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commentsExtensible.xml" ContentType="application/vnd.openxmlformats-officedocument.wordprocessingml.commentsExtensible+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68.xml" ContentType="application/vnd.openxmlformats-officedocument.wordprocessingml.head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1.xml" ContentType="application/vnd.openxmlformats-officedocument.wordprocessingml.head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4.xml" ContentType="application/vnd.openxmlformats-officedocument.wordprocessingml.head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7.xml" ContentType="application/vnd.openxmlformats-officedocument.wordprocessingml.head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0.xml" ContentType="application/vnd.openxmlformats-officedocument.wordprocessingml.head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3.xml" ContentType="application/vnd.openxmlformats-officedocument.wordprocessingml.head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6FE0879" w14:textId="77777777">
        <w:tc>
          <w:tcPr>
            <w:tcW w:w="1814" w:type="dxa"/>
            <w:vAlign w:val="center"/>
          </w:tcPr>
          <w:p w14:paraId="15BFEBC2" w14:textId="77777777" w:rsidR="00083A2B" w:rsidRDefault="007C4FE9">
            <w:pPr>
              <w:pStyle w:val="Fieldtitle"/>
              <w:rPr>
                <w:sz w:val="20"/>
              </w:rPr>
            </w:pPr>
            <w:r>
              <w:rPr>
                <w:sz w:val="20"/>
              </w:rPr>
              <w:t>Flow Name:</w:t>
            </w:r>
          </w:p>
        </w:tc>
        <w:tc>
          <w:tcPr>
            <w:tcW w:w="6803" w:type="dxa"/>
            <w:vAlign w:val="center"/>
          </w:tcPr>
          <w:p w14:paraId="7EC42CF7" w14:textId="77777777" w:rsidR="00083A2B" w:rsidRDefault="007C4FE9">
            <w:pPr>
              <w:pStyle w:val="Flowtitle"/>
            </w:pPr>
            <w:r>
              <w:rPr>
                <w:noProof/>
              </w:rPr>
              <w:t>Confirmation of Debt Assigned</w:t>
            </w:r>
          </w:p>
        </w:tc>
      </w:tr>
      <w:tr w:rsidR="00083A2B" w14:paraId="35551446" w14:textId="77777777">
        <w:tc>
          <w:tcPr>
            <w:tcW w:w="1814" w:type="dxa"/>
            <w:vAlign w:val="center"/>
          </w:tcPr>
          <w:p w14:paraId="1A97F6D5" w14:textId="77777777" w:rsidR="00083A2B" w:rsidRDefault="00083A2B">
            <w:pPr>
              <w:pStyle w:val="Fieldtitle"/>
              <w:rPr>
                <w:sz w:val="20"/>
              </w:rPr>
            </w:pPr>
          </w:p>
        </w:tc>
        <w:tc>
          <w:tcPr>
            <w:tcW w:w="6803" w:type="dxa"/>
            <w:vAlign w:val="center"/>
          </w:tcPr>
          <w:p w14:paraId="52E4F9EE" w14:textId="77777777" w:rsidR="00083A2B" w:rsidRDefault="007C4FE9">
            <w:pPr>
              <w:rPr>
                <w:b/>
                <w:sz w:val="20"/>
                <w:szCs w:val="20"/>
              </w:rPr>
            </w:pPr>
            <w:r>
              <w:rPr>
                <w:b/>
              </w:rPr>
              <w:t>This Flow has been removed from the catalogue</w:t>
            </w:r>
          </w:p>
        </w:tc>
      </w:tr>
    </w:tbl>
    <w:p w14:paraId="1BF7A217" w14:textId="77777777" w:rsidR="00083A2B" w:rsidRDefault="00083A2B">
      <w:pPr>
        <w:sectPr w:rsidR="00083A2B">
          <w:headerReference w:type="default" r:id="rId10"/>
          <w:footerReference w:type="default" r:id="rId11"/>
          <w:pgSz w:w="12240" w:h="15840"/>
          <w:pgMar w:top="1440" w:right="1800" w:bottom="1440" w:left="1800" w:header="708" w:footer="708" w:gutter="0"/>
          <w:cols w:space="708"/>
          <w:docGrid w:linePitch="360"/>
        </w:sectPr>
      </w:pPr>
    </w:p>
    <w:p w14:paraId="06120BF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1E0083D" w14:textId="77777777">
        <w:trPr>
          <w:cantSplit/>
          <w:tblHeader/>
        </w:trPr>
        <w:tc>
          <w:tcPr>
            <w:tcW w:w="1559" w:type="dxa"/>
          </w:tcPr>
          <w:p w14:paraId="7D620B19" w14:textId="77777777" w:rsidR="00083A2B" w:rsidRDefault="007C4FE9">
            <w:pPr>
              <w:pStyle w:val="TableStyle"/>
              <w:keepNext/>
              <w:jc w:val="center"/>
              <w:rPr>
                <w:b/>
              </w:rPr>
            </w:pPr>
            <w:r>
              <w:rPr>
                <w:b/>
              </w:rPr>
              <w:t>Catalogue release change takes effect</w:t>
            </w:r>
          </w:p>
        </w:tc>
        <w:tc>
          <w:tcPr>
            <w:tcW w:w="585" w:type="dxa"/>
          </w:tcPr>
          <w:p w14:paraId="3550AE67" w14:textId="77777777" w:rsidR="00083A2B" w:rsidRDefault="007C4FE9">
            <w:pPr>
              <w:pStyle w:val="TableStyle"/>
              <w:keepNext/>
              <w:jc w:val="center"/>
              <w:rPr>
                <w:b/>
              </w:rPr>
            </w:pPr>
            <w:r>
              <w:rPr>
                <w:b/>
              </w:rPr>
              <w:t>CP No.</w:t>
            </w:r>
          </w:p>
        </w:tc>
        <w:tc>
          <w:tcPr>
            <w:tcW w:w="6494" w:type="dxa"/>
          </w:tcPr>
          <w:p w14:paraId="733F63AE" w14:textId="77777777" w:rsidR="00083A2B" w:rsidRDefault="007C4FE9">
            <w:pPr>
              <w:pStyle w:val="TableStyle"/>
              <w:keepNext/>
              <w:rPr>
                <w:b/>
              </w:rPr>
            </w:pPr>
            <w:r>
              <w:rPr>
                <w:b/>
              </w:rPr>
              <w:t>Brief description of the change and its reason</w:t>
            </w:r>
          </w:p>
        </w:tc>
      </w:tr>
      <w:tr w:rsidR="00083A2B" w14:paraId="650DB004" w14:textId="77777777">
        <w:trPr>
          <w:cantSplit/>
        </w:trPr>
        <w:tc>
          <w:tcPr>
            <w:tcW w:w="1559" w:type="dxa"/>
          </w:tcPr>
          <w:p w14:paraId="6AA8FA14" w14:textId="77777777" w:rsidR="00083A2B" w:rsidRDefault="007C4FE9">
            <w:pPr>
              <w:pStyle w:val="TableStyle"/>
              <w:keepNext/>
              <w:jc w:val="center"/>
            </w:pPr>
            <w:r>
              <w:t xml:space="preserve">Version </w:t>
            </w:r>
            <w:r>
              <w:rPr>
                <w:noProof/>
              </w:rPr>
              <w:t>7.6</w:t>
            </w:r>
          </w:p>
        </w:tc>
        <w:tc>
          <w:tcPr>
            <w:tcW w:w="585" w:type="dxa"/>
          </w:tcPr>
          <w:p w14:paraId="6F8EBD03" w14:textId="77777777" w:rsidR="00083A2B" w:rsidRDefault="007C4FE9">
            <w:pPr>
              <w:pStyle w:val="TableStyle"/>
              <w:keepNext/>
              <w:jc w:val="center"/>
            </w:pPr>
            <w:r>
              <w:rPr>
                <w:noProof/>
              </w:rPr>
              <w:t>3215</w:t>
            </w:r>
          </w:p>
        </w:tc>
        <w:tc>
          <w:tcPr>
            <w:tcW w:w="6494" w:type="dxa"/>
          </w:tcPr>
          <w:p w14:paraId="51F5FD92" w14:textId="77777777" w:rsidR="00083A2B" w:rsidRDefault="007C4FE9">
            <w:pPr>
              <w:pStyle w:val="TableStyle"/>
              <w:keepNext/>
            </w:pPr>
            <w:r>
              <w:rPr>
                <w:noProof/>
              </w:rPr>
              <w:t>Data Flow created.</w:t>
            </w:r>
          </w:p>
        </w:tc>
      </w:tr>
      <w:tr w:rsidR="00083A2B" w14:paraId="53CEEA2A" w14:textId="77777777">
        <w:trPr>
          <w:cantSplit/>
        </w:trPr>
        <w:tc>
          <w:tcPr>
            <w:tcW w:w="1559" w:type="dxa"/>
          </w:tcPr>
          <w:p w14:paraId="59266B75" w14:textId="77777777" w:rsidR="00083A2B" w:rsidRDefault="007C4FE9">
            <w:pPr>
              <w:pStyle w:val="TableStyle"/>
              <w:keepNext/>
              <w:jc w:val="center"/>
            </w:pPr>
            <w:r>
              <w:t xml:space="preserve">Version </w:t>
            </w:r>
            <w:r>
              <w:rPr>
                <w:noProof/>
              </w:rPr>
              <w:t>12.5</w:t>
            </w:r>
          </w:p>
        </w:tc>
        <w:tc>
          <w:tcPr>
            <w:tcW w:w="585" w:type="dxa"/>
          </w:tcPr>
          <w:p w14:paraId="31F557D3" w14:textId="77777777" w:rsidR="00083A2B" w:rsidRDefault="007C4FE9">
            <w:pPr>
              <w:pStyle w:val="TableStyle"/>
              <w:keepNext/>
              <w:jc w:val="center"/>
            </w:pPr>
            <w:r>
              <w:rPr>
                <w:noProof/>
              </w:rPr>
              <w:t>3510</w:t>
            </w:r>
          </w:p>
        </w:tc>
        <w:tc>
          <w:tcPr>
            <w:tcW w:w="6494" w:type="dxa"/>
          </w:tcPr>
          <w:p w14:paraId="2C36F7D8" w14:textId="77777777" w:rsidR="00083A2B" w:rsidRDefault="007C4FE9">
            <w:pPr>
              <w:pStyle w:val="TableStyle"/>
              <w:keepNext/>
            </w:pPr>
            <w:r>
              <w:rPr>
                <w:noProof/>
              </w:rPr>
              <w:t>Updated following DAP review</w:t>
            </w:r>
          </w:p>
        </w:tc>
      </w:tr>
    </w:tbl>
    <w:p w14:paraId="43FA3F2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E71854" w14:textId="77777777">
        <w:tc>
          <w:tcPr>
            <w:tcW w:w="1814" w:type="dxa"/>
            <w:vAlign w:val="center"/>
          </w:tcPr>
          <w:p w14:paraId="7255723D" w14:textId="77777777" w:rsidR="00083A2B" w:rsidRDefault="007C4FE9">
            <w:pPr>
              <w:pStyle w:val="Fieldtitle"/>
              <w:rPr>
                <w:sz w:val="20"/>
              </w:rPr>
            </w:pPr>
            <w:r>
              <w:rPr>
                <w:sz w:val="20"/>
              </w:rPr>
              <w:lastRenderedPageBreak/>
              <w:t>Flow Name:</w:t>
            </w:r>
          </w:p>
        </w:tc>
        <w:tc>
          <w:tcPr>
            <w:tcW w:w="6803" w:type="dxa"/>
            <w:vAlign w:val="center"/>
          </w:tcPr>
          <w:p w14:paraId="530C7B68" w14:textId="77777777" w:rsidR="00083A2B" w:rsidRDefault="007C4FE9">
            <w:pPr>
              <w:pStyle w:val="Flowtitle"/>
            </w:pPr>
            <w:r>
              <w:rPr>
                <w:noProof/>
              </w:rPr>
              <w:t>Confirmation of Debt Assigned</w:t>
            </w:r>
          </w:p>
        </w:tc>
      </w:tr>
      <w:tr w:rsidR="00083A2B" w14:paraId="269FBBAD" w14:textId="77777777">
        <w:tc>
          <w:tcPr>
            <w:tcW w:w="1814" w:type="dxa"/>
            <w:vAlign w:val="center"/>
          </w:tcPr>
          <w:p w14:paraId="5C9D164C" w14:textId="77777777" w:rsidR="00083A2B" w:rsidRDefault="007C4FE9">
            <w:pPr>
              <w:pStyle w:val="Fieldtitle"/>
              <w:rPr>
                <w:sz w:val="20"/>
              </w:rPr>
            </w:pPr>
            <w:r>
              <w:rPr>
                <w:sz w:val="20"/>
              </w:rPr>
              <w:t>Flow Description:</w:t>
            </w:r>
          </w:p>
        </w:tc>
        <w:tc>
          <w:tcPr>
            <w:tcW w:w="6803" w:type="dxa"/>
            <w:vAlign w:val="center"/>
          </w:tcPr>
          <w:p w14:paraId="116D3BE7" w14:textId="77777777" w:rsidR="00083A2B" w:rsidRDefault="007C4FE9">
            <w:pPr>
              <w:rPr>
                <w:sz w:val="20"/>
                <w:szCs w:val="20"/>
                <w:lang w:val="en-GB"/>
              </w:rPr>
            </w:pPr>
            <w:r>
              <w:rPr>
                <w:noProof/>
                <w:sz w:val="20"/>
                <w:szCs w:val="20"/>
                <w:lang w:val="en-GB"/>
              </w:rPr>
              <w:t>Confirmation of the amount of debt to be assigned</w:t>
            </w:r>
            <w:r>
              <w:rPr>
                <w:sz w:val="20"/>
                <w:szCs w:val="20"/>
                <w:lang w:val="en-GB"/>
              </w:rPr>
              <w:t>.</w:t>
            </w:r>
          </w:p>
        </w:tc>
      </w:tr>
      <w:tr w:rsidR="00083A2B" w14:paraId="651228CC" w14:textId="77777777">
        <w:tc>
          <w:tcPr>
            <w:tcW w:w="1814" w:type="dxa"/>
            <w:vAlign w:val="center"/>
          </w:tcPr>
          <w:p w14:paraId="58EF9C82" w14:textId="77777777" w:rsidR="00083A2B" w:rsidRDefault="007C4FE9">
            <w:pPr>
              <w:pStyle w:val="Fieldtitle"/>
              <w:rPr>
                <w:sz w:val="20"/>
              </w:rPr>
            </w:pPr>
            <w:r>
              <w:rPr>
                <w:sz w:val="20"/>
              </w:rPr>
              <w:t>Flow Ownership:</w:t>
            </w:r>
          </w:p>
        </w:tc>
        <w:tc>
          <w:tcPr>
            <w:tcW w:w="6803" w:type="dxa"/>
            <w:vAlign w:val="center"/>
          </w:tcPr>
          <w:p w14:paraId="7B541E0F" w14:textId="77777777" w:rsidR="00083A2B" w:rsidRDefault="007C4FE9">
            <w:pPr>
              <w:rPr>
                <w:sz w:val="20"/>
                <w:szCs w:val="20"/>
                <w:lang w:val="en-GB"/>
              </w:rPr>
            </w:pPr>
            <w:r>
              <w:rPr>
                <w:noProof/>
                <w:sz w:val="20"/>
                <w:szCs w:val="20"/>
                <w:lang w:val="en-GB"/>
              </w:rPr>
              <w:t>MRA</w:t>
            </w:r>
          </w:p>
        </w:tc>
      </w:tr>
    </w:tbl>
    <w:p w14:paraId="04B403F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8B9460D" w14:textId="77777777">
        <w:tc>
          <w:tcPr>
            <w:tcW w:w="3685" w:type="dxa"/>
          </w:tcPr>
          <w:p w14:paraId="0909A747" w14:textId="77777777" w:rsidR="00083A2B" w:rsidRDefault="007C4FE9">
            <w:pPr>
              <w:spacing w:before="20" w:after="20"/>
              <w:rPr>
                <w:b/>
                <w:sz w:val="20"/>
                <w:szCs w:val="20"/>
                <w:lang w:val="en-GB"/>
              </w:rPr>
            </w:pPr>
            <w:r>
              <w:rPr>
                <w:b/>
                <w:sz w:val="20"/>
                <w:szCs w:val="20"/>
                <w:lang w:val="en-GB"/>
              </w:rPr>
              <w:t>From</w:t>
            </w:r>
          </w:p>
        </w:tc>
        <w:tc>
          <w:tcPr>
            <w:tcW w:w="3685" w:type="dxa"/>
          </w:tcPr>
          <w:p w14:paraId="52630245" w14:textId="77777777" w:rsidR="00083A2B" w:rsidRDefault="007C4FE9">
            <w:pPr>
              <w:spacing w:before="20" w:after="20"/>
              <w:rPr>
                <w:b/>
                <w:sz w:val="20"/>
                <w:szCs w:val="20"/>
                <w:lang w:val="en-GB"/>
              </w:rPr>
            </w:pPr>
            <w:r>
              <w:rPr>
                <w:b/>
                <w:sz w:val="20"/>
                <w:szCs w:val="20"/>
                <w:lang w:val="en-GB"/>
              </w:rPr>
              <w:t>To</w:t>
            </w:r>
          </w:p>
        </w:tc>
        <w:tc>
          <w:tcPr>
            <w:tcW w:w="1100" w:type="dxa"/>
          </w:tcPr>
          <w:p w14:paraId="3B5AE2BD" w14:textId="77777777" w:rsidR="00083A2B" w:rsidRDefault="007C4FE9">
            <w:pPr>
              <w:spacing w:before="20" w:after="20"/>
              <w:jc w:val="center"/>
              <w:rPr>
                <w:b/>
                <w:sz w:val="20"/>
                <w:szCs w:val="20"/>
                <w:lang w:val="en-GB"/>
              </w:rPr>
            </w:pPr>
            <w:r>
              <w:rPr>
                <w:b/>
                <w:sz w:val="20"/>
                <w:szCs w:val="20"/>
                <w:lang w:val="en-GB"/>
              </w:rPr>
              <w:t>Version</w:t>
            </w:r>
          </w:p>
        </w:tc>
      </w:tr>
      <w:tr w:rsidR="00083A2B" w14:paraId="532F50FC" w14:textId="77777777">
        <w:tc>
          <w:tcPr>
            <w:tcW w:w="3685" w:type="dxa"/>
          </w:tcPr>
          <w:p w14:paraId="66C12EF2" w14:textId="77777777" w:rsidR="00083A2B" w:rsidRDefault="007C4FE9">
            <w:pPr>
              <w:spacing w:before="20" w:after="20"/>
              <w:rPr>
                <w:sz w:val="20"/>
                <w:szCs w:val="20"/>
                <w:lang w:val="en-GB"/>
              </w:rPr>
            </w:pPr>
            <w:r>
              <w:rPr>
                <w:noProof/>
                <w:sz w:val="20"/>
                <w:szCs w:val="20"/>
                <w:lang w:val="en-GB"/>
              </w:rPr>
              <w:t>Supplier</w:t>
            </w:r>
          </w:p>
        </w:tc>
        <w:tc>
          <w:tcPr>
            <w:tcW w:w="3685" w:type="dxa"/>
          </w:tcPr>
          <w:p w14:paraId="1C32EC08" w14:textId="77777777" w:rsidR="00083A2B" w:rsidRDefault="007C4FE9">
            <w:pPr>
              <w:spacing w:before="20" w:after="20"/>
              <w:rPr>
                <w:sz w:val="20"/>
                <w:szCs w:val="20"/>
                <w:lang w:val="en-GB"/>
              </w:rPr>
            </w:pPr>
            <w:r>
              <w:rPr>
                <w:noProof/>
                <w:sz w:val="20"/>
                <w:szCs w:val="20"/>
                <w:lang w:val="en-GB"/>
              </w:rPr>
              <w:t>Supplier</w:t>
            </w:r>
          </w:p>
        </w:tc>
        <w:tc>
          <w:tcPr>
            <w:tcW w:w="1100" w:type="dxa"/>
          </w:tcPr>
          <w:p w14:paraId="6895BAE2" w14:textId="77777777" w:rsidR="00083A2B" w:rsidRDefault="007C4FE9">
            <w:pPr>
              <w:spacing w:before="20" w:after="20"/>
              <w:jc w:val="center"/>
              <w:rPr>
                <w:sz w:val="20"/>
                <w:szCs w:val="20"/>
                <w:lang w:val="en-GB"/>
              </w:rPr>
            </w:pPr>
            <w:r>
              <w:rPr>
                <w:noProof/>
                <w:sz w:val="20"/>
                <w:szCs w:val="20"/>
                <w:lang w:val="en-GB"/>
              </w:rPr>
              <w:t>12.5</w:t>
            </w:r>
          </w:p>
        </w:tc>
      </w:tr>
    </w:tbl>
    <w:p w14:paraId="5942A81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E5EB849" w14:textId="77777777">
        <w:trPr>
          <w:tblHeader/>
        </w:trPr>
        <w:tc>
          <w:tcPr>
            <w:tcW w:w="964" w:type="dxa"/>
          </w:tcPr>
          <w:p w14:paraId="6D3669D1" w14:textId="77777777" w:rsidR="00083A2B" w:rsidRDefault="007C4FE9">
            <w:pPr>
              <w:pStyle w:val="TableStyle"/>
              <w:jc w:val="center"/>
              <w:rPr>
                <w:b/>
              </w:rPr>
            </w:pPr>
            <w:r>
              <w:rPr>
                <w:b/>
              </w:rPr>
              <w:t>Reference</w:t>
            </w:r>
          </w:p>
        </w:tc>
        <w:tc>
          <w:tcPr>
            <w:tcW w:w="7506" w:type="dxa"/>
          </w:tcPr>
          <w:p w14:paraId="5B86685E" w14:textId="77777777" w:rsidR="00083A2B" w:rsidRDefault="007C4FE9">
            <w:pPr>
              <w:pStyle w:val="TableStyle"/>
              <w:rPr>
                <w:b/>
              </w:rPr>
            </w:pPr>
            <w:r>
              <w:rPr>
                <w:b/>
              </w:rPr>
              <w:t>Item Name</w:t>
            </w:r>
          </w:p>
        </w:tc>
      </w:tr>
      <w:tr w:rsidR="00083A2B" w14:paraId="6C7CBC5A" w14:textId="77777777">
        <w:tc>
          <w:tcPr>
            <w:tcW w:w="964" w:type="dxa"/>
          </w:tcPr>
          <w:p w14:paraId="22D0B611" w14:textId="77777777" w:rsidR="00083A2B" w:rsidRDefault="007C4FE9">
            <w:pPr>
              <w:pStyle w:val="TableStyle"/>
            </w:pPr>
            <w:r>
              <w:t>J</w:t>
            </w:r>
            <w:r>
              <w:rPr>
                <w:noProof/>
              </w:rPr>
              <w:t>0012</w:t>
            </w:r>
          </w:p>
        </w:tc>
        <w:tc>
          <w:tcPr>
            <w:tcW w:w="7506" w:type="dxa"/>
          </w:tcPr>
          <w:p w14:paraId="3BE57315" w14:textId="77777777" w:rsidR="00083A2B" w:rsidRDefault="007C4FE9">
            <w:pPr>
              <w:pStyle w:val="TableStyle"/>
            </w:pPr>
            <w:r>
              <w:rPr>
                <w:noProof/>
              </w:rPr>
              <w:t>Additional Information</w:t>
            </w:r>
          </w:p>
        </w:tc>
      </w:tr>
      <w:tr w:rsidR="00083A2B" w14:paraId="67577070" w14:textId="77777777">
        <w:tc>
          <w:tcPr>
            <w:tcW w:w="964" w:type="dxa"/>
          </w:tcPr>
          <w:p w14:paraId="0852ACBA" w14:textId="77777777" w:rsidR="00083A2B" w:rsidRDefault="007C4FE9">
            <w:pPr>
              <w:pStyle w:val="TableStyle"/>
            </w:pPr>
            <w:r>
              <w:t>J</w:t>
            </w:r>
            <w:r>
              <w:rPr>
                <w:noProof/>
              </w:rPr>
              <w:t>1698</w:t>
            </w:r>
          </w:p>
        </w:tc>
        <w:tc>
          <w:tcPr>
            <w:tcW w:w="7506" w:type="dxa"/>
          </w:tcPr>
          <w:p w14:paraId="66B921ED" w14:textId="77777777" w:rsidR="00083A2B" w:rsidRDefault="007C4FE9">
            <w:pPr>
              <w:pStyle w:val="TableStyle"/>
            </w:pPr>
            <w:r>
              <w:rPr>
                <w:noProof/>
              </w:rPr>
              <w:t>Amount of VAT</w:t>
            </w:r>
          </w:p>
        </w:tc>
      </w:tr>
      <w:tr w:rsidR="00083A2B" w14:paraId="004B6C7C" w14:textId="77777777">
        <w:tc>
          <w:tcPr>
            <w:tcW w:w="964" w:type="dxa"/>
          </w:tcPr>
          <w:p w14:paraId="208175BF" w14:textId="77777777" w:rsidR="00083A2B" w:rsidRDefault="007C4FE9">
            <w:pPr>
              <w:pStyle w:val="TableStyle"/>
            </w:pPr>
            <w:r>
              <w:t>J</w:t>
            </w:r>
            <w:r>
              <w:rPr>
                <w:noProof/>
              </w:rPr>
              <w:t>2250</w:t>
            </w:r>
          </w:p>
        </w:tc>
        <w:tc>
          <w:tcPr>
            <w:tcW w:w="7506" w:type="dxa"/>
          </w:tcPr>
          <w:p w14:paraId="218ED9EF" w14:textId="77777777" w:rsidR="00083A2B" w:rsidRDefault="007C4FE9">
            <w:pPr>
              <w:pStyle w:val="TableStyle"/>
            </w:pPr>
            <w:r>
              <w:rPr>
                <w:noProof/>
              </w:rPr>
              <w:t xml:space="preserve">DAP Response Code                                                                                   </w:t>
            </w:r>
          </w:p>
        </w:tc>
      </w:tr>
      <w:tr w:rsidR="00083A2B" w14:paraId="38316466" w14:textId="77777777">
        <w:tc>
          <w:tcPr>
            <w:tcW w:w="964" w:type="dxa"/>
          </w:tcPr>
          <w:p w14:paraId="688D8F89" w14:textId="77777777" w:rsidR="00083A2B" w:rsidRDefault="007C4FE9">
            <w:pPr>
              <w:pStyle w:val="TableStyle"/>
            </w:pPr>
            <w:r>
              <w:t>J</w:t>
            </w:r>
            <w:r>
              <w:rPr>
                <w:noProof/>
              </w:rPr>
              <w:t>0547</w:t>
            </w:r>
          </w:p>
        </w:tc>
        <w:tc>
          <w:tcPr>
            <w:tcW w:w="7506" w:type="dxa"/>
          </w:tcPr>
          <w:p w14:paraId="19C86758" w14:textId="77777777" w:rsidR="00083A2B" w:rsidRDefault="007C4FE9">
            <w:pPr>
              <w:pStyle w:val="TableStyle"/>
            </w:pPr>
            <w:r>
              <w:rPr>
                <w:noProof/>
              </w:rPr>
              <w:t>Debt Recovery Rate</w:t>
            </w:r>
          </w:p>
        </w:tc>
      </w:tr>
      <w:tr w:rsidR="00083A2B" w14:paraId="3ABA9F3D" w14:textId="77777777">
        <w:tc>
          <w:tcPr>
            <w:tcW w:w="964" w:type="dxa"/>
          </w:tcPr>
          <w:p w14:paraId="59E57731" w14:textId="77777777" w:rsidR="00083A2B" w:rsidRDefault="007C4FE9">
            <w:pPr>
              <w:pStyle w:val="TableStyle"/>
            </w:pPr>
            <w:r>
              <w:t>J</w:t>
            </w:r>
            <w:r>
              <w:rPr>
                <w:noProof/>
              </w:rPr>
              <w:t>1695</w:t>
            </w:r>
          </w:p>
        </w:tc>
        <w:tc>
          <w:tcPr>
            <w:tcW w:w="7506" w:type="dxa"/>
          </w:tcPr>
          <w:p w14:paraId="531A8058" w14:textId="77777777" w:rsidR="00083A2B" w:rsidRDefault="007C4FE9">
            <w:pPr>
              <w:pStyle w:val="TableStyle"/>
            </w:pPr>
            <w:r>
              <w:rPr>
                <w:noProof/>
              </w:rPr>
              <w:t>Estimated Total Debt Outstanding</w:t>
            </w:r>
          </w:p>
        </w:tc>
      </w:tr>
      <w:tr w:rsidR="00083A2B" w14:paraId="305A3EA3" w14:textId="77777777">
        <w:tc>
          <w:tcPr>
            <w:tcW w:w="964" w:type="dxa"/>
          </w:tcPr>
          <w:p w14:paraId="247BB6E3" w14:textId="77777777" w:rsidR="00083A2B" w:rsidRDefault="007C4FE9">
            <w:pPr>
              <w:pStyle w:val="TableStyle"/>
            </w:pPr>
            <w:r>
              <w:t>J</w:t>
            </w:r>
            <w:r>
              <w:rPr>
                <w:noProof/>
              </w:rPr>
              <w:t>1697</w:t>
            </w:r>
          </w:p>
        </w:tc>
        <w:tc>
          <w:tcPr>
            <w:tcW w:w="7506" w:type="dxa"/>
          </w:tcPr>
          <w:p w14:paraId="3923E022" w14:textId="77777777" w:rsidR="00083A2B" w:rsidRDefault="007C4FE9">
            <w:pPr>
              <w:pStyle w:val="TableStyle"/>
            </w:pPr>
            <w:r>
              <w:rPr>
                <w:noProof/>
              </w:rPr>
              <w:t>Factored Total Payment</w:t>
            </w:r>
          </w:p>
        </w:tc>
      </w:tr>
      <w:tr w:rsidR="00083A2B" w14:paraId="05BC59A4" w14:textId="77777777">
        <w:tc>
          <w:tcPr>
            <w:tcW w:w="964" w:type="dxa"/>
          </w:tcPr>
          <w:p w14:paraId="1121B53B" w14:textId="77777777" w:rsidR="00083A2B" w:rsidRDefault="007C4FE9">
            <w:pPr>
              <w:pStyle w:val="TableStyle"/>
            </w:pPr>
            <w:r>
              <w:t>J</w:t>
            </w:r>
            <w:r>
              <w:rPr>
                <w:noProof/>
              </w:rPr>
              <w:t>0003</w:t>
            </w:r>
          </w:p>
        </w:tc>
        <w:tc>
          <w:tcPr>
            <w:tcW w:w="7506" w:type="dxa"/>
          </w:tcPr>
          <w:p w14:paraId="55324CE2" w14:textId="77777777" w:rsidR="00083A2B" w:rsidRDefault="007C4FE9">
            <w:pPr>
              <w:pStyle w:val="TableStyle"/>
            </w:pPr>
            <w:r>
              <w:rPr>
                <w:noProof/>
              </w:rPr>
              <w:t>MPAN Core</w:t>
            </w:r>
          </w:p>
        </w:tc>
      </w:tr>
      <w:tr w:rsidR="00083A2B" w14:paraId="0AB9F6B9" w14:textId="77777777">
        <w:tc>
          <w:tcPr>
            <w:tcW w:w="964" w:type="dxa"/>
          </w:tcPr>
          <w:p w14:paraId="25C78C65" w14:textId="77777777" w:rsidR="00083A2B" w:rsidRDefault="007C4FE9">
            <w:pPr>
              <w:pStyle w:val="TableStyle"/>
            </w:pPr>
            <w:r>
              <w:t>J</w:t>
            </w:r>
            <w:r>
              <w:rPr>
                <w:noProof/>
              </w:rPr>
              <w:t>0544</w:t>
            </w:r>
          </w:p>
        </w:tc>
        <w:tc>
          <w:tcPr>
            <w:tcW w:w="7506" w:type="dxa"/>
          </w:tcPr>
          <w:p w14:paraId="7361D1C9" w14:textId="77777777" w:rsidR="00083A2B" w:rsidRDefault="007C4FE9">
            <w:pPr>
              <w:pStyle w:val="TableStyle"/>
            </w:pPr>
            <w:r>
              <w:rPr>
                <w:noProof/>
              </w:rPr>
              <w:t>Total Debt Outstanding</w:t>
            </w:r>
          </w:p>
        </w:tc>
      </w:tr>
    </w:tbl>
    <w:p w14:paraId="1B3ABD7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08893F5" w14:textId="77777777">
        <w:trPr>
          <w:cantSplit/>
          <w:tblHeader/>
        </w:trPr>
        <w:tc>
          <w:tcPr>
            <w:tcW w:w="624" w:type="dxa"/>
          </w:tcPr>
          <w:p w14:paraId="37848402" w14:textId="77777777" w:rsidR="00083A2B" w:rsidRDefault="007C4FE9">
            <w:pPr>
              <w:pStyle w:val="TableStyle"/>
              <w:jc w:val="center"/>
              <w:rPr>
                <w:b/>
              </w:rPr>
            </w:pPr>
            <w:r>
              <w:rPr>
                <w:b/>
              </w:rPr>
              <w:t>Group</w:t>
            </w:r>
          </w:p>
        </w:tc>
        <w:tc>
          <w:tcPr>
            <w:tcW w:w="2035" w:type="dxa"/>
          </w:tcPr>
          <w:p w14:paraId="71C91684" w14:textId="77777777" w:rsidR="00083A2B" w:rsidRDefault="007C4FE9">
            <w:pPr>
              <w:pStyle w:val="TableStyle"/>
              <w:jc w:val="center"/>
              <w:rPr>
                <w:b/>
              </w:rPr>
            </w:pPr>
            <w:r>
              <w:rPr>
                <w:b/>
              </w:rPr>
              <w:t>Group Description</w:t>
            </w:r>
          </w:p>
        </w:tc>
        <w:tc>
          <w:tcPr>
            <w:tcW w:w="595" w:type="dxa"/>
          </w:tcPr>
          <w:p w14:paraId="4A71C555" w14:textId="77777777" w:rsidR="00083A2B" w:rsidRDefault="007C4FE9">
            <w:pPr>
              <w:pStyle w:val="TableStyle"/>
              <w:jc w:val="center"/>
              <w:rPr>
                <w:b/>
              </w:rPr>
            </w:pPr>
            <w:r>
              <w:rPr>
                <w:b/>
              </w:rPr>
              <w:t>Range</w:t>
            </w:r>
          </w:p>
        </w:tc>
        <w:tc>
          <w:tcPr>
            <w:tcW w:w="1570" w:type="dxa"/>
          </w:tcPr>
          <w:p w14:paraId="09AC1FA1" w14:textId="77777777" w:rsidR="00083A2B" w:rsidRDefault="007C4FE9">
            <w:pPr>
              <w:pStyle w:val="TableStyle"/>
              <w:jc w:val="center"/>
              <w:rPr>
                <w:b/>
              </w:rPr>
            </w:pPr>
            <w:r>
              <w:rPr>
                <w:b/>
              </w:rPr>
              <w:t>Condition</w:t>
            </w:r>
          </w:p>
        </w:tc>
        <w:tc>
          <w:tcPr>
            <w:tcW w:w="283" w:type="dxa"/>
          </w:tcPr>
          <w:p w14:paraId="2B461D7C" w14:textId="77777777" w:rsidR="00083A2B" w:rsidRDefault="007C4FE9">
            <w:pPr>
              <w:pStyle w:val="TableStyle"/>
              <w:jc w:val="center"/>
              <w:rPr>
                <w:b/>
              </w:rPr>
            </w:pPr>
            <w:r>
              <w:rPr>
                <w:b/>
              </w:rPr>
              <w:t>L1</w:t>
            </w:r>
          </w:p>
        </w:tc>
        <w:tc>
          <w:tcPr>
            <w:tcW w:w="283" w:type="dxa"/>
          </w:tcPr>
          <w:p w14:paraId="3BE5E827" w14:textId="77777777" w:rsidR="00083A2B" w:rsidRDefault="007C4FE9">
            <w:pPr>
              <w:pStyle w:val="TableStyle"/>
              <w:jc w:val="center"/>
              <w:rPr>
                <w:b/>
              </w:rPr>
            </w:pPr>
            <w:r>
              <w:rPr>
                <w:b/>
              </w:rPr>
              <w:t>L2</w:t>
            </w:r>
          </w:p>
        </w:tc>
        <w:tc>
          <w:tcPr>
            <w:tcW w:w="283" w:type="dxa"/>
          </w:tcPr>
          <w:p w14:paraId="7E07EC4B" w14:textId="77777777" w:rsidR="00083A2B" w:rsidRDefault="007C4FE9">
            <w:pPr>
              <w:pStyle w:val="TableStyle"/>
              <w:jc w:val="center"/>
              <w:rPr>
                <w:b/>
              </w:rPr>
            </w:pPr>
            <w:r>
              <w:rPr>
                <w:b/>
              </w:rPr>
              <w:t>L3</w:t>
            </w:r>
          </w:p>
        </w:tc>
        <w:tc>
          <w:tcPr>
            <w:tcW w:w="283" w:type="dxa"/>
          </w:tcPr>
          <w:p w14:paraId="1100E811" w14:textId="77777777" w:rsidR="00083A2B" w:rsidRDefault="007C4FE9">
            <w:pPr>
              <w:pStyle w:val="TableStyle"/>
              <w:jc w:val="center"/>
              <w:rPr>
                <w:b/>
              </w:rPr>
            </w:pPr>
            <w:r>
              <w:rPr>
                <w:b/>
              </w:rPr>
              <w:t>L4</w:t>
            </w:r>
          </w:p>
        </w:tc>
        <w:tc>
          <w:tcPr>
            <w:tcW w:w="283" w:type="dxa"/>
          </w:tcPr>
          <w:p w14:paraId="6AD3A087" w14:textId="77777777" w:rsidR="00083A2B" w:rsidRDefault="007C4FE9">
            <w:pPr>
              <w:pStyle w:val="TableStyle"/>
              <w:jc w:val="center"/>
              <w:rPr>
                <w:b/>
              </w:rPr>
            </w:pPr>
            <w:r>
              <w:rPr>
                <w:b/>
              </w:rPr>
              <w:t>L5</w:t>
            </w:r>
          </w:p>
        </w:tc>
        <w:tc>
          <w:tcPr>
            <w:tcW w:w="283" w:type="dxa"/>
          </w:tcPr>
          <w:p w14:paraId="53C23867" w14:textId="77777777" w:rsidR="00083A2B" w:rsidRDefault="007C4FE9">
            <w:pPr>
              <w:pStyle w:val="TableStyle"/>
              <w:jc w:val="center"/>
              <w:rPr>
                <w:b/>
              </w:rPr>
            </w:pPr>
            <w:r>
              <w:rPr>
                <w:b/>
              </w:rPr>
              <w:t>L6</w:t>
            </w:r>
          </w:p>
        </w:tc>
        <w:tc>
          <w:tcPr>
            <w:tcW w:w="283" w:type="dxa"/>
          </w:tcPr>
          <w:p w14:paraId="5CFAADD8" w14:textId="77777777" w:rsidR="00083A2B" w:rsidRDefault="007C4FE9">
            <w:pPr>
              <w:pStyle w:val="TableStyle"/>
              <w:jc w:val="center"/>
              <w:rPr>
                <w:b/>
              </w:rPr>
            </w:pPr>
            <w:r>
              <w:rPr>
                <w:b/>
              </w:rPr>
              <w:t>L7</w:t>
            </w:r>
          </w:p>
        </w:tc>
        <w:tc>
          <w:tcPr>
            <w:tcW w:w="283" w:type="dxa"/>
          </w:tcPr>
          <w:p w14:paraId="17EC1CED" w14:textId="77777777" w:rsidR="00083A2B" w:rsidRDefault="007C4FE9">
            <w:pPr>
              <w:pStyle w:val="TableStyle"/>
              <w:jc w:val="center"/>
              <w:rPr>
                <w:b/>
              </w:rPr>
            </w:pPr>
            <w:r>
              <w:rPr>
                <w:b/>
              </w:rPr>
              <w:t>L8</w:t>
            </w:r>
          </w:p>
        </w:tc>
        <w:tc>
          <w:tcPr>
            <w:tcW w:w="1945" w:type="dxa"/>
          </w:tcPr>
          <w:p w14:paraId="581E6153" w14:textId="77777777" w:rsidR="00083A2B" w:rsidRDefault="007C4FE9">
            <w:pPr>
              <w:pStyle w:val="TableStyle"/>
              <w:jc w:val="center"/>
              <w:rPr>
                <w:b/>
              </w:rPr>
            </w:pPr>
            <w:r>
              <w:rPr>
                <w:b/>
              </w:rPr>
              <w:t>Item Name</w:t>
            </w:r>
          </w:p>
        </w:tc>
      </w:tr>
    </w:tbl>
    <w:p w14:paraId="32A0D993" w14:textId="77777777" w:rsidR="00083A2B" w:rsidRDefault="00083A2B">
      <w:pPr>
        <w:rPr>
          <w:lang w:val="en-GB"/>
        </w:rPr>
        <w:sectPr w:rsidR="00083A2B">
          <w:headerReference w:type="default" r:id="rId12"/>
          <w:footerReference w:type="default" r:id="rId1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189305" w14:textId="77777777">
        <w:trPr>
          <w:cantSplit/>
        </w:trPr>
        <w:tc>
          <w:tcPr>
            <w:tcW w:w="624" w:type="dxa"/>
            <w:tcBorders>
              <w:bottom w:val="single" w:sz="2" w:space="0" w:color="auto"/>
            </w:tcBorders>
            <w:shd w:val="pct10" w:color="auto" w:fill="auto"/>
          </w:tcPr>
          <w:p w14:paraId="5FC79F63" w14:textId="77777777" w:rsidR="00083A2B" w:rsidRDefault="007C4FE9">
            <w:pPr>
              <w:pStyle w:val="TableStyle"/>
              <w:jc w:val="center"/>
            </w:pPr>
            <w:r>
              <w:rPr>
                <w:noProof/>
              </w:rPr>
              <w:t>96C</w:t>
            </w:r>
          </w:p>
        </w:tc>
        <w:tc>
          <w:tcPr>
            <w:tcW w:w="2035" w:type="dxa"/>
            <w:tcBorders>
              <w:bottom w:val="single" w:sz="2" w:space="0" w:color="auto"/>
            </w:tcBorders>
            <w:shd w:val="pct10" w:color="auto" w:fill="auto"/>
          </w:tcPr>
          <w:p w14:paraId="083A81A5" w14:textId="77777777" w:rsidR="00083A2B" w:rsidRDefault="007C4FE9">
            <w:pPr>
              <w:pStyle w:val="TableStyle"/>
            </w:pPr>
            <w:r>
              <w:rPr>
                <w:noProof/>
              </w:rPr>
              <w:t>Customer Details</w:t>
            </w:r>
          </w:p>
        </w:tc>
        <w:tc>
          <w:tcPr>
            <w:tcW w:w="595" w:type="dxa"/>
            <w:tcBorders>
              <w:bottom w:val="single" w:sz="2" w:space="0" w:color="auto"/>
            </w:tcBorders>
            <w:shd w:val="pct10" w:color="auto" w:fill="auto"/>
          </w:tcPr>
          <w:p w14:paraId="478C40E7" w14:textId="77777777" w:rsidR="00083A2B" w:rsidRDefault="007C4FE9">
            <w:pPr>
              <w:pStyle w:val="TableStyle"/>
            </w:pPr>
            <w:r>
              <w:rPr>
                <w:noProof/>
              </w:rPr>
              <w:t>1-*</w:t>
            </w:r>
          </w:p>
        </w:tc>
        <w:tc>
          <w:tcPr>
            <w:tcW w:w="1570" w:type="dxa"/>
            <w:tcBorders>
              <w:bottom w:val="single" w:sz="2" w:space="0" w:color="auto"/>
            </w:tcBorders>
            <w:shd w:val="pct10" w:color="auto" w:fill="auto"/>
          </w:tcPr>
          <w:p w14:paraId="6AA2ACF7" w14:textId="77777777" w:rsidR="00083A2B" w:rsidRDefault="00083A2B">
            <w:pPr>
              <w:pStyle w:val="TableStyle"/>
            </w:pPr>
          </w:p>
        </w:tc>
        <w:tc>
          <w:tcPr>
            <w:tcW w:w="283" w:type="dxa"/>
            <w:tcBorders>
              <w:bottom w:val="single" w:sz="2" w:space="0" w:color="auto"/>
            </w:tcBorders>
            <w:shd w:val="pct10" w:color="auto" w:fill="auto"/>
          </w:tcPr>
          <w:p w14:paraId="7DD271C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637DF1" w14:textId="77777777" w:rsidR="00083A2B" w:rsidRDefault="00083A2B">
            <w:pPr>
              <w:pStyle w:val="TableStyle"/>
              <w:jc w:val="center"/>
            </w:pPr>
          </w:p>
        </w:tc>
        <w:tc>
          <w:tcPr>
            <w:tcW w:w="283" w:type="dxa"/>
            <w:tcBorders>
              <w:bottom w:val="single" w:sz="2" w:space="0" w:color="auto"/>
            </w:tcBorders>
            <w:shd w:val="pct10" w:color="auto" w:fill="auto"/>
          </w:tcPr>
          <w:p w14:paraId="3CE34544" w14:textId="77777777" w:rsidR="00083A2B" w:rsidRDefault="00083A2B">
            <w:pPr>
              <w:pStyle w:val="TableStyle"/>
              <w:jc w:val="center"/>
            </w:pPr>
          </w:p>
        </w:tc>
        <w:tc>
          <w:tcPr>
            <w:tcW w:w="283" w:type="dxa"/>
            <w:tcBorders>
              <w:bottom w:val="single" w:sz="2" w:space="0" w:color="auto"/>
            </w:tcBorders>
            <w:shd w:val="pct10" w:color="auto" w:fill="auto"/>
          </w:tcPr>
          <w:p w14:paraId="75E51CD0" w14:textId="77777777" w:rsidR="00083A2B" w:rsidRDefault="00083A2B">
            <w:pPr>
              <w:pStyle w:val="TableStyle"/>
              <w:jc w:val="center"/>
            </w:pPr>
          </w:p>
        </w:tc>
        <w:tc>
          <w:tcPr>
            <w:tcW w:w="283" w:type="dxa"/>
            <w:tcBorders>
              <w:bottom w:val="single" w:sz="2" w:space="0" w:color="auto"/>
            </w:tcBorders>
            <w:shd w:val="pct10" w:color="auto" w:fill="auto"/>
          </w:tcPr>
          <w:p w14:paraId="718F52F7" w14:textId="77777777" w:rsidR="00083A2B" w:rsidRDefault="00083A2B">
            <w:pPr>
              <w:pStyle w:val="TableStyle"/>
              <w:jc w:val="center"/>
            </w:pPr>
          </w:p>
        </w:tc>
        <w:tc>
          <w:tcPr>
            <w:tcW w:w="283" w:type="dxa"/>
            <w:tcBorders>
              <w:bottom w:val="single" w:sz="2" w:space="0" w:color="auto"/>
            </w:tcBorders>
            <w:shd w:val="pct10" w:color="auto" w:fill="auto"/>
          </w:tcPr>
          <w:p w14:paraId="226ED43B" w14:textId="77777777" w:rsidR="00083A2B" w:rsidRDefault="00083A2B">
            <w:pPr>
              <w:pStyle w:val="TableStyle"/>
              <w:jc w:val="center"/>
            </w:pPr>
          </w:p>
        </w:tc>
        <w:tc>
          <w:tcPr>
            <w:tcW w:w="283" w:type="dxa"/>
            <w:tcBorders>
              <w:bottom w:val="single" w:sz="2" w:space="0" w:color="auto"/>
            </w:tcBorders>
            <w:shd w:val="pct10" w:color="auto" w:fill="auto"/>
          </w:tcPr>
          <w:p w14:paraId="10D090B6" w14:textId="77777777" w:rsidR="00083A2B" w:rsidRDefault="00083A2B">
            <w:pPr>
              <w:pStyle w:val="TableStyle"/>
              <w:jc w:val="center"/>
            </w:pPr>
          </w:p>
        </w:tc>
        <w:tc>
          <w:tcPr>
            <w:tcW w:w="283" w:type="dxa"/>
            <w:tcBorders>
              <w:bottom w:val="single" w:sz="2" w:space="0" w:color="auto"/>
            </w:tcBorders>
            <w:shd w:val="pct10" w:color="auto" w:fill="auto"/>
          </w:tcPr>
          <w:p w14:paraId="2C4C4F37" w14:textId="77777777" w:rsidR="00083A2B" w:rsidRDefault="00083A2B">
            <w:pPr>
              <w:pStyle w:val="TableStyle"/>
              <w:jc w:val="center"/>
            </w:pPr>
          </w:p>
        </w:tc>
        <w:tc>
          <w:tcPr>
            <w:tcW w:w="1945" w:type="dxa"/>
            <w:tcBorders>
              <w:bottom w:val="single" w:sz="2" w:space="0" w:color="auto"/>
            </w:tcBorders>
            <w:shd w:val="pct10" w:color="auto" w:fill="auto"/>
          </w:tcPr>
          <w:p w14:paraId="0687B432" w14:textId="77777777" w:rsidR="00083A2B" w:rsidRDefault="00083A2B">
            <w:pPr>
              <w:pStyle w:val="TableStyle"/>
              <w:jc w:val="center"/>
            </w:pPr>
          </w:p>
        </w:tc>
      </w:tr>
      <w:tr w:rsidR="00083A2B" w14:paraId="03780AB3" w14:textId="77777777">
        <w:trPr>
          <w:cantSplit/>
        </w:trPr>
        <w:tc>
          <w:tcPr>
            <w:tcW w:w="624" w:type="dxa"/>
          </w:tcPr>
          <w:p w14:paraId="0CCCEAC8" w14:textId="77777777" w:rsidR="00083A2B" w:rsidRDefault="00083A2B">
            <w:pPr>
              <w:pStyle w:val="TableStyle"/>
              <w:jc w:val="center"/>
            </w:pPr>
          </w:p>
        </w:tc>
        <w:tc>
          <w:tcPr>
            <w:tcW w:w="2035" w:type="dxa"/>
          </w:tcPr>
          <w:p w14:paraId="2C57A478" w14:textId="77777777" w:rsidR="00083A2B" w:rsidRDefault="00083A2B">
            <w:pPr>
              <w:pStyle w:val="TableStyle"/>
            </w:pPr>
          </w:p>
        </w:tc>
        <w:tc>
          <w:tcPr>
            <w:tcW w:w="595" w:type="dxa"/>
          </w:tcPr>
          <w:p w14:paraId="394D50B5" w14:textId="77777777" w:rsidR="00083A2B" w:rsidRDefault="00083A2B">
            <w:pPr>
              <w:pStyle w:val="TableStyle"/>
            </w:pPr>
          </w:p>
        </w:tc>
        <w:tc>
          <w:tcPr>
            <w:tcW w:w="1570" w:type="dxa"/>
          </w:tcPr>
          <w:p w14:paraId="661E03AC" w14:textId="77777777" w:rsidR="00083A2B" w:rsidRDefault="00083A2B">
            <w:pPr>
              <w:pStyle w:val="TableStyle"/>
            </w:pPr>
          </w:p>
        </w:tc>
        <w:tc>
          <w:tcPr>
            <w:tcW w:w="283" w:type="dxa"/>
          </w:tcPr>
          <w:p w14:paraId="287FC81C" w14:textId="77777777" w:rsidR="00083A2B" w:rsidRDefault="00083A2B">
            <w:pPr>
              <w:pStyle w:val="TableStyle"/>
              <w:jc w:val="center"/>
            </w:pPr>
          </w:p>
        </w:tc>
        <w:tc>
          <w:tcPr>
            <w:tcW w:w="283" w:type="dxa"/>
          </w:tcPr>
          <w:p w14:paraId="492C9FDB" w14:textId="77777777" w:rsidR="00083A2B" w:rsidRDefault="007C4FE9">
            <w:pPr>
              <w:pStyle w:val="TableStyle"/>
              <w:jc w:val="center"/>
            </w:pPr>
            <w:r>
              <w:rPr>
                <w:noProof/>
              </w:rPr>
              <w:t>1</w:t>
            </w:r>
          </w:p>
        </w:tc>
        <w:tc>
          <w:tcPr>
            <w:tcW w:w="283" w:type="dxa"/>
          </w:tcPr>
          <w:p w14:paraId="4FFD6B8D" w14:textId="77777777" w:rsidR="00083A2B" w:rsidRDefault="00083A2B">
            <w:pPr>
              <w:pStyle w:val="TableStyle"/>
              <w:jc w:val="center"/>
            </w:pPr>
          </w:p>
        </w:tc>
        <w:tc>
          <w:tcPr>
            <w:tcW w:w="283" w:type="dxa"/>
          </w:tcPr>
          <w:p w14:paraId="4813D5A4" w14:textId="77777777" w:rsidR="00083A2B" w:rsidRDefault="00083A2B">
            <w:pPr>
              <w:pStyle w:val="TableStyle"/>
              <w:jc w:val="center"/>
            </w:pPr>
          </w:p>
        </w:tc>
        <w:tc>
          <w:tcPr>
            <w:tcW w:w="283" w:type="dxa"/>
          </w:tcPr>
          <w:p w14:paraId="3BF7D11D" w14:textId="77777777" w:rsidR="00083A2B" w:rsidRDefault="00083A2B">
            <w:pPr>
              <w:pStyle w:val="TableStyle"/>
              <w:jc w:val="center"/>
            </w:pPr>
          </w:p>
        </w:tc>
        <w:tc>
          <w:tcPr>
            <w:tcW w:w="283" w:type="dxa"/>
          </w:tcPr>
          <w:p w14:paraId="2D1E2BE4" w14:textId="77777777" w:rsidR="00083A2B" w:rsidRDefault="00083A2B">
            <w:pPr>
              <w:pStyle w:val="TableStyle"/>
              <w:jc w:val="center"/>
            </w:pPr>
          </w:p>
        </w:tc>
        <w:tc>
          <w:tcPr>
            <w:tcW w:w="283" w:type="dxa"/>
          </w:tcPr>
          <w:p w14:paraId="798681F2" w14:textId="77777777" w:rsidR="00083A2B" w:rsidRDefault="00083A2B">
            <w:pPr>
              <w:pStyle w:val="TableStyle"/>
              <w:jc w:val="center"/>
            </w:pPr>
          </w:p>
        </w:tc>
        <w:tc>
          <w:tcPr>
            <w:tcW w:w="283" w:type="dxa"/>
          </w:tcPr>
          <w:p w14:paraId="383422FE" w14:textId="77777777" w:rsidR="00083A2B" w:rsidRDefault="00083A2B">
            <w:pPr>
              <w:pStyle w:val="TableStyle"/>
              <w:jc w:val="center"/>
            </w:pPr>
          </w:p>
        </w:tc>
        <w:tc>
          <w:tcPr>
            <w:tcW w:w="1945" w:type="dxa"/>
          </w:tcPr>
          <w:p w14:paraId="432F2A56" w14:textId="77777777" w:rsidR="00083A2B" w:rsidRDefault="007C4FE9">
            <w:pPr>
              <w:pStyle w:val="TableStyle"/>
            </w:pPr>
            <w:r>
              <w:rPr>
                <w:noProof/>
              </w:rPr>
              <w:t>MPAN Core</w:t>
            </w:r>
          </w:p>
        </w:tc>
      </w:tr>
    </w:tbl>
    <w:p w14:paraId="2F3F264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5A2B48A" w14:textId="77777777">
        <w:trPr>
          <w:cantSplit/>
        </w:trPr>
        <w:tc>
          <w:tcPr>
            <w:tcW w:w="624" w:type="dxa"/>
            <w:tcBorders>
              <w:bottom w:val="single" w:sz="2" w:space="0" w:color="auto"/>
            </w:tcBorders>
            <w:shd w:val="pct10" w:color="auto" w:fill="auto"/>
          </w:tcPr>
          <w:p w14:paraId="24AB726B" w14:textId="77777777" w:rsidR="00083A2B" w:rsidRDefault="007C4FE9">
            <w:pPr>
              <w:pStyle w:val="TableStyle"/>
              <w:jc w:val="center"/>
            </w:pPr>
            <w:r>
              <w:rPr>
                <w:noProof/>
              </w:rPr>
              <w:t>97C</w:t>
            </w:r>
          </w:p>
        </w:tc>
        <w:tc>
          <w:tcPr>
            <w:tcW w:w="2035" w:type="dxa"/>
            <w:tcBorders>
              <w:bottom w:val="single" w:sz="2" w:space="0" w:color="auto"/>
            </w:tcBorders>
            <w:shd w:val="pct10" w:color="auto" w:fill="auto"/>
          </w:tcPr>
          <w:p w14:paraId="60512E70" w14:textId="77777777" w:rsidR="00083A2B" w:rsidRDefault="007C4FE9">
            <w:pPr>
              <w:pStyle w:val="TableStyle"/>
            </w:pPr>
            <w:r>
              <w:rPr>
                <w:noProof/>
              </w:rPr>
              <w:t>Final Debt Details</w:t>
            </w:r>
          </w:p>
        </w:tc>
        <w:tc>
          <w:tcPr>
            <w:tcW w:w="595" w:type="dxa"/>
            <w:tcBorders>
              <w:bottom w:val="single" w:sz="2" w:space="0" w:color="auto"/>
            </w:tcBorders>
            <w:shd w:val="pct10" w:color="auto" w:fill="auto"/>
          </w:tcPr>
          <w:p w14:paraId="256F680A" w14:textId="77777777" w:rsidR="00083A2B" w:rsidRDefault="007C4FE9">
            <w:pPr>
              <w:pStyle w:val="TableStyle"/>
            </w:pPr>
            <w:r>
              <w:rPr>
                <w:noProof/>
              </w:rPr>
              <w:t>1</w:t>
            </w:r>
          </w:p>
        </w:tc>
        <w:tc>
          <w:tcPr>
            <w:tcW w:w="1570" w:type="dxa"/>
            <w:tcBorders>
              <w:bottom w:val="single" w:sz="2" w:space="0" w:color="auto"/>
            </w:tcBorders>
            <w:shd w:val="pct10" w:color="auto" w:fill="auto"/>
          </w:tcPr>
          <w:p w14:paraId="3DF709F2" w14:textId="77777777" w:rsidR="00083A2B" w:rsidRDefault="00083A2B">
            <w:pPr>
              <w:pStyle w:val="TableStyle"/>
            </w:pPr>
          </w:p>
        </w:tc>
        <w:tc>
          <w:tcPr>
            <w:tcW w:w="283" w:type="dxa"/>
            <w:tcBorders>
              <w:bottom w:val="single" w:sz="2" w:space="0" w:color="auto"/>
            </w:tcBorders>
            <w:shd w:val="pct10" w:color="auto" w:fill="auto"/>
          </w:tcPr>
          <w:p w14:paraId="4945593D" w14:textId="77777777" w:rsidR="00083A2B" w:rsidRDefault="00083A2B">
            <w:pPr>
              <w:pStyle w:val="TableStyle"/>
              <w:jc w:val="center"/>
            </w:pPr>
          </w:p>
        </w:tc>
        <w:tc>
          <w:tcPr>
            <w:tcW w:w="283" w:type="dxa"/>
            <w:tcBorders>
              <w:bottom w:val="single" w:sz="2" w:space="0" w:color="auto"/>
            </w:tcBorders>
            <w:shd w:val="pct10" w:color="auto" w:fill="auto"/>
          </w:tcPr>
          <w:p w14:paraId="047D483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480B4B" w14:textId="77777777" w:rsidR="00083A2B" w:rsidRDefault="00083A2B">
            <w:pPr>
              <w:pStyle w:val="TableStyle"/>
              <w:jc w:val="center"/>
            </w:pPr>
          </w:p>
        </w:tc>
        <w:tc>
          <w:tcPr>
            <w:tcW w:w="283" w:type="dxa"/>
            <w:tcBorders>
              <w:bottom w:val="single" w:sz="2" w:space="0" w:color="auto"/>
            </w:tcBorders>
            <w:shd w:val="pct10" w:color="auto" w:fill="auto"/>
          </w:tcPr>
          <w:p w14:paraId="47E6279E" w14:textId="77777777" w:rsidR="00083A2B" w:rsidRDefault="00083A2B">
            <w:pPr>
              <w:pStyle w:val="TableStyle"/>
              <w:jc w:val="center"/>
            </w:pPr>
          </w:p>
        </w:tc>
        <w:tc>
          <w:tcPr>
            <w:tcW w:w="283" w:type="dxa"/>
            <w:tcBorders>
              <w:bottom w:val="single" w:sz="2" w:space="0" w:color="auto"/>
            </w:tcBorders>
            <w:shd w:val="pct10" w:color="auto" w:fill="auto"/>
          </w:tcPr>
          <w:p w14:paraId="638ABD66" w14:textId="77777777" w:rsidR="00083A2B" w:rsidRDefault="00083A2B">
            <w:pPr>
              <w:pStyle w:val="TableStyle"/>
              <w:jc w:val="center"/>
            </w:pPr>
          </w:p>
        </w:tc>
        <w:tc>
          <w:tcPr>
            <w:tcW w:w="283" w:type="dxa"/>
            <w:tcBorders>
              <w:bottom w:val="single" w:sz="2" w:space="0" w:color="auto"/>
            </w:tcBorders>
            <w:shd w:val="pct10" w:color="auto" w:fill="auto"/>
          </w:tcPr>
          <w:p w14:paraId="5C90EC90" w14:textId="77777777" w:rsidR="00083A2B" w:rsidRDefault="00083A2B">
            <w:pPr>
              <w:pStyle w:val="TableStyle"/>
              <w:jc w:val="center"/>
            </w:pPr>
          </w:p>
        </w:tc>
        <w:tc>
          <w:tcPr>
            <w:tcW w:w="283" w:type="dxa"/>
            <w:tcBorders>
              <w:bottom w:val="single" w:sz="2" w:space="0" w:color="auto"/>
            </w:tcBorders>
            <w:shd w:val="pct10" w:color="auto" w:fill="auto"/>
          </w:tcPr>
          <w:p w14:paraId="3ED0297A" w14:textId="77777777" w:rsidR="00083A2B" w:rsidRDefault="00083A2B">
            <w:pPr>
              <w:pStyle w:val="TableStyle"/>
              <w:jc w:val="center"/>
            </w:pPr>
          </w:p>
        </w:tc>
        <w:tc>
          <w:tcPr>
            <w:tcW w:w="283" w:type="dxa"/>
            <w:tcBorders>
              <w:bottom w:val="single" w:sz="2" w:space="0" w:color="auto"/>
            </w:tcBorders>
            <w:shd w:val="pct10" w:color="auto" w:fill="auto"/>
          </w:tcPr>
          <w:p w14:paraId="52D40D01" w14:textId="77777777" w:rsidR="00083A2B" w:rsidRDefault="00083A2B">
            <w:pPr>
              <w:pStyle w:val="TableStyle"/>
              <w:jc w:val="center"/>
            </w:pPr>
          </w:p>
        </w:tc>
        <w:tc>
          <w:tcPr>
            <w:tcW w:w="1945" w:type="dxa"/>
            <w:tcBorders>
              <w:bottom w:val="single" w:sz="2" w:space="0" w:color="auto"/>
            </w:tcBorders>
            <w:shd w:val="pct10" w:color="auto" w:fill="auto"/>
          </w:tcPr>
          <w:p w14:paraId="2C03B77B" w14:textId="77777777" w:rsidR="00083A2B" w:rsidRDefault="00083A2B">
            <w:pPr>
              <w:pStyle w:val="TableStyle"/>
              <w:jc w:val="center"/>
            </w:pPr>
          </w:p>
        </w:tc>
      </w:tr>
      <w:tr w:rsidR="00083A2B" w14:paraId="40C4DDAF" w14:textId="77777777">
        <w:trPr>
          <w:cantSplit/>
        </w:trPr>
        <w:tc>
          <w:tcPr>
            <w:tcW w:w="624" w:type="dxa"/>
          </w:tcPr>
          <w:p w14:paraId="6DF4D737" w14:textId="77777777" w:rsidR="00083A2B" w:rsidRDefault="00083A2B">
            <w:pPr>
              <w:pStyle w:val="TableStyle"/>
              <w:jc w:val="center"/>
            </w:pPr>
          </w:p>
        </w:tc>
        <w:tc>
          <w:tcPr>
            <w:tcW w:w="2035" w:type="dxa"/>
          </w:tcPr>
          <w:p w14:paraId="64F144F3" w14:textId="77777777" w:rsidR="00083A2B" w:rsidRDefault="00083A2B">
            <w:pPr>
              <w:pStyle w:val="TableStyle"/>
            </w:pPr>
          </w:p>
        </w:tc>
        <w:tc>
          <w:tcPr>
            <w:tcW w:w="595" w:type="dxa"/>
          </w:tcPr>
          <w:p w14:paraId="16EF14BE" w14:textId="77777777" w:rsidR="00083A2B" w:rsidRDefault="00083A2B">
            <w:pPr>
              <w:pStyle w:val="TableStyle"/>
            </w:pPr>
          </w:p>
        </w:tc>
        <w:tc>
          <w:tcPr>
            <w:tcW w:w="1570" w:type="dxa"/>
          </w:tcPr>
          <w:p w14:paraId="6CFB772A" w14:textId="77777777" w:rsidR="00083A2B" w:rsidRDefault="00083A2B">
            <w:pPr>
              <w:pStyle w:val="TableStyle"/>
            </w:pPr>
          </w:p>
        </w:tc>
        <w:tc>
          <w:tcPr>
            <w:tcW w:w="283" w:type="dxa"/>
          </w:tcPr>
          <w:p w14:paraId="061784AA" w14:textId="77777777" w:rsidR="00083A2B" w:rsidRDefault="00083A2B">
            <w:pPr>
              <w:pStyle w:val="TableStyle"/>
              <w:jc w:val="center"/>
            </w:pPr>
          </w:p>
        </w:tc>
        <w:tc>
          <w:tcPr>
            <w:tcW w:w="283" w:type="dxa"/>
          </w:tcPr>
          <w:p w14:paraId="4F4931B8" w14:textId="77777777" w:rsidR="00083A2B" w:rsidRDefault="00083A2B">
            <w:pPr>
              <w:pStyle w:val="TableStyle"/>
              <w:jc w:val="center"/>
            </w:pPr>
          </w:p>
        </w:tc>
        <w:tc>
          <w:tcPr>
            <w:tcW w:w="283" w:type="dxa"/>
          </w:tcPr>
          <w:p w14:paraId="46053004" w14:textId="77777777" w:rsidR="00083A2B" w:rsidRDefault="007C4FE9">
            <w:pPr>
              <w:pStyle w:val="TableStyle"/>
              <w:jc w:val="center"/>
            </w:pPr>
            <w:r>
              <w:rPr>
                <w:noProof/>
              </w:rPr>
              <w:t>1</w:t>
            </w:r>
          </w:p>
        </w:tc>
        <w:tc>
          <w:tcPr>
            <w:tcW w:w="283" w:type="dxa"/>
          </w:tcPr>
          <w:p w14:paraId="500FF0EE" w14:textId="77777777" w:rsidR="00083A2B" w:rsidRDefault="00083A2B">
            <w:pPr>
              <w:pStyle w:val="TableStyle"/>
              <w:jc w:val="center"/>
            </w:pPr>
          </w:p>
        </w:tc>
        <w:tc>
          <w:tcPr>
            <w:tcW w:w="283" w:type="dxa"/>
          </w:tcPr>
          <w:p w14:paraId="0E9AAE62" w14:textId="77777777" w:rsidR="00083A2B" w:rsidRDefault="00083A2B">
            <w:pPr>
              <w:pStyle w:val="TableStyle"/>
              <w:jc w:val="center"/>
            </w:pPr>
          </w:p>
        </w:tc>
        <w:tc>
          <w:tcPr>
            <w:tcW w:w="283" w:type="dxa"/>
          </w:tcPr>
          <w:p w14:paraId="5F20A9DC" w14:textId="77777777" w:rsidR="00083A2B" w:rsidRDefault="00083A2B">
            <w:pPr>
              <w:pStyle w:val="TableStyle"/>
              <w:jc w:val="center"/>
            </w:pPr>
          </w:p>
        </w:tc>
        <w:tc>
          <w:tcPr>
            <w:tcW w:w="283" w:type="dxa"/>
          </w:tcPr>
          <w:p w14:paraId="032148F9" w14:textId="77777777" w:rsidR="00083A2B" w:rsidRDefault="00083A2B">
            <w:pPr>
              <w:pStyle w:val="TableStyle"/>
              <w:jc w:val="center"/>
            </w:pPr>
          </w:p>
        </w:tc>
        <w:tc>
          <w:tcPr>
            <w:tcW w:w="283" w:type="dxa"/>
          </w:tcPr>
          <w:p w14:paraId="2EF92916" w14:textId="77777777" w:rsidR="00083A2B" w:rsidRDefault="00083A2B">
            <w:pPr>
              <w:pStyle w:val="TableStyle"/>
              <w:jc w:val="center"/>
            </w:pPr>
          </w:p>
        </w:tc>
        <w:tc>
          <w:tcPr>
            <w:tcW w:w="1945" w:type="dxa"/>
          </w:tcPr>
          <w:p w14:paraId="27AA066A" w14:textId="77777777" w:rsidR="00083A2B" w:rsidRDefault="007C4FE9">
            <w:pPr>
              <w:pStyle w:val="TableStyle"/>
            </w:pPr>
            <w:r>
              <w:rPr>
                <w:noProof/>
              </w:rPr>
              <w:t>Debt Recovery Rate</w:t>
            </w:r>
          </w:p>
        </w:tc>
      </w:tr>
      <w:tr w:rsidR="00083A2B" w14:paraId="3BCE7574" w14:textId="77777777">
        <w:trPr>
          <w:cantSplit/>
        </w:trPr>
        <w:tc>
          <w:tcPr>
            <w:tcW w:w="624" w:type="dxa"/>
          </w:tcPr>
          <w:p w14:paraId="5B795FDC" w14:textId="77777777" w:rsidR="00083A2B" w:rsidRDefault="00083A2B">
            <w:pPr>
              <w:pStyle w:val="TableStyle"/>
              <w:jc w:val="center"/>
            </w:pPr>
          </w:p>
        </w:tc>
        <w:tc>
          <w:tcPr>
            <w:tcW w:w="2035" w:type="dxa"/>
          </w:tcPr>
          <w:p w14:paraId="5A5F5A3B" w14:textId="77777777" w:rsidR="00083A2B" w:rsidRDefault="00083A2B">
            <w:pPr>
              <w:pStyle w:val="TableStyle"/>
            </w:pPr>
          </w:p>
        </w:tc>
        <w:tc>
          <w:tcPr>
            <w:tcW w:w="595" w:type="dxa"/>
          </w:tcPr>
          <w:p w14:paraId="17156513" w14:textId="77777777" w:rsidR="00083A2B" w:rsidRDefault="00083A2B">
            <w:pPr>
              <w:pStyle w:val="TableStyle"/>
            </w:pPr>
          </w:p>
        </w:tc>
        <w:tc>
          <w:tcPr>
            <w:tcW w:w="1570" w:type="dxa"/>
          </w:tcPr>
          <w:p w14:paraId="2AD34300" w14:textId="77777777" w:rsidR="00083A2B" w:rsidRDefault="00083A2B">
            <w:pPr>
              <w:pStyle w:val="TableStyle"/>
            </w:pPr>
          </w:p>
        </w:tc>
        <w:tc>
          <w:tcPr>
            <w:tcW w:w="283" w:type="dxa"/>
          </w:tcPr>
          <w:p w14:paraId="05BE1A37" w14:textId="77777777" w:rsidR="00083A2B" w:rsidRDefault="00083A2B">
            <w:pPr>
              <w:pStyle w:val="TableStyle"/>
              <w:jc w:val="center"/>
            </w:pPr>
          </w:p>
        </w:tc>
        <w:tc>
          <w:tcPr>
            <w:tcW w:w="283" w:type="dxa"/>
          </w:tcPr>
          <w:p w14:paraId="690060D5" w14:textId="77777777" w:rsidR="00083A2B" w:rsidRDefault="00083A2B">
            <w:pPr>
              <w:pStyle w:val="TableStyle"/>
              <w:jc w:val="center"/>
            </w:pPr>
          </w:p>
        </w:tc>
        <w:tc>
          <w:tcPr>
            <w:tcW w:w="283" w:type="dxa"/>
          </w:tcPr>
          <w:p w14:paraId="4E8FB5B4" w14:textId="77777777" w:rsidR="00083A2B" w:rsidRDefault="007C4FE9">
            <w:pPr>
              <w:pStyle w:val="TableStyle"/>
              <w:jc w:val="center"/>
            </w:pPr>
            <w:r>
              <w:rPr>
                <w:noProof/>
              </w:rPr>
              <w:t>1</w:t>
            </w:r>
          </w:p>
        </w:tc>
        <w:tc>
          <w:tcPr>
            <w:tcW w:w="283" w:type="dxa"/>
          </w:tcPr>
          <w:p w14:paraId="7A3A8A90" w14:textId="77777777" w:rsidR="00083A2B" w:rsidRDefault="00083A2B">
            <w:pPr>
              <w:pStyle w:val="TableStyle"/>
              <w:jc w:val="center"/>
            </w:pPr>
          </w:p>
        </w:tc>
        <w:tc>
          <w:tcPr>
            <w:tcW w:w="283" w:type="dxa"/>
          </w:tcPr>
          <w:p w14:paraId="32E29DCA" w14:textId="77777777" w:rsidR="00083A2B" w:rsidRDefault="00083A2B">
            <w:pPr>
              <w:pStyle w:val="TableStyle"/>
              <w:jc w:val="center"/>
            </w:pPr>
          </w:p>
        </w:tc>
        <w:tc>
          <w:tcPr>
            <w:tcW w:w="283" w:type="dxa"/>
          </w:tcPr>
          <w:p w14:paraId="3ACC2261" w14:textId="77777777" w:rsidR="00083A2B" w:rsidRDefault="00083A2B">
            <w:pPr>
              <w:pStyle w:val="TableStyle"/>
              <w:jc w:val="center"/>
            </w:pPr>
          </w:p>
        </w:tc>
        <w:tc>
          <w:tcPr>
            <w:tcW w:w="283" w:type="dxa"/>
          </w:tcPr>
          <w:p w14:paraId="444FAE77" w14:textId="77777777" w:rsidR="00083A2B" w:rsidRDefault="00083A2B">
            <w:pPr>
              <w:pStyle w:val="TableStyle"/>
              <w:jc w:val="center"/>
            </w:pPr>
          </w:p>
        </w:tc>
        <w:tc>
          <w:tcPr>
            <w:tcW w:w="283" w:type="dxa"/>
          </w:tcPr>
          <w:p w14:paraId="3FE4F328" w14:textId="77777777" w:rsidR="00083A2B" w:rsidRDefault="00083A2B">
            <w:pPr>
              <w:pStyle w:val="TableStyle"/>
              <w:jc w:val="center"/>
            </w:pPr>
          </w:p>
        </w:tc>
        <w:tc>
          <w:tcPr>
            <w:tcW w:w="1945" w:type="dxa"/>
          </w:tcPr>
          <w:p w14:paraId="4D511CE6" w14:textId="77777777" w:rsidR="00083A2B" w:rsidRDefault="007C4FE9">
            <w:pPr>
              <w:pStyle w:val="TableStyle"/>
            </w:pPr>
            <w:r>
              <w:rPr>
                <w:noProof/>
              </w:rPr>
              <w:t>Estimated Total Debt Outstanding</w:t>
            </w:r>
          </w:p>
        </w:tc>
      </w:tr>
      <w:tr w:rsidR="00083A2B" w14:paraId="280BF987" w14:textId="77777777">
        <w:trPr>
          <w:cantSplit/>
        </w:trPr>
        <w:tc>
          <w:tcPr>
            <w:tcW w:w="624" w:type="dxa"/>
          </w:tcPr>
          <w:p w14:paraId="7A7CAB12" w14:textId="77777777" w:rsidR="00083A2B" w:rsidRDefault="00083A2B">
            <w:pPr>
              <w:pStyle w:val="TableStyle"/>
              <w:jc w:val="center"/>
            </w:pPr>
          </w:p>
        </w:tc>
        <w:tc>
          <w:tcPr>
            <w:tcW w:w="2035" w:type="dxa"/>
          </w:tcPr>
          <w:p w14:paraId="1BBBB9C4" w14:textId="77777777" w:rsidR="00083A2B" w:rsidRDefault="00083A2B">
            <w:pPr>
              <w:pStyle w:val="TableStyle"/>
            </w:pPr>
          </w:p>
        </w:tc>
        <w:tc>
          <w:tcPr>
            <w:tcW w:w="595" w:type="dxa"/>
          </w:tcPr>
          <w:p w14:paraId="0BD26128" w14:textId="77777777" w:rsidR="00083A2B" w:rsidRDefault="00083A2B">
            <w:pPr>
              <w:pStyle w:val="TableStyle"/>
            </w:pPr>
          </w:p>
        </w:tc>
        <w:tc>
          <w:tcPr>
            <w:tcW w:w="1570" w:type="dxa"/>
          </w:tcPr>
          <w:p w14:paraId="20E603EA" w14:textId="77777777" w:rsidR="00083A2B" w:rsidRDefault="00083A2B">
            <w:pPr>
              <w:pStyle w:val="TableStyle"/>
            </w:pPr>
          </w:p>
        </w:tc>
        <w:tc>
          <w:tcPr>
            <w:tcW w:w="283" w:type="dxa"/>
          </w:tcPr>
          <w:p w14:paraId="3330ED51" w14:textId="77777777" w:rsidR="00083A2B" w:rsidRDefault="00083A2B">
            <w:pPr>
              <w:pStyle w:val="TableStyle"/>
              <w:jc w:val="center"/>
            </w:pPr>
          </w:p>
        </w:tc>
        <w:tc>
          <w:tcPr>
            <w:tcW w:w="283" w:type="dxa"/>
          </w:tcPr>
          <w:p w14:paraId="770D16F0" w14:textId="77777777" w:rsidR="00083A2B" w:rsidRDefault="00083A2B">
            <w:pPr>
              <w:pStyle w:val="TableStyle"/>
              <w:jc w:val="center"/>
            </w:pPr>
          </w:p>
        </w:tc>
        <w:tc>
          <w:tcPr>
            <w:tcW w:w="283" w:type="dxa"/>
          </w:tcPr>
          <w:p w14:paraId="4C35DF36" w14:textId="77777777" w:rsidR="00083A2B" w:rsidRDefault="007C4FE9">
            <w:pPr>
              <w:pStyle w:val="TableStyle"/>
              <w:jc w:val="center"/>
            </w:pPr>
            <w:r>
              <w:rPr>
                <w:noProof/>
              </w:rPr>
              <w:t>1</w:t>
            </w:r>
          </w:p>
        </w:tc>
        <w:tc>
          <w:tcPr>
            <w:tcW w:w="283" w:type="dxa"/>
          </w:tcPr>
          <w:p w14:paraId="49C0F55B" w14:textId="77777777" w:rsidR="00083A2B" w:rsidRDefault="00083A2B">
            <w:pPr>
              <w:pStyle w:val="TableStyle"/>
              <w:jc w:val="center"/>
            </w:pPr>
          </w:p>
        </w:tc>
        <w:tc>
          <w:tcPr>
            <w:tcW w:w="283" w:type="dxa"/>
          </w:tcPr>
          <w:p w14:paraId="0A917CA1" w14:textId="77777777" w:rsidR="00083A2B" w:rsidRDefault="00083A2B">
            <w:pPr>
              <w:pStyle w:val="TableStyle"/>
              <w:jc w:val="center"/>
            </w:pPr>
          </w:p>
        </w:tc>
        <w:tc>
          <w:tcPr>
            <w:tcW w:w="283" w:type="dxa"/>
          </w:tcPr>
          <w:p w14:paraId="0A66D46E" w14:textId="77777777" w:rsidR="00083A2B" w:rsidRDefault="00083A2B">
            <w:pPr>
              <w:pStyle w:val="TableStyle"/>
              <w:jc w:val="center"/>
            </w:pPr>
          </w:p>
        </w:tc>
        <w:tc>
          <w:tcPr>
            <w:tcW w:w="283" w:type="dxa"/>
          </w:tcPr>
          <w:p w14:paraId="25F02C52" w14:textId="77777777" w:rsidR="00083A2B" w:rsidRDefault="00083A2B">
            <w:pPr>
              <w:pStyle w:val="TableStyle"/>
              <w:jc w:val="center"/>
            </w:pPr>
          </w:p>
        </w:tc>
        <w:tc>
          <w:tcPr>
            <w:tcW w:w="283" w:type="dxa"/>
          </w:tcPr>
          <w:p w14:paraId="09E10DA6" w14:textId="77777777" w:rsidR="00083A2B" w:rsidRDefault="00083A2B">
            <w:pPr>
              <w:pStyle w:val="TableStyle"/>
              <w:jc w:val="center"/>
            </w:pPr>
          </w:p>
        </w:tc>
        <w:tc>
          <w:tcPr>
            <w:tcW w:w="1945" w:type="dxa"/>
          </w:tcPr>
          <w:p w14:paraId="19D55433" w14:textId="77777777" w:rsidR="00083A2B" w:rsidRDefault="007C4FE9">
            <w:pPr>
              <w:pStyle w:val="TableStyle"/>
            </w:pPr>
            <w:r>
              <w:rPr>
                <w:noProof/>
              </w:rPr>
              <w:t>Total Debt Outstanding</w:t>
            </w:r>
          </w:p>
        </w:tc>
      </w:tr>
      <w:tr w:rsidR="00083A2B" w14:paraId="32A79FBF" w14:textId="77777777">
        <w:trPr>
          <w:cantSplit/>
        </w:trPr>
        <w:tc>
          <w:tcPr>
            <w:tcW w:w="624" w:type="dxa"/>
          </w:tcPr>
          <w:p w14:paraId="6E707114" w14:textId="77777777" w:rsidR="00083A2B" w:rsidRDefault="00083A2B">
            <w:pPr>
              <w:pStyle w:val="TableStyle"/>
              <w:jc w:val="center"/>
            </w:pPr>
          </w:p>
        </w:tc>
        <w:tc>
          <w:tcPr>
            <w:tcW w:w="2035" w:type="dxa"/>
          </w:tcPr>
          <w:p w14:paraId="6AAEFF94" w14:textId="77777777" w:rsidR="00083A2B" w:rsidRDefault="00083A2B">
            <w:pPr>
              <w:pStyle w:val="TableStyle"/>
            </w:pPr>
          </w:p>
        </w:tc>
        <w:tc>
          <w:tcPr>
            <w:tcW w:w="595" w:type="dxa"/>
          </w:tcPr>
          <w:p w14:paraId="568FBF95" w14:textId="77777777" w:rsidR="00083A2B" w:rsidRDefault="00083A2B">
            <w:pPr>
              <w:pStyle w:val="TableStyle"/>
            </w:pPr>
          </w:p>
        </w:tc>
        <w:tc>
          <w:tcPr>
            <w:tcW w:w="1570" w:type="dxa"/>
          </w:tcPr>
          <w:p w14:paraId="63B5A9C4" w14:textId="77777777" w:rsidR="00083A2B" w:rsidRDefault="00083A2B">
            <w:pPr>
              <w:pStyle w:val="TableStyle"/>
            </w:pPr>
          </w:p>
        </w:tc>
        <w:tc>
          <w:tcPr>
            <w:tcW w:w="283" w:type="dxa"/>
          </w:tcPr>
          <w:p w14:paraId="4B3EC0F5" w14:textId="77777777" w:rsidR="00083A2B" w:rsidRDefault="00083A2B">
            <w:pPr>
              <w:pStyle w:val="TableStyle"/>
              <w:jc w:val="center"/>
            </w:pPr>
          </w:p>
        </w:tc>
        <w:tc>
          <w:tcPr>
            <w:tcW w:w="283" w:type="dxa"/>
          </w:tcPr>
          <w:p w14:paraId="417D6167" w14:textId="77777777" w:rsidR="00083A2B" w:rsidRDefault="00083A2B">
            <w:pPr>
              <w:pStyle w:val="TableStyle"/>
              <w:jc w:val="center"/>
            </w:pPr>
          </w:p>
        </w:tc>
        <w:tc>
          <w:tcPr>
            <w:tcW w:w="283" w:type="dxa"/>
          </w:tcPr>
          <w:p w14:paraId="020E8390" w14:textId="77777777" w:rsidR="00083A2B" w:rsidRDefault="007C4FE9">
            <w:pPr>
              <w:pStyle w:val="TableStyle"/>
              <w:jc w:val="center"/>
            </w:pPr>
            <w:r>
              <w:rPr>
                <w:noProof/>
              </w:rPr>
              <w:t>1</w:t>
            </w:r>
          </w:p>
        </w:tc>
        <w:tc>
          <w:tcPr>
            <w:tcW w:w="283" w:type="dxa"/>
          </w:tcPr>
          <w:p w14:paraId="01D9E84F" w14:textId="77777777" w:rsidR="00083A2B" w:rsidRDefault="00083A2B">
            <w:pPr>
              <w:pStyle w:val="TableStyle"/>
              <w:jc w:val="center"/>
            </w:pPr>
          </w:p>
        </w:tc>
        <w:tc>
          <w:tcPr>
            <w:tcW w:w="283" w:type="dxa"/>
          </w:tcPr>
          <w:p w14:paraId="1FB1CCA3" w14:textId="77777777" w:rsidR="00083A2B" w:rsidRDefault="00083A2B">
            <w:pPr>
              <w:pStyle w:val="TableStyle"/>
              <w:jc w:val="center"/>
            </w:pPr>
          </w:p>
        </w:tc>
        <w:tc>
          <w:tcPr>
            <w:tcW w:w="283" w:type="dxa"/>
          </w:tcPr>
          <w:p w14:paraId="03043A98" w14:textId="77777777" w:rsidR="00083A2B" w:rsidRDefault="00083A2B">
            <w:pPr>
              <w:pStyle w:val="TableStyle"/>
              <w:jc w:val="center"/>
            </w:pPr>
          </w:p>
        </w:tc>
        <w:tc>
          <w:tcPr>
            <w:tcW w:w="283" w:type="dxa"/>
          </w:tcPr>
          <w:p w14:paraId="54487996" w14:textId="77777777" w:rsidR="00083A2B" w:rsidRDefault="00083A2B">
            <w:pPr>
              <w:pStyle w:val="TableStyle"/>
              <w:jc w:val="center"/>
            </w:pPr>
          </w:p>
        </w:tc>
        <w:tc>
          <w:tcPr>
            <w:tcW w:w="283" w:type="dxa"/>
          </w:tcPr>
          <w:p w14:paraId="7B6D5B50" w14:textId="77777777" w:rsidR="00083A2B" w:rsidRDefault="00083A2B">
            <w:pPr>
              <w:pStyle w:val="TableStyle"/>
              <w:jc w:val="center"/>
            </w:pPr>
          </w:p>
        </w:tc>
        <w:tc>
          <w:tcPr>
            <w:tcW w:w="1945" w:type="dxa"/>
          </w:tcPr>
          <w:p w14:paraId="2D550B84" w14:textId="77777777" w:rsidR="00083A2B" w:rsidRDefault="007C4FE9">
            <w:pPr>
              <w:pStyle w:val="TableStyle"/>
            </w:pPr>
            <w:r>
              <w:rPr>
                <w:noProof/>
              </w:rPr>
              <w:t>Amount of VAT</w:t>
            </w:r>
          </w:p>
        </w:tc>
      </w:tr>
      <w:tr w:rsidR="00083A2B" w14:paraId="70E0CBA4" w14:textId="77777777">
        <w:trPr>
          <w:cantSplit/>
        </w:trPr>
        <w:tc>
          <w:tcPr>
            <w:tcW w:w="624" w:type="dxa"/>
          </w:tcPr>
          <w:p w14:paraId="63A81F3A" w14:textId="77777777" w:rsidR="00083A2B" w:rsidRDefault="00083A2B">
            <w:pPr>
              <w:pStyle w:val="TableStyle"/>
              <w:jc w:val="center"/>
            </w:pPr>
          </w:p>
        </w:tc>
        <w:tc>
          <w:tcPr>
            <w:tcW w:w="2035" w:type="dxa"/>
          </w:tcPr>
          <w:p w14:paraId="43C2E0CB" w14:textId="77777777" w:rsidR="00083A2B" w:rsidRDefault="00083A2B">
            <w:pPr>
              <w:pStyle w:val="TableStyle"/>
            </w:pPr>
          </w:p>
        </w:tc>
        <w:tc>
          <w:tcPr>
            <w:tcW w:w="595" w:type="dxa"/>
          </w:tcPr>
          <w:p w14:paraId="263694BA" w14:textId="77777777" w:rsidR="00083A2B" w:rsidRDefault="00083A2B">
            <w:pPr>
              <w:pStyle w:val="TableStyle"/>
            </w:pPr>
          </w:p>
        </w:tc>
        <w:tc>
          <w:tcPr>
            <w:tcW w:w="1570" w:type="dxa"/>
          </w:tcPr>
          <w:p w14:paraId="16F47A44" w14:textId="77777777" w:rsidR="00083A2B" w:rsidRDefault="00083A2B">
            <w:pPr>
              <w:pStyle w:val="TableStyle"/>
            </w:pPr>
          </w:p>
        </w:tc>
        <w:tc>
          <w:tcPr>
            <w:tcW w:w="283" w:type="dxa"/>
          </w:tcPr>
          <w:p w14:paraId="3C033C40" w14:textId="77777777" w:rsidR="00083A2B" w:rsidRDefault="00083A2B">
            <w:pPr>
              <w:pStyle w:val="TableStyle"/>
              <w:jc w:val="center"/>
            </w:pPr>
          </w:p>
        </w:tc>
        <w:tc>
          <w:tcPr>
            <w:tcW w:w="283" w:type="dxa"/>
          </w:tcPr>
          <w:p w14:paraId="632B29E8" w14:textId="77777777" w:rsidR="00083A2B" w:rsidRDefault="00083A2B">
            <w:pPr>
              <w:pStyle w:val="TableStyle"/>
              <w:jc w:val="center"/>
            </w:pPr>
          </w:p>
        </w:tc>
        <w:tc>
          <w:tcPr>
            <w:tcW w:w="283" w:type="dxa"/>
          </w:tcPr>
          <w:p w14:paraId="09F38E23" w14:textId="77777777" w:rsidR="00083A2B" w:rsidRDefault="007C4FE9">
            <w:pPr>
              <w:pStyle w:val="TableStyle"/>
              <w:jc w:val="center"/>
            </w:pPr>
            <w:r>
              <w:rPr>
                <w:noProof/>
              </w:rPr>
              <w:t>1</w:t>
            </w:r>
          </w:p>
        </w:tc>
        <w:tc>
          <w:tcPr>
            <w:tcW w:w="283" w:type="dxa"/>
          </w:tcPr>
          <w:p w14:paraId="5FA09AEC" w14:textId="77777777" w:rsidR="00083A2B" w:rsidRDefault="00083A2B">
            <w:pPr>
              <w:pStyle w:val="TableStyle"/>
              <w:jc w:val="center"/>
            </w:pPr>
          </w:p>
        </w:tc>
        <w:tc>
          <w:tcPr>
            <w:tcW w:w="283" w:type="dxa"/>
          </w:tcPr>
          <w:p w14:paraId="2F643124" w14:textId="77777777" w:rsidR="00083A2B" w:rsidRDefault="00083A2B">
            <w:pPr>
              <w:pStyle w:val="TableStyle"/>
              <w:jc w:val="center"/>
            </w:pPr>
          </w:p>
        </w:tc>
        <w:tc>
          <w:tcPr>
            <w:tcW w:w="283" w:type="dxa"/>
          </w:tcPr>
          <w:p w14:paraId="31BE1103" w14:textId="77777777" w:rsidR="00083A2B" w:rsidRDefault="00083A2B">
            <w:pPr>
              <w:pStyle w:val="TableStyle"/>
              <w:jc w:val="center"/>
            </w:pPr>
          </w:p>
        </w:tc>
        <w:tc>
          <w:tcPr>
            <w:tcW w:w="283" w:type="dxa"/>
          </w:tcPr>
          <w:p w14:paraId="639F7F3F" w14:textId="77777777" w:rsidR="00083A2B" w:rsidRDefault="00083A2B">
            <w:pPr>
              <w:pStyle w:val="TableStyle"/>
              <w:jc w:val="center"/>
            </w:pPr>
          </w:p>
        </w:tc>
        <w:tc>
          <w:tcPr>
            <w:tcW w:w="283" w:type="dxa"/>
          </w:tcPr>
          <w:p w14:paraId="78E187F3" w14:textId="77777777" w:rsidR="00083A2B" w:rsidRDefault="00083A2B">
            <w:pPr>
              <w:pStyle w:val="TableStyle"/>
              <w:jc w:val="center"/>
            </w:pPr>
          </w:p>
        </w:tc>
        <w:tc>
          <w:tcPr>
            <w:tcW w:w="1945" w:type="dxa"/>
          </w:tcPr>
          <w:p w14:paraId="7F295CF9" w14:textId="77777777" w:rsidR="00083A2B" w:rsidRDefault="007C4FE9">
            <w:pPr>
              <w:pStyle w:val="TableStyle"/>
            </w:pPr>
            <w:r>
              <w:rPr>
                <w:noProof/>
              </w:rPr>
              <w:t>Factored Total Payment</w:t>
            </w:r>
          </w:p>
        </w:tc>
      </w:tr>
    </w:tbl>
    <w:p w14:paraId="7AF1574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B632BD1" w14:textId="77777777">
        <w:trPr>
          <w:cantSplit/>
        </w:trPr>
        <w:tc>
          <w:tcPr>
            <w:tcW w:w="624" w:type="dxa"/>
            <w:tcBorders>
              <w:bottom w:val="single" w:sz="2" w:space="0" w:color="auto"/>
            </w:tcBorders>
            <w:shd w:val="pct10" w:color="auto" w:fill="auto"/>
          </w:tcPr>
          <w:p w14:paraId="17AE0CA5" w14:textId="77777777" w:rsidR="00083A2B" w:rsidRDefault="007C4FE9">
            <w:pPr>
              <w:pStyle w:val="TableStyle"/>
              <w:jc w:val="center"/>
            </w:pPr>
            <w:r>
              <w:rPr>
                <w:noProof/>
              </w:rPr>
              <w:t>64M</w:t>
            </w:r>
          </w:p>
        </w:tc>
        <w:tc>
          <w:tcPr>
            <w:tcW w:w="2035" w:type="dxa"/>
            <w:tcBorders>
              <w:bottom w:val="single" w:sz="2" w:space="0" w:color="auto"/>
            </w:tcBorders>
            <w:shd w:val="pct10" w:color="auto" w:fill="auto"/>
          </w:tcPr>
          <w:p w14:paraId="0B27E54B" w14:textId="77777777" w:rsidR="00083A2B" w:rsidRDefault="007C4FE9">
            <w:pPr>
              <w:pStyle w:val="TableStyle"/>
            </w:pPr>
            <w:r>
              <w:rPr>
                <w:noProof/>
              </w:rPr>
              <w:t>Response Code</w:t>
            </w:r>
          </w:p>
        </w:tc>
        <w:tc>
          <w:tcPr>
            <w:tcW w:w="595" w:type="dxa"/>
            <w:tcBorders>
              <w:bottom w:val="single" w:sz="2" w:space="0" w:color="auto"/>
            </w:tcBorders>
            <w:shd w:val="pct10" w:color="auto" w:fill="auto"/>
          </w:tcPr>
          <w:p w14:paraId="14942F70" w14:textId="77777777" w:rsidR="00083A2B" w:rsidRDefault="007C4FE9">
            <w:pPr>
              <w:pStyle w:val="TableStyle"/>
            </w:pPr>
            <w:r>
              <w:rPr>
                <w:noProof/>
              </w:rPr>
              <w:t>1</w:t>
            </w:r>
          </w:p>
        </w:tc>
        <w:tc>
          <w:tcPr>
            <w:tcW w:w="1570" w:type="dxa"/>
            <w:tcBorders>
              <w:bottom w:val="single" w:sz="2" w:space="0" w:color="auto"/>
            </w:tcBorders>
            <w:shd w:val="pct10" w:color="auto" w:fill="auto"/>
          </w:tcPr>
          <w:p w14:paraId="13EC9037" w14:textId="77777777" w:rsidR="00083A2B" w:rsidRDefault="007C4FE9">
            <w:pPr>
              <w:pStyle w:val="TableStyle"/>
            </w:pPr>
            <w:commentRangeStart w:id="0"/>
            <w:r>
              <w:rPr>
                <w:noProof/>
              </w:rPr>
              <w:t>If sender is New Supplier</w:t>
            </w:r>
            <w:commentRangeEnd w:id="0"/>
            <w:r w:rsidR="0093339D">
              <w:rPr>
                <w:rStyle w:val="CommentReference"/>
                <w:lang w:val="en-US"/>
              </w:rPr>
              <w:commentReference w:id="0"/>
            </w:r>
          </w:p>
        </w:tc>
        <w:tc>
          <w:tcPr>
            <w:tcW w:w="283" w:type="dxa"/>
            <w:tcBorders>
              <w:bottom w:val="single" w:sz="2" w:space="0" w:color="auto"/>
            </w:tcBorders>
            <w:shd w:val="pct10" w:color="auto" w:fill="auto"/>
          </w:tcPr>
          <w:p w14:paraId="75654E1E" w14:textId="77777777" w:rsidR="00083A2B" w:rsidRDefault="00083A2B">
            <w:pPr>
              <w:pStyle w:val="TableStyle"/>
              <w:jc w:val="center"/>
            </w:pPr>
          </w:p>
        </w:tc>
        <w:tc>
          <w:tcPr>
            <w:tcW w:w="283" w:type="dxa"/>
            <w:tcBorders>
              <w:bottom w:val="single" w:sz="2" w:space="0" w:color="auto"/>
            </w:tcBorders>
            <w:shd w:val="pct10" w:color="auto" w:fill="auto"/>
          </w:tcPr>
          <w:p w14:paraId="4A72C15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F6F3A56" w14:textId="77777777" w:rsidR="00083A2B" w:rsidRDefault="00083A2B">
            <w:pPr>
              <w:pStyle w:val="TableStyle"/>
              <w:jc w:val="center"/>
            </w:pPr>
          </w:p>
        </w:tc>
        <w:tc>
          <w:tcPr>
            <w:tcW w:w="283" w:type="dxa"/>
            <w:tcBorders>
              <w:bottom w:val="single" w:sz="2" w:space="0" w:color="auto"/>
            </w:tcBorders>
            <w:shd w:val="pct10" w:color="auto" w:fill="auto"/>
          </w:tcPr>
          <w:p w14:paraId="591DBD06" w14:textId="77777777" w:rsidR="00083A2B" w:rsidRDefault="00083A2B">
            <w:pPr>
              <w:pStyle w:val="TableStyle"/>
              <w:jc w:val="center"/>
            </w:pPr>
          </w:p>
        </w:tc>
        <w:tc>
          <w:tcPr>
            <w:tcW w:w="283" w:type="dxa"/>
            <w:tcBorders>
              <w:bottom w:val="single" w:sz="2" w:space="0" w:color="auto"/>
            </w:tcBorders>
            <w:shd w:val="pct10" w:color="auto" w:fill="auto"/>
          </w:tcPr>
          <w:p w14:paraId="64E96977" w14:textId="77777777" w:rsidR="00083A2B" w:rsidRDefault="00083A2B">
            <w:pPr>
              <w:pStyle w:val="TableStyle"/>
              <w:jc w:val="center"/>
            </w:pPr>
          </w:p>
        </w:tc>
        <w:tc>
          <w:tcPr>
            <w:tcW w:w="283" w:type="dxa"/>
            <w:tcBorders>
              <w:bottom w:val="single" w:sz="2" w:space="0" w:color="auto"/>
            </w:tcBorders>
            <w:shd w:val="pct10" w:color="auto" w:fill="auto"/>
          </w:tcPr>
          <w:p w14:paraId="697FF5B6" w14:textId="77777777" w:rsidR="00083A2B" w:rsidRDefault="00083A2B">
            <w:pPr>
              <w:pStyle w:val="TableStyle"/>
              <w:jc w:val="center"/>
            </w:pPr>
          </w:p>
        </w:tc>
        <w:tc>
          <w:tcPr>
            <w:tcW w:w="283" w:type="dxa"/>
            <w:tcBorders>
              <w:bottom w:val="single" w:sz="2" w:space="0" w:color="auto"/>
            </w:tcBorders>
            <w:shd w:val="pct10" w:color="auto" w:fill="auto"/>
          </w:tcPr>
          <w:p w14:paraId="6D022E24" w14:textId="77777777" w:rsidR="00083A2B" w:rsidRDefault="00083A2B">
            <w:pPr>
              <w:pStyle w:val="TableStyle"/>
              <w:jc w:val="center"/>
            </w:pPr>
          </w:p>
        </w:tc>
        <w:tc>
          <w:tcPr>
            <w:tcW w:w="283" w:type="dxa"/>
            <w:tcBorders>
              <w:bottom w:val="single" w:sz="2" w:space="0" w:color="auto"/>
            </w:tcBorders>
            <w:shd w:val="pct10" w:color="auto" w:fill="auto"/>
          </w:tcPr>
          <w:p w14:paraId="07B111EB" w14:textId="77777777" w:rsidR="00083A2B" w:rsidRDefault="00083A2B">
            <w:pPr>
              <w:pStyle w:val="TableStyle"/>
              <w:jc w:val="center"/>
            </w:pPr>
          </w:p>
        </w:tc>
        <w:tc>
          <w:tcPr>
            <w:tcW w:w="1945" w:type="dxa"/>
            <w:tcBorders>
              <w:bottom w:val="single" w:sz="2" w:space="0" w:color="auto"/>
            </w:tcBorders>
            <w:shd w:val="pct10" w:color="auto" w:fill="auto"/>
          </w:tcPr>
          <w:p w14:paraId="2F091B25" w14:textId="77777777" w:rsidR="00083A2B" w:rsidRDefault="00083A2B">
            <w:pPr>
              <w:pStyle w:val="TableStyle"/>
              <w:jc w:val="center"/>
            </w:pPr>
          </w:p>
        </w:tc>
      </w:tr>
      <w:tr w:rsidR="00083A2B" w14:paraId="7D372EB0" w14:textId="77777777">
        <w:trPr>
          <w:cantSplit/>
        </w:trPr>
        <w:tc>
          <w:tcPr>
            <w:tcW w:w="624" w:type="dxa"/>
          </w:tcPr>
          <w:p w14:paraId="7694AE70" w14:textId="77777777" w:rsidR="00083A2B" w:rsidRDefault="00083A2B">
            <w:pPr>
              <w:pStyle w:val="TableStyle"/>
              <w:jc w:val="center"/>
            </w:pPr>
          </w:p>
        </w:tc>
        <w:tc>
          <w:tcPr>
            <w:tcW w:w="2035" w:type="dxa"/>
          </w:tcPr>
          <w:p w14:paraId="40F503C3" w14:textId="77777777" w:rsidR="00083A2B" w:rsidRDefault="00083A2B">
            <w:pPr>
              <w:pStyle w:val="TableStyle"/>
            </w:pPr>
          </w:p>
        </w:tc>
        <w:tc>
          <w:tcPr>
            <w:tcW w:w="595" w:type="dxa"/>
          </w:tcPr>
          <w:p w14:paraId="129E1A19" w14:textId="77777777" w:rsidR="00083A2B" w:rsidRDefault="00083A2B">
            <w:pPr>
              <w:pStyle w:val="TableStyle"/>
            </w:pPr>
          </w:p>
        </w:tc>
        <w:tc>
          <w:tcPr>
            <w:tcW w:w="1570" w:type="dxa"/>
          </w:tcPr>
          <w:p w14:paraId="565BE4C8" w14:textId="77777777" w:rsidR="00083A2B" w:rsidRDefault="00083A2B">
            <w:pPr>
              <w:pStyle w:val="TableStyle"/>
            </w:pPr>
          </w:p>
        </w:tc>
        <w:tc>
          <w:tcPr>
            <w:tcW w:w="283" w:type="dxa"/>
          </w:tcPr>
          <w:p w14:paraId="1E64B33C" w14:textId="77777777" w:rsidR="00083A2B" w:rsidRDefault="00083A2B">
            <w:pPr>
              <w:pStyle w:val="TableStyle"/>
              <w:jc w:val="center"/>
            </w:pPr>
          </w:p>
        </w:tc>
        <w:tc>
          <w:tcPr>
            <w:tcW w:w="283" w:type="dxa"/>
          </w:tcPr>
          <w:p w14:paraId="183CD1D3" w14:textId="77777777" w:rsidR="00083A2B" w:rsidRDefault="00083A2B">
            <w:pPr>
              <w:pStyle w:val="TableStyle"/>
              <w:jc w:val="center"/>
            </w:pPr>
          </w:p>
        </w:tc>
        <w:tc>
          <w:tcPr>
            <w:tcW w:w="283" w:type="dxa"/>
          </w:tcPr>
          <w:p w14:paraId="704A5B00" w14:textId="77777777" w:rsidR="00083A2B" w:rsidRDefault="007C4FE9">
            <w:pPr>
              <w:pStyle w:val="TableStyle"/>
              <w:jc w:val="center"/>
            </w:pPr>
            <w:r>
              <w:rPr>
                <w:noProof/>
              </w:rPr>
              <w:t>1</w:t>
            </w:r>
          </w:p>
        </w:tc>
        <w:tc>
          <w:tcPr>
            <w:tcW w:w="283" w:type="dxa"/>
          </w:tcPr>
          <w:p w14:paraId="6F91F68C" w14:textId="77777777" w:rsidR="00083A2B" w:rsidRDefault="00083A2B">
            <w:pPr>
              <w:pStyle w:val="TableStyle"/>
              <w:jc w:val="center"/>
            </w:pPr>
          </w:p>
        </w:tc>
        <w:tc>
          <w:tcPr>
            <w:tcW w:w="283" w:type="dxa"/>
          </w:tcPr>
          <w:p w14:paraId="4DAC5A43" w14:textId="77777777" w:rsidR="00083A2B" w:rsidRDefault="00083A2B">
            <w:pPr>
              <w:pStyle w:val="TableStyle"/>
              <w:jc w:val="center"/>
            </w:pPr>
          </w:p>
        </w:tc>
        <w:tc>
          <w:tcPr>
            <w:tcW w:w="283" w:type="dxa"/>
          </w:tcPr>
          <w:p w14:paraId="680F8A7D" w14:textId="77777777" w:rsidR="00083A2B" w:rsidRDefault="00083A2B">
            <w:pPr>
              <w:pStyle w:val="TableStyle"/>
              <w:jc w:val="center"/>
            </w:pPr>
          </w:p>
        </w:tc>
        <w:tc>
          <w:tcPr>
            <w:tcW w:w="283" w:type="dxa"/>
          </w:tcPr>
          <w:p w14:paraId="3740C88F" w14:textId="77777777" w:rsidR="00083A2B" w:rsidRDefault="00083A2B">
            <w:pPr>
              <w:pStyle w:val="TableStyle"/>
              <w:jc w:val="center"/>
            </w:pPr>
          </w:p>
        </w:tc>
        <w:tc>
          <w:tcPr>
            <w:tcW w:w="283" w:type="dxa"/>
          </w:tcPr>
          <w:p w14:paraId="4B5AE60C" w14:textId="77777777" w:rsidR="00083A2B" w:rsidRDefault="00083A2B">
            <w:pPr>
              <w:pStyle w:val="TableStyle"/>
              <w:jc w:val="center"/>
            </w:pPr>
          </w:p>
        </w:tc>
        <w:tc>
          <w:tcPr>
            <w:tcW w:w="1945" w:type="dxa"/>
          </w:tcPr>
          <w:p w14:paraId="79383ADD" w14:textId="77777777" w:rsidR="00083A2B" w:rsidRDefault="007C4FE9">
            <w:pPr>
              <w:pStyle w:val="TableStyle"/>
            </w:pPr>
            <w:r>
              <w:rPr>
                <w:noProof/>
              </w:rPr>
              <w:t xml:space="preserve">DAP Response Code                                                                                   </w:t>
            </w:r>
          </w:p>
        </w:tc>
      </w:tr>
      <w:tr w:rsidR="00083A2B" w14:paraId="2C1556E3" w14:textId="77777777">
        <w:trPr>
          <w:cantSplit/>
        </w:trPr>
        <w:tc>
          <w:tcPr>
            <w:tcW w:w="624" w:type="dxa"/>
          </w:tcPr>
          <w:p w14:paraId="49070043" w14:textId="77777777" w:rsidR="00083A2B" w:rsidRDefault="00083A2B">
            <w:pPr>
              <w:pStyle w:val="TableStyle"/>
              <w:jc w:val="center"/>
            </w:pPr>
          </w:p>
        </w:tc>
        <w:tc>
          <w:tcPr>
            <w:tcW w:w="2035" w:type="dxa"/>
          </w:tcPr>
          <w:p w14:paraId="2CA1DA97" w14:textId="77777777" w:rsidR="00083A2B" w:rsidRDefault="00083A2B">
            <w:pPr>
              <w:pStyle w:val="TableStyle"/>
            </w:pPr>
          </w:p>
        </w:tc>
        <w:tc>
          <w:tcPr>
            <w:tcW w:w="595" w:type="dxa"/>
          </w:tcPr>
          <w:p w14:paraId="584B9AEF" w14:textId="77777777" w:rsidR="00083A2B" w:rsidRDefault="00083A2B">
            <w:pPr>
              <w:pStyle w:val="TableStyle"/>
            </w:pPr>
          </w:p>
        </w:tc>
        <w:tc>
          <w:tcPr>
            <w:tcW w:w="1570" w:type="dxa"/>
          </w:tcPr>
          <w:p w14:paraId="6783B8FC" w14:textId="77777777" w:rsidR="00083A2B" w:rsidRDefault="00083A2B">
            <w:pPr>
              <w:pStyle w:val="TableStyle"/>
            </w:pPr>
          </w:p>
        </w:tc>
        <w:tc>
          <w:tcPr>
            <w:tcW w:w="283" w:type="dxa"/>
          </w:tcPr>
          <w:p w14:paraId="435C868B" w14:textId="77777777" w:rsidR="00083A2B" w:rsidRDefault="00083A2B">
            <w:pPr>
              <w:pStyle w:val="TableStyle"/>
              <w:jc w:val="center"/>
            </w:pPr>
          </w:p>
        </w:tc>
        <w:tc>
          <w:tcPr>
            <w:tcW w:w="283" w:type="dxa"/>
          </w:tcPr>
          <w:p w14:paraId="4FA26B05" w14:textId="77777777" w:rsidR="00083A2B" w:rsidRDefault="00083A2B">
            <w:pPr>
              <w:pStyle w:val="TableStyle"/>
              <w:jc w:val="center"/>
            </w:pPr>
          </w:p>
        </w:tc>
        <w:tc>
          <w:tcPr>
            <w:tcW w:w="283" w:type="dxa"/>
          </w:tcPr>
          <w:p w14:paraId="24F08791" w14:textId="77777777" w:rsidR="00083A2B" w:rsidRDefault="007C4FE9">
            <w:pPr>
              <w:pStyle w:val="TableStyle"/>
              <w:jc w:val="center"/>
            </w:pPr>
            <w:r>
              <w:rPr>
                <w:noProof/>
              </w:rPr>
              <w:t>O</w:t>
            </w:r>
          </w:p>
        </w:tc>
        <w:tc>
          <w:tcPr>
            <w:tcW w:w="283" w:type="dxa"/>
          </w:tcPr>
          <w:p w14:paraId="3A8D9CF8" w14:textId="77777777" w:rsidR="00083A2B" w:rsidRDefault="00083A2B">
            <w:pPr>
              <w:pStyle w:val="TableStyle"/>
              <w:jc w:val="center"/>
            </w:pPr>
          </w:p>
        </w:tc>
        <w:tc>
          <w:tcPr>
            <w:tcW w:w="283" w:type="dxa"/>
          </w:tcPr>
          <w:p w14:paraId="65CBA105" w14:textId="77777777" w:rsidR="00083A2B" w:rsidRDefault="00083A2B">
            <w:pPr>
              <w:pStyle w:val="TableStyle"/>
              <w:jc w:val="center"/>
            </w:pPr>
          </w:p>
        </w:tc>
        <w:tc>
          <w:tcPr>
            <w:tcW w:w="283" w:type="dxa"/>
          </w:tcPr>
          <w:p w14:paraId="4FED2F3B" w14:textId="77777777" w:rsidR="00083A2B" w:rsidRDefault="00083A2B">
            <w:pPr>
              <w:pStyle w:val="TableStyle"/>
              <w:jc w:val="center"/>
            </w:pPr>
          </w:p>
        </w:tc>
        <w:tc>
          <w:tcPr>
            <w:tcW w:w="283" w:type="dxa"/>
          </w:tcPr>
          <w:p w14:paraId="5939D248" w14:textId="77777777" w:rsidR="00083A2B" w:rsidRDefault="00083A2B">
            <w:pPr>
              <w:pStyle w:val="TableStyle"/>
              <w:jc w:val="center"/>
            </w:pPr>
          </w:p>
        </w:tc>
        <w:tc>
          <w:tcPr>
            <w:tcW w:w="283" w:type="dxa"/>
          </w:tcPr>
          <w:p w14:paraId="1A450AEC" w14:textId="77777777" w:rsidR="00083A2B" w:rsidRDefault="00083A2B">
            <w:pPr>
              <w:pStyle w:val="TableStyle"/>
              <w:jc w:val="center"/>
            </w:pPr>
          </w:p>
        </w:tc>
        <w:tc>
          <w:tcPr>
            <w:tcW w:w="1945" w:type="dxa"/>
          </w:tcPr>
          <w:p w14:paraId="65C0AF63" w14:textId="77777777" w:rsidR="00083A2B" w:rsidRDefault="007C4FE9">
            <w:pPr>
              <w:pStyle w:val="TableStyle"/>
            </w:pPr>
            <w:r>
              <w:rPr>
                <w:noProof/>
              </w:rPr>
              <w:t>Additional Information</w:t>
            </w:r>
          </w:p>
        </w:tc>
      </w:tr>
    </w:tbl>
    <w:p w14:paraId="49B307D9" w14:textId="77777777" w:rsidR="00083A2B" w:rsidRDefault="00083A2B">
      <w:pPr>
        <w:sectPr w:rsidR="00083A2B">
          <w:type w:val="continuous"/>
          <w:pgSz w:w="12240" w:h="15840"/>
          <w:pgMar w:top="1440" w:right="1800" w:bottom="1440" w:left="1800" w:header="708" w:footer="708" w:gutter="0"/>
          <w:cols w:space="708"/>
          <w:docGrid w:linePitch="360"/>
        </w:sectPr>
      </w:pPr>
    </w:p>
    <w:p w14:paraId="7440F15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B2C20B7" w14:textId="77777777">
        <w:tc>
          <w:tcPr>
            <w:tcW w:w="1814" w:type="dxa"/>
          </w:tcPr>
          <w:p w14:paraId="7A766FF6" w14:textId="77777777" w:rsidR="00083A2B" w:rsidRDefault="007C4FE9">
            <w:pPr>
              <w:pStyle w:val="Fieldtitle"/>
              <w:rPr>
                <w:sz w:val="20"/>
              </w:rPr>
            </w:pPr>
            <w:r>
              <w:rPr>
                <w:sz w:val="20"/>
              </w:rPr>
              <w:t>Notes:</w:t>
            </w:r>
          </w:p>
        </w:tc>
        <w:tc>
          <w:tcPr>
            <w:tcW w:w="6803" w:type="dxa"/>
          </w:tcPr>
          <w:p w14:paraId="2CB231C5" w14:textId="77777777" w:rsidR="00083A2B" w:rsidRDefault="007C4FE9">
            <w:pPr>
              <w:rPr>
                <w:sz w:val="20"/>
                <w:szCs w:val="20"/>
              </w:rPr>
            </w:pPr>
            <w:r>
              <w:rPr>
                <w:noProof/>
                <w:sz w:val="20"/>
                <w:szCs w:val="20"/>
              </w:rPr>
              <w:t>See Annex C for flow notes.</w:t>
            </w:r>
          </w:p>
        </w:tc>
      </w:tr>
    </w:tbl>
    <w:p w14:paraId="76EFF7A0" w14:textId="77777777" w:rsidR="00083A2B" w:rsidRDefault="00083A2B">
      <w:pPr>
        <w:sectPr w:rsidR="00083A2B">
          <w:type w:val="continuous"/>
          <w:pgSz w:w="12240" w:h="15840"/>
          <w:pgMar w:top="1440" w:right="1800" w:bottom="1440" w:left="1800" w:header="708" w:footer="708" w:gutter="0"/>
          <w:cols w:space="708"/>
          <w:docGrid w:linePitch="360"/>
        </w:sectPr>
      </w:pPr>
    </w:p>
    <w:p w14:paraId="6EFBAB96"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A2D8066" w14:textId="77777777">
        <w:trPr>
          <w:cantSplit/>
          <w:tblHeader/>
        </w:trPr>
        <w:tc>
          <w:tcPr>
            <w:tcW w:w="1559" w:type="dxa"/>
          </w:tcPr>
          <w:p w14:paraId="47F27A13" w14:textId="77777777" w:rsidR="00083A2B" w:rsidRDefault="007C4FE9">
            <w:pPr>
              <w:pStyle w:val="TableStyle"/>
              <w:keepNext/>
              <w:jc w:val="center"/>
              <w:rPr>
                <w:b/>
              </w:rPr>
            </w:pPr>
            <w:r>
              <w:rPr>
                <w:b/>
              </w:rPr>
              <w:t>Catalogue release change takes effect</w:t>
            </w:r>
          </w:p>
        </w:tc>
        <w:tc>
          <w:tcPr>
            <w:tcW w:w="585" w:type="dxa"/>
          </w:tcPr>
          <w:p w14:paraId="3C4209FD" w14:textId="77777777" w:rsidR="00083A2B" w:rsidRDefault="007C4FE9">
            <w:pPr>
              <w:pStyle w:val="TableStyle"/>
              <w:keepNext/>
              <w:jc w:val="center"/>
              <w:rPr>
                <w:b/>
              </w:rPr>
            </w:pPr>
            <w:r>
              <w:rPr>
                <w:b/>
              </w:rPr>
              <w:t>CP No.</w:t>
            </w:r>
          </w:p>
        </w:tc>
        <w:tc>
          <w:tcPr>
            <w:tcW w:w="6494" w:type="dxa"/>
          </w:tcPr>
          <w:p w14:paraId="4C85F5A4" w14:textId="77777777" w:rsidR="00083A2B" w:rsidRDefault="007C4FE9">
            <w:pPr>
              <w:pStyle w:val="TableStyle"/>
              <w:keepNext/>
              <w:rPr>
                <w:b/>
              </w:rPr>
            </w:pPr>
            <w:r>
              <w:rPr>
                <w:b/>
              </w:rPr>
              <w:t>Brief description of the change and its reason</w:t>
            </w:r>
          </w:p>
        </w:tc>
      </w:tr>
      <w:tr w:rsidR="00083A2B" w14:paraId="3882699D" w14:textId="77777777">
        <w:trPr>
          <w:cantSplit/>
        </w:trPr>
        <w:tc>
          <w:tcPr>
            <w:tcW w:w="1559" w:type="dxa"/>
          </w:tcPr>
          <w:p w14:paraId="4EA3B181" w14:textId="77777777" w:rsidR="00083A2B" w:rsidRDefault="007C4FE9">
            <w:pPr>
              <w:pStyle w:val="TableStyle"/>
              <w:keepNext/>
              <w:jc w:val="center"/>
            </w:pPr>
            <w:r>
              <w:t xml:space="preserve">Version </w:t>
            </w:r>
            <w:r>
              <w:rPr>
                <w:noProof/>
              </w:rPr>
              <w:t>7.6</w:t>
            </w:r>
          </w:p>
        </w:tc>
        <w:tc>
          <w:tcPr>
            <w:tcW w:w="585" w:type="dxa"/>
          </w:tcPr>
          <w:p w14:paraId="78DD83A4" w14:textId="77777777" w:rsidR="00083A2B" w:rsidRDefault="007C4FE9">
            <w:pPr>
              <w:pStyle w:val="TableStyle"/>
              <w:keepNext/>
              <w:jc w:val="center"/>
            </w:pPr>
            <w:r>
              <w:rPr>
                <w:noProof/>
              </w:rPr>
              <w:t>3215</w:t>
            </w:r>
          </w:p>
        </w:tc>
        <w:tc>
          <w:tcPr>
            <w:tcW w:w="6494" w:type="dxa"/>
          </w:tcPr>
          <w:p w14:paraId="65102C5A" w14:textId="77777777" w:rsidR="00083A2B" w:rsidRDefault="007C4FE9">
            <w:pPr>
              <w:pStyle w:val="TableStyle"/>
              <w:keepNext/>
            </w:pPr>
            <w:r>
              <w:rPr>
                <w:noProof/>
              </w:rPr>
              <w:t>Data Flow created.</w:t>
            </w:r>
          </w:p>
        </w:tc>
      </w:tr>
      <w:tr w:rsidR="00083A2B" w14:paraId="1914CD12" w14:textId="77777777">
        <w:trPr>
          <w:cantSplit/>
        </w:trPr>
        <w:tc>
          <w:tcPr>
            <w:tcW w:w="1559" w:type="dxa"/>
          </w:tcPr>
          <w:p w14:paraId="7E1A7B9B" w14:textId="77777777" w:rsidR="00083A2B" w:rsidRDefault="007C4FE9">
            <w:pPr>
              <w:pStyle w:val="TableStyle"/>
              <w:keepNext/>
              <w:jc w:val="center"/>
            </w:pPr>
            <w:r>
              <w:t xml:space="preserve">Version </w:t>
            </w:r>
            <w:r>
              <w:rPr>
                <w:noProof/>
              </w:rPr>
              <w:t>12.5</w:t>
            </w:r>
          </w:p>
        </w:tc>
        <w:tc>
          <w:tcPr>
            <w:tcW w:w="585" w:type="dxa"/>
          </w:tcPr>
          <w:p w14:paraId="5904E5C3" w14:textId="77777777" w:rsidR="00083A2B" w:rsidRDefault="007C4FE9">
            <w:pPr>
              <w:pStyle w:val="TableStyle"/>
              <w:keepNext/>
              <w:jc w:val="center"/>
            </w:pPr>
            <w:r>
              <w:rPr>
                <w:noProof/>
              </w:rPr>
              <w:t>3510</w:t>
            </w:r>
          </w:p>
        </w:tc>
        <w:tc>
          <w:tcPr>
            <w:tcW w:w="6494" w:type="dxa"/>
          </w:tcPr>
          <w:p w14:paraId="2BEF5ECE" w14:textId="77777777" w:rsidR="00083A2B" w:rsidRDefault="007C4FE9">
            <w:pPr>
              <w:pStyle w:val="TableStyle"/>
              <w:keepNext/>
            </w:pPr>
            <w:r>
              <w:rPr>
                <w:noProof/>
              </w:rPr>
              <w:t>Updated following DAP review</w:t>
            </w:r>
          </w:p>
        </w:tc>
      </w:tr>
    </w:tbl>
    <w:p w14:paraId="4E0BE2E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E700139" w14:textId="77777777">
        <w:tc>
          <w:tcPr>
            <w:tcW w:w="1814" w:type="dxa"/>
            <w:vAlign w:val="center"/>
          </w:tcPr>
          <w:p w14:paraId="390CE767" w14:textId="77777777" w:rsidR="00083A2B" w:rsidRDefault="007C4FE9">
            <w:pPr>
              <w:pStyle w:val="Fieldtitle"/>
              <w:rPr>
                <w:sz w:val="20"/>
              </w:rPr>
            </w:pPr>
            <w:r>
              <w:rPr>
                <w:sz w:val="20"/>
              </w:rPr>
              <w:lastRenderedPageBreak/>
              <w:t>Flow Name:</w:t>
            </w:r>
          </w:p>
        </w:tc>
        <w:tc>
          <w:tcPr>
            <w:tcW w:w="6803" w:type="dxa"/>
            <w:vAlign w:val="center"/>
          </w:tcPr>
          <w:p w14:paraId="3F161D54" w14:textId="77777777" w:rsidR="00083A2B" w:rsidRDefault="007C4FE9">
            <w:pPr>
              <w:pStyle w:val="Flowtitle"/>
            </w:pPr>
            <w:r>
              <w:rPr>
                <w:noProof/>
              </w:rPr>
              <w:t>Notification of Failure to load or receive Metering System Settlement Details</w:t>
            </w:r>
          </w:p>
        </w:tc>
      </w:tr>
      <w:tr w:rsidR="00083A2B" w14:paraId="7D7A17AA" w14:textId="77777777">
        <w:tc>
          <w:tcPr>
            <w:tcW w:w="1814" w:type="dxa"/>
            <w:vAlign w:val="center"/>
          </w:tcPr>
          <w:p w14:paraId="39EBBC27" w14:textId="77777777" w:rsidR="00083A2B" w:rsidRDefault="007C4FE9">
            <w:pPr>
              <w:pStyle w:val="Fieldtitle"/>
              <w:rPr>
                <w:sz w:val="20"/>
              </w:rPr>
            </w:pPr>
            <w:r>
              <w:rPr>
                <w:sz w:val="20"/>
              </w:rPr>
              <w:t>Flow Description:</w:t>
            </w:r>
          </w:p>
        </w:tc>
        <w:tc>
          <w:tcPr>
            <w:tcW w:w="6803" w:type="dxa"/>
            <w:vAlign w:val="center"/>
          </w:tcPr>
          <w:p w14:paraId="239DF2D8" w14:textId="77777777" w:rsidR="00083A2B" w:rsidRDefault="007C4FE9">
            <w:pPr>
              <w:rPr>
                <w:sz w:val="20"/>
                <w:szCs w:val="20"/>
                <w:lang w:val="en-GB"/>
              </w:rPr>
            </w:pPr>
            <w:r>
              <w:rPr>
                <w:noProof/>
                <w:sz w:val="20"/>
                <w:szCs w:val="20"/>
                <w:lang w:val="en-GB"/>
              </w:rPr>
              <w:t xml:space="preserve">Provides details of any failure to load or receive Metering System Settlement Details by an </w:t>
            </w:r>
            <w:proofErr w:type="gramStart"/>
            <w:r>
              <w:rPr>
                <w:noProof/>
                <w:sz w:val="20"/>
                <w:szCs w:val="20"/>
                <w:lang w:val="en-GB"/>
              </w:rPr>
              <w:t>NHHDC.</w:t>
            </w:r>
            <w:r>
              <w:rPr>
                <w:sz w:val="20"/>
                <w:szCs w:val="20"/>
                <w:lang w:val="en-GB"/>
              </w:rPr>
              <w:t>.</w:t>
            </w:r>
            <w:proofErr w:type="gramEnd"/>
          </w:p>
        </w:tc>
      </w:tr>
      <w:tr w:rsidR="00083A2B" w14:paraId="5B262259" w14:textId="77777777">
        <w:tc>
          <w:tcPr>
            <w:tcW w:w="1814" w:type="dxa"/>
            <w:vAlign w:val="center"/>
          </w:tcPr>
          <w:p w14:paraId="4FEAD4BC" w14:textId="77777777" w:rsidR="00083A2B" w:rsidRDefault="007C4FE9">
            <w:pPr>
              <w:pStyle w:val="Fieldtitle"/>
              <w:rPr>
                <w:sz w:val="20"/>
              </w:rPr>
            </w:pPr>
            <w:r>
              <w:rPr>
                <w:sz w:val="20"/>
              </w:rPr>
              <w:t>Flow Ownership:</w:t>
            </w:r>
          </w:p>
        </w:tc>
        <w:tc>
          <w:tcPr>
            <w:tcW w:w="6803" w:type="dxa"/>
            <w:vAlign w:val="center"/>
          </w:tcPr>
          <w:p w14:paraId="7EF0136C" w14:textId="77777777" w:rsidR="00083A2B" w:rsidRDefault="007C4FE9">
            <w:pPr>
              <w:rPr>
                <w:sz w:val="20"/>
                <w:szCs w:val="20"/>
                <w:lang w:val="en-GB"/>
              </w:rPr>
            </w:pPr>
            <w:r>
              <w:rPr>
                <w:noProof/>
                <w:sz w:val="20"/>
                <w:szCs w:val="20"/>
                <w:lang w:val="en-GB"/>
              </w:rPr>
              <w:t>MRA</w:t>
            </w:r>
          </w:p>
        </w:tc>
      </w:tr>
    </w:tbl>
    <w:p w14:paraId="6100A3F2"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D01176C" w14:textId="77777777">
        <w:tc>
          <w:tcPr>
            <w:tcW w:w="3685" w:type="dxa"/>
          </w:tcPr>
          <w:p w14:paraId="709E5F2A" w14:textId="77777777" w:rsidR="00083A2B" w:rsidRDefault="007C4FE9">
            <w:pPr>
              <w:spacing w:before="20" w:after="20"/>
              <w:rPr>
                <w:b/>
                <w:sz w:val="20"/>
                <w:szCs w:val="20"/>
                <w:lang w:val="en-GB"/>
              </w:rPr>
            </w:pPr>
            <w:r>
              <w:rPr>
                <w:b/>
                <w:sz w:val="20"/>
                <w:szCs w:val="20"/>
                <w:lang w:val="en-GB"/>
              </w:rPr>
              <w:t>From</w:t>
            </w:r>
          </w:p>
        </w:tc>
        <w:tc>
          <w:tcPr>
            <w:tcW w:w="3685" w:type="dxa"/>
          </w:tcPr>
          <w:p w14:paraId="06B5CFD0" w14:textId="77777777" w:rsidR="00083A2B" w:rsidRDefault="007C4FE9">
            <w:pPr>
              <w:spacing w:before="20" w:after="20"/>
              <w:rPr>
                <w:b/>
                <w:sz w:val="20"/>
                <w:szCs w:val="20"/>
                <w:lang w:val="en-GB"/>
              </w:rPr>
            </w:pPr>
            <w:r>
              <w:rPr>
                <w:b/>
                <w:sz w:val="20"/>
                <w:szCs w:val="20"/>
                <w:lang w:val="en-GB"/>
              </w:rPr>
              <w:t>To</w:t>
            </w:r>
          </w:p>
        </w:tc>
        <w:tc>
          <w:tcPr>
            <w:tcW w:w="1100" w:type="dxa"/>
          </w:tcPr>
          <w:p w14:paraId="07F2144A" w14:textId="77777777" w:rsidR="00083A2B" w:rsidRDefault="007C4FE9">
            <w:pPr>
              <w:spacing w:before="20" w:after="20"/>
              <w:jc w:val="center"/>
              <w:rPr>
                <w:b/>
                <w:sz w:val="20"/>
                <w:szCs w:val="20"/>
                <w:lang w:val="en-GB"/>
              </w:rPr>
            </w:pPr>
            <w:r>
              <w:rPr>
                <w:b/>
                <w:sz w:val="20"/>
                <w:szCs w:val="20"/>
                <w:lang w:val="en-GB"/>
              </w:rPr>
              <w:t>Version</w:t>
            </w:r>
          </w:p>
        </w:tc>
      </w:tr>
      <w:tr w:rsidR="00083A2B" w14:paraId="34C44159" w14:textId="77777777">
        <w:tc>
          <w:tcPr>
            <w:tcW w:w="3685" w:type="dxa"/>
          </w:tcPr>
          <w:p w14:paraId="5DEC8172" w14:textId="77777777" w:rsidR="00083A2B" w:rsidRDefault="007C4FE9">
            <w:pPr>
              <w:spacing w:before="20" w:after="20"/>
              <w:rPr>
                <w:sz w:val="20"/>
                <w:szCs w:val="20"/>
                <w:lang w:val="en-GB"/>
              </w:rPr>
            </w:pPr>
            <w:r>
              <w:rPr>
                <w:noProof/>
                <w:sz w:val="20"/>
                <w:szCs w:val="20"/>
                <w:lang w:val="en-GB"/>
              </w:rPr>
              <w:t>NHHDC</w:t>
            </w:r>
          </w:p>
        </w:tc>
        <w:tc>
          <w:tcPr>
            <w:tcW w:w="3685" w:type="dxa"/>
          </w:tcPr>
          <w:p w14:paraId="552ECBF4" w14:textId="77777777" w:rsidR="00083A2B" w:rsidRDefault="007C4FE9">
            <w:pPr>
              <w:spacing w:before="20" w:after="20"/>
              <w:rPr>
                <w:sz w:val="20"/>
                <w:szCs w:val="20"/>
                <w:lang w:val="en-GB"/>
              </w:rPr>
            </w:pPr>
            <w:r>
              <w:rPr>
                <w:noProof/>
                <w:sz w:val="20"/>
                <w:szCs w:val="20"/>
                <w:lang w:val="en-GB"/>
              </w:rPr>
              <w:t>Supplier</w:t>
            </w:r>
          </w:p>
        </w:tc>
        <w:tc>
          <w:tcPr>
            <w:tcW w:w="1100" w:type="dxa"/>
          </w:tcPr>
          <w:p w14:paraId="7F532BCD" w14:textId="77777777" w:rsidR="00083A2B" w:rsidRDefault="007C4FE9">
            <w:pPr>
              <w:spacing w:before="20" w:after="20"/>
              <w:jc w:val="center"/>
              <w:rPr>
                <w:sz w:val="20"/>
                <w:szCs w:val="20"/>
                <w:lang w:val="en-GB"/>
              </w:rPr>
            </w:pPr>
            <w:r>
              <w:rPr>
                <w:noProof/>
                <w:sz w:val="20"/>
                <w:szCs w:val="20"/>
                <w:lang w:val="en-GB"/>
              </w:rPr>
              <w:t>8.2</w:t>
            </w:r>
          </w:p>
        </w:tc>
      </w:tr>
      <w:tr w:rsidR="00083A2B" w14:paraId="04181A2F" w14:textId="77777777">
        <w:tc>
          <w:tcPr>
            <w:tcW w:w="3685" w:type="dxa"/>
          </w:tcPr>
          <w:p w14:paraId="680BC022" w14:textId="77777777" w:rsidR="00083A2B" w:rsidRDefault="007C4FE9">
            <w:pPr>
              <w:spacing w:before="20" w:after="20"/>
              <w:rPr>
                <w:sz w:val="20"/>
                <w:szCs w:val="20"/>
                <w:lang w:val="en-GB"/>
              </w:rPr>
            </w:pPr>
            <w:r>
              <w:rPr>
                <w:noProof/>
                <w:sz w:val="20"/>
                <w:szCs w:val="20"/>
                <w:lang w:val="en-GB"/>
              </w:rPr>
              <w:t>NHHDC</w:t>
            </w:r>
          </w:p>
        </w:tc>
        <w:tc>
          <w:tcPr>
            <w:tcW w:w="3685" w:type="dxa"/>
          </w:tcPr>
          <w:p w14:paraId="25D6B929" w14:textId="77777777" w:rsidR="00083A2B" w:rsidRDefault="007C4FE9">
            <w:pPr>
              <w:spacing w:before="20" w:after="20"/>
              <w:rPr>
                <w:sz w:val="20"/>
                <w:szCs w:val="20"/>
                <w:lang w:val="en-GB"/>
              </w:rPr>
            </w:pPr>
            <w:r>
              <w:rPr>
                <w:noProof/>
                <w:sz w:val="20"/>
                <w:szCs w:val="20"/>
                <w:lang w:val="en-GB"/>
              </w:rPr>
              <w:t>UMSO</w:t>
            </w:r>
          </w:p>
        </w:tc>
        <w:tc>
          <w:tcPr>
            <w:tcW w:w="1100" w:type="dxa"/>
          </w:tcPr>
          <w:p w14:paraId="398A2772" w14:textId="77777777" w:rsidR="00083A2B" w:rsidRDefault="007C4FE9">
            <w:pPr>
              <w:spacing w:before="20" w:after="20"/>
              <w:jc w:val="center"/>
              <w:rPr>
                <w:sz w:val="20"/>
                <w:szCs w:val="20"/>
                <w:lang w:val="en-GB"/>
              </w:rPr>
            </w:pPr>
            <w:r>
              <w:rPr>
                <w:noProof/>
                <w:sz w:val="20"/>
                <w:szCs w:val="20"/>
                <w:lang w:val="en-GB"/>
              </w:rPr>
              <w:t>8.3</w:t>
            </w:r>
          </w:p>
        </w:tc>
      </w:tr>
    </w:tbl>
    <w:p w14:paraId="2BB1216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4910D66" w14:textId="77777777">
        <w:trPr>
          <w:tblHeader/>
        </w:trPr>
        <w:tc>
          <w:tcPr>
            <w:tcW w:w="964" w:type="dxa"/>
          </w:tcPr>
          <w:p w14:paraId="455BBD05" w14:textId="77777777" w:rsidR="00083A2B" w:rsidRDefault="007C4FE9">
            <w:pPr>
              <w:pStyle w:val="TableStyle"/>
              <w:jc w:val="center"/>
              <w:rPr>
                <w:b/>
              </w:rPr>
            </w:pPr>
            <w:r>
              <w:rPr>
                <w:b/>
              </w:rPr>
              <w:t>Reference</w:t>
            </w:r>
          </w:p>
        </w:tc>
        <w:tc>
          <w:tcPr>
            <w:tcW w:w="7506" w:type="dxa"/>
          </w:tcPr>
          <w:p w14:paraId="6B6F36AA" w14:textId="77777777" w:rsidR="00083A2B" w:rsidRDefault="007C4FE9">
            <w:pPr>
              <w:pStyle w:val="TableStyle"/>
              <w:rPr>
                <w:b/>
              </w:rPr>
            </w:pPr>
            <w:r>
              <w:rPr>
                <w:b/>
              </w:rPr>
              <w:t>Item Name</w:t>
            </w:r>
          </w:p>
        </w:tc>
      </w:tr>
      <w:tr w:rsidR="00083A2B" w14:paraId="3B018ABF" w14:textId="77777777">
        <w:tc>
          <w:tcPr>
            <w:tcW w:w="964" w:type="dxa"/>
          </w:tcPr>
          <w:p w14:paraId="6BBBBC6C" w14:textId="77777777" w:rsidR="00083A2B" w:rsidRDefault="007C4FE9">
            <w:pPr>
              <w:pStyle w:val="TableStyle"/>
            </w:pPr>
            <w:r>
              <w:t>J</w:t>
            </w:r>
            <w:r>
              <w:rPr>
                <w:noProof/>
              </w:rPr>
              <w:t>0012</w:t>
            </w:r>
          </w:p>
        </w:tc>
        <w:tc>
          <w:tcPr>
            <w:tcW w:w="7506" w:type="dxa"/>
          </w:tcPr>
          <w:p w14:paraId="1C38682F" w14:textId="77777777" w:rsidR="00083A2B" w:rsidRDefault="007C4FE9">
            <w:pPr>
              <w:pStyle w:val="TableStyle"/>
            </w:pPr>
            <w:r>
              <w:rPr>
                <w:noProof/>
              </w:rPr>
              <w:t>Additional Information</w:t>
            </w:r>
          </w:p>
        </w:tc>
      </w:tr>
      <w:tr w:rsidR="00083A2B" w14:paraId="693B8FB5" w14:textId="77777777">
        <w:tc>
          <w:tcPr>
            <w:tcW w:w="964" w:type="dxa"/>
          </w:tcPr>
          <w:p w14:paraId="453499A7" w14:textId="77777777" w:rsidR="00083A2B" w:rsidRDefault="007C4FE9">
            <w:pPr>
              <w:pStyle w:val="TableStyle"/>
            </w:pPr>
            <w:r>
              <w:t>J</w:t>
            </w:r>
            <w:r>
              <w:rPr>
                <w:noProof/>
              </w:rPr>
              <w:t>0090</w:t>
            </w:r>
          </w:p>
        </w:tc>
        <w:tc>
          <w:tcPr>
            <w:tcW w:w="7506" w:type="dxa"/>
          </w:tcPr>
          <w:p w14:paraId="0DF77476" w14:textId="77777777" w:rsidR="00083A2B" w:rsidRDefault="007C4FE9">
            <w:pPr>
              <w:pStyle w:val="TableStyle"/>
            </w:pPr>
            <w:r>
              <w:rPr>
                <w:noProof/>
              </w:rPr>
              <w:t>Effective from Settlement Date {EACDC}</w:t>
            </w:r>
          </w:p>
        </w:tc>
      </w:tr>
      <w:tr w:rsidR="00083A2B" w14:paraId="5C16C4AA" w14:textId="77777777">
        <w:tc>
          <w:tcPr>
            <w:tcW w:w="964" w:type="dxa"/>
          </w:tcPr>
          <w:p w14:paraId="2D04FF7A" w14:textId="77777777" w:rsidR="00083A2B" w:rsidRDefault="007C4FE9">
            <w:pPr>
              <w:pStyle w:val="TableStyle"/>
            </w:pPr>
            <w:r>
              <w:t>J</w:t>
            </w:r>
            <w:r>
              <w:rPr>
                <w:noProof/>
              </w:rPr>
              <w:t>0093</w:t>
            </w:r>
          </w:p>
        </w:tc>
        <w:tc>
          <w:tcPr>
            <w:tcW w:w="7506" w:type="dxa"/>
          </w:tcPr>
          <w:p w14:paraId="33C9B44D" w14:textId="77777777" w:rsidR="00083A2B" w:rsidRDefault="007C4FE9">
            <w:pPr>
              <w:pStyle w:val="TableStyle"/>
            </w:pPr>
            <w:r>
              <w:rPr>
                <w:noProof/>
              </w:rPr>
              <w:t>Effective from Settlement Date {MSGGDC}</w:t>
            </w:r>
          </w:p>
        </w:tc>
      </w:tr>
      <w:tr w:rsidR="00083A2B" w14:paraId="54A47A38" w14:textId="77777777">
        <w:tc>
          <w:tcPr>
            <w:tcW w:w="964" w:type="dxa"/>
          </w:tcPr>
          <w:p w14:paraId="70838DAA" w14:textId="77777777" w:rsidR="00083A2B" w:rsidRDefault="007C4FE9">
            <w:pPr>
              <w:pStyle w:val="TableStyle"/>
            </w:pPr>
            <w:r>
              <w:t>J</w:t>
            </w:r>
            <w:r>
              <w:rPr>
                <w:noProof/>
              </w:rPr>
              <w:t>0094</w:t>
            </w:r>
          </w:p>
        </w:tc>
        <w:tc>
          <w:tcPr>
            <w:tcW w:w="7506" w:type="dxa"/>
          </w:tcPr>
          <w:p w14:paraId="01DE9FC8" w14:textId="77777777" w:rsidR="00083A2B" w:rsidRDefault="007C4FE9">
            <w:pPr>
              <w:pStyle w:val="TableStyle"/>
            </w:pPr>
            <w:r>
              <w:rPr>
                <w:noProof/>
              </w:rPr>
              <w:t>Effective from Settlement Date {MSMCDC}</w:t>
            </w:r>
          </w:p>
        </w:tc>
      </w:tr>
      <w:tr w:rsidR="00083A2B" w14:paraId="10CCCD93" w14:textId="77777777">
        <w:tc>
          <w:tcPr>
            <w:tcW w:w="964" w:type="dxa"/>
          </w:tcPr>
          <w:p w14:paraId="44F1A9E3" w14:textId="77777777" w:rsidR="00083A2B" w:rsidRDefault="007C4FE9">
            <w:pPr>
              <w:pStyle w:val="TableStyle"/>
            </w:pPr>
            <w:r>
              <w:t>J</w:t>
            </w:r>
            <w:r>
              <w:rPr>
                <w:noProof/>
              </w:rPr>
              <w:t>0092</w:t>
            </w:r>
          </w:p>
        </w:tc>
        <w:tc>
          <w:tcPr>
            <w:tcW w:w="7506" w:type="dxa"/>
          </w:tcPr>
          <w:p w14:paraId="060F3765" w14:textId="77777777" w:rsidR="00083A2B" w:rsidRDefault="007C4FE9">
            <w:pPr>
              <w:pStyle w:val="TableStyle"/>
            </w:pPr>
            <w:r>
              <w:rPr>
                <w:noProof/>
              </w:rPr>
              <w:t>Effective from Settlement Date {MSPCDC}</w:t>
            </w:r>
          </w:p>
        </w:tc>
      </w:tr>
      <w:tr w:rsidR="00083A2B" w14:paraId="79B8DFB4" w14:textId="77777777">
        <w:tc>
          <w:tcPr>
            <w:tcW w:w="964" w:type="dxa"/>
          </w:tcPr>
          <w:p w14:paraId="1BF73681" w14:textId="77777777" w:rsidR="00083A2B" w:rsidRDefault="007C4FE9">
            <w:pPr>
              <w:pStyle w:val="TableStyle"/>
            </w:pPr>
            <w:r>
              <w:t>J</w:t>
            </w:r>
            <w:r>
              <w:rPr>
                <w:noProof/>
              </w:rPr>
              <w:t>0049</w:t>
            </w:r>
          </w:p>
        </w:tc>
        <w:tc>
          <w:tcPr>
            <w:tcW w:w="7506" w:type="dxa"/>
          </w:tcPr>
          <w:p w14:paraId="75F2ABE1" w14:textId="77777777" w:rsidR="00083A2B" w:rsidRDefault="007C4FE9">
            <w:pPr>
              <w:pStyle w:val="TableStyle"/>
            </w:pPr>
            <w:r>
              <w:rPr>
                <w:noProof/>
              </w:rPr>
              <w:t>Effective from Settlement Date {REGI}</w:t>
            </w:r>
          </w:p>
        </w:tc>
      </w:tr>
      <w:tr w:rsidR="00083A2B" w14:paraId="153C3DE8" w14:textId="77777777">
        <w:tc>
          <w:tcPr>
            <w:tcW w:w="964" w:type="dxa"/>
          </w:tcPr>
          <w:p w14:paraId="446AFE17" w14:textId="77777777" w:rsidR="00083A2B" w:rsidRDefault="007C4FE9">
            <w:pPr>
              <w:pStyle w:val="TableStyle"/>
            </w:pPr>
            <w:r>
              <w:t>J</w:t>
            </w:r>
            <w:r>
              <w:rPr>
                <w:noProof/>
              </w:rPr>
              <w:t>0300</w:t>
            </w:r>
          </w:p>
        </w:tc>
        <w:tc>
          <w:tcPr>
            <w:tcW w:w="7506" w:type="dxa"/>
          </w:tcPr>
          <w:p w14:paraId="57A2A261" w14:textId="77777777" w:rsidR="00083A2B" w:rsidRDefault="007C4FE9">
            <w:pPr>
              <w:pStyle w:val="TableStyle"/>
            </w:pPr>
            <w:r>
              <w:rPr>
                <w:noProof/>
              </w:rPr>
              <w:t>Effective from Settlement Date {SCON}</w:t>
            </w:r>
          </w:p>
        </w:tc>
      </w:tr>
      <w:tr w:rsidR="00083A2B" w14:paraId="3BD57F39" w14:textId="77777777">
        <w:tc>
          <w:tcPr>
            <w:tcW w:w="964" w:type="dxa"/>
          </w:tcPr>
          <w:p w14:paraId="431F9884" w14:textId="77777777" w:rsidR="00083A2B" w:rsidRDefault="007C4FE9">
            <w:pPr>
              <w:pStyle w:val="TableStyle"/>
            </w:pPr>
            <w:r>
              <w:t>J</w:t>
            </w:r>
            <w:r>
              <w:rPr>
                <w:noProof/>
              </w:rPr>
              <w:t>0081</w:t>
            </w:r>
          </w:p>
        </w:tc>
        <w:tc>
          <w:tcPr>
            <w:tcW w:w="7506" w:type="dxa"/>
          </w:tcPr>
          <w:p w14:paraId="2E2AD260" w14:textId="77777777" w:rsidR="00083A2B" w:rsidRDefault="007C4FE9">
            <w:pPr>
              <w:pStyle w:val="TableStyle"/>
            </w:pPr>
            <w:r>
              <w:rPr>
                <w:noProof/>
              </w:rPr>
              <w:t>Estimated Annual Consumption</w:t>
            </w:r>
          </w:p>
        </w:tc>
      </w:tr>
      <w:tr w:rsidR="00083A2B" w14:paraId="259D80E6" w14:textId="77777777">
        <w:tc>
          <w:tcPr>
            <w:tcW w:w="964" w:type="dxa"/>
          </w:tcPr>
          <w:p w14:paraId="087E7917" w14:textId="77777777" w:rsidR="00083A2B" w:rsidRDefault="007C4FE9">
            <w:pPr>
              <w:pStyle w:val="TableStyle"/>
            </w:pPr>
            <w:r>
              <w:t>J</w:t>
            </w:r>
            <w:r>
              <w:rPr>
                <w:noProof/>
              </w:rPr>
              <w:t>0066</w:t>
            </w:r>
          </w:p>
        </w:tc>
        <w:tc>
          <w:tcPr>
            <w:tcW w:w="7506" w:type="dxa"/>
          </w:tcPr>
          <w:p w14:paraId="76F8107D" w14:textId="77777777" w:rsidR="00083A2B" w:rsidRDefault="007C4FE9">
            <w:pPr>
              <w:pStyle w:val="TableStyle"/>
            </w:pPr>
            <w:r>
              <w:rPr>
                <w:noProof/>
              </w:rPr>
              <w:t>GSP Group Id</w:t>
            </w:r>
          </w:p>
        </w:tc>
      </w:tr>
      <w:tr w:rsidR="00083A2B" w14:paraId="3E19D0AC" w14:textId="77777777">
        <w:tc>
          <w:tcPr>
            <w:tcW w:w="964" w:type="dxa"/>
          </w:tcPr>
          <w:p w14:paraId="2666CA34" w14:textId="77777777" w:rsidR="00083A2B" w:rsidRDefault="007C4FE9">
            <w:pPr>
              <w:pStyle w:val="TableStyle"/>
            </w:pPr>
            <w:r>
              <w:t>J</w:t>
            </w:r>
            <w:r>
              <w:rPr>
                <w:noProof/>
              </w:rPr>
              <w:t>0082</w:t>
            </w:r>
          </w:p>
        </w:tc>
        <w:tc>
          <w:tcPr>
            <w:tcW w:w="7506" w:type="dxa"/>
          </w:tcPr>
          <w:p w14:paraId="5067EDC7" w14:textId="77777777" w:rsidR="00083A2B" w:rsidRDefault="007C4FE9">
            <w:pPr>
              <w:pStyle w:val="TableStyle"/>
            </w:pPr>
            <w:r>
              <w:rPr>
                <w:noProof/>
              </w:rPr>
              <w:t>Measurement Class Id</w:t>
            </w:r>
          </w:p>
        </w:tc>
      </w:tr>
      <w:tr w:rsidR="00083A2B" w14:paraId="3D9EE491" w14:textId="77777777">
        <w:tc>
          <w:tcPr>
            <w:tcW w:w="964" w:type="dxa"/>
          </w:tcPr>
          <w:p w14:paraId="7F67271B" w14:textId="77777777" w:rsidR="00083A2B" w:rsidRDefault="007C4FE9">
            <w:pPr>
              <w:pStyle w:val="TableStyle"/>
            </w:pPr>
            <w:r>
              <w:t>J</w:t>
            </w:r>
            <w:r>
              <w:rPr>
                <w:noProof/>
              </w:rPr>
              <w:t>0003</w:t>
            </w:r>
          </w:p>
        </w:tc>
        <w:tc>
          <w:tcPr>
            <w:tcW w:w="7506" w:type="dxa"/>
          </w:tcPr>
          <w:p w14:paraId="335421BB" w14:textId="77777777" w:rsidR="00083A2B" w:rsidRDefault="007C4FE9">
            <w:pPr>
              <w:pStyle w:val="TableStyle"/>
            </w:pPr>
            <w:r>
              <w:rPr>
                <w:noProof/>
              </w:rPr>
              <w:t>MPAN Core</w:t>
            </w:r>
          </w:p>
        </w:tc>
      </w:tr>
      <w:tr w:rsidR="00083A2B" w14:paraId="3CF4D08E" w14:textId="77777777">
        <w:tc>
          <w:tcPr>
            <w:tcW w:w="964" w:type="dxa"/>
          </w:tcPr>
          <w:p w14:paraId="13B35C28" w14:textId="77777777" w:rsidR="00083A2B" w:rsidRDefault="007C4FE9">
            <w:pPr>
              <w:pStyle w:val="TableStyle"/>
            </w:pPr>
            <w:r>
              <w:t>J</w:t>
            </w:r>
            <w:r>
              <w:rPr>
                <w:noProof/>
              </w:rPr>
              <w:t>0071</w:t>
            </w:r>
          </w:p>
        </w:tc>
        <w:tc>
          <w:tcPr>
            <w:tcW w:w="7506" w:type="dxa"/>
          </w:tcPr>
          <w:p w14:paraId="62E316F6" w14:textId="77777777" w:rsidR="00083A2B" w:rsidRDefault="007C4FE9">
            <w:pPr>
              <w:pStyle w:val="TableStyle"/>
            </w:pPr>
            <w:r>
              <w:rPr>
                <w:noProof/>
              </w:rPr>
              <w:t>Profile Class Id</w:t>
            </w:r>
          </w:p>
        </w:tc>
      </w:tr>
      <w:tr w:rsidR="00083A2B" w14:paraId="3F0387A5" w14:textId="77777777">
        <w:tc>
          <w:tcPr>
            <w:tcW w:w="964" w:type="dxa"/>
          </w:tcPr>
          <w:p w14:paraId="16F1B4BA" w14:textId="77777777" w:rsidR="00083A2B" w:rsidRDefault="007C4FE9">
            <w:pPr>
              <w:pStyle w:val="TableStyle"/>
            </w:pPr>
            <w:r>
              <w:t>J</w:t>
            </w:r>
            <w:r>
              <w:rPr>
                <w:noProof/>
              </w:rPr>
              <w:t>1702</w:t>
            </w:r>
          </w:p>
        </w:tc>
        <w:tc>
          <w:tcPr>
            <w:tcW w:w="7506" w:type="dxa"/>
          </w:tcPr>
          <w:p w14:paraId="51AEEE94" w14:textId="77777777" w:rsidR="00083A2B" w:rsidRDefault="007C4FE9">
            <w:pPr>
              <w:pStyle w:val="TableStyle"/>
            </w:pPr>
            <w:r>
              <w:rPr>
                <w:noProof/>
              </w:rPr>
              <w:t>Settlement Details Failure Reason Code</w:t>
            </w:r>
          </w:p>
        </w:tc>
      </w:tr>
      <w:tr w:rsidR="00083A2B" w14:paraId="5012C2CC" w14:textId="77777777">
        <w:tc>
          <w:tcPr>
            <w:tcW w:w="964" w:type="dxa"/>
          </w:tcPr>
          <w:p w14:paraId="0577A3A8" w14:textId="77777777" w:rsidR="00083A2B" w:rsidRDefault="007C4FE9">
            <w:pPr>
              <w:pStyle w:val="TableStyle"/>
            </w:pPr>
            <w:r>
              <w:t>J</w:t>
            </w:r>
            <w:r>
              <w:rPr>
                <w:noProof/>
              </w:rPr>
              <w:t>0076</w:t>
            </w:r>
          </w:p>
        </w:tc>
        <w:tc>
          <w:tcPr>
            <w:tcW w:w="7506" w:type="dxa"/>
          </w:tcPr>
          <w:p w14:paraId="59CE07EC" w14:textId="77777777" w:rsidR="00083A2B" w:rsidRDefault="007C4FE9">
            <w:pPr>
              <w:pStyle w:val="TableStyle"/>
            </w:pPr>
            <w:r>
              <w:rPr>
                <w:noProof/>
              </w:rPr>
              <w:t>Standard Settlement Configuration Id</w:t>
            </w:r>
          </w:p>
        </w:tc>
      </w:tr>
      <w:tr w:rsidR="00083A2B" w14:paraId="5B9BD114" w14:textId="77777777">
        <w:tc>
          <w:tcPr>
            <w:tcW w:w="964" w:type="dxa"/>
          </w:tcPr>
          <w:p w14:paraId="7AC7F2AF" w14:textId="77777777" w:rsidR="00083A2B" w:rsidRDefault="007C4FE9">
            <w:pPr>
              <w:pStyle w:val="TableStyle"/>
            </w:pPr>
            <w:r>
              <w:t>J</w:t>
            </w:r>
            <w:r>
              <w:rPr>
                <w:noProof/>
              </w:rPr>
              <w:t>0078</w:t>
            </w:r>
          </w:p>
        </w:tc>
        <w:tc>
          <w:tcPr>
            <w:tcW w:w="7506" w:type="dxa"/>
          </w:tcPr>
          <w:p w14:paraId="63B616F6" w14:textId="77777777" w:rsidR="00083A2B" w:rsidRDefault="007C4FE9">
            <w:pPr>
              <w:pStyle w:val="TableStyle"/>
            </w:pPr>
            <w:r>
              <w:rPr>
                <w:noProof/>
              </w:rPr>
              <w:t>Time Pattern Regime</w:t>
            </w:r>
          </w:p>
        </w:tc>
      </w:tr>
    </w:tbl>
    <w:p w14:paraId="03B0D3D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68BBB5D" w14:textId="77777777">
        <w:trPr>
          <w:cantSplit/>
          <w:tblHeader/>
        </w:trPr>
        <w:tc>
          <w:tcPr>
            <w:tcW w:w="624" w:type="dxa"/>
          </w:tcPr>
          <w:p w14:paraId="31BAD3D1" w14:textId="77777777" w:rsidR="00083A2B" w:rsidRDefault="007C4FE9">
            <w:pPr>
              <w:pStyle w:val="TableStyle"/>
              <w:jc w:val="center"/>
              <w:rPr>
                <w:b/>
              </w:rPr>
            </w:pPr>
            <w:r>
              <w:rPr>
                <w:b/>
              </w:rPr>
              <w:t>Group</w:t>
            </w:r>
          </w:p>
        </w:tc>
        <w:tc>
          <w:tcPr>
            <w:tcW w:w="2035" w:type="dxa"/>
          </w:tcPr>
          <w:p w14:paraId="675CB910" w14:textId="77777777" w:rsidR="00083A2B" w:rsidRDefault="007C4FE9">
            <w:pPr>
              <w:pStyle w:val="TableStyle"/>
              <w:jc w:val="center"/>
              <w:rPr>
                <w:b/>
              </w:rPr>
            </w:pPr>
            <w:r>
              <w:rPr>
                <w:b/>
              </w:rPr>
              <w:t>Group Description</w:t>
            </w:r>
          </w:p>
        </w:tc>
        <w:tc>
          <w:tcPr>
            <w:tcW w:w="595" w:type="dxa"/>
          </w:tcPr>
          <w:p w14:paraId="6B34873B" w14:textId="77777777" w:rsidR="00083A2B" w:rsidRDefault="007C4FE9">
            <w:pPr>
              <w:pStyle w:val="TableStyle"/>
              <w:jc w:val="center"/>
              <w:rPr>
                <w:b/>
              </w:rPr>
            </w:pPr>
            <w:r>
              <w:rPr>
                <w:b/>
              </w:rPr>
              <w:t>Range</w:t>
            </w:r>
          </w:p>
        </w:tc>
        <w:tc>
          <w:tcPr>
            <w:tcW w:w="1570" w:type="dxa"/>
          </w:tcPr>
          <w:p w14:paraId="5934DC44" w14:textId="77777777" w:rsidR="00083A2B" w:rsidRDefault="007C4FE9">
            <w:pPr>
              <w:pStyle w:val="TableStyle"/>
              <w:jc w:val="center"/>
              <w:rPr>
                <w:b/>
              </w:rPr>
            </w:pPr>
            <w:r>
              <w:rPr>
                <w:b/>
              </w:rPr>
              <w:t>Condition</w:t>
            </w:r>
          </w:p>
        </w:tc>
        <w:tc>
          <w:tcPr>
            <w:tcW w:w="283" w:type="dxa"/>
          </w:tcPr>
          <w:p w14:paraId="5BF30407" w14:textId="77777777" w:rsidR="00083A2B" w:rsidRDefault="007C4FE9">
            <w:pPr>
              <w:pStyle w:val="TableStyle"/>
              <w:jc w:val="center"/>
              <w:rPr>
                <w:b/>
              </w:rPr>
            </w:pPr>
            <w:r>
              <w:rPr>
                <w:b/>
              </w:rPr>
              <w:t>L1</w:t>
            </w:r>
          </w:p>
        </w:tc>
        <w:tc>
          <w:tcPr>
            <w:tcW w:w="283" w:type="dxa"/>
          </w:tcPr>
          <w:p w14:paraId="14EE6CE4" w14:textId="77777777" w:rsidR="00083A2B" w:rsidRDefault="007C4FE9">
            <w:pPr>
              <w:pStyle w:val="TableStyle"/>
              <w:jc w:val="center"/>
              <w:rPr>
                <w:b/>
              </w:rPr>
            </w:pPr>
            <w:r>
              <w:rPr>
                <w:b/>
              </w:rPr>
              <w:t>L2</w:t>
            </w:r>
          </w:p>
        </w:tc>
        <w:tc>
          <w:tcPr>
            <w:tcW w:w="283" w:type="dxa"/>
          </w:tcPr>
          <w:p w14:paraId="19D43355" w14:textId="77777777" w:rsidR="00083A2B" w:rsidRDefault="007C4FE9">
            <w:pPr>
              <w:pStyle w:val="TableStyle"/>
              <w:jc w:val="center"/>
              <w:rPr>
                <w:b/>
              </w:rPr>
            </w:pPr>
            <w:r>
              <w:rPr>
                <w:b/>
              </w:rPr>
              <w:t>L3</w:t>
            </w:r>
          </w:p>
        </w:tc>
        <w:tc>
          <w:tcPr>
            <w:tcW w:w="283" w:type="dxa"/>
          </w:tcPr>
          <w:p w14:paraId="7CC208CF" w14:textId="77777777" w:rsidR="00083A2B" w:rsidRDefault="007C4FE9">
            <w:pPr>
              <w:pStyle w:val="TableStyle"/>
              <w:jc w:val="center"/>
              <w:rPr>
                <w:b/>
              </w:rPr>
            </w:pPr>
            <w:r>
              <w:rPr>
                <w:b/>
              </w:rPr>
              <w:t>L4</w:t>
            </w:r>
          </w:p>
        </w:tc>
        <w:tc>
          <w:tcPr>
            <w:tcW w:w="283" w:type="dxa"/>
          </w:tcPr>
          <w:p w14:paraId="3AD8F199" w14:textId="77777777" w:rsidR="00083A2B" w:rsidRDefault="007C4FE9">
            <w:pPr>
              <w:pStyle w:val="TableStyle"/>
              <w:jc w:val="center"/>
              <w:rPr>
                <w:b/>
              </w:rPr>
            </w:pPr>
            <w:r>
              <w:rPr>
                <w:b/>
              </w:rPr>
              <w:t>L5</w:t>
            </w:r>
          </w:p>
        </w:tc>
        <w:tc>
          <w:tcPr>
            <w:tcW w:w="283" w:type="dxa"/>
          </w:tcPr>
          <w:p w14:paraId="2FB952EC" w14:textId="77777777" w:rsidR="00083A2B" w:rsidRDefault="007C4FE9">
            <w:pPr>
              <w:pStyle w:val="TableStyle"/>
              <w:jc w:val="center"/>
              <w:rPr>
                <w:b/>
              </w:rPr>
            </w:pPr>
            <w:r>
              <w:rPr>
                <w:b/>
              </w:rPr>
              <w:t>L6</w:t>
            </w:r>
          </w:p>
        </w:tc>
        <w:tc>
          <w:tcPr>
            <w:tcW w:w="283" w:type="dxa"/>
          </w:tcPr>
          <w:p w14:paraId="73AF077D" w14:textId="77777777" w:rsidR="00083A2B" w:rsidRDefault="007C4FE9">
            <w:pPr>
              <w:pStyle w:val="TableStyle"/>
              <w:jc w:val="center"/>
              <w:rPr>
                <w:b/>
              </w:rPr>
            </w:pPr>
            <w:r>
              <w:rPr>
                <w:b/>
              </w:rPr>
              <w:t>L7</w:t>
            </w:r>
          </w:p>
        </w:tc>
        <w:tc>
          <w:tcPr>
            <w:tcW w:w="283" w:type="dxa"/>
          </w:tcPr>
          <w:p w14:paraId="1CBF4BDC" w14:textId="77777777" w:rsidR="00083A2B" w:rsidRDefault="007C4FE9">
            <w:pPr>
              <w:pStyle w:val="TableStyle"/>
              <w:jc w:val="center"/>
              <w:rPr>
                <w:b/>
              </w:rPr>
            </w:pPr>
            <w:r>
              <w:rPr>
                <w:b/>
              </w:rPr>
              <w:t>L8</w:t>
            </w:r>
          </w:p>
        </w:tc>
        <w:tc>
          <w:tcPr>
            <w:tcW w:w="1945" w:type="dxa"/>
          </w:tcPr>
          <w:p w14:paraId="71CDFDBA" w14:textId="77777777" w:rsidR="00083A2B" w:rsidRDefault="007C4FE9">
            <w:pPr>
              <w:pStyle w:val="TableStyle"/>
              <w:jc w:val="center"/>
              <w:rPr>
                <w:b/>
              </w:rPr>
            </w:pPr>
            <w:r>
              <w:rPr>
                <w:b/>
              </w:rPr>
              <w:t>Item Name</w:t>
            </w:r>
          </w:p>
        </w:tc>
      </w:tr>
    </w:tbl>
    <w:p w14:paraId="399F9CC0" w14:textId="77777777" w:rsidR="00083A2B" w:rsidRDefault="00083A2B">
      <w:pPr>
        <w:rPr>
          <w:lang w:val="en-GB"/>
        </w:rPr>
        <w:sectPr w:rsidR="00083A2B">
          <w:headerReference w:type="default" r:id="rId17"/>
          <w:footerReference w:type="default" r:id="rId18"/>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B98E77" w14:textId="77777777">
        <w:trPr>
          <w:cantSplit/>
        </w:trPr>
        <w:tc>
          <w:tcPr>
            <w:tcW w:w="624" w:type="dxa"/>
            <w:tcBorders>
              <w:bottom w:val="single" w:sz="2" w:space="0" w:color="auto"/>
            </w:tcBorders>
            <w:shd w:val="pct10" w:color="auto" w:fill="auto"/>
          </w:tcPr>
          <w:p w14:paraId="3B4D53E8" w14:textId="77777777" w:rsidR="00083A2B" w:rsidRDefault="007C4FE9">
            <w:pPr>
              <w:pStyle w:val="TableStyle"/>
              <w:jc w:val="center"/>
            </w:pPr>
            <w:r>
              <w:rPr>
                <w:noProof/>
              </w:rPr>
              <w:t>00D</w:t>
            </w:r>
          </w:p>
        </w:tc>
        <w:tc>
          <w:tcPr>
            <w:tcW w:w="2035" w:type="dxa"/>
            <w:tcBorders>
              <w:bottom w:val="single" w:sz="2" w:space="0" w:color="auto"/>
            </w:tcBorders>
            <w:shd w:val="pct10" w:color="auto" w:fill="auto"/>
          </w:tcPr>
          <w:p w14:paraId="2098C32D" w14:textId="77777777" w:rsidR="00083A2B" w:rsidRDefault="007C4FE9">
            <w:pPr>
              <w:pStyle w:val="TableStyle"/>
            </w:pPr>
            <w:r>
              <w:rPr>
                <w:noProof/>
              </w:rPr>
              <w:t>MPAN Details with NHHDC received Data</w:t>
            </w:r>
          </w:p>
        </w:tc>
        <w:tc>
          <w:tcPr>
            <w:tcW w:w="595" w:type="dxa"/>
            <w:tcBorders>
              <w:bottom w:val="single" w:sz="2" w:space="0" w:color="auto"/>
            </w:tcBorders>
            <w:shd w:val="pct10" w:color="auto" w:fill="auto"/>
          </w:tcPr>
          <w:p w14:paraId="1F844B4C" w14:textId="77777777" w:rsidR="00083A2B" w:rsidRDefault="007C4FE9">
            <w:pPr>
              <w:pStyle w:val="TableStyle"/>
            </w:pPr>
            <w:r>
              <w:rPr>
                <w:noProof/>
              </w:rPr>
              <w:t>1-*</w:t>
            </w:r>
          </w:p>
        </w:tc>
        <w:tc>
          <w:tcPr>
            <w:tcW w:w="1570" w:type="dxa"/>
            <w:tcBorders>
              <w:bottom w:val="single" w:sz="2" w:space="0" w:color="auto"/>
            </w:tcBorders>
            <w:shd w:val="pct10" w:color="auto" w:fill="auto"/>
          </w:tcPr>
          <w:p w14:paraId="3149740F" w14:textId="77777777" w:rsidR="00083A2B" w:rsidRDefault="00083A2B">
            <w:pPr>
              <w:pStyle w:val="TableStyle"/>
            </w:pPr>
          </w:p>
        </w:tc>
        <w:tc>
          <w:tcPr>
            <w:tcW w:w="283" w:type="dxa"/>
            <w:tcBorders>
              <w:bottom w:val="single" w:sz="2" w:space="0" w:color="auto"/>
            </w:tcBorders>
            <w:shd w:val="pct10" w:color="auto" w:fill="auto"/>
          </w:tcPr>
          <w:p w14:paraId="69F627E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366D66A" w14:textId="77777777" w:rsidR="00083A2B" w:rsidRDefault="00083A2B">
            <w:pPr>
              <w:pStyle w:val="TableStyle"/>
              <w:jc w:val="center"/>
            </w:pPr>
          </w:p>
        </w:tc>
        <w:tc>
          <w:tcPr>
            <w:tcW w:w="283" w:type="dxa"/>
            <w:tcBorders>
              <w:bottom w:val="single" w:sz="2" w:space="0" w:color="auto"/>
            </w:tcBorders>
            <w:shd w:val="pct10" w:color="auto" w:fill="auto"/>
          </w:tcPr>
          <w:p w14:paraId="3B3C6B23" w14:textId="77777777" w:rsidR="00083A2B" w:rsidRDefault="00083A2B">
            <w:pPr>
              <w:pStyle w:val="TableStyle"/>
              <w:jc w:val="center"/>
            </w:pPr>
          </w:p>
        </w:tc>
        <w:tc>
          <w:tcPr>
            <w:tcW w:w="283" w:type="dxa"/>
            <w:tcBorders>
              <w:bottom w:val="single" w:sz="2" w:space="0" w:color="auto"/>
            </w:tcBorders>
            <w:shd w:val="pct10" w:color="auto" w:fill="auto"/>
          </w:tcPr>
          <w:p w14:paraId="17E6F443" w14:textId="77777777" w:rsidR="00083A2B" w:rsidRDefault="00083A2B">
            <w:pPr>
              <w:pStyle w:val="TableStyle"/>
              <w:jc w:val="center"/>
            </w:pPr>
          </w:p>
        </w:tc>
        <w:tc>
          <w:tcPr>
            <w:tcW w:w="283" w:type="dxa"/>
            <w:tcBorders>
              <w:bottom w:val="single" w:sz="2" w:space="0" w:color="auto"/>
            </w:tcBorders>
            <w:shd w:val="pct10" w:color="auto" w:fill="auto"/>
          </w:tcPr>
          <w:p w14:paraId="123559F4" w14:textId="77777777" w:rsidR="00083A2B" w:rsidRDefault="00083A2B">
            <w:pPr>
              <w:pStyle w:val="TableStyle"/>
              <w:jc w:val="center"/>
            </w:pPr>
          </w:p>
        </w:tc>
        <w:tc>
          <w:tcPr>
            <w:tcW w:w="283" w:type="dxa"/>
            <w:tcBorders>
              <w:bottom w:val="single" w:sz="2" w:space="0" w:color="auto"/>
            </w:tcBorders>
            <w:shd w:val="pct10" w:color="auto" w:fill="auto"/>
          </w:tcPr>
          <w:p w14:paraId="23C88E2E" w14:textId="77777777" w:rsidR="00083A2B" w:rsidRDefault="00083A2B">
            <w:pPr>
              <w:pStyle w:val="TableStyle"/>
              <w:jc w:val="center"/>
            </w:pPr>
          </w:p>
        </w:tc>
        <w:tc>
          <w:tcPr>
            <w:tcW w:w="283" w:type="dxa"/>
            <w:tcBorders>
              <w:bottom w:val="single" w:sz="2" w:space="0" w:color="auto"/>
            </w:tcBorders>
            <w:shd w:val="pct10" w:color="auto" w:fill="auto"/>
          </w:tcPr>
          <w:p w14:paraId="60033873" w14:textId="77777777" w:rsidR="00083A2B" w:rsidRDefault="00083A2B">
            <w:pPr>
              <w:pStyle w:val="TableStyle"/>
              <w:jc w:val="center"/>
            </w:pPr>
          </w:p>
        </w:tc>
        <w:tc>
          <w:tcPr>
            <w:tcW w:w="283" w:type="dxa"/>
            <w:tcBorders>
              <w:bottom w:val="single" w:sz="2" w:space="0" w:color="auto"/>
            </w:tcBorders>
            <w:shd w:val="pct10" w:color="auto" w:fill="auto"/>
          </w:tcPr>
          <w:p w14:paraId="76998764" w14:textId="77777777" w:rsidR="00083A2B" w:rsidRDefault="00083A2B">
            <w:pPr>
              <w:pStyle w:val="TableStyle"/>
              <w:jc w:val="center"/>
            </w:pPr>
          </w:p>
        </w:tc>
        <w:tc>
          <w:tcPr>
            <w:tcW w:w="1945" w:type="dxa"/>
            <w:tcBorders>
              <w:bottom w:val="single" w:sz="2" w:space="0" w:color="auto"/>
            </w:tcBorders>
            <w:shd w:val="pct10" w:color="auto" w:fill="auto"/>
          </w:tcPr>
          <w:p w14:paraId="7AEBEB94" w14:textId="77777777" w:rsidR="00083A2B" w:rsidRDefault="00083A2B">
            <w:pPr>
              <w:pStyle w:val="TableStyle"/>
              <w:jc w:val="center"/>
            </w:pPr>
          </w:p>
        </w:tc>
      </w:tr>
      <w:tr w:rsidR="00083A2B" w14:paraId="1DB133B7" w14:textId="77777777">
        <w:trPr>
          <w:cantSplit/>
        </w:trPr>
        <w:tc>
          <w:tcPr>
            <w:tcW w:w="624" w:type="dxa"/>
          </w:tcPr>
          <w:p w14:paraId="349B5541" w14:textId="77777777" w:rsidR="00083A2B" w:rsidRDefault="00083A2B">
            <w:pPr>
              <w:pStyle w:val="TableStyle"/>
              <w:jc w:val="center"/>
            </w:pPr>
          </w:p>
        </w:tc>
        <w:tc>
          <w:tcPr>
            <w:tcW w:w="2035" w:type="dxa"/>
          </w:tcPr>
          <w:p w14:paraId="46227947" w14:textId="77777777" w:rsidR="00083A2B" w:rsidRDefault="00083A2B">
            <w:pPr>
              <w:pStyle w:val="TableStyle"/>
            </w:pPr>
          </w:p>
        </w:tc>
        <w:tc>
          <w:tcPr>
            <w:tcW w:w="595" w:type="dxa"/>
          </w:tcPr>
          <w:p w14:paraId="33936A64" w14:textId="77777777" w:rsidR="00083A2B" w:rsidRDefault="00083A2B">
            <w:pPr>
              <w:pStyle w:val="TableStyle"/>
            </w:pPr>
          </w:p>
        </w:tc>
        <w:tc>
          <w:tcPr>
            <w:tcW w:w="1570" w:type="dxa"/>
          </w:tcPr>
          <w:p w14:paraId="396550C0" w14:textId="77777777" w:rsidR="00083A2B" w:rsidRDefault="00083A2B">
            <w:pPr>
              <w:pStyle w:val="TableStyle"/>
            </w:pPr>
          </w:p>
        </w:tc>
        <w:tc>
          <w:tcPr>
            <w:tcW w:w="283" w:type="dxa"/>
          </w:tcPr>
          <w:p w14:paraId="7ED7A818" w14:textId="77777777" w:rsidR="00083A2B" w:rsidRDefault="00083A2B">
            <w:pPr>
              <w:pStyle w:val="TableStyle"/>
              <w:jc w:val="center"/>
            </w:pPr>
          </w:p>
        </w:tc>
        <w:tc>
          <w:tcPr>
            <w:tcW w:w="283" w:type="dxa"/>
          </w:tcPr>
          <w:p w14:paraId="32589276" w14:textId="77777777" w:rsidR="00083A2B" w:rsidRDefault="007C4FE9">
            <w:pPr>
              <w:pStyle w:val="TableStyle"/>
              <w:jc w:val="center"/>
            </w:pPr>
            <w:r>
              <w:rPr>
                <w:noProof/>
              </w:rPr>
              <w:t>1</w:t>
            </w:r>
          </w:p>
        </w:tc>
        <w:tc>
          <w:tcPr>
            <w:tcW w:w="283" w:type="dxa"/>
          </w:tcPr>
          <w:p w14:paraId="0AF78885" w14:textId="77777777" w:rsidR="00083A2B" w:rsidRDefault="00083A2B">
            <w:pPr>
              <w:pStyle w:val="TableStyle"/>
              <w:jc w:val="center"/>
            </w:pPr>
          </w:p>
        </w:tc>
        <w:tc>
          <w:tcPr>
            <w:tcW w:w="283" w:type="dxa"/>
          </w:tcPr>
          <w:p w14:paraId="553D0D03" w14:textId="77777777" w:rsidR="00083A2B" w:rsidRDefault="00083A2B">
            <w:pPr>
              <w:pStyle w:val="TableStyle"/>
              <w:jc w:val="center"/>
            </w:pPr>
          </w:p>
        </w:tc>
        <w:tc>
          <w:tcPr>
            <w:tcW w:w="283" w:type="dxa"/>
          </w:tcPr>
          <w:p w14:paraId="22291CDC" w14:textId="77777777" w:rsidR="00083A2B" w:rsidRDefault="00083A2B">
            <w:pPr>
              <w:pStyle w:val="TableStyle"/>
              <w:jc w:val="center"/>
            </w:pPr>
          </w:p>
        </w:tc>
        <w:tc>
          <w:tcPr>
            <w:tcW w:w="283" w:type="dxa"/>
          </w:tcPr>
          <w:p w14:paraId="1E44E590" w14:textId="77777777" w:rsidR="00083A2B" w:rsidRDefault="00083A2B">
            <w:pPr>
              <w:pStyle w:val="TableStyle"/>
              <w:jc w:val="center"/>
            </w:pPr>
          </w:p>
        </w:tc>
        <w:tc>
          <w:tcPr>
            <w:tcW w:w="283" w:type="dxa"/>
          </w:tcPr>
          <w:p w14:paraId="54277D48" w14:textId="77777777" w:rsidR="00083A2B" w:rsidRDefault="00083A2B">
            <w:pPr>
              <w:pStyle w:val="TableStyle"/>
              <w:jc w:val="center"/>
            </w:pPr>
          </w:p>
        </w:tc>
        <w:tc>
          <w:tcPr>
            <w:tcW w:w="283" w:type="dxa"/>
          </w:tcPr>
          <w:p w14:paraId="09FE274C" w14:textId="77777777" w:rsidR="00083A2B" w:rsidRDefault="00083A2B">
            <w:pPr>
              <w:pStyle w:val="TableStyle"/>
              <w:jc w:val="center"/>
            </w:pPr>
          </w:p>
        </w:tc>
        <w:tc>
          <w:tcPr>
            <w:tcW w:w="1945" w:type="dxa"/>
          </w:tcPr>
          <w:p w14:paraId="763656EA" w14:textId="77777777" w:rsidR="00083A2B" w:rsidRDefault="007C4FE9">
            <w:pPr>
              <w:pStyle w:val="TableStyle"/>
            </w:pPr>
            <w:r>
              <w:rPr>
                <w:noProof/>
              </w:rPr>
              <w:t>MPAN Core</w:t>
            </w:r>
          </w:p>
        </w:tc>
      </w:tr>
      <w:tr w:rsidR="00083A2B" w14:paraId="541667ED" w14:textId="77777777">
        <w:trPr>
          <w:cantSplit/>
        </w:trPr>
        <w:tc>
          <w:tcPr>
            <w:tcW w:w="624" w:type="dxa"/>
          </w:tcPr>
          <w:p w14:paraId="3219ABC1" w14:textId="77777777" w:rsidR="00083A2B" w:rsidRDefault="00083A2B">
            <w:pPr>
              <w:pStyle w:val="TableStyle"/>
              <w:jc w:val="center"/>
            </w:pPr>
          </w:p>
        </w:tc>
        <w:tc>
          <w:tcPr>
            <w:tcW w:w="2035" w:type="dxa"/>
          </w:tcPr>
          <w:p w14:paraId="1DDECE67" w14:textId="77777777" w:rsidR="00083A2B" w:rsidRDefault="00083A2B">
            <w:pPr>
              <w:pStyle w:val="TableStyle"/>
            </w:pPr>
          </w:p>
        </w:tc>
        <w:tc>
          <w:tcPr>
            <w:tcW w:w="595" w:type="dxa"/>
          </w:tcPr>
          <w:p w14:paraId="07A0FD3E" w14:textId="77777777" w:rsidR="00083A2B" w:rsidRDefault="00083A2B">
            <w:pPr>
              <w:pStyle w:val="TableStyle"/>
            </w:pPr>
          </w:p>
        </w:tc>
        <w:tc>
          <w:tcPr>
            <w:tcW w:w="1570" w:type="dxa"/>
          </w:tcPr>
          <w:p w14:paraId="461FF35D" w14:textId="77777777" w:rsidR="00083A2B" w:rsidRDefault="00083A2B">
            <w:pPr>
              <w:pStyle w:val="TableStyle"/>
            </w:pPr>
          </w:p>
        </w:tc>
        <w:tc>
          <w:tcPr>
            <w:tcW w:w="283" w:type="dxa"/>
          </w:tcPr>
          <w:p w14:paraId="52C80755" w14:textId="77777777" w:rsidR="00083A2B" w:rsidRDefault="00083A2B">
            <w:pPr>
              <w:pStyle w:val="TableStyle"/>
              <w:jc w:val="center"/>
            </w:pPr>
          </w:p>
        </w:tc>
        <w:tc>
          <w:tcPr>
            <w:tcW w:w="283" w:type="dxa"/>
          </w:tcPr>
          <w:p w14:paraId="5ECE2BD5" w14:textId="77777777" w:rsidR="00083A2B" w:rsidRDefault="007C4FE9">
            <w:pPr>
              <w:pStyle w:val="TableStyle"/>
              <w:jc w:val="center"/>
            </w:pPr>
            <w:r>
              <w:rPr>
                <w:noProof/>
              </w:rPr>
              <w:t>O</w:t>
            </w:r>
          </w:p>
        </w:tc>
        <w:tc>
          <w:tcPr>
            <w:tcW w:w="283" w:type="dxa"/>
          </w:tcPr>
          <w:p w14:paraId="2674700F" w14:textId="77777777" w:rsidR="00083A2B" w:rsidRDefault="00083A2B">
            <w:pPr>
              <w:pStyle w:val="TableStyle"/>
              <w:jc w:val="center"/>
            </w:pPr>
          </w:p>
        </w:tc>
        <w:tc>
          <w:tcPr>
            <w:tcW w:w="283" w:type="dxa"/>
          </w:tcPr>
          <w:p w14:paraId="5BFBB595" w14:textId="77777777" w:rsidR="00083A2B" w:rsidRDefault="00083A2B">
            <w:pPr>
              <w:pStyle w:val="TableStyle"/>
              <w:jc w:val="center"/>
            </w:pPr>
          </w:p>
        </w:tc>
        <w:tc>
          <w:tcPr>
            <w:tcW w:w="283" w:type="dxa"/>
          </w:tcPr>
          <w:p w14:paraId="6271EF91" w14:textId="77777777" w:rsidR="00083A2B" w:rsidRDefault="00083A2B">
            <w:pPr>
              <w:pStyle w:val="TableStyle"/>
              <w:jc w:val="center"/>
            </w:pPr>
          </w:p>
        </w:tc>
        <w:tc>
          <w:tcPr>
            <w:tcW w:w="283" w:type="dxa"/>
          </w:tcPr>
          <w:p w14:paraId="480070BB" w14:textId="77777777" w:rsidR="00083A2B" w:rsidRDefault="00083A2B">
            <w:pPr>
              <w:pStyle w:val="TableStyle"/>
              <w:jc w:val="center"/>
            </w:pPr>
          </w:p>
        </w:tc>
        <w:tc>
          <w:tcPr>
            <w:tcW w:w="283" w:type="dxa"/>
          </w:tcPr>
          <w:p w14:paraId="53F194B8" w14:textId="77777777" w:rsidR="00083A2B" w:rsidRDefault="00083A2B">
            <w:pPr>
              <w:pStyle w:val="TableStyle"/>
              <w:jc w:val="center"/>
            </w:pPr>
          </w:p>
        </w:tc>
        <w:tc>
          <w:tcPr>
            <w:tcW w:w="283" w:type="dxa"/>
          </w:tcPr>
          <w:p w14:paraId="75E32810" w14:textId="77777777" w:rsidR="00083A2B" w:rsidRDefault="00083A2B">
            <w:pPr>
              <w:pStyle w:val="TableStyle"/>
              <w:jc w:val="center"/>
            </w:pPr>
          </w:p>
        </w:tc>
        <w:tc>
          <w:tcPr>
            <w:tcW w:w="1945" w:type="dxa"/>
          </w:tcPr>
          <w:p w14:paraId="2684EA1F" w14:textId="77777777" w:rsidR="00083A2B" w:rsidRDefault="007C4FE9">
            <w:pPr>
              <w:pStyle w:val="TableStyle"/>
            </w:pPr>
            <w:r>
              <w:rPr>
                <w:noProof/>
              </w:rPr>
              <w:t>Standard Settlement Configuration Id</w:t>
            </w:r>
          </w:p>
        </w:tc>
      </w:tr>
      <w:tr w:rsidR="00083A2B" w14:paraId="1C28C7F9" w14:textId="77777777">
        <w:trPr>
          <w:cantSplit/>
        </w:trPr>
        <w:tc>
          <w:tcPr>
            <w:tcW w:w="624" w:type="dxa"/>
          </w:tcPr>
          <w:p w14:paraId="7A9DBF91" w14:textId="77777777" w:rsidR="00083A2B" w:rsidRDefault="00083A2B">
            <w:pPr>
              <w:pStyle w:val="TableStyle"/>
              <w:jc w:val="center"/>
            </w:pPr>
          </w:p>
        </w:tc>
        <w:tc>
          <w:tcPr>
            <w:tcW w:w="2035" w:type="dxa"/>
          </w:tcPr>
          <w:p w14:paraId="10CB2107" w14:textId="77777777" w:rsidR="00083A2B" w:rsidRDefault="00083A2B">
            <w:pPr>
              <w:pStyle w:val="TableStyle"/>
            </w:pPr>
          </w:p>
        </w:tc>
        <w:tc>
          <w:tcPr>
            <w:tcW w:w="595" w:type="dxa"/>
          </w:tcPr>
          <w:p w14:paraId="5BBECD0D" w14:textId="77777777" w:rsidR="00083A2B" w:rsidRDefault="00083A2B">
            <w:pPr>
              <w:pStyle w:val="TableStyle"/>
            </w:pPr>
          </w:p>
        </w:tc>
        <w:tc>
          <w:tcPr>
            <w:tcW w:w="1570" w:type="dxa"/>
          </w:tcPr>
          <w:p w14:paraId="41CD5ED0" w14:textId="77777777" w:rsidR="00083A2B" w:rsidRDefault="00083A2B">
            <w:pPr>
              <w:pStyle w:val="TableStyle"/>
            </w:pPr>
          </w:p>
        </w:tc>
        <w:tc>
          <w:tcPr>
            <w:tcW w:w="283" w:type="dxa"/>
          </w:tcPr>
          <w:p w14:paraId="7EBB2B66" w14:textId="77777777" w:rsidR="00083A2B" w:rsidRDefault="00083A2B">
            <w:pPr>
              <w:pStyle w:val="TableStyle"/>
              <w:jc w:val="center"/>
            </w:pPr>
          </w:p>
        </w:tc>
        <w:tc>
          <w:tcPr>
            <w:tcW w:w="283" w:type="dxa"/>
          </w:tcPr>
          <w:p w14:paraId="6D7CE016" w14:textId="77777777" w:rsidR="00083A2B" w:rsidRDefault="007C4FE9">
            <w:pPr>
              <w:pStyle w:val="TableStyle"/>
              <w:jc w:val="center"/>
            </w:pPr>
            <w:r>
              <w:rPr>
                <w:noProof/>
              </w:rPr>
              <w:t>O</w:t>
            </w:r>
          </w:p>
        </w:tc>
        <w:tc>
          <w:tcPr>
            <w:tcW w:w="283" w:type="dxa"/>
          </w:tcPr>
          <w:p w14:paraId="6AADABE4" w14:textId="77777777" w:rsidR="00083A2B" w:rsidRDefault="00083A2B">
            <w:pPr>
              <w:pStyle w:val="TableStyle"/>
              <w:jc w:val="center"/>
            </w:pPr>
          </w:p>
        </w:tc>
        <w:tc>
          <w:tcPr>
            <w:tcW w:w="283" w:type="dxa"/>
          </w:tcPr>
          <w:p w14:paraId="23A84C6E" w14:textId="77777777" w:rsidR="00083A2B" w:rsidRDefault="00083A2B">
            <w:pPr>
              <w:pStyle w:val="TableStyle"/>
              <w:jc w:val="center"/>
            </w:pPr>
          </w:p>
        </w:tc>
        <w:tc>
          <w:tcPr>
            <w:tcW w:w="283" w:type="dxa"/>
          </w:tcPr>
          <w:p w14:paraId="0A88E271" w14:textId="77777777" w:rsidR="00083A2B" w:rsidRDefault="00083A2B">
            <w:pPr>
              <w:pStyle w:val="TableStyle"/>
              <w:jc w:val="center"/>
            </w:pPr>
          </w:p>
        </w:tc>
        <w:tc>
          <w:tcPr>
            <w:tcW w:w="283" w:type="dxa"/>
          </w:tcPr>
          <w:p w14:paraId="4063D1A8" w14:textId="77777777" w:rsidR="00083A2B" w:rsidRDefault="00083A2B">
            <w:pPr>
              <w:pStyle w:val="TableStyle"/>
              <w:jc w:val="center"/>
            </w:pPr>
          </w:p>
        </w:tc>
        <w:tc>
          <w:tcPr>
            <w:tcW w:w="283" w:type="dxa"/>
          </w:tcPr>
          <w:p w14:paraId="506EF43F" w14:textId="77777777" w:rsidR="00083A2B" w:rsidRDefault="00083A2B">
            <w:pPr>
              <w:pStyle w:val="TableStyle"/>
              <w:jc w:val="center"/>
            </w:pPr>
          </w:p>
        </w:tc>
        <w:tc>
          <w:tcPr>
            <w:tcW w:w="283" w:type="dxa"/>
          </w:tcPr>
          <w:p w14:paraId="4B9CE309" w14:textId="77777777" w:rsidR="00083A2B" w:rsidRDefault="00083A2B">
            <w:pPr>
              <w:pStyle w:val="TableStyle"/>
              <w:jc w:val="center"/>
            </w:pPr>
          </w:p>
        </w:tc>
        <w:tc>
          <w:tcPr>
            <w:tcW w:w="1945" w:type="dxa"/>
          </w:tcPr>
          <w:p w14:paraId="5CBEBB6A" w14:textId="77777777" w:rsidR="00083A2B" w:rsidRDefault="007C4FE9">
            <w:pPr>
              <w:pStyle w:val="TableStyle"/>
            </w:pPr>
            <w:r>
              <w:rPr>
                <w:noProof/>
              </w:rPr>
              <w:t>Effective from Settlement Date {SCON}</w:t>
            </w:r>
          </w:p>
        </w:tc>
      </w:tr>
    </w:tbl>
    <w:p w14:paraId="638C559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2A5540C" w14:textId="77777777">
        <w:trPr>
          <w:cantSplit/>
        </w:trPr>
        <w:tc>
          <w:tcPr>
            <w:tcW w:w="624" w:type="dxa"/>
            <w:tcBorders>
              <w:bottom w:val="single" w:sz="2" w:space="0" w:color="auto"/>
            </w:tcBorders>
            <w:shd w:val="pct10" w:color="auto" w:fill="auto"/>
          </w:tcPr>
          <w:p w14:paraId="19BCCCFD" w14:textId="77777777" w:rsidR="00083A2B" w:rsidRDefault="007C4FE9">
            <w:pPr>
              <w:pStyle w:val="TableStyle"/>
              <w:jc w:val="center"/>
            </w:pPr>
            <w:r>
              <w:rPr>
                <w:noProof/>
              </w:rPr>
              <w:t>01D</w:t>
            </w:r>
          </w:p>
        </w:tc>
        <w:tc>
          <w:tcPr>
            <w:tcW w:w="2035" w:type="dxa"/>
            <w:tcBorders>
              <w:bottom w:val="single" w:sz="2" w:space="0" w:color="auto"/>
            </w:tcBorders>
            <w:shd w:val="pct10" w:color="auto" w:fill="auto"/>
          </w:tcPr>
          <w:p w14:paraId="7B10C9CB" w14:textId="77777777" w:rsidR="00083A2B" w:rsidRDefault="007C4FE9">
            <w:pPr>
              <w:pStyle w:val="TableStyle"/>
            </w:pPr>
            <w:r>
              <w:rPr>
                <w:noProof/>
              </w:rPr>
              <w:t>Error Details</w:t>
            </w:r>
          </w:p>
        </w:tc>
        <w:tc>
          <w:tcPr>
            <w:tcW w:w="595" w:type="dxa"/>
            <w:tcBorders>
              <w:bottom w:val="single" w:sz="2" w:space="0" w:color="auto"/>
            </w:tcBorders>
            <w:shd w:val="pct10" w:color="auto" w:fill="auto"/>
          </w:tcPr>
          <w:p w14:paraId="4E1A6050" w14:textId="77777777" w:rsidR="00083A2B" w:rsidRDefault="007C4FE9">
            <w:pPr>
              <w:pStyle w:val="TableStyle"/>
            </w:pPr>
            <w:r>
              <w:rPr>
                <w:noProof/>
              </w:rPr>
              <w:t>1-*</w:t>
            </w:r>
          </w:p>
        </w:tc>
        <w:tc>
          <w:tcPr>
            <w:tcW w:w="1570" w:type="dxa"/>
            <w:tcBorders>
              <w:bottom w:val="single" w:sz="2" w:space="0" w:color="auto"/>
            </w:tcBorders>
            <w:shd w:val="pct10" w:color="auto" w:fill="auto"/>
          </w:tcPr>
          <w:p w14:paraId="64EDC8BC" w14:textId="77777777" w:rsidR="00083A2B" w:rsidRDefault="00083A2B">
            <w:pPr>
              <w:pStyle w:val="TableStyle"/>
            </w:pPr>
          </w:p>
        </w:tc>
        <w:tc>
          <w:tcPr>
            <w:tcW w:w="283" w:type="dxa"/>
            <w:tcBorders>
              <w:bottom w:val="single" w:sz="2" w:space="0" w:color="auto"/>
            </w:tcBorders>
            <w:shd w:val="pct10" w:color="auto" w:fill="auto"/>
          </w:tcPr>
          <w:p w14:paraId="113AAED0" w14:textId="77777777" w:rsidR="00083A2B" w:rsidRDefault="00083A2B">
            <w:pPr>
              <w:pStyle w:val="TableStyle"/>
              <w:jc w:val="center"/>
            </w:pPr>
          </w:p>
        </w:tc>
        <w:tc>
          <w:tcPr>
            <w:tcW w:w="283" w:type="dxa"/>
            <w:tcBorders>
              <w:bottom w:val="single" w:sz="2" w:space="0" w:color="auto"/>
            </w:tcBorders>
            <w:shd w:val="pct10" w:color="auto" w:fill="auto"/>
          </w:tcPr>
          <w:p w14:paraId="1351253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B0DD65F" w14:textId="77777777" w:rsidR="00083A2B" w:rsidRDefault="00083A2B">
            <w:pPr>
              <w:pStyle w:val="TableStyle"/>
              <w:jc w:val="center"/>
            </w:pPr>
          </w:p>
        </w:tc>
        <w:tc>
          <w:tcPr>
            <w:tcW w:w="283" w:type="dxa"/>
            <w:tcBorders>
              <w:bottom w:val="single" w:sz="2" w:space="0" w:color="auto"/>
            </w:tcBorders>
            <w:shd w:val="pct10" w:color="auto" w:fill="auto"/>
          </w:tcPr>
          <w:p w14:paraId="4CE5CC1C" w14:textId="77777777" w:rsidR="00083A2B" w:rsidRDefault="00083A2B">
            <w:pPr>
              <w:pStyle w:val="TableStyle"/>
              <w:jc w:val="center"/>
            </w:pPr>
          </w:p>
        </w:tc>
        <w:tc>
          <w:tcPr>
            <w:tcW w:w="283" w:type="dxa"/>
            <w:tcBorders>
              <w:bottom w:val="single" w:sz="2" w:space="0" w:color="auto"/>
            </w:tcBorders>
            <w:shd w:val="pct10" w:color="auto" w:fill="auto"/>
          </w:tcPr>
          <w:p w14:paraId="26D42098" w14:textId="77777777" w:rsidR="00083A2B" w:rsidRDefault="00083A2B">
            <w:pPr>
              <w:pStyle w:val="TableStyle"/>
              <w:jc w:val="center"/>
            </w:pPr>
          </w:p>
        </w:tc>
        <w:tc>
          <w:tcPr>
            <w:tcW w:w="283" w:type="dxa"/>
            <w:tcBorders>
              <w:bottom w:val="single" w:sz="2" w:space="0" w:color="auto"/>
            </w:tcBorders>
            <w:shd w:val="pct10" w:color="auto" w:fill="auto"/>
          </w:tcPr>
          <w:p w14:paraId="32F33991" w14:textId="77777777" w:rsidR="00083A2B" w:rsidRDefault="00083A2B">
            <w:pPr>
              <w:pStyle w:val="TableStyle"/>
              <w:jc w:val="center"/>
            </w:pPr>
          </w:p>
        </w:tc>
        <w:tc>
          <w:tcPr>
            <w:tcW w:w="283" w:type="dxa"/>
            <w:tcBorders>
              <w:bottom w:val="single" w:sz="2" w:space="0" w:color="auto"/>
            </w:tcBorders>
            <w:shd w:val="pct10" w:color="auto" w:fill="auto"/>
          </w:tcPr>
          <w:p w14:paraId="37F43B0E" w14:textId="77777777" w:rsidR="00083A2B" w:rsidRDefault="00083A2B">
            <w:pPr>
              <w:pStyle w:val="TableStyle"/>
              <w:jc w:val="center"/>
            </w:pPr>
          </w:p>
        </w:tc>
        <w:tc>
          <w:tcPr>
            <w:tcW w:w="283" w:type="dxa"/>
            <w:tcBorders>
              <w:bottom w:val="single" w:sz="2" w:space="0" w:color="auto"/>
            </w:tcBorders>
            <w:shd w:val="pct10" w:color="auto" w:fill="auto"/>
          </w:tcPr>
          <w:p w14:paraId="2F8A5796" w14:textId="77777777" w:rsidR="00083A2B" w:rsidRDefault="00083A2B">
            <w:pPr>
              <w:pStyle w:val="TableStyle"/>
              <w:jc w:val="center"/>
            </w:pPr>
          </w:p>
        </w:tc>
        <w:tc>
          <w:tcPr>
            <w:tcW w:w="1945" w:type="dxa"/>
            <w:tcBorders>
              <w:bottom w:val="single" w:sz="2" w:space="0" w:color="auto"/>
            </w:tcBorders>
            <w:shd w:val="pct10" w:color="auto" w:fill="auto"/>
          </w:tcPr>
          <w:p w14:paraId="694EE49D" w14:textId="77777777" w:rsidR="00083A2B" w:rsidRDefault="00083A2B">
            <w:pPr>
              <w:pStyle w:val="TableStyle"/>
              <w:jc w:val="center"/>
            </w:pPr>
          </w:p>
        </w:tc>
      </w:tr>
      <w:tr w:rsidR="00083A2B" w14:paraId="5973C59C" w14:textId="77777777">
        <w:trPr>
          <w:cantSplit/>
        </w:trPr>
        <w:tc>
          <w:tcPr>
            <w:tcW w:w="624" w:type="dxa"/>
          </w:tcPr>
          <w:p w14:paraId="6B96113F" w14:textId="77777777" w:rsidR="00083A2B" w:rsidRDefault="00083A2B">
            <w:pPr>
              <w:pStyle w:val="TableStyle"/>
              <w:jc w:val="center"/>
            </w:pPr>
          </w:p>
        </w:tc>
        <w:tc>
          <w:tcPr>
            <w:tcW w:w="2035" w:type="dxa"/>
          </w:tcPr>
          <w:p w14:paraId="77208343" w14:textId="77777777" w:rsidR="00083A2B" w:rsidRDefault="00083A2B">
            <w:pPr>
              <w:pStyle w:val="TableStyle"/>
            </w:pPr>
          </w:p>
        </w:tc>
        <w:tc>
          <w:tcPr>
            <w:tcW w:w="595" w:type="dxa"/>
          </w:tcPr>
          <w:p w14:paraId="35589867" w14:textId="77777777" w:rsidR="00083A2B" w:rsidRDefault="00083A2B">
            <w:pPr>
              <w:pStyle w:val="TableStyle"/>
            </w:pPr>
          </w:p>
        </w:tc>
        <w:tc>
          <w:tcPr>
            <w:tcW w:w="1570" w:type="dxa"/>
          </w:tcPr>
          <w:p w14:paraId="22DB7306" w14:textId="77777777" w:rsidR="00083A2B" w:rsidRDefault="00083A2B">
            <w:pPr>
              <w:pStyle w:val="TableStyle"/>
            </w:pPr>
          </w:p>
        </w:tc>
        <w:tc>
          <w:tcPr>
            <w:tcW w:w="283" w:type="dxa"/>
          </w:tcPr>
          <w:p w14:paraId="57D86B38" w14:textId="77777777" w:rsidR="00083A2B" w:rsidRDefault="00083A2B">
            <w:pPr>
              <w:pStyle w:val="TableStyle"/>
              <w:jc w:val="center"/>
            </w:pPr>
          </w:p>
        </w:tc>
        <w:tc>
          <w:tcPr>
            <w:tcW w:w="283" w:type="dxa"/>
          </w:tcPr>
          <w:p w14:paraId="24962C78" w14:textId="77777777" w:rsidR="00083A2B" w:rsidRDefault="00083A2B">
            <w:pPr>
              <w:pStyle w:val="TableStyle"/>
              <w:jc w:val="center"/>
            </w:pPr>
          </w:p>
        </w:tc>
        <w:tc>
          <w:tcPr>
            <w:tcW w:w="283" w:type="dxa"/>
          </w:tcPr>
          <w:p w14:paraId="3034CB5D" w14:textId="77777777" w:rsidR="00083A2B" w:rsidRDefault="007C4FE9">
            <w:pPr>
              <w:pStyle w:val="TableStyle"/>
              <w:jc w:val="center"/>
            </w:pPr>
            <w:r>
              <w:rPr>
                <w:noProof/>
              </w:rPr>
              <w:t>1</w:t>
            </w:r>
          </w:p>
        </w:tc>
        <w:tc>
          <w:tcPr>
            <w:tcW w:w="283" w:type="dxa"/>
          </w:tcPr>
          <w:p w14:paraId="746A8B78" w14:textId="77777777" w:rsidR="00083A2B" w:rsidRDefault="00083A2B">
            <w:pPr>
              <w:pStyle w:val="TableStyle"/>
              <w:jc w:val="center"/>
            </w:pPr>
          </w:p>
        </w:tc>
        <w:tc>
          <w:tcPr>
            <w:tcW w:w="283" w:type="dxa"/>
          </w:tcPr>
          <w:p w14:paraId="36756EE2" w14:textId="77777777" w:rsidR="00083A2B" w:rsidRDefault="00083A2B">
            <w:pPr>
              <w:pStyle w:val="TableStyle"/>
              <w:jc w:val="center"/>
            </w:pPr>
          </w:p>
        </w:tc>
        <w:tc>
          <w:tcPr>
            <w:tcW w:w="283" w:type="dxa"/>
          </w:tcPr>
          <w:p w14:paraId="522BAA58" w14:textId="77777777" w:rsidR="00083A2B" w:rsidRDefault="00083A2B">
            <w:pPr>
              <w:pStyle w:val="TableStyle"/>
              <w:jc w:val="center"/>
            </w:pPr>
          </w:p>
        </w:tc>
        <w:tc>
          <w:tcPr>
            <w:tcW w:w="283" w:type="dxa"/>
          </w:tcPr>
          <w:p w14:paraId="7032CE6D" w14:textId="77777777" w:rsidR="00083A2B" w:rsidRDefault="00083A2B">
            <w:pPr>
              <w:pStyle w:val="TableStyle"/>
              <w:jc w:val="center"/>
            </w:pPr>
          </w:p>
        </w:tc>
        <w:tc>
          <w:tcPr>
            <w:tcW w:w="283" w:type="dxa"/>
          </w:tcPr>
          <w:p w14:paraId="68263158" w14:textId="77777777" w:rsidR="00083A2B" w:rsidRDefault="00083A2B">
            <w:pPr>
              <w:pStyle w:val="TableStyle"/>
              <w:jc w:val="center"/>
            </w:pPr>
          </w:p>
        </w:tc>
        <w:tc>
          <w:tcPr>
            <w:tcW w:w="1945" w:type="dxa"/>
          </w:tcPr>
          <w:p w14:paraId="1C3FDFA7" w14:textId="77777777" w:rsidR="00083A2B" w:rsidRDefault="007C4FE9">
            <w:pPr>
              <w:pStyle w:val="TableStyle"/>
            </w:pPr>
            <w:r>
              <w:rPr>
                <w:noProof/>
              </w:rPr>
              <w:t>Settlement Details Failure Reason Code</w:t>
            </w:r>
          </w:p>
        </w:tc>
      </w:tr>
      <w:tr w:rsidR="00083A2B" w14:paraId="510FC966" w14:textId="77777777">
        <w:trPr>
          <w:cantSplit/>
        </w:trPr>
        <w:tc>
          <w:tcPr>
            <w:tcW w:w="624" w:type="dxa"/>
          </w:tcPr>
          <w:p w14:paraId="4970D780" w14:textId="77777777" w:rsidR="00083A2B" w:rsidRDefault="00083A2B">
            <w:pPr>
              <w:pStyle w:val="TableStyle"/>
              <w:jc w:val="center"/>
            </w:pPr>
          </w:p>
        </w:tc>
        <w:tc>
          <w:tcPr>
            <w:tcW w:w="2035" w:type="dxa"/>
          </w:tcPr>
          <w:p w14:paraId="09081D93" w14:textId="77777777" w:rsidR="00083A2B" w:rsidRDefault="00083A2B">
            <w:pPr>
              <w:pStyle w:val="TableStyle"/>
            </w:pPr>
          </w:p>
        </w:tc>
        <w:tc>
          <w:tcPr>
            <w:tcW w:w="595" w:type="dxa"/>
          </w:tcPr>
          <w:p w14:paraId="17633C3D" w14:textId="77777777" w:rsidR="00083A2B" w:rsidRDefault="00083A2B">
            <w:pPr>
              <w:pStyle w:val="TableStyle"/>
            </w:pPr>
          </w:p>
        </w:tc>
        <w:tc>
          <w:tcPr>
            <w:tcW w:w="1570" w:type="dxa"/>
          </w:tcPr>
          <w:p w14:paraId="550AAD9A" w14:textId="77777777" w:rsidR="00083A2B" w:rsidRDefault="00083A2B">
            <w:pPr>
              <w:pStyle w:val="TableStyle"/>
            </w:pPr>
          </w:p>
        </w:tc>
        <w:tc>
          <w:tcPr>
            <w:tcW w:w="283" w:type="dxa"/>
          </w:tcPr>
          <w:p w14:paraId="15B2C4B0" w14:textId="77777777" w:rsidR="00083A2B" w:rsidRDefault="00083A2B">
            <w:pPr>
              <w:pStyle w:val="TableStyle"/>
              <w:jc w:val="center"/>
            </w:pPr>
          </w:p>
        </w:tc>
        <w:tc>
          <w:tcPr>
            <w:tcW w:w="283" w:type="dxa"/>
          </w:tcPr>
          <w:p w14:paraId="06306251" w14:textId="77777777" w:rsidR="00083A2B" w:rsidRDefault="00083A2B">
            <w:pPr>
              <w:pStyle w:val="TableStyle"/>
              <w:jc w:val="center"/>
            </w:pPr>
          </w:p>
        </w:tc>
        <w:tc>
          <w:tcPr>
            <w:tcW w:w="283" w:type="dxa"/>
          </w:tcPr>
          <w:p w14:paraId="093870C1" w14:textId="77777777" w:rsidR="00083A2B" w:rsidRDefault="007C4FE9">
            <w:pPr>
              <w:pStyle w:val="TableStyle"/>
              <w:jc w:val="center"/>
            </w:pPr>
            <w:r>
              <w:rPr>
                <w:noProof/>
              </w:rPr>
              <w:t>O</w:t>
            </w:r>
          </w:p>
        </w:tc>
        <w:tc>
          <w:tcPr>
            <w:tcW w:w="283" w:type="dxa"/>
          </w:tcPr>
          <w:p w14:paraId="554A5FD9" w14:textId="77777777" w:rsidR="00083A2B" w:rsidRDefault="00083A2B">
            <w:pPr>
              <w:pStyle w:val="TableStyle"/>
              <w:jc w:val="center"/>
            </w:pPr>
          </w:p>
        </w:tc>
        <w:tc>
          <w:tcPr>
            <w:tcW w:w="283" w:type="dxa"/>
          </w:tcPr>
          <w:p w14:paraId="214BE977" w14:textId="77777777" w:rsidR="00083A2B" w:rsidRDefault="00083A2B">
            <w:pPr>
              <w:pStyle w:val="TableStyle"/>
              <w:jc w:val="center"/>
            </w:pPr>
          </w:p>
        </w:tc>
        <w:tc>
          <w:tcPr>
            <w:tcW w:w="283" w:type="dxa"/>
          </w:tcPr>
          <w:p w14:paraId="784847B4" w14:textId="77777777" w:rsidR="00083A2B" w:rsidRDefault="00083A2B">
            <w:pPr>
              <w:pStyle w:val="TableStyle"/>
              <w:jc w:val="center"/>
            </w:pPr>
          </w:p>
        </w:tc>
        <w:tc>
          <w:tcPr>
            <w:tcW w:w="283" w:type="dxa"/>
          </w:tcPr>
          <w:p w14:paraId="07F3BD8E" w14:textId="77777777" w:rsidR="00083A2B" w:rsidRDefault="00083A2B">
            <w:pPr>
              <w:pStyle w:val="TableStyle"/>
              <w:jc w:val="center"/>
            </w:pPr>
          </w:p>
        </w:tc>
        <w:tc>
          <w:tcPr>
            <w:tcW w:w="283" w:type="dxa"/>
          </w:tcPr>
          <w:p w14:paraId="2CBB9920" w14:textId="77777777" w:rsidR="00083A2B" w:rsidRDefault="00083A2B">
            <w:pPr>
              <w:pStyle w:val="TableStyle"/>
              <w:jc w:val="center"/>
            </w:pPr>
          </w:p>
        </w:tc>
        <w:tc>
          <w:tcPr>
            <w:tcW w:w="1945" w:type="dxa"/>
          </w:tcPr>
          <w:p w14:paraId="33EE1E5E" w14:textId="77777777" w:rsidR="00083A2B" w:rsidRDefault="007C4FE9">
            <w:pPr>
              <w:pStyle w:val="TableStyle"/>
            </w:pPr>
            <w:r>
              <w:rPr>
                <w:noProof/>
              </w:rPr>
              <w:t>Additional Information</w:t>
            </w:r>
          </w:p>
        </w:tc>
      </w:tr>
    </w:tbl>
    <w:p w14:paraId="65AE324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EA2228" w14:textId="77777777">
        <w:trPr>
          <w:cantSplit/>
        </w:trPr>
        <w:tc>
          <w:tcPr>
            <w:tcW w:w="624" w:type="dxa"/>
            <w:tcBorders>
              <w:bottom w:val="single" w:sz="2" w:space="0" w:color="auto"/>
            </w:tcBorders>
            <w:shd w:val="pct10" w:color="auto" w:fill="auto"/>
          </w:tcPr>
          <w:p w14:paraId="66CCDBE3" w14:textId="77777777" w:rsidR="00083A2B" w:rsidRDefault="007C4FE9">
            <w:pPr>
              <w:pStyle w:val="TableStyle"/>
              <w:jc w:val="center"/>
            </w:pPr>
            <w:r>
              <w:rPr>
                <w:noProof/>
              </w:rPr>
              <w:t>02D</w:t>
            </w:r>
          </w:p>
        </w:tc>
        <w:tc>
          <w:tcPr>
            <w:tcW w:w="2035" w:type="dxa"/>
            <w:tcBorders>
              <w:bottom w:val="single" w:sz="2" w:space="0" w:color="auto"/>
            </w:tcBorders>
            <w:shd w:val="pct10" w:color="auto" w:fill="auto"/>
          </w:tcPr>
          <w:p w14:paraId="5C1C6F7A" w14:textId="77777777" w:rsidR="00083A2B" w:rsidRDefault="007C4FE9">
            <w:pPr>
              <w:pStyle w:val="TableStyle"/>
            </w:pPr>
            <w:r>
              <w:rPr>
                <w:noProof/>
              </w:rPr>
              <w:t>MPAN Cores with Settlement Dates from D0052</w:t>
            </w:r>
          </w:p>
        </w:tc>
        <w:tc>
          <w:tcPr>
            <w:tcW w:w="595" w:type="dxa"/>
            <w:tcBorders>
              <w:bottom w:val="single" w:sz="2" w:space="0" w:color="auto"/>
            </w:tcBorders>
            <w:shd w:val="pct10" w:color="auto" w:fill="auto"/>
          </w:tcPr>
          <w:p w14:paraId="49ED7742" w14:textId="77777777" w:rsidR="00083A2B" w:rsidRDefault="007C4FE9">
            <w:pPr>
              <w:pStyle w:val="TableStyle"/>
            </w:pPr>
            <w:r>
              <w:rPr>
                <w:noProof/>
              </w:rPr>
              <w:t>1</w:t>
            </w:r>
          </w:p>
        </w:tc>
        <w:tc>
          <w:tcPr>
            <w:tcW w:w="1570" w:type="dxa"/>
            <w:tcBorders>
              <w:bottom w:val="single" w:sz="2" w:space="0" w:color="auto"/>
            </w:tcBorders>
            <w:shd w:val="pct10" w:color="auto" w:fill="auto"/>
          </w:tcPr>
          <w:p w14:paraId="3604F3F2" w14:textId="77777777" w:rsidR="00083A2B" w:rsidRDefault="007C4FE9">
            <w:pPr>
              <w:pStyle w:val="TableStyle"/>
            </w:pPr>
            <w:commentRangeStart w:id="1"/>
            <w:r>
              <w:rPr>
                <w:noProof/>
              </w:rPr>
              <w:t>If NHHDC failed to load D0052</w:t>
            </w:r>
            <w:commentRangeEnd w:id="1"/>
            <w:r w:rsidR="0093339D">
              <w:rPr>
                <w:rStyle w:val="CommentReference"/>
                <w:lang w:val="en-US"/>
              </w:rPr>
              <w:commentReference w:id="1"/>
            </w:r>
          </w:p>
        </w:tc>
        <w:tc>
          <w:tcPr>
            <w:tcW w:w="283" w:type="dxa"/>
            <w:tcBorders>
              <w:bottom w:val="single" w:sz="2" w:space="0" w:color="auto"/>
            </w:tcBorders>
            <w:shd w:val="pct10" w:color="auto" w:fill="auto"/>
          </w:tcPr>
          <w:p w14:paraId="770F6400" w14:textId="77777777" w:rsidR="00083A2B" w:rsidRDefault="00083A2B">
            <w:pPr>
              <w:pStyle w:val="TableStyle"/>
              <w:jc w:val="center"/>
            </w:pPr>
          </w:p>
        </w:tc>
        <w:tc>
          <w:tcPr>
            <w:tcW w:w="283" w:type="dxa"/>
            <w:tcBorders>
              <w:bottom w:val="single" w:sz="2" w:space="0" w:color="auto"/>
            </w:tcBorders>
            <w:shd w:val="pct10" w:color="auto" w:fill="auto"/>
          </w:tcPr>
          <w:p w14:paraId="247C531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08C0280" w14:textId="77777777" w:rsidR="00083A2B" w:rsidRDefault="00083A2B">
            <w:pPr>
              <w:pStyle w:val="TableStyle"/>
              <w:jc w:val="center"/>
            </w:pPr>
          </w:p>
        </w:tc>
        <w:tc>
          <w:tcPr>
            <w:tcW w:w="283" w:type="dxa"/>
            <w:tcBorders>
              <w:bottom w:val="single" w:sz="2" w:space="0" w:color="auto"/>
            </w:tcBorders>
            <w:shd w:val="pct10" w:color="auto" w:fill="auto"/>
          </w:tcPr>
          <w:p w14:paraId="2648D958" w14:textId="77777777" w:rsidR="00083A2B" w:rsidRDefault="00083A2B">
            <w:pPr>
              <w:pStyle w:val="TableStyle"/>
              <w:jc w:val="center"/>
            </w:pPr>
          </w:p>
        </w:tc>
        <w:tc>
          <w:tcPr>
            <w:tcW w:w="283" w:type="dxa"/>
            <w:tcBorders>
              <w:bottom w:val="single" w:sz="2" w:space="0" w:color="auto"/>
            </w:tcBorders>
            <w:shd w:val="pct10" w:color="auto" w:fill="auto"/>
          </w:tcPr>
          <w:p w14:paraId="53C6CD93" w14:textId="77777777" w:rsidR="00083A2B" w:rsidRDefault="00083A2B">
            <w:pPr>
              <w:pStyle w:val="TableStyle"/>
              <w:jc w:val="center"/>
            </w:pPr>
          </w:p>
        </w:tc>
        <w:tc>
          <w:tcPr>
            <w:tcW w:w="283" w:type="dxa"/>
            <w:tcBorders>
              <w:bottom w:val="single" w:sz="2" w:space="0" w:color="auto"/>
            </w:tcBorders>
            <w:shd w:val="pct10" w:color="auto" w:fill="auto"/>
          </w:tcPr>
          <w:p w14:paraId="0CC95A9F" w14:textId="77777777" w:rsidR="00083A2B" w:rsidRDefault="00083A2B">
            <w:pPr>
              <w:pStyle w:val="TableStyle"/>
              <w:jc w:val="center"/>
            </w:pPr>
          </w:p>
        </w:tc>
        <w:tc>
          <w:tcPr>
            <w:tcW w:w="283" w:type="dxa"/>
            <w:tcBorders>
              <w:bottom w:val="single" w:sz="2" w:space="0" w:color="auto"/>
            </w:tcBorders>
            <w:shd w:val="pct10" w:color="auto" w:fill="auto"/>
          </w:tcPr>
          <w:p w14:paraId="23A62D8D" w14:textId="77777777" w:rsidR="00083A2B" w:rsidRDefault="00083A2B">
            <w:pPr>
              <w:pStyle w:val="TableStyle"/>
              <w:jc w:val="center"/>
            </w:pPr>
          </w:p>
        </w:tc>
        <w:tc>
          <w:tcPr>
            <w:tcW w:w="283" w:type="dxa"/>
            <w:tcBorders>
              <w:bottom w:val="single" w:sz="2" w:space="0" w:color="auto"/>
            </w:tcBorders>
            <w:shd w:val="pct10" w:color="auto" w:fill="auto"/>
          </w:tcPr>
          <w:p w14:paraId="392E3F02" w14:textId="77777777" w:rsidR="00083A2B" w:rsidRDefault="00083A2B">
            <w:pPr>
              <w:pStyle w:val="TableStyle"/>
              <w:jc w:val="center"/>
            </w:pPr>
          </w:p>
        </w:tc>
        <w:tc>
          <w:tcPr>
            <w:tcW w:w="1945" w:type="dxa"/>
            <w:tcBorders>
              <w:bottom w:val="single" w:sz="2" w:space="0" w:color="auto"/>
            </w:tcBorders>
            <w:shd w:val="pct10" w:color="auto" w:fill="auto"/>
          </w:tcPr>
          <w:p w14:paraId="3E33FFD3" w14:textId="77777777" w:rsidR="00083A2B" w:rsidRDefault="00083A2B">
            <w:pPr>
              <w:pStyle w:val="TableStyle"/>
              <w:jc w:val="center"/>
            </w:pPr>
          </w:p>
        </w:tc>
      </w:tr>
      <w:tr w:rsidR="00083A2B" w14:paraId="330170DC" w14:textId="77777777">
        <w:trPr>
          <w:cantSplit/>
        </w:trPr>
        <w:tc>
          <w:tcPr>
            <w:tcW w:w="624" w:type="dxa"/>
          </w:tcPr>
          <w:p w14:paraId="102D56F0" w14:textId="77777777" w:rsidR="00083A2B" w:rsidRDefault="00083A2B">
            <w:pPr>
              <w:pStyle w:val="TableStyle"/>
              <w:jc w:val="center"/>
            </w:pPr>
          </w:p>
        </w:tc>
        <w:tc>
          <w:tcPr>
            <w:tcW w:w="2035" w:type="dxa"/>
          </w:tcPr>
          <w:p w14:paraId="366CF926" w14:textId="77777777" w:rsidR="00083A2B" w:rsidRDefault="00083A2B">
            <w:pPr>
              <w:pStyle w:val="TableStyle"/>
            </w:pPr>
          </w:p>
        </w:tc>
        <w:tc>
          <w:tcPr>
            <w:tcW w:w="595" w:type="dxa"/>
          </w:tcPr>
          <w:p w14:paraId="0D9EF6FB" w14:textId="77777777" w:rsidR="00083A2B" w:rsidRDefault="00083A2B">
            <w:pPr>
              <w:pStyle w:val="TableStyle"/>
            </w:pPr>
          </w:p>
        </w:tc>
        <w:tc>
          <w:tcPr>
            <w:tcW w:w="1570" w:type="dxa"/>
          </w:tcPr>
          <w:p w14:paraId="2675BC4C" w14:textId="77777777" w:rsidR="00083A2B" w:rsidRDefault="00083A2B">
            <w:pPr>
              <w:pStyle w:val="TableStyle"/>
            </w:pPr>
          </w:p>
        </w:tc>
        <w:tc>
          <w:tcPr>
            <w:tcW w:w="283" w:type="dxa"/>
          </w:tcPr>
          <w:p w14:paraId="0DC58388" w14:textId="77777777" w:rsidR="00083A2B" w:rsidRDefault="00083A2B">
            <w:pPr>
              <w:pStyle w:val="TableStyle"/>
              <w:jc w:val="center"/>
            </w:pPr>
          </w:p>
        </w:tc>
        <w:tc>
          <w:tcPr>
            <w:tcW w:w="283" w:type="dxa"/>
          </w:tcPr>
          <w:p w14:paraId="6D53BCAA" w14:textId="77777777" w:rsidR="00083A2B" w:rsidRDefault="00083A2B">
            <w:pPr>
              <w:pStyle w:val="TableStyle"/>
              <w:jc w:val="center"/>
            </w:pPr>
          </w:p>
        </w:tc>
        <w:tc>
          <w:tcPr>
            <w:tcW w:w="283" w:type="dxa"/>
          </w:tcPr>
          <w:p w14:paraId="4079B1CE" w14:textId="77777777" w:rsidR="00083A2B" w:rsidRDefault="007C4FE9">
            <w:pPr>
              <w:pStyle w:val="TableStyle"/>
              <w:jc w:val="center"/>
            </w:pPr>
            <w:r>
              <w:rPr>
                <w:noProof/>
              </w:rPr>
              <w:t>1</w:t>
            </w:r>
          </w:p>
        </w:tc>
        <w:tc>
          <w:tcPr>
            <w:tcW w:w="283" w:type="dxa"/>
          </w:tcPr>
          <w:p w14:paraId="17A702FB" w14:textId="77777777" w:rsidR="00083A2B" w:rsidRDefault="00083A2B">
            <w:pPr>
              <w:pStyle w:val="TableStyle"/>
              <w:jc w:val="center"/>
            </w:pPr>
          </w:p>
        </w:tc>
        <w:tc>
          <w:tcPr>
            <w:tcW w:w="283" w:type="dxa"/>
          </w:tcPr>
          <w:p w14:paraId="7D2A142C" w14:textId="77777777" w:rsidR="00083A2B" w:rsidRDefault="00083A2B">
            <w:pPr>
              <w:pStyle w:val="TableStyle"/>
              <w:jc w:val="center"/>
            </w:pPr>
          </w:p>
        </w:tc>
        <w:tc>
          <w:tcPr>
            <w:tcW w:w="283" w:type="dxa"/>
          </w:tcPr>
          <w:p w14:paraId="5254D6A4" w14:textId="77777777" w:rsidR="00083A2B" w:rsidRDefault="00083A2B">
            <w:pPr>
              <w:pStyle w:val="TableStyle"/>
              <w:jc w:val="center"/>
            </w:pPr>
          </w:p>
        </w:tc>
        <w:tc>
          <w:tcPr>
            <w:tcW w:w="283" w:type="dxa"/>
          </w:tcPr>
          <w:p w14:paraId="1BBB38C2" w14:textId="77777777" w:rsidR="00083A2B" w:rsidRDefault="00083A2B">
            <w:pPr>
              <w:pStyle w:val="TableStyle"/>
              <w:jc w:val="center"/>
            </w:pPr>
          </w:p>
        </w:tc>
        <w:tc>
          <w:tcPr>
            <w:tcW w:w="283" w:type="dxa"/>
          </w:tcPr>
          <w:p w14:paraId="787D2285" w14:textId="77777777" w:rsidR="00083A2B" w:rsidRDefault="00083A2B">
            <w:pPr>
              <w:pStyle w:val="TableStyle"/>
              <w:jc w:val="center"/>
            </w:pPr>
          </w:p>
        </w:tc>
        <w:tc>
          <w:tcPr>
            <w:tcW w:w="1945" w:type="dxa"/>
          </w:tcPr>
          <w:p w14:paraId="73A2436C" w14:textId="77777777" w:rsidR="00083A2B" w:rsidRDefault="007C4FE9">
            <w:pPr>
              <w:pStyle w:val="TableStyle"/>
            </w:pPr>
            <w:r>
              <w:rPr>
                <w:noProof/>
              </w:rPr>
              <w:t>MPAN Core</w:t>
            </w:r>
          </w:p>
        </w:tc>
      </w:tr>
      <w:tr w:rsidR="00083A2B" w14:paraId="6AA8B39D" w14:textId="77777777">
        <w:trPr>
          <w:cantSplit/>
        </w:trPr>
        <w:tc>
          <w:tcPr>
            <w:tcW w:w="624" w:type="dxa"/>
          </w:tcPr>
          <w:p w14:paraId="59536DAE" w14:textId="77777777" w:rsidR="00083A2B" w:rsidRDefault="00083A2B">
            <w:pPr>
              <w:pStyle w:val="TableStyle"/>
              <w:jc w:val="center"/>
            </w:pPr>
          </w:p>
        </w:tc>
        <w:tc>
          <w:tcPr>
            <w:tcW w:w="2035" w:type="dxa"/>
          </w:tcPr>
          <w:p w14:paraId="70A38A2B" w14:textId="77777777" w:rsidR="00083A2B" w:rsidRDefault="00083A2B">
            <w:pPr>
              <w:pStyle w:val="TableStyle"/>
            </w:pPr>
          </w:p>
        </w:tc>
        <w:tc>
          <w:tcPr>
            <w:tcW w:w="595" w:type="dxa"/>
          </w:tcPr>
          <w:p w14:paraId="4CF88B48" w14:textId="77777777" w:rsidR="00083A2B" w:rsidRDefault="00083A2B">
            <w:pPr>
              <w:pStyle w:val="TableStyle"/>
            </w:pPr>
          </w:p>
        </w:tc>
        <w:tc>
          <w:tcPr>
            <w:tcW w:w="1570" w:type="dxa"/>
          </w:tcPr>
          <w:p w14:paraId="76042624" w14:textId="77777777" w:rsidR="00083A2B" w:rsidRDefault="00083A2B">
            <w:pPr>
              <w:pStyle w:val="TableStyle"/>
            </w:pPr>
          </w:p>
        </w:tc>
        <w:tc>
          <w:tcPr>
            <w:tcW w:w="283" w:type="dxa"/>
          </w:tcPr>
          <w:p w14:paraId="18381CE1" w14:textId="77777777" w:rsidR="00083A2B" w:rsidRDefault="00083A2B">
            <w:pPr>
              <w:pStyle w:val="TableStyle"/>
              <w:jc w:val="center"/>
            </w:pPr>
          </w:p>
        </w:tc>
        <w:tc>
          <w:tcPr>
            <w:tcW w:w="283" w:type="dxa"/>
          </w:tcPr>
          <w:p w14:paraId="3BB8A97F" w14:textId="77777777" w:rsidR="00083A2B" w:rsidRDefault="00083A2B">
            <w:pPr>
              <w:pStyle w:val="TableStyle"/>
              <w:jc w:val="center"/>
            </w:pPr>
          </w:p>
        </w:tc>
        <w:tc>
          <w:tcPr>
            <w:tcW w:w="283" w:type="dxa"/>
          </w:tcPr>
          <w:p w14:paraId="364B4B19" w14:textId="77777777" w:rsidR="00083A2B" w:rsidRDefault="007C4FE9">
            <w:pPr>
              <w:pStyle w:val="TableStyle"/>
              <w:jc w:val="center"/>
            </w:pPr>
            <w:r>
              <w:rPr>
                <w:noProof/>
              </w:rPr>
              <w:t>1</w:t>
            </w:r>
          </w:p>
        </w:tc>
        <w:tc>
          <w:tcPr>
            <w:tcW w:w="283" w:type="dxa"/>
          </w:tcPr>
          <w:p w14:paraId="018CCF62" w14:textId="77777777" w:rsidR="00083A2B" w:rsidRDefault="00083A2B">
            <w:pPr>
              <w:pStyle w:val="TableStyle"/>
              <w:jc w:val="center"/>
            </w:pPr>
          </w:p>
        </w:tc>
        <w:tc>
          <w:tcPr>
            <w:tcW w:w="283" w:type="dxa"/>
          </w:tcPr>
          <w:p w14:paraId="11FC9927" w14:textId="77777777" w:rsidR="00083A2B" w:rsidRDefault="00083A2B">
            <w:pPr>
              <w:pStyle w:val="TableStyle"/>
              <w:jc w:val="center"/>
            </w:pPr>
          </w:p>
        </w:tc>
        <w:tc>
          <w:tcPr>
            <w:tcW w:w="283" w:type="dxa"/>
          </w:tcPr>
          <w:p w14:paraId="228C29A3" w14:textId="77777777" w:rsidR="00083A2B" w:rsidRDefault="00083A2B">
            <w:pPr>
              <w:pStyle w:val="TableStyle"/>
              <w:jc w:val="center"/>
            </w:pPr>
          </w:p>
        </w:tc>
        <w:tc>
          <w:tcPr>
            <w:tcW w:w="283" w:type="dxa"/>
          </w:tcPr>
          <w:p w14:paraId="76262798" w14:textId="77777777" w:rsidR="00083A2B" w:rsidRDefault="00083A2B">
            <w:pPr>
              <w:pStyle w:val="TableStyle"/>
              <w:jc w:val="center"/>
            </w:pPr>
          </w:p>
        </w:tc>
        <w:tc>
          <w:tcPr>
            <w:tcW w:w="283" w:type="dxa"/>
          </w:tcPr>
          <w:p w14:paraId="30C9DE74" w14:textId="77777777" w:rsidR="00083A2B" w:rsidRDefault="00083A2B">
            <w:pPr>
              <w:pStyle w:val="TableStyle"/>
              <w:jc w:val="center"/>
            </w:pPr>
          </w:p>
        </w:tc>
        <w:tc>
          <w:tcPr>
            <w:tcW w:w="1945" w:type="dxa"/>
          </w:tcPr>
          <w:p w14:paraId="4B67DD7C" w14:textId="77777777" w:rsidR="00083A2B" w:rsidRDefault="007C4FE9">
            <w:pPr>
              <w:pStyle w:val="TableStyle"/>
            </w:pPr>
            <w:r>
              <w:rPr>
                <w:noProof/>
              </w:rPr>
              <w:t>Effective from Settlement Date {REGI}</w:t>
            </w:r>
          </w:p>
        </w:tc>
      </w:tr>
      <w:tr w:rsidR="00083A2B" w14:paraId="3804F585" w14:textId="77777777">
        <w:trPr>
          <w:cantSplit/>
        </w:trPr>
        <w:tc>
          <w:tcPr>
            <w:tcW w:w="624" w:type="dxa"/>
          </w:tcPr>
          <w:p w14:paraId="64FF7882" w14:textId="77777777" w:rsidR="00083A2B" w:rsidRDefault="00083A2B">
            <w:pPr>
              <w:pStyle w:val="TableStyle"/>
              <w:jc w:val="center"/>
            </w:pPr>
          </w:p>
        </w:tc>
        <w:tc>
          <w:tcPr>
            <w:tcW w:w="2035" w:type="dxa"/>
          </w:tcPr>
          <w:p w14:paraId="37BEF156" w14:textId="77777777" w:rsidR="00083A2B" w:rsidRDefault="00083A2B">
            <w:pPr>
              <w:pStyle w:val="TableStyle"/>
            </w:pPr>
          </w:p>
        </w:tc>
        <w:tc>
          <w:tcPr>
            <w:tcW w:w="595" w:type="dxa"/>
          </w:tcPr>
          <w:p w14:paraId="333D4F7A" w14:textId="77777777" w:rsidR="00083A2B" w:rsidRDefault="00083A2B">
            <w:pPr>
              <w:pStyle w:val="TableStyle"/>
            </w:pPr>
          </w:p>
        </w:tc>
        <w:tc>
          <w:tcPr>
            <w:tcW w:w="1570" w:type="dxa"/>
          </w:tcPr>
          <w:p w14:paraId="521ECFFD" w14:textId="77777777" w:rsidR="00083A2B" w:rsidRDefault="00083A2B">
            <w:pPr>
              <w:pStyle w:val="TableStyle"/>
            </w:pPr>
          </w:p>
        </w:tc>
        <w:tc>
          <w:tcPr>
            <w:tcW w:w="283" w:type="dxa"/>
          </w:tcPr>
          <w:p w14:paraId="031E007E" w14:textId="77777777" w:rsidR="00083A2B" w:rsidRDefault="00083A2B">
            <w:pPr>
              <w:pStyle w:val="TableStyle"/>
              <w:jc w:val="center"/>
            </w:pPr>
          </w:p>
        </w:tc>
        <w:tc>
          <w:tcPr>
            <w:tcW w:w="283" w:type="dxa"/>
          </w:tcPr>
          <w:p w14:paraId="3105A49C" w14:textId="77777777" w:rsidR="00083A2B" w:rsidRDefault="00083A2B">
            <w:pPr>
              <w:pStyle w:val="TableStyle"/>
              <w:jc w:val="center"/>
            </w:pPr>
          </w:p>
        </w:tc>
        <w:tc>
          <w:tcPr>
            <w:tcW w:w="283" w:type="dxa"/>
          </w:tcPr>
          <w:p w14:paraId="4088CF6A" w14:textId="77777777" w:rsidR="00083A2B" w:rsidRDefault="007C4FE9">
            <w:pPr>
              <w:pStyle w:val="TableStyle"/>
              <w:jc w:val="center"/>
            </w:pPr>
            <w:r>
              <w:rPr>
                <w:noProof/>
              </w:rPr>
              <w:t>1</w:t>
            </w:r>
          </w:p>
        </w:tc>
        <w:tc>
          <w:tcPr>
            <w:tcW w:w="283" w:type="dxa"/>
          </w:tcPr>
          <w:p w14:paraId="5B89DEB6" w14:textId="77777777" w:rsidR="00083A2B" w:rsidRDefault="00083A2B">
            <w:pPr>
              <w:pStyle w:val="TableStyle"/>
              <w:jc w:val="center"/>
            </w:pPr>
          </w:p>
        </w:tc>
        <w:tc>
          <w:tcPr>
            <w:tcW w:w="283" w:type="dxa"/>
          </w:tcPr>
          <w:p w14:paraId="5331D7B7" w14:textId="77777777" w:rsidR="00083A2B" w:rsidRDefault="00083A2B">
            <w:pPr>
              <w:pStyle w:val="TableStyle"/>
              <w:jc w:val="center"/>
            </w:pPr>
          </w:p>
        </w:tc>
        <w:tc>
          <w:tcPr>
            <w:tcW w:w="283" w:type="dxa"/>
          </w:tcPr>
          <w:p w14:paraId="3A2D5B07" w14:textId="77777777" w:rsidR="00083A2B" w:rsidRDefault="00083A2B">
            <w:pPr>
              <w:pStyle w:val="TableStyle"/>
              <w:jc w:val="center"/>
            </w:pPr>
          </w:p>
        </w:tc>
        <w:tc>
          <w:tcPr>
            <w:tcW w:w="283" w:type="dxa"/>
          </w:tcPr>
          <w:p w14:paraId="7909E352" w14:textId="77777777" w:rsidR="00083A2B" w:rsidRDefault="00083A2B">
            <w:pPr>
              <w:pStyle w:val="TableStyle"/>
              <w:jc w:val="center"/>
            </w:pPr>
          </w:p>
        </w:tc>
        <w:tc>
          <w:tcPr>
            <w:tcW w:w="283" w:type="dxa"/>
          </w:tcPr>
          <w:p w14:paraId="0B62C172" w14:textId="77777777" w:rsidR="00083A2B" w:rsidRDefault="00083A2B">
            <w:pPr>
              <w:pStyle w:val="TableStyle"/>
              <w:jc w:val="center"/>
            </w:pPr>
          </w:p>
        </w:tc>
        <w:tc>
          <w:tcPr>
            <w:tcW w:w="1945" w:type="dxa"/>
          </w:tcPr>
          <w:p w14:paraId="66A3E13E" w14:textId="77777777" w:rsidR="00083A2B" w:rsidRDefault="007C4FE9">
            <w:pPr>
              <w:pStyle w:val="TableStyle"/>
            </w:pPr>
            <w:r>
              <w:rPr>
                <w:noProof/>
              </w:rPr>
              <w:t>Profile Class Id</w:t>
            </w:r>
          </w:p>
        </w:tc>
      </w:tr>
      <w:tr w:rsidR="00083A2B" w14:paraId="67A5527A" w14:textId="77777777">
        <w:trPr>
          <w:cantSplit/>
        </w:trPr>
        <w:tc>
          <w:tcPr>
            <w:tcW w:w="624" w:type="dxa"/>
          </w:tcPr>
          <w:p w14:paraId="314BBBAB" w14:textId="77777777" w:rsidR="00083A2B" w:rsidRDefault="00083A2B">
            <w:pPr>
              <w:pStyle w:val="TableStyle"/>
              <w:jc w:val="center"/>
            </w:pPr>
          </w:p>
        </w:tc>
        <w:tc>
          <w:tcPr>
            <w:tcW w:w="2035" w:type="dxa"/>
          </w:tcPr>
          <w:p w14:paraId="416B6C7B" w14:textId="77777777" w:rsidR="00083A2B" w:rsidRDefault="00083A2B">
            <w:pPr>
              <w:pStyle w:val="TableStyle"/>
            </w:pPr>
          </w:p>
        </w:tc>
        <w:tc>
          <w:tcPr>
            <w:tcW w:w="595" w:type="dxa"/>
          </w:tcPr>
          <w:p w14:paraId="512D90F6" w14:textId="77777777" w:rsidR="00083A2B" w:rsidRDefault="00083A2B">
            <w:pPr>
              <w:pStyle w:val="TableStyle"/>
            </w:pPr>
          </w:p>
        </w:tc>
        <w:tc>
          <w:tcPr>
            <w:tcW w:w="1570" w:type="dxa"/>
          </w:tcPr>
          <w:p w14:paraId="5C1F04E2" w14:textId="77777777" w:rsidR="00083A2B" w:rsidRDefault="00083A2B">
            <w:pPr>
              <w:pStyle w:val="TableStyle"/>
            </w:pPr>
          </w:p>
        </w:tc>
        <w:tc>
          <w:tcPr>
            <w:tcW w:w="283" w:type="dxa"/>
          </w:tcPr>
          <w:p w14:paraId="2D0B31F0" w14:textId="77777777" w:rsidR="00083A2B" w:rsidRDefault="00083A2B">
            <w:pPr>
              <w:pStyle w:val="TableStyle"/>
              <w:jc w:val="center"/>
            </w:pPr>
          </w:p>
        </w:tc>
        <w:tc>
          <w:tcPr>
            <w:tcW w:w="283" w:type="dxa"/>
          </w:tcPr>
          <w:p w14:paraId="218783E1" w14:textId="77777777" w:rsidR="00083A2B" w:rsidRDefault="00083A2B">
            <w:pPr>
              <w:pStyle w:val="TableStyle"/>
              <w:jc w:val="center"/>
            </w:pPr>
          </w:p>
        </w:tc>
        <w:tc>
          <w:tcPr>
            <w:tcW w:w="283" w:type="dxa"/>
          </w:tcPr>
          <w:p w14:paraId="66DB1159" w14:textId="77777777" w:rsidR="00083A2B" w:rsidRDefault="007C4FE9">
            <w:pPr>
              <w:pStyle w:val="TableStyle"/>
              <w:jc w:val="center"/>
            </w:pPr>
            <w:r>
              <w:rPr>
                <w:noProof/>
              </w:rPr>
              <w:t>1</w:t>
            </w:r>
          </w:p>
        </w:tc>
        <w:tc>
          <w:tcPr>
            <w:tcW w:w="283" w:type="dxa"/>
          </w:tcPr>
          <w:p w14:paraId="7D356F86" w14:textId="77777777" w:rsidR="00083A2B" w:rsidRDefault="00083A2B">
            <w:pPr>
              <w:pStyle w:val="TableStyle"/>
              <w:jc w:val="center"/>
            </w:pPr>
          </w:p>
        </w:tc>
        <w:tc>
          <w:tcPr>
            <w:tcW w:w="283" w:type="dxa"/>
          </w:tcPr>
          <w:p w14:paraId="060472FA" w14:textId="77777777" w:rsidR="00083A2B" w:rsidRDefault="00083A2B">
            <w:pPr>
              <w:pStyle w:val="TableStyle"/>
              <w:jc w:val="center"/>
            </w:pPr>
          </w:p>
        </w:tc>
        <w:tc>
          <w:tcPr>
            <w:tcW w:w="283" w:type="dxa"/>
          </w:tcPr>
          <w:p w14:paraId="73BB87B5" w14:textId="77777777" w:rsidR="00083A2B" w:rsidRDefault="00083A2B">
            <w:pPr>
              <w:pStyle w:val="TableStyle"/>
              <w:jc w:val="center"/>
            </w:pPr>
          </w:p>
        </w:tc>
        <w:tc>
          <w:tcPr>
            <w:tcW w:w="283" w:type="dxa"/>
          </w:tcPr>
          <w:p w14:paraId="7C520F01" w14:textId="77777777" w:rsidR="00083A2B" w:rsidRDefault="00083A2B">
            <w:pPr>
              <w:pStyle w:val="TableStyle"/>
              <w:jc w:val="center"/>
            </w:pPr>
          </w:p>
        </w:tc>
        <w:tc>
          <w:tcPr>
            <w:tcW w:w="283" w:type="dxa"/>
          </w:tcPr>
          <w:p w14:paraId="73169B10" w14:textId="77777777" w:rsidR="00083A2B" w:rsidRDefault="00083A2B">
            <w:pPr>
              <w:pStyle w:val="TableStyle"/>
              <w:jc w:val="center"/>
            </w:pPr>
          </w:p>
        </w:tc>
        <w:tc>
          <w:tcPr>
            <w:tcW w:w="1945" w:type="dxa"/>
          </w:tcPr>
          <w:p w14:paraId="45479ED6" w14:textId="77777777" w:rsidR="00083A2B" w:rsidRDefault="007C4FE9">
            <w:pPr>
              <w:pStyle w:val="TableStyle"/>
            </w:pPr>
            <w:r>
              <w:rPr>
                <w:noProof/>
              </w:rPr>
              <w:t>Effective from Settlement Date {MSPCDC}</w:t>
            </w:r>
          </w:p>
        </w:tc>
      </w:tr>
      <w:tr w:rsidR="00083A2B" w14:paraId="5E3E27C8" w14:textId="77777777">
        <w:trPr>
          <w:cantSplit/>
        </w:trPr>
        <w:tc>
          <w:tcPr>
            <w:tcW w:w="624" w:type="dxa"/>
          </w:tcPr>
          <w:p w14:paraId="4C5A1140" w14:textId="77777777" w:rsidR="00083A2B" w:rsidRDefault="00083A2B">
            <w:pPr>
              <w:pStyle w:val="TableStyle"/>
              <w:jc w:val="center"/>
            </w:pPr>
          </w:p>
        </w:tc>
        <w:tc>
          <w:tcPr>
            <w:tcW w:w="2035" w:type="dxa"/>
          </w:tcPr>
          <w:p w14:paraId="3654928D" w14:textId="77777777" w:rsidR="00083A2B" w:rsidRDefault="00083A2B">
            <w:pPr>
              <w:pStyle w:val="TableStyle"/>
            </w:pPr>
          </w:p>
        </w:tc>
        <w:tc>
          <w:tcPr>
            <w:tcW w:w="595" w:type="dxa"/>
          </w:tcPr>
          <w:p w14:paraId="6586FDF1" w14:textId="77777777" w:rsidR="00083A2B" w:rsidRDefault="00083A2B">
            <w:pPr>
              <w:pStyle w:val="TableStyle"/>
            </w:pPr>
          </w:p>
        </w:tc>
        <w:tc>
          <w:tcPr>
            <w:tcW w:w="1570" w:type="dxa"/>
          </w:tcPr>
          <w:p w14:paraId="06C8F4C6" w14:textId="77777777" w:rsidR="00083A2B" w:rsidRDefault="00083A2B">
            <w:pPr>
              <w:pStyle w:val="TableStyle"/>
            </w:pPr>
          </w:p>
        </w:tc>
        <w:tc>
          <w:tcPr>
            <w:tcW w:w="283" w:type="dxa"/>
          </w:tcPr>
          <w:p w14:paraId="66630AD2" w14:textId="77777777" w:rsidR="00083A2B" w:rsidRDefault="00083A2B">
            <w:pPr>
              <w:pStyle w:val="TableStyle"/>
              <w:jc w:val="center"/>
            </w:pPr>
          </w:p>
        </w:tc>
        <w:tc>
          <w:tcPr>
            <w:tcW w:w="283" w:type="dxa"/>
          </w:tcPr>
          <w:p w14:paraId="00A311A7" w14:textId="77777777" w:rsidR="00083A2B" w:rsidRDefault="00083A2B">
            <w:pPr>
              <w:pStyle w:val="TableStyle"/>
              <w:jc w:val="center"/>
            </w:pPr>
          </w:p>
        </w:tc>
        <w:tc>
          <w:tcPr>
            <w:tcW w:w="283" w:type="dxa"/>
          </w:tcPr>
          <w:p w14:paraId="0AE8F4B6" w14:textId="77777777" w:rsidR="00083A2B" w:rsidRDefault="007C4FE9">
            <w:pPr>
              <w:pStyle w:val="TableStyle"/>
              <w:jc w:val="center"/>
            </w:pPr>
            <w:r>
              <w:rPr>
                <w:noProof/>
              </w:rPr>
              <w:t>1</w:t>
            </w:r>
          </w:p>
        </w:tc>
        <w:tc>
          <w:tcPr>
            <w:tcW w:w="283" w:type="dxa"/>
          </w:tcPr>
          <w:p w14:paraId="260090B5" w14:textId="77777777" w:rsidR="00083A2B" w:rsidRDefault="00083A2B">
            <w:pPr>
              <w:pStyle w:val="TableStyle"/>
              <w:jc w:val="center"/>
            </w:pPr>
          </w:p>
        </w:tc>
        <w:tc>
          <w:tcPr>
            <w:tcW w:w="283" w:type="dxa"/>
          </w:tcPr>
          <w:p w14:paraId="7EBC43A2" w14:textId="77777777" w:rsidR="00083A2B" w:rsidRDefault="00083A2B">
            <w:pPr>
              <w:pStyle w:val="TableStyle"/>
              <w:jc w:val="center"/>
            </w:pPr>
          </w:p>
        </w:tc>
        <w:tc>
          <w:tcPr>
            <w:tcW w:w="283" w:type="dxa"/>
          </w:tcPr>
          <w:p w14:paraId="177B982D" w14:textId="77777777" w:rsidR="00083A2B" w:rsidRDefault="00083A2B">
            <w:pPr>
              <w:pStyle w:val="TableStyle"/>
              <w:jc w:val="center"/>
            </w:pPr>
          </w:p>
        </w:tc>
        <w:tc>
          <w:tcPr>
            <w:tcW w:w="283" w:type="dxa"/>
          </w:tcPr>
          <w:p w14:paraId="7B89AB05" w14:textId="77777777" w:rsidR="00083A2B" w:rsidRDefault="00083A2B">
            <w:pPr>
              <w:pStyle w:val="TableStyle"/>
              <w:jc w:val="center"/>
            </w:pPr>
          </w:p>
        </w:tc>
        <w:tc>
          <w:tcPr>
            <w:tcW w:w="283" w:type="dxa"/>
          </w:tcPr>
          <w:p w14:paraId="6B72D341" w14:textId="77777777" w:rsidR="00083A2B" w:rsidRDefault="00083A2B">
            <w:pPr>
              <w:pStyle w:val="TableStyle"/>
              <w:jc w:val="center"/>
            </w:pPr>
          </w:p>
        </w:tc>
        <w:tc>
          <w:tcPr>
            <w:tcW w:w="1945" w:type="dxa"/>
          </w:tcPr>
          <w:p w14:paraId="2F1F48F2" w14:textId="77777777" w:rsidR="00083A2B" w:rsidRDefault="007C4FE9">
            <w:pPr>
              <w:pStyle w:val="TableStyle"/>
            </w:pPr>
            <w:r>
              <w:rPr>
                <w:noProof/>
              </w:rPr>
              <w:t>Measurement Class Id</w:t>
            </w:r>
          </w:p>
        </w:tc>
      </w:tr>
      <w:tr w:rsidR="00083A2B" w14:paraId="56FB679B" w14:textId="77777777">
        <w:trPr>
          <w:cantSplit/>
        </w:trPr>
        <w:tc>
          <w:tcPr>
            <w:tcW w:w="624" w:type="dxa"/>
          </w:tcPr>
          <w:p w14:paraId="11890285" w14:textId="77777777" w:rsidR="00083A2B" w:rsidRDefault="00083A2B">
            <w:pPr>
              <w:pStyle w:val="TableStyle"/>
              <w:jc w:val="center"/>
            </w:pPr>
          </w:p>
        </w:tc>
        <w:tc>
          <w:tcPr>
            <w:tcW w:w="2035" w:type="dxa"/>
          </w:tcPr>
          <w:p w14:paraId="50325A25" w14:textId="77777777" w:rsidR="00083A2B" w:rsidRDefault="00083A2B">
            <w:pPr>
              <w:pStyle w:val="TableStyle"/>
            </w:pPr>
          </w:p>
        </w:tc>
        <w:tc>
          <w:tcPr>
            <w:tcW w:w="595" w:type="dxa"/>
          </w:tcPr>
          <w:p w14:paraId="36B90F44" w14:textId="77777777" w:rsidR="00083A2B" w:rsidRDefault="00083A2B">
            <w:pPr>
              <w:pStyle w:val="TableStyle"/>
            </w:pPr>
          </w:p>
        </w:tc>
        <w:tc>
          <w:tcPr>
            <w:tcW w:w="1570" w:type="dxa"/>
          </w:tcPr>
          <w:p w14:paraId="748B64AA" w14:textId="77777777" w:rsidR="00083A2B" w:rsidRDefault="00083A2B">
            <w:pPr>
              <w:pStyle w:val="TableStyle"/>
            </w:pPr>
          </w:p>
        </w:tc>
        <w:tc>
          <w:tcPr>
            <w:tcW w:w="283" w:type="dxa"/>
          </w:tcPr>
          <w:p w14:paraId="22A1BA1B" w14:textId="77777777" w:rsidR="00083A2B" w:rsidRDefault="00083A2B">
            <w:pPr>
              <w:pStyle w:val="TableStyle"/>
              <w:jc w:val="center"/>
            </w:pPr>
          </w:p>
        </w:tc>
        <w:tc>
          <w:tcPr>
            <w:tcW w:w="283" w:type="dxa"/>
          </w:tcPr>
          <w:p w14:paraId="316D6A76" w14:textId="77777777" w:rsidR="00083A2B" w:rsidRDefault="00083A2B">
            <w:pPr>
              <w:pStyle w:val="TableStyle"/>
              <w:jc w:val="center"/>
            </w:pPr>
          </w:p>
        </w:tc>
        <w:tc>
          <w:tcPr>
            <w:tcW w:w="283" w:type="dxa"/>
          </w:tcPr>
          <w:p w14:paraId="4D9A03BD" w14:textId="77777777" w:rsidR="00083A2B" w:rsidRDefault="007C4FE9">
            <w:pPr>
              <w:pStyle w:val="TableStyle"/>
              <w:jc w:val="center"/>
            </w:pPr>
            <w:r>
              <w:rPr>
                <w:noProof/>
              </w:rPr>
              <w:t>1</w:t>
            </w:r>
          </w:p>
        </w:tc>
        <w:tc>
          <w:tcPr>
            <w:tcW w:w="283" w:type="dxa"/>
          </w:tcPr>
          <w:p w14:paraId="288E3F74" w14:textId="77777777" w:rsidR="00083A2B" w:rsidRDefault="00083A2B">
            <w:pPr>
              <w:pStyle w:val="TableStyle"/>
              <w:jc w:val="center"/>
            </w:pPr>
          </w:p>
        </w:tc>
        <w:tc>
          <w:tcPr>
            <w:tcW w:w="283" w:type="dxa"/>
          </w:tcPr>
          <w:p w14:paraId="74251E27" w14:textId="77777777" w:rsidR="00083A2B" w:rsidRDefault="00083A2B">
            <w:pPr>
              <w:pStyle w:val="TableStyle"/>
              <w:jc w:val="center"/>
            </w:pPr>
          </w:p>
        </w:tc>
        <w:tc>
          <w:tcPr>
            <w:tcW w:w="283" w:type="dxa"/>
          </w:tcPr>
          <w:p w14:paraId="4F02B647" w14:textId="77777777" w:rsidR="00083A2B" w:rsidRDefault="00083A2B">
            <w:pPr>
              <w:pStyle w:val="TableStyle"/>
              <w:jc w:val="center"/>
            </w:pPr>
          </w:p>
        </w:tc>
        <w:tc>
          <w:tcPr>
            <w:tcW w:w="283" w:type="dxa"/>
          </w:tcPr>
          <w:p w14:paraId="3617A23A" w14:textId="77777777" w:rsidR="00083A2B" w:rsidRDefault="00083A2B">
            <w:pPr>
              <w:pStyle w:val="TableStyle"/>
              <w:jc w:val="center"/>
            </w:pPr>
          </w:p>
        </w:tc>
        <w:tc>
          <w:tcPr>
            <w:tcW w:w="283" w:type="dxa"/>
          </w:tcPr>
          <w:p w14:paraId="43B75C25" w14:textId="77777777" w:rsidR="00083A2B" w:rsidRDefault="00083A2B">
            <w:pPr>
              <w:pStyle w:val="TableStyle"/>
              <w:jc w:val="center"/>
            </w:pPr>
          </w:p>
        </w:tc>
        <w:tc>
          <w:tcPr>
            <w:tcW w:w="1945" w:type="dxa"/>
          </w:tcPr>
          <w:p w14:paraId="6C56BF72" w14:textId="77777777" w:rsidR="00083A2B" w:rsidRDefault="007C4FE9">
            <w:pPr>
              <w:pStyle w:val="TableStyle"/>
            </w:pPr>
            <w:r>
              <w:rPr>
                <w:noProof/>
              </w:rPr>
              <w:t>Effective from Settlement Date {MSMCDC}</w:t>
            </w:r>
          </w:p>
        </w:tc>
      </w:tr>
    </w:tbl>
    <w:p w14:paraId="05C2946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921C91" w14:textId="77777777">
        <w:trPr>
          <w:cantSplit/>
        </w:trPr>
        <w:tc>
          <w:tcPr>
            <w:tcW w:w="624" w:type="dxa"/>
            <w:tcBorders>
              <w:bottom w:val="single" w:sz="2" w:space="0" w:color="auto"/>
            </w:tcBorders>
            <w:shd w:val="pct10" w:color="auto" w:fill="auto"/>
          </w:tcPr>
          <w:p w14:paraId="14C501C0" w14:textId="77777777" w:rsidR="00083A2B" w:rsidRDefault="007C4FE9">
            <w:pPr>
              <w:pStyle w:val="TableStyle"/>
              <w:jc w:val="center"/>
            </w:pPr>
            <w:r>
              <w:rPr>
                <w:noProof/>
              </w:rPr>
              <w:t>03D</w:t>
            </w:r>
          </w:p>
        </w:tc>
        <w:tc>
          <w:tcPr>
            <w:tcW w:w="2035" w:type="dxa"/>
            <w:tcBorders>
              <w:bottom w:val="single" w:sz="2" w:space="0" w:color="auto"/>
            </w:tcBorders>
            <w:shd w:val="pct10" w:color="auto" w:fill="auto"/>
          </w:tcPr>
          <w:p w14:paraId="64E0E8A8" w14:textId="77777777" w:rsidR="00083A2B" w:rsidRDefault="007C4FE9">
            <w:pPr>
              <w:pStyle w:val="TableStyle"/>
            </w:pPr>
            <w:r>
              <w:rPr>
                <w:noProof/>
              </w:rPr>
              <w:t>Settlement Details from D0052</w:t>
            </w:r>
          </w:p>
        </w:tc>
        <w:tc>
          <w:tcPr>
            <w:tcW w:w="595" w:type="dxa"/>
            <w:tcBorders>
              <w:bottom w:val="single" w:sz="2" w:space="0" w:color="auto"/>
            </w:tcBorders>
            <w:shd w:val="pct10" w:color="auto" w:fill="auto"/>
          </w:tcPr>
          <w:p w14:paraId="234A60EE" w14:textId="77777777" w:rsidR="00083A2B" w:rsidRDefault="007C4FE9">
            <w:pPr>
              <w:pStyle w:val="TableStyle"/>
            </w:pPr>
            <w:r>
              <w:rPr>
                <w:noProof/>
              </w:rPr>
              <w:t>1</w:t>
            </w:r>
          </w:p>
        </w:tc>
        <w:tc>
          <w:tcPr>
            <w:tcW w:w="1570" w:type="dxa"/>
            <w:tcBorders>
              <w:bottom w:val="single" w:sz="2" w:space="0" w:color="auto"/>
            </w:tcBorders>
            <w:shd w:val="pct10" w:color="auto" w:fill="auto"/>
          </w:tcPr>
          <w:p w14:paraId="77755383" w14:textId="77777777" w:rsidR="00083A2B" w:rsidRDefault="00083A2B">
            <w:pPr>
              <w:pStyle w:val="TableStyle"/>
            </w:pPr>
          </w:p>
        </w:tc>
        <w:tc>
          <w:tcPr>
            <w:tcW w:w="283" w:type="dxa"/>
            <w:tcBorders>
              <w:bottom w:val="single" w:sz="2" w:space="0" w:color="auto"/>
            </w:tcBorders>
            <w:shd w:val="pct10" w:color="auto" w:fill="auto"/>
          </w:tcPr>
          <w:p w14:paraId="6B11CC9C" w14:textId="77777777" w:rsidR="00083A2B" w:rsidRDefault="00083A2B">
            <w:pPr>
              <w:pStyle w:val="TableStyle"/>
              <w:jc w:val="center"/>
            </w:pPr>
          </w:p>
        </w:tc>
        <w:tc>
          <w:tcPr>
            <w:tcW w:w="283" w:type="dxa"/>
            <w:tcBorders>
              <w:bottom w:val="single" w:sz="2" w:space="0" w:color="auto"/>
            </w:tcBorders>
            <w:shd w:val="pct10" w:color="auto" w:fill="auto"/>
          </w:tcPr>
          <w:p w14:paraId="24E37EF9" w14:textId="77777777" w:rsidR="00083A2B" w:rsidRDefault="00083A2B">
            <w:pPr>
              <w:pStyle w:val="TableStyle"/>
              <w:jc w:val="center"/>
            </w:pPr>
          </w:p>
        </w:tc>
        <w:tc>
          <w:tcPr>
            <w:tcW w:w="283" w:type="dxa"/>
            <w:tcBorders>
              <w:bottom w:val="single" w:sz="2" w:space="0" w:color="auto"/>
            </w:tcBorders>
            <w:shd w:val="pct10" w:color="auto" w:fill="auto"/>
          </w:tcPr>
          <w:p w14:paraId="468AEB8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A796D8F" w14:textId="77777777" w:rsidR="00083A2B" w:rsidRDefault="00083A2B">
            <w:pPr>
              <w:pStyle w:val="TableStyle"/>
              <w:jc w:val="center"/>
            </w:pPr>
          </w:p>
        </w:tc>
        <w:tc>
          <w:tcPr>
            <w:tcW w:w="283" w:type="dxa"/>
            <w:tcBorders>
              <w:bottom w:val="single" w:sz="2" w:space="0" w:color="auto"/>
            </w:tcBorders>
            <w:shd w:val="pct10" w:color="auto" w:fill="auto"/>
          </w:tcPr>
          <w:p w14:paraId="7F6CDB8A" w14:textId="77777777" w:rsidR="00083A2B" w:rsidRDefault="00083A2B">
            <w:pPr>
              <w:pStyle w:val="TableStyle"/>
              <w:jc w:val="center"/>
            </w:pPr>
          </w:p>
        </w:tc>
        <w:tc>
          <w:tcPr>
            <w:tcW w:w="283" w:type="dxa"/>
            <w:tcBorders>
              <w:bottom w:val="single" w:sz="2" w:space="0" w:color="auto"/>
            </w:tcBorders>
            <w:shd w:val="pct10" w:color="auto" w:fill="auto"/>
          </w:tcPr>
          <w:p w14:paraId="0E2F401C" w14:textId="77777777" w:rsidR="00083A2B" w:rsidRDefault="00083A2B">
            <w:pPr>
              <w:pStyle w:val="TableStyle"/>
              <w:jc w:val="center"/>
            </w:pPr>
          </w:p>
        </w:tc>
        <w:tc>
          <w:tcPr>
            <w:tcW w:w="283" w:type="dxa"/>
            <w:tcBorders>
              <w:bottom w:val="single" w:sz="2" w:space="0" w:color="auto"/>
            </w:tcBorders>
            <w:shd w:val="pct10" w:color="auto" w:fill="auto"/>
          </w:tcPr>
          <w:p w14:paraId="45BB3921" w14:textId="77777777" w:rsidR="00083A2B" w:rsidRDefault="00083A2B">
            <w:pPr>
              <w:pStyle w:val="TableStyle"/>
              <w:jc w:val="center"/>
            </w:pPr>
          </w:p>
        </w:tc>
        <w:tc>
          <w:tcPr>
            <w:tcW w:w="283" w:type="dxa"/>
            <w:tcBorders>
              <w:bottom w:val="single" w:sz="2" w:space="0" w:color="auto"/>
            </w:tcBorders>
            <w:shd w:val="pct10" w:color="auto" w:fill="auto"/>
          </w:tcPr>
          <w:p w14:paraId="3A8B815A" w14:textId="77777777" w:rsidR="00083A2B" w:rsidRDefault="00083A2B">
            <w:pPr>
              <w:pStyle w:val="TableStyle"/>
              <w:jc w:val="center"/>
            </w:pPr>
          </w:p>
        </w:tc>
        <w:tc>
          <w:tcPr>
            <w:tcW w:w="1945" w:type="dxa"/>
            <w:tcBorders>
              <w:bottom w:val="single" w:sz="2" w:space="0" w:color="auto"/>
            </w:tcBorders>
            <w:shd w:val="pct10" w:color="auto" w:fill="auto"/>
          </w:tcPr>
          <w:p w14:paraId="14EE35C9" w14:textId="77777777" w:rsidR="00083A2B" w:rsidRDefault="00083A2B">
            <w:pPr>
              <w:pStyle w:val="TableStyle"/>
              <w:jc w:val="center"/>
            </w:pPr>
          </w:p>
        </w:tc>
      </w:tr>
      <w:tr w:rsidR="00083A2B" w14:paraId="56B2A711" w14:textId="77777777">
        <w:trPr>
          <w:cantSplit/>
        </w:trPr>
        <w:tc>
          <w:tcPr>
            <w:tcW w:w="624" w:type="dxa"/>
          </w:tcPr>
          <w:p w14:paraId="2D5E9129" w14:textId="77777777" w:rsidR="00083A2B" w:rsidRDefault="00083A2B">
            <w:pPr>
              <w:pStyle w:val="TableStyle"/>
              <w:jc w:val="center"/>
            </w:pPr>
          </w:p>
        </w:tc>
        <w:tc>
          <w:tcPr>
            <w:tcW w:w="2035" w:type="dxa"/>
          </w:tcPr>
          <w:p w14:paraId="1FF3AB5C" w14:textId="77777777" w:rsidR="00083A2B" w:rsidRDefault="00083A2B">
            <w:pPr>
              <w:pStyle w:val="TableStyle"/>
            </w:pPr>
          </w:p>
        </w:tc>
        <w:tc>
          <w:tcPr>
            <w:tcW w:w="595" w:type="dxa"/>
          </w:tcPr>
          <w:p w14:paraId="6201BD9D" w14:textId="77777777" w:rsidR="00083A2B" w:rsidRDefault="00083A2B">
            <w:pPr>
              <w:pStyle w:val="TableStyle"/>
            </w:pPr>
          </w:p>
        </w:tc>
        <w:tc>
          <w:tcPr>
            <w:tcW w:w="1570" w:type="dxa"/>
          </w:tcPr>
          <w:p w14:paraId="77D41E07" w14:textId="77777777" w:rsidR="00083A2B" w:rsidRDefault="00083A2B">
            <w:pPr>
              <w:pStyle w:val="TableStyle"/>
            </w:pPr>
          </w:p>
        </w:tc>
        <w:tc>
          <w:tcPr>
            <w:tcW w:w="283" w:type="dxa"/>
          </w:tcPr>
          <w:p w14:paraId="1F90E543" w14:textId="77777777" w:rsidR="00083A2B" w:rsidRDefault="00083A2B">
            <w:pPr>
              <w:pStyle w:val="TableStyle"/>
              <w:jc w:val="center"/>
            </w:pPr>
          </w:p>
        </w:tc>
        <w:tc>
          <w:tcPr>
            <w:tcW w:w="283" w:type="dxa"/>
          </w:tcPr>
          <w:p w14:paraId="14B7F26A" w14:textId="77777777" w:rsidR="00083A2B" w:rsidRDefault="00083A2B">
            <w:pPr>
              <w:pStyle w:val="TableStyle"/>
              <w:jc w:val="center"/>
            </w:pPr>
          </w:p>
        </w:tc>
        <w:tc>
          <w:tcPr>
            <w:tcW w:w="283" w:type="dxa"/>
          </w:tcPr>
          <w:p w14:paraId="6FDB9363" w14:textId="77777777" w:rsidR="00083A2B" w:rsidRDefault="00083A2B">
            <w:pPr>
              <w:pStyle w:val="TableStyle"/>
              <w:jc w:val="center"/>
            </w:pPr>
          </w:p>
        </w:tc>
        <w:tc>
          <w:tcPr>
            <w:tcW w:w="283" w:type="dxa"/>
          </w:tcPr>
          <w:p w14:paraId="55B236B9" w14:textId="77777777" w:rsidR="00083A2B" w:rsidRDefault="007C4FE9">
            <w:pPr>
              <w:pStyle w:val="TableStyle"/>
              <w:jc w:val="center"/>
            </w:pPr>
            <w:r>
              <w:rPr>
                <w:noProof/>
              </w:rPr>
              <w:t>1</w:t>
            </w:r>
          </w:p>
        </w:tc>
        <w:tc>
          <w:tcPr>
            <w:tcW w:w="283" w:type="dxa"/>
          </w:tcPr>
          <w:p w14:paraId="30EA377E" w14:textId="77777777" w:rsidR="00083A2B" w:rsidRDefault="00083A2B">
            <w:pPr>
              <w:pStyle w:val="TableStyle"/>
              <w:jc w:val="center"/>
            </w:pPr>
          </w:p>
        </w:tc>
        <w:tc>
          <w:tcPr>
            <w:tcW w:w="283" w:type="dxa"/>
          </w:tcPr>
          <w:p w14:paraId="245F9FE9" w14:textId="77777777" w:rsidR="00083A2B" w:rsidRDefault="00083A2B">
            <w:pPr>
              <w:pStyle w:val="TableStyle"/>
              <w:jc w:val="center"/>
            </w:pPr>
          </w:p>
        </w:tc>
        <w:tc>
          <w:tcPr>
            <w:tcW w:w="283" w:type="dxa"/>
          </w:tcPr>
          <w:p w14:paraId="03867DE6" w14:textId="77777777" w:rsidR="00083A2B" w:rsidRDefault="00083A2B">
            <w:pPr>
              <w:pStyle w:val="TableStyle"/>
              <w:jc w:val="center"/>
            </w:pPr>
          </w:p>
        </w:tc>
        <w:tc>
          <w:tcPr>
            <w:tcW w:w="283" w:type="dxa"/>
          </w:tcPr>
          <w:p w14:paraId="59988245" w14:textId="77777777" w:rsidR="00083A2B" w:rsidRDefault="00083A2B">
            <w:pPr>
              <w:pStyle w:val="TableStyle"/>
              <w:jc w:val="center"/>
            </w:pPr>
          </w:p>
        </w:tc>
        <w:tc>
          <w:tcPr>
            <w:tcW w:w="1945" w:type="dxa"/>
          </w:tcPr>
          <w:p w14:paraId="4ACA873A" w14:textId="77777777" w:rsidR="00083A2B" w:rsidRDefault="007C4FE9">
            <w:pPr>
              <w:pStyle w:val="TableStyle"/>
            </w:pPr>
            <w:r>
              <w:rPr>
                <w:noProof/>
              </w:rPr>
              <w:t>Standard Settlement Configuration Id</w:t>
            </w:r>
          </w:p>
        </w:tc>
      </w:tr>
      <w:tr w:rsidR="00083A2B" w14:paraId="20D8EB7B" w14:textId="77777777">
        <w:trPr>
          <w:cantSplit/>
        </w:trPr>
        <w:tc>
          <w:tcPr>
            <w:tcW w:w="624" w:type="dxa"/>
          </w:tcPr>
          <w:p w14:paraId="1EC01FB4" w14:textId="77777777" w:rsidR="00083A2B" w:rsidRDefault="00083A2B">
            <w:pPr>
              <w:pStyle w:val="TableStyle"/>
              <w:jc w:val="center"/>
            </w:pPr>
          </w:p>
        </w:tc>
        <w:tc>
          <w:tcPr>
            <w:tcW w:w="2035" w:type="dxa"/>
          </w:tcPr>
          <w:p w14:paraId="4B8CFEC7" w14:textId="77777777" w:rsidR="00083A2B" w:rsidRDefault="00083A2B">
            <w:pPr>
              <w:pStyle w:val="TableStyle"/>
            </w:pPr>
          </w:p>
        </w:tc>
        <w:tc>
          <w:tcPr>
            <w:tcW w:w="595" w:type="dxa"/>
          </w:tcPr>
          <w:p w14:paraId="7B16EF95" w14:textId="77777777" w:rsidR="00083A2B" w:rsidRDefault="00083A2B">
            <w:pPr>
              <w:pStyle w:val="TableStyle"/>
            </w:pPr>
          </w:p>
        </w:tc>
        <w:tc>
          <w:tcPr>
            <w:tcW w:w="1570" w:type="dxa"/>
          </w:tcPr>
          <w:p w14:paraId="39F2186C" w14:textId="77777777" w:rsidR="00083A2B" w:rsidRDefault="00083A2B">
            <w:pPr>
              <w:pStyle w:val="TableStyle"/>
            </w:pPr>
          </w:p>
        </w:tc>
        <w:tc>
          <w:tcPr>
            <w:tcW w:w="283" w:type="dxa"/>
          </w:tcPr>
          <w:p w14:paraId="179FB34A" w14:textId="77777777" w:rsidR="00083A2B" w:rsidRDefault="00083A2B">
            <w:pPr>
              <w:pStyle w:val="TableStyle"/>
              <w:jc w:val="center"/>
            </w:pPr>
          </w:p>
        </w:tc>
        <w:tc>
          <w:tcPr>
            <w:tcW w:w="283" w:type="dxa"/>
          </w:tcPr>
          <w:p w14:paraId="64ADDF5E" w14:textId="77777777" w:rsidR="00083A2B" w:rsidRDefault="00083A2B">
            <w:pPr>
              <w:pStyle w:val="TableStyle"/>
              <w:jc w:val="center"/>
            </w:pPr>
          </w:p>
        </w:tc>
        <w:tc>
          <w:tcPr>
            <w:tcW w:w="283" w:type="dxa"/>
          </w:tcPr>
          <w:p w14:paraId="7D5F0FE8" w14:textId="77777777" w:rsidR="00083A2B" w:rsidRDefault="00083A2B">
            <w:pPr>
              <w:pStyle w:val="TableStyle"/>
              <w:jc w:val="center"/>
            </w:pPr>
          </w:p>
        </w:tc>
        <w:tc>
          <w:tcPr>
            <w:tcW w:w="283" w:type="dxa"/>
          </w:tcPr>
          <w:p w14:paraId="42F233AA" w14:textId="77777777" w:rsidR="00083A2B" w:rsidRDefault="007C4FE9">
            <w:pPr>
              <w:pStyle w:val="TableStyle"/>
              <w:jc w:val="center"/>
            </w:pPr>
            <w:r>
              <w:rPr>
                <w:noProof/>
              </w:rPr>
              <w:t>1</w:t>
            </w:r>
          </w:p>
        </w:tc>
        <w:tc>
          <w:tcPr>
            <w:tcW w:w="283" w:type="dxa"/>
          </w:tcPr>
          <w:p w14:paraId="60B4C850" w14:textId="77777777" w:rsidR="00083A2B" w:rsidRDefault="00083A2B">
            <w:pPr>
              <w:pStyle w:val="TableStyle"/>
              <w:jc w:val="center"/>
            </w:pPr>
          </w:p>
        </w:tc>
        <w:tc>
          <w:tcPr>
            <w:tcW w:w="283" w:type="dxa"/>
          </w:tcPr>
          <w:p w14:paraId="127590D0" w14:textId="77777777" w:rsidR="00083A2B" w:rsidRDefault="00083A2B">
            <w:pPr>
              <w:pStyle w:val="TableStyle"/>
              <w:jc w:val="center"/>
            </w:pPr>
          </w:p>
        </w:tc>
        <w:tc>
          <w:tcPr>
            <w:tcW w:w="283" w:type="dxa"/>
          </w:tcPr>
          <w:p w14:paraId="434136AE" w14:textId="77777777" w:rsidR="00083A2B" w:rsidRDefault="00083A2B">
            <w:pPr>
              <w:pStyle w:val="TableStyle"/>
              <w:jc w:val="center"/>
            </w:pPr>
          </w:p>
        </w:tc>
        <w:tc>
          <w:tcPr>
            <w:tcW w:w="283" w:type="dxa"/>
          </w:tcPr>
          <w:p w14:paraId="37DB971D" w14:textId="77777777" w:rsidR="00083A2B" w:rsidRDefault="00083A2B">
            <w:pPr>
              <w:pStyle w:val="TableStyle"/>
              <w:jc w:val="center"/>
            </w:pPr>
          </w:p>
        </w:tc>
        <w:tc>
          <w:tcPr>
            <w:tcW w:w="1945" w:type="dxa"/>
          </w:tcPr>
          <w:p w14:paraId="7E410E92" w14:textId="77777777" w:rsidR="00083A2B" w:rsidRDefault="007C4FE9">
            <w:pPr>
              <w:pStyle w:val="TableStyle"/>
            </w:pPr>
            <w:r>
              <w:rPr>
                <w:noProof/>
              </w:rPr>
              <w:t>Effective from Settlement Date {SCON}</w:t>
            </w:r>
          </w:p>
        </w:tc>
      </w:tr>
      <w:tr w:rsidR="00083A2B" w14:paraId="00128FAD" w14:textId="77777777">
        <w:trPr>
          <w:cantSplit/>
        </w:trPr>
        <w:tc>
          <w:tcPr>
            <w:tcW w:w="624" w:type="dxa"/>
          </w:tcPr>
          <w:p w14:paraId="3CCE8BA6" w14:textId="77777777" w:rsidR="00083A2B" w:rsidRDefault="00083A2B">
            <w:pPr>
              <w:pStyle w:val="TableStyle"/>
              <w:jc w:val="center"/>
            </w:pPr>
          </w:p>
        </w:tc>
        <w:tc>
          <w:tcPr>
            <w:tcW w:w="2035" w:type="dxa"/>
          </w:tcPr>
          <w:p w14:paraId="5AD04176" w14:textId="77777777" w:rsidR="00083A2B" w:rsidRDefault="00083A2B">
            <w:pPr>
              <w:pStyle w:val="TableStyle"/>
            </w:pPr>
          </w:p>
        </w:tc>
        <w:tc>
          <w:tcPr>
            <w:tcW w:w="595" w:type="dxa"/>
          </w:tcPr>
          <w:p w14:paraId="026C23C3" w14:textId="77777777" w:rsidR="00083A2B" w:rsidRDefault="00083A2B">
            <w:pPr>
              <w:pStyle w:val="TableStyle"/>
            </w:pPr>
          </w:p>
        </w:tc>
        <w:tc>
          <w:tcPr>
            <w:tcW w:w="1570" w:type="dxa"/>
          </w:tcPr>
          <w:p w14:paraId="09A4A5CB" w14:textId="77777777" w:rsidR="00083A2B" w:rsidRDefault="00083A2B">
            <w:pPr>
              <w:pStyle w:val="TableStyle"/>
            </w:pPr>
          </w:p>
        </w:tc>
        <w:tc>
          <w:tcPr>
            <w:tcW w:w="283" w:type="dxa"/>
          </w:tcPr>
          <w:p w14:paraId="0C7907D6" w14:textId="77777777" w:rsidR="00083A2B" w:rsidRDefault="00083A2B">
            <w:pPr>
              <w:pStyle w:val="TableStyle"/>
              <w:jc w:val="center"/>
            </w:pPr>
          </w:p>
        </w:tc>
        <w:tc>
          <w:tcPr>
            <w:tcW w:w="283" w:type="dxa"/>
          </w:tcPr>
          <w:p w14:paraId="1A2E51DC" w14:textId="77777777" w:rsidR="00083A2B" w:rsidRDefault="00083A2B">
            <w:pPr>
              <w:pStyle w:val="TableStyle"/>
              <w:jc w:val="center"/>
            </w:pPr>
          </w:p>
        </w:tc>
        <w:tc>
          <w:tcPr>
            <w:tcW w:w="283" w:type="dxa"/>
          </w:tcPr>
          <w:p w14:paraId="7E07272F" w14:textId="77777777" w:rsidR="00083A2B" w:rsidRDefault="00083A2B">
            <w:pPr>
              <w:pStyle w:val="TableStyle"/>
              <w:jc w:val="center"/>
            </w:pPr>
          </w:p>
        </w:tc>
        <w:tc>
          <w:tcPr>
            <w:tcW w:w="283" w:type="dxa"/>
          </w:tcPr>
          <w:p w14:paraId="73772D35" w14:textId="77777777" w:rsidR="00083A2B" w:rsidRDefault="007C4FE9">
            <w:pPr>
              <w:pStyle w:val="TableStyle"/>
              <w:jc w:val="center"/>
            </w:pPr>
            <w:r>
              <w:rPr>
                <w:noProof/>
              </w:rPr>
              <w:t>1</w:t>
            </w:r>
          </w:p>
        </w:tc>
        <w:tc>
          <w:tcPr>
            <w:tcW w:w="283" w:type="dxa"/>
          </w:tcPr>
          <w:p w14:paraId="3E0E4343" w14:textId="77777777" w:rsidR="00083A2B" w:rsidRDefault="00083A2B">
            <w:pPr>
              <w:pStyle w:val="TableStyle"/>
              <w:jc w:val="center"/>
            </w:pPr>
          </w:p>
        </w:tc>
        <w:tc>
          <w:tcPr>
            <w:tcW w:w="283" w:type="dxa"/>
          </w:tcPr>
          <w:p w14:paraId="443748AB" w14:textId="77777777" w:rsidR="00083A2B" w:rsidRDefault="00083A2B">
            <w:pPr>
              <w:pStyle w:val="TableStyle"/>
              <w:jc w:val="center"/>
            </w:pPr>
          </w:p>
        </w:tc>
        <w:tc>
          <w:tcPr>
            <w:tcW w:w="283" w:type="dxa"/>
          </w:tcPr>
          <w:p w14:paraId="17EB8E1B" w14:textId="77777777" w:rsidR="00083A2B" w:rsidRDefault="00083A2B">
            <w:pPr>
              <w:pStyle w:val="TableStyle"/>
              <w:jc w:val="center"/>
            </w:pPr>
          </w:p>
        </w:tc>
        <w:tc>
          <w:tcPr>
            <w:tcW w:w="283" w:type="dxa"/>
          </w:tcPr>
          <w:p w14:paraId="42B76E4F" w14:textId="77777777" w:rsidR="00083A2B" w:rsidRDefault="00083A2B">
            <w:pPr>
              <w:pStyle w:val="TableStyle"/>
              <w:jc w:val="center"/>
            </w:pPr>
          </w:p>
        </w:tc>
        <w:tc>
          <w:tcPr>
            <w:tcW w:w="1945" w:type="dxa"/>
          </w:tcPr>
          <w:p w14:paraId="120FB800" w14:textId="77777777" w:rsidR="00083A2B" w:rsidRDefault="007C4FE9">
            <w:pPr>
              <w:pStyle w:val="TableStyle"/>
            </w:pPr>
            <w:r>
              <w:rPr>
                <w:noProof/>
              </w:rPr>
              <w:t>GSP Group Id</w:t>
            </w:r>
          </w:p>
        </w:tc>
      </w:tr>
      <w:tr w:rsidR="00083A2B" w14:paraId="3E30718A" w14:textId="77777777">
        <w:trPr>
          <w:cantSplit/>
        </w:trPr>
        <w:tc>
          <w:tcPr>
            <w:tcW w:w="624" w:type="dxa"/>
          </w:tcPr>
          <w:p w14:paraId="631E91C0" w14:textId="77777777" w:rsidR="00083A2B" w:rsidRDefault="00083A2B">
            <w:pPr>
              <w:pStyle w:val="TableStyle"/>
              <w:jc w:val="center"/>
            </w:pPr>
          </w:p>
        </w:tc>
        <w:tc>
          <w:tcPr>
            <w:tcW w:w="2035" w:type="dxa"/>
          </w:tcPr>
          <w:p w14:paraId="26CA4B8B" w14:textId="77777777" w:rsidR="00083A2B" w:rsidRDefault="00083A2B">
            <w:pPr>
              <w:pStyle w:val="TableStyle"/>
            </w:pPr>
          </w:p>
        </w:tc>
        <w:tc>
          <w:tcPr>
            <w:tcW w:w="595" w:type="dxa"/>
          </w:tcPr>
          <w:p w14:paraId="39C0DDFA" w14:textId="77777777" w:rsidR="00083A2B" w:rsidRDefault="00083A2B">
            <w:pPr>
              <w:pStyle w:val="TableStyle"/>
            </w:pPr>
          </w:p>
        </w:tc>
        <w:tc>
          <w:tcPr>
            <w:tcW w:w="1570" w:type="dxa"/>
          </w:tcPr>
          <w:p w14:paraId="3710886D" w14:textId="77777777" w:rsidR="00083A2B" w:rsidRDefault="00083A2B">
            <w:pPr>
              <w:pStyle w:val="TableStyle"/>
            </w:pPr>
          </w:p>
        </w:tc>
        <w:tc>
          <w:tcPr>
            <w:tcW w:w="283" w:type="dxa"/>
          </w:tcPr>
          <w:p w14:paraId="104E97D1" w14:textId="77777777" w:rsidR="00083A2B" w:rsidRDefault="00083A2B">
            <w:pPr>
              <w:pStyle w:val="TableStyle"/>
              <w:jc w:val="center"/>
            </w:pPr>
          </w:p>
        </w:tc>
        <w:tc>
          <w:tcPr>
            <w:tcW w:w="283" w:type="dxa"/>
          </w:tcPr>
          <w:p w14:paraId="3222D4B7" w14:textId="77777777" w:rsidR="00083A2B" w:rsidRDefault="00083A2B">
            <w:pPr>
              <w:pStyle w:val="TableStyle"/>
              <w:jc w:val="center"/>
            </w:pPr>
          </w:p>
        </w:tc>
        <w:tc>
          <w:tcPr>
            <w:tcW w:w="283" w:type="dxa"/>
          </w:tcPr>
          <w:p w14:paraId="7D473543" w14:textId="77777777" w:rsidR="00083A2B" w:rsidRDefault="00083A2B">
            <w:pPr>
              <w:pStyle w:val="TableStyle"/>
              <w:jc w:val="center"/>
            </w:pPr>
          </w:p>
        </w:tc>
        <w:tc>
          <w:tcPr>
            <w:tcW w:w="283" w:type="dxa"/>
          </w:tcPr>
          <w:p w14:paraId="2FD341CE" w14:textId="77777777" w:rsidR="00083A2B" w:rsidRDefault="007C4FE9">
            <w:pPr>
              <w:pStyle w:val="TableStyle"/>
              <w:jc w:val="center"/>
            </w:pPr>
            <w:r>
              <w:rPr>
                <w:noProof/>
              </w:rPr>
              <w:t>1</w:t>
            </w:r>
          </w:p>
        </w:tc>
        <w:tc>
          <w:tcPr>
            <w:tcW w:w="283" w:type="dxa"/>
          </w:tcPr>
          <w:p w14:paraId="5690360E" w14:textId="77777777" w:rsidR="00083A2B" w:rsidRDefault="00083A2B">
            <w:pPr>
              <w:pStyle w:val="TableStyle"/>
              <w:jc w:val="center"/>
            </w:pPr>
          </w:p>
        </w:tc>
        <w:tc>
          <w:tcPr>
            <w:tcW w:w="283" w:type="dxa"/>
          </w:tcPr>
          <w:p w14:paraId="75769618" w14:textId="77777777" w:rsidR="00083A2B" w:rsidRDefault="00083A2B">
            <w:pPr>
              <w:pStyle w:val="TableStyle"/>
              <w:jc w:val="center"/>
            </w:pPr>
          </w:p>
        </w:tc>
        <w:tc>
          <w:tcPr>
            <w:tcW w:w="283" w:type="dxa"/>
          </w:tcPr>
          <w:p w14:paraId="6168FCD8" w14:textId="77777777" w:rsidR="00083A2B" w:rsidRDefault="00083A2B">
            <w:pPr>
              <w:pStyle w:val="TableStyle"/>
              <w:jc w:val="center"/>
            </w:pPr>
          </w:p>
        </w:tc>
        <w:tc>
          <w:tcPr>
            <w:tcW w:w="283" w:type="dxa"/>
          </w:tcPr>
          <w:p w14:paraId="13B8DA7D" w14:textId="77777777" w:rsidR="00083A2B" w:rsidRDefault="00083A2B">
            <w:pPr>
              <w:pStyle w:val="TableStyle"/>
              <w:jc w:val="center"/>
            </w:pPr>
          </w:p>
        </w:tc>
        <w:tc>
          <w:tcPr>
            <w:tcW w:w="1945" w:type="dxa"/>
          </w:tcPr>
          <w:p w14:paraId="35A2B617" w14:textId="77777777" w:rsidR="00083A2B" w:rsidRDefault="007C4FE9">
            <w:pPr>
              <w:pStyle w:val="TableStyle"/>
            </w:pPr>
            <w:r>
              <w:rPr>
                <w:noProof/>
              </w:rPr>
              <w:t>Effective from Settlement Date {MSGGDC}</w:t>
            </w:r>
          </w:p>
        </w:tc>
      </w:tr>
    </w:tbl>
    <w:p w14:paraId="638085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BEC967E" w14:textId="77777777">
        <w:trPr>
          <w:cantSplit/>
        </w:trPr>
        <w:tc>
          <w:tcPr>
            <w:tcW w:w="624" w:type="dxa"/>
            <w:tcBorders>
              <w:bottom w:val="single" w:sz="2" w:space="0" w:color="auto"/>
            </w:tcBorders>
            <w:shd w:val="pct10" w:color="auto" w:fill="auto"/>
          </w:tcPr>
          <w:p w14:paraId="5481616A" w14:textId="77777777" w:rsidR="00083A2B" w:rsidRDefault="007C4FE9">
            <w:pPr>
              <w:pStyle w:val="TableStyle"/>
              <w:jc w:val="center"/>
            </w:pPr>
            <w:r>
              <w:rPr>
                <w:noProof/>
              </w:rPr>
              <w:t>04D</w:t>
            </w:r>
          </w:p>
        </w:tc>
        <w:tc>
          <w:tcPr>
            <w:tcW w:w="2035" w:type="dxa"/>
            <w:tcBorders>
              <w:bottom w:val="single" w:sz="2" w:space="0" w:color="auto"/>
            </w:tcBorders>
            <w:shd w:val="pct10" w:color="auto" w:fill="auto"/>
          </w:tcPr>
          <w:p w14:paraId="02831274" w14:textId="77777777" w:rsidR="00083A2B" w:rsidRDefault="007C4FE9">
            <w:pPr>
              <w:pStyle w:val="TableStyle"/>
            </w:pPr>
            <w:r>
              <w:rPr>
                <w:noProof/>
              </w:rPr>
              <w:t>Time Pattern Regime from D0052</w:t>
            </w:r>
          </w:p>
        </w:tc>
        <w:tc>
          <w:tcPr>
            <w:tcW w:w="595" w:type="dxa"/>
            <w:tcBorders>
              <w:bottom w:val="single" w:sz="2" w:space="0" w:color="auto"/>
            </w:tcBorders>
            <w:shd w:val="pct10" w:color="auto" w:fill="auto"/>
          </w:tcPr>
          <w:p w14:paraId="796791AD" w14:textId="77777777" w:rsidR="00083A2B" w:rsidRDefault="007C4FE9">
            <w:pPr>
              <w:pStyle w:val="TableStyle"/>
            </w:pPr>
            <w:r>
              <w:rPr>
                <w:noProof/>
              </w:rPr>
              <w:t>1-*</w:t>
            </w:r>
          </w:p>
        </w:tc>
        <w:tc>
          <w:tcPr>
            <w:tcW w:w="1570" w:type="dxa"/>
            <w:tcBorders>
              <w:bottom w:val="single" w:sz="2" w:space="0" w:color="auto"/>
            </w:tcBorders>
            <w:shd w:val="pct10" w:color="auto" w:fill="auto"/>
          </w:tcPr>
          <w:p w14:paraId="154C9A21" w14:textId="77777777" w:rsidR="00083A2B" w:rsidRDefault="00083A2B">
            <w:pPr>
              <w:pStyle w:val="TableStyle"/>
            </w:pPr>
          </w:p>
        </w:tc>
        <w:tc>
          <w:tcPr>
            <w:tcW w:w="283" w:type="dxa"/>
            <w:tcBorders>
              <w:bottom w:val="single" w:sz="2" w:space="0" w:color="auto"/>
            </w:tcBorders>
            <w:shd w:val="pct10" w:color="auto" w:fill="auto"/>
          </w:tcPr>
          <w:p w14:paraId="36C1AD58" w14:textId="77777777" w:rsidR="00083A2B" w:rsidRDefault="00083A2B">
            <w:pPr>
              <w:pStyle w:val="TableStyle"/>
              <w:jc w:val="center"/>
            </w:pPr>
          </w:p>
        </w:tc>
        <w:tc>
          <w:tcPr>
            <w:tcW w:w="283" w:type="dxa"/>
            <w:tcBorders>
              <w:bottom w:val="single" w:sz="2" w:space="0" w:color="auto"/>
            </w:tcBorders>
            <w:shd w:val="pct10" w:color="auto" w:fill="auto"/>
          </w:tcPr>
          <w:p w14:paraId="3F23DC24" w14:textId="77777777" w:rsidR="00083A2B" w:rsidRDefault="00083A2B">
            <w:pPr>
              <w:pStyle w:val="TableStyle"/>
              <w:jc w:val="center"/>
            </w:pPr>
          </w:p>
        </w:tc>
        <w:tc>
          <w:tcPr>
            <w:tcW w:w="283" w:type="dxa"/>
            <w:tcBorders>
              <w:bottom w:val="single" w:sz="2" w:space="0" w:color="auto"/>
            </w:tcBorders>
            <w:shd w:val="pct10" w:color="auto" w:fill="auto"/>
          </w:tcPr>
          <w:p w14:paraId="5DC11C61" w14:textId="77777777" w:rsidR="00083A2B" w:rsidRDefault="00083A2B">
            <w:pPr>
              <w:pStyle w:val="TableStyle"/>
              <w:jc w:val="center"/>
            </w:pPr>
          </w:p>
        </w:tc>
        <w:tc>
          <w:tcPr>
            <w:tcW w:w="283" w:type="dxa"/>
            <w:tcBorders>
              <w:bottom w:val="single" w:sz="2" w:space="0" w:color="auto"/>
            </w:tcBorders>
            <w:shd w:val="pct10" w:color="auto" w:fill="auto"/>
          </w:tcPr>
          <w:p w14:paraId="546AA42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A277F99" w14:textId="77777777" w:rsidR="00083A2B" w:rsidRDefault="00083A2B">
            <w:pPr>
              <w:pStyle w:val="TableStyle"/>
              <w:jc w:val="center"/>
            </w:pPr>
          </w:p>
        </w:tc>
        <w:tc>
          <w:tcPr>
            <w:tcW w:w="283" w:type="dxa"/>
            <w:tcBorders>
              <w:bottom w:val="single" w:sz="2" w:space="0" w:color="auto"/>
            </w:tcBorders>
            <w:shd w:val="pct10" w:color="auto" w:fill="auto"/>
          </w:tcPr>
          <w:p w14:paraId="7856E2DA" w14:textId="77777777" w:rsidR="00083A2B" w:rsidRDefault="00083A2B">
            <w:pPr>
              <w:pStyle w:val="TableStyle"/>
              <w:jc w:val="center"/>
            </w:pPr>
          </w:p>
        </w:tc>
        <w:tc>
          <w:tcPr>
            <w:tcW w:w="283" w:type="dxa"/>
            <w:tcBorders>
              <w:bottom w:val="single" w:sz="2" w:space="0" w:color="auto"/>
            </w:tcBorders>
            <w:shd w:val="pct10" w:color="auto" w:fill="auto"/>
          </w:tcPr>
          <w:p w14:paraId="3849AFF8" w14:textId="77777777" w:rsidR="00083A2B" w:rsidRDefault="00083A2B">
            <w:pPr>
              <w:pStyle w:val="TableStyle"/>
              <w:jc w:val="center"/>
            </w:pPr>
          </w:p>
        </w:tc>
        <w:tc>
          <w:tcPr>
            <w:tcW w:w="283" w:type="dxa"/>
            <w:tcBorders>
              <w:bottom w:val="single" w:sz="2" w:space="0" w:color="auto"/>
            </w:tcBorders>
            <w:shd w:val="pct10" w:color="auto" w:fill="auto"/>
          </w:tcPr>
          <w:p w14:paraId="7DF090C9" w14:textId="77777777" w:rsidR="00083A2B" w:rsidRDefault="00083A2B">
            <w:pPr>
              <w:pStyle w:val="TableStyle"/>
              <w:jc w:val="center"/>
            </w:pPr>
          </w:p>
        </w:tc>
        <w:tc>
          <w:tcPr>
            <w:tcW w:w="1945" w:type="dxa"/>
            <w:tcBorders>
              <w:bottom w:val="single" w:sz="2" w:space="0" w:color="auto"/>
            </w:tcBorders>
            <w:shd w:val="pct10" w:color="auto" w:fill="auto"/>
          </w:tcPr>
          <w:p w14:paraId="10EF6B1B" w14:textId="77777777" w:rsidR="00083A2B" w:rsidRDefault="00083A2B">
            <w:pPr>
              <w:pStyle w:val="TableStyle"/>
              <w:jc w:val="center"/>
            </w:pPr>
          </w:p>
        </w:tc>
      </w:tr>
      <w:tr w:rsidR="00083A2B" w14:paraId="65140495" w14:textId="77777777">
        <w:trPr>
          <w:cantSplit/>
        </w:trPr>
        <w:tc>
          <w:tcPr>
            <w:tcW w:w="624" w:type="dxa"/>
          </w:tcPr>
          <w:p w14:paraId="4E5635A4" w14:textId="77777777" w:rsidR="00083A2B" w:rsidRDefault="00083A2B">
            <w:pPr>
              <w:pStyle w:val="TableStyle"/>
              <w:jc w:val="center"/>
            </w:pPr>
          </w:p>
        </w:tc>
        <w:tc>
          <w:tcPr>
            <w:tcW w:w="2035" w:type="dxa"/>
          </w:tcPr>
          <w:p w14:paraId="5C54B48F" w14:textId="77777777" w:rsidR="00083A2B" w:rsidRDefault="00083A2B">
            <w:pPr>
              <w:pStyle w:val="TableStyle"/>
            </w:pPr>
          </w:p>
        </w:tc>
        <w:tc>
          <w:tcPr>
            <w:tcW w:w="595" w:type="dxa"/>
          </w:tcPr>
          <w:p w14:paraId="389FC5F0" w14:textId="77777777" w:rsidR="00083A2B" w:rsidRDefault="00083A2B">
            <w:pPr>
              <w:pStyle w:val="TableStyle"/>
            </w:pPr>
          </w:p>
        </w:tc>
        <w:tc>
          <w:tcPr>
            <w:tcW w:w="1570" w:type="dxa"/>
          </w:tcPr>
          <w:p w14:paraId="647968EB" w14:textId="77777777" w:rsidR="00083A2B" w:rsidRDefault="00083A2B">
            <w:pPr>
              <w:pStyle w:val="TableStyle"/>
            </w:pPr>
          </w:p>
        </w:tc>
        <w:tc>
          <w:tcPr>
            <w:tcW w:w="283" w:type="dxa"/>
          </w:tcPr>
          <w:p w14:paraId="20BAEC52" w14:textId="77777777" w:rsidR="00083A2B" w:rsidRDefault="00083A2B">
            <w:pPr>
              <w:pStyle w:val="TableStyle"/>
              <w:jc w:val="center"/>
            </w:pPr>
          </w:p>
        </w:tc>
        <w:tc>
          <w:tcPr>
            <w:tcW w:w="283" w:type="dxa"/>
          </w:tcPr>
          <w:p w14:paraId="3E08BD50" w14:textId="77777777" w:rsidR="00083A2B" w:rsidRDefault="00083A2B">
            <w:pPr>
              <w:pStyle w:val="TableStyle"/>
              <w:jc w:val="center"/>
            </w:pPr>
          </w:p>
        </w:tc>
        <w:tc>
          <w:tcPr>
            <w:tcW w:w="283" w:type="dxa"/>
          </w:tcPr>
          <w:p w14:paraId="70537064" w14:textId="77777777" w:rsidR="00083A2B" w:rsidRDefault="00083A2B">
            <w:pPr>
              <w:pStyle w:val="TableStyle"/>
              <w:jc w:val="center"/>
            </w:pPr>
          </w:p>
        </w:tc>
        <w:tc>
          <w:tcPr>
            <w:tcW w:w="283" w:type="dxa"/>
          </w:tcPr>
          <w:p w14:paraId="4C0B8D5C" w14:textId="77777777" w:rsidR="00083A2B" w:rsidRDefault="00083A2B">
            <w:pPr>
              <w:pStyle w:val="TableStyle"/>
              <w:jc w:val="center"/>
            </w:pPr>
          </w:p>
        </w:tc>
        <w:tc>
          <w:tcPr>
            <w:tcW w:w="283" w:type="dxa"/>
          </w:tcPr>
          <w:p w14:paraId="723AE4F3" w14:textId="77777777" w:rsidR="00083A2B" w:rsidRDefault="007C4FE9">
            <w:pPr>
              <w:pStyle w:val="TableStyle"/>
              <w:jc w:val="center"/>
            </w:pPr>
            <w:r>
              <w:rPr>
                <w:noProof/>
              </w:rPr>
              <w:t>1</w:t>
            </w:r>
          </w:p>
        </w:tc>
        <w:tc>
          <w:tcPr>
            <w:tcW w:w="283" w:type="dxa"/>
          </w:tcPr>
          <w:p w14:paraId="586E3902" w14:textId="77777777" w:rsidR="00083A2B" w:rsidRDefault="00083A2B">
            <w:pPr>
              <w:pStyle w:val="TableStyle"/>
              <w:jc w:val="center"/>
            </w:pPr>
          </w:p>
        </w:tc>
        <w:tc>
          <w:tcPr>
            <w:tcW w:w="283" w:type="dxa"/>
          </w:tcPr>
          <w:p w14:paraId="178DEFF3" w14:textId="77777777" w:rsidR="00083A2B" w:rsidRDefault="00083A2B">
            <w:pPr>
              <w:pStyle w:val="TableStyle"/>
              <w:jc w:val="center"/>
            </w:pPr>
          </w:p>
        </w:tc>
        <w:tc>
          <w:tcPr>
            <w:tcW w:w="283" w:type="dxa"/>
          </w:tcPr>
          <w:p w14:paraId="3B3AF82C" w14:textId="77777777" w:rsidR="00083A2B" w:rsidRDefault="00083A2B">
            <w:pPr>
              <w:pStyle w:val="TableStyle"/>
              <w:jc w:val="center"/>
            </w:pPr>
          </w:p>
        </w:tc>
        <w:tc>
          <w:tcPr>
            <w:tcW w:w="1945" w:type="dxa"/>
          </w:tcPr>
          <w:p w14:paraId="604F80FB" w14:textId="77777777" w:rsidR="00083A2B" w:rsidRDefault="007C4FE9">
            <w:pPr>
              <w:pStyle w:val="TableStyle"/>
            </w:pPr>
            <w:r>
              <w:rPr>
                <w:noProof/>
              </w:rPr>
              <w:t>Time Pattern Regime</w:t>
            </w:r>
          </w:p>
        </w:tc>
      </w:tr>
      <w:tr w:rsidR="00083A2B" w14:paraId="5199D3D6" w14:textId="77777777">
        <w:trPr>
          <w:cantSplit/>
        </w:trPr>
        <w:tc>
          <w:tcPr>
            <w:tcW w:w="624" w:type="dxa"/>
          </w:tcPr>
          <w:p w14:paraId="4C00BB71" w14:textId="77777777" w:rsidR="00083A2B" w:rsidRDefault="00083A2B">
            <w:pPr>
              <w:pStyle w:val="TableStyle"/>
              <w:jc w:val="center"/>
            </w:pPr>
          </w:p>
        </w:tc>
        <w:tc>
          <w:tcPr>
            <w:tcW w:w="2035" w:type="dxa"/>
          </w:tcPr>
          <w:p w14:paraId="5323CCCB" w14:textId="77777777" w:rsidR="00083A2B" w:rsidRDefault="00083A2B">
            <w:pPr>
              <w:pStyle w:val="TableStyle"/>
            </w:pPr>
          </w:p>
        </w:tc>
        <w:tc>
          <w:tcPr>
            <w:tcW w:w="595" w:type="dxa"/>
          </w:tcPr>
          <w:p w14:paraId="1F74736C" w14:textId="77777777" w:rsidR="00083A2B" w:rsidRDefault="00083A2B">
            <w:pPr>
              <w:pStyle w:val="TableStyle"/>
            </w:pPr>
          </w:p>
        </w:tc>
        <w:tc>
          <w:tcPr>
            <w:tcW w:w="1570" w:type="dxa"/>
          </w:tcPr>
          <w:p w14:paraId="517CAA62" w14:textId="77777777" w:rsidR="00083A2B" w:rsidRDefault="00083A2B">
            <w:pPr>
              <w:pStyle w:val="TableStyle"/>
            </w:pPr>
          </w:p>
        </w:tc>
        <w:tc>
          <w:tcPr>
            <w:tcW w:w="283" w:type="dxa"/>
          </w:tcPr>
          <w:p w14:paraId="36A15BA0" w14:textId="77777777" w:rsidR="00083A2B" w:rsidRDefault="00083A2B">
            <w:pPr>
              <w:pStyle w:val="TableStyle"/>
              <w:jc w:val="center"/>
            </w:pPr>
          </w:p>
        </w:tc>
        <w:tc>
          <w:tcPr>
            <w:tcW w:w="283" w:type="dxa"/>
          </w:tcPr>
          <w:p w14:paraId="6744E3C9" w14:textId="77777777" w:rsidR="00083A2B" w:rsidRDefault="00083A2B">
            <w:pPr>
              <w:pStyle w:val="TableStyle"/>
              <w:jc w:val="center"/>
            </w:pPr>
          </w:p>
        </w:tc>
        <w:tc>
          <w:tcPr>
            <w:tcW w:w="283" w:type="dxa"/>
          </w:tcPr>
          <w:p w14:paraId="58E38DFB" w14:textId="77777777" w:rsidR="00083A2B" w:rsidRDefault="00083A2B">
            <w:pPr>
              <w:pStyle w:val="TableStyle"/>
              <w:jc w:val="center"/>
            </w:pPr>
          </w:p>
        </w:tc>
        <w:tc>
          <w:tcPr>
            <w:tcW w:w="283" w:type="dxa"/>
          </w:tcPr>
          <w:p w14:paraId="2CCAA89B" w14:textId="77777777" w:rsidR="00083A2B" w:rsidRDefault="00083A2B">
            <w:pPr>
              <w:pStyle w:val="TableStyle"/>
              <w:jc w:val="center"/>
            </w:pPr>
          </w:p>
        </w:tc>
        <w:tc>
          <w:tcPr>
            <w:tcW w:w="283" w:type="dxa"/>
          </w:tcPr>
          <w:p w14:paraId="75B314A7" w14:textId="77777777" w:rsidR="00083A2B" w:rsidRDefault="007C4FE9">
            <w:pPr>
              <w:pStyle w:val="TableStyle"/>
              <w:jc w:val="center"/>
            </w:pPr>
            <w:r>
              <w:rPr>
                <w:noProof/>
              </w:rPr>
              <w:t>1</w:t>
            </w:r>
          </w:p>
        </w:tc>
        <w:tc>
          <w:tcPr>
            <w:tcW w:w="283" w:type="dxa"/>
          </w:tcPr>
          <w:p w14:paraId="722C3C68" w14:textId="77777777" w:rsidR="00083A2B" w:rsidRDefault="00083A2B">
            <w:pPr>
              <w:pStyle w:val="TableStyle"/>
              <w:jc w:val="center"/>
            </w:pPr>
          </w:p>
        </w:tc>
        <w:tc>
          <w:tcPr>
            <w:tcW w:w="283" w:type="dxa"/>
          </w:tcPr>
          <w:p w14:paraId="261657CC" w14:textId="77777777" w:rsidR="00083A2B" w:rsidRDefault="00083A2B">
            <w:pPr>
              <w:pStyle w:val="TableStyle"/>
              <w:jc w:val="center"/>
            </w:pPr>
          </w:p>
        </w:tc>
        <w:tc>
          <w:tcPr>
            <w:tcW w:w="283" w:type="dxa"/>
          </w:tcPr>
          <w:p w14:paraId="4232E3E2" w14:textId="77777777" w:rsidR="00083A2B" w:rsidRDefault="00083A2B">
            <w:pPr>
              <w:pStyle w:val="TableStyle"/>
              <w:jc w:val="center"/>
            </w:pPr>
          </w:p>
        </w:tc>
        <w:tc>
          <w:tcPr>
            <w:tcW w:w="1945" w:type="dxa"/>
          </w:tcPr>
          <w:p w14:paraId="355D267A" w14:textId="77777777" w:rsidR="00083A2B" w:rsidRDefault="007C4FE9">
            <w:pPr>
              <w:pStyle w:val="TableStyle"/>
            </w:pPr>
            <w:r>
              <w:rPr>
                <w:noProof/>
              </w:rPr>
              <w:t>Estimated Annual Consumption</w:t>
            </w:r>
          </w:p>
        </w:tc>
      </w:tr>
      <w:tr w:rsidR="00083A2B" w14:paraId="4D6E3644" w14:textId="77777777">
        <w:trPr>
          <w:cantSplit/>
        </w:trPr>
        <w:tc>
          <w:tcPr>
            <w:tcW w:w="624" w:type="dxa"/>
          </w:tcPr>
          <w:p w14:paraId="15609774" w14:textId="77777777" w:rsidR="00083A2B" w:rsidRDefault="00083A2B">
            <w:pPr>
              <w:pStyle w:val="TableStyle"/>
              <w:jc w:val="center"/>
            </w:pPr>
          </w:p>
        </w:tc>
        <w:tc>
          <w:tcPr>
            <w:tcW w:w="2035" w:type="dxa"/>
          </w:tcPr>
          <w:p w14:paraId="359F0765" w14:textId="77777777" w:rsidR="00083A2B" w:rsidRDefault="00083A2B">
            <w:pPr>
              <w:pStyle w:val="TableStyle"/>
            </w:pPr>
          </w:p>
        </w:tc>
        <w:tc>
          <w:tcPr>
            <w:tcW w:w="595" w:type="dxa"/>
          </w:tcPr>
          <w:p w14:paraId="30EB87C2" w14:textId="77777777" w:rsidR="00083A2B" w:rsidRDefault="00083A2B">
            <w:pPr>
              <w:pStyle w:val="TableStyle"/>
            </w:pPr>
          </w:p>
        </w:tc>
        <w:tc>
          <w:tcPr>
            <w:tcW w:w="1570" w:type="dxa"/>
          </w:tcPr>
          <w:p w14:paraId="56C3DDB0" w14:textId="77777777" w:rsidR="00083A2B" w:rsidRDefault="00083A2B">
            <w:pPr>
              <w:pStyle w:val="TableStyle"/>
            </w:pPr>
          </w:p>
        </w:tc>
        <w:tc>
          <w:tcPr>
            <w:tcW w:w="283" w:type="dxa"/>
          </w:tcPr>
          <w:p w14:paraId="331C9C54" w14:textId="77777777" w:rsidR="00083A2B" w:rsidRDefault="00083A2B">
            <w:pPr>
              <w:pStyle w:val="TableStyle"/>
              <w:jc w:val="center"/>
            </w:pPr>
          </w:p>
        </w:tc>
        <w:tc>
          <w:tcPr>
            <w:tcW w:w="283" w:type="dxa"/>
          </w:tcPr>
          <w:p w14:paraId="6BA611DD" w14:textId="77777777" w:rsidR="00083A2B" w:rsidRDefault="00083A2B">
            <w:pPr>
              <w:pStyle w:val="TableStyle"/>
              <w:jc w:val="center"/>
            </w:pPr>
          </w:p>
        </w:tc>
        <w:tc>
          <w:tcPr>
            <w:tcW w:w="283" w:type="dxa"/>
          </w:tcPr>
          <w:p w14:paraId="5D0832D6" w14:textId="77777777" w:rsidR="00083A2B" w:rsidRDefault="00083A2B">
            <w:pPr>
              <w:pStyle w:val="TableStyle"/>
              <w:jc w:val="center"/>
            </w:pPr>
          </w:p>
        </w:tc>
        <w:tc>
          <w:tcPr>
            <w:tcW w:w="283" w:type="dxa"/>
          </w:tcPr>
          <w:p w14:paraId="1E9316C8" w14:textId="77777777" w:rsidR="00083A2B" w:rsidRDefault="00083A2B">
            <w:pPr>
              <w:pStyle w:val="TableStyle"/>
              <w:jc w:val="center"/>
            </w:pPr>
          </w:p>
        </w:tc>
        <w:tc>
          <w:tcPr>
            <w:tcW w:w="283" w:type="dxa"/>
          </w:tcPr>
          <w:p w14:paraId="0BDDC4BC" w14:textId="77777777" w:rsidR="00083A2B" w:rsidRDefault="007C4FE9">
            <w:pPr>
              <w:pStyle w:val="TableStyle"/>
              <w:jc w:val="center"/>
            </w:pPr>
            <w:r>
              <w:rPr>
                <w:noProof/>
              </w:rPr>
              <w:t>1</w:t>
            </w:r>
          </w:p>
        </w:tc>
        <w:tc>
          <w:tcPr>
            <w:tcW w:w="283" w:type="dxa"/>
          </w:tcPr>
          <w:p w14:paraId="55D11E1D" w14:textId="77777777" w:rsidR="00083A2B" w:rsidRDefault="00083A2B">
            <w:pPr>
              <w:pStyle w:val="TableStyle"/>
              <w:jc w:val="center"/>
            </w:pPr>
          </w:p>
        </w:tc>
        <w:tc>
          <w:tcPr>
            <w:tcW w:w="283" w:type="dxa"/>
          </w:tcPr>
          <w:p w14:paraId="527D12C1" w14:textId="77777777" w:rsidR="00083A2B" w:rsidRDefault="00083A2B">
            <w:pPr>
              <w:pStyle w:val="TableStyle"/>
              <w:jc w:val="center"/>
            </w:pPr>
          </w:p>
        </w:tc>
        <w:tc>
          <w:tcPr>
            <w:tcW w:w="283" w:type="dxa"/>
          </w:tcPr>
          <w:p w14:paraId="23455640" w14:textId="77777777" w:rsidR="00083A2B" w:rsidRDefault="00083A2B">
            <w:pPr>
              <w:pStyle w:val="TableStyle"/>
              <w:jc w:val="center"/>
            </w:pPr>
          </w:p>
        </w:tc>
        <w:tc>
          <w:tcPr>
            <w:tcW w:w="1945" w:type="dxa"/>
          </w:tcPr>
          <w:p w14:paraId="360A8A73" w14:textId="77777777" w:rsidR="00083A2B" w:rsidRDefault="007C4FE9">
            <w:pPr>
              <w:pStyle w:val="TableStyle"/>
            </w:pPr>
            <w:r>
              <w:rPr>
                <w:noProof/>
              </w:rPr>
              <w:t>Effective from Settlement Date {EACDC}</w:t>
            </w:r>
          </w:p>
        </w:tc>
      </w:tr>
    </w:tbl>
    <w:p w14:paraId="1824BC67" w14:textId="77777777" w:rsidR="00083A2B" w:rsidRDefault="00083A2B">
      <w:pPr>
        <w:sectPr w:rsidR="00083A2B">
          <w:type w:val="continuous"/>
          <w:pgSz w:w="12240" w:h="15840"/>
          <w:pgMar w:top="1440" w:right="1800" w:bottom="1440" w:left="1800" w:header="708" w:footer="708" w:gutter="0"/>
          <w:cols w:space="708"/>
          <w:docGrid w:linePitch="360"/>
        </w:sectPr>
      </w:pPr>
    </w:p>
    <w:p w14:paraId="545C6BE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E6A33C3" w14:textId="77777777">
        <w:tc>
          <w:tcPr>
            <w:tcW w:w="1814" w:type="dxa"/>
          </w:tcPr>
          <w:p w14:paraId="78A41E08" w14:textId="77777777" w:rsidR="00083A2B" w:rsidRDefault="007C4FE9">
            <w:pPr>
              <w:pStyle w:val="Fieldtitle"/>
              <w:rPr>
                <w:sz w:val="20"/>
              </w:rPr>
            </w:pPr>
            <w:r>
              <w:rPr>
                <w:sz w:val="20"/>
              </w:rPr>
              <w:t>Notes:</w:t>
            </w:r>
          </w:p>
        </w:tc>
        <w:tc>
          <w:tcPr>
            <w:tcW w:w="6803" w:type="dxa"/>
          </w:tcPr>
          <w:p w14:paraId="4B21240C" w14:textId="77777777" w:rsidR="00083A2B" w:rsidRDefault="007C4FE9">
            <w:pPr>
              <w:rPr>
                <w:sz w:val="20"/>
                <w:szCs w:val="20"/>
              </w:rPr>
            </w:pPr>
            <w:commentRangeStart w:id="2"/>
            <w:r>
              <w:rPr>
                <w:noProof/>
                <w:sz w:val="20"/>
                <w:szCs w:val="20"/>
              </w:rPr>
              <w:t>This flow includes unmetered supply requirements.</w:t>
            </w:r>
          </w:p>
          <w:p w14:paraId="5170C609" w14:textId="77777777" w:rsidR="00083A2B" w:rsidRDefault="007C4FE9">
            <w:pPr>
              <w:rPr>
                <w:noProof/>
                <w:sz w:val="20"/>
                <w:szCs w:val="20"/>
              </w:rPr>
            </w:pPr>
            <w:r>
              <w:rPr>
                <w:noProof/>
                <w:sz w:val="20"/>
                <w:szCs w:val="20"/>
              </w:rPr>
              <w:t>See Annex C for flow notes.</w:t>
            </w:r>
            <w:commentRangeEnd w:id="2"/>
            <w:r w:rsidR="0093339D">
              <w:rPr>
                <w:rStyle w:val="CommentReference"/>
              </w:rPr>
              <w:commentReference w:id="2"/>
            </w:r>
          </w:p>
        </w:tc>
      </w:tr>
    </w:tbl>
    <w:p w14:paraId="7B50C0A3" w14:textId="77777777" w:rsidR="00083A2B" w:rsidRDefault="00083A2B">
      <w:pPr>
        <w:sectPr w:rsidR="00083A2B">
          <w:type w:val="continuous"/>
          <w:pgSz w:w="12240" w:h="15840"/>
          <w:pgMar w:top="1440" w:right="1800" w:bottom="1440" w:left="1800" w:header="708" w:footer="708" w:gutter="0"/>
          <w:cols w:space="708"/>
          <w:docGrid w:linePitch="360"/>
        </w:sectPr>
      </w:pPr>
    </w:p>
    <w:p w14:paraId="63FB36B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3BF1202" w14:textId="77777777">
        <w:trPr>
          <w:cantSplit/>
          <w:tblHeader/>
        </w:trPr>
        <w:tc>
          <w:tcPr>
            <w:tcW w:w="1559" w:type="dxa"/>
          </w:tcPr>
          <w:p w14:paraId="376EA395" w14:textId="77777777" w:rsidR="00083A2B" w:rsidRDefault="007C4FE9">
            <w:pPr>
              <w:pStyle w:val="TableStyle"/>
              <w:keepNext/>
              <w:jc w:val="center"/>
              <w:rPr>
                <w:b/>
              </w:rPr>
            </w:pPr>
            <w:r>
              <w:rPr>
                <w:b/>
              </w:rPr>
              <w:t>Catalogue release change takes effect</w:t>
            </w:r>
          </w:p>
        </w:tc>
        <w:tc>
          <w:tcPr>
            <w:tcW w:w="585" w:type="dxa"/>
          </w:tcPr>
          <w:p w14:paraId="2A865F33" w14:textId="77777777" w:rsidR="00083A2B" w:rsidRDefault="007C4FE9">
            <w:pPr>
              <w:pStyle w:val="TableStyle"/>
              <w:keepNext/>
              <w:jc w:val="center"/>
              <w:rPr>
                <w:b/>
              </w:rPr>
            </w:pPr>
            <w:r>
              <w:rPr>
                <w:b/>
              </w:rPr>
              <w:t>CP No.</w:t>
            </w:r>
          </w:p>
        </w:tc>
        <w:tc>
          <w:tcPr>
            <w:tcW w:w="6494" w:type="dxa"/>
          </w:tcPr>
          <w:p w14:paraId="7FFEF9B8" w14:textId="77777777" w:rsidR="00083A2B" w:rsidRDefault="007C4FE9">
            <w:pPr>
              <w:pStyle w:val="TableStyle"/>
              <w:keepNext/>
              <w:rPr>
                <w:b/>
              </w:rPr>
            </w:pPr>
            <w:r>
              <w:rPr>
                <w:b/>
              </w:rPr>
              <w:t>Brief description of the change and its reason</w:t>
            </w:r>
          </w:p>
        </w:tc>
      </w:tr>
      <w:tr w:rsidR="00083A2B" w14:paraId="02DD0277" w14:textId="77777777">
        <w:trPr>
          <w:cantSplit/>
        </w:trPr>
        <w:tc>
          <w:tcPr>
            <w:tcW w:w="1559" w:type="dxa"/>
          </w:tcPr>
          <w:p w14:paraId="0422D4D6" w14:textId="77777777" w:rsidR="00083A2B" w:rsidRDefault="007C4FE9">
            <w:pPr>
              <w:pStyle w:val="TableStyle"/>
              <w:keepNext/>
              <w:jc w:val="center"/>
            </w:pPr>
            <w:r>
              <w:t xml:space="preserve">Version </w:t>
            </w:r>
            <w:r>
              <w:rPr>
                <w:noProof/>
              </w:rPr>
              <w:t>8.2</w:t>
            </w:r>
          </w:p>
        </w:tc>
        <w:tc>
          <w:tcPr>
            <w:tcW w:w="585" w:type="dxa"/>
          </w:tcPr>
          <w:p w14:paraId="474BBDD4" w14:textId="77777777" w:rsidR="00083A2B" w:rsidRDefault="007C4FE9">
            <w:pPr>
              <w:pStyle w:val="TableStyle"/>
              <w:keepNext/>
              <w:jc w:val="center"/>
            </w:pPr>
            <w:r>
              <w:rPr>
                <w:noProof/>
              </w:rPr>
              <w:t>3239</w:t>
            </w:r>
          </w:p>
        </w:tc>
        <w:tc>
          <w:tcPr>
            <w:tcW w:w="6494" w:type="dxa"/>
          </w:tcPr>
          <w:p w14:paraId="3FBE4EAC" w14:textId="77777777" w:rsidR="00083A2B" w:rsidRDefault="007C4FE9">
            <w:pPr>
              <w:pStyle w:val="TableStyle"/>
              <w:keepNext/>
            </w:pPr>
            <w:r>
              <w:rPr>
                <w:noProof/>
              </w:rPr>
              <w:t>Data Flow created.</w:t>
            </w:r>
          </w:p>
        </w:tc>
      </w:tr>
      <w:tr w:rsidR="00083A2B" w14:paraId="4EEF8F89" w14:textId="77777777">
        <w:trPr>
          <w:cantSplit/>
        </w:trPr>
        <w:tc>
          <w:tcPr>
            <w:tcW w:w="1559" w:type="dxa"/>
          </w:tcPr>
          <w:p w14:paraId="73B44ADF" w14:textId="77777777" w:rsidR="00083A2B" w:rsidRDefault="007C4FE9">
            <w:pPr>
              <w:pStyle w:val="TableStyle"/>
              <w:keepNext/>
              <w:jc w:val="center"/>
            </w:pPr>
            <w:r>
              <w:t xml:space="preserve">Version </w:t>
            </w:r>
            <w:r>
              <w:rPr>
                <w:noProof/>
              </w:rPr>
              <w:t>8.2</w:t>
            </w:r>
          </w:p>
        </w:tc>
        <w:tc>
          <w:tcPr>
            <w:tcW w:w="585" w:type="dxa"/>
          </w:tcPr>
          <w:p w14:paraId="66A93D54" w14:textId="77777777" w:rsidR="00083A2B" w:rsidRDefault="007C4FE9">
            <w:pPr>
              <w:pStyle w:val="TableStyle"/>
              <w:keepNext/>
              <w:jc w:val="center"/>
            </w:pPr>
            <w:r>
              <w:rPr>
                <w:noProof/>
              </w:rPr>
              <w:t>3259</w:t>
            </w:r>
          </w:p>
        </w:tc>
        <w:tc>
          <w:tcPr>
            <w:tcW w:w="6494" w:type="dxa"/>
          </w:tcPr>
          <w:p w14:paraId="05A2BB14" w14:textId="77777777" w:rsidR="00083A2B" w:rsidRDefault="007C4FE9">
            <w:pPr>
              <w:pStyle w:val="TableStyle"/>
              <w:keepNext/>
            </w:pPr>
            <w:r>
              <w:rPr>
                <w:noProof/>
              </w:rPr>
              <w:t>Group 02D range changed to 1 from 1-*.</w:t>
            </w:r>
          </w:p>
        </w:tc>
      </w:tr>
      <w:tr w:rsidR="00083A2B" w14:paraId="181E5E3A" w14:textId="77777777">
        <w:trPr>
          <w:cantSplit/>
        </w:trPr>
        <w:tc>
          <w:tcPr>
            <w:tcW w:w="1559" w:type="dxa"/>
          </w:tcPr>
          <w:p w14:paraId="5762471F" w14:textId="77777777" w:rsidR="00083A2B" w:rsidRDefault="007C4FE9">
            <w:pPr>
              <w:pStyle w:val="TableStyle"/>
              <w:keepNext/>
              <w:jc w:val="center"/>
            </w:pPr>
            <w:r>
              <w:t xml:space="preserve">Version </w:t>
            </w:r>
            <w:r>
              <w:rPr>
                <w:noProof/>
              </w:rPr>
              <w:t>8.3</w:t>
            </w:r>
          </w:p>
        </w:tc>
        <w:tc>
          <w:tcPr>
            <w:tcW w:w="585" w:type="dxa"/>
          </w:tcPr>
          <w:p w14:paraId="704F4D9F" w14:textId="77777777" w:rsidR="00083A2B" w:rsidRDefault="007C4FE9">
            <w:pPr>
              <w:pStyle w:val="TableStyle"/>
              <w:keepNext/>
              <w:jc w:val="center"/>
            </w:pPr>
            <w:r>
              <w:rPr>
                <w:noProof/>
              </w:rPr>
              <w:t>3251</w:t>
            </w:r>
          </w:p>
        </w:tc>
        <w:tc>
          <w:tcPr>
            <w:tcW w:w="6494" w:type="dxa"/>
          </w:tcPr>
          <w:p w14:paraId="2D61B30A" w14:textId="77777777" w:rsidR="00083A2B" w:rsidRDefault="007C4FE9">
            <w:pPr>
              <w:pStyle w:val="TableStyle"/>
              <w:keepNext/>
            </w:pPr>
            <w:r>
              <w:rPr>
                <w:noProof/>
              </w:rPr>
              <w:t>Instance of NHHDC to UMSO added.</w:t>
            </w:r>
          </w:p>
        </w:tc>
      </w:tr>
    </w:tbl>
    <w:p w14:paraId="6011978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6B88369" w14:textId="77777777">
        <w:tc>
          <w:tcPr>
            <w:tcW w:w="1814" w:type="dxa"/>
            <w:vAlign w:val="center"/>
          </w:tcPr>
          <w:p w14:paraId="1DEE3829" w14:textId="77777777" w:rsidR="00083A2B" w:rsidRDefault="007C4FE9">
            <w:pPr>
              <w:pStyle w:val="Fieldtitle"/>
              <w:rPr>
                <w:sz w:val="20"/>
              </w:rPr>
            </w:pPr>
            <w:r>
              <w:rPr>
                <w:sz w:val="20"/>
              </w:rPr>
              <w:lastRenderedPageBreak/>
              <w:t>Flow Name:</w:t>
            </w:r>
          </w:p>
        </w:tc>
        <w:tc>
          <w:tcPr>
            <w:tcW w:w="6803" w:type="dxa"/>
            <w:vAlign w:val="center"/>
          </w:tcPr>
          <w:p w14:paraId="56ED3FE1" w14:textId="77777777" w:rsidR="00083A2B" w:rsidRDefault="007C4FE9">
            <w:pPr>
              <w:pStyle w:val="Flowtitle"/>
            </w:pPr>
            <w:r>
              <w:rPr>
                <w:noProof/>
              </w:rPr>
              <w:t>Notification of Old Supplier Information</w:t>
            </w:r>
          </w:p>
        </w:tc>
      </w:tr>
      <w:tr w:rsidR="00083A2B" w14:paraId="05DD2AA4" w14:textId="77777777">
        <w:tc>
          <w:tcPr>
            <w:tcW w:w="1814" w:type="dxa"/>
            <w:vAlign w:val="center"/>
          </w:tcPr>
          <w:p w14:paraId="4F9649D5" w14:textId="77777777" w:rsidR="00083A2B" w:rsidRDefault="007C4FE9">
            <w:pPr>
              <w:pStyle w:val="Fieldtitle"/>
              <w:rPr>
                <w:sz w:val="20"/>
              </w:rPr>
            </w:pPr>
            <w:r>
              <w:rPr>
                <w:sz w:val="20"/>
              </w:rPr>
              <w:t>Flow Description:</w:t>
            </w:r>
          </w:p>
        </w:tc>
        <w:tc>
          <w:tcPr>
            <w:tcW w:w="6803" w:type="dxa"/>
            <w:vAlign w:val="center"/>
          </w:tcPr>
          <w:p w14:paraId="539B3F6D" w14:textId="77777777" w:rsidR="00083A2B" w:rsidRDefault="007C4FE9">
            <w:pPr>
              <w:rPr>
                <w:sz w:val="20"/>
                <w:szCs w:val="20"/>
                <w:lang w:val="en-GB"/>
              </w:rPr>
            </w:pPr>
            <w:r>
              <w:rPr>
                <w:noProof/>
                <w:sz w:val="20"/>
                <w:szCs w:val="20"/>
                <w:lang w:val="en-GB"/>
              </w:rPr>
              <w:t xml:space="preserve">Old Supplier notifies New Supplier of existing billing </w:t>
            </w:r>
            <w:proofErr w:type="gramStart"/>
            <w:r>
              <w:rPr>
                <w:noProof/>
                <w:sz w:val="20"/>
                <w:szCs w:val="20"/>
                <w:lang w:val="en-GB"/>
              </w:rPr>
              <w:t>information.</w:t>
            </w:r>
            <w:r>
              <w:rPr>
                <w:sz w:val="20"/>
                <w:szCs w:val="20"/>
                <w:lang w:val="en-GB"/>
              </w:rPr>
              <w:t>.</w:t>
            </w:r>
            <w:proofErr w:type="gramEnd"/>
          </w:p>
        </w:tc>
      </w:tr>
      <w:tr w:rsidR="00083A2B" w14:paraId="457F4948" w14:textId="77777777">
        <w:tc>
          <w:tcPr>
            <w:tcW w:w="1814" w:type="dxa"/>
            <w:vAlign w:val="center"/>
          </w:tcPr>
          <w:p w14:paraId="10B99A97" w14:textId="77777777" w:rsidR="00083A2B" w:rsidRDefault="007C4FE9">
            <w:pPr>
              <w:pStyle w:val="Fieldtitle"/>
              <w:rPr>
                <w:sz w:val="20"/>
              </w:rPr>
            </w:pPr>
            <w:r>
              <w:rPr>
                <w:sz w:val="20"/>
              </w:rPr>
              <w:t>Flow Ownership:</w:t>
            </w:r>
          </w:p>
        </w:tc>
        <w:tc>
          <w:tcPr>
            <w:tcW w:w="6803" w:type="dxa"/>
            <w:vAlign w:val="center"/>
          </w:tcPr>
          <w:p w14:paraId="3B6C517F" w14:textId="77777777" w:rsidR="00083A2B" w:rsidRDefault="007C4FE9">
            <w:pPr>
              <w:rPr>
                <w:sz w:val="20"/>
                <w:szCs w:val="20"/>
                <w:lang w:val="en-GB"/>
              </w:rPr>
            </w:pPr>
            <w:r>
              <w:rPr>
                <w:noProof/>
                <w:sz w:val="20"/>
                <w:szCs w:val="20"/>
                <w:lang w:val="en-GB"/>
              </w:rPr>
              <w:t>MRA</w:t>
            </w:r>
          </w:p>
        </w:tc>
      </w:tr>
    </w:tbl>
    <w:p w14:paraId="3F2B2852"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BC7CDA2" w14:textId="77777777">
        <w:tc>
          <w:tcPr>
            <w:tcW w:w="3685" w:type="dxa"/>
          </w:tcPr>
          <w:p w14:paraId="75B6B178" w14:textId="77777777" w:rsidR="00083A2B" w:rsidRDefault="007C4FE9">
            <w:pPr>
              <w:spacing w:before="20" w:after="20"/>
              <w:rPr>
                <w:b/>
                <w:sz w:val="20"/>
                <w:szCs w:val="20"/>
                <w:lang w:val="en-GB"/>
              </w:rPr>
            </w:pPr>
            <w:r>
              <w:rPr>
                <w:b/>
                <w:sz w:val="20"/>
                <w:szCs w:val="20"/>
                <w:lang w:val="en-GB"/>
              </w:rPr>
              <w:t>From</w:t>
            </w:r>
          </w:p>
        </w:tc>
        <w:tc>
          <w:tcPr>
            <w:tcW w:w="3685" w:type="dxa"/>
          </w:tcPr>
          <w:p w14:paraId="7CC34712" w14:textId="77777777" w:rsidR="00083A2B" w:rsidRDefault="007C4FE9">
            <w:pPr>
              <w:spacing w:before="20" w:after="20"/>
              <w:rPr>
                <w:b/>
                <w:sz w:val="20"/>
                <w:szCs w:val="20"/>
                <w:lang w:val="en-GB"/>
              </w:rPr>
            </w:pPr>
            <w:r>
              <w:rPr>
                <w:b/>
                <w:sz w:val="20"/>
                <w:szCs w:val="20"/>
                <w:lang w:val="en-GB"/>
              </w:rPr>
              <w:t>To</w:t>
            </w:r>
          </w:p>
        </w:tc>
        <w:tc>
          <w:tcPr>
            <w:tcW w:w="1100" w:type="dxa"/>
          </w:tcPr>
          <w:p w14:paraId="6A8A6EC1" w14:textId="77777777" w:rsidR="00083A2B" w:rsidRDefault="007C4FE9">
            <w:pPr>
              <w:spacing w:before="20" w:after="20"/>
              <w:jc w:val="center"/>
              <w:rPr>
                <w:b/>
                <w:sz w:val="20"/>
                <w:szCs w:val="20"/>
                <w:lang w:val="en-GB"/>
              </w:rPr>
            </w:pPr>
            <w:r>
              <w:rPr>
                <w:b/>
                <w:sz w:val="20"/>
                <w:szCs w:val="20"/>
                <w:lang w:val="en-GB"/>
              </w:rPr>
              <w:t>Version</w:t>
            </w:r>
          </w:p>
        </w:tc>
      </w:tr>
      <w:tr w:rsidR="00083A2B" w14:paraId="5FCA77FB" w14:textId="77777777">
        <w:tc>
          <w:tcPr>
            <w:tcW w:w="3685" w:type="dxa"/>
          </w:tcPr>
          <w:p w14:paraId="1B28B2CB" w14:textId="77777777" w:rsidR="00083A2B" w:rsidRDefault="007C4FE9">
            <w:pPr>
              <w:spacing w:before="20" w:after="20"/>
              <w:rPr>
                <w:sz w:val="20"/>
                <w:szCs w:val="20"/>
                <w:lang w:val="en-GB"/>
              </w:rPr>
            </w:pPr>
            <w:r>
              <w:rPr>
                <w:noProof/>
                <w:sz w:val="20"/>
                <w:szCs w:val="20"/>
                <w:lang w:val="en-GB"/>
              </w:rPr>
              <w:t>Supplier</w:t>
            </w:r>
          </w:p>
        </w:tc>
        <w:tc>
          <w:tcPr>
            <w:tcW w:w="3685" w:type="dxa"/>
          </w:tcPr>
          <w:p w14:paraId="035FE1A7" w14:textId="77777777" w:rsidR="00083A2B" w:rsidRDefault="007C4FE9">
            <w:pPr>
              <w:spacing w:before="20" w:after="20"/>
              <w:rPr>
                <w:sz w:val="20"/>
                <w:szCs w:val="20"/>
                <w:lang w:val="en-GB"/>
              </w:rPr>
            </w:pPr>
            <w:r>
              <w:rPr>
                <w:noProof/>
                <w:sz w:val="20"/>
                <w:szCs w:val="20"/>
                <w:lang w:val="en-GB"/>
              </w:rPr>
              <w:t>NHHDC</w:t>
            </w:r>
          </w:p>
        </w:tc>
        <w:tc>
          <w:tcPr>
            <w:tcW w:w="1100" w:type="dxa"/>
          </w:tcPr>
          <w:p w14:paraId="10607739" w14:textId="77777777" w:rsidR="00083A2B" w:rsidRDefault="007C4FE9">
            <w:pPr>
              <w:spacing w:before="20" w:after="20"/>
              <w:jc w:val="center"/>
              <w:rPr>
                <w:sz w:val="20"/>
                <w:szCs w:val="20"/>
                <w:lang w:val="en-GB"/>
              </w:rPr>
            </w:pPr>
            <w:r>
              <w:rPr>
                <w:noProof/>
                <w:sz w:val="20"/>
                <w:szCs w:val="20"/>
                <w:lang w:val="en-GB"/>
              </w:rPr>
              <w:t>8.3</w:t>
            </w:r>
          </w:p>
        </w:tc>
      </w:tr>
      <w:tr w:rsidR="00083A2B" w14:paraId="06B8911D" w14:textId="77777777">
        <w:tc>
          <w:tcPr>
            <w:tcW w:w="3685" w:type="dxa"/>
          </w:tcPr>
          <w:p w14:paraId="7569D3D0" w14:textId="77777777" w:rsidR="00083A2B" w:rsidRDefault="007C4FE9">
            <w:pPr>
              <w:spacing w:before="20" w:after="20"/>
              <w:rPr>
                <w:sz w:val="20"/>
                <w:szCs w:val="20"/>
                <w:lang w:val="en-GB"/>
              </w:rPr>
            </w:pPr>
            <w:r>
              <w:rPr>
                <w:noProof/>
                <w:sz w:val="20"/>
                <w:szCs w:val="20"/>
                <w:lang w:val="en-GB"/>
              </w:rPr>
              <w:t>Supplier</w:t>
            </w:r>
          </w:p>
        </w:tc>
        <w:tc>
          <w:tcPr>
            <w:tcW w:w="3685" w:type="dxa"/>
          </w:tcPr>
          <w:p w14:paraId="77EFC786" w14:textId="77777777" w:rsidR="00083A2B" w:rsidRDefault="007C4FE9">
            <w:pPr>
              <w:spacing w:before="20" w:after="20"/>
              <w:rPr>
                <w:sz w:val="20"/>
                <w:szCs w:val="20"/>
                <w:lang w:val="en-GB"/>
              </w:rPr>
            </w:pPr>
            <w:r>
              <w:rPr>
                <w:noProof/>
                <w:sz w:val="20"/>
                <w:szCs w:val="20"/>
                <w:lang w:val="en-GB"/>
              </w:rPr>
              <w:t>Supplier</w:t>
            </w:r>
          </w:p>
        </w:tc>
        <w:tc>
          <w:tcPr>
            <w:tcW w:w="1100" w:type="dxa"/>
          </w:tcPr>
          <w:p w14:paraId="44C64E59" w14:textId="77777777" w:rsidR="00083A2B" w:rsidRDefault="007C4FE9">
            <w:pPr>
              <w:spacing w:before="20" w:after="20"/>
              <w:jc w:val="center"/>
              <w:rPr>
                <w:sz w:val="20"/>
                <w:szCs w:val="20"/>
                <w:lang w:val="en-GB"/>
              </w:rPr>
            </w:pPr>
            <w:r>
              <w:rPr>
                <w:noProof/>
                <w:sz w:val="20"/>
                <w:szCs w:val="20"/>
                <w:lang w:val="en-GB"/>
              </w:rPr>
              <w:t>8.3</w:t>
            </w:r>
          </w:p>
        </w:tc>
      </w:tr>
    </w:tbl>
    <w:p w14:paraId="71A3C4C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E33405E" w14:textId="77777777">
        <w:trPr>
          <w:tblHeader/>
        </w:trPr>
        <w:tc>
          <w:tcPr>
            <w:tcW w:w="964" w:type="dxa"/>
          </w:tcPr>
          <w:p w14:paraId="32C0C575" w14:textId="77777777" w:rsidR="00083A2B" w:rsidRDefault="007C4FE9">
            <w:pPr>
              <w:pStyle w:val="TableStyle"/>
              <w:jc w:val="center"/>
              <w:rPr>
                <w:b/>
              </w:rPr>
            </w:pPr>
            <w:r>
              <w:rPr>
                <w:b/>
              </w:rPr>
              <w:t>Reference</w:t>
            </w:r>
          </w:p>
        </w:tc>
        <w:tc>
          <w:tcPr>
            <w:tcW w:w="7506" w:type="dxa"/>
          </w:tcPr>
          <w:p w14:paraId="2863F824" w14:textId="77777777" w:rsidR="00083A2B" w:rsidRDefault="007C4FE9">
            <w:pPr>
              <w:pStyle w:val="TableStyle"/>
              <w:rPr>
                <w:b/>
              </w:rPr>
            </w:pPr>
            <w:r>
              <w:rPr>
                <w:b/>
              </w:rPr>
              <w:t>Item Name</w:t>
            </w:r>
          </w:p>
        </w:tc>
      </w:tr>
      <w:tr w:rsidR="00083A2B" w14:paraId="500C3928" w14:textId="77777777">
        <w:tc>
          <w:tcPr>
            <w:tcW w:w="964" w:type="dxa"/>
          </w:tcPr>
          <w:p w14:paraId="2F390DF9" w14:textId="77777777" w:rsidR="00083A2B" w:rsidRDefault="007C4FE9">
            <w:pPr>
              <w:pStyle w:val="TableStyle"/>
            </w:pPr>
            <w:r>
              <w:t>J</w:t>
            </w:r>
            <w:r>
              <w:rPr>
                <w:noProof/>
              </w:rPr>
              <w:t>1026</w:t>
            </w:r>
          </w:p>
        </w:tc>
        <w:tc>
          <w:tcPr>
            <w:tcW w:w="7506" w:type="dxa"/>
          </w:tcPr>
          <w:p w14:paraId="3AD9C94C" w14:textId="77777777" w:rsidR="00083A2B" w:rsidRDefault="007C4FE9">
            <w:pPr>
              <w:pStyle w:val="TableStyle"/>
            </w:pPr>
            <w:r>
              <w:rPr>
                <w:noProof/>
              </w:rPr>
              <w:t>Address Line 1</w:t>
            </w:r>
          </w:p>
        </w:tc>
      </w:tr>
      <w:tr w:rsidR="00083A2B" w14:paraId="0A2686C8" w14:textId="77777777">
        <w:tc>
          <w:tcPr>
            <w:tcW w:w="964" w:type="dxa"/>
          </w:tcPr>
          <w:p w14:paraId="7FF9977B" w14:textId="77777777" w:rsidR="00083A2B" w:rsidRDefault="007C4FE9">
            <w:pPr>
              <w:pStyle w:val="TableStyle"/>
            </w:pPr>
            <w:r>
              <w:t>J</w:t>
            </w:r>
            <w:r>
              <w:rPr>
                <w:noProof/>
              </w:rPr>
              <w:t>1027</w:t>
            </w:r>
          </w:p>
        </w:tc>
        <w:tc>
          <w:tcPr>
            <w:tcW w:w="7506" w:type="dxa"/>
          </w:tcPr>
          <w:p w14:paraId="253555BA" w14:textId="77777777" w:rsidR="00083A2B" w:rsidRDefault="007C4FE9">
            <w:pPr>
              <w:pStyle w:val="TableStyle"/>
            </w:pPr>
            <w:r>
              <w:rPr>
                <w:noProof/>
              </w:rPr>
              <w:t>Address Line 2</w:t>
            </w:r>
          </w:p>
        </w:tc>
      </w:tr>
      <w:tr w:rsidR="00083A2B" w14:paraId="02013288" w14:textId="77777777">
        <w:tc>
          <w:tcPr>
            <w:tcW w:w="964" w:type="dxa"/>
          </w:tcPr>
          <w:p w14:paraId="030D61B4" w14:textId="77777777" w:rsidR="00083A2B" w:rsidRDefault="007C4FE9">
            <w:pPr>
              <w:pStyle w:val="TableStyle"/>
            </w:pPr>
            <w:r>
              <w:t>J</w:t>
            </w:r>
            <w:r>
              <w:rPr>
                <w:noProof/>
              </w:rPr>
              <w:t>1028</w:t>
            </w:r>
          </w:p>
        </w:tc>
        <w:tc>
          <w:tcPr>
            <w:tcW w:w="7506" w:type="dxa"/>
          </w:tcPr>
          <w:p w14:paraId="3369EEF6" w14:textId="77777777" w:rsidR="00083A2B" w:rsidRDefault="007C4FE9">
            <w:pPr>
              <w:pStyle w:val="TableStyle"/>
            </w:pPr>
            <w:r>
              <w:rPr>
                <w:noProof/>
              </w:rPr>
              <w:t>Address Line 3</w:t>
            </w:r>
          </w:p>
        </w:tc>
      </w:tr>
      <w:tr w:rsidR="00083A2B" w14:paraId="32CED777" w14:textId="77777777">
        <w:tc>
          <w:tcPr>
            <w:tcW w:w="964" w:type="dxa"/>
          </w:tcPr>
          <w:p w14:paraId="02FC49C0" w14:textId="77777777" w:rsidR="00083A2B" w:rsidRDefault="007C4FE9">
            <w:pPr>
              <w:pStyle w:val="TableStyle"/>
            </w:pPr>
            <w:r>
              <w:t>J</w:t>
            </w:r>
            <w:r>
              <w:rPr>
                <w:noProof/>
              </w:rPr>
              <w:t>1029</w:t>
            </w:r>
          </w:p>
        </w:tc>
        <w:tc>
          <w:tcPr>
            <w:tcW w:w="7506" w:type="dxa"/>
          </w:tcPr>
          <w:p w14:paraId="23A60307" w14:textId="77777777" w:rsidR="00083A2B" w:rsidRDefault="007C4FE9">
            <w:pPr>
              <w:pStyle w:val="TableStyle"/>
            </w:pPr>
            <w:r>
              <w:rPr>
                <w:noProof/>
              </w:rPr>
              <w:t>Address Line 4</w:t>
            </w:r>
          </w:p>
        </w:tc>
      </w:tr>
      <w:tr w:rsidR="00083A2B" w14:paraId="783A3F0B" w14:textId="77777777">
        <w:tc>
          <w:tcPr>
            <w:tcW w:w="964" w:type="dxa"/>
          </w:tcPr>
          <w:p w14:paraId="442CBDB5" w14:textId="77777777" w:rsidR="00083A2B" w:rsidRDefault="007C4FE9">
            <w:pPr>
              <w:pStyle w:val="TableStyle"/>
            </w:pPr>
            <w:r>
              <w:t>J</w:t>
            </w:r>
            <w:r>
              <w:rPr>
                <w:noProof/>
              </w:rPr>
              <w:t>1030</w:t>
            </w:r>
          </w:p>
        </w:tc>
        <w:tc>
          <w:tcPr>
            <w:tcW w:w="7506" w:type="dxa"/>
          </w:tcPr>
          <w:p w14:paraId="03769B8E" w14:textId="77777777" w:rsidR="00083A2B" w:rsidRDefault="007C4FE9">
            <w:pPr>
              <w:pStyle w:val="TableStyle"/>
            </w:pPr>
            <w:r>
              <w:rPr>
                <w:noProof/>
              </w:rPr>
              <w:t>Address Line 5</w:t>
            </w:r>
          </w:p>
        </w:tc>
      </w:tr>
      <w:tr w:rsidR="00083A2B" w14:paraId="1F8E000E" w14:textId="77777777">
        <w:tc>
          <w:tcPr>
            <w:tcW w:w="964" w:type="dxa"/>
          </w:tcPr>
          <w:p w14:paraId="6D918C7E" w14:textId="77777777" w:rsidR="00083A2B" w:rsidRDefault="007C4FE9">
            <w:pPr>
              <w:pStyle w:val="TableStyle"/>
            </w:pPr>
            <w:r>
              <w:t>J</w:t>
            </w:r>
            <w:r>
              <w:rPr>
                <w:noProof/>
              </w:rPr>
              <w:t>1031</w:t>
            </w:r>
          </w:p>
        </w:tc>
        <w:tc>
          <w:tcPr>
            <w:tcW w:w="7506" w:type="dxa"/>
          </w:tcPr>
          <w:p w14:paraId="03C7B596" w14:textId="77777777" w:rsidR="00083A2B" w:rsidRDefault="007C4FE9">
            <w:pPr>
              <w:pStyle w:val="TableStyle"/>
            </w:pPr>
            <w:r>
              <w:rPr>
                <w:noProof/>
              </w:rPr>
              <w:t>Address Line 6</w:t>
            </w:r>
          </w:p>
        </w:tc>
      </w:tr>
      <w:tr w:rsidR="00083A2B" w14:paraId="5D0414AC" w14:textId="77777777">
        <w:tc>
          <w:tcPr>
            <w:tcW w:w="964" w:type="dxa"/>
          </w:tcPr>
          <w:p w14:paraId="25A4D448" w14:textId="77777777" w:rsidR="00083A2B" w:rsidRDefault="007C4FE9">
            <w:pPr>
              <w:pStyle w:val="TableStyle"/>
            </w:pPr>
            <w:r>
              <w:t>J</w:t>
            </w:r>
            <w:r>
              <w:rPr>
                <w:noProof/>
              </w:rPr>
              <w:t>1032</w:t>
            </w:r>
          </w:p>
        </w:tc>
        <w:tc>
          <w:tcPr>
            <w:tcW w:w="7506" w:type="dxa"/>
          </w:tcPr>
          <w:p w14:paraId="3F7094AA" w14:textId="77777777" w:rsidR="00083A2B" w:rsidRDefault="007C4FE9">
            <w:pPr>
              <w:pStyle w:val="TableStyle"/>
            </w:pPr>
            <w:r>
              <w:rPr>
                <w:noProof/>
              </w:rPr>
              <w:t>Address Line 7</w:t>
            </w:r>
          </w:p>
        </w:tc>
      </w:tr>
      <w:tr w:rsidR="00083A2B" w14:paraId="782C01AE" w14:textId="77777777">
        <w:tc>
          <w:tcPr>
            <w:tcW w:w="964" w:type="dxa"/>
          </w:tcPr>
          <w:p w14:paraId="0099FF4D" w14:textId="77777777" w:rsidR="00083A2B" w:rsidRDefault="007C4FE9">
            <w:pPr>
              <w:pStyle w:val="TableStyle"/>
            </w:pPr>
            <w:r>
              <w:t>J</w:t>
            </w:r>
            <w:r>
              <w:rPr>
                <w:noProof/>
              </w:rPr>
              <w:t>1033</w:t>
            </w:r>
          </w:p>
        </w:tc>
        <w:tc>
          <w:tcPr>
            <w:tcW w:w="7506" w:type="dxa"/>
          </w:tcPr>
          <w:p w14:paraId="2EE3E745" w14:textId="77777777" w:rsidR="00083A2B" w:rsidRDefault="007C4FE9">
            <w:pPr>
              <w:pStyle w:val="TableStyle"/>
            </w:pPr>
            <w:r>
              <w:rPr>
                <w:noProof/>
              </w:rPr>
              <w:t>Address Line 8</w:t>
            </w:r>
          </w:p>
        </w:tc>
      </w:tr>
      <w:tr w:rsidR="00083A2B" w14:paraId="21F34E51" w14:textId="77777777">
        <w:tc>
          <w:tcPr>
            <w:tcW w:w="964" w:type="dxa"/>
          </w:tcPr>
          <w:p w14:paraId="4B495DB8" w14:textId="77777777" w:rsidR="00083A2B" w:rsidRDefault="007C4FE9">
            <w:pPr>
              <w:pStyle w:val="TableStyle"/>
            </w:pPr>
            <w:r>
              <w:t>J</w:t>
            </w:r>
            <w:r>
              <w:rPr>
                <w:noProof/>
              </w:rPr>
              <w:t>1034</w:t>
            </w:r>
          </w:p>
        </w:tc>
        <w:tc>
          <w:tcPr>
            <w:tcW w:w="7506" w:type="dxa"/>
          </w:tcPr>
          <w:p w14:paraId="589D347C" w14:textId="77777777" w:rsidR="00083A2B" w:rsidRDefault="007C4FE9">
            <w:pPr>
              <w:pStyle w:val="TableStyle"/>
            </w:pPr>
            <w:r>
              <w:rPr>
                <w:noProof/>
              </w:rPr>
              <w:t>Address Line 9</w:t>
            </w:r>
          </w:p>
        </w:tc>
      </w:tr>
      <w:tr w:rsidR="00083A2B" w14:paraId="449915AA" w14:textId="77777777">
        <w:tc>
          <w:tcPr>
            <w:tcW w:w="964" w:type="dxa"/>
          </w:tcPr>
          <w:p w14:paraId="0E104807" w14:textId="77777777" w:rsidR="00083A2B" w:rsidRDefault="007C4FE9">
            <w:pPr>
              <w:pStyle w:val="TableStyle"/>
            </w:pPr>
            <w:r>
              <w:t>J</w:t>
            </w:r>
            <w:r>
              <w:rPr>
                <w:noProof/>
              </w:rPr>
              <w:t>1096</w:t>
            </w:r>
          </w:p>
        </w:tc>
        <w:tc>
          <w:tcPr>
            <w:tcW w:w="7506" w:type="dxa"/>
          </w:tcPr>
          <w:p w14:paraId="21A7FCC7" w14:textId="77777777" w:rsidR="00083A2B" w:rsidRDefault="007C4FE9">
            <w:pPr>
              <w:pStyle w:val="TableStyle"/>
            </w:pPr>
            <w:r>
              <w:rPr>
                <w:noProof/>
              </w:rPr>
              <w:t>Effective from Settlement Date</w:t>
            </w:r>
          </w:p>
        </w:tc>
      </w:tr>
      <w:tr w:rsidR="00083A2B" w14:paraId="4FEBC6FE" w14:textId="77777777">
        <w:tc>
          <w:tcPr>
            <w:tcW w:w="964" w:type="dxa"/>
          </w:tcPr>
          <w:p w14:paraId="3FE0FD83" w14:textId="77777777" w:rsidR="00083A2B" w:rsidRDefault="007C4FE9">
            <w:pPr>
              <w:pStyle w:val="TableStyle"/>
            </w:pPr>
            <w:r>
              <w:t>J</w:t>
            </w:r>
            <w:r>
              <w:rPr>
                <w:noProof/>
              </w:rPr>
              <w:t>0928</w:t>
            </w:r>
          </w:p>
        </w:tc>
        <w:tc>
          <w:tcPr>
            <w:tcW w:w="7506" w:type="dxa"/>
          </w:tcPr>
          <w:p w14:paraId="356A73DD" w14:textId="77777777" w:rsidR="00083A2B" w:rsidRDefault="007C4FE9">
            <w:pPr>
              <w:pStyle w:val="TableStyle"/>
            </w:pPr>
            <w:r>
              <w:rPr>
                <w:noProof/>
              </w:rPr>
              <w:t>Effective to Settlement Date {REGI} for Old Supplier</w:t>
            </w:r>
          </w:p>
        </w:tc>
      </w:tr>
      <w:tr w:rsidR="00083A2B" w14:paraId="74C5DC83" w14:textId="77777777">
        <w:tc>
          <w:tcPr>
            <w:tcW w:w="964" w:type="dxa"/>
          </w:tcPr>
          <w:p w14:paraId="233DD2B8" w14:textId="77777777" w:rsidR="00083A2B" w:rsidRDefault="007C4FE9">
            <w:pPr>
              <w:pStyle w:val="TableStyle"/>
            </w:pPr>
            <w:r>
              <w:t>J</w:t>
            </w:r>
            <w:r>
              <w:rPr>
                <w:noProof/>
              </w:rPr>
              <w:t>0080</w:t>
            </w:r>
          </w:p>
        </w:tc>
        <w:tc>
          <w:tcPr>
            <w:tcW w:w="7506" w:type="dxa"/>
          </w:tcPr>
          <w:p w14:paraId="15C9AB85" w14:textId="77777777" w:rsidR="00083A2B" w:rsidRDefault="007C4FE9">
            <w:pPr>
              <w:pStyle w:val="TableStyle"/>
            </w:pPr>
            <w:r>
              <w:rPr>
                <w:noProof/>
              </w:rPr>
              <w:t>Energisation Status</w:t>
            </w:r>
          </w:p>
        </w:tc>
      </w:tr>
      <w:tr w:rsidR="00083A2B" w14:paraId="4C458297" w14:textId="77777777">
        <w:tc>
          <w:tcPr>
            <w:tcW w:w="964" w:type="dxa"/>
          </w:tcPr>
          <w:p w14:paraId="65A98D91" w14:textId="77777777" w:rsidR="00083A2B" w:rsidRDefault="007C4FE9">
            <w:pPr>
              <w:pStyle w:val="TableStyle"/>
            </w:pPr>
            <w:r>
              <w:t>J</w:t>
            </w:r>
            <w:r>
              <w:rPr>
                <w:noProof/>
              </w:rPr>
              <w:t>0081</w:t>
            </w:r>
          </w:p>
        </w:tc>
        <w:tc>
          <w:tcPr>
            <w:tcW w:w="7506" w:type="dxa"/>
          </w:tcPr>
          <w:p w14:paraId="34A8D6CF" w14:textId="77777777" w:rsidR="00083A2B" w:rsidRDefault="007C4FE9">
            <w:pPr>
              <w:pStyle w:val="TableStyle"/>
            </w:pPr>
            <w:r>
              <w:rPr>
                <w:noProof/>
              </w:rPr>
              <w:t>Estimated Annual Consumption</w:t>
            </w:r>
          </w:p>
        </w:tc>
      </w:tr>
      <w:tr w:rsidR="00083A2B" w14:paraId="113C8539" w14:textId="77777777">
        <w:tc>
          <w:tcPr>
            <w:tcW w:w="964" w:type="dxa"/>
          </w:tcPr>
          <w:p w14:paraId="21AFA7F5" w14:textId="77777777" w:rsidR="00083A2B" w:rsidRDefault="007C4FE9">
            <w:pPr>
              <w:pStyle w:val="TableStyle"/>
            </w:pPr>
            <w:r>
              <w:t>J</w:t>
            </w:r>
            <w:r>
              <w:rPr>
                <w:noProof/>
              </w:rPr>
              <w:t>2239</w:t>
            </w:r>
          </w:p>
        </w:tc>
        <w:tc>
          <w:tcPr>
            <w:tcW w:w="7506" w:type="dxa"/>
          </w:tcPr>
          <w:p w14:paraId="6ACB3852" w14:textId="77777777" w:rsidR="00083A2B" w:rsidRDefault="007C4FE9">
            <w:pPr>
              <w:pStyle w:val="TableStyle"/>
            </w:pPr>
            <w:r>
              <w:rPr>
                <w:noProof/>
              </w:rPr>
              <w:t xml:space="preserve">Last Inspection Date                                                                                </w:t>
            </w:r>
          </w:p>
        </w:tc>
      </w:tr>
      <w:tr w:rsidR="00083A2B" w14:paraId="7312F196" w14:textId="77777777">
        <w:tc>
          <w:tcPr>
            <w:tcW w:w="964" w:type="dxa"/>
          </w:tcPr>
          <w:p w14:paraId="59CF90AE" w14:textId="77777777" w:rsidR="00083A2B" w:rsidRDefault="007C4FE9">
            <w:pPr>
              <w:pStyle w:val="TableStyle"/>
            </w:pPr>
            <w:r>
              <w:t>J</w:t>
            </w:r>
            <w:r>
              <w:rPr>
                <w:noProof/>
              </w:rPr>
              <w:t>0147</w:t>
            </w:r>
          </w:p>
        </w:tc>
        <w:tc>
          <w:tcPr>
            <w:tcW w:w="7506" w:type="dxa"/>
          </w:tcPr>
          <w:p w14:paraId="0AEE4D2A" w14:textId="77777777" w:rsidR="00083A2B" w:rsidRDefault="007C4FE9">
            <w:pPr>
              <w:pStyle w:val="TableStyle"/>
            </w:pPr>
            <w:r>
              <w:rPr>
                <w:noProof/>
              </w:rPr>
              <w:t xml:space="preserve">Line Loss Factor Class Id                                                                           </w:t>
            </w:r>
          </w:p>
        </w:tc>
      </w:tr>
      <w:tr w:rsidR="00083A2B" w14:paraId="589941A5" w14:textId="77777777">
        <w:tc>
          <w:tcPr>
            <w:tcW w:w="964" w:type="dxa"/>
          </w:tcPr>
          <w:p w14:paraId="38CB0393" w14:textId="77777777" w:rsidR="00083A2B" w:rsidRDefault="007C4FE9">
            <w:pPr>
              <w:pStyle w:val="TableStyle"/>
            </w:pPr>
            <w:r>
              <w:t>J</w:t>
            </w:r>
            <w:r>
              <w:rPr>
                <w:noProof/>
              </w:rPr>
              <w:t>0004</w:t>
            </w:r>
          </w:p>
        </w:tc>
        <w:tc>
          <w:tcPr>
            <w:tcW w:w="7506" w:type="dxa"/>
          </w:tcPr>
          <w:p w14:paraId="5F54F072" w14:textId="77777777" w:rsidR="00083A2B" w:rsidRDefault="007C4FE9">
            <w:pPr>
              <w:pStyle w:val="TableStyle"/>
            </w:pPr>
            <w:r>
              <w:rPr>
                <w:noProof/>
              </w:rPr>
              <w:t>Meter Id (Serial Number)</w:t>
            </w:r>
          </w:p>
        </w:tc>
      </w:tr>
      <w:tr w:rsidR="00083A2B" w14:paraId="69FC6CF0" w14:textId="77777777">
        <w:tc>
          <w:tcPr>
            <w:tcW w:w="964" w:type="dxa"/>
          </w:tcPr>
          <w:p w14:paraId="0A7836EE" w14:textId="77777777" w:rsidR="00083A2B" w:rsidRDefault="007C4FE9">
            <w:pPr>
              <w:pStyle w:val="TableStyle"/>
            </w:pPr>
            <w:r>
              <w:t>J</w:t>
            </w:r>
            <w:r>
              <w:rPr>
                <w:noProof/>
              </w:rPr>
              <w:t>0010</w:t>
            </w:r>
          </w:p>
        </w:tc>
        <w:tc>
          <w:tcPr>
            <w:tcW w:w="7506" w:type="dxa"/>
          </w:tcPr>
          <w:p w14:paraId="40DFEFB9" w14:textId="77777777" w:rsidR="00083A2B" w:rsidRDefault="007C4FE9">
            <w:pPr>
              <w:pStyle w:val="TableStyle"/>
            </w:pPr>
            <w:r>
              <w:rPr>
                <w:noProof/>
              </w:rPr>
              <w:t>Meter Register Id</w:t>
            </w:r>
          </w:p>
        </w:tc>
      </w:tr>
      <w:tr w:rsidR="00083A2B" w14:paraId="73256C7C" w14:textId="77777777">
        <w:tc>
          <w:tcPr>
            <w:tcW w:w="964" w:type="dxa"/>
          </w:tcPr>
          <w:p w14:paraId="13EC2023" w14:textId="77777777" w:rsidR="00083A2B" w:rsidRDefault="007C4FE9">
            <w:pPr>
              <w:pStyle w:val="TableStyle"/>
            </w:pPr>
            <w:r>
              <w:t>J</w:t>
            </w:r>
            <w:r>
              <w:rPr>
                <w:noProof/>
              </w:rPr>
              <w:t>0220</w:t>
            </w:r>
          </w:p>
        </w:tc>
        <w:tc>
          <w:tcPr>
            <w:tcW w:w="7506" w:type="dxa"/>
          </w:tcPr>
          <w:p w14:paraId="6499963C" w14:textId="77777777" w:rsidR="00083A2B" w:rsidRDefault="007C4FE9">
            <w:pPr>
              <w:pStyle w:val="TableStyle"/>
            </w:pPr>
            <w:r>
              <w:rPr>
                <w:noProof/>
              </w:rPr>
              <w:t>Meter Timeswitch Code</w:t>
            </w:r>
          </w:p>
        </w:tc>
      </w:tr>
      <w:tr w:rsidR="00083A2B" w14:paraId="6816AD92" w14:textId="77777777">
        <w:tc>
          <w:tcPr>
            <w:tcW w:w="964" w:type="dxa"/>
          </w:tcPr>
          <w:p w14:paraId="7DBFD870" w14:textId="77777777" w:rsidR="00083A2B" w:rsidRDefault="007C4FE9">
            <w:pPr>
              <w:pStyle w:val="TableStyle"/>
            </w:pPr>
            <w:r>
              <w:t>J</w:t>
            </w:r>
            <w:r>
              <w:rPr>
                <w:noProof/>
              </w:rPr>
              <w:t>0483</w:t>
            </w:r>
          </w:p>
        </w:tc>
        <w:tc>
          <w:tcPr>
            <w:tcW w:w="7506" w:type="dxa"/>
          </w:tcPr>
          <w:p w14:paraId="43DF4995" w14:textId="77777777" w:rsidR="00083A2B" w:rsidRDefault="007C4FE9">
            <w:pPr>
              <w:pStyle w:val="TableStyle"/>
            </w:pPr>
            <w:r>
              <w:rPr>
                <w:noProof/>
              </w:rPr>
              <w:t xml:space="preserve">Meter Type                                                                                          </w:t>
            </w:r>
          </w:p>
        </w:tc>
      </w:tr>
      <w:tr w:rsidR="00083A2B" w14:paraId="4F61EBD8" w14:textId="77777777">
        <w:tc>
          <w:tcPr>
            <w:tcW w:w="964" w:type="dxa"/>
          </w:tcPr>
          <w:p w14:paraId="490DAF14" w14:textId="77777777" w:rsidR="00083A2B" w:rsidRDefault="007C4FE9">
            <w:pPr>
              <w:pStyle w:val="TableStyle"/>
            </w:pPr>
            <w:r>
              <w:t>J</w:t>
            </w:r>
            <w:r>
              <w:rPr>
                <w:noProof/>
              </w:rPr>
              <w:t>0003</w:t>
            </w:r>
          </w:p>
        </w:tc>
        <w:tc>
          <w:tcPr>
            <w:tcW w:w="7506" w:type="dxa"/>
          </w:tcPr>
          <w:p w14:paraId="2D026177" w14:textId="77777777" w:rsidR="00083A2B" w:rsidRDefault="007C4FE9">
            <w:pPr>
              <w:pStyle w:val="TableStyle"/>
            </w:pPr>
            <w:r>
              <w:rPr>
                <w:noProof/>
              </w:rPr>
              <w:t>MPAN Core</w:t>
            </w:r>
          </w:p>
        </w:tc>
      </w:tr>
      <w:tr w:rsidR="00083A2B" w14:paraId="4475F77E" w14:textId="77777777">
        <w:tc>
          <w:tcPr>
            <w:tcW w:w="964" w:type="dxa"/>
          </w:tcPr>
          <w:p w14:paraId="7AA1A098" w14:textId="77777777" w:rsidR="00083A2B" w:rsidRDefault="007C4FE9">
            <w:pPr>
              <w:pStyle w:val="TableStyle"/>
            </w:pPr>
            <w:r>
              <w:t>J</w:t>
            </w:r>
            <w:r>
              <w:rPr>
                <w:noProof/>
              </w:rPr>
              <w:t>0757</w:t>
            </w:r>
          </w:p>
        </w:tc>
        <w:tc>
          <w:tcPr>
            <w:tcW w:w="7506" w:type="dxa"/>
          </w:tcPr>
          <w:p w14:paraId="259AF356" w14:textId="77777777" w:rsidR="00083A2B" w:rsidRDefault="007C4FE9">
            <w:pPr>
              <w:pStyle w:val="TableStyle"/>
            </w:pPr>
            <w:r>
              <w:rPr>
                <w:noProof/>
              </w:rPr>
              <w:t>Postcode</w:t>
            </w:r>
          </w:p>
        </w:tc>
      </w:tr>
      <w:tr w:rsidR="00083A2B" w14:paraId="0EE61606" w14:textId="77777777">
        <w:tc>
          <w:tcPr>
            <w:tcW w:w="964" w:type="dxa"/>
          </w:tcPr>
          <w:p w14:paraId="7CA48106" w14:textId="77777777" w:rsidR="00083A2B" w:rsidRDefault="007C4FE9">
            <w:pPr>
              <w:pStyle w:val="TableStyle"/>
            </w:pPr>
            <w:r>
              <w:t>J</w:t>
            </w:r>
            <w:r>
              <w:rPr>
                <w:noProof/>
              </w:rPr>
              <w:t>0071</w:t>
            </w:r>
          </w:p>
        </w:tc>
        <w:tc>
          <w:tcPr>
            <w:tcW w:w="7506" w:type="dxa"/>
          </w:tcPr>
          <w:p w14:paraId="4DF6C4BB" w14:textId="77777777" w:rsidR="00083A2B" w:rsidRDefault="007C4FE9">
            <w:pPr>
              <w:pStyle w:val="TableStyle"/>
            </w:pPr>
            <w:r>
              <w:rPr>
                <w:noProof/>
              </w:rPr>
              <w:t>Profile Class Id</w:t>
            </w:r>
          </w:p>
        </w:tc>
      </w:tr>
      <w:tr w:rsidR="00083A2B" w14:paraId="5741B48D" w14:textId="77777777">
        <w:tc>
          <w:tcPr>
            <w:tcW w:w="964" w:type="dxa"/>
          </w:tcPr>
          <w:p w14:paraId="2BE7A0B9" w14:textId="77777777" w:rsidR="00083A2B" w:rsidRDefault="007C4FE9">
            <w:pPr>
              <w:pStyle w:val="TableStyle"/>
            </w:pPr>
            <w:r>
              <w:t>J</w:t>
            </w:r>
            <w:r>
              <w:rPr>
                <w:noProof/>
              </w:rPr>
              <w:t>0016</w:t>
            </w:r>
          </w:p>
        </w:tc>
        <w:tc>
          <w:tcPr>
            <w:tcW w:w="7506" w:type="dxa"/>
          </w:tcPr>
          <w:p w14:paraId="700DAA0D" w14:textId="77777777" w:rsidR="00083A2B" w:rsidRDefault="007C4FE9">
            <w:pPr>
              <w:pStyle w:val="TableStyle"/>
            </w:pPr>
            <w:r>
              <w:rPr>
                <w:noProof/>
              </w:rPr>
              <w:t>Reading Date &amp; Time</w:t>
            </w:r>
          </w:p>
        </w:tc>
      </w:tr>
      <w:tr w:rsidR="00083A2B" w14:paraId="67352EFF" w14:textId="77777777">
        <w:tc>
          <w:tcPr>
            <w:tcW w:w="964" w:type="dxa"/>
          </w:tcPr>
          <w:p w14:paraId="0EB85A92" w14:textId="77777777" w:rsidR="00083A2B" w:rsidRDefault="007C4FE9">
            <w:pPr>
              <w:pStyle w:val="TableStyle"/>
            </w:pPr>
            <w:r>
              <w:t>J</w:t>
            </w:r>
            <w:r>
              <w:rPr>
                <w:noProof/>
              </w:rPr>
              <w:t>0171</w:t>
            </w:r>
          </w:p>
        </w:tc>
        <w:tc>
          <w:tcPr>
            <w:tcW w:w="7506" w:type="dxa"/>
          </w:tcPr>
          <w:p w14:paraId="5177423E" w14:textId="77777777" w:rsidR="00083A2B" w:rsidRDefault="007C4FE9">
            <w:pPr>
              <w:pStyle w:val="TableStyle"/>
            </w:pPr>
            <w:r>
              <w:rPr>
                <w:noProof/>
              </w:rPr>
              <w:t xml:space="preserve">Reading Type                                                                                        </w:t>
            </w:r>
          </w:p>
        </w:tc>
      </w:tr>
      <w:tr w:rsidR="00083A2B" w14:paraId="18C40882" w14:textId="77777777">
        <w:tc>
          <w:tcPr>
            <w:tcW w:w="964" w:type="dxa"/>
          </w:tcPr>
          <w:p w14:paraId="7E58CABE" w14:textId="77777777" w:rsidR="00083A2B" w:rsidRDefault="007C4FE9">
            <w:pPr>
              <w:pStyle w:val="TableStyle"/>
            </w:pPr>
            <w:r>
              <w:t>J</w:t>
            </w:r>
            <w:r>
              <w:rPr>
                <w:noProof/>
              </w:rPr>
              <w:t>0040</w:t>
            </w:r>
          </w:p>
        </w:tc>
        <w:tc>
          <w:tcPr>
            <w:tcW w:w="7506" w:type="dxa"/>
          </w:tcPr>
          <w:p w14:paraId="2F66E09F" w14:textId="77777777" w:rsidR="00083A2B" w:rsidRDefault="007C4FE9">
            <w:pPr>
              <w:pStyle w:val="TableStyle"/>
            </w:pPr>
            <w:r>
              <w:rPr>
                <w:noProof/>
              </w:rPr>
              <w:t>Register Reading</w:t>
            </w:r>
          </w:p>
        </w:tc>
      </w:tr>
      <w:tr w:rsidR="00083A2B" w14:paraId="0A4A81D3" w14:textId="77777777">
        <w:tc>
          <w:tcPr>
            <w:tcW w:w="964" w:type="dxa"/>
          </w:tcPr>
          <w:p w14:paraId="3387276A" w14:textId="77777777" w:rsidR="00083A2B" w:rsidRDefault="007C4FE9">
            <w:pPr>
              <w:pStyle w:val="TableStyle"/>
            </w:pPr>
            <w:r>
              <w:t>J</w:t>
            </w:r>
            <w:r>
              <w:rPr>
                <w:noProof/>
              </w:rPr>
              <w:t>0078</w:t>
            </w:r>
          </w:p>
        </w:tc>
        <w:tc>
          <w:tcPr>
            <w:tcW w:w="7506" w:type="dxa"/>
          </w:tcPr>
          <w:p w14:paraId="62FFCC39" w14:textId="77777777" w:rsidR="00083A2B" w:rsidRDefault="007C4FE9">
            <w:pPr>
              <w:pStyle w:val="TableStyle"/>
            </w:pPr>
            <w:r>
              <w:rPr>
                <w:noProof/>
              </w:rPr>
              <w:t>Time Pattern Regime</w:t>
            </w:r>
          </w:p>
        </w:tc>
      </w:tr>
    </w:tbl>
    <w:p w14:paraId="67632A5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1B04D2F" w14:textId="77777777">
        <w:trPr>
          <w:cantSplit/>
          <w:tblHeader/>
        </w:trPr>
        <w:tc>
          <w:tcPr>
            <w:tcW w:w="624" w:type="dxa"/>
          </w:tcPr>
          <w:p w14:paraId="625BDEEF" w14:textId="77777777" w:rsidR="00083A2B" w:rsidRDefault="007C4FE9">
            <w:pPr>
              <w:pStyle w:val="TableStyle"/>
              <w:jc w:val="center"/>
              <w:rPr>
                <w:b/>
              </w:rPr>
            </w:pPr>
            <w:r>
              <w:rPr>
                <w:b/>
              </w:rPr>
              <w:t>Group</w:t>
            </w:r>
          </w:p>
        </w:tc>
        <w:tc>
          <w:tcPr>
            <w:tcW w:w="2035" w:type="dxa"/>
          </w:tcPr>
          <w:p w14:paraId="798471C7" w14:textId="77777777" w:rsidR="00083A2B" w:rsidRDefault="007C4FE9">
            <w:pPr>
              <w:pStyle w:val="TableStyle"/>
              <w:jc w:val="center"/>
              <w:rPr>
                <w:b/>
              </w:rPr>
            </w:pPr>
            <w:r>
              <w:rPr>
                <w:b/>
              </w:rPr>
              <w:t>Group Description</w:t>
            </w:r>
          </w:p>
        </w:tc>
        <w:tc>
          <w:tcPr>
            <w:tcW w:w="595" w:type="dxa"/>
          </w:tcPr>
          <w:p w14:paraId="690DE244" w14:textId="77777777" w:rsidR="00083A2B" w:rsidRDefault="007C4FE9">
            <w:pPr>
              <w:pStyle w:val="TableStyle"/>
              <w:jc w:val="center"/>
              <w:rPr>
                <w:b/>
              </w:rPr>
            </w:pPr>
            <w:r>
              <w:rPr>
                <w:b/>
              </w:rPr>
              <w:t>Range</w:t>
            </w:r>
          </w:p>
        </w:tc>
        <w:tc>
          <w:tcPr>
            <w:tcW w:w="1570" w:type="dxa"/>
          </w:tcPr>
          <w:p w14:paraId="54AE3806" w14:textId="77777777" w:rsidR="00083A2B" w:rsidRDefault="007C4FE9">
            <w:pPr>
              <w:pStyle w:val="TableStyle"/>
              <w:jc w:val="center"/>
              <w:rPr>
                <w:b/>
              </w:rPr>
            </w:pPr>
            <w:r>
              <w:rPr>
                <w:b/>
              </w:rPr>
              <w:t>Condition</w:t>
            </w:r>
          </w:p>
        </w:tc>
        <w:tc>
          <w:tcPr>
            <w:tcW w:w="283" w:type="dxa"/>
          </w:tcPr>
          <w:p w14:paraId="3AA8188B" w14:textId="77777777" w:rsidR="00083A2B" w:rsidRDefault="007C4FE9">
            <w:pPr>
              <w:pStyle w:val="TableStyle"/>
              <w:jc w:val="center"/>
              <w:rPr>
                <w:b/>
              </w:rPr>
            </w:pPr>
            <w:r>
              <w:rPr>
                <w:b/>
              </w:rPr>
              <w:t>L1</w:t>
            </w:r>
          </w:p>
        </w:tc>
        <w:tc>
          <w:tcPr>
            <w:tcW w:w="283" w:type="dxa"/>
          </w:tcPr>
          <w:p w14:paraId="5DC26895" w14:textId="77777777" w:rsidR="00083A2B" w:rsidRDefault="007C4FE9">
            <w:pPr>
              <w:pStyle w:val="TableStyle"/>
              <w:jc w:val="center"/>
              <w:rPr>
                <w:b/>
              </w:rPr>
            </w:pPr>
            <w:r>
              <w:rPr>
                <w:b/>
              </w:rPr>
              <w:t>L2</w:t>
            </w:r>
          </w:p>
        </w:tc>
        <w:tc>
          <w:tcPr>
            <w:tcW w:w="283" w:type="dxa"/>
          </w:tcPr>
          <w:p w14:paraId="0632FF0A" w14:textId="77777777" w:rsidR="00083A2B" w:rsidRDefault="007C4FE9">
            <w:pPr>
              <w:pStyle w:val="TableStyle"/>
              <w:jc w:val="center"/>
              <w:rPr>
                <w:b/>
              </w:rPr>
            </w:pPr>
            <w:r>
              <w:rPr>
                <w:b/>
              </w:rPr>
              <w:t>L3</w:t>
            </w:r>
          </w:p>
        </w:tc>
        <w:tc>
          <w:tcPr>
            <w:tcW w:w="283" w:type="dxa"/>
          </w:tcPr>
          <w:p w14:paraId="6D6ECD1D" w14:textId="77777777" w:rsidR="00083A2B" w:rsidRDefault="007C4FE9">
            <w:pPr>
              <w:pStyle w:val="TableStyle"/>
              <w:jc w:val="center"/>
              <w:rPr>
                <w:b/>
              </w:rPr>
            </w:pPr>
            <w:r>
              <w:rPr>
                <w:b/>
              </w:rPr>
              <w:t>L4</w:t>
            </w:r>
          </w:p>
        </w:tc>
        <w:tc>
          <w:tcPr>
            <w:tcW w:w="283" w:type="dxa"/>
          </w:tcPr>
          <w:p w14:paraId="4EBFD15D" w14:textId="77777777" w:rsidR="00083A2B" w:rsidRDefault="007C4FE9">
            <w:pPr>
              <w:pStyle w:val="TableStyle"/>
              <w:jc w:val="center"/>
              <w:rPr>
                <w:b/>
              </w:rPr>
            </w:pPr>
            <w:r>
              <w:rPr>
                <w:b/>
              </w:rPr>
              <w:t>L5</w:t>
            </w:r>
          </w:p>
        </w:tc>
        <w:tc>
          <w:tcPr>
            <w:tcW w:w="283" w:type="dxa"/>
          </w:tcPr>
          <w:p w14:paraId="2FCFB221" w14:textId="77777777" w:rsidR="00083A2B" w:rsidRDefault="007C4FE9">
            <w:pPr>
              <w:pStyle w:val="TableStyle"/>
              <w:jc w:val="center"/>
              <w:rPr>
                <w:b/>
              </w:rPr>
            </w:pPr>
            <w:r>
              <w:rPr>
                <w:b/>
              </w:rPr>
              <w:t>L6</w:t>
            </w:r>
          </w:p>
        </w:tc>
        <w:tc>
          <w:tcPr>
            <w:tcW w:w="283" w:type="dxa"/>
          </w:tcPr>
          <w:p w14:paraId="4DF1718E" w14:textId="77777777" w:rsidR="00083A2B" w:rsidRDefault="007C4FE9">
            <w:pPr>
              <w:pStyle w:val="TableStyle"/>
              <w:jc w:val="center"/>
              <w:rPr>
                <w:b/>
              </w:rPr>
            </w:pPr>
            <w:r>
              <w:rPr>
                <w:b/>
              </w:rPr>
              <w:t>L7</w:t>
            </w:r>
          </w:p>
        </w:tc>
        <w:tc>
          <w:tcPr>
            <w:tcW w:w="283" w:type="dxa"/>
          </w:tcPr>
          <w:p w14:paraId="429E3F0F" w14:textId="77777777" w:rsidR="00083A2B" w:rsidRDefault="007C4FE9">
            <w:pPr>
              <w:pStyle w:val="TableStyle"/>
              <w:jc w:val="center"/>
              <w:rPr>
                <w:b/>
              </w:rPr>
            </w:pPr>
            <w:r>
              <w:rPr>
                <w:b/>
              </w:rPr>
              <w:t>L8</w:t>
            </w:r>
          </w:p>
        </w:tc>
        <w:tc>
          <w:tcPr>
            <w:tcW w:w="1945" w:type="dxa"/>
          </w:tcPr>
          <w:p w14:paraId="4BE6008F" w14:textId="77777777" w:rsidR="00083A2B" w:rsidRDefault="007C4FE9">
            <w:pPr>
              <w:pStyle w:val="TableStyle"/>
              <w:jc w:val="center"/>
              <w:rPr>
                <w:b/>
              </w:rPr>
            </w:pPr>
            <w:r>
              <w:rPr>
                <w:b/>
              </w:rPr>
              <w:t>Item Name</w:t>
            </w:r>
          </w:p>
        </w:tc>
      </w:tr>
    </w:tbl>
    <w:p w14:paraId="738DD8BE" w14:textId="77777777" w:rsidR="00083A2B" w:rsidRDefault="00083A2B">
      <w:pPr>
        <w:rPr>
          <w:lang w:val="en-GB"/>
        </w:rPr>
        <w:sectPr w:rsidR="00083A2B">
          <w:headerReference w:type="default" r:id="rId19"/>
          <w:footerReference w:type="default" r:id="rId20"/>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1173EB" w14:textId="77777777">
        <w:trPr>
          <w:cantSplit/>
        </w:trPr>
        <w:tc>
          <w:tcPr>
            <w:tcW w:w="624" w:type="dxa"/>
            <w:tcBorders>
              <w:bottom w:val="single" w:sz="2" w:space="0" w:color="auto"/>
            </w:tcBorders>
            <w:shd w:val="pct10" w:color="auto" w:fill="auto"/>
          </w:tcPr>
          <w:p w14:paraId="23C0D49B" w14:textId="77777777" w:rsidR="00083A2B" w:rsidRDefault="007C4FE9">
            <w:pPr>
              <w:pStyle w:val="TableStyle"/>
              <w:jc w:val="center"/>
            </w:pPr>
            <w:r>
              <w:rPr>
                <w:noProof/>
              </w:rPr>
              <w:t>05D</w:t>
            </w:r>
          </w:p>
        </w:tc>
        <w:tc>
          <w:tcPr>
            <w:tcW w:w="2035" w:type="dxa"/>
            <w:tcBorders>
              <w:bottom w:val="single" w:sz="2" w:space="0" w:color="auto"/>
            </w:tcBorders>
            <w:shd w:val="pct10" w:color="auto" w:fill="auto"/>
          </w:tcPr>
          <w:p w14:paraId="37A90138" w14:textId="77777777" w:rsidR="00083A2B" w:rsidRDefault="007C4FE9">
            <w:pPr>
              <w:pStyle w:val="TableStyle"/>
            </w:pPr>
            <w:r>
              <w:rPr>
                <w:noProof/>
              </w:rPr>
              <w:t>MPAN</w:t>
            </w:r>
          </w:p>
        </w:tc>
        <w:tc>
          <w:tcPr>
            <w:tcW w:w="595" w:type="dxa"/>
            <w:tcBorders>
              <w:bottom w:val="single" w:sz="2" w:space="0" w:color="auto"/>
            </w:tcBorders>
            <w:shd w:val="pct10" w:color="auto" w:fill="auto"/>
          </w:tcPr>
          <w:p w14:paraId="69A0A30C" w14:textId="77777777" w:rsidR="00083A2B" w:rsidRDefault="007C4FE9">
            <w:pPr>
              <w:pStyle w:val="TableStyle"/>
            </w:pPr>
            <w:r>
              <w:rPr>
                <w:noProof/>
              </w:rPr>
              <w:t>1-*</w:t>
            </w:r>
          </w:p>
        </w:tc>
        <w:tc>
          <w:tcPr>
            <w:tcW w:w="1570" w:type="dxa"/>
            <w:tcBorders>
              <w:bottom w:val="single" w:sz="2" w:space="0" w:color="auto"/>
            </w:tcBorders>
            <w:shd w:val="pct10" w:color="auto" w:fill="auto"/>
          </w:tcPr>
          <w:p w14:paraId="529BFE2B" w14:textId="77777777" w:rsidR="00083A2B" w:rsidRDefault="00083A2B">
            <w:pPr>
              <w:pStyle w:val="TableStyle"/>
            </w:pPr>
          </w:p>
        </w:tc>
        <w:tc>
          <w:tcPr>
            <w:tcW w:w="283" w:type="dxa"/>
            <w:tcBorders>
              <w:bottom w:val="single" w:sz="2" w:space="0" w:color="auto"/>
            </w:tcBorders>
            <w:shd w:val="pct10" w:color="auto" w:fill="auto"/>
          </w:tcPr>
          <w:p w14:paraId="4572864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96E0CF" w14:textId="77777777" w:rsidR="00083A2B" w:rsidRDefault="00083A2B">
            <w:pPr>
              <w:pStyle w:val="TableStyle"/>
              <w:jc w:val="center"/>
            </w:pPr>
          </w:p>
        </w:tc>
        <w:tc>
          <w:tcPr>
            <w:tcW w:w="283" w:type="dxa"/>
            <w:tcBorders>
              <w:bottom w:val="single" w:sz="2" w:space="0" w:color="auto"/>
            </w:tcBorders>
            <w:shd w:val="pct10" w:color="auto" w:fill="auto"/>
          </w:tcPr>
          <w:p w14:paraId="183B3ED1" w14:textId="77777777" w:rsidR="00083A2B" w:rsidRDefault="00083A2B">
            <w:pPr>
              <w:pStyle w:val="TableStyle"/>
              <w:jc w:val="center"/>
            </w:pPr>
          </w:p>
        </w:tc>
        <w:tc>
          <w:tcPr>
            <w:tcW w:w="283" w:type="dxa"/>
            <w:tcBorders>
              <w:bottom w:val="single" w:sz="2" w:space="0" w:color="auto"/>
            </w:tcBorders>
            <w:shd w:val="pct10" w:color="auto" w:fill="auto"/>
          </w:tcPr>
          <w:p w14:paraId="33E594B2" w14:textId="77777777" w:rsidR="00083A2B" w:rsidRDefault="00083A2B">
            <w:pPr>
              <w:pStyle w:val="TableStyle"/>
              <w:jc w:val="center"/>
            </w:pPr>
          </w:p>
        </w:tc>
        <w:tc>
          <w:tcPr>
            <w:tcW w:w="283" w:type="dxa"/>
            <w:tcBorders>
              <w:bottom w:val="single" w:sz="2" w:space="0" w:color="auto"/>
            </w:tcBorders>
            <w:shd w:val="pct10" w:color="auto" w:fill="auto"/>
          </w:tcPr>
          <w:p w14:paraId="0986300F" w14:textId="77777777" w:rsidR="00083A2B" w:rsidRDefault="00083A2B">
            <w:pPr>
              <w:pStyle w:val="TableStyle"/>
              <w:jc w:val="center"/>
            </w:pPr>
          </w:p>
        </w:tc>
        <w:tc>
          <w:tcPr>
            <w:tcW w:w="283" w:type="dxa"/>
            <w:tcBorders>
              <w:bottom w:val="single" w:sz="2" w:space="0" w:color="auto"/>
            </w:tcBorders>
            <w:shd w:val="pct10" w:color="auto" w:fill="auto"/>
          </w:tcPr>
          <w:p w14:paraId="7BEE562F" w14:textId="77777777" w:rsidR="00083A2B" w:rsidRDefault="00083A2B">
            <w:pPr>
              <w:pStyle w:val="TableStyle"/>
              <w:jc w:val="center"/>
            </w:pPr>
          </w:p>
        </w:tc>
        <w:tc>
          <w:tcPr>
            <w:tcW w:w="283" w:type="dxa"/>
            <w:tcBorders>
              <w:bottom w:val="single" w:sz="2" w:space="0" w:color="auto"/>
            </w:tcBorders>
            <w:shd w:val="pct10" w:color="auto" w:fill="auto"/>
          </w:tcPr>
          <w:p w14:paraId="016D45C2" w14:textId="77777777" w:rsidR="00083A2B" w:rsidRDefault="00083A2B">
            <w:pPr>
              <w:pStyle w:val="TableStyle"/>
              <w:jc w:val="center"/>
            </w:pPr>
          </w:p>
        </w:tc>
        <w:tc>
          <w:tcPr>
            <w:tcW w:w="283" w:type="dxa"/>
            <w:tcBorders>
              <w:bottom w:val="single" w:sz="2" w:space="0" w:color="auto"/>
            </w:tcBorders>
            <w:shd w:val="pct10" w:color="auto" w:fill="auto"/>
          </w:tcPr>
          <w:p w14:paraId="5819E08B" w14:textId="77777777" w:rsidR="00083A2B" w:rsidRDefault="00083A2B">
            <w:pPr>
              <w:pStyle w:val="TableStyle"/>
              <w:jc w:val="center"/>
            </w:pPr>
          </w:p>
        </w:tc>
        <w:tc>
          <w:tcPr>
            <w:tcW w:w="1945" w:type="dxa"/>
            <w:tcBorders>
              <w:bottom w:val="single" w:sz="2" w:space="0" w:color="auto"/>
            </w:tcBorders>
            <w:shd w:val="pct10" w:color="auto" w:fill="auto"/>
          </w:tcPr>
          <w:p w14:paraId="73C80FC2" w14:textId="77777777" w:rsidR="00083A2B" w:rsidRDefault="00083A2B">
            <w:pPr>
              <w:pStyle w:val="TableStyle"/>
              <w:jc w:val="center"/>
            </w:pPr>
          </w:p>
        </w:tc>
      </w:tr>
      <w:tr w:rsidR="00083A2B" w14:paraId="3B575445" w14:textId="77777777">
        <w:trPr>
          <w:cantSplit/>
        </w:trPr>
        <w:tc>
          <w:tcPr>
            <w:tcW w:w="624" w:type="dxa"/>
          </w:tcPr>
          <w:p w14:paraId="0198F4B0" w14:textId="77777777" w:rsidR="00083A2B" w:rsidRDefault="00083A2B">
            <w:pPr>
              <w:pStyle w:val="TableStyle"/>
              <w:jc w:val="center"/>
            </w:pPr>
          </w:p>
        </w:tc>
        <w:tc>
          <w:tcPr>
            <w:tcW w:w="2035" w:type="dxa"/>
          </w:tcPr>
          <w:p w14:paraId="63EFB025" w14:textId="77777777" w:rsidR="00083A2B" w:rsidRDefault="00083A2B">
            <w:pPr>
              <w:pStyle w:val="TableStyle"/>
            </w:pPr>
          </w:p>
        </w:tc>
        <w:tc>
          <w:tcPr>
            <w:tcW w:w="595" w:type="dxa"/>
          </w:tcPr>
          <w:p w14:paraId="7D455BB9" w14:textId="77777777" w:rsidR="00083A2B" w:rsidRDefault="00083A2B">
            <w:pPr>
              <w:pStyle w:val="TableStyle"/>
            </w:pPr>
          </w:p>
        </w:tc>
        <w:tc>
          <w:tcPr>
            <w:tcW w:w="1570" w:type="dxa"/>
          </w:tcPr>
          <w:p w14:paraId="68DCBD2B" w14:textId="77777777" w:rsidR="00083A2B" w:rsidRDefault="00083A2B">
            <w:pPr>
              <w:pStyle w:val="TableStyle"/>
            </w:pPr>
          </w:p>
        </w:tc>
        <w:tc>
          <w:tcPr>
            <w:tcW w:w="283" w:type="dxa"/>
          </w:tcPr>
          <w:p w14:paraId="7752094A" w14:textId="77777777" w:rsidR="00083A2B" w:rsidRDefault="00083A2B">
            <w:pPr>
              <w:pStyle w:val="TableStyle"/>
              <w:jc w:val="center"/>
            </w:pPr>
          </w:p>
        </w:tc>
        <w:tc>
          <w:tcPr>
            <w:tcW w:w="283" w:type="dxa"/>
          </w:tcPr>
          <w:p w14:paraId="213B4097" w14:textId="77777777" w:rsidR="00083A2B" w:rsidRDefault="007C4FE9">
            <w:pPr>
              <w:pStyle w:val="TableStyle"/>
              <w:jc w:val="center"/>
            </w:pPr>
            <w:r>
              <w:rPr>
                <w:noProof/>
              </w:rPr>
              <w:t>1</w:t>
            </w:r>
          </w:p>
        </w:tc>
        <w:tc>
          <w:tcPr>
            <w:tcW w:w="283" w:type="dxa"/>
          </w:tcPr>
          <w:p w14:paraId="79299920" w14:textId="77777777" w:rsidR="00083A2B" w:rsidRDefault="00083A2B">
            <w:pPr>
              <w:pStyle w:val="TableStyle"/>
              <w:jc w:val="center"/>
            </w:pPr>
          </w:p>
        </w:tc>
        <w:tc>
          <w:tcPr>
            <w:tcW w:w="283" w:type="dxa"/>
          </w:tcPr>
          <w:p w14:paraId="4BE44A46" w14:textId="77777777" w:rsidR="00083A2B" w:rsidRDefault="00083A2B">
            <w:pPr>
              <w:pStyle w:val="TableStyle"/>
              <w:jc w:val="center"/>
            </w:pPr>
          </w:p>
        </w:tc>
        <w:tc>
          <w:tcPr>
            <w:tcW w:w="283" w:type="dxa"/>
          </w:tcPr>
          <w:p w14:paraId="10023DC5" w14:textId="77777777" w:rsidR="00083A2B" w:rsidRDefault="00083A2B">
            <w:pPr>
              <w:pStyle w:val="TableStyle"/>
              <w:jc w:val="center"/>
            </w:pPr>
          </w:p>
        </w:tc>
        <w:tc>
          <w:tcPr>
            <w:tcW w:w="283" w:type="dxa"/>
          </w:tcPr>
          <w:p w14:paraId="410855FB" w14:textId="77777777" w:rsidR="00083A2B" w:rsidRDefault="00083A2B">
            <w:pPr>
              <w:pStyle w:val="TableStyle"/>
              <w:jc w:val="center"/>
            </w:pPr>
          </w:p>
        </w:tc>
        <w:tc>
          <w:tcPr>
            <w:tcW w:w="283" w:type="dxa"/>
          </w:tcPr>
          <w:p w14:paraId="77D7467C" w14:textId="77777777" w:rsidR="00083A2B" w:rsidRDefault="00083A2B">
            <w:pPr>
              <w:pStyle w:val="TableStyle"/>
              <w:jc w:val="center"/>
            </w:pPr>
          </w:p>
        </w:tc>
        <w:tc>
          <w:tcPr>
            <w:tcW w:w="283" w:type="dxa"/>
          </w:tcPr>
          <w:p w14:paraId="18B80E1E" w14:textId="77777777" w:rsidR="00083A2B" w:rsidRDefault="00083A2B">
            <w:pPr>
              <w:pStyle w:val="TableStyle"/>
              <w:jc w:val="center"/>
            </w:pPr>
          </w:p>
        </w:tc>
        <w:tc>
          <w:tcPr>
            <w:tcW w:w="1945" w:type="dxa"/>
          </w:tcPr>
          <w:p w14:paraId="68024D2B" w14:textId="77777777" w:rsidR="00083A2B" w:rsidRDefault="007C4FE9">
            <w:pPr>
              <w:pStyle w:val="TableStyle"/>
            </w:pPr>
            <w:r>
              <w:rPr>
                <w:noProof/>
              </w:rPr>
              <w:t>MPAN Core</w:t>
            </w:r>
          </w:p>
        </w:tc>
      </w:tr>
      <w:tr w:rsidR="00083A2B" w14:paraId="165932D3" w14:textId="77777777">
        <w:trPr>
          <w:cantSplit/>
        </w:trPr>
        <w:tc>
          <w:tcPr>
            <w:tcW w:w="624" w:type="dxa"/>
          </w:tcPr>
          <w:p w14:paraId="2048B941" w14:textId="77777777" w:rsidR="00083A2B" w:rsidRDefault="00083A2B">
            <w:pPr>
              <w:pStyle w:val="TableStyle"/>
              <w:jc w:val="center"/>
            </w:pPr>
          </w:p>
        </w:tc>
        <w:tc>
          <w:tcPr>
            <w:tcW w:w="2035" w:type="dxa"/>
          </w:tcPr>
          <w:p w14:paraId="20F7B274" w14:textId="77777777" w:rsidR="00083A2B" w:rsidRDefault="00083A2B">
            <w:pPr>
              <w:pStyle w:val="TableStyle"/>
            </w:pPr>
          </w:p>
        </w:tc>
        <w:tc>
          <w:tcPr>
            <w:tcW w:w="595" w:type="dxa"/>
          </w:tcPr>
          <w:p w14:paraId="5985DCB0" w14:textId="77777777" w:rsidR="00083A2B" w:rsidRDefault="00083A2B">
            <w:pPr>
              <w:pStyle w:val="TableStyle"/>
            </w:pPr>
          </w:p>
        </w:tc>
        <w:tc>
          <w:tcPr>
            <w:tcW w:w="1570" w:type="dxa"/>
          </w:tcPr>
          <w:p w14:paraId="7F702FE3" w14:textId="77777777" w:rsidR="00083A2B" w:rsidRDefault="00083A2B">
            <w:pPr>
              <w:pStyle w:val="TableStyle"/>
            </w:pPr>
          </w:p>
        </w:tc>
        <w:tc>
          <w:tcPr>
            <w:tcW w:w="283" w:type="dxa"/>
          </w:tcPr>
          <w:p w14:paraId="0DEA2382" w14:textId="77777777" w:rsidR="00083A2B" w:rsidRDefault="00083A2B">
            <w:pPr>
              <w:pStyle w:val="TableStyle"/>
              <w:jc w:val="center"/>
            </w:pPr>
          </w:p>
        </w:tc>
        <w:tc>
          <w:tcPr>
            <w:tcW w:w="283" w:type="dxa"/>
          </w:tcPr>
          <w:p w14:paraId="6A60F86F" w14:textId="77777777" w:rsidR="00083A2B" w:rsidRDefault="007C4FE9">
            <w:pPr>
              <w:pStyle w:val="TableStyle"/>
              <w:jc w:val="center"/>
            </w:pPr>
            <w:r>
              <w:rPr>
                <w:noProof/>
              </w:rPr>
              <w:t>1</w:t>
            </w:r>
          </w:p>
        </w:tc>
        <w:tc>
          <w:tcPr>
            <w:tcW w:w="283" w:type="dxa"/>
          </w:tcPr>
          <w:p w14:paraId="25279BBC" w14:textId="77777777" w:rsidR="00083A2B" w:rsidRDefault="00083A2B">
            <w:pPr>
              <w:pStyle w:val="TableStyle"/>
              <w:jc w:val="center"/>
            </w:pPr>
          </w:p>
        </w:tc>
        <w:tc>
          <w:tcPr>
            <w:tcW w:w="283" w:type="dxa"/>
          </w:tcPr>
          <w:p w14:paraId="7B8E33DD" w14:textId="77777777" w:rsidR="00083A2B" w:rsidRDefault="00083A2B">
            <w:pPr>
              <w:pStyle w:val="TableStyle"/>
              <w:jc w:val="center"/>
            </w:pPr>
          </w:p>
        </w:tc>
        <w:tc>
          <w:tcPr>
            <w:tcW w:w="283" w:type="dxa"/>
          </w:tcPr>
          <w:p w14:paraId="1968AACF" w14:textId="77777777" w:rsidR="00083A2B" w:rsidRDefault="00083A2B">
            <w:pPr>
              <w:pStyle w:val="TableStyle"/>
              <w:jc w:val="center"/>
            </w:pPr>
          </w:p>
        </w:tc>
        <w:tc>
          <w:tcPr>
            <w:tcW w:w="283" w:type="dxa"/>
          </w:tcPr>
          <w:p w14:paraId="5F6D950C" w14:textId="77777777" w:rsidR="00083A2B" w:rsidRDefault="00083A2B">
            <w:pPr>
              <w:pStyle w:val="TableStyle"/>
              <w:jc w:val="center"/>
            </w:pPr>
          </w:p>
        </w:tc>
        <w:tc>
          <w:tcPr>
            <w:tcW w:w="283" w:type="dxa"/>
          </w:tcPr>
          <w:p w14:paraId="09FBE300" w14:textId="77777777" w:rsidR="00083A2B" w:rsidRDefault="00083A2B">
            <w:pPr>
              <w:pStyle w:val="TableStyle"/>
              <w:jc w:val="center"/>
            </w:pPr>
          </w:p>
        </w:tc>
        <w:tc>
          <w:tcPr>
            <w:tcW w:w="283" w:type="dxa"/>
          </w:tcPr>
          <w:p w14:paraId="1F403139" w14:textId="77777777" w:rsidR="00083A2B" w:rsidRDefault="00083A2B">
            <w:pPr>
              <w:pStyle w:val="TableStyle"/>
              <w:jc w:val="center"/>
            </w:pPr>
          </w:p>
        </w:tc>
        <w:tc>
          <w:tcPr>
            <w:tcW w:w="1945" w:type="dxa"/>
          </w:tcPr>
          <w:p w14:paraId="7CAD1059" w14:textId="77777777" w:rsidR="00083A2B" w:rsidRDefault="007C4FE9">
            <w:pPr>
              <w:pStyle w:val="TableStyle"/>
            </w:pPr>
            <w:r>
              <w:rPr>
                <w:noProof/>
              </w:rPr>
              <w:t>Effective to Settlement Date {REGI} for Old Supplier</w:t>
            </w:r>
          </w:p>
        </w:tc>
      </w:tr>
      <w:tr w:rsidR="00083A2B" w14:paraId="4683A3C4" w14:textId="77777777">
        <w:trPr>
          <w:cantSplit/>
        </w:trPr>
        <w:tc>
          <w:tcPr>
            <w:tcW w:w="624" w:type="dxa"/>
          </w:tcPr>
          <w:p w14:paraId="76FF924E" w14:textId="77777777" w:rsidR="00083A2B" w:rsidRDefault="00083A2B">
            <w:pPr>
              <w:pStyle w:val="TableStyle"/>
              <w:jc w:val="center"/>
            </w:pPr>
          </w:p>
        </w:tc>
        <w:tc>
          <w:tcPr>
            <w:tcW w:w="2035" w:type="dxa"/>
          </w:tcPr>
          <w:p w14:paraId="459CA961" w14:textId="77777777" w:rsidR="00083A2B" w:rsidRDefault="00083A2B">
            <w:pPr>
              <w:pStyle w:val="TableStyle"/>
            </w:pPr>
          </w:p>
        </w:tc>
        <w:tc>
          <w:tcPr>
            <w:tcW w:w="595" w:type="dxa"/>
          </w:tcPr>
          <w:p w14:paraId="261ACF92" w14:textId="77777777" w:rsidR="00083A2B" w:rsidRDefault="00083A2B">
            <w:pPr>
              <w:pStyle w:val="TableStyle"/>
            </w:pPr>
          </w:p>
        </w:tc>
        <w:tc>
          <w:tcPr>
            <w:tcW w:w="1570" w:type="dxa"/>
          </w:tcPr>
          <w:p w14:paraId="6D99EC01" w14:textId="77777777" w:rsidR="00083A2B" w:rsidRDefault="00083A2B">
            <w:pPr>
              <w:pStyle w:val="TableStyle"/>
            </w:pPr>
          </w:p>
        </w:tc>
        <w:tc>
          <w:tcPr>
            <w:tcW w:w="283" w:type="dxa"/>
          </w:tcPr>
          <w:p w14:paraId="44FFC5A5" w14:textId="77777777" w:rsidR="00083A2B" w:rsidRDefault="00083A2B">
            <w:pPr>
              <w:pStyle w:val="TableStyle"/>
              <w:jc w:val="center"/>
            </w:pPr>
          </w:p>
        </w:tc>
        <w:tc>
          <w:tcPr>
            <w:tcW w:w="283" w:type="dxa"/>
          </w:tcPr>
          <w:p w14:paraId="234E1858" w14:textId="77777777" w:rsidR="00083A2B" w:rsidRDefault="007C4FE9">
            <w:pPr>
              <w:pStyle w:val="TableStyle"/>
              <w:jc w:val="center"/>
            </w:pPr>
            <w:r>
              <w:rPr>
                <w:noProof/>
              </w:rPr>
              <w:t>O</w:t>
            </w:r>
          </w:p>
        </w:tc>
        <w:tc>
          <w:tcPr>
            <w:tcW w:w="283" w:type="dxa"/>
          </w:tcPr>
          <w:p w14:paraId="0608B3CD" w14:textId="77777777" w:rsidR="00083A2B" w:rsidRDefault="00083A2B">
            <w:pPr>
              <w:pStyle w:val="TableStyle"/>
              <w:jc w:val="center"/>
            </w:pPr>
          </w:p>
        </w:tc>
        <w:tc>
          <w:tcPr>
            <w:tcW w:w="283" w:type="dxa"/>
          </w:tcPr>
          <w:p w14:paraId="16E66C0F" w14:textId="77777777" w:rsidR="00083A2B" w:rsidRDefault="00083A2B">
            <w:pPr>
              <w:pStyle w:val="TableStyle"/>
              <w:jc w:val="center"/>
            </w:pPr>
          </w:p>
        </w:tc>
        <w:tc>
          <w:tcPr>
            <w:tcW w:w="283" w:type="dxa"/>
          </w:tcPr>
          <w:p w14:paraId="20CC31D9" w14:textId="77777777" w:rsidR="00083A2B" w:rsidRDefault="00083A2B">
            <w:pPr>
              <w:pStyle w:val="TableStyle"/>
              <w:jc w:val="center"/>
            </w:pPr>
          </w:p>
        </w:tc>
        <w:tc>
          <w:tcPr>
            <w:tcW w:w="283" w:type="dxa"/>
          </w:tcPr>
          <w:p w14:paraId="54A126BA" w14:textId="77777777" w:rsidR="00083A2B" w:rsidRDefault="00083A2B">
            <w:pPr>
              <w:pStyle w:val="TableStyle"/>
              <w:jc w:val="center"/>
            </w:pPr>
          </w:p>
        </w:tc>
        <w:tc>
          <w:tcPr>
            <w:tcW w:w="283" w:type="dxa"/>
          </w:tcPr>
          <w:p w14:paraId="45577FB1" w14:textId="77777777" w:rsidR="00083A2B" w:rsidRDefault="00083A2B">
            <w:pPr>
              <w:pStyle w:val="TableStyle"/>
              <w:jc w:val="center"/>
            </w:pPr>
          </w:p>
        </w:tc>
        <w:tc>
          <w:tcPr>
            <w:tcW w:w="283" w:type="dxa"/>
          </w:tcPr>
          <w:p w14:paraId="48CA8623" w14:textId="77777777" w:rsidR="00083A2B" w:rsidRDefault="00083A2B">
            <w:pPr>
              <w:pStyle w:val="TableStyle"/>
              <w:jc w:val="center"/>
            </w:pPr>
          </w:p>
        </w:tc>
        <w:tc>
          <w:tcPr>
            <w:tcW w:w="1945" w:type="dxa"/>
          </w:tcPr>
          <w:p w14:paraId="1C88C894" w14:textId="77777777" w:rsidR="00083A2B" w:rsidRDefault="007C4FE9">
            <w:pPr>
              <w:pStyle w:val="TableStyle"/>
            </w:pPr>
            <w:r>
              <w:rPr>
                <w:noProof/>
              </w:rPr>
              <w:t>Energisation Status</w:t>
            </w:r>
          </w:p>
        </w:tc>
      </w:tr>
      <w:tr w:rsidR="00083A2B" w14:paraId="3A729F7A" w14:textId="77777777">
        <w:trPr>
          <w:cantSplit/>
        </w:trPr>
        <w:tc>
          <w:tcPr>
            <w:tcW w:w="624" w:type="dxa"/>
          </w:tcPr>
          <w:p w14:paraId="432E736A" w14:textId="77777777" w:rsidR="00083A2B" w:rsidRDefault="00083A2B">
            <w:pPr>
              <w:pStyle w:val="TableStyle"/>
              <w:jc w:val="center"/>
            </w:pPr>
          </w:p>
        </w:tc>
        <w:tc>
          <w:tcPr>
            <w:tcW w:w="2035" w:type="dxa"/>
          </w:tcPr>
          <w:p w14:paraId="680E81D9" w14:textId="77777777" w:rsidR="00083A2B" w:rsidRDefault="00083A2B">
            <w:pPr>
              <w:pStyle w:val="TableStyle"/>
            </w:pPr>
          </w:p>
        </w:tc>
        <w:tc>
          <w:tcPr>
            <w:tcW w:w="595" w:type="dxa"/>
          </w:tcPr>
          <w:p w14:paraId="0F984198" w14:textId="77777777" w:rsidR="00083A2B" w:rsidRDefault="00083A2B">
            <w:pPr>
              <w:pStyle w:val="TableStyle"/>
            </w:pPr>
          </w:p>
        </w:tc>
        <w:tc>
          <w:tcPr>
            <w:tcW w:w="1570" w:type="dxa"/>
          </w:tcPr>
          <w:p w14:paraId="5F191CF0" w14:textId="77777777" w:rsidR="00083A2B" w:rsidRDefault="00083A2B">
            <w:pPr>
              <w:pStyle w:val="TableStyle"/>
            </w:pPr>
          </w:p>
        </w:tc>
        <w:tc>
          <w:tcPr>
            <w:tcW w:w="283" w:type="dxa"/>
          </w:tcPr>
          <w:p w14:paraId="61781048" w14:textId="77777777" w:rsidR="00083A2B" w:rsidRDefault="00083A2B">
            <w:pPr>
              <w:pStyle w:val="TableStyle"/>
              <w:jc w:val="center"/>
            </w:pPr>
          </w:p>
        </w:tc>
        <w:tc>
          <w:tcPr>
            <w:tcW w:w="283" w:type="dxa"/>
          </w:tcPr>
          <w:p w14:paraId="561585FA" w14:textId="77777777" w:rsidR="00083A2B" w:rsidRDefault="007C4FE9">
            <w:pPr>
              <w:pStyle w:val="TableStyle"/>
              <w:jc w:val="center"/>
            </w:pPr>
            <w:r>
              <w:rPr>
                <w:noProof/>
              </w:rPr>
              <w:t>O</w:t>
            </w:r>
          </w:p>
        </w:tc>
        <w:tc>
          <w:tcPr>
            <w:tcW w:w="283" w:type="dxa"/>
          </w:tcPr>
          <w:p w14:paraId="12C1B046" w14:textId="77777777" w:rsidR="00083A2B" w:rsidRDefault="00083A2B">
            <w:pPr>
              <w:pStyle w:val="TableStyle"/>
              <w:jc w:val="center"/>
            </w:pPr>
          </w:p>
        </w:tc>
        <w:tc>
          <w:tcPr>
            <w:tcW w:w="283" w:type="dxa"/>
          </w:tcPr>
          <w:p w14:paraId="2B9428D9" w14:textId="77777777" w:rsidR="00083A2B" w:rsidRDefault="00083A2B">
            <w:pPr>
              <w:pStyle w:val="TableStyle"/>
              <w:jc w:val="center"/>
            </w:pPr>
          </w:p>
        </w:tc>
        <w:tc>
          <w:tcPr>
            <w:tcW w:w="283" w:type="dxa"/>
          </w:tcPr>
          <w:p w14:paraId="6DEFE83E" w14:textId="77777777" w:rsidR="00083A2B" w:rsidRDefault="00083A2B">
            <w:pPr>
              <w:pStyle w:val="TableStyle"/>
              <w:jc w:val="center"/>
            </w:pPr>
          </w:p>
        </w:tc>
        <w:tc>
          <w:tcPr>
            <w:tcW w:w="283" w:type="dxa"/>
          </w:tcPr>
          <w:p w14:paraId="27AD8371" w14:textId="77777777" w:rsidR="00083A2B" w:rsidRDefault="00083A2B">
            <w:pPr>
              <w:pStyle w:val="TableStyle"/>
              <w:jc w:val="center"/>
            </w:pPr>
          </w:p>
        </w:tc>
        <w:tc>
          <w:tcPr>
            <w:tcW w:w="283" w:type="dxa"/>
          </w:tcPr>
          <w:p w14:paraId="469855B3" w14:textId="77777777" w:rsidR="00083A2B" w:rsidRDefault="00083A2B">
            <w:pPr>
              <w:pStyle w:val="TableStyle"/>
              <w:jc w:val="center"/>
            </w:pPr>
          </w:p>
        </w:tc>
        <w:tc>
          <w:tcPr>
            <w:tcW w:w="283" w:type="dxa"/>
          </w:tcPr>
          <w:p w14:paraId="5D1C9116" w14:textId="77777777" w:rsidR="00083A2B" w:rsidRDefault="00083A2B">
            <w:pPr>
              <w:pStyle w:val="TableStyle"/>
              <w:jc w:val="center"/>
            </w:pPr>
          </w:p>
        </w:tc>
        <w:tc>
          <w:tcPr>
            <w:tcW w:w="1945" w:type="dxa"/>
          </w:tcPr>
          <w:p w14:paraId="2BF6E9C3" w14:textId="77777777" w:rsidR="00083A2B" w:rsidRDefault="007C4FE9">
            <w:pPr>
              <w:pStyle w:val="TableStyle"/>
            </w:pPr>
            <w:r>
              <w:rPr>
                <w:noProof/>
              </w:rPr>
              <w:t>Profile Class Id</w:t>
            </w:r>
          </w:p>
        </w:tc>
      </w:tr>
      <w:tr w:rsidR="00083A2B" w14:paraId="001528F7" w14:textId="77777777">
        <w:trPr>
          <w:cantSplit/>
        </w:trPr>
        <w:tc>
          <w:tcPr>
            <w:tcW w:w="624" w:type="dxa"/>
          </w:tcPr>
          <w:p w14:paraId="5A5CE9A7" w14:textId="77777777" w:rsidR="00083A2B" w:rsidRDefault="00083A2B">
            <w:pPr>
              <w:pStyle w:val="TableStyle"/>
              <w:jc w:val="center"/>
            </w:pPr>
          </w:p>
        </w:tc>
        <w:tc>
          <w:tcPr>
            <w:tcW w:w="2035" w:type="dxa"/>
          </w:tcPr>
          <w:p w14:paraId="397C9FCF" w14:textId="77777777" w:rsidR="00083A2B" w:rsidRDefault="00083A2B">
            <w:pPr>
              <w:pStyle w:val="TableStyle"/>
            </w:pPr>
          </w:p>
        </w:tc>
        <w:tc>
          <w:tcPr>
            <w:tcW w:w="595" w:type="dxa"/>
          </w:tcPr>
          <w:p w14:paraId="7D0B9080" w14:textId="77777777" w:rsidR="00083A2B" w:rsidRDefault="00083A2B">
            <w:pPr>
              <w:pStyle w:val="TableStyle"/>
            </w:pPr>
          </w:p>
        </w:tc>
        <w:tc>
          <w:tcPr>
            <w:tcW w:w="1570" w:type="dxa"/>
          </w:tcPr>
          <w:p w14:paraId="3FB38991" w14:textId="77777777" w:rsidR="00083A2B" w:rsidRDefault="00083A2B">
            <w:pPr>
              <w:pStyle w:val="TableStyle"/>
            </w:pPr>
          </w:p>
        </w:tc>
        <w:tc>
          <w:tcPr>
            <w:tcW w:w="283" w:type="dxa"/>
          </w:tcPr>
          <w:p w14:paraId="65B15E4F" w14:textId="77777777" w:rsidR="00083A2B" w:rsidRDefault="00083A2B">
            <w:pPr>
              <w:pStyle w:val="TableStyle"/>
              <w:jc w:val="center"/>
            </w:pPr>
          </w:p>
        </w:tc>
        <w:tc>
          <w:tcPr>
            <w:tcW w:w="283" w:type="dxa"/>
          </w:tcPr>
          <w:p w14:paraId="607BE659" w14:textId="77777777" w:rsidR="00083A2B" w:rsidRDefault="007C4FE9">
            <w:pPr>
              <w:pStyle w:val="TableStyle"/>
              <w:jc w:val="center"/>
            </w:pPr>
            <w:r>
              <w:rPr>
                <w:noProof/>
              </w:rPr>
              <w:t>O</w:t>
            </w:r>
          </w:p>
        </w:tc>
        <w:tc>
          <w:tcPr>
            <w:tcW w:w="283" w:type="dxa"/>
          </w:tcPr>
          <w:p w14:paraId="0C40C285" w14:textId="77777777" w:rsidR="00083A2B" w:rsidRDefault="00083A2B">
            <w:pPr>
              <w:pStyle w:val="TableStyle"/>
              <w:jc w:val="center"/>
            </w:pPr>
          </w:p>
        </w:tc>
        <w:tc>
          <w:tcPr>
            <w:tcW w:w="283" w:type="dxa"/>
          </w:tcPr>
          <w:p w14:paraId="2B732828" w14:textId="77777777" w:rsidR="00083A2B" w:rsidRDefault="00083A2B">
            <w:pPr>
              <w:pStyle w:val="TableStyle"/>
              <w:jc w:val="center"/>
            </w:pPr>
          </w:p>
        </w:tc>
        <w:tc>
          <w:tcPr>
            <w:tcW w:w="283" w:type="dxa"/>
          </w:tcPr>
          <w:p w14:paraId="7BD85713" w14:textId="77777777" w:rsidR="00083A2B" w:rsidRDefault="00083A2B">
            <w:pPr>
              <w:pStyle w:val="TableStyle"/>
              <w:jc w:val="center"/>
            </w:pPr>
          </w:p>
        </w:tc>
        <w:tc>
          <w:tcPr>
            <w:tcW w:w="283" w:type="dxa"/>
          </w:tcPr>
          <w:p w14:paraId="35917E39" w14:textId="77777777" w:rsidR="00083A2B" w:rsidRDefault="00083A2B">
            <w:pPr>
              <w:pStyle w:val="TableStyle"/>
              <w:jc w:val="center"/>
            </w:pPr>
          </w:p>
        </w:tc>
        <w:tc>
          <w:tcPr>
            <w:tcW w:w="283" w:type="dxa"/>
          </w:tcPr>
          <w:p w14:paraId="29A4102C" w14:textId="77777777" w:rsidR="00083A2B" w:rsidRDefault="00083A2B">
            <w:pPr>
              <w:pStyle w:val="TableStyle"/>
              <w:jc w:val="center"/>
            </w:pPr>
          </w:p>
        </w:tc>
        <w:tc>
          <w:tcPr>
            <w:tcW w:w="283" w:type="dxa"/>
          </w:tcPr>
          <w:p w14:paraId="160D3C0F" w14:textId="77777777" w:rsidR="00083A2B" w:rsidRDefault="00083A2B">
            <w:pPr>
              <w:pStyle w:val="TableStyle"/>
              <w:jc w:val="center"/>
            </w:pPr>
          </w:p>
        </w:tc>
        <w:tc>
          <w:tcPr>
            <w:tcW w:w="1945" w:type="dxa"/>
          </w:tcPr>
          <w:p w14:paraId="14C5B749" w14:textId="77777777" w:rsidR="00083A2B" w:rsidRDefault="007C4FE9">
            <w:pPr>
              <w:pStyle w:val="TableStyle"/>
            </w:pPr>
            <w:r>
              <w:rPr>
                <w:noProof/>
              </w:rPr>
              <w:t>Meter Timeswitch Code</w:t>
            </w:r>
          </w:p>
        </w:tc>
      </w:tr>
      <w:tr w:rsidR="00083A2B" w14:paraId="76E61908" w14:textId="77777777">
        <w:trPr>
          <w:cantSplit/>
        </w:trPr>
        <w:tc>
          <w:tcPr>
            <w:tcW w:w="624" w:type="dxa"/>
          </w:tcPr>
          <w:p w14:paraId="46D13D1C" w14:textId="77777777" w:rsidR="00083A2B" w:rsidRDefault="00083A2B">
            <w:pPr>
              <w:pStyle w:val="TableStyle"/>
              <w:jc w:val="center"/>
            </w:pPr>
          </w:p>
        </w:tc>
        <w:tc>
          <w:tcPr>
            <w:tcW w:w="2035" w:type="dxa"/>
          </w:tcPr>
          <w:p w14:paraId="6422298C" w14:textId="77777777" w:rsidR="00083A2B" w:rsidRDefault="00083A2B">
            <w:pPr>
              <w:pStyle w:val="TableStyle"/>
            </w:pPr>
          </w:p>
        </w:tc>
        <w:tc>
          <w:tcPr>
            <w:tcW w:w="595" w:type="dxa"/>
          </w:tcPr>
          <w:p w14:paraId="0DA0C730" w14:textId="77777777" w:rsidR="00083A2B" w:rsidRDefault="00083A2B">
            <w:pPr>
              <w:pStyle w:val="TableStyle"/>
            </w:pPr>
          </w:p>
        </w:tc>
        <w:tc>
          <w:tcPr>
            <w:tcW w:w="1570" w:type="dxa"/>
          </w:tcPr>
          <w:p w14:paraId="6C06426B" w14:textId="77777777" w:rsidR="00083A2B" w:rsidRDefault="00083A2B">
            <w:pPr>
              <w:pStyle w:val="TableStyle"/>
            </w:pPr>
          </w:p>
        </w:tc>
        <w:tc>
          <w:tcPr>
            <w:tcW w:w="283" w:type="dxa"/>
          </w:tcPr>
          <w:p w14:paraId="472EF5BC" w14:textId="77777777" w:rsidR="00083A2B" w:rsidRDefault="00083A2B">
            <w:pPr>
              <w:pStyle w:val="TableStyle"/>
              <w:jc w:val="center"/>
            </w:pPr>
          </w:p>
        </w:tc>
        <w:tc>
          <w:tcPr>
            <w:tcW w:w="283" w:type="dxa"/>
          </w:tcPr>
          <w:p w14:paraId="6F9618AB" w14:textId="77777777" w:rsidR="00083A2B" w:rsidRDefault="007C4FE9">
            <w:pPr>
              <w:pStyle w:val="TableStyle"/>
              <w:jc w:val="center"/>
            </w:pPr>
            <w:r>
              <w:rPr>
                <w:noProof/>
              </w:rPr>
              <w:t>O</w:t>
            </w:r>
          </w:p>
        </w:tc>
        <w:tc>
          <w:tcPr>
            <w:tcW w:w="283" w:type="dxa"/>
          </w:tcPr>
          <w:p w14:paraId="6C3D3D1F" w14:textId="77777777" w:rsidR="00083A2B" w:rsidRDefault="00083A2B">
            <w:pPr>
              <w:pStyle w:val="TableStyle"/>
              <w:jc w:val="center"/>
            </w:pPr>
          </w:p>
        </w:tc>
        <w:tc>
          <w:tcPr>
            <w:tcW w:w="283" w:type="dxa"/>
          </w:tcPr>
          <w:p w14:paraId="045EC8C6" w14:textId="77777777" w:rsidR="00083A2B" w:rsidRDefault="00083A2B">
            <w:pPr>
              <w:pStyle w:val="TableStyle"/>
              <w:jc w:val="center"/>
            </w:pPr>
          </w:p>
        </w:tc>
        <w:tc>
          <w:tcPr>
            <w:tcW w:w="283" w:type="dxa"/>
          </w:tcPr>
          <w:p w14:paraId="434906CE" w14:textId="77777777" w:rsidR="00083A2B" w:rsidRDefault="00083A2B">
            <w:pPr>
              <w:pStyle w:val="TableStyle"/>
              <w:jc w:val="center"/>
            </w:pPr>
          </w:p>
        </w:tc>
        <w:tc>
          <w:tcPr>
            <w:tcW w:w="283" w:type="dxa"/>
          </w:tcPr>
          <w:p w14:paraId="6396F37C" w14:textId="77777777" w:rsidR="00083A2B" w:rsidRDefault="00083A2B">
            <w:pPr>
              <w:pStyle w:val="TableStyle"/>
              <w:jc w:val="center"/>
            </w:pPr>
          </w:p>
        </w:tc>
        <w:tc>
          <w:tcPr>
            <w:tcW w:w="283" w:type="dxa"/>
          </w:tcPr>
          <w:p w14:paraId="3107D668" w14:textId="77777777" w:rsidR="00083A2B" w:rsidRDefault="00083A2B">
            <w:pPr>
              <w:pStyle w:val="TableStyle"/>
              <w:jc w:val="center"/>
            </w:pPr>
          </w:p>
        </w:tc>
        <w:tc>
          <w:tcPr>
            <w:tcW w:w="283" w:type="dxa"/>
          </w:tcPr>
          <w:p w14:paraId="14B91F03" w14:textId="77777777" w:rsidR="00083A2B" w:rsidRDefault="00083A2B">
            <w:pPr>
              <w:pStyle w:val="TableStyle"/>
              <w:jc w:val="center"/>
            </w:pPr>
          </w:p>
        </w:tc>
        <w:tc>
          <w:tcPr>
            <w:tcW w:w="1945" w:type="dxa"/>
          </w:tcPr>
          <w:p w14:paraId="1CE777A8" w14:textId="77777777" w:rsidR="00083A2B" w:rsidRDefault="007C4FE9">
            <w:pPr>
              <w:pStyle w:val="TableStyle"/>
            </w:pPr>
            <w:r>
              <w:rPr>
                <w:noProof/>
              </w:rPr>
              <w:t xml:space="preserve">Line Loss Factor Class Id                                                                           </w:t>
            </w:r>
          </w:p>
        </w:tc>
      </w:tr>
      <w:tr w:rsidR="00083A2B" w14:paraId="0A3375CC" w14:textId="77777777">
        <w:trPr>
          <w:cantSplit/>
        </w:trPr>
        <w:tc>
          <w:tcPr>
            <w:tcW w:w="624" w:type="dxa"/>
          </w:tcPr>
          <w:p w14:paraId="745B402A" w14:textId="77777777" w:rsidR="00083A2B" w:rsidRDefault="00083A2B">
            <w:pPr>
              <w:pStyle w:val="TableStyle"/>
              <w:jc w:val="center"/>
            </w:pPr>
          </w:p>
        </w:tc>
        <w:tc>
          <w:tcPr>
            <w:tcW w:w="2035" w:type="dxa"/>
          </w:tcPr>
          <w:p w14:paraId="6BB979A0" w14:textId="77777777" w:rsidR="00083A2B" w:rsidRDefault="00083A2B">
            <w:pPr>
              <w:pStyle w:val="TableStyle"/>
            </w:pPr>
          </w:p>
        </w:tc>
        <w:tc>
          <w:tcPr>
            <w:tcW w:w="595" w:type="dxa"/>
          </w:tcPr>
          <w:p w14:paraId="457BDE65" w14:textId="77777777" w:rsidR="00083A2B" w:rsidRDefault="00083A2B">
            <w:pPr>
              <w:pStyle w:val="TableStyle"/>
            </w:pPr>
          </w:p>
        </w:tc>
        <w:tc>
          <w:tcPr>
            <w:tcW w:w="1570" w:type="dxa"/>
          </w:tcPr>
          <w:p w14:paraId="3C0F987E" w14:textId="77777777" w:rsidR="00083A2B" w:rsidRDefault="00083A2B">
            <w:pPr>
              <w:pStyle w:val="TableStyle"/>
            </w:pPr>
          </w:p>
        </w:tc>
        <w:tc>
          <w:tcPr>
            <w:tcW w:w="283" w:type="dxa"/>
          </w:tcPr>
          <w:p w14:paraId="3D59DE69" w14:textId="77777777" w:rsidR="00083A2B" w:rsidRDefault="00083A2B">
            <w:pPr>
              <w:pStyle w:val="TableStyle"/>
              <w:jc w:val="center"/>
            </w:pPr>
          </w:p>
        </w:tc>
        <w:tc>
          <w:tcPr>
            <w:tcW w:w="283" w:type="dxa"/>
          </w:tcPr>
          <w:p w14:paraId="3BB6244F" w14:textId="77777777" w:rsidR="00083A2B" w:rsidRDefault="007C4FE9">
            <w:pPr>
              <w:pStyle w:val="TableStyle"/>
              <w:jc w:val="center"/>
            </w:pPr>
            <w:r>
              <w:rPr>
                <w:noProof/>
              </w:rPr>
              <w:t>O</w:t>
            </w:r>
          </w:p>
        </w:tc>
        <w:tc>
          <w:tcPr>
            <w:tcW w:w="283" w:type="dxa"/>
          </w:tcPr>
          <w:p w14:paraId="559BAD16" w14:textId="77777777" w:rsidR="00083A2B" w:rsidRDefault="00083A2B">
            <w:pPr>
              <w:pStyle w:val="TableStyle"/>
              <w:jc w:val="center"/>
            </w:pPr>
          </w:p>
        </w:tc>
        <w:tc>
          <w:tcPr>
            <w:tcW w:w="283" w:type="dxa"/>
          </w:tcPr>
          <w:p w14:paraId="504BFC48" w14:textId="77777777" w:rsidR="00083A2B" w:rsidRDefault="00083A2B">
            <w:pPr>
              <w:pStyle w:val="TableStyle"/>
              <w:jc w:val="center"/>
            </w:pPr>
          </w:p>
        </w:tc>
        <w:tc>
          <w:tcPr>
            <w:tcW w:w="283" w:type="dxa"/>
          </w:tcPr>
          <w:p w14:paraId="0E1A4774" w14:textId="77777777" w:rsidR="00083A2B" w:rsidRDefault="00083A2B">
            <w:pPr>
              <w:pStyle w:val="TableStyle"/>
              <w:jc w:val="center"/>
            </w:pPr>
          </w:p>
        </w:tc>
        <w:tc>
          <w:tcPr>
            <w:tcW w:w="283" w:type="dxa"/>
          </w:tcPr>
          <w:p w14:paraId="2133D2D5" w14:textId="77777777" w:rsidR="00083A2B" w:rsidRDefault="00083A2B">
            <w:pPr>
              <w:pStyle w:val="TableStyle"/>
              <w:jc w:val="center"/>
            </w:pPr>
          </w:p>
        </w:tc>
        <w:tc>
          <w:tcPr>
            <w:tcW w:w="283" w:type="dxa"/>
          </w:tcPr>
          <w:p w14:paraId="5C2BF6DD" w14:textId="77777777" w:rsidR="00083A2B" w:rsidRDefault="00083A2B">
            <w:pPr>
              <w:pStyle w:val="TableStyle"/>
              <w:jc w:val="center"/>
            </w:pPr>
          </w:p>
        </w:tc>
        <w:tc>
          <w:tcPr>
            <w:tcW w:w="283" w:type="dxa"/>
          </w:tcPr>
          <w:p w14:paraId="1DAA730D" w14:textId="77777777" w:rsidR="00083A2B" w:rsidRDefault="00083A2B">
            <w:pPr>
              <w:pStyle w:val="TableStyle"/>
              <w:jc w:val="center"/>
            </w:pPr>
          </w:p>
        </w:tc>
        <w:tc>
          <w:tcPr>
            <w:tcW w:w="1945" w:type="dxa"/>
          </w:tcPr>
          <w:p w14:paraId="2F0C6961" w14:textId="77777777" w:rsidR="00083A2B" w:rsidRDefault="007C4FE9">
            <w:pPr>
              <w:pStyle w:val="TableStyle"/>
            </w:pPr>
            <w:r>
              <w:rPr>
                <w:noProof/>
              </w:rPr>
              <w:t>Address Line 1</w:t>
            </w:r>
          </w:p>
        </w:tc>
      </w:tr>
      <w:tr w:rsidR="00083A2B" w14:paraId="4B421DCF" w14:textId="77777777">
        <w:trPr>
          <w:cantSplit/>
        </w:trPr>
        <w:tc>
          <w:tcPr>
            <w:tcW w:w="624" w:type="dxa"/>
          </w:tcPr>
          <w:p w14:paraId="733AD87D" w14:textId="77777777" w:rsidR="00083A2B" w:rsidRDefault="00083A2B">
            <w:pPr>
              <w:pStyle w:val="TableStyle"/>
              <w:jc w:val="center"/>
            </w:pPr>
          </w:p>
        </w:tc>
        <w:tc>
          <w:tcPr>
            <w:tcW w:w="2035" w:type="dxa"/>
          </w:tcPr>
          <w:p w14:paraId="33903B42" w14:textId="77777777" w:rsidR="00083A2B" w:rsidRDefault="00083A2B">
            <w:pPr>
              <w:pStyle w:val="TableStyle"/>
            </w:pPr>
          </w:p>
        </w:tc>
        <w:tc>
          <w:tcPr>
            <w:tcW w:w="595" w:type="dxa"/>
          </w:tcPr>
          <w:p w14:paraId="3F3E1297" w14:textId="77777777" w:rsidR="00083A2B" w:rsidRDefault="00083A2B">
            <w:pPr>
              <w:pStyle w:val="TableStyle"/>
            </w:pPr>
          </w:p>
        </w:tc>
        <w:tc>
          <w:tcPr>
            <w:tcW w:w="1570" w:type="dxa"/>
          </w:tcPr>
          <w:p w14:paraId="4B5C0CDC" w14:textId="77777777" w:rsidR="00083A2B" w:rsidRDefault="00083A2B">
            <w:pPr>
              <w:pStyle w:val="TableStyle"/>
            </w:pPr>
          </w:p>
        </w:tc>
        <w:tc>
          <w:tcPr>
            <w:tcW w:w="283" w:type="dxa"/>
          </w:tcPr>
          <w:p w14:paraId="2566443E" w14:textId="77777777" w:rsidR="00083A2B" w:rsidRDefault="00083A2B">
            <w:pPr>
              <w:pStyle w:val="TableStyle"/>
              <w:jc w:val="center"/>
            </w:pPr>
          </w:p>
        </w:tc>
        <w:tc>
          <w:tcPr>
            <w:tcW w:w="283" w:type="dxa"/>
          </w:tcPr>
          <w:p w14:paraId="5F54BCB6" w14:textId="77777777" w:rsidR="00083A2B" w:rsidRDefault="007C4FE9">
            <w:pPr>
              <w:pStyle w:val="TableStyle"/>
              <w:jc w:val="center"/>
            </w:pPr>
            <w:r>
              <w:rPr>
                <w:noProof/>
              </w:rPr>
              <w:t>O</w:t>
            </w:r>
          </w:p>
        </w:tc>
        <w:tc>
          <w:tcPr>
            <w:tcW w:w="283" w:type="dxa"/>
          </w:tcPr>
          <w:p w14:paraId="50D8892D" w14:textId="77777777" w:rsidR="00083A2B" w:rsidRDefault="00083A2B">
            <w:pPr>
              <w:pStyle w:val="TableStyle"/>
              <w:jc w:val="center"/>
            </w:pPr>
          </w:p>
        </w:tc>
        <w:tc>
          <w:tcPr>
            <w:tcW w:w="283" w:type="dxa"/>
          </w:tcPr>
          <w:p w14:paraId="1E13753E" w14:textId="77777777" w:rsidR="00083A2B" w:rsidRDefault="00083A2B">
            <w:pPr>
              <w:pStyle w:val="TableStyle"/>
              <w:jc w:val="center"/>
            </w:pPr>
          </w:p>
        </w:tc>
        <w:tc>
          <w:tcPr>
            <w:tcW w:w="283" w:type="dxa"/>
          </w:tcPr>
          <w:p w14:paraId="6B858298" w14:textId="77777777" w:rsidR="00083A2B" w:rsidRDefault="00083A2B">
            <w:pPr>
              <w:pStyle w:val="TableStyle"/>
              <w:jc w:val="center"/>
            </w:pPr>
          </w:p>
        </w:tc>
        <w:tc>
          <w:tcPr>
            <w:tcW w:w="283" w:type="dxa"/>
          </w:tcPr>
          <w:p w14:paraId="7BEFEE76" w14:textId="77777777" w:rsidR="00083A2B" w:rsidRDefault="00083A2B">
            <w:pPr>
              <w:pStyle w:val="TableStyle"/>
              <w:jc w:val="center"/>
            </w:pPr>
          </w:p>
        </w:tc>
        <w:tc>
          <w:tcPr>
            <w:tcW w:w="283" w:type="dxa"/>
          </w:tcPr>
          <w:p w14:paraId="3E9C1EC7" w14:textId="77777777" w:rsidR="00083A2B" w:rsidRDefault="00083A2B">
            <w:pPr>
              <w:pStyle w:val="TableStyle"/>
              <w:jc w:val="center"/>
            </w:pPr>
          </w:p>
        </w:tc>
        <w:tc>
          <w:tcPr>
            <w:tcW w:w="283" w:type="dxa"/>
          </w:tcPr>
          <w:p w14:paraId="06558027" w14:textId="77777777" w:rsidR="00083A2B" w:rsidRDefault="00083A2B">
            <w:pPr>
              <w:pStyle w:val="TableStyle"/>
              <w:jc w:val="center"/>
            </w:pPr>
          </w:p>
        </w:tc>
        <w:tc>
          <w:tcPr>
            <w:tcW w:w="1945" w:type="dxa"/>
          </w:tcPr>
          <w:p w14:paraId="19221310" w14:textId="77777777" w:rsidR="00083A2B" w:rsidRDefault="007C4FE9">
            <w:pPr>
              <w:pStyle w:val="TableStyle"/>
            </w:pPr>
            <w:r>
              <w:rPr>
                <w:noProof/>
              </w:rPr>
              <w:t>Address Line 2</w:t>
            </w:r>
          </w:p>
        </w:tc>
      </w:tr>
      <w:tr w:rsidR="00083A2B" w14:paraId="10AD402D" w14:textId="77777777">
        <w:trPr>
          <w:cantSplit/>
        </w:trPr>
        <w:tc>
          <w:tcPr>
            <w:tcW w:w="624" w:type="dxa"/>
          </w:tcPr>
          <w:p w14:paraId="427E759A" w14:textId="77777777" w:rsidR="00083A2B" w:rsidRDefault="00083A2B">
            <w:pPr>
              <w:pStyle w:val="TableStyle"/>
              <w:jc w:val="center"/>
            </w:pPr>
          </w:p>
        </w:tc>
        <w:tc>
          <w:tcPr>
            <w:tcW w:w="2035" w:type="dxa"/>
          </w:tcPr>
          <w:p w14:paraId="087261E6" w14:textId="77777777" w:rsidR="00083A2B" w:rsidRDefault="00083A2B">
            <w:pPr>
              <w:pStyle w:val="TableStyle"/>
            </w:pPr>
          </w:p>
        </w:tc>
        <w:tc>
          <w:tcPr>
            <w:tcW w:w="595" w:type="dxa"/>
          </w:tcPr>
          <w:p w14:paraId="27227CF0" w14:textId="77777777" w:rsidR="00083A2B" w:rsidRDefault="00083A2B">
            <w:pPr>
              <w:pStyle w:val="TableStyle"/>
            </w:pPr>
          </w:p>
        </w:tc>
        <w:tc>
          <w:tcPr>
            <w:tcW w:w="1570" w:type="dxa"/>
          </w:tcPr>
          <w:p w14:paraId="711FC87E" w14:textId="77777777" w:rsidR="00083A2B" w:rsidRDefault="00083A2B">
            <w:pPr>
              <w:pStyle w:val="TableStyle"/>
            </w:pPr>
          </w:p>
        </w:tc>
        <w:tc>
          <w:tcPr>
            <w:tcW w:w="283" w:type="dxa"/>
          </w:tcPr>
          <w:p w14:paraId="6B5B8AA6" w14:textId="77777777" w:rsidR="00083A2B" w:rsidRDefault="00083A2B">
            <w:pPr>
              <w:pStyle w:val="TableStyle"/>
              <w:jc w:val="center"/>
            </w:pPr>
          </w:p>
        </w:tc>
        <w:tc>
          <w:tcPr>
            <w:tcW w:w="283" w:type="dxa"/>
          </w:tcPr>
          <w:p w14:paraId="31E2EC54" w14:textId="77777777" w:rsidR="00083A2B" w:rsidRDefault="007C4FE9">
            <w:pPr>
              <w:pStyle w:val="TableStyle"/>
              <w:jc w:val="center"/>
            </w:pPr>
            <w:r>
              <w:rPr>
                <w:noProof/>
              </w:rPr>
              <w:t>O</w:t>
            </w:r>
          </w:p>
        </w:tc>
        <w:tc>
          <w:tcPr>
            <w:tcW w:w="283" w:type="dxa"/>
          </w:tcPr>
          <w:p w14:paraId="69912D40" w14:textId="77777777" w:rsidR="00083A2B" w:rsidRDefault="00083A2B">
            <w:pPr>
              <w:pStyle w:val="TableStyle"/>
              <w:jc w:val="center"/>
            </w:pPr>
          </w:p>
        </w:tc>
        <w:tc>
          <w:tcPr>
            <w:tcW w:w="283" w:type="dxa"/>
          </w:tcPr>
          <w:p w14:paraId="0181EF2F" w14:textId="77777777" w:rsidR="00083A2B" w:rsidRDefault="00083A2B">
            <w:pPr>
              <w:pStyle w:val="TableStyle"/>
              <w:jc w:val="center"/>
            </w:pPr>
          </w:p>
        </w:tc>
        <w:tc>
          <w:tcPr>
            <w:tcW w:w="283" w:type="dxa"/>
          </w:tcPr>
          <w:p w14:paraId="70C18602" w14:textId="77777777" w:rsidR="00083A2B" w:rsidRDefault="00083A2B">
            <w:pPr>
              <w:pStyle w:val="TableStyle"/>
              <w:jc w:val="center"/>
            </w:pPr>
          </w:p>
        </w:tc>
        <w:tc>
          <w:tcPr>
            <w:tcW w:w="283" w:type="dxa"/>
          </w:tcPr>
          <w:p w14:paraId="4B3EF3D0" w14:textId="77777777" w:rsidR="00083A2B" w:rsidRDefault="00083A2B">
            <w:pPr>
              <w:pStyle w:val="TableStyle"/>
              <w:jc w:val="center"/>
            </w:pPr>
          </w:p>
        </w:tc>
        <w:tc>
          <w:tcPr>
            <w:tcW w:w="283" w:type="dxa"/>
          </w:tcPr>
          <w:p w14:paraId="491C45F5" w14:textId="77777777" w:rsidR="00083A2B" w:rsidRDefault="00083A2B">
            <w:pPr>
              <w:pStyle w:val="TableStyle"/>
              <w:jc w:val="center"/>
            </w:pPr>
          </w:p>
        </w:tc>
        <w:tc>
          <w:tcPr>
            <w:tcW w:w="283" w:type="dxa"/>
          </w:tcPr>
          <w:p w14:paraId="5CB4A836" w14:textId="77777777" w:rsidR="00083A2B" w:rsidRDefault="00083A2B">
            <w:pPr>
              <w:pStyle w:val="TableStyle"/>
              <w:jc w:val="center"/>
            </w:pPr>
          </w:p>
        </w:tc>
        <w:tc>
          <w:tcPr>
            <w:tcW w:w="1945" w:type="dxa"/>
          </w:tcPr>
          <w:p w14:paraId="19A60227" w14:textId="77777777" w:rsidR="00083A2B" w:rsidRDefault="007C4FE9">
            <w:pPr>
              <w:pStyle w:val="TableStyle"/>
            </w:pPr>
            <w:r>
              <w:rPr>
                <w:noProof/>
              </w:rPr>
              <w:t>Address Line 3</w:t>
            </w:r>
          </w:p>
        </w:tc>
      </w:tr>
      <w:tr w:rsidR="00083A2B" w14:paraId="5A9C81CB" w14:textId="77777777">
        <w:trPr>
          <w:cantSplit/>
        </w:trPr>
        <w:tc>
          <w:tcPr>
            <w:tcW w:w="624" w:type="dxa"/>
          </w:tcPr>
          <w:p w14:paraId="6183C60D" w14:textId="77777777" w:rsidR="00083A2B" w:rsidRDefault="00083A2B">
            <w:pPr>
              <w:pStyle w:val="TableStyle"/>
              <w:jc w:val="center"/>
            </w:pPr>
          </w:p>
        </w:tc>
        <w:tc>
          <w:tcPr>
            <w:tcW w:w="2035" w:type="dxa"/>
          </w:tcPr>
          <w:p w14:paraId="1751DA69" w14:textId="77777777" w:rsidR="00083A2B" w:rsidRDefault="00083A2B">
            <w:pPr>
              <w:pStyle w:val="TableStyle"/>
            </w:pPr>
          </w:p>
        </w:tc>
        <w:tc>
          <w:tcPr>
            <w:tcW w:w="595" w:type="dxa"/>
          </w:tcPr>
          <w:p w14:paraId="3A34A106" w14:textId="77777777" w:rsidR="00083A2B" w:rsidRDefault="00083A2B">
            <w:pPr>
              <w:pStyle w:val="TableStyle"/>
            </w:pPr>
          </w:p>
        </w:tc>
        <w:tc>
          <w:tcPr>
            <w:tcW w:w="1570" w:type="dxa"/>
          </w:tcPr>
          <w:p w14:paraId="10122379" w14:textId="77777777" w:rsidR="00083A2B" w:rsidRDefault="00083A2B">
            <w:pPr>
              <w:pStyle w:val="TableStyle"/>
            </w:pPr>
          </w:p>
        </w:tc>
        <w:tc>
          <w:tcPr>
            <w:tcW w:w="283" w:type="dxa"/>
          </w:tcPr>
          <w:p w14:paraId="22E78697" w14:textId="77777777" w:rsidR="00083A2B" w:rsidRDefault="00083A2B">
            <w:pPr>
              <w:pStyle w:val="TableStyle"/>
              <w:jc w:val="center"/>
            </w:pPr>
          </w:p>
        </w:tc>
        <w:tc>
          <w:tcPr>
            <w:tcW w:w="283" w:type="dxa"/>
          </w:tcPr>
          <w:p w14:paraId="27231A16" w14:textId="77777777" w:rsidR="00083A2B" w:rsidRDefault="007C4FE9">
            <w:pPr>
              <w:pStyle w:val="TableStyle"/>
              <w:jc w:val="center"/>
            </w:pPr>
            <w:r>
              <w:rPr>
                <w:noProof/>
              </w:rPr>
              <w:t>O</w:t>
            </w:r>
          </w:p>
        </w:tc>
        <w:tc>
          <w:tcPr>
            <w:tcW w:w="283" w:type="dxa"/>
          </w:tcPr>
          <w:p w14:paraId="08AC7F8F" w14:textId="77777777" w:rsidR="00083A2B" w:rsidRDefault="00083A2B">
            <w:pPr>
              <w:pStyle w:val="TableStyle"/>
              <w:jc w:val="center"/>
            </w:pPr>
          </w:p>
        </w:tc>
        <w:tc>
          <w:tcPr>
            <w:tcW w:w="283" w:type="dxa"/>
          </w:tcPr>
          <w:p w14:paraId="5CA641F3" w14:textId="77777777" w:rsidR="00083A2B" w:rsidRDefault="00083A2B">
            <w:pPr>
              <w:pStyle w:val="TableStyle"/>
              <w:jc w:val="center"/>
            </w:pPr>
          </w:p>
        </w:tc>
        <w:tc>
          <w:tcPr>
            <w:tcW w:w="283" w:type="dxa"/>
          </w:tcPr>
          <w:p w14:paraId="713CFF89" w14:textId="77777777" w:rsidR="00083A2B" w:rsidRDefault="00083A2B">
            <w:pPr>
              <w:pStyle w:val="TableStyle"/>
              <w:jc w:val="center"/>
            </w:pPr>
          </w:p>
        </w:tc>
        <w:tc>
          <w:tcPr>
            <w:tcW w:w="283" w:type="dxa"/>
          </w:tcPr>
          <w:p w14:paraId="4C241910" w14:textId="77777777" w:rsidR="00083A2B" w:rsidRDefault="00083A2B">
            <w:pPr>
              <w:pStyle w:val="TableStyle"/>
              <w:jc w:val="center"/>
            </w:pPr>
          </w:p>
        </w:tc>
        <w:tc>
          <w:tcPr>
            <w:tcW w:w="283" w:type="dxa"/>
          </w:tcPr>
          <w:p w14:paraId="1FE2630A" w14:textId="77777777" w:rsidR="00083A2B" w:rsidRDefault="00083A2B">
            <w:pPr>
              <w:pStyle w:val="TableStyle"/>
              <w:jc w:val="center"/>
            </w:pPr>
          </w:p>
        </w:tc>
        <w:tc>
          <w:tcPr>
            <w:tcW w:w="283" w:type="dxa"/>
          </w:tcPr>
          <w:p w14:paraId="4AFE4382" w14:textId="77777777" w:rsidR="00083A2B" w:rsidRDefault="00083A2B">
            <w:pPr>
              <w:pStyle w:val="TableStyle"/>
              <w:jc w:val="center"/>
            </w:pPr>
          </w:p>
        </w:tc>
        <w:tc>
          <w:tcPr>
            <w:tcW w:w="1945" w:type="dxa"/>
          </w:tcPr>
          <w:p w14:paraId="1770BA01" w14:textId="77777777" w:rsidR="00083A2B" w:rsidRDefault="007C4FE9">
            <w:pPr>
              <w:pStyle w:val="TableStyle"/>
            </w:pPr>
            <w:r>
              <w:rPr>
                <w:noProof/>
              </w:rPr>
              <w:t>Address Line 4</w:t>
            </w:r>
          </w:p>
        </w:tc>
      </w:tr>
      <w:tr w:rsidR="00083A2B" w14:paraId="174A3500" w14:textId="77777777">
        <w:trPr>
          <w:cantSplit/>
        </w:trPr>
        <w:tc>
          <w:tcPr>
            <w:tcW w:w="624" w:type="dxa"/>
          </w:tcPr>
          <w:p w14:paraId="412C22E3" w14:textId="77777777" w:rsidR="00083A2B" w:rsidRDefault="00083A2B">
            <w:pPr>
              <w:pStyle w:val="TableStyle"/>
              <w:jc w:val="center"/>
            </w:pPr>
          </w:p>
        </w:tc>
        <w:tc>
          <w:tcPr>
            <w:tcW w:w="2035" w:type="dxa"/>
          </w:tcPr>
          <w:p w14:paraId="554325A5" w14:textId="77777777" w:rsidR="00083A2B" w:rsidRDefault="00083A2B">
            <w:pPr>
              <w:pStyle w:val="TableStyle"/>
            </w:pPr>
          </w:p>
        </w:tc>
        <w:tc>
          <w:tcPr>
            <w:tcW w:w="595" w:type="dxa"/>
          </w:tcPr>
          <w:p w14:paraId="0C081A37" w14:textId="77777777" w:rsidR="00083A2B" w:rsidRDefault="00083A2B">
            <w:pPr>
              <w:pStyle w:val="TableStyle"/>
            </w:pPr>
          </w:p>
        </w:tc>
        <w:tc>
          <w:tcPr>
            <w:tcW w:w="1570" w:type="dxa"/>
          </w:tcPr>
          <w:p w14:paraId="2DE25958" w14:textId="77777777" w:rsidR="00083A2B" w:rsidRDefault="00083A2B">
            <w:pPr>
              <w:pStyle w:val="TableStyle"/>
            </w:pPr>
          </w:p>
        </w:tc>
        <w:tc>
          <w:tcPr>
            <w:tcW w:w="283" w:type="dxa"/>
          </w:tcPr>
          <w:p w14:paraId="5F8A42A2" w14:textId="77777777" w:rsidR="00083A2B" w:rsidRDefault="00083A2B">
            <w:pPr>
              <w:pStyle w:val="TableStyle"/>
              <w:jc w:val="center"/>
            </w:pPr>
          </w:p>
        </w:tc>
        <w:tc>
          <w:tcPr>
            <w:tcW w:w="283" w:type="dxa"/>
          </w:tcPr>
          <w:p w14:paraId="562B2D7F" w14:textId="77777777" w:rsidR="00083A2B" w:rsidRDefault="007C4FE9">
            <w:pPr>
              <w:pStyle w:val="TableStyle"/>
              <w:jc w:val="center"/>
            </w:pPr>
            <w:r>
              <w:rPr>
                <w:noProof/>
              </w:rPr>
              <w:t>O</w:t>
            </w:r>
          </w:p>
        </w:tc>
        <w:tc>
          <w:tcPr>
            <w:tcW w:w="283" w:type="dxa"/>
          </w:tcPr>
          <w:p w14:paraId="517D4983" w14:textId="77777777" w:rsidR="00083A2B" w:rsidRDefault="00083A2B">
            <w:pPr>
              <w:pStyle w:val="TableStyle"/>
              <w:jc w:val="center"/>
            </w:pPr>
          </w:p>
        </w:tc>
        <w:tc>
          <w:tcPr>
            <w:tcW w:w="283" w:type="dxa"/>
          </w:tcPr>
          <w:p w14:paraId="4E7A0167" w14:textId="77777777" w:rsidR="00083A2B" w:rsidRDefault="00083A2B">
            <w:pPr>
              <w:pStyle w:val="TableStyle"/>
              <w:jc w:val="center"/>
            </w:pPr>
          </w:p>
        </w:tc>
        <w:tc>
          <w:tcPr>
            <w:tcW w:w="283" w:type="dxa"/>
          </w:tcPr>
          <w:p w14:paraId="3994ABF4" w14:textId="77777777" w:rsidR="00083A2B" w:rsidRDefault="00083A2B">
            <w:pPr>
              <w:pStyle w:val="TableStyle"/>
              <w:jc w:val="center"/>
            </w:pPr>
          </w:p>
        </w:tc>
        <w:tc>
          <w:tcPr>
            <w:tcW w:w="283" w:type="dxa"/>
          </w:tcPr>
          <w:p w14:paraId="179579D3" w14:textId="77777777" w:rsidR="00083A2B" w:rsidRDefault="00083A2B">
            <w:pPr>
              <w:pStyle w:val="TableStyle"/>
              <w:jc w:val="center"/>
            </w:pPr>
          </w:p>
        </w:tc>
        <w:tc>
          <w:tcPr>
            <w:tcW w:w="283" w:type="dxa"/>
          </w:tcPr>
          <w:p w14:paraId="5C6F4062" w14:textId="77777777" w:rsidR="00083A2B" w:rsidRDefault="00083A2B">
            <w:pPr>
              <w:pStyle w:val="TableStyle"/>
              <w:jc w:val="center"/>
            </w:pPr>
          </w:p>
        </w:tc>
        <w:tc>
          <w:tcPr>
            <w:tcW w:w="283" w:type="dxa"/>
          </w:tcPr>
          <w:p w14:paraId="3305DA4D" w14:textId="77777777" w:rsidR="00083A2B" w:rsidRDefault="00083A2B">
            <w:pPr>
              <w:pStyle w:val="TableStyle"/>
              <w:jc w:val="center"/>
            </w:pPr>
          </w:p>
        </w:tc>
        <w:tc>
          <w:tcPr>
            <w:tcW w:w="1945" w:type="dxa"/>
          </w:tcPr>
          <w:p w14:paraId="029488A1" w14:textId="77777777" w:rsidR="00083A2B" w:rsidRDefault="007C4FE9">
            <w:pPr>
              <w:pStyle w:val="TableStyle"/>
            </w:pPr>
            <w:r>
              <w:rPr>
                <w:noProof/>
              </w:rPr>
              <w:t>Address Line 5</w:t>
            </w:r>
          </w:p>
        </w:tc>
      </w:tr>
      <w:tr w:rsidR="00083A2B" w14:paraId="36C6042C" w14:textId="77777777">
        <w:trPr>
          <w:cantSplit/>
        </w:trPr>
        <w:tc>
          <w:tcPr>
            <w:tcW w:w="624" w:type="dxa"/>
          </w:tcPr>
          <w:p w14:paraId="14DFF06F" w14:textId="77777777" w:rsidR="00083A2B" w:rsidRDefault="00083A2B">
            <w:pPr>
              <w:pStyle w:val="TableStyle"/>
              <w:jc w:val="center"/>
            </w:pPr>
          </w:p>
        </w:tc>
        <w:tc>
          <w:tcPr>
            <w:tcW w:w="2035" w:type="dxa"/>
          </w:tcPr>
          <w:p w14:paraId="6E179BFA" w14:textId="77777777" w:rsidR="00083A2B" w:rsidRDefault="00083A2B">
            <w:pPr>
              <w:pStyle w:val="TableStyle"/>
            </w:pPr>
          </w:p>
        </w:tc>
        <w:tc>
          <w:tcPr>
            <w:tcW w:w="595" w:type="dxa"/>
          </w:tcPr>
          <w:p w14:paraId="1AC7B4DE" w14:textId="77777777" w:rsidR="00083A2B" w:rsidRDefault="00083A2B">
            <w:pPr>
              <w:pStyle w:val="TableStyle"/>
            </w:pPr>
          </w:p>
        </w:tc>
        <w:tc>
          <w:tcPr>
            <w:tcW w:w="1570" w:type="dxa"/>
          </w:tcPr>
          <w:p w14:paraId="7A72639D" w14:textId="77777777" w:rsidR="00083A2B" w:rsidRDefault="00083A2B">
            <w:pPr>
              <w:pStyle w:val="TableStyle"/>
            </w:pPr>
          </w:p>
        </w:tc>
        <w:tc>
          <w:tcPr>
            <w:tcW w:w="283" w:type="dxa"/>
          </w:tcPr>
          <w:p w14:paraId="11647C5E" w14:textId="77777777" w:rsidR="00083A2B" w:rsidRDefault="00083A2B">
            <w:pPr>
              <w:pStyle w:val="TableStyle"/>
              <w:jc w:val="center"/>
            </w:pPr>
          </w:p>
        </w:tc>
        <w:tc>
          <w:tcPr>
            <w:tcW w:w="283" w:type="dxa"/>
          </w:tcPr>
          <w:p w14:paraId="5703DF37" w14:textId="77777777" w:rsidR="00083A2B" w:rsidRDefault="007C4FE9">
            <w:pPr>
              <w:pStyle w:val="TableStyle"/>
              <w:jc w:val="center"/>
            </w:pPr>
            <w:r>
              <w:rPr>
                <w:noProof/>
              </w:rPr>
              <w:t>O</w:t>
            </w:r>
          </w:p>
        </w:tc>
        <w:tc>
          <w:tcPr>
            <w:tcW w:w="283" w:type="dxa"/>
          </w:tcPr>
          <w:p w14:paraId="4A971C3E" w14:textId="77777777" w:rsidR="00083A2B" w:rsidRDefault="00083A2B">
            <w:pPr>
              <w:pStyle w:val="TableStyle"/>
              <w:jc w:val="center"/>
            </w:pPr>
          </w:p>
        </w:tc>
        <w:tc>
          <w:tcPr>
            <w:tcW w:w="283" w:type="dxa"/>
          </w:tcPr>
          <w:p w14:paraId="22235981" w14:textId="77777777" w:rsidR="00083A2B" w:rsidRDefault="00083A2B">
            <w:pPr>
              <w:pStyle w:val="TableStyle"/>
              <w:jc w:val="center"/>
            </w:pPr>
          </w:p>
        </w:tc>
        <w:tc>
          <w:tcPr>
            <w:tcW w:w="283" w:type="dxa"/>
          </w:tcPr>
          <w:p w14:paraId="412D81AE" w14:textId="77777777" w:rsidR="00083A2B" w:rsidRDefault="00083A2B">
            <w:pPr>
              <w:pStyle w:val="TableStyle"/>
              <w:jc w:val="center"/>
            </w:pPr>
          </w:p>
        </w:tc>
        <w:tc>
          <w:tcPr>
            <w:tcW w:w="283" w:type="dxa"/>
          </w:tcPr>
          <w:p w14:paraId="09D4C58F" w14:textId="77777777" w:rsidR="00083A2B" w:rsidRDefault="00083A2B">
            <w:pPr>
              <w:pStyle w:val="TableStyle"/>
              <w:jc w:val="center"/>
            </w:pPr>
          </w:p>
        </w:tc>
        <w:tc>
          <w:tcPr>
            <w:tcW w:w="283" w:type="dxa"/>
          </w:tcPr>
          <w:p w14:paraId="42ABAE27" w14:textId="77777777" w:rsidR="00083A2B" w:rsidRDefault="00083A2B">
            <w:pPr>
              <w:pStyle w:val="TableStyle"/>
              <w:jc w:val="center"/>
            </w:pPr>
          </w:p>
        </w:tc>
        <w:tc>
          <w:tcPr>
            <w:tcW w:w="283" w:type="dxa"/>
          </w:tcPr>
          <w:p w14:paraId="4F44F8A4" w14:textId="77777777" w:rsidR="00083A2B" w:rsidRDefault="00083A2B">
            <w:pPr>
              <w:pStyle w:val="TableStyle"/>
              <w:jc w:val="center"/>
            </w:pPr>
          </w:p>
        </w:tc>
        <w:tc>
          <w:tcPr>
            <w:tcW w:w="1945" w:type="dxa"/>
          </w:tcPr>
          <w:p w14:paraId="240389B1" w14:textId="77777777" w:rsidR="00083A2B" w:rsidRDefault="007C4FE9">
            <w:pPr>
              <w:pStyle w:val="TableStyle"/>
            </w:pPr>
            <w:r>
              <w:rPr>
                <w:noProof/>
              </w:rPr>
              <w:t>Address Line 6</w:t>
            </w:r>
          </w:p>
        </w:tc>
      </w:tr>
      <w:tr w:rsidR="00083A2B" w14:paraId="3554CB2B" w14:textId="77777777">
        <w:trPr>
          <w:cantSplit/>
        </w:trPr>
        <w:tc>
          <w:tcPr>
            <w:tcW w:w="624" w:type="dxa"/>
          </w:tcPr>
          <w:p w14:paraId="659AE0A7" w14:textId="77777777" w:rsidR="00083A2B" w:rsidRDefault="00083A2B">
            <w:pPr>
              <w:pStyle w:val="TableStyle"/>
              <w:jc w:val="center"/>
            </w:pPr>
          </w:p>
        </w:tc>
        <w:tc>
          <w:tcPr>
            <w:tcW w:w="2035" w:type="dxa"/>
          </w:tcPr>
          <w:p w14:paraId="01A94A40" w14:textId="77777777" w:rsidR="00083A2B" w:rsidRDefault="00083A2B">
            <w:pPr>
              <w:pStyle w:val="TableStyle"/>
            </w:pPr>
          </w:p>
        </w:tc>
        <w:tc>
          <w:tcPr>
            <w:tcW w:w="595" w:type="dxa"/>
          </w:tcPr>
          <w:p w14:paraId="56923C16" w14:textId="77777777" w:rsidR="00083A2B" w:rsidRDefault="00083A2B">
            <w:pPr>
              <w:pStyle w:val="TableStyle"/>
            </w:pPr>
          </w:p>
        </w:tc>
        <w:tc>
          <w:tcPr>
            <w:tcW w:w="1570" w:type="dxa"/>
          </w:tcPr>
          <w:p w14:paraId="4317F2BB" w14:textId="77777777" w:rsidR="00083A2B" w:rsidRDefault="00083A2B">
            <w:pPr>
              <w:pStyle w:val="TableStyle"/>
            </w:pPr>
          </w:p>
        </w:tc>
        <w:tc>
          <w:tcPr>
            <w:tcW w:w="283" w:type="dxa"/>
          </w:tcPr>
          <w:p w14:paraId="08C7D3F7" w14:textId="77777777" w:rsidR="00083A2B" w:rsidRDefault="00083A2B">
            <w:pPr>
              <w:pStyle w:val="TableStyle"/>
              <w:jc w:val="center"/>
            </w:pPr>
          </w:p>
        </w:tc>
        <w:tc>
          <w:tcPr>
            <w:tcW w:w="283" w:type="dxa"/>
          </w:tcPr>
          <w:p w14:paraId="751B7103" w14:textId="77777777" w:rsidR="00083A2B" w:rsidRDefault="007C4FE9">
            <w:pPr>
              <w:pStyle w:val="TableStyle"/>
              <w:jc w:val="center"/>
            </w:pPr>
            <w:r>
              <w:rPr>
                <w:noProof/>
              </w:rPr>
              <w:t>O</w:t>
            </w:r>
          </w:p>
        </w:tc>
        <w:tc>
          <w:tcPr>
            <w:tcW w:w="283" w:type="dxa"/>
          </w:tcPr>
          <w:p w14:paraId="38CB6877" w14:textId="77777777" w:rsidR="00083A2B" w:rsidRDefault="00083A2B">
            <w:pPr>
              <w:pStyle w:val="TableStyle"/>
              <w:jc w:val="center"/>
            </w:pPr>
          </w:p>
        </w:tc>
        <w:tc>
          <w:tcPr>
            <w:tcW w:w="283" w:type="dxa"/>
          </w:tcPr>
          <w:p w14:paraId="6E73781E" w14:textId="77777777" w:rsidR="00083A2B" w:rsidRDefault="00083A2B">
            <w:pPr>
              <w:pStyle w:val="TableStyle"/>
              <w:jc w:val="center"/>
            </w:pPr>
          </w:p>
        </w:tc>
        <w:tc>
          <w:tcPr>
            <w:tcW w:w="283" w:type="dxa"/>
          </w:tcPr>
          <w:p w14:paraId="5ED3FD66" w14:textId="77777777" w:rsidR="00083A2B" w:rsidRDefault="00083A2B">
            <w:pPr>
              <w:pStyle w:val="TableStyle"/>
              <w:jc w:val="center"/>
            </w:pPr>
          </w:p>
        </w:tc>
        <w:tc>
          <w:tcPr>
            <w:tcW w:w="283" w:type="dxa"/>
          </w:tcPr>
          <w:p w14:paraId="05AD1E7B" w14:textId="77777777" w:rsidR="00083A2B" w:rsidRDefault="00083A2B">
            <w:pPr>
              <w:pStyle w:val="TableStyle"/>
              <w:jc w:val="center"/>
            </w:pPr>
          </w:p>
        </w:tc>
        <w:tc>
          <w:tcPr>
            <w:tcW w:w="283" w:type="dxa"/>
          </w:tcPr>
          <w:p w14:paraId="5D7701CA" w14:textId="77777777" w:rsidR="00083A2B" w:rsidRDefault="00083A2B">
            <w:pPr>
              <w:pStyle w:val="TableStyle"/>
              <w:jc w:val="center"/>
            </w:pPr>
          </w:p>
        </w:tc>
        <w:tc>
          <w:tcPr>
            <w:tcW w:w="283" w:type="dxa"/>
          </w:tcPr>
          <w:p w14:paraId="398C898F" w14:textId="77777777" w:rsidR="00083A2B" w:rsidRDefault="00083A2B">
            <w:pPr>
              <w:pStyle w:val="TableStyle"/>
              <w:jc w:val="center"/>
            </w:pPr>
          </w:p>
        </w:tc>
        <w:tc>
          <w:tcPr>
            <w:tcW w:w="1945" w:type="dxa"/>
          </w:tcPr>
          <w:p w14:paraId="5F86115B" w14:textId="77777777" w:rsidR="00083A2B" w:rsidRDefault="007C4FE9">
            <w:pPr>
              <w:pStyle w:val="TableStyle"/>
            </w:pPr>
            <w:r>
              <w:rPr>
                <w:noProof/>
              </w:rPr>
              <w:t>Address Line 7</w:t>
            </w:r>
          </w:p>
        </w:tc>
      </w:tr>
      <w:tr w:rsidR="00083A2B" w14:paraId="6E790C7B" w14:textId="77777777">
        <w:trPr>
          <w:cantSplit/>
        </w:trPr>
        <w:tc>
          <w:tcPr>
            <w:tcW w:w="624" w:type="dxa"/>
          </w:tcPr>
          <w:p w14:paraId="1102F4CF" w14:textId="77777777" w:rsidR="00083A2B" w:rsidRDefault="00083A2B">
            <w:pPr>
              <w:pStyle w:val="TableStyle"/>
              <w:jc w:val="center"/>
            </w:pPr>
          </w:p>
        </w:tc>
        <w:tc>
          <w:tcPr>
            <w:tcW w:w="2035" w:type="dxa"/>
          </w:tcPr>
          <w:p w14:paraId="397667EA" w14:textId="77777777" w:rsidR="00083A2B" w:rsidRDefault="00083A2B">
            <w:pPr>
              <w:pStyle w:val="TableStyle"/>
            </w:pPr>
          </w:p>
        </w:tc>
        <w:tc>
          <w:tcPr>
            <w:tcW w:w="595" w:type="dxa"/>
          </w:tcPr>
          <w:p w14:paraId="0E7D5720" w14:textId="77777777" w:rsidR="00083A2B" w:rsidRDefault="00083A2B">
            <w:pPr>
              <w:pStyle w:val="TableStyle"/>
            </w:pPr>
          </w:p>
        </w:tc>
        <w:tc>
          <w:tcPr>
            <w:tcW w:w="1570" w:type="dxa"/>
          </w:tcPr>
          <w:p w14:paraId="7984154D" w14:textId="77777777" w:rsidR="00083A2B" w:rsidRDefault="00083A2B">
            <w:pPr>
              <w:pStyle w:val="TableStyle"/>
            </w:pPr>
          </w:p>
        </w:tc>
        <w:tc>
          <w:tcPr>
            <w:tcW w:w="283" w:type="dxa"/>
          </w:tcPr>
          <w:p w14:paraId="5B323165" w14:textId="77777777" w:rsidR="00083A2B" w:rsidRDefault="00083A2B">
            <w:pPr>
              <w:pStyle w:val="TableStyle"/>
              <w:jc w:val="center"/>
            </w:pPr>
          </w:p>
        </w:tc>
        <w:tc>
          <w:tcPr>
            <w:tcW w:w="283" w:type="dxa"/>
          </w:tcPr>
          <w:p w14:paraId="2F9DC470" w14:textId="77777777" w:rsidR="00083A2B" w:rsidRDefault="007C4FE9">
            <w:pPr>
              <w:pStyle w:val="TableStyle"/>
              <w:jc w:val="center"/>
            </w:pPr>
            <w:r>
              <w:rPr>
                <w:noProof/>
              </w:rPr>
              <w:t>O</w:t>
            </w:r>
          </w:p>
        </w:tc>
        <w:tc>
          <w:tcPr>
            <w:tcW w:w="283" w:type="dxa"/>
          </w:tcPr>
          <w:p w14:paraId="5285C0DF" w14:textId="77777777" w:rsidR="00083A2B" w:rsidRDefault="00083A2B">
            <w:pPr>
              <w:pStyle w:val="TableStyle"/>
              <w:jc w:val="center"/>
            </w:pPr>
          </w:p>
        </w:tc>
        <w:tc>
          <w:tcPr>
            <w:tcW w:w="283" w:type="dxa"/>
          </w:tcPr>
          <w:p w14:paraId="70451016" w14:textId="77777777" w:rsidR="00083A2B" w:rsidRDefault="00083A2B">
            <w:pPr>
              <w:pStyle w:val="TableStyle"/>
              <w:jc w:val="center"/>
            </w:pPr>
          </w:p>
        </w:tc>
        <w:tc>
          <w:tcPr>
            <w:tcW w:w="283" w:type="dxa"/>
          </w:tcPr>
          <w:p w14:paraId="24871D78" w14:textId="77777777" w:rsidR="00083A2B" w:rsidRDefault="00083A2B">
            <w:pPr>
              <w:pStyle w:val="TableStyle"/>
              <w:jc w:val="center"/>
            </w:pPr>
          </w:p>
        </w:tc>
        <w:tc>
          <w:tcPr>
            <w:tcW w:w="283" w:type="dxa"/>
          </w:tcPr>
          <w:p w14:paraId="6E8259A3" w14:textId="77777777" w:rsidR="00083A2B" w:rsidRDefault="00083A2B">
            <w:pPr>
              <w:pStyle w:val="TableStyle"/>
              <w:jc w:val="center"/>
            </w:pPr>
          </w:p>
        </w:tc>
        <w:tc>
          <w:tcPr>
            <w:tcW w:w="283" w:type="dxa"/>
          </w:tcPr>
          <w:p w14:paraId="19B5A247" w14:textId="77777777" w:rsidR="00083A2B" w:rsidRDefault="00083A2B">
            <w:pPr>
              <w:pStyle w:val="TableStyle"/>
              <w:jc w:val="center"/>
            </w:pPr>
          </w:p>
        </w:tc>
        <w:tc>
          <w:tcPr>
            <w:tcW w:w="283" w:type="dxa"/>
          </w:tcPr>
          <w:p w14:paraId="681F2C2C" w14:textId="77777777" w:rsidR="00083A2B" w:rsidRDefault="00083A2B">
            <w:pPr>
              <w:pStyle w:val="TableStyle"/>
              <w:jc w:val="center"/>
            </w:pPr>
          </w:p>
        </w:tc>
        <w:tc>
          <w:tcPr>
            <w:tcW w:w="1945" w:type="dxa"/>
          </w:tcPr>
          <w:p w14:paraId="0EEE7E89" w14:textId="77777777" w:rsidR="00083A2B" w:rsidRDefault="007C4FE9">
            <w:pPr>
              <w:pStyle w:val="TableStyle"/>
            </w:pPr>
            <w:r>
              <w:rPr>
                <w:noProof/>
              </w:rPr>
              <w:t>Address Line 8</w:t>
            </w:r>
          </w:p>
        </w:tc>
      </w:tr>
      <w:tr w:rsidR="00083A2B" w14:paraId="23144D2C" w14:textId="77777777">
        <w:trPr>
          <w:cantSplit/>
        </w:trPr>
        <w:tc>
          <w:tcPr>
            <w:tcW w:w="624" w:type="dxa"/>
          </w:tcPr>
          <w:p w14:paraId="34E0CC29" w14:textId="77777777" w:rsidR="00083A2B" w:rsidRDefault="00083A2B">
            <w:pPr>
              <w:pStyle w:val="TableStyle"/>
              <w:jc w:val="center"/>
            </w:pPr>
          </w:p>
        </w:tc>
        <w:tc>
          <w:tcPr>
            <w:tcW w:w="2035" w:type="dxa"/>
          </w:tcPr>
          <w:p w14:paraId="2F0515F1" w14:textId="77777777" w:rsidR="00083A2B" w:rsidRDefault="00083A2B">
            <w:pPr>
              <w:pStyle w:val="TableStyle"/>
            </w:pPr>
          </w:p>
        </w:tc>
        <w:tc>
          <w:tcPr>
            <w:tcW w:w="595" w:type="dxa"/>
          </w:tcPr>
          <w:p w14:paraId="7127783E" w14:textId="77777777" w:rsidR="00083A2B" w:rsidRDefault="00083A2B">
            <w:pPr>
              <w:pStyle w:val="TableStyle"/>
            </w:pPr>
          </w:p>
        </w:tc>
        <w:tc>
          <w:tcPr>
            <w:tcW w:w="1570" w:type="dxa"/>
          </w:tcPr>
          <w:p w14:paraId="123CDD7C" w14:textId="77777777" w:rsidR="00083A2B" w:rsidRDefault="00083A2B">
            <w:pPr>
              <w:pStyle w:val="TableStyle"/>
            </w:pPr>
          </w:p>
        </w:tc>
        <w:tc>
          <w:tcPr>
            <w:tcW w:w="283" w:type="dxa"/>
          </w:tcPr>
          <w:p w14:paraId="4409945F" w14:textId="77777777" w:rsidR="00083A2B" w:rsidRDefault="00083A2B">
            <w:pPr>
              <w:pStyle w:val="TableStyle"/>
              <w:jc w:val="center"/>
            </w:pPr>
          </w:p>
        </w:tc>
        <w:tc>
          <w:tcPr>
            <w:tcW w:w="283" w:type="dxa"/>
          </w:tcPr>
          <w:p w14:paraId="3E8DCE70" w14:textId="77777777" w:rsidR="00083A2B" w:rsidRDefault="007C4FE9">
            <w:pPr>
              <w:pStyle w:val="TableStyle"/>
              <w:jc w:val="center"/>
            </w:pPr>
            <w:r>
              <w:rPr>
                <w:noProof/>
              </w:rPr>
              <w:t>O</w:t>
            </w:r>
          </w:p>
        </w:tc>
        <w:tc>
          <w:tcPr>
            <w:tcW w:w="283" w:type="dxa"/>
          </w:tcPr>
          <w:p w14:paraId="613574EE" w14:textId="77777777" w:rsidR="00083A2B" w:rsidRDefault="00083A2B">
            <w:pPr>
              <w:pStyle w:val="TableStyle"/>
              <w:jc w:val="center"/>
            </w:pPr>
          </w:p>
        </w:tc>
        <w:tc>
          <w:tcPr>
            <w:tcW w:w="283" w:type="dxa"/>
          </w:tcPr>
          <w:p w14:paraId="5AD3AAEC" w14:textId="77777777" w:rsidR="00083A2B" w:rsidRDefault="00083A2B">
            <w:pPr>
              <w:pStyle w:val="TableStyle"/>
              <w:jc w:val="center"/>
            </w:pPr>
          </w:p>
        </w:tc>
        <w:tc>
          <w:tcPr>
            <w:tcW w:w="283" w:type="dxa"/>
          </w:tcPr>
          <w:p w14:paraId="0550FF1F" w14:textId="77777777" w:rsidR="00083A2B" w:rsidRDefault="00083A2B">
            <w:pPr>
              <w:pStyle w:val="TableStyle"/>
              <w:jc w:val="center"/>
            </w:pPr>
          </w:p>
        </w:tc>
        <w:tc>
          <w:tcPr>
            <w:tcW w:w="283" w:type="dxa"/>
          </w:tcPr>
          <w:p w14:paraId="0F580482" w14:textId="77777777" w:rsidR="00083A2B" w:rsidRDefault="00083A2B">
            <w:pPr>
              <w:pStyle w:val="TableStyle"/>
              <w:jc w:val="center"/>
            </w:pPr>
          </w:p>
        </w:tc>
        <w:tc>
          <w:tcPr>
            <w:tcW w:w="283" w:type="dxa"/>
          </w:tcPr>
          <w:p w14:paraId="3EB1A434" w14:textId="77777777" w:rsidR="00083A2B" w:rsidRDefault="00083A2B">
            <w:pPr>
              <w:pStyle w:val="TableStyle"/>
              <w:jc w:val="center"/>
            </w:pPr>
          </w:p>
        </w:tc>
        <w:tc>
          <w:tcPr>
            <w:tcW w:w="283" w:type="dxa"/>
          </w:tcPr>
          <w:p w14:paraId="3FF5227A" w14:textId="77777777" w:rsidR="00083A2B" w:rsidRDefault="00083A2B">
            <w:pPr>
              <w:pStyle w:val="TableStyle"/>
              <w:jc w:val="center"/>
            </w:pPr>
          </w:p>
        </w:tc>
        <w:tc>
          <w:tcPr>
            <w:tcW w:w="1945" w:type="dxa"/>
          </w:tcPr>
          <w:p w14:paraId="3A387604" w14:textId="77777777" w:rsidR="00083A2B" w:rsidRDefault="007C4FE9">
            <w:pPr>
              <w:pStyle w:val="TableStyle"/>
            </w:pPr>
            <w:r>
              <w:rPr>
                <w:noProof/>
              </w:rPr>
              <w:t>Address Line 9</w:t>
            </w:r>
          </w:p>
        </w:tc>
      </w:tr>
      <w:tr w:rsidR="00083A2B" w14:paraId="7FD9F5F9" w14:textId="77777777">
        <w:trPr>
          <w:cantSplit/>
        </w:trPr>
        <w:tc>
          <w:tcPr>
            <w:tcW w:w="624" w:type="dxa"/>
          </w:tcPr>
          <w:p w14:paraId="5CE16308" w14:textId="77777777" w:rsidR="00083A2B" w:rsidRDefault="00083A2B">
            <w:pPr>
              <w:pStyle w:val="TableStyle"/>
              <w:jc w:val="center"/>
            </w:pPr>
          </w:p>
        </w:tc>
        <w:tc>
          <w:tcPr>
            <w:tcW w:w="2035" w:type="dxa"/>
          </w:tcPr>
          <w:p w14:paraId="4DA0FFC6" w14:textId="77777777" w:rsidR="00083A2B" w:rsidRDefault="00083A2B">
            <w:pPr>
              <w:pStyle w:val="TableStyle"/>
            </w:pPr>
          </w:p>
        </w:tc>
        <w:tc>
          <w:tcPr>
            <w:tcW w:w="595" w:type="dxa"/>
          </w:tcPr>
          <w:p w14:paraId="34812EEA" w14:textId="77777777" w:rsidR="00083A2B" w:rsidRDefault="00083A2B">
            <w:pPr>
              <w:pStyle w:val="TableStyle"/>
            </w:pPr>
          </w:p>
        </w:tc>
        <w:tc>
          <w:tcPr>
            <w:tcW w:w="1570" w:type="dxa"/>
          </w:tcPr>
          <w:p w14:paraId="5AF194A2" w14:textId="77777777" w:rsidR="00083A2B" w:rsidRDefault="00083A2B">
            <w:pPr>
              <w:pStyle w:val="TableStyle"/>
            </w:pPr>
          </w:p>
        </w:tc>
        <w:tc>
          <w:tcPr>
            <w:tcW w:w="283" w:type="dxa"/>
          </w:tcPr>
          <w:p w14:paraId="00DFEB97" w14:textId="77777777" w:rsidR="00083A2B" w:rsidRDefault="00083A2B">
            <w:pPr>
              <w:pStyle w:val="TableStyle"/>
              <w:jc w:val="center"/>
            </w:pPr>
          </w:p>
        </w:tc>
        <w:tc>
          <w:tcPr>
            <w:tcW w:w="283" w:type="dxa"/>
          </w:tcPr>
          <w:p w14:paraId="295DA014" w14:textId="77777777" w:rsidR="00083A2B" w:rsidRDefault="007C4FE9">
            <w:pPr>
              <w:pStyle w:val="TableStyle"/>
              <w:jc w:val="center"/>
            </w:pPr>
            <w:r>
              <w:rPr>
                <w:noProof/>
              </w:rPr>
              <w:t>O</w:t>
            </w:r>
          </w:p>
        </w:tc>
        <w:tc>
          <w:tcPr>
            <w:tcW w:w="283" w:type="dxa"/>
          </w:tcPr>
          <w:p w14:paraId="07D2D6CB" w14:textId="77777777" w:rsidR="00083A2B" w:rsidRDefault="00083A2B">
            <w:pPr>
              <w:pStyle w:val="TableStyle"/>
              <w:jc w:val="center"/>
            </w:pPr>
          </w:p>
        </w:tc>
        <w:tc>
          <w:tcPr>
            <w:tcW w:w="283" w:type="dxa"/>
          </w:tcPr>
          <w:p w14:paraId="3E86D937" w14:textId="77777777" w:rsidR="00083A2B" w:rsidRDefault="00083A2B">
            <w:pPr>
              <w:pStyle w:val="TableStyle"/>
              <w:jc w:val="center"/>
            </w:pPr>
          </w:p>
        </w:tc>
        <w:tc>
          <w:tcPr>
            <w:tcW w:w="283" w:type="dxa"/>
          </w:tcPr>
          <w:p w14:paraId="5647DC4C" w14:textId="77777777" w:rsidR="00083A2B" w:rsidRDefault="00083A2B">
            <w:pPr>
              <w:pStyle w:val="TableStyle"/>
              <w:jc w:val="center"/>
            </w:pPr>
          </w:p>
        </w:tc>
        <w:tc>
          <w:tcPr>
            <w:tcW w:w="283" w:type="dxa"/>
          </w:tcPr>
          <w:p w14:paraId="1DDB3284" w14:textId="77777777" w:rsidR="00083A2B" w:rsidRDefault="00083A2B">
            <w:pPr>
              <w:pStyle w:val="TableStyle"/>
              <w:jc w:val="center"/>
            </w:pPr>
          </w:p>
        </w:tc>
        <w:tc>
          <w:tcPr>
            <w:tcW w:w="283" w:type="dxa"/>
          </w:tcPr>
          <w:p w14:paraId="7D2DC2CC" w14:textId="77777777" w:rsidR="00083A2B" w:rsidRDefault="00083A2B">
            <w:pPr>
              <w:pStyle w:val="TableStyle"/>
              <w:jc w:val="center"/>
            </w:pPr>
          </w:p>
        </w:tc>
        <w:tc>
          <w:tcPr>
            <w:tcW w:w="283" w:type="dxa"/>
          </w:tcPr>
          <w:p w14:paraId="5F970BEF" w14:textId="77777777" w:rsidR="00083A2B" w:rsidRDefault="00083A2B">
            <w:pPr>
              <w:pStyle w:val="TableStyle"/>
              <w:jc w:val="center"/>
            </w:pPr>
          </w:p>
        </w:tc>
        <w:tc>
          <w:tcPr>
            <w:tcW w:w="1945" w:type="dxa"/>
          </w:tcPr>
          <w:p w14:paraId="40B1CB88" w14:textId="77777777" w:rsidR="00083A2B" w:rsidRDefault="007C4FE9">
            <w:pPr>
              <w:pStyle w:val="TableStyle"/>
            </w:pPr>
            <w:r>
              <w:rPr>
                <w:noProof/>
              </w:rPr>
              <w:t>Postcode</w:t>
            </w:r>
          </w:p>
        </w:tc>
      </w:tr>
    </w:tbl>
    <w:p w14:paraId="67BE3BE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A48AF5E" w14:textId="77777777">
        <w:trPr>
          <w:cantSplit/>
        </w:trPr>
        <w:tc>
          <w:tcPr>
            <w:tcW w:w="624" w:type="dxa"/>
            <w:tcBorders>
              <w:bottom w:val="single" w:sz="2" w:space="0" w:color="auto"/>
            </w:tcBorders>
            <w:shd w:val="pct10" w:color="auto" w:fill="auto"/>
          </w:tcPr>
          <w:p w14:paraId="080DF7A6" w14:textId="77777777" w:rsidR="00083A2B" w:rsidRDefault="007C4FE9">
            <w:pPr>
              <w:pStyle w:val="TableStyle"/>
              <w:jc w:val="center"/>
            </w:pPr>
            <w:r>
              <w:rPr>
                <w:noProof/>
              </w:rPr>
              <w:t>06D</w:t>
            </w:r>
          </w:p>
        </w:tc>
        <w:tc>
          <w:tcPr>
            <w:tcW w:w="2035" w:type="dxa"/>
            <w:tcBorders>
              <w:bottom w:val="single" w:sz="2" w:space="0" w:color="auto"/>
            </w:tcBorders>
            <w:shd w:val="pct10" w:color="auto" w:fill="auto"/>
          </w:tcPr>
          <w:p w14:paraId="1AE25B25" w14:textId="77777777" w:rsidR="00083A2B" w:rsidRDefault="007C4FE9">
            <w:pPr>
              <w:pStyle w:val="TableStyle"/>
            </w:pPr>
            <w:r>
              <w:rPr>
                <w:noProof/>
              </w:rPr>
              <w:t>Meter Details</w:t>
            </w:r>
          </w:p>
        </w:tc>
        <w:tc>
          <w:tcPr>
            <w:tcW w:w="595" w:type="dxa"/>
            <w:tcBorders>
              <w:bottom w:val="single" w:sz="2" w:space="0" w:color="auto"/>
            </w:tcBorders>
            <w:shd w:val="pct10" w:color="auto" w:fill="auto"/>
          </w:tcPr>
          <w:p w14:paraId="78CF6AFC" w14:textId="77777777" w:rsidR="00083A2B" w:rsidRDefault="007C4FE9">
            <w:pPr>
              <w:pStyle w:val="TableStyle"/>
            </w:pPr>
            <w:r>
              <w:rPr>
                <w:noProof/>
              </w:rPr>
              <w:t>0-*</w:t>
            </w:r>
          </w:p>
        </w:tc>
        <w:tc>
          <w:tcPr>
            <w:tcW w:w="1570" w:type="dxa"/>
            <w:tcBorders>
              <w:bottom w:val="single" w:sz="2" w:space="0" w:color="auto"/>
            </w:tcBorders>
            <w:shd w:val="pct10" w:color="auto" w:fill="auto"/>
          </w:tcPr>
          <w:p w14:paraId="48484FDD" w14:textId="77777777" w:rsidR="00083A2B" w:rsidRDefault="00083A2B">
            <w:pPr>
              <w:pStyle w:val="TableStyle"/>
            </w:pPr>
          </w:p>
        </w:tc>
        <w:tc>
          <w:tcPr>
            <w:tcW w:w="283" w:type="dxa"/>
            <w:tcBorders>
              <w:bottom w:val="single" w:sz="2" w:space="0" w:color="auto"/>
            </w:tcBorders>
            <w:shd w:val="pct10" w:color="auto" w:fill="auto"/>
          </w:tcPr>
          <w:p w14:paraId="192CB71E" w14:textId="77777777" w:rsidR="00083A2B" w:rsidRDefault="00083A2B">
            <w:pPr>
              <w:pStyle w:val="TableStyle"/>
              <w:jc w:val="center"/>
            </w:pPr>
          </w:p>
        </w:tc>
        <w:tc>
          <w:tcPr>
            <w:tcW w:w="283" w:type="dxa"/>
            <w:tcBorders>
              <w:bottom w:val="single" w:sz="2" w:space="0" w:color="auto"/>
            </w:tcBorders>
            <w:shd w:val="pct10" w:color="auto" w:fill="auto"/>
          </w:tcPr>
          <w:p w14:paraId="6379A79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D1FB781" w14:textId="77777777" w:rsidR="00083A2B" w:rsidRDefault="00083A2B">
            <w:pPr>
              <w:pStyle w:val="TableStyle"/>
              <w:jc w:val="center"/>
            </w:pPr>
          </w:p>
        </w:tc>
        <w:tc>
          <w:tcPr>
            <w:tcW w:w="283" w:type="dxa"/>
            <w:tcBorders>
              <w:bottom w:val="single" w:sz="2" w:space="0" w:color="auto"/>
            </w:tcBorders>
            <w:shd w:val="pct10" w:color="auto" w:fill="auto"/>
          </w:tcPr>
          <w:p w14:paraId="54CFB3AB" w14:textId="77777777" w:rsidR="00083A2B" w:rsidRDefault="00083A2B">
            <w:pPr>
              <w:pStyle w:val="TableStyle"/>
              <w:jc w:val="center"/>
            </w:pPr>
          </w:p>
        </w:tc>
        <w:tc>
          <w:tcPr>
            <w:tcW w:w="283" w:type="dxa"/>
            <w:tcBorders>
              <w:bottom w:val="single" w:sz="2" w:space="0" w:color="auto"/>
            </w:tcBorders>
            <w:shd w:val="pct10" w:color="auto" w:fill="auto"/>
          </w:tcPr>
          <w:p w14:paraId="3F2C7EDD" w14:textId="77777777" w:rsidR="00083A2B" w:rsidRDefault="00083A2B">
            <w:pPr>
              <w:pStyle w:val="TableStyle"/>
              <w:jc w:val="center"/>
            </w:pPr>
          </w:p>
        </w:tc>
        <w:tc>
          <w:tcPr>
            <w:tcW w:w="283" w:type="dxa"/>
            <w:tcBorders>
              <w:bottom w:val="single" w:sz="2" w:space="0" w:color="auto"/>
            </w:tcBorders>
            <w:shd w:val="pct10" w:color="auto" w:fill="auto"/>
          </w:tcPr>
          <w:p w14:paraId="290BB2A9" w14:textId="77777777" w:rsidR="00083A2B" w:rsidRDefault="00083A2B">
            <w:pPr>
              <w:pStyle w:val="TableStyle"/>
              <w:jc w:val="center"/>
            </w:pPr>
          </w:p>
        </w:tc>
        <w:tc>
          <w:tcPr>
            <w:tcW w:w="283" w:type="dxa"/>
            <w:tcBorders>
              <w:bottom w:val="single" w:sz="2" w:space="0" w:color="auto"/>
            </w:tcBorders>
            <w:shd w:val="pct10" w:color="auto" w:fill="auto"/>
          </w:tcPr>
          <w:p w14:paraId="40D1D715" w14:textId="77777777" w:rsidR="00083A2B" w:rsidRDefault="00083A2B">
            <w:pPr>
              <w:pStyle w:val="TableStyle"/>
              <w:jc w:val="center"/>
            </w:pPr>
          </w:p>
        </w:tc>
        <w:tc>
          <w:tcPr>
            <w:tcW w:w="283" w:type="dxa"/>
            <w:tcBorders>
              <w:bottom w:val="single" w:sz="2" w:space="0" w:color="auto"/>
            </w:tcBorders>
            <w:shd w:val="pct10" w:color="auto" w:fill="auto"/>
          </w:tcPr>
          <w:p w14:paraId="4D352ABA" w14:textId="77777777" w:rsidR="00083A2B" w:rsidRDefault="00083A2B">
            <w:pPr>
              <w:pStyle w:val="TableStyle"/>
              <w:jc w:val="center"/>
            </w:pPr>
          </w:p>
        </w:tc>
        <w:tc>
          <w:tcPr>
            <w:tcW w:w="1945" w:type="dxa"/>
            <w:tcBorders>
              <w:bottom w:val="single" w:sz="2" w:space="0" w:color="auto"/>
            </w:tcBorders>
            <w:shd w:val="pct10" w:color="auto" w:fill="auto"/>
          </w:tcPr>
          <w:p w14:paraId="0BB50335" w14:textId="77777777" w:rsidR="00083A2B" w:rsidRDefault="00083A2B">
            <w:pPr>
              <w:pStyle w:val="TableStyle"/>
              <w:jc w:val="center"/>
            </w:pPr>
          </w:p>
        </w:tc>
      </w:tr>
      <w:tr w:rsidR="00083A2B" w14:paraId="167A9606" w14:textId="77777777">
        <w:trPr>
          <w:cantSplit/>
        </w:trPr>
        <w:tc>
          <w:tcPr>
            <w:tcW w:w="624" w:type="dxa"/>
          </w:tcPr>
          <w:p w14:paraId="117C7BF3" w14:textId="77777777" w:rsidR="00083A2B" w:rsidRDefault="00083A2B">
            <w:pPr>
              <w:pStyle w:val="TableStyle"/>
              <w:jc w:val="center"/>
            </w:pPr>
          </w:p>
        </w:tc>
        <w:tc>
          <w:tcPr>
            <w:tcW w:w="2035" w:type="dxa"/>
          </w:tcPr>
          <w:p w14:paraId="6FABC1BC" w14:textId="77777777" w:rsidR="00083A2B" w:rsidRDefault="00083A2B">
            <w:pPr>
              <w:pStyle w:val="TableStyle"/>
            </w:pPr>
          </w:p>
        </w:tc>
        <w:tc>
          <w:tcPr>
            <w:tcW w:w="595" w:type="dxa"/>
          </w:tcPr>
          <w:p w14:paraId="2B344CCC" w14:textId="77777777" w:rsidR="00083A2B" w:rsidRDefault="00083A2B">
            <w:pPr>
              <w:pStyle w:val="TableStyle"/>
            </w:pPr>
          </w:p>
        </w:tc>
        <w:tc>
          <w:tcPr>
            <w:tcW w:w="1570" w:type="dxa"/>
          </w:tcPr>
          <w:p w14:paraId="1072FF8F" w14:textId="77777777" w:rsidR="00083A2B" w:rsidRDefault="00083A2B">
            <w:pPr>
              <w:pStyle w:val="TableStyle"/>
            </w:pPr>
          </w:p>
        </w:tc>
        <w:tc>
          <w:tcPr>
            <w:tcW w:w="283" w:type="dxa"/>
          </w:tcPr>
          <w:p w14:paraId="26C2D56F" w14:textId="77777777" w:rsidR="00083A2B" w:rsidRDefault="00083A2B">
            <w:pPr>
              <w:pStyle w:val="TableStyle"/>
              <w:jc w:val="center"/>
            </w:pPr>
          </w:p>
        </w:tc>
        <w:tc>
          <w:tcPr>
            <w:tcW w:w="283" w:type="dxa"/>
          </w:tcPr>
          <w:p w14:paraId="1B82DDEA" w14:textId="77777777" w:rsidR="00083A2B" w:rsidRDefault="00083A2B">
            <w:pPr>
              <w:pStyle w:val="TableStyle"/>
              <w:jc w:val="center"/>
            </w:pPr>
          </w:p>
        </w:tc>
        <w:tc>
          <w:tcPr>
            <w:tcW w:w="283" w:type="dxa"/>
          </w:tcPr>
          <w:p w14:paraId="068824A4" w14:textId="77777777" w:rsidR="00083A2B" w:rsidRDefault="007C4FE9">
            <w:pPr>
              <w:pStyle w:val="TableStyle"/>
              <w:jc w:val="center"/>
            </w:pPr>
            <w:r>
              <w:rPr>
                <w:noProof/>
              </w:rPr>
              <w:t>1</w:t>
            </w:r>
          </w:p>
        </w:tc>
        <w:tc>
          <w:tcPr>
            <w:tcW w:w="283" w:type="dxa"/>
          </w:tcPr>
          <w:p w14:paraId="2FF257C2" w14:textId="77777777" w:rsidR="00083A2B" w:rsidRDefault="00083A2B">
            <w:pPr>
              <w:pStyle w:val="TableStyle"/>
              <w:jc w:val="center"/>
            </w:pPr>
          </w:p>
        </w:tc>
        <w:tc>
          <w:tcPr>
            <w:tcW w:w="283" w:type="dxa"/>
          </w:tcPr>
          <w:p w14:paraId="7F1D7F72" w14:textId="77777777" w:rsidR="00083A2B" w:rsidRDefault="00083A2B">
            <w:pPr>
              <w:pStyle w:val="TableStyle"/>
              <w:jc w:val="center"/>
            </w:pPr>
          </w:p>
        </w:tc>
        <w:tc>
          <w:tcPr>
            <w:tcW w:w="283" w:type="dxa"/>
          </w:tcPr>
          <w:p w14:paraId="29AF2DAE" w14:textId="77777777" w:rsidR="00083A2B" w:rsidRDefault="00083A2B">
            <w:pPr>
              <w:pStyle w:val="TableStyle"/>
              <w:jc w:val="center"/>
            </w:pPr>
          </w:p>
        </w:tc>
        <w:tc>
          <w:tcPr>
            <w:tcW w:w="283" w:type="dxa"/>
          </w:tcPr>
          <w:p w14:paraId="40782A07" w14:textId="77777777" w:rsidR="00083A2B" w:rsidRDefault="00083A2B">
            <w:pPr>
              <w:pStyle w:val="TableStyle"/>
              <w:jc w:val="center"/>
            </w:pPr>
          </w:p>
        </w:tc>
        <w:tc>
          <w:tcPr>
            <w:tcW w:w="283" w:type="dxa"/>
          </w:tcPr>
          <w:p w14:paraId="5CF122C3" w14:textId="77777777" w:rsidR="00083A2B" w:rsidRDefault="00083A2B">
            <w:pPr>
              <w:pStyle w:val="TableStyle"/>
              <w:jc w:val="center"/>
            </w:pPr>
          </w:p>
        </w:tc>
        <w:tc>
          <w:tcPr>
            <w:tcW w:w="1945" w:type="dxa"/>
          </w:tcPr>
          <w:p w14:paraId="29CF72F9" w14:textId="77777777" w:rsidR="00083A2B" w:rsidRDefault="007C4FE9">
            <w:pPr>
              <w:pStyle w:val="TableStyle"/>
            </w:pPr>
            <w:r>
              <w:rPr>
                <w:noProof/>
              </w:rPr>
              <w:t>Meter Id (Serial Number)</w:t>
            </w:r>
          </w:p>
        </w:tc>
      </w:tr>
      <w:tr w:rsidR="00083A2B" w14:paraId="1AAEC682" w14:textId="77777777">
        <w:trPr>
          <w:cantSplit/>
        </w:trPr>
        <w:tc>
          <w:tcPr>
            <w:tcW w:w="624" w:type="dxa"/>
          </w:tcPr>
          <w:p w14:paraId="77DA164E" w14:textId="77777777" w:rsidR="00083A2B" w:rsidRDefault="00083A2B">
            <w:pPr>
              <w:pStyle w:val="TableStyle"/>
              <w:jc w:val="center"/>
            </w:pPr>
          </w:p>
        </w:tc>
        <w:tc>
          <w:tcPr>
            <w:tcW w:w="2035" w:type="dxa"/>
          </w:tcPr>
          <w:p w14:paraId="04969C09" w14:textId="77777777" w:rsidR="00083A2B" w:rsidRDefault="00083A2B">
            <w:pPr>
              <w:pStyle w:val="TableStyle"/>
            </w:pPr>
          </w:p>
        </w:tc>
        <w:tc>
          <w:tcPr>
            <w:tcW w:w="595" w:type="dxa"/>
          </w:tcPr>
          <w:p w14:paraId="20ECB5C0" w14:textId="77777777" w:rsidR="00083A2B" w:rsidRDefault="00083A2B">
            <w:pPr>
              <w:pStyle w:val="TableStyle"/>
            </w:pPr>
          </w:p>
        </w:tc>
        <w:tc>
          <w:tcPr>
            <w:tcW w:w="1570" w:type="dxa"/>
          </w:tcPr>
          <w:p w14:paraId="34054E3C" w14:textId="77777777" w:rsidR="00083A2B" w:rsidRDefault="00083A2B">
            <w:pPr>
              <w:pStyle w:val="TableStyle"/>
            </w:pPr>
          </w:p>
        </w:tc>
        <w:tc>
          <w:tcPr>
            <w:tcW w:w="283" w:type="dxa"/>
          </w:tcPr>
          <w:p w14:paraId="4A971236" w14:textId="77777777" w:rsidR="00083A2B" w:rsidRDefault="00083A2B">
            <w:pPr>
              <w:pStyle w:val="TableStyle"/>
              <w:jc w:val="center"/>
            </w:pPr>
          </w:p>
        </w:tc>
        <w:tc>
          <w:tcPr>
            <w:tcW w:w="283" w:type="dxa"/>
          </w:tcPr>
          <w:p w14:paraId="20A28739" w14:textId="77777777" w:rsidR="00083A2B" w:rsidRDefault="00083A2B">
            <w:pPr>
              <w:pStyle w:val="TableStyle"/>
              <w:jc w:val="center"/>
            </w:pPr>
          </w:p>
        </w:tc>
        <w:tc>
          <w:tcPr>
            <w:tcW w:w="283" w:type="dxa"/>
          </w:tcPr>
          <w:p w14:paraId="162A54E0" w14:textId="77777777" w:rsidR="00083A2B" w:rsidRDefault="007C4FE9">
            <w:pPr>
              <w:pStyle w:val="TableStyle"/>
              <w:jc w:val="center"/>
            </w:pPr>
            <w:r>
              <w:rPr>
                <w:noProof/>
              </w:rPr>
              <w:t>O</w:t>
            </w:r>
          </w:p>
        </w:tc>
        <w:tc>
          <w:tcPr>
            <w:tcW w:w="283" w:type="dxa"/>
          </w:tcPr>
          <w:p w14:paraId="7106CD92" w14:textId="77777777" w:rsidR="00083A2B" w:rsidRDefault="00083A2B">
            <w:pPr>
              <w:pStyle w:val="TableStyle"/>
              <w:jc w:val="center"/>
            </w:pPr>
          </w:p>
        </w:tc>
        <w:tc>
          <w:tcPr>
            <w:tcW w:w="283" w:type="dxa"/>
          </w:tcPr>
          <w:p w14:paraId="2D093CB9" w14:textId="77777777" w:rsidR="00083A2B" w:rsidRDefault="00083A2B">
            <w:pPr>
              <w:pStyle w:val="TableStyle"/>
              <w:jc w:val="center"/>
            </w:pPr>
          </w:p>
        </w:tc>
        <w:tc>
          <w:tcPr>
            <w:tcW w:w="283" w:type="dxa"/>
          </w:tcPr>
          <w:p w14:paraId="566B4139" w14:textId="77777777" w:rsidR="00083A2B" w:rsidRDefault="00083A2B">
            <w:pPr>
              <w:pStyle w:val="TableStyle"/>
              <w:jc w:val="center"/>
            </w:pPr>
          </w:p>
        </w:tc>
        <w:tc>
          <w:tcPr>
            <w:tcW w:w="283" w:type="dxa"/>
          </w:tcPr>
          <w:p w14:paraId="6BB21480" w14:textId="77777777" w:rsidR="00083A2B" w:rsidRDefault="00083A2B">
            <w:pPr>
              <w:pStyle w:val="TableStyle"/>
              <w:jc w:val="center"/>
            </w:pPr>
          </w:p>
        </w:tc>
        <w:tc>
          <w:tcPr>
            <w:tcW w:w="283" w:type="dxa"/>
          </w:tcPr>
          <w:p w14:paraId="29C968D0" w14:textId="77777777" w:rsidR="00083A2B" w:rsidRDefault="00083A2B">
            <w:pPr>
              <w:pStyle w:val="TableStyle"/>
              <w:jc w:val="center"/>
            </w:pPr>
          </w:p>
        </w:tc>
        <w:tc>
          <w:tcPr>
            <w:tcW w:w="1945" w:type="dxa"/>
          </w:tcPr>
          <w:p w14:paraId="2EC6C636" w14:textId="77777777" w:rsidR="00083A2B" w:rsidRDefault="007C4FE9">
            <w:pPr>
              <w:pStyle w:val="TableStyle"/>
            </w:pPr>
            <w:r>
              <w:rPr>
                <w:noProof/>
              </w:rPr>
              <w:t xml:space="preserve">Meter Type                                                                                          </w:t>
            </w:r>
          </w:p>
        </w:tc>
      </w:tr>
      <w:tr w:rsidR="00083A2B" w14:paraId="30D6061E" w14:textId="77777777">
        <w:trPr>
          <w:cantSplit/>
        </w:trPr>
        <w:tc>
          <w:tcPr>
            <w:tcW w:w="624" w:type="dxa"/>
          </w:tcPr>
          <w:p w14:paraId="3E02283E" w14:textId="77777777" w:rsidR="00083A2B" w:rsidRDefault="00083A2B">
            <w:pPr>
              <w:pStyle w:val="TableStyle"/>
              <w:jc w:val="center"/>
            </w:pPr>
          </w:p>
        </w:tc>
        <w:tc>
          <w:tcPr>
            <w:tcW w:w="2035" w:type="dxa"/>
          </w:tcPr>
          <w:p w14:paraId="73CEA325" w14:textId="77777777" w:rsidR="00083A2B" w:rsidRDefault="00083A2B">
            <w:pPr>
              <w:pStyle w:val="TableStyle"/>
            </w:pPr>
          </w:p>
        </w:tc>
        <w:tc>
          <w:tcPr>
            <w:tcW w:w="595" w:type="dxa"/>
          </w:tcPr>
          <w:p w14:paraId="5955AD5D" w14:textId="77777777" w:rsidR="00083A2B" w:rsidRDefault="00083A2B">
            <w:pPr>
              <w:pStyle w:val="TableStyle"/>
            </w:pPr>
          </w:p>
        </w:tc>
        <w:tc>
          <w:tcPr>
            <w:tcW w:w="1570" w:type="dxa"/>
          </w:tcPr>
          <w:p w14:paraId="46E8AA6B" w14:textId="77777777" w:rsidR="00083A2B" w:rsidRDefault="00083A2B">
            <w:pPr>
              <w:pStyle w:val="TableStyle"/>
            </w:pPr>
          </w:p>
        </w:tc>
        <w:tc>
          <w:tcPr>
            <w:tcW w:w="283" w:type="dxa"/>
          </w:tcPr>
          <w:p w14:paraId="66DE9858" w14:textId="77777777" w:rsidR="00083A2B" w:rsidRDefault="00083A2B">
            <w:pPr>
              <w:pStyle w:val="TableStyle"/>
              <w:jc w:val="center"/>
            </w:pPr>
          </w:p>
        </w:tc>
        <w:tc>
          <w:tcPr>
            <w:tcW w:w="283" w:type="dxa"/>
          </w:tcPr>
          <w:p w14:paraId="04876122" w14:textId="77777777" w:rsidR="00083A2B" w:rsidRDefault="00083A2B">
            <w:pPr>
              <w:pStyle w:val="TableStyle"/>
              <w:jc w:val="center"/>
            </w:pPr>
          </w:p>
        </w:tc>
        <w:tc>
          <w:tcPr>
            <w:tcW w:w="283" w:type="dxa"/>
          </w:tcPr>
          <w:p w14:paraId="58A5FDD0" w14:textId="77777777" w:rsidR="00083A2B" w:rsidRDefault="007C4FE9">
            <w:pPr>
              <w:pStyle w:val="TableStyle"/>
              <w:jc w:val="center"/>
            </w:pPr>
            <w:r>
              <w:rPr>
                <w:noProof/>
              </w:rPr>
              <w:t>O</w:t>
            </w:r>
          </w:p>
        </w:tc>
        <w:tc>
          <w:tcPr>
            <w:tcW w:w="283" w:type="dxa"/>
          </w:tcPr>
          <w:p w14:paraId="7306F1B2" w14:textId="77777777" w:rsidR="00083A2B" w:rsidRDefault="00083A2B">
            <w:pPr>
              <w:pStyle w:val="TableStyle"/>
              <w:jc w:val="center"/>
            </w:pPr>
          </w:p>
        </w:tc>
        <w:tc>
          <w:tcPr>
            <w:tcW w:w="283" w:type="dxa"/>
          </w:tcPr>
          <w:p w14:paraId="6C733166" w14:textId="77777777" w:rsidR="00083A2B" w:rsidRDefault="00083A2B">
            <w:pPr>
              <w:pStyle w:val="TableStyle"/>
              <w:jc w:val="center"/>
            </w:pPr>
          </w:p>
        </w:tc>
        <w:tc>
          <w:tcPr>
            <w:tcW w:w="283" w:type="dxa"/>
          </w:tcPr>
          <w:p w14:paraId="1A3AFA16" w14:textId="77777777" w:rsidR="00083A2B" w:rsidRDefault="00083A2B">
            <w:pPr>
              <w:pStyle w:val="TableStyle"/>
              <w:jc w:val="center"/>
            </w:pPr>
          </w:p>
        </w:tc>
        <w:tc>
          <w:tcPr>
            <w:tcW w:w="283" w:type="dxa"/>
          </w:tcPr>
          <w:p w14:paraId="6398E459" w14:textId="77777777" w:rsidR="00083A2B" w:rsidRDefault="00083A2B">
            <w:pPr>
              <w:pStyle w:val="TableStyle"/>
              <w:jc w:val="center"/>
            </w:pPr>
          </w:p>
        </w:tc>
        <w:tc>
          <w:tcPr>
            <w:tcW w:w="283" w:type="dxa"/>
          </w:tcPr>
          <w:p w14:paraId="7B7D19AC" w14:textId="77777777" w:rsidR="00083A2B" w:rsidRDefault="00083A2B">
            <w:pPr>
              <w:pStyle w:val="TableStyle"/>
              <w:jc w:val="center"/>
            </w:pPr>
          </w:p>
        </w:tc>
        <w:tc>
          <w:tcPr>
            <w:tcW w:w="1945" w:type="dxa"/>
          </w:tcPr>
          <w:p w14:paraId="094ED88B" w14:textId="77777777" w:rsidR="00083A2B" w:rsidRDefault="007C4FE9">
            <w:pPr>
              <w:pStyle w:val="TableStyle"/>
            </w:pPr>
            <w:r>
              <w:rPr>
                <w:noProof/>
              </w:rPr>
              <w:t xml:space="preserve">Last Inspection Date                                                                                </w:t>
            </w:r>
          </w:p>
        </w:tc>
      </w:tr>
    </w:tbl>
    <w:p w14:paraId="1DB57A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510EB4A" w14:textId="77777777">
        <w:trPr>
          <w:cantSplit/>
        </w:trPr>
        <w:tc>
          <w:tcPr>
            <w:tcW w:w="624" w:type="dxa"/>
            <w:tcBorders>
              <w:bottom w:val="single" w:sz="2" w:space="0" w:color="auto"/>
            </w:tcBorders>
            <w:shd w:val="pct10" w:color="auto" w:fill="auto"/>
          </w:tcPr>
          <w:p w14:paraId="562A4769" w14:textId="77777777" w:rsidR="00083A2B" w:rsidRDefault="007C4FE9">
            <w:pPr>
              <w:pStyle w:val="TableStyle"/>
              <w:jc w:val="center"/>
            </w:pPr>
            <w:r>
              <w:rPr>
                <w:noProof/>
              </w:rPr>
              <w:t>07D</w:t>
            </w:r>
          </w:p>
        </w:tc>
        <w:tc>
          <w:tcPr>
            <w:tcW w:w="2035" w:type="dxa"/>
            <w:tcBorders>
              <w:bottom w:val="single" w:sz="2" w:space="0" w:color="auto"/>
            </w:tcBorders>
            <w:shd w:val="pct10" w:color="auto" w:fill="auto"/>
          </w:tcPr>
          <w:p w14:paraId="2F027417" w14:textId="77777777" w:rsidR="00083A2B" w:rsidRDefault="007C4FE9">
            <w:pPr>
              <w:pStyle w:val="TableStyle"/>
            </w:pPr>
            <w:r>
              <w:rPr>
                <w:noProof/>
              </w:rPr>
              <w:t>Last Actual or Customer Register Readings</w:t>
            </w:r>
          </w:p>
        </w:tc>
        <w:tc>
          <w:tcPr>
            <w:tcW w:w="595" w:type="dxa"/>
            <w:tcBorders>
              <w:bottom w:val="single" w:sz="2" w:space="0" w:color="auto"/>
            </w:tcBorders>
            <w:shd w:val="pct10" w:color="auto" w:fill="auto"/>
          </w:tcPr>
          <w:p w14:paraId="0C2C743E" w14:textId="77777777" w:rsidR="00083A2B" w:rsidRDefault="007C4FE9">
            <w:pPr>
              <w:pStyle w:val="TableStyle"/>
            </w:pPr>
            <w:r>
              <w:rPr>
                <w:noProof/>
              </w:rPr>
              <w:t>0-*</w:t>
            </w:r>
          </w:p>
        </w:tc>
        <w:tc>
          <w:tcPr>
            <w:tcW w:w="1570" w:type="dxa"/>
            <w:tcBorders>
              <w:bottom w:val="single" w:sz="2" w:space="0" w:color="auto"/>
            </w:tcBorders>
            <w:shd w:val="pct10" w:color="auto" w:fill="auto"/>
          </w:tcPr>
          <w:p w14:paraId="207438DB" w14:textId="77777777" w:rsidR="00083A2B" w:rsidRDefault="00083A2B">
            <w:pPr>
              <w:pStyle w:val="TableStyle"/>
            </w:pPr>
          </w:p>
        </w:tc>
        <w:tc>
          <w:tcPr>
            <w:tcW w:w="283" w:type="dxa"/>
            <w:tcBorders>
              <w:bottom w:val="single" w:sz="2" w:space="0" w:color="auto"/>
            </w:tcBorders>
            <w:shd w:val="pct10" w:color="auto" w:fill="auto"/>
          </w:tcPr>
          <w:p w14:paraId="25B5E43B" w14:textId="77777777" w:rsidR="00083A2B" w:rsidRDefault="00083A2B">
            <w:pPr>
              <w:pStyle w:val="TableStyle"/>
              <w:jc w:val="center"/>
            </w:pPr>
          </w:p>
        </w:tc>
        <w:tc>
          <w:tcPr>
            <w:tcW w:w="283" w:type="dxa"/>
            <w:tcBorders>
              <w:bottom w:val="single" w:sz="2" w:space="0" w:color="auto"/>
            </w:tcBorders>
            <w:shd w:val="pct10" w:color="auto" w:fill="auto"/>
          </w:tcPr>
          <w:p w14:paraId="4E016787" w14:textId="77777777" w:rsidR="00083A2B" w:rsidRDefault="00083A2B">
            <w:pPr>
              <w:pStyle w:val="TableStyle"/>
              <w:jc w:val="center"/>
            </w:pPr>
          </w:p>
        </w:tc>
        <w:tc>
          <w:tcPr>
            <w:tcW w:w="283" w:type="dxa"/>
            <w:tcBorders>
              <w:bottom w:val="single" w:sz="2" w:space="0" w:color="auto"/>
            </w:tcBorders>
            <w:shd w:val="pct10" w:color="auto" w:fill="auto"/>
          </w:tcPr>
          <w:p w14:paraId="26ED737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72A83D" w14:textId="77777777" w:rsidR="00083A2B" w:rsidRDefault="00083A2B">
            <w:pPr>
              <w:pStyle w:val="TableStyle"/>
              <w:jc w:val="center"/>
            </w:pPr>
          </w:p>
        </w:tc>
        <w:tc>
          <w:tcPr>
            <w:tcW w:w="283" w:type="dxa"/>
            <w:tcBorders>
              <w:bottom w:val="single" w:sz="2" w:space="0" w:color="auto"/>
            </w:tcBorders>
            <w:shd w:val="pct10" w:color="auto" w:fill="auto"/>
          </w:tcPr>
          <w:p w14:paraId="0FAD2579" w14:textId="77777777" w:rsidR="00083A2B" w:rsidRDefault="00083A2B">
            <w:pPr>
              <w:pStyle w:val="TableStyle"/>
              <w:jc w:val="center"/>
            </w:pPr>
          </w:p>
        </w:tc>
        <w:tc>
          <w:tcPr>
            <w:tcW w:w="283" w:type="dxa"/>
            <w:tcBorders>
              <w:bottom w:val="single" w:sz="2" w:space="0" w:color="auto"/>
            </w:tcBorders>
            <w:shd w:val="pct10" w:color="auto" w:fill="auto"/>
          </w:tcPr>
          <w:p w14:paraId="0083496F" w14:textId="77777777" w:rsidR="00083A2B" w:rsidRDefault="00083A2B">
            <w:pPr>
              <w:pStyle w:val="TableStyle"/>
              <w:jc w:val="center"/>
            </w:pPr>
          </w:p>
        </w:tc>
        <w:tc>
          <w:tcPr>
            <w:tcW w:w="283" w:type="dxa"/>
            <w:tcBorders>
              <w:bottom w:val="single" w:sz="2" w:space="0" w:color="auto"/>
            </w:tcBorders>
            <w:shd w:val="pct10" w:color="auto" w:fill="auto"/>
          </w:tcPr>
          <w:p w14:paraId="47A4DCD3" w14:textId="77777777" w:rsidR="00083A2B" w:rsidRDefault="00083A2B">
            <w:pPr>
              <w:pStyle w:val="TableStyle"/>
              <w:jc w:val="center"/>
            </w:pPr>
          </w:p>
        </w:tc>
        <w:tc>
          <w:tcPr>
            <w:tcW w:w="283" w:type="dxa"/>
            <w:tcBorders>
              <w:bottom w:val="single" w:sz="2" w:space="0" w:color="auto"/>
            </w:tcBorders>
            <w:shd w:val="pct10" w:color="auto" w:fill="auto"/>
          </w:tcPr>
          <w:p w14:paraId="1AB858A8" w14:textId="77777777" w:rsidR="00083A2B" w:rsidRDefault="00083A2B">
            <w:pPr>
              <w:pStyle w:val="TableStyle"/>
              <w:jc w:val="center"/>
            </w:pPr>
          </w:p>
        </w:tc>
        <w:tc>
          <w:tcPr>
            <w:tcW w:w="1945" w:type="dxa"/>
            <w:tcBorders>
              <w:bottom w:val="single" w:sz="2" w:space="0" w:color="auto"/>
            </w:tcBorders>
            <w:shd w:val="pct10" w:color="auto" w:fill="auto"/>
          </w:tcPr>
          <w:p w14:paraId="2D2DE758" w14:textId="77777777" w:rsidR="00083A2B" w:rsidRDefault="00083A2B">
            <w:pPr>
              <w:pStyle w:val="TableStyle"/>
              <w:jc w:val="center"/>
            </w:pPr>
          </w:p>
        </w:tc>
      </w:tr>
      <w:tr w:rsidR="00083A2B" w14:paraId="59CF28E3" w14:textId="77777777">
        <w:trPr>
          <w:cantSplit/>
        </w:trPr>
        <w:tc>
          <w:tcPr>
            <w:tcW w:w="624" w:type="dxa"/>
          </w:tcPr>
          <w:p w14:paraId="051F6B4D" w14:textId="77777777" w:rsidR="00083A2B" w:rsidRDefault="00083A2B">
            <w:pPr>
              <w:pStyle w:val="TableStyle"/>
              <w:jc w:val="center"/>
            </w:pPr>
          </w:p>
        </w:tc>
        <w:tc>
          <w:tcPr>
            <w:tcW w:w="2035" w:type="dxa"/>
          </w:tcPr>
          <w:p w14:paraId="21640E4A" w14:textId="77777777" w:rsidR="00083A2B" w:rsidRDefault="00083A2B">
            <w:pPr>
              <w:pStyle w:val="TableStyle"/>
            </w:pPr>
          </w:p>
        </w:tc>
        <w:tc>
          <w:tcPr>
            <w:tcW w:w="595" w:type="dxa"/>
          </w:tcPr>
          <w:p w14:paraId="1684F1E5" w14:textId="77777777" w:rsidR="00083A2B" w:rsidRDefault="00083A2B">
            <w:pPr>
              <w:pStyle w:val="TableStyle"/>
            </w:pPr>
          </w:p>
        </w:tc>
        <w:tc>
          <w:tcPr>
            <w:tcW w:w="1570" w:type="dxa"/>
          </w:tcPr>
          <w:p w14:paraId="05409CD6" w14:textId="77777777" w:rsidR="00083A2B" w:rsidRDefault="00083A2B">
            <w:pPr>
              <w:pStyle w:val="TableStyle"/>
            </w:pPr>
          </w:p>
        </w:tc>
        <w:tc>
          <w:tcPr>
            <w:tcW w:w="283" w:type="dxa"/>
          </w:tcPr>
          <w:p w14:paraId="1ACD6B87" w14:textId="77777777" w:rsidR="00083A2B" w:rsidRDefault="00083A2B">
            <w:pPr>
              <w:pStyle w:val="TableStyle"/>
              <w:jc w:val="center"/>
            </w:pPr>
          </w:p>
        </w:tc>
        <w:tc>
          <w:tcPr>
            <w:tcW w:w="283" w:type="dxa"/>
          </w:tcPr>
          <w:p w14:paraId="55A2CCD8" w14:textId="77777777" w:rsidR="00083A2B" w:rsidRDefault="00083A2B">
            <w:pPr>
              <w:pStyle w:val="TableStyle"/>
              <w:jc w:val="center"/>
            </w:pPr>
          </w:p>
        </w:tc>
        <w:tc>
          <w:tcPr>
            <w:tcW w:w="283" w:type="dxa"/>
          </w:tcPr>
          <w:p w14:paraId="61995A27" w14:textId="77777777" w:rsidR="00083A2B" w:rsidRDefault="00083A2B">
            <w:pPr>
              <w:pStyle w:val="TableStyle"/>
              <w:jc w:val="center"/>
            </w:pPr>
          </w:p>
        </w:tc>
        <w:tc>
          <w:tcPr>
            <w:tcW w:w="283" w:type="dxa"/>
          </w:tcPr>
          <w:p w14:paraId="53246248" w14:textId="77777777" w:rsidR="00083A2B" w:rsidRDefault="007C4FE9">
            <w:pPr>
              <w:pStyle w:val="TableStyle"/>
              <w:jc w:val="center"/>
            </w:pPr>
            <w:r>
              <w:rPr>
                <w:noProof/>
              </w:rPr>
              <w:t>1</w:t>
            </w:r>
          </w:p>
        </w:tc>
        <w:tc>
          <w:tcPr>
            <w:tcW w:w="283" w:type="dxa"/>
          </w:tcPr>
          <w:p w14:paraId="35DB5560" w14:textId="77777777" w:rsidR="00083A2B" w:rsidRDefault="00083A2B">
            <w:pPr>
              <w:pStyle w:val="TableStyle"/>
              <w:jc w:val="center"/>
            </w:pPr>
          </w:p>
        </w:tc>
        <w:tc>
          <w:tcPr>
            <w:tcW w:w="283" w:type="dxa"/>
          </w:tcPr>
          <w:p w14:paraId="3A6708F6" w14:textId="77777777" w:rsidR="00083A2B" w:rsidRDefault="00083A2B">
            <w:pPr>
              <w:pStyle w:val="TableStyle"/>
              <w:jc w:val="center"/>
            </w:pPr>
          </w:p>
        </w:tc>
        <w:tc>
          <w:tcPr>
            <w:tcW w:w="283" w:type="dxa"/>
          </w:tcPr>
          <w:p w14:paraId="1DCF8AFA" w14:textId="77777777" w:rsidR="00083A2B" w:rsidRDefault="00083A2B">
            <w:pPr>
              <w:pStyle w:val="TableStyle"/>
              <w:jc w:val="center"/>
            </w:pPr>
          </w:p>
        </w:tc>
        <w:tc>
          <w:tcPr>
            <w:tcW w:w="283" w:type="dxa"/>
          </w:tcPr>
          <w:p w14:paraId="3E1368D8" w14:textId="77777777" w:rsidR="00083A2B" w:rsidRDefault="00083A2B">
            <w:pPr>
              <w:pStyle w:val="TableStyle"/>
              <w:jc w:val="center"/>
            </w:pPr>
          </w:p>
        </w:tc>
        <w:tc>
          <w:tcPr>
            <w:tcW w:w="1945" w:type="dxa"/>
          </w:tcPr>
          <w:p w14:paraId="09AA0003" w14:textId="77777777" w:rsidR="00083A2B" w:rsidRDefault="007C4FE9">
            <w:pPr>
              <w:pStyle w:val="TableStyle"/>
            </w:pPr>
            <w:r>
              <w:rPr>
                <w:noProof/>
              </w:rPr>
              <w:t>Meter Register Id</w:t>
            </w:r>
          </w:p>
        </w:tc>
      </w:tr>
      <w:tr w:rsidR="00083A2B" w14:paraId="254137F2" w14:textId="77777777">
        <w:trPr>
          <w:cantSplit/>
        </w:trPr>
        <w:tc>
          <w:tcPr>
            <w:tcW w:w="624" w:type="dxa"/>
          </w:tcPr>
          <w:p w14:paraId="7B607656" w14:textId="77777777" w:rsidR="00083A2B" w:rsidRDefault="00083A2B">
            <w:pPr>
              <w:pStyle w:val="TableStyle"/>
              <w:jc w:val="center"/>
            </w:pPr>
          </w:p>
        </w:tc>
        <w:tc>
          <w:tcPr>
            <w:tcW w:w="2035" w:type="dxa"/>
          </w:tcPr>
          <w:p w14:paraId="3EA8B455" w14:textId="77777777" w:rsidR="00083A2B" w:rsidRDefault="00083A2B">
            <w:pPr>
              <w:pStyle w:val="TableStyle"/>
            </w:pPr>
          </w:p>
        </w:tc>
        <w:tc>
          <w:tcPr>
            <w:tcW w:w="595" w:type="dxa"/>
          </w:tcPr>
          <w:p w14:paraId="691AFAB7" w14:textId="77777777" w:rsidR="00083A2B" w:rsidRDefault="00083A2B">
            <w:pPr>
              <w:pStyle w:val="TableStyle"/>
            </w:pPr>
          </w:p>
        </w:tc>
        <w:tc>
          <w:tcPr>
            <w:tcW w:w="1570" w:type="dxa"/>
          </w:tcPr>
          <w:p w14:paraId="4B113684" w14:textId="77777777" w:rsidR="00083A2B" w:rsidRDefault="00083A2B">
            <w:pPr>
              <w:pStyle w:val="TableStyle"/>
            </w:pPr>
          </w:p>
        </w:tc>
        <w:tc>
          <w:tcPr>
            <w:tcW w:w="283" w:type="dxa"/>
          </w:tcPr>
          <w:p w14:paraId="6E653F57" w14:textId="77777777" w:rsidR="00083A2B" w:rsidRDefault="00083A2B">
            <w:pPr>
              <w:pStyle w:val="TableStyle"/>
              <w:jc w:val="center"/>
            </w:pPr>
          </w:p>
        </w:tc>
        <w:tc>
          <w:tcPr>
            <w:tcW w:w="283" w:type="dxa"/>
          </w:tcPr>
          <w:p w14:paraId="3D3BE132" w14:textId="77777777" w:rsidR="00083A2B" w:rsidRDefault="00083A2B">
            <w:pPr>
              <w:pStyle w:val="TableStyle"/>
              <w:jc w:val="center"/>
            </w:pPr>
          </w:p>
        </w:tc>
        <w:tc>
          <w:tcPr>
            <w:tcW w:w="283" w:type="dxa"/>
          </w:tcPr>
          <w:p w14:paraId="3D3B06EB" w14:textId="77777777" w:rsidR="00083A2B" w:rsidRDefault="00083A2B">
            <w:pPr>
              <w:pStyle w:val="TableStyle"/>
              <w:jc w:val="center"/>
            </w:pPr>
          </w:p>
        </w:tc>
        <w:tc>
          <w:tcPr>
            <w:tcW w:w="283" w:type="dxa"/>
          </w:tcPr>
          <w:p w14:paraId="1C85315A" w14:textId="77777777" w:rsidR="00083A2B" w:rsidRDefault="007C4FE9">
            <w:pPr>
              <w:pStyle w:val="TableStyle"/>
              <w:jc w:val="center"/>
            </w:pPr>
            <w:r>
              <w:rPr>
                <w:noProof/>
              </w:rPr>
              <w:t>1</w:t>
            </w:r>
          </w:p>
        </w:tc>
        <w:tc>
          <w:tcPr>
            <w:tcW w:w="283" w:type="dxa"/>
          </w:tcPr>
          <w:p w14:paraId="3CC30437" w14:textId="77777777" w:rsidR="00083A2B" w:rsidRDefault="00083A2B">
            <w:pPr>
              <w:pStyle w:val="TableStyle"/>
              <w:jc w:val="center"/>
            </w:pPr>
          </w:p>
        </w:tc>
        <w:tc>
          <w:tcPr>
            <w:tcW w:w="283" w:type="dxa"/>
          </w:tcPr>
          <w:p w14:paraId="20858680" w14:textId="77777777" w:rsidR="00083A2B" w:rsidRDefault="00083A2B">
            <w:pPr>
              <w:pStyle w:val="TableStyle"/>
              <w:jc w:val="center"/>
            </w:pPr>
          </w:p>
        </w:tc>
        <w:tc>
          <w:tcPr>
            <w:tcW w:w="283" w:type="dxa"/>
          </w:tcPr>
          <w:p w14:paraId="3D85B225" w14:textId="77777777" w:rsidR="00083A2B" w:rsidRDefault="00083A2B">
            <w:pPr>
              <w:pStyle w:val="TableStyle"/>
              <w:jc w:val="center"/>
            </w:pPr>
          </w:p>
        </w:tc>
        <w:tc>
          <w:tcPr>
            <w:tcW w:w="283" w:type="dxa"/>
          </w:tcPr>
          <w:p w14:paraId="4D100085" w14:textId="77777777" w:rsidR="00083A2B" w:rsidRDefault="00083A2B">
            <w:pPr>
              <w:pStyle w:val="TableStyle"/>
              <w:jc w:val="center"/>
            </w:pPr>
          </w:p>
        </w:tc>
        <w:tc>
          <w:tcPr>
            <w:tcW w:w="1945" w:type="dxa"/>
          </w:tcPr>
          <w:p w14:paraId="79F0C84D" w14:textId="77777777" w:rsidR="00083A2B" w:rsidRDefault="007C4FE9">
            <w:pPr>
              <w:pStyle w:val="TableStyle"/>
            </w:pPr>
            <w:r>
              <w:rPr>
                <w:noProof/>
              </w:rPr>
              <w:t>Reading Date &amp; Time</w:t>
            </w:r>
          </w:p>
        </w:tc>
      </w:tr>
      <w:tr w:rsidR="00083A2B" w14:paraId="396EB21F" w14:textId="77777777">
        <w:trPr>
          <w:cantSplit/>
        </w:trPr>
        <w:tc>
          <w:tcPr>
            <w:tcW w:w="624" w:type="dxa"/>
          </w:tcPr>
          <w:p w14:paraId="520C1010" w14:textId="77777777" w:rsidR="00083A2B" w:rsidRDefault="00083A2B">
            <w:pPr>
              <w:pStyle w:val="TableStyle"/>
              <w:jc w:val="center"/>
            </w:pPr>
          </w:p>
        </w:tc>
        <w:tc>
          <w:tcPr>
            <w:tcW w:w="2035" w:type="dxa"/>
          </w:tcPr>
          <w:p w14:paraId="33D104CA" w14:textId="77777777" w:rsidR="00083A2B" w:rsidRDefault="00083A2B">
            <w:pPr>
              <w:pStyle w:val="TableStyle"/>
            </w:pPr>
          </w:p>
        </w:tc>
        <w:tc>
          <w:tcPr>
            <w:tcW w:w="595" w:type="dxa"/>
          </w:tcPr>
          <w:p w14:paraId="74B17E17" w14:textId="77777777" w:rsidR="00083A2B" w:rsidRDefault="00083A2B">
            <w:pPr>
              <w:pStyle w:val="TableStyle"/>
            </w:pPr>
          </w:p>
        </w:tc>
        <w:tc>
          <w:tcPr>
            <w:tcW w:w="1570" w:type="dxa"/>
          </w:tcPr>
          <w:p w14:paraId="583F27D9" w14:textId="77777777" w:rsidR="00083A2B" w:rsidRDefault="00083A2B">
            <w:pPr>
              <w:pStyle w:val="TableStyle"/>
            </w:pPr>
          </w:p>
        </w:tc>
        <w:tc>
          <w:tcPr>
            <w:tcW w:w="283" w:type="dxa"/>
          </w:tcPr>
          <w:p w14:paraId="09E89477" w14:textId="77777777" w:rsidR="00083A2B" w:rsidRDefault="00083A2B">
            <w:pPr>
              <w:pStyle w:val="TableStyle"/>
              <w:jc w:val="center"/>
            </w:pPr>
          </w:p>
        </w:tc>
        <w:tc>
          <w:tcPr>
            <w:tcW w:w="283" w:type="dxa"/>
          </w:tcPr>
          <w:p w14:paraId="3A944A89" w14:textId="77777777" w:rsidR="00083A2B" w:rsidRDefault="00083A2B">
            <w:pPr>
              <w:pStyle w:val="TableStyle"/>
              <w:jc w:val="center"/>
            </w:pPr>
          </w:p>
        </w:tc>
        <w:tc>
          <w:tcPr>
            <w:tcW w:w="283" w:type="dxa"/>
          </w:tcPr>
          <w:p w14:paraId="65FC312D" w14:textId="77777777" w:rsidR="00083A2B" w:rsidRDefault="00083A2B">
            <w:pPr>
              <w:pStyle w:val="TableStyle"/>
              <w:jc w:val="center"/>
            </w:pPr>
          </w:p>
        </w:tc>
        <w:tc>
          <w:tcPr>
            <w:tcW w:w="283" w:type="dxa"/>
          </w:tcPr>
          <w:p w14:paraId="16F76929" w14:textId="77777777" w:rsidR="00083A2B" w:rsidRDefault="007C4FE9">
            <w:pPr>
              <w:pStyle w:val="TableStyle"/>
              <w:jc w:val="center"/>
            </w:pPr>
            <w:r>
              <w:rPr>
                <w:noProof/>
              </w:rPr>
              <w:t>1</w:t>
            </w:r>
          </w:p>
        </w:tc>
        <w:tc>
          <w:tcPr>
            <w:tcW w:w="283" w:type="dxa"/>
          </w:tcPr>
          <w:p w14:paraId="2C8A0D42" w14:textId="77777777" w:rsidR="00083A2B" w:rsidRDefault="00083A2B">
            <w:pPr>
              <w:pStyle w:val="TableStyle"/>
              <w:jc w:val="center"/>
            </w:pPr>
          </w:p>
        </w:tc>
        <w:tc>
          <w:tcPr>
            <w:tcW w:w="283" w:type="dxa"/>
          </w:tcPr>
          <w:p w14:paraId="472B5BC4" w14:textId="77777777" w:rsidR="00083A2B" w:rsidRDefault="00083A2B">
            <w:pPr>
              <w:pStyle w:val="TableStyle"/>
              <w:jc w:val="center"/>
            </w:pPr>
          </w:p>
        </w:tc>
        <w:tc>
          <w:tcPr>
            <w:tcW w:w="283" w:type="dxa"/>
          </w:tcPr>
          <w:p w14:paraId="656C5048" w14:textId="77777777" w:rsidR="00083A2B" w:rsidRDefault="00083A2B">
            <w:pPr>
              <w:pStyle w:val="TableStyle"/>
              <w:jc w:val="center"/>
            </w:pPr>
          </w:p>
        </w:tc>
        <w:tc>
          <w:tcPr>
            <w:tcW w:w="283" w:type="dxa"/>
          </w:tcPr>
          <w:p w14:paraId="0750D172" w14:textId="77777777" w:rsidR="00083A2B" w:rsidRDefault="00083A2B">
            <w:pPr>
              <w:pStyle w:val="TableStyle"/>
              <w:jc w:val="center"/>
            </w:pPr>
          </w:p>
        </w:tc>
        <w:tc>
          <w:tcPr>
            <w:tcW w:w="1945" w:type="dxa"/>
          </w:tcPr>
          <w:p w14:paraId="427FBC7C" w14:textId="77777777" w:rsidR="00083A2B" w:rsidRDefault="007C4FE9">
            <w:pPr>
              <w:pStyle w:val="TableStyle"/>
            </w:pPr>
            <w:r>
              <w:rPr>
                <w:noProof/>
              </w:rPr>
              <w:t>Register Reading</w:t>
            </w:r>
          </w:p>
        </w:tc>
      </w:tr>
      <w:tr w:rsidR="00083A2B" w14:paraId="5045F3C4" w14:textId="77777777">
        <w:trPr>
          <w:cantSplit/>
        </w:trPr>
        <w:tc>
          <w:tcPr>
            <w:tcW w:w="624" w:type="dxa"/>
          </w:tcPr>
          <w:p w14:paraId="66B41744" w14:textId="77777777" w:rsidR="00083A2B" w:rsidRDefault="00083A2B">
            <w:pPr>
              <w:pStyle w:val="TableStyle"/>
              <w:jc w:val="center"/>
            </w:pPr>
          </w:p>
        </w:tc>
        <w:tc>
          <w:tcPr>
            <w:tcW w:w="2035" w:type="dxa"/>
          </w:tcPr>
          <w:p w14:paraId="25ED7AE6" w14:textId="77777777" w:rsidR="00083A2B" w:rsidRDefault="00083A2B">
            <w:pPr>
              <w:pStyle w:val="TableStyle"/>
            </w:pPr>
          </w:p>
        </w:tc>
        <w:tc>
          <w:tcPr>
            <w:tcW w:w="595" w:type="dxa"/>
          </w:tcPr>
          <w:p w14:paraId="22909250" w14:textId="77777777" w:rsidR="00083A2B" w:rsidRDefault="00083A2B">
            <w:pPr>
              <w:pStyle w:val="TableStyle"/>
            </w:pPr>
          </w:p>
        </w:tc>
        <w:tc>
          <w:tcPr>
            <w:tcW w:w="1570" w:type="dxa"/>
          </w:tcPr>
          <w:p w14:paraId="1F49C8DA" w14:textId="77777777" w:rsidR="00083A2B" w:rsidRDefault="00083A2B">
            <w:pPr>
              <w:pStyle w:val="TableStyle"/>
            </w:pPr>
          </w:p>
        </w:tc>
        <w:tc>
          <w:tcPr>
            <w:tcW w:w="283" w:type="dxa"/>
          </w:tcPr>
          <w:p w14:paraId="6CAB191A" w14:textId="77777777" w:rsidR="00083A2B" w:rsidRDefault="00083A2B">
            <w:pPr>
              <w:pStyle w:val="TableStyle"/>
              <w:jc w:val="center"/>
            </w:pPr>
          </w:p>
        </w:tc>
        <w:tc>
          <w:tcPr>
            <w:tcW w:w="283" w:type="dxa"/>
          </w:tcPr>
          <w:p w14:paraId="7AEEE657" w14:textId="77777777" w:rsidR="00083A2B" w:rsidRDefault="00083A2B">
            <w:pPr>
              <w:pStyle w:val="TableStyle"/>
              <w:jc w:val="center"/>
            </w:pPr>
          </w:p>
        </w:tc>
        <w:tc>
          <w:tcPr>
            <w:tcW w:w="283" w:type="dxa"/>
          </w:tcPr>
          <w:p w14:paraId="3A078706" w14:textId="77777777" w:rsidR="00083A2B" w:rsidRDefault="00083A2B">
            <w:pPr>
              <w:pStyle w:val="TableStyle"/>
              <w:jc w:val="center"/>
            </w:pPr>
          </w:p>
        </w:tc>
        <w:tc>
          <w:tcPr>
            <w:tcW w:w="283" w:type="dxa"/>
          </w:tcPr>
          <w:p w14:paraId="4DD3CEEA" w14:textId="77777777" w:rsidR="00083A2B" w:rsidRDefault="007C4FE9">
            <w:pPr>
              <w:pStyle w:val="TableStyle"/>
              <w:jc w:val="center"/>
            </w:pPr>
            <w:r>
              <w:rPr>
                <w:noProof/>
              </w:rPr>
              <w:t>1</w:t>
            </w:r>
          </w:p>
        </w:tc>
        <w:tc>
          <w:tcPr>
            <w:tcW w:w="283" w:type="dxa"/>
          </w:tcPr>
          <w:p w14:paraId="51B5C9C3" w14:textId="77777777" w:rsidR="00083A2B" w:rsidRDefault="00083A2B">
            <w:pPr>
              <w:pStyle w:val="TableStyle"/>
              <w:jc w:val="center"/>
            </w:pPr>
          </w:p>
        </w:tc>
        <w:tc>
          <w:tcPr>
            <w:tcW w:w="283" w:type="dxa"/>
          </w:tcPr>
          <w:p w14:paraId="460A271D" w14:textId="77777777" w:rsidR="00083A2B" w:rsidRDefault="00083A2B">
            <w:pPr>
              <w:pStyle w:val="TableStyle"/>
              <w:jc w:val="center"/>
            </w:pPr>
          </w:p>
        </w:tc>
        <w:tc>
          <w:tcPr>
            <w:tcW w:w="283" w:type="dxa"/>
          </w:tcPr>
          <w:p w14:paraId="0E8B653F" w14:textId="77777777" w:rsidR="00083A2B" w:rsidRDefault="00083A2B">
            <w:pPr>
              <w:pStyle w:val="TableStyle"/>
              <w:jc w:val="center"/>
            </w:pPr>
          </w:p>
        </w:tc>
        <w:tc>
          <w:tcPr>
            <w:tcW w:w="283" w:type="dxa"/>
          </w:tcPr>
          <w:p w14:paraId="14B7CFF8" w14:textId="77777777" w:rsidR="00083A2B" w:rsidRDefault="00083A2B">
            <w:pPr>
              <w:pStyle w:val="TableStyle"/>
              <w:jc w:val="center"/>
            </w:pPr>
          </w:p>
        </w:tc>
        <w:tc>
          <w:tcPr>
            <w:tcW w:w="1945" w:type="dxa"/>
          </w:tcPr>
          <w:p w14:paraId="6AB22BC4" w14:textId="77777777" w:rsidR="00083A2B" w:rsidRDefault="007C4FE9">
            <w:pPr>
              <w:pStyle w:val="TableStyle"/>
            </w:pPr>
            <w:r>
              <w:rPr>
                <w:noProof/>
              </w:rPr>
              <w:t xml:space="preserve">Reading Type                                                                                        </w:t>
            </w:r>
          </w:p>
        </w:tc>
      </w:tr>
    </w:tbl>
    <w:p w14:paraId="26A57FD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4E2EC3" w14:textId="77777777">
        <w:trPr>
          <w:cantSplit/>
        </w:trPr>
        <w:tc>
          <w:tcPr>
            <w:tcW w:w="624" w:type="dxa"/>
            <w:tcBorders>
              <w:bottom w:val="single" w:sz="2" w:space="0" w:color="auto"/>
            </w:tcBorders>
            <w:shd w:val="pct10" w:color="auto" w:fill="auto"/>
          </w:tcPr>
          <w:p w14:paraId="3625580F" w14:textId="77777777" w:rsidR="00083A2B" w:rsidRDefault="007C4FE9">
            <w:pPr>
              <w:pStyle w:val="TableStyle"/>
              <w:jc w:val="center"/>
            </w:pPr>
            <w:r>
              <w:rPr>
                <w:noProof/>
              </w:rPr>
              <w:t>08D</w:t>
            </w:r>
          </w:p>
        </w:tc>
        <w:tc>
          <w:tcPr>
            <w:tcW w:w="2035" w:type="dxa"/>
            <w:tcBorders>
              <w:bottom w:val="single" w:sz="2" w:space="0" w:color="auto"/>
            </w:tcBorders>
            <w:shd w:val="pct10" w:color="auto" w:fill="auto"/>
          </w:tcPr>
          <w:p w14:paraId="51AFF6D6" w14:textId="77777777" w:rsidR="00083A2B" w:rsidRDefault="007C4FE9">
            <w:pPr>
              <w:pStyle w:val="TableStyle"/>
            </w:pPr>
            <w:r>
              <w:rPr>
                <w:noProof/>
              </w:rPr>
              <w:t>Old Supplier Estimated CoS Readings</w:t>
            </w:r>
          </w:p>
        </w:tc>
        <w:tc>
          <w:tcPr>
            <w:tcW w:w="595" w:type="dxa"/>
            <w:tcBorders>
              <w:bottom w:val="single" w:sz="2" w:space="0" w:color="auto"/>
            </w:tcBorders>
            <w:shd w:val="pct10" w:color="auto" w:fill="auto"/>
          </w:tcPr>
          <w:p w14:paraId="669D6334" w14:textId="77777777" w:rsidR="00083A2B" w:rsidRDefault="007C4FE9">
            <w:pPr>
              <w:pStyle w:val="TableStyle"/>
            </w:pPr>
            <w:r>
              <w:rPr>
                <w:noProof/>
              </w:rPr>
              <w:t>0-*</w:t>
            </w:r>
          </w:p>
        </w:tc>
        <w:tc>
          <w:tcPr>
            <w:tcW w:w="1570" w:type="dxa"/>
            <w:tcBorders>
              <w:bottom w:val="single" w:sz="2" w:space="0" w:color="auto"/>
            </w:tcBorders>
            <w:shd w:val="pct10" w:color="auto" w:fill="auto"/>
          </w:tcPr>
          <w:p w14:paraId="3EF3BE92" w14:textId="77777777" w:rsidR="00083A2B" w:rsidRDefault="00083A2B">
            <w:pPr>
              <w:pStyle w:val="TableStyle"/>
            </w:pPr>
          </w:p>
        </w:tc>
        <w:tc>
          <w:tcPr>
            <w:tcW w:w="283" w:type="dxa"/>
            <w:tcBorders>
              <w:bottom w:val="single" w:sz="2" w:space="0" w:color="auto"/>
            </w:tcBorders>
            <w:shd w:val="pct10" w:color="auto" w:fill="auto"/>
          </w:tcPr>
          <w:p w14:paraId="27E2CA78" w14:textId="77777777" w:rsidR="00083A2B" w:rsidRDefault="00083A2B">
            <w:pPr>
              <w:pStyle w:val="TableStyle"/>
              <w:jc w:val="center"/>
            </w:pPr>
          </w:p>
        </w:tc>
        <w:tc>
          <w:tcPr>
            <w:tcW w:w="283" w:type="dxa"/>
            <w:tcBorders>
              <w:bottom w:val="single" w:sz="2" w:space="0" w:color="auto"/>
            </w:tcBorders>
            <w:shd w:val="pct10" w:color="auto" w:fill="auto"/>
          </w:tcPr>
          <w:p w14:paraId="427E38DB" w14:textId="77777777" w:rsidR="00083A2B" w:rsidRDefault="00083A2B">
            <w:pPr>
              <w:pStyle w:val="TableStyle"/>
              <w:jc w:val="center"/>
            </w:pPr>
          </w:p>
        </w:tc>
        <w:tc>
          <w:tcPr>
            <w:tcW w:w="283" w:type="dxa"/>
            <w:tcBorders>
              <w:bottom w:val="single" w:sz="2" w:space="0" w:color="auto"/>
            </w:tcBorders>
            <w:shd w:val="pct10" w:color="auto" w:fill="auto"/>
          </w:tcPr>
          <w:p w14:paraId="7F580C8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FE5E1F2" w14:textId="77777777" w:rsidR="00083A2B" w:rsidRDefault="00083A2B">
            <w:pPr>
              <w:pStyle w:val="TableStyle"/>
              <w:jc w:val="center"/>
            </w:pPr>
          </w:p>
        </w:tc>
        <w:tc>
          <w:tcPr>
            <w:tcW w:w="283" w:type="dxa"/>
            <w:tcBorders>
              <w:bottom w:val="single" w:sz="2" w:space="0" w:color="auto"/>
            </w:tcBorders>
            <w:shd w:val="pct10" w:color="auto" w:fill="auto"/>
          </w:tcPr>
          <w:p w14:paraId="6119FC9E" w14:textId="77777777" w:rsidR="00083A2B" w:rsidRDefault="00083A2B">
            <w:pPr>
              <w:pStyle w:val="TableStyle"/>
              <w:jc w:val="center"/>
            </w:pPr>
          </w:p>
        </w:tc>
        <w:tc>
          <w:tcPr>
            <w:tcW w:w="283" w:type="dxa"/>
            <w:tcBorders>
              <w:bottom w:val="single" w:sz="2" w:space="0" w:color="auto"/>
            </w:tcBorders>
            <w:shd w:val="pct10" w:color="auto" w:fill="auto"/>
          </w:tcPr>
          <w:p w14:paraId="3CFD3568" w14:textId="77777777" w:rsidR="00083A2B" w:rsidRDefault="00083A2B">
            <w:pPr>
              <w:pStyle w:val="TableStyle"/>
              <w:jc w:val="center"/>
            </w:pPr>
          </w:p>
        </w:tc>
        <w:tc>
          <w:tcPr>
            <w:tcW w:w="283" w:type="dxa"/>
            <w:tcBorders>
              <w:bottom w:val="single" w:sz="2" w:space="0" w:color="auto"/>
            </w:tcBorders>
            <w:shd w:val="pct10" w:color="auto" w:fill="auto"/>
          </w:tcPr>
          <w:p w14:paraId="58F6A1DC" w14:textId="77777777" w:rsidR="00083A2B" w:rsidRDefault="00083A2B">
            <w:pPr>
              <w:pStyle w:val="TableStyle"/>
              <w:jc w:val="center"/>
            </w:pPr>
          </w:p>
        </w:tc>
        <w:tc>
          <w:tcPr>
            <w:tcW w:w="283" w:type="dxa"/>
            <w:tcBorders>
              <w:bottom w:val="single" w:sz="2" w:space="0" w:color="auto"/>
            </w:tcBorders>
            <w:shd w:val="pct10" w:color="auto" w:fill="auto"/>
          </w:tcPr>
          <w:p w14:paraId="08AC4EEA" w14:textId="77777777" w:rsidR="00083A2B" w:rsidRDefault="00083A2B">
            <w:pPr>
              <w:pStyle w:val="TableStyle"/>
              <w:jc w:val="center"/>
            </w:pPr>
          </w:p>
        </w:tc>
        <w:tc>
          <w:tcPr>
            <w:tcW w:w="1945" w:type="dxa"/>
            <w:tcBorders>
              <w:bottom w:val="single" w:sz="2" w:space="0" w:color="auto"/>
            </w:tcBorders>
            <w:shd w:val="pct10" w:color="auto" w:fill="auto"/>
          </w:tcPr>
          <w:p w14:paraId="555C2041" w14:textId="77777777" w:rsidR="00083A2B" w:rsidRDefault="00083A2B">
            <w:pPr>
              <w:pStyle w:val="TableStyle"/>
              <w:jc w:val="center"/>
            </w:pPr>
          </w:p>
        </w:tc>
      </w:tr>
      <w:tr w:rsidR="00083A2B" w14:paraId="777668B3" w14:textId="77777777">
        <w:trPr>
          <w:cantSplit/>
        </w:trPr>
        <w:tc>
          <w:tcPr>
            <w:tcW w:w="624" w:type="dxa"/>
          </w:tcPr>
          <w:p w14:paraId="3464BDD1" w14:textId="77777777" w:rsidR="00083A2B" w:rsidRDefault="00083A2B">
            <w:pPr>
              <w:pStyle w:val="TableStyle"/>
              <w:jc w:val="center"/>
            </w:pPr>
          </w:p>
        </w:tc>
        <w:tc>
          <w:tcPr>
            <w:tcW w:w="2035" w:type="dxa"/>
          </w:tcPr>
          <w:p w14:paraId="17D2BFA3" w14:textId="77777777" w:rsidR="00083A2B" w:rsidRDefault="00083A2B">
            <w:pPr>
              <w:pStyle w:val="TableStyle"/>
            </w:pPr>
          </w:p>
        </w:tc>
        <w:tc>
          <w:tcPr>
            <w:tcW w:w="595" w:type="dxa"/>
          </w:tcPr>
          <w:p w14:paraId="0B0E9959" w14:textId="77777777" w:rsidR="00083A2B" w:rsidRDefault="00083A2B">
            <w:pPr>
              <w:pStyle w:val="TableStyle"/>
            </w:pPr>
          </w:p>
        </w:tc>
        <w:tc>
          <w:tcPr>
            <w:tcW w:w="1570" w:type="dxa"/>
          </w:tcPr>
          <w:p w14:paraId="4A1DA999" w14:textId="77777777" w:rsidR="00083A2B" w:rsidRDefault="00083A2B">
            <w:pPr>
              <w:pStyle w:val="TableStyle"/>
            </w:pPr>
          </w:p>
        </w:tc>
        <w:tc>
          <w:tcPr>
            <w:tcW w:w="283" w:type="dxa"/>
          </w:tcPr>
          <w:p w14:paraId="6F002A3F" w14:textId="77777777" w:rsidR="00083A2B" w:rsidRDefault="00083A2B">
            <w:pPr>
              <w:pStyle w:val="TableStyle"/>
              <w:jc w:val="center"/>
            </w:pPr>
          </w:p>
        </w:tc>
        <w:tc>
          <w:tcPr>
            <w:tcW w:w="283" w:type="dxa"/>
          </w:tcPr>
          <w:p w14:paraId="7461A0A7" w14:textId="77777777" w:rsidR="00083A2B" w:rsidRDefault="00083A2B">
            <w:pPr>
              <w:pStyle w:val="TableStyle"/>
              <w:jc w:val="center"/>
            </w:pPr>
          </w:p>
        </w:tc>
        <w:tc>
          <w:tcPr>
            <w:tcW w:w="283" w:type="dxa"/>
          </w:tcPr>
          <w:p w14:paraId="605D2AEA" w14:textId="77777777" w:rsidR="00083A2B" w:rsidRDefault="00083A2B">
            <w:pPr>
              <w:pStyle w:val="TableStyle"/>
              <w:jc w:val="center"/>
            </w:pPr>
          </w:p>
        </w:tc>
        <w:tc>
          <w:tcPr>
            <w:tcW w:w="283" w:type="dxa"/>
          </w:tcPr>
          <w:p w14:paraId="714443C6" w14:textId="77777777" w:rsidR="00083A2B" w:rsidRDefault="007C4FE9">
            <w:pPr>
              <w:pStyle w:val="TableStyle"/>
              <w:jc w:val="center"/>
            </w:pPr>
            <w:r>
              <w:rPr>
                <w:noProof/>
              </w:rPr>
              <w:t>1</w:t>
            </w:r>
          </w:p>
        </w:tc>
        <w:tc>
          <w:tcPr>
            <w:tcW w:w="283" w:type="dxa"/>
          </w:tcPr>
          <w:p w14:paraId="62E8EAEE" w14:textId="77777777" w:rsidR="00083A2B" w:rsidRDefault="00083A2B">
            <w:pPr>
              <w:pStyle w:val="TableStyle"/>
              <w:jc w:val="center"/>
            </w:pPr>
          </w:p>
        </w:tc>
        <w:tc>
          <w:tcPr>
            <w:tcW w:w="283" w:type="dxa"/>
          </w:tcPr>
          <w:p w14:paraId="1C898ACC" w14:textId="77777777" w:rsidR="00083A2B" w:rsidRDefault="00083A2B">
            <w:pPr>
              <w:pStyle w:val="TableStyle"/>
              <w:jc w:val="center"/>
            </w:pPr>
          </w:p>
        </w:tc>
        <w:tc>
          <w:tcPr>
            <w:tcW w:w="283" w:type="dxa"/>
          </w:tcPr>
          <w:p w14:paraId="639E81E2" w14:textId="77777777" w:rsidR="00083A2B" w:rsidRDefault="00083A2B">
            <w:pPr>
              <w:pStyle w:val="TableStyle"/>
              <w:jc w:val="center"/>
            </w:pPr>
          </w:p>
        </w:tc>
        <w:tc>
          <w:tcPr>
            <w:tcW w:w="283" w:type="dxa"/>
          </w:tcPr>
          <w:p w14:paraId="52E9A9C5" w14:textId="77777777" w:rsidR="00083A2B" w:rsidRDefault="00083A2B">
            <w:pPr>
              <w:pStyle w:val="TableStyle"/>
              <w:jc w:val="center"/>
            </w:pPr>
          </w:p>
        </w:tc>
        <w:tc>
          <w:tcPr>
            <w:tcW w:w="1945" w:type="dxa"/>
          </w:tcPr>
          <w:p w14:paraId="6922CF45" w14:textId="77777777" w:rsidR="00083A2B" w:rsidRDefault="007C4FE9">
            <w:pPr>
              <w:pStyle w:val="TableStyle"/>
            </w:pPr>
            <w:r>
              <w:rPr>
                <w:noProof/>
              </w:rPr>
              <w:t>Meter Register Id</w:t>
            </w:r>
          </w:p>
        </w:tc>
      </w:tr>
      <w:tr w:rsidR="00083A2B" w14:paraId="0D849218" w14:textId="77777777">
        <w:trPr>
          <w:cantSplit/>
        </w:trPr>
        <w:tc>
          <w:tcPr>
            <w:tcW w:w="624" w:type="dxa"/>
          </w:tcPr>
          <w:p w14:paraId="149B84AE" w14:textId="77777777" w:rsidR="00083A2B" w:rsidRDefault="00083A2B">
            <w:pPr>
              <w:pStyle w:val="TableStyle"/>
              <w:jc w:val="center"/>
            </w:pPr>
          </w:p>
        </w:tc>
        <w:tc>
          <w:tcPr>
            <w:tcW w:w="2035" w:type="dxa"/>
          </w:tcPr>
          <w:p w14:paraId="2D3DBF2F" w14:textId="77777777" w:rsidR="00083A2B" w:rsidRDefault="00083A2B">
            <w:pPr>
              <w:pStyle w:val="TableStyle"/>
            </w:pPr>
          </w:p>
        </w:tc>
        <w:tc>
          <w:tcPr>
            <w:tcW w:w="595" w:type="dxa"/>
          </w:tcPr>
          <w:p w14:paraId="34DC3BDA" w14:textId="77777777" w:rsidR="00083A2B" w:rsidRDefault="00083A2B">
            <w:pPr>
              <w:pStyle w:val="TableStyle"/>
            </w:pPr>
          </w:p>
        </w:tc>
        <w:tc>
          <w:tcPr>
            <w:tcW w:w="1570" w:type="dxa"/>
          </w:tcPr>
          <w:p w14:paraId="7FF0E27F" w14:textId="77777777" w:rsidR="00083A2B" w:rsidRDefault="00083A2B">
            <w:pPr>
              <w:pStyle w:val="TableStyle"/>
            </w:pPr>
          </w:p>
        </w:tc>
        <w:tc>
          <w:tcPr>
            <w:tcW w:w="283" w:type="dxa"/>
          </w:tcPr>
          <w:p w14:paraId="572E2D34" w14:textId="77777777" w:rsidR="00083A2B" w:rsidRDefault="00083A2B">
            <w:pPr>
              <w:pStyle w:val="TableStyle"/>
              <w:jc w:val="center"/>
            </w:pPr>
          </w:p>
        </w:tc>
        <w:tc>
          <w:tcPr>
            <w:tcW w:w="283" w:type="dxa"/>
          </w:tcPr>
          <w:p w14:paraId="21890287" w14:textId="77777777" w:rsidR="00083A2B" w:rsidRDefault="00083A2B">
            <w:pPr>
              <w:pStyle w:val="TableStyle"/>
              <w:jc w:val="center"/>
            </w:pPr>
          </w:p>
        </w:tc>
        <w:tc>
          <w:tcPr>
            <w:tcW w:w="283" w:type="dxa"/>
          </w:tcPr>
          <w:p w14:paraId="2032B855" w14:textId="77777777" w:rsidR="00083A2B" w:rsidRDefault="00083A2B">
            <w:pPr>
              <w:pStyle w:val="TableStyle"/>
              <w:jc w:val="center"/>
            </w:pPr>
          </w:p>
        </w:tc>
        <w:tc>
          <w:tcPr>
            <w:tcW w:w="283" w:type="dxa"/>
          </w:tcPr>
          <w:p w14:paraId="54D64CB3" w14:textId="77777777" w:rsidR="00083A2B" w:rsidRDefault="007C4FE9">
            <w:pPr>
              <w:pStyle w:val="TableStyle"/>
              <w:jc w:val="center"/>
            </w:pPr>
            <w:r>
              <w:rPr>
                <w:noProof/>
              </w:rPr>
              <w:t>1</w:t>
            </w:r>
          </w:p>
        </w:tc>
        <w:tc>
          <w:tcPr>
            <w:tcW w:w="283" w:type="dxa"/>
          </w:tcPr>
          <w:p w14:paraId="3C49553B" w14:textId="77777777" w:rsidR="00083A2B" w:rsidRDefault="00083A2B">
            <w:pPr>
              <w:pStyle w:val="TableStyle"/>
              <w:jc w:val="center"/>
            </w:pPr>
          </w:p>
        </w:tc>
        <w:tc>
          <w:tcPr>
            <w:tcW w:w="283" w:type="dxa"/>
          </w:tcPr>
          <w:p w14:paraId="645788FB" w14:textId="77777777" w:rsidR="00083A2B" w:rsidRDefault="00083A2B">
            <w:pPr>
              <w:pStyle w:val="TableStyle"/>
              <w:jc w:val="center"/>
            </w:pPr>
          </w:p>
        </w:tc>
        <w:tc>
          <w:tcPr>
            <w:tcW w:w="283" w:type="dxa"/>
          </w:tcPr>
          <w:p w14:paraId="0D2EE924" w14:textId="77777777" w:rsidR="00083A2B" w:rsidRDefault="00083A2B">
            <w:pPr>
              <w:pStyle w:val="TableStyle"/>
              <w:jc w:val="center"/>
            </w:pPr>
          </w:p>
        </w:tc>
        <w:tc>
          <w:tcPr>
            <w:tcW w:w="283" w:type="dxa"/>
          </w:tcPr>
          <w:p w14:paraId="5BB2C964" w14:textId="77777777" w:rsidR="00083A2B" w:rsidRDefault="00083A2B">
            <w:pPr>
              <w:pStyle w:val="TableStyle"/>
              <w:jc w:val="center"/>
            </w:pPr>
          </w:p>
        </w:tc>
        <w:tc>
          <w:tcPr>
            <w:tcW w:w="1945" w:type="dxa"/>
          </w:tcPr>
          <w:p w14:paraId="74E4EDD2" w14:textId="77777777" w:rsidR="00083A2B" w:rsidRDefault="007C4FE9">
            <w:pPr>
              <w:pStyle w:val="TableStyle"/>
            </w:pPr>
            <w:r>
              <w:rPr>
                <w:noProof/>
              </w:rPr>
              <w:t>Register Reading</w:t>
            </w:r>
          </w:p>
        </w:tc>
      </w:tr>
    </w:tbl>
    <w:p w14:paraId="31E55F7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0A0C7E0" w14:textId="77777777">
        <w:trPr>
          <w:cantSplit/>
        </w:trPr>
        <w:tc>
          <w:tcPr>
            <w:tcW w:w="624" w:type="dxa"/>
            <w:tcBorders>
              <w:bottom w:val="single" w:sz="2" w:space="0" w:color="auto"/>
            </w:tcBorders>
            <w:shd w:val="pct10" w:color="auto" w:fill="auto"/>
          </w:tcPr>
          <w:p w14:paraId="478CFDCD" w14:textId="77777777" w:rsidR="00083A2B" w:rsidRDefault="007C4FE9">
            <w:pPr>
              <w:pStyle w:val="TableStyle"/>
              <w:jc w:val="center"/>
            </w:pPr>
            <w:r>
              <w:rPr>
                <w:noProof/>
              </w:rPr>
              <w:t>09D</w:t>
            </w:r>
          </w:p>
        </w:tc>
        <w:tc>
          <w:tcPr>
            <w:tcW w:w="2035" w:type="dxa"/>
            <w:tcBorders>
              <w:bottom w:val="single" w:sz="2" w:space="0" w:color="auto"/>
            </w:tcBorders>
            <w:shd w:val="pct10" w:color="auto" w:fill="auto"/>
          </w:tcPr>
          <w:p w14:paraId="06F16E94" w14:textId="77777777" w:rsidR="00083A2B" w:rsidRDefault="007C4FE9">
            <w:pPr>
              <w:pStyle w:val="TableStyle"/>
            </w:pPr>
            <w:r>
              <w:rPr>
                <w:noProof/>
              </w:rPr>
              <w:t>Old Supplier's Last EAC Header</w:t>
            </w:r>
          </w:p>
        </w:tc>
        <w:tc>
          <w:tcPr>
            <w:tcW w:w="595" w:type="dxa"/>
            <w:tcBorders>
              <w:bottom w:val="single" w:sz="2" w:space="0" w:color="auto"/>
            </w:tcBorders>
            <w:shd w:val="pct10" w:color="auto" w:fill="auto"/>
          </w:tcPr>
          <w:p w14:paraId="772BD3B7" w14:textId="77777777" w:rsidR="00083A2B" w:rsidRDefault="007C4FE9">
            <w:pPr>
              <w:pStyle w:val="TableStyle"/>
            </w:pPr>
            <w:r>
              <w:rPr>
                <w:noProof/>
              </w:rPr>
              <w:t>0-*</w:t>
            </w:r>
          </w:p>
        </w:tc>
        <w:tc>
          <w:tcPr>
            <w:tcW w:w="1570" w:type="dxa"/>
            <w:tcBorders>
              <w:bottom w:val="single" w:sz="2" w:space="0" w:color="auto"/>
            </w:tcBorders>
            <w:shd w:val="pct10" w:color="auto" w:fill="auto"/>
          </w:tcPr>
          <w:p w14:paraId="67661D46" w14:textId="77777777" w:rsidR="00083A2B" w:rsidRDefault="00083A2B">
            <w:pPr>
              <w:pStyle w:val="TableStyle"/>
            </w:pPr>
          </w:p>
        </w:tc>
        <w:tc>
          <w:tcPr>
            <w:tcW w:w="283" w:type="dxa"/>
            <w:tcBorders>
              <w:bottom w:val="single" w:sz="2" w:space="0" w:color="auto"/>
            </w:tcBorders>
            <w:shd w:val="pct10" w:color="auto" w:fill="auto"/>
          </w:tcPr>
          <w:p w14:paraId="537DE1C4" w14:textId="77777777" w:rsidR="00083A2B" w:rsidRDefault="00083A2B">
            <w:pPr>
              <w:pStyle w:val="TableStyle"/>
              <w:jc w:val="center"/>
            </w:pPr>
          </w:p>
        </w:tc>
        <w:tc>
          <w:tcPr>
            <w:tcW w:w="283" w:type="dxa"/>
            <w:tcBorders>
              <w:bottom w:val="single" w:sz="2" w:space="0" w:color="auto"/>
            </w:tcBorders>
            <w:shd w:val="pct10" w:color="auto" w:fill="auto"/>
          </w:tcPr>
          <w:p w14:paraId="1F4B062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C37D9DE" w14:textId="77777777" w:rsidR="00083A2B" w:rsidRDefault="00083A2B">
            <w:pPr>
              <w:pStyle w:val="TableStyle"/>
              <w:jc w:val="center"/>
            </w:pPr>
          </w:p>
        </w:tc>
        <w:tc>
          <w:tcPr>
            <w:tcW w:w="283" w:type="dxa"/>
            <w:tcBorders>
              <w:bottom w:val="single" w:sz="2" w:space="0" w:color="auto"/>
            </w:tcBorders>
            <w:shd w:val="pct10" w:color="auto" w:fill="auto"/>
          </w:tcPr>
          <w:p w14:paraId="25ADC901" w14:textId="77777777" w:rsidR="00083A2B" w:rsidRDefault="00083A2B">
            <w:pPr>
              <w:pStyle w:val="TableStyle"/>
              <w:jc w:val="center"/>
            </w:pPr>
          </w:p>
        </w:tc>
        <w:tc>
          <w:tcPr>
            <w:tcW w:w="283" w:type="dxa"/>
            <w:tcBorders>
              <w:bottom w:val="single" w:sz="2" w:space="0" w:color="auto"/>
            </w:tcBorders>
            <w:shd w:val="pct10" w:color="auto" w:fill="auto"/>
          </w:tcPr>
          <w:p w14:paraId="1704FD6A" w14:textId="77777777" w:rsidR="00083A2B" w:rsidRDefault="00083A2B">
            <w:pPr>
              <w:pStyle w:val="TableStyle"/>
              <w:jc w:val="center"/>
            </w:pPr>
          </w:p>
        </w:tc>
        <w:tc>
          <w:tcPr>
            <w:tcW w:w="283" w:type="dxa"/>
            <w:tcBorders>
              <w:bottom w:val="single" w:sz="2" w:space="0" w:color="auto"/>
            </w:tcBorders>
            <w:shd w:val="pct10" w:color="auto" w:fill="auto"/>
          </w:tcPr>
          <w:p w14:paraId="357A7B03" w14:textId="77777777" w:rsidR="00083A2B" w:rsidRDefault="00083A2B">
            <w:pPr>
              <w:pStyle w:val="TableStyle"/>
              <w:jc w:val="center"/>
            </w:pPr>
          </w:p>
        </w:tc>
        <w:tc>
          <w:tcPr>
            <w:tcW w:w="283" w:type="dxa"/>
            <w:tcBorders>
              <w:bottom w:val="single" w:sz="2" w:space="0" w:color="auto"/>
            </w:tcBorders>
            <w:shd w:val="pct10" w:color="auto" w:fill="auto"/>
          </w:tcPr>
          <w:p w14:paraId="36CE0213" w14:textId="77777777" w:rsidR="00083A2B" w:rsidRDefault="00083A2B">
            <w:pPr>
              <w:pStyle w:val="TableStyle"/>
              <w:jc w:val="center"/>
            </w:pPr>
          </w:p>
        </w:tc>
        <w:tc>
          <w:tcPr>
            <w:tcW w:w="283" w:type="dxa"/>
            <w:tcBorders>
              <w:bottom w:val="single" w:sz="2" w:space="0" w:color="auto"/>
            </w:tcBorders>
            <w:shd w:val="pct10" w:color="auto" w:fill="auto"/>
          </w:tcPr>
          <w:p w14:paraId="18326088" w14:textId="77777777" w:rsidR="00083A2B" w:rsidRDefault="00083A2B">
            <w:pPr>
              <w:pStyle w:val="TableStyle"/>
              <w:jc w:val="center"/>
            </w:pPr>
          </w:p>
        </w:tc>
        <w:tc>
          <w:tcPr>
            <w:tcW w:w="1945" w:type="dxa"/>
            <w:tcBorders>
              <w:bottom w:val="single" w:sz="2" w:space="0" w:color="auto"/>
            </w:tcBorders>
            <w:shd w:val="pct10" w:color="auto" w:fill="auto"/>
          </w:tcPr>
          <w:p w14:paraId="5FADFBC6" w14:textId="77777777" w:rsidR="00083A2B" w:rsidRDefault="00083A2B">
            <w:pPr>
              <w:pStyle w:val="TableStyle"/>
              <w:jc w:val="center"/>
            </w:pPr>
          </w:p>
        </w:tc>
      </w:tr>
      <w:tr w:rsidR="00083A2B" w14:paraId="229E9A85" w14:textId="77777777">
        <w:trPr>
          <w:cantSplit/>
        </w:trPr>
        <w:tc>
          <w:tcPr>
            <w:tcW w:w="624" w:type="dxa"/>
          </w:tcPr>
          <w:p w14:paraId="2320BA43" w14:textId="77777777" w:rsidR="00083A2B" w:rsidRDefault="00083A2B">
            <w:pPr>
              <w:pStyle w:val="TableStyle"/>
              <w:jc w:val="center"/>
            </w:pPr>
          </w:p>
        </w:tc>
        <w:tc>
          <w:tcPr>
            <w:tcW w:w="2035" w:type="dxa"/>
          </w:tcPr>
          <w:p w14:paraId="399666AB" w14:textId="77777777" w:rsidR="00083A2B" w:rsidRDefault="00083A2B">
            <w:pPr>
              <w:pStyle w:val="TableStyle"/>
            </w:pPr>
          </w:p>
        </w:tc>
        <w:tc>
          <w:tcPr>
            <w:tcW w:w="595" w:type="dxa"/>
          </w:tcPr>
          <w:p w14:paraId="59ED8F27" w14:textId="77777777" w:rsidR="00083A2B" w:rsidRDefault="00083A2B">
            <w:pPr>
              <w:pStyle w:val="TableStyle"/>
            </w:pPr>
          </w:p>
        </w:tc>
        <w:tc>
          <w:tcPr>
            <w:tcW w:w="1570" w:type="dxa"/>
          </w:tcPr>
          <w:p w14:paraId="0999ADA1" w14:textId="77777777" w:rsidR="00083A2B" w:rsidRDefault="00083A2B">
            <w:pPr>
              <w:pStyle w:val="TableStyle"/>
            </w:pPr>
          </w:p>
        </w:tc>
        <w:tc>
          <w:tcPr>
            <w:tcW w:w="283" w:type="dxa"/>
          </w:tcPr>
          <w:p w14:paraId="67A6A086" w14:textId="77777777" w:rsidR="00083A2B" w:rsidRDefault="00083A2B">
            <w:pPr>
              <w:pStyle w:val="TableStyle"/>
              <w:jc w:val="center"/>
            </w:pPr>
          </w:p>
        </w:tc>
        <w:tc>
          <w:tcPr>
            <w:tcW w:w="283" w:type="dxa"/>
          </w:tcPr>
          <w:p w14:paraId="7E6926DE" w14:textId="77777777" w:rsidR="00083A2B" w:rsidRDefault="00083A2B">
            <w:pPr>
              <w:pStyle w:val="TableStyle"/>
              <w:jc w:val="center"/>
            </w:pPr>
          </w:p>
        </w:tc>
        <w:tc>
          <w:tcPr>
            <w:tcW w:w="283" w:type="dxa"/>
          </w:tcPr>
          <w:p w14:paraId="23050BF6" w14:textId="77777777" w:rsidR="00083A2B" w:rsidRDefault="007C4FE9">
            <w:pPr>
              <w:pStyle w:val="TableStyle"/>
              <w:jc w:val="center"/>
            </w:pPr>
            <w:r>
              <w:rPr>
                <w:noProof/>
              </w:rPr>
              <w:t>1</w:t>
            </w:r>
          </w:p>
        </w:tc>
        <w:tc>
          <w:tcPr>
            <w:tcW w:w="283" w:type="dxa"/>
          </w:tcPr>
          <w:p w14:paraId="13A892D8" w14:textId="77777777" w:rsidR="00083A2B" w:rsidRDefault="00083A2B">
            <w:pPr>
              <w:pStyle w:val="TableStyle"/>
              <w:jc w:val="center"/>
            </w:pPr>
          </w:p>
        </w:tc>
        <w:tc>
          <w:tcPr>
            <w:tcW w:w="283" w:type="dxa"/>
          </w:tcPr>
          <w:p w14:paraId="45161DF8" w14:textId="77777777" w:rsidR="00083A2B" w:rsidRDefault="00083A2B">
            <w:pPr>
              <w:pStyle w:val="TableStyle"/>
              <w:jc w:val="center"/>
            </w:pPr>
          </w:p>
        </w:tc>
        <w:tc>
          <w:tcPr>
            <w:tcW w:w="283" w:type="dxa"/>
          </w:tcPr>
          <w:p w14:paraId="7C888117" w14:textId="77777777" w:rsidR="00083A2B" w:rsidRDefault="00083A2B">
            <w:pPr>
              <w:pStyle w:val="TableStyle"/>
              <w:jc w:val="center"/>
            </w:pPr>
          </w:p>
        </w:tc>
        <w:tc>
          <w:tcPr>
            <w:tcW w:w="283" w:type="dxa"/>
          </w:tcPr>
          <w:p w14:paraId="1BCD52EF" w14:textId="77777777" w:rsidR="00083A2B" w:rsidRDefault="00083A2B">
            <w:pPr>
              <w:pStyle w:val="TableStyle"/>
              <w:jc w:val="center"/>
            </w:pPr>
          </w:p>
        </w:tc>
        <w:tc>
          <w:tcPr>
            <w:tcW w:w="283" w:type="dxa"/>
          </w:tcPr>
          <w:p w14:paraId="2EF34CCE" w14:textId="77777777" w:rsidR="00083A2B" w:rsidRDefault="00083A2B">
            <w:pPr>
              <w:pStyle w:val="TableStyle"/>
              <w:jc w:val="center"/>
            </w:pPr>
          </w:p>
        </w:tc>
        <w:tc>
          <w:tcPr>
            <w:tcW w:w="1945" w:type="dxa"/>
          </w:tcPr>
          <w:p w14:paraId="46D6343B" w14:textId="77777777" w:rsidR="00083A2B" w:rsidRDefault="007C4FE9">
            <w:pPr>
              <w:pStyle w:val="TableStyle"/>
            </w:pPr>
            <w:r>
              <w:rPr>
                <w:noProof/>
              </w:rPr>
              <w:t>Effective from Settlement Date</w:t>
            </w:r>
          </w:p>
        </w:tc>
      </w:tr>
    </w:tbl>
    <w:p w14:paraId="399AA70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4F9AACA" w14:textId="77777777">
        <w:trPr>
          <w:cantSplit/>
        </w:trPr>
        <w:tc>
          <w:tcPr>
            <w:tcW w:w="624" w:type="dxa"/>
            <w:tcBorders>
              <w:bottom w:val="single" w:sz="2" w:space="0" w:color="auto"/>
            </w:tcBorders>
            <w:shd w:val="pct10" w:color="auto" w:fill="auto"/>
          </w:tcPr>
          <w:p w14:paraId="7D07632E" w14:textId="77777777" w:rsidR="00083A2B" w:rsidRDefault="007C4FE9">
            <w:pPr>
              <w:pStyle w:val="TableStyle"/>
              <w:jc w:val="center"/>
            </w:pPr>
            <w:r>
              <w:rPr>
                <w:noProof/>
              </w:rPr>
              <w:t>10D</w:t>
            </w:r>
          </w:p>
        </w:tc>
        <w:tc>
          <w:tcPr>
            <w:tcW w:w="2035" w:type="dxa"/>
            <w:tcBorders>
              <w:bottom w:val="single" w:sz="2" w:space="0" w:color="auto"/>
            </w:tcBorders>
            <w:shd w:val="pct10" w:color="auto" w:fill="auto"/>
          </w:tcPr>
          <w:p w14:paraId="1F74C42A" w14:textId="77777777" w:rsidR="00083A2B" w:rsidRDefault="007C4FE9">
            <w:pPr>
              <w:pStyle w:val="TableStyle"/>
            </w:pPr>
            <w:r>
              <w:rPr>
                <w:noProof/>
              </w:rPr>
              <w:t>Old Supplier's Last EAC Details</w:t>
            </w:r>
          </w:p>
        </w:tc>
        <w:tc>
          <w:tcPr>
            <w:tcW w:w="595" w:type="dxa"/>
            <w:tcBorders>
              <w:bottom w:val="single" w:sz="2" w:space="0" w:color="auto"/>
            </w:tcBorders>
            <w:shd w:val="pct10" w:color="auto" w:fill="auto"/>
          </w:tcPr>
          <w:p w14:paraId="5D963AD3" w14:textId="77777777" w:rsidR="00083A2B" w:rsidRDefault="007C4FE9">
            <w:pPr>
              <w:pStyle w:val="TableStyle"/>
            </w:pPr>
            <w:r>
              <w:rPr>
                <w:noProof/>
              </w:rPr>
              <w:t>1-*</w:t>
            </w:r>
          </w:p>
        </w:tc>
        <w:tc>
          <w:tcPr>
            <w:tcW w:w="1570" w:type="dxa"/>
            <w:tcBorders>
              <w:bottom w:val="single" w:sz="2" w:space="0" w:color="auto"/>
            </w:tcBorders>
            <w:shd w:val="pct10" w:color="auto" w:fill="auto"/>
          </w:tcPr>
          <w:p w14:paraId="675B9A00" w14:textId="77777777" w:rsidR="00083A2B" w:rsidRDefault="00083A2B">
            <w:pPr>
              <w:pStyle w:val="TableStyle"/>
            </w:pPr>
          </w:p>
        </w:tc>
        <w:tc>
          <w:tcPr>
            <w:tcW w:w="283" w:type="dxa"/>
            <w:tcBorders>
              <w:bottom w:val="single" w:sz="2" w:space="0" w:color="auto"/>
            </w:tcBorders>
            <w:shd w:val="pct10" w:color="auto" w:fill="auto"/>
          </w:tcPr>
          <w:p w14:paraId="402FDAAD" w14:textId="77777777" w:rsidR="00083A2B" w:rsidRDefault="00083A2B">
            <w:pPr>
              <w:pStyle w:val="TableStyle"/>
              <w:jc w:val="center"/>
            </w:pPr>
          </w:p>
        </w:tc>
        <w:tc>
          <w:tcPr>
            <w:tcW w:w="283" w:type="dxa"/>
            <w:tcBorders>
              <w:bottom w:val="single" w:sz="2" w:space="0" w:color="auto"/>
            </w:tcBorders>
            <w:shd w:val="pct10" w:color="auto" w:fill="auto"/>
          </w:tcPr>
          <w:p w14:paraId="06E4EF2D" w14:textId="77777777" w:rsidR="00083A2B" w:rsidRDefault="00083A2B">
            <w:pPr>
              <w:pStyle w:val="TableStyle"/>
              <w:jc w:val="center"/>
            </w:pPr>
          </w:p>
        </w:tc>
        <w:tc>
          <w:tcPr>
            <w:tcW w:w="283" w:type="dxa"/>
            <w:tcBorders>
              <w:bottom w:val="single" w:sz="2" w:space="0" w:color="auto"/>
            </w:tcBorders>
            <w:shd w:val="pct10" w:color="auto" w:fill="auto"/>
          </w:tcPr>
          <w:p w14:paraId="17B83A0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19736F3" w14:textId="77777777" w:rsidR="00083A2B" w:rsidRDefault="00083A2B">
            <w:pPr>
              <w:pStyle w:val="TableStyle"/>
              <w:jc w:val="center"/>
            </w:pPr>
          </w:p>
        </w:tc>
        <w:tc>
          <w:tcPr>
            <w:tcW w:w="283" w:type="dxa"/>
            <w:tcBorders>
              <w:bottom w:val="single" w:sz="2" w:space="0" w:color="auto"/>
            </w:tcBorders>
            <w:shd w:val="pct10" w:color="auto" w:fill="auto"/>
          </w:tcPr>
          <w:p w14:paraId="7123CD49" w14:textId="77777777" w:rsidR="00083A2B" w:rsidRDefault="00083A2B">
            <w:pPr>
              <w:pStyle w:val="TableStyle"/>
              <w:jc w:val="center"/>
            </w:pPr>
          </w:p>
        </w:tc>
        <w:tc>
          <w:tcPr>
            <w:tcW w:w="283" w:type="dxa"/>
            <w:tcBorders>
              <w:bottom w:val="single" w:sz="2" w:space="0" w:color="auto"/>
            </w:tcBorders>
            <w:shd w:val="pct10" w:color="auto" w:fill="auto"/>
          </w:tcPr>
          <w:p w14:paraId="05874E87" w14:textId="77777777" w:rsidR="00083A2B" w:rsidRDefault="00083A2B">
            <w:pPr>
              <w:pStyle w:val="TableStyle"/>
              <w:jc w:val="center"/>
            </w:pPr>
          </w:p>
        </w:tc>
        <w:tc>
          <w:tcPr>
            <w:tcW w:w="283" w:type="dxa"/>
            <w:tcBorders>
              <w:bottom w:val="single" w:sz="2" w:space="0" w:color="auto"/>
            </w:tcBorders>
            <w:shd w:val="pct10" w:color="auto" w:fill="auto"/>
          </w:tcPr>
          <w:p w14:paraId="32DC3ED3" w14:textId="77777777" w:rsidR="00083A2B" w:rsidRDefault="00083A2B">
            <w:pPr>
              <w:pStyle w:val="TableStyle"/>
              <w:jc w:val="center"/>
            </w:pPr>
          </w:p>
        </w:tc>
        <w:tc>
          <w:tcPr>
            <w:tcW w:w="283" w:type="dxa"/>
            <w:tcBorders>
              <w:bottom w:val="single" w:sz="2" w:space="0" w:color="auto"/>
            </w:tcBorders>
            <w:shd w:val="pct10" w:color="auto" w:fill="auto"/>
          </w:tcPr>
          <w:p w14:paraId="4662FDD1" w14:textId="77777777" w:rsidR="00083A2B" w:rsidRDefault="00083A2B">
            <w:pPr>
              <w:pStyle w:val="TableStyle"/>
              <w:jc w:val="center"/>
            </w:pPr>
          </w:p>
        </w:tc>
        <w:tc>
          <w:tcPr>
            <w:tcW w:w="1945" w:type="dxa"/>
            <w:tcBorders>
              <w:bottom w:val="single" w:sz="2" w:space="0" w:color="auto"/>
            </w:tcBorders>
            <w:shd w:val="pct10" w:color="auto" w:fill="auto"/>
          </w:tcPr>
          <w:p w14:paraId="5EB01A9C" w14:textId="77777777" w:rsidR="00083A2B" w:rsidRDefault="00083A2B">
            <w:pPr>
              <w:pStyle w:val="TableStyle"/>
              <w:jc w:val="center"/>
            </w:pPr>
          </w:p>
        </w:tc>
      </w:tr>
      <w:tr w:rsidR="00083A2B" w14:paraId="7C17A477" w14:textId="77777777">
        <w:trPr>
          <w:cantSplit/>
        </w:trPr>
        <w:tc>
          <w:tcPr>
            <w:tcW w:w="624" w:type="dxa"/>
          </w:tcPr>
          <w:p w14:paraId="1919D23D" w14:textId="77777777" w:rsidR="00083A2B" w:rsidRDefault="00083A2B">
            <w:pPr>
              <w:pStyle w:val="TableStyle"/>
              <w:jc w:val="center"/>
            </w:pPr>
          </w:p>
        </w:tc>
        <w:tc>
          <w:tcPr>
            <w:tcW w:w="2035" w:type="dxa"/>
          </w:tcPr>
          <w:p w14:paraId="0EA3333F" w14:textId="77777777" w:rsidR="00083A2B" w:rsidRDefault="00083A2B">
            <w:pPr>
              <w:pStyle w:val="TableStyle"/>
            </w:pPr>
          </w:p>
        </w:tc>
        <w:tc>
          <w:tcPr>
            <w:tcW w:w="595" w:type="dxa"/>
          </w:tcPr>
          <w:p w14:paraId="25F1BD7F" w14:textId="77777777" w:rsidR="00083A2B" w:rsidRDefault="00083A2B">
            <w:pPr>
              <w:pStyle w:val="TableStyle"/>
            </w:pPr>
          </w:p>
        </w:tc>
        <w:tc>
          <w:tcPr>
            <w:tcW w:w="1570" w:type="dxa"/>
          </w:tcPr>
          <w:p w14:paraId="45FF8129" w14:textId="77777777" w:rsidR="00083A2B" w:rsidRDefault="00083A2B">
            <w:pPr>
              <w:pStyle w:val="TableStyle"/>
            </w:pPr>
          </w:p>
        </w:tc>
        <w:tc>
          <w:tcPr>
            <w:tcW w:w="283" w:type="dxa"/>
          </w:tcPr>
          <w:p w14:paraId="760ADB6E" w14:textId="77777777" w:rsidR="00083A2B" w:rsidRDefault="00083A2B">
            <w:pPr>
              <w:pStyle w:val="TableStyle"/>
              <w:jc w:val="center"/>
            </w:pPr>
          </w:p>
        </w:tc>
        <w:tc>
          <w:tcPr>
            <w:tcW w:w="283" w:type="dxa"/>
          </w:tcPr>
          <w:p w14:paraId="19910D7D" w14:textId="77777777" w:rsidR="00083A2B" w:rsidRDefault="00083A2B">
            <w:pPr>
              <w:pStyle w:val="TableStyle"/>
              <w:jc w:val="center"/>
            </w:pPr>
          </w:p>
        </w:tc>
        <w:tc>
          <w:tcPr>
            <w:tcW w:w="283" w:type="dxa"/>
          </w:tcPr>
          <w:p w14:paraId="6CBF3811" w14:textId="77777777" w:rsidR="00083A2B" w:rsidRDefault="00083A2B">
            <w:pPr>
              <w:pStyle w:val="TableStyle"/>
              <w:jc w:val="center"/>
            </w:pPr>
          </w:p>
        </w:tc>
        <w:tc>
          <w:tcPr>
            <w:tcW w:w="283" w:type="dxa"/>
          </w:tcPr>
          <w:p w14:paraId="7ED6E533" w14:textId="77777777" w:rsidR="00083A2B" w:rsidRDefault="007C4FE9">
            <w:pPr>
              <w:pStyle w:val="TableStyle"/>
              <w:jc w:val="center"/>
            </w:pPr>
            <w:r>
              <w:rPr>
                <w:noProof/>
              </w:rPr>
              <w:t>1</w:t>
            </w:r>
          </w:p>
        </w:tc>
        <w:tc>
          <w:tcPr>
            <w:tcW w:w="283" w:type="dxa"/>
          </w:tcPr>
          <w:p w14:paraId="1523CDA4" w14:textId="77777777" w:rsidR="00083A2B" w:rsidRDefault="00083A2B">
            <w:pPr>
              <w:pStyle w:val="TableStyle"/>
              <w:jc w:val="center"/>
            </w:pPr>
          </w:p>
        </w:tc>
        <w:tc>
          <w:tcPr>
            <w:tcW w:w="283" w:type="dxa"/>
          </w:tcPr>
          <w:p w14:paraId="1994C6A6" w14:textId="77777777" w:rsidR="00083A2B" w:rsidRDefault="00083A2B">
            <w:pPr>
              <w:pStyle w:val="TableStyle"/>
              <w:jc w:val="center"/>
            </w:pPr>
          </w:p>
        </w:tc>
        <w:tc>
          <w:tcPr>
            <w:tcW w:w="283" w:type="dxa"/>
          </w:tcPr>
          <w:p w14:paraId="7B959F60" w14:textId="77777777" w:rsidR="00083A2B" w:rsidRDefault="00083A2B">
            <w:pPr>
              <w:pStyle w:val="TableStyle"/>
              <w:jc w:val="center"/>
            </w:pPr>
          </w:p>
        </w:tc>
        <w:tc>
          <w:tcPr>
            <w:tcW w:w="283" w:type="dxa"/>
          </w:tcPr>
          <w:p w14:paraId="3610143F" w14:textId="77777777" w:rsidR="00083A2B" w:rsidRDefault="00083A2B">
            <w:pPr>
              <w:pStyle w:val="TableStyle"/>
              <w:jc w:val="center"/>
            </w:pPr>
          </w:p>
        </w:tc>
        <w:tc>
          <w:tcPr>
            <w:tcW w:w="1945" w:type="dxa"/>
          </w:tcPr>
          <w:p w14:paraId="21E57DCB" w14:textId="77777777" w:rsidR="00083A2B" w:rsidRDefault="007C4FE9">
            <w:pPr>
              <w:pStyle w:val="TableStyle"/>
            </w:pPr>
            <w:r>
              <w:rPr>
                <w:noProof/>
              </w:rPr>
              <w:t>Time Pattern Regime</w:t>
            </w:r>
          </w:p>
        </w:tc>
      </w:tr>
      <w:tr w:rsidR="00083A2B" w14:paraId="3A9B059E" w14:textId="77777777">
        <w:trPr>
          <w:cantSplit/>
        </w:trPr>
        <w:tc>
          <w:tcPr>
            <w:tcW w:w="624" w:type="dxa"/>
          </w:tcPr>
          <w:p w14:paraId="320D73A0" w14:textId="77777777" w:rsidR="00083A2B" w:rsidRDefault="00083A2B">
            <w:pPr>
              <w:pStyle w:val="TableStyle"/>
              <w:jc w:val="center"/>
            </w:pPr>
          </w:p>
        </w:tc>
        <w:tc>
          <w:tcPr>
            <w:tcW w:w="2035" w:type="dxa"/>
          </w:tcPr>
          <w:p w14:paraId="4919877C" w14:textId="77777777" w:rsidR="00083A2B" w:rsidRDefault="00083A2B">
            <w:pPr>
              <w:pStyle w:val="TableStyle"/>
            </w:pPr>
          </w:p>
        </w:tc>
        <w:tc>
          <w:tcPr>
            <w:tcW w:w="595" w:type="dxa"/>
          </w:tcPr>
          <w:p w14:paraId="736F6906" w14:textId="77777777" w:rsidR="00083A2B" w:rsidRDefault="00083A2B">
            <w:pPr>
              <w:pStyle w:val="TableStyle"/>
            </w:pPr>
          </w:p>
        </w:tc>
        <w:tc>
          <w:tcPr>
            <w:tcW w:w="1570" w:type="dxa"/>
          </w:tcPr>
          <w:p w14:paraId="141D083D" w14:textId="77777777" w:rsidR="00083A2B" w:rsidRDefault="00083A2B">
            <w:pPr>
              <w:pStyle w:val="TableStyle"/>
            </w:pPr>
          </w:p>
        </w:tc>
        <w:tc>
          <w:tcPr>
            <w:tcW w:w="283" w:type="dxa"/>
          </w:tcPr>
          <w:p w14:paraId="38D1C5C8" w14:textId="77777777" w:rsidR="00083A2B" w:rsidRDefault="00083A2B">
            <w:pPr>
              <w:pStyle w:val="TableStyle"/>
              <w:jc w:val="center"/>
            </w:pPr>
          </w:p>
        </w:tc>
        <w:tc>
          <w:tcPr>
            <w:tcW w:w="283" w:type="dxa"/>
          </w:tcPr>
          <w:p w14:paraId="629D5748" w14:textId="77777777" w:rsidR="00083A2B" w:rsidRDefault="00083A2B">
            <w:pPr>
              <w:pStyle w:val="TableStyle"/>
              <w:jc w:val="center"/>
            </w:pPr>
          </w:p>
        </w:tc>
        <w:tc>
          <w:tcPr>
            <w:tcW w:w="283" w:type="dxa"/>
          </w:tcPr>
          <w:p w14:paraId="492A45E3" w14:textId="77777777" w:rsidR="00083A2B" w:rsidRDefault="00083A2B">
            <w:pPr>
              <w:pStyle w:val="TableStyle"/>
              <w:jc w:val="center"/>
            </w:pPr>
          </w:p>
        </w:tc>
        <w:tc>
          <w:tcPr>
            <w:tcW w:w="283" w:type="dxa"/>
          </w:tcPr>
          <w:p w14:paraId="75C80268" w14:textId="77777777" w:rsidR="00083A2B" w:rsidRDefault="007C4FE9">
            <w:pPr>
              <w:pStyle w:val="TableStyle"/>
              <w:jc w:val="center"/>
            </w:pPr>
            <w:r>
              <w:rPr>
                <w:noProof/>
              </w:rPr>
              <w:t>1</w:t>
            </w:r>
          </w:p>
        </w:tc>
        <w:tc>
          <w:tcPr>
            <w:tcW w:w="283" w:type="dxa"/>
          </w:tcPr>
          <w:p w14:paraId="15115408" w14:textId="77777777" w:rsidR="00083A2B" w:rsidRDefault="00083A2B">
            <w:pPr>
              <w:pStyle w:val="TableStyle"/>
              <w:jc w:val="center"/>
            </w:pPr>
          </w:p>
        </w:tc>
        <w:tc>
          <w:tcPr>
            <w:tcW w:w="283" w:type="dxa"/>
          </w:tcPr>
          <w:p w14:paraId="54D1814F" w14:textId="77777777" w:rsidR="00083A2B" w:rsidRDefault="00083A2B">
            <w:pPr>
              <w:pStyle w:val="TableStyle"/>
              <w:jc w:val="center"/>
            </w:pPr>
          </w:p>
        </w:tc>
        <w:tc>
          <w:tcPr>
            <w:tcW w:w="283" w:type="dxa"/>
          </w:tcPr>
          <w:p w14:paraId="045A9BB4" w14:textId="77777777" w:rsidR="00083A2B" w:rsidRDefault="00083A2B">
            <w:pPr>
              <w:pStyle w:val="TableStyle"/>
              <w:jc w:val="center"/>
            </w:pPr>
          </w:p>
        </w:tc>
        <w:tc>
          <w:tcPr>
            <w:tcW w:w="283" w:type="dxa"/>
          </w:tcPr>
          <w:p w14:paraId="2314005D" w14:textId="77777777" w:rsidR="00083A2B" w:rsidRDefault="00083A2B">
            <w:pPr>
              <w:pStyle w:val="TableStyle"/>
              <w:jc w:val="center"/>
            </w:pPr>
          </w:p>
        </w:tc>
        <w:tc>
          <w:tcPr>
            <w:tcW w:w="1945" w:type="dxa"/>
          </w:tcPr>
          <w:p w14:paraId="515EBD8F" w14:textId="77777777" w:rsidR="00083A2B" w:rsidRDefault="007C4FE9">
            <w:pPr>
              <w:pStyle w:val="TableStyle"/>
            </w:pPr>
            <w:r>
              <w:rPr>
                <w:noProof/>
              </w:rPr>
              <w:t>Estimated Annual Consumption</w:t>
            </w:r>
          </w:p>
        </w:tc>
      </w:tr>
    </w:tbl>
    <w:p w14:paraId="6833631A" w14:textId="77777777" w:rsidR="00083A2B" w:rsidRDefault="00083A2B">
      <w:pPr>
        <w:sectPr w:rsidR="00083A2B">
          <w:type w:val="continuous"/>
          <w:pgSz w:w="12240" w:h="15840"/>
          <w:pgMar w:top="1440" w:right="1800" w:bottom="1440" w:left="1800" w:header="708" w:footer="708" w:gutter="0"/>
          <w:cols w:space="708"/>
          <w:docGrid w:linePitch="360"/>
        </w:sectPr>
      </w:pPr>
    </w:p>
    <w:p w14:paraId="166DBB1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00B5177" w14:textId="77777777">
        <w:tc>
          <w:tcPr>
            <w:tcW w:w="1814" w:type="dxa"/>
          </w:tcPr>
          <w:p w14:paraId="0AAED7EB" w14:textId="77777777" w:rsidR="00083A2B" w:rsidRDefault="007C4FE9">
            <w:pPr>
              <w:pStyle w:val="Fieldtitle"/>
              <w:rPr>
                <w:sz w:val="20"/>
              </w:rPr>
            </w:pPr>
            <w:r>
              <w:rPr>
                <w:sz w:val="20"/>
              </w:rPr>
              <w:t>Notes:</w:t>
            </w:r>
          </w:p>
        </w:tc>
        <w:tc>
          <w:tcPr>
            <w:tcW w:w="6803" w:type="dxa"/>
          </w:tcPr>
          <w:p w14:paraId="709E0A31" w14:textId="77777777" w:rsidR="00083A2B" w:rsidRDefault="007C4FE9">
            <w:pPr>
              <w:rPr>
                <w:sz w:val="20"/>
                <w:szCs w:val="20"/>
              </w:rPr>
            </w:pPr>
            <w:commentRangeStart w:id="3"/>
            <w:r>
              <w:rPr>
                <w:noProof/>
                <w:sz w:val="20"/>
                <w:szCs w:val="20"/>
              </w:rPr>
              <w:t>The Flow is sent in order for the New Supplier to have early visibility of key information and may be used at the New Supplier’s discretion as an aid to identify potential problems when data is compared to that from other sources. It does not supersede industry process flow data.</w:t>
            </w:r>
            <w:commentRangeEnd w:id="3"/>
            <w:r w:rsidR="0093339D">
              <w:rPr>
                <w:rStyle w:val="CommentReference"/>
              </w:rPr>
              <w:commentReference w:id="3"/>
            </w:r>
          </w:p>
          <w:p w14:paraId="79F9E000" w14:textId="77777777" w:rsidR="00083A2B" w:rsidRDefault="00083A2B">
            <w:pPr>
              <w:rPr>
                <w:noProof/>
                <w:sz w:val="20"/>
                <w:szCs w:val="20"/>
              </w:rPr>
            </w:pPr>
          </w:p>
          <w:p w14:paraId="021356EA" w14:textId="77777777" w:rsidR="00083A2B" w:rsidRDefault="007C4FE9">
            <w:pPr>
              <w:rPr>
                <w:noProof/>
                <w:sz w:val="20"/>
                <w:szCs w:val="20"/>
              </w:rPr>
            </w:pPr>
            <w:commentRangeStart w:id="4"/>
            <w:r>
              <w:rPr>
                <w:noProof/>
                <w:sz w:val="20"/>
                <w:szCs w:val="20"/>
              </w:rPr>
              <w:t>Address details in this flow (Address Lines 1-9 and Postcode) should refer to the Site Address held within the billing system, rather than the Billing/ Contact Address.</w:t>
            </w:r>
            <w:commentRangeEnd w:id="4"/>
            <w:r w:rsidR="0093339D">
              <w:rPr>
                <w:rStyle w:val="CommentReference"/>
              </w:rPr>
              <w:commentReference w:id="4"/>
            </w:r>
          </w:p>
          <w:p w14:paraId="3AFA0CAD" w14:textId="77777777" w:rsidR="00083A2B" w:rsidRDefault="00083A2B">
            <w:pPr>
              <w:rPr>
                <w:noProof/>
                <w:sz w:val="20"/>
                <w:szCs w:val="20"/>
              </w:rPr>
            </w:pPr>
          </w:p>
          <w:p w14:paraId="25C50F22" w14:textId="77777777" w:rsidR="00083A2B" w:rsidRDefault="007C4FE9">
            <w:pPr>
              <w:rPr>
                <w:noProof/>
                <w:sz w:val="20"/>
                <w:szCs w:val="20"/>
              </w:rPr>
            </w:pPr>
            <w:commentRangeStart w:id="5"/>
            <w:r>
              <w:rPr>
                <w:noProof/>
                <w:sz w:val="20"/>
                <w:szCs w:val="20"/>
              </w:rPr>
              <w:t>Groups 09D and 10D refer to Estimated Annual Consumption and should be completed with information received from the NHHDC only,  e.g. groups EAH and EAD from D0019.</w:t>
            </w:r>
            <w:commentRangeEnd w:id="5"/>
            <w:r w:rsidR="0093339D">
              <w:rPr>
                <w:rStyle w:val="CommentReference"/>
              </w:rPr>
              <w:commentReference w:id="5"/>
            </w:r>
          </w:p>
          <w:p w14:paraId="13E2645F" w14:textId="77777777" w:rsidR="00083A2B" w:rsidRDefault="00083A2B">
            <w:pPr>
              <w:rPr>
                <w:noProof/>
                <w:sz w:val="20"/>
                <w:szCs w:val="20"/>
              </w:rPr>
            </w:pPr>
          </w:p>
          <w:p w14:paraId="6F313BE5" w14:textId="77777777" w:rsidR="00083A2B" w:rsidRDefault="007C4FE9">
            <w:pPr>
              <w:rPr>
                <w:noProof/>
                <w:sz w:val="20"/>
                <w:szCs w:val="20"/>
              </w:rPr>
            </w:pPr>
            <w:commentRangeStart w:id="6"/>
            <w:r>
              <w:rPr>
                <w:noProof/>
                <w:sz w:val="20"/>
                <w:szCs w:val="20"/>
              </w:rPr>
              <w:t xml:space="preserve">All other fields should be populated with the Old Supplier’s view of the data items from their billing processes. For example, Meter Type should be populated with the Meter Type that the customer is being billed to rather than the latest view </w:t>
            </w:r>
            <w:r>
              <w:rPr>
                <w:noProof/>
                <w:sz w:val="20"/>
                <w:szCs w:val="20"/>
              </w:rPr>
              <w:lastRenderedPageBreak/>
              <w:t>of Meter Type from the MOp. This is to enable the New Supplier to identify potential mismatches between historic customer billing and the MPAS/ Agent view.</w:t>
            </w:r>
            <w:commentRangeEnd w:id="6"/>
            <w:r w:rsidR="0093339D">
              <w:rPr>
                <w:rStyle w:val="CommentReference"/>
              </w:rPr>
              <w:commentReference w:id="6"/>
            </w:r>
          </w:p>
          <w:p w14:paraId="4ED3A08C" w14:textId="77777777" w:rsidR="00083A2B" w:rsidRDefault="00083A2B">
            <w:pPr>
              <w:rPr>
                <w:noProof/>
                <w:sz w:val="20"/>
                <w:szCs w:val="20"/>
              </w:rPr>
            </w:pPr>
          </w:p>
          <w:p w14:paraId="27C30B7A" w14:textId="77777777" w:rsidR="00083A2B" w:rsidRDefault="007C4FE9">
            <w:pPr>
              <w:rPr>
                <w:noProof/>
                <w:sz w:val="20"/>
                <w:szCs w:val="20"/>
              </w:rPr>
            </w:pPr>
            <w:r>
              <w:rPr>
                <w:noProof/>
                <w:sz w:val="20"/>
                <w:szCs w:val="20"/>
              </w:rPr>
              <w:t xml:space="preserve">The </w:t>
            </w:r>
            <w:commentRangeStart w:id="7"/>
            <w:r>
              <w:rPr>
                <w:noProof/>
                <w:sz w:val="20"/>
                <w:szCs w:val="20"/>
              </w:rPr>
              <w:t>Old Supplier Estimated CoS Reading should be populated with an Estimated Reading produced from the Old Supplier Billing system only where the Customer has been billed at least once by that Supplier.</w:t>
            </w:r>
            <w:commentRangeEnd w:id="7"/>
            <w:r w:rsidR="0093339D">
              <w:rPr>
                <w:rStyle w:val="CommentReference"/>
              </w:rPr>
              <w:commentReference w:id="7"/>
            </w:r>
          </w:p>
          <w:p w14:paraId="009C2163" w14:textId="77777777" w:rsidR="00083A2B" w:rsidRDefault="00083A2B">
            <w:pPr>
              <w:rPr>
                <w:noProof/>
                <w:sz w:val="20"/>
                <w:szCs w:val="20"/>
              </w:rPr>
            </w:pPr>
          </w:p>
          <w:p w14:paraId="00B9932F" w14:textId="77777777" w:rsidR="00083A2B" w:rsidRDefault="007C4FE9">
            <w:pPr>
              <w:rPr>
                <w:noProof/>
                <w:sz w:val="20"/>
                <w:szCs w:val="20"/>
              </w:rPr>
            </w:pPr>
            <w:commentRangeStart w:id="8"/>
            <w:r>
              <w:rPr>
                <w:noProof/>
                <w:sz w:val="20"/>
                <w:szCs w:val="20"/>
              </w:rPr>
              <w:t>The receiving Supplier should assume that the Reading Type for Old Supplier’s Estimated CoS Reading is "O"</w:t>
            </w:r>
            <w:commentRangeEnd w:id="8"/>
            <w:r w:rsidR="0093339D">
              <w:rPr>
                <w:rStyle w:val="CommentReference"/>
              </w:rPr>
              <w:commentReference w:id="8"/>
            </w:r>
          </w:p>
          <w:p w14:paraId="6A5018BC" w14:textId="77777777" w:rsidR="00083A2B" w:rsidRDefault="00083A2B">
            <w:pPr>
              <w:rPr>
                <w:noProof/>
                <w:sz w:val="20"/>
                <w:szCs w:val="20"/>
              </w:rPr>
            </w:pPr>
          </w:p>
          <w:p w14:paraId="1DD1E583" w14:textId="77777777" w:rsidR="00083A2B" w:rsidRDefault="007C4FE9">
            <w:pPr>
              <w:rPr>
                <w:noProof/>
                <w:sz w:val="20"/>
                <w:szCs w:val="20"/>
              </w:rPr>
            </w:pPr>
            <w:commentRangeStart w:id="9"/>
            <w:r>
              <w:rPr>
                <w:noProof/>
                <w:sz w:val="20"/>
                <w:szCs w:val="20"/>
              </w:rPr>
              <w:t>The Last Inspection Date shall be provided by the Losing Supplier, if known and by a person qualified to do so, by obtaining the most recent of the following:</w:t>
            </w:r>
          </w:p>
          <w:p w14:paraId="185E8B77" w14:textId="77777777" w:rsidR="00083A2B" w:rsidRDefault="00083A2B">
            <w:pPr>
              <w:rPr>
                <w:noProof/>
                <w:sz w:val="20"/>
                <w:szCs w:val="20"/>
              </w:rPr>
            </w:pPr>
          </w:p>
          <w:p w14:paraId="7E190288" w14:textId="77777777" w:rsidR="00083A2B" w:rsidRDefault="007C4FE9">
            <w:pPr>
              <w:rPr>
                <w:noProof/>
                <w:sz w:val="20"/>
                <w:szCs w:val="20"/>
              </w:rPr>
            </w:pPr>
            <w:r>
              <w:rPr>
                <w:noProof/>
                <w:sz w:val="20"/>
                <w:szCs w:val="20"/>
              </w:rPr>
              <w:t xml:space="preserve">• Meter installation date </w:t>
            </w:r>
          </w:p>
          <w:p w14:paraId="2083255A" w14:textId="77777777" w:rsidR="00083A2B" w:rsidRDefault="00083A2B">
            <w:pPr>
              <w:rPr>
                <w:noProof/>
                <w:sz w:val="20"/>
                <w:szCs w:val="20"/>
              </w:rPr>
            </w:pPr>
          </w:p>
          <w:p w14:paraId="623CB09B" w14:textId="77777777" w:rsidR="00083A2B" w:rsidRDefault="007C4FE9">
            <w:pPr>
              <w:rPr>
                <w:noProof/>
                <w:sz w:val="20"/>
                <w:szCs w:val="20"/>
              </w:rPr>
            </w:pPr>
            <w:r>
              <w:rPr>
                <w:noProof/>
                <w:sz w:val="20"/>
                <w:szCs w:val="20"/>
              </w:rPr>
              <w:t xml:space="preserve">• Last date that the meter was inspected either by by the Losing Supplier or previous supplier  </w:t>
            </w:r>
          </w:p>
          <w:p w14:paraId="4D500C04" w14:textId="77777777" w:rsidR="00083A2B" w:rsidRDefault="00083A2B">
            <w:pPr>
              <w:rPr>
                <w:noProof/>
                <w:sz w:val="20"/>
                <w:szCs w:val="20"/>
              </w:rPr>
            </w:pPr>
          </w:p>
          <w:p w14:paraId="12E9C9E6" w14:textId="77777777" w:rsidR="00083A2B" w:rsidRDefault="007C4FE9">
            <w:pPr>
              <w:rPr>
                <w:noProof/>
                <w:sz w:val="20"/>
                <w:szCs w:val="20"/>
              </w:rPr>
            </w:pPr>
            <w:r>
              <w:rPr>
                <w:noProof/>
                <w:sz w:val="20"/>
                <w:szCs w:val="20"/>
              </w:rPr>
              <w:t>• Where no meter is installed, the 06D Group would not be included (so no Last Inspection Date is required) for example maybe on a New Connection</w:t>
            </w:r>
            <w:commentRangeEnd w:id="9"/>
            <w:r w:rsidR="0093339D">
              <w:rPr>
                <w:rStyle w:val="CommentReference"/>
              </w:rPr>
              <w:commentReference w:id="9"/>
            </w:r>
          </w:p>
          <w:p w14:paraId="2DF34B3B" w14:textId="77777777" w:rsidR="00083A2B" w:rsidRDefault="00083A2B">
            <w:pPr>
              <w:rPr>
                <w:noProof/>
                <w:sz w:val="20"/>
                <w:szCs w:val="20"/>
              </w:rPr>
            </w:pPr>
          </w:p>
          <w:p w14:paraId="6999E5A1" w14:textId="77777777" w:rsidR="00083A2B" w:rsidRDefault="00083A2B">
            <w:pPr>
              <w:rPr>
                <w:noProof/>
                <w:sz w:val="20"/>
                <w:szCs w:val="20"/>
              </w:rPr>
            </w:pPr>
          </w:p>
        </w:tc>
      </w:tr>
    </w:tbl>
    <w:p w14:paraId="5D41255C" w14:textId="77777777" w:rsidR="00083A2B" w:rsidRDefault="00083A2B">
      <w:pPr>
        <w:sectPr w:rsidR="00083A2B">
          <w:type w:val="continuous"/>
          <w:pgSz w:w="12240" w:h="15840"/>
          <w:pgMar w:top="1440" w:right="1800" w:bottom="1440" w:left="1800" w:header="708" w:footer="708" w:gutter="0"/>
          <w:cols w:space="708"/>
          <w:docGrid w:linePitch="360"/>
        </w:sectPr>
      </w:pPr>
    </w:p>
    <w:p w14:paraId="2743202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B049211" w14:textId="77777777">
        <w:trPr>
          <w:cantSplit/>
          <w:tblHeader/>
        </w:trPr>
        <w:tc>
          <w:tcPr>
            <w:tcW w:w="1559" w:type="dxa"/>
          </w:tcPr>
          <w:p w14:paraId="55362B73" w14:textId="77777777" w:rsidR="00083A2B" w:rsidRDefault="007C4FE9">
            <w:pPr>
              <w:pStyle w:val="TableStyle"/>
              <w:keepNext/>
              <w:jc w:val="center"/>
              <w:rPr>
                <w:b/>
              </w:rPr>
            </w:pPr>
            <w:r>
              <w:rPr>
                <w:b/>
              </w:rPr>
              <w:t>Catalogue release change takes effect</w:t>
            </w:r>
          </w:p>
        </w:tc>
        <w:tc>
          <w:tcPr>
            <w:tcW w:w="585" w:type="dxa"/>
          </w:tcPr>
          <w:p w14:paraId="1A2DB119" w14:textId="77777777" w:rsidR="00083A2B" w:rsidRDefault="007C4FE9">
            <w:pPr>
              <w:pStyle w:val="TableStyle"/>
              <w:keepNext/>
              <w:jc w:val="center"/>
              <w:rPr>
                <w:b/>
              </w:rPr>
            </w:pPr>
            <w:r>
              <w:rPr>
                <w:b/>
              </w:rPr>
              <w:t>CP No.</w:t>
            </w:r>
          </w:p>
        </w:tc>
        <w:tc>
          <w:tcPr>
            <w:tcW w:w="6494" w:type="dxa"/>
          </w:tcPr>
          <w:p w14:paraId="65EFC926" w14:textId="77777777" w:rsidR="00083A2B" w:rsidRDefault="007C4FE9">
            <w:pPr>
              <w:pStyle w:val="TableStyle"/>
              <w:keepNext/>
              <w:rPr>
                <w:b/>
              </w:rPr>
            </w:pPr>
            <w:r>
              <w:rPr>
                <w:b/>
              </w:rPr>
              <w:t>Brief description of the change and its reason</w:t>
            </w:r>
          </w:p>
        </w:tc>
      </w:tr>
      <w:tr w:rsidR="00083A2B" w14:paraId="0250C46B" w14:textId="77777777">
        <w:trPr>
          <w:cantSplit/>
        </w:trPr>
        <w:tc>
          <w:tcPr>
            <w:tcW w:w="1559" w:type="dxa"/>
          </w:tcPr>
          <w:p w14:paraId="39647928" w14:textId="77777777" w:rsidR="00083A2B" w:rsidRDefault="007C4FE9">
            <w:pPr>
              <w:pStyle w:val="TableStyle"/>
              <w:keepNext/>
              <w:jc w:val="center"/>
            </w:pPr>
            <w:r>
              <w:t xml:space="preserve">Version </w:t>
            </w:r>
            <w:r>
              <w:rPr>
                <w:noProof/>
              </w:rPr>
              <w:t>8.3</w:t>
            </w:r>
          </w:p>
        </w:tc>
        <w:tc>
          <w:tcPr>
            <w:tcW w:w="585" w:type="dxa"/>
          </w:tcPr>
          <w:p w14:paraId="5E88CB58" w14:textId="77777777" w:rsidR="00083A2B" w:rsidRDefault="007C4FE9">
            <w:pPr>
              <w:pStyle w:val="TableStyle"/>
              <w:keepNext/>
              <w:jc w:val="center"/>
            </w:pPr>
            <w:r>
              <w:rPr>
                <w:noProof/>
              </w:rPr>
              <w:t>3245</w:t>
            </w:r>
          </w:p>
        </w:tc>
        <w:tc>
          <w:tcPr>
            <w:tcW w:w="6494" w:type="dxa"/>
          </w:tcPr>
          <w:p w14:paraId="40EDEAAD" w14:textId="77777777" w:rsidR="00083A2B" w:rsidRDefault="007C4FE9">
            <w:pPr>
              <w:pStyle w:val="TableStyle"/>
              <w:keepNext/>
            </w:pPr>
            <w:r>
              <w:rPr>
                <w:noProof/>
              </w:rPr>
              <w:t>New data flow created</w:t>
            </w:r>
          </w:p>
        </w:tc>
      </w:tr>
      <w:tr w:rsidR="00083A2B" w14:paraId="7CAC5A84" w14:textId="77777777">
        <w:trPr>
          <w:cantSplit/>
        </w:trPr>
        <w:tc>
          <w:tcPr>
            <w:tcW w:w="1559" w:type="dxa"/>
          </w:tcPr>
          <w:p w14:paraId="6F8C00FA" w14:textId="77777777" w:rsidR="00083A2B" w:rsidRDefault="007C4FE9">
            <w:pPr>
              <w:pStyle w:val="TableStyle"/>
              <w:keepNext/>
              <w:jc w:val="center"/>
            </w:pPr>
            <w:r>
              <w:t xml:space="preserve">Version </w:t>
            </w:r>
            <w:r>
              <w:rPr>
                <w:noProof/>
              </w:rPr>
              <w:t>8.3</w:t>
            </w:r>
          </w:p>
        </w:tc>
        <w:tc>
          <w:tcPr>
            <w:tcW w:w="585" w:type="dxa"/>
          </w:tcPr>
          <w:p w14:paraId="690E7B4B" w14:textId="77777777" w:rsidR="00083A2B" w:rsidRDefault="007C4FE9">
            <w:pPr>
              <w:pStyle w:val="TableStyle"/>
              <w:keepNext/>
              <w:jc w:val="center"/>
            </w:pPr>
            <w:r>
              <w:rPr>
                <w:noProof/>
              </w:rPr>
              <w:t>3253</w:t>
            </w:r>
          </w:p>
        </w:tc>
        <w:tc>
          <w:tcPr>
            <w:tcW w:w="6494" w:type="dxa"/>
          </w:tcPr>
          <w:p w14:paraId="6B9CE28E" w14:textId="77777777" w:rsidR="00083A2B" w:rsidRDefault="007C4FE9">
            <w:pPr>
              <w:pStyle w:val="TableStyle"/>
              <w:keepNext/>
            </w:pPr>
            <w:r>
              <w:rPr>
                <w:noProof/>
              </w:rPr>
              <w:t>New instance of Supplier to NHHDC added</w:t>
            </w:r>
          </w:p>
        </w:tc>
      </w:tr>
      <w:tr w:rsidR="00083A2B" w14:paraId="4498B9FC" w14:textId="77777777">
        <w:trPr>
          <w:cantSplit/>
        </w:trPr>
        <w:tc>
          <w:tcPr>
            <w:tcW w:w="1559" w:type="dxa"/>
          </w:tcPr>
          <w:p w14:paraId="7B1980BF" w14:textId="77777777" w:rsidR="00083A2B" w:rsidRDefault="007C4FE9">
            <w:pPr>
              <w:pStyle w:val="TableStyle"/>
              <w:keepNext/>
              <w:jc w:val="center"/>
            </w:pPr>
            <w:r>
              <w:t xml:space="preserve">Version </w:t>
            </w:r>
            <w:r>
              <w:rPr>
                <w:noProof/>
              </w:rPr>
              <w:t>12.4</w:t>
            </w:r>
          </w:p>
        </w:tc>
        <w:tc>
          <w:tcPr>
            <w:tcW w:w="585" w:type="dxa"/>
          </w:tcPr>
          <w:p w14:paraId="1C6D16E6" w14:textId="77777777" w:rsidR="00083A2B" w:rsidRDefault="007C4FE9">
            <w:pPr>
              <w:pStyle w:val="TableStyle"/>
              <w:keepNext/>
              <w:jc w:val="center"/>
            </w:pPr>
            <w:r>
              <w:rPr>
                <w:noProof/>
              </w:rPr>
              <w:t>3529</w:t>
            </w:r>
          </w:p>
        </w:tc>
        <w:tc>
          <w:tcPr>
            <w:tcW w:w="6494" w:type="dxa"/>
          </w:tcPr>
          <w:p w14:paraId="2014449B" w14:textId="77777777" w:rsidR="00083A2B" w:rsidRDefault="007C4FE9">
            <w:pPr>
              <w:pStyle w:val="TableStyle"/>
              <w:keepNext/>
            </w:pPr>
            <w:r>
              <w:rPr>
                <w:noProof/>
              </w:rPr>
              <w:t>New Data Item Added J2239</w:t>
            </w:r>
          </w:p>
        </w:tc>
      </w:tr>
    </w:tbl>
    <w:p w14:paraId="3223E3E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C97FEFB" w14:textId="77777777">
        <w:tc>
          <w:tcPr>
            <w:tcW w:w="1814" w:type="dxa"/>
            <w:vAlign w:val="center"/>
          </w:tcPr>
          <w:p w14:paraId="25EB9360" w14:textId="77777777" w:rsidR="00083A2B" w:rsidRDefault="007C4FE9">
            <w:pPr>
              <w:pStyle w:val="Fieldtitle"/>
              <w:rPr>
                <w:sz w:val="20"/>
              </w:rPr>
            </w:pPr>
            <w:r>
              <w:rPr>
                <w:sz w:val="20"/>
              </w:rPr>
              <w:lastRenderedPageBreak/>
              <w:t>Flow Name:</w:t>
            </w:r>
          </w:p>
        </w:tc>
        <w:tc>
          <w:tcPr>
            <w:tcW w:w="6803" w:type="dxa"/>
            <w:vAlign w:val="center"/>
          </w:tcPr>
          <w:p w14:paraId="59819E05" w14:textId="77777777" w:rsidR="00083A2B" w:rsidRDefault="007C4FE9">
            <w:pPr>
              <w:pStyle w:val="Flowtitle"/>
            </w:pPr>
            <w:r>
              <w:rPr>
                <w:noProof/>
              </w:rPr>
              <w:t>Notification of Meter Information to ECOES</w:t>
            </w:r>
          </w:p>
        </w:tc>
      </w:tr>
      <w:tr w:rsidR="00083A2B" w14:paraId="5EA9A80E" w14:textId="77777777">
        <w:tc>
          <w:tcPr>
            <w:tcW w:w="1814" w:type="dxa"/>
            <w:vAlign w:val="center"/>
          </w:tcPr>
          <w:p w14:paraId="4E1DC2DE" w14:textId="77777777" w:rsidR="00083A2B" w:rsidRDefault="00083A2B">
            <w:pPr>
              <w:pStyle w:val="Fieldtitle"/>
              <w:rPr>
                <w:sz w:val="20"/>
              </w:rPr>
            </w:pPr>
          </w:p>
        </w:tc>
        <w:tc>
          <w:tcPr>
            <w:tcW w:w="6803" w:type="dxa"/>
            <w:vAlign w:val="center"/>
          </w:tcPr>
          <w:p w14:paraId="66C996C3" w14:textId="77777777" w:rsidR="00083A2B" w:rsidRDefault="007C4FE9">
            <w:pPr>
              <w:rPr>
                <w:b/>
                <w:sz w:val="20"/>
                <w:szCs w:val="20"/>
              </w:rPr>
            </w:pPr>
            <w:r>
              <w:rPr>
                <w:b/>
              </w:rPr>
              <w:t>This Flow has been removed from the catalogue</w:t>
            </w:r>
          </w:p>
        </w:tc>
      </w:tr>
    </w:tbl>
    <w:p w14:paraId="2DA10C89" w14:textId="77777777" w:rsidR="00083A2B" w:rsidRDefault="00083A2B">
      <w:pPr>
        <w:sectPr w:rsidR="00083A2B">
          <w:headerReference w:type="default" r:id="rId21"/>
          <w:footerReference w:type="default" r:id="rId22"/>
          <w:pgSz w:w="12240" w:h="15840"/>
          <w:pgMar w:top="1440" w:right="1800" w:bottom="1440" w:left="1800" w:header="708" w:footer="708" w:gutter="0"/>
          <w:cols w:space="708"/>
          <w:docGrid w:linePitch="360"/>
        </w:sectPr>
      </w:pPr>
    </w:p>
    <w:p w14:paraId="166AA961"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39FB995" w14:textId="77777777">
        <w:trPr>
          <w:cantSplit/>
          <w:tblHeader/>
        </w:trPr>
        <w:tc>
          <w:tcPr>
            <w:tcW w:w="1559" w:type="dxa"/>
          </w:tcPr>
          <w:p w14:paraId="14F0BE44" w14:textId="77777777" w:rsidR="00083A2B" w:rsidRDefault="007C4FE9">
            <w:pPr>
              <w:pStyle w:val="TableStyle"/>
              <w:keepNext/>
              <w:jc w:val="center"/>
              <w:rPr>
                <w:b/>
              </w:rPr>
            </w:pPr>
            <w:r>
              <w:rPr>
                <w:b/>
              </w:rPr>
              <w:t>Catalogue release change takes effect</w:t>
            </w:r>
          </w:p>
        </w:tc>
        <w:tc>
          <w:tcPr>
            <w:tcW w:w="585" w:type="dxa"/>
          </w:tcPr>
          <w:p w14:paraId="72BFE9E0" w14:textId="77777777" w:rsidR="00083A2B" w:rsidRDefault="007C4FE9">
            <w:pPr>
              <w:pStyle w:val="TableStyle"/>
              <w:keepNext/>
              <w:jc w:val="center"/>
              <w:rPr>
                <w:b/>
              </w:rPr>
            </w:pPr>
            <w:r>
              <w:rPr>
                <w:b/>
              </w:rPr>
              <w:t>CP No.</w:t>
            </w:r>
          </w:p>
        </w:tc>
        <w:tc>
          <w:tcPr>
            <w:tcW w:w="6494" w:type="dxa"/>
          </w:tcPr>
          <w:p w14:paraId="477C38E6" w14:textId="77777777" w:rsidR="00083A2B" w:rsidRDefault="007C4FE9">
            <w:pPr>
              <w:pStyle w:val="TableStyle"/>
              <w:keepNext/>
              <w:rPr>
                <w:b/>
              </w:rPr>
            </w:pPr>
            <w:r>
              <w:rPr>
                <w:b/>
              </w:rPr>
              <w:t>Brief description of the change and its reason</w:t>
            </w:r>
          </w:p>
        </w:tc>
      </w:tr>
      <w:tr w:rsidR="00083A2B" w14:paraId="41AAF4DC" w14:textId="77777777">
        <w:trPr>
          <w:cantSplit/>
        </w:trPr>
        <w:tc>
          <w:tcPr>
            <w:tcW w:w="1559" w:type="dxa"/>
          </w:tcPr>
          <w:p w14:paraId="219F3D6E" w14:textId="77777777" w:rsidR="00083A2B" w:rsidRDefault="007C4FE9">
            <w:pPr>
              <w:pStyle w:val="TableStyle"/>
              <w:keepNext/>
              <w:jc w:val="center"/>
            </w:pPr>
            <w:r>
              <w:t xml:space="preserve">Version </w:t>
            </w:r>
            <w:r>
              <w:rPr>
                <w:noProof/>
              </w:rPr>
              <w:t>8.4</w:t>
            </w:r>
          </w:p>
        </w:tc>
        <w:tc>
          <w:tcPr>
            <w:tcW w:w="585" w:type="dxa"/>
          </w:tcPr>
          <w:p w14:paraId="7504768E" w14:textId="77777777" w:rsidR="00083A2B" w:rsidRDefault="007C4FE9">
            <w:pPr>
              <w:pStyle w:val="TableStyle"/>
              <w:keepNext/>
              <w:jc w:val="center"/>
            </w:pPr>
            <w:r>
              <w:rPr>
                <w:noProof/>
              </w:rPr>
              <w:t>3262</w:t>
            </w:r>
          </w:p>
        </w:tc>
        <w:tc>
          <w:tcPr>
            <w:tcW w:w="6494" w:type="dxa"/>
          </w:tcPr>
          <w:p w14:paraId="47451E5F" w14:textId="77777777" w:rsidR="00083A2B" w:rsidRDefault="007C4FE9">
            <w:pPr>
              <w:pStyle w:val="TableStyle"/>
              <w:keepNext/>
            </w:pPr>
            <w:r>
              <w:rPr>
                <w:noProof/>
              </w:rPr>
              <w:t>Data flow created</w:t>
            </w:r>
          </w:p>
        </w:tc>
      </w:tr>
      <w:tr w:rsidR="00083A2B" w14:paraId="19E06947" w14:textId="77777777">
        <w:trPr>
          <w:cantSplit/>
        </w:trPr>
        <w:tc>
          <w:tcPr>
            <w:tcW w:w="1559" w:type="dxa"/>
          </w:tcPr>
          <w:p w14:paraId="5680674C" w14:textId="77777777" w:rsidR="00083A2B" w:rsidRDefault="007C4FE9">
            <w:pPr>
              <w:pStyle w:val="TableStyle"/>
              <w:keepNext/>
              <w:jc w:val="center"/>
            </w:pPr>
            <w:r>
              <w:t xml:space="preserve">Version </w:t>
            </w:r>
            <w:r>
              <w:rPr>
                <w:noProof/>
              </w:rPr>
              <w:t>8.4</w:t>
            </w:r>
          </w:p>
        </w:tc>
        <w:tc>
          <w:tcPr>
            <w:tcW w:w="585" w:type="dxa"/>
          </w:tcPr>
          <w:p w14:paraId="1707C479" w14:textId="77777777" w:rsidR="00083A2B" w:rsidRDefault="007C4FE9">
            <w:pPr>
              <w:pStyle w:val="TableStyle"/>
              <w:keepNext/>
              <w:jc w:val="center"/>
            </w:pPr>
            <w:r>
              <w:rPr>
                <w:noProof/>
              </w:rPr>
              <w:t>3272</w:t>
            </w:r>
          </w:p>
        </w:tc>
        <w:tc>
          <w:tcPr>
            <w:tcW w:w="6494" w:type="dxa"/>
          </w:tcPr>
          <w:p w14:paraId="20092515" w14:textId="77777777" w:rsidR="00083A2B" w:rsidRDefault="007C4FE9">
            <w:pPr>
              <w:pStyle w:val="TableStyle"/>
              <w:keepNext/>
            </w:pPr>
            <w:r>
              <w:rPr>
                <w:noProof/>
              </w:rPr>
              <w:t>Additional flow notes added</w:t>
            </w:r>
          </w:p>
        </w:tc>
      </w:tr>
      <w:tr w:rsidR="00083A2B" w14:paraId="1C7FA53F" w14:textId="77777777">
        <w:trPr>
          <w:cantSplit/>
        </w:trPr>
        <w:tc>
          <w:tcPr>
            <w:tcW w:w="1559" w:type="dxa"/>
          </w:tcPr>
          <w:p w14:paraId="513389AE" w14:textId="77777777" w:rsidR="00083A2B" w:rsidRDefault="007C4FE9">
            <w:pPr>
              <w:pStyle w:val="TableStyle"/>
              <w:keepNext/>
              <w:jc w:val="center"/>
            </w:pPr>
            <w:r>
              <w:t xml:space="preserve">Version </w:t>
            </w:r>
            <w:r>
              <w:rPr>
                <w:noProof/>
              </w:rPr>
              <w:t>9.3</w:t>
            </w:r>
          </w:p>
        </w:tc>
        <w:tc>
          <w:tcPr>
            <w:tcW w:w="585" w:type="dxa"/>
          </w:tcPr>
          <w:p w14:paraId="4135BD97" w14:textId="77777777" w:rsidR="00083A2B" w:rsidRDefault="007C4FE9">
            <w:pPr>
              <w:pStyle w:val="TableStyle"/>
              <w:keepNext/>
              <w:jc w:val="center"/>
            </w:pPr>
            <w:r>
              <w:rPr>
                <w:noProof/>
              </w:rPr>
              <w:t>3296</w:t>
            </w:r>
          </w:p>
        </w:tc>
        <w:tc>
          <w:tcPr>
            <w:tcW w:w="6494" w:type="dxa"/>
          </w:tcPr>
          <w:p w14:paraId="45B71A7A" w14:textId="77777777" w:rsidR="00083A2B" w:rsidRDefault="007C4FE9">
            <w:pPr>
              <w:pStyle w:val="TableStyle"/>
              <w:keepNext/>
            </w:pPr>
            <w:r>
              <w:rPr>
                <w:noProof/>
              </w:rPr>
              <w:t>Addition of Date of Meter Removal</w:t>
            </w:r>
          </w:p>
        </w:tc>
      </w:tr>
      <w:tr w:rsidR="00083A2B" w14:paraId="11F8934E" w14:textId="77777777">
        <w:trPr>
          <w:cantSplit/>
        </w:trPr>
        <w:tc>
          <w:tcPr>
            <w:tcW w:w="1559" w:type="dxa"/>
          </w:tcPr>
          <w:p w14:paraId="67F31D14" w14:textId="77777777" w:rsidR="00083A2B" w:rsidRDefault="007C4FE9">
            <w:pPr>
              <w:pStyle w:val="TableStyle"/>
              <w:keepNext/>
              <w:jc w:val="center"/>
            </w:pPr>
            <w:r>
              <w:t xml:space="preserve">Version </w:t>
            </w:r>
            <w:r>
              <w:rPr>
                <w:noProof/>
              </w:rPr>
              <w:t>9.3</w:t>
            </w:r>
          </w:p>
        </w:tc>
        <w:tc>
          <w:tcPr>
            <w:tcW w:w="585" w:type="dxa"/>
          </w:tcPr>
          <w:p w14:paraId="74AF7522" w14:textId="77777777" w:rsidR="00083A2B" w:rsidRDefault="007C4FE9">
            <w:pPr>
              <w:pStyle w:val="TableStyle"/>
              <w:keepNext/>
              <w:jc w:val="center"/>
            </w:pPr>
            <w:r>
              <w:rPr>
                <w:noProof/>
              </w:rPr>
              <w:t>3299</w:t>
            </w:r>
          </w:p>
        </w:tc>
        <w:tc>
          <w:tcPr>
            <w:tcW w:w="6494" w:type="dxa"/>
          </w:tcPr>
          <w:p w14:paraId="0A2D96A3" w14:textId="77777777" w:rsidR="00083A2B" w:rsidRDefault="007C4FE9">
            <w:pPr>
              <w:pStyle w:val="TableStyle"/>
              <w:keepNext/>
            </w:pPr>
            <w:r>
              <w:rPr>
                <w:noProof/>
              </w:rPr>
              <w:t>Changes to Notes, including moving them to Annex C</w:t>
            </w:r>
          </w:p>
        </w:tc>
      </w:tr>
      <w:tr w:rsidR="00083A2B" w14:paraId="2B47341E" w14:textId="77777777">
        <w:trPr>
          <w:cantSplit/>
        </w:trPr>
        <w:tc>
          <w:tcPr>
            <w:tcW w:w="1559" w:type="dxa"/>
          </w:tcPr>
          <w:p w14:paraId="0837D1A2" w14:textId="77777777" w:rsidR="00083A2B" w:rsidRDefault="007C4FE9">
            <w:pPr>
              <w:pStyle w:val="TableStyle"/>
              <w:keepNext/>
              <w:jc w:val="center"/>
            </w:pPr>
            <w:r>
              <w:t xml:space="preserve">Version </w:t>
            </w:r>
            <w:r>
              <w:rPr>
                <w:noProof/>
              </w:rPr>
              <w:t>12.5</w:t>
            </w:r>
          </w:p>
        </w:tc>
        <w:tc>
          <w:tcPr>
            <w:tcW w:w="585" w:type="dxa"/>
          </w:tcPr>
          <w:p w14:paraId="6071F377" w14:textId="77777777" w:rsidR="00083A2B" w:rsidRDefault="007C4FE9">
            <w:pPr>
              <w:pStyle w:val="TableStyle"/>
              <w:keepNext/>
              <w:jc w:val="center"/>
            </w:pPr>
            <w:r>
              <w:rPr>
                <w:noProof/>
              </w:rPr>
              <w:t>3554</w:t>
            </w:r>
          </w:p>
        </w:tc>
        <w:tc>
          <w:tcPr>
            <w:tcW w:w="6494" w:type="dxa"/>
          </w:tcPr>
          <w:p w14:paraId="0E95FE3D" w14:textId="77777777" w:rsidR="00083A2B" w:rsidRDefault="007C4FE9">
            <w:pPr>
              <w:pStyle w:val="TableStyle"/>
              <w:keepNext/>
            </w:pPr>
            <w:r>
              <w:rPr>
                <w:noProof/>
              </w:rPr>
              <w:t>Flow Version 002 Created</w:t>
            </w:r>
          </w:p>
        </w:tc>
      </w:tr>
    </w:tbl>
    <w:p w14:paraId="65A7211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4AC7879" w14:textId="77777777">
        <w:tc>
          <w:tcPr>
            <w:tcW w:w="1814" w:type="dxa"/>
            <w:vAlign w:val="center"/>
          </w:tcPr>
          <w:p w14:paraId="57AD400D" w14:textId="77777777" w:rsidR="00083A2B" w:rsidRDefault="007C4FE9">
            <w:pPr>
              <w:pStyle w:val="Fieldtitle"/>
              <w:rPr>
                <w:sz w:val="20"/>
              </w:rPr>
            </w:pPr>
            <w:r>
              <w:rPr>
                <w:sz w:val="20"/>
              </w:rPr>
              <w:lastRenderedPageBreak/>
              <w:t>Flow Name:</w:t>
            </w:r>
          </w:p>
        </w:tc>
        <w:tc>
          <w:tcPr>
            <w:tcW w:w="6803" w:type="dxa"/>
            <w:vAlign w:val="center"/>
          </w:tcPr>
          <w:p w14:paraId="2C7F249D" w14:textId="77777777" w:rsidR="00083A2B" w:rsidRDefault="007C4FE9">
            <w:pPr>
              <w:pStyle w:val="Flowtitle"/>
            </w:pPr>
            <w:r>
              <w:rPr>
                <w:noProof/>
              </w:rPr>
              <w:t>Notification of Meter Information to MPAS</w:t>
            </w:r>
          </w:p>
        </w:tc>
      </w:tr>
      <w:tr w:rsidR="00083A2B" w14:paraId="3BC98DB5" w14:textId="77777777">
        <w:tc>
          <w:tcPr>
            <w:tcW w:w="1814" w:type="dxa"/>
            <w:vAlign w:val="center"/>
          </w:tcPr>
          <w:p w14:paraId="079680D8" w14:textId="77777777" w:rsidR="00083A2B" w:rsidRDefault="007C4FE9">
            <w:pPr>
              <w:pStyle w:val="Fieldtitle"/>
              <w:rPr>
                <w:sz w:val="20"/>
              </w:rPr>
            </w:pPr>
            <w:r>
              <w:rPr>
                <w:sz w:val="20"/>
              </w:rPr>
              <w:t>Flow Description:</w:t>
            </w:r>
          </w:p>
        </w:tc>
        <w:tc>
          <w:tcPr>
            <w:tcW w:w="6803" w:type="dxa"/>
            <w:vAlign w:val="center"/>
          </w:tcPr>
          <w:p w14:paraId="33D98B80" w14:textId="77777777" w:rsidR="00083A2B" w:rsidRDefault="007C4FE9">
            <w:pPr>
              <w:rPr>
                <w:sz w:val="20"/>
                <w:szCs w:val="20"/>
                <w:lang w:val="en-GB"/>
              </w:rPr>
            </w:pPr>
            <w:r>
              <w:rPr>
                <w:noProof/>
                <w:sz w:val="20"/>
                <w:szCs w:val="20"/>
                <w:lang w:val="en-GB"/>
              </w:rPr>
              <w:t>Update MPAS with change to non-MPAS sourced data and the response</w:t>
            </w:r>
            <w:r>
              <w:rPr>
                <w:sz w:val="20"/>
                <w:szCs w:val="20"/>
                <w:lang w:val="en-GB"/>
              </w:rPr>
              <w:t>.</w:t>
            </w:r>
          </w:p>
        </w:tc>
      </w:tr>
      <w:tr w:rsidR="00083A2B" w14:paraId="2BE47989" w14:textId="77777777">
        <w:tc>
          <w:tcPr>
            <w:tcW w:w="1814" w:type="dxa"/>
            <w:vAlign w:val="center"/>
          </w:tcPr>
          <w:p w14:paraId="3E4E3B49" w14:textId="77777777" w:rsidR="00083A2B" w:rsidRDefault="007C4FE9">
            <w:pPr>
              <w:pStyle w:val="Fieldtitle"/>
              <w:rPr>
                <w:sz w:val="20"/>
              </w:rPr>
            </w:pPr>
            <w:r>
              <w:rPr>
                <w:sz w:val="20"/>
              </w:rPr>
              <w:t>Flow Ownership:</w:t>
            </w:r>
          </w:p>
        </w:tc>
        <w:tc>
          <w:tcPr>
            <w:tcW w:w="6803" w:type="dxa"/>
            <w:vAlign w:val="center"/>
          </w:tcPr>
          <w:p w14:paraId="5A4533E3" w14:textId="77777777" w:rsidR="00083A2B" w:rsidRDefault="007C4FE9">
            <w:pPr>
              <w:rPr>
                <w:sz w:val="20"/>
                <w:szCs w:val="20"/>
                <w:lang w:val="en-GB"/>
              </w:rPr>
            </w:pPr>
            <w:r>
              <w:rPr>
                <w:noProof/>
                <w:sz w:val="20"/>
                <w:szCs w:val="20"/>
                <w:lang w:val="en-GB"/>
              </w:rPr>
              <w:t>MRA</w:t>
            </w:r>
          </w:p>
        </w:tc>
      </w:tr>
    </w:tbl>
    <w:p w14:paraId="7717501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D5800D9" w14:textId="77777777">
        <w:tc>
          <w:tcPr>
            <w:tcW w:w="3685" w:type="dxa"/>
          </w:tcPr>
          <w:p w14:paraId="54685B98" w14:textId="77777777" w:rsidR="00083A2B" w:rsidRDefault="007C4FE9">
            <w:pPr>
              <w:spacing w:before="20" w:after="20"/>
              <w:rPr>
                <w:b/>
                <w:sz w:val="20"/>
                <w:szCs w:val="20"/>
                <w:lang w:val="en-GB"/>
              </w:rPr>
            </w:pPr>
            <w:r>
              <w:rPr>
                <w:b/>
                <w:sz w:val="20"/>
                <w:szCs w:val="20"/>
                <w:lang w:val="en-GB"/>
              </w:rPr>
              <w:t>From</w:t>
            </w:r>
          </w:p>
        </w:tc>
        <w:tc>
          <w:tcPr>
            <w:tcW w:w="3685" w:type="dxa"/>
          </w:tcPr>
          <w:p w14:paraId="428EBCF2" w14:textId="77777777" w:rsidR="00083A2B" w:rsidRDefault="007C4FE9">
            <w:pPr>
              <w:spacing w:before="20" w:after="20"/>
              <w:rPr>
                <w:b/>
                <w:sz w:val="20"/>
                <w:szCs w:val="20"/>
                <w:lang w:val="en-GB"/>
              </w:rPr>
            </w:pPr>
            <w:r>
              <w:rPr>
                <w:b/>
                <w:sz w:val="20"/>
                <w:szCs w:val="20"/>
                <w:lang w:val="en-GB"/>
              </w:rPr>
              <w:t>To</w:t>
            </w:r>
          </w:p>
        </w:tc>
        <w:tc>
          <w:tcPr>
            <w:tcW w:w="1100" w:type="dxa"/>
          </w:tcPr>
          <w:p w14:paraId="78F36AE0" w14:textId="77777777" w:rsidR="00083A2B" w:rsidRDefault="007C4FE9">
            <w:pPr>
              <w:spacing w:before="20" w:after="20"/>
              <w:jc w:val="center"/>
              <w:rPr>
                <w:b/>
                <w:sz w:val="20"/>
                <w:szCs w:val="20"/>
                <w:lang w:val="en-GB"/>
              </w:rPr>
            </w:pPr>
            <w:r>
              <w:rPr>
                <w:b/>
                <w:sz w:val="20"/>
                <w:szCs w:val="20"/>
                <w:lang w:val="en-GB"/>
              </w:rPr>
              <w:t>Version</w:t>
            </w:r>
          </w:p>
        </w:tc>
      </w:tr>
      <w:tr w:rsidR="00083A2B" w14:paraId="3BD6D47B" w14:textId="77777777">
        <w:tc>
          <w:tcPr>
            <w:tcW w:w="3685" w:type="dxa"/>
          </w:tcPr>
          <w:p w14:paraId="242546D9" w14:textId="77777777" w:rsidR="00083A2B" w:rsidRDefault="007C4FE9">
            <w:pPr>
              <w:spacing w:before="20" w:after="20"/>
              <w:rPr>
                <w:sz w:val="20"/>
                <w:szCs w:val="20"/>
                <w:lang w:val="en-GB"/>
              </w:rPr>
            </w:pPr>
            <w:r>
              <w:rPr>
                <w:noProof/>
                <w:sz w:val="20"/>
                <w:szCs w:val="20"/>
                <w:lang w:val="en-GB"/>
              </w:rPr>
              <w:t>MOP</w:t>
            </w:r>
          </w:p>
        </w:tc>
        <w:tc>
          <w:tcPr>
            <w:tcW w:w="3685" w:type="dxa"/>
          </w:tcPr>
          <w:p w14:paraId="451BA748" w14:textId="77777777" w:rsidR="00083A2B" w:rsidRDefault="007C4FE9">
            <w:pPr>
              <w:spacing w:before="20" w:after="20"/>
              <w:rPr>
                <w:sz w:val="20"/>
                <w:szCs w:val="20"/>
                <w:lang w:val="en-GB"/>
              </w:rPr>
            </w:pPr>
            <w:r>
              <w:rPr>
                <w:noProof/>
                <w:sz w:val="20"/>
                <w:szCs w:val="20"/>
                <w:lang w:val="en-GB"/>
              </w:rPr>
              <w:t>MPAS</w:t>
            </w:r>
          </w:p>
        </w:tc>
        <w:tc>
          <w:tcPr>
            <w:tcW w:w="1100" w:type="dxa"/>
          </w:tcPr>
          <w:p w14:paraId="50ED54B0" w14:textId="77777777" w:rsidR="00083A2B" w:rsidRDefault="007C4FE9">
            <w:pPr>
              <w:spacing w:before="20" w:after="20"/>
              <w:jc w:val="center"/>
              <w:rPr>
                <w:sz w:val="20"/>
                <w:szCs w:val="20"/>
                <w:lang w:val="en-GB"/>
              </w:rPr>
            </w:pPr>
            <w:r>
              <w:rPr>
                <w:noProof/>
                <w:sz w:val="20"/>
                <w:szCs w:val="20"/>
                <w:lang w:val="en-GB"/>
              </w:rPr>
              <w:t>12.5</w:t>
            </w:r>
          </w:p>
        </w:tc>
      </w:tr>
      <w:tr w:rsidR="00083A2B" w14:paraId="7DBF37F7" w14:textId="77777777">
        <w:tc>
          <w:tcPr>
            <w:tcW w:w="3685" w:type="dxa"/>
          </w:tcPr>
          <w:p w14:paraId="3BA245C8" w14:textId="77777777" w:rsidR="00083A2B" w:rsidRDefault="007C4FE9">
            <w:pPr>
              <w:spacing w:before="20" w:after="20"/>
              <w:rPr>
                <w:sz w:val="20"/>
                <w:szCs w:val="20"/>
                <w:lang w:val="en-GB"/>
              </w:rPr>
            </w:pPr>
            <w:r>
              <w:rPr>
                <w:noProof/>
                <w:sz w:val="20"/>
                <w:szCs w:val="20"/>
                <w:lang w:val="en-GB"/>
              </w:rPr>
              <w:t>MPAS</w:t>
            </w:r>
          </w:p>
        </w:tc>
        <w:tc>
          <w:tcPr>
            <w:tcW w:w="3685" w:type="dxa"/>
          </w:tcPr>
          <w:p w14:paraId="5B5BCDFD" w14:textId="77777777" w:rsidR="00083A2B" w:rsidRDefault="007C4FE9">
            <w:pPr>
              <w:spacing w:before="20" w:after="20"/>
              <w:rPr>
                <w:sz w:val="20"/>
                <w:szCs w:val="20"/>
                <w:lang w:val="en-GB"/>
              </w:rPr>
            </w:pPr>
            <w:r>
              <w:rPr>
                <w:noProof/>
                <w:sz w:val="20"/>
                <w:szCs w:val="20"/>
                <w:lang w:val="en-GB"/>
              </w:rPr>
              <w:t>MOP</w:t>
            </w:r>
          </w:p>
        </w:tc>
        <w:tc>
          <w:tcPr>
            <w:tcW w:w="1100" w:type="dxa"/>
          </w:tcPr>
          <w:p w14:paraId="6BFA55EC" w14:textId="77777777" w:rsidR="00083A2B" w:rsidRDefault="007C4FE9">
            <w:pPr>
              <w:spacing w:before="20" w:after="20"/>
              <w:jc w:val="center"/>
              <w:rPr>
                <w:sz w:val="20"/>
                <w:szCs w:val="20"/>
                <w:lang w:val="en-GB"/>
              </w:rPr>
            </w:pPr>
            <w:r>
              <w:rPr>
                <w:noProof/>
                <w:sz w:val="20"/>
                <w:szCs w:val="20"/>
                <w:lang w:val="en-GB"/>
              </w:rPr>
              <w:t>12.5</w:t>
            </w:r>
          </w:p>
        </w:tc>
      </w:tr>
      <w:tr w:rsidR="00083A2B" w14:paraId="1E3A0D9E" w14:textId="77777777">
        <w:tc>
          <w:tcPr>
            <w:tcW w:w="3685" w:type="dxa"/>
          </w:tcPr>
          <w:p w14:paraId="2BD2FB0A" w14:textId="77777777" w:rsidR="00083A2B" w:rsidRDefault="007C4FE9">
            <w:pPr>
              <w:spacing w:before="20" w:after="20"/>
              <w:rPr>
                <w:sz w:val="20"/>
                <w:szCs w:val="20"/>
                <w:lang w:val="en-GB"/>
              </w:rPr>
            </w:pPr>
            <w:r>
              <w:rPr>
                <w:noProof/>
                <w:sz w:val="20"/>
                <w:szCs w:val="20"/>
                <w:lang w:val="en-GB"/>
              </w:rPr>
              <w:t>MPAS</w:t>
            </w:r>
          </w:p>
        </w:tc>
        <w:tc>
          <w:tcPr>
            <w:tcW w:w="3685" w:type="dxa"/>
          </w:tcPr>
          <w:p w14:paraId="57F56F4B" w14:textId="77777777" w:rsidR="00083A2B" w:rsidRDefault="007C4FE9">
            <w:pPr>
              <w:spacing w:before="20" w:after="20"/>
              <w:rPr>
                <w:sz w:val="20"/>
                <w:szCs w:val="20"/>
                <w:lang w:val="en-GB"/>
              </w:rPr>
            </w:pPr>
            <w:r>
              <w:rPr>
                <w:noProof/>
                <w:sz w:val="20"/>
                <w:szCs w:val="20"/>
                <w:lang w:val="en-GB"/>
              </w:rPr>
              <w:t>Supplier</w:t>
            </w:r>
          </w:p>
        </w:tc>
        <w:tc>
          <w:tcPr>
            <w:tcW w:w="1100" w:type="dxa"/>
          </w:tcPr>
          <w:p w14:paraId="7DBB8714" w14:textId="77777777" w:rsidR="00083A2B" w:rsidRDefault="007C4FE9">
            <w:pPr>
              <w:spacing w:before="20" w:after="20"/>
              <w:jc w:val="center"/>
              <w:rPr>
                <w:sz w:val="20"/>
                <w:szCs w:val="20"/>
                <w:lang w:val="en-GB"/>
              </w:rPr>
            </w:pPr>
            <w:r>
              <w:rPr>
                <w:noProof/>
                <w:sz w:val="20"/>
                <w:szCs w:val="20"/>
                <w:lang w:val="en-GB"/>
              </w:rPr>
              <w:t>12.5</w:t>
            </w:r>
          </w:p>
        </w:tc>
      </w:tr>
    </w:tbl>
    <w:p w14:paraId="342929E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C9CC85F" w14:textId="77777777">
        <w:trPr>
          <w:tblHeader/>
        </w:trPr>
        <w:tc>
          <w:tcPr>
            <w:tcW w:w="964" w:type="dxa"/>
          </w:tcPr>
          <w:p w14:paraId="2A399C5F" w14:textId="77777777" w:rsidR="00083A2B" w:rsidRDefault="007C4FE9">
            <w:pPr>
              <w:pStyle w:val="TableStyle"/>
              <w:jc w:val="center"/>
              <w:rPr>
                <w:b/>
              </w:rPr>
            </w:pPr>
            <w:r>
              <w:rPr>
                <w:b/>
              </w:rPr>
              <w:t>Reference</w:t>
            </w:r>
          </w:p>
        </w:tc>
        <w:tc>
          <w:tcPr>
            <w:tcW w:w="7506" w:type="dxa"/>
          </w:tcPr>
          <w:p w14:paraId="7F30C259" w14:textId="77777777" w:rsidR="00083A2B" w:rsidRDefault="007C4FE9">
            <w:pPr>
              <w:pStyle w:val="TableStyle"/>
              <w:rPr>
                <w:b/>
              </w:rPr>
            </w:pPr>
            <w:r>
              <w:rPr>
                <w:b/>
              </w:rPr>
              <w:t>Item Name</w:t>
            </w:r>
          </w:p>
        </w:tc>
      </w:tr>
      <w:tr w:rsidR="00083A2B" w14:paraId="5A22041B" w14:textId="77777777">
        <w:tc>
          <w:tcPr>
            <w:tcW w:w="964" w:type="dxa"/>
          </w:tcPr>
          <w:p w14:paraId="75BF97AF" w14:textId="77777777" w:rsidR="00083A2B" w:rsidRDefault="007C4FE9">
            <w:pPr>
              <w:pStyle w:val="TableStyle"/>
            </w:pPr>
            <w:r>
              <w:t>J</w:t>
            </w:r>
            <w:r>
              <w:rPr>
                <w:noProof/>
              </w:rPr>
              <w:t>0848</w:t>
            </w:r>
          </w:p>
        </w:tc>
        <w:tc>
          <w:tcPr>
            <w:tcW w:w="7506" w:type="dxa"/>
          </w:tcPr>
          <w:p w14:paraId="522B1719" w14:textId="77777777" w:rsidR="00083A2B" w:rsidRDefault="007C4FE9">
            <w:pPr>
              <w:pStyle w:val="TableStyle"/>
            </w:pPr>
            <w:r>
              <w:rPr>
                <w:noProof/>
              </w:rPr>
              <w:t>Date of Meter Installation</w:t>
            </w:r>
          </w:p>
        </w:tc>
      </w:tr>
      <w:tr w:rsidR="00083A2B" w14:paraId="034F0B03" w14:textId="77777777">
        <w:tc>
          <w:tcPr>
            <w:tcW w:w="964" w:type="dxa"/>
          </w:tcPr>
          <w:p w14:paraId="66045A78" w14:textId="77777777" w:rsidR="00083A2B" w:rsidRDefault="007C4FE9">
            <w:pPr>
              <w:pStyle w:val="TableStyle"/>
            </w:pPr>
            <w:r>
              <w:t>J</w:t>
            </w:r>
            <w:r>
              <w:rPr>
                <w:noProof/>
              </w:rPr>
              <w:t>1269</w:t>
            </w:r>
          </w:p>
        </w:tc>
        <w:tc>
          <w:tcPr>
            <w:tcW w:w="7506" w:type="dxa"/>
          </w:tcPr>
          <w:p w14:paraId="500FA58E" w14:textId="77777777" w:rsidR="00083A2B" w:rsidRDefault="007C4FE9">
            <w:pPr>
              <w:pStyle w:val="TableStyle"/>
            </w:pPr>
            <w:r>
              <w:rPr>
                <w:noProof/>
              </w:rPr>
              <w:t>Date of Meter Removal</w:t>
            </w:r>
          </w:p>
        </w:tc>
      </w:tr>
      <w:tr w:rsidR="00083A2B" w14:paraId="3271D2A6" w14:textId="77777777">
        <w:tc>
          <w:tcPr>
            <w:tcW w:w="964" w:type="dxa"/>
          </w:tcPr>
          <w:p w14:paraId="0A661E14" w14:textId="77777777" w:rsidR="00083A2B" w:rsidRDefault="007C4FE9">
            <w:pPr>
              <w:pStyle w:val="TableStyle"/>
            </w:pPr>
            <w:r>
              <w:t>J</w:t>
            </w:r>
            <w:r>
              <w:rPr>
                <w:noProof/>
              </w:rPr>
              <w:t>1677</w:t>
            </w:r>
          </w:p>
        </w:tc>
        <w:tc>
          <w:tcPr>
            <w:tcW w:w="7506" w:type="dxa"/>
          </w:tcPr>
          <w:p w14:paraId="0A9C8A49" w14:textId="77777777" w:rsidR="00083A2B" w:rsidRDefault="007C4FE9">
            <w:pPr>
              <w:pStyle w:val="TableStyle"/>
            </w:pPr>
            <w:r>
              <w:rPr>
                <w:noProof/>
              </w:rPr>
              <w:t>Meter Asset Provider Id</w:t>
            </w:r>
          </w:p>
        </w:tc>
      </w:tr>
      <w:tr w:rsidR="00083A2B" w14:paraId="373A15CF" w14:textId="77777777">
        <w:tc>
          <w:tcPr>
            <w:tcW w:w="964" w:type="dxa"/>
          </w:tcPr>
          <w:p w14:paraId="53AB0778" w14:textId="77777777" w:rsidR="00083A2B" w:rsidRDefault="007C4FE9">
            <w:pPr>
              <w:pStyle w:val="TableStyle"/>
            </w:pPr>
            <w:r>
              <w:t>J</w:t>
            </w:r>
            <w:r>
              <w:rPr>
                <w:noProof/>
              </w:rPr>
              <w:t>0004</w:t>
            </w:r>
          </w:p>
        </w:tc>
        <w:tc>
          <w:tcPr>
            <w:tcW w:w="7506" w:type="dxa"/>
          </w:tcPr>
          <w:p w14:paraId="634A5F62" w14:textId="77777777" w:rsidR="00083A2B" w:rsidRDefault="007C4FE9">
            <w:pPr>
              <w:pStyle w:val="TableStyle"/>
            </w:pPr>
            <w:r>
              <w:rPr>
                <w:noProof/>
              </w:rPr>
              <w:t>Meter Id (Serial Number)</w:t>
            </w:r>
          </w:p>
        </w:tc>
      </w:tr>
      <w:tr w:rsidR="00083A2B" w14:paraId="6D6DEB27" w14:textId="77777777">
        <w:tc>
          <w:tcPr>
            <w:tcW w:w="964" w:type="dxa"/>
          </w:tcPr>
          <w:p w14:paraId="4A636C8E" w14:textId="77777777" w:rsidR="00083A2B" w:rsidRDefault="007C4FE9">
            <w:pPr>
              <w:pStyle w:val="TableStyle"/>
            </w:pPr>
            <w:r>
              <w:t>J</w:t>
            </w:r>
            <w:r>
              <w:rPr>
                <w:noProof/>
              </w:rPr>
              <w:t>0178</w:t>
            </w:r>
          </w:p>
        </w:tc>
        <w:tc>
          <w:tcPr>
            <w:tcW w:w="7506" w:type="dxa"/>
          </w:tcPr>
          <w:p w14:paraId="634872ED" w14:textId="77777777" w:rsidR="00083A2B" w:rsidRDefault="007C4FE9">
            <w:pPr>
              <w:pStyle w:val="TableStyle"/>
            </w:pPr>
            <w:r>
              <w:rPr>
                <w:noProof/>
              </w:rPr>
              <w:t>Meter Operator Id</w:t>
            </w:r>
          </w:p>
        </w:tc>
      </w:tr>
      <w:tr w:rsidR="00083A2B" w14:paraId="5670E296" w14:textId="77777777">
        <w:tc>
          <w:tcPr>
            <w:tcW w:w="964" w:type="dxa"/>
          </w:tcPr>
          <w:p w14:paraId="2CE31714" w14:textId="77777777" w:rsidR="00083A2B" w:rsidRDefault="007C4FE9">
            <w:pPr>
              <w:pStyle w:val="TableStyle"/>
            </w:pPr>
            <w:r>
              <w:t>J</w:t>
            </w:r>
            <w:r>
              <w:rPr>
                <w:noProof/>
              </w:rPr>
              <w:t>0483</w:t>
            </w:r>
          </w:p>
        </w:tc>
        <w:tc>
          <w:tcPr>
            <w:tcW w:w="7506" w:type="dxa"/>
          </w:tcPr>
          <w:p w14:paraId="1EF920ED" w14:textId="77777777" w:rsidR="00083A2B" w:rsidRDefault="007C4FE9">
            <w:pPr>
              <w:pStyle w:val="TableStyle"/>
            </w:pPr>
            <w:r>
              <w:rPr>
                <w:noProof/>
              </w:rPr>
              <w:t xml:space="preserve">Meter Type                                                                                          </w:t>
            </w:r>
          </w:p>
        </w:tc>
      </w:tr>
      <w:tr w:rsidR="00083A2B" w14:paraId="25C75748" w14:textId="77777777">
        <w:tc>
          <w:tcPr>
            <w:tcW w:w="964" w:type="dxa"/>
          </w:tcPr>
          <w:p w14:paraId="43B18110" w14:textId="77777777" w:rsidR="00083A2B" w:rsidRDefault="007C4FE9">
            <w:pPr>
              <w:pStyle w:val="TableStyle"/>
            </w:pPr>
            <w:r>
              <w:t>J</w:t>
            </w:r>
            <w:r>
              <w:rPr>
                <w:noProof/>
              </w:rPr>
              <w:t>2256</w:t>
            </w:r>
          </w:p>
        </w:tc>
        <w:tc>
          <w:tcPr>
            <w:tcW w:w="7506" w:type="dxa"/>
          </w:tcPr>
          <w:p w14:paraId="0BB12439" w14:textId="77777777" w:rsidR="00083A2B" w:rsidRDefault="007C4FE9">
            <w:pPr>
              <w:pStyle w:val="TableStyle"/>
            </w:pPr>
            <w:r>
              <w:rPr>
                <w:noProof/>
              </w:rPr>
              <w:t xml:space="preserve">MOP Flow Response Code                                                                              </w:t>
            </w:r>
          </w:p>
        </w:tc>
      </w:tr>
      <w:tr w:rsidR="00083A2B" w14:paraId="1C48DC62" w14:textId="77777777">
        <w:tc>
          <w:tcPr>
            <w:tcW w:w="964" w:type="dxa"/>
          </w:tcPr>
          <w:p w14:paraId="6B6C1DF3" w14:textId="77777777" w:rsidR="00083A2B" w:rsidRDefault="007C4FE9">
            <w:pPr>
              <w:pStyle w:val="TableStyle"/>
            </w:pPr>
            <w:r>
              <w:t>J</w:t>
            </w:r>
            <w:r>
              <w:rPr>
                <w:noProof/>
              </w:rPr>
              <w:t>0003</w:t>
            </w:r>
          </w:p>
        </w:tc>
        <w:tc>
          <w:tcPr>
            <w:tcW w:w="7506" w:type="dxa"/>
          </w:tcPr>
          <w:p w14:paraId="2DC5E758" w14:textId="77777777" w:rsidR="00083A2B" w:rsidRDefault="007C4FE9">
            <w:pPr>
              <w:pStyle w:val="TableStyle"/>
            </w:pPr>
            <w:r>
              <w:rPr>
                <w:noProof/>
              </w:rPr>
              <w:t>MPAN Core</w:t>
            </w:r>
          </w:p>
        </w:tc>
      </w:tr>
    </w:tbl>
    <w:p w14:paraId="323B6508"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554715" w14:textId="77777777">
        <w:trPr>
          <w:cantSplit/>
          <w:tblHeader/>
        </w:trPr>
        <w:tc>
          <w:tcPr>
            <w:tcW w:w="624" w:type="dxa"/>
          </w:tcPr>
          <w:p w14:paraId="2B9FBE0C" w14:textId="77777777" w:rsidR="00083A2B" w:rsidRDefault="007C4FE9">
            <w:pPr>
              <w:pStyle w:val="TableStyle"/>
              <w:jc w:val="center"/>
              <w:rPr>
                <w:b/>
              </w:rPr>
            </w:pPr>
            <w:r>
              <w:rPr>
                <w:b/>
              </w:rPr>
              <w:t>Group</w:t>
            </w:r>
          </w:p>
        </w:tc>
        <w:tc>
          <w:tcPr>
            <w:tcW w:w="2035" w:type="dxa"/>
          </w:tcPr>
          <w:p w14:paraId="2A4A998B" w14:textId="77777777" w:rsidR="00083A2B" w:rsidRDefault="007C4FE9">
            <w:pPr>
              <w:pStyle w:val="TableStyle"/>
              <w:jc w:val="center"/>
              <w:rPr>
                <w:b/>
              </w:rPr>
            </w:pPr>
            <w:r>
              <w:rPr>
                <w:b/>
              </w:rPr>
              <w:t>Group Description</w:t>
            </w:r>
          </w:p>
        </w:tc>
        <w:tc>
          <w:tcPr>
            <w:tcW w:w="595" w:type="dxa"/>
          </w:tcPr>
          <w:p w14:paraId="0AF13268" w14:textId="77777777" w:rsidR="00083A2B" w:rsidRDefault="007C4FE9">
            <w:pPr>
              <w:pStyle w:val="TableStyle"/>
              <w:jc w:val="center"/>
              <w:rPr>
                <w:b/>
              </w:rPr>
            </w:pPr>
            <w:r>
              <w:rPr>
                <w:b/>
              </w:rPr>
              <w:t>Range</w:t>
            </w:r>
          </w:p>
        </w:tc>
        <w:tc>
          <w:tcPr>
            <w:tcW w:w="1570" w:type="dxa"/>
          </w:tcPr>
          <w:p w14:paraId="62276924" w14:textId="77777777" w:rsidR="00083A2B" w:rsidRDefault="007C4FE9">
            <w:pPr>
              <w:pStyle w:val="TableStyle"/>
              <w:jc w:val="center"/>
              <w:rPr>
                <w:b/>
              </w:rPr>
            </w:pPr>
            <w:r>
              <w:rPr>
                <w:b/>
              </w:rPr>
              <w:t>Condition</w:t>
            </w:r>
          </w:p>
        </w:tc>
        <w:tc>
          <w:tcPr>
            <w:tcW w:w="283" w:type="dxa"/>
          </w:tcPr>
          <w:p w14:paraId="1CF96E1C" w14:textId="77777777" w:rsidR="00083A2B" w:rsidRDefault="007C4FE9">
            <w:pPr>
              <w:pStyle w:val="TableStyle"/>
              <w:jc w:val="center"/>
              <w:rPr>
                <w:b/>
              </w:rPr>
            </w:pPr>
            <w:r>
              <w:rPr>
                <w:b/>
              </w:rPr>
              <w:t>L1</w:t>
            </w:r>
          </w:p>
        </w:tc>
        <w:tc>
          <w:tcPr>
            <w:tcW w:w="283" w:type="dxa"/>
          </w:tcPr>
          <w:p w14:paraId="2801EE75" w14:textId="77777777" w:rsidR="00083A2B" w:rsidRDefault="007C4FE9">
            <w:pPr>
              <w:pStyle w:val="TableStyle"/>
              <w:jc w:val="center"/>
              <w:rPr>
                <w:b/>
              </w:rPr>
            </w:pPr>
            <w:r>
              <w:rPr>
                <w:b/>
              </w:rPr>
              <w:t>L2</w:t>
            </w:r>
          </w:p>
        </w:tc>
        <w:tc>
          <w:tcPr>
            <w:tcW w:w="283" w:type="dxa"/>
          </w:tcPr>
          <w:p w14:paraId="6D25C083" w14:textId="77777777" w:rsidR="00083A2B" w:rsidRDefault="007C4FE9">
            <w:pPr>
              <w:pStyle w:val="TableStyle"/>
              <w:jc w:val="center"/>
              <w:rPr>
                <w:b/>
              </w:rPr>
            </w:pPr>
            <w:r>
              <w:rPr>
                <w:b/>
              </w:rPr>
              <w:t>L3</w:t>
            </w:r>
          </w:p>
        </w:tc>
        <w:tc>
          <w:tcPr>
            <w:tcW w:w="283" w:type="dxa"/>
          </w:tcPr>
          <w:p w14:paraId="5C5762C4" w14:textId="77777777" w:rsidR="00083A2B" w:rsidRDefault="007C4FE9">
            <w:pPr>
              <w:pStyle w:val="TableStyle"/>
              <w:jc w:val="center"/>
              <w:rPr>
                <w:b/>
              </w:rPr>
            </w:pPr>
            <w:r>
              <w:rPr>
                <w:b/>
              </w:rPr>
              <w:t>L4</w:t>
            </w:r>
          </w:p>
        </w:tc>
        <w:tc>
          <w:tcPr>
            <w:tcW w:w="283" w:type="dxa"/>
          </w:tcPr>
          <w:p w14:paraId="1F74D8BD" w14:textId="77777777" w:rsidR="00083A2B" w:rsidRDefault="007C4FE9">
            <w:pPr>
              <w:pStyle w:val="TableStyle"/>
              <w:jc w:val="center"/>
              <w:rPr>
                <w:b/>
              </w:rPr>
            </w:pPr>
            <w:r>
              <w:rPr>
                <w:b/>
              </w:rPr>
              <w:t>L5</w:t>
            </w:r>
          </w:p>
        </w:tc>
        <w:tc>
          <w:tcPr>
            <w:tcW w:w="283" w:type="dxa"/>
          </w:tcPr>
          <w:p w14:paraId="60AB94D6" w14:textId="77777777" w:rsidR="00083A2B" w:rsidRDefault="007C4FE9">
            <w:pPr>
              <w:pStyle w:val="TableStyle"/>
              <w:jc w:val="center"/>
              <w:rPr>
                <w:b/>
              </w:rPr>
            </w:pPr>
            <w:r>
              <w:rPr>
                <w:b/>
              </w:rPr>
              <w:t>L6</w:t>
            </w:r>
          </w:p>
        </w:tc>
        <w:tc>
          <w:tcPr>
            <w:tcW w:w="283" w:type="dxa"/>
          </w:tcPr>
          <w:p w14:paraId="3179CF34" w14:textId="77777777" w:rsidR="00083A2B" w:rsidRDefault="007C4FE9">
            <w:pPr>
              <w:pStyle w:val="TableStyle"/>
              <w:jc w:val="center"/>
              <w:rPr>
                <w:b/>
              </w:rPr>
            </w:pPr>
            <w:r>
              <w:rPr>
                <w:b/>
              </w:rPr>
              <w:t>L7</w:t>
            </w:r>
          </w:p>
        </w:tc>
        <w:tc>
          <w:tcPr>
            <w:tcW w:w="283" w:type="dxa"/>
          </w:tcPr>
          <w:p w14:paraId="290EC23A" w14:textId="77777777" w:rsidR="00083A2B" w:rsidRDefault="007C4FE9">
            <w:pPr>
              <w:pStyle w:val="TableStyle"/>
              <w:jc w:val="center"/>
              <w:rPr>
                <w:b/>
              </w:rPr>
            </w:pPr>
            <w:r>
              <w:rPr>
                <w:b/>
              </w:rPr>
              <w:t>L8</w:t>
            </w:r>
          </w:p>
        </w:tc>
        <w:tc>
          <w:tcPr>
            <w:tcW w:w="1945" w:type="dxa"/>
          </w:tcPr>
          <w:p w14:paraId="363DF7B9" w14:textId="77777777" w:rsidR="00083A2B" w:rsidRDefault="007C4FE9">
            <w:pPr>
              <w:pStyle w:val="TableStyle"/>
              <w:jc w:val="center"/>
              <w:rPr>
                <w:b/>
              </w:rPr>
            </w:pPr>
            <w:r>
              <w:rPr>
                <w:b/>
              </w:rPr>
              <w:t>Item Name</w:t>
            </w:r>
          </w:p>
        </w:tc>
      </w:tr>
    </w:tbl>
    <w:p w14:paraId="1C94A010" w14:textId="77777777" w:rsidR="00083A2B" w:rsidRDefault="00083A2B">
      <w:pPr>
        <w:rPr>
          <w:lang w:val="en-GB"/>
        </w:rPr>
        <w:sectPr w:rsidR="00083A2B">
          <w:headerReference w:type="default" r:id="rId23"/>
          <w:footerReference w:type="default" r:id="rId24"/>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EF4147E" w14:textId="77777777">
        <w:trPr>
          <w:cantSplit/>
        </w:trPr>
        <w:tc>
          <w:tcPr>
            <w:tcW w:w="624" w:type="dxa"/>
            <w:tcBorders>
              <w:bottom w:val="single" w:sz="2" w:space="0" w:color="auto"/>
            </w:tcBorders>
            <w:shd w:val="pct10" w:color="auto" w:fill="auto"/>
          </w:tcPr>
          <w:p w14:paraId="0CCD3878" w14:textId="77777777" w:rsidR="00083A2B" w:rsidRDefault="007C4FE9">
            <w:pPr>
              <w:pStyle w:val="TableStyle"/>
              <w:jc w:val="center"/>
            </w:pPr>
            <w:r>
              <w:rPr>
                <w:noProof/>
              </w:rPr>
              <w:t>11D</w:t>
            </w:r>
          </w:p>
        </w:tc>
        <w:tc>
          <w:tcPr>
            <w:tcW w:w="2035" w:type="dxa"/>
            <w:tcBorders>
              <w:bottom w:val="single" w:sz="2" w:space="0" w:color="auto"/>
            </w:tcBorders>
            <w:shd w:val="pct10" w:color="auto" w:fill="auto"/>
          </w:tcPr>
          <w:p w14:paraId="37FC15FB" w14:textId="77777777" w:rsidR="00083A2B" w:rsidRDefault="007C4FE9">
            <w:pPr>
              <w:pStyle w:val="TableStyle"/>
            </w:pPr>
            <w:r>
              <w:rPr>
                <w:noProof/>
              </w:rPr>
              <w:t>MPAN Core</w:t>
            </w:r>
          </w:p>
        </w:tc>
        <w:tc>
          <w:tcPr>
            <w:tcW w:w="595" w:type="dxa"/>
            <w:tcBorders>
              <w:bottom w:val="single" w:sz="2" w:space="0" w:color="auto"/>
            </w:tcBorders>
            <w:shd w:val="pct10" w:color="auto" w:fill="auto"/>
          </w:tcPr>
          <w:p w14:paraId="5CE41579" w14:textId="77777777" w:rsidR="00083A2B" w:rsidRDefault="007C4FE9">
            <w:pPr>
              <w:pStyle w:val="TableStyle"/>
            </w:pPr>
            <w:r>
              <w:rPr>
                <w:noProof/>
              </w:rPr>
              <w:t>1-*</w:t>
            </w:r>
          </w:p>
        </w:tc>
        <w:tc>
          <w:tcPr>
            <w:tcW w:w="1570" w:type="dxa"/>
            <w:tcBorders>
              <w:bottom w:val="single" w:sz="2" w:space="0" w:color="auto"/>
            </w:tcBorders>
            <w:shd w:val="pct10" w:color="auto" w:fill="auto"/>
          </w:tcPr>
          <w:p w14:paraId="3518B440" w14:textId="77777777" w:rsidR="00083A2B" w:rsidRDefault="00083A2B">
            <w:pPr>
              <w:pStyle w:val="TableStyle"/>
            </w:pPr>
          </w:p>
        </w:tc>
        <w:tc>
          <w:tcPr>
            <w:tcW w:w="283" w:type="dxa"/>
            <w:tcBorders>
              <w:bottom w:val="single" w:sz="2" w:space="0" w:color="auto"/>
            </w:tcBorders>
            <w:shd w:val="pct10" w:color="auto" w:fill="auto"/>
          </w:tcPr>
          <w:p w14:paraId="0FC7C74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35BCD2" w14:textId="77777777" w:rsidR="00083A2B" w:rsidRDefault="00083A2B">
            <w:pPr>
              <w:pStyle w:val="TableStyle"/>
              <w:jc w:val="center"/>
            </w:pPr>
          </w:p>
        </w:tc>
        <w:tc>
          <w:tcPr>
            <w:tcW w:w="283" w:type="dxa"/>
            <w:tcBorders>
              <w:bottom w:val="single" w:sz="2" w:space="0" w:color="auto"/>
            </w:tcBorders>
            <w:shd w:val="pct10" w:color="auto" w:fill="auto"/>
          </w:tcPr>
          <w:p w14:paraId="6E99BB0C" w14:textId="77777777" w:rsidR="00083A2B" w:rsidRDefault="00083A2B">
            <w:pPr>
              <w:pStyle w:val="TableStyle"/>
              <w:jc w:val="center"/>
            </w:pPr>
          </w:p>
        </w:tc>
        <w:tc>
          <w:tcPr>
            <w:tcW w:w="283" w:type="dxa"/>
            <w:tcBorders>
              <w:bottom w:val="single" w:sz="2" w:space="0" w:color="auto"/>
            </w:tcBorders>
            <w:shd w:val="pct10" w:color="auto" w:fill="auto"/>
          </w:tcPr>
          <w:p w14:paraId="1AA9B7D1" w14:textId="77777777" w:rsidR="00083A2B" w:rsidRDefault="00083A2B">
            <w:pPr>
              <w:pStyle w:val="TableStyle"/>
              <w:jc w:val="center"/>
            </w:pPr>
          </w:p>
        </w:tc>
        <w:tc>
          <w:tcPr>
            <w:tcW w:w="283" w:type="dxa"/>
            <w:tcBorders>
              <w:bottom w:val="single" w:sz="2" w:space="0" w:color="auto"/>
            </w:tcBorders>
            <w:shd w:val="pct10" w:color="auto" w:fill="auto"/>
          </w:tcPr>
          <w:p w14:paraId="7BFD9B86" w14:textId="77777777" w:rsidR="00083A2B" w:rsidRDefault="00083A2B">
            <w:pPr>
              <w:pStyle w:val="TableStyle"/>
              <w:jc w:val="center"/>
            </w:pPr>
          </w:p>
        </w:tc>
        <w:tc>
          <w:tcPr>
            <w:tcW w:w="283" w:type="dxa"/>
            <w:tcBorders>
              <w:bottom w:val="single" w:sz="2" w:space="0" w:color="auto"/>
            </w:tcBorders>
            <w:shd w:val="pct10" w:color="auto" w:fill="auto"/>
          </w:tcPr>
          <w:p w14:paraId="4B445246" w14:textId="77777777" w:rsidR="00083A2B" w:rsidRDefault="00083A2B">
            <w:pPr>
              <w:pStyle w:val="TableStyle"/>
              <w:jc w:val="center"/>
            </w:pPr>
          </w:p>
        </w:tc>
        <w:tc>
          <w:tcPr>
            <w:tcW w:w="283" w:type="dxa"/>
            <w:tcBorders>
              <w:bottom w:val="single" w:sz="2" w:space="0" w:color="auto"/>
            </w:tcBorders>
            <w:shd w:val="pct10" w:color="auto" w:fill="auto"/>
          </w:tcPr>
          <w:p w14:paraId="1715252B" w14:textId="77777777" w:rsidR="00083A2B" w:rsidRDefault="00083A2B">
            <w:pPr>
              <w:pStyle w:val="TableStyle"/>
              <w:jc w:val="center"/>
            </w:pPr>
          </w:p>
        </w:tc>
        <w:tc>
          <w:tcPr>
            <w:tcW w:w="283" w:type="dxa"/>
            <w:tcBorders>
              <w:bottom w:val="single" w:sz="2" w:space="0" w:color="auto"/>
            </w:tcBorders>
            <w:shd w:val="pct10" w:color="auto" w:fill="auto"/>
          </w:tcPr>
          <w:p w14:paraId="213F9F04" w14:textId="77777777" w:rsidR="00083A2B" w:rsidRDefault="00083A2B">
            <w:pPr>
              <w:pStyle w:val="TableStyle"/>
              <w:jc w:val="center"/>
            </w:pPr>
          </w:p>
        </w:tc>
        <w:tc>
          <w:tcPr>
            <w:tcW w:w="1945" w:type="dxa"/>
            <w:tcBorders>
              <w:bottom w:val="single" w:sz="2" w:space="0" w:color="auto"/>
            </w:tcBorders>
            <w:shd w:val="pct10" w:color="auto" w:fill="auto"/>
          </w:tcPr>
          <w:p w14:paraId="20C41F5E" w14:textId="77777777" w:rsidR="00083A2B" w:rsidRDefault="00083A2B">
            <w:pPr>
              <w:pStyle w:val="TableStyle"/>
              <w:jc w:val="center"/>
            </w:pPr>
          </w:p>
        </w:tc>
      </w:tr>
      <w:tr w:rsidR="00083A2B" w14:paraId="77FA9AA7" w14:textId="77777777">
        <w:trPr>
          <w:cantSplit/>
        </w:trPr>
        <w:tc>
          <w:tcPr>
            <w:tcW w:w="624" w:type="dxa"/>
          </w:tcPr>
          <w:p w14:paraId="14C2FA38" w14:textId="77777777" w:rsidR="00083A2B" w:rsidRDefault="00083A2B">
            <w:pPr>
              <w:pStyle w:val="TableStyle"/>
              <w:jc w:val="center"/>
            </w:pPr>
          </w:p>
        </w:tc>
        <w:tc>
          <w:tcPr>
            <w:tcW w:w="2035" w:type="dxa"/>
          </w:tcPr>
          <w:p w14:paraId="17060505" w14:textId="77777777" w:rsidR="00083A2B" w:rsidRDefault="00083A2B">
            <w:pPr>
              <w:pStyle w:val="TableStyle"/>
            </w:pPr>
          </w:p>
        </w:tc>
        <w:tc>
          <w:tcPr>
            <w:tcW w:w="595" w:type="dxa"/>
          </w:tcPr>
          <w:p w14:paraId="5CFB6004" w14:textId="77777777" w:rsidR="00083A2B" w:rsidRDefault="00083A2B">
            <w:pPr>
              <w:pStyle w:val="TableStyle"/>
            </w:pPr>
          </w:p>
        </w:tc>
        <w:tc>
          <w:tcPr>
            <w:tcW w:w="1570" w:type="dxa"/>
          </w:tcPr>
          <w:p w14:paraId="329F5312" w14:textId="77777777" w:rsidR="00083A2B" w:rsidRDefault="00083A2B">
            <w:pPr>
              <w:pStyle w:val="TableStyle"/>
            </w:pPr>
          </w:p>
        </w:tc>
        <w:tc>
          <w:tcPr>
            <w:tcW w:w="283" w:type="dxa"/>
          </w:tcPr>
          <w:p w14:paraId="2542964F" w14:textId="77777777" w:rsidR="00083A2B" w:rsidRDefault="00083A2B">
            <w:pPr>
              <w:pStyle w:val="TableStyle"/>
              <w:jc w:val="center"/>
            </w:pPr>
          </w:p>
        </w:tc>
        <w:tc>
          <w:tcPr>
            <w:tcW w:w="283" w:type="dxa"/>
          </w:tcPr>
          <w:p w14:paraId="068D1418" w14:textId="77777777" w:rsidR="00083A2B" w:rsidRDefault="007C4FE9">
            <w:pPr>
              <w:pStyle w:val="TableStyle"/>
              <w:jc w:val="center"/>
            </w:pPr>
            <w:r>
              <w:rPr>
                <w:noProof/>
              </w:rPr>
              <w:t>1</w:t>
            </w:r>
          </w:p>
        </w:tc>
        <w:tc>
          <w:tcPr>
            <w:tcW w:w="283" w:type="dxa"/>
          </w:tcPr>
          <w:p w14:paraId="6D488374" w14:textId="77777777" w:rsidR="00083A2B" w:rsidRDefault="00083A2B">
            <w:pPr>
              <w:pStyle w:val="TableStyle"/>
              <w:jc w:val="center"/>
            </w:pPr>
          </w:p>
        </w:tc>
        <w:tc>
          <w:tcPr>
            <w:tcW w:w="283" w:type="dxa"/>
          </w:tcPr>
          <w:p w14:paraId="11E7F5D3" w14:textId="77777777" w:rsidR="00083A2B" w:rsidRDefault="00083A2B">
            <w:pPr>
              <w:pStyle w:val="TableStyle"/>
              <w:jc w:val="center"/>
            </w:pPr>
          </w:p>
        </w:tc>
        <w:tc>
          <w:tcPr>
            <w:tcW w:w="283" w:type="dxa"/>
          </w:tcPr>
          <w:p w14:paraId="0ACE5CB9" w14:textId="77777777" w:rsidR="00083A2B" w:rsidRDefault="00083A2B">
            <w:pPr>
              <w:pStyle w:val="TableStyle"/>
              <w:jc w:val="center"/>
            </w:pPr>
          </w:p>
        </w:tc>
        <w:tc>
          <w:tcPr>
            <w:tcW w:w="283" w:type="dxa"/>
          </w:tcPr>
          <w:p w14:paraId="29C7DA1C" w14:textId="77777777" w:rsidR="00083A2B" w:rsidRDefault="00083A2B">
            <w:pPr>
              <w:pStyle w:val="TableStyle"/>
              <w:jc w:val="center"/>
            </w:pPr>
          </w:p>
        </w:tc>
        <w:tc>
          <w:tcPr>
            <w:tcW w:w="283" w:type="dxa"/>
          </w:tcPr>
          <w:p w14:paraId="730720C9" w14:textId="77777777" w:rsidR="00083A2B" w:rsidRDefault="00083A2B">
            <w:pPr>
              <w:pStyle w:val="TableStyle"/>
              <w:jc w:val="center"/>
            </w:pPr>
          </w:p>
        </w:tc>
        <w:tc>
          <w:tcPr>
            <w:tcW w:w="283" w:type="dxa"/>
          </w:tcPr>
          <w:p w14:paraId="7381BD32" w14:textId="77777777" w:rsidR="00083A2B" w:rsidRDefault="00083A2B">
            <w:pPr>
              <w:pStyle w:val="TableStyle"/>
              <w:jc w:val="center"/>
            </w:pPr>
          </w:p>
        </w:tc>
        <w:tc>
          <w:tcPr>
            <w:tcW w:w="1945" w:type="dxa"/>
          </w:tcPr>
          <w:p w14:paraId="534422DF" w14:textId="77777777" w:rsidR="00083A2B" w:rsidRDefault="007C4FE9">
            <w:pPr>
              <w:pStyle w:val="TableStyle"/>
            </w:pPr>
            <w:r>
              <w:rPr>
                <w:noProof/>
              </w:rPr>
              <w:t>MPAN Core</w:t>
            </w:r>
          </w:p>
        </w:tc>
      </w:tr>
    </w:tbl>
    <w:p w14:paraId="640BEA1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04CA455" w14:textId="77777777">
        <w:trPr>
          <w:cantSplit/>
        </w:trPr>
        <w:tc>
          <w:tcPr>
            <w:tcW w:w="624" w:type="dxa"/>
            <w:tcBorders>
              <w:bottom w:val="single" w:sz="2" w:space="0" w:color="auto"/>
            </w:tcBorders>
            <w:shd w:val="pct10" w:color="auto" w:fill="auto"/>
          </w:tcPr>
          <w:p w14:paraId="38210E50" w14:textId="77777777" w:rsidR="00083A2B" w:rsidRDefault="007C4FE9">
            <w:pPr>
              <w:pStyle w:val="TableStyle"/>
              <w:jc w:val="center"/>
            </w:pPr>
            <w:r>
              <w:rPr>
                <w:noProof/>
              </w:rPr>
              <w:t>12D</w:t>
            </w:r>
          </w:p>
        </w:tc>
        <w:tc>
          <w:tcPr>
            <w:tcW w:w="2035" w:type="dxa"/>
            <w:tcBorders>
              <w:bottom w:val="single" w:sz="2" w:space="0" w:color="auto"/>
            </w:tcBorders>
            <w:shd w:val="pct10" w:color="auto" w:fill="auto"/>
          </w:tcPr>
          <w:p w14:paraId="672EDA3E" w14:textId="77777777" w:rsidR="00083A2B" w:rsidRDefault="007C4FE9">
            <w:pPr>
              <w:pStyle w:val="TableStyle"/>
            </w:pPr>
            <w:r>
              <w:rPr>
                <w:noProof/>
              </w:rPr>
              <w:t>Meter Info Group</w:t>
            </w:r>
          </w:p>
        </w:tc>
        <w:tc>
          <w:tcPr>
            <w:tcW w:w="595" w:type="dxa"/>
            <w:tcBorders>
              <w:bottom w:val="single" w:sz="2" w:space="0" w:color="auto"/>
            </w:tcBorders>
            <w:shd w:val="pct10" w:color="auto" w:fill="auto"/>
          </w:tcPr>
          <w:p w14:paraId="0B776BCC" w14:textId="77777777" w:rsidR="00083A2B" w:rsidRDefault="007C4FE9">
            <w:pPr>
              <w:pStyle w:val="TableStyle"/>
            </w:pPr>
            <w:r>
              <w:rPr>
                <w:noProof/>
              </w:rPr>
              <w:t>1-*</w:t>
            </w:r>
          </w:p>
        </w:tc>
        <w:tc>
          <w:tcPr>
            <w:tcW w:w="1570" w:type="dxa"/>
            <w:tcBorders>
              <w:bottom w:val="single" w:sz="2" w:space="0" w:color="auto"/>
            </w:tcBorders>
            <w:shd w:val="pct10" w:color="auto" w:fill="auto"/>
          </w:tcPr>
          <w:p w14:paraId="7F6F1A77" w14:textId="77777777" w:rsidR="00083A2B" w:rsidRDefault="007C4FE9">
            <w:pPr>
              <w:pStyle w:val="TableStyle"/>
            </w:pPr>
            <w:commentRangeStart w:id="10"/>
            <w:r>
              <w:rPr>
                <w:noProof/>
              </w:rPr>
              <w:t>If meter at metering point</w:t>
            </w:r>
            <w:commentRangeEnd w:id="10"/>
            <w:r w:rsidR="0093339D">
              <w:rPr>
                <w:rStyle w:val="CommentReference"/>
                <w:lang w:val="en-US"/>
              </w:rPr>
              <w:commentReference w:id="10"/>
            </w:r>
          </w:p>
        </w:tc>
        <w:tc>
          <w:tcPr>
            <w:tcW w:w="283" w:type="dxa"/>
            <w:tcBorders>
              <w:bottom w:val="single" w:sz="2" w:space="0" w:color="auto"/>
            </w:tcBorders>
            <w:shd w:val="pct10" w:color="auto" w:fill="auto"/>
          </w:tcPr>
          <w:p w14:paraId="6457519F" w14:textId="77777777" w:rsidR="00083A2B" w:rsidRDefault="00083A2B">
            <w:pPr>
              <w:pStyle w:val="TableStyle"/>
              <w:jc w:val="center"/>
            </w:pPr>
          </w:p>
        </w:tc>
        <w:tc>
          <w:tcPr>
            <w:tcW w:w="283" w:type="dxa"/>
            <w:tcBorders>
              <w:bottom w:val="single" w:sz="2" w:space="0" w:color="auto"/>
            </w:tcBorders>
            <w:shd w:val="pct10" w:color="auto" w:fill="auto"/>
          </w:tcPr>
          <w:p w14:paraId="04E32D7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A54B708" w14:textId="77777777" w:rsidR="00083A2B" w:rsidRDefault="00083A2B">
            <w:pPr>
              <w:pStyle w:val="TableStyle"/>
              <w:jc w:val="center"/>
            </w:pPr>
          </w:p>
        </w:tc>
        <w:tc>
          <w:tcPr>
            <w:tcW w:w="283" w:type="dxa"/>
            <w:tcBorders>
              <w:bottom w:val="single" w:sz="2" w:space="0" w:color="auto"/>
            </w:tcBorders>
            <w:shd w:val="pct10" w:color="auto" w:fill="auto"/>
          </w:tcPr>
          <w:p w14:paraId="3EFE5E3C" w14:textId="77777777" w:rsidR="00083A2B" w:rsidRDefault="00083A2B">
            <w:pPr>
              <w:pStyle w:val="TableStyle"/>
              <w:jc w:val="center"/>
            </w:pPr>
          </w:p>
        </w:tc>
        <w:tc>
          <w:tcPr>
            <w:tcW w:w="283" w:type="dxa"/>
            <w:tcBorders>
              <w:bottom w:val="single" w:sz="2" w:space="0" w:color="auto"/>
            </w:tcBorders>
            <w:shd w:val="pct10" w:color="auto" w:fill="auto"/>
          </w:tcPr>
          <w:p w14:paraId="3F7203B5" w14:textId="77777777" w:rsidR="00083A2B" w:rsidRDefault="00083A2B">
            <w:pPr>
              <w:pStyle w:val="TableStyle"/>
              <w:jc w:val="center"/>
            </w:pPr>
          </w:p>
        </w:tc>
        <w:tc>
          <w:tcPr>
            <w:tcW w:w="283" w:type="dxa"/>
            <w:tcBorders>
              <w:bottom w:val="single" w:sz="2" w:space="0" w:color="auto"/>
            </w:tcBorders>
            <w:shd w:val="pct10" w:color="auto" w:fill="auto"/>
          </w:tcPr>
          <w:p w14:paraId="1404FD6A" w14:textId="77777777" w:rsidR="00083A2B" w:rsidRDefault="00083A2B">
            <w:pPr>
              <w:pStyle w:val="TableStyle"/>
              <w:jc w:val="center"/>
            </w:pPr>
          </w:p>
        </w:tc>
        <w:tc>
          <w:tcPr>
            <w:tcW w:w="283" w:type="dxa"/>
            <w:tcBorders>
              <w:bottom w:val="single" w:sz="2" w:space="0" w:color="auto"/>
            </w:tcBorders>
            <w:shd w:val="pct10" w:color="auto" w:fill="auto"/>
          </w:tcPr>
          <w:p w14:paraId="1E7A8A00" w14:textId="77777777" w:rsidR="00083A2B" w:rsidRDefault="00083A2B">
            <w:pPr>
              <w:pStyle w:val="TableStyle"/>
              <w:jc w:val="center"/>
            </w:pPr>
          </w:p>
        </w:tc>
        <w:tc>
          <w:tcPr>
            <w:tcW w:w="283" w:type="dxa"/>
            <w:tcBorders>
              <w:bottom w:val="single" w:sz="2" w:space="0" w:color="auto"/>
            </w:tcBorders>
            <w:shd w:val="pct10" w:color="auto" w:fill="auto"/>
          </w:tcPr>
          <w:p w14:paraId="5E0CE835" w14:textId="77777777" w:rsidR="00083A2B" w:rsidRDefault="00083A2B">
            <w:pPr>
              <w:pStyle w:val="TableStyle"/>
              <w:jc w:val="center"/>
            </w:pPr>
          </w:p>
        </w:tc>
        <w:tc>
          <w:tcPr>
            <w:tcW w:w="1945" w:type="dxa"/>
            <w:tcBorders>
              <w:bottom w:val="single" w:sz="2" w:space="0" w:color="auto"/>
            </w:tcBorders>
            <w:shd w:val="pct10" w:color="auto" w:fill="auto"/>
          </w:tcPr>
          <w:p w14:paraId="30351AA9" w14:textId="77777777" w:rsidR="00083A2B" w:rsidRDefault="00083A2B">
            <w:pPr>
              <w:pStyle w:val="TableStyle"/>
              <w:jc w:val="center"/>
            </w:pPr>
          </w:p>
        </w:tc>
      </w:tr>
      <w:tr w:rsidR="00083A2B" w14:paraId="545E4C29" w14:textId="77777777">
        <w:trPr>
          <w:cantSplit/>
        </w:trPr>
        <w:tc>
          <w:tcPr>
            <w:tcW w:w="624" w:type="dxa"/>
          </w:tcPr>
          <w:p w14:paraId="174909AD" w14:textId="77777777" w:rsidR="00083A2B" w:rsidRDefault="00083A2B">
            <w:pPr>
              <w:pStyle w:val="TableStyle"/>
              <w:jc w:val="center"/>
            </w:pPr>
          </w:p>
        </w:tc>
        <w:tc>
          <w:tcPr>
            <w:tcW w:w="2035" w:type="dxa"/>
          </w:tcPr>
          <w:p w14:paraId="6804FF8C" w14:textId="77777777" w:rsidR="00083A2B" w:rsidRDefault="00083A2B">
            <w:pPr>
              <w:pStyle w:val="TableStyle"/>
            </w:pPr>
          </w:p>
        </w:tc>
        <w:tc>
          <w:tcPr>
            <w:tcW w:w="595" w:type="dxa"/>
          </w:tcPr>
          <w:p w14:paraId="22CC93EE" w14:textId="77777777" w:rsidR="00083A2B" w:rsidRDefault="00083A2B">
            <w:pPr>
              <w:pStyle w:val="TableStyle"/>
            </w:pPr>
          </w:p>
        </w:tc>
        <w:tc>
          <w:tcPr>
            <w:tcW w:w="1570" w:type="dxa"/>
          </w:tcPr>
          <w:p w14:paraId="1D53D6FF" w14:textId="77777777" w:rsidR="00083A2B" w:rsidRDefault="00083A2B">
            <w:pPr>
              <w:pStyle w:val="TableStyle"/>
            </w:pPr>
          </w:p>
        </w:tc>
        <w:tc>
          <w:tcPr>
            <w:tcW w:w="283" w:type="dxa"/>
          </w:tcPr>
          <w:p w14:paraId="346BBDB1" w14:textId="77777777" w:rsidR="00083A2B" w:rsidRDefault="00083A2B">
            <w:pPr>
              <w:pStyle w:val="TableStyle"/>
              <w:jc w:val="center"/>
            </w:pPr>
          </w:p>
        </w:tc>
        <w:tc>
          <w:tcPr>
            <w:tcW w:w="283" w:type="dxa"/>
          </w:tcPr>
          <w:p w14:paraId="24590CF7" w14:textId="77777777" w:rsidR="00083A2B" w:rsidRDefault="00083A2B">
            <w:pPr>
              <w:pStyle w:val="TableStyle"/>
              <w:jc w:val="center"/>
            </w:pPr>
          </w:p>
        </w:tc>
        <w:tc>
          <w:tcPr>
            <w:tcW w:w="283" w:type="dxa"/>
          </w:tcPr>
          <w:p w14:paraId="07531528" w14:textId="77777777" w:rsidR="00083A2B" w:rsidRDefault="007C4FE9">
            <w:pPr>
              <w:pStyle w:val="TableStyle"/>
              <w:jc w:val="center"/>
            </w:pPr>
            <w:r>
              <w:rPr>
                <w:noProof/>
              </w:rPr>
              <w:t>1</w:t>
            </w:r>
          </w:p>
        </w:tc>
        <w:tc>
          <w:tcPr>
            <w:tcW w:w="283" w:type="dxa"/>
          </w:tcPr>
          <w:p w14:paraId="195F6691" w14:textId="77777777" w:rsidR="00083A2B" w:rsidRDefault="00083A2B">
            <w:pPr>
              <w:pStyle w:val="TableStyle"/>
              <w:jc w:val="center"/>
            </w:pPr>
          </w:p>
        </w:tc>
        <w:tc>
          <w:tcPr>
            <w:tcW w:w="283" w:type="dxa"/>
          </w:tcPr>
          <w:p w14:paraId="7BEE83A4" w14:textId="77777777" w:rsidR="00083A2B" w:rsidRDefault="00083A2B">
            <w:pPr>
              <w:pStyle w:val="TableStyle"/>
              <w:jc w:val="center"/>
            </w:pPr>
          </w:p>
        </w:tc>
        <w:tc>
          <w:tcPr>
            <w:tcW w:w="283" w:type="dxa"/>
          </w:tcPr>
          <w:p w14:paraId="083D28E9" w14:textId="77777777" w:rsidR="00083A2B" w:rsidRDefault="00083A2B">
            <w:pPr>
              <w:pStyle w:val="TableStyle"/>
              <w:jc w:val="center"/>
            </w:pPr>
          </w:p>
        </w:tc>
        <w:tc>
          <w:tcPr>
            <w:tcW w:w="283" w:type="dxa"/>
          </w:tcPr>
          <w:p w14:paraId="2D572FB6" w14:textId="77777777" w:rsidR="00083A2B" w:rsidRDefault="00083A2B">
            <w:pPr>
              <w:pStyle w:val="TableStyle"/>
              <w:jc w:val="center"/>
            </w:pPr>
          </w:p>
        </w:tc>
        <w:tc>
          <w:tcPr>
            <w:tcW w:w="283" w:type="dxa"/>
          </w:tcPr>
          <w:p w14:paraId="04CE3462" w14:textId="77777777" w:rsidR="00083A2B" w:rsidRDefault="00083A2B">
            <w:pPr>
              <w:pStyle w:val="TableStyle"/>
              <w:jc w:val="center"/>
            </w:pPr>
          </w:p>
        </w:tc>
        <w:tc>
          <w:tcPr>
            <w:tcW w:w="1945" w:type="dxa"/>
          </w:tcPr>
          <w:p w14:paraId="75BC5037" w14:textId="77777777" w:rsidR="00083A2B" w:rsidRDefault="007C4FE9">
            <w:pPr>
              <w:pStyle w:val="TableStyle"/>
            </w:pPr>
            <w:r>
              <w:rPr>
                <w:noProof/>
              </w:rPr>
              <w:t>Meter Id (Serial Number)</w:t>
            </w:r>
          </w:p>
        </w:tc>
      </w:tr>
      <w:tr w:rsidR="00083A2B" w14:paraId="0DAE65F7" w14:textId="77777777">
        <w:trPr>
          <w:cantSplit/>
        </w:trPr>
        <w:tc>
          <w:tcPr>
            <w:tcW w:w="624" w:type="dxa"/>
          </w:tcPr>
          <w:p w14:paraId="409C963D" w14:textId="77777777" w:rsidR="00083A2B" w:rsidRDefault="00083A2B">
            <w:pPr>
              <w:pStyle w:val="TableStyle"/>
              <w:jc w:val="center"/>
            </w:pPr>
          </w:p>
        </w:tc>
        <w:tc>
          <w:tcPr>
            <w:tcW w:w="2035" w:type="dxa"/>
          </w:tcPr>
          <w:p w14:paraId="523C77BA" w14:textId="77777777" w:rsidR="00083A2B" w:rsidRDefault="00083A2B">
            <w:pPr>
              <w:pStyle w:val="TableStyle"/>
            </w:pPr>
          </w:p>
        </w:tc>
        <w:tc>
          <w:tcPr>
            <w:tcW w:w="595" w:type="dxa"/>
          </w:tcPr>
          <w:p w14:paraId="74CA050A" w14:textId="77777777" w:rsidR="00083A2B" w:rsidRDefault="00083A2B">
            <w:pPr>
              <w:pStyle w:val="TableStyle"/>
            </w:pPr>
          </w:p>
        </w:tc>
        <w:tc>
          <w:tcPr>
            <w:tcW w:w="1570" w:type="dxa"/>
          </w:tcPr>
          <w:p w14:paraId="0530551C" w14:textId="77777777" w:rsidR="00083A2B" w:rsidRDefault="00083A2B">
            <w:pPr>
              <w:pStyle w:val="TableStyle"/>
            </w:pPr>
          </w:p>
        </w:tc>
        <w:tc>
          <w:tcPr>
            <w:tcW w:w="283" w:type="dxa"/>
          </w:tcPr>
          <w:p w14:paraId="2A3DCC0B" w14:textId="77777777" w:rsidR="00083A2B" w:rsidRDefault="00083A2B">
            <w:pPr>
              <w:pStyle w:val="TableStyle"/>
              <w:jc w:val="center"/>
            </w:pPr>
          </w:p>
        </w:tc>
        <w:tc>
          <w:tcPr>
            <w:tcW w:w="283" w:type="dxa"/>
          </w:tcPr>
          <w:p w14:paraId="1FC996AB" w14:textId="77777777" w:rsidR="00083A2B" w:rsidRDefault="00083A2B">
            <w:pPr>
              <w:pStyle w:val="TableStyle"/>
              <w:jc w:val="center"/>
            </w:pPr>
          </w:p>
        </w:tc>
        <w:tc>
          <w:tcPr>
            <w:tcW w:w="283" w:type="dxa"/>
          </w:tcPr>
          <w:p w14:paraId="13A5DB57" w14:textId="77777777" w:rsidR="00083A2B" w:rsidRDefault="007C4FE9">
            <w:pPr>
              <w:pStyle w:val="TableStyle"/>
              <w:jc w:val="center"/>
            </w:pPr>
            <w:r>
              <w:rPr>
                <w:noProof/>
              </w:rPr>
              <w:t>1</w:t>
            </w:r>
          </w:p>
        </w:tc>
        <w:tc>
          <w:tcPr>
            <w:tcW w:w="283" w:type="dxa"/>
          </w:tcPr>
          <w:p w14:paraId="5CDC5B71" w14:textId="77777777" w:rsidR="00083A2B" w:rsidRDefault="00083A2B">
            <w:pPr>
              <w:pStyle w:val="TableStyle"/>
              <w:jc w:val="center"/>
            </w:pPr>
          </w:p>
        </w:tc>
        <w:tc>
          <w:tcPr>
            <w:tcW w:w="283" w:type="dxa"/>
          </w:tcPr>
          <w:p w14:paraId="0CACD8CB" w14:textId="77777777" w:rsidR="00083A2B" w:rsidRDefault="00083A2B">
            <w:pPr>
              <w:pStyle w:val="TableStyle"/>
              <w:jc w:val="center"/>
            </w:pPr>
          </w:p>
        </w:tc>
        <w:tc>
          <w:tcPr>
            <w:tcW w:w="283" w:type="dxa"/>
          </w:tcPr>
          <w:p w14:paraId="5E0595F2" w14:textId="77777777" w:rsidR="00083A2B" w:rsidRDefault="00083A2B">
            <w:pPr>
              <w:pStyle w:val="TableStyle"/>
              <w:jc w:val="center"/>
            </w:pPr>
          </w:p>
        </w:tc>
        <w:tc>
          <w:tcPr>
            <w:tcW w:w="283" w:type="dxa"/>
          </w:tcPr>
          <w:p w14:paraId="17565995" w14:textId="77777777" w:rsidR="00083A2B" w:rsidRDefault="00083A2B">
            <w:pPr>
              <w:pStyle w:val="TableStyle"/>
              <w:jc w:val="center"/>
            </w:pPr>
          </w:p>
        </w:tc>
        <w:tc>
          <w:tcPr>
            <w:tcW w:w="283" w:type="dxa"/>
          </w:tcPr>
          <w:p w14:paraId="66B7557C" w14:textId="77777777" w:rsidR="00083A2B" w:rsidRDefault="00083A2B">
            <w:pPr>
              <w:pStyle w:val="TableStyle"/>
              <w:jc w:val="center"/>
            </w:pPr>
          </w:p>
        </w:tc>
        <w:tc>
          <w:tcPr>
            <w:tcW w:w="1945" w:type="dxa"/>
          </w:tcPr>
          <w:p w14:paraId="22576445" w14:textId="77777777" w:rsidR="00083A2B" w:rsidRDefault="007C4FE9">
            <w:pPr>
              <w:pStyle w:val="TableStyle"/>
            </w:pPr>
            <w:r>
              <w:rPr>
                <w:noProof/>
              </w:rPr>
              <w:t xml:space="preserve">Meter Type                                                                                          </w:t>
            </w:r>
          </w:p>
        </w:tc>
      </w:tr>
      <w:tr w:rsidR="00083A2B" w14:paraId="3B87610B" w14:textId="77777777">
        <w:trPr>
          <w:cantSplit/>
        </w:trPr>
        <w:tc>
          <w:tcPr>
            <w:tcW w:w="624" w:type="dxa"/>
          </w:tcPr>
          <w:p w14:paraId="768A5F5D" w14:textId="77777777" w:rsidR="00083A2B" w:rsidRDefault="00083A2B">
            <w:pPr>
              <w:pStyle w:val="TableStyle"/>
              <w:jc w:val="center"/>
            </w:pPr>
          </w:p>
        </w:tc>
        <w:tc>
          <w:tcPr>
            <w:tcW w:w="2035" w:type="dxa"/>
          </w:tcPr>
          <w:p w14:paraId="35795A30" w14:textId="77777777" w:rsidR="00083A2B" w:rsidRDefault="00083A2B">
            <w:pPr>
              <w:pStyle w:val="TableStyle"/>
            </w:pPr>
          </w:p>
        </w:tc>
        <w:tc>
          <w:tcPr>
            <w:tcW w:w="595" w:type="dxa"/>
          </w:tcPr>
          <w:p w14:paraId="0B85B064" w14:textId="77777777" w:rsidR="00083A2B" w:rsidRDefault="00083A2B">
            <w:pPr>
              <w:pStyle w:val="TableStyle"/>
            </w:pPr>
          </w:p>
        </w:tc>
        <w:tc>
          <w:tcPr>
            <w:tcW w:w="1570" w:type="dxa"/>
          </w:tcPr>
          <w:p w14:paraId="22CCB4B6" w14:textId="77777777" w:rsidR="00083A2B" w:rsidRDefault="00083A2B">
            <w:pPr>
              <w:pStyle w:val="TableStyle"/>
            </w:pPr>
          </w:p>
        </w:tc>
        <w:tc>
          <w:tcPr>
            <w:tcW w:w="283" w:type="dxa"/>
          </w:tcPr>
          <w:p w14:paraId="223D6F6E" w14:textId="77777777" w:rsidR="00083A2B" w:rsidRDefault="00083A2B">
            <w:pPr>
              <w:pStyle w:val="TableStyle"/>
              <w:jc w:val="center"/>
            </w:pPr>
          </w:p>
        </w:tc>
        <w:tc>
          <w:tcPr>
            <w:tcW w:w="283" w:type="dxa"/>
          </w:tcPr>
          <w:p w14:paraId="29E8831D" w14:textId="77777777" w:rsidR="00083A2B" w:rsidRDefault="00083A2B">
            <w:pPr>
              <w:pStyle w:val="TableStyle"/>
              <w:jc w:val="center"/>
            </w:pPr>
          </w:p>
        </w:tc>
        <w:tc>
          <w:tcPr>
            <w:tcW w:w="283" w:type="dxa"/>
          </w:tcPr>
          <w:p w14:paraId="57FAB332" w14:textId="77777777" w:rsidR="00083A2B" w:rsidRDefault="007C4FE9">
            <w:pPr>
              <w:pStyle w:val="TableStyle"/>
              <w:jc w:val="center"/>
            </w:pPr>
            <w:r>
              <w:rPr>
                <w:noProof/>
              </w:rPr>
              <w:t>1</w:t>
            </w:r>
          </w:p>
        </w:tc>
        <w:tc>
          <w:tcPr>
            <w:tcW w:w="283" w:type="dxa"/>
          </w:tcPr>
          <w:p w14:paraId="47B95FD4" w14:textId="77777777" w:rsidR="00083A2B" w:rsidRDefault="00083A2B">
            <w:pPr>
              <w:pStyle w:val="TableStyle"/>
              <w:jc w:val="center"/>
            </w:pPr>
          </w:p>
        </w:tc>
        <w:tc>
          <w:tcPr>
            <w:tcW w:w="283" w:type="dxa"/>
          </w:tcPr>
          <w:p w14:paraId="2D9E199D" w14:textId="77777777" w:rsidR="00083A2B" w:rsidRDefault="00083A2B">
            <w:pPr>
              <w:pStyle w:val="TableStyle"/>
              <w:jc w:val="center"/>
            </w:pPr>
          </w:p>
        </w:tc>
        <w:tc>
          <w:tcPr>
            <w:tcW w:w="283" w:type="dxa"/>
          </w:tcPr>
          <w:p w14:paraId="25496E75" w14:textId="77777777" w:rsidR="00083A2B" w:rsidRDefault="00083A2B">
            <w:pPr>
              <w:pStyle w:val="TableStyle"/>
              <w:jc w:val="center"/>
            </w:pPr>
          </w:p>
        </w:tc>
        <w:tc>
          <w:tcPr>
            <w:tcW w:w="283" w:type="dxa"/>
          </w:tcPr>
          <w:p w14:paraId="0D1F50DB" w14:textId="77777777" w:rsidR="00083A2B" w:rsidRDefault="00083A2B">
            <w:pPr>
              <w:pStyle w:val="TableStyle"/>
              <w:jc w:val="center"/>
            </w:pPr>
          </w:p>
        </w:tc>
        <w:tc>
          <w:tcPr>
            <w:tcW w:w="283" w:type="dxa"/>
          </w:tcPr>
          <w:p w14:paraId="056D8694" w14:textId="77777777" w:rsidR="00083A2B" w:rsidRDefault="00083A2B">
            <w:pPr>
              <w:pStyle w:val="TableStyle"/>
              <w:jc w:val="center"/>
            </w:pPr>
          </w:p>
        </w:tc>
        <w:tc>
          <w:tcPr>
            <w:tcW w:w="1945" w:type="dxa"/>
          </w:tcPr>
          <w:p w14:paraId="55D084E6" w14:textId="77777777" w:rsidR="00083A2B" w:rsidRDefault="007C4FE9">
            <w:pPr>
              <w:pStyle w:val="TableStyle"/>
            </w:pPr>
            <w:r>
              <w:rPr>
                <w:noProof/>
              </w:rPr>
              <w:t>Meter Asset Provider Id</w:t>
            </w:r>
          </w:p>
        </w:tc>
      </w:tr>
      <w:tr w:rsidR="00083A2B" w14:paraId="2E390114" w14:textId="77777777">
        <w:trPr>
          <w:cantSplit/>
        </w:trPr>
        <w:tc>
          <w:tcPr>
            <w:tcW w:w="624" w:type="dxa"/>
          </w:tcPr>
          <w:p w14:paraId="53A2B5A4" w14:textId="77777777" w:rsidR="00083A2B" w:rsidRDefault="00083A2B">
            <w:pPr>
              <w:pStyle w:val="TableStyle"/>
              <w:jc w:val="center"/>
            </w:pPr>
          </w:p>
        </w:tc>
        <w:tc>
          <w:tcPr>
            <w:tcW w:w="2035" w:type="dxa"/>
          </w:tcPr>
          <w:p w14:paraId="241F3BD5" w14:textId="77777777" w:rsidR="00083A2B" w:rsidRDefault="00083A2B">
            <w:pPr>
              <w:pStyle w:val="TableStyle"/>
            </w:pPr>
          </w:p>
        </w:tc>
        <w:tc>
          <w:tcPr>
            <w:tcW w:w="595" w:type="dxa"/>
          </w:tcPr>
          <w:p w14:paraId="5D471964" w14:textId="77777777" w:rsidR="00083A2B" w:rsidRDefault="00083A2B">
            <w:pPr>
              <w:pStyle w:val="TableStyle"/>
            </w:pPr>
          </w:p>
        </w:tc>
        <w:tc>
          <w:tcPr>
            <w:tcW w:w="1570" w:type="dxa"/>
          </w:tcPr>
          <w:p w14:paraId="0BA60851" w14:textId="77777777" w:rsidR="00083A2B" w:rsidRDefault="00083A2B">
            <w:pPr>
              <w:pStyle w:val="TableStyle"/>
            </w:pPr>
          </w:p>
        </w:tc>
        <w:tc>
          <w:tcPr>
            <w:tcW w:w="283" w:type="dxa"/>
          </w:tcPr>
          <w:p w14:paraId="7B99CFFB" w14:textId="77777777" w:rsidR="00083A2B" w:rsidRDefault="00083A2B">
            <w:pPr>
              <w:pStyle w:val="TableStyle"/>
              <w:jc w:val="center"/>
            </w:pPr>
          </w:p>
        </w:tc>
        <w:tc>
          <w:tcPr>
            <w:tcW w:w="283" w:type="dxa"/>
          </w:tcPr>
          <w:p w14:paraId="56CCD81A" w14:textId="77777777" w:rsidR="00083A2B" w:rsidRDefault="00083A2B">
            <w:pPr>
              <w:pStyle w:val="TableStyle"/>
              <w:jc w:val="center"/>
            </w:pPr>
          </w:p>
        </w:tc>
        <w:tc>
          <w:tcPr>
            <w:tcW w:w="283" w:type="dxa"/>
          </w:tcPr>
          <w:p w14:paraId="0B8B4A78" w14:textId="77777777" w:rsidR="00083A2B" w:rsidRDefault="007C4FE9">
            <w:pPr>
              <w:pStyle w:val="TableStyle"/>
              <w:jc w:val="center"/>
            </w:pPr>
            <w:r>
              <w:rPr>
                <w:noProof/>
              </w:rPr>
              <w:t>1</w:t>
            </w:r>
          </w:p>
        </w:tc>
        <w:tc>
          <w:tcPr>
            <w:tcW w:w="283" w:type="dxa"/>
          </w:tcPr>
          <w:p w14:paraId="79B49C15" w14:textId="77777777" w:rsidR="00083A2B" w:rsidRDefault="00083A2B">
            <w:pPr>
              <w:pStyle w:val="TableStyle"/>
              <w:jc w:val="center"/>
            </w:pPr>
          </w:p>
        </w:tc>
        <w:tc>
          <w:tcPr>
            <w:tcW w:w="283" w:type="dxa"/>
          </w:tcPr>
          <w:p w14:paraId="20D4BE34" w14:textId="77777777" w:rsidR="00083A2B" w:rsidRDefault="00083A2B">
            <w:pPr>
              <w:pStyle w:val="TableStyle"/>
              <w:jc w:val="center"/>
            </w:pPr>
          </w:p>
        </w:tc>
        <w:tc>
          <w:tcPr>
            <w:tcW w:w="283" w:type="dxa"/>
          </w:tcPr>
          <w:p w14:paraId="1C918C03" w14:textId="77777777" w:rsidR="00083A2B" w:rsidRDefault="00083A2B">
            <w:pPr>
              <w:pStyle w:val="TableStyle"/>
              <w:jc w:val="center"/>
            </w:pPr>
          </w:p>
        </w:tc>
        <w:tc>
          <w:tcPr>
            <w:tcW w:w="283" w:type="dxa"/>
          </w:tcPr>
          <w:p w14:paraId="16B50EA2" w14:textId="77777777" w:rsidR="00083A2B" w:rsidRDefault="00083A2B">
            <w:pPr>
              <w:pStyle w:val="TableStyle"/>
              <w:jc w:val="center"/>
            </w:pPr>
          </w:p>
        </w:tc>
        <w:tc>
          <w:tcPr>
            <w:tcW w:w="283" w:type="dxa"/>
          </w:tcPr>
          <w:p w14:paraId="3AFF1187" w14:textId="77777777" w:rsidR="00083A2B" w:rsidRDefault="00083A2B">
            <w:pPr>
              <w:pStyle w:val="TableStyle"/>
              <w:jc w:val="center"/>
            </w:pPr>
          </w:p>
        </w:tc>
        <w:tc>
          <w:tcPr>
            <w:tcW w:w="1945" w:type="dxa"/>
          </w:tcPr>
          <w:p w14:paraId="6650361E" w14:textId="77777777" w:rsidR="00083A2B" w:rsidRDefault="007C4FE9">
            <w:pPr>
              <w:pStyle w:val="TableStyle"/>
            </w:pPr>
            <w:r>
              <w:rPr>
                <w:noProof/>
              </w:rPr>
              <w:t>Date of Meter Installation</w:t>
            </w:r>
          </w:p>
        </w:tc>
      </w:tr>
    </w:tbl>
    <w:p w14:paraId="5BEB307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839689E" w14:textId="77777777">
        <w:trPr>
          <w:cantSplit/>
        </w:trPr>
        <w:tc>
          <w:tcPr>
            <w:tcW w:w="624" w:type="dxa"/>
            <w:tcBorders>
              <w:bottom w:val="single" w:sz="2" w:space="0" w:color="auto"/>
            </w:tcBorders>
            <w:shd w:val="pct10" w:color="auto" w:fill="auto"/>
          </w:tcPr>
          <w:p w14:paraId="68AFE52D" w14:textId="77777777" w:rsidR="00083A2B" w:rsidRDefault="007C4FE9">
            <w:pPr>
              <w:pStyle w:val="TableStyle"/>
              <w:jc w:val="center"/>
            </w:pPr>
            <w:r>
              <w:rPr>
                <w:noProof/>
              </w:rPr>
              <w:t>13D</w:t>
            </w:r>
          </w:p>
        </w:tc>
        <w:tc>
          <w:tcPr>
            <w:tcW w:w="2035" w:type="dxa"/>
            <w:tcBorders>
              <w:bottom w:val="single" w:sz="2" w:space="0" w:color="auto"/>
            </w:tcBorders>
            <w:shd w:val="pct10" w:color="auto" w:fill="auto"/>
          </w:tcPr>
          <w:p w14:paraId="3EF7F146" w14:textId="77777777" w:rsidR="00083A2B" w:rsidRDefault="007C4FE9">
            <w:pPr>
              <w:pStyle w:val="TableStyle"/>
            </w:pPr>
            <w:r>
              <w:rPr>
                <w:noProof/>
              </w:rPr>
              <w:t>Meters Removed</w:t>
            </w:r>
          </w:p>
        </w:tc>
        <w:tc>
          <w:tcPr>
            <w:tcW w:w="595" w:type="dxa"/>
            <w:tcBorders>
              <w:bottom w:val="single" w:sz="2" w:space="0" w:color="auto"/>
            </w:tcBorders>
            <w:shd w:val="pct10" w:color="auto" w:fill="auto"/>
          </w:tcPr>
          <w:p w14:paraId="48EFE2EB" w14:textId="77777777" w:rsidR="00083A2B" w:rsidRDefault="007C4FE9">
            <w:pPr>
              <w:pStyle w:val="TableStyle"/>
            </w:pPr>
            <w:r>
              <w:rPr>
                <w:noProof/>
              </w:rPr>
              <w:t>0-*</w:t>
            </w:r>
          </w:p>
        </w:tc>
        <w:tc>
          <w:tcPr>
            <w:tcW w:w="1570" w:type="dxa"/>
            <w:tcBorders>
              <w:bottom w:val="single" w:sz="2" w:space="0" w:color="auto"/>
            </w:tcBorders>
            <w:shd w:val="pct10" w:color="auto" w:fill="auto"/>
          </w:tcPr>
          <w:p w14:paraId="35E13F11" w14:textId="77777777" w:rsidR="00083A2B" w:rsidRDefault="00083A2B">
            <w:pPr>
              <w:pStyle w:val="TableStyle"/>
            </w:pPr>
          </w:p>
        </w:tc>
        <w:tc>
          <w:tcPr>
            <w:tcW w:w="283" w:type="dxa"/>
            <w:tcBorders>
              <w:bottom w:val="single" w:sz="2" w:space="0" w:color="auto"/>
            </w:tcBorders>
            <w:shd w:val="pct10" w:color="auto" w:fill="auto"/>
          </w:tcPr>
          <w:p w14:paraId="1D3D4605" w14:textId="77777777" w:rsidR="00083A2B" w:rsidRDefault="00083A2B">
            <w:pPr>
              <w:pStyle w:val="TableStyle"/>
              <w:jc w:val="center"/>
            </w:pPr>
          </w:p>
        </w:tc>
        <w:tc>
          <w:tcPr>
            <w:tcW w:w="283" w:type="dxa"/>
            <w:tcBorders>
              <w:bottom w:val="single" w:sz="2" w:space="0" w:color="auto"/>
            </w:tcBorders>
            <w:shd w:val="pct10" w:color="auto" w:fill="auto"/>
          </w:tcPr>
          <w:p w14:paraId="52B3F54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CD64963" w14:textId="77777777" w:rsidR="00083A2B" w:rsidRDefault="00083A2B">
            <w:pPr>
              <w:pStyle w:val="TableStyle"/>
              <w:jc w:val="center"/>
            </w:pPr>
          </w:p>
        </w:tc>
        <w:tc>
          <w:tcPr>
            <w:tcW w:w="283" w:type="dxa"/>
            <w:tcBorders>
              <w:bottom w:val="single" w:sz="2" w:space="0" w:color="auto"/>
            </w:tcBorders>
            <w:shd w:val="pct10" w:color="auto" w:fill="auto"/>
          </w:tcPr>
          <w:p w14:paraId="23CA4092" w14:textId="77777777" w:rsidR="00083A2B" w:rsidRDefault="00083A2B">
            <w:pPr>
              <w:pStyle w:val="TableStyle"/>
              <w:jc w:val="center"/>
            </w:pPr>
          </w:p>
        </w:tc>
        <w:tc>
          <w:tcPr>
            <w:tcW w:w="283" w:type="dxa"/>
            <w:tcBorders>
              <w:bottom w:val="single" w:sz="2" w:space="0" w:color="auto"/>
            </w:tcBorders>
            <w:shd w:val="pct10" w:color="auto" w:fill="auto"/>
          </w:tcPr>
          <w:p w14:paraId="211BE035" w14:textId="77777777" w:rsidR="00083A2B" w:rsidRDefault="00083A2B">
            <w:pPr>
              <w:pStyle w:val="TableStyle"/>
              <w:jc w:val="center"/>
            </w:pPr>
          </w:p>
        </w:tc>
        <w:tc>
          <w:tcPr>
            <w:tcW w:w="283" w:type="dxa"/>
            <w:tcBorders>
              <w:bottom w:val="single" w:sz="2" w:space="0" w:color="auto"/>
            </w:tcBorders>
            <w:shd w:val="pct10" w:color="auto" w:fill="auto"/>
          </w:tcPr>
          <w:p w14:paraId="45750973" w14:textId="77777777" w:rsidR="00083A2B" w:rsidRDefault="00083A2B">
            <w:pPr>
              <w:pStyle w:val="TableStyle"/>
              <w:jc w:val="center"/>
            </w:pPr>
          </w:p>
        </w:tc>
        <w:tc>
          <w:tcPr>
            <w:tcW w:w="283" w:type="dxa"/>
            <w:tcBorders>
              <w:bottom w:val="single" w:sz="2" w:space="0" w:color="auto"/>
            </w:tcBorders>
            <w:shd w:val="pct10" w:color="auto" w:fill="auto"/>
          </w:tcPr>
          <w:p w14:paraId="35F86375" w14:textId="77777777" w:rsidR="00083A2B" w:rsidRDefault="00083A2B">
            <w:pPr>
              <w:pStyle w:val="TableStyle"/>
              <w:jc w:val="center"/>
            </w:pPr>
          </w:p>
        </w:tc>
        <w:tc>
          <w:tcPr>
            <w:tcW w:w="283" w:type="dxa"/>
            <w:tcBorders>
              <w:bottom w:val="single" w:sz="2" w:space="0" w:color="auto"/>
            </w:tcBorders>
            <w:shd w:val="pct10" w:color="auto" w:fill="auto"/>
          </w:tcPr>
          <w:p w14:paraId="150C61D0" w14:textId="77777777" w:rsidR="00083A2B" w:rsidRDefault="00083A2B">
            <w:pPr>
              <w:pStyle w:val="TableStyle"/>
              <w:jc w:val="center"/>
            </w:pPr>
          </w:p>
        </w:tc>
        <w:tc>
          <w:tcPr>
            <w:tcW w:w="1945" w:type="dxa"/>
            <w:tcBorders>
              <w:bottom w:val="single" w:sz="2" w:space="0" w:color="auto"/>
            </w:tcBorders>
            <w:shd w:val="pct10" w:color="auto" w:fill="auto"/>
          </w:tcPr>
          <w:p w14:paraId="17112808" w14:textId="77777777" w:rsidR="00083A2B" w:rsidRDefault="00083A2B">
            <w:pPr>
              <w:pStyle w:val="TableStyle"/>
              <w:jc w:val="center"/>
            </w:pPr>
          </w:p>
        </w:tc>
      </w:tr>
      <w:tr w:rsidR="00083A2B" w14:paraId="64BF6AEE" w14:textId="77777777">
        <w:trPr>
          <w:cantSplit/>
        </w:trPr>
        <w:tc>
          <w:tcPr>
            <w:tcW w:w="624" w:type="dxa"/>
          </w:tcPr>
          <w:p w14:paraId="1D6F213C" w14:textId="77777777" w:rsidR="00083A2B" w:rsidRDefault="00083A2B">
            <w:pPr>
              <w:pStyle w:val="TableStyle"/>
              <w:jc w:val="center"/>
            </w:pPr>
          </w:p>
        </w:tc>
        <w:tc>
          <w:tcPr>
            <w:tcW w:w="2035" w:type="dxa"/>
          </w:tcPr>
          <w:p w14:paraId="4B5AB83D" w14:textId="77777777" w:rsidR="00083A2B" w:rsidRDefault="00083A2B">
            <w:pPr>
              <w:pStyle w:val="TableStyle"/>
            </w:pPr>
          </w:p>
        </w:tc>
        <w:tc>
          <w:tcPr>
            <w:tcW w:w="595" w:type="dxa"/>
          </w:tcPr>
          <w:p w14:paraId="725AD3E6" w14:textId="77777777" w:rsidR="00083A2B" w:rsidRDefault="00083A2B">
            <w:pPr>
              <w:pStyle w:val="TableStyle"/>
            </w:pPr>
          </w:p>
        </w:tc>
        <w:tc>
          <w:tcPr>
            <w:tcW w:w="1570" w:type="dxa"/>
          </w:tcPr>
          <w:p w14:paraId="2180134C" w14:textId="77777777" w:rsidR="00083A2B" w:rsidRDefault="00083A2B">
            <w:pPr>
              <w:pStyle w:val="TableStyle"/>
            </w:pPr>
          </w:p>
        </w:tc>
        <w:tc>
          <w:tcPr>
            <w:tcW w:w="283" w:type="dxa"/>
          </w:tcPr>
          <w:p w14:paraId="4970FE16" w14:textId="77777777" w:rsidR="00083A2B" w:rsidRDefault="00083A2B">
            <w:pPr>
              <w:pStyle w:val="TableStyle"/>
              <w:jc w:val="center"/>
            </w:pPr>
          </w:p>
        </w:tc>
        <w:tc>
          <w:tcPr>
            <w:tcW w:w="283" w:type="dxa"/>
          </w:tcPr>
          <w:p w14:paraId="0ED063AB" w14:textId="77777777" w:rsidR="00083A2B" w:rsidRDefault="00083A2B">
            <w:pPr>
              <w:pStyle w:val="TableStyle"/>
              <w:jc w:val="center"/>
            </w:pPr>
          </w:p>
        </w:tc>
        <w:tc>
          <w:tcPr>
            <w:tcW w:w="283" w:type="dxa"/>
          </w:tcPr>
          <w:p w14:paraId="6B8C4A25" w14:textId="77777777" w:rsidR="00083A2B" w:rsidRDefault="007C4FE9">
            <w:pPr>
              <w:pStyle w:val="TableStyle"/>
              <w:jc w:val="center"/>
            </w:pPr>
            <w:r>
              <w:rPr>
                <w:noProof/>
              </w:rPr>
              <w:t>1</w:t>
            </w:r>
          </w:p>
        </w:tc>
        <w:tc>
          <w:tcPr>
            <w:tcW w:w="283" w:type="dxa"/>
          </w:tcPr>
          <w:p w14:paraId="00056209" w14:textId="77777777" w:rsidR="00083A2B" w:rsidRDefault="00083A2B">
            <w:pPr>
              <w:pStyle w:val="TableStyle"/>
              <w:jc w:val="center"/>
            </w:pPr>
          </w:p>
        </w:tc>
        <w:tc>
          <w:tcPr>
            <w:tcW w:w="283" w:type="dxa"/>
          </w:tcPr>
          <w:p w14:paraId="698E98A8" w14:textId="77777777" w:rsidR="00083A2B" w:rsidRDefault="00083A2B">
            <w:pPr>
              <w:pStyle w:val="TableStyle"/>
              <w:jc w:val="center"/>
            </w:pPr>
          </w:p>
        </w:tc>
        <w:tc>
          <w:tcPr>
            <w:tcW w:w="283" w:type="dxa"/>
          </w:tcPr>
          <w:p w14:paraId="1E835760" w14:textId="77777777" w:rsidR="00083A2B" w:rsidRDefault="00083A2B">
            <w:pPr>
              <w:pStyle w:val="TableStyle"/>
              <w:jc w:val="center"/>
            </w:pPr>
          </w:p>
        </w:tc>
        <w:tc>
          <w:tcPr>
            <w:tcW w:w="283" w:type="dxa"/>
          </w:tcPr>
          <w:p w14:paraId="2FBBC642" w14:textId="77777777" w:rsidR="00083A2B" w:rsidRDefault="00083A2B">
            <w:pPr>
              <w:pStyle w:val="TableStyle"/>
              <w:jc w:val="center"/>
            </w:pPr>
          </w:p>
        </w:tc>
        <w:tc>
          <w:tcPr>
            <w:tcW w:w="283" w:type="dxa"/>
          </w:tcPr>
          <w:p w14:paraId="51B19749" w14:textId="77777777" w:rsidR="00083A2B" w:rsidRDefault="00083A2B">
            <w:pPr>
              <w:pStyle w:val="TableStyle"/>
              <w:jc w:val="center"/>
            </w:pPr>
          </w:p>
        </w:tc>
        <w:tc>
          <w:tcPr>
            <w:tcW w:w="1945" w:type="dxa"/>
          </w:tcPr>
          <w:p w14:paraId="2505A609" w14:textId="77777777" w:rsidR="00083A2B" w:rsidRDefault="007C4FE9">
            <w:pPr>
              <w:pStyle w:val="TableStyle"/>
            </w:pPr>
            <w:r>
              <w:rPr>
                <w:noProof/>
              </w:rPr>
              <w:t>Meter Id (Serial Number)</w:t>
            </w:r>
          </w:p>
        </w:tc>
      </w:tr>
      <w:tr w:rsidR="00083A2B" w14:paraId="43B6F978" w14:textId="77777777">
        <w:trPr>
          <w:cantSplit/>
        </w:trPr>
        <w:tc>
          <w:tcPr>
            <w:tcW w:w="624" w:type="dxa"/>
          </w:tcPr>
          <w:p w14:paraId="1E760720" w14:textId="77777777" w:rsidR="00083A2B" w:rsidRDefault="00083A2B">
            <w:pPr>
              <w:pStyle w:val="TableStyle"/>
              <w:jc w:val="center"/>
            </w:pPr>
          </w:p>
        </w:tc>
        <w:tc>
          <w:tcPr>
            <w:tcW w:w="2035" w:type="dxa"/>
          </w:tcPr>
          <w:p w14:paraId="30FC2839" w14:textId="77777777" w:rsidR="00083A2B" w:rsidRDefault="00083A2B">
            <w:pPr>
              <w:pStyle w:val="TableStyle"/>
            </w:pPr>
          </w:p>
        </w:tc>
        <w:tc>
          <w:tcPr>
            <w:tcW w:w="595" w:type="dxa"/>
          </w:tcPr>
          <w:p w14:paraId="549FE521" w14:textId="77777777" w:rsidR="00083A2B" w:rsidRDefault="00083A2B">
            <w:pPr>
              <w:pStyle w:val="TableStyle"/>
            </w:pPr>
          </w:p>
        </w:tc>
        <w:tc>
          <w:tcPr>
            <w:tcW w:w="1570" w:type="dxa"/>
          </w:tcPr>
          <w:p w14:paraId="1525F556" w14:textId="77777777" w:rsidR="00083A2B" w:rsidRDefault="00083A2B">
            <w:pPr>
              <w:pStyle w:val="TableStyle"/>
            </w:pPr>
          </w:p>
        </w:tc>
        <w:tc>
          <w:tcPr>
            <w:tcW w:w="283" w:type="dxa"/>
          </w:tcPr>
          <w:p w14:paraId="6C41AF9E" w14:textId="77777777" w:rsidR="00083A2B" w:rsidRDefault="00083A2B">
            <w:pPr>
              <w:pStyle w:val="TableStyle"/>
              <w:jc w:val="center"/>
            </w:pPr>
          </w:p>
        </w:tc>
        <w:tc>
          <w:tcPr>
            <w:tcW w:w="283" w:type="dxa"/>
          </w:tcPr>
          <w:p w14:paraId="2EFB3643" w14:textId="77777777" w:rsidR="00083A2B" w:rsidRDefault="00083A2B">
            <w:pPr>
              <w:pStyle w:val="TableStyle"/>
              <w:jc w:val="center"/>
            </w:pPr>
          </w:p>
        </w:tc>
        <w:tc>
          <w:tcPr>
            <w:tcW w:w="283" w:type="dxa"/>
          </w:tcPr>
          <w:p w14:paraId="765D7789" w14:textId="77777777" w:rsidR="00083A2B" w:rsidRDefault="007C4FE9">
            <w:pPr>
              <w:pStyle w:val="TableStyle"/>
              <w:jc w:val="center"/>
            </w:pPr>
            <w:r>
              <w:rPr>
                <w:noProof/>
              </w:rPr>
              <w:t>1</w:t>
            </w:r>
          </w:p>
        </w:tc>
        <w:tc>
          <w:tcPr>
            <w:tcW w:w="283" w:type="dxa"/>
          </w:tcPr>
          <w:p w14:paraId="7ABFC2BE" w14:textId="77777777" w:rsidR="00083A2B" w:rsidRDefault="00083A2B">
            <w:pPr>
              <w:pStyle w:val="TableStyle"/>
              <w:jc w:val="center"/>
            </w:pPr>
          </w:p>
        </w:tc>
        <w:tc>
          <w:tcPr>
            <w:tcW w:w="283" w:type="dxa"/>
          </w:tcPr>
          <w:p w14:paraId="299EFC85" w14:textId="77777777" w:rsidR="00083A2B" w:rsidRDefault="00083A2B">
            <w:pPr>
              <w:pStyle w:val="TableStyle"/>
              <w:jc w:val="center"/>
            </w:pPr>
          </w:p>
        </w:tc>
        <w:tc>
          <w:tcPr>
            <w:tcW w:w="283" w:type="dxa"/>
          </w:tcPr>
          <w:p w14:paraId="534A39C8" w14:textId="77777777" w:rsidR="00083A2B" w:rsidRDefault="00083A2B">
            <w:pPr>
              <w:pStyle w:val="TableStyle"/>
              <w:jc w:val="center"/>
            </w:pPr>
          </w:p>
        </w:tc>
        <w:tc>
          <w:tcPr>
            <w:tcW w:w="283" w:type="dxa"/>
          </w:tcPr>
          <w:p w14:paraId="619781B9" w14:textId="77777777" w:rsidR="00083A2B" w:rsidRDefault="00083A2B">
            <w:pPr>
              <w:pStyle w:val="TableStyle"/>
              <w:jc w:val="center"/>
            </w:pPr>
          </w:p>
        </w:tc>
        <w:tc>
          <w:tcPr>
            <w:tcW w:w="283" w:type="dxa"/>
          </w:tcPr>
          <w:p w14:paraId="0C588EC5" w14:textId="77777777" w:rsidR="00083A2B" w:rsidRDefault="00083A2B">
            <w:pPr>
              <w:pStyle w:val="TableStyle"/>
              <w:jc w:val="center"/>
            </w:pPr>
          </w:p>
        </w:tc>
        <w:tc>
          <w:tcPr>
            <w:tcW w:w="1945" w:type="dxa"/>
          </w:tcPr>
          <w:p w14:paraId="3C69D902" w14:textId="77777777" w:rsidR="00083A2B" w:rsidRDefault="007C4FE9">
            <w:pPr>
              <w:pStyle w:val="TableStyle"/>
            </w:pPr>
            <w:r>
              <w:rPr>
                <w:noProof/>
              </w:rPr>
              <w:t>Date of Meter Removal</w:t>
            </w:r>
          </w:p>
        </w:tc>
      </w:tr>
      <w:tr w:rsidR="00083A2B" w14:paraId="2C17436D" w14:textId="77777777">
        <w:trPr>
          <w:cantSplit/>
        </w:trPr>
        <w:tc>
          <w:tcPr>
            <w:tcW w:w="624" w:type="dxa"/>
          </w:tcPr>
          <w:p w14:paraId="5D8D3EF8" w14:textId="77777777" w:rsidR="00083A2B" w:rsidRDefault="00083A2B">
            <w:pPr>
              <w:pStyle w:val="TableStyle"/>
              <w:jc w:val="center"/>
            </w:pPr>
          </w:p>
        </w:tc>
        <w:tc>
          <w:tcPr>
            <w:tcW w:w="2035" w:type="dxa"/>
          </w:tcPr>
          <w:p w14:paraId="0EB589C9" w14:textId="77777777" w:rsidR="00083A2B" w:rsidRDefault="00083A2B">
            <w:pPr>
              <w:pStyle w:val="TableStyle"/>
            </w:pPr>
          </w:p>
        </w:tc>
        <w:tc>
          <w:tcPr>
            <w:tcW w:w="595" w:type="dxa"/>
          </w:tcPr>
          <w:p w14:paraId="6573A7C1" w14:textId="77777777" w:rsidR="00083A2B" w:rsidRDefault="00083A2B">
            <w:pPr>
              <w:pStyle w:val="TableStyle"/>
            </w:pPr>
          </w:p>
        </w:tc>
        <w:tc>
          <w:tcPr>
            <w:tcW w:w="1570" w:type="dxa"/>
          </w:tcPr>
          <w:p w14:paraId="20F778BF" w14:textId="77777777" w:rsidR="00083A2B" w:rsidRDefault="00083A2B">
            <w:pPr>
              <w:pStyle w:val="TableStyle"/>
            </w:pPr>
          </w:p>
        </w:tc>
        <w:tc>
          <w:tcPr>
            <w:tcW w:w="283" w:type="dxa"/>
          </w:tcPr>
          <w:p w14:paraId="50E004DD" w14:textId="77777777" w:rsidR="00083A2B" w:rsidRDefault="00083A2B">
            <w:pPr>
              <w:pStyle w:val="TableStyle"/>
              <w:jc w:val="center"/>
            </w:pPr>
          </w:p>
        </w:tc>
        <w:tc>
          <w:tcPr>
            <w:tcW w:w="283" w:type="dxa"/>
          </w:tcPr>
          <w:p w14:paraId="3D276515" w14:textId="77777777" w:rsidR="00083A2B" w:rsidRDefault="00083A2B">
            <w:pPr>
              <w:pStyle w:val="TableStyle"/>
              <w:jc w:val="center"/>
            </w:pPr>
          </w:p>
        </w:tc>
        <w:tc>
          <w:tcPr>
            <w:tcW w:w="283" w:type="dxa"/>
          </w:tcPr>
          <w:p w14:paraId="2B5DA574" w14:textId="77777777" w:rsidR="00083A2B" w:rsidRDefault="007C4FE9">
            <w:pPr>
              <w:pStyle w:val="TableStyle"/>
              <w:jc w:val="center"/>
            </w:pPr>
            <w:r>
              <w:rPr>
                <w:noProof/>
              </w:rPr>
              <w:t>1</w:t>
            </w:r>
          </w:p>
        </w:tc>
        <w:tc>
          <w:tcPr>
            <w:tcW w:w="283" w:type="dxa"/>
          </w:tcPr>
          <w:p w14:paraId="42A13047" w14:textId="77777777" w:rsidR="00083A2B" w:rsidRDefault="00083A2B">
            <w:pPr>
              <w:pStyle w:val="TableStyle"/>
              <w:jc w:val="center"/>
            </w:pPr>
          </w:p>
        </w:tc>
        <w:tc>
          <w:tcPr>
            <w:tcW w:w="283" w:type="dxa"/>
          </w:tcPr>
          <w:p w14:paraId="3CC5E52A" w14:textId="77777777" w:rsidR="00083A2B" w:rsidRDefault="00083A2B">
            <w:pPr>
              <w:pStyle w:val="TableStyle"/>
              <w:jc w:val="center"/>
            </w:pPr>
          </w:p>
        </w:tc>
        <w:tc>
          <w:tcPr>
            <w:tcW w:w="283" w:type="dxa"/>
          </w:tcPr>
          <w:p w14:paraId="0EF56024" w14:textId="77777777" w:rsidR="00083A2B" w:rsidRDefault="00083A2B">
            <w:pPr>
              <w:pStyle w:val="TableStyle"/>
              <w:jc w:val="center"/>
            </w:pPr>
          </w:p>
        </w:tc>
        <w:tc>
          <w:tcPr>
            <w:tcW w:w="283" w:type="dxa"/>
          </w:tcPr>
          <w:p w14:paraId="7675FD6C" w14:textId="77777777" w:rsidR="00083A2B" w:rsidRDefault="00083A2B">
            <w:pPr>
              <w:pStyle w:val="TableStyle"/>
              <w:jc w:val="center"/>
            </w:pPr>
          </w:p>
        </w:tc>
        <w:tc>
          <w:tcPr>
            <w:tcW w:w="283" w:type="dxa"/>
          </w:tcPr>
          <w:p w14:paraId="278808DA" w14:textId="77777777" w:rsidR="00083A2B" w:rsidRDefault="00083A2B">
            <w:pPr>
              <w:pStyle w:val="TableStyle"/>
              <w:jc w:val="center"/>
            </w:pPr>
          </w:p>
        </w:tc>
        <w:tc>
          <w:tcPr>
            <w:tcW w:w="1945" w:type="dxa"/>
          </w:tcPr>
          <w:p w14:paraId="28C86D56" w14:textId="77777777" w:rsidR="00083A2B" w:rsidRDefault="007C4FE9">
            <w:pPr>
              <w:pStyle w:val="TableStyle"/>
            </w:pPr>
            <w:r>
              <w:rPr>
                <w:noProof/>
              </w:rPr>
              <w:t>Meter Asset Provider Id</w:t>
            </w:r>
          </w:p>
        </w:tc>
      </w:tr>
    </w:tbl>
    <w:p w14:paraId="1382758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C872A4" w14:textId="77777777">
        <w:trPr>
          <w:cantSplit/>
        </w:trPr>
        <w:tc>
          <w:tcPr>
            <w:tcW w:w="624" w:type="dxa"/>
            <w:tcBorders>
              <w:bottom w:val="single" w:sz="2" w:space="0" w:color="auto"/>
            </w:tcBorders>
            <w:shd w:val="pct10" w:color="auto" w:fill="auto"/>
          </w:tcPr>
          <w:p w14:paraId="0EE2A597" w14:textId="77777777" w:rsidR="00083A2B" w:rsidRDefault="007C4FE9">
            <w:pPr>
              <w:pStyle w:val="TableStyle"/>
              <w:jc w:val="center"/>
            </w:pPr>
            <w:r>
              <w:rPr>
                <w:noProof/>
              </w:rPr>
              <w:t>76M</w:t>
            </w:r>
          </w:p>
        </w:tc>
        <w:tc>
          <w:tcPr>
            <w:tcW w:w="2035" w:type="dxa"/>
            <w:tcBorders>
              <w:bottom w:val="single" w:sz="2" w:space="0" w:color="auto"/>
            </w:tcBorders>
            <w:shd w:val="pct10" w:color="auto" w:fill="auto"/>
          </w:tcPr>
          <w:p w14:paraId="27F74F86" w14:textId="77777777" w:rsidR="00083A2B" w:rsidRDefault="007C4FE9">
            <w:pPr>
              <w:pStyle w:val="TableStyle"/>
            </w:pPr>
            <w:r>
              <w:rPr>
                <w:noProof/>
              </w:rPr>
              <w:t>Sending Meter Operator</w:t>
            </w:r>
          </w:p>
        </w:tc>
        <w:tc>
          <w:tcPr>
            <w:tcW w:w="595" w:type="dxa"/>
            <w:tcBorders>
              <w:bottom w:val="single" w:sz="2" w:space="0" w:color="auto"/>
            </w:tcBorders>
            <w:shd w:val="pct10" w:color="auto" w:fill="auto"/>
          </w:tcPr>
          <w:p w14:paraId="55B28DF6" w14:textId="77777777" w:rsidR="00083A2B" w:rsidRDefault="007C4FE9">
            <w:pPr>
              <w:pStyle w:val="TableStyle"/>
            </w:pPr>
            <w:r>
              <w:rPr>
                <w:noProof/>
              </w:rPr>
              <w:t>1</w:t>
            </w:r>
          </w:p>
        </w:tc>
        <w:tc>
          <w:tcPr>
            <w:tcW w:w="1570" w:type="dxa"/>
            <w:tcBorders>
              <w:bottom w:val="single" w:sz="2" w:space="0" w:color="auto"/>
            </w:tcBorders>
            <w:shd w:val="pct10" w:color="auto" w:fill="auto"/>
          </w:tcPr>
          <w:p w14:paraId="3DFCFEBE" w14:textId="77777777" w:rsidR="00083A2B" w:rsidRDefault="007C4FE9">
            <w:pPr>
              <w:pStyle w:val="TableStyle"/>
            </w:pPr>
            <w:commentRangeStart w:id="11"/>
            <w:r>
              <w:rPr>
                <w:noProof/>
              </w:rPr>
              <w:t>MPAS Only</w:t>
            </w:r>
            <w:commentRangeEnd w:id="11"/>
            <w:r w:rsidR="0093339D">
              <w:rPr>
                <w:rStyle w:val="CommentReference"/>
                <w:lang w:val="en-US"/>
              </w:rPr>
              <w:commentReference w:id="11"/>
            </w:r>
          </w:p>
        </w:tc>
        <w:tc>
          <w:tcPr>
            <w:tcW w:w="283" w:type="dxa"/>
            <w:tcBorders>
              <w:bottom w:val="single" w:sz="2" w:space="0" w:color="auto"/>
            </w:tcBorders>
            <w:shd w:val="pct10" w:color="auto" w:fill="auto"/>
          </w:tcPr>
          <w:p w14:paraId="2DC599D7" w14:textId="77777777" w:rsidR="00083A2B" w:rsidRDefault="00083A2B">
            <w:pPr>
              <w:pStyle w:val="TableStyle"/>
              <w:jc w:val="center"/>
            </w:pPr>
          </w:p>
        </w:tc>
        <w:tc>
          <w:tcPr>
            <w:tcW w:w="283" w:type="dxa"/>
            <w:tcBorders>
              <w:bottom w:val="single" w:sz="2" w:space="0" w:color="auto"/>
            </w:tcBorders>
            <w:shd w:val="pct10" w:color="auto" w:fill="auto"/>
          </w:tcPr>
          <w:p w14:paraId="10AB864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4B1BF9" w14:textId="77777777" w:rsidR="00083A2B" w:rsidRDefault="00083A2B">
            <w:pPr>
              <w:pStyle w:val="TableStyle"/>
              <w:jc w:val="center"/>
            </w:pPr>
          </w:p>
        </w:tc>
        <w:tc>
          <w:tcPr>
            <w:tcW w:w="283" w:type="dxa"/>
            <w:tcBorders>
              <w:bottom w:val="single" w:sz="2" w:space="0" w:color="auto"/>
            </w:tcBorders>
            <w:shd w:val="pct10" w:color="auto" w:fill="auto"/>
          </w:tcPr>
          <w:p w14:paraId="1F7CF28E" w14:textId="77777777" w:rsidR="00083A2B" w:rsidRDefault="00083A2B">
            <w:pPr>
              <w:pStyle w:val="TableStyle"/>
              <w:jc w:val="center"/>
            </w:pPr>
          </w:p>
        </w:tc>
        <w:tc>
          <w:tcPr>
            <w:tcW w:w="283" w:type="dxa"/>
            <w:tcBorders>
              <w:bottom w:val="single" w:sz="2" w:space="0" w:color="auto"/>
            </w:tcBorders>
            <w:shd w:val="pct10" w:color="auto" w:fill="auto"/>
          </w:tcPr>
          <w:p w14:paraId="1771F5EC" w14:textId="77777777" w:rsidR="00083A2B" w:rsidRDefault="00083A2B">
            <w:pPr>
              <w:pStyle w:val="TableStyle"/>
              <w:jc w:val="center"/>
            </w:pPr>
          </w:p>
        </w:tc>
        <w:tc>
          <w:tcPr>
            <w:tcW w:w="283" w:type="dxa"/>
            <w:tcBorders>
              <w:bottom w:val="single" w:sz="2" w:space="0" w:color="auto"/>
            </w:tcBorders>
            <w:shd w:val="pct10" w:color="auto" w:fill="auto"/>
          </w:tcPr>
          <w:p w14:paraId="09F42B64" w14:textId="77777777" w:rsidR="00083A2B" w:rsidRDefault="00083A2B">
            <w:pPr>
              <w:pStyle w:val="TableStyle"/>
              <w:jc w:val="center"/>
            </w:pPr>
          </w:p>
        </w:tc>
        <w:tc>
          <w:tcPr>
            <w:tcW w:w="283" w:type="dxa"/>
            <w:tcBorders>
              <w:bottom w:val="single" w:sz="2" w:space="0" w:color="auto"/>
            </w:tcBorders>
            <w:shd w:val="pct10" w:color="auto" w:fill="auto"/>
          </w:tcPr>
          <w:p w14:paraId="773147D5" w14:textId="77777777" w:rsidR="00083A2B" w:rsidRDefault="00083A2B">
            <w:pPr>
              <w:pStyle w:val="TableStyle"/>
              <w:jc w:val="center"/>
            </w:pPr>
          </w:p>
        </w:tc>
        <w:tc>
          <w:tcPr>
            <w:tcW w:w="283" w:type="dxa"/>
            <w:tcBorders>
              <w:bottom w:val="single" w:sz="2" w:space="0" w:color="auto"/>
            </w:tcBorders>
            <w:shd w:val="pct10" w:color="auto" w:fill="auto"/>
          </w:tcPr>
          <w:p w14:paraId="389DB289" w14:textId="77777777" w:rsidR="00083A2B" w:rsidRDefault="00083A2B">
            <w:pPr>
              <w:pStyle w:val="TableStyle"/>
              <w:jc w:val="center"/>
            </w:pPr>
          </w:p>
        </w:tc>
        <w:tc>
          <w:tcPr>
            <w:tcW w:w="1945" w:type="dxa"/>
            <w:tcBorders>
              <w:bottom w:val="single" w:sz="2" w:space="0" w:color="auto"/>
            </w:tcBorders>
            <w:shd w:val="pct10" w:color="auto" w:fill="auto"/>
          </w:tcPr>
          <w:p w14:paraId="14D70ADD" w14:textId="77777777" w:rsidR="00083A2B" w:rsidRDefault="00083A2B">
            <w:pPr>
              <w:pStyle w:val="TableStyle"/>
              <w:jc w:val="center"/>
            </w:pPr>
          </w:p>
        </w:tc>
      </w:tr>
      <w:tr w:rsidR="00083A2B" w14:paraId="61EFE287" w14:textId="77777777">
        <w:trPr>
          <w:cantSplit/>
        </w:trPr>
        <w:tc>
          <w:tcPr>
            <w:tcW w:w="624" w:type="dxa"/>
          </w:tcPr>
          <w:p w14:paraId="5CE2B373" w14:textId="77777777" w:rsidR="00083A2B" w:rsidRDefault="00083A2B">
            <w:pPr>
              <w:pStyle w:val="TableStyle"/>
              <w:jc w:val="center"/>
            </w:pPr>
          </w:p>
        </w:tc>
        <w:tc>
          <w:tcPr>
            <w:tcW w:w="2035" w:type="dxa"/>
          </w:tcPr>
          <w:p w14:paraId="000B33A0" w14:textId="77777777" w:rsidR="00083A2B" w:rsidRDefault="00083A2B">
            <w:pPr>
              <w:pStyle w:val="TableStyle"/>
            </w:pPr>
          </w:p>
        </w:tc>
        <w:tc>
          <w:tcPr>
            <w:tcW w:w="595" w:type="dxa"/>
          </w:tcPr>
          <w:p w14:paraId="48C8235E" w14:textId="77777777" w:rsidR="00083A2B" w:rsidRDefault="00083A2B">
            <w:pPr>
              <w:pStyle w:val="TableStyle"/>
            </w:pPr>
          </w:p>
        </w:tc>
        <w:tc>
          <w:tcPr>
            <w:tcW w:w="1570" w:type="dxa"/>
          </w:tcPr>
          <w:p w14:paraId="4101A75D" w14:textId="77777777" w:rsidR="00083A2B" w:rsidRDefault="00083A2B">
            <w:pPr>
              <w:pStyle w:val="TableStyle"/>
            </w:pPr>
          </w:p>
        </w:tc>
        <w:tc>
          <w:tcPr>
            <w:tcW w:w="283" w:type="dxa"/>
          </w:tcPr>
          <w:p w14:paraId="777E7692" w14:textId="77777777" w:rsidR="00083A2B" w:rsidRDefault="00083A2B">
            <w:pPr>
              <w:pStyle w:val="TableStyle"/>
              <w:jc w:val="center"/>
            </w:pPr>
          </w:p>
        </w:tc>
        <w:tc>
          <w:tcPr>
            <w:tcW w:w="283" w:type="dxa"/>
          </w:tcPr>
          <w:p w14:paraId="4997AC6F" w14:textId="77777777" w:rsidR="00083A2B" w:rsidRDefault="00083A2B">
            <w:pPr>
              <w:pStyle w:val="TableStyle"/>
              <w:jc w:val="center"/>
            </w:pPr>
          </w:p>
        </w:tc>
        <w:tc>
          <w:tcPr>
            <w:tcW w:w="283" w:type="dxa"/>
          </w:tcPr>
          <w:p w14:paraId="5ABEFFA8" w14:textId="77777777" w:rsidR="00083A2B" w:rsidRDefault="007C4FE9">
            <w:pPr>
              <w:pStyle w:val="TableStyle"/>
              <w:jc w:val="center"/>
            </w:pPr>
            <w:r>
              <w:rPr>
                <w:noProof/>
              </w:rPr>
              <w:t>1</w:t>
            </w:r>
          </w:p>
        </w:tc>
        <w:tc>
          <w:tcPr>
            <w:tcW w:w="283" w:type="dxa"/>
          </w:tcPr>
          <w:p w14:paraId="6C62A7FF" w14:textId="77777777" w:rsidR="00083A2B" w:rsidRDefault="00083A2B">
            <w:pPr>
              <w:pStyle w:val="TableStyle"/>
              <w:jc w:val="center"/>
            </w:pPr>
          </w:p>
        </w:tc>
        <w:tc>
          <w:tcPr>
            <w:tcW w:w="283" w:type="dxa"/>
          </w:tcPr>
          <w:p w14:paraId="1FD3C4EB" w14:textId="77777777" w:rsidR="00083A2B" w:rsidRDefault="00083A2B">
            <w:pPr>
              <w:pStyle w:val="TableStyle"/>
              <w:jc w:val="center"/>
            </w:pPr>
          </w:p>
        </w:tc>
        <w:tc>
          <w:tcPr>
            <w:tcW w:w="283" w:type="dxa"/>
          </w:tcPr>
          <w:p w14:paraId="1A3638C6" w14:textId="77777777" w:rsidR="00083A2B" w:rsidRDefault="00083A2B">
            <w:pPr>
              <w:pStyle w:val="TableStyle"/>
              <w:jc w:val="center"/>
            </w:pPr>
          </w:p>
        </w:tc>
        <w:tc>
          <w:tcPr>
            <w:tcW w:w="283" w:type="dxa"/>
          </w:tcPr>
          <w:p w14:paraId="2D2CCFC2" w14:textId="77777777" w:rsidR="00083A2B" w:rsidRDefault="00083A2B">
            <w:pPr>
              <w:pStyle w:val="TableStyle"/>
              <w:jc w:val="center"/>
            </w:pPr>
          </w:p>
        </w:tc>
        <w:tc>
          <w:tcPr>
            <w:tcW w:w="283" w:type="dxa"/>
          </w:tcPr>
          <w:p w14:paraId="2B2B186C" w14:textId="77777777" w:rsidR="00083A2B" w:rsidRDefault="00083A2B">
            <w:pPr>
              <w:pStyle w:val="TableStyle"/>
              <w:jc w:val="center"/>
            </w:pPr>
          </w:p>
        </w:tc>
        <w:tc>
          <w:tcPr>
            <w:tcW w:w="1945" w:type="dxa"/>
          </w:tcPr>
          <w:p w14:paraId="2F54C3FF" w14:textId="77777777" w:rsidR="00083A2B" w:rsidRDefault="007C4FE9">
            <w:pPr>
              <w:pStyle w:val="TableStyle"/>
            </w:pPr>
            <w:r>
              <w:rPr>
                <w:noProof/>
              </w:rPr>
              <w:t>Meter Operator Id</w:t>
            </w:r>
          </w:p>
        </w:tc>
      </w:tr>
    </w:tbl>
    <w:p w14:paraId="4AD24D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C265526" w14:textId="77777777">
        <w:trPr>
          <w:cantSplit/>
        </w:trPr>
        <w:tc>
          <w:tcPr>
            <w:tcW w:w="624" w:type="dxa"/>
            <w:tcBorders>
              <w:bottom w:val="single" w:sz="2" w:space="0" w:color="auto"/>
            </w:tcBorders>
            <w:shd w:val="pct10" w:color="auto" w:fill="auto"/>
          </w:tcPr>
          <w:p w14:paraId="00F510E2" w14:textId="77777777" w:rsidR="00083A2B" w:rsidRDefault="007C4FE9">
            <w:pPr>
              <w:pStyle w:val="TableStyle"/>
              <w:jc w:val="center"/>
            </w:pPr>
            <w:r>
              <w:rPr>
                <w:noProof/>
              </w:rPr>
              <w:t>77M</w:t>
            </w:r>
          </w:p>
        </w:tc>
        <w:tc>
          <w:tcPr>
            <w:tcW w:w="2035" w:type="dxa"/>
            <w:tcBorders>
              <w:bottom w:val="single" w:sz="2" w:space="0" w:color="auto"/>
            </w:tcBorders>
            <w:shd w:val="pct10" w:color="auto" w:fill="auto"/>
          </w:tcPr>
          <w:p w14:paraId="54956399" w14:textId="77777777" w:rsidR="00083A2B" w:rsidRDefault="007C4FE9">
            <w:pPr>
              <w:pStyle w:val="TableStyle"/>
            </w:pPr>
            <w:r>
              <w:rPr>
                <w:noProof/>
              </w:rPr>
              <w:t>Response</w:t>
            </w:r>
          </w:p>
        </w:tc>
        <w:tc>
          <w:tcPr>
            <w:tcW w:w="595" w:type="dxa"/>
            <w:tcBorders>
              <w:bottom w:val="single" w:sz="2" w:space="0" w:color="auto"/>
            </w:tcBorders>
            <w:shd w:val="pct10" w:color="auto" w:fill="auto"/>
          </w:tcPr>
          <w:p w14:paraId="021AD8F3" w14:textId="77777777" w:rsidR="00083A2B" w:rsidRDefault="007C4FE9">
            <w:pPr>
              <w:pStyle w:val="TableStyle"/>
            </w:pPr>
            <w:r>
              <w:rPr>
                <w:noProof/>
              </w:rPr>
              <w:t>1-*</w:t>
            </w:r>
          </w:p>
        </w:tc>
        <w:tc>
          <w:tcPr>
            <w:tcW w:w="1570" w:type="dxa"/>
            <w:tcBorders>
              <w:bottom w:val="single" w:sz="2" w:space="0" w:color="auto"/>
            </w:tcBorders>
            <w:shd w:val="pct10" w:color="auto" w:fill="auto"/>
          </w:tcPr>
          <w:p w14:paraId="5B01A496" w14:textId="77777777" w:rsidR="00083A2B" w:rsidRDefault="007C4FE9">
            <w:pPr>
              <w:pStyle w:val="TableStyle"/>
            </w:pPr>
            <w:commentRangeStart w:id="12"/>
            <w:r>
              <w:rPr>
                <w:noProof/>
              </w:rPr>
              <w:t>MPAS Only</w:t>
            </w:r>
            <w:commentRangeEnd w:id="12"/>
            <w:r w:rsidR="0093339D">
              <w:rPr>
                <w:rStyle w:val="CommentReference"/>
                <w:lang w:val="en-US"/>
              </w:rPr>
              <w:commentReference w:id="12"/>
            </w:r>
          </w:p>
        </w:tc>
        <w:tc>
          <w:tcPr>
            <w:tcW w:w="283" w:type="dxa"/>
            <w:tcBorders>
              <w:bottom w:val="single" w:sz="2" w:space="0" w:color="auto"/>
            </w:tcBorders>
            <w:shd w:val="pct10" w:color="auto" w:fill="auto"/>
          </w:tcPr>
          <w:p w14:paraId="6914052E" w14:textId="77777777" w:rsidR="00083A2B" w:rsidRDefault="00083A2B">
            <w:pPr>
              <w:pStyle w:val="TableStyle"/>
              <w:jc w:val="center"/>
            </w:pPr>
          </w:p>
        </w:tc>
        <w:tc>
          <w:tcPr>
            <w:tcW w:w="283" w:type="dxa"/>
            <w:tcBorders>
              <w:bottom w:val="single" w:sz="2" w:space="0" w:color="auto"/>
            </w:tcBorders>
            <w:shd w:val="pct10" w:color="auto" w:fill="auto"/>
          </w:tcPr>
          <w:p w14:paraId="40179BC3" w14:textId="77777777" w:rsidR="00083A2B" w:rsidRDefault="00083A2B">
            <w:pPr>
              <w:pStyle w:val="TableStyle"/>
              <w:jc w:val="center"/>
            </w:pPr>
          </w:p>
        </w:tc>
        <w:tc>
          <w:tcPr>
            <w:tcW w:w="283" w:type="dxa"/>
            <w:tcBorders>
              <w:bottom w:val="single" w:sz="2" w:space="0" w:color="auto"/>
            </w:tcBorders>
            <w:shd w:val="pct10" w:color="auto" w:fill="auto"/>
          </w:tcPr>
          <w:p w14:paraId="64BF70D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57C7C3" w14:textId="77777777" w:rsidR="00083A2B" w:rsidRDefault="00083A2B">
            <w:pPr>
              <w:pStyle w:val="TableStyle"/>
              <w:jc w:val="center"/>
            </w:pPr>
          </w:p>
        </w:tc>
        <w:tc>
          <w:tcPr>
            <w:tcW w:w="283" w:type="dxa"/>
            <w:tcBorders>
              <w:bottom w:val="single" w:sz="2" w:space="0" w:color="auto"/>
            </w:tcBorders>
            <w:shd w:val="pct10" w:color="auto" w:fill="auto"/>
          </w:tcPr>
          <w:p w14:paraId="05974269" w14:textId="77777777" w:rsidR="00083A2B" w:rsidRDefault="00083A2B">
            <w:pPr>
              <w:pStyle w:val="TableStyle"/>
              <w:jc w:val="center"/>
            </w:pPr>
          </w:p>
        </w:tc>
        <w:tc>
          <w:tcPr>
            <w:tcW w:w="283" w:type="dxa"/>
            <w:tcBorders>
              <w:bottom w:val="single" w:sz="2" w:space="0" w:color="auto"/>
            </w:tcBorders>
            <w:shd w:val="pct10" w:color="auto" w:fill="auto"/>
          </w:tcPr>
          <w:p w14:paraId="16DB5CF6" w14:textId="77777777" w:rsidR="00083A2B" w:rsidRDefault="00083A2B">
            <w:pPr>
              <w:pStyle w:val="TableStyle"/>
              <w:jc w:val="center"/>
            </w:pPr>
          </w:p>
        </w:tc>
        <w:tc>
          <w:tcPr>
            <w:tcW w:w="283" w:type="dxa"/>
            <w:tcBorders>
              <w:bottom w:val="single" w:sz="2" w:space="0" w:color="auto"/>
            </w:tcBorders>
            <w:shd w:val="pct10" w:color="auto" w:fill="auto"/>
          </w:tcPr>
          <w:p w14:paraId="788A0049" w14:textId="77777777" w:rsidR="00083A2B" w:rsidRDefault="00083A2B">
            <w:pPr>
              <w:pStyle w:val="TableStyle"/>
              <w:jc w:val="center"/>
            </w:pPr>
          </w:p>
        </w:tc>
        <w:tc>
          <w:tcPr>
            <w:tcW w:w="283" w:type="dxa"/>
            <w:tcBorders>
              <w:bottom w:val="single" w:sz="2" w:space="0" w:color="auto"/>
            </w:tcBorders>
            <w:shd w:val="pct10" w:color="auto" w:fill="auto"/>
          </w:tcPr>
          <w:p w14:paraId="6139F631" w14:textId="77777777" w:rsidR="00083A2B" w:rsidRDefault="00083A2B">
            <w:pPr>
              <w:pStyle w:val="TableStyle"/>
              <w:jc w:val="center"/>
            </w:pPr>
          </w:p>
        </w:tc>
        <w:tc>
          <w:tcPr>
            <w:tcW w:w="1945" w:type="dxa"/>
            <w:tcBorders>
              <w:bottom w:val="single" w:sz="2" w:space="0" w:color="auto"/>
            </w:tcBorders>
            <w:shd w:val="pct10" w:color="auto" w:fill="auto"/>
          </w:tcPr>
          <w:p w14:paraId="07A69171" w14:textId="77777777" w:rsidR="00083A2B" w:rsidRDefault="00083A2B">
            <w:pPr>
              <w:pStyle w:val="TableStyle"/>
              <w:jc w:val="center"/>
            </w:pPr>
          </w:p>
        </w:tc>
      </w:tr>
      <w:tr w:rsidR="00083A2B" w14:paraId="3F725EDC" w14:textId="77777777">
        <w:trPr>
          <w:cantSplit/>
        </w:trPr>
        <w:tc>
          <w:tcPr>
            <w:tcW w:w="624" w:type="dxa"/>
          </w:tcPr>
          <w:p w14:paraId="059D5605" w14:textId="77777777" w:rsidR="00083A2B" w:rsidRDefault="00083A2B">
            <w:pPr>
              <w:pStyle w:val="TableStyle"/>
              <w:jc w:val="center"/>
            </w:pPr>
          </w:p>
        </w:tc>
        <w:tc>
          <w:tcPr>
            <w:tcW w:w="2035" w:type="dxa"/>
          </w:tcPr>
          <w:p w14:paraId="7FF9AEAB" w14:textId="77777777" w:rsidR="00083A2B" w:rsidRDefault="00083A2B">
            <w:pPr>
              <w:pStyle w:val="TableStyle"/>
            </w:pPr>
          </w:p>
        </w:tc>
        <w:tc>
          <w:tcPr>
            <w:tcW w:w="595" w:type="dxa"/>
          </w:tcPr>
          <w:p w14:paraId="28AEC072" w14:textId="77777777" w:rsidR="00083A2B" w:rsidRDefault="00083A2B">
            <w:pPr>
              <w:pStyle w:val="TableStyle"/>
            </w:pPr>
          </w:p>
        </w:tc>
        <w:tc>
          <w:tcPr>
            <w:tcW w:w="1570" w:type="dxa"/>
          </w:tcPr>
          <w:p w14:paraId="5319A5A9" w14:textId="77777777" w:rsidR="00083A2B" w:rsidRDefault="00083A2B">
            <w:pPr>
              <w:pStyle w:val="TableStyle"/>
            </w:pPr>
          </w:p>
        </w:tc>
        <w:tc>
          <w:tcPr>
            <w:tcW w:w="283" w:type="dxa"/>
          </w:tcPr>
          <w:p w14:paraId="19F532D7" w14:textId="77777777" w:rsidR="00083A2B" w:rsidRDefault="00083A2B">
            <w:pPr>
              <w:pStyle w:val="TableStyle"/>
              <w:jc w:val="center"/>
            </w:pPr>
          </w:p>
        </w:tc>
        <w:tc>
          <w:tcPr>
            <w:tcW w:w="283" w:type="dxa"/>
          </w:tcPr>
          <w:p w14:paraId="6EAC31E7" w14:textId="77777777" w:rsidR="00083A2B" w:rsidRDefault="00083A2B">
            <w:pPr>
              <w:pStyle w:val="TableStyle"/>
              <w:jc w:val="center"/>
            </w:pPr>
          </w:p>
        </w:tc>
        <w:tc>
          <w:tcPr>
            <w:tcW w:w="283" w:type="dxa"/>
          </w:tcPr>
          <w:p w14:paraId="5F0355EA" w14:textId="77777777" w:rsidR="00083A2B" w:rsidRDefault="00083A2B">
            <w:pPr>
              <w:pStyle w:val="TableStyle"/>
              <w:jc w:val="center"/>
            </w:pPr>
          </w:p>
        </w:tc>
        <w:tc>
          <w:tcPr>
            <w:tcW w:w="283" w:type="dxa"/>
          </w:tcPr>
          <w:p w14:paraId="1E03DA89" w14:textId="77777777" w:rsidR="00083A2B" w:rsidRDefault="007C4FE9">
            <w:pPr>
              <w:pStyle w:val="TableStyle"/>
              <w:jc w:val="center"/>
            </w:pPr>
            <w:r>
              <w:rPr>
                <w:noProof/>
              </w:rPr>
              <w:t>1</w:t>
            </w:r>
          </w:p>
        </w:tc>
        <w:tc>
          <w:tcPr>
            <w:tcW w:w="283" w:type="dxa"/>
          </w:tcPr>
          <w:p w14:paraId="14E37C29" w14:textId="77777777" w:rsidR="00083A2B" w:rsidRDefault="00083A2B">
            <w:pPr>
              <w:pStyle w:val="TableStyle"/>
              <w:jc w:val="center"/>
            </w:pPr>
          </w:p>
        </w:tc>
        <w:tc>
          <w:tcPr>
            <w:tcW w:w="283" w:type="dxa"/>
          </w:tcPr>
          <w:p w14:paraId="761EE1D2" w14:textId="77777777" w:rsidR="00083A2B" w:rsidRDefault="00083A2B">
            <w:pPr>
              <w:pStyle w:val="TableStyle"/>
              <w:jc w:val="center"/>
            </w:pPr>
          </w:p>
        </w:tc>
        <w:tc>
          <w:tcPr>
            <w:tcW w:w="283" w:type="dxa"/>
          </w:tcPr>
          <w:p w14:paraId="19CA2695" w14:textId="77777777" w:rsidR="00083A2B" w:rsidRDefault="00083A2B">
            <w:pPr>
              <w:pStyle w:val="TableStyle"/>
              <w:jc w:val="center"/>
            </w:pPr>
          </w:p>
        </w:tc>
        <w:tc>
          <w:tcPr>
            <w:tcW w:w="283" w:type="dxa"/>
          </w:tcPr>
          <w:p w14:paraId="7B36EE2E" w14:textId="77777777" w:rsidR="00083A2B" w:rsidRDefault="00083A2B">
            <w:pPr>
              <w:pStyle w:val="TableStyle"/>
              <w:jc w:val="center"/>
            </w:pPr>
          </w:p>
        </w:tc>
        <w:tc>
          <w:tcPr>
            <w:tcW w:w="1945" w:type="dxa"/>
          </w:tcPr>
          <w:p w14:paraId="055C4291" w14:textId="77777777" w:rsidR="00083A2B" w:rsidRDefault="007C4FE9">
            <w:pPr>
              <w:pStyle w:val="TableStyle"/>
            </w:pPr>
            <w:r>
              <w:rPr>
                <w:noProof/>
              </w:rPr>
              <w:t xml:space="preserve">MOP Flow Response Code                                                                              </w:t>
            </w:r>
          </w:p>
        </w:tc>
      </w:tr>
    </w:tbl>
    <w:p w14:paraId="21AE01E1" w14:textId="77777777" w:rsidR="00083A2B" w:rsidRDefault="00083A2B">
      <w:pPr>
        <w:sectPr w:rsidR="00083A2B">
          <w:type w:val="continuous"/>
          <w:pgSz w:w="12240" w:h="15840"/>
          <w:pgMar w:top="1440" w:right="1800" w:bottom="1440" w:left="1800" w:header="708" w:footer="708" w:gutter="0"/>
          <w:cols w:space="708"/>
          <w:docGrid w:linePitch="360"/>
        </w:sectPr>
      </w:pPr>
    </w:p>
    <w:p w14:paraId="2B8AD40E"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EBC9CB6" w14:textId="77777777">
        <w:tc>
          <w:tcPr>
            <w:tcW w:w="1814" w:type="dxa"/>
          </w:tcPr>
          <w:p w14:paraId="07F5E339" w14:textId="77777777" w:rsidR="00083A2B" w:rsidRDefault="007C4FE9">
            <w:pPr>
              <w:pStyle w:val="Fieldtitle"/>
              <w:rPr>
                <w:sz w:val="20"/>
              </w:rPr>
            </w:pPr>
            <w:r>
              <w:rPr>
                <w:sz w:val="20"/>
              </w:rPr>
              <w:t>Notes:</w:t>
            </w:r>
          </w:p>
        </w:tc>
        <w:tc>
          <w:tcPr>
            <w:tcW w:w="6803" w:type="dxa"/>
          </w:tcPr>
          <w:p w14:paraId="7F1AB5C7" w14:textId="77777777" w:rsidR="00083A2B" w:rsidRDefault="007C4FE9">
            <w:pPr>
              <w:rPr>
                <w:sz w:val="20"/>
                <w:szCs w:val="20"/>
              </w:rPr>
            </w:pPr>
            <w:r>
              <w:rPr>
                <w:noProof/>
                <w:sz w:val="20"/>
                <w:szCs w:val="20"/>
              </w:rPr>
              <w:t>See Annex C for Flow Notes</w:t>
            </w:r>
          </w:p>
        </w:tc>
      </w:tr>
    </w:tbl>
    <w:p w14:paraId="64D4D10D" w14:textId="77777777" w:rsidR="00083A2B" w:rsidRDefault="00083A2B">
      <w:pPr>
        <w:sectPr w:rsidR="00083A2B">
          <w:type w:val="continuous"/>
          <w:pgSz w:w="12240" w:h="15840"/>
          <w:pgMar w:top="1440" w:right="1800" w:bottom="1440" w:left="1800" w:header="708" w:footer="708" w:gutter="0"/>
          <w:cols w:space="708"/>
          <w:docGrid w:linePitch="360"/>
        </w:sectPr>
      </w:pPr>
    </w:p>
    <w:p w14:paraId="5364BEE1"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CD47876" w14:textId="77777777">
        <w:trPr>
          <w:cantSplit/>
          <w:tblHeader/>
        </w:trPr>
        <w:tc>
          <w:tcPr>
            <w:tcW w:w="1559" w:type="dxa"/>
          </w:tcPr>
          <w:p w14:paraId="5AFBB1CD" w14:textId="77777777" w:rsidR="00083A2B" w:rsidRDefault="007C4FE9">
            <w:pPr>
              <w:pStyle w:val="TableStyle"/>
              <w:keepNext/>
              <w:jc w:val="center"/>
              <w:rPr>
                <w:b/>
              </w:rPr>
            </w:pPr>
            <w:r>
              <w:rPr>
                <w:b/>
              </w:rPr>
              <w:t>Catalogue release change takes effect</w:t>
            </w:r>
          </w:p>
        </w:tc>
        <w:tc>
          <w:tcPr>
            <w:tcW w:w="585" w:type="dxa"/>
          </w:tcPr>
          <w:p w14:paraId="04E0ED2D" w14:textId="77777777" w:rsidR="00083A2B" w:rsidRDefault="007C4FE9">
            <w:pPr>
              <w:pStyle w:val="TableStyle"/>
              <w:keepNext/>
              <w:jc w:val="center"/>
              <w:rPr>
                <w:b/>
              </w:rPr>
            </w:pPr>
            <w:r>
              <w:rPr>
                <w:b/>
              </w:rPr>
              <w:t>CP No.</w:t>
            </w:r>
          </w:p>
        </w:tc>
        <w:tc>
          <w:tcPr>
            <w:tcW w:w="6494" w:type="dxa"/>
          </w:tcPr>
          <w:p w14:paraId="43F799CF" w14:textId="77777777" w:rsidR="00083A2B" w:rsidRDefault="007C4FE9">
            <w:pPr>
              <w:pStyle w:val="TableStyle"/>
              <w:keepNext/>
              <w:rPr>
                <w:b/>
              </w:rPr>
            </w:pPr>
            <w:r>
              <w:rPr>
                <w:b/>
              </w:rPr>
              <w:t>Brief description of the change and its reason</w:t>
            </w:r>
          </w:p>
        </w:tc>
      </w:tr>
      <w:tr w:rsidR="00083A2B" w14:paraId="11C8B3B6" w14:textId="77777777">
        <w:trPr>
          <w:cantSplit/>
        </w:trPr>
        <w:tc>
          <w:tcPr>
            <w:tcW w:w="1559" w:type="dxa"/>
          </w:tcPr>
          <w:p w14:paraId="4E1E0DAD" w14:textId="77777777" w:rsidR="00083A2B" w:rsidRDefault="007C4FE9">
            <w:pPr>
              <w:pStyle w:val="TableStyle"/>
              <w:keepNext/>
              <w:jc w:val="center"/>
            </w:pPr>
            <w:r>
              <w:t xml:space="preserve">Version </w:t>
            </w:r>
            <w:r>
              <w:rPr>
                <w:noProof/>
              </w:rPr>
              <w:t>8.4</w:t>
            </w:r>
          </w:p>
        </w:tc>
        <w:tc>
          <w:tcPr>
            <w:tcW w:w="585" w:type="dxa"/>
          </w:tcPr>
          <w:p w14:paraId="71FF7246" w14:textId="77777777" w:rsidR="00083A2B" w:rsidRDefault="007C4FE9">
            <w:pPr>
              <w:pStyle w:val="TableStyle"/>
              <w:keepNext/>
              <w:jc w:val="center"/>
            </w:pPr>
            <w:r>
              <w:rPr>
                <w:noProof/>
              </w:rPr>
              <w:t>3262</w:t>
            </w:r>
          </w:p>
        </w:tc>
        <w:tc>
          <w:tcPr>
            <w:tcW w:w="6494" w:type="dxa"/>
          </w:tcPr>
          <w:p w14:paraId="6FCFCBC2" w14:textId="77777777" w:rsidR="00083A2B" w:rsidRDefault="007C4FE9">
            <w:pPr>
              <w:pStyle w:val="TableStyle"/>
              <w:keepNext/>
            </w:pPr>
            <w:r>
              <w:rPr>
                <w:noProof/>
              </w:rPr>
              <w:t>Data flow created</w:t>
            </w:r>
          </w:p>
        </w:tc>
      </w:tr>
      <w:tr w:rsidR="00083A2B" w14:paraId="76604C5B" w14:textId="77777777">
        <w:trPr>
          <w:cantSplit/>
        </w:trPr>
        <w:tc>
          <w:tcPr>
            <w:tcW w:w="1559" w:type="dxa"/>
          </w:tcPr>
          <w:p w14:paraId="5BA305B0" w14:textId="77777777" w:rsidR="00083A2B" w:rsidRDefault="007C4FE9">
            <w:pPr>
              <w:pStyle w:val="TableStyle"/>
              <w:keepNext/>
              <w:jc w:val="center"/>
            </w:pPr>
            <w:r>
              <w:t xml:space="preserve">Version </w:t>
            </w:r>
            <w:r>
              <w:rPr>
                <w:noProof/>
              </w:rPr>
              <w:t>8.4</w:t>
            </w:r>
          </w:p>
        </w:tc>
        <w:tc>
          <w:tcPr>
            <w:tcW w:w="585" w:type="dxa"/>
          </w:tcPr>
          <w:p w14:paraId="181E1019" w14:textId="77777777" w:rsidR="00083A2B" w:rsidRDefault="007C4FE9">
            <w:pPr>
              <w:pStyle w:val="TableStyle"/>
              <w:keepNext/>
              <w:jc w:val="center"/>
            </w:pPr>
            <w:r>
              <w:rPr>
                <w:noProof/>
              </w:rPr>
              <w:t>3272</w:t>
            </w:r>
          </w:p>
        </w:tc>
        <w:tc>
          <w:tcPr>
            <w:tcW w:w="6494" w:type="dxa"/>
          </w:tcPr>
          <w:p w14:paraId="545C5CC8" w14:textId="77777777" w:rsidR="00083A2B" w:rsidRDefault="007C4FE9">
            <w:pPr>
              <w:pStyle w:val="TableStyle"/>
              <w:keepNext/>
            </w:pPr>
            <w:r>
              <w:rPr>
                <w:noProof/>
              </w:rPr>
              <w:t>Additional flow notes added</w:t>
            </w:r>
          </w:p>
        </w:tc>
      </w:tr>
      <w:tr w:rsidR="00083A2B" w14:paraId="2DEE7A8A" w14:textId="77777777">
        <w:trPr>
          <w:cantSplit/>
        </w:trPr>
        <w:tc>
          <w:tcPr>
            <w:tcW w:w="1559" w:type="dxa"/>
          </w:tcPr>
          <w:p w14:paraId="675E27E2" w14:textId="77777777" w:rsidR="00083A2B" w:rsidRDefault="007C4FE9">
            <w:pPr>
              <w:pStyle w:val="TableStyle"/>
              <w:keepNext/>
              <w:jc w:val="center"/>
            </w:pPr>
            <w:r>
              <w:t xml:space="preserve">Version </w:t>
            </w:r>
            <w:r>
              <w:rPr>
                <w:noProof/>
              </w:rPr>
              <w:t>9.3</w:t>
            </w:r>
          </w:p>
        </w:tc>
        <w:tc>
          <w:tcPr>
            <w:tcW w:w="585" w:type="dxa"/>
          </w:tcPr>
          <w:p w14:paraId="222CE770" w14:textId="77777777" w:rsidR="00083A2B" w:rsidRDefault="007C4FE9">
            <w:pPr>
              <w:pStyle w:val="TableStyle"/>
              <w:keepNext/>
              <w:jc w:val="center"/>
            </w:pPr>
            <w:r>
              <w:rPr>
                <w:noProof/>
              </w:rPr>
              <w:t>3296</w:t>
            </w:r>
          </w:p>
        </w:tc>
        <w:tc>
          <w:tcPr>
            <w:tcW w:w="6494" w:type="dxa"/>
          </w:tcPr>
          <w:p w14:paraId="2FB78177" w14:textId="77777777" w:rsidR="00083A2B" w:rsidRDefault="007C4FE9">
            <w:pPr>
              <w:pStyle w:val="TableStyle"/>
              <w:keepNext/>
            </w:pPr>
            <w:r>
              <w:rPr>
                <w:noProof/>
              </w:rPr>
              <w:t>Addition of Date of Meter Removal</w:t>
            </w:r>
          </w:p>
        </w:tc>
      </w:tr>
      <w:tr w:rsidR="00083A2B" w14:paraId="46AB0B0C" w14:textId="77777777">
        <w:trPr>
          <w:cantSplit/>
        </w:trPr>
        <w:tc>
          <w:tcPr>
            <w:tcW w:w="1559" w:type="dxa"/>
          </w:tcPr>
          <w:p w14:paraId="30DFBE79" w14:textId="77777777" w:rsidR="00083A2B" w:rsidRDefault="007C4FE9">
            <w:pPr>
              <w:pStyle w:val="TableStyle"/>
              <w:keepNext/>
              <w:jc w:val="center"/>
            </w:pPr>
            <w:r>
              <w:t xml:space="preserve">Version </w:t>
            </w:r>
            <w:r>
              <w:rPr>
                <w:noProof/>
              </w:rPr>
              <w:t>9.3</w:t>
            </w:r>
          </w:p>
        </w:tc>
        <w:tc>
          <w:tcPr>
            <w:tcW w:w="585" w:type="dxa"/>
          </w:tcPr>
          <w:p w14:paraId="129B0698" w14:textId="77777777" w:rsidR="00083A2B" w:rsidRDefault="007C4FE9">
            <w:pPr>
              <w:pStyle w:val="TableStyle"/>
              <w:keepNext/>
              <w:jc w:val="center"/>
            </w:pPr>
            <w:r>
              <w:rPr>
                <w:noProof/>
              </w:rPr>
              <w:t>3299</w:t>
            </w:r>
          </w:p>
        </w:tc>
        <w:tc>
          <w:tcPr>
            <w:tcW w:w="6494" w:type="dxa"/>
          </w:tcPr>
          <w:p w14:paraId="6058B881" w14:textId="77777777" w:rsidR="00083A2B" w:rsidRDefault="007C4FE9">
            <w:pPr>
              <w:pStyle w:val="TableStyle"/>
              <w:keepNext/>
            </w:pPr>
            <w:r>
              <w:rPr>
                <w:noProof/>
              </w:rPr>
              <w:t>Changes to Notes, including moving them to Annex C</w:t>
            </w:r>
          </w:p>
        </w:tc>
      </w:tr>
      <w:tr w:rsidR="00083A2B" w14:paraId="3297FF0E" w14:textId="77777777">
        <w:trPr>
          <w:cantSplit/>
        </w:trPr>
        <w:tc>
          <w:tcPr>
            <w:tcW w:w="1559" w:type="dxa"/>
          </w:tcPr>
          <w:p w14:paraId="2AD3B190" w14:textId="77777777" w:rsidR="00083A2B" w:rsidRDefault="007C4FE9">
            <w:pPr>
              <w:pStyle w:val="TableStyle"/>
              <w:keepNext/>
              <w:jc w:val="center"/>
            </w:pPr>
            <w:r>
              <w:t xml:space="preserve">Version </w:t>
            </w:r>
            <w:r>
              <w:rPr>
                <w:noProof/>
              </w:rPr>
              <w:t>12.5</w:t>
            </w:r>
          </w:p>
        </w:tc>
        <w:tc>
          <w:tcPr>
            <w:tcW w:w="585" w:type="dxa"/>
          </w:tcPr>
          <w:p w14:paraId="164FB1DD" w14:textId="77777777" w:rsidR="00083A2B" w:rsidRDefault="007C4FE9">
            <w:pPr>
              <w:pStyle w:val="TableStyle"/>
              <w:keepNext/>
              <w:jc w:val="center"/>
            </w:pPr>
            <w:r>
              <w:rPr>
                <w:noProof/>
              </w:rPr>
              <w:t>3554</w:t>
            </w:r>
          </w:p>
        </w:tc>
        <w:tc>
          <w:tcPr>
            <w:tcW w:w="6494" w:type="dxa"/>
          </w:tcPr>
          <w:p w14:paraId="0A6728E1" w14:textId="77777777" w:rsidR="00083A2B" w:rsidRDefault="007C4FE9">
            <w:pPr>
              <w:pStyle w:val="TableStyle"/>
              <w:keepNext/>
            </w:pPr>
            <w:r>
              <w:rPr>
                <w:noProof/>
              </w:rPr>
              <w:t>Flow Version 002 Created</w:t>
            </w:r>
          </w:p>
        </w:tc>
      </w:tr>
    </w:tbl>
    <w:p w14:paraId="0C20823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2E1EBE7" w14:textId="77777777">
        <w:tc>
          <w:tcPr>
            <w:tcW w:w="1814" w:type="dxa"/>
            <w:vAlign w:val="center"/>
          </w:tcPr>
          <w:p w14:paraId="563078C8" w14:textId="77777777" w:rsidR="00083A2B" w:rsidRDefault="007C4FE9">
            <w:pPr>
              <w:pStyle w:val="Fieldtitle"/>
              <w:rPr>
                <w:sz w:val="20"/>
              </w:rPr>
            </w:pPr>
            <w:r>
              <w:rPr>
                <w:sz w:val="20"/>
              </w:rPr>
              <w:lastRenderedPageBreak/>
              <w:t>Flow Name:</w:t>
            </w:r>
          </w:p>
        </w:tc>
        <w:tc>
          <w:tcPr>
            <w:tcW w:w="6803" w:type="dxa"/>
            <w:vAlign w:val="center"/>
          </w:tcPr>
          <w:p w14:paraId="1C9673B7" w14:textId="77777777" w:rsidR="00083A2B" w:rsidRDefault="007C4FE9">
            <w:pPr>
              <w:pStyle w:val="Flowtitle"/>
            </w:pPr>
            <w:r>
              <w:rPr>
                <w:noProof/>
              </w:rPr>
              <w:t>Auxiliary Meter Technical Details</w:t>
            </w:r>
          </w:p>
        </w:tc>
      </w:tr>
      <w:tr w:rsidR="00083A2B" w14:paraId="22A1D3C5" w14:textId="77777777">
        <w:tc>
          <w:tcPr>
            <w:tcW w:w="1814" w:type="dxa"/>
            <w:vAlign w:val="center"/>
          </w:tcPr>
          <w:p w14:paraId="4023CE24" w14:textId="77777777" w:rsidR="00083A2B" w:rsidRDefault="007C4FE9">
            <w:pPr>
              <w:pStyle w:val="Fieldtitle"/>
              <w:rPr>
                <w:sz w:val="20"/>
              </w:rPr>
            </w:pPr>
            <w:r>
              <w:rPr>
                <w:sz w:val="20"/>
              </w:rPr>
              <w:t>Flow Description:</w:t>
            </w:r>
          </w:p>
        </w:tc>
        <w:tc>
          <w:tcPr>
            <w:tcW w:w="6803" w:type="dxa"/>
            <w:vAlign w:val="center"/>
          </w:tcPr>
          <w:p w14:paraId="38A81106" w14:textId="77777777" w:rsidR="00083A2B" w:rsidRDefault="007C4FE9">
            <w:pPr>
              <w:rPr>
                <w:sz w:val="20"/>
                <w:szCs w:val="20"/>
                <w:lang w:val="en-GB"/>
              </w:rPr>
            </w:pPr>
            <w:r>
              <w:rPr>
                <w:noProof/>
                <w:sz w:val="20"/>
                <w:szCs w:val="20"/>
                <w:lang w:val="en-GB"/>
              </w:rPr>
              <w:t>Communications and security information to accompany NHH Meter Technical Details for AMR Meter Types</w:t>
            </w:r>
            <w:r>
              <w:rPr>
                <w:sz w:val="20"/>
                <w:szCs w:val="20"/>
                <w:lang w:val="en-GB"/>
              </w:rPr>
              <w:t>.</w:t>
            </w:r>
          </w:p>
        </w:tc>
      </w:tr>
      <w:tr w:rsidR="00083A2B" w14:paraId="442C305E" w14:textId="77777777">
        <w:tc>
          <w:tcPr>
            <w:tcW w:w="1814" w:type="dxa"/>
            <w:vAlign w:val="center"/>
          </w:tcPr>
          <w:p w14:paraId="3545F612" w14:textId="77777777" w:rsidR="00083A2B" w:rsidRDefault="007C4FE9">
            <w:pPr>
              <w:pStyle w:val="Fieldtitle"/>
              <w:rPr>
                <w:sz w:val="20"/>
              </w:rPr>
            </w:pPr>
            <w:r>
              <w:rPr>
                <w:sz w:val="20"/>
              </w:rPr>
              <w:t>Flow Ownership:</w:t>
            </w:r>
          </w:p>
        </w:tc>
        <w:tc>
          <w:tcPr>
            <w:tcW w:w="6803" w:type="dxa"/>
            <w:vAlign w:val="center"/>
          </w:tcPr>
          <w:p w14:paraId="57FDF1A5" w14:textId="77777777" w:rsidR="00083A2B" w:rsidRDefault="007C4FE9">
            <w:pPr>
              <w:rPr>
                <w:sz w:val="20"/>
                <w:szCs w:val="20"/>
                <w:lang w:val="en-GB"/>
              </w:rPr>
            </w:pPr>
            <w:r>
              <w:rPr>
                <w:noProof/>
                <w:sz w:val="20"/>
                <w:szCs w:val="20"/>
                <w:lang w:val="en-GB"/>
              </w:rPr>
              <w:t>MRA</w:t>
            </w:r>
          </w:p>
        </w:tc>
      </w:tr>
    </w:tbl>
    <w:p w14:paraId="6E484F6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395F498" w14:textId="77777777">
        <w:tc>
          <w:tcPr>
            <w:tcW w:w="3685" w:type="dxa"/>
          </w:tcPr>
          <w:p w14:paraId="671BFB29" w14:textId="77777777" w:rsidR="00083A2B" w:rsidRDefault="007C4FE9">
            <w:pPr>
              <w:spacing w:before="20" w:after="20"/>
              <w:rPr>
                <w:b/>
                <w:sz w:val="20"/>
                <w:szCs w:val="20"/>
                <w:lang w:val="en-GB"/>
              </w:rPr>
            </w:pPr>
            <w:r>
              <w:rPr>
                <w:b/>
                <w:sz w:val="20"/>
                <w:szCs w:val="20"/>
                <w:lang w:val="en-GB"/>
              </w:rPr>
              <w:t>From</w:t>
            </w:r>
          </w:p>
        </w:tc>
        <w:tc>
          <w:tcPr>
            <w:tcW w:w="3685" w:type="dxa"/>
          </w:tcPr>
          <w:p w14:paraId="377F49C2" w14:textId="77777777" w:rsidR="00083A2B" w:rsidRDefault="007C4FE9">
            <w:pPr>
              <w:spacing w:before="20" w:after="20"/>
              <w:rPr>
                <w:b/>
                <w:sz w:val="20"/>
                <w:szCs w:val="20"/>
                <w:lang w:val="en-GB"/>
              </w:rPr>
            </w:pPr>
            <w:r>
              <w:rPr>
                <w:b/>
                <w:sz w:val="20"/>
                <w:szCs w:val="20"/>
                <w:lang w:val="en-GB"/>
              </w:rPr>
              <w:t>To</w:t>
            </w:r>
          </w:p>
        </w:tc>
        <w:tc>
          <w:tcPr>
            <w:tcW w:w="1100" w:type="dxa"/>
          </w:tcPr>
          <w:p w14:paraId="293D669A" w14:textId="77777777" w:rsidR="00083A2B" w:rsidRDefault="007C4FE9">
            <w:pPr>
              <w:spacing w:before="20" w:after="20"/>
              <w:jc w:val="center"/>
              <w:rPr>
                <w:b/>
                <w:sz w:val="20"/>
                <w:szCs w:val="20"/>
                <w:lang w:val="en-GB"/>
              </w:rPr>
            </w:pPr>
            <w:r>
              <w:rPr>
                <w:b/>
                <w:sz w:val="20"/>
                <w:szCs w:val="20"/>
                <w:lang w:val="en-GB"/>
              </w:rPr>
              <w:t>Version</w:t>
            </w:r>
          </w:p>
        </w:tc>
      </w:tr>
      <w:tr w:rsidR="00083A2B" w14:paraId="4F63F95F" w14:textId="77777777">
        <w:tc>
          <w:tcPr>
            <w:tcW w:w="3685" w:type="dxa"/>
          </w:tcPr>
          <w:p w14:paraId="1AD52C1C" w14:textId="77777777" w:rsidR="00083A2B" w:rsidRDefault="007C4FE9">
            <w:pPr>
              <w:spacing w:before="20" w:after="20"/>
              <w:rPr>
                <w:sz w:val="20"/>
                <w:szCs w:val="20"/>
                <w:lang w:val="en-GB"/>
              </w:rPr>
            </w:pPr>
            <w:r>
              <w:rPr>
                <w:noProof/>
                <w:sz w:val="20"/>
                <w:szCs w:val="20"/>
                <w:lang w:val="en-GB"/>
              </w:rPr>
              <w:t>MOP</w:t>
            </w:r>
          </w:p>
        </w:tc>
        <w:tc>
          <w:tcPr>
            <w:tcW w:w="3685" w:type="dxa"/>
          </w:tcPr>
          <w:p w14:paraId="7F09ED2F"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ADD1B10" w14:textId="77777777" w:rsidR="00083A2B" w:rsidRDefault="007C4FE9">
            <w:pPr>
              <w:spacing w:before="20" w:after="20"/>
              <w:jc w:val="center"/>
              <w:rPr>
                <w:sz w:val="20"/>
                <w:szCs w:val="20"/>
                <w:lang w:val="en-GB"/>
              </w:rPr>
            </w:pPr>
            <w:r>
              <w:rPr>
                <w:noProof/>
                <w:sz w:val="20"/>
                <w:szCs w:val="20"/>
                <w:lang w:val="en-GB"/>
              </w:rPr>
              <w:t>9.7</w:t>
            </w:r>
          </w:p>
        </w:tc>
      </w:tr>
      <w:tr w:rsidR="00083A2B" w14:paraId="28DA893F" w14:textId="77777777">
        <w:tc>
          <w:tcPr>
            <w:tcW w:w="3685" w:type="dxa"/>
          </w:tcPr>
          <w:p w14:paraId="49629311" w14:textId="77777777" w:rsidR="00083A2B" w:rsidRDefault="007C4FE9">
            <w:pPr>
              <w:spacing w:before="20" w:after="20"/>
              <w:rPr>
                <w:sz w:val="20"/>
                <w:szCs w:val="20"/>
                <w:lang w:val="en-GB"/>
              </w:rPr>
            </w:pPr>
            <w:r>
              <w:rPr>
                <w:noProof/>
                <w:sz w:val="20"/>
                <w:szCs w:val="20"/>
                <w:lang w:val="en-GB"/>
              </w:rPr>
              <w:t>MOP</w:t>
            </w:r>
          </w:p>
        </w:tc>
        <w:tc>
          <w:tcPr>
            <w:tcW w:w="3685" w:type="dxa"/>
          </w:tcPr>
          <w:p w14:paraId="65B0E00B" w14:textId="77777777" w:rsidR="00083A2B" w:rsidRDefault="007C4FE9">
            <w:pPr>
              <w:spacing w:before="20" w:after="20"/>
              <w:rPr>
                <w:sz w:val="20"/>
                <w:szCs w:val="20"/>
                <w:lang w:val="en-GB"/>
              </w:rPr>
            </w:pPr>
            <w:r>
              <w:rPr>
                <w:noProof/>
                <w:sz w:val="20"/>
                <w:szCs w:val="20"/>
                <w:lang w:val="en-GB"/>
              </w:rPr>
              <w:t>MOP</w:t>
            </w:r>
          </w:p>
        </w:tc>
        <w:tc>
          <w:tcPr>
            <w:tcW w:w="1100" w:type="dxa"/>
          </w:tcPr>
          <w:p w14:paraId="4D900347" w14:textId="77777777" w:rsidR="00083A2B" w:rsidRDefault="007C4FE9">
            <w:pPr>
              <w:spacing w:before="20" w:after="20"/>
              <w:jc w:val="center"/>
              <w:rPr>
                <w:sz w:val="20"/>
                <w:szCs w:val="20"/>
                <w:lang w:val="en-GB"/>
              </w:rPr>
            </w:pPr>
            <w:r>
              <w:rPr>
                <w:noProof/>
                <w:sz w:val="20"/>
                <w:szCs w:val="20"/>
                <w:lang w:val="en-GB"/>
              </w:rPr>
              <w:t>9.7</w:t>
            </w:r>
          </w:p>
        </w:tc>
      </w:tr>
      <w:tr w:rsidR="00083A2B" w14:paraId="1254F4DF" w14:textId="77777777">
        <w:tc>
          <w:tcPr>
            <w:tcW w:w="3685" w:type="dxa"/>
          </w:tcPr>
          <w:p w14:paraId="62CFF02E" w14:textId="77777777" w:rsidR="00083A2B" w:rsidRDefault="007C4FE9">
            <w:pPr>
              <w:spacing w:before="20" w:after="20"/>
              <w:rPr>
                <w:sz w:val="20"/>
                <w:szCs w:val="20"/>
                <w:lang w:val="en-GB"/>
              </w:rPr>
            </w:pPr>
            <w:r>
              <w:rPr>
                <w:noProof/>
                <w:sz w:val="20"/>
                <w:szCs w:val="20"/>
                <w:lang w:val="en-GB"/>
              </w:rPr>
              <w:t>MOP</w:t>
            </w:r>
          </w:p>
        </w:tc>
        <w:tc>
          <w:tcPr>
            <w:tcW w:w="3685" w:type="dxa"/>
          </w:tcPr>
          <w:p w14:paraId="5E3DFAB0" w14:textId="77777777" w:rsidR="00083A2B" w:rsidRDefault="007C4FE9">
            <w:pPr>
              <w:spacing w:before="20" w:after="20"/>
              <w:rPr>
                <w:sz w:val="20"/>
                <w:szCs w:val="20"/>
                <w:lang w:val="en-GB"/>
              </w:rPr>
            </w:pPr>
            <w:r>
              <w:rPr>
                <w:noProof/>
                <w:sz w:val="20"/>
                <w:szCs w:val="20"/>
                <w:lang w:val="en-GB"/>
              </w:rPr>
              <w:t>NHHDC</w:t>
            </w:r>
          </w:p>
        </w:tc>
        <w:tc>
          <w:tcPr>
            <w:tcW w:w="1100" w:type="dxa"/>
          </w:tcPr>
          <w:p w14:paraId="0AC713F3" w14:textId="77777777" w:rsidR="00083A2B" w:rsidRDefault="007C4FE9">
            <w:pPr>
              <w:spacing w:before="20" w:after="20"/>
              <w:jc w:val="center"/>
              <w:rPr>
                <w:sz w:val="20"/>
                <w:szCs w:val="20"/>
                <w:lang w:val="en-GB"/>
              </w:rPr>
            </w:pPr>
            <w:r>
              <w:rPr>
                <w:noProof/>
                <w:sz w:val="20"/>
                <w:szCs w:val="20"/>
                <w:lang w:val="en-GB"/>
              </w:rPr>
              <w:t>9.7</w:t>
            </w:r>
          </w:p>
        </w:tc>
      </w:tr>
      <w:tr w:rsidR="00083A2B" w14:paraId="60147D09" w14:textId="77777777">
        <w:tc>
          <w:tcPr>
            <w:tcW w:w="3685" w:type="dxa"/>
          </w:tcPr>
          <w:p w14:paraId="6042CD33" w14:textId="77777777" w:rsidR="00083A2B" w:rsidRDefault="007C4FE9">
            <w:pPr>
              <w:spacing w:before="20" w:after="20"/>
              <w:rPr>
                <w:sz w:val="20"/>
                <w:szCs w:val="20"/>
                <w:lang w:val="en-GB"/>
              </w:rPr>
            </w:pPr>
            <w:r>
              <w:rPr>
                <w:noProof/>
                <w:sz w:val="20"/>
                <w:szCs w:val="20"/>
                <w:lang w:val="en-GB"/>
              </w:rPr>
              <w:t>MOP</w:t>
            </w:r>
          </w:p>
        </w:tc>
        <w:tc>
          <w:tcPr>
            <w:tcW w:w="3685" w:type="dxa"/>
          </w:tcPr>
          <w:p w14:paraId="7DC71496" w14:textId="77777777" w:rsidR="00083A2B" w:rsidRDefault="007C4FE9">
            <w:pPr>
              <w:spacing w:before="20" w:after="20"/>
              <w:rPr>
                <w:sz w:val="20"/>
                <w:szCs w:val="20"/>
                <w:lang w:val="en-GB"/>
              </w:rPr>
            </w:pPr>
            <w:r>
              <w:rPr>
                <w:noProof/>
                <w:sz w:val="20"/>
                <w:szCs w:val="20"/>
                <w:lang w:val="en-GB"/>
              </w:rPr>
              <w:t>Supplier</w:t>
            </w:r>
          </w:p>
        </w:tc>
        <w:tc>
          <w:tcPr>
            <w:tcW w:w="1100" w:type="dxa"/>
          </w:tcPr>
          <w:p w14:paraId="596DB062" w14:textId="77777777" w:rsidR="00083A2B" w:rsidRDefault="007C4FE9">
            <w:pPr>
              <w:spacing w:before="20" w:after="20"/>
              <w:jc w:val="center"/>
              <w:rPr>
                <w:sz w:val="20"/>
                <w:szCs w:val="20"/>
                <w:lang w:val="en-GB"/>
              </w:rPr>
            </w:pPr>
            <w:r>
              <w:rPr>
                <w:noProof/>
                <w:sz w:val="20"/>
                <w:szCs w:val="20"/>
                <w:lang w:val="en-GB"/>
              </w:rPr>
              <w:t>9.7</w:t>
            </w:r>
          </w:p>
        </w:tc>
      </w:tr>
    </w:tbl>
    <w:p w14:paraId="0D0DAF8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AB04CAB" w14:textId="77777777">
        <w:trPr>
          <w:tblHeader/>
        </w:trPr>
        <w:tc>
          <w:tcPr>
            <w:tcW w:w="964" w:type="dxa"/>
          </w:tcPr>
          <w:p w14:paraId="61132E59" w14:textId="77777777" w:rsidR="00083A2B" w:rsidRDefault="007C4FE9">
            <w:pPr>
              <w:pStyle w:val="TableStyle"/>
              <w:jc w:val="center"/>
              <w:rPr>
                <w:b/>
              </w:rPr>
            </w:pPr>
            <w:r>
              <w:rPr>
                <w:b/>
              </w:rPr>
              <w:t>Reference</w:t>
            </w:r>
          </w:p>
        </w:tc>
        <w:tc>
          <w:tcPr>
            <w:tcW w:w="7506" w:type="dxa"/>
          </w:tcPr>
          <w:p w14:paraId="37E5EC8A" w14:textId="77777777" w:rsidR="00083A2B" w:rsidRDefault="007C4FE9">
            <w:pPr>
              <w:pStyle w:val="TableStyle"/>
              <w:rPr>
                <w:b/>
              </w:rPr>
            </w:pPr>
            <w:r>
              <w:rPr>
                <w:b/>
              </w:rPr>
              <w:t>Item Name</w:t>
            </w:r>
          </w:p>
        </w:tc>
      </w:tr>
      <w:tr w:rsidR="00083A2B" w14:paraId="71886EFB" w14:textId="77777777">
        <w:tc>
          <w:tcPr>
            <w:tcW w:w="964" w:type="dxa"/>
          </w:tcPr>
          <w:p w14:paraId="2879EA21" w14:textId="77777777" w:rsidR="00083A2B" w:rsidRDefault="007C4FE9">
            <w:pPr>
              <w:pStyle w:val="TableStyle"/>
            </w:pPr>
            <w:r>
              <w:t>J</w:t>
            </w:r>
            <w:r>
              <w:rPr>
                <w:noProof/>
              </w:rPr>
              <w:t>1260</w:t>
            </w:r>
          </w:p>
        </w:tc>
        <w:tc>
          <w:tcPr>
            <w:tcW w:w="7506" w:type="dxa"/>
          </w:tcPr>
          <w:p w14:paraId="6817BBB1" w14:textId="77777777" w:rsidR="00083A2B" w:rsidRDefault="007C4FE9">
            <w:pPr>
              <w:pStyle w:val="TableStyle"/>
            </w:pPr>
            <w:r>
              <w:rPr>
                <w:noProof/>
              </w:rPr>
              <w:t>Baud Rate</w:t>
            </w:r>
          </w:p>
        </w:tc>
      </w:tr>
      <w:tr w:rsidR="00083A2B" w14:paraId="700AED59" w14:textId="77777777">
        <w:tc>
          <w:tcPr>
            <w:tcW w:w="964" w:type="dxa"/>
          </w:tcPr>
          <w:p w14:paraId="1A1692CA" w14:textId="77777777" w:rsidR="00083A2B" w:rsidRDefault="007C4FE9">
            <w:pPr>
              <w:pStyle w:val="TableStyle"/>
            </w:pPr>
            <w:r>
              <w:t>J</w:t>
            </w:r>
            <w:r>
              <w:rPr>
                <w:noProof/>
              </w:rPr>
              <w:t>0382</w:t>
            </w:r>
          </w:p>
        </w:tc>
        <w:tc>
          <w:tcPr>
            <w:tcW w:w="7506" w:type="dxa"/>
          </w:tcPr>
          <w:p w14:paraId="6F0A0FBE" w14:textId="77777777" w:rsidR="00083A2B" w:rsidRDefault="007C4FE9">
            <w:pPr>
              <w:pStyle w:val="TableStyle"/>
            </w:pPr>
            <w:r>
              <w:rPr>
                <w:noProof/>
              </w:rPr>
              <w:t>Channel Number</w:t>
            </w:r>
          </w:p>
        </w:tc>
      </w:tr>
      <w:tr w:rsidR="00083A2B" w14:paraId="08C78F81" w14:textId="77777777">
        <w:tc>
          <w:tcPr>
            <w:tcW w:w="964" w:type="dxa"/>
          </w:tcPr>
          <w:p w14:paraId="6E405CF3" w14:textId="77777777" w:rsidR="00083A2B" w:rsidRDefault="007C4FE9">
            <w:pPr>
              <w:pStyle w:val="TableStyle"/>
            </w:pPr>
            <w:r>
              <w:t>J</w:t>
            </w:r>
            <w:r>
              <w:rPr>
                <w:noProof/>
              </w:rPr>
              <w:t>0385</w:t>
            </w:r>
          </w:p>
        </w:tc>
        <w:tc>
          <w:tcPr>
            <w:tcW w:w="7506" w:type="dxa"/>
          </w:tcPr>
          <w:p w14:paraId="363ACC97" w14:textId="77777777" w:rsidR="00083A2B" w:rsidRDefault="007C4FE9">
            <w:pPr>
              <w:pStyle w:val="TableStyle"/>
            </w:pPr>
            <w:r>
              <w:rPr>
                <w:noProof/>
              </w:rPr>
              <w:t>Communications Address</w:t>
            </w:r>
          </w:p>
        </w:tc>
      </w:tr>
      <w:tr w:rsidR="00083A2B" w14:paraId="3FE629B0" w14:textId="77777777">
        <w:tc>
          <w:tcPr>
            <w:tcW w:w="964" w:type="dxa"/>
          </w:tcPr>
          <w:p w14:paraId="6AD908C0" w14:textId="77777777" w:rsidR="00083A2B" w:rsidRDefault="007C4FE9">
            <w:pPr>
              <w:pStyle w:val="TableStyle"/>
            </w:pPr>
            <w:r>
              <w:t>J</w:t>
            </w:r>
            <w:r>
              <w:rPr>
                <w:noProof/>
              </w:rPr>
              <w:t>0386</w:t>
            </w:r>
          </w:p>
        </w:tc>
        <w:tc>
          <w:tcPr>
            <w:tcW w:w="7506" w:type="dxa"/>
          </w:tcPr>
          <w:p w14:paraId="23319321" w14:textId="77777777" w:rsidR="00083A2B" w:rsidRDefault="007C4FE9">
            <w:pPr>
              <w:pStyle w:val="TableStyle"/>
            </w:pPr>
            <w:r>
              <w:rPr>
                <w:noProof/>
              </w:rPr>
              <w:t>Communications Method</w:t>
            </w:r>
          </w:p>
        </w:tc>
      </w:tr>
      <w:tr w:rsidR="00083A2B" w14:paraId="2FBFA114" w14:textId="77777777">
        <w:tc>
          <w:tcPr>
            <w:tcW w:w="964" w:type="dxa"/>
          </w:tcPr>
          <w:p w14:paraId="7BDA1076" w14:textId="77777777" w:rsidR="00083A2B" w:rsidRDefault="007C4FE9">
            <w:pPr>
              <w:pStyle w:val="TableStyle"/>
            </w:pPr>
            <w:r>
              <w:t>J</w:t>
            </w:r>
            <w:r>
              <w:rPr>
                <w:noProof/>
              </w:rPr>
              <w:t>1709</w:t>
            </w:r>
          </w:p>
        </w:tc>
        <w:tc>
          <w:tcPr>
            <w:tcW w:w="7506" w:type="dxa"/>
          </w:tcPr>
          <w:p w14:paraId="77B682AA" w14:textId="77777777" w:rsidR="00083A2B" w:rsidRDefault="007C4FE9">
            <w:pPr>
              <w:pStyle w:val="TableStyle"/>
            </w:pPr>
            <w:r>
              <w:rPr>
                <w:noProof/>
              </w:rPr>
              <w:t>Communications Provider</w:t>
            </w:r>
          </w:p>
        </w:tc>
      </w:tr>
      <w:tr w:rsidR="00083A2B" w14:paraId="146D6634" w14:textId="77777777">
        <w:tc>
          <w:tcPr>
            <w:tcW w:w="964" w:type="dxa"/>
          </w:tcPr>
          <w:p w14:paraId="659356B4" w14:textId="77777777" w:rsidR="00083A2B" w:rsidRDefault="007C4FE9">
            <w:pPr>
              <w:pStyle w:val="TableStyle"/>
            </w:pPr>
            <w:r>
              <w:t>J</w:t>
            </w:r>
            <w:r>
              <w:rPr>
                <w:noProof/>
              </w:rPr>
              <w:t>1690</w:t>
            </w:r>
          </w:p>
        </w:tc>
        <w:tc>
          <w:tcPr>
            <w:tcW w:w="7506" w:type="dxa"/>
          </w:tcPr>
          <w:p w14:paraId="60721A72" w14:textId="77777777" w:rsidR="00083A2B" w:rsidRDefault="007C4FE9">
            <w:pPr>
              <w:pStyle w:val="TableStyle"/>
            </w:pPr>
            <w:r>
              <w:rPr>
                <w:noProof/>
              </w:rPr>
              <w:t>Dial In/ Dial Out Indicator</w:t>
            </w:r>
          </w:p>
        </w:tc>
      </w:tr>
      <w:tr w:rsidR="00083A2B" w14:paraId="3E8A9741" w14:textId="77777777">
        <w:tc>
          <w:tcPr>
            <w:tcW w:w="964" w:type="dxa"/>
          </w:tcPr>
          <w:p w14:paraId="43F683C0" w14:textId="77777777" w:rsidR="00083A2B" w:rsidRDefault="007C4FE9">
            <w:pPr>
              <w:pStyle w:val="TableStyle"/>
            </w:pPr>
            <w:r>
              <w:t>J</w:t>
            </w:r>
            <w:r>
              <w:rPr>
                <w:noProof/>
              </w:rPr>
              <w:t>1254</w:t>
            </w:r>
          </w:p>
        </w:tc>
        <w:tc>
          <w:tcPr>
            <w:tcW w:w="7506" w:type="dxa"/>
          </w:tcPr>
          <w:p w14:paraId="632932B1" w14:textId="77777777" w:rsidR="00083A2B" w:rsidRDefault="007C4FE9">
            <w:pPr>
              <w:pStyle w:val="TableStyle"/>
            </w:pPr>
            <w:r>
              <w:rPr>
                <w:noProof/>
              </w:rPr>
              <w:t>Effective from Settlement Date {MSMTD}</w:t>
            </w:r>
          </w:p>
        </w:tc>
      </w:tr>
      <w:tr w:rsidR="00083A2B" w14:paraId="17A4E1CA" w14:textId="77777777">
        <w:tc>
          <w:tcPr>
            <w:tcW w:w="964" w:type="dxa"/>
          </w:tcPr>
          <w:p w14:paraId="65D9621E" w14:textId="77777777" w:rsidR="00083A2B" w:rsidRDefault="007C4FE9">
            <w:pPr>
              <w:pStyle w:val="TableStyle"/>
            </w:pPr>
            <w:r>
              <w:t>J</w:t>
            </w:r>
            <w:r>
              <w:rPr>
                <w:noProof/>
              </w:rPr>
              <w:t>1689</w:t>
            </w:r>
          </w:p>
        </w:tc>
        <w:tc>
          <w:tcPr>
            <w:tcW w:w="7506" w:type="dxa"/>
          </w:tcPr>
          <w:p w14:paraId="5F95FA01" w14:textId="77777777" w:rsidR="00083A2B" w:rsidRDefault="007C4FE9">
            <w:pPr>
              <w:pStyle w:val="TableStyle"/>
            </w:pPr>
            <w:r>
              <w:rPr>
                <w:noProof/>
              </w:rPr>
              <w:t>Event Indicator</w:t>
            </w:r>
          </w:p>
        </w:tc>
      </w:tr>
      <w:tr w:rsidR="00083A2B" w14:paraId="6F7B20CA" w14:textId="77777777">
        <w:tc>
          <w:tcPr>
            <w:tcW w:w="964" w:type="dxa"/>
          </w:tcPr>
          <w:p w14:paraId="2B76CBAA" w14:textId="77777777" w:rsidR="00083A2B" w:rsidRDefault="007C4FE9">
            <w:pPr>
              <w:pStyle w:val="TableStyle"/>
            </w:pPr>
            <w:r>
              <w:t>J</w:t>
            </w:r>
            <w:r>
              <w:rPr>
                <w:noProof/>
              </w:rPr>
              <w:t>0103</w:t>
            </w:r>
          </w:p>
        </w:tc>
        <w:tc>
          <w:tcPr>
            <w:tcW w:w="7506" w:type="dxa"/>
          </w:tcPr>
          <w:p w14:paraId="077004F7" w14:textId="77777777" w:rsidR="00083A2B" w:rsidRDefault="007C4FE9">
            <w:pPr>
              <w:pStyle w:val="TableStyle"/>
            </w:pPr>
            <w:r>
              <w:rPr>
                <w:noProof/>
              </w:rPr>
              <w:t>Measurement Quantity Id</w:t>
            </w:r>
          </w:p>
        </w:tc>
      </w:tr>
      <w:tr w:rsidR="00083A2B" w14:paraId="0B98CF53" w14:textId="77777777">
        <w:tc>
          <w:tcPr>
            <w:tcW w:w="964" w:type="dxa"/>
          </w:tcPr>
          <w:p w14:paraId="61A5D3E6" w14:textId="77777777" w:rsidR="00083A2B" w:rsidRDefault="007C4FE9">
            <w:pPr>
              <w:pStyle w:val="TableStyle"/>
            </w:pPr>
            <w:r>
              <w:t>J</w:t>
            </w:r>
            <w:r>
              <w:rPr>
                <w:noProof/>
              </w:rPr>
              <w:t>0418</w:t>
            </w:r>
          </w:p>
        </w:tc>
        <w:tc>
          <w:tcPr>
            <w:tcW w:w="7506" w:type="dxa"/>
          </w:tcPr>
          <w:p w14:paraId="31BF1BC3" w14:textId="77777777" w:rsidR="00083A2B" w:rsidRDefault="007C4FE9">
            <w:pPr>
              <w:pStyle w:val="TableStyle"/>
            </w:pPr>
            <w:r>
              <w:rPr>
                <w:noProof/>
              </w:rPr>
              <w:t>Meter COP</w:t>
            </w:r>
          </w:p>
        </w:tc>
      </w:tr>
      <w:tr w:rsidR="00083A2B" w14:paraId="02DAD254" w14:textId="77777777">
        <w:tc>
          <w:tcPr>
            <w:tcW w:w="964" w:type="dxa"/>
          </w:tcPr>
          <w:p w14:paraId="00566192" w14:textId="77777777" w:rsidR="00083A2B" w:rsidRDefault="007C4FE9">
            <w:pPr>
              <w:pStyle w:val="TableStyle"/>
            </w:pPr>
            <w:r>
              <w:t>J</w:t>
            </w:r>
            <w:r>
              <w:rPr>
                <w:noProof/>
              </w:rPr>
              <w:t>1686</w:t>
            </w:r>
          </w:p>
        </w:tc>
        <w:tc>
          <w:tcPr>
            <w:tcW w:w="7506" w:type="dxa"/>
          </w:tcPr>
          <w:p w14:paraId="0CE9DD48" w14:textId="77777777" w:rsidR="00083A2B" w:rsidRDefault="007C4FE9">
            <w:pPr>
              <w:pStyle w:val="TableStyle"/>
            </w:pPr>
            <w:r>
              <w:rPr>
                <w:noProof/>
              </w:rPr>
              <w:t>Meter COP Issue Number</w:t>
            </w:r>
          </w:p>
        </w:tc>
      </w:tr>
      <w:tr w:rsidR="00083A2B" w14:paraId="48AF412E" w14:textId="77777777">
        <w:tc>
          <w:tcPr>
            <w:tcW w:w="964" w:type="dxa"/>
          </w:tcPr>
          <w:p w14:paraId="1FC380BA" w14:textId="77777777" w:rsidR="00083A2B" w:rsidRDefault="007C4FE9">
            <w:pPr>
              <w:pStyle w:val="TableStyle"/>
            </w:pPr>
            <w:r>
              <w:t>J</w:t>
            </w:r>
            <w:r>
              <w:rPr>
                <w:noProof/>
              </w:rPr>
              <w:t>0004</w:t>
            </w:r>
          </w:p>
        </w:tc>
        <w:tc>
          <w:tcPr>
            <w:tcW w:w="7506" w:type="dxa"/>
          </w:tcPr>
          <w:p w14:paraId="2A2E2E34" w14:textId="77777777" w:rsidR="00083A2B" w:rsidRDefault="007C4FE9">
            <w:pPr>
              <w:pStyle w:val="TableStyle"/>
            </w:pPr>
            <w:r>
              <w:rPr>
                <w:noProof/>
              </w:rPr>
              <w:t>Meter Id (Serial Number)</w:t>
            </w:r>
          </w:p>
        </w:tc>
      </w:tr>
      <w:tr w:rsidR="00083A2B" w14:paraId="67F6441B" w14:textId="77777777">
        <w:tc>
          <w:tcPr>
            <w:tcW w:w="964" w:type="dxa"/>
          </w:tcPr>
          <w:p w14:paraId="066455B6" w14:textId="77777777" w:rsidR="00083A2B" w:rsidRDefault="007C4FE9">
            <w:pPr>
              <w:pStyle w:val="TableStyle"/>
            </w:pPr>
            <w:r>
              <w:t>J</w:t>
            </w:r>
            <w:r>
              <w:rPr>
                <w:noProof/>
              </w:rPr>
              <w:t>1710</w:t>
            </w:r>
          </w:p>
        </w:tc>
        <w:tc>
          <w:tcPr>
            <w:tcW w:w="7506" w:type="dxa"/>
          </w:tcPr>
          <w:p w14:paraId="5238CBFB" w14:textId="77777777" w:rsidR="00083A2B" w:rsidRDefault="007C4FE9">
            <w:pPr>
              <w:pStyle w:val="TableStyle"/>
            </w:pPr>
            <w:r>
              <w:rPr>
                <w:noProof/>
              </w:rPr>
              <w:t>Meter Memory Location</w:t>
            </w:r>
          </w:p>
        </w:tc>
      </w:tr>
      <w:tr w:rsidR="00083A2B" w14:paraId="732DDFE9" w14:textId="77777777">
        <w:tc>
          <w:tcPr>
            <w:tcW w:w="964" w:type="dxa"/>
          </w:tcPr>
          <w:p w14:paraId="6D9FBD89" w14:textId="77777777" w:rsidR="00083A2B" w:rsidRDefault="007C4FE9">
            <w:pPr>
              <w:pStyle w:val="TableStyle"/>
            </w:pPr>
            <w:r>
              <w:t>J</w:t>
            </w:r>
            <w:r>
              <w:rPr>
                <w:noProof/>
              </w:rPr>
              <w:t>1711</w:t>
            </w:r>
          </w:p>
        </w:tc>
        <w:tc>
          <w:tcPr>
            <w:tcW w:w="7506" w:type="dxa"/>
          </w:tcPr>
          <w:p w14:paraId="24372908" w14:textId="77777777" w:rsidR="00083A2B" w:rsidRDefault="007C4FE9">
            <w:pPr>
              <w:pStyle w:val="TableStyle"/>
            </w:pPr>
            <w:r>
              <w:rPr>
                <w:noProof/>
              </w:rPr>
              <w:t>Meter Memory Location Type</w:t>
            </w:r>
          </w:p>
        </w:tc>
      </w:tr>
      <w:tr w:rsidR="00083A2B" w14:paraId="1E6A9C13" w14:textId="77777777">
        <w:tc>
          <w:tcPr>
            <w:tcW w:w="964" w:type="dxa"/>
          </w:tcPr>
          <w:p w14:paraId="41F3DCD7" w14:textId="77777777" w:rsidR="00083A2B" w:rsidRDefault="007C4FE9">
            <w:pPr>
              <w:pStyle w:val="TableStyle"/>
            </w:pPr>
            <w:r>
              <w:t>J</w:t>
            </w:r>
            <w:r>
              <w:rPr>
                <w:noProof/>
              </w:rPr>
              <w:t>1712</w:t>
            </w:r>
          </w:p>
        </w:tc>
        <w:tc>
          <w:tcPr>
            <w:tcW w:w="7506" w:type="dxa"/>
          </w:tcPr>
          <w:p w14:paraId="436BECDC" w14:textId="77777777" w:rsidR="00083A2B" w:rsidRDefault="007C4FE9">
            <w:pPr>
              <w:pStyle w:val="TableStyle"/>
            </w:pPr>
            <w:r>
              <w:rPr>
                <w:noProof/>
              </w:rPr>
              <w:t xml:space="preserve">Meter Register Description </w:t>
            </w:r>
          </w:p>
        </w:tc>
      </w:tr>
      <w:tr w:rsidR="00083A2B" w14:paraId="1EAB2F24" w14:textId="77777777">
        <w:tc>
          <w:tcPr>
            <w:tcW w:w="964" w:type="dxa"/>
          </w:tcPr>
          <w:p w14:paraId="7AF24ACF" w14:textId="77777777" w:rsidR="00083A2B" w:rsidRDefault="007C4FE9">
            <w:pPr>
              <w:pStyle w:val="TableStyle"/>
            </w:pPr>
            <w:r>
              <w:t>J</w:t>
            </w:r>
            <w:r>
              <w:rPr>
                <w:noProof/>
              </w:rPr>
              <w:t>0010</w:t>
            </w:r>
          </w:p>
        </w:tc>
        <w:tc>
          <w:tcPr>
            <w:tcW w:w="7506" w:type="dxa"/>
          </w:tcPr>
          <w:p w14:paraId="3C2CD319" w14:textId="77777777" w:rsidR="00083A2B" w:rsidRDefault="007C4FE9">
            <w:pPr>
              <w:pStyle w:val="TableStyle"/>
            </w:pPr>
            <w:r>
              <w:rPr>
                <w:noProof/>
              </w:rPr>
              <w:t>Meter Register Id</w:t>
            </w:r>
          </w:p>
        </w:tc>
      </w:tr>
      <w:tr w:rsidR="00083A2B" w14:paraId="1633ADCB" w14:textId="77777777">
        <w:tc>
          <w:tcPr>
            <w:tcW w:w="964" w:type="dxa"/>
          </w:tcPr>
          <w:p w14:paraId="283C2F61" w14:textId="77777777" w:rsidR="00083A2B" w:rsidRDefault="007C4FE9">
            <w:pPr>
              <w:pStyle w:val="TableStyle"/>
            </w:pPr>
            <w:r>
              <w:t>J</w:t>
            </w:r>
            <w:r>
              <w:rPr>
                <w:noProof/>
              </w:rPr>
              <w:t>0003</w:t>
            </w:r>
          </w:p>
        </w:tc>
        <w:tc>
          <w:tcPr>
            <w:tcW w:w="7506" w:type="dxa"/>
          </w:tcPr>
          <w:p w14:paraId="27F251AA" w14:textId="77777777" w:rsidR="00083A2B" w:rsidRDefault="007C4FE9">
            <w:pPr>
              <w:pStyle w:val="TableStyle"/>
            </w:pPr>
            <w:r>
              <w:rPr>
                <w:noProof/>
              </w:rPr>
              <w:t>MPAN Core</w:t>
            </w:r>
          </w:p>
        </w:tc>
      </w:tr>
      <w:tr w:rsidR="00083A2B" w14:paraId="61EFE3B1" w14:textId="77777777">
        <w:tc>
          <w:tcPr>
            <w:tcW w:w="964" w:type="dxa"/>
          </w:tcPr>
          <w:p w14:paraId="579EFFB7" w14:textId="77777777" w:rsidR="00083A2B" w:rsidRDefault="007C4FE9">
            <w:pPr>
              <w:pStyle w:val="TableStyle"/>
            </w:pPr>
            <w:r>
              <w:t>J</w:t>
            </w:r>
            <w:r>
              <w:rPr>
                <w:noProof/>
              </w:rPr>
              <w:t>0428</w:t>
            </w:r>
          </w:p>
        </w:tc>
        <w:tc>
          <w:tcPr>
            <w:tcW w:w="7506" w:type="dxa"/>
          </w:tcPr>
          <w:p w14:paraId="09C4E773" w14:textId="77777777" w:rsidR="00083A2B" w:rsidRDefault="007C4FE9">
            <w:pPr>
              <w:pStyle w:val="TableStyle"/>
            </w:pPr>
            <w:r>
              <w:rPr>
                <w:noProof/>
              </w:rPr>
              <w:t>Outstation Id</w:t>
            </w:r>
          </w:p>
        </w:tc>
      </w:tr>
      <w:tr w:rsidR="00083A2B" w14:paraId="3181C06B" w14:textId="77777777">
        <w:tc>
          <w:tcPr>
            <w:tcW w:w="964" w:type="dxa"/>
          </w:tcPr>
          <w:p w14:paraId="4AFEF0FD" w14:textId="77777777" w:rsidR="00083A2B" w:rsidRDefault="007C4FE9">
            <w:pPr>
              <w:pStyle w:val="TableStyle"/>
            </w:pPr>
            <w:r>
              <w:t>J</w:t>
            </w:r>
            <w:r>
              <w:rPr>
                <w:noProof/>
              </w:rPr>
              <w:t>1688</w:t>
            </w:r>
          </w:p>
        </w:tc>
        <w:tc>
          <w:tcPr>
            <w:tcW w:w="7506" w:type="dxa"/>
          </w:tcPr>
          <w:p w14:paraId="31700522" w14:textId="77777777" w:rsidR="00083A2B" w:rsidRDefault="007C4FE9">
            <w:pPr>
              <w:pStyle w:val="TableStyle"/>
            </w:pPr>
            <w:r>
              <w:rPr>
                <w:noProof/>
              </w:rPr>
              <w:t>Outstation Multiplier</w:t>
            </w:r>
          </w:p>
        </w:tc>
      </w:tr>
      <w:tr w:rsidR="00083A2B" w14:paraId="618FBC0E" w14:textId="77777777">
        <w:tc>
          <w:tcPr>
            <w:tcW w:w="964" w:type="dxa"/>
          </w:tcPr>
          <w:p w14:paraId="59BFA542" w14:textId="77777777" w:rsidR="00083A2B" w:rsidRDefault="007C4FE9">
            <w:pPr>
              <w:pStyle w:val="TableStyle"/>
            </w:pPr>
            <w:r>
              <w:t>J</w:t>
            </w:r>
            <w:r>
              <w:rPr>
                <w:noProof/>
              </w:rPr>
              <w:t>0469</w:t>
            </w:r>
          </w:p>
        </w:tc>
        <w:tc>
          <w:tcPr>
            <w:tcW w:w="7506" w:type="dxa"/>
          </w:tcPr>
          <w:p w14:paraId="2833AD65" w14:textId="77777777" w:rsidR="00083A2B" w:rsidRDefault="007C4FE9">
            <w:pPr>
              <w:pStyle w:val="TableStyle"/>
            </w:pPr>
            <w:r>
              <w:rPr>
                <w:noProof/>
              </w:rPr>
              <w:t>Outstation Number of Channels</w:t>
            </w:r>
          </w:p>
        </w:tc>
      </w:tr>
      <w:tr w:rsidR="00083A2B" w14:paraId="1A8C2252" w14:textId="77777777">
        <w:tc>
          <w:tcPr>
            <w:tcW w:w="964" w:type="dxa"/>
          </w:tcPr>
          <w:p w14:paraId="622E400C" w14:textId="77777777" w:rsidR="00083A2B" w:rsidRDefault="007C4FE9">
            <w:pPr>
              <w:pStyle w:val="TableStyle"/>
            </w:pPr>
            <w:r>
              <w:t>J</w:t>
            </w:r>
            <w:r>
              <w:rPr>
                <w:noProof/>
              </w:rPr>
              <w:t>1256</w:t>
            </w:r>
          </w:p>
        </w:tc>
        <w:tc>
          <w:tcPr>
            <w:tcW w:w="7506" w:type="dxa"/>
          </w:tcPr>
          <w:p w14:paraId="235BF9D5" w14:textId="77777777" w:rsidR="00083A2B" w:rsidRDefault="007C4FE9">
            <w:pPr>
              <w:pStyle w:val="TableStyle"/>
            </w:pPr>
            <w:r>
              <w:rPr>
                <w:noProof/>
              </w:rPr>
              <w:t>Outstation Number of Dials</w:t>
            </w:r>
          </w:p>
        </w:tc>
      </w:tr>
      <w:tr w:rsidR="00083A2B" w14:paraId="68762E02" w14:textId="77777777">
        <w:tc>
          <w:tcPr>
            <w:tcW w:w="964" w:type="dxa"/>
          </w:tcPr>
          <w:p w14:paraId="0D0D5146" w14:textId="77777777" w:rsidR="00083A2B" w:rsidRDefault="007C4FE9">
            <w:pPr>
              <w:pStyle w:val="TableStyle"/>
            </w:pPr>
            <w:r>
              <w:t>J</w:t>
            </w:r>
            <w:r>
              <w:rPr>
                <w:noProof/>
              </w:rPr>
              <w:t>0470</w:t>
            </w:r>
          </w:p>
        </w:tc>
        <w:tc>
          <w:tcPr>
            <w:tcW w:w="7506" w:type="dxa"/>
          </w:tcPr>
          <w:p w14:paraId="52F3A7B8" w14:textId="77777777" w:rsidR="00083A2B" w:rsidRDefault="007C4FE9">
            <w:pPr>
              <w:pStyle w:val="TableStyle"/>
            </w:pPr>
            <w:r>
              <w:rPr>
                <w:noProof/>
              </w:rPr>
              <w:t>Outstation Password Level 1</w:t>
            </w:r>
          </w:p>
        </w:tc>
      </w:tr>
      <w:tr w:rsidR="00083A2B" w14:paraId="330EC672" w14:textId="77777777">
        <w:tc>
          <w:tcPr>
            <w:tcW w:w="964" w:type="dxa"/>
          </w:tcPr>
          <w:p w14:paraId="18CFFFB6" w14:textId="77777777" w:rsidR="00083A2B" w:rsidRDefault="007C4FE9">
            <w:pPr>
              <w:pStyle w:val="TableStyle"/>
            </w:pPr>
            <w:r>
              <w:t>J</w:t>
            </w:r>
            <w:r>
              <w:rPr>
                <w:noProof/>
              </w:rPr>
              <w:t>1257</w:t>
            </w:r>
          </w:p>
        </w:tc>
        <w:tc>
          <w:tcPr>
            <w:tcW w:w="7506" w:type="dxa"/>
          </w:tcPr>
          <w:p w14:paraId="7E919BB1" w14:textId="77777777" w:rsidR="00083A2B" w:rsidRDefault="007C4FE9">
            <w:pPr>
              <w:pStyle w:val="TableStyle"/>
            </w:pPr>
            <w:r>
              <w:rPr>
                <w:noProof/>
              </w:rPr>
              <w:t>Outstation Password Level 2</w:t>
            </w:r>
          </w:p>
        </w:tc>
      </w:tr>
      <w:tr w:rsidR="00083A2B" w14:paraId="37390A25" w14:textId="77777777">
        <w:tc>
          <w:tcPr>
            <w:tcW w:w="964" w:type="dxa"/>
          </w:tcPr>
          <w:p w14:paraId="58DFC1AE" w14:textId="77777777" w:rsidR="00083A2B" w:rsidRDefault="007C4FE9">
            <w:pPr>
              <w:pStyle w:val="TableStyle"/>
            </w:pPr>
            <w:r>
              <w:t>J</w:t>
            </w:r>
            <w:r>
              <w:rPr>
                <w:noProof/>
              </w:rPr>
              <w:t>1713</w:t>
            </w:r>
          </w:p>
        </w:tc>
        <w:tc>
          <w:tcPr>
            <w:tcW w:w="7506" w:type="dxa"/>
          </w:tcPr>
          <w:p w14:paraId="1B1607E1" w14:textId="77777777" w:rsidR="00083A2B" w:rsidRDefault="007C4FE9">
            <w:pPr>
              <w:pStyle w:val="TableStyle"/>
            </w:pPr>
            <w:r>
              <w:rPr>
                <w:noProof/>
              </w:rPr>
              <w:t>Outstation Password Level 3</w:t>
            </w:r>
          </w:p>
        </w:tc>
      </w:tr>
      <w:tr w:rsidR="00083A2B" w14:paraId="5B45589C" w14:textId="77777777">
        <w:tc>
          <w:tcPr>
            <w:tcW w:w="964" w:type="dxa"/>
          </w:tcPr>
          <w:p w14:paraId="22470B41" w14:textId="77777777" w:rsidR="00083A2B" w:rsidRDefault="007C4FE9">
            <w:pPr>
              <w:pStyle w:val="TableStyle"/>
            </w:pPr>
            <w:r>
              <w:t>J</w:t>
            </w:r>
            <w:r>
              <w:rPr>
                <w:noProof/>
              </w:rPr>
              <w:t>0464</w:t>
            </w:r>
          </w:p>
        </w:tc>
        <w:tc>
          <w:tcPr>
            <w:tcW w:w="7506" w:type="dxa"/>
          </w:tcPr>
          <w:p w14:paraId="1A877FFA" w14:textId="77777777" w:rsidR="00083A2B" w:rsidRDefault="007C4FE9">
            <w:pPr>
              <w:pStyle w:val="TableStyle"/>
            </w:pPr>
            <w:r>
              <w:rPr>
                <w:noProof/>
              </w:rPr>
              <w:t>Outstation PIN</w:t>
            </w:r>
          </w:p>
        </w:tc>
      </w:tr>
      <w:tr w:rsidR="00083A2B" w14:paraId="7A926CB3" w14:textId="77777777">
        <w:tc>
          <w:tcPr>
            <w:tcW w:w="964" w:type="dxa"/>
          </w:tcPr>
          <w:p w14:paraId="0E653AC2" w14:textId="77777777" w:rsidR="00083A2B" w:rsidRDefault="007C4FE9">
            <w:pPr>
              <w:pStyle w:val="TableStyle"/>
            </w:pPr>
            <w:r>
              <w:t>J</w:t>
            </w:r>
            <w:r>
              <w:rPr>
                <w:noProof/>
              </w:rPr>
              <w:t>0471</w:t>
            </w:r>
          </w:p>
        </w:tc>
        <w:tc>
          <w:tcPr>
            <w:tcW w:w="7506" w:type="dxa"/>
          </w:tcPr>
          <w:p w14:paraId="5C8BCF09" w14:textId="77777777" w:rsidR="00083A2B" w:rsidRDefault="007C4FE9">
            <w:pPr>
              <w:pStyle w:val="TableStyle"/>
            </w:pPr>
            <w:r>
              <w:rPr>
                <w:noProof/>
              </w:rPr>
              <w:t>Outstation Type</w:t>
            </w:r>
          </w:p>
        </w:tc>
      </w:tr>
      <w:tr w:rsidR="00083A2B" w14:paraId="36246BBC" w14:textId="77777777">
        <w:tc>
          <w:tcPr>
            <w:tcW w:w="964" w:type="dxa"/>
          </w:tcPr>
          <w:p w14:paraId="5E610676" w14:textId="77777777" w:rsidR="00083A2B" w:rsidRDefault="007C4FE9">
            <w:pPr>
              <w:pStyle w:val="TableStyle"/>
            </w:pPr>
            <w:r>
              <w:t>J</w:t>
            </w:r>
            <w:r>
              <w:rPr>
                <w:noProof/>
              </w:rPr>
              <w:t>1714</w:t>
            </w:r>
          </w:p>
        </w:tc>
        <w:tc>
          <w:tcPr>
            <w:tcW w:w="7506" w:type="dxa"/>
          </w:tcPr>
          <w:p w14:paraId="4B41CB63" w14:textId="77777777" w:rsidR="00083A2B" w:rsidRDefault="007C4FE9">
            <w:pPr>
              <w:pStyle w:val="TableStyle"/>
            </w:pPr>
            <w:r>
              <w:rPr>
                <w:noProof/>
              </w:rPr>
              <w:t>Outstation Username Level 1</w:t>
            </w:r>
          </w:p>
        </w:tc>
      </w:tr>
      <w:tr w:rsidR="00083A2B" w14:paraId="50057D4F" w14:textId="77777777">
        <w:tc>
          <w:tcPr>
            <w:tcW w:w="964" w:type="dxa"/>
          </w:tcPr>
          <w:p w14:paraId="2E45CBD0" w14:textId="77777777" w:rsidR="00083A2B" w:rsidRDefault="007C4FE9">
            <w:pPr>
              <w:pStyle w:val="TableStyle"/>
            </w:pPr>
            <w:r>
              <w:t>J</w:t>
            </w:r>
            <w:r>
              <w:rPr>
                <w:noProof/>
              </w:rPr>
              <w:t>1715</w:t>
            </w:r>
          </w:p>
        </w:tc>
        <w:tc>
          <w:tcPr>
            <w:tcW w:w="7506" w:type="dxa"/>
          </w:tcPr>
          <w:p w14:paraId="46A8AD19" w14:textId="77777777" w:rsidR="00083A2B" w:rsidRDefault="007C4FE9">
            <w:pPr>
              <w:pStyle w:val="TableStyle"/>
            </w:pPr>
            <w:r>
              <w:rPr>
                <w:noProof/>
              </w:rPr>
              <w:t>Outstation Username Level 2</w:t>
            </w:r>
          </w:p>
        </w:tc>
      </w:tr>
      <w:tr w:rsidR="00083A2B" w14:paraId="121C741C" w14:textId="77777777">
        <w:tc>
          <w:tcPr>
            <w:tcW w:w="964" w:type="dxa"/>
          </w:tcPr>
          <w:p w14:paraId="7DA528BF" w14:textId="77777777" w:rsidR="00083A2B" w:rsidRDefault="007C4FE9">
            <w:pPr>
              <w:pStyle w:val="TableStyle"/>
            </w:pPr>
            <w:r>
              <w:t>J</w:t>
            </w:r>
            <w:r>
              <w:rPr>
                <w:noProof/>
              </w:rPr>
              <w:t>1716</w:t>
            </w:r>
          </w:p>
        </w:tc>
        <w:tc>
          <w:tcPr>
            <w:tcW w:w="7506" w:type="dxa"/>
          </w:tcPr>
          <w:p w14:paraId="44191A8D" w14:textId="77777777" w:rsidR="00083A2B" w:rsidRDefault="007C4FE9">
            <w:pPr>
              <w:pStyle w:val="TableStyle"/>
            </w:pPr>
            <w:r>
              <w:rPr>
                <w:noProof/>
              </w:rPr>
              <w:t>Outstation Username Level 3</w:t>
            </w:r>
          </w:p>
        </w:tc>
      </w:tr>
      <w:tr w:rsidR="00083A2B" w14:paraId="40254FF9" w14:textId="77777777">
        <w:tc>
          <w:tcPr>
            <w:tcW w:w="964" w:type="dxa"/>
          </w:tcPr>
          <w:p w14:paraId="689F0453" w14:textId="77777777" w:rsidR="00083A2B" w:rsidRDefault="007C4FE9">
            <w:pPr>
              <w:pStyle w:val="TableStyle"/>
            </w:pPr>
            <w:r>
              <w:t>J</w:t>
            </w:r>
            <w:r>
              <w:rPr>
                <w:noProof/>
              </w:rPr>
              <w:t>0432</w:t>
            </w:r>
          </w:p>
        </w:tc>
        <w:tc>
          <w:tcPr>
            <w:tcW w:w="7506" w:type="dxa"/>
          </w:tcPr>
          <w:p w14:paraId="3775E029" w14:textId="77777777" w:rsidR="00083A2B" w:rsidRDefault="007C4FE9">
            <w:pPr>
              <w:pStyle w:val="TableStyle"/>
            </w:pPr>
            <w:r>
              <w:rPr>
                <w:noProof/>
              </w:rPr>
              <w:t>Pulse Multiplier</w:t>
            </w:r>
          </w:p>
        </w:tc>
      </w:tr>
      <w:tr w:rsidR="00083A2B" w14:paraId="24253D54" w14:textId="77777777">
        <w:tc>
          <w:tcPr>
            <w:tcW w:w="964" w:type="dxa"/>
          </w:tcPr>
          <w:p w14:paraId="7279DD71" w14:textId="77777777" w:rsidR="00083A2B" w:rsidRDefault="007C4FE9">
            <w:pPr>
              <w:pStyle w:val="TableStyle"/>
            </w:pPr>
            <w:r>
              <w:t>J</w:t>
            </w:r>
            <w:r>
              <w:rPr>
                <w:noProof/>
              </w:rPr>
              <w:t>1717</w:t>
            </w:r>
          </w:p>
        </w:tc>
        <w:tc>
          <w:tcPr>
            <w:tcW w:w="7506" w:type="dxa"/>
          </w:tcPr>
          <w:p w14:paraId="48313E06" w14:textId="77777777" w:rsidR="00083A2B" w:rsidRDefault="007C4FE9">
            <w:pPr>
              <w:pStyle w:val="TableStyle"/>
            </w:pPr>
            <w:r>
              <w:rPr>
                <w:noProof/>
              </w:rPr>
              <w:t>Remote Disable/Enable Capability</w:t>
            </w:r>
          </w:p>
        </w:tc>
      </w:tr>
      <w:tr w:rsidR="00083A2B" w14:paraId="1D262A2E" w14:textId="77777777">
        <w:tc>
          <w:tcPr>
            <w:tcW w:w="964" w:type="dxa"/>
          </w:tcPr>
          <w:p w14:paraId="43AE8E7D" w14:textId="77777777" w:rsidR="00083A2B" w:rsidRDefault="007C4FE9">
            <w:pPr>
              <w:pStyle w:val="TableStyle"/>
            </w:pPr>
            <w:r>
              <w:t>J</w:t>
            </w:r>
            <w:r>
              <w:rPr>
                <w:noProof/>
              </w:rPr>
              <w:t>1718</w:t>
            </w:r>
          </w:p>
        </w:tc>
        <w:tc>
          <w:tcPr>
            <w:tcW w:w="7506" w:type="dxa"/>
          </w:tcPr>
          <w:p w14:paraId="1A9D3C7C" w14:textId="77777777" w:rsidR="00083A2B" w:rsidRDefault="007C4FE9">
            <w:pPr>
              <w:pStyle w:val="TableStyle"/>
            </w:pPr>
            <w:r>
              <w:rPr>
                <w:noProof/>
              </w:rPr>
              <w:t>Timestamp Meter Memory Location</w:t>
            </w:r>
          </w:p>
        </w:tc>
      </w:tr>
    </w:tbl>
    <w:p w14:paraId="5C2CE4F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DECA47F" w14:textId="77777777">
        <w:trPr>
          <w:cantSplit/>
          <w:tblHeader/>
        </w:trPr>
        <w:tc>
          <w:tcPr>
            <w:tcW w:w="624" w:type="dxa"/>
          </w:tcPr>
          <w:p w14:paraId="4159227D" w14:textId="77777777" w:rsidR="00083A2B" w:rsidRDefault="007C4FE9">
            <w:pPr>
              <w:pStyle w:val="TableStyle"/>
              <w:jc w:val="center"/>
              <w:rPr>
                <w:b/>
              </w:rPr>
            </w:pPr>
            <w:r>
              <w:rPr>
                <w:b/>
              </w:rPr>
              <w:t>Group</w:t>
            </w:r>
          </w:p>
        </w:tc>
        <w:tc>
          <w:tcPr>
            <w:tcW w:w="2035" w:type="dxa"/>
          </w:tcPr>
          <w:p w14:paraId="138CDCD2" w14:textId="77777777" w:rsidR="00083A2B" w:rsidRDefault="007C4FE9">
            <w:pPr>
              <w:pStyle w:val="TableStyle"/>
              <w:jc w:val="center"/>
              <w:rPr>
                <w:b/>
              </w:rPr>
            </w:pPr>
            <w:r>
              <w:rPr>
                <w:b/>
              </w:rPr>
              <w:t>Group Description</w:t>
            </w:r>
          </w:p>
        </w:tc>
        <w:tc>
          <w:tcPr>
            <w:tcW w:w="595" w:type="dxa"/>
          </w:tcPr>
          <w:p w14:paraId="1E001BBD" w14:textId="77777777" w:rsidR="00083A2B" w:rsidRDefault="007C4FE9">
            <w:pPr>
              <w:pStyle w:val="TableStyle"/>
              <w:jc w:val="center"/>
              <w:rPr>
                <w:b/>
              </w:rPr>
            </w:pPr>
            <w:r>
              <w:rPr>
                <w:b/>
              </w:rPr>
              <w:t>Range</w:t>
            </w:r>
          </w:p>
        </w:tc>
        <w:tc>
          <w:tcPr>
            <w:tcW w:w="1570" w:type="dxa"/>
          </w:tcPr>
          <w:p w14:paraId="0534E506" w14:textId="77777777" w:rsidR="00083A2B" w:rsidRDefault="007C4FE9">
            <w:pPr>
              <w:pStyle w:val="TableStyle"/>
              <w:jc w:val="center"/>
              <w:rPr>
                <w:b/>
              </w:rPr>
            </w:pPr>
            <w:r>
              <w:rPr>
                <w:b/>
              </w:rPr>
              <w:t>Condition</w:t>
            </w:r>
          </w:p>
        </w:tc>
        <w:tc>
          <w:tcPr>
            <w:tcW w:w="283" w:type="dxa"/>
          </w:tcPr>
          <w:p w14:paraId="5942D5F8" w14:textId="77777777" w:rsidR="00083A2B" w:rsidRDefault="007C4FE9">
            <w:pPr>
              <w:pStyle w:val="TableStyle"/>
              <w:jc w:val="center"/>
              <w:rPr>
                <w:b/>
              </w:rPr>
            </w:pPr>
            <w:r>
              <w:rPr>
                <w:b/>
              </w:rPr>
              <w:t>L1</w:t>
            </w:r>
          </w:p>
        </w:tc>
        <w:tc>
          <w:tcPr>
            <w:tcW w:w="283" w:type="dxa"/>
          </w:tcPr>
          <w:p w14:paraId="74176D2C" w14:textId="77777777" w:rsidR="00083A2B" w:rsidRDefault="007C4FE9">
            <w:pPr>
              <w:pStyle w:val="TableStyle"/>
              <w:jc w:val="center"/>
              <w:rPr>
                <w:b/>
              </w:rPr>
            </w:pPr>
            <w:r>
              <w:rPr>
                <w:b/>
              </w:rPr>
              <w:t>L2</w:t>
            </w:r>
          </w:p>
        </w:tc>
        <w:tc>
          <w:tcPr>
            <w:tcW w:w="283" w:type="dxa"/>
          </w:tcPr>
          <w:p w14:paraId="41C42845" w14:textId="77777777" w:rsidR="00083A2B" w:rsidRDefault="007C4FE9">
            <w:pPr>
              <w:pStyle w:val="TableStyle"/>
              <w:jc w:val="center"/>
              <w:rPr>
                <w:b/>
              </w:rPr>
            </w:pPr>
            <w:r>
              <w:rPr>
                <w:b/>
              </w:rPr>
              <w:t>L3</w:t>
            </w:r>
          </w:p>
        </w:tc>
        <w:tc>
          <w:tcPr>
            <w:tcW w:w="283" w:type="dxa"/>
          </w:tcPr>
          <w:p w14:paraId="1D49BF80" w14:textId="77777777" w:rsidR="00083A2B" w:rsidRDefault="007C4FE9">
            <w:pPr>
              <w:pStyle w:val="TableStyle"/>
              <w:jc w:val="center"/>
              <w:rPr>
                <w:b/>
              </w:rPr>
            </w:pPr>
            <w:r>
              <w:rPr>
                <w:b/>
              </w:rPr>
              <w:t>L4</w:t>
            </w:r>
          </w:p>
        </w:tc>
        <w:tc>
          <w:tcPr>
            <w:tcW w:w="283" w:type="dxa"/>
          </w:tcPr>
          <w:p w14:paraId="31446293" w14:textId="77777777" w:rsidR="00083A2B" w:rsidRDefault="007C4FE9">
            <w:pPr>
              <w:pStyle w:val="TableStyle"/>
              <w:jc w:val="center"/>
              <w:rPr>
                <w:b/>
              </w:rPr>
            </w:pPr>
            <w:r>
              <w:rPr>
                <w:b/>
              </w:rPr>
              <w:t>L5</w:t>
            </w:r>
          </w:p>
        </w:tc>
        <w:tc>
          <w:tcPr>
            <w:tcW w:w="283" w:type="dxa"/>
          </w:tcPr>
          <w:p w14:paraId="27866969" w14:textId="77777777" w:rsidR="00083A2B" w:rsidRDefault="007C4FE9">
            <w:pPr>
              <w:pStyle w:val="TableStyle"/>
              <w:jc w:val="center"/>
              <w:rPr>
                <w:b/>
              </w:rPr>
            </w:pPr>
            <w:r>
              <w:rPr>
                <w:b/>
              </w:rPr>
              <w:t>L6</w:t>
            </w:r>
          </w:p>
        </w:tc>
        <w:tc>
          <w:tcPr>
            <w:tcW w:w="283" w:type="dxa"/>
          </w:tcPr>
          <w:p w14:paraId="6A86A9F9" w14:textId="77777777" w:rsidR="00083A2B" w:rsidRDefault="007C4FE9">
            <w:pPr>
              <w:pStyle w:val="TableStyle"/>
              <w:jc w:val="center"/>
              <w:rPr>
                <w:b/>
              </w:rPr>
            </w:pPr>
            <w:r>
              <w:rPr>
                <w:b/>
              </w:rPr>
              <w:t>L7</w:t>
            </w:r>
          </w:p>
        </w:tc>
        <w:tc>
          <w:tcPr>
            <w:tcW w:w="283" w:type="dxa"/>
          </w:tcPr>
          <w:p w14:paraId="4B33A493" w14:textId="77777777" w:rsidR="00083A2B" w:rsidRDefault="007C4FE9">
            <w:pPr>
              <w:pStyle w:val="TableStyle"/>
              <w:jc w:val="center"/>
              <w:rPr>
                <w:b/>
              </w:rPr>
            </w:pPr>
            <w:r>
              <w:rPr>
                <w:b/>
              </w:rPr>
              <w:t>L8</w:t>
            </w:r>
          </w:p>
        </w:tc>
        <w:tc>
          <w:tcPr>
            <w:tcW w:w="1945" w:type="dxa"/>
          </w:tcPr>
          <w:p w14:paraId="173D838E" w14:textId="77777777" w:rsidR="00083A2B" w:rsidRDefault="007C4FE9">
            <w:pPr>
              <w:pStyle w:val="TableStyle"/>
              <w:jc w:val="center"/>
              <w:rPr>
                <w:b/>
              </w:rPr>
            </w:pPr>
            <w:r>
              <w:rPr>
                <w:b/>
              </w:rPr>
              <w:t>Item Name</w:t>
            </w:r>
          </w:p>
        </w:tc>
      </w:tr>
    </w:tbl>
    <w:p w14:paraId="6A6F61AB" w14:textId="77777777" w:rsidR="00083A2B" w:rsidRDefault="00083A2B">
      <w:pPr>
        <w:rPr>
          <w:lang w:val="en-GB"/>
        </w:rPr>
        <w:sectPr w:rsidR="00083A2B">
          <w:headerReference w:type="default" r:id="rId25"/>
          <w:footerReference w:type="default" r:id="rId26"/>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16E1D48" w14:textId="77777777">
        <w:trPr>
          <w:cantSplit/>
        </w:trPr>
        <w:tc>
          <w:tcPr>
            <w:tcW w:w="624" w:type="dxa"/>
            <w:tcBorders>
              <w:bottom w:val="single" w:sz="2" w:space="0" w:color="auto"/>
            </w:tcBorders>
            <w:shd w:val="pct10" w:color="auto" w:fill="auto"/>
          </w:tcPr>
          <w:p w14:paraId="4E02CC8A" w14:textId="77777777" w:rsidR="00083A2B" w:rsidRDefault="007C4FE9">
            <w:pPr>
              <w:pStyle w:val="TableStyle"/>
              <w:jc w:val="center"/>
            </w:pPr>
            <w:r>
              <w:rPr>
                <w:noProof/>
              </w:rPr>
              <w:t>02G</w:t>
            </w:r>
          </w:p>
        </w:tc>
        <w:tc>
          <w:tcPr>
            <w:tcW w:w="2035" w:type="dxa"/>
            <w:tcBorders>
              <w:bottom w:val="single" w:sz="2" w:space="0" w:color="auto"/>
            </w:tcBorders>
            <w:shd w:val="pct10" w:color="auto" w:fill="auto"/>
          </w:tcPr>
          <w:p w14:paraId="5C6DA7CB"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75CAF288" w14:textId="77777777" w:rsidR="00083A2B" w:rsidRDefault="007C4FE9">
            <w:pPr>
              <w:pStyle w:val="TableStyle"/>
            </w:pPr>
            <w:r>
              <w:rPr>
                <w:noProof/>
              </w:rPr>
              <w:t>1-*</w:t>
            </w:r>
          </w:p>
        </w:tc>
        <w:tc>
          <w:tcPr>
            <w:tcW w:w="1570" w:type="dxa"/>
            <w:tcBorders>
              <w:bottom w:val="single" w:sz="2" w:space="0" w:color="auto"/>
            </w:tcBorders>
            <w:shd w:val="pct10" w:color="auto" w:fill="auto"/>
          </w:tcPr>
          <w:p w14:paraId="05C738CE" w14:textId="77777777" w:rsidR="00083A2B" w:rsidRDefault="00083A2B">
            <w:pPr>
              <w:pStyle w:val="TableStyle"/>
            </w:pPr>
          </w:p>
        </w:tc>
        <w:tc>
          <w:tcPr>
            <w:tcW w:w="283" w:type="dxa"/>
            <w:tcBorders>
              <w:bottom w:val="single" w:sz="2" w:space="0" w:color="auto"/>
            </w:tcBorders>
            <w:shd w:val="pct10" w:color="auto" w:fill="auto"/>
          </w:tcPr>
          <w:p w14:paraId="46DAF1C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87B43CD" w14:textId="77777777" w:rsidR="00083A2B" w:rsidRDefault="00083A2B">
            <w:pPr>
              <w:pStyle w:val="TableStyle"/>
              <w:jc w:val="center"/>
            </w:pPr>
          </w:p>
        </w:tc>
        <w:tc>
          <w:tcPr>
            <w:tcW w:w="283" w:type="dxa"/>
            <w:tcBorders>
              <w:bottom w:val="single" w:sz="2" w:space="0" w:color="auto"/>
            </w:tcBorders>
            <w:shd w:val="pct10" w:color="auto" w:fill="auto"/>
          </w:tcPr>
          <w:p w14:paraId="0BE4F2C2" w14:textId="77777777" w:rsidR="00083A2B" w:rsidRDefault="00083A2B">
            <w:pPr>
              <w:pStyle w:val="TableStyle"/>
              <w:jc w:val="center"/>
            </w:pPr>
          </w:p>
        </w:tc>
        <w:tc>
          <w:tcPr>
            <w:tcW w:w="283" w:type="dxa"/>
            <w:tcBorders>
              <w:bottom w:val="single" w:sz="2" w:space="0" w:color="auto"/>
            </w:tcBorders>
            <w:shd w:val="pct10" w:color="auto" w:fill="auto"/>
          </w:tcPr>
          <w:p w14:paraId="6941A370" w14:textId="77777777" w:rsidR="00083A2B" w:rsidRDefault="00083A2B">
            <w:pPr>
              <w:pStyle w:val="TableStyle"/>
              <w:jc w:val="center"/>
            </w:pPr>
          </w:p>
        </w:tc>
        <w:tc>
          <w:tcPr>
            <w:tcW w:w="283" w:type="dxa"/>
            <w:tcBorders>
              <w:bottom w:val="single" w:sz="2" w:space="0" w:color="auto"/>
            </w:tcBorders>
            <w:shd w:val="pct10" w:color="auto" w:fill="auto"/>
          </w:tcPr>
          <w:p w14:paraId="1627EAEA" w14:textId="77777777" w:rsidR="00083A2B" w:rsidRDefault="00083A2B">
            <w:pPr>
              <w:pStyle w:val="TableStyle"/>
              <w:jc w:val="center"/>
            </w:pPr>
          </w:p>
        </w:tc>
        <w:tc>
          <w:tcPr>
            <w:tcW w:w="283" w:type="dxa"/>
            <w:tcBorders>
              <w:bottom w:val="single" w:sz="2" w:space="0" w:color="auto"/>
            </w:tcBorders>
            <w:shd w:val="pct10" w:color="auto" w:fill="auto"/>
          </w:tcPr>
          <w:p w14:paraId="146BC3B7" w14:textId="77777777" w:rsidR="00083A2B" w:rsidRDefault="00083A2B">
            <w:pPr>
              <w:pStyle w:val="TableStyle"/>
              <w:jc w:val="center"/>
            </w:pPr>
          </w:p>
        </w:tc>
        <w:tc>
          <w:tcPr>
            <w:tcW w:w="283" w:type="dxa"/>
            <w:tcBorders>
              <w:bottom w:val="single" w:sz="2" w:space="0" w:color="auto"/>
            </w:tcBorders>
            <w:shd w:val="pct10" w:color="auto" w:fill="auto"/>
          </w:tcPr>
          <w:p w14:paraId="053FF982" w14:textId="77777777" w:rsidR="00083A2B" w:rsidRDefault="00083A2B">
            <w:pPr>
              <w:pStyle w:val="TableStyle"/>
              <w:jc w:val="center"/>
            </w:pPr>
          </w:p>
        </w:tc>
        <w:tc>
          <w:tcPr>
            <w:tcW w:w="283" w:type="dxa"/>
            <w:tcBorders>
              <w:bottom w:val="single" w:sz="2" w:space="0" w:color="auto"/>
            </w:tcBorders>
            <w:shd w:val="pct10" w:color="auto" w:fill="auto"/>
          </w:tcPr>
          <w:p w14:paraId="0253A248" w14:textId="77777777" w:rsidR="00083A2B" w:rsidRDefault="00083A2B">
            <w:pPr>
              <w:pStyle w:val="TableStyle"/>
              <w:jc w:val="center"/>
            </w:pPr>
          </w:p>
        </w:tc>
        <w:tc>
          <w:tcPr>
            <w:tcW w:w="1945" w:type="dxa"/>
            <w:tcBorders>
              <w:bottom w:val="single" w:sz="2" w:space="0" w:color="auto"/>
            </w:tcBorders>
            <w:shd w:val="pct10" w:color="auto" w:fill="auto"/>
          </w:tcPr>
          <w:p w14:paraId="5D856485" w14:textId="77777777" w:rsidR="00083A2B" w:rsidRDefault="00083A2B">
            <w:pPr>
              <w:pStyle w:val="TableStyle"/>
              <w:jc w:val="center"/>
            </w:pPr>
          </w:p>
        </w:tc>
      </w:tr>
      <w:tr w:rsidR="00083A2B" w14:paraId="1B03E341" w14:textId="77777777">
        <w:trPr>
          <w:cantSplit/>
        </w:trPr>
        <w:tc>
          <w:tcPr>
            <w:tcW w:w="624" w:type="dxa"/>
          </w:tcPr>
          <w:p w14:paraId="58663144" w14:textId="77777777" w:rsidR="00083A2B" w:rsidRDefault="00083A2B">
            <w:pPr>
              <w:pStyle w:val="TableStyle"/>
              <w:jc w:val="center"/>
            </w:pPr>
          </w:p>
        </w:tc>
        <w:tc>
          <w:tcPr>
            <w:tcW w:w="2035" w:type="dxa"/>
          </w:tcPr>
          <w:p w14:paraId="637CDCEF" w14:textId="77777777" w:rsidR="00083A2B" w:rsidRDefault="00083A2B">
            <w:pPr>
              <w:pStyle w:val="TableStyle"/>
            </w:pPr>
          </w:p>
        </w:tc>
        <w:tc>
          <w:tcPr>
            <w:tcW w:w="595" w:type="dxa"/>
          </w:tcPr>
          <w:p w14:paraId="4834B7DB" w14:textId="77777777" w:rsidR="00083A2B" w:rsidRDefault="00083A2B">
            <w:pPr>
              <w:pStyle w:val="TableStyle"/>
            </w:pPr>
          </w:p>
        </w:tc>
        <w:tc>
          <w:tcPr>
            <w:tcW w:w="1570" w:type="dxa"/>
          </w:tcPr>
          <w:p w14:paraId="297E3024" w14:textId="77777777" w:rsidR="00083A2B" w:rsidRDefault="00083A2B">
            <w:pPr>
              <w:pStyle w:val="TableStyle"/>
            </w:pPr>
          </w:p>
        </w:tc>
        <w:tc>
          <w:tcPr>
            <w:tcW w:w="283" w:type="dxa"/>
          </w:tcPr>
          <w:p w14:paraId="690997E9" w14:textId="77777777" w:rsidR="00083A2B" w:rsidRDefault="00083A2B">
            <w:pPr>
              <w:pStyle w:val="TableStyle"/>
              <w:jc w:val="center"/>
            </w:pPr>
          </w:p>
        </w:tc>
        <w:tc>
          <w:tcPr>
            <w:tcW w:w="283" w:type="dxa"/>
          </w:tcPr>
          <w:p w14:paraId="3015C6BF" w14:textId="77777777" w:rsidR="00083A2B" w:rsidRDefault="007C4FE9">
            <w:pPr>
              <w:pStyle w:val="TableStyle"/>
              <w:jc w:val="center"/>
            </w:pPr>
            <w:r>
              <w:rPr>
                <w:noProof/>
              </w:rPr>
              <w:t>1</w:t>
            </w:r>
          </w:p>
        </w:tc>
        <w:tc>
          <w:tcPr>
            <w:tcW w:w="283" w:type="dxa"/>
          </w:tcPr>
          <w:p w14:paraId="4E7665F4" w14:textId="77777777" w:rsidR="00083A2B" w:rsidRDefault="00083A2B">
            <w:pPr>
              <w:pStyle w:val="TableStyle"/>
              <w:jc w:val="center"/>
            </w:pPr>
          </w:p>
        </w:tc>
        <w:tc>
          <w:tcPr>
            <w:tcW w:w="283" w:type="dxa"/>
          </w:tcPr>
          <w:p w14:paraId="2F320FF1" w14:textId="77777777" w:rsidR="00083A2B" w:rsidRDefault="00083A2B">
            <w:pPr>
              <w:pStyle w:val="TableStyle"/>
              <w:jc w:val="center"/>
            </w:pPr>
          </w:p>
        </w:tc>
        <w:tc>
          <w:tcPr>
            <w:tcW w:w="283" w:type="dxa"/>
          </w:tcPr>
          <w:p w14:paraId="2E9A6346" w14:textId="77777777" w:rsidR="00083A2B" w:rsidRDefault="00083A2B">
            <w:pPr>
              <w:pStyle w:val="TableStyle"/>
              <w:jc w:val="center"/>
            </w:pPr>
          </w:p>
        </w:tc>
        <w:tc>
          <w:tcPr>
            <w:tcW w:w="283" w:type="dxa"/>
          </w:tcPr>
          <w:p w14:paraId="73DF3C48" w14:textId="77777777" w:rsidR="00083A2B" w:rsidRDefault="00083A2B">
            <w:pPr>
              <w:pStyle w:val="TableStyle"/>
              <w:jc w:val="center"/>
            </w:pPr>
          </w:p>
        </w:tc>
        <w:tc>
          <w:tcPr>
            <w:tcW w:w="283" w:type="dxa"/>
          </w:tcPr>
          <w:p w14:paraId="56189DC7" w14:textId="77777777" w:rsidR="00083A2B" w:rsidRDefault="00083A2B">
            <w:pPr>
              <w:pStyle w:val="TableStyle"/>
              <w:jc w:val="center"/>
            </w:pPr>
          </w:p>
        </w:tc>
        <w:tc>
          <w:tcPr>
            <w:tcW w:w="283" w:type="dxa"/>
          </w:tcPr>
          <w:p w14:paraId="0969AC72" w14:textId="77777777" w:rsidR="00083A2B" w:rsidRDefault="00083A2B">
            <w:pPr>
              <w:pStyle w:val="TableStyle"/>
              <w:jc w:val="center"/>
            </w:pPr>
          </w:p>
        </w:tc>
        <w:tc>
          <w:tcPr>
            <w:tcW w:w="1945" w:type="dxa"/>
          </w:tcPr>
          <w:p w14:paraId="36093A07" w14:textId="77777777" w:rsidR="00083A2B" w:rsidRDefault="007C4FE9">
            <w:pPr>
              <w:pStyle w:val="TableStyle"/>
            </w:pPr>
            <w:r>
              <w:rPr>
                <w:noProof/>
              </w:rPr>
              <w:t>MPAN Core</w:t>
            </w:r>
          </w:p>
        </w:tc>
      </w:tr>
      <w:tr w:rsidR="00083A2B" w14:paraId="4BF5F4D4" w14:textId="77777777">
        <w:trPr>
          <w:cantSplit/>
        </w:trPr>
        <w:tc>
          <w:tcPr>
            <w:tcW w:w="624" w:type="dxa"/>
          </w:tcPr>
          <w:p w14:paraId="7F31FDBD" w14:textId="77777777" w:rsidR="00083A2B" w:rsidRDefault="00083A2B">
            <w:pPr>
              <w:pStyle w:val="TableStyle"/>
              <w:jc w:val="center"/>
            </w:pPr>
          </w:p>
        </w:tc>
        <w:tc>
          <w:tcPr>
            <w:tcW w:w="2035" w:type="dxa"/>
          </w:tcPr>
          <w:p w14:paraId="3BE046A7" w14:textId="77777777" w:rsidR="00083A2B" w:rsidRDefault="00083A2B">
            <w:pPr>
              <w:pStyle w:val="TableStyle"/>
            </w:pPr>
          </w:p>
        </w:tc>
        <w:tc>
          <w:tcPr>
            <w:tcW w:w="595" w:type="dxa"/>
          </w:tcPr>
          <w:p w14:paraId="26034C69" w14:textId="77777777" w:rsidR="00083A2B" w:rsidRDefault="00083A2B">
            <w:pPr>
              <w:pStyle w:val="TableStyle"/>
            </w:pPr>
          </w:p>
        </w:tc>
        <w:tc>
          <w:tcPr>
            <w:tcW w:w="1570" w:type="dxa"/>
          </w:tcPr>
          <w:p w14:paraId="67972684" w14:textId="77777777" w:rsidR="00083A2B" w:rsidRDefault="00083A2B">
            <w:pPr>
              <w:pStyle w:val="TableStyle"/>
            </w:pPr>
          </w:p>
        </w:tc>
        <w:tc>
          <w:tcPr>
            <w:tcW w:w="283" w:type="dxa"/>
          </w:tcPr>
          <w:p w14:paraId="2CAD9602" w14:textId="77777777" w:rsidR="00083A2B" w:rsidRDefault="00083A2B">
            <w:pPr>
              <w:pStyle w:val="TableStyle"/>
              <w:jc w:val="center"/>
            </w:pPr>
          </w:p>
        </w:tc>
        <w:tc>
          <w:tcPr>
            <w:tcW w:w="283" w:type="dxa"/>
          </w:tcPr>
          <w:p w14:paraId="1A608E77" w14:textId="77777777" w:rsidR="00083A2B" w:rsidRDefault="007C4FE9">
            <w:pPr>
              <w:pStyle w:val="TableStyle"/>
              <w:jc w:val="center"/>
            </w:pPr>
            <w:r>
              <w:rPr>
                <w:noProof/>
              </w:rPr>
              <w:t>1</w:t>
            </w:r>
          </w:p>
        </w:tc>
        <w:tc>
          <w:tcPr>
            <w:tcW w:w="283" w:type="dxa"/>
          </w:tcPr>
          <w:p w14:paraId="05462681" w14:textId="77777777" w:rsidR="00083A2B" w:rsidRDefault="00083A2B">
            <w:pPr>
              <w:pStyle w:val="TableStyle"/>
              <w:jc w:val="center"/>
            </w:pPr>
          </w:p>
        </w:tc>
        <w:tc>
          <w:tcPr>
            <w:tcW w:w="283" w:type="dxa"/>
          </w:tcPr>
          <w:p w14:paraId="6F3FC9F9" w14:textId="77777777" w:rsidR="00083A2B" w:rsidRDefault="00083A2B">
            <w:pPr>
              <w:pStyle w:val="TableStyle"/>
              <w:jc w:val="center"/>
            </w:pPr>
          </w:p>
        </w:tc>
        <w:tc>
          <w:tcPr>
            <w:tcW w:w="283" w:type="dxa"/>
          </w:tcPr>
          <w:p w14:paraId="7D344E9D" w14:textId="77777777" w:rsidR="00083A2B" w:rsidRDefault="00083A2B">
            <w:pPr>
              <w:pStyle w:val="TableStyle"/>
              <w:jc w:val="center"/>
            </w:pPr>
          </w:p>
        </w:tc>
        <w:tc>
          <w:tcPr>
            <w:tcW w:w="283" w:type="dxa"/>
          </w:tcPr>
          <w:p w14:paraId="5AB8D24C" w14:textId="77777777" w:rsidR="00083A2B" w:rsidRDefault="00083A2B">
            <w:pPr>
              <w:pStyle w:val="TableStyle"/>
              <w:jc w:val="center"/>
            </w:pPr>
          </w:p>
        </w:tc>
        <w:tc>
          <w:tcPr>
            <w:tcW w:w="283" w:type="dxa"/>
          </w:tcPr>
          <w:p w14:paraId="7F6891C9" w14:textId="77777777" w:rsidR="00083A2B" w:rsidRDefault="00083A2B">
            <w:pPr>
              <w:pStyle w:val="TableStyle"/>
              <w:jc w:val="center"/>
            </w:pPr>
          </w:p>
        </w:tc>
        <w:tc>
          <w:tcPr>
            <w:tcW w:w="283" w:type="dxa"/>
          </w:tcPr>
          <w:p w14:paraId="69ADC69A" w14:textId="77777777" w:rsidR="00083A2B" w:rsidRDefault="00083A2B">
            <w:pPr>
              <w:pStyle w:val="TableStyle"/>
              <w:jc w:val="center"/>
            </w:pPr>
          </w:p>
        </w:tc>
        <w:tc>
          <w:tcPr>
            <w:tcW w:w="1945" w:type="dxa"/>
          </w:tcPr>
          <w:p w14:paraId="4AA8E214" w14:textId="77777777" w:rsidR="00083A2B" w:rsidRDefault="007C4FE9">
            <w:pPr>
              <w:pStyle w:val="TableStyle"/>
            </w:pPr>
            <w:r>
              <w:rPr>
                <w:noProof/>
              </w:rPr>
              <w:t>Effective from Settlement Date {MSMTD}</w:t>
            </w:r>
          </w:p>
        </w:tc>
      </w:tr>
      <w:tr w:rsidR="00083A2B" w14:paraId="69D50B98" w14:textId="77777777">
        <w:trPr>
          <w:cantSplit/>
        </w:trPr>
        <w:tc>
          <w:tcPr>
            <w:tcW w:w="624" w:type="dxa"/>
          </w:tcPr>
          <w:p w14:paraId="35BE4182" w14:textId="77777777" w:rsidR="00083A2B" w:rsidRDefault="00083A2B">
            <w:pPr>
              <w:pStyle w:val="TableStyle"/>
              <w:jc w:val="center"/>
            </w:pPr>
          </w:p>
        </w:tc>
        <w:tc>
          <w:tcPr>
            <w:tcW w:w="2035" w:type="dxa"/>
          </w:tcPr>
          <w:p w14:paraId="5EE3DF8F" w14:textId="77777777" w:rsidR="00083A2B" w:rsidRDefault="00083A2B">
            <w:pPr>
              <w:pStyle w:val="TableStyle"/>
            </w:pPr>
          </w:p>
        </w:tc>
        <w:tc>
          <w:tcPr>
            <w:tcW w:w="595" w:type="dxa"/>
          </w:tcPr>
          <w:p w14:paraId="670447CA" w14:textId="77777777" w:rsidR="00083A2B" w:rsidRDefault="00083A2B">
            <w:pPr>
              <w:pStyle w:val="TableStyle"/>
            </w:pPr>
          </w:p>
        </w:tc>
        <w:tc>
          <w:tcPr>
            <w:tcW w:w="1570" w:type="dxa"/>
          </w:tcPr>
          <w:p w14:paraId="2A42FE3B" w14:textId="77777777" w:rsidR="00083A2B" w:rsidRDefault="00083A2B">
            <w:pPr>
              <w:pStyle w:val="TableStyle"/>
            </w:pPr>
          </w:p>
        </w:tc>
        <w:tc>
          <w:tcPr>
            <w:tcW w:w="283" w:type="dxa"/>
          </w:tcPr>
          <w:p w14:paraId="671FDBD9" w14:textId="77777777" w:rsidR="00083A2B" w:rsidRDefault="00083A2B">
            <w:pPr>
              <w:pStyle w:val="TableStyle"/>
              <w:jc w:val="center"/>
            </w:pPr>
          </w:p>
        </w:tc>
        <w:tc>
          <w:tcPr>
            <w:tcW w:w="283" w:type="dxa"/>
          </w:tcPr>
          <w:p w14:paraId="4C41F96F" w14:textId="77777777" w:rsidR="00083A2B" w:rsidRDefault="007C4FE9">
            <w:pPr>
              <w:pStyle w:val="TableStyle"/>
              <w:jc w:val="center"/>
            </w:pPr>
            <w:r>
              <w:rPr>
                <w:noProof/>
              </w:rPr>
              <w:t>1</w:t>
            </w:r>
          </w:p>
        </w:tc>
        <w:tc>
          <w:tcPr>
            <w:tcW w:w="283" w:type="dxa"/>
          </w:tcPr>
          <w:p w14:paraId="1A0AFCDB" w14:textId="77777777" w:rsidR="00083A2B" w:rsidRDefault="00083A2B">
            <w:pPr>
              <w:pStyle w:val="TableStyle"/>
              <w:jc w:val="center"/>
            </w:pPr>
          </w:p>
        </w:tc>
        <w:tc>
          <w:tcPr>
            <w:tcW w:w="283" w:type="dxa"/>
          </w:tcPr>
          <w:p w14:paraId="329315C2" w14:textId="77777777" w:rsidR="00083A2B" w:rsidRDefault="00083A2B">
            <w:pPr>
              <w:pStyle w:val="TableStyle"/>
              <w:jc w:val="center"/>
            </w:pPr>
          </w:p>
        </w:tc>
        <w:tc>
          <w:tcPr>
            <w:tcW w:w="283" w:type="dxa"/>
          </w:tcPr>
          <w:p w14:paraId="4FB66FCB" w14:textId="77777777" w:rsidR="00083A2B" w:rsidRDefault="00083A2B">
            <w:pPr>
              <w:pStyle w:val="TableStyle"/>
              <w:jc w:val="center"/>
            </w:pPr>
          </w:p>
        </w:tc>
        <w:tc>
          <w:tcPr>
            <w:tcW w:w="283" w:type="dxa"/>
          </w:tcPr>
          <w:p w14:paraId="24EBA10E" w14:textId="77777777" w:rsidR="00083A2B" w:rsidRDefault="00083A2B">
            <w:pPr>
              <w:pStyle w:val="TableStyle"/>
              <w:jc w:val="center"/>
            </w:pPr>
          </w:p>
        </w:tc>
        <w:tc>
          <w:tcPr>
            <w:tcW w:w="283" w:type="dxa"/>
          </w:tcPr>
          <w:p w14:paraId="7E8E558C" w14:textId="77777777" w:rsidR="00083A2B" w:rsidRDefault="00083A2B">
            <w:pPr>
              <w:pStyle w:val="TableStyle"/>
              <w:jc w:val="center"/>
            </w:pPr>
          </w:p>
        </w:tc>
        <w:tc>
          <w:tcPr>
            <w:tcW w:w="283" w:type="dxa"/>
          </w:tcPr>
          <w:p w14:paraId="3574D64B" w14:textId="77777777" w:rsidR="00083A2B" w:rsidRDefault="00083A2B">
            <w:pPr>
              <w:pStyle w:val="TableStyle"/>
              <w:jc w:val="center"/>
            </w:pPr>
          </w:p>
        </w:tc>
        <w:tc>
          <w:tcPr>
            <w:tcW w:w="1945" w:type="dxa"/>
          </w:tcPr>
          <w:p w14:paraId="5E4DCD97" w14:textId="77777777" w:rsidR="00083A2B" w:rsidRDefault="007C4FE9">
            <w:pPr>
              <w:pStyle w:val="TableStyle"/>
            </w:pPr>
            <w:r>
              <w:rPr>
                <w:noProof/>
              </w:rPr>
              <w:t>Meter COP</w:t>
            </w:r>
          </w:p>
        </w:tc>
      </w:tr>
      <w:tr w:rsidR="00083A2B" w14:paraId="51FEF31B" w14:textId="77777777">
        <w:trPr>
          <w:cantSplit/>
        </w:trPr>
        <w:tc>
          <w:tcPr>
            <w:tcW w:w="624" w:type="dxa"/>
          </w:tcPr>
          <w:p w14:paraId="2D2ABC15" w14:textId="77777777" w:rsidR="00083A2B" w:rsidRDefault="00083A2B">
            <w:pPr>
              <w:pStyle w:val="TableStyle"/>
              <w:jc w:val="center"/>
            </w:pPr>
          </w:p>
        </w:tc>
        <w:tc>
          <w:tcPr>
            <w:tcW w:w="2035" w:type="dxa"/>
          </w:tcPr>
          <w:p w14:paraId="5B7E40C0" w14:textId="77777777" w:rsidR="00083A2B" w:rsidRDefault="00083A2B">
            <w:pPr>
              <w:pStyle w:val="TableStyle"/>
            </w:pPr>
          </w:p>
        </w:tc>
        <w:tc>
          <w:tcPr>
            <w:tcW w:w="595" w:type="dxa"/>
          </w:tcPr>
          <w:p w14:paraId="1586FEC3" w14:textId="77777777" w:rsidR="00083A2B" w:rsidRDefault="00083A2B">
            <w:pPr>
              <w:pStyle w:val="TableStyle"/>
            </w:pPr>
          </w:p>
        </w:tc>
        <w:tc>
          <w:tcPr>
            <w:tcW w:w="1570" w:type="dxa"/>
          </w:tcPr>
          <w:p w14:paraId="76E83FBA" w14:textId="77777777" w:rsidR="00083A2B" w:rsidRDefault="00083A2B">
            <w:pPr>
              <w:pStyle w:val="TableStyle"/>
            </w:pPr>
          </w:p>
        </w:tc>
        <w:tc>
          <w:tcPr>
            <w:tcW w:w="283" w:type="dxa"/>
          </w:tcPr>
          <w:p w14:paraId="46E1A7F3" w14:textId="77777777" w:rsidR="00083A2B" w:rsidRDefault="00083A2B">
            <w:pPr>
              <w:pStyle w:val="TableStyle"/>
              <w:jc w:val="center"/>
            </w:pPr>
          </w:p>
        </w:tc>
        <w:tc>
          <w:tcPr>
            <w:tcW w:w="283" w:type="dxa"/>
          </w:tcPr>
          <w:p w14:paraId="59F4E5F9" w14:textId="77777777" w:rsidR="00083A2B" w:rsidRDefault="007C4FE9">
            <w:pPr>
              <w:pStyle w:val="TableStyle"/>
              <w:jc w:val="center"/>
            </w:pPr>
            <w:r>
              <w:rPr>
                <w:noProof/>
              </w:rPr>
              <w:t>O</w:t>
            </w:r>
          </w:p>
        </w:tc>
        <w:tc>
          <w:tcPr>
            <w:tcW w:w="283" w:type="dxa"/>
          </w:tcPr>
          <w:p w14:paraId="2327735A" w14:textId="77777777" w:rsidR="00083A2B" w:rsidRDefault="00083A2B">
            <w:pPr>
              <w:pStyle w:val="TableStyle"/>
              <w:jc w:val="center"/>
            </w:pPr>
          </w:p>
        </w:tc>
        <w:tc>
          <w:tcPr>
            <w:tcW w:w="283" w:type="dxa"/>
          </w:tcPr>
          <w:p w14:paraId="3B80FAC5" w14:textId="77777777" w:rsidR="00083A2B" w:rsidRDefault="00083A2B">
            <w:pPr>
              <w:pStyle w:val="TableStyle"/>
              <w:jc w:val="center"/>
            </w:pPr>
          </w:p>
        </w:tc>
        <w:tc>
          <w:tcPr>
            <w:tcW w:w="283" w:type="dxa"/>
          </w:tcPr>
          <w:p w14:paraId="5E211E72" w14:textId="77777777" w:rsidR="00083A2B" w:rsidRDefault="00083A2B">
            <w:pPr>
              <w:pStyle w:val="TableStyle"/>
              <w:jc w:val="center"/>
            </w:pPr>
          </w:p>
        </w:tc>
        <w:tc>
          <w:tcPr>
            <w:tcW w:w="283" w:type="dxa"/>
          </w:tcPr>
          <w:p w14:paraId="3799F52C" w14:textId="77777777" w:rsidR="00083A2B" w:rsidRDefault="00083A2B">
            <w:pPr>
              <w:pStyle w:val="TableStyle"/>
              <w:jc w:val="center"/>
            </w:pPr>
          </w:p>
        </w:tc>
        <w:tc>
          <w:tcPr>
            <w:tcW w:w="283" w:type="dxa"/>
          </w:tcPr>
          <w:p w14:paraId="285F7932" w14:textId="77777777" w:rsidR="00083A2B" w:rsidRDefault="00083A2B">
            <w:pPr>
              <w:pStyle w:val="TableStyle"/>
              <w:jc w:val="center"/>
            </w:pPr>
          </w:p>
        </w:tc>
        <w:tc>
          <w:tcPr>
            <w:tcW w:w="283" w:type="dxa"/>
          </w:tcPr>
          <w:p w14:paraId="71B92F54" w14:textId="77777777" w:rsidR="00083A2B" w:rsidRDefault="00083A2B">
            <w:pPr>
              <w:pStyle w:val="TableStyle"/>
              <w:jc w:val="center"/>
            </w:pPr>
          </w:p>
        </w:tc>
        <w:tc>
          <w:tcPr>
            <w:tcW w:w="1945" w:type="dxa"/>
          </w:tcPr>
          <w:p w14:paraId="6859A43F" w14:textId="77777777" w:rsidR="00083A2B" w:rsidRDefault="007C4FE9">
            <w:pPr>
              <w:pStyle w:val="TableStyle"/>
            </w:pPr>
            <w:r>
              <w:rPr>
                <w:noProof/>
              </w:rPr>
              <w:t>Meter COP Issue Number</w:t>
            </w:r>
          </w:p>
        </w:tc>
      </w:tr>
      <w:tr w:rsidR="00083A2B" w14:paraId="09679C5B" w14:textId="77777777">
        <w:trPr>
          <w:cantSplit/>
        </w:trPr>
        <w:tc>
          <w:tcPr>
            <w:tcW w:w="624" w:type="dxa"/>
          </w:tcPr>
          <w:p w14:paraId="3CC13411" w14:textId="77777777" w:rsidR="00083A2B" w:rsidRDefault="00083A2B">
            <w:pPr>
              <w:pStyle w:val="TableStyle"/>
              <w:jc w:val="center"/>
            </w:pPr>
          </w:p>
        </w:tc>
        <w:tc>
          <w:tcPr>
            <w:tcW w:w="2035" w:type="dxa"/>
          </w:tcPr>
          <w:p w14:paraId="5AF7412C" w14:textId="77777777" w:rsidR="00083A2B" w:rsidRDefault="00083A2B">
            <w:pPr>
              <w:pStyle w:val="TableStyle"/>
            </w:pPr>
          </w:p>
        </w:tc>
        <w:tc>
          <w:tcPr>
            <w:tcW w:w="595" w:type="dxa"/>
          </w:tcPr>
          <w:p w14:paraId="5A8C1C62" w14:textId="77777777" w:rsidR="00083A2B" w:rsidRDefault="00083A2B">
            <w:pPr>
              <w:pStyle w:val="TableStyle"/>
            </w:pPr>
          </w:p>
        </w:tc>
        <w:tc>
          <w:tcPr>
            <w:tcW w:w="1570" w:type="dxa"/>
          </w:tcPr>
          <w:p w14:paraId="4C29CEEA" w14:textId="77777777" w:rsidR="00083A2B" w:rsidRDefault="00083A2B">
            <w:pPr>
              <w:pStyle w:val="TableStyle"/>
            </w:pPr>
          </w:p>
        </w:tc>
        <w:tc>
          <w:tcPr>
            <w:tcW w:w="283" w:type="dxa"/>
          </w:tcPr>
          <w:p w14:paraId="7AF3D5C0" w14:textId="77777777" w:rsidR="00083A2B" w:rsidRDefault="00083A2B">
            <w:pPr>
              <w:pStyle w:val="TableStyle"/>
              <w:jc w:val="center"/>
            </w:pPr>
          </w:p>
        </w:tc>
        <w:tc>
          <w:tcPr>
            <w:tcW w:w="283" w:type="dxa"/>
          </w:tcPr>
          <w:p w14:paraId="775C126B" w14:textId="77777777" w:rsidR="00083A2B" w:rsidRDefault="007C4FE9">
            <w:pPr>
              <w:pStyle w:val="TableStyle"/>
              <w:jc w:val="center"/>
            </w:pPr>
            <w:r>
              <w:rPr>
                <w:noProof/>
              </w:rPr>
              <w:t>1</w:t>
            </w:r>
          </w:p>
        </w:tc>
        <w:tc>
          <w:tcPr>
            <w:tcW w:w="283" w:type="dxa"/>
          </w:tcPr>
          <w:p w14:paraId="223B93D3" w14:textId="77777777" w:rsidR="00083A2B" w:rsidRDefault="00083A2B">
            <w:pPr>
              <w:pStyle w:val="TableStyle"/>
              <w:jc w:val="center"/>
            </w:pPr>
          </w:p>
        </w:tc>
        <w:tc>
          <w:tcPr>
            <w:tcW w:w="283" w:type="dxa"/>
          </w:tcPr>
          <w:p w14:paraId="62A2D05B" w14:textId="77777777" w:rsidR="00083A2B" w:rsidRDefault="00083A2B">
            <w:pPr>
              <w:pStyle w:val="TableStyle"/>
              <w:jc w:val="center"/>
            </w:pPr>
          </w:p>
        </w:tc>
        <w:tc>
          <w:tcPr>
            <w:tcW w:w="283" w:type="dxa"/>
          </w:tcPr>
          <w:p w14:paraId="1B201092" w14:textId="77777777" w:rsidR="00083A2B" w:rsidRDefault="00083A2B">
            <w:pPr>
              <w:pStyle w:val="TableStyle"/>
              <w:jc w:val="center"/>
            </w:pPr>
          </w:p>
        </w:tc>
        <w:tc>
          <w:tcPr>
            <w:tcW w:w="283" w:type="dxa"/>
          </w:tcPr>
          <w:p w14:paraId="38287EE4" w14:textId="77777777" w:rsidR="00083A2B" w:rsidRDefault="00083A2B">
            <w:pPr>
              <w:pStyle w:val="TableStyle"/>
              <w:jc w:val="center"/>
            </w:pPr>
          </w:p>
        </w:tc>
        <w:tc>
          <w:tcPr>
            <w:tcW w:w="283" w:type="dxa"/>
          </w:tcPr>
          <w:p w14:paraId="0498C01B" w14:textId="77777777" w:rsidR="00083A2B" w:rsidRDefault="00083A2B">
            <w:pPr>
              <w:pStyle w:val="TableStyle"/>
              <w:jc w:val="center"/>
            </w:pPr>
          </w:p>
        </w:tc>
        <w:tc>
          <w:tcPr>
            <w:tcW w:w="283" w:type="dxa"/>
          </w:tcPr>
          <w:p w14:paraId="730E8606" w14:textId="77777777" w:rsidR="00083A2B" w:rsidRDefault="00083A2B">
            <w:pPr>
              <w:pStyle w:val="TableStyle"/>
              <w:jc w:val="center"/>
            </w:pPr>
          </w:p>
        </w:tc>
        <w:tc>
          <w:tcPr>
            <w:tcW w:w="1945" w:type="dxa"/>
          </w:tcPr>
          <w:p w14:paraId="0F38998E" w14:textId="77777777" w:rsidR="00083A2B" w:rsidRDefault="007C4FE9">
            <w:pPr>
              <w:pStyle w:val="TableStyle"/>
            </w:pPr>
            <w:r>
              <w:rPr>
                <w:noProof/>
              </w:rPr>
              <w:t>Event Indicator</w:t>
            </w:r>
          </w:p>
        </w:tc>
      </w:tr>
      <w:tr w:rsidR="00083A2B" w14:paraId="12D6B551" w14:textId="77777777">
        <w:trPr>
          <w:cantSplit/>
        </w:trPr>
        <w:tc>
          <w:tcPr>
            <w:tcW w:w="624" w:type="dxa"/>
          </w:tcPr>
          <w:p w14:paraId="66E5F246" w14:textId="77777777" w:rsidR="00083A2B" w:rsidRDefault="00083A2B">
            <w:pPr>
              <w:pStyle w:val="TableStyle"/>
              <w:jc w:val="center"/>
            </w:pPr>
          </w:p>
        </w:tc>
        <w:tc>
          <w:tcPr>
            <w:tcW w:w="2035" w:type="dxa"/>
          </w:tcPr>
          <w:p w14:paraId="1E8C4F82" w14:textId="77777777" w:rsidR="00083A2B" w:rsidRDefault="00083A2B">
            <w:pPr>
              <w:pStyle w:val="TableStyle"/>
            </w:pPr>
          </w:p>
        </w:tc>
        <w:tc>
          <w:tcPr>
            <w:tcW w:w="595" w:type="dxa"/>
          </w:tcPr>
          <w:p w14:paraId="07D2ED2C" w14:textId="77777777" w:rsidR="00083A2B" w:rsidRDefault="00083A2B">
            <w:pPr>
              <w:pStyle w:val="TableStyle"/>
            </w:pPr>
          </w:p>
        </w:tc>
        <w:tc>
          <w:tcPr>
            <w:tcW w:w="1570" w:type="dxa"/>
          </w:tcPr>
          <w:p w14:paraId="41E15447" w14:textId="77777777" w:rsidR="00083A2B" w:rsidRDefault="00083A2B">
            <w:pPr>
              <w:pStyle w:val="TableStyle"/>
            </w:pPr>
          </w:p>
        </w:tc>
        <w:tc>
          <w:tcPr>
            <w:tcW w:w="283" w:type="dxa"/>
          </w:tcPr>
          <w:p w14:paraId="7C6AF078" w14:textId="77777777" w:rsidR="00083A2B" w:rsidRDefault="00083A2B">
            <w:pPr>
              <w:pStyle w:val="TableStyle"/>
              <w:jc w:val="center"/>
            </w:pPr>
          </w:p>
        </w:tc>
        <w:tc>
          <w:tcPr>
            <w:tcW w:w="283" w:type="dxa"/>
          </w:tcPr>
          <w:p w14:paraId="2D983324" w14:textId="77777777" w:rsidR="00083A2B" w:rsidRDefault="007C4FE9">
            <w:pPr>
              <w:pStyle w:val="TableStyle"/>
              <w:jc w:val="center"/>
            </w:pPr>
            <w:r>
              <w:rPr>
                <w:noProof/>
              </w:rPr>
              <w:t>1</w:t>
            </w:r>
          </w:p>
        </w:tc>
        <w:tc>
          <w:tcPr>
            <w:tcW w:w="283" w:type="dxa"/>
          </w:tcPr>
          <w:p w14:paraId="42EEB62F" w14:textId="77777777" w:rsidR="00083A2B" w:rsidRDefault="00083A2B">
            <w:pPr>
              <w:pStyle w:val="TableStyle"/>
              <w:jc w:val="center"/>
            </w:pPr>
          </w:p>
        </w:tc>
        <w:tc>
          <w:tcPr>
            <w:tcW w:w="283" w:type="dxa"/>
          </w:tcPr>
          <w:p w14:paraId="5ACFF533" w14:textId="77777777" w:rsidR="00083A2B" w:rsidRDefault="00083A2B">
            <w:pPr>
              <w:pStyle w:val="TableStyle"/>
              <w:jc w:val="center"/>
            </w:pPr>
          </w:p>
        </w:tc>
        <w:tc>
          <w:tcPr>
            <w:tcW w:w="283" w:type="dxa"/>
          </w:tcPr>
          <w:p w14:paraId="76FE9458" w14:textId="77777777" w:rsidR="00083A2B" w:rsidRDefault="00083A2B">
            <w:pPr>
              <w:pStyle w:val="TableStyle"/>
              <w:jc w:val="center"/>
            </w:pPr>
          </w:p>
        </w:tc>
        <w:tc>
          <w:tcPr>
            <w:tcW w:w="283" w:type="dxa"/>
          </w:tcPr>
          <w:p w14:paraId="1F8DE69D" w14:textId="77777777" w:rsidR="00083A2B" w:rsidRDefault="00083A2B">
            <w:pPr>
              <w:pStyle w:val="TableStyle"/>
              <w:jc w:val="center"/>
            </w:pPr>
          </w:p>
        </w:tc>
        <w:tc>
          <w:tcPr>
            <w:tcW w:w="283" w:type="dxa"/>
          </w:tcPr>
          <w:p w14:paraId="21D4C537" w14:textId="77777777" w:rsidR="00083A2B" w:rsidRDefault="00083A2B">
            <w:pPr>
              <w:pStyle w:val="TableStyle"/>
              <w:jc w:val="center"/>
            </w:pPr>
          </w:p>
        </w:tc>
        <w:tc>
          <w:tcPr>
            <w:tcW w:w="283" w:type="dxa"/>
          </w:tcPr>
          <w:p w14:paraId="7A9EA0F3" w14:textId="77777777" w:rsidR="00083A2B" w:rsidRDefault="00083A2B">
            <w:pPr>
              <w:pStyle w:val="TableStyle"/>
              <w:jc w:val="center"/>
            </w:pPr>
          </w:p>
        </w:tc>
        <w:tc>
          <w:tcPr>
            <w:tcW w:w="1945" w:type="dxa"/>
          </w:tcPr>
          <w:p w14:paraId="32917F8B" w14:textId="77777777" w:rsidR="00083A2B" w:rsidRDefault="007C4FE9">
            <w:pPr>
              <w:pStyle w:val="TableStyle"/>
            </w:pPr>
            <w:r>
              <w:rPr>
                <w:noProof/>
              </w:rPr>
              <w:t>Remote Disable/Enable Capability</w:t>
            </w:r>
          </w:p>
        </w:tc>
      </w:tr>
    </w:tbl>
    <w:p w14:paraId="51F6924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C71C07" w14:textId="77777777">
        <w:trPr>
          <w:cantSplit/>
        </w:trPr>
        <w:tc>
          <w:tcPr>
            <w:tcW w:w="624" w:type="dxa"/>
            <w:tcBorders>
              <w:bottom w:val="single" w:sz="2" w:space="0" w:color="auto"/>
            </w:tcBorders>
            <w:shd w:val="pct10" w:color="auto" w:fill="auto"/>
          </w:tcPr>
          <w:p w14:paraId="7B56B449" w14:textId="77777777" w:rsidR="00083A2B" w:rsidRDefault="007C4FE9">
            <w:pPr>
              <w:pStyle w:val="TableStyle"/>
              <w:jc w:val="center"/>
            </w:pPr>
            <w:r>
              <w:rPr>
                <w:noProof/>
              </w:rPr>
              <w:t>03G</w:t>
            </w:r>
          </w:p>
        </w:tc>
        <w:tc>
          <w:tcPr>
            <w:tcW w:w="2035" w:type="dxa"/>
            <w:tcBorders>
              <w:bottom w:val="single" w:sz="2" w:space="0" w:color="auto"/>
            </w:tcBorders>
            <w:shd w:val="pct10" w:color="auto" w:fill="auto"/>
          </w:tcPr>
          <w:p w14:paraId="484F5672" w14:textId="77777777" w:rsidR="00083A2B" w:rsidRDefault="007C4FE9">
            <w:pPr>
              <w:pStyle w:val="TableStyle"/>
            </w:pPr>
            <w:r>
              <w:rPr>
                <w:noProof/>
              </w:rPr>
              <w:t>Outstation Details</w:t>
            </w:r>
          </w:p>
        </w:tc>
        <w:tc>
          <w:tcPr>
            <w:tcW w:w="595" w:type="dxa"/>
            <w:tcBorders>
              <w:bottom w:val="single" w:sz="2" w:space="0" w:color="auto"/>
            </w:tcBorders>
            <w:shd w:val="pct10" w:color="auto" w:fill="auto"/>
          </w:tcPr>
          <w:p w14:paraId="26B42C0E" w14:textId="77777777" w:rsidR="00083A2B" w:rsidRDefault="007C4FE9">
            <w:pPr>
              <w:pStyle w:val="TableStyle"/>
            </w:pPr>
            <w:r>
              <w:rPr>
                <w:noProof/>
              </w:rPr>
              <w:t>1-*</w:t>
            </w:r>
          </w:p>
        </w:tc>
        <w:tc>
          <w:tcPr>
            <w:tcW w:w="1570" w:type="dxa"/>
            <w:tcBorders>
              <w:bottom w:val="single" w:sz="2" w:space="0" w:color="auto"/>
            </w:tcBorders>
            <w:shd w:val="pct10" w:color="auto" w:fill="auto"/>
          </w:tcPr>
          <w:p w14:paraId="690AEA5A" w14:textId="77777777" w:rsidR="00083A2B" w:rsidRDefault="00083A2B">
            <w:pPr>
              <w:pStyle w:val="TableStyle"/>
            </w:pPr>
          </w:p>
        </w:tc>
        <w:tc>
          <w:tcPr>
            <w:tcW w:w="283" w:type="dxa"/>
            <w:tcBorders>
              <w:bottom w:val="single" w:sz="2" w:space="0" w:color="auto"/>
            </w:tcBorders>
            <w:shd w:val="pct10" w:color="auto" w:fill="auto"/>
          </w:tcPr>
          <w:p w14:paraId="62CD73A8" w14:textId="77777777" w:rsidR="00083A2B" w:rsidRDefault="00083A2B">
            <w:pPr>
              <w:pStyle w:val="TableStyle"/>
              <w:jc w:val="center"/>
            </w:pPr>
          </w:p>
        </w:tc>
        <w:tc>
          <w:tcPr>
            <w:tcW w:w="283" w:type="dxa"/>
            <w:tcBorders>
              <w:bottom w:val="single" w:sz="2" w:space="0" w:color="auto"/>
            </w:tcBorders>
            <w:shd w:val="pct10" w:color="auto" w:fill="auto"/>
          </w:tcPr>
          <w:p w14:paraId="7EDAE29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E34F1DD" w14:textId="77777777" w:rsidR="00083A2B" w:rsidRDefault="00083A2B">
            <w:pPr>
              <w:pStyle w:val="TableStyle"/>
              <w:jc w:val="center"/>
            </w:pPr>
          </w:p>
        </w:tc>
        <w:tc>
          <w:tcPr>
            <w:tcW w:w="283" w:type="dxa"/>
            <w:tcBorders>
              <w:bottom w:val="single" w:sz="2" w:space="0" w:color="auto"/>
            </w:tcBorders>
            <w:shd w:val="pct10" w:color="auto" w:fill="auto"/>
          </w:tcPr>
          <w:p w14:paraId="402F67C1" w14:textId="77777777" w:rsidR="00083A2B" w:rsidRDefault="00083A2B">
            <w:pPr>
              <w:pStyle w:val="TableStyle"/>
              <w:jc w:val="center"/>
            </w:pPr>
          </w:p>
        </w:tc>
        <w:tc>
          <w:tcPr>
            <w:tcW w:w="283" w:type="dxa"/>
            <w:tcBorders>
              <w:bottom w:val="single" w:sz="2" w:space="0" w:color="auto"/>
            </w:tcBorders>
            <w:shd w:val="pct10" w:color="auto" w:fill="auto"/>
          </w:tcPr>
          <w:p w14:paraId="75AC20FD" w14:textId="77777777" w:rsidR="00083A2B" w:rsidRDefault="00083A2B">
            <w:pPr>
              <w:pStyle w:val="TableStyle"/>
              <w:jc w:val="center"/>
            </w:pPr>
          </w:p>
        </w:tc>
        <w:tc>
          <w:tcPr>
            <w:tcW w:w="283" w:type="dxa"/>
            <w:tcBorders>
              <w:bottom w:val="single" w:sz="2" w:space="0" w:color="auto"/>
            </w:tcBorders>
            <w:shd w:val="pct10" w:color="auto" w:fill="auto"/>
          </w:tcPr>
          <w:p w14:paraId="677A8DDB" w14:textId="77777777" w:rsidR="00083A2B" w:rsidRDefault="00083A2B">
            <w:pPr>
              <w:pStyle w:val="TableStyle"/>
              <w:jc w:val="center"/>
            </w:pPr>
          </w:p>
        </w:tc>
        <w:tc>
          <w:tcPr>
            <w:tcW w:w="283" w:type="dxa"/>
            <w:tcBorders>
              <w:bottom w:val="single" w:sz="2" w:space="0" w:color="auto"/>
            </w:tcBorders>
            <w:shd w:val="pct10" w:color="auto" w:fill="auto"/>
          </w:tcPr>
          <w:p w14:paraId="63A105D0" w14:textId="77777777" w:rsidR="00083A2B" w:rsidRDefault="00083A2B">
            <w:pPr>
              <w:pStyle w:val="TableStyle"/>
              <w:jc w:val="center"/>
            </w:pPr>
          </w:p>
        </w:tc>
        <w:tc>
          <w:tcPr>
            <w:tcW w:w="283" w:type="dxa"/>
            <w:tcBorders>
              <w:bottom w:val="single" w:sz="2" w:space="0" w:color="auto"/>
            </w:tcBorders>
            <w:shd w:val="pct10" w:color="auto" w:fill="auto"/>
          </w:tcPr>
          <w:p w14:paraId="3368F50C" w14:textId="77777777" w:rsidR="00083A2B" w:rsidRDefault="00083A2B">
            <w:pPr>
              <w:pStyle w:val="TableStyle"/>
              <w:jc w:val="center"/>
            </w:pPr>
          </w:p>
        </w:tc>
        <w:tc>
          <w:tcPr>
            <w:tcW w:w="1945" w:type="dxa"/>
            <w:tcBorders>
              <w:bottom w:val="single" w:sz="2" w:space="0" w:color="auto"/>
            </w:tcBorders>
            <w:shd w:val="pct10" w:color="auto" w:fill="auto"/>
          </w:tcPr>
          <w:p w14:paraId="5C8DAA32" w14:textId="77777777" w:rsidR="00083A2B" w:rsidRDefault="00083A2B">
            <w:pPr>
              <w:pStyle w:val="TableStyle"/>
              <w:jc w:val="center"/>
            </w:pPr>
          </w:p>
        </w:tc>
      </w:tr>
      <w:tr w:rsidR="00083A2B" w14:paraId="774A41B8" w14:textId="77777777">
        <w:trPr>
          <w:cantSplit/>
        </w:trPr>
        <w:tc>
          <w:tcPr>
            <w:tcW w:w="624" w:type="dxa"/>
          </w:tcPr>
          <w:p w14:paraId="0E8B068C" w14:textId="77777777" w:rsidR="00083A2B" w:rsidRDefault="00083A2B">
            <w:pPr>
              <w:pStyle w:val="TableStyle"/>
              <w:jc w:val="center"/>
            </w:pPr>
          </w:p>
        </w:tc>
        <w:tc>
          <w:tcPr>
            <w:tcW w:w="2035" w:type="dxa"/>
          </w:tcPr>
          <w:p w14:paraId="0686DFB6" w14:textId="77777777" w:rsidR="00083A2B" w:rsidRDefault="00083A2B">
            <w:pPr>
              <w:pStyle w:val="TableStyle"/>
            </w:pPr>
          </w:p>
        </w:tc>
        <w:tc>
          <w:tcPr>
            <w:tcW w:w="595" w:type="dxa"/>
          </w:tcPr>
          <w:p w14:paraId="7F40FB17" w14:textId="77777777" w:rsidR="00083A2B" w:rsidRDefault="00083A2B">
            <w:pPr>
              <w:pStyle w:val="TableStyle"/>
            </w:pPr>
          </w:p>
        </w:tc>
        <w:tc>
          <w:tcPr>
            <w:tcW w:w="1570" w:type="dxa"/>
          </w:tcPr>
          <w:p w14:paraId="7AEDA779" w14:textId="77777777" w:rsidR="00083A2B" w:rsidRDefault="00083A2B">
            <w:pPr>
              <w:pStyle w:val="TableStyle"/>
            </w:pPr>
          </w:p>
        </w:tc>
        <w:tc>
          <w:tcPr>
            <w:tcW w:w="283" w:type="dxa"/>
          </w:tcPr>
          <w:p w14:paraId="0A3ED28F" w14:textId="77777777" w:rsidR="00083A2B" w:rsidRDefault="00083A2B">
            <w:pPr>
              <w:pStyle w:val="TableStyle"/>
              <w:jc w:val="center"/>
            </w:pPr>
          </w:p>
        </w:tc>
        <w:tc>
          <w:tcPr>
            <w:tcW w:w="283" w:type="dxa"/>
          </w:tcPr>
          <w:p w14:paraId="27206655" w14:textId="77777777" w:rsidR="00083A2B" w:rsidRDefault="00083A2B">
            <w:pPr>
              <w:pStyle w:val="TableStyle"/>
              <w:jc w:val="center"/>
            </w:pPr>
          </w:p>
        </w:tc>
        <w:tc>
          <w:tcPr>
            <w:tcW w:w="283" w:type="dxa"/>
          </w:tcPr>
          <w:p w14:paraId="21028F11" w14:textId="77777777" w:rsidR="00083A2B" w:rsidRDefault="007C4FE9">
            <w:pPr>
              <w:pStyle w:val="TableStyle"/>
              <w:jc w:val="center"/>
            </w:pPr>
            <w:r>
              <w:rPr>
                <w:noProof/>
              </w:rPr>
              <w:t>1</w:t>
            </w:r>
          </w:p>
        </w:tc>
        <w:tc>
          <w:tcPr>
            <w:tcW w:w="283" w:type="dxa"/>
          </w:tcPr>
          <w:p w14:paraId="7A373DE3" w14:textId="77777777" w:rsidR="00083A2B" w:rsidRDefault="00083A2B">
            <w:pPr>
              <w:pStyle w:val="TableStyle"/>
              <w:jc w:val="center"/>
            </w:pPr>
          </w:p>
        </w:tc>
        <w:tc>
          <w:tcPr>
            <w:tcW w:w="283" w:type="dxa"/>
          </w:tcPr>
          <w:p w14:paraId="344E2EF1" w14:textId="77777777" w:rsidR="00083A2B" w:rsidRDefault="00083A2B">
            <w:pPr>
              <w:pStyle w:val="TableStyle"/>
              <w:jc w:val="center"/>
            </w:pPr>
          </w:p>
        </w:tc>
        <w:tc>
          <w:tcPr>
            <w:tcW w:w="283" w:type="dxa"/>
          </w:tcPr>
          <w:p w14:paraId="366BA898" w14:textId="77777777" w:rsidR="00083A2B" w:rsidRDefault="00083A2B">
            <w:pPr>
              <w:pStyle w:val="TableStyle"/>
              <w:jc w:val="center"/>
            </w:pPr>
          </w:p>
        </w:tc>
        <w:tc>
          <w:tcPr>
            <w:tcW w:w="283" w:type="dxa"/>
          </w:tcPr>
          <w:p w14:paraId="5B2FAF47" w14:textId="77777777" w:rsidR="00083A2B" w:rsidRDefault="00083A2B">
            <w:pPr>
              <w:pStyle w:val="TableStyle"/>
              <w:jc w:val="center"/>
            </w:pPr>
          </w:p>
        </w:tc>
        <w:tc>
          <w:tcPr>
            <w:tcW w:w="283" w:type="dxa"/>
          </w:tcPr>
          <w:p w14:paraId="4F640B63" w14:textId="77777777" w:rsidR="00083A2B" w:rsidRDefault="00083A2B">
            <w:pPr>
              <w:pStyle w:val="TableStyle"/>
              <w:jc w:val="center"/>
            </w:pPr>
          </w:p>
        </w:tc>
        <w:tc>
          <w:tcPr>
            <w:tcW w:w="1945" w:type="dxa"/>
          </w:tcPr>
          <w:p w14:paraId="4C15B193" w14:textId="77777777" w:rsidR="00083A2B" w:rsidRDefault="007C4FE9">
            <w:pPr>
              <w:pStyle w:val="TableStyle"/>
            </w:pPr>
            <w:r>
              <w:rPr>
                <w:noProof/>
              </w:rPr>
              <w:t>Outstation Id</w:t>
            </w:r>
          </w:p>
        </w:tc>
      </w:tr>
      <w:tr w:rsidR="00083A2B" w14:paraId="6D6B311C" w14:textId="77777777">
        <w:trPr>
          <w:cantSplit/>
        </w:trPr>
        <w:tc>
          <w:tcPr>
            <w:tcW w:w="624" w:type="dxa"/>
          </w:tcPr>
          <w:p w14:paraId="76C83091" w14:textId="77777777" w:rsidR="00083A2B" w:rsidRDefault="00083A2B">
            <w:pPr>
              <w:pStyle w:val="TableStyle"/>
              <w:jc w:val="center"/>
            </w:pPr>
          </w:p>
        </w:tc>
        <w:tc>
          <w:tcPr>
            <w:tcW w:w="2035" w:type="dxa"/>
          </w:tcPr>
          <w:p w14:paraId="78FC2D46" w14:textId="77777777" w:rsidR="00083A2B" w:rsidRDefault="00083A2B">
            <w:pPr>
              <w:pStyle w:val="TableStyle"/>
            </w:pPr>
          </w:p>
        </w:tc>
        <w:tc>
          <w:tcPr>
            <w:tcW w:w="595" w:type="dxa"/>
          </w:tcPr>
          <w:p w14:paraId="7D61C758" w14:textId="77777777" w:rsidR="00083A2B" w:rsidRDefault="00083A2B">
            <w:pPr>
              <w:pStyle w:val="TableStyle"/>
            </w:pPr>
          </w:p>
        </w:tc>
        <w:tc>
          <w:tcPr>
            <w:tcW w:w="1570" w:type="dxa"/>
          </w:tcPr>
          <w:p w14:paraId="2B2970FB" w14:textId="77777777" w:rsidR="00083A2B" w:rsidRDefault="00083A2B">
            <w:pPr>
              <w:pStyle w:val="TableStyle"/>
            </w:pPr>
          </w:p>
        </w:tc>
        <w:tc>
          <w:tcPr>
            <w:tcW w:w="283" w:type="dxa"/>
          </w:tcPr>
          <w:p w14:paraId="6FE02A51" w14:textId="77777777" w:rsidR="00083A2B" w:rsidRDefault="00083A2B">
            <w:pPr>
              <w:pStyle w:val="TableStyle"/>
              <w:jc w:val="center"/>
            </w:pPr>
          </w:p>
        </w:tc>
        <w:tc>
          <w:tcPr>
            <w:tcW w:w="283" w:type="dxa"/>
          </w:tcPr>
          <w:p w14:paraId="05C45D2A" w14:textId="77777777" w:rsidR="00083A2B" w:rsidRDefault="00083A2B">
            <w:pPr>
              <w:pStyle w:val="TableStyle"/>
              <w:jc w:val="center"/>
            </w:pPr>
          </w:p>
        </w:tc>
        <w:tc>
          <w:tcPr>
            <w:tcW w:w="283" w:type="dxa"/>
          </w:tcPr>
          <w:p w14:paraId="5936D1EC" w14:textId="77777777" w:rsidR="00083A2B" w:rsidRDefault="007C4FE9">
            <w:pPr>
              <w:pStyle w:val="TableStyle"/>
              <w:jc w:val="center"/>
            </w:pPr>
            <w:r>
              <w:rPr>
                <w:noProof/>
              </w:rPr>
              <w:t>1</w:t>
            </w:r>
          </w:p>
        </w:tc>
        <w:tc>
          <w:tcPr>
            <w:tcW w:w="283" w:type="dxa"/>
          </w:tcPr>
          <w:p w14:paraId="27203762" w14:textId="77777777" w:rsidR="00083A2B" w:rsidRDefault="00083A2B">
            <w:pPr>
              <w:pStyle w:val="TableStyle"/>
              <w:jc w:val="center"/>
            </w:pPr>
          </w:p>
        </w:tc>
        <w:tc>
          <w:tcPr>
            <w:tcW w:w="283" w:type="dxa"/>
          </w:tcPr>
          <w:p w14:paraId="19F96C9E" w14:textId="77777777" w:rsidR="00083A2B" w:rsidRDefault="00083A2B">
            <w:pPr>
              <w:pStyle w:val="TableStyle"/>
              <w:jc w:val="center"/>
            </w:pPr>
          </w:p>
        </w:tc>
        <w:tc>
          <w:tcPr>
            <w:tcW w:w="283" w:type="dxa"/>
          </w:tcPr>
          <w:p w14:paraId="10C89DDA" w14:textId="77777777" w:rsidR="00083A2B" w:rsidRDefault="00083A2B">
            <w:pPr>
              <w:pStyle w:val="TableStyle"/>
              <w:jc w:val="center"/>
            </w:pPr>
          </w:p>
        </w:tc>
        <w:tc>
          <w:tcPr>
            <w:tcW w:w="283" w:type="dxa"/>
          </w:tcPr>
          <w:p w14:paraId="7B5C6D5D" w14:textId="77777777" w:rsidR="00083A2B" w:rsidRDefault="00083A2B">
            <w:pPr>
              <w:pStyle w:val="TableStyle"/>
              <w:jc w:val="center"/>
            </w:pPr>
          </w:p>
        </w:tc>
        <w:tc>
          <w:tcPr>
            <w:tcW w:w="283" w:type="dxa"/>
          </w:tcPr>
          <w:p w14:paraId="23DC7954" w14:textId="77777777" w:rsidR="00083A2B" w:rsidRDefault="00083A2B">
            <w:pPr>
              <w:pStyle w:val="TableStyle"/>
              <w:jc w:val="center"/>
            </w:pPr>
          </w:p>
        </w:tc>
        <w:tc>
          <w:tcPr>
            <w:tcW w:w="1945" w:type="dxa"/>
          </w:tcPr>
          <w:p w14:paraId="5C275EC2" w14:textId="77777777" w:rsidR="00083A2B" w:rsidRDefault="007C4FE9">
            <w:pPr>
              <w:pStyle w:val="TableStyle"/>
            </w:pPr>
            <w:r>
              <w:rPr>
                <w:noProof/>
              </w:rPr>
              <w:t>Outstation Type</w:t>
            </w:r>
          </w:p>
        </w:tc>
      </w:tr>
      <w:tr w:rsidR="00083A2B" w14:paraId="6BB394FB" w14:textId="77777777">
        <w:trPr>
          <w:cantSplit/>
        </w:trPr>
        <w:tc>
          <w:tcPr>
            <w:tcW w:w="624" w:type="dxa"/>
          </w:tcPr>
          <w:p w14:paraId="4447E9F2" w14:textId="77777777" w:rsidR="00083A2B" w:rsidRDefault="00083A2B">
            <w:pPr>
              <w:pStyle w:val="TableStyle"/>
              <w:jc w:val="center"/>
            </w:pPr>
          </w:p>
        </w:tc>
        <w:tc>
          <w:tcPr>
            <w:tcW w:w="2035" w:type="dxa"/>
          </w:tcPr>
          <w:p w14:paraId="15E6BC9D" w14:textId="77777777" w:rsidR="00083A2B" w:rsidRDefault="00083A2B">
            <w:pPr>
              <w:pStyle w:val="TableStyle"/>
            </w:pPr>
          </w:p>
        </w:tc>
        <w:tc>
          <w:tcPr>
            <w:tcW w:w="595" w:type="dxa"/>
          </w:tcPr>
          <w:p w14:paraId="4FDE8264" w14:textId="77777777" w:rsidR="00083A2B" w:rsidRDefault="00083A2B">
            <w:pPr>
              <w:pStyle w:val="TableStyle"/>
            </w:pPr>
          </w:p>
        </w:tc>
        <w:tc>
          <w:tcPr>
            <w:tcW w:w="1570" w:type="dxa"/>
          </w:tcPr>
          <w:p w14:paraId="263D0860" w14:textId="77777777" w:rsidR="00083A2B" w:rsidRDefault="00083A2B">
            <w:pPr>
              <w:pStyle w:val="TableStyle"/>
            </w:pPr>
          </w:p>
        </w:tc>
        <w:tc>
          <w:tcPr>
            <w:tcW w:w="283" w:type="dxa"/>
          </w:tcPr>
          <w:p w14:paraId="0E7720BF" w14:textId="77777777" w:rsidR="00083A2B" w:rsidRDefault="00083A2B">
            <w:pPr>
              <w:pStyle w:val="TableStyle"/>
              <w:jc w:val="center"/>
            </w:pPr>
          </w:p>
        </w:tc>
        <w:tc>
          <w:tcPr>
            <w:tcW w:w="283" w:type="dxa"/>
          </w:tcPr>
          <w:p w14:paraId="0B2FF903" w14:textId="77777777" w:rsidR="00083A2B" w:rsidRDefault="00083A2B">
            <w:pPr>
              <w:pStyle w:val="TableStyle"/>
              <w:jc w:val="center"/>
            </w:pPr>
          </w:p>
        </w:tc>
        <w:tc>
          <w:tcPr>
            <w:tcW w:w="283" w:type="dxa"/>
          </w:tcPr>
          <w:p w14:paraId="4A708F5A" w14:textId="77777777" w:rsidR="00083A2B" w:rsidRDefault="007C4FE9">
            <w:pPr>
              <w:pStyle w:val="TableStyle"/>
              <w:jc w:val="center"/>
            </w:pPr>
            <w:r>
              <w:rPr>
                <w:noProof/>
              </w:rPr>
              <w:t>1</w:t>
            </w:r>
          </w:p>
        </w:tc>
        <w:tc>
          <w:tcPr>
            <w:tcW w:w="283" w:type="dxa"/>
          </w:tcPr>
          <w:p w14:paraId="5B38506D" w14:textId="77777777" w:rsidR="00083A2B" w:rsidRDefault="00083A2B">
            <w:pPr>
              <w:pStyle w:val="TableStyle"/>
              <w:jc w:val="center"/>
            </w:pPr>
          </w:p>
        </w:tc>
        <w:tc>
          <w:tcPr>
            <w:tcW w:w="283" w:type="dxa"/>
          </w:tcPr>
          <w:p w14:paraId="1A72528C" w14:textId="77777777" w:rsidR="00083A2B" w:rsidRDefault="00083A2B">
            <w:pPr>
              <w:pStyle w:val="TableStyle"/>
              <w:jc w:val="center"/>
            </w:pPr>
          </w:p>
        </w:tc>
        <w:tc>
          <w:tcPr>
            <w:tcW w:w="283" w:type="dxa"/>
          </w:tcPr>
          <w:p w14:paraId="2ED57C62" w14:textId="77777777" w:rsidR="00083A2B" w:rsidRDefault="00083A2B">
            <w:pPr>
              <w:pStyle w:val="TableStyle"/>
              <w:jc w:val="center"/>
            </w:pPr>
          </w:p>
        </w:tc>
        <w:tc>
          <w:tcPr>
            <w:tcW w:w="283" w:type="dxa"/>
          </w:tcPr>
          <w:p w14:paraId="4F1185EE" w14:textId="77777777" w:rsidR="00083A2B" w:rsidRDefault="00083A2B">
            <w:pPr>
              <w:pStyle w:val="TableStyle"/>
              <w:jc w:val="center"/>
            </w:pPr>
          </w:p>
        </w:tc>
        <w:tc>
          <w:tcPr>
            <w:tcW w:w="283" w:type="dxa"/>
          </w:tcPr>
          <w:p w14:paraId="6E4BDC7E" w14:textId="77777777" w:rsidR="00083A2B" w:rsidRDefault="00083A2B">
            <w:pPr>
              <w:pStyle w:val="TableStyle"/>
              <w:jc w:val="center"/>
            </w:pPr>
          </w:p>
        </w:tc>
        <w:tc>
          <w:tcPr>
            <w:tcW w:w="1945" w:type="dxa"/>
          </w:tcPr>
          <w:p w14:paraId="6F56B03A" w14:textId="77777777" w:rsidR="00083A2B" w:rsidRDefault="007C4FE9">
            <w:pPr>
              <w:pStyle w:val="TableStyle"/>
            </w:pPr>
            <w:r>
              <w:rPr>
                <w:noProof/>
              </w:rPr>
              <w:t>Outstation Number of Channels</w:t>
            </w:r>
          </w:p>
        </w:tc>
      </w:tr>
      <w:tr w:rsidR="00083A2B" w14:paraId="14290B05" w14:textId="77777777">
        <w:trPr>
          <w:cantSplit/>
        </w:trPr>
        <w:tc>
          <w:tcPr>
            <w:tcW w:w="624" w:type="dxa"/>
          </w:tcPr>
          <w:p w14:paraId="63676162" w14:textId="77777777" w:rsidR="00083A2B" w:rsidRDefault="00083A2B">
            <w:pPr>
              <w:pStyle w:val="TableStyle"/>
              <w:jc w:val="center"/>
            </w:pPr>
          </w:p>
        </w:tc>
        <w:tc>
          <w:tcPr>
            <w:tcW w:w="2035" w:type="dxa"/>
          </w:tcPr>
          <w:p w14:paraId="100FE4B7" w14:textId="77777777" w:rsidR="00083A2B" w:rsidRDefault="00083A2B">
            <w:pPr>
              <w:pStyle w:val="TableStyle"/>
            </w:pPr>
          </w:p>
        </w:tc>
        <w:tc>
          <w:tcPr>
            <w:tcW w:w="595" w:type="dxa"/>
          </w:tcPr>
          <w:p w14:paraId="4CC5FA79" w14:textId="77777777" w:rsidR="00083A2B" w:rsidRDefault="00083A2B">
            <w:pPr>
              <w:pStyle w:val="TableStyle"/>
            </w:pPr>
          </w:p>
        </w:tc>
        <w:tc>
          <w:tcPr>
            <w:tcW w:w="1570" w:type="dxa"/>
          </w:tcPr>
          <w:p w14:paraId="6226E46C" w14:textId="77777777" w:rsidR="00083A2B" w:rsidRDefault="00083A2B">
            <w:pPr>
              <w:pStyle w:val="TableStyle"/>
            </w:pPr>
          </w:p>
        </w:tc>
        <w:tc>
          <w:tcPr>
            <w:tcW w:w="283" w:type="dxa"/>
          </w:tcPr>
          <w:p w14:paraId="0915F5BA" w14:textId="77777777" w:rsidR="00083A2B" w:rsidRDefault="00083A2B">
            <w:pPr>
              <w:pStyle w:val="TableStyle"/>
              <w:jc w:val="center"/>
            </w:pPr>
          </w:p>
        </w:tc>
        <w:tc>
          <w:tcPr>
            <w:tcW w:w="283" w:type="dxa"/>
          </w:tcPr>
          <w:p w14:paraId="2A80A907" w14:textId="77777777" w:rsidR="00083A2B" w:rsidRDefault="00083A2B">
            <w:pPr>
              <w:pStyle w:val="TableStyle"/>
              <w:jc w:val="center"/>
            </w:pPr>
          </w:p>
        </w:tc>
        <w:tc>
          <w:tcPr>
            <w:tcW w:w="283" w:type="dxa"/>
          </w:tcPr>
          <w:p w14:paraId="24E13DD2" w14:textId="77777777" w:rsidR="00083A2B" w:rsidRDefault="007C4FE9">
            <w:pPr>
              <w:pStyle w:val="TableStyle"/>
              <w:jc w:val="center"/>
            </w:pPr>
            <w:r>
              <w:rPr>
                <w:noProof/>
              </w:rPr>
              <w:t>1</w:t>
            </w:r>
          </w:p>
        </w:tc>
        <w:tc>
          <w:tcPr>
            <w:tcW w:w="283" w:type="dxa"/>
          </w:tcPr>
          <w:p w14:paraId="700D77AE" w14:textId="77777777" w:rsidR="00083A2B" w:rsidRDefault="00083A2B">
            <w:pPr>
              <w:pStyle w:val="TableStyle"/>
              <w:jc w:val="center"/>
            </w:pPr>
          </w:p>
        </w:tc>
        <w:tc>
          <w:tcPr>
            <w:tcW w:w="283" w:type="dxa"/>
          </w:tcPr>
          <w:p w14:paraId="4FB5389C" w14:textId="77777777" w:rsidR="00083A2B" w:rsidRDefault="00083A2B">
            <w:pPr>
              <w:pStyle w:val="TableStyle"/>
              <w:jc w:val="center"/>
            </w:pPr>
          </w:p>
        </w:tc>
        <w:tc>
          <w:tcPr>
            <w:tcW w:w="283" w:type="dxa"/>
          </w:tcPr>
          <w:p w14:paraId="76498FCF" w14:textId="77777777" w:rsidR="00083A2B" w:rsidRDefault="00083A2B">
            <w:pPr>
              <w:pStyle w:val="TableStyle"/>
              <w:jc w:val="center"/>
            </w:pPr>
          </w:p>
        </w:tc>
        <w:tc>
          <w:tcPr>
            <w:tcW w:w="283" w:type="dxa"/>
          </w:tcPr>
          <w:p w14:paraId="7F1F01EA" w14:textId="77777777" w:rsidR="00083A2B" w:rsidRDefault="00083A2B">
            <w:pPr>
              <w:pStyle w:val="TableStyle"/>
              <w:jc w:val="center"/>
            </w:pPr>
          </w:p>
        </w:tc>
        <w:tc>
          <w:tcPr>
            <w:tcW w:w="283" w:type="dxa"/>
          </w:tcPr>
          <w:p w14:paraId="639968D0" w14:textId="77777777" w:rsidR="00083A2B" w:rsidRDefault="00083A2B">
            <w:pPr>
              <w:pStyle w:val="TableStyle"/>
              <w:jc w:val="center"/>
            </w:pPr>
          </w:p>
        </w:tc>
        <w:tc>
          <w:tcPr>
            <w:tcW w:w="1945" w:type="dxa"/>
          </w:tcPr>
          <w:p w14:paraId="0F56E8AE" w14:textId="77777777" w:rsidR="00083A2B" w:rsidRDefault="007C4FE9">
            <w:pPr>
              <w:pStyle w:val="TableStyle"/>
            </w:pPr>
            <w:r>
              <w:rPr>
                <w:noProof/>
              </w:rPr>
              <w:t>Outstation Number of Dials</w:t>
            </w:r>
          </w:p>
        </w:tc>
      </w:tr>
      <w:tr w:rsidR="00083A2B" w14:paraId="1E1CDC16" w14:textId="77777777">
        <w:trPr>
          <w:cantSplit/>
        </w:trPr>
        <w:tc>
          <w:tcPr>
            <w:tcW w:w="624" w:type="dxa"/>
          </w:tcPr>
          <w:p w14:paraId="05986DF3" w14:textId="77777777" w:rsidR="00083A2B" w:rsidRDefault="00083A2B">
            <w:pPr>
              <w:pStyle w:val="TableStyle"/>
              <w:jc w:val="center"/>
            </w:pPr>
          </w:p>
        </w:tc>
        <w:tc>
          <w:tcPr>
            <w:tcW w:w="2035" w:type="dxa"/>
          </w:tcPr>
          <w:p w14:paraId="43BEC06B" w14:textId="77777777" w:rsidR="00083A2B" w:rsidRDefault="00083A2B">
            <w:pPr>
              <w:pStyle w:val="TableStyle"/>
            </w:pPr>
          </w:p>
        </w:tc>
        <w:tc>
          <w:tcPr>
            <w:tcW w:w="595" w:type="dxa"/>
          </w:tcPr>
          <w:p w14:paraId="07E8AB1B" w14:textId="77777777" w:rsidR="00083A2B" w:rsidRDefault="00083A2B">
            <w:pPr>
              <w:pStyle w:val="TableStyle"/>
            </w:pPr>
          </w:p>
        </w:tc>
        <w:tc>
          <w:tcPr>
            <w:tcW w:w="1570" w:type="dxa"/>
          </w:tcPr>
          <w:p w14:paraId="03F8E34F" w14:textId="77777777" w:rsidR="00083A2B" w:rsidRDefault="00083A2B">
            <w:pPr>
              <w:pStyle w:val="TableStyle"/>
            </w:pPr>
          </w:p>
        </w:tc>
        <w:tc>
          <w:tcPr>
            <w:tcW w:w="283" w:type="dxa"/>
          </w:tcPr>
          <w:p w14:paraId="7E34FF86" w14:textId="77777777" w:rsidR="00083A2B" w:rsidRDefault="00083A2B">
            <w:pPr>
              <w:pStyle w:val="TableStyle"/>
              <w:jc w:val="center"/>
            </w:pPr>
          </w:p>
        </w:tc>
        <w:tc>
          <w:tcPr>
            <w:tcW w:w="283" w:type="dxa"/>
          </w:tcPr>
          <w:p w14:paraId="523BAFDD" w14:textId="77777777" w:rsidR="00083A2B" w:rsidRDefault="00083A2B">
            <w:pPr>
              <w:pStyle w:val="TableStyle"/>
              <w:jc w:val="center"/>
            </w:pPr>
          </w:p>
        </w:tc>
        <w:tc>
          <w:tcPr>
            <w:tcW w:w="283" w:type="dxa"/>
          </w:tcPr>
          <w:p w14:paraId="56D6989C" w14:textId="77777777" w:rsidR="00083A2B" w:rsidRDefault="007C4FE9">
            <w:pPr>
              <w:pStyle w:val="TableStyle"/>
              <w:jc w:val="center"/>
            </w:pPr>
            <w:r>
              <w:rPr>
                <w:noProof/>
              </w:rPr>
              <w:t>O</w:t>
            </w:r>
          </w:p>
        </w:tc>
        <w:tc>
          <w:tcPr>
            <w:tcW w:w="283" w:type="dxa"/>
          </w:tcPr>
          <w:p w14:paraId="01A98506" w14:textId="77777777" w:rsidR="00083A2B" w:rsidRDefault="00083A2B">
            <w:pPr>
              <w:pStyle w:val="TableStyle"/>
              <w:jc w:val="center"/>
            </w:pPr>
          </w:p>
        </w:tc>
        <w:tc>
          <w:tcPr>
            <w:tcW w:w="283" w:type="dxa"/>
          </w:tcPr>
          <w:p w14:paraId="5F60DD51" w14:textId="77777777" w:rsidR="00083A2B" w:rsidRDefault="00083A2B">
            <w:pPr>
              <w:pStyle w:val="TableStyle"/>
              <w:jc w:val="center"/>
            </w:pPr>
          </w:p>
        </w:tc>
        <w:tc>
          <w:tcPr>
            <w:tcW w:w="283" w:type="dxa"/>
          </w:tcPr>
          <w:p w14:paraId="221757BA" w14:textId="77777777" w:rsidR="00083A2B" w:rsidRDefault="00083A2B">
            <w:pPr>
              <w:pStyle w:val="TableStyle"/>
              <w:jc w:val="center"/>
            </w:pPr>
          </w:p>
        </w:tc>
        <w:tc>
          <w:tcPr>
            <w:tcW w:w="283" w:type="dxa"/>
          </w:tcPr>
          <w:p w14:paraId="748D3DB4" w14:textId="77777777" w:rsidR="00083A2B" w:rsidRDefault="00083A2B">
            <w:pPr>
              <w:pStyle w:val="TableStyle"/>
              <w:jc w:val="center"/>
            </w:pPr>
          </w:p>
        </w:tc>
        <w:tc>
          <w:tcPr>
            <w:tcW w:w="283" w:type="dxa"/>
          </w:tcPr>
          <w:p w14:paraId="69851900" w14:textId="77777777" w:rsidR="00083A2B" w:rsidRDefault="00083A2B">
            <w:pPr>
              <w:pStyle w:val="TableStyle"/>
              <w:jc w:val="center"/>
            </w:pPr>
          </w:p>
        </w:tc>
        <w:tc>
          <w:tcPr>
            <w:tcW w:w="1945" w:type="dxa"/>
          </w:tcPr>
          <w:p w14:paraId="321D0385" w14:textId="77777777" w:rsidR="00083A2B" w:rsidRDefault="007C4FE9">
            <w:pPr>
              <w:pStyle w:val="TableStyle"/>
            </w:pPr>
            <w:r>
              <w:rPr>
                <w:noProof/>
              </w:rPr>
              <w:t>Outstation PIN</w:t>
            </w:r>
          </w:p>
        </w:tc>
      </w:tr>
      <w:tr w:rsidR="00083A2B" w14:paraId="7DDF4385" w14:textId="77777777">
        <w:trPr>
          <w:cantSplit/>
        </w:trPr>
        <w:tc>
          <w:tcPr>
            <w:tcW w:w="624" w:type="dxa"/>
          </w:tcPr>
          <w:p w14:paraId="5433F881" w14:textId="77777777" w:rsidR="00083A2B" w:rsidRDefault="00083A2B">
            <w:pPr>
              <w:pStyle w:val="TableStyle"/>
              <w:jc w:val="center"/>
            </w:pPr>
          </w:p>
        </w:tc>
        <w:tc>
          <w:tcPr>
            <w:tcW w:w="2035" w:type="dxa"/>
          </w:tcPr>
          <w:p w14:paraId="68D155C3" w14:textId="77777777" w:rsidR="00083A2B" w:rsidRDefault="00083A2B">
            <w:pPr>
              <w:pStyle w:val="TableStyle"/>
            </w:pPr>
          </w:p>
        </w:tc>
        <w:tc>
          <w:tcPr>
            <w:tcW w:w="595" w:type="dxa"/>
          </w:tcPr>
          <w:p w14:paraId="41D3FF11" w14:textId="77777777" w:rsidR="00083A2B" w:rsidRDefault="00083A2B">
            <w:pPr>
              <w:pStyle w:val="TableStyle"/>
            </w:pPr>
          </w:p>
        </w:tc>
        <w:tc>
          <w:tcPr>
            <w:tcW w:w="1570" w:type="dxa"/>
          </w:tcPr>
          <w:p w14:paraId="7CED1839" w14:textId="77777777" w:rsidR="00083A2B" w:rsidRDefault="00083A2B">
            <w:pPr>
              <w:pStyle w:val="TableStyle"/>
            </w:pPr>
          </w:p>
        </w:tc>
        <w:tc>
          <w:tcPr>
            <w:tcW w:w="283" w:type="dxa"/>
          </w:tcPr>
          <w:p w14:paraId="2EC735E0" w14:textId="77777777" w:rsidR="00083A2B" w:rsidRDefault="00083A2B">
            <w:pPr>
              <w:pStyle w:val="TableStyle"/>
              <w:jc w:val="center"/>
            </w:pPr>
          </w:p>
        </w:tc>
        <w:tc>
          <w:tcPr>
            <w:tcW w:w="283" w:type="dxa"/>
          </w:tcPr>
          <w:p w14:paraId="2B6A8CE5" w14:textId="77777777" w:rsidR="00083A2B" w:rsidRDefault="00083A2B">
            <w:pPr>
              <w:pStyle w:val="TableStyle"/>
              <w:jc w:val="center"/>
            </w:pPr>
          </w:p>
        </w:tc>
        <w:tc>
          <w:tcPr>
            <w:tcW w:w="283" w:type="dxa"/>
          </w:tcPr>
          <w:p w14:paraId="31AC01B6" w14:textId="77777777" w:rsidR="00083A2B" w:rsidRDefault="007C4FE9">
            <w:pPr>
              <w:pStyle w:val="TableStyle"/>
              <w:jc w:val="center"/>
            </w:pPr>
            <w:r>
              <w:rPr>
                <w:noProof/>
              </w:rPr>
              <w:t>1</w:t>
            </w:r>
          </w:p>
        </w:tc>
        <w:tc>
          <w:tcPr>
            <w:tcW w:w="283" w:type="dxa"/>
          </w:tcPr>
          <w:p w14:paraId="2ECA78C3" w14:textId="77777777" w:rsidR="00083A2B" w:rsidRDefault="00083A2B">
            <w:pPr>
              <w:pStyle w:val="TableStyle"/>
              <w:jc w:val="center"/>
            </w:pPr>
          </w:p>
        </w:tc>
        <w:tc>
          <w:tcPr>
            <w:tcW w:w="283" w:type="dxa"/>
          </w:tcPr>
          <w:p w14:paraId="28879BEB" w14:textId="77777777" w:rsidR="00083A2B" w:rsidRDefault="00083A2B">
            <w:pPr>
              <w:pStyle w:val="TableStyle"/>
              <w:jc w:val="center"/>
            </w:pPr>
          </w:p>
        </w:tc>
        <w:tc>
          <w:tcPr>
            <w:tcW w:w="283" w:type="dxa"/>
          </w:tcPr>
          <w:p w14:paraId="7575605B" w14:textId="77777777" w:rsidR="00083A2B" w:rsidRDefault="00083A2B">
            <w:pPr>
              <w:pStyle w:val="TableStyle"/>
              <w:jc w:val="center"/>
            </w:pPr>
          </w:p>
        </w:tc>
        <w:tc>
          <w:tcPr>
            <w:tcW w:w="283" w:type="dxa"/>
          </w:tcPr>
          <w:p w14:paraId="32FE8908" w14:textId="77777777" w:rsidR="00083A2B" w:rsidRDefault="00083A2B">
            <w:pPr>
              <w:pStyle w:val="TableStyle"/>
              <w:jc w:val="center"/>
            </w:pPr>
          </w:p>
        </w:tc>
        <w:tc>
          <w:tcPr>
            <w:tcW w:w="283" w:type="dxa"/>
          </w:tcPr>
          <w:p w14:paraId="69DBC90D" w14:textId="77777777" w:rsidR="00083A2B" w:rsidRDefault="00083A2B">
            <w:pPr>
              <w:pStyle w:val="TableStyle"/>
              <w:jc w:val="center"/>
            </w:pPr>
          </w:p>
        </w:tc>
        <w:tc>
          <w:tcPr>
            <w:tcW w:w="1945" w:type="dxa"/>
          </w:tcPr>
          <w:p w14:paraId="2FBCED10" w14:textId="77777777" w:rsidR="00083A2B" w:rsidRDefault="007C4FE9">
            <w:pPr>
              <w:pStyle w:val="TableStyle"/>
            </w:pPr>
            <w:r>
              <w:rPr>
                <w:noProof/>
              </w:rPr>
              <w:t>Outstation Multiplier</w:t>
            </w:r>
          </w:p>
        </w:tc>
      </w:tr>
      <w:tr w:rsidR="00083A2B" w14:paraId="47549B54" w14:textId="77777777">
        <w:trPr>
          <w:cantSplit/>
        </w:trPr>
        <w:tc>
          <w:tcPr>
            <w:tcW w:w="624" w:type="dxa"/>
          </w:tcPr>
          <w:p w14:paraId="792E34CE" w14:textId="77777777" w:rsidR="00083A2B" w:rsidRDefault="00083A2B">
            <w:pPr>
              <w:pStyle w:val="TableStyle"/>
              <w:jc w:val="center"/>
            </w:pPr>
          </w:p>
        </w:tc>
        <w:tc>
          <w:tcPr>
            <w:tcW w:w="2035" w:type="dxa"/>
          </w:tcPr>
          <w:p w14:paraId="7CACCDD3" w14:textId="77777777" w:rsidR="00083A2B" w:rsidRDefault="00083A2B">
            <w:pPr>
              <w:pStyle w:val="TableStyle"/>
            </w:pPr>
          </w:p>
        </w:tc>
        <w:tc>
          <w:tcPr>
            <w:tcW w:w="595" w:type="dxa"/>
          </w:tcPr>
          <w:p w14:paraId="0C6115C3" w14:textId="77777777" w:rsidR="00083A2B" w:rsidRDefault="00083A2B">
            <w:pPr>
              <w:pStyle w:val="TableStyle"/>
            </w:pPr>
          </w:p>
        </w:tc>
        <w:tc>
          <w:tcPr>
            <w:tcW w:w="1570" w:type="dxa"/>
          </w:tcPr>
          <w:p w14:paraId="038C81EE" w14:textId="77777777" w:rsidR="00083A2B" w:rsidRDefault="00083A2B">
            <w:pPr>
              <w:pStyle w:val="TableStyle"/>
            </w:pPr>
          </w:p>
        </w:tc>
        <w:tc>
          <w:tcPr>
            <w:tcW w:w="283" w:type="dxa"/>
          </w:tcPr>
          <w:p w14:paraId="406141C1" w14:textId="77777777" w:rsidR="00083A2B" w:rsidRDefault="00083A2B">
            <w:pPr>
              <w:pStyle w:val="TableStyle"/>
              <w:jc w:val="center"/>
            </w:pPr>
          </w:p>
        </w:tc>
        <w:tc>
          <w:tcPr>
            <w:tcW w:w="283" w:type="dxa"/>
          </w:tcPr>
          <w:p w14:paraId="6E246F17" w14:textId="77777777" w:rsidR="00083A2B" w:rsidRDefault="00083A2B">
            <w:pPr>
              <w:pStyle w:val="TableStyle"/>
              <w:jc w:val="center"/>
            </w:pPr>
          </w:p>
        </w:tc>
        <w:tc>
          <w:tcPr>
            <w:tcW w:w="283" w:type="dxa"/>
          </w:tcPr>
          <w:p w14:paraId="06C6A75E" w14:textId="77777777" w:rsidR="00083A2B" w:rsidRDefault="007C4FE9">
            <w:pPr>
              <w:pStyle w:val="TableStyle"/>
              <w:jc w:val="center"/>
            </w:pPr>
            <w:r>
              <w:rPr>
                <w:noProof/>
              </w:rPr>
              <w:t>O</w:t>
            </w:r>
          </w:p>
        </w:tc>
        <w:tc>
          <w:tcPr>
            <w:tcW w:w="283" w:type="dxa"/>
          </w:tcPr>
          <w:p w14:paraId="0E0F64BE" w14:textId="77777777" w:rsidR="00083A2B" w:rsidRDefault="00083A2B">
            <w:pPr>
              <w:pStyle w:val="TableStyle"/>
              <w:jc w:val="center"/>
            </w:pPr>
          </w:p>
        </w:tc>
        <w:tc>
          <w:tcPr>
            <w:tcW w:w="283" w:type="dxa"/>
          </w:tcPr>
          <w:p w14:paraId="7F988B36" w14:textId="77777777" w:rsidR="00083A2B" w:rsidRDefault="00083A2B">
            <w:pPr>
              <w:pStyle w:val="TableStyle"/>
              <w:jc w:val="center"/>
            </w:pPr>
          </w:p>
        </w:tc>
        <w:tc>
          <w:tcPr>
            <w:tcW w:w="283" w:type="dxa"/>
          </w:tcPr>
          <w:p w14:paraId="1A218DAE" w14:textId="77777777" w:rsidR="00083A2B" w:rsidRDefault="00083A2B">
            <w:pPr>
              <w:pStyle w:val="TableStyle"/>
              <w:jc w:val="center"/>
            </w:pPr>
          </w:p>
        </w:tc>
        <w:tc>
          <w:tcPr>
            <w:tcW w:w="283" w:type="dxa"/>
          </w:tcPr>
          <w:p w14:paraId="144517D1" w14:textId="77777777" w:rsidR="00083A2B" w:rsidRDefault="00083A2B">
            <w:pPr>
              <w:pStyle w:val="TableStyle"/>
              <w:jc w:val="center"/>
            </w:pPr>
          </w:p>
        </w:tc>
        <w:tc>
          <w:tcPr>
            <w:tcW w:w="283" w:type="dxa"/>
          </w:tcPr>
          <w:p w14:paraId="39AF6AF8" w14:textId="77777777" w:rsidR="00083A2B" w:rsidRDefault="00083A2B">
            <w:pPr>
              <w:pStyle w:val="TableStyle"/>
              <w:jc w:val="center"/>
            </w:pPr>
          </w:p>
        </w:tc>
        <w:tc>
          <w:tcPr>
            <w:tcW w:w="1945" w:type="dxa"/>
          </w:tcPr>
          <w:p w14:paraId="19A76EDC" w14:textId="77777777" w:rsidR="00083A2B" w:rsidRDefault="007C4FE9">
            <w:pPr>
              <w:pStyle w:val="TableStyle"/>
            </w:pPr>
            <w:r>
              <w:rPr>
                <w:noProof/>
              </w:rPr>
              <w:t>Outstation Username Level 1</w:t>
            </w:r>
          </w:p>
        </w:tc>
      </w:tr>
      <w:tr w:rsidR="00083A2B" w14:paraId="4C4BFCF8" w14:textId="77777777">
        <w:trPr>
          <w:cantSplit/>
        </w:trPr>
        <w:tc>
          <w:tcPr>
            <w:tcW w:w="624" w:type="dxa"/>
          </w:tcPr>
          <w:p w14:paraId="13D7C234" w14:textId="77777777" w:rsidR="00083A2B" w:rsidRDefault="00083A2B">
            <w:pPr>
              <w:pStyle w:val="TableStyle"/>
              <w:jc w:val="center"/>
            </w:pPr>
          </w:p>
        </w:tc>
        <w:tc>
          <w:tcPr>
            <w:tcW w:w="2035" w:type="dxa"/>
          </w:tcPr>
          <w:p w14:paraId="574212D1" w14:textId="77777777" w:rsidR="00083A2B" w:rsidRDefault="00083A2B">
            <w:pPr>
              <w:pStyle w:val="TableStyle"/>
            </w:pPr>
          </w:p>
        </w:tc>
        <w:tc>
          <w:tcPr>
            <w:tcW w:w="595" w:type="dxa"/>
          </w:tcPr>
          <w:p w14:paraId="1CD8B22C" w14:textId="77777777" w:rsidR="00083A2B" w:rsidRDefault="00083A2B">
            <w:pPr>
              <w:pStyle w:val="TableStyle"/>
            </w:pPr>
          </w:p>
        </w:tc>
        <w:tc>
          <w:tcPr>
            <w:tcW w:w="1570" w:type="dxa"/>
          </w:tcPr>
          <w:p w14:paraId="4037F815" w14:textId="77777777" w:rsidR="00083A2B" w:rsidRDefault="00083A2B">
            <w:pPr>
              <w:pStyle w:val="TableStyle"/>
            </w:pPr>
          </w:p>
        </w:tc>
        <w:tc>
          <w:tcPr>
            <w:tcW w:w="283" w:type="dxa"/>
          </w:tcPr>
          <w:p w14:paraId="3E351D03" w14:textId="77777777" w:rsidR="00083A2B" w:rsidRDefault="00083A2B">
            <w:pPr>
              <w:pStyle w:val="TableStyle"/>
              <w:jc w:val="center"/>
            </w:pPr>
          </w:p>
        </w:tc>
        <w:tc>
          <w:tcPr>
            <w:tcW w:w="283" w:type="dxa"/>
          </w:tcPr>
          <w:p w14:paraId="16A6DEB3" w14:textId="77777777" w:rsidR="00083A2B" w:rsidRDefault="00083A2B">
            <w:pPr>
              <w:pStyle w:val="TableStyle"/>
              <w:jc w:val="center"/>
            </w:pPr>
          </w:p>
        </w:tc>
        <w:tc>
          <w:tcPr>
            <w:tcW w:w="283" w:type="dxa"/>
          </w:tcPr>
          <w:p w14:paraId="1ABA2E01" w14:textId="77777777" w:rsidR="00083A2B" w:rsidRDefault="007C4FE9">
            <w:pPr>
              <w:pStyle w:val="TableStyle"/>
              <w:jc w:val="center"/>
            </w:pPr>
            <w:r>
              <w:rPr>
                <w:noProof/>
              </w:rPr>
              <w:t>1</w:t>
            </w:r>
          </w:p>
        </w:tc>
        <w:tc>
          <w:tcPr>
            <w:tcW w:w="283" w:type="dxa"/>
          </w:tcPr>
          <w:p w14:paraId="73839FF2" w14:textId="77777777" w:rsidR="00083A2B" w:rsidRDefault="00083A2B">
            <w:pPr>
              <w:pStyle w:val="TableStyle"/>
              <w:jc w:val="center"/>
            </w:pPr>
          </w:p>
        </w:tc>
        <w:tc>
          <w:tcPr>
            <w:tcW w:w="283" w:type="dxa"/>
          </w:tcPr>
          <w:p w14:paraId="1B9C00FA" w14:textId="77777777" w:rsidR="00083A2B" w:rsidRDefault="00083A2B">
            <w:pPr>
              <w:pStyle w:val="TableStyle"/>
              <w:jc w:val="center"/>
            </w:pPr>
          </w:p>
        </w:tc>
        <w:tc>
          <w:tcPr>
            <w:tcW w:w="283" w:type="dxa"/>
          </w:tcPr>
          <w:p w14:paraId="4ADE2640" w14:textId="77777777" w:rsidR="00083A2B" w:rsidRDefault="00083A2B">
            <w:pPr>
              <w:pStyle w:val="TableStyle"/>
              <w:jc w:val="center"/>
            </w:pPr>
          </w:p>
        </w:tc>
        <w:tc>
          <w:tcPr>
            <w:tcW w:w="283" w:type="dxa"/>
          </w:tcPr>
          <w:p w14:paraId="476E3E44" w14:textId="77777777" w:rsidR="00083A2B" w:rsidRDefault="00083A2B">
            <w:pPr>
              <w:pStyle w:val="TableStyle"/>
              <w:jc w:val="center"/>
            </w:pPr>
          </w:p>
        </w:tc>
        <w:tc>
          <w:tcPr>
            <w:tcW w:w="283" w:type="dxa"/>
          </w:tcPr>
          <w:p w14:paraId="6B578873" w14:textId="77777777" w:rsidR="00083A2B" w:rsidRDefault="00083A2B">
            <w:pPr>
              <w:pStyle w:val="TableStyle"/>
              <w:jc w:val="center"/>
            </w:pPr>
          </w:p>
        </w:tc>
        <w:tc>
          <w:tcPr>
            <w:tcW w:w="1945" w:type="dxa"/>
          </w:tcPr>
          <w:p w14:paraId="181A8423" w14:textId="77777777" w:rsidR="00083A2B" w:rsidRDefault="007C4FE9">
            <w:pPr>
              <w:pStyle w:val="TableStyle"/>
            </w:pPr>
            <w:r>
              <w:rPr>
                <w:noProof/>
              </w:rPr>
              <w:t>Outstation Password Level 1</w:t>
            </w:r>
          </w:p>
        </w:tc>
      </w:tr>
      <w:tr w:rsidR="00083A2B" w14:paraId="1C27EC89" w14:textId="77777777">
        <w:trPr>
          <w:cantSplit/>
        </w:trPr>
        <w:tc>
          <w:tcPr>
            <w:tcW w:w="624" w:type="dxa"/>
          </w:tcPr>
          <w:p w14:paraId="1A349029" w14:textId="77777777" w:rsidR="00083A2B" w:rsidRDefault="00083A2B">
            <w:pPr>
              <w:pStyle w:val="TableStyle"/>
              <w:jc w:val="center"/>
            </w:pPr>
          </w:p>
        </w:tc>
        <w:tc>
          <w:tcPr>
            <w:tcW w:w="2035" w:type="dxa"/>
          </w:tcPr>
          <w:p w14:paraId="6D8B351B" w14:textId="77777777" w:rsidR="00083A2B" w:rsidRDefault="00083A2B">
            <w:pPr>
              <w:pStyle w:val="TableStyle"/>
            </w:pPr>
          </w:p>
        </w:tc>
        <w:tc>
          <w:tcPr>
            <w:tcW w:w="595" w:type="dxa"/>
          </w:tcPr>
          <w:p w14:paraId="10814034" w14:textId="77777777" w:rsidR="00083A2B" w:rsidRDefault="00083A2B">
            <w:pPr>
              <w:pStyle w:val="TableStyle"/>
            </w:pPr>
          </w:p>
        </w:tc>
        <w:tc>
          <w:tcPr>
            <w:tcW w:w="1570" w:type="dxa"/>
          </w:tcPr>
          <w:p w14:paraId="4988B3E0" w14:textId="77777777" w:rsidR="00083A2B" w:rsidRDefault="00083A2B">
            <w:pPr>
              <w:pStyle w:val="TableStyle"/>
            </w:pPr>
          </w:p>
        </w:tc>
        <w:tc>
          <w:tcPr>
            <w:tcW w:w="283" w:type="dxa"/>
          </w:tcPr>
          <w:p w14:paraId="1C697FEE" w14:textId="77777777" w:rsidR="00083A2B" w:rsidRDefault="00083A2B">
            <w:pPr>
              <w:pStyle w:val="TableStyle"/>
              <w:jc w:val="center"/>
            </w:pPr>
          </w:p>
        </w:tc>
        <w:tc>
          <w:tcPr>
            <w:tcW w:w="283" w:type="dxa"/>
          </w:tcPr>
          <w:p w14:paraId="165D81FD" w14:textId="77777777" w:rsidR="00083A2B" w:rsidRDefault="00083A2B">
            <w:pPr>
              <w:pStyle w:val="TableStyle"/>
              <w:jc w:val="center"/>
            </w:pPr>
          </w:p>
        </w:tc>
        <w:tc>
          <w:tcPr>
            <w:tcW w:w="283" w:type="dxa"/>
          </w:tcPr>
          <w:p w14:paraId="1C50870D" w14:textId="77777777" w:rsidR="00083A2B" w:rsidRDefault="007C4FE9">
            <w:pPr>
              <w:pStyle w:val="TableStyle"/>
              <w:jc w:val="center"/>
            </w:pPr>
            <w:r>
              <w:rPr>
                <w:noProof/>
              </w:rPr>
              <w:t>O</w:t>
            </w:r>
          </w:p>
        </w:tc>
        <w:tc>
          <w:tcPr>
            <w:tcW w:w="283" w:type="dxa"/>
          </w:tcPr>
          <w:p w14:paraId="5859C3C8" w14:textId="77777777" w:rsidR="00083A2B" w:rsidRDefault="00083A2B">
            <w:pPr>
              <w:pStyle w:val="TableStyle"/>
              <w:jc w:val="center"/>
            </w:pPr>
          </w:p>
        </w:tc>
        <w:tc>
          <w:tcPr>
            <w:tcW w:w="283" w:type="dxa"/>
          </w:tcPr>
          <w:p w14:paraId="06B8A321" w14:textId="77777777" w:rsidR="00083A2B" w:rsidRDefault="00083A2B">
            <w:pPr>
              <w:pStyle w:val="TableStyle"/>
              <w:jc w:val="center"/>
            </w:pPr>
          </w:p>
        </w:tc>
        <w:tc>
          <w:tcPr>
            <w:tcW w:w="283" w:type="dxa"/>
          </w:tcPr>
          <w:p w14:paraId="7456E9CC" w14:textId="77777777" w:rsidR="00083A2B" w:rsidRDefault="00083A2B">
            <w:pPr>
              <w:pStyle w:val="TableStyle"/>
              <w:jc w:val="center"/>
            </w:pPr>
          </w:p>
        </w:tc>
        <w:tc>
          <w:tcPr>
            <w:tcW w:w="283" w:type="dxa"/>
          </w:tcPr>
          <w:p w14:paraId="45543BE2" w14:textId="77777777" w:rsidR="00083A2B" w:rsidRDefault="00083A2B">
            <w:pPr>
              <w:pStyle w:val="TableStyle"/>
              <w:jc w:val="center"/>
            </w:pPr>
          </w:p>
        </w:tc>
        <w:tc>
          <w:tcPr>
            <w:tcW w:w="283" w:type="dxa"/>
          </w:tcPr>
          <w:p w14:paraId="4B8A21D8" w14:textId="77777777" w:rsidR="00083A2B" w:rsidRDefault="00083A2B">
            <w:pPr>
              <w:pStyle w:val="TableStyle"/>
              <w:jc w:val="center"/>
            </w:pPr>
          </w:p>
        </w:tc>
        <w:tc>
          <w:tcPr>
            <w:tcW w:w="1945" w:type="dxa"/>
          </w:tcPr>
          <w:p w14:paraId="0D414605" w14:textId="77777777" w:rsidR="00083A2B" w:rsidRDefault="007C4FE9">
            <w:pPr>
              <w:pStyle w:val="TableStyle"/>
            </w:pPr>
            <w:r>
              <w:rPr>
                <w:noProof/>
              </w:rPr>
              <w:t>Outstation Username Level 2</w:t>
            </w:r>
          </w:p>
        </w:tc>
      </w:tr>
      <w:tr w:rsidR="00083A2B" w14:paraId="79320D4F" w14:textId="77777777">
        <w:trPr>
          <w:cantSplit/>
        </w:trPr>
        <w:tc>
          <w:tcPr>
            <w:tcW w:w="624" w:type="dxa"/>
          </w:tcPr>
          <w:p w14:paraId="42A9F885" w14:textId="77777777" w:rsidR="00083A2B" w:rsidRDefault="00083A2B">
            <w:pPr>
              <w:pStyle w:val="TableStyle"/>
              <w:jc w:val="center"/>
            </w:pPr>
          </w:p>
        </w:tc>
        <w:tc>
          <w:tcPr>
            <w:tcW w:w="2035" w:type="dxa"/>
          </w:tcPr>
          <w:p w14:paraId="0DAFDB5D" w14:textId="77777777" w:rsidR="00083A2B" w:rsidRDefault="00083A2B">
            <w:pPr>
              <w:pStyle w:val="TableStyle"/>
            </w:pPr>
          </w:p>
        </w:tc>
        <w:tc>
          <w:tcPr>
            <w:tcW w:w="595" w:type="dxa"/>
          </w:tcPr>
          <w:p w14:paraId="2E7F387B" w14:textId="77777777" w:rsidR="00083A2B" w:rsidRDefault="00083A2B">
            <w:pPr>
              <w:pStyle w:val="TableStyle"/>
            </w:pPr>
          </w:p>
        </w:tc>
        <w:tc>
          <w:tcPr>
            <w:tcW w:w="1570" w:type="dxa"/>
          </w:tcPr>
          <w:p w14:paraId="61A69B47" w14:textId="77777777" w:rsidR="00083A2B" w:rsidRDefault="00083A2B">
            <w:pPr>
              <w:pStyle w:val="TableStyle"/>
            </w:pPr>
          </w:p>
        </w:tc>
        <w:tc>
          <w:tcPr>
            <w:tcW w:w="283" w:type="dxa"/>
          </w:tcPr>
          <w:p w14:paraId="4F9FCF67" w14:textId="77777777" w:rsidR="00083A2B" w:rsidRDefault="00083A2B">
            <w:pPr>
              <w:pStyle w:val="TableStyle"/>
              <w:jc w:val="center"/>
            </w:pPr>
          </w:p>
        </w:tc>
        <w:tc>
          <w:tcPr>
            <w:tcW w:w="283" w:type="dxa"/>
          </w:tcPr>
          <w:p w14:paraId="40E48FBD" w14:textId="77777777" w:rsidR="00083A2B" w:rsidRDefault="00083A2B">
            <w:pPr>
              <w:pStyle w:val="TableStyle"/>
              <w:jc w:val="center"/>
            </w:pPr>
          </w:p>
        </w:tc>
        <w:tc>
          <w:tcPr>
            <w:tcW w:w="283" w:type="dxa"/>
          </w:tcPr>
          <w:p w14:paraId="1B6B2007" w14:textId="77777777" w:rsidR="00083A2B" w:rsidRDefault="007C4FE9">
            <w:pPr>
              <w:pStyle w:val="TableStyle"/>
              <w:jc w:val="center"/>
            </w:pPr>
            <w:r>
              <w:rPr>
                <w:noProof/>
              </w:rPr>
              <w:t>1</w:t>
            </w:r>
          </w:p>
        </w:tc>
        <w:tc>
          <w:tcPr>
            <w:tcW w:w="283" w:type="dxa"/>
          </w:tcPr>
          <w:p w14:paraId="77B86243" w14:textId="77777777" w:rsidR="00083A2B" w:rsidRDefault="00083A2B">
            <w:pPr>
              <w:pStyle w:val="TableStyle"/>
              <w:jc w:val="center"/>
            </w:pPr>
          </w:p>
        </w:tc>
        <w:tc>
          <w:tcPr>
            <w:tcW w:w="283" w:type="dxa"/>
          </w:tcPr>
          <w:p w14:paraId="779EAD9B" w14:textId="77777777" w:rsidR="00083A2B" w:rsidRDefault="00083A2B">
            <w:pPr>
              <w:pStyle w:val="TableStyle"/>
              <w:jc w:val="center"/>
            </w:pPr>
          </w:p>
        </w:tc>
        <w:tc>
          <w:tcPr>
            <w:tcW w:w="283" w:type="dxa"/>
          </w:tcPr>
          <w:p w14:paraId="1D770A86" w14:textId="77777777" w:rsidR="00083A2B" w:rsidRDefault="00083A2B">
            <w:pPr>
              <w:pStyle w:val="TableStyle"/>
              <w:jc w:val="center"/>
            </w:pPr>
          </w:p>
        </w:tc>
        <w:tc>
          <w:tcPr>
            <w:tcW w:w="283" w:type="dxa"/>
          </w:tcPr>
          <w:p w14:paraId="7ADB69DA" w14:textId="77777777" w:rsidR="00083A2B" w:rsidRDefault="00083A2B">
            <w:pPr>
              <w:pStyle w:val="TableStyle"/>
              <w:jc w:val="center"/>
            </w:pPr>
          </w:p>
        </w:tc>
        <w:tc>
          <w:tcPr>
            <w:tcW w:w="283" w:type="dxa"/>
          </w:tcPr>
          <w:p w14:paraId="4E78D2B8" w14:textId="77777777" w:rsidR="00083A2B" w:rsidRDefault="00083A2B">
            <w:pPr>
              <w:pStyle w:val="TableStyle"/>
              <w:jc w:val="center"/>
            </w:pPr>
          </w:p>
        </w:tc>
        <w:tc>
          <w:tcPr>
            <w:tcW w:w="1945" w:type="dxa"/>
          </w:tcPr>
          <w:p w14:paraId="0C38C6DF" w14:textId="77777777" w:rsidR="00083A2B" w:rsidRDefault="007C4FE9">
            <w:pPr>
              <w:pStyle w:val="TableStyle"/>
            </w:pPr>
            <w:r>
              <w:rPr>
                <w:noProof/>
              </w:rPr>
              <w:t>Outstation Password Level 2</w:t>
            </w:r>
          </w:p>
        </w:tc>
      </w:tr>
      <w:tr w:rsidR="00083A2B" w14:paraId="2EBEC9B9" w14:textId="77777777">
        <w:trPr>
          <w:cantSplit/>
        </w:trPr>
        <w:tc>
          <w:tcPr>
            <w:tcW w:w="624" w:type="dxa"/>
          </w:tcPr>
          <w:p w14:paraId="103587AA" w14:textId="77777777" w:rsidR="00083A2B" w:rsidRDefault="00083A2B">
            <w:pPr>
              <w:pStyle w:val="TableStyle"/>
              <w:jc w:val="center"/>
            </w:pPr>
          </w:p>
        </w:tc>
        <w:tc>
          <w:tcPr>
            <w:tcW w:w="2035" w:type="dxa"/>
          </w:tcPr>
          <w:p w14:paraId="70A230E3" w14:textId="77777777" w:rsidR="00083A2B" w:rsidRDefault="00083A2B">
            <w:pPr>
              <w:pStyle w:val="TableStyle"/>
            </w:pPr>
          </w:p>
        </w:tc>
        <w:tc>
          <w:tcPr>
            <w:tcW w:w="595" w:type="dxa"/>
          </w:tcPr>
          <w:p w14:paraId="193A7425" w14:textId="77777777" w:rsidR="00083A2B" w:rsidRDefault="00083A2B">
            <w:pPr>
              <w:pStyle w:val="TableStyle"/>
            </w:pPr>
          </w:p>
        </w:tc>
        <w:tc>
          <w:tcPr>
            <w:tcW w:w="1570" w:type="dxa"/>
          </w:tcPr>
          <w:p w14:paraId="728676B2" w14:textId="77777777" w:rsidR="00083A2B" w:rsidRDefault="00083A2B">
            <w:pPr>
              <w:pStyle w:val="TableStyle"/>
            </w:pPr>
          </w:p>
        </w:tc>
        <w:tc>
          <w:tcPr>
            <w:tcW w:w="283" w:type="dxa"/>
          </w:tcPr>
          <w:p w14:paraId="2B8480E7" w14:textId="77777777" w:rsidR="00083A2B" w:rsidRDefault="00083A2B">
            <w:pPr>
              <w:pStyle w:val="TableStyle"/>
              <w:jc w:val="center"/>
            </w:pPr>
          </w:p>
        </w:tc>
        <w:tc>
          <w:tcPr>
            <w:tcW w:w="283" w:type="dxa"/>
          </w:tcPr>
          <w:p w14:paraId="1551E9AC" w14:textId="77777777" w:rsidR="00083A2B" w:rsidRDefault="00083A2B">
            <w:pPr>
              <w:pStyle w:val="TableStyle"/>
              <w:jc w:val="center"/>
            </w:pPr>
          </w:p>
        </w:tc>
        <w:tc>
          <w:tcPr>
            <w:tcW w:w="283" w:type="dxa"/>
          </w:tcPr>
          <w:p w14:paraId="027E3777" w14:textId="77777777" w:rsidR="00083A2B" w:rsidRDefault="007C4FE9">
            <w:pPr>
              <w:pStyle w:val="TableStyle"/>
              <w:jc w:val="center"/>
            </w:pPr>
            <w:r>
              <w:rPr>
                <w:noProof/>
              </w:rPr>
              <w:t>O</w:t>
            </w:r>
          </w:p>
        </w:tc>
        <w:tc>
          <w:tcPr>
            <w:tcW w:w="283" w:type="dxa"/>
          </w:tcPr>
          <w:p w14:paraId="3F228AC0" w14:textId="77777777" w:rsidR="00083A2B" w:rsidRDefault="00083A2B">
            <w:pPr>
              <w:pStyle w:val="TableStyle"/>
              <w:jc w:val="center"/>
            </w:pPr>
          </w:p>
        </w:tc>
        <w:tc>
          <w:tcPr>
            <w:tcW w:w="283" w:type="dxa"/>
          </w:tcPr>
          <w:p w14:paraId="2B31BC46" w14:textId="77777777" w:rsidR="00083A2B" w:rsidRDefault="00083A2B">
            <w:pPr>
              <w:pStyle w:val="TableStyle"/>
              <w:jc w:val="center"/>
            </w:pPr>
          </w:p>
        </w:tc>
        <w:tc>
          <w:tcPr>
            <w:tcW w:w="283" w:type="dxa"/>
          </w:tcPr>
          <w:p w14:paraId="2E108FB7" w14:textId="77777777" w:rsidR="00083A2B" w:rsidRDefault="00083A2B">
            <w:pPr>
              <w:pStyle w:val="TableStyle"/>
              <w:jc w:val="center"/>
            </w:pPr>
          </w:p>
        </w:tc>
        <w:tc>
          <w:tcPr>
            <w:tcW w:w="283" w:type="dxa"/>
          </w:tcPr>
          <w:p w14:paraId="4C66217E" w14:textId="77777777" w:rsidR="00083A2B" w:rsidRDefault="00083A2B">
            <w:pPr>
              <w:pStyle w:val="TableStyle"/>
              <w:jc w:val="center"/>
            </w:pPr>
          </w:p>
        </w:tc>
        <w:tc>
          <w:tcPr>
            <w:tcW w:w="283" w:type="dxa"/>
          </w:tcPr>
          <w:p w14:paraId="051FB997" w14:textId="77777777" w:rsidR="00083A2B" w:rsidRDefault="00083A2B">
            <w:pPr>
              <w:pStyle w:val="TableStyle"/>
              <w:jc w:val="center"/>
            </w:pPr>
          </w:p>
        </w:tc>
        <w:tc>
          <w:tcPr>
            <w:tcW w:w="1945" w:type="dxa"/>
          </w:tcPr>
          <w:p w14:paraId="2D1F8F07" w14:textId="77777777" w:rsidR="00083A2B" w:rsidRDefault="007C4FE9">
            <w:pPr>
              <w:pStyle w:val="TableStyle"/>
            </w:pPr>
            <w:r>
              <w:rPr>
                <w:noProof/>
              </w:rPr>
              <w:t>Outstation Username Level 3</w:t>
            </w:r>
          </w:p>
        </w:tc>
      </w:tr>
      <w:tr w:rsidR="00083A2B" w14:paraId="710AEDB1" w14:textId="77777777">
        <w:trPr>
          <w:cantSplit/>
        </w:trPr>
        <w:tc>
          <w:tcPr>
            <w:tcW w:w="624" w:type="dxa"/>
          </w:tcPr>
          <w:p w14:paraId="684D914D" w14:textId="77777777" w:rsidR="00083A2B" w:rsidRDefault="00083A2B">
            <w:pPr>
              <w:pStyle w:val="TableStyle"/>
              <w:jc w:val="center"/>
            </w:pPr>
          </w:p>
        </w:tc>
        <w:tc>
          <w:tcPr>
            <w:tcW w:w="2035" w:type="dxa"/>
          </w:tcPr>
          <w:p w14:paraId="02CC21AD" w14:textId="77777777" w:rsidR="00083A2B" w:rsidRDefault="00083A2B">
            <w:pPr>
              <w:pStyle w:val="TableStyle"/>
            </w:pPr>
          </w:p>
        </w:tc>
        <w:tc>
          <w:tcPr>
            <w:tcW w:w="595" w:type="dxa"/>
          </w:tcPr>
          <w:p w14:paraId="6C349022" w14:textId="77777777" w:rsidR="00083A2B" w:rsidRDefault="00083A2B">
            <w:pPr>
              <w:pStyle w:val="TableStyle"/>
            </w:pPr>
          </w:p>
        </w:tc>
        <w:tc>
          <w:tcPr>
            <w:tcW w:w="1570" w:type="dxa"/>
          </w:tcPr>
          <w:p w14:paraId="378A6197" w14:textId="77777777" w:rsidR="00083A2B" w:rsidRDefault="00083A2B">
            <w:pPr>
              <w:pStyle w:val="TableStyle"/>
            </w:pPr>
          </w:p>
        </w:tc>
        <w:tc>
          <w:tcPr>
            <w:tcW w:w="283" w:type="dxa"/>
          </w:tcPr>
          <w:p w14:paraId="52CEA45D" w14:textId="77777777" w:rsidR="00083A2B" w:rsidRDefault="00083A2B">
            <w:pPr>
              <w:pStyle w:val="TableStyle"/>
              <w:jc w:val="center"/>
            </w:pPr>
          </w:p>
        </w:tc>
        <w:tc>
          <w:tcPr>
            <w:tcW w:w="283" w:type="dxa"/>
          </w:tcPr>
          <w:p w14:paraId="5C845AB3" w14:textId="77777777" w:rsidR="00083A2B" w:rsidRDefault="00083A2B">
            <w:pPr>
              <w:pStyle w:val="TableStyle"/>
              <w:jc w:val="center"/>
            </w:pPr>
          </w:p>
        </w:tc>
        <w:tc>
          <w:tcPr>
            <w:tcW w:w="283" w:type="dxa"/>
          </w:tcPr>
          <w:p w14:paraId="5C9879D7" w14:textId="77777777" w:rsidR="00083A2B" w:rsidRDefault="007C4FE9">
            <w:pPr>
              <w:pStyle w:val="TableStyle"/>
              <w:jc w:val="center"/>
            </w:pPr>
            <w:r>
              <w:rPr>
                <w:noProof/>
              </w:rPr>
              <w:t>1</w:t>
            </w:r>
          </w:p>
        </w:tc>
        <w:tc>
          <w:tcPr>
            <w:tcW w:w="283" w:type="dxa"/>
          </w:tcPr>
          <w:p w14:paraId="60870DC3" w14:textId="77777777" w:rsidR="00083A2B" w:rsidRDefault="00083A2B">
            <w:pPr>
              <w:pStyle w:val="TableStyle"/>
              <w:jc w:val="center"/>
            </w:pPr>
          </w:p>
        </w:tc>
        <w:tc>
          <w:tcPr>
            <w:tcW w:w="283" w:type="dxa"/>
          </w:tcPr>
          <w:p w14:paraId="3827D7D1" w14:textId="77777777" w:rsidR="00083A2B" w:rsidRDefault="00083A2B">
            <w:pPr>
              <w:pStyle w:val="TableStyle"/>
              <w:jc w:val="center"/>
            </w:pPr>
          </w:p>
        </w:tc>
        <w:tc>
          <w:tcPr>
            <w:tcW w:w="283" w:type="dxa"/>
          </w:tcPr>
          <w:p w14:paraId="6B8F4EEE" w14:textId="77777777" w:rsidR="00083A2B" w:rsidRDefault="00083A2B">
            <w:pPr>
              <w:pStyle w:val="TableStyle"/>
              <w:jc w:val="center"/>
            </w:pPr>
          </w:p>
        </w:tc>
        <w:tc>
          <w:tcPr>
            <w:tcW w:w="283" w:type="dxa"/>
          </w:tcPr>
          <w:p w14:paraId="73D3F0C7" w14:textId="77777777" w:rsidR="00083A2B" w:rsidRDefault="00083A2B">
            <w:pPr>
              <w:pStyle w:val="TableStyle"/>
              <w:jc w:val="center"/>
            </w:pPr>
          </w:p>
        </w:tc>
        <w:tc>
          <w:tcPr>
            <w:tcW w:w="283" w:type="dxa"/>
          </w:tcPr>
          <w:p w14:paraId="24C8E6EC" w14:textId="77777777" w:rsidR="00083A2B" w:rsidRDefault="00083A2B">
            <w:pPr>
              <w:pStyle w:val="TableStyle"/>
              <w:jc w:val="center"/>
            </w:pPr>
          </w:p>
        </w:tc>
        <w:tc>
          <w:tcPr>
            <w:tcW w:w="1945" w:type="dxa"/>
          </w:tcPr>
          <w:p w14:paraId="4A4FC37A" w14:textId="77777777" w:rsidR="00083A2B" w:rsidRDefault="007C4FE9">
            <w:pPr>
              <w:pStyle w:val="TableStyle"/>
            </w:pPr>
            <w:r>
              <w:rPr>
                <w:noProof/>
              </w:rPr>
              <w:t>Outstation Password Level 3</w:t>
            </w:r>
          </w:p>
        </w:tc>
      </w:tr>
    </w:tbl>
    <w:p w14:paraId="4B4D9F5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E1ED86" w14:textId="77777777">
        <w:trPr>
          <w:cantSplit/>
        </w:trPr>
        <w:tc>
          <w:tcPr>
            <w:tcW w:w="624" w:type="dxa"/>
            <w:tcBorders>
              <w:bottom w:val="single" w:sz="2" w:space="0" w:color="auto"/>
            </w:tcBorders>
            <w:shd w:val="pct10" w:color="auto" w:fill="auto"/>
          </w:tcPr>
          <w:p w14:paraId="7BE729DE" w14:textId="77777777" w:rsidR="00083A2B" w:rsidRDefault="007C4FE9">
            <w:pPr>
              <w:pStyle w:val="TableStyle"/>
              <w:jc w:val="center"/>
            </w:pPr>
            <w:r>
              <w:rPr>
                <w:noProof/>
              </w:rPr>
              <w:t>04G</w:t>
            </w:r>
          </w:p>
        </w:tc>
        <w:tc>
          <w:tcPr>
            <w:tcW w:w="2035" w:type="dxa"/>
            <w:tcBorders>
              <w:bottom w:val="single" w:sz="2" w:space="0" w:color="auto"/>
            </w:tcBorders>
            <w:shd w:val="pct10" w:color="auto" w:fill="auto"/>
          </w:tcPr>
          <w:p w14:paraId="6E3E123F" w14:textId="77777777" w:rsidR="00083A2B" w:rsidRDefault="007C4FE9">
            <w:pPr>
              <w:pStyle w:val="TableStyle"/>
            </w:pPr>
            <w:r>
              <w:rPr>
                <w:noProof/>
              </w:rPr>
              <w:t>Communications Details</w:t>
            </w:r>
          </w:p>
        </w:tc>
        <w:tc>
          <w:tcPr>
            <w:tcW w:w="595" w:type="dxa"/>
            <w:tcBorders>
              <w:bottom w:val="single" w:sz="2" w:space="0" w:color="auto"/>
            </w:tcBorders>
            <w:shd w:val="pct10" w:color="auto" w:fill="auto"/>
          </w:tcPr>
          <w:p w14:paraId="5E4EEA9A" w14:textId="77777777" w:rsidR="00083A2B" w:rsidRDefault="007C4FE9">
            <w:pPr>
              <w:pStyle w:val="TableStyle"/>
            </w:pPr>
            <w:r>
              <w:rPr>
                <w:noProof/>
              </w:rPr>
              <w:t>1-*</w:t>
            </w:r>
          </w:p>
        </w:tc>
        <w:tc>
          <w:tcPr>
            <w:tcW w:w="1570" w:type="dxa"/>
            <w:tcBorders>
              <w:bottom w:val="single" w:sz="2" w:space="0" w:color="auto"/>
            </w:tcBorders>
            <w:shd w:val="pct10" w:color="auto" w:fill="auto"/>
          </w:tcPr>
          <w:p w14:paraId="148B0F8F" w14:textId="77777777" w:rsidR="00083A2B" w:rsidRDefault="00083A2B">
            <w:pPr>
              <w:pStyle w:val="TableStyle"/>
            </w:pPr>
          </w:p>
        </w:tc>
        <w:tc>
          <w:tcPr>
            <w:tcW w:w="283" w:type="dxa"/>
            <w:tcBorders>
              <w:bottom w:val="single" w:sz="2" w:space="0" w:color="auto"/>
            </w:tcBorders>
            <w:shd w:val="pct10" w:color="auto" w:fill="auto"/>
          </w:tcPr>
          <w:p w14:paraId="35E08CDC" w14:textId="77777777" w:rsidR="00083A2B" w:rsidRDefault="00083A2B">
            <w:pPr>
              <w:pStyle w:val="TableStyle"/>
              <w:jc w:val="center"/>
            </w:pPr>
          </w:p>
        </w:tc>
        <w:tc>
          <w:tcPr>
            <w:tcW w:w="283" w:type="dxa"/>
            <w:tcBorders>
              <w:bottom w:val="single" w:sz="2" w:space="0" w:color="auto"/>
            </w:tcBorders>
            <w:shd w:val="pct10" w:color="auto" w:fill="auto"/>
          </w:tcPr>
          <w:p w14:paraId="02889856" w14:textId="77777777" w:rsidR="00083A2B" w:rsidRDefault="00083A2B">
            <w:pPr>
              <w:pStyle w:val="TableStyle"/>
              <w:jc w:val="center"/>
            </w:pPr>
          </w:p>
        </w:tc>
        <w:tc>
          <w:tcPr>
            <w:tcW w:w="283" w:type="dxa"/>
            <w:tcBorders>
              <w:bottom w:val="single" w:sz="2" w:space="0" w:color="auto"/>
            </w:tcBorders>
            <w:shd w:val="pct10" w:color="auto" w:fill="auto"/>
          </w:tcPr>
          <w:p w14:paraId="4D48C88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C40A540" w14:textId="77777777" w:rsidR="00083A2B" w:rsidRDefault="00083A2B">
            <w:pPr>
              <w:pStyle w:val="TableStyle"/>
              <w:jc w:val="center"/>
            </w:pPr>
          </w:p>
        </w:tc>
        <w:tc>
          <w:tcPr>
            <w:tcW w:w="283" w:type="dxa"/>
            <w:tcBorders>
              <w:bottom w:val="single" w:sz="2" w:space="0" w:color="auto"/>
            </w:tcBorders>
            <w:shd w:val="pct10" w:color="auto" w:fill="auto"/>
          </w:tcPr>
          <w:p w14:paraId="5710756B" w14:textId="77777777" w:rsidR="00083A2B" w:rsidRDefault="00083A2B">
            <w:pPr>
              <w:pStyle w:val="TableStyle"/>
              <w:jc w:val="center"/>
            </w:pPr>
          </w:p>
        </w:tc>
        <w:tc>
          <w:tcPr>
            <w:tcW w:w="283" w:type="dxa"/>
            <w:tcBorders>
              <w:bottom w:val="single" w:sz="2" w:space="0" w:color="auto"/>
            </w:tcBorders>
            <w:shd w:val="pct10" w:color="auto" w:fill="auto"/>
          </w:tcPr>
          <w:p w14:paraId="2D757CBD" w14:textId="77777777" w:rsidR="00083A2B" w:rsidRDefault="00083A2B">
            <w:pPr>
              <w:pStyle w:val="TableStyle"/>
              <w:jc w:val="center"/>
            </w:pPr>
          </w:p>
        </w:tc>
        <w:tc>
          <w:tcPr>
            <w:tcW w:w="283" w:type="dxa"/>
            <w:tcBorders>
              <w:bottom w:val="single" w:sz="2" w:space="0" w:color="auto"/>
            </w:tcBorders>
            <w:shd w:val="pct10" w:color="auto" w:fill="auto"/>
          </w:tcPr>
          <w:p w14:paraId="0F3F2399" w14:textId="77777777" w:rsidR="00083A2B" w:rsidRDefault="00083A2B">
            <w:pPr>
              <w:pStyle w:val="TableStyle"/>
              <w:jc w:val="center"/>
            </w:pPr>
          </w:p>
        </w:tc>
        <w:tc>
          <w:tcPr>
            <w:tcW w:w="283" w:type="dxa"/>
            <w:tcBorders>
              <w:bottom w:val="single" w:sz="2" w:space="0" w:color="auto"/>
            </w:tcBorders>
            <w:shd w:val="pct10" w:color="auto" w:fill="auto"/>
          </w:tcPr>
          <w:p w14:paraId="04455C42" w14:textId="77777777" w:rsidR="00083A2B" w:rsidRDefault="00083A2B">
            <w:pPr>
              <w:pStyle w:val="TableStyle"/>
              <w:jc w:val="center"/>
            </w:pPr>
          </w:p>
        </w:tc>
        <w:tc>
          <w:tcPr>
            <w:tcW w:w="1945" w:type="dxa"/>
            <w:tcBorders>
              <w:bottom w:val="single" w:sz="2" w:space="0" w:color="auto"/>
            </w:tcBorders>
            <w:shd w:val="pct10" w:color="auto" w:fill="auto"/>
          </w:tcPr>
          <w:p w14:paraId="73F101E0" w14:textId="77777777" w:rsidR="00083A2B" w:rsidRDefault="00083A2B">
            <w:pPr>
              <w:pStyle w:val="TableStyle"/>
              <w:jc w:val="center"/>
            </w:pPr>
          </w:p>
        </w:tc>
      </w:tr>
      <w:tr w:rsidR="00083A2B" w14:paraId="46E2DD72" w14:textId="77777777">
        <w:trPr>
          <w:cantSplit/>
        </w:trPr>
        <w:tc>
          <w:tcPr>
            <w:tcW w:w="624" w:type="dxa"/>
          </w:tcPr>
          <w:p w14:paraId="19623753" w14:textId="77777777" w:rsidR="00083A2B" w:rsidRDefault="00083A2B">
            <w:pPr>
              <w:pStyle w:val="TableStyle"/>
              <w:jc w:val="center"/>
            </w:pPr>
          </w:p>
        </w:tc>
        <w:tc>
          <w:tcPr>
            <w:tcW w:w="2035" w:type="dxa"/>
          </w:tcPr>
          <w:p w14:paraId="67F1388D" w14:textId="77777777" w:rsidR="00083A2B" w:rsidRDefault="00083A2B">
            <w:pPr>
              <w:pStyle w:val="TableStyle"/>
            </w:pPr>
          </w:p>
        </w:tc>
        <w:tc>
          <w:tcPr>
            <w:tcW w:w="595" w:type="dxa"/>
          </w:tcPr>
          <w:p w14:paraId="2C136B6A" w14:textId="77777777" w:rsidR="00083A2B" w:rsidRDefault="00083A2B">
            <w:pPr>
              <w:pStyle w:val="TableStyle"/>
            </w:pPr>
          </w:p>
        </w:tc>
        <w:tc>
          <w:tcPr>
            <w:tcW w:w="1570" w:type="dxa"/>
          </w:tcPr>
          <w:p w14:paraId="000C9475" w14:textId="77777777" w:rsidR="00083A2B" w:rsidRDefault="00083A2B">
            <w:pPr>
              <w:pStyle w:val="TableStyle"/>
            </w:pPr>
          </w:p>
        </w:tc>
        <w:tc>
          <w:tcPr>
            <w:tcW w:w="283" w:type="dxa"/>
          </w:tcPr>
          <w:p w14:paraId="7DA802E6" w14:textId="77777777" w:rsidR="00083A2B" w:rsidRDefault="00083A2B">
            <w:pPr>
              <w:pStyle w:val="TableStyle"/>
              <w:jc w:val="center"/>
            </w:pPr>
          </w:p>
        </w:tc>
        <w:tc>
          <w:tcPr>
            <w:tcW w:w="283" w:type="dxa"/>
          </w:tcPr>
          <w:p w14:paraId="31842CD0" w14:textId="77777777" w:rsidR="00083A2B" w:rsidRDefault="00083A2B">
            <w:pPr>
              <w:pStyle w:val="TableStyle"/>
              <w:jc w:val="center"/>
            </w:pPr>
          </w:p>
        </w:tc>
        <w:tc>
          <w:tcPr>
            <w:tcW w:w="283" w:type="dxa"/>
          </w:tcPr>
          <w:p w14:paraId="36B80766" w14:textId="77777777" w:rsidR="00083A2B" w:rsidRDefault="00083A2B">
            <w:pPr>
              <w:pStyle w:val="TableStyle"/>
              <w:jc w:val="center"/>
            </w:pPr>
          </w:p>
        </w:tc>
        <w:tc>
          <w:tcPr>
            <w:tcW w:w="283" w:type="dxa"/>
          </w:tcPr>
          <w:p w14:paraId="4D0093BE" w14:textId="77777777" w:rsidR="00083A2B" w:rsidRDefault="007C4FE9">
            <w:pPr>
              <w:pStyle w:val="TableStyle"/>
              <w:jc w:val="center"/>
            </w:pPr>
            <w:r>
              <w:rPr>
                <w:noProof/>
              </w:rPr>
              <w:t>1</w:t>
            </w:r>
          </w:p>
        </w:tc>
        <w:tc>
          <w:tcPr>
            <w:tcW w:w="283" w:type="dxa"/>
          </w:tcPr>
          <w:p w14:paraId="2A30C900" w14:textId="77777777" w:rsidR="00083A2B" w:rsidRDefault="00083A2B">
            <w:pPr>
              <w:pStyle w:val="TableStyle"/>
              <w:jc w:val="center"/>
            </w:pPr>
          </w:p>
        </w:tc>
        <w:tc>
          <w:tcPr>
            <w:tcW w:w="283" w:type="dxa"/>
          </w:tcPr>
          <w:p w14:paraId="2C9BCAD6" w14:textId="77777777" w:rsidR="00083A2B" w:rsidRDefault="00083A2B">
            <w:pPr>
              <w:pStyle w:val="TableStyle"/>
              <w:jc w:val="center"/>
            </w:pPr>
          </w:p>
        </w:tc>
        <w:tc>
          <w:tcPr>
            <w:tcW w:w="283" w:type="dxa"/>
          </w:tcPr>
          <w:p w14:paraId="6FC1324E" w14:textId="77777777" w:rsidR="00083A2B" w:rsidRDefault="00083A2B">
            <w:pPr>
              <w:pStyle w:val="TableStyle"/>
              <w:jc w:val="center"/>
            </w:pPr>
          </w:p>
        </w:tc>
        <w:tc>
          <w:tcPr>
            <w:tcW w:w="283" w:type="dxa"/>
          </w:tcPr>
          <w:p w14:paraId="61B3CDE0" w14:textId="77777777" w:rsidR="00083A2B" w:rsidRDefault="00083A2B">
            <w:pPr>
              <w:pStyle w:val="TableStyle"/>
              <w:jc w:val="center"/>
            </w:pPr>
          </w:p>
        </w:tc>
        <w:tc>
          <w:tcPr>
            <w:tcW w:w="1945" w:type="dxa"/>
          </w:tcPr>
          <w:p w14:paraId="49EDE7CF" w14:textId="77777777" w:rsidR="00083A2B" w:rsidRDefault="007C4FE9">
            <w:pPr>
              <w:pStyle w:val="TableStyle"/>
            </w:pPr>
            <w:r>
              <w:rPr>
                <w:noProof/>
              </w:rPr>
              <w:t>Communications Method</w:t>
            </w:r>
          </w:p>
        </w:tc>
      </w:tr>
      <w:tr w:rsidR="00083A2B" w14:paraId="1A04FF20" w14:textId="77777777">
        <w:trPr>
          <w:cantSplit/>
        </w:trPr>
        <w:tc>
          <w:tcPr>
            <w:tcW w:w="624" w:type="dxa"/>
          </w:tcPr>
          <w:p w14:paraId="085631D0" w14:textId="77777777" w:rsidR="00083A2B" w:rsidRDefault="00083A2B">
            <w:pPr>
              <w:pStyle w:val="TableStyle"/>
              <w:jc w:val="center"/>
            </w:pPr>
          </w:p>
        </w:tc>
        <w:tc>
          <w:tcPr>
            <w:tcW w:w="2035" w:type="dxa"/>
          </w:tcPr>
          <w:p w14:paraId="6DC1B268" w14:textId="77777777" w:rsidR="00083A2B" w:rsidRDefault="00083A2B">
            <w:pPr>
              <w:pStyle w:val="TableStyle"/>
            </w:pPr>
          </w:p>
        </w:tc>
        <w:tc>
          <w:tcPr>
            <w:tcW w:w="595" w:type="dxa"/>
          </w:tcPr>
          <w:p w14:paraId="3AE62250" w14:textId="77777777" w:rsidR="00083A2B" w:rsidRDefault="00083A2B">
            <w:pPr>
              <w:pStyle w:val="TableStyle"/>
            </w:pPr>
          </w:p>
        </w:tc>
        <w:tc>
          <w:tcPr>
            <w:tcW w:w="1570" w:type="dxa"/>
          </w:tcPr>
          <w:p w14:paraId="29BF2B82" w14:textId="77777777" w:rsidR="00083A2B" w:rsidRDefault="00083A2B">
            <w:pPr>
              <w:pStyle w:val="TableStyle"/>
            </w:pPr>
          </w:p>
        </w:tc>
        <w:tc>
          <w:tcPr>
            <w:tcW w:w="283" w:type="dxa"/>
          </w:tcPr>
          <w:p w14:paraId="25F4E8E7" w14:textId="77777777" w:rsidR="00083A2B" w:rsidRDefault="00083A2B">
            <w:pPr>
              <w:pStyle w:val="TableStyle"/>
              <w:jc w:val="center"/>
            </w:pPr>
          </w:p>
        </w:tc>
        <w:tc>
          <w:tcPr>
            <w:tcW w:w="283" w:type="dxa"/>
          </w:tcPr>
          <w:p w14:paraId="3F97B51E" w14:textId="77777777" w:rsidR="00083A2B" w:rsidRDefault="00083A2B">
            <w:pPr>
              <w:pStyle w:val="TableStyle"/>
              <w:jc w:val="center"/>
            </w:pPr>
          </w:p>
        </w:tc>
        <w:tc>
          <w:tcPr>
            <w:tcW w:w="283" w:type="dxa"/>
          </w:tcPr>
          <w:p w14:paraId="3A0C1983" w14:textId="77777777" w:rsidR="00083A2B" w:rsidRDefault="00083A2B">
            <w:pPr>
              <w:pStyle w:val="TableStyle"/>
              <w:jc w:val="center"/>
            </w:pPr>
          </w:p>
        </w:tc>
        <w:tc>
          <w:tcPr>
            <w:tcW w:w="283" w:type="dxa"/>
          </w:tcPr>
          <w:p w14:paraId="7D3B99B7" w14:textId="77777777" w:rsidR="00083A2B" w:rsidRDefault="007C4FE9">
            <w:pPr>
              <w:pStyle w:val="TableStyle"/>
              <w:jc w:val="center"/>
            </w:pPr>
            <w:r>
              <w:rPr>
                <w:noProof/>
              </w:rPr>
              <w:t>1</w:t>
            </w:r>
          </w:p>
        </w:tc>
        <w:tc>
          <w:tcPr>
            <w:tcW w:w="283" w:type="dxa"/>
          </w:tcPr>
          <w:p w14:paraId="72850D98" w14:textId="77777777" w:rsidR="00083A2B" w:rsidRDefault="00083A2B">
            <w:pPr>
              <w:pStyle w:val="TableStyle"/>
              <w:jc w:val="center"/>
            </w:pPr>
          </w:p>
        </w:tc>
        <w:tc>
          <w:tcPr>
            <w:tcW w:w="283" w:type="dxa"/>
          </w:tcPr>
          <w:p w14:paraId="756773D5" w14:textId="77777777" w:rsidR="00083A2B" w:rsidRDefault="00083A2B">
            <w:pPr>
              <w:pStyle w:val="TableStyle"/>
              <w:jc w:val="center"/>
            </w:pPr>
          </w:p>
        </w:tc>
        <w:tc>
          <w:tcPr>
            <w:tcW w:w="283" w:type="dxa"/>
          </w:tcPr>
          <w:p w14:paraId="1CD396B6" w14:textId="77777777" w:rsidR="00083A2B" w:rsidRDefault="00083A2B">
            <w:pPr>
              <w:pStyle w:val="TableStyle"/>
              <w:jc w:val="center"/>
            </w:pPr>
          </w:p>
        </w:tc>
        <w:tc>
          <w:tcPr>
            <w:tcW w:w="283" w:type="dxa"/>
          </w:tcPr>
          <w:p w14:paraId="7C497FFB" w14:textId="77777777" w:rsidR="00083A2B" w:rsidRDefault="00083A2B">
            <w:pPr>
              <w:pStyle w:val="TableStyle"/>
              <w:jc w:val="center"/>
            </w:pPr>
          </w:p>
        </w:tc>
        <w:tc>
          <w:tcPr>
            <w:tcW w:w="1945" w:type="dxa"/>
          </w:tcPr>
          <w:p w14:paraId="2ABFC568" w14:textId="77777777" w:rsidR="00083A2B" w:rsidRDefault="007C4FE9">
            <w:pPr>
              <w:pStyle w:val="TableStyle"/>
            </w:pPr>
            <w:r>
              <w:rPr>
                <w:noProof/>
              </w:rPr>
              <w:t>Communications Address</w:t>
            </w:r>
          </w:p>
        </w:tc>
      </w:tr>
      <w:tr w:rsidR="00083A2B" w14:paraId="0A57DB5F" w14:textId="77777777">
        <w:trPr>
          <w:cantSplit/>
        </w:trPr>
        <w:tc>
          <w:tcPr>
            <w:tcW w:w="624" w:type="dxa"/>
          </w:tcPr>
          <w:p w14:paraId="4CBC2805" w14:textId="77777777" w:rsidR="00083A2B" w:rsidRDefault="00083A2B">
            <w:pPr>
              <w:pStyle w:val="TableStyle"/>
              <w:jc w:val="center"/>
            </w:pPr>
          </w:p>
        </w:tc>
        <w:tc>
          <w:tcPr>
            <w:tcW w:w="2035" w:type="dxa"/>
          </w:tcPr>
          <w:p w14:paraId="695826E6" w14:textId="77777777" w:rsidR="00083A2B" w:rsidRDefault="00083A2B">
            <w:pPr>
              <w:pStyle w:val="TableStyle"/>
            </w:pPr>
          </w:p>
        </w:tc>
        <w:tc>
          <w:tcPr>
            <w:tcW w:w="595" w:type="dxa"/>
          </w:tcPr>
          <w:p w14:paraId="75D932A6" w14:textId="77777777" w:rsidR="00083A2B" w:rsidRDefault="00083A2B">
            <w:pPr>
              <w:pStyle w:val="TableStyle"/>
            </w:pPr>
          </w:p>
        </w:tc>
        <w:tc>
          <w:tcPr>
            <w:tcW w:w="1570" w:type="dxa"/>
          </w:tcPr>
          <w:p w14:paraId="2878F621" w14:textId="77777777" w:rsidR="00083A2B" w:rsidRDefault="00083A2B">
            <w:pPr>
              <w:pStyle w:val="TableStyle"/>
            </w:pPr>
          </w:p>
        </w:tc>
        <w:tc>
          <w:tcPr>
            <w:tcW w:w="283" w:type="dxa"/>
          </w:tcPr>
          <w:p w14:paraId="43871226" w14:textId="77777777" w:rsidR="00083A2B" w:rsidRDefault="00083A2B">
            <w:pPr>
              <w:pStyle w:val="TableStyle"/>
              <w:jc w:val="center"/>
            </w:pPr>
          </w:p>
        </w:tc>
        <w:tc>
          <w:tcPr>
            <w:tcW w:w="283" w:type="dxa"/>
          </w:tcPr>
          <w:p w14:paraId="2FD0248E" w14:textId="77777777" w:rsidR="00083A2B" w:rsidRDefault="00083A2B">
            <w:pPr>
              <w:pStyle w:val="TableStyle"/>
              <w:jc w:val="center"/>
            </w:pPr>
          </w:p>
        </w:tc>
        <w:tc>
          <w:tcPr>
            <w:tcW w:w="283" w:type="dxa"/>
          </w:tcPr>
          <w:p w14:paraId="5F1732E0" w14:textId="77777777" w:rsidR="00083A2B" w:rsidRDefault="00083A2B">
            <w:pPr>
              <w:pStyle w:val="TableStyle"/>
              <w:jc w:val="center"/>
            </w:pPr>
          </w:p>
        </w:tc>
        <w:tc>
          <w:tcPr>
            <w:tcW w:w="283" w:type="dxa"/>
          </w:tcPr>
          <w:p w14:paraId="1807ACAB" w14:textId="77777777" w:rsidR="00083A2B" w:rsidRDefault="007C4FE9">
            <w:pPr>
              <w:pStyle w:val="TableStyle"/>
              <w:jc w:val="center"/>
            </w:pPr>
            <w:r>
              <w:rPr>
                <w:noProof/>
              </w:rPr>
              <w:t>O</w:t>
            </w:r>
          </w:p>
        </w:tc>
        <w:tc>
          <w:tcPr>
            <w:tcW w:w="283" w:type="dxa"/>
          </w:tcPr>
          <w:p w14:paraId="7977E82C" w14:textId="77777777" w:rsidR="00083A2B" w:rsidRDefault="00083A2B">
            <w:pPr>
              <w:pStyle w:val="TableStyle"/>
              <w:jc w:val="center"/>
            </w:pPr>
          </w:p>
        </w:tc>
        <w:tc>
          <w:tcPr>
            <w:tcW w:w="283" w:type="dxa"/>
          </w:tcPr>
          <w:p w14:paraId="0812C7D7" w14:textId="77777777" w:rsidR="00083A2B" w:rsidRDefault="00083A2B">
            <w:pPr>
              <w:pStyle w:val="TableStyle"/>
              <w:jc w:val="center"/>
            </w:pPr>
          </w:p>
        </w:tc>
        <w:tc>
          <w:tcPr>
            <w:tcW w:w="283" w:type="dxa"/>
          </w:tcPr>
          <w:p w14:paraId="53892D4A" w14:textId="77777777" w:rsidR="00083A2B" w:rsidRDefault="00083A2B">
            <w:pPr>
              <w:pStyle w:val="TableStyle"/>
              <w:jc w:val="center"/>
            </w:pPr>
          </w:p>
        </w:tc>
        <w:tc>
          <w:tcPr>
            <w:tcW w:w="283" w:type="dxa"/>
          </w:tcPr>
          <w:p w14:paraId="509B53D6" w14:textId="77777777" w:rsidR="00083A2B" w:rsidRDefault="00083A2B">
            <w:pPr>
              <w:pStyle w:val="TableStyle"/>
              <w:jc w:val="center"/>
            </w:pPr>
          </w:p>
        </w:tc>
        <w:tc>
          <w:tcPr>
            <w:tcW w:w="1945" w:type="dxa"/>
          </w:tcPr>
          <w:p w14:paraId="71EC1E6B" w14:textId="77777777" w:rsidR="00083A2B" w:rsidRDefault="007C4FE9">
            <w:pPr>
              <w:pStyle w:val="TableStyle"/>
            </w:pPr>
            <w:r>
              <w:rPr>
                <w:noProof/>
              </w:rPr>
              <w:t>Dial In/ Dial Out Indicator</w:t>
            </w:r>
          </w:p>
        </w:tc>
      </w:tr>
      <w:tr w:rsidR="00083A2B" w14:paraId="37A5BAC0" w14:textId="77777777">
        <w:trPr>
          <w:cantSplit/>
        </w:trPr>
        <w:tc>
          <w:tcPr>
            <w:tcW w:w="624" w:type="dxa"/>
          </w:tcPr>
          <w:p w14:paraId="67877F96" w14:textId="77777777" w:rsidR="00083A2B" w:rsidRDefault="00083A2B">
            <w:pPr>
              <w:pStyle w:val="TableStyle"/>
              <w:jc w:val="center"/>
            </w:pPr>
          </w:p>
        </w:tc>
        <w:tc>
          <w:tcPr>
            <w:tcW w:w="2035" w:type="dxa"/>
          </w:tcPr>
          <w:p w14:paraId="5436808C" w14:textId="77777777" w:rsidR="00083A2B" w:rsidRDefault="00083A2B">
            <w:pPr>
              <w:pStyle w:val="TableStyle"/>
            </w:pPr>
          </w:p>
        </w:tc>
        <w:tc>
          <w:tcPr>
            <w:tcW w:w="595" w:type="dxa"/>
          </w:tcPr>
          <w:p w14:paraId="49EE59A5" w14:textId="77777777" w:rsidR="00083A2B" w:rsidRDefault="00083A2B">
            <w:pPr>
              <w:pStyle w:val="TableStyle"/>
            </w:pPr>
          </w:p>
        </w:tc>
        <w:tc>
          <w:tcPr>
            <w:tcW w:w="1570" w:type="dxa"/>
          </w:tcPr>
          <w:p w14:paraId="57F1E02A" w14:textId="77777777" w:rsidR="00083A2B" w:rsidRDefault="00083A2B">
            <w:pPr>
              <w:pStyle w:val="TableStyle"/>
            </w:pPr>
          </w:p>
        </w:tc>
        <w:tc>
          <w:tcPr>
            <w:tcW w:w="283" w:type="dxa"/>
          </w:tcPr>
          <w:p w14:paraId="75318133" w14:textId="77777777" w:rsidR="00083A2B" w:rsidRDefault="00083A2B">
            <w:pPr>
              <w:pStyle w:val="TableStyle"/>
              <w:jc w:val="center"/>
            </w:pPr>
          </w:p>
        </w:tc>
        <w:tc>
          <w:tcPr>
            <w:tcW w:w="283" w:type="dxa"/>
          </w:tcPr>
          <w:p w14:paraId="0736687C" w14:textId="77777777" w:rsidR="00083A2B" w:rsidRDefault="00083A2B">
            <w:pPr>
              <w:pStyle w:val="TableStyle"/>
              <w:jc w:val="center"/>
            </w:pPr>
          </w:p>
        </w:tc>
        <w:tc>
          <w:tcPr>
            <w:tcW w:w="283" w:type="dxa"/>
          </w:tcPr>
          <w:p w14:paraId="4D530056" w14:textId="77777777" w:rsidR="00083A2B" w:rsidRDefault="00083A2B">
            <w:pPr>
              <w:pStyle w:val="TableStyle"/>
              <w:jc w:val="center"/>
            </w:pPr>
          </w:p>
        </w:tc>
        <w:tc>
          <w:tcPr>
            <w:tcW w:w="283" w:type="dxa"/>
          </w:tcPr>
          <w:p w14:paraId="0440D24A" w14:textId="77777777" w:rsidR="00083A2B" w:rsidRDefault="007C4FE9">
            <w:pPr>
              <w:pStyle w:val="TableStyle"/>
              <w:jc w:val="center"/>
            </w:pPr>
            <w:r>
              <w:rPr>
                <w:noProof/>
              </w:rPr>
              <w:t>O</w:t>
            </w:r>
          </w:p>
        </w:tc>
        <w:tc>
          <w:tcPr>
            <w:tcW w:w="283" w:type="dxa"/>
          </w:tcPr>
          <w:p w14:paraId="45D01BB4" w14:textId="77777777" w:rsidR="00083A2B" w:rsidRDefault="00083A2B">
            <w:pPr>
              <w:pStyle w:val="TableStyle"/>
              <w:jc w:val="center"/>
            </w:pPr>
          </w:p>
        </w:tc>
        <w:tc>
          <w:tcPr>
            <w:tcW w:w="283" w:type="dxa"/>
          </w:tcPr>
          <w:p w14:paraId="5BC3926B" w14:textId="77777777" w:rsidR="00083A2B" w:rsidRDefault="00083A2B">
            <w:pPr>
              <w:pStyle w:val="TableStyle"/>
              <w:jc w:val="center"/>
            </w:pPr>
          </w:p>
        </w:tc>
        <w:tc>
          <w:tcPr>
            <w:tcW w:w="283" w:type="dxa"/>
          </w:tcPr>
          <w:p w14:paraId="78D4FE64" w14:textId="77777777" w:rsidR="00083A2B" w:rsidRDefault="00083A2B">
            <w:pPr>
              <w:pStyle w:val="TableStyle"/>
              <w:jc w:val="center"/>
            </w:pPr>
          </w:p>
        </w:tc>
        <w:tc>
          <w:tcPr>
            <w:tcW w:w="283" w:type="dxa"/>
          </w:tcPr>
          <w:p w14:paraId="1E303545" w14:textId="77777777" w:rsidR="00083A2B" w:rsidRDefault="00083A2B">
            <w:pPr>
              <w:pStyle w:val="TableStyle"/>
              <w:jc w:val="center"/>
            </w:pPr>
          </w:p>
        </w:tc>
        <w:tc>
          <w:tcPr>
            <w:tcW w:w="1945" w:type="dxa"/>
          </w:tcPr>
          <w:p w14:paraId="3A78641F" w14:textId="77777777" w:rsidR="00083A2B" w:rsidRDefault="007C4FE9">
            <w:pPr>
              <w:pStyle w:val="TableStyle"/>
            </w:pPr>
            <w:r>
              <w:rPr>
                <w:noProof/>
              </w:rPr>
              <w:t>Baud Rate</w:t>
            </w:r>
          </w:p>
        </w:tc>
      </w:tr>
      <w:tr w:rsidR="00083A2B" w14:paraId="6426DD76" w14:textId="77777777">
        <w:trPr>
          <w:cantSplit/>
        </w:trPr>
        <w:tc>
          <w:tcPr>
            <w:tcW w:w="624" w:type="dxa"/>
          </w:tcPr>
          <w:p w14:paraId="6BFA2825" w14:textId="77777777" w:rsidR="00083A2B" w:rsidRDefault="00083A2B">
            <w:pPr>
              <w:pStyle w:val="TableStyle"/>
              <w:jc w:val="center"/>
            </w:pPr>
          </w:p>
        </w:tc>
        <w:tc>
          <w:tcPr>
            <w:tcW w:w="2035" w:type="dxa"/>
          </w:tcPr>
          <w:p w14:paraId="76E30FD2" w14:textId="77777777" w:rsidR="00083A2B" w:rsidRDefault="00083A2B">
            <w:pPr>
              <w:pStyle w:val="TableStyle"/>
            </w:pPr>
          </w:p>
        </w:tc>
        <w:tc>
          <w:tcPr>
            <w:tcW w:w="595" w:type="dxa"/>
          </w:tcPr>
          <w:p w14:paraId="7FE2D935" w14:textId="77777777" w:rsidR="00083A2B" w:rsidRDefault="00083A2B">
            <w:pPr>
              <w:pStyle w:val="TableStyle"/>
            </w:pPr>
          </w:p>
        </w:tc>
        <w:tc>
          <w:tcPr>
            <w:tcW w:w="1570" w:type="dxa"/>
          </w:tcPr>
          <w:p w14:paraId="3CB3B214" w14:textId="77777777" w:rsidR="00083A2B" w:rsidRDefault="00083A2B">
            <w:pPr>
              <w:pStyle w:val="TableStyle"/>
            </w:pPr>
          </w:p>
        </w:tc>
        <w:tc>
          <w:tcPr>
            <w:tcW w:w="283" w:type="dxa"/>
          </w:tcPr>
          <w:p w14:paraId="54C36B6D" w14:textId="77777777" w:rsidR="00083A2B" w:rsidRDefault="00083A2B">
            <w:pPr>
              <w:pStyle w:val="TableStyle"/>
              <w:jc w:val="center"/>
            </w:pPr>
          </w:p>
        </w:tc>
        <w:tc>
          <w:tcPr>
            <w:tcW w:w="283" w:type="dxa"/>
          </w:tcPr>
          <w:p w14:paraId="67FD1D58" w14:textId="77777777" w:rsidR="00083A2B" w:rsidRDefault="00083A2B">
            <w:pPr>
              <w:pStyle w:val="TableStyle"/>
              <w:jc w:val="center"/>
            </w:pPr>
          </w:p>
        </w:tc>
        <w:tc>
          <w:tcPr>
            <w:tcW w:w="283" w:type="dxa"/>
          </w:tcPr>
          <w:p w14:paraId="745BB69F" w14:textId="77777777" w:rsidR="00083A2B" w:rsidRDefault="00083A2B">
            <w:pPr>
              <w:pStyle w:val="TableStyle"/>
              <w:jc w:val="center"/>
            </w:pPr>
          </w:p>
        </w:tc>
        <w:tc>
          <w:tcPr>
            <w:tcW w:w="283" w:type="dxa"/>
          </w:tcPr>
          <w:p w14:paraId="7D79E30D" w14:textId="77777777" w:rsidR="00083A2B" w:rsidRDefault="007C4FE9">
            <w:pPr>
              <w:pStyle w:val="TableStyle"/>
              <w:jc w:val="center"/>
            </w:pPr>
            <w:r>
              <w:rPr>
                <w:noProof/>
              </w:rPr>
              <w:t>1</w:t>
            </w:r>
          </w:p>
        </w:tc>
        <w:tc>
          <w:tcPr>
            <w:tcW w:w="283" w:type="dxa"/>
          </w:tcPr>
          <w:p w14:paraId="48085C23" w14:textId="77777777" w:rsidR="00083A2B" w:rsidRDefault="00083A2B">
            <w:pPr>
              <w:pStyle w:val="TableStyle"/>
              <w:jc w:val="center"/>
            </w:pPr>
          </w:p>
        </w:tc>
        <w:tc>
          <w:tcPr>
            <w:tcW w:w="283" w:type="dxa"/>
          </w:tcPr>
          <w:p w14:paraId="03C392A5" w14:textId="77777777" w:rsidR="00083A2B" w:rsidRDefault="00083A2B">
            <w:pPr>
              <w:pStyle w:val="TableStyle"/>
              <w:jc w:val="center"/>
            </w:pPr>
          </w:p>
        </w:tc>
        <w:tc>
          <w:tcPr>
            <w:tcW w:w="283" w:type="dxa"/>
          </w:tcPr>
          <w:p w14:paraId="00DD74F3" w14:textId="77777777" w:rsidR="00083A2B" w:rsidRDefault="00083A2B">
            <w:pPr>
              <w:pStyle w:val="TableStyle"/>
              <w:jc w:val="center"/>
            </w:pPr>
          </w:p>
        </w:tc>
        <w:tc>
          <w:tcPr>
            <w:tcW w:w="283" w:type="dxa"/>
          </w:tcPr>
          <w:p w14:paraId="4ADC39CF" w14:textId="77777777" w:rsidR="00083A2B" w:rsidRDefault="00083A2B">
            <w:pPr>
              <w:pStyle w:val="TableStyle"/>
              <w:jc w:val="center"/>
            </w:pPr>
          </w:p>
        </w:tc>
        <w:tc>
          <w:tcPr>
            <w:tcW w:w="1945" w:type="dxa"/>
          </w:tcPr>
          <w:p w14:paraId="7DA2A87E" w14:textId="77777777" w:rsidR="00083A2B" w:rsidRDefault="007C4FE9">
            <w:pPr>
              <w:pStyle w:val="TableStyle"/>
            </w:pPr>
            <w:r>
              <w:rPr>
                <w:noProof/>
              </w:rPr>
              <w:t>Communications Provider</w:t>
            </w:r>
          </w:p>
        </w:tc>
      </w:tr>
    </w:tbl>
    <w:p w14:paraId="420AE31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629915" w14:textId="77777777">
        <w:trPr>
          <w:cantSplit/>
        </w:trPr>
        <w:tc>
          <w:tcPr>
            <w:tcW w:w="624" w:type="dxa"/>
            <w:tcBorders>
              <w:bottom w:val="single" w:sz="2" w:space="0" w:color="auto"/>
            </w:tcBorders>
            <w:shd w:val="pct10" w:color="auto" w:fill="auto"/>
          </w:tcPr>
          <w:p w14:paraId="36B6C06C" w14:textId="77777777" w:rsidR="00083A2B" w:rsidRDefault="007C4FE9">
            <w:pPr>
              <w:pStyle w:val="TableStyle"/>
              <w:jc w:val="center"/>
            </w:pPr>
            <w:r>
              <w:rPr>
                <w:noProof/>
              </w:rPr>
              <w:t>05G</w:t>
            </w:r>
          </w:p>
        </w:tc>
        <w:tc>
          <w:tcPr>
            <w:tcW w:w="2035" w:type="dxa"/>
            <w:tcBorders>
              <w:bottom w:val="single" w:sz="2" w:space="0" w:color="auto"/>
            </w:tcBorders>
            <w:shd w:val="pct10" w:color="auto" w:fill="auto"/>
          </w:tcPr>
          <w:p w14:paraId="1C00CBA0" w14:textId="77777777" w:rsidR="00083A2B" w:rsidRDefault="007C4FE9">
            <w:pPr>
              <w:pStyle w:val="TableStyle"/>
            </w:pPr>
            <w:r>
              <w:rPr>
                <w:noProof/>
              </w:rPr>
              <w:t>Channel Number</w:t>
            </w:r>
          </w:p>
        </w:tc>
        <w:tc>
          <w:tcPr>
            <w:tcW w:w="595" w:type="dxa"/>
            <w:tcBorders>
              <w:bottom w:val="single" w:sz="2" w:space="0" w:color="auto"/>
            </w:tcBorders>
            <w:shd w:val="pct10" w:color="auto" w:fill="auto"/>
          </w:tcPr>
          <w:p w14:paraId="65906B2D" w14:textId="77777777" w:rsidR="00083A2B" w:rsidRDefault="007C4FE9">
            <w:pPr>
              <w:pStyle w:val="TableStyle"/>
            </w:pPr>
            <w:r>
              <w:rPr>
                <w:noProof/>
              </w:rPr>
              <w:t>0-*</w:t>
            </w:r>
          </w:p>
        </w:tc>
        <w:tc>
          <w:tcPr>
            <w:tcW w:w="1570" w:type="dxa"/>
            <w:tcBorders>
              <w:bottom w:val="single" w:sz="2" w:space="0" w:color="auto"/>
            </w:tcBorders>
            <w:shd w:val="pct10" w:color="auto" w:fill="auto"/>
          </w:tcPr>
          <w:p w14:paraId="706C8412" w14:textId="77777777" w:rsidR="00083A2B" w:rsidRDefault="00083A2B">
            <w:pPr>
              <w:pStyle w:val="TableStyle"/>
            </w:pPr>
          </w:p>
        </w:tc>
        <w:tc>
          <w:tcPr>
            <w:tcW w:w="283" w:type="dxa"/>
            <w:tcBorders>
              <w:bottom w:val="single" w:sz="2" w:space="0" w:color="auto"/>
            </w:tcBorders>
            <w:shd w:val="pct10" w:color="auto" w:fill="auto"/>
          </w:tcPr>
          <w:p w14:paraId="0E13A7DE" w14:textId="77777777" w:rsidR="00083A2B" w:rsidRDefault="00083A2B">
            <w:pPr>
              <w:pStyle w:val="TableStyle"/>
              <w:jc w:val="center"/>
            </w:pPr>
          </w:p>
        </w:tc>
        <w:tc>
          <w:tcPr>
            <w:tcW w:w="283" w:type="dxa"/>
            <w:tcBorders>
              <w:bottom w:val="single" w:sz="2" w:space="0" w:color="auto"/>
            </w:tcBorders>
            <w:shd w:val="pct10" w:color="auto" w:fill="auto"/>
          </w:tcPr>
          <w:p w14:paraId="231BB6E8" w14:textId="77777777" w:rsidR="00083A2B" w:rsidRDefault="00083A2B">
            <w:pPr>
              <w:pStyle w:val="TableStyle"/>
              <w:jc w:val="center"/>
            </w:pPr>
          </w:p>
        </w:tc>
        <w:tc>
          <w:tcPr>
            <w:tcW w:w="283" w:type="dxa"/>
            <w:tcBorders>
              <w:bottom w:val="single" w:sz="2" w:space="0" w:color="auto"/>
            </w:tcBorders>
            <w:shd w:val="pct10" w:color="auto" w:fill="auto"/>
          </w:tcPr>
          <w:p w14:paraId="7944B22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B737422" w14:textId="77777777" w:rsidR="00083A2B" w:rsidRDefault="00083A2B">
            <w:pPr>
              <w:pStyle w:val="TableStyle"/>
              <w:jc w:val="center"/>
            </w:pPr>
          </w:p>
        </w:tc>
        <w:tc>
          <w:tcPr>
            <w:tcW w:w="283" w:type="dxa"/>
            <w:tcBorders>
              <w:bottom w:val="single" w:sz="2" w:space="0" w:color="auto"/>
            </w:tcBorders>
            <w:shd w:val="pct10" w:color="auto" w:fill="auto"/>
          </w:tcPr>
          <w:p w14:paraId="773B20D4" w14:textId="77777777" w:rsidR="00083A2B" w:rsidRDefault="00083A2B">
            <w:pPr>
              <w:pStyle w:val="TableStyle"/>
              <w:jc w:val="center"/>
            </w:pPr>
          </w:p>
        </w:tc>
        <w:tc>
          <w:tcPr>
            <w:tcW w:w="283" w:type="dxa"/>
            <w:tcBorders>
              <w:bottom w:val="single" w:sz="2" w:space="0" w:color="auto"/>
            </w:tcBorders>
            <w:shd w:val="pct10" w:color="auto" w:fill="auto"/>
          </w:tcPr>
          <w:p w14:paraId="3267551C" w14:textId="77777777" w:rsidR="00083A2B" w:rsidRDefault="00083A2B">
            <w:pPr>
              <w:pStyle w:val="TableStyle"/>
              <w:jc w:val="center"/>
            </w:pPr>
          </w:p>
        </w:tc>
        <w:tc>
          <w:tcPr>
            <w:tcW w:w="283" w:type="dxa"/>
            <w:tcBorders>
              <w:bottom w:val="single" w:sz="2" w:space="0" w:color="auto"/>
            </w:tcBorders>
            <w:shd w:val="pct10" w:color="auto" w:fill="auto"/>
          </w:tcPr>
          <w:p w14:paraId="4138E2D2" w14:textId="77777777" w:rsidR="00083A2B" w:rsidRDefault="00083A2B">
            <w:pPr>
              <w:pStyle w:val="TableStyle"/>
              <w:jc w:val="center"/>
            </w:pPr>
          </w:p>
        </w:tc>
        <w:tc>
          <w:tcPr>
            <w:tcW w:w="283" w:type="dxa"/>
            <w:tcBorders>
              <w:bottom w:val="single" w:sz="2" w:space="0" w:color="auto"/>
            </w:tcBorders>
            <w:shd w:val="pct10" w:color="auto" w:fill="auto"/>
          </w:tcPr>
          <w:p w14:paraId="3E626F5A" w14:textId="77777777" w:rsidR="00083A2B" w:rsidRDefault="00083A2B">
            <w:pPr>
              <w:pStyle w:val="TableStyle"/>
              <w:jc w:val="center"/>
            </w:pPr>
          </w:p>
        </w:tc>
        <w:tc>
          <w:tcPr>
            <w:tcW w:w="1945" w:type="dxa"/>
            <w:tcBorders>
              <w:bottom w:val="single" w:sz="2" w:space="0" w:color="auto"/>
            </w:tcBorders>
            <w:shd w:val="pct10" w:color="auto" w:fill="auto"/>
          </w:tcPr>
          <w:p w14:paraId="61569A19" w14:textId="77777777" w:rsidR="00083A2B" w:rsidRDefault="00083A2B">
            <w:pPr>
              <w:pStyle w:val="TableStyle"/>
              <w:jc w:val="center"/>
            </w:pPr>
          </w:p>
        </w:tc>
      </w:tr>
      <w:tr w:rsidR="00083A2B" w14:paraId="3ECA9C0D" w14:textId="77777777">
        <w:trPr>
          <w:cantSplit/>
        </w:trPr>
        <w:tc>
          <w:tcPr>
            <w:tcW w:w="624" w:type="dxa"/>
          </w:tcPr>
          <w:p w14:paraId="2B9798F7" w14:textId="77777777" w:rsidR="00083A2B" w:rsidRDefault="00083A2B">
            <w:pPr>
              <w:pStyle w:val="TableStyle"/>
              <w:jc w:val="center"/>
            </w:pPr>
          </w:p>
        </w:tc>
        <w:tc>
          <w:tcPr>
            <w:tcW w:w="2035" w:type="dxa"/>
          </w:tcPr>
          <w:p w14:paraId="71D40981" w14:textId="77777777" w:rsidR="00083A2B" w:rsidRDefault="00083A2B">
            <w:pPr>
              <w:pStyle w:val="TableStyle"/>
            </w:pPr>
          </w:p>
        </w:tc>
        <w:tc>
          <w:tcPr>
            <w:tcW w:w="595" w:type="dxa"/>
          </w:tcPr>
          <w:p w14:paraId="6E7D8888" w14:textId="77777777" w:rsidR="00083A2B" w:rsidRDefault="00083A2B">
            <w:pPr>
              <w:pStyle w:val="TableStyle"/>
            </w:pPr>
          </w:p>
        </w:tc>
        <w:tc>
          <w:tcPr>
            <w:tcW w:w="1570" w:type="dxa"/>
          </w:tcPr>
          <w:p w14:paraId="60EBAE2F" w14:textId="77777777" w:rsidR="00083A2B" w:rsidRDefault="00083A2B">
            <w:pPr>
              <w:pStyle w:val="TableStyle"/>
            </w:pPr>
          </w:p>
        </w:tc>
        <w:tc>
          <w:tcPr>
            <w:tcW w:w="283" w:type="dxa"/>
          </w:tcPr>
          <w:p w14:paraId="4C8626C0" w14:textId="77777777" w:rsidR="00083A2B" w:rsidRDefault="00083A2B">
            <w:pPr>
              <w:pStyle w:val="TableStyle"/>
              <w:jc w:val="center"/>
            </w:pPr>
          </w:p>
        </w:tc>
        <w:tc>
          <w:tcPr>
            <w:tcW w:w="283" w:type="dxa"/>
          </w:tcPr>
          <w:p w14:paraId="5189803F" w14:textId="77777777" w:rsidR="00083A2B" w:rsidRDefault="00083A2B">
            <w:pPr>
              <w:pStyle w:val="TableStyle"/>
              <w:jc w:val="center"/>
            </w:pPr>
          </w:p>
        </w:tc>
        <w:tc>
          <w:tcPr>
            <w:tcW w:w="283" w:type="dxa"/>
          </w:tcPr>
          <w:p w14:paraId="2309CB54" w14:textId="77777777" w:rsidR="00083A2B" w:rsidRDefault="00083A2B">
            <w:pPr>
              <w:pStyle w:val="TableStyle"/>
              <w:jc w:val="center"/>
            </w:pPr>
          </w:p>
        </w:tc>
        <w:tc>
          <w:tcPr>
            <w:tcW w:w="283" w:type="dxa"/>
          </w:tcPr>
          <w:p w14:paraId="49CA1235" w14:textId="77777777" w:rsidR="00083A2B" w:rsidRDefault="007C4FE9">
            <w:pPr>
              <w:pStyle w:val="TableStyle"/>
              <w:jc w:val="center"/>
            </w:pPr>
            <w:r>
              <w:rPr>
                <w:noProof/>
              </w:rPr>
              <w:t>1</w:t>
            </w:r>
          </w:p>
        </w:tc>
        <w:tc>
          <w:tcPr>
            <w:tcW w:w="283" w:type="dxa"/>
          </w:tcPr>
          <w:p w14:paraId="68295A09" w14:textId="77777777" w:rsidR="00083A2B" w:rsidRDefault="00083A2B">
            <w:pPr>
              <w:pStyle w:val="TableStyle"/>
              <w:jc w:val="center"/>
            </w:pPr>
          </w:p>
        </w:tc>
        <w:tc>
          <w:tcPr>
            <w:tcW w:w="283" w:type="dxa"/>
          </w:tcPr>
          <w:p w14:paraId="157002DC" w14:textId="77777777" w:rsidR="00083A2B" w:rsidRDefault="00083A2B">
            <w:pPr>
              <w:pStyle w:val="TableStyle"/>
              <w:jc w:val="center"/>
            </w:pPr>
          </w:p>
        </w:tc>
        <w:tc>
          <w:tcPr>
            <w:tcW w:w="283" w:type="dxa"/>
          </w:tcPr>
          <w:p w14:paraId="052A6181" w14:textId="77777777" w:rsidR="00083A2B" w:rsidRDefault="00083A2B">
            <w:pPr>
              <w:pStyle w:val="TableStyle"/>
              <w:jc w:val="center"/>
            </w:pPr>
          </w:p>
        </w:tc>
        <w:tc>
          <w:tcPr>
            <w:tcW w:w="283" w:type="dxa"/>
          </w:tcPr>
          <w:p w14:paraId="45EB5274" w14:textId="77777777" w:rsidR="00083A2B" w:rsidRDefault="00083A2B">
            <w:pPr>
              <w:pStyle w:val="TableStyle"/>
              <w:jc w:val="center"/>
            </w:pPr>
          </w:p>
        </w:tc>
        <w:tc>
          <w:tcPr>
            <w:tcW w:w="1945" w:type="dxa"/>
          </w:tcPr>
          <w:p w14:paraId="6FC6F5A5" w14:textId="77777777" w:rsidR="00083A2B" w:rsidRDefault="007C4FE9">
            <w:pPr>
              <w:pStyle w:val="TableStyle"/>
            </w:pPr>
            <w:r>
              <w:rPr>
                <w:noProof/>
              </w:rPr>
              <w:t>Channel Number</w:t>
            </w:r>
          </w:p>
        </w:tc>
      </w:tr>
      <w:tr w:rsidR="00083A2B" w14:paraId="0D5A5E1F" w14:textId="77777777">
        <w:trPr>
          <w:cantSplit/>
        </w:trPr>
        <w:tc>
          <w:tcPr>
            <w:tcW w:w="624" w:type="dxa"/>
          </w:tcPr>
          <w:p w14:paraId="7DD161C8" w14:textId="77777777" w:rsidR="00083A2B" w:rsidRDefault="00083A2B">
            <w:pPr>
              <w:pStyle w:val="TableStyle"/>
              <w:jc w:val="center"/>
            </w:pPr>
          </w:p>
        </w:tc>
        <w:tc>
          <w:tcPr>
            <w:tcW w:w="2035" w:type="dxa"/>
          </w:tcPr>
          <w:p w14:paraId="64A1254C" w14:textId="77777777" w:rsidR="00083A2B" w:rsidRDefault="00083A2B">
            <w:pPr>
              <w:pStyle w:val="TableStyle"/>
            </w:pPr>
          </w:p>
        </w:tc>
        <w:tc>
          <w:tcPr>
            <w:tcW w:w="595" w:type="dxa"/>
          </w:tcPr>
          <w:p w14:paraId="1520C754" w14:textId="77777777" w:rsidR="00083A2B" w:rsidRDefault="00083A2B">
            <w:pPr>
              <w:pStyle w:val="TableStyle"/>
            </w:pPr>
          </w:p>
        </w:tc>
        <w:tc>
          <w:tcPr>
            <w:tcW w:w="1570" w:type="dxa"/>
          </w:tcPr>
          <w:p w14:paraId="258B9884" w14:textId="77777777" w:rsidR="00083A2B" w:rsidRDefault="00083A2B">
            <w:pPr>
              <w:pStyle w:val="TableStyle"/>
            </w:pPr>
          </w:p>
        </w:tc>
        <w:tc>
          <w:tcPr>
            <w:tcW w:w="283" w:type="dxa"/>
          </w:tcPr>
          <w:p w14:paraId="7766BFDD" w14:textId="77777777" w:rsidR="00083A2B" w:rsidRDefault="00083A2B">
            <w:pPr>
              <w:pStyle w:val="TableStyle"/>
              <w:jc w:val="center"/>
            </w:pPr>
          </w:p>
        </w:tc>
        <w:tc>
          <w:tcPr>
            <w:tcW w:w="283" w:type="dxa"/>
          </w:tcPr>
          <w:p w14:paraId="3BDB7F2A" w14:textId="77777777" w:rsidR="00083A2B" w:rsidRDefault="00083A2B">
            <w:pPr>
              <w:pStyle w:val="TableStyle"/>
              <w:jc w:val="center"/>
            </w:pPr>
          </w:p>
        </w:tc>
        <w:tc>
          <w:tcPr>
            <w:tcW w:w="283" w:type="dxa"/>
          </w:tcPr>
          <w:p w14:paraId="6EAA4E17" w14:textId="77777777" w:rsidR="00083A2B" w:rsidRDefault="00083A2B">
            <w:pPr>
              <w:pStyle w:val="TableStyle"/>
              <w:jc w:val="center"/>
            </w:pPr>
          </w:p>
        </w:tc>
        <w:tc>
          <w:tcPr>
            <w:tcW w:w="283" w:type="dxa"/>
          </w:tcPr>
          <w:p w14:paraId="1682AE69" w14:textId="77777777" w:rsidR="00083A2B" w:rsidRDefault="007C4FE9">
            <w:pPr>
              <w:pStyle w:val="TableStyle"/>
              <w:jc w:val="center"/>
            </w:pPr>
            <w:r>
              <w:rPr>
                <w:noProof/>
              </w:rPr>
              <w:t>1</w:t>
            </w:r>
          </w:p>
        </w:tc>
        <w:tc>
          <w:tcPr>
            <w:tcW w:w="283" w:type="dxa"/>
          </w:tcPr>
          <w:p w14:paraId="2E69B4E8" w14:textId="77777777" w:rsidR="00083A2B" w:rsidRDefault="00083A2B">
            <w:pPr>
              <w:pStyle w:val="TableStyle"/>
              <w:jc w:val="center"/>
            </w:pPr>
          </w:p>
        </w:tc>
        <w:tc>
          <w:tcPr>
            <w:tcW w:w="283" w:type="dxa"/>
          </w:tcPr>
          <w:p w14:paraId="284DFC0E" w14:textId="77777777" w:rsidR="00083A2B" w:rsidRDefault="00083A2B">
            <w:pPr>
              <w:pStyle w:val="TableStyle"/>
              <w:jc w:val="center"/>
            </w:pPr>
          </w:p>
        </w:tc>
        <w:tc>
          <w:tcPr>
            <w:tcW w:w="283" w:type="dxa"/>
          </w:tcPr>
          <w:p w14:paraId="52CB5B68" w14:textId="77777777" w:rsidR="00083A2B" w:rsidRDefault="00083A2B">
            <w:pPr>
              <w:pStyle w:val="TableStyle"/>
              <w:jc w:val="center"/>
            </w:pPr>
          </w:p>
        </w:tc>
        <w:tc>
          <w:tcPr>
            <w:tcW w:w="283" w:type="dxa"/>
          </w:tcPr>
          <w:p w14:paraId="5E7E9912" w14:textId="77777777" w:rsidR="00083A2B" w:rsidRDefault="00083A2B">
            <w:pPr>
              <w:pStyle w:val="TableStyle"/>
              <w:jc w:val="center"/>
            </w:pPr>
          </w:p>
        </w:tc>
        <w:tc>
          <w:tcPr>
            <w:tcW w:w="1945" w:type="dxa"/>
          </w:tcPr>
          <w:p w14:paraId="39C31DC8" w14:textId="77777777" w:rsidR="00083A2B" w:rsidRDefault="007C4FE9">
            <w:pPr>
              <w:pStyle w:val="TableStyle"/>
            </w:pPr>
            <w:r>
              <w:rPr>
                <w:noProof/>
              </w:rPr>
              <w:t>Pulse Multiplier</w:t>
            </w:r>
          </w:p>
        </w:tc>
      </w:tr>
      <w:tr w:rsidR="00083A2B" w14:paraId="3FD490A7" w14:textId="77777777">
        <w:trPr>
          <w:cantSplit/>
        </w:trPr>
        <w:tc>
          <w:tcPr>
            <w:tcW w:w="624" w:type="dxa"/>
          </w:tcPr>
          <w:p w14:paraId="5ED98448" w14:textId="77777777" w:rsidR="00083A2B" w:rsidRDefault="00083A2B">
            <w:pPr>
              <w:pStyle w:val="TableStyle"/>
              <w:jc w:val="center"/>
            </w:pPr>
          </w:p>
        </w:tc>
        <w:tc>
          <w:tcPr>
            <w:tcW w:w="2035" w:type="dxa"/>
          </w:tcPr>
          <w:p w14:paraId="59B4A0C3" w14:textId="77777777" w:rsidR="00083A2B" w:rsidRDefault="00083A2B">
            <w:pPr>
              <w:pStyle w:val="TableStyle"/>
            </w:pPr>
          </w:p>
        </w:tc>
        <w:tc>
          <w:tcPr>
            <w:tcW w:w="595" w:type="dxa"/>
          </w:tcPr>
          <w:p w14:paraId="0188342E" w14:textId="77777777" w:rsidR="00083A2B" w:rsidRDefault="00083A2B">
            <w:pPr>
              <w:pStyle w:val="TableStyle"/>
            </w:pPr>
          </w:p>
        </w:tc>
        <w:tc>
          <w:tcPr>
            <w:tcW w:w="1570" w:type="dxa"/>
          </w:tcPr>
          <w:p w14:paraId="61468C4B" w14:textId="77777777" w:rsidR="00083A2B" w:rsidRDefault="00083A2B">
            <w:pPr>
              <w:pStyle w:val="TableStyle"/>
            </w:pPr>
          </w:p>
        </w:tc>
        <w:tc>
          <w:tcPr>
            <w:tcW w:w="283" w:type="dxa"/>
          </w:tcPr>
          <w:p w14:paraId="6A81134E" w14:textId="77777777" w:rsidR="00083A2B" w:rsidRDefault="00083A2B">
            <w:pPr>
              <w:pStyle w:val="TableStyle"/>
              <w:jc w:val="center"/>
            </w:pPr>
          </w:p>
        </w:tc>
        <w:tc>
          <w:tcPr>
            <w:tcW w:w="283" w:type="dxa"/>
          </w:tcPr>
          <w:p w14:paraId="74CE7884" w14:textId="77777777" w:rsidR="00083A2B" w:rsidRDefault="00083A2B">
            <w:pPr>
              <w:pStyle w:val="TableStyle"/>
              <w:jc w:val="center"/>
            </w:pPr>
          </w:p>
        </w:tc>
        <w:tc>
          <w:tcPr>
            <w:tcW w:w="283" w:type="dxa"/>
          </w:tcPr>
          <w:p w14:paraId="2FF25059" w14:textId="77777777" w:rsidR="00083A2B" w:rsidRDefault="00083A2B">
            <w:pPr>
              <w:pStyle w:val="TableStyle"/>
              <w:jc w:val="center"/>
            </w:pPr>
          </w:p>
        </w:tc>
        <w:tc>
          <w:tcPr>
            <w:tcW w:w="283" w:type="dxa"/>
          </w:tcPr>
          <w:p w14:paraId="7E012B7D" w14:textId="77777777" w:rsidR="00083A2B" w:rsidRDefault="007C4FE9">
            <w:pPr>
              <w:pStyle w:val="TableStyle"/>
              <w:jc w:val="center"/>
            </w:pPr>
            <w:r>
              <w:rPr>
                <w:noProof/>
              </w:rPr>
              <w:t>1</w:t>
            </w:r>
          </w:p>
        </w:tc>
        <w:tc>
          <w:tcPr>
            <w:tcW w:w="283" w:type="dxa"/>
          </w:tcPr>
          <w:p w14:paraId="0DEE4D5B" w14:textId="77777777" w:rsidR="00083A2B" w:rsidRDefault="00083A2B">
            <w:pPr>
              <w:pStyle w:val="TableStyle"/>
              <w:jc w:val="center"/>
            </w:pPr>
          </w:p>
        </w:tc>
        <w:tc>
          <w:tcPr>
            <w:tcW w:w="283" w:type="dxa"/>
          </w:tcPr>
          <w:p w14:paraId="0A1A41C0" w14:textId="77777777" w:rsidR="00083A2B" w:rsidRDefault="00083A2B">
            <w:pPr>
              <w:pStyle w:val="TableStyle"/>
              <w:jc w:val="center"/>
            </w:pPr>
          </w:p>
        </w:tc>
        <w:tc>
          <w:tcPr>
            <w:tcW w:w="283" w:type="dxa"/>
          </w:tcPr>
          <w:p w14:paraId="2C59243D" w14:textId="77777777" w:rsidR="00083A2B" w:rsidRDefault="00083A2B">
            <w:pPr>
              <w:pStyle w:val="TableStyle"/>
              <w:jc w:val="center"/>
            </w:pPr>
          </w:p>
        </w:tc>
        <w:tc>
          <w:tcPr>
            <w:tcW w:w="283" w:type="dxa"/>
          </w:tcPr>
          <w:p w14:paraId="72D0088E" w14:textId="77777777" w:rsidR="00083A2B" w:rsidRDefault="00083A2B">
            <w:pPr>
              <w:pStyle w:val="TableStyle"/>
              <w:jc w:val="center"/>
            </w:pPr>
          </w:p>
        </w:tc>
        <w:tc>
          <w:tcPr>
            <w:tcW w:w="1945" w:type="dxa"/>
          </w:tcPr>
          <w:p w14:paraId="31E52BF8" w14:textId="77777777" w:rsidR="00083A2B" w:rsidRDefault="007C4FE9">
            <w:pPr>
              <w:pStyle w:val="TableStyle"/>
            </w:pPr>
            <w:r>
              <w:rPr>
                <w:noProof/>
              </w:rPr>
              <w:t>Measurement Quantity Id</w:t>
            </w:r>
          </w:p>
        </w:tc>
      </w:tr>
    </w:tbl>
    <w:p w14:paraId="58BE1C0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0CE691B" w14:textId="77777777">
        <w:trPr>
          <w:cantSplit/>
        </w:trPr>
        <w:tc>
          <w:tcPr>
            <w:tcW w:w="624" w:type="dxa"/>
            <w:tcBorders>
              <w:bottom w:val="single" w:sz="2" w:space="0" w:color="auto"/>
            </w:tcBorders>
            <w:shd w:val="pct10" w:color="auto" w:fill="auto"/>
          </w:tcPr>
          <w:p w14:paraId="10470035" w14:textId="77777777" w:rsidR="00083A2B" w:rsidRDefault="007C4FE9">
            <w:pPr>
              <w:pStyle w:val="TableStyle"/>
              <w:jc w:val="center"/>
            </w:pPr>
            <w:r>
              <w:rPr>
                <w:noProof/>
              </w:rPr>
              <w:t>06G</w:t>
            </w:r>
          </w:p>
        </w:tc>
        <w:tc>
          <w:tcPr>
            <w:tcW w:w="2035" w:type="dxa"/>
            <w:tcBorders>
              <w:bottom w:val="single" w:sz="2" w:space="0" w:color="auto"/>
            </w:tcBorders>
            <w:shd w:val="pct10" w:color="auto" w:fill="auto"/>
          </w:tcPr>
          <w:p w14:paraId="0EDFB0CC" w14:textId="77777777" w:rsidR="00083A2B" w:rsidRDefault="007C4FE9">
            <w:pPr>
              <w:pStyle w:val="TableStyle"/>
            </w:pPr>
            <w:r>
              <w:rPr>
                <w:noProof/>
              </w:rPr>
              <w:t>Meter Details</w:t>
            </w:r>
          </w:p>
        </w:tc>
        <w:tc>
          <w:tcPr>
            <w:tcW w:w="595" w:type="dxa"/>
            <w:tcBorders>
              <w:bottom w:val="single" w:sz="2" w:space="0" w:color="auto"/>
            </w:tcBorders>
            <w:shd w:val="pct10" w:color="auto" w:fill="auto"/>
          </w:tcPr>
          <w:p w14:paraId="368E36C9" w14:textId="77777777" w:rsidR="00083A2B" w:rsidRDefault="007C4FE9">
            <w:pPr>
              <w:pStyle w:val="TableStyle"/>
            </w:pPr>
            <w:r>
              <w:rPr>
                <w:noProof/>
              </w:rPr>
              <w:t>1-*</w:t>
            </w:r>
          </w:p>
        </w:tc>
        <w:tc>
          <w:tcPr>
            <w:tcW w:w="1570" w:type="dxa"/>
            <w:tcBorders>
              <w:bottom w:val="single" w:sz="2" w:space="0" w:color="auto"/>
            </w:tcBorders>
            <w:shd w:val="pct10" w:color="auto" w:fill="auto"/>
          </w:tcPr>
          <w:p w14:paraId="08D88B19" w14:textId="77777777" w:rsidR="00083A2B" w:rsidRDefault="00083A2B">
            <w:pPr>
              <w:pStyle w:val="TableStyle"/>
            </w:pPr>
          </w:p>
        </w:tc>
        <w:tc>
          <w:tcPr>
            <w:tcW w:w="283" w:type="dxa"/>
            <w:tcBorders>
              <w:bottom w:val="single" w:sz="2" w:space="0" w:color="auto"/>
            </w:tcBorders>
            <w:shd w:val="pct10" w:color="auto" w:fill="auto"/>
          </w:tcPr>
          <w:p w14:paraId="765CFBE5" w14:textId="77777777" w:rsidR="00083A2B" w:rsidRDefault="00083A2B">
            <w:pPr>
              <w:pStyle w:val="TableStyle"/>
              <w:jc w:val="center"/>
            </w:pPr>
          </w:p>
        </w:tc>
        <w:tc>
          <w:tcPr>
            <w:tcW w:w="283" w:type="dxa"/>
            <w:tcBorders>
              <w:bottom w:val="single" w:sz="2" w:space="0" w:color="auto"/>
            </w:tcBorders>
            <w:shd w:val="pct10" w:color="auto" w:fill="auto"/>
          </w:tcPr>
          <w:p w14:paraId="68387AC6" w14:textId="77777777" w:rsidR="00083A2B" w:rsidRDefault="00083A2B">
            <w:pPr>
              <w:pStyle w:val="TableStyle"/>
              <w:jc w:val="center"/>
            </w:pPr>
          </w:p>
        </w:tc>
        <w:tc>
          <w:tcPr>
            <w:tcW w:w="283" w:type="dxa"/>
            <w:tcBorders>
              <w:bottom w:val="single" w:sz="2" w:space="0" w:color="auto"/>
            </w:tcBorders>
            <w:shd w:val="pct10" w:color="auto" w:fill="auto"/>
          </w:tcPr>
          <w:p w14:paraId="59CADE1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6B5E760" w14:textId="77777777" w:rsidR="00083A2B" w:rsidRDefault="00083A2B">
            <w:pPr>
              <w:pStyle w:val="TableStyle"/>
              <w:jc w:val="center"/>
            </w:pPr>
          </w:p>
        </w:tc>
        <w:tc>
          <w:tcPr>
            <w:tcW w:w="283" w:type="dxa"/>
            <w:tcBorders>
              <w:bottom w:val="single" w:sz="2" w:space="0" w:color="auto"/>
            </w:tcBorders>
            <w:shd w:val="pct10" w:color="auto" w:fill="auto"/>
          </w:tcPr>
          <w:p w14:paraId="1B7A265E" w14:textId="77777777" w:rsidR="00083A2B" w:rsidRDefault="00083A2B">
            <w:pPr>
              <w:pStyle w:val="TableStyle"/>
              <w:jc w:val="center"/>
            </w:pPr>
          </w:p>
        </w:tc>
        <w:tc>
          <w:tcPr>
            <w:tcW w:w="283" w:type="dxa"/>
            <w:tcBorders>
              <w:bottom w:val="single" w:sz="2" w:space="0" w:color="auto"/>
            </w:tcBorders>
            <w:shd w:val="pct10" w:color="auto" w:fill="auto"/>
          </w:tcPr>
          <w:p w14:paraId="381EAB7B" w14:textId="77777777" w:rsidR="00083A2B" w:rsidRDefault="00083A2B">
            <w:pPr>
              <w:pStyle w:val="TableStyle"/>
              <w:jc w:val="center"/>
            </w:pPr>
          </w:p>
        </w:tc>
        <w:tc>
          <w:tcPr>
            <w:tcW w:w="283" w:type="dxa"/>
            <w:tcBorders>
              <w:bottom w:val="single" w:sz="2" w:space="0" w:color="auto"/>
            </w:tcBorders>
            <w:shd w:val="pct10" w:color="auto" w:fill="auto"/>
          </w:tcPr>
          <w:p w14:paraId="0BA56487" w14:textId="77777777" w:rsidR="00083A2B" w:rsidRDefault="00083A2B">
            <w:pPr>
              <w:pStyle w:val="TableStyle"/>
              <w:jc w:val="center"/>
            </w:pPr>
          </w:p>
        </w:tc>
        <w:tc>
          <w:tcPr>
            <w:tcW w:w="283" w:type="dxa"/>
            <w:tcBorders>
              <w:bottom w:val="single" w:sz="2" w:space="0" w:color="auto"/>
            </w:tcBorders>
            <w:shd w:val="pct10" w:color="auto" w:fill="auto"/>
          </w:tcPr>
          <w:p w14:paraId="630E5686" w14:textId="77777777" w:rsidR="00083A2B" w:rsidRDefault="00083A2B">
            <w:pPr>
              <w:pStyle w:val="TableStyle"/>
              <w:jc w:val="center"/>
            </w:pPr>
          </w:p>
        </w:tc>
        <w:tc>
          <w:tcPr>
            <w:tcW w:w="1945" w:type="dxa"/>
            <w:tcBorders>
              <w:bottom w:val="single" w:sz="2" w:space="0" w:color="auto"/>
            </w:tcBorders>
            <w:shd w:val="pct10" w:color="auto" w:fill="auto"/>
          </w:tcPr>
          <w:p w14:paraId="381A3776" w14:textId="77777777" w:rsidR="00083A2B" w:rsidRDefault="00083A2B">
            <w:pPr>
              <w:pStyle w:val="TableStyle"/>
              <w:jc w:val="center"/>
            </w:pPr>
          </w:p>
        </w:tc>
      </w:tr>
      <w:tr w:rsidR="00083A2B" w14:paraId="63EE0AB8" w14:textId="77777777">
        <w:trPr>
          <w:cantSplit/>
        </w:trPr>
        <w:tc>
          <w:tcPr>
            <w:tcW w:w="624" w:type="dxa"/>
          </w:tcPr>
          <w:p w14:paraId="69A31656" w14:textId="77777777" w:rsidR="00083A2B" w:rsidRDefault="00083A2B">
            <w:pPr>
              <w:pStyle w:val="TableStyle"/>
              <w:jc w:val="center"/>
            </w:pPr>
          </w:p>
        </w:tc>
        <w:tc>
          <w:tcPr>
            <w:tcW w:w="2035" w:type="dxa"/>
          </w:tcPr>
          <w:p w14:paraId="309CBFCE" w14:textId="77777777" w:rsidR="00083A2B" w:rsidRDefault="00083A2B">
            <w:pPr>
              <w:pStyle w:val="TableStyle"/>
            </w:pPr>
          </w:p>
        </w:tc>
        <w:tc>
          <w:tcPr>
            <w:tcW w:w="595" w:type="dxa"/>
          </w:tcPr>
          <w:p w14:paraId="0876FE28" w14:textId="77777777" w:rsidR="00083A2B" w:rsidRDefault="00083A2B">
            <w:pPr>
              <w:pStyle w:val="TableStyle"/>
            </w:pPr>
          </w:p>
        </w:tc>
        <w:tc>
          <w:tcPr>
            <w:tcW w:w="1570" w:type="dxa"/>
          </w:tcPr>
          <w:p w14:paraId="58010079" w14:textId="77777777" w:rsidR="00083A2B" w:rsidRDefault="00083A2B">
            <w:pPr>
              <w:pStyle w:val="TableStyle"/>
            </w:pPr>
          </w:p>
        </w:tc>
        <w:tc>
          <w:tcPr>
            <w:tcW w:w="283" w:type="dxa"/>
          </w:tcPr>
          <w:p w14:paraId="397C07C9" w14:textId="77777777" w:rsidR="00083A2B" w:rsidRDefault="00083A2B">
            <w:pPr>
              <w:pStyle w:val="TableStyle"/>
              <w:jc w:val="center"/>
            </w:pPr>
          </w:p>
        </w:tc>
        <w:tc>
          <w:tcPr>
            <w:tcW w:w="283" w:type="dxa"/>
          </w:tcPr>
          <w:p w14:paraId="66437E16" w14:textId="77777777" w:rsidR="00083A2B" w:rsidRDefault="00083A2B">
            <w:pPr>
              <w:pStyle w:val="TableStyle"/>
              <w:jc w:val="center"/>
            </w:pPr>
          </w:p>
        </w:tc>
        <w:tc>
          <w:tcPr>
            <w:tcW w:w="283" w:type="dxa"/>
          </w:tcPr>
          <w:p w14:paraId="46490A8D" w14:textId="77777777" w:rsidR="00083A2B" w:rsidRDefault="00083A2B">
            <w:pPr>
              <w:pStyle w:val="TableStyle"/>
              <w:jc w:val="center"/>
            </w:pPr>
          </w:p>
        </w:tc>
        <w:tc>
          <w:tcPr>
            <w:tcW w:w="283" w:type="dxa"/>
          </w:tcPr>
          <w:p w14:paraId="7B26A706" w14:textId="77777777" w:rsidR="00083A2B" w:rsidRDefault="007C4FE9">
            <w:pPr>
              <w:pStyle w:val="TableStyle"/>
              <w:jc w:val="center"/>
            </w:pPr>
            <w:r>
              <w:rPr>
                <w:noProof/>
              </w:rPr>
              <w:t>1</w:t>
            </w:r>
          </w:p>
        </w:tc>
        <w:tc>
          <w:tcPr>
            <w:tcW w:w="283" w:type="dxa"/>
          </w:tcPr>
          <w:p w14:paraId="14E28F49" w14:textId="77777777" w:rsidR="00083A2B" w:rsidRDefault="00083A2B">
            <w:pPr>
              <w:pStyle w:val="TableStyle"/>
              <w:jc w:val="center"/>
            </w:pPr>
          </w:p>
        </w:tc>
        <w:tc>
          <w:tcPr>
            <w:tcW w:w="283" w:type="dxa"/>
          </w:tcPr>
          <w:p w14:paraId="529FB1F8" w14:textId="77777777" w:rsidR="00083A2B" w:rsidRDefault="00083A2B">
            <w:pPr>
              <w:pStyle w:val="TableStyle"/>
              <w:jc w:val="center"/>
            </w:pPr>
          </w:p>
        </w:tc>
        <w:tc>
          <w:tcPr>
            <w:tcW w:w="283" w:type="dxa"/>
          </w:tcPr>
          <w:p w14:paraId="537B57C0" w14:textId="77777777" w:rsidR="00083A2B" w:rsidRDefault="00083A2B">
            <w:pPr>
              <w:pStyle w:val="TableStyle"/>
              <w:jc w:val="center"/>
            </w:pPr>
          </w:p>
        </w:tc>
        <w:tc>
          <w:tcPr>
            <w:tcW w:w="283" w:type="dxa"/>
          </w:tcPr>
          <w:p w14:paraId="3DE246BA" w14:textId="77777777" w:rsidR="00083A2B" w:rsidRDefault="00083A2B">
            <w:pPr>
              <w:pStyle w:val="TableStyle"/>
              <w:jc w:val="center"/>
            </w:pPr>
          </w:p>
        </w:tc>
        <w:tc>
          <w:tcPr>
            <w:tcW w:w="1945" w:type="dxa"/>
          </w:tcPr>
          <w:p w14:paraId="2CC02F94" w14:textId="77777777" w:rsidR="00083A2B" w:rsidRDefault="007C4FE9">
            <w:pPr>
              <w:pStyle w:val="TableStyle"/>
            </w:pPr>
            <w:r>
              <w:rPr>
                <w:noProof/>
              </w:rPr>
              <w:t>Meter Id (Serial Number)</w:t>
            </w:r>
          </w:p>
        </w:tc>
      </w:tr>
    </w:tbl>
    <w:p w14:paraId="3E1E196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7A35166" w14:textId="77777777">
        <w:trPr>
          <w:cantSplit/>
        </w:trPr>
        <w:tc>
          <w:tcPr>
            <w:tcW w:w="624" w:type="dxa"/>
            <w:tcBorders>
              <w:bottom w:val="single" w:sz="2" w:space="0" w:color="auto"/>
            </w:tcBorders>
            <w:shd w:val="pct10" w:color="auto" w:fill="auto"/>
          </w:tcPr>
          <w:p w14:paraId="23C12EC1" w14:textId="77777777" w:rsidR="00083A2B" w:rsidRDefault="007C4FE9">
            <w:pPr>
              <w:pStyle w:val="TableStyle"/>
              <w:jc w:val="center"/>
            </w:pPr>
            <w:r>
              <w:rPr>
                <w:noProof/>
              </w:rPr>
              <w:t>07G</w:t>
            </w:r>
          </w:p>
        </w:tc>
        <w:tc>
          <w:tcPr>
            <w:tcW w:w="2035" w:type="dxa"/>
            <w:tcBorders>
              <w:bottom w:val="single" w:sz="2" w:space="0" w:color="auto"/>
            </w:tcBorders>
            <w:shd w:val="pct10" w:color="auto" w:fill="auto"/>
          </w:tcPr>
          <w:p w14:paraId="452B6DA4" w14:textId="77777777" w:rsidR="00083A2B" w:rsidRDefault="007C4FE9">
            <w:pPr>
              <w:pStyle w:val="TableStyle"/>
            </w:pPr>
            <w:r>
              <w:rPr>
                <w:noProof/>
              </w:rPr>
              <w:t>Meter Memory Details</w:t>
            </w:r>
          </w:p>
        </w:tc>
        <w:tc>
          <w:tcPr>
            <w:tcW w:w="595" w:type="dxa"/>
            <w:tcBorders>
              <w:bottom w:val="single" w:sz="2" w:space="0" w:color="auto"/>
            </w:tcBorders>
            <w:shd w:val="pct10" w:color="auto" w:fill="auto"/>
          </w:tcPr>
          <w:p w14:paraId="2E1A0A04" w14:textId="77777777" w:rsidR="00083A2B" w:rsidRDefault="007C4FE9">
            <w:pPr>
              <w:pStyle w:val="TableStyle"/>
            </w:pPr>
            <w:r>
              <w:rPr>
                <w:noProof/>
              </w:rPr>
              <w:t>1-*</w:t>
            </w:r>
          </w:p>
        </w:tc>
        <w:tc>
          <w:tcPr>
            <w:tcW w:w="1570" w:type="dxa"/>
            <w:tcBorders>
              <w:bottom w:val="single" w:sz="2" w:space="0" w:color="auto"/>
            </w:tcBorders>
            <w:shd w:val="pct10" w:color="auto" w:fill="auto"/>
          </w:tcPr>
          <w:p w14:paraId="37FF0256" w14:textId="77777777" w:rsidR="00083A2B" w:rsidRDefault="00083A2B">
            <w:pPr>
              <w:pStyle w:val="TableStyle"/>
            </w:pPr>
          </w:p>
        </w:tc>
        <w:tc>
          <w:tcPr>
            <w:tcW w:w="283" w:type="dxa"/>
            <w:tcBorders>
              <w:bottom w:val="single" w:sz="2" w:space="0" w:color="auto"/>
            </w:tcBorders>
            <w:shd w:val="pct10" w:color="auto" w:fill="auto"/>
          </w:tcPr>
          <w:p w14:paraId="4D0970A3" w14:textId="77777777" w:rsidR="00083A2B" w:rsidRDefault="00083A2B">
            <w:pPr>
              <w:pStyle w:val="TableStyle"/>
              <w:jc w:val="center"/>
            </w:pPr>
          </w:p>
        </w:tc>
        <w:tc>
          <w:tcPr>
            <w:tcW w:w="283" w:type="dxa"/>
            <w:tcBorders>
              <w:bottom w:val="single" w:sz="2" w:space="0" w:color="auto"/>
            </w:tcBorders>
            <w:shd w:val="pct10" w:color="auto" w:fill="auto"/>
          </w:tcPr>
          <w:p w14:paraId="7E32FD6B" w14:textId="77777777" w:rsidR="00083A2B" w:rsidRDefault="00083A2B">
            <w:pPr>
              <w:pStyle w:val="TableStyle"/>
              <w:jc w:val="center"/>
            </w:pPr>
          </w:p>
        </w:tc>
        <w:tc>
          <w:tcPr>
            <w:tcW w:w="283" w:type="dxa"/>
            <w:tcBorders>
              <w:bottom w:val="single" w:sz="2" w:space="0" w:color="auto"/>
            </w:tcBorders>
            <w:shd w:val="pct10" w:color="auto" w:fill="auto"/>
          </w:tcPr>
          <w:p w14:paraId="0530FAC5" w14:textId="77777777" w:rsidR="00083A2B" w:rsidRDefault="00083A2B">
            <w:pPr>
              <w:pStyle w:val="TableStyle"/>
              <w:jc w:val="center"/>
            </w:pPr>
          </w:p>
        </w:tc>
        <w:tc>
          <w:tcPr>
            <w:tcW w:w="283" w:type="dxa"/>
            <w:tcBorders>
              <w:bottom w:val="single" w:sz="2" w:space="0" w:color="auto"/>
            </w:tcBorders>
            <w:shd w:val="pct10" w:color="auto" w:fill="auto"/>
          </w:tcPr>
          <w:p w14:paraId="431105A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F127FFA" w14:textId="77777777" w:rsidR="00083A2B" w:rsidRDefault="00083A2B">
            <w:pPr>
              <w:pStyle w:val="TableStyle"/>
              <w:jc w:val="center"/>
            </w:pPr>
          </w:p>
        </w:tc>
        <w:tc>
          <w:tcPr>
            <w:tcW w:w="283" w:type="dxa"/>
            <w:tcBorders>
              <w:bottom w:val="single" w:sz="2" w:space="0" w:color="auto"/>
            </w:tcBorders>
            <w:shd w:val="pct10" w:color="auto" w:fill="auto"/>
          </w:tcPr>
          <w:p w14:paraId="03C48F63" w14:textId="77777777" w:rsidR="00083A2B" w:rsidRDefault="00083A2B">
            <w:pPr>
              <w:pStyle w:val="TableStyle"/>
              <w:jc w:val="center"/>
            </w:pPr>
          </w:p>
        </w:tc>
        <w:tc>
          <w:tcPr>
            <w:tcW w:w="283" w:type="dxa"/>
            <w:tcBorders>
              <w:bottom w:val="single" w:sz="2" w:space="0" w:color="auto"/>
            </w:tcBorders>
            <w:shd w:val="pct10" w:color="auto" w:fill="auto"/>
          </w:tcPr>
          <w:p w14:paraId="26BD7C4B" w14:textId="77777777" w:rsidR="00083A2B" w:rsidRDefault="00083A2B">
            <w:pPr>
              <w:pStyle w:val="TableStyle"/>
              <w:jc w:val="center"/>
            </w:pPr>
          </w:p>
        </w:tc>
        <w:tc>
          <w:tcPr>
            <w:tcW w:w="283" w:type="dxa"/>
            <w:tcBorders>
              <w:bottom w:val="single" w:sz="2" w:space="0" w:color="auto"/>
            </w:tcBorders>
            <w:shd w:val="pct10" w:color="auto" w:fill="auto"/>
          </w:tcPr>
          <w:p w14:paraId="4E560CFB" w14:textId="77777777" w:rsidR="00083A2B" w:rsidRDefault="00083A2B">
            <w:pPr>
              <w:pStyle w:val="TableStyle"/>
              <w:jc w:val="center"/>
            </w:pPr>
          </w:p>
        </w:tc>
        <w:tc>
          <w:tcPr>
            <w:tcW w:w="1945" w:type="dxa"/>
            <w:tcBorders>
              <w:bottom w:val="single" w:sz="2" w:space="0" w:color="auto"/>
            </w:tcBorders>
            <w:shd w:val="pct10" w:color="auto" w:fill="auto"/>
          </w:tcPr>
          <w:p w14:paraId="563CDAD0" w14:textId="77777777" w:rsidR="00083A2B" w:rsidRDefault="00083A2B">
            <w:pPr>
              <w:pStyle w:val="TableStyle"/>
              <w:jc w:val="center"/>
            </w:pPr>
          </w:p>
        </w:tc>
      </w:tr>
      <w:tr w:rsidR="00083A2B" w14:paraId="3CC53A21" w14:textId="77777777">
        <w:trPr>
          <w:cantSplit/>
        </w:trPr>
        <w:tc>
          <w:tcPr>
            <w:tcW w:w="624" w:type="dxa"/>
          </w:tcPr>
          <w:p w14:paraId="4F76AF37" w14:textId="77777777" w:rsidR="00083A2B" w:rsidRDefault="00083A2B">
            <w:pPr>
              <w:pStyle w:val="TableStyle"/>
              <w:jc w:val="center"/>
            </w:pPr>
          </w:p>
        </w:tc>
        <w:tc>
          <w:tcPr>
            <w:tcW w:w="2035" w:type="dxa"/>
          </w:tcPr>
          <w:p w14:paraId="172C9FE2" w14:textId="77777777" w:rsidR="00083A2B" w:rsidRDefault="00083A2B">
            <w:pPr>
              <w:pStyle w:val="TableStyle"/>
            </w:pPr>
          </w:p>
        </w:tc>
        <w:tc>
          <w:tcPr>
            <w:tcW w:w="595" w:type="dxa"/>
          </w:tcPr>
          <w:p w14:paraId="25FE5ED8" w14:textId="77777777" w:rsidR="00083A2B" w:rsidRDefault="00083A2B">
            <w:pPr>
              <w:pStyle w:val="TableStyle"/>
            </w:pPr>
          </w:p>
        </w:tc>
        <w:tc>
          <w:tcPr>
            <w:tcW w:w="1570" w:type="dxa"/>
          </w:tcPr>
          <w:p w14:paraId="2A8951B9" w14:textId="77777777" w:rsidR="00083A2B" w:rsidRDefault="00083A2B">
            <w:pPr>
              <w:pStyle w:val="TableStyle"/>
            </w:pPr>
          </w:p>
        </w:tc>
        <w:tc>
          <w:tcPr>
            <w:tcW w:w="283" w:type="dxa"/>
          </w:tcPr>
          <w:p w14:paraId="7110E418" w14:textId="77777777" w:rsidR="00083A2B" w:rsidRDefault="00083A2B">
            <w:pPr>
              <w:pStyle w:val="TableStyle"/>
              <w:jc w:val="center"/>
            </w:pPr>
          </w:p>
        </w:tc>
        <w:tc>
          <w:tcPr>
            <w:tcW w:w="283" w:type="dxa"/>
          </w:tcPr>
          <w:p w14:paraId="300B6E45" w14:textId="77777777" w:rsidR="00083A2B" w:rsidRDefault="00083A2B">
            <w:pPr>
              <w:pStyle w:val="TableStyle"/>
              <w:jc w:val="center"/>
            </w:pPr>
          </w:p>
        </w:tc>
        <w:tc>
          <w:tcPr>
            <w:tcW w:w="283" w:type="dxa"/>
          </w:tcPr>
          <w:p w14:paraId="41922927" w14:textId="77777777" w:rsidR="00083A2B" w:rsidRDefault="00083A2B">
            <w:pPr>
              <w:pStyle w:val="TableStyle"/>
              <w:jc w:val="center"/>
            </w:pPr>
          </w:p>
        </w:tc>
        <w:tc>
          <w:tcPr>
            <w:tcW w:w="283" w:type="dxa"/>
          </w:tcPr>
          <w:p w14:paraId="1F41A013" w14:textId="77777777" w:rsidR="00083A2B" w:rsidRDefault="00083A2B">
            <w:pPr>
              <w:pStyle w:val="TableStyle"/>
              <w:jc w:val="center"/>
            </w:pPr>
          </w:p>
        </w:tc>
        <w:tc>
          <w:tcPr>
            <w:tcW w:w="283" w:type="dxa"/>
          </w:tcPr>
          <w:p w14:paraId="33A6C9C0" w14:textId="77777777" w:rsidR="00083A2B" w:rsidRDefault="007C4FE9">
            <w:pPr>
              <w:pStyle w:val="TableStyle"/>
              <w:jc w:val="center"/>
            </w:pPr>
            <w:r>
              <w:rPr>
                <w:noProof/>
              </w:rPr>
              <w:t>1</w:t>
            </w:r>
          </w:p>
        </w:tc>
        <w:tc>
          <w:tcPr>
            <w:tcW w:w="283" w:type="dxa"/>
          </w:tcPr>
          <w:p w14:paraId="2096A437" w14:textId="77777777" w:rsidR="00083A2B" w:rsidRDefault="00083A2B">
            <w:pPr>
              <w:pStyle w:val="TableStyle"/>
              <w:jc w:val="center"/>
            </w:pPr>
          </w:p>
        </w:tc>
        <w:tc>
          <w:tcPr>
            <w:tcW w:w="283" w:type="dxa"/>
          </w:tcPr>
          <w:p w14:paraId="4E26A72C" w14:textId="77777777" w:rsidR="00083A2B" w:rsidRDefault="00083A2B">
            <w:pPr>
              <w:pStyle w:val="TableStyle"/>
              <w:jc w:val="center"/>
            </w:pPr>
          </w:p>
        </w:tc>
        <w:tc>
          <w:tcPr>
            <w:tcW w:w="283" w:type="dxa"/>
          </w:tcPr>
          <w:p w14:paraId="3BE830FB" w14:textId="77777777" w:rsidR="00083A2B" w:rsidRDefault="00083A2B">
            <w:pPr>
              <w:pStyle w:val="TableStyle"/>
              <w:jc w:val="center"/>
            </w:pPr>
          </w:p>
        </w:tc>
        <w:tc>
          <w:tcPr>
            <w:tcW w:w="1945" w:type="dxa"/>
          </w:tcPr>
          <w:p w14:paraId="55ABD989" w14:textId="77777777" w:rsidR="00083A2B" w:rsidRDefault="007C4FE9">
            <w:pPr>
              <w:pStyle w:val="TableStyle"/>
            </w:pPr>
            <w:r>
              <w:rPr>
                <w:noProof/>
              </w:rPr>
              <w:t>Meter Memory Location Type</w:t>
            </w:r>
          </w:p>
        </w:tc>
      </w:tr>
      <w:tr w:rsidR="00083A2B" w14:paraId="5F6A3086" w14:textId="77777777">
        <w:trPr>
          <w:cantSplit/>
        </w:trPr>
        <w:tc>
          <w:tcPr>
            <w:tcW w:w="624" w:type="dxa"/>
          </w:tcPr>
          <w:p w14:paraId="7553EA43" w14:textId="77777777" w:rsidR="00083A2B" w:rsidRDefault="00083A2B">
            <w:pPr>
              <w:pStyle w:val="TableStyle"/>
              <w:jc w:val="center"/>
            </w:pPr>
          </w:p>
        </w:tc>
        <w:tc>
          <w:tcPr>
            <w:tcW w:w="2035" w:type="dxa"/>
          </w:tcPr>
          <w:p w14:paraId="2F4F0A39" w14:textId="77777777" w:rsidR="00083A2B" w:rsidRDefault="00083A2B">
            <w:pPr>
              <w:pStyle w:val="TableStyle"/>
            </w:pPr>
          </w:p>
        </w:tc>
        <w:tc>
          <w:tcPr>
            <w:tcW w:w="595" w:type="dxa"/>
          </w:tcPr>
          <w:p w14:paraId="0647E62E" w14:textId="77777777" w:rsidR="00083A2B" w:rsidRDefault="00083A2B">
            <w:pPr>
              <w:pStyle w:val="TableStyle"/>
            </w:pPr>
          </w:p>
        </w:tc>
        <w:tc>
          <w:tcPr>
            <w:tcW w:w="1570" w:type="dxa"/>
          </w:tcPr>
          <w:p w14:paraId="0F563267" w14:textId="77777777" w:rsidR="00083A2B" w:rsidRDefault="00083A2B">
            <w:pPr>
              <w:pStyle w:val="TableStyle"/>
            </w:pPr>
          </w:p>
        </w:tc>
        <w:tc>
          <w:tcPr>
            <w:tcW w:w="283" w:type="dxa"/>
          </w:tcPr>
          <w:p w14:paraId="78D85C07" w14:textId="77777777" w:rsidR="00083A2B" w:rsidRDefault="00083A2B">
            <w:pPr>
              <w:pStyle w:val="TableStyle"/>
              <w:jc w:val="center"/>
            </w:pPr>
          </w:p>
        </w:tc>
        <w:tc>
          <w:tcPr>
            <w:tcW w:w="283" w:type="dxa"/>
          </w:tcPr>
          <w:p w14:paraId="1F4F64BE" w14:textId="77777777" w:rsidR="00083A2B" w:rsidRDefault="00083A2B">
            <w:pPr>
              <w:pStyle w:val="TableStyle"/>
              <w:jc w:val="center"/>
            </w:pPr>
          </w:p>
        </w:tc>
        <w:tc>
          <w:tcPr>
            <w:tcW w:w="283" w:type="dxa"/>
          </w:tcPr>
          <w:p w14:paraId="43D88B97" w14:textId="77777777" w:rsidR="00083A2B" w:rsidRDefault="00083A2B">
            <w:pPr>
              <w:pStyle w:val="TableStyle"/>
              <w:jc w:val="center"/>
            </w:pPr>
          </w:p>
        </w:tc>
        <w:tc>
          <w:tcPr>
            <w:tcW w:w="283" w:type="dxa"/>
          </w:tcPr>
          <w:p w14:paraId="656FED08" w14:textId="77777777" w:rsidR="00083A2B" w:rsidRDefault="00083A2B">
            <w:pPr>
              <w:pStyle w:val="TableStyle"/>
              <w:jc w:val="center"/>
            </w:pPr>
          </w:p>
        </w:tc>
        <w:tc>
          <w:tcPr>
            <w:tcW w:w="283" w:type="dxa"/>
          </w:tcPr>
          <w:p w14:paraId="11E52932" w14:textId="77777777" w:rsidR="00083A2B" w:rsidRDefault="007C4FE9">
            <w:pPr>
              <w:pStyle w:val="TableStyle"/>
              <w:jc w:val="center"/>
            </w:pPr>
            <w:r>
              <w:rPr>
                <w:noProof/>
              </w:rPr>
              <w:t>1</w:t>
            </w:r>
          </w:p>
        </w:tc>
        <w:tc>
          <w:tcPr>
            <w:tcW w:w="283" w:type="dxa"/>
          </w:tcPr>
          <w:p w14:paraId="1F6A1C1D" w14:textId="77777777" w:rsidR="00083A2B" w:rsidRDefault="00083A2B">
            <w:pPr>
              <w:pStyle w:val="TableStyle"/>
              <w:jc w:val="center"/>
            </w:pPr>
          </w:p>
        </w:tc>
        <w:tc>
          <w:tcPr>
            <w:tcW w:w="283" w:type="dxa"/>
          </w:tcPr>
          <w:p w14:paraId="44C539CF" w14:textId="77777777" w:rsidR="00083A2B" w:rsidRDefault="00083A2B">
            <w:pPr>
              <w:pStyle w:val="TableStyle"/>
              <w:jc w:val="center"/>
            </w:pPr>
          </w:p>
        </w:tc>
        <w:tc>
          <w:tcPr>
            <w:tcW w:w="283" w:type="dxa"/>
          </w:tcPr>
          <w:p w14:paraId="5D4799A8" w14:textId="77777777" w:rsidR="00083A2B" w:rsidRDefault="00083A2B">
            <w:pPr>
              <w:pStyle w:val="TableStyle"/>
              <w:jc w:val="center"/>
            </w:pPr>
          </w:p>
        </w:tc>
        <w:tc>
          <w:tcPr>
            <w:tcW w:w="1945" w:type="dxa"/>
          </w:tcPr>
          <w:p w14:paraId="1EDEAB9C" w14:textId="77777777" w:rsidR="00083A2B" w:rsidRDefault="007C4FE9">
            <w:pPr>
              <w:pStyle w:val="TableStyle"/>
            </w:pPr>
            <w:r>
              <w:rPr>
                <w:noProof/>
              </w:rPr>
              <w:t>Timestamp Meter Memory Location</w:t>
            </w:r>
          </w:p>
        </w:tc>
      </w:tr>
    </w:tbl>
    <w:p w14:paraId="07D46F0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69DBE4" w14:textId="77777777">
        <w:trPr>
          <w:cantSplit/>
        </w:trPr>
        <w:tc>
          <w:tcPr>
            <w:tcW w:w="624" w:type="dxa"/>
            <w:tcBorders>
              <w:bottom w:val="single" w:sz="2" w:space="0" w:color="auto"/>
            </w:tcBorders>
            <w:shd w:val="pct10" w:color="auto" w:fill="auto"/>
          </w:tcPr>
          <w:p w14:paraId="7BB34989" w14:textId="77777777" w:rsidR="00083A2B" w:rsidRDefault="007C4FE9">
            <w:pPr>
              <w:pStyle w:val="TableStyle"/>
              <w:jc w:val="center"/>
            </w:pPr>
            <w:r>
              <w:rPr>
                <w:noProof/>
              </w:rPr>
              <w:t>08G</w:t>
            </w:r>
          </w:p>
        </w:tc>
        <w:tc>
          <w:tcPr>
            <w:tcW w:w="2035" w:type="dxa"/>
            <w:tcBorders>
              <w:bottom w:val="single" w:sz="2" w:space="0" w:color="auto"/>
            </w:tcBorders>
            <w:shd w:val="pct10" w:color="auto" w:fill="auto"/>
          </w:tcPr>
          <w:p w14:paraId="2818F43F" w14:textId="77777777" w:rsidR="00083A2B" w:rsidRDefault="007C4FE9">
            <w:pPr>
              <w:pStyle w:val="TableStyle"/>
            </w:pPr>
            <w:r>
              <w:rPr>
                <w:noProof/>
              </w:rPr>
              <w:t>Meter Register Information</w:t>
            </w:r>
          </w:p>
        </w:tc>
        <w:tc>
          <w:tcPr>
            <w:tcW w:w="595" w:type="dxa"/>
            <w:tcBorders>
              <w:bottom w:val="single" w:sz="2" w:space="0" w:color="auto"/>
            </w:tcBorders>
            <w:shd w:val="pct10" w:color="auto" w:fill="auto"/>
          </w:tcPr>
          <w:p w14:paraId="605EE8E1" w14:textId="77777777" w:rsidR="00083A2B" w:rsidRDefault="007C4FE9">
            <w:pPr>
              <w:pStyle w:val="TableStyle"/>
            </w:pPr>
            <w:r>
              <w:rPr>
                <w:noProof/>
              </w:rPr>
              <w:t>1-*</w:t>
            </w:r>
          </w:p>
        </w:tc>
        <w:tc>
          <w:tcPr>
            <w:tcW w:w="1570" w:type="dxa"/>
            <w:tcBorders>
              <w:bottom w:val="single" w:sz="2" w:space="0" w:color="auto"/>
            </w:tcBorders>
            <w:shd w:val="pct10" w:color="auto" w:fill="auto"/>
          </w:tcPr>
          <w:p w14:paraId="3418F155" w14:textId="77777777" w:rsidR="00083A2B" w:rsidRDefault="00083A2B">
            <w:pPr>
              <w:pStyle w:val="TableStyle"/>
            </w:pPr>
          </w:p>
        </w:tc>
        <w:tc>
          <w:tcPr>
            <w:tcW w:w="283" w:type="dxa"/>
            <w:tcBorders>
              <w:bottom w:val="single" w:sz="2" w:space="0" w:color="auto"/>
            </w:tcBorders>
            <w:shd w:val="pct10" w:color="auto" w:fill="auto"/>
          </w:tcPr>
          <w:p w14:paraId="3BEF0B71" w14:textId="77777777" w:rsidR="00083A2B" w:rsidRDefault="00083A2B">
            <w:pPr>
              <w:pStyle w:val="TableStyle"/>
              <w:jc w:val="center"/>
            </w:pPr>
          </w:p>
        </w:tc>
        <w:tc>
          <w:tcPr>
            <w:tcW w:w="283" w:type="dxa"/>
            <w:tcBorders>
              <w:bottom w:val="single" w:sz="2" w:space="0" w:color="auto"/>
            </w:tcBorders>
            <w:shd w:val="pct10" w:color="auto" w:fill="auto"/>
          </w:tcPr>
          <w:p w14:paraId="5C96C56A" w14:textId="77777777" w:rsidR="00083A2B" w:rsidRDefault="00083A2B">
            <w:pPr>
              <w:pStyle w:val="TableStyle"/>
              <w:jc w:val="center"/>
            </w:pPr>
          </w:p>
        </w:tc>
        <w:tc>
          <w:tcPr>
            <w:tcW w:w="283" w:type="dxa"/>
            <w:tcBorders>
              <w:bottom w:val="single" w:sz="2" w:space="0" w:color="auto"/>
            </w:tcBorders>
            <w:shd w:val="pct10" w:color="auto" w:fill="auto"/>
          </w:tcPr>
          <w:p w14:paraId="1F206BC5" w14:textId="77777777" w:rsidR="00083A2B" w:rsidRDefault="00083A2B">
            <w:pPr>
              <w:pStyle w:val="TableStyle"/>
              <w:jc w:val="center"/>
            </w:pPr>
          </w:p>
        </w:tc>
        <w:tc>
          <w:tcPr>
            <w:tcW w:w="283" w:type="dxa"/>
            <w:tcBorders>
              <w:bottom w:val="single" w:sz="2" w:space="0" w:color="auto"/>
            </w:tcBorders>
            <w:shd w:val="pct10" w:color="auto" w:fill="auto"/>
          </w:tcPr>
          <w:p w14:paraId="39D32C80" w14:textId="77777777" w:rsidR="00083A2B" w:rsidRDefault="00083A2B">
            <w:pPr>
              <w:pStyle w:val="TableStyle"/>
              <w:jc w:val="center"/>
            </w:pPr>
          </w:p>
        </w:tc>
        <w:tc>
          <w:tcPr>
            <w:tcW w:w="283" w:type="dxa"/>
            <w:tcBorders>
              <w:bottom w:val="single" w:sz="2" w:space="0" w:color="auto"/>
            </w:tcBorders>
            <w:shd w:val="pct10" w:color="auto" w:fill="auto"/>
          </w:tcPr>
          <w:p w14:paraId="755EEC5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9E78A9" w14:textId="77777777" w:rsidR="00083A2B" w:rsidRDefault="00083A2B">
            <w:pPr>
              <w:pStyle w:val="TableStyle"/>
              <w:jc w:val="center"/>
            </w:pPr>
          </w:p>
        </w:tc>
        <w:tc>
          <w:tcPr>
            <w:tcW w:w="283" w:type="dxa"/>
            <w:tcBorders>
              <w:bottom w:val="single" w:sz="2" w:space="0" w:color="auto"/>
            </w:tcBorders>
            <w:shd w:val="pct10" w:color="auto" w:fill="auto"/>
          </w:tcPr>
          <w:p w14:paraId="3B87D352" w14:textId="77777777" w:rsidR="00083A2B" w:rsidRDefault="00083A2B">
            <w:pPr>
              <w:pStyle w:val="TableStyle"/>
              <w:jc w:val="center"/>
            </w:pPr>
          </w:p>
        </w:tc>
        <w:tc>
          <w:tcPr>
            <w:tcW w:w="283" w:type="dxa"/>
            <w:tcBorders>
              <w:bottom w:val="single" w:sz="2" w:space="0" w:color="auto"/>
            </w:tcBorders>
            <w:shd w:val="pct10" w:color="auto" w:fill="auto"/>
          </w:tcPr>
          <w:p w14:paraId="64C2C827" w14:textId="77777777" w:rsidR="00083A2B" w:rsidRDefault="00083A2B">
            <w:pPr>
              <w:pStyle w:val="TableStyle"/>
              <w:jc w:val="center"/>
            </w:pPr>
          </w:p>
        </w:tc>
        <w:tc>
          <w:tcPr>
            <w:tcW w:w="1945" w:type="dxa"/>
            <w:tcBorders>
              <w:bottom w:val="single" w:sz="2" w:space="0" w:color="auto"/>
            </w:tcBorders>
            <w:shd w:val="pct10" w:color="auto" w:fill="auto"/>
          </w:tcPr>
          <w:p w14:paraId="1F85786E" w14:textId="77777777" w:rsidR="00083A2B" w:rsidRDefault="00083A2B">
            <w:pPr>
              <w:pStyle w:val="TableStyle"/>
              <w:jc w:val="center"/>
            </w:pPr>
          </w:p>
        </w:tc>
      </w:tr>
      <w:tr w:rsidR="00083A2B" w14:paraId="38C8DA2F" w14:textId="77777777">
        <w:trPr>
          <w:cantSplit/>
        </w:trPr>
        <w:tc>
          <w:tcPr>
            <w:tcW w:w="624" w:type="dxa"/>
          </w:tcPr>
          <w:p w14:paraId="1E25A20E" w14:textId="77777777" w:rsidR="00083A2B" w:rsidRDefault="00083A2B">
            <w:pPr>
              <w:pStyle w:val="TableStyle"/>
              <w:jc w:val="center"/>
            </w:pPr>
          </w:p>
        </w:tc>
        <w:tc>
          <w:tcPr>
            <w:tcW w:w="2035" w:type="dxa"/>
          </w:tcPr>
          <w:p w14:paraId="24C6BFF7" w14:textId="77777777" w:rsidR="00083A2B" w:rsidRDefault="00083A2B">
            <w:pPr>
              <w:pStyle w:val="TableStyle"/>
            </w:pPr>
          </w:p>
        </w:tc>
        <w:tc>
          <w:tcPr>
            <w:tcW w:w="595" w:type="dxa"/>
          </w:tcPr>
          <w:p w14:paraId="77BF2824" w14:textId="77777777" w:rsidR="00083A2B" w:rsidRDefault="00083A2B">
            <w:pPr>
              <w:pStyle w:val="TableStyle"/>
            </w:pPr>
          </w:p>
        </w:tc>
        <w:tc>
          <w:tcPr>
            <w:tcW w:w="1570" w:type="dxa"/>
          </w:tcPr>
          <w:p w14:paraId="7B73DCDE" w14:textId="77777777" w:rsidR="00083A2B" w:rsidRDefault="00083A2B">
            <w:pPr>
              <w:pStyle w:val="TableStyle"/>
            </w:pPr>
          </w:p>
        </w:tc>
        <w:tc>
          <w:tcPr>
            <w:tcW w:w="283" w:type="dxa"/>
          </w:tcPr>
          <w:p w14:paraId="26ED3127" w14:textId="77777777" w:rsidR="00083A2B" w:rsidRDefault="00083A2B">
            <w:pPr>
              <w:pStyle w:val="TableStyle"/>
              <w:jc w:val="center"/>
            </w:pPr>
          </w:p>
        </w:tc>
        <w:tc>
          <w:tcPr>
            <w:tcW w:w="283" w:type="dxa"/>
          </w:tcPr>
          <w:p w14:paraId="74836C6C" w14:textId="77777777" w:rsidR="00083A2B" w:rsidRDefault="00083A2B">
            <w:pPr>
              <w:pStyle w:val="TableStyle"/>
              <w:jc w:val="center"/>
            </w:pPr>
          </w:p>
        </w:tc>
        <w:tc>
          <w:tcPr>
            <w:tcW w:w="283" w:type="dxa"/>
          </w:tcPr>
          <w:p w14:paraId="70E36178" w14:textId="77777777" w:rsidR="00083A2B" w:rsidRDefault="00083A2B">
            <w:pPr>
              <w:pStyle w:val="TableStyle"/>
              <w:jc w:val="center"/>
            </w:pPr>
          </w:p>
        </w:tc>
        <w:tc>
          <w:tcPr>
            <w:tcW w:w="283" w:type="dxa"/>
          </w:tcPr>
          <w:p w14:paraId="5E1F2AB5" w14:textId="77777777" w:rsidR="00083A2B" w:rsidRDefault="00083A2B">
            <w:pPr>
              <w:pStyle w:val="TableStyle"/>
              <w:jc w:val="center"/>
            </w:pPr>
          </w:p>
        </w:tc>
        <w:tc>
          <w:tcPr>
            <w:tcW w:w="283" w:type="dxa"/>
          </w:tcPr>
          <w:p w14:paraId="6CB6542B" w14:textId="77777777" w:rsidR="00083A2B" w:rsidRDefault="00083A2B">
            <w:pPr>
              <w:pStyle w:val="TableStyle"/>
              <w:jc w:val="center"/>
            </w:pPr>
          </w:p>
        </w:tc>
        <w:tc>
          <w:tcPr>
            <w:tcW w:w="283" w:type="dxa"/>
          </w:tcPr>
          <w:p w14:paraId="29C7DD79" w14:textId="77777777" w:rsidR="00083A2B" w:rsidRDefault="007C4FE9">
            <w:pPr>
              <w:pStyle w:val="TableStyle"/>
              <w:jc w:val="center"/>
            </w:pPr>
            <w:r>
              <w:rPr>
                <w:noProof/>
              </w:rPr>
              <w:t>1</w:t>
            </w:r>
          </w:p>
        </w:tc>
        <w:tc>
          <w:tcPr>
            <w:tcW w:w="283" w:type="dxa"/>
          </w:tcPr>
          <w:p w14:paraId="73883B81" w14:textId="77777777" w:rsidR="00083A2B" w:rsidRDefault="00083A2B">
            <w:pPr>
              <w:pStyle w:val="TableStyle"/>
              <w:jc w:val="center"/>
            </w:pPr>
          </w:p>
        </w:tc>
        <w:tc>
          <w:tcPr>
            <w:tcW w:w="283" w:type="dxa"/>
          </w:tcPr>
          <w:p w14:paraId="4C5FA7D1" w14:textId="77777777" w:rsidR="00083A2B" w:rsidRDefault="00083A2B">
            <w:pPr>
              <w:pStyle w:val="TableStyle"/>
              <w:jc w:val="center"/>
            </w:pPr>
          </w:p>
        </w:tc>
        <w:tc>
          <w:tcPr>
            <w:tcW w:w="1945" w:type="dxa"/>
          </w:tcPr>
          <w:p w14:paraId="0CB5E2C2" w14:textId="77777777" w:rsidR="00083A2B" w:rsidRDefault="007C4FE9">
            <w:pPr>
              <w:pStyle w:val="TableStyle"/>
            </w:pPr>
            <w:r>
              <w:rPr>
                <w:noProof/>
              </w:rPr>
              <w:t>Meter Register Id</w:t>
            </w:r>
          </w:p>
        </w:tc>
      </w:tr>
      <w:tr w:rsidR="00083A2B" w14:paraId="515E9C8C" w14:textId="77777777">
        <w:trPr>
          <w:cantSplit/>
        </w:trPr>
        <w:tc>
          <w:tcPr>
            <w:tcW w:w="624" w:type="dxa"/>
          </w:tcPr>
          <w:p w14:paraId="0C670F46" w14:textId="77777777" w:rsidR="00083A2B" w:rsidRDefault="00083A2B">
            <w:pPr>
              <w:pStyle w:val="TableStyle"/>
              <w:jc w:val="center"/>
            </w:pPr>
          </w:p>
        </w:tc>
        <w:tc>
          <w:tcPr>
            <w:tcW w:w="2035" w:type="dxa"/>
          </w:tcPr>
          <w:p w14:paraId="68C1ADDE" w14:textId="77777777" w:rsidR="00083A2B" w:rsidRDefault="00083A2B">
            <w:pPr>
              <w:pStyle w:val="TableStyle"/>
            </w:pPr>
          </w:p>
        </w:tc>
        <w:tc>
          <w:tcPr>
            <w:tcW w:w="595" w:type="dxa"/>
          </w:tcPr>
          <w:p w14:paraId="69381BC0" w14:textId="77777777" w:rsidR="00083A2B" w:rsidRDefault="00083A2B">
            <w:pPr>
              <w:pStyle w:val="TableStyle"/>
            </w:pPr>
          </w:p>
        </w:tc>
        <w:tc>
          <w:tcPr>
            <w:tcW w:w="1570" w:type="dxa"/>
          </w:tcPr>
          <w:p w14:paraId="288D897D" w14:textId="77777777" w:rsidR="00083A2B" w:rsidRDefault="00083A2B">
            <w:pPr>
              <w:pStyle w:val="TableStyle"/>
            </w:pPr>
          </w:p>
        </w:tc>
        <w:tc>
          <w:tcPr>
            <w:tcW w:w="283" w:type="dxa"/>
          </w:tcPr>
          <w:p w14:paraId="58E05A19" w14:textId="77777777" w:rsidR="00083A2B" w:rsidRDefault="00083A2B">
            <w:pPr>
              <w:pStyle w:val="TableStyle"/>
              <w:jc w:val="center"/>
            </w:pPr>
          </w:p>
        </w:tc>
        <w:tc>
          <w:tcPr>
            <w:tcW w:w="283" w:type="dxa"/>
          </w:tcPr>
          <w:p w14:paraId="31ED5B2F" w14:textId="77777777" w:rsidR="00083A2B" w:rsidRDefault="00083A2B">
            <w:pPr>
              <w:pStyle w:val="TableStyle"/>
              <w:jc w:val="center"/>
            </w:pPr>
          </w:p>
        </w:tc>
        <w:tc>
          <w:tcPr>
            <w:tcW w:w="283" w:type="dxa"/>
          </w:tcPr>
          <w:p w14:paraId="79CFD557" w14:textId="77777777" w:rsidR="00083A2B" w:rsidRDefault="00083A2B">
            <w:pPr>
              <w:pStyle w:val="TableStyle"/>
              <w:jc w:val="center"/>
            </w:pPr>
          </w:p>
        </w:tc>
        <w:tc>
          <w:tcPr>
            <w:tcW w:w="283" w:type="dxa"/>
          </w:tcPr>
          <w:p w14:paraId="35385E72" w14:textId="77777777" w:rsidR="00083A2B" w:rsidRDefault="00083A2B">
            <w:pPr>
              <w:pStyle w:val="TableStyle"/>
              <w:jc w:val="center"/>
            </w:pPr>
          </w:p>
        </w:tc>
        <w:tc>
          <w:tcPr>
            <w:tcW w:w="283" w:type="dxa"/>
          </w:tcPr>
          <w:p w14:paraId="4E8C0E5C" w14:textId="77777777" w:rsidR="00083A2B" w:rsidRDefault="00083A2B">
            <w:pPr>
              <w:pStyle w:val="TableStyle"/>
              <w:jc w:val="center"/>
            </w:pPr>
          </w:p>
        </w:tc>
        <w:tc>
          <w:tcPr>
            <w:tcW w:w="283" w:type="dxa"/>
          </w:tcPr>
          <w:p w14:paraId="6E0FBC2E" w14:textId="77777777" w:rsidR="00083A2B" w:rsidRDefault="007C4FE9">
            <w:pPr>
              <w:pStyle w:val="TableStyle"/>
              <w:jc w:val="center"/>
            </w:pPr>
            <w:r>
              <w:rPr>
                <w:noProof/>
              </w:rPr>
              <w:t>1</w:t>
            </w:r>
          </w:p>
        </w:tc>
        <w:tc>
          <w:tcPr>
            <w:tcW w:w="283" w:type="dxa"/>
          </w:tcPr>
          <w:p w14:paraId="6CB32BF7" w14:textId="77777777" w:rsidR="00083A2B" w:rsidRDefault="00083A2B">
            <w:pPr>
              <w:pStyle w:val="TableStyle"/>
              <w:jc w:val="center"/>
            </w:pPr>
          </w:p>
        </w:tc>
        <w:tc>
          <w:tcPr>
            <w:tcW w:w="283" w:type="dxa"/>
          </w:tcPr>
          <w:p w14:paraId="30AA9B4B" w14:textId="77777777" w:rsidR="00083A2B" w:rsidRDefault="00083A2B">
            <w:pPr>
              <w:pStyle w:val="TableStyle"/>
              <w:jc w:val="center"/>
            </w:pPr>
          </w:p>
        </w:tc>
        <w:tc>
          <w:tcPr>
            <w:tcW w:w="1945" w:type="dxa"/>
          </w:tcPr>
          <w:p w14:paraId="1C1449C4" w14:textId="77777777" w:rsidR="00083A2B" w:rsidRDefault="007C4FE9">
            <w:pPr>
              <w:pStyle w:val="TableStyle"/>
            </w:pPr>
            <w:r>
              <w:rPr>
                <w:noProof/>
              </w:rPr>
              <w:t>Meter Memory Location</w:t>
            </w:r>
          </w:p>
        </w:tc>
      </w:tr>
      <w:tr w:rsidR="00083A2B" w14:paraId="1C6D9A83" w14:textId="77777777">
        <w:trPr>
          <w:cantSplit/>
        </w:trPr>
        <w:tc>
          <w:tcPr>
            <w:tcW w:w="624" w:type="dxa"/>
          </w:tcPr>
          <w:p w14:paraId="35A8977A" w14:textId="77777777" w:rsidR="00083A2B" w:rsidRDefault="00083A2B">
            <w:pPr>
              <w:pStyle w:val="TableStyle"/>
              <w:jc w:val="center"/>
            </w:pPr>
          </w:p>
        </w:tc>
        <w:tc>
          <w:tcPr>
            <w:tcW w:w="2035" w:type="dxa"/>
          </w:tcPr>
          <w:p w14:paraId="1FC7FD63" w14:textId="77777777" w:rsidR="00083A2B" w:rsidRDefault="00083A2B">
            <w:pPr>
              <w:pStyle w:val="TableStyle"/>
            </w:pPr>
          </w:p>
        </w:tc>
        <w:tc>
          <w:tcPr>
            <w:tcW w:w="595" w:type="dxa"/>
          </w:tcPr>
          <w:p w14:paraId="56507F2D" w14:textId="77777777" w:rsidR="00083A2B" w:rsidRDefault="00083A2B">
            <w:pPr>
              <w:pStyle w:val="TableStyle"/>
            </w:pPr>
          </w:p>
        </w:tc>
        <w:tc>
          <w:tcPr>
            <w:tcW w:w="1570" w:type="dxa"/>
          </w:tcPr>
          <w:p w14:paraId="692BD4BC" w14:textId="77777777" w:rsidR="00083A2B" w:rsidRDefault="00083A2B">
            <w:pPr>
              <w:pStyle w:val="TableStyle"/>
            </w:pPr>
          </w:p>
        </w:tc>
        <w:tc>
          <w:tcPr>
            <w:tcW w:w="283" w:type="dxa"/>
          </w:tcPr>
          <w:p w14:paraId="518D2602" w14:textId="77777777" w:rsidR="00083A2B" w:rsidRDefault="00083A2B">
            <w:pPr>
              <w:pStyle w:val="TableStyle"/>
              <w:jc w:val="center"/>
            </w:pPr>
          </w:p>
        </w:tc>
        <w:tc>
          <w:tcPr>
            <w:tcW w:w="283" w:type="dxa"/>
          </w:tcPr>
          <w:p w14:paraId="2EF80247" w14:textId="77777777" w:rsidR="00083A2B" w:rsidRDefault="00083A2B">
            <w:pPr>
              <w:pStyle w:val="TableStyle"/>
              <w:jc w:val="center"/>
            </w:pPr>
          </w:p>
        </w:tc>
        <w:tc>
          <w:tcPr>
            <w:tcW w:w="283" w:type="dxa"/>
          </w:tcPr>
          <w:p w14:paraId="7B7C38AD" w14:textId="77777777" w:rsidR="00083A2B" w:rsidRDefault="00083A2B">
            <w:pPr>
              <w:pStyle w:val="TableStyle"/>
              <w:jc w:val="center"/>
            </w:pPr>
          </w:p>
        </w:tc>
        <w:tc>
          <w:tcPr>
            <w:tcW w:w="283" w:type="dxa"/>
          </w:tcPr>
          <w:p w14:paraId="679751B6" w14:textId="77777777" w:rsidR="00083A2B" w:rsidRDefault="00083A2B">
            <w:pPr>
              <w:pStyle w:val="TableStyle"/>
              <w:jc w:val="center"/>
            </w:pPr>
          </w:p>
        </w:tc>
        <w:tc>
          <w:tcPr>
            <w:tcW w:w="283" w:type="dxa"/>
          </w:tcPr>
          <w:p w14:paraId="33269F8A" w14:textId="77777777" w:rsidR="00083A2B" w:rsidRDefault="00083A2B">
            <w:pPr>
              <w:pStyle w:val="TableStyle"/>
              <w:jc w:val="center"/>
            </w:pPr>
          </w:p>
        </w:tc>
        <w:tc>
          <w:tcPr>
            <w:tcW w:w="283" w:type="dxa"/>
          </w:tcPr>
          <w:p w14:paraId="6BC3449A" w14:textId="77777777" w:rsidR="00083A2B" w:rsidRDefault="007C4FE9">
            <w:pPr>
              <w:pStyle w:val="TableStyle"/>
              <w:jc w:val="center"/>
            </w:pPr>
            <w:r>
              <w:rPr>
                <w:noProof/>
              </w:rPr>
              <w:t>O</w:t>
            </w:r>
          </w:p>
        </w:tc>
        <w:tc>
          <w:tcPr>
            <w:tcW w:w="283" w:type="dxa"/>
          </w:tcPr>
          <w:p w14:paraId="3D2BAF1F" w14:textId="77777777" w:rsidR="00083A2B" w:rsidRDefault="00083A2B">
            <w:pPr>
              <w:pStyle w:val="TableStyle"/>
              <w:jc w:val="center"/>
            </w:pPr>
          </w:p>
        </w:tc>
        <w:tc>
          <w:tcPr>
            <w:tcW w:w="283" w:type="dxa"/>
          </w:tcPr>
          <w:p w14:paraId="4FEA16BF" w14:textId="77777777" w:rsidR="00083A2B" w:rsidRDefault="00083A2B">
            <w:pPr>
              <w:pStyle w:val="TableStyle"/>
              <w:jc w:val="center"/>
            </w:pPr>
          </w:p>
        </w:tc>
        <w:tc>
          <w:tcPr>
            <w:tcW w:w="1945" w:type="dxa"/>
          </w:tcPr>
          <w:p w14:paraId="62777919" w14:textId="77777777" w:rsidR="00083A2B" w:rsidRDefault="007C4FE9">
            <w:pPr>
              <w:pStyle w:val="TableStyle"/>
            </w:pPr>
            <w:r>
              <w:rPr>
                <w:noProof/>
              </w:rPr>
              <w:t xml:space="preserve">Meter Register Description </w:t>
            </w:r>
          </w:p>
        </w:tc>
      </w:tr>
    </w:tbl>
    <w:p w14:paraId="33CD52AE" w14:textId="77777777" w:rsidR="00083A2B" w:rsidRDefault="00083A2B">
      <w:pPr>
        <w:sectPr w:rsidR="00083A2B">
          <w:type w:val="continuous"/>
          <w:pgSz w:w="12240" w:h="15840"/>
          <w:pgMar w:top="1440" w:right="1800" w:bottom="1440" w:left="1800" w:header="708" w:footer="708" w:gutter="0"/>
          <w:cols w:space="708"/>
          <w:docGrid w:linePitch="360"/>
        </w:sectPr>
      </w:pPr>
    </w:p>
    <w:p w14:paraId="66E9B4C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88590C6" w14:textId="77777777">
        <w:tc>
          <w:tcPr>
            <w:tcW w:w="1814" w:type="dxa"/>
          </w:tcPr>
          <w:p w14:paraId="2ECA0347" w14:textId="77777777" w:rsidR="00083A2B" w:rsidRDefault="007C4FE9">
            <w:pPr>
              <w:pStyle w:val="Fieldtitle"/>
              <w:rPr>
                <w:sz w:val="20"/>
              </w:rPr>
            </w:pPr>
            <w:r>
              <w:rPr>
                <w:sz w:val="20"/>
              </w:rPr>
              <w:t>Notes:</w:t>
            </w:r>
          </w:p>
        </w:tc>
        <w:tc>
          <w:tcPr>
            <w:tcW w:w="6803" w:type="dxa"/>
          </w:tcPr>
          <w:p w14:paraId="16EC765D" w14:textId="77777777" w:rsidR="00083A2B" w:rsidRDefault="00083A2B">
            <w:pPr>
              <w:rPr>
                <w:sz w:val="20"/>
                <w:szCs w:val="20"/>
              </w:rPr>
            </w:pPr>
          </w:p>
        </w:tc>
      </w:tr>
    </w:tbl>
    <w:p w14:paraId="070FBE3F" w14:textId="77777777" w:rsidR="00083A2B" w:rsidRDefault="00083A2B">
      <w:pPr>
        <w:sectPr w:rsidR="00083A2B">
          <w:type w:val="continuous"/>
          <w:pgSz w:w="12240" w:h="15840"/>
          <w:pgMar w:top="1440" w:right="1800" w:bottom="1440" w:left="1800" w:header="708" w:footer="708" w:gutter="0"/>
          <w:cols w:space="708"/>
          <w:docGrid w:linePitch="360"/>
        </w:sectPr>
      </w:pPr>
    </w:p>
    <w:p w14:paraId="020220DA"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EEBF010" w14:textId="77777777">
        <w:trPr>
          <w:cantSplit/>
          <w:tblHeader/>
        </w:trPr>
        <w:tc>
          <w:tcPr>
            <w:tcW w:w="1559" w:type="dxa"/>
          </w:tcPr>
          <w:p w14:paraId="26B2F3E2" w14:textId="77777777" w:rsidR="00083A2B" w:rsidRDefault="007C4FE9">
            <w:pPr>
              <w:pStyle w:val="TableStyle"/>
              <w:keepNext/>
              <w:jc w:val="center"/>
              <w:rPr>
                <w:b/>
              </w:rPr>
            </w:pPr>
            <w:r>
              <w:rPr>
                <w:b/>
              </w:rPr>
              <w:t>Catalogue release change takes effect</w:t>
            </w:r>
          </w:p>
        </w:tc>
        <w:tc>
          <w:tcPr>
            <w:tcW w:w="585" w:type="dxa"/>
          </w:tcPr>
          <w:p w14:paraId="3A42F0C8" w14:textId="77777777" w:rsidR="00083A2B" w:rsidRDefault="007C4FE9">
            <w:pPr>
              <w:pStyle w:val="TableStyle"/>
              <w:keepNext/>
              <w:jc w:val="center"/>
              <w:rPr>
                <w:b/>
              </w:rPr>
            </w:pPr>
            <w:r>
              <w:rPr>
                <w:b/>
              </w:rPr>
              <w:t>CP No.</w:t>
            </w:r>
          </w:p>
        </w:tc>
        <w:tc>
          <w:tcPr>
            <w:tcW w:w="6494" w:type="dxa"/>
          </w:tcPr>
          <w:p w14:paraId="351C04AB" w14:textId="77777777" w:rsidR="00083A2B" w:rsidRDefault="007C4FE9">
            <w:pPr>
              <w:pStyle w:val="TableStyle"/>
              <w:keepNext/>
              <w:rPr>
                <w:b/>
              </w:rPr>
            </w:pPr>
            <w:r>
              <w:rPr>
                <w:b/>
              </w:rPr>
              <w:t>Brief description of the change and its reason</w:t>
            </w:r>
          </w:p>
        </w:tc>
      </w:tr>
      <w:tr w:rsidR="00083A2B" w14:paraId="3F071CDE" w14:textId="77777777">
        <w:trPr>
          <w:cantSplit/>
        </w:trPr>
        <w:tc>
          <w:tcPr>
            <w:tcW w:w="1559" w:type="dxa"/>
          </w:tcPr>
          <w:p w14:paraId="0C65446C" w14:textId="77777777" w:rsidR="00083A2B" w:rsidRDefault="007C4FE9">
            <w:pPr>
              <w:pStyle w:val="TableStyle"/>
              <w:keepNext/>
              <w:jc w:val="center"/>
            </w:pPr>
            <w:r>
              <w:t xml:space="preserve">Version </w:t>
            </w:r>
            <w:r>
              <w:rPr>
                <w:noProof/>
              </w:rPr>
              <w:t>9.7</w:t>
            </w:r>
          </w:p>
        </w:tc>
        <w:tc>
          <w:tcPr>
            <w:tcW w:w="585" w:type="dxa"/>
          </w:tcPr>
          <w:p w14:paraId="23FE95F6" w14:textId="77777777" w:rsidR="00083A2B" w:rsidRDefault="007C4FE9">
            <w:pPr>
              <w:pStyle w:val="TableStyle"/>
              <w:keepNext/>
              <w:jc w:val="center"/>
            </w:pPr>
            <w:r>
              <w:rPr>
                <w:noProof/>
              </w:rPr>
              <w:t>3310</w:t>
            </w:r>
          </w:p>
        </w:tc>
        <w:tc>
          <w:tcPr>
            <w:tcW w:w="6494" w:type="dxa"/>
          </w:tcPr>
          <w:p w14:paraId="78CBD714" w14:textId="77777777" w:rsidR="00083A2B" w:rsidRDefault="007C4FE9">
            <w:pPr>
              <w:pStyle w:val="TableStyle"/>
              <w:keepNext/>
            </w:pPr>
            <w:r>
              <w:rPr>
                <w:noProof/>
              </w:rPr>
              <w:t>Flow created</w:t>
            </w:r>
          </w:p>
        </w:tc>
      </w:tr>
      <w:tr w:rsidR="00083A2B" w14:paraId="132E6EC1" w14:textId="77777777">
        <w:trPr>
          <w:cantSplit/>
        </w:trPr>
        <w:tc>
          <w:tcPr>
            <w:tcW w:w="1559" w:type="dxa"/>
          </w:tcPr>
          <w:p w14:paraId="0EEB3B35" w14:textId="77777777" w:rsidR="00083A2B" w:rsidRDefault="007C4FE9">
            <w:pPr>
              <w:pStyle w:val="TableStyle"/>
              <w:keepNext/>
              <w:jc w:val="center"/>
            </w:pPr>
            <w:r>
              <w:t xml:space="preserve">Version </w:t>
            </w:r>
            <w:r>
              <w:rPr>
                <w:noProof/>
              </w:rPr>
              <w:t>10</w:t>
            </w:r>
          </w:p>
        </w:tc>
        <w:tc>
          <w:tcPr>
            <w:tcW w:w="585" w:type="dxa"/>
          </w:tcPr>
          <w:p w14:paraId="714B0976" w14:textId="77777777" w:rsidR="00083A2B" w:rsidRDefault="007C4FE9">
            <w:pPr>
              <w:pStyle w:val="TableStyle"/>
              <w:keepNext/>
              <w:jc w:val="center"/>
            </w:pPr>
            <w:r>
              <w:rPr>
                <w:noProof/>
              </w:rPr>
              <w:t>3320</w:t>
            </w:r>
          </w:p>
        </w:tc>
        <w:tc>
          <w:tcPr>
            <w:tcW w:w="6494" w:type="dxa"/>
          </w:tcPr>
          <w:p w14:paraId="66B6F052" w14:textId="77777777" w:rsidR="00083A2B" w:rsidRDefault="007C4FE9">
            <w:pPr>
              <w:pStyle w:val="TableStyle"/>
              <w:keepNext/>
            </w:pPr>
            <w:r>
              <w:rPr>
                <w:noProof/>
              </w:rPr>
              <w:t>Change Flow Status to OPERATIONAL</w:t>
            </w:r>
          </w:p>
        </w:tc>
      </w:tr>
    </w:tbl>
    <w:p w14:paraId="775BAA5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8DFC797" w14:textId="77777777">
        <w:tc>
          <w:tcPr>
            <w:tcW w:w="1814" w:type="dxa"/>
            <w:vAlign w:val="center"/>
          </w:tcPr>
          <w:p w14:paraId="12A2CFB5" w14:textId="77777777" w:rsidR="00083A2B" w:rsidRDefault="007C4FE9">
            <w:pPr>
              <w:pStyle w:val="Fieldtitle"/>
              <w:rPr>
                <w:sz w:val="20"/>
              </w:rPr>
            </w:pPr>
            <w:r>
              <w:rPr>
                <w:sz w:val="20"/>
              </w:rPr>
              <w:lastRenderedPageBreak/>
              <w:t>Flow Name:</w:t>
            </w:r>
          </w:p>
        </w:tc>
        <w:tc>
          <w:tcPr>
            <w:tcW w:w="6803" w:type="dxa"/>
            <w:vAlign w:val="center"/>
          </w:tcPr>
          <w:p w14:paraId="0B070F39" w14:textId="77777777" w:rsidR="00083A2B" w:rsidRDefault="007C4FE9">
            <w:pPr>
              <w:pStyle w:val="Flowtitle"/>
            </w:pPr>
            <w:r>
              <w:rPr>
                <w:noProof/>
              </w:rPr>
              <w:t>Non Half Hourly Embedded Network DUoS Report</w:t>
            </w:r>
          </w:p>
        </w:tc>
      </w:tr>
      <w:tr w:rsidR="00083A2B" w14:paraId="7CD71624" w14:textId="77777777">
        <w:tc>
          <w:tcPr>
            <w:tcW w:w="1814" w:type="dxa"/>
            <w:vAlign w:val="center"/>
          </w:tcPr>
          <w:p w14:paraId="2BF8A314" w14:textId="77777777" w:rsidR="00083A2B" w:rsidRDefault="007C4FE9">
            <w:pPr>
              <w:pStyle w:val="Fieldtitle"/>
              <w:rPr>
                <w:sz w:val="20"/>
              </w:rPr>
            </w:pPr>
            <w:r>
              <w:rPr>
                <w:sz w:val="20"/>
              </w:rPr>
              <w:t>Flow Description:</w:t>
            </w:r>
          </w:p>
        </w:tc>
        <w:tc>
          <w:tcPr>
            <w:tcW w:w="6803" w:type="dxa"/>
            <w:vAlign w:val="center"/>
          </w:tcPr>
          <w:p w14:paraId="7C950B15" w14:textId="77777777" w:rsidR="00083A2B" w:rsidRDefault="007C4FE9">
            <w:pPr>
              <w:rPr>
                <w:sz w:val="20"/>
                <w:szCs w:val="20"/>
                <w:lang w:val="en-GB"/>
              </w:rPr>
            </w:pPr>
            <w:r>
              <w:rPr>
                <w:noProof/>
                <w:sz w:val="20"/>
                <w:szCs w:val="20"/>
                <w:lang w:val="en-GB"/>
              </w:rPr>
              <w:t xml:space="preserve">A report of profiled SPM data by settlement class for Metering Points on embedded networks, summed over Data Aggregator and Supplier.  This report is sent to Host LDSOs (as defined in BSC Procedure BSCP128), and includes data for all embedded networks within their distribution services </w:t>
            </w:r>
            <w:proofErr w:type="gramStart"/>
            <w:r>
              <w:rPr>
                <w:noProof/>
                <w:sz w:val="20"/>
                <w:szCs w:val="20"/>
                <w:lang w:val="en-GB"/>
              </w:rPr>
              <w:t>area.</w:t>
            </w:r>
            <w:r>
              <w:rPr>
                <w:sz w:val="20"/>
                <w:szCs w:val="20"/>
                <w:lang w:val="en-GB"/>
              </w:rPr>
              <w:t>.</w:t>
            </w:r>
            <w:proofErr w:type="gramEnd"/>
          </w:p>
        </w:tc>
      </w:tr>
      <w:tr w:rsidR="00083A2B" w14:paraId="1A923DC8" w14:textId="77777777">
        <w:tc>
          <w:tcPr>
            <w:tcW w:w="1814" w:type="dxa"/>
            <w:vAlign w:val="center"/>
          </w:tcPr>
          <w:p w14:paraId="62796A79" w14:textId="77777777" w:rsidR="00083A2B" w:rsidRDefault="007C4FE9">
            <w:pPr>
              <w:pStyle w:val="Fieldtitle"/>
              <w:rPr>
                <w:sz w:val="20"/>
              </w:rPr>
            </w:pPr>
            <w:r>
              <w:rPr>
                <w:sz w:val="20"/>
              </w:rPr>
              <w:t>Flow Ownership:</w:t>
            </w:r>
          </w:p>
        </w:tc>
        <w:tc>
          <w:tcPr>
            <w:tcW w:w="6803" w:type="dxa"/>
            <w:vAlign w:val="center"/>
          </w:tcPr>
          <w:p w14:paraId="66F6867C" w14:textId="77777777" w:rsidR="00083A2B" w:rsidRDefault="007C4FE9">
            <w:pPr>
              <w:rPr>
                <w:sz w:val="20"/>
                <w:szCs w:val="20"/>
                <w:lang w:val="en-GB"/>
              </w:rPr>
            </w:pPr>
            <w:r>
              <w:rPr>
                <w:noProof/>
                <w:sz w:val="20"/>
                <w:szCs w:val="20"/>
                <w:lang w:val="en-GB"/>
              </w:rPr>
              <w:t>BSC</w:t>
            </w:r>
          </w:p>
        </w:tc>
      </w:tr>
    </w:tbl>
    <w:p w14:paraId="7758E95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07E2316" w14:textId="77777777">
        <w:tc>
          <w:tcPr>
            <w:tcW w:w="3685" w:type="dxa"/>
          </w:tcPr>
          <w:p w14:paraId="28FD681B" w14:textId="77777777" w:rsidR="00083A2B" w:rsidRDefault="007C4FE9">
            <w:pPr>
              <w:spacing w:before="20" w:after="20"/>
              <w:rPr>
                <w:b/>
                <w:sz w:val="20"/>
                <w:szCs w:val="20"/>
                <w:lang w:val="en-GB"/>
              </w:rPr>
            </w:pPr>
            <w:r>
              <w:rPr>
                <w:b/>
                <w:sz w:val="20"/>
                <w:szCs w:val="20"/>
                <w:lang w:val="en-GB"/>
              </w:rPr>
              <w:t>From</w:t>
            </w:r>
          </w:p>
        </w:tc>
        <w:tc>
          <w:tcPr>
            <w:tcW w:w="3685" w:type="dxa"/>
          </w:tcPr>
          <w:p w14:paraId="1C8FAD0D" w14:textId="77777777" w:rsidR="00083A2B" w:rsidRDefault="007C4FE9">
            <w:pPr>
              <w:spacing w:before="20" w:after="20"/>
              <w:rPr>
                <w:b/>
                <w:sz w:val="20"/>
                <w:szCs w:val="20"/>
                <w:lang w:val="en-GB"/>
              </w:rPr>
            </w:pPr>
            <w:r>
              <w:rPr>
                <w:b/>
                <w:sz w:val="20"/>
                <w:szCs w:val="20"/>
                <w:lang w:val="en-GB"/>
              </w:rPr>
              <w:t>To</w:t>
            </w:r>
          </w:p>
        </w:tc>
        <w:tc>
          <w:tcPr>
            <w:tcW w:w="1100" w:type="dxa"/>
          </w:tcPr>
          <w:p w14:paraId="4EEE8C03" w14:textId="77777777" w:rsidR="00083A2B" w:rsidRDefault="007C4FE9">
            <w:pPr>
              <w:spacing w:before="20" w:after="20"/>
              <w:jc w:val="center"/>
              <w:rPr>
                <w:b/>
                <w:sz w:val="20"/>
                <w:szCs w:val="20"/>
                <w:lang w:val="en-GB"/>
              </w:rPr>
            </w:pPr>
            <w:r>
              <w:rPr>
                <w:b/>
                <w:sz w:val="20"/>
                <w:szCs w:val="20"/>
                <w:lang w:val="en-GB"/>
              </w:rPr>
              <w:t>Version</w:t>
            </w:r>
          </w:p>
        </w:tc>
      </w:tr>
      <w:tr w:rsidR="00083A2B" w14:paraId="598CBC17" w14:textId="77777777">
        <w:tc>
          <w:tcPr>
            <w:tcW w:w="3685" w:type="dxa"/>
          </w:tcPr>
          <w:p w14:paraId="7214CE38" w14:textId="77777777" w:rsidR="00083A2B" w:rsidRDefault="007C4FE9">
            <w:pPr>
              <w:spacing w:before="20" w:after="20"/>
              <w:rPr>
                <w:sz w:val="20"/>
                <w:szCs w:val="20"/>
                <w:lang w:val="en-GB"/>
              </w:rPr>
            </w:pPr>
            <w:r>
              <w:rPr>
                <w:noProof/>
                <w:sz w:val="20"/>
                <w:szCs w:val="20"/>
                <w:lang w:val="en-GB"/>
              </w:rPr>
              <w:t>SVAA</w:t>
            </w:r>
          </w:p>
        </w:tc>
        <w:tc>
          <w:tcPr>
            <w:tcW w:w="3685" w:type="dxa"/>
          </w:tcPr>
          <w:p w14:paraId="23382245"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B878882" w14:textId="77777777" w:rsidR="00083A2B" w:rsidRDefault="007C4FE9">
            <w:pPr>
              <w:spacing w:before="20" w:after="20"/>
              <w:jc w:val="center"/>
              <w:rPr>
                <w:sz w:val="20"/>
                <w:szCs w:val="20"/>
                <w:lang w:val="en-GB"/>
              </w:rPr>
            </w:pPr>
            <w:r>
              <w:rPr>
                <w:noProof/>
                <w:sz w:val="20"/>
                <w:szCs w:val="20"/>
                <w:lang w:val="en-GB"/>
              </w:rPr>
              <w:t>10.1</w:t>
            </w:r>
          </w:p>
        </w:tc>
      </w:tr>
    </w:tbl>
    <w:p w14:paraId="0718A88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8C190C8" w14:textId="77777777">
        <w:trPr>
          <w:tblHeader/>
        </w:trPr>
        <w:tc>
          <w:tcPr>
            <w:tcW w:w="964" w:type="dxa"/>
          </w:tcPr>
          <w:p w14:paraId="58062BA4" w14:textId="77777777" w:rsidR="00083A2B" w:rsidRDefault="007C4FE9">
            <w:pPr>
              <w:pStyle w:val="TableStyle"/>
              <w:jc w:val="center"/>
              <w:rPr>
                <w:b/>
              </w:rPr>
            </w:pPr>
            <w:r>
              <w:rPr>
                <w:b/>
              </w:rPr>
              <w:t>Reference</w:t>
            </w:r>
          </w:p>
        </w:tc>
        <w:tc>
          <w:tcPr>
            <w:tcW w:w="7506" w:type="dxa"/>
          </w:tcPr>
          <w:p w14:paraId="7FC5224B" w14:textId="77777777" w:rsidR="00083A2B" w:rsidRDefault="007C4FE9">
            <w:pPr>
              <w:pStyle w:val="TableStyle"/>
              <w:rPr>
                <w:b/>
              </w:rPr>
            </w:pPr>
            <w:r>
              <w:rPr>
                <w:b/>
              </w:rPr>
              <w:t>Item Name</w:t>
            </w:r>
          </w:p>
        </w:tc>
      </w:tr>
      <w:tr w:rsidR="00083A2B" w14:paraId="6F14FA94" w14:textId="77777777">
        <w:tc>
          <w:tcPr>
            <w:tcW w:w="964" w:type="dxa"/>
          </w:tcPr>
          <w:p w14:paraId="44DC141C" w14:textId="77777777" w:rsidR="00083A2B" w:rsidRDefault="007C4FE9">
            <w:pPr>
              <w:pStyle w:val="TableStyle"/>
            </w:pPr>
            <w:r>
              <w:t>J</w:t>
            </w:r>
            <w:r>
              <w:rPr>
                <w:noProof/>
              </w:rPr>
              <w:t>0244</w:t>
            </w:r>
          </w:p>
        </w:tc>
        <w:tc>
          <w:tcPr>
            <w:tcW w:w="7506" w:type="dxa"/>
          </w:tcPr>
          <w:p w14:paraId="49FC4CA4" w14:textId="77777777" w:rsidR="00083A2B" w:rsidRDefault="007C4FE9">
            <w:pPr>
              <w:pStyle w:val="TableStyle"/>
            </w:pPr>
            <w:r>
              <w:rPr>
                <w:noProof/>
              </w:rPr>
              <w:t>BSC Trading Party Id</w:t>
            </w:r>
          </w:p>
        </w:tc>
      </w:tr>
      <w:tr w:rsidR="00083A2B" w14:paraId="2B1CFA8B" w14:textId="77777777">
        <w:tc>
          <w:tcPr>
            <w:tcW w:w="964" w:type="dxa"/>
          </w:tcPr>
          <w:p w14:paraId="12DDF927" w14:textId="77777777" w:rsidR="00083A2B" w:rsidRDefault="007C4FE9">
            <w:pPr>
              <w:pStyle w:val="TableStyle"/>
            </w:pPr>
            <w:r>
              <w:t>J</w:t>
            </w:r>
            <w:r>
              <w:rPr>
                <w:noProof/>
              </w:rPr>
              <w:t>0884</w:t>
            </w:r>
          </w:p>
        </w:tc>
        <w:tc>
          <w:tcPr>
            <w:tcW w:w="7506" w:type="dxa"/>
          </w:tcPr>
          <w:p w14:paraId="68AC0A88" w14:textId="77777777" w:rsidR="00083A2B" w:rsidRDefault="007C4FE9">
            <w:pPr>
              <w:pStyle w:val="TableStyle"/>
            </w:pPr>
            <w:r>
              <w:rPr>
                <w:noProof/>
              </w:rPr>
              <w:t>Daily Profiled SPM Total Annualised Advance</w:t>
            </w:r>
          </w:p>
        </w:tc>
      </w:tr>
      <w:tr w:rsidR="00083A2B" w14:paraId="1312451E" w14:textId="77777777">
        <w:tc>
          <w:tcPr>
            <w:tcW w:w="964" w:type="dxa"/>
          </w:tcPr>
          <w:p w14:paraId="11C478FF" w14:textId="77777777" w:rsidR="00083A2B" w:rsidRDefault="007C4FE9">
            <w:pPr>
              <w:pStyle w:val="TableStyle"/>
            </w:pPr>
            <w:r>
              <w:t>J</w:t>
            </w:r>
            <w:r>
              <w:rPr>
                <w:noProof/>
              </w:rPr>
              <w:t>0885</w:t>
            </w:r>
          </w:p>
        </w:tc>
        <w:tc>
          <w:tcPr>
            <w:tcW w:w="7506" w:type="dxa"/>
          </w:tcPr>
          <w:p w14:paraId="39628197" w14:textId="77777777" w:rsidR="00083A2B" w:rsidRDefault="007C4FE9">
            <w:pPr>
              <w:pStyle w:val="TableStyle"/>
            </w:pPr>
            <w:r>
              <w:rPr>
                <w:noProof/>
              </w:rPr>
              <w:t>Daily Profiled SPM Total EAC</w:t>
            </w:r>
          </w:p>
        </w:tc>
      </w:tr>
      <w:tr w:rsidR="00083A2B" w14:paraId="77D44FCA" w14:textId="77777777">
        <w:tc>
          <w:tcPr>
            <w:tcW w:w="964" w:type="dxa"/>
          </w:tcPr>
          <w:p w14:paraId="3EF23969" w14:textId="77777777" w:rsidR="00083A2B" w:rsidRDefault="007C4FE9">
            <w:pPr>
              <w:pStyle w:val="TableStyle"/>
            </w:pPr>
            <w:r>
              <w:t>J</w:t>
            </w:r>
            <w:r>
              <w:rPr>
                <w:noProof/>
              </w:rPr>
              <w:t>0189</w:t>
            </w:r>
          </w:p>
        </w:tc>
        <w:tc>
          <w:tcPr>
            <w:tcW w:w="7506" w:type="dxa"/>
          </w:tcPr>
          <w:p w14:paraId="6D913CBF" w14:textId="77777777" w:rsidR="00083A2B" w:rsidRDefault="007C4FE9">
            <w:pPr>
              <w:pStyle w:val="TableStyle"/>
            </w:pPr>
            <w:r>
              <w:rPr>
                <w:noProof/>
              </w:rPr>
              <w:t>Distributor Id</w:t>
            </w:r>
          </w:p>
        </w:tc>
      </w:tr>
      <w:tr w:rsidR="00083A2B" w14:paraId="1B40F232" w14:textId="77777777">
        <w:tc>
          <w:tcPr>
            <w:tcW w:w="964" w:type="dxa"/>
          </w:tcPr>
          <w:p w14:paraId="2705E182" w14:textId="77777777" w:rsidR="00083A2B" w:rsidRDefault="007C4FE9">
            <w:pPr>
              <w:pStyle w:val="TableStyle"/>
            </w:pPr>
            <w:r>
              <w:t>J</w:t>
            </w:r>
            <w:r>
              <w:rPr>
                <w:noProof/>
              </w:rPr>
              <w:t>0323</w:t>
            </w:r>
          </w:p>
        </w:tc>
        <w:tc>
          <w:tcPr>
            <w:tcW w:w="7506" w:type="dxa"/>
          </w:tcPr>
          <w:p w14:paraId="27A90C13" w14:textId="77777777" w:rsidR="00083A2B" w:rsidRDefault="007C4FE9">
            <w:pPr>
              <w:pStyle w:val="TableStyle"/>
            </w:pPr>
            <w:r>
              <w:rPr>
                <w:noProof/>
              </w:rPr>
              <w:t>Distributor Name</w:t>
            </w:r>
          </w:p>
        </w:tc>
      </w:tr>
      <w:tr w:rsidR="00083A2B" w14:paraId="57FD980E" w14:textId="77777777">
        <w:tc>
          <w:tcPr>
            <w:tcW w:w="964" w:type="dxa"/>
          </w:tcPr>
          <w:p w14:paraId="259831F8" w14:textId="77777777" w:rsidR="00083A2B" w:rsidRDefault="007C4FE9">
            <w:pPr>
              <w:pStyle w:val="TableStyle"/>
            </w:pPr>
            <w:r>
              <w:t>J</w:t>
            </w:r>
            <w:r>
              <w:rPr>
                <w:noProof/>
              </w:rPr>
              <w:t>1724</w:t>
            </w:r>
          </w:p>
        </w:tc>
        <w:tc>
          <w:tcPr>
            <w:tcW w:w="7506" w:type="dxa"/>
          </w:tcPr>
          <w:p w14:paraId="5AC1CDB6" w14:textId="77777777" w:rsidR="00083A2B" w:rsidRDefault="007C4FE9">
            <w:pPr>
              <w:pStyle w:val="TableStyle"/>
            </w:pPr>
            <w:r>
              <w:rPr>
                <w:noProof/>
              </w:rPr>
              <w:t>Embedded Distributor Id</w:t>
            </w:r>
          </w:p>
        </w:tc>
      </w:tr>
      <w:tr w:rsidR="00083A2B" w14:paraId="13FBDDF5" w14:textId="77777777">
        <w:tc>
          <w:tcPr>
            <w:tcW w:w="964" w:type="dxa"/>
          </w:tcPr>
          <w:p w14:paraId="36BF423B" w14:textId="77777777" w:rsidR="00083A2B" w:rsidRDefault="007C4FE9">
            <w:pPr>
              <w:pStyle w:val="TableStyle"/>
            </w:pPr>
            <w:r>
              <w:t>J</w:t>
            </w:r>
            <w:r>
              <w:rPr>
                <w:noProof/>
              </w:rPr>
              <w:t>1741</w:t>
            </w:r>
          </w:p>
        </w:tc>
        <w:tc>
          <w:tcPr>
            <w:tcW w:w="7506" w:type="dxa"/>
          </w:tcPr>
          <w:p w14:paraId="625C8F8C" w14:textId="77777777" w:rsidR="00083A2B" w:rsidRDefault="007C4FE9">
            <w:pPr>
              <w:pStyle w:val="TableStyle"/>
            </w:pPr>
            <w:r>
              <w:rPr>
                <w:noProof/>
              </w:rPr>
              <w:t>Embedded Distributor Name</w:t>
            </w:r>
          </w:p>
        </w:tc>
      </w:tr>
      <w:tr w:rsidR="00083A2B" w14:paraId="3E2E0651" w14:textId="77777777">
        <w:tc>
          <w:tcPr>
            <w:tcW w:w="964" w:type="dxa"/>
          </w:tcPr>
          <w:p w14:paraId="407EA94A" w14:textId="77777777" w:rsidR="00083A2B" w:rsidRDefault="007C4FE9">
            <w:pPr>
              <w:pStyle w:val="TableStyle"/>
            </w:pPr>
            <w:r>
              <w:t>J</w:t>
            </w:r>
            <w:r>
              <w:rPr>
                <w:noProof/>
              </w:rPr>
              <w:t>1104</w:t>
            </w:r>
          </w:p>
        </w:tc>
        <w:tc>
          <w:tcPr>
            <w:tcW w:w="7506" w:type="dxa"/>
          </w:tcPr>
          <w:p w14:paraId="563158F1" w14:textId="77777777" w:rsidR="00083A2B" w:rsidRDefault="007C4FE9">
            <w:pPr>
              <w:pStyle w:val="TableStyle"/>
            </w:pPr>
            <w:r>
              <w:rPr>
                <w:noProof/>
              </w:rPr>
              <w:t>GSP Group</w:t>
            </w:r>
          </w:p>
        </w:tc>
      </w:tr>
      <w:tr w:rsidR="00083A2B" w14:paraId="60BCE699" w14:textId="77777777">
        <w:tc>
          <w:tcPr>
            <w:tcW w:w="964" w:type="dxa"/>
          </w:tcPr>
          <w:p w14:paraId="06B5396E" w14:textId="77777777" w:rsidR="00083A2B" w:rsidRDefault="007C4FE9">
            <w:pPr>
              <w:pStyle w:val="TableStyle"/>
            </w:pPr>
            <w:r>
              <w:t>J</w:t>
            </w:r>
            <w:r>
              <w:rPr>
                <w:noProof/>
              </w:rPr>
              <w:t>0066</w:t>
            </w:r>
          </w:p>
        </w:tc>
        <w:tc>
          <w:tcPr>
            <w:tcW w:w="7506" w:type="dxa"/>
          </w:tcPr>
          <w:p w14:paraId="7168E8EE" w14:textId="77777777" w:rsidR="00083A2B" w:rsidRDefault="007C4FE9">
            <w:pPr>
              <w:pStyle w:val="TableStyle"/>
            </w:pPr>
            <w:r>
              <w:rPr>
                <w:noProof/>
              </w:rPr>
              <w:t>GSP Group Id</w:t>
            </w:r>
          </w:p>
        </w:tc>
      </w:tr>
      <w:tr w:rsidR="00083A2B" w14:paraId="1B1F2C0F" w14:textId="77777777">
        <w:tc>
          <w:tcPr>
            <w:tcW w:w="964" w:type="dxa"/>
          </w:tcPr>
          <w:p w14:paraId="49E76A67" w14:textId="77777777" w:rsidR="00083A2B" w:rsidRDefault="007C4FE9">
            <w:pPr>
              <w:pStyle w:val="TableStyle"/>
            </w:pPr>
            <w:r>
              <w:t>J</w:t>
            </w:r>
            <w:r>
              <w:rPr>
                <w:noProof/>
              </w:rPr>
              <w:t>0269</w:t>
            </w:r>
          </w:p>
        </w:tc>
        <w:tc>
          <w:tcPr>
            <w:tcW w:w="7506" w:type="dxa"/>
          </w:tcPr>
          <w:p w14:paraId="4DE9BDB2" w14:textId="77777777" w:rsidR="00083A2B" w:rsidRDefault="007C4FE9">
            <w:pPr>
              <w:pStyle w:val="TableStyle"/>
            </w:pPr>
            <w:r>
              <w:rPr>
                <w:noProof/>
              </w:rPr>
              <w:t>GSP Group Name</w:t>
            </w:r>
          </w:p>
        </w:tc>
      </w:tr>
      <w:tr w:rsidR="00083A2B" w14:paraId="568287CB" w14:textId="77777777">
        <w:tc>
          <w:tcPr>
            <w:tcW w:w="964" w:type="dxa"/>
          </w:tcPr>
          <w:p w14:paraId="15E9FF7D" w14:textId="77777777" w:rsidR="00083A2B" w:rsidRDefault="007C4FE9">
            <w:pPr>
              <w:pStyle w:val="TableStyle"/>
            </w:pPr>
            <w:r>
              <w:t>J</w:t>
            </w:r>
            <w:r>
              <w:rPr>
                <w:noProof/>
              </w:rPr>
              <w:t>0147</w:t>
            </w:r>
          </w:p>
        </w:tc>
        <w:tc>
          <w:tcPr>
            <w:tcW w:w="7506" w:type="dxa"/>
          </w:tcPr>
          <w:p w14:paraId="4CFB0F30" w14:textId="77777777" w:rsidR="00083A2B" w:rsidRDefault="007C4FE9">
            <w:pPr>
              <w:pStyle w:val="TableStyle"/>
            </w:pPr>
            <w:r>
              <w:rPr>
                <w:noProof/>
              </w:rPr>
              <w:t xml:space="preserve">Line Loss Factor Class Id                                                                           </w:t>
            </w:r>
          </w:p>
        </w:tc>
      </w:tr>
      <w:tr w:rsidR="00083A2B" w14:paraId="04C1F4BE" w14:textId="77777777">
        <w:tc>
          <w:tcPr>
            <w:tcW w:w="964" w:type="dxa"/>
          </w:tcPr>
          <w:p w14:paraId="68A04B0A" w14:textId="77777777" w:rsidR="00083A2B" w:rsidRDefault="007C4FE9">
            <w:pPr>
              <w:pStyle w:val="TableStyle"/>
            </w:pPr>
            <w:r>
              <w:t>J</w:t>
            </w:r>
            <w:r>
              <w:rPr>
                <w:noProof/>
              </w:rPr>
              <w:t>1103</w:t>
            </w:r>
          </w:p>
        </w:tc>
        <w:tc>
          <w:tcPr>
            <w:tcW w:w="7506" w:type="dxa"/>
          </w:tcPr>
          <w:p w14:paraId="686BA5BB" w14:textId="77777777" w:rsidR="00083A2B" w:rsidRDefault="007C4FE9">
            <w:pPr>
              <w:pStyle w:val="TableStyle"/>
            </w:pPr>
            <w:r>
              <w:rPr>
                <w:noProof/>
              </w:rPr>
              <w:t>Profile Class</w:t>
            </w:r>
          </w:p>
        </w:tc>
      </w:tr>
      <w:tr w:rsidR="00083A2B" w14:paraId="635960CB" w14:textId="77777777">
        <w:tc>
          <w:tcPr>
            <w:tcW w:w="964" w:type="dxa"/>
          </w:tcPr>
          <w:p w14:paraId="1FD6CF87" w14:textId="77777777" w:rsidR="00083A2B" w:rsidRDefault="007C4FE9">
            <w:pPr>
              <w:pStyle w:val="TableStyle"/>
            </w:pPr>
            <w:r>
              <w:t>J</w:t>
            </w:r>
            <w:r>
              <w:rPr>
                <w:noProof/>
              </w:rPr>
              <w:t>1292</w:t>
            </w:r>
          </w:p>
        </w:tc>
        <w:tc>
          <w:tcPr>
            <w:tcW w:w="7506" w:type="dxa"/>
          </w:tcPr>
          <w:p w14:paraId="0EE431DB" w14:textId="77777777" w:rsidR="00083A2B" w:rsidRDefault="007C4FE9">
            <w:pPr>
              <w:pStyle w:val="TableStyle"/>
            </w:pPr>
            <w:r>
              <w:rPr>
                <w:noProof/>
              </w:rPr>
              <w:t>Profiled SPM Consumption (Settlement Period 01)</w:t>
            </w:r>
          </w:p>
        </w:tc>
      </w:tr>
      <w:tr w:rsidR="00083A2B" w14:paraId="222795DF" w14:textId="77777777">
        <w:tc>
          <w:tcPr>
            <w:tcW w:w="964" w:type="dxa"/>
          </w:tcPr>
          <w:p w14:paraId="76E33B76" w14:textId="77777777" w:rsidR="00083A2B" w:rsidRDefault="007C4FE9">
            <w:pPr>
              <w:pStyle w:val="TableStyle"/>
            </w:pPr>
            <w:r>
              <w:t>J</w:t>
            </w:r>
            <w:r>
              <w:rPr>
                <w:noProof/>
              </w:rPr>
              <w:t>1312</w:t>
            </w:r>
          </w:p>
        </w:tc>
        <w:tc>
          <w:tcPr>
            <w:tcW w:w="7506" w:type="dxa"/>
          </w:tcPr>
          <w:p w14:paraId="066D1768" w14:textId="77777777" w:rsidR="00083A2B" w:rsidRDefault="007C4FE9">
            <w:pPr>
              <w:pStyle w:val="TableStyle"/>
            </w:pPr>
            <w:r>
              <w:rPr>
                <w:noProof/>
              </w:rPr>
              <w:t>Profiled SPM Consumption (Settlement Period 02)</w:t>
            </w:r>
          </w:p>
        </w:tc>
      </w:tr>
      <w:tr w:rsidR="00083A2B" w14:paraId="7A70D9F4" w14:textId="77777777">
        <w:tc>
          <w:tcPr>
            <w:tcW w:w="964" w:type="dxa"/>
          </w:tcPr>
          <w:p w14:paraId="63AD627A" w14:textId="77777777" w:rsidR="00083A2B" w:rsidRDefault="007C4FE9">
            <w:pPr>
              <w:pStyle w:val="TableStyle"/>
            </w:pPr>
            <w:r>
              <w:t>J</w:t>
            </w:r>
            <w:r>
              <w:rPr>
                <w:noProof/>
              </w:rPr>
              <w:t>1313</w:t>
            </w:r>
          </w:p>
        </w:tc>
        <w:tc>
          <w:tcPr>
            <w:tcW w:w="7506" w:type="dxa"/>
          </w:tcPr>
          <w:p w14:paraId="0DA7D3B1" w14:textId="77777777" w:rsidR="00083A2B" w:rsidRDefault="007C4FE9">
            <w:pPr>
              <w:pStyle w:val="TableStyle"/>
            </w:pPr>
            <w:r>
              <w:rPr>
                <w:noProof/>
              </w:rPr>
              <w:t>Profiled SPM Consumption (Settlement Period 03)</w:t>
            </w:r>
          </w:p>
        </w:tc>
      </w:tr>
      <w:tr w:rsidR="00083A2B" w14:paraId="55E474E8" w14:textId="77777777">
        <w:tc>
          <w:tcPr>
            <w:tcW w:w="964" w:type="dxa"/>
          </w:tcPr>
          <w:p w14:paraId="56666FBC" w14:textId="77777777" w:rsidR="00083A2B" w:rsidRDefault="007C4FE9">
            <w:pPr>
              <w:pStyle w:val="TableStyle"/>
            </w:pPr>
            <w:r>
              <w:t>J</w:t>
            </w:r>
            <w:r>
              <w:rPr>
                <w:noProof/>
              </w:rPr>
              <w:t>1314</w:t>
            </w:r>
          </w:p>
        </w:tc>
        <w:tc>
          <w:tcPr>
            <w:tcW w:w="7506" w:type="dxa"/>
          </w:tcPr>
          <w:p w14:paraId="32D95025" w14:textId="77777777" w:rsidR="00083A2B" w:rsidRDefault="007C4FE9">
            <w:pPr>
              <w:pStyle w:val="TableStyle"/>
            </w:pPr>
            <w:r>
              <w:rPr>
                <w:noProof/>
              </w:rPr>
              <w:t>Profiled SPM Consumption (Settlement Period 04)</w:t>
            </w:r>
          </w:p>
        </w:tc>
      </w:tr>
      <w:tr w:rsidR="00083A2B" w14:paraId="791E34FD" w14:textId="77777777">
        <w:tc>
          <w:tcPr>
            <w:tcW w:w="964" w:type="dxa"/>
          </w:tcPr>
          <w:p w14:paraId="3865BD7A" w14:textId="77777777" w:rsidR="00083A2B" w:rsidRDefault="007C4FE9">
            <w:pPr>
              <w:pStyle w:val="TableStyle"/>
            </w:pPr>
            <w:r>
              <w:t>J</w:t>
            </w:r>
            <w:r>
              <w:rPr>
                <w:noProof/>
              </w:rPr>
              <w:t>1315</w:t>
            </w:r>
          </w:p>
        </w:tc>
        <w:tc>
          <w:tcPr>
            <w:tcW w:w="7506" w:type="dxa"/>
          </w:tcPr>
          <w:p w14:paraId="3222B8F4" w14:textId="77777777" w:rsidR="00083A2B" w:rsidRDefault="007C4FE9">
            <w:pPr>
              <w:pStyle w:val="TableStyle"/>
            </w:pPr>
            <w:r>
              <w:rPr>
                <w:noProof/>
              </w:rPr>
              <w:t>Profiled SPM Consumption (Settlement Period 05)</w:t>
            </w:r>
          </w:p>
        </w:tc>
      </w:tr>
      <w:tr w:rsidR="00083A2B" w14:paraId="1572FB40" w14:textId="77777777">
        <w:tc>
          <w:tcPr>
            <w:tcW w:w="964" w:type="dxa"/>
          </w:tcPr>
          <w:p w14:paraId="16E3D1A3" w14:textId="77777777" w:rsidR="00083A2B" w:rsidRDefault="007C4FE9">
            <w:pPr>
              <w:pStyle w:val="TableStyle"/>
            </w:pPr>
            <w:r>
              <w:t>J</w:t>
            </w:r>
            <w:r>
              <w:rPr>
                <w:noProof/>
              </w:rPr>
              <w:t>1316</w:t>
            </w:r>
          </w:p>
        </w:tc>
        <w:tc>
          <w:tcPr>
            <w:tcW w:w="7506" w:type="dxa"/>
          </w:tcPr>
          <w:p w14:paraId="3CEE1A47" w14:textId="77777777" w:rsidR="00083A2B" w:rsidRDefault="007C4FE9">
            <w:pPr>
              <w:pStyle w:val="TableStyle"/>
            </w:pPr>
            <w:r>
              <w:rPr>
                <w:noProof/>
              </w:rPr>
              <w:t>Profiled SPM Consumption (Settlement Period 06)</w:t>
            </w:r>
          </w:p>
        </w:tc>
      </w:tr>
      <w:tr w:rsidR="00083A2B" w14:paraId="265D0932" w14:textId="77777777">
        <w:tc>
          <w:tcPr>
            <w:tcW w:w="964" w:type="dxa"/>
          </w:tcPr>
          <w:p w14:paraId="771D777A" w14:textId="77777777" w:rsidR="00083A2B" w:rsidRDefault="007C4FE9">
            <w:pPr>
              <w:pStyle w:val="TableStyle"/>
            </w:pPr>
            <w:r>
              <w:t>J</w:t>
            </w:r>
            <w:r>
              <w:rPr>
                <w:noProof/>
              </w:rPr>
              <w:t>1317</w:t>
            </w:r>
          </w:p>
        </w:tc>
        <w:tc>
          <w:tcPr>
            <w:tcW w:w="7506" w:type="dxa"/>
          </w:tcPr>
          <w:p w14:paraId="407D6A1F" w14:textId="77777777" w:rsidR="00083A2B" w:rsidRDefault="007C4FE9">
            <w:pPr>
              <w:pStyle w:val="TableStyle"/>
            </w:pPr>
            <w:r>
              <w:rPr>
                <w:noProof/>
              </w:rPr>
              <w:t>Profiled SPM Consumption (Settlement Period 07)</w:t>
            </w:r>
          </w:p>
        </w:tc>
      </w:tr>
      <w:tr w:rsidR="00083A2B" w14:paraId="437A6702" w14:textId="77777777">
        <w:tc>
          <w:tcPr>
            <w:tcW w:w="964" w:type="dxa"/>
          </w:tcPr>
          <w:p w14:paraId="5A368626" w14:textId="77777777" w:rsidR="00083A2B" w:rsidRDefault="007C4FE9">
            <w:pPr>
              <w:pStyle w:val="TableStyle"/>
            </w:pPr>
            <w:r>
              <w:t>J</w:t>
            </w:r>
            <w:r>
              <w:rPr>
                <w:noProof/>
              </w:rPr>
              <w:t>1318</w:t>
            </w:r>
          </w:p>
        </w:tc>
        <w:tc>
          <w:tcPr>
            <w:tcW w:w="7506" w:type="dxa"/>
          </w:tcPr>
          <w:p w14:paraId="78C5487A" w14:textId="77777777" w:rsidR="00083A2B" w:rsidRDefault="007C4FE9">
            <w:pPr>
              <w:pStyle w:val="TableStyle"/>
            </w:pPr>
            <w:r>
              <w:rPr>
                <w:noProof/>
              </w:rPr>
              <w:t>Profiled SPM Consumption (Settlement Period 08)</w:t>
            </w:r>
          </w:p>
        </w:tc>
      </w:tr>
      <w:tr w:rsidR="00083A2B" w14:paraId="33105478" w14:textId="77777777">
        <w:tc>
          <w:tcPr>
            <w:tcW w:w="964" w:type="dxa"/>
          </w:tcPr>
          <w:p w14:paraId="49CE86C7" w14:textId="77777777" w:rsidR="00083A2B" w:rsidRDefault="007C4FE9">
            <w:pPr>
              <w:pStyle w:val="TableStyle"/>
            </w:pPr>
            <w:r>
              <w:t>J</w:t>
            </w:r>
            <w:r>
              <w:rPr>
                <w:noProof/>
              </w:rPr>
              <w:t>1319</w:t>
            </w:r>
          </w:p>
        </w:tc>
        <w:tc>
          <w:tcPr>
            <w:tcW w:w="7506" w:type="dxa"/>
          </w:tcPr>
          <w:p w14:paraId="13154BF9" w14:textId="77777777" w:rsidR="00083A2B" w:rsidRDefault="007C4FE9">
            <w:pPr>
              <w:pStyle w:val="TableStyle"/>
            </w:pPr>
            <w:r>
              <w:rPr>
                <w:noProof/>
              </w:rPr>
              <w:t>Profiled SPM Consumption (Settlement Period 09)</w:t>
            </w:r>
          </w:p>
        </w:tc>
      </w:tr>
      <w:tr w:rsidR="00083A2B" w14:paraId="6C8791B7" w14:textId="77777777">
        <w:tc>
          <w:tcPr>
            <w:tcW w:w="964" w:type="dxa"/>
          </w:tcPr>
          <w:p w14:paraId="14853E3D" w14:textId="77777777" w:rsidR="00083A2B" w:rsidRDefault="007C4FE9">
            <w:pPr>
              <w:pStyle w:val="TableStyle"/>
            </w:pPr>
            <w:r>
              <w:t>J</w:t>
            </w:r>
            <w:r>
              <w:rPr>
                <w:noProof/>
              </w:rPr>
              <w:t>1320</w:t>
            </w:r>
          </w:p>
        </w:tc>
        <w:tc>
          <w:tcPr>
            <w:tcW w:w="7506" w:type="dxa"/>
          </w:tcPr>
          <w:p w14:paraId="56B157F1" w14:textId="77777777" w:rsidR="00083A2B" w:rsidRDefault="007C4FE9">
            <w:pPr>
              <w:pStyle w:val="TableStyle"/>
            </w:pPr>
            <w:r>
              <w:rPr>
                <w:noProof/>
              </w:rPr>
              <w:t>Profiled SPM Consumption (Settlement Period 10)</w:t>
            </w:r>
          </w:p>
        </w:tc>
      </w:tr>
      <w:tr w:rsidR="00083A2B" w14:paraId="19F1459A" w14:textId="77777777">
        <w:tc>
          <w:tcPr>
            <w:tcW w:w="964" w:type="dxa"/>
          </w:tcPr>
          <w:p w14:paraId="27EDF92A" w14:textId="77777777" w:rsidR="00083A2B" w:rsidRDefault="007C4FE9">
            <w:pPr>
              <w:pStyle w:val="TableStyle"/>
            </w:pPr>
            <w:r>
              <w:t>J</w:t>
            </w:r>
            <w:r>
              <w:rPr>
                <w:noProof/>
              </w:rPr>
              <w:t>1321</w:t>
            </w:r>
          </w:p>
        </w:tc>
        <w:tc>
          <w:tcPr>
            <w:tcW w:w="7506" w:type="dxa"/>
          </w:tcPr>
          <w:p w14:paraId="6F7C9872" w14:textId="77777777" w:rsidR="00083A2B" w:rsidRDefault="007C4FE9">
            <w:pPr>
              <w:pStyle w:val="TableStyle"/>
            </w:pPr>
            <w:r>
              <w:rPr>
                <w:noProof/>
              </w:rPr>
              <w:t>Profiled SPM Consumption (Settlement Period 11)</w:t>
            </w:r>
          </w:p>
        </w:tc>
      </w:tr>
      <w:tr w:rsidR="00083A2B" w14:paraId="5CDBA9FD" w14:textId="77777777">
        <w:tc>
          <w:tcPr>
            <w:tcW w:w="964" w:type="dxa"/>
          </w:tcPr>
          <w:p w14:paraId="5807E5E8" w14:textId="77777777" w:rsidR="00083A2B" w:rsidRDefault="007C4FE9">
            <w:pPr>
              <w:pStyle w:val="TableStyle"/>
            </w:pPr>
            <w:r>
              <w:t>J</w:t>
            </w:r>
            <w:r>
              <w:rPr>
                <w:noProof/>
              </w:rPr>
              <w:t>1322</w:t>
            </w:r>
          </w:p>
        </w:tc>
        <w:tc>
          <w:tcPr>
            <w:tcW w:w="7506" w:type="dxa"/>
          </w:tcPr>
          <w:p w14:paraId="420BE1A1" w14:textId="77777777" w:rsidR="00083A2B" w:rsidRDefault="007C4FE9">
            <w:pPr>
              <w:pStyle w:val="TableStyle"/>
            </w:pPr>
            <w:r>
              <w:rPr>
                <w:noProof/>
              </w:rPr>
              <w:t>Profiled SPM Consumption (Settlement Period 12)</w:t>
            </w:r>
          </w:p>
        </w:tc>
      </w:tr>
      <w:tr w:rsidR="00083A2B" w14:paraId="0CDDAC3A" w14:textId="77777777">
        <w:tc>
          <w:tcPr>
            <w:tcW w:w="964" w:type="dxa"/>
          </w:tcPr>
          <w:p w14:paraId="72153A34" w14:textId="77777777" w:rsidR="00083A2B" w:rsidRDefault="007C4FE9">
            <w:pPr>
              <w:pStyle w:val="TableStyle"/>
            </w:pPr>
            <w:r>
              <w:t>J</w:t>
            </w:r>
            <w:r>
              <w:rPr>
                <w:noProof/>
              </w:rPr>
              <w:t>1323</w:t>
            </w:r>
          </w:p>
        </w:tc>
        <w:tc>
          <w:tcPr>
            <w:tcW w:w="7506" w:type="dxa"/>
          </w:tcPr>
          <w:p w14:paraId="3366E14A" w14:textId="77777777" w:rsidR="00083A2B" w:rsidRDefault="007C4FE9">
            <w:pPr>
              <w:pStyle w:val="TableStyle"/>
            </w:pPr>
            <w:r>
              <w:rPr>
                <w:noProof/>
              </w:rPr>
              <w:t>Profiled SPM Consumption (Settlement Period 13)</w:t>
            </w:r>
          </w:p>
        </w:tc>
      </w:tr>
      <w:tr w:rsidR="00083A2B" w14:paraId="5FBEE428" w14:textId="77777777">
        <w:tc>
          <w:tcPr>
            <w:tcW w:w="964" w:type="dxa"/>
          </w:tcPr>
          <w:p w14:paraId="2F24E677" w14:textId="77777777" w:rsidR="00083A2B" w:rsidRDefault="007C4FE9">
            <w:pPr>
              <w:pStyle w:val="TableStyle"/>
            </w:pPr>
            <w:r>
              <w:t>J</w:t>
            </w:r>
            <w:r>
              <w:rPr>
                <w:noProof/>
              </w:rPr>
              <w:t>1324</w:t>
            </w:r>
          </w:p>
        </w:tc>
        <w:tc>
          <w:tcPr>
            <w:tcW w:w="7506" w:type="dxa"/>
          </w:tcPr>
          <w:p w14:paraId="35AA4251" w14:textId="77777777" w:rsidR="00083A2B" w:rsidRDefault="007C4FE9">
            <w:pPr>
              <w:pStyle w:val="TableStyle"/>
            </w:pPr>
            <w:r>
              <w:rPr>
                <w:noProof/>
              </w:rPr>
              <w:t>Profiled SPM Consumption (Settlement Period 14)</w:t>
            </w:r>
          </w:p>
        </w:tc>
      </w:tr>
      <w:tr w:rsidR="00083A2B" w14:paraId="1A1D4C3A" w14:textId="77777777">
        <w:tc>
          <w:tcPr>
            <w:tcW w:w="964" w:type="dxa"/>
          </w:tcPr>
          <w:p w14:paraId="3943BE5B" w14:textId="77777777" w:rsidR="00083A2B" w:rsidRDefault="007C4FE9">
            <w:pPr>
              <w:pStyle w:val="TableStyle"/>
            </w:pPr>
            <w:r>
              <w:t>J</w:t>
            </w:r>
            <w:r>
              <w:rPr>
                <w:noProof/>
              </w:rPr>
              <w:t>1325</w:t>
            </w:r>
          </w:p>
        </w:tc>
        <w:tc>
          <w:tcPr>
            <w:tcW w:w="7506" w:type="dxa"/>
          </w:tcPr>
          <w:p w14:paraId="76EA6B24" w14:textId="77777777" w:rsidR="00083A2B" w:rsidRDefault="007C4FE9">
            <w:pPr>
              <w:pStyle w:val="TableStyle"/>
            </w:pPr>
            <w:r>
              <w:rPr>
                <w:noProof/>
              </w:rPr>
              <w:t>Profiled SPM Consumption (Settlement Period 15)</w:t>
            </w:r>
          </w:p>
        </w:tc>
      </w:tr>
      <w:tr w:rsidR="00083A2B" w14:paraId="294F7064" w14:textId="77777777">
        <w:tc>
          <w:tcPr>
            <w:tcW w:w="964" w:type="dxa"/>
          </w:tcPr>
          <w:p w14:paraId="71020231" w14:textId="77777777" w:rsidR="00083A2B" w:rsidRDefault="007C4FE9">
            <w:pPr>
              <w:pStyle w:val="TableStyle"/>
            </w:pPr>
            <w:r>
              <w:t>J</w:t>
            </w:r>
            <w:r>
              <w:rPr>
                <w:noProof/>
              </w:rPr>
              <w:t>1326</w:t>
            </w:r>
          </w:p>
        </w:tc>
        <w:tc>
          <w:tcPr>
            <w:tcW w:w="7506" w:type="dxa"/>
          </w:tcPr>
          <w:p w14:paraId="751B09AF" w14:textId="77777777" w:rsidR="00083A2B" w:rsidRDefault="007C4FE9">
            <w:pPr>
              <w:pStyle w:val="TableStyle"/>
            </w:pPr>
            <w:r>
              <w:rPr>
                <w:noProof/>
              </w:rPr>
              <w:t>Profiled SPM Consumption (Settlement Period 16)</w:t>
            </w:r>
          </w:p>
        </w:tc>
      </w:tr>
      <w:tr w:rsidR="00083A2B" w14:paraId="06D57073" w14:textId="77777777">
        <w:tc>
          <w:tcPr>
            <w:tcW w:w="964" w:type="dxa"/>
          </w:tcPr>
          <w:p w14:paraId="679782DE" w14:textId="77777777" w:rsidR="00083A2B" w:rsidRDefault="007C4FE9">
            <w:pPr>
              <w:pStyle w:val="TableStyle"/>
            </w:pPr>
            <w:r>
              <w:t>J</w:t>
            </w:r>
            <w:r>
              <w:rPr>
                <w:noProof/>
              </w:rPr>
              <w:t>1327</w:t>
            </w:r>
          </w:p>
        </w:tc>
        <w:tc>
          <w:tcPr>
            <w:tcW w:w="7506" w:type="dxa"/>
          </w:tcPr>
          <w:p w14:paraId="3A8476FC" w14:textId="77777777" w:rsidR="00083A2B" w:rsidRDefault="007C4FE9">
            <w:pPr>
              <w:pStyle w:val="TableStyle"/>
            </w:pPr>
            <w:r>
              <w:rPr>
                <w:noProof/>
              </w:rPr>
              <w:t>Profiled SPM Consumption (Settlement Period 17)</w:t>
            </w:r>
          </w:p>
        </w:tc>
      </w:tr>
      <w:tr w:rsidR="00083A2B" w14:paraId="35D13EEE" w14:textId="77777777">
        <w:tc>
          <w:tcPr>
            <w:tcW w:w="964" w:type="dxa"/>
          </w:tcPr>
          <w:p w14:paraId="4547A985" w14:textId="77777777" w:rsidR="00083A2B" w:rsidRDefault="007C4FE9">
            <w:pPr>
              <w:pStyle w:val="TableStyle"/>
            </w:pPr>
            <w:r>
              <w:t>J</w:t>
            </w:r>
            <w:r>
              <w:rPr>
                <w:noProof/>
              </w:rPr>
              <w:t>1328</w:t>
            </w:r>
          </w:p>
        </w:tc>
        <w:tc>
          <w:tcPr>
            <w:tcW w:w="7506" w:type="dxa"/>
          </w:tcPr>
          <w:p w14:paraId="693F2091" w14:textId="77777777" w:rsidR="00083A2B" w:rsidRDefault="007C4FE9">
            <w:pPr>
              <w:pStyle w:val="TableStyle"/>
            </w:pPr>
            <w:r>
              <w:rPr>
                <w:noProof/>
              </w:rPr>
              <w:t>Profiled SPM Consumption (Settlement Period 18)</w:t>
            </w:r>
          </w:p>
        </w:tc>
      </w:tr>
      <w:tr w:rsidR="00083A2B" w14:paraId="1785EE5E" w14:textId="77777777">
        <w:tc>
          <w:tcPr>
            <w:tcW w:w="964" w:type="dxa"/>
          </w:tcPr>
          <w:p w14:paraId="37680BA6" w14:textId="77777777" w:rsidR="00083A2B" w:rsidRDefault="007C4FE9">
            <w:pPr>
              <w:pStyle w:val="TableStyle"/>
            </w:pPr>
            <w:r>
              <w:t>J</w:t>
            </w:r>
            <w:r>
              <w:rPr>
                <w:noProof/>
              </w:rPr>
              <w:t>1329</w:t>
            </w:r>
          </w:p>
        </w:tc>
        <w:tc>
          <w:tcPr>
            <w:tcW w:w="7506" w:type="dxa"/>
          </w:tcPr>
          <w:p w14:paraId="2D93BB51" w14:textId="77777777" w:rsidR="00083A2B" w:rsidRDefault="007C4FE9">
            <w:pPr>
              <w:pStyle w:val="TableStyle"/>
            </w:pPr>
            <w:r>
              <w:rPr>
                <w:noProof/>
              </w:rPr>
              <w:t>Profiled SPM Consumption (Settlement Period 19)</w:t>
            </w:r>
          </w:p>
        </w:tc>
      </w:tr>
      <w:tr w:rsidR="00083A2B" w14:paraId="34C4BE9B" w14:textId="77777777">
        <w:tc>
          <w:tcPr>
            <w:tcW w:w="964" w:type="dxa"/>
          </w:tcPr>
          <w:p w14:paraId="08163AC2" w14:textId="77777777" w:rsidR="00083A2B" w:rsidRDefault="007C4FE9">
            <w:pPr>
              <w:pStyle w:val="TableStyle"/>
            </w:pPr>
            <w:r>
              <w:t>J</w:t>
            </w:r>
            <w:r>
              <w:rPr>
                <w:noProof/>
              </w:rPr>
              <w:t>1330</w:t>
            </w:r>
          </w:p>
        </w:tc>
        <w:tc>
          <w:tcPr>
            <w:tcW w:w="7506" w:type="dxa"/>
          </w:tcPr>
          <w:p w14:paraId="57D8D734" w14:textId="77777777" w:rsidR="00083A2B" w:rsidRDefault="007C4FE9">
            <w:pPr>
              <w:pStyle w:val="TableStyle"/>
            </w:pPr>
            <w:r>
              <w:rPr>
                <w:noProof/>
              </w:rPr>
              <w:t>Profiled SPM Consumption (Settlement Period 20)</w:t>
            </w:r>
          </w:p>
        </w:tc>
      </w:tr>
      <w:tr w:rsidR="00083A2B" w14:paraId="2D775F5D" w14:textId="77777777">
        <w:tc>
          <w:tcPr>
            <w:tcW w:w="964" w:type="dxa"/>
          </w:tcPr>
          <w:p w14:paraId="7AD11C8B" w14:textId="77777777" w:rsidR="00083A2B" w:rsidRDefault="007C4FE9">
            <w:pPr>
              <w:pStyle w:val="TableStyle"/>
            </w:pPr>
            <w:r>
              <w:t>J</w:t>
            </w:r>
            <w:r>
              <w:rPr>
                <w:noProof/>
              </w:rPr>
              <w:t>1331</w:t>
            </w:r>
          </w:p>
        </w:tc>
        <w:tc>
          <w:tcPr>
            <w:tcW w:w="7506" w:type="dxa"/>
          </w:tcPr>
          <w:p w14:paraId="4340F157" w14:textId="77777777" w:rsidR="00083A2B" w:rsidRDefault="007C4FE9">
            <w:pPr>
              <w:pStyle w:val="TableStyle"/>
            </w:pPr>
            <w:r>
              <w:rPr>
                <w:noProof/>
              </w:rPr>
              <w:t>Profiled SPM Consumption (Settlement Period 21)</w:t>
            </w:r>
          </w:p>
        </w:tc>
      </w:tr>
      <w:tr w:rsidR="00083A2B" w14:paraId="1F5A0F99" w14:textId="77777777">
        <w:tc>
          <w:tcPr>
            <w:tcW w:w="964" w:type="dxa"/>
          </w:tcPr>
          <w:p w14:paraId="57923492" w14:textId="77777777" w:rsidR="00083A2B" w:rsidRDefault="007C4FE9">
            <w:pPr>
              <w:pStyle w:val="TableStyle"/>
            </w:pPr>
            <w:r>
              <w:t>J</w:t>
            </w:r>
            <w:r>
              <w:rPr>
                <w:noProof/>
              </w:rPr>
              <w:t>1332</w:t>
            </w:r>
          </w:p>
        </w:tc>
        <w:tc>
          <w:tcPr>
            <w:tcW w:w="7506" w:type="dxa"/>
          </w:tcPr>
          <w:p w14:paraId="1EF7B150" w14:textId="77777777" w:rsidR="00083A2B" w:rsidRDefault="007C4FE9">
            <w:pPr>
              <w:pStyle w:val="TableStyle"/>
            </w:pPr>
            <w:r>
              <w:rPr>
                <w:noProof/>
              </w:rPr>
              <w:t>Profiled SPM Consumption (Settlement Period 22)</w:t>
            </w:r>
          </w:p>
        </w:tc>
      </w:tr>
      <w:tr w:rsidR="00083A2B" w14:paraId="4C988029" w14:textId="77777777">
        <w:tc>
          <w:tcPr>
            <w:tcW w:w="964" w:type="dxa"/>
          </w:tcPr>
          <w:p w14:paraId="5D1529A3" w14:textId="77777777" w:rsidR="00083A2B" w:rsidRDefault="007C4FE9">
            <w:pPr>
              <w:pStyle w:val="TableStyle"/>
            </w:pPr>
            <w:r>
              <w:t>J</w:t>
            </w:r>
            <w:r>
              <w:rPr>
                <w:noProof/>
              </w:rPr>
              <w:t>1333</w:t>
            </w:r>
          </w:p>
        </w:tc>
        <w:tc>
          <w:tcPr>
            <w:tcW w:w="7506" w:type="dxa"/>
          </w:tcPr>
          <w:p w14:paraId="0FEB2FE1" w14:textId="77777777" w:rsidR="00083A2B" w:rsidRDefault="007C4FE9">
            <w:pPr>
              <w:pStyle w:val="TableStyle"/>
            </w:pPr>
            <w:r>
              <w:rPr>
                <w:noProof/>
              </w:rPr>
              <w:t>Profiled SPM Consumption (Settlement Period 23)</w:t>
            </w:r>
          </w:p>
        </w:tc>
      </w:tr>
      <w:tr w:rsidR="00083A2B" w14:paraId="68D7CFF2" w14:textId="77777777">
        <w:tc>
          <w:tcPr>
            <w:tcW w:w="964" w:type="dxa"/>
          </w:tcPr>
          <w:p w14:paraId="1179924B" w14:textId="77777777" w:rsidR="00083A2B" w:rsidRDefault="007C4FE9">
            <w:pPr>
              <w:pStyle w:val="TableStyle"/>
            </w:pPr>
            <w:r>
              <w:t>J</w:t>
            </w:r>
            <w:r>
              <w:rPr>
                <w:noProof/>
              </w:rPr>
              <w:t>1334</w:t>
            </w:r>
          </w:p>
        </w:tc>
        <w:tc>
          <w:tcPr>
            <w:tcW w:w="7506" w:type="dxa"/>
          </w:tcPr>
          <w:p w14:paraId="7FEE0236" w14:textId="77777777" w:rsidR="00083A2B" w:rsidRDefault="007C4FE9">
            <w:pPr>
              <w:pStyle w:val="TableStyle"/>
            </w:pPr>
            <w:r>
              <w:rPr>
                <w:noProof/>
              </w:rPr>
              <w:t>Profiled SPM Consumption (Settlement Period 24)</w:t>
            </w:r>
          </w:p>
        </w:tc>
      </w:tr>
      <w:tr w:rsidR="00083A2B" w14:paraId="507F636A" w14:textId="77777777">
        <w:tc>
          <w:tcPr>
            <w:tcW w:w="964" w:type="dxa"/>
          </w:tcPr>
          <w:p w14:paraId="3A515A58" w14:textId="77777777" w:rsidR="00083A2B" w:rsidRDefault="007C4FE9">
            <w:pPr>
              <w:pStyle w:val="TableStyle"/>
            </w:pPr>
            <w:r>
              <w:t>J</w:t>
            </w:r>
            <w:r>
              <w:rPr>
                <w:noProof/>
              </w:rPr>
              <w:t>1335</w:t>
            </w:r>
          </w:p>
        </w:tc>
        <w:tc>
          <w:tcPr>
            <w:tcW w:w="7506" w:type="dxa"/>
          </w:tcPr>
          <w:p w14:paraId="5E03BD3B" w14:textId="77777777" w:rsidR="00083A2B" w:rsidRDefault="007C4FE9">
            <w:pPr>
              <w:pStyle w:val="TableStyle"/>
            </w:pPr>
            <w:r>
              <w:rPr>
                <w:noProof/>
              </w:rPr>
              <w:t>Profiled SPM Consumption (Settlement Period 25)</w:t>
            </w:r>
          </w:p>
        </w:tc>
      </w:tr>
      <w:tr w:rsidR="00083A2B" w14:paraId="2940E7B5" w14:textId="77777777">
        <w:tc>
          <w:tcPr>
            <w:tcW w:w="964" w:type="dxa"/>
          </w:tcPr>
          <w:p w14:paraId="4215B153" w14:textId="77777777" w:rsidR="00083A2B" w:rsidRDefault="007C4FE9">
            <w:pPr>
              <w:pStyle w:val="TableStyle"/>
            </w:pPr>
            <w:r>
              <w:t>J</w:t>
            </w:r>
            <w:r>
              <w:rPr>
                <w:noProof/>
              </w:rPr>
              <w:t>1336</w:t>
            </w:r>
          </w:p>
        </w:tc>
        <w:tc>
          <w:tcPr>
            <w:tcW w:w="7506" w:type="dxa"/>
          </w:tcPr>
          <w:p w14:paraId="5540927F" w14:textId="77777777" w:rsidR="00083A2B" w:rsidRDefault="007C4FE9">
            <w:pPr>
              <w:pStyle w:val="TableStyle"/>
            </w:pPr>
            <w:r>
              <w:rPr>
                <w:noProof/>
              </w:rPr>
              <w:t>Profiled SPM Consumption (Settlement Period 26)</w:t>
            </w:r>
          </w:p>
        </w:tc>
      </w:tr>
      <w:tr w:rsidR="00083A2B" w14:paraId="57DD4BED" w14:textId="77777777">
        <w:tc>
          <w:tcPr>
            <w:tcW w:w="964" w:type="dxa"/>
          </w:tcPr>
          <w:p w14:paraId="3A05CEDD" w14:textId="77777777" w:rsidR="00083A2B" w:rsidRDefault="007C4FE9">
            <w:pPr>
              <w:pStyle w:val="TableStyle"/>
            </w:pPr>
            <w:r>
              <w:t>J</w:t>
            </w:r>
            <w:r>
              <w:rPr>
                <w:noProof/>
              </w:rPr>
              <w:t>1337</w:t>
            </w:r>
          </w:p>
        </w:tc>
        <w:tc>
          <w:tcPr>
            <w:tcW w:w="7506" w:type="dxa"/>
          </w:tcPr>
          <w:p w14:paraId="0BDDD266" w14:textId="77777777" w:rsidR="00083A2B" w:rsidRDefault="007C4FE9">
            <w:pPr>
              <w:pStyle w:val="TableStyle"/>
            </w:pPr>
            <w:r>
              <w:rPr>
                <w:noProof/>
              </w:rPr>
              <w:t>Profiled SPM Consumption (Settlement Period 27)</w:t>
            </w:r>
          </w:p>
        </w:tc>
      </w:tr>
      <w:tr w:rsidR="00083A2B" w14:paraId="5C286ADB" w14:textId="77777777">
        <w:tc>
          <w:tcPr>
            <w:tcW w:w="964" w:type="dxa"/>
          </w:tcPr>
          <w:p w14:paraId="5FB697C4" w14:textId="77777777" w:rsidR="00083A2B" w:rsidRDefault="007C4FE9">
            <w:pPr>
              <w:pStyle w:val="TableStyle"/>
            </w:pPr>
            <w:r>
              <w:t>J</w:t>
            </w:r>
            <w:r>
              <w:rPr>
                <w:noProof/>
              </w:rPr>
              <w:t>1338</w:t>
            </w:r>
          </w:p>
        </w:tc>
        <w:tc>
          <w:tcPr>
            <w:tcW w:w="7506" w:type="dxa"/>
          </w:tcPr>
          <w:p w14:paraId="7AE91DC8" w14:textId="77777777" w:rsidR="00083A2B" w:rsidRDefault="007C4FE9">
            <w:pPr>
              <w:pStyle w:val="TableStyle"/>
            </w:pPr>
            <w:r>
              <w:rPr>
                <w:noProof/>
              </w:rPr>
              <w:t>Profiled SPM Consumption (Settlement Period 28)</w:t>
            </w:r>
          </w:p>
        </w:tc>
      </w:tr>
      <w:tr w:rsidR="00083A2B" w14:paraId="2C3B76A6" w14:textId="77777777">
        <w:tc>
          <w:tcPr>
            <w:tcW w:w="964" w:type="dxa"/>
          </w:tcPr>
          <w:p w14:paraId="15982E4D" w14:textId="77777777" w:rsidR="00083A2B" w:rsidRDefault="007C4FE9">
            <w:pPr>
              <w:pStyle w:val="TableStyle"/>
            </w:pPr>
            <w:r>
              <w:lastRenderedPageBreak/>
              <w:t>J</w:t>
            </w:r>
            <w:r>
              <w:rPr>
                <w:noProof/>
              </w:rPr>
              <w:t>1339</w:t>
            </w:r>
          </w:p>
        </w:tc>
        <w:tc>
          <w:tcPr>
            <w:tcW w:w="7506" w:type="dxa"/>
          </w:tcPr>
          <w:p w14:paraId="0A34F22E" w14:textId="77777777" w:rsidR="00083A2B" w:rsidRDefault="007C4FE9">
            <w:pPr>
              <w:pStyle w:val="TableStyle"/>
            </w:pPr>
            <w:r>
              <w:rPr>
                <w:noProof/>
              </w:rPr>
              <w:t>Profiled SPM Consumption (Settlement Period 29)</w:t>
            </w:r>
          </w:p>
        </w:tc>
      </w:tr>
      <w:tr w:rsidR="00083A2B" w14:paraId="42B40750" w14:textId="77777777">
        <w:tc>
          <w:tcPr>
            <w:tcW w:w="964" w:type="dxa"/>
          </w:tcPr>
          <w:p w14:paraId="00439108" w14:textId="77777777" w:rsidR="00083A2B" w:rsidRDefault="007C4FE9">
            <w:pPr>
              <w:pStyle w:val="TableStyle"/>
            </w:pPr>
            <w:r>
              <w:t>J</w:t>
            </w:r>
            <w:r>
              <w:rPr>
                <w:noProof/>
              </w:rPr>
              <w:t>1340</w:t>
            </w:r>
          </w:p>
        </w:tc>
        <w:tc>
          <w:tcPr>
            <w:tcW w:w="7506" w:type="dxa"/>
          </w:tcPr>
          <w:p w14:paraId="3B1F8166" w14:textId="77777777" w:rsidR="00083A2B" w:rsidRDefault="007C4FE9">
            <w:pPr>
              <w:pStyle w:val="TableStyle"/>
            </w:pPr>
            <w:r>
              <w:rPr>
                <w:noProof/>
              </w:rPr>
              <w:t>Profiled SPM Consumption (Settlement Period 30)</w:t>
            </w:r>
          </w:p>
        </w:tc>
      </w:tr>
      <w:tr w:rsidR="00083A2B" w14:paraId="64AD9227" w14:textId="77777777">
        <w:tc>
          <w:tcPr>
            <w:tcW w:w="964" w:type="dxa"/>
          </w:tcPr>
          <w:p w14:paraId="0F896773" w14:textId="77777777" w:rsidR="00083A2B" w:rsidRDefault="007C4FE9">
            <w:pPr>
              <w:pStyle w:val="TableStyle"/>
            </w:pPr>
            <w:r>
              <w:t>J</w:t>
            </w:r>
            <w:r>
              <w:rPr>
                <w:noProof/>
              </w:rPr>
              <w:t>1341</w:t>
            </w:r>
          </w:p>
        </w:tc>
        <w:tc>
          <w:tcPr>
            <w:tcW w:w="7506" w:type="dxa"/>
          </w:tcPr>
          <w:p w14:paraId="25526306" w14:textId="77777777" w:rsidR="00083A2B" w:rsidRDefault="007C4FE9">
            <w:pPr>
              <w:pStyle w:val="TableStyle"/>
            </w:pPr>
            <w:r>
              <w:rPr>
                <w:noProof/>
              </w:rPr>
              <w:t>Profiled SPM Consumption (Settlement Period 31)</w:t>
            </w:r>
          </w:p>
        </w:tc>
      </w:tr>
      <w:tr w:rsidR="00083A2B" w14:paraId="43029303" w14:textId="77777777">
        <w:tc>
          <w:tcPr>
            <w:tcW w:w="964" w:type="dxa"/>
          </w:tcPr>
          <w:p w14:paraId="71CCCC1D" w14:textId="77777777" w:rsidR="00083A2B" w:rsidRDefault="007C4FE9">
            <w:pPr>
              <w:pStyle w:val="TableStyle"/>
            </w:pPr>
            <w:r>
              <w:t>J</w:t>
            </w:r>
            <w:r>
              <w:rPr>
                <w:noProof/>
              </w:rPr>
              <w:t>1342</w:t>
            </w:r>
          </w:p>
        </w:tc>
        <w:tc>
          <w:tcPr>
            <w:tcW w:w="7506" w:type="dxa"/>
          </w:tcPr>
          <w:p w14:paraId="58BF6E98" w14:textId="77777777" w:rsidR="00083A2B" w:rsidRDefault="007C4FE9">
            <w:pPr>
              <w:pStyle w:val="TableStyle"/>
            </w:pPr>
            <w:r>
              <w:rPr>
                <w:noProof/>
              </w:rPr>
              <w:t>Profiled SPM Consumption (Settlement Period 32)</w:t>
            </w:r>
          </w:p>
        </w:tc>
      </w:tr>
      <w:tr w:rsidR="00083A2B" w14:paraId="2E81FBF2" w14:textId="77777777">
        <w:tc>
          <w:tcPr>
            <w:tcW w:w="964" w:type="dxa"/>
          </w:tcPr>
          <w:p w14:paraId="54CEB31B" w14:textId="77777777" w:rsidR="00083A2B" w:rsidRDefault="007C4FE9">
            <w:pPr>
              <w:pStyle w:val="TableStyle"/>
            </w:pPr>
            <w:r>
              <w:t>J</w:t>
            </w:r>
            <w:r>
              <w:rPr>
                <w:noProof/>
              </w:rPr>
              <w:t>1343</w:t>
            </w:r>
          </w:p>
        </w:tc>
        <w:tc>
          <w:tcPr>
            <w:tcW w:w="7506" w:type="dxa"/>
          </w:tcPr>
          <w:p w14:paraId="18B9E48F" w14:textId="77777777" w:rsidR="00083A2B" w:rsidRDefault="007C4FE9">
            <w:pPr>
              <w:pStyle w:val="TableStyle"/>
            </w:pPr>
            <w:r>
              <w:rPr>
                <w:noProof/>
              </w:rPr>
              <w:t>Profiled SPM Consumption (Settlement Period 33)</w:t>
            </w:r>
          </w:p>
        </w:tc>
      </w:tr>
      <w:tr w:rsidR="00083A2B" w14:paraId="4A3A705F" w14:textId="77777777">
        <w:tc>
          <w:tcPr>
            <w:tcW w:w="964" w:type="dxa"/>
          </w:tcPr>
          <w:p w14:paraId="4BAB3D05" w14:textId="77777777" w:rsidR="00083A2B" w:rsidRDefault="007C4FE9">
            <w:pPr>
              <w:pStyle w:val="TableStyle"/>
            </w:pPr>
            <w:r>
              <w:t>J</w:t>
            </w:r>
            <w:r>
              <w:rPr>
                <w:noProof/>
              </w:rPr>
              <w:t>1344</w:t>
            </w:r>
          </w:p>
        </w:tc>
        <w:tc>
          <w:tcPr>
            <w:tcW w:w="7506" w:type="dxa"/>
          </w:tcPr>
          <w:p w14:paraId="0350B4F3" w14:textId="77777777" w:rsidR="00083A2B" w:rsidRDefault="007C4FE9">
            <w:pPr>
              <w:pStyle w:val="TableStyle"/>
            </w:pPr>
            <w:r>
              <w:rPr>
                <w:noProof/>
              </w:rPr>
              <w:t>Profiled SPM Consumption (Settlement Period 34)</w:t>
            </w:r>
          </w:p>
        </w:tc>
      </w:tr>
      <w:tr w:rsidR="00083A2B" w14:paraId="030D55A1" w14:textId="77777777">
        <w:tc>
          <w:tcPr>
            <w:tcW w:w="964" w:type="dxa"/>
          </w:tcPr>
          <w:p w14:paraId="3EF5B8CB" w14:textId="77777777" w:rsidR="00083A2B" w:rsidRDefault="007C4FE9">
            <w:pPr>
              <w:pStyle w:val="TableStyle"/>
            </w:pPr>
            <w:r>
              <w:t>J</w:t>
            </w:r>
            <w:r>
              <w:rPr>
                <w:noProof/>
              </w:rPr>
              <w:t>1345</w:t>
            </w:r>
          </w:p>
        </w:tc>
        <w:tc>
          <w:tcPr>
            <w:tcW w:w="7506" w:type="dxa"/>
          </w:tcPr>
          <w:p w14:paraId="73BF0AC6" w14:textId="77777777" w:rsidR="00083A2B" w:rsidRDefault="007C4FE9">
            <w:pPr>
              <w:pStyle w:val="TableStyle"/>
            </w:pPr>
            <w:r>
              <w:rPr>
                <w:noProof/>
              </w:rPr>
              <w:t>Profiled SPM Consumption (Settlement Period 35)</w:t>
            </w:r>
          </w:p>
        </w:tc>
      </w:tr>
      <w:tr w:rsidR="00083A2B" w14:paraId="00962770" w14:textId="77777777">
        <w:tc>
          <w:tcPr>
            <w:tcW w:w="964" w:type="dxa"/>
          </w:tcPr>
          <w:p w14:paraId="319AB32B" w14:textId="77777777" w:rsidR="00083A2B" w:rsidRDefault="007C4FE9">
            <w:pPr>
              <w:pStyle w:val="TableStyle"/>
            </w:pPr>
            <w:r>
              <w:t>J</w:t>
            </w:r>
            <w:r>
              <w:rPr>
                <w:noProof/>
              </w:rPr>
              <w:t>1346</w:t>
            </w:r>
          </w:p>
        </w:tc>
        <w:tc>
          <w:tcPr>
            <w:tcW w:w="7506" w:type="dxa"/>
          </w:tcPr>
          <w:p w14:paraId="16D83C83" w14:textId="77777777" w:rsidR="00083A2B" w:rsidRDefault="007C4FE9">
            <w:pPr>
              <w:pStyle w:val="TableStyle"/>
            </w:pPr>
            <w:r>
              <w:rPr>
                <w:noProof/>
              </w:rPr>
              <w:t>Profiled SPM Consumption (Settlement Period 36)</w:t>
            </w:r>
          </w:p>
        </w:tc>
      </w:tr>
      <w:tr w:rsidR="00083A2B" w14:paraId="484AD5AB" w14:textId="77777777">
        <w:tc>
          <w:tcPr>
            <w:tcW w:w="964" w:type="dxa"/>
          </w:tcPr>
          <w:p w14:paraId="1B73AFDC" w14:textId="77777777" w:rsidR="00083A2B" w:rsidRDefault="007C4FE9">
            <w:pPr>
              <w:pStyle w:val="TableStyle"/>
            </w:pPr>
            <w:r>
              <w:t>J</w:t>
            </w:r>
            <w:r>
              <w:rPr>
                <w:noProof/>
              </w:rPr>
              <w:t>1347</w:t>
            </w:r>
          </w:p>
        </w:tc>
        <w:tc>
          <w:tcPr>
            <w:tcW w:w="7506" w:type="dxa"/>
          </w:tcPr>
          <w:p w14:paraId="402E38EE" w14:textId="77777777" w:rsidR="00083A2B" w:rsidRDefault="007C4FE9">
            <w:pPr>
              <w:pStyle w:val="TableStyle"/>
            </w:pPr>
            <w:r>
              <w:rPr>
                <w:noProof/>
              </w:rPr>
              <w:t>Profiled SPM Consumption (Settlement Period 37)</w:t>
            </w:r>
          </w:p>
        </w:tc>
      </w:tr>
      <w:tr w:rsidR="00083A2B" w14:paraId="3E782C2E" w14:textId="77777777">
        <w:tc>
          <w:tcPr>
            <w:tcW w:w="964" w:type="dxa"/>
          </w:tcPr>
          <w:p w14:paraId="79F3E320" w14:textId="77777777" w:rsidR="00083A2B" w:rsidRDefault="007C4FE9">
            <w:pPr>
              <w:pStyle w:val="TableStyle"/>
            </w:pPr>
            <w:r>
              <w:t>J</w:t>
            </w:r>
            <w:r>
              <w:rPr>
                <w:noProof/>
              </w:rPr>
              <w:t>1348</w:t>
            </w:r>
          </w:p>
        </w:tc>
        <w:tc>
          <w:tcPr>
            <w:tcW w:w="7506" w:type="dxa"/>
          </w:tcPr>
          <w:p w14:paraId="1C5D32F2" w14:textId="77777777" w:rsidR="00083A2B" w:rsidRDefault="007C4FE9">
            <w:pPr>
              <w:pStyle w:val="TableStyle"/>
            </w:pPr>
            <w:r>
              <w:rPr>
                <w:noProof/>
              </w:rPr>
              <w:t>Profiled SPM Consumption (Settlement Period 38)</w:t>
            </w:r>
          </w:p>
        </w:tc>
      </w:tr>
      <w:tr w:rsidR="00083A2B" w14:paraId="78F51FC0" w14:textId="77777777">
        <w:tc>
          <w:tcPr>
            <w:tcW w:w="964" w:type="dxa"/>
          </w:tcPr>
          <w:p w14:paraId="2343B861" w14:textId="77777777" w:rsidR="00083A2B" w:rsidRDefault="007C4FE9">
            <w:pPr>
              <w:pStyle w:val="TableStyle"/>
            </w:pPr>
            <w:r>
              <w:t>J</w:t>
            </w:r>
            <w:r>
              <w:rPr>
                <w:noProof/>
              </w:rPr>
              <w:t>1349</w:t>
            </w:r>
          </w:p>
        </w:tc>
        <w:tc>
          <w:tcPr>
            <w:tcW w:w="7506" w:type="dxa"/>
          </w:tcPr>
          <w:p w14:paraId="780528A4" w14:textId="77777777" w:rsidR="00083A2B" w:rsidRDefault="007C4FE9">
            <w:pPr>
              <w:pStyle w:val="TableStyle"/>
            </w:pPr>
            <w:r>
              <w:rPr>
                <w:noProof/>
              </w:rPr>
              <w:t>Profiled SPM Consumption (Settlement Period 39)</w:t>
            </w:r>
          </w:p>
        </w:tc>
      </w:tr>
      <w:tr w:rsidR="00083A2B" w14:paraId="25528133" w14:textId="77777777">
        <w:tc>
          <w:tcPr>
            <w:tcW w:w="964" w:type="dxa"/>
          </w:tcPr>
          <w:p w14:paraId="6ECFF279" w14:textId="77777777" w:rsidR="00083A2B" w:rsidRDefault="007C4FE9">
            <w:pPr>
              <w:pStyle w:val="TableStyle"/>
            </w:pPr>
            <w:r>
              <w:t>J</w:t>
            </w:r>
            <w:r>
              <w:rPr>
                <w:noProof/>
              </w:rPr>
              <w:t>1350</w:t>
            </w:r>
          </w:p>
        </w:tc>
        <w:tc>
          <w:tcPr>
            <w:tcW w:w="7506" w:type="dxa"/>
          </w:tcPr>
          <w:p w14:paraId="3A95F130" w14:textId="77777777" w:rsidR="00083A2B" w:rsidRDefault="007C4FE9">
            <w:pPr>
              <w:pStyle w:val="TableStyle"/>
            </w:pPr>
            <w:r>
              <w:rPr>
                <w:noProof/>
              </w:rPr>
              <w:t>Profiled SPM Consumption (Settlement Period 40)</w:t>
            </w:r>
          </w:p>
        </w:tc>
      </w:tr>
      <w:tr w:rsidR="00083A2B" w14:paraId="76762E88" w14:textId="77777777">
        <w:tc>
          <w:tcPr>
            <w:tcW w:w="964" w:type="dxa"/>
          </w:tcPr>
          <w:p w14:paraId="6933554C" w14:textId="77777777" w:rsidR="00083A2B" w:rsidRDefault="007C4FE9">
            <w:pPr>
              <w:pStyle w:val="TableStyle"/>
            </w:pPr>
            <w:r>
              <w:t>J</w:t>
            </w:r>
            <w:r>
              <w:rPr>
                <w:noProof/>
              </w:rPr>
              <w:t>1351</w:t>
            </w:r>
          </w:p>
        </w:tc>
        <w:tc>
          <w:tcPr>
            <w:tcW w:w="7506" w:type="dxa"/>
          </w:tcPr>
          <w:p w14:paraId="715C214B" w14:textId="77777777" w:rsidR="00083A2B" w:rsidRDefault="007C4FE9">
            <w:pPr>
              <w:pStyle w:val="TableStyle"/>
            </w:pPr>
            <w:r>
              <w:rPr>
                <w:noProof/>
              </w:rPr>
              <w:t>Profiled SPM Consumption (Settlement Period 41)</w:t>
            </w:r>
          </w:p>
        </w:tc>
      </w:tr>
      <w:tr w:rsidR="00083A2B" w14:paraId="088C477B" w14:textId="77777777">
        <w:tc>
          <w:tcPr>
            <w:tcW w:w="964" w:type="dxa"/>
          </w:tcPr>
          <w:p w14:paraId="2EE41403" w14:textId="77777777" w:rsidR="00083A2B" w:rsidRDefault="007C4FE9">
            <w:pPr>
              <w:pStyle w:val="TableStyle"/>
            </w:pPr>
            <w:r>
              <w:t>J</w:t>
            </w:r>
            <w:r>
              <w:rPr>
                <w:noProof/>
              </w:rPr>
              <w:t>1352</w:t>
            </w:r>
          </w:p>
        </w:tc>
        <w:tc>
          <w:tcPr>
            <w:tcW w:w="7506" w:type="dxa"/>
          </w:tcPr>
          <w:p w14:paraId="7EE0939F" w14:textId="77777777" w:rsidR="00083A2B" w:rsidRDefault="007C4FE9">
            <w:pPr>
              <w:pStyle w:val="TableStyle"/>
            </w:pPr>
            <w:r>
              <w:rPr>
                <w:noProof/>
              </w:rPr>
              <w:t>Profiled SPM Consumption (Settlement Period 42)</w:t>
            </w:r>
          </w:p>
        </w:tc>
      </w:tr>
      <w:tr w:rsidR="00083A2B" w14:paraId="3FE58011" w14:textId="77777777">
        <w:tc>
          <w:tcPr>
            <w:tcW w:w="964" w:type="dxa"/>
          </w:tcPr>
          <w:p w14:paraId="089EF1F5" w14:textId="77777777" w:rsidR="00083A2B" w:rsidRDefault="007C4FE9">
            <w:pPr>
              <w:pStyle w:val="TableStyle"/>
            </w:pPr>
            <w:r>
              <w:t>J</w:t>
            </w:r>
            <w:r>
              <w:rPr>
                <w:noProof/>
              </w:rPr>
              <w:t>1353</w:t>
            </w:r>
          </w:p>
        </w:tc>
        <w:tc>
          <w:tcPr>
            <w:tcW w:w="7506" w:type="dxa"/>
          </w:tcPr>
          <w:p w14:paraId="54B5074A" w14:textId="77777777" w:rsidR="00083A2B" w:rsidRDefault="007C4FE9">
            <w:pPr>
              <w:pStyle w:val="TableStyle"/>
            </w:pPr>
            <w:r>
              <w:rPr>
                <w:noProof/>
              </w:rPr>
              <w:t>Profiled SPM Consumption (Settlement Period 43)</w:t>
            </w:r>
          </w:p>
        </w:tc>
      </w:tr>
      <w:tr w:rsidR="00083A2B" w14:paraId="431659F9" w14:textId="77777777">
        <w:tc>
          <w:tcPr>
            <w:tcW w:w="964" w:type="dxa"/>
          </w:tcPr>
          <w:p w14:paraId="626EF260" w14:textId="77777777" w:rsidR="00083A2B" w:rsidRDefault="007C4FE9">
            <w:pPr>
              <w:pStyle w:val="TableStyle"/>
            </w:pPr>
            <w:r>
              <w:t>J</w:t>
            </w:r>
            <w:r>
              <w:rPr>
                <w:noProof/>
              </w:rPr>
              <w:t>1354</w:t>
            </w:r>
          </w:p>
        </w:tc>
        <w:tc>
          <w:tcPr>
            <w:tcW w:w="7506" w:type="dxa"/>
          </w:tcPr>
          <w:p w14:paraId="555543C9" w14:textId="77777777" w:rsidR="00083A2B" w:rsidRDefault="007C4FE9">
            <w:pPr>
              <w:pStyle w:val="TableStyle"/>
            </w:pPr>
            <w:r>
              <w:rPr>
                <w:noProof/>
              </w:rPr>
              <w:t>Profiled SPM Consumption (Settlement Period 44)</w:t>
            </w:r>
          </w:p>
        </w:tc>
      </w:tr>
      <w:tr w:rsidR="00083A2B" w14:paraId="7392F645" w14:textId="77777777">
        <w:tc>
          <w:tcPr>
            <w:tcW w:w="964" w:type="dxa"/>
          </w:tcPr>
          <w:p w14:paraId="4B868B22" w14:textId="77777777" w:rsidR="00083A2B" w:rsidRDefault="007C4FE9">
            <w:pPr>
              <w:pStyle w:val="TableStyle"/>
            </w:pPr>
            <w:r>
              <w:t>J</w:t>
            </w:r>
            <w:r>
              <w:rPr>
                <w:noProof/>
              </w:rPr>
              <w:t>1355</w:t>
            </w:r>
          </w:p>
        </w:tc>
        <w:tc>
          <w:tcPr>
            <w:tcW w:w="7506" w:type="dxa"/>
          </w:tcPr>
          <w:p w14:paraId="039483DA" w14:textId="77777777" w:rsidR="00083A2B" w:rsidRDefault="007C4FE9">
            <w:pPr>
              <w:pStyle w:val="TableStyle"/>
            </w:pPr>
            <w:r>
              <w:rPr>
                <w:noProof/>
              </w:rPr>
              <w:t>Profiled SPM Consumption (Settlement Period 45)</w:t>
            </w:r>
          </w:p>
        </w:tc>
      </w:tr>
      <w:tr w:rsidR="00083A2B" w14:paraId="0F26A954" w14:textId="77777777">
        <w:tc>
          <w:tcPr>
            <w:tcW w:w="964" w:type="dxa"/>
          </w:tcPr>
          <w:p w14:paraId="67FE981F" w14:textId="77777777" w:rsidR="00083A2B" w:rsidRDefault="007C4FE9">
            <w:pPr>
              <w:pStyle w:val="TableStyle"/>
            </w:pPr>
            <w:r>
              <w:t>J</w:t>
            </w:r>
            <w:r>
              <w:rPr>
                <w:noProof/>
              </w:rPr>
              <w:t>1356</w:t>
            </w:r>
          </w:p>
        </w:tc>
        <w:tc>
          <w:tcPr>
            <w:tcW w:w="7506" w:type="dxa"/>
          </w:tcPr>
          <w:p w14:paraId="2D1EBC33" w14:textId="77777777" w:rsidR="00083A2B" w:rsidRDefault="007C4FE9">
            <w:pPr>
              <w:pStyle w:val="TableStyle"/>
            </w:pPr>
            <w:r>
              <w:rPr>
                <w:noProof/>
              </w:rPr>
              <w:t>Profiled SPM Consumption (Settlement Period 46)</w:t>
            </w:r>
          </w:p>
        </w:tc>
      </w:tr>
      <w:tr w:rsidR="00083A2B" w14:paraId="750C7603" w14:textId="77777777">
        <w:tc>
          <w:tcPr>
            <w:tcW w:w="964" w:type="dxa"/>
          </w:tcPr>
          <w:p w14:paraId="593AA2DA" w14:textId="77777777" w:rsidR="00083A2B" w:rsidRDefault="007C4FE9">
            <w:pPr>
              <w:pStyle w:val="TableStyle"/>
            </w:pPr>
            <w:r>
              <w:t>J</w:t>
            </w:r>
            <w:r>
              <w:rPr>
                <w:noProof/>
              </w:rPr>
              <w:t>1357</w:t>
            </w:r>
          </w:p>
        </w:tc>
        <w:tc>
          <w:tcPr>
            <w:tcW w:w="7506" w:type="dxa"/>
          </w:tcPr>
          <w:p w14:paraId="39866CE6" w14:textId="77777777" w:rsidR="00083A2B" w:rsidRDefault="007C4FE9">
            <w:pPr>
              <w:pStyle w:val="TableStyle"/>
            </w:pPr>
            <w:r>
              <w:rPr>
                <w:noProof/>
              </w:rPr>
              <w:t>Profiled SPM Consumption (Settlement Period 47)</w:t>
            </w:r>
          </w:p>
        </w:tc>
      </w:tr>
      <w:tr w:rsidR="00083A2B" w14:paraId="2F25E721" w14:textId="77777777">
        <w:tc>
          <w:tcPr>
            <w:tcW w:w="964" w:type="dxa"/>
          </w:tcPr>
          <w:p w14:paraId="7A1855B6" w14:textId="77777777" w:rsidR="00083A2B" w:rsidRDefault="007C4FE9">
            <w:pPr>
              <w:pStyle w:val="TableStyle"/>
            </w:pPr>
            <w:r>
              <w:t>J</w:t>
            </w:r>
            <w:r>
              <w:rPr>
                <w:noProof/>
              </w:rPr>
              <w:t>1358</w:t>
            </w:r>
          </w:p>
        </w:tc>
        <w:tc>
          <w:tcPr>
            <w:tcW w:w="7506" w:type="dxa"/>
          </w:tcPr>
          <w:p w14:paraId="129D1471" w14:textId="77777777" w:rsidR="00083A2B" w:rsidRDefault="007C4FE9">
            <w:pPr>
              <w:pStyle w:val="TableStyle"/>
            </w:pPr>
            <w:r>
              <w:rPr>
                <w:noProof/>
              </w:rPr>
              <w:t>Profiled SPM Consumption (Settlement Period 48)</w:t>
            </w:r>
          </w:p>
        </w:tc>
      </w:tr>
      <w:tr w:rsidR="00083A2B" w14:paraId="4DABB5DC" w14:textId="77777777">
        <w:tc>
          <w:tcPr>
            <w:tcW w:w="964" w:type="dxa"/>
          </w:tcPr>
          <w:p w14:paraId="5C2099AE" w14:textId="77777777" w:rsidR="00083A2B" w:rsidRDefault="007C4FE9">
            <w:pPr>
              <w:pStyle w:val="TableStyle"/>
            </w:pPr>
            <w:r>
              <w:t>J</w:t>
            </w:r>
            <w:r>
              <w:rPr>
                <w:noProof/>
              </w:rPr>
              <w:t>1359</w:t>
            </w:r>
          </w:p>
        </w:tc>
        <w:tc>
          <w:tcPr>
            <w:tcW w:w="7506" w:type="dxa"/>
          </w:tcPr>
          <w:p w14:paraId="69B486FE" w14:textId="77777777" w:rsidR="00083A2B" w:rsidRDefault="007C4FE9">
            <w:pPr>
              <w:pStyle w:val="TableStyle"/>
            </w:pPr>
            <w:r>
              <w:rPr>
                <w:noProof/>
              </w:rPr>
              <w:t>Profiled SPM Consumption (Settlement Period 49)</w:t>
            </w:r>
          </w:p>
        </w:tc>
      </w:tr>
      <w:tr w:rsidR="00083A2B" w14:paraId="429D3CAA" w14:textId="77777777">
        <w:tc>
          <w:tcPr>
            <w:tcW w:w="964" w:type="dxa"/>
          </w:tcPr>
          <w:p w14:paraId="4F6C8EDD" w14:textId="77777777" w:rsidR="00083A2B" w:rsidRDefault="007C4FE9">
            <w:pPr>
              <w:pStyle w:val="TableStyle"/>
            </w:pPr>
            <w:r>
              <w:t>J</w:t>
            </w:r>
            <w:r>
              <w:rPr>
                <w:noProof/>
              </w:rPr>
              <w:t>1360</w:t>
            </w:r>
          </w:p>
        </w:tc>
        <w:tc>
          <w:tcPr>
            <w:tcW w:w="7506" w:type="dxa"/>
          </w:tcPr>
          <w:p w14:paraId="12B19B3D" w14:textId="77777777" w:rsidR="00083A2B" w:rsidRDefault="007C4FE9">
            <w:pPr>
              <w:pStyle w:val="TableStyle"/>
            </w:pPr>
            <w:r>
              <w:rPr>
                <w:noProof/>
              </w:rPr>
              <w:t>Profiled SPM Consumption (Settlement Period 50)</w:t>
            </w:r>
          </w:p>
        </w:tc>
      </w:tr>
      <w:tr w:rsidR="00083A2B" w14:paraId="2F6B7066" w14:textId="77777777">
        <w:tc>
          <w:tcPr>
            <w:tcW w:w="964" w:type="dxa"/>
          </w:tcPr>
          <w:p w14:paraId="252D26DE" w14:textId="77777777" w:rsidR="00083A2B" w:rsidRDefault="007C4FE9">
            <w:pPr>
              <w:pStyle w:val="TableStyle"/>
            </w:pPr>
            <w:r>
              <w:t>J</w:t>
            </w:r>
            <w:r>
              <w:rPr>
                <w:noProof/>
              </w:rPr>
              <w:t>1090</w:t>
            </w:r>
          </w:p>
        </w:tc>
        <w:tc>
          <w:tcPr>
            <w:tcW w:w="7506" w:type="dxa"/>
          </w:tcPr>
          <w:p w14:paraId="5038D5B5" w14:textId="77777777" w:rsidR="00083A2B" w:rsidRDefault="007C4FE9">
            <w:pPr>
              <w:pStyle w:val="TableStyle"/>
            </w:pPr>
            <w:r>
              <w:rPr>
                <w:noProof/>
              </w:rPr>
              <w:t>Report Parameters</w:t>
            </w:r>
          </w:p>
        </w:tc>
      </w:tr>
      <w:tr w:rsidR="00083A2B" w14:paraId="2D13EB93" w14:textId="77777777">
        <w:tc>
          <w:tcPr>
            <w:tcW w:w="964" w:type="dxa"/>
          </w:tcPr>
          <w:p w14:paraId="47C3C542" w14:textId="77777777" w:rsidR="00083A2B" w:rsidRDefault="007C4FE9">
            <w:pPr>
              <w:pStyle w:val="TableStyle"/>
            </w:pPr>
            <w:r>
              <w:t>J</w:t>
            </w:r>
            <w:r>
              <w:rPr>
                <w:noProof/>
              </w:rPr>
              <w:t>1087</w:t>
            </w:r>
          </w:p>
        </w:tc>
        <w:tc>
          <w:tcPr>
            <w:tcW w:w="7506" w:type="dxa"/>
          </w:tcPr>
          <w:p w14:paraId="3C734467" w14:textId="77777777" w:rsidR="00083A2B" w:rsidRDefault="007C4FE9">
            <w:pPr>
              <w:pStyle w:val="TableStyle"/>
            </w:pPr>
            <w:r>
              <w:rPr>
                <w:noProof/>
              </w:rPr>
              <w:t>Run Number</w:t>
            </w:r>
          </w:p>
        </w:tc>
      </w:tr>
      <w:tr w:rsidR="00083A2B" w14:paraId="2078CE1D" w14:textId="77777777">
        <w:tc>
          <w:tcPr>
            <w:tcW w:w="964" w:type="dxa"/>
          </w:tcPr>
          <w:p w14:paraId="70413D2B" w14:textId="77777777" w:rsidR="00083A2B" w:rsidRDefault="007C4FE9">
            <w:pPr>
              <w:pStyle w:val="TableStyle"/>
            </w:pPr>
            <w:r>
              <w:t>J</w:t>
            </w:r>
            <w:r>
              <w:rPr>
                <w:noProof/>
              </w:rPr>
              <w:t>1086</w:t>
            </w:r>
          </w:p>
        </w:tc>
        <w:tc>
          <w:tcPr>
            <w:tcW w:w="7506" w:type="dxa"/>
          </w:tcPr>
          <w:p w14:paraId="11D48180" w14:textId="77777777" w:rsidR="00083A2B" w:rsidRDefault="007C4FE9">
            <w:pPr>
              <w:pStyle w:val="TableStyle"/>
            </w:pPr>
            <w:r>
              <w:rPr>
                <w:noProof/>
              </w:rPr>
              <w:t>Run Type Code</w:t>
            </w:r>
          </w:p>
        </w:tc>
      </w:tr>
      <w:tr w:rsidR="00083A2B" w14:paraId="08018F72" w14:textId="77777777">
        <w:tc>
          <w:tcPr>
            <w:tcW w:w="964" w:type="dxa"/>
          </w:tcPr>
          <w:p w14:paraId="5587F45E" w14:textId="77777777" w:rsidR="00083A2B" w:rsidRDefault="007C4FE9">
            <w:pPr>
              <w:pStyle w:val="TableStyle"/>
            </w:pPr>
            <w:r>
              <w:t>J</w:t>
            </w:r>
            <w:r>
              <w:rPr>
                <w:noProof/>
              </w:rPr>
              <w:t>0146</w:t>
            </w:r>
          </w:p>
        </w:tc>
        <w:tc>
          <w:tcPr>
            <w:tcW w:w="7506" w:type="dxa"/>
          </w:tcPr>
          <w:p w14:paraId="5BB69F13" w14:textId="77777777" w:rsidR="00083A2B" w:rsidRDefault="007C4FE9">
            <w:pPr>
              <w:pStyle w:val="TableStyle"/>
            </w:pPr>
            <w:r>
              <w:rPr>
                <w:noProof/>
              </w:rPr>
              <w:t>Settlement Code</w:t>
            </w:r>
          </w:p>
        </w:tc>
      </w:tr>
      <w:tr w:rsidR="00083A2B" w14:paraId="010A6DDD" w14:textId="77777777">
        <w:tc>
          <w:tcPr>
            <w:tcW w:w="964" w:type="dxa"/>
          </w:tcPr>
          <w:p w14:paraId="3EE8BF56" w14:textId="77777777" w:rsidR="00083A2B" w:rsidRDefault="007C4FE9">
            <w:pPr>
              <w:pStyle w:val="TableStyle"/>
            </w:pPr>
            <w:r>
              <w:t>J</w:t>
            </w:r>
            <w:r>
              <w:rPr>
                <w:noProof/>
              </w:rPr>
              <w:t>0882</w:t>
            </w:r>
          </w:p>
        </w:tc>
        <w:tc>
          <w:tcPr>
            <w:tcW w:w="7506" w:type="dxa"/>
          </w:tcPr>
          <w:p w14:paraId="0201258E" w14:textId="77777777" w:rsidR="00083A2B" w:rsidRDefault="007C4FE9">
            <w:pPr>
              <w:pStyle w:val="TableStyle"/>
            </w:pPr>
            <w:r>
              <w:rPr>
                <w:noProof/>
              </w:rPr>
              <w:t>Settlement Code Description</w:t>
            </w:r>
          </w:p>
        </w:tc>
      </w:tr>
      <w:tr w:rsidR="00083A2B" w14:paraId="23979B97" w14:textId="77777777">
        <w:tc>
          <w:tcPr>
            <w:tcW w:w="964" w:type="dxa"/>
          </w:tcPr>
          <w:p w14:paraId="08257063" w14:textId="77777777" w:rsidR="00083A2B" w:rsidRDefault="007C4FE9">
            <w:pPr>
              <w:pStyle w:val="TableStyle"/>
            </w:pPr>
            <w:r>
              <w:t>J</w:t>
            </w:r>
            <w:r>
              <w:rPr>
                <w:noProof/>
              </w:rPr>
              <w:t>0073</w:t>
            </w:r>
          </w:p>
        </w:tc>
        <w:tc>
          <w:tcPr>
            <w:tcW w:w="7506" w:type="dxa"/>
          </w:tcPr>
          <w:p w14:paraId="1F5539D0" w14:textId="77777777" w:rsidR="00083A2B" w:rsidRDefault="007C4FE9">
            <w:pPr>
              <w:pStyle w:val="TableStyle"/>
            </w:pPr>
            <w:r>
              <w:rPr>
                <w:noProof/>
              </w:rPr>
              <w:t>Settlement Date</w:t>
            </w:r>
          </w:p>
        </w:tc>
      </w:tr>
      <w:tr w:rsidR="00083A2B" w14:paraId="37E31AB3" w14:textId="77777777">
        <w:tc>
          <w:tcPr>
            <w:tcW w:w="964" w:type="dxa"/>
          </w:tcPr>
          <w:p w14:paraId="0A38B04C" w14:textId="77777777" w:rsidR="00083A2B" w:rsidRDefault="007C4FE9">
            <w:pPr>
              <w:pStyle w:val="TableStyle"/>
            </w:pPr>
            <w:r>
              <w:t>J</w:t>
            </w:r>
            <w:r>
              <w:rPr>
                <w:noProof/>
              </w:rPr>
              <w:t>0190</w:t>
            </w:r>
          </w:p>
        </w:tc>
        <w:tc>
          <w:tcPr>
            <w:tcW w:w="7506" w:type="dxa"/>
          </w:tcPr>
          <w:p w14:paraId="3BD00F2E" w14:textId="77777777" w:rsidR="00083A2B" w:rsidRDefault="007C4FE9">
            <w:pPr>
              <w:pStyle w:val="TableStyle"/>
            </w:pPr>
            <w:r>
              <w:rPr>
                <w:noProof/>
              </w:rPr>
              <w:t>SPM Default EAC MSID Count</w:t>
            </w:r>
          </w:p>
        </w:tc>
      </w:tr>
      <w:tr w:rsidR="00083A2B" w14:paraId="719ECD82" w14:textId="77777777">
        <w:tc>
          <w:tcPr>
            <w:tcW w:w="964" w:type="dxa"/>
          </w:tcPr>
          <w:p w14:paraId="1E840757" w14:textId="77777777" w:rsidR="00083A2B" w:rsidRDefault="007C4FE9">
            <w:pPr>
              <w:pStyle w:val="TableStyle"/>
            </w:pPr>
            <w:r>
              <w:t>J</w:t>
            </w:r>
            <w:r>
              <w:rPr>
                <w:noProof/>
              </w:rPr>
              <w:t>0153</w:t>
            </w:r>
          </w:p>
        </w:tc>
        <w:tc>
          <w:tcPr>
            <w:tcW w:w="7506" w:type="dxa"/>
          </w:tcPr>
          <w:p w14:paraId="4A1A64EE" w14:textId="77777777" w:rsidR="00083A2B" w:rsidRDefault="007C4FE9">
            <w:pPr>
              <w:pStyle w:val="TableStyle"/>
            </w:pPr>
            <w:r>
              <w:rPr>
                <w:noProof/>
              </w:rPr>
              <w:t>SPM Total AA MSID Count</w:t>
            </w:r>
          </w:p>
        </w:tc>
      </w:tr>
      <w:tr w:rsidR="00083A2B" w14:paraId="2FD33FB9" w14:textId="77777777">
        <w:tc>
          <w:tcPr>
            <w:tcW w:w="964" w:type="dxa"/>
          </w:tcPr>
          <w:p w14:paraId="743EE644" w14:textId="77777777" w:rsidR="00083A2B" w:rsidRDefault="007C4FE9">
            <w:pPr>
              <w:pStyle w:val="TableStyle"/>
            </w:pPr>
            <w:r>
              <w:t>J</w:t>
            </w:r>
            <w:r>
              <w:rPr>
                <w:noProof/>
              </w:rPr>
              <w:t>1296</w:t>
            </w:r>
          </w:p>
        </w:tc>
        <w:tc>
          <w:tcPr>
            <w:tcW w:w="7506" w:type="dxa"/>
          </w:tcPr>
          <w:p w14:paraId="2C14AA3A" w14:textId="77777777" w:rsidR="00083A2B" w:rsidRDefault="007C4FE9">
            <w:pPr>
              <w:pStyle w:val="TableStyle"/>
            </w:pPr>
            <w:r>
              <w:rPr>
                <w:noProof/>
              </w:rPr>
              <w:t>SPM Total All EACs</w:t>
            </w:r>
          </w:p>
        </w:tc>
      </w:tr>
      <w:tr w:rsidR="00083A2B" w14:paraId="64F7A076" w14:textId="77777777">
        <w:tc>
          <w:tcPr>
            <w:tcW w:w="964" w:type="dxa"/>
          </w:tcPr>
          <w:p w14:paraId="56406F14" w14:textId="77777777" w:rsidR="00083A2B" w:rsidRDefault="007C4FE9">
            <w:pPr>
              <w:pStyle w:val="TableStyle"/>
            </w:pPr>
            <w:r>
              <w:t>J</w:t>
            </w:r>
            <w:r>
              <w:rPr>
                <w:noProof/>
              </w:rPr>
              <w:t>1195</w:t>
            </w:r>
          </w:p>
        </w:tc>
        <w:tc>
          <w:tcPr>
            <w:tcW w:w="7506" w:type="dxa"/>
          </w:tcPr>
          <w:p w14:paraId="00F22810" w14:textId="77777777" w:rsidR="00083A2B" w:rsidRDefault="007C4FE9">
            <w:pPr>
              <w:pStyle w:val="TableStyle"/>
            </w:pPr>
            <w:r>
              <w:rPr>
                <w:noProof/>
              </w:rPr>
              <w:t>SPM Total Annualised Advance Report Value</w:t>
            </w:r>
          </w:p>
        </w:tc>
      </w:tr>
      <w:tr w:rsidR="00083A2B" w14:paraId="0A738C08" w14:textId="77777777">
        <w:tc>
          <w:tcPr>
            <w:tcW w:w="964" w:type="dxa"/>
          </w:tcPr>
          <w:p w14:paraId="0AD3C6FB" w14:textId="77777777" w:rsidR="00083A2B" w:rsidRDefault="007C4FE9">
            <w:pPr>
              <w:pStyle w:val="TableStyle"/>
            </w:pPr>
            <w:r>
              <w:t>J</w:t>
            </w:r>
            <w:r>
              <w:rPr>
                <w:noProof/>
              </w:rPr>
              <w:t>0150</w:t>
            </w:r>
          </w:p>
        </w:tc>
        <w:tc>
          <w:tcPr>
            <w:tcW w:w="7506" w:type="dxa"/>
          </w:tcPr>
          <w:p w14:paraId="798550A4" w14:textId="77777777" w:rsidR="00083A2B" w:rsidRDefault="007C4FE9">
            <w:pPr>
              <w:pStyle w:val="TableStyle"/>
            </w:pPr>
            <w:r>
              <w:rPr>
                <w:noProof/>
              </w:rPr>
              <w:t>SPM Total EAC MSID Count</w:t>
            </w:r>
          </w:p>
        </w:tc>
      </w:tr>
      <w:tr w:rsidR="00083A2B" w14:paraId="07493204" w14:textId="77777777">
        <w:tc>
          <w:tcPr>
            <w:tcW w:w="964" w:type="dxa"/>
          </w:tcPr>
          <w:p w14:paraId="0DCFCA7A" w14:textId="77777777" w:rsidR="00083A2B" w:rsidRDefault="007C4FE9">
            <w:pPr>
              <w:pStyle w:val="TableStyle"/>
            </w:pPr>
            <w:r>
              <w:t>J</w:t>
            </w:r>
            <w:r>
              <w:rPr>
                <w:noProof/>
              </w:rPr>
              <w:t>0195</w:t>
            </w:r>
          </w:p>
        </w:tc>
        <w:tc>
          <w:tcPr>
            <w:tcW w:w="7506" w:type="dxa"/>
          </w:tcPr>
          <w:p w14:paraId="77976D4E" w14:textId="77777777" w:rsidR="00083A2B" w:rsidRDefault="007C4FE9">
            <w:pPr>
              <w:pStyle w:val="TableStyle"/>
            </w:pPr>
            <w:r>
              <w:rPr>
                <w:noProof/>
              </w:rPr>
              <w:t>SSR Run Date</w:t>
            </w:r>
          </w:p>
        </w:tc>
      </w:tr>
      <w:tr w:rsidR="00083A2B" w14:paraId="33798585" w14:textId="77777777">
        <w:tc>
          <w:tcPr>
            <w:tcW w:w="964" w:type="dxa"/>
          </w:tcPr>
          <w:p w14:paraId="1E106D7E" w14:textId="77777777" w:rsidR="00083A2B" w:rsidRDefault="007C4FE9">
            <w:pPr>
              <w:pStyle w:val="TableStyle"/>
            </w:pPr>
            <w:r>
              <w:t>J</w:t>
            </w:r>
            <w:r>
              <w:rPr>
                <w:noProof/>
              </w:rPr>
              <w:t>0196</w:t>
            </w:r>
          </w:p>
        </w:tc>
        <w:tc>
          <w:tcPr>
            <w:tcW w:w="7506" w:type="dxa"/>
          </w:tcPr>
          <w:p w14:paraId="77452A6D" w14:textId="77777777" w:rsidR="00083A2B" w:rsidRDefault="007C4FE9">
            <w:pPr>
              <w:pStyle w:val="TableStyle"/>
            </w:pPr>
            <w:r>
              <w:rPr>
                <w:noProof/>
              </w:rPr>
              <w:t>SSR Run Number</w:t>
            </w:r>
          </w:p>
        </w:tc>
      </w:tr>
      <w:tr w:rsidR="00083A2B" w14:paraId="59A65305" w14:textId="77777777">
        <w:tc>
          <w:tcPr>
            <w:tcW w:w="964" w:type="dxa"/>
          </w:tcPr>
          <w:p w14:paraId="580404C6" w14:textId="77777777" w:rsidR="00083A2B" w:rsidRDefault="007C4FE9">
            <w:pPr>
              <w:pStyle w:val="TableStyle"/>
            </w:pPr>
            <w:r>
              <w:t>J</w:t>
            </w:r>
            <w:r>
              <w:rPr>
                <w:noProof/>
              </w:rPr>
              <w:t>0197</w:t>
            </w:r>
          </w:p>
        </w:tc>
        <w:tc>
          <w:tcPr>
            <w:tcW w:w="7506" w:type="dxa"/>
          </w:tcPr>
          <w:p w14:paraId="2D380862" w14:textId="77777777" w:rsidR="00083A2B" w:rsidRDefault="007C4FE9">
            <w:pPr>
              <w:pStyle w:val="TableStyle"/>
            </w:pPr>
            <w:r>
              <w:rPr>
                <w:noProof/>
              </w:rPr>
              <w:t>SSR Run Type Id</w:t>
            </w:r>
          </w:p>
        </w:tc>
      </w:tr>
      <w:tr w:rsidR="00083A2B" w14:paraId="3029887C" w14:textId="77777777">
        <w:tc>
          <w:tcPr>
            <w:tcW w:w="964" w:type="dxa"/>
          </w:tcPr>
          <w:p w14:paraId="5CCBC23A" w14:textId="77777777" w:rsidR="00083A2B" w:rsidRDefault="007C4FE9">
            <w:pPr>
              <w:pStyle w:val="TableStyle"/>
            </w:pPr>
            <w:r>
              <w:t>J</w:t>
            </w:r>
            <w:r>
              <w:rPr>
                <w:noProof/>
              </w:rPr>
              <w:t>0076</w:t>
            </w:r>
          </w:p>
        </w:tc>
        <w:tc>
          <w:tcPr>
            <w:tcW w:w="7506" w:type="dxa"/>
          </w:tcPr>
          <w:p w14:paraId="0FE71BFE" w14:textId="77777777" w:rsidR="00083A2B" w:rsidRDefault="007C4FE9">
            <w:pPr>
              <w:pStyle w:val="TableStyle"/>
            </w:pPr>
            <w:r>
              <w:rPr>
                <w:noProof/>
              </w:rPr>
              <w:t>Standard Settlement Configuration Id</w:t>
            </w:r>
          </w:p>
        </w:tc>
      </w:tr>
      <w:tr w:rsidR="00083A2B" w14:paraId="720C2D92" w14:textId="77777777">
        <w:tc>
          <w:tcPr>
            <w:tcW w:w="964" w:type="dxa"/>
          </w:tcPr>
          <w:p w14:paraId="4465D324" w14:textId="77777777" w:rsidR="00083A2B" w:rsidRDefault="007C4FE9">
            <w:pPr>
              <w:pStyle w:val="TableStyle"/>
            </w:pPr>
            <w:r>
              <w:t>J</w:t>
            </w:r>
            <w:r>
              <w:rPr>
                <w:noProof/>
              </w:rPr>
              <w:t>0078</w:t>
            </w:r>
          </w:p>
        </w:tc>
        <w:tc>
          <w:tcPr>
            <w:tcW w:w="7506" w:type="dxa"/>
          </w:tcPr>
          <w:p w14:paraId="1161DA9B" w14:textId="77777777" w:rsidR="00083A2B" w:rsidRDefault="007C4FE9">
            <w:pPr>
              <w:pStyle w:val="TableStyle"/>
            </w:pPr>
            <w:r>
              <w:rPr>
                <w:noProof/>
              </w:rPr>
              <w:t>Time Pattern Regime</w:t>
            </w:r>
          </w:p>
        </w:tc>
      </w:tr>
      <w:tr w:rsidR="00083A2B" w14:paraId="06C94795" w14:textId="77777777">
        <w:tc>
          <w:tcPr>
            <w:tcW w:w="964" w:type="dxa"/>
          </w:tcPr>
          <w:p w14:paraId="583D1BE5" w14:textId="77777777" w:rsidR="00083A2B" w:rsidRDefault="007C4FE9">
            <w:pPr>
              <w:pStyle w:val="TableStyle"/>
            </w:pPr>
            <w:r>
              <w:t>J</w:t>
            </w:r>
            <w:r>
              <w:rPr>
                <w:noProof/>
              </w:rPr>
              <w:t>1089</w:t>
            </w:r>
          </w:p>
        </w:tc>
        <w:tc>
          <w:tcPr>
            <w:tcW w:w="7506" w:type="dxa"/>
          </w:tcPr>
          <w:p w14:paraId="3B6402B9" w14:textId="77777777" w:rsidR="00083A2B" w:rsidRDefault="007C4FE9">
            <w:pPr>
              <w:pStyle w:val="TableStyle"/>
            </w:pPr>
            <w:r>
              <w:rPr>
                <w:noProof/>
              </w:rPr>
              <w:t>User Name</w:t>
            </w:r>
          </w:p>
        </w:tc>
      </w:tr>
    </w:tbl>
    <w:p w14:paraId="72CBC078"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5C5735" w14:textId="77777777">
        <w:trPr>
          <w:cantSplit/>
          <w:tblHeader/>
        </w:trPr>
        <w:tc>
          <w:tcPr>
            <w:tcW w:w="624" w:type="dxa"/>
          </w:tcPr>
          <w:p w14:paraId="0DA3B548" w14:textId="77777777" w:rsidR="00083A2B" w:rsidRDefault="007C4FE9">
            <w:pPr>
              <w:pStyle w:val="TableStyle"/>
              <w:jc w:val="center"/>
              <w:rPr>
                <w:b/>
              </w:rPr>
            </w:pPr>
            <w:r>
              <w:rPr>
                <w:b/>
              </w:rPr>
              <w:t>Group</w:t>
            </w:r>
          </w:p>
        </w:tc>
        <w:tc>
          <w:tcPr>
            <w:tcW w:w="2035" w:type="dxa"/>
          </w:tcPr>
          <w:p w14:paraId="5C6E3E08" w14:textId="77777777" w:rsidR="00083A2B" w:rsidRDefault="007C4FE9">
            <w:pPr>
              <w:pStyle w:val="TableStyle"/>
              <w:jc w:val="center"/>
              <w:rPr>
                <w:b/>
              </w:rPr>
            </w:pPr>
            <w:r>
              <w:rPr>
                <w:b/>
              </w:rPr>
              <w:t>Group Description</w:t>
            </w:r>
          </w:p>
        </w:tc>
        <w:tc>
          <w:tcPr>
            <w:tcW w:w="595" w:type="dxa"/>
          </w:tcPr>
          <w:p w14:paraId="0C4E9F90" w14:textId="77777777" w:rsidR="00083A2B" w:rsidRDefault="007C4FE9">
            <w:pPr>
              <w:pStyle w:val="TableStyle"/>
              <w:jc w:val="center"/>
              <w:rPr>
                <w:b/>
              </w:rPr>
            </w:pPr>
            <w:r>
              <w:rPr>
                <w:b/>
              </w:rPr>
              <w:t>Range</w:t>
            </w:r>
          </w:p>
        </w:tc>
        <w:tc>
          <w:tcPr>
            <w:tcW w:w="1570" w:type="dxa"/>
          </w:tcPr>
          <w:p w14:paraId="3F4C04F2" w14:textId="77777777" w:rsidR="00083A2B" w:rsidRDefault="007C4FE9">
            <w:pPr>
              <w:pStyle w:val="TableStyle"/>
              <w:jc w:val="center"/>
              <w:rPr>
                <w:b/>
              </w:rPr>
            </w:pPr>
            <w:r>
              <w:rPr>
                <w:b/>
              </w:rPr>
              <w:t>Condition</w:t>
            </w:r>
          </w:p>
        </w:tc>
        <w:tc>
          <w:tcPr>
            <w:tcW w:w="283" w:type="dxa"/>
          </w:tcPr>
          <w:p w14:paraId="62668324" w14:textId="77777777" w:rsidR="00083A2B" w:rsidRDefault="007C4FE9">
            <w:pPr>
              <w:pStyle w:val="TableStyle"/>
              <w:jc w:val="center"/>
              <w:rPr>
                <w:b/>
              </w:rPr>
            </w:pPr>
            <w:r>
              <w:rPr>
                <w:b/>
              </w:rPr>
              <w:t>L1</w:t>
            </w:r>
          </w:p>
        </w:tc>
        <w:tc>
          <w:tcPr>
            <w:tcW w:w="283" w:type="dxa"/>
          </w:tcPr>
          <w:p w14:paraId="11C1E402" w14:textId="77777777" w:rsidR="00083A2B" w:rsidRDefault="007C4FE9">
            <w:pPr>
              <w:pStyle w:val="TableStyle"/>
              <w:jc w:val="center"/>
              <w:rPr>
                <w:b/>
              </w:rPr>
            </w:pPr>
            <w:r>
              <w:rPr>
                <w:b/>
              </w:rPr>
              <w:t>L2</w:t>
            </w:r>
          </w:p>
        </w:tc>
        <w:tc>
          <w:tcPr>
            <w:tcW w:w="283" w:type="dxa"/>
          </w:tcPr>
          <w:p w14:paraId="5654D1BB" w14:textId="77777777" w:rsidR="00083A2B" w:rsidRDefault="007C4FE9">
            <w:pPr>
              <w:pStyle w:val="TableStyle"/>
              <w:jc w:val="center"/>
              <w:rPr>
                <w:b/>
              </w:rPr>
            </w:pPr>
            <w:r>
              <w:rPr>
                <w:b/>
              </w:rPr>
              <w:t>L3</w:t>
            </w:r>
          </w:p>
        </w:tc>
        <w:tc>
          <w:tcPr>
            <w:tcW w:w="283" w:type="dxa"/>
          </w:tcPr>
          <w:p w14:paraId="0EFEC4D5" w14:textId="77777777" w:rsidR="00083A2B" w:rsidRDefault="007C4FE9">
            <w:pPr>
              <w:pStyle w:val="TableStyle"/>
              <w:jc w:val="center"/>
              <w:rPr>
                <w:b/>
              </w:rPr>
            </w:pPr>
            <w:r>
              <w:rPr>
                <w:b/>
              </w:rPr>
              <w:t>L4</w:t>
            </w:r>
          </w:p>
        </w:tc>
        <w:tc>
          <w:tcPr>
            <w:tcW w:w="283" w:type="dxa"/>
          </w:tcPr>
          <w:p w14:paraId="5ED1E74F" w14:textId="77777777" w:rsidR="00083A2B" w:rsidRDefault="007C4FE9">
            <w:pPr>
              <w:pStyle w:val="TableStyle"/>
              <w:jc w:val="center"/>
              <w:rPr>
                <w:b/>
              </w:rPr>
            </w:pPr>
            <w:r>
              <w:rPr>
                <w:b/>
              </w:rPr>
              <w:t>L5</w:t>
            </w:r>
          </w:p>
        </w:tc>
        <w:tc>
          <w:tcPr>
            <w:tcW w:w="283" w:type="dxa"/>
          </w:tcPr>
          <w:p w14:paraId="35A3A9ED" w14:textId="77777777" w:rsidR="00083A2B" w:rsidRDefault="007C4FE9">
            <w:pPr>
              <w:pStyle w:val="TableStyle"/>
              <w:jc w:val="center"/>
              <w:rPr>
                <w:b/>
              </w:rPr>
            </w:pPr>
            <w:r>
              <w:rPr>
                <w:b/>
              </w:rPr>
              <w:t>L6</w:t>
            </w:r>
          </w:p>
        </w:tc>
        <w:tc>
          <w:tcPr>
            <w:tcW w:w="283" w:type="dxa"/>
          </w:tcPr>
          <w:p w14:paraId="62BAB5F9" w14:textId="77777777" w:rsidR="00083A2B" w:rsidRDefault="007C4FE9">
            <w:pPr>
              <w:pStyle w:val="TableStyle"/>
              <w:jc w:val="center"/>
              <w:rPr>
                <w:b/>
              </w:rPr>
            </w:pPr>
            <w:r>
              <w:rPr>
                <w:b/>
              </w:rPr>
              <w:t>L7</w:t>
            </w:r>
          </w:p>
        </w:tc>
        <w:tc>
          <w:tcPr>
            <w:tcW w:w="283" w:type="dxa"/>
          </w:tcPr>
          <w:p w14:paraId="2FE3F93C" w14:textId="77777777" w:rsidR="00083A2B" w:rsidRDefault="007C4FE9">
            <w:pPr>
              <w:pStyle w:val="TableStyle"/>
              <w:jc w:val="center"/>
              <w:rPr>
                <w:b/>
              </w:rPr>
            </w:pPr>
            <w:r>
              <w:rPr>
                <w:b/>
              </w:rPr>
              <w:t>L8</w:t>
            </w:r>
          </w:p>
        </w:tc>
        <w:tc>
          <w:tcPr>
            <w:tcW w:w="1945" w:type="dxa"/>
          </w:tcPr>
          <w:p w14:paraId="57DD3C3A" w14:textId="77777777" w:rsidR="00083A2B" w:rsidRDefault="007C4FE9">
            <w:pPr>
              <w:pStyle w:val="TableStyle"/>
              <w:jc w:val="center"/>
              <w:rPr>
                <w:b/>
              </w:rPr>
            </w:pPr>
            <w:r>
              <w:rPr>
                <w:b/>
              </w:rPr>
              <w:t>Item Name</w:t>
            </w:r>
          </w:p>
        </w:tc>
      </w:tr>
    </w:tbl>
    <w:p w14:paraId="3A8A79CD" w14:textId="77777777" w:rsidR="00083A2B" w:rsidRDefault="00083A2B">
      <w:pPr>
        <w:rPr>
          <w:lang w:val="en-GB"/>
        </w:rPr>
        <w:sectPr w:rsidR="00083A2B">
          <w:headerReference w:type="default" r:id="rId27"/>
          <w:footerReference w:type="default" r:id="rId28"/>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CCDBF6" w14:textId="77777777">
        <w:trPr>
          <w:cantSplit/>
        </w:trPr>
        <w:tc>
          <w:tcPr>
            <w:tcW w:w="624" w:type="dxa"/>
            <w:tcBorders>
              <w:bottom w:val="single" w:sz="2" w:space="0" w:color="auto"/>
            </w:tcBorders>
            <w:shd w:val="pct10" w:color="auto" w:fill="auto"/>
          </w:tcPr>
          <w:p w14:paraId="6D6F7660"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681D36F6"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43D25F66" w14:textId="77777777" w:rsidR="00083A2B" w:rsidRDefault="007C4FE9">
            <w:pPr>
              <w:pStyle w:val="TableStyle"/>
            </w:pPr>
            <w:r>
              <w:rPr>
                <w:noProof/>
              </w:rPr>
              <w:t>1</w:t>
            </w:r>
          </w:p>
        </w:tc>
        <w:tc>
          <w:tcPr>
            <w:tcW w:w="1570" w:type="dxa"/>
            <w:tcBorders>
              <w:bottom w:val="single" w:sz="2" w:space="0" w:color="auto"/>
            </w:tcBorders>
            <w:shd w:val="pct10" w:color="auto" w:fill="auto"/>
          </w:tcPr>
          <w:p w14:paraId="78A29256" w14:textId="77777777" w:rsidR="00083A2B" w:rsidRDefault="00083A2B">
            <w:pPr>
              <w:pStyle w:val="TableStyle"/>
            </w:pPr>
          </w:p>
        </w:tc>
        <w:tc>
          <w:tcPr>
            <w:tcW w:w="283" w:type="dxa"/>
            <w:tcBorders>
              <w:bottom w:val="single" w:sz="2" w:space="0" w:color="auto"/>
            </w:tcBorders>
            <w:shd w:val="pct10" w:color="auto" w:fill="auto"/>
          </w:tcPr>
          <w:p w14:paraId="0FD4D59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13E949" w14:textId="77777777" w:rsidR="00083A2B" w:rsidRDefault="00083A2B">
            <w:pPr>
              <w:pStyle w:val="TableStyle"/>
              <w:jc w:val="center"/>
            </w:pPr>
          </w:p>
        </w:tc>
        <w:tc>
          <w:tcPr>
            <w:tcW w:w="283" w:type="dxa"/>
            <w:tcBorders>
              <w:bottom w:val="single" w:sz="2" w:space="0" w:color="auto"/>
            </w:tcBorders>
            <w:shd w:val="pct10" w:color="auto" w:fill="auto"/>
          </w:tcPr>
          <w:p w14:paraId="5DE97C05" w14:textId="77777777" w:rsidR="00083A2B" w:rsidRDefault="00083A2B">
            <w:pPr>
              <w:pStyle w:val="TableStyle"/>
              <w:jc w:val="center"/>
            </w:pPr>
          </w:p>
        </w:tc>
        <w:tc>
          <w:tcPr>
            <w:tcW w:w="283" w:type="dxa"/>
            <w:tcBorders>
              <w:bottom w:val="single" w:sz="2" w:space="0" w:color="auto"/>
            </w:tcBorders>
            <w:shd w:val="pct10" w:color="auto" w:fill="auto"/>
          </w:tcPr>
          <w:p w14:paraId="6147B83C" w14:textId="77777777" w:rsidR="00083A2B" w:rsidRDefault="00083A2B">
            <w:pPr>
              <w:pStyle w:val="TableStyle"/>
              <w:jc w:val="center"/>
            </w:pPr>
          </w:p>
        </w:tc>
        <w:tc>
          <w:tcPr>
            <w:tcW w:w="283" w:type="dxa"/>
            <w:tcBorders>
              <w:bottom w:val="single" w:sz="2" w:space="0" w:color="auto"/>
            </w:tcBorders>
            <w:shd w:val="pct10" w:color="auto" w:fill="auto"/>
          </w:tcPr>
          <w:p w14:paraId="1773CFA2" w14:textId="77777777" w:rsidR="00083A2B" w:rsidRDefault="00083A2B">
            <w:pPr>
              <w:pStyle w:val="TableStyle"/>
              <w:jc w:val="center"/>
            </w:pPr>
          </w:p>
        </w:tc>
        <w:tc>
          <w:tcPr>
            <w:tcW w:w="283" w:type="dxa"/>
            <w:tcBorders>
              <w:bottom w:val="single" w:sz="2" w:space="0" w:color="auto"/>
            </w:tcBorders>
            <w:shd w:val="pct10" w:color="auto" w:fill="auto"/>
          </w:tcPr>
          <w:p w14:paraId="50F13AAA" w14:textId="77777777" w:rsidR="00083A2B" w:rsidRDefault="00083A2B">
            <w:pPr>
              <w:pStyle w:val="TableStyle"/>
              <w:jc w:val="center"/>
            </w:pPr>
          </w:p>
        </w:tc>
        <w:tc>
          <w:tcPr>
            <w:tcW w:w="283" w:type="dxa"/>
            <w:tcBorders>
              <w:bottom w:val="single" w:sz="2" w:space="0" w:color="auto"/>
            </w:tcBorders>
            <w:shd w:val="pct10" w:color="auto" w:fill="auto"/>
          </w:tcPr>
          <w:p w14:paraId="51646A2B" w14:textId="77777777" w:rsidR="00083A2B" w:rsidRDefault="00083A2B">
            <w:pPr>
              <w:pStyle w:val="TableStyle"/>
              <w:jc w:val="center"/>
            </w:pPr>
          </w:p>
        </w:tc>
        <w:tc>
          <w:tcPr>
            <w:tcW w:w="283" w:type="dxa"/>
            <w:tcBorders>
              <w:bottom w:val="single" w:sz="2" w:space="0" w:color="auto"/>
            </w:tcBorders>
            <w:shd w:val="pct10" w:color="auto" w:fill="auto"/>
          </w:tcPr>
          <w:p w14:paraId="1449C85E" w14:textId="77777777" w:rsidR="00083A2B" w:rsidRDefault="00083A2B">
            <w:pPr>
              <w:pStyle w:val="TableStyle"/>
              <w:jc w:val="center"/>
            </w:pPr>
          </w:p>
        </w:tc>
        <w:tc>
          <w:tcPr>
            <w:tcW w:w="1945" w:type="dxa"/>
            <w:tcBorders>
              <w:bottom w:val="single" w:sz="2" w:space="0" w:color="auto"/>
            </w:tcBorders>
            <w:shd w:val="pct10" w:color="auto" w:fill="auto"/>
          </w:tcPr>
          <w:p w14:paraId="6D988255" w14:textId="77777777" w:rsidR="00083A2B" w:rsidRDefault="00083A2B">
            <w:pPr>
              <w:pStyle w:val="TableStyle"/>
              <w:jc w:val="center"/>
            </w:pPr>
          </w:p>
        </w:tc>
      </w:tr>
      <w:tr w:rsidR="00083A2B" w14:paraId="58553469" w14:textId="77777777">
        <w:trPr>
          <w:cantSplit/>
        </w:trPr>
        <w:tc>
          <w:tcPr>
            <w:tcW w:w="624" w:type="dxa"/>
          </w:tcPr>
          <w:p w14:paraId="641F2131" w14:textId="77777777" w:rsidR="00083A2B" w:rsidRDefault="00083A2B">
            <w:pPr>
              <w:pStyle w:val="TableStyle"/>
              <w:jc w:val="center"/>
            </w:pPr>
          </w:p>
        </w:tc>
        <w:tc>
          <w:tcPr>
            <w:tcW w:w="2035" w:type="dxa"/>
          </w:tcPr>
          <w:p w14:paraId="194930D1" w14:textId="77777777" w:rsidR="00083A2B" w:rsidRDefault="00083A2B">
            <w:pPr>
              <w:pStyle w:val="TableStyle"/>
            </w:pPr>
          </w:p>
        </w:tc>
        <w:tc>
          <w:tcPr>
            <w:tcW w:w="595" w:type="dxa"/>
          </w:tcPr>
          <w:p w14:paraId="27E27780" w14:textId="77777777" w:rsidR="00083A2B" w:rsidRDefault="00083A2B">
            <w:pPr>
              <w:pStyle w:val="TableStyle"/>
            </w:pPr>
          </w:p>
        </w:tc>
        <w:tc>
          <w:tcPr>
            <w:tcW w:w="1570" w:type="dxa"/>
          </w:tcPr>
          <w:p w14:paraId="360F3E78" w14:textId="77777777" w:rsidR="00083A2B" w:rsidRDefault="00083A2B">
            <w:pPr>
              <w:pStyle w:val="TableStyle"/>
            </w:pPr>
          </w:p>
        </w:tc>
        <w:tc>
          <w:tcPr>
            <w:tcW w:w="283" w:type="dxa"/>
          </w:tcPr>
          <w:p w14:paraId="01DC5AB0" w14:textId="77777777" w:rsidR="00083A2B" w:rsidRDefault="00083A2B">
            <w:pPr>
              <w:pStyle w:val="TableStyle"/>
              <w:jc w:val="center"/>
            </w:pPr>
          </w:p>
        </w:tc>
        <w:tc>
          <w:tcPr>
            <w:tcW w:w="283" w:type="dxa"/>
          </w:tcPr>
          <w:p w14:paraId="7D8FC449" w14:textId="77777777" w:rsidR="00083A2B" w:rsidRDefault="007C4FE9">
            <w:pPr>
              <w:pStyle w:val="TableStyle"/>
              <w:jc w:val="center"/>
            </w:pPr>
            <w:r>
              <w:rPr>
                <w:noProof/>
              </w:rPr>
              <w:t>1</w:t>
            </w:r>
          </w:p>
        </w:tc>
        <w:tc>
          <w:tcPr>
            <w:tcW w:w="283" w:type="dxa"/>
          </w:tcPr>
          <w:p w14:paraId="0F6A2720" w14:textId="77777777" w:rsidR="00083A2B" w:rsidRDefault="00083A2B">
            <w:pPr>
              <w:pStyle w:val="TableStyle"/>
              <w:jc w:val="center"/>
            </w:pPr>
          </w:p>
        </w:tc>
        <w:tc>
          <w:tcPr>
            <w:tcW w:w="283" w:type="dxa"/>
          </w:tcPr>
          <w:p w14:paraId="766BB1BE" w14:textId="77777777" w:rsidR="00083A2B" w:rsidRDefault="00083A2B">
            <w:pPr>
              <w:pStyle w:val="TableStyle"/>
              <w:jc w:val="center"/>
            </w:pPr>
          </w:p>
        </w:tc>
        <w:tc>
          <w:tcPr>
            <w:tcW w:w="283" w:type="dxa"/>
          </w:tcPr>
          <w:p w14:paraId="1C8EABEE" w14:textId="77777777" w:rsidR="00083A2B" w:rsidRDefault="00083A2B">
            <w:pPr>
              <w:pStyle w:val="TableStyle"/>
              <w:jc w:val="center"/>
            </w:pPr>
          </w:p>
        </w:tc>
        <w:tc>
          <w:tcPr>
            <w:tcW w:w="283" w:type="dxa"/>
          </w:tcPr>
          <w:p w14:paraId="28667E23" w14:textId="77777777" w:rsidR="00083A2B" w:rsidRDefault="00083A2B">
            <w:pPr>
              <w:pStyle w:val="TableStyle"/>
              <w:jc w:val="center"/>
            </w:pPr>
          </w:p>
        </w:tc>
        <w:tc>
          <w:tcPr>
            <w:tcW w:w="283" w:type="dxa"/>
          </w:tcPr>
          <w:p w14:paraId="7F01D2C9" w14:textId="77777777" w:rsidR="00083A2B" w:rsidRDefault="00083A2B">
            <w:pPr>
              <w:pStyle w:val="TableStyle"/>
              <w:jc w:val="center"/>
            </w:pPr>
          </w:p>
        </w:tc>
        <w:tc>
          <w:tcPr>
            <w:tcW w:w="283" w:type="dxa"/>
          </w:tcPr>
          <w:p w14:paraId="04007391" w14:textId="77777777" w:rsidR="00083A2B" w:rsidRDefault="00083A2B">
            <w:pPr>
              <w:pStyle w:val="TableStyle"/>
              <w:jc w:val="center"/>
            </w:pPr>
          </w:p>
        </w:tc>
        <w:tc>
          <w:tcPr>
            <w:tcW w:w="1945" w:type="dxa"/>
          </w:tcPr>
          <w:p w14:paraId="205E2F9C" w14:textId="77777777" w:rsidR="00083A2B" w:rsidRDefault="007C4FE9">
            <w:pPr>
              <w:pStyle w:val="TableStyle"/>
            </w:pPr>
            <w:r>
              <w:rPr>
                <w:noProof/>
              </w:rPr>
              <w:t>Settlement Date</w:t>
            </w:r>
          </w:p>
        </w:tc>
      </w:tr>
      <w:tr w:rsidR="00083A2B" w14:paraId="5C4C494E" w14:textId="77777777">
        <w:trPr>
          <w:cantSplit/>
        </w:trPr>
        <w:tc>
          <w:tcPr>
            <w:tcW w:w="624" w:type="dxa"/>
          </w:tcPr>
          <w:p w14:paraId="57C87796" w14:textId="77777777" w:rsidR="00083A2B" w:rsidRDefault="00083A2B">
            <w:pPr>
              <w:pStyle w:val="TableStyle"/>
              <w:jc w:val="center"/>
            </w:pPr>
          </w:p>
        </w:tc>
        <w:tc>
          <w:tcPr>
            <w:tcW w:w="2035" w:type="dxa"/>
          </w:tcPr>
          <w:p w14:paraId="40A08E5C" w14:textId="77777777" w:rsidR="00083A2B" w:rsidRDefault="00083A2B">
            <w:pPr>
              <w:pStyle w:val="TableStyle"/>
            </w:pPr>
          </w:p>
        </w:tc>
        <w:tc>
          <w:tcPr>
            <w:tcW w:w="595" w:type="dxa"/>
          </w:tcPr>
          <w:p w14:paraId="6A82233B" w14:textId="77777777" w:rsidR="00083A2B" w:rsidRDefault="00083A2B">
            <w:pPr>
              <w:pStyle w:val="TableStyle"/>
            </w:pPr>
          </w:p>
        </w:tc>
        <w:tc>
          <w:tcPr>
            <w:tcW w:w="1570" w:type="dxa"/>
          </w:tcPr>
          <w:p w14:paraId="1D8E7709" w14:textId="77777777" w:rsidR="00083A2B" w:rsidRDefault="00083A2B">
            <w:pPr>
              <w:pStyle w:val="TableStyle"/>
            </w:pPr>
          </w:p>
        </w:tc>
        <w:tc>
          <w:tcPr>
            <w:tcW w:w="283" w:type="dxa"/>
          </w:tcPr>
          <w:p w14:paraId="7D795D9F" w14:textId="77777777" w:rsidR="00083A2B" w:rsidRDefault="00083A2B">
            <w:pPr>
              <w:pStyle w:val="TableStyle"/>
              <w:jc w:val="center"/>
            </w:pPr>
          </w:p>
        </w:tc>
        <w:tc>
          <w:tcPr>
            <w:tcW w:w="283" w:type="dxa"/>
          </w:tcPr>
          <w:p w14:paraId="3409964C" w14:textId="77777777" w:rsidR="00083A2B" w:rsidRDefault="007C4FE9">
            <w:pPr>
              <w:pStyle w:val="TableStyle"/>
              <w:jc w:val="center"/>
            </w:pPr>
            <w:r>
              <w:rPr>
                <w:noProof/>
              </w:rPr>
              <w:t>1</w:t>
            </w:r>
          </w:p>
        </w:tc>
        <w:tc>
          <w:tcPr>
            <w:tcW w:w="283" w:type="dxa"/>
          </w:tcPr>
          <w:p w14:paraId="6ED7AD0F" w14:textId="77777777" w:rsidR="00083A2B" w:rsidRDefault="00083A2B">
            <w:pPr>
              <w:pStyle w:val="TableStyle"/>
              <w:jc w:val="center"/>
            </w:pPr>
          </w:p>
        </w:tc>
        <w:tc>
          <w:tcPr>
            <w:tcW w:w="283" w:type="dxa"/>
          </w:tcPr>
          <w:p w14:paraId="63171547" w14:textId="77777777" w:rsidR="00083A2B" w:rsidRDefault="00083A2B">
            <w:pPr>
              <w:pStyle w:val="TableStyle"/>
              <w:jc w:val="center"/>
            </w:pPr>
          </w:p>
        </w:tc>
        <w:tc>
          <w:tcPr>
            <w:tcW w:w="283" w:type="dxa"/>
          </w:tcPr>
          <w:p w14:paraId="07983650" w14:textId="77777777" w:rsidR="00083A2B" w:rsidRDefault="00083A2B">
            <w:pPr>
              <w:pStyle w:val="TableStyle"/>
              <w:jc w:val="center"/>
            </w:pPr>
          </w:p>
        </w:tc>
        <w:tc>
          <w:tcPr>
            <w:tcW w:w="283" w:type="dxa"/>
          </w:tcPr>
          <w:p w14:paraId="756855A7" w14:textId="77777777" w:rsidR="00083A2B" w:rsidRDefault="00083A2B">
            <w:pPr>
              <w:pStyle w:val="TableStyle"/>
              <w:jc w:val="center"/>
            </w:pPr>
          </w:p>
        </w:tc>
        <w:tc>
          <w:tcPr>
            <w:tcW w:w="283" w:type="dxa"/>
          </w:tcPr>
          <w:p w14:paraId="3EAAE985" w14:textId="77777777" w:rsidR="00083A2B" w:rsidRDefault="00083A2B">
            <w:pPr>
              <w:pStyle w:val="TableStyle"/>
              <w:jc w:val="center"/>
            </w:pPr>
          </w:p>
        </w:tc>
        <w:tc>
          <w:tcPr>
            <w:tcW w:w="283" w:type="dxa"/>
          </w:tcPr>
          <w:p w14:paraId="3DCD64EA" w14:textId="77777777" w:rsidR="00083A2B" w:rsidRDefault="00083A2B">
            <w:pPr>
              <w:pStyle w:val="TableStyle"/>
              <w:jc w:val="center"/>
            </w:pPr>
          </w:p>
        </w:tc>
        <w:tc>
          <w:tcPr>
            <w:tcW w:w="1945" w:type="dxa"/>
          </w:tcPr>
          <w:p w14:paraId="0BA5376F" w14:textId="77777777" w:rsidR="00083A2B" w:rsidRDefault="007C4FE9">
            <w:pPr>
              <w:pStyle w:val="TableStyle"/>
            </w:pPr>
            <w:r>
              <w:rPr>
                <w:noProof/>
              </w:rPr>
              <w:t>Settlement Code</w:t>
            </w:r>
          </w:p>
        </w:tc>
      </w:tr>
      <w:tr w:rsidR="00083A2B" w14:paraId="6F8E7AC2" w14:textId="77777777">
        <w:trPr>
          <w:cantSplit/>
        </w:trPr>
        <w:tc>
          <w:tcPr>
            <w:tcW w:w="624" w:type="dxa"/>
          </w:tcPr>
          <w:p w14:paraId="75A52713" w14:textId="77777777" w:rsidR="00083A2B" w:rsidRDefault="00083A2B">
            <w:pPr>
              <w:pStyle w:val="TableStyle"/>
              <w:jc w:val="center"/>
            </w:pPr>
          </w:p>
        </w:tc>
        <w:tc>
          <w:tcPr>
            <w:tcW w:w="2035" w:type="dxa"/>
          </w:tcPr>
          <w:p w14:paraId="5BD8F9C3" w14:textId="77777777" w:rsidR="00083A2B" w:rsidRDefault="00083A2B">
            <w:pPr>
              <w:pStyle w:val="TableStyle"/>
            </w:pPr>
          </w:p>
        </w:tc>
        <w:tc>
          <w:tcPr>
            <w:tcW w:w="595" w:type="dxa"/>
          </w:tcPr>
          <w:p w14:paraId="2DF2A367" w14:textId="77777777" w:rsidR="00083A2B" w:rsidRDefault="00083A2B">
            <w:pPr>
              <w:pStyle w:val="TableStyle"/>
            </w:pPr>
          </w:p>
        </w:tc>
        <w:tc>
          <w:tcPr>
            <w:tcW w:w="1570" w:type="dxa"/>
          </w:tcPr>
          <w:p w14:paraId="50738008" w14:textId="77777777" w:rsidR="00083A2B" w:rsidRDefault="00083A2B">
            <w:pPr>
              <w:pStyle w:val="TableStyle"/>
            </w:pPr>
          </w:p>
        </w:tc>
        <w:tc>
          <w:tcPr>
            <w:tcW w:w="283" w:type="dxa"/>
          </w:tcPr>
          <w:p w14:paraId="7A039608" w14:textId="77777777" w:rsidR="00083A2B" w:rsidRDefault="00083A2B">
            <w:pPr>
              <w:pStyle w:val="TableStyle"/>
              <w:jc w:val="center"/>
            </w:pPr>
          </w:p>
        </w:tc>
        <w:tc>
          <w:tcPr>
            <w:tcW w:w="283" w:type="dxa"/>
          </w:tcPr>
          <w:p w14:paraId="769FBD05" w14:textId="77777777" w:rsidR="00083A2B" w:rsidRDefault="007C4FE9">
            <w:pPr>
              <w:pStyle w:val="TableStyle"/>
              <w:jc w:val="center"/>
            </w:pPr>
            <w:r>
              <w:rPr>
                <w:noProof/>
              </w:rPr>
              <w:t>1</w:t>
            </w:r>
          </w:p>
        </w:tc>
        <w:tc>
          <w:tcPr>
            <w:tcW w:w="283" w:type="dxa"/>
          </w:tcPr>
          <w:p w14:paraId="69235C6E" w14:textId="77777777" w:rsidR="00083A2B" w:rsidRDefault="00083A2B">
            <w:pPr>
              <w:pStyle w:val="TableStyle"/>
              <w:jc w:val="center"/>
            </w:pPr>
          </w:p>
        </w:tc>
        <w:tc>
          <w:tcPr>
            <w:tcW w:w="283" w:type="dxa"/>
          </w:tcPr>
          <w:p w14:paraId="0C9DCC4B" w14:textId="77777777" w:rsidR="00083A2B" w:rsidRDefault="00083A2B">
            <w:pPr>
              <w:pStyle w:val="TableStyle"/>
              <w:jc w:val="center"/>
            </w:pPr>
          </w:p>
        </w:tc>
        <w:tc>
          <w:tcPr>
            <w:tcW w:w="283" w:type="dxa"/>
          </w:tcPr>
          <w:p w14:paraId="1CB3150B" w14:textId="77777777" w:rsidR="00083A2B" w:rsidRDefault="00083A2B">
            <w:pPr>
              <w:pStyle w:val="TableStyle"/>
              <w:jc w:val="center"/>
            </w:pPr>
          </w:p>
        </w:tc>
        <w:tc>
          <w:tcPr>
            <w:tcW w:w="283" w:type="dxa"/>
          </w:tcPr>
          <w:p w14:paraId="1D3AF887" w14:textId="77777777" w:rsidR="00083A2B" w:rsidRDefault="00083A2B">
            <w:pPr>
              <w:pStyle w:val="TableStyle"/>
              <w:jc w:val="center"/>
            </w:pPr>
          </w:p>
        </w:tc>
        <w:tc>
          <w:tcPr>
            <w:tcW w:w="283" w:type="dxa"/>
          </w:tcPr>
          <w:p w14:paraId="7A5D08FD" w14:textId="77777777" w:rsidR="00083A2B" w:rsidRDefault="00083A2B">
            <w:pPr>
              <w:pStyle w:val="TableStyle"/>
              <w:jc w:val="center"/>
            </w:pPr>
          </w:p>
        </w:tc>
        <w:tc>
          <w:tcPr>
            <w:tcW w:w="283" w:type="dxa"/>
          </w:tcPr>
          <w:p w14:paraId="5E2EC9B8" w14:textId="77777777" w:rsidR="00083A2B" w:rsidRDefault="00083A2B">
            <w:pPr>
              <w:pStyle w:val="TableStyle"/>
              <w:jc w:val="center"/>
            </w:pPr>
          </w:p>
        </w:tc>
        <w:tc>
          <w:tcPr>
            <w:tcW w:w="1945" w:type="dxa"/>
          </w:tcPr>
          <w:p w14:paraId="43FD82C4" w14:textId="77777777" w:rsidR="00083A2B" w:rsidRDefault="007C4FE9">
            <w:pPr>
              <w:pStyle w:val="TableStyle"/>
            </w:pPr>
            <w:r>
              <w:rPr>
                <w:noProof/>
              </w:rPr>
              <w:t>Run Type Code</w:t>
            </w:r>
          </w:p>
        </w:tc>
      </w:tr>
      <w:tr w:rsidR="00083A2B" w14:paraId="38FBB72F" w14:textId="77777777">
        <w:trPr>
          <w:cantSplit/>
        </w:trPr>
        <w:tc>
          <w:tcPr>
            <w:tcW w:w="624" w:type="dxa"/>
          </w:tcPr>
          <w:p w14:paraId="48085159" w14:textId="77777777" w:rsidR="00083A2B" w:rsidRDefault="00083A2B">
            <w:pPr>
              <w:pStyle w:val="TableStyle"/>
              <w:jc w:val="center"/>
            </w:pPr>
          </w:p>
        </w:tc>
        <w:tc>
          <w:tcPr>
            <w:tcW w:w="2035" w:type="dxa"/>
          </w:tcPr>
          <w:p w14:paraId="02259A54" w14:textId="77777777" w:rsidR="00083A2B" w:rsidRDefault="00083A2B">
            <w:pPr>
              <w:pStyle w:val="TableStyle"/>
            </w:pPr>
          </w:p>
        </w:tc>
        <w:tc>
          <w:tcPr>
            <w:tcW w:w="595" w:type="dxa"/>
          </w:tcPr>
          <w:p w14:paraId="779E3791" w14:textId="77777777" w:rsidR="00083A2B" w:rsidRDefault="00083A2B">
            <w:pPr>
              <w:pStyle w:val="TableStyle"/>
            </w:pPr>
          </w:p>
        </w:tc>
        <w:tc>
          <w:tcPr>
            <w:tcW w:w="1570" w:type="dxa"/>
          </w:tcPr>
          <w:p w14:paraId="0BC6B895" w14:textId="77777777" w:rsidR="00083A2B" w:rsidRDefault="00083A2B">
            <w:pPr>
              <w:pStyle w:val="TableStyle"/>
            </w:pPr>
          </w:p>
        </w:tc>
        <w:tc>
          <w:tcPr>
            <w:tcW w:w="283" w:type="dxa"/>
          </w:tcPr>
          <w:p w14:paraId="61A3DCC1" w14:textId="77777777" w:rsidR="00083A2B" w:rsidRDefault="00083A2B">
            <w:pPr>
              <w:pStyle w:val="TableStyle"/>
              <w:jc w:val="center"/>
            </w:pPr>
          </w:p>
        </w:tc>
        <w:tc>
          <w:tcPr>
            <w:tcW w:w="283" w:type="dxa"/>
          </w:tcPr>
          <w:p w14:paraId="6658D3E5" w14:textId="77777777" w:rsidR="00083A2B" w:rsidRDefault="007C4FE9">
            <w:pPr>
              <w:pStyle w:val="TableStyle"/>
              <w:jc w:val="center"/>
            </w:pPr>
            <w:r>
              <w:rPr>
                <w:noProof/>
              </w:rPr>
              <w:t>1</w:t>
            </w:r>
          </w:p>
        </w:tc>
        <w:tc>
          <w:tcPr>
            <w:tcW w:w="283" w:type="dxa"/>
          </w:tcPr>
          <w:p w14:paraId="78C5D4BA" w14:textId="77777777" w:rsidR="00083A2B" w:rsidRDefault="00083A2B">
            <w:pPr>
              <w:pStyle w:val="TableStyle"/>
              <w:jc w:val="center"/>
            </w:pPr>
          </w:p>
        </w:tc>
        <w:tc>
          <w:tcPr>
            <w:tcW w:w="283" w:type="dxa"/>
          </w:tcPr>
          <w:p w14:paraId="587EC9EC" w14:textId="77777777" w:rsidR="00083A2B" w:rsidRDefault="00083A2B">
            <w:pPr>
              <w:pStyle w:val="TableStyle"/>
              <w:jc w:val="center"/>
            </w:pPr>
          </w:p>
        </w:tc>
        <w:tc>
          <w:tcPr>
            <w:tcW w:w="283" w:type="dxa"/>
          </w:tcPr>
          <w:p w14:paraId="1315415F" w14:textId="77777777" w:rsidR="00083A2B" w:rsidRDefault="00083A2B">
            <w:pPr>
              <w:pStyle w:val="TableStyle"/>
              <w:jc w:val="center"/>
            </w:pPr>
          </w:p>
        </w:tc>
        <w:tc>
          <w:tcPr>
            <w:tcW w:w="283" w:type="dxa"/>
          </w:tcPr>
          <w:p w14:paraId="31799CCC" w14:textId="77777777" w:rsidR="00083A2B" w:rsidRDefault="00083A2B">
            <w:pPr>
              <w:pStyle w:val="TableStyle"/>
              <w:jc w:val="center"/>
            </w:pPr>
          </w:p>
        </w:tc>
        <w:tc>
          <w:tcPr>
            <w:tcW w:w="283" w:type="dxa"/>
          </w:tcPr>
          <w:p w14:paraId="21811C4C" w14:textId="77777777" w:rsidR="00083A2B" w:rsidRDefault="00083A2B">
            <w:pPr>
              <w:pStyle w:val="TableStyle"/>
              <w:jc w:val="center"/>
            </w:pPr>
          </w:p>
        </w:tc>
        <w:tc>
          <w:tcPr>
            <w:tcW w:w="283" w:type="dxa"/>
          </w:tcPr>
          <w:p w14:paraId="71274F72" w14:textId="77777777" w:rsidR="00083A2B" w:rsidRDefault="00083A2B">
            <w:pPr>
              <w:pStyle w:val="TableStyle"/>
              <w:jc w:val="center"/>
            </w:pPr>
          </w:p>
        </w:tc>
        <w:tc>
          <w:tcPr>
            <w:tcW w:w="1945" w:type="dxa"/>
          </w:tcPr>
          <w:p w14:paraId="0C1FBF54" w14:textId="77777777" w:rsidR="00083A2B" w:rsidRDefault="007C4FE9">
            <w:pPr>
              <w:pStyle w:val="TableStyle"/>
            </w:pPr>
            <w:r>
              <w:rPr>
                <w:noProof/>
              </w:rPr>
              <w:t>Run Number</w:t>
            </w:r>
          </w:p>
        </w:tc>
      </w:tr>
      <w:tr w:rsidR="00083A2B" w14:paraId="7C975FD6" w14:textId="77777777">
        <w:trPr>
          <w:cantSplit/>
        </w:trPr>
        <w:tc>
          <w:tcPr>
            <w:tcW w:w="624" w:type="dxa"/>
          </w:tcPr>
          <w:p w14:paraId="2BAF4C5C" w14:textId="77777777" w:rsidR="00083A2B" w:rsidRDefault="00083A2B">
            <w:pPr>
              <w:pStyle w:val="TableStyle"/>
              <w:jc w:val="center"/>
            </w:pPr>
          </w:p>
        </w:tc>
        <w:tc>
          <w:tcPr>
            <w:tcW w:w="2035" w:type="dxa"/>
          </w:tcPr>
          <w:p w14:paraId="7F11276E" w14:textId="77777777" w:rsidR="00083A2B" w:rsidRDefault="00083A2B">
            <w:pPr>
              <w:pStyle w:val="TableStyle"/>
            </w:pPr>
          </w:p>
        </w:tc>
        <w:tc>
          <w:tcPr>
            <w:tcW w:w="595" w:type="dxa"/>
          </w:tcPr>
          <w:p w14:paraId="5022A823" w14:textId="77777777" w:rsidR="00083A2B" w:rsidRDefault="00083A2B">
            <w:pPr>
              <w:pStyle w:val="TableStyle"/>
            </w:pPr>
          </w:p>
        </w:tc>
        <w:tc>
          <w:tcPr>
            <w:tcW w:w="1570" w:type="dxa"/>
          </w:tcPr>
          <w:p w14:paraId="5C99263F" w14:textId="77777777" w:rsidR="00083A2B" w:rsidRDefault="00083A2B">
            <w:pPr>
              <w:pStyle w:val="TableStyle"/>
            </w:pPr>
          </w:p>
        </w:tc>
        <w:tc>
          <w:tcPr>
            <w:tcW w:w="283" w:type="dxa"/>
          </w:tcPr>
          <w:p w14:paraId="7A5D2F6D" w14:textId="77777777" w:rsidR="00083A2B" w:rsidRDefault="00083A2B">
            <w:pPr>
              <w:pStyle w:val="TableStyle"/>
              <w:jc w:val="center"/>
            </w:pPr>
          </w:p>
        </w:tc>
        <w:tc>
          <w:tcPr>
            <w:tcW w:w="283" w:type="dxa"/>
          </w:tcPr>
          <w:p w14:paraId="63F1620E" w14:textId="77777777" w:rsidR="00083A2B" w:rsidRDefault="007C4FE9">
            <w:pPr>
              <w:pStyle w:val="TableStyle"/>
              <w:jc w:val="center"/>
            </w:pPr>
            <w:r>
              <w:rPr>
                <w:noProof/>
              </w:rPr>
              <w:t>N</w:t>
            </w:r>
          </w:p>
        </w:tc>
        <w:tc>
          <w:tcPr>
            <w:tcW w:w="283" w:type="dxa"/>
          </w:tcPr>
          <w:p w14:paraId="3E4B9DDC" w14:textId="77777777" w:rsidR="00083A2B" w:rsidRDefault="00083A2B">
            <w:pPr>
              <w:pStyle w:val="TableStyle"/>
              <w:jc w:val="center"/>
            </w:pPr>
          </w:p>
        </w:tc>
        <w:tc>
          <w:tcPr>
            <w:tcW w:w="283" w:type="dxa"/>
          </w:tcPr>
          <w:p w14:paraId="75F3D48A" w14:textId="77777777" w:rsidR="00083A2B" w:rsidRDefault="00083A2B">
            <w:pPr>
              <w:pStyle w:val="TableStyle"/>
              <w:jc w:val="center"/>
            </w:pPr>
          </w:p>
        </w:tc>
        <w:tc>
          <w:tcPr>
            <w:tcW w:w="283" w:type="dxa"/>
          </w:tcPr>
          <w:p w14:paraId="262DA73F" w14:textId="77777777" w:rsidR="00083A2B" w:rsidRDefault="00083A2B">
            <w:pPr>
              <w:pStyle w:val="TableStyle"/>
              <w:jc w:val="center"/>
            </w:pPr>
          </w:p>
        </w:tc>
        <w:tc>
          <w:tcPr>
            <w:tcW w:w="283" w:type="dxa"/>
          </w:tcPr>
          <w:p w14:paraId="4075F221" w14:textId="77777777" w:rsidR="00083A2B" w:rsidRDefault="00083A2B">
            <w:pPr>
              <w:pStyle w:val="TableStyle"/>
              <w:jc w:val="center"/>
            </w:pPr>
          </w:p>
        </w:tc>
        <w:tc>
          <w:tcPr>
            <w:tcW w:w="283" w:type="dxa"/>
          </w:tcPr>
          <w:p w14:paraId="07D6B874" w14:textId="77777777" w:rsidR="00083A2B" w:rsidRDefault="00083A2B">
            <w:pPr>
              <w:pStyle w:val="TableStyle"/>
              <w:jc w:val="center"/>
            </w:pPr>
          </w:p>
        </w:tc>
        <w:tc>
          <w:tcPr>
            <w:tcW w:w="283" w:type="dxa"/>
          </w:tcPr>
          <w:p w14:paraId="536EF329" w14:textId="77777777" w:rsidR="00083A2B" w:rsidRDefault="00083A2B">
            <w:pPr>
              <w:pStyle w:val="TableStyle"/>
              <w:jc w:val="center"/>
            </w:pPr>
          </w:p>
        </w:tc>
        <w:tc>
          <w:tcPr>
            <w:tcW w:w="1945" w:type="dxa"/>
          </w:tcPr>
          <w:p w14:paraId="62734E80" w14:textId="77777777" w:rsidR="00083A2B" w:rsidRDefault="007C4FE9">
            <w:pPr>
              <w:pStyle w:val="TableStyle"/>
            </w:pPr>
            <w:r>
              <w:rPr>
                <w:noProof/>
              </w:rPr>
              <w:t>GSP Group</w:t>
            </w:r>
          </w:p>
        </w:tc>
      </w:tr>
    </w:tbl>
    <w:p w14:paraId="56447EB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B48ADEF" w14:textId="77777777">
        <w:trPr>
          <w:cantSplit/>
        </w:trPr>
        <w:tc>
          <w:tcPr>
            <w:tcW w:w="624" w:type="dxa"/>
            <w:tcBorders>
              <w:bottom w:val="single" w:sz="2" w:space="0" w:color="auto"/>
            </w:tcBorders>
            <w:shd w:val="pct10" w:color="auto" w:fill="auto"/>
          </w:tcPr>
          <w:p w14:paraId="1CBD2026"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1E870F19" w14:textId="77777777" w:rsidR="00083A2B" w:rsidRDefault="007C4FE9">
            <w:pPr>
              <w:pStyle w:val="TableStyle"/>
            </w:pPr>
            <w:r>
              <w:rPr>
                <w:noProof/>
              </w:rPr>
              <w:t>Report Parameters</w:t>
            </w:r>
          </w:p>
        </w:tc>
        <w:tc>
          <w:tcPr>
            <w:tcW w:w="595" w:type="dxa"/>
            <w:tcBorders>
              <w:bottom w:val="single" w:sz="2" w:space="0" w:color="auto"/>
            </w:tcBorders>
            <w:shd w:val="pct10" w:color="auto" w:fill="auto"/>
          </w:tcPr>
          <w:p w14:paraId="3E5AFBE3" w14:textId="77777777" w:rsidR="00083A2B" w:rsidRDefault="007C4FE9">
            <w:pPr>
              <w:pStyle w:val="TableStyle"/>
            </w:pPr>
            <w:r>
              <w:rPr>
                <w:noProof/>
              </w:rPr>
              <w:t>1</w:t>
            </w:r>
          </w:p>
        </w:tc>
        <w:tc>
          <w:tcPr>
            <w:tcW w:w="1570" w:type="dxa"/>
            <w:tcBorders>
              <w:bottom w:val="single" w:sz="2" w:space="0" w:color="auto"/>
            </w:tcBorders>
            <w:shd w:val="pct10" w:color="auto" w:fill="auto"/>
          </w:tcPr>
          <w:p w14:paraId="437E0A15" w14:textId="77777777" w:rsidR="00083A2B" w:rsidRDefault="00083A2B">
            <w:pPr>
              <w:pStyle w:val="TableStyle"/>
            </w:pPr>
          </w:p>
        </w:tc>
        <w:tc>
          <w:tcPr>
            <w:tcW w:w="283" w:type="dxa"/>
            <w:tcBorders>
              <w:bottom w:val="single" w:sz="2" w:space="0" w:color="auto"/>
            </w:tcBorders>
            <w:shd w:val="pct10" w:color="auto" w:fill="auto"/>
          </w:tcPr>
          <w:p w14:paraId="5555A09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0FDCBD1" w14:textId="77777777" w:rsidR="00083A2B" w:rsidRDefault="00083A2B">
            <w:pPr>
              <w:pStyle w:val="TableStyle"/>
              <w:jc w:val="center"/>
            </w:pPr>
          </w:p>
        </w:tc>
        <w:tc>
          <w:tcPr>
            <w:tcW w:w="283" w:type="dxa"/>
            <w:tcBorders>
              <w:bottom w:val="single" w:sz="2" w:space="0" w:color="auto"/>
            </w:tcBorders>
            <w:shd w:val="pct10" w:color="auto" w:fill="auto"/>
          </w:tcPr>
          <w:p w14:paraId="3380F568" w14:textId="77777777" w:rsidR="00083A2B" w:rsidRDefault="00083A2B">
            <w:pPr>
              <w:pStyle w:val="TableStyle"/>
              <w:jc w:val="center"/>
            </w:pPr>
          </w:p>
        </w:tc>
        <w:tc>
          <w:tcPr>
            <w:tcW w:w="283" w:type="dxa"/>
            <w:tcBorders>
              <w:bottom w:val="single" w:sz="2" w:space="0" w:color="auto"/>
            </w:tcBorders>
            <w:shd w:val="pct10" w:color="auto" w:fill="auto"/>
          </w:tcPr>
          <w:p w14:paraId="75536082" w14:textId="77777777" w:rsidR="00083A2B" w:rsidRDefault="00083A2B">
            <w:pPr>
              <w:pStyle w:val="TableStyle"/>
              <w:jc w:val="center"/>
            </w:pPr>
          </w:p>
        </w:tc>
        <w:tc>
          <w:tcPr>
            <w:tcW w:w="283" w:type="dxa"/>
            <w:tcBorders>
              <w:bottom w:val="single" w:sz="2" w:space="0" w:color="auto"/>
            </w:tcBorders>
            <w:shd w:val="pct10" w:color="auto" w:fill="auto"/>
          </w:tcPr>
          <w:p w14:paraId="1AAA513E" w14:textId="77777777" w:rsidR="00083A2B" w:rsidRDefault="00083A2B">
            <w:pPr>
              <w:pStyle w:val="TableStyle"/>
              <w:jc w:val="center"/>
            </w:pPr>
          </w:p>
        </w:tc>
        <w:tc>
          <w:tcPr>
            <w:tcW w:w="283" w:type="dxa"/>
            <w:tcBorders>
              <w:bottom w:val="single" w:sz="2" w:space="0" w:color="auto"/>
            </w:tcBorders>
            <w:shd w:val="pct10" w:color="auto" w:fill="auto"/>
          </w:tcPr>
          <w:p w14:paraId="12FB6E4D" w14:textId="77777777" w:rsidR="00083A2B" w:rsidRDefault="00083A2B">
            <w:pPr>
              <w:pStyle w:val="TableStyle"/>
              <w:jc w:val="center"/>
            </w:pPr>
          </w:p>
        </w:tc>
        <w:tc>
          <w:tcPr>
            <w:tcW w:w="283" w:type="dxa"/>
            <w:tcBorders>
              <w:bottom w:val="single" w:sz="2" w:space="0" w:color="auto"/>
            </w:tcBorders>
            <w:shd w:val="pct10" w:color="auto" w:fill="auto"/>
          </w:tcPr>
          <w:p w14:paraId="52C32AFB" w14:textId="77777777" w:rsidR="00083A2B" w:rsidRDefault="00083A2B">
            <w:pPr>
              <w:pStyle w:val="TableStyle"/>
              <w:jc w:val="center"/>
            </w:pPr>
          </w:p>
        </w:tc>
        <w:tc>
          <w:tcPr>
            <w:tcW w:w="283" w:type="dxa"/>
            <w:tcBorders>
              <w:bottom w:val="single" w:sz="2" w:space="0" w:color="auto"/>
            </w:tcBorders>
            <w:shd w:val="pct10" w:color="auto" w:fill="auto"/>
          </w:tcPr>
          <w:p w14:paraId="2454C311" w14:textId="77777777" w:rsidR="00083A2B" w:rsidRDefault="00083A2B">
            <w:pPr>
              <w:pStyle w:val="TableStyle"/>
              <w:jc w:val="center"/>
            </w:pPr>
          </w:p>
        </w:tc>
        <w:tc>
          <w:tcPr>
            <w:tcW w:w="1945" w:type="dxa"/>
            <w:tcBorders>
              <w:bottom w:val="single" w:sz="2" w:space="0" w:color="auto"/>
            </w:tcBorders>
            <w:shd w:val="pct10" w:color="auto" w:fill="auto"/>
          </w:tcPr>
          <w:p w14:paraId="62CC1B85" w14:textId="77777777" w:rsidR="00083A2B" w:rsidRDefault="00083A2B">
            <w:pPr>
              <w:pStyle w:val="TableStyle"/>
              <w:jc w:val="center"/>
            </w:pPr>
          </w:p>
        </w:tc>
      </w:tr>
      <w:tr w:rsidR="00083A2B" w14:paraId="69AD2006" w14:textId="77777777">
        <w:trPr>
          <w:cantSplit/>
        </w:trPr>
        <w:tc>
          <w:tcPr>
            <w:tcW w:w="624" w:type="dxa"/>
          </w:tcPr>
          <w:p w14:paraId="3E4583E3" w14:textId="77777777" w:rsidR="00083A2B" w:rsidRDefault="00083A2B">
            <w:pPr>
              <w:pStyle w:val="TableStyle"/>
              <w:jc w:val="center"/>
            </w:pPr>
          </w:p>
        </w:tc>
        <w:tc>
          <w:tcPr>
            <w:tcW w:w="2035" w:type="dxa"/>
          </w:tcPr>
          <w:p w14:paraId="0BE1820C" w14:textId="77777777" w:rsidR="00083A2B" w:rsidRDefault="00083A2B">
            <w:pPr>
              <w:pStyle w:val="TableStyle"/>
            </w:pPr>
          </w:p>
        </w:tc>
        <w:tc>
          <w:tcPr>
            <w:tcW w:w="595" w:type="dxa"/>
          </w:tcPr>
          <w:p w14:paraId="6546AD05" w14:textId="77777777" w:rsidR="00083A2B" w:rsidRDefault="00083A2B">
            <w:pPr>
              <w:pStyle w:val="TableStyle"/>
            </w:pPr>
          </w:p>
        </w:tc>
        <w:tc>
          <w:tcPr>
            <w:tcW w:w="1570" w:type="dxa"/>
          </w:tcPr>
          <w:p w14:paraId="63688E87" w14:textId="77777777" w:rsidR="00083A2B" w:rsidRDefault="00083A2B">
            <w:pPr>
              <w:pStyle w:val="TableStyle"/>
            </w:pPr>
          </w:p>
        </w:tc>
        <w:tc>
          <w:tcPr>
            <w:tcW w:w="283" w:type="dxa"/>
          </w:tcPr>
          <w:p w14:paraId="3D30B898" w14:textId="77777777" w:rsidR="00083A2B" w:rsidRDefault="00083A2B">
            <w:pPr>
              <w:pStyle w:val="TableStyle"/>
              <w:jc w:val="center"/>
            </w:pPr>
          </w:p>
        </w:tc>
        <w:tc>
          <w:tcPr>
            <w:tcW w:w="283" w:type="dxa"/>
          </w:tcPr>
          <w:p w14:paraId="11267A1C" w14:textId="77777777" w:rsidR="00083A2B" w:rsidRDefault="007C4FE9">
            <w:pPr>
              <w:pStyle w:val="TableStyle"/>
              <w:jc w:val="center"/>
            </w:pPr>
            <w:r>
              <w:rPr>
                <w:noProof/>
              </w:rPr>
              <w:t>1</w:t>
            </w:r>
          </w:p>
        </w:tc>
        <w:tc>
          <w:tcPr>
            <w:tcW w:w="283" w:type="dxa"/>
          </w:tcPr>
          <w:p w14:paraId="0C274450" w14:textId="77777777" w:rsidR="00083A2B" w:rsidRDefault="00083A2B">
            <w:pPr>
              <w:pStyle w:val="TableStyle"/>
              <w:jc w:val="center"/>
            </w:pPr>
          </w:p>
        </w:tc>
        <w:tc>
          <w:tcPr>
            <w:tcW w:w="283" w:type="dxa"/>
          </w:tcPr>
          <w:p w14:paraId="5974771F" w14:textId="77777777" w:rsidR="00083A2B" w:rsidRDefault="00083A2B">
            <w:pPr>
              <w:pStyle w:val="TableStyle"/>
              <w:jc w:val="center"/>
            </w:pPr>
          </w:p>
        </w:tc>
        <w:tc>
          <w:tcPr>
            <w:tcW w:w="283" w:type="dxa"/>
          </w:tcPr>
          <w:p w14:paraId="640AB3BB" w14:textId="77777777" w:rsidR="00083A2B" w:rsidRDefault="00083A2B">
            <w:pPr>
              <w:pStyle w:val="TableStyle"/>
              <w:jc w:val="center"/>
            </w:pPr>
          </w:p>
        </w:tc>
        <w:tc>
          <w:tcPr>
            <w:tcW w:w="283" w:type="dxa"/>
          </w:tcPr>
          <w:p w14:paraId="099DF41D" w14:textId="77777777" w:rsidR="00083A2B" w:rsidRDefault="00083A2B">
            <w:pPr>
              <w:pStyle w:val="TableStyle"/>
              <w:jc w:val="center"/>
            </w:pPr>
          </w:p>
        </w:tc>
        <w:tc>
          <w:tcPr>
            <w:tcW w:w="283" w:type="dxa"/>
          </w:tcPr>
          <w:p w14:paraId="0BAAB496" w14:textId="77777777" w:rsidR="00083A2B" w:rsidRDefault="00083A2B">
            <w:pPr>
              <w:pStyle w:val="TableStyle"/>
              <w:jc w:val="center"/>
            </w:pPr>
          </w:p>
        </w:tc>
        <w:tc>
          <w:tcPr>
            <w:tcW w:w="283" w:type="dxa"/>
          </w:tcPr>
          <w:p w14:paraId="2EDE8CE0" w14:textId="77777777" w:rsidR="00083A2B" w:rsidRDefault="00083A2B">
            <w:pPr>
              <w:pStyle w:val="TableStyle"/>
              <w:jc w:val="center"/>
            </w:pPr>
          </w:p>
        </w:tc>
        <w:tc>
          <w:tcPr>
            <w:tcW w:w="1945" w:type="dxa"/>
          </w:tcPr>
          <w:p w14:paraId="2ACF3190" w14:textId="77777777" w:rsidR="00083A2B" w:rsidRDefault="007C4FE9">
            <w:pPr>
              <w:pStyle w:val="TableStyle"/>
            </w:pPr>
            <w:r>
              <w:rPr>
                <w:noProof/>
              </w:rPr>
              <w:t>User Name</w:t>
            </w:r>
          </w:p>
        </w:tc>
      </w:tr>
      <w:tr w:rsidR="00083A2B" w14:paraId="5886F96C" w14:textId="77777777">
        <w:trPr>
          <w:cantSplit/>
        </w:trPr>
        <w:tc>
          <w:tcPr>
            <w:tcW w:w="624" w:type="dxa"/>
          </w:tcPr>
          <w:p w14:paraId="31B287A8" w14:textId="77777777" w:rsidR="00083A2B" w:rsidRDefault="00083A2B">
            <w:pPr>
              <w:pStyle w:val="TableStyle"/>
              <w:jc w:val="center"/>
            </w:pPr>
          </w:p>
        </w:tc>
        <w:tc>
          <w:tcPr>
            <w:tcW w:w="2035" w:type="dxa"/>
          </w:tcPr>
          <w:p w14:paraId="290B0D14" w14:textId="77777777" w:rsidR="00083A2B" w:rsidRDefault="00083A2B">
            <w:pPr>
              <w:pStyle w:val="TableStyle"/>
            </w:pPr>
          </w:p>
        </w:tc>
        <w:tc>
          <w:tcPr>
            <w:tcW w:w="595" w:type="dxa"/>
          </w:tcPr>
          <w:p w14:paraId="280171F6" w14:textId="77777777" w:rsidR="00083A2B" w:rsidRDefault="00083A2B">
            <w:pPr>
              <w:pStyle w:val="TableStyle"/>
            </w:pPr>
          </w:p>
        </w:tc>
        <w:tc>
          <w:tcPr>
            <w:tcW w:w="1570" w:type="dxa"/>
          </w:tcPr>
          <w:p w14:paraId="5A7DBEF6" w14:textId="77777777" w:rsidR="00083A2B" w:rsidRDefault="00083A2B">
            <w:pPr>
              <w:pStyle w:val="TableStyle"/>
            </w:pPr>
          </w:p>
        </w:tc>
        <w:tc>
          <w:tcPr>
            <w:tcW w:w="283" w:type="dxa"/>
          </w:tcPr>
          <w:p w14:paraId="2513BFFB" w14:textId="77777777" w:rsidR="00083A2B" w:rsidRDefault="00083A2B">
            <w:pPr>
              <w:pStyle w:val="TableStyle"/>
              <w:jc w:val="center"/>
            </w:pPr>
          </w:p>
        </w:tc>
        <w:tc>
          <w:tcPr>
            <w:tcW w:w="283" w:type="dxa"/>
          </w:tcPr>
          <w:p w14:paraId="01B8C725" w14:textId="77777777" w:rsidR="00083A2B" w:rsidRDefault="007C4FE9">
            <w:pPr>
              <w:pStyle w:val="TableStyle"/>
              <w:jc w:val="center"/>
            </w:pPr>
            <w:r>
              <w:rPr>
                <w:noProof/>
              </w:rPr>
              <w:t>1</w:t>
            </w:r>
          </w:p>
        </w:tc>
        <w:tc>
          <w:tcPr>
            <w:tcW w:w="283" w:type="dxa"/>
          </w:tcPr>
          <w:p w14:paraId="28BC8A72" w14:textId="77777777" w:rsidR="00083A2B" w:rsidRDefault="00083A2B">
            <w:pPr>
              <w:pStyle w:val="TableStyle"/>
              <w:jc w:val="center"/>
            </w:pPr>
          </w:p>
        </w:tc>
        <w:tc>
          <w:tcPr>
            <w:tcW w:w="283" w:type="dxa"/>
          </w:tcPr>
          <w:p w14:paraId="6417ED23" w14:textId="77777777" w:rsidR="00083A2B" w:rsidRDefault="00083A2B">
            <w:pPr>
              <w:pStyle w:val="TableStyle"/>
              <w:jc w:val="center"/>
            </w:pPr>
          </w:p>
        </w:tc>
        <w:tc>
          <w:tcPr>
            <w:tcW w:w="283" w:type="dxa"/>
          </w:tcPr>
          <w:p w14:paraId="04F151A1" w14:textId="77777777" w:rsidR="00083A2B" w:rsidRDefault="00083A2B">
            <w:pPr>
              <w:pStyle w:val="TableStyle"/>
              <w:jc w:val="center"/>
            </w:pPr>
          </w:p>
        </w:tc>
        <w:tc>
          <w:tcPr>
            <w:tcW w:w="283" w:type="dxa"/>
          </w:tcPr>
          <w:p w14:paraId="38D52EE8" w14:textId="77777777" w:rsidR="00083A2B" w:rsidRDefault="00083A2B">
            <w:pPr>
              <w:pStyle w:val="TableStyle"/>
              <w:jc w:val="center"/>
            </w:pPr>
          </w:p>
        </w:tc>
        <w:tc>
          <w:tcPr>
            <w:tcW w:w="283" w:type="dxa"/>
          </w:tcPr>
          <w:p w14:paraId="65755491" w14:textId="77777777" w:rsidR="00083A2B" w:rsidRDefault="00083A2B">
            <w:pPr>
              <w:pStyle w:val="TableStyle"/>
              <w:jc w:val="center"/>
            </w:pPr>
          </w:p>
        </w:tc>
        <w:tc>
          <w:tcPr>
            <w:tcW w:w="283" w:type="dxa"/>
          </w:tcPr>
          <w:p w14:paraId="613A3A28" w14:textId="77777777" w:rsidR="00083A2B" w:rsidRDefault="00083A2B">
            <w:pPr>
              <w:pStyle w:val="TableStyle"/>
              <w:jc w:val="center"/>
            </w:pPr>
          </w:p>
        </w:tc>
        <w:tc>
          <w:tcPr>
            <w:tcW w:w="1945" w:type="dxa"/>
          </w:tcPr>
          <w:p w14:paraId="11D5F790" w14:textId="77777777" w:rsidR="00083A2B" w:rsidRDefault="007C4FE9">
            <w:pPr>
              <w:pStyle w:val="TableStyle"/>
            </w:pPr>
            <w:r>
              <w:rPr>
                <w:noProof/>
              </w:rPr>
              <w:t>Report Parameters</w:t>
            </w:r>
          </w:p>
        </w:tc>
      </w:tr>
    </w:tbl>
    <w:p w14:paraId="4D1B813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740D1D" w14:textId="77777777">
        <w:trPr>
          <w:cantSplit/>
        </w:trPr>
        <w:tc>
          <w:tcPr>
            <w:tcW w:w="624" w:type="dxa"/>
            <w:tcBorders>
              <w:bottom w:val="single" w:sz="2" w:space="0" w:color="auto"/>
            </w:tcBorders>
            <w:shd w:val="pct10" w:color="auto" w:fill="auto"/>
          </w:tcPr>
          <w:p w14:paraId="33392B25" w14:textId="77777777" w:rsidR="00083A2B" w:rsidRDefault="007C4FE9">
            <w:pPr>
              <w:pStyle w:val="TableStyle"/>
              <w:jc w:val="center"/>
            </w:pPr>
            <w:r>
              <w:rPr>
                <w:noProof/>
              </w:rPr>
              <w:t>HDR</w:t>
            </w:r>
          </w:p>
        </w:tc>
        <w:tc>
          <w:tcPr>
            <w:tcW w:w="2035" w:type="dxa"/>
            <w:tcBorders>
              <w:bottom w:val="single" w:sz="2" w:space="0" w:color="auto"/>
            </w:tcBorders>
            <w:shd w:val="pct10" w:color="auto" w:fill="auto"/>
          </w:tcPr>
          <w:p w14:paraId="3338F033" w14:textId="77777777" w:rsidR="00083A2B" w:rsidRDefault="007C4FE9">
            <w:pPr>
              <w:pStyle w:val="TableStyle"/>
            </w:pPr>
            <w:r>
              <w:rPr>
                <w:noProof/>
              </w:rPr>
              <w:t>Settlement Information 1</w:t>
            </w:r>
          </w:p>
        </w:tc>
        <w:tc>
          <w:tcPr>
            <w:tcW w:w="595" w:type="dxa"/>
            <w:tcBorders>
              <w:bottom w:val="single" w:sz="2" w:space="0" w:color="auto"/>
            </w:tcBorders>
            <w:shd w:val="pct10" w:color="auto" w:fill="auto"/>
          </w:tcPr>
          <w:p w14:paraId="2A63B27D" w14:textId="77777777" w:rsidR="00083A2B" w:rsidRDefault="007C4FE9">
            <w:pPr>
              <w:pStyle w:val="TableStyle"/>
            </w:pPr>
            <w:r>
              <w:rPr>
                <w:noProof/>
              </w:rPr>
              <w:t>1</w:t>
            </w:r>
          </w:p>
        </w:tc>
        <w:tc>
          <w:tcPr>
            <w:tcW w:w="1570" w:type="dxa"/>
            <w:tcBorders>
              <w:bottom w:val="single" w:sz="2" w:space="0" w:color="auto"/>
            </w:tcBorders>
            <w:shd w:val="pct10" w:color="auto" w:fill="auto"/>
          </w:tcPr>
          <w:p w14:paraId="4DC336B5" w14:textId="77777777" w:rsidR="00083A2B" w:rsidRDefault="00083A2B">
            <w:pPr>
              <w:pStyle w:val="TableStyle"/>
            </w:pPr>
          </w:p>
        </w:tc>
        <w:tc>
          <w:tcPr>
            <w:tcW w:w="283" w:type="dxa"/>
            <w:tcBorders>
              <w:bottom w:val="single" w:sz="2" w:space="0" w:color="auto"/>
            </w:tcBorders>
            <w:shd w:val="pct10" w:color="auto" w:fill="auto"/>
          </w:tcPr>
          <w:p w14:paraId="55169AA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F384E96" w14:textId="77777777" w:rsidR="00083A2B" w:rsidRDefault="00083A2B">
            <w:pPr>
              <w:pStyle w:val="TableStyle"/>
              <w:jc w:val="center"/>
            </w:pPr>
          </w:p>
        </w:tc>
        <w:tc>
          <w:tcPr>
            <w:tcW w:w="283" w:type="dxa"/>
            <w:tcBorders>
              <w:bottom w:val="single" w:sz="2" w:space="0" w:color="auto"/>
            </w:tcBorders>
            <w:shd w:val="pct10" w:color="auto" w:fill="auto"/>
          </w:tcPr>
          <w:p w14:paraId="0E2BC0BD" w14:textId="77777777" w:rsidR="00083A2B" w:rsidRDefault="00083A2B">
            <w:pPr>
              <w:pStyle w:val="TableStyle"/>
              <w:jc w:val="center"/>
            </w:pPr>
          </w:p>
        </w:tc>
        <w:tc>
          <w:tcPr>
            <w:tcW w:w="283" w:type="dxa"/>
            <w:tcBorders>
              <w:bottom w:val="single" w:sz="2" w:space="0" w:color="auto"/>
            </w:tcBorders>
            <w:shd w:val="pct10" w:color="auto" w:fill="auto"/>
          </w:tcPr>
          <w:p w14:paraId="3F8DC9E2" w14:textId="77777777" w:rsidR="00083A2B" w:rsidRDefault="00083A2B">
            <w:pPr>
              <w:pStyle w:val="TableStyle"/>
              <w:jc w:val="center"/>
            </w:pPr>
          </w:p>
        </w:tc>
        <w:tc>
          <w:tcPr>
            <w:tcW w:w="283" w:type="dxa"/>
            <w:tcBorders>
              <w:bottom w:val="single" w:sz="2" w:space="0" w:color="auto"/>
            </w:tcBorders>
            <w:shd w:val="pct10" w:color="auto" w:fill="auto"/>
          </w:tcPr>
          <w:p w14:paraId="3D86B7EC" w14:textId="77777777" w:rsidR="00083A2B" w:rsidRDefault="00083A2B">
            <w:pPr>
              <w:pStyle w:val="TableStyle"/>
              <w:jc w:val="center"/>
            </w:pPr>
          </w:p>
        </w:tc>
        <w:tc>
          <w:tcPr>
            <w:tcW w:w="283" w:type="dxa"/>
            <w:tcBorders>
              <w:bottom w:val="single" w:sz="2" w:space="0" w:color="auto"/>
            </w:tcBorders>
            <w:shd w:val="pct10" w:color="auto" w:fill="auto"/>
          </w:tcPr>
          <w:p w14:paraId="744AA3E2" w14:textId="77777777" w:rsidR="00083A2B" w:rsidRDefault="00083A2B">
            <w:pPr>
              <w:pStyle w:val="TableStyle"/>
              <w:jc w:val="center"/>
            </w:pPr>
          </w:p>
        </w:tc>
        <w:tc>
          <w:tcPr>
            <w:tcW w:w="283" w:type="dxa"/>
            <w:tcBorders>
              <w:bottom w:val="single" w:sz="2" w:space="0" w:color="auto"/>
            </w:tcBorders>
            <w:shd w:val="pct10" w:color="auto" w:fill="auto"/>
          </w:tcPr>
          <w:p w14:paraId="6E7E1C6B" w14:textId="77777777" w:rsidR="00083A2B" w:rsidRDefault="00083A2B">
            <w:pPr>
              <w:pStyle w:val="TableStyle"/>
              <w:jc w:val="center"/>
            </w:pPr>
          </w:p>
        </w:tc>
        <w:tc>
          <w:tcPr>
            <w:tcW w:w="283" w:type="dxa"/>
            <w:tcBorders>
              <w:bottom w:val="single" w:sz="2" w:space="0" w:color="auto"/>
            </w:tcBorders>
            <w:shd w:val="pct10" w:color="auto" w:fill="auto"/>
          </w:tcPr>
          <w:p w14:paraId="771536DE" w14:textId="77777777" w:rsidR="00083A2B" w:rsidRDefault="00083A2B">
            <w:pPr>
              <w:pStyle w:val="TableStyle"/>
              <w:jc w:val="center"/>
            </w:pPr>
          </w:p>
        </w:tc>
        <w:tc>
          <w:tcPr>
            <w:tcW w:w="1945" w:type="dxa"/>
            <w:tcBorders>
              <w:bottom w:val="single" w:sz="2" w:space="0" w:color="auto"/>
            </w:tcBorders>
            <w:shd w:val="pct10" w:color="auto" w:fill="auto"/>
          </w:tcPr>
          <w:p w14:paraId="03E6E88D" w14:textId="77777777" w:rsidR="00083A2B" w:rsidRDefault="00083A2B">
            <w:pPr>
              <w:pStyle w:val="TableStyle"/>
              <w:jc w:val="center"/>
            </w:pPr>
          </w:p>
        </w:tc>
      </w:tr>
      <w:tr w:rsidR="00083A2B" w14:paraId="726F2D94" w14:textId="77777777">
        <w:trPr>
          <w:cantSplit/>
        </w:trPr>
        <w:tc>
          <w:tcPr>
            <w:tcW w:w="624" w:type="dxa"/>
          </w:tcPr>
          <w:p w14:paraId="1B27EB9A" w14:textId="77777777" w:rsidR="00083A2B" w:rsidRDefault="00083A2B">
            <w:pPr>
              <w:pStyle w:val="TableStyle"/>
              <w:jc w:val="center"/>
            </w:pPr>
          </w:p>
        </w:tc>
        <w:tc>
          <w:tcPr>
            <w:tcW w:w="2035" w:type="dxa"/>
          </w:tcPr>
          <w:p w14:paraId="65863328" w14:textId="77777777" w:rsidR="00083A2B" w:rsidRDefault="00083A2B">
            <w:pPr>
              <w:pStyle w:val="TableStyle"/>
            </w:pPr>
          </w:p>
        </w:tc>
        <w:tc>
          <w:tcPr>
            <w:tcW w:w="595" w:type="dxa"/>
          </w:tcPr>
          <w:p w14:paraId="686578EB" w14:textId="77777777" w:rsidR="00083A2B" w:rsidRDefault="00083A2B">
            <w:pPr>
              <w:pStyle w:val="TableStyle"/>
            </w:pPr>
          </w:p>
        </w:tc>
        <w:tc>
          <w:tcPr>
            <w:tcW w:w="1570" w:type="dxa"/>
          </w:tcPr>
          <w:p w14:paraId="17DCC516" w14:textId="77777777" w:rsidR="00083A2B" w:rsidRDefault="00083A2B">
            <w:pPr>
              <w:pStyle w:val="TableStyle"/>
            </w:pPr>
          </w:p>
        </w:tc>
        <w:tc>
          <w:tcPr>
            <w:tcW w:w="283" w:type="dxa"/>
          </w:tcPr>
          <w:p w14:paraId="0B819E2F" w14:textId="77777777" w:rsidR="00083A2B" w:rsidRDefault="00083A2B">
            <w:pPr>
              <w:pStyle w:val="TableStyle"/>
              <w:jc w:val="center"/>
            </w:pPr>
          </w:p>
        </w:tc>
        <w:tc>
          <w:tcPr>
            <w:tcW w:w="283" w:type="dxa"/>
          </w:tcPr>
          <w:p w14:paraId="069E259A" w14:textId="77777777" w:rsidR="00083A2B" w:rsidRDefault="007C4FE9">
            <w:pPr>
              <w:pStyle w:val="TableStyle"/>
              <w:jc w:val="center"/>
            </w:pPr>
            <w:r>
              <w:rPr>
                <w:noProof/>
              </w:rPr>
              <w:t>1</w:t>
            </w:r>
          </w:p>
        </w:tc>
        <w:tc>
          <w:tcPr>
            <w:tcW w:w="283" w:type="dxa"/>
          </w:tcPr>
          <w:p w14:paraId="7C154515" w14:textId="77777777" w:rsidR="00083A2B" w:rsidRDefault="00083A2B">
            <w:pPr>
              <w:pStyle w:val="TableStyle"/>
              <w:jc w:val="center"/>
            </w:pPr>
          </w:p>
        </w:tc>
        <w:tc>
          <w:tcPr>
            <w:tcW w:w="283" w:type="dxa"/>
          </w:tcPr>
          <w:p w14:paraId="5708230D" w14:textId="77777777" w:rsidR="00083A2B" w:rsidRDefault="00083A2B">
            <w:pPr>
              <w:pStyle w:val="TableStyle"/>
              <w:jc w:val="center"/>
            </w:pPr>
          </w:p>
        </w:tc>
        <w:tc>
          <w:tcPr>
            <w:tcW w:w="283" w:type="dxa"/>
          </w:tcPr>
          <w:p w14:paraId="6E357D44" w14:textId="77777777" w:rsidR="00083A2B" w:rsidRDefault="00083A2B">
            <w:pPr>
              <w:pStyle w:val="TableStyle"/>
              <w:jc w:val="center"/>
            </w:pPr>
          </w:p>
        </w:tc>
        <w:tc>
          <w:tcPr>
            <w:tcW w:w="283" w:type="dxa"/>
          </w:tcPr>
          <w:p w14:paraId="151387DA" w14:textId="77777777" w:rsidR="00083A2B" w:rsidRDefault="00083A2B">
            <w:pPr>
              <w:pStyle w:val="TableStyle"/>
              <w:jc w:val="center"/>
            </w:pPr>
          </w:p>
        </w:tc>
        <w:tc>
          <w:tcPr>
            <w:tcW w:w="283" w:type="dxa"/>
          </w:tcPr>
          <w:p w14:paraId="294F6A46" w14:textId="77777777" w:rsidR="00083A2B" w:rsidRDefault="00083A2B">
            <w:pPr>
              <w:pStyle w:val="TableStyle"/>
              <w:jc w:val="center"/>
            </w:pPr>
          </w:p>
        </w:tc>
        <w:tc>
          <w:tcPr>
            <w:tcW w:w="283" w:type="dxa"/>
          </w:tcPr>
          <w:p w14:paraId="66ACBC1F" w14:textId="77777777" w:rsidR="00083A2B" w:rsidRDefault="00083A2B">
            <w:pPr>
              <w:pStyle w:val="TableStyle"/>
              <w:jc w:val="center"/>
            </w:pPr>
          </w:p>
        </w:tc>
        <w:tc>
          <w:tcPr>
            <w:tcW w:w="1945" w:type="dxa"/>
          </w:tcPr>
          <w:p w14:paraId="0BB9D00D" w14:textId="77777777" w:rsidR="00083A2B" w:rsidRDefault="007C4FE9">
            <w:pPr>
              <w:pStyle w:val="TableStyle"/>
            </w:pPr>
            <w:r>
              <w:rPr>
                <w:noProof/>
              </w:rPr>
              <w:t>Settlement Date</w:t>
            </w:r>
          </w:p>
        </w:tc>
      </w:tr>
      <w:tr w:rsidR="00083A2B" w14:paraId="7C96E58C" w14:textId="77777777">
        <w:trPr>
          <w:cantSplit/>
        </w:trPr>
        <w:tc>
          <w:tcPr>
            <w:tcW w:w="624" w:type="dxa"/>
          </w:tcPr>
          <w:p w14:paraId="2E348313" w14:textId="77777777" w:rsidR="00083A2B" w:rsidRDefault="00083A2B">
            <w:pPr>
              <w:pStyle w:val="TableStyle"/>
              <w:jc w:val="center"/>
            </w:pPr>
          </w:p>
        </w:tc>
        <w:tc>
          <w:tcPr>
            <w:tcW w:w="2035" w:type="dxa"/>
          </w:tcPr>
          <w:p w14:paraId="2F953091" w14:textId="77777777" w:rsidR="00083A2B" w:rsidRDefault="00083A2B">
            <w:pPr>
              <w:pStyle w:val="TableStyle"/>
            </w:pPr>
          </w:p>
        </w:tc>
        <w:tc>
          <w:tcPr>
            <w:tcW w:w="595" w:type="dxa"/>
          </w:tcPr>
          <w:p w14:paraId="0974FB27" w14:textId="77777777" w:rsidR="00083A2B" w:rsidRDefault="00083A2B">
            <w:pPr>
              <w:pStyle w:val="TableStyle"/>
            </w:pPr>
          </w:p>
        </w:tc>
        <w:tc>
          <w:tcPr>
            <w:tcW w:w="1570" w:type="dxa"/>
          </w:tcPr>
          <w:p w14:paraId="67D3BDCA" w14:textId="77777777" w:rsidR="00083A2B" w:rsidRDefault="00083A2B">
            <w:pPr>
              <w:pStyle w:val="TableStyle"/>
            </w:pPr>
          </w:p>
        </w:tc>
        <w:tc>
          <w:tcPr>
            <w:tcW w:w="283" w:type="dxa"/>
          </w:tcPr>
          <w:p w14:paraId="4124D82F" w14:textId="77777777" w:rsidR="00083A2B" w:rsidRDefault="00083A2B">
            <w:pPr>
              <w:pStyle w:val="TableStyle"/>
              <w:jc w:val="center"/>
            </w:pPr>
          </w:p>
        </w:tc>
        <w:tc>
          <w:tcPr>
            <w:tcW w:w="283" w:type="dxa"/>
          </w:tcPr>
          <w:p w14:paraId="3D8648D5" w14:textId="77777777" w:rsidR="00083A2B" w:rsidRDefault="007C4FE9">
            <w:pPr>
              <w:pStyle w:val="TableStyle"/>
              <w:jc w:val="center"/>
            </w:pPr>
            <w:r>
              <w:rPr>
                <w:noProof/>
              </w:rPr>
              <w:t>1</w:t>
            </w:r>
          </w:p>
        </w:tc>
        <w:tc>
          <w:tcPr>
            <w:tcW w:w="283" w:type="dxa"/>
          </w:tcPr>
          <w:p w14:paraId="63A4F156" w14:textId="77777777" w:rsidR="00083A2B" w:rsidRDefault="00083A2B">
            <w:pPr>
              <w:pStyle w:val="TableStyle"/>
              <w:jc w:val="center"/>
            </w:pPr>
          </w:p>
        </w:tc>
        <w:tc>
          <w:tcPr>
            <w:tcW w:w="283" w:type="dxa"/>
          </w:tcPr>
          <w:p w14:paraId="49CB67E7" w14:textId="77777777" w:rsidR="00083A2B" w:rsidRDefault="00083A2B">
            <w:pPr>
              <w:pStyle w:val="TableStyle"/>
              <w:jc w:val="center"/>
            </w:pPr>
          </w:p>
        </w:tc>
        <w:tc>
          <w:tcPr>
            <w:tcW w:w="283" w:type="dxa"/>
          </w:tcPr>
          <w:p w14:paraId="1B5DE5D5" w14:textId="77777777" w:rsidR="00083A2B" w:rsidRDefault="00083A2B">
            <w:pPr>
              <w:pStyle w:val="TableStyle"/>
              <w:jc w:val="center"/>
            </w:pPr>
          </w:p>
        </w:tc>
        <w:tc>
          <w:tcPr>
            <w:tcW w:w="283" w:type="dxa"/>
          </w:tcPr>
          <w:p w14:paraId="7C46D8D8" w14:textId="77777777" w:rsidR="00083A2B" w:rsidRDefault="00083A2B">
            <w:pPr>
              <w:pStyle w:val="TableStyle"/>
              <w:jc w:val="center"/>
            </w:pPr>
          </w:p>
        </w:tc>
        <w:tc>
          <w:tcPr>
            <w:tcW w:w="283" w:type="dxa"/>
          </w:tcPr>
          <w:p w14:paraId="44F9C6B6" w14:textId="77777777" w:rsidR="00083A2B" w:rsidRDefault="00083A2B">
            <w:pPr>
              <w:pStyle w:val="TableStyle"/>
              <w:jc w:val="center"/>
            </w:pPr>
          </w:p>
        </w:tc>
        <w:tc>
          <w:tcPr>
            <w:tcW w:w="283" w:type="dxa"/>
          </w:tcPr>
          <w:p w14:paraId="3D4911DA" w14:textId="77777777" w:rsidR="00083A2B" w:rsidRDefault="00083A2B">
            <w:pPr>
              <w:pStyle w:val="TableStyle"/>
              <w:jc w:val="center"/>
            </w:pPr>
          </w:p>
        </w:tc>
        <w:tc>
          <w:tcPr>
            <w:tcW w:w="1945" w:type="dxa"/>
          </w:tcPr>
          <w:p w14:paraId="373EBAF4" w14:textId="77777777" w:rsidR="00083A2B" w:rsidRDefault="007C4FE9">
            <w:pPr>
              <w:pStyle w:val="TableStyle"/>
            </w:pPr>
            <w:r>
              <w:rPr>
                <w:noProof/>
              </w:rPr>
              <w:t>Settlement Code</w:t>
            </w:r>
          </w:p>
        </w:tc>
      </w:tr>
      <w:tr w:rsidR="00083A2B" w14:paraId="3E3DAB8F" w14:textId="77777777">
        <w:trPr>
          <w:cantSplit/>
        </w:trPr>
        <w:tc>
          <w:tcPr>
            <w:tcW w:w="624" w:type="dxa"/>
          </w:tcPr>
          <w:p w14:paraId="43F133EE" w14:textId="77777777" w:rsidR="00083A2B" w:rsidRDefault="00083A2B">
            <w:pPr>
              <w:pStyle w:val="TableStyle"/>
              <w:jc w:val="center"/>
            </w:pPr>
          </w:p>
        </w:tc>
        <w:tc>
          <w:tcPr>
            <w:tcW w:w="2035" w:type="dxa"/>
          </w:tcPr>
          <w:p w14:paraId="176205E8" w14:textId="77777777" w:rsidR="00083A2B" w:rsidRDefault="00083A2B">
            <w:pPr>
              <w:pStyle w:val="TableStyle"/>
            </w:pPr>
          </w:p>
        </w:tc>
        <w:tc>
          <w:tcPr>
            <w:tcW w:w="595" w:type="dxa"/>
          </w:tcPr>
          <w:p w14:paraId="268963F5" w14:textId="77777777" w:rsidR="00083A2B" w:rsidRDefault="00083A2B">
            <w:pPr>
              <w:pStyle w:val="TableStyle"/>
            </w:pPr>
          </w:p>
        </w:tc>
        <w:tc>
          <w:tcPr>
            <w:tcW w:w="1570" w:type="dxa"/>
          </w:tcPr>
          <w:p w14:paraId="7FCC7D33" w14:textId="77777777" w:rsidR="00083A2B" w:rsidRDefault="00083A2B">
            <w:pPr>
              <w:pStyle w:val="TableStyle"/>
            </w:pPr>
          </w:p>
        </w:tc>
        <w:tc>
          <w:tcPr>
            <w:tcW w:w="283" w:type="dxa"/>
          </w:tcPr>
          <w:p w14:paraId="62EC0D81" w14:textId="77777777" w:rsidR="00083A2B" w:rsidRDefault="00083A2B">
            <w:pPr>
              <w:pStyle w:val="TableStyle"/>
              <w:jc w:val="center"/>
            </w:pPr>
          </w:p>
        </w:tc>
        <w:tc>
          <w:tcPr>
            <w:tcW w:w="283" w:type="dxa"/>
          </w:tcPr>
          <w:p w14:paraId="14CEF0FF" w14:textId="77777777" w:rsidR="00083A2B" w:rsidRDefault="007C4FE9">
            <w:pPr>
              <w:pStyle w:val="TableStyle"/>
              <w:jc w:val="center"/>
            </w:pPr>
            <w:r>
              <w:rPr>
                <w:noProof/>
              </w:rPr>
              <w:t>1</w:t>
            </w:r>
          </w:p>
        </w:tc>
        <w:tc>
          <w:tcPr>
            <w:tcW w:w="283" w:type="dxa"/>
          </w:tcPr>
          <w:p w14:paraId="62002606" w14:textId="77777777" w:rsidR="00083A2B" w:rsidRDefault="00083A2B">
            <w:pPr>
              <w:pStyle w:val="TableStyle"/>
              <w:jc w:val="center"/>
            </w:pPr>
          </w:p>
        </w:tc>
        <w:tc>
          <w:tcPr>
            <w:tcW w:w="283" w:type="dxa"/>
          </w:tcPr>
          <w:p w14:paraId="3ABFA7A5" w14:textId="77777777" w:rsidR="00083A2B" w:rsidRDefault="00083A2B">
            <w:pPr>
              <w:pStyle w:val="TableStyle"/>
              <w:jc w:val="center"/>
            </w:pPr>
          </w:p>
        </w:tc>
        <w:tc>
          <w:tcPr>
            <w:tcW w:w="283" w:type="dxa"/>
          </w:tcPr>
          <w:p w14:paraId="658F3B42" w14:textId="77777777" w:rsidR="00083A2B" w:rsidRDefault="00083A2B">
            <w:pPr>
              <w:pStyle w:val="TableStyle"/>
              <w:jc w:val="center"/>
            </w:pPr>
          </w:p>
        </w:tc>
        <w:tc>
          <w:tcPr>
            <w:tcW w:w="283" w:type="dxa"/>
          </w:tcPr>
          <w:p w14:paraId="42E13668" w14:textId="77777777" w:rsidR="00083A2B" w:rsidRDefault="00083A2B">
            <w:pPr>
              <w:pStyle w:val="TableStyle"/>
              <w:jc w:val="center"/>
            </w:pPr>
          </w:p>
        </w:tc>
        <w:tc>
          <w:tcPr>
            <w:tcW w:w="283" w:type="dxa"/>
          </w:tcPr>
          <w:p w14:paraId="54F10F0B" w14:textId="77777777" w:rsidR="00083A2B" w:rsidRDefault="00083A2B">
            <w:pPr>
              <w:pStyle w:val="TableStyle"/>
              <w:jc w:val="center"/>
            </w:pPr>
          </w:p>
        </w:tc>
        <w:tc>
          <w:tcPr>
            <w:tcW w:w="283" w:type="dxa"/>
          </w:tcPr>
          <w:p w14:paraId="3EDAFBFA" w14:textId="77777777" w:rsidR="00083A2B" w:rsidRDefault="00083A2B">
            <w:pPr>
              <w:pStyle w:val="TableStyle"/>
              <w:jc w:val="center"/>
            </w:pPr>
          </w:p>
        </w:tc>
        <w:tc>
          <w:tcPr>
            <w:tcW w:w="1945" w:type="dxa"/>
          </w:tcPr>
          <w:p w14:paraId="72017DA2" w14:textId="77777777" w:rsidR="00083A2B" w:rsidRDefault="007C4FE9">
            <w:pPr>
              <w:pStyle w:val="TableStyle"/>
            </w:pPr>
            <w:r>
              <w:rPr>
                <w:noProof/>
              </w:rPr>
              <w:t>Settlement Code Description</w:t>
            </w:r>
          </w:p>
        </w:tc>
      </w:tr>
      <w:tr w:rsidR="00083A2B" w14:paraId="38775CC3" w14:textId="77777777">
        <w:trPr>
          <w:cantSplit/>
        </w:trPr>
        <w:tc>
          <w:tcPr>
            <w:tcW w:w="624" w:type="dxa"/>
          </w:tcPr>
          <w:p w14:paraId="5EEB6297" w14:textId="77777777" w:rsidR="00083A2B" w:rsidRDefault="00083A2B">
            <w:pPr>
              <w:pStyle w:val="TableStyle"/>
              <w:jc w:val="center"/>
            </w:pPr>
          </w:p>
        </w:tc>
        <w:tc>
          <w:tcPr>
            <w:tcW w:w="2035" w:type="dxa"/>
          </w:tcPr>
          <w:p w14:paraId="07322C4D" w14:textId="77777777" w:rsidR="00083A2B" w:rsidRDefault="00083A2B">
            <w:pPr>
              <w:pStyle w:val="TableStyle"/>
            </w:pPr>
          </w:p>
        </w:tc>
        <w:tc>
          <w:tcPr>
            <w:tcW w:w="595" w:type="dxa"/>
          </w:tcPr>
          <w:p w14:paraId="2ADA399A" w14:textId="77777777" w:rsidR="00083A2B" w:rsidRDefault="00083A2B">
            <w:pPr>
              <w:pStyle w:val="TableStyle"/>
            </w:pPr>
          </w:p>
        </w:tc>
        <w:tc>
          <w:tcPr>
            <w:tcW w:w="1570" w:type="dxa"/>
          </w:tcPr>
          <w:p w14:paraId="10E08232" w14:textId="77777777" w:rsidR="00083A2B" w:rsidRDefault="00083A2B">
            <w:pPr>
              <w:pStyle w:val="TableStyle"/>
            </w:pPr>
          </w:p>
        </w:tc>
        <w:tc>
          <w:tcPr>
            <w:tcW w:w="283" w:type="dxa"/>
          </w:tcPr>
          <w:p w14:paraId="0FEF62F4" w14:textId="77777777" w:rsidR="00083A2B" w:rsidRDefault="00083A2B">
            <w:pPr>
              <w:pStyle w:val="TableStyle"/>
              <w:jc w:val="center"/>
            </w:pPr>
          </w:p>
        </w:tc>
        <w:tc>
          <w:tcPr>
            <w:tcW w:w="283" w:type="dxa"/>
          </w:tcPr>
          <w:p w14:paraId="6DB3D340" w14:textId="77777777" w:rsidR="00083A2B" w:rsidRDefault="007C4FE9">
            <w:pPr>
              <w:pStyle w:val="TableStyle"/>
              <w:jc w:val="center"/>
            </w:pPr>
            <w:r>
              <w:rPr>
                <w:noProof/>
              </w:rPr>
              <w:t>1</w:t>
            </w:r>
          </w:p>
        </w:tc>
        <w:tc>
          <w:tcPr>
            <w:tcW w:w="283" w:type="dxa"/>
          </w:tcPr>
          <w:p w14:paraId="26BC2953" w14:textId="77777777" w:rsidR="00083A2B" w:rsidRDefault="00083A2B">
            <w:pPr>
              <w:pStyle w:val="TableStyle"/>
              <w:jc w:val="center"/>
            </w:pPr>
          </w:p>
        </w:tc>
        <w:tc>
          <w:tcPr>
            <w:tcW w:w="283" w:type="dxa"/>
          </w:tcPr>
          <w:p w14:paraId="1B8A1E5C" w14:textId="77777777" w:rsidR="00083A2B" w:rsidRDefault="00083A2B">
            <w:pPr>
              <w:pStyle w:val="TableStyle"/>
              <w:jc w:val="center"/>
            </w:pPr>
          </w:p>
        </w:tc>
        <w:tc>
          <w:tcPr>
            <w:tcW w:w="283" w:type="dxa"/>
          </w:tcPr>
          <w:p w14:paraId="1CBB74A8" w14:textId="77777777" w:rsidR="00083A2B" w:rsidRDefault="00083A2B">
            <w:pPr>
              <w:pStyle w:val="TableStyle"/>
              <w:jc w:val="center"/>
            </w:pPr>
          </w:p>
        </w:tc>
        <w:tc>
          <w:tcPr>
            <w:tcW w:w="283" w:type="dxa"/>
          </w:tcPr>
          <w:p w14:paraId="5E772493" w14:textId="77777777" w:rsidR="00083A2B" w:rsidRDefault="00083A2B">
            <w:pPr>
              <w:pStyle w:val="TableStyle"/>
              <w:jc w:val="center"/>
            </w:pPr>
          </w:p>
        </w:tc>
        <w:tc>
          <w:tcPr>
            <w:tcW w:w="283" w:type="dxa"/>
          </w:tcPr>
          <w:p w14:paraId="1BC3098D" w14:textId="77777777" w:rsidR="00083A2B" w:rsidRDefault="00083A2B">
            <w:pPr>
              <w:pStyle w:val="TableStyle"/>
              <w:jc w:val="center"/>
            </w:pPr>
          </w:p>
        </w:tc>
        <w:tc>
          <w:tcPr>
            <w:tcW w:w="283" w:type="dxa"/>
          </w:tcPr>
          <w:p w14:paraId="24521A26" w14:textId="77777777" w:rsidR="00083A2B" w:rsidRDefault="00083A2B">
            <w:pPr>
              <w:pStyle w:val="TableStyle"/>
              <w:jc w:val="center"/>
            </w:pPr>
          </w:p>
        </w:tc>
        <w:tc>
          <w:tcPr>
            <w:tcW w:w="1945" w:type="dxa"/>
          </w:tcPr>
          <w:p w14:paraId="7CC1F8EB" w14:textId="77777777" w:rsidR="00083A2B" w:rsidRDefault="007C4FE9">
            <w:pPr>
              <w:pStyle w:val="TableStyle"/>
            </w:pPr>
            <w:r>
              <w:rPr>
                <w:noProof/>
              </w:rPr>
              <w:t>SSR Run Date</w:t>
            </w:r>
          </w:p>
        </w:tc>
      </w:tr>
      <w:tr w:rsidR="00083A2B" w14:paraId="0635D269" w14:textId="77777777">
        <w:trPr>
          <w:cantSplit/>
        </w:trPr>
        <w:tc>
          <w:tcPr>
            <w:tcW w:w="624" w:type="dxa"/>
          </w:tcPr>
          <w:p w14:paraId="562E7563" w14:textId="77777777" w:rsidR="00083A2B" w:rsidRDefault="00083A2B">
            <w:pPr>
              <w:pStyle w:val="TableStyle"/>
              <w:jc w:val="center"/>
            </w:pPr>
          </w:p>
        </w:tc>
        <w:tc>
          <w:tcPr>
            <w:tcW w:w="2035" w:type="dxa"/>
          </w:tcPr>
          <w:p w14:paraId="4F5A3AEB" w14:textId="77777777" w:rsidR="00083A2B" w:rsidRDefault="00083A2B">
            <w:pPr>
              <w:pStyle w:val="TableStyle"/>
            </w:pPr>
          </w:p>
        </w:tc>
        <w:tc>
          <w:tcPr>
            <w:tcW w:w="595" w:type="dxa"/>
          </w:tcPr>
          <w:p w14:paraId="53932F0C" w14:textId="77777777" w:rsidR="00083A2B" w:rsidRDefault="00083A2B">
            <w:pPr>
              <w:pStyle w:val="TableStyle"/>
            </w:pPr>
          </w:p>
        </w:tc>
        <w:tc>
          <w:tcPr>
            <w:tcW w:w="1570" w:type="dxa"/>
          </w:tcPr>
          <w:p w14:paraId="5080CBDB" w14:textId="77777777" w:rsidR="00083A2B" w:rsidRDefault="00083A2B">
            <w:pPr>
              <w:pStyle w:val="TableStyle"/>
            </w:pPr>
          </w:p>
        </w:tc>
        <w:tc>
          <w:tcPr>
            <w:tcW w:w="283" w:type="dxa"/>
          </w:tcPr>
          <w:p w14:paraId="78196AFE" w14:textId="77777777" w:rsidR="00083A2B" w:rsidRDefault="00083A2B">
            <w:pPr>
              <w:pStyle w:val="TableStyle"/>
              <w:jc w:val="center"/>
            </w:pPr>
          </w:p>
        </w:tc>
        <w:tc>
          <w:tcPr>
            <w:tcW w:w="283" w:type="dxa"/>
          </w:tcPr>
          <w:p w14:paraId="022A9BB2" w14:textId="77777777" w:rsidR="00083A2B" w:rsidRDefault="007C4FE9">
            <w:pPr>
              <w:pStyle w:val="TableStyle"/>
              <w:jc w:val="center"/>
            </w:pPr>
            <w:r>
              <w:rPr>
                <w:noProof/>
              </w:rPr>
              <w:t>1</w:t>
            </w:r>
          </w:p>
        </w:tc>
        <w:tc>
          <w:tcPr>
            <w:tcW w:w="283" w:type="dxa"/>
          </w:tcPr>
          <w:p w14:paraId="37A3B43C" w14:textId="77777777" w:rsidR="00083A2B" w:rsidRDefault="00083A2B">
            <w:pPr>
              <w:pStyle w:val="TableStyle"/>
              <w:jc w:val="center"/>
            </w:pPr>
          </w:p>
        </w:tc>
        <w:tc>
          <w:tcPr>
            <w:tcW w:w="283" w:type="dxa"/>
          </w:tcPr>
          <w:p w14:paraId="1E4640F6" w14:textId="77777777" w:rsidR="00083A2B" w:rsidRDefault="00083A2B">
            <w:pPr>
              <w:pStyle w:val="TableStyle"/>
              <w:jc w:val="center"/>
            </w:pPr>
          </w:p>
        </w:tc>
        <w:tc>
          <w:tcPr>
            <w:tcW w:w="283" w:type="dxa"/>
          </w:tcPr>
          <w:p w14:paraId="0836DBB6" w14:textId="77777777" w:rsidR="00083A2B" w:rsidRDefault="00083A2B">
            <w:pPr>
              <w:pStyle w:val="TableStyle"/>
              <w:jc w:val="center"/>
            </w:pPr>
          </w:p>
        </w:tc>
        <w:tc>
          <w:tcPr>
            <w:tcW w:w="283" w:type="dxa"/>
          </w:tcPr>
          <w:p w14:paraId="3B978D64" w14:textId="77777777" w:rsidR="00083A2B" w:rsidRDefault="00083A2B">
            <w:pPr>
              <w:pStyle w:val="TableStyle"/>
              <w:jc w:val="center"/>
            </w:pPr>
          </w:p>
        </w:tc>
        <w:tc>
          <w:tcPr>
            <w:tcW w:w="283" w:type="dxa"/>
          </w:tcPr>
          <w:p w14:paraId="4017F89D" w14:textId="77777777" w:rsidR="00083A2B" w:rsidRDefault="00083A2B">
            <w:pPr>
              <w:pStyle w:val="TableStyle"/>
              <w:jc w:val="center"/>
            </w:pPr>
          </w:p>
        </w:tc>
        <w:tc>
          <w:tcPr>
            <w:tcW w:w="283" w:type="dxa"/>
          </w:tcPr>
          <w:p w14:paraId="72A97D38" w14:textId="77777777" w:rsidR="00083A2B" w:rsidRDefault="00083A2B">
            <w:pPr>
              <w:pStyle w:val="TableStyle"/>
              <w:jc w:val="center"/>
            </w:pPr>
          </w:p>
        </w:tc>
        <w:tc>
          <w:tcPr>
            <w:tcW w:w="1945" w:type="dxa"/>
          </w:tcPr>
          <w:p w14:paraId="6B35B38B" w14:textId="77777777" w:rsidR="00083A2B" w:rsidRDefault="007C4FE9">
            <w:pPr>
              <w:pStyle w:val="TableStyle"/>
            </w:pPr>
            <w:r>
              <w:rPr>
                <w:noProof/>
              </w:rPr>
              <w:t>SSR Run Number</w:t>
            </w:r>
          </w:p>
        </w:tc>
      </w:tr>
      <w:tr w:rsidR="00083A2B" w14:paraId="2493A454" w14:textId="77777777">
        <w:trPr>
          <w:cantSplit/>
        </w:trPr>
        <w:tc>
          <w:tcPr>
            <w:tcW w:w="624" w:type="dxa"/>
          </w:tcPr>
          <w:p w14:paraId="59D5C3CF" w14:textId="77777777" w:rsidR="00083A2B" w:rsidRDefault="00083A2B">
            <w:pPr>
              <w:pStyle w:val="TableStyle"/>
              <w:jc w:val="center"/>
            </w:pPr>
          </w:p>
        </w:tc>
        <w:tc>
          <w:tcPr>
            <w:tcW w:w="2035" w:type="dxa"/>
          </w:tcPr>
          <w:p w14:paraId="78C5C8D8" w14:textId="77777777" w:rsidR="00083A2B" w:rsidRDefault="00083A2B">
            <w:pPr>
              <w:pStyle w:val="TableStyle"/>
            </w:pPr>
          </w:p>
        </w:tc>
        <w:tc>
          <w:tcPr>
            <w:tcW w:w="595" w:type="dxa"/>
          </w:tcPr>
          <w:p w14:paraId="56B6EED8" w14:textId="77777777" w:rsidR="00083A2B" w:rsidRDefault="00083A2B">
            <w:pPr>
              <w:pStyle w:val="TableStyle"/>
            </w:pPr>
          </w:p>
        </w:tc>
        <w:tc>
          <w:tcPr>
            <w:tcW w:w="1570" w:type="dxa"/>
          </w:tcPr>
          <w:p w14:paraId="42F5AF5B" w14:textId="77777777" w:rsidR="00083A2B" w:rsidRDefault="00083A2B">
            <w:pPr>
              <w:pStyle w:val="TableStyle"/>
            </w:pPr>
          </w:p>
        </w:tc>
        <w:tc>
          <w:tcPr>
            <w:tcW w:w="283" w:type="dxa"/>
          </w:tcPr>
          <w:p w14:paraId="66551C8F" w14:textId="77777777" w:rsidR="00083A2B" w:rsidRDefault="00083A2B">
            <w:pPr>
              <w:pStyle w:val="TableStyle"/>
              <w:jc w:val="center"/>
            </w:pPr>
          </w:p>
        </w:tc>
        <w:tc>
          <w:tcPr>
            <w:tcW w:w="283" w:type="dxa"/>
          </w:tcPr>
          <w:p w14:paraId="6A35865E" w14:textId="77777777" w:rsidR="00083A2B" w:rsidRDefault="007C4FE9">
            <w:pPr>
              <w:pStyle w:val="TableStyle"/>
              <w:jc w:val="center"/>
            </w:pPr>
            <w:r>
              <w:rPr>
                <w:noProof/>
              </w:rPr>
              <w:t>1</w:t>
            </w:r>
          </w:p>
        </w:tc>
        <w:tc>
          <w:tcPr>
            <w:tcW w:w="283" w:type="dxa"/>
          </w:tcPr>
          <w:p w14:paraId="2270BDFC" w14:textId="77777777" w:rsidR="00083A2B" w:rsidRDefault="00083A2B">
            <w:pPr>
              <w:pStyle w:val="TableStyle"/>
              <w:jc w:val="center"/>
            </w:pPr>
          </w:p>
        </w:tc>
        <w:tc>
          <w:tcPr>
            <w:tcW w:w="283" w:type="dxa"/>
          </w:tcPr>
          <w:p w14:paraId="5A352D5C" w14:textId="77777777" w:rsidR="00083A2B" w:rsidRDefault="00083A2B">
            <w:pPr>
              <w:pStyle w:val="TableStyle"/>
              <w:jc w:val="center"/>
            </w:pPr>
          </w:p>
        </w:tc>
        <w:tc>
          <w:tcPr>
            <w:tcW w:w="283" w:type="dxa"/>
          </w:tcPr>
          <w:p w14:paraId="451A00D5" w14:textId="77777777" w:rsidR="00083A2B" w:rsidRDefault="00083A2B">
            <w:pPr>
              <w:pStyle w:val="TableStyle"/>
              <w:jc w:val="center"/>
            </w:pPr>
          </w:p>
        </w:tc>
        <w:tc>
          <w:tcPr>
            <w:tcW w:w="283" w:type="dxa"/>
          </w:tcPr>
          <w:p w14:paraId="119EC020" w14:textId="77777777" w:rsidR="00083A2B" w:rsidRDefault="00083A2B">
            <w:pPr>
              <w:pStyle w:val="TableStyle"/>
              <w:jc w:val="center"/>
            </w:pPr>
          </w:p>
        </w:tc>
        <w:tc>
          <w:tcPr>
            <w:tcW w:w="283" w:type="dxa"/>
          </w:tcPr>
          <w:p w14:paraId="123D4FD0" w14:textId="77777777" w:rsidR="00083A2B" w:rsidRDefault="00083A2B">
            <w:pPr>
              <w:pStyle w:val="TableStyle"/>
              <w:jc w:val="center"/>
            </w:pPr>
          </w:p>
        </w:tc>
        <w:tc>
          <w:tcPr>
            <w:tcW w:w="283" w:type="dxa"/>
          </w:tcPr>
          <w:p w14:paraId="552B9D47" w14:textId="77777777" w:rsidR="00083A2B" w:rsidRDefault="00083A2B">
            <w:pPr>
              <w:pStyle w:val="TableStyle"/>
              <w:jc w:val="center"/>
            </w:pPr>
          </w:p>
        </w:tc>
        <w:tc>
          <w:tcPr>
            <w:tcW w:w="1945" w:type="dxa"/>
          </w:tcPr>
          <w:p w14:paraId="053D87E9" w14:textId="77777777" w:rsidR="00083A2B" w:rsidRDefault="007C4FE9">
            <w:pPr>
              <w:pStyle w:val="TableStyle"/>
            </w:pPr>
            <w:r>
              <w:rPr>
                <w:noProof/>
              </w:rPr>
              <w:t>SSR Run Type Id</w:t>
            </w:r>
          </w:p>
        </w:tc>
      </w:tr>
    </w:tbl>
    <w:p w14:paraId="4F13E43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93B486D" w14:textId="77777777">
        <w:trPr>
          <w:cantSplit/>
        </w:trPr>
        <w:tc>
          <w:tcPr>
            <w:tcW w:w="624" w:type="dxa"/>
            <w:tcBorders>
              <w:bottom w:val="single" w:sz="2" w:space="0" w:color="auto"/>
            </w:tcBorders>
            <w:shd w:val="pct10" w:color="auto" w:fill="auto"/>
          </w:tcPr>
          <w:p w14:paraId="4926C036" w14:textId="77777777" w:rsidR="00083A2B" w:rsidRDefault="007C4FE9">
            <w:pPr>
              <w:pStyle w:val="TableStyle"/>
              <w:jc w:val="center"/>
            </w:pPr>
            <w:r>
              <w:rPr>
                <w:noProof/>
              </w:rPr>
              <w:t>84G</w:t>
            </w:r>
          </w:p>
        </w:tc>
        <w:tc>
          <w:tcPr>
            <w:tcW w:w="2035" w:type="dxa"/>
            <w:tcBorders>
              <w:bottom w:val="single" w:sz="2" w:space="0" w:color="auto"/>
            </w:tcBorders>
            <w:shd w:val="pct10" w:color="auto" w:fill="auto"/>
          </w:tcPr>
          <w:p w14:paraId="6EA8B43A" w14:textId="77777777" w:rsidR="00083A2B" w:rsidRDefault="007C4FE9">
            <w:pPr>
              <w:pStyle w:val="TableStyle"/>
            </w:pPr>
            <w:r>
              <w:rPr>
                <w:noProof/>
              </w:rPr>
              <w:t>Embeded Distributor</w:t>
            </w:r>
          </w:p>
        </w:tc>
        <w:tc>
          <w:tcPr>
            <w:tcW w:w="595" w:type="dxa"/>
            <w:tcBorders>
              <w:bottom w:val="single" w:sz="2" w:space="0" w:color="auto"/>
            </w:tcBorders>
            <w:shd w:val="pct10" w:color="auto" w:fill="auto"/>
          </w:tcPr>
          <w:p w14:paraId="59170264" w14:textId="77777777" w:rsidR="00083A2B" w:rsidRDefault="007C4FE9">
            <w:pPr>
              <w:pStyle w:val="TableStyle"/>
            </w:pPr>
            <w:r>
              <w:rPr>
                <w:noProof/>
              </w:rPr>
              <w:t>0-*</w:t>
            </w:r>
          </w:p>
        </w:tc>
        <w:tc>
          <w:tcPr>
            <w:tcW w:w="1570" w:type="dxa"/>
            <w:tcBorders>
              <w:bottom w:val="single" w:sz="2" w:space="0" w:color="auto"/>
            </w:tcBorders>
            <w:shd w:val="pct10" w:color="auto" w:fill="auto"/>
          </w:tcPr>
          <w:p w14:paraId="62C390C4" w14:textId="77777777" w:rsidR="00083A2B" w:rsidRDefault="00083A2B">
            <w:pPr>
              <w:pStyle w:val="TableStyle"/>
            </w:pPr>
          </w:p>
        </w:tc>
        <w:tc>
          <w:tcPr>
            <w:tcW w:w="283" w:type="dxa"/>
            <w:tcBorders>
              <w:bottom w:val="single" w:sz="2" w:space="0" w:color="auto"/>
            </w:tcBorders>
            <w:shd w:val="pct10" w:color="auto" w:fill="auto"/>
          </w:tcPr>
          <w:p w14:paraId="0395924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C18CCC3" w14:textId="77777777" w:rsidR="00083A2B" w:rsidRDefault="00083A2B">
            <w:pPr>
              <w:pStyle w:val="TableStyle"/>
              <w:jc w:val="center"/>
            </w:pPr>
          </w:p>
        </w:tc>
        <w:tc>
          <w:tcPr>
            <w:tcW w:w="283" w:type="dxa"/>
            <w:tcBorders>
              <w:bottom w:val="single" w:sz="2" w:space="0" w:color="auto"/>
            </w:tcBorders>
            <w:shd w:val="pct10" w:color="auto" w:fill="auto"/>
          </w:tcPr>
          <w:p w14:paraId="7E74260F" w14:textId="77777777" w:rsidR="00083A2B" w:rsidRDefault="00083A2B">
            <w:pPr>
              <w:pStyle w:val="TableStyle"/>
              <w:jc w:val="center"/>
            </w:pPr>
          </w:p>
        </w:tc>
        <w:tc>
          <w:tcPr>
            <w:tcW w:w="283" w:type="dxa"/>
            <w:tcBorders>
              <w:bottom w:val="single" w:sz="2" w:space="0" w:color="auto"/>
            </w:tcBorders>
            <w:shd w:val="pct10" w:color="auto" w:fill="auto"/>
          </w:tcPr>
          <w:p w14:paraId="48E509C1" w14:textId="77777777" w:rsidR="00083A2B" w:rsidRDefault="00083A2B">
            <w:pPr>
              <w:pStyle w:val="TableStyle"/>
              <w:jc w:val="center"/>
            </w:pPr>
          </w:p>
        </w:tc>
        <w:tc>
          <w:tcPr>
            <w:tcW w:w="283" w:type="dxa"/>
            <w:tcBorders>
              <w:bottom w:val="single" w:sz="2" w:space="0" w:color="auto"/>
            </w:tcBorders>
            <w:shd w:val="pct10" w:color="auto" w:fill="auto"/>
          </w:tcPr>
          <w:p w14:paraId="15B41825" w14:textId="77777777" w:rsidR="00083A2B" w:rsidRDefault="00083A2B">
            <w:pPr>
              <w:pStyle w:val="TableStyle"/>
              <w:jc w:val="center"/>
            </w:pPr>
          </w:p>
        </w:tc>
        <w:tc>
          <w:tcPr>
            <w:tcW w:w="283" w:type="dxa"/>
            <w:tcBorders>
              <w:bottom w:val="single" w:sz="2" w:space="0" w:color="auto"/>
            </w:tcBorders>
            <w:shd w:val="pct10" w:color="auto" w:fill="auto"/>
          </w:tcPr>
          <w:p w14:paraId="390EED8D" w14:textId="77777777" w:rsidR="00083A2B" w:rsidRDefault="00083A2B">
            <w:pPr>
              <w:pStyle w:val="TableStyle"/>
              <w:jc w:val="center"/>
            </w:pPr>
          </w:p>
        </w:tc>
        <w:tc>
          <w:tcPr>
            <w:tcW w:w="283" w:type="dxa"/>
            <w:tcBorders>
              <w:bottom w:val="single" w:sz="2" w:space="0" w:color="auto"/>
            </w:tcBorders>
            <w:shd w:val="pct10" w:color="auto" w:fill="auto"/>
          </w:tcPr>
          <w:p w14:paraId="0CBC1736" w14:textId="77777777" w:rsidR="00083A2B" w:rsidRDefault="00083A2B">
            <w:pPr>
              <w:pStyle w:val="TableStyle"/>
              <w:jc w:val="center"/>
            </w:pPr>
          </w:p>
        </w:tc>
        <w:tc>
          <w:tcPr>
            <w:tcW w:w="283" w:type="dxa"/>
            <w:tcBorders>
              <w:bottom w:val="single" w:sz="2" w:space="0" w:color="auto"/>
            </w:tcBorders>
            <w:shd w:val="pct10" w:color="auto" w:fill="auto"/>
          </w:tcPr>
          <w:p w14:paraId="26D3360E" w14:textId="77777777" w:rsidR="00083A2B" w:rsidRDefault="00083A2B">
            <w:pPr>
              <w:pStyle w:val="TableStyle"/>
              <w:jc w:val="center"/>
            </w:pPr>
          </w:p>
        </w:tc>
        <w:tc>
          <w:tcPr>
            <w:tcW w:w="1945" w:type="dxa"/>
            <w:tcBorders>
              <w:bottom w:val="single" w:sz="2" w:space="0" w:color="auto"/>
            </w:tcBorders>
            <w:shd w:val="pct10" w:color="auto" w:fill="auto"/>
          </w:tcPr>
          <w:p w14:paraId="0FCD7CD9" w14:textId="77777777" w:rsidR="00083A2B" w:rsidRDefault="00083A2B">
            <w:pPr>
              <w:pStyle w:val="TableStyle"/>
              <w:jc w:val="center"/>
            </w:pPr>
          </w:p>
        </w:tc>
      </w:tr>
      <w:tr w:rsidR="00083A2B" w14:paraId="72D46DD9" w14:textId="77777777">
        <w:trPr>
          <w:cantSplit/>
        </w:trPr>
        <w:tc>
          <w:tcPr>
            <w:tcW w:w="624" w:type="dxa"/>
          </w:tcPr>
          <w:p w14:paraId="52567542" w14:textId="77777777" w:rsidR="00083A2B" w:rsidRDefault="00083A2B">
            <w:pPr>
              <w:pStyle w:val="TableStyle"/>
              <w:jc w:val="center"/>
            </w:pPr>
          </w:p>
        </w:tc>
        <w:tc>
          <w:tcPr>
            <w:tcW w:w="2035" w:type="dxa"/>
          </w:tcPr>
          <w:p w14:paraId="59DD41E3" w14:textId="77777777" w:rsidR="00083A2B" w:rsidRDefault="00083A2B">
            <w:pPr>
              <w:pStyle w:val="TableStyle"/>
            </w:pPr>
          </w:p>
        </w:tc>
        <w:tc>
          <w:tcPr>
            <w:tcW w:w="595" w:type="dxa"/>
          </w:tcPr>
          <w:p w14:paraId="1835844C" w14:textId="77777777" w:rsidR="00083A2B" w:rsidRDefault="00083A2B">
            <w:pPr>
              <w:pStyle w:val="TableStyle"/>
            </w:pPr>
          </w:p>
        </w:tc>
        <w:tc>
          <w:tcPr>
            <w:tcW w:w="1570" w:type="dxa"/>
          </w:tcPr>
          <w:p w14:paraId="5821217D" w14:textId="77777777" w:rsidR="00083A2B" w:rsidRDefault="00083A2B">
            <w:pPr>
              <w:pStyle w:val="TableStyle"/>
            </w:pPr>
          </w:p>
        </w:tc>
        <w:tc>
          <w:tcPr>
            <w:tcW w:w="283" w:type="dxa"/>
          </w:tcPr>
          <w:p w14:paraId="0A0E9600" w14:textId="77777777" w:rsidR="00083A2B" w:rsidRDefault="00083A2B">
            <w:pPr>
              <w:pStyle w:val="TableStyle"/>
              <w:jc w:val="center"/>
            </w:pPr>
          </w:p>
        </w:tc>
        <w:tc>
          <w:tcPr>
            <w:tcW w:w="283" w:type="dxa"/>
          </w:tcPr>
          <w:p w14:paraId="6C9D2C74" w14:textId="77777777" w:rsidR="00083A2B" w:rsidRDefault="007C4FE9">
            <w:pPr>
              <w:pStyle w:val="TableStyle"/>
              <w:jc w:val="center"/>
            </w:pPr>
            <w:r>
              <w:rPr>
                <w:noProof/>
              </w:rPr>
              <w:t>1</w:t>
            </w:r>
          </w:p>
        </w:tc>
        <w:tc>
          <w:tcPr>
            <w:tcW w:w="283" w:type="dxa"/>
          </w:tcPr>
          <w:p w14:paraId="64BF4FA8" w14:textId="77777777" w:rsidR="00083A2B" w:rsidRDefault="00083A2B">
            <w:pPr>
              <w:pStyle w:val="TableStyle"/>
              <w:jc w:val="center"/>
            </w:pPr>
          </w:p>
        </w:tc>
        <w:tc>
          <w:tcPr>
            <w:tcW w:w="283" w:type="dxa"/>
          </w:tcPr>
          <w:p w14:paraId="1A5FC111" w14:textId="77777777" w:rsidR="00083A2B" w:rsidRDefault="00083A2B">
            <w:pPr>
              <w:pStyle w:val="TableStyle"/>
              <w:jc w:val="center"/>
            </w:pPr>
          </w:p>
        </w:tc>
        <w:tc>
          <w:tcPr>
            <w:tcW w:w="283" w:type="dxa"/>
          </w:tcPr>
          <w:p w14:paraId="667E6544" w14:textId="77777777" w:rsidR="00083A2B" w:rsidRDefault="00083A2B">
            <w:pPr>
              <w:pStyle w:val="TableStyle"/>
              <w:jc w:val="center"/>
            </w:pPr>
          </w:p>
        </w:tc>
        <w:tc>
          <w:tcPr>
            <w:tcW w:w="283" w:type="dxa"/>
          </w:tcPr>
          <w:p w14:paraId="19FFD578" w14:textId="77777777" w:rsidR="00083A2B" w:rsidRDefault="00083A2B">
            <w:pPr>
              <w:pStyle w:val="TableStyle"/>
              <w:jc w:val="center"/>
            </w:pPr>
          </w:p>
        </w:tc>
        <w:tc>
          <w:tcPr>
            <w:tcW w:w="283" w:type="dxa"/>
          </w:tcPr>
          <w:p w14:paraId="06AD286D" w14:textId="77777777" w:rsidR="00083A2B" w:rsidRDefault="00083A2B">
            <w:pPr>
              <w:pStyle w:val="TableStyle"/>
              <w:jc w:val="center"/>
            </w:pPr>
          </w:p>
        </w:tc>
        <w:tc>
          <w:tcPr>
            <w:tcW w:w="283" w:type="dxa"/>
          </w:tcPr>
          <w:p w14:paraId="3BF48A2E" w14:textId="77777777" w:rsidR="00083A2B" w:rsidRDefault="00083A2B">
            <w:pPr>
              <w:pStyle w:val="TableStyle"/>
              <w:jc w:val="center"/>
            </w:pPr>
          </w:p>
        </w:tc>
        <w:tc>
          <w:tcPr>
            <w:tcW w:w="1945" w:type="dxa"/>
          </w:tcPr>
          <w:p w14:paraId="2F65E379" w14:textId="77777777" w:rsidR="00083A2B" w:rsidRDefault="007C4FE9">
            <w:pPr>
              <w:pStyle w:val="TableStyle"/>
            </w:pPr>
            <w:r>
              <w:rPr>
                <w:noProof/>
              </w:rPr>
              <w:t>Embedded Distributor Id</w:t>
            </w:r>
          </w:p>
        </w:tc>
      </w:tr>
      <w:tr w:rsidR="00083A2B" w14:paraId="132549E1" w14:textId="77777777">
        <w:trPr>
          <w:cantSplit/>
        </w:trPr>
        <w:tc>
          <w:tcPr>
            <w:tcW w:w="624" w:type="dxa"/>
          </w:tcPr>
          <w:p w14:paraId="5A871651" w14:textId="77777777" w:rsidR="00083A2B" w:rsidRDefault="00083A2B">
            <w:pPr>
              <w:pStyle w:val="TableStyle"/>
              <w:jc w:val="center"/>
            </w:pPr>
          </w:p>
        </w:tc>
        <w:tc>
          <w:tcPr>
            <w:tcW w:w="2035" w:type="dxa"/>
          </w:tcPr>
          <w:p w14:paraId="0B6FFE44" w14:textId="77777777" w:rsidR="00083A2B" w:rsidRDefault="00083A2B">
            <w:pPr>
              <w:pStyle w:val="TableStyle"/>
            </w:pPr>
          </w:p>
        </w:tc>
        <w:tc>
          <w:tcPr>
            <w:tcW w:w="595" w:type="dxa"/>
          </w:tcPr>
          <w:p w14:paraId="627A2C33" w14:textId="77777777" w:rsidR="00083A2B" w:rsidRDefault="00083A2B">
            <w:pPr>
              <w:pStyle w:val="TableStyle"/>
            </w:pPr>
          </w:p>
        </w:tc>
        <w:tc>
          <w:tcPr>
            <w:tcW w:w="1570" w:type="dxa"/>
          </w:tcPr>
          <w:p w14:paraId="03FE94E5" w14:textId="77777777" w:rsidR="00083A2B" w:rsidRDefault="00083A2B">
            <w:pPr>
              <w:pStyle w:val="TableStyle"/>
            </w:pPr>
          </w:p>
        </w:tc>
        <w:tc>
          <w:tcPr>
            <w:tcW w:w="283" w:type="dxa"/>
          </w:tcPr>
          <w:p w14:paraId="58A2CC0A" w14:textId="77777777" w:rsidR="00083A2B" w:rsidRDefault="00083A2B">
            <w:pPr>
              <w:pStyle w:val="TableStyle"/>
              <w:jc w:val="center"/>
            </w:pPr>
          </w:p>
        </w:tc>
        <w:tc>
          <w:tcPr>
            <w:tcW w:w="283" w:type="dxa"/>
          </w:tcPr>
          <w:p w14:paraId="787A73F8" w14:textId="77777777" w:rsidR="00083A2B" w:rsidRDefault="007C4FE9">
            <w:pPr>
              <w:pStyle w:val="TableStyle"/>
              <w:jc w:val="center"/>
            </w:pPr>
            <w:r>
              <w:rPr>
                <w:noProof/>
              </w:rPr>
              <w:t>1</w:t>
            </w:r>
          </w:p>
        </w:tc>
        <w:tc>
          <w:tcPr>
            <w:tcW w:w="283" w:type="dxa"/>
          </w:tcPr>
          <w:p w14:paraId="0CBFF738" w14:textId="77777777" w:rsidR="00083A2B" w:rsidRDefault="00083A2B">
            <w:pPr>
              <w:pStyle w:val="TableStyle"/>
              <w:jc w:val="center"/>
            </w:pPr>
          </w:p>
        </w:tc>
        <w:tc>
          <w:tcPr>
            <w:tcW w:w="283" w:type="dxa"/>
          </w:tcPr>
          <w:p w14:paraId="3B7BD837" w14:textId="77777777" w:rsidR="00083A2B" w:rsidRDefault="00083A2B">
            <w:pPr>
              <w:pStyle w:val="TableStyle"/>
              <w:jc w:val="center"/>
            </w:pPr>
          </w:p>
        </w:tc>
        <w:tc>
          <w:tcPr>
            <w:tcW w:w="283" w:type="dxa"/>
          </w:tcPr>
          <w:p w14:paraId="19228AA7" w14:textId="77777777" w:rsidR="00083A2B" w:rsidRDefault="00083A2B">
            <w:pPr>
              <w:pStyle w:val="TableStyle"/>
              <w:jc w:val="center"/>
            </w:pPr>
          </w:p>
        </w:tc>
        <w:tc>
          <w:tcPr>
            <w:tcW w:w="283" w:type="dxa"/>
          </w:tcPr>
          <w:p w14:paraId="5D2DE5E2" w14:textId="77777777" w:rsidR="00083A2B" w:rsidRDefault="00083A2B">
            <w:pPr>
              <w:pStyle w:val="TableStyle"/>
              <w:jc w:val="center"/>
            </w:pPr>
          </w:p>
        </w:tc>
        <w:tc>
          <w:tcPr>
            <w:tcW w:w="283" w:type="dxa"/>
          </w:tcPr>
          <w:p w14:paraId="44D8F84D" w14:textId="77777777" w:rsidR="00083A2B" w:rsidRDefault="00083A2B">
            <w:pPr>
              <w:pStyle w:val="TableStyle"/>
              <w:jc w:val="center"/>
            </w:pPr>
          </w:p>
        </w:tc>
        <w:tc>
          <w:tcPr>
            <w:tcW w:w="283" w:type="dxa"/>
          </w:tcPr>
          <w:p w14:paraId="52BA7CB6" w14:textId="77777777" w:rsidR="00083A2B" w:rsidRDefault="00083A2B">
            <w:pPr>
              <w:pStyle w:val="TableStyle"/>
              <w:jc w:val="center"/>
            </w:pPr>
          </w:p>
        </w:tc>
        <w:tc>
          <w:tcPr>
            <w:tcW w:w="1945" w:type="dxa"/>
          </w:tcPr>
          <w:p w14:paraId="574F2AAE" w14:textId="77777777" w:rsidR="00083A2B" w:rsidRDefault="007C4FE9">
            <w:pPr>
              <w:pStyle w:val="TableStyle"/>
            </w:pPr>
            <w:r>
              <w:rPr>
                <w:noProof/>
              </w:rPr>
              <w:t>Embedded Distributor Name</w:t>
            </w:r>
          </w:p>
        </w:tc>
      </w:tr>
      <w:tr w:rsidR="00083A2B" w14:paraId="6FBC7E81" w14:textId="77777777">
        <w:trPr>
          <w:cantSplit/>
        </w:trPr>
        <w:tc>
          <w:tcPr>
            <w:tcW w:w="624" w:type="dxa"/>
          </w:tcPr>
          <w:p w14:paraId="188FE919" w14:textId="77777777" w:rsidR="00083A2B" w:rsidRDefault="00083A2B">
            <w:pPr>
              <w:pStyle w:val="TableStyle"/>
              <w:jc w:val="center"/>
            </w:pPr>
          </w:p>
        </w:tc>
        <w:tc>
          <w:tcPr>
            <w:tcW w:w="2035" w:type="dxa"/>
          </w:tcPr>
          <w:p w14:paraId="63EE2BF0" w14:textId="77777777" w:rsidR="00083A2B" w:rsidRDefault="00083A2B">
            <w:pPr>
              <w:pStyle w:val="TableStyle"/>
            </w:pPr>
          </w:p>
        </w:tc>
        <w:tc>
          <w:tcPr>
            <w:tcW w:w="595" w:type="dxa"/>
          </w:tcPr>
          <w:p w14:paraId="43187772" w14:textId="77777777" w:rsidR="00083A2B" w:rsidRDefault="00083A2B">
            <w:pPr>
              <w:pStyle w:val="TableStyle"/>
            </w:pPr>
          </w:p>
        </w:tc>
        <w:tc>
          <w:tcPr>
            <w:tcW w:w="1570" w:type="dxa"/>
          </w:tcPr>
          <w:p w14:paraId="1CAB216A" w14:textId="77777777" w:rsidR="00083A2B" w:rsidRDefault="00083A2B">
            <w:pPr>
              <w:pStyle w:val="TableStyle"/>
            </w:pPr>
          </w:p>
        </w:tc>
        <w:tc>
          <w:tcPr>
            <w:tcW w:w="283" w:type="dxa"/>
          </w:tcPr>
          <w:p w14:paraId="6C2DA08B" w14:textId="77777777" w:rsidR="00083A2B" w:rsidRDefault="00083A2B">
            <w:pPr>
              <w:pStyle w:val="TableStyle"/>
              <w:jc w:val="center"/>
            </w:pPr>
          </w:p>
        </w:tc>
        <w:tc>
          <w:tcPr>
            <w:tcW w:w="283" w:type="dxa"/>
          </w:tcPr>
          <w:p w14:paraId="2D74E7D0" w14:textId="77777777" w:rsidR="00083A2B" w:rsidRDefault="007C4FE9">
            <w:pPr>
              <w:pStyle w:val="TableStyle"/>
              <w:jc w:val="center"/>
            </w:pPr>
            <w:r>
              <w:rPr>
                <w:noProof/>
              </w:rPr>
              <w:t>N</w:t>
            </w:r>
          </w:p>
        </w:tc>
        <w:tc>
          <w:tcPr>
            <w:tcW w:w="283" w:type="dxa"/>
          </w:tcPr>
          <w:p w14:paraId="78EDDF04" w14:textId="77777777" w:rsidR="00083A2B" w:rsidRDefault="00083A2B">
            <w:pPr>
              <w:pStyle w:val="TableStyle"/>
              <w:jc w:val="center"/>
            </w:pPr>
          </w:p>
        </w:tc>
        <w:tc>
          <w:tcPr>
            <w:tcW w:w="283" w:type="dxa"/>
          </w:tcPr>
          <w:p w14:paraId="58918F18" w14:textId="77777777" w:rsidR="00083A2B" w:rsidRDefault="00083A2B">
            <w:pPr>
              <w:pStyle w:val="TableStyle"/>
              <w:jc w:val="center"/>
            </w:pPr>
          </w:p>
        </w:tc>
        <w:tc>
          <w:tcPr>
            <w:tcW w:w="283" w:type="dxa"/>
          </w:tcPr>
          <w:p w14:paraId="632B6242" w14:textId="77777777" w:rsidR="00083A2B" w:rsidRDefault="00083A2B">
            <w:pPr>
              <w:pStyle w:val="TableStyle"/>
              <w:jc w:val="center"/>
            </w:pPr>
          </w:p>
        </w:tc>
        <w:tc>
          <w:tcPr>
            <w:tcW w:w="283" w:type="dxa"/>
          </w:tcPr>
          <w:p w14:paraId="12657651" w14:textId="77777777" w:rsidR="00083A2B" w:rsidRDefault="00083A2B">
            <w:pPr>
              <w:pStyle w:val="TableStyle"/>
              <w:jc w:val="center"/>
            </w:pPr>
          </w:p>
        </w:tc>
        <w:tc>
          <w:tcPr>
            <w:tcW w:w="283" w:type="dxa"/>
          </w:tcPr>
          <w:p w14:paraId="5978A9F6" w14:textId="77777777" w:rsidR="00083A2B" w:rsidRDefault="00083A2B">
            <w:pPr>
              <w:pStyle w:val="TableStyle"/>
              <w:jc w:val="center"/>
            </w:pPr>
          </w:p>
        </w:tc>
        <w:tc>
          <w:tcPr>
            <w:tcW w:w="283" w:type="dxa"/>
          </w:tcPr>
          <w:p w14:paraId="051D267A" w14:textId="77777777" w:rsidR="00083A2B" w:rsidRDefault="00083A2B">
            <w:pPr>
              <w:pStyle w:val="TableStyle"/>
              <w:jc w:val="center"/>
            </w:pPr>
          </w:p>
        </w:tc>
        <w:tc>
          <w:tcPr>
            <w:tcW w:w="1945" w:type="dxa"/>
          </w:tcPr>
          <w:p w14:paraId="4A59BD35" w14:textId="77777777" w:rsidR="00083A2B" w:rsidRDefault="007C4FE9">
            <w:pPr>
              <w:pStyle w:val="TableStyle"/>
            </w:pPr>
            <w:r>
              <w:rPr>
                <w:noProof/>
              </w:rPr>
              <w:t>BSC Trading Party Id</w:t>
            </w:r>
          </w:p>
        </w:tc>
      </w:tr>
    </w:tbl>
    <w:p w14:paraId="2D4E1C6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078DB57" w14:textId="77777777">
        <w:trPr>
          <w:cantSplit/>
        </w:trPr>
        <w:tc>
          <w:tcPr>
            <w:tcW w:w="624" w:type="dxa"/>
            <w:tcBorders>
              <w:bottom w:val="single" w:sz="2" w:space="0" w:color="auto"/>
            </w:tcBorders>
            <w:shd w:val="pct10" w:color="auto" w:fill="auto"/>
          </w:tcPr>
          <w:p w14:paraId="28A4EA99" w14:textId="77777777" w:rsidR="00083A2B" w:rsidRDefault="007C4FE9">
            <w:pPr>
              <w:pStyle w:val="TableStyle"/>
              <w:jc w:val="center"/>
            </w:pPr>
            <w:r>
              <w:rPr>
                <w:noProof/>
              </w:rPr>
              <w:t>DIS</w:t>
            </w:r>
          </w:p>
        </w:tc>
        <w:tc>
          <w:tcPr>
            <w:tcW w:w="2035" w:type="dxa"/>
            <w:tcBorders>
              <w:bottom w:val="single" w:sz="2" w:space="0" w:color="auto"/>
            </w:tcBorders>
            <w:shd w:val="pct10" w:color="auto" w:fill="auto"/>
          </w:tcPr>
          <w:p w14:paraId="59C8AC1F" w14:textId="77777777" w:rsidR="00083A2B" w:rsidRDefault="007C4FE9">
            <w:pPr>
              <w:pStyle w:val="TableStyle"/>
            </w:pPr>
            <w:r>
              <w:rPr>
                <w:noProof/>
              </w:rPr>
              <w:t>Distributor</w:t>
            </w:r>
          </w:p>
        </w:tc>
        <w:tc>
          <w:tcPr>
            <w:tcW w:w="595" w:type="dxa"/>
            <w:tcBorders>
              <w:bottom w:val="single" w:sz="2" w:space="0" w:color="auto"/>
            </w:tcBorders>
            <w:shd w:val="pct10" w:color="auto" w:fill="auto"/>
          </w:tcPr>
          <w:p w14:paraId="0280187A" w14:textId="77777777" w:rsidR="00083A2B" w:rsidRDefault="007C4FE9">
            <w:pPr>
              <w:pStyle w:val="TableStyle"/>
            </w:pPr>
            <w:r>
              <w:rPr>
                <w:noProof/>
              </w:rPr>
              <w:t>1</w:t>
            </w:r>
          </w:p>
        </w:tc>
        <w:tc>
          <w:tcPr>
            <w:tcW w:w="1570" w:type="dxa"/>
            <w:tcBorders>
              <w:bottom w:val="single" w:sz="2" w:space="0" w:color="auto"/>
            </w:tcBorders>
            <w:shd w:val="pct10" w:color="auto" w:fill="auto"/>
          </w:tcPr>
          <w:p w14:paraId="0737B36D" w14:textId="77777777" w:rsidR="00083A2B" w:rsidRDefault="00083A2B">
            <w:pPr>
              <w:pStyle w:val="TableStyle"/>
            </w:pPr>
          </w:p>
        </w:tc>
        <w:tc>
          <w:tcPr>
            <w:tcW w:w="283" w:type="dxa"/>
            <w:tcBorders>
              <w:bottom w:val="single" w:sz="2" w:space="0" w:color="auto"/>
            </w:tcBorders>
            <w:shd w:val="pct10" w:color="auto" w:fill="auto"/>
          </w:tcPr>
          <w:p w14:paraId="7EEB0B6D" w14:textId="77777777" w:rsidR="00083A2B" w:rsidRDefault="00083A2B">
            <w:pPr>
              <w:pStyle w:val="TableStyle"/>
              <w:jc w:val="center"/>
            </w:pPr>
          </w:p>
        </w:tc>
        <w:tc>
          <w:tcPr>
            <w:tcW w:w="283" w:type="dxa"/>
            <w:tcBorders>
              <w:bottom w:val="single" w:sz="2" w:space="0" w:color="auto"/>
            </w:tcBorders>
            <w:shd w:val="pct10" w:color="auto" w:fill="auto"/>
          </w:tcPr>
          <w:p w14:paraId="1A22599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D3A9EF" w14:textId="77777777" w:rsidR="00083A2B" w:rsidRDefault="00083A2B">
            <w:pPr>
              <w:pStyle w:val="TableStyle"/>
              <w:jc w:val="center"/>
            </w:pPr>
          </w:p>
        </w:tc>
        <w:tc>
          <w:tcPr>
            <w:tcW w:w="283" w:type="dxa"/>
            <w:tcBorders>
              <w:bottom w:val="single" w:sz="2" w:space="0" w:color="auto"/>
            </w:tcBorders>
            <w:shd w:val="pct10" w:color="auto" w:fill="auto"/>
          </w:tcPr>
          <w:p w14:paraId="7D2AF283" w14:textId="77777777" w:rsidR="00083A2B" w:rsidRDefault="00083A2B">
            <w:pPr>
              <w:pStyle w:val="TableStyle"/>
              <w:jc w:val="center"/>
            </w:pPr>
          </w:p>
        </w:tc>
        <w:tc>
          <w:tcPr>
            <w:tcW w:w="283" w:type="dxa"/>
            <w:tcBorders>
              <w:bottom w:val="single" w:sz="2" w:space="0" w:color="auto"/>
            </w:tcBorders>
            <w:shd w:val="pct10" w:color="auto" w:fill="auto"/>
          </w:tcPr>
          <w:p w14:paraId="73A690BC" w14:textId="77777777" w:rsidR="00083A2B" w:rsidRDefault="00083A2B">
            <w:pPr>
              <w:pStyle w:val="TableStyle"/>
              <w:jc w:val="center"/>
            </w:pPr>
          </w:p>
        </w:tc>
        <w:tc>
          <w:tcPr>
            <w:tcW w:w="283" w:type="dxa"/>
            <w:tcBorders>
              <w:bottom w:val="single" w:sz="2" w:space="0" w:color="auto"/>
            </w:tcBorders>
            <w:shd w:val="pct10" w:color="auto" w:fill="auto"/>
          </w:tcPr>
          <w:p w14:paraId="580B73F5" w14:textId="77777777" w:rsidR="00083A2B" w:rsidRDefault="00083A2B">
            <w:pPr>
              <w:pStyle w:val="TableStyle"/>
              <w:jc w:val="center"/>
            </w:pPr>
          </w:p>
        </w:tc>
        <w:tc>
          <w:tcPr>
            <w:tcW w:w="283" w:type="dxa"/>
            <w:tcBorders>
              <w:bottom w:val="single" w:sz="2" w:space="0" w:color="auto"/>
            </w:tcBorders>
            <w:shd w:val="pct10" w:color="auto" w:fill="auto"/>
          </w:tcPr>
          <w:p w14:paraId="4A6C5AFD" w14:textId="77777777" w:rsidR="00083A2B" w:rsidRDefault="00083A2B">
            <w:pPr>
              <w:pStyle w:val="TableStyle"/>
              <w:jc w:val="center"/>
            </w:pPr>
          </w:p>
        </w:tc>
        <w:tc>
          <w:tcPr>
            <w:tcW w:w="283" w:type="dxa"/>
            <w:tcBorders>
              <w:bottom w:val="single" w:sz="2" w:space="0" w:color="auto"/>
            </w:tcBorders>
            <w:shd w:val="pct10" w:color="auto" w:fill="auto"/>
          </w:tcPr>
          <w:p w14:paraId="39EB85B6" w14:textId="77777777" w:rsidR="00083A2B" w:rsidRDefault="00083A2B">
            <w:pPr>
              <w:pStyle w:val="TableStyle"/>
              <w:jc w:val="center"/>
            </w:pPr>
          </w:p>
        </w:tc>
        <w:tc>
          <w:tcPr>
            <w:tcW w:w="1945" w:type="dxa"/>
            <w:tcBorders>
              <w:bottom w:val="single" w:sz="2" w:space="0" w:color="auto"/>
            </w:tcBorders>
            <w:shd w:val="pct10" w:color="auto" w:fill="auto"/>
          </w:tcPr>
          <w:p w14:paraId="1B755CE1" w14:textId="77777777" w:rsidR="00083A2B" w:rsidRDefault="00083A2B">
            <w:pPr>
              <w:pStyle w:val="TableStyle"/>
              <w:jc w:val="center"/>
            </w:pPr>
          </w:p>
        </w:tc>
      </w:tr>
      <w:tr w:rsidR="00083A2B" w14:paraId="40211586" w14:textId="77777777">
        <w:trPr>
          <w:cantSplit/>
        </w:trPr>
        <w:tc>
          <w:tcPr>
            <w:tcW w:w="624" w:type="dxa"/>
          </w:tcPr>
          <w:p w14:paraId="3783438A" w14:textId="77777777" w:rsidR="00083A2B" w:rsidRDefault="00083A2B">
            <w:pPr>
              <w:pStyle w:val="TableStyle"/>
              <w:jc w:val="center"/>
            </w:pPr>
          </w:p>
        </w:tc>
        <w:tc>
          <w:tcPr>
            <w:tcW w:w="2035" w:type="dxa"/>
          </w:tcPr>
          <w:p w14:paraId="41C2E20C" w14:textId="77777777" w:rsidR="00083A2B" w:rsidRDefault="00083A2B">
            <w:pPr>
              <w:pStyle w:val="TableStyle"/>
            </w:pPr>
          </w:p>
        </w:tc>
        <w:tc>
          <w:tcPr>
            <w:tcW w:w="595" w:type="dxa"/>
          </w:tcPr>
          <w:p w14:paraId="6C66AE4A" w14:textId="77777777" w:rsidR="00083A2B" w:rsidRDefault="00083A2B">
            <w:pPr>
              <w:pStyle w:val="TableStyle"/>
            </w:pPr>
          </w:p>
        </w:tc>
        <w:tc>
          <w:tcPr>
            <w:tcW w:w="1570" w:type="dxa"/>
          </w:tcPr>
          <w:p w14:paraId="3A39351C" w14:textId="77777777" w:rsidR="00083A2B" w:rsidRDefault="00083A2B">
            <w:pPr>
              <w:pStyle w:val="TableStyle"/>
            </w:pPr>
          </w:p>
        </w:tc>
        <w:tc>
          <w:tcPr>
            <w:tcW w:w="283" w:type="dxa"/>
          </w:tcPr>
          <w:p w14:paraId="3FB74020" w14:textId="77777777" w:rsidR="00083A2B" w:rsidRDefault="00083A2B">
            <w:pPr>
              <w:pStyle w:val="TableStyle"/>
              <w:jc w:val="center"/>
            </w:pPr>
          </w:p>
        </w:tc>
        <w:tc>
          <w:tcPr>
            <w:tcW w:w="283" w:type="dxa"/>
          </w:tcPr>
          <w:p w14:paraId="7423D401" w14:textId="77777777" w:rsidR="00083A2B" w:rsidRDefault="00083A2B">
            <w:pPr>
              <w:pStyle w:val="TableStyle"/>
              <w:jc w:val="center"/>
            </w:pPr>
          </w:p>
        </w:tc>
        <w:tc>
          <w:tcPr>
            <w:tcW w:w="283" w:type="dxa"/>
          </w:tcPr>
          <w:p w14:paraId="1D89160A" w14:textId="77777777" w:rsidR="00083A2B" w:rsidRDefault="007C4FE9">
            <w:pPr>
              <w:pStyle w:val="TableStyle"/>
              <w:jc w:val="center"/>
            </w:pPr>
            <w:r>
              <w:rPr>
                <w:noProof/>
              </w:rPr>
              <w:t>1</w:t>
            </w:r>
          </w:p>
        </w:tc>
        <w:tc>
          <w:tcPr>
            <w:tcW w:w="283" w:type="dxa"/>
          </w:tcPr>
          <w:p w14:paraId="2F1F31DC" w14:textId="77777777" w:rsidR="00083A2B" w:rsidRDefault="00083A2B">
            <w:pPr>
              <w:pStyle w:val="TableStyle"/>
              <w:jc w:val="center"/>
            </w:pPr>
          </w:p>
        </w:tc>
        <w:tc>
          <w:tcPr>
            <w:tcW w:w="283" w:type="dxa"/>
          </w:tcPr>
          <w:p w14:paraId="5AC88F8D" w14:textId="77777777" w:rsidR="00083A2B" w:rsidRDefault="00083A2B">
            <w:pPr>
              <w:pStyle w:val="TableStyle"/>
              <w:jc w:val="center"/>
            </w:pPr>
          </w:p>
        </w:tc>
        <w:tc>
          <w:tcPr>
            <w:tcW w:w="283" w:type="dxa"/>
          </w:tcPr>
          <w:p w14:paraId="5B37EAC3" w14:textId="77777777" w:rsidR="00083A2B" w:rsidRDefault="00083A2B">
            <w:pPr>
              <w:pStyle w:val="TableStyle"/>
              <w:jc w:val="center"/>
            </w:pPr>
          </w:p>
        </w:tc>
        <w:tc>
          <w:tcPr>
            <w:tcW w:w="283" w:type="dxa"/>
          </w:tcPr>
          <w:p w14:paraId="0B36332E" w14:textId="77777777" w:rsidR="00083A2B" w:rsidRDefault="00083A2B">
            <w:pPr>
              <w:pStyle w:val="TableStyle"/>
              <w:jc w:val="center"/>
            </w:pPr>
          </w:p>
        </w:tc>
        <w:tc>
          <w:tcPr>
            <w:tcW w:w="283" w:type="dxa"/>
          </w:tcPr>
          <w:p w14:paraId="3956143F" w14:textId="77777777" w:rsidR="00083A2B" w:rsidRDefault="00083A2B">
            <w:pPr>
              <w:pStyle w:val="TableStyle"/>
              <w:jc w:val="center"/>
            </w:pPr>
          </w:p>
        </w:tc>
        <w:tc>
          <w:tcPr>
            <w:tcW w:w="1945" w:type="dxa"/>
          </w:tcPr>
          <w:p w14:paraId="365398FE" w14:textId="77777777" w:rsidR="00083A2B" w:rsidRDefault="007C4FE9">
            <w:pPr>
              <w:pStyle w:val="TableStyle"/>
            </w:pPr>
            <w:r>
              <w:rPr>
                <w:noProof/>
              </w:rPr>
              <w:t>Distributor Id</w:t>
            </w:r>
          </w:p>
        </w:tc>
      </w:tr>
      <w:tr w:rsidR="00083A2B" w14:paraId="0022B2A6" w14:textId="77777777">
        <w:trPr>
          <w:cantSplit/>
        </w:trPr>
        <w:tc>
          <w:tcPr>
            <w:tcW w:w="624" w:type="dxa"/>
          </w:tcPr>
          <w:p w14:paraId="504399EF" w14:textId="77777777" w:rsidR="00083A2B" w:rsidRDefault="00083A2B">
            <w:pPr>
              <w:pStyle w:val="TableStyle"/>
              <w:jc w:val="center"/>
            </w:pPr>
          </w:p>
        </w:tc>
        <w:tc>
          <w:tcPr>
            <w:tcW w:w="2035" w:type="dxa"/>
          </w:tcPr>
          <w:p w14:paraId="4C754103" w14:textId="77777777" w:rsidR="00083A2B" w:rsidRDefault="00083A2B">
            <w:pPr>
              <w:pStyle w:val="TableStyle"/>
            </w:pPr>
          </w:p>
        </w:tc>
        <w:tc>
          <w:tcPr>
            <w:tcW w:w="595" w:type="dxa"/>
          </w:tcPr>
          <w:p w14:paraId="494BEC1A" w14:textId="77777777" w:rsidR="00083A2B" w:rsidRDefault="00083A2B">
            <w:pPr>
              <w:pStyle w:val="TableStyle"/>
            </w:pPr>
          </w:p>
        </w:tc>
        <w:tc>
          <w:tcPr>
            <w:tcW w:w="1570" w:type="dxa"/>
          </w:tcPr>
          <w:p w14:paraId="00AD7D63" w14:textId="77777777" w:rsidR="00083A2B" w:rsidRDefault="00083A2B">
            <w:pPr>
              <w:pStyle w:val="TableStyle"/>
            </w:pPr>
          </w:p>
        </w:tc>
        <w:tc>
          <w:tcPr>
            <w:tcW w:w="283" w:type="dxa"/>
          </w:tcPr>
          <w:p w14:paraId="1AAFED93" w14:textId="77777777" w:rsidR="00083A2B" w:rsidRDefault="00083A2B">
            <w:pPr>
              <w:pStyle w:val="TableStyle"/>
              <w:jc w:val="center"/>
            </w:pPr>
          </w:p>
        </w:tc>
        <w:tc>
          <w:tcPr>
            <w:tcW w:w="283" w:type="dxa"/>
          </w:tcPr>
          <w:p w14:paraId="6A39D321" w14:textId="77777777" w:rsidR="00083A2B" w:rsidRDefault="00083A2B">
            <w:pPr>
              <w:pStyle w:val="TableStyle"/>
              <w:jc w:val="center"/>
            </w:pPr>
          </w:p>
        </w:tc>
        <w:tc>
          <w:tcPr>
            <w:tcW w:w="283" w:type="dxa"/>
          </w:tcPr>
          <w:p w14:paraId="47657D34" w14:textId="77777777" w:rsidR="00083A2B" w:rsidRDefault="007C4FE9">
            <w:pPr>
              <w:pStyle w:val="TableStyle"/>
              <w:jc w:val="center"/>
            </w:pPr>
            <w:r>
              <w:rPr>
                <w:noProof/>
              </w:rPr>
              <w:t>1</w:t>
            </w:r>
          </w:p>
        </w:tc>
        <w:tc>
          <w:tcPr>
            <w:tcW w:w="283" w:type="dxa"/>
          </w:tcPr>
          <w:p w14:paraId="1B811EBE" w14:textId="77777777" w:rsidR="00083A2B" w:rsidRDefault="00083A2B">
            <w:pPr>
              <w:pStyle w:val="TableStyle"/>
              <w:jc w:val="center"/>
            </w:pPr>
          </w:p>
        </w:tc>
        <w:tc>
          <w:tcPr>
            <w:tcW w:w="283" w:type="dxa"/>
          </w:tcPr>
          <w:p w14:paraId="43851340" w14:textId="77777777" w:rsidR="00083A2B" w:rsidRDefault="00083A2B">
            <w:pPr>
              <w:pStyle w:val="TableStyle"/>
              <w:jc w:val="center"/>
            </w:pPr>
          </w:p>
        </w:tc>
        <w:tc>
          <w:tcPr>
            <w:tcW w:w="283" w:type="dxa"/>
          </w:tcPr>
          <w:p w14:paraId="634048E0" w14:textId="77777777" w:rsidR="00083A2B" w:rsidRDefault="00083A2B">
            <w:pPr>
              <w:pStyle w:val="TableStyle"/>
              <w:jc w:val="center"/>
            </w:pPr>
          </w:p>
        </w:tc>
        <w:tc>
          <w:tcPr>
            <w:tcW w:w="283" w:type="dxa"/>
          </w:tcPr>
          <w:p w14:paraId="3438B648" w14:textId="77777777" w:rsidR="00083A2B" w:rsidRDefault="00083A2B">
            <w:pPr>
              <w:pStyle w:val="TableStyle"/>
              <w:jc w:val="center"/>
            </w:pPr>
          </w:p>
        </w:tc>
        <w:tc>
          <w:tcPr>
            <w:tcW w:w="283" w:type="dxa"/>
          </w:tcPr>
          <w:p w14:paraId="7EB5BA20" w14:textId="77777777" w:rsidR="00083A2B" w:rsidRDefault="00083A2B">
            <w:pPr>
              <w:pStyle w:val="TableStyle"/>
              <w:jc w:val="center"/>
            </w:pPr>
          </w:p>
        </w:tc>
        <w:tc>
          <w:tcPr>
            <w:tcW w:w="1945" w:type="dxa"/>
          </w:tcPr>
          <w:p w14:paraId="1CB252E4" w14:textId="77777777" w:rsidR="00083A2B" w:rsidRDefault="007C4FE9">
            <w:pPr>
              <w:pStyle w:val="TableStyle"/>
            </w:pPr>
            <w:r>
              <w:rPr>
                <w:noProof/>
              </w:rPr>
              <w:t>Distributor Name</w:t>
            </w:r>
          </w:p>
        </w:tc>
      </w:tr>
    </w:tbl>
    <w:p w14:paraId="4E2C38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C42B82" w14:textId="77777777">
        <w:trPr>
          <w:cantSplit/>
        </w:trPr>
        <w:tc>
          <w:tcPr>
            <w:tcW w:w="624" w:type="dxa"/>
            <w:tcBorders>
              <w:bottom w:val="single" w:sz="2" w:space="0" w:color="auto"/>
            </w:tcBorders>
            <w:shd w:val="pct10" w:color="auto" w:fill="auto"/>
          </w:tcPr>
          <w:p w14:paraId="11735D08" w14:textId="77777777" w:rsidR="00083A2B" w:rsidRDefault="007C4FE9">
            <w:pPr>
              <w:pStyle w:val="TableStyle"/>
              <w:jc w:val="center"/>
            </w:pPr>
            <w:r>
              <w:rPr>
                <w:noProof/>
              </w:rPr>
              <w:t>GP1</w:t>
            </w:r>
          </w:p>
        </w:tc>
        <w:tc>
          <w:tcPr>
            <w:tcW w:w="2035" w:type="dxa"/>
            <w:tcBorders>
              <w:bottom w:val="single" w:sz="2" w:space="0" w:color="auto"/>
            </w:tcBorders>
            <w:shd w:val="pct10" w:color="auto" w:fill="auto"/>
          </w:tcPr>
          <w:p w14:paraId="11C4BF7F" w14:textId="77777777" w:rsidR="00083A2B" w:rsidRDefault="007C4FE9">
            <w:pPr>
              <w:pStyle w:val="TableStyle"/>
            </w:pPr>
            <w:r>
              <w:rPr>
                <w:noProof/>
              </w:rPr>
              <w:t>GSP Group</w:t>
            </w:r>
          </w:p>
        </w:tc>
        <w:tc>
          <w:tcPr>
            <w:tcW w:w="595" w:type="dxa"/>
            <w:tcBorders>
              <w:bottom w:val="single" w:sz="2" w:space="0" w:color="auto"/>
            </w:tcBorders>
            <w:shd w:val="pct10" w:color="auto" w:fill="auto"/>
          </w:tcPr>
          <w:p w14:paraId="43F31878" w14:textId="77777777" w:rsidR="00083A2B" w:rsidRDefault="007C4FE9">
            <w:pPr>
              <w:pStyle w:val="TableStyle"/>
            </w:pPr>
            <w:r>
              <w:rPr>
                <w:noProof/>
              </w:rPr>
              <w:t>0-*</w:t>
            </w:r>
          </w:p>
        </w:tc>
        <w:tc>
          <w:tcPr>
            <w:tcW w:w="1570" w:type="dxa"/>
            <w:tcBorders>
              <w:bottom w:val="single" w:sz="2" w:space="0" w:color="auto"/>
            </w:tcBorders>
            <w:shd w:val="pct10" w:color="auto" w:fill="auto"/>
          </w:tcPr>
          <w:p w14:paraId="5FFE894F" w14:textId="77777777" w:rsidR="00083A2B" w:rsidRDefault="00083A2B">
            <w:pPr>
              <w:pStyle w:val="TableStyle"/>
            </w:pPr>
          </w:p>
        </w:tc>
        <w:tc>
          <w:tcPr>
            <w:tcW w:w="283" w:type="dxa"/>
            <w:tcBorders>
              <w:bottom w:val="single" w:sz="2" w:space="0" w:color="auto"/>
            </w:tcBorders>
            <w:shd w:val="pct10" w:color="auto" w:fill="auto"/>
          </w:tcPr>
          <w:p w14:paraId="42E6941C" w14:textId="77777777" w:rsidR="00083A2B" w:rsidRDefault="00083A2B">
            <w:pPr>
              <w:pStyle w:val="TableStyle"/>
              <w:jc w:val="center"/>
            </w:pPr>
          </w:p>
        </w:tc>
        <w:tc>
          <w:tcPr>
            <w:tcW w:w="283" w:type="dxa"/>
            <w:tcBorders>
              <w:bottom w:val="single" w:sz="2" w:space="0" w:color="auto"/>
            </w:tcBorders>
            <w:shd w:val="pct10" w:color="auto" w:fill="auto"/>
          </w:tcPr>
          <w:p w14:paraId="22CCCC0B" w14:textId="77777777" w:rsidR="00083A2B" w:rsidRDefault="00083A2B">
            <w:pPr>
              <w:pStyle w:val="TableStyle"/>
              <w:jc w:val="center"/>
            </w:pPr>
          </w:p>
        </w:tc>
        <w:tc>
          <w:tcPr>
            <w:tcW w:w="283" w:type="dxa"/>
            <w:tcBorders>
              <w:bottom w:val="single" w:sz="2" w:space="0" w:color="auto"/>
            </w:tcBorders>
            <w:shd w:val="pct10" w:color="auto" w:fill="auto"/>
          </w:tcPr>
          <w:p w14:paraId="25BC7B9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ADF2A06" w14:textId="77777777" w:rsidR="00083A2B" w:rsidRDefault="00083A2B">
            <w:pPr>
              <w:pStyle w:val="TableStyle"/>
              <w:jc w:val="center"/>
            </w:pPr>
          </w:p>
        </w:tc>
        <w:tc>
          <w:tcPr>
            <w:tcW w:w="283" w:type="dxa"/>
            <w:tcBorders>
              <w:bottom w:val="single" w:sz="2" w:space="0" w:color="auto"/>
            </w:tcBorders>
            <w:shd w:val="pct10" w:color="auto" w:fill="auto"/>
          </w:tcPr>
          <w:p w14:paraId="6E5C08E9" w14:textId="77777777" w:rsidR="00083A2B" w:rsidRDefault="00083A2B">
            <w:pPr>
              <w:pStyle w:val="TableStyle"/>
              <w:jc w:val="center"/>
            </w:pPr>
          </w:p>
        </w:tc>
        <w:tc>
          <w:tcPr>
            <w:tcW w:w="283" w:type="dxa"/>
            <w:tcBorders>
              <w:bottom w:val="single" w:sz="2" w:space="0" w:color="auto"/>
            </w:tcBorders>
            <w:shd w:val="pct10" w:color="auto" w:fill="auto"/>
          </w:tcPr>
          <w:p w14:paraId="5BCEBF97" w14:textId="77777777" w:rsidR="00083A2B" w:rsidRDefault="00083A2B">
            <w:pPr>
              <w:pStyle w:val="TableStyle"/>
              <w:jc w:val="center"/>
            </w:pPr>
          </w:p>
        </w:tc>
        <w:tc>
          <w:tcPr>
            <w:tcW w:w="283" w:type="dxa"/>
            <w:tcBorders>
              <w:bottom w:val="single" w:sz="2" w:space="0" w:color="auto"/>
            </w:tcBorders>
            <w:shd w:val="pct10" w:color="auto" w:fill="auto"/>
          </w:tcPr>
          <w:p w14:paraId="2598E1E4" w14:textId="77777777" w:rsidR="00083A2B" w:rsidRDefault="00083A2B">
            <w:pPr>
              <w:pStyle w:val="TableStyle"/>
              <w:jc w:val="center"/>
            </w:pPr>
          </w:p>
        </w:tc>
        <w:tc>
          <w:tcPr>
            <w:tcW w:w="283" w:type="dxa"/>
            <w:tcBorders>
              <w:bottom w:val="single" w:sz="2" w:space="0" w:color="auto"/>
            </w:tcBorders>
            <w:shd w:val="pct10" w:color="auto" w:fill="auto"/>
          </w:tcPr>
          <w:p w14:paraId="751EC017" w14:textId="77777777" w:rsidR="00083A2B" w:rsidRDefault="00083A2B">
            <w:pPr>
              <w:pStyle w:val="TableStyle"/>
              <w:jc w:val="center"/>
            </w:pPr>
          </w:p>
        </w:tc>
        <w:tc>
          <w:tcPr>
            <w:tcW w:w="1945" w:type="dxa"/>
            <w:tcBorders>
              <w:bottom w:val="single" w:sz="2" w:space="0" w:color="auto"/>
            </w:tcBorders>
            <w:shd w:val="pct10" w:color="auto" w:fill="auto"/>
          </w:tcPr>
          <w:p w14:paraId="37BC3182" w14:textId="77777777" w:rsidR="00083A2B" w:rsidRDefault="00083A2B">
            <w:pPr>
              <w:pStyle w:val="TableStyle"/>
              <w:jc w:val="center"/>
            </w:pPr>
          </w:p>
        </w:tc>
      </w:tr>
      <w:tr w:rsidR="00083A2B" w14:paraId="199EF1F8" w14:textId="77777777">
        <w:trPr>
          <w:cantSplit/>
        </w:trPr>
        <w:tc>
          <w:tcPr>
            <w:tcW w:w="624" w:type="dxa"/>
          </w:tcPr>
          <w:p w14:paraId="05C5E78E" w14:textId="77777777" w:rsidR="00083A2B" w:rsidRDefault="00083A2B">
            <w:pPr>
              <w:pStyle w:val="TableStyle"/>
              <w:jc w:val="center"/>
            </w:pPr>
          </w:p>
        </w:tc>
        <w:tc>
          <w:tcPr>
            <w:tcW w:w="2035" w:type="dxa"/>
          </w:tcPr>
          <w:p w14:paraId="1450F773" w14:textId="77777777" w:rsidR="00083A2B" w:rsidRDefault="00083A2B">
            <w:pPr>
              <w:pStyle w:val="TableStyle"/>
            </w:pPr>
          </w:p>
        </w:tc>
        <w:tc>
          <w:tcPr>
            <w:tcW w:w="595" w:type="dxa"/>
          </w:tcPr>
          <w:p w14:paraId="0131A77C" w14:textId="77777777" w:rsidR="00083A2B" w:rsidRDefault="00083A2B">
            <w:pPr>
              <w:pStyle w:val="TableStyle"/>
            </w:pPr>
          </w:p>
        </w:tc>
        <w:tc>
          <w:tcPr>
            <w:tcW w:w="1570" w:type="dxa"/>
          </w:tcPr>
          <w:p w14:paraId="68F2F611" w14:textId="77777777" w:rsidR="00083A2B" w:rsidRDefault="00083A2B">
            <w:pPr>
              <w:pStyle w:val="TableStyle"/>
            </w:pPr>
          </w:p>
        </w:tc>
        <w:tc>
          <w:tcPr>
            <w:tcW w:w="283" w:type="dxa"/>
          </w:tcPr>
          <w:p w14:paraId="4BD6E8F5" w14:textId="77777777" w:rsidR="00083A2B" w:rsidRDefault="00083A2B">
            <w:pPr>
              <w:pStyle w:val="TableStyle"/>
              <w:jc w:val="center"/>
            </w:pPr>
          </w:p>
        </w:tc>
        <w:tc>
          <w:tcPr>
            <w:tcW w:w="283" w:type="dxa"/>
          </w:tcPr>
          <w:p w14:paraId="0EB3CAD6" w14:textId="77777777" w:rsidR="00083A2B" w:rsidRDefault="00083A2B">
            <w:pPr>
              <w:pStyle w:val="TableStyle"/>
              <w:jc w:val="center"/>
            </w:pPr>
          </w:p>
        </w:tc>
        <w:tc>
          <w:tcPr>
            <w:tcW w:w="283" w:type="dxa"/>
          </w:tcPr>
          <w:p w14:paraId="22792054" w14:textId="77777777" w:rsidR="00083A2B" w:rsidRDefault="00083A2B">
            <w:pPr>
              <w:pStyle w:val="TableStyle"/>
              <w:jc w:val="center"/>
            </w:pPr>
          </w:p>
        </w:tc>
        <w:tc>
          <w:tcPr>
            <w:tcW w:w="283" w:type="dxa"/>
          </w:tcPr>
          <w:p w14:paraId="1BD9ECEB" w14:textId="77777777" w:rsidR="00083A2B" w:rsidRDefault="007C4FE9">
            <w:pPr>
              <w:pStyle w:val="TableStyle"/>
              <w:jc w:val="center"/>
            </w:pPr>
            <w:r>
              <w:rPr>
                <w:noProof/>
              </w:rPr>
              <w:t>1</w:t>
            </w:r>
          </w:p>
        </w:tc>
        <w:tc>
          <w:tcPr>
            <w:tcW w:w="283" w:type="dxa"/>
          </w:tcPr>
          <w:p w14:paraId="1262A1E8" w14:textId="77777777" w:rsidR="00083A2B" w:rsidRDefault="00083A2B">
            <w:pPr>
              <w:pStyle w:val="TableStyle"/>
              <w:jc w:val="center"/>
            </w:pPr>
          </w:p>
        </w:tc>
        <w:tc>
          <w:tcPr>
            <w:tcW w:w="283" w:type="dxa"/>
          </w:tcPr>
          <w:p w14:paraId="6CE9ED09" w14:textId="77777777" w:rsidR="00083A2B" w:rsidRDefault="00083A2B">
            <w:pPr>
              <w:pStyle w:val="TableStyle"/>
              <w:jc w:val="center"/>
            </w:pPr>
          </w:p>
        </w:tc>
        <w:tc>
          <w:tcPr>
            <w:tcW w:w="283" w:type="dxa"/>
          </w:tcPr>
          <w:p w14:paraId="65377578" w14:textId="77777777" w:rsidR="00083A2B" w:rsidRDefault="00083A2B">
            <w:pPr>
              <w:pStyle w:val="TableStyle"/>
              <w:jc w:val="center"/>
            </w:pPr>
          </w:p>
        </w:tc>
        <w:tc>
          <w:tcPr>
            <w:tcW w:w="283" w:type="dxa"/>
          </w:tcPr>
          <w:p w14:paraId="1BA25889" w14:textId="77777777" w:rsidR="00083A2B" w:rsidRDefault="00083A2B">
            <w:pPr>
              <w:pStyle w:val="TableStyle"/>
              <w:jc w:val="center"/>
            </w:pPr>
          </w:p>
        </w:tc>
        <w:tc>
          <w:tcPr>
            <w:tcW w:w="1945" w:type="dxa"/>
          </w:tcPr>
          <w:p w14:paraId="3E2B2E60" w14:textId="77777777" w:rsidR="00083A2B" w:rsidRDefault="007C4FE9">
            <w:pPr>
              <w:pStyle w:val="TableStyle"/>
            </w:pPr>
            <w:r>
              <w:rPr>
                <w:noProof/>
              </w:rPr>
              <w:t>GSP Group Id</w:t>
            </w:r>
          </w:p>
        </w:tc>
      </w:tr>
      <w:tr w:rsidR="00083A2B" w14:paraId="0AA03AE9" w14:textId="77777777">
        <w:trPr>
          <w:cantSplit/>
        </w:trPr>
        <w:tc>
          <w:tcPr>
            <w:tcW w:w="624" w:type="dxa"/>
          </w:tcPr>
          <w:p w14:paraId="01B56973" w14:textId="77777777" w:rsidR="00083A2B" w:rsidRDefault="00083A2B">
            <w:pPr>
              <w:pStyle w:val="TableStyle"/>
              <w:jc w:val="center"/>
            </w:pPr>
          </w:p>
        </w:tc>
        <w:tc>
          <w:tcPr>
            <w:tcW w:w="2035" w:type="dxa"/>
          </w:tcPr>
          <w:p w14:paraId="279B16A7" w14:textId="77777777" w:rsidR="00083A2B" w:rsidRDefault="00083A2B">
            <w:pPr>
              <w:pStyle w:val="TableStyle"/>
            </w:pPr>
          </w:p>
        </w:tc>
        <w:tc>
          <w:tcPr>
            <w:tcW w:w="595" w:type="dxa"/>
          </w:tcPr>
          <w:p w14:paraId="03C0CF27" w14:textId="77777777" w:rsidR="00083A2B" w:rsidRDefault="00083A2B">
            <w:pPr>
              <w:pStyle w:val="TableStyle"/>
            </w:pPr>
          </w:p>
        </w:tc>
        <w:tc>
          <w:tcPr>
            <w:tcW w:w="1570" w:type="dxa"/>
          </w:tcPr>
          <w:p w14:paraId="16D7C46B" w14:textId="77777777" w:rsidR="00083A2B" w:rsidRDefault="00083A2B">
            <w:pPr>
              <w:pStyle w:val="TableStyle"/>
            </w:pPr>
          </w:p>
        </w:tc>
        <w:tc>
          <w:tcPr>
            <w:tcW w:w="283" w:type="dxa"/>
          </w:tcPr>
          <w:p w14:paraId="6E96E7A7" w14:textId="77777777" w:rsidR="00083A2B" w:rsidRDefault="00083A2B">
            <w:pPr>
              <w:pStyle w:val="TableStyle"/>
              <w:jc w:val="center"/>
            </w:pPr>
          </w:p>
        </w:tc>
        <w:tc>
          <w:tcPr>
            <w:tcW w:w="283" w:type="dxa"/>
          </w:tcPr>
          <w:p w14:paraId="2E41E702" w14:textId="77777777" w:rsidR="00083A2B" w:rsidRDefault="00083A2B">
            <w:pPr>
              <w:pStyle w:val="TableStyle"/>
              <w:jc w:val="center"/>
            </w:pPr>
          </w:p>
        </w:tc>
        <w:tc>
          <w:tcPr>
            <w:tcW w:w="283" w:type="dxa"/>
          </w:tcPr>
          <w:p w14:paraId="3147FC96" w14:textId="77777777" w:rsidR="00083A2B" w:rsidRDefault="00083A2B">
            <w:pPr>
              <w:pStyle w:val="TableStyle"/>
              <w:jc w:val="center"/>
            </w:pPr>
          </w:p>
        </w:tc>
        <w:tc>
          <w:tcPr>
            <w:tcW w:w="283" w:type="dxa"/>
          </w:tcPr>
          <w:p w14:paraId="31B1DD8F" w14:textId="77777777" w:rsidR="00083A2B" w:rsidRDefault="007C4FE9">
            <w:pPr>
              <w:pStyle w:val="TableStyle"/>
              <w:jc w:val="center"/>
            </w:pPr>
            <w:r>
              <w:rPr>
                <w:noProof/>
              </w:rPr>
              <w:t>1</w:t>
            </w:r>
          </w:p>
        </w:tc>
        <w:tc>
          <w:tcPr>
            <w:tcW w:w="283" w:type="dxa"/>
          </w:tcPr>
          <w:p w14:paraId="0F8D9357" w14:textId="77777777" w:rsidR="00083A2B" w:rsidRDefault="00083A2B">
            <w:pPr>
              <w:pStyle w:val="TableStyle"/>
              <w:jc w:val="center"/>
            </w:pPr>
          </w:p>
        </w:tc>
        <w:tc>
          <w:tcPr>
            <w:tcW w:w="283" w:type="dxa"/>
          </w:tcPr>
          <w:p w14:paraId="455A22A8" w14:textId="77777777" w:rsidR="00083A2B" w:rsidRDefault="00083A2B">
            <w:pPr>
              <w:pStyle w:val="TableStyle"/>
              <w:jc w:val="center"/>
            </w:pPr>
          </w:p>
        </w:tc>
        <w:tc>
          <w:tcPr>
            <w:tcW w:w="283" w:type="dxa"/>
          </w:tcPr>
          <w:p w14:paraId="2DF06DC2" w14:textId="77777777" w:rsidR="00083A2B" w:rsidRDefault="00083A2B">
            <w:pPr>
              <w:pStyle w:val="TableStyle"/>
              <w:jc w:val="center"/>
            </w:pPr>
          </w:p>
        </w:tc>
        <w:tc>
          <w:tcPr>
            <w:tcW w:w="283" w:type="dxa"/>
          </w:tcPr>
          <w:p w14:paraId="7BAF8670" w14:textId="77777777" w:rsidR="00083A2B" w:rsidRDefault="00083A2B">
            <w:pPr>
              <w:pStyle w:val="TableStyle"/>
              <w:jc w:val="center"/>
            </w:pPr>
          </w:p>
        </w:tc>
        <w:tc>
          <w:tcPr>
            <w:tcW w:w="1945" w:type="dxa"/>
          </w:tcPr>
          <w:p w14:paraId="17C56429" w14:textId="77777777" w:rsidR="00083A2B" w:rsidRDefault="007C4FE9">
            <w:pPr>
              <w:pStyle w:val="TableStyle"/>
            </w:pPr>
            <w:r>
              <w:rPr>
                <w:noProof/>
              </w:rPr>
              <w:t>GSP Group Name</w:t>
            </w:r>
          </w:p>
        </w:tc>
      </w:tr>
    </w:tbl>
    <w:p w14:paraId="4000B11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101DCA7" w14:textId="77777777">
        <w:trPr>
          <w:cantSplit/>
        </w:trPr>
        <w:tc>
          <w:tcPr>
            <w:tcW w:w="624" w:type="dxa"/>
            <w:tcBorders>
              <w:bottom w:val="single" w:sz="2" w:space="0" w:color="auto"/>
            </w:tcBorders>
            <w:shd w:val="pct10" w:color="auto" w:fill="auto"/>
          </w:tcPr>
          <w:p w14:paraId="7596C540" w14:textId="77777777" w:rsidR="00083A2B" w:rsidRDefault="007C4FE9">
            <w:pPr>
              <w:pStyle w:val="TableStyle"/>
              <w:jc w:val="center"/>
            </w:pPr>
            <w:r>
              <w:rPr>
                <w:noProof/>
              </w:rPr>
              <w:t>85G</w:t>
            </w:r>
          </w:p>
        </w:tc>
        <w:tc>
          <w:tcPr>
            <w:tcW w:w="2035" w:type="dxa"/>
            <w:tcBorders>
              <w:bottom w:val="single" w:sz="2" w:space="0" w:color="auto"/>
            </w:tcBorders>
            <w:shd w:val="pct10" w:color="auto" w:fill="auto"/>
          </w:tcPr>
          <w:p w14:paraId="341A18CB" w14:textId="77777777" w:rsidR="00083A2B" w:rsidRDefault="007C4FE9">
            <w:pPr>
              <w:pStyle w:val="TableStyle"/>
            </w:pPr>
            <w:r>
              <w:rPr>
                <w:noProof/>
              </w:rPr>
              <w:t>SPM Information</w:t>
            </w:r>
          </w:p>
        </w:tc>
        <w:tc>
          <w:tcPr>
            <w:tcW w:w="595" w:type="dxa"/>
            <w:tcBorders>
              <w:bottom w:val="single" w:sz="2" w:space="0" w:color="auto"/>
            </w:tcBorders>
            <w:shd w:val="pct10" w:color="auto" w:fill="auto"/>
          </w:tcPr>
          <w:p w14:paraId="6835F6FD" w14:textId="77777777" w:rsidR="00083A2B" w:rsidRDefault="007C4FE9">
            <w:pPr>
              <w:pStyle w:val="TableStyle"/>
            </w:pPr>
            <w:r>
              <w:rPr>
                <w:noProof/>
              </w:rPr>
              <w:t>0-*</w:t>
            </w:r>
          </w:p>
        </w:tc>
        <w:tc>
          <w:tcPr>
            <w:tcW w:w="1570" w:type="dxa"/>
            <w:tcBorders>
              <w:bottom w:val="single" w:sz="2" w:space="0" w:color="auto"/>
            </w:tcBorders>
            <w:shd w:val="pct10" w:color="auto" w:fill="auto"/>
          </w:tcPr>
          <w:p w14:paraId="7951408B" w14:textId="77777777" w:rsidR="00083A2B" w:rsidRDefault="00083A2B">
            <w:pPr>
              <w:pStyle w:val="TableStyle"/>
            </w:pPr>
          </w:p>
        </w:tc>
        <w:tc>
          <w:tcPr>
            <w:tcW w:w="283" w:type="dxa"/>
            <w:tcBorders>
              <w:bottom w:val="single" w:sz="2" w:space="0" w:color="auto"/>
            </w:tcBorders>
            <w:shd w:val="pct10" w:color="auto" w:fill="auto"/>
          </w:tcPr>
          <w:p w14:paraId="3D25FF45" w14:textId="77777777" w:rsidR="00083A2B" w:rsidRDefault="00083A2B">
            <w:pPr>
              <w:pStyle w:val="TableStyle"/>
              <w:jc w:val="center"/>
            </w:pPr>
          </w:p>
        </w:tc>
        <w:tc>
          <w:tcPr>
            <w:tcW w:w="283" w:type="dxa"/>
            <w:tcBorders>
              <w:bottom w:val="single" w:sz="2" w:space="0" w:color="auto"/>
            </w:tcBorders>
            <w:shd w:val="pct10" w:color="auto" w:fill="auto"/>
          </w:tcPr>
          <w:p w14:paraId="75BECDC2" w14:textId="77777777" w:rsidR="00083A2B" w:rsidRDefault="00083A2B">
            <w:pPr>
              <w:pStyle w:val="TableStyle"/>
              <w:jc w:val="center"/>
            </w:pPr>
          </w:p>
        </w:tc>
        <w:tc>
          <w:tcPr>
            <w:tcW w:w="283" w:type="dxa"/>
            <w:tcBorders>
              <w:bottom w:val="single" w:sz="2" w:space="0" w:color="auto"/>
            </w:tcBorders>
            <w:shd w:val="pct10" w:color="auto" w:fill="auto"/>
          </w:tcPr>
          <w:p w14:paraId="33E8878F" w14:textId="77777777" w:rsidR="00083A2B" w:rsidRDefault="00083A2B">
            <w:pPr>
              <w:pStyle w:val="TableStyle"/>
              <w:jc w:val="center"/>
            </w:pPr>
          </w:p>
        </w:tc>
        <w:tc>
          <w:tcPr>
            <w:tcW w:w="283" w:type="dxa"/>
            <w:tcBorders>
              <w:bottom w:val="single" w:sz="2" w:space="0" w:color="auto"/>
            </w:tcBorders>
            <w:shd w:val="pct10" w:color="auto" w:fill="auto"/>
          </w:tcPr>
          <w:p w14:paraId="7AA54AF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3AEE81" w14:textId="77777777" w:rsidR="00083A2B" w:rsidRDefault="00083A2B">
            <w:pPr>
              <w:pStyle w:val="TableStyle"/>
              <w:jc w:val="center"/>
            </w:pPr>
          </w:p>
        </w:tc>
        <w:tc>
          <w:tcPr>
            <w:tcW w:w="283" w:type="dxa"/>
            <w:tcBorders>
              <w:bottom w:val="single" w:sz="2" w:space="0" w:color="auto"/>
            </w:tcBorders>
            <w:shd w:val="pct10" w:color="auto" w:fill="auto"/>
          </w:tcPr>
          <w:p w14:paraId="19DCAB00" w14:textId="77777777" w:rsidR="00083A2B" w:rsidRDefault="00083A2B">
            <w:pPr>
              <w:pStyle w:val="TableStyle"/>
              <w:jc w:val="center"/>
            </w:pPr>
          </w:p>
        </w:tc>
        <w:tc>
          <w:tcPr>
            <w:tcW w:w="283" w:type="dxa"/>
            <w:tcBorders>
              <w:bottom w:val="single" w:sz="2" w:space="0" w:color="auto"/>
            </w:tcBorders>
            <w:shd w:val="pct10" w:color="auto" w:fill="auto"/>
          </w:tcPr>
          <w:p w14:paraId="4198D433" w14:textId="77777777" w:rsidR="00083A2B" w:rsidRDefault="00083A2B">
            <w:pPr>
              <w:pStyle w:val="TableStyle"/>
              <w:jc w:val="center"/>
            </w:pPr>
          </w:p>
        </w:tc>
        <w:tc>
          <w:tcPr>
            <w:tcW w:w="283" w:type="dxa"/>
            <w:tcBorders>
              <w:bottom w:val="single" w:sz="2" w:space="0" w:color="auto"/>
            </w:tcBorders>
            <w:shd w:val="pct10" w:color="auto" w:fill="auto"/>
          </w:tcPr>
          <w:p w14:paraId="1F118105" w14:textId="77777777" w:rsidR="00083A2B" w:rsidRDefault="00083A2B">
            <w:pPr>
              <w:pStyle w:val="TableStyle"/>
              <w:jc w:val="center"/>
            </w:pPr>
          </w:p>
        </w:tc>
        <w:tc>
          <w:tcPr>
            <w:tcW w:w="1945" w:type="dxa"/>
            <w:tcBorders>
              <w:bottom w:val="single" w:sz="2" w:space="0" w:color="auto"/>
            </w:tcBorders>
            <w:shd w:val="pct10" w:color="auto" w:fill="auto"/>
          </w:tcPr>
          <w:p w14:paraId="7D8F6425" w14:textId="77777777" w:rsidR="00083A2B" w:rsidRDefault="00083A2B">
            <w:pPr>
              <w:pStyle w:val="TableStyle"/>
              <w:jc w:val="center"/>
            </w:pPr>
          </w:p>
        </w:tc>
      </w:tr>
      <w:tr w:rsidR="00083A2B" w14:paraId="3EEC236E" w14:textId="77777777">
        <w:trPr>
          <w:cantSplit/>
        </w:trPr>
        <w:tc>
          <w:tcPr>
            <w:tcW w:w="624" w:type="dxa"/>
          </w:tcPr>
          <w:p w14:paraId="3F7A93DD" w14:textId="77777777" w:rsidR="00083A2B" w:rsidRDefault="00083A2B">
            <w:pPr>
              <w:pStyle w:val="TableStyle"/>
              <w:jc w:val="center"/>
            </w:pPr>
          </w:p>
        </w:tc>
        <w:tc>
          <w:tcPr>
            <w:tcW w:w="2035" w:type="dxa"/>
          </w:tcPr>
          <w:p w14:paraId="5C874AAB" w14:textId="77777777" w:rsidR="00083A2B" w:rsidRDefault="00083A2B">
            <w:pPr>
              <w:pStyle w:val="TableStyle"/>
            </w:pPr>
          </w:p>
        </w:tc>
        <w:tc>
          <w:tcPr>
            <w:tcW w:w="595" w:type="dxa"/>
          </w:tcPr>
          <w:p w14:paraId="4D486F11" w14:textId="77777777" w:rsidR="00083A2B" w:rsidRDefault="00083A2B">
            <w:pPr>
              <w:pStyle w:val="TableStyle"/>
            </w:pPr>
          </w:p>
        </w:tc>
        <w:tc>
          <w:tcPr>
            <w:tcW w:w="1570" w:type="dxa"/>
          </w:tcPr>
          <w:p w14:paraId="6ED9BD0F" w14:textId="77777777" w:rsidR="00083A2B" w:rsidRDefault="00083A2B">
            <w:pPr>
              <w:pStyle w:val="TableStyle"/>
            </w:pPr>
          </w:p>
        </w:tc>
        <w:tc>
          <w:tcPr>
            <w:tcW w:w="283" w:type="dxa"/>
          </w:tcPr>
          <w:p w14:paraId="3236D924" w14:textId="77777777" w:rsidR="00083A2B" w:rsidRDefault="00083A2B">
            <w:pPr>
              <w:pStyle w:val="TableStyle"/>
              <w:jc w:val="center"/>
            </w:pPr>
          </w:p>
        </w:tc>
        <w:tc>
          <w:tcPr>
            <w:tcW w:w="283" w:type="dxa"/>
          </w:tcPr>
          <w:p w14:paraId="7D351B1B" w14:textId="77777777" w:rsidR="00083A2B" w:rsidRDefault="00083A2B">
            <w:pPr>
              <w:pStyle w:val="TableStyle"/>
              <w:jc w:val="center"/>
            </w:pPr>
          </w:p>
        </w:tc>
        <w:tc>
          <w:tcPr>
            <w:tcW w:w="283" w:type="dxa"/>
          </w:tcPr>
          <w:p w14:paraId="795DE3A0" w14:textId="77777777" w:rsidR="00083A2B" w:rsidRDefault="00083A2B">
            <w:pPr>
              <w:pStyle w:val="TableStyle"/>
              <w:jc w:val="center"/>
            </w:pPr>
          </w:p>
        </w:tc>
        <w:tc>
          <w:tcPr>
            <w:tcW w:w="283" w:type="dxa"/>
          </w:tcPr>
          <w:p w14:paraId="21F2650B" w14:textId="77777777" w:rsidR="00083A2B" w:rsidRDefault="00083A2B">
            <w:pPr>
              <w:pStyle w:val="TableStyle"/>
              <w:jc w:val="center"/>
            </w:pPr>
          </w:p>
        </w:tc>
        <w:tc>
          <w:tcPr>
            <w:tcW w:w="283" w:type="dxa"/>
          </w:tcPr>
          <w:p w14:paraId="6B1B0A78" w14:textId="77777777" w:rsidR="00083A2B" w:rsidRDefault="007C4FE9">
            <w:pPr>
              <w:pStyle w:val="TableStyle"/>
              <w:jc w:val="center"/>
            </w:pPr>
            <w:r>
              <w:rPr>
                <w:noProof/>
              </w:rPr>
              <w:t>1</w:t>
            </w:r>
          </w:p>
        </w:tc>
        <w:tc>
          <w:tcPr>
            <w:tcW w:w="283" w:type="dxa"/>
          </w:tcPr>
          <w:p w14:paraId="076D95A2" w14:textId="77777777" w:rsidR="00083A2B" w:rsidRDefault="00083A2B">
            <w:pPr>
              <w:pStyle w:val="TableStyle"/>
              <w:jc w:val="center"/>
            </w:pPr>
          </w:p>
        </w:tc>
        <w:tc>
          <w:tcPr>
            <w:tcW w:w="283" w:type="dxa"/>
          </w:tcPr>
          <w:p w14:paraId="12121B08" w14:textId="77777777" w:rsidR="00083A2B" w:rsidRDefault="00083A2B">
            <w:pPr>
              <w:pStyle w:val="TableStyle"/>
              <w:jc w:val="center"/>
            </w:pPr>
          </w:p>
        </w:tc>
        <w:tc>
          <w:tcPr>
            <w:tcW w:w="283" w:type="dxa"/>
          </w:tcPr>
          <w:p w14:paraId="5BA3B7B4" w14:textId="77777777" w:rsidR="00083A2B" w:rsidRDefault="00083A2B">
            <w:pPr>
              <w:pStyle w:val="TableStyle"/>
              <w:jc w:val="center"/>
            </w:pPr>
          </w:p>
        </w:tc>
        <w:tc>
          <w:tcPr>
            <w:tcW w:w="1945" w:type="dxa"/>
          </w:tcPr>
          <w:p w14:paraId="32CB5E44" w14:textId="77777777" w:rsidR="00083A2B" w:rsidRDefault="007C4FE9">
            <w:pPr>
              <w:pStyle w:val="TableStyle"/>
            </w:pPr>
            <w:r>
              <w:rPr>
                <w:noProof/>
              </w:rPr>
              <w:t>Profile Class</w:t>
            </w:r>
          </w:p>
        </w:tc>
      </w:tr>
      <w:tr w:rsidR="00083A2B" w14:paraId="51626CED" w14:textId="77777777">
        <w:trPr>
          <w:cantSplit/>
        </w:trPr>
        <w:tc>
          <w:tcPr>
            <w:tcW w:w="624" w:type="dxa"/>
          </w:tcPr>
          <w:p w14:paraId="04180CCE" w14:textId="77777777" w:rsidR="00083A2B" w:rsidRDefault="00083A2B">
            <w:pPr>
              <w:pStyle w:val="TableStyle"/>
              <w:jc w:val="center"/>
            </w:pPr>
          </w:p>
        </w:tc>
        <w:tc>
          <w:tcPr>
            <w:tcW w:w="2035" w:type="dxa"/>
          </w:tcPr>
          <w:p w14:paraId="29AFE625" w14:textId="77777777" w:rsidR="00083A2B" w:rsidRDefault="00083A2B">
            <w:pPr>
              <w:pStyle w:val="TableStyle"/>
            </w:pPr>
          </w:p>
        </w:tc>
        <w:tc>
          <w:tcPr>
            <w:tcW w:w="595" w:type="dxa"/>
          </w:tcPr>
          <w:p w14:paraId="5C1CF2D4" w14:textId="77777777" w:rsidR="00083A2B" w:rsidRDefault="00083A2B">
            <w:pPr>
              <w:pStyle w:val="TableStyle"/>
            </w:pPr>
          </w:p>
        </w:tc>
        <w:tc>
          <w:tcPr>
            <w:tcW w:w="1570" w:type="dxa"/>
          </w:tcPr>
          <w:p w14:paraId="5D9CA39A" w14:textId="77777777" w:rsidR="00083A2B" w:rsidRDefault="00083A2B">
            <w:pPr>
              <w:pStyle w:val="TableStyle"/>
            </w:pPr>
          </w:p>
        </w:tc>
        <w:tc>
          <w:tcPr>
            <w:tcW w:w="283" w:type="dxa"/>
          </w:tcPr>
          <w:p w14:paraId="5D3D3D0F" w14:textId="77777777" w:rsidR="00083A2B" w:rsidRDefault="00083A2B">
            <w:pPr>
              <w:pStyle w:val="TableStyle"/>
              <w:jc w:val="center"/>
            </w:pPr>
          </w:p>
        </w:tc>
        <w:tc>
          <w:tcPr>
            <w:tcW w:w="283" w:type="dxa"/>
          </w:tcPr>
          <w:p w14:paraId="115C5ACB" w14:textId="77777777" w:rsidR="00083A2B" w:rsidRDefault="00083A2B">
            <w:pPr>
              <w:pStyle w:val="TableStyle"/>
              <w:jc w:val="center"/>
            </w:pPr>
          </w:p>
        </w:tc>
        <w:tc>
          <w:tcPr>
            <w:tcW w:w="283" w:type="dxa"/>
          </w:tcPr>
          <w:p w14:paraId="1F13D844" w14:textId="77777777" w:rsidR="00083A2B" w:rsidRDefault="00083A2B">
            <w:pPr>
              <w:pStyle w:val="TableStyle"/>
              <w:jc w:val="center"/>
            </w:pPr>
          </w:p>
        </w:tc>
        <w:tc>
          <w:tcPr>
            <w:tcW w:w="283" w:type="dxa"/>
          </w:tcPr>
          <w:p w14:paraId="575C7D39" w14:textId="77777777" w:rsidR="00083A2B" w:rsidRDefault="00083A2B">
            <w:pPr>
              <w:pStyle w:val="TableStyle"/>
              <w:jc w:val="center"/>
            </w:pPr>
          </w:p>
        </w:tc>
        <w:tc>
          <w:tcPr>
            <w:tcW w:w="283" w:type="dxa"/>
          </w:tcPr>
          <w:p w14:paraId="123CC95A" w14:textId="77777777" w:rsidR="00083A2B" w:rsidRDefault="007C4FE9">
            <w:pPr>
              <w:pStyle w:val="TableStyle"/>
              <w:jc w:val="center"/>
            </w:pPr>
            <w:r>
              <w:rPr>
                <w:noProof/>
              </w:rPr>
              <w:t>1</w:t>
            </w:r>
          </w:p>
        </w:tc>
        <w:tc>
          <w:tcPr>
            <w:tcW w:w="283" w:type="dxa"/>
          </w:tcPr>
          <w:p w14:paraId="41054CC6" w14:textId="77777777" w:rsidR="00083A2B" w:rsidRDefault="00083A2B">
            <w:pPr>
              <w:pStyle w:val="TableStyle"/>
              <w:jc w:val="center"/>
            </w:pPr>
          </w:p>
        </w:tc>
        <w:tc>
          <w:tcPr>
            <w:tcW w:w="283" w:type="dxa"/>
          </w:tcPr>
          <w:p w14:paraId="035F21EC" w14:textId="77777777" w:rsidR="00083A2B" w:rsidRDefault="00083A2B">
            <w:pPr>
              <w:pStyle w:val="TableStyle"/>
              <w:jc w:val="center"/>
            </w:pPr>
          </w:p>
        </w:tc>
        <w:tc>
          <w:tcPr>
            <w:tcW w:w="283" w:type="dxa"/>
          </w:tcPr>
          <w:p w14:paraId="73A513FA" w14:textId="77777777" w:rsidR="00083A2B" w:rsidRDefault="00083A2B">
            <w:pPr>
              <w:pStyle w:val="TableStyle"/>
              <w:jc w:val="center"/>
            </w:pPr>
          </w:p>
        </w:tc>
        <w:tc>
          <w:tcPr>
            <w:tcW w:w="1945" w:type="dxa"/>
          </w:tcPr>
          <w:p w14:paraId="1EFC5555" w14:textId="77777777" w:rsidR="00083A2B" w:rsidRDefault="007C4FE9">
            <w:pPr>
              <w:pStyle w:val="TableStyle"/>
            </w:pPr>
            <w:r>
              <w:rPr>
                <w:noProof/>
              </w:rPr>
              <w:t>Standard Settlement Configuration Id</w:t>
            </w:r>
          </w:p>
        </w:tc>
      </w:tr>
      <w:tr w:rsidR="00083A2B" w14:paraId="1E59F269" w14:textId="77777777">
        <w:trPr>
          <w:cantSplit/>
        </w:trPr>
        <w:tc>
          <w:tcPr>
            <w:tcW w:w="624" w:type="dxa"/>
          </w:tcPr>
          <w:p w14:paraId="47F9B223" w14:textId="77777777" w:rsidR="00083A2B" w:rsidRDefault="00083A2B">
            <w:pPr>
              <w:pStyle w:val="TableStyle"/>
              <w:jc w:val="center"/>
            </w:pPr>
          </w:p>
        </w:tc>
        <w:tc>
          <w:tcPr>
            <w:tcW w:w="2035" w:type="dxa"/>
          </w:tcPr>
          <w:p w14:paraId="5133D416" w14:textId="77777777" w:rsidR="00083A2B" w:rsidRDefault="00083A2B">
            <w:pPr>
              <w:pStyle w:val="TableStyle"/>
            </w:pPr>
          </w:p>
        </w:tc>
        <w:tc>
          <w:tcPr>
            <w:tcW w:w="595" w:type="dxa"/>
          </w:tcPr>
          <w:p w14:paraId="4C5C34FF" w14:textId="77777777" w:rsidR="00083A2B" w:rsidRDefault="00083A2B">
            <w:pPr>
              <w:pStyle w:val="TableStyle"/>
            </w:pPr>
          </w:p>
        </w:tc>
        <w:tc>
          <w:tcPr>
            <w:tcW w:w="1570" w:type="dxa"/>
          </w:tcPr>
          <w:p w14:paraId="0869EEC9" w14:textId="77777777" w:rsidR="00083A2B" w:rsidRDefault="00083A2B">
            <w:pPr>
              <w:pStyle w:val="TableStyle"/>
            </w:pPr>
          </w:p>
        </w:tc>
        <w:tc>
          <w:tcPr>
            <w:tcW w:w="283" w:type="dxa"/>
          </w:tcPr>
          <w:p w14:paraId="62FA47D2" w14:textId="77777777" w:rsidR="00083A2B" w:rsidRDefault="00083A2B">
            <w:pPr>
              <w:pStyle w:val="TableStyle"/>
              <w:jc w:val="center"/>
            </w:pPr>
          </w:p>
        </w:tc>
        <w:tc>
          <w:tcPr>
            <w:tcW w:w="283" w:type="dxa"/>
          </w:tcPr>
          <w:p w14:paraId="36A222F9" w14:textId="77777777" w:rsidR="00083A2B" w:rsidRDefault="00083A2B">
            <w:pPr>
              <w:pStyle w:val="TableStyle"/>
              <w:jc w:val="center"/>
            </w:pPr>
          </w:p>
        </w:tc>
        <w:tc>
          <w:tcPr>
            <w:tcW w:w="283" w:type="dxa"/>
          </w:tcPr>
          <w:p w14:paraId="05248294" w14:textId="77777777" w:rsidR="00083A2B" w:rsidRDefault="00083A2B">
            <w:pPr>
              <w:pStyle w:val="TableStyle"/>
              <w:jc w:val="center"/>
            </w:pPr>
          </w:p>
        </w:tc>
        <w:tc>
          <w:tcPr>
            <w:tcW w:w="283" w:type="dxa"/>
          </w:tcPr>
          <w:p w14:paraId="64B20C41" w14:textId="77777777" w:rsidR="00083A2B" w:rsidRDefault="00083A2B">
            <w:pPr>
              <w:pStyle w:val="TableStyle"/>
              <w:jc w:val="center"/>
            </w:pPr>
          </w:p>
        </w:tc>
        <w:tc>
          <w:tcPr>
            <w:tcW w:w="283" w:type="dxa"/>
          </w:tcPr>
          <w:p w14:paraId="1D8D0510" w14:textId="77777777" w:rsidR="00083A2B" w:rsidRDefault="007C4FE9">
            <w:pPr>
              <w:pStyle w:val="TableStyle"/>
              <w:jc w:val="center"/>
            </w:pPr>
            <w:r>
              <w:rPr>
                <w:noProof/>
              </w:rPr>
              <w:t>1</w:t>
            </w:r>
          </w:p>
        </w:tc>
        <w:tc>
          <w:tcPr>
            <w:tcW w:w="283" w:type="dxa"/>
          </w:tcPr>
          <w:p w14:paraId="4607FC6C" w14:textId="77777777" w:rsidR="00083A2B" w:rsidRDefault="00083A2B">
            <w:pPr>
              <w:pStyle w:val="TableStyle"/>
              <w:jc w:val="center"/>
            </w:pPr>
          </w:p>
        </w:tc>
        <w:tc>
          <w:tcPr>
            <w:tcW w:w="283" w:type="dxa"/>
          </w:tcPr>
          <w:p w14:paraId="3B6B8B42" w14:textId="77777777" w:rsidR="00083A2B" w:rsidRDefault="00083A2B">
            <w:pPr>
              <w:pStyle w:val="TableStyle"/>
              <w:jc w:val="center"/>
            </w:pPr>
          </w:p>
        </w:tc>
        <w:tc>
          <w:tcPr>
            <w:tcW w:w="283" w:type="dxa"/>
          </w:tcPr>
          <w:p w14:paraId="27CA3C85" w14:textId="77777777" w:rsidR="00083A2B" w:rsidRDefault="00083A2B">
            <w:pPr>
              <w:pStyle w:val="TableStyle"/>
              <w:jc w:val="center"/>
            </w:pPr>
          </w:p>
        </w:tc>
        <w:tc>
          <w:tcPr>
            <w:tcW w:w="1945" w:type="dxa"/>
          </w:tcPr>
          <w:p w14:paraId="1480701E" w14:textId="77777777" w:rsidR="00083A2B" w:rsidRDefault="007C4FE9">
            <w:pPr>
              <w:pStyle w:val="TableStyle"/>
            </w:pPr>
            <w:r>
              <w:rPr>
                <w:noProof/>
              </w:rPr>
              <w:t>Embedded Distributor Id</w:t>
            </w:r>
          </w:p>
        </w:tc>
      </w:tr>
      <w:tr w:rsidR="00083A2B" w14:paraId="76E937C1" w14:textId="77777777">
        <w:trPr>
          <w:cantSplit/>
        </w:trPr>
        <w:tc>
          <w:tcPr>
            <w:tcW w:w="624" w:type="dxa"/>
          </w:tcPr>
          <w:p w14:paraId="7BB572DE" w14:textId="77777777" w:rsidR="00083A2B" w:rsidRDefault="00083A2B">
            <w:pPr>
              <w:pStyle w:val="TableStyle"/>
              <w:jc w:val="center"/>
            </w:pPr>
          </w:p>
        </w:tc>
        <w:tc>
          <w:tcPr>
            <w:tcW w:w="2035" w:type="dxa"/>
          </w:tcPr>
          <w:p w14:paraId="7B04AED9" w14:textId="77777777" w:rsidR="00083A2B" w:rsidRDefault="00083A2B">
            <w:pPr>
              <w:pStyle w:val="TableStyle"/>
            </w:pPr>
          </w:p>
        </w:tc>
        <w:tc>
          <w:tcPr>
            <w:tcW w:w="595" w:type="dxa"/>
          </w:tcPr>
          <w:p w14:paraId="7DB4B2F0" w14:textId="77777777" w:rsidR="00083A2B" w:rsidRDefault="00083A2B">
            <w:pPr>
              <w:pStyle w:val="TableStyle"/>
            </w:pPr>
          </w:p>
        </w:tc>
        <w:tc>
          <w:tcPr>
            <w:tcW w:w="1570" w:type="dxa"/>
          </w:tcPr>
          <w:p w14:paraId="1841A7FC" w14:textId="77777777" w:rsidR="00083A2B" w:rsidRDefault="00083A2B">
            <w:pPr>
              <w:pStyle w:val="TableStyle"/>
            </w:pPr>
          </w:p>
        </w:tc>
        <w:tc>
          <w:tcPr>
            <w:tcW w:w="283" w:type="dxa"/>
          </w:tcPr>
          <w:p w14:paraId="29D63FB2" w14:textId="77777777" w:rsidR="00083A2B" w:rsidRDefault="00083A2B">
            <w:pPr>
              <w:pStyle w:val="TableStyle"/>
              <w:jc w:val="center"/>
            </w:pPr>
          </w:p>
        </w:tc>
        <w:tc>
          <w:tcPr>
            <w:tcW w:w="283" w:type="dxa"/>
          </w:tcPr>
          <w:p w14:paraId="1B565EA4" w14:textId="77777777" w:rsidR="00083A2B" w:rsidRDefault="00083A2B">
            <w:pPr>
              <w:pStyle w:val="TableStyle"/>
              <w:jc w:val="center"/>
            </w:pPr>
          </w:p>
        </w:tc>
        <w:tc>
          <w:tcPr>
            <w:tcW w:w="283" w:type="dxa"/>
          </w:tcPr>
          <w:p w14:paraId="5B797E49" w14:textId="77777777" w:rsidR="00083A2B" w:rsidRDefault="00083A2B">
            <w:pPr>
              <w:pStyle w:val="TableStyle"/>
              <w:jc w:val="center"/>
            </w:pPr>
          </w:p>
        </w:tc>
        <w:tc>
          <w:tcPr>
            <w:tcW w:w="283" w:type="dxa"/>
          </w:tcPr>
          <w:p w14:paraId="5EEEA603" w14:textId="77777777" w:rsidR="00083A2B" w:rsidRDefault="00083A2B">
            <w:pPr>
              <w:pStyle w:val="TableStyle"/>
              <w:jc w:val="center"/>
            </w:pPr>
          </w:p>
        </w:tc>
        <w:tc>
          <w:tcPr>
            <w:tcW w:w="283" w:type="dxa"/>
          </w:tcPr>
          <w:p w14:paraId="0463A5B9" w14:textId="77777777" w:rsidR="00083A2B" w:rsidRDefault="007C4FE9">
            <w:pPr>
              <w:pStyle w:val="TableStyle"/>
              <w:jc w:val="center"/>
            </w:pPr>
            <w:r>
              <w:rPr>
                <w:noProof/>
              </w:rPr>
              <w:t>1</w:t>
            </w:r>
          </w:p>
        </w:tc>
        <w:tc>
          <w:tcPr>
            <w:tcW w:w="283" w:type="dxa"/>
          </w:tcPr>
          <w:p w14:paraId="7DD95B82" w14:textId="77777777" w:rsidR="00083A2B" w:rsidRDefault="00083A2B">
            <w:pPr>
              <w:pStyle w:val="TableStyle"/>
              <w:jc w:val="center"/>
            </w:pPr>
          </w:p>
        </w:tc>
        <w:tc>
          <w:tcPr>
            <w:tcW w:w="283" w:type="dxa"/>
          </w:tcPr>
          <w:p w14:paraId="16987800" w14:textId="77777777" w:rsidR="00083A2B" w:rsidRDefault="00083A2B">
            <w:pPr>
              <w:pStyle w:val="TableStyle"/>
              <w:jc w:val="center"/>
            </w:pPr>
          </w:p>
        </w:tc>
        <w:tc>
          <w:tcPr>
            <w:tcW w:w="283" w:type="dxa"/>
          </w:tcPr>
          <w:p w14:paraId="72404F85" w14:textId="77777777" w:rsidR="00083A2B" w:rsidRDefault="00083A2B">
            <w:pPr>
              <w:pStyle w:val="TableStyle"/>
              <w:jc w:val="center"/>
            </w:pPr>
          </w:p>
        </w:tc>
        <w:tc>
          <w:tcPr>
            <w:tcW w:w="1945" w:type="dxa"/>
          </w:tcPr>
          <w:p w14:paraId="28379203" w14:textId="77777777" w:rsidR="00083A2B" w:rsidRDefault="007C4FE9">
            <w:pPr>
              <w:pStyle w:val="TableStyle"/>
            </w:pPr>
            <w:r>
              <w:rPr>
                <w:noProof/>
              </w:rPr>
              <w:t xml:space="preserve">Line Loss Factor Class Id                                                                           </w:t>
            </w:r>
          </w:p>
        </w:tc>
      </w:tr>
      <w:tr w:rsidR="00083A2B" w14:paraId="3F909C3C" w14:textId="77777777">
        <w:trPr>
          <w:cantSplit/>
        </w:trPr>
        <w:tc>
          <w:tcPr>
            <w:tcW w:w="624" w:type="dxa"/>
          </w:tcPr>
          <w:p w14:paraId="6C0CEFEE" w14:textId="77777777" w:rsidR="00083A2B" w:rsidRDefault="00083A2B">
            <w:pPr>
              <w:pStyle w:val="TableStyle"/>
              <w:jc w:val="center"/>
            </w:pPr>
          </w:p>
        </w:tc>
        <w:tc>
          <w:tcPr>
            <w:tcW w:w="2035" w:type="dxa"/>
          </w:tcPr>
          <w:p w14:paraId="475D7160" w14:textId="77777777" w:rsidR="00083A2B" w:rsidRDefault="00083A2B">
            <w:pPr>
              <w:pStyle w:val="TableStyle"/>
            </w:pPr>
          </w:p>
        </w:tc>
        <w:tc>
          <w:tcPr>
            <w:tcW w:w="595" w:type="dxa"/>
          </w:tcPr>
          <w:p w14:paraId="66D349B6" w14:textId="77777777" w:rsidR="00083A2B" w:rsidRDefault="00083A2B">
            <w:pPr>
              <w:pStyle w:val="TableStyle"/>
            </w:pPr>
          </w:p>
        </w:tc>
        <w:tc>
          <w:tcPr>
            <w:tcW w:w="1570" w:type="dxa"/>
          </w:tcPr>
          <w:p w14:paraId="52BFC327" w14:textId="77777777" w:rsidR="00083A2B" w:rsidRDefault="00083A2B">
            <w:pPr>
              <w:pStyle w:val="TableStyle"/>
            </w:pPr>
          </w:p>
        </w:tc>
        <w:tc>
          <w:tcPr>
            <w:tcW w:w="283" w:type="dxa"/>
          </w:tcPr>
          <w:p w14:paraId="21AE888F" w14:textId="77777777" w:rsidR="00083A2B" w:rsidRDefault="00083A2B">
            <w:pPr>
              <w:pStyle w:val="TableStyle"/>
              <w:jc w:val="center"/>
            </w:pPr>
          </w:p>
        </w:tc>
        <w:tc>
          <w:tcPr>
            <w:tcW w:w="283" w:type="dxa"/>
          </w:tcPr>
          <w:p w14:paraId="3FB9A42D" w14:textId="77777777" w:rsidR="00083A2B" w:rsidRDefault="00083A2B">
            <w:pPr>
              <w:pStyle w:val="TableStyle"/>
              <w:jc w:val="center"/>
            </w:pPr>
          </w:p>
        </w:tc>
        <w:tc>
          <w:tcPr>
            <w:tcW w:w="283" w:type="dxa"/>
          </w:tcPr>
          <w:p w14:paraId="4FDC1E19" w14:textId="77777777" w:rsidR="00083A2B" w:rsidRDefault="00083A2B">
            <w:pPr>
              <w:pStyle w:val="TableStyle"/>
              <w:jc w:val="center"/>
            </w:pPr>
          </w:p>
        </w:tc>
        <w:tc>
          <w:tcPr>
            <w:tcW w:w="283" w:type="dxa"/>
          </w:tcPr>
          <w:p w14:paraId="4A7B976C" w14:textId="77777777" w:rsidR="00083A2B" w:rsidRDefault="00083A2B">
            <w:pPr>
              <w:pStyle w:val="TableStyle"/>
              <w:jc w:val="center"/>
            </w:pPr>
          </w:p>
        </w:tc>
        <w:tc>
          <w:tcPr>
            <w:tcW w:w="283" w:type="dxa"/>
          </w:tcPr>
          <w:p w14:paraId="026CEB1F" w14:textId="77777777" w:rsidR="00083A2B" w:rsidRDefault="007C4FE9">
            <w:pPr>
              <w:pStyle w:val="TableStyle"/>
              <w:jc w:val="center"/>
            </w:pPr>
            <w:r>
              <w:rPr>
                <w:noProof/>
              </w:rPr>
              <w:t>1</w:t>
            </w:r>
          </w:p>
        </w:tc>
        <w:tc>
          <w:tcPr>
            <w:tcW w:w="283" w:type="dxa"/>
          </w:tcPr>
          <w:p w14:paraId="2784B26B" w14:textId="77777777" w:rsidR="00083A2B" w:rsidRDefault="00083A2B">
            <w:pPr>
              <w:pStyle w:val="TableStyle"/>
              <w:jc w:val="center"/>
            </w:pPr>
          </w:p>
        </w:tc>
        <w:tc>
          <w:tcPr>
            <w:tcW w:w="283" w:type="dxa"/>
          </w:tcPr>
          <w:p w14:paraId="28BD8885" w14:textId="77777777" w:rsidR="00083A2B" w:rsidRDefault="00083A2B">
            <w:pPr>
              <w:pStyle w:val="TableStyle"/>
              <w:jc w:val="center"/>
            </w:pPr>
          </w:p>
        </w:tc>
        <w:tc>
          <w:tcPr>
            <w:tcW w:w="283" w:type="dxa"/>
          </w:tcPr>
          <w:p w14:paraId="0A2B120A" w14:textId="77777777" w:rsidR="00083A2B" w:rsidRDefault="00083A2B">
            <w:pPr>
              <w:pStyle w:val="TableStyle"/>
              <w:jc w:val="center"/>
            </w:pPr>
          </w:p>
        </w:tc>
        <w:tc>
          <w:tcPr>
            <w:tcW w:w="1945" w:type="dxa"/>
          </w:tcPr>
          <w:p w14:paraId="315FB431" w14:textId="77777777" w:rsidR="00083A2B" w:rsidRDefault="007C4FE9">
            <w:pPr>
              <w:pStyle w:val="TableStyle"/>
            </w:pPr>
            <w:r>
              <w:rPr>
                <w:noProof/>
              </w:rPr>
              <w:t>Time Pattern Regime</w:t>
            </w:r>
          </w:p>
        </w:tc>
      </w:tr>
      <w:tr w:rsidR="00083A2B" w14:paraId="501FDA9D" w14:textId="77777777">
        <w:trPr>
          <w:cantSplit/>
        </w:trPr>
        <w:tc>
          <w:tcPr>
            <w:tcW w:w="624" w:type="dxa"/>
          </w:tcPr>
          <w:p w14:paraId="29C67ADF" w14:textId="77777777" w:rsidR="00083A2B" w:rsidRDefault="00083A2B">
            <w:pPr>
              <w:pStyle w:val="TableStyle"/>
              <w:jc w:val="center"/>
            </w:pPr>
          </w:p>
        </w:tc>
        <w:tc>
          <w:tcPr>
            <w:tcW w:w="2035" w:type="dxa"/>
          </w:tcPr>
          <w:p w14:paraId="3E648505" w14:textId="77777777" w:rsidR="00083A2B" w:rsidRDefault="00083A2B">
            <w:pPr>
              <w:pStyle w:val="TableStyle"/>
            </w:pPr>
          </w:p>
        </w:tc>
        <w:tc>
          <w:tcPr>
            <w:tcW w:w="595" w:type="dxa"/>
          </w:tcPr>
          <w:p w14:paraId="314FD9A6" w14:textId="77777777" w:rsidR="00083A2B" w:rsidRDefault="00083A2B">
            <w:pPr>
              <w:pStyle w:val="TableStyle"/>
            </w:pPr>
          </w:p>
        </w:tc>
        <w:tc>
          <w:tcPr>
            <w:tcW w:w="1570" w:type="dxa"/>
          </w:tcPr>
          <w:p w14:paraId="5F5D7E0F" w14:textId="77777777" w:rsidR="00083A2B" w:rsidRDefault="00083A2B">
            <w:pPr>
              <w:pStyle w:val="TableStyle"/>
            </w:pPr>
          </w:p>
        </w:tc>
        <w:tc>
          <w:tcPr>
            <w:tcW w:w="283" w:type="dxa"/>
          </w:tcPr>
          <w:p w14:paraId="20B9ED9A" w14:textId="77777777" w:rsidR="00083A2B" w:rsidRDefault="00083A2B">
            <w:pPr>
              <w:pStyle w:val="TableStyle"/>
              <w:jc w:val="center"/>
            </w:pPr>
          </w:p>
        </w:tc>
        <w:tc>
          <w:tcPr>
            <w:tcW w:w="283" w:type="dxa"/>
          </w:tcPr>
          <w:p w14:paraId="17DCF2DB" w14:textId="77777777" w:rsidR="00083A2B" w:rsidRDefault="00083A2B">
            <w:pPr>
              <w:pStyle w:val="TableStyle"/>
              <w:jc w:val="center"/>
            </w:pPr>
          </w:p>
        </w:tc>
        <w:tc>
          <w:tcPr>
            <w:tcW w:w="283" w:type="dxa"/>
          </w:tcPr>
          <w:p w14:paraId="125D8118" w14:textId="77777777" w:rsidR="00083A2B" w:rsidRDefault="00083A2B">
            <w:pPr>
              <w:pStyle w:val="TableStyle"/>
              <w:jc w:val="center"/>
            </w:pPr>
          </w:p>
        </w:tc>
        <w:tc>
          <w:tcPr>
            <w:tcW w:w="283" w:type="dxa"/>
          </w:tcPr>
          <w:p w14:paraId="282E3EC7" w14:textId="77777777" w:rsidR="00083A2B" w:rsidRDefault="00083A2B">
            <w:pPr>
              <w:pStyle w:val="TableStyle"/>
              <w:jc w:val="center"/>
            </w:pPr>
          </w:p>
        </w:tc>
        <w:tc>
          <w:tcPr>
            <w:tcW w:w="283" w:type="dxa"/>
          </w:tcPr>
          <w:p w14:paraId="112B0F98" w14:textId="77777777" w:rsidR="00083A2B" w:rsidRDefault="007C4FE9">
            <w:pPr>
              <w:pStyle w:val="TableStyle"/>
              <w:jc w:val="center"/>
            </w:pPr>
            <w:r>
              <w:rPr>
                <w:noProof/>
              </w:rPr>
              <w:t>1</w:t>
            </w:r>
          </w:p>
        </w:tc>
        <w:tc>
          <w:tcPr>
            <w:tcW w:w="283" w:type="dxa"/>
          </w:tcPr>
          <w:p w14:paraId="3C01EFA5" w14:textId="77777777" w:rsidR="00083A2B" w:rsidRDefault="00083A2B">
            <w:pPr>
              <w:pStyle w:val="TableStyle"/>
              <w:jc w:val="center"/>
            </w:pPr>
          </w:p>
        </w:tc>
        <w:tc>
          <w:tcPr>
            <w:tcW w:w="283" w:type="dxa"/>
          </w:tcPr>
          <w:p w14:paraId="315353FA" w14:textId="77777777" w:rsidR="00083A2B" w:rsidRDefault="00083A2B">
            <w:pPr>
              <w:pStyle w:val="TableStyle"/>
              <w:jc w:val="center"/>
            </w:pPr>
          </w:p>
        </w:tc>
        <w:tc>
          <w:tcPr>
            <w:tcW w:w="283" w:type="dxa"/>
          </w:tcPr>
          <w:p w14:paraId="64C958C9" w14:textId="77777777" w:rsidR="00083A2B" w:rsidRDefault="00083A2B">
            <w:pPr>
              <w:pStyle w:val="TableStyle"/>
              <w:jc w:val="center"/>
            </w:pPr>
          </w:p>
        </w:tc>
        <w:tc>
          <w:tcPr>
            <w:tcW w:w="1945" w:type="dxa"/>
          </w:tcPr>
          <w:p w14:paraId="1B60155A" w14:textId="77777777" w:rsidR="00083A2B" w:rsidRDefault="007C4FE9">
            <w:pPr>
              <w:pStyle w:val="TableStyle"/>
            </w:pPr>
            <w:r>
              <w:rPr>
                <w:noProof/>
              </w:rPr>
              <w:t>SPM Total All EACs</w:t>
            </w:r>
          </w:p>
        </w:tc>
      </w:tr>
      <w:tr w:rsidR="00083A2B" w14:paraId="4A517E70" w14:textId="77777777">
        <w:trPr>
          <w:cantSplit/>
        </w:trPr>
        <w:tc>
          <w:tcPr>
            <w:tcW w:w="624" w:type="dxa"/>
          </w:tcPr>
          <w:p w14:paraId="7112865C" w14:textId="77777777" w:rsidR="00083A2B" w:rsidRDefault="00083A2B">
            <w:pPr>
              <w:pStyle w:val="TableStyle"/>
              <w:jc w:val="center"/>
            </w:pPr>
          </w:p>
        </w:tc>
        <w:tc>
          <w:tcPr>
            <w:tcW w:w="2035" w:type="dxa"/>
          </w:tcPr>
          <w:p w14:paraId="6EB962A4" w14:textId="77777777" w:rsidR="00083A2B" w:rsidRDefault="00083A2B">
            <w:pPr>
              <w:pStyle w:val="TableStyle"/>
            </w:pPr>
          </w:p>
        </w:tc>
        <w:tc>
          <w:tcPr>
            <w:tcW w:w="595" w:type="dxa"/>
          </w:tcPr>
          <w:p w14:paraId="590A2B15" w14:textId="77777777" w:rsidR="00083A2B" w:rsidRDefault="00083A2B">
            <w:pPr>
              <w:pStyle w:val="TableStyle"/>
            </w:pPr>
          </w:p>
        </w:tc>
        <w:tc>
          <w:tcPr>
            <w:tcW w:w="1570" w:type="dxa"/>
          </w:tcPr>
          <w:p w14:paraId="7623A80E" w14:textId="77777777" w:rsidR="00083A2B" w:rsidRDefault="00083A2B">
            <w:pPr>
              <w:pStyle w:val="TableStyle"/>
            </w:pPr>
          </w:p>
        </w:tc>
        <w:tc>
          <w:tcPr>
            <w:tcW w:w="283" w:type="dxa"/>
          </w:tcPr>
          <w:p w14:paraId="50F322B6" w14:textId="77777777" w:rsidR="00083A2B" w:rsidRDefault="00083A2B">
            <w:pPr>
              <w:pStyle w:val="TableStyle"/>
              <w:jc w:val="center"/>
            </w:pPr>
          </w:p>
        </w:tc>
        <w:tc>
          <w:tcPr>
            <w:tcW w:w="283" w:type="dxa"/>
          </w:tcPr>
          <w:p w14:paraId="1A878340" w14:textId="77777777" w:rsidR="00083A2B" w:rsidRDefault="00083A2B">
            <w:pPr>
              <w:pStyle w:val="TableStyle"/>
              <w:jc w:val="center"/>
            </w:pPr>
          </w:p>
        </w:tc>
        <w:tc>
          <w:tcPr>
            <w:tcW w:w="283" w:type="dxa"/>
          </w:tcPr>
          <w:p w14:paraId="5BC2EDA3" w14:textId="77777777" w:rsidR="00083A2B" w:rsidRDefault="00083A2B">
            <w:pPr>
              <w:pStyle w:val="TableStyle"/>
              <w:jc w:val="center"/>
            </w:pPr>
          </w:p>
        </w:tc>
        <w:tc>
          <w:tcPr>
            <w:tcW w:w="283" w:type="dxa"/>
          </w:tcPr>
          <w:p w14:paraId="602379AD" w14:textId="77777777" w:rsidR="00083A2B" w:rsidRDefault="00083A2B">
            <w:pPr>
              <w:pStyle w:val="TableStyle"/>
              <w:jc w:val="center"/>
            </w:pPr>
          </w:p>
        </w:tc>
        <w:tc>
          <w:tcPr>
            <w:tcW w:w="283" w:type="dxa"/>
          </w:tcPr>
          <w:p w14:paraId="4BFFDE87" w14:textId="77777777" w:rsidR="00083A2B" w:rsidRDefault="007C4FE9">
            <w:pPr>
              <w:pStyle w:val="TableStyle"/>
              <w:jc w:val="center"/>
            </w:pPr>
            <w:r>
              <w:rPr>
                <w:noProof/>
              </w:rPr>
              <w:t>1</w:t>
            </w:r>
          </w:p>
        </w:tc>
        <w:tc>
          <w:tcPr>
            <w:tcW w:w="283" w:type="dxa"/>
          </w:tcPr>
          <w:p w14:paraId="3208C479" w14:textId="77777777" w:rsidR="00083A2B" w:rsidRDefault="00083A2B">
            <w:pPr>
              <w:pStyle w:val="TableStyle"/>
              <w:jc w:val="center"/>
            </w:pPr>
          </w:p>
        </w:tc>
        <w:tc>
          <w:tcPr>
            <w:tcW w:w="283" w:type="dxa"/>
          </w:tcPr>
          <w:p w14:paraId="15663139" w14:textId="77777777" w:rsidR="00083A2B" w:rsidRDefault="00083A2B">
            <w:pPr>
              <w:pStyle w:val="TableStyle"/>
              <w:jc w:val="center"/>
            </w:pPr>
          </w:p>
        </w:tc>
        <w:tc>
          <w:tcPr>
            <w:tcW w:w="283" w:type="dxa"/>
          </w:tcPr>
          <w:p w14:paraId="0C7B1454" w14:textId="77777777" w:rsidR="00083A2B" w:rsidRDefault="00083A2B">
            <w:pPr>
              <w:pStyle w:val="TableStyle"/>
              <w:jc w:val="center"/>
            </w:pPr>
          </w:p>
        </w:tc>
        <w:tc>
          <w:tcPr>
            <w:tcW w:w="1945" w:type="dxa"/>
          </w:tcPr>
          <w:p w14:paraId="68C78BF7" w14:textId="77777777" w:rsidR="00083A2B" w:rsidRDefault="007C4FE9">
            <w:pPr>
              <w:pStyle w:val="TableStyle"/>
            </w:pPr>
            <w:r>
              <w:rPr>
                <w:noProof/>
              </w:rPr>
              <w:t>SPM Total Annualised Advance Report Value</w:t>
            </w:r>
          </w:p>
        </w:tc>
      </w:tr>
      <w:tr w:rsidR="00083A2B" w14:paraId="083EDF7A" w14:textId="77777777">
        <w:trPr>
          <w:cantSplit/>
        </w:trPr>
        <w:tc>
          <w:tcPr>
            <w:tcW w:w="624" w:type="dxa"/>
          </w:tcPr>
          <w:p w14:paraId="336C6442" w14:textId="77777777" w:rsidR="00083A2B" w:rsidRDefault="00083A2B">
            <w:pPr>
              <w:pStyle w:val="TableStyle"/>
              <w:jc w:val="center"/>
            </w:pPr>
          </w:p>
        </w:tc>
        <w:tc>
          <w:tcPr>
            <w:tcW w:w="2035" w:type="dxa"/>
          </w:tcPr>
          <w:p w14:paraId="604EFC16" w14:textId="77777777" w:rsidR="00083A2B" w:rsidRDefault="00083A2B">
            <w:pPr>
              <w:pStyle w:val="TableStyle"/>
            </w:pPr>
          </w:p>
        </w:tc>
        <w:tc>
          <w:tcPr>
            <w:tcW w:w="595" w:type="dxa"/>
          </w:tcPr>
          <w:p w14:paraId="5129B61A" w14:textId="77777777" w:rsidR="00083A2B" w:rsidRDefault="00083A2B">
            <w:pPr>
              <w:pStyle w:val="TableStyle"/>
            </w:pPr>
          </w:p>
        </w:tc>
        <w:tc>
          <w:tcPr>
            <w:tcW w:w="1570" w:type="dxa"/>
          </w:tcPr>
          <w:p w14:paraId="483BE2AE" w14:textId="77777777" w:rsidR="00083A2B" w:rsidRDefault="00083A2B">
            <w:pPr>
              <w:pStyle w:val="TableStyle"/>
            </w:pPr>
          </w:p>
        </w:tc>
        <w:tc>
          <w:tcPr>
            <w:tcW w:w="283" w:type="dxa"/>
          </w:tcPr>
          <w:p w14:paraId="3C7401E1" w14:textId="77777777" w:rsidR="00083A2B" w:rsidRDefault="00083A2B">
            <w:pPr>
              <w:pStyle w:val="TableStyle"/>
              <w:jc w:val="center"/>
            </w:pPr>
          </w:p>
        </w:tc>
        <w:tc>
          <w:tcPr>
            <w:tcW w:w="283" w:type="dxa"/>
          </w:tcPr>
          <w:p w14:paraId="4978F851" w14:textId="77777777" w:rsidR="00083A2B" w:rsidRDefault="00083A2B">
            <w:pPr>
              <w:pStyle w:val="TableStyle"/>
              <w:jc w:val="center"/>
            </w:pPr>
          </w:p>
        </w:tc>
        <w:tc>
          <w:tcPr>
            <w:tcW w:w="283" w:type="dxa"/>
          </w:tcPr>
          <w:p w14:paraId="40DB24A0" w14:textId="77777777" w:rsidR="00083A2B" w:rsidRDefault="00083A2B">
            <w:pPr>
              <w:pStyle w:val="TableStyle"/>
              <w:jc w:val="center"/>
            </w:pPr>
          </w:p>
        </w:tc>
        <w:tc>
          <w:tcPr>
            <w:tcW w:w="283" w:type="dxa"/>
          </w:tcPr>
          <w:p w14:paraId="3218E8DD" w14:textId="77777777" w:rsidR="00083A2B" w:rsidRDefault="00083A2B">
            <w:pPr>
              <w:pStyle w:val="TableStyle"/>
              <w:jc w:val="center"/>
            </w:pPr>
          </w:p>
        </w:tc>
        <w:tc>
          <w:tcPr>
            <w:tcW w:w="283" w:type="dxa"/>
          </w:tcPr>
          <w:p w14:paraId="00AA3EDB" w14:textId="77777777" w:rsidR="00083A2B" w:rsidRDefault="007C4FE9">
            <w:pPr>
              <w:pStyle w:val="TableStyle"/>
              <w:jc w:val="center"/>
            </w:pPr>
            <w:r>
              <w:rPr>
                <w:noProof/>
              </w:rPr>
              <w:t>1</w:t>
            </w:r>
          </w:p>
        </w:tc>
        <w:tc>
          <w:tcPr>
            <w:tcW w:w="283" w:type="dxa"/>
          </w:tcPr>
          <w:p w14:paraId="1E39FF7F" w14:textId="77777777" w:rsidR="00083A2B" w:rsidRDefault="00083A2B">
            <w:pPr>
              <w:pStyle w:val="TableStyle"/>
              <w:jc w:val="center"/>
            </w:pPr>
          </w:p>
        </w:tc>
        <w:tc>
          <w:tcPr>
            <w:tcW w:w="283" w:type="dxa"/>
          </w:tcPr>
          <w:p w14:paraId="320B7DDC" w14:textId="77777777" w:rsidR="00083A2B" w:rsidRDefault="00083A2B">
            <w:pPr>
              <w:pStyle w:val="TableStyle"/>
              <w:jc w:val="center"/>
            </w:pPr>
          </w:p>
        </w:tc>
        <w:tc>
          <w:tcPr>
            <w:tcW w:w="283" w:type="dxa"/>
          </w:tcPr>
          <w:p w14:paraId="7DE83447" w14:textId="77777777" w:rsidR="00083A2B" w:rsidRDefault="00083A2B">
            <w:pPr>
              <w:pStyle w:val="TableStyle"/>
              <w:jc w:val="center"/>
            </w:pPr>
          </w:p>
        </w:tc>
        <w:tc>
          <w:tcPr>
            <w:tcW w:w="1945" w:type="dxa"/>
          </w:tcPr>
          <w:p w14:paraId="502A77B3" w14:textId="77777777" w:rsidR="00083A2B" w:rsidRDefault="007C4FE9">
            <w:pPr>
              <w:pStyle w:val="TableStyle"/>
            </w:pPr>
            <w:r>
              <w:rPr>
                <w:noProof/>
              </w:rPr>
              <w:t>SPM Total EAC MSID Count</w:t>
            </w:r>
          </w:p>
        </w:tc>
      </w:tr>
      <w:tr w:rsidR="00083A2B" w14:paraId="662C7A07" w14:textId="77777777">
        <w:trPr>
          <w:cantSplit/>
        </w:trPr>
        <w:tc>
          <w:tcPr>
            <w:tcW w:w="624" w:type="dxa"/>
          </w:tcPr>
          <w:p w14:paraId="6F100FCD" w14:textId="77777777" w:rsidR="00083A2B" w:rsidRDefault="00083A2B">
            <w:pPr>
              <w:pStyle w:val="TableStyle"/>
              <w:jc w:val="center"/>
            </w:pPr>
          </w:p>
        </w:tc>
        <w:tc>
          <w:tcPr>
            <w:tcW w:w="2035" w:type="dxa"/>
          </w:tcPr>
          <w:p w14:paraId="563B2C6C" w14:textId="77777777" w:rsidR="00083A2B" w:rsidRDefault="00083A2B">
            <w:pPr>
              <w:pStyle w:val="TableStyle"/>
            </w:pPr>
          </w:p>
        </w:tc>
        <w:tc>
          <w:tcPr>
            <w:tcW w:w="595" w:type="dxa"/>
          </w:tcPr>
          <w:p w14:paraId="37241C4D" w14:textId="77777777" w:rsidR="00083A2B" w:rsidRDefault="00083A2B">
            <w:pPr>
              <w:pStyle w:val="TableStyle"/>
            </w:pPr>
          </w:p>
        </w:tc>
        <w:tc>
          <w:tcPr>
            <w:tcW w:w="1570" w:type="dxa"/>
          </w:tcPr>
          <w:p w14:paraId="7F5E937B" w14:textId="77777777" w:rsidR="00083A2B" w:rsidRDefault="00083A2B">
            <w:pPr>
              <w:pStyle w:val="TableStyle"/>
            </w:pPr>
          </w:p>
        </w:tc>
        <w:tc>
          <w:tcPr>
            <w:tcW w:w="283" w:type="dxa"/>
          </w:tcPr>
          <w:p w14:paraId="6A4CC9E5" w14:textId="77777777" w:rsidR="00083A2B" w:rsidRDefault="00083A2B">
            <w:pPr>
              <w:pStyle w:val="TableStyle"/>
              <w:jc w:val="center"/>
            </w:pPr>
          </w:p>
        </w:tc>
        <w:tc>
          <w:tcPr>
            <w:tcW w:w="283" w:type="dxa"/>
          </w:tcPr>
          <w:p w14:paraId="1EEA4BE8" w14:textId="77777777" w:rsidR="00083A2B" w:rsidRDefault="00083A2B">
            <w:pPr>
              <w:pStyle w:val="TableStyle"/>
              <w:jc w:val="center"/>
            </w:pPr>
          </w:p>
        </w:tc>
        <w:tc>
          <w:tcPr>
            <w:tcW w:w="283" w:type="dxa"/>
          </w:tcPr>
          <w:p w14:paraId="1D6EC479" w14:textId="77777777" w:rsidR="00083A2B" w:rsidRDefault="00083A2B">
            <w:pPr>
              <w:pStyle w:val="TableStyle"/>
              <w:jc w:val="center"/>
            </w:pPr>
          </w:p>
        </w:tc>
        <w:tc>
          <w:tcPr>
            <w:tcW w:w="283" w:type="dxa"/>
          </w:tcPr>
          <w:p w14:paraId="3D740A7B" w14:textId="77777777" w:rsidR="00083A2B" w:rsidRDefault="00083A2B">
            <w:pPr>
              <w:pStyle w:val="TableStyle"/>
              <w:jc w:val="center"/>
            </w:pPr>
          </w:p>
        </w:tc>
        <w:tc>
          <w:tcPr>
            <w:tcW w:w="283" w:type="dxa"/>
          </w:tcPr>
          <w:p w14:paraId="27C2F730" w14:textId="77777777" w:rsidR="00083A2B" w:rsidRDefault="007C4FE9">
            <w:pPr>
              <w:pStyle w:val="TableStyle"/>
              <w:jc w:val="center"/>
            </w:pPr>
            <w:r>
              <w:rPr>
                <w:noProof/>
              </w:rPr>
              <w:t>1</w:t>
            </w:r>
          </w:p>
        </w:tc>
        <w:tc>
          <w:tcPr>
            <w:tcW w:w="283" w:type="dxa"/>
          </w:tcPr>
          <w:p w14:paraId="7D91B27E" w14:textId="77777777" w:rsidR="00083A2B" w:rsidRDefault="00083A2B">
            <w:pPr>
              <w:pStyle w:val="TableStyle"/>
              <w:jc w:val="center"/>
            </w:pPr>
          </w:p>
        </w:tc>
        <w:tc>
          <w:tcPr>
            <w:tcW w:w="283" w:type="dxa"/>
          </w:tcPr>
          <w:p w14:paraId="5979859B" w14:textId="77777777" w:rsidR="00083A2B" w:rsidRDefault="00083A2B">
            <w:pPr>
              <w:pStyle w:val="TableStyle"/>
              <w:jc w:val="center"/>
            </w:pPr>
          </w:p>
        </w:tc>
        <w:tc>
          <w:tcPr>
            <w:tcW w:w="283" w:type="dxa"/>
          </w:tcPr>
          <w:p w14:paraId="260772A3" w14:textId="77777777" w:rsidR="00083A2B" w:rsidRDefault="00083A2B">
            <w:pPr>
              <w:pStyle w:val="TableStyle"/>
              <w:jc w:val="center"/>
            </w:pPr>
          </w:p>
        </w:tc>
        <w:tc>
          <w:tcPr>
            <w:tcW w:w="1945" w:type="dxa"/>
          </w:tcPr>
          <w:p w14:paraId="06C59D34" w14:textId="77777777" w:rsidR="00083A2B" w:rsidRDefault="007C4FE9">
            <w:pPr>
              <w:pStyle w:val="TableStyle"/>
            </w:pPr>
            <w:r>
              <w:rPr>
                <w:noProof/>
              </w:rPr>
              <w:t>SPM Total AA MSID Count</w:t>
            </w:r>
          </w:p>
        </w:tc>
      </w:tr>
      <w:tr w:rsidR="00083A2B" w14:paraId="1B8EABF7" w14:textId="77777777">
        <w:trPr>
          <w:cantSplit/>
        </w:trPr>
        <w:tc>
          <w:tcPr>
            <w:tcW w:w="624" w:type="dxa"/>
          </w:tcPr>
          <w:p w14:paraId="535249D7" w14:textId="77777777" w:rsidR="00083A2B" w:rsidRDefault="00083A2B">
            <w:pPr>
              <w:pStyle w:val="TableStyle"/>
              <w:jc w:val="center"/>
            </w:pPr>
          </w:p>
        </w:tc>
        <w:tc>
          <w:tcPr>
            <w:tcW w:w="2035" w:type="dxa"/>
          </w:tcPr>
          <w:p w14:paraId="16E79B25" w14:textId="77777777" w:rsidR="00083A2B" w:rsidRDefault="00083A2B">
            <w:pPr>
              <w:pStyle w:val="TableStyle"/>
            </w:pPr>
          </w:p>
        </w:tc>
        <w:tc>
          <w:tcPr>
            <w:tcW w:w="595" w:type="dxa"/>
          </w:tcPr>
          <w:p w14:paraId="4E378C58" w14:textId="77777777" w:rsidR="00083A2B" w:rsidRDefault="00083A2B">
            <w:pPr>
              <w:pStyle w:val="TableStyle"/>
            </w:pPr>
          </w:p>
        </w:tc>
        <w:tc>
          <w:tcPr>
            <w:tcW w:w="1570" w:type="dxa"/>
          </w:tcPr>
          <w:p w14:paraId="440FE4C2" w14:textId="77777777" w:rsidR="00083A2B" w:rsidRDefault="00083A2B">
            <w:pPr>
              <w:pStyle w:val="TableStyle"/>
            </w:pPr>
          </w:p>
        </w:tc>
        <w:tc>
          <w:tcPr>
            <w:tcW w:w="283" w:type="dxa"/>
          </w:tcPr>
          <w:p w14:paraId="30C7C9AF" w14:textId="77777777" w:rsidR="00083A2B" w:rsidRDefault="00083A2B">
            <w:pPr>
              <w:pStyle w:val="TableStyle"/>
              <w:jc w:val="center"/>
            </w:pPr>
          </w:p>
        </w:tc>
        <w:tc>
          <w:tcPr>
            <w:tcW w:w="283" w:type="dxa"/>
          </w:tcPr>
          <w:p w14:paraId="7B9104EE" w14:textId="77777777" w:rsidR="00083A2B" w:rsidRDefault="00083A2B">
            <w:pPr>
              <w:pStyle w:val="TableStyle"/>
              <w:jc w:val="center"/>
            </w:pPr>
          </w:p>
        </w:tc>
        <w:tc>
          <w:tcPr>
            <w:tcW w:w="283" w:type="dxa"/>
          </w:tcPr>
          <w:p w14:paraId="05770DCF" w14:textId="77777777" w:rsidR="00083A2B" w:rsidRDefault="00083A2B">
            <w:pPr>
              <w:pStyle w:val="TableStyle"/>
              <w:jc w:val="center"/>
            </w:pPr>
          </w:p>
        </w:tc>
        <w:tc>
          <w:tcPr>
            <w:tcW w:w="283" w:type="dxa"/>
          </w:tcPr>
          <w:p w14:paraId="43596EAE" w14:textId="77777777" w:rsidR="00083A2B" w:rsidRDefault="00083A2B">
            <w:pPr>
              <w:pStyle w:val="TableStyle"/>
              <w:jc w:val="center"/>
            </w:pPr>
          </w:p>
        </w:tc>
        <w:tc>
          <w:tcPr>
            <w:tcW w:w="283" w:type="dxa"/>
          </w:tcPr>
          <w:p w14:paraId="58F7D0B1" w14:textId="77777777" w:rsidR="00083A2B" w:rsidRDefault="007C4FE9">
            <w:pPr>
              <w:pStyle w:val="TableStyle"/>
              <w:jc w:val="center"/>
            </w:pPr>
            <w:r>
              <w:rPr>
                <w:noProof/>
              </w:rPr>
              <w:t>1</w:t>
            </w:r>
          </w:p>
        </w:tc>
        <w:tc>
          <w:tcPr>
            <w:tcW w:w="283" w:type="dxa"/>
          </w:tcPr>
          <w:p w14:paraId="360DFB15" w14:textId="77777777" w:rsidR="00083A2B" w:rsidRDefault="00083A2B">
            <w:pPr>
              <w:pStyle w:val="TableStyle"/>
              <w:jc w:val="center"/>
            </w:pPr>
          </w:p>
        </w:tc>
        <w:tc>
          <w:tcPr>
            <w:tcW w:w="283" w:type="dxa"/>
          </w:tcPr>
          <w:p w14:paraId="516613DE" w14:textId="77777777" w:rsidR="00083A2B" w:rsidRDefault="00083A2B">
            <w:pPr>
              <w:pStyle w:val="TableStyle"/>
              <w:jc w:val="center"/>
            </w:pPr>
          </w:p>
        </w:tc>
        <w:tc>
          <w:tcPr>
            <w:tcW w:w="283" w:type="dxa"/>
          </w:tcPr>
          <w:p w14:paraId="5415112D" w14:textId="77777777" w:rsidR="00083A2B" w:rsidRDefault="00083A2B">
            <w:pPr>
              <w:pStyle w:val="TableStyle"/>
              <w:jc w:val="center"/>
            </w:pPr>
          </w:p>
        </w:tc>
        <w:tc>
          <w:tcPr>
            <w:tcW w:w="1945" w:type="dxa"/>
          </w:tcPr>
          <w:p w14:paraId="4740C9E8" w14:textId="77777777" w:rsidR="00083A2B" w:rsidRDefault="007C4FE9">
            <w:pPr>
              <w:pStyle w:val="TableStyle"/>
            </w:pPr>
            <w:r>
              <w:rPr>
                <w:noProof/>
              </w:rPr>
              <w:t>SPM Default EAC MSID Count</w:t>
            </w:r>
          </w:p>
        </w:tc>
      </w:tr>
    </w:tbl>
    <w:p w14:paraId="4B67DEA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A0A7A8" w14:textId="77777777">
        <w:trPr>
          <w:cantSplit/>
        </w:trPr>
        <w:tc>
          <w:tcPr>
            <w:tcW w:w="624" w:type="dxa"/>
            <w:tcBorders>
              <w:bottom w:val="single" w:sz="2" w:space="0" w:color="auto"/>
            </w:tcBorders>
            <w:shd w:val="pct10" w:color="auto" w:fill="auto"/>
          </w:tcPr>
          <w:p w14:paraId="6AD6524F" w14:textId="77777777" w:rsidR="00083A2B" w:rsidRDefault="007C4FE9">
            <w:pPr>
              <w:pStyle w:val="TableStyle"/>
              <w:jc w:val="center"/>
            </w:pPr>
            <w:r>
              <w:rPr>
                <w:noProof/>
              </w:rPr>
              <w:t>SPX</w:t>
            </w:r>
          </w:p>
        </w:tc>
        <w:tc>
          <w:tcPr>
            <w:tcW w:w="2035" w:type="dxa"/>
            <w:tcBorders>
              <w:bottom w:val="single" w:sz="2" w:space="0" w:color="auto"/>
            </w:tcBorders>
            <w:shd w:val="pct10" w:color="auto" w:fill="auto"/>
          </w:tcPr>
          <w:p w14:paraId="3B209B22" w14:textId="77777777" w:rsidR="00083A2B" w:rsidRDefault="007C4FE9">
            <w:pPr>
              <w:pStyle w:val="TableStyle"/>
            </w:pPr>
            <w:r>
              <w:rPr>
                <w:noProof/>
              </w:rPr>
              <w:t>Settlement Periods</w:t>
            </w:r>
          </w:p>
        </w:tc>
        <w:tc>
          <w:tcPr>
            <w:tcW w:w="595" w:type="dxa"/>
            <w:tcBorders>
              <w:bottom w:val="single" w:sz="2" w:space="0" w:color="auto"/>
            </w:tcBorders>
            <w:shd w:val="pct10" w:color="auto" w:fill="auto"/>
          </w:tcPr>
          <w:p w14:paraId="6CEC39B2" w14:textId="77777777" w:rsidR="00083A2B" w:rsidRDefault="007C4FE9">
            <w:pPr>
              <w:pStyle w:val="TableStyle"/>
            </w:pPr>
            <w:r>
              <w:rPr>
                <w:noProof/>
              </w:rPr>
              <w:t>1</w:t>
            </w:r>
          </w:p>
        </w:tc>
        <w:tc>
          <w:tcPr>
            <w:tcW w:w="1570" w:type="dxa"/>
            <w:tcBorders>
              <w:bottom w:val="single" w:sz="2" w:space="0" w:color="auto"/>
            </w:tcBorders>
            <w:shd w:val="pct10" w:color="auto" w:fill="auto"/>
          </w:tcPr>
          <w:p w14:paraId="3D6E5368" w14:textId="77777777" w:rsidR="00083A2B" w:rsidRDefault="00083A2B">
            <w:pPr>
              <w:pStyle w:val="TableStyle"/>
            </w:pPr>
          </w:p>
        </w:tc>
        <w:tc>
          <w:tcPr>
            <w:tcW w:w="283" w:type="dxa"/>
            <w:tcBorders>
              <w:bottom w:val="single" w:sz="2" w:space="0" w:color="auto"/>
            </w:tcBorders>
            <w:shd w:val="pct10" w:color="auto" w:fill="auto"/>
          </w:tcPr>
          <w:p w14:paraId="4C828C6E" w14:textId="77777777" w:rsidR="00083A2B" w:rsidRDefault="00083A2B">
            <w:pPr>
              <w:pStyle w:val="TableStyle"/>
              <w:jc w:val="center"/>
            </w:pPr>
          </w:p>
        </w:tc>
        <w:tc>
          <w:tcPr>
            <w:tcW w:w="283" w:type="dxa"/>
            <w:tcBorders>
              <w:bottom w:val="single" w:sz="2" w:space="0" w:color="auto"/>
            </w:tcBorders>
            <w:shd w:val="pct10" w:color="auto" w:fill="auto"/>
          </w:tcPr>
          <w:p w14:paraId="47523506" w14:textId="77777777" w:rsidR="00083A2B" w:rsidRDefault="00083A2B">
            <w:pPr>
              <w:pStyle w:val="TableStyle"/>
              <w:jc w:val="center"/>
            </w:pPr>
          </w:p>
        </w:tc>
        <w:tc>
          <w:tcPr>
            <w:tcW w:w="283" w:type="dxa"/>
            <w:tcBorders>
              <w:bottom w:val="single" w:sz="2" w:space="0" w:color="auto"/>
            </w:tcBorders>
            <w:shd w:val="pct10" w:color="auto" w:fill="auto"/>
          </w:tcPr>
          <w:p w14:paraId="37C8F196" w14:textId="77777777" w:rsidR="00083A2B" w:rsidRDefault="00083A2B">
            <w:pPr>
              <w:pStyle w:val="TableStyle"/>
              <w:jc w:val="center"/>
            </w:pPr>
          </w:p>
        </w:tc>
        <w:tc>
          <w:tcPr>
            <w:tcW w:w="283" w:type="dxa"/>
            <w:tcBorders>
              <w:bottom w:val="single" w:sz="2" w:space="0" w:color="auto"/>
            </w:tcBorders>
            <w:shd w:val="pct10" w:color="auto" w:fill="auto"/>
          </w:tcPr>
          <w:p w14:paraId="32E8C921" w14:textId="77777777" w:rsidR="00083A2B" w:rsidRDefault="00083A2B">
            <w:pPr>
              <w:pStyle w:val="TableStyle"/>
              <w:jc w:val="center"/>
            </w:pPr>
          </w:p>
        </w:tc>
        <w:tc>
          <w:tcPr>
            <w:tcW w:w="283" w:type="dxa"/>
            <w:tcBorders>
              <w:bottom w:val="single" w:sz="2" w:space="0" w:color="auto"/>
            </w:tcBorders>
            <w:shd w:val="pct10" w:color="auto" w:fill="auto"/>
          </w:tcPr>
          <w:p w14:paraId="2778D55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19C9EED" w14:textId="77777777" w:rsidR="00083A2B" w:rsidRDefault="00083A2B">
            <w:pPr>
              <w:pStyle w:val="TableStyle"/>
              <w:jc w:val="center"/>
            </w:pPr>
          </w:p>
        </w:tc>
        <w:tc>
          <w:tcPr>
            <w:tcW w:w="283" w:type="dxa"/>
            <w:tcBorders>
              <w:bottom w:val="single" w:sz="2" w:space="0" w:color="auto"/>
            </w:tcBorders>
            <w:shd w:val="pct10" w:color="auto" w:fill="auto"/>
          </w:tcPr>
          <w:p w14:paraId="5089D8C4" w14:textId="77777777" w:rsidR="00083A2B" w:rsidRDefault="00083A2B">
            <w:pPr>
              <w:pStyle w:val="TableStyle"/>
              <w:jc w:val="center"/>
            </w:pPr>
          </w:p>
        </w:tc>
        <w:tc>
          <w:tcPr>
            <w:tcW w:w="283" w:type="dxa"/>
            <w:tcBorders>
              <w:bottom w:val="single" w:sz="2" w:space="0" w:color="auto"/>
            </w:tcBorders>
            <w:shd w:val="pct10" w:color="auto" w:fill="auto"/>
          </w:tcPr>
          <w:p w14:paraId="534DBBE8" w14:textId="77777777" w:rsidR="00083A2B" w:rsidRDefault="00083A2B">
            <w:pPr>
              <w:pStyle w:val="TableStyle"/>
              <w:jc w:val="center"/>
            </w:pPr>
          </w:p>
        </w:tc>
        <w:tc>
          <w:tcPr>
            <w:tcW w:w="1945" w:type="dxa"/>
            <w:tcBorders>
              <w:bottom w:val="single" w:sz="2" w:space="0" w:color="auto"/>
            </w:tcBorders>
            <w:shd w:val="pct10" w:color="auto" w:fill="auto"/>
          </w:tcPr>
          <w:p w14:paraId="682E91EA" w14:textId="77777777" w:rsidR="00083A2B" w:rsidRDefault="00083A2B">
            <w:pPr>
              <w:pStyle w:val="TableStyle"/>
              <w:jc w:val="center"/>
            </w:pPr>
          </w:p>
        </w:tc>
      </w:tr>
      <w:tr w:rsidR="00083A2B" w14:paraId="53F71D12" w14:textId="77777777">
        <w:trPr>
          <w:cantSplit/>
        </w:trPr>
        <w:tc>
          <w:tcPr>
            <w:tcW w:w="624" w:type="dxa"/>
          </w:tcPr>
          <w:p w14:paraId="774CB637" w14:textId="77777777" w:rsidR="00083A2B" w:rsidRDefault="00083A2B">
            <w:pPr>
              <w:pStyle w:val="TableStyle"/>
              <w:jc w:val="center"/>
            </w:pPr>
          </w:p>
        </w:tc>
        <w:tc>
          <w:tcPr>
            <w:tcW w:w="2035" w:type="dxa"/>
          </w:tcPr>
          <w:p w14:paraId="54F7422F" w14:textId="77777777" w:rsidR="00083A2B" w:rsidRDefault="00083A2B">
            <w:pPr>
              <w:pStyle w:val="TableStyle"/>
            </w:pPr>
          </w:p>
        </w:tc>
        <w:tc>
          <w:tcPr>
            <w:tcW w:w="595" w:type="dxa"/>
          </w:tcPr>
          <w:p w14:paraId="2CB2D5A0" w14:textId="77777777" w:rsidR="00083A2B" w:rsidRDefault="00083A2B">
            <w:pPr>
              <w:pStyle w:val="TableStyle"/>
            </w:pPr>
          </w:p>
        </w:tc>
        <w:tc>
          <w:tcPr>
            <w:tcW w:w="1570" w:type="dxa"/>
          </w:tcPr>
          <w:p w14:paraId="63BA18B7" w14:textId="77777777" w:rsidR="00083A2B" w:rsidRDefault="00083A2B">
            <w:pPr>
              <w:pStyle w:val="TableStyle"/>
            </w:pPr>
          </w:p>
        </w:tc>
        <w:tc>
          <w:tcPr>
            <w:tcW w:w="283" w:type="dxa"/>
          </w:tcPr>
          <w:p w14:paraId="75530A28" w14:textId="77777777" w:rsidR="00083A2B" w:rsidRDefault="00083A2B">
            <w:pPr>
              <w:pStyle w:val="TableStyle"/>
              <w:jc w:val="center"/>
            </w:pPr>
          </w:p>
        </w:tc>
        <w:tc>
          <w:tcPr>
            <w:tcW w:w="283" w:type="dxa"/>
          </w:tcPr>
          <w:p w14:paraId="0DB98D08" w14:textId="77777777" w:rsidR="00083A2B" w:rsidRDefault="00083A2B">
            <w:pPr>
              <w:pStyle w:val="TableStyle"/>
              <w:jc w:val="center"/>
            </w:pPr>
          </w:p>
        </w:tc>
        <w:tc>
          <w:tcPr>
            <w:tcW w:w="283" w:type="dxa"/>
          </w:tcPr>
          <w:p w14:paraId="22641FFC" w14:textId="77777777" w:rsidR="00083A2B" w:rsidRDefault="00083A2B">
            <w:pPr>
              <w:pStyle w:val="TableStyle"/>
              <w:jc w:val="center"/>
            </w:pPr>
          </w:p>
        </w:tc>
        <w:tc>
          <w:tcPr>
            <w:tcW w:w="283" w:type="dxa"/>
          </w:tcPr>
          <w:p w14:paraId="762BC33C" w14:textId="77777777" w:rsidR="00083A2B" w:rsidRDefault="00083A2B">
            <w:pPr>
              <w:pStyle w:val="TableStyle"/>
              <w:jc w:val="center"/>
            </w:pPr>
          </w:p>
        </w:tc>
        <w:tc>
          <w:tcPr>
            <w:tcW w:w="283" w:type="dxa"/>
          </w:tcPr>
          <w:p w14:paraId="07EDD9F3" w14:textId="77777777" w:rsidR="00083A2B" w:rsidRDefault="00083A2B">
            <w:pPr>
              <w:pStyle w:val="TableStyle"/>
              <w:jc w:val="center"/>
            </w:pPr>
          </w:p>
        </w:tc>
        <w:tc>
          <w:tcPr>
            <w:tcW w:w="283" w:type="dxa"/>
          </w:tcPr>
          <w:p w14:paraId="4ACEEA36" w14:textId="77777777" w:rsidR="00083A2B" w:rsidRDefault="007C4FE9">
            <w:pPr>
              <w:pStyle w:val="TableStyle"/>
              <w:jc w:val="center"/>
            </w:pPr>
            <w:r>
              <w:rPr>
                <w:noProof/>
              </w:rPr>
              <w:t>1</w:t>
            </w:r>
          </w:p>
        </w:tc>
        <w:tc>
          <w:tcPr>
            <w:tcW w:w="283" w:type="dxa"/>
          </w:tcPr>
          <w:p w14:paraId="7EFBF686" w14:textId="77777777" w:rsidR="00083A2B" w:rsidRDefault="00083A2B">
            <w:pPr>
              <w:pStyle w:val="TableStyle"/>
              <w:jc w:val="center"/>
            </w:pPr>
          </w:p>
        </w:tc>
        <w:tc>
          <w:tcPr>
            <w:tcW w:w="283" w:type="dxa"/>
          </w:tcPr>
          <w:p w14:paraId="232D7BE0" w14:textId="77777777" w:rsidR="00083A2B" w:rsidRDefault="00083A2B">
            <w:pPr>
              <w:pStyle w:val="TableStyle"/>
              <w:jc w:val="center"/>
            </w:pPr>
          </w:p>
        </w:tc>
        <w:tc>
          <w:tcPr>
            <w:tcW w:w="1945" w:type="dxa"/>
          </w:tcPr>
          <w:p w14:paraId="22F60A55" w14:textId="77777777" w:rsidR="00083A2B" w:rsidRDefault="007C4FE9">
            <w:pPr>
              <w:pStyle w:val="TableStyle"/>
            </w:pPr>
            <w:r>
              <w:rPr>
                <w:noProof/>
              </w:rPr>
              <w:t>Profiled SPM Consumption (Settlement Period 01)</w:t>
            </w:r>
          </w:p>
        </w:tc>
      </w:tr>
      <w:tr w:rsidR="00083A2B" w14:paraId="64F47C5D" w14:textId="77777777">
        <w:trPr>
          <w:cantSplit/>
        </w:trPr>
        <w:tc>
          <w:tcPr>
            <w:tcW w:w="624" w:type="dxa"/>
          </w:tcPr>
          <w:p w14:paraId="4A230C3D" w14:textId="77777777" w:rsidR="00083A2B" w:rsidRDefault="00083A2B">
            <w:pPr>
              <w:pStyle w:val="TableStyle"/>
              <w:jc w:val="center"/>
            </w:pPr>
          </w:p>
        </w:tc>
        <w:tc>
          <w:tcPr>
            <w:tcW w:w="2035" w:type="dxa"/>
          </w:tcPr>
          <w:p w14:paraId="3D994BB0" w14:textId="77777777" w:rsidR="00083A2B" w:rsidRDefault="00083A2B">
            <w:pPr>
              <w:pStyle w:val="TableStyle"/>
            </w:pPr>
          </w:p>
        </w:tc>
        <w:tc>
          <w:tcPr>
            <w:tcW w:w="595" w:type="dxa"/>
          </w:tcPr>
          <w:p w14:paraId="3CF97C60" w14:textId="77777777" w:rsidR="00083A2B" w:rsidRDefault="00083A2B">
            <w:pPr>
              <w:pStyle w:val="TableStyle"/>
            </w:pPr>
          </w:p>
        </w:tc>
        <w:tc>
          <w:tcPr>
            <w:tcW w:w="1570" w:type="dxa"/>
          </w:tcPr>
          <w:p w14:paraId="4A2535C2" w14:textId="77777777" w:rsidR="00083A2B" w:rsidRDefault="00083A2B">
            <w:pPr>
              <w:pStyle w:val="TableStyle"/>
            </w:pPr>
          </w:p>
        </w:tc>
        <w:tc>
          <w:tcPr>
            <w:tcW w:w="283" w:type="dxa"/>
          </w:tcPr>
          <w:p w14:paraId="108C26E0" w14:textId="77777777" w:rsidR="00083A2B" w:rsidRDefault="00083A2B">
            <w:pPr>
              <w:pStyle w:val="TableStyle"/>
              <w:jc w:val="center"/>
            </w:pPr>
          </w:p>
        </w:tc>
        <w:tc>
          <w:tcPr>
            <w:tcW w:w="283" w:type="dxa"/>
          </w:tcPr>
          <w:p w14:paraId="6BBC1938" w14:textId="77777777" w:rsidR="00083A2B" w:rsidRDefault="00083A2B">
            <w:pPr>
              <w:pStyle w:val="TableStyle"/>
              <w:jc w:val="center"/>
            </w:pPr>
          </w:p>
        </w:tc>
        <w:tc>
          <w:tcPr>
            <w:tcW w:w="283" w:type="dxa"/>
          </w:tcPr>
          <w:p w14:paraId="2A205BE0" w14:textId="77777777" w:rsidR="00083A2B" w:rsidRDefault="00083A2B">
            <w:pPr>
              <w:pStyle w:val="TableStyle"/>
              <w:jc w:val="center"/>
            </w:pPr>
          </w:p>
        </w:tc>
        <w:tc>
          <w:tcPr>
            <w:tcW w:w="283" w:type="dxa"/>
          </w:tcPr>
          <w:p w14:paraId="367174D2" w14:textId="77777777" w:rsidR="00083A2B" w:rsidRDefault="00083A2B">
            <w:pPr>
              <w:pStyle w:val="TableStyle"/>
              <w:jc w:val="center"/>
            </w:pPr>
          </w:p>
        </w:tc>
        <w:tc>
          <w:tcPr>
            <w:tcW w:w="283" w:type="dxa"/>
          </w:tcPr>
          <w:p w14:paraId="399B6AF7" w14:textId="77777777" w:rsidR="00083A2B" w:rsidRDefault="00083A2B">
            <w:pPr>
              <w:pStyle w:val="TableStyle"/>
              <w:jc w:val="center"/>
            </w:pPr>
          </w:p>
        </w:tc>
        <w:tc>
          <w:tcPr>
            <w:tcW w:w="283" w:type="dxa"/>
          </w:tcPr>
          <w:p w14:paraId="1A6354EF" w14:textId="77777777" w:rsidR="00083A2B" w:rsidRDefault="007C4FE9">
            <w:pPr>
              <w:pStyle w:val="TableStyle"/>
              <w:jc w:val="center"/>
            </w:pPr>
            <w:r>
              <w:rPr>
                <w:noProof/>
              </w:rPr>
              <w:t>1</w:t>
            </w:r>
          </w:p>
        </w:tc>
        <w:tc>
          <w:tcPr>
            <w:tcW w:w="283" w:type="dxa"/>
          </w:tcPr>
          <w:p w14:paraId="6FBE0813" w14:textId="77777777" w:rsidR="00083A2B" w:rsidRDefault="00083A2B">
            <w:pPr>
              <w:pStyle w:val="TableStyle"/>
              <w:jc w:val="center"/>
            </w:pPr>
          </w:p>
        </w:tc>
        <w:tc>
          <w:tcPr>
            <w:tcW w:w="283" w:type="dxa"/>
          </w:tcPr>
          <w:p w14:paraId="6848A408" w14:textId="77777777" w:rsidR="00083A2B" w:rsidRDefault="00083A2B">
            <w:pPr>
              <w:pStyle w:val="TableStyle"/>
              <w:jc w:val="center"/>
            </w:pPr>
          </w:p>
        </w:tc>
        <w:tc>
          <w:tcPr>
            <w:tcW w:w="1945" w:type="dxa"/>
          </w:tcPr>
          <w:p w14:paraId="45C9ACBC" w14:textId="77777777" w:rsidR="00083A2B" w:rsidRDefault="007C4FE9">
            <w:pPr>
              <w:pStyle w:val="TableStyle"/>
            </w:pPr>
            <w:r>
              <w:rPr>
                <w:noProof/>
              </w:rPr>
              <w:t>Profiled SPM Consumption (Settlement Period 02)</w:t>
            </w:r>
          </w:p>
        </w:tc>
      </w:tr>
      <w:tr w:rsidR="00083A2B" w14:paraId="4E5519AE" w14:textId="77777777">
        <w:trPr>
          <w:cantSplit/>
        </w:trPr>
        <w:tc>
          <w:tcPr>
            <w:tcW w:w="624" w:type="dxa"/>
          </w:tcPr>
          <w:p w14:paraId="1253F459" w14:textId="77777777" w:rsidR="00083A2B" w:rsidRDefault="00083A2B">
            <w:pPr>
              <w:pStyle w:val="TableStyle"/>
              <w:jc w:val="center"/>
            </w:pPr>
          </w:p>
        </w:tc>
        <w:tc>
          <w:tcPr>
            <w:tcW w:w="2035" w:type="dxa"/>
          </w:tcPr>
          <w:p w14:paraId="39D1B7C6" w14:textId="77777777" w:rsidR="00083A2B" w:rsidRDefault="00083A2B">
            <w:pPr>
              <w:pStyle w:val="TableStyle"/>
            </w:pPr>
          </w:p>
        </w:tc>
        <w:tc>
          <w:tcPr>
            <w:tcW w:w="595" w:type="dxa"/>
          </w:tcPr>
          <w:p w14:paraId="3D83FEAC" w14:textId="77777777" w:rsidR="00083A2B" w:rsidRDefault="00083A2B">
            <w:pPr>
              <w:pStyle w:val="TableStyle"/>
            </w:pPr>
          </w:p>
        </w:tc>
        <w:tc>
          <w:tcPr>
            <w:tcW w:w="1570" w:type="dxa"/>
          </w:tcPr>
          <w:p w14:paraId="0BCDDADD" w14:textId="77777777" w:rsidR="00083A2B" w:rsidRDefault="00083A2B">
            <w:pPr>
              <w:pStyle w:val="TableStyle"/>
            </w:pPr>
          </w:p>
        </w:tc>
        <w:tc>
          <w:tcPr>
            <w:tcW w:w="283" w:type="dxa"/>
          </w:tcPr>
          <w:p w14:paraId="7352039C" w14:textId="77777777" w:rsidR="00083A2B" w:rsidRDefault="00083A2B">
            <w:pPr>
              <w:pStyle w:val="TableStyle"/>
              <w:jc w:val="center"/>
            </w:pPr>
          </w:p>
        </w:tc>
        <w:tc>
          <w:tcPr>
            <w:tcW w:w="283" w:type="dxa"/>
          </w:tcPr>
          <w:p w14:paraId="2C6161C6" w14:textId="77777777" w:rsidR="00083A2B" w:rsidRDefault="00083A2B">
            <w:pPr>
              <w:pStyle w:val="TableStyle"/>
              <w:jc w:val="center"/>
            </w:pPr>
          </w:p>
        </w:tc>
        <w:tc>
          <w:tcPr>
            <w:tcW w:w="283" w:type="dxa"/>
          </w:tcPr>
          <w:p w14:paraId="2EF0A433" w14:textId="77777777" w:rsidR="00083A2B" w:rsidRDefault="00083A2B">
            <w:pPr>
              <w:pStyle w:val="TableStyle"/>
              <w:jc w:val="center"/>
            </w:pPr>
          </w:p>
        </w:tc>
        <w:tc>
          <w:tcPr>
            <w:tcW w:w="283" w:type="dxa"/>
          </w:tcPr>
          <w:p w14:paraId="60D80600" w14:textId="77777777" w:rsidR="00083A2B" w:rsidRDefault="00083A2B">
            <w:pPr>
              <w:pStyle w:val="TableStyle"/>
              <w:jc w:val="center"/>
            </w:pPr>
          </w:p>
        </w:tc>
        <w:tc>
          <w:tcPr>
            <w:tcW w:w="283" w:type="dxa"/>
          </w:tcPr>
          <w:p w14:paraId="5A6B2728" w14:textId="77777777" w:rsidR="00083A2B" w:rsidRDefault="00083A2B">
            <w:pPr>
              <w:pStyle w:val="TableStyle"/>
              <w:jc w:val="center"/>
            </w:pPr>
          </w:p>
        </w:tc>
        <w:tc>
          <w:tcPr>
            <w:tcW w:w="283" w:type="dxa"/>
          </w:tcPr>
          <w:p w14:paraId="5BCA1EB8" w14:textId="77777777" w:rsidR="00083A2B" w:rsidRDefault="007C4FE9">
            <w:pPr>
              <w:pStyle w:val="TableStyle"/>
              <w:jc w:val="center"/>
            </w:pPr>
            <w:r>
              <w:rPr>
                <w:noProof/>
              </w:rPr>
              <w:t>1</w:t>
            </w:r>
          </w:p>
        </w:tc>
        <w:tc>
          <w:tcPr>
            <w:tcW w:w="283" w:type="dxa"/>
          </w:tcPr>
          <w:p w14:paraId="740955FA" w14:textId="77777777" w:rsidR="00083A2B" w:rsidRDefault="00083A2B">
            <w:pPr>
              <w:pStyle w:val="TableStyle"/>
              <w:jc w:val="center"/>
            </w:pPr>
          </w:p>
        </w:tc>
        <w:tc>
          <w:tcPr>
            <w:tcW w:w="283" w:type="dxa"/>
          </w:tcPr>
          <w:p w14:paraId="25344F8F" w14:textId="77777777" w:rsidR="00083A2B" w:rsidRDefault="00083A2B">
            <w:pPr>
              <w:pStyle w:val="TableStyle"/>
              <w:jc w:val="center"/>
            </w:pPr>
          </w:p>
        </w:tc>
        <w:tc>
          <w:tcPr>
            <w:tcW w:w="1945" w:type="dxa"/>
          </w:tcPr>
          <w:p w14:paraId="62DCDE9D" w14:textId="77777777" w:rsidR="00083A2B" w:rsidRDefault="007C4FE9">
            <w:pPr>
              <w:pStyle w:val="TableStyle"/>
            </w:pPr>
            <w:r>
              <w:rPr>
                <w:noProof/>
              </w:rPr>
              <w:t>Profiled SPM Consumption (Settlement Period 03)</w:t>
            </w:r>
          </w:p>
        </w:tc>
      </w:tr>
      <w:tr w:rsidR="00083A2B" w14:paraId="5A9151C7" w14:textId="77777777">
        <w:trPr>
          <w:cantSplit/>
        </w:trPr>
        <w:tc>
          <w:tcPr>
            <w:tcW w:w="624" w:type="dxa"/>
          </w:tcPr>
          <w:p w14:paraId="31C71096" w14:textId="77777777" w:rsidR="00083A2B" w:rsidRDefault="00083A2B">
            <w:pPr>
              <w:pStyle w:val="TableStyle"/>
              <w:jc w:val="center"/>
            </w:pPr>
          </w:p>
        </w:tc>
        <w:tc>
          <w:tcPr>
            <w:tcW w:w="2035" w:type="dxa"/>
          </w:tcPr>
          <w:p w14:paraId="3CD4254E" w14:textId="77777777" w:rsidR="00083A2B" w:rsidRDefault="00083A2B">
            <w:pPr>
              <w:pStyle w:val="TableStyle"/>
            </w:pPr>
          </w:p>
        </w:tc>
        <w:tc>
          <w:tcPr>
            <w:tcW w:w="595" w:type="dxa"/>
          </w:tcPr>
          <w:p w14:paraId="31A800DF" w14:textId="77777777" w:rsidR="00083A2B" w:rsidRDefault="00083A2B">
            <w:pPr>
              <w:pStyle w:val="TableStyle"/>
            </w:pPr>
          </w:p>
        </w:tc>
        <w:tc>
          <w:tcPr>
            <w:tcW w:w="1570" w:type="dxa"/>
          </w:tcPr>
          <w:p w14:paraId="15363532" w14:textId="77777777" w:rsidR="00083A2B" w:rsidRDefault="00083A2B">
            <w:pPr>
              <w:pStyle w:val="TableStyle"/>
            </w:pPr>
          </w:p>
        </w:tc>
        <w:tc>
          <w:tcPr>
            <w:tcW w:w="283" w:type="dxa"/>
          </w:tcPr>
          <w:p w14:paraId="5BA36BE5" w14:textId="77777777" w:rsidR="00083A2B" w:rsidRDefault="00083A2B">
            <w:pPr>
              <w:pStyle w:val="TableStyle"/>
              <w:jc w:val="center"/>
            </w:pPr>
          </w:p>
        </w:tc>
        <w:tc>
          <w:tcPr>
            <w:tcW w:w="283" w:type="dxa"/>
          </w:tcPr>
          <w:p w14:paraId="276F1AE4" w14:textId="77777777" w:rsidR="00083A2B" w:rsidRDefault="00083A2B">
            <w:pPr>
              <w:pStyle w:val="TableStyle"/>
              <w:jc w:val="center"/>
            </w:pPr>
          </w:p>
        </w:tc>
        <w:tc>
          <w:tcPr>
            <w:tcW w:w="283" w:type="dxa"/>
          </w:tcPr>
          <w:p w14:paraId="6C67697A" w14:textId="77777777" w:rsidR="00083A2B" w:rsidRDefault="00083A2B">
            <w:pPr>
              <w:pStyle w:val="TableStyle"/>
              <w:jc w:val="center"/>
            </w:pPr>
          </w:p>
        </w:tc>
        <w:tc>
          <w:tcPr>
            <w:tcW w:w="283" w:type="dxa"/>
          </w:tcPr>
          <w:p w14:paraId="5646668E" w14:textId="77777777" w:rsidR="00083A2B" w:rsidRDefault="00083A2B">
            <w:pPr>
              <w:pStyle w:val="TableStyle"/>
              <w:jc w:val="center"/>
            </w:pPr>
          </w:p>
        </w:tc>
        <w:tc>
          <w:tcPr>
            <w:tcW w:w="283" w:type="dxa"/>
          </w:tcPr>
          <w:p w14:paraId="65D92B87" w14:textId="77777777" w:rsidR="00083A2B" w:rsidRDefault="00083A2B">
            <w:pPr>
              <w:pStyle w:val="TableStyle"/>
              <w:jc w:val="center"/>
            </w:pPr>
          </w:p>
        </w:tc>
        <w:tc>
          <w:tcPr>
            <w:tcW w:w="283" w:type="dxa"/>
          </w:tcPr>
          <w:p w14:paraId="5767C0FE" w14:textId="77777777" w:rsidR="00083A2B" w:rsidRDefault="007C4FE9">
            <w:pPr>
              <w:pStyle w:val="TableStyle"/>
              <w:jc w:val="center"/>
            </w:pPr>
            <w:r>
              <w:rPr>
                <w:noProof/>
              </w:rPr>
              <w:t>1</w:t>
            </w:r>
          </w:p>
        </w:tc>
        <w:tc>
          <w:tcPr>
            <w:tcW w:w="283" w:type="dxa"/>
          </w:tcPr>
          <w:p w14:paraId="4263C024" w14:textId="77777777" w:rsidR="00083A2B" w:rsidRDefault="00083A2B">
            <w:pPr>
              <w:pStyle w:val="TableStyle"/>
              <w:jc w:val="center"/>
            </w:pPr>
          </w:p>
        </w:tc>
        <w:tc>
          <w:tcPr>
            <w:tcW w:w="283" w:type="dxa"/>
          </w:tcPr>
          <w:p w14:paraId="07CF0630" w14:textId="77777777" w:rsidR="00083A2B" w:rsidRDefault="00083A2B">
            <w:pPr>
              <w:pStyle w:val="TableStyle"/>
              <w:jc w:val="center"/>
            </w:pPr>
          </w:p>
        </w:tc>
        <w:tc>
          <w:tcPr>
            <w:tcW w:w="1945" w:type="dxa"/>
          </w:tcPr>
          <w:p w14:paraId="2C2D2280" w14:textId="77777777" w:rsidR="00083A2B" w:rsidRDefault="007C4FE9">
            <w:pPr>
              <w:pStyle w:val="TableStyle"/>
            </w:pPr>
            <w:r>
              <w:rPr>
                <w:noProof/>
              </w:rPr>
              <w:t>Profiled SPM Consumption (Settlement Period 04)</w:t>
            </w:r>
          </w:p>
        </w:tc>
      </w:tr>
      <w:tr w:rsidR="00083A2B" w14:paraId="069C2996" w14:textId="77777777">
        <w:trPr>
          <w:cantSplit/>
        </w:trPr>
        <w:tc>
          <w:tcPr>
            <w:tcW w:w="624" w:type="dxa"/>
          </w:tcPr>
          <w:p w14:paraId="13FB31DD" w14:textId="77777777" w:rsidR="00083A2B" w:rsidRDefault="00083A2B">
            <w:pPr>
              <w:pStyle w:val="TableStyle"/>
              <w:jc w:val="center"/>
            </w:pPr>
          </w:p>
        </w:tc>
        <w:tc>
          <w:tcPr>
            <w:tcW w:w="2035" w:type="dxa"/>
          </w:tcPr>
          <w:p w14:paraId="26B49459" w14:textId="77777777" w:rsidR="00083A2B" w:rsidRDefault="00083A2B">
            <w:pPr>
              <w:pStyle w:val="TableStyle"/>
            </w:pPr>
          </w:p>
        </w:tc>
        <w:tc>
          <w:tcPr>
            <w:tcW w:w="595" w:type="dxa"/>
          </w:tcPr>
          <w:p w14:paraId="78ABE27C" w14:textId="77777777" w:rsidR="00083A2B" w:rsidRDefault="00083A2B">
            <w:pPr>
              <w:pStyle w:val="TableStyle"/>
            </w:pPr>
          </w:p>
        </w:tc>
        <w:tc>
          <w:tcPr>
            <w:tcW w:w="1570" w:type="dxa"/>
          </w:tcPr>
          <w:p w14:paraId="751CAC2D" w14:textId="77777777" w:rsidR="00083A2B" w:rsidRDefault="00083A2B">
            <w:pPr>
              <w:pStyle w:val="TableStyle"/>
            </w:pPr>
          </w:p>
        </w:tc>
        <w:tc>
          <w:tcPr>
            <w:tcW w:w="283" w:type="dxa"/>
          </w:tcPr>
          <w:p w14:paraId="6806215F" w14:textId="77777777" w:rsidR="00083A2B" w:rsidRDefault="00083A2B">
            <w:pPr>
              <w:pStyle w:val="TableStyle"/>
              <w:jc w:val="center"/>
            </w:pPr>
          </w:p>
        </w:tc>
        <w:tc>
          <w:tcPr>
            <w:tcW w:w="283" w:type="dxa"/>
          </w:tcPr>
          <w:p w14:paraId="4E3B306C" w14:textId="77777777" w:rsidR="00083A2B" w:rsidRDefault="00083A2B">
            <w:pPr>
              <w:pStyle w:val="TableStyle"/>
              <w:jc w:val="center"/>
            </w:pPr>
          </w:p>
        </w:tc>
        <w:tc>
          <w:tcPr>
            <w:tcW w:w="283" w:type="dxa"/>
          </w:tcPr>
          <w:p w14:paraId="4FBD8330" w14:textId="77777777" w:rsidR="00083A2B" w:rsidRDefault="00083A2B">
            <w:pPr>
              <w:pStyle w:val="TableStyle"/>
              <w:jc w:val="center"/>
            </w:pPr>
          </w:p>
        </w:tc>
        <w:tc>
          <w:tcPr>
            <w:tcW w:w="283" w:type="dxa"/>
          </w:tcPr>
          <w:p w14:paraId="345EAE1E" w14:textId="77777777" w:rsidR="00083A2B" w:rsidRDefault="00083A2B">
            <w:pPr>
              <w:pStyle w:val="TableStyle"/>
              <w:jc w:val="center"/>
            </w:pPr>
          </w:p>
        </w:tc>
        <w:tc>
          <w:tcPr>
            <w:tcW w:w="283" w:type="dxa"/>
          </w:tcPr>
          <w:p w14:paraId="2F4A7B08" w14:textId="77777777" w:rsidR="00083A2B" w:rsidRDefault="00083A2B">
            <w:pPr>
              <w:pStyle w:val="TableStyle"/>
              <w:jc w:val="center"/>
            </w:pPr>
          </w:p>
        </w:tc>
        <w:tc>
          <w:tcPr>
            <w:tcW w:w="283" w:type="dxa"/>
          </w:tcPr>
          <w:p w14:paraId="575EBC58" w14:textId="77777777" w:rsidR="00083A2B" w:rsidRDefault="007C4FE9">
            <w:pPr>
              <w:pStyle w:val="TableStyle"/>
              <w:jc w:val="center"/>
            </w:pPr>
            <w:r>
              <w:rPr>
                <w:noProof/>
              </w:rPr>
              <w:t>1</w:t>
            </w:r>
          </w:p>
        </w:tc>
        <w:tc>
          <w:tcPr>
            <w:tcW w:w="283" w:type="dxa"/>
          </w:tcPr>
          <w:p w14:paraId="686C5F06" w14:textId="77777777" w:rsidR="00083A2B" w:rsidRDefault="00083A2B">
            <w:pPr>
              <w:pStyle w:val="TableStyle"/>
              <w:jc w:val="center"/>
            </w:pPr>
          </w:p>
        </w:tc>
        <w:tc>
          <w:tcPr>
            <w:tcW w:w="283" w:type="dxa"/>
          </w:tcPr>
          <w:p w14:paraId="208647F7" w14:textId="77777777" w:rsidR="00083A2B" w:rsidRDefault="00083A2B">
            <w:pPr>
              <w:pStyle w:val="TableStyle"/>
              <w:jc w:val="center"/>
            </w:pPr>
          </w:p>
        </w:tc>
        <w:tc>
          <w:tcPr>
            <w:tcW w:w="1945" w:type="dxa"/>
          </w:tcPr>
          <w:p w14:paraId="5A839FF4" w14:textId="77777777" w:rsidR="00083A2B" w:rsidRDefault="007C4FE9">
            <w:pPr>
              <w:pStyle w:val="TableStyle"/>
            </w:pPr>
            <w:r>
              <w:rPr>
                <w:noProof/>
              </w:rPr>
              <w:t>Profiled SPM Consumption (Settlement Period 05)</w:t>
            </w:r>
          </w:p>
        </w:tc>
      </w:tr>
      <w:tr w:rsidR="00083A2B" w14:paraId="6D7561CD" w14:textId="77777777">
        <w:trPr>
          <w:cantSplit/>
        </w:trPr>
        <w:tc>
          <w:tcPr>
            <w:tcW w:w="624" w:type="dxa"/>
          </w:tcPr>
          <w:p w14:paraId="2FF42015" w14:textId="77777777" w:rsidR="00083A2B" w:rsidRDefault="00083A2B">
            <w:pPr>
              <w:pStyle w:val="TableStyle"/>
              <w:jc w:val="center"/>
            </w:pPr>
          </w:p>
        </w:tc>
        <w:tc>
          <w:tcPr>
            <w:tcW w:w="2035" w:type="dxa"/>
          </w:tcPr>
          <w:p w14:paraId="437F8F22" w14:textId="77777777" w:rsidR="00083A2B" w:rsidRDefault="00083A2B">
            <w:pPr>
              <w:pStyle w:val="TableStyle"/>
            </w:pPr>
          </w:p>
        </w:tc>
        <w:tc>
          <w:tcPr>
            <w:tcW w:w="595" w:type="dxa"/>
          </w:tcPr>
          <w:p w14:paraId="0FA2EC76" w14:textId="77777777" w:rsidR="00083A2B" w:rsidRDefault="00083A2B">
            <w:pPr>
              <w:pStyle w:val="TableStyle"/>
            </w:pPr>
          </w:p>
        </w:tc>
        <w:tc>
          <w:tcPr>
            <w:tcW w:w="1570" w:type="dxa"/>
          </w:tcPr>
          <w:p w14:paraId="78562DED" w14:textId="77777777" w:rsidR="00083A2B" w:rsidRDefault="00083A2B">
            <w:pPr>
              <w:pStyle w:val="TableStyle"/>
            </w:pPr>
          </w:p>
        </w:tc>
        <w:tc>
          <w:tcPr>
            <w:tcW w:w="283" w:type="dxa"/>
          </w:tcPr>
          <w:p w14:paraId="1D2CCCBE" w14:textId="77777777" w:rsidR="00083A2B" w:rsidRDefault="00083A2B">
            <w:pPr>
              <w:pStyle w:val="TableStyle"/>
              <w:jc w:val="center"/>
            </w:pPr>
          </w:p>
        </w:tc>
        <w:tc>
          <w:tcPr>
            <w:tcW w:w="283" w:type="dxa"/>
          </w:tcPr>
          <w:p w14:paraId="5AB76160" w14:textId="77777777" w:rsidR="00083A2B" w:rsidRDefault="00083A2B">
            <w:pPr>
              <w:pStyle w:val="TableStyle"/>
              <w:jc w:val="center"/>
            </w:pPr>
          </w:p>
        </w:tc>
        <w:tc>
          <w:tcPr>
            <w:tcW w:w="283" w:type="dxa"/>
          </w:tcPr>
          <w:p w14:paraId="481F7D3C" w14:textId="77777777" w:rsidR="00083A2B" w:rsidRDefault="00083A2B">
            <w:pPr>
              <w:pStyle w:val="TableStyle"/>
              <w:jc w:val="center"/>
            </w:pPr>
          </w:p>
        </w:tc>
        <w:tc>
          <w:tcPr>
            <w:tcW w:w="283" w:type="dxa"/>
          </w:tcPr>
          <w:p w14:paraId="7B144D12" w14:textId="77777777" w:rsidR="00083A2B" w:rsidRDefault="00083A2B">
            <w:pPr>
              <w:pStyle w:val="TableStyle"/>
              <w:jc w:val="center"/>
            </w:pPr>
          </w:p>
        </w:tc>
        <w:tc>
          <w:tcPr>
            <w:tcW w:w="283" w:type="dxa"/>
          </w:tcPr>
          <w:p w14:paraId="54DDA96B" w14:textId="77777777" w:rsidR="00083A2B" w:rsidRDefault="00083A2B">
            <w:pPr>
              <w:pStyle w:val="TableStyle"/>
              <w:jc w:val="center"/>
            </w:pPr>
          </w:p>
        </w:tc>
        <w:tc>
          <w:tcPr>
            <w:tcW w:w="283" w:type="dxa"/>
          </w:tcPr>
          <w:p w14:paraId="56B94DB4" w14:textId="77777777" w:rsidR="00083A2B" w:rsidRDefault="007C4FE9">
            <w:pPr>
              <w:pStyle w:val="TableStyle"/>
              <w:jc w:val="center"/>
            </w:pPr>
            <w:r>
              <w:rPr>
                <w:noProof/>
              </w:rPr>
              <w:t>1</w:t>
            </w:r>
          </w:p>
        </w:tc>
        <w:tc>
          <w:tcPr>
            <w:tcW w:w="283" w:type="dxa"/>
          </w:tcPr>
          <w:p w14:paraId="1DE6D872" w14:textId="77777777" w:rsidR="00083A2B" w:rsidRDefault="00083A2B">
            <w:pPr>
              <w:pStyle w:val="TableStyle"/>
              <w:jc w:val="center"/>
            </w:pPr>
          </w:p>
        </w:tc>
        <w:tc>
          <w:tcPr>
            <w:tcW w:w="283" w:type="dxa"/>
          </w:tcPr>
          <w:p w14:paraId="3C0A5007" w14:textId="77777777" w:rsidR="00083A2B" w:rsidRDefault="00083A2B">
            <w:pPr>
              <w:pStyle w:val="TableStyle"/>
              <w:jc w:val="center"/>
            </w:pPr>
          </w:p>
        </w:tc>
        <w:tc>
          <w:tcPr>
            <w:tcW w:w="1945" w:type="dxa"/>
          </w:tcPr>
          <w:p w14:paraId="72ACE260" w14:textId="77777777" w:rsidR="00083A2B" w:rsidRDefault="007C4FE9">
            <w:pPr>
              <w:pStyle w:val="TableStyle"/>
            </w:pPr>
            <w:r>
              <w:rPr>
                <w:noProof/>
              </w:rPr>
              <w:t>Profiled SPM Consumption (Settlement Period 06)</w:t>
            </w:r>
          </w:p>
        </w:tc>
      </w:tr>
      <w:tr w:rsidR="00083A2B" w14:paraId="13B95489" w14:textId="77777777">
        <w:trPr>
          <w:cantSplit/>
        </w:trPr>
        <w:tc>
          <w:tcPr>
            <w:tcW w:w="624" w:type="dxa"/>
          </w:tcPr>
          <w:p w14:paraId="4B35E916" w14:textId="77777777" w:rsidR="00083A2B" w:rsidRDefault="00083A2B">
            <w:pPr>
              <w:pStyle w:val="TableStyle"/>
              <w:jc w:val="center"/>
            </w:pPr>
          </w:p>
        </w:tc>
        <w:tc>
          <w:tcPr>
            <w:tcW w:w="2035" w:type="dxa"/>
          </w:tcPr>
          <w:p w14:paraId="6E3BD552" w14:textId="77777777" w:rsidR="00083A2B" w:rsidRDefault="00083A2B">
            <w:pPr>
              <w:pStyle w:val="TableStyle"/>
            </w:pPr>
          </w:p>
        </w:tc>
        <w:tc>
          <w:tcPr>
            <w:tcW w:w="595" w:type="dxa"/>
          </w:tcPr>
          <w:p w14:paraId="08738CF3" w14:textId="77777777" w:rsidR="00083A2B" w:rsidRDefault="00083A2B">
            <w:pPr>
              <w:pStyle w:val="TableStyle"/>
            </w:pPr>
          </w:p>
        </w:tc>
        <w:tc>
          <w:tcPr>
            <w:tcW w:w="1570" w:type="dxa"/>
          </w:tcPr>
          <w:p w14:paraId="53F2F7F4" w14:textId="77777777" w:rsidR="00083A2B" w:rsidRDefault="00083A2B">
            <w:pPr>
              <w:pStyle w:val="TableStyle"/>
            </w:pPr>
          </w:p>
        </w:tc>
        <w:tc>
          <w:tcPr>
            <w:tcW w:w="283" w:type="dxa"/>
          </w:tcPr>
          <w:p w14:paraId="2B1F35E4" w14:textId="77777777" w:rsidR="00083A2B" w:rsidRDefault="00083A2B">
            <w:pPr>
              <w:pStyle w:val="TableStyle"/>
              <w:jc w:val="center"/>
            </w:pPr>
          </w:p>
        </w:tc>
        <w:tc>
          <w:tcPr>
            <w:tcW w:w="283" w:type="dxa"/>
          </w:tcPr>
          <w:p w14:paraId="67633508" w14:textId="77777777" w:rsidR="00083A2B" w:rsidRDefault="00083A2B">
            <w:pPr>
              <w:pStyle w:val="TableStyle"/>
              <w:jc w:val="center"/>
            </w:pPr>
          </w:p>
        </w:tc>
        <w:tc>
          <w:tcPr>
            <w:tcW w:w="283" w:type="dxa"/>
          </w:tcPr>
          <w:p w14:paraId="63F65F80" w14:textId="77777777" w:rsidR="00083A2B" w:rsidRDefault="00083A2B">
            <w:pPr>
              <w:pStyle w:val="TableStyle"/>
              <w:jc w:val="center"/>
            </w:pPr>
          </w:p>
        </w:tc>
        <w:tc>
          <w:tcPr>
            <w:tcW w:w="283" w:type="dxa"/>
          </w:tcPr>
          <w:p w14:paraId="7DBAAB68" w14:textId="77777777" w:rsidR="00083A2B" w:rsidRDefault="00083A2B">
            <w:pPr>
              <w:pStyle w:val="TableStyle"/>
              <w:jc w:val="center"/>
            </w:pPr>
          </w:p>
        </w:tc>
        <w:tc>
          <w:tcPr>
            <w:tcW w:w="283" w:type="dxa"/>
          </w:tcPr>
          <w:p w14:paraId="7D4EA2EC" w14:textId="77777777" w:rsidR="00083A2B" w:rsidRDefault="00083A2B">
            <w:pPr>
              <w:pStyle w:val="TableStyle"/>
              <w:jc w:val="center"/>
            </w:pPr>
          </w:p>
        </w:tc>
        <w:tc>
          <w:tcPr>
            <w:tcW w:w="283" w:type="dxa"/>
          </w:tcPr>
          <w:p w14:paraId="4CCD3889" w14:textId="77777777" w:rsidR="00083A2B" w:rsidRDefault="007C4FE9">
            <w:pPr>
              <w:pStyle w:val="TableStyle"/>
              <w:jc w:val="center"/>
            </w:pPr>
            <w:r>
              <w:rPr>
                <w:noProof/>
              </w:rPr>
              <w:t>1</w:t>
            </w:r>
          </w:p>
        </w:tc>
        <w:tc>
          <w:tcPr>
            <w:tcW w:w="283" w:type="dxa"/>
          </w:tcPr>
          <w:p w14:paraId="77FEC2E6" w14:textId="77777777" w:rsidR="00083A2B" w:rsidRDefault="00083A2B">
            <w:pPr>
              <w:pStyle w:val="TableStyle"/>
              <w:jc w:val="center"/>
            </w:pPr>
          </w:p>
        </w:tc>
        <w:tc>
          <w:tcPr>
            <w:tcW w:w="283" w:type="dxa"/>
          </w:tcPr>
          <w:p w14:paraId="0387D750" w14:textId="77777777" w:rsidR="00083A2B" w:rsidRDefault="00083A2B">
            <w:pPr>
              <w:pStyle w:val="TableStyle"/>
              <w:jc w:val="center"/>
            </w:pPr>
          </w:p>
        </w:tc>
        <w:tc>
          <w:tcPr>
            <w:tcW w:w="1945" w:type="dxa"/>
          </w:tcPr>
          <w:p w14:paraId="0D5BBEF4" w14:textId="77777777" w:rsidR="00083A2B" w:rsidRDefault="007C4FE9">
            <w:pPr>
              <w:pStyle w:val="TableStyle"/>
            </w:pPr>
            <w:r>
              <w:rPr>
                <w:noProof/>
              </w:rPr>
              <w:t>Profiled SPM Consumption (Settlement Period 07)</w:t>
            </w:r>
          </w:p>
        </w:tc>
      </w:tr>
      <w:tr w:rsidR="00083A2B" w14:paraId="40CFFA02" w14:textId="77777777">
        <w:trPr>
          <w:cantSplit/>
        </w:trPr>
        <w:tc>
          <w:tcPr>
            <w:tcW w:w="624" w:type="dxa"/>
          </w:tcPr>
          <w:p w14:paraId="47ECC098" w14:textId="77777777" w:rsidR="00083A2B" w:rsidRDefault="00083A2B">
            <w:pPr>
              <w:pStyle w:val="TableStyle"/>
              <w:jc w:val="center"/>
            </w:pPr>
          </w:p>
        </w:tc>
        <w:tc>
          <w:tcPr>
            <w:tcW w:w="2035" w:type="dxa"/>
          </w:tcPr>
          <w:p w14:paraId="60A5633B" w14:textId="77777777" w:rsidR="00083A2B" w:rsidRDefault="00083A2B">
            <w:pPr>
              <w:pStyle w:val="TableStyle"/>
            </w:pPr>
          </w:p>
        </w:tc>
        <w:tc>
          <w:tcPr>
            <w:tcW w:w="595" w:type="dxa"/>
          </w:tcPr>
          <w:p w14:paraId="43DCAA5F" w14:textId="77777777" w:rsidR="00083A2B" w:rsidRDefault="00083A2B">
            <w:pPr>
              <w:pStyle w:val="TableStyle"/>
            </w:pPr>
          </w:p>
        </w:tc>
        <w:tc>
          <w:tcPr>
            <w:tcW w:w="1570" w:type="dxa"/>
          </w:tcPr>
          <w:p w14:paraId="0380D37C" w14:textId="77777777" w:rsidR="00083A2B" w:rsidRDefault="00083A2B">
            <w:pPr>
              <w:pStyle w:val="TableStyle"/>
            </w:pPr>
          </w:p>
        </w:tc>
        <w:tc>
          <w:tcPr>
            <w:tcW w:w="283" w:type="dxa"/>
          </w:tcPr>
          <w:p w14:paraId="003DEEC7" w14:textId="77777777" w:rsidR="00083A2B" w:rsidRDefault="00083A2B">
            <w:pPr>
              <w:pStyle w:val="TableStyle"/>
              <w:jc w:val="center"/>
            </w:pPr>
          </w:p>
        </w:tc>
        <w:tc>
          <w:tcPr>
            <w:tcW w:w="283" w:type="dxa"/>
          </w:tcPr>
          <w:p w14:paraId="62FDFAA5" w14:textId="77777777" w:rsidR="00083A2B" w:rsidRDefault="00083A2B">
            <w:pPr>
              <w:pStyle w:val="TableStyle"/>
              <w:jc w:val="center"/>
            </w:pPr>
          </w:p>
        </w:tc>
        <w:tc>
          <w:tcPr>
            <w:tcW w:w="283" w:type="dxa"/>
          </w:tcPr>
          <w:p w14:paraId="4485682E" w14:textId="77777777" w:rsidR="00083A2B" w:rsidRDefault="00083A2B">
            <w:pPr>
              <w:pStyle w:val="TableStyle"/>
              <w:jc w:val="center"/>
            </w:pPr>
          </w:p>
        </w:tc>
        <w:tc>
          <w:tcPr>
            <w:tcW w:w="283" w:type="dxa"/>
          </w:tcPr>
          <w:p w14:paraId="4CFA8593" w14:textId="77777777" w:rsidR="00083A2B" w:rsidRDefault="00083A2B">
            <w:pPr>
              <w:pStyle w:val="TableStyle"/>
              <w:jc w:val="center"/>
            </w:pPr>
          </w:p>
        </w:tc>
        <w:tc>
          <w:tcPr>
            <w:tcW w:w="283" w:type="dxa"/>
          </w:tcPr>
          <w:p w14:paraId="41E34293" w14:textId="77777777" w:rsidR="00083A2B" w:rsidRDefault="00083A2B">
            <w:pPr>
              <w:pStyle w:val="TableStyle"/>
              <w:jc w:val="center"/>
            </w:pPr>
          </w:p>
        </w:tc>
        <w:tc>
          <w:tcPr>
            <w:tcW w:w="283" w:type="dxa"/>
          </w:tcPr>
          <w:p w14:paraId="467DEA01" w14:textId="77777777" w:rsidR="00083A2B" w:rsidRDefault="007C4FE9">
            <w:pPr>
              <w:pStyle w:val="TableStyle"/>
              <w:jc w:val="center"/>
            </w:pPr>
            <w:r>
              <w:rPr>
                <w:noProof/>
              </w:rPr>
              <w:t>1</w:t>
            </w:r>
          </w:p>
        </w:tc>
        <w:tc>
          <w:tcPr>
            <w:tcW w:w="283" w:type="dxa"/>
          </w:tcPr>
          <w:p w14:paraId="6786F1B7" w14:textId="77777777" w:rsidR="00083A2B" w:rsidRDefault="00083A2B">
            <w:pPr>
              <w:pStyle w:val="TableStyle"/>
              <w:jc w:val="center"/>
            </w:pPr>
          </w:p>
        </w:tc>
        <w:tc>
          <w:tcPr>
            <w:tcW w:w="283" w:type="dxa"/>
          </w:tcPr>
          <w:p w14:paraId="3EF3F304" w14:textId="77777777" w:rsidR="00083A2B" w:rsidRDefault="00083A2B">
            <w:pPr>
              <w:pStyle w:val="TableStyle"/>
              <w:jc w:val="center"/>
            </w:pPr>
          </w:p>
        </w:tc>
        <w:tc>
          <w:tcPr>
            <w:tcW w:w="1945" w:type="dxa"/>
          </w:tcPr>
          <w:p w14:paraId="2FBEABC2" w14:textId="77777777" w:rsidR="00083A2B" w:rsidRDefault="007C4FE9">
            <w:pPr>
              <w:pStyle w:val="TableStyle"/>
            </w:pPr>
            <w:r>
              <w:rPr>
                <w:noProof/>
              </w:rPr>
              <w:t>Profiled SPM Consumption (Settlement Period 08)</w:t>
            </w:r>
          </w:p>
        </w:tc>
      </w:tr>
      <w:tr w:rsidR="00083A2B" w14:paraId="08AE28E7" w14:textId="77777777">
        <w:trPr>
          <w:cantSplit/>
        </w:trPr>
        <w:tc>
          <w:tcPr>
            <w:tcW w:w="624" w:type="dxa"/>
          </w:tcPr>
          <w:p w14:paraId="05B6F1FA" w14:textId="77777777" w:rsidR="00083A2B" w:rsidRDefault="00083A2B">
            <w:pPr>
              <w:pStyle w:val="TableStyle"/>
              <w:jc w:val="center"/>
            </w:pPr>
          </w:p>
        </w:tc>
        <w:tc>
          <w:tcPr>
            <w:tcW w:w="2035" w:type="dxa"/>
          </w:tcPr>
          <w:p w14:paraId="566DAFBA" w14:textId="77777777" w:rsidR="00083A2B" w:rsidRDefault="00083A2B">
            <w:pPr>
              <w:pStyle w:val="TableStyle"/>
            </w:pPr>
          </w:p>
        </w:tc>
        <w:tc>
          <w:tcPr>
            <w:tcW w:w="595" w:type="dxa"/>
          </w:tcPr>
          <w:p w14:paraId="48FB5D58" w14:textId="77777777" w:rsidR="00083A2B" w:rsidRDefault="00083A2B">
            <w:pPr>
              <w:pStyle w:val="TableStyle"/>
            </w:pPr>
          </w:p>
        </w:tc>
        <w:tc>
          <w:tcPr>
            <w:tcW w:w="1570" w:type="dxa"/>
          </w:tcPr>
          <w:p w14:paraId="6E38CC96" w14:textId="77777777" w:rsidR="00083A2B" w:rsidRDefault="00083A2B">
            <w:pPr>
              <w:pStyle w:val="TableStyle"/>
            </w:pPr>
          </w:p>
        </w:tc>
        <w:tc>
          <w:tcPr>
            <w:tcW w:w="283" w:type="dxa"/>
          </w:tcPr>
          <w:p w14:paraId="140D8B9C" w14:textId="77777777" w:rsidR="00083A2B" w:rsidRDefault="00083A2B">
            <w:pPr>
              <w:pStyle w:val="TableStyle"/>
              <w:jc w:val="center"/>
            </w:pPr>
          </w:p>
        </w:tc>
        <w:tc>
          <w:tcPr>
            <w:tcW w:w="283" w:type="dxa"/>
          </w:tcPr>
          <w:p w14:paraId="66B18F8D" w14:textId="77777777" w:rsidR="00083A2B" w:rsidRDefault="00083A2B">
            <w:pPr>
              <w:pStyle w:val="TableStyle"/>
              <w:jc w:val="center"/>
            </w:pPr>
          </w:p>
        </w:tc>
        <w:tc>
          <w:tcPr>
            <w:tcW w:w="283" w:type="dxa"/>
          </w:tcPr>
          <w:p w14:paraId="44DCF0AF" w14:textId="77777777" w:rsidR="00083A2B" w:rsidRDefault="00083A2B">
            <w:pPr>
              <w:pStyle w:val="TableStyle"/>
              <w:jc w:val="center"/>
            </w:pPr>
          </w:p>
        </w:tc>
        <w:tc>
          <w:tcPr>
            <w:tcW w:w="283" w:type="dxa"/>
          </w:tcPr>
          <w:p w14:paraId="6B0A48F5" w14:textId="77777777" w:rsidR="00083A2B" w:rsidRDefault="00083A2B">
            <w:pPr>
              <w:pStyle w:val="TableStyle"/>
              <w:jc w:val="center"/>
            </w:pPr>
          </w:p>
        </w:tc>
        <w:tc>
          <w:tcPr>
            <w:tcW w:w="283" w:type="dxa"/>
          </w:tcPr>
          <w:p w14:paraId="049DC19D" w14:textId="77777777" w:rsidR="00083A2B" w:rsidRDefault="00083A2B">
            <w:pPr>
              <w:pStyle w:val="TableStyle"/>
              <w:jc w:val="center"/>
            </w:pPr>
          </w:p>
        </w:tc>
        <w:tc>
          <w:tcPr>
            <w:tcW w:w="283" w:type="dxa"/>
          </w:tcPr>
          <w:p w14:paraId="33195903" w14:textId="77777777" w:rsidR="00083A2B" w:rsidRDefault="007C4FE9">
            <w:pPr>
              <w:pStyle w:val="TableStyle"/>
              <w:jc w:val="center"/>
            </w:pPr>
            <w:r>
              <w:rPr>
                <w:noProof/>
              </w:rPr>
              <w:t>1</w:t>
            </w:r>
          </w:p>
        </w:tc>
        <w:tc>
          <w:tcPr>
            <w:tcW w:w="283" w:type="dxa"/>
          </w:tcPr>
          <w:p w14:paraId="6E788BAC" w14:textId="77777777" w:rsidR="00083A2B" w:rsidRDefault="00083A2B">
            <w:pPr>
              <w:pStyle w:val="TableStyle"/>
              <w:jc w:val="center"/>
            </w:pPr>
          </w:p>
        </w:tc>
        <w:tc>
          <w:tcPr>
            <w:tcW w:w="283" w:type="dxa"/>
          </w:tcPr>
          <w:p w14:paraId="21933F8B" w14:textId="77777777" w:rsidR="00083A2B" w:rsidRDefault="00083A2B">
            <w:pPr>
              <w:pStyle w:val="TableStyle"/>
              <w:jc w:val="center"/>
            </w:pPr>
          </w:p>
        </w:tc>
        <w:tc>
          <w:tcPr>
            <w:tcW w:w="1945" w:type="dxa"/>
          </w:tcPr>
          <w:p w14:paraId="28F98D4A" w14:textId="77777777" w:rsidR="00083A2B" w:rsidRDefault="007C4FE9">
            <w:pPr>
              <w:pStyle w:val="TableStyle"/>
            </w:pPr>
            <w:r>
              <w:rPr>
                <w:noProof/>
              </w:rPr>
              <w:t>Profiled SPM Consumption (Settlement Period 09)</w:t>
            </w:r>
          </w:p>
        </w:tc>
      </w:tr>
      <w:tr w:rsidR="00083A2B" w14:paraId="0B82DC1F" w14:textId="77777777">
        <w:trPr>
          <w:cantSplit/>
        </w:trPr>
        <w:tc>
          <w:tcPr>
            <w:tcW w:w="624" w:type="dxa"/>
          </w:tcPr>
          <w:p w14:paraId="1C63D14E" w14:textId="77777777" w:rsidR="00083A2B" w:rsidRDefault="00083A2B">
            <w:pPr>
              <w:pStyle w:val="TableStyle"/>
              <w:jc w:val="center"/>
            </w:pPr>
          </w:p>
        </w:tc>
        <w:tc>
          <w:tcPr>
            <w:tcW w:w="2035" w:type="dxa"/>
          </w:tcPr>
          <w:p w14:paraId="3C615755" w14:textId="77777777" w:rsidR="00083A2B" w:rsidRDefault="00083A2B">
            <w:pPr>
              <w:pStyle w:val="TableStyle"/>
            </w:pPr>
          </w:p>
        </w:tc>
        <w:tc>
          <w:tcPr>
            <w:tcW w:w="595" w:type="dxa"/>
          </w:tcPr>
          <w:p w14:paraId="7D6021FB" w14:textId="77777777" w:rsidR="00083A2B" w:rsidRDefault="00083A2B">
            <w:pPr>
              <w:pStyle w:val="TableStyle"/>
            </w:pPr>
          </w:p>
        </w:tc>
        <w:tc>
          <w:tcPr>
            <w:tcW w:w="1570" w:type="dxa"/>
          </w:tcPr>
          <w:p w14:paraId="6C048CAC" w14:textId="77777777" w:rsidR="00083A2B" w:rsidRDefault="00083A2B">
            <w:pPr>
              <w:pStyle w:val="TableStyle"/>
            </w:pPr>
          </w:p>
        </w:tc>
        <w:tc>
          <w:tcPr>
            <w:tcW w:w="283" w:type="dxa"/>
          </w:tcPr>
          <w:p w14:paraId="0595914F" w14:textId="77777777" w:rsidR="00083A2B" w:rsidRDefault="00083A2B">
            <w:pPr>
              <w:pStyle w:val="TableStyle"/>
              <w:jc w:val="center"/>
            </w:pPr>
          </w:p>
        </w:tc>
        <w:tc>
          <w:tcPr>
            <w:tcW w:w="283" w:type="dxa"/>
          </w:tcPr>
          <w:p w14:paraId="55F429B0" w14:textId="77777777" w:rsidR="00083A2B" w:rsidRDefault="00083A2B">
            <w:pPr>
              <w:pStyle w:val="TableStyle"/>
              <w:jc w:val="center"/>
            </w:pPr>
          </w:p>
        </w:tc>
        <w:tc>
          <w:tcPr>
            <w:tcW w:w="283" w:type="dxa"/>
          </w:tcPr>
          <w:p w14:paraId="12F0224D" w14:textId="77777777" w:rsidR="00083A2B" w:rsidRDefault="00083A2B">
            <w:pPr>
              <w:pStyle w:val="TableStyle"/>
              <w:jc w:val="center"/>
            </w:pPr>
          </w:p>
        </w:tc>
        <w:tc>
          <w:tcPr>
            <w:tcW w:w="283" w:type="dxa"/>
          </w:tcPr>
          <w:p w14:paraId="2160A3E4" w14:textId="77777777" w:rsidR="00083A2B" w:rsidRDefault="00083A2B">
            <w:pPr>
              <w:pStyle w:val="TableStyle"/>
              <w:jc w:val="center"/>
            </w:pPr>
          </w:p>
        </w:tc>
        <w:tc>
          <w:tcPr>
            <w:tcW w:w="283" w:type="dxa"/>
          </w:tcPr>
          <w:p w14:paraId="137C12FC" w14:textId="77777777" w:rsidR="00083A2B" w:rsidRDefault="00083A2B">
            <w:pPr>
              <w:pStyle w:val="TableStyle"/>
              <w:jc w:val="center"/>
            </w:pPr>
          </w:p>
        </w:tc>
        <w:tc>
          <w:tcPr>
            <w:tcW w:w="283" w:type="dxa"/>
          </w:tcPr>
          <w:p w14:paraId="19F10705" w14:textId="77777777" w:rsidR="00083A2B" w:rsidRDefault="007C4FE9">
            <w:pPr>
              <w:pStyle w:val="TableStyle"/>
              <w:jc w:val="center"/>
            </w:pPr>
            <w:r>
              <w:rPr>
                <w:noProof/>
              </w:rPr>
              <w:t>1</w:t>
            </w:r>
          </w:p>
        </w:tc>
        <w:tc>
          <w:tcPr>
            <w:tcW w:w="283" w:type="dxa"/>
          </w:tcPr>
          <w:p w14:paraId="4EA70A81" w14:textId="77777777" w:rsidR="00083A2B" w:rsidRDefault="00083A2B">
            <w:pPr>
              <w:pStyle w:val="TableStyle"/>
              <w:jc w:val="center"/>
            </w:pPr>
          </w:p>
        </w:tc>
        <w:tc>
          <w:tcPr>
            <w:tcW w:w="283" w:type="dxa"/>
          </w:tcPr>
          <w:p w14:paraId="794ADFD6" w14:textId="77777777" w:rsidR="00083A2B" w:rsidRDefault="00083A2B">
            <w:pPr>
              <w:pStyle w:val="TableStyle"/>
              <w:jc w:val="center"/>
            </w:pPr>
          </w:p>
        </w:tc>
        <w:tc>
          <w:tcPr>
            <w:tcW w:w="1945" w:type="dxa"/>
          </w:tcPr>
          <w:p w14:paraId="487A00F0" w14:textId="77777777" w:rsidR="00083A2B" w:rsidRDefault="007C4FE9">
            <w:pPr>
              <w:pStyle w:val="TableStyle"/>
            </w:pPr>
            <w:r>
              <w:rPr>
                <w:noProof/>
              </w:rPr>
              <w:t>Profiled SPM Consumption (Settlement Period 10)</w:t>
            </w:r>
          </w:p>
        </w:tc>
      </w:tr>
      <w:tr w:rsidR="00083A2B" w14:paraId="118BFEDB" w14:textId="77777777">
        <w:trPr>
          <w:cantSplit/>
        </w:trPr>
        <w:tc>
          <w:tcPr>
            <w:tcW w:w="624" w:type="dxa"/>
          </w:tcPr>
          <w:p w14:paraId="36433813" w14:textId="77777777" w:rsidR="00083A2B" w:rsidRDefault="00083A2B">
            <w:pPr>
              <w:pStyle w:val="TableStyle"/>
              <w:jc w:val="center"/>
            </w:pPr>
          </w:p>
        </w:tc>
        <w:tc>
          <w:tcPr>
            <w:tcW w:w="2035" w:type="dxa"/>
          </w:tcPr>
          <w:p w14:paraId="4BCB0E30" w14:textId="77777777" w:rsidR="00083A2B" w:rsidRDefault="00083A2B">
            <w:pPr>
              <w:pStyle w:val="TableStyle"/>
            </w:pPr>
          </w:p>
        </w:tc>
        <w:tc>
          <w:tcPr>
            <w:tcW w:w="595" w:type="dxa"/>
          </w:tcPr>
          <w:p w14:paraId="47EC26BF" w14:textId="77777777" w:rsidR="00083A2B" w:rsidRDefault="00083A2B">
            <w:pPr>
              <w:pStyle w:val="TableStyle"/>
            </w:pPr>
          </w:p>
        </w:tc>
        <w:tc>
          <w:tcPr>
            <w:tcW w:w="1570" w:type="dxa"/>
          </w:tcPr>
          <w:p w14:paraId="49974906" w14:textId="77777777" w:rsidR="00083A2B" w:rsidRDefault="00083A2B">
            <w:pPr>
              <w:pStyle w:val="TableStyle"/>
            </w:pPr>
          </w:p>
        </w:tc>
        <w:tc>
          <w:tcPr>
            <w:tcW w:w="283" w:type="dxa"/>
          </w:tcPr>
          <w:p w14:paraId="4BD94AA3" w14:textId="77777777" w:rsidR="00083A2B" w:rsidRDefault="00083A2B">
            <w:pPr>
              <w:pStyle w:val="TableStyle"/>
              <w:jc w:val="center"/>
            </w:pPr>
          </w:p>
        </w:tc>
        <w:tc>
          <w:tcPr>
            <w:tcW w:w="283" w:type="dxa"/>
          </w:tcPr>
          <w:p w14:paraId="6A1138C9" w14:textId="77777777" w:rsidR="00083A2B" w:rsidRDefault="00083A2B">
            <w:pPr>
              <w:pStyle w:val="TableStyle"/>
              <w:jc w:val="center"/>
            </w:pPr>
          </w:p>
        </w:tc>
        <w:tc>
          <w:tcPr>
            <w:tcW w:w="283" w:type="dxa"/>
          </w:tcPr>
          <w:p w14:paraId="31BC749A" w14:textId="77777777" w:rsidR="00083A2B" w:rsidRDefault="00083A2B">
            <w:pPr>
              <w:pStyle w:val="TableStyle"/>
              <w:jc w:val="center"/>
            </w:pPr>
          </w:p>
        </w:tc>
        <w:tc>
          <w:tcPr>
            <w:tcW w:w="283" w:type="dxa"/>
          </w:tcPr>
          <w:p w14:paraId="25D1FBE8" w14:textId="77777777" w:rsidR="00083A2B" w:rsidRDefault="00083A2B">
            <w:pPr>
              <w:pStyle w:val="TableStyle"/>
              <w:jc w:val="center"/>
            </w:pPr>
          </w:p>
        </w:tc>
        <w:tc>
          <w:tcPr>
            <w:tcW w:w="283" w:type="dxa"/>
          </w:tcPr>
          <w:p w14:paraId="03B9C375" w14:textId="77777777" w:rsidR="00083A2B" w:rsidRDefault="00083A2B">
            <w:pPr>
              <w:pStyle w:val="TableStyle"/>
              <w:jc w:val="center"/>
            </w:pPr>
          </w:p>
        </w:tc>
        <w:tc>
          <w:tcPr>
            <w:tcW w:w="283" w:type="dxa"/>
          </w:tcPr>
          <w:p w14:paraId="088C209F" w14:textId="77777777" w:rsidR="00083A2B" w:rsidRDefault="007C4FE9">
            <w:pPr>
              <w:pStyle w:val="TableStyle"/>
              <w:jc w:val="center"/>
            </w:pPr>
            <w:r>
              <w:rPr>
                <w:noProof/>
              </w:rPr>
              <w:t>1</w:t>
            </w:r>
          </w:p>
        </w:tc>
        <w:tc>
          <w:tcPr>
            <w:tcW w:w="283" w:type="dxa"/>
          </w:tcPr>
          <w:p w14:paraId="02CC2152" w14:textId="77777777" w:rsidR="00083A2B" w:rsidRDefault="00083A2B">
            <w:pPr>
              <w:pStyle w:val="TableStyle"/>
              <w:jc w:val="center"/>
            </w:pPr>
          </w:p>
        </w:tc>
        <w:tc>
          <w:tcPr>
            <w:tcW w:w="283" w:type="dxa"/>
          </w:tcPr>
          <w:p w14:paraId="6C270B0C" w14:textId="77777777" w:rsidR="00083A2B" w:rsidRDefault="00083A2B">
            <w:pPr>
              <w:pStyle w:val="TableStyle"/>
              <w:jc w:val="center"/>
            </w:pPr>
          </w:p>
        </w:tc>
        <w:tc>
          <w:tcPr>
            <w:tcW w:w="1945" w:type="dxa"/>
          </w:tcPr>
          <w:p w14:paraId="30DFB769" w14:textId="77777777" w:rsidR="00083A2B" w:rsidRDefault="007C4FE9">
            <w:pPr>
              <w:pStyle w:val="TableStyle"/>
            </w:pPr>
            <w:r>
              <w:rPr>
                <w:noProof/>
              </w:rPr>
              <w:t>Profiled SPM Consumption (Settlement Period 11)</w:t>
            </w:r>
          </w:p>
        </w:tc>
      </w:tr>
      <w:tr w:rsidR="00083A2B" w14:paraId="1EEF829E" w14:textId="77777777">
        <w:trPr>
          <w:cantSplit/>
        </w:trPr>
        <w:tc>
          <w:tcPr>
            <w:tcW w:w="624" w:type="dxa"/>
          </w:tcPr>
          <w:p w14:paraId="42BCC484" w14:textId="77777777" w:rsidR="00083A2B" w:rsidRDefault="00083A2B">
            <w:pPr>
              <w:pStyle w:val="TableStyle"/>
              <w:jc w:val="center"/>
            </w:pPr>
          </w:p>
        </w:tc>
        <w:tc>
          <w:tcPr>
            <w:tcW w:w="2035" w:type="dxa"/>
          </w:tcPr>
          <w:p w14:paraId="5ECBD531" w14:textId="77777777" w:rsidR="00083A2B" w:rsidRDefault="00083A2B">
            <w:pPr>
              <w:pStyle w:val="TableStyle"/>
            </w:pPr>
          </w:p>
        </w:tc>
        <w:tc>
          <w:tcPr>
            <w:tcW w:w="595" w:type="dxa"/>
          </w:tcPr>
          <w:p w14:paraId="4CBE9F74" w14:textId="77777777" w:rsidR="00083A2B" w:rsidRDefault="00083A2B">
            <w:pPr>
              <w:pStyle w:val="TableStyle"/>
            </w:pPr>
          </w:p>
        </w:tc>
        <w:tc>
          <w:tcPr>
            <w:tcW w:w="1570" w:type="dxa"/>
          </w:tcPr>
          <w:p w14:paraId="47F7F923" w14:textId="77777777" w:rsidR="00083A2B" w:rsidRDefault="00083A2B">
            <w:pPr>
              <w:pStyle w:val="TableStyle"/>
            </w:pPr>
          </w:p>
        </w:tc>
        <w:tc>
          <w:tcPr>
            <w:tcW w:w="283" w:type="dxa"/>
          </w:tcPr>
          <w:p w14:paraId="0F1D7EF2" w14:textId="77777777" w:rsidR="00083A2B" w:rsidRDefault="00083A2B">
            <w:pPr>
              <w:pStyle w:val="TableStyle"/>
              <w:jc w:val="center"/>
            </w:pPr>
          </w:p>
        </w:tc>
        <w:tc>
          <w:tcPr>
            <w:tcW w:w="283" w:type="dxa"/>
          </w:tcPr>
          <w:p w14:paraId="799BCB79" w14:textId="77777777" w:rsidR="00083A2B" w:rsidRDefault="00083A2B">
            <w:pPr>
              <w:pStyle w:val="TableStyle"/>
              <w:jc w:val="center"/>
            </w:pPr>
          </w:p>
        </w:tc>
        <w:tc>
          <w:tcPr>
            <w:tcW w:w="283" w:type="dxa"/>
          </w:tcPr>
          <w:p w14:paraId="68D9DEAF" w14:textId="77777777" w:rsidR="00083A2B" w:rsidRDefault="00083A2B">
            <w:pPr>
              <w:pStyle w:val="TableStyle"/>
              <w:jc w:val="center"/>
            </w:pPr>
          </w:p>
        </w:tc>
        <w:tc>
          <w:tcPr>
            <w:tcW w:w="283" w:type="dxa"/>
          </w:tcPr>
          <w:p w14:paraId="0940D7FD" w14:textId="77777777" w:rsidR="00083A2B" w:rsidRDefault="00083A2B">
            <w:pPr>
              <w:pStyle w:val="TableStyle"/>
              <w:jc w:val="center"/>
            </w:pPr>
          </w:p>
        </w:tc>
        <w:tc>
          <w:tcPr>
            <w:tcW w:w="283" w:type="dxa"/>
          </w:tcPr>
          <w:p w14:paraId="17AAB46B" w14:textId="77777777" w:rsidR="00083A2B" w:rsidRDefault="00083A2B">
            <w:pPr>
              <w:pStyle w:val="TableStyle"/>
              <w:jc w:val="center"/>
            </w:pPr>
          </w:p>
        </w:tc>
        <w:tc>
          <w:tcPr>
            <w:tcW w:w="283" w:type="dxa"/>
          </w:tcPr>
          <w:p w14:paraId="0AD8267F" w14:textId="77777777" w:rsidR="00083A2B" w:rsidRDefault="007C4FE9">
            <w:pPr>
              <w:pStyle w:val="TableStyle"/>
              <w:jc w:val="center"/>
            </w:pPr>
            <w:r>
              <w:rPr>
                <w:noProof/>
              </w:rPr>
              <w:t>1</w:t>
            </w:r>
          </w:p>
        </w:tc>
        <w:tc>
          <w:tcPr>
            <w:tcW w:w="283" w:type="dxa"/>
          </w:tcPr>
          <w:p w14:paraId="21497D67" w14:textId="77777777" w:rsidR="00083A2B" w:rsidRDefault="00083A2B">
            <w:pPr>
              <w:pStyle w:val="TableStyle"/>
              <w:jc w:val="center"/>
            </w:pPr>
          </w:p>
        </w:tc>
        <w:tc>
          <w:tcPr>
            <w:tcW w:w="283" w:type="dxa"/>
          </w:tcPr>
          <w:p w14:paraId="1B5C92CA" w14:textId="77777777" w:rsidR="00083A2B" w:rsidRDefault="00083A2B">
            <w:pPr>
              <w:pStyle w:val="TableStyle"/>
              <w:jc w:val="center"/>
            </w:pPr>
          </w:p>
        </w:tc>
        <w:tc>
          <w:tcPr>
            <w:tcW w:w="1945" w:type="dxa"/>
          </w:tcPr>
          <w:p w14:paraId="497815F7" w14:textId="77777777" w:rsidR="00083A2B" w:rsidRDefault="007C4FE9">
            <w:pPr>
              <w:pStyle w:val="TableStyle"/>
            </w:pPr>
            <w:r>
              <w:rPr>
                <w:noProof/>
              </w:rPr>
              <w:t>Profiled SPM Consumption (Settlement Period 12)</w:t>
            </w:r>
          </w:p>
        </w:tc>
      </w:tr>
      <w:tr w:rsidR="00083A2B" w14:paraId="55290E7F" w14:textId="77777777">
        <w:trPr>
          <w:cantSplit/>
        </w:trPr>
        <w:tc>
          <w:tcPr>
            <w:tcW w:w="624" w:type="dxa"/>
          </w:tcPr>
          <w:p w14:paraId="6572B1BA" w14:textId="77777777" w:rsidR="00083A2B" w:rsidRDefault="00083A2B">
            <w:pPr>
              <w:pStyle w:val="TableStyle"/>
              <w:jc w:val="center"/>
            </w:pPr>
          </w:p>
        </w:tc>
        <w:tc>
          <w:tcPr>
            <w:tcW w:w="2035" w:type="dxa"/>
          </w:tcPr>
          <w:p w14:paraId="7C190D99" w14:textId="77777777" w:rsidR="00083A2B" w:rsidRDefault="00083A2B">
            <w:pPr>
              <w:pStyle w:val="TableStyle"/>
            </w:pPr>
          </w:p>
        </w:tc>
        <w:tc>
          <w:tcPr>
            <w:tcW w:w="595" w:type="dxa"/>
          </w:tcPr>
          <w:p w14:paraId="682BAF66" w14:textId="77777777" w:rsidR="00083A2B" w:rsidRDefault="00083A2B">
            <w:pPr>
              <w:pStyle w:val="TableStyle"/>
            </w:pPr>
          </w:p>
        </w:tc>
        <w:tc>
          <w:tcPr>
            <w:tcW w:w="1570" w:type="dxa"/>
          </w:tcPr>
          <w:p w14:paraId="6EF4CFF7" w14:textId="77777777" w:rsidR="00083A2B" w:rsidRDefault="00083A2B">
            <w:pPr>
              <w:pStyle w:val="TableStyle"/>
            </w:pPr>
          </w:p>
        </w:tc>
        <w:tc>
          <w:tcPr>
            <w:tcW w:w="283" w:type="dxa"/>
          </w:tcPr>
          <w:p w14:paraId="40DB36DC" w14:textId="77777777" w:rsidR="00083A2B" w:rsidRDefault="00083A2B">
            <w:pPr>
              <w:pStyle w:val="TableStyle"/>
              <w:jc w:val="center"/>
            </w:pPr>
          </w:p>
        </w:tc>
        <w:tc>
          <w:tcPr>
            <w:tcW w:w="283" w:type="dxa"/>
          </w:tcPr>
          <w:p w14:paraId="34D460C7" w14:textId="77777777" w:rsidR="00083A2B" w:rsidRDefault="00083A2B">
            <w:pPr>
              <w:pStyle w:val="TableStyle"/>
              <w:jc w:val="center"/>
            </w:pPr>
          </w:p>
        </w:tc>
        <w:tc>
          <w:tcPr>
            <w:tcW w:w="283" w:type="dxa"/>
          </w:tcPr>
          <w:p w14:paraId="52917760" w14:textId="77777777" w:rsidR="00083A2B" w:rsidRDefault="00083A2B">
            <w:pPr>
              <w:pStyle w:val="TableStyle"/>
              <w:jc w:val="center"/>
            </w:pPr>
          </w:p>
        </w:tc>
        <w:tc>
          <w:tcPr>
            <w:tcW w:w="283" w:type="dxa"/>
          </w:tcPr>
          <w:p w14:paraId="319D89D9" w14:textId="77777777" w:rsidR="00083A2B" w:rsidRDefault="00083A2B">
            <w:pPr>
              <w:pStyle w:val="TableStyle"/>
              <w:jc w:val="center"/>
            </w:pPr>
          </w:p>
        </w:tc>
        <w:tc>
          <w:tcPr>
            <w:tcW w:w="283" w:type="dxa"/>
          </w:tcPr>
          <w:p w14:paraId="03BE19DC" w14:textId="77777777" w:rsidR="00083A2B" w:rsidRDefault="00083A2B">
            <w:pPr>
              <w:pStyle w:val="TableStyle"/>
              <w:jc w:val="center"/>
            </w:pPr>
          </w:p>
        </w:tc>
        <w:tc>
          <w:tcPr>
            <w:tcW w:w="283" w:type="dxa"/>
          </w:tcPr>
          <w:p w14:paraId="2EF2C019" w14:textId="77777777" w:rsidR="00083A2B" w:rsidRDefault="007C4FE9">
            <w:pPr>
              <w:pStyle w:val="TableStyle"/>
              <w:jc w:val="center"/>
            </w:pPr>
            <w:r>
              <w:rPr>
                <w:noProof/>
              </w:rPr>
              <w:t>1</w:t>
            </w:r>
          </w:p>
        </w:tc>
        <w:tc>
          <w:tcPr>
            <w:tcW w:w="283" w:type="dxa"/>
          </w:tcPr>
          <w:p w14:paraId="31C05B3F" w14:textId="77777777" w:rsidR="00083A2B" w:rsidRDefault="00083A2B">
            <w:pPr>
              <w:pStyle w:val="TableStyle"/>
              <w:jc w:val="center"/>
            </w:pPr>
          </w:p>
        </w:tc>
        <w:tc>
          <w:tcPr>
            <w:tcW w:w="283" w:type="dxa"/>
          </w:tcPr>
          <w:p w14:paraId="3B794366" w14:textId="77777777" w:rsidR="00083A2B" w:rsidRDefault="00083A2B">
            <w:pPr>
              <w:pStyle w:val="TableStyle"/>
              <w:jc w:val="center"/>
            </w:pPr>
          </w:p>
        </w:tc>
        <w:tc>
          <w:tcPr>
            <w:tcW w:w="1945" w:type="dxa"/>
          </w:tcPr>
          <w:p w14:paraId="361B6CC8" w14:textId="77777777" w:rsidR="00083A2B" w:rsidRDefault="007C4FE9">
            <w:pPr>
              <w:pStyle w:val="TableStyle"/>
            </w:pPr>
            <w:r>
              <w:rPr>
                <w:noProof/>
              </w:rPr>
              <w:t>Profiled SPM Consumption (Settlement Period 13)</w:t>
            </w:r>
          </w:p>
        </w:tc>
      </w:tr>
      <w:tr w:rsidR="00083A2B" w14:paraId="44EF6880" w14:textId="77777777">
        <w:trPr>
          <w:cantSplit/>
        </w:trPr>
        <w:tc>
          <w:tcPr>
            <w:tcW w:w="624" w:type="dxa"/>
          </w:tcPr>
          <w:p w14:paraId="231DEFD0" w14:textId="77777777" w:rsidR="00083A2B" w:rsidRDefault="00083A2B">
            <w:pPr>
              <w:pStyle w:val="TableStyle"/>
              <w:jc w:val="center"/>
            </w:pPr>
          </w:p>
        </w:tc>
        <w:tc>
          <w:tcPr>
            <w:tcW w:w="2035" w:type="dxa"/>
          </w:tcPr>
          <w:p w14:paraId="4E85B197" w14:textId="77777777" w:rsidR="00083A2B" w:rsidRDefault="00083A2B">
            <w:pPr>
              <w:pStyle w:val="TableStyle"/>
            </w:pPr>
          </w:p>
        </w:tc>
        <w:tc>
          <w:tcPr>
            <w:tcW w:w="595" w:type="dxa"/>
          </w:tcPr>
          <w:p w14:paraId="79FABC14" w14:textId="77777777" w:rsidR="00083A2B" w:rsidRDefault="00083A2B">
            <w:pPr>
              <w:pStyle w:val="TableStyle"/>
            </w:pPr>
          </w:p>
        </w:tc>
        <w:tc>
          <w:tcPr>
            <w:tcW w:w="1570" w:type="dxa"/>
          </w:tcPr>
          <w:p w14:paraId="230E3D62" w14:textId="77777777" w:rsidR="00083A2B" w:rsidRDefault="00083A2B">
            <w:pPr>
              <w:pStyle w:val="TableStyle"/>
            </w:pPr>
          </w:p>
        </w:tc>
        <w:tc>
          <w:tcPr>
            <w:tcW w:w="283" w:type="dxa"/>
          </w:tcPr>
          <w:p w14:paraId="7455A4A7" w14:textId="77777777" w:rsidR="00083A2B" w:rsidRDefault="00083A2B">
            <w:pPr>
              <w:pStyle w:val="TableStyle"/>
              <w:jc w:val="center"/>
            </w:pPr>
          </w:p>
        </w:tc>
        <w:tc>
          <w:tcPr>
            <w:tcW w:w="283" w:type="dxa"/>
          </w:tcPr>
          <w:p w14:paraId="149A8286" w14:textId="77777777" w:rsidR="00083A2B" w:rsidRDefault="00083A2B">
            <w:pPr>
              <w:pStyle w:val="TableStyle"/>
              <w:jc w:val="center"/>
            </w:pPr>
          </w:p>
        </w:tc>
        <w:tc>
          <w:tcPr>
            <w:tcW w:w="283" w:type="dxa"/>
          </w:tcPr>
          <w:p w14:paraId="068DF8DE" w14:textId="77777777" w:rsidR="00083A2B" w:rsidRDefault="00083A2B">
            <w:pPr>
              <w:pStyle w:val="TableStyle"/>
              <w:jc w:val="center"/>
            </w:pPr>
          </w:p>
        </w:tc>
        <w:tc>
          <w:tcPr>
            <w:tcW w:w="283" w:type="dxa"/>
          </w:tcPr>
          <w:p w14:paraId="0F911A3E" w14:textId="77777777" w:rsidR="00083A2B" w:rsidRDefault="00083A2B">
            <w:pPr>
              <w:pStyle w:val="TableStyle"/>
              <w:jc w:val="center"/>
            </w:pPr>
          </w:p>
        </w:tc>
        <w:tc>
          <w:tcPr>
            <w:tcW w:w="283" w:type="dxa"/>
          </w:tcPr>
          <w:p w14:paraId="4CA87BD6" w14:textId="77777777" w:rsidR="00083A2B" w:rsidRDefault="00083A2B">
            <w:pPr>
              <w:pStyle w:val="TableStyle"/>
              <w:jc w:val="center"/>
            </w:pPr>
          </w:p>
        </w:tc>
        <w:tc>
          <w:tcPr>
            <w:tcW w:w="283" w:type="dxa"/>
          </w:tcPr>
          <w:p w14:paraId="76A3AD3C" w14:textId="77777777" w:rsidR="00083A2B" w:rsidRDefault="007C4FE9">
            <w:pPr>
              <w:pStyle w:val="TableStyle"/>
              <w:jc w:val="center"/>
            </w:pPr>
            <w:r>
              <w:rPr>
                <w:noProof/>
              </w:rPr>
              <w:t>1</w:t>
            </w:r>
          </w:p>
        </w:tc>
        <w:tc>
          <w:tcPr>
            <w:tcW w:w="283" w:type="dxa"/>
          </w:tcPr>
          <w:p w14:paraId="0039D79A" w14:textId="77777777" w:rsidR="00083A2B" w:rsidRDefault="00083A2B">
            <w:pPr>
              <w:pStyle w:val="TableStyle"/>
              <w:jc w:val="center"/>
            </w:pPr>
          </w:p>
        </w:tc>
        <w:tc>
          <w:tcPr>
            <w:tcW w:w="283" w:type="dxa"/>
          </w:tcPr>
          <w:p w14:paraId="4610EBB6" w14:textId="77777777" w:rsidR="00083A2B" w:rsidRDefault="00083A2B">
            <w:pPr>
              <w:pStyle w:val="TableStyle"/>
              <w:jc w:val="center"/>
            </w:pPr>
          </w:p>
        </w:tc>
        <w:tc>
          <w:tcPr>
            <w:tcW w:w="1945" w:type="dxa"/>
          </w:tcPr>
          <w:p w14:paraId="122F8AE0" w14:textId="77777777" w:rsidR="00083A2B" w:rsidRDefault="007C4FE9">
            <w:pPr>
              <w:pStyle w:val="TableStyle"/>
            </w:pPr>
            <w:r>
              <w:rPr>
                <w:noProof/>
              </w:rPr>
              <w:t>Profiled SPM Consumption (Settlement Period 14)</w:t>
            </w:r>
          </w:p>
        </w:tc>
      </w:tr>
      <w:tr w:rsidR="00083A2B" w14:paraId="0F839406" w14:textId="77777777">
        <w:trPr>
          <w:cantSplit/>
        </w:trPr>
        <w:tc>
          <w:tcPr>
            <w:tcW w:w="624" w:type="dxa"/>
          </w:tcPr>
          <w:p w14:paraId="2F88C806" w14:textId="77777777" w:rsidR="00083A2B" w:rsidRDefault="00083A2B">
            <w:pPr>
              <w:pStyle w:val="TableStyle"/>
              <w:jc w:val="center"/>
            </w:pPr>
          </w:p>
        </w:tc>
        <w:tc>
          <w:tcPr>
            <w:tcW w:w="2035" w:type="dxa"/>
          </w:tcPr>
          <w:p w14:paraId="2D6E59A2" w14:textId="77777777" w:rsidR="00083A2B" w:rsidRDefault="00083A2B">
            <w:pPr>
              <w:pStyle w:val="TableStyle"/>
            </w:pPr>
          </w:p>
        </w:tc>
        <w:tc>
          <w:tcPr>
            <w:tcW w:w="595" w:type="dxa"/>
          </w:tcPr>
          <w:p w14:paraId="7D717251" w14:textId="77777777" w:rsidR="00083A2B" w:rsidRDefault="00083A2B">
            <w:pPr>
              <w:pStyle w:val="TableStyle"/>
            </w:pPr>
          </w:p>
        </w:tc>
        <w:tc>
          <w:tcPr>
            <w:tcW w:w="1570" w:type="dxa"/>
          </w:tcPr>
          <w:p w14:paraId="043B7ECC" w14:textId="77777777" w:rsidR="00083A2B" w:rsidRDefault="00083A2B">
            <w:pPr>
              <w:pStyle w:val="TableStyle"/>
            </w:pPr>
          </w:p>
        </w:tc>
        <w:tc>
          <w:tcPr>
            <w:tcW w:w="283" w:type="dxa"/>
          </w:tcPr>
          <w:p w14:paraId="797C04D7" w14:textId="77777777" w:rsidR="00083A2B" w:rsidRDefault="00083A2B">
            <w:pPr>
              <w:pStyle w:val="TableStyle"/>
              <w:jc w:val="center"/>
            </w:pPr>
          </w:p>
        </w:tc>
        <w:tc>
          <w:tcPr>
            <w:tcW w:w="283" w:type="dxa"/>
          </w:tcPr>
          <w:p w14:paraId="25D296CE" w14:textId="77777777" w:rsidR="00083A2B" w:rsidRDefault="00083A2B">
            <w:pPr>
              <w:pStyle w:val="TableStyle"/>
              <w:jc w:val="center"/>
            </w:pPr>
          </w:p>
        </w:tc>
        <w:tc>
          <w:tcPr>
            <w:tcW w:w="283" w:type="dxa"/>
          </w:tcPr>
          <w:p w14:paraId="1AF0297D" w14:textId="77777777" w:rsidR="00083A2B" w:rsidRDefault="00083A2B">
            <w:pPr>
              <w:pStyle w:val="TableStyle"/>
              <w:jc w:val="center"/>
            </w:pPr>
          </w:p>
        </w:tc>
        <w:tc>
          <w:tcPr>
            <w:tcW w:w="283" w:type="dxa"/>
          </w:tcPr>
          <w:p w14:paraId="0A747349" w14:textId="77777777" w:rsidR="00083A2B" w:rsidRDefault="00083A2B">
            <w:pPr>
              <w:pStyle w:val="TableStyle"/>
              <w:jc w:val="center"/>
            </w:pPr>
          </w:p>
        </w:tc>
        <w:tc>
          <w:tcPr>
            <w:tcW w:w="283" w:type="dxa"/>
          </w:tcPr>
          <w:p w14:paraId="307766F3" w14:textId="77777777" w:rsidR="00083A2B" w:rsidRDefault="00083A2B">
            <w:pPr>
              <w:pStyle w:val="TableStyle"/>
              <w:jc w:val="center"/>
            </w:pPr>
          </w:p>
        </w:tc>
        <w:tc>
          <w:tcPr>
            <w:tcW w:w="283" w:type="dxa"/>
          </w:tcPr>
          <w:p w14:paraId="6FB5514A" w14:textId="77777777" w:rsidR="00083A2B" w:rsidRDefault="007C4FE9">
            <w:pPr>
              <w:pStyle w:val="TableStyle"/>
              <w:jc w:val="center"/>
            </w:pPr>
            <w:r>
              <w:rPr>
                <w:noProof/>
              </w:rPr>
              <w:t>1</w:t>
            </w:r>
          </w:p>
        </w:tc>
        <w:tc>
          <w:tcPr>
            <w:tcW w:w="283" w:type="dxa"/>
          </w:tcPr>
          <w:p w14:paraId="19FC7BFF" w14:textId="77777777" w:rsidR="00083A2B" w:rsidRDefault="00083A2B">
            <w:pPr>
              <w:pStyle w:val="TableStyle"/>
              <w:jc w:val="center"/>
            </w:pPr>
          </w:p>
        </w:tc>
        <w:tc>
          <w:tcPr>
            <w:tcW w:w="283" w:type="dxa"/>
          </w:tcPr>
          <w:p w14:paraId="062D9FB6" w14:textId="77777777" w:rsidR="00083A2B" w:rsidRDefault="00083A2B">
            <w:pPr>
              <w:pStyle w:val="TableStyle"/>
              <w:jc w:val="center"/>
            </w:pPr>
          </w:p>
        </w:tc>
        <w:tc>
          <w:tcPr>
            <w:tcW w:w="1945" w:type="dxa"/>
          </w:tcPr>
          <w:p w14:paraId="1F54B3D4" w14:textId="77777777" w:rsidR="00083A2B" w:rsidRDefault="007C4FE9">
            <w:pPr>
              <w:pStyle w:val="TableStyle"/>
            </w:pPr>
            <w:r>
              <w:rPr>
                <w:noProof/>
              </w:rPr>
              <w:t>Profiled SPM Consumption (Settlement Period 15)</w:t>
            </w:r>
          </w:p>
        </w:tc>
      </w:tr>
      <w:tr w:rsidR="00083A2B" w14:paraId="2BEE641B" w14:textId="77777777">
        <w:trPr>
          <w:cantSplit/>
        </w:trPr>
        <w:tc>
          <w:tcPr>
            <w:tcW w:w="624" w:type="dxa"/>
          </w:tcPr>
          <w:p w14:paraId="45D27303" w14:textId="77777777" w:rsidR="00083A2B" w:rsidRDefault="00083A2B">
            <w:pPr>
              <w:pStyle w:val="TableStyle"/>
              <w:jc w:val="center"/>
            </w:pPr>
          </w:p>
        </w:tc>
        <w:tc>
          <w:tcPr>
            <w:tcW w:w="2035" w:type="dxa"/>
          </w:tcPr>
          <w:p w14:paraId="359302D9" w14:textId="77777777" w:rsidR="00083A2B" w:rsidRDefault="00083A2B">
            <w:pPr>
              <w:pStyle w:val="TableStyle"/>
            </w:pPr>
          </w:p>
        </w:tc>
        <w:tc>
          <w:tcPr>
            <w:tcW w:w="595" w:type="dxa"/>
          </w:tcPr>
          <w:p w14:paraId="63E1009E" w14:textId="77777777" w:rsidR="00083A2B" w:rsidRDefault="00083A2B">
            <w:pPr>
              <w:pStyle w:val="TableStyle"/>
            </w:pPr>
          </w:p>
        </w:tc>
        <w:tc>
          <w:tcPr>
            <w:tcW w:w="1570" w:type="dxa"/>
          </w:tcPr>
          <w:p w14:paraId="49E199AB" w14:textId="77777777" w:rsidR="00083A2B" w:rsidRDefault="00083A2B">
            <w:pPr>
              <w:pStyle w:val="TableStyle"/>
            </w:pPr>
          </w:p>
        </w:tc>
        <w:tc>
          <w:tcPr>
            <w:tcW w:w="283" w:type="dxa"/>
          </w:tcPr>
          <w:p w14:paraId="6ED12104" w14:textId="77777777" w:rsidR="00083A2B" w:rsidRDefault="00083A2B">
            <w:pPr>
              <w:pStyle w:val="TableStyle"/>
              <w:jc w:val="center"/>
            </w:pPr>
          </w:p>
        </w:tc>
        <w:tc>
          <w:tcPr>
            <w:tcW w:w="283" w:type="dxa"/>
          </w:tcPr>
          <w:p w14:paraId="67EC85DF" w14:textId="77777777" w:rsidR="00083A2B" w:rsidRDefault="00083A2B">
            <w:pPr>
              <w:pStyle w:val="TableStyle"/>
              <w:jc w:val="center"/>
            </w:pPr>
          </w:p>
        </w:tc>
        <w:tc>
          <w:tcPr>
            <w:tcW w:w="283" w:type="dxa"/>
          </w:tcPr>
          <w:p w14:paraId="77D899BE" w14:textId="77777777" w:rsidR="00083A2B" w:rsidRDefault="00083A2B">
            <w:pPr>
              <w:pStyle w:val="TableStyle"/>
              <w:jc w:val="center"/>
            </w:pPr>
          </w:p>
        </w:tc>
        <w:tc>
          <w:tcPr>
            <w:tcW w:w="283" w:type="dxa"/>
          </w:tcPr>
          <w:p w14:paraId="4B8F1724" w14:textId="77777777" w:rsidR="00083A2B" w:rsidRDefault="00083A2B">
            <w:pPr>
              <w:pStyle w:val="TableStyle"/>
              <w:jc w:val="center"/>
            </w:pPr>
          </w:p>
        </w:tc>
        <w:tc>
          <w:tcPr>
            <w:tcW w:w="283" w:type="dxa"/>
          </w:tcPr>
          <w:p w14:paraId="4B77A980" w14:textId="77777777" w:rsidR="00083A2B" w:rsidRDefault="00083A2B">
            <w:pPr>
              <w:pStyle w:val="TableStyle"/>
              <w:jc w:val="center"/>
            </w:pPr>
          </w:p>
        </w:tc>
        <w:tc>
          <w:tcPr>
            <w:tcW w:w="283" w:type="dxa"/>
          </w:tcPr>
          <w:p w14:paraId="48AE8325" w14:textId="77777777" w:rsidR="00083A2B" w:rsidRDefault="007C4FE9">
            <w:pPr>
              <w:pStyle w:val="TableStyle"/>
              <w:jc w:val="center"/>
            </w:pPr>
            <w:r>
              <w:rPr>
                <w:noProof/>
              </w:rPr>
              <w:t>1</w:t>
            </w:r>
          </w:p>
        </w:tc>
        <w:tc>
          <w:tcPr>
            <w:tcW w:w="283" w:type="dxa"/>
          </w:tcPr>
          <w:p w14:paraId="69E9EEA4" w14:textId="77777777" w:rsidR="00083A2B" w:rsidRDefault="00083A2B">
            <w:pPr>
              <w:pStyle w:val="TableStyle"/>
              <w:jc w:val="center"/>
            </w:pPr>
          </w:p>
        </w:tc>
        <w:tc>
          <w:tcPr>
            <w:tcW w:w="283" w:type="dxa"/>
          </w:tcPr>
          <w:p w14:paraId="4E74FF5D" w14:textId="77777777" w:rsidR="00083A2B" w:rsidRDefault="00083A2B">
            <w:pPr>
              <w:pStyle w:val="TableStyle"/>
              <w:jc w:val="center"/>
            </w:pPr>
          </w:p>
        </w:tc>
        <w:tc>
          <w:tcPr>
            <w:tcW w:w="1945" w:type="dxa"/>
          </w:tcPr>
          <w:p w14:paraId="7975814D" w14:textId="77777777" w:rsidR="00083A2B" w:rsidRDefault="007C4FE9">
            <w:pPr>
              <w:pStyle w:val="TableStyle"/>
            </w:pPr>
            <w:r>
              <w:rPr>
                <w:noProof/>
              </w:rPr>
              <w:t>Profiled SPM Consumption (Settlement Period 16)</w:t>
            </w:r>
          </w:p>
        </w:tc>
      </w:tr>
      <w:tr w:rsidR="00083A2B" w14:paraId="7D6689A2" w14:textId="77777777">
        <w:trPr>
          <w:cantSplit/>
        </w:trPr>
        <w:tc>
          <w:tcPr>
            <w:tcW w:w="624" w:type="dxa"/>
          </w:tcPr>
          <w:p w14:paraId="73832078" w14:textId="77777777" w:rsidR="00083A2B" w:rsidRDefault="00083A2B">
            <w:pPr>
              <w:pStyle w:val="TableStyle"/>
              <w:jc w:val="center"/>
            </w:pPr>
          </w:p>
        </w:tc>
        <w:tc>
          <w:tcPr>
            <w:tcW w:w="2035" w:type="dxa"/>
          </w:tcPr>
          <w:p w14:paraId="0881926F" w14:textId="77777777" w:rsidR="00083A2B" w:rsidRDefault="00083A2B">
            <w:pPr>
              <w:pStyle w:val="TableStyle"/>
            </w:pPr>
          </w:p>
        </w:tc>
        <w:tc>
          <w:tcPr>
            <w:tcW w:w="595" w:type="dxa"/>
          </w:tcPr>
          <w:p w14:paraId="6DDB6318" w14:textId="77777777" w:rsidR="00083A2B" w:rsidRDefault="00083A2B">
            <w:pPr>
              <w:pStyle w:val="TableStyle"/>
            </w:pPr>
          </w:p>
        </w:tc>
        <w:tc>
          <w:tcPr>
            <w:tcW w:w="1570" w:type="dxa"/>
          </w:tcPr>
          <w:p w14:paraId="14758775" w14:textId="77777777" w:rsidR="00083A2B" w:rsidRDefault="00083A2B">
            <w:pPr>
              <w:pStyle w:val="TableStyle"/>
            </w:pPr>
          </w:p>
        </w:tc>
        <w:tc>
          <w:tcPr>
            <w:tcW w:w="283" w:type="dxa"/>
          </w:tcPr>
          <w:p w14:paraId="7BDA512B" w14:textId="77777777" w:rsidR="00083A2B" w:rsidRDefault="00083A2B">
            <w:pPr>
              <w:pStyle w:val="TableStyle"/>
              <w:jc w:val="center"/>
            </w:pPr>
          </w:p>
        </w:tc>
        <w:tc>
          <w:tcPr>
            <w:tcW w:w="283" w:type="dxa"/>
          </w:tcPr>
          <w:p w14:paraId="0168CB45" w14:textId="77777777" w:rsidR="00083A2B" w:rsidRDefault="00083A2B">
            <w:pPr>
              <w:pStyle w:val="TableStyle"/>
              <w:jc w:val="center"/>
            </w:pPr>
          </w:p>
        </w:tc>
        <w:tc>
          <w:tcPr>
            <w:tcW w:w="283" w:type="dxa"/>
          </w:tcPr>
          <w:p w14:paraId="2C4AD83B" w14:textId="77777777" w:rsidR="00083A2B" w:rsidRDefault="00083A2B">
            <w:pPr>
              <w:pStyle w:val="TableStyle"/>
              <w:jc w:val="center"/>
            </w:pPr>
          </w:p>
        </w:tc>
        <w:tc>
          <w:tcPr>
            <w:tcW w:w="283" w:type="dxa"/>
          </w:tcPr>
          <w:p w14:paraId="4E5611D2" w14:textId="77777777" w:rsidR="00083A2B" w:rsidRDefault="00083A2B">
            <w:pPr>
              <w:pStyle w:val="TableStyle"/>
              <w:jc w:val="center"/>
            </w:pPr>
          </w:p>
        </w:tc>
        <w:tc>
          <w:tcPr>
            <w:tcW w:w="283" w:type="dxa"/>
          </w:tcPr>
          <w:p w14:paraId="56F68815" w14:textId="77777777" w:rsidR="00083A2B" w:rsidRDefault="00083A2B">
            <w:pPr>
              <w:pStyle w:val="TableStyle"/>
              <w:jc w:val="center"/>
            </w:pPr>
          </w:p>
        </w:tc>
        <w:tc>
          <w:tcPr>
            <w:tcW w:w="283" w:type="dxa"/>
          </w:tcPr>
          <w:p w14:paraId="4ACF673E" w14:textId="77777777" w:rsidR="00083A2B" w:rsidRDefault="007C4FE9">
            <w:pPr>
              <w:pStyle w:val="TableStyle"/>
              <w:jc w:val="center"/>
            </w:pPr>
            <w:r>
              <w:rPr>
                <w:noProof/>
              </w:rPr>
              <w:t>1</w:t>
            </w:r>
          </w:p>
        </w:tc>
        <w:tc>
          <w:tcPr>
            <w:tcW w:w="283" w:type="dxa"/>
          </w:tcPr>
          <w:p w14:paraId="11B898A8" w14:textId="77777777" w:rsidR="00083A2B" w:rsidRDefault="00083A2B">
            <w:pPr>
              <w:pStyle w:val="TableStyle"/>
              <w:jc w:val="center"/>
            </w:pPr>
          </w:p>
        </w:tc>
        <w:tc>
          <w:tcPr>
            <w:tcW w:w="283" w:type="dxa"/>
          </w:tcPr>
          <w:p w14:paraId="71C5246B" w14:textId="77777777" w:rsidR="00083A2B" w:rsidRDefault="00083A2B">
            <w:pPr>
              <w:pStyle w:val="TableStyle"/>
              <w:jc w:val="center"/>
            </w:pPr>
          </w:p>
        </w:tc>
        <w:tc>
          <w:tcPr>
            <w:tcW w:w="1945" w:type="dxa"/>
          </w:tcPr>
          <w:p w14:paraId="33131056" w14:textId="77777777" w:rsidR="00083A2B" w:rsidRDefault="007C4FE9">
            <w:pPr>
              <w:pStyle w:val="TableStyle"/>
            </w:pPr>
            <w:r>
              <w:rPr>
                <w:noProof/>
              </w:rPr>
              <w:t>Profiled SPM Consumption (Settlement Period 17)</w:t>
            </w:r>
          </w:p>
        </w:tc>
      </w:tr>
      <w:tr w:rsidR="00083A2B" w14:paraId="410B18DB" w14:textId="77777777">
        <w:trPr>
          <w:cantSplit/>
        </w:trPr>
        <w:tc>
          <w:tcPr>
            <w:tcW w:w="624" w:type="dxa"/>
          </w:tcPr>
          <w:p w14:paraId="61BAF63F" w14:textId="77777777" w:rsidR="00083A2B" w:rsidRDefault="00083A2B">
            <w:pPr>
              <w:pStyle w:val="TableStyle"/>
              <w:jc w:val="center"/>
            </w:pPr>
          </w:p>
        </w:tc>
        <w:tc>
          <w:tcPr>
            <w:tcW w:w="2035" w:type="dxa"/>
          </w:tcPr>
          <w:p w14:paraId="5C85CC64" w14:textId="77777777" w:rsidR="00083A2B" w:rsidRDefault="00083A2B">
            <w:pPr>
              <w:pStyle w:val="TableStyle"/>
            </w:pPr>
          </w:p>
        </w:tc>
        <w:tc>
          <w:tcPr>
            <w:tcW w:w="595" w:type="dxa"/>
          </w:tcPr>
          <w:p w14:paraId="13FEFBB0" w14:textId="77777777" w:rsidR="00083A2B" w:rsidRDefault="00083A2B">
            <w:pPr>
              <w:pStyle w:val="TableStyle"/>
            </w:pPr>
          </w:p>
        </w:tc>
        <w:tc>
          <w:tcPr>
            <w:tcW w:w="1570" w:type="dxa"/>
          </w:tcPr>
          <w:p w14:paraId="380A3CDF" w14:textId="77777777" w:rsidR="00083A2B" w:rsidRDefault="00083A2B">
            <w:pPr>
              <w:pStyle w:val="TableStyle"/>
            </w:pPr>
          </w:p>
        </w:tc>
        <w:tc>
          <w:tcPr>
            <w:tcW w:w="283" w:type="dxa"/>
          </w:tcPr>
          <w:p w14:paraId="7BCDF7BF" w14:textId="77777777" w:rsidR="00083A2B" w:rsidRDefault="00083A2B">
            <w:pPr>
              <w:pStyle w:val="TableStyle"/>
              <w:jc w:val="center"/>
            </w:pPr>
          </w:p>
        </w:tc>
        <w:tc>
          <w:tcPr>
            <w:tcW w:w="283" w:type="dxa"/>
          </w:tcPr>
          <w:p w14:paraId="27A65831" w14:textId="77777777" w:rsidR="00083A2B" w:rsidRDefault="00083A2B">
            <w:pPr>
              <w:pStyle w:val="TableStyle"/>
              <w:jc w:val="center"/>
            </w:pPr>
          </w:p>
        </w:tc>
        <w:tc>
          <w:tcPr>
            <w:tcW w:w="283" w:type="dxa"/>
          </w:tcPr>
          <w:p w14:paraId="339228BE" w14:textId="77777777" w:rsidR="00083A2B" w:rsidRDefault="00083A2B">
            <w:pPr>
              <w:pStyle w:val="TableStyle"/>
              <w:jc w:val="center"/>
            </w:pPr>
          </w:p>
        </w:tc>
        <w:tc>
          <w:tcPr>
            <w:tcW w:w="283" w:type="dxa"/>
          </w:tcPr>
          <w:p w14:paraId="0931CBCE" w14:textId="77777777" w:rsidR="00083A2B" w:rsidRDefault="00083A2B">
            <w:pPr>
              <w:pStyle w:val="TableStyle"/>
              <w:jc w:val="center"/>
            </w:pPr>
          </w:p>
        </w:tc>
        <w:tc>
          <w:tcPr>
            <w:tcW w:w="283" w:type="dxa"/>
          </w:tcPr>
          <w:p w14:paraId="56645BF3" w14:textId="77777777" w:rsidR="00083A2B" w:rsidRDefault="00083A2B">
            <w:pPr>
              <w:pStyle w:val="TableStyle"/>
              <w:jc w:val="center"/>
            </w:pPr>
          </w:p>
        </w:tc>
        <w:tc>
          <w:tcPr>
            <w:tcW w:w="283" w:type="dxa"/>
          </w:tcPr>
          <w:p w14:paraId="6328695E" w14:textId="77777777" w:rsidR="00083A2B" w:rsidRDefault="007C4FE9">
            <w:pPr>
              <w:pStyle w:val="TableStyle"/>
              <w:jc w:val="center"/>
            </w:pPr>
            <w:r>
              <w:rPr>
                <w:noProof/>
              </w:rPr>
              <w:t>1</w:t>
            </w:r>
          </w:p>
        </w:tc>
        <w:tc>
          <w:tcPr>
            <w:tcW w:w="283" w:type="dxa"/>
          </w:tcPr>
          <w:p w14:paraId="205F312A" w14:textId="77777777" w:rsidR="00083A2B" w:rsidRDefault="00083A2B">
            <w:pPr>
              <w:pStyle w:val="TableStyle"/>
              <w:jc w:val="center"/>
            </w:pPr>
          </w:p>
        </w:tc>
        <w:tc>
          <w:tcPr>
            <w:tcW w:w="283" w:type="dxa"/>
          </w:tcPr>
          <w:p w14:paraId="7EEDCEF4" w14:textId="77777777" w:rsidR="00083A2B" w:rsidRDefault="00083A2B">
            <w:pPr>
              <w:pStyle w:val="TableStyle"/>
              <w:jc w:val="center"/>
            </w:pPr>
          </w:p>
        </w:tc>
        <w:tc>
          <w:tcPr>
            <w:tcW w:w="1945" w:type="dxa"/>
          </w:tcPr>
          <w:p w14:paraId="04295769" w14:textId="77777777" w:rsidR="00083A2B" w:rsidRDefault="007C4FE9">
            <w:pPr>
              <w:pStyle w:val="TableStyle"/>
            </w:pPr>
            <w:r>
              <w:rPr>
                <w:noProof/>
              </w:rPr>
              <w:t>Profiled SPM Consumption (Settlement Period 18)</w:t>
            </w:r>
          </w:p>
        </w:tc>
      </w:tr>
      <w:tr w:rsidR="00083A2B" w14:paraId="5D52525D" w14:textId="77777777">
        <w:trPr>
          <w:cantSplit/>
        </w:trPr>
        <w:tc>
          <w:tcPr>
            <w:tcW w:w="624" w:type="dxa"/>
          </w:tcPr>
          <w:p w14:paraId="61C56EDC" w14:textId="77777777" w:rsidR="00083A2B" w:rsidRDefault="00083A2B">
            <w:pPr>
              <w:pStyle w:val="TableStyle"/>
              <w:jc w:val="center"/>
            </w:pPr>
          </w:p>
        </w:tc>
        <w:tc>
          <w:tcPr>
            <w:tcW w:w="2035" w:type="dxa"/>
          </w:tcPr>
          <w:p w14:paraId="6E3ADDF0" w14:textId="77777777" w:rsidR="00083A2B" w:rsidRDefault="00083A2B">
            <w:pPr>
              <w:pStyle w:val="TableStyle"/>
            </w:pPr>
          </w:p>
        </w:tc>
        <w:tc>
          <w:tcPr>
            <w:tcW w:w="595" w:type="dxa"/>
          </w:tcPr>
          <w:p w14:paraId="63612F3B" w14:textId="77777777" w:rsidR="00083A2B" w:rsidRDefault="00083A2B">
            <w:pPr>
              <w:pStyle w:val="TableStyle"/>
            </w:pPr>
          </w:p>
        </w:tc>
        <w:tc>
          <w:tcPr>
            <w:tcW w:w="1570" w:type="dxa"/>
          </w:tcPr>
          <w:p w14:paraId="225DCBC5" w14:textId="77777777" w:rsidR="00083A2B" w:rsidRDefault="00083A2B">
            <w:pPr>
              <w:pStyle w:val="TableStyle"/>
            </w:pPr>
          </w:p>
        </w:tc>
        <w:tc>
          <w:tcPr>
            <w:tcW w:w="283" w:type="dxa"/>
          </w:tcPr>
          <w:p w14:paraId="035EF62C" w14:textId="77777777" w:rsidR="00083A2B" w:rsidRDefault="00083A2B">
            <w:pPr>
              <w:pStyle w:val="TableStyle"/>
              <w:jc w:val="center"/>
            </w:pPr>
          </w:p>
        </w:tc>
        <w:tc>
          <w:tcPr>
            <w:tcW w:w="283" w:type="dxa"/>
          </w:tcPr>
          <w:p w14:paraId="6D16B2E6" w14:textId="77777777" w:rsidR="00083A2B" w:rsidRDefault="00083A2B">
            <w:pPr>
              <w:pStyle w:val="TableStyle"/>
              <w:jc w:val="center"/>
            </w:pPr>
          </w:p>
        </w:tc>
        <w:tc>
          <w:tcPr>
            <w:tcW w:w="283" w:type="dxa"/>
          </w:tcPr>
          <w:p w14:paraId="1ADA153F" w14:textId="77777777" w:rsidR="00083A2B" w:rsidRDefault="00083A2B">
            <w:pPr>
              <w:pStyle w:val="TableStyle"/>
              <w:jc w:val="center"/>
            </w:pPr>
          </w:p>
        </w:tc>
        <w:tc>
          <w:tcPr>
            <w:tcW w:w="283" w:type="dxa"/>
          </w:tcPr>
          <w:p w14:paraId="3B6DD6BF" w14:textId="77777777" w:rsidR="00083A2B" w:rsidRDefault="00083A2B">
            <w:pPr>
              <w:pStyle w:val="TableStyle"/>
              <w:jc w:val="center"/>
            </w:pPr>
          </w:p>
        </w:tc>
        <w:tc>
          <w:tcPr>
            <w:tcW w:w="283" w:type="dxa"/>
          </w:tcPr>
          <w:p w14:paraId="7FD43473" w14:textId="77777777" w:rsidR="00083A2B" w:rsidRDefault="00083A2B">
            <w:pPr>
              <w:pStyle w:val="TableStyle"/>
              <w:jc w:val="center"/>
            </w:pPr>
          </w:p>
        </w:tc>
        <w:tc>
          <w:tcPr>
            <w:tcW w:w="283" w:type="dxa"/>
          </w:tcPr>
          <w:p w14:paraId="0AED2288" w14:textId="77777777" w:rsidR="00083A2B" w:rsidRDefault="007C4FE9">
            <w:pPr>
              <w:pStyle w:val="TableStyle"/>
              <w:jc w:val="center"/>
            </w:pPr>
            <w:r>
              <w:rPr>
                <w:noProof/>
              </w:rPr>
              <w:t>1</w:t>
            </w:r>
          </w:p>
        </w:tc>
        <w:tc>
          <w:tcPr>
            <w:tcW w:w="283" w:type="dxa"/>
          </w:tcPr>
          <w:p w14:paraId="46526D89" w14:textId="77777777" w:rsidR="00083A2B" w:rsidRDefault="00083A2B">
            <w:pPr>
              <w:pStyle w:val="TableStyle"/>
              <w:jc w:val="center"/>
            </w:pPr>
          </w:p>
        </w:tc>
        <w:tc>
          <w:tcPr>
            <w:tcW w:w="283" w:type="dxa"/>
          </w:tcPr>
          <w:p w14:paraId="6340E819" w14:textId="77777777" w:rsidR="00083A2B" w:rsidRDefault="00083A2B">
            <w:pPr>
              <w:pStyle w:val="TableStyle"/>
              <w:jc w:val="center"/>
            </w:pPr>
          </w:p>
        </w:tc>
        <w:tc>
          <w:tcPr>
            <w:tcW w:w="1945" w:type="dxa"/>
          </w:tcPr>
          <w:p w14:paraId="4C150449" w14:textId="77777777" w:rsidR="00083A2B" w:rsidRDefault="007C4FE9">
            <w:pPr>
              <w:pStyle w:val="TableStyle"/>
            </w:pPr>
            <w:r>
              <w:rPr>
                <w:noProof/>
              </w:rPr>
              <w:t>Profiled SPM Consumption (Settlement Period 19)</w:t>
            </w:r>
          </w:p>
        </w:tc>
      </w:tr>
      <w:tr w:rsidR="00083A2B" w14:paraId="19ED8236" w14:textId="77777777">
        <w:trPr>
          <w:cantSplit/>
        </w:trPr>
        <w:tc>
          <w:tcPr>
            <w:tcW w:w="624" w:type="dxa"/>
          </w:tcPr>
          <w:p w14:paraId="3A2E9E90" w14:textId="77777777" w:rsidR="00083A2B" w:rsidRDefault="00083A2B">
            <w:pPr>
              <w:pStyle w:val="TableStyle"/>
              <w:jc w:val="center"/>
            </w:pPr>
          </w:p>
        </w:tc>
        <w:tc>
          <w:tcPr>
            <w:tcW w:w="2035" w:type="dxa"/>
          </w:tcPr>
          <w:p w14:paraId="2985DFEB" w14:textId="77777777" w:rsidR="00083A2B" w:rsidRDefault="00083A2B">
            <w:pPr>
              <w:pStyle w:val="TableStyle"/>
            </w:pPr>
          </w:p>
        </w:tc>
        <w:tc>
          <w:tcPr>
            <w:tcW w:w="595" w:type="dxa"/>
          </w:tcPr>
          <w:p w14:paraId="0FEBF98A" w14:textId="77777777" w:rsidR="00083A2B" w:rsidRDefault="00083A2B">
            <w:pPr>
              <w:pStyle w:val="TableStyle"/>
            </w:pPr>
          </w:p>
        </w:tc>
        <w:tc>
          <w:tcPr>
            <w:tcW w:w="1570" w:type="dxa"/>
          </w:tcPr>
          <w:p w14:paraId="6AD0DB54" w14:textId="77777777" w:rsidR="00083A2B" w:rsidRDefault="00083A2B">
            <w:pPr>
              <w:pStyle w:val="TableStyle"/>
            </w:pPr>
          </w:p>
        </w:tc>
        <w:tc>
          <w:tcPr>
            <w:tcW w:w="283" w:type="dxa"/>
          </w:tcPr>
          <w:p w14:paraId="697B0832" w14:textId="77777777" w:rsidR="00083A2B" w:rsidRDefault="00083A2B">
            <w:pPr>
              <w:pStyle w:val="TableStyle"/>
              <w:jc w:val="center"/>
            </w:pPr>
          </w:p>
        </w:tc>
        <w:tc>
          <w:tcPr>
            <w:tcW w:w="283" w:type="dxa"/>
          </w:tcPr>
          <w:p w14:paraId="2FF6488C" w14:textId="77777777" w:rsidR="00083A2B" w:rsidRDefault="00083A2B">
            <w:pPr>
              <w:pStyle w:val="TableStyle"/>
              <w:jc w:val="center"/>
            </w:pPr>
          </w:p>
        </w:tc>
        <w:tc>
          <w:tcPr>
            <w:tcW w:w="283" w:type="dxa"/>
          </w:tcPr>
          <w:p w14:paraId="1649E94B" w14:textId="77777777" w:rsidR="00083A2B" w:rsidRDefault="00083A2B">
            <w:pPr>
              <w:pStyle w:val="TableStyle"/>
              <w:jc w:val="center"/>
            </w:pPr>
          </w:p>
        </w:tc>
        <w:tc>
          <w:tcPr>
            <w:tcW w:w="283" w:type="dxa"/>
          </w:tcPr>
          <w:p w14:paraId="2C87B232" w14:textId="77777777" w:rsidR="00083A2B" w:rsidRDefault="00083A2B">
            <w:pPr>
              <w:pStyle w:val="TableStyle"/>
              <w:jc w:val="center"/>
            </w:pPr>
          </w:p>
        </w:tc>
        <w:tc>
          <w:tcPr>
            <w:tcW w:w="283" w:type="dxa"/>
          </w:tcPr>
          <w:p w14:paraId="6CCBFABC" w14:textId="77777777" w:rsidR="00083A2B" w:rsidRDefault="00083A2B">
            <w:pPr>
              <w:pStyle w:val="TableStyle"/>
              <w:jc w:val="center"/>
            </w:pPr>
          </w:p>
        </w:tc>
        <w:tc>
          <w:tcPr>
            <w:tcW w:w="283" w:type="dxa"/>
          </w:tcPr>
          <w:p w14:paraId="685EDE94" w14:textId="77777777" w:rsidR="00083A2B" w:rsidRDefault="007C4FE9">
            <w:pPr>
              <w:pStyle w:val="TableStyle"/>
              <w:jc w:val="center"/>
            </w:pPr>
            <w:r>
              <w:rPr>
                <w:noProof/>
              </w:rPr>
              <w:t>1</w:t>
            </w:r>
          </w:p>
        </w:tc>
        <w:tc>
          <w:tcPr>
            <w:tcW w:w="283" w:type="dxa"/>
          </w:tcPr>
          <w:p w14:paraId="1A8DBD58" w14:textId="77777777" w:rsidR="00083A2B" w:rsidRDefault="00083A2B">
            <w:pPr>
              <w:pStyle w:val="TableStyle"/>
              <w:jc w:val="center"/>
            </w:pPr>
          </w:p>
        </w:tc>
        <w:tc>
          <w:tcPr>
            <w:tcW w:w="283" w:type="dxa"/>
          </w:tcPr>
          <w:p w14:paraId="4AA589D2" w14:textId="77777777" w:rsidR="00083A2B" w:rsidRDefault="00083A2B">
            <w:pPr>
              <w:pStyle w:val="TableStyle"/>
              <w:jc w:val="center"/>
            </w:pPr>
          </w:p>
        </w:tc>
        <w:tc>
          <w:tcPr>
            <w:tcW w:w="1945" w:type="dxa"/>
          </w:tcPr>
          <w:p w14:paraId="4BA5279D" w14:textId="77777777" w:rsidR="00083A2B" w:rsidRDefault="007C4FE9">
            <w:pPr>
              <w:pStyle w:val="TableStyle"/>
            </w:pPr>
            <w:r>
              <w:rPr>
                <w:noProof/>
              </w:rPr>
              <w:t>Profiled SPM Consumption (Settlement Period 20)</w:t>
            </w:r>
          </w:p>
        </w:tc>
      </w:tr>
      <w:tr w:rsidR="00083A2B" w14:paraId="632DE8AA" w14:textId="77777777">
        <w:trPr>
          <w:cantSplit/>
        </w:trPr>
        <w:tc>
          <w:tcPr>
            <w:tcW w:w="624" w:type="dxa"/>
          </w:tcPr>
          <w:p w14:paraId="47A912BB" w14:textId="77777777" w:rsidR="00083A2B" w:rsidRDefault="00083A2B">
            <w:pPr>
              <w:pStyle w:val="TableStyle"/>
              <w:jc w:val="center"/>
            </w:pPr>
          </w:p>
        </w:tc>
        <w:tc>
          <w:tcPr>
            <w:tcW w:w="2035" w:type="dxa"/>
          </w:tcPr>
          <w:p w14:paraId="3C4063DB" w14:textId="77777777" w:rsidR="00083A2B" w:rsidRDefault="00083A2B">
            <w:pPr>
              <w:pStyle w:val="TableStyle"/>
            </w:pPr>
          </w:p>
        </w:tc>
        <w:tc>
          <w:tcPr>
            <w:tcW w:w="595" w:type="dxa"/>
          </w:tcPr>
          <w:p w14:paraId="0D438CD2" w14:textId="77777777" w:rsidR="00083A2B" w:rsidRDefault="00083A2B">
            <w:pPr>
              <w:pStyle w:val="TableStyle"/>
            </w:pPr>
          </w:p>
        </w:tc>
        <w:tc>
          <w:tcPr>
            <w:tcW w:w="1570" w:type="dxa"/>
          </w:tcPr>
          <w:p w14:paraId="737E19F8" w14:textId="77777777" w:rsidR="00083A2B" w:rsidRDefault="00083A2B">
            <w:pPr>
              <w:pStyle w:val="TableStyle"/>
            </w:pPr>
          </w:p>
        </w:tc>
        <w:tc>
          <w:tcPr>
            <w:tcW w:w="283" w:type="dxa"/>
          </w:tcPr>
          <w:p w14:paraId="47B73C73" w14:textId="77777777" w:rsidR="00083A2B" w:rsidRDefault="00083A2B">
            <w:pPr>
              <w:pStyle w:val="TableStyle"/>
              <w:jc w:val="center"/>
            </w:pPr>
          </w:p>
        </w:tc>
        <w:tc>
          <w:tcPr>
            <w:tcW w:w="283" w:type="dxa"/>
          </w:tcPr>
          <w:p w14:paraId="5B96DD45" w14:textId="77777777" w:rsidR="00083A2B" w:rsidRDefault="00083A2B">
            <w:pPr>
              <w:pStyle w:val="TableStyle"/>
              <w:jc w:val="center"/>
            </w:pPr>
          </w:p>
        </w:tc>
        <w:tc>
          <w:tcPr>
            <w:tcW w:w="283" w:type="dxa"/>
          </w:tcPr>
          <w:p w14:paraId="45B38392" w14:textId="77777777" w:rsidR="00083A2B" w:rsidRDefault="00083A2B">
            <w:pPr>
              <w:pStyle w:val="TableStyle"/>
              <w:jc w:val="center"/>
            </w:pPr>
          </w:p>
        </w:tc>
        <w:tc>
          <w:tcPr>
            <w:tcW w:w="283" w:type="dxa"/>
          </w:tcPr>
          <w:p w14:paraId="12CB5A46" w14:textId="77777777" w:rsidR="00083A2B" w:rsidRDefault="00083A2B">
            <w:pPr>
              <w:pStyle w:val="TableStyle"/>
              <w:jc w:val="center"/>
            </w:pPr>
          </w:p>
        </w:tc>
        <w:tc>
          <w:tcPr>
            <w:tcW w:w="283" w:type="dxa"/>
          </w:tcPr>
          <w:p w14:paraId="1E52E7EE" w14:textId="77777777" w:rsidR="00083A2B" w:rsidRDefault="00083A2B">
            <w:pPr>
              <w:pStyle w:val="TableStyle"/>
              <w:jc w:val="center"/>
            </w:pPr>
          </w:p>
        </w:tc>
        <w:tc>
          <w:tcPr>
            <w:tcW w:w="283" w:type="dxa"/>
          </w:tcPr>
          <w:p w14:paraId="6D984749" w14:textId="77777777" w:rsidR="00083A2B" w:rsidRDefault="007C4FE9">
            <w:pPr>
              <w:pStyle w:val="TableStyle"/>
              <w:jc w:val="center"/>
            </w:pPr>
            <w:r>
              <w:rPr>
                <w:noProof/>
              </w:rPr>
              <w:t>1</w:t>
            </w:r>
          </w:p>
        </w:tc>
        <w:tc>
          <w:tcPr>
            <w:tcW w:w="283" w:type="dxa"/>
          </w:tcPr>
          <w:p w14:paraId="05F3B3B5" w14:textId="77777777" w:rsidR="00083A2B" w:rsidRDefault="00083A2B">
            <w:pPr>
              <w:pStyle w:val="TableStyle"/>
              <w:jc w:val="center"/>
            </w:pPr>
          </w:p>
        </w:tc>
        <w:tc>
          <w:tcPr>
            <w:tcW w:w="283" w:type="dxa"/>
          </w:tcPr>
          <w:p w14:paraId="7141E7B7" w14:textId="77777777" w:rsidR="00083A2B" w:rsidRDefault="00083A2B">
            <w:pPr>
              <w:pStyle w:val="TableStyle"/>
              <w:jc w:val="center"/>
            </w:pPr>
          </w:p>
        </w:tc>
        <w:tc>
          <w:tcPr>
            <w:tcW w:w="1945" w:type="dxa"/>
          </w:tcPr>
          <w:p w14:paraId="086343D5" w14:textId="77777777" w:rsidR="00083A2B" w:rsidRDefault="007C4FE9">
            <w:pPr>
              <w:pStyle w:val="TableStyle"/>
            </w:pPr>
            <w:r>
              <w:rPr>
                <w:noProof/>
              </w:rPr>
              <w:t>Profiled SPM Consumption (Settlement Period 21)</w:t>
            </w:r>
          </w:p>
        </w:tc>
      </w:tr>
      <w:tr w:rsidR="00083A2B" w14:paraId="681D8929" w14:textId="77777777">
        <w:trPr>
          <w:cantSplit/>
        </w:trPr>
        <w:tc>
          <w:tcPr>
            <w:tcW w:w="624" w:type="dxa"/>
          </w:tcPr>
          <w:p w14:paraId="7343BAFD" w14:textId="77777777" w:rsidR="00083A2B" w:rsidRDefault="00083A2B">
            <w:pPr>
              <w:pStyle w:val="TableStyle"/>
              <w:jc w:val="center"/>
            </w:pPr>
          </w:p>
        </w:tc>
        <w:tc>
          <w:tcPr>
            <w:tcW w:w="2035" w:type="dxa"/>
          </w:tcPr>
          <w:p w14:paraId="08697812" w14:textId="77777777" w:rsidR="00083A2B" w:rsidRDefault="00083A2B">
            <w:pPr>
              <w:pStyle w:val="TableStyle"/>
            </w:pPr>
          </w:p>
        </w:tc>
        <w:tc>
          <w:tcPr>
            <w:tcW w:w="595" w:type="dxa"/>
          </w:tcPr>
          <w:p w14:paraId="512FFD44" w14:textId="77777777" w:rsidR="00083A2B" w:rsidRDefault="00083A2B">
            <w:pPr>
              <w:pStyle w:val="TableStyle"/>
            </w:pPr>
          </w:p>
        </w:tc>
        <w:tc>
          <w:tcPr>
            <w:tcW w:w="1570" w:type="dxa"/>
          </w:tcPr>
          <w:p w14:paraId="3913F26B" w14:textId="77777777" w:rsidR="00083A2B" w:rsidRDefault="00083A2B">
            <w:pPr>
              <w:pStyle w:val="TableStyle"/>
            </w:pPr>
          </w:p>
        </w:tc>
        <w:tc>
          <w:tcPr>
            <w:tcW w:w="283" w:type="dxa"/>
          </w:tcPr>
          <w:p w14:paraId="4D47CF1B" w14:textId="77777777" w:rsidR="00083A2B" w:rsidRDefault="00083A2B">
            <w:pPr>
              <w:pStyle w:val="TableStyle"/>
              <w:jc w:val="center"/>
            </w:pPr>
          </w:p>
        </w:tc>
        <w:tc>
          <w:tcPr>
            <w:tcW w:w="283" w:type="dxa"/>
          </w:tcPr>
          <w:p w14:paraId="56E12FA6" w14:textId="77777777" w:rsidR="00083A2B" w:rsidRDefault="00083A2B">
            <w:pPr>
              <w:pStyle w:val="TableStyle"/>
              <w:jc w:val="center"/>
            </w:pPr>
          </w:p>
        </w:tc>
        <w:tc>
          <w:tcPr>
            <w:tcW w:w="283" w:type="dxa"/>
          </w:tcPr>
          <w:p w14:paraId="17EDE247" w14:textId="77777777" w:rsidR="00083A2B" w:rsidRDefault="00083A2B">
            <w:pPr>
              <w:pStyle w:val="TableStyle"/>
              <w:jc w:val="center"/>
            </w:pPr>
          </w:p>
        </w:tc>
        <w:tc>
          <w:tcPr>
            <w:tcW w:w="283" w:type="dxa"/>
          </w:tcPr>
          <w:p w14:paraId="1C0E71A5" w14:textId="77777777" w:rsidR="00083A2B" w:rsidRDefault="00083A2B">
            <w:pPr>
              <w:pStyle w:val="TableStyle"/>
              <w:jc w:val="center"/>
            </w:pPr>
          </w:p>
        </w:tc>
        <w:tc>
          <w:tcPr>
            <w:tcW w:w="283" w:type="dxa"/>
          </w:tcPr>
          <w:p w14:paraId="712A9517" w14:textId="77777777" w:rsidR="00083A2B" w:rsidRDefault="00083A2B">
            <w:pPr>
              <w:pStyle w:val="TableStyle"/>
              <w:jc w:val="center"/>
            </w:pPr>
          </w:p>
        </w:tc>
        <w:tc>
          <w:tcPr>
            <w:tcW w:w="283" w:type="dxa"/>
          </w:tcPr>
          <w:p w14:paraId="09A67E82" w14:textId="77777777" w:rsidR="00083A2B" w:rsidRDefault="007C4FE9">
            <w:pPr>
              <w:pStyle w:val="TableStyle"/>
              <w:jc w:val="center"/>
            </w:pPr>
            <w:r>
              <w:rPr>
                <w:noProof/>
              </w:rPr>
              <w:t>1</w:t>
            </w:r>
          </w:p>
        </w:tc>
        <w:tc>
          <w:tcPr>
            <w:tcW w:w="283" w:type="dxa"/>
          </w:tcPr>
          <w:p w14:paraId="534FEB1C" w14:textId="77777777" w:rsidR="00083A2B" w:rsidRDefault="00083A2B">
            <w:pPr>
              <w:pStyle w:val="TableStyle"/>
              <w:jc w:val="center"/>
            </w:pPr>
          </w:p>
        </w:tc>
        <w:tc>
          <w:tcPr>
            <w:tcW w:w="283" w:type="dxa"/>
          </w:tcPr>
          <w:p w14:paraId="3BFB7F9E" w14:textId="77777777" w:rsidR="00083A2B" w:rsidRDefault="00083A2B">
            <w:pPr>
              <w:pStyle w:val="TableStyle"/>
              <w:jc w:val="center"/>
            </w:pPr>
          </w:p>
        </w:tc>
        <w:tc>
          <w:tcPr>
            <w:tcW w:w="1945" w:type="dxa"/>
          </w:tcPr>
          <w:p w14:paraId="3A5BA033" w14:textId="77777777" w:rsidR="00083A2B" w:rsidRDefault="007C4FE9">
            <w:pPr>
              <w:pStyle w:val="TableStyle"/>
            </w:pPr>
            <w:r>
              <w:rPr>
                <w:noProof/>
              </w:rPr>
              <w:t>Profiled SPM Consumption (Settlement Period 22)</w:t>
            </w:r>
          </w:p>
        </w:tc>
      </w:tr>
      <w:tr w:rsidR="00083A2B" w14:paraId="18F05A82" w14:textId="77777777">
        <w:trPr>
          <w:cantSplit/>
        </w:trPr>
        <w:tc>
          <w:tcPr>
            <w:tcW w:w="624" w:type="dxa"/>
          </w:tcPr>
          <w:p w14:paraId="5023D26B" w14:textId="77777777" w:rsidR="00083A2B" w:rsidRDefault="00083A2B">
            <w:pPr>
              <w:pStyle w:val="TableStyle"/>
              <w:jc w:val="center"/>
            </w:pPr>
          </w:p>
        </w:tc>
        <w:tc>
          <w:tcPr>
            <w:tcW w:w="2035" w:type="dxa"/>
          </w:tcPr>
          <w:p w14:paraId="094C3BA0" w14:textId="77777777" w:rsidR="00083A2B" w:rsidRDefault="00083A2B">
            <w:pPr>
              <w:pStyle w:val="TableStyle"/>
            </w:pPr>
          </w:p>
        </w:tc>
        <w:tc>
          <w:tcPr>
            <w:tcW w:w="595" w:type="dxa"/>
          </w:tcPr>
          <w:p w14:paraId="4C981A0E" w14:textId="77777777" w:rsidR="00083A2B" w:rsidRDefault="00083A2B">
            <w:pPr>
              <w:pStyle w:val="TableStyle"/>
            </w:pPr>
          </w:p>
        </w:tc>
        <w:tc>
          <w:tcPr>
            <w:tcW w:w="1570" w:type="dxa"/>
          </w:tcPr>
          <w:p w14:paraId="022C5605" w14:textId="77777777" w:rsidR="00083A2B" w:rsidRDefault="00083A2B">
            <w:pPr>
              <w:pStyle w:val="TableStyle"/>
            </w:pPr>
          </w:p>
        </w:tc>
        <w:tc>
          <w:tcPr>
            <w:tcW w:w="283" w:type="dxa"/>
          </w:tcPr>
          <w:p w14:paraId="79ECA381" w14:textId="77777777" w:rsidR="00083A2B" w:rsidRDefault="00083A2B">
            <w:pPr>
              <w:pStyle w:val="TableStyle"/>
              <w:jc w:val="center"/>
            </w:pPr>
          </w:p>
        </w:tc>
        <w:tc>
          <w:tcPr>
            <w:tcW w:w="283" w:type="dxa"/>
          </w:tcPr>
          <w:p w14:paraId="064973B8" w14:textId="77777777" w:rsidR="00083A2B" w:rsidRDefault="00083A2B">
            <w:pPr>
              <w:pStyle w:val="TableStyle"/>
              <w:jc w:val="center"/>
            </w:pPr>
          </w:p>
        </w:tc>
        <w:tc>
          <w:tcPr>
            <w:tcW w:w="283" w:type="dxa"/>
          </w:tcPr>
          <w:p w14:paraId="4AE91AF5" w14:textId="77777777" w:rsidR="00083A2B" w:rsidRDefault="00083A2B">
            <w:pPr>
              <w:pStyle w:val="TableStyle"/>
              <w:jc w:val="center"/>
            </w:pPr>
          </w:p>
        </w:tc>
        <w:tc>
          <w:tcPr>
            <w:tcW w:w="283" w:type="dxa"/>
          </w:tcPr>
          <w:p w14:paraId="6BBBFCEC" w14:textId="77777777" w:rsidR="00083A2B" w:rsidRDefault="00083A2B">
            <w:pPr>
              <w:pStyle w:val="TableStyle"/>
              <w:jc w:val="center"/>
            </w:pPr>
          </w:p>
        </w:tc>
        <w:tc>
          <w:tcPr>
            <w:tcW w:w="283" w:type="dxa"/>
          </w:tcPr>
          <w:p w14:paraId="25E2D45C" w14:textId="77777777" w:rsidR="00083A2B" w:rsidRDefault="00083A2B">
            <w:pPr>
              <w:pStyle w:val="TableStyle"/>
              <w:jc w:val="center"/>
            </w:pPr>
          </w:p>
        </w:tc>
        <w:tc>
          <w:tcPr>
            <w:tcW w:w="283" w:type="dxa"/>
          </w:tcPr>
          <w:p w14:paraId="09F9932F" w14:textId="77777777" w:rsidR="00083A2B" w:rsidRDefault="007C4FE9">
            <w:pPr>
              <w:pStyle w:val="TableStyle"/>
              <w:jc w:val="center"/>
            </w:pPr>
            <w:r>
              <w:rPr>
                <w:noProof/>
              </w:rPr>
              <w:t>1</w:t>
            </w:r>
          </w:p>
        </w:tc>
        <w:tc>
          <w:tcPr>
            <w:tcW w:w="283" w:type="dxa"/>
          </w:tcPr>
          <w:p w14:paraId="469029AC" w14:textId="77777777" w:rsidR="00083A2B" w:rsidRDefault="00083A2B">
            <w:pPr>
              <w:pStyle w:val="TableStyle"/>
              <w:jc w:val="center"/>
            </w:pPr>
          </w:p>
        </w:tc>
        <w:tc>
          <w:tcPr>
            <w:tcW w:w="283" w:type="dxa"/>
          </w:tcPr>
          <w:p w14:paraId="239B7CC9" w14:textId="77777777" w:rsidR="00083A2B" w:rsidRDefault="00083A2B">
            <w:pPr>
              <w:pStyle w:val="TableStyle"/>
              <w:jc w:val="center"/>
            </w:pPr>
          </w:p>
        </w:tc>
        <w:tc>
          <w:tcPr>
            <w:tcW w:w="1945" w:type="dxa"/>
          </w:tcPr>
          <w:p w14:paraId="1F0EE192" w14:textId="77777777" w:rsidR="00083A2B" w:rsidRDefault="007C4FE9">
            <w:pPr>
              <w:pStyle w:val="TableStyle"/>
            </w:pPr>
            <w:r>
              <w:rPr>
                <w:noProof/>
              </w:rPr>
              <w:t>Profiled SPM Consumption (Settlement Period 23)</w:t>
            </w:r>
          </w:p>
        </w:tc>
      </w:tr>
      <w:tr w:rsidR="00083A2B" w14:paraId="1D2B133A" w14:textId="77777777">
        <w:trPr>
          <w:cantSplit/>
        </w:trPr>
        <w:tc>
          <w:tcPr>
            <w:tcW w:w="624" w:type="dxa"/>
          </w:tcPr>
          <w:p w14:paraId="57CCF71B" w14:textId="77777777" w:rsidR="00083A2B" w:rsidRDefault="00083A2B">
            <w:pPr>
              <w:pStyle w:val="TableStyle"/>
              <w:jc w:val="center"/>
            </w:pPr>
          </w:p>
        </w:tc>
        <w:tc>
          <w:tcPr>
            <w:tcW w:w="2035" w:type="dxa"/>
          </w:tcPr>
          <w:p w14:paraId="6D30A464" w14:textId="77777777" w:rsidR="00083A2B" w:rsidRDefault="00083A2B">
            <w:pPr>
              <w:pStyle w:val="TableStyle"/>
            </w:pPr>
          </w:p>
        </w:tc>
        <w:tc>
          <w:tcPr>
            <w:tcW w:w="595" w:type="dxa"/>
          </w:tcPr>
          <w:p w14:paraId="7E1F8B82" w14:textId="77777777" w:rsidR="00083A2B" w:rsidRDefault="00083A2B">
            <w:pPr>
              <w:pStyle w:val="TableStyle"/>
            </w:pPr>
          </w:p>
        </w:tc>
        <w:tc>
          <w:tcPr>
            <w:tcW w:w="1570" w:type="dxa"/>
          </w:tcPr>
          <w:p w14:paraId="1B37EBBF" w14:textId="77777777" w:rsidR="00083A2B" w:rsidRDefault="00083A2B">
            <w:pPr>
              <w:pStyle w:val="TableStyle"/>
            </w:pPr>
          </w:p>
        </w:tc>
        <w:tc>
          <w:tcPr>
            <w:tcW w:w="283" w:type="dxa"/>
          </w:tcPr>
          <w:p w14:paraId="4B5BB90E" w14:textId="77777777" w:rsidR="00083A2B" w:rsidRDefault="00083A2B">
            <w:pPr>
              <w:pStyle w:val="TableStyle"/>
              <w:jc w:val="center"/>
            </w:pPr>
          </w:p>
        </w:tc>
        <w:tc>
          <w:tcPr>
            <w:tcW w:w="283" w:type="dxa"/>
          </w:tcPr>
          <w:p w14:paraId="18D7308B" w14:textId="77777777" w:rsidR="00083A2B" w:rsidRDefault="00083A2B">
            <w:pPr>
              <w:pStyle w:val="TableStyle"/>
              <w:jc w:val="center"/>
            </w:pPr>
          </w:p>
        </w:tc>
        <w:tc>
          <w:tcPr>
            <w:tcW w:w="283" w:type="dxa"/>
          </w:tcPr>
          <w:p w14:paraId="126E11E6" w14:textId="77777777" w:rsidR="00083A2B" w:rsidRDefault="00083A2B">
            <w:pPr>
              <w:pStyle w:val="TableStyle"/>
              <w:jc w:val="center"/>
            </w:pPr>
          </w:p>
        </w:tc>
        <w:tc>
          <w:tcPr>
            <w:tcW w:w="283" w:type="dxa"/>
          </w:tcPr>
          <w:p w14:paraId="23B17062" w14:textId="77777777" w:rsidR="00083A2B" w:rsidRDefault="00083A2B">
            <w:pPr>
              <w:pStyle w:val="TableStyle"/>
              <w:jc w:val="center"/>
            </w:pPr>
          </w:p>
        </w:tc>
        <w:tc>
          <w:tcPr>
            <w:tcW w:w="283" w:type="dxa"/>
          </w:tcPr>
          <w:p w14:paraId="6931328C" w14:textId="77777777" w:rsidR="00083A2B" w:rsidRDefault="00083A2B">
            <w:pPr>
              <w:pStyle w:val="TableStyle"/>
              <w:jc w:val="center"/>
            </w:pPr>
          </w:p>
        </w:tc>
        <w:tc>
          <w:tcPr>
            <w:tcW w:w="283" w:type="dxa"/>
          </w:tcPr>
          <w:p w14:paraId="1F6D019F" w14:textId="77777777" w:rsidR="00083A2B" w:rsidRDefault="007C4FE9">
            <w:pPr>
              <w:pStyle w:val="TableStyle"/>
              <w:jc w:val="center"/>
            </w:pPr>
            <w:r>
              <w:rPr>
                <w:noProof/>
              </w:rPr>
              <w:t>1</w:t>
            </w:r>
          </w:p>
        </w:tc>
        <w:tc>
          <w:tcPr>
            <w:tcW w:w="283" w:type="dxa"/>
          </w:tcPr>
          <w:p w14:paraId="33E405A8" w14:textId="77777777" w:rsidR="00083A2B" w:rsidRDefault="00083A2B">
            <w:pPr>
              <w:pStyle w:val="TableStyle"/>
              <w:jc w:val="center"/>
            </w:pPr>
          </w:p>
        </w:tc>
        <w:tc>
          <w:tcPr>
            <w:tcW w:w="283" w:type="dxa"/>
          </w:tcPr>
          <w:p w14:paraId="4DB9D027" w14:textId="77777777" w:rsidR="00083A2B" w:rsidRDefault="00083A2B">
            <w:pPr>
              <w:pStyle w:val="TableStyle"/>
              <w:jc w:val="center"/>
            </w:pPr>
          </w:p>
        </w:tc>
        <w:tc>
          <w:tcPr>
            <w:tcW w:w="1945" w:type="dxa"/>
          </w:tcPr>
          <w:p w14:paraId="6C734500" w14:textId="77777777" w:rsidR="00083A2B" w:rsidRDefault="007C4FE9">
            <w:pPr>
              <w:pStyle w:val="TableStyle"/>
            </w:pPr>
            <w:r>
              <w:rPr>
                <w:noProof/>
              </w:rPr>
              <w:t>Profiled SPM Consumption (Settlement Period 24)</w:t>
            </w:r>
          </w:p>
        </w:tc>
      </w:tr>
      <w:tr w:rsidR="00083A2B" w14:paraId="3335B4BD" w14:textId="77777777">
        <w:trPr>
          <w:cantSplit/>
        </w:trPr>
        <w:tc>
          <w:tcPr>
            <w:tcW w:w="624" w:type="dxa"/>
          </w:tcPr>
          <w:p w14:paraId="188D6639" w14:textId="77777777" w:rsidR="00083A2B" w:rsidRDefault="00083A2B">
            <w:pPr>
              <w:pStyle w:val="TableStyle"/>
              <w:jc w:val="center"/>
            </w:pPr>
          </w:p>
        </w:tc>
        <w:tc>
          <w:tcPr>
            <w:tcW w:w="2035" w:type="dxa"/>
          </w:tcPr>
          <w:p w14:paraId="03975D7F" w14:textId="77777777" w:rsidR="00083A2B" w:rsidRDefault="00083A2B">
            <w:pPr>
              <w:pStyle w:val="TableStyle"/>
            </w:pPr>
          </w:p>
        </w:tc>
        <w:tc>
          <w:tcPr>
            <w:tcW w:w="595" w:type="dxa"/>
          </w:tcPr>
          <w:p w14:paraId="60EA7ADF" w14:textId="77777777" w:rsidR="00083A2B" w:rsidRDefault="00083A2B">
            <w:pPr>
              <w:pStyle w:val="TableStyle"/>
            </w:pPr>
          </w:p>
        </w:tc>
        <w:tc>
          <w:tcPr>
            <w:tcW w:w="1570" w:type="dxa"/>
          </w:tcPr>
          <w:p w14:paraId="1E789D86" w14:textId="77777777" w:rsidR="00083A2B" w:rsidRDefault="00083A2B">
            <w:pPr>
              <w:pStyle w:val="TableStyle"/>
            </w:pPr>
          </w:p>
        </w:tc>
        <w:tc>
          <w:tcPr>
            <w:tcW w:w="283" w:type="dxa"/>
          </w:tcPr>
          <w:p w14:paraId="143FCF5C" w14:textId="77777777" w:rsidR="00083A2B" w:rsidRDefault="00083A2B">
            <w:pPr>
              <w:pStyle w:val="TableStyle"/>
              <w:jc w:val="center"/>
            </w:pPr>
          </w:p>
        </w:tc>
        <w:tc>
          <w:tcPr>
            <w:tcW w:w="283" w:type="dxa"/>
          </w:tcPr>
          <w:p w14:paraId="6F02C04E" w14:textId="77777777" w:rsidR="00083A2B" w:rsidRDefault="00083A2B">
            <w:pPr>
              <w:pStyle w:val="TableStyle"/>
              <w:jc w:val="center"/>
            </w:pPr>
          </w:p>
        </w:tc>
        <w:tc>
          <w:tcPr>
            <w:tcW w:w="283" w:type="dxa"/>
          </w:tcPr>
          <w:p w14:paraId="57985FE7" w14:textId="77777777" w:rsidR="00083A2B" w:rsidRDefault="00083A2B">
            <w:pPr>
              <w:pStyle w:val="TableStyle"/>
              <w:jc w:val="center"/>
            </w:pPr>
          </w:p>
        </w:tc>
        <w:tc>
          <w:tcPr>
            <w:tcW w:w="283" w:type="dxa"/>
          </w:tcPr>
          <w:p w14:paraId="0BA40C98" w14:textId="77777777" w:rsidR="00083A2B" w:rsidRDefault="00083A2B">
            <w:pPr>
              <w:pStyle w:val="TableStyle"/>
              <w:jc w:val="center"/>
            </w:pPr>
          </w:p>
        </w:tc>
        <w:tc>
          <w:tcPr>
            <w:tcW w:w="283" w:type="dxa"/>
          </w:tcPr>
          <w:p w14:paraId="2F83D75F" w14:textId="77777777" w:rsidR="00083A2B" w:rsidRDefault="00083A2B">
            <w:pPr>
              <w:pStyle w:val="TableStyle"/>
              <w:jc w:val="center"/>
            </w:pPr>
          </w:p>
        </w:tc>
        <w:tc>
          <w:tcPr>
            <w:tcW w:w="283" w:type="dxa"/>
          </w:tcPr>
          <w:p w14:paraId="6FEA1B2B" w14:textId="77777777" w:rsidR="00083A2B" w:rsidRDefault="007C4FE9">
            <w:pPr>
              <w:pStyle w:val="TableStyle"/>
              <w:jc w:val="center"/>
            </w:pPr>
            <w:r>
              <w:rPr>
                <w:noProof/>
              </w:rPr>
              <w:t>1</w:t>
            </w:r>
          </w:p>
        </w:tc>
        <w:tc>
          <w:tcPr>
            <w:tcW w:w="283" w:type="dxa"/>
          </w:tcPr>
          <w:p w14:paraId="032141A7" w14:textId="77777777" w:rsidR="00083A2B" w:rsidRDefault="00083A2B">
            <w:pPr>
              <w:pStyle w:val="TableStyle"/>
              <w:jc w:val="center"/>
            </w:pPr>
          </w:p>
        </w:tc>
        <w:tc>
          <w:tcPr>
            <w:tcW w:w="283" w:type="dxa"/>
          </w:tcPr>
          <w:p w14:paraId="2DE04F0E" w14:textId="77777777" w:rsidR="00083A2B" w:rsidRDefault="00083A2B">
            <w:pPr>
              <w:pStyle w:val="TableStyle"/>
              <w:jc w:val="center"/>
            </w:pPr>
          </w:p>
        </w:tc>
        <w:tc>
          <w:tcPr>
            <w:tcW w:w="1945" w:type="dxa"/>
          </w:tcPr>
          <w:p w14:paraId="11458616" w14:textId="77777777" w:rsidR="00083A2B" w:rsidRDefault="007C4FE9">
            <w:pPr>
              <w:pStyle w:val="TableStyle"/>
            </w:pPr>
            <w:r>
              <w:rPr>
                <w:noProof/>
              </w:rPr>
              <w:t>Profiled SPM Consumption (Settlement Period 25)</w:t>
            </w:r>
          </w:p>
        </w:tc>
      </w:tr>
      <w:tr w:rsidR="00083A2B" w14:paraId="7187D0C4" w14:textId="77777777">
        <w:trPr>
          <w:cantSplit/>
        </w:trPr>
        <w:tc>
          <w:tcPr>
            <w:tcW w:w="624" w:type="dxa"/>
          </w:tcPr>
          <w:p w14:paraId="2E6379B9" w14:textId="77777777" w:rsidR="00083A2B" w:rsidRDefault="00083A2B">
            <w:pPr>
              <w:pStyle w:val="TableStyle"/>
              <w:jc w:val="center"/>
            </w:pPr>
          </w:p>
        </w:tc>
        <w:tc>
          <w:tcPr>
            <w:tcW w:w="2035" w:type="dxa"/>
          </w:tcPr>
          <w:p w14:paraId="3941777D" w14:textId="77777777" w:rsidR="00083A2B" w:rsidRDefault="00083A2B">
            <w:pPr>
              <w:pStyle w:val="TableStyle"/>
            </w:pPr>
          </w:p>
        </w:tc>
        <w:tc>
          <w:tcPr>
            <w:tcW w:w="595" w:type="dxa"/>
          </w:tcPr>
          <w:p w14:paraId="1F91C29D" w14:textId="77777777" w:rsidR="00083A2B" w:rsidRDefault="00083A2B">
            <w:pPr>
              <w:pStyle w:val="TableStyle"/>
            </w:pPr>
          </w:p>
        </w:tc>
        <w:tc>
          <w:tcPr>
            <w:tcW w:w="1570" w:type="dxa"/>
          </w:tcPr>
          <w:p w14:paraId="35E3D076" w14:textId="77777777" w:rsidR="00083A2B" w:rsidRDefault="00083A2B">
            <w:pPr>
              <w:pStyle w:val="TableStyle"/>
            </w:pPr>
          </w:p>
        </w:tc>
        <w:tc>
          <w:tcPr>
            <w:tcW w:w="283" w:type="dxa"/>
          </w:tcPr>
          <w:p w14:paraId="7FC10705" w14:textId="77777777" w:rsidR="00083A2B" w:rsidRDefault="00083A2B">
            <w:pPr>
              <w:pStyle w:val="TableStyle"/>
              <w:jc w:val="center"/>
            </w:pPr>
          </w:p>
        </w:tc>
        <w:tc>
          <w:tcPr>
            <w:tcW w:w="283" w:type="dxa"/>
          </w:tcPr>
          <w:p w14:paraId="2B3747F3" w14:textId="77777777" w:rsidR="00083A2B" w:rsidRDefault="00083A2B">
            <w:pPr>
              <w:pStyle w:val="TableStyle"/>
              <w:jc w:val="center"/>
            </w:pPr>
          </w:p>
        </w:tc>
        <w:tc>
          <w:tcPr>
            <w:tcW w:w="283" w:type="dxa"/>
          </w:tcPr>
          <w:p w14:paraId="02CFF5F2" w14:textId="77777777" w:rsidR="00083A2B" w:rsidRDefault="00083A2B">
            <w:pPr>
              <w:pStyle w:val="TableStyle"/>
              <w:jc w:val="center"/>
            </w:pPr>
          </w:p>
        </w:tc>
        <w:tc>
          <w:tcPr>
            <w:tcW w:w="283" w:type="dxa"/>
          </w:tcPr>
          <w:p w14:paraId="7F1AEF05" w14:textId="77777777" w:rsidR="00083A2B" w:rsidRDefault="00083A2B">
            <w:pPr>
              <w:pStyle w:val="TableStyle"/>
              <w:jc w:val="center"/>
            </w:pPr>
          </w:p>
        </w:tc>
        <w:tc>
          <w:tcPr>
            <w:tcW w:w="283" w:type="dxa"/>
          </w:tcPr>
          <w:p w14:paraId="4750962B" w14:textId="77777777" w:rsidR="00083A2B" w:rsidRDefault="00083A2B">
            <w:pPr>
              <w:pStyle w:val="TableStyle"/>
              <w:jc w:val="center"/>
            </w:pPr>
          </w:p>
        </w:tc>
        <w:tc>
          <w:tcPr>
            <w:tcW w:w="283" w:type="dxa"/>
          </w:tcPr>
          <w:p w14:paraId="799DCA0E" w14:textId="77777777" w:rsidR="00083A2B" w:rsidRDefault="007C4FE9">
            <w:pPr>
              <w:pStyle w:val="TableStyle"/>
              <w:jc w:val="center"/>
            </w:pPr>
            <w:r>
              <w:rPr>
                <w:noProof/>
              </w:rPr>
              <w:t>1</w:t>
            </w:r>
          </w:p>
        </w:tc>
        <w:tc>
          <w:tcPr>
            <w:tcW w:w="283" w:type="dxa"/>
          </w:tcPr>
          <w:p w14:paraId="355D8481" w14:textId="77777777" w:rsidR="00083A2B" w:rsidRDefault="00083A2B">
            <w:pPr>
              <w:pStyle w:val="TableStyle"/>
              <w:jc w:val="center"/>
            </w:pPr>
          </w:p>
        </w:tc>
        <w:tc>
          <w:tcPr>
            <w:tcW w:w="283" w:type="dxa"/>
          </w:tcPr>
          <w:p w14:paraId="5FB127CC" w14:textId="77777777" w:rsidR="00083A2B" w:rsidRDefault="00083A2B">
            <w:pPr>
              <w:pStyle w:val="TableStyle"/>
              <w:jc w:val="center"/>
            </w:pPr>
          </w:p>
        </w:tc>
        <w:tc>
          <w:tcPr>
            <w:tcW w:w="1945" w:type="dxa"/>
          </w:tcPr>
          <w:p w14:paraId="2A509C45" w14:textId="77777777" w:rsidR="00083A2B" w:rsidRDefault="007C4FE9">
            <w:pPr>
              <w:pStyle w:val="TableStyle"/>
            </w:pPr>
            <w:r>
              <w:rPr>
                <w:noProof/>
              </w:rPr>
              <w:t>Profiled SPM Consumption (Settlement Period 26)</w:t>
            </w:r>
          </w:p>
        </w:tc>
      </w:tr>
      <w:tr w:rsidR="00083A2B" w14:paraId="0F90FCBF" w14:textId="77777777">
        <w:trPr>
          <w:cantSplit/>
        </w:trPr>
        <w:tc>
          <w:tcPr>
            <w:tcW w:w="624" w:type="dxa"/>
          </w:tcPr>
          <w:p w14:paraId="0260D6E8" w14:textId="77777777" w:rsidR="00083A2B" w:rsidRDefault="00083A2B">
            <w:pPr>
              <w:pStyle w:val="TableStyle"/>
              <w:jc w:val="center"/>
            </w:pPr>
          </w:p>
        </w:tc>
        <w:tc>
          <w:tcPr>
            <w:tcW w:w="2035" w:type="dxa"/>
          </w:tcPr>
          <w:p w14:paraId="582144BE" w14:textId="77777777" w:rsidR="00083A2B" w:rsidRDefault="00083A2B">
            <w:pPr>
              <w:pStyle w:val="TableStyle"/>
            </w:pPr>
          </w:p>
        </w:tc>
        <w:tc>
          <w:tcPr>
            <w:tcW w:w="595" w:type="dxa"/>
          </w:tcPr>
          <w:p w14:paraId="0F570B4A" w14:textId="77777777" w:rsidR="00083A2B" w:rsidRDefault="00083A2B">
            <w:pPr>
              <w:pStyle w:val="TableStyle"/>
            </w:pPr>
          </w:p>
        </w:tc>
        <w:tc>
          <w:tcPr>
            <w:tcW w:w="1570" w:type="dxa"/>
          </w:tcPr>
          <w:p w14:paraId="1958CD55" w14:textId="77777777" w:rsidR="00083A2B" w:rsidRDefault="00083A2B">
            <w:pPr>
              <w:pStyle w:val="TableStyle"/>
            </w:pPr>
          </w:p>
        </w:tc>
        <w:tc>
          <w:tcPr>
            <w:tcW w:w="283" w:type="dxa"/>
          </w:tcPr>
          <w:p w14:paraId="7EC9F93C" w14:textId="77777777" w:rsidR="00083A2B" w:rsidRDefault="00083A2B">
            <w:pPr>
              <w:pStyle w:val="TableStyle"/>
              <w:jc w:val="center"/>
            </w:pPr>
          </w:p>
        </w:tc>
        <w:tc>
          <w:tcPr>
            <w:tcW w:w="283" w:type="dxa"/>
          </w:tcPr>
          <w:p w14:paraId="256B7E51" w14:textId="77777777" w:rsidR="00083A2B" w:rsidRDefault="00083A2B">
            <w:pPr>
              <w:pStyle w:val="TableStyle"/>
              <w:jc w:val="center"/>
            </w:pPr>
          </w:p>
        </w:tc>
        <w:tc>
          <w:tcPr>
            <w:tcW w:w="283" w:type="dxa"/>
          </w:tcPr>
          <w:p w14:paraId="27D9A54C" w14:textId="77777777" w:rsidR="00083A2B" w:rsidRDefault="00083A2B">
            <w:pPr>
              <w:pStyle w:val="TableStyle"/>
              <w:jc w:val="center"/>
            </w:pPr>
          </w:p>
        </w:tc>
        <w:tc>
          <w:tcPr>
            <w:tcW w:w="283" w:type="dxa"/>
          </w:tcPr>
          <w:p w14:paraId="63A70D1A" w14:textId="77777777" w:rsidR="00083A2B" w:rsidRDefault="00083A2B">
            <w:pPr>
              <w:pStyle w:val="TableStyle"/>
              <w:jc w:val="center"/>
            </w:pPr>
          </w:p>
        </w:tc>
        <w:tc>
          <w:tcPr>
            <w:tcW w:w="283" w:type="dxa"/>
          </w:tcPr>
          <w:p w14:paraId="1AAE9D00" w14:textId="77777777" w:rsidR="00083A2B" w:rsidRDefault="00083A2B">
            <w:pPr>
              <w:pStyle w:val="TableStyle"/>
              <w:jc w:val="center"/>
            </w:pPr>
          </w:p>
        </w:tc>
        <w:tc>
          <w:tcPr>
            <w:tcW w:w="283" w:type="dxa"/>
          </w:tcPr>
          <w:p w14:paraId="37C9DAD3" w14:textId="77777777" w:rsidR="00083A2B" w:rsidRDefault="007C4FE9">
            <w:pPr>
              <w:pStyle w:val="TableStyle"/>
              <w:jc w:val="center"/>
            </w:pPr>
            <w:r>
              <w:rPr>
                <w:noProof/>
              </w:rPr>
              <w:t>1</w:t>
            </w:r>
          </w:p>
        </w:tc>
        <w:tc>
          <w:tcPr>
            <w:tcW w:w="283" w:type="dxa"/>
          </w:tcPr>
          <w:p w14:paraId="55DC919D" w14:textId="77777777" w:rsidR="00083A2B" w:rsidRDefault="00083A2B">
            <w:pPr>
              <w:pStyle w:val="TableStyle"/>
              <w:jc w:val="center"/>
            </w:pPr>
          </w:p>
        </w:tc>
        <w:tc>
          <w:tcPr>
            <w:tcW w:w="283" w:type="dxa"/>
          </w:tcPr>
          <w:p w14:paraId="09CB2063" w14:textId="77777777" w:rsidR="00083A2B" w:rsidRDefault="00083A2B">
            <w:pPr>
              <w:pStyle w:val="TableStyle"/>
              <w:jc w:val="center"/>
            </w:pPr>
          </w:p>
        </w:tc>
        <w:tc>
          <w:tcPr>
            <w:tcW w:w="1945" w:type="dxa"/>
          </w:tcPr>
          <w:p w14:paraId="50A61C1A" w14:textId="77777777" w:rsidR="00083A2B" w:rsidRDefault="007C4FE9">
            <w:pPr>
              <w:pStyle w:val="TableStyle"/>
            </w:pPr>
            <w:r>
              <w:rPr>
                <w:noProof/>
              </w:rPr>
              <w:t>Profiled SPM Consumption (Settlement Period 27)</w:t>
            </w:r>
          </w:p>
        </w:tc>
      </w:tr>
      <w:tr w:rsidR="00083A2B" w14:paraId="5331359B" w14:textId="77777777">
        <w:trPr>
          <w:cantSplit/>
        </w:trPr>
        <w:tc>
          <w:tcPr>
            <w:tcW w:w="624" w:type="dxa"/>
          </w:tcPr>
          <w:p w14:paraId="483CE30F" w14:textId="77777777" w:rsidR="00083A2B" w:rsidRDefault="00083A2B">
            <w:pPr>
              <w:pStyle w:val="TableStyle"/>
              <w:jc w:val="center"/>
            </w:pPr>
          </w:p>
        </w:tc>
        <w:tc>
          <w:tcPr>
            <w:tcW w:w="2035" w:type="dxa"/>
          </w:tcPr>
          <w:p w14:paraId="62DF8EB7" w14:textId="77777777" w:rsidR="00083A2B" w:rsidRDefault="00083A2B">
            <w:pPr>
              <w:pStyle w:val="TableStyle"/>
            </w:pPr>
          </w:p>
        </w:tc>
        <w:tc>
          <w:tcPr>
            <w:tcW w:w="595" w:type="dxa"/>
          </w:tcPr>
          <w:p w14:paraId="3572DB45" w14:textId="77777777" w:rsidR="00083A2B" w:rsidRDefault="00083A2B">
            <w:pPr>
              <w:pStyle w:val="TableStyle"/>
            </w:pPr>
          </w:p>
        </w:tc>
        <w:tc>
          <w:tcPr>
            <w:tcW w:w="1570" w:type="dxa"/>
          </w:tcPr>
          <w:p w14:paraId="1252C946" w14:textId="77777777" w:rsidR="00083A2B" w:rsidRDefault="00083A2B">
            <w:pPr>
              <w:pStyle w:val="TableStyle"/>
            </w:pPr>
          </w:p>
        </w:tc>
        <w:tc>
          <w:tcPr>
            <w:tcW w:w="283" w:type="dxa"/>
          </w:tcPr>
          <w:p w14:paraId="0D0048CA" w14:textId="77777777" w:rsidR="00083A2B" w:rsidRDefault="00083A2B">
            <w:pPr>
              <w:pStyle w:val="TableStyle"/>
              <w:jc w:val="center"/>
            </w:pPr>
          </w:p>
        </w:tc>
        <w:tc>
          <w:tcPr>
            <w:tcW w:w="283" w:type="dxa"/>
          </w:tcPr>
          <w:p w14:paraId="5EF5365D" w14:textId="77777777" w:rsidR="00083A2B" w:rsidRDefault="00083A2B">
            <w:pPr>
              <w:pStyle w:val="TableStyle"/>
              <w:jc w:val="center"/>
            </w:pPr>
          </w:p>
        </w:tc>
        <w:tc>
          <w:tcPr>
            <w:tcW w:w="283" w:type="dxa"/>
          </w:tcPr>
          <w:p w14:paraId="0033647B" w14:textId="77777777" w:rsidR="00083A2B" w:rsidRDefault="00083A2B">
            <w:pPr>
              <w:pStyle w:val="TableStyle"/>
              <w:jc w:val="center"/>
            </w:pPr>
          </w:p>
        </w:tc>
        <w:tc>
          <w:tcPr>
            <w:tcW w:w="283" w:type="dxa"/>
          </w:tcPr>
          <w:p w14:paraId="4EA27C3A" w14:textId="77777777" w:rsidR="00083A2B" w:rsidRDefault="00083A2B">
            <w:pPr>
              <w:pStyle w:val="TableStyle"/>
              <w:jc w:val="center"/>
            </w:pPr>
          </w:p>
        </w:tc>
        <w:tc>
          <w:tcPr>
            <w:tcW w:w="283" w:type="dxa"/>
          </w:tcPr>
          <w:p w14:paraId="4A84AA18" w14:textId="77777777" w:rsidR="00083A2B" w:rsidRDefault="00083A2B">
            <w:pPr>
              <w:pStyle w:val="TableStyle"/>
              <w:jc w:val="center"/>
            </w:pPr>
          </w:p>
        </w:tc>
        <w:tc>
          <w:tcPr>
            <w:tcW w:w="283" w:type="dxa"/>
          </w:tcPr>
          <w:p w14:paraId="5E7E2798" w14:textId="77777777" w:rsidR="00083A2B" w:rsidRDefault="007C4FE9">
            <w:pPr>
              <w:pStyle w:val="TableStyle"/>
              <w:jc w:val="center"/>
            </w:pPr>
            <w:r>
              <w:rPr>
                <w:noProof/>
              </w:rPr>
              <w:t>1</w:t>
            </w:r>
          </w:p>
        </w:tc>
        <w:tc>
          <w:tcPr>
            <w:tcW w:w="283" w:type="dxa"/>
          </w:tcPr>
          <w:p w14:paraId="28C1D9FF" w14:textId="77777777" w:rsidR="00083A2B" w:rsidRDefault="00083A2B">
            <w:pPr>
              <w:pStyle w:val="TableStyle"/>
              <w:jc w:val="center"/>
            </w:pPr>
          </w:p>
        </w:tc>
        <w:tc>
          <w:tcPr>
            <w:tcW w:w="283" w:type="dxa"/>
          </w:tcPr>
          <w:p w14:paraId="2FD4D511" w14:textId="77777777" w:rsidR="00083A2B" w:rsidRDefault="00083A2B">
            <w:pPr>
              <w:pStyle w:val="TableStyle"/>
              <w:jc w:val="center"/>
            </w:pPr>
          </w:p>
        </w:tc>
        <w:tc>
          <w:tcPr>
            <w:tcW w:w="1945" w:type="dxa"/>
          </w:tcPr>
          <w:p w14:paraId="12FEC751" w14:textId="77777777" w:rsidR="00083A2B" w:rsidRDefault="007C4FE9">
            <w:pPr>
              <w:pStyle w:val="TableStyle"/>
            </w:pPr>
            <w:r>
              <w:rPr>
                <w:noProof/>
              </w:rPr>
              <w:t>Profiled SPM Consumption (Settlement Period 28)</w:t>
            </w:r>
          </w:p>
        </w:tc>
      </w:tr>
      <w:tr w:rsidR="00083A2B" w14:paraId="26876A49" w14:textId="77777777">
        <w:trPr>
          <w:cantSplit/>
        </w:trPr>
        <w:tc>
          <w:tcPr>
            <w:tcW w:w="624" w:type="dxa"/>
          </w:tcPr>
          <w:p w14:paraId="21E26A94" w14:textId="77777777" w:rsidR="00083A2B" w:rsidRDefault="00083A2B">
            <w:pPr>
              <w:pStyle w:val="TableStyle"/>
              <w:jc w:val="center"/>
            </w:pPr>
          </w:p>
        </w:tc>
        <w:tc>
          <w:tcPr>
            <w:tcW w:w="2035" w:type="dxa"/>
          </w:tcPr>
          <w:p w14:paraId="061F7F7E" w14:textId="77777777" w:rsidR="00083A2B" w:rsidRDefault="00083A2B">
            <w:pPr>
              <w:pStyle w:val="TableStyle"/>
            </w:pPr>
          </w:p>
        </w:tc>
        <w:tc>
          <w:tcPr>
            <w:tcW w:w="595" w:type="dxa"/>
          </w:tcPr>
          <w:p w14:paraId="016AC272" w14:textId="77777777" w:rsidR="00083A2B" w:rsidRDefault="00083A2B">
            <w:pPr>
              <w:pStyle w:val="TableStyle"/>
            </w:pPr>
          </w:p>
        </w:tc>
        <w:tc>
          <w:tcPr>
            <w:tcW w:w="1570" w:type="dxa"/>
          </w:tcPr>
          <w:p w14:paraId="77B22F55" w14:textId="77777777" w:rsidR="00083A2B" w:rsidRDefault="00083A2B">
            <w:pPr>
              <w:pStyle w:val="TableStyle"/>
            </w:pPr>
          </w:p>
        </w:tc>
        <w:tc>
          <w:tcPr>
            <w:tcW w:w="283" w:type="dxa"/>
          </w:tcPr>
          <w:p w14:paraId="09CEB842" w14:textId="77777777" w:rsidR="00083A2B" w:rsidRDefault="00083A2B">
            <w:pPr>
              <w:pStyle w:val="TableStyle"/>
              <w:jc w:val="center"/>
            </w:pPr>
          </w:p>
        </w:tc>
        <w:tc>
          <w:tcPr>
            <w:tcW w:w="283" w:type="dxa"/>
          </w:tcPr>
          <w:p w14:paraId="5A7F7C0A" w14:textId="77777777" w:rsidR="00083A2B" w:rsidRDefault="00083A2B">
            <w:pPr>
              <w:pStyle w:val="TableStyle"/>
              <w:jc w:val="center"/>
            </w:pPr>
          </w:p>
        </w:tc>
        <w:tc>
          <w:tcPr>
            <w:tcW w:w="283" w:type="dxa"/>
          </w:tcPr>
          <w:p w14:paraId="67C67115" w14:textId="77777777" w:rsidR="00083A2B" w:rsidRDefault="00083A2B">
            <w:pPr>
              <w:pStyle w:val="TableStyle"/>
              <w:jc w:val="center"/>
            </w:pPr>
          </w:p>
        </w:tc>
        <w:tc>
          <w:tcPr>
            <w:tcW w:w="283" w:type="dxa"/>
          </w:tcPr>
          <w:p w14:paraId="42ED3095" w14:textId="77777777" w:rsidR="00083A2B" w:rsidRDefault="00083A2B">
            <w:pPr>
              <w:pStyle w:val="TableStyle"/>
              <w:jc w:val="center"/>
            </w:pPr>
          </w:p>
        </w:tc>
        <w:tc>
          <w:tcPr>
            <w:tcW w:w="283" w:type="dxa"/>
          </w:tcPr>
          <w:p w14:paraId="206DAAEF" w14:textId="77777777" w:rsidR="00083A2B" w:rsidRDefault="00083A2B">
            <w:pPr>
              <w:pStyle w:val="TableStyle"/>
              <w:jc w:val="center"/>
            </w:pPr>
          </w:p>
        </w:tc>
        <w:tc>
          <w:tcPr>
            <w:tcW w:w="283" w:type="dxa"/>
          </w:tcPr>
          <w:p w14:paraId="2A434E65" w14:textId="77777777" w:rsidR="00083A2B" w:rsidRDefault="007C4FE9">
            <w:pPr>
              <w:pStyle w:val="TableStyle"/>
              <w:jc w:val="center"/>
            </w:pPr>
            <w:r>
              <w:rPr>
                <w:noProof/>
              </w:rPr>
              <w:t>1</w:t>
            </w:r>
          </w:p>
        </w:tc>
        <w:tc>
          <w:tcPr>
            <w:tcW w:w="283" w:type="dxa"/>
          </w:tcPr>
          <w:p w14:paraId="73233BAD" w14:textId="77777777" w:rsidR="00083A2B" w:rsidRDefault="00083A2B">
            <w:pPr>
              <w:pStyle w:val="TableStyle"/>
              <w:jc w:val="center"/>
            </w:pPr>
          </w:p>
        </w:tc>
        <w:tc>
          <w:tcPr>
            <w:tcW w:w="283" w:type="dxa"/>
          </w:tcPr>
          <w:p w14:paraId="29B54486" w14:textId="77777777" w:rsidR="00083A2B" w:rsidRDefault="00083A2B">
            <w:pPr>
              <w:pStyle w:val="TableStyle"/>
              <w:jc w:val="center"/>
            </w:pPr>
          </w:p>
        </w:tc>
        <w:tc>
          <w:tcPr>
            <w:tcW w:w="1945" w:type="dxa"/>
          </w:tcPr>
          <w:p w14:paraId="2A129914" w14:textId="77777777" w:rsidR="00083A2B" w:rsidRDefault="007C4FE9">
            <w:pPr>
              <w:pStyle w:val="TableStyle"/>
            </w:pPr>
            <w:r>
              <w:rPr>
                <w:noProof/>
              </w:rPr>
              <w:t>Profiled SPM Consumption (Settlement Period 29)</w:t>
            </w:r>
          </w:p>
        </w:tc>
      </w:tr>
      <w:tr w:rsidR="00083A2B" w14:paraId="55EA860F" w14:textId="77777777">
        <w:trPr>
          <w:cantSplit/>
        </w:trPr>
        <w:tc>
          <w:tcPr>
            <w:tcW w:w="624" w:type="dxa"/>
          </w:tcPr>
          <w:p w14:paraId="34053A14" w14:textId="77777777" w:rsidR="00083A2B" w:rsidRDefault="00083A2B">
            <w:pPr>
              <w:pStyle w:val="TableStyle"/>
              <w:jc w:val="center"/>
            </w:pPr>
          </w:p>
        </w:tc>
        <w:tc>
          <w:tcPr>
            <w:tcW w:w="2035" w:type="dxa"/>
          </w:tcPr>
          <w:p w14:paraId="4791D6A6" w14:textId="77777777" w:rsidR="00083A2B" w:rsidRDefault="00083A2B">
            <w:pPr>
              <w:pStyle w:val="TableStyle"/>
            </w:pPr>
          </w:p>
        </w:tc>
        <w:tc>
          <w:tcPr>
            <w:tcW w:w="595" w:type="dxa"/>
          </w:tcPr>
          <w:p w14:paraId="40E47FC9" w14:textId="77777777" w:rsidR="00083A2B" w:rsidRDefault="00083A2B">
            <w:pPr>
              <w:pStyle w:val="TableStyle"/>
            </w:pPr>
          </w:p>
        </w:tc>
        <w:tc>
          <w:tcPr>
            <w:tcW w:w="1570" w:type="dxa"/>
          </w:tcPr>
          <w:p w14:paraId="190727ED" w14:textId="77777777" w:rsidR="00083A2B" w:rsidRDefault="00083A2B">
            <w:pPr>
              <w:pStyle w:val="TableStyle"/>
            </w:pPr>
          </w:p>
        </w:tc>
        <w:tc>
          <w:tcPr>
            <w:tcW w:w="283" w:type="dxa"/>
          </w:tcPr>
          <w:p w14:paraId="429363C6" w14:textId="77777777" w:rsidR="00083A2B" w:rsidRDefault="00083A2B">
            <w:pPr>
              <w:pStyle w:val="TableStyle"/>
              <w:jc w:val="center"/>
            </w:pPr>
          </w:p>
        </w:tc>
        <w:tc>
          <w:tcPr>
            <w:tcW w:w="283" w:type="dxa"/>
          </w:tcPr>
          <w:p w14:paraId="2B677102" w14:textId="77777777" w:rsidR="00083A2B" w:rsidRDefault="00083A2B">
            <w:pPr>
              <w:pStyle w:val="TableStyle"/>
              <w:jc w:val="center"/>
            </w:pPr>
          </w:p>
        </w:tc>
        <w:tc>
          <w:tcPr>
            <w:tcW w:w="283" w:type="dxa"/>
          </w:tcPr>
          <w:p w14:paraId="3A67178B" w14:textId="77777777" w:rsidR="00083A2B" w:rsidRDefault="00083A2B">
            <w:pPr>
              <w:pStyle w:val="TableStyle"/>
              <w:jc w:val="center"/>
            </w:pPr>
          </w:p>
        </w:tc>
        <w:tc>
          <w:tcPr>
            <w:tcW w:w="283" w:type="dxa"/>
          </w:tcPr>
          <w:p w14:paraId="1FFF03B8" w14:textId="77777777" w:rsidR="00083A2B" w:rsidRDefault="00083A2B">
            <w:pPr>
              <w:pStyle w:val="TableStyle"/>
              <w:jc w:val="center"/>
            </w:pPr>
          </w:p>
        </w:tc>
        <w:tc>
          <w:tcPr>
            <w:tcW w:w="283" w:type="dxa"/>
          </w:tcPr>
          <w:p w14:paraId="153E639E" w14:textId="77777777" w:rsidR="00083A2B" w:rsidRDefault="00083A2B">
            <w:pPr>
              <w:pStyle w:val="TableStyle"/>
              <w:jc w:val="center"/>
            </w:pPr>
          </w:p>
        </w:tc>
        <w:tc>
          <w:tcPr>
            <w:tcW w:w="283" w:type="dxa"/>
          </w:tcPr>
          <w:p w14:paraId="1580599A" w14:textId="77777777" w:rsidR="00083A2B" w:rsidRDefault="007C4FE9">
            <w:pPr>
              <w:pStyle w:val="TableStyle"/>
              <w:jc w:val="center"/>
            </w:pPr>
            <w:r>
              <w:rPr>
                <w:noProof/>
              </w:rPr>
              <w:t>1</w:t>
            </w:r>
          </w:p>
        </w:tc>
        <w:tc>
          <w:tcPr>
            <w:tcW w:w="283" w:type="dxa"/>
          </w:tcPr>
          <w:p w14:paraId="77FA1B12" w14:textId="77777777" w:rsidR="00083A2B" w:rsidRDefault="00083A2B">
            <w:pPr>
              <w:pStyle w:val="TableStyle"/>
              <w:jc w:val="center"/>
            </w:pPr>
          </w:p>
        </w:tc>
        <w:tc>
          <w:tcPr>
            <w:tcW w:w="283" w:type="dxa"/>
          </w:tcPr>
          <w:p w14:paraId="50ED6F3C" w14:textId="77777777" w:rsidR="00083A2B" w:rsidRDefault="00083A2B">
            <w:pPr>
              <w:pStyle w:val="TableStyle"/>
              <w:jc w:val="center"/>
            </w:pPr>
          </w:p>
        </w:tc>
        <w:tc>
          <w:tcPr>
            <w:tcW w:w="1945" w:type="dxa"/>
          </w:tcPr>
          <w:p w14:paraId="3FD127A4" w14:textId="77777777" w:rsidR="00083A2B" w:rsidRDefault="007C4FE9">
            <w:pPr>
              <w:pStyle w:val="TableStyle"/>
            </w:pPr>
            <w:r>
              <w:rPr>
                <w:noProof/>
              </w:rPr>
              <w:t>Profiled SPM Consumption (Settlement Period 30)</w:t>
            </w:r>
          </w:p>
        </w:tc>
      </w:tr>
      <w:tr w:rsidR="00083A2B" w14:paraId="1EEC65D8" w14:textId="77777777">
        <w:trPr>
          <w:cantSplit/>
        </w:trPr>
        <w:tc>
          <w:tcPr>
            <w:tcW w:w="624" w:type="dxa"/>
          </w:tcPr>
          <w:p w14:paraId="2125D23B" w14:textId="77777777" w:rsidR="00083A2B" w:rsidRDefault="00083A2B">
            <w:pPr>
              <w:pStyle w:val="TableStyle"/>
              <w:jc w:val="center"/>
            </w:pPr>
          </w:p>
        </w:tc>
        <w:tc>
          <w:tcPr>
            <w:tcW w:w="2035" w:type="dxa"/>
          </w:tcPr>
          <w:p w14:paraId="42FEE0AC" w14:textId="77777777" w:rsidR="00083A2B" w:rsidRDefault="00083A2B">
            <w:pPr>
              <w:pStyle w:val="TableStyle"/>
            </w:pPr>
          </w:p>
        </w:tc>
        <w:tc>
          <w:tcPr>
            <w:tcW w:w="595" w:type="dxa"/>
          </w:tcPr>
          <w:p w14:paraId="46FE0C03" w14:textId="77777777" w:rsidR="00083A2B" w:rsidRDefault="00083A2B">
            <w:pPr>
              <w:pStyle w:val="TableStyle"/>
            </w:pPr>
          </w:p>
        </w:tc>
        <w:tc>
          <w:tcPr>
            <w:tcW w:w="1570" w:type="dxa"/>
          </w:tcPr>
          <w:p w14:paraId="1B1FADA7" w14:textId="77777777" w:rsidR="00083A2B" w:rsidRDefault="00083A2B">
            <w:pPr>
              <w:pStyle w:val="TableStyle"/>
            </w:pPr>
          </w:p>
        </w:tc>
        <w:tc>
          <w:tcPr>
            <w:tcW w:w="283" w:type="dxa"/>
          </w:tcPr>
          <w:p w14:paraId="29559BFD" w14:textId="77777777" w:rsidR="00083A2B" w:rsidRDefault="00083A2B">
            <w:pPr>
              <w:pStyle w:val="TableStyle"/>
              <w:jc w:val="center"/>
            </w:pPr>
          </w:p>
        </w:tc>
        <w:tc>
          <w:tcPr>
            <w:tcW w:w="283" w:type="dxa"/>
          </w:tcPr>
          <w:p w14:paraId="544DF4DA" w14:textId="77777777" w:rsidR="00083A2B" w:rsidRDefault="00083A2B">
            <w:pPr>
              <w:pStyle w:val="TableStyle"/>
              <w:jc w:val="center"/>
            </w:pPr>
          </w:p>
        </w:tc>
        <w:tc>
          <w:tcPr>
            <w:tcW w:w="283" w:type="dxa"/>
          </w:tcPr>
          <w:p w14:paraId="4DB73506" w14:textId="77777777" w:rsidR="00083A2B" w:rsidRDefault="00083A2B">
            <w:pPr>
              <w:pStyle w:val="TableStyle"/>
              <w:jc w:val="center"/>
            </w:pPr>
          </w:p>
        </w:tc>
        <w:tc>
          <w:tcPr>
            <w:tcW w:w="283" w:type="dxa"/>
          </w:tcPr>
          <w:p w14:paraId="0879FB41" w14:textId="77777777" w:rsidR="00083A2B" w:rsidRDefault="00083A2B">
            <w:pPr>
              <w:pStyle w:val="TableStyle"/>
              <w:jc w:val="center"/>
            </w:pPr>
          </w:p>
        </w:tc>
        <w:tc>
          <w:tcPr>
            <w:tcW w:w="283" w:type="dxa"/>
          </w:tcPr>
          <w:p w14:paraId="4AA89872" w14:textId="77777777" w:rsidR="00083A2B" w:rsidRDefault="00083A2B">
            <w:pPr>
              <w:pStyle w:val="TableStyle"/>
              <w:jc w:val="center"/>
            </w:pPr>
          </w:p>
        </w:tc>
        <w:tc>
          <w:tcPr>
            <w:tcW w:w="283" w:type="dxa"/>
          </w:tcPr>
          <w:p w14:paraId="40ED3138" w14:textId="77777777" w:rsidR="00083A2B" w:rsidRDefault="007C4FE9">
            <w:pPr>
              <w:pStyle w:val="TableStyle"/>
              <w:jc w:val="center"/>
            </w:pPr>
            <w:r>
              <w:rPr>
                <w:noProof/>
              </w:rPr>
              <w:t>1</w:t>
            </w:r>
          </w:p>
        </w:tc>
        <w:tc>
          <w:tcPr>
            <w:tcW w:w="283" w:type="dxa"/>
          </w:tcPr>
          <w:p w14:paraId="66860915" w14:textId="77777777" w:rsidR="00083A2B" w:rsidRDefault="00083A2B">
            <w:pPr>
              <w:pStyle w:val="TableStyle"/>
              <w:jc w:val="center"/>
            </w:pPr>
          </w:p>
        </w:tc>
        <w:tc>
          <w:tcPr>
            <w:tcW w:w="283" w:type="dxa"/>
          </w:tcPr>
          <w:p w14:paraId="3F175F5E" w14:textId="77777777" w:rsidR="00083A2B" w:rsidRDefault="00083A2B">
            <w:pPr>
              <w:pStyle w:val="TableStyle"/>
              <w:jc w:val="center"/>
            </w:pPr>
          </w:p>
        </w:tc>
        <w:tc>
          <w:tcPr>
            <w:tcW w:w="1945" w:type="dxa"/>
          </w:tcPr>
          <w:p w14:paraId="7EB272D6" w14:textId="77777777" w:rsidR="00083A2B" w:rsidRDefault="007C4FE9">
            <w:pPr>
              <w:pStyle w:val="TableStyle"/>
            </w:pPr>
            <w:r>
              <w:rPr>
                <w:noProof/>
              </w:rPr>
              <w:t>Profiled SPM Consumption (Settlement Period 31)</w:t>
            </w:r>
          </w:p>
        </w:tc>
      </w:tr>
      <w:tr w:rsidR="00083A2B" w14:paraId="2C1832B0" w14:textId="77777777">
        <w:trPr>
          <w:cantSplit/>
        </w:trPr>
        <w:tc>
          <w:tcPr>
            <w:tcW w:w="624" w:type="dxa"/>
          </w:tcPr>
          <w:p w14:paraId="6E0BCABC" w14:textId="77777777" w:rsidR="00083A2B" w:rsidRDefault="00083A2B">
            <w:pPr>
              <w:pStyle w:val="TableStyle"/>
              <w:jc w:val="center"/>
            </w:pPr>
          </w:p>
        </w:tc>
        <w:tc>
          <w:tcPr>
            <w:tcW w:w="2035" w:type="dxa"/>
          </w:tcPr>
          <w:p w14:paraId="556D8223" w14:textId="77777777" w:rsidR="00083A2B" w:rsidRDefault="00083A2B">
            <w:pPr>
              <w:pStyle w:val="TableStyle"/>
            </w:pPr>
          </w:p>
        </w:tc>
        <w:tc>
          <w:tcPr>
            <w:tcW w:w="595" w:type="dxa"/>
          </w:tcPr>
          <w:p w14:paraId="65264BA9" w14:textId="77777777" w:rsidR="00083A2B" w:rsidRDefault="00083A2B">
            <w:pPr>
              <w:pStyle w:val="TableStyle"/>
            </w:pPr>
          </w:p>
        </w:tc>
        <w:tc>
          <w:tcPr>
            <w:tcW w:w="1570" w:type="dxa"/>
          </w:tcPr>
          <w:p w14:paraId="09316F29" w14:textId="77777777" w:rsidR="00083A2B" w:rsidRDefault="00083A2B">
            <w:pPr>
              <w:pStyle w:val="TableStyle"/>
            </w:pPr>
          </w:p>
        </w:tc>
        <w:tc>
          <w:tcPr>
            <w:tcW w:w="283" w:type="dxa"/>
          </w:tcPr>
          <w:p w14:paraId="4882266D" w14:textId="77777777" w:rsidR="00083A2B" w:rsidRDefault="00083A2B">
            <w:pPr>
              <w:pStyle w:val="TableStyle"/>
              <w:jc w:val="center"/>
            </w:pPr>
          </w:p>
        </w:tc>
        <w:tc>
          <w:tcPr>
            <w:tcW w:w="283" w:type="dxa"/>
          </w:tcPr>
          <w:p w14:paraId="4408F5B8" w14:textId="77777777" w:rsidR="00083A2B" w:rsidRDefault="00083A2B">
            <w:pPr>
              <w:pStyle w:val="TableStyle"/>
              <w:jc w:val="center"/>
            </w:pPr>
          </w:p>
        </w:tc>
        <w:tc>
          <w:tcPr>
            <w:tcW w:w="283" w:type="dxa"/>
          </w:tcPr>
          <w:p w14:paraId="26C770AF" w14:textId="77777777" w:rsidR="00083A2B" w:rsidRDefault="00083A2B">
            <w:pPr>
              <w:pStyle w:val="TableStyle"/>
              <w:jc w:val="center"/>
            </w:pPr>
          </w:p>
        </w:tc>
        <w:tc>
          <w:tcPr>
            <w:tcW w:w="283" w:type="dxa"/>
          </w:tcPr>
          <w:p w14:paraId="4C3A9F13" w14:textId="77777777" w:rsidR="00083A2B" w:rsidRDefault="00083A2B">
            <w:pPr>
              <w:pStyle w:val="TableStyle"/>
              <w:jc w:val="center"/>
            </w:pPr>
          </w:p>
        </w:tc>
        <w:tc>
          <w:tcPr>
            <w:tcW w:w="283" w:type="dxa"/>
          </w:tcPr>
          <w:p w14:paraId="7FF569E6" w14:textId="77777777" w:rsidR="00083A2B" w:rsidRDefault="00083A2B">
            <w:pPr>
              <w:pStyle w:val="TableStyle"/>
              <w:jc w:val="center"/>
            </w:pPr>
          </w:p>
        </w:tc>
        <w:tc>
          <w:tcPr>
            <w:tcW w:w="283" w:type="dxa"/>
          </w:tcPr>
          <w:p w14:paraId="04ECA022" w14:textId="77777777" w:rsidR="00083A2B" w:rsidRDefault="007C4FE9">
            <w:pPr>
              <w:pStyle w:val="TableStyle"/>
              <w:jc w:val="center"/>
            </w:pPr>
            <w:r>
              <w:rPr>
                <w:noProof/>
              </w:rPr>
              <w:t>1</w:t>
            </w:r>
          </w:p>
        </w:tc>
        <w:tc>
          <w:tcPr>
            <w:tcW w:w="283" w:type="dxa"/>
          </w:tcPr>
          <w:p w14:paraId="04C7EA55" w14:textId="77777777" w:rsidR="00083A2B" w:rsidRDefault="00083A2B">
            <w:pPr>
              <w:pStyle w:val="TableStyle"/>
              <w:jc w:val="center"/>
            </w:pPr>
          </w:p>
        </w:tc>
        <w:tc>
          <w:tcPr>
            <w:tcW w:w="283" w:type="dxa"/>
          </w:tcPr>
          <w:p w14:paraId="04757847" w14:textId="77777777" w:rsidR="00083A2B" w:rsidRDefault="00083A2B">
            <w:pPr>
              <w:pStyle w:val="TableStyle"/>
              <w:jc w:val="center"/>
            </w:pPr>
          </w:p>
        </w:tc>
        <w:tc>
          <w:tcPr>
            <w:tcW w:w="1945" w:type="dxa"/>
          </w:tcPr>
          <w:p w14:paraId="2993F484" w14:textId="77777777" w:rsidR="00083A2B" w:rsidRDefault="007C4FE9">
            <w:pPr>
              <w:pStyle w:val="TableStyle"/>
            </w:pPr>
            <w:r>
              <w:rPr>
                <w:noProof/>
              </w:rPr>
              <w:t>Profiled SPM Consumption (Settlement Period 32)</w:t>
            </w:r>
          </w:p>
        </w:tc>
      </w:tr>
      <w:tr w:rsidR="00083A2B" w14:paraId="6EC2EBF2" w14:textId="77777777">
        <w:trPr>
          <w:cantSplit/>
        </w:trPr>
        <w:tc>
          <w:tcPr>
            <w:tcW w:w="624" w:type="dxa"/>
          </w:tcPr>
          <w:p w14:paraId="375D4F66" w14:textId="77777777" w:rsidR="00083A2B" w:rsidRDefault="00083A2B">
            <w:pPr>
              <w:pStyle w:val="TableStyle"/>
              <w:jc w:val="center"/>
            </w:pPr>
          </w:p>
        </w:tc>
        <w:tc>
          <w:tcPr>
            <w:tcW w:w="2035" w:type="dxa"/>
          </w:tcPr>
          <w:p w14:paraId="11BBBE25" w14:textId="77777777" w:rsidR="00083A2B" w:rsidRDefault="00083A2B">
            <w:pPr>
              <w:pStyle w:val="TableStyle"/>
            </w:pPr>
          </w:p>
        </w:tc>
        <w:tc>
          <w:tcPr>
            <w:tcW w:w="595" w:type="dxa"/>
          </w:tcPr>
          <w:p w14:paraId="6A7A4CDB" w14:textId="77777777" w:rsidR="00083A2B" w:rsidRDefault="00083A2B">
            <w:pPr>
              <w:pStyle w:val="TableStyle"/>
            </w:pPr>
          </w:p>
        </w:tc>
        <w:tc>
          <w:tcPr>
            <w:tcW w:w="1570" w:type="dxa"/>
          </w:tcPr>
          <w:p w14:paraId="70E36F55" w14:textId="77777777" w:rsidR="00083A2B" w:rsidRDefault="00083A2B">
            <w:pPr>
              <w:pStyle w:val="TableStyle"/>
            </w:pPr>
          </w:p>
        </w:tc>
        <w:tc>
          <w:tcPr>
            <w:tcW w:w="283" w:type="dxa"/>
          </w:tcPr>
          <w:p w14:paraId="603300CB" w14:textId="77777777" w:rsidR="00083A2B" w:rsidRDefault="00083A2B">
            <w:pPr>
              <w:pStyle w:val="TableStyle"/>
              <w:jc w:val="center"/>
            </w:pPr>
          </w:p>
        </w:tc>
        <w:tc>
          <w:tcPr>
            <w:tcW w:w="283" w:type="dxa"/>
          </w:tcPr>
          <w:p w14:paraId="1FB261C3" w14:textId="77777777" w:rsidR="00083A2B" w:rsidRDefault="00083A2B">
            <w:pPr>
              <w:pStyle w:val="TableStyle"/>
              <w:jc w:val="center"/>
            </w:pPr>
          </w:p>
        </w:tc>
        <w:tc>
          <w:tcPr>
            <w:tcW w:w="283" w:type="dxa"/>
          </w:tcPr>
          <w:p w14:paraId="195D2C8A" w14:textId="77777777" w:rsidR="00083A2B" w:rsidRDefault="00083A2B">
            <w:pPr>
              <w:pStyle w:val="TableStyle"/>
              <w:jc w:val="center"/>
            </w:pPr>
          </w:p>
        </w:tc>
        <w:tc>
          <w:tcPr>
            <w:tcW w:w="283" w:type="dxa"/>
          </w:tcPr>
          <w:p w14:paraId="2682748A" w14:textId="77777777" w:rsidR="00083A2B" w:rsidRDefault="00083A2B">
            <w:pPr>
              <w:pStyle w:val="TableStyle"/>
              <w:jc w:val="center"/>
            </w:pPr>
          </w:p>
        </w:tc>
        <w:tc>
          <w:tcPr>
            <w:tcW w:w="283" w:type="dxa"/>
          </w:tcPr>
          <w:p w14:paraId="75BD93C4" w14:textId="77777777" w:rsidR="00083A2B" w:rsidRDefault="00083A2B">
            <w:pPr>
              <w:pStyle w:val="TableStyle"/>
              <w:jc w:val="center"/>
            </w:pPr>
          </w:p>
        </w:tc>
        <w:tc>
          <w:tcPr>
            <w:tcW w:w="283" w:type="dxa"/>
          </w:tcPr>
          <w:p w14:paraId="04DACAE8" w14:textId="77777777" w:rsidR="00083A2B" w:rsidRDefault="007C4FE9">
            <w:pPr>
              <w:pStyle w:val="TableStyle"/>
              <w:jc w:val="center"/>
            </w:pPr>
            <w:r>
              <w:rPr>
                <w:noProof/>
              </w:rPr>
              <w:t>1</w:t>
            </w:r>
          </w:p>
        </w:tc>
        <w:tc>
          <w:tcPr>
            <w:tcW w:w="283" w:type="dxa"/>
          </w:tcPr>
          <w:p w14:paraId="58A6CDC4" w14:textId="77777777" w:rsidR="00083A2B" w:rsidRDefault="00083A2B">
            <w:pPr>
              <w:pStyle w:val="TableStyle"/>
              <w:jc w:val="center"/>
            </w:pPr>
          </w:p>
        </w:tc>
        <w:tc>
          <w:tcPr>
            <w:tcW w:w="283" w:type="dxa"/>
          </w:tcPr>
          <w:p w14:paraId="1230CDD8" w14:textId="77777777" w:rsidR="00083A2B" w:rsidRDefault="00083A2B">
            <w:pPr>
              <w:pStyle w:val="TableStyle"/>
              <w:jc w:val="center"/>
            </w:pPr>
          </w:p>
        </w:tc>
        <w:tc>
          <w:tcPr>
            <w:tcW w:w="1945" w:type="dxa"/>
          </w:tcPr>
          <w:p w14:paraId="755591AF" w14:textId="77777777" w:rsidR="00083A2B" w:rsidRDefault="007C4FE9">
            <w:pPr>
              <w:pStyle w:val="TableStyle"/>
            </w:pPr>
            <w:r>
              <w:rPr>
                <w:noProof/>
              </w:rPr>
              <w:t>Profiled SPM Consumption (Settlement Period 33)</w:t>
            </w:r>
          </w:p>
        </w:tc>
      </w:tr>
      <w:tr w:rsidR="00083A2B" w14:paraId="538CF8CA" w14:textId="77777777">
        <w:trPr>
          <w:cantSplit/>
        </w:trPr>
        <w:tc>
          <w:tcPr>
            <w:tcW w:w="624" w:type="dxa"/>
          </w:tcPr>
          <w:p w14:paraId="46E2890B" w14:textId="77777777" w:rsidR="00083A2B" w:rsidRDefault="00083A2B">
            <w:pPr>
              <w:pStyle w:val="TableStyle"/>
              <w:jc w:val="center"/>
            </w:pPr>
          </w:p>
        </w:tc>
        <w:tc>
          <w:tcPr>
            <w:tcW w:w="2035" w:type="dxa"/>
          </w:tcPr>
          <w:p w14:paraId="7BB034A6" w14:textId="77777777" w:rsidR="00083A2B" w:rsidRDefault="00083A2B">
            <w:pPr>
              <w:pStyle w:val="TableStyle"/>
            </w:pPr>
          </w:p>
        </w:tc>
        <w:tc>
          <w:tcPr>
            <w:tcW w:w="595" w:type="dxa"/>
          </w:tcPr>
          <w:p w14:paraId="31E0B35A" w14:textId="77777777" w:rsidR="00083A2B" w:rsidRDefault="00083A2B">
            <w:pPr>
              <w:pStyle w:val="TableStyle"/>
            </w:pPr>
          </w:p>
        </w:tc>
        <w:tc>
          <w:tcPr>
            <w:tcW w:w="1570" w:type="dxa"/>
          </w:tcPr>
          <w:p w14:paraId="144D3EAB" w14:textId="77777777" w:rsidR="00083A2B" w:rsidRDefault="00083A2B">
            <w:pPr>
              <w:pStyle w:val="TableStyle"/>
            </w:pPr>
          </w:p>
        </w:tc>
        <w:tc>
          <w:tcPr>
            <w:tcW w:w="283" w:type="dxa"/>
          </w:tcPr>
          <w:p w14:paraId="7269D7B9" w14:textId="77777777" w:rsidR="00083A2B" w:rsidRDefault="00083A2B">
            <w:pPr>
              <w:pStyle w:val="TableStyle"/>
              <w:jc w:val="center"/>
            </w:pPr>
          </w:p>
        </w:tc>
        <w:tc>
          <w:tcPr>
            <w:tcW w:w="283" w:type="dxa"/>
          </w:tcPr>
          <w:p w14:paraId="6185B77C" w14:textId="77777777" w:rsidR="00083A2B" w:rsidRDefault="00083A2B">
            <w:pPr>
              <w:pStyle w:val="TableStyle"/>
              <w:jc w:val="center"/>
            </w:pPr>
          </w:p>
        </w:tc>
        <w:tc>
          <w:tcPr>
            <w:tcW w:w="283" w:type="dxa"/>
          </w:tcPr>
          <w:p w14:paraId="61DD03CF" w14:textId="77777777" w:rsidR="00083A2B" w:rsidRDefault="00083A2B">
            <w:pPr>
              <w:pStyle w:val="TableStyle"/>
              <w:jc w:val="center"/>
            </w:pPr>
          </w:p>
        </w:tc>
        <w:tc>
          <w:tcPr>
            <w:tcW w:w="283" w:type="dxa"/>
          </w:tcPr>
          <w:p w14:paraId="76E80E63" w14:textId="77777777" w:rsidR="00083A2B" w:rsidRDefault="00083A2B">
            <w:pPr>
              <w:pStyle w:val="TableStyle"/>
              <w:jc w:val="center"/>
            </w:pPr>
          </w:p>
        </w:tc>
        <w:tc>
          <w:tcPr>
            <w:tcW w:w="283" w:type="dxa"/>
          </w:tcPr>
          <w:p w14:paraId="3F7CE546" w14:textId="77777777" w:rsidR="00083A2B" w:rsidRDefault="00083A2B">
            <w:pPr>
              <w:pStyle w:val="TableStyle"/>
              <w:jc w:val="center"/>
            </w:pPr>
          </w:p>
        </w:tc>
        <w:tc>
          <w:tcPr>
            <w:tcW w:w="283" w:type="dxa"/>
          </w:tcPr>
          <w:p w14:paraId="35748B44" w14:textId="77777777" w:rsidR="00083A2B" w:rsidRDefault="007C4FE9">
            <w:pPr>
              <w:pStyle w:val="TableStyle"/>
              <w:jc w:val="center"/>
            </w:pPr>
            <w:r>
              <w:rPr>
                <w:noProof/>
              </w:rPr>
              <w:t>1</w:t>
            </w:r>
          </w:p>
        </w:tc>
        <w:tc>
          <w:tcPr>
            <w:tcW w:w="283" w:type="dxa"/>
          </w:tcPr>
          <w:p w14:paraId="530F8B90" w14:textId="77777777" w:rsidR="00083A2B" w:rsidRDefault="00083A2B">
            <w:pPr>
              <w:pStyle w:val="TableStyle"/>
              <w:jc w:val="center"/>
            </w:pPr>
          </w:p>
        </w:tc>
        <w:tc>
          <w:tcPr>
            <w:tcW w:w="283" w:type="dxa"/>
          </w:tcPr>
          <w:p w14:paraId="166A07AE" w14:textId="77777777" w:rsidR="00083A2B" w:rsidRDefault="00083A2B">
            <w:pPr>
              <w:pStyle w:val="TableStyle"/>
              <w:jc w:val="center"/>
            </w:pPr>
          </w:p>
        </w:tc>
        <w:tc>
          <w:tcPr>
            <w:tcW w:w="1945" w:type="dxa"/>
          </w:tcPr>
          <w:p w14:paraId="7CB5550E" w14:textId="77777777" w:rsidR="00083A2B" w:rsidRDefault="007C4FE9">
            <w:pPr>
              <w:pStyle w:val="TableStyle"/>
            </w:pPr>
            <w:r>
              <w:rPr>
                <w:noProof/>
              </w:rPr>
              <w:t>Profiled SPM Consumption (Settlement Period 34)</w:t>
            </w:r>
          </w:p>
        </w:tc>
      </w:tr>
      <w:tr w:rsidR="00083A2B" w14:paraId="5B7C84C9" w14:textId="77777777">
        <w:trPr>
          <w:cantSplit/>
        </w:trPr>
        <w:tc>
          <w:tcPr>
            <w:tcW w:w="624" w:type="dxa"/>
          </w:tcPr>
          <w:p w14:paraId="62313D37" w14:textId="77777777" w:rsidR="00083A2B" w:rsidRDefault="00083A2B">
            <w:pPr>
              <w:pStyle w:val="TableStyle"/>
              <w:jc w:val="center"/>
            </w:pPr>
          </w:p>
        </w:tc>
        <w:tc>
          <w:tcPr>
            <w:tcW w:w="2035" w:type="dxa"/>
          </w:tcPr>
          <w:p w14:paraId="16064D09" w14:textId="77777777" w:rsidR="00083A2B" w:rsidRDefault="00083A2B">
            <w:pPr>
              <w:pStyle w:val="TableStyle"/>
            </w:pPr>
          </w:p>
        </w:tc>
        <w:tc>
          <w:tcPr>
            <w:tcW w:w="595" w:type="dxa"/>
          </w:tcPr>
          <w:p w14:paraId="0AC614E2" w14:textId="77777777" w:rsidR="00083A2B" w:rsidRDefault="00083A2B">
            <w:pPr>
              <w:pStyle w:val="TableStyle"/>
            </w:pPr>
          </w:p>
        </w:tc>
        <w:tc>
          <w:tcPr>
            <w:tcW w:w="1570" w:type="dxa"/>
          </w:tcPr>
          <w:p w14:paraId="6C1BE7EF" w14:textId="77777777" w:rsidR="00083A2B" w:rsidRDefault="00083A2B">
            <w:pPr>
              <w:pStyle w:val="TableStyle"/>
            </w:pPr>
          </w:p>
        </w:tc>
        <w:tc>
          <w:tcPr>
            <w:tcW w:w="283" w:type="dxa"/>
          </w:tcPr>
          <w:p w14:paraId="059DA0C2" w14:textId="77777777" w:rsidR="00083A2B" w:rsidRDefault="00083A2B">
            <w:pPr>
              <w:pStyle w:val="TableStyle"/>
              <w:jc w:val="center"/>
            </w:pPr>
          </w:p>
        </w:tc>
        <w:tc>
          <w:tcPr>
            <w:tcW w:w="283" w:type="dxa"/>
          </w:tcPr>
          <w:p w14:paraId="0B2CD95E" w14:textId="77777777" w:rsidR="00083A2B" w:rsidRDefault="00083A2B">
            <w:pPr>
              <w:pStyle w:val="TableStyle"/>
              <w:jc w:val="center"/>
            </w:pPr>
          </w:p>
        </w:tc>
        <w:tc>
          <w:tcPr>
            <w:tcW w:w="283" w:type="dxa"/>
          </w:tcPr>
          <w:p w14:paraId="529BA90A" w14:textId="77777777" w:rsidR="00083A2B" w:rsidRDefault="00083A2B">
            <w:pPr>
              <w:pStyle w:val="TableStyle"/>
              <w:jc w:val="center"/>
            </w:pPr>
          </w:p>
        </w:tc>
        <w:tc>
          <w:tcPr>
            <w:tcW w:w="283" w:type="dxa"/>
          </w:tcPr>
          <w:p w14:paraId="38B0BFD2" w14:textId="77777777" w:rsidR="00083A2B" w:rsidRDefault="00083A2B">
            <w:pPr>
              <w:pStyle w:val="TableStyle"/>
              <w:jc w:val="center"/>
            </w:pPr>
          </w:p>
        </w:tc>
        <w:tc>
          <w:tcPr>
            <w:tcW w:w="283" w:type="dxa"/>
          </w:tcPr>
          <w:p w14:paraId="6FBBB74C" w14:textId="77777777" w:rsidR="00083A2B" w:rsidRDefault="00083A2B">
            <w:pPr>
              <w:pStyle w:val="TableStyle"/>
              <w:jc w:val="center"/>
            </w:pPr>
          </w:p>
        </w:tc>
        <w:tc>
          <w:tcPr>
            <w:tcW w:w="283" w:type="dxa"/>
          </w:tcPr>
          <w:p w14:paraId="0F73E0EA" w14:textId="77777777" w:rsidR="00083A2B" w:rsidRDefault="007C4FE9">
            <w:pPr>
              <w:pStyle w:val="TableStyle"/>
              <w:jc w:val="center"/>
            </w:pPr>
            <w:r>
              <w:rPr>
                <w:noProof/>
              </w:rPr>
              <w:t>1</w:t>
            </w:r>
          </w:p>
        </w:tc>
        <w:tc>
          <w:tcPr>
            <w:tcW w:w="283" w:type="dxa"/>
          </w:tcPr>
          <w:p w14:paraId="6B881FB0" w14:textId="77777777" w:rsidR="00083A2B" w:rsidRDefault="00083A2B">
            <w:pPr>
              <w:pStyle w:val="TableStyle"/>
              <w:jc w:val="center"/>
            </w:pPr>
          </w:p>
        </w:tc>
        <w:tc>
          <w:tcPr>
            <w:tcW w:w="283" w:type="dxa"/>
          </w:tcPr>
          <w:p w14:paraId="603482FE" w14:textId="77777777" w:rsidR="00083A2B" w:rsidRDefault="00083A2B">
            <w:pPr>
              <w:pStyle w:val="TableStyle"/>
              <w:jc w:val="center"/>
            </w:pPr>
          </w:p>
        </w:tc>
        <w:tc>
          <w:tcPr>
            <w:tcW w:w="1945" w:type="dxa"/>
          </w:tcPr>
          <w:p w14:paraId="59924561" w14:textId="77777777" w:rsidR="00083A2B" w:rsidRDefault="007C4FE9">
            <w:pPr>
              <w:pStyle w:val="TableStyle"/>
            </w:pPr>
            <w:r>
              <w:rPr>
                <w:noProof/>
              </w:rPr>
              <w:t>Profiled SPM Consumption (Settlement Period 35)</w:t>
            </w:r>
          </w:p>
        </w:tc>
      </w:tr>
      <w:tr w:rsidR="00083A2B" w14:paraId="5720F3C3" w14:textId="77777777">
        <w:trPr>
          <w:cantSplit/>
        </w:trPr>
        <w:tc>
          <w:tcPr>
            <w:tcW w:w="624" w:type="dxa"/>
          </w:tcPr>
          <w:p w14:paraId="52FEF819" w14:textId="77777777" w:rsidR="00083A2B" w:rsidRDefault="00083A2B">
            <w:pPr>
              <w:pStyle w:val="TableStyle"/>
              <w:jc w:val="center"/>
            </w:pPr>
          </w:p>
        </w:tc>
        <w:tc>
          <w:tcPr>
            <w:tcW w:w="2035" w:type="dxa"/>
          </w:tcPr>
          <w:p w14:paraId="1A80B233" w14:textId="77777777" w:rsidR="00083A2B" w:rsidRDefault="00083A2B">
            <w:pPr>
              <w:pStyle w:val="TableStyle"/>
            </w:pPr>
          </w:p>
        </w:tc>
        <w:tc>
          <w:tcPr>
            <w:tcW w:w="595" w:type="dxa"/>
          </w:tcPr>
          <w:p w14:paraId="5640FD35" w14:textId="77777777" w:rsidR="00083A2B" w:rsidRDefault="00083A2B">
            <w:pPr>
              <w:pStyle w:val="TableStyle"/>
            </w:pPr>
          </w:p>
        </w:tc>
        <w:tc>
          <w:tcPr>
            <w:tcW w:w="1570" w:type="dxa"/>
          </w:tcPr>
          <w:p w14:paraId="163EBA51" w14:textId="77777777" w:rsidR="00083A2B" w:rsidRDefault="00083A2B">
            <w:pPr>
              <w:pStyle w:val="TableStyle"/>
            </w:pPr>
          </w:p>
        </w:tc>
        <w:tc>
          <w:tcPr>
            <w:tcW w:w="283" w:type="dxa"/>
          </w:tcPr>
          <w:p w14:paraId="7F7E63A7" w14:textId="77777777" w:rsidR="00083A2B" w:rsidRDefault="00083A2B">
            <w:pPr>
              <w:pStyle w:val="TableStyle"/>
              <w:jc w:val="center"/>
            </w:pPr>
          </w:p>
        </w:tc>
        <w:tc>
          <w:tcPr>
            <w:tcW w:w="283" w:type="dxa"/>
          </w:tcPr>
          <w:p w14:paraId="2EC200A5" w14:textId="77777777" w:rsidR="00083A2B" w:rsidRDefault="00083A2B">
            <w:pPr>
              <w:pStyle w:val="TableStyle"/>
              <w:jc w:val="center"/>
            </w:pPr>
          </w:p>
        </w:tc>
        <w:tc>
          <w:tcPr>
            <w:tcW w:w="283" w:type="dxa"/>
          </w:tcPr>
          <w:p w14:paraId="639F80E6" w14:textId="77777777" w:rsidR="00083A2B" w:rsidRDefault="00083A2B">
            <w:pPr>
              <w:pStyle w:val="TableStyle"/>
              <w:jc w:val="center"/>
            </w:pPr>
          </w:p>
        </w:tc>
        <w:tc>
          <w:tcPr>
            <w:tcW w:w="283" w:type="dxa"/>
          </w:tcPr>
          <w:p w14:paraId="7920D1EA" w14:textId="77777777" w:rsidR="00083A2B" w:rsidRDefault="00083A2B">
            <w:pPr>
              <w:pStyle w:val="TableStyle"/>
              <w:jc w:val="center"/>
            </w:pPr>
          </w:p>
        </w:tc>
        <w:tc>
          <w:tcPr>
            <w:tcW w:w="283" w:type="dxa"/>
          </w:tcPr>
          <w:p w14:paraId="7B220074" w14:textId="77777777" w:rsidR="00083A2B" w:rsidRDefault="00083A2B">
            <w:pPr>
              <w:pStyle w:val="TableStyle"/>
              <w:jc w:val="center"/>
            </w:pPr>
          </w:p>
        </w:tc>
        <w:tc>
          <w:tcPr>
            <w:tcW w:w="283" w:type="dxa"/>
          </w:tcPr>
          <w:p w14:paraId="62786B7B" w14:textId="77777777" w:rsidR="00083A2B" w:rsidRDefault="007C4FE9">
            <w:pPr>
              <w:pStyle w:val="TableStyle"/>
              <w:jc w:val="center"/>
            </w:pPr>
            <w:r>
              <w:rPr>
                <w:noProof/>
              </w:rPr>
              <w:t>1</w:t>
            </w:r>
          </w:p>
        </w:tc>
        <w:tc>
          <w:tcPr>
            <w:tcW w:w="283" w:type="dxa"/>
          </w:tcPr>
          <w:p w14:paraId="40C04BF0" w14:textId="77777777" w:rsidR="00083A2B" w:rsidRDefault="00083A2B">
            <w:pPr>
              <w:pStyle w:val="TableStyle"/>
              <w:jc w:val="center"/>
            </w:pPr>
          </w:p>
        </w:tc>
        <w:tc>
          <w:tcPr>
            <w:tcW w:w="283" w:type="dxa"/>
          </w:tcPr>
          <w:p w14:paraId="2C2E1280" w14:textId="77777777" w:rsidR="00083A2B" w:rsidRDefault="00083A2B">
            <w:pPr>
              <w:pStyle w:val="TableStyle"/>
              <w:jc w:val="center"/>
            </w:pPr>
          </w:p>
        </w:tc>
        <w:tc>
          <w:tcPr>
            <w:tcW w:w="1945" w:type="dxa"/>
          </w:tcPr>
          <w:p w14:paraId="7E8889F2" w14:textId="77777777" w:rsidR="00083A2B" w:rsidRDefault="007C4FE9">
            <w:pPr>
              <w:pStyle w:val="TableStyle"/>
            </w:pPr>
            <w:r>
              <w:rPr>
                <w:noProof/>
              </w:rPr>
              <w:t>Profiled SPM Consumption (Settlement Period 36)</w:t>
            </w:r>
          </w:p>
        </w:tc>
      </w:tr>
      <w:tr w:rsidR="00083A2B" w14:paraId="1972FAFA" w14:textId="77777777">
        <w:trPr>
          <w:cantSplit/>
        </w:trPr>
        <w:tc>
          <w:tcPr>
            <w:tcW w:w="624" w:type="dxa"/>
          </w:tcPr>
          <w:p w14:paraId="26345A94" w14:textId="77777777" w:rsidR="00083A2B" w:rsidRDefault="00083A2B">
            <w:pPr>
              <w:pStyle w:val="TableStyle"/>
              <w:jc w:val="center"/>
            </w:pPr>
          </w:p>
        </w:tc>
        <w:tc>
          <w:tcPr>
            <w:tcW w:w="2035" w:type="dxa"/>
          </w:tcPr>
          <w:p w14:paraId="4183B855" w14:textId="77777777" w:rsidR="00083A2B" w:rsidRDefault="00083A2B">
            <w:pPr>
              <w:pStyle w:val="TableStyle"/>
            </w:pPr>
          </w:p>
        </w:tc>
        <w:tc>
          <w:tcPr>
            <w:tcW w:w="595" w:type="dxa"/>
          </w:tcPr>
          <w:p w14:paraId="7543632D" w14:textId="77777777" w:rsidR="00083A2B" w:rsidRDefault="00083A2B">
            <w:pPr>
              <w:pStyle w:val="TableStyle"/>
            </w:pPr>
          </w:p>
        </w:tc>
        <w:tc>
          <w:tcPr>
            <w:tcW w:w="1570" w:type="dxa"/>
          </w:tcPr>
          <w:p w14:paraId="3540AE6F" w14:textId="77777777" w:rsidR="00083A2B" w:rsidRDefault="00083A2B">
            <w:pPr>
              <w:pStyle w:val="TableStyle"/>
            </w:pPr>
          </w:p>
        </w:tc>
        <w:tc>
          <w:tcPr>
            <w:tcW w:w="283" w:type="dxa"/>
          </w:tcPr>
          <w:p w14:paraId="0D70A02F" w14:textId="77777777" w:rsidR="00083A2B" w:rsidRDefault="00083A2B">
            <w:pPr>
              <w:pStyle w:val="TableStyle"/>
              <w:jc w:val="center"/>
            </w:pPr>
          </w:p>
        </w:tc>
        <w:tc>
          <w:tcPr>
            <w:tcW w:w="283" w:type="dxa"/>
          </w:tcPr>
          <w:p w14:paraId="34BDE5F8" w14:textId="77777777" w:rsidR="00083A2B" w:rsidRDefault="00083A2B">
            <w:pPr>
              <w:pStyle w:val="TableStyle"/>
              <w:jc w:val="center"/>
            </w:pPr>
          </w:p>
        </w:tc>
        <w:tc>
          <w:tcPr>
            <w:tcW w:w="283" w:type="dxa"/>
          </w:tcPr>
          <w:p w14:paraId="742C2C17" w14:textId="77777777" w:rsidR="00083A2B" w:rsidRDefault="00083A2B">
            <w:pPr>
              <w:pStyle w:val="TableStyle"/>
              <w:jc w:val="center"/>
            </w:pPr>
          </w:p>
        </w:tc>
        <w:tc>
          <w:tcPr>
            <w:tcW w:w="283" w:type="dxa"/>
          </w:tcPr>
          <w:p w14:paraId="5DA455C1" w14:textId="77777777" w:rsidR="00083A2B" w:rsidRDefault="00083A2B">
            <w:pPr>
              <w:pStyle w:val="TableStyle"/>
              <w:jc w:val="center"/>
            </w:pPr>
          </w:p>
        </w:tc>
        <w:tc>
          <w:tcPr>
            <w:tcW w:w="283" w:type="dxa"/>
          </w:tcPr>
          <w:p w14:paraId="047AC06F" w14:textId="77777777" w:rsidR="00083A2B" w:rsidRDefault="00083A2B">
            <w:pPr>
              <w:pStyle w:val="TableStyle"/>
              <w:jc w:val="center"/>
            </w:pPr>
          </w:p>
        </w:tc>
        <w:tc>
          <w:tcPr>
            <w:tcW w:w="283" w:type="dxa"/>
          </w:tcPr>
          <w:p w14:paraId="74350457" w14:textId="77777777" w:rsidR="00083A2B" w:rsidRDefault="007C4FE9">
            <w:pPr>
              <w:pStyle w:val="TableStyle"/>
              <w:jc w:val="center"/>
            </w:pPr>
            <w:r>
              <w:rPr>
                <w:noProof/>
              </w:rPr>
              <w:t>1</w:t>
            </w:r>
          </w:p>
        </w:tc>
        <w:tc>
          <w:tcPr>
            <w:tcW w:w="283" w:type="dxa"/>
          </w:tcPr>
          <w:p w14:paraId="30F46947" w14:textId="77777777" w:rsidR="00083A2B" w:rsidRDefault="00083A2B">
            <w:pPr>
              <w:pStyle w:val="TableStyle"/>
              <w:jc w:val="center"/>
            </w:pPr>
          </w:p>
        </w:tc>
        <w:tc>
          <w:tcPr>
            <w:tcW w:w="283" w:type="dxa"/>
          </w:tcPr>
          <w:p w14:paraId="2B77A362" w14:textId="77777777" w:rsidR="00083A2B" w:rsidRDefault="00083A2B">
            <w:pPr>
              <w:pStyle w:val="TableStyle"/>
              <w:jc w:val="center"/>
            </w:pPr>
          </w:p>
        </w:tc>
        <w:tc>
          <w:tcPr>
            <w:tcW w:w="1945" w:type="dxa"/>
          </w:tcPr>
          <w:p w14:paraId="27C3B13B" w14:textId="77777777" w:rsidR="00083A2B" w:rsidRDefault="007C4FE9">
            <w:pPr>
              <w:pStyle w:val="TableStyle"/>
            </w:pPr>
            <w:r>
              <w:rPr>
                <w:noProof/>
              </w:rPr>
              <w:t>Profiled SPM Consumption (Settlement Period 37)</w:t>
            </w:r>
          </w:p>
        </w:tc>
      </w:tr>
      <w:tr w:rsidR="00083A2B" w14:paraId="700FFA41" w14:textId="77777777">
        <w:trPr>
          <w:cantSplit/>
        </w:trPr>
        <w:tc>
          <w:tcPr>
            <w:tcW w:w="624" w:type="dxa"/>
          </w:tcPr>
          <w:p w14:paraId="6B131ACA" w14:textId="77777777" w:rsidR="00083A2B" w:rsidRDefault="00083A2B">
            <w:pPr>
              <w:pStyle w:val="TableStyle"/>
              <w:jc w:val="center"/>
            </w:pPr>
          </w:p>
        </w:tc>
        <w:tc>
          <w:tcPr>
            <w:tcW w:w="2035" w:type="dxa"/>
          </w:tcPr>
          <w:p w14:paraId="56F7ACA5" w14:textId="77777777" w:rsidR="00083A2B" w:rsidRDefault="00083A2B">
            <w:pPr>
              <w:pStyle w:val="TableStyle"/>
            </w:pPr>
          </w:p>
        </w:tc>
        <w:tc>
          <w:tcPr>
            <w:tcW w:w="595" w:type="dxa"/>
          </w:tcPr>
          <w:p w14:paraId="76A71A1E" w14:textId="77777777" w:rsidR="00083A2B" w:rsidRDefault="00083A2B">
            <w:pPr>
              <w:pStyle w:val="TableStyle"/>
            </w:pPr>
          </w:p>
        </w:tc>
        <w:tc>
          <w:tcPr>
            <w:tcW w:w="1570" w:type="dxa"/>
          </w:tcPr>
          <w:p w14:paraId="03A1EB7C" w14:textId="77777777" w:rsidR="00083A2B" w:rsidRDefault="00083A2B">
            <w:pPr>
              <w:pStyle w:val="TableStyle"/>
            </w:pPr>
          </w:p>
        </w:tc>
        <w:tc>
          <w:tcPr>
            <w:tcW w:w="283" w:type="dxa"/>
          </w:tcPr>
          <w:p w14:paraId="75D3ADD0" w14:textId="77777777" w:rsidR="00083A2B" w:rsidRDefault="00083A2B">
            <w:pPr>
              <w:pStyle w:val="TableStyle"/>
              <w:jc w:val="center"/>
            </w:pPr>
          </w:p>
        </w:tc>
        <w:tc>
          <w:tcPr>
            <w:tcW w:w="283" w:type="dxa"/>
          </w:tcPr>
          <w:p w14:paraId="54C0067D" w14:textId="77777777" w:rsidR="00083A2B" w:rsidRDefault="00083A2B">
            <w:pPr>
              <w:pStyle w:val="TableStyle"/>
              <w:jc w:val="center"/>
            </w:pPr>
          </w:p>
        </w:tc>
        <w:tc>
          <w:tcPr>
            <w:tcW w:w="283" w:type="dxa"/>
          </w:tcPr>
          <w:p w14:paraId="65C5C20C" w14:textId="77777777" w:rsidR="00083A2B" w:rsidRDefault="00083A2B">
            <w:pPr>
              <w:pStyle w:val="TableStyle"/>
              <w:jc w:val="center"/>
            </w:pPr>
          </w:p>
        </w:tc>
        <w:tc>
          <w:tcPr>
            <w:tcW w:w="283" w:type="dxa"/>
          </w:tcPr>
          <w:p w14:paraId="6EB241FD" w14:textId="77777777" w:rsidR="00083A2B" w:rsidRDefault="00083A2B">
            <w:pPr>
              <w:pStyle w:val="TableStyle"/>
              <w:jc w:val="center"/>
            </w:pPr>
          </w:p>
        </w:tc>
        <w:tc>
          <w:tcPr>
            <w:tcW w:w="283" w:type="dxa"/>
          </w:tcPr>
          <w:p w14:paraId="479A7BE0" w14:textId="77777777" w:rsidR="00083A2B" w:rsidRDefault="00083A2B">
            <w:pPr>
              <w:pStyle w:val="TableStyle"/>
              <w:jc w:val="center"/>
            </w:pPr>
          </w:p>
        </w:tc>
        <w:tc>
          <w:tcPr>
            <w:tcW w:w="283" w:type="dxa"/>
          </w:tcPr>
          <w:p w14:paraId="0C8F08AF" w14:textId="77777777" w:rsidR="00083A2B" w:rsidRDefault="007C4FE9">
            <w:pPr>
              <w:pStyle w:val="TableStyle"/>
              <w:jc w:val="center"/>
            </w:pPr>
            <w:r>
              <w:rPr>
                <w:noProof/>
              </w:rPr>
              <w:t>1</w:t>
            </w:r>
          </w:p>
        </w:tc>
        <w:tc>
          <w:tcPr>
            <w:tcW w:w="283" w:type="dxa"/>
          </w:tcPr>
          <w:p w14:paraId="664CDFEA" w14:textId="77777777" w:rsidR="00083A2B" w:rsidRDefault="00083A2B">
            <w:pPr>
              <w:pStyle w:val="TableStyle"/>
              <w:jc w:val="center"/>
            </w:pPr>
          </w:p>
        </w:tc>
        <w:tc>
          <w:tcPr>
            <w:tcW w:w="283" w:type="dxa"/>
          </w:tcPr>
          <w:p w14:paraId="2E36F2A5" w14:textId="77777777" w:rsidR="00083A2B" w:rsidRDefault="00083A2B">
            <w:pPr>
              <w:pStyle w:val="TableStyle"/>
              <w:jc w:val="center"/>
            </w:pPr>
          </w:p>
        </w:tc>
        <w:tc>
          <w:tcPr>
            <w:tcW w:w="1945" w:type="dxa"/>
          </w:tcPr>
          <w:p w14:paraId="0D07673B" w14:textId="77777777" w:rsidR="00083A2B" w:rsidRDefault="007C4FE9">
            <w:pPr>
              <w:pStyle w:val="TableStyle"/>
            </w:pPr>
            <w:r>
              <w:rPr>
                <w:noProof/>
              </w:rPr>
              <w:t>Profiled SPM Consumption (Settlement Period 38)</w:t>
            </w:r>
          </w:p>
        </w:tc>
      </w:tr>
      <w:tr w:rsidR="00083A2B" w14:paraId="1A070473" w14:textId="77777777">
        <w:trPr>
          <w:cantSplit/>
        </w:trPr>
        <w:tc>
          <w:tcPr>
            <w:tcW w:w="624" w:type="dxa"/>
          </w:tcPr>
          <w:p w14:paraId="300075D1" w14:textId="77777777" w:rsidR="00083A2B" w:rsidRDefault="00083A2B">
            <w:pPr>
              <w:pStyle w:val="TableStyle"/>
              <w:jc w:val="center"/>
            </w:pPr>
          </w:p>
        </w:tc>
        <w:tc>
          <w:tcPr>
            <w:tcW w:w="2035" w:type="dxa"/>
          </w:tcPr>
          <w:p w14:paraId="1CB4A37A" w14:textId="77777777" w:rsidR="00083A2B" w:rsidRDefault="00083A2B">
            <w:pPr>
              <w:pStyle w:val="TableStyle"/>
            </w:pPr>
          </w:p>
        </w:tc>
        <w:tc>
          <w:tcPr>
            <w:tcW w:w="595" w:type="dxa"/>
          </w:tcPr>
          <w:p w14:paraId="58F03CE9" w14:textId="77777777" w:rsidR="00083A2B" w:rsidRDefault="00083A2B">
            <w:pPr>
              <w:pStyle w:val="TableStyle"/>
            </w:pPr>
          </w:p>
        </w:tc>
        <w:tc>
          <w:tcPr>
            <w:tcW w:w="1570" w:type="dxa"/>
          </w:tcPr>
          <w:p w14:paraId="135D9C53" w14:textId="77777777" w:rsidR="00083A2B" w:rsidRDefault="00083A2B">
            <w:pPr>
              <w:pStyle w:val="TableStyle"/>
            </w:pPr>
          </w:p>
        </w:tc>
        <w:tc>
          <w:tcPr>
            <w:tcW w:w="283" w:type="dxa"/>
          </w:tcPr>
          <w:p w14:paraId="0942E24A" w14:textId="77777777" w:rsidR="00083A2B" w:rsidRDefault="00083A2B">
            <w:pPr>
              <w:pStyle w:val="TableStyle"/>
              <w:jc w:val="center"/>
            </w:pPr>
          </w:p>
        </w:tc>
        <w:tc>
          <w:tcPr>
            <w:tcW w:w="283" w:type="dxa"/>
          </w:tcPr>
          <w:p w14:paraId="65EFE4F5" w14:textId="77777777" w:rsidR="00083A2B" w:rsidRDefault="00083A2B">
            <w:pPr>
              <w:pStyle w:val="TableStyle"/>
              <w:jc w:val="center"/>
            </w:pPr>
          </w:p>
        </w:tc>
        <w:tc>
          <w:tcPr>
            <w:tcW w:w="283" w:type="dxa"/>
          </w:tcPr>
          <w:p w14:paraId="3F2F6E0F" w14:textId="77777777" w:rsidR="00083A2B" w:rsidRDefault="00083A2B">
            <w:pPr>
              <w:pStyle w:val="TableStyle"/>
              <w:jc w:val="center"/>
            </w:pPr>
          </w:p>
        </w:tc>
        <w:tc>
          <w:tcPr>
            <w:tcW w:w="283" w:type="dxa"/>
          </w:tcPr>
          <w:p w14:paraId="199E143C" w14:textId="77777777" w:rsidR="00083A2B" w:rsidRDefault="00083A2B">
            <w:pPr>
              <w:pStyle w:val="TableStyle"/>
              <w:jc w:val="center"/>
            </w:pPr>
          </w:p>
        </w:tc>
        <w:tc>
          <w:tcPr>
            <w:tcW w:w="283" w:type="dxa"/>
          </w:tcPr>
          <w:p w14:paraId="607B1304" w14:textId="77777777" w:rsidR="00083A2B" w:rsidRDefault="00083A2B">
            <w:pPr>
              <w:pStyle w:val="TableStyle"/>
              <w:jc w:val="center"/>
            </w:pPr>
          </w:p>
        </w:tc>
        <w:tc>
          <w:tcPr>
            <w:tcW w:w="283" w:type="dxa"/>
          </w:tcPr>
          <w:p w14:paraId="6C957CC2" w14:textId="77777777" w:rsidR="00083A2B" w:rsidRDefault="007C4FE9">
            <w:pPr>
              <w:pStyle w:val="TableStyle"/>
              <w:jc w:val="center"/>
            </w:pPr>
            <w:r>
              <w:rPr>
                <w:noProof/>
              </w:rPr>
              <w:t>1</w:t>
            </w:r>
          </w:p>
        </w:tc>
        <w:tc>
          <w:tcPr>
            <w:tcW w:w="283" w:type="dxa"/>
          </w:tcPr>
          <w:p w14:paraId="3DE0056E" w14:textId="77777777" w:rsidR="00083A2B" w:rsidRDefault="00083A2B">
            <w:pPr>
              <w:pStyle w:val="TableStyle"/>
              <w:jc w:val="center"/>
            </w:pPr>
          </w:p>
        </w:tc>
        <w:tc>
          <w:tcPr>
            <w:tcW w:w="283" w:type="dxa"/>
          </w:tcPr>
          <w:p w14:paraId="563D169D" w14:textId="77777777" w:rsidR="00083A2B" w:rsidRDefault="00083A2B">
            <w:pPr>
              <w:pStyle w:val="TableStyle"/>
              <w:jc w:val="center"/>
            </w:pPr>
          </w:p>
        </w:tc>
        <w:tc>
          <w:tcPr>
            <w:tcW w:w="1945" w:type="dxa"/>
          </w:tcPr>
          <w:p w14:paraId="00997415" w14:textId="77777777" w:rsidR="00083A2B" w:rsidRDefault="007C4FE9">
            <w:pPr>
              <w:pStyle w:val="TableStyle"/>
            </w:pPr>
            <w:r>
              <w:rPr>
                <w:noProof/>
              </w:rPr>
              <w:t>Profiled SPM Consumption (Settlement Period 39)</w:t>
            </w:r>
          </w:p>
        </w:tc>
      </w:tr>
      <w:tr w:rsidR="00083A2B" w14:paraId="67F24A37" w14:textId="77777777">
        <w:trPr>
          <w:cantSplit/>
        </w:trPr>
        <w:tc>
          <w:tcPr>
            <w:tcW w:w="624" w:type="dxa"/>
          </w:tcPr>
          <w:p w14:paraId="1A4279CF" w14:textId="77777777" w:rsidR="00083A2B" w:rsidRDefault="00083A2B">
            <w:pPr>
              <w:pStyle w:val="TableStyle"/>
              <w:jc w:val="center"/>
            </w:pPr>
          </w:p>
        </w:tc>
        <w:tc>
          <w:tcPr>
            <w:tcW w:w="2035" w:type="dxa"/>
          </w:tcPr>
          <w:p w14:paraId="0347CADD" w14:textId="77777777" w:rsidR="00083A2B" w:rsidRDefault="00083A2B">
            <w:pPr>
              <w:pStyle w:val="TableStyle"/>
            </w:pPr>
          </w:p>
        </w:tc>
        <w:tc>
          <w:tcPr>
            <w:tcW w:w="595" w:type="dxa"/>
          </w:tcPr>
          <w:p w14:paraId="743E3525" w14:textId="77777777" w:rsidR="00083A2B" w:rsidRDefault="00083A2B">
            <w:pPr>
              <w:pStyle w:val="TableStyle"/>
            </w:pPr>
          </w:p>
        </w:tc>
        <w:tc>
          <w:tcPr>
            <w:tcW w:w="1570" w:type="dxa"/>
          </w:tcPr>
          <w:p w14:paraId="1189BF20" w14:textId="77777777" w:rsidR="00083A2B" w:rsidRDefault="00083A2B">
            <w:pPr>
              <w:pStyle w:val="TableStyle"/>
            </w:pPr>
          </w:p>
        </w:tc>
        <w:tc>
          <w:tcPr>
            <w:tcW w:w="283" w:type="dxa"/>
          </w:tcPr>
          <w:p w14:paraId="6C75E5FF" w14:textId="77777777" w:rsidR="00083A2B" w:rsidRDefault="00083A2B">
            <w:pPr>
              <w:pStyle w:val="TableStyle"/>
              <w:jc w:val="center"/>
            </w:pPr>
          </w:p>
        </w:tc>
        <w:tc>
          <w:tcPr>
            <w:tcW w:w="283" w:type="dxa"/>
          </w:tcPr>
          <w:p w14:paraId="02054A65" w14:textId="77777777" w:rsidR="00083A2B" w:rsidRDefault="00083A2B">
            <w:pPr>
              <w:pStyle w:val="TableStyle"/>
              <w:jc w:val="center"/>
            </w:pPr>
          </w:p>
        </w:tc>
        <w:tc>
          <w:tcPr>
            <w:tcW w:w="283" w:type="dxa"/>
          </w:tcPr>
          <w:p w14:paraId="2003C7C1" w14:textId="77777777" w:rsidR="00083A2B" w:rsidRDefault="00083A2B">
            <w:pPr>
              <w:pStyle w:val="TableStyle"/>
              <w:jc w:val="center"/>
            </w:pPr>
          </w:p>
        </w:tc>
        <w:tc>
          <w:tcPr>
            <w:tcW w:w="283" w:type="dxa"/>
          </w:tcPr>
          <w:p w14:paraId="4C130065" w14:textId="77777777" w:rsidR="00083A2B" w:rsidRDefault="00083A2B">
            <w:pPr>
              <w:pStyle w:val="TableStyle"/>
              <w:jc w:val="center"/>
            </w:pPr>
          </w:p>
        </w:tc>
        <w:tc>
          <w:tcPr>
            <w:tcW w:w="283" w:type="dxa"/>
          </w:tcPr>
          <w:p w14:paraId="100305E6" w14:textId="77777777" w:rsidR="00083A2B" w:rsidRDefault="00083A2B">
            <w:pPr>
              <w:pStyle w:val="TableStyle"/>
              <w:jc w:val="center"/>
            </w:pPr>
          </w:p>
        </w:tc>
        <w:tc>
          <w:tcPr>
            <w:tcW w:w="283" w:type="dxa"/>
          </w:tcPr>
          <w:p w14:paraId="5F060EE9" w14:textId="77777777" w:rsidR="00083A2B" w:rsidRDefault="007C4FE9">
            <w:pPr>
              <w:pStyle w:val="TableStyle"/>
              <w:jc w:val="center"/>
            </w:pPr>
            <w:r>
              <w:rPr>
                <w:noProof/>
              </w:rPr>
              <w:t>1</w:t>
            </w:r>
          </w:p>
        </w:tc>
        <w:tc>
          <w:tcPr>
            <w:tcW w:w="283" w:type="dxa"/>
          </w:tcPr>
          <w:p w14:paraId="0676EFFE" w14:textId="77777777" w:rsidR="00083A2B" w:rsidRDefault="00083A2B">
            <w:pPr>
              <w:pStyle w:val="TableStyle"/>
              <w:jc w:val="center"/>
            </w:pPr>
          </w:p>
        </w:tc>
        <w:tc>
          <w:tcPr>
            <w:tcW w:w="283" w:type="dxa"/>
          </w:tcPr>
          <w:p w14:paraId="1BE1939B" w14:textId="77777777" w:rsidR="00083A2B" w:rsidRDefault="00083A2B">
            <w:pPr>
              <w:pStyle w:val="TableStyle"/>
              <w:jc w:val="center"/>
            </w:pPr>
          </w:p>
        </w:tc>
        <w:tc>
          <w:tcPr>
            <w:tcW w:w="1945" w:type="dxa"/>
          </w:tcPr>
          <w:p w14:paraId="37E85ADB" w14:textId="77777777" w:rsidR="00083A2B" w:rsidRDefault="007C4FE9">
            <w:pPr>
              <w:pStyle w:val="TableStyle"/>
            </w:pPr>
            <w:r>
              <w:rPr>
                <w:noProof/>
              </w:rPr>
              <w:t>Profiled SPM Consumption (Settlement Period 40)</w:t>
            </w:r>
          </w:p>
        </w:tc>
      </w:tr>
      <w:tr w:rsidR="00083A2B" w14:paraId="41C775BB" w14:textId="77777777">
        <w:trPr>
          <w:cantSplit/>
        </w:trPr>
        <w:tc>
          <w:tcPr>
            <w:tcW w:w="624" w:type="dxa"/>
          </w:tcPr>
          <w:p w14:paraId="551604D5" w14:textId="77777777" w:rsidR="00083A2B" w:rsidRDefault="00083A2B">
            <w:pPr>
              <w:pStyle w:val="TableStyle"/>
              <w:jc w:val="center"/>
            </w:pPr>
          </w:p>
        </w:tc>
        <w:tc>
          <w:tcPr>
            <w:tcW w:w="2035" w:type="dxa"/>
          </w:tcPr>
          <w:p w14:paraId="48C44BF3" w14:textId="77777777" w:rsidR="00083A2B" w:rsidRDefault="00083A2B">
            <w:pPr>
              <w:pStyle w:val="TableStyle"/>
            </w:pPr>
          </w:p>
        </w:tc>
        <w:tc>
          <w:tcPr>
            <w:tcW w:w="595" w:type="dxa"/>
          </w:tcPr>
          <w:p w14:paraId="2DA28AB0" w14:textId="77777777" w:rsidR="00083A2B" w:rsidRDefault="00083A2B">
            <w:pPr>
              <w:pStyle w:val="TableStyle"/>
            </w:pPr>
          </w:p>
        </w:tc>
        <w:tc>
          <w:tcPr>
            <w:tcW w:w="1570" w:type="dxa"/>
          </w:tcPr>
          <w:p w14:paraId="4FAF3A82" w14:textId="77777777" w:rsidR="00083A2B" w:rsidRDefault="00083A2B">
            <w:pPr>
              <w:pStyle w:val="TableStyle"/>
            </w:pPr>
          </w:p>
        </w:tc>
        <w:tc>
          <w:tcPr>
            <w:tcW w:w="283" w:type="dxa"/>
          </w:tcPr>
          <w:p w14:paraId="10646C64" w14:textId="77777777" w:rsidR="00083A2B" w:rsidRDefault="00083A2B">
            <w:pPr>
              <w:pStyle w:val="TableStyle"/>
              <w:jc w:val="center"/>
            </w:pPr>
          </w:p>
        </w:tc>
        <w:tc>
          <w:tcPr>
            <w:tcW w:w="283" w:type="dxa"/>
          </w:tcPr>
          <w:p w14:paraId="779EDFAA" w14:textId="77777777" w:rsidR="00083A2B" w:rsidRDefault="00083A2B">
            <w:pPr>
              <w:pStyle w:val="TableStyle"/>
              <w:jc w:val="center"/>
            </w:pPr>
          </w:p>
        </w:tc>
        <w:tc>
          <w:tcPr>
            <w:tcW w:w="283" w:type="dxa"/>
          </w:tcPr>
          <w:p w14:paraId="24F76476" w14:textId="77777777" w:rsidR="00083A2B" w:rsidRDefault="00083A2B">
            <w:pPr>
              <w:pStyle w:val="TableStyle"/>
              <w:jc w:val="center"/>
            </w:pPr>
          </w:p>
        </w:tc>
        <w:tc>
          <w:tcPr>
            <w:tcW w:w="283" w:type="dxa"/>
          </w:tcPr>
          <w:p w14:paraId="41D5C554" w14:textId="77777777" w:rsidR="00083A2B" w:rsidRDefault="00083A2B">
            <w:pPr>
              <w:pStyle w:val="TableStyle"/>
              <w:jc w:val="center"/>
            </w:pPr>
          </w:p>
        </w:tc>
        <w:tc>
          <w:tcPr>
            <w:tcW w:w="283" w:type="dxa"/>
          </w:tcPr>
          <w:p w14:paraId="410005C7" w14:textId="77777777" w:rsidR="00083A2B" w:rsidRDefault="00083A2B">
            <w:pPr>
              <w:pStyle w:val="TableStyle"/>
              <w:jc w:val="center"/>
            </w:pPr>
          </w:p>
        </w:tc>
        <w:tc>
          <w:tcPr>
            <w:tcW w:w="283" w:type="dxa"/>
          </w:tcPr>
          <w:p w14:paraId="38EA6A1A" w14:textId="77777777" w:rsidR="00083A2B" w:rsidRDefault="007C4FE9">
            <w:pPr>
              <w:pStyle w:val="TableStyle"/>
              <w:jc w:val="center"/>
            </w:pPr>
            <w:r>
              <w:rPr>
                <w:noProof/>
              </w:rPr>
              <w:t>1</w:t>
            </w:r>
          </w:p>
        </w:tc>
        <w:tc>
          <w:tcPr>
            <w:tcW w:w="283" w:type="dxa"/>
          </w:tcPr>
          <w:p w14:paraId="13F533E0" w14:textId="77777777" w:rsidR="00083A2B" w:rsidRDefault="00083A2B">
            <w:pPr>
              <w:pStyle w:val="TableStyle"/>
              <w:jc w:val="center"/>
            </w:pPr>
          </w:p>
        </w:tc>
        <w:tc>
          <w:tcPr>
            <w:tcW w:w="283" w:type="dxa"/>
          </w:tcPr>
          <w:p w14:paraId="40D3D657" w14:textId="77777777" w:rsidR="00083A2B" w:rsidRDefault="00083A2B">
            <w:pPr>
              <w:pStyle w:val="TableStyle"/>
              <w:jc w:val="center"/>
            </w:pPr>
          </w:p>
        </w:tc>
        <w:tc>
          <w:tcPr>
            <w:tcW w:w="1945" w:type="dxa"/>
          </w:tcPr>
          <w:p w14:paraId="19D2A9C4" w14:textId="77777777" w:rsidR="00083A2B" w:rsidRDefault="007C4FE9">
            <w:pPr>
              <w:pStyle w:val="TableStyle"/>
            </w:pPr>
            <w:r>
              <w:rPr>
                <w:noProof/>
              </w:rPr>
              <w:t>Profiled SPM Consumption (Settlement Period 41)</w:t>
            </w:r>
          </w:p>
        </w:tc>
      </w:tr>
      <w:tr w:rsidR="00083A2B" w14:paraId="2170348B" w14:textId="77777777">
        <w:trPr>
          <w:cantSplit/>
        </w:trPr>
        <w:tc>
          <w:tcPr>
            <w:tcW w:w="624" w:type="dxa"/>
          </w:tcPr>
          <w:p w14:paraId="1BFC633F" w14:textId="77777777" w:rsidR="00083A2B" w:rsidRDefault="00083A2B">
            <w:pPr>
              <w:pStyle w:val="TableStyle"/>
              <w:jc w:val="center"/>
            </w:pPr>
          </w:p>
        </w:tc>
        <w:tc>
          <w:tcPr>
            <w:tcW w:w="2035" w:type="dxa"/>
          </w:tcPr>
          <w:p w14:paraId="3C783956" w14:textId="77777777" w:rsidR="00083A2B" w:rsidRDefault="00083A2B">
            <w:pPr>
              <w:pStyle w:val="TableStyle"/>
            </w:pPr>
          </w:p>
        </w:tc>
        <w:tc>
          <w:tcPr>
            <w:tcW w:w="595" w:type="dxa"/>
          </w:tcPr>
          <w:p w14:paraId="6B3C5CB9" w14:textId="77777777" w:rsidR="00083A2B" w:rsidRDefault="00083A2B">
            <w:pPr>
              <w:pStyle w:val="TableStyle"/>
            </w:pPr>
          </w:p>
        </w:tc>
        <w:tc>
          <w:tcPr>
            <w:tcW w:w="1570" w:type="dxa"/>
          </w:tcPr>
          <w:p w14:paraId="05BE262A" w14:textId="77777777" w:rsidR="00083A2B" w:rsidRDefault="00083A2B">
            <w:pPr>
              <w:pStyle w:val="TableStyle"/>
            </w:pPr>
          </w:p>
        </w:tc>
        <w:tc>
          <w:tcPr>
            <w:tcW w:w="283" w:type="dxa"/>
          </w:tcPr>
          <w:p w14:paraId="6ACABD99" w14:textId="77777777" w:rsidR="00083A2B" w:rsidRDefault="00083A2B">
            <w:pPr>
              <w:pStyle w:val="TableStyle"/>
              <w:jc w:val="center"/>
            </w:pPr>
          </w:p>
        </w:tc>
        <w:tc>
          <w:tcPr>
            <w:tcW w:w="283" w:type="dxa"/>
          </w:tcPr>
          <w:p w14:paraId="7ED87417" w14:textId="77777777" w:rsidR="00083A2B" w:rsidRDefault="00083A2B">
            <w:pPr>
              <w:pStyle w:val="TableStyle"/>
              <w:jc w:val="center"/>
            </w:pPr>
          </w:p>
        </w:tc>
        <w:tc>
          <w:tcPr>
            <w:tcW w:w="283" w:type="dxa"/>
          </w:tcPr>
          <w:p w14:paraId="50EA8A92" w14:textId="77777777" w:rsidR="00083A2B" w:rsidRDefault="00083A2B">
            <w:pPr>
              <w:pStyle w:val="TableStyle"/>
              <w:jc w:val="center"/>
            </w:pPr>
          </w:p>
        </w:tc>
        <w:tc>
          <w:tcPr>
            <w:tcW w:w="283" w:type="dxa"/>
          </w:tcPr>
          <w:p w14:paraId="50D2D263" w14:textId="77777777" w:rsidR="00083A2B" w:rsidRDefault="00083A2B">
            <w:pPr>
              <w:pStyle w:val="TableStyle"/>
              <w:jc w:val="center"/>
            </w:pPr>
          </w:p>
        </w:tc>
        <w:tc>
          <w:tcPr>
            <w:tcW w:w="283" w:type="dxa"/>
          </w:tcPr>
          <w:p w14:paraId="42DE0784" w14:textId="77777777" w:rsidR="00083A2B" w:rsidRDefault="00083A2B">
            <w:pPr>
              <w:pStyle w:val="TableStyle"/>
              <w:jc w:val="center"/>
            </w:pPr>
          </w:p>
        </w:tc>
        <w:tc>
          <w:tcPr>
            <w:tcW w:w="283" w:type="dxa"/>
          </w:tcPr>
          <w:p w14:paraId="5AD32DD7" w14:textId="77777777" w:rsidR="00083A2B" w:rsidRDefault="007C4FE9">
            <w:pPr>
              <w:pStyle w:val="TableStyle"/>
              <w:jc w:val="center"/>
            </w:pPr>
            <w:r>
              <w:rPr>
                <w:noProof/>
              </w:rPr>
              <w:t>1</w:t>
            </w:r>
          </w:p>
        </w:tc>
        <w:tc>
          <w:tcPr>
            <w:tcW w:w="283" w:type="dxa"/>
          </w:tcPr>
          <w:p w14:paraId="7292779B" w14:textId="77777777" w:rsidR="00083A2B" w:rsidRDefault="00083A2B">
            <w:pPr>
              <w:pStyle w:val="TableStyle"/>
              <w:jc w:val="center"/>
            </w:pPr>
          </w:p>
        </w:tc>
        <w:tc>
          <w:tcPr>
            <w:tcW w:w="283" w:type="dxa"/>
          </w:tcPr>
          <w:p w14:paraId="780361BA" w14:textId="77777777" w:rsidR="00083A2B" w:rsidRDefault="00083A2B">
            <w:pPr>
              <w:pStyle w:val="TableStyle"/>
              <w:jc w:val="center"/>
            </w:pPr>
          </w:p>
        </w:tc>
        <w:tc>
          <w:tcPr>
            <w:tcW w:w="1945" w:type="dxa"/>
          </w:tcPr>
          <w:p w14:paraId="34C9167B" w14:textId="77777777" w:rsidR="00083A2B" w:rsidRDefault="007C4FE9">
            <w:pPr>
              <w:pStyle w:val="TableStyle"/>
            </w:pPr>
            <w:r>
              <w:rPr>
                <w:noProof/>
              </w:rPr>
              <w:t>Profiled SPM Consumption (Settlement Period 42)</w:t>
            </w:r>
          </w:p>
        </w:tc>
      </w:tr>
      <w:tr w:rsidR="00083A2B" w14:paraId="7780A87D" w14:textId="77777777">
        <w:trPr>
          <w:cantSplit/>
        </w:trPr>
        <w:tc>
          <w:tcPr>
            <w:tcW w:w="624" w:type="dxa"/>
          </w:tcPr>
          <w:p w14:paraId="689C7363" w14:textId="77777777" w:rsidR="00083A2B" w:rsidRDefault="00083A2B">
            <w:pPr>
              <w:pStyle w:val="TableStyle"/>
              <w:jc w:val="center"/>
            </w:pPr>
          </w:p>
        </w:tc>
        <w:tc>
          <w:tcPr>
            <w:tcW w:w="2035" w:type="dxa"/>
          </w:tcPr>
          <w:p w14:paraId="55039453" w14:textId="77777777" w:rsidR="00083A2B" w:rsidRDefault="00083A2B">
            <w:pPr>
              <w:pStyle w:val="TableStyle"/>
            </w:pPr>
          </w:p>
        </w:tc>
        <w:tc>
          <w:tcPr>
            <w:tcW w:w="595" w:type="dxa"/>
          </w:tcPr>
          <w:p w14:paraId="055E1B8F" w14:textId="77777777" w:rsidR="00083A2B" w:rsidRDefault="00083A2B">
            <w:pPr>
              <w:pStyle w:val="TableStyle"/>
            </w:pPr>
          </w:p>
        </w:tc>
        <w:tc>
          <w:tcPr>
            <w:tcW w:w="1570" w:type="dxa"/>
          </w:tcPr>
          <w:p w14:paraId="0653E38B" w14:textId="77777777" w:rsidR="00083A2B" w:rsidRDefault="00083A2B">
            <w:pPr>
              <w:pStyle w:val="TableStyle"/>
            </w:pPr>
          </w:p>
        </w:tc>
        <w:tc>
          <w:tcPr>
            <w:tcW w:w="283" w:type="dxa"/>
          </w:tcPr>
          <w:p w14:paraId="5B4CED83" w14:textId="77777777" w:rsidR="00083A2B" w:rsidRDefault="00083A2B">
            <w:pPr>
              <w:pStyle w:val="TableStyle"/>
              <w:jc w:val="center"/>
            </w:pPr>
          </w:p>
        </w:tc>
        <w:tc>
          <w:tcPr>
            <w:tcW w:w="283" w:type="dxa"/>
          </w:tcPr>
          <w:p w14:paraId="3140A643" w14:textId="77777777" w:rsidR="00083A2B" w:rsidRDefault="00083A2B">
            <w:pPr>
              <w:pStyle w:val="TableStyle"/>
              <w:jc w:val="center"/>
            </w:pPr>
          </w:p>
        </w:tc>
        <w:tc>
          <w:tcPr>
            <w:tcW w:w="283" w:type="dxa"/>
          </w:tcPr>
          <w:p w14:paraId="183732DB" w14:textId="77777777" w:rsidR="00083A2B" w:rsidRDefault="00083A2B">
            <w:pPr>
              <w:pStyle w:val="TableStyle"/>
              <w:jc w:val="center"/>
            </w:pPr>
          </w:p>
        </w:tc>
        <w:tc>
          <w:tcPr>
            <w:tcW w:w="283" w:type="dxa"/>
          </w:tcPr>
          <w:p w14:paraId="18A6BF39" w14:textId="77777777" w:rsidR="00083A2B" w:rsidRDefault="00083A2B">
            <w:pPr>
              <w:pStyle w:val="TableStyle"/>
              <w:jc w:val="center"/>
            </w:pPr>
          </w:p>
        </w:tc>
        <w:tc>
          <w:tcPr>
            <w:tcW w:w="283" w:type="dxa"/>
          </w:tcPr>
          <w:p w14:paraId="5002A202" w14:textId="77777777" w:rsidR="00083A2B" w:rsidRDefault="00083A2B">
            <w:pPr>
              <w:pStyle w:val="TableStyle"/>
              <w:jc w:val="center"/>
            </w:pPr>
          </w:p>
        </w:tc>
        <w:tc>
          <w:tcPr>
            <w:tcW w:w="283" w:type="dxa"/>
          </w:tcPr>
          <w:p w14:paraId="100DF854" w14:textId="77777777" w:rsidR="00083A2B" w:rsidRDefault="007C4FE9">
            <w:pPr>
              <w:pStyle w:val="TableStyle"/>
              <w:jc w:val="center"/>
            </w:pPr>
            <w:r>
              <w:rPr>
                <w:noProof/>
              </w:rPr>
              <w:t>1</w:t>
            </w:r>
          </w:p>
        </w:tc>
        <w:tc>
          <w:tcPr>
            <w:tcW w:w="283" w:type="dxa"/>
          </w:tcPr>
          <w:p w14:paraId="02FC5A94" w14:textId="77777777" w:rsidR="00083A2B" w:rsidRDefault="00083A2B">
            <w:pPr>
              <w:pStyle w:val="TableStyle"/>
              <w:jc w:val="center"/>
            </w:pPr>
          </w:p>
        </w:tc>
        <w:tc>
          <w:tcPr>
            <w:tcW w:w="283" w:type="dxa"/>
          </w:tcPr>
          <w:p w14:paraId="262B8BC0" w14:textId="77777777" w:rsidR="00083A2B" w:rsidRDefault="00083A2B">
            <w:pPr>
              <w:pStyle w:val="TableStyle"/>
              <w:jc w:val="center"/>
            </w:pPr>
          </w:p>
        </w:tc>
        <w:tc>
          <w:tcPr>
            <w:tcW w:w="1945" w:type="dxa"/>
          </w:tcPr>
          <w:p w14:paraId="6F9D1021" w14:textId="77777777" w:rsidR="00083A2B" w:rsidRDefault="007C4FE9">
            <w:pPr>
              <w:pStyle w:val="TableStyle"/>
            </w:pPr>
            <w:r>
              <w:rPr>
                <w:noProof/>
              </w:rPr>
              <w:t>Profiled SPM Consumption (Settlement Period 43)</w:t>
            </w:r>
          </w:p>
        </w:tc>
      </w:tr>
      <w:tr w:rsidR="00083A2B" w14:paraId="31B5F1CD" w14:textId="77777777">
        <w:trPr>
          <w:cantSplit/>
        </w:trPr>
        <w:tc>
          <w:tcPr>
            <w:tcW w:w="624" w:type="dxa"/>
          </w:tcPr>
          <w:p w14:paraId="1DCCAFD5" w14:textId="77777777" w:rsidR="00083A2B" w:rsidRDefault="00083A2B">
            <w:pPr>
              <w:pStyle w:val="TableStyle"/>
              <w:jc w:val="center"/>
            </w:pPr>
          </w:p>
        </w:tc>
        <w:tc>
          <w:tcPr>
            <w:tcW w:w="2035" w:type="dxa"/>
          </w:tcPr>
          <w:p w14:paraId="508251EC" w14:textId="77777777" w:rsidR="00083A2B" w:rsidRDefault="00083A2B">
            <w:pPr>
              <w:pStyle w:val="TableStyle"/>
            </w:pPr>
          </w:p>
        </w:tc>
        <w:tc>
          <w:tcPr>
            <w:tcW w:w="595" w:type="dxa"/>
          </w:tcPr>
          <w:p w14:paraId="328DB8E1" w14:textId="77777777" w:rsidR="00083A2B" w:rsidRDefault="00083A2B">
            <w:pPr>
              <w:pStyle w:val="TableStyle"/>
            </w:pPr>
          </w:p>
        </w:tc>
        <w:tc>
          <w:tcPr>
            <w:tcW w:w="1570" w:type="dxa"/>
          </w:tcPr>
          <w:p w14:paraId="01FA6A08" w14:textId="77777777" w:rsidR="00083A2B" w:rsidRDefault="00083A2B">
            <w:pPr>
              <w:pStyle w:val="TableStyle"/>
            </w:pPr>
          </w:p>
        </w:tc>
        <w:tc>
          <w:tcPr>
            <w:tcW w:w="283" w:type="dxa"/>
          </w:tcPr>
          <w:p w14:paraId="7EC263A8" w14:textId="77777777" w:rsidR="00083A2B" w:rsidRDefault="00083A2B">
            <w:pPr>
              <w:pStyle w:val="TableStyle"/>
              <w:jc w:val="center"/>
            </w:pPr>
          </w:p>
        </w:tc>
        <w:tc>
          <w:tcPr>
            <w:tcW w:w="283" w:type="dxa"/>
          </w:tcPr>
          <w:p w14:paraId="0276316D" w14:textId="77777777" w:rsidR="00083A2B" w:rsidRDefault="00083A2B">
            <w:pPr>
              <w:pStyle w:val="TableStyle"/>
              <w:jc w:val="center"/>
            </w:pPr>
          </w:p>
        </w:tc>
        <w:tc>
          <w:tcPr>
            <w:tcW w:w="283" w:type="dxa"/>
          </w:tcPr>
          <w:p w14:paraId="0B52E3B7" w14:textId="77777777" w:rsidR="00083A2B" w:rsidRDefault="00083A2B">
            <w:pPr>
              <w:pStyle w:val="TableStyle"/>
              <w:jc w:val="center"/>
            </w:pPr>
          </w:p>
        </w:tc>
        <w:tc>
          <w:tcPr>
            <w:tcW w:w="283" w:type="dxa"/>
          </w:tcPr>
          <w:p w14:paraId="05F6910B" w14:textId="77777777" w:rsidR="00083A2B" w:rsidRDefault="00083A2B">
            <w:pPr>
              <w:pStyle w:val="TableStyle"/>
              <w:jc w:val="center"/>
            </w:pPr>
          </w:p>
        </w:tc>
        <w:tc>
          <w:tcPr>
            <w:tcW w:w="283" w:type="dxa"/>
          </w:tcPr>
          <w:p w14:paraId="5F2707E2" w14:textId="77777777" w:rsidR="00083A2B" w:rsidRDefault="00083A2B">
            <w:pPr>
              <w:pStyle w:val="TableStyle"/>
              <w:jc w:val="center"/>
            </w:pPr>
          </w:p>
        </w:tc>
        <w:tc>
          <w:tcPr>
            <w:tcW w:w="283" w:type="dxa"/>
          </w:tcPr>
          <w:p w14:paraId="7766632F" w14:textId="77777777" w:rsidR="00083A2B" w:rsidRDefault="007C4FE9">
            <w:pPr>
              <w:pStyle w:val="TableStyle"/>
              <w:jc w:val="center"/>
            </w:pPr>
            <w:r>
              <w:rPr>
                <w:noProof/>
              </w:rPr>
              <w:t>1</w:t>
            </w:r>
          </w:p>
        </w:tc>
        <w:tc>
          <w:tcPr>
            <w:tcW w:w="283" w:type="dxa"/>
          </w:tcPr>
          <w:p w14:paraId="2DF80593" w14:textId="77777777" w:rsidR="00083A2B" w:rsidRDefault="00083A2B">
            <w:pPr>
              <w:pStyle w:val="TableStyle"/>
              <w:jc w:val="center"/>
            </w:pPr>
          </w:p>
        </w:tc>
        <w:tc>
          <w:tcPr>
            <w:tcW w:w="283" w:type="dxa"/>
          </w:tcPr>
          <w:p w14:paraId="1EFAA9DA" w14:textId="77777777" w:rsidR="00083A2B" w:rsidRDefault="00083A2B">
            <w:pPr>
              <w:pStyle w:val="TableStyle"/>
              <w:jc w:val="center"/>
            </w:pPr>
          </w:p>
        </w:tc>
        <w:tc>
          <w:tcPr>
            <w:tcW w:w="1945" w:type="dxa"/>
          </w:tcPr>
          <w:p w14:paraId="1152D4AF" w14:textId="77777777" w:rsidR="00083A2B" w:rsidRDefault="007C4FE9">
            <w:pPr>
              <w:pStyle w:val="TableStyle"/>
            </w:pPr>
            <w:r>
              <w:rPr>
                <w:noProof/>
              </w:rPr>
              <w:t>Profiled SPM Consumption (Settlement Period 44)</w:t>
            </w:r>
          </w:p>
        </w:tc>
      </w:tr>
      <w:tr w:rsidR="00083A2B" w14:paraId="6796CBB5" w14:textId="77777777">
        <w:trPr>
          <w:cantSplit/>
        </w:trPr>
        <w:tc>
          <w:tcPr>
            <w:tcW w:w="624" w:type="dxa"/>
          </w:tcPr>
          <w:p w14:paraId="2C0A101A" w14:textId="77777777" w:rsidR="00083A2B" w:rsidRDefault="00083A2B">
            <w:pPr>
              <w:pStyle w:val="TableStyle"/>
              <w:jc w:val="center"/>
            </w:pPr>
          </w:p>
        </w:tc>
        <w:tc>
          <w:tcPr>
            <w:tcW w:w="2035" w:type="dxa"/>
          </w:tcPr>
          <w:p w14:paraId="19188BFD" w14:textId="77777777" w:rsidR="00083A2B" w:rsidRDefault="00083A2B">
            <w:pPr>
              <w:pStyle w:val="TableStyle"/>
            </w:pPr>
          </w:p>
        </w:tc>
        <w:tc>
          <w:tcPr>
            <w:tcW w:w="595" w:type="dxa"/>
          </w:tcPr>
          <w:p w14:paraId="5DBF3AE1" w14:textId="77777777" w:rsidR="00083A2B" w:rsidRDefault="00083A2B">
            <w:pPr>
              <w:pStyle w:val="TableStyle"/>
            </w:pPr>
          </w:p>
        </w:tc>
        <w:tc>
          <w:tcPr>
            <w:tcW w:w="1570" w:type="dxa"/>
          </w:tcPr>
          <w:p w14:paraId="0C42BF01" w14:textId="77777777" w:rsidR="00083A2B" w:rsidRDefault="00083A2B">
            <w:pPr>
              <w:pStyle w:val="TableStyle"/>
            </w:pPr>
          </w:p>
        </w:tc>
        <w:tc>
          <w:tcPr>
            <w:tcW w:w="283" w:type="dxa"/>
          </w:tcPr>
          <w:p w14:paraId="77A6471A" w14:textId="77777777" w:rsidR="00083A2B" w:rsidRDefault="00083A2B">
            <w:pPr>
              <w:pStyle w:val="TableStyle"/>
              <w:jc w:val="center"/>
            </w:pPr>
          </w:p>
        </w:tc>
        <w:tc>
          <w:tcPr>
            <w:tcW w:w="283" w:type="dxa"/>
          </w:tcPr>
          <w:p w14:paraId="4102A40F" w14:textId="77777777" w:rsidR="00083A2B" w:rsidRDefault="00083A2B">
            <w:pPr>
              <w:pStyle w:val="TableStyle"/>
              <w:jc w:val="center"/>
            </w:pPr>
          </w:p>
        </w:tc>
        <w:tc>
          <w:tcPr>
            <w:tcW w:w="283" w:type="dxa"/>
          </w:tcPr>
          <w:p w14:paraId="1D5CB7C8" w14:textId="77777777" w:rsidR="00083A2B" w:rsidRDefault="00083A2B">
            <w:pPr>
              <w:pStyle w:val="TableStyle"/>
              <w:jc w:val="center"/>
            </w:pPr>
          </w:p>
        </w:tc>
        <w:tc>
          <w:tcPr>
            <w:tcW w:w="283" w:type="dxa"/>
          </w:tcPr>
          <w:p w14:paraId="09032F74" w14:textId="77777777" w:rsidR="00083A2B" w:rsidRDefault="00083A2B">
            <w:pPr>
              <w:pStyle w:val="TableStyle"/>
              <w:jc w:val="center"/>
            </w:pPr>
          </w:p>
        </w:tc>
        <w:tc>
          <w:tcPr>
            <w:tcW w:w="283" w:type="dxa"/>
          </w:tcPr>
          <w:p w14:paraId="5A4026AB" w14:textId="77777777" w:rsidR="00083A2B" w:rsidRDefault="00083A2B">
            <w:pPr>
              <w:pStyle w:val="TableStyle"/>
              <w:jc w:val="center"/>
            </w:pPr>
          </w:p>
        </w:tc>
        <w:tc>
          <w:tcPr>
            <w:tcW w:w="283" w:type="dxa"/>
          </w:tcPr>
          <w:p w14:paraId="6A184A6E" w14:textId="77777777" w:rsidR="00083A2B" w:rsidRDefault="007C4FE9">
            <w:pPr>
              <w:pStyle w:val="TableStyle"/>
              <w:jc w:val="center"/>
            </w:pPr>
            <w:r>
              <w:rPr>
                <w:noProof/>
              </w:rPr>
              <w:t>1</w:t>
            </w:r>
          </w:p>
        </w:tc>
        <w:tc>
          <w:tcPr>
            <w:tcW w:w="283" w:type="dxa"/>
          </w:tcPr>
          <w:p w14:paraId="40EC55C6" w14:textId="77777777" w:rsidR="00083A2B" w:rsidRDefault="00083A2B">
            <w:pPr>
              <w:pStyle w:val="TableStyle"/>
              <w:jc w:val="center"/>
            </w:pPr>
          </w:p>
        </w:tc>
        <w:tc>
          <w:tcPr>
            <w:tcW w:w="283" w:type="dxa"/>
          </w:tcPr>
          <w:p w14:paraId="45A3516A" w14:textId="77777777" w:rsidR="00083A2B" w:rsidRDefault="00083A2B">
            <w:pPr>
              <w:pStyle w:val="TableStyle"/>
              <w:jc w:val="center"/>
            </w:pPr>
          </w:p>
        </w:tc>
        <w:tc>
          <w:tcPr>
            <w:tcW w:w="1945" w:type="dxa"/>
          </w:tcPr>
          <w:p w14:paraId="25772A19" w14:textId="77777777" w:rsidR="00083A2B" w:rsidRDefault="007C4FE9">
            <w:pPr>
              <w:pStyle w:val="TableStyle"/>
            </w:pPr>
            <w:r>
              <w:rPr>
                <w:noProof/>
              </w:rPr>
              <w:t>Profiled SPM Consumption (Settlement Period 45)</w:t>
            </w:r>
          </w:p>
        </w:tc>
      </w:tr>
      <w:tr w:rsidR="00083A2B" w14:paraId="7DD80D98" w14:textId="77777777">
        <w:trPr>
          <w:cantSplit/>
        </w:trPr>
        <w:tc>
          <w:tcPr>
            <w:tcW w:w="624" w:type="dxa"/>
          </w:tcPr>
          <w:p w14:paraId="1F11DBA9" w14:textId="77777777" w:rsidR="00083A2B" w:rsidRDefault="00083A2B">
            <w:pPr>
              <w:pStyle w:val="TableStyle"/>
              <w:jc w:val="center"/>
            </w:pPr>
          </w:p>
        </w:tc>
        <w:tc>
          <w:tcPr>
            <w:tcW w:w="2035" w:type="dxa"/>
          </w:tcPr>
          <w:p w14:paraId="0B24B45F" w14:textId="77777777" w:rsidR="00083A2B" w:rsidRDefault="00083A2B">
            <w:pPr>
              <w:pStyle w:val="TableStyle"/>
            </w:pPr>
          </w:p>
        </w:tc>
        <w:tc>
          <w:tcPr>
            <w:tcW w:w="595" w:type="dxa"/>
          </w:tcPr>
          <w:p w14:paraId="1A28490D" w14:textId="77777777" w:rsidR="00083A2B" w:rsidRDefault="00083A2B">
            <w:pPr>
              <w:pStyle w:val="TableStyle"/>
            </w:pPr>
          </w:p>
        </w:tc>
        <w:tc>
          <w:tcPr>
            <w:tcW w:w="1570" w:type="dxa"/>
          </w:tcPr>
          <w:p w14:paraId="16873577" w14:textId="77777777" w:rsidR="00083A2B" w:rsidRDefault="00083A2B">
            <w:pPr>
              <w:pStyle w:val="TableStyle"/>
            </w:pPr>
          </w:p>
        </w:tc>
        <w:tc>
          <w:tcPr>
            <w:tcW w:w="283" w:type="dxa"/>
          </w:tcPr>
          <w:p w14:paraId="5C1AE37B" w14:textId="77777777" w:rsidR="00083A2B" w:rsidRDefault="00083A2B">
            <w:pPr>
              <w:pStyle w:val="TableStyle"/>
              <w:jc w:val="center"/>
            </w:pPr>
          </w:p>
        </w:tc>
        <w:tc>
          <w:tcPr>
            <w:tcW w:w="283" w:type="dxa"/>
          </w:tcPr>
          <w:p w14:paraId="0E95C9F1" w14:textId="77777777" w:rsidR="00083A2B" w:rsidRDefault="00083A2B">
            <w:pPr>
              <w:pStyle w:val="TableStyle"/>
              <w:jc w:val="center"/>
            </w:pPr>
          </w:p>
        </w:tc>
        <w:tc>
          <w:tcPr>
            <w:tcW w:w="283" w:type="dxa"/>
          </w:tcPr>
          <w:p w14:paraId="2370D761" w14:textId="77777777" w:rsidR="00083A2B" w:rsidRDefault="00083A2B">
            <w:pPr>
              <w:pStyle w:val="TableStyle"/>
              <w:jc w:val="center"/>
            </w:pPr>
          </w:p>
        </w:tc>
        <w:tc>
          <w:tcPr>
            <w:tcW w:w="283" w:type="dxa"/>
          </w:tcPr>
          <w:p w14:paraId="3B0359E3" w14:textId="77777777" w:rsidR="00083A2B" w:rsidRDefault="00083A2B">
            <w:pPr>
              <w:pStyle w:val="TableStyle"/>
              <w:jc w:val="center"/>
            </w:pPr>
          </w:p>
        </w:tc>
        <w:tc>
          <w:tcPr>
            <w:tcW w:w="283" w:type="dxa"/>
          </w:tcPr>
          <w:p w14:paraId="0A9C3568" w14:textId="77777777" w:rsidR="00083A2B" w:rsidRDefault="00083A2B">
            <w:pPr>
              <w:pStyle w:val="TableStyle"/>
              <w:jc w:val="center"/>
            </w:pPr>
          </w:p>
        </w:tc>
        <w:tc>
          <w:tcPr>
            <w:tcW w:w="283" w:type="dxa"/>
          </w:tcPr>
          <w:p w14:paraId="25B98563" w14:textId="77777777" w:rsidR="00083A2B" w:rsidRDefault="007C4FE9">
            <w:pPr>
              <w:pStyle w:val="TableStyle"/>
              <w:jc w:val="center"/>
            </w:pPr>
            <w:r>
              <w:rPr>
                <w:noProof/>
              </w:rPr>
              <w:t>1</w:t>
            </w:r>
          </w:p>
        </w:tc>
        <w:tc>
          <w:tcPr>
            <w:tcW w:w="283" w:type="dxa"/>
          </w:tcPr>
          <w:p w14:paraId="593F000E" w14:textId="77777777" w:rsidR="00083A2B" w:rsidRDefault="00083A2B">
            <w:pPr>
              <w:pStyle w:val="TableStyle"/>
              <w:jc w:val="center"/>
            </w:pPr>
          </w:p>
        </w:tc>
        <w:tc>
          <w:tcPr>
            <w:tcW w:w="283" w:type="dxa"/>
          </w:tcPr>
          <w:p w14:paraId="60F1F1CD" w14:textId="77777777" w:rsidR="00083A2B" w:rsidRDefault="00083A2B">
            <w:pPr>
              <w:pStyle w:val="TableStyle"/>
              <w:jc w:val="center"/>
            </w:pPr>
          </w:p>
        </w:tc>
        <w:tc>
          <w:tcPr>
            <w:tcW w:w="1945" w:type="dxa"/>
          </w:tcPr>
          <w:p w14:paraId="3CD621B6" w14:textId="77777777" w:rsidR="00083A2B" w:rsidRDefault="007C4FE9">
            <w:pPr>
              <w:pStyle w:val="TableStyle"/>
            </w:pPr>
            <w:r>
              <w:rPr>
                <w:noProof/>
              </w:rPr>
              <w:t>Profiled SPM Consumption (Settlement Period 46)</w:t>
            </w:r>
          </w:p>
        </w:tc>
      </w:tr>
      <w:tr w:rsidR="00083A2B" w14:paraId="55D73E76" w14:textId="77777777">
        <w:trPr>
          <w:cantSplit/>
        </w:trPr>
        <w:tc>
          <w:tcPr>
            <w:tcW w:w="624" w:type="dxa"/>
          </w:tcPr>
          <w:p w14:paraId="648E6F30" w14:textId="77777777" w:rsidR="00083A2B" w:rsidRDefault="00083A2B">
            <w:pPr>
              <w:pStyle w:val="TableStyle"/>
              <w:jc w:val="center"/>
            </w:pPr>
          </w:p>
        </w:tc>
        <w:tc>
          <w:tcPr>
            <w:tcW w:w="2035" w:type="dxa"/>
          </w:tcPr>
          <w:p w14:paraId="474C5EBA" w14:textId="77777777" w:rsidR="00083A2B" w:rsidRDefault="00083A2B">
            <w:pPr>
              <w:pStyle w:val="TableStyle"/>
            </w:pPr>
          </w:p>
        </w:tc>
        <w:tc>
          <w:tcPr>
            <w:tcW w:w="595" w:type="dxa"/>
          </w:tcPr>
          <w:p w14:paraId="57DADAB0" w14:textId="77777777" w:rsidR="00083A2B" w:rsidRDefault="00083A2B">
            <w:pPr>
              <w:pStyle w:val="TableStyle"/>
            </w:pPr>
          </w:p>
        </w:tc>
        <w:tc>
          <w:tcPr>
            <w:tcW w:w="1570" w:type="dxa"/>
          </w:tcPr>
          <w:p w14:paraId="020478F8" w14:textId="77777777" w:rsidR="00083A2B" w:rsidRDefault="00083A2B">
            <w:pPr>
              <w:pStyle w:val="TableStyle"/>
            </w:pPr>
          </w:p>
        </w:tc>
        <w:tc>
          <w:tcPr>
            <w:tcW w:w="283" w:type="dxa"/>
          </w:tcPr>
          <w:p w14:paraId="00A16C35" w14:textId="77777777" w:rsidR="00083A2B" w:rsidRDefault="00083A2B">
            <w:pPr>
              <w:pStyle w:val="TableStyle"/>
              <w:jc w:val="center"/>
            </w:pPr>
          </w:p>
        </w:tc>
        <w:tc>
          <w:tcPr>
            <w:tcW w:w="283" w:type="dxa"/>
          </w:tcPr>
          <w:p w14:paraId="4BC0E3E1" w14:textId="77777777" w:rsidR="00083A2B" w:rsidRDefault="00083A2B">
            <w:pPr>
              <w:pStyle w:val="TableStyle"/>
              <w:jc w:val="center"/>
            </w:pPr>
          </w:p>
        </w:tc>
        <w:tc>
          <w:tcPr>
            <w:tcW w:w="283" w:type="dxa"/>
          </w:tcPr>
          <w:p w14:paraId="41F3092C" w14:textId="77777777" w:rsidR="00083A2B" w:rsidRDefault="00083A2B">
            <w:pPr>
              <w:pStyle w:val="TableStyle"/>
              <w:jc w:val="center"/>
            </w:pPr>
          </w:p>
        </w:tc>
        <w:tc>
          <w:tcPr>
            <w:tcW w:w="283" w:type="dxa"/>
          </w:tcPr>
          <w:p w14:paraId="23B3ACEF" w14:textId="77777777" w:rsidR="00083A2B" w:rsidRDefault="00083A2B">
            <w:pPr>
              <w:pStyle w:val="TableStyle"/>
              <w:jc w:val="center"/>
            </w:pPr>
          </w:p>
        </w:tc>
        <w:tc>
          <w:tcPr>
            <w:tcW w:w="283" w:type="dxa"/>
          </w:tcPr>
          <w:p w14:paraId="3EFE1F65" w14:textId="77777777" w:rsidR="00083A2B" w:rsidRDefault="00083A2B">
            <w:pPr>
              <w:pStyle w:val="TableStyle"/>
              <w:jc w:val="center"/>
            </w:pPr>
          </w:p>
        </w:tc>
        <w:tc>
          <w:tcPr>
            <w:tcW w:w="283" w:type="dxa"/>
          </w:tcPr>
          <w:p w14:paraId="360745FA" w14:textId="77777777" w:rsidR="00083A2B" w:rsidRDefault="007C4FE9">
            <w:pPr>
              <w:pStyle w:val="TableStyle"/>
              <w:jc w:val="center"/>
            </w:pPr>
            <w:r>
              <w:rPr>
                <w:noProof/>
              </w:rPr>
              <w:t>O</w:t>
            </w:r>
          </w:p>
        </w:tc>
        <w:tc>
          <w:tcPr>
            <w:tcW w:w="283" w:type="dxa"/>
          </w:tcPr>
          <w:p w14:paraId="50144AF5" w14:textId="77777777" w:rsidR="00083A2B" w:rsidRDefault="00083A2B">
            <w:pPr>
              <w:pStyle w:val="TableStyle"/>
              <w:jc w:val="center"/>
            </w:pPr>
          </w:p>
        </w:tc>
        <w:tc>
          <w:tcPr>
            <w:tcW w:w="283" w:type="dxa"/>
          </w:tcPr>
          <w:p w14:paraId="358C6941" w14:textId="77777777" w:rsidR="00083A2B" w:rsidRDefault="00083A2B">
            <w:pPr>
              <w:pStyle w:val="TableStyle"/>
              <w:jc w:val="center"/>
            </w:pPr>
          </w:p>
        </w:tc>
        <w:tc>
          <w:tcPr>
            <w:tcW w:w="1945" w:type="dxa"/>
          </w:tcPr>
          <w:p w14:paraId="66AEAAB1" w14:textId="77777777" w:rsidR="00083A2B" w:rsidRDefault="007C4FE9">
            <w:pPr>
              <w:pStyle w:val="TableStyle"/>
            </w:pPr>
            <w:r>
              <w:rPr>
                <w:noProof/>
              </w:rPr>
              <w:t>Profiled SPM Consumption (Settlement Period 47)</w:t>
            </w:r>
          </w:p>
        </w:tc>
      </w:tr>
      <w:tr w:rsidR="00083A2B" w14:paraId="3A6A9936" w14:textId="77777777">
        <w:trPr>
          <w:cantSplit/>
        </w:trPr>
        <w:tc>
          <w:tcPr>
            <w:tcW w:w="624" w:type="dxa"/>
          </w:tcPr>
          <w:p w14:paraId="3D841FDE" w14:textId="77777777" w:rsidR="00083A2B" w:rsidRDefault="00083A2B">
            <w:pPr>
              <w:pStyle w:val="TableStyle"/>
              <w:jc w:val="center"/>
            </w:pPr>
          </w:p>
        </w:tc>
        <w:tc>
          <w:tcPr>
            <w:tcW w:w="2035" w:type="dxa"/>
          </w:tcPr>
          <w:p w14:paraId="10C749D0" w14:textId="77777777" w:rsidR="00083A2B" w:rsidRDefault="00083A2B">
            <w:pPr>
              <w:pStyle w:val="TableStyle"/>
            </w:pPr>
          </w:p>
        </w:tc>
        <w:tc>
          <w:tcPr>
            <w:tcW w:w="595" w:type="dxa"/>
          </w:tcPr>
          <w:p w14:paraId="486772F3" w14:textId="77777777" w:rsidR="00083A2B" w:rsidRDefault="00083A2B">
            <w:pPr>
              <w:pStyle w:val="TableStyle"/>
            </w:pPr>
          </w:p>
        </w:tc>
        <w:tc>
          <w:tcPr>
            <w:tcW w:w="1570" w:type="dxa"/>
          </w:tcPr>
          <w:p w14:paraId="43B1AB92" w14:textId="77777777" w:rsidR="00083A2B" w:rsidRDefault="00083A2B">
            <w:pPr>
              <w:pStyle w:val="TableStyle"/>
            </w:pPr>
          </w:p>
        </w:tc>
        <w:tc>
          <w:tcPr>
            <w:tcW w:w="283" w:type="dxa"/>
          </w:tcPr>
          <w:p w14:paraId="120FCAF8" w14:textId="77777777" w:rsidR="00083A2B" w:rsidRDefault="00083A2B">
            <w:pPr>
              <w:pStyle w:val="TableStyle"/>
              <w:jc w:val="center"/>
            </w:pPr>
          </w:p>
        </w:tc>
        <w:tc>
          <w:tcPr>
            <w:tcW w:w="283" w:type="dxa"/>
          </w:tcPr>
          <w:p w14:paraId="02EA5826" w14:textId="77777777" w:rsidR="00083A2B" w:rsidRDefault="00083A2B">
            <w:pPr>
              <w:pStyle w:val="TableStyle"/>
              <w:jc w:val="center"/>
            </w:pPr>
          </w:p>
        </w:tc>
        <w:tc>
          <w:tcPr>
            <w:tcW w:w="283" w:type="dxa"/>
          </w:tcPr>
          <w:p w14:paraId="73446B4A" w14:textId="77777777" w:rsidR="00083A2B" w:rsidRDefault="00083A2B">
            <w:pPr>
              <w:pStyle w:val="TableStyle"/>
              <w:jc w:val="center"/>
            </w:pPr>
          </w:p>
        </w:tc>
        <w:tc>
          <w:tcPr>
            <w:tcW w:w="283" w:type="dxa"/>
          </w:tcPr>
          <w:p w14:paraId="22D4ECA6" w14:textId="77777777" w:rsidR="00083A2B" w:rsidRDefault="00083A2B">
            <w:pPr>
              <w:pStyle w:val="TableStyle"/>
              <w:jc w:val="center"/>
            </w:pPr>
          </w:p>
        </w:tc>
        <w:tc>
          <w:tcPr>
            <w:tcW w:w="283" w:type="dxa"/>
          </w:tcPr>
          <w:p w14:paraId="5D8762F6" w14:textId="77777777" w:rsidR="00083A2B" w:rsidRDefault="00083A2B">
            <w:pPr>
              <w:pStyle w:val="TableStyle"/>
              <w:jc w:val="center"/>
            </w:pPr>
          </w:p>
        </w:tc>
        <w:tc>
          <w:tcPr>
            <w:tcW w:w="283" w:type="dxa"/>
          </w:tcPr>
          <w:p w14:paraId="2DEC5C39" w14:textId="77777777" w:rsidR="00083A2B" w:rsidRDefault="007C4FE9">
            <w:pPr>
              <w:pStyle w:val="TableStyle"/>
              <w:jc w:val="center"/>
            </w:pPr>
            <w:r>
              <w:rPr>
                <w:noProof/>
              </w:rPr>
              <w:t>O</w:t>
            </w:r>
          </w:p>
        </w:tc>
        <w:tc>
          <w:tcPr>
            <w:tcW w:w="283" w:type="dxa"/>
          </w:tcPr>
          <w:p w14:paraId="5F9ABCEA" w14:textId="77777777" w:rsidR="00083A2B" w:rsidRDefault="00083A2B">
            <w:pPr>
              <w:pStyle w:val="TableStyle"/>
              <w:jc w:val="center"/>
            </w:pPr>
          </w:p>
        </w:tc>
        <w:tc>
          <w:tcPr>
            <w:tcW w:w="283" w:type="dxa"/>
          </w:tcPr>
          <w:p w14:paraId="4E4E3E6A" w14:textId="77777777" w:rsidR="00083A2B" w:rsidRDefault="00083A2B">
            <w:pPr>
              <w:pStyle w:val="TableStyle"/>
              <w:jc w:val="center"/>
            </w:pPr>
          </w:p>
        </w:tc>
        <w:tc>
          <w:tcPr>
            <w:tcW w:w="1945" w:type="dxa"/>
          </w:tcPr>
          <w:p w14:paraId="2ABD4772" w14:textId="77777777" w:rsidR="00083A2B" w:rsidRDefault="007C4FE9">
            <w:pPr>
              <w:pStyle w:val="TableStyle"/>
            </w:pPr>
            <w:r>
              <w:rPr>
                <w:noProof/>
              </w:rPr>
              <w:t>Profiled SPM Consumption (Settlement Period 48)</w:t>
            </w:r>
          </w:p>
        </w:tc>
      </w:tr>
      <w:tr w:rsidR="00083A2B" w14:paraId="3957B714" w14:textId="77777777">
        <w:trPr>
          <w:cantSplit/>
        </w:trPr>
        <w:tc>
          <w:tcPr>
            <w:tcW w:w="624" w:type="dxa"/>
          </w:tcPr>
          <w:p w14:paraId="26847A52" w14:textId="77777777" w:rsidR="00083A2B" w:rsidRDefault="00083A2B">
            <w:pPr>
              <w:pStyle w:val="TableStyle"/>
              <w:jc w:val="center"/>
            </w:pPr>
          </w:p>
        </w:tc>
        <w:tc>
          <w:tcPr>
            <w:tcW w:w="2035" w:type="dxa"/>
          </w:tcPr>
          <w:p w14:paraId="43555D20" w14:textId="77777777" w:rsidR="00083A2B" w:rsidRDefault="00083A2B">
            <w:pPr>
              <w:pStyle w:val="TableStyle"/>
            </w:pPr>
          </w:p>
        </w:tc>
        <w:tc>
          <w:tcPr>
            <w:tcW w:w="595" w:type="dxa"/>
          </w:tcPr>
          <w:p w14:paraId="3CE27D73" w14:textId="77777777" w:rsidR="00083A2B" w:rsidRDefault="00083A2B">
            <w:pPr>
              <w:pStyle w:val="TableStyle"/>
            </w:pPr>
          </w:p>
        </w:tc>
        <w:tc>
          <w:tcPr>
            <w:tcW w:w="1570" w:type="dxa"/>
          </w:tcPr>
          <w:p w14:paraId="57F38309" w14:textId="77777777" w:rsidR="00083A2B" w:rsidRDefault="00083A2B">
            <w:pPr>
              <w:pStyle w:val="TableStyle"/>
            </w:pPr>
          </w:p>
        </w:tc>
        <w:tc>
          <w:tcPr>
            <w:tcW w:w="283" w:type="dxa"/>
          </w:tcPr>
          <w:p w14:paraId="33F6DD71" w14:textId="77777777" w:rsidR="00083A2B" w:rsidRDefault="00083A2B">
            <w:pPr>
              <w:pStyle w:val="TableStyle"/>
              <w:jc w:val="center"/>
            </w:pPr>
          </w:p>
        </w:tc>
        <w:tc>
          <w:tcPr>
            <w:tcW w:w="283" w:type="dxa"/>
          </w:tcPr>
          <w:p w14:paraId="209A047B" w14:textId="77777777" w:rsidR="00083A2B" w:rsidRDefault="00083A2B">
            <w:pPr>
              <w:pStyle w:val="TableStyle"/>
              <w:jc w:val="center"/>
            </w:pPr>
          </w:p>
        </w:tc>
        <w:tc>
          <w:tcPr>
            <w:tcW w:w="283" w:type="dxa"/>
          </w:tcPr>
          <w:p w14:paraId="4FAAA0A6" w14:textId="77777777" w:rsidR="00083A2B" w:rsidRDefault="00083A2B">
            <w:pPr>
              <w:pStyle w:val="TableStyle"/>
              <w:jc w:val="center"/>
            </w:pPr>
          </w:p>
        </w:tc>
        <w:tc>
          <w:tcPr>
            <w:tcW w:w="283" w:type="dxa"/>
          </w:tcPr>
          <w:p w14:paraId="5FE1E276" w14:textId="77777777" w:rsidR="00083A2B" w:rsidRDefault="00083A2B">
            <w:pPr>
              <w:pStyle w:val="TableStyle"/>
              <w:jc w:val="center"/>
            </w:pPr>
          </w:p>
        </w:tc>
        <w:tc>
          <w:tcPr>
            <w:tcW w:w="283" w:type="dxa"/>
          </w:tcPr>
          <w:p w14:paraId="77B9A0C1" w14:textId="77777777" w:rsidR="00083A2B" w:rsidRDefault="00083A2B">
            <w:pPr>
              <w:pStyle w:val="TableStyle"/>
              <w:jc w:val="center"/>
            </w:pPr>
          </w:p>
        </w:tc>
        <w:tc>
          <w:tcPr>
            <w:tcW w:w="283" w:type="dxa"/>
          </w:tcPr>
          <w:p w14:paraId="27590ECA" w14:textId="77777777" w:rsidR="00083A2B" w:rsidRDefault="007C4FE9">
            <w:pPr>
              <w:pStyle w:val="TableStyle"/>
              <w:jc w:val="center"/>
            </w:pPr>
            <w:r>
              <w:rPr>
                <w:noProof/>
              </w:rPr>
              <w:t>O</w:t>
            </w:r>
          </w:p>
        </w:tc>
        <w:tc>
          <w:tcPr>
            <w:tcW w:w="283" w:type="dxa"/>
          </w:tcPr>
          <w:p w14:paraId="1E992CD5" w14:textId="77777777" w:rsidR="00083A2B" w:rsidRDefault="00083A2B">
            <w:pPr>
              <w:pStyle w:val="TableStyle"/>
              <w:jc w:val="center"/>
            </w:pPr>
          </w:p>
        </w:tc>
        <w:tc>
          <w:tcPr>
            <w:tcW w:w="283" w:type="dxa"/>
          </w:tcPr>
          <w:p w14:paraId="7559ABDC" w14:textId="77777777" w:rsidR="00083A2B" w:rsidRDefault="00083A2B">
            <w:pPr>
              <w:pStyle w:val="TableStyle"/>
              <w:jc w:val="center"/>
            </w:pPr>
          </w:p>
        </w:tc>
        <w:tc>
          <w:tcPr>
            <w:tcW w:w="1945" w:type="dxa"/>
          </w:tcPr>
          <w:p w14:paraId="0C2317E1" w14:textId="77777777" w:rsidR="00083A2B" w:rsidRDefault="007C4FE9">
            <w:pPr>
              <w:pStyle w:val="TableStyle"/>
            </w:pPr>
            <w:r>
              <w:rPr>
                <w:noProof/>
              </w:rPr>
              <w:t>Profiled SPM Consumption (Settlement Period 49)</w:t>
            </w:r>
          </w:p>
        </w:tc>
      </w:tr>
      <w:tr w:rsidR="00083A2B" w14:paraId="16C6E158" w14:textId="77777777">
        <w:trPr>
          <w:cantSplit/>
        </w:trPr>
        <w:tc>
          <w:tcPr>
            <w:tcW w:w="624" w:type="dxa"/>
          </w:tcPr>
          <w:p w14:paraId="751757C6" w14:textId="77777777" w:rsidR="00083A2B" w:rsidRDefault="00083A2B">
            <w:pPr>
              <w:pStyle w:val="TableStyle"/>
              <w:jc w:val="center"/>
            </w:pPr>
          </w:p>
        </w:tc>
        <w:tc>
          <w:tcPr>
            <w:tcW w:w="2035" w:type="dxa"/>
          </w:tcPr>
          <w:p w14:paraId="1B8F3B25" w14:textId="77777777" w:rsidR="00083A2B" w:rsidRDefault="00083A2B">
            <w:pPr>
              <w:pStyle w:val="TableStyle"/>
            </w:pPr>
          </w:p>
        </w:tc>
        <w:tc>
          <w:tcPr>
            <w:tcW w:w="595" w:type="dxa"/>
          </w:tcPr>
          <w:p w14:paraId="60DCC9CA" w14:textId="77777777" w:rsidR="00083A2B" w:rsidRDefault="00083A2B">
            <w:pPr>
              <w:pStyle w:val="TableStyle"/>
            </w:pPr>
          </w:p>
        </w:tc>
        <w:tc>
          <w:tcPr>
            <w:tcW w:w="1570" w:type="dxa"/>
          </w:tcPr>
          <w:p w14:paraId="113631F0" w14:textId="77777777" w:rsidR="00083A2B" w:rsidRDefault="00083A2B">
            <w:pPr>
              <w:pStyle w:val="TableStyle"/>
            </w:pPr>
          </w:p>
        </w:tc>
        <w:tc>
          <w:tcPr>
            <w:tcW w:w="283" w:type="dxa"/>
          </w:tcPr>
          <w:p w14:paraId="672678B6" w14:textId="77777777" w:rsidR="00083A2B" w:rsidRDefault="00083A2B">
            <w:pPr>
              <w:pStyle w:val="TableStyle"/>
              <w:jc w:val="center"/>
            </w:pPr>
          </w:p>
        </w:tc>
        <w:tc>
          <w:tcPr>
            <w:tcW w:w="283" w:type="dxa"/>
          </w:tcPr>
          <w:p w14:paraId="49F1C49E" w14:textId="77777777" w:rsidR="00083A2B" w:rsidRDefault="00083A2B">
            <w:pPr>
              <w:pStyle w:val="TableStyle"/>
              <w:jc w:val="center"/>
            </w:pPr>
          </w:p>
        </w:tc>
        <w:tc>
          <w:tcPr>
            <w:tcW w:w="283" w:type="dxa"/>
          </w:tcPr>
          <w:p w14:paraId="5B10CDD1" w14:textId="77777777" w:rsidR="00083A2B" w:rsidRDefault="00083A2B">
            <w:pPr>
              <w:pStyle w:val="TableStyle"/>
              <w:jc w:val="center"/>
            </w:pPr>
          </w:p>
        </w:tc>
        <w:tc>
          <w:tcPr>
            <w:tcW w:w="283" w:type="dxa"/>
          </w:tcPr>
          <w:p w14:paraId="2EB4C4C3" w14:textId="77777777" w:rsidR="00083A2B" w:rsidRDefault="00083A2B">
            <w:pPr>
              <w:pStyle w:val="TableStyle"/>
              <w:jc w:val="center"/>
            </w:pPr>
          </w:p>
        </w:tc>
        <w:tc>
          <w:tcPr>
            <w:tcW w:w="283" w:type="dxa"/>
          </w:tcPr>
          <w:p w14:paraId="67ED2DA7" w14:textId="77777777" w:rsidR="00083A2B" w:rsidRDefault="00083A2B">
            <w:pPr>
              <w:pStyle w:val="TableStyle"/>
              <w:jc w:val="center"/>
            </w:pPr>
          </w:p>
        </w:tc>
        <w:tc>
          <w:tcPr>
            <w:tcW w:w="283" w:type="dxa"/>
          </w:tcPr>
          <w:p w14:paraId="10FD3E15" w14:textId="77777777" w:rsidR="00083A2B" w:rsidRDefault="007C4FE9">
            <w:pPr>
              <w:pStyle w:val="TableStyle"/>
              <w:jc w:val="center"/>
            </w:pPr>
            <w:r>
              <w:rPr>
                <w:noProof/>
              </w:rPr>
              <w:t>O</w:t>
            </w:r>
          </w:p>
        </w:tc>
        <w:tc>
          <w:tcPr>
            <w:tcW w:w="283" w:type="dxa"/>
          </w:tcPr>
          <w:p w14:paraId="5E435A02" w14:textId="77777777" w:rsidR="00083A2B" w:rsidRDefault="00083A2B">
            <w:pPr>
              <w:pStyle w:val="TableStyle"/>
              <w:jc w:val="center"/>
            </w:pPr>
          </w:p>
        </w:tc>
        <w:tc>
          <w:tcPr>
            <w:tcW w:w="283" w:type="dxa"/>
          </w:tcPr>
          <w:p w14:paraId="58E0E946" w14:textId="77777777" w:rsidR="00083A2B" w:rsidRDefault="00083A2B">
            <w:pPr>
              <w:pStyle w:val="TableStyle"/>
              <w:jc w:val="center"/>
            </w:pPr>
          </w:p>
        </w:tc>
        <w:tc>
          <w:tcPr>
            <w:tcW w:w="1945" w:type="dxa"/>
          </w:tcPr>
          <w:p w14:paraId="47620782" w14:textId="77777777" w:rsidR="00083A2B" w:rsidRDefault="007C4FE9">
            <w:pPr>
              <w:pStyle w:val="TableStyle"/>
            </w:pPr>
            <w:r>
              <w:rPr>
                <w:noProof/>
              </w:rPr>
              <w:t>Profiled SPM Consumption (Settlement Period 50)</w:t>
            </w:r>
          </w:p>
        </w:tc>
      </w:tr>
    </w:tbl>
    <w:p w14:paraId="66BF9BA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6CB5473" w14:textId="77777777">
        <w:trPr>
          <w:cantSplit/>
        </w:trPr>
        <w:tc>
          <w:tcPr>
            <w:tcW w:w="624" w:type="dxa"/>
            <w:tcBorders>
              <w:bottom w:val="single" w:sz="2" w:space="0" w:color="auto"/>
            </w:tcBorders>
            <w:shd w:val="pct10" w:color="auto" w:fill="auto"/>
          </w:tcPr>
          <w:p w14:paraId="5FC30F5C" w14:textId="77777777" w:rsidR="00083A2B" w:rsidRDefault="007C4FE9">
            <w:pPr>
              <w:pStyle w:val="TableStyle"/>
              <w:jc w:val="center"/>
            </w:pPr>
            <w:r>
              <w:rPr>
                <w:noProof/>
              </w:rPr>
              <w:t>TOT</w:t>
            </w:r>
          </w:p>
        </w:tc>
        <w:tc>
          <w:tcPr>
            <w:tcW w:w="2035" w:type="dxa"/>
            <w:tcBorders>
              <w:bottom w:val="single" w:sz="2" w:space="0" w:color="auto"/>
            </w:tcBorders>
            <w:shd w:val="pct10" w:color="auto" w:fill="auto"/>
          </w:tcPr>
          <w:p w14:paraId="59313761" w14:textId="77777777" w:rsidR="00083A2B" w:rsidRDefault="007C4FE9">
            <w:pPr>
              <w:pStyle w:val="TableStyle"/>
            </w:pPr>
            <w:r>
              <w:rPr>
                <w:noProof/>
              </w:rPr>
              <w:t>Daily SPM</w:t>
            </w:r>
          </w:p>
        </w:tc>
        <w:tc>
          <w:tcPr>
            <w:tcW w:w="595" w:type="dxa"/>
            <w:tcBorders>
              <w:bottom w:val="single" w:sz="2" w:space="0" w:color="auto"/>
            </w:tcBorders>
            <w:shd w:val="pct10" w:color="auto" w:fill="auto"/>
          </w:tcPr>
          <w:p w14:paraId="502660D9" w14:textId="77777777" w:rsidR="00083A2B" w:rsidRDefault="007C4FE9">
            <w:pPr>
              <w:pStyle w:val="TableStyle"/>
            </w:pPr>
            <w:r>
              <w:rPr>
                <w:noProof/>
              </w:rPr>
              <w:t>1</w:t>
            </w:r>
          </w:p>
        </w:tc>
        <w:tc>
          <w:tcPr>
            <w:tcW w:w="1570" w:type="dxa"/>
            <w:tcBorders>
              <w:bottom w:val="single" w:sz="2" w:space="0" w:color="auto"/>
            </w:tcBorders>
            <w:shd w:val="pct10" w:color="auto" w:fill="auto"/>
          </w:tcPr>
          <w:p w14:paraId="6B5E5226" w14:textId="77777777" w:rsidR="00083A2B" w:rsidRDefault="00083A2B">
            <w:pPr>
              <w:pStyle w:val="TableStyle"/>
            </w:pPr>
          </w:p>
        </w:tc>
        <w:tc>
          <w:tcPr>
            <w:tcW w:w="283" w:type="dxa"/>
            <w:tcBorders>
              <w:bottom w:val="single" w:sz="2" w:space="0" w:color="auto"/>
            </w:tcBorders>
            <w:shd w:val="pct10" w:color="auto" w:fill="auto"/>
          </w:tcPr>
          <w:p w14:paraId="1C827C89" w14:textId="77777777" w:rsidR="00083A2B" w:rsidRDefault="00083A2B">
            <w:pPr>
              <w:pStyle w:val="TableStyle"/>
              <w:jc w:val="center"/>
            </w:pPr>
          </w:p>
        </w:tc>
        <w:tc>
          <w:tcPr>
            <w:tcW w:w="283" w:type="dxa"/>
            <w:tcBorders>
              <w:bottom w:val="single" w:sz="2" w:space="0" w:color="auto"/>
            </w:tcBorders>
            <w:shd w:val="pct10" w:color="auto" w:fill="auto"/>
          </w:tcPr>
          <w:p w14:paraId="54F049A4" w14:textId="77777777" w:rsidR="00083A2B" w:rsidRDefault="00083A2B">
            <w:pPr>
              <w:pStyle w:val="TableStyle"/>
              <w:jc w:val="center"/>
            </w:pPr>
          </w:p>
        </w:tc>
        <w:tc>
          <w:tcPr>
            <w:tcW w:w="283" w:type="dxa"/>
            <w:tcBorders>
              <w:bottom w:val="single" w:sz="2" w:space="0" w:color="auto"/>
            </w:tcBorders>
            <w:shd w:val="pct10" w:color="auto" w:fill="auto"/>
          </w:tcPr>
          <w:p w14:paraId="2146096C" w14:textId="77777777" w:rsidR="00083A2B" w:rsidRDefault="00083A2B">
            <w:pPr>
              <w:pStyle w:val="TableStyle"/>
              <w:jc w:val="center"/>
            </w:pPr>
          </w:p>
        </w:tc>
        <w:tc>
          <w:tcPr>
            <w:tcW w:w="283" w:type="dxa"/>
            <w:tcBorders>
              <w:bottom w:val="single" w:sz="2" w:space="0" w:color="auto"/>
            </w:tcBorders>
            <w:shd w:val="pct10" w:color="auto" w:fill="auto"/>
          </w:tcPr>
          <w:p w14:paraId="16E43CD8" w14:textId="77777777" w:rsidR="00083A2B" w:rsidRDefault="00083A2B">
            <w:pPr>
              <w:pStyle w:val="TableStyle"/>
              <w:jc w:val="center"/>
            </w:pPr>
          </w:p>
        </w:tc>
        <w:tc>
          <w:tcPr>
            <w:tcW w:w="283" w:type="dxa"/>
            <w:tcBorders>
              <w:bottom w:val="single" w:sz="2" w:space="0" w:color="auto"/>
            </w:tcBorders>
            <w:shd w:val="pct10" w:color="auto" w:fill="auto"/>
          </w:tcPr>
          <w:p w14:paraId="4CFEDE5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A3BDF0" w14:textId="77777777" w:rsidR="00083A2B" w:rsidRDefault="00083A2B">
            <w:pPr>
              <w:pStyle w:val="TableStyle"/>
              <w:jc w:val="center"/>
            </w:pPr>
          </w:p>
        </w:tc>
        <w:tc>
          <w:tcPr>
            <w:tcW w:w="283" w:type="dxa"/>
            <w:tcBorders>
              <w:bottom w:val="single" w:sz="2" w:space="0" w:color="auto"/>
            </w:tcBorders>
            <w:shd w:val="pct10" w:color="auto" w:fill="auto"/>
          </w:tcPr>
          <w:p w14:paraId="6CBA8B55" w14:textId="77777777" w:rsidR="00083A2B" w:rsidRDefault="00083A2B">
            <w:pPr>
              <w:pStyle w:val="TableStyle"/>
              <w:jc w:val="center"/>
            </w:pPr>
          </w:p>
        </w:tc>
        <w:tc>
          <w:tcPr>
            <w:tcW w:w="283" w:type="dxa"/>
            <w:tcBorders>
              <w:bottom w:val="single" w:sz="2" w:space="0" w:color="auto"/>
            </w:tcBorders>
            <w:shd w:val="pct10" w:color="auto" w:fill="auto"/>
          </w:tcPr>
          <w:p w14:paraId="4B803257" w14:textId="77777777" w:rsidR="00083A2B" w:rsidRDefault="00083A2B">
            <w:pPr>
              <w:pStyle w:val="TableStyle"/>
              <w:jc w:val="center"/>
            </w:pPr>
          </w:p>
        </w:tc>
        <w:tc>
          <w:tcPr>
            <w:tcW w:w="1945" w:type="dxa"/>
            <w:tcBorders>
              <w:bottom w:val="single" w:sz="2" w:space="0" w:color="auto"/>
            </w:tcBorders>
            <w:shd w:val="pct10" w:color="auto" w:fill="auto"/>
          </w:tcPr>
          <w:p w14:paraId="10181431" w14:textId="77777777" w:rsidR="00083A2B" w:rsidRDefault="00083A2B">
            <w:pPr>
              <w:pStyle w:val="TableStyle"/>
              <w:jc w:val="center"/>
            </w:pPr>
          </w:p>
        </w:tc>
      </w:tr>
      <w:tr w:rsidR="00083A2B" w14:paraId="1B535434" w14:textId="77777777">
        <w:trPr>
          <w:cantSplit/>
        </w:trPr>
        <w:tc>
          <w:tcPr>
            <w:tcW w:w="624" w:type="dxa"/>
          </w:tcPr>
          <w:p w14:paraId="41737F8B" w14:textId="77777777" w:rsidR="00083A2B" w:rsidRDefault="00083A2B">
            <w:pPr>
              <w:pStyle w:val="TableStyle"/>
              <w:jc w:val="center"/>
            </w:pPr>
          </w:p>
        </w:tc>
        <w:tc>
          <w:tcPr>
            <w:tcW w:w="2035" w:type="dxa"/>
          </w:tcPr>
          <w:p w14:paraId="06F0C114" w14:textId="77777777" w:rsidR="00083A2B" w:rsidRDefault="00083A2B">
            <w:pPr>
              <w:pStyle w:val="TableStyle"/>
            </w:pPr>
          </w:p>
        </w:tc>
        <w:tc>
          <w:tcPr>
            <w:tcW w:w="595" w:type="dxa"/>
          </w:tcPr>
          <w:p w14:paraId="5D2BDDFA" w14:textId="77777777" w:rsidR="00083A2B" w:rsidRDefault="00083A2B">
            <w:pPr>
              <w:pStyle w:val="TableStyle"/>
            </w:pPr>
          </w:p>
        </w:tc>
        <w:tc>
          <w:tcPr>
            <w:tcW w:w="1570" w:type="dxa"/>
          </w:tcPr>
          <w:p w14:paraId="76EFA51F" w14:textId="77777777" w:rsidR="00083A2B" w:rsidRDefault="00083A2B">
            <w:pPr>
              <w:pStyle w:val="TableStyle"/>
            </w:pPr>
          </w:p>
        </w:tc>
        <w:tc>
          <w:tcPr>
            <w:tcW w:w="283" w:type="dxa"/>
          </w:tcPr>
          <w:p w14:paraId="629E8647" w14:textId="77777777" w:rsidR="00083A2B" w:rsidRDefault="00083A2B">
            <w:pPr>
              <w:pStyle w:val="TableStyle"/>
              <w:jc w:val="center"/>
            </w:pPr>
          </w:p>
        </w:tc>
        <w:tc>
          <w:tcPr>
            <w:tcW w:w="283" w:type="dxa"/>
          </w:tcPr>
          <w:p w14:paraId="769240E9" w14:textId="77777777" w:rsidR="00083A2B" w:rsidRDefault="00083A2B">
            <w:pPr>
              <w:pStyle w:val="TableStyle"/>
              <w:jc w:val="center"/>
            </w:pPr>
          </w:p>
        </w:tc>
        <w:tc>
          <w:tcPr>
            <w:tcW w:w="283" w:type="dxa"/>
          </w:tcPr>
          <w:p w14:paraId="63D112CB" w14:textId="77777777" w:rsidR="00083A2B" w:rsidRDefault="00083A2B">
            <w:pPr>
              <w:pStyle w:val="TableStyle"/>
              <w:jc w:val="center"/>
            </w:pPr>
          </w:p>
        </w:tc>
        <w:tc>
          <w:tcPr>
            <w:tcW w:w="283" w:type="dxa"/>
          </w:tcPr>
          <w:p w14:paraId="66CAE22A" w14:textId="77777777" w:rsidR="00083A2B" w:rsidRDefault="00083A2B">
            <w:pPr>
              <w:pStyle w:val="TableStyle"/>
              <w:jc w:val="center"/>
            </w:pPr>
          </w:p>
        </w:tc>
        <w:tc>
          <w:tcPr>
            <w:tcW w:w="283" w:type="dxa"/>
          </w:tcPr>
          <w:p w14:paraId="10535F18" w14:textId="77777777" w:rsidR="00083A2B" w:rsidRDefault="00083A2B">
            <w:pPr>
              <w:pStyle w:val="TableStyle"/>
              <w:jc w:val="center"/>
            </w:pPr>
          </w:p>
        </w:tc>
        <w:tc>
          <w:tcPr>
            <w:tcW w:w="283" w:type="dxa"/>
          </w:tcPr>
          <w:p w14:paraId="6973DC88" w14:textId="77777777" w:rsidR="00083A2B" w:rsidRDefault="007C4FE9">
            <w:pPr>
              <w:pStyle w:val="TableStyle"/>
              <w:jc w:val="center"/>
            </w:pPr>
            <w:r>
              <w:rPr>
                <w:noProof/>
              </w:rPr>
              <w:t>1</w:t>
            </w:r>
          </w:p>
        </w:tc>
        <w:tc>
          <w:tcPr>
            <w:tcW w:w="283" w:type="dxa"/>
          </w:tcPr>
          <w:p w14:paraId="1CE02BD2" w14:textId="77777777" w:rsidR="00083A2B" w:rsidRDefault="00083A2B">
            <w:pPr>
              <w:pStyle w:val="TableStyle"/>
              <w:jc w:val="center"/>
            </w:pPr>
          </w:p>
        </w:tc>
        <w:tc>
          <w:tcPr>
            <w:tcW w:w="283" w:type="dxa"/>
          </w:tcPr>
          <w:p w14:paraId="5EFDC5AB" w14:textId="77777777" w:rsidR="00083A2B" w:rsidRDefault="00083A2B">
            <w:pPr>
              <w:pStyle w:val="TableStyle"/>
              <w:jc w:val="center"/>
            </w:pPr>
          </w:p>
        </w:tc>
        <w:tc>
          <w:tcPr>
            <w:tcW w:w="1945" w:type="dxa"/>
          </w:tcPr>
          <w:p w14:paraId="48951BAB" w14:textId="77777777" w:rsidR="00083A2B" w:rsidRDefault="007C4FE9">
            <w:pPr>
              <w:pStyle w:val="TableStyle"/>
            </w:pPr>
            <w:r>
              <w:rPr>
                <w:noProof/>
              </w:rPr>
              <w:t>Daily Profiled SPM Total EAC</w:t>
            </w:r>
          </w:p>
        </w:tc>
      </w:tr>
      <w:tr w:rsidR="00083A2B" w14:paraId="2E12E4F1" w14:textId="77777777">
        <w:trPr>
          <w:cantSplit/>
        </w:trPr>
        <w:tc>
          <w:tcPr>
            <w:tcW w:w="624" w:type="dxa"/>
          </w:tcPr>
          <w:p w14:paraId="66D203A3" w14:textId="77777777" w:rsidR="00083A2B" w:rsidRDefault="00083A2B">
            <w:pPr>
              <w:pStyle w:val="TableStyle"/>
              <w:jc w:val="center"/>
            </w:pPr>
          </w:p>
        </w:tc>
        <w:tc>
          <w:tcPr>
            <w:tcW w:w="2035" w:type="dxa"/>
          </w:tcPr>
          <w:p w14:paraId="21E27FA0" w14:textId="77777777" w:rsidR="00083A2B" w:rsidRDefault="00083A2B">
            <w:pPr>
              <w:pStyle w:val="TableStyle"/>
            </w:pPr>
          </w:p>
        </w:tc>
        <w:tc>
          <w:tcPr>
            <w:tcW w:w="595" w:type="dxa"/>
          </w:tcPr>
          <w:p w14:paraId="0946D6D3" w14:textId="77777777" w:rsidR="00083A2B" w:rsidRDefault="00083A2B">
            <w:pPr>
              <w:pStyle w:val="TableStyle"/>
            </w:pPr>
          </w:p>
        </w:tc>
        <w:tc>
          <w:tcPr>
            <w:tcW w:w="1570" w:type="dxa"/>
          </w:tcPr>
          <w:p w14:paraId="7DAC0AE1" w14:textId="77777777" w:rsidR="00083A2B" w:rsidRDefault="00083A2B">
            <w:pPr>
              <w:pStyle w:val="TableStyle"/>
            </w:pPr>
          </w:p>
        </w:tc>
        <w:tc>
          <w:tcPr>
            <w:tcW w:w="283" w:type="dxa"/>
          </w:tcPr>
          <w:p w14:paraId="4C2A5CB6" w14:textId="77777777" w:rsidR="00083A2B" w:rsidRDefault="00083A2B">
            <w:pPr>
              <w:pStyle w:val="TableStyle"/>
              <w:jc w:val="center"/>
            </w:pPr>
          </w:p>
        </w:tc>
        <w:tc>
          <w:tcPr>
            <w:tcW w:w="283" w:type="dxa"/>
          </w:tcPr>
          <w:p w14:paraId="10339F71" w14:textId="77777777" w:rsidR="00083A2B" w:rsidRDefault="00083A2B">
            <w:pPr>
              <w:pStyle w:val="TableStyle"/>
              <w:jc w:val="center"/>
            </w:pPr>
          </w:p>
        </w:tc>
        <w:tc>
          <w:tcPr>
            <w:tcW w:w="283" w:type="dxa"/>
          </w:tcPr>
          <w:p w14:paraId="2778660E" w14:textId="77777777" w:rsidR="00083A2B" w:rsidRDefault="00083A2B">
            <w:pPr>
              <w:pStyle w:val="TableStyle"/>
              <w:jc w:val="center"/>
            </w:pPr>
          </w:p>
        </w:tc>
        <w:tc>
          <w:tcPr>
            <w:tcW w:w="283" w:type="dxa"/>
          </w:tcPr>
          <w:p w14:paraId="50EFDCCF" w14:textId="77777777" w:rsidR="00083A2B" w:rsidRDefault="00083A2B">
            <w:pPr>
              <w:pStyle w:val="TableStyle"/>
              <w:jc w:val="center"/>
            </w:pPr>
          </w:p>
        </w:tc>
        <w:tc>
          <w:tcPr>
            <w:tcW w:w="283" w:type="dxa"/>
          </w:tcPr>
          <w:p w14:paraId="1CF6D41B" w14:textId="77777777" w:rsidR="00083A2B" w:rsidRDefault="00083A2B">
            <w:pPr>
              <w:pStyle w:val="TableStyle"/>
              <w:jc w:val="center"/>
            </w:pPr>
          </w:p>
        </w:tc>
        <w:tc>
          <w:tcPr>
            <w:tcW w:w="283" w:type="dxa"/>
          </w:tcPr>
          <w:p w14:paraId="4433E0A8" w14:textId="77777777" w:rsidR="00083A2B" w:rsidRDefault="007C4FE9">
            <w:pPr>
              <w:pStyle w:val="TableStyle"/>
              <w:jc w:val="center"/>
            </w:pPr>
            <w:r>
              <w:rPr>
                <w:noProof/>
              </w:rPr>
              <w:t>1</w:t>
            </w:r>
          </w:p>
        </w:tc>
        <w:tc>
          <w:tcPr>
            <w:tcW w:w="283" w:type="dxa"/>
          </w:tcPr>
          <w:p w14:paraId="153E6680" w14:textId="77777777" w:rsidR="00083A2B" w:rsidRDefault="00083A2B">
            <w:pPr>
              <w:pStyle w:val="TableStyle"/>
              <w:jc w:val="center"/>
            </w:pPr>
          </w:p>
        </w:tc>
        <w:tc>
          <w:tcPr>
            <w:tcW w:w="283" w:type="dxa"/>
          </w:tcPr>
          <w:p w14:paraId="15EEEB55" w14:textId="77777777" w:rsidR="00083A2B" w:rsidRDefault="00083A2B">
            <w:pPr>
              <w:pStyle w:val="TableStyle"/>
              <w:jc w:val="center"/>
            </w:pPr>
          </w:p>
        </w:tc>
        <w:tc>
          <w:tcPr>
            <w:tcW w:w="1945" w:type="dxa"/>
          </w:tcPr>
          <w:p w14:paraId="09C6E384" w14:textId="77777777" w:rsidR="00083A2B" w:rsidRDefault="007C4FE9">
            <w:pPr>
              <w:pStyle w:val="TableStyle"/>
            </w:pPr>
            <w:r>
              <w:rPr>
                <w:noProof/>
              </w:rPr>
              <w:t>Daily Profiled SPM Total Annualised Advance</w:t>
            </w:r>
          </w:p>
        </w:tc>
      </w:tr>
    </w:tbl>
    <w:p w14:paraId="25E5CEE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4E644C" w14:textId="77777777">
        <w:trPr>
          <w:cantSplit/>
        </w:trPr>
        <w:tc>
          <w:tcPr>
            <w:tcW w:w="624" w:type="dxa"/>
            <w:tcBorders>
              <w:bottom w:val="single" w:sz="2" w:space="0" w:color="auto"/>
            </w:tcBorders>
            <w:shd w:val="pct10" w:color="auto" w:fill="auto"/>
          </w:tcPr>
          <w:p w14:paraId="7C3FA6EB" w14:textId="77777777" w:rsidR="00083A2B" w:rsidRDefault="007C4FE9">
            <w:pPr>
              <w:pStyle w:val="TableStyle"/>
              <w:jc w:val="center"/>
            </w:pPr>
            <w:r>
              <w:rPr>
                <w:noProof/>
              </w:rPr>
              <w:t>HD2</w:t>
            </w:r>
          </w:p>
        </w:tc>
        <w:tc>
          <w:tcPr>
            <w:tcW w:w="2035" w:type="dxa"/>
            <w:tcBorders>
              <w:bottom w:val="single" w:sz="2" w:space="0" w:color="auto"/>
            </w:tcBorders>
            <w:shd w:val="pct10" w:color="auto" w:fill="auto"/>
          </w:tcPr>
          <w:p w14:paraId="30F38340" w14:textId="77777777" w:rsidR="00083A2B" w:rsidRDefault="007C4FE9">
            <w:pPr>
              <w:pStyle w:val="TableStyle"/>
            </w:pPr>
            <w:r>
              <w:rPr>
                <w:noProof/>
              </w:rPr>
              <w:t>Settlement Information 2</w:t>
            </w:r>
          </w:p>
        </w:tc>
        <w:tc>
          <w:tcPr>
            <w:tcW w:w="595" w:type="dxa"/>
            <w:tcBorders>
              <w:bottom w:val="single" w:sz="2" w:space="0" w:color="auto"/>
            </w:tcBorders>
            <w:shd w:val="pct10" w:color="auto" w:fill="auto"/>
          </w:tcPr>
          <w:p w14:paraId="08FF0E16" w14:textId="77777777" w:rsidR="00083A2B" w:rsidRDefault="007C4FE9">
            <w:pPr>
              <w:pStyle w:val="TableStyle"/>
            </w:pPr>
            <w:r>
              <w:rPr>
                <w:noProof/>
              </w:rPr>
              <w:t>1</w:t>
            </w:r>
          </w:p>
        </w:tc>
        <w:tc>
          <w:tcPr>
            <w:tcW w:w="1570" w:type="dxa"/>
            <w:tcBorders>
              <w:bottom w:val="single" w:sz="2" w:space="0" w:color="auto"/>
            </w:tcBorders>
            <w:shd w:val="pct10" w:color="auto" w:fill="auto"/>
          </w:tcPr>
          <w:p w14:paraId="3BCC21AF" w14:textId="77777777" w:rsidR="00083A2B" w:rsidRDefault="00083A2B">
            <w:pPr>
              <w:pStyle w:val="TableStyle"/>
            </w:pPr>
          </w:p>
        </w:tc>
        <w:tc>
          <w:tcPr>
            <w:tcW w:w="283" w:type="dxa"/>
            <w:tcBorders>
              <w:bottom w:val="single" w:sz="2" w:space="0" w:color="auto"/>
            </w:tcBorders>
            <w:shd w:val="pct10" w:color="auto" w:fill="auto"/>
          </w:tcPr>
          <w:p w14:paraId="2134F93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8486C46" w14:textId="77777777" w:rsidR="00083A2B" w:rsidRDefault="00083A2B">
            <w:pPr>
              <w:pStyle w:val="TableStyle"/>
              <w:jc w:val="center"/>
            </w:pPr>
          </w:p>
        </w:tc>
        <w:tc>
          <w:tcPr>
            <w:tcW w:w="283" w:type="dxa"/>
            <w:tcBorders>
              <w:bottom w:val="single" w:sz="2" w:space="0" w:color="auto"/>
            </w:tcBorders>
            <w:shd w:val="pct10" w:color="auto" w:fill="auto"/>
          </w:tcPr>
          <w:p w14:paraId="5D6E77FE" w14:textId="77777777" w:rsidR="00083A2B" w:rsidRDefault="00083A2B">
            <w:pPr>
              <w:pStyle w:val="TableStyle"/>
              <w:jc w:val="center"/>
            </w:pPr>
          </w:p>
        </w:tc>
        <w:tc>
          <w:tcPr>
            <w:tcW w:w="283" w:type="dxa"/>
            <w:tcBorders>
              <w:bottom w:val="single" w:sz="2" w:space="0" w:color="auto"/>
            </w:tcBorders>
            <w:shd w:val="pct10" w:color="auto" w:fill="auto"/>
          </w:tcPr>
          <w:p w14:paraId="71FE3ECF" w14:textId="77777777" w:rsidR="00083A2B" w:rsidRDefault="00083A2B">
            <w:pPr>
              <w:pStyle w:val="TableStyle"/>
              <w:jc w:val="center"/>
            </w:pPr>
          </w:p>
        </w:tc>
        <w:tc>
          <w:tcPr>
            <w:tcW w:w="283" w:type="dxa"/>
            <w:tcBorders>
              <w:bottom w:val="single" w:sz="2" w:space="0" w:color="auto"/>
            </w:tcBorders>
            <w:shd w:val="pct10" w:color="auto" w:fill="auto"/>
          </w:tcPr>
          <w:p w14:paraId="41BC8ED9" w14:textId="77777777" w:rsidR="00083A2B" w:rsidRDefault="00083A2B">
            <w:pPr>
              <w:pStyle w:val="TableStyle"/>
              <w:jc w:val="center"/>
            </w:pPr>
          </w:p>
        </w:tc>
        <w:tc>
          <w:tcPr>
            <w:tcW w:w="283" w:type="dxa"/>
            <w:tcBorders>
              <w:bottom w:val="single" w:sz="2" w:space="0" w:color="auto"/>
            </w:tcBorders>
            <w:shd w:val="pct10" w:color="auto" w:fill="auto"/>
          </w:tcPr>
          <w:p w14:paraId="79C0FA36" w14:textId="77777777" w:rsidR="00083A2B" w:rsidRDefault="00083A2B">
            <w:pPr>
              <w:pStyle w:val="TableStyle"/>
              <w:jc w:val="center"/>
            </w:pPr>
          </w:p>
        </w:tc>
        <w:tc>
          <w:tcPr>
            <w:tcW w:w="283" w:type="dxa"/>
            <w:tcBorders>
              <w:bottom w:val="single" w:sz="2" w:space="0" w:color="auto"/>
            </w:tcBorders>
            <w:shd w:val="pct10" w:color="auto" w:fill="auto"/>
          </w:tcPr>
          <w:p w14:paraId="7B4BF295" w14:textId="77777777" w:rsidR="00083A2B" w:rsidRDefault="00083A2B">
            <w:pPr>
              <w:pStyle w:val="TableStyle"/>
              <w:jc w:val="center"/>
            </w:pPr>
          </w:p>
        </w:tc>
        <w:tc>
          <w:tcPr>
            <w:tcW w:w="283" w:type="dxa"/>
            <w:tcBorders>
              <w:bottom w:val="single" w:sz="2" w:space="0" w:color="auto"/>
            </w:tcBorders>
            <w:shd w:val="pct10" w:color="auto" w:fill="auto"/>
          </w:tcPr>
          <w:p w14:paraId="2BA63FD5" w14:textId="77777777" w:rsidR="00083A2B" w:rsidRDefault="00083A2B">
            <w:pPr>
              <w:pStyle w:val="TableStyle"/>
              <w:jc w:val="center"/>
            </w:pPr>
          </w:p>
        </w:tc>
        <w:tc>
          <w:tcPr>
            <w:tcW w:w="1945" w:type="dxa"/>
            <w:tcBorders>
              <w:bottom w:val="single" w:sz="2" w:space="0" w:color="auto"/>
            </w:tcBorders>
            <w:shd w:val="pct10" w:color="auto" w:fill="auto"/>
          </w:tcPr>
          <w:p w14:paraId="23EB920B" w14:textId="77777777" w:rsidR="00083A2B" w:rsidRDefault="00083A2B">
            <w:pPr>
              <w:pStyle w:val="TableStyle"/>
              <w:jc w:val="center"/>
            </w:pPr>
          </w:p>
        </w:tc>
      </w:tr>
      <w:tr w:rsidR="00083A2B" w14:paraId="775D824E" w14:textId="77777777">
        <w:trPr>
          <w:cantSplit/>
        </w:trPr>
        <w:tc>
          <w:tcPr>
            <w:tcW w:w="624" w:type="dxa"/>
          </w:tcPr>
          <w:p w14:paraId="1D6A8935" w14:textId="77777777" w:rsidR="00083A2B" w:rsidRDefault="00083A2B">
            <w:pPr>
              <w:pStyle w:val="TableStyle"/>
              <w:jc w:val="center"/>
            </w:pPr>
          </w:p>
        </w:tc>
        <w:tc>
          <w:tcPr>
            <w:tcW w:w="2035" w:type="dxa"/>
          </w:tcPr>
          <w:p w14:paraId="1B1E88AD" w14:textId="77777777" w:rsidR="00083A2B" w:rsidRDefault="00083A2B">
            <w:pPr>
              <w:pStyle w:val="TableStyle"/>
            </w:pPr>
          </w:p>
        </w:tc>
        <w:tc>
          <w:tcPr>
            <w:tcW w:w="595" w:type="dxa"/>
          </w:tcPr>
          <w:p w14:paraId="7D6E2731" w14:textId="77777777" w:rsidR="00083A2B" w:rsidRDefault="00083A2B">
            <w:pPr>
              <w:pStyle w:val="TableStyle"/>
            </w:pPr>
          </w:p>
        </w:tc>
        <w:tc>
          <w:tcPr>
            <w:tcW w:w="1570" w:type="dxa"/>
          </w:tcPr>
          <w:p w14:paraId="05E2748C" w14:textId="77777777" w:rsidR="00083A2B" w:rsidRDefault="00083A2B">
            <w:pPr>
              <w:pStyle w:val="TableStyle"/>
            </w:pPr>
          </w:p>
        </w:tc>
        <w:tc>
          <w:tcPr>
            <w:tcW w:w="283" w:type="dxa"/>
          </w:tcPr>
          <w:p w14:paraId="5B9DC825" w14:textId="77777777" w:rsidR="00083A2B" w:rsidRDefault="00083A2B">
            <w:pPr>
              <w:pStyle w:val="TableStyle"/>
              <w:jc w:val="center"/>
            </w:pPr>
          </w:p>
        </w:tc>
        <w:tc>
          <w:tcPr>
            <w:tcW w:w="283" w:type="dxa"/>
          </w:tcPr>
          <w:p w14:paraId="4F141080" w14:textId="77777777" w:rsidR="00083A2B" w:rsidRDefault="007C4FE9">
            <w:pPr>
              <w:pStyle w:val="TableStyle"/>
              <w:jc w:val="center"/>
            </w:pPr>
            <w:r>
              <w:rPr>
                <w:noProof/>
              </w:rPr>
              <w:t>1</w:t>
            </w:r>
          </w:p>
        </w:tc>
        <w:tc>
          <w:tcPr>
            <w:tcW w:w="283" w:type="dxa"/>
          </w:tcPr>
          <w:p w14:paraId="4FC9EF44" w14:textId="77777777" w:rsidR="00083A2B" w:rsidRDefault="00083A2B">
            <w:pPr>
              <w:pStyle w:val="TableStyle"/>
              <w:jc w:val="center"/>
            </w:pPr>
          </w:p>
        </w:tc>
        <w:tc>
          <w:tcPr>
            <w:tcW w:w="283" w:type="dxa"/>
          </w:tcPr>
          <w:p w14:paraId="10ECEBB5" w14:textId="77777777" w:rsidR="00083A2B" w:rsidRDefault="00083A2B">
            <w:pPr>
              <w:pStyle w:val="TableStyle"/>
              <w:jc w:val="center"/>
            </w:pPr>
          </w:p>
        </w:tc>
        <w:tc>
          <w:tcPr>
            <w:tcW w:w="283" w:type="dxa"/>
          </w:tcPr>
          <w:p w14:paraId="6C1B36B9" w14:textId="77777777" w:rsidR="00083A2B" w:rsidRDefault="00083A2B">
            <w:pPr>
              <w:pStyle w:val="TableStyle"/>
              <w:jc w:val="center"/>
            </w:pPr>
          </w:p>
        </w:tc>
        <w:tc>
          <w:tcPr>
            <w:tcW w:w="283" w:type="dxa"/>
          </w:tcPr>
          <w:p w14:paraId="6B0F4B58" w14:textId="77777777" w:rsidR="00083A2B" w:rsidRDefault="00083A2B">
            <w:pPr>
              <w:pStyle w:val="TableStyle"/>
              <w:jc w:val="center"/>
            </w:pPr>
          </w:p>
        </w:tc>
        <w:tc>
          <w:tcPr>
            <w:tcW w:w="283" w:type="dxa"/>
          </w:tcPr>
          <w:p w14:paraId="44CA5DCA" w14:textId="77777777" w:rsidR="00083A2B" w:rsidRDefault="00083A2B">
            <w:pPr>
              <w:pStyle w:val="TableStyle"/>
              <w:jc w:val="center"/>
            </w:pPr>
          </w:p>
        </w:tc>
        <w:tc>
          <w:tcPr>
            <w:tcW w:w="283" w:type="dxa"/>
          </w:tcPr>
          <w:p w14:paraId="227CDABD" w14:textId="77777777" w:rsidR="00083A2B" w:rsidRDefault="00083A2B">
            <w:pPr>
              <w:pStyle w:val="TableStyle"/>
              <w:jc w:val="center"/>
            </w:pPr>
          </w:p>
        </w:tc>
        <w:tc>
          <w:tcPr>
            <w:tcW w:w="1945" w:type="dxa"/>
          </w:tcPr>
          <w:p w14:paraId="2AE03BA9" w14:textId="77777777" w:rsidR="00083A2B" w:rsidRDefault="007C4FE9">
            <w:pPr>
              <w:pStyle w:val="TableStyle"/>
            </w:pPr>
            <w:r>
              <w:rPr>
                <w:noProof/>
              </w:rPr>
              <w:t>Settlement Date</w:t>
            </w:r>
          </w:p>
        </w:tc>
      </w:tr>
      <w:tr w:rsidR="00083A2B" w14:paraId="1000B86E" w14:textId="77777777">
        <w:trPr>
          <w:cantSplit/>
        </w:trPr>
        <w:tc>
          <w:tcPr>
            <w:tcW w:w="624" w:type="dxa"/>
          </w:tcPr>
          <w:p w14:paraId="595CE837" w14:textId="77777777" w:rsidR="00083A2B" w:rsidRDefault="00083A2B">
            <w:pPr>
              <w:pStyle w:val="TableStyle"/>
              <w:jc w:val="center"/>
            </w:pPr>
          </w:p>
        </w:tc>
        <w:tc>
          <w:tcPr>
            <w:tcW w:w="2035" w:type="dxa"/>
          </w:tcPr>
          <w:p w14:paraId="5C4565D0" w14:textId="77777777" w:rsidR="00083A2B" w:rsidRDefault="00083A2B">
            <w:pPr>
              <w:pStyle w:val="TableStyle"/>
            </w:pPr>
          </w:p>
        </w:tc>
        <w:tc>
          <w:tcPr>
            <w:tcW w:w="595" w:type="dxa"/>
          </w:tcPr>
          <w:p w14:paraId="6D5FC29D" w14:textId="77777777" w:rsidR="00083A2B" w:rsidRDefault="00083A2B">
            <w:pPr>
              <w:pStyle w:val="TableStyle"/>
            </w:pPr>
          </w:p>
        </w:tc>
        <w:tc>
          <w:tcPr>
            <w:tcW w:w="1570" w:type="dxa"/>
          </w:tcPr>
          <w:p w14:paraId="0DB9EA03" w14:textId="77777777" w:rsidR="00083A2B" w:rsidRDefault="00083A2B">
            <w:pPr>
              <w:pStyle w:val="TableStyle"/>
            </w:pPr>
          </w:p>
        </w:tc>
        <w:tc>
          <w:tcPr>
            <w:tcW w:w="283" w:type="dxa"/>
          </w:tcPr>
          <w:p w14:paraId="30533B00" w14:textId="77777777" w:rsidR="00083A2B" w:rsidRDefault="00083A2B">
            <w:pPr>
              <w:pStyle w:val="TableStyle"/>
              <w:jc w:val="center"/>
            </w:pPr>
          </w:p>
        </w:tc>
        <w:tc>
          <w:tcPr>
            <w:tcW w:w="283" w:type="dxa"/>
          </w:tcPr>
          <w:p w14:paraId="040B348A" w14:textId="77777777" w:rsidR="00083A2B" w:rsidRDefault="007C4FE9">
            <w:pPr>
              <w:pStyle w:val="TableStyle"/>
              <w:jc w:val="center"/>
            </w:pPr>
            <w:r>
              <w:rPr>
                <w:noProof/>
              </w:rPr>
              <w:t>1</w:t>
            </w:r>
          </w:p>
        </w:tc>
        <w:tc>
          <w:tcPr>
            <w:tcW w:w="283" w:type="dxa"/>
          </w:tcPr>
          <w:p w14:paraId="3CEB34D3" w14:textId="77777777" w:rsidR="00083A2B" w:rsidRDefault="00083A2B">
            <w:pPr>
              <w:pStyle w:val="TableStyle"/>
              <w:jc w:val="center"/>
            </w:pPr>
          </w:p>
        </w:tc>
        <w:tc>
          <w:tcPr>
            <w:tcW w:w="283" w:type="dxa"/>
          </w:tcPr>
          <w:p w14:paraId="26566051" w14:textId="77777777" w:rsidR="00083A2B" w:rsidRDefault="00083A2B">
            <w:pPr>
              <w:pStyle w:val="TableStyle"/>
              <w:jc w:val="center"/>
            </w:pPr>
          </w:p>
        </w:tc>
        <w:tc>
          <w:tcPr>
            <w:tcW w:w="283" w:type="dxa"/>
          </w:tcPr>
          <w:p w14:paraId="5AB9B8D9" w14:textId="77777777" w:rsidR="00083A2B" w:rsidRDefault="00083A2B">
            <w:pPr>
              <w:pStyle w:val="TableStyle"/>
              <w:jc w:val="center"/>
            </w:pPr>
          </w:p>
        </w:tc>
        <w:tc>
          <w:tcPr>
            <w:tcW w:w="283" w:type="dxa"/>
          </w:tcPr>
          <w:p w14:paraId="21F54A3B" w14:textId="77777777" w:rsidR="00083A2B" w:rsidRDefault="00083A2B">
            <w:pPr>
              <w:pStyle w:val="TableStyle"/>
              <w:jc w:val="center"/>
            </w:pPr>
          </w:p>
        </w:tc>
        <w:tc>
          <w:tcPr>
            <w:tcW w:w="283" w:type="dxa"/>
          </w:tcPr>
          <w:p w14:paraId="5A2D7467" w14:textId="77777777" w:rsidR="00083A2B" w:rsidRDefault="00083A2B">
            <w:pPr>
              <w:pStyle w:val="TableStyle"/>
              <w:jc w:val="center"/>
            </w:pPr>
          </w:p>
        </w:tc>
        <w:tc>
          <w:tcPr>
            <w:tcW w:w="283" w:type="dxa"/>
          </w:tcPr>
          <w:p w14:paraId="1CD76B63" w14:textId="77777777" w:rsidR="00083A2B" w:rsidRDefault="00083A2B">
            <w:pPr>
              <w:pStyle w:val="TableStyle"/>
              <w:jc w:val="center"/>
            </w:pPr>
          </w:p>
        </w:tc>
        <w:tc>
          <w:tcPr>
            <w:tcW w:w="1945" w:type="dxa"/>
          </w:tcPr>
          <w:p w14:paraId="0F3F71E3" w14:textId="77777777" w:rsidR="00083A2B" w:rsidRDefault="007C4FE9">
            <w:pPr>
              <w:pStyle w:val="TableStyle"/>
            </w:pPr>
            <w:r>
              <w:rPr>
                <w:noProof/>
              </w:rPr>
              <w:t>Settlement Code</w:t>
            </w:r>
          </w:p>
        </w:tc>
      </w:tr>
      <w:tr w:rsidR="00083A2B" w14:paraId="34AA6DFE" w14:textId="77777777">
        <w:trPr>
          <w:cantSplit/>
        </w:trPr>
        <w:tc>
          <w:tcPr>
            <w:tcW w:w="624" w:type="dxa"/>
          </w:tcPr>
          <w:p w14:paraId="06B018D3" w14:textId="77777777" w:rsidR="00083A2B" w:rsidRDefault="00083A2B">
            <w:pPr>
              <w:pStyle w:val="TableStyle"/>
              <w:jc w:val="center"/>
            </w:pPr>
          </w:p>
        </w:tc>
        <w:tc>
          <w:tcPr>
            <w:tcW w:w="2035" w:type="dxa"/>
          </w:tcPr>
          <w:p w14:paraId="2CB5075B" w14:textId="77777777" w:rsidR="00083A2B" w:rsidRDefault="00083A2B">
            <w:pPr>
              <w:pStyle w:val="TableStyle"/>
            </w:pPr>
          </w:p>
        </w:tc>
        <w:tc>
          <w:tcPr>
            <w:tcW w:w="595" w:type="dxa"/>
          </w:tcPr>
          <w:p w14:paraId="37E80A72" w14:textId="77777777" w:rsidR="00083A2B" w:rsidRDefault="00083A2B">
            <w:pPr>
              <w:pStyle w:val="TableStyle"/>
            </w:pPr>
          </w:p>
        </w:tc>
        <w:tc>
          <w:tcPr>
            <w:tcW w:w="1570" w:type="dxa"/>
          </w:tcPr>
          <w:p w14:paraId="5BE58FD4" w14:textId="77777777" w:rsidR="00083A2B" w:rsidRDefault="00083A2B">
            <w:pPr>
              <w:pStyle w:val="TableStyle"/>
            </w:pPr>
          </w:p>
        </w:tc>
        <w:tc>
          <w:tcPr>
            <w:tcW w:w="283" w:type="dxa"/>
          </w:tcPr>
          <w:p w14:paraId="10CB9EBF" w14:textId="77777777" w:rsidR="00083A2B" w:rsidRDefault="00083A2B">
            <w:pPr>
              <w:pStyle w:val="TableStyle"/>
              <w:jc w:val="center"/>
            </w:pPr>
          </w:p>
        </w:tc>
        <w:tc>
          <w:tcPr>
            <w:tcW w:w="283" w:type="dxa"/>
          </w:tcPr>
          <w:p w14:paraId="6E95B9FC" w14:textId="77777777" w:rsidR="00083A2B" w:rsidRDefault="007C4FE9">
            <w:pPr>
              <w:pStyle w:val="TableStyle"/>
              <w:jc w:val="center"/>
            </w:pPr>
            <w:r>
              <w:rPr>
                <w:noProof/>
              </w:rPr>
              <w:t>1</w:t>
            </w:r>
          </w:p>
        </w:tc>
        <w:tc>
          <w:tcPr>
            <w:tcW w:w="283" w:type="dxa"/>
          </w:tcPr>
          <w:p w14:paraId="010CE605" w14:textId="77777777" w:rsidR="00083A2B" w:rsidRDefault="00083A2B">
            <w:pPr>
              <w:pStyle w:val="TableStyle"/>
              <w:jc w:val="center"/>
            </w:pPr>
          </w:p>
        </w:tc>
        <w:tc>
          <w:tcPr>
            <w:tcW w:w="283" w:type="dxa"/>
          </w:tcPr>
          <w:p w14:paraId="66E10FD4" w14:textId="77777777" w:rsidR="00083A2B" w:rsidRDefault="00083A2B">
            <w:pPr>
              <w:pStyle w:val="TableStyle"/>
              <w:jc w:val="center"/>
            </w:pPr>
          </w:p>
        </w:tc>
        <w:tc>
          <w:tcPr>
            <w:tcW w:w="283" w:type="dxa"/>
          </w:tcPr>
          <w:p w14:paraId="632912D4" w14:textId="77777777" w:rsidR="00083A2B" w:rsidRDefault="00083A2B">
            <w:pPr>
              <w:pStyle w:val="TableStyle"/>
              <w:jc w:val="center"/>
            </w:pPr>
          </w:p>
        </w:tc>
        <w:tc>
          <w:tcPr>
            <w:tcW w:w="283" w:type="dxa"/>
          </w:tcPr>
          <w:p w14:paraId="39C43A04" w14:textId="77777777" w:rsidR="00083A2B" w:rsidRDefault="00083A2B">
            <w:pPr>
              <w:pStyle w:val="TableStyle"/>
              <w:jc w:val="center"/>
            </w:pPr>
          </w:p>
        </w:tc>
        <w:tc>
          <w:tcPr>
            <w:tcW w:w="283" w:type="dxa"/>
          </w:tcPr>
          <w:p w14:paraId="37F26D9E" w14:textId="77777777" w:rsidR="00083A2B" w:rsidRDefault="00083A2B">
            <w:pPr>
              <w:pStyle w:val="TableStyle"/>
              <w:jc w:val="center"/>
            </w:pPr>
          </w:p>
        </w:tc>
        <w:tc>
          <w:tcPr>
            <w:tcW w:w="283" w:type="dxa"/>
          </w:tcPr>
          <w:p w14:paraId="6A6408C8" w14:textId="77777777" w:rsidR="00083A2B" w:rsidRDefault="00083A2B">
            <w:pPr>
              <w:pStyle w:val="TableStyle"/>
              <w:jc w:val="center"/>
            </w:pPr>
          </w:p>
        </w:tc>
        <w:tc>
          <w:tcPr>
            <w:tcW w:w="1945" w:type="dxa"/>
          </w:tcPr>
          <w:p w14:paraId="1AB1DE50" w14:textId="77777777" w:rsidR="00083A2B" w:rsidRDefault="007C4FE9">
            <w:pPr>
              <w:pStyle w:val="TableStyle"/>
            </w:pPr>
            <w:r>
              <w:rPr>
                <w:noProof/>
              </w:rPr>
              <w:t>Settlement Code Description</w:t>
            </w:r>
          </w:p>
        </w:tc>
      </w:tr>
      <w:tr w:rsidR="00083A2B" w14:paraId="39FBB9E4" w14:textId="77777777">
        <w:trPr>
          <w:cantSplit/>
        </w:trPr>
        <w:tc>
          <w:tcPr>
            <w:tcW w:w="624" w:type="dxa"/>
          </w:tcPr>
          <w:p w14:paraId="094A7554" w14:textId="77777777" w:rsidR="00083A2B" w:rsidRDefault="00083A2B">
            <w:pPr>
              <w:pStyle w:val="TableStyle"/>
              <w:jc w:val="center"/>
            </w:pPr>
          </w:p>
        </w:tc>
        <w:tc>
          <w:tcPr>
            <w:tcW w:w="2035" w:type="dxa"/>
          </w:tcPr>
          <w:p w14:paraId="0883D902" w14:textId="77777777" w:rsidR="00083A2B" w:rsidRDefault="00083A2B">
            <w:pPr>
              <w:pStyle w:val="TableStyle"/>
            </w:pPr>
          </w:p>
        </w:tc>
        <w:tc>
          <w:tcPr>
            <w:tcW w:w="595" w:type="dxa"/>
          </w:tcPr>
          <w:p w14:paraId="4528CBC3" w14:textId="77777777" w:rsidR="00083A2B" w:rsidRDefault="00083A2B">
            <w:pPr>
              <w:pStyle w:val="TableStyle"/>
            </w:pPr>
          </w:p>
        </w:tc>
        <w:tc>
          <w:tcPr>
            <w:tcW w:w="1570" w:type="dxa"/>
          </w:tcPr>
          <w:p w14:paraId="491DCDDB" w14:textId="77777777" w:rsidR="00083A2B" w:rsidRDefault="00083A2B">
            <w:pPr>
              <w:pStyle w:val="TableStyle"/>
            </w:pPr>
          </w:p>
        </w:tc>
        <w:tc>
          <w:tcPr>
            <w:tcW w:w="283" w:type="dxa"/>
          </w:tcPr>
          <w:p w14:paraId="176F387B" w14:textId="77777777" w:rsidR="00083A2B" w:rsidRDefault="00083A2B">
            <w:pPr>
              <w:pStyle w:val="TableStyle"/>
              <w:jc w:val="center"/>
            </w:pPr>
          </w:p>
        </w:tc>
        <w:tc>
          <w:tcPr>
            <w:tcW w:w="283" w:type="dxa"/>
          </w:tcPr>
          <w:p w14:paraId="20D68C12" w14:textId="77777777" w:rsidR="00083A2B" w:rsidRDefault="007C4FE9">
            <w:pPr>
              <w:pStyle w:val="TableStyle"/>
              <w:jc w:val="center"/>
            </w:pPr>
            <w:r>
              <w:rPr>
                <w:noProof/>
              </w:rPr>
              <w:t>1</w:t>
            </w:r>
          </w:p>
        </w:tc>
        <w:tc>
          <w:tcPr>
            <w:tcW w:w="283" w:type="dxa"/>
          </w:tcPr>
          <w:p w14:paraId="61C849A8" w14:textId="77777777" w:rsidR="00083A2B" w:rsidRDefault="00083A2B">
            <w:pPr>
              <w:pStyle w:val="TableStyle"/>
              <w:jc w:val="center"/>
            </w:pPr>
          </w:p>
        </w:tc>
        <w:tc>
          <w:tcPr>
            <w:tcW w:w="283" w:type="dxa"/>
          </w:tcPr>
          <w:p w14:paraId="5BBE97EF" w14:textId="77777777" w:rsidR="00083A2B" w:rsidRDefault="00083A2B">
            <w:pPr>
              <w:pStyle w:val="TableStyle"/>
              <w:jc w:val="center"/>
            </w:pPr>
          </w:p>
        </w:tc>
        <w:tc>
          <w:tcPr>
            <w:tcW w:w="283" w:type="dxa"/>
          </w:tcPr>
          <w:p w14:paraId="39D786DD" w14:textId="77777777" w:rsidR="00083A2B" w:rsidRDefault="00083A2B">
            <w:pPr>
              <w:pStyle w:val="TableStyle"/>
              <w:jc w:val="center"/>
            </w:pPr>
          </w:p>
        </w:tc>
        <w:tc>
          <w:tcPr>
            <w:tcW w:w="283" w:type="dxa"/>
          </w:tcPr>
          <w:p w14:paraId="1C5D9A5D" w14:textId="77777777" w:rsidR="00083A2B" w:rsidRDefault="00083A2B">
            <w:pPr>
              <w:pStyle w:val="TableStyle"/>
              <w:jc w:val="center"/>
            </w:pPr>
          </w:p>
        </w:tc>
        <w:tc>
          <w:tcPr>
            <w:tcW w:w="283" w:type="dxa"/>
          </w:tcPr>
          <w:p w14:paraId="4DF79F9A" w14:textId="77777777" w:rsidR="00083A2B" w:rsidRDefault="00083A2B">
            <w:pPr>
              <w:pStyle w:val="TableStyle"/>
              <w:jc w:val="center"/>
            </w:pPr>
          </w:p>
        </w:tc>
        <w:tc>
          <w:tcPr>
            <w:tcW w:w="283" w:type="dxa"/>
          </w:tcPr>
          <w:p w14:paraId="2FB2AB2B" w14:textId="77777777" w:rsidR="00083A2B" w:rsidRDefault="00083A2B">
            <w:pPr>
              <w:pStyle w:val="TableStyle"/>
              <w:jc w:val="center"/>
            </w:pPr>
          </w:p>
        </w:tc>
        <w:tc>
          <w:tcPr>
            <w:tcW w:w="1945" w:type="dxa"/>
          </w:tcPr>
          <w:p w14:paraId="745D4A63" w14:textId="77777777" w:rsidR="00083A2B" w:rsidRDefault="007C4FE9">
            <w:pPr>
              <w:pStyle w:val="TableStyle"/>
            </w:pPr>
            <w:r>
              <w:rPr>
                <w:noProof/>
              </w:rPr>
              <w:t>SSR Run Date</w:t>
            </w:r>
          </w:p>
        </w:tc>
      </w:tr>
      <w:tr w:rsidR="00083A2B" w14:paraId="3259DBCE" w14:textId="77777777">
        <w:trPr>
          <w:cantSplit/>
        </w:trPr>
        <w:tc>
          <w:tcPr>
            <w:tcW w:w="624" w:type="dxa"/>
          </w:tcPr>
          <w:p w14:paraId="09173879" w14:textId="77777777" w:rsidR="00083A2B" w:rsidRDefault="00083A2B">
            <w:pPr>
              <w:pStyle w:val="TableStyle"/>
              <w:jc w:val="center"/>
            </w:pPr>
          </w:p>
        </w:tc>
        <w:tc>
          <w:tcPr>
            <w:tcW w:w="2035" w:type="dxa"/>
          </w:tcPr>
          <w:p w14:paraId="5ADE28DC" w14:textId="77777777" w:rsidR="00083A2B" w:rsidRDefault="00083A2B">
            <w:pPr>
              <w:pStyle w:val="TableStyle"/>
            </w:pPr>
          </w:p>
        </w:tc>
        <w:tc>
          <w:tcPr>
            <w:tcW w:w="595" w:type="dxa"/>
          </w:tcPr>
          <w:p w14:paraId="17D274E3" w14:textId="77777777" w:rsidR="00083A2B" w:rsidRDefault="00083A2B">
            <w:pPr>
              <w:pStyle w:val="TableStyle"/>
            </w:pPr>
          </w:p>
        </w:tc>
        <w:tc>
          <w:tcPr>
            <w:tcW w:w="1570" w:type="dxa"/>
          </w:tcPr>
          <w:p w14:paraId="7FDAF0B1" w14:textId="77777777" w:rsidR="00083A2B" w:rsidRDefault="00083A2B">
            <w:pPr>
              <w:pStyle w:val="TableStyle"/>
            </w:pPr>
          </w:p>
        </w:tc>
        <w:tc>
          <w:tcPr>
            <w:tcW w:w="283" w:type="dxa"/>
          </w:tcPr>
          <w:p w14:paraId="0D50BA67" w14:textId="77777777" w:rsidR="00083A2B" w:rsidRDefault="00083A2B">
            <w:pPr>
              <w:pStyle w:val="TableStyle"/>
              <w:jc w:val="center"/>
            </w:pPr>
          </w:p>
        </w:tc>
        <w:tc>
          <w:tcPr>
            <w:tcW w:w="283" w:type="dxa"/>
          </w:tcPr>
          <w:p w14:paraId="6D0BBDE2" w14:textId="77777777" w:rsidR="00083A2B" w:rsidRDefault="007C4FE9">
            <w:pPr>
              <w:pStyle w:val="TableStyle"/>
              <w:jc w:val="center"/>
            </w:pPr>
            <w:r>
              <w:rPr>
                <w:noProof/>
              </w:rPr>
              <w:t>1</w:t>
            </w:r>
          </w:p>
        </w:tc>
        <w:tc>
          <w:tcPr>
            <w:tcW w:w="283" w:type="dxa"/>
          </w:tcPr>
          <w:p w14:paraId="76807757" w14:textId="77777777" w:rsidR="00083A2B" w:rsidRDefault="00083A2B">
            <w:pPr>
              <w:pStyle w:val="TableStyle"/>
              <w:jc w:val="center"/>
            </w:pPr>
          </w:p>
        </w:tc>
        <w:tc>
          <w:tcPr>
            <w:tcW w:w="283" w:type="dxa"/>
          </w:tcPr>
          <w:p w14:paraId="396F48B4" w14:textId="77777777" w:rsidR="00083A2B" w:rsidRDefault="00083A2B">
            <w:pPr>
              <w:pStyle w:val="TableStyle"/>
              <w:jc w:val="center"/>
            </w:pPr>
          </w:p>
        </w:tc>
        <w:tc>
          <w:tcPr>
            <w:tcW w:w="283" w:type="dxa"/>
          </w:tcPr>
          <w:p w14:paraId="7D450438" w14:textId="77777777" w:rsidR="00083A2B" w:rsidRDefault="00083A2B">
            <w:pPr>
              <w:pStyle w:val="TableStyle"/>
              <w:jc w:val="center"/>
            </w:pPr>
          </w:p>
        </w:tc>
        <w:tc>
          <w:tcPr>
            <w:tcW w:w="283" w:type="dxa"/>
          </w:tcPr>
          <w:p w14:paraId="5BBFC896" w14:textId="77777777" w:rsidR="00083A2B" w:rsidRDefault="00083A2B">
            <w:pPr>
              <w:pStyle w:val="TableStyle"/>
              <w:jc w:val="center"/>
            </w:pPr>
          </w:p>
        </w:tc>
        <w:tc>
          <w:tcPr>
            <w:tcW w:w="283" w:type="dxa"/>
          </w:tcPr>
          <w:p w14:paraId="677F003A" w14:textId="77777777" w:rsidR="00083A2B" w:rsidRDefault="00083A2B">
            <w:pPr>
              <w:pStyle w:val="TableStyle"/>
              <w:jc w:val="center"/>
            </w:pPr>
          </w:p>
        </w:tc>
        <w:tc>
          <w:tcPr>
            <w:tcW w:w="283" w:type="dxa"/>
          </w:tcPr>
          <w:p w14:paraId="0E3893D4" w14:textId="77777777" w:rsidR="00083A2B" w:rsidRDefault="00083A2B">
            <w:pPr>
              <w:pStyle w:val="TableStyle"/>
              <w:jc w:val="center"/>
            </w:pPr>
          </w:p>
        </w:tc>
        <w:tc>
          <w:tcPr>
            <w:tcW w:w="1945" w:type="dxa"/>
          </w:tcPr>
          <w:p w14:paraId="2B8BEEEE" w14:textId="77777777" w:rsidR="00083A2B" w:rsidRDefault="007C4FE9">
            <w:pPr>
              <w:pStyle w:val="TableStyle"/>
            </w:pPr>
            <w:r>
              <w:rPr>
                <w:noProof/>
              </w:rPr>
              <w:t>SSR Run Number</w:t>
            </w:r>
          </w:p>
        </w:tc>
      </w:tr>
      <w:tr w:rsidR="00083A2B" w14:paraId="3CE5D365" w14:textId="77777777">
        <w:trPr>
          <w:cantSplit/>
        </w:trPr>
        <w:tc>
          <w:tcPr>
            <w:tcW w:w="624" w:type="dxa"/>
          </w:tcPr>
          <w:p w14:paraId="3C524248" w14:textId="77777777" w:rsidR="00083A2B" w:rsidRDefault="00083A2B">
            <w:pPr>
              <w:pStyle w:val="TableStyle"/>
              <w:jc w:val="center"/>
            </w:pPr>
          </w:p>
        </w:tc>
        <w:tc>
          <w:tcPr>
            <w:tcW w:w="2035" w:type="dxa"/>
          </w:tcPr>
          <w:p w14:paraId="3AC592D5" w14:textId="77777777" w:rsidR="00083A2B" w:rsidRDefault="00083A2B">
            <w:pPr>
              <w:pStyle w:val="TableStyle"/>
            </w:pPr>
          </w:p>
        </w:tc>
        <w:tc>
          <w:tcPr>
            <w:tcW w:w="595" w:type="dxa"/>
          </w:tcPr>
          <w:p w14:paraId="489EC494" w14:textId="77777777" w:rsidR="00083A2B" w:rsidRDefault="00083A2B">
            <w:pPr>
              <w:pStyle w:val="TableStyle"/>
            </w:pPr>
          </w:p>
        </w:tc>
        <w:tc>
          <w:tcPr>
            <w:tcW w:w="1570" w:type="dxa"/>
          </w:tcPr>
          <w:p w14:paraId="0DE83B62" w14:textId="77777777" w:rsidR="00083A2B" w:rsidRDefault="00083A2B">
            <w:pPr>
              <w:pStyle w:val="TableStyle"/>
            </w:pPr>
          </w:p>
        </w:tc>
        <w:tc>
          <w:tcPr>
            <w:tcW w:w="283" w:type="dxa"/>
          </w:tcPr>
          <w:p w14:paraId="213ADB5F" w14:textId="77777777" w:rsidR="00083A2B" w:rsidRDefault="00083A2B">
            <w:pPr>
              <w:pStyle w:val="TableStyle"/>
              <w:jc w:val="center"/>
            </w:pPr>
          </w:p>
        </w:tc>
        <w:tc>
          <w:tcPr>
            <w:tcW w:w="283" w:type="dxa"/>
          </w:tcPr>
          <w:p w14:paraId="69FE8AE6" w14:textId="77777777" w:rsidR="00083A2B" w:rsidRDefault="007C4FE9">
            <w:pPr>
              <w:pStyle w:val="TableStyle"/>
              <w:jc w:val="center"/>
            </w:pPr>
            <w:r>
              <w:rPr>
                <w:noProof/>
              </w:rPr>
              <w:t>1</w:t>
            </w:r>
          </w:p>
        </w:tc>
        <w:tc>
          <w:tcPr>
            <w:tcW w:w="283" w:type="dxa"/>
          </w:tcPr>
          <w:p w14:paraId="65238D04" w14:textId="77777777" w:rsidR="00083A2B" w:rsidRDefault="00083A2B">
            <w:pPr>
              <w:pStyle w:val="TableStyle"/>
              <w:jc w:val="center"/>
            </w:pPr>
          </w:p>
        </w:tc>
        <w:tc>
          <w:tcPr>
            <w:tcW w:w="283" w:type="dxa"/>
          </w:tcPr>
          <w:p w14:paraId="1FE5CF23" w14:textId="77777777" w:rsidR="00083A2B" w:rsidRDefault="00083A2B">
            <w:pPr>
              <w:pStyle w:val="TableStyle"/>
              <w:jc w:val="center"/>
            </w:pPr>
          </w:p>
        </w:tc>
        <w:tc>
          <w:tcPr>
            <w:tcW w:w="283" w:type="dxa"/>
          </w:tcPr>
          <w:p w14:paraId="4E482EC8" w14:textId="77777777" w:rsidR="00083A2B" w:rsidRDefault="00083A2B">
            <w:pPr>
              <w:pStyle w:val="TableStyle"/>
              <w:jc w:val="center"/>
            </w:pPr>
          </w:p>
        </w:tc>
        <w:tc>
          <w:tcPr>
            <w:tcW w:w="283" w:type="dxa"/>
          </w:tcPr>
          <w:p w14:paraId="423789EB" w14:textId="77777777" w:rsidR="00083A2B" w:rsidRDefault="00083A2B">
            <w:pPr>
              <w:pStyle w:val="TableStyle"/>
              <w:jc w:val="center"/>
            </w:pPr>
          </w:p>
        </w:tc>
        <w:tc>
          <w:tcPr>
            <w:tcW w:w="283" w:type="dxa"/>
          </w:tcPr>
          <w:p w14:paraId="67B2DF59" w14:textId="77777777" w:rsidR="00083A2B" w:rsidRDefault="00083A2B">
            <w:pPr>
              <w:pStyle w:val="TableStyle"/>
              <w:jc w:val="center"/>
            </w:pPr>
          </w:p>
        </w:tc>
        <w:tc>
          <w:tcPr>
            <w:tcW w:w="283" w:type="dxa"/>
          </w:tcPr>
          <w:p w14:paraId="542F5783" w14:textId="77777777" w:rsidR="00083A2B" w:rsidRDefault="00083A2B">
            <w:pPr>
              <w:pStyle w:val="TableStyle"/>
              <w:jc w:val="center"/>
            </w:pPr>
          </w:p>
        </w:tc>
        <w:tc>
          <w:tcPr>
            <w:tcW w:w="1945" w:type="dxa"/>
          </w:tcPr>
          <w:p w14:paraId="373D11EF" w14:textId="77777777" w:rsidR="00083A2B" w:rsidRDefault="007C4FE9">
            <w:pPr>
              <w:pStyle w:val="TableStyle"/>
            </w:pPr>
            <w:r>
              <w:rPr>
                <w:noProof/>
              </w:rPr>
              <w:t>SSR Run Type Id</w:t>
            </w:r>
          </w:p>
        </w:tc>
      </w:tr>
    </w:tbl>
    <w:p w14:paraId="57EB8DCD" w14:textId="77777777" w:rsidR="00083A2B" w:rsidRDefault="00083A2B">
      <w:pPr>
        <w:sectPr w:rsidR="00083A2B">
          <w:type w:val="continuous"/>
          <w:pgSz w:w="12240" w:h="15840"/>
          <w:pgMar w:top="1440" w:right="1800" w:bottom="1440" w:left="1800" w:header="708" w:footer="708" w:gutter="0"/>
          <w:cols w:space="708"/>
          <w:docGrid w:linePitch="360"/>
        </w:sectPr>
      </w:pPr>
    </w:p>
    <w:p w14:paraId="02ABCF96"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D4BD02B" w14:textId="77777777">
        <w:tc>
          <w:tcPr>
            <w:tcW w:w="1814" w:type="dxa"/>
          </w:tcPr>
          <w:p w14:paraId="1447665E" w14:textId="77777777" w:rsidR="00083A2B" w:rsidRDefault="007C4FE9">
            <w:pPr>
              <w:pStyle w:val="Fieldtitle"/>
              <w:rPr>
                <w:sz w:val="20"/>
              </w:rPr>
            </w:pPr>
            <w:r>
              <w:rPr>
                <w:sz w:val="20"/>
              </w:rPr>
              <w:t>Notes:</w:t>
            </w:r>
          </w:p>
        </w:tc>
        <w:tc>
          <w:tcPr>
            <w:tcW w:w="6803" w:type="dxa"/>
          </w:tcPr>
          <w:p w14:paraId="122ED276" w14:textId="77777777" w:rsidR="00083A2B" w:rsidRDefault="007C4FE9">
            <w:pPr>
              <w:rPr>
                <w:sz w:val="20"/>
                <w:szCs w:val="20"/>
              </w:rPr>
            </w:pPr>
            <w:commentRangeStart w:id="13"/>
            <w:r>
              <w:rPr>
                <w:noProof/>
                <w:sz w:val="20"/>
                <w:szCs w:val="20"/>
              </w:rPr>
              <w:t>The references to Embedded Distributor Id in Group 84G should be populated with the Distributor identified as operating the relevant sub-network i.e. having the relationship with the Supplier for the Metering Point(s).</w:t>
            </w:r>
            <w:commentRangeEnd w:id="13"/>
            <w:r w:rsidR="0093339D">
              <w:rPr>
                <w:rStyle w:val="CommentReference"/>
              </w:rPr>
              <w:commentReference w:id="13"/>
            </w:r>
          </w:p>
          <w:p w14:paraId="294CA6BA" w14:textId="77777777" w:rsidR="00083A2B" w:rsidRDefault="007C4FE9">
            <w:pPr>
              <w:rPr>
                <w:noProof/>
                <w:sz w:val="20"/>
                <w:szCs w:val="20"/>
              </w:rPr>
            </w:pPr>
            <w:commentRangeStart w:id="14"/>
            <w:r>
              <w:rPr>
                <w:noProof/>
                <w:sz w:val="20"/>
                <w:szCs w:val="20"/>
              </w:rPr>
              <w:t>In all other instances, the Distributor should be populated as that operating as the Host LDSO (as defined in the BSC Procedure BSCP128).</w:t>
            </w:r>
            <w:commentRangeEnd w:id="14"/>
            <w:r w:rsidR="0093339D">
              <w:rPr>
                <w:rStyle w:val="CommentReference"/>
              </w:rPr>
              <w:commentReference w:id="14"/>
            </w:r>
          </w:p>
          <w:p w14:paraId="7CA4E756" w14:textId="77777777" w:rsidR="00083A2B" w:rsidRDefault="00083A2B">
            <w:pPr>
              <w:rPr>
                <w:noProof/>
                <w:sz w:val="20"/>
                <w:szCs w:val="20"/>
              </w:rPr>
            </w:pPr>
          </w:p>
        </w:tc>
      </w:tr>
    </w:tbl>
    <w:p w14:paraId="407DDA43" w14:textId="77777777" w:rsidR="00083A2B" w:rsidRDefault="00083A2B">
      <w:pPr>
        <w:sectPr w:rsidR="00083A2B">
          <w:type w:val="continuous"/>
          <w:pgSz w:w="12240" w:h="15840"/>
          <w:pgMar w:top="1440" w:right="1800" w:bottom="1440" w:left="1800" w:header="708" w:footer="708" w:gutter="0"/>
          <w:cols w:space="708"/>
          <w:docGrid w:linePitch="360"/>
        </w:sectPr>
      </w:pPr>
    </w:p>
    <w:p w14:paraId="372B119C"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8DA9ABF" w14:textId="77777777">
        <w:trPr>
          <w:cantSplit/>
          <w:tblHeader/>
        </w:trPr>
        <w:tc>
          <w:tcPr>
            <w:tcW w:w="1559" w:type="dxa"/>
          </w:tcPr>
          <w:p w14:paraId="0A4F5C46" w14:textId="77777777" w:rsidR="00083A2B" w:rsidRDefault="007C4FE9">
            <w:pPr>
              <w:pStyle w:val="TableStyle"/>
              <w:keepNext/>
              <w:jc w:val="center"/>
              <w:rPr>
                <w:b/>
              </w:rPr>
            </w:pPr>
            <w:r>
              <w:rPr>
                <w:b/>
              </w:rPr>
              <w:t>Catalogue release change takes effect</w:t>
            </w:r>
          </w:p>
        </w:tc>
        <w:tc>
          <w:tcPr>
            <w:tcW w:w="585" w:type="dxa"/>
          </w:tcPr>
          <w:p w14:paraId="2193B1AA" w14:textId="77777777" w:rsidR="00083A2B" w:rsidRDefault="007C4FE9">
            <w:pPr>
              <w:pStyle w:val="TableStyle"/>
              <w:keepNext/>
              <w:jc w:val="center"/>
              <w:rPr>
                <w:b/>
              </w:rPr>
            </w:pPr>
            <w:r>
              <w:rPr>
                <w:b/>
              </w:rPr>
              <w:t>CP No.</w:t>
            </w:r>
          </w:p>
        </w:tc>
        <w:tc>
          <w:tcPr>
            <w:tcW w:w="6494" w:type="dxa"/>
          </w:tcPr>
          <w:p w14:paraId="3A137E21" w14:textId="77777777" w:rsidR="00083A2B" w:rsidRDefault="007C4FE9">
            <w:pPr>
              <w:pStyle w:val="TableStyle"/>
              <w:keepNext/>
              <w:rPr>
                <w:b/>
              </w:rPr>
            </w:pPr>
            <w:r>
              <w:rPr>
                <w:b/>
              </w:rPr>
              <w:t>Brief description of the change and its reason</w:t>
            </w:r>
          </w:p>
        </w:tc>
      </w:tr>
      <w:tr w:rsidR="00083A2B" w14:paraId="74B5C5C2" w14:textId="77777777">
        <w:trPr>
          <w:cantSplit/>
        </w:trPr>
        <w:tc>
          <w:tcPr>
            <w:tcW w:w="1559" w:type="dxa"/>
          </w:tcPr>
          <w:p w14:paraId="156F544D" w14:textId="77777777" w:rsidR="00083A2B" w:rsidRDefault="007C4FE9">
            <w:pPr>
              <w:pStyle w:val="TableStyle"/>
              <w:keepNext/>
              <w:jc w:val="center"/>
            </w:pPr>
            <w:r>
              <w:t xml:space="preserve">Version </w:t>
            </w:r>
            <w:r>
              <w:rPr>
                <w:noProof/>
              </w:rPr>
              <w:t>10.1</w:t>
            </w:r>
          </w:p>
        </w:tc>
        <w:tc>
          <w:tcPr>
            <w:tcW w:w="585" w:type="dxa"/>
          </w:tcPr>
          <w:p w14:paraId="6B01C950" w14:textId="77777777" w:rsidR="00083A2B" w:rsidRDefault="007C4FE9">
            <w:pPr>
              <w:pStyle w:val="TableStyle"/>
              <w:keepNext/>
              <w:jc w:val="center"/>
            </w:pPr>
            <w:r>
              <w:rPr>
                <w:noProof/>
              </w:rPr>
              <w:t>3327</w:t>
            </w:r>
          </w:p>
        </w:tc>
        <w:tc>
          <w:tcPr>
            <w:tcW w:w="6494" w:type="dxa"/>
          </w:tcPr>
          <w:p w14:paraId="3E94FCDF" w14:textId="77777777" w:rsidR="00083A2B" w:rsidRDefault="007C4FE9">
            <w:pPr>
              <w:pStyle w:val="TableStyle"/>
              <w:keepNext/>
            </w:pPr>
            <w:r>
              <w:rPr>
                <w:noProof/>
              </w:rPr>
              <w:t>New Dataflow Created</w:t>
            </w:r>
          </w:p>
        </w:tc>
      </w:tr>
    </w:tbl>
    <w:p w14:paraId="7C70A00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F9EB7B8" w14:textId="77777777">
        <w:tc>
          <w:tcPr>
            <w:tcW w:w="1814" w:type="dxa"/>
            <w:vAlign w:val="center"/>
          </w:tcPr>
          <w:p w14:paraId="07B74260" w14:textId="77777777" w:rsidR="00083A2B" w:rsidRDefault="007C4FE9">
            <w:pPr>
              <w:pStyle w:val="Fieldtitle"/>
              <w:rPr>
                <w:sz w:val="20"/>
              </w:rPr>
            </w:pPr>
            <w:r>
              <w:rPr>
                <w:sz w:val="20"/>
              </w:rPr>
              <w:lastRenderedPageBreak/>
              <w:t>Flow Name:</w:t>
            </w:r>
          </w:p>
        </w:tc>
        <w:tc>
          <w:tcPr>
            <w:tcW w:w="6803" w:type="dxa"/>
            <w:vAlign w:val="center"/>
          </w:tcPr>
          <w:p w14:paraId="1C7A01AB" w14:textId="77777777" w:rsidR="00083A2B" w:rsidRDefault="007C4FE9">
            <w:pPr>
              <w:pStyle w:val="Flowtitle"/>
            </w:pPr>
            <w:r>
              <w:rPr>
                <w:noProof/>
              </w:rPr>
              <w:t>Embedded Network Supercustomer DUoS Daily Statement</w:t>
            </w:r>
          </w:p>
        </w:tc>
      </w:tr>
      <w:tr w:rsidR="00083A2B" w14:paraId="11AAF9DB" w14:textId="77777777">
        <w:tc>
          <w:tcPr>
            <w:tcW w:w="1814" w:type="dxa"/>
            <w:vAlign w:val="center"/>
          </w:tcPr>
          <w:p w14:paraId="56FAC2F8" w14:textId="77777777" w:rsidR="00083A2B" w:rsidRDefault="007C4FE9">
            <w:pPr>
              <w:pStyle w:val="Fieldtitle"/>
              <w:rPr>
                <w:sz w:val="20"/>
              </w:rPr>
            </w:pPr>
            <w:r>
              <w:rPr>
                <w:sz w:val="20"/>
              </w:rPr>
              <w:t>Flow Description:</w:t>
            </w:r>
          </w:p>
        </w:tc>
        <w:tc>
          <w:tcPr>
            <w:tcW w:w="6803" w:type="dxa"/>
            <w:vAlign w:val="center"/>
          </w:tcPr>
          <w:p w14:paraId="6D16759D" w14:textId="77777777" w:rsidR="00083A2B" w:rsidRDefault="007C4FE9">
            <w:pPr>
              <w:rPr>
                <w:sz w:val="20"/>
                <w:szCs w:val="20"/>
                <w:lang w:val="en-GB"/>
              </w:rPr>
            </w:pPr>
            <w:r>
              <w:rPr>
                <w:noProof/>
                <w:sz w:val="20"/>
                <w:szCs w:val="20"/>
                <w:lang w:val="en-GB"/>
              </w:rPr>
              <w:t xml:space="preserve">Supercustomer DUoS charges calculated from settlements data, produced at a summary level, for Distributors with embedded networks, to validate their DUoS bills, received from Distributors operating at the GSP Group level of the </w:t>
            </w:r>
            <w:proofErr w:type="gramStart"/>
            <w:r>
              <w:rPr>
                <w:noProof/>
                <w:sz w:val="20"/>
                <w:szCs w:val="20"/>
                <w:lang w:val="en-GB"/>
              </w:rPr>
              <w:t>network.</w:t>
            </w:r>
            <w:r>
              <w:rPr>
                <w:sz w:val="20"/>
                <w:szCs w:val="20"/>
                <w:lang w:val="en-GB"/>
              </w:rPr>
              <w:t>.</w:t>
            </w:r>
            <w:proofErr w:type="gramEnd"/>
          </w:p>
        </w:tc>
      </w:tr>
      <w:tr w:rsidR="00083A2B" w14:paraId="68454FC0" w14:textId="77777777">
        <w:tc>
          <w:tcPr>
            <w:tcW w:w="1814" w:type="dxa"/>
            <w:vAlign w:val="center"/>
          </w:tcPr>
          <w:p w14:paraId="673FF6BC" w14:textId="77777777" w:rsidR="00083A2B" w:rsidRDefault="007C4FE9">
            <w:pPr>
              <w:pStyle w:val="Fieldtitle"/>
              <w:rPr>
                <w:sz w:val="20"/>
              </w:rPr>
            </w:pPr>
            <w:r>
              <w:rPr>
                <w:sz w:val="20"/>
              </w:rPr>
              <w:t>Flow Ownership:</w:t>
            </w:r>
          </w:p>
        </w:tc>
        <w:tc>
          <w:tcPr>
            <w:tcW w:w="6803" w:type="dxa"/>
            <w:vAlign w:val="center"/>
          </w:tcPr>
          <w:p w14:paraId="1BE982A2" w14:textId="77777777" w:rsidR="00083A2B" w:rsidRDefault="007C4FE9">
            <w:pPr>
              <w:rPr>
                <w:sz w:val="20"/>
                <w:szCs w:val="20"/>
                <w:lang w:val="en-GB"/>
              </w:rPr>
            </w:pPr>
            <w:r>
              <w:rPr>
                <w:noProof/>
                <w:sz w:val="20"/>
                <w:szCs w:val="20"/>
                <w:lang w:val="en-GB"/>
              </w:rPr>
              <w:t>MRA</w:t>
            </w:r>
          </w:p>
        </w:tc>
      </w:tr>
    </w:tbl>
    <w:p w14:paraId="46115CD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F26BE88" w14:textId="77777777">
        <w:tc>
          <w:tcPr>
            <w:tcW w:w="3685" w:type="dxa"/>
          </w:tcPr>
          <w:p w14:paraId="23240AD0" w14:textId="77777777" w:rsidR="00083A2B" w:rsidRDefault="007C4FE9">
            <w:pPr>
              <w:spacing w:before="20" w:after="20"/>
              <w:rPr>
                <w:b/>
                <w:sz w:val="20"/>
                <w:szCs w:val="20"/>
                <w:lang w:val="en-GB"/>
              </w:rPr>
            </w:pPr>
            <w:r>
              <w:rPr>
                <w:b/>
                <w:sz w:val="20"/>
                <w:szCs w:val="20"/>
                <w:lang w:val="en-GB"/>
              </w:rPr>
              <w:t>From</w:t>
            </w:r>
          </w:p>
        </w:tc>
        <w:tc>
          <w:tcPr>
            <w:tcW w:w="3685" w:type="dxa"/>
          </w:tcPr>
          <w:p w14:paraId="38BF8B74" w14:textId="77777777" w:rsidR="00083A2B" w:rsidRDefault="007C4FE9">
            <w:pPr>
              <w:spacing w:before="20" w:after="20"/>
              <w:rPr>
                <w:b/>
                <w:sz w:val="20"/>
                <w:szCs w:val="20"/>
                <w:lang w:val="en-GB"/>
              </w:rPr>
            </w:pPr>
            <w:r>
              <w:rPr>
                <w:b/>
                <w:sz w:val="20"/>
                <w:szCs w:val="20"/>
                <w:lang w:val="en-GB"/>
              </w:rPr>
              <w:t>To</w:t>
            </w:r>
          </w:p>
        </w:tc>
        <w:tc>
          <w:tcPr>
            <w:tcW w:w="1100" w:type="dxa"/>
          </w:tcPr>
          <w:p w14:paraId="2755BC55" w14:textId="77777777" w:rsidR="00083A2B" w:rsidRDefault="007C4FE9">
            <w:pPr>
              <w:spacing w:before="20" w:after="20"/>
              <w:jc w:val="center"/>
              <w:rPr>
                <w:b/>
                <w:sz w:val="20"/>
                <w:szCs w:val="20"/>
                <w:lang w:val="en-GB"/>
              </w:rPr>
            </w:pPr>
            <w:r>
              <w:rPr>
                <w:b/>
                <w:sz w:val="20"/>
                <w:szCs w:val="20"/>
                <w:lang w:val="en-GB"/>
              </w:rPr>
              <w:t>Version</w:t>
            </w:r>
          </w:p>
        </w:tc>
      </w:tr>
      <w:tr w:rsidR="00083A2B" w14:paraId="25D517B2" w14:textId="77777777">
        <w:tc>
          <w:tcPr>
            <w:tcW w:w="3685" w:type="dxa"/>
          </w:tcPr>
          <w:p w14:paraId="2C681CFB" w14:textId="77777777" w:rsidR="00083A2B" w:rsidRDefault="007C4FE9">
            <w:pPr>
              <w:spacing w:before="20" w:after="20"/>
              <w:rPr>
                <w:sz w:val="20"/>
                <w:szCs w:val="20"/>
                <w:lang w:val="en-GB"/>
              </w:rPr>
            </w:pPr>
            <w:r>
              <w:rPr>
                <w:noProof/>
                <w:sz w:val="20"/>
                <w:szCs w:val="20"/>
                <w:lang w:val="en-GB"/>
              </w:rPr>
              <w:t>Distributor</w:t>
            </w:r>
          </w:p>
        </w:tc>
        <w:tc>
          <w:tcPr>
            <w:tcW w:w="3685" w:type="dxa"/>
          </w:tcPr>
          <w:p w14:paraId="312C9E27" w14:textId="77777777" w:rsidR="00083A2B" w:rsidRDefault="007C4FE9">
            <w:pPr>
              <w:spacing w:before="20" w:after="20"/>
              <w:rPr>
                <w:sz w:val="20"/>
                <w:szCs w:val="20"/>
                <w:lang w:val="en-GB"/>
              </w:rPr>
            </w:pPr>
            <w:r>
              <w:rPr>
                <w:noProof/>
                <w:sz w:val="20"/>
                <w:szCs w:val="20"/>
                <w:lang w:val="en-GB"/>
              </w:rPr>
              <w:t>Distributor</w:t>
            </w:r>
          </w:p>
        </w:tc>
        <w:tc>
          <w:tcPr>
            <w:tcW w:w="1100" w:type="dxa"/>
          </w:tcPr>
          <w:p w14:paraId="17BC1743" w14:textId="77777777" w:rsidR="00083A2B" w:rsidRDefault="007C4FE9">
            <w:pPr>
              <w:spacing w:before="20" w:after="20"/>
              <w:jc w:val="center"/>
              <w:rPr>
                <w:sz w:val="20"/>
                <w:szCs w:val="20"/>
                <w:lang w:val="en-GB"/>
              </w:rPr>
            </w:pPr>
            <w:r>
              <w:rPr>
                <w:noProof/>
                <w:sz w:val="20"/>
                <w:szCs w:val="20"/>
                <w:lang w:val="en-GB"/>
              </w:rPr>
              <w:t>10.1</w:t>
            </w:r>
          </w:p>
        </w:tc>
      </w:tr>
    </w:tbl>
    <w:p w14:paraId="7AFABD8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782C988" w14:textId="77777777">
        <w:trPr>
          <w:tblHeader/>
        </w:trPr>
        <w:tc>
          <w:tcPr>
            <w:tcW w:w="964" w:type="dxa"/>
          </w:tcPr>
          <w:p w14:paraId="0046219E" w14:textId="77777777" w:rsidR="00083A2B" w:rsidRDefault="007C4FE9">
            <w:pPr>
              <w:pStyle w:val="TableStyle"/>
              <w:jc w:val="center"/>
              <w:rPr>
                <w:b/>
              </w:rPr>
            </w:pPr>
            <w:r>
              <w:rPr>
                <w:b/>
              </w:rPr>
              <w:t>Reference</w:t>
            </w:r>
          </w:p>
        </w:tc>
        <w:tc>
          <w:tcPr>
            <w:tcW w:w="7506" w:type="dxa"/>
          </w:tcPr>
          <w:p w14:paraId="1D844CCB" w14:textId="77777777" w:rsidR="00083A2B" w:rsidRDefault="007C4FE9">
            <w:pPr>
              <w:pStyle w:val="TableStyle"/>
              <w:rPr>
                <w:b/>
              </w:rPr>
            </w:pPr>
            <w:r>
              <w:rPr>
                <w:b/>
              </w:rPr>
              <w:t>Item Name</w:t>
            </w:r>
          </w:p>
        </w:tc>
      </w:tr>
      <w:tr w:rsidR="00083A2B" w14:paraId="74BC8D64" w14:textId="77777777">
        <w:tc>
          <w:tcPr>
            <w:tcW w:w="964" w:type="dxa"/>
          </w:tcPr>
          <w:p w14:paraId="6F7A6110" w14:textId="77777777" w:rsidR="00083A2B" w:rsidRDefault="007C4FE9">
            <w:pPr>
              <w:pStyle w:val="TableStyle"/>
            </w:pPr>
            <w:r>
              <w:t>J</w:t>
            </w:r>
            <w:r>
              <w:rPr>
                <w:noProof/>
              </w:rPr>
              <w:t>0189</w:t>
            </w:r>
          </w:p>
        </w:tc>
        <w:tc>
          <w:tcPr>
            <w:tcW w:w="7506" w:type="dxa"/>
          </w:tcPr>
          <w:p w14:paraId="44EA89FD" w14:textId="77777777" w:rsidR="00083A2B" w:rsidRDefault="007C4FE9">
            <w:pPr>
              <w:pStyle w:val="TableStyle"/>
            </w:pPr>
            <w:r>
              <w:rPr>
                <w:noProof/>
              </w:rPr>
              <w:t>Distributor Id</w:t>
            </w:r>
          </w:p>
        </w:tc>
      </w:tr>
      <w:tr w:rsidR="00083A2B" w14:paraId="6B6D53EC" w14:textId="77777777">
        <w:tc>
          <w:tcPr>
            <w:tcW w:w="964" w:type="dxa"/>
          </w:tcPr>
          <w:p w14:paraId="00893768" w14:textId="77777777" w:rsidR="00083A2B" w:rsidRDefault="007C4FE9">
            <w:pPr>
              <w:pStyle w:val="TableStyle"/>
            </w:pPr>
            <w:r>
              <w:t>J</w:t>
            </w:r>
            <w:r>
              <w:rPr>
                <w:noProof/>
              </w:rPr>
              <w:t>1723</w:t>
            </w:r>
          </w:p>
        </w:tc>
        <w:tc>
          <w:tcPr>
            <w:tcW w:w="7506" w:type="dxa"/>
          </w:tcPr>
          <w:p w14:paraId="2B1F50D9" w14:textId="77777777" w:rsidR="00083A2B" w:rsidRDefault="007C4FE9">
            <w:pPr>
              <w:pStyle w:val="TableStyle"/>
            </w:pPr>
            <w:r>
              <w:rPr>
                <w:noProof/>
              </w:rPr>
              <w:t>DUoS Mapping Code Id</w:t>
            </w:r>
          </w:p>
        </w:tc>
      </w:tr>
      <w:tr w:rsidR="00083A2B" w14:paraId="3B5BBA98" w14:textId="77777777">
        <w:tc>
          <w:tcPr>
            <w:tcW w:w="964" w:type="dxa"/>
          </w:tcPr>
          <w:p w14:paraId="5C3967D3" w14:textId="77777777" w:rsidR="00083A2B" w:rsidRDefault="007C4FE9">
            <w:pPr>
              <w:pStyle w:val="TableStyle"/>
            </w:pPr>
            <w:r>
              <w:t>J</w:t>
            </w:r>
            <w:r>
              <w:rPr>
                <w:noProof/>
              </w:rPr>
              <w:t>1724</w:t>
            </w:r>
          </w:p>
        </w:tc>
        <w:tc>
          <w:tcPr>
            <w:tcW w:w="7506" w:type="dxa"/>
          </w:tcPr>
          <w:p w14:paraId="2150FF38" w14:textId="77777777" w:rsidR="00083A2B" w:rsidRDefault="007C4FE9">
            <w:pPr>
              <w:pStyle w:val="TableStyle"/>
            </w:pPr>
            <w:r>
              <w:rPr>
                <w:noProof/>
              </w:rPr>
              <w:t>Embedded Distributor Id</w:t>
            </w:r>
          </w:p>
        </w:tc>
      </w:tr>
      <w:tr w:rsidR="00083A2B" w14:paraId="721D0117" w14:textId="77777777">
        <w:tc>
          <w:tcPr>
            <w:tcW w:w="964" w:type="dxa"/>
          </w:tcPr>
          <w:p w14:paraId="49123C59" w14:textId="77777777" w:rsidR="00083A2B" w:rsidRDefault="007C4FE9">
            <w:pPr>
              <w:pStyle w:val="TableStyle"/>
            </w:pPr>
            <w:r>
              <w:t>J</w:t>
            </w:r>
            <w:r>
              <w:rPr>
                <w:noProof/>
              </w:rPr>
              <w:t>0066</w:t>
            </w:r>
          </w:p>
        </w:tc>
        <w:tc>
          <w:tcPr>
            <w:tcW w:w="7506" w:type="dxa"/>
          </w:tcPr>
          <w:p w14:paraId="5BA20815" w14:textId="77777777" w:rsidR="00083A2B" w:rsidRDefault="007C4FE9">
            <w:pPr>
              <w:pStyle w:val="TableStyle"/>
            </w:pPr>
            <w:r>
              <w:rPr>
                <w:noProof/>
              </w:rPr>
              <w:t>GSP Group Id</w:t>
            </w:r>
          </w:p>
        </w:tc>
      </w:tr>
      <w:tr w:rsidR="00083A2B" w14:paraId="756EA649" w14:textId="77777777">
        <w:tc>
          <w:tcPr>
            <w:tcW w:w="964" w:type="dxa"/>
          </w:tcPr>
          <w:p w14:paraId="5DBFCC09" w14:textId="77777777" w:rsidR="00083A2B" w:rsidRDefault="007C4FE9">
            <w:pPr>
              <w:pStyle w:val="TableStyle"/>
            </w:pPr>
            <w:r>
              <w:t>J</w:t>
            </w:r>
            <w:r>
              <w:rPr>
                <w:noProof/>
              </w:rPr>
              <w:t>0906</w:t>
            </w:r>
          </w:p>
        </w:tc>
        <w:tc>
          <w:tcPr>
            <w:tcW w:w="7506" w:type="dxa"/>
          </w:tcPr>
          <w:p w14:paraId="220358B4" w14:textId="77777777" w:rsidR="00083A2B" w:rsidRDefault="007C4FE9">
            <w:pPr>
              <w:pStyle w:val="TableStyle"/>
            </w:pPr>
            <w:r>
              <w:rPr>
                <w:noProof/>
              </w:rPr>
              <w:t>MSID Charge Indicator</w:t>
            </w:r>
          </w:p>
        </w:tc>
      </w:tr>
      <w:tr w:rsidR="00083A2B" w14:paraId="1BCAB7A9" w14:textId="77777777">
        <w:tc>
          <w:tcPr>
            <w:tcW w:w="964" w:type="dxa"/>
          </w:tcPr>
          <w:p w14:paraId="30EE47DD" w14:textId="77777777" w:rsidR="00083A2B" w:rsidRDefault="007C4FE9">
            <w:pPr>
              <w:pStyle w:val="TableStyle"/>
            </w:pPr>
            <w:r>
              <w:t>J</w:t>
            </w:r>
            <w:r>
              <w:rPr>
                <w:noProof/>
              </w:rPr>
              <w:t>0071</w:t>
            </w:r>
          </w:p>
        </w:tc>
        <w:tc>
          <w:tcPr>
            <w:tcW w:w="7506" w:type="dxa"/>
          </w:tcPr>
          <w:p w14:paraId="4047C12D" w14:textId="77777777" w:rsidR="00083A2B" w:rsidRDefault="007C4FE9">
            <w:pPr>
              <w:pStyle w:val="TableStyle"/>
            </w:pPr>
            <w:r>
              <w:rPr>
                <w:noProof/>
              </w:rPr>
              <w:t>Profile Class Id</w:t>
            </w:r>
          </w:p>
        </w:tc>
      </w:tr>
      <w:tr w:rsidR="00083A2B" w14:paraId="42169C3B" w14:textId="77777777">
        <w:tc>
          <w:tcPr>
            <w:tcW w:w="964" w:type="dxa"/>
          </w:tcPr>
          <w:p w14:paraId="4AF49FD7" w14:textId="77777777" w:rsidR="00083A2B" w:rsidRDefault="007C4FE9">
            <w:pPr>
              <w:pStyle w:val="TableStyle"/>
            </w:pPr>
            <w:r>
              <w:t>J</w:t>
            </w:r>
            <w:r>
              <w:rPr>
                <w:noProof/>
              </w:rPr>
              <w:t>0792</w:t>
            </w:r>
          </w:p>
        </w:tc>
        <w:tc>
          <w:tcPr>
            <w:tcW w:w="7506" w:type="dxa"/>
          </w:tcPr>
          <w:p w14:paraId="25A4E5F5" w14:textId="77777777" w:rsidR="00083A2B" w:rsidRDefault="007C4FE9">
            <w:pPr>
              <w:pStyle w:val="TableStyle"/>
            </w:pPr>
            <w:r>
              <w:rPr>
                <w:noProof/>
              </w:rPr>
              <w:t>Settlement Class MSID Charge</w:t>
            </w:r>
          </w:p>
        </w:tc>
      </w:tr>
      <w:tr w:rsidR="00083A2B" w14:paraId="55727F1B" w14:textId="77777777">
        <w:tc>
          <w:tcPr>
            <w:tcW w:w="964" w:type="dxa"/>
          </w:tcPr>
          <w:p w14:paraId="78744E0F" w14:textId="77777777" w:rsidR="00083A2B" w:rsidRDefault="007C4FE9">
            <w:pPr>
              <w:pStyle w:val="TableStyle"/>
            </w:pPr>
            <w:r>
              <w:t>J</w:t>
            </w:r>
            <w:r>
              <w:rPr>
                <w:noProof/>
              </w:rPr>
              <w:t>0791</w:t>
            </w:r>
          </w:p>
        </w:tc>
        <w:tc>
          <w:tcPr>
            <w:tcW w:w="7506" w:type="dxa"/>
          </w:tcPr>
          <w:p w14:paraId="20E3925B" w14:textId="77777777" w:rsidR="00083A2B" w:rsidRDefault="007C4FE9">
            <w:pPr>
              <w:pStyle w:val="TableStyle"/>
            </w:pPr>
            <w:r>
              <w:rPr>
                <w:noProof/>
              </w:rPr>
              <w:t>Settlement Class MSID Count</w:t>
            </w:r>
          </w:p>
        </w:tc>
      </w:tr>
      <w:tr w:rsidR="00083A2B" w14:paraId="1B5EF902" w14:textId="77777777">
        <w:tc>
          <w:tcPr>
            <w:tcW w:w="964" w:type="dxa"/>
          </w:tcPr>
          <w:p w14:paraId="248304AE" w14:textId="77777777" w:rsidR="00083A2B" w:rsidRDefault="007C4FE9">
            <w:pPr>
              <w:pStyle w:val="TableStyle"/>
            </w:pPr>
            <w:r>
              <w:t>J</w:t>
            </w:r>
            <w:r>
              <w:rPr>
                <w:noProof/>
              </w:rPr>
              <w:t>0793</w:t>
            </w:r>
          </w:p>
        </w:tc>
        <w:tc>
          <w:tcPr>
            <w:tcW w:w="7506" w:type="dxa"/>
          </w:tcPr>
          <w:p w14:paraId="515740D4" w14:textId="77777777" w:rsidR="00083A2B" w:rsidRDefault="007C4FE9">
            <w:pPr>
              <w:pStyle w:val="TableStyle"/>
            </w:pPr>
            <w:r>
              <w:rPr>
                <w:noProof/>
              </w:rPr>
              <w:t>Settlement Class Unit Charge</w:t>
            </w:r>
          </w:p>
        </w:tc>
      </w:tr>
      <w:tr w:rsidR="00083A2B" w14:paraId="6EAD04A4" w14:textId="77777777">
        <w:tc>
          <w:tcPr>
            <w:tcW w:w="964" w:type="dxa"/>
          </w:tcPr>
          <w:p w14:paraId="25837C19" w14:textId="77777777" w:rsidR="00083A2B" w:rsidRDefault="007C4FE9">
            <w:pPr>
              <w:pStyle w:val="TableStyle"/>
            </w:pPr>
            <w:r>
              <w:t>J</w:t>
            </w:r>
            <w:r>
              <w:rPr>
                <w:noProof/>
              </w:rPr>
              <w:t>0794</w:t>
            </w:r>
          </w:p>
        </w:tc>
        <w:tc>
          <w:tcPr>
            <w:tcW w:w="7506" w:type="dxa"/>
          </w:tcPr>
          <w:p w14:paraId="403C91AA" w14:textId="77777777" w:rsidR="00083A2B" w:rsidRDefault="007C4FE9">
            <w:pPr>
              <w:pStyle w:val="TableStyle"/>
            </w:pPr>
            <w:r>
              <w:rPr>
                <w:noProof/>
              </w:rPr>
              <w:t>Settlement Class Unit Count</w:t>
            </w:r>
          </w:p>
        </w:tc>
      </w:tr>
      <w:tr w:rsidR="00083A2B" w14:paraId="0439B19E" w14:textId="77777777">
        <w:tc>
          <w:tcPr>
            <w:tcW w:w="964" w:type="dxa"/>
          </w:tcPr>
          <w:p w14:paraId="7E97F844" w14:textId="77777777" w:rsidR="00083A2B" w:rsidRDefault="007C4FE9">
            <w:pPr>
              <w:pStyle w:val="TableStyle"/>
            </w:pPr>
            <w:r>
              <w:t>J</w:t>
            </w:r>
            <w:r>
              <w:rPr>
                <w:noProof/>
              </w:rPr>
              <w:t>0146</w:t>
            </w:r>
          </w:p>
        </w:tc>
        <w:tc>
          <w:tcPr>
            <w:tcW w:w="7506" w:type="dxa"/>
          </w:tcPr>
          <w:p w14:paraId="271C501A" w14:textId="77777777" w:rsidR="00083A2B" w:rsidRDefault="007C4FE9">
            <w:pPr>
              <w:pStyle w:val="TableStyle"/>
            </w:pPr>
            <w:r>
              <w:rPr>
                <w:noProof/>
              </w:rPr>
              <w:t>Settlement Code</w:t>
            </w:r>
          </w:p>
        </w:tc>
      </w:tr>
      <w:tr w:rsidR="00083A2B" w14:paraId="405E3FBB" w14:textId="77777777">
        <w:tc>
          <w:tcPr>
            <w:tcW w:w="964" w:type="dxa"/>
          </w:tcPr>
          <w:p w14:paraId="345FA868" w14:textId="77777777" w:rsidR="00083A2B" w:rsidRDefault="007C4FE9">
            <w:pPr>
              <w:pStyle w:val="TableStyle"/>
            </w:pPr>
            <w:r>
              <w:t>J</w:t>
            </w:r>
            <w:r>
              <w:rPr>
                <w:noProof/>
              </w:rPr>
              <w:t>0073</w:t>
            </w:r>
          </w:p>
        </w:tc>
        <w:tc>
          <w:tcPr>
            <w:tcW w:w="7506" w:type="dxa"/>
          </w:tcPr>
          <w:p w14:paraId="54CC657D" w14:textId="77777777" w:rsidR="00083A2B" w:rsidRDefault="007C4FE9">
            <w:pPr>
              <w:pStyle w:val="TableStyle"/>
            </w:pPr>
            <w:r>
              <w:rPr>
                <w:noProof/>
              </w:rPr>
              <w:t>Settlement Date</w:t>
            </w:r>
          </w:p>
        </w:tc>
      </w:tr>
      <w:tr w:rsidR="00083A2B" w14:paraId="06B7595D" w14:textId="77777777">
        <w:tc>
          <w:tcPr>
            <w:tcW w:w="964" w:type="dxa"/>
          </w:tcPr>
          <w:p w14:paraId="7ABFC22C" w14:textId="77777777" w:rsidR="00083A2B" w:rsidRDefault="007C4FE9">
            <w:pPr>
              <w:pStyle w:val="TableStyle"/>
            </w:pPr>
            <w:r>
              <w:t>J</w:t>
            </w:r>
            <w:r>
              <w:rPr>
                <w:noProof/>
              </w:rPr>
              <w:t>0196</w:t>
            </w:r>
          </w:p>
        </w:tc>
        <w:tc>
          <w:tcPr>
            <w:tcW w:w="7506" w:type="dxa"/>
          </w:tcPr>
          <w:p w14:paraId="2988F8A3" w14:textId="77777777" w:rsidR="00083A2B" w:rsidRDefault="007C4FE9">
            <w:pPr>
              <w:pStyle w:val="TableStyle"/>
            </w:pPr>
            <w:r>
              <w:rPr>
                <w:noProof/>
              </w:rPr>
              <w:t>SSR Run Number</w:t>
            </w:r>
          </w:p>
        </w:tc>
      </w:tr>
      <w:tr w:rsidR="00083A2B" w14:paraId="3FE73777" w14:textId="77777777">
        <w:tc>
          <w:tcPr>
            <w:tcW w:w="964" w:type="dxa"/>
          </w:tcPr>
          <w:p w14:paraId="42EBF796" w14:textId="77777777" w:rsidR="00083A2B" w:rsidRDefault="007C4FE9">
            <w:pPr>
              <w:pStyle w:val="TableStyle"/>
            </w:pPr>
            <w:r>
              <w:t>J</w:t>
            </w:r>
            <w:r>
              <w:rPr>
                <w:noProof/>
              </w:rPr>
              <w:t>0076</w:t>
            </w:r>
          </w:p>
        </w:tc>
        <w:tc>
          <w:tcPr>
            <w:tcW w:w="7506" w:type="dxa"/>
          </w:tcPr>
          <w:p w14:paraId="7186152C" w14:textId="77777777" w:rsidR="00083A2B" w:rsidRDefault="007C4FE9">
            <w:pPr>
              <w:pStyle w:val="TableStyle"/>
            </w:pPr>
            <w:r>
              <w:rPr>
                <w:noProof/>
              </w:rPr>
              <w:t>Standard Settlement Configuration Id</w:t>
            </w:r>
          </w:p>
        </w:tc>
      </w:tr>
      <w:tr w:rsidR="00083A2B" w14:paraId="5113A4E0" w14:textId="77777777">
        <w:tc>
          <w:tcPr>
            <w:tcW w:w="964" w:type="dxa"/>
          </w:tcPr>
          <w:p w14:paraId="24479B16" w14:textId="77777777" w:rsidR="00083A2B" w:rsidRDefault="007C4FE9">
            <w:pPr>
              <w:pStyle w:val="TableStyle"/>
            </w:pPr>
            <w:r>
              <w:t>J</w:t>
            </w:r>
            <w:r>
              <w:rPr>
                <w:noProof/>
              </w:rPr>
              <w:t>0908</w:t>
            </w:r>
          </w:p>
        </w:tc>
        <w:tc>
          <w:tcPr>
            <w:tcW w:w="7506" w:type="dxa"/>
          </w:tcPr>
          <w:p w14:paraId="6A156013" w14:textId="77777777" w:rsidR="00083A2B" w:rsidRDefault="007C4FE9">
            <w:pPr>
              <w:pStyle w:val="TableStyle"/>
            </w:pPr>
            <w:r>
              <w:rPr>
                <w:noProof/>
              </w:rPr>
              <w:t>Statement Number</w:t>
            </w:r>
          </w:p>
        </w:tc>
      </w:tr>
      <w:tr w:rsidR="00083A2B" w14:paraId="2EF15A75" w14:textId="77777777">
        <w:tc>
          <w:tcPr>
            <w:tcW w:w="964" w:type="dxa"/>
          </w:tcPr>
          <w:p w14:paraId="79A8F565" w14:textId="77777777" w:rsidR="00083A2B" w:rsidRDefault="007C4FE9">
            <w:pPr>
              <w:pStyle w:val="TableStyle"/>
            </w:pPr>
            <w:r>
              <w:t>J</w:t>
            </w:r>
            <w:r>
              <w:rPr>
                <w:noProof/>
              </w:rPr>
              <w:t>0910</w:t>
            </w:r>
          </w:p>
        </w:tc>
        <w:tc>
          <w:tcPr>
            <w:tcW w:w="7506" w:type="dxa"/>
          </w:tcPr>
          <w:p w14:paraId="61DB2398" w14:textId="77777777" w:rsidR="00083A2B" w:rsidRDefault="007C4FE9">
            <w:pPr>
              <w:pStyle w:val="TableStyle"/>
            </w:pPr>
            <w:r>
              <w:rPr>
                <w:noProof/>
              </w:rPr>
              <w:t>Statement Supercustomer DUoS Charge Amount</w:t>
            </w:r>
          </w:p>
        </w:tc>
      </w:tr>
      <w:tr w:rsidR="00083A2B" w14:paraId="7F96B274" w14:textId="77777777">
        <w:tc>
          <w:tcPr>
            <w:tcW w:w="964" w:type="dxa"/>
          </w:tcPr>
          <w:p w14:paraId="7C2804FB" w14:textId="77777777" w:rsidR="00083A2B" w:rsidRDefault="007C4FE9">
            <w:pPr>
              <w:pStyle w:val="TableStyle"/>
            </w:pPr>
            <w:r>
              <w:t>J</w:t>
            </w:r>
            <w:r>
              <w:rPr>
                <w:noProof/>
              </w:rPr>
              <w:t>0904</w:t>
            </w:r>
          </w:p>
        </w:tc>
        <w:tc>
          <w:tcPr>
            <w:tcW w:w="7506" w:type="dxa"/>
          </w:tcPr>
          <w:p w14:paraId="26540027" w14:textId="77777777" w:rsidR="00083A2B" w:rsidRDefault="007C4FE9">
            <w:pPr>
              <w:pStyle w:val="TableStyle"/>
            </w:pPr>
            <w:r>
              <w:rPr>
                <w:noProof/>
              </w:rPr>
              <w:t>Statement Total MSID Charge</w:t>
            </w:r>
          </w:p>
        </w:tc>
      </w:tr>
      <w:tr w:rsidR="00083A2B" w14:paraId="72A026DA" w14:textId="77777777">
        <w:tc>
          <w:tcPr>
            <w:tcW w:w="964" w:type="dxa"/>
          </w:tcPr>
          <w:p w14:paraId="5349079F" w14:textId="77777777" w:rsidR="00083A2B" w:rsidRDefault="007C4FE9">
            <w:pPr>
              <w:pStyle w:val="TableStyle"/>
            </w:pPr>
            <w:r>
              <w:t>J</w:t>
            </w:r>
            <w:r>
              <w:rPr>
                <w:noProof/>
              </w:rPr>
              <w:t>0785</w:t>
            </w:r>
          </w:p>
        </w:tc>
        <w:tc>
          <w:tcPr>
            <w:tcW w:w="7506" w:type="dxa"/>
          </w:tcPr>
          <w:p w14:paraId="33B645CA" w14:textId="77777777" w:rsidR="00083A2B" w:rsidRDefault="007C4FE9">
            <w:pPr>
              <w:pStyle w:val="TableStyle"/>
            </w:pPr>
            <w:r>
              <w:rPr>
                <w:noProof/>
              </w:rPr>
              <w:t>Statement Total MSID Count</w:t>
            </w:r>
          </w:p>
        </w:tc>
      </w:tr>
      <w:tr w:rsidR="00083A2B" w14:paraId="07B56B3E" w14:textId="77777777">
        <w:tc>
          <w:tcPr>
            <w:tcW w:w="964" w:type="dxa"/>
          </w:tcPr>
          <w:p w14:paraId="04FF7C8C" w14:textId="77777777" w:rsidR="00083A2B" w:rsidRDefault="007C4FE9">
            <w:pPr>
              <w:pStyle w:val="TableStyle"/>
            </w:pPr>
            <w:r>
              <w:t>J</w:t>
            </w:r>
            <w:r>
              <w:rPr>
                <w:noProof/>
              </w:rPr>
              <w:t>0909</w:t>
            </w:r>
          </w:p>
        </w:tc>
        <w:tc>
          <w:tcPr>
            <w:tcW w:w="7506" w:type="dxa"/>
          </w:tcPr>
          <w:p w14:paraId="5859CA5E" w14:textId="77777777" w:rsidR="00083A2B" w:rsidRDefault="007C4FE9">
            <w:pPr>
              <w:pStyle w:val="TableStyle"/>
            </w:pPr>
            <w:r>
              <w:rPr>
                <w:noProof/>
              </w:rPr>
              <w:t>Statement Total Unit Charge</w:t>
            </w:r>
          </w:p>
        </w:tc>
      </w:tr>
      <w:tr w:rsidR="00083A2B" w14:paraId="6BC211DF" w14:textId="77777777">
        <w:tc>
          <w:tcPr>
            <w:tcW w:w="964" w:type="dxa"/>
          </w:tcPr>
          <w:p w14:paraId="55DFDD00" w14:textId="77777777" w:rsidR="00083A2B" w:rsidRDefault="007C4FE9">
            <w:pPr>
              <w:pStyle w:val="TableStyle"/>
            </w:pPr>
            <w:r>
              <w:t>J</w:t>
            </w:r>
            <w:r>
              <w:rPr>
                <w:noProof/>
              </w:rPr>
              <w:t>0786</w:t>
            </w:r>
          </w:p>
        </w:tc>
        <w:tc>
          <w:tcPr>
            <w:tcW w:w="7506" w:type="dxa"/>
          </w:tcPr>
          <w:p w14:paraId="082E1AAD" w14:textId="77777777" w:rsidR="00083A2B" w:rsidRDefault="007C4FE9">
            <w:pPr>
              <w:pStyle w:val="TableStyle"/>
            </w:pPr>
            <w:r>
              <w:rPr>
                <w:noProof/>
              </w:rPr>
              <w:t>Statement Total Unit Volume</w:t>
            </w:r>
          </w:p>
        </w:tc>
      </w:tr>
      <w:tr w:rsidR="00083A2B" w14:paraId="79E78E00" w14:textId="77777777">
        <w:tc>
          <w:tcPr>
            <w:tcW w:w="964" w:type="dxa"/>
          </w:tcPr>
          <w:p w14:paraId="0F348C9A" w14:textId="77777777" w:rsidR="00083A2B" w:rsidRDefault="007C4FE9">
            <w:pPr>
              <w:pStyle w:val="TableStyle"/>
            </w:pPr>
            <w:r>
              <w:t>J</w:t>
            </w:r>
            <w:r>
              <w:rPr>
                <w:noProof/>
              </w:rPr>
              <w:t>0078</w:t>
            </w:r>
          </w:p>
        </w:tc>
        <w:tc>
          <w:tcPr>
            <w:tcW w:w="7506" w:type="dxa"/>
          </w:tcPr>
          <w:p w14:paraId="6E02BBB2" w14:textId="77777777" w:rsidR="00083A2B" w:rsidRDefault="007C4FE9">
            <w:pPr>
              <w:pStyle w:val="TableStyle"/>
            </w:pPr>
            <w:r>
              <w:rPr>
                <w:noProof/>
              </w:rPr>
              <w:t>Time Pattern Regime</w:t>
            </w:r>
          </w:p>
        </w:tc>
      </w:tr>
    </w:tbl>
    <w:p w14:paraId="433F9D6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B7EE1B" w14:textId="77777777">
        <w:trPr>
          <w:cantSplit/>
          <w:tblHeader/>
        </w:trPr>
        <w:tc>
          <w:tcPr>
            <w:tcW w:w="624" w:type="dxa"/>
          </w:tcPr>
          <w:p w14:paraId="7A860E38" w14:textId="77777777" w:rsidR="00083A2B" w:rsidRDefault="007C4FE9">
            <w:pPr>
              <w:pStyle w:val="TableStyle"/>
              <w:jc w:val="center"/>
              <w:rPr>
                <w:b/>
              </w:rPr>
            </w:pPr>
            <w:r>
              <w:rPr>
                <w:b/>
              </w:rPr>
              <w:t>Group</w:t>
            </w:r>
          </w:p>
        </w:tc>
        <w:tc>
          <w:tcPr>
            <w:tcW w:w="2035" w:type="dxa"/>
          </w:tcPr>
          <w:p w14:paraId="03DC7515" w14:textId="77777777" w:rsidR="00083A2B" w:rsidRDefault="007C4FE9">
            <w:pPr>
              <w:pStyle w:val="TableStyle"/>
              <w:jc w:val="center"/>
              <w:rPr>
                <w:b/>
              </w:rPr>
            </w:pPr>
            <w:r>
              <w:rPr>
                <w:b/>
              </w:rPr>
              <w:t>Group Description</w:t>
            </w:r>
          </w:p>
        </w:tc>
        <w:tc>
          <w:tcPr>
            <w:tcW w:w="595" w:type="dxa"/>
          </w:tcPr>
          <w:p w14:paraId="3B84481F" w14:textId="77777777" w:rsidR="00083A2B" w:rsidRDefault="007C4FE9">
            <w:pPr>
              <w:pStyle w:val="TableStyle"/>
              <w:jc w:val="center"/>
              <w:rPr>
                <w:b/>
              </w:rPr>
            </w:pPr>
            <w:r>
              <w:rPr>
                <w:b/>
              </w:rPr>
              <w:t>Range</w:t>
            </w:r>
          </w:p>
        </w:tc>
        <w:tc>
          <w:tcPr>
            <w:tcW w:w="1570" w:type="dxa"/>
          </w:tcPr>
          <w:p w14:paraId="5CCFAE84" w14:textId="77777777" w:rsidR="00083A2B" w:rsidRDefault="007C4FE9">
            <w:pPr>
              <w:pStyle w:val="TableStyle"/>
              <w:jc w:val="center"/>
              <w:rPr>
                <w:b/>
              </w:rPr>
            </w:pPr>
            <w:r>
              <w:rPr>
                <w:b/>
              </w:rPr>
              <w:t>Condition</w:t>
            </w:r>
          </w:p>
        </w:tc>
        <w:tc>
          <w:tcPr>
            <w:tcW w:w="283" w:type="dxa"/>
          </w:tcPr>
          <w:p w14:paraId="2666F551" w14:textId="77777777" w:rsidR="00083A2B" w:rsidRDefault="007C4FE9">
            <w:pPr>
              <w:pStyle w:val="TableStyle"/>
              <w:jc w:val="center"/>
              <w:rPr>
                <w:b/>
              </w:rPr>
            </w:pPr>
            <w:r>
              <w:rPr>
                <w:b/>
              </w:rPr>
              <w:t>L1</w:t>
            </w:r>
          </w:p>
        </w:tc>
        <w:tc>
          <w:tcPr>
            <w:tcW w:w="283" w:type="dxa"/>
          </w:tcPr>
          <w:p w14:paraId="56DDE576" w14:textId="77777777" w:rsidR="00083A2B" w:rsidRDefault="007C4FE9">
            <w:pPr>
              <w:pStyle w:val="TableStyle"/>
              <w:jc w:val="center"/>
              <w:rPr>
                <w:b/>
              </w:rPr>
            </w:pPr>
            <w:r>
              <w:rPr>
                <w:b/>
              </w:rPr>
              <w:t>L2</w:t>
            </w:r>
          </w:p>
        </w:tc>
        <w:tc>
          <w:tcPr>
            <w:tcW w:w="283" w:type="dxa"/>
          </w:tcPr>
          <w:p w14:paraId="19B8D32F" w14:textId="77777777" w:rsidR="00083A2B" w:rsidRDefault="007C4FE9">
            <w:pPr>
              <w:pStyle w:val="TableStyle"/>
              <w:jc w:val="center"/>
              <w:rPr>
                <w:b/>
              </w:rPr>
            </w:pPr>
            <w:r>
              <w:rPr>
                <w:b/>
              </w:rPr>
              <w:t>L3</w:t>
            </w:r>
          </w:p>
        </w:tc>
        <w:tc>
          <w:tcPr>
            <w:tcW w:w="283" w:type="dxa"/>
          </w:tcPr>
          <w:p w14:paraId="628A7A74" w14:textId="77777777" w:rsidR="00083A2B" w:rsidRDefault="007C4FE9">
            <w:pPr>
              <w:pStyle w:val="TableStyle"/>
              <w:jc w:val="center"/>
              <w:rPr>
                <w:b/>
              </w:rPr>
            </w:pPr>
            <w:r>
              <w:rPr>
                <w:b/>
              </w:rPr>
              <w:t>L4</w:t>
            </w:r>
          </w:p>
        </w:tc>
        <w:tc>
          <w:tcPr>
            <w:tcW w:w="283" w:type="dxa"/>
          </w:tcPr>
          <w:p w14:paraId="75889FCF" w14:textId="77777777" w:rsidR="00083A2B" w:rsidRDefault="007C4FE9">
            <w:pPr>
              <w:pStyle w:val="TableStyle"/>
              <w:jc w:val="center"/>
              <w:rPr>
                <w:b/>
              </w:rPr>
            </w:pPr>
            <w:r>
              <w:rPr>
                <w:b/>
              </w:rPr>
              <w:t>L5</w:t>
            </w:r>
          </w:p>
        </w:tc>
        <w:tc>
          <w:tcPr>
            <w:tcW w:w="283" w:type="dxa"/>
          </w:tcPr>
          <w:p w14:paraId="1567C914" w14:textId="77777777" w:rsidR="00083A2B" w:rsidRDefault="007C4FE9">
            <w:pPr>
              <w:pStyle w:val="TableStyle"/>
              <w:jc w:val="center"/>
              <w:rPr>
                <w:b/>
              </w:rPr>
            </w:pPr>
            <w:r>
              <w:rPr>
                <w:b/>
              </w:rPr>
              <w:t>L6</w:t>
            </w:r>
          </w:p>
        </w:tc>
        <w:tc>
          <w:tcPr>
            <w:tcW w:w="283" w:type="dxa"/>
          </w:tcPr>
          <w:p w14:paraId="4999C7ED" w14:textId="77777777" w:rsidR="00083A2B" w:rsidRDefault="007C4FE9">
            <w:pPr>
              <w:pStyle w:val="TableStyle"/>
              <w:jc w:val="center"/>
              <w:rPr>
                <w:b/>
              </w:rPr>
            </w:pPr>
            <w:r>
              <w:rPr>
                <w:b/>
              </w:rPr>
              <w:t>L7</w:t>
            </w:r>
          </w:p>
        </w:tc>
        <w:tc>
          <w:tcPr>
            <w:tcW w:w="283" w:type="dxa"/>
          </w:tcPr>
          <w:p w14:paraId="2B97A9C3" w14:textId="77777777" w:rsidR="00083A2B" w:rsidRDefault="007C4FE9">
            <w:pPr>
              <w:pStyle w:val="TableStyle"/>
              <w:jc w:val="center"/>
              <w:rPr>
                <w:b/>
              </w:rPr>
            </w:pPr>
            <w:r>
              <w:rPr>
                <w:b/>
              </w:rPr>
              <w:t>L8</w:t>
            </w:r>
          </w:p>
        </w:tc>
        <w:tc>
          <w:tcPr>
            <w:tcW w:w="1945" w:type="dxa"/>
          </w:tcPr>
          <w:p w14:paraId="74586F6F" w14:textId="77777777" w:rsidR="00083A2B" w:rsidRDefault="007C4FE9">
            <w:pPr>
              <w:pStyle w:val="TableStyle"/>
              <w:jc w:val="center"/>
              <w:rPr>
                <w:b/>
              </w:rPr>
            </w:pPr>
            <w:r>
              <w:rPr>
                <w:b/>
              </w:rPr>
              <w:t>Item Name</w:t>
            </w:r>
          </w:p>
        </w:tc>
      </w:tr>
    </w:tbl>
    <w:p w14:paraId="4E367A84" w14:textId="77777777" w:rsidR="00083A2B" w:rsidRDefault="00083A2B">
      <w:pPr>
        <w:rPr>
          <w:lang w:val="en-GB"/>
        </w:rPr>
        <w:sectPr w:rsidR="00083A2B">
          <w:headerReference w:type="default" r:id="rId29"/>
          <w:footerReference w:type="default" r:id="rId30"/>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E57A996" w14:textId="77777777">
        <w:trPr>
          <w:cantSplit/>
        </w:trPr>
        <w:tc>
          <w:tcPr>
            <w:tcW w:w="624" w:type="dxa"/>
            <w:tcBorders>
              <w:bottom w:val="single" w:sz="2" w:space="0" w:color="auto"/>
            </w:tcBorders>
            <w:shd w:val="pct10" w:color="auto" w:fill="auto"/>
          </w:tcPr>
          <w:p w14:paraId="1B070BC6" w14:textId="77777777" w:rsidR="00083A2B" w:rsidRDefault="007C4FE9">
            <w:pPr>
              <w:pStyle w:val="TableStyle"/>
              <w:jc w:val="center"/>
            </w:pPr>
            <w:r>
              <w:rPr>
                <w:noProof/>
              </w:rPr>
              <w:t>12G</w:t>
            </w:r>
          </w:p>
        </w:tc>
        <w:tc>
          <w:tcPr>
            <w:tcW w:w="2035" w:type="dxa"/>
            <w:tcBorders>
              <w:bottom w:val="single" w:sz="2" w:space="0" w:color="auto"/>
            </w:tcBorders>
            <w:shd w:val="pct10" w:color="auto" w:fill="auto"/>
          </w:tcPr>
          <w:p w14:paraId="785B5B08" w14:textId="77777777" w:rsidR="00083A2B" w:rsidRDefault="007C4FE9">
            <w:pPr>
              <w:pStyle w:val="TableStyle"/>
            </w:pPr>
            <w:r>
              <w:rPr>
                <w:noProof/>
              </w:rPr>
              <w:t>Flow Structure Header</w:t>
            </w:r>
          </w:p>
        </w:tc>
        <w:tc>
          <w:tcPr>
            <w:tcW w:w="595" w:type="dxa"/>
            <w:tcBorders>
              <w:bottom w:val="single" w:sz="2" w:space="0" w:color="auto"/>
            </w:tcBorders>
            <w:shd w:val="pct10" w:color="auto" w:fill="auto"/>
          </w:tcPr>
          <w:p w14:paraId="63C03345" w14:textId="77777777" w:rsidR="00083A2B" w:rsidRDefault="007C4FE9">
            <w:pPr>
              <w:pStyle w:val="TableStyle"/>
            </w:pPr>
            <w:r>
              <w:rPr>
                <w:noProof/>
              </w:rPr>
              <w:t>1</w:t>
            </w:r>
          </w:p>
        </w:tc>
        <w:tc>
          <w:tcPr>
            <w:tcW w:w="1570" w:type="dxa"/>
            <w:tcBorders>
              <w:bottom w:val="single" w:sz="2" w:space="0" w:color="auto"/>
            </w:tcBorders>
            <w:shd w:val="pct10" w:color="auto" w:fill="auto"/>
          </w:tcPr>
          <w:p w14:paraId="5F7BD786" w14:textId="77777777" w:rsidR="00083A2B" w:rsidRDefault="00083A2B">
            <w:pPr>
              <w:pStyle w:val="TableStyle"/>
            </w:pPr>
          </w:p>
        </w:tc>
        <w:tc>
          <w:tcPr>
            <w:tcW w:w="283" w:type="dxa"/>
            <w:tcBorders>
              <w:bottom w:val="single" w:sz="2" w:space="0" w:color="auto"/>
            </w:tcBorders>
            <w:shd w:val="pct10" w:color="auto" w:fill="auto"/>
          </w:tcPr>
          <w:p w14:paraId="2D081A6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AE8C7E4" w14:textId="77777777" w:rsidR="00083A2B" w:rsidRDefault="00083A2B">
            <w:pPr>
              <w:pStyle w:val="TableStyle"/>
              <w:jc w:val="center"/>
            </w:pPr>
          </w:p>
        </w:tc>
        <w:tc>
          <w:tcPr>
            <w:tcW w:w="283" w:type="dxa"/>
            <w:tcBorders>
              <w:bottom w:val="single" w:sz="2" w:space="0" w:color="auto"/>
            </w:tcBorders>
            <w:shd w:val="pct10" w:color="auto" w:fill="auto"/>
          </w:tcPr>
          <w:p w14:paraId="3F4948B3" w14:textId="77777777" w:rsidR="00083A2B" w:rsidRDefault="00083A2B">
            <w:pPr>
              <w:pStyle w:val="TableStyle"/>
              <w:jc w:val="center"/>
            </w:pPr>
          </w:p>
        </w:tc>
        <w:tc>
          <w:tcPr>
            <w:tcW w:w="283" w:type="dxa"/>
            <w:tcBorders>
              <w:bottom w:val="single" w:sz="2" w:space="0" w:color="auto"/>
            </w:tcBorders>
            <w:shd w:val="pct10" w:color="auto" w:fill="auto"/>
          </w:tcPr>
          <w:p w14:paraId="7976D0D1" w14:textId="77777777" w:rsidR="00083A2B" w:rsidRDefault="00083A2B">
            <w:pPr>
              <w:pStyle w:val="TableStyle"/>
              <w:jc w:val="center"/>
            </w:pPr>
          </w:p>
        </w:tc>
        <w:tc>
          <w:tcPr>
            <w:tcW w:w="283" w:type="dxa"/>
            <w:tcBorders>
              <w:bottom w:val="single" w:sz="2" w:space="0" w:color="auto"/>
            </w:tcBorders>
            <w:shd w:val="pct10" w:color="auto" w:fill="auto"/>
          </w:tcPr>
          <w:p w14:paraId="5E35E14D" w14:textId="77777777" w:rsidR="00083A2B" w:rsidRDefault="00083A2B">
            <w:pPr>
              <w:pStyle w:val="TableStyle"/>
              <w:jc w:val="center"/>
            </w:pPr>
          </w:p>
        </w:tc>
        <w:tc>
          <w:tcPr>
            <w:tcW w:w="283" w:type="dxa"/>
            <w:tcBorders>
              <w:bottom w:val="single" w:sz="2" w:space="0" w:color="auto"/>
            </w:tcBorders>
            <w:shd w:val="pct10" w:color="auto" w:fill="auto"/>
          </w:tcPr>
          <w:p w14:paraId="54113F15" w14:textId="77777777" w:rsidR="00083A2B" w:rsidRDefault="00083A2B">
            <w:pPr>
              <w:pStyle w:val="TableStyle"/>
              <w:jc w:val="center"/>
            </w:pPr>
          </w:p>
        </w:tc>
        <w:tc>
          <w:tcPr>
            <w:tcW w:w="283" w:type="dxa"/>
            <w:tcBorders>
              <w:bottom w:val="single" w:sz="2" w:space="0" w:color="auto"/>
            </w:tcBorders>
            <w:shd w:val="pct10" w:color="auto" w:fill="auto"/>
          </w:tcPr>
          <w:p w14:paraId="34ADE8FD" w14:textId="77777777" w:rsidR="00083A2B" w:rsidRDefault="00083A2B">
            <w:pPr>
              <w:pStyle w:val="TableStyle"/>
              <w:jc w:val="center"/>
            </w:pPr>
          </w:p>
        </w:tc>
        <w:tc>
          <w:tcPr>
            <w:tcW w:w="283" w:type="dxa"/>
            <w:tcBorders>
              <w:bottom w:val="single" w:sz="2" w:space="0" w:color="auto"/>
            </w:tcBorders>
            <w:shd w:val="pct10" w:color="auto" w:fill="auto"/>
          </w:tcPr>
          <w:p w14:paraId="0ECFFC04" w14:textId="77777777" w:rsidR="00083A2B" w:rsidRDefault="00083A2B">
            <w:pPr>
              <w:pStyle w:val="TableStyle"/>
              <w:jc w:val="center"/>
            </w:pPr>
          </w:p>
        </w:tc>
        <w:tc>
          <w:tcPr>
            <w:tcW w:w="1945" w:type="dxa"/>
            <w:tcBorders>
              <w:bottom w:val="single" w:sz="2" w:space="0" w:color="auto"/>
            </w:tcBorders>
            <w:shd w:val="pct10" w:color="auto" w:fill="auto"/>
          </w:tcPr>
          <w:p w14:paraId="5C03F194" w14:textId="77777777" w:rsidR="00083A2B" w:rsidRDefault="00083A2B">
            <w:pPr>
              <w:pStyle w:val="TableStyle"/>
              <w:jc w:val="center"/>
            </w:pPr>
          </w:p>
        </w:tc>
      </w:tr>
      <w:tr w:rsidR="00083A2B" w14:paraId="5180466C" w14:textId="77777777">
        <w:trPr>
          <w:cantSplit/>
        </w:trPr>
        <w:tc>
          <w:tcPr>
            <w:tcW w:w="624" w:type="dxa"/>
          </w:tcPr>
          <w:p w14:paraId="2411ABC5" w14:textId="77777777" w:rsidR="00083A2B" w:rsidRDefault="00083A2B">
            <w:pPr>
              <w:pStyle w:val="TableStyle"/>
              <w:jc w:val="center"/>
            </w:pPr>
          </w:p>
        </w:tc>
        <w:tc>
          <w:tcPr>
            <w:tcW w:w="2035" w:type="dxa"/>
          </w:tcPr>
          <w:p w14:paraId="54F77AF5" w14:textId="77777777" w:rsidR="00083A2B" w:rsidRDefault="00083A2B">
            <w:pPr>
              <w:pStyle w:val="TableStyle"/>
            </w:pPr>
          </w:p>
        </w:tc>
        <w:tc>
          <w:tcPr>
            <w:tcW w:w="595" w:type="dxa"/>
          </w:tcPr>
          <w:p w14:paraId="3534F367" w14:textId="77777777" w:rsidR="00083A2B" w:rsidRDefault="00083A2B">
            <w:pPr>
              <w:pStyle w:val="TableStyle"/>
            </w:pPr>
          </w:p>
        </w:tc>
        <w:tc>
          <w:tcPr>
            <w:tcW w:w="1570" w:type="dxa"/>
          </w:tcPr>
          <w:p w14:paraId="4B6A8D8F" w14:textId="77777777" w:rsidR="00083A2B" w:rsidRDefault="00083A2B">
            <w:pPr>
              <w:pStyle w:val="TableStyle"/>
            </w:pPr>
          </w:p>
        </w:tc>
        <w:tc>
          <w:tcPr>
            <w:tcW w:w="283" w:type="dxa"/>
          </w:tcPr>
          <w:p w14:paraId="51C58A4E" w14:textId="77777777" w:rsidR="00083A2B" w:rsidRDefault="00083A2B">
            <w:pPr>
              <w:pStyle w:val="TableStyle"/>
              <w:jc w:val="center"/>
            </w:pPr>
          </w:p>
        </w:tc>
        <w:tc>
          <w:tcPr>
            <w:tcW w:w="283" w:type="dxa"/>
          </w:tcPr>
          <w:p w14:paraId="2257A6A2" w14:textId="77777777" w:rsidR="00083A2B" w:rsidRDefault="007C4FE9">
            <w:pPr>
              <w:pStyle w:val="TableStyle"/>
              <w:jc w:val="center"/>
            </w:pPr>
            <w:r>
              <w:rPr>
                <w:noProof/>
              </w:rPr>
              <w:t>1</w:t>
            </w:r>
          </w:p>
        </w:tc>
        <w:tc>
          <w:tcPr>
            <w:tcW w:w="283" w:type="dxa"/>
          </w:tcPr>
          <w:p w14:paraId="17A05598" w14:textId="77777777" w:rsidR="00083A2B" w:rsidRDefault="00083A2B">
            <w:pPr>
              <w:pStyle w:val="TableStyle"/>
              <w:jc w:val="center"/>
            </w:pPr>
          </w:p>
        </w:tc>
        <w:tc>
          <w:tcPr>
            <w:tcW w:w="283" w:type="dxa"/>
          </w:tcPr>
          <w:p w14:paraId="7D00594B" w14:textId="77777777" w:rsidR="00083A2B" w:rsidRDefault="00083A2B">
            <w:pPr>
              <w:pStyle w:val="TableStyle"/>
              <w:jc w:val="center"/>
            </w:pPr>
          </w:p>
        </w:tc>
        <w:tc>
          <w:tcPr>
            <w:tcW w:w="283" w:type="dxa"/>
          </w:tcPr>
          <w:p w14:paraId="116E917A" w14:textId="77777777" w:rsidR="00083A2B" w:rsidRDefault="00083A2B">
            <w:pPr>
              <w:pStyle w:val="TableStyle"/>
              <w:jc w:val="center"/>
            </w:pPr>
          </w:p>
        </w:tc>
        <w:tc>
          <w:tcPr>
            <w:tcW w:w="283" w:type="dxa"/>
          </w:tcPr>
          <w:p w14:paraId="59CFB947" w14:textId="77777777" w:rsidR="00083A2B" w:rsidRDefault="00083A2B">
            <w:pPr>
              <w:pStyle w:val="TableStyle"/>
              <w:jc w:val="center"/>
            </w:pPr>
          </w:p>
        </w:tc>
        <w:tc>
          <w:tcPr>
            <w:tcW w:w="283" w:type="dxa"/>
          </w:tcPr>
          <w:p w14:paraId="1103CF55" w14:textId="77777777" w:rsidR="00083A2B" w:rsidRDefault="00083A2B">
            <w:pPr>
              <w:pStyle w:val="TableStyle"/>
              <w:jc w:val="center"/>
            </w:pPr>
          </w:p>
        </w:tc>
        <w:tc>
          <w:tcPr>
            <w:tcW w:w="283" w:type="dxa"/>
          </w:tcPr>
          <w:p w14:paraId="5A35B0FE" w14:textId="77777777" w:rsidR="00083A2B" w:rsidRDefault="00083A2B">
            <w:pPr>
              <w:pStyle w:val="TableStyle"/>
              <w:jc w:val="center"/>
            </w:pPr>
          </w:p>
        </w:tc>
        <w:tc>
          <w:tcPr>
            <w:tcW w:w="1945" w:type="dxa"/>
          </w:tcPr>
          <w:p w14:paraId="58D3D431" w14:textId="77777777" w:rsidR="00083A2B" w:rsidRDefault="007C4FE9">
            <w:pPr>
              <w:pStyle w:val="TableStyle"/>
            </w:pPr>
            <w:r>
              <w:rPr>
                <w:noProof/>
              </w:rPr>
              <w:t>Statement Number</w:t>
            </w:r>
          </w:p>
        </w:tc>
      </w:tr>
      <w:tr w:rsidR="00083A2B" w14:paraId="22BF5C0A" w14:textId="77777777">
        <w:trPr>
          <w:cantSplit/>
        </w:trPr>
        <w:tc>
          <w:tcPr>
            <w:tcW w:w="624" w:type="dxa"/>
          </w:tcPr>
          <w:p w14:paraId="411A8948" w14:textId="77777777" w:rsidR="00083A2B" w:rsidRDefault="00083A2B">
            <w:pPr>
              <w:pStyle w:val="TableStyle"/>
              <w:jc w:val="center"/>
            </w:pPr>
          </w:p>
        </w:tc>
        <w:tc>
          <w:tcPr>
            <w:tcW w:w="2035" w:type="dxa"/>
          </w:tcPr>
          <w:p w14:paraId="32116626" w14:textId="77777777" w:rsidR="00083A2B" w:rsidRDefault="00083A2B">
            <w:pPr>
              <w:pStyle w:val="TableStyle"/>
            </w:pPr>
          </w:p>
        </w:tc>
        <w:tc>
          <w:tcPr>
            <w:tcW w:w="595" w:type="dxa"/>
          </w:tcPr>
          <w:p w14:paraId="60889539" w14:textId="77777777" w:rsidR="00083A2B" w:rsidRDefault="00083A2B">
            <w:pPr>
              <w:pStyle w:val="TableStyle"/>
            </w:pPr>
          </w:p>
        </w:tc>
        <w:tc>
          <w:tcPr>
            <w:tcW w:w="1570" w:type="dxa"/>
          </w:tcPr>
          <w:p w14:paraId="72D1883E" w14:textId="77777777" w:rsidR="00083A2B" w:rsidRDefault="00083A2B">
            <w:pPr>
              <w:pStyle w:val="TableStyle"/>
            </w:pPr>
          </w:p>
        </w:tc>
        <w:tc>
          <w:tcPr>
            <w:tcW w:w="283" w:type="dxa"/>
          </w:tcPr>
          <w:p w14:paraId="6B6498E0" w14:textId="77777777" w:rsidR="00083A2B" w:rsidRDefault="00083A2B">
            <w:pPr>
              <w:pStyle w:val="TableStyle"/>
              <w:jc w:val="center"/>
            </w:pPr>
          </w:p>
        </w:tc>
        <w:tc>
          <w:tcPr>
            <w:tcW w:w="283" w:type="dxa"/>
          </w:tcPr>
          <w:p w14:paraId="0D49A803" w14:textId="77777777" w:rsidR="00083A2B" w:rsidRDefault="007C4FE9">
            <w:pPr>
              <w:pStyle w:val="TableStyle"/>
              <w:jc w:val="center"/>
            </w:pPr>
            <w:r>
              <w:rPr>
                <w:noProof/>
              </w:rPr>
              <w:t>1</w:t>
            </w:r>
          </w:p>
        </w:tc>
        <w:tc>
          <w:tcPr>
            <w:tcW w:w="283" w:type="dxa"/>
          </w:tcPr>
          <w:p w14:paraId="5DBF3E73" w14:textId="77777777" w:rsidR="00083A2B" w:rsidRDefault="00083A2B">
            <w:pPr>
              <w:pStyle w:val="TableStyle"/>
              <w:jc w:val="center"/>
            </w:pPr>
          </w:p>
        </w:tc>
        <w:tc>
          <w:tcPr>
            <w:tcW w:w="283" w:type="dxa"/>
          </w:tcPr>
          <w:p w14:paraId="0CCBA6EF" w14:textId="77777777" w:rsidR="00083A2B" w:rsidRDefault="00083A2B">
            <w:pPr>
              <w:pStyle w:val="TableStyle"/>
              <w:jc w:val="center"/>
            </w:pPr>
          </w:p>
        </w:tc>
        <w:tc>
          <w:tcPr>
            <w:tcW w:w="283" w:type="dxa"/>
          </w:tcPr>
          <w:p w14:paraId="7BCFDA8A" w14:textId="77777777" w:rsidR="00083A2B" w:rsidRDefault="00083A2B">
            <w:pPr>
              <w:pStyle w:val="TableStyle"/>
              <w:jc w:val="center"/>
            </w:pPr>
          </w:p>
        </w:tc>
        <w:tc>
          <w:tcPr>
            <w:tcW w:w="283" w:type="dxa"/>
          </w:tcPr>
          <w:p w14:paraId="6FFFD76B" w14:textId="77777777" w:rsidR="00083A2B" w:rsidRDefault="00083A2B">
            <w:pPr>
              <w:pStyle w:val="TableStyle"/>
              <w:jc w:val="center"/>
            </w:pPr>
          </w:p>
        </w:tc>
        <w:tc>
          <w:tcPr>
            <w:tcW w:w="283" w:type="dxa"/>
          </w:tcPr>
          <w:p w14:paraId="44F8044E" w14:textId="77777777" w:rsidR="00083A2B" w:rsidRDefault="00083A2B">
            <w:pPr>
              <w:pStyle w:val="TableStyle"/>
              <w:jc w:val="center"/>
            </w:pPr>
          </w:p>
        </w:tc>
        <w:tc>
          <w:tcPr>
            <w:tcW w:w="283" w:type="dxa"/>
          </w:tcPr>
          <w:p w14:paraId="79C9F57B" w14:textId="77777777" w:rsidR="00083A2B" w:rsidRDefault="00083A2B">
            <w:pPr>
              <w:pStyle w:val="TableStyle"/>
              <w:jc w:val="center"/>
            </w:pPr>
          </w:p>
        </w:tc>
        <w:tc>
          <w:tcPr>
            <w:tcW w:w="1945" w:type="dxa"/>
          </w:tcPr>
          <w:p w14:paraId="53DB6505" w14:textId="77777777" w:rsidR="00083A2B" w:rsidRDefault="007C4FE9">
            <w:pPr>
              <w:pStyle w:val="TableStyle"/>
            </w:pPr>
            <w:r>
              <w:rPr>
                <w:noProof/>
              </w:rPr>
              <w:t>GSP Group Id</w:t>
            </w:r>
          </w:p>
        </w:tc>
      </w:tr>
      <w:tr w:rsidR="00083A2B" w14:paraId="693DAA17" w14:textId="77777777">
        <w:trPr>
          <w:cantSplit/>
        </w:trPr>
        <w:tc>
          <w:tcPr>
            <w:tcW w:w="624" w:type="dxa"/>
          </w:tcPr>
          <w:p w14:paraId="223AC2B4" w14:textId="77777777" w:rsidR="00083A2B" w:rsidRDefault="00083A2B">
            <w:pPr>
              <w:pStyle w:val="TableStyle"/>
              <w:jc w:val="center"/>
            </w:pPr>
          </w:p>
        </w:tc>
        <w:tc>
          <w:tcPr>
            <w:tcW w:w="2035" w:type="dxa"/>
          </w:tcPr>
          <w:p w14:paraId="434C296A" w14:textId="77777777" w:rsidR="00083A2B" w:rsidRDefault="00083A2B">
            <w:pPr>
              <w:pStyle w:val="TableStyle"/>
            </w:pPr>
          </w:p>
        </w:tc>
        <w:tc>
          <w:tcPr>
            <w:tcW w:w="595" w:type="dxa"/>
          </w:tcPr>
          <w:p w14:paraId="5BDD9FEC" w14:textId="77777777" w:rsidR="00083A2B" w:rsidRDefault="00083A2B">
            <w:pPr>
              <w:pStyle w:val="TableStyle"/>
            </w:pPr>
          </w:p>
        </w:tc>
        <w:tc>
          <w:tcPr>
            <w:tcW w:w="1570" w:type="dxa"/>
          </w:tcPr>
          <w:p w14:paraId="604D0776" w14:textId="77777777" w:rsidR="00083A2B" w:rsidRDefault="00083A2B">
            <w:pPr>
              <w:pStyle w:val="TableStyle"/>
            </w:pPr>
          </w:p>
        </w:tc>
        <w:tc>
          <w:tcPr>
            <w:tcW w:w="283" w:type="dxa"/>
          </w:tcPr>
          <w:p w14:paraId="062414D6" w14:textId="77777777" w:rsidR="00083A2B" w:rsidRDefault="00083A2B">
            <w:pPr>
              <w:pStyle w:val="TableStyle"/>
              <w:jc w:val="center"/>
            </w:pPr>
          </w:p>
        </w:tc>
        <w:tc>
          <w:tcPr>
            <w:tcW w:w="283" w:type="dxa"/>
          </w:tcPr>
          <w:p w14:paraId="313FF67D" w14:textId="77777777" w:rsidR="00083A2B" w:rsidRDefault="007C4FE9">
            <w:pPr>
              <w:pStyle w:val="TableStyle"/>
              <w:jc w:val="center"/>
            </w:pPr>
            <w:r>
              <w:rPr>
                <w:noProof/>
              </w:rPr>
              <w:t>1</w:t>
            </w:r>
          </w:p>
        </w:tc>
        <w:tc>
          <w:tcPr>
            <w:tcW w:w="283" w:type="dxa"/>
          </w:tcPr>
          <w:p w14:paraId="7DDFDB58" w14:textId="77777777" w:rsidR="00083A2B" w:rsidRDefault="00083A2B">
            <w:pPr>
              <w:pStyle w:val="TableStyle"/>
              <w:jc w:val="center"/>
            </w:pPr>
          </w:p>
        </w:tc>
        <w:tc>
          <w:tcPr>
            <w:tcW w:w="283" w:type="dxa"/>
          </w:tcPr>
          <w:p w14:paraId="0FEEB92E" w14:textId="77777777" w:rsidR="00083A2B" w:rsidRDefault="00083A2B">
            <w:pPr>
              <w:pStyle w:val="TableStyle"/>
              <w:jc w:val="center"/>
            </w:pPr>
          </w:p>
        </w:tc>
        <w:tc>
          <w:tcPr>
            <w:tcW w:w="283" w:type="dxa"/>
          </w:tcPr>
          <w:p w14:paraId="5442D714" w14:textId="77777777" w:rsidR="00083A2B" w:rsidRDefault="00083A2B">
            <w:pPr>
              <w:pStyle w:val="TableStyle"/>
              <w:jc w:val="center"/>
            </w:pPr>
          </w:p>
        </w:tc>
        <w:tc>
          <w:tcPr>
            <w:tcW w:w="283" w:type="dxa"/>
          </w:tcPr>
          <w:p w14:paraId="2341EB0A" w14:textId="77777777" w:rsidR="00083A2B" w:rsidRDefault="00083A2B">
            <w:pPr>
              <w:pStyle w:val="TableStyle"/>
              <w:jc w:val="center"/>
            </w:pPr>
          </w:p>
        </w:tc>
        <w:tc>
          <w:tcPr>
            <w:tcW w:w="283" w:type="dxa"/>
          </w:tcPr>
          <w:p w14:paraId="32E2B121" w14:textId="77777777" w:rsidR="00083A2B" w:rsidRDefault="00083A2B">
            <w:pPr>
              <w:pStyle w:val="TableStyle"/>
              <w:jc w:val="center"/>
            </w:pPr>
          </w:p>
        </w:tc>
        <w:tc>
          <w:tcPr>
            <w:tcW w:w="283" w:type="dxa"/>
          </w:tcPr>
          <w:p w14:paraId="3DB2184E" w14:textId="77777777" w:rsidR="00083A2B" w:rsidRDefault="00083A2B">
            <w:pPr>
              <w:pStyle w:val="TableStyle"/>
              <w:jc w:val="center"/>
            </w:pPr>
          </w:p>
        </w:tc>
        <w:tc>
          <w:tcPr>
            <w:tcW w:w="1945" w:type="dxa"/>
          </w:tcPr>
          <w:p w14:paraId="745B2F97" w14:textId="77777777" w:rsidR="00083A2B" w:rsidRDefault="007C4FE9">
            <w:pPr>
              <w:pStyle w:val="TableStyle"/>
            </w:pPr>
            <w:r>
              <w:rPr>
                <w:noProof/>
              </w:rPr>
              <w:t>Distributor Id</w:t>
            </w:r>
          </w:p>
        </w:tc>
      </w:tr>
      <w:tr w:rsidR="00083A2B" w14:paraId="1F2A0B32" w14:textId="77777777">
        <w:trPr>
          <w:cantSplit/>
        </w:trPr>
        <w:tc>
          <w:tcPr>
            <w:tcW w:w="624" w:type="dxa"/>
          </w:tcPr>
          <w:p w14:paraId="7DB32678" w14:textId="77777777" w:rsidR="00083A2B" w:rsidRDefault="00083A2B">
            <w:pPr>
              <w:pStyle w:val="TableStyle"/>
              <w:jc w:val="center"/>
            </w:pPr>
          </w:p>
        </w:tc>
        <w:tc>
          <w:tcPr>
            <w:tcW w:w="2035" w:type="dxa"/>
          </w:tcPr>
          <w:p w14:paraId="5CD7BBEF" w14:textId="77777777" w:rsidR="00083A2B" w:rsidRDefault="00083A2B">
            <w:pPr>
              <w:pStyle w:val="TableStyle"/>
            </w:pPr>
          </w:p>
        </w:tc>
        <w:tc>
          <w:tcPr>
            <w:tcW w:w="595" w:type="dxa"/>
          </w:tcPr>
          <w:p w14:paraId="5B51A0DB" w14:textId="77777777" w:rsidR="00083A2B" w:rsidRDefault="00083A2B">
            <w:pPr>
              <w:pStyle w:val="TableStyle"/>
            </w:pPr>
          </w:p>
        </w:tc>
        <w:tc>
          <w:tcPr>
            <w:tcW w:w="1570" w:type="dxa"/>
          </w:tcPr>
          <w:p w14:paraId="6594D403" w14:textId="77777777" w:rsidR="00083A2B" w:rsidRDefault="00083A2B">
            <w:pPr>
              <w:pStyle w:val="TableStyle"/>
            </w:pPr>
          </w:p>
        </w:tc>
        <w:tc>
          <w:tcPr>
            <w:tcW w:w="283" w:type="dxa"/>
          </w:tcPr>
          <w:p w14:paraId="19966ADB" w14:textId="77777777" w:rsidR="00083A2B" w:rsidRDefault="00083A2B">
            <w:pPr>
              <w:pStyle w:val="TableStyle"/>
              <w:jc w:val="center"/>
            </w:pPr>
          </w:p>
        </w:tc>
        <w:tc>
          <w:tcPr>
            <w:tcW w:w="283" w:type="dxa"/>
          </w:tcPr>
          <w:p w14:paraId="3A8E1F63" w14:textId="77777777" w:rsidR="00083A2B" w:rsidRDefault="007C4FE9">
            <w:pPr>
              <w:pStyle w:val="TableStyle"/>
              <w:jc w:val="center"/>
            </w:pPr>
            <w:r>
              <w:rPr>
                <w:noProof/>
              </w:rPr>
              <w:t>1</w:t>
            </w:r>
          </w:p>
        </w:tc>
        <w:tc>
          <w:tcPr>
            <w:tcW w:w="283" w:type="dxa"/>
          </w:tcPr>
          <w:p w14:paraId="7956EBE8" w14:textId="77777777" w:rsidR="00083A2B" w:rsidRDefault="00083A2B">
            <w:pPr>
              <w:pStyle w:val="TableStyle"/>
              <w:jc w:val="center"/>
            </w:pPr>
          </w:p>
        </w:tc>
        <w:tc>
          <w:tcPr>
            <w:tcW w:w="283" w:type="dxa"/>
          </w:tcPr>
          <w:p w14:paraId="16A52669" w14:textId="77777777" w:rsidR="00083A2B" w:rsidRDefault="00083A2B">
            <w:pPr>
              <w:pStyle w:val="TableStyle"/>
              <w:jc w:val="center"/>
            </w:pPr>
          </w:p>
        </w:tc>
        <w:tc>
          <w:tcPr>
            <w:tcW w:w="283" w:type="dxa"/>
          </w:tcPr>
          <w:p w14:paraId="58BF38D3" w14:textId="77777777" w:rsidR="00083A2B" w:rsidRDefault="00083A2B">
            <w:pPr>
              <w:pStyle w:val="TableStyle"/>
              <w:jc w:val="center"/>
            </w:pPr>
          </w:p>
        </w:tc>
        <w:tc>
          <w:tcPr>
            <w:tcW w:w="283" w:type="dxa"/>
          </w:tcPr>
          <w:p w14:paraId="3AF3D6B6" w14:textId="77777777" w:rsidR="00083A2B" w:rsidRDefault="00083A2B">
            <w:pPr>
              <w:pStyle w:val="TableStyle"/>
              <w:jc w:val="center"/>
            </w:pPr>
          </w:p>
        </w:tc>
        <w:tc>
          <w:tcPr>
            <w:tcW w:w="283" w:type="dxa"/>
          </w:tcPr>
          <w:p w14:paraId="3780D8B6" w14:textId="77777777" w:rsidR="00083A2B" w:rsidRDefault="00083A2B">
            <w:pPr>
              <w:pStyle w:val="TableStyle"/>
              <w:jc w:val="center"/>
            </w:pPr>
          </w:p>
        </w:tc>
        <w:tc>
          <w:tcPr>
            <w:tcW w:w="283" w:type="dxa"/>
          </w:tcPr>
          <w:p w14:paraId="65069ABA" w14:textId="77777777" w:rsidR="00083A2B" w:rsidRDefault="00083A2B">
            <w:pPr>
              <w:pStyle w:val="TableStyle"/>
              <w:jc w:val="center"/>
            </w:pPr>
          </w:p>
        </w:tc>
        <w:tc>
          <w:tcPr>
            <w:tcW w:w="1945" w:type="dxa"/>
          </w:tcPr>
          <w:p w14:paraId="496ABEE4" w14:textId="77777777" w:rsidR="00083A2B" w:rsidRDefault="007C4FE9">
            <w:pPr>
              <w:pStyle w:val="TableStyle"/>
            </w:pPr>
            <w:r>
              <w:rPr>
                <w:noProof/>
              </w:rPr>
              <w:t>Embedded Distributor Id</w:t>
            </w:r>
          </w:p>
        </w:tc>
      </w:tr>
      <w:tr w:rsidR="00083A2B" w14:paraId="3A527F49" w14:textId="77777777">
        <w:trPr>
          <w:cantSplit/>
        </w:trPr>
        <w:tc>
          <w:tcPr>
            <w:tcW w:w="624" w:type="dxa"/>
          </w:tcPr>
          <w:p w14:paraId="2AFC32E4" w14:textId="77777777" w:rsidR="00083A2B" w:rsidRDefault="00083A2B">
            <w:pPr>
              <w:pStyle w:val="TableStyle"/>
              <w:jc w:val="center"/>
            </w:pPr>
          </w:p>
        </w:tc>
        <w:tc>
          <w:tcPr>
            <w:tcW w:w="2035" w:type="dxa"/>
          </w:tcPr>
          <w:p w14:paraId="2839115F" w14:textId="77777777" w:rsidR="00083A2B" w:rsidRDefault="00083A2B">
            <w:pPr>
              <w:pStyle w:val="TableStyle"/>
            </w:pPr>
          </w:p>
        </w:tc>
        <w:tc>
          <w:tcPr>
            <w:tcW w:w="595" w:type="dxa"/>
          </w:tcPr>
          <w:p w14:paraId="305C3A5C" w14:textId="77777777" w:rsidR="00083A2B" w:rsidRDefault="00083A2B">
            <w:pPr>
              <w:pStyle w:val="TableStyle"/>
            </w:pPr>
          </w:p>
        </w:tc>
        <w:tc>
          <w:tcPr>
            <w:tcW w:w="1570" w:type="dxa"/>
          </w:tcPr>
          <w:p w14:paraId="5D37B4E3" w14:textId="77777777" w:rsidR="00083A2B" w:rsidRDefault="00083A2B">
            <w:pPr>
              <w:pStyle w:val="TableStyle"/>
            </w:pPr>
          </w:p>
        </w:tc>
        <w:tc>
          <w:tcPr>
            <w:tcW w:w="283" w:type="dxa"/>
          </w:tcPr>
          <w:p w14:paraId="3D233DA9" w14:textId="77777777" w:rsidR="00083A2B" w:rsidRDefault="00083A2B">
            <w:pPr>
              <w:pStyle w:val="TableStyle"/>
              <w:jc w:val="center"/>
            </w:pPr>
          </w:p>
        </w:tc>
        <w:tc>
          <w:tcPr>
            <w:tcW w:w="283" w:type="dxa"/>
          </w:tcPr>
          <w:p w14:paraId="0C014408" w14:textId="77777777" w:rsidR="00083A2B" w:rsidRDefault="007C4FE9">
            <w:pPr>
              <w:pStyle w:val="TableStyle"/>
              <w:jc w:val="center"/>
            </w:pPr>
            <w:r>
              <w:rPr>
                <w:noProof/>
              </w:rPr>
              <w:t>1</w:t>
            </w:r>
          </w:p>
        </w:tc>
        <w:tc>
          <w:tcPr>
            <w:tcW w:w="283" w:type="dxa"/>
          </w:tcPr>
          <w:p w14:paraId="279B8CE6" w14:textId="77777777" w:rsidR="00083A2B" w:rsidRDefault="00083A2B">
            <w:pPr>
              <w:pStyle w:val="TableStyle"/>
              <w:jc w:val="center"/>
            </w:pPr>
          </w:p>
        </w:tc>
        <w:tc>
          <w:tcPr>
            <w:tcW w:w="283" w:type="dxa"/>
          </w:tcPr>
          <w:p w14:paraId="15790A8E" w14:textId="77777777" w:rsidR="00083A2B" w:rsidRDefault="00083A2B">
            <w:pPr>
              <w:pStyle w:val="TableStyle"/>
              <w:jc w:val="center"/>
            </w:pPr>
          </w:p>
        </w:tc>
        <w:tc>
          <w:tcPr>
            <w:tcW w:w="283" w:type="dxa"/>
          </w:tcPr>
          <w:p w14:paraId="5F96A980" w14:textId="77777777" w:rsidR="00083A2B" w:rsidRDefault="00083A2B">
            <w:pPr>
              <w:pStyle w:val="TableStyle"/>
              <w:jc w:val="center"/>
            </w:pPr>
          </w:p>
        </w:tc>
        <w:tc>
          <w:tcPr>
            <w:tcW w:w="283" w:type="dxa"/>
          </w:tcPr>
          <w:p w14:paraId="31F16B04" w14:textId="77777777" w:rsidR="00083A2B" w:rsidRDefault="00083A2B">
            <w:pPr>
              <w:pStyle w:val="TableStyle"/>
              <w:jc w:val="center"/>
            </w:pPr>
          </w:p>
        </w:tc>
        <w:tc>
          <w:tcPr>
            <w:tcW w:w="283" w:type="dxa"/>
          </w:tcPr>
          <w:p w14:paraId="15A3584A" w14:textId="77777777" w:rsidR="00083A2B" w:rsidRDefault="00083A2B">
            <w:pPr>
              <w:pStyle w:val="TableStyle"/>
              <w:jc w:val="center"/>
            </w:pPr>
          </w:p>
        </w:tc>
        <w:tc>
          <w:tcPr>
            <w:tcW w:w="283" w:type="dxa"/>
          </w:tcPr>
          <w:p w14:paraId="367ECE93" w14:textId="77777777" w:rsidR="00083A2B" w:rsidRDefault="00083A2B">
            <w:pPr>
              <w:pStyle w:val="TableStyle"/>
              <w:jc w:val="center"/>
            </w:pPr>
          </w:p>
        </w:tc>
        <w:tc>
          <w:tcPr>
            <w:tcW w:w="1945" w:type="dxa"/>
          </w:tcPr>
          <w:p w14:paraId="39C7A004" w14:textId="77777777" w:rsidR="00083A2B" w:rsidRDefault="007C4FE9">
            <w:pPr>
              <w:pStyle w:val="TableStyle"/>
            </w:pPr>
            <w:r>
              <w:rPr>
                <w:noProof/>
              </w:rPr>
              <w:t>Settlement Date</w:t>
            </w:r>
          </w:p>
        </w:tc>
      </w:tr>
      <w:tr w:rsidR="00083A2B" w14:paraId="4EFB9017" w14:textId="77777777">
        <w:trPr>
          <w:cantSplit/>
        </w:trPr>
        <w:tc>
          <w:tcPr>
            <w:tcW w:w="624" w:type="dxa"/>
          </w:tcPr>
          <w:p w14:paraId="09E9F874" w14:textId="77777777" w:rsidR="00083A2B" w:rsidRDefault="00083A2B">
            <w:pPr>
              <w:pStyle w:val="TableStyle"/>
              <w:jc w:val="center"/>
            </w:pPr>
          </w:p>
        </w:tc>
        <w:tc>
          <w:tcPr>
            <w:tcW w:w="2035" w:type="dxa"/>
          </w:tcPr>
          <w:p w14:paraId="6FED20F3" w14:textId="77777777" w:rsidR="00083A2B" w:rsidRDefault="00083A2B">
            <w:pPr>
              <w:pStyle w:val="TableStyle"/>
            </w:pPr>
          </w:p>
        </w:tc>
        <w:tc>
          <w:tcPr>
            <w:tcW w:w="595" w:type="dxa"/>
          </w:tcPr>
          <w:p w14:paraId="77160DEC" w14:textId="77777777" w:rsidR="00083A2B" w:rsidRDefault="00083A2B">
            <w:pPr>
              <w:pStyle w:val="TableStyle"/>
            </w:pPr>
          </w:p>
        </w:tc>
        <w:tc>
          <w:tcPr>
            <w:tcW w:w="1570" w:type="dxa"/>
          </w:tcPr>
          <w:p w14:paraId="24211C7C" w14:textId="77777777" w:rsidR="00083A2B" w:rsidRDefault="00083A2B">
            <w:pPr>
              <w:pStyle w:val="TableStyle"/>
            </w:pPr>
          </w:p>
        </w:tc>
        <w:tc>
          <w:tcPr>
            <w:tcW w:w="283" w:type="dxa"/>
          </w:tcPr>
          <w:p w14:paraId="254E7D5E" w14:textId="77777777" w:rsidR="00083A2B" w:rsidRDefault="00083A2B">
            <w:pPr>
              <w:pStyle w:val="TableStyle"/>
              <w:jc w:val="center"/>
            </w:pPr>
          </w:p>
        </w:tc>
        <w:tc>
          <w:tcPr>
            <w:tcW w:w="283" w:type="dxa"/>
          </w:tcPr>
          <w:p w14:paraId="4F2C3B17" w14:textId="77777777" w:rsidR="00083A2B" w:rsidRDefault="007C4FE9">
            <w:pPr>
              <w:pStyle w:val="TableStyle"/>
              <w:jc w:val="center"/>
            </w:pPr>
            <w:r>
              <w:rPr>
                <w:noProof/>
              </w:rPr>
              <w:t>1</w:t>
            </w:r>
          </w:p>
        </w:tc>
        <w:tc>
          <w:tcPr>
            <w:tcW w:w="283" w:type="dxa"/>
          </w:tcPr>
          <w:p w14:paraId="6EE3C72E" w14:textId="77777777" w:rsidR="00083A2B" w:rsidRDefault="00083A2B">
            <w:pPr>
              <w:pStyle w:val="TableStyle"/>
              <w:jc w:val="center"/>
            </w:pPr>
          </w:p>
        </w:tc>
        <w:tc>
          <w:tcPr>
            <w:tcW w:w="283" w:type="dxa"/>
          </w:tcPr>
          <w:p w14:paraId="335D2A25" w14:textId="77777777" w:rsidR="00083A2B" w:rsidRDefault="00083A2B">
            <w:pPr>
              <w:pStyle w:val="TableStyle"/>
              <w:jc w:val="center"/>
            </w:pPr>
          </w:p>
        </w:tc>
        <w:tc>
          <w:tcPr>
            <w:tcW w:w="283" w:type="dxa"/>
          </w:tcPr>
          <w:p w14:paraId="18269FCA" w14:textId="77777777" w:rsidR="00083A2B" w:rsidRDefault="00083A2B">
            <w:pPr>
              <w:pStyle w:val="TableStyle"/>
              <w:jc w:val="center"/>
            </w:pPr>
          </w:p>
        </w:tc>
        <w:tc>
          <w:tcPr>
            <w:tcW w:w="283" w:type="dxa"/>
          </w:tcPr>
          <w:p w14:paraId="1CCCD3C3" w14:textId="77777777" w:rsidR="00083A2B" w:rsidRDefault="00083A2B">
            <w:pPr>
              <w:pStyle w:val="TableStyle"/>
              <w:jc w:val="center"/>
            </w:pPr>
          </w:p>
        </w:tc>
        <w:tc>
          <w:tcPr>
            <w:tcW w:w="283" w:type="dxa"/>
          </w:tcPr>
          <w:p w14:paraId="78E4AF56" w14:textId="77777777" w:rsidR="00083A2B" w:rsidRDefault="00083A2B">
            <w:pPr>
              <w:pStyle w:val="TableStyle"/>
              <w:jc w:val="center"/>
            </w:pPr>
          </w:p>
        </w:tc>
        <w:tc>
          <w:tcPr>
            <w:tcW w:w="283" w:type="dxa"/>
          </w:tcPr>
          <w:p w14:paraId="78276BBA" w14:textId="77777777" w:rsidR="00083A2B" w:rsidRDefault="00083A2B">
            <w:pPr>
              <w:pStyle w:val="TableStyle"/>
              <w:jc w:val="center"/>
            </w:pPr>
          </w:p>
        </w:tc>
        <w:tc>
          <w:tcPr>
            <w:tcW w:w="1945" w:type="dxa"/>
          </w:tcPr>
          <w:p w14:paraId="1B5CB795" w14:textId="77777777" w:rsidR="00083A2B" w:rsidRDefault="007C4FE9">
            <w:pPr>
              <w:pStyle w:val="TableStyle"/>
            </w:pPr>
            <w:r>
              <w:rPr>
                <w:noProof/>
              </w:rPr>
              <w:t>Settlement Code</w:t>
            </w:r>
          </w:p>
        </w:tc>
      </w:tr>
      <w:tr w:rsidR="00083A2B" w14:paraId="05798EFE" w14:textId="77777777">
        <w:trPr>
          <w:cantSplit/>
        </w:trPr>
        <w:tc>
          <w:tcPr>
            <w:tcW w:w="624" w:type="dxa"/>
          </w:tcPr>
          <w:p w14:paraId="23D3AEB4" w14:textId="77777777" w:rsidR="00083A2B" w:rsidRDefault="00083A2B">
            <w:pPr>
              <w:pStyle w:val="TableStyle"/>
              <w:jc w:val="center"/>
            </w:pPr>
          </w:p>
        </w:tc>
        <w:tc>
          <w:tcPr>
            <w:tcW w:w="2035" w:type="dxa"/>
          </w:tcPr>
          <w:p w14:paraId="0AE1FBE5" w14:textId="77777777" w:rsidR="00083A2B" w:rsidRDefault="00083A2B">
            <w:pPr>
              <w:pStyle w:val="TableStyle"/>
            </w:pPr>
          </w:p>
        </w:tc>
        <w:tc>
          <w:tcPr>
            <w:tcW w:w="595" w:type="dxa"/>
          </w:tcPr>
          <w:p w14:paraId="1A894521" w14:textId="77777777" w:rsidR="00083A2B" w:rsidRDefault="00083A2B">
            <w:pPr>
              <w:pStyle w:val="TableStyle"/>
            </w:pPr>
          </w:p>
        </w:tc>
        <w:tc>
          <w:tcPr>
            <w:tcW w:w="1570" w:type="dxa"/>
          </w:tcPr>
          <w:p w14:paraId="1F2DBAAA" w14:textId="77777777" w:rsidR="00083A2B" w:rsidRDefault="00083A2B">
            <w:pPr>
              <w:pStyle w:val="TableStyle"/>
            </w:pPr>
          </w:p>
        </w:tc>
        <w:tc>
          <w:tcPr>
            <w:tcW w:w="283" w:type="dxa"/>
          </w:tcPr>
          <w:p w14:paraId="385EBDA9" w14:textId="77777777" w:rsidR="00083A2B" w:rsidRDefault="00083A2B">
            <w:pPr>
              <w:pStyle w:val="TableStyle"/>
              <w:jc w:val="center"/>
            </w:pPr>
          </w:p>
        </w:tc>
        <w:tc>
          <w:tcPr>
            <w:tcW w:w="283" w:type="dxa"/>
          </w:tcPr>
          <w:p w14:paraId="259ED530" w14:textId="77777777" w:rsidR="00083A2B" w:rsidRDefault="007C4FE9">
            <w:pPr>
              <w:pStyle w:val="TableStyle"/>
              <w:jc w:val="center"/>
            </w:pPr>
            <w:r>
              <w:rPr>
                <w:noProof/>
              </w:rPr>
              <w:t>1</w:t>
            </w:r>
          </w:p>
        </w:tc>
        <w:tc>
          <w:tcPr>
            <w:tcW w:w="283" w:type="dxa"/>
          </w:tcPr>
          <w:p w14:paraId="59654F47" w14:textId="77777777" w:rsidR="00083A2B" w:rsidRDefault="00083A2B">
            <w:pPr>
              <w:pStyle w:val="TableStyle"/>
              <w:jc w:val="center"/>
            </w:pPr>
          </w:p>
        </w:tc>
        <w:tc>
          <w:tcPr>
            <w:tcW w:w="283" w:type="dxa"/>
          </w:tcPr>
          <w:p w14:paraId="1E9F4384" w14:textId="77777777" w:rsidR="00083A2B" w:rsidRDefault="00083A2B">
            <w:pPr>
              <w:pStyle w:val="TableStyle"/>
              <w:jc w:val="center"/>
            </w:pPr>
          </w:p>
        </w:tc>
        <w:tc>
          <w:tcPr>
            <w:tcW w:w="283" w:type="dxa"/>
          </w:tcPr>
          <w:p w14:paraId="5EEDE7EF" w14:textId="77777777" w:rsidR="00083A2B" w:rsidRDefault="00083A2B">
            <w:pPr>
              <w:pStyle w:val="TableStyle"/>
              <w:jc w:val="center"/>
            </w:pPr>
          </w:p>
        </w:tc>
        <w:tc>
          <w:tcPr>
            <w:tcW w:w="283" w:type="dxa"/>
          </w:tcPr>
          <w:p w14:paraId="67E79284" w14:textId="77777777" w:rsidR="00083A2B" w:rsidRDefault="00083A2B">
            <w:pPr>
              <w:pStyle w:val="TableStyle"/>
              <w:jc w:val="center"/>
            </w:pPr>
          </w:p>
        </w:tc>
        <w:tc>
          <w:tcPr>
            <w:tcW w:w="283" w:type="dxa"/>
          </w:tcPr>
          <w:p w14:paraId="39ECB1DD" w14:textId="77777777" w:rsidR="00083A2B" w:rsidRDefault="00083A2B">
            <w:pPr>
              <w:pStyle w:val="TableStyle"/>
              <w:jc w:val="center"/>
            </w:pPr>
          </w:p>
        </w:tc>
        <w:tc>
          <w:tcPr>
            <w:tcW w:w="283" w:type="dxa"/>
          </w:tcPr>
          <w:p w14:paraId="487031F1" w14:textId="77777777" w:rsidR="00083A2B" w:rsidRDefault="00083A2B">
            <w:pPr>
              <w:pStyle w:val="TableStyle"/>
              <w:jc w:val="center"/>
            </w:pPr>
          </w:p>
        </w:tc>
        <w:tc>
          <w:tcPr>
            <w:tcW w:w="1945" w:type="dxa"/>
          </w:tcPr>
          <w:p w14:paraId="1338CF68" w14:textId="77777777" w:rsidR="00083A2B" w:rsidRDefault="007C4FE9">
            <w:pPr>
              <w:pStyle w:val="TableStyle"/>
            </w:pPr>
            <w:r>
              <w:rPr>
                <w:noProof/>
              </w:rPr>
              <w:t>SSR Run Number</w:t>
            </w:r>
          </w:p>
        </w:tc>
      </w:tr>
      <w:tr w:rsidR="00083A2B" w14:paraId="7F42F166" w14:textId="77777777">
        <w:trPr>
          <w:cantSplit/>
        </w:trPr>
        <w:tc>
          <w:tcPr>
            <w:tcW w:w="624" w:type="dxa"/>
          </w:tcPr>
          <w:p w14:paraId="236F6152" w14:textId="77777777" w:rsidR="00083A2B" w:rsidRDefault="00083A2B">
            <w:pPr>
              <w:pStyle w:val="TableStyle"/>
              <w:jc w:val="center"/>
            </w:pPr>
          </w:p>
        </w:tc>
        <w:tc>
          <w:tcPr>
            <w:tcW w:w="2035" w:type="dxa"/>
          </w:tcPr>
          <w:p w14:paraId="02F53F5D" w14:textId="77777777" w:rsidR="00083A2B" w:rsidRDefault="00083A2B">
            <w:pPr>
              <w:pStyle w:val="TableStyle"/>
            </w:pPr>
          </w:p>
        </w:tc>
        <w:tc>
          <w:tcPr>
            <w:tcW w:w="595" w:type="dxa"/>
          </w:tcPr>
          <w:p w14:paraId="158C8B95" w14:textId="77777777" w:rsidR="00083A2B" w:rsidRDefault="00083A2B">
            <w:pPr>
              <w:pStyle w:val="TableStyle"/>
            </w:pPr>
          </w:p>
        </w:tc>
        <w:tc>
          <w:tcPr>
            <w:tcW w:w="1570" w:type="dxa"/>
          </w:tcPr>
          <w:p w14:paraId="4BD3A0D5" w14:textId="77777777" w:rsidR="00083A2B" w:rsidRDefault="00083A2B">
            <w:pPr>
              <w:pStyle w:val="TableStyle"/>
            </w:pPr>
          </w:p>
        </w:tc>
        <w:tc>
          <w:tcPr>
            <w:tcW w:w="283" w:type="dxa"/>
          </w:tcPr>
          <w:p w14:paraId="10CDE3B9" w14:textId="77777777" w:rsidR="00083A2B" w:rsidRDefault="00083A2B">
            <w:pPr>
              <w:pStyle w:val="TableStyle"/>
              <w:jc w:val="center"/>
            </w:pPr>
          </w:p>
        </w:tc>
        <w:tc>
          <w:tcPr>
            <w:tcW w:w="283" w:type="dxa"/>
          </w:tcPr>
          <w:p w14:paraId="45A5E99A" w14:textId="77777777" w:rsidR="00083A2B" w:rsidRDefault="007C4FE9">
            <w:pPr>
              <w:pStyle w:val="TableStyle"/>
              <w:jc w:val="center"/>
            </w:pPr>
            <w:r>
              <w:rPr>
                <w:noProof/>
              </w:rPr>
              <w:t>1</w:t>
            </w:r>
          </w:p>
        </w:tc>
        <w:tc>
          <w:tcPr>
            <w:tcW w:w="283" w:type="dxa"/>
          </w:tcPr>
          <w:p w14:paraId="08FF9808" w14:textId="77777777" w:rsidR="00083A2B" w:rsidRDefault="00083A2B">
            <w:pPr>
              <w:pStyle w:val="TableStyle"/>
              <w:jc w:val="center"/>
            </w:pPr>
          </w:p>
        </w:tc>
        <w:tc>
          <w:tcPr>
            <w:tcW w:w="283" w:type="dxa"/>
          </w:tcPr>
          <w:p w14:paraId="507831A3" w14:textId="77777777" w:rsidR="00083A2B" w:rsidRDefault="00083A2B">
            <w:pPr>
              <w:pStyle w:val="TableStyle"/>
              <w:jc w:val="center"/>
            </w:pPr>
          </w:p>
        </w:tc>
        <w:tc>
          <w:tcPr>
            <w:tcW w:w="283" w:type="dxa"/>
          </w:tcPr>
          <w:p w14:paraId="2E15260A" w14:textId="77777777" w:rsidR="00083A2B" w:rsidRDefault="00083A2B">
            <w:pPr>
              <w:pStyle w:val="TableStyle"/>
              <w:jc w:val="center"/>
            </w:pPr>
          </w:p>
        </w:tc>
        <w:tc>
          <w:tcPr>
            <w:tcW w:w="283" w:type="dxa"/>
          </w:tcPr>
          <w:p w14:paraId="7C610FB7" w14:textId="77777777" w:rsidR="00083A2B" w:rsidRDefault="00083A2B">
            <w:pPr>
              <w:pStyle w:val="TableStyle"/>
              <w:jc w:val="center"/>
            </w:pPr>
          </w:p>
        </w:tc>
        <w:tc>
          <w:tcPr>
            <w:tcW w:w="283" w:type="dxa"/>
          </w:tcPr>
          <w:p w14:paraId="32A4E7A0" w14:textId="77777777" w:rsidR="00083A2B" w:rsidRDefault="00083A2B">
            <w:pPr>
              <w:pStyle w:val="TableStyle"/>
              <w:jc w:val="center"/>
            </w:pPr>
          </w:p>
        </w:tc>
        <w:tc>
          <w:tcPr>
            <w:tcW w:w="283" w:type="dxa"/>
          </w:tcPr>
          <w:p w14:paraId="7B56C09C" w14:textId="77777777" w:rsidR="00083A2B" w:rsidRDefault="00083A2B">
            <w:pPr>
              <w:pStyle w:val="TableStyle"/>
              <w:jc w:val="center"/>
            </w:pPr>
          </w:p>
        </w:tc>
        <w:tc>
          <w:tcPr>
            <w:tcW w:w="1945" w:type="dxa"/>
          </w:tcPr>
          <w:p w14:paraId="4A28188F" w14:textId="77777777" w:rsidR="00083A2B" w:rsidRDefault="007C4FE9">
            <w:pPr>
              <w:pStyle w:val="TableStyle"/>
            </w:pPr>
            <w:r>
              <w:rPr>
                <w:noProof/>
              </w:rPr>
              <w:t>Statement Total MSID Count</w:t>
            </w:r>
          </w:p>
        </w:tc>
      </w:tr>
      <w:tr w:rsidR="00083A2B" w14:paraId="5ABB14F8" w14:textId="77777777">
        <w:trPr>
          <w:cantSplit/>
        </w:trPr>
        <w:tc>
          <w:tcPr>
            <w:tcW w:w="624" w:type="dxa"/>
          </w:tcPr>
          <w:p w14:paraId="4633D2E3" w14:textId="77777777" w:rsidR="00083A2B" w:rsidRDefault="00083A2B">
            <w:pPr>
              <w:pStyle w:val="TableStyle"/>
              <w:jc w:val="center"/>
            </w:pPr>
          </w:p>
        </w:tc>
        <w:tc>
          <w:tcPr>
            <w:tcW w:w="2035" w:type="dxa"/>
          </w:tcPr>
          <w:p w14:paraId="4D2E199E" w14:textId="77777777" w:rsidR="00083A2B" w:rsidRDefault="00083A2B">
            <w:pPr>
              <w:pStyle w:val="TableStyle"/>
            </w:pPr>
          </w:p>
        </w:tc>
        <w:tc>
          <w:tcPr>
            <w:tcW w:w="595" w:type="dxa"/>
          </w:tcPr>
          <w:p w14:paraId="7C99A35A" w14:textId="77777777" w:rsidR="00083A2B" w:rsidRDefault="00083A2B">
            <w:pPr>
              <w:pStyle w:val="TableStyle"/>
            </w:pPr>
          </w:p>
        </w:tc>
        <w:tc>
          <w:tcPr>
            <w:tcW w:w="1570" w:type="dxa"/>
          </w:tcPr>
          <w:p w14:paraId="2D1CB58C" w14:textId="77777777" w:rsidR="00083A2B" w:rsidRDefault="00083A2B">
            <w:pPr>
              <w:pStyle w:val="TableStyle"/>
            </w:pPr>
          </w:p>
        </w:tc>
        <w:tc>
          <w:tcPr>
            <w:tcW w:w="283" w:type="dxa"/>
          </w:tcPr>
          <w:p w14:paraId="416D8D75" w14:textId="77777777" w:rsidR="00083A2B" w:rsidRDefault="00083A2B">
            <w:pPr>
              <w:pStyle w:val="TableStyle"/>
              <w:jc w:val="center"/>
            </w:pPr>
          </w:p>
        </w:tc>
        <w:tc>
          <w:tcPr>
            <w:tcW w:w="283" w:type="dxa"/>
          </w:tcPr>
          <w:p w14:paraId="22D893ED" w14:textId="77777777" w:rsidR="00083A2B" w:rsidRDefault="007C4FE9">
            <w:pPr>
              <w:pStyle w:val="TableStyle"/>
              <w:jc w:val="center"/>
            </w:pPr>
            <w:r>
              <w:rPr>
                <w:noProof/>
              </w:rPr>
              <w:t>1</w:t>
            </w:r>
          </w:p>
        </w:tc>
        <w:tc>
          <w:tcPr>
            <w:tcW w:w="283" w:type="dxa"/>
          </w:tcPr>
          <w:p w14:paraId="69AFBD71" w14:textId="77777777" w:rsidR="00083A2B" w:rsidRDefault="00083A2B">
            <w:pPr>
              <w:pStyle w:val="TableStyle"/>
              <w:jc w:val="center"/>
            </w:pPr>
          </w:p>
        </w:tc>
        <w:tc>
          <w:tcPr>
            <w:tcW w:w="283" w:type="dxa"/>
          </w:tcPr>
          <w:p w14:paraId="160389CB" w14:textId="77777777" w:rsidR="00083A2B" w:rsidRDefault="00083A2B">
            <w:pPr>
              <w:pStyle w:val="TableStyle"/>
              <w:jc w:val="center"/>
            </w:pPr>
          </w:p>
        </w:tc>
        <w:tc>
          <w:tcPr>
            <w:tcW w:w="283" w:type="dxa"/>
          </w:tcPr>
          <w:p w14:paraId="20CA003F" w14:textId="77777777" w:rsidR="00083A2B" w:rsidRDefault="00083A2B">
            <w:pPr>
              <w:pStyle w:val="TableStyle"/>
              <w:jc w:val="center"/>
            </w:pPr>
          </w:p>
        </w:tc>
        <w:tc>
          <w:tcPr>
            <w:tcW w:w="283" w:type="dxa"/>
          </w:tcPr>
          <w:p w14:paraId="00784004" w14:textId="77777777" w:rsidR="00083A2B" w:rsidRDefault="00083A2B">
            <w:pPr>
              <w:pStyle w:val="TableStyle"/>
              <w:jc w:val="center"/>
            </w:pPr>
          </w:p>
        </w:tc>
        <w:tc>
          <w:tcPr>
            <w:tcW w:w="283" w:type="dxa"/>
          </w:tcPr>
          <w:p w14:paraId="203C85BD" w14:textId="77777777" w:rsidR="00083A2B" w:rsidRDefault="00083A2B">
            <w:pPr>
              <w:pStyle w:val="TableStyle"/>
              <w:jc w:val="center"/>
            </w:pPr>
          </w:p>
        </w:tc>
        <w:tc>
          <w:tcPr>
            <w:tcW w:w="283" w:type="dxa"/>
          </w:tcPr>
          <w:p w14:paraId="4CE3648C" w14:textId="77777777" w:rsidR="00083A2B" w:rsidRDefault="00083A2B">
            <w:pPr>
              <w:pStyle w:val="TableStyle"/>
              <w:jc w:val="center"/>
            </w:pPr>
          </w:p>
        </w:tc>
        <w:tc>
          <w:tcPr>
            <w:tcW w:w="1945" w:type="dxa"/>
          </w:tcPr>
          <w:p w14:paraId="4A953FBD" w14:textId="77777777" w:rsidR="00083A2B" w:rsidRDefault="007C4FE9">
            <w:pPr>
              <w:pStyle w:val="TableStyle"/>
            </w:pPr>
            <w:r>
              <w:rPr>
                <w:noProof/>
              </w:rPr>
              <w:t>Statement Total MSID Charge</w:t>
            </w:r>
          </w:p>
        </w:tc>
      </w:tr>
      <w:tr w:rsidR="00083A2B" w14:paraId="71964730" w14:textId="77777777">
        <w:trPr>
          <w:cantSplit/>
        </w:trPr>
        <w:tc>
          <w:tcPr>
            <w:tcW w:w="624" w:type="dxa"/>
          </w:tcPr>
          <w:p w14:paraId="562049BB" w14:textId="77777777" w:rsidR="00083A2B" w:rsidRDefault="00083A2B">
            <w:pPr>
              <w:pStyle w:val="TableStyle"/>
              <w:jc w:val="center"/>
            </w:pPr>
          </w:p>
        </w:tc>
        <w:tc>
          <w:tcPr>
            <w:tcW w:w="2035" w:type="dxa"/>
          </w:tcPr>
          <w:p w14:paraId="2FB96A65" w14:textId="77777777" w:rsidR="00083A2B" w:rsidRDefault="00083A2B">
            <w:pPr>
              <w:pStyle w:val="TableStyle"/>
            </w:pPr>
          </w:p>
        </w:tc>
        <w:tc>
          <w:tcPr>
            <w:tcW w:w="595" w:type="dxa"/>
          </w:tcPr>
          <w:p w14:paraId="773367E6" w14:textId="77777777" w:rsidR="00083A2B" w:rsidRDefault="00083A2B">
            <w:pPr>
              <w:pStyle w:val="TableStyle"/>
            </w:pPr>
          </w:p>
        </w:tc>
        <w:tc>
          <w:tcPr>
            <w:tcW w:w="1570" w:type="dxa"/>
          </w:tcPr>
          <w:p w14:paraId="0A25E023" w14:textId="77777777" w:rsidR="00083A2B" w:rsidRDefault="00083A2B">
            <w:pPr>
              <w:pStyle w:val="TableStyle"/>
            </w:pPr>
          </w:p>
        </w:tc>
        <w:tc>
          <w:tcPr>
            <w:tcW w:w="283" w:type="dxa"/>
          </w:tcPr>
          <w:p w14:paraId="6A1462AC" w14:textId="77777777" w:rsidR="00083A2B" w:rsidRDefault="00083A2B">
            <w:pPr>
              <w:pStyle w:val="TableStyle"/>
              <w:jc w:val="center"/>
            </w:pPr>
          </w:p>
        </w:tc>
        <w:tc>
          <w:tcPr>
            <w:tcW w:w="283" w:type="dxa"/>
          </w:tcPr>
          <w:p w14:paraId="2B1A5706" w14:textId="77777777" w:rsidR="00083A2B" w:rsidRDefault="007C4FE9">
            <w:pPr>
              <w:pStyle w:val="TableStyle"/>
              <w:jc w:val="center"/>
            </w:pPr>
            <w:r>
              <w:rPr>
                <w:noProof/>
              </w:rPr>
              <w:t>1</w:t>
            </w:r>
          </w:p>
        </w:tc>
        <w:tc>
          <w:tcPr>
            <w:tcW w:w="283" w:type="dxa"/>
          </w:tcPr>
          <w:p w14:paraId="2C89424B" w14:textId="77777777" w:rsidR="00083A2B" w:rsidRDefault="00083A2B">
            <w:pPr>
              <w:pStyle w:val="TableStyle"/>
              <w:jc w:val="center"/>
            </w:pPr>
          </w:p>
        </w:tc>
        <w:tc>
          <w:tcPr>
            <w:tcW w:w="283" w:type="dxa"/>
          </w:tcPr>
          <w:p w14:paraId="28C10B2B" w14:textId="77777777" w:rsidR="00083A2B" w:rsidRDefault="00083A2B">
            <w:pPr>
              <w:pStyle w:val="TableStyle"/>
              <w:jc w:val="center"/>
            </w:pPr>
          </w:p>
        </w:tc>
        <w:tc>
          <w:tcPr>
            <w:tcW w:w="283" w:type="dxa"/>
          </w:tcPr>
          <w:p w14:paraId="10D634E2" w14:textId="77777777" w:rsidR="00083A2B" w:rsidRDefault="00083A2B">
            <w:pPr>
              <w:pStyle w:val="TableStyle"/>
              <w:jc w:val="center"/>
            </w:pPr>
          </w:p>
        </w:tc>
        <w:tc>
          <w:tcPr>
            <w:tcW w:w="283" w:type="dxa"/>
          </w:tcPr>
          <w:p w14:paraId="04B787CA" w14:textId="77777777" w:rsidR="00083A2B" w:rsidRDefault="00083A2B">
            <w:pPr>
              <w:pStyle w:val="TableStyle"/>
              <w:jc w:val="center"/>
            </w:pPr>
          </w:p>
        </w:tc>
        <w:tc>
          <w:tcPr>
            <w:tcW w:w="283" w:type="dxa"/>
          </w:tcPr>
          <w:p w14:paraId="0FE10104" w14:textId="77777777" w:rsidR="00083A2B" w:rsidRDefault="00083A2B">
            <w:pPr>
              <w:pStyle w:val="TableStyle"/>
              <w:jc w:val="center"/>
            </w:pPr>
          </w:p>
        </w:tc>
        <w:tc>
          <w:tcPr>
            <w:tcW w:w="283" w:type="dxa"/>
          </w:tcPr>
          <w:p w14:paraId="45F0A582" w14:textId="77777777" w:rsidR="00083A2B" w:rsidRDefault="00083A2B">
            <w:pPr>
              <w:pStyle w:val="TableStyle"/>
              <w:jc w:val="center"/>
            </w:pPr>
          </w:p>
        </w:tc>
        <w:tc>
          <w:tcPr>
            <w:tcW w:w="1945" w:type="dxa"/>
          </w:tcPr>
          <w:p w14:paraId="3C0A48C3" w14:textId="77777777" w:rsidR="00083A2B" w:rsidRDefault="007C4FE9">
            <w:pPr>
              <w:pStyle w:val="TableStyle"/>
            </w:pPr>
            <w:r>
              <w:rPr>
                <w:noProof/>
              </w:rPr>
              <w:t>Statement Total Unit Volume</w:t>
            </w:r>
          </w:p>
        </w:tc>
      </w:tr>
      <w:tr w:rsidR="00083A2B" w14:paraId="0E8B6198" w14:textId="77777777">
        <w:trPr>
          <w:cantSplit/>
        </w:trPr>
        <w:tc>
          <w:tcPr>
            <w:tcW w:w="624" w:type="dxa"/>
          </w:tcPr>
          <w:p w14:paraId="2D360149" w14:textId="77777777" w:rsidR="00083A2B" w:rsidRDefault="00083A2B">
            <w:pPr>
              <w:pStyle w:val="TableStyle"/>
              <w:jc w:val="center"/>
            </w:pPr>
          </w:p>
        </w:tc>
        <w:tc>
          <w:tcPr>
            <w:tcW w:w="2035" w:type="dxa"/>
          </w:tcPr>
          <w:p w14:paraId="0BDC294F" w14:textId="77777777" w:rsidR="00083A2B" w:rsidRDefault="00083A2B">
            <w:pPr>
              <w:pStyle w:val="TableStyle"/>
            </w:pPr>
          </w:p>
        </w:tc>
        <w:tc>
          <w:tcPr>
            <w:tcW w:w="595" w:type="dxa"/>
          </w:tcPr>
          <w:p w14:paraId="182982BC" w14:textId="77777777" w:rsidR="00083A2B" w:rsidRDefault="00083A2B">
            <w:pPr>
              <w:pStyle w:val="TableStyle"/>
            </w:pPr>
          </w:p>
        </w:tc>
        <w:tc>
          <w:tcPr>
            <w:tcW w:w="1570" w:type="dxa"/>
          </w:tcPr>
          <w:p w14:paraId="0B892145" w14:textId="77777777" w:rsidR="00083A2B" w:rsidRDefault="00083A2B">
            <w:pPr>
              <w:pStyle w:val="TableStyle"/>
            </w:pPr>
          </w:p>
        </w:tc>
        <w:tc>
          <w:tcPr>
            <w:tcW w:w="283" w:type="dxa"/>
          </w:tcPr>
          <w:p w14:paraId="26CE05AC" w14:textId="77777777" w:rsidR="00083A2B" w:rsidRDefault="00083A2B">
            <w:pPr>
              <w:pStyle w:val="TableStyle"/>
              <w:jc w:val="center"/>
            </w:pPr>
          </w:p>
        </w:tc>
        <w:tc>
          <w:tcPr>
            <w:tcW w:w="283" w:type="dxa"/>
          </w:tcPr>
          <w:p w14:paraId="48BC5467" w14:textId="77777777" w:rsidR="00083A2B" w:rsidRDefault="007C4FE9">
            <w:pPr>
              <w:pStyle w:val="TableStyle"/>
              <w:jc w:val="center"/>
            </w:pPr>
            <w:r>
              <w:rPr>
                <w:noProof/>
              </w:rPr>
              <w:t>1</w:t>
            </w:r>
          </w:p>
        </w:tc>
        <w:tc>
          <w:tcPr>
            <w:tcW w:w="283" w:type="dxa"/>
          </w:tcPr>
          <w:p w14:paraId="7BFEC0BE" w14:textId="77777777" w:rsidR="00083A2B" w:rsidRDefault="00083A2B">
            <w:pPr>
              <w:pStyle w:val="TableStyle"/>
              <w:jc w:val="center"/>
            </w:pPr>
          </w:p>
        </w:tc>
        <w:tc>
          <w:tcPr>
            <w:tcW w:w="283" w:type="dxa"/>
          </w:tcPr>
          <w:p w14:paraId="7735243E" w14:textId="77777777" w:rsidR="00083A2B" w:rsidRDefault="00083A2B">
            <w:pPr>
              <w:pStyle w:val="TableStyle"/>
              <w:jc w:val="center"/>
            </w:pPr>
          </w:p>
        </w:tc>
        <w:tc>
          <w:tcPr>
            <w:tcW w:w="283" w:type="dxa"/>
          </w:tcPr>
          <w:p w14:paraId="4CBC5C07" w14:textId="77777777" w:rsidR="00083A2B" w:rsidRDefault="00083A2B">
            <w:pPr>
              <w:pStyle w:val="TableStyle"/>
              <w:jc w:val="center"/>
            </w:pPr>
          </w:p>
        </w:tc>
        <w:tc>
          <w:tcPr>
            <w:tcW w:w="283" w:type="dxa"/>
          </w:tcPr>
          <w:p w14:paraId="71235BF8" w14:textId="77777777" w:rsidR="00083A2B" w:rsidRDefault="00083A2B">
            <w:pPr>
              <w:pStyle w:val="TableStyle"/>
              <w:jc w:val="center"/>
            </w:pPr>
          </w:p>
        </w:tc>
        <w:tc>
          <w:tcPr>
            <w:tcW w:w="283" w:type="dxa"/>
          </w:tcPr>
          <w:p w14:paraId="748C3AB8" w14:textId="77777777" w:rsidR="00083A2B" w:rsidRDefault="00083A2B">
            <w:pPr>
              <w:pStyle w:val="TableStyle"/>
              <w:jc w:val="center"/>
            </w:pPr>
          </w:p>
        </w:tc>
        <w:tc>
          <w:tcPr>
            <w:tcW w:w="283" w:type="dxa"/>
          </w:tcPr>
          <w:p w14:paraId="42B587F9" w14:textId="77777777" w:rsidR="00083A2B" w:rsidRDefault="00083A2B">
            <w:pPr>
              <w:pStyle w:val="TableStyle"/>
              <w:jc w:val="center"/>
            </w:pPr>
          </w:p>
        </w:tc>
        <w:tc>
          <w:tcPr>
            <w:tcW w:w="1945" w:type="dxa"/>
          </w:tcPr>
          <w:p w14:paraId="492E4149" w14:textId="77777777" w:rsidR="00083A2B" w:rsidRDefault="007C4FE9">
            <w:pPr>
              <w:pStyle w:val="TableStyle"/>
            </w:pPr>
            <w:r>
              <w:rPr>
                <w:noProof/>
              </w:rPr>
              <w:t>Statement Total Unit Charge</w:t>
            </w:r>
          </w:p>
        </w:tc>
      </w:tr>
      <w:tr w:rsidR="00083A2B" w14:paraId="21D1C0F9" w14:textId="77777777">
        <w:trPr>
          <w:cantSplit/>
        </w:trPr>
        <w:tc>
          <w:tcPr>
            <w:tcW w:w="624" w:type="dxa"/>
          </w:tcPr>
          <w:p w14:paraId="142BB00E" w14:textId="77777777" w:rsidR="00083A2B" w:rsidRDefault="00083A2B">
            <w:pPr>
              <w:pStyle w:val="TableStyle"/>
              <w:jc w:val="center"/>
            </w:pPr>
          </w:p>
        </w:tc>
        <w:tc>
          <w:tcPr>
            <w:tcW w:w="2035" w:type="dxa"/>
          </w:tcPr>
          <w:p w14:paraId="6B0DC686" w14:textId="77777777" w:rsidR="00083A2B" w:rsidRDefault="00083A2B">
            <w:pPr>
              <w:pStyle w:val="TableStyle"/>
            </w:pPr>
          </w:p>
        </w:tc>
        <w:tc>
          <w:tcPr>
            <w:tcW w:w="595" w:type="dxa"/>
          </w:tcPr>
          <w:p w14:paraId="0A8600CA" w14:textId="77777777" w:rsidR="00083A2B" w:rsidRDefault="00083A2B">
            <w:pPr>
              <w:pStyle w:val="TableStyle"/>
            </w:pPr>
          </w:p>
        </w:tc>
        <w:tc>
          <w:tcPr>
            <w:tcW w:w="1570" w:type="dxa"/>
          </w:tcPr>
          <w:p w14:paraId="51D8ED78" w14:textId="77777777" w:rsidR="00083A2B" w:rsidRDefault="00083A2B">
            <w:pPr>
              <w:pStyle w:val="TableStyle"/>
            </w:pPr>
          </w:p>
        </w:tc>
        <w:tc>
          <w:tcPr>
            <w:tcW w:w="283" w:type="dxa"/>
          </w:tcPr>
          <w:p w14:paraId="0A1AF541" w14:textId="77777777" w:rsidR="00083A2B" w:rsidRDefault="00083A2B">
            <w:pPr>
              <w:pStyle w:val="TableStyle"/>
              <w:jc w:val="center"/>
            </w:pPr>
          </w:p>
        </w:tc>
        <w:tc>
          <w:tcPr>
            <w:tcW w:w="283" w:type="dxa"/>
          </w:tcPr>
          <w:p w14:paraId="473F7E3A" w14:textId="77777777" w:rsidR="00083A2B" w:rsidRDefault="007C4FE9">
            <w:pPr>
              <w:pStyle w:val="TableStyle"/>
              <w:jc w:val="center"/>
            </w:pPr>
            <w:r>
              <w:rPr>
                <w:noProof/>
              </w:rPr>
              <w:t>1</w:t>
            </w:r>
          </w:p>
        </w:tc>
        <w:tc>
          <w:tcPr>
            <w:tcW w:w="283" w:type="dxa"/>
          </w:tcPr>
          <w:p w14:paraId="69DA5913" w14:textId="77777777" w:rsidR="00083A2B" w:rsidRDefault="00083A2B">
            <w:pPr>
              <w:pStyle w:val="TableStyle"/>
              <w:jc w:val="center"/>
            </w:pPr>
          </w:p>
        </w:tc>
        <w:tc>
          <w:tcPr>
            <w:tcW w:w="283" w:type="dxa"/>
          </w:tcPr>
          <w:p w14:paraId="78981E37" w14:textId="77777777" w:rsidR="00083A2B" w:rsidRDefault="00083A2B">
            <w:pPr>
              <w:pStyle w:val="TableStyle"/>
              <w:jc w:val="center"/>
            </w:pPr>
          </w:p>
        </w:tc>
        <w:tc>
          <w:tcPr>
            <w:tcW w:w="283" w:type="dxa"/>
          </w:tcPr>
          <w:p w14:paraId="7ECC2EE5" w14:textId="77777777" w:rsidR="00083A2B" w:rsidRDefault="00083A2B">
            <w:pPr>
              <w:pStyle w:val="TableStyle"/>
              <w:jc w:val="center"/>
            </w:pPr>
          </w:p>
        </w:tc>
        <w:tc>
          <w:tcPr>
            <w:tcW w:w="283" w:type="dxa"/>
          </w:tcPr>
          <w:p w14:paraId="7A2FFE66" w14:textId="77777777" w:rsidR="00083A2B" w:rsidRDefault="00083A2B">
            <w:pPr>
              <w:pStyle w:val="TableStyle"/>
              <w:jc w:val="center"/>
            </w:pPr>
          </w:p>
        </w:tc>
        <w:tc>
          <w:tcPr>
            <w:tcW w:w="283" w:type="dxa"/>
          </w:tcPr>
          <w:p w14:paraId="1E3F8EF6" w14:textId="77777777" w:rsidR="00083A2B" w:rsidRDefault="00083A2B">
            <w:pPr>
              <w:pStyle w:val="TableStyle"/>
              <w:jc w:val="center"/>
            </w:pPr>
          </w:p>
        </w:tc>
        <w:tc>
          <w:tcPr>
            <w:tcW w:w="283" w:type="dxa"/>
          </w:tcPr>
          <w:p w14:paraId="075C293F" w14:textId="77777777" w:rsidR="00083A2B" w:rsidRDefault="00083A2B">
            <w:pPr>
              <w:pStyle w:val="TableStyle"/>
              <w:jc w:val="center"/>
            </w:pPr>
          </w:p>
        </w:tc>
        <w:tc>
          <w:tcPr>
            <w:tcW w:w="1945" w:type="dxa"/>
          </w:tcPr>
          <w:p w14:paraId="75A6FA00" w14:textId="77777777" w:rsidR="00083A2B" w:rsidRDefault="007C4FE9">
            <w:pPr>
              <w:pStyle w:val="TableStyle"/>
            </w:pPr>
            <w:r>
              <w:rPr>
                <w:noProof/>
              </w:rPr>
              <w:t>Statement Supercustomer DUoS Charge Amount</w:t>
            </w:r>
          </w:p>
        </w:tc>
      </w:tr>
    </w:tbl>
    <w:p w14:paraId="06E4C46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98D4ADC" w14:textId="77777777">
        <w:trPr>
          <w:cantSplit/>
        </w:trPr>
        <w:tc>
          <w:tcPr>
            <w:tcW w:w="624" w:type="dxa"/>
            <w:tcBorders>
              <w:bottom w:val="single" w:sz="2" w:space="0" w:color="auto"/>
            </w:tcBorders>
            <w:shd w:val="pct10" w:color="auto" w:fill="auto"/>
          </w:tcPr>
          <w:p w14:paraId="114EB8B9" w14:textId="77777777" w:rsidR="00083A2B" w:rsidRDefault="007C4FE9">
            <w:pPr>
              <w:pStyle w:val="TableStyle"/>
              <w:jc w:val="center"/>
            </w:pPr>
            <w:r>
              <w:rPr>
                <w:noProof/>
              </w:rPr>
              <w:t>13G</w:t>
            </w:r>
          </w:p>
        </w:tc>
        <w:tc>
          <w:tcPr>
            <w:tcW w:w="2035" w:type="dxa"/>
            <w:tcBorders>
              <w:bottom w:val="single" w:sz="2" w:space="0" w:color="auto"/>
            </w:tcBorders>
            <w:shd w:val="pct10" w:color="auto" w:fill="auto"/>
          </w:tcPr>
          <w:p w14:paraId="141151E0" w14:textId="77777777" w:rsidR="00083A2B" w:rsidRDefault="007C4FE9">
            <w:pPr>
              <w:pStyle w:val="TableStyle"/>
            </w:pPr>
            <w:r>
              <w:rPr>
                <w:noProof/>
              </w:rPr>
              <w:t>Charges by Settlement Class</w:t>
            </w:r>
          </w:p>
        </w:tc>
        <w:tc>
          <w:tcPr>
            <w:tcW w:w="595" w:type="dxa"/>
            <w:tcBorders>
              <w:bottom w:val="single" w:sz="2" w:space="0" w:color="auto"/>
            </w:tcBorders>
            <w:shd w:val="pct10" w:color="auto" w:fill="auto"/>
          </w:tcPr>
          <w:p w14:paraId="777EA87B" w14:textId="77777777" w:rsidR="00083A2B" w:rsidRDefault="007C4FE9">
            <w:pPr>
              <w:pStyle w:val="TableStyle"/>
            </w:pPr>
            <w:r>
              <w:rPr>
                <w:noProof/>
              </w:rPr>
              <w:t>1-*</w:t>
            </w:r>
          </w:p>
        </w:tc>
        <w:tc>
          <w:tcPr>
            <w:tcW w:w="1570" w:type="dxa"/>
            <w:tcBorders>
              <w:bottom w:val="single" w:sz="2" w:space="0" w:color="auto"/>
            </w:tcBorders>
            <w:shd w:val="pct10" w:color="auto" w:fill="auto"/>
          </w:tcPr>
          <w:p w14:paraId="51127A08" w14:textId="77777777" w:rsidR="00083A2B" w:rsidRDefault="00083A2B">
            <w:pPr>
              <w:pStyle w:val="TableStyle"/>
            </w:pPr>
          </w:p>
        </w:tc>
        <w:tc>
          <w:tcPr>
            <w:tcW w:w="283" w:type="dxa"/>
            <w:tcBorders>
              <w:bottom w:val="single" w:sz="2" w:space="0" w:color="auto"/>
            </w:tcBorders>
            <w:shd w:val="pct10" w:color="auto" w:fill="auto"/>
          </w:tcPr>
          <w:p w14:paraId="4CE06EC8" w14:textId="77777777" w:rsidR="00083A2B" w:rsidRDefault="00083A2B">
            <w:pPr>
              <w:pStyle w:val="TableStyle"/>
              <w:jc w:val="center"/>
            </w:pPr>
          </w:p>
        </w:tc>
        <w:tc>
          <w:tcPr>
            <w:tcW w:w="283" w:type="dxa"/>
            <w:tcBorders>
              <w:bottom w:val="single" w:sz="2" w:space="0" w:color="auto"/>
            </w:tcBorders>
            <w:shd w:val="pct10" w:color="auto" w:fill="auto"/>
          </w:tcPr>
          <w:p w14:paraId="5906BB6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24F7870" w14:textId="77777777" w:rsidR="00083A2B" w:rsidRDefault="00083A2B">
            <w:pPr>
              <w:pStyle w:val="TableStyle"/>
              <w:jc w:val="center"/>
            </w:pPr>
          </w:p>
        </w:tc>
        <w:tc>
          <w:tcPr>
            <w:tcW w:w="283" w:type="dxa"/>
            <w:tcBorders>
              <w:bottom w:val="single" w:sz="2" w:space="0" w:color="auto"/>
            </w:tcBorders>
            <w:shd w:val="pct10" w:color="auto" w:fill="auto"/>
          </w:tcPr>
          <w:p w14:paraId="6DCC58B8" w14:textId="77777777" w:rsidR="00083A2B" w:rsidRDefault="00083A2B">
            <w:pPr>
              <w:pStyle w:val="TableStyle"/>
              <w:jc w:val="center"/>
            </w:pPr>
          </w:p>
        </w:tc>
        <w:tc>
          <w:tcPr>
            <w:tcW w:w="283" w:type="dxa"/>
            <w:tcBorders>
              <w:bottom w:val="single" w:sz="2" w:space="0" w:color="auto"/>
            </w:tcBorders>
            <w:shd w:val="pct10" w:color="auto" w:fill="auto"/>
          </w:tcPr>
          <w:p w14:paraId="53748ABF" w14:textId="77777777" w:rsidR="00083A2B" w:rsidRDefault="00083A2B">
            <w:pPr>
              <w:pStyle w:val="TableStyle"/>
              <w:jc w:val="center"/>
            </w:pPr>
          </w:p>
        </w:tc>
        <w:tc>
          <w:tcPr>
            <w:tcW w:w="283" w:type="dxa"/>
            <w:tcBorders>
              <w:bottom w:val="single" w:sz="2" w:space="0" w:color="auto"/>
            </w:tcBorders>
            <w:shd w:val="pct10" w:color="auto" w:fill="auto"/>
          </w:tcPr>
          <w:p w14:paraId="38FB9DA0" w14:textId="77777777" w:rsidR="00083A2B" w:rsidRDefault="00083A2B">
            <w:pPr>
              <w:pStyle w:val="TableStyle"/>
              <w:jc w:val="center"/>
            </w:pPr>
          </w:p>
        </w:tc>
        <w:tc>
          <w:tcPr>
            <w:tcW w:w="283" w:type="dxa"/>
            <w:tcBorders>
              <w:bottom w:val="single" w:sz="2" w:space="0" w:color="auto"/>
            </w:tcBorders>
            <w:shd w:val="pct10" w:color="auto" w:fill="auto"/>
          </w:tcPr>
          <w:p w14:paraId="27DACD9B" w14:textId="77777777" w:rsidR="00083A2B" w:rsidRDefault="00083A2B">
            <w:pPr>
              <w:pStyle w:val="TableStyle"/>
              <w:jc w:val="center"/>
            </w:pPr>
          </w:p>
        </w:tc>
        <w:tc>
          <w:tcPr>
            <w:tcW w:w="283" w:type="dxa"/>
            <w:tcBorders>
              <w:bottom w:val="single" w:sz="2" w:space="0" w:color="auto"/>
            </w:tcBorders>
            <w:shd w:val="pct10" w:color="auto" w:fill="auto"/>
          </w:tcPr>
          <w:p w14:paraId="100E7BEB" w14:textId="77777777" w:rsidR="00083A2B" w:rsidRDefault="00083A2B">
            <w:pPr>
              <w:pStyle w:val="TableStyle"/>
              <w:jc w:val="center"/>
            </w:pPr>
          </w:p>
        </w:tc>
        <w:tc>
          <w:tcPr>
            <w:tcW w:w="1945" w:type="dxa"/>
            <w:tcBorders>
              <w:bottom w:val="single" w:sz="2" w:space="0" w:color="auto"/>
            </w:tcBorders>
            <w:shd w:val="pct10" w:color="auto" w:fill="auto"/>
          </w:tcPr>
          <w:p w14:paraId="16B49A39" w14:textId="77777777" w:rsidR="00083A2B" w:rsidRDefault="00083A2B">
            <w:pPr>
              <w:pStyle w:val="TableStyle"/>
              <w:jc w:val="center"/>
            </w:pPr>
          </w:p>
        </w:tc>
      </w:tr>
      <w:tr w:rsidR="00083A2B" w14:paraId="08578056" w14:textId="77777777">
        <w:trPr>
          <w:cantSplit/>
        </w:trPr>
        <w:tc>
          <w:tcPr>
            <w:tcW w:w="624" w:type="dxa"/>
          </w:tcPr>
          <w:p w14:paraId="2C7D9EB5" w14:textId="77777777" w:rsidR="00083A2B" w:rsidRDefault="00083A2B">
            <w:pPr>
              <w:pStyle w:val="TableStyle"/>
              <w:jc w:val="center"/>
            </w:pPr>
          </w:p>
        </w:tc>
        <w:tc>
          <w:tcPr>
            <w:tcW w:w="2035" w:type="dxa"/>
          </w:tcPr>
          <w:p w14:paraId="6A3E55DA" w14:textId="77777777" w:rsidR="00083A2B" w:rsidRDefault="00083A2B">
            <w:pPr>
              <w:pStyle w:val="TableStyle"/>
            </w:pPr>
          </w:p>
        </w:tc>
        <w:tc>
          <w:tcPr>
            <w:tcW w:w="595" w:type="dxa"/>
          </w:tcPr>
          <w:p w14:paraId="74706CB3" w14:textId="77777777" w:rsidR="00083A2B" w:rsidRDefault="00083A2B">
            <w:pPr>
              <w:pStyle w:val="TableStyle"/>
            </w:pPr>
          </w:p>
        </w:tc>
        <w:tc>
          <w:tcPr>
            <w:tcW w:w="1570" w:type="dxa"/>
          </w:tcPr>
          <w:p w14:paraId="18070D6F" w14:textId="77777777" w:rsidR="00083A2B" w:rsidRDefault="00083A2B">
            <w:pPr>
              <w:pStyle w:val="TableStyle"/>
            </w:pPr>
          </w:p>
        </w:tc>
        <w:tc>
          <w:tcPr>
            <w:tcW w:w="283" w:type="dxa"/>
          </w:tcPr>
          <w:p w14:paraId="619B1F48" w14:textId="77777777" w:rsidR="00083A2B" w:rsidRDefault="00083A2B">
            <w:pPr>
              <w:pStyle w:val="TableStyle"/>
              <w:jc w:val="center"/>
            </w:pPr>
          </w:p>
        </w:tc>
        <w:tc>
          <w:tcPr>
            <w:tcW w:w="283" w:type="dxa"/>
          </w:tcPr>
          <w:p w14:paraId="170C03B2" w14:textId="77777777" w:rsidR="00083A2B" w:rsidRDefault="00083A2B">
            <w:pPr>
              <w:pStyle w:val="TableStyle"/>
              <w:jc w:val="center"/>
            </w:pPr>
          </w:p>
        </w:tc>
        <w:tc>
          <w:tcPr>
            <w:tcW w:w="283" w:type="dxa"/>
          </w:tcPr>
          <w:p w14:paraId="42F684C7" w14:textId="77777777" w:rsidR="00083A2B" w:rsidRDefault="007C4FE9">
            <w:pPr>
              <w:pStyle w:val="TableStyle"/>
              <w:jc w:val="center"/>
            </w:pPr>
            <w:r>
              <w:rPr>
                <w:noProof/>
              </w:rPr>
              <w:t>1</w:t>
            </w:r>
          </w:p>
        </w:tc>
        <w:tc>
          <w:tcPr>
            <w:tcW w:w="283" w:type="dxa"/>
          </w:tcPr>
          <w:p w14:paraId="06509A37" w14:textId="77777777" w:rsidR="00083A2B" w:rsidRDefault="00083A2B">
            <w:pPr>
              <w:pStyle w:val="TableStyle"/>
              <w:jc w:val="center"/>
            </w:pPr>
          </w:p>
        </w:tc>
        <w:tc>
          <w:tcPr>
            <w:tcW w:w="283" w:type="dxa"/>
          </w:tcPr>
          <w:p w14:paraId="5D38F43D" w14:textId="77777777" w:rsidR="00083A2B" w:rsidRDefault="00083A2B">
            <w:pPr>
              <w:pStyle w:val="TableStyle"/>
              <w:jc w:val="center"/>
            </w:pPr>
          </w:p>
        </w:tc>
        <w:tc>
          <w:tcPr>
            <w:tcW w:w="283" w:type="dxa"/>
          </w:tcPr>
          <w:p w14:paraId="6CFEB434" w14:textId="77777777" w:rsidR="00083A2B" w:rsidRDefault="00083A2B">
            <w:pPr>
              <w:pStyle w:val="TableStyle"/>
              <w:jc w:val="center"/>
            </w:pPr>
          </w:p>
        </w:tc>
        <w:tc>
          <w:tcPr>
            <w:tcW w:w="283" w:type="dxa"/>
          </w:tcPr>
          <w:p w14:paraId="02542C40" w14:textId="77777777" w:rsidR="00083A2B" w:rsidRDefault="00083A2B">
            <w:pPr>
              <w:pStyle w:val="TableStyle"/>
              <w:jc w:val="center"/>
            </w:pPr>
          </w:p>
        </w:tc>
        <w:tc>
          <w:tcPr>
            <w:tcW w:w="283" w:type="dxa"/>
          </w:tcPr>
          <w:p w14:paraId="72324261" w14:textId="77777777" w:rsidR="00083A2B" w:rsidRDefault="00083A2B">
            <w:pPr>
              <w:pStyle w:val="TableStyle"/>
              <w:jc w:val="center"/>
            </w:pPr>
          </w:p>
        </w:tc>
        <w:tc>
          <w:tcPr>
            <w:tcW w:w="1945" w:type="dxa"/>
          </w:tcPr>
          <w:p w14:paraId="0D2966C0" w14:textId="77777777" w:rsidR="00083A2B" w:rsidRDefault="007C4FE9">
            <w:pPr>
              <w:pStyle w:val="TableStyle"/>
            </w:pPr>
            <w:r>
              <w:rPr>
                <w:noProof/>
              </w:rPr>
              <w:t>DUoS Mapping Code Id</w:t>
            </w:r>
          </w:p>
        </w:tc>
      </w:tr>
      <w:tr w:rsidR="00083A2B" w14:paraId="3F26FE14" w14:textId="77777777">
        <w:trPr>
          <w:cantSplit/>
        </w:trPr>
        <w:tc>
          <w:tcPr>
            <w:tcW w:w="624" w:type="dxa"/>
          </w:tcPr>
          <w:p w14:paraId="1FE319A4" w14:textId="77777777" w:rsidR="00083A2B" w:rsidRDefault="00083A2B">
            <w:pPr>
              <w:pStyle w:val="TableStyle"/>
              <w:jc w:val="center"/>
            </w:pPr>
          </w:p>
        </w:tc>
        <w:tc>
          <w:tcPr>
            <w:tcW w:w="2035" w:type="dxa"/>
          </w:tcPr>
          <w:p w14:paraId="665B7D78" w14:textId="77777777" w:rsidR="00083A2B" w:rsidRDefault="00083A2B">
            <w:pPr>
              <w:pStyle w:val="TableStyle"/>
            </w:pPr>
          </w:p>
        </w:tc>
        <w:tc>
          <w:tcPr>
            <w:tcW w:w="595" w:type="dxa"/>
          </w:tcPr>
          <w:p w14:paraId="5EE95D14" w14:textId="77777777" w:rsidR="00083A2B" w:rsidRDefault="00083A2B">
            <w:pPr>
              <w:pStyle w:val="TableStyle"/>
            </w:pPr>
          </w:p>
        </w:tc>
        <w:tc>
          <w:tcPr>
            <w:tcW w:w="1570" w:type="dxa"/>
          </w:tcPr>
          <w:p w14:paraId="39A4A51A" w14:textId="77777777" w:rsidR="00083A2B" w:rsidRDefault="00083A2B">
            <w:pPr>
              <w:pStyle w:val="TableStyle"/>
            </w:pPr>
          </w:p>
        </w:tc>
        <w:tc>
          <w:tcPr>
            <w:tcW w:w="283" w:type="dxa"/>
          </w:tcPr>
          <w:p w14:paraId="7C5EB24E" w14:textId="77777777" w:rsidR="00083A2B" w:rsidRDefault="00083A2B">
            <w:pPr>
              <w:pStyle w:val="TableStyle"/>
              <w:jc w:val="center"/>
            </w:pPr>
          </w:p>
        </w:tc>
        <w:tc>
          <w:tcPr>
            <w:tcW w:w="283" w:type="dxa"/>
          </w:tcPr>
          <w:p w14:paraId="57EB4EB3" w14:textId="77777777" w:rsidR="00083A2B" w:rsidRDefault="00083A2B">
            <w:pPr>
              <w:pStyle w:val="TableStyle"/>
              <w:jc w:val="center"/>
            </w:pPr>
          </w:p>
        </w:tc>
        <w:tc>
          <w:tcPr>
            <w:tcW w:w="283" w:type="dxa"/>
          </w:tcPr>
          <w:p w14:paraId="7937064F" w14:textId="77777777" w:rsidR="00083A2B" w:rsidRDefault="007C4FE9">
            <w:pPr>
              <w:pStyle w:val="TableStyle"/>
              <w:jc w:val="center"/>
            </w:pPr>
            <w:r>
              <w:rPr>
                <w:noProof/>
              </w:rPr>
              <w:t>1</w:t>
            </w:r>
          </w:p>
        </w:tc>
        <w:tc>
          <w:tcPr>
            <w:tcW w:w="283" w:type="dxa"/>
          </w:tcPr>
          <w:p w14:paraId="4EFA0A5F" w14:textId="77777777" w:rsidR="00083A2B" w:rsidRDefault="00083A2B">
            <w:pPr>
              <w:pStyle w:val="TableStyle"/>
              <w:jc w:val="center"/>
            </w:pPr>
          </w:p>
        </w:tc>
        <w:tc>
          <w:tcPr>
            <w:tcW w:w="283" w:type="dxa"/>
          </w:tcPr>
          <w:p w14:paraId="696CBA26" w14:textId="77777777" w:rsidR="00083A2B" w:rsidRDefault="00083A2B">
            <w:pPr>
              <w:pStyle w:val="TableStyle"/>
              <w:jc w:val="center"/>
            </w:pPr>
          </w:p>
        </w:tc>
        <w:tc>
          <w:tcPr>
            <w:tcW w:w="283" w:type="dxa"/>
          </w:tcPr>
          <w:p w14:paraId="0B2E2344" w14:textId="77777777" w:rsidR="00083A2B" w:rsidRDefault="00083A2B">
            <w:pPr>
              <w:pStyle w:val="TableStyle"/>
              <w:jc w:val="center"/>
            </w:pPr>
          </w:p>
        </w:tc>
        <w:tc>
          <w:tcPr>
            <w:tcW w:w="283" w:type="dxa"/>
          </w:tcPr>
          <w:p w14:paraId="040BAAEB" w14:textId="77777777" w:rsidR="00083A2B" w:rsidRDefault="00083A2B">
            <w:pPr>
              <w:pStyle w:val="TableStyle"/>
              <w:jc w:val="center"/>
            </w:pPr>
          </w:p>
        </w:tc>
        <w:tc>
          <w:tcPr>
            <w:tcW w:w="283" w:type="dxa"/>
          </w:tcPr>
          <w:p w14:paraId="4EA8AA39" w14:textId="77777777" w:rsidR="00083A2B" w:rsidRDefault="00083A2B">
            <w:pPr>
              <w:pStyle w:val="TableStyle"/>
              <w:jc w:val="center"/>
            </w:pPr>
          </w:p>
        </w:tc>
        <w:tc>
          <w:tcPr>
            <w:tcW w:w="1945" w:type="dxa"/>
          </w:tcPr>
          <w:p w14:paraId="37973708" w14:textId="77777777" w:rsidR="00083A2B" w:rsidRDefault="007C4FE9">
            <w:pPr>
              <w:pStyle w:val="TableStyle"/>
            </w:pPr>
            <w:r>
              <w:rPr>
                <w:noProof/>
              </w:rPr>
              <w:t>Profile Class Id</w:t>
            </w:r>
          </w:p>
        </w:tc>
      </w:tr>
      <w:tr w:rsidR="00083A2B" w14:paraId="1ED2AFE0" w14:textId="77777777">
        <w:trPr>
          <w:cantSplit/>
        </w:trPr>
        <w:tc>
          <w:tcPr>
            <w:tcW w:w="624" w:type="dxa"/>
          </w:tcPr>
          <w:p w14:paraId="55EE2CBE" w14:textId="77777777" w:rsidR="00083A2B" w:rsidRDefault="00083A2B">
            <w:pPr>
              <w:pStyle w:val="TableStyle"/>
              <w:jc w:val="center"/>
            </w:pPr>
          </w:p>
        </w:tc>
        <w:tc>
          <w:tcPr>
            <w:tcW w:w="2035" w:type="dxa"/>
          </w:tcPr>
          <w:p w14:paraId="2D3748F2" w14:textId="77777777" w:rsidR="00083A2B" w:rsidRDefault="00083A2B">
            <w:pPr>
              <w:pStyle w:val="TableStyle"/>
            </w:pPr>
          </w:p>
        </w:tc>
        <w:tc>
          <w:tcPr>
            <w:tcW w:w="595" w:type="dxa"/>
          </w:tcPr>
          <w:p w14:paraId="3CF6302D" w14:textId="77777777" w:rsidR="00083A2B" w:rsidRDefault="00083A2B">
            <w:pPr>
              <w:pStyle w:val="TableStyle"/>
            </w:pPr>
          </w:p>
        </w:tc>
        <w:tc>
          <w:tcPr>
            <w:tcW w:w="1570" w:type="dxa"/>
          </w:tcPr>
          <w:p w14:paraId="4BA2F408" w14:textId="77777777" w:rsidR="00083A2B" w:rsidRDefault="00083A2B">
            <w:pPr>
              <w:pStyle w:val="TableStyle"/>
            </w:pPr>
          </w:p>
        </w:tc>
        <w:tc>
          <w:tcPr>
            <w:tcW w:w="283" w:type="dxa"/>
          </w:tcPr>
          <w:p w14:paraId="4578ADE6" w14:textId="77777777" w:rsidR="00083A2B" w:rsidRDefault="00083A2B">
            <w:pPr>
              <w:pStyle w:val="TableStyle"/>
              <w:jc w:val="center"/>
            </w:pPr>
          </w:p>
        </w:tc>
        <w:tc>
          <w:tcPr>
            <w:tcW w:w="283" w:type="dxa"/>
          </w:tcPr>
          <w:p w14:paraId="41B425F9" w14:textId="77777777" w:rsidR="00083A2B" w:rsidRDefault="00083A2B">
            <w:pPr>
              <w:pStyle w:val="TableStyle"/>
              <w:jc w:val="center"/>
            </w:pPr>
          </w:p>
        </w:tc>
        <w:tc>
          <w:tcPr>
            <w:tcW w:w="283" w:type="dxa"/>
          </w:tcPr>
          <w:p w14:paraId="37219DFF" w14:textId="77777777" w:rsidR="00083A2B" w:rsidRDefault="007C4FE9">
            <w:pPr>
              <w:pStyle w:val="TableStyle"/>
              <w:jc w:val="center"/>
            </w:pPr>
            <w:r>
              <w:rPr>
                <w:noProof/>
              </w:rPr>
              <w:t>1</w:t>
            </w:r>
          </w:p>
        </w:tc>
        <w:tc>
          <w:tcPr>
            <w:tcW w:w="283" w:type="dxa"/>
          </w:tcPr>
          <w:p w14:paraId="1FB6FFA1" w14:textId="77777777" w:rsidR="00083A2B" w:rsidRDefault="00083A2B">
            <w:pPr>
              <w:pStyle w:val="TableStyle"/>
              <w:jc w:val="center"/>
            </w:pPr>
          </w:p>
        </w:tc>
        <w:tc>
          <w:tcPr>
            <w:tcW w:w="283" w:type="dxa"/>
          </w:tcPr>
          <w:p w14:paraId="4A797B9C" w14:textId="77777777" w:rsidR="00083A2B" w:rsidRDefault="00083A2B">
            <w:pPr>
              <w:pStyle w:val="TableStyle"/>
              <w:jc w:val="center"/>
            </w:pPr>
          </w:p>
        </w:tc>
        <w:tc>
          <w:tcPr>
            <w:tcW w:w="283" w:type="dxa"/>
          </w:tcPr>
          <w:p w14:paraId="3187EB63" w14:textId="77777777" w:rsidR="00083A2B" w:rsidRDefault="00083A2B">
            <w:pPr>
              <w:pStyle w:val="TableStyle"/>
              <w:jc w:val="center"/>
            </w:pPr>
          </w:p>
        </w:tc>
        <w:tc>
          <w:tcPr>
            <w:tcW w:w="283" w:type="dxa"/>
          </w:tcPr>
          <w:p w14:paraId="465DF507" w14:textId="77777777" w:rsidR="00083A2B" w:rsidRDefault="00083A2B">
            <w:pPr>
              <w:pStyle w:val="TableStyle"/>
              <w:jc w:val="center"/>
            </w:pPr>
          </w:p>
        </w:tc>
        <w:tc>
          <w:tcPr>
            <w:tcW w:w="283" w:type="dxa"/>
          </w:tcPr>
          <w:p w14:paraId="1D8DF300" w14:textId="77777777" w:rsidR="00083A2B" w:rsidRDefault="00083A2B">
            <w:pPr>
              <w:pStyle w:val="TableStyle"/>
              <w:jc w:val="center"/>
            </w:pPr>
          </w:p>
        </w:tc>
        <w:tc>
          <w:tcPr>
            <w:tcW w:w="1945" w:type="dxa"/>
          </w:tcPr>
          <w:p w14:paraId="69AFF83A" w14:textId="77777777" w:rsidR="00083A2B" w:rsidRDefault="007C4FE9">
            <w:pPr>
              <w:pStyle w:val="TableStyle"/>
            </w:pPr>
            <w:r>
              <w:rPr>
                <w:noProof/>
              </w:rPr>
              <w:t>Time Pattern Regime</w:t>
            </w:r>
          </w:p>
        </w:tc>
      </w:tr>
      <w:tr w:rsidR="00083A2B" w14:paraId="4E6D23C4" w14:textId="77777777">
        <w:trPr>
          <w:cantSplit/>
        </w:trPr>
        <w:tc>
          <w:tcPr>
            <w:tcW w:w="624" w:type="dxa"/>
          </w:tcPr>
          <w:p w14:paraId="13B1DFF2" w14:textId="77777777" w:rsidR="00083A2B" w:rsidRDefault="00083A2B">
            <w:pPr>
              <w:pStyle w:val="TableStyle"/>
              <w:jc w:val="center"/>
            </w:pPr>
          </w:p>
        </w:tc>
        <w:tc>
          <w:tcPr>
            <w:tcW w:w="2035" w:type="dxa"/>
          </w:tcPr>
          <w:p w14:paraId="29E909E7" w14:textId="77777777" w:rsidR="00083A2B" w:rsidRDefault="00083A2B">
            <w:pPr>
              <w:pStyle w:val="TableStyle"/>
            </w:pPr>
          </w:p>
        </w:tc>
        <w:tc>
          <w:tcPr>
            <w:tcW w:w="595" w:type="dxa"/>
          </w:tcPr>
          <w:p w14:paraId="6C2DA53A" w14:textId="77777777" w:rsidR="00083A2B" w:rsidRDefault="00083A2B">
            <w:pPr>
              <w:pStyle w:val="TableStyle"/>
            </w:pPr>
          </w:p>
        </w:tc>
        <w:tc>
          <w:tcPr>
            <w:tcW w:w="1570" w:type="dxa"/>
          </w:tcPr>
          <w:p w14:paraId="2E2898C2" w14:textId="77777777" w:rsidR="00083A2B" w:rsidRDefault="00083A2B">
            <w:pPr>
              <w:pStyle w:val="TableStyle"/>
            </w:pPr>
          </w:p>
        </w:tc>
        <w:tc>
          <w:tcPr>
            <w:tcW w:w="283" w:type="dxa"/>
          </w:tcPr>
          <w:p w14:paraId="66791986" w14:textId="77777777" w:rsidR="00083A2B" w:rsidRDefault="00083A2B">
            <w:pPr>
              <w:pStyle w:val="TableStyle"/>
              <w:jc w:val="center"/>
            </w:pPr>
          </w:p>
        </w:tc>
        <w:tc>
          <w:tcPr>
            <w:tcW w:w="283" w:type="dxa"/>
          </w:tcPr>
          <w:p w14:paraId="4ED51BB8" w14:textId="77777777" w:rsidR="00083A2B" w:rsidRDefault="00083A2B">
            <w:pPr>
              <w:pStyle w:val="TableStyle"/>
              <w:jc w:val="center"/>
            </w:pPr>
          </w:p>
        </w:tc>
        <w:tc>
          <w:tcPr>
            <w:tcW w:w="283" w:type="dxa"/>
          </w:tcPr>
          <w:p w14:paraId="60954D37" w14:textId="77777777" w:rsidR="00083A2B" w:rsidRDefault="007C4FE9">
            <w:pPr>
              <w:pStyle w:val="TableStyle"/>
              <w:jc w:val="center"/>
            </w:pPr>
            <w:r>
              <w:rPr>
                <w:noProof/>
              </w:rPr>
              <w:t>1</w:t>
            </w:r>
          </w:p>
        </w:tc>
        <w:tc>
          <w:tcPr>
            <w:tcW w:w="283" w:type="dxa"/>
          </w:tcPr>
          <w:p w14:paraId="5AC01BFC" w14:textId="77777777" w:rsidR="00083A2B" w:rsidRDefault="00083A2B">
            <w:pPr>
              <w:pStyle w:val="TableStyle"/>
              <w:jc w:val="center"/>
            </w:pPr>
          </w:p>
        </w:tc>
        <w:tc>
          <w:tcPr>
            <w:tcW w:w="283" w:type="dxa"/>
          </w:tcPr>
          <w:p w14:paraId="16FE66B2" w14:textId="77777777" w:rsidR="00083A2B" w:rsidRDefault="00083A2B">
            <w:pPr>
              <w:pStyle w:val="TableStyle"/>
              <w:jc w:val="center"/>
            </w:pPr>
          </w:p>
        </w:tc>
        <w:tc>
          <w:tcPr>
            <w:tcW w:w="283" w:type="dxa"/>
          </w:tcPr>
          <w:p w14:paraId="38B66D77" w14:textId="77777777" w:rsidR="00083A2B" w:rsidRDefault="00083A2B">
            <w:pPr>
              <w:pStyle w:val="TableStyle"/>
              <w:jc w:val="center"/>
            </w:pPr>
          </w:p>
        </w:tc>
        <w:tc>
          <w:tcPr>
            <w:tcW w:w="283" w:type="dxa"/>
          </w:tcPr>
          <w:p w14:paraId="49924DEA" w14:textId="77777777" w:rsidR="00083A2B" w:rsidRDefault="00083A2B">
            <w:pPr>
              <w:pStyle w:val="TableStyle"/>
              <w:jc w:val="center"/>
            </w:pPr>
          </w:p>
        </w:tc>
        <w:tc>
          <w:tcPr>
            <w:tcW w:w="283" w:type="dxa"/>
          </w:tcPr>
          <w:p w14:paraId="0CC3E220" w14:textId="77777777" w:rsidR="00083A2B" w:rsidRDefault="00083A2B">
            <w:pPr>
              <w:pStyle w:val="TableStyle"/>
              <w:jc w:val="center"/>
            </w:pPr>
          </w:p>
        </w:tc>
        <w:tc>
          <w:tcPr>
            <w:tcW w:w="1945" w:type="dxa"/>
          </w:tcPr>
          <w:p w14:paraId="51C6B07A" w14:textId="77777777" w:rsidR="00083A2B" w:rsidRDefault="007C4FE9">
            <w:pPr>
              <w:pStyle w:val="TableStyle"/>
            </w:pPr>
            <w:r>
              <w:rPr>
                <w:noProof/>
              </w:rPr>
              <w:t>Standard Settlement Configuration Id</w:t>
            </w:r>
          </w:p>
        </w:tc>
      </w:tr>
      <w:tr w:rsidR="00083A2B" w14:paraId="7E480F68" w14:textId="77777777">
        <w:trPr>
          <w:cantSplit/>
        </w:trPr>
        <w:tc>
          <w:tcPr>
            <w:tcW w:w="624" w:type="dxa"/>
          </w:tcPr>
          <w:p w14:paraId="4C02022D" w14:textId="77777777" w:rsidR="00083A2B" w:rsidRDefault="00083A2B">
            <w:pPr>
              <w:pStyle w:val="TableStyle"/>
              <w:jc w:val="center"/>
            </w:pPr>
          </w:p>
        </w:tc>
        <w:tc>
          <w:tcPr>
            <w:tcW w:w="2035" w:type="dxa"/>
          </w:tcPr>
          <w:p w14:paraId="041A4860" w14:textId="77777777" w:rsidR="00083A2B" w:rsidRDefault="00083A2B">
            <w:pPr>
              <w:pStyle w:val="TableStyle"/>
            </w:pPr>
          </w:p>
        </w:tc>
        <w:tc>
          <w:tcPr>
            <w:tcW w:w="595" w:type="dxa"/>
          </w:tcPr>
          <w:p w14:paraId="7F573E0C" w14:textId="77777777" w:rsidR="00083A2B" w:rsidRDefault="00083A2B">
            <w:pPr>
              <w:pStyle w:val="TableStyle"/>
            </w:pPr>
          </w:p>
        </w:tc>
        <w:tc>
          <w:tcPr>
            <w:tcW w:w="1570" w:type="dxa"/>
          </w:tcPr>
          <w:p w14:paraId="50F454E2" w14:textId="77777777" w:rsidR="00083A2B" w:rsidRDefault="00083A2B">
            <w:pPr>
              <w:pStyle w:val="TableStyle"/>
            </w:pPr>
          </w:p>
        </w:tc>
        <w:tc>
          <w:tcPr>
            <w:tcW w:w="283" w:type="dxa"/>
          </w:tcPr>
          <w:p w14:paraId="48694C20" w14:textId="77777777" w:rsidR="00083A2B" w:rsidRDefault="00083A2B">
            <w:pPr>
              <w:pStyle w:val="TableStyle"/>
              <w:jc w:val="center"/>
            </w:pPr>
          </w:p>
        </w:tc>
        <w:tc>
          <w:tcPr>
            <w:tcW w:w="283" w:type="dxa"/>
          </w:tcPr>
          <w:p w14:paraId="0A9A424B" w14:textId="77777777" w:rsidR="00083A2B" w:rsidRDefault="00083A2B">
            <w:pPr>
              <w:pStyle w:val="TableStyle"/>
              <w:jc w:val="center"/>
            </w:pPr>
          </w:p>
        </w:tc>
        <w:tc>
          <w:tcPr>
            <w:tcW w:w="283" w:type="dxa"/>
          </w:tcPr>
          <w:p w14:paraId="5AEDE27A" w14:textId="77777777" w:rsidR="00083A2B" w:rsidRDefault="007C4FE9">
            <w:pPr>
              <w:pStyle w:val="TableStyle"/>
              <w:jc w:val="center"/>
            </w:pPr>
            <w:r>
              <w:rPr>
                <w:noProof/>
              </w:rPr>
              <w:t>1</w:t>
            </w:r>
          </w:p>
        </w:tc>
        <w:tc>
          <w:tcPr>
            <w:tcW w:w="283" w:type="dxa"/>
          </w:tcPr>
          <w:p w14:paraId="73165B1A" w14:textId="77777777" w:rsidR="00083A2B" w:rsidRDefault="00083A2B">
            <w:pPr>
              <w:pStyle w:val="TableStyle"/>
              <w:jc w:val="center"/>
            </w:pPr>
          </w:p>
        </w:tc>
        <w:tc>
          <w:tcPr>
            <w:tcW w:w="283" w:type="dxa"/>
          </w:tcPr>
          <w:p w14:paraId="3BB1ED28" w14:textId="77777777" w:rsidR="00083A2B" w:rsidRDefault="00083A2B">
            <w:pPr>
              <w:pStyle w:val="TableStyle"/>
              <w:jc w:val="center"/>
            </w:pPr>
          </w:p>
        </w:tc>
        <w:tc>
          <w:tcPr>
            <w:tcW w:w="283" w:type="dxa"/>
          </w:tcPr>
          <w:p w14:paraId="33E3E2FC" w14:textId="77777777" w:rsidR="00083A2B" w:rsidRDefault="00083A2B">
            <w:pPr>
              <w:pStyle w:val="TableStyle"/>
              <w:jc w:val="center"/>
            </w:pPr>
          </w:p>
        </w:tc>
        <w:tc>
          <w:tcPr>
            <w:tcW w:w="283" w:type="dxa"/>
          </w:tcPr>
          <w:p w14:paraId="4887B404" w14:textId="77777777" w:rsidR="00083A2B" w:rsidRDefault="00083A2B">
            <w:pPr>
              <w:pStyle w:val="TableStyle"/>
              <w:jc w:val="center"/>
            </w:pPr>
          </w:p>
        </w:tc>
        <w:tc>
          <w:tcPr>
            <w:tcW w:w="283" w:type="dxa"/>
          </w:tcPr>
          <w:p w14:paraId="1911C876" w14:textId="77777777" w:rsidR="00083A2B" w:rsidRDefault="00083A2B">
            <w:pPr>
              <w:pStyle w:val="TableStyle"/>
              <w:jc w:val="center"/>
            </w:pPr>
          </w:p>
        </w:tc>
        <w:tc>
          <w:tcPr>
            <w:tcW w:w="1945" w:type="dxa"/>
          </w:tcPr>
          <w:p w14:paraId="5A440386" w14:textId="77777777" w:rsidR="00083A2B" w:rsidRDefault="007C4FE9">
            <w:pPr>
              <w:pStyle w:val="TableStyle"/>
            </w:pPr>
            <w:r>
              <w:rPr>
                <w:noProof/>
              </w:rPr>
              <w:t>Settlement Class MSID Count</w:t>
            </w:r>
          </w:p>
        </w:tc>
      </w:tr>
      <w:tr w:rsidR="00083A2B" w14:paraId="084C56FC" w14:textId="77777777">
        <w:trPr>
          <w:cantSplit/>
        </w:trPr>
        <w:tc>
          <w:tcPr>
            <w:tcW w:w="624" w:type="dxa"/>
          </w:tcPr>
          <w:p w14:paraId="2D83FFEB" w14:textId="77777777" w:rsidR="00083A2B" w:rsidRDefault="00083A2B">
            <w:pPr>
              <w:pStyle w:val="TableStyle"/>
              <w:jc w:val="center"/>
            </w:pPr>
          </w:p>
        </w:tc>
        <w:tc>
          <w:tcPr>
            <w:tcW w:w="2035" w:type="dxa"/>
          </w:tcPr>
          <w:p w14:paraId="3BFDAD04" w14:textId="77777777" w:rsidR="00083A2B" w:rsidRDefault="00083A2B">
            <w:pPr>
              <w:pStyle w:val="TableStyle"/>
            </w:pPr>
          </w:p>
        </w:tc>
        <w:tc>
          <w:tcPr>
            <w:tcW w:w="595" w:type="dxa"/>
          </w:tcPr>
          <w:p w14:paraId="0DE359B5" w14:textId="77777777" w:rsidR="00083A2B" w:rsidRDefault="00083A2B">
            <w:pPr>
              <w:pStyle w:val="TableStyle"/>
            </w:pPr>
          </w:p>
        </w:tc>
        <w:tc>
          <w:tcPr>
            <w:tcW w:w="1570" w:type="dxa"/>
          </w:tcPr>
          <w:p w14:paraId="65F533C4" w14:textId="77777777" w:rsidR="00083A2B" w:rsidRDefault="00083A2B">
            <w:pPr>
              <w:pStyle w:val="TableStyle"/>
            </w:pPr>
          </w:p>
        </w:tc>
        <w:tc>
          <w:tcPr>
            <w:tcW w:w="283" w:type="dxa"/>
          </w:tcPr>
          <w:p w14:paraId="0ACFDD31" w14:textId="77777777" w:rsidR="00083A2B" w:rsidRDefault="00083A2B">
            <w:pPr>
              <w:pStyle w:val="TableStyle"/>
              <w:jc w:val="center"/>
            </w:pPr>
          </w:p>
        </w:tc>
        <w:tc>
          <w:tcPr>
            <w:tcW w:w="283" w:type="dxa"/>
          </w:tcPr>
          <w:p w14:paraId="6365655C" w14:textId="77777777" w:rsidR="00083A2B" w:rsidRDefault="00083A2B">
            <w:pPr>
              <w:pStyle w:val="TableStyle"/>
              <w:jc w:val="center"/>
            </w:pPr>
          </w:p>
        </w:tc>
        <w:tc>
          <w:tcPr>
            <w:tcW w:w="283" w:type="dxa"/>
          </w:tcPr>
          <w:p w14:paraId="43EE5BFB" w14:textId="77777777" w:rsidR="00083A2B" w:rsidRDefault="007C4FE9">
            <w:pPr>
              <w:pStyle w:val="TableStyle"/>
              <w:jc w:val="center"/>
            </w:pPr>
            <w:r>
              <w:rPr>
                <w:noProof/>
              </w:rPr>
              <w:t>1</w:t>
            </w:r>
          </w:p>
        </w:tc>
        <w:tc>
          <w:tcPr>
            <w:tcW w:w="283" w:type="dxa"/>
          </w:tcPr>
          <w:p w14:paraId="2A4B72B1" w14:textId="77777777" w:rsidR="00083A2B" w:rsidRDefault="00083A2B">
            <w:pPr>
              <w:pStyle w:val="TableStyle"/>
              <w:jc w:val="center"/>
            </w:pPr>
          </w:p>
        </w:tc>
        <w:tc>
          <w:tcPr>
            <w:tcW w:w="283" w:type="dxa"/>
          </w:tcPr>
          <w:p w14:paraId="2B7BC738" w14:textId="77777777" w:rsidR="00083A2B" w:rsidRDefault="00083A2B">
            <w:pPr>
              <w:pStyle w:val="TableStyle"/>
              <w:jc w:val="center"/>
            </w:pPr>
          </w:p>
        </w:tc>
        <w:tc>
          <w:tcPr>
            <w:tcW w:w="283" w:type="dxa"/>
          </w:tcPr>
          <w:p w14:paraId="46967DCB" w14:textId="77777777" w:rsidR="00083A2B" w:rsidRDefault="00083A2B">
            <w:pPr>
              <w:pStyle w:val="TableStyle"/>
              <w:jc w:val="center"/>
            </w:pPr>
          </w:p>
        </w:tc>
        <w:tc>
          <w:tcPr>
            <w:tcW w:w="283" w:type="dxa"/>
          </w:tcPr>
          <w:p w14:paraId="1664B568" w14:textId="77777777" w:rsidR="00083A2B" w:rsidRDefault="00083A2B">
            <w:pPr>
              <w:pStyle w:val="TableStyle"/>
              <w:jc w:val="center"/>
            </w:pPr>
          </w:p>
        </w:tc>
        <w:tc>
          <w:tcPr>
            <w:tcW w:w="283" w:type="dxa"/>
          </w:tcPr>
          <w:p w14:paraId="30901666" w14:textId="77777777" w:rsidR="00083A2B" w:rsidRDefault="00083A2B">
            <w:pPr>
              <w:pStyle w:val="TableStyle"/>
              <w:jc w:val="center"/>
            </w:pPr>
          </w:p>
        </w:tc>
        <w:tc>
          <w:tcPr>
            <w:tcW w:w="1945" w:type="dxa"/>
          </w:tcPr>
          <w:p w14:paraId="22B802B3" w14:textId="77777777" w:rsidR="00083A2B" w:rsidRDefault="007C4FE9">
            <w:pPr>
              <w:pStyle w:val="TableStyle"/>
            </w:pPr>
            <w:r>
              <w:rPr>
                <w:noProof/>
              </w:rPr>
              <w:t>MSID Charge Indicator</w:t>
            </w:r>
          </w:p>
        </w:tc>
      </w:tr>
      <w:tr w:rsidR="00083A2B" w14:paraId="712983D0" w14:textId="77777777">
        <w:trPr>
          <w:cantSplit/>
        </w:trPr>
        <w:tc>
          <w:tcPr>
            <w:tcW w:w="624" w:type="dxa"/>
          </w:tcPr>
          <w:p w14:paraId="73B1BFBC" w14:textId="77777777" w:rsidR="00083A2B" w:rsidRDefault="00083A2B">
            <w:pPr>
              <w:pStyle w:val="TableStyle"/>
              <w:jc w:val="center"/>
            </w:pPr>
          </w:p>
        </w:tc>
        <w:tc>
          <w:tcPr>
            <w:tcW w:w="2035" w:type="dxa"/>
          </w:tcPr>
          <w:p w14:paraId="0515865D" w14:textId="77777777" w:rsidR="00083A2B" w:rsidRDefault="00083A2B">
            <w:pPr>
              <w:pStyle w:val="TableStyle"/>
            </w:pPr>
          </w:p>
        </w:tc>
        <w:tc>
          <w:tcPr>
            <w:tcW w:w="595" w:type="dxa"/>
          </w:tcPr>
          <w:p w14:paraId="25D04307" w14:textId="77777777" w:rsidR="00083A2B" w:rsidRDefault="00083A2B">
            <w:pPr>
              <w:pStyle w:val="TableStyle"/>
            </w:pPr>
          </w:p>
        </w:tc>
        <w:tc>
          <w:tcPr>
            <w:tcW w:w="1570" w:type="dxa"/>
          </w:tcPr>
          <w:p w14:paraId="41A82195" w14:textId="77777777" w:rsidR="00083A2B" w:rsidRDefault="00083A2B">
            <w:pPr>
              <w:pStyle w:val="TableStyle"/>
            </w:pPr>
          </w:p>
        </w:tc>
        <w:tc>
          <w:tcPr>
            <w:tcW w:w="283" w:type="dxa"/>
          </w:tcPr>
          <w:p w14:paraId="6A1D3A40" w14:textId="77777777" w:rsidR="00083A2B" w:rsidRDefault="00083A2B">
            <w:pPr>
              <w:pStyle w:val="TableStyle"/>
              <w:jc w:val="center"/>
            </w:pPr>
          </w:p>
        </w:tc>
        <w:tc>
          <w:tcPr>
            <w:tcW w:w="283" w:type="dxa"/>
          </w:tcPr>
          <w:p w14:paraId="7E50A361" w14:textId="77777777" w:rsidR="00083A2B" w:rsidRDefault="00083A2B">
            <w:pPr>
              <w:pStyle w:val="TableStyle"/>
              <w:jc w:val="center"/>
            </w:pPr>
          </w:p>
        </w:tc>
        <w:tc>
          <w:tcPr>
            <w:tcW w:w="283" w:type="dxa"/>
          </w:tcPr>
          <w:p w14:paraId="7698C349" w14:textId="77777777" w:rsidR="00083A2B" w:rsidRDefault="007C4FE9">
            <w:pPr>
              <w:pStyle w:val="TableStyle"/>
              <w:jc w:val="center"/>
            </w:pPr>
            <w:r>
              <w:rPr>
                <w:noProof/>
              </w:rPr>
              <w:t>1</w:t>
            </w:r>
          </w:p>
        </w:tc>
        <w:tc>
          <w:tcPr>
            <w:tcW w:w="283" w:type="dxa"/>
          </w:tcPr>
          <w:p w14:paraId="5D88BBE2" w14:textId="77777777" w:rsidR="00083A2B" w:rsidRDefault="00083A2B">
            <w:pPr>
              <w:pStyle w:val="TableStyle"/>
              <w:jc w:val="center"/>
            </w:pPr>
          </w:p>
        </w:tc>
        <w:tc>
          <w:tcPr>
            <w:tcW w:w="283" w:type="dxa"/>
          </w:tcPr>
          <w:p w14:paraId="619CAA63" w14:textId="77777777" w:rsidR="00083A2B" w:rsidRDefault="00083A2B">
            <w:pPr>
              <w:pStyle w:val="TableStyle"/>
              <w:jc w:val="center"/>
            </w:pPr>
          </w:p>
        </w:tc>
        <w:tc>
          <w:tcPr>
            <w:tcW w:w="283" w:type="dxa"/>
          </w:tcPr>
          <w:p w14:paraId="52417746" w14:textId="77777777" w:rsidR="00083A2B" w:rsidRDefault="00083A2B">
            <w:pPr>
              <w:pStyle w:val="TableStyle"/>
              <w:jc w:val="center"/>
            </w:pPr>
          </w:p>
        </w:tc>
        <w:tc>
          <w:tcPr>
            <w:tcW w:w="283" w:type="dxa"/>
          </w:tcPr>
          <w:p w14:paraId="34899411" w14:textId="77777777" w:rsidR="00083A2B" w:rsidRDefault="00083A2B">
            <w:pPr>
              <w:pStyle w:val="TableStyle"/>
              <w:jc w:val="center"/>
            </w:pPr>
          </w:p>
        </w:tc>
        <w:tc>
          <w:tcPr>
            <w:tcW w:w="283" w:type="dxa"/>
          </w:tcPr>
          <w:p w14:paraId="1D022FA3" w14:textId="77777777" w:rsidR="00083A2B" w:rsidRDefault="00083A2B">
            <w:pPr>
              <w:pStyle w:val="TableStyle"/>
              <w:jc w:val="center"/>
            </w:pPr>
          </w:p>
        </w:tc>
        <w:tc>
          <w:tcPr>
            <w:tcW w:w="1945" w:type="dxa"/>
          </w:tcPr>
          <w:p w14:paraId="77EA436C" w14:textId="77777777" w:rsidR="00083A2B" w:rsidRDefault="007C4FE9">
            <w:pPr>
              <w:pStyle w:val="TableStyle"/>
            </w:pPr>
            <w:r>
              <w:rPr>
                <w:noProof/>
              </w:rPr>
              <w:t>Settlement Class MSID Charge</w:t>
            </w:r>
          </w:p>
        </w:tc>
      </w:tr>
      <w:tr w:rsidR="00083A2B" w14:paraId="64F6BB02" w14:textId="77777777">
        <w:trPr>
          <w:cantSplit/>
        </w:trPr>
        <w:tc>
          <w:tcPr>
            <w:tcW w:w="624" w:type="dxa"/>
          </w:tcPr>
          <w:p w14:paraId="60B2ACE2" w14:textId="77777777" w:rsidR="00083A2B" w:rsidRDefault="00083A2B">
            <w:pPr>
              <w:pStyle w:val="TableStyle"/>
              <w:jc w:val="center"/>
            </w:pPr>
          </w:p>
        </w:tc>
        <w:tc>
          <w:tcPr>
            <w:tcW w:w="2035" w:type="dxa"/>
          </w:tcPr>
          <w:p w14:paraId="419F50B7" w14:textId="77777777" w:rsidR="00083A2B" w:rsidRDefault="00083A2B">
            <w:pPr>
              <w:pStyle w:val="TableStyle"/>
            </w:pPr>
          </w:p>
        </w:tc>
        <w:tc>
          <w:tcPr>
            <w:tcW w:w="595" w:type="dxa"/>
          </w:tcPr>
          <w:p w14:paraId="17E84490" w14:textId="77777777" w:rsidR="00083A2B" w:rsidRDefault="00083A2B">
            <w:pPr>
              <w:pStyle w:val="TableStyle"/>
            </w:pPr>
          </w:p>
        </w:tc>
        <w:tc>
          <w:tcPr>
            <w:tcW w:w="1570" w:type="dxa"/>
          </w:tcPr>
          <w:p w14:paraId="449B181C" w14:textId="77777777" w:rsidR="00083A2B" w:rsidRDefault="00083A2B">
            <w:pPr>
              <w:pStyle w:val="TableStyle"/>
            </w:pPr>
          </w:p>
        </w:tc>
        <w:tc>
          <w:tcPr>
            <w:tcW w:w="283" w:type="dxa"/>
          </w:tcPr>
          <w:p w14:paraId="0CF8D52C" w14:textId="77777777" w:rsidR="00083A2B" w:rsidRDefault="00083A2B">
            <w:pPr>
              <w:pStyle w:val="TableStyle"/>
              <w:jc w:val="center"/>
            </w:pPr>
          </w:p>
        </w:tc>
        <w:tc>
          <w:tcPr>
            <w:tcW w:w="283" w:type="dxa"/>
          </w:tcPr>
          <w:p w14:paraId="4116BB25" w14:textId="77777777" w:rsidR="00083A2B" w:rsidRDefault="00083A2B">
            <w:pPr>
              <w:pStyle w:val="TableStyle"/>
              <w:jc w:val="center"/>
            </w:pPr>
          </w:p>
        </w:tc>
        <w:tc>
          <w:tcPr>
            <w:tcW w:w="283" w:type="dxa"/>
          </w:tcPr>
          <w:p w14:paraId="20166332" w14:textId="77777777" w:rsidR="00083A2B" w:rsidRDefault="007C4FE9">
            <w:pPr>
              <w:pStyle w:val="TableStyle"/>
              <w:jc w:val="center"/>
            </w:pPr>
            <w:r>
              <w:rPr>
                <w:noProof/>
              </w:rPr>
              <w:t>1</w:t>
            </w:r>
          </w:p>
        </w:tc>
        <w:tc>
          <w:tcPr>
            <w:tcW w:w="283" w:type="dxa"/>
          </w:tcPr>
          <w:p w14:paraId="15E82618" w14:textId="77777777" w:rsidR="00083A2B" w:rsidRDefault="00083A2B">
            <w:pPr>
              <w:pStyle w:val="TableStyle"/>
              <w:jc w:val="center"/>
            </w:pPr>
          </w:p>
        </w:tc>
        <w:tc>
          <w:tcPr>
            <w:tcW w:w="283" w:type="dxa"/>
          </w:tcPr>
          <w:p w14:paraId="060A31A7" w14:textId="77777777" w:rsidR="00083A2B" w:rsidRDefault="00083A2B">
            <w:pPr>
              <w:pStyle w:val="TableStyle"/>
              <w:jc w:val="center"/>
            </w:pPr>
          </w:p>
        </w:tc>
        <w:tc>
          <w:tcPr>
            <w:tcW w:w="283" w:type="dxa"/>
          </w:tcPr>
          <w:p w14:paraId="501F795B" w14:textId="77777777" w:rsidR="00083A2B" w:rsidRDefault="00083A2B">
            <w:pPr>
              <w:pStyle w:val="TableStyle"/>
              <w:jc w:val="center"/>
            </w:pPr>
          </w:p>
        </w:tc>
        <w:tc>
          <w:tcPr>
            <w:tcW w:w="283" w:type="dxa"/>
          </w:tcPr>
          <w:p w14:paraId="627F7FE8" w14:textId="77777777" w:rsidR="00083A2B" w:rsidRDefault="00083A2B">
            <w:pPr>
              <w:pStyle w:val="TableStyle"/>
              <w:jc w:val="center"/>
            </w:pPr>
          </w:p>
        </w:tc>
        <w:tc>
          <w:tcPr>
            <w:tcW w:w="283" w:type="dxa"/>
          </w:tcPr>
          <w:p w14:paraId="505ADE0B" w14:textId="77777777" w:rsidR="00083A2B" w:rsidRDefault="00083A2B">
            <w:pPr>
              <w:pStyle w:val="TableStyle"/>
              <w:jc w:val="center"/>
            </w:pPr>
          </w:p>
        </w:tc>
        <w:tc>
          <w:tcPr>
            <w:tcW w:w="1945" w:type="dxa"/>
          </w:tcPr>
          <w:p w14:paraId="49052203" w14:textId="77777777" w:rsidR="00083A2B" w:rsidRDefault="007C4FE9">
            <w:pPr>
              <w:pStyle w:val="TableStyle"/>
            </w:pPr>
            <w:r>
              <w:rPr>
                <w:noProof/>
              </w:rPr>
              <w:t>Settlement Class Unit Count</w:t>
            </w:r>
          </w:p>
        </w:tc>
      </w:tr>
      <w:tr w:rsidR="00083A2B" w14:paraId="11D597F2" w14:textId="77777777">
        <w:trPr>
          <w:cantSplit/>
        </w:trPr>
        <w:tc>
          <w:tcPr>
            <w:tcW w:w="624" w:type="dxa"/>
          </w:tcPr>
          <w:p w14:paraId="68712779" w14:textId="77777777" w:rsidR="00083A2B" w:rsidRDefault="00083A2B">
            <w:pPr>
              <w:pStyle w:val="TableStyle"/>
              <w:jc w:val="center"/>
            </w:pPr>
          </w:p>
        </w:tc>
        <w:tc>
          <w:tcPr>
            <w:tcW w:w="2035" w:type="dxa"/>
          </w:tcPr>
          <w:p w14:paraId="58042E70" w14:textId="77777777" w:rsidR="00083A2B" w:rsidRDefault="00083A2B">
            <w:pPr>
              <w:pStyle w:val="TableStyle"/>
            </w:pPr>
          </w:p>
        </w:tc>
        <w:tc>
          <w:tcPr>
            <w:tcW w:w="595" w:type="dxa"/>
          </w:tcPr>
          <w:p w14:paraId="33766497" w14:textId="77777777" w:rsidR="00083A2B" w:rsidRDefault="00083A2B">
            <w:pPr>
              <w:pStyle w:val="TableStyle"/>
            </w:pPr>
          </w:p>
        </w:tc>
        <w:tc>
          <w:tcPr>
            <w:tcW w:w="1570" w:type="dxa"/>
          </w:tcPr>
          <w:p w14:paraId="5FFDCFE4" w14:textId="77777777" w:rsidR="00083A2B" w:rsidRDefault="00083A2B">
            <w:pPr>
              <w:pStyle w:val="TableStyle"/>
            </w:pPr>
          </w:p>
        </w:tc>
        <w:tc>
          <w:tcPr>
            <w:tcW w:w="283" w:type="dxa"/>
          </w:tcPr>
          <w:p w14:paraId="271D5245" w14:textId="77777777" w:rsidR="00083A2B" w:rsidRDefault="00083A2B">
            <w:pPr>
              <w:pStyle w:val="TableStyle"/>
              <w:jc w:val="center"/>
            </w:pPr>
          </w:p>
        </w:tc>
        <w:tc>
          <w:tcPr>
            <w:tcW w:w="283" w:type="dxa"/>
          </w:tcPr>
          <w:p w14:paraId="2AE9DEE2" w14:textId="77777777" w:rsidR="00083A2B" w:rsidRDefault="00083A2B">
            <w:pPr>
              <w:pStyle w:val="TableStyle"/>
              <w:jc w:val="center"/>
            </w:pPr>
          </w:p>
        </w:tc>
        <w:tc>
          <w:tcPr>
            <w:tcW w:w="283" w:type="dxa"/>
          </w:tcPr>
          <w:p w14:paraId="69185852" w14:textId="77777777" w:rsidR="00083A2B" w:rsidRDefault="007C4FE9">
            <w:pPr>
              <w:pStyle w:val="TableStyle"/>
              <w:jc w:val="center"/>
            </w:pPr>
            <w:r>
              <w:rPr>
                <w:noProof/>
              </w:rPr>
              <w:t>1</w:t>
            </w:r>
          </w:p>
        </w:tc>
        <w:tc>
          <w:tcPr>
            <w:tcW w:w="283" w:type="dxa"/>
          </w:tcPr>
          <w:p w14:paraId="660121EC" w14:textId="77777777" w:rsidR="00083A2B" w:rsidRDefault="00083A2B">
            <w:pPr>
              <w:pStyle w:val="TableStyle"/>
              <w:jc w:val="center"/>
            </w:pPr>
          </w:p>
        </w:tc>
        <w:tc>
          <w:tcPr>
            <w:tcW w:w="283" w:type="dxa"/>
          </w:tcPr>
          <w:p w14:paraId="547F364C" w14:textId="77777777" w:rsidR="00083A2B" w:rsidRDefault="00083A2B">
            <w:pPr>
              <w:pStyle w:val="TableStyle"/>
              <w:jc w:val="center"/>
            </w:pPr>
          </w:p>
        </w:tc>
        <w:tc>
          <w:tcPr>
            <w:tcW w:w="283" w:type="dxa"/>
          </w:tcPr>
          <w:p w14:paraId="2F52DA1A" w14:textId="77777777" w:rsidR="00083A2B" w:rsidRDefault="00083A2B">
            <w:pPr>
              <w:pStyle w:val="TableStyle"/>
              <w:jc w:val="center"/>
            </w:pPr>
          </w:p>
        </w:tc>
        <w:tc>
          <w:tcPr>
            <w:tcW w:w="283" w:type="dxa"/>
          </w:tcPr>
          <w:p w14:paraId="1885DEC8" w14:textId="77777777" w:rsidR="00083A2B" w:rsidRDefault="00083A2B">
            <w:pPr>
              <w:pStyle w:val="TableStyle"/>
              <w:jc w:val="center"/>
            </w:pPr>
          </w:p>
        </w:tc>
        <w:tc>
          <w:tcPr>
            <w:tcW w:w="283" w:type="dxa"/>
          </w:tcPr>
          <w:p w14:paraId="62C04F22" w14:textId="77777777" w:rsidR="00083A2B" w:rsidRDefault="00083A2B">
            <w:pPr>
              <w:pStyle w:val="TableStyle"/>
              <w:jc w:val="center"/>
            </w:pPr>
          </w:p>
        </w:tc>
        <w:tc>
          <w:tcPr>
            <w:tcW w:w="1945" w:type="dxa"/>
          </w:tcPr>
          <w:p w14:paraId="06A8B933" w14:textId="77777777" w:rsidR="00083A2B" w:rsidRDefault="007C4FE9">
            <w:pPr>
              <w:pStyle w:val="TableStyle"/>
            </w:pPr>
            <w:r>
              <w:rPr>
                <w:noProof/>
              </w:rPr>
              <w:t>Settlement Class Unit Charge</w:t>
            </w:r>
          </w:p>
        </w:tc>
      </w:tr>
    </w:tbl>
    <w:p w14:paraId="4A32DE27" w14:textId="77777777" w:rsidR="00083A2B" w:rsidRDefault="00083A2B">
      <w:pPr>
        <w:sectPr w:rsidR="00083A2B">
          <w:type w:val="continuous"/>
          <w:pgSz w:w="12240" w:h="15840"/>
          <w:pgMar w:top="1440" w:right="1800" w:bottom="1440" w:left="1800" w:header="708" w:footer="708" w:gutter="0"/>
          <w:cols w:space="708"/>
          <w:docGrid w:linePitch="360"/>
        </w:sectPr>
      </w:pPr>
    </w:p>
    <w:p w14:paraId="1C8163B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59C6346" w14:textId="77777777">
        <w:tc>
          <w:tcPr>
            <w:tcW w:w="1814" w:type="dxa"/>
          </w:tcPr>
          <w:p w14:paraId="2ADA823A" w14:textId="77777777" w:rsidR="00083A2B" w:rsidRDefault="007C4FE9">
            <w:pPr>
              <w:pStyle w:val="Fieldtitle"/>
              <w:rPr>
                <w:sz w:val="20"/>
              </w:rPr>
            </w:pPr>
            <w:r>
              <w:rPr>
                <w:sz w:val="20"/>
              </w:rPr>
              <w:t>Notes:</w:t>
            </w:r>
          </w:p>
        </w:tc>
        <w:tc>
          <w:tcPr>
            <w:tcW w:w="6803" w:type="dxa"/>
          </w:tcPr>
          <w:p w14:paraId="1BC2A764" w14:textId="77777777" w:rsidR="00083A2B" w:rsidRDefault="00083A2B">
            <w:pPr>
              <w:rPr>
                <w:sz w:val="20"/>
                <w:szCs w:val="20"/>
              </w:rPr>
            </w:pPr>
          </w:p>
        </w:tc>
      </w:tr>
    </w:tbl>
    <w:p w14:paraId="2B9933E5" w14:textId="77777777" w:rsidR="00083A2B" w:rsidRDefault="00083A2B">
      <w:pPr>
        <w:sectPr w:rsidR="00083A2B">
          <w:type w:val="continuous"/>
          <w:pgSz w:w="12240" w:h="15840"/>
          <w:pgMar w:top="1440" w:right="1800" w:bottom="1440" w:left="1800" w:header="708" w:footer="708" w:gutter="0"/>
          <w:cols w:space="708"/>
          <w:docGrid w:linePitch="360"/>
        </w:sectPr>
      </w:pPr>
    </w:p>
    <w:p w14:paraId="2F68AC4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B0E17D0" w14:textId="77777777">
        <w:trPr>
          <w:cantSplit/>
          <w:tblHeader/>
        </w:trPr>
        <w:tc>
          <w:tcPr>
            <w:tcW w:w="1559" w:type="dxa"/>
          </w:tcPr>
          <w:p w14:paraId="5DA55889" w14:textId="77777777" w:rsidR="00083A2B" w:rsidRDefault="007C4FE9">
            <w:pPr>
              <w:pStyle w:val="TableStyle"/>
              <w:keepNext/>
              <w:jc w:val="center"/>
              <w:rPr>
                <w:b/>
              </w:rPr>
            </w:pPr>
            <w:r>
              <w:rPr>
                <w:b/>
              </w:rPr>
              <w:t>Catalogue release change takes effect</w:t>
            </w:r>
          </w:p>
        </w:tc>
        <w:tc>
          <w:tcPr>
            <w:tcW w:w="585" w:type="dxa"/>
          </w:tcPr>
          <w:p w14:paraId="2B426393" w14:textId="77777777" w:rsidR="00083A2B" w:rsidRDefault="007C4FE9">
            <w:pPr>
              <w:pStyle w:val="TableStyle"/>
              <w:keepNext/>
              <w:jc w:val="center"/>
              <w:rPr>
                <w:b/>
              </w:rPr>
            </w:pPr>
            <w:r>
              <w:rPr>
                <w:b/>
              </w:rPr>
              <w:t>CP No.</w:t>
            </w:r>
          </w:p>
        </w:tc>
        <w:tc>
          <w:tcPr>
            <w:tcW w:w="6494" w:type="dxa"/>
          </w:tcPr>
          <w:p w14:paraId="2CF2D625" w14:textId="77777777" w:rsidR="00083A2B" w:rsidRDefault="007C4FE9">
            <w:pPr>
              <w:pStyle w:val="TableStyle"/>
              <w:keepNext/>
              <w:rPr>
                <w:b/>
              </w:rPr>
            </w:pPr>
            <w:r>
              <w:rPr>
                <w:b/>
              </w:rPr>
              <w:t>Brief description of the change and its reason</w:t>
            </w:r>
          </w:p>
        </w:tc>
      </w:tr>
      <w:tr w:rsidR="00083A2B" w14:paraId="0C36C6EB" w14:textId="77777777">
        <w:trPr>
          <w:cantSplit/>
        </w:trPr>
        <w:tc>
          <w:tcPr>
            <w:tcW w:w="1559" w:type="dxa"/>
          </w:tcPr>
          <w:p w14:paraId="66B4869D" w14:textId="77777777" w:rsidR="00083A2B" w:rsidRDefault="007C4FE9">
            <w:pPr>
              <w:pStyle w:val="TableStyle"/>
              <w:keepNext/>
              <w:jc w:val="center"/>
            </w:pPr>
            <w:r>
              <w:t xml:space="preserve">Version </w:t>
            </w:r>
            <w:r>
              <w:rPr>
                <w:noProof/>
              </w:rPr>
              <w:t>10.1</w:t>
            </w:r>
          </w:p>
        </w:tc>
        <w:tc>
          <w:tcPr>
            <w:tcW w:w="585" w:type="dxa"/>
          </w:tcPr>
          <w:p w14:paraId="369D1F36" w14:textId="77777777" w:rsidR="00083A2B" w:rsidRDefault="007C4FE9">
            <w:pPr>
              <w:pStyle w:val="TableStyle"/>
              <w:keepNext/>
              <w:jc w:val="center"/>
            </w:pPr>
            <w:r>
              <w:rPr>
                <w:noProof/>
              </w:rPr>
              <w:t>3329</w:t>
            </w:r>
          </w:p>
        </w:tc>
        <w:tc>
          <w:tcPr>
            <w:tcW w:w="6494" w:type="dxa"/>
          </w:tcPr>
          <w:p w14:paraId="44C31CDB" w14:textId="77777777" w:rsidR="00083A2B" w:rsidRDefault="007C4FE9">
            <w:pPr>
              <w:pStyle w:val="TableStyle"/>
              <w:keepNext/>
            </w:pPr>
            <w:r>
              <w:rPr>
                <w:noProof/>
              </w:rPr>
              <w:t>New Dataflow created</w:t>
            </w:r>
          </w:p>
        </w:tc>
      </w:tr>
    </w:tbl>
    <w:p w14:paraId="2C79D22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74B1DCB" w14:textId="77777777">
        <w:tc>
          <w:tcPr>
            <w:tcW w:w="1814" w:type="dxa"/>
            <w:vAlign w:val="center"/>
          </w:tcPr>
          <w:p w14:paraId="5880FA03" w14:textId="77777777" w:rsidR="00083A2B" w:rsidRDefault="007C4FE9">
            <w:pPr>
              <w:pStyle w:val="Fieldtitle"/>
              <w:rPr>
                <w:sz w:val="20"/>
              </w:rPr>
            </w:pPr>
            <w:r>
              <w:rPr>
                <w:sz w:val="20"/>
              </w:rPr>
              <w:lastRenderedPageBreak/>
              <w:t>Flow Name:</w:t>
            </w:r>
          </w:p>
        </w:tc>
        <w:tc>
          <w:tcPr>
            <w:tcW w:w="6803" w:type="dxa"/>
            <w:vAlign w:val="center"/>
          </w:tcPr>
          <w:p w14:paraId="670433FB" w14:textId="77777777" w:rsidR="00083A2B" w:rsidRDefault="007C4FE9">
            <w:pPr>
              <w:pStyle w:val="Flowtitle"/>
            </w:pPr>
            <w:r>
              <w:rPr>
                <w:noProof/>
              </w:rPr>
              <w:t>Create New Green Deal Plan</w:t>
            </w:r>
          </w:p>
        </w:tc>
      </w:tr>
      <w:tr w:rsidR="00083A2B" w14:paraId="4E6FB7B1" w14:textId="77777777">
        <w:tc>
          <w:tcPr>
            <w:tcW w:w="1814" w:type="dxa"/>
            <w:vAlign w:val="center"/>
          </w:tcPr>
          <w:p w14:paraId="07C2C705" w14:textId="77777777" w:rsidR="00083A2B" w:rsidRDefault="007C4FE9">
            <w:pPr>
              <w:pStyle w:val="Fieldtitle"/>
              <w:rPr>
                <w:sz w:val="20"/>
              </w:rPr>
            </w:pPr>
            <w:r>
              <w:rPr>
                <w:sz w:val="20"/>
              </w:rPr>
              <w:t>Flow Description:</w:t>
            </w:r>
          </w:p>
        </w:tc>
        <w:tc>
          <w:tcPr>
            <w:tcW w:w="6803" w:type="dxa"/>
            <w:vAlign w:val="center"/>
          </w:tcPr>
          <w:p w14:paraId="5659CF3A" w14:textId="77777777" w:rsidR="00083A2B" w:rsidRDefault="007C4FE9">
            <w:pPr>
              <w:rPr>
                <w:sz w:val="20"/>
                <w:szCs w:val="20"/>
                <w:lang w:val="en-GB"/>
              </w:rPr>
            </w:pPr>
            <w:r>
              <w:rPr>
                <w:noProof/>
                <w:sz w:val="20"/>
                <w:szCs w:val="20"/>
                <w:lang w:val="en-GB"/>
              </w:rPr>
              <w:t xml:space="preserve">Request for Green Deal Plan Id to be </w:t>
            </w:r>
            <w:proofErr w:type="gramStart"/>
            <w:r>
              <w:rPr>
                <w:noProof/>
                <w:sz w:val="20"/>
                <w:szCs w:val="20"/>
                <w:lang w:val="en-GB"/>
              </w:rPr>
              <w:t>created.</w:t>
            </w:r>
            <w:r>
              <w:rPr>
                <w:sz w:val="20"/>
                <w:szCs w:val="20"/>
                <w:lang w:val="en-GB"/>
              </w:rPr>
              <w:t>.</w:t>
            </w:r>
            <w:proofErr w:type="gramEnd"/>
          </w:p>
        </w:tc>
      </w:tr>
      <w:tr w:rsidR="00083A2B" w14:paraId="0C06F853" w14:textId="77777777">
        <w:tc>
          <w:tcPr>
            <w:tcW w:w="1814" w:type="dxa"/>
            <w:vAlign w:val="center"/>
          </w:tcPr>
          <w:p w14:paraId="2EE6D00D" w14:textId="77777777" w:rsidR="00083A2B" w:rsidRDefault="007C4FE9">
            <w:pPr>
              <w:pStyle w:val="Fieldtitle"/>
              <w:rPr>
                <w:sz w:val="20"/>
              </w:rPr>
            </w:pPr>
            <w:r>
              <w:rPr>
                <w:sz w:val="20"/>
              </w:rPr>
              <w:t>Flow Ownership:</w:t>
            </w:r>
          </w:p>
        </w:tc>
        <w:tc>
          <w:tcPr>
            <w:tcW w:w="6803" w:type="dxa"/>
            <w:vAlign w:val="center"/>
          </w:tcPr>
          <w:p w14:paraId="67C858E3" w14:textId="77777777" w:rsidR="00083A2B" w:rsidRDefault="007C4FE9">
            <w:pPr>
              <w:rPr>
                <w:sz w:val="20"/>
                <w:szCs w:val="20"/>
                <w:lang w:val="en-GB"/>
              </w:rPr>
            </w:pPr>
            <w:r>
              <w:rPr>
                <w:noProof/>
                <w:sz w:val="20"/>
                <w:szCs w:val="20"/>
                <w:lang w:val="en-GB"/>
              </w:rPr>
              <w:t>MRA</w:t>
            </w:r>
          </w:p>
        </w:tc>
      </w:tr>
    </w:tbl>
    <w:p w14:paraId="0271454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4E2C309" w14:textId="77777777">
        <w:tc>
          <w:tcPr>
            <w:tcW w:w="3685" w:type="dxa"/>
          </w:tcPr>
          <w:p w14:paraId="4E7C307A" w14:textId="77777777" w:rsidR="00083A2B" w:rsidRDefault="007C4FE9">
            <w:pPr>
              <w:spacing w:before="20" w:after="20"/>
              <w:rPr>
                <w:b/>
                <w:sz w:val="20"/>
                <w:szCs w:val="20"/>
                <w:lang w:val="en-GB"/>
              </w:rPr>
            </w:pPr>
            <w:r>
              <w:rPr>
                <w:b/>
                <w:sz w:val="20"/>
                <w:szCs w:val="20"/>
                <w:lang w:val="en-GB"/>
              </w:rPr>
              <w:t>From</w:t>
            </w:r>
          </w:p>
        </w:tc>
        <w:tc>
          <w:tcPr>
            <w:tcW w:w="3685" w:type="dxa"/>
          </w:tcPr>
          <w:p w14:paraId="0D5C972F" w14:textId="77777777" w:rsidR="00083A2B" w:rsidRDefault="007C4FE9">
            <w:pPr>
              <w:spacing w:before="20" w:after="20"/>
              <w:rPr>
                <w:b/>
                <w:sz w:val="20"/>
                <w:szCs w:val="20"/>
                <w:lang w:val="en-GB"/>
              </w:rPr>
            </w:pPr>
            <w:r>
              <w:rPr>
                <w:b/>
                <w:sz w:val="20"/>
                <w:szCs w:val="20"/>
                <w:lang w:val="en-GB"/>
              </w:rPr>
              <w:t>To</w:t>
            </w:r>
          </w:p>
        </w:tc>
        <w:tc>
          <w:tcPr>
            <w:tcW w:w="1100" w:type="dxa"/>
          </w:tcPr>
          <w:p w14:paraId="3420AEE8" w14:textId="77777777" w:rsidR="00083A2B" w:rsidRDefault="007C4FE9">
            <w:pPr>
              <w:spacing w:before="20" w:after="20"/>
              <w:jc w:val="center"/>
              <w:rPr>
                <w:b/>
                <w:sz w:val="20"/>
                <w:szCs w:val="20"/>
                <w:lang w:val="en-GB"/>
              </w:rPr>
            </w:pPr>
            <w:r>
              <w:rPr>
                <w:b/>
                <w:sz w:val="20"/>
                <w:szCs w:val="20"/>
                <w:lang w:val="en-GB"/>
              </w:rPr>
              <w:t>Version</w:t>
            </w:r>
          </w:p>
        </w:tc>
      </w:tr>
      <w:tr w:rsidR="00083A2B" w14:paraId="54FC24E0" w14:textId="77777777">
        <w:tc>
          <w:tcPr>
            <w:tcW w:w="3685" w:type="dxa"/>
          </w:tcPr>
          <w:p w14:paraId="6A61186B" w14:textId="77777777" w:rsidR="00083A2B" w:rsidRDefault="007C4FE9">
            <w:pPr>
              <w:spacing w:before="20" w:after="20"/>
              <w:rPr>
                <w:sz w:val="20"/>
                <w:szCs w:val="20"/>
                <w:lang w:val="en-GB"/>
              </w:rPr>
            </w:pPr>
            <w:r>
              <w:rPr>
                <w:noProof/>
                <w:sz w:val="20"/>
                <w:szCs w:val="20"/>
                <w:lang w:val="en-GB"/>
              </w:rPr>
              <w:t>GD Provider</w:t>
            </w:r>
          </w:p>
        </w:tc>
        <w:tc>
          <w:tcPr>
            <w:tcW w:w="3685" w:type="dxa"/>
          </w:tcPr>
          <w:p w14:paraId="29F2AD25" w14:textId="77777777" w:rsidR="00083A2B" w:rsidRDefault="007C4FE9">
            <w:pPr>
              <w:spacing w:before="20" w:after="20"/>
              <w:rPr>
                <w:sz w:val="20"/>
                <w:szCs w:val="20"/>
                <w:lang w:val="en-GB"/>
              </w:rPr>
            </w:pPr>
            <w:r>
              <w:rPr>
                <w:noProof/>
                <w:sz w:val="20"/>
                <w:szCs w:val="20"/>
                <w:lang w:val="en-GB"/>
              </w:rPr>
              <w:t>GDCC</w:t>
            </w:r>
          </w:p>
        </w:tc>
        <w:tc>
          <w:tcPr>
            <w:tcW w:w="1100" w:type="dxa"/>
          </w:tcPr>
          <w:p w14:paraId="5DE929F9" w14:textId="77777777" w:rsidR="00083A2B" w:rsidRDefault="007C4FE9">
            <w:pPr>
              <w:spacing w:before="20" w:after="20"/>
              <w:jc w:val="center"/>
              <w:rPr>
                <w:sz w:val="20"/>
                <w:szCs w:val="20"/>
                <w:lang w:val="en-GB"/>
              </w:rPr>
            </w:pPr>
            <w:r>
              <w:rPr>
                <w:noProof/>
                <w:sz w:val="20"/>
                <w:szCs w:val="20"/>
                <w:lang w:val="en-GB"/>
              </w:rPr>
              <w:t>10.2</w:t>
            </w:r>
          </w:p>
        </w:tc>
      </w:tr>
    </w:tbl>
    <w:p w14:paraId="681F830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0B6AA05" w14:textId="77777777">
        <w:trPr>
          <w:tblHeader/>
        </w:trPr>
        <w:tc>
          <w:tcPr>
            <w:tcW w:w="964" w:type="dxa"/>
          </w:tcPr>
          <w:p w14:paraId="1BF2CC0F" w14:textId="77777777" w:rsidR="00083A2B" w:rsidRDefault="007C4FE9">
            <w:pPr>
              <w:pStyle w:val="TableStyle"/>
              <w:jc w:val="center"/>
              <w:rPr>
                <w:b/>
              </w:rPr>
            </w:pPr>
            <w:r>
              <w:rPr>
                <w:b/>
              </w:rPr>
              <w:t>Reference</w:t>
            </w:r>
          </w:p>
        </w:tc>
        <w:tc>
          <w:tcPr>
            <w:tcW w:w="7506" w:type="dxa"/>
          </w:tcPr>
          <w:p w14:paraId="4C8B227B" w14:textId="77777777" w:rsidR="00083A2B" w:rsidRDefault="007C4FE9">
            <w:pPr>
              <w:pStyle w:val="TableStyle"/>
              <w:rPr>
                <w:b/>
              </w:rPr>
            </w:pPr>
            <w:r>
              <w:rPr>
                <w:b/>
              </w:rPr>
              <w:t>Item Name</w:t>
            </w:r>
          </w:p>
        </w:tc>
      </w:tr>
      <w:tr w:rsidR="00083A2B" w14:paraId="5EF86C7E" w14:textId="77777777">
        <w:tc>
          <w:tcPr>
            <w:tcW w:w="964" w:type="dxa"/>
          </w:tcPr>
          <w:p w14:paraId="4AA5336B" w14:textId="77777777" w:rsidR="00083A2B" w:rsidRDefault="007C4FE9">
            <w:pPr>
              <w:pStyle w:val="TableStyle"/>
            </w:pPr>
            <w:r>
              <w:t>J</w:t>
            </w:r>
            <w:r>
              <w:rPr>
                <w:noProof/>
              </w:rPr>
              <w:t>1750</w:t>
            </w:r>
          </w:p>
        </w:tc>
        <w:tc>
          <w:tcPr>
            <w:tcW w:w="7506" w:type="dxa"/>
          </w:tcPr>
          <w:p w14:paraId="3EB27327" w14:textId="77777777" w:rsidR="00083A2B" w:rsidRDefault="007C4FE9">
            <w:pPr>
              <w:pStyle w:val="TableStyle"/>
            </w:pPr>
            <w:r>
              <w:rPr>
                <w:noProof/>
              </w:rPr>
              <w:t>Electricity Account Number</w:t>
            </w:r>
          </w:p>
        </w:tc>
      </w:tr>
      <w:tr w:rsidR="00083A2B" w14:paraId="7D6ED6EC" w14:textId="77777777">
        <w:tc>
          <w:tcPr>
            <w:tcW w:w="964" w:type="dxa"/>
          </w:tcPr>
          <w:p w14:paraId="7B6708FE" w14:textId="77777777" w:rsidR="00083A2B" w:rsidRDefault="007C4FE9">
            <w:pPr>
              <w:pStyle w:val="TableStyle"/>
            </w:pPr>
            <w:r>
              <w:t>J</w:t>
            </w:r>
            <w:r>
              <w:rPr>
                <w:noProof/>
              </w:rPr>
              <w:t>1751</w:t>
            </w:r>
          </w:p>
        </w:tc>
        <w:tc>
          <w:tcPr>
            <w:tcW w:w="7506" w:type="dxa"/>
          </w:tcPr>
          <w:p w14:paraId="3AD0F5B4" w14:textId="77777777" w:rsidR="00083A2B" w:rsidRDefault="007C4FE9">
            <w:pPr>
              <w:pStyle w:val="TableStyle"/>
            </w:pPr>
            <w:r>
              <w:rPr>
                <w:noProof/>
              </w:rPr>
              <w:t>EPC Domestic or Non-Domestic Indicator</w:t>
            </w:r>
          </w:p>
        </w:tc>
      </w:tr>
      <w:tr w:rsidR="00083A2B" w14:paraId="06877FCC" w14:textId="77777777">
        <w:tc>
          <w:tcPr>
            <w:tcW w:w="964" w:type="dxa"/>
          </w:tcPr>
          <w:p w14:paraId="20382874" w14:textId="77777777" w:rsidR="00083A2B" w:rsidRDefault="007C4FE9">
            <w:pPr>
              <w:pStyle w:val="TableStyle"/>
            </w:pPr>
            <w:r>
              <w:t>J</w:t>
            </w:r>
            <w:r>
              <w:rPr>
                <w:noProof/>
              </w:rPr>
              <w:t>1752</w:t>
            </w:r>
          </w:p>
        </w:tc>
        <w:tc>
          <w:tcPr>
            <w:tcW w:w="7506" w:type="dxa"/>
          </w:tcPr>
          <w:p w14:paraId="2574A26A" w14:textId="77777777" w:rsidR="00083A2B" w:rsidRDefault="007C4FE9">
            <w:pPr>
              <w:pStyle w:val="TableStyle"/>
            </w:pPr>
            <w:r>
              <w:rPr>
                <w:noProof/>
              </w:rPr>
              <w:t>EPC Property Reference Number</w:t>
            </w:r>
          </w:p>
        </w:tc>
      </w:tr>
      <w:tr w:rsidR="00083A2B" w14:paraId="1AE9664F" w14:textId="77777777">
        <w:tc>
          <w:tcPr>
            <w:tcW w:w="964" w:type="dxa"/>
          </w:tcPr>
          <w:p w14:paraId="173E6CEF" w14:textId="77777777" w:rsidR="00083A2B" w:rsidRDefault="007C4FE9">
            <w:pPr>
              <w:pStyle w:val="TableStyle"/>
            </w:pPr>
            <w:r>
              <w:t>J</w:t>
            </w:r>
            <w:r>
              <w:rPr>
                <w:noProof/>
              </w:rPr>
              <w:t>1753</w:t>
            </w:r>
          </w:p>
        </w:tc>
        <w:tc>
          <w:tcPr>
            <w:tcW w:w="7506" w:type="dxa"/>
          </w:tcPr>
          <w:p w14:paraId="50E5CCAA" w14:textId="77777777" w:rsidR="00083A2B" w:rsidRDefault="007C4FE9">
            <w:pPr>
              <w:pStyle w:val="TableStyle"/>
            </w:pPr>
            <w:r>
              <w:rPr>
                <w:noProof/>
              </w:rPr>
              <w:t>EPC Register Indicator</w:t>
            </w:r>
          </w:p>
        </w:tc>
      </w:tr>
      <w:tr w:rsidR="00083A2B" w14:paraId="4A101872" w14:textId="77777777">
        <w:tc>
          <w:tcPr>
            <w:tcW w:w="964" w:type="dxa"/>
          </w:tcPr>
          <w:p w14:paraId="0706A24B" w14:textId="77777777" w:rsidR="00083A2B" w:rsidRDefault="007C4FE9">
            <w:pPr>
              <w:pStyle w:val="TableStyle"/>
            </w:pPr>
            <w:r>
              <w:t>J</w:t>
            </w:r>
            <w:r>
              <w:rPr>
                <w:noProof/>
              </w:rPr>
              <w:t>1754</w:t>
            </w:r>
          </w:p>
        </w:tc>
        <w:tc>
          <w:tcPr>
            <w:tcW w:w="7506" w:type="dxa"/>
          </w:tcPr>
          <w:p w14:paraId="248CD690" w14:textId="77777777" w:rsidR="00083A2B" w:rsidRDefault="007C4FE9">
            <w:pPr>
              <w:pStyle w:val="TableStyle"/>
            </w:pPr>
            <w:r>
              <w:rPr>
                <w:noProof/>
              </w:rPr>
              <w:t>EPC Report Reference</w:t>
            </w:r>
          </w:p>
        </w:tc>
      </w:tr>
      <w:tr w:rsidR="00083A2B" w14:paraId="3FBB2B09" w14:textId="77777777">
        <w:tc>
          <w:tcPr>
            <w:tcW w:w="964" w:type="dxa"/>
          </w:tcPr>
          <w:p w14:paraId="6686A7DA" w14:textId="77777777" w:rsidR="00083A2B" w:rsidRDefault="007C4FE9">
            <w:pPr>
              <w:pStyle w:val="TableStyle"/>
            </w:pPr>
            <w:r>
              <w:t>J</w:t>
            </w:r>
            <w:r>
              <w:rPr>
                <w:noProof/>
              </w:rPr>
              <w:t>1777</w:t>
            </w:r>
          </w:p>
        </w:tc>
        <w:tc>
          <w:tcPr>
            <w:tcW w:w="7506" w:type="dxa"/>
          </w:tcPr>
          <w:p w14:paraId="56E23940" w14:textId="77777777" w:rsidR="00083A2B" w:rsidRDefault="007C4FE9">
            <w:pPr>
              <w:pStyle w:val="TableStyle"/>
            </w:pPr>
            <w:r>
              <w:rPr>
                <w:noProof/>
              </w:rPr>
              <w:t>GD Customer Site Reference</w:t>
            </w:r>
          </w:p>
        </w:tc>
      </w:tr>
      <w:tr w:rsidR="00083A2B" w14:paraId="1D389F6F" w14:textId="77777777">
        <w:tc>
          <w:tcPr>
            <w:tcW w:w="964" w:type="dxa"/>
          </w:tcPr>
          <w:p w14:paraId="0A6EC97F" w14:textId="77777777" w:rsidR="00083A2B" w:rsidRDefault="007C4FE9">
            <w:pPr>
              <w:pStyle w:val="TableStyle"/>
            </w:pPr>
            <w:r>
              <w:t>J</w:t>
            </w:r>
            <w:r>
              <w:rPr>
                <w:noProof/>
              </w:rPr>
              <w:t>1832</w:t>
            </w:r>
          </w:p>
        </w:tc>
        <w:tc>
          <w:tcPr>
            <w:tcW w:w="7506" w:type="dxa"/>
          </w:tcPr>
          <w:p w14:paraId="5734BCB7" w14:textId="77777777" w:rsidR="00083A2B" w:rsidRDefault="007C4FE9">
            <w:pPr>
              <w:pStyle w:val="TableStyle"/>
            </w:pPr>
            <w:r>
              <w:rPr>
                <w:noProof/>
              </w:rPr>
              <w:t>GD Provider Plan Creator</w:t>
            </w:r>
          </w:p>
        </w:tc>
      </w:tr>
      <w:tr w:rsidR="00083A2B" w14:paraId="4D58FAAF" w14:textId="77777777">
        <w:tc>
          <w:tcPr>
            <w:tcW w:w="964" w:type="dxa"/>
          </w:tcPr>
          <w:p w14:paraId="20492ED5" w14:textId="77777777" w:rsidR="00083A2B" w:rsidRDefault="007C4FE9">
            <w:pPr>
              <w:pStyle w:val="TableStyle"/>
            </w:pPr>
            <w:r>
              <w:t>J</w:t>
            </w:r>
            <w:r>
              <w:rPr>
                <w:noProof/>
              </w:rPr>
              <w:t>1831</w:t>
            </w:r>
          </w:p>
        </w:tc>
        <w:tc>
          <w:tcPr>
            <w:tcW w:w="7506" w:type="dxa"/>
          </w:tcPr>
          <w:p w14:paraId="32965C20" w14:textId="77777777" w:rsidR="00083A2B" w:rsidRDefault="007C4FE9">
            <w:pPr>
              <w:pStyle w:val="TableStyle"/>
            </w:pPr>
            <w:r>
              <w:rPr>
                <w:noProof/>
              </w:rPr>
              <w:t>Green Deal Provider Registration Reference</w:t>
            </w:r>
          </w:p>
        </w:tc>
      </w:tr>
      <w:tr w:rsidR="00083A2B" w14:paraId="7D054D48" w14:textId="77777777">
        <w:tc>
          <w:tcPr>
            <w:tcW w:w="964" w:type="dxa"/>
          </w:tcPr>
          <w:p w14:paraId="6995FB37" w14:textId="77777777" w:rsidR="00083A2B" w:rsidRDefault="007C4FE9">
            <w:pPr>
              <w:pStyle w:val="TableStyle"/>
            </w:pPr>
            <w:r>
              <w:t>J</w:t>
            </w:r>
            <w:r>
              <w:rPr>
                <w:noProof/>
              </w:rPr>
              <w:t>0003</w:t>
            </w:r>
          </w:p>
        </w:tc>
        <w:tc>
          <w:tcPr>
            <w:tcW w:w="7506" w:type="dxa"/>
          </w:tcPr>
          <w:p w14:paraId="39D35F8C" w14:textId="77777777" w:rsidR="00083A2B" w:rsidRDefault="007C4FE9">
            <w:pPr>
              <w:pStyle w:val="TableStyle"/>
            </w:pPr>
            <w:r>
              <w:rPr>
                <w:noProof/>
              </w:rPr>
              <w:t>MPAN Core</w:t>
            </w:r>
          </w:p>
        </w:tc>
      </w:tr>
      <w:tr w:rsidR="00083A2B" w14:paraId="55E81DC8" w14:textId="77777777">
        <w:tc>
          <w:tcPr>
            <w:tcW w:w="964" w:type="dxa"/>
          </w:tcPr>
          <w:p w14:paraId="4F72B1AD" w14:textId="77777777" w:rsidR="00083A2B" w:rsidRDefault="007C4FE9">
            <w:pPr>
              <w:pStyle w:val="TableStyle"/>
            </w:pPr>
            <w:r>
              <w:t>J</w:t>
            </w:r>
            <w:r>
              <w:rPr>
                <w:noProof/>
              </w:rPr>
              <w:t>1818</w:t>
            </w:r>
          </w:p>
        </w:tc>
        <w:tc>
          <w:tcPr>
            <w:tcW w:w="7506" w:type="dxa"/>
          </w:tcPr>
          <w:p w14:paraId="7E1710B0" w14:textId="77777777" w:rsidR="00083A2B" w:rsidRDefault="007C4FE9">
            <w:pPr>
              <w:pStyle w:val="TableStyle"/>
            </w:pPr>
            <w:r>
              <w:rPr>
                <w:noProof/>
              </w:rPr>
              <w:t>Party Instruction Number</w:t>
            </w:r>
          </w:p>
        </w:tc>
      </w:tr>
      <w:tr w:rsidR="00083A2B" w14:paraId="7B825E67" w14:textId="77777777">
        <w:tc>
          <w:tcPr>
            <w:tcW w:w="964" w:type="dxa"/>
          </w:tcPr>
          <w:p w14:paraId="44CB6696" w14:textId="77777777" w:rsidR="00083A2B" w:rsidRDefault="007C4FE9">
            <w:pPr>
              <w:pStyle w:val="TableStyle"/>
            </w:pPr>
            <w:r>
              <w:t>J</w:t>
            </w:r>
            <w:r>
              <w:rPr>
                <w:noProof/>
              </w:rPr>
              <w:t>0757</w:t>
            </w:r>
          </w:p>
        </w:tc>
        <w:tc>
          <w:tcPr>
            <w:tcW w:w="7506" w:type="dxa"/>
          </w:tcPr>
          <w:p w14:paraId="4A2B55AB" w14:textId="77777777" w:rsidR="00083A2B" w:rsidRDefault="007C4FE9">
            <w:pPr>
              <w:pStyle w:val="TableStyle"/>
            </w:pPr>
            <w:r>
              <w:rPr>
                <w:noProof/>
              </w:rPr>
              <w:t>Postcode</w:t>
            </w:r>
          </w:p>
        </w:tc>
      </w:tr>
      <w:tr w:rsidR="00083A2B" w14:paraId="2F419BBC" w14:textId="77777777">
        <w:tc>
          <w:tcPr>
            <w:tcW w:w="964" w:type="dxa"/>
          </w:tcPr>
          <w:p w14:paraId="536C9B17" w14:textId="77777777" w:rsidR="00083A2B" w:rsidRDefault="007C4FE9">
            <w:pPr>
              <w:pStyle w:val="TableStyle"/>
            </w:pPr>
            <w:r>
              <w:t>J</w:t>
            </w:r>
            <w:r>
              <w:rPr>
                <w:noProof/>
              </w:rPr>
              <w:t>1821</w:t>
            </w:r>
          </w:p>
        </w:tc>
        <w:tc>
          <w:tcPr>
            <w:tcW w:w="7506" w:type="dxa"/>
          </w:tcPr>
          <w:p w14:paraId="08869CFF" w14:textId="77777777" w:rsidR="00083A2B" w:rsidRDefault="007C4FE9">
            <w:pPr>
              <w:pStyle w:val="TableStyle"/>
            </w:pPr>
            <w:r>
              <w:rPr>
                <w:noProof/>
              </w:rPr>
              <w:t>Subsidiary EPC Property Reference</w:t>
            </w:r>
          </w:p>
        </w:tc>
      </w:tr>
    </w:tbl>
    <w:p w14:paraId="03003E8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310E41E" w14:textId="77777777">
        <w:trPr>
          <w:cantSplit/>
          <w:tblHeader/>
        </w:trPr>
        <w:tc>
          <w:tcPr>
            <w:tcW w:w="624" w:type="dxa"/>
          </w:tcPr>
          <w:p w14:paraId="3B6AD872" w14:textId="77777777" w:rsidR="00083A2B" w:rsidRDefault="007C4FE9">
            <w:pPr>
              <w:pStyle w:val="TableStyle"/>
              <w:jc w:val="center"/>
              <w:rPr>
                <w:b/>
              </w:rPr>
            </w:pPr>
            <w:r>
              <w:rPr>
                <w:b/>
              </w:rPr>
              <w:t>Group</w:t>
            </w:r>
          </w:p>
        </w:tc>
        <w:tc>
          <w:tcPr>
            <w:tcW w:w="2035" w:type="dxa"/>
          </w:tcPr>
          <w:p w14:paraId="0CFE5161" w14:textId="77777777" w:rsidR="00083A2B" w:rsidRDefault="007C4FE9">
            <w:pPr>
              <w:pStyle w:val="TableStyle"/>
              <w:jc w:val="center"/>
              <w:rPr>
                <w:b/>
              </w:rPr>
            </w:pPr>
            <w:r>
              <w:rPr>
                <w:b/>
              </w:rPr>
              <w:t>Group Description</w:t>
            </w:r>
          </w:p>
        </w:tc>
        <w:tc>
          <w:tcPr>
            <w:tcW w:w="595" w:type="dxa"/>
          </w:tcPr>
          <w:p w14:paraId="1384B70E" w14:textId="77777777" w:rsidR="00083A2B" w:rsidRDefault="007C4FE9">
            <w:pPr>
              <w:pStyle w:val="TableStyle"/>
              <w:jc w:val="center"/>
              <w:rPr>
                <w:b/>
              </w:rPr>
            </w:pPr>
            <w:r>
              <w:rPr>
                <w:b/>
              </w:rPr>
              <w:t>Range</w:t>
            </w:r>
          </w:p>
        </w:tc>
        <w:tc>
          <w:tcPr>
            <w:tcW w:w="1570" w:type="dxa"/>
          </w:tcPr>
          <w:p w14:paraId="656F4C21" w14:textId="77777777" w:rsidR="00083A2B" w:rsidRDefault="007C4FE9">
            <w:pPr>
              <w:pStyle w:val="TableStyle"/>
              <w:jc w:val="center"/>
              <w:rPr>
                <w:b/>
              </w:rPr>
            </w:pPr>
            <w:r>
              <w:rPr>
                <w:b/>
              </w:rPr>
              <w:t>Condition</w:t>
            </w:r>
          </w:p>
        </w:tc>
        <w:tc>
          <w:tcPr>
            <w:tcW w:w="283" w:type="dxa"/>
          </w:tcPr>
          <w:p w14:paraId="79C88918" w14:textId="77777777" w:rsidR="00083A2B" w:rsidRDefault="007C4FE9">
            <w:pPr>
              <w:pStyle w:val="TableStyle"/>
              <w:jc w:val="center"/>
              <w:rPr>
                <w:b/>
              </w:rPr>
            </w:pPr>
            <w:r>
              <w:rPr>
                <w:b/>
              </w:rPr>
              <w:t>L1</w:t>
            </w:r>
          </w:p>
        </w:tc>
        <w:tc>
          <w:tcPr>
            <w:tcW w:w="283" w:type="dxa"/>
          </w:tcPr>
          <w:p w14:paraId="1D404845" w14:textId="77777777" w:rsidR="00083A2B" w:rsidRDefault="007C4FE9">
            <w:pPr>
              <w:pStyle w:val="TableStyle"/>
              <w:jc w:val="center"/>
              <w:rPr>
                <w:b/>
              </w:rPr>
            </w:pPr>
            <w:r>
              <w:rPr>
                <w:b/>
              </w:rPr>
              <w:t>L2</w:t>
            </w:r>
          </w:p>
        </w:tc>
        <w:tc>
          <w:tcPr>
            <w:tcW w:w="283" w:type="dxa"/>
          </w:tcPr>
          <w:p w14:paraId="46213DEE" w14:textId="77777777" w:rsidR="00083A2B" w:rsidRDefault="007C4FE9">
            <w:pPr>
              <w:pStyle w:val="TableStyle"/>
              <w:jc w:val="center"/>
              <w:rPr>
                <w:b/>
              </w:rPr>
            </w:pPr>
            <w:r>
              <w:rPr>
                <w:b/>
              </w:rPr>
              <w:t>L3</w:t>
            </w:r>
          </w:p>
        </w:tc>
        <w:tc>
          <w:tcPr>
            <w:tcW w:w="283" w:type="dxa"/>
          </w:tcPr>
          <w:p w14:paraId="0451BC84" w14:textId="77777777" w:rsidR="00083A2B" w:rsidRDefault="007C4FE9">
            <w:pPr>
              <w:pStyle w:val="TableStyle"/>
              <w:jc w:val="center"/>
              <w:rPr>
                <w:b/>
              </w:rPr>
            </w:pPr>
            <w:r>
              <w:rPr>
                <w:b/>
              </w:rPr>
              <w:t>L4</w:t>
            </w:r>
          </w:p>
        </w:tc>
        <w:tc>
          <w:tcPr>
            <w:tcW w:w="283" w:type="dxa"/>
          </w:tcPr>
          <w:p w14:paraId="4EB9BA64" w14:textId="77777777" w:rsidR="00083A2B" w:rsidRDefault="007C4FE9">
            <w:pPr>
              <w:pStyle w:val="TableStyle"/>
              <w:jc w:val="center"/>
              <w:rPr>
                <w:b/>
              </w:rPr>
            </w:pPr>
            <w:r>
              <w:rPr>
                <w:b/>
              </w:rPr>
              <w:t>L5</w:t>
            </w:r>
          </w:p>
        </w:tc>
        <w:tc>
          <w:tcPr>
            <w:tcW w:w="283" w:type="dxa"/>
          </w:tcPr>
          <w:p w14:paraId="46306F23" w14:textId="77777777" w:rsidR="00083A2B" w:rsidRDefault="007C4FE9">
            <w:pPr>
              <w:pStyle w:val="TableStyle"/>
              <w:jc w:val="center"/>
              <w:rPr>
                <w:b/>
              </w:rPr>
            </w:pPr>
            <w:r>
              <w:rPr>
                <w:b/>
              </w:rPr>
              <w:t>L6</w:t>
            </w:r>
          </w:p>
        </w:tc>
        <w:tc>
          <w:tcPr>
            <w:tcW w:w="283" w:type="dxa"/>
          </w:tcPr>
          <w:p w14:paraId="4B245F44" w14:textId="77777777" w:rsidR="00083A2B" w:rsidRDefault="007C4FE9">
            <w:pPr>
              <w:pStyle w:val="TableStyle"/>
              <w:jc w:val="center"/>
              <w:rPr>
                <w:b/>
              </w:rPr>
            </w:pPr>
            <w:r>
              <w:rPr>
                <w:b/>
              </w:rPr>
              <w:t>L7</w:t>
            </w:r>
          </w:p>
        </w:tc>
        <w:tc>
          <w:tcPr>
            <w:tcW w:w="283" w:type="dxa"/>
          </w:tcPr>
          <w:p w14:paraId="4D678D77" w14:textId="77777777" w:rsidR="00083A2B" w:rsidRDefault="007C4FE9">
            <w:pPr>
              <w:pStyle w:val="TableStyle"/>
              <w:jc w:val="center"/>
              <w:rPr>
                <w:b/>
              </w:rPr>
            </w:pPr>
            <w:r>
              <w:rPr>
                <w:b/>
              </w:rPr>
              <w:t>L8</w:t>
            </w:r>
          </w:p>
        </w:tc>
        <w:tc>
          <w:tcPr>
            <w:tcW w:w="1945" w:type="dxa"/>
          </w:tcPr>
          <w:p w14:paraId="18AAFF4D" w14:textId="77777777" w:rsidR="00083A2B" w:rsidRDefault="007C4FE9">
            <w:pPr>
              <w:pStyle w:val="TableStyle"/>
              <w:jc w:val="center"/>
              <w:rPr>
                <w:b/>
              </w:rPr>
            </w:pPr>
            <w:r>
              <w:rPr>
                <w:b/>
              </w:rPr>
              <w:t>Item Name</w:t>
            </w:r>
          </w:p>
        </w:tc>
      </w:tr>
    </w:tbl>
    <w:p w14:paraId="6A0C471C" w14:textId="77777777" w:rsidR="00083A2B" w:rsidRDefault="00083A2B">
      <w:pPr>
        <w:rPr>
          <w:lang w:val="en-GB"/>
        </w:rPr>
        <w:sectPr w:rsidR="00083A2B">
          <w:headerReference w:type="default" r:id="rId31"/>
          <w:footerReference w:type="default" r:id="rId32"/>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9002037" w14:textId="77777777">
        <w:trPr>
          <w:cantSplit/>
        </w:trPr>
        <w:tc>
          <w:tcPr>
            <w:tcW w:w="624" w:type="dxa"/>
            <w:tcBorders>
              <w:bottom w:val="single" w:sz="2" w:space="0" w:color="auto"/>
            </w:tcBorders>
            <w:shd w:val="pct10" w:color="auto" w:fill="auto"/>
          </w:tcPr>
          <w:p w14:paraId="7410F2E2" w14:textId="77777777" w:rsidR="00083A2B" w:rsidRDefault="007C4FE9">
            <w:pPr>
              <w:pStyle w:val="TableStyle"/>
              <w:jc w:val="center"/>
            </w:pPr>
            <w:r>
              <w:rPr>
                <w:noProof/>
              </w:rPr>
              <w:t>86G</w:t>
            </w:r>
          </w:p>
        </w:tc>
        <w:tc>
          <w:tcPr>
            <w:tcW w:w="2035" w:type="dxa"/>
            <w:tcBorders>
              <w:bottom w:val="single" w:sz="2" w:space="0" w:color="auto"/>
            </w:tcBorders>
            <w:shd w:val="pct10" w:color="auto" w:fill="auto"/>
          </w:tcPr>
          <w:p w14:paraId="4942AFA7" w14:textId="77777777" w:rsidR="00083A2B" w:rsidRDefault="007C4FE9">
            <w:pPr>
              <w:pStyle w:val="TableStyle"/>
            </w:pPr>
            <w:r>
              <w:rPr>
                <w:noProof/>
              </w:rPr>
              <w:t>Initial Plan Information</w:t>
            </w:r>
          </w:p>
        </w:tc>
        <w:tc>
          <w:tcPr>
            <w:tcW w:w="595" w:type="dxa"/>
            <w:tcBorders>
              <w:bottom w:val="single" w:sz="2" w:space="0" w:color="auto"/>
            </w:tcBorders>
            <w:shd w:val="pct10" w:color="auto" w:fill="auto"/>
          </w:tcPr>
          <w:p w14:paraId="1E5974B5" w14:textId="77777777" w:rsidR="00083A2B" w:rsidRDefault="007C4FE9">
            <w:pPr>
              <w:pStyle w:val="TableStyle"/>
            </w:pPr>
            <w:r>
              <w:rPr>
                <w:noProof/>
              </w:rPr>
              <w:t>1-*</w:t>
            </w:r>
          </w:p>
        </w:tc>
        <w:tc>
          <w:tcPr>
            <w:tcW w:w="1570" w:type="dxa"/>
            <w:tcBorders>
              <w:bottom w:val="single" w:sz="2" w:space="0" w:color="auto"/>
            </w:tcBorders>
            <w:shd w:val="pct10" w:color="auto" w:fill="auto"/>
          </w:tcPr>
          <w:p w14:paraId="68DF11D4" w14:textId="77777777" w:rsidR="00083A2B" w:rsidRDefault="00083A2B">
            <w:pPr>
              <w:pStyle w:val="TableStyle"/>
            </w:pPr>
          </w:p>
        </w:tc>
        <w:tc>
          <w:tcPr>
            <w:tcW w:w="283" w:type="dxa"/>
            <w:tcBorders>
              <w:bottom w:val="single" w:sz="2" w:space="0" w:color="auto"/>
            </w:tcBorders>
            <w:shd w:val="pct10" w:color="auto" w:fill="auto"/>
          </w:tcPr>
          <w:p w14:paraId="50BBD63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1151062" w14:textId="77777777" w:rsidR="00083A2B" w:rsidRDefault="00083A2B">
            <w:pPr>
              <w:pStyle w:val="TableStyle"/>
              <w:jc w:val="center"/>
            </w:pPr>
          </w:p>
        </w:tc>
        <w:tc>
          <w:tcPr>
            <w:tcW w:w="283" w:type="dxa"/>
            <w:tcBorders>
              <w:bottom w:val="single" w:sz="2" w:space="0" w:color="auto"/>
            </w:tcBorders>
            <w:shd w:val="pct10" w:color="auto" w:fill="auto"/>
          </w:tcPr>
          <w:p w14:paraId="30225FBC" w14:textId="77777777" w:rsidR="00083A2B" w:rsidRDefault="00083A2B">
            <w:pPr>
              <w:pStyle w:val="TableStyle"/>
              <w:jc w:val="center"/>
            </w:pPr>
          </w:p>
        </w:tc>
        <w:tc>
          <w:tcPr>
            <w:tcW w:w="283" w:type="dxa"/>
            <w:tcBorders>
              <w:bottom w:val="single" w:sz="2" w:space="0" w:color="auto"/>
            </w:tcBorders>
            <w:shd w:val="pct10" w:color="auto" w:fill="auto"/>
          </w:tcPr>
          <w:p w14:paraId="31BF8ADC" w14:textId="77777777" w:rsidR="00083A2B" w:rsidRDefault="00083A2B">
            <w:pPr>
              <w:pStyle w:val="TableStyle"/>
              <w:jc w:val="center"/>
            </w:pPr>
          </w:p>
        </w:tc>
        <w:tc>
          <w:tcPr>
            <w:tcW w:w="283" w:type="dxa"/>
            <w:tcBorders>
              <w:bottom w:val="single" w:sz="2" w:space="0" w:color="auto"/>
            </w:tcBorders>
            <w:shd w:val="pct10" w:color="auto" w:fill="auto"/>
          </w:tcPr>
          <w:p w14:paraId="1C3EF26A" w14:textId="77777777" w:rsidR="00083A2B" w:rsidRDefault="00083A2B">
            <w:pPr>
              <w:pStyle w:val="TableStyle"/>
              <w:jc w:val="center"/>
            </w:pPr>
          </w:p>
        </w:tc>
        <w:tc>
          <w:tcPr>
            <w:tcW w:w="283" w:type="dxa"/>
            <w:tcBorders>
              <w:bottom w:val="single" w:sz="2" w:space="0" w:color="auto"/>
            </w:tcBorders>
            <w:shd w:val="pct10" w:color="auto" w:fill="auto"/>
          </w:tcPr>
          <w:p w14:paraId="35E693D7" w14:textId="77777777" w:rsidR="00083A2B" w:rsidRDefault="00083A2B">
            <w:pPr>
              <w:pStyle w:val="TableStyle"/>
              <w:jc w:val="center"/>
            </w:pPr>
          </w:p>
        </w:tc>
        <w:tc>
          <w:tcPr>
            <w:tcW w:w="283" w:type="dxa"/>
            <w:tcBorders>
              <w:bottom w:val="single" w:sz="2" w:space="0" w:color="auto"/>
            </w:tcBorders>
            <w:shd w:val="pct10" w:color="auto" w:fill="auto"/>
          </w:tcPr>
          <w:p w14:paraId="69C275F2" w14:textId="77777777" w:rsidR="00083A2B" w:rsidRDefault="00083A2B">
            <w:pPr>
              <w:pStyle w:val="TableStyle"/>
              <w:jc w:val="center"/>
            </w:pPr>
          </w:p>
        </w:tc>
        <w:tc>
          <w:tcPr>
            <w:tcW w:w="283" w:type="dxa"/>
            <w:tcBorders>
              <w:bottom w:val="single" w:sz="2" w:space="0" w:color="auto"/>
            </w:tcBorders>
            <w:shd w:val="pct10" w:color="auto" w:fill="auto"/>
          </w:tcPr>
          <w:p w14:paraId="6433B2C2" w14:textId="77777777" w:rsidR="00083A2B" w:rsidRDefault="00083A2B">
            <w:pPr>
              <w:pStyle w:val="TableStyle"/>
              <w:jc w:val="center"/>
            </w:pPr>
          </w:p>
        </w:tc>
        <w:tc>
          <w:tcPr>
            <w:tcW w:w="1945" w:type="dxa"/>
            <w:tcBorders>
              <w:bottom w:val="single" w:sz="2" w:space="0" w:color="auto"/>
            </w:tcBorders>
            <w:shd w:val="pct10" w:color="auto" w:fill="auto"/>
          </w:tcPr>
          <w:p w14:paraId="2E5DA142" w14:textId="77777777" w:rsidR="00083A2B" w:rsidRDefault="00083A2B">
            <w:pPr>
              <w:pStyle w:val="TableStyle"/>
              <w:jc w:val="center"/>
            </w:pPr>
          </w:p>
        </w:tc>
      </w:tr>
      <w:tr w:rsidR="00083A2B" w14:paraId="74B332FB" w14:textId="77777777">
        <w:trPr>
          <w:cantSplit/>
        </w:trPr>
        <w:tc>
          <w:tcPr>
            <w:tcW w:w="624" w:type="dxa"/>
          </w:tcPr>
          <w:p w14:paraId="74E0C381" w14:textId="77777777" w:rsidR="00083A2B" w:rsidRDefault="00083A2B">
            <w:pPr>
              <w:pStyle w:val="TableStyle"/>
              <w:jc w:val="center"/>
            </w:pPr>
          </w:p>
        </w:tc>
        <w:tc>
          <w:tcPr>
            <w:tcW w:w="2035" w:type="dxa"/>
          </w:tcPr>
          <w:p w14:paraId="6DB930C9" w14:textId="77777777" w:rsidR="00083A2B" w:rsidRDefault="00083A2B">
            <w:pPr>
              <w:pStyle w:val="TableStyle"/>
            </w:pPr>
          </w:p>
        </w:tc>
        <w:tc>
          <w:tcPr>
            <w:tcW w:w="595" w:type="dxa"/>
          </w:tcPr>
          <w:p w14:paraId="749171D9" w14:textId="77777777" w:rsidR="00083A2B" w:rsidRDefault="00083A2B">
            <w:pPr>
              <w:pStyle w:val="TableStyle"/>
            </w:pPr>
          </w:p>
        </w:tc>
        <w:tc>
          <w:tcPr>
            <w:tcW w:w="1570" w:type="dxa"/>
          </w:tcPr>
          <w:p w14:paraId="0AC98227" w14:textId="77777777" w:rsidR="00083A2B" w:rsidRDefault="00083A2B">
            <w:pPr>
              <w:pStyle w:val="TableStyle"/>
            </w:pPr>
          </w:p>
        </w:tc>
        <w:tc>
          <w:tcPr>
            <w:tcW w:w="283" w:type="dxa"/>
          </w:tcPr>
          <w:p w14:paraId="6F92D06E" w14:textId="77777777" w:rsidR="00083A2B" w:rsidRDefault="00083A2B">
            <w:pPr>
              <w:pStyle w:val="TableStyle"/>
              <w:jc w:val="center"/>
            </w:pPr>
          </w:p>
        </w:tc>
        <w:tc>
          <w:tcPr>
            <w:tcW w:w="283" w:type="dxa"/>
          </w:tcPr>
          <w:p w14:paraId="6E5309FD" w14:textId="77777777" w:rsidR="00083A2B" w:rsidRDefault="007C4FE9">
            <w:pPr>
              <w:pStyle w:val="TableStyle"/>
              <w:jc w:val="center"/>
            </w:pPr>
            <w:r>
              <w:rPr>
                <w:noProof/>
              </w:rPr>
              <w:t>1</w:t>
            </w:r>
          </w:p>
        </w:tc>
        <w:tc>
          <w:tcPr>
            <w:tcW w:w="283" w:type="dxa"/>
          </w:tcPr>
          <w:p w14:paraId="02B31CD6" w14:textId="77777777" w:rsidR="00083A2B" w:rsidRDefault="00083A2B">
            <w:pPr>
              <w:pStyle w:val="TableStyle"/>
              <w:jc w:val="center"/>
            </w:pPr>
          </w:p>
        </w:tc>
        <w:tc>
          <w:tcPr>
            <w:tcW w:w="283" w:type="dxa"/>
          </w:tcPr>
          <w:p w14:paraId="2C65DCD7" w14:textId="77777777" w:rsidR="00083A2B" w:rsidRDefault="00083A2B">
            <w:pPr>
              <w:pStyle w:val="TableStyle"/>
              <w:jc w:val="center"/>
            </w:pPr>
          </w:p>
        </w:tc>
        <w:tc>
          <w:tcPr>
            <w:tcW w:w="283" w:type="dxa"/>
          </w:tcPr>
          <w:p w14:paraId="5AD5E631" w14:textId="77777777" w:rsidR="00083A2B" w:rsidRDefault="00083A2B">
            <w:pPr>
              <w:pStyle w:val="TableStyle"/>
              <w:jc w:val="center"/>
            </w:pPr>
          </w:p>
        </w:tc>
        <w:tc>
          <w:tcPr>
            <w:tcW w:w="283" w:type="dxa"/>
          </w:tcPr>
          <w:p w14:paraId="5AECDE95" w14:textId="77777777" w:rsidR="00083A2B" w:rsidRDefault="00083A2B">
            <w:pPr>
              <w:pStyle w:val="TableStyle"/>
              <w:jc w:val="center"/>
            </w:pPr>
          </w:p>
        </w:tc>
        <w:tc>
          <w:tcPr>
            <w:tcW w:w="283" w:type="dxa"/>
          </w:tcPr>
          <w:p w14:paraId="4C23F2D7" w14:textId="77777777" w:rsidR="00083A2B" w:rsidRDefault="00083A2B">
            <w:pPr>
              <w:pStyle w:val="TableStyle"/>
              <w:jc w:val="center"/>
            </w:pPr>
          </w:p>
        </w:tc>
        <w:tc>
          <w:tcPr>
            <w:tcW w:w="283" w:type="dxa"/>
          </w:tcPr>
          <w:p w14:paraId="1A27ED7C" w14:textId="77777777" w:rsidR="00083A2B" w:rsidRDefault="00083A2B">
            <w:pPr>
              <w:pStyle w:val="TableStyle"/>
              <w:jc w:val="center"/>
            </w:pPr>
          </w:p>
        </w:tc>
        <w:tc>
          <w:tcPr>
            <w:tcW w:w="1945" w:type="dxa"/>
          </w:tcPr>
          <w:p w14:paraId="08CE7D8D" w14:textId="77777777" w:rsidR="00083A2B" w:rsidRDefault="007C4FE9">
            <w:pPr>
              <w:pStyle w:val="TableStyle"/>
            </w:pPr>
            <w:r>
              <w:rPr>
                <w:noProof/>
              </w:rPr>
              <w:t>Party Instruction Number</w:t>
            </w:r>
          </w:p>
        </w:tc>
      </w:tr>
      <w:tr w:rsidR="00083A2B" w14:paraId="6F755394" w14:textId="77777777">
        <w:trPr>
          <w:cantSplit/>
        </w:trPr>
        <w:tc>
          <w:tcPr>
            <w:tcW w:w="624" w:type="dxa"/>
          </w:tcPr>
          <w:p w14:paraId="19B7C032" w14:textId="77777777" w:rsidR="00083A2B" w:rsidRDefault="00083A2B">
            <w:pPr>
              <w:pStyle w:val="TableStyle"/>
              <w:jc w:val="center"/>
            </w:pPr>
          </w:p>
        </w:tc>
        <w:tc>
          <w:tcPr>
            <w:tcW w:w="2035" w:type="dxa"/>
          </w:tcPr>
          <w:p w14:paraId="3954FF21" w14:textId="77777777" w:rsidR="00083A2B" w:rsidRDefault="00083A2B">
            <w:pPr>
              <w:pStyle w:val="TableStyle"/>
            </w:pPr>
          </w:p>
        </w:tc>
        <w:tc>
          <w:tcPr>
            <w:tcW w:w="595" w:type="dxa"/>
          </w:tcPr>
          <w:p w14:paraId="0CCC5AFA" w14:textId="77777777" w:rsidR="00083A2B" w:rsidRDefault="00083A2B">
            <w:pPr>
              <w:pStyle w:val="TableStyle"/>
            </w:pPr>
          </w:p>
        </w:tc>
        <w:tc>
          <w:tcPr>
            <w:tcW w:w="1570" w:type="dxa"/>
          </w:tcPr>
          <w:p w14:paraId="16CACEF6" w14:textId="77777777" w:rsidR="00083A2B" w:rsidRDefault="00083A2B">
            <w:pPr>
              <w:pStyle w:val="TableStyle"/>
            </w:pPr>
          </w:p>
        </w:tc>
        <w:tc>
          <w:tcPr>
            <w:tcW w:w="283" w:type="dxa"/>
          </w:tcPr>
          <w:p w14:paraId="7D72784C" w14:textId="77777777" w:rsidR="00083A2B" w:rsidRDefault="00083A2B">
            <w:pPr>
              <w:pStyle w:val="TableStyle"/>
              <w:jc w:val="center"/>
            </w:pPr>
          </w:p>
        </w:tc>
        <w:tc>
          <w:tcPr>
            <w:tcW w:w="283" w:type="dxa"/>
          </w:tcPr>
          <w:p w14:paraId="2B7E0002" w14:textId="77777777" w:rsidR="00083A2B" w:rsidRDefault="007C4FE9">
            <w:pPr>
              <w:pStyle w:val="TableStyle"/>
              <w:jc w:val="center"/>
            </w:pPr>
            <w:r>
              <w:rPr>
                <w:noProof/>
              </w:rPr>
              <w:t>1</w:t>
            </w:r>
          </w:p>
        </w:tc>
        <w:tc>
          <w:tcPr>
            <w:tcW w:w="283" w:type="dxa"/>
          </w:tcPr>
          <w:p w14:paraId="1BD32512" w14:textId="77777777" w:rsidR="00083A2B" w:rsidRDefault="00083A2B">
            <w:pPr>
              <w:pStyle w:val="TableStyle"/>
              <w:jc w:val="center"/>
            </w:pPr>
          </w:p>
        </w:tc>
        <w:tc>
          <w:tcPr>
            <w:tcW w:w="283" w:type="dxa"/>
          </w:tcPr>
          <w:p w14:paraId="0E41DCF0" w14:textId="77777777" w:rsidR="00083A2B" w:rsidRDefault="00083A2B">
            <w:pPr>
              <w:pStyle w:val="TableStyle"/>
              <w:jc w:val="center"/>
            </w:pPr>
          </w:p>
        </w:tc>
        <w:tc>
          <w:tcPr>
            <w:tcW w:w="283" w:type="dxa"/>
          </w:tcPr>
          <w:p w14:paraId="0FC59BE9" w14:textId="77777777" w:rsidR="00083A2B" w:rsidRDefault="00083A2B">
            <w:pPr>
              <w:pStyle w:val="TableStyle"/>
              <w:jc w:val="center"/>
            </w:pPr>
          </w:p>
        </w:tc>
        <w:tc>
          <w:tcPr>
            <w:tcW w:w="283" w:type="dxa"/>
          </w:tcPr>
          <w:p w14:paraId="2AFB0061" w14:textId="77777777" w:rsidR="00083A2B" w:rsidRDefault="00083A2B">
            <w:pPr>
              <w:pStyle w:val="TableStyle"/>
              <w:jc w:val="center"/>
            </w:pPr>
          </w:p>
        </w:tc>
        <w:tc>
          <w:tcPr>
            <w:tcW w:w="283" w:type="dxa"/>
          </w:tcPr>
          <w:p w14:paraId="7A4A4EB2" w14:textId="77777777" w:rsidR="00083A2B" w:rsidRDefault="00083A2B">
            <w:pPr>
              <w:pStyle w:val="TableStyle"/>
              <w:jc w:val="center"/>
            </w:pPr>
          </w:p>
        </w:tc>
        <w:tc>
          <w:tcPr>
            <w:tcW w:w="283" w:type="dxa"/>
          </w:tcPr>
          <w:p w14:paraId="0FB9EB1E" w14:textId="77777777" w:rsidR="00083A2B" w:rsidRDefault="00083A2B">
            <w:pPr>
              <w:pStyle w:val="TableStyle"/>
              <w:jc w:val="center"/>
            </w:pPr>
          </w:p>
        </w:tc>
        <w:tc>
          <w:tcPr>
            <w:tcW w:w="1945" w:type="dxa"/>
          </w:tcPr>
          <w:p w14:paraId="6A7D9977" w14:textId="77777777" w:rsidR="00083A2B" w:rsidRDefault="007C4FE9">
            <w:pPr>
              <w:pStyle w:val="TableStyle"/>
            </w:pPr>
            <w:r>
              <w:rPr>
                <w:noProof/>
              </w:rPr>
              <w:t>EPC Register Indicator</w:t>
            </w:r>
          </w:p>
        </w:tc>
      </w:tr>
      <w:tr w:rsidR="00083A2B" w14:paraId="2BECD669" w14:textId="77777777">
        <w:trPr>
          <w:cantSplit/>
        </w:trPr>
        <w:tc>
          <w:tcPr>
            <w:tcW w:w="624" w:type="dxa"/>
          </w:tcPr>
          <w:p w14:paraId="03143D72" w14:textId="77777777" w:rsidR="00083A2B" w:rsidRDefault="00083A2B">
            <w:pPr>
              <w:pStyle w:val="TableStyle"/>
              <w:jc w:val="center"/>
            </w:pPr>
          </w:p>
        </w:tc>
        <w:tc>
          <w:tcPr>
            <w:tcW w:w="2035" w:type="dxa"/>
          </w:tcPr>
          <w:p w14:paraId="3A85E873" w14:textId="77777777" w:rsidR="00083A2B" w:rsidRDefault="00083A2B">
            <w:pPr>
              <w:pStyle w:val="TableStyle"/>
            </w:pPr>
          </w:p>
        </w:tc>
        <w:tc>
          <w:tcPr>
            <w:tcW w:w="595" w:type="dxa"/>
          </w:tcPr>
          <w:p w14:paraId="3E3359CC" w14:textId="77777777" w:rsidR="00083A2B" w:rsidRDefault="00083A2B">
            <w:pPr>
              <w:pStyle w:val="TableStyle"/>
            </w:pPr>
          </w:p>
        </w:tc>
        <w:tc>
          <w:tcPr>
            <w:tcW w:w="1570" w:type="dxa"/>
          </w:tcPr>
          <w:p w14:paraId="5308C5AB" w14:textId="77777777" w:rsidR="00083A2B" w:rsidRDefault="00083A2B">
            <w:pPr>
              <w:pStyle w:val="TableStyle"/>
            </w:pPr>
          </w:p>
        </w:tc>
        <w:tc>
          <w:tcPr>
            <w:tcW w:w="283" w:type="dxa"/>
          </w:tcPr>
          <w:p w14:paraId="129413CE" w14:textId="77777777" w:rsidR="00083A2B" w:rsidRDefault="00083A2B">
            <w:pPr>
              <w:pStyle w:val="TableStyle"/>
              <w:jc w:val="center"/>
            </w:pPr>
          </w:p>
        </w:tc>
        <w:tc>
          <w:tcPr>
            <w:tcW w:w="283" w:type="dxa"/>
          </w:tcPr>
          <w:p w14:paraId="55C881C7" w14:textId="77777777" w:rsidR="00083A2B" w:rsidRDefault="007C4FE9">
            <w:pPr>
              <w:pStyle w:val="TableStyle"/>
              <w:jc w:val="center"/>
            </w:pPr>
            <w:r>
              <w:rPr>
                <w:noProof/>
              </w:rPr>
              <w:t>1</w:t>
            </w:r>
          </w:p>
        </w:tc>
        <w:tc>
          <w:tcPr>
            <w:tcW w:w="283" w:type="dxa"/>
          </w:tcPr>
          <w:p w14:paraId="08279520" w14:textId="77777777" w:rsidR="00083A2B" w:rsidRDefault="00083A2B">
            <w:pPr>
              <w:pStyle w:val="TableStyle"/>
              <w:jc w:val="center"/>
            </w:pPr>
          </w:p>
        </w:tc>
        <w:tc>
          <w:tcPr>
            <w:tcW w:w="283" w:type="dxa"/>
          </w:tcPr>
          <w:p w14:paraId="71909A54" w14:textId="77777777" w:rsidR="00083A2B" w:rsidRDefault="00083A2B">
            <w:pPr>
              <w:pStyle w:val="TableStyle"/>
              <w:jc w:val="center"/>
            </w:pPr>
          </w:p>
        </w:tc>
        <w:tc>
          <w:tcPr>
            <w:tcW w:w="283" w:type="dxa"/>
          </w:tcPr>
          <w:p w14:paraId="537D8113" w14:textId="77777777" w:rsidR="00083A2B" w:rsidRDefault="00083A2B">
            <w:pPr>
              <w:pStyle w:val="TableStyle"/>
              <w:jc w:val="center"/>
            </w:pPr>
          </w:p>
        </w:tc>
        <w:tc>
          <w:tcPr>
            <w:tcW w:w="283" w:type="dxa"/>
          </w:tcPr>
          <w:p w14:paraId="10CD99C9" w14:textId="77777777" w:rsidR="00083A2B" w:rsidRDefault="00083A2B">
            <w:pPr>
              <w:pStyle w:val="TableStyle"/>
              <w:jc w:val="center"/>
            </w:pPr>
          </w:p>
        </w:tc>
        <w:tc>
          <w:tcPr>
            <w:tcW w:w="283" w:type="dxa"/>
          </w:tcPr>
          <w:p w14:paraId="3A916C5E" w14:textId="77777777" w:rsidR="00083A2B" w:rsidRDefault="00083A2B">
            <w:pPr>
              <w:pStyle w:val="TableStyle"/>
              <w:jc w:val="center"/>
            </w:pPr>
          </w:p>
        </w:tc>
        <w:tc>
          <w:tcPr>
            <w:tcW w:w="283" w:type="dxa"/>
          </w:tcPr>
          <w:p w14:paraId="77F71C66" w14:textId="77777777" w:rsidR="00083A2B" w:rsidRDefault="00083A2B">
            <w:pPr>
              <w:pStyle w:val="TableStyle"/>
              <w:jc w:val="center"/>
            </w:pPr>
          </w:p>
        </w:tc>
        <w:tc>
          <w:tcPr>
            <w:tcW w:w="1945" w:type="dxa"/>
          </w:tcPr>
          <w:p w14:paraId="5E09757B" w14:textId="77777777" w:rsidR="00083A2B" w:rsidRDefault="007C4FE9">
            <w:pPr>
              <w:pStyle w:val="TableStyle"/>
            </w:pPr>
            <w:r>
              <w:rPr>
                <w:noProof/>
              </w:rPr>
              <w:t>EPC Domestic or Non-Domestic Indicator</w:t>
            </w:r>
          </w:p>
        </w:tc>
      </w:tr>
      <w:tr w:rsidR="00083A2B" w14:paraId="738F12FA" w14:textId="77777777">
        <w:trPr>
          <w:cantSplit/>
        </w:trPr>
        <w:tc>
          <w:tcPr>
            <w:tcW w:w="624" w:type="dxa"/>
          </w:tcPr>
          <w:p w14:paraId="37EA551C" w14:textId="77777777" w:rsidR="00083A2B" w:rsidRDefault="00083A2B">
            <w:pPr>
              <w:pStyle w:val="TableStyle"/>
              <w:jc w:val="center"/>
            </w:pPr>
          </w:p>
        </w:tc>
        <w:tc>
          <w:tcPr>
            <w:tcW w:w="2035" w:type="dxa"/>
          </w:tcPr>
          <w:p w14:paraId="33CFDA48" w14:textId="77777777" w:rsidR="00083A2B" w:rsidRDefault="00083A2B">
            <w:pPr>
              <w:pStyle w:val="TableStyle"/>
            </w:pPr>
          </w:p>
        </w:tc>
        <w:tc>
          <w:tcPr>
            <w:tcW w:w="595" w:type="dxa"/>
          </w:tcPr>
          <w:p w14:paraId="47F5BE18" w14:textId="77777777" w:rsidR="00083A2B" w:rsidRDefault="00083A2B">
            <w:pPr>
              <w:pStyle w:val="TableStyle"/>
            </w:pPr>
          </w:p>
        </w:tc>
        <w:tc>
          <w:tcPr>
            <w:tcW w:w="1570" w:type="dxa"/>
          </w:tcPr>
          <w:p w14:paraId="398A7290" w14:textId="77777777" w:rsidR="00083A2B" w:rsidRDefault="00083A2B">
            <w:pPr>
              <w:pStyle w:val="TableStyle"/>
            </w:pPr>
          </w:p>
        </w:tc>
        <w:tc>
          <w:tcPr>
            <w:tcW w:w="283" w:type="dxa"/>
          </w:tcPr>
          <w:p w14:paraId="0F59E1F8" w14:textId="77777777" w:rsidR="00083A2B" w:rsidRDefault="00083A2B">
            <w:pPr>
              <w:pStyle w:val="TableStyle"/>
              <w:jc w:val="center"/>
            </w:pPr>
          </w:p>
        </w:tc>
        <w:tc>
          <w:tcPr>
            <w:tcW w:w="283" w:type="dxa"/>
          </w:tcPr>
          <w:p w14:paraId="063EB0E7" w14:textId="77777777" w:rsidR="00083A2B" w:rsidRDefault="007C4FE9">
            <w:pPr>
              <w:pStyle w:val="TableStyle"/>
              <w:jc w:val="center"/>
            </w:pPr>
            <w:r>
              <w:rPr>
                <w:noProof/>
              </w:rPr>
              <w:t>1</w:t>
            </w:r>
          </w:p>
        </w:tc>
        <w:tc>
          <w:tcPr>
            <w:tcW w:w="283" w:type="dxa"/>
          </w:tcPr>
          <w:p w14:paraId="2E153E2C" w14:textId="77777777" w:rsidR="00083A2B" w:rsidRDefault="00083A2B">
            <w:pPr>
              <w:pStyle w:val="TableStyle"/>
              <w:jc w:val="center"/>
            </w:pPr>
          </w:p>
        </w:tc>
        <w:tc>
          <w:tcPr>
            <w:tcW w:w="283" w:type="dxa"/>
          </w:tcPr>
          <w:p w14:paraId="7FFEF6EC" w14:textId="77777777" w:rsidR="00083A2B" w:rsidRDefault="00083A2B">
            <w:pPr>
              <w:pStyle w:val="TableStyle"/>
              <w:jc w:val="center"/>
            </w:pPr>
          </w:p>
        </w:tc>
        <w:tc>
          <w:tcPr>
            <w:tcW w:w="283" w:type="dxa"/>
          </w:tcPr>
          <w:p w14:paraId="7353ACE0" w14:textId="77777777" w:rsidR="00083A2B" w:rsidRDefault="00083A2B">
            <w:pPr>
              <w:pStyle w:val="TableStyle"/>
              <w:jc w:val="center"/>
            </w:pPr>
          </w:p>
        </w:tc>
        <w:tc>
          <w:tcPr>
            <w:tcW w:w="283" w:type="dxa"/>
          </w:tcPr>
          <w:p w14:paraId="6C1BF200" w14:textId="77777777" w:rsidR="00083A2B" w:rsidRDefault="00083A2B">
            <w:pPr>
              <w:pStyle w:val="TableStyle"/>
              <w:jc w:val="center"/>
            </w:pPr>
          </w:p>
        </w:tc>
        <w:tc>
          <w:tcPr>
            <w:tcW w:w="283" w:type="dxa"/>
          </w:tcPr>
          <w:p w14:paraId="071FE81C" w14:textId="77777777" w:rsidR="00083A2B" w:rsidRDefault="00083A2B">
            <w:pPr>
              <w:pStyle w:val="TableStyle"/>
              <w:jc w:val="center"/>
            </w:pPr>
          </w:p>
        </w:tc>
        <w:tc>
          <w:tcPr>
            <w:tcW w:w="283" w:type="dxa"/>
          </w:tcPr>
          <w:p w14:paraId="6E182242" w14:textId="77777777" w:rsidR="00083A2B" w:rsidRDefault="00083A2B">
            <w:pPr>
              <w:pStyle w:val="TableStyle"/>
              <w:jc w:val="center"/>
            </w:pPr>
          </w:p>
        </w:tc>
        <w:tc>
          <w:tcPr>
            <w:tcW w:w="1945" w:type="dxa"/>
          </w:tcPr>
          <w:p w14:paraId="2EE71EA3" w14:textId="77777777" w:rsidR="00083A2B" w:rsidRDefault="007C4FE9">
            <w:pPr>
              <w:pStyle w:val="TableStyle"/>
            </w:pPr>
            <w:r>
              <w:rPr>
                <w:noProof/>
              </w:rPr>
              <w:t>EPC Property Reference Number</w:t>
            </w:r>
          </w:p>
        </w:tc>
      </w:tr>
      <w:tr w:rsidR="00083A2B" w14:paraId="14D52B0B" w14:textId="77777777">
        <w:trPr>
          <w:cantSplit/>
        </w:trPr>
        <w:tc>
          <w:tcPr>
            <w:tcW w:w="624" w:type="dxa"/>
          </w:tcPr>
          <w:p w14:paraId="52D7F0C3" w14:textId="77777777" w:rsidR="00083A2B" w:rsidRDefault="00083A2B">
            <w:pPr>
              <w:pStyle w:val="TableStyle"/>
              <w:jc w:val="center"/>
            </w:pPr>
          </w:p>
        </w:tc>
        <w:tc>
          <w:tcPr>
            <w:tcW w:w="2035" w:type="dxa"/>
          </w:tcPr>
          <w:p w14:paraId="413C5111" w14:textId="77777777" w:rsidR="00083A2B" w:rsidRDefault="00083A2B">
            <w:pPr>
              <w:pStyle w:val="TableStyle"/>
            </w:pPr>
          </w:p>
        </w:tc>
        <w:tc>
          <w:tcPr>
            <w:tcW w:w="595" w:type="dxa"/>
          </w:tcPr>
          <w:p w14:paraId="41FEC60D" w14:textId="77777777" w:rsidR="00083A2B" w:rsidRDefault="00083A2B">
            <w:pPr>
              <w:pStyle w:val="TableStyle"/>
            </w:pPr>
          </w:p>
        </w:tc>
        <w:tc>
          <w:tcPr>
            <w:tcW w:w="1570" w:type="dxa"/>
          </w:tcPr>
          <w:p w14:paraId="6600C87F" w14:textId="77777777" w:rsidR="00083A2B" w:rsidRDefault="00083A2B">
            <w:pPr>
              <w:pStyle w:val="TableStyle"/>
            </w:pPr>
          </w:p>
        </w:tc>
        <w:tc>
          <w:tcPr>
            <w:tcW w:w="283" w:type="dxa"/>
          </w:tcPr>
          <w:p w14:paraId="47189FEE" w14:textId="77777777" w:rsidR="00083A2B" w:rsidRDefault="00083A2B">
            <w:pPr>
              <w:pStyle w:val="TableStyle"/>
              <w:jc w:val="center"/>
            </w:pPr>
          </w:p>
        </w:tc>
        <w:tc>
          <w:tcPr>
            <w:tcW w:w="283" w:type="dxa"/>
          </w:tcPr>
          <w:p w14:paraId="16BC479A" w14:textId="77777777" w:rsidR="00083A2B" w:rsidRDefault="007C4FE9">
            <w:pPr>
              <w:pStyle w:val="TableStyle"/>
              <w:jc w:val="center"/>
            </w:pPr>
            <w:r>
              <w:rPr>
                <w:noProof/>
              </w:rPr>
              <w:t>1</w:t>
            </w:r>
          </w:p>
        </w:tc>
        <w:tc>
          <w:tcPr>
            <w:tcW w:w="283" w:type="dxa"/>
          </w:tcPr>
          <w:p w14:paraId="5013A620" w14:textId="77777777" w:rsidR="00083A2B" w:rsidRDefault="00083A2B">
            <w:pPr>
              <w:pStyle w:val="TableStyle"/>
              <w:jc w:val="center"/>
            </w:pPr>
          </w:p>
        </w:tc>
        <w:tc>
          <w:tcPr>
            <w:tcW w:w="283" w:type="dxa"/>
          </w:tcPr>
          <w:p w14:paraId="1CD908E5" w14:textId="77777777" w:rsidR="00083A2B" w:rsidRDefault="00083A2B">
            <w:pPr>
              <w:pStyle w:val="TableStyle"/>
              <w:jc w:val="center"/>
            </w:pPr>
          </w:p>
        </w:tc>
        <w:tc>
          <w:tcPr>
            <w:tcW w:w="283" w:type="dxa"/>
          </w:tcPr>
          <w:p w14:paraId="4D3708EA" w14:textId="77777777" w:rsidR="00083A2B" w:rsidRDefault="00083A2B">
            <w:pPr>
              <w:pStyle w:val="TableStyle"/>
              <w:jc w:val="center"/>
            </w:pPr>
          </w:p>
        </w:tc>
        <w:tc>
          <w:tcPr>
            <w:tcW w:w="283" w:type="dxa"/>
          </w:tcPr>
          <w:p w14:paraId="535DDD09" w14:textId="77777777" w:rsidR="00083A2B" w:rsidRDefault="00083A2B">
            <w:pPr>
              <w:pStyle w:val="TableStyle"/>
              <w:jc w:val="center"/>
            </w:pPr>
          </w:p>
        </w:tc>
        <w:tc>
          <w:tcPr>
            <w:tcW w:w="283" w:type="dxa"/>
          </w:tcPr>
          <w:p w14:paraId="52F58EEA" w14:textId="77777777" w:rsidR="00083A2B" w:rsidRDefault="00083A2B">
            <w:pPr>
              <w:pStyle w:val="TableStyle"/>
              <w:jc w:val="center"/>
            </w:pPr>
          </w:p>
        </w:tc>
        <w:tc>
          <w:tcPr>
            <w:tcW w:w="283" w:type="dxa"/>
          </w:tcPr>
          <w:p w14:paraId="31788F62" w14:textId="77777777" w:rsidR="00083A2B" w:rsidRDefault="00083A2B">
            <w:pPr>
              <w:pStyle w:val="TableStyle"/>
              <w:jc w:val="center"/>
            </w:pPr>
          </w:p>
        </w:tc>
        <w:tc>
          <w:tcPr>
            <w:tcW w:w="1945" w:type="dxa"/>
          </w:tcPr>
          <w:p w14:paraId="79217D69" w14:textId="77777777" w:rsidR="00083A2B" w:rsidRDefault="007C4FE9">
            <w:pPr>
              <w:pStyle w:val="TableStyle"/>
            </w:pPr>
            <w:r>
              <w:rPr>
                <w:noProof/>
              </w:rPr>
              <w:t>EPC Report Reference</w:t>
            </w:r>
          </w:p>
        </w:tc>
      </w:tr>
      <w:tr w:rsidR="00083A2B" w14:paraId="2FF5BBAD" w14:textId="77777777">
        <w:trPr>
          <w:cantSplit/>
        </w:trPr>
        <w:tc>
          <w:tcPr>
            <w:tcW w:w="624" w:type="dxa"/>
          </w:tcPr>
          <w:p w14:paraId="50E10F40" w14:textId="77777777" w:rsidR="00083A2B" w:rsidRDefault="00083A2B">
            <w:pPr>
              <w:pStyle w:val="TableStyle"/>
              <w:jc w:val="center"/>
            </w:pPr>
          </w:p>
        </w:tc>
        <w:tc>
          <w:tcPr>
            <w:tcW w:w="2035" w:type="dxa"/>
          </w:tcPr>
          <w:p w14:paraId="6512E450" w14:textId="77777777" w:rsidR="00083A2B" w:rsidRDefault="00083A2B">
            <w:pPr>
              <w:pStyle w:val="TableStyle"/>
            </w:pPr>
          </w:p>
        </w:tc>
        <w:tc>
          <w:tcPr>
            <w:tcW w:w="595" w:type="dxa"/>
          </w:tcPr>
          <w:p w14:paraId="20CDB7A4" w14:textId="77777777" w:rsidR="00083A2B" w:rsidRDefault="00083A2B">
            <w:pPr>
              <w:pStyle w:val="TableStyle"/>
            </w:pPr>
          </w:p>
        </w:tc>
        <w:tc>
          <w:tcPr>
            <w:tcW w:w="1570" w:type="dxa"/>
          </w:tcPr>
          <w:p w14:paraId="0F0ADB9C" w14:textId="77777777" w:rsidR="00083A2B" w:rsidRDefault="00083A2B">
            <w:pPr>
              <w:pStyle w:val="TableStyle"/>
            </w:pPr>
          </w:p>
        </w:tc>
        <w:tc>
          <w:tcPr>
            <w:tcW w:w="283" w:type="dxa"/>
          </w:tcPr>
          <w:p w14:paraId="2E9798A9" w14:textId="77777777" w:rsidR="00083A2B" w:rsidRDefault="00083A2B">
            <w:pPr>
              <w:pStyle w:val="TableStyle"/>
              <w:jc w:val="center"/>
            </w:pPr>
          </w:p>
        </w:tc>
        <w:tc>
          <w:tcPr>
            <w:tcW w:w="283" w:type="dxa"/>
          </w:tcPr>
          <w:p w14:paraId="08C84C96" w14:textId="77777777" w:rsidR="00083A2B" w:rsidRDefault="007C4FE9">
            <w:pPr>
              <w:pStyle w:val="TableStyle"/>
              <w:jc w:val="center"/>
            </w:pPr>
            <w:r>
              <w:rPr>
                <w:noProof/>
              </w:rPr>
              <w:t>1</w:t>
            </w:r>
          </w:p>
        </w:tc>
        <w:tc>
          <w:tcPr>
            <w:tcW w:w="283" w:type="dxa"/>
          </w:tcPr>
          <w:p w14:paraId="072ECB05" w14:textId="77777777" w:rsidR="00083A2B" w:rsidRDefault="00083A2B">
            <w:pPr>
              <w:pStyle w:val="TableStyle"/>
              <w:jc w:val="center"/>
            </w:pPr>
          </w:p>
        </w:tc>
        <w:tc>
          <w:tcPr>
            <w:tcW w:w="283" w:type="dxa"/>
          </w:tcPr>
          <w:p w14:paraId="292F3EF5" w14:textId="77777777" w:rsidR="00083A2B" w:rsidRDefault="00083A2B">
            <w:pPr>
              <w:pStyle w:val="TableStyle"/>
              <w:jc w:val="center"/>
            </w:pPr>
          </w:p>
        </w:tc>
        <w:tc>
          <w:tcPr>
            <w:tcW w:w="283" w:type="dxa"/>
          </w:tcPr>
          <w:p w14:paraId="148F0311" w14:textId="77777777" w:rsidR="00083A2B" w:rsidRDefault="00083A2B">
            <w:pPr>
              <w:pStyle w:val="TableStyle"/>
              <w:jc w:val="center"/>
            </w:pPr>
          </w:p>
        </w:tc>
        <w:tc>
          <w:tcPr>
            <w:tcW w:w="283" w:type="dxa"/>
          </w:tcPr>
          <w:p w14:paraId="4D755048" w14:textId="77777777" w:rsidR="00083A2B" w:rsidRDefault="00083A2B">
            <w:pPr>
              <w:pStyle w:val="TableStyle"/>
              <w:jc w:val="center"/>
            </w:pPr>
          </w:p>
        </w:tc>
        <w:tc>
          <w:tcPr>
            <w:tcW w:w="283" w:type="dxa"/>
          </w:tcPr>
          <w:p w14:paraId="2895C156" w14:textId="77777777" w:rsidR="00083A2B" w:rsidRDefault="00083A2B">
            <w:pPr>
              <w:pStyle w:val="TableStyle"/>
              <w:jc w:val="center"/>
            </w:pPr>
          </w:p>
        </w:tc>
        <w:tc>
          <w:tcPr>
            <w:tcW w:w="283" w:type="dxa"/>
          </w:tcPr>
          <w:p w14:paraId="1426B84B" w14:textId="77777777" w:rsidR="00083A2B" w:rsidRDefault="00083A2B">
            <w:pPr>
              <w:pStyle w:val="TableStyle"/>
              <w:jc w:val="center"/>
            </w:pPr>
          </w:p>
        </w:tc>
        <w:tc>
          <w:tcPr>
            <w:tcW w:w="1945" w:type="dxa"/>
          </w:tcPr>
          <w:p w14:paraId="2C78C3A1" w14:textId="77777777" w:rsidR="00083A2B" w:rsidRDefault="007C4FE9">
            <w:pPr>
              <w:pStyle w:val="TableStyle"/>
            </w:pPr>
            <w:r>
              <w:rPr>
                <w:noProof/>
              </w:rPr>
              <w:t>Postcode</w:t>
            </w:r>
          </w:p>
        </w:tc>
      </w:tr>
      <w:tr w:rsidR="00083A2B" w14:paraId="39F16860" w14:textId="77777777">
        <w:trPr>
          <w:cantSplit/>
        </w:trPr>
        <w:tc>
          <w:tcPr>
            <w:tcW w:w="624" w:type="dxa"/>
          </w:tcPr>
          <w:p w14:paraId="012D9A91" w14:textId="77777777" w:rsidR="00083A2B" w:rsidRDefault="00083A2B">
            <w:pPr>
              <w:pStyle w:val="TableStyle"/>
              <w:jc w:val="center"/>
            </w:pPr>
          </w:p>
        </w:tc>
        <w:tc>
          <w:tcPr>
            <w:tcW w:w="2035" w:type="dxa"/>
          </w:tcPr>
          <w:p w14:paraId="4D8F616D" w14:textId="77777777" w:rsidR="00083A2B" w:rsidRDefault="00083A2B">
            <w:pPr>
              <w:pStyle w:val="TableStyle"/>
            </w:pPr>
          </w:p>
        </w:tc>
        <w:tc>
          <w:tcPr>
            <w:tcW w:w="595" w:type="dxa"/>
          </w:tcPr>
          <w:p w14:paraId="109967A5" w14:textId="77777777" w:rsidR="00083A2B" w:rsidRDefault="00083A2B">
            <w:pPr>
              <w:pStyle w:val="TableStyle"/>
            </w:pPr>
          </w:p>
        </w:tc>
        <w:tc>
          <w:tcPr>
            <w:tcW w:w="1570" w:type="dxa"/>
          </w:tcPr>
          <w:p w14:paraId="6829EA19" w14:textId="77777777" w:rsidR="00083A2B" w:rsidRDefault="00083A2B">
            <w:pPr>
              <w:pStyle w:val="TableStyle"/>
            </w:pPr>
          </w:p>
        </w:tc>
        <w:tc>
          <w:tcPr>
            <w:tcW w:w="283" w:type="dxa"/>
          </w:tcPr>
          <w:p w14:paraId="2B06B406" w14:textId="77777777" w:rsidR="00083A2B" w:rsidRDefault="00083A2B">
            <w:pPr>
              <w:pStyle w:val="TableStyle"/>
              <w:jc w:val="center"/>
            </w:pPr>
          </w:p>
        </w:tc>
        <w:tc>
          <w:tcPr>
            <w:tcW w:w="283" w:type="dxa"/>
          </w:tcPr>
          <w:p w14:paraId="3B351615" w14:textId="77777777" w:rsidR="00083A2B" w:rsidRDefault="007C4FE9">
            <w:pPr>
              <w:pStyle w:val="TableStyle"/>
              <w:jc w:val="center"/>
            </w:pPr>
            <w:r>
              <w:rPr>
                <w:noProof/>
              </w:rPr>
              <w:t>1</w:t>
            </w:r>
          </w:p>
        </w:tc>
        <w:tc>
          <w:tcPr>
            <w:tcW w:w="283" w:type="dxa"/>
          </w:tcPr>
          <w:p w14:paraId="7E9CFD8A" w14:textId="77777777" w:rsidR="00083A2B" w:rsidRDefault="00083A2B">
            <w:pPr>
              <w:pStyle w:val="TableStyle"/>
              <w:jc w:val="center"/>
            </w:pPr>
          </w:p>
        </w:tc>
        <w:tc>
          <w:tcPr>
            <w:tcW w:w="283" w:type="dxa"/>
          </w:tcPr>
          <w:p w14:paraId="67B79622" w14:textId="77777777" w:rsidR="00083A2B" w:rsidRDefault="00083A2B">
            <w:pPr>
              <w:pStyle w:val="TableStyle"/>
              <w:jc w:val="center"/>
            </w:pPr>
          </w:p>
        </w:tc>
        <w:tc>
          <w:tcPr>
            <w:tcW w:w="283" w:type="dxa"/>
          </w:tcPr>
          <w:p w14:paraId="09079210" w14:textId="77777777" w:rsidR="00083A2B" w:rsidRDefault="00083A2B">
            <w:pPr>
              <w:pStyle w:val="TableStyle"/>
              <w:jc w:val="center"/>
            </w:pPr>
          </w:p>
        </w:tc>
        <w:tc>
          <w:tcPr>
            <w:tcW w:w="283" w:type="dxa"/>
          </w:tcPr>
          <w:p w14:paraId="027B1F05" w14:textId="77777777" w:rsidR="00083A2B" w:rsidRDefault="00083A2B">
            <w:pPr>
              <w:pStyle w:val="TableStyle"/>
              <w:jc w:val="center"/>
            </w:pPr>
          </w:p>
        </w:tc>
        <w:tc>
          <w:tcPr>
            <w:tcW w:w="283" w:type="dxa"/>
          </w:tcPr>
          <w:p w14:paraId="4861C6ED" w14:textId="77777777" w:rsidR="00083A2B" w:rsidRDefault="00083A2B">
            <w:pPr>
              <w:pStyle w:val="TableStyle"/>
              <w:jc w:val="center"/>
            </w:pPr>
          </w:p>
        </w:tc>
        <w:tc>
          <w:tcPr>
            <w:tcW w:w="283" w:type="dxa"/>
          </w:tcPr>
          <w:p w14:paraId="6A195035" w14:textId="77777777" w:rsidR="00083A2B" w:rsidRDefault="00083A2B">
            <w:pPr>
              <w:pStyle w:val="TableStyle"/>
              <w:jc w:val="center"/>
            </w:pPr>
          </w:p>
        </w:tc>
        <w:tc>
          <w:tcPr>
            <w:tcW w:w="1945" w:type="dxa"/>
          </w:tcPr>
          <w:p w14:paraId="6826F77D" w14:textId="77777777" w:rsidR="00083A2B" w:rsidRDefault="007C4FE9">
            <w:pPr>
              <w:pStyle w:val="TableStyle"/>
            </w:pPr>
            <w:r>
              <w:rPr>
                <w:noProof/>
              </w:rPr>
              <w:t>Electricity Account Number</w:t>
            </w:r>
          </w:p>
        </w:tc>
      </w:tr>
      <w:tr w:rsidR="00083A2B" w14:paraId="53495AF9" w14:textId="77777777">
        <w:trPr>
          <w:cantSplit/>
        </w:trPr>
        <w:tc>
          <w:tcPr>
            <w:tcW w:w="624" w:type="dxa"/>
          </w:tcPr>
          <w:p w14:paraId="7D3E0F47" w14:textId="77777777" w:rsidR="00083A2B" w:rsidRDefault="00083A2B">
            <w:pPr>
              <w:pStyle w:val="TableStyle"/>
              <w:jc w:val="center"/>
            </w:pPr>
          </w:p>
        </w:tc>
        <w:tc>
          <w:tcPr>
            <w:tcW w:w="2035" w:type="dxa"/>
          </w:tcPr>
          <w:p w14:paraId="50DCFFEB" w14:textId="77777777" w:rsidR="00083A2B" w:rsidRDefault="00083A2B">
            <w:pPr>
              <w:pStyle w:val="TableStyle"/>
            </w:pPr>
          </w:p>
        </w:tc>
        <w:tc>
          <w:tcPr>
            <w:tcW w:w="595" w:type="dxa"/>
          </w:tcPr>
          <w:p w14:paraId="4952AE37" w14:textId="77777777" w:rsidR="00083A2B" w:rsidRDefault="00083A2B">
            <w:pPr>
              <w:pStyle w:val="TableStyle"/>
            </w:pPr>
          </w:p>
        </w:tc>
        <w:tc>
          <w:tcPr>
            <w:tcW w:w="1570" w:type="dxa"/>
          </w:tcPr>
          <w:p w14:paraId="03F257A4" w14:textId="77777777" w:rsidR="00083A2B" w:rsidRDefault="00083A2B">
            <w:pPr>
              <w:pStyle w:val="TableStyle"/>
            </w:pPr>
          </w:p>
        </w:tc>
        <w:tc>
          <w:tcPr>
            <w:tcW w:w="283" w:type="dxa"/>
          </w:tcPr>
          <w:p w14:paraId="0318D206" w14:textId="77777777" w:rsidR="00083A2B" w:rsidRDefault="00083A2B">
            <w:pPr>
              <w:pStyle w:val="TableStyle"/>
              <w:jc w:val="center"/>
            </w:pPr>
          </w:p>
        </w:tc>
        <w:tc>
          <w:tcPr>
            <w:tcW w:w="283" w:type="dxa"/>
          </w:tcPr>
          <w:p w14:paraId="6A3DE06E" w14:textId="77777777" w:rsidR="00083A2B" w:rsidRDefault="007C4FE9">
            <w:pPr>
              <w:pStyle w:val="TableStyle"/>
              <w:jc w:val="center"/>
            </w:pPr>
            <w:r>
              <w:rPr>
                <w:noProof/>
              </w:rPr>
              <w:t>O</w:t>
            </w:r>
          </w:p>
        </w:tc>
        <w:tc>
          <w:tcPr>
            <w:tcW w:w="283" w:type="dxa"/>
          </w:tcPr>
          <w:p w14:paraId="62D7DB44" w14:textId="77777777" w:rsidR="00083A2B" w:rsidRDefault="00083A2B">
            <w:pPr>
              <w:pStyle w:val="TableStyle"/>
              <w:jc w:val="center"/>
            </w:pPr>
          </w:p>
        </w:tc>
        <w:tc>
          <w:tcPr>
            <w:tcW w:w="283" w:type="dxa"/>
          </w:tcPr>
          <w:p w14:paraId="0E03A17D" w14:textId="77777777" w:rsidR="00083A2B" w:rsidRDefault="00083A2B">
            <w:pPr>
              <w:pStyle w:val="TableStyle"/>
              <w:jc w:val="center"/>
            </w:pPr>
          </w:p>
        </w:tc>
        <w:tc>
          <w:tcPr>
            <w:tcW w:w="283" w:type="dxa"/>
          </w:tcPr>
          <w:p w14:paraId="3C56ED76" w14:textId="77777777" w:rsidR="00083A2B" w:rsidRDefault="00083A2B">
            <w:pPr>
              <w:pStyle w:val="TableStyle"/>
              <w:jc w:val="center"/>
            </w:pPr>
          </w:p>
        </w:tc>
        <w:tc>
          <w:tcPr>
            <w:tcW w:w="283" w:type="dxa"/>
          </w:tcPr>
          <w:p w14:paraId="6DE0926B" w14:textId="77777777" w:rsidR="00083A2B" w:rsidRDefault="00083A2B">
            <w:pPr>
              <w:pStyle w:val="TableStyle"/>
              <w:jc w:val="center"/>
            </w:pPr>
          </w:p>
        </w:tc>
        <w:tc>
          <w:tcPr>
            <w:tcW w:w="283" w:type="dxa"/>
          </w:tcPr>
          <w:p w14:paraId="5B5E08CF" w14:textId="77777777" w:rsidR="00083A2B" w:rsidRDefault="00083A2B">
            <w:pPr>
              <w:pStyle w:val="TableStyle"/>
              <w:jc w:val="center"/>
            </w:pPr>
          </w:p>
        </w:tc>
        <w:tc>
          <w:tcPr>
            <w:tcW w:w="283" w:type="dxa"/>
          </w:tcPr>
          <w:p w14:paraId="4184C371" w14:textId="77777777" w:rsidR="00083A2B" w:rsidRDefault="00083A2B">
            <w:pPr>
              <w:pStyle w:val="TableStyle"/>
              <w:jc w:val="center"/>
            </w:pPr>
          </w:p>
        </w:tc>
        <w:tc>
          <w:tcPr>
            <w:tcW w:w="1945" w:type="dxa"/>
          </w:tcPr>
          <w:p w14:paraId="1D4AA284" w14:textId="77777777" w:rsidR="00083A2B" w:rsidRDefault="007C4FE9">
            <w:pPr>
              <w:pStyle w:val="TableStyle"/>
            </w:pPr>
            <w:r>
              <w:rPr>
                <w:noProof/>
              </w:rPr>
              <w:t>GD Customer Site Reference</w:t>
            </w:r>
          </w:p>
        </w:tc>
      </w:tr>
      <w:tr w:rsidR="00083A2B" w14:paraId="4C064B19" w14:textId="77777777">
        <w:trPr>
          <w:cantSplit/>
        </w:trPr>
        <w:tc>
          <w:tcPr>
            <w:tcW w:w="624" w:type="dxa"/>
          </w:tcPr>
          <w:p w14:paraId="4033E510" w14:textId="77777777" w:rsidR="00083A2B" w:rsidRDefault="00083A2B">
            <w:pPr>
              <w:pStyle w:val="TableStyle"/>
              <w:jc w:val="center"/>
            </w:pPr>
          </w:p>
        </w:tc>
        <w:tc>
          <w:tcPr>
            <w:tcW w:w="2035" w:type="dxa"/>
          </w:tcPr>
          <w:p w14:paraId="21E77227" w14:textId="77777777" w:rsidR="00083A2B" w:rsidRDefault="00083A2B">
            <w:pPr>
              <w:pStyle w:val="TableStyle"/>
            </w:pPr>
          </w:p>
        </w:tc>
        <w:tc>
          <w:tcPr>
            <w:tcW w:w="595" w:type="dxa"/>
          </w:tcPr>
          <w:p w14:paraId="471305C1" w14:textId="77777777" w:rsidR="00083A2B" w:rsidRDefault="00083A2B">
            <w:pPr>
              <w:pStyle w:val="TableStyle"/>
            </w:pPr>
          </w:p>
        </w:tc>
        <w:tc>
          <w:tcPr>
            <w:tcW w:w="1570" w:type="dxa"/>
          </w:tcPr>
          <w:p w14:paraId="3FD090CF" w14:textId="77777777" w:rsidR="00083A2B" w:rsidRDefault="00083A2B">
            <w:pPr>
              <w:pStyle w:val="TableStyle"/>
            </w:pPr>
          </w:p>
        </w:tc>
        <w:tc>
          <w:tcPr>
            <w:tcW w:w="283" w:type="dxa"/>
          </w:tcPr>
          <w:p w14:paraId="3F502AEB" w14:textId="77777777" w:rsidR="00083A2B" w:rsidRDefault="00083A2B">
            <w:pPr>
              <w:pStyle w:val="TableStyle"/>
              <w:jc w:val="center"/>
            </w:pPr>
          </w:p>
        </w:tc>
        <w:tc>
          <w:tcPr>
            <w:tcW w:w="283" w:type="dxa"/>
          </w:tcPr>
          <w:p w14:paraId="018B4B6C" w14:textId="77777777" w:rsidR="00083A2B" w:rsidRDefault="007C4FE9">
            <w:pPr>
              <w:pStyle w:val="TableStyle"/>
              <w:jc w:val="center"/>
            </w:pPr>
            <w:r>
              <w:rPr>
                <w:noProof/>
              </w:rPr>
              <w:t>1</w:t>
            </w:r>
          </w:p>
        </w:tc>
        <w:tc>
          <w:tcPr>
            <w:tcW w:w="283" w:type="dxa"/>
          </w:tcPr>
          <w:p w14:paraId="57D91DBD" w14:textId="77777777" w:rsidR="00083A2B" w:rsidRDefault="00083A2B">
            <w:pPr>
              <w:pStyle w:val="TableStyle"/>
              <w:jc w:val="center"/>
            </w:pPr>
          </w:p>
        </w:tc>
        <w:tc>
          <w:tcPr>
            <w:tcW w:w="283" w:type="dxa"/>
          </w:tcPr>
          <w:p w14:paraId="3F56BBA5" w14:textId="77777777" w:rsidR="00083A2B" w:rsidRDefault="00083A2B">
            <w:pPr>
              <w:pStyle w:val="TableStyle"/>
              <w:jc w:val="center"/>
            </w:pPr>
          </w:p>
        </w:tc>
        <w:tc>
          <w:tcPr>
            <w:tcW w:w="283" w:type="dxa"/>
          </w:tcPr>
          <w:p w14:paraId="7D698207" w14:textId="77777777" w:rsidR="00083A2B" w:rsidRDefault="00083A2B">
            <w:pPr>
              <w:pStyle w:val="TableStyle"/>
              <w:jc w:val="center"/>
            </w:pPr>
          </w:p>
        </w:tc>
        <w:tc>
          <w:tcPr>
            <w:tcW w:w="283" w:type="dxa"/>
          </w:tcPr>
          <w:p w14:paraId="53AE459F" w14:textId="77777777" w:rsidR="00083A2B" w:rsidRDefault="00083A2B">
            <w:pPr>
              <w:pStyle w:val="TableStyle"/>
              <w:jc w:val="center"/>
            </w:pPr>
          </w:p>
        </w:tc>
        <w:tc>
          <w:tcPr>
            <w:tcW w:w="283" w:type="dxa"/>
          </w:tcPr>
          <w:p w14:paraId="5FB1C0FF" w14:textId="77777777" w:rsidR="00083A2B" w:rsidRDefault="00083A2B">
            <w:pPr>
              <w:pStyle w:val="TableStyle"/>
              <w:jc w:val="center"/>
            </w:pPr>
          </w:p>
        </w:tc>
        <w:tc>
          <w:tcPr>
            <w:tcW w:w="283" w:type="dxa"/>
          </w:tcPr>
          <w:p w14:paraId="4145E77B" w14:textId="77777777" w:rsidR="00083A2B" w:rsidRDefault="00083A2B">
            <w:pPr>
              <w:pStyle w:val="TableStyle"/>
              <w:jc w:val="center"/>
            </w:pPr>
          </w:p>
        </w:tc>
        <w:tc>
          <w:tcPr>
            <w:tcW w:w="1945" w:type="dxa"/>
          </w:tcPr>
          <w:p w14:paraId="31CE224A" w14:textId="77777777" w:rsidR="00083A2B" w:rsidRDefault="007C4FE9">
            <w:pPr>
              <w:pStyle w:val="TableStyle"/>
            </w:pPr>
            <w:r>
              <w:rPr>
                <w:noProof/>
              </w:rPr>
              <w:t>Green Deal Provider Registration Reference</w:t>
            </w:r>
          </w:p>
        </w:tc>
      </w:tr>
      <w:tr w:rsidR="00083A2B" w14:paraId="3DDA92F3" w14:textId="77777777">
        <w:trPr>
          <w:cantSplit/>
        </w:trPr>
        <w:tc>
          <w:tcPr>
            <w:tcW w:w="624" w:type="dxa"/>
          </w:tcPr>
          <w:p w14:paraId="287BCC3C" w14:textId="77777777" w:rsidR="00083A2B" w:rsidRDefault="00083A2B">
            <w:pPr>
              <w:pStyle w:val="TableStyle"/>
              <w:jc w:val="center"/>
            </w:pPr>
          </w:p>
        </w:tc>
        <w:tc>
          <w:tcPr>
            <w:tcW w:w="2035" w:type="dxa"/>
          </w:tcPr>
          <w:p w14:paraId="3056DE95" w14:textId="77777777" w:rsidR="00083A2B" w:rsidRDefault="00083A2B">
            <w:pPr>
              <w:pStyle w:val="TableStyle"/>
            </w:pPr>
          </w:p>
        </w:tc>
        <w:tc>
          <w:tcPr>
            <w:tcW w:w="595" w:type="dxa"/>
          </w:tcPr>
          <w:p w14:paraId="0FA5CA3B" w14:textId="77777777" w:rsidR="00083A2B" w:rsidRDefault="00083A2B">
            <w:pPr>
              <w:pStyle w:val="TableStyle"/>
            </w:pPr>
          </w:p>
        </w:tc>
        <w:tc>
          <w:tcPr>
            <w:tcW w:w="1570" w:type="dxa"/>
          </w:tcPr>
          <w:p w14:paraId="664BF393" w14:textId="77777777" w:rsidR="00083A2B" w:rsidRDefault="00083A2B">
            <w:pPr>
              <w:pStyle w:val="TableStyle"/>
            </w:pPr>
          </w:p>
        </w:tc>
        <w:tc>
          <w:tcPr>
            <w:tcW w:w="283" w:type="dxa"/>
          </w:tcPr>
          <w:p w14:paraId="0ACC4CCF" w14:textId="77777777" w:rsidR="00083A2B" w:rsidRDefault="00083A2B">
            <w:pPr>
              <w:pStyle w:val="TableStyle"/>
              <w:jc w:val="center"/>
            </w:pPr>
          </w:p>
        </w:tc>
        <w:tc>
          <w:tcPr>
            <w:tcW w:w="283" w:type="dxa"/>
          </w:tcPr>
          <w:p w14:paraId="5AAB6515" w14:textId="77777777" w:rsidR="00083A2B" w:rsidRDefault="007C4FE9">
            <w:pPr>
              <w:pStyle w:val="TableStyle"/>
              <w:jc w:val="center"/>
            </w:pPr>
            <w:r>
              <w:rPr>
                <w:noProof/>
              </w:rPr>
              <w:t>1</w:t>
            </w:r>
          </w:p>
        </w:tc>
        <w:tc>
          <w:tcPr>
            <w:tcW w:w="283" w:type="dxa"/>
          </w:tcPr>
          <w:p w14:paraId="7C51C632" w14:textId="77777777" w:rsidR="00083A2B" w:rsidRDefault="00083A2B">
            <w:pPr>
              <w:pStyle w:val="TableStyle"/>
              <w:jc w:val="center"/>
            </w:pPr>
          </w:p>
        </w:tc>
        <w:tc>
          <w:tcPr>
            <w:tcW w:w="283" w:type="dxa"/>
          </w:tcPr>
          <w:p w14:paraId="682D57C2" w14:textId="77777777" w:rsidR="00083A2B" w:rsidRDefault="00083A2B">
            <w:pPr>
              <w:pStyle w:val="TableStyle"/>
              <w:jc w:val="center"/>
            </w:pPr>
          </w:p>
        </w:tc>
        <w:tc>
          <w:tcPr>
            <w:tcW w:w="283" w:type="dxa"/>
          </w:tcPr>
          <w:p w14:paraId="2E8CA763" w14:textId="77777777" w:rsidR="00083A2B" w:rsidRDefault="00083A2B">
            <w:pPr>
              <w:pStyle w:val="TableStyle"/>
              <w:jc w:val="center"/>
            </w:pPr>
          </w:p>
        </w:tc>
        <w:tc>
          <w:tcPr>
            <w:tcW w:w="283" w:type="dxa"/>
          </w:tcPr>
          <w:p w14:paraId="64FE48BF" w14:textId="77777777" w:rsidR="00083A2B" w:rsidRDefault="00083A2B">
            <w:pPr>
              <w:pStyle w:val="TableStyle"/>
              <w:jc w:val="center"/>
            </w:pPr>
          </w:p>
        </w:tc>
        <w:tc>
          <w:tcPr>
            <w:tcW w:w="283" w:type="dxa"/>
          </w:tcPr>
          <w:p w14:paraId="0A39A1AE" w14:textId="77777777" w:rsidR="00083A2B" w:rsidRDefault="00083A2B">
            <w:pPr>
              <w:pStyle w:val="TableStyle"/>
              <w:jc w:val="center"/>
            </w:pPr>
          </w:p>
        </w:tc>
        <w:tc>
          <w:tcPr>
            <w:tcW w:w="283" w:type="dxa"/>
          </w:tcPr>
          <w:p w14:paraId="5FFC3EF7" w14:textId="77777777" w:rsidR="00083A2B" w:rsidRDefault="00083A2B">
            <w:pPr>
              <w:pStyle w:val="TableStyle"/>
              <w:jc w:val="center"/>
            </w:pPr>
          </w:p>
        </w:tc>
        <w:tc>
          <w:tcPr>
            <w:tcW w:w="1945" w:type="dxa"/>
          </w:tcPr>
          <w:p w14:paraId="6B0870C1" w14:textId="77777777" w:rsidR="00083A2B" w:rsidRDefault="007C4FE9">
            <w:pPr>
              <w:pStyle w:val="TableStyle"/>
            </w:pPr>
            <w:r>
              <w:rPr>
                <w:noProof/>
              </w:rPr>
              <w:t>GD Provider Plan Creator</w:t>
            </w:r>
          </w:p>
        </w:tc>
      </w:tr>
    </w:tbl>
    <w:p w14:paraId="0544516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3206F1" w14:textId="77777777">
        <w:trPr>
          <w:cantSplit/>
        </w:trPr>
        <w:tc>
          <w:tcPr>
            <w:tcW w:w="624" w:type="dxa"/>
            <w:tcBorders>
              <w:bottom w:val="single" w:sz="2" w:space="0" w:color="auto"/>
            </w:tcBorders>
            <w:shd w:val="pct10" w:color="auto" w:fill="auto"/>
          </w:tcPr>
          <w:p w14:paraId="28F420E2" w14:textId="77777777" w:rsidR="00083A2B" w:rsidRDefault="007C4FE9">
            <w:pPr>
              <w:pStyle w:val="TableStyle"/>
              <w:jc w:val="center"/>
            </w:pPr>
            <w:r>
              <w:rPr>
                <w:noProof/>
              </w:rPr>
              <w:t>87G</w:t>
            </w:r>
          </w:p>
        </w:tc>
        <w:tc>
          <w:tcPr>
            <w:tcW w:w="2035" w:type="dxa"/>
            <w:tcBorders>
              <w:bottom w:val="single" w:sz="2" w:space="0" w:color="auto"/>
            </w:tcBorders>
            <w:shd w:val="pct10" w:color="auto" w:fill="auto"/>
          </w:tcPr>
          <w:p w14:paraId="389E3B9E"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2961FB1C" w14:textId="77777777" w:rsidR="00083A2B" w:rsidRDefault="007C4FE9">
            <w:pPr>
              <w:pStyle w:val="TableStyle"/>
            </w:pPr>
            <w:r>
              <w:rPr>
                <w:noProof/>
              </w:rPr>
              <w:t>1-*</w:t>
            </w:r>
          </w:p>
        </w:tc>
        <w:tc>
          <w:tcPr>
            <w:tcW w:w="1570" w:type="dxa"/>
            <w:tcBorders>
              <w:bottom w:val="single" w:sz="2" w:space="0" w:color="auto"/>
            </w:tcBorders>
            <w:shd w:val="pct10" w:color="auto" w:fill="auto"/>
          </w:tcPr>
          <w:p w14:paraId="2EEB2B6D" w14:textId="77777777" w:rsidR="00083A2B" w:rsidRDefault="00083A2B">
            <w:pPr>
              <w:pStyle w:val="TableStyle"/>
            </w:pPr>
          </w:p>
        </w:tc>
        <w:tc>
          <w:tcPr>
            <w:tcW w:w="283" w:type="dxa"/>
            <w:tcBorders>
              <w:bottom w:val="single" w:sz="2" w:space="0" w:color="auto"/>
            </w:tcBorders>
            <w:shd w:val="pct10" w:color="auto" w:fill="auto"/>
          </w:tcPr>
          <w:p w14:paraId="0EEDCEAA" w14:textId="77777777" w:rsidR="00083A2B" w:rsidRDefault="00083A2B">
            <w:pPr>
              <w:pStyle w:val="TableStyle"/>
              <w:jc w:val="center"/>
            </w:pPr>
          </w:p>
        </w:tc>
        <w:tc>
          <w:tcPr>
            <w:tcW w:w="283" w:type="dxa"/>
            <w:tcBorders>
              <w:bottom w:val="single" w:sz="2" w:space="0" w:color="auto"/>
            </w:tcBorders>
            <w:shd w:val="pct10" w:color="auto" w:fill="auto"/>
          </w:tcPr>
          <w:p w14:paraId="541E0FF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057907C" w14:textId="77777777" w:rsidR="00083A2B" w:rsidRDefault="00083A2B">
            <w:pPr>
              <w:pStyle w:val="TableStyle"/>
              <w:jc w:val="center"/>
            </w:pPr>
          </w:p>
        </w:tc>
        <w:tc>
          <w:tcPr>
            <w:tcW w:w="283" w:type="dxa"/>
            <w:tcBorders>
              <w:bottom w:val="single" w:sz="2" w:space="0" w:color="auto"/>
            </w:tcBorders>
            <w:shd w:val="pct10" w:color="auto" w:fill="auto"/>
          </w:tcPr>
          <w:p w14:paraId="5A4EB465" w14:textId="77777777" w:rsidR="00083A2B" w:rsidRDefault="00083A2B">
            <w:pPr>
              <w:pStyle w:val="TableStyle"/>
              <w:jc w:val="center"/>
            </w:pPr>
          </w:p>
        </w:tc>
        <w:tc>
          <w:tcPr>
            <w:tcW w:w="283" w:type="dxa"/>
            <w:tcBorders>
              <w:bottom w:val="single" w:sz="2" w:space="0" w:color="auto"/>
            </w:tcBorders>
            <w:shd w:val="pct10" w:color="auto" w:fill="auto"/>
          </w:tcPr>
          <w:p w14:paraId="186B6E3F" w14:textId="77777777" w:rsidR="00083A2B" w:rsidRDefault="00083A2B">
            <w:pPr>
              <w:pStyle w:val="TableStyle"/>
              <w:jc w:val="center"/>
            </w:pPr>
          </w:p>
        </w:tc>
        <w:tc>
          <w:tcPr>
            <w:tcW w:w="283" w:type="dxa"/>
            <w:tcBorders>
              <w:bottom w:val="single" w:sz="2" w:space="0" w:color="auto"/>
            </w:tcBorders>
            <w:shd w:val="pct10" w:color="auto" w:fill="auto"/>
          </w:tcPr>
          <w:p w14:paraId="6C711B69" w14:textId="77777777" w:rsidR="00083A2B" w:rsidRDefault="00083A2B">
            <w:pPr>
              <w:pStyle w:val="TableStyle"/>
              <w:jc w:val="center"/>
            </w:pPr>
          </w:p>
        </w:tc>
        <w:tc>
          <w:tcPr>
            <w:tcW w:w="283" w:type="dxa"/>
            <w:tcBorders>
              <w:bottom w:val="single" w:sz="2" w:space="0" w:color="auto"/>
            </w:tcBorders>
            <w:shd w:val="pct10" w:color="auto" w:fill="auto"/>
          </w:tcPr>
          <w:p w14:paraId="4A3571A5" w14:textId="77777777" w:rsidR="00083A2B" w:rsidRDefault="00083A2B">
            <w:pPr>
              <w:pStyle w:val="TableStyle"/>
              <w:jc w:val="center"/>
            </w:pPr>
          </w:p>
        </w:tc>
        <w:tc>
          <w:tcPr>
            <w:tcW w:w="283" w:type="dxa"/>
            <w:tcBorders>
              <w:bottom w:val="single" w:sz="2" w:space="0" w:color="auto"/>
            </w:tcBorders>
            <w:shd w:val="pct10" w:color="auto" w:fill="auto"/>
          </w:tcPr>
          <w:p w14:paraId="7F55B35C" w14:textId="77777777" w:rsidR="00083A2B" w:rsidRDefault="00083A2B">
            <w:pPr>
              <w:pStyle w:val="TableStyle"/>
              <w:jc w:val="center"/>
            </w:pPr>
          </w:p>
        </w:tc>
        <w:tc>
          <w:tcPr>
            <w:tcW w:w="1945" w:type="dxa"/>
            <w:tcBorders>
              <w:bottom w:val="single" w:sz="2" w:space="0" w:color="auto"/>
            </w:tcBorders>
            <w:shd w:val="pct10" w:color="auto" w:fill="auto"/>
          </w:tcPr>
          <w:p w14:paraId="15CECA42" w14:textId="77777777" w:rsidR="00083A2B" w:rsidRDefault="00083A2B">
            <w:pPr>
              <w:pStyle w:val="TableStyle"/>
              <w:jc w:val="center"/>
            </w:pPr>
          </w:p>
        </w:tc>
      </w:tr>
      <w:tr w:rsidR="00083A2B" w14:paraId="030A3DE3" w14:textId="77777777">
        <w:trPr>
          <w:cantSplit/>
        </w:trPr>
        <w:tc>
          <w:tcPr>
            <w:tcW w:w="624" w:type="dxa"/>
          </w:tcPr>
          <w:p w14:paraId="4F411188" w14:textId="77777777" w:rsidR="00083A2B" w:rsidRDefault="00083A2B">
            <w:pPr>
              <w:pStyle w:val="TableStyle"/>
              <w:jc w:val="center"/>
            </w:pPr>
          </w:p>
        </w:tc>
        <w:tc>
          <w:tcPr>
            <w:tcW w:w="2035" w:type="dxa"/>
          </w:tcPr>
          <w:p w14:paraId="0E4A8146" w14:textId="77777777" w:rsidR="00083A2B" w:rsidRDefault="00083A2B">
            <w:pPr>
              <w:pStyle w:val="TableStyle"/>
            </w:pPr>
          </w:p>
        </w:tc>
        <w:tc>
          <w:tcPr>
            <w:tcW w:w="595" w:type="dxa"/>
          </w:tcPr>
          <w:p w14:paraId="5B4E1F5D" w14:textId="77777777" w:rsidR="00083A2B" w:rsidRDefault="00083A2B">
            <w:pPr>
              <w:pStyle w:val="TableStyle"/>
            </w:pPr>
          </w:p>
        </w:tc>
        <w:tc>
          <w:tcPr>
            <w:tcW w:w="1570" w:type="dxa"/>
          </w:tcPr>
          <w:p w14:paraId="5F1610D2" w14:textId="77777777" w:rsidR="00083A2B" w:rsidRDefault="00083A2B">
            <w:pPr>
              <w:pStyle w:val="TableStyle"/>
            </w:pPr>
          </w:p>
        </w:tc>
        <w:tc>
          <w:tcPr>
            <w:tcW w:w="283" w:type="dxa"/>
          </w:tcPr>
          <w:p w14:paraId="6C90208D" w14:textId="77777777" w:rsidR="00083A2B" w:rsidRDefault="00083A2B">
            <w:pPr>
              <w:pStyle w:val="TableStyle"/>
              <w:jc w:val="center"/>
            </w:pPr>
          </w:p>
        </w:tc>
        <w:tc>
          <w:tcPr>
            <w:tcW w:w="283" w:type="dxa"/>
          </w:tcPr>
          <w:p w14:paraId="703DC060" w14:textId="77777777" w:rsidR="00083A2B" w:rsidRDefault="00083A2B">
            <w:pPr>
              <w:pStyle w:val="TableStyle"/>
              <w:jc w:val="center"/>
            </w:pPr>
          </w:p>
        </w:tc>
        <w:tc>
          <w:tcPr>
            <w:tcW w:w="283" w:type="dxa"/>
          </w:tcPr>
          <w:p w14:paraId="0C0A0629" w14:textId="77777777" w:rsidR="00083A2B" w:rsidRDefault="007C4FE9">
            <w:pPr>
              <w:pStyle w:val="TableStyle"/>
              <w:jc w:val="center"/>
            </w:pPr>
            <w:r>
              <w:rPr>
                <w:noProof/>
              </w:rPr>
              <w:t>1</w:t>
            </w:r>
          </w:p>
        </w:tc>
        <w:tc>
          <w:tcPr>
            <w:tcW w:w="283" w:type="dxa"/>
          </w:tcPr>
          <w:p w14:paraId="779AF9EE" w14:textId="77777777" w:rsidR="00083A2B" w:rsidRDefault="00083A2B">
            <w:pPr>
              <w:pStyle w:val="TableStyle"/>
              <w:jc w:val="center"/>
            </w:pPr>
          </w:p>
        </w:tc>
        <w:tc>
          <w:tcPr>
            <w:tcW w:w="283" w:type="dxa"/>
          </w:tcPr>
          <w:p w14:paraId="0F7311A8" w14:textId="77777777" w:rsidR="00083A2B" w:rsidRDefault="00083A2B">
            <w:pPr>
              <w:pStyle w:val="TableStyle"/>
              <w:jc w:val="center"/>
            </w:pPr>
          </w:p>
        </w:tc>
        <w:tc>
          <w:tcPr>
            <w:tcW w:w="283" w:type="dxa"/>
          </w:tcPr>
          <w:p w14:paraId="4C79069D" w14:textId="77777777" w:rsidR="00083A2B" w:rsidRDefault="00083A2B">
            <w:pPr>
              <w:pStyle w:val="TableStyle"/>
              <w:jc w:val="center"/>
            </w:pPr>
          </w:p>
        </w:tc>
        <w:tc>
          <w:tcPr>
            <w:tcW w:w="283" w:type="dxa"/>
          </w:tcPr>
          <w:p w14:paraId="59FF91CC" w14:textId="77777777" w:rsidR="00083A2B" w:rsidRDefault="00083A2B">
            <w:pPr>
              <w:pStyle w:val="TableStyle"/>
              <w:jc w:val="center"/>
            </w:pPr>
          </w:p>
        </w:tc>
        <w:tc>
          <w:tcPr>
            <w:tcW w:w="283" w:type="dxa"/>
          </w:tcPr>
          <w:p w14:paraId="3C891401" w14:textId="77777777" w:rsidR="00083A2B" w:rsidRDefault="00083A2B">
            <w:pPr>
              <w:pStyle w:val="TableStyle"/>
              <w:jc w:val="center"/>
            </w:pPr>
          </w:p>
        </w:tc>
        <w:tc>
          <w:tcPr>
            <w:tcW w:w="1945" w:type="dxa"/>
          </w:tcPr>
          <w:p w14:paraId="71D13C7B" w14:textId="77777777" w:rsidR="00083A2B" w:rsidRDefault="007C4FE9">
            <w:pPr>
              <w:pStyle w:val="TableStyle"/>
            </w:pPr>
            <w:r>
              <w:rPr>
                <w:noProof/>
              </w:rPr>
              <w:t>MPAN Core</w:t>
            </w:r>
          </w:p>
        </w:tc>
      </w:tr>
    </w:tbl>
    <w:p w14:paraId="3AF4E30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B642A4" w14:textId="77777777">
        <w:trPr>
          <w:cantSplit/>
        </w:trPr>
        <w:tc>
          <w:tcPr>
            <w:tcW w:w="624" w:type="dxa"/>
            <w:tcBorders>
              <w:bottom w:val="single" w:sz="2" w:space="0" w:color="auto"/>
            </w:tcBorders>
            <w:shd w:val="pct10" w:color="auto" w:fill="auto"/>
          </w:tcPr>
          <w:p w14:paraId="5FB6CB9A" w14:textId="77777777" w:rsidR="00083A2B" w:rsidRDefault="007C4FE9">
            <w:pPr>
              <w:pStyle w:val="TableStyle"/>
              <w:jc w:val="center"/>
            </w:pPr>
            <w:r>
              <w:rPr>
                <w:noProof/>
              </w:rPr>
              <w:t>88G</w:t>
            </w:r>
          </w:p>
        </w:tc>
        <w:tc>
          <w:tcPr>
            <w:tcW w:w="2035" w:type="dxa"/>
            <w:tcBorders>
              <w:bottom w:val="single" w:sz="2" w:space="0" w:color="auto"/>
            </w:tcBorders>
            <w:shd w:val="pct10" w:color="auto" w:fill="auto"/>
          </w:tcPr>
          <w:p w14:paraId="02ADC30B" w14:textId="77777777" w:rsidR="00083A2B" w:rsidRDefault="007C4FE9">
            <w:pPr>
              <w:pStyle w:val="TableStyle"/>
            </w:pPr>
            <w:r>
              <w:rPr>
                <w:noProof/>
              </w:rPr>
              <w:t>Subsidiary PRNS</w:t>
            </w:r>
          </w:p>
        </w:tc>
        <w:tc>
          <w:tcPr>
            <w:tcW w:w="595" w:type="dxa"/>
            <w:tcBorders>
              <w:bottom w:val="single" w:sz="2" w:space="0" w:color="auto"/>
            </w:tcBorders>
            <w:shd w:val="pct10" w:color="auto" w:fill="auto"/>
          </w:tcPr>
          <w:p w14:paraId="5F202648" w14:textId="77777777" w:rsidR="00083A2B" w:rsidRDefault="007C4FE9">
            <w:pPr>
              <w:pStyle w:val="TableStyle"/>
            </w:pPr>
            <w:r>
              <w:rPr>
                <w:noProof/>
              </w:rPr>
              <w:t>0-1</w:t>
            </w:r>
          </w:p>
        </w:tc>
        <w:tc>
          <w:tcPr>
            <w:tcW w:w="1570" w:type="dxa"/>
            <w:tcBorders>
              <w:bottom w:val="single" w:sz="2" w:space="0" w:color="auto"/>
            </w:tcBorders>
            <w:shd w:val="pct10" w:color="auto" w:fill="auto"/>
          </w:tcPr>
          <w:p w14:paraId="6F697538" w14:textId="77777777" w:rsidR="00083A2B" w:rsidRDefault="00083A2B">
            <w:pPr>
              <w:pStyle w:val="TableStyle"/>
            </w:pPr>
          </w:p>
        </w:tc>
        <w:tc>
          <w:tcPr>
            <w:tcW w:w="283" w:type="dxa"/>
            <w:tcBorders>
              <w:bottom w:val="single" w:sz="2" w:space="0" w:color="auto"/>
            </w:tcBorders>
            <w:shd w:val="pct10" w:color="auto" w:fill="auto"/>
          </w:tcPr>
          <w:p w14:paraId="3BC2C6C0" w14:textId="77777777" w:rsidR="00083A2B" w:rsidRDefault="00083A2B">
            <w:pPr>
              <w:pStyle w:val="TableStyle"/>
              <w:jc w:val="center"/>
            </w:pPr>
          </w:p>
        </w:tc>
        <w:tc>
          <w:tcPr>
            <w:tcW w:w="283" w:type="dxa"/>
            <w:tcBorders>
              <w:bottom w:val="single" w:sz="2" w:space="0" w:color="auto"/>
            </w:tcBorders>
            <w:shd w:val="pct10" w:color="auto" w:fill="auto"/>
          </w:tcPr>
          <w:p w14:paraId="3A4F92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BB22BC" w14:textId="77777777" w:rsidR="00083A2B" w:rsidRDefault="00083A2B">
            <w:pPr>
              <w:pStyle w:val="TableStyle"/>
              <w:jc w:val="center"/>
            </w:pPr>
          </w:p>
        </w:tc>
        <w:tc>
          <w:tcPr>
            <w:tcW w:w="283" w:type="dxa"/>
            <w:tcBorders>
              <w:bottom w:val="single" w:sz="2" w:space="0" w:color="auto"/>
            </w:tcBorders>
            <w:shd w:val="pct10" w:color="auto" w:fill="auto"/>
          </w:tcPr>
          <w:p w14:paraId="3B305400" w14:textId="77777777" w:rsidR="00083A2B" w:rsidRDefault="00083A2B">
            <w:pPr>
              <w:pStyle w:val="TableStyle"/>
              <w:jc w:val="center"/>
            </w:pPr>
          </w:p>
        </w:tc>
        <w:tc>
          <w:tcPr>
            <w:tcW w:w="283" w:type="dxa"/>
            <w:tcBorders>
              <w:bottom w:val="single" w:sz="2" w:space="0" w:color="auto"/>
            </w:tcBorders>
            <w:shd w:val="pct10" w:color="auto" w:fill="auto"/>
          </w:tcPr>
          <w:p w14:paraId="48134556" w14:textId="77777777" w:rsidR="00083A2B" w:rsidRDefault="00083A2B">
            <w:pPr>
              <w:pStyle w:val="TableStyle"/>
              <w:jc w:val="center"/>
            </w:pPr>
          </w:p>
        </w:tc>
        <w:tc>
          <w:tcPr>
            <w:tcW w:w="283" w:type="dxa"/>
            <w:tcBorders>
              <w:bottom w:val="single" w:sz="2" w:space="0" w:color="auto"/>
            </w:tcBorders>
            <w:shd w:val="pct10" w:color="auto" w:fill="auto"/>
          </w:tcPr>
          <w:p w14:paraId="2657DD12" w14:textId="77777777" w:rsidR="00083A2B" w:rsidRDefault="00083A2B">
            <w:pPr>
              <w:pStyle w:val="TableStyle"/>
              <w:jc w:val="center"/>
            </w:pPr>
          </w:p>
        </w:tc>
        <w:tc>
          <w:tcPr>
            <w:tcW w:w="283" w:type="dxa"/>
            <w:tcBorders>
              <w:bottom w:val="single" w:sz="2" w:space="0" w:color="auto"/>
            </w:tcBorders>
            <w:shd w:val="pct10" w:color="auto" w:fill="auto"/>
          </w:tcPr>
          <w:p w14:paraId="13C8B370" w14:textId="77777777" w:rsidR="00083A2B" w:rsidRDefault="00083A2B">
            <w:pPr>
              <w:pStyle w:val="TableStyle"/>
              <w:jc w:val="center"/>
            </w:pPr>
          </w:p>
        </w:tc>
        <w:tc>
          <w:tcPr>
            <w:tcW w:w="283" w:type="dxa"/>
            <w:tcBorders>
              <w:bottom w:val="single" w:sz="2" w:space="0" w:color="auto"/>
            </w:tcBorders>
            <w:shd w:val="pct10" w:color="auto" w:fill="auto"/>
          </w:tcPr>
          <w:p w14:paraId="1598967F" w14:textId="77777777" w:rsidR="00083A2B" w:rsidRDefault="00083A2B">
            <w:pPr>
              <w:pStyle w:val="TableStyle"/>
              <w:jc w:val="center"/>
            </w:pPr>
          </w:p>
        </w:tc>
        <w:tc>
          <w:tcPr>
            <w:tcW w:w="1945" w:type="dxa"/>
            <w:tcBorders>
              <w:bottom w:val="single" w:sz="2" w:space="0" w:color="auto"/>
            </w:tcBorders>
            <w:shd w:val="pct10" w:color="auto" w:fill="auto"/>
          </w:tcPr>
          <w:p w14:paraId="19D25291" w14:textId="77777777" w:rsidR="00083A2B" w:rsidRDefault="00083A2B">
            <w:pPr>
              <w:pStyle w:val="TableStyle"/>
              <w:jc w:val="center"/>
            </w:pPr>
          </w:p>
        </w:tc>
      </w:tr>
      <w:tr w:rsidR="00083A2B" w14:paraId="7686BC48" w14:textId="77777777">
        <w:trPr>
          <w:cantSplit/>
        </w:trPr>
        <w:tc>
          <w:tcPr>
            <w:tcW w:w="624" w:type="dxa"/>
          </w:tcPr>
          <w:p w14:paraId="4F276FBC" w14:textId="77777777" w:rsidR="00083A2B" w:rsidRDefault="00083A2B">
            <w:pPr>
              <w:pStyle w:val="TableStyle"/>
              <w:jc w:val="center"/>
            </w:pPr>
          </w:p>
        </w:tc>
        <w:tc>
          <w:tcPr>
            <w:tcW w:w="2035" w:type="dxa"/>
          </w:tcPr>
          <w:p w14:paraId="36F65730" w14:textId="77777777" w:rsidR="00083A2B" w:rsidRDefault="00083A2B">
            <w:pPr>
              <w:pStyle w:val="TableStyle"/>
            </w:pPr>
          </w:p>
        </w:tc>
        <w:tc>
          <w:tcPr>
            <w:tcW w:w="595" w:type="dxa"/>
          </w:tcPr>
          <w:p w14:paraId="237BA8C0" w14:textId="77777777" w:rsidR="00083A2B" w:rsidRDefault="00083A2B">
            <w:pPr>
              <w:pStyle w:val="TableStyle"/>
            </w:pPr>
          </w:p>
        </w:tc>
        <w:tc>
          <w:tcPr>
            <w:tcW w:w="1570" w:type="dxa"/>
          </w:tcPr>
          <w:p w14:paraId="5A059F32" w14:textId="77777777" w:rsidR="00083A2B" w:rsidRDefault="00083A2B">
            <w:pPr>
              <w:pStyle w:val="TableStyle"/>
            </w:pPr>
          </w:p>
        </w:tc>
        <w:tc>
          <w:tcPr>
            <w:tcW w:w="283" w:type="dxa"/>
          </w:tcPr>
          <w:p w14:paraId="24B92C04" w14:textId="77777777" w:rsidR="00083A2B" w:rsidRDefault="00083A2B">
            <w:pPr>
              <w:pStyle w:val="TableStyle"/>
              <w:jc w:val="center"/>
            </w:pPr>
          </w:p>
        </w:tc>
        <w:tc>
          <w:tcPr>
            <w:tcW w:w="283" w:type="dxa"/>
          </w:tcPr>
          <w:p w14:paraId="6EDA49AD" w14:textId="77777777" w:rsidR="00083A2B" w:rsidRDefault="00083A2B">
            <w:pPr>
              <w:pStyle w:val="TableStyle"/>
              <w:jc w:val="center"/>
            </w:pPr>
          </w:p>
        </w:tc>
        <w:tc>
          <w:tcPr>
            <w:tcW w:w="283" w:type="dxa"/>
          </w:tcPr>
          <w:p w14:paraId="474962D7" w14:textId="77777777" w:rsidR="00083A2B" w:rsidRDefault="007C4FE9">
            <w:pPr>
              <w:pStyle w:val="TableStyle"/>
              <w:jc w:val="center"/>
            </w:pPr>
            <w:r>
              <w:rPr>
                <w:noProof/>
              </w:rPr>
              <w:t>1</w:t>
            </w:r>
          </w:p>
        </w:tc>
        <w:tc>
          <w:tcPr>
            <w:tcW w:w="283" w:type="dxa"/>
          </w:tcPr>
          <w:p w14:paraId="6561A8A5" w14:textId="77777777" w:rsidR="00083A2B" w:rsidRDefault="00083A2B">
            <w:pPr>
              <w:pStyle w:val="TableStyle"/>
              <w:jc w:val="center"/>
            </w:pPr>
          </w:p>
        </w:tc>
        <w:tc>
          <w:tcPr>
            <w:tcW w:w="283" w:type="dxa"/>
          </w:tcPr>
          <w:p w14:paraId="6E8FBA46" w14:textId="77777777" w:rsidR="00083A2B" w:rsidRDefault="00083A2B">
            <w:pPr>
              <w:pStyle w:val="TableStyle"/>
              <w:jc w:val="center"/>
            </w:pPr>
          </w:p>
        </w:tc>
        <w:tc>
          <w:tcPr>
            <w:tcW w:w="283" w:type="dxa"/>
          </w:tcPr>
          <w:p w14:paraId="1AEA04B2" w14:textId="77777777" w:rsidR="00083A2B" w:rsidRDefault="00083A2B">
            <w:pPr>
              <w:pStyle w:val="TableStyle"/>
              <w:jc w:val="center"/>
            </w:pPr>
          </w:p>
        </w:tc>
        <w:tc>
          <w:tcPr>
            <w:tcW w:w="283" w:type="dxa"/>
          </w:tcPr>
          <w:p w14:paraId="1EC2DE7B" w14:textId="77777777" w:rsidR="00083A2B" w:rsidRDefault="00083A2B">
            <w:pPr>
              <w:pStyle w:val="TableStyle"/>
              <w:jc w:val="center"/>
            </w:pPr>
          </w:p>
        </w:tc>
        <w:tc>
          <w:tcPr>
            <w:tcW w:w="283" w:type="dxa"/>
          </w:tcPr>
          <w:p w14:paraId="34DDE8E7" w14:textId="77777777" w:rsidR="00083A2B" w:rsidRDefault="00083A2B">
            <w:pPr>
              <w:pStyle w:val="TableStyle"/>
              <w:jc w:val="center"/>
            </w:pPr>
          </w:p>
        </w:tc>
        <w:tc>
          <w:tcPr>
            <w:tcW w:w="1945" w:type="dxa"/>
          </w:tcPr>
          <w:p w14:paraId="403CC60D" w14:textId="77777777" w:rsidR="00083A2B" w:rsidRDefault="007C4FE9">
            <w:pPr>
              <w:pStyle w:val="TableStyle"/>
            </w:pPr>
            <w:r>
              <w:rPr>
                <w:noProof/>
              </w:rPr>
              <w:t>Subsidiary EPC Property Reference</w:t>
            </w:r>
          </w:p>
        </w:tc>
      </w:tr>
    </w:tbl>
    <w:p w14:paraId="29F21503" w14:textId="77777777" w:rsidR="00083A2B" w:rsidRDefault="00083A2B">
      <w:pPr>
        <w:sectPr w:rsidR="00083A2B">
          <w:type w:val="continuous"/>
          <w:pgSz w:w="12240" w:h="15840"/>
          <w:pgMar w:top="1440" w:right="1800" w:bottom="1440" w:left="1800" w:header="708" w:footer="708" w:gutter="0"/>
          <w:cols w:space="708"/>
          <w:docGrid w:linePitch="360"/>
        </w:sectPr>
      </w:pPr>
    </w:p>
    <w:p w14:paraId="471CDB7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EF5429B" w14:textId="77777777">
        <w:tc>
          <w:tcPr>
            <w:tcW w:w="1814" w:type="dxa"/>
          </w:tcPr>
          <w:p w14:paraId="391D74F3" w14:textId="77777777" w:rsidR="00083A2B" w:rsidRDefault="007C4FE9">
            <w:pPr>
              <w:pStyle w:val="Fieldtitle"/>
              <w:rPr>
                <w:sz w:val="20"/>
              </w:rPr>
            </w:pPr>
            <w:r>
              <w:rPr>
                <w:sz w:val="20"/>
              </w:rPr>
              <w:t>Notes:</w:t>
            </w:r>
          </w:p>
        </w:tc>
        <w:tc>
          <w:tcPr>
            <w:tcW w:w="6803" w:type="dxa"/>
          </w:tcPr>
          <w:p w14:paraId="3A1C51A3" w14:textId="77777777" w:rsidR="00083A2B" w:rsidRDefault="007C4FE9">
            <w:pPr>
              <w:rPr>
                <w:sz w:val="20"/>
                <w:szCs w:val="20"/>
              </w:rPr>
            </w:pPr>
            <w:commentRangeStart w:id="15"/>
            <w:r>
              <w:rPr>
                <w:noProof/>
                <w:sz w:val="20"/>
                <w:szCs w:val="20"/>
              </w:rPr>
              <w:t>Any information entered in Group 88G will not be stored by the GDCC as subsidiary EPC Property References are no longer requried.</w:t>
            </w:r>
            <w:commentRangeEnd w:id="15"/>
            <w:r w:rsidR="001A1F4A">
              <w:rPr>
                <w:rStyle w:val="CommentReference"/>
              </w:rPr>
              <w:commentReference w:id="15"/>
            </w:r>
          </w:p>
          <w:p w14:paraId="6B74BF5E" w14:textId="77777777" w:rsidR="00083A2B" w:rsidRDefault="00083A2B">
            <w:pPr>
              <w:rPr>
                <w:noProof/>
                <w:sz w:val="20"/>
                <w:szCs w:val="20"/>
              </w:rPr>
            </w:pPr>
          </w:p>
          <w:p w14:paraId="78DE5B3A" w14:textId="77777777" w:rsidR="00083A2B" w:rsidRDefault="007C4FE9">
            <w:pPr>
              <w:rPr>
                <w:noProof/>
                <w:sz w:val="20"/>
                <w:szCs w:val="20"/>
              </w:rPr>
            </w:pPr>
            <w:commentRangeStart w:id="16"/>
            <w:r>
              <w:rPr>
                <w:noProof/>
                <w:sz w:val="20"/>
                <w:szCs w:val="20"/>
              </w:rPr>
              <w:lastRenderedPageBreak/>
              <w:t>Where the request to create a new Green Deal Plan is generated by the Green Deal Provider the GD Provider Plan Creator Code should be set to “P”, where this request is generated by a GDAA Finance Party the GD Provider Plan Creator Code should be set to “A”.</w:t>
            </w:r>
            <w:commentRangeEnd w:id="16"/>
            <w:r w:rsidR="007A58C4">
              <w:rPr>
                <w:rStyle w:val="CommentReference"/>
              </w:rPr>
              <w:commentReference w:id="16"/>
            </w:r>
          </w:p>
          <w:p w14:paraId="055EB76F" w14:textId="77777777" w:rsidR="00083A2B" w:rsidRDefault="00083A2B">
            <w:pPr>
              <w:rPr>
                <w:noProof/>
                <w:sz w:val="20"/>
                <w:szCs w:val="20"/>
              </w:rPr>
            </w:pPr>
          </w:p>
          <w:p w14:paraId="1DAFDE70" w14:textId="77777777" w:rsidR="00083A2B" w:rsidRDefault="007C4FE9">
            <w:pPr>
              <w:rPr>
                <w:noProof/>
                <w:sz w:val="20"/>
                <w:szCs w:val="20"/>
              </w:rPr>
            </w:pPr>
            <w:commentRangeStart w:id="17"/>
            <w:r>
              <w:rPr>
                <w:noProof/>
                <w:sz w:val="20"/>
                <w:szCs w:val="20"/>
              </w:rPr>
              <w:t>The Green Deal Provider Registration Reference for the Green Deal Provider must be provided in all cases, including where the GD Provider is also a Green Deal Provider (as distinct from being a GDAA Finance Party).</w:t>
            </w:r>
            <w:commentRangeEnd w:id="17"/>
            <w:r w:rsidR="007A58C4">
              <w:rPr>
                <w:rStyle w:val="CommentReference"/>
              </w:rPr>
              <w:commentReference w:id="17"/>
            </w:r>
          </w:p>
        </w:tc>
      </w:tr>
    </w:tbl>
    <w:p w14:paraId="22091EEF" w14:textId="77777777" w:rsidR="00083A2B" w:rsidRDefault="00083A2B">
      <w:pPr>
        <w:sectPr w:rsidR="00083A2B">
          <w:type w:val="continuous"/>
          <w:pgSz w:w="12240" w:h="15840"/>
          <w:pgMar w:top="1440" w:right="1800" w:bottom="1440" w:left="1800" w:header="708" w:footer="708" w:gutter="0"/>
          <w:cols w:space="708"/>
          <w:docGrid w:linePitch="360"/>
        </w:sectPr>
      </w:pPr>
    </w:p>
    <w:p w14:paraId="52F47C9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A115899" w14:textId="77777777">
        <w:trPr>
          <w:cantSplit/>
          <w:tblHeader/>
        </w:trPr>
        <w:tc>
          <w:tcPr>
            <w:tcW w:w="1559" w:type="dxa"/>
          </w:tcPr>
          <w:p w14:paraId="085C3E18" w14:textId="77777777" w:rsidR="00083A2B" w:rsidRDefault="007C4FE9">
            <w:pPr>
              <w:pStyle w:val="TableStyle"/>
              <w:keepNext/>
              <w:jc w:val="center"/>
              <w:rPr>
                <w:b/>
              </w:rPr>
            </w:pPr>
            <w:r>
              <w:rPr>
                <w:b/>
              </w:rPr>
              <w:t>Catalogue release change takes effect</w:t>
            </w:r>
          </w:p>
        </w:tc>
        <w:tc>
          <w:tcPr>
            <w:tcW w:w="585" w:type="dxa"/>
          </w:tcPr>
          <w:p w14:paraId="55C6C9A7" w14:textId="77777777" w:rsidR="00083A2B" w:rsidRDefault="007C4FE9">
            <w:pPr>
              <w:pStyle w:val="TableStyle"/>
              <w:keepNext/>
              <w:jc w:val="center"/>
              <w:rPr>
                <w:b/>
              </w:rPr>
            </w:pPr>
            <w:r>
              <w:rPr>
                <w:b/>
              </w:rPr>
              <w:t>CP No.</w:t>
            </w:r>
          </w:p>
        </w:tc>
        <w:tc>
          <w:tcPr>
            <w:tcW w:w="6494" w:type="dxa"/>
          </w:tcPr>
          <w:p w14:paraId="4632E894" w14:textId="77777777" w:rsidR="00083A2B" w:rsidRDefault="007C4FE9">
            <w:pPr>
              <w:pStyle w:val="TableStyle"/>
              <w:keepNext/>
              <w:rPr>
                <w:b/>
              </w:rPr>
            </w:pPr>
            <w:r>
              <w:rPr>
                <w:b/>
              </w:rPr>
              <w:t>Brief description of the change and its reason</w:t>
            </w:r>
          </w:p>
        </w:tc>
      </w:tr>
      <w:tr w:rsidR="00083A2B" w14:paraId="53C57D64" w14:textId="77777777">
        <w:trPr>
          <w:cantSplit/>
        </w:trPr>
        <w:tc>
          <w:tcPr>
            <w:tcW w:w="1559" w:type="dxa"/>
          </w:tcPr>
          <w:p w14:paraId="7680AF75" w14:textId="77777777" w:rsidR="00083A2B" w:rsidRDefault="007C4FE9">
            <w:pPr>
              <w:pStyle w:val="TableStyle"/>
              <w:keepNext/>
              <w:jc w:val="center"/>
            </w:pPr>
            <w:r>
              <w:t xml:space="preserve">Version </w:t>
            </w:r>
            <w:r>
              <w:rPr>
                <w:noProof/>
              </w:rPr>
              <w:t>10.2</w:t>
            </w:r>
          </w:p>
        </w:tc>
        <w:tc>
          <w:tcPr>
            <w:tcW w:w="585" w:type="dxa"/>
          </w:tcPr>
          <w:p w14:paraId="41D81F74" w14:textId="77777777" w:rsidR="00083A2B" w:rsidRDefault="007C4FE9">
            <w:pPr>
              <w:pStyle w:val="TableStyle"/>
              <w:keepNext/>
              <w:jc w:val="center"/>
            </w:pPr>
            <w:r>
              <w:rPr>
                <w:noProof/>
              </w:rPr>
              <w:t>3338</w:t>
            </w:r>
          </w:p>
        </w:tc>
        <w:tc>
          <w:tcPr>
            <w:tcW w:w="6494" w:type="dxa"/>
          </w:tcPr>
          <w:p w14:paraId="1B3B7A09" w14:textId="77777777" w:rsidR="00083A2B" w:rsidRDefault="007C4FE9">
            <w:pPr>
              <w:pStyle w:val="TableStyle"/>
              <w:keepNext/>
            </w:pPr>
            <w:r>
              <w:rPr>
                <w:noProof/>
              </w:rPr>
              <w:t>New Data Flow Created</w:t>
            </w:r>
          </w:p>
        </w:tc>
      </w:tr>
      <w:tr w:rsidR="00083A2B" w14:paraId="23ED97A1" w14:textId="77777777">
        <w:trPr>
          <w:cantSplit/>
        </w:trPr>
        <w:tc>
          <w:tcPr>
            <w:tcW w:w="1559" w:type="dxa"/>
          </w:tcPr>
          <w:p w14:paraId="5A68422A" w14:textId="77777777" w:rsidR="00083A2B" w:rsidRDefault="007C4FE9">
            <w:pPr>
              <w:pStyle w:val="TableStyle"/>
              <w:keepNext/>
              <w:jc w:val="center"/>
            </w:pPr>
            <w:r>
              <w:t xml:space="preserve">Version </w:t>
            </w:r>
            <w:r>
              <w:rPr>
                <w:noProof/>
              </w:rPr>
              <w:t>10.3</w:t>
            </w:r>
          </w:p>
        </w:tc>
        <w:tc>
          <w:tcPr>
            <w:tcW w:w="585" w:type="dxa"/>
          </w:tcPr>
          <w:p w14:paraId="6CBF211E" w14:textId="77777777" w:rsidR="00083A2B" w:rsidRDefault="007C4FE9">
            <w:pPr>
              <w:pStyle w:val="TableStyle"/>
              <w:keepNext/>
              <w:jc w:val="center"/>
            </w:pPr>
            <w:r>
              <w:rPr>
                <w:noProof/>
              </w:rPr>
              <w:t>3350</w:t>
            </w:r>
          </w:p>
        </w:tc>
        <w:tc>
          <w:tcPr>
            <w:tcW w:w="6494" w:type="dxa"/>
          </w:tcPr>
          <w:p w14:paraId="7B667042" w14:textId="77777777" w:rsidR="00083A2B" w:rsidRDefault="007C4FE9">
            <w:pPr>
              <w:pStyle w:val="TableStyle"/>
              <w:keepNext/>
            </w:pPr>
            <w:r>
              <w:rPr>
                <w:noProof/>
              </w:rPr>
              <w:t>Range criteria for Group 88G (Subsidiary PRNs) amended to 0-1, Changed from Test to Operational</w:t>
            </w:r>
          </w:p>
        </w:tc>
      </w:tr>
      <w:tr w:rsidR="00083A2B" w14:paraId="2CDBCD6E" w14:textId="77777777">
        <w:trPr>
          <w:cantSplit/>
        </w:trPr>
        <w:tc>
          <w:tcPr>
            <w:tcW w:w="1559" w:type="dxa"/>
          </w:tcPr>
          <w:p w14:paraId="6CDEB482" w14:textId="77777777" w:rsidR="00083A2B" w:rsidRDefault="007C4FE9">
            <w:pPr>
              <w:pStyle w:val="TableStyle"/>
              <w:keepNext/>
              <w:jc w:val="center"/>
            </w:pPr>
            <w:r>
              <w:t xml:space="preserve">Version </w:t>
            </w:r>
            <w:r>
              <w:rPr>
                <w:noProof/>
              </w:rPr>
              <w:t>10.6</w:t>
            </w:r>
          </w:p>
        </w:tc>
        <w:tc>
          <w:tcPr>
            <w:tcW w:w="585" w:type="dxa"/>
          </w:tcPr>
          <w:p w14:paraId="36BFC1D5" w14:textId="77777777" w:rsidR="00083A2B" w:rsidRDefault="007C4FE9">
            <w:pPr>
              <w:pStyle w:val="TableStyle"/>
              <w:keepNext/>
              <w:jc w:val="center"/>
            </w:pPr>
            <w:r>
              <w:rPr>
                <w:noProof/>
              </w:rPr>
              <w:t>3371</w:t>
            </w:r>
          </w:p>
        </w:tc>
        <w:tc>
          <w:tcPr>
            <w:tcW w:w="6494" w:type="dxa"/>
          </w:tcPr>
          <w:p w14:paraId="757BE3B7" w14:textId="77777777" w:rsidR="00083A2B" w:rsidRDefault="007C4FE9">
            <w:pPr>
              <w:pStyle w:val="TableStyle"/>
              <w:keepNext/>
            </w:pPr>
            <w:r>
              <w:rPr>
                <w:noProof/>
              </w:rPr>
              <w:t>Data Items 'Green Deal Provider Registration Reference' and 'GD Provider Plan Creator' added to 86G (Initial Plan Information).  Notes updated.</w:t>
            </w:r>
          </w:p>
        </w:tc>
      </w:tr>
      <w:tr w:rsidR="00083A2B" w14:paraId="43D35D62" w14:textId="77777777">
        <w:trPr>
          <w:cantSplit/>
        </w:trPr>
        <w:tc>
          <w:tcPr>
            <w:tcW w:w="1559" w:type="dxa"/>
          </w:tcPr>
          <w:p w14:paraId="0764C8CF" w14:textId="77777777" w:rsidR="00083A2B" w:rsidRDefault="007C4FE9">
            <w:pPr>
              <w:pStyle w:val="TableStyle"/>
              <w:keepNext/>
              <w:jc w:val="center"/>
            </w:pPr>
            <w:r>
              <w:t xml:space="preserve">Version </w:t>
            </w:r>
            <w:r>
              <w:rPr>
                <w:noProof/>
              </w:rPr>
              <w:t>10.7</w:t>
            </w:r>
          </w:p>
        </w:tc>
        <w:tc>
          <w:tcPr>
            <w:tcW w:w="585" w:type="dxa"/>
          </w:tcPr>
          <w:p w14:paraId="40786A7E" w14:textId="77777777" w:rsidR="00083A2B" w:rsidRDefault="007C4FE9">
            <w:pPr>
              <w:pStyle w:val="TableStyle"/>
              <w:keepNext/>
              <w:jc w:val="center"/>
            </w:pPr>
            <w:r>
              <w:rPr>
                <w:noProof/>
              </w:rPr>
              <w:t>3388</w:t>
            </w:r>
          </w:p>
        </w:tc>
        <w:tc>
          <w:tcPr>
            <w:tcW w:w="6494" w:type="dxa"/>
          </w:tcPr>
          <w:p w14:paraId="669A2D93" w14:textId="77777777" w:rsidR="00083A2B" w:rsidRDefault="007C4FE9">
            <w:pPr>
              <w:pStyle w:val="TableStyle"/>
              <w:keepNext/>
            </w:pPr>
            <w:r>
              <w:rPr>
                <w:noProof/>
              </w:rPr>
              <w:t>Data Flow Notes amended</w:t>
            </w:r>
          </w:p>
        </w:tc>
      </w:tr>
    </w:tbl>
    <w:p w14:paraId="1EB2518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7A05D5F" w14:textId="77777777">
        <w:tc>
          <w:tcPr>
            <w:tcW w:w="1814" w:type="dxa"/>
            <w:vAlign w:val="center"/>
          </w:tcPr>
          <w:p w14:paraId="39EF0C46" w14:textId="77777777" w:rsidR="00083A2B" w:rsidRDefault="007C4FE9">
            <w:pPr>
              <w:pStyle w:val="Fieldtitle"/>
              <w:rPr>
                <w:sz w:val="20"/>
              </w:rPr>
            </w:pPr>
            <w:r>
              <w:rPr>
                <w:sz w:val="20"/>
              </w:rPr>
              <w:lastRenderedPageBreak/>
              <w:t>Flow Name:</w:t>
            </w:r>
          </w:p>
        </w:tc>
        <w:tc>
          <w:tcPr>
            <w:tcW w:w="6803" w:type="dxa"/>
            <w:vAlign w:val="center"/>
          </w:tcPr>
          <w:p w14:paraId="22B6BDE9" w14:textId="77777777" w:rsidR="00083A2B" w:rsidRDefault="007C4FE9">
            <w:pPr>
              <w:pStyle w:val="Flowtitle"/>
            </w:pPr>
            <w:r>
              <w:rPr>
                <w:noProof/>
              </w:rPr>
              <w:t>Response from GDCC to Distributor</w:t>
            </w:r>
          </w:p>
        </w:tc>
      </w:tr>
      <w:tr w:rsidR="00083A2B" w14:paraId="29F4E36E" w14:textId="77777777">
        <w:tc>
          <w:tcPr>
            <w:tcW w:w="1814" w:type="dxa"/>
            <w:vAlign w:val="center"/>
          </w:tcPr>
          <w:p w14:paraId="3E2AFB86" w14:textId="77777777" w:rsidR="00083A2B" w:rsidRDefault="007C4FE9">
            <w:pPr>
              <w:pStyle w:val="Fieldtitle"/>
              <w:rPr>
                <w:sz w:val="20"/>
              </w:rPr>
            </w:pPr>
            <w:r>
              <w:rPr>
                <w:sz w:val="20"/>
              </w:rPr>
              <w:t>Flow Description:</w:t>
            </w:r>
          </w:p>
        </w:tc>
        <w:tc>
          <w:tcPr>
            <w:tcW w:w="6803" w:type="dxa"/>
            <w:vAlign w:val="center"/>
          </w:tcPr>
          <w:p w14:paraId="120020BE" w14:textId="77777777" w:rsidR="00083A2B" w:rsidRDefault="007C4FE9">
            <w:pPr>
              <w:rPr>
                <w:sz w:val="20"/>
                <w:szCs w:val="20"/>
                <w:lang w:val="en-GB"/>
              </w:rPr>
            </w:pPr>
            <w:r>
              <w:rPr>
                <w:noProof/>
                <w:sz w:val="20"/>
                <w:szCs w:val="20"/>
                <w:lang w:val="en-GB"/>
              </w:rPr>
              <w:t xml:space="preserve">Response flow from the GDCC, including reason codes to indicate acceptance or reason for rejection of an </w:t>
            </w:r>
            <w:proofErr w:type="gramStart"/>
            <w:r>
              <w:rPr>
                <w:noProof/>
                <w:sz w:val="20"/>
                <w:szCs w:val="20"/>
                <w:lang w:val="en-GB"/>
              </w:rPr>
              <w:t>update.</w:t>
            </w:r>
            <w:r>
              <w:rPr>
                <w:sz w:val="20"/>
                <w:szCs w:val="20"/>
                <w:lang w:val="en-GB"/>
              </w:rPr>
              <w:t>.</w:t>
            </w:r>
            <w:proofErr w:type="gramEnd"/>
          </w:p>
        </w:tc>
      </w:tr>
      <w:tr w:rsidR="00083A2B" w14:paraId="66711825" w14:textId="77777777">
        <w:tc>
          <w:tcPr>
            <w:tcW w:w="1814" w:type="dxa"/>
            <w:vAlign w:val="center"/>
          </w:tcPr>
          <w:p w14:paraId="32C5B499" w14:textId="77777777" w:rsidR="00083A2B" w:rsidRDefault="007C4FE9">
            <w:pPr>
              <w:pStyle w:val="Fieldtitle"/>
              <w:rPr>
                <w:sz w:val="20"/>
              </w:rPr>
            </w:pPr>
            <w:r>
              <w:rPr>
                <w:sz w:val="20"/>
              </w:rPr>
              <w:t>Flow Ownership:</w:t>
            </w:r>
          </w:p>
        </w:tc>
        <w:tc>
          <w:tcPr>
            <w:tcW w:w="6803" w:type="dxa"/>
            <w:vAlign w:val="center"/>
          </w:tcPr>
          <w:p w14:paraId="65AE2FEA" w14:textId="77777777" w:rsidR="00083A2B" w:rsidRDefault="007C4FE9">
            <w:pPr>
              <w:rPr>
                <w:sz w:val="20"/>
                <w:szCs w:val="20"/>
                <w:lang w:val="en-GB"/>
              </w:rPr>
            </w:pPr>
            <w:r>
              <w:rPr>
                <w:noProof/>
                <w:sz w:val="20"/>
                <w:szCs w:val="20"/>
                <w:lang w:val="en-GB"/>
              </w:rPr>
              <w:t>MRA</w:t>
            </w:r>
          </w:p>
        </w:tc>
      </w:tr>
    </w:tbl>
    <w:p w14:paraId="1BB8321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5160F10" w14:textId="77777777">
        <w:tc>
          <w:tcPr>
            <w:tcW w:w="3685" w:type="dxa"/>
          </w:tcPr>
          <w:p w14:paraId="046740E1" w14:textId="77777777" w:rsidR="00083A2B" w:rsidRDefault="007C4FE9">
            <w:pPr>
              <w:spacing w:before="20" w:after="20"/>
              <w:rPr>
                <w:b/>
                <w:sz w:val="20"/>
                <w:szCs w:val="20"/>
                <w:lang w:val="en-GB"/>
              </w:rPr>
            </w:pPr>
            <w:r>
              <w:rPr>
                <w:b/>
                <w:sz w:val="20"/>
                <w:szCs w:val="20"/>
                <w:lang w:val="en-GB"/>
              </w:rPr>
              <w:t>From</w:t>
            </w:r>
          </w:p>
        </w:tc>
        <w:tc>
          <w:tcPr>
            <w:tcW w:w="3685" w:type="dxa"/>
          </w:tcPr>
          <w:p w14:paraId="0830B003" w14:textId="77777777" w:rsidR="00083A2B" w:rsidRDefault="007C4FE9">
            <w:pPr>
              <w:spacing w:before="20" w:after="20"/>
              <w:rPr>
                <w:b/>
                <w:sz w:val="20"/>
                <w:szCs w:val="20"/>
                <w:lang w:val="en-GB"/>
              </w:rPr>
            </w:pPr>
            <w:r>
              <w:rPr>
                <w:b/>
                <w:sz w:val="20"/>
                <w:szCs w:val="20"/>
                <w:lang w:val="en-GB"/>
              </w:rPr>
              <w:t>To</w:t>
            </w:r>
          </w:p>
        </w:tc>
        <w:tc>
          <w:tcPr>
            <w:tcW w:w="1100" w:type="dxa"/>
          </w:tcPr>
          <w:p w14:paraId="4EDD2660" w14:textId="77777777" w:rsidR="00083A2B" w:rsidRDefault="007C4FE9">
            <w:pPr>
              <w:spacing w:before="20" w:after="20"/>
              <w:jc w:val="center"/>
              <w:rPr>
                <w:b/>
                <w:sz w:val="20"/>
                <w:szCs w:val="20"/>
                <w:lang w:val="en-GB"/>
              </w:rPr>
            </w:pPr>
            <w:r>
              <w:rPr>
                <w:b/>
                <w:sz w:val="20"/>
                <w:szCs w:val="20"/>
                <w:lang w:val="en-GB"/>
              </w:rPr>
              <w:t>Version</w:t>
            </w:r>
          </w:p>
        </w:tc>
      </w:tr>
      <w:tr w:rsidR="00083A2B" w14:paraId="10737A81" w14:textId="77777777">
        <w:tc>
          <w:tcPr>
            <w:tcW w:w="3685" w:type="dxa"/>
          </w:tcPr>
          <w:p w14:paraId="0A4C98A8" w14:textId="77777777" w:rsidR="00083A2B" w:rsidRDefault="007C4FE9">
            <w:pPr>
              <w:spacing w:before="20" w:after="20"/>
              <w:rPr>
                <w:sz w:val="20"/>
                <w:szCs w:val="20"/>
                <w:lang w:val="en-GB"/>
              </w:rPr>
            </w:pPr>
            <w:r>
              <w:rPr>
                <w:noProof/>
                <w:sz w:val="20"/>
                <w:szCs w:val="20"/>
                <w:lang w:val="en-GB"/>
              </w:rPr>
              <w:t>GDCC</w:t>
            </w:r>
          </w:p>
        </w:tc>
        <w:tc>
          <w:tcPr>
            <w:tcW w:w="3685" w:type="dxa"/>
          </w:tcPr>
          <w:p w14:paraId="37890F37" w14:textId="77777777" w:rsidR="00083A2B" w:rsidRDefault="007C4FE9">
            <w:pPr>
              <w:spacing w:before="20" w:after="20"/>
              <w:rPr>
                <w:sz w:val="20"/>
                <w:szCs w:val="20"/>
                <w:lang w:val="en-GB"/>
              </w:rPr>
            </w:pPr>
            <w:r>
              <w:rPr>
                <w:noProof/>
                <w:sz w:val="20"/>
                <w:szCs w:val="20"/>
                <w:lang w:val="en-GB"/>
              </w:rPr>
              <w:t>Distributor</w:t>
            </w:r>
          </w:p>
        </w:tc>
        <w:tc>
          <w:tcPr>
            <w:tcW w:w="1100" w:type="dxa"/>
          </w:tcPr>
          <w:p w14:paraId="201994F0" w14:textId="77777777" w:rsidR="00083A2B" w:rsidRDefault="007C4FE9">
            <w:pPr>
              <w:spacing w:before="20" w:after="20"/>
              <w:jc w:val="center"/>
              <w:rPr>
                <w:sz w:val="20"/>
                <w:szCs w:val="20"/>
                <w:lang w:val="en-GB"/>
              </w:rPr>
            </w:pPr>
            <w:r>
              <w:rPr>
                <w:noProof/>
                <w:sz w:val="20"/>
                <w:szCs w:val="20"/>
                <w:lang w:val="en-GB"/>
              </w:rPr>
              <w:t>10.2</w:t>
            </w:r>
          </w:p>
        </w:tc>
      </w:tr>
    </w:tbl>
    <w:p w14:paraId="392F6CF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19CF9F0" w14:textId="77777777">
        <w:trPr>
          <w:tblHeader/>
        </w:trPr>
        <w:tc>
          <w:tcPr>
            <w:tcW w:w="964" w:type="dxa"/>
          </w:tcPr>
          <w:p w14:paraId="6B754D13" w14:textId="77777777" w:rsidR="00083A2B" w:rsidRDefault="007C4FE9">
            <w:pPr>
              <w:pStyle w:val="TableStyle"/>
              <w:jc w:val="center"/>
              <w:rPr>
                <w:b/>
              </w:rPr>
            </w:pPr>
            <w:r>
              <w:rPr>
                <w:b/>
              </w:rPr>
              <w:t>Reference</w:t>
            </w:r>
          </w:p>
        </w:tc>
        <w:tc>
          <w:tcPr>
            <w:tcW w:w="7506" w:type="dxa"/>
          </w:tcPr>
          <w:p w14:paraId="0E1AB4F6" w14:textId="77777777" w:rsidR="00083A2B" w:rsidRDefault="007C4FE9">
            <w:pPr>
              <w:pStyle w:val="TableStyle"/>
              <w:rPr>
                <w:b/>
              </w:rPr>
            </w:pPr>
            <w:r>
              <w:rPr>
                <w:b/>
              </w:rPr>
              <w:t>Item Name</w:t>
            </w:r>
          </w:p>
        </w:tc>
      </w:tr>
      <w:tr w:rsidR="00083A2B" w14:paraId="3BD411AF" w14:textId="77777777">
        <w:tc>
          <w:tcPr>
            <w:tcW w:w="964" w:type="dxa"/>
          </w:tcPr>
          <w:p w14:paraId="6E2D4B58" w14:textId="77777777" w:rsidR="00083A2B" w:rsidRDefault="007C4FE9">
            <w:pPr>
              <w:pStyle w:val="TableStyle"/>
            </w:pPr>
            <w:r>
              <w:t>J</w:t>
            </w:r>
            <w:r>
              <w:rPr>
                <w:noProof/>
              </w:rPr>
              <w:t>1811</w:t>
            </w:r>
          </w:p>
        </w:tc>
        <w:tc>
          <w:tcPr>
            <w:tcW w:w="7506" w:type="dxa"/>
          </w:tcPr>
          <w:p w14:paraId="5AB06308" w14:textId="77777777" w:rsidR="00083A2B" w:rsidRDefault="007C4FE9">
            <w:pPr>
              <w:pStyle w:val="TableStyle"/>
            </w:pPr>
            <w:r>
              <w:rPr>
                <w:noProof/>
              </w:rPr>
              <w:t xml:space="preserve">GDCC Response Code                                                                                  </w:t>
            </w:r>
          </w:p>
        </w:tc>
      </w:tr>
      <w:tr w:rsidR="00083A2B" w14:paraId="141DCC0C" w14:textId="77777777">
        <w:tc>
          <w:tcPr>
            <w:tcW w:w="964" w:type="dxa"/>
          </w:tcPr>
          <w:p w14:paraId="51B73001" w14:textId="77777777" w:rsidR="00083A2B" w:rsidRDefault="007C4FE9">
            <w:pPr>
              <w:pStyle w:val="TableStyle"/>
            </w:pPr>
            <w:r>
              <w:t>J</w:t>
            </w:r>
            <w:r>
              <w:rPr>
                <w:noProof/>
              </w:rPr>
              <w:t>1813</w:t>
            </w:r>
          </w:p>
        </w:tc>
        <w:tc>
          <w:tcPr>
            <w:tcW w:w="7506" w:type="dxa"/>
          </w:tcPr>
          <w:p w14:paraId="7BB97080" w14:textId="77777777" w:rsidR="00083A2B" w:rsidRDefault="007C4FE9">
            <w:pPr>
              <w:pStyle w:val="TableStyle"/>
            </w:pPr>
            <w:r>
              <w:rPr>
                <w:noProof/>
              </w:rPr>
              <w:t>Green Deal MPAN Core</w:t>
            </w:r>
          </w:p>
        </w:tc>
      </w:tr>
      <w:tr w:rsidR="00083A2B" w14:paraId="366E0669" w14:textId="77777777">
        <w:tc>
          <w:tcPr>
            <w:tcW w:w="964" w:type="dxa"/>
          </w:tcPr>
          <w:p w14:paraId="5629B16A" w14:textId="77777777" w:rsidR="00083A2B" w:rsidRDefault="007C4FE9">
            <w:pPr>
              <w:pStyle w:val="TableStyle"/>
            </w:pPr>
            <w:r>
              <w:t>J</w:t>
            </w:r>
            <w:r>
              <w:rPr>
                <w:noProof/>
              </w:rPr>
              <w:t>1818</w:t>
            </w:r>
          </w:p>
        </w:tc>
        <w:tc>
          <w:tcPr>
            <w:tcW w:w="7506" w:type="dxa"/>
          </w:tcPr>
          <w:p w14:paraId="18880D2C" w14:textId="77777777" w:rsidR="00083A2B" w:rsidRDefault="007C4FE9">
            <w:pPr>
              <w:pStyle w:val="TableStyle"/>
            </w:pPr>
            <w:r>
              <w:rPr>
                <w:noProof/>
              </w:rPr>
              <w:t>Party Instruction Number</w:t>
            </w:r>
          </w:p>
        </w:tc>
      </w:tr>
    </w:tbl>
    <w:p w14:paraId="35F8B12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4BE9F44" w14:textId="77777777">
        <w:trPr>
          <w:cantSplit/>
          <w:tblHeader/>
        </w:trPr>
        <w:tc>
          <w:tcPr>
            <w:tcW w:w="624" w:type="dxa"/>
          </w:tcPr>
          <w:p w14:paraId="20B1ECAF" w14:textId="77777777" w:rsidR="00083A2B" w:rsidRDefault="007C4FE9">
            <w:pPr>
              <w:pStyle w:val="TableStyle"/>
              <w:jc w:val="center"/>
              <w:rPr>
                <w:b/>
              </w:rPr>
            </w:pPr>
            <w:r>
              <w:rPr>
                <w:b/>
              </w:rPr>
              <w:t>Group</w:t>
            </w:r>
          </w:p>
        </w:tc>
        <w:tc>
          <w:tcPr>
            <w:tcW w:w="2035" w:type="dxa"/>
          </w:tcPr>
          <w:p w14:paraId="64D1A72D" w14:textId="77777777" w:rsidR="00083A2B" w:rsidRDefault="007C4FE9">
            <w:pPr>
              <w:pStyle w:val="TableStyle"/>
              <w:jc w:val="center"/>
              <w:rPr>
                <w:b/>
              </w:rPr>
            </w:pPr>
            <w:r>
              <w:rPr>
                <w:b/>
              </w:rPr>
              <w:t>Group Description</w:t>
            </w:r>
          </w:p>
        </w:tc>
        <w:tc>
          <w:tcPr>
            <w:tcW w:w="595" w:type="dxa"/>
          </w:tcPr>
          <w:p w14:paraId="5A074CA0" w14:textId="77777777" w:rsidR="00083A2B" w:rsidRDefault="007C4FE9">
            <w:pPr>
              <w:pStyle w:val="TableStyle"/>
              <w:jc w:val="center"/>
              <w:rPr>
                <w:b/>
              </w:rPr>
            </w:pPr>
            <w:r>
              <w:rPr>
                <w:b/>
              </w:rPr>
              <w:t>Range</w:t>
            </w:r>
          </w:p>
        </w:tc>
        <w:tc>
          <w:tcPr>
            <w:tcW w:w="1570" w:type="dxa"/>
          </w:tcPr>
          <w:p w14:paraId="651389D0" w14:textId="77777777" w:rsidR="00083A2B" w:rsidRDefault="007C4FE9">
            <w:pPr>
              <w:pStyle w:val="TableStyle"/>
              <w:jc w:val="center"/>
              <w:rPr>
                <w:b/>
              </w:rPr>
            </w:pPr>
            <w:r>
              <w:rPr>
                <w:b/>
              </w:rPr>
              <w:t>Condition</w:t>
            </w:r>
          </w:p>
        </w:tc>
        <w:tc>
          <w:tcPr>
            <w:tcW w:w="283" w:type="dxa"/>
          </w:tcPr>
          <w:p w14:paraId="399ADBC9" w14:textId="77777777" w:rsidR="00083A2B" w:rsidRDefault="007C4FE9">
            <w:pPr>
              <w:pStyle w:val="TableStyle"/>
              <w:jc w:val="center"/>
              <w:rPr>
                <w:b/>
              </w:rPr>
            </w:pPr>
            <w:r>
              <w:rPr>
                <w:b/>
              </w:rPr>
              <w:t>L1</w:t>
            </w:r>
          </w:p>
        </w:tc>
        <w:tc>
          <w:tcPr>
            <w:tcW w:w="283" w:type="dxa"/>
          </w:tcPr>
          <w:p w14:paraId="04EE8517" w14:textId="77777777" w:rsidR="00083A2B" w:rsidRDefault="007C4FE9">
            <w:pPr>
              <w:pStyle w:val="TableStyle"/>
              <w:jc w:val="center"/>
              <w:rPr>
                <w:b/>
              </w:rPr>
            </w:pPr>
            <w:r>
              <w:rPr>
                <w:b/>
              </w:rPr>
              <w:t>L2</w:t>
            </w:r>
          </w:p>
        </w:tc>
        <w:tc>
          <w:tcPr>
            <w:tcW w:w="283" w:type="dxa"/>
          </w:tcPr>
          <w:p w14:paraId="4D747961" w14:textId="77777777" w:rsidR="00083A2B" w:rsidRDefault="007C4FE9">
            <w:pPr>
              <w:pStyle w:val="TableStyle"/>
              <w:jc w:val="center"/>
              <w:rPr>
                <w:b/>
              </w:rPr>
            </w:pPr>
            <w:r>
              <w:rPr>
                <w:b/>
              </w:rPr>
              <w:t>L3</w:t>
            </w:r>
          </w:p>
        </w:tc>
        <w:tc>
          <w:tcPr>
            <w:tcW w:w="283" w:type="dxa"/>
          </w:tcPr>
          <w:p w14:paraId="086156A8" w14:textId="77777777" w:rsidR="00083A2B" w:rsidRDefault="007C4FE9">
            <w:pPr>
              <w:pStyle w:val="TableStyle"/>
              <w:jc w:val="center"/>
              <w:rPr>
                <w:b/>
              </w:rPr>
            </w:pPr>
            <w:r>
              <w:rPr>
                <w:b/>
              </w:rPr>
              <w:t>L4</w:t>
            </w:r>
          </w:p>
        </w:tc>
        <w:tc>
          <w:tcPr>
            <w:tcW w:w="283" w:type="dxa"/>
          </w:tcPr>
          <w:p w14:paraId="19462B66" w14:textId="77777777" w:rsidR="00083A2B" w:rsidRDefault="007C4FE9">
            <w:pPr>
              <w:pStyle w:val="TableStyle"/>
              <w:jc w:val="center"/>
              <w:rPr>
                <w:b/>
              </w:rPr>
            </w:pPr>
            <w:r>
              <w:rPr>
                <w:b/>
              </w:rPr>
              <w:t>L5</w:t>
            </w:r>
          </w:p>
        </w:tc>
        <w:tc>
          <w:tcPr>
            <w:tcW w:w="283" w:type="dxa"/>
          </w:tcPr>
          <w:p w14:paraId="33FB9CA8" w14:textId="77777777" w:rsidR="00083A2B" w:rsidRDefault="007C4FE9">
            <w:pPr>
              <w:pStyle w:val="TableStyle"/>
              <w:jc w:val="center"/>
              <w:rPr>
                <w:b/>
              </w:rPr>
            </w:pPr>
            <w:r>
              <w:rPr>
                <w:b/>
              </w:rPr>
              <w:t>L6</w:t>
            </w:r>
          </w:p>
        </w:tc>
        <w:tc>
          <w:tcPr>
            <w:tcW w:w="283" w:type="dxa"/>
          </w:tcPr>
          <w:p w14:paraId="56B5A023" w14:textId="77777777" w:rsidR="00083A2B" w:rsidRDefault="007C4FE9">
            <w:pPr>
              <w:pStyle w:val="TableStyle"/>
              <w:jc w:val="center"/>
              <w:rPr>
                <w:b/>
              </w:rPr>
            </w:pPr>
            <w:r>
              <w:rPr>
                <w:b/>
              </w:rPr>
              <w:t>L7</w:t>
            </w:r>
          </w:p>
        </w:tc>
        <w:tc>
          <w:tcPr>
            <w:tcW w:w="283" w:type="dxa"/>
          </w:tcPr>
          <w:p w14:paraId="10CD4705" w14:textId="77777777" w:rsidR="00083A2B" w:rsidRDefault="007C4FE9">
            <w:pPr>
              <w:pStyle w:val="TableStyle"/>
              <w:jc w:val="center"/>
              <w:rPr>
                <w:b/>
              </w:rPr>
            </w:pPr>
            <w:r>
              <w:rPr>
                <w:b/>
              </w:rPr>
              <w:t>L8</w:t>
            </w:r>
          </w:p>
        </w:tc>
        <w:tc>
          <w:tcPr>
            <w:tcW w:w="1945" w:type="dxa"/>
          </w:tcPr>
          <w:p w14:paraId="2E2A384D" w14:textId="77777777" w:rsidR="00083A2B" w:rsidRDefault="007C4FE9">
            <w:pPr>
              <w:pStyle w:val="TableStyle"/>
              <w:jc w:val="center"/>
              <w:rPr>
                <w:b/>
              </w:rPr>
            </w:pPr>
            <w:r>
              <w:rPr>
                <w:b/>
              </w:rPr>
              <w:t>Item Name</w:t>
            </w:r>
          </w:p>
        </w:tc>
      </w:tr>
    </w:tbl>
    <w:p w14:paraId="3FF0BD82" w14:textId="77777777" w:rsidR="00083A2B" w:rsidRDefault="00083A2B">
      <w:pPr>
        <w:rPr>
          <w:lang w:val="en-GB"/>
        </w:rPr>
        <w:sectPr w:rsidR="00083A2B">
          <w:headerReference w:type="default" r:id="rId34"/>
          <w:footerReference w:type="default" r:id="rId3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6F35501" w14:textId="77777777">
        <w:trPr>
          <w:cantSplit/>
        </w:trPr>
        <w:tc>
          <w:tcPr>
            <w:tcW w:w="624" w:type="dxa"/>
            <w:tcBorders>
              <w:bottom w:val="single" w:sz="2" w:space="0" w:color="auto"/>
            </w:tcBorders>
            <w:shd w:val="pct10" w:color="auto" w:fill="auto"/>
          </w:tcPr>
          <w:p w14:paraId="11A2FAD9" w14:textId="77777777" w:rsidR="00083A2B" w:rsidRDefault="007C4FE9">
            <w:pPr>
              <w:pStyle w:val="TableStyle"/>
              <w:jc w:val="center"/>
            </w:pPr>
            <w:r>
              <w:rPr>
                <w:noProof/>
              </w:rPr>
              <w:t>89G</w:t>
            </w:r>
          </w:p>
        </w:tc>
        <w:tc>
          <w:tcPr>
            <w:tcW w:w="2035" w:type="dxa"/>
            <w:tcBorders>
              <w:bottom w:val="single" w:sz="2" w:space="0" w:color="auto"/>
            </w:tcBorders>
            <w:shd w:val="pct10" w:color="auto" w:fill="auto"/>
          </w:tcPr>
          <w:p w14:paraId="347E0969" w14:textId="77777777" w:rsidR="00083A2B" w:rsidRDefault="007C4FE9">
            <w:pPr>
              <w:pStyle w:val="TableStyle"/>
            </w:pPr>
            <w:r>
              <w:rPr>
                <w:noProof/>
              </w:rPr>
              <w:t>Party Green Deal MPAN Data</w:t>
            </w:r>
          </w:p>
        </w:tc>
        <w:tc>
          <w:tcPr>
            <w:tcW w:w="595" w:type="dxa"/>
            <w:tcBorders>
              <w:bottom w:val="single" w:sz="2" w:space="0" w:color="auto"/>
            </w:tcBorders>
            <w:shd w:val="pct10" w:color="auto" w:fill="auto"/>
          </w:tcPr>
          <w:p w14:paraId="623BCBEC" w14:textId="77777777" w:rsidR="00083A2B" w:rsidRDefault="007C4FE9">
            <w:pPr>
              <w:pStyle w:val="TableStyle"/>
            </w:pPr>
            <w:r>
              <w:rPr>
                <w:noProof/>
              </w:rPr>
              <w:t>1-*</w:t>
            </w:r>
          </w:p>
        </w:tc>
        <w:tc>
          <w:tcPr>
            <w:tcW w:w="1570" w:type="dxa"/>
            <w:tcBorders>
              <w:bottom w:val="single" w:sz="2" w:space="0" w:color="auto"/>
            </w:tcBorders>
            <w:shd w:val="pct10" w:color="auto" w:fill="auto"/>
          </w:tcPr>
          <w:p w14:paraId="2B0B0137" w14:textId="77777777" w:rsidR="00083A2B" w:rsidRDefault="00083A2B">
            <w:pPr>
              <w:pStyle w:val="TableStyle"/>
            </w:pPr>
          </w:p>
        </w:tc>
        <w:tc>
          <w:tcPr>
            <w:tcW w:w="283" w:type="dxa"/>
            <w:tcBorders>
              <w:bottom w:val="single" w:sz="2" w:space="0" w:color="auto"/>
            </w:tcBorders>
            <w:shd w:val="pct10" w:color="auto" w:fill="auto"/>
          </w:tcPr>
          <w:p w14:paraId="603A64B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B3669C4" w14:textId="77777777" w:rsidR="00083A2B" w:rsidRDefault="00083A2B">
            <w:pPr>
              <w:pStyle w:val="TableStyle"/>
              <w:jc w:val="center"/>
            </w:pPr>
          </w:p>
        </w:tc>
        <w:tc>
          <w:tcPr>
            <w:tcW w:w="283" w:type="dxa"/>
            <w:tcBorders>
              <w:bottom w:val="single" w:sz="2" w:space="0" w:color="auto"/>
            </w:tcBorders>
            <w:shd w:val="pct10" w:color="auto" w:fill="auto"/>
          </w:tcPr>
          <w:p w14:paraId="31846144" w14:textId="77777777" w:rsidR="00083A2B" w:rsidRDefault="00083A2B">
            <w:pPr>
              <w:pStyle w:val="TableStyle"/>
              <w:jc w:val="center"/>
            </w:pPr>
          </w:p>
        </w:tc>
        <w:tc>
          <w:tcPr>
            <w:tcW w:w="283" w:type="dxa"/>
            <w:tcBorders>
              <w:bottom w:val="single" w:sz="2" w:space="0" w:color="auto"/>
            </w:tcBorders>
            <w:shd w:val="pct10" w:color="auto" w:fill="auto"/>
          </w:tcPr>
          <w:p w14:paraId="3E94381B" w14:textId="77777777" w:rsidR="00083A2B" w:rsidRDefault="00083A2B">
            <w:pPr>
              <w:pStyle w:val="TableStyle"/>
              <w:jc w:val="center"/>
            </w:pPr>
          </w:p>
        </w:tc>
        <w:tc>
          <w:tcPr>
            <w:tcW w:w="283" w:type="dxa"/>
            <w:tcBorders>
              <w:bottom w:val="single" w:sz="2" w:space="0" w:color="auto"/>
            </w:tcBorders>
            <w:shd w:val="pct10" w:color="auto" w:fill="auto"/>
          </w:tcPr>
          <w:p w14:paraId="57394BCF" w14:textId="77777777" w:rsidR="00083A2B" w:rsidRDefault="00083A2B">
            <w:pPr>
              <w:pStyle w:val="TableStyle"/>
              <w:jc w:val="center"/>
            </w:pPr>
          </w:p>
        </w:tc>
        <w:tc>
          <w:tcPr>
            <w:tcW w:w="283" w:type="dxa"/>
            <w:tcBorders>
              <w:bottom w:val="single" w:sz="2" w:space="0" w:color="auto"/>
            </w:tcBorders>
            <w:shd w:val="pct10" w:color="auto" w:fill="auto"/>
          </w:tcPr>
          <w:p w14:paraId="4C1E2289" w14:textId="77777777" w:rsidR="00083A2B" w:rsidRDefault="00083A2B">
            <w:pPr>
              <w:pStyle w:val="TableStyle"/>
              <w:jc w:val="center"/>
            </w:pPr>
          </w:p>
        </w:tc>
        <w:tc>
          <w:tcPr>
            <w:tcW w:w="283" w:type="dxa"/>
            <w:tcBorders>
              <w:bottom w:val="single" w:sz="2" w:space="0" w:color="auto"/>
            </w:tcBorders>
            <w:shd w:val="pct10" w:color="auto" w:fill="auto"/>
          </w:tcPr>
          <w:p w14:paraId="3B1FAF8C" w14:textId="77777777" w:rsidR="00083A2B" w:rsidRDefault="00083A2B">
            <w:pPr>
              <w:pStyle w:val="TableStyle"/>
              <w:jc w:val="center"/>
            </w:pPr>
          </w:p>
        </w:tc>
        <w:tc>
          <w:tcPr>
            <w:tcW w:w="283" w:type="dxa"/>
            <w:tcBorders>
              <w:bottom w:val="single" w:sz="2" w:space="0" w:color="auto"/>
            </w:tcBorders>
            <w:shd w:val="pct10" w:color="auto" w:fill="auto"/>
          </w:tcPr>
          <w:p w14:paraId="499E562A" w14:textId="77777777" w:rsidR="00083A2B" w:rsidRDefault="00083A2B">
            <w:pPr>
              <w:pStyle w:val="TableStyle"/>
              <w:jc w:val="center"/>
            </w:pPr>
          </w:p>
        </w:tc>
        <w:tc>
          <w:tcPr>
            <w:tcW w:w="1945" w:type="dxa"/>
            <w:tcBorders>
              <w:bottom w:val="single" w:sz="2" w:space="0" w:color="auto"/>
            </w:tcBorders>
            <w:shd w:val="pct10" w:color="auto" w:fill="auto"/>
          </w:tcPr>
          <w:p w14:paraId="5A5C6DF6" w14:textId="77777777" w:rsidR="00083A2B" w:rsidRDefault="00083A2B">
            <w:pPr>
              <w:pStyle w:val="TableStyle"/>
              <w:jc w:val="center"/>
            </w:pPr>
          </w:p>
        </w:tc>
      </w:tr>
      <w:tr w:rsidR="00083A2B" w14:paraId="06D948DD" w14:textId="77777777">
        <w:trPr>
          <w:cantSplit/>
        </w:trPr>
        <w:tc>
          <w:tcPr>
            <w:tcW w:w="624" w:type="dxa"/>
          </w:tcPr>
          <w:p w14:paraId="6010CAA6" w14:textId="77777777" w:rsidR="00083A2B" w:rsidRDefault="00083A2B">
            <w:pPr>
              <w:pStyle w:val="TableStyle"/>
              <w:jc w:val="center"/>
            </w:pPr>
          </w:p>
        </w:tc>
        <w:tc>
          <w:tcPr>
            <w:tcW w:w="2035" w:type="dxa"/>
          </w:tcPr>
          <w:p w14:paraId="7F3B207C" w14:textId="77777777" w:rsidR="00083A2B" w:rsidRDefault="00083A2B">
            <w:pPr>
              <w:pStyle w:val="TableStyle"/>
            </w:pPr>
          </w:p>
        </w:tc>
        <w:tc>
          <w:tcPr>
            <w:tcW w:w="595" w:type="dxa"/>
          </w:tcPr>
          <w:p w14:paraId="1A5A419D" w14:textId="77777777" w:rsidR="00083A2B" w:rsidRDefault="00083A2B">
            <w:pPr>
              <w:pStyle w:val="TableStyle"/>
            </w:pPr>
          </w:p>
        </w:tc>
        <w:tc>
          <w:tcPr>
            <w:tcW w:w="1570" w:type="dxa"/>
          </w:tcPr>
          <w:p w14:paraId="1393F496" w14:textId="77777777" w:rsidR="00083A2B" w:rsidRDefault="00083A2B">
            <w:pPr>
              <w:pStyle w:val="TableStyle"/>
            </w:pPr>
          </w:p>
        </w:tc>
        <w:tc>
          <w:tcPr>
            <w:tcW w:w="283" w:type="dxa"/>
          </w:tcPr>
          <w:p w14:paraId="2E1ADC16" w14:textId="77777777" w:rsidR="00083A2B" w:rsidRDefault="00083A2B">
            <w:pPr>
              <w:pStyle w:val="TableStyle"/>
              <w:jc w:val="center"/>
            </w:pPr>
          </w:p>
        </w:tc>
        <w:tc>
          <w:tcPr>
            <w:tcW w:w="283" w:type="dxa"/>
          </w:tcPr>
          <w:p w14:paraId="5779F74E" w14:textId="77777777" w:rsidR="00083A2B" w:rsidRDefault="007C4FE9">
            <w:pPr>
              <w:pStyle w:val="TableStyle"/>
              <w:jc w:val="center"/>
            </w:pPr>
            <w:r>
              <w:rPr>
                <w:noProof/>
              </w:rPr>
              <w:t>1</w:t>
            </w:r>
          </w:p>
        </w:tc>
        <w:tc>
          <w:tcPr>
            <w:tcW w:w="283" w:type="dxa"/>
          </w:tcPr>
          <w:p w14:paraId="7D1157D4" w14:textId="77777777" w:rsidR="00083A2B" w:rsidRDefault="00083A2B">
            <w:pPr>
              <w:pStyle w:val="TableStyle"/>
              <w:jc w:val="center"/>
            </w:pPr>
          </w:p>
        </w:tc>
        <w:tc>
          <w:tcPr>
            <w:tcW w:w="283" w:type="dxa"/>
          </w:tcPr>
          <w:p w14:paraId="1D6360D2" w14:textId="77777777" w:rsidR="00083A2B" w:rsidRDefault="00083A2B">
            <w:pPr>
              <w:pStyle w:val="TableStyle"/>
              <w:jc w:val="center"/>
            </w:pPr>
          </w:p>
        </w:tc>
        <w:tc>
          <w:tcPr>
            <w:tcW w:w="283" w:type="dxa"/>
          </w:tcPr>
          <w:p w14:paraId="0886150F" w14:textId="77777777" w:rsidR="00083A2B" w:rsidRDefault="00083A2B">
            <w:pPr>
              <w:pStyle w:val="TableStyle"/>
              <w:jc w:val="center"/>
            </w:pPr>
          </w:p>
        </w:tc>
        <w:tc>
          <w:tcPr>
            <w:tcW w:w="283" w:type="dxa"/>
          </w:tcPr>
          <w:p w14:paraId="1AE29FD7" w14:textId="77777777" w:rsidR="00083A2B" w:rsidRDefault="00083A2B">
            <w:pPr>
              <w:pStyle w:val="TableStyle"/>
              <w:jc w:val="center"/>
            </w:pPr>
          </w:p>
        </w:tc>
        <w:tc>
          <w:tcPr>
            <w:tcW w:w="283" w:type="dxa"/>
          </w:tcPr>
          <w:p w14:paraId="031AC836" w14:textId="77777777" w:rsidR="00083A2B" w:rsidRDefault="00083A2B">
            <w:pPr>
              <w:pStyle w:val="TableStyle"/>
              <w:jc w:val="center"/>
            </w:pPr>
          </w:p>
        </w:tc>
        <w:tc>
          <w:tcPr>
            <w:tcW w:w="283" w:type="dxa"/>
          </w:tcPr>
          <w:p w14:paraId="357F6F93" w14:textId="77777777" w:rsidR="00083A2B" w:rsidRDefault="00083A2B">
            <w:pPr>
              <w:pStyle w:val="TableStyle"/>
              <w:jc w:val="center"/>
            </w:pPr>
          </w:p>
        </w:tc>
        <w:tc>
          <w:tcPr>
            <w:tcW w:w="1945" w:type="dxa"/>
          </w:tcPr>
          <w:p w14:paraId="74E81778" w14:textId="77777777" w:rsidR="00083A2B" w:rsidRDefault="007C4FE9">
            <w:pPr>
              <w:pStyle w:val="TableStyle"/>
            </w:pPr>
            <w:r>
              <w:rPr>
                <w:noProof/>
              </w:rPr>
              <w:t>Party Instruction Number</w:t>
            </w:r>
          </w:p>
        </w:tc>
      </w:tr>
      <w:tr w:rsidR="00083A2B" w14:paraId="7E5E7643" w14:textId="77777777">
        <w:trPr>
          <w:cantSplit/>
        </w:trPr>
        <w:tc>
          <w:tcPr>
            <w:tcW w:w="624" w:type="dxa"/>
          </w:tcPr>
          <w:p w14:paraId="58CCF9E9" w14:textId="77777777" w:rsidR="00083A2B" w:rsidRDefault="00083A2B">
            <w:pPr>
              <w:pStyle w:val="TableStyle"/>
              <w:jc w:val="center"/>
            </w:pPr>
          </w:p>
        </w:tc>
        <w:tc>
          <w:tcPr>
            <w:tcW w:w="2035" w:type="dxa"/>
          </w:tcPr>
          <w:p w14:paraId="4A9C3F41" w14:textId="77777777" w:rsidR="00083A2B" w:rsidRDefault="00083A2B">
            <w:pPr>
              <w:pStyle w:val="TableStyle"/>
            </w:pPr>
          </w:p>
        </w:tc>
        <w:tc>
          <w:tcPr>
            <w:tcW w:w="595" w:type="dxa"/>
          </w:tcPr>
          <w:p w14:paraId="673371C2" w14:textId="77777777" w:rsidR="00083A2B" w:rsidRDefault="00083A2B">
            <w:pPr>
              <w:pStyle w:val="TableStyle"/>
            </w:pPr>
          </w:p>
        </w:tc>
        <w:tc>
          <w:tcPr>
            <w:tcW w:w="1570" w:type="dxa"/>
          </w:tcPr>
          <w:p w14:paraId="3BA014D1" w14:textId="77777777" w:rsidR="00083A2B" w:rsidRDefault="00083A2B">
            <w:pPr>
              <w:pStyle w:val="TableStyle"/>
            </w:pPr>
          </w:p>
        </w:tc>
        <w:tc>
          <w:tcPr>
            <w:tcW w:w="283" w:type="dxa"/>
          </w:tcPr>
          <w:p w14:paraId="074B5AA4" w14:textId="77777777" w:rsidR="00083A2B" w:rsidRDefault="00083A2B">
            <w:pPr>
              <w:pStyle w:val="TableStyle"/>
              <w:jc w:val="center"/>
            </w:pPr>
          </w:p>
        </w:tc>
        <w:tc>
          <w:tcPr>
            <w:tcW w:w="283" w:type="dxa"/>
          </w:tcPr>
          <w:p w14:paraId="70E0E858" w14:textId="77777777" w:rsidR="00083A2B" w:rsidRDefault="007C4FE9">
            <w:pPr>
              <w:pStyle w:val="TableStyle"/>
              <w:jc w:val="center"/>
            </w:pPr>
            <w:r>
              <w:rPr>
                <w:noProof/>
              </w:rPr>
              <w:t>1</w:t>
            </w:r>
          </w:p>
        </w:tc>
        <w:tc>
          <w:tcPr>
            <w:tcW w:w="283" w:type="dxa"/>
          </w:tcPr>
          <w:p w14:paraId="7F3E5C98" w14:textId="77777777" w:rsidR="00083A2B" w:rsidRDefault="00083A2B">
            <w:pPr>
              <w:pStyle w:val="TableStyle"/>
              <w:jc w:val="center"/>
            </w:pPr>
          </w:p>
        </w:tc>
        <w:tc>
          <w:tcPr>
            <w:tcW w:w="283" w:type="dxa"/>
          </w:tcPr>
          <w:p w14:paraId="16733153" w14:textId="77777777" w:rsidR="00083A2B" w:rsidRDefault="00083A2B">
            <w:pPr>
              <w:pStyle w:val="TableStyle"/>
              <w:jc w:val="center"/>
            </w:pPr>
          </w:p>
        </w:tc>
        <w:tc>
          <w:tcPr>
            <w:tcW w:w="283" w:type="dxa"/>
          </w:tcPr>
          <w:p w14:paraId="5C380B9A" w14:textId="77777777" w:rsidR="00083A2B" w:rsidRDefault="00083A2B">
            <w:pPr>
              <w:pStyle w:val="TableStyle"/>
              <w:jc w:val="center"/>
            </w:pPr>
          </w:p>
        </w:tc>
        <w:tc>
          <w:tcPr>
            <w:tcW w:w="283" w:type="dxa"/>
          </w:tcPr>
          <w:p w14:paraId="6D21F39A" w14:textId="77777777" w:rsidR="00083A2B" w:rsidRDefault="00083A2B">
            <w:pPr>
              <w:pStyle w:val="TableStyle"/>
              <w:jc w:val="center"/>
            </w:pPr>
          </w:p>
        </w:tc>
        <w:tc>
          <w:tcPr>
            <w:tcW w:w="283" w:type="dxa"/>
          </w:tcPr>
          <w:p w14:paraId="4A8B40EC" w14:textId="77777777" w:rsidR="00083A2B" w:rsidRDefault="00083A2B">
            <w:pPr>
              <w:pStyle w:val="TableStyle"/>
              <w:jc w:val="center"/>
            </w:pPr>
          </w:p>
        </w:tc>
        <w:tc>
          <w:tcPr>
            <w:tcW w:w="283" w:type="dxa"/>
          </w:tcPr>
          <w:p w14:paraId="5B467FD0" w14:textId="77777777" w:rsidR="00083A2B" w:rsidRDefault="00083A2B">
            <w:pPr>
              <w:pStyle w:val="TableStyle"/>
              <w:jc w:val="center"/>
            </w:pPr>
          </w:p>
        </w:tc>
        <w:tc>
          <w:tcPr>
            <w:tcW w:w="1945" w:type="dxa"/>
          </w:tcPr>
          <w:p w14:paraId="3AA245D9" w14:textId="77777777" w:rsidR="00083A2B" w:rsidRDefault="007C4FE9">
            <w:pPr>
              <w:pStyle w:val="TableStyle"/>
            </w:pPr>
            <w:r>
              <w:rPr>
                <w:noProof/>
              </w:rPr>
              <w:t>Green Deal MPAN Core</w:t>
            </w:r>
          </w:p>
        </w:tc>
      </w:tr>
    </w:tbl>
    <w:p w14:paraId="08EBDFC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623B7FD" w14:textId="77777777">
        <w:trPr>
          <w:cantSplit/>
        </w:trPr>
        <w:tc>
          <w:tcPr>
            <w:tcW w:w="624" w:type="dxa"/>
            <w:tcBorders>
              <w:bottom w:val="single" w:sz="2" w:space="0" w:color="auto"/>
            </w:tcBorders>
            <w:shd w:val="pct10" w:color="auto" w:fill="auto"/>
          </w:tcPr>
          <w:p w14:paraId="5BF49D73" w14:textId="77777777" w:rsidR="00083A2B" w:rsidRDefault="007C4FE9">
            <w:pPr>
              <w:pStyle w:val="TableStyle"/>
              <w:jc w:val="center"/>
            </w:pPr>
            <w:r>
              <w:rPr>
                <w:noProof/>
              </w:rPr>
              <w:t>90G</w:t>
            </w:r>
          </w:p>
        </w:tc>
        <w:tc>
          <w:tcPr>
            <w:tcW w:w="2035" w:type="dxa"/>
            <w:tcBorders>
              <w:bottom w:val="single" w:sz="2" w:space="0" w:color="auto"/>
            </w:tcBorders>
            <w:shd w:val="pct10" w:color="auto" w:fill="auto"/>
          </w:tcPr>
          <w:p w14:paraId="52491B8B" w14:textId="77777777" w:rsidR="00083A2B" w:rsidRDefault="007C4FE9">
            <w:pPr>
              <w:pStyle w:val="TableStyle"/>
            </w:pPr>
            <w:r>
              <w:rPr>
                <w:noProof/>
              </w:rPr>
              <w:t>GDCC Response Codes</w:t>
            </w:r>
          </w:p>
        </w:tc>
        <w:tc>
          <w:tcPr>
            <w:tcW w:w="595" w:type="dxa"/>
            <w:tcBorders>
              <w:bottom w:val="single" w:sz="2" w:space="0" w:color="auto"/>
            </w:tcBorders>
            <w:shd w:val="pct10" w:color="auto" w:fill="auto"/>
          </w:tcPr>
          <w:p w14:paraId="59B28A5F" w14:textId="77777777" w:rsidR="00083A2B" w:rsidRDefault="007C4FE9">
            <w:pPr>
              <w:pStyle w:val="TableStyle"/>
            </w:pPr>
            <w:r>
              <w:rPr>
                <w:noProof/>
              </w:rPr>
              <w:t>1-*</w:t>
            </w:r>
          </w:p>
        </w:tc>
        <w:tc>
          <w:tcPr>
            <w:tcW w:w="1570" w:type="dxa"/>
            <w:tcBorders>
              <w:bottom w:val="single" w:sz="2" w:space="0" w:color="auto"/>
            </w:tcBorders>
            <w:shd w:val="pct10" w:color="auto" w:fill="auto"/>
          </w:tcPr>
          <w:p w14:paraId="3173476A" w14:textId="77777777" w:rsidR="00083A2B" w:rsidRDefault="00083A2B">
            <w:pPr>
              <w:pStyle w:val="TableStyle"/>
            </w:pPr>
          </w:p>
        </w:tc>
        <w:tc>
          <w:tcPr>
            <w:tcW w:w="283" w:type="dxa"/>
            <w:tcBorders>
              <w:bottom w:val="single" w:sz="2" w:space="0" w:color="auto"/>
            </w:tcBorders>
            <w:shd w:val="pct10" w:color="auto" w:fill="auto"/>
          </w:tcPr>
          <w:p w14:paraId="2E876C60" w14:textId="77777777" w:rsidR="00083A2B" w:rsidRDefault="00083A2B">
            <w:pPr>
              <w:pStyle w:val="TableStyle"/>
              <w:jc w:val="center"/>
            </w:pPr>
          </w:p>
        </w:tc>
        <w:tc>
          <w:tcPr>
            <w:tcW w:w="283" w:type="dxa"/>
            <w:tcBorders>
              <w:bottom w:val="single" w:sz="2" w:space="0" w:color="auto"/>
            </w:tcBorders>
            <w:shd w:val="pct10" w:color="auto" w:fill="auto"/>
          </w:tcPr>
          <w:p w14:paraId="1C55619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28C9E1E" w14:textId="77777777" w:rsidR="00083A2B" w:rsidRDefault="00083A2B">
            <w:pPr>
              <w:pStyle w:val="TableStyle"/>
              <w:jc w:val="center"/>
            </w:pPr>
          </w:p>
        </w:tc>
        <w:tc>
          <w:tcPr>
            <w:tcW w:w="283" w:type="dxa"/>
            <w:tcBorders>
              <w:bottom w:val="single" w:sz="2" w:space="0" w:color="auto"/>
            </w:tcBorders>
            <w:shd w:val="pct10" w:color="auto" w:fill="auto"/>
          </w:tcPr>
          <w:p w14:paraId="379A9F58" w14:textId="77777777" w:rsidR="00083A2B" w:rsidRDefault="00083A2B">
            <w:pPr>
              <w:pStyle w:val="TableStyle"/>
              <w:jc w:val="center"/>
            </w:pPr>
          </w:p>
        </w:tc>
        <w:tc>
          <w:tcPr>
            <w:tcW w:w="283" w:type="dxa"/>
            <w:tcBorders>
              <w:bottom w:val="single" w:sz="2" w:space="0" w:color="auto"/>
            </w:tcBorders>
            <w:shd w:val="pct10" w:color="auto" w:fill="auto"/>
          </w:tcPr>
          <w:p w14:paraId="41DFC085" w14:textId="77777777" w:rsidR="00083A2B" w:rsidRDefault="00083A2B">
            <w:pPr>
              <w:pStyle w:val="TableStyle"/>
              <w:jc w:val="center"/>
            </w:pPr>
          </w:p>
        </w:tc>
        <w:tc>
          <w:tcPr>
            <w:tcW w:w="283" w:type="dxa"/>
            <w:tcBorders>
              <w:bottom w:val="single" w:sz="2" w:space="0" w:color="auto"/>
            </w:tcBorders>
            <w:shd w:val="pct10" w:color="auto" w:fill="auto"/>
          </w:tcPr>
          <w:p w14:paraId="3FE98815" w14:textId="77777777" w:rsidR="00083A2B" w:rsidRDefault="00083A2B">
            <w:pPr>
              <w:pStyle w:val="TableStyle"/>
              <w:jc w:val="center"/>
            </w:pPr>
          </w:p>
        </w:tc>
        <w:tc>
          <w:tcPr>
            <w:tcW w:w="283" w:type="dxa"/>
            <w:tcBorders>
              <w:bottom w:val="single" w:sz="2" w:space="0" w:color="auto"/>
            </w:tcBorders>
            <w:shd w:val="pct10" w:color="auto" w:fill="auto"/>
          </w:tcPr>
          <w:p w14:paraId="7D165854" w14:textId="77777777" w:rsidR="00083A2B" w:rsidRDefault="00083A2B">
            <w:pPr>
              <w:pStyle w:val="TableStyle"/>
              <w:jc w:val="center"/>
            </w:pPr>
          </w:p>
        </w:tc>
        <w:tc>
          <w:tcPr>
            <w:tcW w:w="283" w:type="dxa"/>
            <w:tcBorders>
              <w:bottom w:val="single" w:sz="2" w:space="0" w:color="auto"/>
            </w:tcBorders>
            <w:shd w:val="pct10" w:color="auto" w:fill="auto"/>
          </w:tcPr>
          <w:p w14:paraId="5D479263" w14:textId="77777777" w:rsidR="00083A2B" w:rsidRDefault="00083A2B">
            <w:pPr>
              <w:pStyle w:val="TableStyle"/>
              <w:jc w:val="center"/>
            </w:pPr>
          </w:p>
        </w:tc>
        <w:tc>
          <w:tcPr>
            <w:tcW w:w="1945" w:type="dxa"/>
            <w:tcBorders>
              <w:bottom w:val="single" w:sz="2" w:space="0" w:color="auto"/>
            </w:tcBorders>
            <w:shd w:val="pct10" w:color="auto" w:fill="auto"/>
          </w:tcPr>
          <w:p w14:paraId="1DC7D42E" w14:textId="77777777" w:rsidR="00083A2B" w:rsidRDefault="00083A2B">
            <w:pPr>
              <w:pStyle w:val="TableStyle"/>
              <w:jc w:val="center"/>
            </w:pPr>
          </w:p>
        </w:tc>
      </w:tr>
      <w:tr w:rsidR="00083A2B" w14:paraId="570BDDC1" w14:textId="77777777">
        <w:trPr>
          <w:cantSplit/>
        </w:trPr>
        <w:tc>
          <w:tcPr>
            <w:tcW w:w="624" w:type="dxa"/>
          </w:tcPr>
          <w:p w14:paraId="73561F20" w14:textId="77777777" w:rsidR="00083A2B" w:rsidRDefault="00083A2B">
            <w:pPr>
              <w:pStyle w:val="TableStyle"/>
              <w:jc w:val="center"/>
            </w:pPr>
          </w:p>
        </w:tc>
        <w:tc>
          <w:tcPr>
            <w:tcW w:w="2035" w:type="dxa"/>
          </w:tcPr>
          <w:p w14:paraId="49F513FF" w14:textId="77777777" w:rsidR="00083A2B" w:rsidRDefault="00083A2B">
            <w:pPr>
              <w:pStyle w:val="TableStyle"/>
            </w:pPr>
          </w:p>
        </w:tc>
        <w:tc>
          <w:tcPr>
            <w:tcW w:w="595" w:type="dxa"/>
          </w:tcPr>
          <w:p w14:paraId="5A0D03C3" w14:textId="77777777" w:rsidR="00083A2B" w:rsidRDefault="00083A2B">
            <w:pPr>
              <w:pStyle w:val="TableStyle"/>
            </w:pPr>
          </w:p>
        </w:tc>
        <w:tc>
          <w:tcPr>
            <w:tcW w:w="1570" w:type="dxa"/>
          </w:tcPr>
          <w:p w14:paraId="40563FC8" w14:textId="77777777" w:rsidR="00083A2B" w:rsidRDefault="00083A2B">
            <w:pPr>
              <w:pStyle w:val="TableStyle"/>
            </w:pPr>
          </w:p>
        </w:tc>
        <w:tc>
          <w:tcPr>
            <w:tcW w:w="283" w:type="dxa"/>
          </w:tcPr>
          <w:p w14:paraId="47D9C3BB" w14:textId="77777777" w:rsidR="00083A2B" w:rsidRDefault="00083A2B">
            <w:pPr>
              <w:pStyle w:val="TableStyle"/>
              <w:jc w:val="center"/>
            </w:pPr>
          </w:p>
        </w:tc>
        <w:tc>
          <w:tcPr>
            <w:tcW w:w="283" w:type="dxa"/>
          </w:tcPr>
          <w:p w14:paraId="0836C23E" w14:textId="77777777" w:rsidR="00083A2B" w:rsidRDefault="00083A2B">
            <w:pPr>
              <w:pStyle w:val="TableStyle"/>
              <w:jc w:val="center"/>
            </w:pPr>
          </w:p>
        </w:tc>
        <w:tc>
          <w:tcPr>
            <w:tcW w:w="283" w:type="dxa"/>
          </w:tcPr>
          <w:p w14:paraId="37C667D1" w14:textId="77777777" w:rsidR="00083A2B" w:rsidRDefault="007C4FE9">
            <w:pPr>
              <w:pStyle w:val="TableStyle"/>
              <w:jc w:val="center"/>
            </w:pPr>
            <w:r>
              <w:rPr>
                <w:noProof/>
              </w:rPr>
              <w:t>1</w:t>
            </w:r>
          </w:p>
        </w:tc>
        <w:tc>
          <w:tcPr>
            <w:tcW w:w="283" w:type="dxa"/>
          </w:tcPr>
          <w:p w14:paraId="5189859B" w14:textId="77777777" w:rsidR="00083A2B" w:rsidRDefault="00083A2B">
            <w:pPr>
              <w:pStyle w:val="TableStyle"/>
              <w:jc w:val="center"/>
            </w:pPr>
          </w:p>
        </w:tc>
        <w:tc>
          <w:tcPr>
            <w:tcW w:w="283" w:type="dxa"/>
          </w:tcPr>
          <w:p w14:paraId="23D76C7E" w14:textId="77777777" w:rsidR="00083A2B" w:rsidRDefault="00083A2B">
            <w:pPr>
              <w:pStyle w:val="TableStyle"/>
              <w:jc w:val="center"/>
            </w:pPr>
          </w:p>
        </w:tc>
        <w:tc>
          <w:tcPr>
            <w:tcW w:w="283" w:type="dxa"/>
          </w:tcPr>
          <w:p w14:paraId="1A69E7CE" w14:textId="77777777" w:rsidR="00083A2B" w:rsidRDefault="00083A2B">
            <w:pPr>
              <w:pStyle w:val="TableStyle"/>
              <w:jc w:val="center"/>
            </w:pPr>
          </w:p>
        </w:tc>
        <w:tc>
          <w:tcPr>
            <w:tcW w:w="283" w:type="dxa"/>
          </w:tcPr>
          <w:p w14:paraId="6BEE8EFE" w14:textId="77777777" w:rsidR="00083A2B" w:rsidRDefault="00083A2B">
            <w:pPr>
              <w:pStyle w:val="TableStyle"/>
              <w:jc w:val="center"/>
            </w:pPr>
          </w:p>
        </w:tc>
        <w:tc>
          <w:tcPr>
            <w:tcW w:w="283" w:type="dxa"/>
          </w:tcPr>
          <w:p w14:paraId="39F09937" w14:textId="77777777" w:rsidR="00083A2B" w:rsidRDefault="00083A2B">
            <w:pPr>
              <w:pStyle w:val="TableStyle"/>
              <w:jc w:val="center"/>
            </w:pPr>
          </w:p>
        </w:tc>
        <w:tc>
          <w:tcPr>
            <w:tcW w:w="1945" w:type="dxa"/>
          </w:tcPr>
          <w:p w14:paraId="5E329F08" w14:textId="77777777" w:rsidR="00083A2B" w:rsidRDefault="007C4FE9">
            <w:pPr>
              <w:pStyle w:val="TableStyle"/>
            </w:pPr>
            <w:r>
              <w:rPr>
                <w:noProof/>
              </w:rPr>
              <w:t xml:space="preserve">GDCC Response Code                                                                                  </w:t>
            </w:r>
          </w:p>
        </w:tc>
      </w:tr>
    </w:tbl>
    <w:p w14:paraId="7D472BDF" w14:textId="77777777" w:rsidR="00083A2B" w:rsidRDefault="00083A2B">
      <w:pPr>
        <w:sectPr w:rsidR="00083A2B">
          <w:type w:val="continuous"/>
          <w:pgSz w:w="12240" w:h="15840"/>
          <w:pgMar w:top="1440" w:right="1800" w:bottom="1440" w:left="1800" w:header="708" w:footer="708" w:gutter="0"/>
          <w:cols w:space="708"/>
          <w:docGrid w:linePitch="360"/>
        </w:sectPr>
      </w:pPr>
    </w:p>
    <w:p w14:paraId="2E6B066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DF779B1" w14:textId="77777777">
        <w:tc>
          <w:tcPr>
            <w:tcW w:w="1814" w:type="dxa"/>
          </w:tcPr>
          <w:p w14:paraId="5AE1183F" w14:textId="77777777" w:rsidR="00083A2B" w:rsidRDefault="007C4FE9">
            <w:pPr>
              <w:pStyle w:val="Fieldtitle"/>
              <w:rPr>
                <w:sz w:val="20"/>
              </w:rPr>
            </w:pPr>
            <w:r>
              <w:rPr>
                <w:sz w:val="20"/>
              </w:rPr>
              <w:t>Notes:</w:t>
            </w:r>
          </w:p>
        </w:tc>
        <w:tc>
          <w:tcPr>
            <w:tcW w:w="6803" w:type="dxa"/>
          </w:tcPr>
          <w:p w14:paraId="086C14A3" w14:textId="77777777" w:rsidR="00083A2B" w:rsidRDefault="007C4FE9">
            <w:pPr>
              <w:rPr>
                <w:sz w:val="20"/>
                <w:szCs w:val="20"/>
              </w:rPr>
            </w:pPr>
            <w:commentRangeStart w:id="18"/>
            <w:r>
              <w:rPr>
                <w:noProof/>
                <w:sz w:val="20"/>
                <w:szCs w:val="20"/>
              </w:rPr>
              <w:t>The Party Instruction Number is the value received on the inbound flow to which the GDCC Response Codes relate.</w:t>
            </w:r>
            <w:commentRangeEnd w:id="18"/>
            <w:r w:rsidR="007E756F">
              <w:rPr>
                <w:rStyle w:val="CommentReference"/>
              </w:rPr>
              <w:commentReference w:id="18"/>
            </w:r>
          </w:p>
          <w:p w14:paraId="35606C56" w14:textId="77777777" w:rsidR="00083A2B" w:rsidRDefault="007C4FE9">
            <w:pPr>
              <w:rPr>
                <w:noProof/>
                <w:sz w:val="20"/>
                <w:szCs w:val="20"/>
              </w:rPr>
            </w:pPr>
            <w:commentRangeStart w:id="19"/>
            <w:r>
              <w:rPr>
                <w:noProof/>
                <w:sz w:val="20"/>
                <w:szCs w:val="20"/>
              </w:rPr>
              <w:t>All appropriate GDCC Response Codes are to be included in the flow.</w:t>
            </w:r>
            <w:commentRangeEnd w:id="19"/>
            <w:r w:rsidR="005D0276">
              <w:rPr>
                <w:rStyle w:val="CommentReference"/>
              </w:rPr>
              <w:commentReference w:id="19"/>
            </w:r>
          </w:p>
          <w:p w14:paraId="4F28DEC8" w14:textId="77777777" w:rsidR="00083A2B" w:rsidRDefault="00083A2B">
            <w:pPr>
              <w:rPr>
                <w:noProof/>
                <w:sz w:val="20"/>
                <w:szCs w:val="20"/>
              </w:rPr>
            </w:pPr>
          </w:p>
        </w:tc>
      </w:tr>
    </w:tbl>
    <w:p w14:paraId="4A046FBD" w14:textId="77777777" w:rsidR="00083A2B" w:rsidRDefault="00083A2B">
      <w:pPr>
        <w:sectPr w:rsidR="00083A2B">
          <w:type w:val="continuous"/>
          <w:pgSz w:w="12240" w:h="15840"/>
          <w:pgMar w:top="1440" w:right="1800" w:bottom="1440" w:left="1800" w:header="708" w:footer="708" w:gutter="0"/>
          <w:cols w:space="708"/>
          <w:docGrid w:linePitch="360"/>
        </w:sectPr>
      </w:pPr>
    </w:p>
    <w:p w14:paraId="273F89F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76DADDC" w14:textId="77777777">
        <w:trPr>
          <w:cantSplit/>
          <w:tblHeader/>
        </w:trPr>
        <w:tc>
          <w:tcPr>
            <w:tcW w:w="1559" w:type="dxa"/>
          </w:tcPr>
          <w:p w14:paraId="4B9D9111" w14:textId="77777777" w:rsidR="00083A2B" w:rsidRDefault="007C4FE9">
            <w:pPr>
              <w:pStyle w:val="TableStyle"/>
              <w:keepNext/>
              <w:jc w:val="center"/>
              <w:rPr>
                <w:b/>
              </w:rPr>
            </w:pPr>
            <w:r>
              <w:rPr>
                <w:b/>
              </w:rPr>
              <w:t>Catalogue release change takes effect</w:t>
            </w:r>
          </w:p>
        </w:tc>
        <w:tc>
          <w:tcPr>
            <w:tcW w:w="585" w:type="dxa"/>
          </w:tcPr>
          <w:p w14:paraId="76D31110" w14:textId="77777777" w:rsidR="00083A2B" w:rsidRDefault="007C4FE9">
            <w:pPr>
              <w:pStyle w:val="TableStyle"/>
              <w:keepNext/>
              <w:jc w:val="center"/>
              <w:rPr>
                <w:b/>
              </w:rPr>
            </w:pPr>
            <w:r>
              <w:rPr>
                <w:b/>
              </w:rPr>
              <w:t>CP No.</w:t>
            </w:r>
          </w:p>
        </w:tc>
        <w:tc>
          <w:tcPr>
            <w:tcW w:w="6494" w:type="dxa"/>
          </w:tcPr>
          <w:p w14:paraId="1A42957D" w14:textId="77777777" w:rsidR="00083A2B" w:rsidRDefault="007C4FE9">
            <w:pPr>
              <w:pStyle w:val="TableStyle"/>
              <w:keepNext/>
              <w:rPr>
                <w:b/>
              </w:rPr>
            </w:pPr>
            <w:r>
              <w:rPr>
                <w:b/>
              </w:rPr>
              <w:t>Brief description of the change and its reason</w:t>
            </w:r>
          </w:p>
        </w:tc>
      </w:tr>
      <w:tr w:rsidR="00083A2B" w14:paraId="56DB9F9F" w14:textId="77777777">
        <w:trPr>
          <w:cantSplit/>
        </w:trPr>
        <w:tc>
          <w:tcPr>
            <w:tcW w:w="1559" w:type="dxa"/>
          </w:tcPr>
          <w:p w14:paraId="15B39569" w14:textId="77777777" w:rsidR="00083A2B" w:rsidRDefault="007C4FE9">
            <w:pPr>
              <w:pStyle w:val="TableStyle"/>
              <w:keepNext/>
              <w:jc w:val="center"/>
            </w:pPr>
            <w:r>
              <w:t xml:space="preserve">Version </w:t>
            </w:r>
            <w:r>
              <w:rPr>
                <w:noProof/>
              </w:rPr>
              <w:t>10.2</w:t>
            </w:r>
          </w:p>
        </w:tc>
        <w:tc>
          <w:tcPr>
            <w:tcW w:w="585" w:type="dxa"/>
          </w:tcPr>
          <w:p w14:paraId="2577915F" w14:textId="77777777" w:rsidR="00083A2B" w:rsidRDefault="007C4FE9">
            <w:pPr>
              <w:pStyle w:val="TableStyle"/>
              <w:keepNext/>
              <w:jc w:val="center"/>
            </w:pPr>
            <w:r>
              <w:rPr>
                <w:noProof/>
              </w:rPr>
              <w:t>3342</w:t>
            </w:r>
          </w:p>
        </w:tc>
        <w:tc>
          <w:tcPr>
            <w:tcW w:w="6494" w:type="dxa"/>
          </w:tcPr>
          <w:p w14:paraId="7710B423" w14:textId="77777777" w:rsidR="00083A2B" w:rsidRDefault="007C4FE9">
            <w:pPr>
              <w:pStyle w:val="TableStyle"/>
              <w:keepNext/>
            </w:pPr>
            <w:r>
              <w:rPr>
                <w:noProof/>
              </w:rPr>
              <w:t>New Data Flow Created</w:t>
            </w:r>
          </w:p>
        </w:tc>
      </w:tr>
      <w:tr w:rsidR="00083A2B" w14:paraId="22B82986" w14:textId="77777777">
        <w:trPr>
          <w:cantSplit/>
        </w:trPr>
        <w:tc>
          <w:tcPr>
            <w:tcW w:w="1559" w:type="dxa"/>
          </w:tcPr>
          <w:p w14:paraId="428768CF" w14:textId="77777777" w:rsidR="00083A2B" w:rsidRDefault="007C4FE9">
            <w:pPr>
              <w:pStyle w:val="TableStyle"/>
              <w:keepNext/>
              <w:jc w:val="center"/>
            </w:pPr>
            <w:r>
              <w:t xml:space="preserve">Version </w:t>
            </w:r>
            <w:r>
              <w:rPr>
                <w:noProof/>
              </w:rPr>
              <w:t>10.3</w:t>
            </w:r>
          </w:p>
        </w:tc>
        <w:tc>
          <w:tcPr>
            <w:tcW w:w="585" w:type="dxa"/>
          </w:tcPr>
          <w:p w14:paraId="5FCCA311" w14:textId="77777777" w:rsidR="00083A2B" w:rsidRDefault="007C4FE9">
            <w:pPr>
              <w:pStyle w:val="TableStyle"/>
              <w:keepNext/>
              <w:jc w:val="center"/>
            </w:pPr>
            <w:r>
              <w:rPr>
                <w:noProof/>
              </w:rPr>
              <w:t>3340</w:t>
            </w:r>
          </w:p>
        </w:tc>
        <w:tc>
          <w:tcPr>
            <w:tcW w:w="6494" w:type="dxa"/>
          </w:tcPr>
          <w:p w14:paraId="4898A329" w14:textId="77777777" w:rsidR="00083A2B" w:rsidRDefault="007C4FE9">
            <w:pPr>
              <w:pStyle w:val="TableStyle"/>
              <w:keepNext/>
            </w:pPr>
            <w:r>
              <w:rPr>
                <w:noProof/>
              </w:rPr>
              <w:t>Changed from Test to Operational</w:t>
            </w:r>
          </w:p>
        </w:tc>
      </w:tr>
    </w:tbl>
    <w:p w14:paraId="0E1DB40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36DB00A" w14:textId="77777777">
        <w:tc>
          <w:tcPr>
            <w:tcW w:w="1814" w:type="dxa"/>
            <w:vAlign w:val="center"/>
          </w:tcPr>
          <w:p w14:paraId="24911D4F" w14:textId="77777777" w:rsidR="00083A2B" w:rsidRDefault="007C4FE9">
            <w:pPr>
              <w:pStyle w:val="Fieldtitle"/>
              <w:rPr>
                <w:sz w:val="20"/>
              </w:rPr>
            </w:pPr>
            <w:r>
              <w:rPr>
                <w:sz w:val="20"/>
              </w:rPr>
              <w:lastRenderedPageBreak/>
              <w:t>Flow Name:</w:t>
            </w:r>
          </w:p>
        </w:tc>
        <w:tc>
          <w:tcPr>
            <w:tcW w:w="6803" w:type="dxa"/>
            <w:vAlign w:val="center"/>
          </w:tcPr>
          <w:p w14:paraId="6E1E1738" w14:textId="77777777" w:rsidR="00083A2B" w:rsidRDefault="007C4FE9">
            <w:pPr>
              <w:pStyle w:val="Flowtitle"/>
            </w:pPr>
            <w:r>
              <w:rPr>
                <w:noProof/>
              </w:rPr>
              <w:t>Request for Initial Green Deal Licensee Validation</w:t>
            </w:r>
          </w:p>
        </w:tc>
      </w:tr>
      <w:tr w:rsidR="00083A2B" w14:paraId="3AA67F83" w14:textId="77777777">
        <w:tc>
          <w:tcPr>
            <w:tcW w:w="1814" w:type="dxa"/>
            <w:vAlign w:val="center"/>
          </w:tcPr>
          <w:p w14:paraId="72072A4D" w14:textId="77777777" w:rsidR="00083A2B" w:rsidRDefault="007C4FE9">
            <w:pPr>
              <w:pStyle w:val="Fieldtitle"/>
              <w:rPr>
                <w:sz w:val="20"/>
              </w:rPr>
            </w:pPr>
            <w:r>
              <w:rPr>
                <w:sz w:val="20"/>
              </w:rPr>
              <w:t>Flow Description:</w:t>
            </w:r>
          </w:p>
        </w:tc>
        <w:tc>
          <w:tcPr>
            <w:tcW w:w="6803" w:type="dxa"/>
            <w:vAlign w:val="center"/>
          </w:tcPr>
          <w:p w14:paraId="17EEAE6E" w14:textId="77777777" w:rsidR="00083A2B" w:rsidRDefault="007C4FE9">
            <w:pPr>
              <w:rPr>
                <w:sz w:val="20"/>
                <w:szCs w:val="20"/>
                <w:lang w:val="en-GB"/>
              </w:rPr>
            </w:pPr>
            <w:r>
              <w:rPr>
                <w:noProof/>
                <w:sz w:val="20"/>
                <w:szCs w:val="20"/>
                <w:lang w:val="en-GB"/>
              </w:rPr>
              <w:t xml:space="preserve">GDCC passes information to the Green Deal Licensee to allow the initial account validation checks to take </w:t>
            </w:r>
            <w:proofErr w:type="gramStart"/>
            <w:r>
              <w:rPr>
                <w:noProof/>
                <w:sz w:val="20"/>
                <w:szCs w:val="20"/>
                <w:lang w:val="en-GB"/>
              </w:rPr>
              <w:t>place.</w:t>
            </w:r>
            <w:r>
              <w:rPr>
                <w:sz w:val="20"/>
                <w:szCs w:val="20"/>
                <w:lang w:val="en-GB"/>
              </w:rPr>
              <w:t>.</w:t>
            </w:r>
            <w:proofErr w:type="gramEnd"/>
          </w:p>
        </w:tc>
      </w:tr>
      <w:tr w:rsidR="00083A2B" w14:paraId="51B9BD59" w14:textId="77777777">
        <w:tc>
          <w:tcPr>
            <w:tcW w:w="1814" w:type="dxa"/>
            <w:vAlign w:val="center"/>
          </w:tcPr>
          <w:p w14:paraId="20769E5B" w14:textId="77777777" w:rsidR="00083A2B" w:rsidRDefault="007C4FE9">
            <w:pPr>
              <w:pStyle w:val="Fieldtitle"/>
              <w:rPr>
                <w:sz w:val="20"/>
              </w:rPr>
            </w:pPr>
            <w:r>
              <w:rPr>
                <w:sz w:val="20"/>
              </w:rPr>
              <w:t>Flow Ownership:</w:t>
            </w:r>
          </w:p>
        </w:tc>
        <w:tc>
          <w:tcPr>
            <w:tcW w:w="6803" w:type="dxa"/>
            <w:vAlign w:val="center"/>
          </w:tcPr>
          <w:p w14:paraId="01A5D3C4" w14:textId="77777777" w:rsidR="00083A2B" w:rsidRDefault="007C4FE9">
            <w:pPr>
              <w:rPr>
                <w:sz w:val="20"/>
                <w:szCs w:val="20"/>
                <w:lang w:val="en-GB"/>
              </w:rPr>
            </w:pPr>
            <w:r>
              <w:rPr>
                <w:noProof/>
                <w:sz w:val="20"/>
                <w:szCs w:val="20"/>
                <w:lang w:val="en-GB"/>
              </w:rPr>
              <w:t>MRA</w:t>
            </w:r>
          </w:p>
        </w:tc>
      </w:tr>
    </w:tbl>
    <w:p w14:paraId="5DA1F38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11B6088" w14:textId="77777777">
        <w:tc>
          <w:tcPr>
            <w:tcW w:w="3685" w:type="dxa"/>
          </w:tcPr>
          <w:p w14:paraId="29091C99" w14:textId="77777777" w:rsidR="00083A2B" w:rsidRDefault="007C4FE9">
            <w:pPr>
              <w:spacing w:before="20" w:after="20"/>
              <w:rPr>
                <w:b/>
                <w:sz w:val="20"/>
                <w:szCs w:val="20"/>
                <w:lang w:val="en-GB"/>
              </w:rPr>
            </w:pPr>
            <w:r>
              <w:rPr>
                <w:b/>
                <w:sz w:val="20"/>
                <w:szCs w:val="20"/>
                <w:lang w:val="en-GB"/>
              </w:rPr>
              <w:t>From</w:t>
            </w:r>
          </w:p>
        </w:tc>
        <w:tc>
          <w:tcPr>
            <w:tcW w:w="3685" w:type="dxa"/>
          </w:tcPr>
          <w:p w14:paraId="5D9AF225" w14:textId="77777777" w:rsidR="00083A2B" w:rsidRDefault="007C4FE9">
            <w:pPr>
              <w:spacing w:before="20" w:after="20"/>
              <w:rPr>
                <w:b/>
                <w:sz w:val="20"/>
                <w:szCs w:val="20"/>
                <w:lang w:val="en-GB"/>
              </w:rPr>
            </w:pPr>
            <w:r>
              <w:rPr>
                <w:b/>
                <w:sz w:val="20"/>
                <w:szCs w:val="20"/>
                <w:lang w:val="en-GB"/>
              </w:rPr>
              <w:t>To</w:t>
            </w:r>
          </w:p>
        </w:tc>
        <w:tc>
          <w:tcPr>
            <w:tcW w:w="1100" w:type="dxa"/>
          </w:tcPr>
          <w:p w14:paraId="1C486A1B" w14:textId="77777777" w:rsidR="00083A2B" w:rsidRDefault="007C4FE9">
            <w:pPr>
              <w:spacing w:before="20" w:after="20"/>
              <w:jc w:val="center"/>
              <w:rPr>
                <w:b/>
                <w:sz w:val="20"/>
                <w:szCs w:val="20"/>
                <w:lang w:val="en-GB"/>
              </w:rPr>
            </w:pPr>
            <w:r>
              <w:rPr>
                <w:b/>
                <w:sz w:val="20"/>
                <w:szCs w:val="20"/>
                <w:lang w:val="en-GB"/>
              </w:rPr>
              <w:t>Version</w:t>
            </w:r>
          </w:p>
        </w:tc>
      </w:tr>
      <w:tr w:rsidR="00083A2B" w14:paraId="1077CB2B" w14:textId="77777777">
        <w:tc>
          <w:tcPr>
            <w:tcW w:w="3685" w:type="dxa"/>
          </w:tcPr>
          <w:p w14:paraId="32530943" w14:textId="77777777" w:rsidR="00083A2B" w:rsidRDefault="007C4FE9">
            <w:pPr>
              <w:spacing w:before="20" w:after="20"/>
              <w:rPr>
                <w:sz w:val="20"/>
                <w:szCs w:val="20"/>
                <w:lang w:val="en-GB"/>
              </w:rPr>
            </w:pPr>
            <w:r>
              <w:rPr>
                <w:noProof/>
                <w:sz w:val="20"/>
                <w:szCs w:val="20"/>
                <w:lang w:val="en-GB"/>
              </w:rPr>
              <w:t>GDCC</w:t>
            </w:r>
          </w:p>
        </w:tc>
        <w:tc>
          <w:tcPr>
            <w:tcW w:w="3685" w:type="dxa"/>
          </w:tcPr>
          <w:p w14:paraId="36973099" w14:textId="77777777" w:rsidR="00083A2B" w:rsidRDefault="007C4FE9">
            <w:pPr>
              <w:spacing w:before="20" w:after="20"/>
              <w:rPr>
                <w:sz w:val="20"/>
                <w:szCs w:val="20"/>
                <w:lang w:val="en-GB"/>
              </w:rPr>
            </w:pPr>
            <w:r>
              <w:rPr>
                <w:noProof/>
                <w:sz w:val="20"/>
                <w:szCs w:val="20"/>
                <w:lang w:val="en-GB"/>
              </w:rPr>
              <w:t>GD Licensee</w:t>
            </w:r>
          </w:p>
        </w:tc>
        <w:tc>
          <w:tcPr>
            <w:tcW w:w="1100" w:type="dxa"/>
          </w:tcPr>
          <w:p w14:paraId="61302E94" w14:textId="77777777" w:rsidR="00083A2B" w:rsidRDefault="007C4FE9">
            <w:pPr>
              <w:spacing w:before="20" w:after="20"/>
              <w:jc w:val="center"/>
              <w:rPr>
                <w:sz w:val="20"/>
                <w:szCs w:val="20"/>
                <w:lang w:val="en-GB"/>
              </w:rPr>
            </w:pPr>
            <w:r>
              <w:rPr>
                <w:noProof/>
                <w:sz w:val="20"/>
                <w:szCs w:val="20"/>
                <w:lang w:val="en-GB"/>
              </w:rPr>
              <w:t>10.2</w:t>
            </w:r>
          </w:p>
        </w:tc>
      </w:tr>
    </w:tbl>
    <w:p w14:paraId="5EB9FD92"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7F7BD07" w14:textId="77777777">
        <w:trPr>
          <w:tblHeader/>
        </w:trPr>
        <w:tc>
          <w:tcPr>
            <w:tcW w:w="964" w:type="dxa"/>
          </w:tcPr>
          <w:p w14:paraId="2041B8C9" w14:textId="77777777" w:rsidR="00083A2B" w:rsidRDefault="007C4FE9">
            <w:pPr>
              <w:pStyle w:val="TableStyle"/>
              <w:jc w:val="center"/>
              <w:rPr>
                <w:b/>
              </w:rPr>
            </w:pPr>
            <w:r>
              <w:rPr>
                <w:b/>
              </w:rPr>
              <w:t>Reference</w:t>
            </w:r>
          </w:p>
        </w:tc>
        <w:tc>
          <w:tcPr>
            <w:tcW w:w="7506" w:type="dxa"/>
          </w:tcPr>
          <w:p w14:paraId="145ABC55" w14:textId="77777777" w:rsidR="00083A2B" w:rsidRDefault="007C4FE9">
            <w:pPr>
              <w:pStyle w:val="TableStyle"/>
              <w:rPr>
                <w:b/>
              </w:rPr>
            </w:pPr>
            <w:r>
              <w:rPr>
                <w:b/>
              </w:rPr>
              <w:t>Item Name</w:t>
            </w:r>
          </w:p>
        </w:tc>
      </w:tr>
      <w:tr w:rsidR="00083A2B" w14:paraId="59DDB326" w14:textId="77777777">
        <w:tc>
          <w:tcPr>
            <w:tcW w:w="964" w:type="dxa"/>
          </w:tcPr>
          <w:p w14:paraId="761B9F90" w14:textId="77777777" w:rsidR="00083A2B" w:rsidRDefault="007C4FE9">
            <w:pPr>
              <w:pStyle w:val="TableStyle"/>
            </w:pPr>
            <w:r>
              <w:t>J</w:t>
            </w:r>
            <w:r>
              <w:rPr>
                <w:noProof/>
              </w:rPr>
              <w:t>1750</w:t>
            </w:r>
          </w:p>
        </w:tc>
        <w:tc>
          <w:tcPr>
            <w:tcW w:w="7506" w:type="dxa"/>
          </w:tcPr>
          <w:p w14:paraId="1CC5586B" w14:textId="77777777" w:rsidR="00083A2B" w:rsidRDefault="007C4FE9">
            <w:pPr>
              <w:pStyle w:val="TableStyle"/>
            </w:pPr>
            <w:r>
              <w:rPr>
                <w:noProof/>
              </w:rPr>
              <w:t>Electricity Account Number</w:t>
            </w:r>
          </w:p>
        </w:tc>
      </w:tr>
      <w:tr w:rsidR="00083A2B" w14:paraId="68FD4618" w14:textId="77777777">
        <w:tc>
          <w:tcPr>
            <w:tcW w:w="964" w:type="dxa"/>
          </w:tcPr>
          <w:p w14:paraId="292E8E13" w14:textId="77777777" w:rsidR="00083A2B" w:rsidRDefault="007C4FE9">
            <w:pPr>
              <w:pStyle w:val="TableStyle"/>
            </w:pPr>
            <w:r>
              <w:t>J</w:t>
            </w:r>
            <w:r>
              <w:rPr>
                <w:noProof/>
              </w:rPr>
              <w:t>1777</w:t>
            </w:r>
          </w:p>
        </w:tc>
        <w:tc>
          <w:tcPr>
            <w:tcW w:w="7506" w:type="dxa"/>
          </w:tcPr>
          <w:p w14:paraId="7A0D3D80" w14:textId="77777777" w:rsidR="00083A2B" w:rsidRDefault="007C4FE9">
            <w:pPr>
              <w:pStyle w:val="TableStyle"/>
            </w:pPr>
            <w:r>
              <w:rPr>
                <w:noProof/>
              </w:rPr>
              <w:t>GD Customer Site Reference</w:t>
            </w:r>
          </w:p>
        </w:tc>
      </w:tr>
      <w:tr w:rsidR="00083A2B" w14:paraId="01F2F278" w14:textId="77777777">
        <w:tc>
          <w:tcPr>
            <w:tcW w:w="964" w:type="dxa"/>
          </w:tcPr>
          <w:p w14:paraId="5776E474" w14:textId="77777777" w:rsidR="00083A2B" w:rsidRDefault="007C4FE9">
            <w:pPr>
              <w:pStyle w:val="TableStyle"/>
            </w:pPr>
            <w:r>
              <w:t>J</w:t>
            </w:r>
            <w:r>
              <w:rPr>
                <w:noProof/>
              </w:rPr>
              <w:t>1792</w:t>
            </w:r>
          </w:p>
        </w:tc>
        <w:tc>
          <w:tcPr>
            <w:tcW w:w="7506" w:type="dxa"/>
          </w:tcPr>
          <w:p w14:paraId="072718E6" w14:textId="77777777" w:rsidR="00083A2B" w:rsidRDefault="007C4FE9">
            <w:pPr>
              <w:pStyle w:val="TableStyle"/>
            </w:pPr>
            <w:r>
              <w:rPr>
                <w:noProof/>
              </w:rPr>
              <w:t>GD Plan ID</w:t>
            </w:r>
          </w:p>
        </w:tc>
      </w:tr>
      <w:tr w:rsidR="00083A2B" w14:paraId="484A8B87" w14:textId="77777777">
        <w:tc>
          <w:tcPr>
            <w:tcW w:w="964" w:type="dxa"/>
          </w:tcPr>
          <w:p w14:paraId="604CA0EF" w14:textId="77777777" w:rsidR="00083A2B" w:rsidRDefault="007C4FE9">
            <w:pPr>
              <w:pStyle w:val="TableStyle"/>
            </w:pPr>
            <w:r>
              <w:t>J</w:t>
            </w:r>
            <w:r>
              <w:rPr>
                <w:noProof/>
              </w:rPr>
              <w:t>1809</w:t>
            </w:r>
          </w:p>
        </w:tc>
        <w:tc>
          <w:tcPr>
            <w:tcW w:w="7506" w:type="dxa"/>
          </w:tcPr>
          <w:p w14:paraId="76C6EBA2" w14:textId="77777777" w:rsidR="00083A2B" w:rsidRDefault="007C4FE9">
            <w:pPr>
              <w:pStyle w:val="TableStyle"/>
            </w:pPr>
            <w:r>
              <w:rPr>
                <w:noProof/>
              </w:rPr>
              <w:t>GDCC Instruction Number</w:t>
            </w:r>
          </w:p>
        </w:tc>
      </w:tr>
      <w:tr w:rsidR="00083A2B" w14:paraId="75A6EBFB" w14:textId="77777777">
        <w:tc>
          <w:tcPr>
            <w:tcW w:w="964" w:type="dxa"/>
          </w:tcPr>
          <w:p w14:paraId="6ED7A69D" w14:textId="77777777" w:rsidR="00083A2B" w:rsidRDefault="007C4FE9">
            <w:pPr>
              <w:pStyle w:val="TableStyle"/>
            </w:pPr>
            <w:r>
              <w:t>J</w:t>
            </w:r>
            <w:r>
              <w:rPr>
                <w:noProof/>
              </w:rPr>
              <w:t>1813</w:t>
            </w:r>
          </w:p>
        </w:tc>
        <w:tc>
          <w:tcPr>
            <w:tcW w:w="7506" w:type="dxa"/>
          </w:tcPr>
          <w:p w14:paraId="621FB671" w14:textId="77777777" w:rsidR="00083A2B" w:rsidRDefault="007C4FE9">
            <w:pPr>
              <w:pStyle w:val="TableStyle"/>
            </w:pPr>
            <w:r>
              <w:rPr>
                <w:noProof/>
              </w:rPr>
              <w:t>Green Deal MPAN Core</w:t>
            </w:r>
          </w:p>
        </w:tc>
      </w:tr>
    </w:tbl>
    <w:p w14:paraId="1FB801B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72D3A2F" w14:textId="77777777">
        <w:trPr>
          <w:cantSplit/>
          <w:tblHeader/>
        </w:trPr>
        <w:tc>
          <w:tcPr>
            <w:tcW w:w="624" w:type="dxa"/>
          </w:tcPr>
          <w:p w14:paraId="71264A9A" w14:textId="77777777" w:rsidR="00083A2B" w:rsidRDefault="007C4FE9">
            <w:pPr>
              <w:pStyle w:val="TableStyle"/>
              <w:jc w:val="center"/>
              <w:rPr>
                <w:b/>
              </w:rPr>
            </w:pPr>
            <w:r>
              <w:rPr>
                <w:b/>
              </w:rPr>
              <w:t>Group</w:t>
            </w:r>
          </w:p>
        </w:tc>
        <w:tc>
          <w:tcPr>
            <w:tcW w:w="2035" w:type="dxa"/>
          </w:tcPr>
          <w:p w14:paraId="6508EB95" w14:textId="77777777" w:rsidR="00083A2B" w:rsidRDefault="007C4FE9">
            <w:pPr>
              <w:pStyle w:val="TableStyle"/>
              <w:jc w:val="center"/>
              <w:rPr>
                <w:b/>
              </w:rPr>
            </w:pPr>
            <w:r>
              <w:rPr>
                <w:b/>
              </w:rPr>
              <w:t>Group Description</w:t>
            </w:r>
          </w:p>
        </w:tc>
        <w:tc>
          <w:tcPr>
            <w:tcW w:w="595" w:type="dxa"/>
          </w:tcPr>
          <w:p w14:paraId="224293DD" w14:textId="77777777" w:rsidR="00083A2B" w:rsidRDefault="007C4FE9">
            <w:pPr>
              <w:pStyle w:val="TableStyle"/>
              <w:jc w:val="center"/>
              <w:rPr>
                <w:b/>
              </w:rPr>
            </w:pPr>
            <w:r>
              <w:rPr>
                <w:b/>
              </w:rPr>
              <w:t>Range</w:t>
            </w:r>
          </w:p>
        </w:tc>
        <w:tc>
          <w:tcPr>
            <w:tcW w:w="1570" w:type="dxa"/>
          </w:tcPr>
          <w:p w14:paraId="6F2F4BDD" w14:textId="77777777" w:rsidR="00083A2B" w:rsidRDefault="007C4FE9">
            <w:pPr>
              <w:pStyle w:val="TableStyle"/>
              <w:jc w:val="center"/>
              <w:rPr>
                <w:b/>
              </w:rPr>
            </w:pPr>
            <w:r>
              <w:rPr>
                <w:b/>
              </w:rPr>
              <w:t>Condition</w:t>
            </w:r>
          </w:p>
        </w:tc>
        <w:tc>
          <w:tcPr>
            <w:tcW w:w="283" w:type="dxa"/>
          </w:tcPr>
          <w:p w14:paraId="047E618A" w14:textId="77777777" w:rsidR="00083A2B" w:rsidRDefault="007C4FE9">
            <w:pPr>
              <w:pStyle w:val="TableStyle"/>
              <w:jc w:val="center"/>
              <w:rPr>
                <w:b/>
              </w:rPr>
            </w:pPr>
            <w:r>
              <w:rPr>
                <w:b/>
              </w:rPr>
              <w:t>L1</w:t>
            </w:r>
          </w:p>
        </w:tc>
        <w:tc>
          <w:tcPr>
            <w:tcW w:w="283" w:type="dxa"/>
          </w:tcPr>
          <w:p w14:paraId="7F708F2B" w14:textId="77777777" w:rsidR="00083A2B" w:rsidRDefault="007C4FE9">
            <w:pPr>
              <w:pStyle w:val="TableStyle"/>
              <w:jc w:val="center"/>
              <w:rPr>
                <w:b/>
              </w:rPr>
            </w:pPr>
            <w:r>
              <w:rPr>
                <w:b/>
              </w:rPr>
              <w:t>L2</w:t>
            </w:r>
          </w:p>
        </w:tc>
        <w:tc>
          <w:tcPr>
            <w:tcW w:w="283" w:type="dxa"/>
          </w:tcPr>
          <w:p w14:paraId="1C3172FD" w14:textId="77777777" w:rsidR="00083A2B" w:rsidRDefault="007C4FE9">
            <w:pPr>
              <w:pStyle w:val="TableStyle"/>
              <w:jc w:val="center"/>
              <w:rPr>
                <w:b/>
              </w:rPr>
            </w:pPr>
            <w:r>
              <w:rPr>
                <w:b/>
              </w:rPr>
              <w:t>L3</w:t>
            </w:r>
          </w:p>
        </w:tc>
        <w:tc>
          <w:tcPr>
            <w:tcW w:w="283" w:type="dxa"/>
          </w:tcPr>
          <w:p w14:paraId="30150BE2" w14:textId="77777777" w:rsidR="00083A2B" w:rsidRDefault="007C4FE9">
            <w:pPr>
              <w:pStyle w:val="TableStyle"/>
              <w:jc w:val="center"/>
              <w:rPr>
                <w:b/>
              </w:rPr>
            </w:pPr>
            <w:r>
              <w:rPr>
                <w:b/>
              </w:rPr>
              <w:t>L4</w:t>
            </w:r>
          </w:p>
        </w:tc>
        <w:tc>
          <w:tcPr>
            <w:tcW w:w="283" w:type="dxa"/>
          </w:tcPr>
          <w:p w14:paraId="3275AAE1" w14:textId="77777777" w:rsidR="00083A2B" w:rsidRDefault="007C4FE9">
            <w:pPr>
              <w:pStyle w:val="TableStyle"/>
              <w:jc w:val="center"/>
              <w:rPr>
                <w:b/>
              </w:rPr>
            </w:pPr>
            <w:r>
              <w:rPr>
                <w:b/>
              </w:rPr>
              <w:t>L5</w:t>
            </w:r>
          </w:p>
        </w:tc>
        <w:tc>
          <w:tcPr>
            <w:tcW w:w="283" w:type="dxa"/>
          </w:tcPr>
          <w:p w14:paraId="6729420B" w14:textId="77777777" w:rsidR="00083A2B" w:rsidRDefault="007C4FE9">
            <w:pPr>
              <w:pStyle w:val="TableStyle"/>
              <w:jc w:val="center"/>
              <w:rPr>
                <w:b/>
              </w:rPr>
            </w:pPr>
            <w:r>
              <w:rPr>
                <w:b/>
              </w:rPr>
              <w:t>L6</w:t>
            </w:r>
          </w:p>
        </w:tc>
        <w:tc>
          <w:tcPr>
            <w:tcW w:w="283" w:type="dxa"/>
          </w:tcPr>
          <w:p w14:paraId="34D784B3" w14:textId="77777777" w:rsidR="00083A2B" w:rsidRDefault="007C4FE9">
            <w:pPr>
              <w:pStyle w:val="TableStyle"/>
              <w:jc w:val="center"/>
              <w:rPr>
                <w:b/>
              </w:rPr>
            </w:pPr>
            <w:r>
              <w:rPr>
                <w:b/>
              </w:rPr>
              <w:t>L7</w:t>
            </w:r>
          </w:p>
        </w:tc>
        <w:tc>
          <w:tcPr>
            <w:tcW w:w="283" w:type="dxa"/>
          </w:tcPr>
          <w:p w14:paraId="4B0AA5A9" w14:textId="77777777" w:rsidR="00083A2B" w:rsidRDefault="007C4FE9">
            <w:pPr>
              <w:pStyle w:val="TableStyle"/>
              <w:jc w:val="center"/>
              <w:rPr>
                <w:b/>
              </w:rPr>
            </w:pPr>
            <w:r>
              <w:rPr>
                <w:b/>
              </w:rPr>
              <w:t>L8</w:t>
            </w:r>
          </w:p>
        </w:tc>
        <w:tc>
          <w:tcPr>
            <w:tcW w:w="1945" w:type="dxa"/>
          </w:tcPr>
          <w:p w14:paraId="72822E0A" w14:textId="77777777" w:rsidR="00083A2B" w:rsidRDefault="007C4FE9">
            <w:pPr>
              <w:pStyle w:val="TableStyle"/>
              <w:jc w:val="center"/>
              <w:rPr>
                <w:b/>
              </w:rPr>
            </w:pPr>
            <w:r>
              <w:rPr>
                <w:b/>
              </w:rPr>
              <w:t>Item Name</w:t>
            </w:r>
          </w:p>
        </w:tc>
      </w:tr>
    </w:tbl>
    <w:p w14:paraId="6D1DDCFC" w14:textId="77777777" w:rsidR="00083A2B" w:rsidRDefault="00083A2B">
      <w:pPr>
        <w:rPr>
          <w:lang w:val="en-GB"/>
        </w:rPr>
        <w:sectPr w:rsidR="00083A2B">
          <w:headerReference w:type="default" r:id="rId36"/>
          <w:footerReference w:type="default" r:id="rId3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647297B" w14:textId="77777777">
        <w:trPr>
          <w:cantSplit/>
        </w:trPr>
        <w:tc>
          <w:tcPr>
            <w:tcW w:w="624" w:type="dxa"/>
            <w:tcBorders>
              <w:bottom w:val="single" w:sz="2" w:space="0" w:color="auto"/>
            </w:tcBorders>
            <w:shd w:val="pct10" w:color="auto" w:fill="auto"/>
          </w:tcPr>
          <w:p w14:paraId="2DB3AD6E" w14:textId="77777777" w:rsidR="00083A2B" w:rsidRDefault="007C4FE9">
            <w:pPr>
              <w:pStyle w:val="TableStyle"/>
              <w:jc w:val="center"/>
            </w:pPr>
            <w:r>
              <w:rPr>
                <w:noProof/>
              </w:rPr>
              <w:t>91G</w:t>
            </w:r>
          </w:p>
        </w:tc>
        <w:tc>
          <w:tcPr>
            <w:tcW w:w="2035" w:type="dxa"/>
            <w:tcBorders>
              <w:bottom w:val="single" w:sz="2" w:space="0" w:color="auto"/>
            </w:tcBorders>
            <w:shd w:val="pct10" w:color="auto" w:fill="auto"/>
          </w:tcPr>
          <w:p w14:paraId="61110E6E" w14:textId="77777777" w:rsidR="00083A2B" w:rsidRDefault="007C4FE9">
            <w:pPr>
              <w:pStyle w:val="TableStyle"/>
            </w:pPr>
            <w:r>
              <w:rPr>
                <w:noProof/>
              </w:rPr>
              <w:t>GDCC Green Deal Plan Data</w:t>
            </w:r>
          </w:p>
        </w:tc>
        <w:tc>
          <w:tcPr>
            <w:tcW w:w="595" w:type="dxa"/>
            <w:tcBorders>
              <w:bottom w:val="single" w:sz="2" w:space="0" w:color="auto"/>
            </w:tcBorders>
            <w:shd w:val="pct10" w:color="auto" w:fill="auto"/>
          </w:tcPr>
          <w:p w14:paraId="66637803" w14:textId="77777777" w:rsidR="00083A2B" w:rsidRDefault="007C4FE9">
            <w:pPr>
              <w:pStyle w:val="TableStyle"/>
            </w:pPr>
            <w:r>
              <w:rPr>
                <w:noProof/>
              </w:rPr>
              <w:t>1-*</w:t>
            </w:r>
          </w:p>
        </w:tc>
        <w:tc>
          <w:tcPr>
            <w:tcW w:w="1570" w:type="dxa"/>
            <w:tcBorders>
              <w:bottom w:val="single" w:sz="2" w:space="0" w:color="auto"/>
            </w:tcBorders>
            <w:shd w:val="pct10" w:color="auto" w:fill="auto"/>
          </w:tcPr>
          <w:p w14:paraId="10FFF411" w14:textId="77777777" w:rsidR="00083A2B" w:rsidRDefault="00083A2B">
            <w:pPr>
              <w:pStyle w:val="TableStyle"/>
            </w:pPr>
          </w:p>
        </w:tc>
        <w:tc>
          <w:tcPr>
            <w:tcW w:w="283" w:type="dxa"/>
            <w:tcBorders>
              <w:bottom w:val="single" w:sz="2" w:space="0" w:color="auto"/>
            </w:tcBorders>
            <w:shd w:val="pct10" w:color="auto" w:fill="auto"/>
          </w:tcPr>
          <w:p w14:paraId="4642F60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1E48FA8" w14:textId="77777777" w:rsidR="00083A2B" w:rsidRDefault="00083A2B">
            <w:pPr>
              <w:pStyle w:val="TableStyle"/>
              <w:jc w:val="center"/>
            </w:pPr>
          </w:p>
        </w:tc>
        <w:tc>
          <w:tcPr>
            <w:tcW w:w="283" w:type="dxa"/>
            <w:tcBorders>
              <w:bottom w:val="single" w:sz="2" w:space="0" w:color="auto"/>
            </w:tcBorders>
            <w:shd w:val="pct10" w:color="auto" w:fill="auto"/>
          </w:tcPr>
          <w:p w14:paraId="0867ED36" w14:textId="77777777" w:rsidR="00083A2B" w:rsidRDefault="00083A2B">
            <w:pPr>
              <w:pStyle w:val="TableStyle"/>
              <w:jc w:val="center"/>
            </w:pPr>
          </w:p>
        </w:tc>
        <w:tc>
          <w:tcPr>
            <w:tcW w:w="283" w:type="dxa"/>
            <w:tcBorders>
              <w:bottom w:val="single" w:sz="2" w:space="0" w:color="auto"/>
            </w:tcBorders>
            <w:shd w:val="pct10" w:color="auto" w:fill="auto"/>
          </w:tcPr>
          <w:p w14:paraId="1603E78B" w14:textId="77777777" w:rsidR="00083A2B" w:rsidRDefault="00083A2B">
            <w:pPr>
              <w:pStyle w:val="TableStyle"/>
              <w:jc w:val="center"/>
            </w:pPr>
          </w:p>
        </w:tc>
        <w:tc>
          <w:tcPr>
            <w:tcW w:w="283" w:type="dxa"/>
            <w:tcBorders>
              <w:bottom w:val="single" w:sz="2" w:space="0" w:color="auto"/>
            </w:tcBorders>
            <w:shd w:val="pct10" w:color="auto" w:fill="auto"/>
          </w:tcPr>
          <w:p w14:paraId="2ED67871" w14:textId="77777777" w:rsidR="00083A2B" w:rsidRDefault="00083A2B">
            <w:pPr>
              <w:pStyle w:val="TableStyle"/>
              <w:jc w:val="center"/>
            </w:pPr>
          </w:p>
        </w:tc>
        <w:tc>
          <w:tcPr>
            <w:tcW w:w="283" w:type="dxa"/>
            <w:tcBorders>
              <w:bottom w:val="single" w:sz="2" w:space="0" w:color="auto"/>
            </w:tcBorders>
            <w:shd w:val="pct10" w:color="auto" w:fill="auto"/>
          </w:tcPr>
          <w:p w14:paraId="74D762AF" w14:textId="77777777" w:rsidR="00083A2B" w:rsidRDefault="00083A2B">
            <w:pPr>
              <w:pStyle w:val="TableStyle"/>
              <w:jc w:val="center"/>
            </w:pPr>
          </w:p>
        </w:tc>
        <w:tc>
          <w:tcPr>
            <w:tcW w:w="283" w:type="dxa"/>
            <w:tcBorders>
              <w:bottom w:val="single" w:sz="2" w:space="0" w:color="auto"/>
            </w:tcBorders>
            <w:shd w:val="pct10" w:color="auto" w:fill="auto"/>
          </w:tcPr>
          <w:p w14:paraId="05F1D966" w14:textId="77777777" w:rsidR="00083A2B" w:rsidRDefault="00083A2B">
            <w:pPr>
              <w:pStyle w:val="TableStyle"/>
              <w:jc w:val="center"/>
            </w:pPr>
          </w:p>
        </w:tc>
        <w:tc>
          <w:tcPr>
            <w:tcW w:w="283" w:type="dxa"/>
            <w:tcBorders>
              <w:bottom w:val="single" w:sz="2" w:space="0" w:color="auto"/>
            </w:tcBorders>
            <w:shd w:val="pct10" w:color="auto" w:fill="auto"/>
          </w:tcPr>
          <w:p w14:paraId="2A2DE16B" w14:textId="77777777" w:rsidR="00083A2B" w:rsidRDefault="00083A2B">
            <w:pPr>
              <w:pStyle w:val="TableStyle"/>
              <w:jc w:val="center"/>
            </w:pPr>
          </w:p>
        </w:tc>
        <w:tc>
          <w:tcPr>
            <w:tcW w:w="1945" w:type="dxa"/>
            <w:tcBorders>
              <w:bottom w:val="single" w:sz="2" w:space="0" w:color="auto"/>
            </w:tcBorders>
            <w:shd w:val="pct10" w:color="auto" w:fill="auto"/>
          </w:tcPr>
          <w:p w14:paraId="3D2D84A9" w14:textId="77777777" w:rsidR="00083A2B" w:rsidRDefault="00083A2B">
            <w:pPr>
              <w:pStyle w:val="TableStyle"/>
              <w:jc w:val="center"/>
            </w:pPr>
          </w:p>
        </w:tc>
      </w:tr>
      <w:tr w:rsidR="00083A2B" w14:paraId="55B2DCAA" w14:textId="77777777">
        <w:trPr>
          <w:cantSplit/>
        </w:trPr>
        <w:tc>
          <w:tcPr>
            <w:tcW w:w="624" w:type="dxa"/>
          </w:tcPr>
          <w:p w14:paraId="430EFE3E" w14:textId="77777777" w:rsidR="00083A2B" w:rsidRDefault="00083A2B">
            <w:pPr>
              <w:pStyle w:val="TableStyle"/>
              <w:jc w:val="center"/>
            </w:pPr>
          </w:p>
        </w:tc>
        <w:tc>
          <w:tcPr>
            <w:tcW w:w="2035" w:type="dxa"/>
          </w:tcPr>
          <w:p w14:paraId="313C70F5" w14:textId="77777777" w:rsidR="00083A2B" w:rsidRDefault="00083A2B">
            <w:pPr>
              <w:pStyle w:val="TableStyle"/>
            </w:pPr>
          </w:p>
        </w:tc>
        <w:tc>
          <w:tcPr>
            <w:tcW w:w="595" w:type="dxa"/>
          </w:tcPr>
          <w:p w14:paraId="76C63813" w14:textId="77777777" w:rsidR="00083A2B" w:rsidRDefault="00083A2B">
            <w:pPr>
              <w:pStyle w:val="TableStyle"/>
            </w:pPr>
          </w:p>
        </w:tc>
        <w:tc>
          <w:tcPr>
            <w:tcW w:w="1570" w:type="dxa"/>
          </w:tcPr>
          <w:p w14:paraId="2D621F46" w14:textId="77777777" w:rsidR="00083A2B" w:rsidRDefault="00083A2B">
            <w:pPr>
              <w:pStyle w:val="TableStyle"/>
            </w:pPr>
          </w:p>
        </w:tc>
        <w:tc>
          <w:tcPr>
            <w:tcW w:w="283" w:type="dxa"/>
          </w:tcPr>
          <w:p w14:paraId="28568956" w14:textId="77777777" w:rsidR="00083A2B" w:rsidRDefault="00083A2B">
            <w:pPr>
              <w:pStyle w:val="TableStyle"/>
              <w:jc w:val="center"/>
            </w:pPr>
          </w:p>
        </w:tc>
        <w:tc>
          <w:tcPr>
            <w:tcW w:w="283" w:type="dxa"/>
          </w:tcPr>
          <w:p w14:paraId="1ADF77F8" w14:textId="77777777" w:rsidR="00083A2B" w:rsidRDefault="007C4FE9">
            <w:pPr>
              <w:pStyle w:val="TableStyle"/>
              <w:jc w:val="center"/>
            </w:pPr>
            <w:r>
              <w:rPr>
                <w:noProof/>
              </w:rPr>
              <w:t>1</w:t>
            </w:r>
          </w:p>
        </w:tc>
        <w:tc>
          <w:tcPr>
            <w:tcW w:w="283" w:type="dxa"/>
          </w:tcPr>
          <w:p w14:paraId="0A0A22C3" w14:textId="77777777" w:rsidR="00083A2B" w:rsidRDefault="00083A2B">
            <w:pPr>
              <w:pStyle w:val="TableStyle"/>
              <w:jc w:val="center"/>
            </w:pPr>
          </w:p>
        </w:tc>
        <w:tc>
          <w:tcPr>
            <w:tcW w:w="283" w:type="dxa"/>
          </w:tcPr>
          <w:p w14:paraId="41E4591F" w14:textId="77777777" w:rsidR="00083A2B" w:rsidRDefault="00083A2B">
            <w:pPr>
              <w:pStyle w:val="TableStyle"/>
              <w:jc w:val="center"/>
            </w:pPr>
          </w:p>
        </w:tc>
        <w:tc>
          <w:tcPr>
            <w:tcW w:w="283" w:type="dxa"/>
          </w:tcPr>
          <w:p w14:paraId="703BE2A2" w14:textId="77777777" w:rsidR="00083A2B" w:rsidRDefault="00083A2B">
            <w:pPr>
              <w:pStyle w:val="TableStyle"/>
              <w:jc w:val="center"/>
            </w:pPr>
          </w:p>
        </w:tc>
        <w:tc>
          <w:tcPr>
            <w:tcW w:w="283" w:type="dxa"/>
          </w:tcPr>
          <w:p w14:paraId="44726207" w14:textId="77777777" w:rsidR="00083A2B" w:rsidRDefault="00083A2B">
            <w:pPr>
              <w:pStyle w:val="TableStyle"/>
              <w:jc w:val="center"/>
            </w:pPr>
          </w:p>
        </w:tc>
        <w:tc>
          <w:tcPr>
            <w:tcW w:w="283" w:type="dxa"/>
          </w:tcPr>
          <w:p w14:paraId="73278613" w14:textId="77777777" w:rsidR="00083A2B" w:rsidRDefault="00083A2B">
            <w:pPr>
              <w:pStyle w:val="TableStyle"/>
              <w:jc w:val="center"/>
            </w:pPr>
          </w:p>
        </w:tc>
        <w:tc>
          <w:tcPr>
            <w:tcW w:w="283" w:type="dxa"/>
          </w:tcPr>
          <w:p w14:paraId="4E4F7772" w14:textId="77777777" w:rsidR="00083A2B" w:rsidRDefault="00083A2B">
            <w:pPr>
              <w:pStyle w:val="TableStyle"/>
              <w:jc w:val="center"/>
            </w:pPr>
          </w:p>
        </w:tc>
        <w:tc>
          <w:tcPr>
            <w:tcW w:w="1945" w:type="dxa"/>
          </w:tcPr>
          <w:p w14:paraId="59A623A8" w14:textId="77777777" w:rsidR="00083A2B" w:rsidRDefault="007C4FE9">
            <w:pPr>
              <w:pStyle w:val="TableStyle"/>
            </w:pPr>
            <w:r>
              <w:rPr>
                <w:noProof/>
              </w:rPr>
              <w:t>GDCC Instruction Number</w:t>
            </w:r>
          </w:p>
        </w:tc>
      </w:tr>
      <w:tr w:rsidR="00083A2B" w14:paraId="7B70774C" w14:textId="77777777">
        <w:trPr>
          <w:cantSplit/>
        </w:trPr>
        <w:tc>
          <w:tcPr>
            <w:tcW w:w="624" w:type="dxa"/>
          </w:tcPr>
          <w:p w14:paraId="49C85088" w14:textId="77777777" w:rsidR="00083A2B" w:rsidRDefault="00083A2B">
            <w:pPr>
              <w:pStyle w:val="TableStyle"/>
              <w:jc w:val="center"/>
            </w:pPr>
          </w:p>
        </w:tc>
        <w:tc>
          <w:tcPr>
            <w:tcW w:w="2035" w:type="dxa"/>
          </w:tcPr>
          <w:p w14:paraId="24C64507" w14:textId="77777777" w:rsidR="00083A2B" w:rsidRDefault="00083A2B">
            <w:pPr>
              <w:pStyle w:val="TableStyle"/>
            </w:pPr>
          </w:p>
        </w:tc>
        <w:tc>
          <w:tcPr>
            <w:tcW w:w="595" w:type="dxa"/>
          </w:tcPr>
          <w:p w14:paraId="6552EC4A" w14:textId="77777777" w:rsidR="00083A2B" w:rsidRDefault="00083A2B">
            <w:pPr>
              <w:pStyle w:val="TableStyle"/>
            </w:pPr>
          </w:p>
        </w:tc>
        <w:tc>
          <w:tcPr>
            <w:tcW w:w="1570" w:type="dxa"/>
          </w:tcPr>
          <w:p w14:paraId="393FCF6A" w14:textId="77777777" w:rsidR="00083A2B" w:rsidRDefault="00083A2B">
            <w:pPr>
              <w:pStyle w:val="TableStyle"/>
            </w:pPr>
          </w:p>
        </w:tc>
        <w:tc>
          <w:tcPr>
            <w:tcW w:w="283" w:type="dxa"/>
          </w:tcPr>
          <w:p w14:paraId="6004EB00" w14:textId="77777777" w:rsidR="00083A2B" w:rsidRDefault="00083A2B">
            <w:pPr>
              <w:pStyle w:val="TableStyle"/>
              <w:jc w:val="center"/>
            </w:pPr>
          </w:p>
        </w:tc>
        <w:tc>
          <w:tcPr>
            <w:tcW w:w="283" w:type="dxa"/>
          </w:tcPr>
          <w:p w14:paraId="37B84281" w14:textId="77777777" w:rsidR="00083A2B" w:rsidRDefault="007C4FE9">
            <w:pPr>
              <w:pStyle w:val="TableStyle"/>
              <w:jc w:val="center"/>
            </w:pPr>
            <w:r>
              <w:rPr>
                <w:noProof/>
              </w:rPr>
              <w:t>1</w:t>
            </w:r>
          </w:p>
        </w:tc>
        <w:tc>
          <w:tcPr>
            <w:tcW w:w="283" w:type="dxa"/>
          </w:tcPr>
          <w:p w14:paraId="32DC3118" w14:textId="77777777" w:rsidR="00083A2B" w:rsidRDefault="00083A2B">
            <w:pPr>
              <w:pStyle w:val="TableStyle"/>
              <w:jc w:val="center"/>
            </w:pPr>
          </w:p>
        </w:tc>
        <w:tc>
          <w:tcPr>
            <w:tcW w:w="283" w:type="dxa"/>
          </w:tcPr>
          <w:p w14:paraId="44544494" w14:textId="77777777" w:rsidR="00083A2B" w:rsidRDefault="00083A2B">
            <w:pPr>
              <w:pStyle w:val="TableStyle"/>
              <w:jc w:val="center"/>
            </w:pPr>
          </w:p>
        </w:tc>
        <w:tc>
          <w:tcPr>
            <w:tcW w:w="283" w:type="dxa"/>
          </w:tcPr>
          <w:p w14:paraId="6FD7B9F4" w14:textId="77777777" w:rsidR="00083A2B" w:rsidRDefault="00083A2B">
            <w:pPr>
              <w:pStyle w:val="TableStyle"/>
              <w:jc w:val="center"/>
            </w:pPr>
          </w:p>
        </w:tc>
        <w:tc>
          <w:tcPr>
            <w:tcW w:w="283" w:type="dxa"/>
          </w:tcPr>
          <w:p w14:paraId="4205BDD3" w14:textId="77777777" w:rsidR="00083A2B" w:rsidRDefault="00083A2B">
            <w:pPr>
              <w:pStyle w:val="TableStyle"/>
              <w:jc w:val="center"/>
            </w:pPr>
          </w:p>
        </w:tc>
        <w:tc>
          <w:tcPr>
            <w:tcW w:w="283" w:type="dxa"/>
          </w:tcPr>
          <w:p w14:paraId="71502EFA" w14:textId="77777777" w:rsidR="00083A2B" w:rsidRDefault="00083A2B">
            <w:pPr>
              <w:pStyle w:val="TableStyle"/>
              <w:jc w:val="center"/>
            </w:pPr>
          </w:p>
        </w:tc>
        <w:tc>
          <w:tcPr>
            <w:tcW w:w="283" w:type="dxa"/>
          </w:tcPr>
          <w:p w14:paraId="2C27192B" w14:textId="77777777" w:rsidR="00083A2B" w:rsidRDefault="00083A2B">
            <w:pPr>
              <w:pStyle w:val="TableStyle"/>
              <w:jc w:val="center"/>
            </w:pPr>
          </w:p>
        </w:tc>
        <w:tc>
          <w:tcPr>
            <w:tcW w:w="1945" w:type="dxa"/>
          </w:tcPr>
          <w:p w14:paraId="72FD5345" w14:textId="77777777" w:rsidR="00083A2B" w:rsidRDefault="007C4FE9">
            <w:pPr>
              <w:pStyle w:val="TableStyle"/>
            </w:pPr>
            <w:r>
              <w:rPr>
                <w:noProof/>
              </w:rPr>
              <w:t>Green Deal MPAN Core</w:t>
            </w:r>
          </w:p>
        </w:tc>
      </w:tr>
      <w:tr w:rsidR="00083A2B" w14:paraId="4B70DFBD" w14:textId="77777777">
        <w:trPr>
          <w:cantSplit/>
        </w:trPr>
        <w:tc>
          <w:tcPr>
            <w:tcW w:w="624" w:type="dxa"/>
          </w:tcPr>
          <w:p w14:paraId="249D9AEB" w14:textId="77777777" w:rsidR="00083A2B" w:rsidRDefault="00083A2B">
            <w:pPr>
              <w:pStyle w:val="TableStyle"/>
              <w:jc w:val="center"/>
            </w:pPr>
          </w:p>
        </w:tc>
        <w:tc>
          <w:tcPr>
            <w:tcW w:w="2035" w:type="dxa"/>
          </w:tcPr>
          <w:p w14:paraId="4D4CEA09" w14:textId="77777777" w:rsidR="00083A2B" w:rsidRDefault="00083A2B">
            <w:pPr>
              <w:pStyle w:val="TableStyle"/>
            </w:pPr>
          </w:p>
        </w:tc>
        <w:tc>
          <w:tcPr>
            <w:tcW w:w="595" w:type="dxa"/>
          </w:tcPr>
          <w:p w14:paraId="1ABB2BBF" w14:textId="77777777" w:rsidR="00083A2B" w:rsidRDefault="00083A2B">
            <w:pPr>
              <w:pStyle w:val="TableStyle"/>
            </w:pPr>
          </w:p>
        </w:tc>
        <w:tc>
          <w:tcPr>
            <w:tcW w:w="1570" w:type="dxa"/>
          </w:tcPr>
          <w:p w14:paraId="1989F503" w14:textId="77777777" w:rsidR="00083A2B" w:rsidRDefault="00083A2B">
            <w:pPr>
              <w:pStyle w:val="TableStyle"/>
            </w:pPr>
          </w:p>
        </w:tc>
        <w:tc>
          <w:tcPr>
            <w:tcW w:w="283" w:type="dxa"/>
          </w:tcPr>
          <w:p w14:paraId="5C893786" w14:textId="77777777" w:rsidR="00083A2B" w:rsidRDefault="00083A2B">
            <w:pPr>
              <w:pStyle w:val="TableStyle"/>
              <w:jc w:val="center"/>
            </w:pPr>
          </w:p>
        </w:tc>
        <w:tc>
          <w:tcPr>
            <w:tcW w:w="283" w:type="dxa"/>
          </w:tcPr>
          <w:p w14:paraId="1723FBCE" w14:textId="77777777" w:rsidR="00083A2B" w:rsidRDefault="007C4FE9">
            <w:pPr>
              <w:pStyle w:val="TableStyle"/>
              <w:jc w:val="center"/>
            </w:pPr>
            <w:r>
              <w:rPr>
                <w:noProof/>
              </w:rPr>
              <w:t>1</w:t>
            </w:r>
          </w:p>
        </w:tc>
        <w:tc>
          <w:tcPr>
            <w:tcW w:w="283" w:type="dxa"/>
          </w:tcPr>
          <w:p w14:paraId="5A7FC56E" w14:textId="77777777" w:rsidR="00083A2B" w:rsidRDefault="00083A2B">
            <w:pPr>
              <w:pStyle w:val="TableStyle"/>
              <w:jc w:val="center"/>
            </w:pPr>
          </w:p>
        </w:tc>
        <w:tc>
          <w:tcPr>
            <w:tcW w:w="283" w:type="dxa"/>
          </w:tcPr>
          <w:p w14:paraId="72C6049E" w14:textId="77777777" w:rsidR="00083A2B" w:rsidRDefault="00083A2B">
            <w:pPr>
              <w:pStyle w:val="TableStyle"/>
              <w:jc w:val="center"/>
            </w:pPr>
          </w:p>
        </w:tc>
        <w:tc>
          <w:tcPr>
            <w:tcW w:w="283" w:type="dxa"/>
          </w:tcPr>
          <w:p w14:paraId="31AC24AD" w14:textId="77777777" w:rsidR="00083A2B" w:rsidRDefault="00083A2B">
            <w:pPr>
              <w:pStyle w:val="TableStyle"/>
              <w:jc w:val="center"/>
            </w:pPr>
          </w:p>
        </w:tc>
        <w:tc>
          <w:tcPr>
            <w:tcW w:w="283" w:type="dxa"/>
          </w:tcPr>
          <w:p w14:paraId="3407BD51" w14:textId="77777777" w:rsidR="00083A2B" w:rsidRDefault="00083A2B">
            <w:pPr>
              <w:pStyle w:val="TableStyle"/>
              <w:jc w:val="center"/>
            </w:pPr>
          </w:p>
        </w:tc>
        <w:tc>
          <w:tcPr>
            <w:tcW w:w="283" w:type="dxa"/>
          </w:tcPr>
          <w:p w14:paraId="27F6964F" w14:textId="77777777" w:rsidR="00083A2B" w:rsidRDefault="00083A2B">
            <w:pPr>
              <w:pStyle w:val="TableStyle"/>
              <w:jc w:val="center"/>
            </w:pPr>
          </w:p>
        </w:tc>
        <w:tc>
          <w:tcPr>
            <w:tcW w:w="283" w:type="dxa"/>
          </w:tcPr>
          <w:p w14:paraId="39F10BEC" w14:textId="77777777" w:rsidR="00083A2B" w:rsidRDefault="00083A2B">
            <w:pPr>
              <w:pStyle w:val="TableStyle"/>
              <w:jc w:val="center"/>
            </w:pPr>
          </w:p>
        </w:tc>
        <w:tc>
          <w:tcPr>
            <w:tcW w:w="1945" w:type="dxa"/>
          </w:tcPr>
          <w:p w14:paraId="6F63318D" w14:textId="77777777" w:rsidR="00083A2B" w:rsidRDefault="007C4FE9">
            <w:pPr>
              <w:pStyle w:val="TableStyle"/>
            </w:pPr>
            <w:r>
              <w:rPr>
                <w:noProof/>
              </w:rPr>
              <w:t>GD Plan ID</w:t>
            </w:r>
          </w:p>
        </w:tc>
      </w:tr>
      <w:tr w:rsidR="00083A2B" w14:paraId="7725B33C" w14:textId="77777777">
        <w:trPr>
          <w:cantSplit/>
        </w:trPr>
        <w:tc>
          <w:tcPr>
            <w:tcW w:w="624" w:type="dxa"/>
          </w:tcPr>
          <w:p w14:paraId="444436B1" w14:textId="77777777" w:rsidR="00083A2B" w:rsidRDefault="00083A2B">
            <w:pPr>
              <w:pStyle w:val="TableStyle"/>
              <w:jc w:val="center"/>
            </w:pPr>
          </w:p>
        </w:tc>
        <w:tc>
          <w:tcPr>
            <w:tcW w:w="2035" w:type="dxa"/>
          </w:tcPr>
          <w:p w14:paraId="07F306C3" w14:textId="77777777" w:rsidR="00083A2B" w:rsidRDefault="00083A2B">
            <w:pPr>
              <w:pStyle w:val="TableStyle"/>
            </w:pPr>
          </w:p>
        </w:tc>
        <w:tc>
          <w:tcPr>
            <w:tcW w:w="595" w:type="dxa"/>
          </w:tcPr>
          <w:p w14:paraId="11570DE1" w14:textId="77777777" w:rsidR="00083A2B" w:rsidRDefault="00083A2B">
            <w:pPr>
              <w:pStyle w:val="TableStyle"/>
            </w:pPr>
          </w:p>
        </w:tc>
        <w:tc>
          <w:tcPr>
            <w:tcW w:w="1570" w:type="dxa"/>
          </w:tcPr>
          <w:p w14:paraId="53BC3C91" w14:textId="77777777" w:rsidR="00083A2B" w:rsidRDefault="00083A2B">
            <w:pPr>
              <w:pStyle w:val="TableStyle"/>
            </w:pPr>
          </w:p>
        </w:tc>
        <w:tc>
          <w:tcPr>
            <w:tcW w:w="283" w:type="dxa"/>
          </w:tcPr>
          <w:p w14:paraId="776C599E" w14:textId="77777777" w:rsidR="00083A2B" w:rsidRDefault="00083A2B">
            <w:pPr>
              <w:pStyle w:val="TableStyle"/>
              <w:jc w:val="center"/>
            </w:pPr>
          </w:p>
        </w:tc>
        <w:tc>
          <w:tcPr>
            <w:tcW w:w="283" w:type="dxa"/>
          </w:tcPr>
          <w:p w14:paraId="12B70587" w14:textId="77777777" w:rsidR="00083A2B" w:rsidRDefault="007C4FE9">
            <w:pPr>
              <w:pStyle w:val="TableStyle"/>
              <w:jc w:val="center"/>
            </w:pPr>
            <w:r>
              <w:rPr>
                <w:noProof/>
              </w:rPr>
              <w:t>1</w:t>
            </w:r>
          </w:p>
        </w:tc>
        <w:tc>
          <w:tcPr>
            <w:tcW w:w="283" w:type="dxa"/>
          </w:tcPr>
          <w:p w14:paraId="125BBABA" w14:textId="77777777" w:rsidR="00083A2B" w:rsidRDefault="00083A2B">
            <w:pPr>
              <w:pStyle w:val="TableStyle"/>
              <w:jc w:val="center"/>
            </w:pPr>
          </w:p>
        </w:tc>
        <w:tc>
          <w:tcPr>
            <w:tcW w:w="283" w:type="dxa"/>
          </w:tcPr>
          <w:p w14:paraId="64172B43" w14:textId="77777777" w:rsidR="00083A2B" w:rsidRDefault="00083A2B">
            <w:pPr>
              <w:pStyle w:val="TableStyle"/>
              <w:jc w:val="center"/>
            </w:pPr>
          </w:p>
        </w:tc>
        <w:tc>
          <w:tcPr>
            <w:tcW w:w="283" w:type="dxa"/>
          </w:tcPr>
          <w:p w14:paraId="67E3A44C" w14:textId="77777777" w:rsidR="00083A2B" w:rsidRDefault="00083A2B">
            <w:pPr>
              <w:pStyle w:val="TableStyle"/>
              <w:jc w:val="center"/>
            </w:pPr>
          </w:p>
        </w:tc>
        <w:tc>
          <w:tcPr>
            <w:tcW w:w="283" w:type="dxa"/>
          </w:tcPr>
          <w:p w14:paraId="2322D439" w14:textId="77777777" w:rsidR="00083A2B" w:rsidRDefault="00083A2B">
            <w:pPr>
              <w:pStyle w:val="TableStyle"/>
              <w:jc w:val="center"/>
            </w:pPr>
          </w:p>
        </w:tc>
        <w:tc>
          <w:tcPr>
            <w:tcW w:w="283" w:type="dxa"/>
          </w:tcPr>
          <w:p w14:paraId="0A3455AB" w14:textId="77777777" w:rsidR="00083A2B" w:rsidRDefault="00083A2B">
            <w:pPr>
              <w:pStyle w:val="TableStyle"/>
              <w:jc w:val="center"/>
            </w:pPr>
          </w:p>
        </w:tc>
        <w:tc>
          <w:tcPr>
            <w:tcW w:w="283" w:type="dxa"/>
          </w:tcPr>
          <w:p w14:paraId="14C73520" w14:textId="77777777" w:rsidR="00083A2B" w:rsidRDefault="00083A2B">
            <w:pPr>
              <w:pStyle w:val="TableStyle"/>
              <w:jc w:val="center"/>
            </w:pPr>
          </w:p>
        </w:tc>
        <w:tc>
          <w:tcPr>
            <w:tcW w:w="1945" w:type="dxa"/>
          </w:tcPr>
          <w:p w14:paraId="394DC259" w14:textId="77777777" w:rsidR="00083A2B" w:rsidRDefault="007C4FE9">
            <w:pPr>
              <w:pStyle w:val="TableStyle"/>
            </w:pPr>
            <w:r>
              <w:rPr>
                <w:noProof/>
              </w:rPr>
              <w:t>Electricity Account Number</w:t>
            </w:r>
          </w:p>
        </w:tc>
      </w:tr>
      <w:tr w:rsidR="00083A2B" w14:paraId="2E73FAB2" w14:textId="77777777">
        <w:trPr>
          <w:cantSplit/>
        </w:trPr>
        <w:tc>
          <w:tcPr>
            <w:tcW w:w="624" w:type="dxa"/>
          </w:tcPr>
          <w:p w14:paraId="7C59FC01" w14:textId="77777777" w:rsidR="00083A2B" w:rsidRDefault="00083A2B">
            <w:pPr>
              <w:pStyle w:val="TableStyle"/>
              <w:jc w:val="center"/>
            </w:pPr>
          </w:p>
        </w:tc>
        <w:tc>
          <w:tcPr>
            <w:tcW w:w="2035" w:type="dxa"/>
          </w:tcPr>
          <w:p w14:paraId="2325B245" w14:textId="77777777" w:rsidR="00083A2B" w:rsidRDefault="00083A2B">
            <w:pPr>
              <w:pStyle w:val="TableStyle"/>
            </w:pPr>
          </w:p>
        </w:tc>
        <w:tc>
          <w:tcPr>
            <w:tcW w:w="595" w:type="dxa"/>
          </w:tcPr>
          <w:p w14:paraId="7834B6F0" w14:textId="77777777" w:rsidR="00083A2B" w:rsidRDefault="00083A2B">
            <w:pPr>
              <w:pStyle w:val="TableStyle"/>
            </w:pPr>
          </w:p>
        </w:tc>
        <w:tc>
          <w:tcPr>
            <w:tcW w:w="1570" w:type="dxa"/>
          </w:tcPr>
          <w:p w14:paraId="195B0608" w14:textId="77777777" w:rsidR="00083A2B" w:rsidRDefault="00083A2B">
            <w:pPr>
              <w:pStyle w:val="TableStyle"/>
            </w:pPr>
          </w:p>
        </w:tc>
        <w:tc>
          <w:tcPr>
            <w:tcW w:w="283" w:type="dxa"/>
          </w:tcPr>
          <w:p w14:paraId="540329A9" w14:textId="77777777" w:rsidR="00083A2B" w:rsidRDefault="00083A2B">
            <w:pPr>
              <w:pStyle w:val="TableStyle"/>
              <w:jc w:val="center"/>
            </w:pPr>
          </w:p>
        </w:tc>
        <w:tc>
          <w:tcPr>
            <w:tcW w:w="283" w:type="dxa"/>
          </w:tcPr>
          <w:p w14:paraId="1862208C" w14:textId="77777777" w:rsidR="00083A2B" w:rsidRDefault="007C4FE9">
            <w:pPr>
              <w:pStyle w:val="TableStyle"/>
              <w:jc w:val="center"/>
            </w:pPr>
            <w:r>
              <w:rPr>
                <w:noProof/>
              </w:rPr>
              <w:t>O</w:t>
            </w:r>
          </w:p>
        </w:tc>
        <w:tc>
          <w:tcPr>
            <w:tcW w:w="283" w:type="dxa"/>
          </w:tcPr>
          <w:p w14:paraId="078760C5" w14:textId="77777777" w:rsidR="00083A2B" w:rsidRDefault="00083A2B">
            <w:pPr>
              <w:pStyle w:val="TableStyle"/>
              <w:jc w:val="center"/>
            </w:pPr>
          </w:p>
        </w:tc>
        <w:tc>
          <w:tcPr>
            <w:tcW w:w="283" w:type="dxa"/>
          </w:tcPr>
          <w:p w14:paraId="6F982B19" w14:textId="77777777" w:rsidR="00083A2B" w:rsidRDefault="00083A2B">
            <w:pPr>
              <w:pStyle w:val="TableStyle"/>
              <w:jc w:val="center"/>
            </w:pPr>
          </w:p>
        </w:tc>
        <w:tc>
          <w:tcPr>
            <w:tcW w:w="283" w:type="dxa"/>
          </w:tcPr>
          <w:p w14:paraId="3BBA4D80" w14:textId="77777777" w:rsidR="00083A2B" w:rsidRDefault="00083A2B">
            <w:pPr>
              <w:pStyle w:val="TableStyle"/>
              <w:jc w:val="center"/>
            </w:pPr>
          </w:p>
        </w:tc>
        <w:tc>
          <w:tcPr>
            <w:tcW w:w="283" w:type="dxa"/>
          </w:tcPr>
          <w:p w14:paraId="753C053B" w14:textId="77777777" w:rsidR="00083A2B" w:rsidRDefault="00083A2B">
            <w:pPr>
              <w:pStyle w:val="TableStyle"/>
              <w:jc w:val="center"/>
            </w:pPr>
          </w:p>
        </w:tc>
        <w:tc>
          <w:tcPr>
            <w:tcW w:w="283" w:type="dxa"/>
          </w:tcPr>
          <w:p w14:paraId="1AA1B18E" w14:textId="77777777" w:rsidR="00083A2B" w:rsidRDefault="00083A2B">
            <w:pPr>
              <w:pStyle w:val="TableStyle"/>
              <w:jc w:val="center"/>
            </w:pPr>
          </w:p>
        </w:tc>
        <w:tc>
          <w:tcPr>
            <w:tcW w:w="283" w:type="dxa"/>
          </w:tcPr>
          <w:p w14:paraId="482557A6" w14:textId="77777777" w:rsidR="00083A2B" w:rsidRDefault="00083A2B">
            <w:pPr>
              <w:pStyle w:val="TableStyle"/>
              <w:jc w:val="center"/>
            </w:pPr>
          </w:p>
        </w:tc>
        <w:tc>
          <w:tcPr>
            <w:tcW w:w="1945" w:type="dxa"/>
          </w:tcPr>
          <w:p w14:paraId="5BA04495" w14:textId="77777777" w:rsidR="00083A2B" w:rsidRDefault="007C4FE9">
            <w:pPr>
              <w:pStyle w:val="TableStyle"/>
            </w:pPr>
            <w:r>
              <w:rPr>
                <w:noProof/>
              </w:rPr>
              <w:t>GD Customer Site Reference</w:t>
            </w:r>
          </w:p>
        </w:tc>
      </w:tr>
    </w:tbl>
    <w:p w14:paraId="32654E17" w14:textId="77777777" w:rsidR="00083A2B" w:rsidRDefault="00083A2B">
      <w:pPr>
        <w:sectPr w:rsidR="00083A2B">
          <w:type w:val="continuous"/>
          <w:pgSz w:w="12240" w:h="15840"/>
          <w:pgMar w:top="1440" w:right="1800" w:bottom="1440" w:left="1800" w:header="708" w:footer="708" w:gutter="0"/>
          <w:cols w:space="708"/>
          <w:docGrid w:linePitch="360"/>
        </w:sectPr>
      </w:pPr>
    </w:p>
    <w:p w14:paraId="7371908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AFE4677" w14:textId="77777777">
        <w:tc>
          <w:tcPr>
            <w:tcW w:w="1814" w:type="dxa"/>
          </w:tcPr>
          <w:p w14:paraId="66C1C85B" w14:textId="77777777" w:rsidR="00083A2B" w:rsidRDefault="007C4FE9">
            <w:pPr>
              <w:pStyle w:val="Fieldtitle"/>
              <w:rPr>
                <w:sz w:val="20"/>
              </w:rPr>
            </w:pPr>
            <w:r>
              <w:rPr>
                <w:sz w:val="20"/>
              </w:rPr>
              <w:t>Notes:</w:t>
            </w:r>
          </w:p>
        </w:tc>
        <w:tc>
          <w:tcPr>
            <w:tcW w:w="6803" w:type="dxa"/>
          </w:tcPr>
          <w:p w14:paraId="33303216" w14:textId="77777777" w:rsidR="00083A2B" w:rsidRDefault="00083A2B">
            <w:pPr>
              <w:rPr>
                <w:sz w:val="20"/>
                <w:szCs w:val="20"/>
              </w:rPr>
            </w:pPr>
          </w:p>
        </w:tc>
      </w:tr>
    </w:tbl>
    <w:p w14:paraId="67E22037" w14:textId="77777777" w:rsidR="00083A2B" w:rsidRDefault="00083A2B">
      <w:pPr>
        <w:sectPr w:rsidR="00083A2B">
          <w:type w:val="continuous"/>
          <w:pgSz w:w="12240" w:h="15840"/>
          <w:pgMar w:top="1440" w:right="1800" w:bottom="1440" w:left="1800" w:header="708" w:footer="708" w:gutter="0"/>
          <w:cols w:space="708"/>
          <w:docGrid w:linePitch="360"/>
        </w:sectPr>
      </w:pPr>
    </w:p>
    <w:p w14:paraId="68FAC7C7"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C12D07B" w14:textId="77777777">
        <w:trPr>
          <w:cantSplit/>
          <w:tblHeader/>
        </w:trPr>
        <w:tc>
          <w:tcPr>
            <w:tcW w:w="1559" w:type="dxa"/>
          </w:tcPr>
          <w:p w14:paraId="77CF0969" w14:textId="77777777" w:rsidR="00083A2B" w:rsidRDefault="007C4FE9">
            <w:pPr>
              <w:pStyle w:val="TableStyle"/>
              <w:keepNext/>
              <w:jc w:val="center"/>
              <w:rPr>
                <w:b/>
              </w:rPr>
            </w:pPr>
            <w:r>
              <w:rPr>
                <w:b/>
              </w:rPr>
              <w:t>Catalogue release change takes effect</w:t>
            </w:r>
          </w:p>
        </w:tc>
        <w:tc>
          <w:tcPr>
            <w:tcW w:w="585" w:type="dxa"/>
          </w:tcPr>
          <w:p w14:paraId="5CA90577" w14:textId="77777777" w:rsidR="00083A2B" w:rsidRDefault="007C4FE9">
            <w:pPr>
              <w:pStyle w:val="TableStyle"/>
              <w:keepNext/>
              <w:jc w:val="center"/>
              <w:rPr>
                <w:b/>
              </w:rPr>
            </w:pPr>
            <w:r>
              <w:rPr>
                <w:b/>
              </w:rPr>
              <w:t>CP No.</w:t>
            </w:r>
          </w:p>
        </w:tc>
        <w:tc>
          <w:tcPr>
            <w:tcW w:w="6494" w:type="dxa"/>
          </w:tcPr>
          <w:p w14:paraId="5B439E0A" w14:textId="77777777" w:rsidR="00083A2B" w:rsidRDefault="007C4FE9">
            <w:pPr>
              <w:pStyle w:val="TableStyle"/>
              <w:keepNext/>
              <w:rPr>
                <w:b/>
              </w:rPr>
            </w:pPr>
            <w:r>
              <w:rPr>
                <w:b/>
              </w:rPr>
              <w:t>Brief description of the change and its reason</w:t>
            </w:r>
          </w:p>
        </w:tc>
      </w:tr>
      <w:tr w:rsidR="00083A2B" w14:paraId="2AEB483F" w14:textId="77777777">
        <w:trPr>
          <w:cantSplit/>
        </w:trPr>
        <w:tc>
          <w:tcPr>
            <w:tcW w:w="1559" w:type="dxa"/>
          </w:tcPr>
          <w:p w14:paraId="08D4D947" w14:textId="77777777" w:rsidR="00083A2B" w:rsidRDefault="007C4FE9">
            <w:pPr>
              <w:pStyle w:val="TableStyle"/>
              <w:keepNext/>
              <w:jc w:val="center"/>
            </w:pPr>
            <w:r>
              <w:t xml:space="preserve">Version </w:t>
            </w:r>
            <w:r>
              <w:rPr>
                <w:noProof/>
              </w:rPr>
              <w:t>10.2</w:t>
            </w:r>
          </w:p>
        </w:tc>
        <w:tc>
          <w:tcPr>
            <w:tcW w:w="585" w:type="dxa"/>
          </w:tcPr>
          <w:p w14:paraId="68A01D0E" w14:textId="77777777" w:rsidR="00083A2B" w:rsidRDefault="007C4FE9">
            <w:pPr>
              <w:pStyle w:val="TableStyle"/>
              <w:keepNext/>
              <w:jc w:val="center"/>
            </w:pPr>
            <w:r>
              <w:rPr>
                <w:noProof/>
              </w:rPr>
              <w:t>3338</w:t>
            </w:r>
          </w:p>
        </w:tc>
        <w:tc>
          <w:tcPr>
            <w:tcW w:w="6494" w:type="dxa"/>
          </w:tcPr>
          <w:p w14:paraId="61879EFD" w14:textId="77777777" w:rsidR="00083A2B" w:rsidRDefault="007C4FE9">
            <w:pPr>
              <w:pStyle w:val="TableStyle"/>
              <w:keepNext/>
            </w:pPr>
            <w:r>
              <w:rPr>
                <w:noProof/>
              </w:rPr>
              <w:t>New Data Flow Created</w:t>
            </w:r>
          </w:p>
        </w:tc>
      </w:tr>
      <w:tr w:rsidR="00083A2B" w14:paraId="69D40BA0" w14:textId="77777777">
        <w:trPr>
          <w:cantSplit/>
        </w:trPr>
        <w:tc>
          <w:tcPr>
            <w:tcW w:w="1559" w:type="dxa"/>
          </w:tcPr>
          <w:p w14:paraId="1F3F67CA" w14:textId="77777777" w:rsidR="00083A2B" w:rsidRDefault="007C4FE9">
            <w:pPr>
              <w:pStyle w:val="TableStyle"/>
              <w:keepNext/>
              <w:jc w:val="center"/>
            </w:pPr>
            <w:r>
              <w:t xml:space="preserve">Version </w:t>
            </w:r>
            <w:r>
              <w:rPr>
                <w:noProof/>
              </w:rPr>
              <w:t>10.3</w:t>
            </w:r>
          </w:p>
        </w:tc>
        <w:tc>
          <w:tcPr>
            <w:tcW w:w="585" w:type="dxa"/>
          </w:tcPr>
          <w:p w14:paraId="5E7D6E1F" w14:textId="77777777" w:rsidR="00083A2B" w:rsidRDefault="007C4FE9">
            <w:pPr>
              <w:pStyle w:val="TableStyle"/>
              <w:keepNext/>
              <w:jc w:val="center"/>
            </w:pPr>
            <w:r>
              <w:rPr>
                <w:noProof/>
              </w:rPr>
              <w:t>3340</w:t>
            </w:r>
          </w:p>
        </w:tc>
        <w:tc>
          <w:tcPr>
            <w:tcW w:w="6494" w:type="dxa"/>
          </w:tcPr>
          <w:p w14:paraId="0CF68EE1" w14:textId="77777777" w:rsidR="00083A2B" w:rsidRDefault="007C4FE9">
            <w:pPr>
              <w:pStyle w:val="TableStyle"/>
              <w:keepNext/>
            </w:pPr>
            <w:r>
              <w:rPr>
                <w:noProof/>
              </w:rPr>
              <w:t>Changed from Test to Operational</w:t>
            </w:r>
          </w:p>
        </w:tc>
      </w:tr>
    </w:tbl>
    <w:p w14:paraId="06CEFAA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69B5DE4" w14:textId="77777777">
        <w:tc>
          <w:tcPr>
            <w:tcW w:w="1814" w:type="dxa"/>
            <w:vAlign w:val="center"/>
          </w:tcPr>
          <w:p w14:paraId="4D739ADC" w14:textId="77777777" w:rsidR="00083A2B" w:rsidRDefault="007C4FE9">
            <w:pPr>
              <w:pStyle w:val="Fieldtitle"/>
              <w:rPr>
                <w:sz w:val="20"/>
              </w:rPr>
            </w:pPr>
            <w:r>
              <w:rPr>
                <w:sz w:val="20"/>
              </w:rPr>
              <w:lastRenderedPageBreak/>
              <w:t>Flow Name:</w:t>
            </w:r>
          </w:p>
        </w:tc>
        <w:tc>
          <w:tcPr>
            <w:tcW w:w="6803" w:type="dxa"/>
            <w:vAlign w:val="center"/>
          </w:tcPr>
          <w:p w14:paraId="6708C5DB" w14:textId="77777777" w:rsidR="00083A2B" w:rsidRDefault="007C4FE9">
            <w:pPr>
              <w:pStyle w:val="Flowtitle"/>
            </w:pPr>
            <w:r>
              <w:rPr>
                <w:noProof/>
              </w:rPr>
              <w:t>GD Provider Response to GDCC</w:t>
            </w:r>
          </w:p>
        </w:tc>
      </w:tr>
      <w:tr w:rsidR="00083A2B" w14:paraId="20B7243B" w14:textId="77777777">
        <w:tc>
          <w:tcPr>
            <w:tcW w:w="1814" w:type="dxa"/>
            <w:vAlign w:val="center"/>
          </w:tcPr>
          <w:p w14:paraId="216DCCEC" w14:textId="77777777" w:rsidR="00083A2B" w:rsidRDefault="007C4FE9">
            <w:pPr>
              <w:pStyle w:val="Fieldtitle"/>
              <w:rPr>
                <w:sz w:val="20"/>
              </w:rPr>
            </w:pPr>
            <w:r>
              <w:rPr>
                <w:sz w:val="20"/>
              </w:rPr>
              <w:t>Flow Description:</w:t>
            </w:r>
          </w:p>
        </w:tc>
        <w:tc>
          <w:tcPr>
            <w:tcW w:w="6803" w:type="dxa"/>
            <w:vAlign w:val="center"/>
          </w:tcPr>
          <w:p w14:paraId="0C5B2C17" w14:textId="77777777" w:rsidR="00083A2B" w:rsidRDefault="007C4FE9">
            <w:pPr>
              <w:rPr>
                <w:sz w:val="20"/>
                <w:szCs w:val="20"/>
                <w:lang w:val="en-GB"/>
              </w:rPr>
            </w:pPr>
            <w:r>
              <w:rPr>
                <w:noProof/>
                <w:sz w:val="20"/>
                <w:szCs w:val="20"/>
                <w:lang w:val="en-GB"/>
              </w:rPr>
              <w:t xml:space="preserve">Response flow to the GDCC, including reason codes to indicate acceptance or reason for rejection of an </w:t>
            </w:r>
            <w:proofErr w:type="gramStart"/>
            <w:r>
              <w:rPr>
                <w:noProof/>
                <w:sz w:val="20"/>
                <w:szCs w:val="20"/>
                <w:lang w:val="en-GB"/>
              </w:rPr>
              <w:t>update.</w:t>
            </w:r>
            <w:r>
              <w:rPr>
                <w:sz w:val="20"/>
                <w:szCs w:val="20"/>
                <w:lang w:val="en-GB"/>
              </w:rPr>
              <w:t>.</w:t>
            </w:r>
            <w:proofErr w:type="gramEnd"/>
          </w:p>
        </w:tc>
      </w:tr>
      <w:tr w:rsidR="00083A2B" w14:paraId="5448533F" w14:textId="77777777">
        <w:tc>
          <w:tcPr>
            <w:tcW w:w="1814" w:type="dxa"/>
            <w:vAlign w:val="center"/>
          </w:tcPr>
          <w:p w14:paraId="2CF5B5EA" w14:textId="77777777" w:rsidR="00083A2B" w:rsidRDefault="007C4FE9">
            <w:pPr>
              <w:pStyle w:val="Fieldtitle"/>
              <w:rPr>
                <w:sz w:val="20"/>
              </w:rPr>
            </w:pPr>
            <w:r>
              <w:rPr>
                <w:sz w:val="20"/>
              </w:rPr>
              <w:t>Flow Ownership:</w:t>
            </w:r>
          </w:p>
        </w:tc>
        <w:tc>
          <w:tcPr>
            <w:tcW w:w="6803" w:type="dxa"/>
            <w:vAlign w:val="center"/>
          </w:tcPr>
          <w:p w14:paraId="69509A9C" w14:textId="77777777" w:rsidR="00083A2B" w:rsidRDefault="007C4FE9">
            <w:pPr>
              <w:rPr>
                <w:sz w:val="20"/>
                <w:szCs w:val="20"/>
                <w:lang w:val="en-GB"/>
              </w:rPr>
            </w:pPr>
            <w:r>
              <w:rPr>
                <w:noProof/>
                <w:sz w:val="20"/>
                <w:szCs w:val="20"/>
                <w:lang w:val="en-GB"/>
              </w:rPr>
              <w:t>MRA</w:t>
            </w:r>
          </w:p>
        </w:tc>
      </w:tr>
    </w:tbl>
    <w:p w14:paraId="75AE8C6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BF950B1" w14:textId="77777777">
        <w:tc>
          <w:tcPr>
            <w:tcW w:w="3685" w:type="dxa"/>
          </w:tcPr>
          <w:p w14:paraId="444D1034" w14:textId="77777777" w:rsidR="00083A2B" w:rsidRDefault="007C4FE9">
            <w:pPr>
              <w:spacing w:before="20" w:after="20"/>
              <w:rPr>
                <w:b/>
                <w:sz w:val="20"/>
                <w:szCs w:val="20"/>
                <w:lang w:val="en-GB"/>
              </w:rPr>
            </w:pPr>
            <w:r>
              <w:rPr>
                <w:b/>
                <w:sz w:val="20"/>
                <w:szCs w:val="20"/>
                <w:lang w:val="en-GB"/>
              </w:rPr>
              <w:t>From</w:t>
            </w:r>
          </w:p>
        </w:tc>
        <w:tc>
          <w:tcPr>
            <w:tcW w:w="3685" w:type="dxa"/>
          </w:tcPr>
          <w:p w14:paraId="5B736B23" w14:textId="77777777" w:rsidR="00083A2B" w:rsidRDefault="007C4FE9">
            <w:pPr>
              <w:spacing w:before="20" w:after="20"/>
              <w:rPr>
                <w:b/>
                <w:sz w:val="20"/>
                <w:szCs w:val="20"/>
                <w:lang w:val="en-GB"/>
              </w:rPr>
            </w:pPr>
            <w:r>
              <w:rPr>
                <w:b/>
                <w:sz w:val="20"/>
                <w:szCs w:val="20"/>
                <w:lang w:val="en-GB"/>
              </w:rPr>
              <w:t>To</w:t>
            </w:r>
          </w:p>
        </w:tc>
        <w:tc>
          <w:tcPr>
            <w:tcW w:w="1100" w:type="dxa"/>
          </w:tcPr>
          <w:p w14:paraId="75E20C28" w14:textId="77777777" w:rsidR="00083A2B" w:rsidRDefault="007C4FE9">
            <w:pPr>
              <w:spacing w:before="20" w:after="20"/>
              <w:jc w:val="center"/>
              <w:rPr>
                <w:b/>
                <w:sz w:val="20"/>
                <w:szCs w:val="20"/>
                <w:lang w:val="en-GB"/>
              </w:rPr>
            </w:pPr>
            <w:r>
              <w:rPr>
                <w:b/>
                <w:sz w:val="20"/>
                <w:szCs w:val="20"/>
                <w:lang w:val="en-GB"/>
              </w:rPr>
              <w:t>Version</w:t>
            </w:r>
          </w:p>
        </w:tc>
      </w:tr>
      <w:tr w:rsidR="00083A2B" w14:paraId="794B04D4" w14:textId="77777777">
        <w:tc>
          <w:tcPr>
            <w:tcW w:w="3685" w:type="dxa"/>
          </w:tcPr>
          <w:p w14:paraId="26998160" w14:textId="77777777" w:rsidR="00083A2B" w:rsidRDefault="007C4FE9">
            <w:pPr>
              <w:spacing w:before="20" w:after="20"/>
              <w:rPr>
                <w:sz w:val="20"/>
                <w:szCs w:val="20"/>
                <w:lang w:val="en-GB"/>
              </w:rPr>
            </w:pPr>
            <w:r>
              <w:rPr>
                <w:noProof/>
                <w:sz w:val="20"/>
                <w:szCs w:val="20"/>
                <w:lang w:val="en-GB"/>
              </w:rPr>
              <w:t>GD Provider</w:t>
            </w:r>
          </w:p>
        </w:tc>
        <w:tc>
          <w:tcPr>
            <w:tcW w:w="3685" w:type="dxa"/>
          </w:tcPr>
          <w:p w14:paraId="6A050914" w14:textId="77777777" w:rsidR="00083A2B" w:rsidRDefault="007C4FE9">
            <w:pPr>
              <w:spacing w:before="20" w:after="20"/>
              <w:rPr>
                <w:sz w:val="20"/>
                <w:szCs w:val="20"/>
                <w:lang w:val="en-GB"/>
              </w:rPr>
            </w:pPr>
            <w:r>
              <w:rPr>
                <w:noProof/>
                <w:sz w:val="20"/>
                <w:szCs w:val="20"/>
                <w:lang w:val="en-GB"/>
              </w:rPr>
              <w:t>GDCC</w:t>
            </w:r>
          </w:p>
        </w:tc>
        <w:tc>
          <w:tcPr>
            <w:tcW w:w="1100" w:type="dxa"/>
          </w:tcPr>
          <w:p w14:paraId="5E3A2FDC" w14:textId="77777777" w:rsidR="00083A2B" w:rsidRDefault="007C4FE9">
            <w:pPr>
              <w:spacing w:before="20" w:after="20"/>
              <w:jc w:val="center"/>
              <w:rPr>
                <w:sz w:val="20"/>
                <w:szCs w:val="20"/>
                <w:lang w:val="en-GB"/>
              </w:rPr>
            </w:pPr>
            <w:r>
              <w:rPr>
                <w:noProof/>
                <w:sz w:val="20"/>
                <w:szCs w:val="20"/>
                <w:lang w:val="en-GB"/>
              </w:rPr>
              <w:t>10.2</w:t>
            </w:r>
          </w:p>
        </w:tc>
      </w:tr>
    </w:tbl>
    <w:p w14:paraId="4E05272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BD86C9B" w14:textId="77777777">
        <w:trPr>
          <w:tblHeader/>
        </w:trPr>
        <w:tc>
          <w:tcPr>
            <w:tcW w:w="964" w:type="dxa"/>
          </w:tcPr>
          <w:p w14:paraId="36BC2A55" w14:textId="77777777" w:rsidR="00083A2B" w:rsidRDefault="007C4FE9">
            <w:pPr>
              <w:pStyle w:val="TableStyle"/>
              <w:jc w:val="center"/>
              <w:rPr>
                <w:b/>
              </w:rPr>
            </w:pPr>
            <w:r>
              <w:rPr>
                <w:b/>
              </w:rPr>
              <w:t>Reference</w:t>
            </w:r>
          </w:p>
        </w:tc>
        <w:tc>
          <w:tcPr>
            <w:tcW w:w="7506" w:type="dxa"/>
          </w:tcPr>
          <w:p w14:paraId="6BB0E1EF" w14:textId="77777777" w:rsidR="00083A2B" w:rsidRDefault="007C4FE9">
            <w:pPr>
              <w:pStyle w:val="TableStyle"/>
              <w:rPr>
                <w:b/>
              </w:rPr>
            </w:pPr>
            <w:r>
              <w:rPr>
                <w:b/>
              </w:rPr>
              <w:t>Item Name</w:t>
            </w:r>
          </w:p>
        </w:tc>
      </w:tr>
      <w:tr w:rsidR="00083A2B" w14:paraId="03780912" w14:textId="77777777">
        <w:tc>
          <w:tcPr>
            <w:tcW w:w="964" w:type="dxa"/>
          </w:tcPr>
          <w:p w14:paraId="38CB6DF8" w14:textId="77777777" w:rsidR="00083A2B" w:rsidRDefault="007C4FE9">
            <w:pPr>
              <w:pStyle w:val="TableStyle"/>
            </w:pPr>
            <w:r>
              <w:t>J</w:t>
            </w:r>
            <w:r>
              <w:rPr>
                <w:noProof/>
              </w:rPr>
              <w:t>1812</w:t>
            </w:r>
          </w:p>
        </w:tc>
        <w:tc>
          <w:tcPr>
            <w:tcW w:w="7506" w:type="dxa"/>
          </w:tcPr>
          <w:p w14:paraId="6F46A014" w14:textId="77777777" w:rsidR="00083A2B" w:rsidRDefault="007C4FE9">
            <w:pPr>
              <w:pStyle w:val="TableStyle"/>
            </w:pPr>
            <w:r>
              <w:rPr>
                <w:noProof/>
              </w:rPr>
              <w:t>GD Party Response Code</w:t>
            </w:r>
          </w:p>
        </w:tc>
      </w:tr>
      <w:tr w:rsidR="00083A2B" w14:paraId="75E1EC50" w14:textId="77777777">
        <w:tc>
          <w:tcPr>
            <w:tcW w:w="964" w:type="dxa"/>
          </w:tcPr>
          <w:p w14:paraId="2F0096EF" w14:textId="77777777" w:rsidR="00083A2B" w:rsidRDefault="007C4FE9">
            <w:pPr>
              <w:pStyle w:val="TableStyle"/>
            </w:pPr>
            <w:r>
              <w:t>J</w:t>
            </w:r>
            <w:r>
              <w:rPr>
                <w:noProof/>
              </w:rPr>
              <w:t>1792</w:t>
            </w:r>
          </w:p>
        </w:tc>
        <w:tc>
          <w:tcPr>
            <w:tcW w:w="7506" w:type="dxa"/>
          </w:tcPr>
          <w:p w14:paraId="44AB2CC9" w14:textId="77777777" w:rsidR="00083A2B" w:rsidRDefault="007C4FE9">
            <w:pPr>
              <w:pStyle w:val="TableStyle"/>
            </w:pPr>
            <w:r>
              <w:rPr>
                <w:noProof/>
              </w:rPr>
              <w:t>GD Plan ID</w:t>
            </w:r>
          </w:p>
        </w:tc>
      </w:tr>
      <w:tr w:rsidR="00083A2B" w14:paraId="543B2CDB" w14:textId="77777777">
        <w:tc>
          <w:tcPr>
            <w:tcW w:w="964" w:type="dxa"/>
          </w:tcPr>
          <w:p w14:paraId="7733BC55" w14:textId="77777777" w:rsidR="00083A2B" w:rsidRDefault="007C4FE9">
            <w:pPr>
              <w:pStyle w:val="TableStyle"/>
            </w:pPr>
            <w:r>
              <w:t>J</w:t>
            </w:r>
            <w:r>
              <w:rPr>
                <w:noProof/>
              </w:rPr>
              <w:t>1809</w:t>
            </w:r>
          </w:p>
        </w:tc>
        <w:tc>
          <w:tcPr>
            <w:tcW w:w="7506" w:type="dxa"/>
          </w:tcPr>
          <w:p w14:paraId="16CD1213" w14:textId="77777777" w:rsidR="00083A2B" w:rsidRDefault="007C4FE9">
            <w:pPr>
              <w:pStyle w:val="TableStyle"/>
            </w:pPr>
            <w:r>
              <w:rPr>
                <w:noProof/>
              </w:rPr>
              <w:t>GDCC Instruction Number</w:t>
            </w:r>
          </w:p>
        </w:tc>
      </w:tr>
    </w:tbl>
    <w:p w14:paraId="7D34B21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5B2D0A9" w14:textId="77777777">
        <w:trPr>
          <w:cantSplit/>
          <w:tblHeader/>
        </w:trPr>
        <w:tc>
          <w:tcPr>
            <w:tcW w:w="624" w:type="dxa"/>
          </w:tcPr>
          <w:p w14:paraId="69A1D33B" w14:textId="77777777" w:rsidR="00083A2B" w:rsidRDefault="007C4FE9">
            <w:pPr>
              <w:pStyle w:val="TableStyle"/>
              <w:jc w:val="center"/>
              <w:rPr>
                <w:b/>
              </w:rPr>
            </w:pPr>
            <w:r>
              <w:rPr>
                <w:b/>
              </w:rPr>
              <w:t>Group</w:t>
            </w:r>
          </w:p>
        </w:tc>
        <w:tc>
          <w:tcPr>
            <w:tcW w:w="2035" w:type="dxa"/>
          </w:tcPr>
          <w:p w14:paraId="00317067" w14:textId="77777777" w:rsidR="00083A2B" w:rsidRDefault="007C4FE9">
            <w:pPr>
              <w:pStyle w:val="TableStyle"/>
              <w:jc w:val="center"/>
              <w:rPr>
                <w:b/>
              </w:rPr>
            </w:pPr>
            <w:r>
              <w:rPr>
                <w:b/>
              </w:rPr>
              <w:t>Group Description</w:t>
            </w:r>
          </w:p>
        </w:tc>
        <w:tc>
          <w:tcPr>
            <w:tcW w:w="595" w:type="dxa"/>
          </w:tcPr>
          <w:p w14:paraId="03B1DD76" w14:textId="77777777" w:rsidR="00083A2B" w:rsidRDefault="007C4FE9">
            <w:pPr>
              <w:pStyle w:val="TableStyle"/>
              <w:jc w:val="center"/>
              <w:rPr>
                <w:b/>
              </w:rPr>
            </w:pPr>
            <w:r>
              <w:rPr>
                <w:b/>
              </w:rPr>
              <w:t>Range</w:t>
            </w:r>
          </w:p>
        </w:tc>
        <w:tc>
          <w:tcPr>
            <w:tcW w:w="1570" w:type="dxa"/>
          </w:tcPr>
          <w:p w14:paraId="5989BAA1" w14:textId="77777777" w:rsidR="00083A2B" w:rsidRDefault="007C4FE9">
            <w:pPr>
              <w:pStyle w:val="TableStyle"/>
              <w:jc w:val="center"/>
              <w:rPr>
                <w:b/>
              </w:rPr>
            </w:pPr>
            <w:r>
              <w:rPr>
                <w:b/>
              </w:rPr>
              <w:t>Condition</w:t>
            </w:r>
          </w:p>
        </w:tc>
        <w:tc>
          <w:tcPr>
            <w:tcW w:w="283" w:type="dxa"/>
          </w:tcPr>
          <w:p w14:paraId="13C994A2" w14:textId="77777777" w:rsidR="00083A2B" w:rsidRDefault="007C4FE9">
            <w:pPr>
              <w:pStyle w:val="TableStyle"/>
              <w:jc w:val="center"/>
              <w:rPr>
                <w:b/>
              </w:rPr>
            </w:pPr>
            <w:r>
              <w:rPr>
                <w:b/>
              </w:rPr>
              <w:t>L1</w:t>
            </w:r>
          </w:p>
        </w:tc>
        <w:tc>
          <w:tcPr>
            <w:tcW w:w="283" w:type="dxa"/>
          </w:tcPr>
          <w:p w14:paraId="3757CBE4" w14:textId="77777777" w:rsidR="00083A2B" w:rsidRDefault="007C4FE9">
            <w:pPr>
              <w:pStyle w:val="TableStyle"/>
              <w:jc w:val="center"/>
              <w:rPr>
                <w:b/>
              </w:rPr>
            </w:pPr>
            <w:r>
              <w:rPr>
                <w:b/>
              </w:rPr>
              <w:t>L2</w:t>
            </w:r>
          </w:p>
        </w:tc>
        <w:tc>
          <w:tcPr>
            <w:tcW w:w="283" w:type="dxa"/>
          </w:tcPr>
          <w:p w14:paraId="3E35B6C8" w14:textId="77777777" w:rsidR="00083A2B" w:rsidRDefault="007C4FE9">
            <w:pPr>
              <w:pStyle w:val="TableStyle"/>
              <w:jc w:val="center"/>
              <w:rPr>
                <w:b/>
              </w:rPr>
            </w:pPr>
            <w:r>
              <w:rPr>
                <w:b/>
              </w:rPr>
              <w:t>L3</w:t>
            </w:r>
          </w:p>
        </w:tc>
        <w:tc>
          <w:tcPr>
            <w:tcW w:w="283" w:type="dxa"/>
          </w:tcPr>
          <w:p w14:paraId="2DB1DF0A" w14:textId="77777777" w:rsidR="00083A2B" w:rsidRDefault="007C4FE9">
            <w:pPr>
              <w:pStyle w:val="TableStyle"/>
              <w:jc w:val="center"/>
              <w:rPr>
                <w:b/>
              </w:rPr>
            </w:pPr>
            <w:r>
              <w:rPr>
                <w:b/>
              </w:rPr>
              <w:t>L4</w:t>
            </w:r>
          </w:p>
        </w:tc>
        <w:tc>
          <w:tcPr>
            <w:tcW w:w="283" w:type="dxa"/>
          </w:tcPr>
          <w:p w14:paraId="1BC647F2" w14:textId="77777777" w:rsidR="00083A2B" w:rsidRDefault="007C4FE9">
            <w:pPr>
              <w:pStyle w:val="TableStyle"/>
              <w:jc w:val="center"/>
              <w:rPr>
                <w:b/>
              </w:rPr>
            </w:pPr>
            <w:r>
              <w:rPr>
                <w:b/>
              </w:rPr>
              <w:t>L5</w:t>
            </w:r>
          </w:p>
        </w:tc>
        <w:tc>
          <w:tcPr>
            <w:tcW w:w="283" w:type="dxa"/>
          </w:tcPr>
          <w:p w14:paraId="20C2C311" w14:textId="77777777" w:rsidR="00083A2B" w:rsidRDefault="007C4FE9">
            <w:pPr>
              <w:pStyle w:val="TableStyle"/>
              <w:jc w:val="center"/>
              <w:rPr>
                <w:b/>
              </w:rPr>
            </w:pPr>
            <w:r>
              <w:rPr>
                <w:b/>
              </w:rPr>
              <w:t>L6</w:t>
            </w:r>
          </w:p>
        </w:tc>
        <w:tc>
          <w:tcPr>
            <w:tcW w:w="283" w:type="dxa"/>
          </w:tcPr>
          <w:p w14:paraId="6AC226D5" w14:textId="77777777" w:rsidR="00083A2B" w:rsidRDefault="007C4FE9">
            <w:pPr>
              <w:pStyle w:val="TableStyle"/>
              <w:jc w:val="center"/>
              <w:rPr>
                <w:b/>
              </w:rPr>
            </w:pPr>
            <w:r>
              <w:rPr>
                <w:b/>
              </w:rPr>
              <w:t>L7</w:t>
            </w:r>
          </w:p>
        </w:tc>
        <w:tc>
          <w:tcPr>
            <w:tcW w:w="283" w:type="dxa"/>
          </w:tcPr>
          <w:p w14:paraId="3558BA68" w14:textId="77777777" w:rsidR="00083A2B" w:rsidRDefault="007C4FE9">
            <w:pPr>
              <w:pStyle w:val="TableStyle"/>
              <w:jc w:val="center"/>
              <w:rPr>
                <w:b/>
              </w:rPr>
            </w:pPr>
            <w:r>
              <w:rPr>
                <w:b/>
              </w:rPr>
              <w:t>L8</w:t>
            </w:r>
          </w:p>
        </w:tc>
        <w:tc>
          <w:tcPr>
            <w:tcW w:w="1945" w:type="dxa"/>
          </w:tcPr>
          <w:p w14:paraId="27F3F961" w14:textId="77777777" w:rsidR="00083A2B" w:rsidRDefault="007C4FE9">
            <w:pPr>
              <w:pStyle w:val="TableStyle"/>
              <w:jc w:val="center"/>
              <w:rPr>
                <w:b/>
              </w:rPr>
            </w:pPr>
            <w:r>
              <w:rPr>
                <w:b/>
              </w:rPr>
              <w:t>Item Name</w:t>
            </w:r>
          </w:p>
        </w:tc>
      </w:tr>
    </w:tbl>
    <w:p w14:paraId="47FBB5BE" w14:textId="77777777" w:rsidR="00083A2B" w:rsidRDefault="00083A2B">
      <w:pPr>
        <w:rPr>
          <w:lang w:val="en-GB"/>
        </w:rPr>
        <w:sectPr w:rsidR="00083A2B">
          <w:headerReference w:type="default" r:id="rId38"/>
          <w:footerReference w:type="default" r:id="rId3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6502960" w14:textId="77777777">
        <w:trPr>
          <w:cantSplit/>
        </w:trPr>
        <w:tc>
          <w:tcPr>
            <w:tcW w:w="624" w:type="dxa"/>
            <w:tcBorders>
              <w:bottom w:val="single" w:sz="2" w:space="0" w:color="auto"/>
            </w:tcBorders>
            <w:shd w:val="pct10" w:color="auto" w:fill="auto"/>
          </w:tcPr>
          <w:p w14:paraId="1E780567" w14:textId="77777777" w:rsidR="00083A2B" w:rsidRDefault="007C4FE9">
            <w:pPr>
              <w:pStyle w:val="TableStyle"/>
              <w:jc w:val="center"/>
            </w:pPr>
            <w:r>
              <w:rPr>
                <w:noProof/>
              </w:rPr>
              <w:t>92G</w:t>
            </w:r>
          </w:p>
        </w:tc>
        <w:tc>
          <w:tcPr>
            <w:tcW w:w="2035" w:type="dxa"/>
            <w:tcBorders>
              <w:bottom w:val="single" w:sz="2" w:space="0" w:color="auto"/>
            </w:tcBorders>
            <w:shd w:val="pct10" w:color="auto" w:fill="auto"/>
          </w:tcPr>
          <w:p w14:paraId="7D740FEA" w14:textId="77777777" w:rsidR="00083A2B" w:rsidRDefault="007C4FE9">
            <w:pPr>
              <w:pStyle w:val="TableStyle"/>
            </w:pPr>
            <w:r>
              <w:rPr>
                <w:noProof/>
              </w:rPr>
              <w:t>GDCC Provider Green Deal Plan Data</w:t>
            </w:r>
          </w:p>
        </w:tc>
        <w:tc>
          <w:tcPr>
            <w:tcW w:w="595" w:type="dxa"/>
            <w:tcBorders>
              <w:bottom w:val="single" w:sz="2" w:space="0" w:color="auto"/>
            </w:tcBorders>
            <w:shd w:val="pct10" w:color="auto" w:fill="auto"/>
          </w:tcPr>
          <w:p w14:paraId="6893797E" w14:textId="77777777" w:rsidR="00083A2B" w:rsidRDefault="007C4FE9">
            <w:pPr>
              <w:pStyle w:val="TableStyle"/>
            </w:pPr>
            <w:r>
              <w:rPr>
                <w:noProof/>
              </w:rPr>
              <w:t>1-*</w:t>
            </w:r>
          </w:p>
        </w:tc>
        <w:tc>
          <w:tcPr>
            <w:tcW w:w="1570" w:type="dxa"/>
            <w:tcBorders>
              <w:bottom w:val="single" w:sz="2" w:space="0" w:color="auto"/>
            </w:tcBorders>
            <w:shd w:val="pct10" w:color="auto" w:fill="auto"/>
          </w:tcPr>
          <w:p w14:paraId="7CA8CFC7" w14:textId="77777777" w:rsidR="00083A2B" w:rsidRDefault="00083A2B">
            <w:pPr>
              <w:pStyle w:val="TableStyle"/>
            </w:pPr>
          </w:p>
        </w:tc>
        <w:tc>
          <w:tcPr>
            <w:tcW w:w="283" w:type="dxa"/>
            <w:tcBorders>
              <w:bottom w:val="single" w:sz="2" w:space="0" w:color="auto"/>
            </w:tcBorders>
            <w:shd w:val="pct10" w:color="auto" w:fill="auto"/>
          </w:tcPr>
          <w:p w14:paraId="733812E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93A33CF" w14:textId="77777777" w:rsidR="00083A2B" w:rsidRDefault="00083A2B">
            <w:pPr>
              <w:pStyle w:val="TableStyle"/>
              <w:jc w:val="center"/>
            </w:pPr>
          </w:p>
        </w:tc>
        <w:tc>
          <w:tcPr>
            <w:tcW w:w="283" w:type="dxa"/>
            <w:tcBorders>
              <w:bottom w:val="single" w:sz="2" w:space="0" w:color="auto"/>
            </w:tcBorders>
            <w:shd w:val="pct10" w:color="auto" w:fill="auto"/>
          </w:tcPr>
          <w:p w14:paraId="58E26AD5" w14:textId="77777777" w:rsidR="00083A2B" w:rsidRDefault="00083A2B">
            <w:pPr>
              <w:pStyle w:val="TableStyle"/>
              <w:jc w:val="center"/>
            </w:pPr>
          </w:p>
        </w:tc>
        <w:tc>
          <w:tcPr>
            <w:tcW w:w="283" w:type="dxa"/>
            <w:tcBorders>
              <w:bottom w:val="single" w:sz="2" w:space="0" w:color="auto"/>
            </w:tcBorders>
            <w:shd w:val="pct10" w:color="auto" w:fill="auto"/>
          </w:tcPr>
          <w:p w14:paraId="01295708" w14:textId="77777777" w:rsidR="00083A2B" w:rsidRDefault="00083A2B">
            <w:pPr>
              <w:pStyle w:val="TableStyle"/>
              <w:jc w:val="center"/>
            </w:pPr>
          </w:p>
        </w:tc>
        <w:tc>
          <w:tcPr>
            <w:tcW w:w="283" w:type="dxa"/>
            <w:tcBorders>
              <w:bottom w:val="single" w:sz="2" w:space="0" w:color="auto"/>
            </w:tcBorders>
            <w:shd w:val="pct10" w:color="auto" w:fill="auto"/>
          </w:tcPr>
          <w:p w14:paraId="29FC85BB" w14:textId="77777777" w:rsidR="00083A2B" w:rsidRDefault="00083A2B">
            <w:pPr>
              <w:pStyle w:val="TableStyle"/>
              <w:jc w:val="center"/>
            </w:pPr>
          </w:p>
        </w:tc>
        <w:tc>
          <w:tcPr>
            <w:tcW w:w="283" w:type="dxa"/>
            <w:tcBorders>
              <w:bottom w:val="single" w:sz="2" w:space="0" w:color="auto"/>
            </w:tcBorders>
            <w:shd w:val="pct10" w:color="auto" w:fill="auto"/>
          </w:tcPr>
          <w:p w14:paraId="57A316C6" w14:textId="77777777" w:rsidR="00083A2B" w:rsidRDefault="00083A2B">
            <w:pPr>
              <w:pStyle w:val="TableStyle"/>
              <w:jc w:val="center"/>
            </w:pPr>
          </w:p>
        </w:tc>
        <w:tc>
          <w:tcPr>
            <w:tcW w:w="283" w:type="dxa"/>
            <w:tcBorders>
              <w:bottom w:val="single" w:sz="2" w:space="0" w:color="auto"/>
            </w:tcBorders>
            <w:shd w:val="pct10" w:color="auto" w:fill="auto"/>
          </w:tcPr>
          <w:p w14:paraId="26AD85FB" w14:textId="77777777" w:rsidR="00083A2B" w:rsidRDefault="00083A2B">
            <w:pPr>
              <w:pStyle w:val="TableStyle"/>
              <w:jc w:val="center"/>
            </w:pPr>
          </w:p>
        </w:tc>
        <w:tc>
          <w:tcPr>
            <w:tcW w:w="283" w:type="dxa"/>
            <w:tcBorders>
              <w:bottom w:val="single" w:sz="2" w:space="0" w:color="auto"/>
            </w:tcBorders>
            <w:shd w:val="pct10" w:color="auto" w:fill="auto"/>
          </w:tcPr>
          <w:p w14:paraId="69F9BA75" w14:textId="77777777" w:rsidR="00083A2B" w:rsidRDefault="00083A2B">
            <w:pPr>
              <w:pStyle w:val="TableStyle"/>
              <w:jc w:val="center"/>
            </w:pPr>
          </w:p>
        </w:tc>
        <w:tc>
          <w:tcPr>
            <w:tcW w:w="1945" w:type="dxa"/>
            <w:tcBorders>
              <w:bottom w:val="single" w:sz="2" w:space="0" w:color="auto"/>
            </w:tcBorders>
            <w:shd w:val="pct10" w:color="auto" w:fill="auto"/>
          </w:tcPr>
          <w:p w14:paraId="2C731743" w14:textId="77777777" w:rsidR="00083A2B" w:rsidRDefault="00083A2B">
            <w:pPr>
              <w:pStyle w:val="TableStyle"/>
              <w:jc w:val="center"/>
            </w:pPr>
          </w:p>
        </w:tc>
      </w:tr>
      <w:tr w:rsidR="00083A2B" w14:paraId="222B7B52" w14:textId="77777777">
        <w:trPr>
          <w:cantSplit/>
        </w:trPr>
        <w:tc>
          <w:tcPr>
            <w:tcW w:w="624" w:type="dxa"/>
          </w:tcPr>
          <w:p w14:paraId="5C501F04" w14:textId="77777777" w:rsidR="00083A2B" w:rsidRDefault="00083A2B">
            <w:pPr>
              <w:pStyle w:val="TableStyle"/>
              <w:jc w:val="center"/>
            </w:pPr>
          </w:p>
        </w:tc>
        <w:tc>
          <w:tcPr>
            <w:tcW w:w="2035" w:type="dxa"/>
          </w:tcPr>
          <w:p w14:paraId="08C2BFD0" w14:textId="77777777" w:rsidR="00083A2B" w:rsidRDefault="00083A2B">
            <w:pPr>
              <w:pStyle w:val="TableStyle"/>
            </w:pPr>
          </w:p>
        </w:tc>
        <w:tc>
          <w:tcPr>
            <w:tcW w:w="595" w:type="dxa"/>
          </w:tcPr>
          <w:p w14:paraId="32453C7F" w14:textId="77777777" w:rsidR="00083A2B" w:rsidRDefault="00083A2B">
            <w:pPr>
              <w:pStyle w:val="TableStyle"/>
            </w:pPr>
          </w:p>
        </w:tc>
        <w:tc>
          <w:tcPr>
            <w:tcW w:w="1570" w:type="dxa"/>
          </w:tcPr>
          <w:p w14:paraId="252E94E0" w14:textId="77777777" w:rsidR="00083A2B" w:rsidRDefault="00083A2B">
            <w:pPr>
              <w:pStyle w:val="TableStyle"/>
            </w:pPr>
          </w:p>
        </w:tc>
        <w:tc>
          <w:tcPr>
            <w:tcW w:w="283" w:type="dxa"/>
          </w:tcPr>
          <w:p w14:paraId="07122CD2" w14:textId="77777777" w:rsidR="00083A2B" w:rsidRDefault="00083A2B">
            <w:pPr>
              <w:pStyle w:val="TableStyle"/>
              <w:jc w:val="center"/>
            </w:pPr>
          </w:p>
        </w:tc>
        <w:tc>
          <w:tcPr>
            <w:tcW w:w="283" w:type="dxa"/>
          </w:tcPr>
          <w:p w14:paraId="5F4E26CA" w14:textId="77777777" w:rsidR="00083A2B" w:rsidRDefault="007C4FE9">
            <w:pPr>
              <w:pStyle w:val="TableStyle"/>
              <w:jc w:val="center"/>
            </w:pPr>
            <w:r>
              <w:rPr>
                <w:noProof/>
              </w:rPr>
              <w:t>1</w:t>
            </w:r>
          </w:p>
        </w:tc>
        <w:tc>
          <w:tcPr>
            <w:tcW w:w="283" w:type="dxa"/>
          </w:tcPr>
          <w:p w14:paraId="5432FD8E" w14:textId="77777777" w:rsidR="00083A2B" w:rsidRDefault="00083A2B">
            <w:pPr>
              <w:pStyle w:val="TableStyle"/>
              <w:jc w:val="center"/>
            </w:pPr>
          </w:p>
        </w:tc>
        <w:tc>
          <w:tcPr>
            <w:tcW w:w="283" w:type="dxa"/>
          </w:tcPr>
          <w:p w14:paraId="43361930" w14:textId="77777777" w:rsidR="00083A2B" w:rsidRDefault="00083A2B">
            <w:pPr>
              <w:pStyle w:val="TableStyle"/>
              <w:jc w:val="center"/>
            </w:pPr>
          </w:p>
        </w:tc>
        <w:tc>
          <w:tcPr>
            <w:tcW w:w="283" w:type="dxa"/>
          </w:tcPr>
          <w:p w14:paraId="0D710FCC" w14:textId="77777777" w:rsidR="00083A2B" w:rsidRDefault="00083A2B">
            <w:pPr>
              <w:pStyle w:val="TableStyle"/>
              <w:jc w:val="center"/>
            </w:pPr>
          </w:p>
        </w:tc>
        <w:tc>
          <w:tcPr>
            <w:tcW w:w="283" w:type="dxa"/>
          </w:tcPr>
          <w:p w14:paraId="4577B1EB" w14:textId="77777777" w:rsidR="00083A2B" w:rsidRDefault="00083A2B">
            <w:pPr>
              <w:pStyle w:val="TableStyle"/>
              <w:jc w:val="center"/>
            </w:pPr>
          </w:p>
        </w:tc>
        <w:tc>
          <w:tcPr>
            <w:tcW w:w="283" w:type="dxa"/>
          </w:tcPr>
          <w:p w14:paraId="1BF14FAD" w14:textId="77777777" w:rsidR="00083A2B" w:rsidRDefault="00083A2B">
            <w:pPr>
              <w:pStyle w:val="TableStyle"/>
              <w:jc w:val="center"/>
            </w:pPr>
          </w:p>
        </w:tc>
        <w:tc>
          <w:tcPr>
            <w:tcW w:w="283" w:type="dxa"/>
          </w:tcPr>
          <w:p w14:paraId="138A6862" w14:textId="77777777" w:rsidR="00083A2B" w:rsidRDefault="00083A2B">
            <w:pPr>
              <w:pStyle w:val="TableStyle"/>
              <w:jc w:val="center"/>
            </w:pPr>
          </w:p>
        </w:tc>
        <w:tc>
          <w:tcPr>
            <w:tcW w:w="1945" w:type="dxa"/>
          </w:tcPr>
          <w:p w14:paraId="3FD3247C" w14:textId="77777777" w:rsidR="00083A2B" w:rsidRDefault="007C4FE9">
            <w:pPr>
              <w:pStyle w:val="TableStyle"/>
            </w:pPr>
            <w:r>
              <w:rPr>
                <w:noProof/>
              </w:rPr>
              <w:t>GDCC Instruction Number</w:t>
            </w:r>
          </w:p>
        </w:tc>
      </w:tr>
      <w:tr w:rsidR="00083A2B" w14:paraId="47D0E956" w14:textId="77777777">
        <w:trPr>
          <w:cantSplit/>
        </w:trPr>
        <w:tc>
          <w:tcPr>
            <w:tcW w:w="624" w:type="dxa"/>
          </w:tcPr>
          <w:p w14:paraId="7926BD32" w14:textId="77777777" w:rsidR="00083A2B" w:rsidRDefault="00083A2B">
            <w:pPr>
              <w:pStyle w:val="TableStyle"/>
              <w:jc w:val="center"/>
            </w:pPr>
          </w:p>
        </w:tc>
        <w:tc>
          <w:tcPr>
            <w:tcW w:w="2035" w:type="dxa"/>
          </w:tcPr>
          <w:p w14:paraId="5E352125" w14:textId="77777777" w:rsidR="00083A2B" w:rsidRDefault="00083A2B">
            <w:pPr>
              <w:pStyle w:val="TableStyle"/>
            </w:pPr>
          </w:p>
        </w:tc>
        <w:tc>
          <w:tcPr>
            <w:tcW w:w="595" w:type="dxa"/>
          </w:tcPr>
          <w:p w14:paraId="37457D8E" w14:textId="77777777" w:rsidR="00083A2B" w:rsidRDefault="00083A2B">
            <w:pPr>
              <w:pStyle w:val="TableStyle"/>
            </w:pPr>
          </w:p>
        </w:tc>
        <w:tc>
          <w:tcPr>
            <w:tcW w:w="1570" w:type="dxa"/>
          </w:tcPr>
          <w:p w14:paraId="7FEE86C0" w14:textId="77777777" w:rsidR="00083A2B" w:rsidRDefault="00083A2B">
            <w:pPr>
              <w:pStyle w:val="TableStyle"/>
            </w:pPr>
          </w:p>
        </w:tc>
        <w:tc>
          <w:tcPr>
            <w:tcW w:w="283" w:type="dxa"/>
          </w:tcPr>
          <w:p w14:paraId="7CB46F9A" w14:textId="77777777" w:rsidR="00083A2B" w:rsidRDefault="00083A2B">
            <w:pPr>
              <w:pStyle w:val="TableStyle"/>
              <w:jc w:val="center"/>
            </w:pPr>
          </w:p>
        </w:tc>
        <w:tc>
          <w:tcPr>
            <w:tcW w:w="283" w:type="dxa"/>
          </w:tcPr>
          <w:p w14:paraId="312A70E4" w14:textId="77777777" w:rsidR="00083A2B" w:rsidRDefault="007C4FE9">
            <w:pPr>
              <w:pStyle w:val="TableStyle"/>
              <w:jc w:val="center"/>
            </w:pPr>
            <w:r>
              <w:rPr>
                <w:noProof/>
              </w:rPr>
              <w:t>1</w:t>
            </w:r>
          </w:p>
        </w:tc>
        <w:tc>
          <w:tcPr>
            <w:tcW w:w="283" w:type="dxa"/>
          </w:tcPr>
          <w:p w14:paraId="44399DBD" w14:textId="77777777" w:rsidR="00083A2B" w:rsidRDefault="00083A2B">
            <w:pPr>
              <w:pStyle w:val="TableStyle"/>
              <w:jc w:val="center"/>
            </w:pPr>
          </w:p>
        </w:tc>
        <w:tc>
          <w:tcPr>
            <w:tcW w:w="283" w:type="dxa"/>
          </w:tcPr>
          <w:p w14:paraId="71653D5D" w14:textId="77777777" w:rsidR="00083A2B" w:rsidRDefault="00083A2B">
            <w:pPr>
              <w:pStyle w:val="TableStyle"/>
              <w:jc w:val="center"/>
            </w:pPr>
          </w:p>
        </w:tc>
        <w:tc>
          <w:tcPr>
            <w:tcW w:w="283" w:type="dxa"/>
          </w:tcPr>
          <w:p w14:paraId="53F01397" w14:textId="77777777" w:rsidR="00083A2B" w:rsidRDefault="00083A2B">
            <w:pPr>
              <w:pStyle w:val="TableStyle"/>
              <w:jc w:val="center"/>
            </w:pPr>
          </w:p>
        </w:tc>
        <w:tc>
          <w:tcPr>
            <w:tcW w:w="283" w:type="dxa"/>
          </w:tcPr>
          <w:p w14:paraId="3C2C7CF8" w14:textId="77777777" w:rsidR="00083A2B" w:rsidRDefault="00083A2B">
            <w:pPr>
              <w:pStyle w:val="TableStyle"/>
              <w:jc w:val="center"/>
            </w:pPr>
          </w:p>
        </w:tc>
        <w:tc>
          <w:tcPr>
            <w:tcW w:w="283" w:type="dxa"/>
          </w:tcPr>
          <w:p w14:paraId="11C30C44" w14:textId="77777777" w:rsidR="00083A2B" w:rsidRDefault="00083A2B">
            <w:pPr>
              <w:pStyle w:val="TableStyle"/>
              <w:jc w:val="center"/>
            </w:pPr>
          </w:p>
        </w:tc>
        <w:tc>
          <w:tcPr>
            <w:tcW w:w="283" w:type="dxa"/>
          </w:tcPr>
          <w:p w14:paraId="02BA3BD6" w14:textId="77777777" w:rsidR="00083A2B" w:rsidRDefault="00083A2B">
            <w:pPr>
              <w:pStyle w:val="TableStyle"/>
              <w:jc w:val="center"/>
            </w:pPr>
          </w:p>
        </w:tc>
        <w:tc>
          <w:tcPr>
            <w:tcW w:w="1945" w:type="dxa"/>
          </w:tcPr>
          <w:p w14:paraId="3D963DE2" w14:textId="77777777" w:rsidR="00083A2B" w:rsidRDefault="007C4FE9">
            <w:pPr>
              <w:pStyle w:val="TableStyle"/>
            </w:pPr>
            <w:r>
              <w:rPr>
                <w:noProof/>
              </w:rPr>
              <w:t>GD Plan ID</w:t>
            </w:r>
          </w:p>
        </w:tc>
      </w:tr>
    </w:tbl>
    <w:p w14:paraId="349457B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8D6DD56" w14:textId="77777777">
        <w:trPr>
          <w:cantSplit/>
        </w:trPr>
        <w:tc>
          <w:tcPr>
            <w:tcW w:w="624" w:type="dxa"/>
            <w:tcBorders>
              <w:bottom w:val="single" w:sz="2" w:space="0" w:color="auto"/>
            </w:tcBorders>
            <w:shd w:val="pct10" w:color="auto" w:fill="auto"/>
          </w:tcPr>
          <w:p w14:paraId="39F6E326" w14:textId="77777777" w:rsidR="00083A2B" w:rsidRDefault="007C4FE9">
            <w:pPr>
              <w:pStyle w:val="TableStyle"/>
              <w:jc w:val="center"/>
            </w:pPr>
            <w:r>
              <w:rPr>
                <w:noProof/>
              </w:rPr>
              <w:t>93G</w:t>
            </w:r>
          </w:p>
        </w:tc>
        <w:tc>
          <w:tcPr>
            <w:tcW w:w="2035" w:type="dxa"/>
            <w:tcBorders>
              <w:bottom w:val="single" w:sz="2" w:space="0" w:color="auto"/>
            </w:tcBorders>
            <w:shd w:val="pct10" w:color="auto" w:fill="auto"/>
          </w:tcPr>
          <w:p w14:paraId="4F74FB73" w14:textId="77777777" w:rsidR="00083A2B" w:rsidRDefault="007C4FE9">
            <w:pPr>
              <w:pStyle w:val="TableStyle"/>
            </w:pPr>
            <w:r>
              <w:rPr>
                <w:noProof/>
              </w:rPr>
              <w:t>GD Party Response Codes</w:t>
            </w:r>
          </w:p>
        </w:tc>
        <w:tc>
          <w:tcPr>
            <w:tcW w:w="595" w:type="dxa"/>
            <w:tcBorders>
              <w:bottom w:val="single" w:sz="2" w:space="0" w:color="auto"/>
            </w:tcBorders>
            <w:shd w:val="pct10" w:color="auto" w:fill="auto"/>
          </w:tcPr>
          <w:p w14:paraId="55DF5207" w14:textId="77777777" w:rsidR="00083A2B" w:rsidRDefault="007C4FE9">
            <w:pPr>
              <w:pStyle w:val="TableStyle"/>
            </w:pPr>
            <w:r>
              <w:rPr>
                <w:noProof/>
              </w:rPr>
              <w:t>1-*</w:t>
            </w:r>
          </w:p>
        </w:tc>
        <w:tc>
          <w:tcPr>
            <w:tcW w:w="1570" w:type="dxa"/>
            <w:tcBorders>
              <w:bottom w:val="single" w:sz="2" w:space="0" w:color="auto"/>
            </w:tcBorders>
            <w:shd w:val="pct10" w:color="auto" w:fill="auto"/>
          </w:tcPr>
          <w:p w14:paraId="735ABBEB" w14:textId="77777777" w:rsidR="00083A2B" w:rsidRDefault="00083A2B">
            <w:pPr>
              <w:pStyle w:val="TableStyle"/>
            </w:pPr>
          </w:p>
        </w:tc>
        <w:tc>
          <w:tcPr>
            <w:tcW w:w="283" w:type="dxa"/>
            <w:tcBorders>
              <w:bottom w:val="single" w:sz="2" w:space="0" w:color="auto"/>
            </w:tcBorders>
            <w:shd w:val="pct10" w:color="auto" w:fill="auto"/>
          </w:tcPr>
          <w:p w14:paraId="7AE81D5B" w14:textId="77777777" w:rsidR="00083A2B" w:rsidRDefault="00083A2B">
            <w:pPr>
              <w:pStyle w:val="TableStyle"/>
              <w:jc w:val="center"/>
            </w:pPr>
          </w:p>
        </w:tc>
        <w:tc>
          <w:tcPr>
            <w:tcW w:w="283" w:type="dxa"/>
            <w:tcBorders>
              <w:bottom w:val="single" w:sz="2" w:space="0" w:color="auto"/>
            </w:tcBorders>
            <w:shd w:val="pct10" w:color="auto" w:fill="auto"/>
          </w:tcPr>
          <w:p w14:paraId="35BB16F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56D7CD0" w14:textId="77777777" w:rsidR="00083A2B" w:rsidRDefault="00083A2B">
            <w:pPr>
              <w:pStyle w:val="TableStyle"/>
              <w:jc w:val="center"/>
            </w:pPr>
          </w:p>
        </w:tc>
        <w:tc>
          <w:tcPr>
            <w:tcW w:w="283" w:type="dxa"/>
            <w:tcBorders>
              <w:bottom w:val="single" w:sz="2" w:space="0" w:color="auto"/>
            </w:tcBorders>
            <w:shd w:val="pct10" w:color="auto" w:fill="auto"/>
          </w:tcPr>
          <w:p w14:paraId="345A2B67" w14:textId="77777777" w:rsidR="00083A2B" w:rsidRDefault="00083A2B">
            <w:pPr>
              <w:pStyle w:val="TableStyle"/>
              <w:jc w:val="center"/>
            </w:pPr>
          </w:p>
        </w:tc>
        <w:tc>
          <w:tcPr>
            <w:tcW w:w="283" w:type="dxa"/>
            <w:tcBorders>
              <w:bottom w:val="single" w:sz="2" w:space="0" w:color="auto"/>
            </w:tcBorders>
            <w:shd w:val="pct10" w:color="auto" w:fill="auto"/>
          </w:tcPr>
          <w:p w14:paraId="023FE138" w14:textId="77777777" w:rsidR="00083A2B" w:rsidRDefault="00083A2B">
            <w:pPr>
              <w:pStyle w:val="TableStyle"/>
              <w:jc w:val="center"/>
            </w:pPr>
          </w:p>
        </w:tc>
        <w:tc>
          <w:tcPr>
            <w:tcW w:w="283" w:type="dxa"/>
            <w:tcBorders>
              <w:bottom w:val="single" w:sz="2" w:space="0" w:color="auto"/>
            </w:tcBorders>
            <w:shd w:val="pct10" w:color="auto" w:fill="auto"/>
          </w:tcPr>
          <w:p w14:paraId="67AFC9CE" w14:textId="77777777" w:rsidR="00083A2B" w:rsidRDefault="00083A2B">
            <w:pPr>
              <w:pStyle w:val="TableStyle"/>
              <w:jc w:val="center"/>
            </w:pPr>
          </w:p>
        </w:tc>
        <w:tc>
          <w:tcPr>
            <w:tcW w:w="283" w:type="dxa"/>
            <w:tcBorders>
              <w:bottom w:val="single" w:sz="2" w:space="0" w:color="auto"/>
            </w:tcBorders>
            <w:shd w:val="pct10" w:color="auto" w:fill="auto"/>
          </w:tcPr>
          <w:p w14:paraId="5DDDC0F9" w14:textId="77777777" w:rsidR="00083A2B" w:rsidRDefault="00083A2B">
            <w:pPr>
              <w:pStyle w:val="TableStyle"/>
              <w:jc w:val="center"/>
            </w:pPr>
          </w:p>
        </w:tc>
        <w:tc>
          <w:tcPr>
            <w:tcW w:w="283" w:type="dxa"/>
            <w:tcBorders>
              <w:bottom w:val="single" w:sz="2" w:space="0" w:color="auto"/>
            </w:tcBorders>
            <w:shd w:val="pct10" w:color="auto" w:fill="auto"/>
          </w:tcPr>
          <w:p w14:paraId="1F40F8D6" w14:textId="77777777" w:rsidR="00083A2B" w:rsidRDefault="00083A2B">
            <w:pPr>
              <w:pStyle w:val="TableStyle"/>
              <w:jc w:val="center"/>
            </w:pPr>
          </w:p>
        </w:tc>
        <w:tc>
          <w:tcPr>
            <w:tcW w:w="1945" w:type="dxa"/>
            <w:tcBorders>
              <w:bottom w:val="single" w:sz="2" w:space="0" w:color="auto"/>
            </w:tcBorders>
            <w:shd w:val="pct10" w:color="auto" w:fill="auto"/>
          </w:tcPr>
          <w:p w14:paraId="1A96DE32" w14:textId="77777777" w:rsidR="00083A2B" w:rsidRDefault="00083A2B">
            <w:pPr>
              <w:pStyle w:val="TableStyle"/>
              <w:jc w:val="center"/>
            </w:pPr>
          </w:p>
        </w:tc>
      </w:tr>
      <w:tr w:rsidR="00083A2B" w14:paraId="48FFBC8F" w14:textId="77777777">
        <w:trPr>
          <w:cantSplit/>
        </w:trPr>
        <w:tc>
          <w:tcPr>
            <w:tcW w:w="624" w:type="dxa"/>
          </w:tcPr>
          <w:p w14:paraId="55F5F66C" w14:textId="77777777" w:rsidR="00083A2B" w:rsidRDefault="00083A2B">
            <w:pPr>
              <w:pStyle w:val="TableStyle"/>
              <w:jc w:val="center"/>
            </w:pPr>
          </w:p>
        </w:tc>
        <w:tc>
          <w:tcPr>
            <w:tcW w:w="2035" w:type="dxa"/>
          </w:tcPr>
          <w:p w14:paraId="57FB6054" w14:textId="77777777" w:rsidR="00083A2B" w:rsidRDefault="00083A2B">
            <w:pPr>
              <w:pStyle w:val="TableStyle"/>
            </w:pPr>
          </w:p>
        </w:tc>
        <w:tc>
          <w:tcPr>
            <w:tcW w:w="595" w:type="dxa"/>
          </w:tcPr>
          <w:p w14:paraId="61AB6136" w14:textId="77777777" w:rsidR="00083A2B" w:rsidRDefault="00083A2B">
            <w:pPr>
              <w:pStyle w:val="TableStyle"/>
            </w:pPr>
          </w:p>
        </w:tc>
        <w:tc>
          <w:tcPr>
            <w:tcW w:w="1570" w:type="dxa"/>
          </w:tcPr>
          <w:p w14:paraId="06BD47A3" w14:textId="77777777" w:rsidR="00083A2B" w:rsidRDefault="00083A2B">
            <w:pPr>
              <w:pStyle w:val="TableStyle"/>
            </w:pPr>
          </w:p>
        </w:tc>
        <w:tc>
          <w:tcPr>
            <w:tcW w:w="283" w:type="dxa"/>
          </w:tcPr>
          <w:p w14:paraId="2671E4B9" w14:textId="77777777" w:rsidR="00083A2B" w:rsidRDefault="00083A2B">
            <w:pPr>
              <w:pStyle w:val="TableStyle"/>
              <w:jc w:val="center"/>
            </w:pPr>
          </w:p>
        </w:tc>
        <w:tc>
          <w:tcPr>
            <w:tcW w:w="283" w:type="dxa"/>
          </w:tcPr>
          <w:p w14:paraId="7A6062FF" w14:textId="77777777" w:rsidR="00083A2B" w:rsidRDefault="00083A2B">
            <w:pPr>
              <w:pStyle w:val="TableStyle"/>
              <w:jc w:val="center"/>
            </w:pPr>
          </w:p>
        </w:tc>
        <w:tc>
          <w:tcPr>
            <w:tcW w:w="283" w:type="dxa"/>
          </w:tcPr>
          <w:p w14:paraId="5EC2D003" w14:textId="77777777" w:rsidR="00083A2B" w:rsidRDefault="007C4FE9">
            <w:pPr>
              <w:pStyle w:val="TableStyle"/>
              <w:jc w:val="center"/>
            </w:pPr>
            <w:r>
              <w:rPr>
                <w:noProof/>
              </w:rPr>
              <w:t>1</w:t>
            </w:r>
          </w:p>
        </w:tc>
        <w:tc>
          <w:tcPr>
            <w:tcW w:w="283" w:type="dxa"/>
          </w:tcPr>
          <w:p w14:paraId="72B2FB32" w14:textId="77777777" w:rsidR="00083A2B" w:rsidRDefault="00083A2B">
            <w:pPr>
              <w:pStyle w:val="TableStyle"/>
              <w:jc w:val="center"/>
            </w:pPr>
          </w:p>
        </w:tc>
        <w:tc>
          <w:tcPr>
            <w:tcW w:w="283" w:type="dxa"/>
          </w:tcPr>
          <w:p w14:paraId="575BB3E2" w14:textId="77777777" w:rsidR="00083A2B" w:rsidRDefault="00083A2B">
            <w:pPr>
              <w:pStyle w:val="TableStyle"/>
              <w:jc w:val="center"/>
            </w:pPr>
          </w:p>
        </w:tc>
        <w:tc>
          <w:tcPr>
            <w:tcW w:w="283" w:type="dxa"/>
          </w:tcPr>
          <w:p w14:paraId="7410D5B7" w14:textId="77777777" w:rsidR="00083A2B" w:rsidRDefault="00083A2B">
            <w:pPr>
              <w:pStyle w:val="TableStyle"/>
              <w:jc w:val="center"/>
            </w:pPr>
          </w:p>
        </w:tc>
        <w:tc>
          <w:tcPr>
            <w:tcW w:w="283" w:type="dxa"/>
          </w:tcPr>
          <w:p w14:paraId="44E3CDE8" w14:textId="77777777" w:rsidR="00083A2B" w:rsidRDefault="00083A2B">
            <w:pPr>
              <w:pStyle w:val="TableStyle"/>
              <w:jc w:val="center"/>
            </w:pPr>
          </w:p>
        </w:tc>
        <w:tc>
          <w:tcPr>
            <w:tcW w:w="283" w:type="dxa"/>
          </w:tcPr>
          <w:p w14:paraId="725F2401" w14:textId="77777777" w:rsidR="00083A2B" w:rsidRDefault="00083A2B">
            <w:pPr>
              <w:pStyle w:val="TableStyle"/>
              <w:jc w:val="center"/>
            </w:pPr>
          </w:p>
        </w:tc>
        <w:tc>
          <w:tcPr>
            <w:tcW w:w="1945" w:type="dxa"/>
          </w:tcPr>
          <w:p w14:paraId="46F53BB0" w14:textId="77777777" w:rsidR="00083A2B" w:rsidRDefault="007C4FE9">
            <w:pPr>
              <w:pStyle w:val="TableStyle"/>
            </w:pPr>
            <w:r>
              <w:rPr>
                <w:noProof/>
              </w:rPr>
              <w:t>GD Party Response Code</w:t>
            </w:r>
          </w:p>
        </w:tc>
      </w:tr>
    </w:tbl>
    <w:p w14:paraId="15F189D3" w14:textId="77777777" w:rsidR="00083A2B" w:rsidRDefault="00083A2B">
      <w:pPr>
        <w:sectPr w:rsidR="00083A2B">
          <w:type w:val="continuous"/>
          <w:pgSz w:w="12240" w:h="15840"/>
          <w:pgMar w:top="1440" w:right="1800" w:bottom="1440" w:left="1800" w:header="708" w:footer="708" w:gutter="0"/>
          <w:cols w:space="708"/>
          <w:docGrid w:linePitch="360"/>
        </w:sectPr>
      </w:pPr>
    </w:p>
    <w:p w14:paraId="6E412F4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6B55C75" w14:textId="77777777">
        <w:tc>
          <w:tcPr>
            <w:tcW w:w="1814" w:type="dxa"/>
          </w:tcPr>
          <w:p w14:paraId="55BEB504" w14:textId="77777777" w:rsidR="00083A2B" w:rsidRDefault="007C4FE9">
            <w:pPr>
              <w:pStyle w:val="Fieldtitle"/>
              <w:rPr>
                <w:sz w:val="20"/>
              </w:rPr>
            </w:pPr>
            <w:r>
              <w:rPr>
                <w:sz w:val="20"/>
              </w:rPr>
              <w:t>Notes:</w:t>
            </w:r>
          </w:p>
        </w:tc>
        <w:tc>
          <w:tcPr>
            <w:tcW w:w="6803" w:type="dxa"/>
          </w:tcPr>
          <w:p w14:paraId="10334395" w14:textId="77777777" w:rsidR="00083A2B" w:rsidRDefault="007C4FE9">
            <w:pPr>
              <w:rPr>
                <w:sz w:val="20"/>
                <w:szCs w:val="20"/>
              </w:rPr>
            </w:pPr>
            <w:commentRangeStart w:id="20"/>
            <w:r>
              <w:rPr>
                <w:noProof/>
                <w:sz w:val="20"/>
                <w:szCs w:val="20"/>
              </w:rPr>
              <w:t>The GDCC Instruction Number is the value received on the inbound flow to which the GDCC Response Codes relate</w:t>
            </w:r>
            <w:commentRangeEnd w:id="20"/>
            <w:r w:rsidR="00EC2BAB">
              <w:rPr>
                <w:rStyle w:val="CommentReference"/>
              </w:rPr>
              <w:commentReference w:id="20"/>
            </w:r>
          </w:p>
          <w:p w14:paraId="19B4588A" w14:textId="77777777" w:rsidR="00083A2B" w:rsidRDefault="007C4FE9">
            <w:pPr>
              <w:rPr>
                <w:noProof/>
                <w:sz w:val="20"/>
                <w:szCs w:val="20"/>
              </w:rPr>
            </w:pPr>
            <w:r>
              <w:rPr>
                <w:noProof/>
                <w:sz w:val="20"/>
                <w:szCs w:val="20"/>
              </w:rPr>
              <w:t xml:space="preserve">All relevant response codes will </w:t>
            </w:r>
            <w:commentRangeStart w:id="21"/>
            <w:r>
              <w:rPr>
                <w:noProof/>
                <w:sz w:val="20"/>
                <w:szCs w:val="20"/>
              </w:rPr>
              <w:t>be included in Group 93G</w:t>
            </w:r>
            <w:commentRangeEnd w:id="21"/>
            <w:r w:rsidR="00EC2BAB">
              <w:rPr>
                <w:rStyle w:val="CommentReference"/>
              </w:rPr>
              <w:commentReference w:id="21"/>
            </w:r>
          </w:p>
        </w:tc>
      </w:tr>
    </w:tbl>
    <w:p w14:paraId="66A8C26D" w14:textId="77777777" w:rsidR="00083A2B" w:rsidRDefault="00083A2B">
      <w:pPr>
        <w:sectPr w:rsidR="00083A2B">
          <w:type w:val="continuous"/>
          <w:pgSz w:w="12240" w:h="15840"/>
          <w:pgMar w:top="1440" w:right="1800" w:bottom="1440" w:left="1800" w:header="708" w:footer="708" w:gutter="0"/>
          <w:cols w:space="708"/>
          <w:docGrid w:linePitch="360"/>
        </w:sectPr>
      </w:pPr>
    </w:p>
    <w:p w14:paraId="7337CC3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C04E221" w14:textId="77777777">
        <w:trPr>
          <w:cantSplit/>
          <w:tblHeader/>
        </w:trPr>
        <w:tc>
          <w:tcPr>
            <w:tcW w:w="1559" w:type="dxa"/>
          </w:tcPr>
          <w:p w14:paraId="3EA1C35A" w14:textId="77777777" w:rsidR="00083A2B" w:rsidRDefault="007C4FE9">
            <w:pPr>
              <w:pStyle w:val="TableStyle"/>
              <w:keepNext/>
              <w:jc w:val="center"/>
              <w:rPr>
                <w:b/>
              </w:rPr>
            </w:pPr>
            <w:r>
              <w:rPr>
                <w:b/>
              </w:rPr>
              <w:t>Catalogue release change takes effect</w:t>
            </w:r>
          </w:p>
        </w:tc>
        <w:tc>
          <w:tcPr>
            <w:tcW w:w="585" w:type="dxa"/>
          </w:tcPr>
          <w:p w14:paraId="5ED0333A" w14:textId="77777777" w:rsidR="00083A2B" w:rsidRDefault="007C4FE9">
            <w:pPr>
              <w:pStyle w:val="TableStyle"/>
              <w:keepNext/>
              <w:jc w:val="center"/>
              <w:rPr>
                <w:b/>
              </w:rPr>
            </w:pPr>
            <w:r>
              <w:rPr>
                <w:b/>
              </w:rPr>
              <w:t>CP No.</w:t>
            </w:r>
          </w:p>
        </w:tc>
        <w:tc>
          <w:tcPr>
            <w:tcW w:w="6494" w:type="dxa"/>
          </w:tcPr>
          <w:p w14:paraId="744A289C" w14:textId="77777777" w:rsidR="00083A2B" w:rsidRDefault="007C4FE9">
            <w:pPr>
              <w:pStyle w:val="TableStyle"/>
              <w:keepNext/>
              <w:rPr>
                <w:b/>
              </w:rPr>
            </w:pPr>
            <w:r>
              <w:rPr>
                <w:b/>
              </w:rPr>
              <w:t>Brief description of the change and its reason</w:t>
            </w:r>
          </w:p>
        </w:tc>
      </w:tr>
      <w:tr w:rsidR="00083A2B" w14:paraId="74C92690" w14:textId="77777777">
        <w:trPr>
          <w:cantSplit/>
        </w:trPr>
        <w:tc>
          <w:tcPr>
            <w:tcW w:w="1559" w:type="dxa"/>
          </w:tcPr>
          <w:p w14:paraId="4263F6C3" w14:textId="77777777" w:rsidR="00083A2B" w:rsidRDefault="007C4FE9">
            <w:pPr>
              <w:pStyle w:val="TableStyle"/>
              <w:keepNext/>
              <w:jc w:val="center"/>
            </w:pPr>
            <w:r>
              <w:t xml:space="preserve">Version </w:t>
            </w:r>
            <w:r>
              <w:rPr>
                <w:noProof/>
              </w:rPr>
              <w:t>10.2</w:t>
            </w:r>
          </w:p>
        </w:tc>
        <w:tc>
          <w:tcPr>
            <w:tcW w:w="585" w:type="dxa"/>
          </w:tcPr>
          <w:p w14:paraId="0FFE6A77" w14:textId="77777777" w:rsidR="00083A2B" w:rsidRDefault="007C4FE9">
            <w:pPr>
              <w:pStyle w:val="TableStyle"/>
              <w:keepNext/>
              <w:jc w:val="center"/>
            </w:pPr>
            <w:r>
              <w:rPr>
                <w:noProof/>
              </w:rPr>
              <w:t>3338</w:t>
            </w:r>
          </w:p>
        </w:tc>
        <w:tc>
          <w:tcPr>
            <w:tcW w:w="6494" w:type="dxa"/>
          </w:tcPr>
          <w:p w14:paraId="2E46FF9E" w14:textId="77777777" w:rsidR="00083A2B" w:rsidRDefault="007C4FE9">
            <w:pPr>
              <w:pStyle w:val="TableStyle"/>
              <w:keepNext/>
            </w:pPr>
            <w:r>
              <w:rPr>
                <w:noProof/>
              </w:rPr>
              <w:t>New Data Flow Created</w:t>
            </w:r>
          </w:p>
        </w:tc>
      </w:tr>
      <w:tr w:rsidR="00083A2B" w14:paraId="302B864F" w14:textId="77777777">
        <w:trPr>
          <w:cantSplit/>
        </w:trPr>
        <w:tc>
          <w:tcPr>
            <w:tcW w:w="1559" w:type="dxa"/>
          </w:tcPr>
          <w:p w14:paraId="63D95E2B" w14:textId="77777777" w:rsidR="00083A2B" w:rsidRDefault="007C4FE9">
            <w:pPr>
              <w:pStyle w:val="TableStyle"/>
              <w:keepNext/>
              <w:jc w:val="center"/>
            </w:pPr>
            <w:r>
              <w:t xml:space="preserve">Version </w:t>
            </w:r>
            <w:r>
              <w:rPr>
                <w:noProof/>
              </w:rPr>
              <w:t>10.3</w:t>
            </w:r>
          </w:p>
        </w:tc>
        <w:tc>
          <w:tcPr>
            <w:tcW w:w="585" w:type="dxa"/>
          </w:tcPr>
          <w:p w14:paraId="24FE7B34" w14:textId="77777777" w:rsidR="00083A2B" w:rsidRDefault="007C4FE9">
            <w:pPr>
              <w:pStyle w:val="TableStyle"/>
              <w:keepNext/>
              <w:jc w:val="center"/>
            </w:pPr>
            <w:r>
              <w:rPr>
                <w:noProof/>
              </w:rPr>
              <w:t>3340</w:t>
            </w:r>
          </w:p>
        </w:tc>
        <w:tc>
          <w:tcPr>
            <w:tcW w:w="6494" w:type="dxa"/>
          </w:tcPr>
          <w:p w14:paraId="51C93CBA" w14:textId="77777777" w:rsidR="00083A2B" w:rsidRDefault="007C4FE9">
            <w:pPr>
              <w:pStyle w:val="TableStyle"/>
              <w:keepNext/>
            </w:pPr>
            <w:r>
              <w:rPr>
                <w:noProof/>
              </w:rPr>
              <w:t>Changed from Test to Operational</w:t>
            </w:r>
          </w:p>
        </w:tc>
      </w:tr>
    </w:tbl>
    <w:p w14:paraId="10CC5D4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FB390D8" w14:textId="77777777">
        <w:tc>
          <w:tcPr>
            <w:tcW w:w="1814" w:type="dxa"/>
            <w:vAlign w:val="center"/>
          </w:tcPr>
          <w:p w14:paraId="0B22C802" w14:textId="77777777" w:rsidR="00083A2B" w:rsidRDefault="007C4FE9">
            <w:pPr>
              <w:pStyle w:val="Fieldtitle"/>
              <w:rPr>
                <w:sz w:val="20"/>
              </w:rPr>
            </w:pPr>
            <w:r>
              <w:rPr>
                <w:sz w:val="20"/>
              </w:rPr>
              <w:lastRenderedPageBreak/>
              <w:t>Flow Name:</w:t>
            </w:r>
          </w:p>
        </w:tc>
        <w:tc>
          <w:tcPr>
            <w:tcW w:w="6803" w:type="dxa"/>
            <w:vAlign w:val="center"/>
          </w:tcPr>
          <w:p w14:paraId="505FA115" w14:textId="77777777" w:rsidR="00083A2B" w:rsidRDefault="007C4FE9">
            <w:pPr>
              <w:pStyle w:val="Flowtitle"/>
            </w:pPr>
            <w:r>
              <w:rPr>
                <w:noProof/>
              </w:rPr>
              <w:t>GD Provider Update to Plan Information</w:t>
            </w:r>
          </w:p>
        </w:tc>
      </w:tr>
      <w:tr w:rsidR="00083A2B" w14:paraId="45EF60D6" w14:textId="77777777">
        <w:tc>
          <w:tcPr>
            <w:tcW w:w="1814" w:type="dxa"/>
            <w:vAlign w:val="center"/>
          </w:tcPr>
          <w:p w14:paraId="26C8B617" w14:textId="77777777" w:rsidR="00083A2B" w:rsidRDefault="007C4FE9">
            <w:pPr>
              <w:pStyle w:val="Fieldtitle"/>
              <w:rPr>
                <w:sz w:val="20"/>
              </w:rPr>
            </w:pPr>
            <w:r>
              <w:rPr>
                <w:sz w:val="20"/>
              </w:rPr>
              <w:t>Flow Description:</w:t>
            </w:r>
          </w:p>
        </w:tc>
        <w:tc>
          <w:tcPr>
            <w:tcW w:w="6803" w:type="dxa"/>
            <w:vAlign w:val="center"/>
          </w:tcPr>
          <w:p w14:paraId="7CFE6180" w14:textId="77777777" w:rsidR="00083A2B" w:rsidRDefault="007C4FE9">
            <w:pPr>
              <w:rPr>
                <w:sz w:val="20"/>
                <w:szCs w:val="20"/>
                <w:lang w:val="en-GB"/>
              </w:rPr>
            </w:pPr>
            <w:r>
              <w:rPr>
                <w:noProof/>
                <w:sz w:val="20"/>
                <w:szCs w:val="20"/>
                <w:lang w:val="en-GB"/>
              </w:rPr>
              <w:t xml:space="preserve">GD Provider sends updates to the GDCC to update plan data which do not directly impact on </w:t>
            </w:r>
            <w:proofErr w:type="gramStart"/>
            <w:r>
              <w:rPr>
                <w:noProof/>
                <w:sz w:val="20"/>
                <w:szCs w:val="20"/>
                <w:lang w:val="en-GB"/>
              </w:rPr>
              <w:t>charges.</w:t>
            </w:r>
            <w:r>
              <w:rPr>
                <w:sz w:val="20"/>
                <w:szCs w:val="20"/>
                <w:lang w:val="en-GB"/>
              </w:rPr>
              <w:t>.</w:t>
            </w:r>
            <w:proofErr w:type="gramEnd"/>
          </w:p>
        </w:tc>
      </w:tr>
      <w:tr w:rsidR="00083A2B" w14:paraId="73AE5C7E" w14:textId="77777777">
        <w:tc>
          <w:tcPr>
            <w:tcW w:w="1814" w:type="dxa"/>
            <w:vAlign w:val="center"/>
          </w:tcPr>
          <w:p w14:paraId="0B62DCF8" w14:textId="77777777" w:rsidR="00083A2B" w:rsidRDefault="007C4FE9">
            <w:pPr>
              <w:pStyle w:val="Fieldtitle"/>
              <w:rPr>
                <w:sz w:val="20"/>
              </w:rPr>
            </w:pPr>
            <w:r>
              <w:rPr>
                <w:sz w:val="20"/>
              </w:rPr>
              <w:t>Flow Ownership:</w:t>
            </w:r>
          </w:p>
        </w:tc>
        <w:tc>
          <w:tcPr>
            <w:tcW w:w="6803" w:type="dxa"/>
            <w:vAlign w:val="center"/>
          </w:tcPr>
          <w:p w14:paraId="6AC3C6CB" w14:textId="77777777" w:rsidR="00083A2B" w:rsidRDefault="007C4FE9">
            <w:pPr>
              <w:rPr>
                <w:sz w:val="20"/>
                <w:szCs w:val="20"/>
                <w:lang w:val="en-GB"/>
              </w:rPr>
            </w:pPr>
            <w:r>
              <w:rPr>
                <w:noProof/>
                <w:sz w:val="20"/>
                <w:szCs w:val="20"/>
                <w:lang w:val="en-GB"/>
              </w:rPr>
              <w:t>MRA</w:t>
            </w:r>
          </w:p>
        </w:tc>
      </w:tr>
    </w:tbl>
    <w:p w14:paraId="031F4C8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7050A15" w14:textId="77777777">
        <w:tc>
          <w:tcPr>
            <w:tcW w:w="3685" w:type="dxa"/>
          </w:tcPr>
          <w:p w14:paraId="62C8A3F3" w14:textId="77777777" w:rsidR="00083A2B" w:rsidRDefault="007C4FE9">
            <w:pPr>
              <w:spacing w:before="20" w:after="20"/>
              <w:rPr>
                <w:b/>
                <w:sz w:val="20"/>
                <w:szCs w:val="20"/>
                <w:lang w:val="en-GB"/>
              </w:rPr>
            </w:pPr>
            <w:r>
              <w:rPr>
                <w:b/>
                <w:sz w:val="20"/>
                <w:szCs w:val="20"/>
                <w:lang w:val="en-GB"/>
              </w:rPr>
              <w:t>From</w:t>
            </w:r>
          </w:p>
        </w:tc>
        <w:tc>
          <w:tcPr>
            <w:tcW w:w="3685" w:type="dxa"/>
          </w:tcPr>
          <w:p w14:paraId="46467C3E" w14:textId="77777777" w:rsidR="00083A2B" w:rsidRDefault="007C4FE9">
            <w:pPr>
              <w:spacing w:before="20" w:after="20"/>
              <w:rPr>
                <w:b/>
                <w:sz w:val="20"/>
                <w:szCs w:val="20"/>
                <w:lang w:val="en-GB"/>
              </w:rPr>
            </w:pPr>
            <w:r>
              <w:rPr>
                <w:b/>
                <w:sz w:val="20"/>
                <w:szCs w:val="20"/>
                <w:lang w:val="en-GB"/>
              </w:rPr>
              <w:t>To</w:t>
            </w:r>
          </w:p>
        </w:tc>
        <w:tc>
          <w:tcPr>
            <w:tcW w:w="1100" w:type="dxa"/>
          </w:tcPr>
          <w:p w14:paraId="191934A3" w14:textId="77777777" w:rsidR="00083A2B" w:rsidRDefault="007C4FE9">
            <w:pPr>
              <w:spacing w:before="20" w:after="20"/>
              <w:jc w:val="center"/>
              <w:rPr>
                <w:b/>
                <w:sz w:val="20"/>
                <w:szCs w:val="20"/>
                <w:lang w:val="en-GB"/>
              </w:rPr>
            </w:pPr>
            <w:r>
              <w:rPr>
                <w:b/>
                <w:sz w:val="20"/>
                <w:szCs w:val="20"/>
                <w:lang w:val="en-GB"/>
              </w:rPr>
              <w:t>Version</w:t>
            </w:r>
          </w:p>
        </w:tc>
      </w:tr>
      <w:tr w:rsidR="00083A2B" w14:paraId="10B9C0B4" w14:textId="77777777">
        <w:tc>
          <w:tcPr>
            <w:tcW w:w="3685" w:type="dxa"/>
          </w:tcPr>
          <w:p w14:paraId="1760C2AA" w14:textId="77777777" w:rsidR="00083A2B" w:rsidRDefault="007C4FE9">
            <w:pPr>
              <w:spacing w:before="20" w:after="20"/>
              <w:rPr>
                <w:sz w:val="20"/>
                <w:szCs w:val="20"/>
                <w:lang w:val="en-GB"/>
              </w:rPr>
            </w:pPr>
            <w:r>
              <w:rPr>
                <w:noProof/>
                <w:sz w:val="20"/>
                <w:szCs w:val="20"/>
                <w:lang w:val="en-GB"/>
              </w:rPr>
              <w:t>GD Provider</w:t>
            </w:r>
          </w:p>
        </w:tc>
        <w:tc>
          <w:tcPr>
            <w:tcW w:w="3685" w:type="dxa"/>
          </w:tcPr>
          <w:p w14:paraId="7618B11F" w14:textId="77777777" w:rsidR="00083A2B" w:rsidRDefault="007C4FE9">
            <w:pPr>
              <w:spacing w:before="20" w:after="20"/>
              <w:rPr>
                <w:sz w:val="20"/>
                <w:szCs w:val="20"/>
                <w:lang w:val="en-GB"/>
              </w:rPr>
            </w:pPr>
            <w:r>
              <w:rPr>
                <w:noProof/>
                <w:sz w:val="20"/>
                <w:szCs w:val="20"/>
                <w:lang w:val="en-GB"/>
              </w:rPr>
              <w:t>GDCC</w:t>
            </w:r>
          </w:p>
        </w:tc>
        <w:tc>
          <w:tcPr>
            <w:tcW w:w="1100" w:type="dxa"/>
          </w:tcPr>
          <w:p w14:paraId="2C4FE966" w14:textId="77777777" w:rsidR="00083A2B" w:rsidRDefault="007C4FE9">
            <w:pPr>
              <w:spacing w:before="20" w:after="20"/>
              <w:jc w:val="center"/>
              <w:rPr>
                <w:sz w:val="20"/>
                <w:szCs w:val="20"/>
                <w:lang w:val="en-GB"/>
              </w:rPr>
            </w:pPr>
            <w:r>
              <w:rPr>
                <w:noProof/>
                <w:sz w:val="20"/>
                <w:szCs w:val="20"/>
                <w:lang w:val="en-GB"/>
              </w:rPr>
              <w:t>10.2</w:t>
            </w:r>
          </w:p>
        </w:tc>
      </w:tr>
    </w:tbl>
    <w:p w14:paraId="41227A4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23CE03B" w14:textId="77777777">
        <w:trPr>
          <w:tblHeader/>
        </w:trPr>
        <w:tc>
          <w:tcPr>
            <w:tcW w:w="964" w:type="dxa"/>
          </w:tcPr>
          <w:p w14:paraId="62B9DB2B" w14:textId="77777777" w:rsidR="00083A2B" w:rsidRDefault="007C4FE9">
            <w:pPr>
              <w:pStyle w:val="TableStyle"/>
              <w:jc w:val="center"/>
              <w:rPr>
                <w:b/>
              </w:rPr>
            </w:pPr>
            <w:r>
              <w:rPr>
                <w:b/>
              </w:rPr>
              <w:t>Reference</w:t>
            </w:r>
          </w:p>
        </w:tc>
        <w:tc>
          <w:tcPr>
            <w:tcW w:w="7506" w:type="dxa"/>
          </w:tcPr>
          <w:p w14:paraId="0F19F79C" w14:textId="77777777" w:rsidR="00083A2B" w:rsidRDefault="007C4FE9">
            <w:pPr>
              <w:pStyle w:val="TableStyle"/>
              <w:rPr>
                <w:b/>
              </w:rPr>
            </w:pPr>
            <w:r>
              <w:rPr>
                <w:b/>
              </w:rPr>
              <w:t>Item Name</w:t>
            </w:r>
          </w:p>
        </w:tc>
      </w:tr>
      <w:tr w:rsidR="00083A2B" w14:paraId="07822551" w14:textId="77777777">
        <w:tc>
          <w:tcPr>
            <w:tcW w:w="964" w:type="dxa"/>
          </w:tcPr>
          <w:p w14:paraId="247318FE" w14:textId="77777777" w:rsidR="00083A2B" w:rsidRDefault="007C4FE9">
            <w:pPr>
              <w:pStyle w:val="TableStyle"/>
            </w:pPr>
            <w:r>
              <w:t>J</w:t>
            </w:r>
            <w:r>
              <w:rPr>
                <w:noProof/>
              </w:rPr>
              <w:t>1026</w:t>
            </w:r>
          </w:p>
        </w:tc>
        <w:tc>
          <w:tcPr>
            <w:tcW w:w="7506" w:type="dxa"/>
          </w:tcPr>
          <w:p w14:paraId="6E928EEE" w14:textId="77777777" w:rsidR="00083A2B" w:rsidRDefault="007C4FE9">
            <w:pPr>
              <w:pStyle w:val="TableStyle"/>
            </w:pPr>
            <w:r>
              <w:rPr>
                <w:noProof/>
              </w:rPr>
              <w:t>Address Line 1</w:t>
            </w:r>
          </w:p>
        </w:tc>
      </w:tr>
      <w:tr w:rsidR="00083A2B" w14:paraId="2B19C8B2" w14:textId="77777777">
        <w:tc>
          <w:tcPr>
            <w:tcW w:w="964" w:type="dxa"/>
          </w:tcPr>
          <w:p w14:paraId="26DE5AC9" w14:textId="77777777" w:rsidR="00083A2B" w:rsidRDefault="007C4FE9">
            <w:pPr>
              <w:pStyle w:val="TableStyle"/>
            </w:pPr>
            <w:r>
              <w:t>J</w:t>
            </w:r>
            <w:r>
              <w:rPr>
                <w:noProof/>
              </w:rPr>
              <w:t>1027</w:t>
            </w:r>
          </w:p>
        </w:tc>
        <w:tc>
          <w:tcPr>
            <w:tcW w:w="7506" w:type="dxa"/>
          </w:tcPr>
          <w:p w14:paraId="3B4D9A00" w14:textId="77777777" w:rsidR="00083A2B" w:rsidRDefault="007C4FE9">
            <w:pPr>
              <w:pStyle w:val="TableStyle"/>
            </w:pPr>
            <w:r>
              <w:rPr>
                <w:noProof/>
              </w:rPr>
              <w:t>Address Line 2</w:t>
            </w:r>
          </w:p>
        </w:tc>
      </w:tr>
      <w:tr w:rsidR="00083A2B" w14:paraId="609E0648" w14:textId="77777777">
        <w:tc>
          <w:tcPr>
            <w:tcW w:w="964" w:type="dxa"/>
          </w:tcPr>
          <w:p w14:paraId="17350E36" w14:textId="77777777" w:rsidR="00083A2B" w:rsidRDefault="007C4FE9">
            <w:pPr>
              <w:pStyle w:val="TableStyle"/>
            </w:pPr>
            <w:r>
              <w:t>J</w:t>
            </w:r>
            <w:r>
              <w:rPr>
                <w:noProof/>
              </w:rPr>
              <w:t>1028</w:t>
            </w:r>
          </w:p>
        </w:tc>
        <w:tc>
          <w:tcPr>
            <w:tcW w:w="7506" w:type="dxa"/>
          </w:tcPr>
          <w:p w14:paraId="696EF446" w14:textId="77777777" w:rsidR="00083A2B" w:rsidRDefault="007C4FE9">
            <w:pPr>
              <w:pStyle w:val="TableStyle"/>
            </w:pPr>
            <w:r>
              <w:rPr>
                <w:noProof/>
              </w:rPr>
              <w:t>Address Line 3</w:t>
            </w:r>
          </w:p>
        </w:tc>
      </w:tr>
      <w:tr w:rsidR="00083A2B" w14:paraId="604219C1" w14:textId="77777777">
        <w:tc>
          <w:tcPr>
            <w:tcW w:w="964" w:type="dxa"/>
          </w:tcPr>
          <w:p w14:paraId="2963E4BB" w14:textId="77777777" w:rsidR="00083A2B" w:rsidRDefault="007C4FE9">
            <w:pPr>
              <w:pStyle w:val="TableStyle"/>
            </w:pPr>
            <w:r>
              <w:t>J</w:t>
            </w:r>
            <w:r>
              <w:rPr>
                <w:noProof/>
              </w:rPr>
              <w:t>1029</w:t>
            </w:r>
          </w:p>
        </w:tc>
        <w:tc>
          <w:tcPr>
            <w:tcW w:w="7506" w:type="dxa"/>
          </w:tcPr>
          <w:p w14:paraId="784A94F9" w14:textId="77777777" w:rsidR="00083A2B" w:rsidRDefault="007C4FE9">
            <w:pPr>
              <w:pStyle w:val="TableStyle"/>
            </w:pPr>
            <w:r>
              <w:rPr>
                <w:noProof/>
              </w:rPr>
              <w:t>Address Line 4</w:t>
            </w:r>
          </w:p>
        </w:tc>
      </w:tr>
      <w:tr w:rsidR="00083A2B" w14:paraId="19726295" w14:textId="77777777">
        <w:tc>
          <w:tcPr>
            <w:tcW w:w="964" w:type="dxa"/>
          </w:tcPr>
          <w:p w14:paraId="62E2E058" w14:textId="77777777" w:rsidR="00083A2B" w:rsidRDefault="007C4FE9">
            <w:pPr>
              <w:pStyle w:val="TableStyle"/>
            </w:pPr>
            <w:r>
              <w:t>J</w:t>
            </w:r>
            <w:r>
              <w:rPr>
                <w:noProof/>
              </w:rPr>
              <w:t>1030</w:t>
            </w:r>
          </w:p>
        </w:tc>
        <w:tc>
          <w:tcPr>
            <w:tcW w:w="7506" w:type="dxa"/>
          </w:tcPr>
          <w:p w14:paraId="34C58B01" w14:textId="77777777" w:rsidR="00083A2B" w:rsidRDefault="007C4FE9">
            <w:pPr>
              <w:pStyle w:val="TableStyle"/>
            </w:pPr>
            <w:r>
              <w:rPr>
                <w:noProof/>
              </w:rPr>
              <w:t>Address Line 5</w:t>
            </w:r>
          </w:p>
        </w:tc>
      </w:tr>
      <w:tr w:rsidR="00083A2B" w14:paraId="24C6AA29" w14:textId="77777777">
        <w:tc>
          <w:tcPr>
            <w:tcW w:w="964" w:type="dxa"/>
          </w:tcPr>
          <w:p w14:paraId="543CB0F7" w14:textId="77777777" w:rsidR="00083A2B" w:rsidRDefault="007C4FE9">
            <w:pPr>
              <w:pStyle w:val="TableStyle"/>
            </w:pPr>
            <w:r>
              <w:t>J</w:t>
            </w:r>
            <w:r>
              <w:rPr>
                <w:noProof/>
              </w:rPr>
              <w:t>1031</w:t>
            </w:r>
          </w:p>
        </w:tc>
        <w:tc>
          <w:tcPr>
            <w:tcW w:w="7506" w:type="dxa"/>
          </w:tcPr>
          <w:p w14:paraId="375DCE78" w14:textId="77777777" w:rsidR="00083A2B" w:rsidRDefault="007C4FE9">
            <w:pPr>
              <w:pStyle w:val="TableStyle"/>
            </w:pPr>
            <w:r>
              <w:rPr>
                <w:noProof/>
              </w:rPr>
              <w:t>Address Line 6</w:t>
            </w:r>
          </w:p>
        </w:tc>
      </w:tr>
      <w:tr w:rsidR="00083A2B" w14:paraId="0C68F953" w14:textId="77777777">
        <w:tc>
          <w:tcPr>
            <w:tcW w:w="964" w:type="dxa"/>
          </w:tcPr>
          <w:p w14:paraId="747AB531" w14:textId="77777777" w:rsidR="00083A2B" w:rsidRDefault="007C4FE9">
            <w:pPr>
              <w:pStyle w:val="TableStyle"/>
            </w:pPr>
            <w:r>
              <w:t>J</w:t>
            </w:r>
            <w:r>
              <w:rPr>
                <w:noProof/>
              </w:rPr>
              <w:t>1032</w:t>
            </w:r>
          </w:p>
        </w:tc>
        <w:tc>
          <w:tcPr>
            <w:tcW w:w="7506" w:type="dxa"/>
          </w:tcPr>
          <w:p w14:paraId="228611E3" w14:textId="77777777" w:rsidR="00083A2B" w:rsidRDefault="007C4FE9">
            <w:pPr>
              <w:pStyle w:val="TableStyle"/>
            </w:pPr>
            <w:r>
              <w:rPr>
                <w:noProof/>
              </w:rPr>
              <w:t>Address Line 7</w:t>
            </w:r>
          </w:p>
        </w:tc>
      </w:tr>
      <w:tr w:rsidR="00083A2B" w14:paraId="06CE3377" w14:textId="77777777">
        <w:tc>
          <w:tcPr>
            <w:tcW w:w="964" w:type="dxa"/>
          </w:tcPr>
          <w:p w14:paraId="3231A00C" w14:textId="77777777" w:rsidR="00083A2B" w:rsidRDefault="007C4FE9">
            <w:pPr>
              <w:pStyle w:val="TableStyle"/>
            </w:pPr>
            <w:r>
              <w:t>J</w:t>
            </w:r>
            <w:r>
              <w:rPr>
                <w:noProof/>
              </w:rPr>
              <w:t>1033</w:t>
            </w:r>
          </w:p>
        </w:tc>
        <w:tc>
          <w:tcPr>
            <w:tcW w:w="7506" w:type="dxa"/>
          </w:tcPr>
          <w:p w14:paraId="34D5BD5C" w14:textId="77777777" w:rsidR="00083A2B" w:rsidRDefault="007C4FE9">
            <w:pPr>
              <w:pStyle w:val="TableStyle"/>
            </w:pPr>
            <w:r>
              <w:rPr>
                <w:noProof/>
              </w:rPr>
              <w:t>Address Line 8</w:t>
            </w:r>
          </w:p>
        </w:tc>
      </w:tr>
      <w:tr w:rsidR="00083A2B" w14:paraId="5F565DCB" w14:textId="77777777">
        <w:tc>
          <w:tcPr>
            <w:tcW w:w="964" w:type="dxa"/>
          </w:tcPr>
          <w:p w14:paraId="2F9902D2" w14:textId="77777777" w:rsidR="00083A2B" w:rsidRDefault="007C4FE9">
            <w:pPr>
              <w:pStyle w:val="TableStyle"/>
            </w:pPr>
            <w:r>
              <w:t>J</w:t>
            </w:r>
            <w:r>
              <w:rPr>
                <w:noProof/>
              </w:rPr>
              <w:t>1034</w:t>
            </w:r>
          </w:p>
        </w:tc>
        <w:tc>
          <w:tcPr>
            <w:tcW w:w="7506" w:type="dxa"/>
          </w:tcPr>
          <w:p w14:paraId="1C0DFAAC" w14:textId="77777777" w:rsidR="00083A2B" w:rsidRDefault="007C4FE9">
            <w:pPr>
              <w:pStyle w:val="TableStyle"/>
            </w:pPr>
            <w:r>
              <w:rPr>
                <w:noProof/>
              </w:rPr>
              <w:t>Address Line 9</w:t>
            </w:r>
          </w:p>
        </w:tc>
      </w:tr>
      <w:tr w:rsidR="00083A2B" w14:paraId="52E977AA" w14:textId="77777777">
        <w:tc>
          <w:tcPr>
            <w:tcW w:w="964" w:type="dxa"/>
          </w:tcPr>
          <w:p w14:paraId="0F590F43" w14:textId="77777777" w:rsidR="00083A2B" w:rsidRDefault="007C4FE9">
            <w:pPr>
              <w:pStyle w:val="TableStyle"/>
            </w:pPr>
            <w:r>
              <w:t>J</w:t>
            </w:r>
            <w:r>
              <w:rPr>
                <w:noProof/>
              </w:rPr>
              <w:t>1746</w:t>
            </w:r>
          </w:p>
        </w:tc>
        <w:tc>
          <w:tcPr>
            <w:tcW w:w="7506" w:type="dxa"/>
          </w:tcPr>
          <w:p w14:paraId="66AB4100" w14:textId="77777777" w:rsidR="00083A2B" w:rsidRDefault="007C4FE9">
            <w:pPr>
              <w:pStyle w:val="TableStyle"/>
            </w:pPr>
            <w:r>
              <w:rPr>
                <w:noProof/>
              </w:rPr>
              <w:t>Company Registration Number</w:t>
            </w:r>
          </w:p>
        </w:tc>
      </w:tr>
      <w:tr w:rsidR="00083A2B" w14:paraId="0510F809" w14:textId="77777777">
        <w:tc>
          <w:tcPr>
            <w:tcW w:w="964" w:type="dxa"/>
          </w:tcPr>
          <w:p w14:paraId="61A0865A" w14:textId="77777777" w:rsidR="00083A2B" w:rsidRDefault="007C4FE9">
            <w:pPr>
              <w:pStyle w:val="TableStyle"/>
            </w:pPr>
            <w:r>
              <w:t>J</w:t>
            </w:r>
            <w:r>
              <w:rPr>
                <w:noProof/>
              </w:rPr>
              <w:t>1748</w:t>
            </w:r>
          </w:p>
        </w:tc>
        <w:tc>
          <w:tcPr>
            <w:tcW w:w="7506" w:type="dxa"/>
          </w:tcPr>
          <w:p w14:paraId="664F237A" w14:textId="77777777" w:rsidR="00083A2B" w:rsidRDefault="007C4FE9">
            <w:pPr>
              <w:pStyle w:val="TableStyle"/>
            </w:pPr>
            <w:r>
              <w:rPr>
                <w:noProof/>
              </w:rPr>
              <w:t>Default Bill Payer Contact Telephone Number</w:t>
            </w:r>
          </w:p>
        </w:tc>
      </w:tr>
      <w:tr w:rsidR="00083A2B" w14:paraId="50C59504" w14:textId="77777777">
        <w:tc>
          <w:tcPr>
            <w:tcW w:w="964" w:type="dxa"/>
          </w:tcPr>
          <w:p w14:paraId="77081648" w14:textId="77777777" w:rsidR="00083A2B" w:rsidRDefault="007C4FE9">
            <w:pPr>
              <w:pStyle w:val="TableStyle"/>
            </w:pPr>
            <w:r>
              <w:t>J</w:t>
            </w:r>
            <w:r>
              <w:rPr>
                <w:noProof/>
              </w:rPr>
              <w:t>1749</w:t>
            </w:r>
          </w:p>
        </w:tc>
        <w:tc>
          <w:tcPr>
            <w:tcW w:w="7506" w:type="dxa"/>
          </w:tcPr>
          <w:p w14:paraId="0C4BBE06" w14:textId="77777777" w:rsidR="00083A2B" w:rsidRDefault="007C4FE9">
            <w:pPr>
              <w:pStyle w:val="TableStyle"/>
            </w:pPr>
            <w:r>
              <w:rPr>
                <w:noProof/>
              </w:rPr>
              <w:t>Default Bill Payer Name</w:t>
            </w:r>
          </w:p>
        </w:tc>
      </w:tr>
      <w:tr w:rsidR="00083A2B" w14:paraId="71E81D16" w14:textId="77777777">
        <w:tc>
          <w:tcPr>
            <w:tcW w:w="964" w:type="dxa"/>
          </w:tcPr>
          <w:p w14:paraId="46F29411" w14:textId="77777777" w:rsidR="00083A2B" w:rsidRDefault="007C4FE9">
            <w:pPr>
              <w:pStyle w:val="TableStyle"/>
            </w:pPr>
            <w:r>
              <w:t>J</w:t>
            </w:r>
            <w:r>
              <w:rPr>
                <w:noProof/>
              </w:rPr>
              <w:t>1750</w:t>
            </w:r>
          </w:p>
        </w:tc>
        <w:tc>
          <w:tcPr>
            <w:tcW w:w="7506" w:type="dxa"/>
          </w:tcPr>
          <w:p w14:paraId="6327334E" w14:textId="77777777" w:rsidR="00083A2B" w:rsidRDefault="007C4FE9">
            <w:pPr>
              <w:pStyle w:val="TableStyle"/>
            </w:pPr>
            <w:r>
              <w:rPr>
                <w:noProof/>
              </w:rPr>
              <w:t>Electricity Account Number</w:t>
            </w:r>
          </w:p>
        </w:tc>
      </w:tr>
      <w:tr w:rsidR="00083A2B" w14:paraId="2DA069AA" w14:textId="77777777">
        <w:tc>
          <w:tcPr>
            <w:tcW w:w="964" w:type="dxa"/>
          </w:tcPr>
          <w:p w14:paraId="70B0C874" w14:textId="77777777" w:rsidR="00083A2B" w:rsidRDefault="007C4FE9">
            <w:pPr>
              <w:pStyle w:val="TableStyle"/>
            </w:pPr>
            <w:r>
              <w:t>J</w:t>
            </w:r>
            <w:r>
              <w:rPr>
                <w:noProof/>
              </w:rPr>
              <w:t>1754</w:t>
            </w:r>
          </w:p>
        </w:tc>
        <w:tc>
          <w:tcPr>
            <w:tcW w:w="7506" w:type="dxa"/>
          </w:tcPr>
          <w:p w14:paraId="490706E5" w14:textId="77777777" w:rsidR="00083A2B" w:rsidRDefault="007C4FE9">
            <w:pPr>
              <w:pStyle w:val="TableStyle"/>
            </w:pPr>
            <w:r>
              <w:rPr>
                <w:noProof/>
              </w:rPr>
              <w:t>EPC Report Reference</w:t>
            </w:r>
          </w:p>
        </w:tc>
      </w:tr>
      <w:tr w:rsidR="00083A2B" w14:paraId="1DA2C5D9" w14:textId="77777777">
        <w:tc>
          <w:tcPr>
            <w:tcW w:w="964" w:type="dxa"/>
          </w:tcPr>
          <w:p w14:paraId="7E027CDD" w14:textId="77777777" w:rsidR="00083A2B" w:rsidRDefault="007C4FE9">
            <w:pPr>
              <w:pStyle w:val="TableStyle"/>
            </w:pPr>
            <w:r>
              <w:t>J</w:t>
            </w:r>
            <w:r>
              <w:rPr>
                <w:noProof/>
              </w:rPr>
              <w:t>1777</w:t>
            </w:r>
          </w:p>
        </w:tc>
        <w:tc>
          <w:tcPr>
            <w:tcW w:w="7506" w:type="dxa"/>
          </w:tcPr>
          <w:p w14:paraId="407D2FE2" w14:textId="77777777" w:rsidR="00083A2B" w:rsidRDefault="007C4FE9">
            <w:pPr>
              <w:pStyle w:val="TableStyle"/>
            </w:pPr>
            <w:r>
              <w:rPr>
                <w:noProof/>
              </w:rPr>
              <w:t>GD Customer Site Reference</w:t>
            </w:r>
          </w:p>
        </w:tc>
      </w:tr>
      <w:tr w:rsidR="00083A2B" w14:paraId="49452C85" w14:textId="77777777">
        <w:tc>
          <w:tcPr>
            <w:tcW w:w="964" w:type="dxa"/>
          </w:tcPr>
          <w:p w14:paraId="088CDA05" w14:textId="77777777" w:rsidR="00083A2B" w:rsidRDefault="007C4FE9">
            <w:pPr>
              <w:pStyle w:val="TableStyle"/>
            </w:pPr>
            <w:r>
              <w:t>J</w:t>
            </w:r>
            <w:r>
              <w:rPr>
                <w:noProof/>
              </w:rPr>
              <w:t>1779</w:t>
            </w:r>
          </w:p>
        </w:tc>
        <w:tc>
          <w:tcPr>
            <w:tcW w:w="7506" w:type="dxa"/>
          </w:tcPr>
          <w:p w14:paraId="1E94B089" w14:textId="77777777" w:rsidR="00083A2B" w:rsidRDefault="007C4FE9">
            <w:pPr>
              <w:pStyle w:val="TableStyle"/>
            </w:pPr>
            <w:r>
              <w:rPr>
                <w:noProof/>
              </w:rPr>
              <w:t>GD Default Bill Payer – EFD</w:t>
            </w:r>
          </w:p>
        </w:tc>
      </w:tr>
      <w:tr w:rsidR="00083A2B" w14:paraId="1F4E9F6E" w14:textId="77777777">
        <w:tc>
          <w:tcPr>
            <w:tcW w:w="964" w:type="dxa"/>
          </w:tcPr>
          <w:p w14:paraId="7DC9BF5B" w14:textId="77777777" w:rsidR="00083A2B" w:rsidRDefault="007C4FE9">
            <w:pPr>
              <w:pStyle w:val="TableStyle"/>
            </w:pPr>
            <w:r>
              <w:t>J</w:t>
            </w:r>
            <w:r>
              <w:rPr>
                <w:noProof/>
              </w:rPr>
              <w:t>1792</w:t>
            </w:r>
          </w:p>
        </w:tc>
        <w:tc>
          <w:tcPr>
            <w:tcW w:w="7506" w:type="dxa"/>
          </w:tcPr>
          <w:p w14:paraId="3FBF0C7B" w14:textId="77777777" w:rsidR="00083A2B" w:rsidRDefault="007C4FE9">
            <w:pPr>
              <w:pStyle w:val="TableStyle"/>
            </w:pPr>
            <w:r>
              <w:rPr>
                <w:noProof/>
              </w:rPr>
              <w:t>GD Plan ID</w:t>
            </w:r>
          </w:p>
        </w:tc>
      </w:tr>
      <w:tr w:rsidR="00083A2B" w14:paraId="656BD46D" w14:textId="77777777">
        <w:tc>
          <w:tcPr>
            <w:tcW w:w="964" w:type="dxa"/>
          </w:tcPr>
          <w:p w14:paraId="26470326" w14:textId="77777777" w:rsidR="00083A2B" w:rsidRDefault="007C4FE9">
            <w:pPr>
              <w:pStyle w:val="TableStyle"/>
            </w:pPr>
            <w:r>
              <w:t>J</w:t>
            </w:r>
            <w:r>
              <w:rPr>
                <w:noProof/>
              </w:rPr>
              <w:t>1801</w:t>
            </w:r>
          </w:p>
        </w:tc>
        <w:tc>
          <w:tcPr>
            <w:tcW w:w="7506" w:type="dxa"/>
          </w:tcPr>
          <w:p w14:paraId="0D508786" w14:textId="77777777" w:rsidR="00083A2B" w:rsidRDefault="007C4FE9">
            <w:pPr>
              <w:pStyle w:val="TableStyle"/>
            </w:pPr>
            <w:r>
              <w:rPr>
                <w:noProof/>
              </w:rPr>
              <w:t xml:space="preserve">GD Provider Update Reason Code </w:t>
            </w:r>
          </w:p>
        </w:tc>
      </w:tr>
      <w:tr w:rsidR="00083A2B" w14:paraId="3048EEFB" w14:textId="77777777">
        <w:tc>
          <w:tcPr>
            <w:tcW w:w="964" w:type="dxa"/>
          </w:tcPr>
          <w:p w14:paraId="74C15500" w14:textId="77777777" w:rsidR="00083A2B" w:rsidRDefault="007C4FE9">
            <w:pPr>
              <w:pStyle w:val="TableStyle"/>
            </w:pPr>
            <w:r>
              <w:t>J</w:t>
            </w:r>
            <w:r>
              <w:rPr>
                <w:noProof/>
              </w:rPr>
              <w:t>1804</w:t>
            </w:r>
          </w:p>
        </w:tc>
        <w:tc>
          <w:tcPr>
            <w:tcW w:w="7506" w:type="dxa"/>
          </w:tcPr>
          <w:p w14:paraId="37E6E76C" w14:textId="77777777" w:rsidR="00083A2B" w:rsidRDefault="007C4FE9">
            <w:pPr>
              <w:pStyle w:val="TableStyle"/>
            </w:pPr>
            <w:r>
              <w:rPr>
                <w:noProof/>
              </w:rPr>
              <w:t>GD Savings - Electricity</w:t>
            </w:r>
          </w:p>
        </w:tc>
      </w:tr>
      <w:tr w:rsidR="00083A2B" w14:paraId="75AC8A41" w14:textId="77777777">
        <w:tc>
          <w:tcPr>
            <w:tcW w:w="964" w:type="dxa"/>
          </w:tcPr>
          <w:p w14:paraId="7904D75D" w14:textId="77777777" w:rsidR="00083A2B" w:rsidRDefault="007C4FE9">
            <w:pPr>
              <w:pStyle w:val="TableStyle"/>
            </w:pPr>
            <w:r>
              <w:t>J</w:t>
            </w:r>
            <w:r>
              <w:rPr>
                <w:noProof/>
              </w:rPr>
              <w:t>1805</w:t>
            </w:r>
          </w:p>
        </w:tc>
        <w:tc>
          <w:tcPr>
            <w:tcW w:w="7506" w:type="dxa"/>
          </w:tcPr>
          <w:p w14:paraId="49C7163A" w14:textId="77777777" w:rsidR="00083A2B" w:rsidRDefault="007C4FE9">
            <w:pPr>
              <w:pStyle w:val="TableStyle"/>
            </w:pPr>
            <w:r>
              <w:rPr>
                <w:noProof/>
              </w:rPr>
              <w:t>GD Savings - Gas</w:t>
            </w:r>
          </w:p>
        </w:tc>
      </w:tr>
      <w:tr w:rsidR="00083A2B" w14:paraId="6CEA93E0" w14:textId="77777777">
        <w:tc>
          <w:tcPr>
            <w:tcW w:w="964" w:type="dxa"/>
          </w:tcPr>
          <w:p w14:paraId="7740E1FC" w14:textId="77777777" w:rsidR="00083A2B" w:rsidRDefault="007C4FE9">
            <w:pPr>
              <w:pStyle w:val="TableStyle"/>
            </w:pPr>
            <w:r>
              <w:t>J</w:t>
            </w:r>
            <w:r>
              <w:rPr>
                <w:noProof/>
              </w:rPr>
              <w:t>1806</w:t>
            </w:r>
          </w:p>
        </w:tc>
        <w:tc>
          <w:tcPr>
            <w:tcW w:w="7506" w:type="dxa"/>
          </w:tcPr>
          <w:p w14:paraId="0F2A82DA" w14:textId="77777777" w:rsidR="00083A2B" w:rsidRDefault="007C4FE9">
            <w:pPr>
              <w:pStyle w:val="TableStyle"/>
            </w:pPr>
            <w:r>
              <w:rPr>
                <w:noProof/>
              </w:rPr>
              <w:t>GD Savings – Other Fuels</w:t>
            </w:r>
          </w:p>
        </w:tc>
      </w:tr>
      <w:tr w:rsidR="00083A2B" w14:paraId="50BE49CC" w14:textId="77777777">
        <w:tc>
          <w:tcPr>
            <w:tcW w:w="964" w:type="dxa"/>
          </w:tcPr>
          <w:p w14:paraId="7E37D86E" w14:textId="77777777" w:rsidR="00083A2B" w:rsidRDefault="007C4FE9">
            <w:pPr>
              <w:pStyle w:val="TableStyle"/>
            </w:pPr>
            <w:r>
              <w:t>J</w:t>
            </w:r>
            <w:r>
              <w:rPr>
                <w:noProof/>
              </w:rPr>
              <w:t>1817</w:t>
            </w:r>
          </w:p>
        </w:tc>
        <w:tc>
          <w:tcPr>
            <w:tcW w:w="7506" w:type="dxa"/>
          </w:tcPr>
          <w:p w14:paraId="3F76EF12" w14:textId="77777777" w:rsidR="00083A2B" w:rsidRDefault="007C4FE9">
            <w:pPr>
              <w:pStyle w:val="TableStyle"/>
            </w:pPr>
            <w:r>
              <w:rPr>
                <w:noProof/>
              </w:rPr>
              <w:t>Overseas Address Indicator</w:t>
            </w:r>
          </w:p>
        </w:tc>
      </w:tr>
      <w:tr w:rsidR="00083A2B" w14:paraId="1781A61A" w14:textId="77777777">
        <w:tc>
          <w:tcPr>
            <w:tcW w:w="964" w:type="dxa"/>
          </w:tcPr>
          <w:p w14:paraId="2F220328" w14:textId="77777777" w:rsidR="00083A2B" w:rsidRDefault="007C4FE9">
            <w:pPr>
              <w:pStyle w:val="TableStyle"/>
            </w:pPr>
            <w:r>
              <w:t>J</w:t>
            </w:r>
            <w:r>
              <w:rPr>
                <w:noProof/>
              </w:rPr>
              <w:t>1818</w:t>
            </w:r>
          </w:p>
        </w:tc>
        <w:tc>
          <w:tcPr>
            <w:tcW w:w="7506" w:type="dxa"/>
          </w:tcPr>
          <w:p w14:paraId="46DFEC86" w14:textId="77777777" w:rsidR="00083A2B" w:rsidRDefault="007C4FE9">
            <w:pPr>
              <w:pStyle w:val="TableStyle"/>
            </w:pPr>
            <w:r>
              <w:rPr>
                <w:noProof/>
              </w:rPr>
              <w:t>Party Instruction Number</w:t>
            </w:r>
          </w:p>
        </w:tc>
      </w:tr>
      <w:tr w:rsidR="00083A2B" w14:paraId="1DF5FC3D" w14:textId="77777777">
        <w:tc>
          <w:tcPr>
            <w:tcW w:w="964" w:type="dxa"/>
          </w:tcPr>
          <w:p w14:paraId="63CDE99E" w14:textId="77777777" w:rsidR="00083A2B" w:rsidRDefault="007C4FE9">
            <w:pPr>
              <w:pStyle w:val="TableStyle"/>
            </w:pPr>
            <w:r>
              <w:t>J</w:t>
            </w:r>
            <w:r>
              <w:rPr>
                <w:noProof/>
              </w:rPr>
              <w:t>0757</w:t>
            </w:r>
          </w:p>
        </w:tc>
        <w:tc>
          <w:tcPr>
            <w:tcW w:w="7506" w:type="dxa"/>
          </w:tcPr>
          <w:p w14:paraId="6D8838BF" w14:textId="77777777" w:rsidR="00083A2B" w:rsidRDefault="007C4FE9">
            <w:pPr>
              <w:pStyle w:val="TableStyle"/>
            </w:pPr>
            <w:r>
              <w:rPr>
                <w:noProof/>
              </w:rPr>
              <w:t>Postcode</w:t>
            </w:r>
          </w:p>
        </w:tc>
      </w:tr>
    </w:tbl>
    <w:p w14:paraId="00DA659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D168F5" w14:textId="77777777">
        <w:trPr>
          <w:cantSplit/>
          <w:tblHeader/>
        </w:trPr>
        <w:tc>
          <w:tcPr>
            <w:tcW w:w="624" w:type="dxa"/>
          </w:tcPr>
          <w:p w14:paraId="5577F286" w14:textId="77777777" w:rsidR="00083A2B" w:rsidRDefault="007C4FE9">
            <w:pPr>
              <w:pStyle w:val="TableStyle"/>
              <w:jc w:val="center"/>
              <w:rPr>
                <w:b/>
              </w:rPr>
            </w:pPr>
            <w:r>
              <w:rPr>
                <w:b/>
              </w:rPr>
              <w:t>Group</w:t>
            </w:r>
          </w:p>
        </w:tc>
        <w:tc>
          <w:tcPr>
            <w:tcW w:w="2035" w:type="dxa"/>
          </w:tcPr>
          <w:p w14:paraId="759FE002" w14:textId="77777777" w:rsidR="00083A2B" w:rsidRDefault="007C4FE9">
            <w:pPr>
              <w:pStyle w:val="TableStyle"/>
              <w:jc w:val="center"/>
              <w:rPr>
                <w:b/>
              </w:rPr>
            </w:pPr>
            <w:r>
              <w:rPr>
                <w:b/>
              </w:rPr>
              <w:t>Group Description</w:t>
            </w:r>
          </w:p>
        </w:tc>
        <w:tc>
          <w:tcPr>
            <w:tcW w:w="595" w:type="dxa"/>
          </w:tcPr>
          <w:p w14:paraId="1161B686" w14:textId="77777777" w:rsidR="00083A2B" w:rsidRDefault="007C4FE9">
            <w:pPr>
              <w:pStyle w:val="TableStyle"/>
              <w:jc w:val="center"/>
              <w:rPr>
                <w:b/>
              </w:rPr>
            </w:pPr>
            <w:r>
              <w:rPr>
                <w:b/>
              </w:rPr>
              <w:t>Range</w:t>
            </w:r>
          </w:p>
        </w:tc>
        <w:tc>
          <w:tcPr>
            <w:tcW w:w="1570" w:type="dxa"/>
          </w:tcPr>
          <w:p w14:paraId="6CA3E7A7" w14:textId="77777777" w:rsidR="00083A2B" w:rsidRDefault="007C4FE9">
            <w:pPr>
              <w:pStyle w:val="TableStyle"/>
              <w:jc w:val="center"/>
              <w:rPr>
                <w:b/>
              </w:rPr>
            </w:pPr>
            <w:r>
              <w:rPr>
                <w:b/>
              </w:rPr>
              <w:t>Condition</w:t>
            </w:r>
          </w:p>
        </w:tc>
        <w:tc>
          <w:tcPr>
            <w:tcW w:w="283" w:type="dxa"/>
          </w:tcPr>
          <w:p w14:paraId="66FADB9D" w14:textId="77777777" w:rsidR="00083A2B" w:rsidRDefault="007C4FE9">
            <w:pPr>
              <w:pStyle w:val="TableStyle"/>
              <w:jc w:val="center"/>
              <w:rPr>
                <w:b/>
              </w:rPr>
            </w:pPr>
            <w:r>
              <w:rPr>
                <w:b/>
              </w:rPr>
              <w:t>L1</w:t>
            </w:r>
          </w:p>
        </w:tc>
        <w:tc>
          <w:tcPr>
            <w:tcW w:w="283" w:type="dxa"/>
          </w:tcPr>
          <w:p w14:paraId="40C8103E" w14:textId="77777777" w:rsidR="00083A2B" w:rsidRDefault="007C4FE9">
            <w:pPr>
              <w:pStyle w:val="TableStyle"/>
              <w:jc w:val="center"/>
              <w:rPr>
                <w:b/>
              </w:rPr>
            </w:pPr>
            <w:r>
              <w:rPr>
                <w:b/>
              </w:rPr>
              <w:t>L2</w:t>
            </w:r>
          </w:p>
        </w:tc>
        <w:tc>
          <w:tcPr>
            <w:tcW w:w="283" w:type="dxa"/>
          </w:tcPr>
          <w:p w14:paraId="5623FE2D" w14:textId="77777777" w:rsidR="00083A2B" w:rsidRDefault="007C4FE9">
            <w:pPr>
              <w:pStyle w:val="TableStyle"/>
              <w:jc w:val="center"/>
              <w:rPr>
                <w:b/>
              </w:rPr>
            </w:pPr>
            <w:r>
              <w:rPr>
                <w:b/>
              </w:rPr>
              <w:t>L3</w:t>
            </w:r>
          </w:p>
        </w:tc>
        <w:tc>
          <w:tcPr>
            <w:tcW w:w="283" w:type="dxa"/>
          </w:tcPr>
          <w:p w14:paraId="3DDAF484" w14:textId="77777777" w:rsidR="00083A2B" w:rsidRDefault="007C4FE9">
            <w:pPr>
              <w:pStyle w:val="TableStyle"/>
              <w:jc w:val="center"/>
              <w:rPr>
                <w:b/>
              </w:rPr>
            </w:pPr>
            <w:r>
              <w:rPr>
                <w:b/>
              </w:rPr>
              <w:t>L4</w:t>
            </w:r>
          </w:p>
        </w:tc>
        <w:tc>
          <w:tcPr>
            <w:tcW w:w="283" w:type="dxa"/>
          </w:tcPr>
          <w:p w14:paraId="13E34293" w14:textId="77777777" w:rsidR="00083A2B" w:rsidRDefault="007C4FE9">
            <w:pPr>
              <w:pStyle w:val="TableStyle"/>
              <w:jc w:val="center"/>
              <w:rPr>
                <w:b/>
              </w:rPr>
            </w:pPr>
            <w:r>
              <w:rPr>
                <w:b/>
              </w:rPr>
              <w:t>L5</w:t>
            </w:r>
          </w:p>
        </w:tc>
        <w:tc>
          <w:tcPr>
            <w:tcW w:w="283" w:type="dxa"/>
          </w:tcPr>
          <w:p w14:paraId="107DB3FB" w14:textId="77777777" w:rsidR="00083A2B" w:rsidRDefault="007C4FE9">
            <w:pPr>
              <w:pStyle w:val="TableStyle"/>
              <w:jc w:val="center"/>
              <w:rPr>
                <w:b/>
              </w:rPr>
            </w:pPr>
            <w:r>
              <w:rPr>
                <w:b/>
              </w:rPr>
              <w:t>L6</w:t>
            </w:r>
          </w:p>
        </w:tc>
        <w:tc>
          <w:tcPr>
            <w:tcW w:w="283" w:type="dxa"/>
          </w:tcPr>
          <w:p w14:paraId="416E6EF6" w14:textId="77777777" w:rsidR="00083A2B" w:rsidRDefault="007C4FE9">
            <w:pPr>
              <w:pStyle w:val="TableStyle"/>
              <w:jc w:val="center"/>
              <w:rPr>
                <w:b/>
              </w:rPr>
            </w:pPr>
            <w:r>
              <w:rPr>
                <w:b/>
              </w:rPr>
              <w:t>L7</w:t>
            </w:r>
          </w:p>
        </w:tc>
        <w:tc>
          <w:tcPr>
            <w:tcW w:w="283" w:type="dxa"/>
          </w:tcPr>
          <w:p w14:paraId="44A3B7D9" w14:textId="77777777" w:rsidR="00083A2B" w:rsidRDefault="007C4FE9">
            <w:pPr>
              <w:pStyle w:val="TableStyle"/>
              <w:jc w:val="center"/>
              <w:rPr>
                <w:b/>
              </w:rPr>
            </w:pPr>
            <w:r>
              <w:rPr>
                <w:b/>
              </w:rPr>
              <w:t>L8</w:t>
            </w:r>
          </w:p>
        </w:tc>
        <w:tc>
          <w:tcPr>
            <w:tcW w:w="1945" w:type="dxa"/>
          </w:tcPr>
          <w:p w14:paraId="57D0C98F" w14:textId="77777777" w:rsidR="00083A2B" w:rsidRDefault="007C4FE9">
            <w:pPr>
              <w:pStyle w:val="TableStyle"/>
              <w:jc w:val="center"/>
              <w:rPr>
                <w:b/>
              </w:rPr>
            </w:pPr>
            <w:r>
              <w:rPr>
                <w:b/>
              </w:rPr>
              <w:t>Item Name</w:t>
            </w:r>
          </w:p>
        </w:tc>
      </w:tr>
    </w:tbl>
    <w:p w14:paraId="1FB4826E" w14:textId="77777777" w:rsidR="00083A2B" w:rsidRDefault="00083A2B">
      <w:pPr>
        <w:rPr>
          <w:lang w:val="en-GB"/>
        </w:rPr>
        <w:sectPr w:rsidR="00083A2B">
          <w:headerReference w:type="default" r:id="rId40"/>
          <w:footerReference w:type="default" r:id="rId4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6DD0F11" w14:textId="77777777">
        <w:trPr>
          <w:cantSplit/>
        </w:trPr>
        <w:tc>
          <w:tcPr>
            <w:tcW w:w="624" w:type="dxa"/>
            <w:tcBorders>
              <w:bottom w:val="single" w:sz="2" w:space="0" w:color="auto"/>
            </w:tcBorders>
            <w:shd w:val="pct10" w:color="auto" w:fill="auto"/>
          </w:tcPr>
          <w:p w14:paraId="6AFC8083" w14:textId="77777777" w:rsidR="00083A2B" w:rsidRDefault="007C4FE9">
            <w:pPr>
              <w:pStyle w:val="TableStyle"/>
              <w:jc w:val="center"/>
            </w:pPr>
            <w:r>
              <w:rPr>
                <w:noProof/>
              </w:rPr>
              <w:t>94G</w:t>
            </w:r>
          </w:p>
        </w:tc>
        <w:tc>
          <w:tcPr>
            <w:tcW w:w="2035" w:type="dxa"/>
            <w:tcBorders>
              <w:bottom w:val="single" w:sz="2" w:space="0" w:color="auto"/>
            </w:tcBorders>
            <w:shd w:val="pct10" w:color="auto" w:fill="auto"/>
          </w:tcPr>
          <w:p w14:paraId="73DB1786" w14:textId="77777777" w:rsidR="00083A2B" w:rsidRDefault="007C4FE9">
            <w:pPr>
              <w:pStyle w:val="TableStyle"/>
            </w:pPr>
            <w:r>
              <w:rPr>
                <w:noProof/>
              </w:rPr>
              <w:t>GD Provider Update References</w:t>
            </w:r>
          </w:p>
        </w:tc>
        <w:tc>
          <w:tcPr>
            <w:tcW w:w="595" w:type="dxa"/>
            <w:tcBorders>
              <w:bottom w:val="single" w:sz="2" w:space="0" w:color="auto"/>
            </w:tcBorders>
            <w:shd w:val="pct10" w:color="auto" w:fill="auto"/>
          </w:tcPr>
          <w:p w14:paraId="37226C49" w14:textId="77777777" w:rsidR="00083A2B" w:rsidRDefault="007C4FE9">
            <w:pPr>
              <w:pStyle w:val="TableStyle"/>
            </w:pPr>
            <w:r>
              <w:rPr>
                <w:noProof/>
              </w:rPr>
              <w:t>1-*</w:t>
            </w:r>
          </w:p>
        </w:tc>
        <w:tc>
          <w:tcPr>
            <w:tcW w:w="1570" w:type="dxa"/>
            <w:tcBorders>
              <w:bottom w:val="single" w:sz="2" w:space="0" w:color="auto"/>
            </w:tcBorders>
            <w:shd w:val="pct10" w:color="auto" w:fill="auto"/>
          </w:tcPr>
          <w:p w14:paraId="3EA1090E" w14:textId="77777777" w:rsidR="00083A2B" w:rsidRDefault="00083A2B">
            <w:pPr>
              <w:pStyle w:val="TableStyle"/>
            </w:pPr>
          </w:p>
        </w:tc>
        <w:tc>
          <w:tcPr>
            <w:tcW w:w="283" w:type="dxa"/>
            <w:tcBorders>
              <w:bottom w:val="single" w:sz="2" w:space="0" w:color="auto"/>
            </w:tcBorders>
            <w:shd w:val="pct10" w:color="auto" w:fill="auto"/>
          </w:tcPr>
          <w:p w14:paraId="42E5447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07F5B2B" w14:textId="77777777" w:rsidR="00083A2B" w:rsidRDefault="00083A2B">
            <w:pPr>
              <w:pStyle w:val="TableStyle"/>
              <w:jc w:val="center"/>
            </w:pPr>
          </w:p>
        </w:tc>
        <w:tc>
          <w:tcPr>
            <w:tcW w:w="283" w:type="dxa"/>
            <w:tcBorders>
              <w:bottom w:val="single" w:sz="2" w:space="0" w:color="auto"/>
            </w:tcBorders>
            <w:shd w:val="pct10" w:color="auto" w:fill="auto"/>
          </w:tcPr>
          <w:p w14:paraId="60D982B2" w14:textId="77777777" w:rsidR="00083A2B" w:rsidRDefault="00083A2B">
            <w:pPr>
              <w:pStyle w:val="TableStyle"/>
              <w:jc w:val="center"/>
            </w:pPr>
          </w:p>
        </w:tc>
        <w:tc>
          <w:tcPr>
            <w:tcW w:w="283" w:type="dxa"/>
            <w:tcBorders>
              <w:bottom w:val="single" w:sz="2" w:space="0" w:color="auto"/>
            </w:tcBorders>
            <w:shd w:val="pct10" w:color="auto" w:fill="auto"/>
          </w:tcPr>
          <w:p w14:paraId="1377CD18" w14:textId="77777777" w:rsidR="00083A2B" w:rsidRDefault="00083A2B">
            <w:pPr>
              <w:pStyle w:val="TableStyle"/>
              <w:jc w:val="center"/>
            </w:pPr>
          </w:p>
        </w:tc>
        <w:tc>
          <w:tcPr>
            <w:tcW w:w="283" w:type="dxa"/>
            <w:tcBorders>
              <w:bottom w:val="single" w:sz="2" w:space="0" w:color="auto"/>
            </w:tcBorders>
            <w:shd w:val="pct10" w:color="auto" w:fill="auto"/>
          </w:tcPr>
          <w:p w14:paraId="7603D0CE" w14:textId="77777777" w:rsidR="00083A2B" w:rsidRDefault="00083A2B">
            <w:pPr>
              <w:pStyle w:val="TableStyle"/>
              <w:jc w:val="center"/>
            </w:pPr>
          </w:p>
        </w:tc>
        <w:tc>
          <w:tcPr>
            <w:tcW w:w="283" w:type="dxa"/>
            <w:tcBorders>
              <w:bottom w:val="single" w:sz="2" w:space="0" w:color="auto"/>
            </w:tcBorders>
            <w:shd w:val="pct10" w:color="auto" w:fill="auto"/>
          </w:tcPr>
          <w:p w14:paraId="0B6E6CCB" w14:textId="77777777" w:rsidR="00083A2B" w:rsidRDefault="00083A2B">
            <w:pPr>
              <w:pStyle w:val="TableStyle"/>
              <w:jc w:val="center"/>
            </w:pPr>
          </w:p>
        </w:tc>
        <w:tc>
          <w:tcPr>
            <w:tcW w:w="283" w:type="dxa"/>
            <w:tcBorders>
              <w:bottom w:val="single" w:sz="2" w:space="0" w:color="auto"/>
            </w:tcBorders>
            <w:shd w:val="pct10" w:color="auto" w:fill="auto"/>
          </w:tcPr>
          <w:p w14:paraId="26506843" w14:textId="77777777" w:rsidR="00083A2B" w:rsidRDefault="00083A2B">
            <w:pPr>
              <w:pStyle w:val="TableStyle"/>
              <w:jc w:val="center"/>
            </w:pPr>
          </w:p>
        </w:tc>
        <w:tc>
          <w:tcPr>
            <w:tcW w:w="283" w:type="dxa"/>
            <w:tcBorders>
              <w:bottom w:val="single" w:sz="2" w:space="0" w:color="auto"/>
            </w:tcBorders>
            <w:shd w:val="pct10" w:color="auto" w:fill="auto"/>
          </w:tcPr>
          <w:p w14:paraId="75BC94E0" w14:textId="77777777" w:rsidR="00083A2B" w:rsidRDefault="00083A2B">
            <w:pPr>
              <w:pStyle w:val="TableStyle"/>
              <w:jc w:val="center"/>
            </w:pPr>
          </w:p>
        </w:tc>
        <w:tc>
          <w:tcPr>
            <w:tcW w:w="1945" w:type="dxa"/>
            <w:tcBorders>
              <w:bottom w:val="single" w:sz="2" w:space="0" w:color="auto"/>
            </w:tcBorders>
            <w:shd w:val="pct10" w:color="auto" w:fill="auto"/>
          </w:tcPr>
          <w:p w14:paraId="5EA83A9A" w14:textId="77777777" w:rsidR="00083A2B" w:rsidRDefault="00083A2B">
            <w:pPr>
              <w:pStyle w:val="TableStyle"/>
              <w:jc w:val="center"/>
            </w:pPr>
          </w:p>
        </w:tc>
      </w:tr>
      <w:tr w:rsidR="00083A2B" w14:paraId="45CF3C12" w14:textId="77777777">
        <w:trPr>
          <w:cantSplit/>
        </w:trPr>
        <w:tc>
          <w:tcPr>
            <w:tcW w:w="624" w:type="dxa"/>
          </w:tcPr>
          <w:p w14:paraId="1997F950" w14:textId="77777777" w:rsidR="00083A2B" w:rsidRDefault="00083A2B">
            <w:pPr>
              <w:pStyle w:val="TableStyle"/>
              <w:jc w:val="center"/>
            </w:pPr>
          </w:p>
        </w:tc>
        <w:tc>
          <w:tcPr>
            <w:tcW w:w="2035" w:type="dxa"/>
          </w:tcPr>
          <w:p w14:paraId="76442888" w14:textId="77777777" w:rsidR="00083A2B" w:rsidRDefault="00083A2B">
            <w:pPr>
              <w:pStyle w:val="TableStyle"/>
            </w:pPr>
          </w:p>
        </w:tc>
        <w:tc>
          <w:tcPr>
            <w:tcW w:w="595" w:type="dxa"/>
          </w:tcPr>
          <w:p w14:paraId="2FD3EBA2" w14:textId="77777777" w:rsidR="00083A2B" w:rsidRDefault="00083A2B">
            <w:pPr>
              <w:pStyle w:val="TableStyle"/>
            </w:pPr>
          </w:p>
        </w:tc>
        <w:tc>
          <w:tcPr>
            <w:tcW w:w="1570" w:type="dxa"/>
          </w:tcPr>
          <w:p w14:paraId="70037400" w14:textId="77777777" w:rsidR="00083A2B" w:rsidRDefault="00083A2B">
            <w:pPr>
              <w:pStyle w:val="TableStyle"/>
            </w:pPr>
          </w:p>
        </w:tc>
        <w:tc>
          <w:tcPr>
            <w:tcW w:w="283" w:type="dxa"/>
          </w:tcPr>
          <w:p w14:paraId="4F860F26" w14:textId="77777777" w:rsidR="00083A2B" w:rsidRDefault="00083A2B">
            <w:pPr>
              <w:pStyle w:val="TableStyle"/>
              <w:jc w:val="center"/>
            </w:pPr>
          </w:p>
        </w:tc>
        <w:tc>
          <w:tcPr>
            <w:tcW w:w="283" w:type="dxa"/>
          </w:tcPr>
          <w:p w14:paraId="64FFF50D" w14:textId="77777777" w:rsidR="00083A2B" w:rsidRDefault="007C4FE9">
            <w:pPr>
              <w:pStyle w:val="TableStyle"/>
              <w:jc w:val="center"/>
            </w:pPr>
            <w:r>
              <w:rPr>
                <w:noProof/>
              </w:rPr>
              <w:t>1</w:t>
            </w:r>
          </w:p>
        </w:tc>
        <w:tc>
          <w:tcPr>
            <w:tcW w:w="283" w:type="dxa"/>
          </w:tcPr>
          <w:p w14:paraId="4A68E22B" w14:textId="77777777" w:rsidR="00083A2B" w:rsidRDefault="00083A2B">
            <w:pPr>
              <w:pStyle w:val="TableStyle"/>
              <w:jc w:val="center"/>
            </w:pPr>
          </w:p>
        </w:tc>
        <w:tc>
          <w:tcPr>
            <w:tcW w:w="283" w:type="dxa"/>
          </w:tcPr>
          <w:p w14:paraId="34B95B6C" w14:textId="77777777" w:rsidR="00083A2B" w:rsidRDefault="00083A2B">
            <w:pPr>
              <w:pStyle w:val="TableStyle"/>
              <w:jc w:val="center"/>
            </w:pPr>
          </w:p>
        </w:tc>
        <w:tc>
          <w:tcPr>
            <w:tcW w:w="283" w:type="dxa"/>
          </w:tcPr>
          <w:p w14:paraId="45F502DE" w14:textId="77777777" w:rsidR="00083A2B" w:rsidRDefault="00083A2B">
            <w:pPr>
              <w:pStyle w:val="TableStyle"/>
              <w:jc w:val="center"/>
            </w:pPr>
          </w:p>
        </w:tc>
        <w:tc>
          <w:tcPr>
            <w:tcW w:w="283" w:type="dxa"/>
          </w:tcPr>
          <w:p w14:paraId="637BE72C" w14:textId="77777777" w:rsidR="00083A2B" w:rsidRDefault="00083A2B">
            <w:pPr>
              <w:pStyle w:val="TableStyle"/>
              <w:jc w:val="center"/>
            </w:pPr>
          </w:p>
        </w:tc>
        <w:tc>
          <w:tcPr>
            <w:tcW w:w="283" w:type="dxa"/>
          </w:tcPr>
          <w:p w14:paraId="23606BBC" w14:textId="77777777" w:rsidR="00083A2B" w:rsidRDefault="00083A2B">
            <w:pPr>
              <w:pStyle w:val="TableStyle"/>
              <w:jc w:val="center"/>
            </w:pPr>
          </w:p>
        </w:tc>
        <w:tc>
          <w:tcPr>
            <w:tcW w:w="283" w:type="dxa"/>
          </w:tcPr>
          <w:p w14:paraId="4511E297" w14:textId="77777777" w:rsidR="00083A2B" w:rsidRDefault="00083A2B">
            <w:pPr>
              <w:pStyle w:val="TableStyle"/>
              <w:jc w:val="center"/>
            </w:pPr>
          </w:p>
        </w:tc>
        <w:tc>
          <w:tcPr>
            <w:tcW w:w="1945" w:type="dxa"/>
          </w:tcPr>
          <w:p w14:paraId="5A2E85C8" w14:textId="77777777" w:rsidR="00083A2B" w:rsidRDefault="007C4FE9">
            <w:pPr>
              <w:pStyle w:val="TableStyle"/>
            </w:pPr>
            <w:r>
              <w:rPr>
                <w:noProof/>
              </w:rPr>
              <w:t>GD Plan ID</w:t>
            </w:r>
          </w:p>
        </w:tc>
      </w:tr>
      <w:tr w:rsidR="00083A2B" w14:paraId="6B4257B6" w14:textId="77777777">
        <w:trPr>
          <w:cantSplit/>
        </w:trPr>
        <w:tc>
          <w:tcPr>
            <w:tcW w:w="624" w:type="dxa"/>
          </w:tcPr>
          <w:p w14:paraId="3A406664" w14:textId="77777777" w:rsidR="00083A2B" w:rsidRDefault="00083A2B">
            <w:pPr>
              <w:pStyle w:val="TableStyle"/>
              <w:jc w:val="center"/>
            </w:pPr>
          </w:p>
        </w:tc>
        <w:tc>
          <w:tcPr>
            <w:tcW w:w="2035" w:type="dxa"/>
          </w:tcPr>
          <w:p w14:paraId="53A4DABA" w14:textId="77777777" w:rsidR="00083A2B" w:rsidRDefault="00083A2B">
            <w:pPr>
              <w:pStyle w:val="TableStyle"/>
            </w:pPr>
          </w:p>
        </w:tc>
        <w:tc>
          <w:tcPr>
            <w:tcW w:w="595" w:type="dxa"/>
          </w:tcPr>
          <w:p w14:paraId="7667E796" w14:textId="77777777" w:rsidR="00083A2B" w:rsidRDefault="00083A2B">
            <w:pPr>
              <w:pStyle w:val="TableStyle"/>
            </w:pPr>
          </w:p>
        </w:tc>
        <w:tc>
          <w:tcPr>
            <w:tcW w:w="1570" w:type="dxa"/>
          </w:tcPr>
          <w:p w14:paraId="0B2C536A" w14:textId="77777777" w:rsidR="00083A2B" w:rsidRDefault="00083A2B">
            <w:pPr>
              <w:pStyle w:val="TableStyle"/>
            </w:pPr>
          </w:p>
        </w:tc>
        <w:tc>
          <w:tcPr>
            <w:tcW w:w="283" w:type="dxa"/>
          </w:tcPr>
          <w:p w14:paraId="3E88CEF7" w14:textId="77777777" w:rsidR="00083A2B" w:rsidRDefault="00083A2B">
            <w:pPr>
              <w:pStyle w:val="TableStyle"/>
              <w:jc w:val="center"/>
            </w:pPr>
          </w:p>
        </w:tc>
        <w:tc>
          <w:tcPr>
            <w:tcW w:w="283" w:type="dxa"/>
          </w:tcPr>
          <w:p w14:paraId="2178C22F" w14:textId="77777777" w:rsidR="00083A2B" w:rsidRDefault="007C4FE9">
            <w:pPr>
              <w:pStyle w:val="TableStyle"/>
              <w:jc w:val="center"/>
            </w:pPr>
            <w:r>
              <w:rPr>
                <w:noProof/>
              </w:rPr>
              <w:t>1</w:t>
            </w:r>
          </w:p>
        </w:tc>
        <w:tc>
          <w:tcPr>
            <w:tcW w:w="283" w:type="dxa"/>
          </w:tcPr>
          <w:p w14:paraId="30BE407E" w14:textId="77777777" w:rsidR="00083A2B" w:rsidRDefault="00083A2B">
            <w:pPr>
              <w:pStyle w:val="TableStyle"/>
              <w:jc w:val="center"/>
            </w:pPr>
          </w:p>
        </w:tc>
        <w:tc>
          <w:tcPr>
            <w:tcW w:w="283" w:type="dxa"/>
          </w:tcPr>
          <w:p w14:paraId="0DBCFD30" w14:textId="77777777" w:rsidR="00083A2B" w:rsidRDefault="00083A2B">
            <w:pPr>
              <w:pStyle w:val="TableStyle"/>
              <w:jc w:val="center"/>
            </w:pPr>
          </w:p>
        </w:tc>
        <w:tc>
          <w:tcPr>
            <w:tcW w:w="283" w:type="dxa"/>
          </w:tcPr>
          <w:p w14:paraId="2649E4FE" w14:textId="77777777" w:rsidR="00083A2B" w:rsidRDefault="00083A2B">
            <w:pPr>
              <w:pStyle w:val="TableStyle"/>
              <w:jc w:val="center"/>
            </w:pPr>
          </w:p>
        </w:tc>
        <w:tc>
          <w:tcPr>
            <w:tcW w:w="283" w:type="dxa"/>
          </w:tcPr>
          <w:p w14:paraId="7BE2B3D8" w14:textId="77777777" w:rsidR="00083A2B" w:rsidRDefault="00083A2B">
            <w:pPr>
              <w:pStyle w:val="TableStyle"/>
              <w:jc w:val="center"/>
            </w:pPr>
          </w:p>
        </w:tc>
        <w:tc>
          <w:tcPr>
            <w:tcW w:w="283" w:type="dxa"/>
          </w:tcPr>
          <w:p w14:paraId="431A61ED" w14:textId="77777777" w:rsidR="00083A2B" w:rsidRDefault="00083A2B">
            <w:pPr>
              <w:pStyle w:val="TableStyle"/>
              <w:jc w:val="center"/>
            </w:pPr>
          </w:p>
        </w:tc>
        <w:tc>
          <w:tcPr>
            <w:tcW w:w="283" w:type="dxa"/>
          </w:tcPr>
          <w:p w14:paraId="662B8FB2" w14:textId="77777777" w:rsidR="00083A2B" w:rsidRDefault="00083A2B">
            <w:pPr>
              <w:pStyle w:val="TableStyle"/>
              <w:jc w:val="center"/>
            </w:pPr>
          </w:p>
        </w:tc>
        <w:tc>
          <w:tcPr>
            <w:tcW w:w="1945" w:type="dxa"/>
          </w:tcPr>
          <w:p w14:paraId="30348E42" w14:textId="77777777" w:rsidR="00083A2B" w:rsidRDefault="007C4FE9">
            <w:pPr>
              <w:pStyle w:val="TableStyle"/>
            </w:pPr>
            <w:r>
              <w:rPr>
                <w:noProof/>
              </w:rPr>
              <w:t>Party Instruction Number</w:t>
            </w:r>
          </w:p>
        </w:tc>
      </w:tr>
      <w:tr w:rsidR="00083A2B" w14:paraId="60AFD66E" w14:textId="77777777">
        <w:trPr>
          <w:cantSplit/>
        </w:trPr>
        <w:tc>
          <w:tcPr>
            <w:tcW w:w="624" w:type="dxa"/>
          </w:tcPr>
          <w:p w14:paraId="6B2BC3DF" w14:textId="77777777" w:rsidR="00083A2B" w:rsidRDefault="00083A2B">
            <w:pPr>
              <w:pStyle w:val="TableStyle"/>
              <w:jc w:val="center"/>
            </w:pPr>
          </w:p>
        </w:tc>
        <w:tc>
          <w:tcPr>
            <w:tcW w:w="2035" w:type="dxa"/>
          </w:tcPr>
          <w:p w14:paraId="09062B71" w14:textId="77777777" w:rsidR="00083A2B" w:rsidRDefault="00083A2B">
            <w:pPr>
              <w:pStyle w:val="TableStyle"/>
            </w:pPr>
          </w:p>
        </w:tc>
        <w:tc>
          <w:tcPr>
            <w:tcW w:w="595" w:type="dxa"/>
          </w:tcPr>
          <w:p w14:paraId="4CBD310B" w14:textId="77777777" w:rsidR="00083A2B" w:rsidRDefault="00083A2B">
            <w:pPr>
              <w:pStyle w:val="TableStyle"/>
            </w:pPr>
          </w:p>
        </w:tc>
        <w:tc>
          <w:tcPr>
            <w:tcW w:w="1570" w:type="dxa"/>
          </w:tcPr>
          <w:p w14:paraId="110F462B" w14:textId="77777777" w:rsidR="00083A2B" w:rsidRDefault="00083A2B">
            <w:pPr>
              <w:pStyle w:val="TableStyle"/>
            </w:pPr>
          </w:p>
        </w:tc>
        <w:tc>
          <w:tcPr>
            <w:tcW w:w="283" w:type="dxa"/>
          </w:tcPr>
          <w:p w14:paraId="1203AAED" w14:textId="77777777" w:rsidR="00083A2B" w:rsidRDefault="00083A2B">
            <w:pPr>
              <w:pStyle w:val="TableStyle"/>
              <w:jc w:val="center"/>
            </w:pPr>
          </w:p>
        </w:tc>
        <w:tc>
          <w:tcPr>
            <w:tcW w:w="283" w:type="dxa"/>
          </w:tcPr>
          <w:p w14:paraId="31C10EA1" w14:textId="77777777" w:rsidR="00083A2B" w:rsidRDefault="007C4FE9">
            <w:pPr>
              <w:pStyle w:val="TableStyle"/>
              <w:jc w:val="center"/>
            </w:pPr>
            <w:r>
              <w:rPr>
                <w:noProof/>
              </w:rPr>
              <w:t>1</w:t>
            </w:r>
          </w:p>
        </w:tc>
        <w:tc>
          <w:tcPr>
            <w:tcW w:w="283" w:type="dxa"/>
          </w:tcPr>
          <w:p w14:paraId="565B09BC" w14:textId="77777777" w:rsidR="00083A2B" w:rsidRDefault="00083A2B">
            <w:pPr>
              <w:pStyle w:val="TableStyle"/>
              <w:jc w:val="center"/>
            </w:pPr>
          </w:p>
        </w:tc>
        <w:tc>
          <w:tcPr>
            <w:tcW w:w="283" w:type="dxa"/>
          </w:tcPr>
          <w:p w14:paraId="7D914391" w14:textId="77777777" w:rsidR="00083A2B" w:rsidRDefault="00083A2B">
            <w:pPr>
              <w:pStyle w:val="TableStyle"/>
              <w:jc w:val="center"/>
            </w:pPr>
          </w:p>
        </w:tc>
        <w:tc>
          <w:tcPr>
            <w:tcW w:w="283" w:type="dxa"/>
          </w:tcPr>
          <w:p w14:paraId="48D9FC73" w14:textId="77777777" w:rsidR="00083A2B" w:rsidRDefault="00083A2B">
            <w:pPr>
              <w:pStyle w:val="TableStyle"/>
              <w:jc w:val="center"/>
            </w:pPr>
          </w:p>
        </w:tc>
        <w:tc>
          <w:tcPr>
            <w:tcW w:w="283" w:type="dxa"/>
          </w:tcPr>
          <w:p w14:paraId="6DB69B78" w14:textId="77777777" w:rsidR="00083A2B" w:rsidRDefault="00083A2B">
            <w:pPr>
              <w:pStyle w:val="TableStyle"/>
              <w:jc w:val="center"/>
            </w:pPr>
          </w:p>
        </w:tc>
        <w:tc>
          <w:tcPr>
            <w:tcW w:w="283" w:type="dxa"/>
          </w:tcPr>
          <w:p w14:paraId="117746AE" w14:textId="77777777" w:rsidR="00083A2B" w:rsidRDefault="00083A2B">
            <w:pPr>
              <w:pStyle w:val="TableStyle"/>
              <w:jc w:val="center"/>
            </w:pPr>
          </w:p>
        </w:tc>
        <w:tc>
          <w:tcPr>
            <w:tcW w:w="283" w:type="dxa"/>
          </w:tcPr>
          <w:p w14:paraId="27DF2CE5" w14:textId="77777777" w:rsidR="00083A2B" w:rsidRDefault="00083A2B">
            <w:pPr>
              <w:pStyle w:val="TableStyle"/>
              <w:jc w:val="center"/>
            </w:pPr>
          </w:p>
        </w:tc>
        <w:tc>
          <w:tcPr>
            <w:tcW w:w="1945" w:type="dxa"/>
          </w:tcPr>
          <w:p w14:paraId="37CA230F" w14:textId="77777777" w:rsidR="00083A2B" w:rsidRDefault="007C4FE9">
            <w:pPr>
              <w:pStyle w:val="TableStyle"/>
            </w:pPr>
            <w:r>
              <w:rPr>
                <w:noProof/>
              </w:rPr>
              <w:t xml:space="preserve">GD Provider Update Reason Code </w:t>
            </w:r>
          </w:p>
        </w:tc>
      </w:tr>
    </w:tbl>
    <w:p w14:paraId="54C22DF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66D1C8F" w14:textId="77777777">
        <w:trPr>
          <w:cantSplit/>
        </w:trPr>
        <w:tc>
          <w:tcPr>
            <w:tcW w:w="624" w:type="dxa"/>
            <w:tcBorders>
              <w:bottom w:val="single" w:sz="2" w:space="0" w:color="auto"/>
            </w:tcBorders>
            <w:shd w:val="pct10" w:color="auto" w:fill="auto"/>
          </w:tcPr>
          <w:p w14:paraId="3869A403" w14:textId="77777777" w:rsidR="00083A2B" w:rsidRDefault="007C4FE9">
            <w:pPr>
              <w:pStyle w:val="TableStyle"/>
              <w:jc w:val="center"/>
            </w:pPr>
            <w:r>
              <w:rPr>
                <w:noProof/>
              </w:rPr>
              <w:t>95G</w:t>
            </w:r>
          </w:p>
        </w:tc>
        <w:tc>
          <w:tcPr>
            <w:tcW w:w="2035" w:type="dxa"/>
            <w:tcBorders>
              <w:bottom w:val="single" w:sz="2" w:space="0" w:color="auto"/>
            </w:tcBorders>
            <w:shd w:val="pct10" w:color="auto" w:fill="auto"/>
          </w:tcPr>
          <w:p w14:paraId="47C5CDAC" w14:textId="77777777" w:rsidR="00083A2B" w:rsidRDefault="007C4FE9">
            <w:pPr>
              <w:pStyle w:val="TableStyle"/>
            </w:pPr>
            <w:r>
              <w:rPr>
                <w:noProof/>
              </w:rPr>
              <w:t>Default Bill Payer Information</w:t>
            </w:r>
          </w:p>
        </w:tc>
        <w:tc>
          <w:tcPr>
            <w:tcW w:w="595" w:type="dxa"/>
            <w:tcBorders>
              <w:bottom w:val="single" w:sz="2" w:space="0" w:color="auto"/>
            </w:tcBorders>
            <w:shd w:val="pct10" w:color="auto" w:fill="auto"/>
          </w:tcPr>
          <w:p w14:paraId="0A701D60" w14:textId="77777777" w:rsidR="00083A2B" w:rsidRDefault="007C4FE9">
            <w:pPr>
              <w:pStyle w:val="TableStyle"/>
            </w:pPr>
            <w:r>
              <w:rPr>
                <w:noProof/>
              </w:rPr>
              <w:t>0-1</w:t>
            </w:r>
          </w:p>
        </w:tc>
        <w:tc>
          <w:tcPr>
            <w:tcW w:w="1570" w:type="dxa"/>
            <w:tcBorders>
              <w:bottom w:val="single" w:sz="2" w:space="0" w:color="auto"/>
            </w:tcBorders>
            <w:shd w:val="pct10" w:color="auto" w:fill="auto"/>
          </w:tcPr>
          <w:p w14:paraId="0A238FD8" w14:textId="77777777" w:rsidR="00083A2B" w:rsidRDefault="007C4FE9">
            <w:pPr>
              <w:pStyle w:val="TableStyle"/>
            </w:pPr>
            <w:r>
              <w:rPr>
                <w:noProof/>
              </w:rPr>
              <w:t>Mandatory where Reason Code = I, Must not be present where Reason Code = C</w:t>
            </w:r>
          </w:p>
        </w:tc>
        <w:tc>
          <w:tcPr>
            <w:tcW w:w="283" w:type="dxa"/>
            <w:tcBorders>
              <w:bottom w:val="single" w:sz="2" w:space="0" w:color="auto"/>
            </w:tcBorders>
            <w:shd w:val="pct10" w:color="auto" w:fill="auto"/>
          </w:tcPr>
          <w:p w14:paraId="11520C24" w14:textId="77777777" w:rsidR="00083A2B" w:rsidRDefault="00083A2B">
            <w:pPr>
              <w:pStyle w:val="TableStyle"/>
              <w:jc w:val="center"/>
            </w:pPr>
          </w:p>
        </w:tc>
        <w:tc>
          <w:tcPr>
            <w:tcW w:w="283" w:type="dxa"/>
            <w:tcBorders>
              <w:bottom w:val="single" w:sz="2" w:space="0" w:color="auto"/>
            </w:tcBorders>
            <w:shd w:val="pct10" w:color="auto" w:fill="auto"/>
          </w:tcPr>
          <w:p w14:paraId="13A87D2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D6CE63" w14:textId="77777777" w:rsidR="00083A2B" w:rsidRDefault="00083A2B">
            <w:pPr>
              <w:pStyle w:val="TableStyle"/>
              <w:jc w:val="center"/>
            </w:pPr>
          </w:p>
        </w:tc>
        <w:tc>
          <w:tcPr>
            <w:tcW w:w="283" w:type="dxa"/>
            <w:tcBorders>
              <w:bottom w:val="single" w:sz="2" w:space="0" w:color="auto"/>
            </w:tcBorders>
            <w:shd w:val="pct10" w:color="auto" w:fill="auto"/>
          </w:tcPr>
          <w:p w14:paraId="68B877CA" w14:textId="77777777" w:rsidR="00083A2B" w:rsidRDefault="00083A2B">
            <w:pPr>
              <w:pStyle w:val="TableStyle"/>
              <w:jc w:val="center"/>
            </w:pPr>
          </w:p>
        </w:tc>
        <w:tc>
          <w:tcPr>
            <w:tcW w:w="283" w:type="dxa"/>
            <w:tcBorders>
              <w:bottom w:val="single" w:sz="2" w:space="0" w:color="auto"/>
            </w:tcBorders>
            <w:shd w:val="pct10" w:color="auto" w:fill="auto"/>
          </w:tcPr>
          <w:p w14:paraId="07D879B2" w14:textId="77777777" w:rsidR="00083A2B" w:rsidRDefault="00083A2B">
            <w:pPr>
              <w:pStyle w:val="TableStyle"/>
              <w:jc w:val="center"/>
            </w:pPr>
          </w:p>
        </w:tc>
        <w:tc>
          <w:tcPr>
            <w:tcW w:w="283" w:type="dxa"/>
            <w:tcBorders>
              <w:bottom w:val="single" w:sz="2" w:space="0" w:color="auto"/>
            </w:tcBorders>
            <w:shd w:val="pct10" w:color="auto" w:fill="auto"/>
          </w:tcPr>
          <w:p w14:paraId="16C15811" w14:textId="77777777" w:rsidR="00083A2B" w:rsidRDefault="00083A2B">
            <w:pPr>
              <w:pStyle w:val="TableStyle"/>
              <w:jc w:val="center"/>
            </w:pPr>
          </w:p>
        </w:tc>
        <w:tc>
          <w:tcPr>
            <w:tcW w:w="283" w:type="dxa"/>
            <w:tcBorders>
              <w:bottom w:val="single" w:sz="2" w:space="0" w:color="auto"/>
            </w:tcBorders>
            <w:shd w:val="pct10" w:color="auto" w:fill="auto"/>
          </w:tcPr>
          <w:p w14:paraId="125C32B6" w14:textId="77777777" w:rsidR="00083A2B" w:rsidRDefault="00083A2B">
            <w:pPr>
              <w:pStyle w:val="TableStyle"/>
              <w:jc w:val="center"/>
            </w:pPr>
          </w:p>
        </w:tc>
        <w:tc>
          <w:tcPr>
            <w:tcW w:w="283" w:type="dxa"/>
            <w:tcBorders>
              <w:bottom w:val="single" w:sz="2" w:space="0" w:color="auto"/>
            </w:tcBorders>
            <w:shd w:val="pct10" w:color="auto" w:fill="auto"/>
          </w:tcPr>
          <w:p w14:paraId="76121BDF" w14:textId="77777777" w:rsidR="00083A2B" w:rsidRDefault="00083A2B">
            <w:pPr>
              <w:pStyle w:val="TableStyle"/>
              <w:jc w:val="center"/>
            </w:pPr>
          </w:p>
        </w:tc>
        <w:tc>
          <w:tcPr>
            <w:tcW w:w="1945" w:type="dxa"/>
            <w:tcBorders>
              <w:bottom w:val="single" w:sz="2" w:space="0" w:color="auto"/>
            </w:tcBorders>
            <w:shd w:val="pct10" w:color="auto" w:fill="auto"/>
          </w:tcPr>
          <w:p w14:paraId="2FC43D36" w14:textId="77777777" w:rsidR="00083A2B" w:rsidRDefault="00083A2B">
            <w:pPr>
              <w:pStyle w:val="TableStyle"/>
              <w:jc w:val="center"/>
            </w:pPr>
          </w:p>
        </w:tc>
      </w:tr>
      <w:tr w:rsidR="00083A2B" w14:paraId="28320449" w14:textId="77777777">
        <w:trPr>
          <w:cantSplit/>
        </w:trPr>
        <w:tc>
          <w:tcPr>
            <w:tcW w:w="624" w:type="dxa"/>
          </w:tcPr>
          <w:p w14:paraId="72ED488D" w14:textId="77777777" w:rsidR="00083A2B" w:rsidRDefault="00083A2B">
            <w:pPr>
              <w:pStyle w:val="TableStyle"/>
              <w:jc w:val="center"/>
            </w:pPr>
          </w:p>
        </w:tc>
        <w:tc>
          <w:tcPr>
            <w:tcW w:w="2035" w:type="dxa"/>
          </w:tcPr>
          <w:p w14:paraId="140548AE" w14:textId="77777777" w:rsidR="00083A2B" w:rsidRDefault="00083A2B">
            <w:pPr>
              <w:pStyle w:val="TableStyle"/>
            </w:pPr>
          </w:p>
        </w:tc>
        <w:tc>
          <w:tcPr>
            <w:tcW w:w="595" w:type="dxa"/>
          </w:tcPr>
          <w:p w14:paraId="29C1EDA4" w14:textId="77777777" w:rsidR="00083A2B" w:rsidRDefault="00083A2B">
            <w:pPr>
              <w:pStyle w:val="TableStyle"/>
            </w:pPr>
          </w:p>
        </w:tc>
        <w:tc>
          <w:tcPr>
            <w:tcW w:w="1570" w:type="dxa"/>
          </w:tcPr>
          <w:p w14:paraId="0FC6696C" w14:textId="77777777" w:rsidR="00083A2B" w:rsidRDefault="00083A2B">
            <w:pPr>
              <w:pStyle w:val="TableStyle"/>
            </w:pPr>
          </w:p>
        </w:tc>
        <w:tc>
          <w:tcPr>
            <w:tcW w:w="283" w:type="dxa"/>
          </w:tcPr>
          <w:p w14:paraId="49C71A97" w14:textId="77777777" w:rsidR="00083A2B" w:rsidRDefault="00083A2B">
            <w:pPr>
              <w:pStyle w:val="TableStyle"/>
              <w:jc w:val="center"/>
            </w:pPr>
          </w:p>
        </w:tc>
        <w:tc>
          <w:tcPr>
            <w:tcW w:w="283" w:type="dxa"/>
          </w:tcPr>
          <w:p w14:paraId="76540232" w14:textId="77777777" w:rsidR="00083A2B" w:rsidRDefault="00083A2B">
            <w:pPr>
              <w:pStyle w:val="TableStyle"/>
              <w:jc w:val="center"/>
            </w:pPr>
          </w:p>
        </w:tc>
        <w:tc>
          <w:tcPr>
            <w:tcW w:w="283" w:type="dxa"/>
          </w:tcPr>
          <w:p w14:paraId="0FE53539" w14:textId="77777777" w:rsidR="00083A2B" w:rsidRDefault="007C4FE9">
            <w:pPr>
              <w:pStyle w:val="TableStyle"/>
              <w:jc w:val="center"/>
            </w:pPr>
            <w:r>
              <w:rPr>
                <w:noProof/>
              </w:rPr>
              <w:t>1</w:t>
            </w:r>
          </w:p>
        </w:tc>
        <w:tc>
          <w:tcPr>
            <w:tcW w:w="283" w:type="dxa"/>
          </w:tcPr>
          <w:p w14:paraId="67378553" w14:textId="77777777" w:rsidR="00083A2B" w:rsidRDefault="00083A2B">
            <w:pPr>
              <w:pStyle w:val="TableStyle"/>
              <w:jc w:val="center"/>
            </w:pPr>
          </w:p>
        </w:tc>
        <w:tc>
          <w:tcPr>
            <w:tcW w:w="283" w:type="dxa"/>
          </w:tcPr>
          <w:p w14:paraId="5802B524" w14:textId="77777777" w:rsidR="00083A2B" w:rsidRDefault="00083A2B">
            <w:pPr>
              <w:pStyle w:val="TableStyle"/>
              <w:jc w:val="center"/>
            </w:pPr>
          </w:p>
        </w:tc>
        <w:tc>
          <w:tcPr>
            <w:tcW w:w="283" w:type="dxa"/>
          </w:tcPr>
          <w:p w14:paraId="7AEC06CF" w14:textId="77777777" w:rsidR="00083A2B" w:rsidRDefault="00083A2B">
            <w:pPr>
              <w:pStyle w:val="TableStyle"/>
              <w:jc w:val="center"/>
            </w:pPr>
          </w:p>
        </w:tc>
        <w:tc>
          <w:tcPr>
            <w:tcW w:w="283" w:type="dxa"/>
          </w:tcPr>
          <w:p w14:paraId="4BCE2025" w14:textId="77777777" w:rsidR="00083A2B" w:rsidRDefault="00083A2B">
            <w:pPr>
              <w:pStyle w:val="TableStyle"/>
              <w:jc w:val="center"/>
            </w:pPr>
          </w:p>
        </w:tc>
        <w:tc>
          <w:tcPr>
            <w:tcW w:w="283" w:type="dxa"/>
          </w:tcPr>
          <w:p w14:paraId="3DB4097A" w14:textId="77777777" w:rsidR="00083A2B" w:rsidRDefault="00083A2B">
            <w:pPr>
              <w:pStyle w:val="TableStyle"/>
              <w:jc w:val="center"/>
            </w:pPr>
          </w:p>
        </w:tc>
        <w:tc>
          <w:tcPr>
            <w:tcW w:w="1945" w:type="dxa"/>
          </w:tcPr>
          <w:p w14:paraId="3EDC6596" w14:textId="77777777" w:rsidR="00083A2B" w:rsidRDefault="007C4FE9">
            <w:pPr>
              <w:pStyle w:val="TableStyle"/>
            </w:pPr>
            <w:r>
              <w:rPr>
                <w:noProof/>
              </w:rPr>
              <w:t>Default Bill Payer Name</w:t>
            </w:r>
          </w:p>
        </w:tc>
      </w:tr>
      <w:tr w:rsidR="00083A2B" w14:paraId="10691B02" w14:textId="77777777">
        <w:trPr>
          <w:cantSplit/>
        </w:trPr>
        <w:tc>
          <w:tcPr>
            <w:tcW w:w="624" w:type="dxa"/>
          </w:tcPr>
          <w:p w14:paraId="21DB215D" w14:textId="77777777" w:rsidR="00083A2B" w:rsidRDefault="00083A2B">
            <w:pPr>
              <w:pStyle w:val="TableStyle"/>
              <w:jc w:val="center"/>
            </w:pPr>
          </w:p>
        </w:tc>
        <w:tc>
          <w:tcPr>
            <w:tcW w:w="2035" w:type="dxa"/>
          </w:tcPr>
          <w:p w14:paraId="6E9BB324" w14:textId="77777777" w:rsidR="00083A2B" w:rsidRDefault="00083A2B">
            <w:pPr>
              <w:pStyle w:val="TableStyle"/>
            </w:pPr>
          </w:p>
        </w:tc>
        <w:tc>
          <w:tcPr>
            <w:tcW w:w="595" w:type="dxa"/>
          </w:tcPr>
          <w:p w14:paraId="66345B6B" w14:textId="77777777" w:rsidR="00083A2B" w:rsidRDefault="00083A2B">
            <w:pPr>
              <w:pStyle w:val="TableStyle"/>
            </w:pPr>
          </w:p>
        </w:tc>
        <w:tc>
          <w:tcPr>
            <w:tcW w:w="1570" w:type="dxa"/>
          </w:tcPr>
          <w:p w14:paraId="01A41515" w14:textId="77777777" w:rsidR="00083A2B" w:rsidRDefault="00083A2B">
            <w:pPr>
              <w:pStyle w:val="TableStyle"/>
            </w:pPr>
          </w:p>
        </w:tc>
        <w:tc>
          <w:tcPr>
            <w:tcW w:w="283" w:type="dxa"/>
          </w:tcPr>
          <w:p w14:paraId="0EC967C0" w14:textId="77777777" w:rsidR="00083A2B" w:rsidRDefault="00083A2B">
            <w:pPr>
              <w:pStyle w:val="TableStyle"/>
              <w:jc w:val="center"/>
            </w:pPr>
          </w:p>
        </w:tc>
        <w:tc>
          <w:tcPr>
            <w:tcW w:w="283" w:type="dxa"/>
          </w:tcPr>
          <w:p w14:paraId="5F9DEF2A" w14:textId="77777777" w:rsidR="00083A2B" w:rsidRDefault="00083A2B">
            <w:pPr>
              <w:pStyle w:val="TableStyle"/>
              <w:jc w:val="center"/>
            </w:pPr>
          </w:p>
        </w:tc>
        <w:tc>
          <w:tcPr>
            <w:tcW w:w="283" w:type="dxa"/>
          </w:tcPr>
          <w:p w14:paraId="48ED0F5D" w14:textId="77777777" w:rsidR="00083A2B" w:rsidRDefault="007C4FE9">
            <w:pPr>
              <w:pStyle w:val="TableStyle"/>
              <w:jc w:val="center"/>
            </w:pPr>
            <w:r>
              <w:rPr>
                <w:noProof/>
              </w:rPr>
              <w:t>O</w:t>
            </w:r>
          </w:p>
        </w:tc>
        <w:tc>
          <w:tcPr>
            <w:tcW w:w="283" w:type="dxa"/>
          </w:tcPr>
          <w:p w14:paraId="4973308F" w14:textId="77777777" w:rsidR="00083A2B" w:rsidRDefault="00083A2B">
            <w:pPr>
              <w:pStyle w:val="TableStyle"/>
              <w:jc w:val="center"/>
            </w:pPr>
          </w:p>
        </w:tc>
        <w:tc>
          <w:tcPr>
            <w:tcW w:w="283" w:type="dxa"/>
          </w:tcPr>
          <w:p w14:paraId="631ACC9E" w14:textId="77777777" w:rsidR="00083A2B" w:rsidRDefault="00083A2B">
            <w:pPr>
              <w:pStyle w:val="TableStyle"/>
              <w:jc w:val="center"/>
            </w:pPr>
          </w:p>
        </w:tc>
        <w:tc>
          <w:tcPr>
            <w:tcW w:w="283" w:type="dxa"/>
          </w:tcPr>
          <w:p w14:paraId="1628AE1B" w14:textId="77777777" w:rsidR="00083A2B" w:rsidRDefault="00083A2B">
            <w:pPr>
              <w:pStyle w:val="TableStyle"/>
              <w:jc w:val="center"/>
            </w:pPr>
          </w:p>
        </w:tc>
        <w:tc>
          <w:tcPr>
            <w:tcW w:w="283" w:type="dxa"/>
          </w:tcPr>
          <w:p w14:paraId="31ABFA15" w14:textId="77777777" w:rsidR="00083A2B" w:rsidRDefault="00083A2B">
            <w:pPr>
              <w:pStyle w:val="TableStyle"/>
              <w:jc w:val="center"/>
            </w:pPr>
          </w:p>
        </w:tc>
        <w:tc>
          <w:tcPr>
            <w:tcW w:w="283" w:type="dxa"/>
          </w:tcPr>
          <w:p w14:paraId="2DA5BAEA" w14:textId="77777777" w:rsidR="00083A2B" w:rsidRDefault="00083A2B">
            <w:pPr>
              <w:pStyle w:val="TableStyle"/>
              <w:jc w:val="center"/>
            </w:pPr>
          </w:p>
        </w:tc>
        <w:tc>
          <w:tcPr>
            <w:tcW w:w="1945" w:type="dxa"/>
          </w:tcPr>
          <w:p w14:paraId="4A008131" w14:textId="77777777" w:rsidR="00083A2B" w:rsidRDefault="007C4FE9">
            <w:pPr>
              <w:pStyle w:val="TableStyle"/>
            </w:pPr>
            <w:r>
              <w:rPr>
                <w:noProof/>
              </w:rPr>
              <w:t>Company Registration Number</w:t>
            </w:r>
          </w:p>
        </w:tc>
      </w:tr>
      <w:tr w:rsidR="00083A2B" w14:paraId="50155B3B" w14:textId="77777777">
        <w:trPr>
          <w:cantSplit/>
        </w:trPr>
        <w:tc>
          <w:tcPr>
            <w:tcW w:w="624" w:type="dxa"/>
          </w:tcPr>
          <w:p w14:paraId="2B3DC5EA" w14:textId="77777777" w:rsidR="00083A2B" w:rsidRDefault="00083A2B">
            <w:pPr>
              <w:pStyle w:val="TableStyle"/>
              <w:jc w:val="center"/>
            </w:pPr>
          </w:p>
        </w:tc>
        <w:tc>
          <w:tcPr>
            <w:tcW w:w="2035" w:type="dxa"/>
          </w:tcPr>
          <w:p w14:paraId="7BDE5F98" w14:textId="77777777" w:rsidR="00083A2B" w:rsidRDefault="00083A2B">
            <w:pPr>
              <w:pStyle w:val="TableStyle"/>
            </w:pPr>
          </w:p>
        </w:tc>
        <w:tc>
          <w:tcPr>
            <w:tcW w:w="595" w:type="dxa"/>
          </w:tcPr>
          <w:p w14:paraId="1D065643" w14:textId="77777777" w:rsidR="00083A2B" w:rsidRDefault="00083A2B">
            <w:pPr>
              <w:pStyle w:val="TableStyle"/>
            </w:pPr>
          </w:p>
        </w:tc>
        <w:tc>
          <w:tcPr>
            <w:tcW w:w="1570" w:type="dxa"/>
          </w:tcPr>
          <w:p w14:paraId="17280E8D" w14:textId="77777777" w:rsidR="00083A2B" w:rsidRDefault="00083A2B">
            <w:pPr>
              <w:pStyle w:val="TableStyle"/>
            </w:pPr>
          </w:p>
        </w:tc>
        <w:tc>
          <w:tcPr>
            <w:tcW w:w="283" w:type="dxa"/>
          </w:tcPr>
          <w:p w14:paraId="76C2F243" w14:textId="77777777" w:rsidR="00083A2B" w:rsidRDefault="00083A2B">
            <w:pPr>
              <w:pStyle w:val="TableStyle"/>
              <w:jc w:val="center"/>
            </w:pPr>
          </w:p>
        </w:tc>
        <w:tc>
          <w:tcPr>
            <w:tcW w:w="283" w:type="dxa"/>
          </w:tcPr>
          <w:p w14:paraId="2FD4F9A3" w14:textId="77777777" w:rsidR="00083A2B" w:rsidRDefault="00083A2B">
            <w:pPr>
              <w:pStyle w:val="TableStyle"/>
              <w:jc w:val="center"/>
            </w:pPr>
          </w:p>
        </w:tc>
        <w:tc>
          <w:tcPr>
            <w:tcW w:w="283" w:type="dxa"/>
          </w:tcPr>
          <w:p w14:paraId="1879C174" w14:textId="77777777" w:rsidR="00083A2B" w:rsidRDefault="007C4FE9">
            <w:pPr>
              <w:pStyle w:val="TableStyle"/>
              <w:jc w:val="center"/>
            </w:pPr>
            <w:r>
              <w:rPr>
                <w:noProof/>
              </w:rPr>
              <w:t>O</w:t>
            </w:r>
          </w:p>
        </w:tc>
        <w:tc>
          <w:tcPr>
            <w:tcW w:w="283" w:type="dxa"/>
          </w:tcPr>
          <w:p w14:paraId="11FF2D73" w14:textId="77777777" w:rsidR="00083A2B" w:rsidRDefault="00083A2B">
            <w:pPr>
              <w:pStyle w:val="TableStyle"/>
              <w:jc w:val="center"/>
            </w:pPr>
          </w:p>
        </w:tc>
        <w:tc>
          <w:tcPr>
            <w:tcW w:w="283" w:type="dxa"/>
          </w:tcPr>
          <w:p w14:paraId="057F51FF" w14:textId="77777777" w:rsidR="00083A2B" w:rsidRDefault="00083A2B">
            <w:pPr>
              <w:pStyle w:val="TableStyle"/>
              <w:jc w:val="center"/>
            </w:pPr>
          </w:p>
        </w:tc>
        <w:tc>
          <w:tcPr>
            <w:tcW w:w="283" w:type="dxa"/>
          </w:tcPr>
          <w:p w14:paraId="0079667A" w14:textId="77777777" w:rsidR="00083A2B" w:rsidRDefault="00083A2B">
            <w:pPr>
              <w:pStyle w:val="TableStyle"/>
              <w:jc w:val="center"/>
            </w:pPr>
          </w:p>
        </w:tc>
        <w:tc>
          <w:tcPr>
            <w:tcW w:w="283" w:type="dxa"/>
          </w:tcPr>
          <w:p w14:paraId="4C5D0AB2" w14:textId="77777777" w:rsidR="00083A2B" w:rsidRDefault="00083A2B">
            <w:pPr>
              <w:pStyle w:val="TableStyle"/>
              <w:jc w:val="center"/>
            </w:pPr>
          </w:p>
        </w:tc>
        <w:tc>
          <w:tcPr>
            <w:tcW w:w="283" w:type="dxa"/>
          </w:tcPr>
          <w:p w14:paraId="2870273B" w14:textId="77777777" w:rsidR="00083A2B" w:rsidRDefault="00083A2B">
            <w:pPr>
              <w:pStyle w:val="TableStyle"/>
              <w:jc w:val="center"/>
            </w:pPr>
          </w:p>
        </w:tc>
        <w:tc>
          <w:tcPr>
            <w:tcW w:w="1945" w:type="dxa"/>
          </w:tcPr>
          <w:p w14:paraId="719DDC32" w14:textId="77777777" w:rsidR="00083A2B" w:rsidRDefault="007C4FE9">
            <w:pPr>
              <w:pStyle w:val="TableStyle"/>
            </w:pPr>
            <w:r>
              <w:rPr>
                <w:noProof/>
              </w:rPr>
              <w:t>Address Line 1</w:t>
            </w:r>
          </w:p>
        </w:tc>
      </w:tr>
      <w:tr w:rsidR="00083A2B" w14:paraId="37E54831" w14:textId="77777777">
        <w:trPr>
          <w:cantSplit/>
        </w:trPr>
        <w:tc>
          <w:tcPr>
            <w:tcW w:w="624" w:type="dxa"/>
          </w:tcPr>
          <w:p w14:paraId="5E59C404" w14:textId="77777777" w:rsidR="00083A2B" w:rsidRDefault="00083A2B">
            <w:pPr>
              <w:pStyle w:val="TableStyle"/>
              <w:jc w:val="center"/>
            </w:pPr>
          </w:p>
        </w:tc>
        <w:tc>
          <w:tcPr>
            <w:tcW w:w="2035" w:type="dxa"/>
          </w:tcPr>
          <w:p w14:paraId="34C1C8A3" w14:textId="77777777" w:rsidR="00083A2B" w:rsidRDefault="00083A2B">
            <w:pPr>
              <w:pStyle w:val="TableStyle"/>
            </w:pPr>
          </w:p>
        </w:tc>
        <w:tc>
          <w:tcPr>
            <w:tcW w:w="595" w:type="dxa"/>
          </w:tcPr>
          <w:p w14:paraId="093AE05F" w14:textId="77777777" w:rsidR="00083A2B" w:rsidRDefault="00083A2B">
            <w:pPr>
              <w:pStyle w:val="TableStyle"/>
            </w:pPr>
          </w:p>
        </w:tc>
        <w:tc>
          <w:tcPr>
            <w:tcW w:w="1570" w:type="dxa"/>
          </w:tcPr>
          <w:p w14:paraId="32BE571B" w14:textId="77777777" w:rsidR="00083A2B" w:rsidRDefault="00083A2B">
            <w:pPr>
              <w:pStyle w:val="TableStyle"/>
            </w:pPr>
          </w:p>
        </w:tc>
        <w:tc>
          <w:tcPr>
            <w:tcW w:w="283" w:type="dxa"/>
          </w:tcPr>
          <w:p w14:paraId="4B20824C" w14:textId="77777777" w:rsidR="00083A2B" w:rsidRDefault="00083A2B">
            <w:pPr>
              <w:pStyle w:val="TableStyle"/>
              <w:jc w:val="center"/>
            </w:pPr>
          </w:p>
        </w:tc>
        <w:tc>
          <w:tcPr>
            <w:tcW w:w="283" w:type="dxa"/>
          </w:tcPr>
          <w:p w14:paraId="39336F22" w14:textId="77777777" w:rsidR="00083A2B" w:rsidRDefault="00083A2B">
            <w:pPr>
              <w:pStyle w:val="TableStyle"/>
              <w:jc w:val="center"/>
            </w:pPr>
          </w:p>
        </w:tc>
        <w:tc>
          <w:tcPr>
            <w:tcW w:w="283" w:type="dxa"/>
          </w:tcPr>
          <w:p w14:paraId="053B36CF" w14:textId="77777777" w:rsidR="00083A2B" w:rsidRDefault="007C4FE9">
            <w:pPr>
              <w:pStyle w:val="TableStyle"/>
              <w:jc w:val="center"/>
            </w:pPr>
            <w:r>
              <w:rPr>
                <w:noProof/>
              </w:rPr>
              <w:t>O</w:t>
            </w:r>
          </w:p>
        </w:tc>
        <w:tc>
          <w:tcPr>
            <w:tcW w:w="283" w:type="dxa"/>
          </w:tcPr>
          <w:p w14:paraId="4BB2534E" w14:textId="77777777" w:rsidR="00083A2B" w:rsidRDefault="00083A2B">
            <w:pPr>
              <w:pStyle w:val="TableStyle"/>
              <w:jc w:val="center"/>
            </w:pPr>
          </w:p>
        </w:tc>
        <w:tc>
          <w:tcPr>
            <w:tcW w:w="283" w:type="dxa"/>
          </w:tcPr>
          <w:p w14:paraId="1332A258" w14:textId="77777777" w:rsidR="00083A2B" w:rsidRDefault="00083A2B">
            <w:pPr>
              <w:pStyle w:val="TableStyle"/>
              <w:jc w:val="center"/>
            </w:pPr>
          </w:p>
        </w:tc>
        <w:tc>
          <w:tcPr>
            <w:tcW w:w="283" w:type="dxa"/>
          </w:tcPr>
          <w:p w14:paraId="188AB6A1" w14:textId="77777777" w:rsidR="00083A2B" w:rsidRDefault="00083A2B">
            <w:pPr>
              <w:pStyle w:val="TableStyle"/>
              <w:jc w:val="center"/>
            </w:pPr>
          </w:p>
        </w:tc>
        <w:tc>
          <w:tcPr>
            <w:tcW w:w="283" w:type="dxa"/>
          </w:tcPr>
          <w:p w14:paraId="1C8CFBDB" w14:textId="77777777" w:rsidR="00083A2B" w:rsidRDefault="00083A2B">
            <w:pPr>
              <w:pStyle w:val="TableStyle"/>
              <w:jc w:val="center"/>
            </w:pPr>
          </w:p>
        </w:tc>
        <w:tc>
          <w:tcPr>
            <w:tcW w:w="283" w:type="dxa"/>
          </w:tcPr>
          <w:p w14:paraId="67A6D154" w14:textId="77777777" w:rsidR="00083A2B" w:rsidRDefault="00083A2B">
            <w:pPr>
              <w:pStyle w:val="TableStyle"/>
              <w:jc w:val="center"/>
            </w:pPr>
          </w:p>
        </w:tc>
        <w:tc>
          <w:tcPr>
            <w:tcW w:w="1945" w:type="dxa"/>
          </w:tcPr>
          <w:p w14:paraId="05B97C61" w14:textId="77777777" w:rsidR="00083A2B" w:rsidRDefault="007C4FE9">
            <w:pPr>
              <w:pStyle w:val="TableStyle"/>
            </w:pPr>
            <w:r>
              <w:rPr>
                <w:noProof/>
              </w:rPr>
              <w:t>Address Line 2</w:t>
            </w:r>
          </w:p>
        </w:tc>
      </w:tr>
      <w:tr w:rsidR="00083A2B" w14:paraId="61A38029" w14:textId="77777777">
        <w:trPr>
          <w:cantSplit/>
        </w:trPr>
        <w:tc>
          <w:tcPr>
            <w:tcW w:w="624" w:type="dxa"/>
          </w:tcPr>
          <w:p w14:paraId="720F470E" w14:textId="77777777" w:rsidR="00083A2B" w:rsidRDefault="00083A2B">
            <w:pPr>
              <w:pStyle w:val="TableStyle"/>
              <w:jc w:val="center"/>
            </w:pPr>
          </w:p>
        </w:tc>
        <w:tc>
          <w:tcPr>
            <w:tcW w:w="2035" w:type="dxa"/>
          </w:tcPr>
          <w:p w14:paraId="4F25DA52" w14:textId="77777777" w:rsidR="00083A2B" w:rsidRDefault="00083A2B">
            <w:pPr>
              <w:pStyle w:val="TableStyle"/>
            </w:pPr>
          </w:p>
        </w:tc>
        <w:tc>
          <w:tcPr>
            <w:tcW w:w="595" w:type="dxa"/>
          </w:tcPr>
          <w:p w14:paraId="7A356DE7" w14:textId="77777777" w:rsidR="00083A2B" w:rsidRDefault="00083A2B">
            <w:pPr>
              <w:pStyle w:val="TableStyle"/>
            </w:pPr>
          </w:p>
        </w:tc>
        <w:tc>
          <w:tcPr>
            <w:tcW w:w="1570" w:type="dxa"/>
          </w:tcPr>
          <w:p w14:paraId="6EC62942" w14:textId="77777777" w:rsidR="00083A2B" w:rsidRDefault="00083A2B">
            <w:pPr>
              <w:pStyle w:val="TableStyle"/>
            </w:pPr>
          </w:p>
        </w:tc>
        <w:tc>
          <w:tcPr>
            <w:tcW w:w="283" w:type="dxa"/>
          </w:tcPr>
          <w:p w14:paraId="4329AA02" w14:textId="77777777" w:rsidR="00083A2B" w:rsidRDefault="00083A2B">
            <w:pPr>
              <w:pStyle w:val="TableStyle"/>
              <w:jc w:val="center"/>
            </w:pPr>
          </w:p>
        </w:tc>
        <w:tc>
          <w:tcPr>
            <w:tcW w:w="283" w:type="dxa"/>
          </w:tcPr>
          <w:p w14:paraId="306BF142" w14:textId="77777777" w:rsidR="00083A2B" w:rsidRDefault="00083A2B">
            <w:pPr>
              <w:pStyle w:val="TableStyle"/>
              <w:jc w:val="center"/>
            </w:pPr>
          </w:p>
        </w:tc>
        <w:tc>
          <w:tcPr>
            <w:tcW w:w="283" w:type="dxa"/>
          </w:tcPr>
          <w:p w14:paraId="38134559" w14:textId="77777777" w:rsidR="00083A2B" w:rsidRDefault="007C4FE9">
            <w:pPr>
              <w:pStyle w:val="TableStyle"/>
              <w:jc w:val="center"/>
            </w:pPr>
            <w:r>
              <w:rPr>
                <w:noProof/>
              </w:rPr>
              <w:t>O</w:t>
            </w:r>
          </w:p>
        </w:tc>
        <w:tc>
          <w:tcPr>
            <w:tcW w:w="283" w:type="dxa"/>
          </w:tcPr>
          <w:p w14:paraId="56582F0A" w14:textId="77777777" w:rsidR="00083A2B" w:rsidRDefault="00083A2B">
            <w:pPr>
              <w:pStyle w:val="TableStyle"/>
              <w:jc w:val="center"/>
            </w:pPr>
          </w:p>
        </w:tc>
        <w:tc>
          <w:tcPr>
            <w:tcW w:w="283" w:type="dxa"/>
          </w:tcPr>
          <w:p w14:paraId="101165F5" w14:textId="77777777" w:rsidR="00083A2B" w:rsidRDefault="00083A2B">
            <w:pPr>
              <w:pStyle w:val="TableStyle"/>
              <w:jc w:val="center"/>
            </w:pPr>
          </w:p>
        </w:tc>
        <w:tc>
          <w:tcPr>
            <w:tcW w:w="283" w:type="dxa"/>
          </w:tcPr>
          <w:p w14:paraId="06811AE2" w14:textId="77777777" w:rsidR="00083A2B" w:rsidRDefault="00083A2B">
            <w:pPr>
              <w:pStyle w:val="TableStyle"/>
              <w:jc w:val="center"/>
            </w:pPr>
          </w:p>
        </w:tc>
        <w:tc>
          <w:tcPr>
            <w:tcW w:w="283" w:type="dxa"/>
          </w:tcPr>
          <w:p w14:paraId="21F11064" w14:textId="77777777" w:rsidR="00083A2B" w:rsidRDefault="00083A2B">
            <w:pPr>
              <w:pStyle w:val="TableStyle"/>
              <w:jc w:val="center"/>
            </w:pPr>
          </w:p>
        </w:tc>
        <w:tc>
          <w:tcPr>
            <w:tcW w:w="283" w:type="dxa"/>
          </w:tcPr>
          <w:p w14:paraId="380EA053" w14:textId="77777777" w:rsidR="00083A2B" w:rsidRDefault="00083A2B">
            <w:pPr>
              <w:pStyle w:val="TableStyle"/>
              <w:jc w:val="center"/>
            </w:pPr>
          </w:p>
        </w:tc>
        <w:tc>
          <w:tcPr>
            <w:tcW w:w="1945" w:type="dxa"/>
          </w:tcPr>
          <w:p w14:paraId="24295B62" w14:textId="77777777" w:rsidR="00083A2B" w:rsidRDefault="007C4FE9">
            <w:pPr>
              <w:pStyle w:val="TableStyle"/>
            </w:pPr>
            <w:r>
              <w:rPr>
                <w:noProof/>
              </w:rPr>
              <w:t>Address Line 3</w:t>
            </w:r>
          </w:p>
        </w:tc>
      </w:tr>
      <w:tr w:rsidR="00083A2B" w14:paraId="73FF5552" w14:textId="77777777">
        <w:trPr>
          <w:cantSplit/>
        </w:trPr>
        <w:tc>
          <w:tcPr>
            <w:tcW w:w="624" w:type="dxa"/>
          </w:tcPr>
          <w:p w14:paraId="5878A29F" w14:textId="77777777" w:rsidR="00083A2B" w:rsidRDefault="00083A2B">
            <w:pPr>
              <w:pStyle w:val="TableStyle"/>
              <w:jc w:val="center"/>
            </w:pPr>
          </w:p>
        </w:tc>
        <w:tc>
          <w:tcPr>
            <w:tcW w:w="2035" w:type="dxa"/>
          </w:tcPr>
          <w:p w14:paraId="2703A606" w14:textId="77777777" w:rsidR="00083A2B" w:rsidRDefault="00083A2B">
            <w:pPr>
              <w:pStyle w:val="TableStyle"/>
            </w:pPr>
          </w:p>
        </w:tc>
        <w:tc>
          <w:tcPr>
            <w:tcW w:w="595" w:type="dxa"/>
          </w:tcPr>
          <w:p w14:paraId="5204FC1C" w14:textId="77777777" w:rsidR="00083A2B" w:rsidRDefault="00083A2B">
            <w:pPr>
              <w:pStyle w:val="TableStyle"/>
            </w:pPr>
          </w:p>
        </w:tc>
        <w:tc>
          <w:tcPr>
            <w:tcW w:w="1570" w:type="dxa"/>
          </w:tcPr>
          <w:p w14:paraId="2448A666" w14:textId="77777777" w:rsidR="00083A2B" w:rsidRDefault="00083A2B">
            <w:pPr>
              <w:pStyle w:val="TableStyle"/>
            </w:pPr>
          </w:p>
        </w:tc>
        <w:tc>
          <w:tcPr>
            <w:tcW w:w="283" w:type="dxa"/>
          </w:tcPr>
          <w:p w14:paraId="122463EF" w14:textId="77777777" w:rsidR="00083A2B" w:rsidRDefault="00083A2B">
            <w:pPr>
              <w:pStyle w:val="TableStyle"/>
              <w:jc w:val="center"/>
            </w:pPr>
          </w:p>
        </w:tc>
        <w:tc>
          <w:tcPr>
            <w:tcW w:w="283" w:type="dxa"/>
          </w:tcPr>
          <w:p w14:paraId="191A893D" w14:textId="77777777" w:rsidR="00083A2B" w:rsidRDefault="00083A2B">
            <w:pPr>
              <w:pStyle w:val="TableStyle"/>
              <w:jc w:val="center"/>
            </w:pPr>
          </w:p>
        </w:tc>
        <w:tc>
          <w:tcPr>
            <w:tcW w:w="283" w:type="dxa"/>
          </w:tcPr>
          <w:p w14:paraId="2A0FB297" w14:textId="77777777" w:rsidR="00083A2B" w:rsidRDefault="007C4FE9">
            <w:pPr>
              <w:pStyle w:val="TableStyle"/>
              <w:jc w:val="center"/>
            </w:pPr>
            <w:r>
              <w:rPr>
                <w:noProof/>
              </w:rPr>
              <w:t>O</w:t>
            </w:r>
          </w:p>
        </w:tc>
        <w:tc>
          <w:tcPr>
            <w:tcW w:w="283" w:type="dxa"/>
          </w:tcPr>
          <w:p w14:paraId="374324FF" w14:textId="77777777" w:rsidR="00083A2B" w:rsidRDefault="00083A2B">
            <w:pPr>
              <w:pStyle w:val="TableStyle"/>
              <w:jc w:val="center"/>
            </w:pPr>
          </w:p>
        </w:tc>
        <w:tc>
          <w:tcPr>
            <w:tcW w:w="283" w:type="dxa"/>
          </w:tcPr>
          <w:p w14:paraId="25EF11D2" w14:textId="77777777" w:rsidR="00083A2B" w:rsidRDefault="00083A2B">
            <w:pPr>
              <w:pStyle w:val="TableStyle"/>
              <w:jc w:val="center"/>
            </w:pPr>
          </w:p>
        </w:tc>
        <w:tc>
          <w:tcPr>
            <w:tcW w:w="283" w:type="dxa"/>
          </w:tcPr>
          <w:p w14:paraId="5F8B6E31" w14:textId="77777777" w:rsidR="00083A2B" w:rsidRDefault="00083A2B">
            <w:pPr>
              <w:pStyle w:val="TableStyle"/>
              <w:jc w:val="center"/>
            </w:pPr>
          </w:p>
        </w:tc>
        <w:tc>
          <w:tcPr>
            <w:tcW w:w="283" w:type="dxa"/>
          </w:tcPr>
          <w:p w14:paraId="030F43E4" w14:textId="77777777" w:rsidR="00083A2B" w:rsidRDefault="00083A2B">
            <w:pPr>
              <w:pStyle w:val="TableStyle"/>
              <w:jc w:val="center"/>
            </w:pPr>
          </w:p>
        </w:tc>
        <w:tc>
          <w:tcPr>
            <w:tcW w:w="283" w:type="dxa"/>
          </w:tcPr>
          <w:p w14:paraId="7BAC3F7E" w14:textId="77777777" w:rsidR="00083A2B" w:rsidRDefault="00083A2B">
            <w:pPr>
              <w:pStyle w:val="TableStyle"/>
              <w:jc w:val="center"/>
            </w:pPr>
          </w:p>
        </w:tc>
        <w:tc>
          <w:tcPr>
            <w:tcW w:w="1945" w:type="dxa"/>
          </w:tcPr>
          <w:p w14:paraId="1A0CB16D" w14:textId="77777777" w:rsidR="00083A2B" w:rsidRDefault="007C4FE9">
            <w:pPr>
              <w:pStyle w:val="TableStyle"/>
            </w:pPr>
            <w:r>
              <w:rPr>
                <w:noProof/>
              </w:rPr>
              <w:t>Address Line 4</w:t>
            </w:r>
          </w:p>
        </w:tc>
      </w:tr>
      <w:tr w:rsidR="00083A2B" w14:paraId="24B1EE72" w14:textId="77777777">
        <w:trPr>
          <w:cantSplit/>
        </w:trPr>
        <w:tc>
          <w:tcPr>
            <w:tcW w:w="624" w:type="dxa"/>
          </w:tcPr>
          <w:p w14:paraId="257929DF" w14:textId="77777777" w:rsidR="00083A2B" w:rsidRDefault="00083A2B">
            <w:pPr>
              <w:pStyle w:val="TableStyle"/>
              <w:jc w:val="center"/>
            </w:pPr>
          </w:p>
        </w:tc>
        <w:tc>
          <w:tcPr>
            <w:tcW w:w="2035" w:type="dxa"/>
          </w:tcPr>
          <w:p w14:paraId="344805E3" w14:textId="77777777" w:rsidR="00083A2B" w:rsidRDefault="00083A2B">
            <w:pPr>
              <w:pStyle w:val="TableStyle"/>
            </w:pPr>
          </w:p>
        </w:tc>
        <w:tc>
          <w:tcPr>
            <w:tcW w:w="595" w:type="dxa"/>
          </w:tcPr>
          <w:p w14:paraId="4A169FF1" w14:textId="77777777" w:rsidR="00083A2B" w:rsidRDefault="00083A2B">
            <w:pPr>
              <w:pStyle w:val="TableStyle"/>
            </w:pPr>
          </w:p>
        </w:tc>
        <w:tc>
          <w:tcPr>
            <w:tcW w:w="1570" w:type="dxa"/>
          </w:tcPr>
          <w:p w14:paraId="6102CF85" w14:textId="77777777" w:rsidR="00083A2B" w:rsidRDefault="00083A2B">
            <w:pPr>
              <w:pStyle w:val="TableStyle"/>
            </w:pPr>
          </w:p>
        </w:tc>
        <w:tc>
          <w:tcPr>
            <w:tcW w:w="283" w:type="dxa"/>
          </w:tcPr>
          <w:p w14:paraId="43DFFB88" w14:textId="77777777" w:rsidR="00083A2B" w:rsidRDefault="00083A2B">
            <w:pPr>
              <w:pStyle w:val="TableStyle"/>
              <w:jc w:val="center"/>
            </w:pPr>
          </w:p>
        </w:tc>
        <w:tc>
          <w:tcPr>
            <w:tcW w:w="283" w:type="dxa"/>
          </w:tcPr>
          <w:p w14:paraId="02C15E8F" w14:textId="77777777" w:rsidR="00083A2B" w:rsidRDefault="00083A2B">
            <w:pPr>
              <w:pStyle w:val="TableStyle"/>
              <w:jc w:val="center"/>
            </w:pPr>
          </w:p>
        </w:tc>
        <w:tc>
          <w:tcPr>
            <w:tcW w:w="283" w:type="dxa"/>
          </w:tcPr>
          <w:p w14:paraId="4F5558BC" w14:textId="77777777" w:rsidR="00083A2B" w:rsidRDefault="007C4FE9">
            <w:pPr>
              <w:pStyle w:val="TableStyle"/>
              <w:jc w:val="center"/>
            </w:pPr>
            <w:r>
              <w:rPr>
                <w:noProof/>
              </w:rPr>
              <w:t>O</w:t>
            </w:r>
          </w:p>
        </w:tc>
        <w:tc>
          <w:tcPr>
            <w:tcW w:w="283" w:type="dxa"/>
          </w:tcPr>
          <w:p w14:paraId="1839F466" w14:textId="77777777" w:rsidR="00083A2B" w:rsidRDefault="00083A2B">
            <w:pPr>
              <w:pStyle w:val="TableStyle"/>
              <w:jc w:val="center"/>
            </w:pPr>
          </w:p>
        </w:tc>
        <w:tc>
          <w:tcPr>
            <w:tcW w:w="283" w:type="dxa"/>
          </w:tcPr>
          <w:p w14:paraId="0261BE35" w14:textId="77777777" w:rsidR="00083A2B" w:rsidRDefault="00083A2B">
            <w:pPr>
              <w:pStyle w:val="TableStyle"/>
              <w:jc w:val="center"/>
            </w:pPr>
          </w:p>
        </w:tc>
        <w:tc>
          <w:tcPr>
            <w:tcW w:w="283" w:type="dxa"/>
          </w:tcPr>
          <w:p w14:paraId="7ACA9FDD" w14:textId="77777777" w:rsidR="00083A2B" w:rsidRDefault="00083A2B">
            <w:pPr>
              <w:pStyle w:val="TableStyle"/>
              <w:jc w:val="center"/>
            </w:pPr>
          </w:p>
        </w:tc>
        <w:tc>
          <w:tcPr>
            <w:tcW w:w="283" w:type="dxa"/>
          </w:tcPr>
          <w:p w14:paraId="4A63CC5C" w14:textId="77777777" w:rsidR="00083A2B" w:rsidRDefault="00083A2B">
            <w:pPr>
              <w:pStyle w:val="TableStyle"/>
              <w:jc w:val="center"/>
            </w:pPr>
          </w:p>
        </w:tc>
        <w:tc>
          <w:tcPr>
            <w:tcW w:w="283" w:type="dxa"/>
          </w:tcPr>
          <w:p w14:paraId="71A3C58D" w14:textId="77777777" w:rsidR="00083A2B" w:rsidRDefault="00083A2B">
            <w:pPr>
              <w:pStyle w:val="TableStyle"/>
              <w:jc w:val="center"/>
            </w:pPr>
          </w:p>
        </w:tc>
        <w:tc>
          <w:tcPr>
            <w:tcW w:w="1945" w:type="dxa"/>
          </w:tcPr>
          <w:p w14:paraId="32DEB426" w14:textId="77777777" w:rsidR="00083A2B" w:rsidRDefault="007C4FE9">
            <w:pPr>
              <w:pStyle w:val="TableStyle"/>
            </w:pPr>
            <w:r>
              <w:rPr>
                <w:noProof/>
              </w:rPr>
              <w:t>Address Line 5</w:t>
            </w:r>
          </w:p>
        </w:tc>
      </w:tr>
      <w:tr w:rsidR="00083A2B" w14:paraId="4E419B7E" w14:textId="77777777">
        <w:trPr>
          <w:cantSplit/>
        </w:trPr>
        <w:tc>
          <w:tcPr>
            <w:tcW w:w="624" w:type="dxa"/>
          </w:tcPr>
          <w:p w14:paraId="591560AE" w14:textId="77777777" w:rsidR="00083A2B" w:rsidRDefault="00083A2B">
            <w:pPr>
              <w:pStyle w:val="TableStyle"/>
              <w:jc w:val="center"/>
            </w:pPr>
          </w:p>
        </w:tc>
        <w:tc>
          <w:tcPr>
            <w:tcW w:w="2035" w:type="dxa"/>
          </w:tcPr>
          <w:p w14:paraId="242AE82D" w14:textId="77777777" w:rsidR="00083A2B" w:rsidRDefault="00083A2B">
            <w:pPr>
              <w:pStyle w:val="TableStyle"/>
            </w:pPr>
          </w:p>
        </w:tc>
        <w:tc>
          <w:tcPr>
            <w:tcW w:w="595" w:type="dxa"/>
          </w:tcPr>
          <w:p w14:paraId="1D19CE95" w14:textId="77777777" w:rsidR="00083A2B" w:rsidRDefault="00083A2B">
            <w:pPr>
              <w:pStyle w:val="TableStyle"/>
            </w:pPr>
          </w:p>
        </w:tc>
        <w:tc>
          <w:tcPr>
            <w:tcW w:w="1570" w:type="dxa"/>
          </w:tcPr>
          <w:p w14:paraId="0216E181" w14:textId="77777777" w:rsidR="00083A2B" w:rsidRDefault="00083A2B">
            <w:pPr>
              <w:pStyle w:val="TableStyle"/>
            </w:pPr>
          </w:p>
        </w:tc>
        <w:tc>
          <w:tcPr>
            <w:tcW w:w="283" w:type="dxa"/>
          </w:tcPr>
          <w:p w14:paraId="42D5CE41" w14:textId="77777777" w:rsidR="00083A2B" w:rsidRDefault="00083A2B">
            <w:pPr>
              <w:pStyle w:val="TableStyle"/>
              <w:jc w:val="center"/>
            </w:pPr>
          </w:p>
        </w:tc>
        <w:tc>
          <w:tcPr>
            <w:tcW w:w="283" w:type="dxa"/>
          </w:tcPr>
          <w:p w14:paraId="1F567CE4" w14:textId="77777777" w:rsidR="00083A2B" w:rsidRDefault="00083A2B">
            <w:pPr>
              <w:pStyle w:val="TableStyle"/>
              <w:jc w:val="center"/>
            </w:pPr>
          </w:p>
        </w:tc>
        <w:tc>
          <w:tcPr>
            <w:tcW w:w="283" w:type="dxa"/>
          </w:tcPr>
          <w:p w14:paraId="5402092C" w14:textId="77777777" w:rsidR="00083A2B" w:rsidRDefault="007C4FE9">
            <w:pPr>
              <w:pStyle w:val="TableStyle"/>
              <w:jc w:val="center"/>
            </w:pPr>
            <w:r>
              <w:rPr>
                <w:noProof/>
              </w:rPr>
              <w:t>O</w:t>
            </w:r>
          </w:p>
        </w:tc>
        <w:tc>
          <w:tcPr>
            <w:tcW w:w="283" w:type="dxa"/>
          </w:tcPr>
          <w:p w14:paraId="6D26CEB9" w14:textId="77777777" w:rsidR="00083A2B" w:rsidRDefault="00083A2B">
            <w:pPr>
              <w:pStyle w:val="TableStyle"/>
              <w:jc w:val="center"/>
            </w:pPr>
          </w:p>
        </w:tc>
        <w:tc>
          <w:tcPr>
            <w:tcW w:w="283" w:type="dxa"/>
          </w:tcPr>
          <w:p w14:paraId="04D58513" w14:textId="77777777" w:rsidR="00083A2B" w:rsidRDefault="00083A2B">
            <w:pPr>
              <w:pStyle w:val="TableStyle"/>
              <w:jc w:val="center"/>
            </w:pPr>
          </w:p>
        </w:tc>
        <w:tc>
          <w:tcPr>
            <w:tcW w:w="283" w:type="dxa"/>
          </w:tcPr>
          <w:p w14:paraId="0E5ED2BE" w14:textId="77777777" w:rsidR="00083A2B" w:rsidRDefault="00083A2B">
            <w:pPr>
              <w:pStyle w:val="TableStyle"/>
              <w:jc w:val="center"/>
            </w:pPr>
          </w:p>
        </w:tc>
        <w:tc>
          <w:tcPr>
            <w:tcW w:w="283" w:type="dxa"/>
          </w:tcPr>
          <w:p w14:paraId="66C77646" w14:textId="77777777" w:rsidR="00083A2B" w:rsidRDefault="00083A2B">
            <w:pPr>
              <w:pStyle w:val="TableStyle"/>
              <w:jc w:val="center"/>
            </w:pPr>
          </w:p>
        </w:tc>
        <w:tc>
          <w:tcPr>
            <w:tcW w:w="283" w:type="dxa"/>
          </w:tcPr>
          <w:p w14:paraId="0D113E90" w14:textId="77777777" w:rsidR="00083A2B" w:rsidRDefault="00083A2B">
            <w:pPr>
              <w:pStyle w:val="TableStyle"/>
              <w:jc w:val="center"/>
            </w:pPr>
          </w:p>
        </w:tc>
        <w:tc>
          <w:tcPr>
            <w:tcW w:w="1945" w:type="dxa"/>
          </w:tcPr>
          <w:p w14:paraId="6999D9B3" w14:textId="77777777" w:rsidR="00083A2B" w:rsidRDefault="007C4FE9">
            <w:pPr>
              <w:pStyle w:val="TableStyle"/>
            </w:pPr>
            <w:r>
              <w:rPr>
                <w:noProof/>
              </w:rPr>
              <w:t>Address Line 6</w:t>
            </w:r>
          </w:p>
        </w:tc>
      </w:tr>
      <w:tr w:rsidR="00083A2B" w14:paraId="6E0F082C" w14:textId="77777777">
        <w:trPr>
          <w:cantSplit/>
        </w:trPr>
        <w:tc>
          <w:tcPr>
            <w:tcW w:w="624" w:type="dxa"/>
          </w:tcPr>
          <w:p w14:paraId="45F70717" w14:textId="77777777" w:rsidR="00083A2B" w:rsidRDefault="00083A2B">
            <w:pPr>
              <w:pStyle w:val="TableStyle"/>
              <w:jc w:val="center"/>
            </w:pPr>
          </w:p>
        </w:tc>
        <w:tc>
          <w:tcPr>
            <w:tcW w:w="2035" w:type="dxa"/>
          </w:tcPr>
          <w:p w14:paraId="30D7E0C9" w14:textId="77777777" w:rsidR="00083A2B" w:rsidRDefault="00083A2B">
            <w:pPr>
              <w:pStyle w:val="TableStyle"/>
            </w:pPr>
          </w:p>
        </w:tc>
        <w:tc>
          <w:tcPr>
            <w:tcW w:w="595" w:type="dxa"/>
          </w:tcPr>
          <w:p w14:paraId="64D75A48" w14:textId="77777777" w:rsidR="00083A2B" w:rsidRDefault="00083A2B">
            <w:pPr>
              <w:pStyle w:val="TableStyle"/>
            </w:pPr>
          </w:p>
        </w:tc>
        <w:tc>
          <w:tcPr>
            <w:tcW w:w="1570" w:type="dxa"/>
          </w:tcPr>
          <w:p w14:paraId="34AF5F23" w14:textId="77777777" w:rsidR="00083A2B" w:rsidRDefault="00083A2B">
            <w:pPr>
              <w:pStyle w:val="TableStyle"/>
            </w:pPr>
          </w:p>
        </w:tc>
        <w:tc>
          <w:tcPr>
            <w:tcW w:w="283" w:type="dxa"/>
          </w:tcPr>
          <w:p w14:paraId="46E19988" w14:textId="77777777" w:rsidR="00083A2B" w:rsidRDefault="00083A2B">
            <w:pPr>
              <w:pStyle w:val="TableStyle"/>
              <w:jc w:val="center"/>
            </w:pPr>
          </w:p>
        </w:tc>
        <w:tc>
          <w:tcPr>
            <w:tcW w:w="283" w:type="dxa"/>
          </w:tcPr>
          <w:p w14:paraId="57CBCBC0" w14:textId="77777777" w:rsidR="00083A2B" w:rsidRDefault="00083A2B">
            <w:pPr>
              <w:pStyle w:val="TableStyle"/>
              <w:jc w:val="center"/>
            </w:pPr>
          </w:p>
        </w:tc>
        <w:tc>
          <w:tcPr>
            <w:tcW w:w="283" w:type="dxa"/>
          </w:tcPr>
          <w:p w14:paraId="40545A52" w14:textId="77777777" w:rsidR="00083A2B" w:rsidRDefault="007C4FE9">
            <w:pPr>
              <w:pStyle w:val="TableStyle"/>
              <w:jc w:val="center"/>
            </w:pPr>
            <w:r>
              <w:rPr>
                <w:noProof/>
              </w:rPr>
              <w:t>O</w:t>
            </w:r>
          </w:p>
        </w:tc>
        <w:tc>
          <w:tcPr>
            <w:tcW w:w="283" w:type="dxa"/>
          </w:tcPr>
          <w:p w14:paraId="7F19BFE5" w14:textId="77777777" w:rsidR="00083A2B" w:rsidRDefault="00083A2B">
            <w:pPr>
              <w:pStyle w:val="TableStyle"/>
              <w:jc w:val="center"/>
            </w:pPr>
          </w:p>
        </w:tc>
        <w:tc>
          <w:tcPr>
            <w:tcW w:w="283" w:type="dxa"/>
          </w:tcPr>
          <w:p w14:paraId="19E3B8AB" w14:textId="77777777" w:rsidR="00083A2B" w:rsidRDefault="00083A2B">
            <w:pPr>
              <w:pStyle w:val="TableStyle"/>
              <w:jc w:val="center"/>
            </w:pPr>
          </w:p>
        </w:tc>
        <w:tc>
          <w:tcPr>
            <w:tcW w:w="283" w:type="dxa"/>
          </w:tcPr>
          <w:p w14:paraId="503030FE" w14:textId="77777777" w:rsidR="00083A2B" w:rsidRDefault="00083A2B">
            <w:pPr>
              <w:pStyle w:val="TableStyle"/>
              <w:jc w:val="center"/>
            </w:pPr>
          </w:p>
        </w:tc>
        <w:tc>
          <w:tcPr>
            <w:tcW w:w="283" w:type="dxa"/>
          </w:tcPr>
          <w:p w14:paraId="63D454F1" w14:textId="77777777" w:rsidR="00083A2B" w:rsidRDefault="00083A2B">
            <w:pPr>
              <w:pStyle w:val="TableStyle"/>
              <w:jc w:val="center"/>
            </w:pPr>
          </w:p>
        </w:tc>
        <w:tc>
          <w:tcPr>
            <w:tcW w:w="283" w:type="dxa"/>
          </w:tcPr>
          <w:p w14:paraId="63CB8521" w14:textId="77777777" w:rsidR="00083A2B" w:rsidRDefault="00083A2B">
            <w:pPr>
              <w:pStyle w:val="TableStyle"/>
              <w:jc w:val="center"/>
            </w:pPr>
          </w:p>
        </w:tc>
        <w:tc>
          <w:tcPr>
            <w:tcW w:w="1945" w:type="dxa"/>
          </w:tcPr>
          <w:p w14:paraId="11BF2C31" w14:textId="77777777" w:rsidR="00083A2B" w:rsidRDefault="007C4FE9">
            <w:pPr>
              <w:pStyle w:val="TableStyle"/>
            </w:pPr>
            <w:r>
              <w:rPr>
                <w:noProof/>
              </w:rPr>
              <w:t>Address Line 7</w:t>
            </w:r>
          </w:p>
        </w:tc>
      </w:tr>
      <w:tr w:rsidR="00083A2B" w14:paraId="0B918EF2" w14:textId="77777777">
        <w:trPr>
          <w:cantSplit/>
        </w:trPr>
        <w:tc>
          <w:tcPr>
            <w:tcW w:w="624" w:type="dxa"/>
          </w:tcPr>
          <w:p w14:paraId="51B97EEA" w14:textId="77777777" w:rsidR="00083A2B" w:rsidRDefault="00083A2B">
            <w:pPr>
              <w:pStyle w:val="TableStyle"/>
              <w:jc w:val="center"/>
            </w:pPr>
          </w:p>
        </w:tc>
        <w:tc>
          <w:tcPr>
            <w:tcW w:w="2035" w:type="dxa"/>
          </w:tcPr>
          <w:p w14:paraId="5446A575" w14:textId="77777777" w:rsidR="00083A2B" w:rsidRDefault="00083A2B">
            <w:pPr>
              <w:pStyle w:val="TableStyle"/>
            </w:pPr>
          </w:p>
        </w:tc>
        <w:tc>
          <w:tcPr>
            <w:tcW w:w="595" w:type="dxa"/>
          </w:tcPr>
          <w:p w14:paraId="35465A2A" w14:textId="77777777" w:rsidR="00083A2B" w:rsidRDefault="00083A2B">
            <w:pPr>
              <w:pStyle w:val="TableStyle"/>
            </w:pPr>
          </w:p>
        </w:tc>
        <w:tc>
          <w:tcPr>
            <w:tcW w:w="1570" w:type="dxa"/>
          </w:tcPr>
          <w:p w14:paraId="66FDBCDF" w14:textId="77777777" w:rsidR="00083A2B" w:rsidRDefault="00083A2B">
            <w:pPr>
              <w:pStyle w:val="TableStyle"/>
            </w:pPr>
          </w:p>
        </w:tc>
        <w:tc>
          <w:tcPr>
            <w:tcW w:w="283" w:type="dxa"/>
          </w:tcPr>
          <w:p w14:paraId="2F439905" w14:textId="77777777" w:rsidR="00083A2B" w:rsidRDefault="00083A2B">
            <w:pPr>
              <w:pStyle w:val="TableStyle"/>
              <w:jc w:val="center"/>
            </w:pPr>
          </w:p>
        </w:tc>
        <w:tc>
          <w:tcPr>
            <w:tcW w:w="283" w:type="dxa"/>
          </w:tcPr>
          <w:p w14:paraId="4F521EC5" w14:textId="77777777" w:rsidR="00083A2B" w:rsidRDefault="00083A2B">
            <w:pPr>
              <w:pStyle w:val="TableStyle"/>
              <w:jc w:val="center"/>
            </w:pPr>
          </w:p>
        </w:tc>
        <w:tc>
          <w:tcPr>
            <w:tcW w:w="283" w:type="dxa"/>
          </w:tcPr>
          <w:p w14:paraId="1C73501F" w14:textId="77777777" w:rsidR="00083A2B" w:rsidRDefault="007C4FE9">
            <w:pPr>
              <w:pStyle w:val="TableStyle"/>
              <w:jc w:val="center"/>
            </w:pPr>
            <w:r>
              <w:rPr>
                <w:noProof/>
              </w:rPr>
              <w:t>O</w:t>
            </w:r>
          </w:p>
        </w:tc>
        <w:tc>
          <w:tcPr>
            <w:tcW w:w="283" w:type="dxa"/>
          </w:tcPr>
          <w:p w14:paraId="0ED585F6" w14:textId="77777777" w:rsidR="00083A2B" w:rsidRDefault="00083A2B">
            <w:pPr>
              <w:pStyle w:val="TableStyle"/>
              <w:jc w:val="center"/>
            </w:pPr>
          </w:p>
        </w:tc>
        <w:tc>
          <w:tcPr>
            <w:tcW w:w="283" w:type="dxa"/>
          </w:tcPr>
          <w:p w14:paraId="3080F9E5" w14:textId="77777777" w:rsidR="00083A2B" w:rsidRDefault="00083A2B">
            <w:pPr>
              <w:pStyle w:val="TableStyle"/>
              <w:jc w:val="center"/>
            </w:pPr>
          </w:p>
        </w:tc>
        <w:tc>
          <w:tcPr>
            <w:tcW w:w="283" w:type="dxa"/>
          </w:tcPr>
          <w:p w14:paraId="5EFFA3A0" w14:textId="77777777" w:rsidR="00083A2B" w:rsidRDefault="00083A2B">
            <w:pPr>
              <w:pStyle w:val="TableStyle"/>
              <w:jc w:val="center"/>
            </w:pPr>
          </w:p>
        </w:tc>
        <w:tc>
          <w:tcPr>
            <w:tcW w:w="283" w:type="dxa"/>
          </w:tcPr>
          <w:p w14:paraId="10351E60" w14:textId="77777777" w:rsidR="00083A2B" w:rsidRDefault="00083A2B">
            <w:pPr>
              <w:pStyle w:val="TableStyle"/>
              <w:jc w:val="center"/>
            </w:pPr>
          </w:p>
        </w:tc>
        <w:tc>
          <w:tcPr>
            <w:tcW w:w="283" w:type="dxa"/>
          </w:tcPr>
          <w:p w14:paraId="60DAF5E8" w14:textId="77777777" w:rsidR="00083A2B" w:rsidRDefault="00083A2B">
            <w:pPr>
              <w:pStyle w:val="TableStyle"/>
              <w:jc w:val="center"/>
            </w:pPr>
          </w:p>
        </w:tc>
        <w:tc>
          <w:tcPr>
            <w:tcW w:w="1945" w:type="dxa"/>
          </w:tcPr>
          <w:p w14:paraId="4B18A57D" w14:textId="77777777" w:rsidR="00083A2B" w:rsidRDefault="007C4FE9">
            <w:pPr>
              <w:pStyle w:val="TableStyle"/>
            </w:pPr>
            <w:r>
              <w:rPr>
                <w:noProof/>
              </w:rPr>
              <w:t>Address Line 8</w:t>
            </w:r>
          </w:p>
        </w:tc>
      </w:tr>
      <w:tr w:rsidR="00083A2B" w14:paraId="38BED839" w14:textId="77777777">
        <w:trPr>
          <w:cantSplit/>
        </w:trPr>
        <w:tc>
          <w:tcPr>
            <w:tcW w:w="624" w:type="dxa"/>
          </w:tcPr>
          <w:p w14:paraId="6A2587EB" w14:textId="77777777" w:rsidR="00083A2B" w:rsidRDefault="00083A2B">
            <w:pPr>
              <w:pStyle w:val="TableStyle"/>
              <w:jc w:val="center"/>
            </w:pPr>
          </w:p>
        </w:tc>
        <w:tc>
          <w:tcPr>
            <w:tcW w:w="2035" w:type="dxa"/>
          </w:tcPr>
          <w:p w14:paraId="3CDC3071" w14:textId="77777777" w:rsidR="00083A2B" w:rsidRDefault="00083A2B">
            <w:pPr>
              <w:pStyle w:val="TableStyle"/>
            </w:pPr>
          </w:p>
        </w:tc>
        <w:tc>
          <w:tcPr>
            <w:tcW w:w="595" w:type="dxa"/>
          </w:tcPr>
          <w:p w14:paraId="663B325E" w14:textId="77777777" w:rsidR="00083A2B" w:rsidRDefault="00083A2B">
            <w:pPr>
              <w:pStyle w:val="TableStyle"/>
            </w:pPr>
          </w:p>
        </w:tc>
        <w:tc>
          <w:tcPr>
            <w:tcW w:w="1570" w:type="dxa"/>
          </w:tcPr>
          <w:p w14:paraId="08083FC1" w14:textId="77777777" w:rsidR="00083A2B" w:rsidRDefault="00083A2B">
            <w:pPr>
              <w:pStyle w:val="TableStyle"/>
            </w:pPr>
          </w:p>
        </w:tc>
        <w:tc>
          <w:tcPr>
            <w:tcW w:w="283" w:type="dxa"/>
          </w:tcPr>
          <w:p w14:paraId="3F828F67" w14:textId="77777777" w:rsidR="00083A2B" w:rsidRDefault="00083A2B">
            <w:pPr>
              <w:pStyle w:val="TableStyle"/>
              <w:jc w:val="center"/>
            </w:pPr>
          </w:p>
        </w:tc>
        <w:tc>
          <w:tcPr>
            <w:tcW w:w="283" w:type="dxa"/>
          </w:tcPr>
          <w:p w14:paraId="0EC4366A" w14:textId="77777777" w:rsidR="00083A2B" w:rsidRDefault="00083A2B">
            <w:pPr>
              <w:pStyle w:val="TableStyle"/>
              <w:jc w:val="center"/>
            </w:pPr>
          </w:p>
        </w:tc>
        <w:tc>
          <w:tcPr>
            <w:tcW w:w="283" w:type="dxa"/>
          </w:tcPr>
          <w:p w14:paraId="18684BBD" w14:textId="77777777" w:rsidR="00083A2B" w:rsidRDefault="007C4FE9">
            <w:pPr>
              <w:pStyle w:val="TableStyle"/>
              <w:jc w:val="center"/>
            </w:pPr>
            <w:r>
              <w:rPr>
                <w:noProof/>
              </w:rPr>
              <w:t>O</w:t>
            </w:r>
          </w:p>
        </w:tc>
        <w:tc>
          <w:tcPr>
            <w:tcW w:w="283" w:type="dxa"/>
          </w:tcPr>
          <w:p w14:paraId="742E5338" w14:textId="77777777" w:rsidR="00083A2B" w:rsidRDefault="00083A2B">
            <w:pPr>
              <w:pStyle w:val="TableStyle"/>
              <w:jc w:val="center"/>
            </w:pPr>
          </w:p>
        </w:tc>
        <w:tc>
          <w:tcPr>
            <w:tcW w:w="283" w:type="dxa"/>
          </w:tcPr>
          <w:p w14:paraId="303B8913" w14:textId="77777777" w:rsidR="00083A2B" w:rsidRDefault="00083A2B">
            <w:pPr>
              <w:pStyle w:val="TableStyle"/>
              <w:jc w:val="center"/>
            </w:pPr>
          </w:p>
        </w:tc>
        <w:tc>
          <w:tcPr>
            <w:tcW w:w="283" w:type="dxa"/>
          </w:tcPr>
          <w:p w14:paraId="77066FF2" w14:textId="77777777" w:rsidR="00083A2B" w:rsidRDefault="00083A2B">
            <w:pPr>
              <w:pStyle w:val="TableStyle"/>
              <w:jc w:val="center"/>
            </w:pPr>
          </w:p>
        </w:tc>
        <w:tc>
          <w:tcPr>
            <w:tcW w:w="283" w:type="dxa"/>
          </w:tcPr>
          <w:p w14:paraId="4D019325" w14:textId="77777777" w:rsidR="00083A2B" w:rsidRDefault="00083A2B">
            <w:pPr>
              <w:pStyle w:val="TableStyle"/>
              <w:jc w:val="center"/>
            </w:pPr>
          </w:p>
        </w:tc>
        <w:tc>
          <w:tcPr>
            <w:tcW w:w="283" w:type="dxa"/>
          </w:tcPr>
          <w:p w14:paraId="5076D293" w14:textId="77777777" w:rsidR="00083A2B" w:rsidRDefault="00083A2B">
            <w:pPr>
              <w:pStyle w:val="TableStyle"/>
              <w:jc w:val="center"/>
            </w:pPr>
          </w:p>
        </w:tc>
        <w:tc>
          <w:tcPr>
            <w:tcW w:w="1945" w:type="dxa"/>
          </w:tcPr>
          <w:p w14:paraId="79792CF6" w14:textId="77777777" w:rsidR="00083A2B" w:rsidRDefault="007C4FE9">
            <w:pPr>
              <w:pStyle w:val="TableStyle"/>
            </w:pPr>
            <w:r>
              <w:rPr>
                <w:noProof/>
              </w:rPr>
              <w:t>Address Line 9</w:t>
            </w:r>
          </w:p>
        </w:tc>
      </w:tr>
      <w:tr w:rsidR="00083A2B" w14:paraId="4461849F" w14:textId="77777777">
        <w:trPr>
          <w:cantSplit/>
        </w:trPr>
        <w:tc>
          <w:tcPr>
            <w:tcW w:w="624" w:type="dxa"/>
          </w:tcPr>
          <w:p w14:paraId="0C79CA1E" w14:textId="77777777" w:rsidR="00083A2B" w:rsidRDefault="00083A2B">
            <w:pPr>
              <w:pStyle w:val="TableStyle"/>
              <w:jc w:val="center"/>
            </w:pPr>
          </w:p>
        </w:tc>
        <w:tc>
          <w:tcPr>
            <w:tcW w:w="2035" w:type="dxa"/>
          </w:tcPr>
          <w:p w14:paraId="374B9859" w14:textId="77777777" w:rsidR="00083A2B" w:rsidRDefault="00083A2B">
            <w:pPr>
              <w:pStyle w:val="TableStyle"/>
            </w:pPr>
          </w:p>
        </w:tc>
        <w:tc>
          <w:tcPr>
            <w:tcW w:w="595" w:type="dxa"/>
          </w:tcPr>
          <w:p w14:paraId="6A2051B1" w14:textId="77777777" w:rsidR="00083A2B" w:rsidRDefault="00083A2B">
            <w:pPr>
              <w:pStyle w:val="TableStyle"/>
            </w:pPr>
          </w:p>
        </w:tc>
        <w:tc>
          <w:tcPr>
            <w:tcW w:w="1570" w:type="dxa"/>
          </w:tcPr>
          <w:p w14:paraId="74EAD873" w14:textId="77777777" w:rsidR="00083A2B" w:rsidRDefault="00083A2B">
            <w:pPr>
              <w:pStyle w:val="TableStyle"/>
            </w:pPr>
          </w:p>
        </w:tc>
        <w:tc>
          <w:tcPr>
            <w:tcW w:w="283" w:type="dxa"/>
          </w:tcPr>
          <w:p w14:paraId="707EBC38" w14:textId="77777777" w:rsidR="00083A2B" w:rsidRDefault="00083A2B">
            <w:pPr>
              <w:pStyle w:val="TableStyle"/>
              <w:jc w:val="center"/>
            </w:pPr>
          </w:p>
        </w:tc>
        <w:tc>
          <w:tcPr>
            <w:tcW w:w="283" w:type="dxa"/>
          </w:tcPr>
          <w:p w14:paraId="4907A7B4" w14:textId="77777777" w:rsidR="00083A2B" w:rsidRDefault="00083A2B">
            <w:pPr>
              <w:pStyle w:val="TableStyle"/>
              <w:jc w:val="center"/>
            </w:pPr>
          </w:p>
        </w:tc>
        <w:tc>
          <w:tcPr>
            <w:tcW w:w="283" w:type="dxa"/>
          </w:tcPr>
          <w:p w14:paraId="45B98BDE" w14:textId="77777777" w:rsidR="00083A2B" w:rsidRDefault="007C4FE9">
            <w:pPr>
              <w:pStyle w:val="TableStyle"/>
              <w:jc w:val="center"/>
            </w:pPr>
            <w:r>
              <w:rPr>
                <w:noProof/>
              </w:rPr>
              <w:t>O</w:t>
            </w:r>
          </w:p>
        </w:tc>
        <w:tc>
          <w:tcPr>
            <w:tcW w:w="283" w:type="dxa"/>
          </w:tcPr>
          <w:p w14:paraId="7A379791" w14:textId="77777777" w:rsidR="00083A2B" w:rsidRDefault="00083A2B">
            <w:pPr>
              <w:pStyle w:val="TableStyle"/>
              <w:jc w:val="center"/>
            </w:pPr>
          </w:p>
        </w:tc>
        <w:tc>
          <w:tcPr>
            <w:tcW w:w="283" w:type="dxa"/>
          </w:tcPr>
          <w:p w14:paraId="41BE804D" w14:textId="77777777" w:rsidR="00083A2B" w:rsidRDefault="00083A2B">
            <w:pPr>
              <w:pStyle w:val="TableStyle"/>
              <w:jc w:val="center"/>
            </w:pPr>
          </w:p>
        </w:tc>
        <w:tc>
          <w:tcPr>
            <w:tcW w:w="283" w:type="dxa"/>
          </w:tcPr>
          <w:p w14:paraId="444CCFBB" w14:textId="77777777" w:rsidR="00083A2B" w:rsidRDefault="00083A2B">
            <w:pPr>
              <w:pStyle w:val="TableStyle"/>
              <w:jc w:val="center"/>
            </w:pPr>
          </w:p>
        </w:tc>
        <w:tc>
          <w:tcPr>
            <w:tcW w:w="283" w:type="dxa"/>
          </w:tcPr>
          <w:p w14:paraId="51CA16E5" w14:textId="77777777" w:rsidR="00083A2B" w:rsidRDefault="00083A2B">
            <w:pPr>
              <w:pStyle w:val="TableStyle"/>
              <w:jc w:val="center"/>
            </w:pPr>
          </w:p>
        </w:tc>
        <w:tc>
          <w:tcPr>
            <w:tcW w:w="283" w:type="dxa"/>
          </w:tcPr>
          <w:p w14:paraId="50DD207D" w14:textId="77777777" w:rsidR="00083A2B" w:rsidRDefault="00083A2B">
            <w:pPr>
              <w:pStyle w:val="TableStyle"/>
              <w:jc w:val="center"/>
            </w:pPr>
          </w:p>
        </w:tc>
        <w:tc>
          <w:tcPr>
            <w:tcW w:w="1945" w:type="dxa"/>
          </w:tcPr>
          <w:p w14:paraId="4E343852" w14:textId="77777777" w:rsidR="00083A2B" w:rsidRDefault="007C4FE9">
            <w:pPr>
              <w:pStyle w:val="TableStyle"/>
            </w:pPr>
            <w:r>
              <w:rPr>
                <w:noProof/>
              </w:rPr>
              <w:t>Postcode</w:t>
            </w:r>
          </w:p>
        </w:tc>
      </w:tr>
      <w:tr w:rsidR="00083A2B" w14:paraId="03EF4207" w14:textId="77777777">
        <w:trPr>
          <w:cantSplit/>
        </w:trPr>
        <w:tc>
          <w:tcPr>
            <w:tcW w:w="624" w:type="dxa"/>
          </w:tcPr>
          <w:p w14:paraId="6C2991A3" w14:textId="77777777" w:rsidR="00083A2B" w:rsidRDefault="00083A2B">
            <w:pPr>
              <w:pStyle w:val="TableStyle"/>
              <w:jc w:val="center"/>
            </w:pPr>
          </w:p>
        </w:tc>
        <w:tc>
          <w:tcPr>
            <w:tcW w:w="2035" w:type="dxa"/>
          </w:tcPr>
          <w:p w14:paraId="11C51E2B" w14:textId="77777777" w:rsidR="00083A2B" w:rsidRDefault="00083A2B">
            <w:pPr>
              <w:pStyle w:val="TableStyle"/>
            </w:pPr>
          </w:p>
        </w:tc>
        <w:tc>
          <w:tcPr>
            <w:tcW w:w="595" w:type="dxa"/>
          </w:tcPr>
          <w:p w14:paraId="52230627" w14:textId="77777777" w:rsidR="00083A2B" w:rsidRDefault="00083A2B">
            <w:pPr>
              <w:pStyle w:val="TableStyle"/>
            </w:pPr>
          </w:p>
        </w:tc>
        <w:tc>
          <w:tcPr>
            <w:tcW w:w="1570" w:type="dxa"/>
          </w:tcPr>
          <w:p w14:paraId="24AFD84B" w14:textId="77777777" w:rsidR="00083A2B" w:rsidRDefault="00083A2B">
            <w:pPr>
              <w:pStyle w:val="TableStyle"/>
            </w:pPr>
          </w:p>
        </w:tc>
        <w:tc>
          <w:tcPr>
            <w:tcW w:w="283" w:type="dxa"/>
          </w:tcPr>
          <w:p w14:paraId="09096BB9" w14:textId="77777777" w:rsidR="00083A2B" w:rsidRDefault="00083A2B">
            <w:pPr>
              <w:pStyle w:val="TableStyle"/>
              <w:jc w:val="center"/>
            </w:pPr>
          </w:p>
        </w:tc>
        <w:tc>
          <w:tcPr>
            <w:tcW w:w="283" w:type="dxa"/>
          </w:tcPr>
          <w:p w14:paraId="49764DB5" w14:textId="77777777" w:rsidR="00083A2B" w:rsidRDefault="00083A2B">
            <w:pPr>
              <w:pStyle w:val="TableStyle"/>
              <w:jc w:val="center"/>
            </w:pPr>
          </w:p>
        </w:tc>
        <w:tc>
          <w:tcPr>
            <w:tcW w:w="283" w:type="dxa"/>
          </w:tcPr>
          <w:p w14:paraId="5A8FE6C1" w14:textId="77777777" w:rsidR="00083A2B" w:rsidRDefault="007C4FE9">
            <w:pPr>
              <w:pStyle w:val="TableStyle"/>
              <w:jc w:val="center"/>
            </w:pPr>
            <w:r>
              <w:rPr>
                <w:noProof/>
              </w:rPr>
              <w:t>O</w:t>
            </w:r>
          </w:p>
        </w:tc>
        <w:tc>
          <w:tcPr>
            <w:tcW w:w="283" w:type="dxa"/>
          </w:tcPr>
          <w:p w14:paraId="5D945753" w14:textId="77777777" w:rsidR="00083A2B" w:rsidRDefault="00083A2B">
            <w:pPr>
              <w:pStyle w:val="TableStyle"/>
              <w:jc w:val="center"/>
            </w:pPr>
          </w:p>
        </w:tc>
        <w:tc>
          <w:tcPr>
            <w:tcW w:w="283" w:type="dxa"/>
          </w:tcPr>
          <w:p w14:paraId="1EE6E37F" w14:textId="77777777" w:rsidR="00083A2B" w:rsidRDefault="00083A2B">
            <w:pPr>
              <w:pStyle w:val="TableStyle"/>
              <w:jc w:val="center"/>
            </w:pPr>
          </w:p>
        </w:tc>
        <w:tc>
          <w:tcPr>
            <w:tcW w:w="283" w:type="dxa"/>
          </w:tcPr>
          <w:p w14:paraId="1AB23889" w14:textId="77777777" w:rsidR="00083A2B" w:rsidRDefault="00083A2B">
            <w:pPr>
              <w:pStyle w:val="TableStyle"/>
              <w:jc w:val="center"/>
            </w:pPr>
          </w:p>
        </w:tc>
        <w:tc>
          <w:tcPr>
            <w:tcW w:w="283" w:type="dxa"/>
          </w:tcPr>
          <w:p w14:paraId="422F987E" w14:textId="77777777" w:rsidR="00083A2B" w:rsidRDefault="00083A2B">
            <w:pPr>
              <w:pStyle w:val="TableStyle"/>
              <w:jc w:val="center"/>
            </w:pPr>
          </w:p>
        </w:tc>
        <w:tc>
          <w:tcPr>
            <w:tcW w:w="283" w:type="dxa"/>
          </w:tcPr>
          <w:p w14:paraId="36F9E082" w14:textId="77777777" w:rsidR="00083A2B" w:rsidRDefault="00083A2B">
            <w:pPr>
              <w:pStyle w:val="TableStyle"/>
              <w:jc w:val="center"/>
            </w:pPr>
          </w:p>
        </w:tc>
        <w:tc>
          <w:tcPr>
            <w:tcW w:w="1945" w:type="dxa"/>
          </w:tcPr>
          <w:p w14:paraId="2B26A0B0" w14:textId="77777777" w:rsidR="00083A2B" w:rsidRDefault="007C4FE9">
            <w:pPr>
              <w:pStyle w:val="TableStyle"/>
            </w:pPr>
            <w:r>
              <w:rPr>
                <w:noProof/>
              </w:rPr>
              <w:t>Default Bill Payer Contact Telephone Number</w:t>
            </w:r>
          </w:p>
        </w:tc>
      </w:tr>
      <w:tr w:rsidR="00083A2B" w14:paraId="03FD4DFE" w14:textId="77777777">
        <w:trPr>
          <w:cantSplit/>
        </w:trPr>
        <w:tc>
          <w:tcPr>
            <w:tcW w:w="624" w:type="dxa"/>
          </w:tcPr>
          <w:p w14:paraId="0CC4C1F7" w14:textId="77777777" w:rsidR="00083A2B" w:rsidRDefault="00083A2B">
            <w:pPr>
              <w:pStyle w:val="TableStyle"/>
              <w:jc w:val="center"/>
            </w:pPr>
          </w:p>
        </w:tc>
        <w:tc>
          <w:tcPr>
            <w:tcW w:w="2035" w:type="dxa"/>
          </w:tcPr>
          <w:p w14:paraId="7351D5C7" w14:textId="77777777" w:rsidR="00083A2B" w:rsidRDefault="00083A2B">
            <w:pPr>
              <w:pStyle w:val="TableStyle"/>
            </w:pPr>
          </w:p>
        </w:tc>
        <w:tc>
          <w:tcPr>
            <w:tcW w:w="595" w:type="dxa"/>
          </w:tcPr>
          <w:p w14:paraId="25832436" w14:textId="77777777" w:rsidR="00083A2B" w:rsidRDefault="00083A2B">
            <w:pPr>
              <w:pStyle w:val="TableStyle"/>
            </w:pPr>
          </w:p>
        </w:tc>
        <w:tc>
          <w:tcPr>
            <w:tcW w:w="1570" w:type="dxa"/>
          </w:tcPr>
          <w:p w14:paraId="3310FB44" w14:textId="77777777" w:rsidR="00083A2B" w:rsidRDefault="00083A2B">
            <w:pPr>
              <w:pStyle w:val="TableStyle"/>
            </w:pPr>
          </w:p>
        </w:tc>
        <w:tc>
          <w:tcPr>
            <w:tcW w:w="283" w:type="dxa"/>
          </w:tcPr>
          <w:p w14:paraId="2D843CC4" w14:textId="77777777" w:rsidR="00083A2B" w:rsidRDefault="00083A2B">
            <w:pPr>
              <w:pStyle w:val="TableStyle"/>
              <w:jc w:val="center"/>
            </w:pPr>
          </w:p>
        </w:tc>
        <w:tc>
          <w:tcPr>
            <w:tcW w:w="283" w:type="dxa"/>
          </w:tcPr>
          <w:p w14:paraId="451BF59B" w14:textId="77777777" w:rsidR="00083A2B" w:rsidRDefault="00083A2B">
            <w:pPr>
              <w:pStyle w:val="TableStyle"/>
              <w:jc w:val="center"/>
            </w:pPr>
          </w:p>
        </w:tc>
        <w:tc>
          <w:tcPr>
            <w:tcW w:w="283" w:type="dxa"/>
          </w:tcPr>
          <w:p w14:paraId="5CAA234F" w14:textId="77777777" w:rsidR="00083A2B" w:rsidRDefault="007C4FE9">
            <w:pPr>
              <w:pStyle w:val="TableStyle"/>
              <w:jc w:val="center"/>
            </w:pPr>
            <w:r>
              <w:rPr>
                <w:noProof/>
              </w:rPr>
              <w:t>1</w:t>
            </w:r>
          </w:p>
        </w:tc>
        <w:tc>
          <w:tcPr>
            <w:tcW w:w="283" w:type="dxa"/>
          </w:tcPr>
          <w:p w14:paraId="06196C0A" w14:textId="77777777" w:rsidR="00083A2B" w:rsidRDefault="00083A2B">
            <w:pPr>
              <w:pStyle w:val="TableStyle"/>
              <w:jc w:val="center"/>
            </w:pPr>
          </w:p>
        </w:tc>
        <w:tc>
          <w:tcPr>
            <w:tcW w:w="283" w:type="dxa"/>
          </w:tcPr>
          <w:p w14:paraId="1852630C" w14:textId="77777777" w:rsidR="00083A2B" w:rsidRDefault="00083A2B">
            <w:pPr>
              <w:pStyle w:val="TableStyle"/>
              <w:jc w:val="center"/>
            </w:pPr>
          </w:p>
        </w:tc>
        <w:tc>
          <w:tcPr>
            <w:tcW w:w="283" w:type="dxa"/>
          </w:tcPr>
          <w:p w14:paraId="2BAE8BAB" w14:textId="77777777" w:rsidR="00083A2B" w:rsidRDefault="00083A2B">
            <w:pPr>
              <w:pStyle w:val="TableStyle"/>
              <w:jc w:val="center"/>
            </w:pPr>
          </w:p>
        </w:tc>
        <w:tc>
          <w:tcPr>
            <w:tcW w:w="283" w:type="dxa"/>
          </w:tcPr>
          <w:p w14:paraId="6230DD76" w14:textId="77777777" w:rsidR="00083A2B" w:rsidRDefault="00083A2B">
            <w:pPr>
              <w:pStyle w:val="TableStyle"/>
              <w:jc w:val="center"/>
            </w:pPr>
          </w:p>
        </w:tc>
        <w:tc>
          <w:tcPr>
            <w:tcW w:w="283" w:type="dxa"/>
          </w:tcPr>
          <w:p w14:paraId="07ACD681" w14:textId="77777777" w:rsidR="00083A2B" w:rsidRDefault="00083A2B">
            <w:pPr>
              <w:pStyle w:val="TableStyle"/>
              <w:jc w:val="center"/>
            </w:pPr>
          </w:p>
        </w:tc>
        <w:tc>
          <w:tcPr>
            <w:tcW w:w="1945" w:type="dxa"/>
          </w:tcPr>
          <w:p w14:paraId="0CADD627" w14:textId="77777777" w:rsidR="00083A2B" w:rsidRDefault="007C4FE9">
            <w:pPr>
              <w:pStyle w:val="TableStyle"/>
            </w:pPr>
            <w:r>
              <w:rPr>
                <w:noProof/>
              </w:rPr>
              <w:t>Overseas Address Indicator</w:t>
            </w:r>
          </w:p>
        </w:tc>
      </w:tr>
      <w:tr w:rsidR="00083A2B" w14:paraId="09C2A429" w14:textId="77777777">
        <w:trPr>
          <w:cantSplit/>
        </w:trPr>
        <w:tc>
          <w:tcPr>
            <w:tcW w:w="624" w:type="dxa"/>
          </w:tcPr>
          <w:p w14:paraId="27A5C91D" w14:textId="77777777" w:rsidR="00083A2B" w:rsidRDefault="00083A2B">
            <w:pPr>
              <w:pStyle w:val="TableStyle"/>
              <w:jc w:val="center"/>
            </w:pPr>
          </w:p>
        </w:tc>
        <w:tc>
          <w:tcPr>
            <w:tcW w:w="2035" w:type="dxa"/>
          </w:tcPr>
          <w:p w14:paraId="1E212E16" w14:textId="77777777" w:rsidR="00083A2B" w:rsidRDefault="00083A2B">
            <w:pPr>
              <w:pStyle w:val="TableStyle"/>
            </w:pPr>
          </w:p>
        </w:tc>
        <w:tc>
          <w:tcPr>
            <w:tcW w:w="595" w:type="dxa"/>
          </w:tcPr>
          <w:p w14:paraId="79F1BF94" w14:textId="77777777" w:rsidR="00083A2B" w:rsidRDefault="00083A2B">
            <w:pPr>
              <w:pStyle w:val="TableStyle"/>
            </w:pPr>
          </w:p>
        </w:tc>
        <w:tc>
          <w:tcPr>
            <w:tcW w:w="1570" w:type="dxa"/>
          </w:tcPr>
          <w:p w14:paraId="4A4F9CCE" w14:textId="77777777" w:rsidR="00083A2B" w:rsidRDefault="00083A2B">
            <w:pPr>
              <w:pStyle w:val="TableStyle"/>
            </w:pPr>
          </w:p>
        </w:tc>
        <w:tc>
          <w:tcPr>
            <w:tcW w:w="283" w:type="dxa"/>
          </w:tcPr>
          <w:p w14:paraId="6B3F7768" w14:textId="77777777" w:rsidR="00083A2B" w:rsidRDefault="00083A2B">
            <w:pPr>
              <w:pStyle w:val="TableStyle"/>
              <w:jc w:val="center"/>
            </w:pPr>
          </w:p>
        </w:tc>
        <w:tc>
          <w:tcPr>
            <w:tcW w:w="283" w:type="dxa"/>
          </w:tcPr>
          <w:p w14:paraId="7CD4B22F" w14:textId="77777777" w:rsidR="00083A2B" w:rsidRDefault="00083A2B">
            <w:pPr>
              <w:pStyle w:val="TableStyle"/>
              <w:jc w:val="center"/>
            </w:pPr>
          </w:p>
        </w:tc>
        <w:tc>
          <w:tcPr>
            <w:tcW w:w="283" w:type="dxa"/>
          </w:tcPr>
          <w:p w14:paraId="06C4BA60" w14:textId="77777777" w:rsidR="00083A2B" w:rsidRDefault="007C4FE9">
            <w:pPr>
              <w:pStyle w:val="TableStyle"/>
              <w:jc w:val="center"/>
            </w:pPr>
            <w:r>
              <w:rPr>
                <w:noProof/>
              </w:rPr>
              <w:t>1</w:t>
            </w:r>
          </w:p>
        </w:tc>
        <w:tc>
          <w:tcPr>
            <w:tcW w:w="283" w:type="dxa"/>
          </w:tcPr>
          <w:p w14:paraId="442EADBF" w14:textId="77777777" w:rsidR="00083A2B" w:rsidRDefault="00083A2B">
            <w:pPr>
              <w:pStyle w:val="TableStyle"/>
              <w:jc w:val="center"/>
            </w:pPr>
          </w:p>
        </w:tc>
        <w:tc>
          <w:tcPr>
            <w:tcW w:w="283" w:type="dxa"/>
          </w:tcPr>
          <w:p w14:paraId="4DCC4D0E" w14:textId="77777777" w:rsidR="00083A2B" w:rsidRDefault="00083A2B">
            <w:pPr>
              <w:pStyle w:val="TableStyle"/>
              <w:jc w:val="center"/>
            </w:pPr>
          </w:p>
        </w:tc>
        <w:tc>
          <w:tcPr>
            <w:tcW w:w="283" w:type="dxa"/>
          </w:tcPr>
          <w:p w14:paraId="31B4F5AB" w14:textId="77777777" w:rsidR="00083A2B" w:rsidRDefault="00083A2B">
            <w:pPr>
              <w:pStyle w:val="TableStyle"/>
              <w:jc w:val="center"/>
            </w:pPr>
          </w:p>
        </w:tc>
        <w:tc>
          <w:tcPr>
            <w:tcW w:w="283" w:type="dxa"/>
          </w:tcPr>
          <w:p w14:paraId="064163F6" w14:textId="77777777" w:rsidR="00083A2B" w:rsidRDefault="00083A2B">
            <w:pPr>
              <w:pStyle w:val="TableStyle"/>
              <w:jc w:val="center"/>
            </w:pPr>
          </w:p>
        </w:tc>
        <w:tc>
          <w:tcPr>
            <w:tcW w:w="283" w:type="dxa"/>
          </w:tcPr>
          <w:p w14:paraId="15A488BF" w14:textId="77777777" w:rsidR="00083A2B" w:rsidRDefault="00083A2B">
            <w:pPr>
              <w:pStyle w:val="TableStyle"/>
              <w:jc w:val="center"/>
            </w:pPr>
          </w:p>
        </w:tc>
        <w:tc>
          <w:tcPr>
            <w:tcW w:w="1945" w:type="dxa"/>
          </w:tcPr>
          <w:p w14:paraId="641EB996" w14:textId="77777777" w:rsidR="00083A2B" w:rsidRDefault="007C4FE9">
            <w:pPr>
              <w:pStyle w:val="TableStyle"/>
            </w:pPr>
            <w:r>
              <w:rPr>
                <w:noProof/>
              </w:rPr>
              <w:t>GD Default Bill Payer – EFD</w:t>
            </w:r>
          </w:p>
        </w:tc>
      </w:tr>
    </w:tbl>
    <w:p w14:paraId="0B20654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FCBAB6D" w14:textId="77777777">
        <w:trPr>
          <w:cantSplit/>
        </w:trPr>
        <w:tc>
          <w:tcPr>
            <w:tcW w:w="624" w:type="dxa"/>
            <w:tcBorders>
              <w:bottom w:val="single" w:sz="2" w:space="0" w:color="auto"/>
            </w:tcBorders>
            <w:shd w:val="pct10" w:color="auto" w:fill="auto"/>
          </w:tcPr>
          <w:p w14:paraId="74D93677" w14:textId="77777777" w:rsidR="00083A2B" w:rsidRDefault="007C4FE9">
            <w:pPr>
              <w:pStyle w:val="TableStyle"/>
              <w:jc w:val="center"/>
            </w:pPr>
            <w:r>
              <w:rPr>
                <w:noProof/>
              </w:rPr>
              <w:t>96G</w:t>
            </w:r>
          </w:p>
        </w:tc>
        <w:tc>
          <w:tcPr>
            <w:tcW w:w="2035" w:type="dxa"/>
            <w:tcBorders>
              <w:bottom w:val="single" w:sz="2" w:space="0" w:color="auto"/>
            </w:tcBorders>
            <w:shd w:val="pct10" w:color="auto" w:fill="auto"/>
          </w:tcPr>
          <w:p w14:paraId="4C0B7ADA" w14:textId="77777777" w:rsidR="00083A2B" w:rsidRDefault="007C4FE9">
            <w:pPr>
              <w:pStyle w:val="TableStyle"/>
            </w:pPr>
            <w:r>
              <w:rPr>
                <w:noProof/>
              </w:rPr>
              <w:t>EPC and Savings Data</w:t>
            </w:r>
          </w:p>
        </w:tc>
        <w:tc>
          <w:tcPr>
            <w:tcW w:w="595" w:type="dxa"/>
            <w:tcBorders>
              <w:bottom w:val="single" w:sz="2" w:space="0" w:color="auto"/>
            </w:tcBorders>
            <w:shd w:val="pct10" w:color="auto" w:fill="auto"/>
          </w:tcPr>
          <w:p w14:paraId="6F74CE57" w14:textId="77777777" w:rsidR="00083A2B" w:rsidRDefault="007C4FE9">
            <w:pPr>
              <w:pStyle w:val="TableStyle"/>
            </w:pPr>
            <w:r>
              <w:rPr>
                <w:noProof/>
              </w:rPr>
              <w:t>0-1</w:t>
            </w:r>
          </w:p>
        </w:tc>
        <w:tc>
          <w:tcPr>
            <w:tcW w:w="1570" w:type="dxa"/>
            <w:tcBorders>
              <w:bottom w:val="single" w:sz="2" w:space="0" w:color="auto"/>
            </w:tcBorders>
            <w:shd w:val="pct10" w:color="auto" w:fill="auto"/>
          </w:tcPr>
          <w:p w14:paraId="6F1CD4F1" w14:textId="77777777" w:rsidR="00083A2B" w:rsidRDefault="007C4FE9">
            <w:pPr>
              <w:pStyle w:val="TableStyle"/>
            </w:pPr>
            <w:r>
              <w:rPr>
                <w:noProof/>
              </w:rPr>
              <w:t>Mandatory where Reason Code = I, Must not be present where Reason Code = C</w:t>
            </w:r>
          </w:p>
        </w:tc>
        <w:tc>
          <w:tcPr>
            <w:tcW w:w="283" w:type="dxa"/>
            <w:tcBorders>
              <w:bottom w:val="single" w:sz="2" w:space="0" w:color="auto"/>
            </w:tcBorders>
            <w:shd w:val="pct10" w:color="auto" w:fill="auto"/>
          </w:tcPr>
          <w:p w14:paraId="40220CC6" w14:textId="77777777" w:rsidR="00083A2B" w:rsidRDefault="00083A2B">
            <w:pPr>
              <w:pStyle w:val="TableStyle"/>
              <w:jc w:val="center"/>
            </w:pPr>
          </w:p>
        </w:tc>
        <w:tc>
          <w:tcPr>
            <w:tcW w:w="283" w:type="dxa"/>
            <w:tcBorders>
              <w:bottom w:val="single" w:sz="2" w:space="0" w:color="auto"/>
            </w:tcBorders>
            <w:shd w:val="pct10" w:color="auto" w:fill="auto"/>
          </w:tcPr>
          <w:p w14:paraId="7550DF1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A8A98E5" w14:textId="77777777" w:rsidR="00083A2B" w:rsidRDefault="00083A2B">
            <w:pPr>
              <w:pStyle w:val="TableStyle"/>
              <w:jc w:val="center"/>
            </w:pPr>
          </w:p>
        </w:tc>
        <w:tc>
          <w:tcPr>
            <w:tcW w:w="283" w:type="dxa"/>
            <w:tcBorders>
              <w:bottom w:val="single" w:sz="2" w:space="0" w:color="auto"/>
            </w:tcBorders>
            <w:shd w:val="pct10" w:color="auto" w:fill="auto"/>
          </w:tcPr>
          <w:p w14:paraId="72185DA2" w14:textId="77777777" w:rsidR="00083A2B" w:rsidRDefault="00083A2B">
            <w:pPr>
              <w:pStyle w:val="TableStyle"/>
              <w:jc w:val="center"/>
            </w:pPr>
          </w:p>
        </w:tc>
        <w:tc>
          <w:tcPr>
            <w:tcW w:w="283" w:type="dxa"/>
            <w:tcBorders>
              <w:bottom w:val="single" w:sz="2" w:space="0" w:color="auto"/>
            </w:tcBorders>
            <w:shd w:val="pct10" w:color="auto" w:fill="auto"/>
          </w:tcPr>
          <w:p w14:paraId="2BCD04E4" w14:textId="77777777" w:rsidR="00083A2B" w:rsidRDefault="00083A2B">
            <w:pPr>
              <w:pStyle w:val="TableStyle"/>
              <w:jc w:val="center"/>
            </w:pPr>
          </w:p>
        </w:tc>
        <w:tc>
          <w:tcPr>
            <w:tcW w:w="283" w:type="dxa"/>
            <w:tcBorders>
              <w:bottom w:val="single" w:sz="2" w:space="0" w:color="auto"/>
            </w:tcBorders>
            <w:shd w:val="pct10" w:color="auto" w:fill="auto"/>
          </w:tcPr>
          <w:p w14:paraId="73416E2D" w14:textId="77777777" w:rsidR="00083A2B" w:rsidRDefault="00083A2B">
            <w:pPr>
              <w:pStyle w:val="TableStyle"/>
              <w:jc w:val="center"/>
            </w:pPr>
          </w:p>
        </w:tc>
        <w:tc>
          <w:tcPr>
            <w:tcW w:w="283" w:type="dxa"/>
            <w:tcBorders>
              <w:bottom w:val="single" w:sz="2" w:space="0" w:color="auto"/>
            </w:tcBorders>
            <w:shd w:val="pct10" w:color="auto" w:fill="auto"/>
          </w:tcPr>
          <w:p w14:paraId="302C9BE6" w14:textId="77777777" w:rsidR="00083A2B" w:rsidRDefault="00083A2B">
            <w:pPr>
              <w:pStyle w:val="TableStyle"/>
              <w:jc w:val="center"/>
            </w:pPr>
          </w:p>
        </w:tc>
        <w:tc>
          <w:tcPr>
            <w:tcW w:w="283" w:type="dxa"/>
            <w:tcBorders>
              <w:bottom w:val="single" w:sz="2" w:space="0" w:color="auto"/>
            </w:tcBorders>
            <w:shd w:val="pct10" w:color="auto" w:fill="auto"/>
          </w:tcPr>
          <w:p w14:paraId="3A65A198" w14:textId="77777777" w:rsidR="00083A2B" w:rsidRDefault="00083A2B">
            <w:pPr>
              <w:pStyle w:val="TableStyle"/>
              <w:jc w:val="center"/>
            </w:pPr>
          </w:p>
        </w:tc>
        <w:tc>
          <w:tcPr>
            <w:tcW w:w="1945" w:type="dxa"/>
            <w:tcBorders>
              <w:bottom w:val="single" w:sz="2" w:space="0" w:color="auto"/>
            </w:tcBorders>
            <w:shd w:val="pct10" w:color="auto" w:fill="auto"/>
          </w:tcPr>
          <w:p w14:paraId="67F5124B" w14:textId="77777777" w:rsidR="00083A2B" w:rsidRDefault="00083A2B">
            <w:pPr>
              <w:pStyle w:val="TableStyle"/>
              <w:jc w:val="center"/>
            </w:pPr>
          </w:p>
        </w:tc>
      </w:tr>
      <w:tr w:rsidR="00083A2B" w14:paraId="61DEE4A2" w14:textId="77777777">
        <w:trPr>
          <w:cantSplit/>
        </w:trPr>
        <w:tc>
          <w:tcPr>
            <w:tcW w:w="624" w:type="dxa"/>
          </w:tcPr>
          <w:p w14:paraId="037C48D2" w14:textId="77777777" w:rsidR="00083A2B" w:rsidRDefault="00083A2B">
            <w:pPr>
              <w:pStyle w:val="TableStyle"/>
              <w:jc w:val="center"/>
            </w:pPr>
          </w:p>
        </w:tc>
        <w:tc>
          <w:tcPr>
            <w:tcW w:w="2035" w:type="dxa"/>
          </w:tcPr>
          <w:p w14:paraId="52025A0F" w14:textId="77777777" w:rsidR="00083A2B" w:rsidRDefault="00083A2B">
            <w:pPr>
              <w:pStyle w:val="TableStyle"/>
            </w:pPr>
          </w:p>
        </w:tc>
        <w:tc>
          <w:tcPr>
            <w:tcW w:w="595" w:type="dxa"/>
          </w:tcPr>
          <w:p w14:paraId="3F45CD03" w14:textId="77777777" w:rsidR="00083A2B" w:rsidRDefault="00083A2B">
            <w:pPr>
              <w:pStyle w:val="TableStyle"/>
            </w:pPr>
          </w:p>
        </w:tc>
        <w:tc>
          <w:tcPr>
            <w:tcW w:w="1570" w:type="dxa"/>
          </w:tcPr>
          <w:p w14:paraId="73D6C494" w14:textId="77777777" w:rsidR="00083A2B" w:rsidRDefault="00083A2B">
            <w:pPr>
              <w:pStyle w:val="TableStyle"/>
            </w:pPr>
          </w:p>
        </w:tc>
        <w:tc>
          <w:tcPr>
            <w:tcW w:w="283" w:type="dxa"/>
          </w:tcPr>
          <w:p w14:paraId="11404F77" w14:textId="77777777" w:rsidR="00083A2B" w:rsidRDefault="00083A2B">
            <w:pPr>
              <w:pStyle w:val="TableStyle"/>
              <w:jc w:val="center"/>
            </w:pPr>
          </w:p>
        </w:tc>
        <w:tc>
          <w:tcPr>
            <w:tcW w:w="283" w:type="dxa"/>
          </w:tcPr>
          <w:p w14:paraId="6B3538B5" w14:textId="77777777" w:rsidR="00083A2B" w:rsidRDefault="00083A2B">
            <w:pPr>
              <w:pStyle w:val="TableStyle"/>
              <w:jc w:val="center"/>
            </w:pPr>
          </w:p>
        </w:tc>
        <w:tc>
          <w:tcPr>
            <w:tcW w:w="283" w:type="dxa"/>
          </w:tcPr>
          <w:p w14:paraId="73CD6599" w14:textId="77777777" w:rsidR="00083A2B" w:rsidRDefault="007C4FE9">
            <w:pPr>
              <w:pStyle w:val="TableStyle"/>
              <w:jc w:val="center"/>
            </w:pPr>
            <w:r>
              <w:rPr>
                <w:noProof/>
              </w:rPr>
              <w:t>1</w:t>
            </w:r>
          </w:p>
        </w:tc>
        <w:tc>
          <w:tcPr>
            <w:tcW w:w="283" w:type="dxa"/>
          </w:tcPr>
          <w:p w14:paraId="29BF8383" w14:textId="77777777" w:rsidR="00083A2B" w:rsidRDefault="00083A2B">
            <w:pPr>
              <w:pStyle w:val="TableStyle"/>
              <w:jc w:val="center"/>
            </w:pPr>
          </w:p>
        </w:tc>
        <w:tc>
          <w:tcPr>
            <w:tcW w:w="283" w:type="dxa"/>
          </w:tcPr>
          <w:p w14:paraId="332505D8" w14:textId="77777777" w:rsidR="00083A2B" w:rsidRDefault="00083A2B">
            <w:pPr>
              <w:pStyle w:val="TableStyle"/>
              <w:jc w:val="center"/>
            </w:pPr>
          </w:p>
        </w:tc>
        <w:tc>
          <w:tcPr>
            <w:tcW w:w="283" w:type="dxa"/>
          </w:tcPr>
          <w:p w14:paraId="2E5DED5C" w14:textId="77777777" w:rsidR="00083A2B" w:rsidRDefault="00083A2B">
            <w:pPr>
              <w:pStyle w:val="TableStyle"/>
              <w:jc w:val="center"/>
            </w:pPr>
          </w:p>
        </w:tc>
        <w:tc>
          <w:tcPr>
            <w:tcW w:w="283" w:type="dxa"/>
          </w:tcPr>
          <w:p w14:paraId="6467BD9C" w14:textId="77777777" w:rsidR="00083A2B" w:rsidRDefault="00083A2B">
            <w:pPr>
              <w:pStyle w:val="TableStyle"/>
              <w:jc w:val="center"/>
            </w:pPr>
          </w:p>
        </w:tc>
        <w:tc>
          <w:tcPr>
            <w:tcW w:w="283" w:type="dxa"/>
          </w:tcPr>
          <w:p w14:paraId="7AE1E5AE" w14:textId="77777777" w:rsidR="00083A2B" w:rsidRDefault="00083A2B">
            <w:pPr>
              <w:pStyle w:val="TableStyle"/>
              <w:jc w:val="center"/>
            </w:pPr>
          </w:p>
        </w:tc>
        <w:tc>
          <w:tcPr>
            <w:tcW w:w="1945" w:type="dxa"/>
          </w:tcPr>
          <w:p w14:paraId="47354683" w14:textId="77777777" w:rsidR="00083A2B" w:rsidRDefault="007C4FE9">
            <w:pPr>
              <w:pStyle w:val="TableStyle"/>
            </w:pPr>
            <w:r>
              <w:rPr>
                <w:noProof/>
              </w:rPr>
              <w:t>EPC Report Reference</w:t>
            </w:r>
          </w:p>
        </w:tc>
      </w:tr>
      <w:tr w:rsidR="00083A2B" w14:paraId="456CAF59" w14:textId="77777777">
        <w:trPr>
          <w:cantSplit/>
        </w:trPr>
        <w:tc>
          <w:tcPr>
            <w:tcW w:w="624" w:type="dxa"/>
          </w:tcPr>
          <w:p w14:paraId="3EF5FAE9" w14:textId="77777777" w:rsidR="00083A2B" w:rsidRDefault="00083A2B">
            <w:pPr>
              <w:pStyle w:val="TableStyle"/>
              <w:jc w:val="center"/>
            </w:pPr>
          </w:p>
        </w:tc>
        <w:tc>
          <w:tcPr>
            <w:tcW w:w="2035" w:type="dxa"/>
          </w:tcPr>
          <w:p w14:paraId="7DA7913C" w14:textId="77777777" w:rsidR="00083A2B" w:rsidRDefault="00083A2B">
            <w:pPr>
              <w:pStyle w:val="TableStyle"/>
            </w:pPr>
          </w:p>
        </w:tc>
        <w:tc>
          <w:tcPr>
            <w:tcW w:w="595" w:type="dxa"/>
          </w:tcPr>
          <w:p w14:paraId="207BADC6" w14:textId="77777777" w:rsidR="00083A2B" w:rsidRDefault="00083A2B">
            <w:pPr>
              <w:pStyle w:val="TableStyle"/>
            </w:pPr>
          </w:p>
        </w:tc>
        <w:tc>
          <w:tcPr>
            <w:tcW w:w="1570" w:type="dxa"/>
          </w:tcPr>
          <w:p w14:paraId="43C64BE3" w14:textId="77777777" w:rsidR="00083A2B" w:rsidRDefault="00083A2B">
            <w:pPr>
              <w:pStyle w:val="TableStyle"/>
            </w:pPr>
          </w:p>
        </w:tc>
        <w:tc>
          <w:tcPr>
            <w:tcW w:w="283" w:type="dxa"/>
          </w:tcPr>
          <w:p w14:paraId="295A1DD4" w14:textId="77777777" w:rsidR="00083A2B" w:rsidRDefault="00083A2B">
            <w:pPr>
              <w:pStyle w:val="TableStyle"/>
              <w:jc w:val="center"/>
            </w:pPr>
          </w:p>
        </w:tc>
        <w:tc>
          <w:tcPr>
            <w:tcW w:w="283" w:type="dxa"/>
          </w:tcPr>
          <w:p w14:paraId="01372A1B" w14:textId="77777777" w:rsidR="00083A2B" w:rsidRDefault="00083A2B">
            <w:pPr>
              <w:pStyle w:val="TableStyle"/>
              <w:jc w:val="center"/>
            </w:pPr>
          </w:p>
        </w:tc>
        <w:tc>
          <w:tcPr>
            <w:tcW w:w="283" w:type="dxa"/>
          </w:tcPr>
          <w:p w14:paraId="3C570A5A" w14:textId="77777777" w:rsidR="00083A2B" w:rsidRDefault="007C4FE9">
            <w:pPr>
              <w:pStyle w:val="TableStyle"/>
              <w:jc w:val="center"/>
            </w:pPr>
            <w:r>
              <w:rPr>
                <w:noProof/>
              </w:rPr>
              <w:t>O</w:t>
            </w:r>
          </w:p>
        </w:tc>
        <w:tc>
          <w:tcPr>
            <w:tcW w:w="283" w:type="dxa"/>
          </w:tcPr>
          <w:p w14:paraId="7234EF8B" w14:textId="77777777" w:rsidR="00083A2B" w:rsidRDefault="00083A2B">
            <w:pPr>
              <w:pStyle w:val="TableStyle"/>
              <w:jc w:val="center"/>
            </w:pPr>
          </w:p>
        </w:tc>
        <w:tc>
          <w:tcPr>
            <w:tcW w:w="283" w:type="dxa"/>
          </w:tcPr>
          <w:p w14:paraId="73D68C6C" w14:textId="77777777" w:rsidR="00083A2B" w:rsidRDefault="00083A2B">
            <w:pPr>
              <w:pStyle w:val="TableStyle"/>
              <w:jc w:val="center"/>
            </w:pPr>
          </w:p>
        </w:tc>
        <w:tc>
          <w:tcPr>
            <w:tcW w:w="283" w:type="dxa"/>
          </w:tcPr>
          <w:p w14:paraId="08D5FEDA" w14:textId="77777777" w:rsidR="00083A2B" w:rsidRDefault="00083A2B">
            <w:pPr>
              <w:pStyle w:val="TableStyle"/>
              <w:jc w:val="center"/>
            </w:pPr>
          </w:p>
        </w:tc>
        <w:tc>
          <w:tcPr>
            <w:tcW w:w="283" w:type="dxa"/>
          </w:tcPr>
          <w:p w14:paraId="149EAF2A" w14:textId="77777777" w:rsidR="00083A2B" w:rsidRDefault="00083A2B">
            <w:pPr>
              <w:pStyle w:val="TableStyle"/>
              <w:jc w:val="center"/>
            </w:pPr>
          </w:p>
        </w:tc>
        <w:tc>
          <w:tcPr>
            <w:tcW w:w="283" w:type="dxa"/>
          </w:tcPr>
          <w:p w14:paraId="26B29A0D" w14:textId="77777777" w:rsidR="00083A2B" w:rsidRDefault="00083A2B">
            <w:pPr>
              <w:pStyle w:val="TableStyle"/>
              <w:jc w:val="center"/>
            </w:pPr>
          </w:p>
        </w:tc>
        <w:tc>
          <w:tcPr>
            <w:tcW w:w="1945" w:type="dxa"/>
          </w:tcPr>
          <w:p w14:paraId="2CCCBC9D" w14:textId="77777777" w:rsidR="00083A2B" w:rsidRDefault="007C4FE9">
            <w:pPr>
              <w:pStyle w:val="TableStyle"/>
            </w:pPr>
            <w:r>
              <w:rPr>
                <w:noProof/>
              </w:rPr>
              <w:t>GD Savings - Electricity</w:t>
            </w:r>
          </w:p>
        </w:tc>
      </w:tr>
      <w:tr w:rsidR="00083A2B" w14:paraId="25441E1B" w14:textId="77777777">
        <w:trPr>
          <w:cantSplit/>
        </w:trPr>
        <w:tc>
          <w:tcPr>
            <w:tcW w:w="624" w:type="dxa"/>
          </w:tcPr>
          <w:p w14:paraId="758FBAC7" w14:textId="77777777" w:rsidR="00083A2B" w:rsidRDefault="00083A2B">
            <w:pPr>
              <w:pStyle w:val="TableStyle"/>
              <w:jc w:val="center"/>
            </w:pPr>
          </w:p>
        </w:tc>
        <w:tc>
          <w:tcPr>
            <w:tcW w:w="2035" w:type="dxa"/>
          </w:tcPr>
          <w:p w14:paraId="25FD4F25" w14:textId="77777777" w:rsidR="00083A2B" w:rsidRDefault="00083A2B">
            <w:pPr>
              <w:pStyle w:val="TableStyle"/>
            </w:pPr>
          </w:p>
        </w:tc>
        <w:tc>
          <w:tcPr>
            <w:tcW w:w="595" w:type="dxa"/>
          </w:tcPr>
          <w:p w14:paraId="01D1F2D2" w14:textId="77777777" w:rsidR="00083A2B" w:rsidRDefault="00083A2B">
            <w:pPr>
              <w:pStyle w:val="TableStyle"/>
            </w:pPr>
          </w:p>
        </w:tc>
        <w:tc>
          <w:tcPr>
            <w:tcW w:w="1570" w:type="dxa"/>
          </w:tcPr>
          <w:p w14:paraId="6E5D147D" w14:textId="77777777" w:rsidR="00083A2B" w:rsidRDefault="00083A2B">
            <w:pPr>
              <w:pStyle w:val="TableStyle"/>
            </w:pPr>
          </w:p>
        </w:tc>
        <w:tc>
          <w:tcPr>
            <w:tcW w:w="283" w:type="dxa"/>
          </w:tcPr>
          <w:p w14:paraId="03E7F414" w14:textId="77777777" w:rsidR="00083A2B" w:rsidRDefault="00083A2B">
            <w:pPr>
              <w:pStyle w:val="TableStyle"/>
              <w:jc w:val="center"/>
            </w:pPr>
          </w:p>
        </w:tc>
        <w:tc>
          <w:tcPr>
            <w:tcW w:w="283" w:type="dxa"/>
          </w:tcPr>
          <w:p w14:paraId="748B66A0" w14:textId="77777777" w:rsidR="00083A2B" w:rsidRDefault="00083A2B">
            <w:pPr>
              <w:pStyle w:val="TableStyle"/>
              <w:jc w:val="center"/>
            </w:pPr>
          </w:p>
        </w:tc>
        <w:tc>
          <w:tcPr>
            <w:tcW w:w="283" w:type="dxa"/>
          </w:tcPr>
          <w:p w14:paraId="22ECED48" w14:textId="77777777" w:rsidR="00083A2B" w:rsidRDefault="007C4FE9">
            <w:pPr>
              <w:pStyle w:val="TableStyle"/>
              <w:jc w:val="center"/>
            </w:pPr>
            <w:r>
              <w:rPr>
                <w:noProof/>
              </w:rPr>
              <w:t>O</w:t>
            </w:r>
          </w:p>
        </w:tc>
        <w:tc>
          <w:tcPr>
            <w:tcW w:w="283" w:type="dxa"/>
          </w:tcPr>
          <w:p w14:paraId="76579F05" w14:textId="77777777" w:rsidR="00083A2B" w:rsidRDefault="00083A2B">
            <w:pPr>
              <w:pStyle w:val="TableStyle"/>
              <w:jc w:val="center"/>
            </w:pPr>
          </w:p>
        </w:tc>
        <w:tc>
          <w:tcPr>
            <w:tcW w:w="283" w:type="dxa"/>
          </w:tcPr>
          <w:p w14:paraId="1A7C880B" w14:textId="77777777" w:rsidR="00083A2B" w:rsidRDefault="00083A2B">
            <w:pPr>
              <w:pStyle w:val="TableStyle"/>
              <w:jc w:val="center"/>
            </w:pPr>
          </w:p>
        </w:tc>
        <w:tc>
          <w:tcPr>
            <w:tcW w:w="283" w:type="dxa"/>
          </w:tcPr>
          <w:p w14:paraId="367BBFF9" w14:textId="77777777" w:rsidR="00083A2B" w:rsidRDefault="00083A2B">
            <w:pPr>
              <w:pStyle w:val="TableStyle"/>
              <w:jc w:val="center"/>
            </w:pPr>
          </w:p>
        </w:tc>
        <w:tc>
          <w:tcPr>
            <w:tcW w:w="283" w:type="dxa"/>
          </w:tcPr>
          <w:p w14:paraId="44809337" w14:textId="77777777" w:rsidR="00083A2B" w:rsidRDefault="00083A2B">
            <w:pPr>
              <w:pStyle w:val="TableStyle"/>
              <w:jc w:val="center"/>
            </w:pPr>
          </w:p>
        </w:tc>
        <w:tc>
          <w:tcPr>
            <w:tcW w:w="283" w:type="dxa"/>
          </w:tcPr>
          <w:p w14:paraId="139C8411" w14:textId="77777777" w:rsidR="00083A2B" w:rsidRDefault="00083A2B">
            <w:pPr>
              <w:pStyle w:val="TableStyle"/>
              <w:jc w:val="center"/>
            </w:pPr>
          </w:p>
        </w:tc>
        <w:tc>
          <w:tcPr>
            <w:tcW w:w="1945" w:type="dxa"/>
          </w:tcPr>
          <w:p w14:paraId="768346E8" w14:textId="77777777" w:rsidR="00083A2B" w:rsidRDefault="007C4FE9">
            <w:pPr>
              <w:pStyle w:val="TableStyle"/>
            </w:pPr>
            <w:r>
              <w:rPr>
                <w:noProof/>
              </w:rPr>
              <w:t>GD Savings - Gas</w:t>
            </w:r>
          </w:p>
        </w:tc>
      </w:tr>
      <w:tr w:rsidR="00083A2B" w14:paraId="5448BD09" w14:textId="77777777">
        <w:trPr>
          <w:cantSplit/>
        </w:trPr>
        <w:tc>
          <w:tcPr>
            <w:tcW w:w="624" w:type="dxa"/>
          </w:tcPr>
          <w:p w14:paraId="4143B3F8" w14:textId="77777777" w:rsidR="00083A2B" w:rsidRDefault="00083A2B">
            <w:pPr>
              <w:pStyle w:val="TableStyle"/>
              <w:jc w:val="center"/>
            </w:pPr>
          </w:p>
        </w:tc>
        <w:tc>
          <w:tcPr>
            <w:tcW w:w="2035" w:type="dxa"/>
          </w:tcPr>
          <w:p w14:paraId="5D5C19D8" w14:textId="77777777" w:rsidR="00083A2B" w:rsidRDefault="00083A2B">
            <w:pPr>
              <w:pStyle w:val="TableStyle"/>
            </w:pPr>
          </w:p>
        </w:tc>
        <w:tc>
          <w:tcPr>
            <w:tcW w:w="595" w:type="dxa"/>
          </w:tcPr>
          <w:p w14:paraId="31584AC3" w14:textId="77777777" w:rsidR="00083A2B" w:rsidRDefault="00083A2B">
            <w:pPr>
              <w:pStyle w:val="TableStyle"/>
            </w:pPr>
          </w:p>
        </w:tc>
        <w:tc>
          <w:tcPr>
            <w:tcW w:w="1570" w:type="dxa"/>
          </w:tcPr>
          <w:p w14:paraId="2338E5C5" w14:textId="77777777" w:rsidR="00083A2B" w:rsidRDefault="00083A2B">
            <w:pPr>
              <w:pStyle w:val="TableStyle"/>
            </w:pPr>
          </w:p>
        </w:tc>
        <w:tc>
          <w:tcPr>
            <w:tcW w:w="283" w:type="dxa"/>
          </w:tcPr>
          <w:p w14:paraId="58D3829E" w14:textId="77777777" w:rsidR="00083A2B" w:rsidRDefault="00083A2B">
            <w:pPr>
              <w:pStyle w:val="TableStyle"/>
              <w:jc w:val="center"/>
            </w:pPr>
          </w:p>
        </w:tc>
        <w:tc>
          <w:tcPr>
            <w:tcW w:w="283" w:type="dxa"/>
          </w:tcPr>
          <w:p w14:paraId="4546CF40" w14:textId="77777777" w:rsidR="00083A2B" w:rsidRDefault="00083A2B">
            <w:pPr>
              <w:pStyle w:val="TableStyle"/>
              <w:jc w:val="center"/>
            </w:pPr>
          </w:p>
        </w:tc>
        <w:tc>
          <w:tcPr>
            <w:tcW w:w="283" w:type="dxa"/>
          </w:tcPr>
          <w:p w14:paraId="48899AA6" w14:textId="77777777" w:rsidR="00083A2B" w:rsidRDefault="007C4FE9">
            <w:pPr>
              <w:pStyle w:val="TableStyle"/>
              <w:jc w:val="center"/>
            </w:pPr>
            <w:r>
              <w:rPr>
                <w:noProof/>
              </w:rPr>
              <w:t>O</w:t>
            </w:r>
          </w:p>
        </w:tc>
        <w:tc>
          <w:tcPr>
            <w:tcW w:w="283" w:type="dxa"/>
          </w:tcPr>
          <w:p w14:paraId="61FEA852" w14:textId="77777777" w:rsidR="00083A2B" w:rsidRDefault="00083A2B">
            <w:pPr>
              <w:pStyle w:val="TableStyle"/>
              <w:jc w:val="center"/>
            </w:pPr>
          </w:p>
        </w:tc>
        <w:tc>
          <w:tcPr>
            <w:tcW w:w="283" w:type="dxa"/>
          </w:tcPr>
          <w:p w14:paraId="018C3FB7" w14:textId="77777777" w:rsidR="00083A2B" w:rsidRDefault="00083A2B">
            <w:pPr>
              <w:pStyle w:val="TableStyle"/>
              <w:jc w:val="center"/>
            </w:pPr>
          </w:p>
        </w:tc>
        <w:tc>
          <w:tcPr>
            <w:tcW w:w="283" w:type="dxa"/>
          </w:tcPr>
          <w:p w14:paraId="7C74EE7F" w14:textId="77777777" w:rsidR="00083A2B" w:rsidRDefault="00083A2B">
            <w:pPr>
              <w:pStyle w:val="TableStyle"/>
              <w:jc w:val="center"/>
            </w:pPr>
          </w:p>
        </w:tc>
        <w:tc>
          <w:tcPr>
            <w:tcW w:w="283" w:type="dxa"/>
          </w:tcPr>
          <w:p w14:paraId="2CEE85FC" w14:textId="77777777" w:rsidR="00083A2B" w:rsidRDefault="00083A2B">
            <w:pPr>
              <w:pStyle w:val="TableStyle"/>
              <w:jc w:val="center"/>
            </w:pPr>
          </w:p>
        </w:tc>
        <w:tc>
          <w:tcPr>
            <w:tcW w:w="283" w:type="dxa"/>
          </w:tcPr>
          <w:p w14:paraId="5596DFB3" w14:textId="77777777" w:rsidR="00083A2B" w:rsidRDefault="00083A2B">
            <w:pPr>
              <w:pStyle w:val="TableStyle"/>
              <w:jc w:val="center"/>
            </w:pPr>
          </w:p>
        </w:tc>
        <w:tc>
          <w:tcPr>
            <w:tcW w:w="1945" w:type="dxa"/>
          </w:tcPr>
          <w:p w14:paraId="1810B6FD" w14:textId="77777777" w:rsidR="00083A2B" w:rsidRDefault="007C4FE9">
            <w:pPr>
              <w:pStyle w:val="TableStyle"/>
            </w:pPr>
            <w:r>
              <w:rPr>
                <w:noProof/>
              </w:rPr>
              <w:t>GD Savings – Other Fuels</w:t>
            </w:r>
          </w:p>
        </w:tc>
      </w:tr>
    </w:tbl>
    <w:p w14:paraId="0588D3C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5280CC" w14:textId="77777777">
        <w:trPr>
          <w:cantSplit/>
        </w:trPr>
        <w:tc>
          <w:tcPr>
            <w:tcW w:w="624" w:type="dxa"/>
            <w:tcBorders>
              <w:bottom w:val="single" w:sz="2" w:space="0" w:color="auto"/>
            </w:tcBorders>
            <w:shd w:val="pct10" w:color="auto" w:fill="auto"/>
          </w:tcPr>
          <w:p w14:paraId="6D31DE32" w14:textId="77777777" w:rsidR="00083A2B" w:rsidRDefault="007C4FE9">
            <w:pPr>
              <w:pStyle w:val="TableStyle"/>
              <w:jc w:val="center"/>
            </w:pPr>
            <w:r>
              <w:rPr>
                <w:noProof/>
              </w:rPr>
              <w:t>97G</w:t>
            </w:r>
          </w:p>
        </w:tc>
        <w:tc>
          <w:tcPr>
            <w:tcW w:w="2035" w:type="dxa"/>
            <w:tcBorders>
              <w:bottom w:val="single" w:sz="2" w:space="0" w:color="auto"/>
            </w:tcBorders>
            <w:shd w:val="pct10" w:color="auto" w:fill="auto"/>
          </w:tcPr>
          <w:p w14:paraId="2D2620FF" w14:textId="77777777" w:rsidR="00083A2B" w:rsidRDefault="007C4FE9">
            <w:pPr>
              <w:pStyle w:val="TableStyle"/>
            </w:pPr>
            <w:r>
              <w:rPr>
                <w:noProof/>
              </w:rPr>
              <w:t>Customer Account Information</w:t>
            </w:r>
          </w:p>
        </w:tc>
        <w:tc>
          <w:tcPr>
            <w:tcW w:w="595" w:type="dxa"/>
            <w:tcBorders>
              <w:bottom w:val="single" w:sz="2" w:space="0" w:color="auto"/>
            </w:tcBorders>
            <w:shd w:val="pct10" w:color="auto" w:fill="auto"/>
          </w:tcPr>
          <w:p w14:paraId="2ACCA1CB" w14:textId="77777777" w:rsidR="00083A2B" w:rsidRDefault="007C4FE9">
            <w:pPr>
              <w:pStyle w:val="TableStyle"/>
            </w:pPr>
            <w:r>
              <w:rPr>
                <w:noProof/>
              </w:rPr>
              <w:t>0-1</w:t>
            </w:r>
          </w:p>
        </w:tc>
        <w:tc>
          <w:tcPr>
            <w:tcW w:w="1570" w:type="dxa"/>
            <w:tcBorders>
              <w:bottom w:val="single" w:sz="2" w:space="0" w:color="auto"/>
            </w:tcBorders>
            <w:shd w:val="pct10" w:color="auto" w:fill="auto"/>
          </w:tcPr>
          <w:p w14:paraId="0767A358" w14:textId="77777777" w:rsidR="00083A2B" w:rsidRDefault="007C4FE9">
            <w:pPr>
              <w:pStyle w:val="TableStyle"/>
            </w:pPr>
            <w:r>
              <w:rPr>
                <w:noProof/>
              </w:rPr>
              <w:t>Mandatory where Reason Code = I, Must not be present where Reason Code = C</w:t>
            </w:r>
          </w:p>
        </w:tc>
        <w:tc>
          <w:tcPr>
            <w:tcW w:w="283" w:type="dxa"/>
            <w:tcBorders>
              <w:bottom w:val="single" w:sz="2" w:space="0" w:color="auto"/>
            </w:tcBorders>
            <w:shd w:val="pct10" w:color="auto" w:fill="auto"/>
          </w:tcPr>
          <w:p w14:paraId="2DF21C18" w14:textId="77777777" w:rsidR="00083A2B" w:rsidRDefault="00083A2B">
            <w:pPr>
              <w:pStyle w:val="TableStyle"/>
              <w:jc w:val="center"/>
            </w:pPr>
          </w:p>
        </w:tc>
        <w:tc>
          <w:tcPr>
            <w:tcW w:w="283" w:type="dxa"/>
            <w:tcBorders>
              <w:bottom w:val="single" w:sz="2" w:space="0" w:color="auto"/>
            </w:tcBorders>
            <w:shd w:val="pct10" w:color="auto" w:fill="auto"/>
          </w:tcPr>
          <w:p w14:paraId="3C2C963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58C93FB" w14:textId="77777777" w:rsidR="00083A2B" w:rsidRDefault="00083A2B">
            <w:pPr>
              <w:pStyle w:val="TableStyle"/>
              <w:jc w:val="center"/>
            </w:pPr>
          </w:p>
        </w:tc>
        <w:tc>
          <w:tcPr>
            <w:tcW w:w="283" w:type="dxa"/>
            <w:tcBorders>
              <w:bottom w:val="single" w:sz="2" w:space="0" w:color="auto"/>
            </w:tcBorders>
            <w:shd w:val="pct10" w:color="auto" w:fill="auto"/>
          </w:tcPr>
          <w:p w14:paraId="4D15B449" w14:textId="77777777" w:rsidR="00083A2B" w:rsidRDefault="00083A2B">
            <w:pPr>
              <w:pStyle w:val="TableStyle"/>
              <w:jc w:val="center"/>
            </w:pPr>
          </w:p>
        </w:tc>
        <w:tc>
          <w:tcPr>
            <w:tcW w:w="283" w:type="dxa"/>
            <w:tcBorders>
              <w:bottom w:val="single" w:sz="2" w:space="0" w:color="auto"/>
            </w:tcBorders>
            <w:shd w:val="pct10" w:color="auto" w:fill="auto"/>
          </w:tcPr>
          <w:p w14:paraId="54B245E3" w14:textId="77777777" w:rsidR="00083A2B" w:rsidRDefault="00083A2B">
            <w:pPr>
              <w:pStyle w:val="TableStyle"/>
              <w:jc w:val="center"/>
            </w:pPr>
          </w:p>
        </w:tc>
        <w:tc>
          <w:tcPr>
            <w:tcW w:w="283" w:type="dxa"/>
            <w:tcBorders>
              <w:bottom w:val="single" w:sz="2" w:space="0" w:color="auto"/>
            </w:tcBorders>
            <w:shd w:val="pct10" w:color="auto" w:fill="auto"/>
          </w:tcPr>
          <w:p w14:paraId="562FE87C" w14:textId="77777777" w:rsidR="00083A2B" w:rsidRDefault="00083A2B">
            <w:pPr>
              <w:pStyle w:val="TableStyle"/>
              <w:jc w:val="center"/>
            </w:pPr>
          </w:p>
        </w:tc>
        <w:tc>
          <w:tcPr>
            <w:tcW w:w="283" w:type="dxa"/>
            <w:tcBorders>
              <w:bottom w:val="single" w:sz="2" w:space="0" w:color="auto"/>
            </w:tcBorders>
            <w:shd w:val="pct10" w:color="auto" w:fill="auto"/>
          </w:tcPr>
          <w:p w14:paraId="06F6C0C8" w14:textId="77777777" w:rsidR="00083A2B" w:rsidRDefault="00083A2B">
            <w:pPr>
              <w:pStyle w:val="TableStyle"/>
              <w:jc w:val="center"/>
            </w:pPr>
          </w:p>
        </w:tc>
        <w:tc>
          <w:tcPr>
            <w:tcW w:w="283" w:type="dxa"/>
            <w:tcBorders>
              <w:bottom w:val="single" w:sz="2" w:space="0" w:color="auto"/>
            </w:tcBorders>
            <w:shd w:val="pct10" w:color="auto" w:fill="auto"/>
          </w:tcPr>
          <w:p w14:paraId="434E6311" w14:textId="77777777" w:rsidR="00083A2B" w:rsidRDefault="00083A2B">
            <w:pPr>
              <w:pStyle w:val="TableStyle"/>
              <w:jc w:val="center"/>
            </w:pPr>
          </w:p>
        </w:tc>
        <w:tc>
          <w:tcPr>
            <w:tcW w:w="1945" w:type="dxa"/>
            <w:tcBorders>
              <w:bottom w:val="single" w:sz="2" w:space="0" w:color="auto"/>
            </w:tcBorders>
            <w:shd w:val="pct10" w:color="auto" w:fill="auto"/>
          </w:tcPr>
          <w:p w14:paraId="313B55AC" w14:textId="77777777" w:rsidR="00083A2B" w:rsidRDefault="00083A2B">
            <w:pPr>
              <w:pStyle w:val="TableStyle"/>
              <w:jc w:val="center"/>
            </w:pPr>
          </w:p>
        </w:tc>
      </w:tr>
      <w:tr w:rsidR="00083A2B" w14:paraId="516AABBC" w14:textId="77777777">
        <w:trPr>
          <w:cantSplit/>
        </w:trPr>
        <w:tc>
          <w:tcPr>
            <w:tcW w:w="624" w:type="dxa"/>
          </w:tcPr>
          <w:p w14:paraId="1423FFBC" w14:textId="77777777" w:rsidR="00083A2B" w:rsidRDefault="00083A2B">
            <w:pPr>
              <w:pStyle w:val="TableStyle"/>
              <w:jc w:val="center"/>
            </w:pPr>
          </w:p>
        </w:tc>
        <w:tc>
          <w:tcPr>
            <w:tcW w:w="2035" w:type="dxa"/>
          </w:tcPr>
          <w:p w14:paraId="441678CF" w14:textId="77777777" w:rsidR="00083A2B" w:rsidRDefault="00083A2B">
            <w:pPr>
              <w:pStyle w:val="TableStyle"/>
            </w:pPr>
          </w:p>
        </w:tc>
        <w:tc>
          <w:tcPr>
            <w:tcW w:w="595" w:type="dxa"/>
          </w:tcPr>
          <w:p w14:paraId="2D2568CE" w14:textId="77777777" w:rsidR="00083A2B" w:rsidRDefault="00083A2B">
            <w:pPr>
              <w:pStyle w:val="TableStyle"/>
            </w:pPr>
          </w:p>
        </w:tc>
        <w:tc>
          <w:tcPr>
            <w:tcW w:w="1570" w:type="dxa"/>
          </w:tcPr>
          <w:p w14:paraId="0F3264E1" w14:textId="77777777" w:rsidR="00083A2B" w:rsidRDefault="00083A2B">
            <w:pPr>
              <w:pStyle w:val="TableStyle"/>
            </w:pPr>
          </w:p>
        </w:tc>
        <w:tc>
          <w:tcPr>
            <w:tcW w:w="283" w:type="dxa"/>
          </w:tcPr>
          <w:p w14:paraId="1B54CE81" w14:textId="77777777" w:rsidR="00083A2B" w:rsidRDefault="00083A2B">
            <w:pPr>
              <w:pStyle w:val="TableStyle"/>
              <w:jc w:val="center"/>
            </w:pPr>
          </w:p>
        </w:tc>
        <w:tc>
          <w:tcPr>
            <w:tcW w:w="283" w:type="dxa"/>
          </w:tcPr>
          <w:p w14:paraId="1F82D846" w14:textId="77777777" w:rsidR="00083A2B" w:rsidRDefault="00083A2B">
            <w:pPr>
              <w:pStyle w:val="TableStyle"/>
              <w:jc w:val="center"/>
            </w:pPr>
          </w:p>
        </w:tc>
        <w:tc>
          <w:tcPr>
            <w:tcW w:w="283" w:type="dxa"/>
          </w:tcPr>
          <w:p w14:paraId="79AFABC0" w14:textId="77777777" w:rsidR="00083A2B" w:rsidRDefault="007C4FE9">
            <w:pPr>
              <w:pStyle w:val="TableStyle"/>
              <w:jc w:val="center"/>
            </w:pPr>
            <w:r>
              <w:rPr>
                <w:noProof/>
              </w:rPr>
              <w:t>1</w:t>
            </w:r>
          </w:p>
        </w:tc>
        <w:tc>
          <w:tcPr>
            <w:tcW w:w="283" w:type="dxa"/>
          </w:tcPr>
          <w:p w14:paraId="635CD909" w14:textId="77777777" w:rsidR="00083A2B" w:rsidRDefault="00083A2B">
            <w:pPr>
              <w:pStyle w:val="TableStyle"/>
              <w:jc w:val="center"/>
            </w:pPr>
          </w:p>
        </w:tc>
        <w:tc>
          <w:tcPr>
            <w:tcW w:w="283" w:type="dxa"/>
          </w:tcPr>
          <w:p w14:paraId="7BFF2ADF" w14:textId="77777777" w:rsidR="00083A2B" w:rsidRDefault="00083A2B">
            <w:pPr>
              <w:pStyle w:val="TableStyle"/>
              <w:jc w:val="center"/>
            </w:pPr>
          </w:p>
        </w:tc>
        <w:tc>
          <w:tcPr>
            <w:tcW w:w="283" w:type="dxa"/>
          </w:tcPr>
          <w:p w14:paraId="071CAFD7" w14:textId="77777777" w:rsidR="00083A2B" w:rsidRDefault="00083A2B">
            <w:pPr>
              <w:pStyle w:val="TableStyle"/>
              <w:jc w:val="center"/>
            </w:pPr>
          </w:p>
        </w:tc>
        <w:tc>
          <w:tcPr>
            <w:tcW w:w="283" w:type="dxa"/>
          </w:tcPr>
          <w:p w14:paraId="72928446" w14:textId="77777777" w:rsidR="00083A2B" w:rsidRDefault="00083A2B">
            <w:pPr>
              <w:pStyle w:val="TableStyle"/>
              <w:jc w:val="center"/>
            </w:pPr>
          </w:p>
        </w:tc>
        <w:tc>
          <w:tcPr>
            <w:tcW w:w="283" w:type="dxa"/>
          </w:tcPr>
          <w:p w14:paraId="79E961F8" w14:textId="77777777" w:rsidR="00083A2B" w:rsidRDefault="00083A2B">
            <w:pPr>
              <w:pStyle w:val="TableStyle"/>
              <w:jc w:val="center"/>
            </w:pPr>
          </w:p>
        </w:tc>
        <w:tc>
          <w:tcPr>
            <w:tcW w:w="1945" w:type="dxa"/>
          </w:tcPr>
          <w:p w14:paraId="096060B5" w14:textId="77777777" w:rsidR="00083A2B" w:rsidRDefault="007C4FE9">
            <w:pPr>
              <w:pStyle w:val="TableStyle"/>
            </w:pPr>
            <w:r>
              <w:rPr>
                <w:noProof/>
              </w:rPr>
              <w:t>Electricity Account Number</w:t>
            </w:r>
          </w:p>
        </w:tc>
      </w:tr>
      <w:tr w:rsidR="00083A2B" w14:paraId="5C75E556" w14:textId="77777777">
        <w:trPr>
          <w:cantSplit/>
        </w:trPr>
        <w:tc>
          <w:tcPr>
            <w:tcW w:w="624" w:type="dxa"/>
          </w:tcPr>
          <w:p w14:paraId="044B3D0B" w14:textId="77777777" w:rsidR="00083A2B" w:rsidRDefault="00083A2B">
            <w:pPr>
              <w:pStyle w:val="TableStyle"/>
              <w:jc w:val="center"/>
            </w:pPr>
          </w:p>
        </w:tc>
        <w:tc>
          <w:tcPr>
            <w:tcW w:w="2035" w:type="dxa"/>
          </w:tcPr>
          <w:p w14:paraId="55717821" w14:textId="77777777" w:rsidR="00083A2B" w:rsidRDefault="00083A2B">
            <w:pPr>
              <w:pStyle w:val="TableStyle"/>
            </w:pPr>
          </w:p>
        </w:tc>
        <w:tc>
          <w:tcPr>
            <w:tcW w:w="595" w:type="dxa"/>
          </w:tcPr>
          <w:p w14:paraId="7D1A7F79" w14:textId="77777777" w:rsidR="00083A2B" w:rsidRDefault="00083A2B">
            <w:pPr>
              <w:pStyle w:val="TableStyle"/>
            </w:pPr>
          </w:p>
        </w:tc>
        <w:tc>
          <w:tcPr>
            <w:tcW w:w="1570" w:type="dxa"/>
          </w:tcPr>
          <w:p w14:paraId="7C993DF6" w14:textId="77777777" w:rsidR="00083A2B" w:rsidRDefault="00083A2B">
            <w:pPr>
              <w:pStyle w:val="TableStyle"/>
            </w:pPr>
          </w:p>
        </w:tc>
        <w:tc>
          <w:tcPr>
            <w:tcW w:w="283" w:type="dxa"/>
          </w:tcPr>
          <w:p w14:paraId="1DEB140F" w14:textId="77777777" w:rsidR="00083A2B" w:rsidRDefault="00083A2B">
            <w:pPr>
              <w:pStyle w:val="TableStyle"/>
              <w:jc w:val="center"/>
            </w:pPr>
          </w:p>
        </w:tc>
        <w:tc>
          <w:tcPr>
            <w:tcW w:w="283" w:type="dxa"/>
          </w:tcPr>
          <w:p w14:paraId="5E6D4981" w14:textId="77777777" w:rsidR="00083A2B" w:rsidRDefault="00083A2B">
            <w:pPr>
              <w:pStyle w:val="TableStyle"/>
              <w:jc w:val="center"/>
            </w:pPr>
          </w:p>
        </w:tc>
        <w:tc>
          <w:tcPr>
            <w:tcW w:w="283" w:type="dxa"/>
          </w:tcPr>
          <w:p w14:paraId="21A9D3B3" w14:textId="77777777" w:rsidR="00083A2B" w:rsidRDefault="007C4FE9">
            <w:pPr>
              <w:pStyle w:val="TableStyle"/>
              <w:jc w:val="center"/>
            </w:pPr>
            <w:r>
              <w:rPr>
                <w:noProof/>
              </w:rPr>
              <w:t>O</w:t>
            </w:r>
          </w:p>
        </w:tc>
        <w:tc>
          <w:tcPr>
            <w:tcW w:w="283" w:type="dxa"/>
          </w:tcPr>
          <w:p w14:paraId="0B2B3AD8" w14:textId="77777777" w:rsidR="00083A2B" w:rsidRDefault="00083A2B">
            <w:pPr>
              <w:pStyle w:val="TableStyle"/>
              <w:jc w:val="center"/>
            </w:pPr>
          </w:p>
        </w:tc>
        <w:tc>
          <w:tcPr>
            <w:tcW w:w="283" w:type="dxa"/>
          </w:tcPr>
          <w:p w14:paraId="147D2885" w14:textId="77777777" w:rsidR="00083A2B" w:rsidRDefault="00083A2B">
            <w:pPr>
              <w:pStyle w:val="TableStyle"/>
              <w:jc w:val="center"/>
            </w:pPr>
          </w:p>
        </w:tc>
        <w:tc>
          <w:tcPr>
            <w:tcW w:w="283" w:type="dxa"/>
          </w:tcPr>
          <w:p w14:paraId="208824B3" w14:textId="77777777" w:rsidR="00083A2B" w:rsidRDefault="00083A2B">
            <w:pPr>
              <w:pStyle w:val="TableStyle"/>
              <w:jc w:val="center"/>
            </w:pPr>
          </w:p>
        </w:tc>
        <w:tc>
          <w:tcPr>
            <w:tcW w:w="283" w:type="dxa"/>
          </w:tcPr>
          <w:p w14:paraId="21F4AB37" w14:textId="77777777" w:rsidR="00083A2B" w:rsidRDefault="00083A2B">
            <w:pPr>
              <w:pStyle w:val="TableStyle"/>
              <w:jc w:val="center"/>
            </w:pPr>
          </w:p>
        </w:tc>
        <w:tc>
          <w:tcPr>
            <w:tcW w:w="283" w:type="dxa"/>
          </w:tcPr>
          <w:p w14:paraId="42591BB2" w14:textId="77777777" w:rsidR="00083A2B" w:rsidRDefault="00083A2B">
            <w:pPr>
              <w:pStyle w:val="TableStyle"/>
              <w:jc w:val="center"/>
            </w:pPr>
          </w:p>
        </w:tc>
        <w:tc>
          <w:tcPr>
            <w:tcW w:w="1945" w:type="dxa"/>
          </w:tcPr>
          <w:p w14:paraId="6F8856C6" w14:textId="77777777" w:rsidR="00083A2B" w:rsidRDefault="007C4FE9">
            <w:pPr>
              <w:pStyle w:val="TableStyle"/>
            </w:pPr>
            <w:r>
              <w:rPr>
                <w:noProof/>
              </w:rPr>
              <w:t>GD Customer Site Reference</w:t>
            </w:r>
          </w:p>
        </w:tc>
      </w:tr>
    </w:tbl>
    <w:p w14:paraId="31EBF460" w14:textId="77777777" w:rsidR="00083A2B" w:rsidRDefault="00083A2B">
      <w:pPr>
        <w:sectPr w:rsidR="00083A2B">
          <w:type w:val="continuous"/>
          <w:pgSz w:w="12240" w:h="15840"/>
          <w:pgMar w:top="1440" w:right="1800" w:bottom="1440" w:left="1800" w:header="708" w:footer="708" w:gutter="0"/>
          <w:cols w:space="708"/>
          <w:docGrid w:linePitch="360"/>
        </w:sectPr>
      </w:pPr>
    </w:p>
    <w:p w14:paraId="440AE27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6C0EA31" w14:textId="77777777">
        <w:tc>
          <w:tcPr>
            <w:tcW w:w="1814" w:type="dxa"/>
          </w:tcPr>
          <w:p w14:paraId="709DBB2D" w14:textId="77777777" w:rsidR="00083A2B" w:rsidRDefault="007C4FE9">
            <w:pPr>
              <w:pStyle w:val="Fieldtitle"/>
              <w:rPr>
                <w:sz w:val="20"/>
              </w:rPr>
            </w:pPr>
            <w:r>
              <w:rPr>
                <w:sz w:val="20"/>
              </w:rPr>
              <w:t>Notes:</w:t>
            </w:r>
          </w:p>
        </w:tc>
        <w:tc>
          <w:tcPr>
            <w:tcW w:w="6803" w:type="dxa"/>
          </w:tcPr>
          <w:p w14:paraId="6E229B0A" w14:textId="77777777" w:rsidR="00083A2B" w:rsidRDefault="007C4FE9">
            <w:pPr>
              <w:rPr>
                <w:sz w:val="20"/>
                <w:szCs w:val="20"/>
              </w:rPr>
            </w:pPr>
            <w:commentRangeStart w:id="22"/>
            <w:r>
              <w:rPr>
                <w:noProof/>
                <w:sz w:val="20"/>
                <w:szCs w:val="20"/>
              </w:rPr>
              <w:t>On Initial (I) Green Deal Plan set up and subject to rules regarding the population of addresses, all items are required with the exception of data items J1804, J1805, and J1806.</w:t>
            </w:r>
            <w:commentRangeEnd w:id="22"/>
            <w:r w:rsidR="00EC73A2">
              <w:rPr>
                <w:rStyle w:val="CommentReference"/>
              </w:rPr>
              <w:commentReference w:id="22"/>
            </w:r>
          </w:p>
          <w:p w14:paraId="40A2CBD7" w14:textId="77777777" w:rsidR="00083A2B" w:rsidRDefault="00083A2B">
            <w:pPr>
              <w:rPr>
                <w:noProof/>
                <w:sz w:val="20"/>
                <w:szCs w:val="20"/>
              </w:rPr>
            </w:pPr>
          </w:p>
          <w:p w14:paraId="4072BEAA" w14:textId="77777777" w:rsidR="00083A2B" w:rsidRDefault="007C4FE9">
            <w:pPr>
              <w:rPr>
                <w:noProof/>
                <w:sz w:val="20"/>
                <w:szCs w:val="20"/>
              </w:rPr>
            </w:pPr>
            <w:commentRangeStart w:id="23"/>
            <w:r>
              <w:rPr>
                <w:noProof/>
                <w:sz w:val="20"/>
                <w:szCs w:val="20"/>
              </w:rPr>
              <w:t>On Update (U) Groups only to be included where data is being sent for items in that Group.</w:t>
            </w:r>
            <w:commentRangeEnd w:id="23"/>
            <w:r w:rsidR="00E4677B">
              <w:rPr>
                <w:rStyle w:val="CommentReference"/>
              </w:rPr>
              <w:commentReference w:id="23"/>
            </w:r>
          </w:p>
          <w:p w14:paraId="0D094525" w14:textId="77777777" w:rsidR="00083A2B" w:rsidRDefault="00083A2B">
            <w:pPr>
              <w:rPr>
                <w:noProof/>
                <w:sz w:val="20"/>
                <w:szCs w:val="20"/>
              </w:rPr>
            </w:pPr>
          </w:p>
          <w:p w14:paraId="37AE5790" w14:textId="77777777" w:rsidR="00083A2B" w:rsidRDefault="007C4FE9">
            <w:pPr>
              <w:rPr>
                <w:noProof/>
                <w:sz w:val="20"/>
                <w:szCs w:val="20"/>
              </w:rPr>
            </w:pPr>
            <w:commentRangeStart w:id="24"/>
            <w:r>
              <w:rPr>
                <w:noProof/>
                <w:sz w:val="20"/>
                <w:szCs w:val="20"/>
              </w:rPr>
              <w:t>If request is to Cancel (C) plan, Groups 95G, 96G and 97G should be omitted.</w:t>
            </w:r>
            <w:commentRangeEnd w:id="24"/>
            <w:r w:rsidR="00BE2151">
              <w:rPr>
                <w:rStyle w:val="CommentReference"/>
              </w:rPr>
              <w:commentReference w:id="24"/>
            </w:r>
          </w:p>
          <w:p w14:paraId="3661EEDA" w14:textId="77777777" w:rsidR="00083A2B" w:rsidRDefault="00083A2B">
            <w:pPr>
              <w:rPr>
                <w:noProof/>
                <w:sz w:val="20"/>
                <w:szCs w:val="20"/>
              </w:rPr>
            </w:pPr>
          </w:p>
          <w:p w14:paraId="6614FC3B" w14:textId="77777777" w:rsidR="00083A2B" w:rsidRDefault="007C4FE9">
            <w:pPr>
              <w:rPr>
                <w:noProof/>
                <w:sz w:val="20"/>
                <w:szCs w:val="20"/>
              </w:rPr>
            </w:pPr>
            <w:commentRangeStart w:id="25"/>
            <w:r>
              <w:rPr>
                <w:noProof/>
                <w:sz w:val="20"/>
                <w:szCs w:val="20"/>
              </w:rPr>
              <w:t>Though each address line is optional, when an address is to be updated using this flow the entire address must be included in the flow. An update to an individual line within an address will require the entire address to be sent.</w:t>
            </w:r>
            <w:commentRangeEnd w:id="25"/>
            <w:r w:rsidR="00E4677B">
              <w:rPr>
                <w:rStyle w:val="CommentReference"/>
              </w:rPr>
              <w:commentReference w:id="25"/>
            </w:r>
          </w:p>
          <w:p w14:paraId="4E1D57DF" w14:textId="77777777" w:rsidR="00083A2B" w:rsidRDefault="00083A2B">
            <w:pPr>
              <w:rPr>
                <w:noProof/>
                <w:sz w:val="20"/>
                <w:szCs w:val="20"/>
              </w:rPr>
            </w:pPr>
          </w:p>
        </w:tc>
      </w:tr>
    </w:tbl>
    <w:p w14:paraId="41E52E05" w14:textId="77777777" w:rsidR="00083A2B" w:rsidRDefault="00083A2B">
      <w:pPr>
        <w:sectPr w:rsidR="00083A2B">
          <w:type w:val="continuous"/>
          <w:pgSz w:w="12240" w:h="15840"/>
          <w:pgMar w:top="1440" w:right="1800" w:bottom="1440" w:left="1800" w:header="708" w:footer="708" w:gutter="0"/>
          <w:cols w:space="708"/>
          <w:docGrid w:linePitch="360"/>
        </w:sectPr>
      </w:pPr>
    </w:p>
    <w:p w14:paraId="102355F4"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7FB99DA" w14:textId="77777777">
        <w:trPr>
          <w:cantSplit/>
          <w:tblHeader/>
        </w:trPr>
        <w:tc>
          <w:tcPr>
            <w:tcW w:w="1559" w:type="dxa"/>
          </w:tcPr>
          <w:p w14:paraId="36A526D7" w14:textId="77777777" w:rsidR="00083A2B" w:rsidRDefault="007C4FE9">
            <w:pPr>
              <w:pStyle w:val="TableStyle"/>
              <w:keepNext/>
              <w:jc w:val="center"/>
              <w:rPr>
                <w:b/>
              </w:rPr>
            </w:pPr>
            <w:r>
              <w:rPr>
                <w:b/>
              </w:rPr>
              <w:t>Catalogue release change takes effect</w:t>
            </w:r>
          </w:p>
        </w:tc>
        <w:tc>
          <w:tcPr>
            <w:tcW w:w="585" w:type="dxa"/>
          </w:tcPr>
          <w:p w14:paraId="78CFDE98" w14:textId="77777777" w:rsidR="00083A2B" w:rsidRDefault="007C4FE9">
            <w:pPr>
              <w:pStyle w:val="TableStyle"/>
              <w:keepNext/>
              <w:jc w:val="center"/>
              <w:rPr>
                <w:b/>
              </w:rPr>
            </w:pPr>
            <w:r>
              <w:rPr>
                <w:b/>
              </w:rPr>
              <w:t>CP No.</w:t>
            </w:r>
          </w:p>
        </w:tc>
        <w:tc>
          <w:tcPr>
            <w:tcW w:w="6494" w:type="dxa"/>
          </w:tcPr>
          <w:p w14:paraId="599B5AEA" w14:textId="77777777" w:rsidR="00083A2B" w:rsidRDefault="007C4FE9">
            <w:pPr>
              <w:pStyle w:val="TableStyle"/>
              <w:keepNext/>
              <w:rPr>
                <w:b/>
              </w:rPr>
            </w:pPr>
            <w:r>
              <w:rPr>
                <w:b/>
              </w:rPr>
              <w:t>Brief description of the change and its reason</w:t>
            </w:r>
          </w:p>
        </w:tc>
      </w:tr>
      <w:tr w:rsidR="00083A2B" w14:paraId="67590419" w14:textId="77777777">
        <w:trPr>
          <w:cantSplit/>
        </w:trPr>
        <w:tc>
          <w:tcPr>
            <w:tcW w:w="1559" w:type="dxa"/>
          </w:tcPr>
          <w:p w14:paraId="4A4A07AD" w14:textId="77777777" w:rsidR="00083A2B" w:rsidRDefault="007C4FE9">
            <w:pPr>
              <w:pStyle w:val="TableStyle"/>
              <w:keepNext/>
              <w:jc w:val="center"/>
            </w:pPr>
            <w:r>
              <w:t xml:space="preserve">Version </w:t>
            </w:r>
            <w:r>
              <w:rPr>
                <w:noProof/>
              </w:rPr>
              <w:t>10.2</w:t>
            </w:r>
          </w:p>
        </w:tc>
        <w:tc>
          <w:tcPr>
            <w:tcW w:w="585" w:type="dxa"/>
          </w:tcPr>
          <w:p w14:paraId="15155CA1" w14:textId="77777777" w:rsidR="00083A2B" w:rsidRDefault="007C4FE9">
            <w:pPr>
              <w:pStyle w:val="TableStyle"/>
              <w:keepNext/>
              <w:jc w:val="center"/>
            </w:pPr>
            <w:r>
              <w:rPr>
                <w:noProof/>
              </w:rPr>
              <w:t>3338</w:t>
            </w:r>
          </w:p>
        </w:tc>
        <w:tc>
          <w:tcPr>
            <w:tcW w:w="6494" w:type="dxa"/>
          </w:tcPr>
          <w:p w14:paraId="6F8F4BBA" w14:textId="77777777" w:rsidR="00083A2B" w:rsidRDefault="007C4FE9">
            <w:pPr>
              <w:pStyle w:val="TableStyle"/>
              <w:keepNext/>
            </w:pPr>
            <w:r>
              <w:rPr>
                <w:noProof/>
              </w:rPr>
              <w:t>New Data Flow Created</w:t>
            </w:r>
          </w:p>
        </w:tc>
      </w:tr>
      <w:tr w:rsidR="00083A2B" w14:paraId="72D8E92F" w14:textId="77777777">
        <w:trPr>
          <w:cantSplit/>
        </w:trPr>
        <w:tc>
          <w:tcPr>
            <w:tcW w:w="1559" w:type="dxa"/>
          </w:tcPr>
          <w:p w14:paraId="5CFF11B7" w14:textId="77777777" w:rsidR="00083A2B" w:rsidRDefault="007C4FE9">
            <w:pPr>
              <w:pStyle w:val="TableStyle"/>
              <w:keepNext/>
              <w:jc w:val="center"/>
            </w:pPr>
            <w:r>
              <w:t xml:space="preserve">Version </w:t>
            </w:r>
            <w:r>
              <w:rPr>
                <w:noProof/>
              </w:rPr>
              <w:t>10.3</w:t>
            </w:r>
          </w:p>
        </w:tc>
        <w:tc>
          <w:tcPr>
            <w:tcW w:w="585" w:type="dxa"/>
          </w:tcPr>
          <w:p w14:paraId="40578321" w14:textId="77777777" w:rsidR="00083A2B" w:rsidRDefault="007C4FE9">
            <w:pPr>
              <w:pStyle w:val="TableStyle"/>
              <w:keepNext/>
              <w:jc w:val="center"/>
            </w:pPr>
            <w:r>
              <w:rPr>
                <w:noProof/>
              </w:rPr>
              <w:t>3340</w:t>
            </w:r>
          </w:p>
        </w:tc>
        <w:tc>
          <w:tcPr>
            <w:tcW w:w="6494" w:type="dxa"/>
          </w:tcPr>
          <w:p w14:paraId="784E672C" w14:textId="77777777" w:rsidR="00083A2B" w:rsidRDefault="007C4FE9">
            <w:pPr>
              <w:pStyle w:val="TableStyle"/>
              <w:keepNext/>
            </w:pPr>
            <w:r>
              <w:rPr>
                <w:noProof/>
              </w:rPr>
              <w:t>Changed from Test to Operational</w:t>
            </w:r>
          </w:p>
        </w:tc>
      </w:tr>
      <w:tr w:rsidR="00083A2B" w14:paraId="240AB5BD" w14:textId="77777777">
        <w:trPr>
          <w:cantSplit/>
        </w:trPr>
        <w:tc>
          <w:tcPr>
            <w:tcW w:w="1559" w:type="dxa"/>
          </w:tcPr>
          <w:p w14:paraId="0676A6FD" w14:textId="77777777" w:rsidR="00083A2B" w:rsidRDefault="007C4FE9">
            <w:pPr>
              <w:pStyle w:val="TableStyle"/>
              <w:keepNext/>
              <w:jc w:val="center"/>
            </w:pPr>
            <w:r>
              <w:t xml:space="preserve">Version </w:t>
            </w:r>
            <w:r>
              <w:rPr>
                <w:noProof/>
              </w:rPr>
              <w:t>10.4</w:t>
            </w:r>
          </w:p>
        </w:tc>
        <w:tc>
          <w:tcPr>
            <w:tcW w:w="585" w:type="dxa"/>
          </w:tcPr>
          <w:p w14:paraId="10F0F594" w14:textId="77777777" w:rsidR="00083A2B" w:rsidRDefault="007C4FE9">
            <w:pPr>
              <w:pStyle w:val="TableStyle"/>
              <w:keepNext/>
              <w:jc w:val="center"/>
            </w:pPr>
            <w:r>
              <w:rPr>
                <w:noProof/>
              </w:rPr>
              <w:t>3360</w:t>
            </w:r>
          </w:p>
        </w:tc>
        <w:tc>
          <w:tcPr>
            <w:tcW w:w="6494" w:type="dxa"/>
          </w:tcPr>
          <w:p w14:paraId="0709F50D" w14:textId="77777777" w:rsidR="00083A2B" w:rsidRDefault="007C4FE9">
            <w:pPr>
              <w:pStyle w:val="TableStyle"/>
              <w:keepNext/>
            </w:pPr>
            <w:r>
              <w:rPr>
                <w:noProof/>
              </w:rPr>
              <w:t xml:space="preserve">The optionality of the following items was changed from 0 to 1: Default Bill Payer Name, Overseas Address Indicator, GD Default Bill Payer – Effective from Date, EPC Report Reference and Electricity Account Number.  “with the exception of data items J1804, J1805, and J1806” was added to the end of paragraph one in the notes. “93G” was changed to “95G” in the third paragraph of the notes. </w:t>
            </w:r>
          </w:p>
        </w:tc>
      </w:tr>
    </w:tbl>
    <w:p w14:paraId="49EAC81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40F89EC" w14:textId="77777777">
        <w:tc>
          <w:tcPr>
            <w:tcW w:w="1814" w:type="dxa"/>
            <w:vAlign w:val="center"/>
          </w:tcPr>
          <w:p w14:paraId="4F0BB9B4" w14:textId="77777777" w:rsidR="00083A2B" w:rsidRDefault="007C4FE9">
            <w:pPr>
              <w:pStyle w:val="Fieldtitle"/>
              <w:rPr>
                <w:sz w:val="20"/>
              </w:rPr>
            </w:pPr>
            <w:r>
              <w:rPr>
                <w:sz w:val="20"/>
              </w:rPr>
              <w:lastRenderedPageBreak/>
              <w:t>Flow Name:</w:t>
            </w:r>
          </w:p>
        </w:tc>
        <w:tc>
          <w:tcPr>
            <w:tcW w:w="6803" w:type="dxa"/>
            <w:vAlign w:val="center"/>
          </w:tcPr>
          <w:p w14:paraId="0FE01EF0" w14:textId="77777777" w:rsidR="00083A2B" w:rsidRDefault="007C4FE9">
            <w:pPr>
              <w:pStyle w:val="Flowtitle"/>
            </w:pPr>
            <w:r>
              <w:rPr>
                <w:noProof/>
              </w:rPr>
              <w:t>GD Provider Update to Charging Information</w:t>
            </w:r>
          </w:p>
        </w:tc>
      </w:tr>
      <w:tr w:rsidR="00083A2B" w14:paraId="3EC9ACAD" w14:textId="77777777">
        <w:tc>
          <w:tcPr>
            <w:tcW w:w="1814" w:type="dxa"/>
            <w:vAlign w:val="center"/>
          </w:tcPr>
          <w:p w14:paraId="032AE713" w14:textId="77777777" w:rsidR="00083A2B" w:rsidRDefault="007C4FE9">
            <w:pPr>
              <w:pStyle w:val="Fieldtitle"/>
              <w:rPr>
                <w:sz w:val="20"/>
              </w:rPr>
            </w:pPr>
            <w:r>
              <w:rPr>
                <w:sz w:val="20"/>
              </w:rPr>
              <w:t>Flow Description:</w:t>
            </w:r>
          </w:p>
        </w:tc>
        <w:tc>
          <w:tcPr>
            <w:tcW w:w="6803" w:type="dxa"/>
            <w:vAlign w:val="center"/>
          </w:tcPr>
          <w:p w14:paraId="1FEF6A31" w14:textId="77777777" w:rsidR="00083A2B" w:rsidRDefault="007C4FE9">
            <w:pPr>
              <w:rPr>
                <w:sz w:val="20"/>
                <w:szCs w:val="20"/>
                <w:lang w:val="en-GB"/>
              </w:rPr>
            </w:pPr>
            <w:r>
              <w:rPr>
                <w:noProof/>
                <w:sz w:val="20"/>
                <w:szCs w:val="20"/>
                <w:lang w:val="en-GB"/>
              </w:rPr>
              <w:t xml:space="preserve">GD Provider sends data which impacts on the charging information for the Green Deal Plan including changes to the End </w:t>
            </w:r>
            <w:proofErr w:type="gramStart"/>
            <w:r>
              <w:rPr>
                <w:noProof/>
                <w:sz w:val="20"/>
                <w:szCs w:val="20"/>
                <w:lang w:val="en-GB"/>
              </w:rPr>
              <w:t>Date.</w:t>
            </w:r>
            <w:r>
              <w:rPr>
                <w:sz w:val="20"/>
                <w:szCs w:val="20"/>
                <w:lang w:val="en-GB"/>
              </w:rPr>
              <w:t>.</w:t>
            </w:r>
            <w:proofErr w:type="gramEnd"/>
          </w:p>
        </w:tc>
      </w:tr>
      <w:tr w:rsidR="00083A2B" w14:paraId="7059B760" w14:textId="77777777">
        <w:tc>
          <w:tcPr>
            <w:tcW w:w="1814" w:type="dxa"/>
            <w:vAlign w:val="center"/>
          </w:tcPr>
          <w:p w14:paraId="59F22F47" w14:textId="77777777" w:rsidR="00083A2B" w:rsidRDefault="007C4FE9">
            <w:pPr>
              <w:pStyle w:val="Fieldtitle"/>
              <w:rPr>
                <w:sz w:val="20"/>
              </w:rPr>
            </w:pPr>
            <w:r>
              <w:rPr>
                <w:sz w:val="20"/>
              </w:rPr>
              <w:t>Flow Ownership:</w:t>
            </w:r>
          </w:p>
        </w:tc>
        <w:tc>
          <w:tcPr>
            <w:tcW w:w="6803" w:type="dxa"/>
            <w:vAlign w:val="center"/>
          </w:tcPr>
          <w:p w14:paraId="3B0CAD1B" w14:textId="77777777" w:rsidR="00083A2B" w:rsidRDefault="007C4FE9">
            <w:pPr>
              <w:rPr>
                <w:sz w:val="20"/>
                <w:szCs w:val="20"/>
                <w:lang w:val="en-GB"/>
              </w:rPr>
            </w:pPr>
            <w:r>
              <w:rPr>
                <w:noProof/>
                <w:sz w:val="20"/>
                <w:szCs w:val="20"/>
                <w:lang w:val="en-GB"/>
              </w:rPr>
              <w:t>MRA</w:t>
            </w:r>
          </w:p>
        </w:tc>
      </w:tr>
    </w:tbl>
    <w:p w14:paraId="3CDCE48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7D45E6E" w14:textId="77777777">
        <w:tc>
          <w:tcPr>
            <w:tcW w:w="3685" w:type="dxa"/>
          </w:tcPr>
          <w:p w14:paraId="0137ABE5" w14:textId="77777777" w:rsidR="00083A2B" w:rsidRDefault="007C4FE9">
            <w:pPr>
              <w:spacing w:before="20" w:after="20"/>
              <w:rPr>
                <w:b/>
                <w:sz w:val="20"/>
                <w:szCs w:val="20"/>
                <w:lang w:val="en-GB"/>
              </w:rPr>
            </w:pPr>
            <w:r>
              <w:rPr>
                <w:b/>
                <w:sz w:val="20"/>
                <w:szCs w:val="20"/>
                <w:lang w:val="en-GB"/>
              </w:rPr>
              <w:t>From</w:t>
            </w:r>
          </w:p>
        </w:tc>
        <w:tc>
          <w:tcPr>
            <w:tcW w:w="3685" w:type="dxa"/>
          </w:tcPr>
          <w:p w14:paraId="4FCA210B" w14:textId="77777777" w:rsidR="00083A2B" w:rsidRDefault="007C4FE9">
            <w:pPr>
              <w:spacing w:before="20" w:after="20"/>
              <w:rPr>
                <w:b/>
                <w:sz w:val="20"/>
                <w:szCs w:val="20"/>
                <w:lang w:val="en-GB"/>
              </w:rPr>
            </w:pPr>
            <w:r>
              <w:rPr>
                <w:b/>
                <w:sz w:val="20"/>
                <w:szCs w:val="20"/>
                <w:lang w:val="en-GB"/>
              </w:rPr>
              <w:t>To</w:t>
            </w:r>
          </w:p>
        </w:tc>
        <w:tc>
          <w:tcPr>
            <w:tcW w:w="1100" w:type="dxa"/>
          </w:tcPr>
          <w:p w14:paraId="18628D53" w14:textId="77777777" w:rsidR="00083A2B" w:rsidRDefault="007C4FE9">
            <w:pPr>
              <w:spacing w:before="20" w:after="20"/>
              <w:jc w:val="center"/>
              <w:rPr>
                <w:b/>
                <w:sz w:val="20"/>
                <w:szCs w:val="20"/>
                <w:lang w:val="en-GB"/>
              </w:rPr>
            </w:pPr>
            <w:r>
              <w:rPr>
                <w:b/>
                <w:sz w:val="20"/>
                <w:szCs w:val="20"/>
                <w:lang w:val="en-GB"/>
              </w:rPr>
              <w:t>Version</w:t>
            </w:r>
          </w:p>
        </w:tc>
      </w:tr>
      <w:tr w:rsidR="00083A2B" w14:paraId="21ACE5FF" w14:textId="77777777">
        <w:tc>
          <w:tcPr>
            <w:tcW w:w="3685" w:type="dxa"/>
          </w:tcPr>
          <w:p w14:paraId="49375B0E" w14:textId="77777777" w:rsidR="00083A2B" w:rsidRDefault="007C4FE9">
            <w:pPr>
              <w:spacing w:before="20" w:after="20"/>
              <w:rPr>
                <w:sz w:val="20"/>
                <w:szCs w:val="20"/>
                <w:lang w:val="en-GB"/>
              </w:rPr>
            </w:pPr>
            <w:r>
              <w:rPr>
                <w:noProof/>
                <w:sz w:val="20"/>
                <w:szCs w:val="20"/>
                <w:lang w:val="en-GB"/>
              </w:rPr>
              <w:t>GD Provider</w:t>
            </w:r>
          </w:p>
        </w:tc>
        <w:tc>
          <w:tcPr>
            <w:tcW w:w="3685" w:type="dxa"/>
          </w:tcPr>
          <w:p w14:paraId="6BAD11A8" w14:textId="77777777" w:rsidR="00083A2B" w:rsidRDefault="007C4FE9">
            <w:pPr>
              <w:spacing w:before="20" w:after="20"/>
              <w:rPr>
                <w:sz w:val="20"/>
                <w:szCs w:val="20"/>
                <w:lang w:val="en-GB"/>
              </w:rPr>
            </w:pPr>
            <w:r>
              <w:rPr>
                <w:noProof/>
                <w:sz w:val="20"/>
                <w:szCs w:val="20"/>
                <w:lang w:val="en-GB"/>
              </w:rPr>
              <w:t>GDCC</w:t>
            </w:r>
          </w:p>
        </w:tc>
        <w:tc>
          <w:tcPr>
            <w:tcW w:w="1100" w:type="dxa"/>
          </w:tcPr>
          <w:p w14:paraId="698B579C" w14:textId="77777777" w:rsidR="00083A2B" w:rsidRDefault="007C4FE9">
            <w:pPr>
              <w:spacing w:before="20" w:after="20"/>
              <w:jc w:val="center"/>
              <w:rPr>
                <w:sz w:val="20"/>
                <w:szCs w:val="20"/>
                <w:lang w:val="en-GB"/>
              </w:rPr>
            </w:pPr>
            <w:r>
              <w:rPr>
                <w:noProof/>
                <w:sz w:val="20"/>
                <w:szCs w:val="20"/>
                <w:lang w:val="en-GB"/>
              </w:rPr>
              <w:t>10.3</w:t>
            </w:r>
          </w:p>
        </w:tc>
      </w:tr>
    </w:tbl>
    <w:p w14:paraId="010037D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46F7454" w14:textId="77777777">
        <w:trPr>
          <w:tblHeader/>
        </w:trPr>
        <w:tc>
          <w:tcPr>
            <w:tcW w:w="964" w:type="dxa"/>
          </w:tcPr>
          <w:p w14:paraId="0069E7AE" w14:textId="77777777" w:rsidR="00083A2B" w:rsidRDefault="007C4FE9">
            <w:pPr>
              <w:pStyle w:val="TableStyle"/>
              <w:jc w:val="center"/>
              <w:rPr>
                <w:b/>
              </w:rPr>
            </w:pPr>
            <w:r>
              <w:rPr>
                <w:b/>
              </w:rPr>
              <w:t>Reference</w:t>
            </w:r>
          </w:p>
        </w:tc>
        <w:tc>
          <w:tcPr>
            <w:tcW w:w="7506" w:type="dxa"/>
          </w:tcPr>
          <w:p w14:paraId="79E9ABC4" w14:textId="77777777" w:rsidR="00083A2B" w:rsidRDefault="007C4FE9">
            <w:pPr>
              <w:pStyle w:val="TableStyle"/>
              <w:rPr>
                <w:b/>
              </w:rPr>
            </w:pPr>
            <w:r>
              <w:rPr>
                <w:b/>
              </w:rPr>
              <w:t>Item Name</w:t>
            </w:r>
          </w:p>
        </w:tc>
      </w:tr>
      <w:tr w:rsidR="00083A2B" w14:paraId="4261C0B7" w14:textId="77777777">
        <w:tc>
          <w:tcPr>
            <w:tcW w:w="964" w:type="dxa"/>
          </w:tcPr>
          <w:p w14:paraId="12CE7ABB" w14:textId="77777777" w:rsidR="00083A2B" w:rsidRDefault="007C4FE9">
            <w:pPr>
              <w:pStyle w:val="TableStyle"/>
            </w:pPr>
            <w:r>
              <w:t>J</w:t>
            </w:r>
            <w:r>
              <w:rPr>
                <w:noProof/>
              </w:rPr>
              <w:t>1775</w:t>
            </w:r>
          </w:p>
        </w:tc>
        <w:tc>
          <w:tcPr>
            <w:tcW w:w="7506" w:type="dxa"/>
          </w:tcPr>
          <w:p w14:paraId="164724F6" w14:textId="77777777" w:rsidR="00083A2B" w:rsidRDefault="007C4FE9">
            <w:pPr>
              <w:pStyle w:val="TableStyle"/>
            </w:pPr>
            <w:r>
              <w:rPr>
                <w:noProof/>
              </w:rPr>
              <w:t>GD Charge End Date</w:t>
            </w:r>
          </w:p>
        </w:tc>
      </w:tr>
      <w:tr w:rsidR="00083A2B" w14:paraId="33CABF40" w14:textId="77777777">
        <w:tc>
          <w:tcPr>
            <w:tcW w:w="964" w:type="dxa"/>
          </w:tcPr>
          <w:p w14:paraId="3B2B1408" w14:textId="77777777" w:rsidR="00083A2B" w:rsidRDefault="007C4FE9">
            <w:pPr>
              <w:pStyle w:val="TableStyle"/>
            </w:pPr>
            <w:r>
              <w:t>J</w:t>
            </w:r>
            <w:r>
              <w:rPr>
                <w:noProof/>
              </w:rPr>
              <w:t>1776</w:t>
            </w:r>
          </w:p>
        </w:tc>
        <w:tc>
          <w:tcPr>
            <w:tcW w:w="7506" w:type="dxa"/>
          </w:tcPr>
          <w:p w14:paraId="7EAC51CA" w14:textId="77777777" w:rsidR="00083A2B" w:rsidRDefault="007C4FE9">
            <w:pPr>
              <w:pStyle w:val="TableStyle"/>
            </w:pPr>
            <w:r>
              <w:rPr>
                <w:noProof/>
              </w:rPr>
              <w:t>GD Charge Start Date</w:t>
            </w:r>
          </w:p>
        </w:tc>
      </w:tr>
      <w:tr w:rsidR="00083A2B" w14:paraId="1BAADACD" w14:textId="77777777">
        <w:tc>
          <w:tcPr>
            <w:tcW w:w="964" w:type="dxa"/>
          </w:tcPr>
          <w:p w14:paraId="0417C050" w14:textId="77777777" w:rsidR="00083A2B" w:rsidRDefault="007C4FE9">
            <w:pPr>
              <w:pStyle w:val="TableStyle"/>
            </w:pPr>
            <w:r>
              <w:t>J</w:t>
            </w:r>
            <w:r>
              <w:rPr>
                <w:noProof/>
              </w:rPr>
              <w:t>1778</w:t>
            </w:r>
          </w:p>
        </w:tc>
        <w:tc>
          <w:tcPr>
            <w:tcW w:w="7506" w:type="dxa"/>
          </w:tcPr>
          <w:p w14:paraId="1E396A2C" w14:textId="77777777" w:rsidR="00083A2B" w:rsidRDefault="007C4FE9">
            <w:pPr>
              <w:pStyle w:val="TableStyle"/>
            </w:pPr>
            <w:r>
              <w:rPr>
                <w:noProof/>
              </w:rPr>
              <w:t>GD Daily Charge</w:t>
            </w:r>
          </w:p>
        </w:tc>
      </w:tr>
      <w:tr w:rsidR="00083A2B" w14:paraId="7C5932FE" w14:textId="77777777">
        <w:tc>
          <w:tcPr>
            <w:tcW w:w="964" w:type="dxa"/>
          </w:tcPr>
          <w:p w14:paraId="0498A286" w14:textId="77777777" w:rsidR="00083A2B" w:rsidRDefault="007C4FE9">
            <w:pPr>
              <w:pStyle w:val="TableStyle"/>
            </w:pPr>
            <w:r>
              <w:t>J</w:t>
            </w:r>
            <w:r>
              <w:rPr>
                <w:noProof/>
              </w:rPr>
              <w:t>1791</w:t>
            </w:r>
          </w:p>
        </w:tc>
        <w:tc>
          <w:tcPr>
            <w:tcW w:w="7506" w:type="dxa"/>
          </w:tcPr>
          <w:p w14:paraId="6E9F9D0F" w14:textId="77777777" w:rsidR="00083A2B" w:rsidRDefault="007C4FE9">
            <w:pPr>
              <w:pStyle w:val="TableStyle"/>
            </w:pPr>
            <w:r>
              <w:rPr>
                <w:noProof/>
              </w:rPr>
              <w:t>GD Plan Actual End Date</w:t>
            </w:r>
          </w:p>
        </w:tc>
      </w:tr>
      <w:tr w:rsidR="00083A2B" w14:paraId="5DBC47EA" w14:textId="77777777">
        <w:tc>
          <w:tcPr>
            <w:tcW w:w="964" w:type="dxa"/>
          </w:tcPr>
          <w:p w14:paraId="050645DE" w14:textId="77777777" w:rsidR="00083A2B" w:rsidRDefault="007C4FE9">
            <w:pPr>
              <w:pStyle w:val="TableStyle"/>
            </w:pPr>
            <w:r>
              <w:t>J</w:t>
            </w:r>
            <w:r>
              <w:rPr>
                <w:noProof/>
              </w:rPr>
              <w:t>1792</w:t>
            </w:r>
          </w:p>
        </w:tc>
        <w:tc>
          <w:tcPr>
            <w:tcW w:w="7506" w:type="dxa"/>
          </w:tcPr>
          <w:p w14:paraId="5CB31868" w14:textId="77777777" w:rsidR="00083A2B" w:rsidRDefault="007C4FE9">
            <w:pPr>
              <w:pStyle w:val="TableStyle"/>
            </w:pPr>
            <w:r>
              <w:rPr>
                <w:noProof/>
              </w:rPr>
              <w:t>GD Plan ID</w:t>
            </w:r>
          </w:p>
        </w:tc>
      </w:tr>
      <w:tr w:rsidR="00083A2B" w14:paraId="53564119" w14:textId="77777777">
        <w:tc>
          <w:tcPr>
            <w:tcW w:w="964" w:type="dxa"/>
          </w:tcPr>
          <w:p w14:paraId="1B1FB8B2" w14:textId="77777777" w:rsidR="00083A2B" w:rsidRDefault="007C4FE9">
            <w:pPr>
              <w:pStyle w:val="TableStyle"/>
            </w:pPr>
            <w:r>
              <w:t>J</w:t>
            </w:r>
            <w:r>
              <w:rPr>
                <w:noProof/>
              </w:rPr>
              <w:t>1801</w:t>
            </w:r>
          </w:p>
        </w:tc>
        <w:tc>
          <w:tcPr>
            <w:tcW w:w="7506" w:type="dxa"/>
          </w:tcPr>
          <w:p w14:paraId="2AFD5297" w14:textId="77777777" w:rsidR="00083A2B" w:rsidRDefault="007C4FE9">
            <w:pPr>
              <w:pStyle w:val="TableStyle"/>
            </w:pPr>
            <w:r>
              <w:rPr>
                <w:noProof/>
              </w:rPr>
              <w:t xml:space="preserve">GD Provider Update Reason Code </w:t>
            </w:r>
          </w:p>
        </w:tc>
      </w:tr>
      <w:tr w:rsidR="00083A2B" w14:paraId="34EE9958" w14:textId="77777777">
        <w:tc>
          <w:tcPr>
            <w:tcW w:w="964" w:type="dxa"/>
          </w:tcPr>
          <w:p w14:paraId="2F0C388B" w14:textId="77777777" w:rsidR="00083A2B" w:rsidRDefault="007C4FE9">
            <w:pPr>
              <w:pStyle w:val="TableStyle"/>
            </w:pPr>
            <w:r>
              <w:t>J</w:t>
            </w:r>
            <w:r>
              <w:rPr>
                <w:noProof/>
              </w:rPr>
              <w:t>1802</w:t>
            </w:r>
          </w:p>
        </w:tc>
        <w:tc>
          <w:tcPr>
            <w:tcW w:w="7506" w:type="dxa"/>
          </w:tcPr>
          <w:p w14:paraId="02E20BE2" w14:textId="77777777" w:rsidR="00083A2B" w:rsidRDefault="007C4FE9">
            <w:pPr>
              <w:pStyle w:val="TableStyle"/>
            </w:pPr>
            <w:r>
              <w:rPr>
                <w:noProof/>
              </w:rPr>
              <w:t>GD Remittance Processor EFD</w:t>
            </w:r>
          </w:p>
        </w:tc>
      </w:tr>
      <w:tr w:rsidR="00083A2B" w14:paraId="5F18CE83" w14:textId="77777777">
        <w:tc>
          <w:tcPr>
            <w:tcW w:w="964" w:type="dxa"/>
          </w:tcPr>
          <w:p w14:paraId="407DA04F" w14:textId="77777777" w:rsidR="00083A2B" w:rsidRDefault="007C4FE9">
            <w:pPr>
              <w:pStyle w:val="TableStyle"/>
            </w:pPr>
            <w:r>
              <w:t>J</w:t>
            </w:r>
            <w:r>
              <w:rPr>
                <w:noProof/>
              </w:rPr>
              <w:t>1803</w:t>
            </w:r>
          </w:p>
        </w:tc>
        <w:tc>
          <w:tcPr>
            <w:tcW w:w="7506" w:type="dxa"/>
          </w:tcPr>
          <w:p w14:paraId="2E7BD14A" w14:textId="77777777" w:rsidR="00083A2B" w:rsidRDefault="007C4FE9">
            <w:pPr>
              <w:pStyle w:val="TableStyle"/>
            </w:pPr>
            <w:r>
              <w:rPr>
                <w:noProof/>
              </w:rPr>
              <w:t>GD Remittance Processor MPID</w:t>
            </w:r>
          </w:p>
        </w:tc>
      </w:tr>
      <w:tr w:rsidR="00083A2B" w14:paraId="6CD97F0D" w14:textId="77777777">
        <w:tc>
          <w:tcPr>
            <w:tcW w:w="964" w:type="dxa"/>
          </w:tcPr>
          <w:p w14:paraId="55B74E22" w14:textId="77777777" w:rsidR="00083A2B" w:rsidRDefault="007C4FE9">
            <w:pPr>
              <w:pStyle w:val="TableStyle"/>
            </w:pPr>
            <w:r>
              <w:t>J</w:t>
            </w:r>
            <w:r>
              <w:rPr>
                <w:noProof/>
              </w:rPr>
              <w:t>1818</w:t>
            </w:r>
          </w:p>
        </w:tc>
        <w:tc>
          <w:tcPr>
            <w:tcW w:w="7506" w:type="dxa"/>
          </w:tcPr>
          <w:p w14:paraId="743D4052" w14:textId="77777777" w:rsidR="00083A2B" w:rsidRDefault="007C4FE9">
            <w:pPr>
              <w:pStyle w:val="TableStyle"/>
            </w:pPr>
            <w:r>
              <w:rPr>
                <w:noProof/>
              </w:rPr>
              <w:t>Party Instruction Number</w:t>
            </w:r>
          </w:p>
        </w:tc>
      </w:tr>
    </w:tbl>
    <w:p w14:paraId="6EEBF9E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32AEB3" w14:textId="77777777">
        <w:trPr>
          <w:cantSplit/>
          <w:tblHeader/>
        </w:trPr>
        <w:tc>
          <w:tcPr>
            <w:tcW w:w="624" w:type="dxa"/>
          </w:tcPr>
          <w:p w14:paraId="6DDEE736" w14:textId="77777777" w:rsidR="00083A2B" w:rsidRDefault="007C4FE9">
            <w:pPr>
              <w:pStyle w:val="TableStyle"/>
              <w:jc w:val="center"/>
              <w:rPr>
                <w:b/>
              </w:rPr>
            </w:pPr>
            <w:r>
              <w:rPr>
                <w:b/>
              </w:rPr>
              <w:t>Group</w:t>
            </w:r>
          </w:p>
        </w:tc>
        <w:tc>
          <w:tcPr>
            <w:tcW w:w="2035" w:type="dxa"/>
          </w:tcPr>
          <w:p w14:paraId="1B58E9CC" w14:textId="77777777" w:rsidR="00083A2B" w:rsidRDefault="007C4FE9">
            <w:pPr>
              <w:pStyle w:val="TableStyle"/>
              <w:jc w:val="center"/>
              <w:rPr>
                <w:b/>
              </w:rPr>
            </w:pPr>
            <w:r>
              <w:rPr>
                <w:b/>
              </w:rPr>
              <w:t>Group Description</w:t>
            </w:r>
          </w:p>
        </w:tc>
        <w:tc>
          <w:tcPr>
            <w:tcW w:w="595" w:type="dxa"/>
          </w:tcPr>
          <w:p w14:paraId="3D0DEF3B" w14:textId="77777777" w:rsidR="00083A2B" w:rsidRDefault="007C4FE9">
            <w:pPr>
              <w:pStyle w:val="TableStyle"/>
              <w:jc w:val="center"/>
              <w:rPr>
                <w:b/>
              </w:rPr>
            </w:pPr>
            <w:r>
              <w:rPr>
                <w:b/>
              </w:rPr>
              <w:t>Range</w:t>
            </w:r>
          </w:p>
        </w:tc>
        <w:tc>
          <w:tcPr>
            <w:tcW w:w="1570" w:type="dxa"/>
          </w:tcPr>
          <w:p w14:paraId="5A9F8625" w14:textId="77777777" w:rsidR="00083A2B" w:rsidRDefault="007C4FE9">
            <w:pPr>
              <w:pStyle w:val="TableStyle"/>
              <w:jc w:val="center"/>
              <w:rPr>
                <w:b/>
              </w:rPr>
            </w:pPr>
            <w:r>
              <w:rPr>
                <w:b/>
              </w:rPr>
              <w:t>Condition</w:t>
            </w:r>
          </w:p>
        </w:tc>
        <w:tc>
          <w:tcPr>
            <w:tcW w:w="283" w:type="dxa"/>
          </w:tcPr>
          <w:p w14:paraId="34EA1FDF" w14:textId="77777777" w:rsidR="00083A2B" w:rsidRDefault="007C4FE9">
            <w:pPr>
              <w:pStyle w:val="TableStyle"/>
              <w:jc w:val="center"/>
              <w:rPr>
                <w:b/>
              </w:rPr>
            </w:pPr>
            <w:r>
              <w:rPr>
                <w:b/>
              </w:rPr>
              <w:t>L1</w:t>
            </w:r>
          </w:p>
        </w:tc>
        <w:tc>
          <w:tcPr>
            <w:tcW w:w="283" w:type="dxa"/>
          </w:tcPr>
          <w:p w14:paraId="14D56D1B" w14:textId="77777777" w:rsidR="00083A2B" w:rsidRDefault="007C4FE9">
            <w:pPr>
              <w:pStyle w:val="TableStyle"/>
              <w:jc w:val="center"/>
              <w:rPr>
                <w:b/>
              </w:rPr>
            </w:pPr>
            <w:r>
              <w:rPr>
                <w:b/>
              </w:rPr>
              <w:t>L2</w:t>
            </w:r>
          </w:p>
        </w:tc>
        <w:tc>
          <w:tcPr>
            <w:tcW w:w="283" w:type="dxa"/>
          </w:tcPr>
          <w:p w14:paraId="5AC75609" w14:textId="77777777" w:rsidR="00083A2B" w:rsidRDefault="007C4FE9">
            <w:pPr>
              <w:pStyle w:val="TableStyle"/>
              <w:jc w:val="center"/>
              <w:rPr>
                <w:b/>
              </w:rPr>
            </w:pPr>
            <w:r>
              <w:rPr>
                <w:b/>
              </w:rPr>
              <w:t>L3</w:t>
            </w:r>
          </w:p>
        </w:tc>
        <w:tc>
          <w:tcPr>
            <w:tcW w:w="283" w:type="dxa"/>
          </w:tcPr>
          <w:p w14:paraId="2C3C7E13" w14:textId="77777777" w:rsidR="00083A2B" w:rsidRDefault="007C4FE9">
            <w:pPr>
              <w:pStyle w:val="TableStyle"/>
              <w:jc w:val="center"/>
              <w:rPr>
                <w:b/>
              </w:rPr>
            </w:pPr>
            <w:r>
              <w:rPr>
                <w:b/>
              </w:rPr>
              <w:t>L4</w:t>
            </w:r>
          </w:p>
        </w:tc>
        <w:tc>
          <w:tcPr>
            <w:tcW w:w="283" w:type="dxa"/>
          </w:tcPr>
          <w:p w14:paraId="27BD5A79" w14:textId="77777777" w:rsidR="00083A2B" w:rsidRDefault="007C4FE9">
            <w:pPr>
              <w:pStyle w:val="TableStyle"/>
              <w:jc w:val="center"/>
              <w:rPr>
                <w:b/>
              </w:rPr>
            </w:pPr>
            <w:r>
              <w:rPr>
                <w:b/>
              </w:rPr>
              <w:t>L5</w:t>
            </w:r>
          </w:p>
        </w:tc>
        <w:tc>
          <w:tcPr>
            <w:tcW w:w="283" w:type="dxa"/>
          </w:tcPr>
          <w:p w14:paraId="264496F2" w14:textId="77777777" w:rsidR="00083A2B" w:rsidRDefault="007C4FE9">
            <w:pPr>
              <w:pStyle w:val="TableStyle"/>
              <w:jc w:val="center"/>
              <w:rPr>
                <w:b/>
              </w:rPr>
            </w:pPr>
            <w:r>
              <w:rPr>
                <w:b/>
              </w:rPr>
              <w:t>L6</w:t>
            </w:r>
          </w:p>
        </w:tc>
        <w:tc>
          <w:tcPr>
            <w:tcW w:w="283" w:type="dxa"/>
          </w:tcPr>
          <w:p w14:paraId="305F843A" w14:textId="77777777" w:rsidR="00083A2B" w:rsidRDefault="007C4FE9">
            <w:pPr>
              <w:pStyle w:val="TableStyle"/>
              <w:jc w:val="center"/>
              <w:rPr>
                <w:b/>
              </w:rPr>
            </w:pPr>
            <w:r>
              <w:rPr>
                <w:b/>
              </w:rPr>
              <w:t>L7</w:t>
            </w:r>
          </w:p>
        </w:tc>
        <w:tc>
          <w:tcPr>
            <w:tcW w:w="283" w:type="dxa"/>
          </w:tcPr>
          <w:p w14:paraId="5B607564" w14:textId="77777777" w:rsidR="00083A2B" w:rsidRDefault="007C4FE9">
            <w:pPr>
              <w:pStyle w:val="TableStyle"/>
              <w:jc w:val="center"/>
              <w:rPr>
                <w:b/>
              </w:rPr>
            </w:pPr>
            <w:r>
              <w:rPr>
                <w:b/>
              </w:rPr>
              <w:t>L8</w:t>
            </w:r>
          </w:p>
        </w:tc>
        <w:tc>
          <w:tcPr>
            <w:tcW w:w="1945" w:type="dxa"/>
          </w:tcPr>
          <w:p w14:paraId="1E8472BE" w14:textId="77777777" w:rsidR="00083A2B" w:rsidRDefault="007C4FE9">
            <w:pPr>
              <w:pStyle w:val="TableStyle"/>
              <w:jc w:val="center"/>
              <w:rPr>
                <w:b/>
              </w:rPr>
            </w:pPr>
            <w:r>
              <w:rPr>
                <w:b/>
              </w:rPr>
              <w:t>Item Name</w:t>
            </w:r>
          </w:p>
        </w:tc>
      </w:tr>
    </w:tbl>
    <w:p w14:paraId="6564F466" w14:textId="77777777" w:rsidR="00083A2B" w:rsidRDefault="00083A2B">
      <w:pPr>
        <w:rPr>
          <w:lang w:val="en-GB"/>
        </w:rPr>
        <w:sectPr w:rsidR="00083A2B">
          <w:headerReference w:type="default" r:id="rId42"/>
          <w:footerReference w:type="default" r:id="rId4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86C4FCB" w14:textId="77777777">
        <w:trPr>
          <w:cantSplit/>
        </w:trPr>
        <w:tc>
          <w:tcPr>
            <w:tcW w:w="624" w:type="dxa"/>
            <w:tcBorders>
              <w:bottom w:val="single" w:sz="2" w:space="0" w:color="auto"/>
            </w:tcBorders>
            <w:shd w:val="pct10" w:color="auto" w:fill="auto"/>
          </w:tcPr>
          <w:p w14:paraId="6D00D20E" w14:textId="77777777" w:rsidR="00083A2B" w:rsidRDefault="007C4FE9">
            <w:pPr>
              <w:pStyle w:val="TableStyle"/>
              <w:jc w:val="center"/>
            </w:pPr>
            <w:r>
              <w:rPr>
                <w:noProof/>
              </w:rPr>
              <w:t>98G</w:t>
            </w:r>
          </w:p>
        </w:tc>
        <w:tc>
          <w:tcPr>
            <w:tcW w:w="2035" w:type="dxa"/>
            <w:tcBorders>
              <w:bottom w:val="single" w:sz="2" w:space="0" w:color="auto"/>
            </w:tcBorders>
            <w:shd w:val="pct10" w:color="auto" w:fill="auto"/>
          </w:tcPr>
          <w:p w14:paraId="53875D98" w14:textId="77777777" w:rsidR="00083A2B" w:rsidRDefault="007C4FE9">
            <w:pPr>
              <w:pStyle w:val="TableStyle"/>
            </w:pPr>
            <w:r>
              <w:rPr>
                <w:noProof/>
              </w:rPr>
              <w:t>GD Provider Update References</w:t>
            </w:r>
          </w:p>
        </w:tc>
        <w:tc>
          <w:tcPr>
            <w:tcW w:w="595" w:type="dxa"/>
            <w:tcBorders>
              <w:bottom w:val="single" w:sz="2" w:space="0" w:color="auto"/>
            </w:tcBorders>
            <w:shd w:val="pct10" w:color="auto" w:fill="auto"/>
          </w:tcPr>
          <w:p w14:paraId="0B1E6976" w14:textId="77777777" w:rsidR="00083A2B" w:rsidRDefault="007C4FE9">
            <w:pPr>
              <w:pStyle w:val="TableStyle"/>
            </w:pPr>
            <w:r>
              <w:rPr>
                <w:noProof/>
              </w:rPr>
              <w:t>1-*</w:t>
            </w:r>
          </w:p>
        </w:tc>
        <w:tc>
          <w:tcPr>
            <w:tcW w:w="1570" w:type="dxa"/>
            <w:tcBorders>
              <w:bottom w:val="single" w:sz="2" w:space="0" w:color="auto"/>
            </w:tcBorders>
            <w:shd w:val="pct10" w:color="auto" w:fill="auto"/>
          </w:tcPr>
          <w:p w14:paraId="28C09428" w14:textId="77777777" w:rsidR="00083A2B" w:rsidRDefault="00083A2B">
            <w:pPr>
              <w:pStyle w:val="TableStyle"/>
            </w:pPr>
          </w:p>
        </w:tc>
        <w:tc>
          <w:tcPr>
            <w:tcW w:w="283" w:type="dxa"/>
            <w:tcBorders>
              <w:bottom w:val="single" w:sz="2" w:space="0" w:color="auto"/>
            </w:tcBorders>
            <w:shd w:val="pct10" w:color="auto" w:fill="auto"/>
          </w:tcPr>
          <w:p w14:paraId="7F00968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9B8445" w14:textId="77777777" w:rsidR="00083A2B" w:rsidRDefault="00083A2B">
            <w:pPr>
              <w:pStyle w:val="TableStyle"/>
              <w:jc w:val="center"/>
            </w:pPr>
          </w:p>
        </w:tc>
        <w:tc>
          <w:tcPr>
            <w:tcW w:w="283" w:type="dxa"/>
            <w:tcBorders>
              <w:bottom w:val="single" w:sz="2" w:space="0" w:color="auto"/>
            </w:tcBorders>
            <w:shd w:val="pct10" w:color="auto" w:fill="auto"/>
          </w:tcPr>
          <w:p w14:paraId="6D2E32FD" w14:textId="77777777" w:rsidR="00083A2B" w:rsidRDefault="00083A2B">
            <w:pPr>
              <w:pStyle w:val="TableStyle"/>
              <w:jc w:val="center"/>
            </w:pPr>
          </w:p>
        </w:tc>
        <w:tc>
          <w:tcPr>
            <w:tcW w:w="283" w:type="dxa"/>
            <w:tcBorders>
              <w:bottom w:val="single" w:sz="2" w:space="0" w:color="auto"/>
            </w:tcBorders>
            <w:shd w:val="pct10" w:color="auto" w:fill="auto"/>
          </w:tcPr>
          <w:p w14:paraId="206711A4" w14:textId="77777777" w:rsidR="00083A2B" w:rsidRDefault="00083A2B">
            <w:pPr>
              <w:pStyle w:val="TableStyle"/>
              <w:jc w:val="center"/>
            </w:pPr>
          </w:p>
        </w:tc>
        <w:tc>
          <w:tcPr>
            <w:tcW w:w="283" w:type="dxa"/>
            <w:tcBorders>
              <w:bottom w:val="single" w:sz="2" w:space="0" w:color="auto"/>
            </w:tcBorders>
            <w:shd w:val="pct10" w:color="auto" w:fill="auto"/>
          </w:tcPr>
          <w:p w14:paraId="2D1C92A0" w14:textId="77777777" w:rsidR="00083A2B" w:rsidRDefault="00083A2B">
            <w:pPr>
              <w:pStyle w:val="TableStyle"/>
              <w:jc w:val="center"/>
            </w:pPr>
          </w:p>
        </w:tc>
        <w:tc>
          <w:tcPr>
            <w:tcW w:w="283" w:type="dxa"/>
            <w:tcBorders>
              <w:bottom w:val="single" w:sz="2" w:space="0" w:color="auto"/>
            </w:tcBorders>
            <w:shd w:val="pct10" w:color="auto" w:fill="auto"/>
          </w:tcPr>
          <w:p w14:paraId="3C31D9FE" w14:textId="77777777" w:rsidR="00083A2B" w:rsidRDefault="00083A2B">
            <w:pPr>
              <w:pStyle w:val="TableStyle"/>
              <w:jc w:val="center"/>
            </w:pPr>
          </w:p>
        </w:tc>
        <w:tc>
          <w:tcPr>
            <w:tcW w:w="283" w:type="dxa"/>
            <w:tcBorders>
              <w:bottom w:val="single" w:sz="2" w:space="0" w:color="auto"/>
            </w:tcBorders>
            <w:shd w:val="pct10" w:color="auto" w:fill="auto"/>
          </w:tcPr>
          <w:p w14:paraId="5F84C541" w14:textId="77777777" w:rsidR="00083A2B" w:rsidRDefault="00083A2B">
            <w:pPr>
              <w:pStyle w:val="TableStyle"/>
              <w:jc w:val="center"/>
            </w:pPr>
          </w:p>
        </w:tc>
        <w:tc>
          <w:tcPr>
            <w:tcW w:w="283" w:type="dxa"/>
            <w:tcBorders>
              <w:bottom w:val="single" w:sz="2" w:space="0" w:color="auto"/>
            </w:tcBorders>
            <w:shd w:val="pct10" w:color="auto" w:fill="auto"/>
          </w:tcPr>
          <w:p w14:paraId="0390429B" w14:textId="77777777" w:rsidR="00083A2B" w:rsidRDefault="00083A2B">
            <w:pPr>
              <w:pStyle w:val="TableStyle"/>
              <w:jc w:val="center"/>
            </w:pPr>
          </w:p>
        </w:tc>
        <w:tc>
          <w:tcPr>
            <w:tcW w:w="1945" w:type="dxa"/>
            <w:tcBorders>
              <w:bottom w:val="single" w:sz="2" w:space="0" w:color="auto"/>
            </w:tcBorders>
            <w:shd w:val="pct10" w:color="auto" w:fill="auto"/>
          </w:tcPr>
          <w:p w14:paraId="5057EEAD" w14:textId="77777777" w:rsidR="00083A2B" w:rsidRDefault="00083A2B">
            <w:pPr>
              <w:pStyle w:val="TableStyle"/>
              <w:jc w:val="center"/>
            </w:pPr>
          </w:p>
        </w:tc>
      </w:tr>
      <w:tr w:rsidR="00083A2B" w14:paraId="35D1D030" w14:textId="77777777">
        <w:trPr>
          <w:cantSplit/>
        </w:trPr>
        <w:tc>
          <w:tcPr>
            <w:tcW w:w="624" w:type="dxa"/>
          </w:tcPr>
          <w:p w14:paraId="4E3DFCA1" w14:textId="77777777" w:rsidR="00083A2B" w:rsidRDefault="00083A2B">
            <w:pPr>
              <w:pStyle w:val="TableStyle"/>
              <w:jc w:val="center"/>
            </w:pPr>
          </w:p>
        </w:tc>
        <w:tc>
          <w:tcPr>
            <w:tcW w:w="2035" w:type="dxa"/>
          </w:tcPr>
          <w:p w14:paraId="3B119D2E" w14:textId="77777777" w:rsidR="00083A2B" w:rsidRDefault="00083A2B">
            <w:pPr>
              <w:pStyle w:val="TableStyle"/>
            </w:pPr>
          </w:p>
        </w:tc>
        <w:tc>
          <w:tcPr>
            <w:tcW w:w="595" w:type="dxa"/>
          </w:tcPr>
          <w:p w14:paraId="2DC7CEBF" w14:textId="77777777" w:rsidR="00083A2B" w:rsidRDefault="00083A2B">
            <w:pPr>
              <w:pStyle w:val="TableStyle"/>
            </w:pPr>
          </w:p>
        </w:tc>
        <w:tc>
          <w:tcPr>
            <w:tcW w:w="1570" w:type="dxa"/>
          </w:tcPr>
          <w:p w14:paraId="6553317A" w14:textId="77777777" w:rsidR="00083A2B" w:rsidRDefault="00083A2B">
            <w:pPr>
              <w:pStyle w:val="TableStyle"/>
            </w:pPr>
          </w:p>
        </w:tc>
        <w:tc>
          <w:tcPr>
            <w:tcW w:w="283" w:type="dxa"/>
          </w:tcPr>
          <w:p w14:paraId="439E0916" w14:textId="77777777" w:rsidR="00083A2B" w:rsidRDefault="00083A2B">
            <w:pPr>
              <w:pStyle w:val="TableStyle"/>
              <w:jc w:val="center"/>
            </w:pPr>
          </w:p>
        </w:tc>
        <w:tc>
          <w:tcPr>
            <w:tcW w:w="283" w:type="dxa"/>
          </w:tcPr>
          <w:p w14:paraId="20CF5CD2" w14:textId="77777777" w:rsidR="00083A2B" w:rsidRDefault="007C4FE9">
            <w:pPr>
              <w:pStyle w:val="TableStyle"/>
              <w:jc w:val="center"/>
            </w:pPr>
            <w:r>
              <w:rPr>
                <w:noProof/>
              </w:rPr>
              <w:t>1</w:t>
            </w:r>
          </w:p>
        </w:tc>
        <w:tc>
          <w:tcPr>
            <w:tcW w:w="283" w:type="dxa"/>
          </w:tcPr>
          <w:p w14:paraId="4E28B73C" w14:textId="77777777" w:rsidR="00083A2B" w:rsidRDefault="00083A2B">
            <w:pPr>
              <w:pStyle w:val="TableStyle"/>
              <w:jc w:val="center"/>
            </w:pPr>
          </w:p>
        </w:tc>
        <w:tc>
          <w:tcPr>
            <w:tcW w:w="283" w:type="dxa"/>
          </w:tcPr>
          <w:p w14:paraId="0B0A5590" w14:textId="77777777" w:rsidR="00083A2B" w:rsidRDefault="00083A2B">
            <w:pPr>
              <w:pStyle w:val="TableStyle"/>
              <w:jc w:val="center"/>
            </w:pPr>
          </w:p>
        </w:tc>
        <w:tc>
          <w:tcPr>
            <w:tcW w:w="283" w:type="dxa"/>
          </w:tcPr>
          <w:p w14:paraId="268123D8" w14:textId="77777777" w:rsidR="00083A2B" w:rsidRDefault="00083A2B">
            <w:pPr>
              <w:pStyle w:val="TableStyle"/>
              <w:jc w:val="center"/>
            </w:pPr>
          </w:p>
        </w:tc>
        <w:tc>
          <w:tcPr>
            <w:tcW w:w="283" w:type="dxa"/>
          </w:tcPr>
          <w:p w14:paraId="4348E797" w14:textId="77777777" w:rsidR="00083A2B" w:rsidRDefault="00083A2B">
            <w:pPr>
              <w:pStyle w:val="TableStyle"/>
              <w:jc w:val="center"/>
            </w:pPr>
          </w:p>
        </w:tc>
        <w:tc>
          <w:tcPr>
            <w:tcW w:w="283" w:type="dxa"/>
          </w:tcPr>
          <w:p w14:paraId="5EE968B1" w14:textId="77777777" w:rsidR="00083A2B" w:rsidRDefault="00083A2B">
            <w:pPr>
              <w:pStyle w:val="TableStyle"/>
              <w:jc w:val="center"/>
            </w:pPr>
          </w:p>
        </w:tc>
        <w:tc>
          <w:tcPr>
            <w:tcW w:w="283" w:type="dxa"/>
          </w:tcPr>
          <w:p w14:paraId="3B622A2A" w14:textId="77777777" w:rsidR="00083A2B" w:rsidRDefault="00083A2B">
            <w:pPr>
              <w:pStyle w:val="TableStyle"/>
              <w:jc w:val="center"/>
            </w:pPr>
          </w:p>
        </w:tc>
        <w:tc>
          <w:tcPr>
            <w:tcW w:w="1945" w:type="dxa"/>
          </w:tcPr>
          <w:p w14:paraId="3FF85B42" w14:textId="77777777" w:rsidR="00083A2B" w:rsidRDefault="007C4FE9">
            <w:pPr>
              <w:pStyle w:val="TableStyle"/>
            </w:pPr>
            <w:r>
              <w:rPr>
                <w:noProof/>
              </w:rPr>
              <w:t>GD Plan ID</w:t>
            </w:r>
          </w:p>
        </w:tc>
      </w:tr>
      <w:tr w:rsidR="00083A2B" w14:paraId="6FAFE786" w14:textId="77777777">
        <w:trPr>
          <w:cantSplit/>
        </w:trPr>
        <w:tc>
          <w:tcPr>
            <w:tcW w:w="624" w:type="dxa"/>
          </w:tcPr>
          <w:p w14:paraId="4D2C99C7" w14:textId="77777777" w:rsidR="00083A2B" w:rsidRDefault="00083A2B">
            <w:pPr>
              <w:pStyle w:val="TableStyle"/>
              <w:jc w:val="center"/>
            </w:pPr>
          </w:p>
        </w:tc>
        <w:tc>
          <w:tcPr>
            <w:tcW w:w="2035" w:type="dxa"/>
          </w:tcPr>
          <w:p w14:paraId="4314470D" w14:textId="77777777" w:rsidR="00083A2B" w:rsidRDefault="00083A2B">
            <w:pPr>
              <w:pStyle w:val="TableStyle"/>
            </w:pPr>
          </w:p>
        </w:tc>
        <w:tc>
          <w:tcPr>
            <w:tcW w:w="595" w:type="dxa"/>
          </w:tcPr>
          <w:p w14:paraId="7BF69CCE" w14:textId="77777777" w:rsidR="00083A2B" w:rsidRDefault="00083A2B">
            <w:pPr>
              <w:pStyle w:val="TableStyle"/>
            </w:pPr>
          </w:p>
        </w:tc>
        <w:tc>
          <w:tcPr>
            <w:tcW w:w="1570" w:type="dxa"/>
          </w:tcPr>
          <w:p w14:paraId="3EEA77EF" w14:textId="77777777" w:rsidR="00083A2B" w:rsidRDefault="00083A2B">
            <w:pPr>
              <w:pStyle w:val="TableStyle"/>
            </w:pPr>
          </w:p>
        </w:tc>
        <w:tc>
          <w:tcPr>
            <w:tcW w:w="283" w:type="dxa"/>
          </w:tcPr>
          <w:p w14:paraId="4407D148" w14:textId="77777777" w:rsidR="00083A2B" w:rsidRDefault="00083A2B">
            <w:pPr>
              <w:pStyle w:val="TableStyle"/>
              <w:jc w:val="center"/>
            </w:pPr>
          </w:p>
        </w:tc>
        <w:tc>
          <w:tcPr>
            <w:tcW w:w="283" w:type="dxa"/>
          </w:tcPr>
          <w:p w14:paraId="7AF49F9A" w14:textId="77777777" w:rsidR="00083A2B" w:rsidRDefault="007C4FE9">
            <w:pPr>
              <w:pStyle w:val="TableStyle"/>
              <w:jc w:val="center"/>
            </w:pPr>
            <w:r>
              <w:rPr>
                <w:noProof/>
              </w:rPr>
              <w:t>1</w:t>
            </w:r>
          </w:p>
        </w:tc>
        <w:tc>
          <w:tcPr>
            <w:tcW w:w="283" w:type="dxa"/>
          </w:tcPr>
          <w:p w14:paraId="159BDF18" w14:textId="77777777" w:rsidR="00083A2B" w:rsidRDefault="00083A2B">
            <w:pPr>
              <w:pStyle w:val="TableStyle"/>
              <w:jc w:val="center"/>
            </w:pPr>
          </w:p>
        </w:tc>
        <w:tc>
          <w:tcPr>
            <w:tcW w:w="283" w:type="dxa"/>
          </w:tcPr>
          <w:p w14:paraId="17CA50D8" w14:textId="77777777" w:rsidR="00083A2B" w:rsidRDefault="00083A2B">
            <w:pPr>
              <w:pStyle w:val="TableStyle"/>
              <w:jc w:val="center"/>
            </w:pPr>
          </w:p>
        </w:tc>
        <w:tc>
          <w:tcPr>
            <w:tcW w:w="283" w:type="dxa"/>
          </w:tcPr>
          <w:p w14:paraId="478C3FFE" w14:textId="77777777" w:rsidR="00083A2B" w:rsidRDefault="00083A2B">
            <w:pPr>
              <w:pStyle w:val="TableStyle"/>
              <w:jc w:val="center"/>
            </w:pPr>
          </w:p>
        </w:tc>
        <w:tc>
          <w:tcPr>
            <w:tcW w:w="283" w:type="dxa"/>
          </w:tcPr>
          <w:p w14:paraId="6A7FBEB9" w14:textId="77777777" w:rsidR="00083A2B" w:rsidRDefault="00083A2B">
            <w:pPr>
              <w:pStyle w:val="TableStyle"/>
              <w:jc w:val="center"/>
            </w:pPr>
          </w:p>
        </w:tc>
        <w:tc>
          <w:tcPr>
            <w:tcW w:w="283" w:type="dxa"/>
          </w:tcPr>
          <w:p w14:paraId="41C4BC0A" w14:textId="77777777" w:rsidR="00083A2B" w:rsidRDefault="00083A2B">
            <w:pPr>
              <w:pStyle w:val="TableStyle"/>
              <w:jc w:val="center"/>
            </w:pPr>
          </w:p>
        </w:tc>
        <w:tc>
          <w:tcPr>
            <w:tcW w:w="283" w:type="dxa"/>
          </w:tcPr>
          <w:p w14:paraId="336E96A3" w14:textId="77777777" w:rsidR="00083A2B" w:rsidRDefault="00083A2B">
            <w:pPr>
              <w:pStyle w:val="TableStyle"/>
              <w:jc w:val="center"/>
            </w:pPr>
          </w:p>
        </w:tc>
        <w:tc>
          <w:tcPr>
            <w:tcW w:w="1945" w:type="dxa"/>
          </w:tcPr>
          <w:p w14:paraId="3495BE3D" w14:textId="77777777" w:rsidR="00083A2B" w:rsidRDefault="007C4FE9">
            <w:pPr>
              <w:pStyle w:val="TableStyle"/>
            </w:pPr>
            <w:r>
              <w:rPr>
                <w:noProof/>
              </w:rPr>
              <w:t>Party Instruction Number</w:t>
            </w:r>
          </w:p>
        </w:tc>
      </w:tr>
      <w:tr w:rsidR="00083A2B" w14:paraId="687E4322" w14:textId="77777777">
        <w:trPr>
          <w:cantSplit/>
        </w:trPr>
        <w:tc>
          <w:tcPr>
            <w:tcW w:w="624" w:type="dxa"/>
          </w:tcPr>
          <w:p w14:paraId="4A51F6D1" w14:textId="77777777" w:rsidR="00083A2B" w:rsidRDefault="00083A2B">
            <w:pPr>
              <w:pStyle w:val="TableStyle"/>
              <w:jc w:val="center"/>
            </w:pPr>
          </w:p>
        </w:tc>
        <w:tc>
          <w:tcPr>
            <w:tcW w:w="2035" w:type="dxa"/>
          </w:tcPr>
          <w:p w14:paraId="45768292" w14:textId="77777777" w:rsidR="00083A2B" w:rsidRDefault="00083A2B">
            <w:pPr>
              <w:pStyle w:val="TableStyle"/>
            </w:pPr>
          </w:p>
        </w:tc>
        <w:tc>
          <w:tcPr>
            <w:tcW w:w="595" w:type="dxa"/>
          </w:tcPr>
          <w:p w14:paraId="6E7C024A" w14:textId="77777777" w:rsidR="00083A2B" w:rsidRDefault="00083A2B">
            <w:pPr>
              <w:pStyle w:val="TableStyle"/>
            </w:pPr>
          </w:p>
        </w:tc>
        <w:tc>
          <w:tcPr>
            <w:tcW w:w="1570" w:type="dxa"/>
          </w:tcPr>
          <w:p w14:paraId="2670B643" w14:textId="77777777" w:rsidR="00083A2B" w:rsidRDefault="00083A2B">
            <w:pPr>
              <w:pStyle w:val="TableStyle"/>
            </w:pPr>
          </w:p>
        </w:tc>
        <w:tc>
          <w:tcPr>
            <w:tcW w:w="283" w:type="dxa"/>
          </w:tcPr>
          <w:p w14:paraId="4D0CF90A" w14:textId="77777777" w:rsidR="00083A2B" w:rsidRDefault="00083A2B">
            <w:pPr>
              <w:pStyle w:val="TableStyle"/>
              <w:jc w:val="center"/>
            </w:pPr>
          </w:p>
        </w:tc>
        <w:tc>
          <w:tcPr>
            <w:tcW w:w="283" w:type="dxa"/>
          </w:tcPr>
          <w:p w14:paraId="05BAC02A" w14:textId="77777777" w:rsidR="00083A2B" w:rsidRDefault="007C4FE9">
            <w:pPr>
              <w:pStyle w:val="TableStyle"/>
              <w:jc w:val="center"/>
            </w:pPr>
            <w:r>
              <w:rPr>
                <w:noProof/>
              </w:rPr>
              <w:t>1</w:t>
            </w:r>
          </w:p>
        </w:tc>
        <w:tc>
          <w:tcPr>
            <w:tcW w:w="283" w:type="dxa"/>
          </w:tcPr>
          <w:p w14:paraId="686AC254" w14:textId="77777777" w:rsidR="00083A2B" w:rsidRDefault="00083A2B">
            <w:pPr>
              <w:pStyle w:val="TableStyle"/>
              <w:jc w:val="center"/>
            </w:pPr>
          </w:p>
        </w:tc>
        <w:tc>
          <w:tcPr>
            <w:tcW w:w="283" w:type="dxa"/>
          </w:tcPr>
          <w:p w14:paraId="62ADFDC2" w14:textId="77777777" w:rsidR="00083A2B" w:rsidRDefault="00083A2B">
            <w:pPr>
              <w:pStyle w:val="TableStyle"/>
              <w:jc w:val="center"/>
            </w:pPr>
          </w:p>
        </w:tc>
        <w:tc>
          <w:tcPr>
            <w:tcW w:w="283" w:type="dxa"/>
          </w:tcPr>
          <w:p w14:paraId="47ECF53C" w14:textId="77777777" w:rsidR="00083A2B" w:rsidRDefault="00083A2B">
            <w:pPr>
              <w:pStyle w:val="TableStyle"/>
              <w:jc w:val="center"/>
            </w:pPr>
          </w:p>
        </w:tc>
        <w:tc>
          <w:tcPr>
            <w:tcW w:w="283" w:type="dxa"/>
          </w:tcPr>
          <w:p w14:paraId="6888DF01" w14:textId="77777777" w:rsidR="00083A2B" w:rsidRDefault="00083A2B">
            <w:pPr>
              <w:pStyle w:val="TableStyle"/>
              <w:jc w:val="center"/>
            </w:pPr>
          </w:p>
        </w:tc>
        <w:tc>
          <w:tcPr>
            <w:tcW w:w="283" w:type="dxa"/>
          </w:tcPr>
          <w:p w14:paraId="65E00BE4" w14:textId="77777777" w:rsidR="00083A2B" w:rsidRDefault="00083A2B">
            <w:pPr>
              <w:pStyle w:val="TableStyle"/>
              <w:jc w:val="center"/>
            </w:pPr>
          </w:p>
        </w:tc>
        <w:tc>
          <w:tcPr>
            <w:tcW w:w="283" w:type="dxa"/>
          </w:tcPr>
          <w:p w14:paraId="5F35248F" w14:textId="77777777" w:rsidR="00083A2B" w:rsidRDefault="00083A2B">
            <w:pPr>
              <w:pStyle w:val="TableStyle"/>
              <w:jc w:val="center"/>
            </w:pPr>
          </w:p>
        </w:tc>
        <w:tc>
          <w:tcPr>
            <w:tcW w:w="1945" w:type="dxa"/>
          </w:tcPr>
          <w:p w14:paraId="14C87006" w14:textId="77777777" w:rsidR="00083A2B" w:rsidRDefault="007C4FE9">
            <w:pPr>
              <w:pStyle w:val="TableStyle"/>
            </w:pPr>
            <w:r>
              <w:rPr>
                <w:noProof/>
              </w:rPr>
              <w:t xml:space="preserve">GD Provider Update Reason Code </w:t>
            </w:r>
          </w:p>
        </w:tc>
      </w:tr>
    </w:tbl>
    <w:p w14:paraId="4EE26EF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5D733D" w14:textId="77777777">
        <w:trPr>
          <w:cantSplit/>
        </w:trPr>
        <w:tc>
          <w:tcPr>
            <w:tcW w:w="624" w:type="dxa"/>
            <w:tcBorders>
              <w:bottom w:val="single" w:sz="2" w:space="0" w:color="auto"/>
            </w:tcBorders>
            <w:shd w:val="pct10" w:color="auto" w:fill="auto"/>
          </w:tcPr>
          <w:p w14:paraId="5FC76D4A" w14:textId="77777777" w:rsidR="00083A2B" w:rsidRDefault="007C4FE9">
            <w:pPr>
              <w:pStyle w:val="TableStyle"/>
              <w:jc w:val="center"/>
            </w:pPr>
            <w:r>
              <w:rPr>
                <w:noProof/>
              </w:rPr>
              <w:t>99G</w:t>
            </w:r>
          </w:p>
        </w:tc>
        <w:tc>
          <w:tcPr>
            <w:tcW w:w="2035" w:type="dxa"/>
            <w:tcBorders>
              <w:bottom w:val="single" w:sz="2" w:space="0" w:color="auto"/>
            </w:tcBorders>
            <w:shd w:val="pct10" w:color="auto" w:fill="auto"/>
          </w:tcPr>
          <w:p w14:paraId="00B8AA3F" w14:textId="77777777" w:rsidR="00083A2B" w:rsidRDefault="007C4FE9">
            <w:pPr>
              <w:pStyle w:val="TableStyle"/>
            </w:pPr>
            <w:r>
              <w:rPr>
                <w:noProof/>
              </w:rPr>
              <w:t>GD Charge Information</w:t>
            </w:r>
          </w:p>
        </w:tc>
        <w:tc>
          <w:tcPr>
            <w:tcW w:w="595" w:type="dxa"/>
            <w:tcBorders>
              <w:bottom w:val="single" w:sz="2" w:space="0" w:color="auto"/>
            </w:tcBorders>
            <w:shd w:val="pct10" w:color="auto" w:fill="auto"/>
          </w:tcPr>
          <w:p w14:paraId="4767D7C0" w14:textId="77777777" w:rsidR="00083A2B" w:rsidRDefault="007C4FE9">
            <w:pPr>
              <w:pStyle w:val="TableStyle"/>
            </w:pPr>
            <w:r>
              <w:rPr>
                <w:noProof/>
              </w:rPr>
              <w:t>0-*</w:t>
            </w:r>
          </w:p>
        </w:tc>
        <w:tc>
          <w:tcPr>
            <w:tcW w:w="1570" w:type="dxa"/>
            <w:tcBorders>
              <w:bottom w:val="single" w:sz="2" w:space="0" w:color="auto"/>
            </w:tcBorders>
            <w:shd w:val="pct10" w:color="auto" w:fill="auto"/>
          </w:tcPr>
          <w:p w14:paraId="75CCC8AC" w14:textId="77777777" w:rsidR="00083A2B" w:rsidRDefault="007C4FE9">
            <w:pPr>
              <w:pStyle w:val="TableStyle"/>
            </w:pPr>
            <w:r>
              <w:rPr>
                <w:noProof/>
              </w:rPr>
              <w:t>Mandatory where Reason Code = I, Must not be present where Reason Code = E</w:t>
            </w:r>
          </w:p>
        </w:tc>
        <w:tc>
          <w:tcPr>
            <w:tcW w:w="283" w:type="dxa"/>
            <w:tcBorders>
              <w:bottom w:val="single" w:sz="2" w:space="0" w:color="auto"/>
            </w:tcBorders>
            <w:shd w:val="pct10" w:color="auto" w:fill="auto"/>
          </w:tcPr>
          <w:p w14:paraId="4C3B77AD" w14:textId="77777777" w:rsidR="00083A2B" w:rsidRDefault="00083A2B">
            <w:pPr>
              <w:pStyle w:val="TableStyle"/>
              <w:jc w:val="center"/>
            </w:pPr>
          </w:p>
        </w:tc>
        <w:tc>
          <w:tcPr>
            <w:tcW w:w="283" w:type="dxa"/>
            <w:tcBorders>
              <w:bottom w:val="single" w:sz="2" w:space="0" w:color="auto"/>
            </w:tcBorders>
            <w:shd w:val="pct10" w:color="auto" w:fill="auto"/>
          </w:tcPr>
          <w:p w14:paraId="206B182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78AE7D0" w14:textId="77777777" w:rsidR="00083A2B" w:rsidRDefault="00083A2B">
            <w:pPr>
              <w:pStyle w:val="TableStyle"/>
              <w:jc w:val="center"/>
            </w:pPr>
          </w:p>
        </w:tc>
        <w:tc>
          <w:tcPr>
            <w:tcW w:w="283" w:type="dxa"/>
            <w:tcBorders>
              <w:bottom w:val="single" w:sz="2" w:space="0" w:color="auto"/>
            </w:tcBorders>
            <w:shd w:val="pct10" w:color="auto" w:fill="auto"/>
          </w:tcPr>
          <w:p w14:paraId="36EBE743" w14:textId="77777777" w:rsidR="00083A2B" w:rsidRDefault="00083A2B">
            <w:pPr>
              <w:pStyle w:val="TableStyle"/>
              <w:jc w:val="center"/>
            </w:pPr>
          </w:p>
        </w:tc>
        <w:tc>
          <w:tcPr>
            <w:tcW w:w="283" w:type="dxa"/>
            <w:tcBorders>
              <w:bottom w:val="single" w:sz="2" w:space="0" w:color="auto"/>
            </w:tcBorders>
            <w:shd w:val="pct10" w:color="auto" w:fill="auto"/>
          </w:tcPr>
          <w:p w14:paraId="1313C0DF" w14:textId="77777777" w:rsidR="00083A2B" w:rsidRDefault="00083A2B">
            <w:pPr>
              <w:pStyle w:val="TableStyle"/>
              <w:jc w:val="center"/>
            </w:pPr>
          </w:p>
        </w:tc>
        <w:tc>
          <w:tcPr>
            <w:tcW w:w="283" w:type="dxa"/>
            <w:tcBorders>
              <w:bottom w:val="single" w:sz="2" w:space="0" w:color="auto"/>
            </w:tcBorders>
            <w:shd w:val="pct10" w:color="auto" w:fill="auto"/>
          </w:tcPr>
          <w:p w14:paraId="77DAE215" w14:textId="77777777" w:rsidR="00083A2B" w:rsidRDefault="00083A2B">
            <w:pPr>
              <w:pStyle w:val="TableStyle"/>
              <w:jc w:val="center"/>
            </w:pPr>
          </w:p>
        </w:tc>
        <w:tc>
          <w:tcPr>
            <w:tcW w:w="283" w:type="dxa"/>
            <w:tcBorders>
              <w:bottom w:val="single" w:sz="2" w:space="0" w:color="auto"/>
            </w:tcBorders>
            <w:shd w:val="pct10" w:color="auto" w:fill="auto"/>
          </w:tcPr>
          <w:p w14:paraId="23202CE0" w14:textId="77777777" w:rsidR="00083A2B" w:rsidRDefault="00083A2B">
            <w:pPr>
              <w:pStyle w:val="TableStyle"/>
              <w:jc w:val="center"/>
            </w:pPr>
          </w:p>
        </w:tc>
        <w:tc>
          <w:tcPr>
            <w:tcW w:w="283" w:type="dxa"/>
            <w:tcBorders>
              <w:bottom w:val="single" w:sz="2" w:space="0" w:color="auto"/>
            </w:tcBorders>
            <w:shd w:val="pct10" w:color="auto" w:fill="auto"/>
          </w:tcPr>
          <w:p w14:paraId="246660EC" w14:textId="77777777" w:rsidR="00083A2B" w:rsidRDefault="00083A2B">
            <w:pPr>
              <w:pStyle w:val="TableStyle"/>
              <w:jc w:val="center"/>
            </w:pPr>
          </w:p>
        </w:tc>
        <w:tc>
          <w:tcPr>
            <w:tcW w:w="1945" w:type="dxa"/>
            <w:tcBorders>
              <w:bottom w:val="single" w:sz="2" w:space="0" w:color="auto"/>
            </w:tcBorders>
            <w:shd w:val="pct10" w:color="auto" w:fill="auto"/>
          </w:tcPr>
          <w:p w14:paraId="06A10585" w14:textId="77777777" w:rsidR="00083A2B" w:rsidRDefault="00083A2B">
            <w:pPr>
              <w:pStyle w:val="TableStyle"/>
              <w:jc w:val="center"/>
            </w:pPr>
          </w:p>
        </w:tc>
      </w:tr>
      <w:tr w:rsidR="00083A2B" w14:paraId="38DCC22F" w14:textId="77777777">
        <w:trPr>
          <w:cantSplit/>
        </w:trPr>
        <w:tc>
          <w:tcPr>
            <w:tcW w:w="624" w:type="dxa"/>
          </w:tcPr>
          <w:p w14:paraId="1E1AE6A5" w14:textId="77777777" w:rsidR="00083A2B" w:rsidRDefault="00083A2B">
            <w:pPr>
              <w:pStyle w:val="TableStyle"/>
              <w:jc w:val="center"/>
            </w:pPr>
          </w:p>
        </w:tc>
        <w:tc>
          <w:tcPr>
            <w:tcW w:w="2035" w:type="dxa"/>
          </w:tcPr>
          <w:p w14:paraId="090F089C" w14:textId="77777777" w:rsidR="00083A2B" w:rsidRDefault="00083A2B">
            <w:pPr>
              <w:pStyle w:val="TableStyle"/>
            </w:pPr>
          </w:p>
        </w:tc>
        <w:tc>
          <w:tcPr>
            <w:tcW w:w="595" w:type="dxa"/>
          </w:tcPr>
          <w:p w14:paraId="20C9F2C9" w14:textId="77777777" w:rsidR="00083A2B" w:rsidRDefault="00083A2B">
            <w:pPr>
              <w:pStyle w:val="TableStyle"/>
            </w:pPr>
          </w:p>
        </w:tc>
        <w:tc>
          <w:tcPr>
            <w:tcW w:w="1570" w:type="dxa"/>
          </w:tcPr>
          <w:p w14:paraId="7E73BFA4" w14:textId="77777777" w:rsidR="00083A2B" w:rsidRDefault="00083A2B">
            <w:pPr>
              <w:pStyle w:val="TableStyle"/>
            </w:pPr>
          </w:p>
        </w:tc>
        <w:tc>
          <w:tcPr>
            <w:tcW w:w="283" w:type="dxa"/>
          </w:tcPr>
          <w:p w14:paraId="398BE061" w14:textId="77777777" w:rsidR="00083A2B" w:rsidRDefault="00083A2B">
            <w:pPr>
              <w:pStyle w:val="TableStyle"/>
              <w:jc w:val="center"/>
            </w:pPr>
          </w:p>
        </w:tc>
        <w:tc>
          <w:tcPr>
            <w:tcW w:w="283" w:type="dxa"/>
          </w:tcPr>
          <w:p w14:paraId="462BAEFF" w14:textId="77777777" w:rsidR="00083A2B" w:rsidRDefault="00083A2B">
            <w:pPr>
              <w:pStyle w:val="TableStyle"/>
              <w:jc w:val="center"/>
            </w:pPr>
          </w:p>
        </w:tc>
        <w:tc>
          <w:tcPr>
            <w:tcW w:w="283" w:type="dxa"/>
          </w:tcPr>
          <w:p w14:paraId="14E54A9A" w14:textId="77777777" w:rsidR="00083A2B" w:rsidRDefault="007C4FE9">
            <w:pPr>
              <w:pStyle w:val="TableStyle"/>
              <w:jc w:val="center"/>
            </w:pPr>
            <w:r>
              <w:rPr>
                <w:noProof/>
              </w:rPr>
              <w:t>1</w:t>
            </w:r>
          </w:p>
        </w:tc>
        <w:tc>
          <w:tcPr>
            <w:tcW w:w="283" w:type="dxa"/>
          </w:tcPr>
          <w:p w14:paraId="3B6BA0E1" w14:textId="77777777" w:rsidR="00083A2B" w:rsidRDefault="00083A2B">
            <w:pPr>
              <w:pStyle w:val="TableStyle"/>
              <w:jc w:val="center"/>
            </w:pPr>
          </w:p>
        </w:tc>
        <w:tc>
          <w:tcPr>
            <w:tcW w:w="283" w:type="dxa"/>
          </w:tcPr>
          <w:p w14:paraId="2B07B4A7" w14:textId="77777777" w:rsidR="00083A2B" w:rsidRDefault="00083A2B">
            <w:pPr>
              <w:pStyle w:val="TableStyle"/>
              <w:jc w:val="center"/>
            </w:pPr>
          </w:p>
        </w:tc>
        <w:tc>
          <w:tcPr>
            <w:tcW w:w="283" w:type="dxa"/>
          </w:tcPr>
          <w:p w14:paraId="61AA2722" w14:textId="77777777" w:rsidR="00083A2B" w:rsidRDefault="00083A2B">
            <w:pPr>
              <w:pStyle w:val="TableStyle"/>
              <w:jc w:val="center"/>
            </w:pPr>
          </w:p>
        </w:tc>
        <w:tc>
          <w:tcPr>
            <w:tcW w:w="283" w:type="dxa"/>
          </w:tcPr>
          <w:p w14:paraId="57AC3398" w14:textId="77777777" w:rsidR="00083A2B" w:rsidRDefault="00083A2B">
            <w:pPr>
              <w:pStyle w:val="TableStyle"/>
              <w:jc w:val="center"/>
            </w:pPr>
          </w:p>
        </w:tc>
        <w:tc>
          <w:tcPr>
            <w:tcW w:w="283" w:type="dxa"/>
          </w:tcPr>
          <w:p w14:paraId="04442BCF" w14:textId="77777777" w:rsidR="00083A2B" w:rsidRDefault="00083A2B">
            <w:pPr>
              <w:pStyle w:val="TableStyle"/>
              <w:jc w:val="center"/>
            </w:pPr>
          </w:p>
        </w:tc>
        <w:tc>
          <w:tcPr>
            <w:tcW w:w="1945" w:type="dxa"/>
          </w:tcPr>
          <w:p w14:paraId="465152A8" w14:textId="77777777" w:rsidR="00083A2B" w:rsidRDefault="007C4FE9">
            <w:pPr>
              <w:pStyle w:val="TableStyle"/>
            </w:pPr>
            <w:r>
              <w:rPr>
                <w:noProof/>
              </w:rPr>
              <w:t>GD Charge Start Date</w:t>
            </w:r>
          </w:p>
        </w:tc>
      </w:tr>
      <w:tr w:rsidR="00083A2B" w14:paraId="6150F387" w14:textId="77777777">
        <w:trPr>
          <w:cantSplit/>
        </w:trPr>
        <w:tc>
          <w:tcPr>
            <w:tcW w:w="624" w:type="dxa"/>
          </w:tcPr>
          <w:p w14:paraId="08126609" w14:textId="77777777" w:rsidR="00083A2B" w:rsidRDefault="00083A2B">
            <w:pPr>
              <w:pStyle w:val="TableStyle"/>
              <w:jc w:val="center"/>
            </w:pPr>
          </w:p>
        </w:tc>
        <w:tc>
          <w:tcPr>
            <w:tcW w:w="2035" w:type="dxa"/>
          </w:tcPr>
          <w:p w14:paraId="44E11C65" w14:textId="77777777" w:rsidR="00083A2B" w:rsidRDefault="00083A2B">
            <w:pPr>
              <w:pStyle w:val="TableStyle"/>
            </w:pPr>
          </w:p>
        </w:tc>
        <w:tc>
          <w:tcPr>
            <w:tcW w:w="595" w:type="dxa"/>
          </w:tcPr>
          <w:p w14:paraId="0B0B2038" w14:textId="77777777" w:rsidR="00083A2B" w:rsidRDefault="00083A2B">
            <w:pPr>
              <w:pStyle w:val="TableStyle"/>
            </w:pPr>
          </w:p>
        </w:tc>
        <w:tc>
          <w:tcPr>
            <w:tcW w:w="1570" w:type="dxa"/>
          </w:tcPr>
          <w:p w14:paraId="44DFA96F" w14:textId="77777777" w:rsidR="00083A2B" w:rsidRDefault="00083A2B">
            <w:pPr>
              <w:pStyle w:val="TableStyle"/>
            </w:pPr>
          </w:p>
        </w:tc>
        <w:tc>
          <w:tcPr>
            <w:tcW w:w="283" w:type="dxa"/>
          </w:tcPr>
          <w:p w14:paraId="5373DDCA" w14:textId="77777777" w:rsidR="00083A2B" w:rsidRDefault="00083A2B">
            <w:pPr>
              <w:pStyle w:val="TableStyle"/>
              <w:jc w:val="center"/>
            </w:pPr>
          </w:p>
        </w:tc>
        <w:tc>
          <w:tcPr>
            <w:tcW w:w="283" w:type="dxa"/>
          </w:tcPr>
          <w:p w14:paraId="1F107FC0" w14:textId="77777777" w:rsidR="00083A2B" w:rsidRDefault="00083A2B">
            <w:pPr>
              <w:pStyle w:val="TableStyle"/>
              <w:jc w:val="center"/>
            </w:pPr>
          </w:p>
        </w:tc>
        <w:tc>
          <w:tcPr>
            <w:tcW w:w="283" w:type="dxa"/>
          </w:tcPr>
          <w:p w14:paraId="5701BBC5" w14:textId="77777777" w:rsidR="00083A2B" w:rsidRDefault="007C4FE9">
            <w:pPr>
              <w:pStyle w:val="TableStyle"/>
              <w:jc w:val="center"/>
            </w:pPr>
            <w:r>
              <w:rPr>
                <w:noProof/>
              </w:rPr>
              <w:t>1</w:t>
            </w:r>
          </w:p>
        </w:tc>
        <w:tc>
          <w:tcPr>
            <w:tcW w:w="283" w:type="dxa"/>
          </w:tcPr>
          <w:p w14:paraId="788D584B" w14:textId="77777777" w:rsidR="00083A2B" w:rsidRDefault="00083A2B">
            <w:pPr>
              <w:pStyle w:val="TableStyle"/>
              <w:jc w:val="center"/>
            </w:pPr>
          </w:p>
        </w:tc>
        <w:tc>
          <w:tcPr>
            <w:tcW w:w="283" w:type="dxa"/>
          </w:tcPr>
          <w:p w14:paraId="61812C61" w14:textId="77777777" w:rsidR="00083A2B" w:rsidRDefault="00083A2B">
            <w:pPr>
              <w:pStyle w:val="TableStyle"/>
              <w:jc w:val="center"/>
            </w:pPr>
          </w:p>
        </w:tc>
        <w:tc>
          <w:tcPr>
            <w:tcW w:w="283" w:type="dxa"/>
          </w:tcPr>
          <w:p w14:paraId="33907E40" w14:textId="77777777" w:rsidR="00083A2B" w:rsidRDefault="00083A2B">
            <w:pPr>
              <w:pStyle w:val="TableStyle"/>
              <w:jc w:val="center"/>
            </w:pPr>
          </w:p>
        </w:tc>
        <w:tc>
          <w:tcPr>
            <w:tcW w:w="283" w:type="dxa"/>
          </w:tcPr>
          <w:p w14:paraId="49481E23" w14:textId="77777777" w:rsidR="00083A2B" w:rsidRDefault="00083A2B">
            <w:pPr>
              <w:pStyle w:val="TableStyle"/>
              <w:jc w:val="center"/>
            </w:pPr>
          </w:p>
        </w:tc>
        <w:tc>
          <w:tcPr>
            <w:tcW w:w="283" w:type="dxa"/>
          </w:tcPr>
          <w:p w14:paraId="6EB90A17" w14:textId="77777777" w:rsidR="00083A2B" w:rsidRDefault="00083A2B">
            <w:pPr>
              <w:pStyle w:val="TableStyle"/>
              <w:jc w:val="center"/>
            </w:pPr>
          </w:p>
        </w:tc>
        <w:tc>
          <w:tcPr>
            <w:tcW w:w="1945" w:type="dxa"/>
          </w:tcPr>
          <w:p w14:paraId="4BC50B57" w14:textId="77777777" w:rsidR="00083A2B" w:rsidRDefault="007C4FE9">
            <w:pPr>
              <w:pStyle w:val="TableStyle"/>
            </w:pPr>
            <w:r>
              <w:rPr>
                <w:noProof/>
              </w:rPr>
              <w:t>GD Charge End Date</w:t>
            </w:r>
          </w:p>
        </w:tc>
      </w:tr>
      <w:tr w:rsidR="00083A2B" w14:paraId="72961E92" w14:textId="77777777">
        <w:trPr>
          <w:cantSplit/>
        </w:trPr>
        <w:tc>
          <w:tcPr>
            <w:tcW w:w="624" w:type="dxa"/>
          </w:tcPr>
          <w:p w14:paraId="799B6399" w14:textId="77777777" w:rsidR="00083A2B" w:rsidRDefault="00083A2B">
            <w:pPr>
              <w:pStyle w:val="TableStyle"/>
              <w:jc w:val="center"/>
            </w:pPr>
          </w:p>
        </w:tc>
        <w:tc>
          <w:tcPr>
            <w:tcW w:w="2035" w:type="dxa"/>
          </w:tcPr>
          <w:p w14:paraId="5948D174" w14:textId="77777777" w:rsidR="00083A2B" w:rsidRDefault="00083A2B">
            <w:pPr>
              <w:pStyle w:val="TableStyle"/>
            </w:pPr>
          </w:p>
        </w:tc>
        <w:tc>
          <w:tcPr>
            <w:tcW w:w="595" w:type="dxa"/>
          </w:tcPr>
          <w:p w14:paraId="59982622" w14:textId="77777777" w:rsidR="00083A2B" w:rsidRDefault="00083A2B">
            <w:pPr>
              <w:pStyle w:val="TableStyle"/>
            </w:pPr>
          </w:p>
        </w:tc>
        <w:tc>
          <w:tcPr>
            <w:tcW w:w="1570" w:type="dxa"/>
          </w:tcPr>
          <w:p w14:paraId="3CFBBBC5" w14:textId="77777777" w:rsidR="00083A2B" w:rsidRDefault="00083A2B">
            <w:pPr>
              <w:pStyle w:val="TableStyle"/>
            </w:pPr>
          </w:p>
        </w:tc>
        <w:tc>
          <w:tcPr>
            <w:tcW w:w="283" w:type="dxa"/>
          </w:tcPr>
          <w:p w14:paraId="205F511B" w14:textId="77777777" w:rsidR="00083A2B" w:rsidRDefault="00083A2B">
            <w:pPr>
              <w:pStyle w:val="TableStyle"/>
              <w:jc w:val="center"/>
            </w:pPr>
          </w:p>
        </w:tc>
        <w:tc>
          <w:tcPr>
            <w:tcW w:w="283" w:type="dxa"/>
          </w:tcPr>
          <w:p w14:paraId="03B738CD" w14:textId="77777777" w:rsidR="00083A2B" w:rsidRDefault="00083A2B">
            <w:pPr>
              <w:pStyle w:val="TableStyle"/>
              <w:jc w:val="center"/>
            </w:pPr>
          </w:p>
        </w:tc>
        <w:tc>
          <w:tcPr>
            <w:tcW w:w="283" w:type="dxa"/>
          </w:tcPr>
          <w:p w14:paraId="270AC899" w14:textId="77777777" w:rsidR="00083A2B" w:rsidRDefault="007C4FE9">
            <w:pPr>
              <w:pStyle w:val="TableStyle"/>
              <w:jc w:val="center"/>
            </w:pPr>
            <w:r>
              <w:rPr>
                <w:noProof/>
              </w:rPr>
              <w:t>1</w:t>
            </w:r>
          </w:p>
        </w:tc>
        <w:tc>
          <w:tcPr>
            <w:tcW w:w="283" w:type="dxa"/>
          </w:tcPr>
          <w:p w14:paraId="63BE4AEE" w14:textId="77777777" w:rsidR="00083A2B" w:rsidRDefault="00083A2B">
            <w:pPr>
              <w:pStyle w:val="TableStyle"/>
              <w:jc w:val="center"/>
            </w:pPr>
          </w:p>
        </w:tc>
        <w:tc>
          <w:tcPr>
            <w:tcW w:w="283" w:type="dxa"/>
          </w:tcPr>
          <w:p w14:paraId="164D72E4" w14:textId="77777777" w:rsidR="00083A2B" w:rsidRDefault="00083A2B">
            <w:pPr>
              <w:pStyle w:val="TableStyle"/>
              <w:jc w:val="center"/>
            </w:pPr>
          </w:p>
        </w:tc>
        <w:tc>
          <w:tcPr>
            <w:tcW w:w="283" w:type="dxa"/>
          </w:tcPr>
          <w:p w14:paraId="343D53EB" w14:textId="77777777" w:rsidR="00083A2B" w:rsidRDefault="00083A2B">
            <w:pPr>
              <w:pStyle w:val="TableStyle"/>
              <w:jc w:val="center"/>
            </w:pPr>
          </w:p>
        </w:tc>
        <w:tc>
          <w:tcPr>
            <w:tcW w:w="283" w:type="dxa"/>
          </w:tcPr>
          <w:p w14:paraId="2FC935F7" w14:textId="77777777" w:rsidR="00083A2B" w:rsidRDefault="00083A2B">
            <w:pPr>
              <w:pStyle w:val="TableStyle"/>
              <w:jc w:val="center"/>
            </w:pPr>
          </w:p>
        </w:tc>
        <w:tc>
          <w:tcPr>
            <w:tcW w:w="283" w:type="dxa"/>
          </w:tcPr>
          <w:p w14:paraId="5528052B" w14:textId="77777777" w:rsidR="00083A2B" w:rsidRDefault="00083A2B">
            <w:pPr>
              <w:pStyle w:val="TableStyle"/>
              <w:jc w:val="center"/>
            </w:pPr>
          </w:p>
        </w:tc>
        <w:tc>
          <w:tcPr>
            <w:tcW w:w="1945" w:type="dxa"/>
          </w:tcPr>
          <w:p w14:paraId="7B5B248D" w14:textId="77777777" w:rsidR="00083A2B" w:rsidRDefault="007C4FE9">
            <w:pPr>
              <w:pStyle w:val="TableStyle"/>
            </w:pPr>
            <w:r>
              <w:rPr>
                <w:noProof/>
              </w:rPr>
              <w:t>GD Daily Charge</w:t>
            </w:r>
          </w:p>
        </w:tc>
      </w:tr>
    </w:tbl>
    <w:p w14:paraId="041FAFD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7C9A4B" w14:textId="77777777">
        <w:trPr>
          <w:cantSplit/>
        </w:trPr>
        <w:tc>
          <w:tcPr>
            <w:tcW w:w="624" w:type="dxa"/>
            <w:tcBorders>
              <w:bottom w:val="single" w:sz="2" w:space="0" w:color="auto"/>
            </w:tcBorders>
            <w:shd w:val="pct10" w:color="auto" w:fill="auto"/>
          </w:tcPr>
          <w:p w14:paraId="4EAA8F9F" w14:textId="77777777" w:rsidR="00083A2B" w:rsidRDefault="007C4FE9">
            <w:pPr>
              <w:pStyle w:val="TableStyle"/>
              <w:jc w:val="center"/>
            </w:pPr>
            <w:r>
              <w:rPr>
                <w:noProof/>
              </w:rPr>
              <w:t>00H</w:t>
            </w:r>
          </w:p>
        </w:tc>
        <w:tc>
          <w:tcPr>
            <w:tcW w:w="2035" w:type="dxa"/>
            <w:tcBorders>
              <w:bottom w:val="single" w:sz="2" w:space="0" w:color="auto"/>
            </w:tcBorders>
            <w:shd w:val="pct10" w:color="auto" w:fill="auto"/>
          </w:tcPr>
          <w:p w14:paraId="0054948B" w14:textId="77777777" w:rsidR="00083A2B" w:rsidRDefault="007C4FE9">
            <w:pPr>
              <w:pStyle w:val="TableStyle"/>
            </w:pPr>
            <w:r>
              <w:rPr>
                <w:noProof/>
              </w:rPr>
              <w:t>GD Plan End Date</w:t>
            </w:r>
          </w:p>
        </w:tc>
        <w:tc>
          <w:tcPr>
            <w:tcW w:w="595" w:type="dxa"/>
            <w:tcBorders>
              <w:bottom w:val="single" w:sz="2" w:space="0" w:color="auto"/>
            </w:tcBorders>
            <w:shd w:val="pct10" w:color="auto" w:fill="auto"/>
          </w:tcPr>
          <w:p w14:paraId="47D33A70" w14:textId="77777777" w:rsidR="00083A2B" w:rsidRDefault="007C4FE9">
            <w:pPr>
              <w:pStyle w:val="TableStyle"/>
            </w:pPr>
            <w:r>
              <w:rPr>
                <w:noProof/>
              </w:rPr>
              <w:t>0-1</w:t>
            </w:r>
          </w:p>
        </w:tc>
        <w:tc>
          <w:tcPr>
            <w:tcW w:w="1570" w:type="dxa"/>
            <w:tcBorders>
              <w:bottom w:val="single" w:sz="2" w:space="0" w:color="auto"/>
            </w:tcBorders>
            <w:shd w:val="pct10" w:color="auto" w:fill="auto"/>
          </w:tcPr>
          <w:p w14:paraId="0D75BF65" w14:textId="77777777" w:rsidR="00083A2B" w:rsidRDefault="007C4FE9">
            <w:pPr>
              <w:pStyle w:val="TableStyle"/>
            </w:pPr>
            <w:r>
              <w:rPr>
                <w:noProof/>
              </w:rPr>
              <w:t>Mandatory where Reason Code = I or E</w:t>
            </w:r>
          </w:p>
        </w:tc>
        <w:tc>
          <w:tcPr>
            <w:tcW w:w="283" w:type="dxa"/>
            <w:tcBorders>
              <w:bottom w:val="single" w:sz="2" w:space="0" w:color="auto"/>
            </w:tcBorders>
            <w:shd w:val="pct10" w:color="auto" w:fill="auto"/>
          </w:tcPr>
          <w:p w14:paraId="793C4C58" w14:textId="77777777" w:rsidR="00083A2B" w:rsidRDefault="00083A2B">
            <w:pPr>
              <w:pStyle w:val="TableStyle"/>
              <w:jc w:val="center"/>
            </w:pPr>
          </w:p>
        </w:tc>
        <w:tc>
          <w:tcPr>
            <w:tcW w:w="283" w:type="dxa"/>
            <w:tcBorders>
              <w:bottom w:val="single" w:sz="2" w:space="0" w:color="auto"/>
            </w:tcBorders>
            <w:shd w:val="pct10" w:color="auto" w:fill="auto"/>
          </w:tcPr>
          <w:p w14:paraId="1949D73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0D112CC" w14:textId="77777777" w:rsidR="00083A2B" w:rsidRDefault="00083A2B">
            <w:pPr>
              <w:pStyle w:val="TableStyle"/>
              <w:jc w:val="center"/>
            </w:pPr>
          </w:p>
        </w:tc>
        <w:tc>
          <w:tcPr>
            <w:tcW w:w="283" w:type="dxa"/>
            <w:tcBorders>
              <w:bottom w:val="single" w:sz="2" w:space="0" w:color="auto"/>
            </w:tcBorders>
            <w:shd w:val="pct10" w:color="auto" w:fill="auto"/>
          </w:tcPr>
          <w:p w14:paraId="2FCAE517" w14:textId="77777777" w:rsidR="00083A2B" w:rsidRDefault="00083A2B">
            <w:pPr>
              <w:pStyle w:val="TableStyle"/>
              <w:jc w:val="center"/>
            </w:pPr>
          </w:p>
        </w:tc>
        <w:tc>
          <w:tcPr>
            <w:tcW w:w="283" w:type="dxa"/>
            <w:tcBorders>
              <w:bottom w:val="single" w:sz="2" w:space="0" w:color="auto"/>
            </w:tcBorders>
            <w:shd w:val="pct10" w:color="auto" w:fill="auto"/>
          </w:tcPr>
          <w:p w14:paraId="15C37A0D" w14:textId="77777777" w:rsidR="00083A2B" w:rsidRDefault="00083A2B">
            <w:pPr>
              <w:pStyle w:val="TableStyle"/>
              <w:jc w:val="center"/>
            </w:pPr>
          </w:p>
        </w:tc>
        <w:tc>
          <w:tcPr>
            <w:tcW w:w="283" w:type="dxa"/>
            <w:tcBorders>
              <w:bottom w:val="single" w:sz="2" w:space="0" w:color="auto"/>
            </w:tcBorders>
            <w:shd w:val="pct10" w:color="auto" w:fill="auto"/>
          </w:tcPr>
          <w:p w14:paraId="072DFE45" w14:textId="77777777" w:rsidR="00083A2B" w:rsidRDefault="00083A2B">
            <w:pPr>
              <w:pStyle w:val="TableStyle"/>
              <w:jc w:val="center"/>
            </w:pPr>
          </w:p>
        </w:tc>
        <w:tc>
          <w:tcPr>
            <w:tcW w:w="283" w:type="dxa"/>
            <w:tcBorders>
              <w:bottom w:val="single" w:sz="2" w:space="0" w:color="auto"/>
            </w:tcBorders>
            <w:shd w:val="pct10" w:color="auto" w:fill="auto"/>
          </w:tcPr>
          <w:p w14:paraId="0A8063BA" w14:textId="77777777" w:rsidR="00083A2B" w:rsidRDefault="00083A2B">
            <w:pPr>
              <w:pStyle w:val="TableStyle"/>
              <w:jc w:val="center"/>
            </w:pPr>
          </w:p>
        </w:tc>
        <w:tc>
          <w:tcPr>
            <w:tcW w:w="283" w:type="dxa"/>
            <w:tcBorders>
              <w:bottom w:val="single" w:sz="2" w:space="0" w:color="auto"/>
            </w:tcBorders>
            <w:shd w:val="pct10" w:color="auto" w:fill="auto"/>
          </w:tcPr>
          <w:p w14:paraId="7A7E950F" w14:textId="77777777" w:rsidR="00083A2B" w:rsidRDefault="00083A2B">
            <w:pPr>
              <w:pStyle w:val="TableStyle"/>
              <w:jc w:val="center"/>
            </w:pPr>
          </w:p>
        </w:tc>
        <w:tc>
          <w:tcPr>
            <w:tcW w:w="1945" w:type="dxa"/>
            <w:tcBorders>
              <w:bottom w:val="single" w:sz="2" w:space="0" w:color="auto"/>
            </w:tcBorders>
            <w:shd w:val="pct10" w:color="auto" w:fill="auto"/>
          </w:tcPr>
          <w:p w14:paraId="65294D05" w14:textId="77777777" w:rsidR="00083A2B" w:rsidRDefault="00083A2B">
            <w:pPr>
              <w:pStyle w:val="TableStyle"/>
              <w:jc w:val="center"/>
            </w:pPr>
          </w:p>
        </w:tc>
      </w:tr>
      <w:tr w:rsidR="00083A2B" w14:paraId="09D753C7" w14:textId="77777777">
        <w:trPr>
          <w:cantSplit/>
        </w:trPr>
        <w:tc>
          <w:tcPr>
            <w:tcW w:w="624" w:type="dxa"/>
          </w:tcPr>
          <w:p w14:paraId="53383B83" w14:textId="77777777" w:rsidR="00083A2B" w:rsidRDefault="00083A2B">
            <w:pPr>
              <w:pStyle w:val="TableStyle"/>
              <w:jc w:val="center"/>
            </w:pPr>
          </w:p>
        </w:tc>
        <w:tc>
          <w:tcPr>
            <w:tcW w:w="2035" w:type="dxa"/>
          </w:tcPr>
          <w:p w14:paraId="2F4FEBA1" w14:textId="77777777" w:rsidR="00083A2B" w:rsidRDefault="00083A2B">
            <w:pPr>
              <w:pStyle w:val="TableStyle"/>
            </w:pPr>
          </w:p>
        </w:tc>
        <w:tc>
          <w:tcPr>
            <w:tcW w:w="595" w:type="dxa"/>
          </w:tcPr>
          <w:p w14:paraId="280F4D91" w14:textId="77777777" w:rsidR="00083A2B" w:rsidRDefault="00083A2B">
            <w:pPr>
              <w:pStyle w:val="TableStyle"/>
            </w:pPr>
          </w:p>
        </w:tc>
        <w:tc>
          <w:tcPr>
            <w:tcW w:w="1570" w:type="dxa"/>
          </w:tcPr>
          <w:p w14:paraId="6E1F717D" w14:textId="77777777" w:rsidR="00083A2B" w:rsidRDefault="00083A2B">
            <w:pPr>
              <w:pStyle w:val="TableStyle"/>
            </w:pPr>
          </w:p>
        </w:tc>
        <w:tc>
          <w:tcPr>
            <w:tcW w:w="283" w:type="dxa"/>
          </w:tcPr>
          <w:p w14:paraId="4751C2FE" w14:textId="77777777" w:rsidR="00083A2B" w:rsidRDefault="00083A2B">
            <w:pPr>
              <w:pStyle w:val="TableStyle"/>
              <w:jc w:val="center"/>
            </w:pPr>
          </w:p>
        </w:tc>
        <w:tc>
          <w:tcPr>
            <w:tcW w:w="283" w:type="dxa"/>
          </w:tcPr>
          <w:p w14:paraId="26B26A69" w14:textId="77777777" w:rsidR="00083A2B" w:rsidRDefault="00083A2B">
            <w:pPr>
              <w:pStyle w:val="TableStyle"/>
              <w:jc w:val="center"/>
            </w:pPr>
          </w:p>
        </w:tc>
        <w:tc>
          <w:tcPr>
            <w:tcW w:w="283" w:type="dxa"/>
          </w:tcPr>
          <w:p w14:paraId="25A8F358" w14:textId="77777777" w:rsidR="00083A2B" w:rsidRDefault="007C4FE9">
            <w:pPr>
              <w:pStyle w:val="TableStyle"/>
              <w:jc w:val="center"/>
            </w:pPr>
            <w:r>
              <w:rPr>
                <w:noProof/>
              </w:rPr>
              <w:t>1</w:t>
            </w:r>
          </w:p>
        </w:tc>
        <w:tc>
          <w:tcPr>
            <w:tcW w:w="283" w:type="dxa"/>
          </w:tcPr>
          <w:p w14:paraId="5D8C4F75" w14:textId="77777777" w:rsidR="00083A2B" w:rsidRDefault="00083A2B">
            <w:pPr>
              <w:pStyle w:val="TableStyle"/>
              <w:jc w:val="center"/>
            </w:pPr>
          </w:p>
        </w:tc>
        <w:tc>
          <w:tcPr>
            <w:tcW w:w="283" w:type="dxa"/>
          </w:tcPr>
          <w:p w14:paraId="6AD12932" w14:textId="77777777" w:rsidR="00083A2B" w:rsidRDefault="00083A2B">
            <w:pPr>
              <w:pStyle w:val="TableStyle"/>
              <w:jc w:val="center"/>
            </w:pPr>
          </w:p>
        </w:tc>
        <w:tc>
          <w:tcPr>
            <w:tcW w:w="283" w:type="dxa"/>
          </w:tcPr>
          <w:p w14:paraId="7526605E" w14:textId="77777777" w:rsidR="00083A2B" w:rsidRDefault="00083A2B">
            <w:pPr>
              <w:pStyle w:val="TableStyle"/>
              <w:jc w:val="center"/>
            </w:pPr>
          </w:p>
        </w:tc>
        <w:tc>
          <w:tcPr>
            <w:tcW w:w="283" w:type="dxa"/>
          </w:tcPr>
          <w:p w14:paraId="5C4BE411" w14:textId="77777777" w:rsidR="00083A2B" w:rsidRDefault="00083A2B">
            <w:pPr>
              <w:pStyle w:val="TableStyle"/>
              <w:jc w:val="center"/>
            </w:pPr>
          </w:p>
        </w:tc>
        <w:tc>
          <w:tcPr>
            <w:tcW w:w="283" w:type="dxa"/>
          </w:tcPr>
          <w:p w14:paraId="66794BFF" w14:textId="77777777" w:rsidR="00083A2B" w:rsidRDefault="00083A2B">
            <w:pPr>
              <w:pStyle w:val="TableStyle"/>
              <w:jc w:val="center"/>
            </w:pPr>
          </w:p>
        </w:tc>
        <w:tc>
          <w:tcPr>
            <w:tcW w:w="1945" w:type="dxa"/>
          </w:tcPr>
          <w:p w14:paraId="56655E16" w14:textId="77777777" w:rsidR="00083A2B" w:rsidRDefault="007C4FE9">
            <w:pPr>
              <w:pStyle w:val="TableStyle"/>
            </w:pPr>
            <w:r>
              <w:rPr>
                <w:noProof/>
              </w:rPr>
              <w:t>GD Plan Actual End Date</w:t>
            </w:r>
          </w:p>
        </w:tc>
      </w:tr>
    </w:tbl>
    <w:p w14:paraId="24B5AE5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C22F25" w14:textId="77777777">
        <w:trPr>
          <w:cantSplit/>
        </w:trPr>
        <w:tc>
          <w:tcPr>
            <w:tcW w:w="624" w:type="dxa"/>
            <w:tcBorders>
              <w:bottom w:val="single" w:sz="2" w:space="0" w:color="auto"/>
            </w:tcBorders>
            <w:shd w:val="pct10" w:color="auto" w:fill="auto"/>
          </w:tcPr>
          <w:p w14:paraId="68EE3085" w14:textId="77777777" w:rsidR="00083A2B" w:rsidRDefault="007C4FE9">
            <w:pPr>
              <w:pStyle w:val="TableStyle"/>
              <w:jc w:val="center"/>
            </w:pPr>
            <w:r>
              <w:rPr>
                <w:noProof/>
              </w:rPr>
              <w:t>01H</w:t>
            </w:r>
          </w:p>
        </w:tc>
        <w:tc>
          <w:tcPr>
            <w:tcW w:w="2035" w:type="dxa"/>
            <w:tcBorders>
              <w:bottom w:val="single" w:sz="2" w:space="0" w:color="auto"/>
            </w:tcBorders>
            <w:shd w:val="pct10" w:color="auto" w:fill="auto"/>
          </w:tcPr>
          <w:p w14:paraId="14C85442" w14:textId="77777777" w:rsidR="00083A2B" w:rsidRDefault="007C4FE9">
            <w:pPr>
              <w:pStyle w:val="TableStyle"/>
            </w:pPr>
            <w:r>
              <w:rPr>
                <w:noProof/>
              </w:rPr>
              <w:t>GD Remittance Processor Information</w:t>
            </w:r>
          </w:p>
        </w:tc>
        <w:tc>
          <w:tcPr>
            <w:tcW w:w="595" w:type="dxa"/>
            <w:tcBorders>
              <w:bottom w:val="single" w:sz="2" w:space="0" w:color="auto"/>
            </w:tcBorders>
            <w:shd w:val="pct10" w:color="auto" w:fill="auto"/>
          </w:tcPr>
          <w:p w14:paraId="645517B4" w14:textId="77777777" w:rsidR="00083A2B" w:rsidRDefault="007C4FE9">
            <w:pPr>
              <w:pStyle w:val="TableStyle"/>
            </w:pPr>
            <w:r>
              <w:rPr>
                <w:noProof/>
              </w:rPr>
              <w:t>0-1</w:t>
            </w:r>
          </w:p>
        </w:tc>
        <w:tc>
          <w:tcPr>
            <w:tcW w:w="1570" w:type="dxa"/>
            <w:tcBorders>
              <w:bottom w:val="single" w:sz="2" w:space="0" w:color="auto"/>
            </w:tcBorders>
            <w:shd w:val="pct10" w:color="auto" w:fill="auto"/>
          </w:tcPr>
          <w:p w14:paraId="2F7B4948" w14:textId="77777777" w:rsidR="00083A2B" w:rsidRDefault="007C4FE9">
            <w:pPr>
              <w:pStyle w:val="TableStyle"/>
            </w:pPr>
            <w:r>
              <w:rPr>
                <w:noProof/>
              </w:rPr>
              <w:t>Mandatory where Reason Code = I Must not be present where Reason Code = E</w:t>
            </w:r>
          </w:p>
        </w:tc>
        <w:tc>
          <w:tcPr>
            <w:tcW w:w="283" w:type="dxa"/>
            <w:tcBorders>
              <w:bottom w:val="single" w:sz="2" w:space="0" w:color="auto"/>
            </w:tcBorders>
            <w:shd w:val="pct10" w:color="auto" w:fill="auto"/>
          </w:tcPr>
          <w:p w14:paraId="27B7106C" w14:textId="77777777" w:rsidR="00083A2B" w:rsidRDefault="00083A2B">
            <w:pPr>
              <w:pStyle w:val="TableStyle"/>
              <w:jc w:val="center"/>
            </w:pPr>
          </w:p>
        </w:tc>
        <w:tc>
          <w:tcPr>
            <w:tcW w:w="283" w:type="dxa"/>
            <w:tcBorders>
              <w:bottom w:val="single" w:sz="2" w:space="0" w:color="auto"/>
            </w:tcBorders>
            <w:shd w:val="pct10" w:color="auto" w:fill="auto"/>
          </w:tcPr>
          <w:p w14:paraId="34FDBAB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4F153F5" w14:textId="77777777" w:rsidR="00083A2B" w:rsidRDefault="00083A2B">
            <w:pPr>
              <w:pStyle w:val="TableStyle"/>
              <w:jc w:val="center"/>
            </w:pPr>
          </w:p>
        </w:tc>
        <w:tc>
          <w:tcPr>
            <w:tcW w:w="283" w:type="dxa"/>
            <w:tcBorders>
              <w:bottom w:val="single" w:sz="2" w:space="0" w:color="auto"/>
            </w:tcBorders>
            <w:shd w:val="pct10" w:color="auto" w:fill="auto"/>
          </w:tcPr>
          <w:p w14:paraId="392E7E13" w14:textId="77777777" w:rsidR="00083A2B" w:rsidRDefault="00083A2B">
            <w:pPr>
              <w:pStyle w:val="TableStyle"/>
              <w:jc w:val="center"/>
            </w:pPr>
          </w:p>
        </w:tc>
        <w:tc>
          <w:tcPr>
            <w:tcW w:w="283" w:type="dxa"/>
            <w:tcBorders>
              <w:bottom w:val="single" w:sz="2" w:space="0" w:color="auto"/>
            </w:tcBorders>
            <w:shd w:val="pct10" w:color="auto" w:fill="auto"/>
          </w:tcPr>
          <w:p w14:paraId="47A76EDA" w14:textId="77777777" w:rsidR="00083A2B" w:rsidRDefault="00083A2B">
            <w:pPr>
              <w:pStyle w:val="TableStyle"/>
              <w:jc w:val="center"/>
            </w:pPr>
          </w:p>
        </w:tc>
        <w:tc>
          <w:tcPr>
            <w:tcW w:w="283" w:type="dxa"/>
            <w:tcBorders>
              <w:bottom w:val="single" w:sz="2" w:space="0" w:color="auto"/>
            </w:tcBorders>
            <w:shd w:val="pct10" w:color="auto" w:fill="auto"/>
          </w:tcPr>
          <w:p w14:paraId="7D5473C3" w14:textId="77777777" w:rsidR="00083A2B" w:rsidRDefault="00083A2B">
            <w:pPr>
              <w:pStyle w:val="TableStyle"/>
              <w:jc w:val="center"/>
            </w:pPr>
          </w:p>
        </w:tc>
        <w:tc>
          <w:tcPr>
            <w:tcW w:w="283" w:type="dxa"/>
            <w:tcBorders>
              <w:bottom w:val="single" w:sz="2" w:space="0" w:color="auto"/>
            </w:tcBorders>
            <w:shd w:val="pct10" w:color="auto" w:fill="auto"/>
          </w:tcPr>
          <w:p w14:paraId="2BEA067D" w14:textId="77777777" w:rsidR="00083A2B" w:rsidRDefault="00083A2B">
            <w:pPr>
              <w:pStyle w:val="TableStyle"/>
              <w:jc w:val="center"/>
            </w:pPr>
          </w:p>
        </w:tc>
        <w:tc>
          <w:tcPr>
            <w:tcW w:w="283" w:type="dxa"/>
            <w:tcBorders>
              <w:bottom w:val="single" w:sz="2" w:space="0" w:color="auto"/>
            </w:tcBorders>
            <w:shd w:val="pct10" w:color="auto" w:fill="auto"/>
          </w:tcPr>
          <w:p w14:paraId="4C07AC9F" w14:textId="77777777" w:rsidR="00083A2B" w:rsidRDefault="00083A2B">
            <w:pPr>
              <w:pStyle w:val="TableStyle"/>
              <w:jc w:val="center"/>
            </w:pPr>
          </w:p>
        </w:tc>
        <w:tc>
          <w:tcPr>
            <w:tcW w:w="1945" w:type="dxa"/>
            <w:tcBorders>
              <w:bottom w:val="single" w:sz="2" w:space="0" w:color="auto"/>
            </w:tcBorders>
            <w:shd w:val="pct10" w:color="auto" w:fill="auto"/>
          </w:tcPr>
          <w:p w14:paraId="5D7626FA" w14:textId="77777777" w:rsidR="00083A2B" w:rsidRDefault="00083A2B">
            <w:pPr>
              <w:pStyle w:val="TableStyle"/>
              <w:jc w:val="center"/>
            </w:pPr>
          </w:p>
        </w:tc>
      </w:tr>
      <w:tr w:rsidR="00083A2B" w14:paraId="7983C501" w14:textId="77777777">
        <w:trPr>
          <w:cantSplit/>
        </w:trPr>
        <w:tc>
          <w:tcPr>
            <w:tcW w:w="624" w:type="dxa"/>
          </w:tcPr>
          <w:p w14:paraId="6C976E9D" w14:textId="77777777" w:rsidR="00083A2B" w:rsidRDefault="00083A2B">
            <w:pPr>
              <w:pStyle w:val="TableStyle"/>
              <w:jc w:val="center"/>
            </w:pPr>
          </w:p>
        </w:tc>
        <w:tc>
          <w:tcPr>
            <w:tcW w:w="2035" w:type="dxa"/>
          </w:tcPr>
          <w:p w14:paraId="087B6484" w14:textId="77777777" w:rsidR="00083A2B" w:rsidRDefault="00083A2B">
            <w:pPr>
              <w:pStyle w:val="TableStyle"/>
            </w:pPr>
          </w:p>
        </w:tc>
        <w:tc>
          <w:tcPr>
            <w:tcW w:w="595" w:type="dxa"/>
          </w:tcPr>
          <w:p w14:paraId="00CBC997" w14:textId="77777777" w:rsidR="00083A2B" w:rsidRDefault="00083A2B">
            <w:pPr>
              <w:pStyle w:val="TableStyle"/>
            </w:pPr>
          </w:p>
        </w:tc>
        <w:tc>
          <w:tcPr>
            <w:tcW w:w="1570" w:type="dxa"/>
          </w:tcPr>
          <w:p w14:paraId="25014AB9" w14:textId="77777777" w:rsidR="00083A2B" w:rsidRDefault="00083A2B">
            <w:pPr>
              <w:pStyle w:val="TableStyle"/>
            </w:pPr>
          </w:p>
        </w:tc>
        <w:tc>
          <w:tcPr>
            <w:tcW w:w="283" w:type="dxa"/>
          </w:tcPr>
          <w:p w14:paraId="3D9C5CC5" w14:textId="77777777" w:rsidR="00083A2B" w:rsidRDefault="00083A2B">
            <w:pPr>
              <w:pStyle w:val="TableStyle"/>
              <w:jc w:val="center"/>
            </w:pPr>
          </w:p>
        </w:tc>
        <w:tc>
          <w:tcPr>
            <w:tcW w:w="283" w:type="dxa"/>
          </w:tcPr>
          <w:p w14:paraId="329FD46F" w14:textId="77777777" w:rsidR="00083A2B" w:rsidRDefault="00083A2B">
            <w:pPr>
              <w:pStyle w:val="TableStyle"/>
              <w:jc w:val="center"/>
            </w:pPr>
          </w:p>
        </w:tc>
        <w:tc>
          <w:tcPr>
            <w:tcW w:w="283" w:type="dxa"/>
          </w:tcPr>
          <w:p w14:paraId="38A586D5" w14:textId="77777777" w:rsidR="00083A2B" w:rsidRDefault="007C4FE9">
            <w:pPr>
              <w:pStyle w:val="TableStyle"/>
              <w:jc w:val="center"/>
            </w:pPr>
            <w:r>
              <w:rPr>
                <w:noProof/>
              </w:rPr>
              <w:t>1</w:t>
            </w:r>
          </w:p>
        </w:tc>
        <w:tc>
          <w:tcPr>
            <w:tcW w:w="283" w:type="dxa"/>
          </w:tcPr>
          <w:p w14:paraId="4132716B" w14:textId="77777777" w:rsidR="00083A2B" w:rsidRDefault="00083A2B">
            <w:pPr>
              <w:pStyle w:val="TableStyle"/>
              <w:jc w:val="center"/>
            </w:pPr>
          </w:p>
        </w:tc>
        <w:tc>
          <w:tcPr>
            <w:tcW w:w="283" w:type="dxa"/>
          </w:tcPr>
          <w:p w14:paraId="4736001F" w14:textId="77777777" w:rsidR="00083A2B" w:rsidRDefault="00083A2B">
            <w:pPr>
              <w:pStyle w:val="TableStyle"/>
              <w:jc w:val="center"/>
            </w:pPr>
          </w:p>
        </w:tc>
        <w:tc>
          <w:tcPr>
            <w:tcW w:w="283" w:type="dxa"/>
          </w:tcPr>
          <w:p w14:paraId="7DAF6E77" w14:textId="77777777" w:rsidR="00083A2B" w:rsidRDefault="00083A2B">
            <w:pPr>
              <w:pStyle w:val="TableStyle"/>
              <w:jc w:val="center"/>
            </w:pPr>
          </w:p>
        </w:tc>
        <w:tc>
          <w:tcPr>
            <w:tcW w:w="283" w:type="dxa"/>
          </w:tcPr>
          <w:p w14:paraId="4E2DB6D4" w14:textId="77777777" w:rsidR="00083A2B" w:rsidRDefault="00083A2B">
            <w:pPr>
              <w:pStyle w:val="TableStyle"/>
              <w:jc w:val="center"/>
            </w:pPr>
          </w:p>
        </w:tc>
        <w:tc>
          <w:tcPr>
            <w:tcW w:w="283" w:type="dxa"/>
          </w:tcPr>
          <w:p w14:paraId="4ACBB68F" w14:textId="77777777" w:rsidR="00083A2B" w:rsidRDefault="00083A2B">
            <w:pPr>
              <w:pStyle w:val="TableStyle"/>
              <w:jc w:val="center"/>
            </w:pPr>
          </w:p>
        </w:tc>
        <w:tc>
          <w:tcPr>
            <w:tcW w:w="1945" w:type="dxa"/>
          </w:tcPr>
          <w:p w14:paraId="04277A19" w14:textId="77777777" w:rsidR="00083A2B" w:rsidRDefault="007C4FE9">
            <w:pPr>
              <w:pStyle w:val="TableStyle"/>
            </w:pPr>
            <w:r>
              <w:rPr>
                <w:noProof/>
              </w:rPr>
              <w:t>GD Remittance Processor MPID</w:t>
            </w:r>
          </w:p>
        </w:tc>
      </w:tr>
      <w:tr w:rsidR="00083A2B" w14:paraId="74C1C14C" w14:textId="77777777">
        <w:trPr>
          <w:cantSplit/>
        </w:trPr>
        <w:tc>
          <w:tcPr>
            <w:tcW w:w="624" w:type="dxa"/>
          </w:tcPr>
          <w:p w14:paraId="4F29B2D8" w14:textId="77777777" w:rsidR="00083A2B" w:rsidRDefault="00083A2B">
            <w:pPr>
              <w:pStyle w:val="TableStyle"/>
              <w:jc w:val="center"/>
            </w:pPr>
          </w:p>
        </w:tc>
        <w:tc>
          <w:tcPr>
            <w:tcW w:w="2035" w:type="dxa"/>
          </w:tcPr>
          <w:p w14:paraId="0DBEEF80" w14:textId="77777777" w:rsidR="00083A2B" w:rsidRDefault="00083A2B">
            <w:pPr>
              <w:pStyle w:val="TableStyle"/>
            </w:pPr>
          </w:p>
        </w:tc>
        <w:tc>
          <w:tcPr>
            <w:tcW w:w="595" w:type="dxa"/>
          </w:tcPr>
          <w:p w14:paraId="70F6AB9B" w14:textId="77777777" w:rsidR="00083A2B" w:rsidRDefault="00083A2B">
            <w:pPr>
              <w:pStyle w:val="TableStyle"/>
            </w:pPr>
          </w:p>
        </w:tc>
        <w:tc>
          <w:tcPr>
            <w:tcW w:w="1570" w:type="dxa"/>
          </w:tcPr>
          <w:p w14:paraId="42225CA8" w14:textId="77777777" w:rsidR="00083A2B" w:rsidRDefault="00083A2B">
            <w:pPr>
              <w:pStyle w:val="TableStyle"/>
            </w:pPr>
          </w:p>
        </w:tc>
        <w:tc>
          <w:tcPr>
            <w:tcW w:w="283" w:type="dxa"/>
          </w:tcPr>
          <w:p w14:paraId="3B4982E8" w14:textId="77777777" w:rsidR="00083A2B" w:rsidRDefault="00083A2B">
            <w:pPr>
              <w:pStyle w:val="TableStyle"/>
              <w:jc w:val="center"/>
            </w:pPr>
          </w:p>
        </w:tc>
        <w:tc>
          <w:tcPr>
            <w:tcW w:w="283" w:type="dxa"/>
          </w:tcPr>
          <w:p w14:paraId="0E2FCB03" w14:textId="77777777" w:rsidR="00083A2B" w:rsidRDefault="00083A2B">
            <w:pPr>
              <w:pStyle w:val="TableStyle"/>
              <w:jc w:val="center"/>
            </w:pPr>
          </w:p>
        </w:tc>
        <w:tc>
          <w:tcPr>
            <w:tcW w:w="283" w:type="dxa"/>
          </w:tcPr>
          <w:p w14:paraId="5A8BE590" w14:textId="77777777" w:rsidR="00083A2B" w:rsidRDefault="007C4FE9">
            <w:pPr>
              <w:pStyle w:val="TableStyle"/>
              <w:jc w:val="center"/>
            </w:pPr>
            <w:r>
              <w:rPr>
                <w:noProof/>
              </w:rPr>
              <w:t>1</w:t>
            </w:r>
          </w:p>
        </w:tc>
        <w:tc>
          <w:tcPr>
            <w:tcW w:w="283" w:type="dxa"/>
          </w:tcPr>
          <w:p w14:paraId="43F2BD59" w14:textId="77777777" w:rsidR="00083A2B" w:rsidRDefault="00083A2B">
            <w:pPr>
              <w:pStyle w:val="TableStyle"/>
              <w:jc w:val="center"/>
            </w:pPr>
          </w:p>
        </w:tc>
        <w:tc>
          <w:tcPr>
            <w:tcW w:w="283" w:type="dxa"/>
          </w:tcPr>
          <w:p w14:paraId="5256D8B8" w14:textId="77777777" w:rsidR="00083A2B" w:rsidRDefault="00083A2B">
            <w:pPr>
              <w:pStyle w:val="TableStyle"/>
              <w:jc w:val="center"/>
            </w:pPr>
          </w:p>
        </w:tc>
        <w:tc>
          <w:tcPr>
            <w:tcW w:w="283" w:type="dxa"/>
          </w:tcPr>
          <w:p w14:paraId="68C4FF6E" w14:textId="77777777" w:rsidR="00083A2B" w:rsidRDefault="00083A2B">
            <w:pPr>
              <w:pStyle w:val="TableStyle"/>
              <w:jc w:val="center"/>
            </w:pPr>
          </w:p>
        </w:tc>
        <w:tc>
          <w:tcPr>
            <w:tcW w:w="283" w:type="dxa"/>
          </w:tcPr>
          <w:p w14:paraId="68881113" w14:textId="77777777" w:rsidR="00083A2B" w:rsidRDefault="00083A2B">
            <w:pPr>
              <w:pStyle w:val="TableStyle"/>
              <w:jc w:val="center"/>
            </w:pPr>
          </w:p>
        </w:tc>
        <w:tc>
          <w:tcPr>
            <w:tcW w:w="283" w:type="dxa"/>
          </w:tcPr>
          <w:p w14:paraId="4703F83E" w14:textId="77777777" w:rsidR="00083A2B" w:rsidRDefault="00083A2B">
            <w:pPr>
              <w:pStyle w:val="TableStyle"/>
              <w:jc w:val="center"/>
            </w:pPr>
          </w:p>
        </w:tc>
        <w:tc>
          <w:tcPr>
            <w:tcW w:w="1945" w:type="dxa"/>
          </w:tcPr>
          <w:p w14:paraId="7E574367" w14:textId="77777777" w:rsidR="00083A2B" w:rsidRDefault="007C4FE9">
            <w:pPr>
              <w:pStyle w:val="TableStyle"/>
            </w:pPr>
            <w:r>
              <w:rPr>
                <w:noProof/>
              </w:rPr>
              <w:t>GD Remittance Processor EFD</w:t>
            </w:r>
          </w:p>
        </w:tc>
      </w:tr>
    </w:tbl>
    <w:p w14:paraId="48217C9E" w14:textId="77777777" w:rsidR="00083A2B" w:rsidRDefault="00083A2B">
      <w:pPr>
        <w:sectPr w:rsidR="00083A2B">
          <w:type w:val="continuous"/>
          <w:pgSz w:w="12240" w:h="15840"/>
          <w:pgMar w:top="1440" w:right="1800" w:bottom="1440" w:left="1800" w:header="708" w:footer="708" w:gutter="0"/>
          <w:cols w:space="708"/>
          <w:docGrid w:linePitch="360"/>
        </w:sectPr>
      </w:pPr>
    </w:p>
    <w:p w14:paraId="47B6848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254A7E1" w14:textId="77777777">
        <w:tc>
          <w:tcPr>
            <w:tcW w:w="1814" w:type="dxa"/>
          </w:tcPr>
          <w:p w14:paraId="4007F62E" w14:textId="77777777" w:rsidR="00083A2B" w:rsidRDefault="007C4FE9">
            <w:pPr>
              <w:pStyle w:val="Fieldtitle"/>
              <w:rPr>
                <w:sz w:val="20"/>
              </w:rPr>
            </w:pPr>
            <w:r>
              <w:rPr>
                <w:sz w:val="20"/>
              </w:rPr>
              <w:lastRenderedPageBreak/>
              <w:t>Notes:</w:t>
            </w:r>
          </w:p>
        </w:tc>
        <w:tc>
          <w:tcPr>
            <w:tcW w:w="6803" w:type="dxa"/>
          </w:tcPr>
          <w:p w14:paraId="0C7C1E34" w14:textId="77777777" w:rsidR="00083A2B" w:rsidRDefault="007C4FE9">
            <w:pPr>
              <w:rPr>
                <w:sz w:val="20"/>
                <w:szCs w:val="20"/>
              </w:rPr>
            </w:pPr>
            <w:commentRangeStart w:id="26"/>
            <w:r>
              <w:rPr>
                <w:noProof/>
                <w:sz w:val="20"/>
                <w:szCs w:val="20"/>
              </w:rPr>
              <w:t>On Initial (I) provision of charging information,  all groups must be populated.</w:t>
            </w:r>
            <w:commentRangeEnd w:id="26"/>
            <w:r w:rsidR="00E225D2">
              <w:rPr>
                <w:rStyle w:val="CommentReference"/>
              </w:rPr>
              <w:commentReference w:id="26"/>
            </w:r>
          </w:p>
          <w:p w14:paraId="109F5C0D" w14:textId="77777777" w:rsidR="00083A2B" w:rsidRDefault="00083A2B">
            <w:pPr>
              <w:rPr>
                <w:noProof/>
                <w:sz w:val="20"/>
                <w:szCs w:val="20"/>
              </w:rPr>
            </w:pPr>
          </w:p>
          <w:p w14:paraId="4C9B2A2D" w14:textId="77777777" w:rsidR="00083A2B" w:rsidRDefault="007C4FE9">
            <w:pPr>
              <w:rPr>
                <w:noProof/>
                <w:sz w:val="20"/>
                <w:szCs w:val="20"/>
              </w:rPr>
            </w:pPr>
            <w:commentRangeStart w:id="27"/>
            <w:r>
              <w:rPr>
                <w:noProof/>
                <w:sz w:val="20"/>
                <w:szCs w:val="20"/>
              </w:rPr>
              <w:t xml:space="preserve">On Ending (E) of a Green Deal Plan where MPAS has been updated with GD MPAN EFD and GD ETD, but the Bill Payer has not yet been notified of pending Green Deal Charges, Groups 99G and 01H should not be present.  </w:t>
            </w:r>
            <w:commentRangeEnd w:id="27"/>
            <w:r w:rsidR="00867243">
              <w:rPr>
                <w:rStyle w:val="CommentReference"/>
              </w:rPr>
              <w:commentReference w:id="27"/>
            </w:r>
            <w:commentRangeStart w:id="28"/>
            <w:r>
              <w:rPr>
                <w:noProof/>
                <w:sz w:val="20"/>
                <w:szCs w:val="20"/>
              </w:rPr>
              <w:t>If the Bill Payer has been notified of the pending Green Deal charges this reason code should not be used.</w:t>
            </w:r>
            <w:commentRangeEnd w:id="28"/>
            <w:r w:rsidR="00867243">
              <w:rPr>
                <w:rStyle w:val="CommentReference"/>
              </w:rPr>
              <w:commentReference w:id="28"/>
            </w:r>
          </w:p>
          <w:p w14:paraId="77ADD6D0" w14:textId="77777777" w:rsidR="00083A2B" w:rsidRDefault="00083A2B">
            <w:pPr>
              <w:rPr>
                <w:noProof/>
                <w:sz w:val="20"/>
                <w:szCs w:val="20"/>
              </w:rPr>
            </w:pPr>
          </w:p>
          <w:p w14:paraId="6316DAED" w14:textId="77777777" w:rsidR="00083A2B" w:rsidRDefault="007C4FE9">
            <w:pPr>
              <w:rPr>
                <w:noProof/>
                <w:sz w:val="20"/>
                <w:szCs w:val="20"/>
              </w:rPr>
            </w:pPr>
            <w:commentRangeStart w:id="29"/>
            <w:r>
              <w:rPr>
                <w:noProof/>
                <w:sz w:val="20"/>
                <w:szCs w:val="20"/>
              </w:rPr>
              <w:t>On Update (U) groups 00H, 99G, and 01H are optional, where any of these groups are present, all data items within that group are mandatory.</w:t>
            </w:r>
            <w:commentRangeEnd w:id="29"/>
            <w:r w:rsidR="00300F84">
              <w:rPr>
                <w:rStyle w:val="CommentReference"/>
              </w:rPr>
              <w:commentReference w:id="29"/>
            </w:r>
          </w:p>
          <w:p w14:paraId="7ED9AF8E" w14:textId="77777777" w:rsidR="00083A2B" w:rsidRDefault="00083A2B">
            <w:pPr>
              <w:rPr>
                <w:noProof/>
                <w:sz w:val="20"/>
                <w:szCs w:val="20"/>
              </w:rPr>
            </w:pPr>
          </w:p>
          <w:p w14:paraId="0030C54A" w14:textId="77777777" w:rsidR="00083A2B" w:rsidRDefault="007C4FE9">
            <w:pPr>
              <w:rPr>
                <w:noProof/>
                <w:sz w:val="20"/>
                <w:szCs w:val="20"/>
              </w:rPr>
            </w:pPr>
            <w:commentRangeStart w:id="30"/>
            <w:r>
              <w:rPr>
                <w:noProof/>
                <w:sz w:val="20"/>
                <w:szCs w:val="20"/>
              </w:rPr>
              <w:t>The GD Charge End Date cannot be greater than the existing GD Plan Actual End Date held in the GDCC database.</w:t>
            </w:r>
          </w:p>
          <w:p w14:paraId="6A0D4E2B" w14:textId="77777777" w:rsidR="00083A2B" w:rsidRDefault="00083A2B">
            <w:pPr>
              <w:rPr>
                <w:noProof/>
                <w:sz w:val="20"/>
                <w:szCs w:val="20"/>
              </w:rPr>
            </w:pPr>
          </w:p>
          <w:p w14:paraId="1B7CC0DC" w14:textId="77777777" w:rsidR="00083A2B" w:rsidRDefault="007C4FE9">
            <w:pPr>
              <w:rPr>
                <w:noProof/>
                <w:sz w:val="20"/>
                <w:szCs w:val="20"/>
              </w:rPr>
            </w:pPr>
            <w:r>
              <w:rPr>
                <w:noProof/>
                <w:sz w:val="20"/>
                <w:szCs w:val="20"/>
              </w:rPr>
              <w:t>Where the GD Charge End Date provided is greater than the existing GD Plan Actual End Date held on the GDCC, an amended value should be provided in Group 00H.</w:t>
            </w:r>
            <w:commentRangeEnd w:id="30"/>
            <w:r w:rsidR="00E1368A">
              <w:rPr>
                <w:rStyle w:val="CommentReference"/>
              </w:rPr>
              <w:commentReference w:id="30"/>
            </w:r>
          </w:p>
          <w:p w14:paraId="1BFF75BE" w14:textId="77777777" w:rsidR="00083A2B" w:rsidRDefault="00083A2B">
            <w:pPr>
              <w:rPr>
                <w:noProof/>
                <w:sz w:val="20"/>
                <w:szCs w:val="20"/>
              </w:rPr>
            </w:pPr>
          </w:p>
        </w:tc>
      </w:tr>
    </w:tbl>
    <w:p w14:paraId="74B942DE" w14:textId="77777777" w:rsidR="00083A2B" w:rsidRDefault="00083A2B">
      <w:pPr>
        <w:sectPr w:rsidR="00083A2B">
          <w:type w:val="continuous"/>
          <w:pgSz w:w="12240" w:h="15840"/>
          <w:pgMar w:top="1440" w:right="1800" w:bottom="1440" w:left="1800" w:header="708" w:footer="708" w:gutter="0"/>
          <w:cols w:space="708"/>
          <w:docGrid w:linePitch="360"/>
        </w:sectPr>
      </w:pPr>
    </w:p>
    <w:p w14:paraId="02474094"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18698DD" w14:textId="77777777">
        <w:trPr>
          <w:cantSplit/>
          <w:tblHeader/>
        </w:trPr>
        <w:tc>
          <w:tcPr>
            <w:tcW w:w="1559" w:type="dxa"/>
          </w:tcPr>
          <w:p w14:paraId="0285200C" w14:textId="77777777" w:rsidR="00083A2B" w:rsidRDefault="007C4FE9">
            <w:pPr>
              <w:pStyle w:val="TableStyle"/>
              <w:keepNext/>
              <w:jc w:val="center"/>
              <w:rPr>
                <w:b/>
              </w:rPr>
            </w:pPr>
            <w:r>
              <w:rPr>
                <w:b/>
              </w:rPr>
              <w:t>Catalogue release change takes effect</w:t>
            </w:r>
          </w:p>
        </w:tc>
        <w:tc>
          <w:tcPr>
            <w:tcW w:w="585" w:type="dxa"/>
          </w:tcPr>
          <w:p w14:paraId="482B1B44" w14:textId="77777777" w:rsidR="00083A2B" w:rsidRDefault="007C4FE9">
            <w:pPr>
              <w:pStyle w:val="TableStyle"/>
              <w:keepNext/>
              <w:jc w:val="center"/>
              <w:rPr>
                <w:b/>
              </w:rPr>
            </w:pPr>
            <w:r>
              <w:rPr>
                <w:b/>
              </w:rPr>
              <w:t>CP No.</w:t>
            </w:r>
          </w:p>
        </w:tc>
        <w:tc>
          <w:tcPr>
            <w:tcW w:w="6494" w:type="dxa"/>
          </w:tcPr>
          <w:p w14:paraId="38C1E54D" w14:textId="77777777" w:rsidR="00083A2B" w:rsidRDefault="007C4FE9">
            <w:pPr>
              <w:pStyle w:val="TableStyle"/>
              <w:keepNext/>
              <w:rPr>
                <w:b/>
              </w:rPr>
            </w:pPr>
            <w:r>
              <w:rPr>
                <w:b/>
              </w:rPr>
              <w:t>Brief description of the change and its reason</w:t>
            </w:r>
          </w:p>
        </w:tc>
      </w:tr>
      <w:tr w:rsidR="00083A2B" w14:paraId="6EBA268B" w14:textId="77777777">
        <w:trPr>
          <w:cantSplit/>
        </w:trPr>
        <w:tc>
          <w:tcPr>
            <w:tcW w:w="1559" w:type="dxa"/>
          </w:tcPr>
          <w:p w14:paraId="23A2FA41" w14:textId="77777777" w:rsidR="00083A2B" w:rsidRDefault="007C4FE9">
            <w:pPr>
              <w:pStyle w:val="TableStyle"/>
              <w:keepNext/>
              <w:jc w:val="center"/>
            </w:pPr>
            <w:r>
              <w:t xml:space="preserve">Version </w:t>
            </w:r>
            <w:r>
              <w:rPr>
                <w:noProof/>
              </w:rPr>
              <w:t>10.2</w:t>
            </w:r>
          </w:p>
        </w:tc>
        <w:tc>
          <w:tcPr>
            <w:tcW w:w="585" w:type="dxa"/>
          </w:tcPr>
          <w:p w14:paraId="3E674A49" w14:textId="77777777" w:rsidR="00083A2B" w:rsidRDefault="007C4FE9">
            <w:pPr>
              <w:pStyle w:val="TableStyle"/>
              <w:keepNext/>
              <w:jc w:val="center"/>
            </w:pPr>
            <w:r>
              <w:rPr>
                <w:noProof/>
              </w:rPr>
              <w:t>3338</w:t>
            </w:r>
          </w:p>
        </w:tc>
        <w:tc>
          <w:tcPr>
            <w:tcW w:w="6494" w:type="dxa"/>
          </w:tcPr>
          <w:p w14:paraId="1B999A1E" w14:textId="77777777" w:rsidR="00083A2B" w:rsidRDefault="007C4FE9">
            <w:pPr>
              <w:pStyle w:val="TableStyle"/>
              <w:keepNext/>
            </w:pPr>
            <w:r>
              <w:rPr>
                <w:noProof/>
              </w:rPr>
              <w:t>New Data Flow Created</w:t>
            </w:r>
          </w:p>
        </w:tc>
      </w:tr>
      <w:tr w:rsidR="00083A2B" w14:paraId="55705089" w14:textId="77777777">
        <w:trPr>
          <w:cantSplit/>
        </w:trPr>
        <w:tc>
          <w:tcPr>
            <w:tcW w:w="1559" w:type="dxa"/>
          </w:tcPr>
          <w:p w14:paraId="7665A4CB" w14:textId="77777777" w:rsidR="00083A2B" w:rsidRDefault="007C4FE9">
            <w:pPr>
              <w:pStyle w:val="TableStyle"/>
              <w:keepNext/>
              <w:jc w:val="center"/>
            </w:pPr>
            <w:r>
              <w:t xml:space="preserve">Version </w:t>
            </w:r>
            <w:r>
              <w:rPr>
                <w:noProof/>
              </w:rPr>
              <w:t>10.3</w:t>
            </w:r>
          </w:p>
        </w:tc>
        <w:tc>
          <w:tcPr>
            <w:tcW w:w="585" w:type="dxa"/>
          </w:tcPr>
          <w:p w14:paraId="346FFB27" w14:textId="77777777" w:rsidR="00083A2B" w:rsidRDefault="007C4FE9">
            <w:pPr>
              <w:pStyle w:val="TableStyle"/>
              <w:keepNext/>
              <w:jc w:val="center"/>
            </w:pPr>
            <w:r>
              <w:rPr>
                <w:noProof/>
              </w:rPr>
              <w:t>3355</w:t>
            </w:r>
          </w:p>
        </w:tc>
        <w:tc>
          <w:tcPr>
            <w:tcW w:w="6494" w:type="dxa"/>
          </w:tcPr>
          <w:p w14:paraId="4702E74D" w14:textId="77777777" w:rsidR="00083A2B" w:rsidRDefault="007C4FE9">
            <w:pPr>
              <w:pStyle w:val="TableStyle"/>
              <w:keepNext/>
            </w:pPr>
            <w:r>
              <w:rPr>
                <w:noProof/>
              </w:rPr>
              <w:t>Flow Structure Condition for Groups 99G, 00H and 01H amended. External Notes field under Details amended. Changed from Test to Operational</w:t>
            </w:r>
          </w:p>
        </w:tc>
      </w:tr>
    </w:tbl>
    <w:p w14:paraId="50CE704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B2DAFFF" w14:textId="77777777">
        <w:tc>
          <w:tcPr>
            <w:tcW w:w="1814" w:type="dxa"/>
            <w:vAlign w:val="center"/>
          </w:tcPr>
          <w:p w14:paraId="1AB581AD" w14:textId="77777777" w:rsidR="00083A2B" w:rsidRDefault="007C4FE9">
            <w:pPr>
              <w:pStyle w:val="Fieldtitle"/>
              <w:rPr>
                <w:sz w:val="20"/>
              </w:rPr>
            </w:pPr>
            <w:r>
              <w:rPr>
                <w:sz w:val="20"/>
              </w:rPr>
              <w:lastRenderedPageBreak/>
              <w:t>Flow Name:</w:t>
            </w:r>
          </w:p>
        </w:tc>
        <w:tc>
          <w:tcPr>
            <w:tcW w:w="6803" w:type="dxa"/>
            <w:vAlign w:val="center"/>
          </w:tcPr>
          <w:p w14:paraId="403C7A54" w14:textId="77777777" w:rsidR="00083A2B" w:rsidRDefault="007C4FE9">
            <w:pPr>
              <w:pStyle w:val="Flowtitle"/>
            </w:pPr>
            <w:r>
              <w:rPr>
                <w:noProof/>
              </w:rPr>
              <w:t>GD Provider Advice of Pending Green Deal</w:t>
            </w:r>
          </w:p>
        </w:tc>
      </w:tr>
      <w:tr w:rsidR="00083A2B" w14:paraId="7AE43D91" w14:textId="77777777">
        <w:tc>
          <w:tcPr>
            <w:tcW w:w="1814" w:type="dxa"/>
            <w:vAlign w:val="center"/>
          </w:tcPr>
          <w:p w14:paraId="52C5AE6A" w14:textId="77777777" w:rsidR="00083A2B" w:rsidRDefault="007C4FE9">
            <w:pPr>
              <w:pStyle w:val="Fieldtitle"/>
              <w:rPr>
                <w:sz w:val="20"/>
              </w:rPr>
            </w:pPr>
            <w:r>
              <w:rPr>
                <w:sz w:val="20"/>
              </w:rPr>
              <w:t>Flow Description:</w:t>
            </w:r>
          </w:p>
        </w:tc>
        <w:tc>
          <w:tcPr>
            <w:tcW w:w="6803" w:type="dxa"/>
            <w:vAlign w:val="center"/>
          </w:tcPr>
          <w:p w14:paraId="04C0FE30" w14:textId="77777777" w:rsidR="00083A2B" w:rsidRDefault="007C4FE9">
            <w:pPr>
              <w:rPr>
                <w:sz w:val="20"/>
                <w:szCs w:val="20"/>
                <w:lang w:val="en-GB"/>
              </w:rPr>
            </w:pPr>
            <w:r>
              <w:rPr>
                <w:noProof/>
                <w:sz w:val="20"/>
                <w:szCs w:val="20"/>
                <w:lang w:val="en-GB"/>
              </w:rPr>
              <w:t>A request that the Green Deal Licensee generates the initial notification to the Bill Payer regarding a proposed Green Deal Plan</w:t>
            </w:r>
            <w:r>
              <w:rPr>
                <w:sz w:val="20"/>
                <w:szCs w:val="20"/>
                <w:lang w:val="en-GB"/>
              </w:rPr>
              <w:t>.</w:t>
            </w:r>
          </w:p>
        </w:tc>
      </w:tr>
      <w:tr w:rsidR="00083A2B" w14:paraId="0A43C489" w14:textId="77777777">
        <w:tc>
          <w:tcPr>
            <w:tcW w:w="1814" w:type="dxa"/>
            <w:vAlign w:val="center"/>
          </w:tcPr>
          <w:p w14:paraId="211AE47B" w14:textId="77777777" w:rsidR="00083A2B" w:rsidRDefault="007C4FE9">
            <w:pPr>
              <w:pStyle w:val="Fieldtitle"/>
              <w:rPr>
                <w:sz w:val="20"/>
              </w:rPr>
            </w:pPr>
            <w:r>
              <w:rPr>
                <w:sz w:val="20"/>
              </w:rPr>
              <w:t>Flow Ownership:</w:t>
            </w:r>
          </w:p>
        </w:tc>
        <w:tc>
          <w:tcPr>
            <w:tcW w:w="6803" w:type="dxa"/>
            <w:vAlign w:val="center"/>
          </w:tcPr>
          <w:p w14:paraId="1FBBFF74" w14:textId="77777777" w:rsidR="00083A2B" w:rsidRDefault="007C4FE9">
            <w:pPr>
              <w:rPr>
                <w:sz w:val="20"/>
                <w:szCs w:val="20"/>
                <w:lang w:val="en-GB"/>
              </w:rPr>
            </w:pPr>
            <w:r>
              <w:rPr>
                <w:noProof/>
                <w:sz w:val="20"/>
                <w:szCs w:val="20"/>
                <w:lang w:val="en-GB"/>
              </w:rPr>
              <w:t>MRA</w:t>
            </w:r>
          </w:p>
        </w:tc>
      </w:tr>
    </w:tbl>
    <w:p w14:paraId="64D76281"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A897567" w14:textId="77777777">
        <w:tc>
          <w:tcPr>
            <w:tcW w:w="3685" w:type="dxa"/>
          </w:tcPr>
          <w:p w14:paraId="35EAEB8B" w14:textId="77777777" w:rsidR="00083A2B" w:rsidRDefault="007C4FE9">
            <w:pPr>
              <w:spacing w:before="20" w:after="20"/>
              <w:rPr>
                <w:b/>
                <w:sz w:val="20"/>
                <w:szCs w:val="20"/>
                <w:lang w:val="en-GB"/>
              </w:rPr>
            </w:pPr>
            <w:r>
              <w:rPr>
                <w:b/>
                <w:sz w:val="20"/>
                <w:szCs w:val="20"/>
                <w:lang w:val="en-GB"/>
              </w:rPr>
              <w:t>From</w:t>
            </w:r>
          </w:p>
        </w:tc>
        <w:tc>
          <w:tcPr>
            <w:tcW w:w="3685" w:type="dxa"/>
          </w:tcPr>
          <w:p w14:paraId="105B16EE" w14:textId="77777777" w:rsidR="00083A2B" w:rsidRDefault="007C4FE9">
            <w:pPr>
              <w:spacing w:before="20" w:after="20"/>
              <w:rPr>
                <w:b/>
                <w:sz w:val="20"/>
                <w:szCs w:val="20"/>
                <w:lang w:val="en-GB"/>
              </w:rPr>
            </w:pPr>
            <w:r>
              <w:rPr>
                <w:b/>
                <w:sz w:val="20"/>
                <w:szCs w:val="20"/>
                <w:lang w:val="en-GB"/>
              </w:rPr>
              <w:t>To</w:t>
            </w:r>
          </w:p>
        </w:tc>
        <w:tc>
          <w:tcPr>
            <w:tcW w:w="1100" w:type="dxa"/>
          </w:tcPr>
          <w:p w14:paraId="118B5D5D" w14:textId="77777777" w:rsidR="00083A2B" w:rsidRDefault="007C4FE9">
            <w:pPr>
              <w:spacing w:before="20" w:after="20"/>
              <w:jc w:val="center"/>
              <w:rPr>
                <w:b/>
                <w:sz w:val="20"/>
                <w:szCs w:val="20"/>
                <w:lang w:val="en-GB"/>
              </w:rPr>
            </w:pPr>
            <w:r>
              <w:rPr>
                <w:b/>
                <w:sz w:val="20"/>
                <w:szCs w:val="20"/>
                <w:lang w:val="en-GB"/>
              </w:rPr>
              <w:t>Version</w:t>
            </w:r>
          </w:p>
        </w:tc>
      </w:tr>
      <w:tr w:rsidR="00083A2B" w14:paraId="3F9E2949" w14:textId="77777777">
        <w:tc>
          <w:tcPr>
            <w:tcW w:w="3685" w:type="dxa"/>
          </w:tcPr>
          <w:p w14:paraId="7669C83B" w14:textId="77777777" w:rsidR="00083A2B" w:rsidRDefault="007C4FE9">
            <w:pPr>
              <w:spacing w:before="20" w:after="20"/>
              <w:rPr>
                <w:sz w:val="20"/>
                <w:szCs w:val="20"/>
                <w:lang w:val="en-GB"/>
              </w:rPr>
            </w:pPr>
            <w:r>
              <w:rPr>
                <w:noProof/>
                <w:sz w:val="20"/>
                <w:szCs w:val="20"/>
                <w:lang w:val="en-GB"/>
              </w:rPr>
              <w:t>GD Provider</w:t>
            </w:r>
          </w:p>
        </w:tc>
        <w:tc>
          <w:tcPr>
            <w:tcW w:w="3685" w:type="dxa"/>
          </w:tcPr>
          <w:p w14:paraId="53337B24" w14:textId="77777777" w:rsidR="00083A2B" w:rsidRDefault="007C4FE9">
            <w:pPr>
              <w:spacing w:before="20" w:after="20"/>
              <w:rPr>
                <w:sz w:val="20"/>
                <w:szCs w:val="20"/>
                <w:lang w:val="en-GB"/>
              </w:rPr>
            </w:pPr>
            <w:r>
              <w:rPr>
                <w:noProof/>
                <w:sz w:val="20"/>
                <w:szCs w:val="20"/>
                <w:lang w:val="en-GB"/>
              </w:rPr>
              <w:t>GDCC</w:t>
            </w:r>
          </w:p>
        </w:tc>
        <w:tc>
          <w:tcPr>
            <w:tcW w:w="1100" w:type="dxa"/>
          </w:tcPr>
          <w:p w14:paraId="7907E9B8" w14:textId="77777777" w:rsidR="00083A2B" w:rsidRDefault="007C4FE9">
            <w:pPr>
              <w:spacing w:before="20" w:after="20"/>
              <w:jc w:val="center"/>
              <w:rPr>
                <w:sz w:val="20"/>
                <w:szCs w:val="20"/>
                <w:lang w:val="en-GB"/>
              </w:rPr>
            </w:pPr>
            <w:r>
              <w:rPr>
                <w:noProof/>
                <w:sz w:val="20"/>
                <w:szCs w:val="20"/>
                <w:lang w:val="en-GB"/>
              </w:rPr>
              <w:t>10.2</w:t>
            </w:r>
          </w:p>
        </w:tc>
      </w:tr>
    </w:tbl>
    <w:p w14:paraId="31A2AFA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D5FC935" w14:textId="77777777">
        <w:trPr>
          <w:tblHeader/>
        </w:trPr>
        <w:tc>
          <w:tcPr>
            <w:tcW w:w="964" w:type="dxa"/>
          </w:tcPr>
          <w:p w14:paraId="4939AD94" w14:textId="77777777" w:rsidR="00083A2B" w:rsidRDefault="007C4FE9">
            <w:pPr>
              <w:pStyle w:val="TableStyle"/>
              <w:jc w:val="center"/>
              <w:rPr>
                <w:b/>
              </w:rPr>
            </w:pPr>
            <w:r>
              <w:rPr>
                <w:b/>
              </w:rPr>
              <w:t>Reference</w:t>
            </w:r>
          </w:p>
        </w:tc>
        <w:tc>
          <w:tcPr>
            <w:tcW w:w="7506" w:type="dxa"/>
          </w:tcPr>
          <w:p w14:paraId="44C4CFAC" w14:textId="77777777" w:rsidR="00083A2B" w:rsidRDefault="007C4FE9">
            <w:pPr>
              <w:pStyle w:val="TableStyle"/>
              <w:rPr>
                <w:b/>
              </w:rPr>
            </w:pPr>
            <w:r>
              <w:rPr>
                <w:b/>
              </w:rPr>
              <w:t>Item Name</w:t>
            </w:r>
          </w:p>
        </w:tc>
      </w:tr>
      <w:tr w:rsidR="00083A2B" w14:paraId="0A4FE900" w14:textId="77777777">
        <w:tc>
          <w:tcPr>
            <w:tcW w:w="964" w:type="dxa"/>
          </w:tcPr>
          <w:p w14:paraId="6EB6DA48" w14:textId="77777777" w:rsidR="00083A2B" w:rsidRDefault="007C4FE9">
            <w:pPr>
              <w:pStyle w:val="TableStyle"/>
            </w:pPr>
            <w:r>
              <w:t>J</w:t>
            </w:r>
            <w:r>
              <w:rPr>
                <w:noProof/>
              </w:rPr>
              <w:t>1792</w:t>
            </w:r>
          </w:p>
        </w:tc>
        <w:tc>
          <w:tcPr>
            <w:tcW w:w="7506" w:type="dxa"/>
          </w:tcPr>
          <w:p w14:paraId="77E0E8CD" w14:textId="77777777" w:rsidR="00083A2B" w:rsidRDefault="007C4FE9">
            <w:pPr>
              <w:pStyle w:val="TableStyle"/>
            </w:pPr>
            <w:r>
              <w:rPr>
                <w:noProof/>
              </w:rPr>
              <w:t>GD Plan ID</w:t>
            </w:r>
          </w:p>
        </w:tc>
      </w:tr>
      <w:tr w:rsidR="00083A2B" w14:paraId="10EED0CC" w14:textId="77777777">
        <w:tc>
          <w:tcPr>
            <w:tcW w:w="964" w:type="dxa"/>
          </w:tcPr>
          <w:p w14:paraId="36AA6776" w14:textId="77777777" w:rsidR="00083A2B" w:rsidRDefault="007C4FE9">
            <w:pPr>
              <w:pStyle w:val="TableStyle"/>
            </w:pPr>
            <w:r>
              <w:t>J</w:t>
            </w:r>
            <w:r>
              <w:rPr>
                <w:noProof/>
              </w:rPr>
              <w:t>1793</w:t>
            </w:r>
          </w:p>
        </w:tc>
        <w:tc>
          <w:tcPr>
            <w:tcW w:w="7506" w:type="dxa"/>
          </w:tcPr>
          <w:p w14:paraId="424FF821" w14:textId="77777777" w:rsidR="00083A2B" w:rsidRDefault="007C4FE9">
            <w:pPr>
              <w:pStyle w:val="TableStyle"/>
            </w:pPr>
            <w:r>
              <w:rPr>
                <w:noProof/>
              </w:rPr>
              <w:t>GD Plan Proposed End Date</w:t>
            </w:r>
          </w:p>
        </w:tc>
      </w:tr>
      <w:tr w:rsidR="00083A2B" w14:paraId="3ED9BB3D" w14:textId="77777777">
        <w:tc>
          <w:tcPr>
            <w:tcW w:w="964" w:type="dxa"/>
          </w:tcPr>
          <w:p w14:paraId="34CCEE8A" w14:textId="77777777" w:rsidR="00083A2B" w:rsidRDefault="007C4FE9">
            <w:pPr>
              <w:pStyle w:val="TableStyle"/>
            </w:pPr>
            <w:r>
              <w:t>J</w:t>
            </w:r>
            <w:r>
              <w:rPr>
                <w:noProof/>
              </w:rPr>
              <w:t>1818</w:t>
            </w:r>
          </w:p>
        </w:tc>
        <w:tc>
          <w:tcPr>
            <w:tcW w:w="7506" w:type="dxa"/>
          </w:tcPr>
          <w:p w14:paraId="34E7E219" w14:textId="77777777" w:rsidR="00083A2B" w:rsidRDefault="007C4FE9">
            <w:pPr>
              <w:pStyle w:val="TableStyle"/>
            </w:pPr>
            <w:r>
              <w:rPr>
                <w:noProof/>
              </w:rPr>
              <w:t>Party Instruction Number</w:t>
            </w:r>
          </w:p>
        </w:tc>
      </w:tr>
    </w:tbl>
    <w:p w14:paraId="41F0EB0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11E7170" w14:textId="77777777">
        <w:trPr>
          <w:cantSplit/>
          <w:tblHeader/>
        </w:trPr>
        <w:tc>
          <w:tcPr>
            <w:tcW w:w="624" w:type="dxa"/>
          </w:tcPr>
          <w:p w14:paraId="52762E09" w14:textId="77777777" w:rsidR="00083A2B" w:rsidRDefault="007C4FE9">
            <w:pPr>
              <w:pStyle w:val="TableStyle"/>
              <w:jc w:val="center"/>
              <w:rPr>
                <w:b/>
              </w:rPr>
            </w:pPr>
            <w:r>
              <w:rPr>
                <w:b/>
              </w:rPr>
              <w:t>Group</w:t>
            </w:r>
          </w:p>
        </w:tc>
        <w:tc>
          <w:tcPr>
            <w:tcW w:w="2035" w:type="dxa"/>
          </w:tcPr>
          <w:p w14:paraId="1AD0E0B8" w14:textId="77777777" w:rsidR="00083A2B" w:rsidRDefault="007C4FE9">
            <w:pPr>
              <w:pStyle w:val="TableStyle"/>
              <w:jc w:val="center"/>
              <w:rPr>
                <w:b/>
              </w:rPr>
            </w:pPr>
            <w:r>
              <w:rPr>
                <w:b/>
              </w:rPr>
              <w:t>Group Description</w:t>
            </w:r>
          </w:p>
        </w:tc>
        <w:tc>
          <w:tcPr>
            <w:tcW w:w="595" w:type="dxa"/>
          </w:tcPr>
          <w:p w14:paraId="5A49B754" w14:textId="77777777" w:rsidR="00083A2B" w:rsidRDefault="007C4FE9">
            <w:pPr>
              <w:pStyle w:val="TableStyle"/>
              <w:jc w:val="center"/>
              <w:rPr>
                <w:b/>
              </w:rPr>
            </w:pPr>
            <w:r>
              <w:rPr>
                <w:b/>
              </w:rPr>
              <w:t>Range</w:t>
            </w:r>
          </w:p>
        </w:tc>
        <w:tc>
          <w:tcPr>
            <w:tcW w:w="1570" w:type="dxa"/>
          </w:tcPr>
          <w:p w14:paraId="590AEC1A" w14:textId="77777777" w:rsidR="00083A2B" w:rsidRDefault="007C4FE9">
            <w:pPr>
              <w:pStyle w:val="TableStyle"/>
              <w:jc w:val="center"/>
              <w:rPr>
                <w:b/>
              </w:rPr>
            </w:pPr>
            <w:r>
              <w:rPr>
                <w:b/>
              </w:rPr>
              <w:t>Condition</w:t>
            </w:r>
          </w:p>
        </w:tc>
        <w:tc>
          <w:tcPr>
            <w:tcW w:w="283" w:type="dxa"/>
          </w:tcPr>
          <w:p w14:paraId="13109271" w14:textId="77777777" w:rsidR="00083A2B" w:rsidRDefault="007C4FE9">
            <w:pPr>
              <w:pStyle w:val="TableStyle"/>
              <w:jc w:val="center"/>
              <w:rPr>
                <w:b/>
              </w:rPr>
            </w:pPr>
            <w:r>
              <w:rPr>
                <w:b/>
              </w:rPr>
              <w:t>L1</w:t>
            </w:r>
          </w:p>
        </w:tc>
        <w:tc>
          <w:tcPr>
            <w:tcW w:w="283" w:type="dxa"/>
          </w:tcPr>
          <w:p w14:paraId="7DCEA93A" w14:textId="77777777" w:rsidR="00083A2B" w:rsidRDefault="007C4FE9">
            <w:pPr>
              <w:pStyle w:val="TableStyle"/>
              <w:jc w:val="center"/>
              <w:rPr>
                <w:b/>
              </w:rPr>
            </w:pPr>
            <w:r>
              <w:rPr>
                <w:b/>
              </w:rPr>
              <w:t>L2</w:t>
            </w:r>
          </w:p>
        </w:tc>
        <w:tc>
          <w:tcPr>
            <w:tcW w:w="283" w:type="dxa"/>
          </w:tcPr>
          <w:p w14:paraId="7C3F0E67" w14:textId="77777777" w:rsidR="00083A2B" w:rsidRDefault="007C4FE9">
            <w:pPr>
              <w:pStyle w:val="TableStyle"/>
              <w:jc w:val="center"/>
              <w:rPr>
                <w:b/>
              </w:rPr>
            </w:pPr>
            <w:r>
              <w:rPr>
                <w:b/>
              </w:rPr>
              <w:t>L3</w:t>
            </w:r>
          </w:p>
        </w:tc>
        <w:tc>
          <w:tcPr>
            <w:tcW w:w="283" w:type="dxa"/>
          </w:tcPr>
          <w:p w14:paraId="1A187AD5" w14:textId="77777777" w:rsidR="00083A2B" w:rsidRDefault="007C4FE9">
            <w:pPr>
              <w:pStyle w:val="TableStyle"/>
              <w:jc w:val="center"/>
              <w:rPr>
                <w:b/>
              </w:rPr>
            </w:pPr>
            <w:r>
              <w:rPr>
                <w:b/>
              </w:rPr>
              <w:t>L4</w:t>
            </w:r>
          </w:p>
        </w:tc>
        <w:tc>
          <w:tcPr>
            <w:tcW w:w="283" w:type="dxa"/>
          </w:tcPr>
          <w:p w14:paraId="382D0922" w14:textId="77777777" w:rsidR="00083A2B" w:rsidRDefault="007C4FE9">
            <w:pPr>
              <w:pStyle w:val="TableStyle"/>
              <w:jc w:val="center"/>
              <w:rPr>
                <w:b/>
              </w:rPr>
            </w:pPr>
            <w:r>
              <w:rPr>
                <w:b/>
              </w:rPr>
              <w:t>L5</w:t>
            </w:r>
          </w:p>
        </w:tc>
        <w:tc>
          <w:tcPr>
            <w:tcW w:w="283" w:type="dxa"/>
          </w:tcPr>
          <w:p w14:paraId="32C42954" w14:textId="77777777" w:rsidR="00083A2B" w:rsidRDefault="007C4FE9">
            <w:pPr>
              <w:pStyle w:val="TableStyle"/>
              <w:jc w:val="center"/>
              <w:rPr>
                <w:b/>
              </w:rPr>
            </w:pPr>
            <w:r>
              <w:rPr>
                <w:b/>
              </w:rPr>
              <w:t>L6</w:t>
            </w:r>
          </w:p>
        </w:tc>
        <w:tc>
          <w:tcPr>
            <w:tcW w:w="283" w:type="dxa"/>
          </w:tcPr>
          <w:p w14:paraId="2A725C66" w14:textId="77777777" w:rsidR="00083A2B" w:rsidRDefault="007C4FE9">
            <w:pPr>
              <w:pStyle w:val="TableStyle"/>
              <w:jc w:val="center"/>
              <w:rPr>
                <w:b/>
              </w:rPr>
            </w:pPr>
            <w:r>
              <w:rPr>
                <w:b/>
              </w:rPr>
              <w:t>L7</w:t>
            </w:r>
          </w:p>
        </w:tc>
        <w:tc>
          <w:tcPr>
            <w:tcW w:w="283" w:type="dxa"/>
          </w:tcPr>
          <w:p w14:paraId="004F8994" w14:textId="77777777" w:rsidR="00083A2B" w:rsidRDefault="007C4FE9">
            <w:pPr>
              <w:pStyle w:val="TableStyle"/>
              <w:jc w:val="center"/>
              <w:rPr>
                <w:b/>
              </w:rPr>
            </w:pPr>
            <w:r>
              <w:rPr>
                <w:b/>
              </w:rPr>
              <w:t>L8</w:t>
            </w:r>
          </w:p>
        </w:tc>
        <w:tc>
          <w:tcPr>
            <w:tcW w:w="1945" w:type="dxa"/>
          </w:tcPr>
          <w:p w14:paraId="065DA20D" w14:textId="77777777" w:rsidR="00083A2B" w:rsidRDefault="007C4FE9">
            <w:pPr>
              <w:pStyle w:val="TableStyle"/>
              <w:jc w:val="center"/>
              <w:rPr>
                <w:b/>
              </w:rPr>
            </w:pPr>
            <w:r>
              <w:rPr>
                <w:b/>
              </w:rPr>
              <w:t>Item Name</w:t>
            </w:r>
          </w:p>
        </w:tc>
      </w:tr>
    </w:tbl>
    <w:p w14:paraId="17F2BE0D" w14:textId="77777777" w:rsidR="00083A2B" w:rsidRDefault="00083A2B">
      <w:pPr>
        <w:rPr>
          <w:lang w:val="en-GB"/>
        </w:rPr>
        <w:sectPr w:rsidR="00083A2B">
          <w:headerReference w:type="default" r:id="rId44"/>
          <w:footerReference w:type="default" r:id="rId4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6AC145" w14:textId="77777777">
        <w:trPr>
          <w:cantSplit/>
        </w:trPr>
        <w:tc>
          <w:tcPr>
            <w:tcW w:w="624" w:type="dxa"/>
            <w:tcBorders>
              <w:bottom w:val="single" w:sz="2" w:space="0" w:color="auto"/>
            </w:tcBorders>
            <w:shd w:val="pct10" w:color="auto" w:fill="auto"/>
          </w:tcPr>
          <w:p w14:paraId="5671BCAE" w14:textId="77777777" w:rsidR="00083A2B" w:rsidRDefault="007C4FE9">
            <w:pPr>
              <w:pStyle w:val="TableStyle"/>
              <w:jc w:val="center"/>
            </w:pPr>
            <w:r>
              <w:rPr>
                <w:noProof/>
              </w:rPr>
              <w:t>02H</w:t>
            </w:r>
          </w:p>
        </w:tc>
        <w:tc>
          <w:tcPr>
            <w:tcW w:w="2035" w:type="dxa"/>
            <w:tcBorders>
              <w:bottom w:val="single" w:sz="2" w:space="0" w:color="auto"/>
            </w:tcBorders>
            <w:shd w:val="pct10" w:color="auto" w:fill="auto"/>
          </w:tcPr>
          <w:p w14:paraId="646055BF" w14:textId="77777777" w:rsidR="00083A2B" w:rsidRDefault="007C4FE9">
            <w:pPr>
              <w:pStyle w:val="TableStyle"/>
            </w:pPr>
            <w:r>
              <w:rPr>
                <w:noProof/>
              </w:rPr>
              <w:t>Pending GD Plan Information</w:t>
            </w:r>
          </w:p>
        </w:tc>
        <w:tc>
          <w:tcPr>
            <w:tcW w:w="595" w:type="dxa"/>
            <w:tcBorders>
              <w:bottom w:val="single" w:sz="2" w:space="0" w:color="auto"/>
            </w:tcBorders>
            <w:shd w:val="pct10" w:color="auto" w:fill="auto"/>
          </w:tcPr>
          <w:p w14:paraId="5EC667DC" w14:textId="77777777" w:rsidR="00083A2B" w:rsidRDefault="007C4FE9">
            <w:pPr>
              <w:pStyle w:val="TableStyle"/>
            </w:pPr>
            <w:r>
              <w:rPr>
                <w:noProof/>
              </w:rPr>
              <w:t>1-*</w:t>
            </w:r>
          </w:p>
        </w:tc>
        <w:tc>
          <w:tcPr>
            <w:tcW w:w="1570" w:type="dxa"/>
            <w:tcBorders>
              <w:bottom w:val="single" w:sz="2" w:space="0" w:color="auto"/>
            </w:tcBorders>
            <w:shd w:val="pct10" w:color="auto" w:fill="auto"/>
          </w:tcPr>
          <w:p w14:paraId="7C8B5D34" w14:textId="77777777" w:rsidR="00083A2B" w:rsidRDefault="00083A2B">
            <w:pPr>
              <w:pStyle w:val="TableStyle"/>
            </w:pPr>
          </w:p>
        </w:tc>
        <w:tc>
          <w:tcPr>
            <w:tcW w:w="283" w:type="dxa"/>
            <w:tcBorders>
              <w:bottom w:val="single" w:sz="2" w:space="0" w:color="auto"/>
            </w:tcBorders>
            <w:shd w:val="pct10" w:color="auto" w:fill="auto"/>
          </w:tcPr>
          <w:p w14:paraId="09837E8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9953B7" w14:textId="77777777" w:rsidR="00083A2B" w:rsidRDefault="00083A2B">
            <w:pPr>
              <w:pStyle w:val="TableStyle"/>
              <w:jc w:val="center"/>
            </w:pPr>
          </w:p>
        </w:tc>
        <w:tc>
          <w:tcPr>
            <w:tcW w:w="283" w:type="dxa"/>
            <w:tcBorders>
              <w:bottom w:val="single" w:sz="2" w:space="0" w:color="auto"/>
            </w:tcBorders>
            <w:shd w:val="pct10" w:color="auto" w:fill="auto"/>
          </w:tcPr>
          <w:p w14:paraId="592D4B13" w14:textId="77777777" w:rsidR="00083A2B" w:rsidRDefault="00083A2B">
            <w:pPr>
              <w:pStyle w:val="TableStyle"/>
              <w:jc w:val="center"/>
            </w:pPr>
          </w:p>
        </w:tc>
        <w:tc>
          <w:tcPr>
            <w:tcW w:w="283" w:type="dxa"/>
            <w:tcBorders>
              <w:bottom w:val="single" w:sz="2" w:space="0" w:color="auto"/>
            </w:tcBorders>
            <w:shd w:val="pct10" w:color="auto" w:fill="auto"/>
          </w:tcPr>
          <w:p w14:paraId="39A60F90" w14:textId="77777777" w:rsidR="00083A2B" w:rsidRDefault="00083A2B">
            <w:pPr>
              <w:pStyle w:val="TableStyle"/>
              <w:jc w:val="center"/>
            </w:pPr>
          </w:p>
        </w:tc>
        <w:tc>
          <w:tcPr>
            <w:tcW w:w="283" w:type="dxa"/>
            <w:tcBorders>
              <w:bottom w:val="single" w:sz="2" w:space="0" w:color="auto"/>
            </w:tcBorders>
            <w:shd w:val="pct10" w:color="auto" w:fill="auto"/>
          </w:tcPr>
          <w:p w14:paraId="32AFE43A" w14:textId="77777777" w:rsidR="00083A2B" w:rsidRDefault="00083A2B">
            <w:pPr>
              <w:pStyle w:val="TableStyle"/>
              <w:jc w:val="center"/>
            </w:pPr>
          </w:p>
        </w:tc>
        <w:tc>
          <w:tcPr>
            <w:tcW w:w="283" w:type="dxa"/>
            <w:tcBorders>
              <w:bottom w:val="single" w:sz="2" w:space="0" w:color="auto"/>
            </w:tcBorders>
            <w:shd w:val="pct10" w:color="auto" w:fill="auto"/>
          </w:tcPr>
          <w:p w14:paraId="20D3418A" w14:textId="77777777" w:rsidR="00083A2B" w:rsidRDefault="00083A2B">
            <w:pPr>
              <w:pStyle w:val="TableStyle"/>
              <w:jc w:val="center"/>
            </w:pPr>
          </w:p>
        </w:tc>
        <w:tc>
          <w:tcPr>
            <w:tcW w:w="283" w:type="dxa"/>
            <w:tcBorders>
              <w:bottom w:val="single" w:sz="2" w:space="0" w:color="auto"/>
            </w:tcBorders>
            <w:shd w:val="pct10" w:color="auto" w:fill="auto"/>
          </w:tcPr>
          <w:p w14:paraId="63861503" w14:textId="77777777" w:rsidR="00083A2B" w:rsidRDefault="00083A2B">
            <w:pPr>
              <w:pStyle w:val="TableStyle"/>
              <w:jc w:val="center"/>
            </w:pPr>
          </w:p>
        </w:tc>
        <w:tc>
          <w:tcPr>
            <w:tcW w:w="283" w:type="dxa"/>
            <w:tcBorders>
              <w:bottom w:val="single" w:sz="2" w:space="0" w:color="auto"/>
            </w:tcBorders>
            <w:shd w:val="pct10" w:color="auto" w:fill="auto"/>
          </w:tcPr>
          <w:p w14:paraId="29E0F1AD" w14:textId="77777777" w:rsidR="00083A2B" w:rsidRDefault="00083A2B">
            <w:pPr>
              <w:pStyle w:val="TableStyle"/>
              <w:jc w:val="center"/>
            </w:pPr>
          </w:p>
        </w:tc>
        <w:tc>
          <w:tcPr>
            <w:tcW w:w="1945" w:type="dxa"/>
            <w:tcBorders>
              <w:bottom w:val="single" w:sz="2" w:space="0" w:color="auto"/>
            </w:tcBorders>
            <w:shd w:val="pct10" w:color="auto" w:fill="auto"/>
          </w:tcPr>
          <w:p w14:paraId="35A44EAB" w14:textId="77777777" w:rsidR="00083A2B" w:rsidRDefault="00083A2B">
            <w:pPr>
              <w:pStyle w:val="TableStyle"/>
              <w:jc w:val="center"/>
            </w:pPr>
          </w:p>
        </w:tc>
      </w:tr>
      <w:tr w:rsidR="00083A2B" w14:paraId="56C62C1E" w14:textId="77777777">
        <w:trPr>
          <w:cantSplit/>
        </w:trPr>
        <w:tc>
          <w:tcPr>
            <w:tcW w:w="624" w:type="dxa"/>
          </w:tcPr>
          <w:p w14:paraId="49857B63" w14:textId="77777777" w:rsidR="00083A2B" w:rsidRDefault="00083A2B">
            <w:pPr>
              <w:pStyle w:val="TableStyle"/>
              <w:jc w:val="center"/>
            </w:pPr>
          </w:p>
        </w:tc>
        <w:tc>
          <w:tcPr>
            <w:tcW w:w="2035" w:type="dxa"/>
          </w:tcPr>
          <w:p w14:paraId="20DB609B" w14:textId="77777777" w:rsidR="00083A2B" w:rsidRDefault="00083A2B">
            <w:pPr>
              <w:pStyle w:val="TableStyle"/>
            </w:pPr>
          </w:p>
        </w:tc>
        <w:tc>
          <w:tcPr>
            <w:tcW w:w="595" w:type="dxa"/>
          </w:tcPr>
          <w:p w14:paraId="1B15D368" w14:textId="77777777" w:rsidR="00083A2B" w:rsidRDefault="00083A2B">
            <w:pPr>
              <w:pStyle w:val="TableStyle"/>
            </w:pPr>
          </w:p>
        </w:tc>
        <w:tc>
          <w:tcPr>
            <w:tcW w:w="1570" w:type="dxa"/>
          </w:tcPr>
          <w:p w14:paraId="2F5BFFFE" w14:textId="77777777" w:rsidR="00083A2B" w:rsidRDefault="00083A2B">
            <w:pPr>
              <w:pStyle w:val="TableStyle"/>
            </w:pPr>
          </w:p>
        </w:tc>
        <w:tc>
          <w:tcPr>
            <w:tcW w:w="283" w:type="dxa"/>
          </w:tcPr>
          <w:p w14:paraId="77788A7D" w14:textId="77777777" w:rsidR="00083A2B" w:rsidRDefault="00083A2B">
            <w:pPr>
              <w:pStyle w:val="TableStyle"/>
              <w:jc w:val="center"/>
            </w:pPr>
          </w:p>
        </w:tc>
        <w:tc>
          <w:tcPr>
            <w:tcW w:w="283" w:type="dxa"/>
          </w:tcPr>
          <w:p w14:paraId="6665C7BB" w14:textId="77777777" w:rsidR="00083A2B" w:rsidRDefault="007C4FE9">
            <w:pPr>
              <w:pStyle w:val="TableStyle"/>
              <w:jc w:val="center"/>
            </w:pPr>
            <w:r>
              <w:rPr>
                <w:noProof/>
              </w:rPr>
              <w:t>1</w:t>
            </w:r>
          </w:p>
        </w:tc>
        <w:tc>
          <w:tcPr>
            <w:tcW w:w="283" w:type="dxa"/>
          </w:tcPr>
          <w:p w14:paraId="69AC478B" w14:textId="77777777" w:rsidR="00083A2B" w:rsidRDefault="00083A2B">
            <w:pPr>
              <w:pStyle w:val="TableStyle"/>
              <w:jc w:val="center"/>
            </w:pPr>
          </w:p>
        </w:tc>
        <w:tc>
          <w:tcPr>
            <w:tcW w:w="283" w:type="dxa"/>
          </w:tcPr>
          <w:p w14:paraId="11418DF2" w14:textId="77777777" w:rsidR="00083A2B" w:rsidRDefault="00083A2B">
            <w:pPr>
              <w:pStyle w:val="TableStyle"/>
              <w:jc w:val="center"/>
            </w:pPr>
          </w:p>
        </w:tc>
        <w:tc>
          <w:tcPr>
            <w:tcW w:w="283" w:type="dxa"/>
          </w:tcPr>
          <w:p w14:paraId="1AEF265A" w14:textId="77777777" w:rsidR="00083A2B" w:rsidRDefault="00083A2B">
            <w:pPr>
              <w:pStyle w:val="TableStyle"/>
              <w:jc w:val="center"/>
            </w:pPr>
          </w:p>
        </w:tc>
        <w:tc>
          <w:tcPr>
            <w:tcW w:w="283" w:type="dxa"/>
          </w:tcPr>
          <w:p w14:paraId="639F0F54" w14:textId="77777777" w:rsidR="00083A2B" w:rsidRDefault="00083A2B">
            <w:pPr>
              <w:pStyle w:val="TableStyle"/>
              <w:jc w:val="center"/>
            </w:pPr>
          </w:p>
        </w:tc>
        <w:tc>
          <w:tcPr>
            <w:tcW w:w="283" w:type="dxa"/>
          </w:tcPr>
          <w:p w14:paraId="681BF20A" w14:textId="77777777" w:rsidR="00083A2B" w:rsidRDefault="00083A2B">
            <w:pPr>
              <w:pStyle w:val="TableStyle"/>
              <w:jc w:val="center"/>
            </w:pPr>
          </w:p>
        </w:tc>
        <w:tc>
          <w:tcPr>
            <w:tcW w:w="283" w:type="dxa"/>
          </w:tcPr>
          <w:p w14:paraId="13215263" w14:textId="77777777" w:rsidR="00083A2B" w:rsidRDefault="00083A2B">
            <w:pPr>
              <w:pStyle w:val="TableStyle"/>
              <w:jc w:val="center"/>
            </w:pPr>
          </w:p>
        </w:tc>
        <w:tc>
          <w:tcPr>
            <w:tcW w:w="1945" w:type="dxa"/>
          </w:tcPr>
          <w:p w14:paraId="006250E6" w14:textId="77777777" w:rsidR="00083A2B" w:rsidRDefault="007C4FE9">
            <w:pPr>
              <w:pStyle w:val="TableStyle"/>
            </w:pPr>
            <w:r>
              <w:rPr>
                <w:noProof/>
              </w:rPr>
              <w:t>GD Plan ID</w:t>
            </w:r>
          </w:p>
        </w:tc>
      </w:tr>
      <w:tr w:rsidR="00083A2B" w14:paraId="03C687EF" w14:textId="77777777">
        <w:trPr>
          <w:cantSplit/>
        </w:trPr>
        <w:tc>
          <w:tcPr>
            <w:tcW w:w="624" w:type="dxa"/>
          </w:tcPr>
          <w:p w14:paraId="0B976D52" w14:textId="77777777" w:rsidR="00083A2B" w:rsidRDefault="00083A2B">
            <w:pPr>
              <w:pStyle w:val="TableStyle"/>
              <w:jc w:val="center"/>
            </w:pPr>
          </w:p>
        </w:tc>
        <w:tc>
          <w:tcPr>
            <w:tcW w:w="2035" w:type="dxa"/>
          </w:tcPr>
          <w:p w14:paraId="4B498C4D" w14:textId="77777777" w:rsidR="00083A2B" w:rsidRDefault="00083A2B">
            <w:pPr>
              <w:pStyle w:val="TableStyle"/>
            </w:pPr>
          </w:p>
        </w:tc>
        <w:tc>
          <w:tcPr>
            <w:tcW w:w="595" w:type="dxa"/>
          </w:tcPr>
          <w:p w14:paraId="5F983193" w14:textId="77777777" w:rsidR="00083A2B" w:rsidRDefault="00083A2B">
            <w:pPr>
              <w:pStyle w:val="TableStyle"/>
            </w:pPr>
          </w:p>
        </w:tc>
        <w:tc>
          <w:tcPr>
            <w:tcW w:w="1570" w:type="dxa"/>
          </w:tcPr>
          <w:p w14:paraId="6CB2B8CE" w14:textId="77777777" w:rsidR="00083A2B" w:rsidRDefault="00083A2B">
            <w:pPr>
              <w:pStyle w:val="TableStyle"/>
            </w:pPr>
          </w:p>
        </w:tc>
        <w:tc>
          <w:tcPr>
            <w:tcW w:w="283" w:type="dxa"/>
          </w:tcPr>
          <w:p w14:paraId="1F689FF6" w14:textId="77777777" w:rsidR="00083A2B" w:rsidRDefault="00083A2B">
            <w:pPr>
              <w:pStyle w:val="TableStyle"/>
              <w:jc w:val="center"/>
            </w:pPr>
          </w:p>
        </w:tc>
        <w:tc>
          <w:tcPr>
            <w:tcW w:w="283" w:type="dxa"/>
          </w:tcPr>
          <w:p w14:paraId="0BCD7437" w14:textId="77777777" w:rsidR="00083A2B" w:rsidRDefault="007C4FE9">
            <w:pPr>
              <w:pStyle w:val="TableStyle"/>
              <w:jc w:val="center"/>
            </w:pPr>
            <w:r>
              <w:rPr>
                <w:noProof/>
              </w:rPr>
              <w:t>1</w:t>
            </w:r>
          </w:p>
        </w:tc>
        <w:tc>
          <w:tcPr>
            <w:tcW w:w="283" w:type="dxa"/>
          </w:tcPr>
          <w:p w14:paraId="63F01F45" w14:textId="77777777" w:rsidR="00083A2B" w:rsidRDefault="00083A2B">
            <w:pPr>
              <w:pStyle w:val="TableStyle"/>
              <w:jc w:val="center"/>
            </w:pPr>
          </w:p>
        </w:tc>
        <w:tc>
          <w:tcPr>
            <w:tcW w:w="283" w:type="dxa"/>
          </w:tcPr>
          <w:p w14:paraId="0DEC8A3D" w14:textId="77777777" w:rsidR="00083A2B" w:rsidRDefault="00083A2B">
            <w:pPr>
              <w:pStyle w:val="TableStyle"/>
              <w:jc w:val="center"/>
            </w:pPr>
          </w:p>
        </w:tc>
        <w:tc>
          <w:tcPr>
            <w:tcW w:w="283" w:type="dxa"/>
          </w:tcPr>
          <w:p w14:paraId="467FF66A" w14:textId="77777777" w:rsidR="00083A2B" w:rsidRDefault="00083A2B">
            <w:pPr>
              <w:pStyle w:val="TableStyle"/>
              <w:jc w:val="center"/>
            </w:pPr>
          </w:p>
        </w:tc>
        <w:tc>
          <w:tcPr>
            <w:tcW w:w="283" w:type="dxa"/>
          </w:tcPr>
          <w:p w14:paraId="361D1973" w14:textId="77777777" w:rsidR="00083A2B" w:rsidRDefault="00083A2B">
            <w:pPr>
              <w:pStyle w:val="TableStyle"/>
              <w:jc w:val="center"/>
            </w:pPr>
          </w:p>
        </w:tc>
        <w:tc>
          <w:tcPr>
            <w:tcW w:w="283" w:type="dxa"/>
          </w:tcPr>
          <w:p w14:paraId="15661B8F" w14:textId="77777777" w:rsidR="00083A2B" w:rsidRDefault="00083A2B">
            <w:pPr>
              <w:pStyle w:val="TableStyle"/>
              <w:jc w:val="center"/>
            </w:pPr>
          </w:p>
        </w:tc>
        <w:tc>
          <w:tcPr>
            <w:tcW w:w="283" w:type="dxa"/>
          </w:tcPr>
          <w:p w14:paraId="093BFB12" w14:textId="77777777" w:rsidR="00083A2B" w:rsidRDefault="00083A2B">
            <w:pPr>
              <w:pStyle w:val="TableStyle"/>
              <w:jc w:val="center"/>
            </w:pPr>
          </w:p>
        </w:tc>
        <w:tc>
          <w:tcPr>
            <w:tcW w:w="1945" w:type="dxa"/>
          </w:tcPr>
          <w:p w14:paraId="5D1B84E7" w14:textId="77777777" w:rsidR="00083A2B" w:rsidRDefault="007C4FE9">
            <w:pPr>
              <w:pStyle w:val="TableStyle"/>
            </w:pPr>
            <w:r>
              <w:rPr>
                <w:noProof/>
              </w:rPr>
              <w:t>Party Instruction Number</w:t>
            </w:r>
          </w:p>
        </w:tc>
      </w:tr>
      <w:tr w:rsidR="00083A2B" w14:paraId="16AD33FC" w14:textId="77777777">
        <w:trPr>
          <w:cantSplit/>
        </w:trPr>
        <w:tc>
          <w:tcPr>
            <w:tcW w:w="624" w:type="dxa"/>
          </w:tcPr>
          <w:p w14:paraId="72599285" w14:textId="77777777" w:rsidR="00083A2B" w:rsidRDefault="00083A2B">
            <w:pPr>
              <w:pStyle w:val="TableStyle"/>
              <w:jc w:val="center"/>
            </w:pPr>
          </w:p>
        </w:tc>
        <w:tc>
          <w:tcPr>
            <w:tcW w:w="2035" w:type="dxa"/>
          </w:tcPr>
          <w:p w14:paraId="7156E915" w14:textId="77777777" w:rsidR="00083A2B" w:rsidRDefault="00083A2B">
            <w:pPr>
              <w:pStyle w:val="TableStyle"/>
            </w:pPr>
          </w:p>
        </w:tc>
        <w:tc>
          <w:tcPr>
            <w:tcW w:w="595" w:type="dxa"/>
          </w:tcPr>
          <w:p w14:paraId="2E38B2B5" w14:textId="77777777" w:rsidR="00083A2B" w:rsidRDefault="00083A2B">
            <w:pPr>
              <w:pStyle w:val="TableStyle"/>
            </w:pPr>
          </w:p>
        </w:tc>
        <w:tc>
          <w:tcPr>
            <w:tcW w:w="1570" w:type="dxa"/>
          </w:tcPr>
          <w:p w14:paraId="502C88C5" w14:textId="77777777" w:rsidR="00083A2B" w:rsidRDefault="00083A2B">
            <w:pPr>
              <w:pStyle w:val="TableStyle"/>
            </w:pPr>
          </w:p>
        </w:tc>
        <w:tc>
          <w:tcPr>
            <w:tcW w:w="283" w:type="dxa"/>
          </w:tcPr>
          <w:p w14:paraId="5787BE30" w14:textId="77777777" w:rsidR="00083A2B" w:rsidRDefault="00083A2B">
            <w:pPr>
              <w:pStyle w:val="TableStyle"/>
              <w:jc w:val="center"/>
            </w:pPr>
          </w:p>
        </w:tc>
        <w:tc>
          <w:tcPr>
            <w:tcW w:w="283" w:type="dxa"/>
          </w:tcPr>
          <w:p w14:paraId="0D98225D" w14:textId="77777777" w:rsidR="00083A2B" w:rsidRDefault="007C4FE9">
            <w:pPr>
              <w:pStyle w:val="TableStyle"/>
              <w:jc w:val="center"/>
            </w:pPr>
            <w:r>
              <w:rPr>
                <w:noProof/>
              </w:rPr>
              <w:t>O</w:t>
            </w:r>
          </w:p>
        </w:tc>
        <w:tc>
          <w:tcPr>
            <w:tcW w:w="283" w:type="dxa"/>
          </w:tcPr>
          <w:p w14:paraId="206B04FB" w14:textId="77777777" w:rsidR="00083A2B" w:rsidRDefault="00083A2B">
            <w:pPr>
              <w:pStyle w:val="TableStyle"/>
              <w:jc w:val="center"/>
            </w:pPr>
          </w:p>
        </w:tc>
        <w:tc>
          <w:tcPr>
            <w:tcW w:w="283" w:type="dxa"/>
          </w:tcPr>
          <w:p w14:paraId="44AAD7B1" w14:textId="77777777" w:rsidR="00083A2B" w:rsidRDefault="00083A2B">
            <w:pPr>
              <w:pStyle w:val="TableStyle"/>
              <w:jc w:val="center"/>
            </w:pPr>
          </w:p>
        </w:tc>
        <w:tc>
          <w:tcPr>
            <w:tcW w:w="283" w:type="dxa"/>
          </w:tcPr>
          <w:p w14:paraId="69217837" w14:textId="77777777" w:rsidR="00083A2B" w:rsidRDefault="00083A2B">
            <w:pPr>
              <w:pStyle w:val="TableStyle"/>
              <w:jc w:val="center"/>
            </w:pPr>
          </w:p>
        </w:tc>
        <w:tc>
          <w:tcPr>
            <w:tcW w:w="283" w:type="dxa"/>
          </w:tcPr>
          <w:p w14:paraId="440DCACB" w14:textId="77777777" w:rsidR="00083A2B" w:rsidRDefault="00083A2B">
            <w:pPr>
              <w:pStyle w:val="TableStyle"/>
              <w:jc w:val="center"/>
            </w:pPr>
          </w:p>
        </w:tc>
        <w:tc>
          <w:tcPr>
            <w:tcW w:w="283" w:type="dxa"/>
          </w:tcPr>
          <w:p w14:paraId="6029AE67" w14:textId="77777777" w:rsidR="00083A2B" w:rsidRDefault="00083A2B">
            <w:pPr>
              <w:pStyle w:val="TableStyle"/>
              <w:jc w:val="center"/>
            </w:pPr>
          </w:p>
        </w:tc>
        <w:tc>
          <w:tcPr>
            <w:tcW w:w="283" w:type="dxa"/>
          </w:tcPr>
          <w:p w14:paraId="3A148B65" w14:textId="77777777" w:rsidR="00083A2B" w:rsidRDefault="00083A2B">
            <w:pPr>
              <w:pStyle w:val="TableStyle"/>
              <w:jc w:val="center"/>
            </w:pPr>
          </w:p>
        </w:tc>
        <w:tc>
          <w:tcPr>
            <w:tcW w:w="1945" w:type="dxa"/>
          </w:tcPr>
          <w:p w14:paraId="413483B3" w14:textId="77777777" w:rsidR="00083A2B" w:rsidRDefault="007C4FE9">
            <w:pPr>
              <w:pStyle w:val="TableStyle"/>
            </w:pPr>
            <w:r>
              <w:rPr>
                <w:noProof/>
              </w:rPr>
              <w:t>GD Plan Proposed End Date</w:t>
            </w:r>
          </w:p>
        </w:tc>
      </w:tr>
    </w:tbl>
    <w:p w14:paraId="0DB008BE" w14:textId="77777777" w:rsidR="00083A2B" w:rsidRDefault="00083A2B">
      <w:pPr>
        <w:sectPr w:rsidR="00083A2B">
          <w:type w:val="continuous"/>
          <w:pgSz w:w="12240" w:h="15840"/>
          <w:pgMar w:top="1440" w:right="1800" w:bottom="1440" w:left="1800" w:header="708" w:footer="708" w:gutter="0"/>
          <w:cols w:space="708"/>
          <w:docGrid w:linePitch="360"/>
        </w:sectPr>
      </w:pPr>
    </w:p>
    <w:p w14:paraId="354C0B5C"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3CF695D" w14:textId="77777777">
        <w:tc>
          <w:tcPr>
            <w:tcW w:w="1814" w:type="dxa"/>
          </w:tcPr>
          <w:p w14:paraId="415C93F3" w14:textId="77777777" w:rsidR="00083A2B" w:rsidRDefault="007C4FE9">
            <w:pPr>
              <w:pStyle w:val="Fieldtitle"/>
              <w:rPr>
                <w:sz w:val="20"/>
              </w:rPr>
            </w:pPr>
            <w:r>
              <w:rPr>
                <w:sz w:val="20"/>
              </w:rPr>
              <w:t>Notes:</w:t>
            </w:r>
          </w:p>
        </w:tc>
        <w:tc>
          <w:tcPr>
            <w:tcW w:w="6803" w:type="dxa"/>
          </w:tcPr>
          <w:p w14:paraId="17A4AEB7" w14:textId="77777777" w:rsidR="00083A2B" w:rsidRDefault="007C4FE9">
            <w:pPr>
              <w:rPr>
                <w:sz w:val="20"/>
                <w:szCs w:val="20"/>
              </w:rPr>
            </w:pPr>
            <w:commentRangeStart w:id="31"/>
            <w:r>
              <w:rPr>
                <w:noProof/>
                <w:sz w:val="20"/>
                <w:szCs w:val="20"/>
              </w:rPr>
              <w:t xml:space="preserve">The GD Plan Proposed End Date should be populated only where this differs to that previously provided </w:t>
            </w:r>
            <w:commentRangeEnd w:id="31"/>
            <w:r w:rsidR="00D84DD3">
              <w:rPr>
                <w:rStyle w:val="CommentReference"/>
              </w:rPr>
              <w:commentReference w:id="31"/>
            </w:r>
          </w:p>
        </w:tc>
      </w:tr>
    </w:tbl>
    <w:p w14:paraId="6709E82E" w14:textId="77777777" w:rsidR="00083A2B" w:rsidRDefault="00083A2B">
      <w:pPr>
        <w:sectPr w:rsidR="00083A2B">
          <w:type w:val="continuous"/>
          <w:pgSz w:w="12240" w:h="15840"/>
          <w:pgMar w:top="1440" w:right="1800" w:bottom="1440" w:left="1800" w:header="708" w:footer="708" w:gutter="0"/>
          <w:cols w:space="708"/>
          <w:docGrid w:linePitch="360"/>
        </w:sectPr>
      </w:pPr>
    </w:p>
    <w:p w14:paraId="021D0CEC"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EA35D7A" w14:textId="77777777">
        <w:trPr>
          <w:cantSplit/>
          <w:tblHeader/>
        </w:trPr>
        <w:tc>
          <w:tcPr>
            <w:tcW w:w="1559" w:type="dxa"/>
          </w:tcPr>
          <w:p w14:paraId="2F8575E7" w14:textId="77777777" w:rsidR="00083A2B" w:rsidRDefault="007C4FE9">
            <w:pPr>
              <w:pStyle w:val="TableStyle"/>
              <w:keepNext/>
              <w:jc w:val="center"/>
              <w:rPr>
                <w:b/>
              </w:rPr>
            </w:pPr>
            <w:r>
              <w:rPr>
                <w:b/>
              </w:rPr>
              <w:t>Catalogue release change takes effect</w:t>
            </w:r>
          </w:p>
        </w:tc>
        <w:tc>
          <w:tcPr>
            <w:tcW w:w="585" w:type="dxa"/>
          </w:tcPr>
          <w:p w14:paraId="2E08F34A" w14:textId="77777777" w:rsidR="00083A2B" w:rsidRDefault="007C4FE9">
            <w:pPr>
              <w:pStyle w:val="TableStyle"/>
              <w:keepNext/>
              <w:jc w:val="center"/>
              <w:rPr>
                <w:b/>
              </w:rPr>
            </w:pPr>
            <w:r>
              <w:rPr>
                <w:b/>
              </w:rPr>
              <w:t>CP No.</w:t>
            </w:r>
          </w:p>
        </w:tc>
        <w:tc>
          <w:tcPr>
            <w:tcW w:w="6494" w:type="dxa"/>
          </w:tcPr>
          <w:p w14:paraId="286A3C98" w14:textId="77777777" w:rsidR="00083A2B" w:rsidRDefault="007C4FE9">
            <w:pPr>
              <w:pStyle w:val="TableStyle"/>
              <w:keepNext/>
              <w:rPr>
                <w:b/>
              </w:rPr>
            </w:pPr>
            <w:r>
              <w:rPr>
                <w:b/>
              </w:rPr>
              <w:t>Brief description of the change and its reason</w:t>
            </w:r>
          </w:p>
        </w:tc>
      </w:tr>
      <w:tr w:rsidR="00083A2B" w14:paraId="03526432" w14:textId="77777777">
        <w:trPr>
          <w:cantSplit/>
        </w:trPr>
        <w:tc>
          <w:tcPr>
            <w:tcW w:w="1559" w:type="dxa"/>
          </w:tcPr>
          <w:p w14:paraId="2C45C506" w14:textId="77777777" w:rsidR="00083A2B" w:rsidRDefault="007C4FE9">
            <w:pPr>
              <w:pStyle w:val="TableStyle"/>
              <w:keepNext/>
              <w:jc w:val="center"/>
            </w:pPr>
            <w:r>
              <w:t xml:space="preserve">Version </w:t>
            </w:r>
            <w:r>
              <w:rPr>
                <w:noProof/>
              </w:rPr>
              <w:t>10.2</w:t>
            </w:r>
          </w:p>
        </w:tc>
        <w:tc>
          <w:tcPr>
            <w:tcW w:w="585" w:type="dxa"/>
          </w:tcPr>
          <w:p w14:paraId="0BA43766" w14:textId="77777777" w:rsidR="00083A2B" w:rsidRDefault="007C4FE9">
            <w:pPr>
              <w:pStyle w:val="TableStyle"/>
              <w:keepNext/>
              <w:jc w:val="center"/>
            </w:pPr>
            <w:r>
              <w:rPr>
                <w:noProof/>
              </w:rPr>
              <w:t>3338</w:t>
            </w:r>
          </w:p>
        </w:tc>
        <w:tc>
          <w:tcPr>
            <w:tcW w:w="6494" w:type="dxa"/>
          </w:tcPr>
          <w:p w14:paraId="35EDEAB8" w14:textId="77777777" w:rsidR="00083A2B" w:rsidRDefault="007C4FE9">
            <w:pPr>
              <w:pStyle w:val="TableStyle"/>
              <w:keepNext/>
            </w:pPr>
            <w:r>
              <w:rPr>
                <w:noProof/>
              </w:rPr>
              <w:t>New Data Flow Created</w:t>
            </w:r>
          </w:p>
        </w:tc>
      </w:tr>
      <w:tr w:rsidR="00083A2B" w14:paraId="7A056944" w14:textId="77777777">
        <w:trPr>
          <w:cantSplit/>
        </w:trPr>
        <w:tc>
          <w:tcPr>
            <w:tcW w:w="1559" w:type="dxa"/>
          </w:tcPr>
          <w:p w14:paraId="0ADA935B" w14:textId="77777777" w:rsidR="00083A2B" w:rsidRDefault="007C4FE9">
            <w:pPr>
              <w:pStyle w:val="TableStyle"/>
              <w:keepNext/>
              <w:jc w:val="center"/>
            </w:pPr>
            <w:r>
              <w:t xml:space="preserve">Version </w:t>
            </w:r>
            <w:r>
              <w:rPr>
                <w:noProof/>
              </w:rPr>
              <w:t>10.3</w:t>
            </w:r>
          </w:p>
        </w:tc>
        <w:tc>
          <w:tcPr>
            <w:tcW w:w="585" w:type="dxa"/>
          </w:tcPr>
          <w:p w14:paraId="7E53BE95" w14:textId="77777777" w:rsidR="00083A2B" w:rsidRDefault="007C4FE9">
            <w:pPr>
              <w:pStyle w:val="TableStyle"/>
              <w:keepNext/>
              <w:jc w:val="center"/>
            </w:pPr>
            <w:r>
              <w:rPr>
                <w:noProof/>
              </w:rPr>
              <w:t>3340</w:t>
            </w:r>
          </w:p>
        </w:tc>
        <w:tc>
          <w:tcPr>
            <w:tcW w:w="6494" w:type="dxa"/>
          </w:tcPr>
          <w:p w14:paraId="6DC3579F" w14:textId="77777777" w:rsidR="00083A2B" w:rsidRDefault="007C4FE9">
            <w:pPr>
              <w:pStyle w:val="TableStyle"/>
              <w:keepNext/>
            </w:pPr>
            <w:r>
              <w:rPr>
                <w:noProof/>
              </w:rPr>
              <w:t>Changed from Test to Operational</w:t>
            </w:r>
          </w:p>
        </w:tc>
      </w:tr>
    </w:tbl>
    <w:p w14:paraId="3CA4554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A9C1166" w14:textId="77777777">
        <w:tc>
          <w:tcPr>
            <w:tcW w:w="1814" w:type="dxa"/>
            <w:vAlign w:val="center"/>
          </w:tcPr>
          <w:p w14:paraId="07697811" w14:textId="77777777" w:rsidR="00083A2B" w:rsidRDefault="007C4FE9">
            <w:pPr>
              <w:pStyle w:val="Fieldtitle"/>
              <w:rPr>
                <w:sz w:val="20"/>
              </w:rPr>
            </w:pPr>
            <w:r>
              <w:rPr>
                <w:sz w:val="20"/>
              </w:rPr>
              <w:lastRenderedPageBreak/>
              <w:t>Flow Name:</w:t>
            </w:r>
          </w:p>
        </w:tc>
        <w:tc>
          <w:tcPr>
            <w:tcW w:w="6803" w:type="dxa"/>
            <w:vAlign w:val="center"/>
          </w:tcPr>
          <w:p w14:paraId="742FD8C6" w14:textId="77777777" w:rsidR="00083A2B" w:rsidRDefault="007C4FE9">
            <w:pPr>
              <w:pStyle w:val="Flowtitle"/>
            </w:pPr>
            <w:r>
              <w:rPr>
                <w:noProof/>
              </w:rPr>
              <w:t>Advise Green Deal Active at MPAN</w:t>
            </w:r>
          </w:p>
        </w:tc>
      </w:tr>
      <w:tr w:rsidR="00083A2B" w14:paraId="7D3A9776" w14:textId="77777777">
        <w:tc>
          <w:tcPr>
            <w:tcW w:w="1814" w:type="dxa"/>
            <w:vAlign w:val="center"/>
          </w:tcPr>
          <w:p w14:paraId="00545E6F" w14:textId="77777777" w:rsidR="00083A2B" w:rsidRDefault="007C4FE9">
            <w:pPr>
              <w:pStyle w:val="Fieldtitle"/>
              <w:rPr>
                <w:sz w:val="20"/>
              </w:rPr>
            </w:pPr>
            <w:r>
              <w:rPr>
                <w:sz w:val="20"/>
              </w:rPr>
              <w:t>Flow Description:</w:t>
            </w:r>
          </w:p>
        </w:tc>
        <w:tc>
          <w:tcPr>
            <w:tcW w:w="6803" w:type="dxa"/>
            <w:vAlign w:val="center"/>
          </w:tcPr>
          <w:p w14:paraId="3FB77CC6" w14:textId="77777777" w:rsidR="00083A2B" w:rsidRDefault="007C4FE9">
            <w:pPr>
              <w:rPr>
                <w:sz w:val="20"/>
                <w:szCs w:val="20"/>
                <w:lang w:val="en-GB"/>
              </w:rPr>
            </w:pPr>
            <w:r>
              <w:rPr>
                <w:noProof/>
                <w:sz w:val="20"/>
                <w:szCs w:val="20"/>
                <w:lang w:val="en-GB"/>
              </w:rPr>
              <w:t xml:space="preserve">Transaction to inform MPAS of a request to ''flag'' MPANs as having an active GD Plan associated with them between specific </w:t>
            </w:r>
            <w:proofErr w:type="gramStart"/>
            <w:r>
              <w:rPr>
                <w:noProof/>
                <w:sz w:val="20"/>
                <w:szCs w:val="20"/>
                <w:lang w:val="en-GB"/>
              </w:rPr>
              <w:t>dates.</w:t>
            </w:r>
            <w:r>
              <w:rPr>
                <w:sz w:val="20"/>
                <w:szCs w:val="20"/>
                <w:lang w:val="en-GB"/>
              </w:rPr>
              <w:t>.</w:t>
            </w:r>
            <w:proofErr w:type="gramEnd"/>
          </w:p>
        </w:tc>
      </w:tr>
      <w:tr w:rsidR="00083A2B" w14:paraId="1B0FF69C" w14:textId="77777777">
        <w:tc>
          <w:tcPr>
            <w:tcW w:w="1814" w:type="dxa"/>
            <w:vAlign w:val="center"/>
          </w:tcPr>
          <w:p w14:paraId="4BD188CC" w14:textId="77777777" w:rsidR="00083A2B" w:rsidRDefault="007C4FE9">
            <w:pPr>
              <w:pStyle w:val="Fieldtitle"/>
              <w:rPr>
                <w:sz w:val="20"/>
              </w:rPr>
            </w:pPr>
            <w:r>
              <w:rPr>
                <w:sz w:val="20"/>
              </w:rPr>
              <w:t>Flow Ownership:</w:t>
            </w:r>
          </w:p>
        </w:tc>
        <w:tc>
          <w:tcPr>
            <w:tcW w:w="6803" w:type="dxa"/>
            <w:vAlign w:val="center"/>
          </w:tcPr>
          <w:p w14:paraId="4079C88F" w14:textId="77777777" w:rsidR="00083A2B" w:rsidRDefault="007C4FE9">
            <w:pPr>
              <w:rPr>
                <w:sz w:val="20"/>
                <w:szCs w:val="20"/>
                <w:lang w:val="en-GB"/>
              </w:rPr>
            </w:pPr>
            <w:r>
              <w:rPr>
                <w:noProof/>
                <w:sz w:val="20"/>
                <w:szCs w:val="20"/>
                <w:lang w:val="en-GB"/>
              </w:rPr>
              <w:t>MRA</w:t>
            </w:r>
          </w:p>
        </w:tc>
      </w:tr>
    </w:tbl>
    <w:p w14:paraId="4E747E4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0DB1380" w14:textId="77777777">
        <w:tc>
          <w:tcPr>
            <w:tcW w:w="3685" w:type="dxa"/>
          </w:tcPr>
          <w:p w14:paraId="661D9886" w14:textId="77777777" w:rsidR="00083A2B" w:rsidRDefault="007C4FE9">
            <w:pPr>
              <w:spacing w:before="20" w:after="20"/>
              <w:rPr>
                <w:b/>
                <w:sz w:val="20"/>
                <w:szCs w:val="20"/>
                <w:lang w:val="en-GB"/>
              </w:rPr>
            </w:pPr>
            <w:r>
              <w:rPr>
                <w:b/>
                <w:sz w:val="20"/>
                <w:szCs w:val="20"/>
                <w:lang w:val="en-GB"/>
              </w:rPr>
              <w:t>From</w:t>
            </w:r>
          </w:p>
        </w:tc>
        <w:tc>
          <w:tcPr>
            <w:tcW w:w="3685" w:type="dxa"/>
          </w:tcPr>
          <w:p w14:paraId="18713D00" w14:textId="77777777" w:rsidR="00083A2B" w:rsidRDefault="007C4FE9">
            <w:pPr>
              <w:spacing w:before="20" w:after="20"/>
              <w:rPr>
                <w:b/>
                <w:sz w:val="20"/>
                <w:szCs w:val="20"/>
                <w:lang w:val="en-GB"/>
              </w:rPr>
            </w:pPr>
            <w:r>
              <w:rPr>
                <w:b/>
                <w:sz w:val="20"/>
                <w:szCs w:val="20"/>
                <w:lang w:val="en-GB"/>
              </w:rPr>
              <w:t>To</w:t>
            </w:r>
          </w:p>
        </w:tc>
        <w:tc>
          <w:tcPr>
            <w:tcW w:w="1100" w:type="dxa"/>
          </w:tcPr>
          <w:p w14:paraId="4B3DE731" w14:textId="77777777" w:rsidR="00083A2B" w:rsidRDefault="007C4FE9">
            <w:pPr>
              <w:spacing w:before="20" w:after="20"/>
              <w:jc w:val="center"/>
              <w:rPr>
                <w:b/>
                <w:sz w:val="20"/>
                <w:szCs w:val="20"/>
                <w:lang w:val="en-GB"/>
              </w:rPr>
            </w:pPr>
            <w:r>
              <w:rPr>
                <w:b/>
                <w:sz w:val="20"/>
                <w:szCs w:val="20"/>
                <w:lang w:val="en-GB"/>
              </w:rPr>
              <w:t>Version</w:t>
            </w:r>
          </w:p>
        </w:tc>
      </w:tr>
      <w:tr w:rsidR="00083A2B" w14:paraId="399609B9" w14:textId="77777777">
        <w:tc>
          <w:tcPr>
            <w:tcW w:w="3685" w:type="dxa"/>
          </w:tcPr>
          <w:p w14:paraId="0F87E108" w14:textId="77777777" w:rsidR="00083A2B" w:rsidRDefault="007C4FE9">
            <w:pPr>
              <w:spacing w:before="20" w:after="20"/>
              <w:rPr>
                <w:sz w:val="20"/>
                <w:szCs w:val="20"/>
                <w:lang w:val="en-GB"/>
              </w:rPr>
            </w:pPr>
            <w:r>
              <w:rPr>
                <w:noProof/>
                <w:sz w:val="20"/>
                <w:szCs w:val="20"/>
                <w:lang w:val="en-GB"/>
              </w:rPr>
              <w:t>GDCC</w:t>
            </w:r>
          </w:p>
        </w:tc>
        <w:tc>
          <w:tcPr>
            <w:tcW w:w="3685" w:type="dxa"/>
          </w:tcPr>
          <w:p w14:paraId="6AD0A6FA" w14:textId="77777777" w:rsidR="00083A2B" w:rsidRDefault="007C4FE9">
            <w:pPr>
              <w:spacing w:before="20" w:after="20"/>
              <w:rPr>
                <w:sz w:val="20"/>
                <w:szCs w:val="20"/>
                <w:lang w:val="en-GB"/>
              </w:rPr>
            </w:pPr>
            <w:r>
              <w:rPr>
                <w:noProof/>
                <w:sz w:val="20"/>
                <w:szCs w:val="20"/>
                <w:lang w:val="en-GB"/>
              </w:rPr>
              <w:t>MPAS</w:t>
            </w:r>
          </w:p>
        </w:tc>
        <w:tc>
          <w:tcPr>
            <w:tcW w:w="1100" w:type="dxa"/>
          </w:tcPr>
          <w:p w14:paraId="61A2B210" w14:textId="77777777" w:rsidR="00083A2B" w:rsidRDefault="007C4FE9">
            <w:pPr>
              <w:spacing w:before="20" w:after="20"/>
              <w:jc w:val="center"/>
              <w:rPr>
                <w:sz w:val="20"/>
                <w:szCs w:val="20"/>
                <w:lang w:val="en-GB"/>
              </w:rPr>
            </w:pPr>
            <w:r>
              <w:rPr>
                <w:noProof/>
                <w:sz w:val="20"/>
                <w:szCs w:val="20"/>
                <w:lang w:val="en-GB"/>
              </w:rPr>
              <w:t>10.2</w:t>
            </w:r>
          </w:p>
        </w:tc>
      </w:tr>
    </w:tbl>
    <w:p w14:paraId="4BFFC5F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A0252F8" w14:textId="77777777">
        <w:trPr>
          <w:tblHeader/>
        </w:trPr>
        <w:tc>
          <w:tcPr>
            <w:tcW w:w="964" w:type="dxa"/>
          </w:tcPr>
          <w:p w14:paraId="2E5B5533" w14:textId="77777777" w:rsidR="00083A2B" w:rsidRDefault="007C4FE9">
            <w:pPr>
              <w:pStyle w:val="TableStyle"/>
              <w:jc w:val="center"/>
              <w:rPr>
                <w:b/>
              </w:rPr>
            </w:pPr>
            <w:r>
              <w:rPr>
                <w:b/>
              </w:rPr>
              <w:t>Reference</w:t>
            </w:r>
          </w:p>
        </w:tc>
        <w:tc>
          <w:tcPr>
            <w:tcW w:w="7506" w:type="dxa"/>
          </w:tcPr>
          <w:p w14:paraId="00E05AA6" w14:textId="77777777" w:rsidR="00083A2B" w:rsidRDefault="007C4FE9">
            <w:pPr>
              <w:pStyle w:val="TableStyle"/>
              <w:rPr>
                <w:b/>
              </w:rPr>
            </w:pPr>
            <w:r>
              <w:rPr>
                <w:b/>
              </w:rPr>
              <w:t>Item Name</w:t>
            </w:r>
          </w:p>
        </w:tc>
      </w:tr>
      <w:tr w:rsidR="00083A2B" w14:paraId="68C3C867" w14:textId="77777777">
        <w:tc>
          <w:tcPr>
            <w:tcW w:w="964" w:type="dxa"/>
          </w:tcPr>
          <w:p w14:paraId="0635C492" w14:textId="77777777" w:rsidR="00083A2B" w:rsidRDefault="007C4FE9">
            <w:pPr>
              <w:pStyle w:val="TableStyle"/>
            </w:pPr>
            <w:r>
              <w:t>J</w:t>
            </w:r>
            <w:r>
              <w:rPr>
                <w:noProof/>
              </w:rPr>
              <w:t>1787</w:t>
            </w:r>
          </w:p>
        </w:tc>
        <w:tc>
          <w:tcPr>
            <w:tcW w:w="7506" w:type="dxa"/>
          </w:tcPr>
          <w:p w14:paraId="57C2D720" w14:textId="77777777" w:rsidR="00083A2B" w:rsidRDefault="007C4FE9">
            <w:pPr>
              <w:pStyle w:val="TableStyle"/>
            </w:pPr>
            <w:r>
              <w:rPr>
                <w:noProof/>
              </w:rPr>
              <w:t>GD MPAN EFD</w:t>
            </w:r>
          </w:p>
        </w:tc>
      </w:tr>
      <w:tr w:rsidR="00083A2B" w14:paraId="640B2B6A" w14:textId="77777777">
        <w:tc>
          <w:tcPr>
            <w:tcW w:w="964" w:type="dxa"/>
          </w:tcPr>
          <w:p w14:paraId="39EC1932" w14:textId="77777777" w:rsidR="00083A2B" w:rsidRDefault="007C4FE9">
            <w:pPr>
              <w:pStyle w:val="TableStyle"/>
            </w:pPr>
            <w:r>
              <w:t>J</w:t>
            </w:r>
            <w:r>
              <w:rPr>
                <w:noProof/>
              </w:rPr>
              <w:t>1788</w:t>
            </w:r>
          </w:p>
        </w:tc>
        <w:tc>
          <w:tcPr>
            <w:tcW w:w="7506" w:type="dxa"/>
          </w:tcPr>
          <w:p w14:paraId="318F5DB8" w14:textId="77777777" w:rsidR="00083A2B" w:rsidRDefault="007C4FE9">
            <w:pPr>
              <w:pStyle w:val="TableStyle"/>
            </w:pPr>
            <w:r>
              <w:rPr>
                <w:noProof/>
              </w:rPr>
              <w:t>GD MPAN ETD</w:t>
            </w:r>
          </w:p>
        </w:tc>
      </w:tr>
      <w:tr w:rsidR="00083A2B" w14:paraId="3BBC143D" w14:textId="77777777">
        <w:tc>
          <w:tcPr>
            <w:tcW w:w="964" w:type="dxa"/>
          </w:tcPr>
          <w:p w14:paraId="1B8D7DF7" w14:textId="77777777" w:rsidR="00083A2B" w:rsidRDefault="007C4FE9">
            <w:pPr>
              <w:pStyle w:val="TableStyle"/>
            </w:pPr>
            <w:r>
              <w:t>J</w:t>
            </w:r>
            <w:r>
              <w:rPr>
                <w:noProof/>
              </w:rPr>
              <w:t>1809</w:t>
            </w:r>
          </w:p>
        </w:tc>
        <w:tc>
          <w:tcPr>
            <w:tcW w:w="7506" w:type="dxa"/>
          </w:tcPr>
          <w:p w14:paraId="1E263B42" w14:textId="77777777" w:rsidR="00083A2B" w:rsidRDefault="007C4FE9">
            <w:pPr>
              <w:pStyle w:val="TableStyle"/>
            </w:pPr>
            <w:r>
              <w:rPr>
                <w:noProof/>
              </w:rPr>
              <w:t>GDCC Instruction Number</w:t>
            </w:r>
          </w:p>
        </w:tc>
      </w:tr>
      <w:tr w:rsidR="00083A2B" w14:paraId="0659A12E" w14:textId="77777777">
        <w:tc>
          <w:tcPr>
            <w:tcW w:w="964" w:type="dxa"/>
          </w:tcPr>
          <w:p w14:paraId="39614A04" w14:textId="77777777" w:rsidR="00083A2B" w:rsidRDefault="007C4FE9">
            <w:pPr>
              <w:pStyle w:val="TableStyle"/>
            </w:pPr>
            <w:r>
              <w:t>J</w:t>
            </w:r>
            <w:r>
              <w:rPr>
                <w:noProof/>
              </w:rPr>
              <w:t>1813</w:t>
            </w:r>
          </w:p>
        </w:tc>
        <w:tc>
          <w:tcPr>
            <w:tcW w:w="7506" w:type="dxa"/>
          </w:tcPr>
          <w:p w14:paraId="64615DD5" w14:textId="77777777" w:rsidR="00083A2B" w:rsidRDefault="007C4FE9">
            <w:pPr>
              <w:pStyle w:val="TableStyle"/>
            </w:pPr>
            <w:r>
              <w:rPr>
                <w:noProof/>
              </w:rPr>
              <w:t>Green Deal MPAN Core</w:t>
            </w:r>
          </w:p>
        </w:tc>
      </w:tr>
    </w:tbl>
    <w:p w14:paraId="37890B4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F1783A" w14:textId="77777777">
        <w:trPr>
          <w:cantSplit/>
          <w:tblHeader/>
        </w:trPr>
        <w:tc>
          <w:tcPr>
            <w:tcW w:w="624" w:type="dxa"/>
          </w:tcPr>
          <w:p w14:paraId="1F83352F" w14:textId="77777777" w:rsidR="00083A2B" w:rsidRDefault="007C4FE9">
            <w:pPr>
              <w:pStyle w:val="TableStyle"/>
              <w:jc w:val="center"/>
              <w:rPr>
                <w:b/>
              </w:rPr>
            </w:pPr>
            <w:r>
              <w:rPr>
                <w:b/>
              </w:rPr>
              <w:t>Group</w:t>
            </w:r>
          </w:p>
        </w:tc>
        <w:tc>
          <w:tcPr>
            <w:tcW w:w="2035" w:type="dxa"/>
          </w:tcPr>
          <w:p w14:paraId="079C05FF" w14:textId="77777777" w:rsidR="00083A2B" w:rsidRDefault="007C4FE9">
            <w:pPr>
              <w:pStyle w:val="TableStyle"/>
              <w:jc w:val="center"/>
              <w:rPr>
                <w:b/>
              </w:rPr>
            </w:pPr>
            <w:r>
              <w:rPr>
                <w:b/>
              </w:rPr>
              <w:t>Group Description</w:t>
            </w:r>
          </w:p>
        </w:tc>
        <w:tc>
          <w:tcPr>
            <w:tcW w:w="595" w:type="dxa"/>
          </w:tcPr>
          <w:p w14:paraId="079ECAC7" w14:textId="77777777" w:rsidR="00083A2B" w:rsidRDefault="007C4FE9">
            <w:pPr>
              <w:pStyle w:val="TableStyle"/>
              <w:jc w:val="center"/>
              <w:rPr>
                <w:b/>
              </w:rPr>
            </w:pPr>
            <w:r>
              <w:rPr>
                <w:b/>
              </w:rPr>
              <w:t>Range</w:t>
            </w:r>
          </w:p>
        </w:tc>
        <w:tc>
          <w:tcPr>
            <w:tcW w:w="1570" w:type="dxa"/>
          </w:tcPr>
          <w:p w14:paraId="71D5DE2D" w14:textId="77777777" w:rsidR="00083A2B" w:rsidRDefault="007C4FE9">
            <w:pPr>
              <w:pStyle w:val="TableStyle"/>
              <w:jc w:val="center"/>
              <w:rPr>
                <w:b/>
              </w:rPr>
            </w:pPr>
            <w:r>
              <w:rPr>
                <w:b/>
              </w:rPr>
              <w:t>Condition</w:t>
            </w:r>
          </w:p>
        </w:tc>
        <w:tc>
          <w:tcPr>
            <w:tcW w:w="283" w:type="dxa"/>
          </w:tcPr>
          <w:p w14:paraId="34B952CB" w14:textId="77777777" w:rsidR="00083A2B" w:rsidRDefault="007C4FE9">
            <w:pPr>
              <w:pStyle w:val="TableStyle"/>
              <w:jc w:val="center"/>
              <w:rPr>
                <w:b/>
              </w:rPr>
            </w:pPr>
            <w:r>
              <w:rPr>
                <w:b/>
              </w:rPr>
              <w:t>L1</w:t>
            </w:r>
          </w:p>
        </w:tc>
        <w:tc>
          <w:tcPr>
            <w:tcW w:w="283" w:type="dxa"/>
          </w:tcPr>
          <w:p w14:paraId="44AA05B2" w14:textId="77777777" w:rsidR="00083A2B" w:rsidRDefault="007C4FE9">
            <w:pPr>
              <w:pStyle w:val="TableStyle"/>
              <w:jc w:val="center"/>
              <w:rPr>
                <w:b/>
              </w:rPr>
            </w:pPr>
            <w:r>
              <w:rPr>
                <w:b/>
              </w:rPr>
              <w:t>L2</w:t>
            </w:r>
          </w:p>
        </w:tc>
        <w:tc>
          <w:tcPr>
            <w:tcW w:w="283" w:type="dxa"/>
          </w:tcPr>
          <w:p w14:paraId="49A9503C" w14:textId="77777777" w:rsidR="00083A2B" w:rsidRDefault="007C4FE9">
            <w:pPr>
              <w:pStyle w:val="TableStyle"/>
              <w:jc w:val="center"/>
              <w:rPr>
                <w:b/>
              </w:rPr>
            </w:pPr>
            <w:r>
              <w:rPr>
                <w:b/>
              </w:rPr>
              <w:t>L3</w:t>
            </w:r>
          </w:p>
        </w:tc>
        <w:tc>
          <w:tcPr>
            <w:tcW w:w="283" w:type="dxa"/>
          </w:tcPr>
          <w:p w14:paraId="7F77EE14" w14:textId="77777777" w:rsidR="00083A2B" w:rsidRDefault="007C4FE9">
            <w:pPr>
              <w:pStyle w:val="TableStyle"/>
              <w:jc w:val="center"/>
              <w:rPr>
                <w:b/>
              </w:rPr>
            </w:pPr>
            <w:r>
              <w:rPr>
                <w:b/>
              </w:rPr>
              <w:t>L4</w:t>
            </w:r>
          </w:p>
        </w:tc>
        <w:tc>
          <w:tcPr>
            <w:tcW w:w="283" w:type="dxa"/>
          </w:tcPr>
          <w:p w14:paraId="36F55EC4" w14:textId="77777777" w:rsidR="00083A2B" w:rsidRDefault="007C4FE9">
            <w:pPr>
              <w:pStyle w:val="TableStyle"/>
              <w:jc w:val="center"/>
              <w:rPr>
                <w:b/>
              </w:rPr>
            </w:pPr>
            <w:r>
              <w:rPr>
                <w:b/>
              </w:rPr>
              <w:t>L5</w:t>
            </w:r>
          </w:p>
        </w:tc>
        <w:tc>
          <w:tcPr>
            <w:tcW w:w="283" w:type="dxa"/>
          </w:tcPr>
          <w:p w14:paraId="7E415573" w14:textId="77777777" w:rsidR="00083A2B" w:rsidRDefault="007C4FE9">
            <w:pPr>
              <w:pStyle w:val="TableStyle"/>
              <w:jc w:val="center"/>
              <w:rPr>
                <w:b/>
              </w:rPr>
            </w:pPr>
            <w:r>
              <w:rPr>
                <w:b/>
              </w:rPr>
              <w:t>L6</w:t>
            </w:r>
          </w:p>
        </w:tc>
        <w:tc>
          <w:tcPr>
            <w:tcW w:w="283" w:type="dxa"/>
          </w:tcPr>
          <w:p w14:paraId="2B780B39" w14:textId="77777777" w:rsidR="00083A2B" w:rsidRDefault="007C4FE9">
            <w:pPr>
              <w:pStyle w:val="TableStyle"/>
              <w:jc w:val="center"/>
              <w:rPr>
                <w:b/>
              </w:rPr>
            </w:pPr>
            <w:r>
              <w:rPr>
                <w:b/>
              </w:rPr>
              <w:t>L7</w:t>
            </w:r>
          </w:p>
        </w:tc>
        <w:tc>
          <w:tcPr>
            <w:tcW w:w="283" w:type="dxa"/>
          </w:tcPr>
          <w:p w14:paraId="375359A8" w14:textId="77777777" w:rsidR="00083A2B" w:rsidRDefault="007C4FE9">
            <w:pPr>
              <w:pStyle w:val="TableStyle"/>
              <w:jc w:val="center"/>
              <w:rPr>
                <w:b/>
              </w:rPr>
            </w:pPr>
            <w:r>
              <w:rPr>
                <w:b/>
              </w:rPr>
              <w:t>L8</w:t>
            </w:r>
          </w:p>
        </w:tc>
        <w:tc>
          <w:tcPr>
            <w:tcW w:w="1945" w:type="dxa"/>
          </w:tcPr>
          <w:p w14:paraId="13A3549B" w14:textId="77777777" w:rsidR="00083A2B" w:rsidRDefault="007C4FE9">
            <w:pPr>
              <w:pStyle w:val="TableStyle"/>
              <w:jc w:val="center"/>
              <w:rPr>
                <w:b/>
              </w:rPr>
            </w:pPr>
            <w:r>
              <w:rPr>
                <w:b/>
              </w:rPr>
              <w:t>Item Name</w:t>
            </w:r>
          </w:p>
        </w:tc>
      </w:tr>
    </w:tbl>
    <w:p w14:paraId="799E3291" w14:textId="77777777" w:rsidR="00083A2B" w:rsidRDefault="00083A2B">
      <w:pPr>
        <w:rPr>
          <w:lang w:val="en-GB"/>
        </w:rPr>
        <w:sectPr w:rsidR="00083A2B">
          <w:headerReference w:type="default" r:id="rId46"/>
          <w:footerReference w:type="default" r:id="rId4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59F777A" w14:textId="77777777">
        <w:trPr>
          <w:cantSplit/>
        </w:trPr>
        <w:tc>
          <w:tcPr>
            <w:tcW w:w="624" w:type="dxa"/>
            <w:tcBorders>
              <w:bottom w:val="single" w:sz="2" w:space="0" w:color="auto"/>
            </w:tcBorders>
            <w:shd w:val="pct10" w:color="auto" w:fill="auto"/>
          </w:tcPr>
          <w:p w14:paraId="4506DB4A" w14:textId="77777777" w:rsidR="00083A2B" w:rsidRDefault="007C4FE9">
            <w:pPr>
              <w:pStyle w:val="TableStyle"/>
              <w:jc w:val="center"/>
            </w:pPr>
            <w:r>
              <w:rPr>
                <w:noProof/>
              </w:rPr>
              <w:t>03H</w:t>
            </w:r>
          </w:p>
        </w:tc>
        <w:tc>
          <w:tcPr>
            <w:tcW w:w="2035" w:type="dxa"/>
            <w:tcBorders>
              <w:bottom w:val="single" w:sz="2" w:space="0" w:color="auto"/>
            </w:tcBorders>
            <w:shd w:val="pct10" w:color="auto" w:fill="auto"/>
          </w:tcPr>
          <w:p w14:paraId="33176E0A" w14:textId="77777777" w:rsidR="00083A2B" w:rsidRDefault="007C4FE9">
            <w:pPr>
              <w:pStyle w:val="TableStyle"/>
            </w:pPr>
            <w:r>
              <w:rPr>
                <w:noProof/>
              </w:rPr>
              <w:t>Green Deal MPAN Instruction</w:t>
            </w:r>
          </w:p>
        </w:tc>
        <w:tc>
          <w:tcPr>
            <w:tcW w:w="595" w:type="dxa"/>
            <w:tcBorders>
              <w:bottom w:val="single" w:sz="2" w:space="0" w:color="auto"/>
            </w:tcBorders>
            <w:shd w:val="pct10" w:color="auto" w:fill="auto"/>
          </w:tcPr>
          <w:p w14:paraId="24E54C67" w14:textId="77777777" w:rsidR="00083A2B" w:rsidRDefault="007C4FE9">
            <w:pPr>
              <w:pStyle w:val="TableStyle"/>
            </w:pPr>
            <w:r>
              <w:rPr>
                <w:noProof/>
              </w:rPr>
              <w:t>1-*</w:t>
            </w:r>
          </w:p>
        </w:tc>
        <w:tc>
          <w:tcPr>
            <w:tcW w:w="1570" w:type="dxa"/>
            <w:tcBorders>
              <w:bottom w:val="single" w:sz="2" w:space="0" w:color="auto"/>
            </w:tcBorders>
            <w:shd w:val="pct10" w:color="auto" w:fill="auto"/>
          </w:tcPr>
          <w:p w14:paraId="0BB0CBEF" w14:textId="77777777" w:rsidR="00083A2B" w:rsidRDefault="00083A2B">
            <w:pPr>
              <w:pStyle w:val="TableStyle"/>
            </w:pPr>
          </w:p>
        </w:tc>
        <w:tc>
          <w:tcPr>
            <w:tcW w:w="283" w:type="dxa"/>
            <w:tcBorders>
              <w:bottom w:val="single" w:sz="2" w:space="0" w:color="auto"/>
            </w:tcBorders>
            <w:shd w:val="pct10" w:color="auto" w:fill="auto"/>
          </w:tcPr>
          <w:p w14:paraId="188C525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A4078A6" w14:textId="77777777" w:rsidR="00083A2B" w:rsidRDefault="00083A2B">
            <w:pPr>
              <w:pStyle w:val="TableStyle"/>
              <w:jc w:val="center"/>
            </w:pPr>
          </w:p>
        </w:tc>
        <w:tc>
          <w:tcPr>
            <w:tcW w:w="283" w:type="dxa"/>
            <w:tcBorders>
              <w:bottom w:val="single" w:sz="2" w:space="0" w:color="auto"/>
            </w:tcBorders>
            <w:shd w:val="pct10" w:color="auto" w:fill="auto"/>
          </w:tcPr>
          <w:p w14:paraId="7661615A" w14:textId="77777777" w:rsidR="00083A2B" w:rsidRDefault="00083A2B">
            <w:pPr>
              <w:pStyle w:val="TableStyle"/>
              <w:jc w:val="center"/>
            </w:pPr>
          </w:p>
        </w:tc>
        <w:tc>
          <w:tcPr>
            <w:tcW w:w="283" w:type="dxa"/>
            <w:tcBorders>
              <w:bottom w:val="single" w:sz="2" w:space="0" w:color="auto"/>
            </w:tcBorders>
            <w:shd w:val="pct10" w:color="auto" w:fill="auto"/>
          </w:tcPr>
          <w:p w14:paraId="10E0ACDD" w14:textId="77777777" w:rsidR="00083A2B" w:rsidRDefault="00083A2B">
            <w:pPr>
              <w:pStyle w:val="TableStyle"/>
              <w:jc w:val="center"/>
            </w:pPr>
          </w:p>
        </w:tc>
        <w:tc>
          <w:tcPr>
            <w:tcW w:w="283" w:type="dxa"/>
            <w:tcBorders>
              <w:bottom w:val="single" w:sz="2" w:space="0" w:color="auto"/>
            </w:tcBorders>
            <w:shd w:val="pct10" w:color="auto" w:fill="auto"/>
          </w:tcPr>
          <w:p w14:paraId="165454CF" w14:textId="77777777" w:rsidR="00083A2B" w:rsidRDefault="00083A2B">
            <w:pPr>
              <w:pStyle w:val="TableStyle"/>
              <w:jc w:val="center"/>
            </w:pPr>
          </w:p>
        </w:tc>
        <w:tc>
          <w:tcPr>
            <w:tcW w:w="283" w:type="dxa"/>
            <w:tcBorders>
              <w:bottom w:val="single" w:sz="2" w:space="0" w:color="auto"/>
            </w:tcBorders>
            <w:shd w:val="pct10" w:color="auto" w:fill="auto"/>
          </w:tcPr>
          <w:p w14:paraId="3C46375B" w14:textId="77777777" w:rsidR="00083A2B" w:rsidRDefault="00083A2B">
            <w:pPr>
              <w:pStyle w:val="TableStyle"/>
              <w:jc w:val="center"/>
            </w:pPr>
          </w:p>
        </w:tc>
        <w:tc>
          <w:tcPr>
            <w:tcW w:w="283" w:type="dxa"/>
            <w:tcBorders>
              <w:bottom w:val="single" w:sz="2" w:space="0" w:color="auto"/>
            </w:tcBorders>
            <w:shd w:val="pct10" w:color="auto" w:fill="auto"/>
          </w:tcPr>
          <w:p w14:paraId="6CC673B3" w14:textId="77777777" w:rsidR="00083A2B" w:rsidRDefault="00083A2B">
            <w:pPr>
              <w:pStyle w:val="TableStyle"/>
              <w:jc w:val="center"/>
            </w:pPr>
          </w:p>
        </w:tc>
        <w:tc>
          <w:tcPr>
            <w:tcW w:w="283" w:type="dxa"/>
            <w:tcBorders>
              <w:bottom w:val="single" w:sz="2" w:space="0" w:color="auto"/>
            </w:tcBorders>
            <w:shd w:val="pct10" w:color="auto" w:fill="auto"/>
          </w:tcPr>
          <w:p w14:paraId="14518B79" w14:textId="77777777" w:rsidR="00083A2B" w:rsidRDefault="00083A2B">
            <w:pPr>
              <w:pStyle w:val="TableStyle"/>
              <w:jc w:val="center"/>
            </w:pPr>
          </w:p>
        </w:tc>
        <w:tc>
          <w:tcPr>
            <w:tcW w:w="1945" w:type="dxa"/>
            <w:tcBorders>
              <w:bottom w:val="single" w:sz="2" w:space="0" w:color="auto"/>
            </w:tcBorders>
            <w:shd w:val="pct10" w:color="auto" w:fill="auto"/>
          </w:tcPr>
          <w:p w14:paraId="176054BC" w14:textId="77777777" w:rsidR="00083A2B" w:rsidRDefault="00083A2B">
            <w:pPr>
              <w:pStyle w:val="TableStyle"/>
              <w:jc w:val="center"/>
            </w:pPr>
          </w:p>
        </w:tc>
      </w:tr>
      <w:tr w:rsidR="00083A2B" w14:paraId="3A144F16" w14:textId="77777777">
        <w:trPr>
          <w:cantSplit/>
        </w:trPr>
        <w:tc>
          <w:tcPr>
            <w:tcW w:w="624" w:type="dxa"/>
          </w:tcPr>
          <w:p w14:paraId="31B77297" w14:textId="77777777" w:rsidR="00083A2B" w:rsidRDefault="00083A2B">
            <w:pPr>
              <w:pStyle w:val="TableStyle"/>
              <w:jc w:val="center"/>
            </w:pPr>
          </w:p>
        </w:tc>
        <w:tc>
          <w:tcPr>
            <w:tcW w:w="2035" w:type="dxa"/>
          </w:tcPr>
          <w:p w14:paraId="65B3DA94" w14:textId="77777777" w:rsidR="00083A2B" w:rsidRDefault="00083A2B">
            <w:pPr>
              <w:pStyle w:val="TableStyle"/>
            </w:pPr>
          </w:p>
        </w:tc>
        <w:tc>
          <w:tcPr>
            <w:tcW w:w="595" w:type="dxa"/>
          </w:tcPr>
          <w:p w14:paraId="3FD543CC" w14:textId="77777777" w:rsidR="00083A2B" w:rsidRDefault="00083A2B">
            <w:pPr>
              <w:pStyle w:val="TableStyle"/>
            </w:pPr>
          </w:p>
        </w:tc>
        <w:tc>
          <w:tcPr>
            <w:tcW w:w="1570" w:type="dxa"/>
          </w:tcPr>
          <w:p w14:paraId="7396AF64" w14:textId="77777777" w:rsidR="00083A2B" w:rsidRDefault="00083A2B">
            <w:pPr>
              <w:pStyle w:val="TableStyle"/>
            </w:pPr>
          </w:p>
        </w:tc>
        <w:tc>
          <w:tcPr>
            <w:tcW w:w="283" w:type="dxa"/>
          </w:tcPr>
          <w:p w14:paraId="76D377B3" w14:textId="77777777" w:rsidR="00083A2B" w:rsidRDefault="00083A2B">
            <w:pPr>
              <w:pStyle w:val="TableStyle"/>
              <w:jc w:val="center"/>
            </w:pPr>
          </w:p>
        </w:tc>
        <w:tc>
          <w:tcPr>
            <w:tcW w:w="283" w:type="dxa"/>
          </w:tcPr>
          <w:p w14:paraId="29A40F48" w14:textId="77777777" w:rsidR="00083A2B" w:rsidRDefault="007C4FE9">
            <w:pPr>
              <w:pStyle w:val="TableStyle"/>
              <w:jc w:val="center"/>
            </w:pPr>
            <w:r>
              <w:rPr>
                <w:noProof/>
              </w:rPr>
              <w:t>1</w:t>
            </w:r>
          </w:p>
        </w:tc>
        <w:tc>
          <w:tcPr>
            <w:tcW w:w="283" w:type="dxa"/>
          </w:tcPr>
          <w:p w14:paraId="15EAFD5F" w14:textId="77777777" w:rsidR="00083A2B" w:rsidRDefault="00083A2B">
            <w:pPr>
              <w:pStyle w:val="TableStyle"/>
              <w:jc w:val="center"/>
            </w:pPr>
          </w:p>
        </w:tc>
        <w:tc>
          <w:tcPr>
            <w:tcW w:w="283" w:type="dxa"/>
          </w:tcPr>
          <w:p w14:paraId="7306F289" w14:textId="77777777" w:rsidR="00083A2B" w:rsidRDefault="00083A2B">
            <w:pPr>
              <w:pStyle w:val="TableStyle"/>
              <w:jc w:val="center"/>
            </w:pPr>
          </w:p>
        </w:tc>
        <w:tc>
          <w:tcPr>
            <w:tcW w:w="283" w:type="dxa"/>
          </w:tcPr>
          <w:p w14:paraId="6C93677B" w14:textId="77777777" w:rsidR="00083A2B" w:rsidRDefault="00083A2B">
            <w:pPr>
              <w:pStyle w:val="TableStyle"/>
              <w:jc w:val="center"/>
            </w:pPr>
          </w:p>
        </w:tc>
        <w:tc>
          <w:tcPr>
            <w:tcW w:w="283" w:type="dxa"/>
          </w:tcPr>
          <w:p w14:paraId="6DF5C14F" w14:textId="77777777" w:rsidR="00083A2B" w:rsidRDefault="00083A2B">
            <w:pPr>
              <w:pStyle w:val="TableStyle"/>
              <w:jc w:val="center"/>
            </w:pPr>
          </w:p>
        </w:tc>
        <w:tc>
          <w:tcPr>
            <w:tcW w:w="283" w:type="dxa"/>
          </w:tcPr>
          <w:p w14:paraId="0805D5A2" w14:textId="77777777" w:rsidR="00083A2B" w:rsidRDefault="00083A2B">
            <w:pPr>
              <w:pStyle w:val="TableStyle"/>
              <w:jc w:val="center"/>
            </w:pPr>
          </w:p>
        </w:tc>
        <w:tc>
          <w:tcPr>
            <w:tcW w:w="283" w:type="dxa"/>
          </w:tcPr>
          <w:p w14:paraId="62E16AE9" w14:textId="77777777" w:rsidR="00083A2B" w:rsidRDefault="00083A2B">
            <w:pPr>
              <w:pStyle w:val="TableStyle"/>
              <w:jc w:val="center"/>
            </w:pPr>
          </w:p>
        </w:tc>
        <w:tc>
          <w:tcPr>
            <w:tcW w:w="1945" w:type="dxa"/>
          </w:tcPr>
          <w:p w14:paraId="7CCF5C49" w14:textId="77777777" w:rsidR="00083A2B" w:rsidRDefault="007C4FE9">
            <w:pPr>
              <w:pStyle w:val="TableStyle"/>
            </w:pPr>
            <w:r>
              <w:rPr>
                <w:noProof/>
              </w:rPr>
              <w:t>Green Deal MPAN Core</w:t>
            </w:r>
          </w:p>
        </w:tc>
      </w:tr>
      <w:tr w:rsidR="00083A2B" w14:paraId="421D7526" w14:textId="77777777">
        <w:trPr>
          <w:cantSplit/>
        </w:trPr>
        <w:tc>
          <w:tcPr>
            <w:tcW w:w="624" w:type="dxa"/>
          </w:tcPr>
          <w:p w14:paraId="382ACE7E" w14:textId="77777777" w:rsidR="00083A2B" w:rsidRDefault="00083A2B">
            <w:pPr>
              <w:pStyle w:val="TableStyle"/>
              <w:jc w:val="center"/>
            </w:pPr>
          </w:p>
        </w:tc>
        <w:tc>
          <w:tcPr>
            <w:tcW w:w="2035" w:type="dxa"/>
          </w:tcPr>
          <w:p w14:paraId="5D4086E5" w14:textId="77777777" w:rsidR="00083A2B" w:rsidRDefault="00083A2B">
            <w:pPr>
              <w:pStyle w:val="TableStyle"/>
            </w:pPr>
          </w:p>
        </w:tc>
        <w:tc>
          <w:tcPr>
            <w:tcW w:w="595" w:type="dxa"/>
          </w:tcPr>
          <w:p w14:paraId="0F83F834" w14:textId="77777777" w:rsidR="00083A2B" w:rsidRDefault="00083A2B">
            <w:pPr>
              <w:pStyle w:val="TableStyle"/>
            </w:pPr>
          </w:p>
        </w:tc>
        <w:tc>
          <w:tcPr>
            <w:tcW w:w="1570" w:type="dxa"/>
          </w:tcPr>
          <w:p w14:paraId="54D5A3C7" w14:textId="77777777" w:rsidR="00083A2B" w:rsidRDefault="00083A2B">
            <w:pPr>
              <w:pStyle w:val="TableStyle"/>
            </w:pPr>
          </w:p>
        </w:tc>
        <w:tc>
          <w:tcPr>
            <w:tcW w:w="283" w:type="dxa"/>
          </w:tcPr>
          <w:p w14:paraId="22F8EEAC" w14:textId="77777777" w:rsidR="00083A2B" w:rsidRDefault="00083A2B">
            <w:pPr>
              <w:pStyle w:val="TableStyle"/>
              <w:jc w:val="center"/>
            </w:pPr>
          </w:p>
        </w:tc>
        <w:tc>
          <w:tcPr>
            <w:tcW w:w="283" w:type="dxa"/>
          </w:tcPr>
          <w:p w14:paraId="42E90D1B" w14:textId="77777777" w:rsidR="00083A2B" w:rsidRDefault="007C4FE9">
            <w:pPr>
              <w:pStyle w:val="TableStyle"/>
              <w:jc w:val="center"/>
            </w:pPr>
            <w:r>
              <w:rPr>
                <w:noProof/>
              </w:rPr>
              <w:t>1</w:t>
            </w:r>
          </w:p>
        </w:tc>
        <w:tc>
          <w:tcPr>
            <w:tcW w:w="283" w:type="dxa"/>
          </w:tcPr>
          <w:p w14:paraId="01A8AFBC" w14:textId="77777777" w:rsidR="00083A2B" w:rsidRDefault="00083A2B">
            <w:pPr>
              <w:pStyle w:val="TableStyle"/>
              <w:jc w:val="center"/>
            </w:pPr>
          </w:p>
        </w:tc>
        <w:tc>
          <w:tcPr>
            <w:tcW w:w="283" w:type="dxa"/>
          </w:tcPr>
          <w:p w14:paraId="3F6A7A7E" w14:textId="77777777" w:rsidR="00083A2B" w:rsidRDefault="00083A2B">
            <w:pPr>
              <w:pStyle w:val="TableStyle"/>
              <w:jc w:val="center"/>
            </w:pPr>
          </w:p>
        </w:tc>
        <w:tc>
          <w:tcPr>
            <w:tcW w:w="283" w:type="dxa"/>
          </w:tcPr>
          <w:p w14:paraId="72E9FA48" w14:textId="77777777" w:rsidR="00083A2B" w:rsidRDefault="00083A2B">
            <w:pPr>
              <w:pStyle w:val="TableStyle"/>
              <w:jc w:val="center"/>
            </w:pPr>
          </w:p>
        </w:tc>
        <w:tc>
          <w:tcPr>
            <w:tcW w:w="283" w:type="dxa"/>
          </w:tcPr>
          <w:p w14:paraId="15337E8A" w14:textId="77777777" w:rsidR="00083A2B" w:rsidRDefault="00083A2B">
            <w:pPr>
              <w:pStyle w:val="TableStyle"/>
              <w:jc w:val="center"/>
            </w:pPr>
          </w:p>
        </w:tc>
        <w:tc>
          <w:tcPr>
            <w:tcW w:w="283" w:type="dxa"/>
          </w:tcPr>
          <w:p w14:paraId="738A3AA3" w14:textId="77777777" w:rsidR="00083A2B" w:rsidRDefault="00083A2B">
            <w:pPr>
              <w:pStyle w:val="TableStyle"/>
              <w:jc w:val="center"/>
            </w:pPr>
          </w:p>
        </w:tc>
        <w:tc>
          <w:tcPr>
            <w:tcW w:w="283" w:type="dxa"/>
          </w:tcPr>
          <w:p w14:paraId="18F87C7F" w14:textId="77777777" w:rsidR="00083A2B" w:rsidRDefault="00083A2B">
            <w:pPr>
              <w:pStyle w:val="TableStyle"/>
              <w:jc w:val="center"/>
            </w:pPr>
          </w:p>
        </w:tc>
        <w:tc>
          <w:tcPr>
            <w:tcW w:w="1945" w:type="dxa"/>
          </w:tcPr>
          <w:p w14:paraId="0FCCE297" w14:textId="77777777" w:rsidR="00083A2B" w:rsidRDefault="007C4FE9">
            <w:pPr>
              <w:pStyle w:val="TableStyle"/>
            </w:pPr>
            <w:r>
              <w:rPr>
                <w:noProof/>
              </w:rPr>
              <w:t>GDCC Instruction Number</w:t>
            </w:r>
          </w:p>
        </w:tc>
      </w:tr>
    </w:tbl>
    <w:p w14:paraId="7F2418C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C304DE9" w14:textId="77777777">
        <w:trPr>
          <w:cantSplit/>
        </w:trPr>
        <w:tc>
          <w:tcPr>
            <w:tcW w:w="624" w:type="dxa"/>
            <w:tcBorders>
              <w:bottom w:val="single" w:sz="2" w:space="0" w:color="auto"/>
            </w:tcBorders>
            <w:shd w:val="pct10" w:color="auto" w:fill="auto"/>
          </w:tcPr>
          <w:p w14:paraId="26D792AA" w14:textId="77777777" w:rsidR="00083A2B" w:rsidRDefault="007C4FE9">
            <w:pPr>
              <w:pStyle w:val="TableStyle"/>
              <w:jc w:val="center"/>
            </w:pPr>
            <w:r>
              <w:rPr>
                <w:noProof/>
              </w:rPr>
              <w:t>04H</w:t>
            </w:r>
          </w:p>
        </w:tc>
        <w:tc>
          <w:tcPr>
            <w:tcW w:w="2035" w:type="dxa"/>
            <w:tcBorders>
              <w:bottom w:val="single" w:sz="2" w:space="0" w:color="auto"/>
            </w:tcBorders>
            <w:shd w:val="pct10" w:color="auto" w:fill="auto"/>
          </w:tcPr>
          <w:p w14:paraId="37224DB7" w14:textId="77777777" w:rsidR="00083A2B" w:rsidRDefault="007C4FE9">
            <w:pPr>
              <w:pStyle w:val="TableStyle"/>
            </w:pPr>
            <w:r>
              <w:rPr>
                <w:noProof/>
              </w:rPr>
              <w:t>GD MPAN Dates</w:t>
            </w:r>
          </w:p>
        </w:tc>
        <w:tc>
          <w:tcPr>
            <w:tcW w:w="595" w:type="dxa"/>
            <w:tcBorders>
              <w:bottom w:val="single" w:sz="2" w:space="0" w:color="auto"/>
            </w:tcBorders>
            <w:shd w:val="pct10" w:color="auto" w:fill="auto"/>
          </w:tcPr>
          <w:p w14:paraId="3A0C23AC" w14:textId="77777777" w:rsidR="00083A2B" w:rsidRDefault="007C4FE9">
            <w:pPr>
              <w:pStyle w:val="TableStyle"/>
            </w:pPr>
            <w:r>
              <w:rPr>
                <w:noProof/>
              </w:rPr>
              <w:t>1</w:t>
            </w:r>
          </w:p>
        </w:tc>
        <w:tc>
          <w:tcPr>
            <w:tcW w:w="1570" w:type="dxa"/>
            <w:tcBorders>
              <w:bottom w:val="single" w:sz="2" w:space="0" w:color="auto"/>
            </w:tcBorders>
            <w:shd w:val="pct10" w:color="auto" w:fill="auto"/>
          </w:tcPr>
          <w:p w14:paraId="7EC14E2E" w14:textId="77777777" w:rsidR="00083A2B" w:rsidRDefault="00083A2B">
            <w:pPr>
              <w:pStyle w:val="TableStyle"/>
            </w:pPr>
          </w:p>
        </w:tc>
        <w:tc>
          <w:tcPr>
            <w:tcW w:w="283" w:type="dxa"/>
            <w:tcBorders>
              <w:bottom w:val="single" w:sz="2" w:space="0" w:color="auto"/>
            </w:tcBorders>
            <w:shd w:val="pct10" w:color="auto" w:fill="auto"/>
          </w:tcPr>
          <w:p w14:paraId="58E12C9A" w14:textId="77777777" w:rsidR="00083A2B" w:rsidRDefault="00083A2B">
            <w:pPr>
              <w:pStyle w:val="TableStyle"/>
              <w:jc w:val="center"/>
            </w:pPr>
          </w:p>
        </w:tc>
        <w:tc>
          <w:tcPr>
            <w:tcW w:w="283" w:type="dxa"/>
            <w:tcBorders>
              <w:bottom w:val="single" w:sz="2" w:space="0" w:color="auto"/>
            </w:tcBorders>
            <w:shd w:val="pct10" w:color="auto" w:fill="auto"/>
          </w:tcPr>
          <w:p w14:paraId="5178ED6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378F7C" w14:textId="77777777" w:rsidR="00083A2B" w:rsidRDefault="00083A2B">
            <w:pPr>
              <w:pStyle w:val="TableStyle"/>
              <w:jc w:val="center"/>
            </w:pPr>
          </w:p>
        </w:tc>
        <w:tc>
          <w:tcPr>
            <w:tcW w:w="283" w:type="dxa"/>
            <w:tcBorders>
              <w:bottom w:val="single" w:sz="2" w:space="0" w:color="auto"/>
            </w:tcBorders>
            <w:shd w:val="pct10" w:color="auto" w:fill="auto"/>
          </w:tcPr>
          <w:p w14:paraId="19885B72" w14:textId="77777777" w:rsidR="00083A2B" w:rsidRDefault="00083A2B">
            <w:pPr>
              <w:pStyle w:val="TableStyle"/>
              <w:jc w:val="center"/>
            </w:pPr>
          </w:p>
        </w:tc>
        <w:tc>
          <w:tcPr>
            <w:tcW w:w="283" w:type="dxa"/>
            <w:tcBorders>
              <w:bottom w:val="single" w:sz="2" w:space="0" w:color="auto"/>
            </w:tcBorders>
            <w:shd w:val="pct10" w:color="auto" w:fill="auto"/>
          </w:tcPr>
          <w:p w14:paraId="1F28DE43" w14:textId="77777777" w:rsidR="00083A2B" w:rsidRDefault="00083A2B">
            <w:pPr>
              <w:pStyle w:val="TableStyle"/>
              <w:jc w:val="center"/>
            </w:pPr>
          </w:p>
        </w:tc>
        <w:tc>
          <w:tcPr>
            <w:tcW w:w="283" w:type="dxa"/>
            <w:tcBorders>
              <w:bottom w:val="single" w:sz="2" w:space="0" w:color="auto"/>
            </w:tcBorders>
            <w:shd w:val="pct10" w:color="auto" w:fill="auto"/>
          </w:tcPr>
          <w:p w14:paraId="7DE36C81" w14:textId="77777777" w:rsidR="00083A2B" w:rsidRDefault="00083A2B">
            <w:pPr>
              <w:pStyle w:val="TableStyle"/>
              <w:jc w:val="center"/>
            </w:pPr>
          </w:p>
        </w:tc>
        <w:tc>
          <w:tcPr>
            <w:tcW w:w="283" w:type="dxa"/>
            <w:tcBorders>
              <w:bottom w:val="single" w:sz="2" w:space="0" w:color="auto"/>
            </w:tcBorders>
            <w:shd w:val="pct10" w:color="auto" w:fill="auto"/>
          </w:tcPr>
          <w:p w14:paraId="18C68B99" w14:textId="77777777" w:rsidR="00083A2B" w:rsidRDefault="00083A2B">
            <w:pPr>
              <w:pStyle w:val="TableStyle"/>
              <w:jc w:val="center"/>
            </w:pPr>
          </w:p>
        </w:tc>
        <w:tc>
          <w:tcPr>
            <w:tcW w:w="283" w:type="dxa"/>
            <w:tcBorders>
              <w:bottom w:val="single" w:sz="2" w:space="0" w:color="auto"/>
            </w:tcBorders>
            <w:shd w:val="pct10" w:color="auto" w:fill="auto"/>
          </w:tcPr>
          <w:p w14:paraId="13E63471" w14:textId="77777777" w:rsidR="00083A2B" w:rsidRDefault="00083A2B">
            <w:pPr>
              <w:pStyle w:val="TableStyle"/>
              <w:jc w:val="center"/>
            </w:pPr>
          </w:p>
        </w:tc>
        <w:tc>
          <w:tcPr>
            <w:tcW w:w="1945" w:type="dxa"/>
            <w:tcBorders>
              <w:bottom w:val="single" w:sz="2" w:space="0" w:color="auto"/>
            </w:tcBorders>
            <w:shd w:val="pct10" w:color="auto" w:fill="auto"/>
          </w:tcPr>
          <w:p w14:paraId="01768DF3" w14:textId="77777777" w:rsidR="00083A2B" w:rsidRDefault="00083A2B">
            <w:pPr>
              <w:pStyle w:val="TableStyle"/>
              <w:jc w:val="center"/>
            </w:pPr>
          </w:p>
        </w:tc>
      </w:tr>
      <w:tr w:rsidR="00083A2B" w14:paraId="053ED524" w14:textId="77777777">
        <w:trPr>
          <w:cantSplit/>
        </w:trPr>
        <w:tc>
          <w:tcPr>
            <w:tcW w:w="624" w:type="dxa"/>
          </w:tcPr>
          <w:p w14:paraId="2429CB0C" w14:textId="77777777" w:rsidR="00083A2B" w:rsidRDefault="00083A2B">
            <w:pPr>
              <w:pStyle w:val="TableStyle"/>
              <w:jc w:val="center"/>
            </w:pPr>
          </w:p>
        </w:tc>
        <w:tc>
          <w:tcPr>
            <w:tcW w:w="2035" w:type="dxa"/>
          </w:tcPr>
          <w:p w14:paraId="725F63C6" w14:textId="77777777" w:rsidR="00083A2B" w:rsidRDefault="00083A2B">
            <w:pPr>
              <w:pStyle w:val="TableStyle"/>
            </w:pPr>
          </w:p>
        </w:tc>
        <w:tc>
          <w:tcPr>
            <w:tcW w:w="595" w:type="dxa"/>
          </w:tcPr>
          <w:p w14:paraId="508389A8" w14:textId="77777777" w:rsidR="00083A2B" w:rsidRDefault="00083A2B">
            <w:pPr>
              <w:pStyle w:val="TableStyle"/>
            </w:pPr>
          </w:p>
        </w:tc>
        <w:tc>
          <w:tcPr>
            <w:tcW w:w="1570" w:type="dxa"/>
          </w:tcPr>
          <w:p w14:paraId="6144CD11" w14:textId="77777777" w:rsidR="00083A2B" w:rsidRDefault="00083A2B">
            <w:pPr>
              <w:pStyle w:val="TableStyle"/>
            </w:pPr>
          </w:p>
        </w:tc>
        <w:tc>
          <w:tcPr>
            <w:tcW w:w="283" w:type="dxa"/>
          </w:tcPr>
          <w:p w14:paraId="277BF99E" w14:textId="77777777" w:rsidR="00083A2B" w:rsidRDefault="00083A2B">
            <w:pPr>
              <w:pStyle w:val="TableStyle"/>
              <w:jc w:val="center"/>
            </w:pPr>
          </w:p>
        </w:tc>
        <w:tc>
          <w:tcPr>
            <w:tcW w:w="283" w:type="dxa"/>
          </w:tcPr>
          <w:p w14:paraId="5A23E037" w14:textId="77777777" w:rsidR="00083A2B" w:rsidRDefault="00083A2B">
            <w:pPr>
              <w:pStyle w:val="TableStyle"/>
              <w:jc w:val="center"/>
            </w:pPr>
          </w:p>
        </w:tc>
        <w:tc>
          <w:tcPr>
            <w:tcW w:w="283" w:type="dxa"/>
          </w:tcPr>
          <w:p w14:paraId="2D5D7234" w14:textId="77777777" w:rsidR="00083A2B" w:rsidRDefault="007C4FE9">
            <w:pPr>
              <w:pStyle w:val="TableStyle"/>
              <w:jc w:val="center"/>
            </w:pPr>
            <w:r>
              <w:rPr>
                <w:noProof/>
              </w:rPr>
              <w:t>O</w:t>
            </w:r>
          </w:p>
        </w:tc>
        <w:tc>
          <w:tcPr>
            <w:tcW w:w="283" w:type="dxa"/>
          </w:tcPr>
          <w:p w14:paraId="74F2EEA8" w14:textId="77777777" w:rsidR="00083A2B" w:rsidRDefault="00083A2B">
            <w:pPr>
              <w:pStyle w:val="TableStyle"/>
              <w:jc w:val="center"/>
            </w:pPr>
          </w:p>
        </w:tc>
        <w:tc>
          <w:tcPr>
            <w:tcW w:w="283" w:type="dxa"/>
          </w:tcPr>
          <w:p w14:paraId="26BAA4F5" w14:textId="77777777" w:rsidR="00083A2B" w:rsidRDefault="00083A2B">
            <w:pPr>
              <w:pStyle w:val="TableStyle"/>
              <w:jc w:val="center"/>
            </w:pPr>
          </w:p>
        </w:tc>
        <w:tc>
          <w:tcPr>
            <w:tcW w:w="283" w:type="dxa"/>
          </w:tcPr>
          <w:p w14:paraId="615723A4" w14:textId="77777777" w:rsidR="00083A2B" w:rsidRDefault="00083A2B">
            <w:pPr>
              <w:pStyle w:val="TableStyle"/>
              <w:jc w:val="center"/>
            </w:pPr>
          </w:p>
        </w:tc>
        <w:tc>
          <w:tcPr>
            <w:tcW w:w="283" w:type="dxa"/>
          </w:tcPr>
          <w:p w14:paraId="66FF4635" w14:textId="77777777" w:rsidR="00083A2B" w:rsidRDefault="00083A2B">
            <w:pPr>
              <w:pStyle w:val="TableStyle"/>
              <w:jc w:val="center"/>
            </w:pPr>
          </w:p>
        </w:tc>
        <w:tc>
          <w:tcPr>
            <w:tcW w:w="283" w:type="dxa"/>
          </w:tcPr>
          <w:p w14:paraId="6A355437" w14:textId="77777777" w:rsidR="00083A2B" w:rsidRDefault="00083A2B">
            <w:pPr>
              <w:pStyle w:val="TableStyle"/>
              <w:jc w:val="center"/>
            </w:pPr>
          </w:p>
        </w:tc>
        <w:tc>
          <w:tcPr>
            <w:tcW w:w="1945" w:type="dxa"/>
          </w:tcPr>
          <w:p w14:paraId="1AECB094" w14:textId="77777777" w:rsidR="00083A2B" w:rsidRDefault="007C4FE9">
            <w:pPr>
              <w:pStyle w:val="TableStyle"/>
            </w:pPr>
            <w:r>
              <w:rPr>
                <w:noProof/>
              </w:rPr>
              <w:t>GD MPAN EFD</w:t>
            </w:r>
          </w:p>
        </w:tc>
      </w:tr>
      <w:tr w:rsidR="00083A2B" w14:paraId="32FF84E1" w14:textId="77777777">
        <w:trPr>
          <w:cantSplit/>
        </w:trPr>
        <w:tc>
          <w:tcPr>
            <w:tcW w:w="624" w:type="dxa"/>
          </w:tcPr>
          <w:p w14:paraId="56838278" w14:textId="77777777" w:rsidR="00083A2B" w:rsidRDefault="00083A2B">
            <w:pPr>
              <w:pStyle w:val="TableStyle"/>
              <w:jc w:val="center"/>
            </w:pPr>
          </w:p>
        </w:tc>
        <w:tc>
          <w:tcPr>
            <w:tcW w:w="2035" w:type="dxa"/>
          </w:tcPr>
          <w:p w14:paraId="0E311EDF" w14:textId="77777777" w:rsidR="00083A2B" w:rsidRDefault="00083A2B">
            <w:pPr>
              <w:pStyle w:val="TableStyle"/>
            </w:pPr>
          </w:p>
        </w:tc>
        <w:tc>
          <w:tcPr>
            <w:tcW w:w="595" w:type="dxa"/>
          </w:tcPr>
          <w:p w14:paraId="0D7A0C5C" w14:textId="77777777" w:rsidR="00083A2B" w:rsidRDefault="00083A2B">
            <w:pPr>
              <w:pStyle w:val="TableStyle"/>
            </w:pPr>
          </w:p>
        </w:tc>
        <w:tc>
          <w:tcPr>
            <w:tcW w:w="1570" w:type="dxa"/>
          </w:tcPr>
          <w:p w14:paraId="1E38D381" w14:textId="77777777" w:rsidR="00083A2B" w:rsidRDefault="00083A2B">
            <w:pPr>
              <w:pStyle w:val="TableStyle"/>
            </w:pPr>
          </w:p>
        </w:tc>
        <w:tc>
          <w:tcPr>
            <w:tcW w:w="283" w:type="dxa"/>
          </w:tcPr>
          <w:p w14:paraId="0516CA8B" w14:textId="77777777" w:rsidR="00083A2B" w:rsidRDefault="00083A2B">
            <w:pPr>
              <w:pStyle w:val="TableStyle"/>
              <w:jc w:val="center"/>
            </w:pPr>
          </w:p>
        </w:tc>
        <w:tc>
          <w:tcPr>
            <w:tcW w:w="283" w:type="dxa"/>
          </w:tcPr>
          <w:p w14:paraId="5664DF55" w14:textId="77777777" w:rsidR="00083A2B" w:rsidRDefault="00083A2B">
            <w:pPr>
              <w:pStyle w:val="TableStyle"/>
              <w:jc w:val="center"/>
            </w:pPr>
          </w:p>
        </w:tc>
        <w:tc>
          <w:tcPr>
            <w:tcW w:w="283" w:type="dxa"/>
          </w:tcPr>
          <w:p w14:paraId="76D8997D" w14:textId="77777777" w:rsidR="00083A2B" w:rsidRDefault="007C4FE9">
            <w:pPr>
              <w:pStyle w:val="TableStyle"/>
              <w:jc w:val="center"/>
            </w:pPr>
            <w:r>
              <w:rPr>
                <w:noProof/>
              </w:rPr>
              <w:t>O</w:t>
            </w:r>
          </w:p>
        </w:tc>
        <w:tc>
          <w:tcPr>
            <w:tcW w:w="283" w:type="dxa"/>
          </w:tcPr>
          <w:p w14:paraId="6E8559E7" w14:textId="77777777" w:rsidR="00083A2B" w:rsidRDefault="00083A2B">
            <w:pPr>
              <w:pStyle w:val="TableStyle"/>
              <w:jc w:val="center"/>
            </w:pPr>
          </w:p>
        </w:tc>
        <w:tc>
          <w:tcPr>
            <w:tcW w:w="283" w:type="dxa"/>
          </w:tcPr>
          <w:p w14:paraId="0CD6D8C0" w14:textId="77777777" w:rsidR="00083A2B" w:rsidRDefault="00083A2B">
            <w:pPr>
              <w:pStyle w:val="TableStyle"/>
              <w:jc w:val="center"/>
            </w:pPr>
          </w:p>
        </w:tc>
        <w:tc>
          <w:tcPr>
            <w:tcW w:w="283" w:type="dxa"/>
          </w:tcPr>
          <w:p w14:paraId="2945EB88" w14:textId="77777777" w:rsidR="00083A2B" w:rsidRDefault="00083A2B">
            <w:pPr>
              <w:pStyle w:val="TableStyle"/>
              <w:jc w:val="center"/>
            </w:pPr>
          </w:p>
        </w:tc>
        <w:tc>
          <w:tcPr>
            <w:tcW w:w="283" w:type="dxa"/>
          </w:tcPr>
          <w:p w14:paraId="7A699991" w14:textId="77777777" w:rsidR="00083A2B" w:rsidRDefault="00083A2B">
            <w:pPr>
              <w:pStyle w:val="TableStyle"/>
              <w:jc w:val="center"/>
            </w:pPr>
          </w:p>
        </w:tc>
        <w:tc>
          <w:tcPr>
            <w:tcW w:w="283" w:type="dxa"/>
          </w:tcPr>
          <w:p w14:paraId="403555B9" w14:textId="77777777" w:rsidR="00083A2B" w:rsidRDefault="00083A2B">
            <w:pPr>
              <w:pStyle w:val="TableStyle"/>
              <w:jc w:val="center"/>
            </w:pPr>
          </w:p>
        </w:tc>
        <w:tc>
          <w:tcPr>
            <w:tcW w:w="1945" w:type="dxa"/>
          </w:tcPr>
          <w:p w14:paraId="59267265" w14:textId="77777777" w:rsidR="00083A2B" w:rsidRDefault="007C4FE9">
            <w:pPr>
              <w:pStyle w:val="TableStyle"/>
            </w:pPr>
            <w:r>
              <w:rPr>
                <w:noProof/>
              </w:rPr>
              <w:t>GD MPAN ETD</w:t>
            </w:r>
          </w:p>
        </w:tc>
      </w:tr>
    </w:tbl>
    <w:p w14:paraId="0F996CB4" w14:textId="77777777" w:rsidR="00083A2B" w:rsidRDefault="00083A2B">
      <w:pPr>
        <w:sectPr w:rsidR="00083A2B">
          <w:type w:val="continuous"/>
          <w:pgSz w:w="12240" w:h="15840"/>
          <w:pgMar w:top="1440" w:right="1800" w:bottom="1440" w:left="1800" w:header="708" w:footer="708" w:gutter="0"/>
          <w:cols w:space="708"/>
          <w:docGrid w:linePitch="360"/>
        </w:sectPr>
      </w:pPr>
    </w:p>
    <w:p w14:paraId="0BEBFB6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76C8C14" w14:textId="77777777">
        <w:tc>
          <w:tcPr>
            <w:tcW w:w="1814" w:type="dxa"/>
          </w:tcPr>
          <w:p w14:paraId="77175E60" w14:textId="77777777" w:rsidR="00083A2B" w:rsidRDefault="007C4FE9">
            <w:pPr>
              <w:pStyle w:val="Fieldtitle"/>
              <w:rPr>
                <w:sz w:val="20"/>
              </w:rPr>
            </w:pPr>
            <w:r>
              <w:rPr>
                <w:sz w:val="20"/>
              </w:rPr>
              <w:t>Notes:</w:t>
            </w:r>
          </w:p>
        </w:tc>
        <w:tc>
          <w:tcPr>
            <w:tcW w:w="6803" w:type="dxa"/>
          </w:tcPr>
          <w:p w14:paraId="568C742C" w14:textId="77777777" w:rsidR="00083A2B" w:rsidRDefault="007C4FE9">
            <w:pPr>
              <w:rPr>
                <w:sz w:val="20"/>
                <w:szCs w:val="20"/>
              </w:rPr>
            </w:pPr>
            <w:commentRangeStart w:id="32"/>
            <w:r>
              <w:rPr>
                <w:noProof/>
                <w:sz w:val="20"/>
                <w:szCs w:val="20"/>
              </w:rPr>
              <w:t>The GD Plan MPAN Effective From Date must always be in the future</w:t>
            </w:r>
          </w:p>
          <w:p w14:paraId="65519A04" w14:textId="77777777" w:rsidR="00083A2B" w:rsidRDefault="007C4FE9">
            <w:pPr>
              <w:rPr>
                <w:noProof/>
                <w:sz w:val="20"/>
                <w:szCs w:val="20"/>
              </w:rPr>
            </w:pPr>
            <w:r>
              <w:rPr>
                <w:noProof/>
                <w:sz w:val="20"/>
                <w:szCs w:val="20"/>
              </w:rPr>
              <w:t>The GD Plan MPAN Effective To Date cannot be earlier than the GD Plan Effective From Date.</w:t>
            </w:r>
            <w:commentRangeEnd w:id="32"/>
            <w:r w:rsidR="00E800FD">
              <w:rPr>
                <w:rStyle w:val="CommentReference"/>
              </w:rPr>
              <w:commentReference w:id="32"/>
            </w:r>
          </w:p>
          <w:p w14:paraId="068E8A16" w14:textId="77777777" w:rsidR="00083A2B" w:rsidRDefault="00083A2B">
            <w:pPr>
              <w:rPr>
                <w:noProof/>
                <w:sz w:val="20"/>
                <w:szCs w:val="20"/>
              </w:rPr>
            </w:pPr>
          </w:p>
          <w:p w14:paraId="2554206C" w14:textId="77777777" w:rsidR="00083A2B" w:rsidRDefault="007C4FE9">
            <w:pPr>
              <w:rPr>
                <w:noProof/>
                <w:sz w:val="20"/>
                <w:szCs w:val="20"/>
              </w:rPr>
            </w:pPr>
            <w:commentRangeStart w:id="33"/>
            <w:r>
              <w:rPr>
                <w:noProof/>
                <w:sz w:val="20"/>
                <w:szCs w:val="20"/>
              </w:rPr>
              <w:t>Data Items in Group 04H should all be populated on the first notification to MPAS, on subsequent notifications, these should only be populated where they differ from the values held, but at least one must be present.</w:t>
            </w:r>
            <w:commentRangeEnd w:id="33"/>
            <w:r w:rsidR="009D66C4">
              <w:rPr>
                <w:rStyle w:val="CommentReference"/>
              </w:rPr>
              <w:commentReference w:id="33"/>
            </w:r>
          </w:p>
        </w:tc>
      </w:tr>
    </w:tbl>
    <w:p w14:paraId="0A46A1A0" w14:textId="77777777" w:rsidR="00083A2B" w:rsidRDefault="00083A2B">
      <w:pPr>
        <w:sectPr w:rsidR="00083A2B">
          <w:type w:val="continuous"/>
          <w:pgSz w:w="12240" w:h="15840"/>
          <w:pgMar w:top="1440" w:right="1800" w:bottom="1440" w:left="1800" w:header="708" w:footer="708" w:gutter="0"/>
          <w:cols w:space="708"/>
          <w:docGrid w:linePitch="360"/>
        </w:sectPr>
      </w:pPr>
    </w:p>
    <w:p w14:paraId="52B3401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94F7F67" w14:textId="77777777">
        <w:trPr>
          <w:cantSplit/>
          <w:tblHeader/>
        </w:trPr>
        <w:tc>
          <w:tcPr>
            <w:tcW w:w="1559" w:type="dxa"/>
          </w:tcPr>
          <w:p w14:paraId="41AF2280" w14:textId="77777777" w:rsidR="00083A2B" w:rsidRDefault="007C4FE9">
            <w:pPr>
              <w:pStyle w:val="TableStyle"/>
              <w:keepNext/>
              <w:jc w:val="center"/>
              <w:rPr>
                <w:b/>
              </w:rPr>
            </w:pPr>
            <w:r>
              <w:rPr>
                <w:b/>
              </w:rPr>
              <w:t>Catalogue release change takes effect</w:t>
            </w:r>
          </w:p>
        </w:tc>
        <w:tc>
          <w:tcPr>
            <w:tcW w:w="585" w:type="dxa"/>
          </w:tcPr>
          <w:p w14:paraId="76CB6868" w14:textId="77777777" w:rsidR="00083A2B" w:rsidRDefault="007C4FE9">
            <w:pPr>
              <w:pStyle w:val="TableStyle"/>
              <w:keepNext/>
              <w:jc w:val="center"/>
              <w:rPr>
                <w:b/>
              </w:rPr>
            </w:pPr>
            <w:r>
              <w:rPr>
                <w:b/>
              </w:rPr>
              <w:t>CP No.</w:t>
            </w:r>
          </w:p>
        </w:tc>
        <w:tc>
          <w:tcPr>
            <w:tcW w:w="6494" w:type="dxa"/>
          </w:tcPr>
          <w:p w14:paraId="74714ACD" w14:textId="77777777" w:rsidR="00083A2B" w:rsidRDefault="007C4FE9">
            <w:pPr>
              <w:pStyle w:val="TableStyle"/>
              <w:keepNext/>
              <w:rPr>
                <w:b/>
              </w:rPr>
            </w:pPr>
            <w:r>
              <w:rPr>
                <w:b/>
              </w:rPr>
              <w:t>Brief description of the change and its reason</w:t>
            </w:r>
          </w:p>
        </w:tc>
      </w:tr>
      <w:tr w:rsidR="00083A2B" w14:paraId="6C4746D2" w14:textId="77777777">
        <w:trPr>
          <w:cantSplit/>
        </w:trPr>
        <w:tc>
          <w:tcPr>
            <w:tcW w:w="1559" w:type="dxa"/>
          </w:tcPr>
          <w:p w14:paraId="39D75FAB" w14:textId="77777777" w:rsidR="00083A2B" w:rsidRDefault="007C4FE9">
            <w:pPr>
              <w:pStyle w:val="TableStyle"/>
              <w:keepNext/>
              <w:jc w:val="center"/>
            </w:pPr>
            <w:r>
              <w:t xml:space="preserve">Version </w:t>
            </w:r>
            <w:r>
              <w:rPr>
                <w:noProof/>
              </w:rPr>
              <w:t>10.2</w:t>
            </w:r>
          </w:p>
        </w:tc>
        <w:tc>
          <w:tcPr>
            <w:tcW w:w="585" w:type="dxa"/>
          </w:tcPr>
          <w:p w14:paraId="167E0761" w14:textId="77777777" w:rsidR="00083A2B" w:rsidRDefault="007C4FE9">
            <w:pPr>
              <w:pStyle w:val="TableStyle"/>
              <w:keepNext/>
              <w:jc w:val="center"/>
            </w:pPr>
            <w:r>
              <w:rPr>
                <w:noProof/>
              </w:rPr>
              <w:t>3338</w:t>
            </w:r>
          </w:p>
        </w:tc>
        <w:tc>
          <w:tcPr>
            <w:tcW w:w="6494" w:type="dxa"/>
          </w:tcPr>
          <w:p w14:paraId="7BEDC90F" w14:textId="77777777" w:rsidR="00083A2B" w:rsidRDefault="007C4FE9">
            <w:pPr>
              <w:pStyle w:val="TableStyle"/>
              <w:keepNext/>
            </w:pPr>
            <w:r>
              <w:rPr>
                <w:noProof/>
              </w:rPr>
              <w:t>New Data Flow Created</w:t>
            </w:r>
          </w:p>
        </w:tc>
      </w:tr>
      <w:tr w:rsidR="00083A2B" w14:paraId="72015BC7" w14:textId="77777777">
        <w:trPr>
          <w:cantSplit/>
        </w:trPr>
        <w:tc>
          <w:tcPr>
            <w:tcW w:w="1559" w:type="dxa"/>
          </w:tcPr>
          <w:p w14:paraId="0574E898" w14:textId="77777777" w:rsidR="00083A2B" w:rsidRDefault="007C4FE9">
            <w:pPr>
              <w:pStyle w:val="TableStyle"/>
              <w:keepNext/>
              <w:jc w:val="center"/>
            </w:pPr>
            <w:r>
              <w:t xml:space="preserve">Version </w:t>
            </w:r>
            <w:r>
              <w:rPr>
                <w:noProof/>
              </w:rPr>
              <w:t>10.3</w:t>
            </w:r>
          </w:p>
        </w:tc>
        <w:tc>
          <w:tcPr>
            <w:tcW w:w="585" w:type="dxa"/>
          </w:tcPr>
          <w:p w14:paraId="710BBDE5" w14:textId="77777777" w:rsidR="00083A2B" w:rsidRDefault="007C4FE9">
            <w:pPr>
              <w:pStyle w:val="TableStyle"/>
              <w:keepNext/>
              <w:jc w:val="center"/>
            </w:pPr>
            <w:r>
              <w:rPr>
                <w:noProof/>
              </w:rPr>
              <w:t>3340</w:t>
            </w:r>
          </w:p>
        </w:tc>
        <w:tc>
          <w:tcPr>
            <w:tcW w:w="6494" w:type="dxa"/>
          </w:tcPr>
          <w:p w14:paraId="6A81009C" w14:textId="77777777" w:rsidR="00083A2B" w:rsidRDefault="007C4FE9">
            <w:pPr>
              <w:pStyle w:val="TableStyle"/>
              <w:keepNext/>
            </w:pPr>
            <w:r>
              <w:rPr>
                <w:noProof/>
              </w:rPr>
              <w:t>Changed from Test to Operational</w:t>
            </w:r>
          </w:p>
        </w:tc>
      </w:tr>
    </w:tbl>
    <w:p w14:paraId="392ACBD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7422443" w14:textId="77777777">
        <w:tc>
          <w:tcPr>
            <w:tcW w:w="1814" w:type="dxa"/>
            <w:vAlign w:val="center"/>
          </w:tcPr>
          <w:p w14:paraId="39DADC56" w14:textId="77777777" w:rsidR="00083A2B" w:rsidRDefault="007C4FE9">
            <w:pPr>
              <w:pStyle w:val="Fieldtitle"/>
              <w:rPr>
                <w:sz w:val="20"/>
              </w:rPr>
            </w:pPr>
            <w:r>
              <w:rPr>
                <w:sz w:val="20"/>
              </w:rPr>
              <w:lastRenderedPageBreak/>
              <w:t>Flow Name:</w:t>
            </w:r>
          </w:p>
        </w:tc>
        <w:tc>
          <w:tcPr>
            <w:tcW w:w="6803" w:type="dxa"/>
            <w:vAlign w:val="center"/>
          </w:tcPr>
          <w:p w14:paraId="1C4391EE" w14:textId="77777777" w:rsidR="00083A2B" w:rsidRDefault="007C4FE9">
            <w:pPr>
              <w:pStyle w:val="Flowtitle"/>
            </w:pPr>
            <w:r>
              <w:rPr>
                <w:noProof/>
              </w:rPr>
              <w:t>Green Deal Plan Information for Green Deal Licensee</w:t>
            </w:r>
          </w:p>
        </w:tc>
      </w:tr>
      <w:tr w:rsidR="00083A2B" w14:paraId="1194D6E7" w14:textId="77777777">
        <w:tc>
          <w:tcPr>
            <w:tcW w:w="1814" w:type="dxa"/>
            <w:vAlign w:val="center"/>
          </w:tcPr>
          <w:p w14:paraId="6F75FF25" w14:textId="77777777" w:rsidR="00083A2B" w:rsidRDefault="007C4FE9">
            <w:pPr>
              <w:pStyle w:val="Fieldtitle"/>
              <w:rPr>
                <w:sz w:val="20"/>
              </w:rPr>
            </w:pPr>
            <w:r>
              <w:rPr>
                <w:sz w:val="20"/>
              </w:rPr>
              <w:t>Flow Description:</w:t>
            </w:r>
          </w:p>
        </w:tc>
        <w:tc>
          <w:tcPr>
            <w:tcW w:w="6803" w:type="dxa"/>
            <w:vAlign w:val="center"/>
          </w:tcPr>
          <w:p w14:paraId="1CCA225C" w14:textId="77777777" w:rsidR="00083A2B" w:rsidRDefault="007C4FE9">
            <w:pPr>
              <w:rPr>
                <w:sz w:val="20"/>
                <w:szCs w:val="20"/>
                <w:lang w:val="en-GB"/>
              </w:rPr>
            </w:pPr>
            <w:r>
              <w:rPr>
                <w:noProof/>
                <w:sz w:val="20"/>
                <w:szCs w:val="20"/>
                <w:lang w:val="en-GB"/>
              </w:rPr>
              <w:t xml:space="preserve">Provides new or updated information regarding a Green Deal Plan to the Green Deal Licensee, including charging </w:t>
            </w:r>
            <w:proofErr w:type="gramStart"/>
            <w:r>
              <w:rPr>
                <w:noProof/>
                <w:sz w:val="20"/>
                <w:szCs w:val="20"/>
                <w:lang w:val="en-GB"/>
              </w:rPr>
              <w:t>information.</w:t>
            </w:r>
            <w:r>
              <w:rPr>
                <w:sz w:val="20"/>
                <w:szCs w:val="20"/>
                <w:lang w:val="en-GB"/>
              </w:rPr>
              <w:t>.</w:t>
            </w:r>
            <w:proofErr w:type="gramEnd"/>
          </w:p>
        </w:tc>
      </w:tr>
      <w:tr w:rsidR="00083A2B" w14:paraId="5D8B1E17" w14:textId="77777777">
        <w:tc>
          <w:tcPr>
            <w:tcW w:w="1814" w:type="dxa"/>
            <w:vAlign w:val="center"/>
          </w:tcPr>
          <w:p w14:paraId="1605073B" w14:textId="77777777" w:rsidR="00083A2B" w:rsidRDefault="007C4FE9">
            <w:pPr>
              <w:pStyle w:val="Fieldtitle"/>
              <w:rPr>
                <w:sz w:val="20"/>
              </w:rPr>
            </w:pPr>
            <w:r>
              <w:rPr>
                <w:sz w:val="20"/>
              </w:rPr>
              <w:t>Flow Ownership:</w:t>
            </w:r>
          </w:p>
        </w:tc>
        <w:tc>
          <w:tcPr>
            <w:tcW w:w="6803" w:type="dxa"/>
            <w:vAlign w:val="center"/>
          </w:tcPr>
          <w:p w14:paraId="59F31575" w14:textId="77777777" w:rsidR="00083A2B" w:rsidRDefault="007C4FE9">
            <w:pPr>
              <w:rPr>
                <w:sz w:val="20"/>
                <w:szCs w:val="20"/>
                <w:lang w:val="en-GB"/>
              </w:rPr>
            </w:pPr>
            <w:r>
              <w:rPr>
                <w:noProof/>
                <w:sz w:val="20"/>
                <w:szCs w:val="20"/>
                <w:lang w:val="en-GB"/>
              </w:rPr>
              <w:t>MRA</w:t>
            </w:r>
          </w:p>
        </w:tc>
      </w:tr>
    </w:tbl>
    <w:p w14:paraId="3D0E4A7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1EDFB13" w14:textId="77777777">
        <w:tc>
          <w:tcPr>
            <w:tcW w:w="3685" w:type="dxa"/>
          </w:tcPr>
          <w:p w14:paraId="684BCFEF" w14:textId="77777777" w:rsidR="00083A2B" w:rsidRDefault="007C4FE9">
            <w:pPr>
              <w:spacing w:before="20" w:after="20"/>
              <w:rPr>
                <w:b/>
                <w:sz w:val="20"/>
                <w:szCs w:val="20"/>
                <w:lang w:val="en-GB"/>
              </w:rPr>
            </w:pPr>
            <w:r>
              <w:rPr>
                <w:b/>
                <w:sz w:val="20"/>
                <w:szCs w:val="20"/>
                <w:lang w:val="en-GB"/>
              </w:rPr>
              <w:t>From</w:t>
            </w:r>
          </w:p>
        </w:tc>
        <w:tc>
          <w:tcPr>
            <w:tcW w:w="3685" w:type="dxa"/>
          </w:tcPr>
          <w:p w14:paraId="3F74E4B5" w14:textId="77777777" w:rsidR="00083A2B" w:rsidRDefault="007C4FE9">
            <w:pPr>
              <w:spacing w:before="20" w:after="20"/>
              <w:rPr>
                <w:b/>
                <w:sz w:val="20"/>
                <w:szCs w:val="20"/>
                <w:lang w:val="en-GB"/>
              </w:rPr>
            </w:pPr>
            <w:r>
              <w:rPr>
                <w:b/>
                <w:sz w:val="20"/>
                <w:szCs w:val="20"/>
                <w:lang w:val="en-GB"/>
              </w:rPr>
              <w:t>To</w:t>
            </w:r>
          </w:p>
        </w:tc>
        <w:tc>
          <w:tcPr>
            <w:tcW w:w="1100" w:type="dxa"/>
          </w:tcPr>
          <w:p w14:paraId="0276C847" w14:textId="77777777" w:rsidR="00083A2B" w:rsidRDefault="007C4FE9">
            <w:pPr>
              <w:spacing w:before="20" w:after="20"/>
              <w:jc w:val="center"/>
              <w:rPr>
                <w:b/>
                <w:sz w:val="20"/>
                <w:szCs w:val="20"/>
                <w:lang w:val="en-GB"/>
              </w:rPr>
            </w:pPr>
            <w:r>
              <w:rPr>
                <w:b/>
                <w:sz w:val="20"/>
                <w:szCs w:val="20"/>
                <w:lang w:val="en-GB"/>
              </w:rPr>
              <w:t>Version</w:t>
            </w:r>
          </w:p>
        </w:tc>
      </w:tr>
      <w:tr w:rsidR="00083A2B" w14:paraId="63B858CC" w14:textId="77777777">
        <w:tc>
          <w:tcPr>
            <w:tcW w:w="3685" w:type="dxa"/>
          </w:tcPr>
          <w:p w14:paraId="41C5D2FC" w14:textId="77777777" w:rsidR="00083A2B" w:rsidRDefault="007C4FE9">
            <w:pPr>
              <w:spacing w:before="20" w:after="20"/>
              <w:rPr>
                <w:sz w:val="20"/>
                <w:szCs w:val="20"/>
                <w:lang w:val="en-GB"/>
              </w:rPr>
            </w:pPr>
            <w:r>
              <w:rPr>
                <w:noProof/>
                <w:sz w:val="20"/>
                <w:szCs w:val="20"/>
                <w:lang w:val="en-GB"/>
              </w:rPr>
              <w:t>GDCC</w:t>
            </w:r>
          </w:p>
        </w:tc>
        <w:tc>
          <w:tcPr>
            <w:tcW w:w="3685" w:type="dxa"/>
          </w:tcPr>
          <w:p w14:paraId="5D3BD82D" w14:textId="77777777" w:rsidR="00083A2B" w:rsidRDefault="007C4FE9">
            <w:pPr>
              <w:spacing w:before="20" w:after="20"/>
              <w:rPr>
                <w:sz w:val="20"/>
                <w:szCs w:val="20"/>
                <w:lang w:val="en-GB"/>
              </w:rPr>
            </w:pPr>
            <w:r>
              <w:rPr>
                <w:noProof/>
                <w:sz w:val="20"/>
                <w:szCs w:val="20"/>
                <w:lang w:val="en-GB"/>
              </w:rPr>
              <w:t>GD Licensee</w:t>
            </w:r>
          </w:p>
        </w:tc>
        <w:tc>
          <w:tcPr>
            <w:tcW w:w="1100" w:type="dxa"/>
          </w:tcPr>
          <w:p w14:paraId="5BE10CE3" w14:textId="77777777" w:rsidR="00083A2B" w:rsidRDefault="007C4FE9">
            <w:pPr>
              <w:spacing w:before="20" w:after="20"/>
              <w:jc w:val="center"/>
              <w:rPr>
                <w:sz w:val="20"/>
                <w:szCs w:val="20"/>
                <w:lang w:val="en-GB"/>
              </w:rPr>
            </w:pPr>
            <w:r>
              <w:rPr>
                <w:noProof/>
                <w:sz w:val="20"/>
                <w:szCs w:val="20"/>
                <w:lang w:val="en-GB"/>
              </w:rPr>
              <w:t>10.2</w:t>
            </w:r>
          </w:p>
        </w:tc>
      </w:tr>
    </w:tbl>
    <w:p w14:paraId="32337F6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3A7B1A1" w14:textId="77777777">
        <w:trPr>
          <w:tblHeader/>
        </w:trPr>
        <w:tc>
          <w:tcPr>
            <w:tcW w:w="964" w:type="dxa"/>
          </w:tcPr>
          <w:p w14:paraId="7CAA439D" w14:textId="77777777" w:rsidR="00083A2B" w:rsidRDefault="007C4FE9">
            <w:pPr>
              <w:pStyle w:val="TableStyle"/>
              <w:jc w:val="center"/>
              <w:rPr>
                <w:b/>
              </w:rPr>
            </w:pPr>
            <w:r>
              <w:rPr>
                <w:b/>
              </w:rPr>
              <w:t>Reference</w:t>
            </w:r>
          </w:p>
        </w:tc>
        <w:tc>
          <w:tcPr>
            <w:tcW w:w="7506" w:type="dxa"/>
          </w:tcPr>
          <w:p w14:paraId="2AF0D1A7" w14:textId="77777777" w:rsidR="00083A2B" w:rsidRDefault="007C4FE9">
            <w:pPr>
              <w:pStyle w:val="TableStyle"/>
              <w:rPr>
                <w:b/>
              </w:rPr>
            </w:pPr>
            <w:r>
              <w:rPr>
                <w:b/>
              </w:rPr>
              <w:t>Item Name</w:t>
            </w:r>
          </w:p>
        </w:tc>
      </w:tr>
      <w:tr w:rsidR="00083A2B" w14:paraId="60490373" w14:textId="77777777">
        <w:tc>
          <w:tcPr>
            <w:tcW w:w="964" w:type="dxa"/>
          </w:tcPr>
          <w:p w14:paraId="03567603" w14:textId="77777777" w:rsidR="00083A2B" w:rsidRDefault="007C4FE9">
            <w:pPr>
              <w:pStyle w:val="TableStyle"/>
            </w:pPr>
            <w:r>
              <w:t>J</w:t>
            </w:r>
            <w:r>
              <w:rPr>
                <w:noProof/>
              </w:rPr>
              <w:t>1026</w:t>
            </w:r>
          </w:p>
        </w:tc>
        <w:tc>
          <w:tcPr>
            <w:tcW w:w="7506" w:type="dxa"/>
          </w:tcPr>
          <w:p w14:paraId="26FA02C5" w14:textId="77777777" w:rsidR="00083A2B" w:rsidRDefault="007C4FE9">
            <w:pPr>
              <w:pStyle w:val="TableStyle"/>
            </w:pPr>
            <w:r>
              <w:rPr>
                <w:noProof/>
              </w:rPr>
              <w:t>Address Line 1</w:t>
            </w:r>
          </w:p>
        </w:tc>
      </w:tr>
      <w:tr w:rsidR="00083A2B" w14:paraId="5DD42F38" w14:textId="77777777">
        <w:tc>
          <w:tcPr>
            <w:tcW w:w="964" w:type="dxa"/>
          </w:tcPr>
          <w:p w14:paraId="6C164258" w14:textId="77777777" w:rsidR="00083A2B" w:rsidRDefault="007C4FE9">
            <w:pPr>
              <w:pStyle w:val="TableStyle"/>
            </w:pPr>
            <w:r>
              <w:t>J</w:t>
            </w:r>
            <w:r>
              <w:rPr>
                <w:noProof/>
              </w:rPr>
              <w:t>1027</w:t>
            </w:r>
          </w:p>
        </w:tc>
        <w:tc>
          <w:tcPr>
            <w:tcW w:w="7506" w:type="dxa"/>
          </w:tcPr>
          <w:p w14:paraId="2CFC1591" w14:textId="77777777" w:rsidR="00083A2B" w:rsidRDefault="007C4FE9">
            <w:pPr>
              <w:pStyle w:val="TableStyle"/>
            </w:pPr>
            <w:r>
              <w:rPr>
                <w:noProof/>
              </w:rPr>
              <w:t>Address Line 2</w:t>
            </w:r>
          </w:p>
        </w:tc>
      </w:tr>
      <w:tr w:rsidR="00083A2B" w14:paraId="2BE31626" w14:textId="77777777">
        <w:tc>
          <w:tcPr>
            <w:tcW w:w="964" w:type="dxa"/>
          </w:tcPr>
          <w:p w14:paraId="3024657D" w14:textId="77777777" w:rsidR="00083A2B" w:rsidRDefault="007C4FE9">
            <w:pPr>
              <w:pStyle w:val="TableStyle"/>
            </w:pPr>
            <w:r>
              <w:t>J</w:t>
            </w:r>
            <w:r>
              <w:rPr>
                <w:noProof/>
              </w:rPr>
              <w:t>1028</w:t>
            </w:r>
          </w:p>
        </w:tc>
        <w:tc>
          <w:tcPr>
            <w:tcW w:w="7506" w:type="dxa"/>
          </w:tcPr>
          <w:p w14:paraId="7F5646B2" w14:textId="77777777" w:rsidR="00083A2B" w:rsidRDefault="007C4FE9">
            <w:pPr>
              <w:pStyle w:val="TableStyle"/>
            </w:pPr>
            <w:r>
              <w:rPr>
                <w:noProof/>
              </w:rPr>
              <w:t>Address Line 3</w:t>
            </w:r>
          </w:p>
        </w:tc>
      </w:tr>
      <w:tr w:rsidR="00083A2B" w14:paraId="5BCC7529" w14:textId="77777777">
        <w:tc>
          <w:tcPr>
            <w:tcW w:w="964" w:type="dxa"/>
          </w:tcPr>
          <w:p w14:paraId="41D57078" w14:textId="77777777" w:rsidR="00083A2B" w:rsidRDefault="007C4FE9">
            <w:pPr>
              <w:pStyle w:val="TableStyle"/>
            </w:pPr>
            <w:r>
              <w:t>J</w:t>
            </w:r>
            <w:r>
              <w:rPr>
                <w:noProof/>
              </w:rPr>
              <w:t>1029</w:t>
            </w:r>
          </w:p>
        </w:tc>
        <w:tc>
          <w:tcPr>
            <w:tcW w:w="7506" w:type="dxa"/>
          </w:tcPr>
          <w:p w14:paraId="34487C11" w14:textId="77777777" w:rsidR="00083A2B" w:rsidRDefault="007C4FE9">
            <w:pPr>
              <w:pStyle w:val="TableStyle"/>
            </w:pPr>
            <w:r>
              <w:rPr>
                <w:noProof/>
              </w:rPr>
              <w:t>Address Line 4</w:t>
            </w:r>
          </w:p>
        </w:tc>
      </w:tr>
      <w:tr w:rsidR="00083A2B" w14:paraId="0E0FBE33" w14:textId="77777777">
        <w:tc>
          <w:tcPr>
            <w:tcW w:w="964" w:type="dxa"/>
          </w:tcPr>
          <w:p w14:paraId="4DB78FB1" w14:textId="77777777" w:rsidR="00083A2B" w:rsidRDefault="007C4FE9">
            <w:pPr>
              <w:pStyle w:val="TableStyle"/>
            </w:pPr>
            <w:r>
              <w:t>J</w:t>
            </w:r>
            <w:r>
              <w:rPr>
                <w:noProof/>
              </w:rPr>
              <w:t>1030</w:t>
            </w:r>
          </w:p>
        </w:tc>
        <w:tc>
          <w:tcPr>
            <w:tcW w:w="7506" w:type="dxa"/>
          </w:tcPr>
          <w:p w14:paraId="1610656D" w14:textId="77777777" w:rsidR="00083A2B" w:rsidRDefault="007C4FE9">
            <w:pPr>
              <w:pStyle w:val="TableStyle"/>
            </w:pPr>
            <w:r>
              <w:rPr>
                <w:noProof/>
              </w:rPr>
              <w:t>Address Line 5</w:t>
            </w:r>
          </w:p>
        </w:tc>
      </w:tr>
      <w:tr w:rsidR="00083A2B" w14:paraId="5CE8F11F" w14:textId="77777777">
        <w:tc>
          <w:tcPr>
            <w:tcW w:w="964" w:type="dxa"/>
          </w:tcPr>
          <w:p w14:paraId="0D005577" w14:textId="77777777" w:rsidR="00083A2B" w:rsidRDefault="007C4FE9">
            <w:pPr>
              <w:pStyle w:val="TableStyle"/>
            </w:pPr>
            <w:r>
              <w:t>J</w:t>
            </w:r>
            <w:r>
              <w:rPr>
                <w:noProof/>
              </w:rPr>
              <w:t>1031</w:t>
            </w:r>
          </w:p>
        </w:tc>
        <w:tc>
          <w:tcPr>
            <w:tcW w:w="7506" w:type="dxa"/>
          </w:tcPr>
          <w:p w14:paraId="60DB6CC7" w14:textId="77777777" w:rsidR="00083A2B" w:rsidRDefault="007C4FE9">
            <w:pPr>
              <w:pStyle w:val="TableStyle"/>
            </w:pPr>
            <w:r>
              <w:rPr>
                <w:noProof/>
              </w:rPr>
              <w:t>Address Line 6</w:t>
            </w:r>
          </w:p>
        </w:tc>
      </w:tr>
      <w:tr w:rsidR="00083A2B" w14:paraId="13DFECAD" w14:textId="77777777">
        <w:tc>
          <w:tcPr>
            <w:tcW w:w="964" w:type="dxa"/>
          </w:tcPr>
          <w:p w14:paraId="6F772280" w14:textId="77777777" w:rsidR="00083A2B" w:rsidRDefault="007C4FE9">
            <w:pPr>
              <w:pStyle w:val="TableStyle"/>
            </w:pPr>
            <w:r>
              <w:t>J</w:t>
            </w:r>
            <w:r>
              <w:rPr>
                <w:noProof/>
              </w:rPr>
              <w:t>1032</w:t>
            </w:r>
          </w:p>
        </w:tc>
        <w:tc>
          <w:tcPr>
            <w:tcW w:w="7506" w:type="dxa"/>
          </w:tcPr>
          <w:p w14:paraId="48738C73" w14:textId="77777777" w:rsidR="00083A2B" w:rsidRDefault="007C4FE9">
            <w:pPr>
              <w:pStyle w:val="TableStyle"/>
            </w:pPr>
            <w:r>
              <w:rPr>
                <w:noProof/>
              </w:rPr>
              <w:t>Address Line 7</w:t>
            </w:r>
          </w:p>
        </w:tc>
      </w:tr>
      <w:tr w:rsidR="00083A2B" w14:paraId="61DDB64D" w14:textId="77777777">
        <w:tc>
          <w:tcPr>
            <w:tcW w:w="964" w:type="dxa"/>
          </w:tcPr>
          <w:p w14:paraId="1087549C" w14:textId="77777777" w:rsidR="00083A2B" w:rsidRDefault="007C4FE9">
            <w:pPr>
              <w:pStyle w:val="TableStyle"/>
            </w:pPr>
            <w:r>
              <w:t>J</w:t>
            </w:r>
            <w:r>
              <w:rPr>
                <w:noProof/>
              </w:rPr>
              <w:t>1033</w:t>
            </w:r>
          </w:p>
        </w:tc>
        <w:tc>
          <w:tcPr>
            <w:tcW w:w="7506" w:type="dxa"/>
          </w:tcPr>
          <w:p w14:paraId="32C59B25" w14:textId="77777777" w:rsidR="00083A2B" w:rsidRDefault="007C4FE9">
            <w:pPr>
              <w:pStyle w:val="TableStyle"/>
            </w:pPr>
            <w:r>
              <w:rPr>
                <w:noProof/>
              </w:rPr>
              <w:t>Address Line 8</w:t>
            </w:r>
          </w:p>
        </w:tc>
      </w:tr>
      <w:tr w:rsidR="00083A2B" w14:paraId="44BE767B" w14:textId="77777777">
        <w:tc>
          <w:tcPr>
            <w:tcW w:w="964" w:type="dxa"/>
          </w:tcPr>
          <w:p w14:paraId="11A79C57" w14:textId="77777777" w:rsidR="00083A2B" w:rsidRDefault="007C4FE9">
            <w:pPr>
              <w:pStyle w:val="TableStyle"/>
            </w:pPr>
            <w:r>
              <w:t>J</w:t>
            </w:r>
            <w:r>
              <w:rPr>
                <w:noProof/>
              </w:rPr>
              <w:t>1034</w:t>
            </w:r>
          </w:p>
        </w:tc>
        <w:tc>
          <w:tcPr>
            <w:tcW w:w="7506" w:type="dxa"/>
          </w:tcPr>
          <w:p w14:paraId="66256C73" w14:textId="77777777" w:rsidR="00083A2B" w:rsidRDefault="007C4FE9">
            <w:pPr>
              <w:pStyle w:val="TableStyle"/>
            </w:pPr>
            <w:r>
              <w:rPr>
                <w:noProof/>
              </w:rPr>
              <w:t>Address Line 9</w:t>
            </w:r>
          </w:p>
        </w:tc>
      </w:tr>
      <w:tr w:rsidR="00083A2B" w14:paraId="618C6772" w14:textId="77777777">
        <w:tc>
          <w:tcPr>
            <w:tcW w:w="964" w:type="dxa"/>
          </w:tcPr>
          <w:p w14:paraId="59D42C71" w14:textId="77777777" w:rsidR="00083A2B" w:rsidRDefault="007C4FE9">
            <w:pPr>
              <w:pStyle w:val="TableStyle"/>
            </w:pPr>
            <w:r>
              <w:t>J</w:t>
            </w:r>
            <w:r>
              <w:rPr>
                <w:noProof/>
              </w:rPr>
              <w:t>1746</w:t>
            </w:r>
          </w:p>
        </w:tc>
        <w:tc>
          <w:tcPr>
            <w:tcW w:w="7506" w:type="dxa"/>
          </w:tcPr>
          <w:p w14:paraId="3BB9CA23" w14:textId="77777777" w:rsidR="00083A2B" w:rsidRDefault="007C4FE9">
            <w:pPr>
              <w:pStyle w:val="TableStyle"/>
            </w:pPr>
            <w:r>
              <w:rPr>
                <w:noProof/>
              </w:rPr>
              <w:t>Company Registration Number</w:t>
            </w:r>
          </w:p>
        </w:tc>
      </w:tr>
      <w:tr w:rsidR="00083A2B" w14:paraId="5FB0ACAB" w14:textId="77777777">
        <w:tc>
          <w:tcPr>
            <w:tcW w:w="964" w:type="dxa"/>
          </w:tcPr>
          <w:p w14:paraId="62696C3C" w14:textId="77777777" w:rsidR="00083A2B" w:rsidRDefault="007C4FE9">
            <w:pPr>
              <w:pStyle w:val="TableStyle"/>
            </w:pPr>
            <w:r>
              <w:t>J</w:t>
            </w:r>
            <w:r>
              <w:rPr>
                <w:noProof/>
              </w:rPr>
              <w:t>1748</w:t>
            </w:r>
          </w:p>
        </w:tc>
        <w:tc>
          <w:tcPr>
            <w:tcW w:w="7506" w:type="dxa"/>
          </w:tcPr>
          <w:p w14:paraId="016A2240" w14:textId="77777777" w:rsidR="00083A2B" w:rsidRDefault="007C4FE9">
            <w:pPr>
              <w:pStyle w:val="TableStyle"/>
            </w:pPr>
            <w:r>
              <w:rPr>
                <w:noProof/>
              </w:rPr>
              <w:t>Default Bill Payer Contact Telephone Number</w:t>
            </w:r>
          </w:p>
        </w:tc>
      </w:tr>
      <w:tr w:rsidR="00083A2B" w14:paraId="11F0C4F1" w14:textId="77777777">
        <w:tc>
          <w:tcPr>
            <w:tcW w:w="964" w:type="dxa"/>
          </w:tcPr>
          <w:p w14:paraId="17DCF78A" w14:textId="77777777" w:rsidR="00083A2B" w:rsidRDefault="007C4FE9">
            <w:pPr>
              <w:pStyle w:val="TableStyle"/>
            </w:pPr>
            <w:r>
              <w:t>J</w:t>
            </w:r>
            <w:r>
              <w:rPr>
                <w:noProof/>
              </w:rPr>
              <w:t>1749</w:t>
            </w:r>
          </w:p>
        </w:tc>
        <w:tc>
          <w:tcPr>
            <w:tcW w:w="7506" w:type="dxa"/>
          </w:tcPr>
          <w:p w14:paraId="131118CA" w14:textId="77777777" w:rsidR="00083A2B" w:rsidRDefault="007C4FE9">
            <w:pPr>
              <w:pStyle w:val="TableStyle"/>
            </w:pPr>
            <w:r>
              <w:rPr>
                <w:noProof/>
              </w:rPr>
              <w:t>Default Bill Payer Name</w:t>
            </w:r>
          </w:p>
        </w:tc>
      </w:tr>
      <w:tr w:rsidR="00083A2B" w14:paraId="4344863D" w14:textId="77777777">
        <w:tc>
          <w:tcPr>
            <w:tcW w:w="964" w:type="dxa"/>
          </w:tcPr>
          <w:p w14:paraId="5CC016EF" w14:textId="77777777" w:rsidR="00083A2B" w:rsidRDefault="007C4FE9">
            <w:pPr>
              <w:pStyle w:val="TableStyle"/>
            </w:pPr>
            <w:r>
              <w:t>J</w:t>
            </w:r>
            <w:r>
              <w:rPr>
                <w:noProof/>
              </w:rPr>
              <w:t>1750</w:t>
            </w:r>
          </w:p>
        </w:tc>
        <w:tc>
          <w:tcPr>
            <w:tcW w:w="7506" w:type="dxa"/>
          </w:tcPr>
          <w:p w14:paraId="503CB04E" w14:textId="77777777" w:rsidR="00083A2B" w:rsidRDefault="007C4FE9">
            <w:pPr>
              <w:pStyle w:val="TableStyle"/>
            </w:pPr>
            <w:r>
              <w:rPr>
                <w:noProof/>
              </w:rPr>
              <w:t>Electricity Account Number</w:t>
            </w:r>
          </w:p>
        </w:tc>
      </w:tr>
      <w:tr w:rsidR="00083A2B" w14:paraId="080C3721" w14:textId="77777777">
        <w:tc>
          <w:tcPr>
            <w:tcW w:w="964" w:type="dxa"/>
          </w:tcPr>
          <w:p w14:paraId="36DEAD33" w14:textId="77777777" w:rsidR="00083A2B" w:rsidRDefault="007C4FE9">
            <w:pPr>
              <w:pStyle w:val="TableStyle"/>
            </w:pPr>
            <w:r>
              <w:t>J</w:t>
            </w:r>
            <w:r>
              <w:rPr>
                <w:noProof/>
              </w:rPr>
              <w:t>1775</w:t>
            </w:r>
          </w:p>
        </w:tc>
        <w:tc>
          <w:tcPr>
            <w:tcW w:w="7506" w:type="dxa"/>
          </w:tcPr>
          <w:p w14:paraId="17A74B9B" w14:textId="77777777" w:rsidR="00083A2B" w:rsidRDefault="007C4FE9">
            <w:pPr>
              <w:pStyle w:val="TableStyle"/>
            </w:pPr>
            <w:r>
              <w:rPr>
                <w:noProof/>
              </w:rPr>
              <w:t>GD Charge End Date</w:t>
            </w:r>
          </w:p>
        </w:tc>
      </w:tr>
      <w:tr w:rsidR="00083A2B" w14:paraId="1E355F83" w14:textId="77777777">
        <w:tc>
          <w:tcPr>
            <w:tcW w:w="964" w:type="dxa"/>
          </w:tcPr>
          <w:p w14:paraId="57AB9AD8" w14:textId="77777777" w:rsidR="00083A2B" w:rsidRDefault="007C4FE9">
            <w:pPr>
              <w:pStyle w:val="TableStyle"/>
            </w:pPr>
            <w:r>
              <w:t>J</w:t>
            </w:r>
            <w:r>
              <w:rPr>
                <w:noProof/>
              </w:rPr>
              <w:t>1776</w:t>
            </w:r>
          </w:p>
        </w:tc>
        <w:tc>
          <w:tcPr>
            <w:tcW w:w="7506" w:type="dxa"/>
          </w:tcPr>
          <w:p w14:paraId="6D603099" w14:textId="77777777" w:rsidR="00083A2B" w:rsidRDefault="007C4FE9">
            <w:pPr>
              <w:pStyle w:val="TableStyle"/>
            </w:pPr>
            <w:r>
              <w:rPr>
                <w:noProof/>
              </w:rPr>
              <w:t>GD Charge Start Date</w:t>
            </w:r>
          </w:p>
        </w:tc>
      </w:tr>
      <w:tr w:rsidR="00083A2B" w14:paraId="7F9020F8" w14:textId="77777777">
        <w:tc>
          <w:tcPr>
            <w:tcW w:w="964" w:type="dxa"/>
          </w:tcPr>
          <w:p w14:paraId="009DD6DF" w14:textId="77777777" w:rsidR="00083A2B" w:rsidRDefault="007C4FE9">
            <w:pPr>
              <w:pStyle w:val="TableStyle"/>
            </w:pPr>
            <w:r>
              <w:t>J</w:t>
            </w:r>
            <w:r>
              <w:rPr>
                <w:noProof/>
              </w:rPr>
              <w:t>1777</w:t>
            </w:r>
          </w:p>
        </w:tc>
        <w:tc>
          <w:tcPr>
            <w:tcW w:w="7506" w:type="dxa"/>
          </w:tcPr>
          <w:p w14:paraId="4248D7EB" w14:textId="77777777" w:rsidR="00083A2B" w:rsidRDefault="007C4FE9">
            <w:pPr>
              <w:pStyle w:val="TableStyle"/>
            </w:pPr>
            <w:r>
              <w:rPr>
                <w:noProof/>
              </w:rPr>
              <w:t>GD Customer Site Reference</w:t>
            </w:r>
          </w:p>
        </w:tc>
      </w:tr>
      <w:tr w:rsidR="00083A2B" w14:paraId="686B7361" w14:textId="77777777">
        <w:tc>
          <w:tcPr>
            <w:tcW w:w="964" w:type="dxa"/>
          </w:tcPr>
          <w:p w14:paraId="574DC427" w14:textId="77777777" w:rsidR="00083A2B" w:rsidRDefault="007C4FE9">
            <w:pPr>
              <w:pStyle w:val="TableStyle"/>
            </w:pPr>
            <w:r>
              <w:t>J</w:t>
            </w:r>
            <w:r>
              <w:rPr>
                <w:noProof/>
              </w:rPr>
              <w:t>1778</w:t>
            </w:r>
          </w:p>
        </w:tc>
        <w:tc>
          <w:tcPr>
            <w:tcW w:w="7506" w:type="dxa"/>
          </w:tcPr>
          <w:p w14:paraId="5D6AE1F6" w14:textId="77777777" w:rsidR="00083A2B" w:rsidRDefault="007C4FE9">
            <w:pPr>
              <w:pStyle w:val="TableStyle"/>
            </w:pPr>
            <w:r>
              <w:rPr>
                <w:noProof/>
              </w:rPr>
              <w:t>GD Daily Charge</w:t>
            </w:r>
          </w:p>
        </w:tc>
      </w:tr>
      <w:tr w:rsidR="00083A2B" w14:paraId="7277768D" w14:textId="77777777">
        <w:tc>
          <w:tcPr>
            <w:tcW w:w="964" w:type="dxa"/>
          </w:tcPr>
          <w:p w14:paraId="7D364858" w14:textId="77777777" w:rsidR="00083A2B" w:rsidRDefault="007C4FE9">
            <w:pPr>
              <w:pStyle w:val="TableStyle"/>
            </w:pPr>
            <w:r>
              <w:t>J</w:t>
            </w:r>
            <w:r>
              <w:rPr>
                <w:noProof/>
              </w:rPr>
              <w:t>1779</w:t>
            </w:r>
          </w:p>
        </w:tc>
        <w:tc>
          <w:tcPr>
            <w:tcW w:w="7506" w:type="dxa"/>
          </w:tcPr>
          <w:p w14:paraId="26825EB1" w14:textId="77777777" w:rsidR="00083A2B" w:rsidRDefault="007C4FE9">
            <w:pPr>
              <w:pStyle w:val="TableStyle"/>
            </w:pPr>
            <w:r>
              <w:rPr>
                <w:noProof/>
              </w:rPr>
              <w:t>GD Default Bill Payer – EFD</w:t>
            </w:r>
          </w:p>
        </w:tc>
      </w:tr>
      <w:tr w:rsidR="00083A2B" w14:paraId="04FF8FF3" w14:textId="77777777">
        <w:tc>
          <w:tcPr>
            <w:tcW w:w="964" w:type="dxa"/>
          </w:tcPr>
          <w:p w14:paraId="6C0BFFA6" w14:textId="77777777" w:rsidR="00083A2B" w:rsidRDefault="007C4FE9">
            <w:pPr>
              <w:pStyle w:val="TableStyle"/>
            </w:pPr>
            <w:r>
              <w:t>J</w:t>
            </w:r>
            <w:r>
              <w:rPr>
                <w:noProof/>
              </w:rPr>
              <w:t>1791</w:t>
            </w:r>
          </w:p>
        </w:tc>
        <w:tc>
          <w:tcPr>
            <w:tcW w:w="7506" w:type="dxa"/>
          </w:tcPr>
          <w:p w14:paraId="235B6A09" w14:textId="77777777" w:rsidR="00083A2B" w:rsidRDefault="007C4FE9">
            <w:pPr>
              <w:pStyle w:val="TableStyle"/>
            </w:pPr>
            <w:r>
              <w:rPr>
                <w:noProof/>
              </w:rPr>
              <w:t>GD Plan Actual End Date</w:t>
            </w:r>
          </w:p>
        </w:tc>
      </w:tr>
      <w:tr w:rsidR="00083A2B" w14:paraId="66E24093" w14:textId="77777777">
        <w:tc>
          <w:tcPr>
            <w:tcW w:w="964" w:type="dxa"/>
          </w:tcPr>
          <w:p w14:paraId="5B4204FD" w14:textId="77777777" w:rsidR="00083A2B" w:rsidRDefault="007C4FE9">
            <w:pPr>
              <w:pStyle w:val="TableStyle"/>
            </w:pPr>
            <w:r>
              <w:t>J</w:t>
            </w:r>
            <w:r>
              <w:rPr>
                <w:noProof/>
              </w:rPr>
              <w:t>1792</w:t>
            </w:r>
          </w:p>
        </w:tc>
        <w:tc>
          <w:tcPr>
            <w:tcW w:w="7506" w:type="dxa"/>
          </w:tcPr>
          <w:p w14:paraId="0EC64218" w14:textId="77777777" w:rsidR="00083A2B" w:rsidRDefault="007C4FE9">
            <w:pPr>
              <w:pStyle w:val="TableStyle"/>
            </w:pPr>
            <w:r>
              <w:rPr>
                <w:noProof/>
              </w:rPr>
              <w:t>GD Plan ID</w:t>
            </w:r>
          </w:p>
        </w:tc>
      </w:tr>
      <w:tr w:rsidR="00083A2B" w14:paraId="5B4A2B5E" w14:textId="77777777">
        <w:tc>
          <w:tcPr>
            <w:tcW w:w="964" w:type="dxa"/>
          </w:tcPr>
          <w:p w14:paraId="10D4278A" w14:textId="77777777" w:rsidR="00083A2B" w:rsidRDefault="007C4FE9">
            <w:pPr>
              <w:pStyle w:val="TableStyle"/>
            </w:pPr>
            <w:r>
              <w:t>J</w:t>
            </w:r>
            <w:r>
              <w:rPr>
                <w:noProof/>
              </w:rPr>
              <w:t>1827</w:t>
            </w:r>
          </w:p>
        </w:tc>
        <w:tc>
          <w:tcPr>
            <w:tcW w:w="7506" w:type="dxa"/>
          </w:tcPr>
          <w:p w14:paraId="35FD8E55" w14:textId="77777777" w:rsidR="00083A2B" w:rsidRDefault="007C4FE9">
            <w:pPr>
              <w:pStyle w:val="TableStyle"/>
            </w:pPr>
            <w:r>
              <w:rPr>
                <w:noProof/>
              </w:rPr>
              <w:t>GD Provider EFD</w:t>
            </w:r>
          </w:p>
        </w:tc>
      </w:tr>
      <w:tr w:rsidR="00083A2B" w14:paraId="51DA378B" w14:textId="77777777">
        <w:tc>
          <w:tcPr>
            <w:tcW w:w="964" w:type="dxa"/>
          </w:tcPr>
          <w:p w14:paraId="476EA2D8" w14:textId="77777777" w:rsidR="00083A2B" w:rsidRDefault="007C4FE9">
            <w:pPr>
              <w:pStyle w:val="TableStyle"/>
            </w:pPr>
            <w:r>
              <w:t>J</w:t>
            </w:r>
            <w:r>
              <w:rPr>
                <w:noProof/>
              </w:rPr>
              <w:t>1800</w:t>
            </w:r>
          </w:p>
        </w:tc>
        <w:tc>
          <w:tcPr>
            <w:tcW w:w="7506" w:type="dxa"/>
          </w:tcPr>
          <w:p w14:paraId="7A6A0F4F" w14:textId="77777777" w:rsidR="00083A2B" w:rsidRDefault="007C4FE9">
            <w:pPr>
              <w:pStyle w:val="TableStyle"/>
            </w:pPr>
            <w:r>
              <w:rPr>
                <w:noProof/>
              </w:rPr>
              <w:t>GD Provider MPID</w:t>
            </w:r>
          </w:p>
        </w:tc>
      </w:tr>
      <w:tr w:rsidR="00083A2B" w14:paraId="6B163737" w14:textId="77777777">
        <w:tc>
          <w:tcPr>
            <w:tcW w:w="964" w:type="dxa"/>
          </w:tcPr>
          <w:p w14:paraId="3B91B46D" w14:textId="77777777" w:rsidR="00083A2B" w:rsidRDefault="007C4FE9">
            <w:pPr>
              <w:pStyle w:val="TableStyle"/>
            </w:pPr>
            <w:r>
              <w:t>J</w:t>
            </w:r>
            <w:r>
              <w:rPr>
                <w:noProof/>
              </w:rPr>
              <w:t>1802</w:t>
            </w:r>
          </w:p>
        </w:tc>
        <w:tc>
          <w:tcPr>
            <w:tcW w:w="7506" w:type="dxa"/>
          </w:tcPr>
          <w:p w14:paraId="5FC386C6" w14:textId="77777777" w:rsidR="00083A2B" w:rsidRDefault="007C4FE9">
            <w:pPr>
              <w:pStyle w:val="TableStyle"/>
            </w:pPr>
            <w:r>
              <w:rPr>
                <w:noProof/>
              </w:rPr>
              <w:t>GD Remittance Processor EFD</w:t>
            </w:r>
          </w:p>
        </w:tc>
      </w:tr>
      <w:tr w:rsidR="00083A2B" w14:paraId="45238FC6" w14:textId="77777777">
        <w:tc>
          <w:tcPr>
            <w:tcW w:w="964" w:type="dxa"/>
          </w:tcPr>
          <w:p w14:paraId="4E51184A" w14:textId="77777777" w:rsidR="00083A2B" w:rsidRDefault="007C4FE9">
            <w:pPr>
              <w:pStyle w:val="TableStyle"/>
            </w:pPr>
            <w:r>
              <w:t>J</w:t>
            </w:r>
            <w:r>
              <w:rPr>
                <w:noProof/>
              </w:rPr>
              <w:t>1803</w:t>
            </w:r>
          </w:p>
        </w:tc>
        <w:tc>
          <w:tcPr>
            <w:tcW w:w="7506" w:type="dxa"/>
          </w:tcPr>
          <w:p w14:paraId="181DAA86" w14:textId="77777777" w:rsidR="00083A2B" w:rsidRDefault="007C4FE9">
            <w:pPr>
              <w:pStyle w:val="TableStyle"/>
            </w:pPr>
            <w:r>
              <w:rPr>
                <w:noProof/>
              </w:rPr>
              <w:t>GD Remittance Processor MPID</w:t>
            </w:r>
          </w:p>
        </w:tc>
      </w:tr>
      <w:tr w:rsidR="00083A2B" w14:paraId="2A21AD98" w14:textId="77777777">
        <w:tc>
          <w:tcPr>
            <w:tcW w:w="964" w:type="dxa"/>
          </w:tcPr>
          <w:p w14:paraId="004F8882" w14:textId="77777777" w:rsidR="00083A2B" w:rsidRDefault="007C4FE9">
            <w:pPr>
              <w:pStyle w:val="TableStyle"/>
            </w:pPr>
            <w:r>
              <w:t>J</w:t>
            </w:r>
            <w:r>
              <w:rPr>
                <w:noProof/>
              </w:rPr>
              <w:t>1804</w:t>
            </w:r>
          </w:p>
        </w:tc>
        <w:tc>
          <w:tcPr>
            <w:tcW w:w="7506" w:type="dxa"/>
          </w:tcPr>
          <w:p w14:paraId="06349415" w14:textId="77777777" w:rsidR="00083A2B" w:rsidRDefault="007C4FE9">
            <w:pPr>
              <w:pStyle w:val="TableStyle"/>
            </w:pPr>
            <w:r>
              <w:rPr>
                <w:noProof/>
              </w:rPr>
              <w:t>GD Savings - Electricity</w:t>
            </w:r>
          </w:p>
        </w:tc>
      </w:tr>
      <w:tr w:rsidR="00083A2B" w14:paraId="228A5ADD" w14:textId="77777777">
        <w:tc>
          <w:tcPr>
            <w:tcW w:w="964" w:type="dxa"/>
          </w:tcPr>
          <w:p w14:paraId="690D5866" w14:textId="77777777" w:rsidR="00083A2B" w:rsidRDefault="007C4FE9">
            <w:pPr>
              <w:pStyle w:val="TableStyle"/>
            </w:pPr>
            <w:r>
              <w:t>J</w:t>
            </w:r>
            <w:r>
              <w:rPr>
                <w:noProof/>
              </w:rPr>
              <w:t>1805</w:t>
            </w:r>
          </w:p>
        </w:tc>
        <w:tc>
          <w:tcPr>
            <w:tcW w:w="7506" w:type="dxa"/>
          </w:tcPr>
          <w:p w14:paraId="40053335" w14:textId="77777777" w:rsidR="00083A2B" w:rsidRDefault="007C4FE9">
            <w:pPr>
              <w:pStyle w:val="TableStyle"/>
            </w:pPr>
            <w:r>
              <w:rPr>
                <w:noProof/>
              </w:rPr>
              <w:t>GD Savings - Gas</w:t>
            </w:r>
          </w:p>
        </w:tc>
      </w:tr>
      <w:tr w:rsidR="00083A2B" w14:paraId="5EAC3DCA" w14:textId="77777777">
        <w:tc>
          <w:tcPr>
            <w:tcW w:w="964" w:type="dxa"/>
          </w:tcPr>
          <w:p w14:paraId="30CC8543" w14:textId="77777777" w:rsidR="00083A2B" w:rsidRDefault="007C4FE9">
            <w:pPr>
              <w:pStyle w:val="TableStyle"/>
            </w:pPr>
            <w:r>
              <w:t>J</w:t>
            </w:r>
            <w:r>
              <w:rPr>
                <w:noProof/>
              </w:rPr>
              <w:t>1806</w:t>
            </w:r>
          </w:p>
        </w:tc>
        <w:tc>
          <w:tcPr>
            <w:tcW w:w="7506" w:type="dxa"/>
          </w:tcPr>
          <w:p w14:paraId="31211EED" w14:textId="77777777" w:rsidR="00083A2B" w:rsidRDefault="007C4FE9">
            <w:pPr>
              <w:pStyle w:val="TableStyle"/>
            </w:pPr>
            <w:r>
              <w:rPr>
                <w:noProof/>
              </w:rPr>
              <w:t>GD Savings – Other Fuels</w:t>
            </w:r>
          </w:p>
        </w:tc>
      </w:tr>
      <w:tr w:rsidR="00083A2B" w14:paraId="74FC5EA8" w14:textId="77777777">
        <w:tc>
          <w:tcPr>
            <w:tcW w:w="964" w:type="dxa"/>
          </w:tcPr>
          <w:p w14:paraId="10CB6A78" w14:textId="77777777" w:rsidR="00083A2B" w:rsidRDefault="007C4FE9">
            <w:pPr>
              <w:pStyle w:val="TableStyle"/>
            </w:pPr>
            <w:r>
              <w:t>J</w:t>
            </w:r>
            <w:r>
              <w:rPr>
                <w:noProof/>
              </w:rPr>
              <w:t>1809</w:t>
            </w:r>
          </w:p>
        </w:tc>
        <w:tc>
          <w:tcPr>
            <w:tcW w:w="7506" w:type="dxa"/>
          </w:tcPr>
          <w:p w14:paraId="66C02946" w14:textId="77777777" w:rsidR="00083A2B" w:rsidRDefault="007C4FE9">
            <w:pPr>
              <w:pStyle w:val="TableStyle"/>
            </w:pPr>
            <w:r>
              <w:rPr>
                <w:noProof/>
              </w:rPr>
              <w:t>GDCC Instruction Number</w:t>
            </w:r>
          </w:p>
        </w:tc>
      </w:tr>
      <w:tr w:rsidR="00083A2B" w14:paraId="00E5FDE4" w14:textId="77777777">
        <w:tc>
          <w:tcPr>
            <w:tcW w:w="964" w:type="dxa"/>
          </w:tcPr>
          <w:p w14:paraId="10C85962" w14:textId="77777777" w:rsidR="00083A2B" w:rsidRDefault="007C4FE9">
            <w:pPr>
              <w:pStyle w:val="TableStyle"/>
            </w:pPr>
            <w:r>
              <w:t>J</w:t>
            </w:r>
            <w:r>
              <w:rPr>
                <w:noProof/>
              </w:rPr>
              <w:t>1810</w:t>
            </w:r>
          </w:p>
        </w:tc>
        <w:tc>
          <w:tcPr>
            <w:tcW w:w="7506" w:type="dxa"/>
          </w:tcPr>
          <w:p w14:paraId="7119ABF0" w14:textId="77777777" w:rsidR="00083A2B" w:rsidRDefault="007C4FE9">
            <w:pPr>
              <w:pStyle w:val="TableStyle"/>
            </w:pPr>
            <w:r>
              <w:rPr>
                <w:noProof/>
              </w:rPr>
              <w:t>GDCC Instruction Type</w:t>
            </w:r>
          </w:p>
        </w:tc>
      </w:tr>
      <w:tr w:rsidR="00083A2B" w14:paraId="0A1B64C1" w14:textId="77777777">
        <w:tc>
          <w:tcPr>
            <w:tcW w:w="964" w:type="dxa"/>
          </w:tcPr>
          <w:p w14:paraId="1249D64B" w14:textId="77777777" w:rsidR="00083A2B" w:rsidRDefault="007C4FE9">
            <w:pPr>
              <w:pStyle w:val="TableStyle"/>
            </w:pPr>
            <w:r>
              <w:t>J</w:t>
            </w:r>
            <w:r>
              <w:rPr>
                <w:noProof/>
              </w:rPr>
              <w:t>1813</w:t>
            </w:r>
          </w:p>
        </w:tc>
        <w:tc>
          <w:tcPr>
            <w:tcW w:w="7506" w:type="dxa"/>
          </w:tcPr>
          <w:p w14:paraId="35AEB325" w14:textId="77777777" w:rsidR="00083A2B" w:rsidRDefault="007C4FE9">
            <w:pPr>
              <w:pStyle w:val="TableStyle"/>
            </w:pPr>
            <w:r>
              <w:rPr>
                <w:noProof/>
              </w:rPr>
              <w:t>Green Deal MPAN Core</w:t>
            </w:r>
          </w:p>
        </w:tc>
      </w:tr>
      <w:tr w:rsidR="00083A2B" w14:paraId="40545193" w14:textId="77777777">
        <w:tc>
          <w:tcPr>
            <w:tcW w:w="964" w:type="dxa"/>
          </w:tcPr>
          <w:p w14:paraId="57F4F4DD" w14:textId="77777777" w:rsidR="00083A2B" w:rsidRDefault="007C4FE9">
            <w:pPr>
              <w:pStyle w:val="TableStyle"/>
            </w:pPr>
            <w:r>
              <w:t>J</w:t>
            </w:r>
            <w:r>
              <w:rPr>
                <w:noProof/>
              </w:rPr>
              <w:t>1828</w:t>
            </w:r>
          </w:p>
        </w:tc>
        <w:tc>
          <w:tcPr>
            <w:tcW w:w="7506" w:type="dxa"/>
          </w:tcPr>
          <w:p w14:paraId="6B629754" w14:textId="77777777" w:rsidR="00083A2B" w:rsidRDefault="007C4FE9">
            <w:pPr>
              <w:pStyle w:val="TableStyle"/>
            </w:pPr>
            <w:r>
              <w:rPr>
                <w:noProof/>
              </w:rPr>
              <w:t>Green Deal Provider EFD</w:t>
            </w:r>
          </w:p>
        </w:tc>
      </w:tr>
      <w:tr w:rsidR="00083A2B" w14:paraId="40FDA123" w14:textId="77777777">
        <w:tc>
          <w:tcPr>
            <w:tcW w:w="964" w:type="dxa"/>
          </w:tcPr>
          <w:p w14:paraId="7DCA4925" w14:textId="77777777" w:rsidR="00083A2B" w:rsidRDefault="007C4FE9">
            <w:pPr>
              <w:pStyle w:val="TableStyle"/>
            </w:pPr>
            <w:r>
              <w:t>J</w:t>
            </w:r>
            <w:r>
              <w:rPr>
                <w:noProof/>
              </w:rPr>
              <w:t>1829</w:t>
            </w:r>
          </w:p>
        </w:tc>
        <w:tc>
          <w:tcPr>
            <w:tcW w:w="7506" w:type="dxa"/>
          </w:tcPr>
          <w:p w14:paraId="5464FAFD" w14:textId="77777777" w:rsidR="00083A2B" w:rsidRDefault="007C4FE9">
            <w:pPr>
              <w:pStyle w:val="TableStyle"/>
            </w:pPr>
            <w:r>
              <w:rPr>
                <w:noProof/>
              </w:rPr>
              <w:t>Green Deal Provider Name</w:t>
            </w:r>
          </w:p>
        </w:tc>
      </w:tr>
      <w:tr w:rsidR="00083A2B" w14:paraId="1AAEC72C" w14:textId="77777777">
        <w:tc>
          <w:tcPr>
            <w:tcW w:w="964" w:type="dxa"/>
          </w:tcPr>
          <w:p w14:paraId="5D1BA4C3" w14:textId="77777777" w:rsidR="00083A2B" w:rsidRDefault="007C4FE9">
            <w:pPr>
              <w:pStyle w:val="TableStyle"/>
            </w:pPr>
            <w:r>
              <w:t>J</w:t>
            </w:r>
            <w:r>
              <w:rPr>
                <w:noProof/>
              </w:rPr>
              <w:t>1831</w:t>
            </w:r>
          </w:p>
        </w:tc>
        <w:tc>
          <w:tcPr>
            <w:tcW w:w="7506" w:type="dxa"/>
          </w:tcPr>
          <w:p w14:paraId="088CC002" w14:textId="77777777" w:rsidR="00083A2B" w:rsidRDefault="007C4FE9">
            <w:pPr>
              <w:pStyle w:val="TableStyle"/>
            </w:pPr>
            <w:r>
              <w:rPr>
                <w:noProof/>
              </w:rPr>
              <w:t>Green Deal Provider Registration Reference</w:t>
            </w:r>
          </w:p>
        </w:tc>
      </w:tr>
      <w:tr w:rsidR="00083A2B" w14:paraId="6F54BF78" w14:textId="77777777">
        <w:tc>
          <w:tcPr>
            <w:tcW w:w="964" w:type="dxa"/>
          </w:tcPr>
          <w:p w14:paraId="3E1BB089" w14:textId="77777777" w:rsidR="00083A2B" w:rsidRDefault="007C4FE9">
            <w:pPr>
              <w:pStyle w:val="TableStyle"/>
            </w:pPr>
            <w:r>
              <w:t>J</w:t>
            </w:r>
            <w:r>
              <w:rPr>
                <w:noProof/>
              </w:rPr>
              <w:t>0750</w:t>
            </w:r>
          </w:p>
        </w:tc>
        <w:tc>
          <w:tcPr>
            <w:tcW w:w="7506" w:type="dxa"/>
          </w:tcPr>
          <w:p w14:paraId="47505189" w14:textId="77777777" w:rsidR="00083A2B" w:rsidRDefault="007C4FE9">
            <w:pPr>
              <w:pStyle w:val="TableStyle"/>
            </w:pPr>
            <w:r>
              <w:rPr>
                <w:noProof/>
              </w:rPr>
              <w:t>Market Participant Name</w:t>
            </w:r>
          </w:p>
        </w:tc>
      </w:tr>
      <w:tr w:rsidR="00083A2B" w14:paraId="449BDBB0" w14:textId="77777777">
        <w:tc>
          <w:tcPr>
            <w:tcW w:w="964" w:type="dxa"/>
          </w:tcPr>
          <w:p w14:paraId="21426278" w14:textId="77777777" w:rsidR="00083A2B" w:rsidRDefault="007C4FE9">
            <w:pPr>
              <w:pStyle w:val="TableStyle"/>
            </w:pPr>
            <w:r>
              <w:t>J</w:t>
            </w:r>
            <w:r>
              <w:rPr>
                <w:noProof/>
              </w:rPr>
              <w:t>1817</w:t>
            </w:r>
          </w:p>
        </w:tc>
        <w:tc>
          <w:tcPr>
            <w:tcW w:w="7506" w:type="dxa"/>
          </w:tcPr>
          <w:p w14:paraId="0AC86373" w14:textId="77777777" w:rsidR="00083A2B" w:rsidRDefault="007C4FE9">
            <w:pPr>
              <w:pStyle w:val="TableStyle"/>
            </w:pPr>
            <w:r>
              <w:rPr>
                <w:noProof/>
              </w:rPr>
              <w:t>Overseas Address Indicator</w:t>
            </w:r>
          </w:p>
        </w:tc>
      </w:tr>
      <w:tr w:rsidR="00083A2B" w14:paraId="7BA65647" w14:textId="77777777">
        <w:tc>
          <w:tcPr>
            <w:tcW w:w="964" w:type="dxa"/>
          </w:tcPr>
          <w:p w14:paraId="2A47CF86" w14:textId="77777777" w:rsidR="00083A2B" w:rsidRDefault="007C4FE9">
            <w:pPr>
              <w:pStyle w:val="TableStyle"/>
            </w:pPr>
            <w:r>
              <w:t>J</w:t>
            </w:r>
            <w:r>
              <w:rPr>
                <w:noProof/>
              </w:rPr>
              <w:t>0757</w:t>
            </w:r>
          </w:p>
        </w:tc>
        <w:tc>
          <w:tcPr>
            <w:tcW w:w="7506" w:type="dxa"/>
          </w:tcPr>
          <w:p w14:paraId="1FF10054" w14:textId="77777777" w:rsidR="00083A2B" w:rsidRDefault="007C4FE9">
            <w:pPr>
              <w:pStyle w:val="TableStyle"/>
            </w:pPr>
            <w:r>
              <w:rPr>
                <w:noProof/>
              </w:rPr>
              <w:t>Postcode</w:t>
            </w:r>
          </w:p>
        </w:tc>
      </w:tr>
    </w:tbl>
    <w:p w14:paraId="3748D1B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4404C1" w14:textId="77777777">
        <w:trPr>
          <w:cantSplit/>
          <w:tblHeader/>
        </w:trPr>
        <w:tc>
          <w:tcPr>
            <w:tcW w:w="624" w:type="dxa"/>
          </w:tcPr>
          <w:p w14:paraId="7FA30185" w14:textId="77777777" w:rsidR="00083A2B" w:rsidRDefault="007C4FE9">
            <w:pPr>
              <w:pStyle w:val="TableStyle"/>
              <w:jc w:val="center"/>
              <w:rPr>
                <w:b/>
              </w:rPr>
            </w:pPr>
            <w:r>
              <w:rPr>
                <w:b/>
              </w:rPr>
              <w:t>Group</w:t>
            </w:r>
          </w:p>
        </w:tc>
        <w:tc>
          <w:tcPr>
            <w:tcW w:w="2035" w:type="dxa"/>
          </w:tcPr>
          <w:p w14:paraId="2B7E3E8F" w14:textId="77777777" w:rsidR="00083A2B" w:rsidRDefault="007C4FE9">
            <w:pPr>
              <w:pStyle w:val="TableStyle"/>
              <w:jc w:val="center"/>
              <w:rPr>
                <w:b/>
              </w:rPr>
            </w:pPr>
            <w:r>
              <w:rPr>
                <w:b/>
              </w:rPr>
              <w:t>Group Description</w:t>
            </w:r>
          </w:p>
        </w:tc>
        <w:tc>
          <w:tcPr>
            <w:tcW w:w="595" w:type="dxa"/>
          </w:tcPr>
          <w:p w14:paraId="2532B583" w14:textId="77777777" w:rsidR="00083A2B" w:rsidRDefault="007C4FE9">
            <w:pPr>
              <w:pStyle w:val="TableStyle"/>
              <w:jc w:val="center"/>
              <w:rPr>
                <w:b/>
              </w:rPr>
            </w:pPr>
            <w:r>
              <w:rPr>
                <w:b/>
              </w:rPr>
              <w:t>Range</w:t>
            </w:r>
          </w:p>
        </w:tc>
        <w:tc>
          <w:tcPr>
            <w:tcW w:w="1570" w:type="dxa"/>
          </w:tcPr>
          <w:p w14:paraId="256A39F5" w14:textId="77777777" w:rsidR="00083A2B" w:rsidRDefault="007C4FE9">
            <w:pPr>
              <w:pStyle w:val="TableStyle"/>
              <w:jc w:val="center"/>
              <w:rPr>
                <w:b/>
              </w:rPr>
            </w:pPr>
            <w:r>
              <w:rPr>
                <w:b/>
              </w:rPr>
              <w:t>Condition</w:t>
            </w:r>
          </w:p>
        </w:tc>
        <w:tc>
          <w:tcPr>
            <w:tcW w:w="283" w:type="dxa"/>
          </w:tcPr>
          <w:p w14:paraId="773E3DE6" w14:textId="77777777" w:rsidR="00083A2B" w:rsidRDefault="007C4FE9">
            <w:pPr>
              <w:pStyle w:val="TableStyle"/>
              <w:jc w:val="center"/>
              <w:rPr>
                <w:b/>
              </w:rPr>
            </w:pPr>
            <w:r>
              <w:rPr>
                <w:b/>
              </w:rPr>
              <w:t>L1</w:t>
            </w:r>
          </w:p>
        </w:tc>
        <w:tc>
          <w:tcPr>
            <w:tcW w:w="283" w:type="dxa"/>
          </w:tcPr>
          <w:p w14:paraId="29D98EDA" w14:textId="77777777" w:rsidR="00083A2B" w:rsidRDefault="007C4FE9">
            <w:pPr>
              <w:pStyle w:val="TableStyle"/>
              <w:jc w:val="center"/>
              <w:rPr>
                <w:b/>
              </w:rPr>
            </w:pPr>
            <w:r>
              <w:rPr>
                <w:b/>
              </w:rPr>
              <w:t>L2</w:t>
            </w:r>
          </w:p>
        </w:tc>
        <w:tc>
          <w:tcPr>
            <w:tcW w:w="283" w:type="dxa"/>
          </w:tcPr>
          <w:p w14:paraId="1A4A030F" w14:textId="77777777" w:rsidR="00083A2B" w:rsidRDefault="007C4FE9">
            <w:pPr>
              <w:pStyle w:val="TableStyle"/>
              <w:jc w:val="center"/>
              <w:rPr>
                <w:b/>
              </w:rPr>
            </w:pPr>
            <w:r>
              <w:rPr>
                <w:b/>
              </w:rPr>
              <w:t>L3</w:t>
            </w:r>
          </w:p>
        </w:tc>
        <w:tc>
          <w:tcPr>
            <w:tcW w:w="283" w:type="dxa"/>
          </w:tcPr>
          <w:p w14:paraId="24642354" w14:textId="77777777" w:rsidR="00083A2B" w:rsidRDefault="007C4FE9">
            <w:pPr>
              <w:pStyle w:val="TableStyle"/>
              <w:jc w:val="center"/>
              <w:rPr>
                <w:b/>
              </w:rPr>
            </w:pPr>
            <w:r>
              <w:rPr>
                <w:b/>
              </w:rPr>
              <w:t>L4</w:t>
            </w:r>
          </w:p>
        </w:tc>
        <w:tc>
          <w:tcPr>
            <w:tcW w:w="283" w:type="dxa"/>
          </w:tcPr>
          <w:p w14:paraId="30AC0EEE" w14:textId="77777777" w:rsidR="00083A2B" w:rsidRDefault="007C4FE9">
            <w:pPr>
              <w:pStyle w:val="TableStyle"/>
              <w:jc w:val="center"/>
              <w:rPr>
                <w:b/>
              </w:rPr>
            </w:pPr>
            <w:r>
              <w:rPr>
                <w:b/>
              </w:rPr>
              <w:t>L5</w:t>
            </w:r>
          </w:p>
        </w:tc>
        <w:tc>
          <w:tcPr>
            <w:tcW w:w="283" w:type="dxa"/>
          </w:tcPr>
          <w:p w14:paraId="53C589E4" w14:textId="77777777" w:rsidR="00083A2B" w:rsidRDefault="007C4FE9">
            <w:pPr>
              <w:pStyle w:val="TableStyle"/>
              <w:jc w:val="center"/>
              <w:rPr>
                <w:b/>
              </w:rPr>
            </w:pPr>
            <w:r>
              <w:rPr>
                <w:b/>
              </w:rPr>
              <w:t>L6</w:t>
            </w:r>
          </w:p>
        </w:tc>
        <w:tc>
          <w:tcPr>
            <w:tcW w:w="283" w:type="dxa"/>
          </w:tcPr>
          <w:p w14:paraId="5C47C9F7" w14:textId="77777777" w:rsidR="00083A2B" w:rsidRDefault="007C4FE9">
            <w:pPr>
              <w:pStyle w:val="TableStyle"/>
              <w:jc w:val="center"/>
              <w:rPr>
                <w:b/>
              </w:rPr>
            </w:pPr>
            <w:r>
              <w:rPr>
                <w:b/>
              </w:rPr>
              <w:t>L7</w:t>
            </w:r>
          </w:p>
        </w:tc>
        <w:tc>
          <w:tcPr>
            <w:tcW w:w="283" w:type="dxa"/>
          </w:tcPr>
          <w:p w14:paraId="491BF647" w14:textId="77777777" w:rsidR="00083A2B" w:rsidRDefault="007C4FE9">
            <w:pPr>
              <w:pStyle w:val="TableStyle"/>
              <w:jc w:val="center"/>
              <w:rPr>
                <w:b/>
              </w:rPr>
            </w:pPr>
            <w:r>
              <w:rPr>
                <w:b/>
              </w:rPr>
              <w:t>L8</w:t>
            </w:r>
          </w:p>
        </w:tc>
        <w:tc>
          <w:tcPr>
            <w:tcW w:w="1945" w:type="dxa"/>
          </w:tcPr>
          <w:p w14:paraId="50C3CAB3" w14:textId="77777777" w:rsidR="00083A2B" w:rsidRDefault="007C4FE9">
            <w:pPr>
              <w:pStyle w:val="TableStyle"/>
              <w:jc w:val="center"/>
              <w:rPr>
                <w:b/>
              </w:rPr>
            </w:pPr>
            <w:r>
              <w:rPr>
                <w:b/>
              </w:rPr>
              <w:t>Item Name</w:t>
            </w:r>
          </w:p>
        </w:tc>
      </w:tr>
    </w:tbl>
    <w:p w14:paraId="06771DC8" w14:textId="77777777" w:rsidR="00083A2B" w:rsidRDefault="00083A2B">
      <w:pPr>
        <w:rPr>
          <w:lang w:val="en-GB"/>
        </w:rPr>
        <w:sectPr w:rsidR="00083A2B">
          <w:headerReference w:type="default" r:id="rId48"/>
          <w:footerReference w:type="default" r:id="rId4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A3CF25" w14:textId="77777777">
        <w:trPr>
          <w:cantSplit/>
        </w:trPr>
        <w:tc>
          <w:tcPr>
            <w:tcW w:w="624" w:type="dxa"/>
            <w:tcBorders>
              <w:bottom w:val="single" w:sz="2" w:space="0" w:color="auto"/>
            </w:tcBorders>
            <w:shd w:val="pct10" w:color="auto" w:fill="auto"/>
          </w:tcPr>
          <w:p w14:paraId="22BE47F2" w14:textId="77777777" w:rsidR="00083A2B" w:rsidRDefault="007C4FE9">
            <w:pPr>
              <w:pStyle w:val="TableStyle"/>
              <w:jc w:val="center"/>
            </w:pPr>
            <w:r>
              <w:rPr>
                <w:noProof/>
              </w:rPr>
              <w:t>05H</w:t>
            </w:r>
          </w:p>
        </w:tc>
        <w:tc>
          <w:tcPr>
            <w:tcW w:w="2035" w:type="dxa"/>
            <w:tcBorders>
              <w:bottom w:val="single" w:sz="2" w:space="0" w:color="auto"/>
            </w:tcBorders>
            <w:shd w:val="pct10" w:color="auto" w:fill="auto"/>
          </w:tcPr>
          <w:p w14:paraId="78DAC18E" w14:textId="77777777" w:rsidR="00083A2B" w:rsidRDefault="007C4FE9">
            <w:pPr>
              <w:pStyle w:val="TableStyle"/>
            </w:pPr>
            <w:r>
              <w:rPr>
                <w:noProof/>
              </w:rPr>
              <w:t>Green Deal Plan Instruction</w:t>
            </w:r>
          </w:p>
        </w:tc>
        <w:tc>
          <w:tcPr>
            <w:tcW w:w="595" w:type="dxa"/>
            <w:tcBorders>
              <w:bottom w:val="single" w:sz="2" w:space="0" w:color="auto"/>
            </w:tcBorders>
            <w:shd w:val="pct10" w:color="auto" w:fill="auto"/>
          </w:tcPr>
          <w:p w14:paraId="7B404D72" w14:textId="77777777" w:rsidR="00083A2B" w:rsidRDefault="007C4FE9">
            <w:pPr>
              <w:pStyle w:val="TableStyle"/>
            </w:pPr>
            <w:r>
              <w:rPr>
                <w:noProof/>
              </w:rPr>
              <w:t>1-*</w:t>
            </w:r>
          </w:p>
        </w:tc>
        <w:tc>
          <w:tcPr>
            <w:tcW w:w="1570" w:type="dxa"/>
            <w:tcBorders>
              <w:bottom w:val="single" w:sz="2" w:space="0" w:color="auto"/>
            </w:tcBorders>
            <w:shd w:val="pct10" w:color="auto" w:fill="auto"/>
          </w:tcPr>
          <w:p w14:paraId="6CE80360" w14:textId="77777777" w:rsidR="00083A2B" w:rsidRDefault="00083A2B">
            <w:pPr>
              <w:pStyle w:val="TableStyle"/>
            </w:pPr>
          </w:p>
        </w:tc>
        <w:tc>
          <w:tcPr>
            <w:tcW w:w="283" w:type="dxa"/>
            <w:tcBorders>
              <w:bottom w:val="single" w:sz="2" w:space="0" w:color="auto"/>
            </w:tcBorders>
            <w:shd w:val="pct10" w:color="auto" w:fill="auto"/>
          </w:tcPr>
          <w:p w14:paraId="1BD6688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B758147" w14:textId="77777777" w:rsidR="00083A2B" w:rsidRDefault="00083A2B">
            <w:pPr>
              <w:pStyle w:val="TableStyle"/>
              <w:jc w:val="center"/>
            </w:pPr>
          </w:p>
        </w:tc>
        <w:tc>
          <w:tcPr>
            <w:tcW w:w="283" w:type="dxa"/>
            <w:tcBorders>
              <w:bottom w:val="single" w:sz="2" w:space="0" w:color="auto"/>
            </w:tcBorders>
            <w:shd w:val="pct10" w:color="auto" w:fill="auto"/>
          </w:tcPr>
          <w:p w14:paraId="35ED4009" w14:textId="77777777" w:rsidR="00083A2B" w:rsidRDefault="00083A2B">
            <w:pPr>
              <w:pStyle w:val="TableStyle"/>
              <w:jc w:val="center"/>
            </w:pPr>
          </w:p>
        </w:tc>
        <w:tc>
          <w:tcPr>
            <w:tcW w:w="283" w:type="dxa"/>
            <w:tcBorders>
              <w:bottom w:val="single" w:sz="2" w:space="0" w:color="auto"/>
            </w:tcBorders>
            <w:shd w:val="pct10" w:color="auto" w:fill="auto"/>
          </w:tcPr>
          <w:p w14:paraId="69BE586F" w14:textId="77777777" w:rsidR="00083A2B" w:rsidRDefault="00083A2B">
            <w:pPr>
              <w:pStyle w:val="TableStyle"/>
              <w:jc w:val="center"/>
            </w:pPr>
          </w:p>
        </w:tc>
        <w:tc>
          <w:tcPr>
            <w:tcW w:w="283" w:type="dxa"/>
            <w:tcBorders>
              <w:bottom w:val="single" w:sz="2" w:space="0" w:color="auto"/>
            </w:tcBorders>
            <w:shd w:val="pct10" w:color="auto" w:fill="auto"/>
          </w:tcPr>
          <w:p w14:paraId="465378E2" w14:textId="77777777" w:rsidR="00083A2B" w:rsidRDefault="00083A2B">
            <w:pPr>
              <w:pStyle w:val="TableStyle"/>
              <w:jc w:val="center"/>
            </w:pPr>
          </w:p>
        </w:tc>
        <w:tc>
          <w:tcPr>
            <w:tcW w:w="283" w:type="dxa"/>
            <w:tcBorders>
              <w:bottom w:val="single" w:sz="2" w:space="0" w:color="auto"/>
            </w:tcBorders>
            <w:shd w:val="pct10" w:color="auto" w:fill="auto"/>
          </w:tcPr>
          <w:p w14:paraId="0B5158C9" w14:textId="77777777" w:rsidR="00083A2B" w:rsidRDefault="00083A2B">
            <w:pPr>
              <w:pStyle w:val="TableStyle"/>
              <w:jc w:val="center"/>
            </w:pPr>
          </w:p>
        </w:tc>
        <w:tc>
          <w:tcPr>
            <w:tcW w:w="283" w:type="dxa"/>
            <w:tcBorders>
              <w:bottom w:val="single" w:sz="2" w:space="0" w:color="auto"/>
            </w:tcBorders>
            <w:shd w:val="pct10" w:color="auto" w:fill="auto"/>
          </w:tcPr>
          <w:p w14:paraId="4AC7D2F6" w14:textId="77777777" w:rsidR="00083A2B" w:rsidRDefault="00083A2B">
            <w:pPr>
              <w:pStyle w:val="TableStyle"/>
              <w:jc w:val="center"/>
            </w:pPr>
          </w:p>
        </w:tc>
        <w:tc>
          <w:tcPr>
            <w:tcW w:w="283" w:type="dxa"/>
            <w:tcBorders>
              <w:bottom w:val="single" w:sz="2" w:space="0" w:color="auto"/>
            </w:tcBorders>
            <w:shd w:val="pct10" w:color="auto" w:fill="auto"/>
          </w:tcPr>
          <w:p w14:paraId="6EF50D31" w14:textId="77777777" w:rsidR="00083A2B" w:rsidRDefault="00083A2B">
            <w:pPr>
              <w:pStyle w:val="TableStyle"/>
              <w:jc w:val="center"/>
            </w:pPr>
          </w:p>
        </w:tc>
        <w:tc>
          <w:tcPr>
            <w:tcW w:w="1945" w:type="dxa"/>
            <w:tcBorders>
              <w:bottom w:val="single" w:sz="2" w:space="0" w:color="auto"/>
            </w:tcBorders>
            <w:shd w:val="pct10" w:color="auto" w:fill="auto"/>
          </w:tcPr>
          <w:p w14:paraId="4A080B3C" w14:textId="77777777" w:rsidR="00083A2B" w:rsidRDefault="00083A2B">
            <w:pPr>
              <w:pStyle w:val="TableStyle"/>
              <w:jc w:val="center"/>
            </w:pPr>
          </w:p>
        </w:tc>
      </w:tr>
      <w:tr w:rsidR="00083A2B" w14:paraId="026FA105" w14:textId="77777777">
        <w:trPr>
          <w:cantSplit/>
        </w:trPr>
        <w:tc>
          <w:tcPr>
            <w:tcW w:w="624" w:type="dxa"/>
          </w:tcPr>
          <w:p w14:paraId="744E89D1" w14:textId="77777777" w:rsidR="00083A2B" w:rsidRDefault="00083A2B">
            <w:pPr>
              <w:pStyle w:val="TableStyle"/>
              <w:jc w:val="center"/>
            </w:pPr>
          </w:p>
        </w:tc>
        <w:tc>
          <w:tcPr>
            <w:tcW w:w="2035" w:type="dxa"/>
          </w:tcPr>
          <w:p w14:paraId="040A0CCB" w14:textId="77777777" w:rsidR="00083A2B" w:rsidRDefault="00083A2B">
            <w:pPr>
              <w:pStyle w:val="TableStyle"/>
            </w:pPr>
          </w:p>
        </w:tc>
        <w:tc>
          <w:tcPr>
            <w:tcW w:w="595" w:type="dxa"/>
          </w:tcPr>
          <w:p w14:paraId="10997096" w14:textId="77777777" w:rsidR="00083A2B" w:rsidRDefault="00083A2B">
            <w:pPr>
              <w:pStyle w:val="TableStyle"/>
            </w:pPr>
          </w:p>
        </w:tc>
        <w:tc>
          <w:tcPr>
            <w:tcW w:w="1570" w:type="dxa"/>
          </w:tcPr>
          <w:p w14:paraId="6980DDBE" w14:textId="77777777" w:rsidR="00083A2B" w:rsidRDefault="00083A2B">
            <w:pPr>
              <w:pStyle w:val="TableStyle"/>
            </w:pPr>
          </w:p>
        </w:tc>
        <w:tc>
          <w:tcPr>
            <w:tcW w:w="283" w:type="dxa"/>
          </w:tcPr>
          <w:p w14:paraId="0FC7A528" w14:textId="77777777" w:rsidR="00083A2B" w:rsidRDefault="00083A2B">
            <w:pPr>
              <w:pStyle w:val="TableStyle"/>
              <w:jc w:val="center"/>
            </w:pPr>
          </w:p>
        </w:tc>
        <w:tc>
          <w:tcPr>
            <w:tcW w:w="283" w:type="dxa"/>
          </w:tcPr>
          <w:p w14:paraId="7917AEEB" w14:textId="77777777" w:rsidR="00083A2B" w:rsidRDefault="007C4FE9">
            <w:pPr>
              <w:pStyle w:val="TableStyle"/>
              <w:jc w:val="center"/>
            </w:pPr>
            <w:r>
              <w:rPr>
                <w:noProof/>
              </w:rPr>
              <w:t>1</w:t>
            </w:r>
          </w:p>
        </w:tc>
        <w:tc>
          <w:tcPr>
            <w:tcW w:w="283" w:type="dxa"/>
          </w:tcPr>
          <w:p w14:paraId="1C9E60D7" w14:textId="77777777" w:rsidR="00083A2B" w:rsidRDefault="00083A2B">
            <w:pPr>
              <w:pStyle w:val="TableStyle"/>
              <w:jc w:val="center"/>
            </w:pPr>
          </w:p>
        </w:tc>
        <w:tc>
          <w:tcPr>
            <w:tcW w:w="283" w:type="dxa"/>
          </w:tcPr>
          <w:p w14:paraId="02F5C823" w14:textId="77777777" w:rsidR="00083A2B" w:rsidRDefault="00083A2B">
            <w:pPr>
              <w:pStyle w:val="TableStyle"/>
              <w:jc w:val="center"/>
            </w:pPr>
          </w:p>
        </w:tc>
        <w:tc>
          <w:tcPr>
            <w:tcW w:w="283" w:type="dxa"/>
          </w:tcPr>
          <w:p w14:paraId="2A0BAAC0" w14:textId="77777777" w:rsidR="00083A2B" w:rsidRDefault="00083A2B">
            <w:pPr>
              <w:pStyle w:val="TableStyle"/>
              <w:jc w:val="center"/>
            </w:pPr>
          </w:p>
        </w:tc>
        <w:tc>
          <w:tcPr>
            <w:tcW w:w="283" w:type="dxa"/>
          </w:tcPr>
          <w:p w14:paraId="1CA25EE5" w14:textId="77777777" w:rsidR="00083A2B" w:rsidRDefault="00083A2B">
            <w:pPr>
              <w:pStyle w:val="TableStyle"/>
              <w:jc w:val="center"/>
            </w:pPr>
          </w:p>
        </w:tc>
        <w:tc>
          <w:tcPr>
            <w:tcW w:w="283" w:type="dxa"/>
          </w:tcPr>
          <w:p w14:paraId="1C1F4B30" w14:textId="77777777" w:rsidR="00083A2B" w:rsidRDefault="00083A2B">
            <w:pPr>
              <w:pStyle w:val="TableStyle"/>
              <w:jc w:val="center"/>
            </w:pPr>
          </w:p>
        </w:tc>
        <w:tc>
          <w:tcPr>
            <w:tcW w:w="283" w:type="dxa"/>
          </w:tcPr>
          <w:p w14:paraId="77943BAA" w14:textId="77777777" w:rsidR="00083A2B" w:rsidRDefault="00083A2B">
            <w:pPr>
              <w:pStyle w:val="TableStyle"/>
              <w:jc w:val="center"/>
            </w:pPr>
          </w:p>
        </w:tc>
        <w:tc>
          <w:tcPr>
            <w:tcW w:w="1945" w:type="dxa"/>
          </w:tcPr>
          <w:p w14:paraId="0CC1D0B0" w14:textId="77777777" w:rsidR="00083A2B" w:rsidRDefault="007C4FE9">
            <w:pPr>
              <w:pStyle w:val="TableStyle"/>
            </w:pPr>
            <w:r>
              <w:rPr>
                <w:noProof/>
              </w:rPr>
              <w:t>Green Deal MPAN Core</w:t>
            </w:r>
          </w:p>
        </w:tc>
      </w:tr>
      <w:tr w:rsidR="00083A2B" w14:paraId="2AC6E1F1" w14:textId="77777777">
        <w:trPr>
          <w:cantSplit/>
        </w:trPr>
        <w:tc>
          <w:tcPr>
            <w:tcW w:w="624" w:type="dxa"/>
          </w:tcPr>
          <w:p w14:paraId="0F80EF52" w14:textId="77777777" w:rsidR="00083A2B" w:rsidRDefault="00083A2B">
            <w:pPr>
              <w:pStyle w:val="TableStyle"/>
              <w:jc w:val="center"/>
            </w:pPr>
          </w:p>
        </w:tc>
        <w:tc>
          <w:tcPr>
            <w:tcW w:w="2035" w:type="dxa"/>
          </w:tcPr>
          <w:p w14:paraId="6069E09A" w14:textId="77777777" w:rsidR="00083A2B" w:rsidRDefault="00083A2B">
            <w:pPr>
              <w:pStyle w:val="TableStyle"/>
            </w:pPr>
          </w:p>
        </w:tc>
        <w:tc>
          <w:tcPr>
            <w:tcW w:w="595" w:type="dxa"/>
          </w:tcPr>
          <w:p w14:paraId="58DA4D2F" w14:textId="77777777" w:rsidR="00083A2B" w:rsidRDefault="00083A2B">
            <w:pPr>
              <w:pStyle w:val="TableStyle"/>
            </w:pPr>
          </w:p>
        </w:tc>
        <w:tc>
          <w:tcPr>
            <w:tcW w:w="1570" w:type="dxa"/>
          </w:tcPr>
          <w:p w14:paraId="49CFEABA" w14:textId="77777777" w:rsidR="00083A2B" w:rsidRDefault="00083A2B">
            <w:pPr>
              <w:pStyle w:val="TableStyle"/>
            </w:pPr>
          </w:p>
        </w:tc>
        <w:tc>
          <w:tcPr>
            <w:tcW w:w="283" w:type="dxa"/>
          </w:tcPr>
          <w:p w14:paraId="486CB591" w14:textId="77777777" w:rsidR="00083A2B" w:rsidRDefault="00083A2B">
            <w:pPr>
              <w:pStyle w:val="TableStyle"/>
              <w:jc w:val="center"/>
            </w:pPr>
          </w:p>
        </w:tc>
        <w:tc>
          <w:tcPr>
            <w:tcW w:w="283" w:type="dxa"/>
          </w:tcPr>
          <w:p w14:paraId="0D7E46E8" w14:textId="77777777" w:rsidR="00083A2B" w:rsidRDefault="007C4FE9">
            <w:pPr>
              <w:pStyle w:val="TableStyle"/>
              <w:jc w:val="center"/>
            </w:pPr>
            <w:r>
              <w:rPr>
                <w:noProof/>
              </w:rPr>
              <w:t>1</w:t>
            </w:r>
          </w:p>
        </w:tc>
        <w:tc>
          <w:tcPr>
            <w:tcW w:w="283" w:type="dxa"/>
          </w:tcPr>
          <w:p w14:paraId="4072F3D8" w14:textId="77777777" w:rsidR="00083A2B" w:rsidRDefault="00083A2B">
            <w:pPr>
              <w:pStyle w:val="TableStyle"/>
              <w:jc w:val="center"/>
            </w:pPr>
          </w:p>
        </w:tc>
        <w:tc>
          <w:tcPr>
            <w:tcW w:w="283" w:type="dxa"/>
          </w:tcPr>
          <w:p w14:paraId="15017CD7" w14:textId="77777777" w:rsidR="00083A2B" w:rsidRDefault="00083A2B">
            <w:pPr>
              <w:pStyle w:val="TableStyle"/>
              <w:jc w:val="center"/>
            </w:pPr>
          </w:p>
        </w:tc>
        <w:tc>
          <w:tcPr>
            <w:tcW w:w="283" w:type="dxa"/>
          </w:tcPr>
          <w:p w14:paraId="751EEFA3" w14:textId="77777777" w:rsidR="00083A2B" w:rsidRDefault="00083A2B">
            <w:pPr>
              <w:pStyle w:val="TableStyle"/>
              <w:jc w:val="center"/>
            </w:pPr>
          </w:p>
        </w:tc>
        <w:tc>
          <w:tcPr>
            <w:tcW w:w="283" w:type="dxa"/>
          </w:tcPr>
          <w:p w14:paraId="3EDC2E82" w14:textId="77777777" w:rsidR="00083A2B" w:rsidRDefault="00083A2B">
            <w:pPr>
              <w:pStyle w:val="TableStyle"/>
              <w:jc w:val="center"/>
            </w:pPr>
          </w:p>
        </w:tc>
        <w:tc>
          <w:tcPr>
            <w:tcW w:w="283" w:type="dxa"/>
          </w:tcPr>
          <w:p w14:paraId="1FF11974" w14:textId="77777777" w:rsidR="00083A2B" w:rsidRDefault="00083A2B">
            <w:pPr>
              <w:pStyle w:val="TableStyle"/>
              <w:jc w:val="center"/>
            </w:pPr>
          </w:p>
        </w:tc>
        <w:tc>
          <w:tcPr>
            <w:tcW w:w="283" w:type="dxa"/>
          </w:tcPr>
          <w:p w14:paraId="7F6A4403" w14:textId="77777777" w:rsidR="00083A2B" w:rsidRDefault="00083A2B">
            <w:pPr>
              <w:pStyle w:val="TableStyle"/>
              <w:jc w:val="center"/>
            </w:pPr>
          </w:p>
        </w:tc>
        <w:tc>
          <w:tcPr>
            <w:tcW w:w="1945" w:type="dxa"/>
          </w:tcPr>
          <w:p w14:paraId="2AC0353B" w14:textId="77777777" w:rsidR="00083A2B" w:rsidRDefault="007C4FE9">
            <w:pPr>
              <w:pStyle w:val="TableStyle"/>
            </w:pPr>
            <w:r>
              <w:rPr>
                <w:noProof/>
              </w:rPr>
              <w:t>GD Plan ID</w:t>
            </w:r>
          </w:p>
        </w:tc>
      </w:tr>
      <w:tr w:rsidR="00083A2B" w14:paraId="36F7DC3B" w14:textId="77777777">
        <w:trPr>
          <w:cantSplit/>
        </w:trPr>
        <w:tc>
          <w:tcPr>
            <w:tcW w:w="624" w:type="dxa"/>
          </w:tcPr>
          <w:p w14:paraId="2AD6954C" w14:textId="77777777" w:rsidR="00083A2B" w:rsidRDefault="00083A2B">
            <w:pPr>
              <w:pStyle w:val="TableStyle"/>
              <w:jc w:val="center"/>
            </w:pPr>
          </w:p>
        </w:tc>
        <w:tc>
          <w:tcPr>
            <w:tcW w:w="2035" w:type="dxa"/>
          </w:tcPr>
          <w:p w14:paraId="052A47AD" w14:textId="77777777" w:rsidR="00083A2B" w:rsidRDefault="00083A2B">
            <w:pPr>
              <w:pStyle w:val="TableStyle"/>
            </w:pPr>
          </w:p>
        </w:tc>
        <w:tc>
          <w:tcPr>
            <w:tcW w:w="595" w:type="dxa"/>
          </w:tcPr>
          <w:p w14:paraId="420C5AC4" w14:textId="77777777" w:rsidR="00083A2B" w:rsidRDefault="00083A2B">
            <w:pPr>
              <w:pStyle w:val="TableStyle"/>
            </w:pPr>
          </w:p>
        </w:tc>
        <w:tc>
          <w:tcPr>
            <w:tcW w:w="1570" w:type="dxa"/>
          </w:tcPr>
          <w:p w14:paraId="6F02DD67" w14:textId="77777777" w:rsidR="00083A2B" w:rsidRDefault="00083A2B">
            <w:pPr>
              <w:pStyle w:val="TableStyle"/>
            </w:pPr>
          </w:p>
        </w:tc>
        <w:tc>
          <w:tcPr>
            <w:tcW w:w="283" w:type="dxa"/>
          </w:tcPr>
          <w:p w14:paraId="5BF4AE34" w14:textId="77777777" w:rsidR="00083A2B" w:rsidRDefault="00083A2B">
            <w:pPr>
              <w:pStyle w:val="TableStyle"/>
              <w:jc w:val="center"/>
            </w:pPr>
          </w:p>
        </w:tc>
        <w:tc>
          <w:tcPr>
            <w:tcW w:w="283" w:type="dxa"/>
          </w:tcPr>
          <w:p w14:paraId="54CBEF69" w14:textId="77777777" w:rsidR="00083A2B" w:rsidRDefault="007C4FE9">
            <w:pPr>
              <w:pStyle w:val="TableStyle"/>
              <w:jc w:val="center"/>
            </w:pPr>
            <w:r>
              <w:rPr>
                <w:noProof/>
              </w:rPr>
              <w:t>1</w:t>
            </w:r>
          </w:p>
        </w:tc>
        <w:tc>
          <w:tcPr>
            <w:tcW w:w="283" w:type="dxa"/>
          </w:tcPr>
          <w:p w14:paraId="2EAC65EA" w14:textId="77777777" w:rsidR="00083A2B" w:rsidRDefault="00083A2B">
            <w:pPr>
              <w:pStyle w:val="TableStyle"/>
              <w:jc w:val="center"/>
            </w:pPr>
          </w:p>
        </w:tc>
        <w:tc>
          <w:tcPr>
            <w:tcW w:w="283" w:type="dxa"/>
          </w:tcPr>
          <w:p w14:paraId="26CE8286" w14:textId="77777777" w:rsidR="00083A2B" w:rsidRDefault="00083A2B">
            <w:pPr>
              <w:pStyle w:val="TableStyle"/>
              <w:jc w:val="center"/>
            </w:pPr>
          </w:p>
        </w:tc>
        <w:tc>
          <w:tcPr>
            <w:tcW w:w="283" w:type="dxa"/>
          </w:tcPr>
          <w:p w14:paraId="5B721137" w14:textId="77777777" w:rsidR="00083A2B" w:rsidRDefault="00083A2B">
            <w:pPr>
              <w:pStyle w:val="TableStyle"/>
              <w:jc w:val="center"/>
            </w:pPr>
          </w:p>
        </w:tc>
        <w:tc>
          <w:tcPr>
            <w:tcW w:w="283" w:type="dxa"/>
          </w:tcPr>
          <w:p w14:paraId="420B5035" w14:textId="77777777" w:rsidR="00083A2B" w:rsidRDefault="00083A2B">
            <w:pPr>
              <w:pStyle w:val="TableStyle"/>
              <w:jc w:val="center"/>
            </w:pPr>
          </w:p>
        </w:tc>
        <w:tc>
          <w:tcPr>
            <w:tcW w:w="283" w:type="dxa"/>
          </w:tcPr>
          <w:p w14:paraId="4710EA4E" w14:textId="77777777" w:rsidR="00083A2B" w:rsidRDefault="00083A2B">
            <w:pPr>
              <w:pStyle w:val="TableStyle"/>
              <w:jc w:val="center"/>
            </w:pPr>
          </w:p>
        </w:tc>
        <w:tc>
          <w:tcPr>
            <w:tcW w:w="283" w:type="dxa"/>
          </w:tcPr>
          <w:p w14:paraId="6EF97F23" w14:textId="77777777" w:rsidR="00083A2B" w:rsidRDefault="00083A2B">
            <w:pPr>
              <w:pStyle w:val="TableStyle"/>
              <w:jc w:val="center"/>
            </w:pPr>
          </w:p>
        </w:tc>
        <w:tc>
          <w:tcPr>
            <w:tcW w:w="1945" w:type="dxa"/>
          </w:tcPr>
          <w:p w14:paraId="748F4285" w14:textId="77777777" w:rsidR="00083A2B" w:rsidRDefault="007C4FE9">
            <w:pPr>
              <w:pStyle w:val="TableStyle"/>
            </w:pPr>
            <w:r>
              <w:rPr>
                <w:noProof/>
              </w:rPr>
              <w:t>GDCC Instruction Number</w:t>
            </w:r>
          </w:p>
        </w:tc>
      </w:tr>
      <w:tr w:rsidR="00083A2B" w14:paraId="32A7FCE0" w14:textId="77777777">
        <w:trPr>
          <w:cantSplit/>
        </w:trPr>
        <w:tc>
          <w:tcPr>
            <w:tcW w:w="624" w:type="dxa"/>
          </w:tcPr>
          <w:p w14:paraId="5DC89D45" w14:textId="77777777" w:rsidR="00083A2B" w:rsidRDefault="00083A2B">
            <w:pPr>
              <w:pStyle w:val="TableStyle"/>
              <w:jc w:val="center"/>
            </w:pPr>
          </w:p>
        </w:tc>
        <w:tc>
          <w:tcPr>
            <w:tcW w:w="2035" w:type="dxa"/>
          </w:tcPr>
          <w:p w14:paraId="74465819" w14:textId="77777777" w:rsidR="00083A2B" w:rsidRDefault="00083A2B">
            <w:pPr>
              <w:pStyle w:val="TableStyle"/>
            </w:pPr>
          </w:p>
        </w:tc>
        <w:tc>
          <w:tcPr>
            <w:tcW w:w="595" w:type="dxa"/>
          </w:tcPr>
          <w:p w14:paraId="49AEB6D6" w14:textId="77777777" w:rsidR="00083A2B" w:rsidRDefault="00083A2B">
            <w:pPr>
              <w:pStyle w:val="TableStyle"/>
            </w:pPr>
          </w:p>
        </w:tc>
        <w:tc>
          <w:tcPr>
            <w:tcW w:w="1570" w:type="dxa"/>
          </w:tcPr>
          <w:p w14:paraId="4EA8FE0B" w14:textId="77777777" w:rsidR="00083A2B" w:rsidRDefault="00083A2B">
            <w:pPr>
              <w:pStyle w:val="TableStyle"/>
            </w:pPr>
          </w:p>
        </w:tc>
        <w:tc>
          <w:tcPr>
            <w:tcW w:w="283" w:type="dxa"/>
          </w:tcPr>
          <w:p w14:paraId="4426BEB8" w14:textId="77777777" w:rsidR="00083A2B" w:rsidRDefault="00083A2B">
            <w:pPr>
              <w:pStyle w:val="TableStyle"/>
              <w:jc w:val="center"/>
            </w:pPr>
          </w:p>
        </w:tc>
        <w:tc>
          <w:tcPr>
            <w:tcW w:w="283" w:type="dxa"/>
          </w:tcPr>
          <w:p w14:paraId="1D6F60B4" w14:textId="77777777" w:rsidR="00083A2B" w:rsidRDefault="007C4FE9">
            <w:pPr>
              <w:pStyle w:val="TableStyle"/>
              <w:jc w:val="center"/>
            </w:pPr>
            <w:r>
              <w:rPr>
                <w:noProof/>
              </w:rPr>
              <w:t>1</w:t>
            </w:r>
          </w:p>
        </w:tc>
        <w:tc>
          <w:tcPr>
            <w:tcW w:w="283" w:type="dxa"/>
          </w:tcPr>
          <w:p w14:paraId="54DD9449" w14:textId="77777777" w:rsidR="00083A2B" w:rsidRDefault="00083A2B">
            <w:pPr>
              <w:pStyle w:val="TableStyle"/>
              <w:jc w:val="center"/>
            </w:pPr>
          </w:p>
        </w:tc>
        <w:tc>
          <w:tcPr>
            <w:tcW w:w="283" w:type="dxa"/>
          </w:tcPr>
          <w:p w14:paraId="538E8584" w14:textId="77777777" w:rsidR="00083A2B" w:rsidRDefault="00083A2B">
            <w:pPr>
              <w:pStyle w:val="TableStyle"/>
              <w:jc w:val="center"/>
            </w:pPr>
          </w:p>
        </w:tc>
        <w:tc>
          <w:tcPr>
            <w:tcW w:w="283" w:type="dxa"/>
          </w:tcPr>
          <w:p w14:paraId="1DA5005B" w14:textId="77777777" w:rsidR="00083A2B" w:rsidRDefault="00083A2B">
            <w:pPr>
              <w:pStyle w:val="TableStyle"/>
              <w:jc w:val="center"/>
            </w:pPr>
          </w:p>
        </w:tc>
        <w:tc>
          <w:tcPr>
            <w:tcW w:w="283" w:type="dxa"/>
          </w:tcPr>
          <w:p w14:paraId="5E0B7002" w14:textId="77777777" w:rsidR="00083A2B" w:rsidRDefault="00083A2B">
            <w:pPr>
              <w:pStyle w:val="TableStyle"/>
              <w:jc w:val="center"/>
            </w:pPr>
          </w:p>
        </w:tc>
        <w:tc>
          <w:tcPr>
            <w:tcW w:w="283" w:type="dxa"/>
          </w:tcPr>
          <w:p w14:paraId="77D4EB78" w14:textId="77777777" w:rsidR="00083A2B" w:rsidRDefault="00083A2B">
            <w:pPr>
              <w:pStyle w:val="TableStyle"/>
              <w:jc w:val="center"/>
            </w:pPr>
          </w:p>
        </w:tc>
        <w:tc>
          <w:tcPr>
            <w:tcW w:w="283" w:type="dxa"/>
          </w:tcPr>
          <w:p w14:paraId="3E5A4644" w14:textId="77777777" w:rsidR="00083A2B" w:rsidRDefault="00083A2B">
            <w:pPr>
              <w:pStyle w:val="TableStyle"/>
              <w:jc w:val="center"/>
            </w:pPr>
          </w:p>
        </w:tc>
        <w:tc>
          <w:tcPr>
            <w:tcW w:w="1945" w:type="dxa"/>
          </w:tcPr>
          <w:p w14:paraId="2846794B" w14:textId="77777777" w:rsidR="00083A2B" w:rsidRDefault="007C4FE9">
            <w:pPr>
              <w:pStyle w:val="TableStyle"/>
            </w:pPr>
            <w:r>
              <w:rPr>
                <w:noProof/>
              </w:rPr>
              <w:t>GDCC Instruction Type</w:t>
            </w:r>
          </w:p>
        </w:tc>
      </w:tr>
    </w:tbl>
    <w:p w14:paraId="719CF3E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C53BAF4" w14:textId="77777777">
        <w:trPr>
          <w:cantSplit/>
        </w:trPr>
        <w:tc>
          <w:tcPr>
            <w:tcW w:w="624" w:type="dxa"/>
            <w:tcBorders>
              <w:bottom w:val="single" w:sz="2" w:space="0" w:color="auto"/>
            </w:tcBorders>
            <w:shd w:val="pct10" w:color="auto" w:fill="auto"/>
          </w:tcPr>
          <w:p w14:paraId="2D465058" w14:textId="77777777" w:rsidR="00083A2B" w:rsidRDefault="007C4FE9">
            <w:pPr>
              <w:pStyle w:val="TableStyle"/>
              <w:jc w:val="center"/>
            </w:pPr>
            <w:r>
              <w:rPr>
                <w:noProof/>
              </w:rPr>
              <w:t>06H</w:t>
            </w:r>
          </w:p>
        </w:tc>
        <w:tc>
          <w:tcPr>
            <w:tcW w:w="2035" w:type="dxa"/>
            <w:tcBorders>
              <w:bottom w:val="single" w:sz="2" w:space="0" w:color="auto"/>
            </w:tcBorders>
            <w:shd w:val="pct10" w:color="auto" w:fill="auto"/>
          </w:tcPr>
          <w:p w14:paraId="7D850F04" w14:textId="77777777" w:rsidR="00083A2B" w:rsidRDefault="007C4FE9">
            <w:pPr>
              <w:pStyle w:val="TableStyle"/>
            </w:pPr>
            <w:r>
              <w:rPr>
                <w:noProof/>
              </w:rPr>
              <w:t>Default Bill Payer Information</w:t>
            </w:r>
          </w:p>
        </w:tc>
        <w:tc>
          <w:tcPr>
            <w:tcW w:w="595" w:type="dxa"/>
            <w:tcBorders>
              <w:bottom w:val="single" w:sz="2" w:space="0" w:color="auto"/>
            </w:tcBorders>
            <w:shd w:val="pct10" w:color="auto" w:fill="auto"/>
          </w:tcPr>
          <w:p w14:paraId="749DFE7E" w14:textId="77777777" w:rsidR="00083A2B" w:rsidRDefault="007C4FE9">
            <w:pPr>
              <w:pStyle w:val="TableStyle"/>
            </w:pPr>
            <w:r>
              <w:rPr>
                <w:noProof/>
              </w:rPr>
              <w:t>0-1</w:t>
            </w:r>
          </w:p>
        </w:tc>
        <w:tc>
          <w:tcPr>
            <w:tcW w:w="1570" w:type="dxa"/>
            <w:tcBorders>
              <w:bottom w:val="single" w:sz="2" w:space="0" w:color="auto"/>
            </w:tcBorders>
            <w:shd w:val="pct10" w:color="auto" w:fill="auto"/>
          </w:tcPr>
          <w:p w14:paraId="6C39134B" w14:textId="77777777" w:rsidR="00083A2B" w:rsidRDefault="007C4FE9">
            <w:pPr>
              <w:pStyle w:val="TableStyle"/>
            </w:pPr>
            <w:r>
              <w:rPr>
                <w:noProof/>
              </w:rPr>
              <w:t>Mandatory if GDCC instruction type = D, must not be present for any other GDCC instruction type</w:t>
            </w:r>
          </w:p>
        </w:tc>
        <w:tc>
          <w:tcPr>
            <w:tcW w:w="283" w:type="dxa"/>
            <w:tcBorders>
              <w:bottom w:val="single" w:sz="2" w:space="0" w:color="auto"/>
            </w:tcBorders>
            <w:shd w:val="pct10" w:color="auto" w:fill="auto"/>
          </w:tcPr>
          <w:p w14:paraId="64A61742" w14:textId="77777777" w:rsidR="00083A2B" w:rsidRDefault="00083A2B">
            <w:pPr>
              <w:pStyle w:val="TableStyle"/>
              <w:jc w:val="center"/>
            </w:pPr>
          </w:p>
        </w:tc>
        <w:tc>
          <w:tcPr>
            <w:tcW w:w="283" w:type="dxa"/>
            <w:tcBorders>
              <w:bottom w:val="single" w:sz="2" w:space="0" w:color="auto"/>
            </w:tcBorders>
            <w:shd w:val="pct10" w:color="auto" w:fill="auto"/>
          </w:tcPr>
          <w:p w14:paraId="52D7384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5972548" w14:textId="77777777" w:rsidR="00083A2B" w:rsidRDefault="00083A2B">
            <w:pPr>
              <w:pStyle w:val="TableStyle"/>
              <w:jc w:val="center"/>
            </w:pPr>
          </w:p>
        </w:tc>
        <w:tc>
          <w:tcPr>
            <w:tcW w:w="283" w:type="dxa"/>
            <w:tcBorders>
              <w:bottom w:val="single" w:sz="2" w:space="0" w:color="auto"/>
            </w:tcBorders>
            <w:shd w:val="pct10" w:color="auto" w:fill="auto"/>
          </w:tcPr>
          <w:p w14:paraId="327E100D" w14:textId="77777777" w:rsidR="00083A2B" w:rsidRDefault="00083A2B">
            <w:pPr>
              <w:pStyle w:val="TableStyle"/>
              <w:jc w:val="center"/>
            </w:pPr>
          </w:p>
        </w:tc>
        <w:tc>
          <w:tcPr>
            <w:tcW w:w="283" w:type="dxa"/>
            <w:tcBorders>
              <w:bottom w:val="single" w:sz="2" w:space="0" w:color="auto"/>
            </w:tcBorders>
            <w:shd w:val="pct10" w:color="auto" w:fill="auto"/>
          </w:tcPr>
          <w:p w14:paraId="293A94D9" w14:textId="77777777" w:rsidR="00083A2B" w:rsidRDefault="00083A2B">
            <w:pPr>
              <w:pStyle w:val="TableStyle"/>
              <w:jc w:val="center"/>
            </w:pPr>
          </w:p>
        </w:tc>
        <w:tc>
          <w:tcPr>
            <w:tcW w:w="283" w:type="dxa"/>
            <w:tcBorders>
              <w:bottom w:val="single" w:sz="2" w:space="0" w:color="auto"/>
            </w:tcBorders>
            <w:shd w:val="pct10" w:color="auto" w:fill="auto"/>
          </w:tcPr>
          <w:p w14:paraId="476CFF4E" w14:textId="77777777" w:rsidR="00083A2B" w:rsidRDefault="00083A2B">
            <w:pPr>
              <w:pStyle w:val="TableStyle"/>
              <w:jc w:val="center"/>
            </w:pPr>
          </w:p>
        </w:tc>
        <w:tc>
          <w:tcPr>
            <w:tcW w:w="283" w:type="dxa"/>
            <w:tcBorders>
              <w:bottom w:val="single" w:sz="2" w:space="0" w:color="auto"/>
            </w:tcBorders>
            <w:shd w:val="pct10" w:color="auto" w:fill="auto"/>
          </w:tcPr>
          <w:p w14:paraId="3B8B2F33" w14:textId="77777777" w:rsidR="00083A2B" w:rsidRDefault="00083A2B">
            <w:pPr>
              <w:pStyle w:val="TableStyle"/>
              <w:jc w:val="center"/>
            </w:pPr>
          </w:p>
        </w:tc>
        <w:tc>
          <w:tcPr>
            <w:tcW w:w="283" w:type="dxa"/>
            <w:tcBorders>
              <w:bottom w:val="single" w:sz="2" w:space="0" w:color="auto"/>
            </w:tcBorders>
            <w:shd w:val="pct10" w:color="auto" w:fill="auto"/>
          </w:tcPr>
          <w:p w14:paraId="659E8587" w14:textId="77777777" w:rsidR="00083A2B" w:rsidRDefault="00083A2B">
            <w:pPr>
              <w:pStyle w:val="TableStyle"/>
              <w:jc w:val="center"/>
            </w:pPr>
          </w:p>
        </w:tc>
        <w:tc>
          <w:tcPr>
            <w:tcW w:w="1945" w:type="dxa"/>
            <w:tcBorders>
              <w:bottom w:val="single" w:sz="2" w:space="0" w:color="auto"/>
            </w:tcBorders>
            <w:shd w:val="pct10" w:color="auto" w:fill="auto"/>
          </w:tcPr>
          <w:p w14:paraId="0D756942" w14:textId="77777777" w:rsidR="00083A2B" w:rsidRDefault="00083A2B">
            <w:pPr>
              <w:pStyle w:val="TableStyle"/>
              <w:jc w:val="center"/>
            </w:pPr>
          </w:p>
        </w:tc>
      </w:tr>
      <w:tr w:rsidR="00083A2B" w14:paraId="0D3DF215" w14:textId="77777777">
        <w:trPr>
          <w:cantSplit/>
        </w:trPr>
        <w:tc>
          <w:tcPr>
            <w:tcW w:w="624" w:type="dxa"/>
          </w:tcPr>
          <w:p w14:paraId="63380266" w14:textId="77777777" w:rsidR="00083A2B" w:rsidRDefault="00083A2B">
            <w:pPr>
              <w:pStyle w:val="TableStyle"/>
              <w:jc w:val="center"/>
            </w:pPr>
          </w:p>
        </w:tc>
        <w:tc>
          <w:tcPr>
            <w:tcW w:w="2035" w:type="dxa"/>
          </w:tcPr>
          <w:p w14:paraId="76C0E249" w14:textId="77777777" w:rsidR="00083A2B" w:rsidRDefault="00083A2B">
            <w:pPr>
              <w:pStyle w:val="TableStyle"/>
            </w:pPr>
          </w:p>
        </w:tc>
        <w:tc>
          <w:tcPr>
            <w:tcW w:w="595" w:type="dxa"/>
          </w:tcPr>
          <w:p w14:paraId="60B6058D" w14:textId="77777777" w:rsidR="00083A2B" w:rsidRDefault="00083A2B">
            <w:pPr>
              <w:pStyle w:val="TableStyle"/>
            </w:pPr>
          </w:p>
        </w:tc>
        <w:tc>
          <w:tcPr>
            <w:tcW w:w="1570" w:type="dxa"/>
          </w:tcPr>
          <w:p w14:paraId="41FFD5F4" w14:textId="77777777" w:rsidR="00083A2B" w:rsidRDefault="00083A2B">
            <w:pPr>
              <w:pStyle w:val="TableStyle"/>
            </w:pPr>
          </w:p>
        </w:tc>
        <w:tc>
          <w:tcPr>
            <w:tcW w:w="283" w:type="dxa"/>
          </w:tcPr>
          <w:p w14:paraId="0EBFC26B" w14:textId="77777777" w:rsidR="00083A2B" w:rsidRDefault="00083A2B">
            <w:pPr>
              <w:pStyle w:val="TableStyle"/>
              <w:jc w:val="center"/>
            </w:pPr>
          </w:p>
        </w:tc>
        <w:tc>
          <w:tcPr>
            <w:tcW w:w="283" w:type="dxa"/>
          </w:tcPr>
          <w:p w14:paraId="6D922F00" w14:textId="77777777" w:rsidR="00083A2B" w:rsidRDefault="00083A2B">
            <w:pPr>
              <w:pStyle w:val="TableStyle"/>
              <w:jc w:val="center"/>
            </w:pPr>
          </w:p>
        </w:tc>
        <w:tc>
          <w:tcPr>
            <w:tcW w:w="283" w:type="dxa"/>
          </w:tcPr>
          <w:p w14:paraId="1C2212AE" w14:textId="77777777" w:rsidR="00083A2B" w:rsidRDefault="007C4FE9">
            <w:pPr>
              <w:pStyle w:val="TableStyle"/>
              <w:jc w:val="center"/>
            </w:pPr>
            <w:r>
              <w:rPr>
                <w:noProof/>
              </w:rPr>
              <w:t>O</w:t>
            </w:r>
          </w:p>
        </w:tc>
        <w:tc>
          <w:tcPr>
            <w:tcW w:w="283" w:type="dxa"/>
          </w:tcPr>
          <w:p w14:paraId="62336477" w14:textId="77777777" w:rsidR="00083A2B" w:rsidRDefault="00083A2B">
            <w:pPr>
              <w:pStyle w:val="TableStyle"/>
              <w:jc w:val="center"/>
            </w:pPr>
          </w:p>
        </w:tc>
        <w:tc>
          <w:tcPr>
            <w:tcW w:w="283" w:type="dxa"/>
          </w:tcPr>
          <w:p w14:paraId="68A21F77" w14:textId="77777777" w:rsidR="00083A2B" w:rsidRDefault="00083A2B">
            <w:pPr>
              <w:pStyle w:val="TableStyle"/>
              <w:jc w:val="center"/>
            </w:pPr>
          </w:p>
        </w:tc>
        <w:tc>
          <w:tcPr>
            <w:tcW w:w="283" w:type="dxa"/>
          </w:tcPr>
          <w:p w14:paraId="2E9E0A33" w14:textId="77777777" w:rsidR="00083A2B" w:rsidRDefault="00083A2B">
            <w:pPr>
              <w:pStyle w:val="TableStyle"/>
              <w:jc w:val="center"/>
            </w:pPr>
          </w:p>
        </w:tc>
        <w:tc>
          <w:tcPr>
            <w:tcW w:w="283" w:type="dxa"/>
          </w:tcPr>
          <w:p w14:paraId="7FFA0490" w14:textId="77777777" w:rsidR="00083A2B" w:rsidRDefault="00083A2B">
            <w:pPr>
              <w:pStyle w:val="TableStyle"/>
              <w:jc w:val="center"/>
            </w:pPr>
          </w:p>
        </w:tc>
        <w:tc>
          <w:tcPr>
            <w:tcW w:w="283" w:type="dxa"/>
          </w:tcPr>
          <w:p w14:paraId="358E17CD" w14:textId="77777777" w:rsidR="00083A2B" w:rsidRDefault="00083A2B">
            <w:pPr>
              <w:pStyle w:val="TableStyle"/>
              <w:jc w:val="center"/>
            </w:pPr>
          </w:p>
        </w:tc>
        <w:tc>
          <w:tcPr>
            <w:tcW w:w="1945" w:type="dxa"/>
          </w:tcPr>
          <w:p w14:paraId="2733E752" w14:textId="77777777" w:rsidR="00083A2B" w:rsidRDefault="007C4FE9">
            <w:pPr>
              <w:pStyle w:val="TableStyle"/>
            </w:pPr>
            <w:r>
              <w:rPr>
                <w:noProof/>
              </w:rPr>
              <w:t>Default Bill Payer Name</w:t>
            </w:r>
          </w:p>
        </w:tc>
      </w:tr>
      <w:tr w:rsidR="00083A2B" w14:paraId="07814127" w14:textId="77777777">
        <w:trPr>
          <w:cantSplit/>
        </w:trPr>
        <w:tc>
          <w:tcPr>
            <w:tcW w:w="624" w:type="dxa"/>
          </w:tcPr>
          <w:p w14:paraId="1C7CD970" w14:textId="77777777" w:rsidR="00083A2B" w:rsidRDefault="00083A2B">
            <w:pPr>
              <w:pStyle w:val="TableStyle"/>
              <w:jc w:val="center"/>
            </w:pPr>
          </w:p>
        </w:tc>
        <w:tc>
          <w:tcPr>
            <w:tcW w:w="2035" w:type="dxa"/>
          </w:tcPr>
          <w:p w14:paraId="7CAE4DF0" w14:textId="77777777" w:rsidR="00083A2B" w:rsidRDefault="00083A2B">
            <w:pPr>
              <w:pStyle w:val="TableStyle"/>
            </w:pPr>
          </w:p>
        </w:tc>
        <w:tc>
          <w:tcPr>
            <w:tcW w:w="595" w:type="dxa"/>
          </w:tcPr>
          <w:p w14:paraId="45F0EF7E" w14:textId="77777777" w:rsidR="00083A2B" w:rsidRDefault="00083A2B">
            <w:pPr>
              <w:pStyle w:val="TableStyle"/>
            </w:pPr>
          </w:p>
        </w:tc>
        <w:tc>
          <w:tcPr>
            <w:tcW w:w="1570" w:type="dxa"/>
          </w:tcPr>
          <w:p w14:paraId="47207FA0" w14:textId="77777777" w:rsidR="00083A2B" w:rsidRDefault="00083A2B">
            <w:pPr>
              <w:pStyle w:val="TableStyle"/>
            </w:pPr>
          </w:p>
        </w:tc>
        <w:tc>
          <w:tcPr>
            <w:tcW w:w="283" w:type="dxa"/>
          </w:tcPr>
          <w:p w14:paraId="44CD0892" w14:textId="77777777" w:rsidR="00083A2B" w:rsidRDefault="00083A2B">
            <w:pPr>
              <w:pStyle w:val="TableStyle"/>
              <w:jc w:val="center"/>
            </w:pPr>
          </w:p>
        </w:tc>
        <w:tc>
          <w:tcPr>
            <w:tcW w:w="283" w:type="dxa"/>
          </w:tcPr>
          <w:p w14:paraId="08CEB504" w14:textId="77777777" w:rsidR="00083A2B" w:rsidRDefault="00083A2B">
            <w:pPr>
              <w:pStyle w:val="TableStyle"/>
              <w:jc w:val="center"/>
            </w:pPr>
          </w:p>
        </w:tc>
        <w:tc>
          <w:tcPr>
            <w:tcW w:w="283" w:type="dxa"/>
          </w:tcPr>
          <w:p w14:paraId="7D03041C" w14:textId="77777777" w:rsidR="00083A2B" w:rsidRDefault="007C4FE9">
            <w:pPr>
              <w:pStyle w:val="TableStyle"/>
              <w:jc w:val="center"/>
            </w:pPr>
            <w:r>
              <w:rPr>
                <w:noProof/>
              </w:rPr>
              <w:t>O</w:t>
            </w:r>
          </w:p>
        </w:tc>
        <w:tc>
          <w:tcPr>
            <w:tcW w:w="283" w:type="dxa"/>
          </w:tcPr>
          <w:p w14:paraId="77C1A612" w14:textId="77777777" w:rsidR="00083A2B" w:rsidRDefault="00083A2B">
            <w:pPr>
              <w:pStyle w:val="TableStyle"/>
              <w:jc w:val="center"/>
            </w:pPr>
          </w:p>
        </w:tc>
        <w:tc>
          <w:tcPr>
            <w:tcW w:w="283" w:type="dxa"/>
          </w:tcPr>
          <w:p w14:paraId="5B0D0323" w14:textId="77777777" w:rsidR="00083A2B" w:rsidRDefault="00083A2B">
            <w:pPr>
              <w:pStyle w:val="TableStyle"/>
              <w:jc w:val="center"/>
            </w:pPr>
          </w:p>
        </w:tc>
        <w:tc>
          <w:tcPr>
            <w:tcW w:w="283" w:type="dxa"/>
          </w:tcPr>
          <w:p w14:paraId="1D3E46A2" w14:textId="77777777" w:rsidR="00083A2B" w:rsidRDefault="00083A2B">
            <w:pPr>
              <w:pStyle w:val="TableStyle"/>
              <w:jc w:val="center"/>
            </w:pPr>
          </w:p>
        </w:tc>
        <w:tc>
          <w:tcPr>
            <w:tcW w:w="283" w:type="dxa"/>
          </w:tcPr>
          <w:p w14:paraId="7928846C" w14:textId="77777777" w:rsidR="00083A2B" w:rsidRDefault="00083A2B">
            <w:pPr>
              <w:pStyle w:val="TableStyle"/>
              <w:jc w:val="center"/>
            </w:pPr>
          </w:p>
        </w:tc>
        <w:tc>
          <w:tcPr>
            <w:tcW w:w="283" w:type="dxa"/>
          </w:tcPr>
          <w:p w14:paraId="226D1FB1" w14:textId="77777777" w:rsidR="00083A2B" w:rsidRDefault="00083A2B">
            <w:pPr>
              <w:pStyle w:val="TableStyle"/>
              <w:jc w:val="center"/>
            </w:pPr>
          </w:p>
        </w:tc>
        <w:tc>
          <w:tcPr>
            <w:tcW w:w="1945" w:type="dxa"/>
          </w:tcPr>
          <w:p w14:paraId="4F6597E6" w14:textId="77777777" w:rsidR="00083A2B" w:rsidRDefault="007C4FE9">
            <w:pPr>
              <w:pStyle w:val="TableStyle"/>
            </w:pPr>
            <w:r>
              <w:rPr>
                <w:noProof/>
              </w:rPr>
              <w:t>Company Registration Number</w:t>
            </w:r>
          </w:p>
        </w:tc>
      </w:tr>
      <w:tr w:rsidR="00083A2B" w14:paraId="558D2022" w14:textId="77777777">
        <w:trPr>
          <w:cantSplit/>
        </w:trPr>
        <w:tc>
          <w:tcPr>
            <w:tcW w:w="624" w:type="dxa"/>
          </w:tcPr>
          <w:p w14:paraId="04AD2C8B" w14:textId="77777777" w:rsidR="00083A2B" w:rsidRDefault="00083A2B">
            <w:pPr>
              <w:pStyle w:val="TableStyle"/>
              <w:jc w:val="center"/>
            </w:pPr>
          </w:p>
        </w:tc>
        <w:tc>
          <w:tcPr>
            <w:tcW w:w="2035" w:type="dxa"/>
          </w:tcPr>
          <w:p w14:paraId="02928CE4" w14:textId="77777777" w:rsidR="00083A2B" w:rsidRDefault="00083A2B">
            <w:pPr>
              <w:pStyle w:val="TableStyle"/>
            </w:pPr>
          </w:p>
        </w:tc>
        <w:tc>
          <w:tcPr>
            <w:tcW w:w="595" w:type="dxa"/>
          </w:tcPr>
          <w:p w14:paraId="4B33C9BD" w14:textId="77777777" w:rsidR="00083A2B" w:rsidRDefault="00083A2B">
            <w:pPr>
              <w:pStyle w:val="TableStyle"/>
            </w:pPr>
          </w:p>
        </w:tc>
        <w:tc>
          <w:tcPr>
            <w:tcW w:w="1570" w:type="dxa"/>
          </w:tcPr>
          <w:p w14:paraId="1CCF395F" w14:textId="77777777" w:rsidR="00083A2B" w:rsidRDefault="00083A2B">
            <w:pPr>
              <w:pStyle w:val="TableStyle"/>
            </w:pPr>
          </w:p>
        </w:tc>
        <w:tc>
          <w:tcPr>
            <w:tcW w:w="283" w:type="dxa"/>
          </w:tcPr>
          <w:p w14:paraId="54D8B698" w14:textId="77777777" w:rsidR="00083A2B" w:rsidRDefault="00083A2B">
            <w:pPr>
              <w:pStyle w:val="TableStyle"/>
              <w:jc w:val="center"/>
            </w:pPr>
          </w:p>
        </w:tc>
        <w:tc>
          <w:tcPr>
            <w:tcW w:w="283" w:type="dxa"/>
          </w:tcPr>
          <w:p w14:paraId="18E1D131" w14:textId="77777777" w:rsidR="00083A2B" w:rsidRDefault="00083A2B">
            <w:pPr>
              <w:pStyle w:val="TableStyle"/>
              <w:jc w:val="center"/>
            </w:pPr>
          </w:p>
        </w:tc>
        <w:tc>
          <w:tcPr>
            <w:tcW w:w="283" w:type="dxa"/>
          </w:tcPr>
          <w:p w14:paraId="2A2314D3" w14:textId="77777777" w:rsidR="00083A2B" w:rsidRDefault="007C4FE9">
            <w:pPr>
              <w:pStyle w:val="TableStyle"/>
              <w:jc w:val="center"/>
            </w:pPr>
            <w:r>
              <w:rPr>
                <w:noProof/>
              </w:rPr>
              <w:t>O</w:t>
            </w:r>
          </w:p>
        </w:tc>
        <w:tc>
          <w:tcPr>
            <w:tcW w:w="283" w:type="dxa"/>
          </w:tcPr>
          <w:p w14:paraId="1EE2BC32" w14:textId="77777777" w:rsidR="00083A2B" w:rsidRDefault="00083A2B">
            <w:pPr>
              <w:pStyle w:val="TableStyle"/>
              <w:jc w:val="center"/>
            </w:pPr>
          </w:p>
        </w:tc>
        <w:tc>
          <w:tcPr>
            <w:tcW w:w="283" w:type="dxa"/>
          </w:tcPr>
          <w:p w14:paraId="7B5A7FF6" w14:textId="77777777" w:rsidR="00083A2B" w:rsidRDefault="00083A2B">
            <w:pPr>
              <w:pStyle w:val="TableStyle"/>
              <w:jc w:val="center"/>
            </w:pPr>
          </w:p>
        </w:tc>
        <w:tc>
          <w:tcPr>
            <w:tcW w:w="283" w:type="dxa"/>
          </w:tcPr>
          <w:p w14:paraId="59EBEA3D" w14:textId="77777777" w:rsidR="00083A2B" w:rsidRDefault="00083A2B">
            <w:pPr>
              <w:pStyle w:val="TableStyle"/>
              <w:jc w:val="center"/>
            </w:pPr>
          </w:p>
        </w:tc>
        <w:tc>
          <w:tcPr>
            <w:tcW w:w="283" w:type="dxa"/>
          </w:tcPr>
          <w:p w14:paraId="4A861953" w14:textId="77777777" w:rsidR="00083A2B" w:rsidRDefault="00083A2B">
            <w:pPr>
              <w:pStyle w:val="TableStyle"/>
              <w:jc w:val="center"/>
            </w:pPr>
          </w:p>
        </w:tc>
        <w:tc>
          <w:tcPr>
            <w:tcW w:w="283" w:type="dxa"/>
          </w:tcPr>
          <w:p w14:paraId="158665F6" w14:textId="77777777" w:rsidR="00083A2B" w:rsidRDefault="00083A2B">
            <w:pPr>
              <w:pStyle w:val="TableStyle"/>
              <w:jc w:val="center"/>
            </w:pPr>
          </w:p>
        </w:tc>
        <w:tc>
          <w:tcPr>
            <w:tcW w:w="1945" w:type="dxa"/>
          </w:tcPr>
          <w:p w14:paraId="60025BEB" w14:textId="77777777" w:rsidR="00083A2B" w:rsidRDefault="007C4FE9">
            <w:pPr>
              <w:pStyle w:val="TableStyle"/>
            </w:pPr>
            <w:r>
              <w:rPr>
                <w:noProof/>
              </w:rPr>
              <w:t>Address Line 1</w:t>
            </w:r>
          </w:p>
        </w:tc>
      </w:tr>
      <w:tr w:rsidR="00083A2B" w14:paraId="111DAA05" w14:textId="77777777">
        <w:trPr>
          <w:cantSplit/>
        </w:trPr>
        <w:tc>
          <w:tcPr>
            <w:tcW w:w="624" w:type="dxa"/>
          </w:tcPr>
          <w:p w14:paraId="2216A96C" w14:textId="77777777" w:rsidR="00083A2B" w:rsidRDefault="00083A2B">
            <w:pPr>
              <w:pStyle w:val="TableStyle"/>
              <w:jc w:val="center"/>
            </w:pPr>
          </w:p>
        </w:tc>
        <w:tc>
          <w:tcPr>
            <w:tcW w:w="2035" w:type="dxa"/>
          </w:tcPr>
          <w:p w14:paraId="5A6E4B61" w14:textId="77777777" w:rsidR="00083A2B" w:rsidRDefault="00083A2B">
            <w:pPr>
              <w:pStyle w:val="TableStyle"/>
            </w:pPr>
          </w:p>
        </w:tc>
        <w:tc>
          <w:tcPr>
            <w:tcW w:w="595" w:type="dxa"/>
          </w:tcPr>
          <w:p w14:paraId="544EBC73" w14:textId="77777777" w:rsidR="00083A2B" w:rsidRDefault="00083A2B">
            <w:pPr>
              <w:pStyle w:val="TableStyle"/>
            </w:pPr>
          </w:p>
        </w:tc>
        <w:tc>
          <w:tcPr>
            <w:tcW w:w="1570" w:type="dxa"/>
          </w:tcPr>
          <w:p w14:paraId="6BA07D6A" w14:textId="77777777" w:rsidR="00083A2B" w:rsidRDefault="00083A2B">
            <w:pPr>
              <w:pStyle w:val="TableStyle"/>
            </w:pPr>
          </w:p>
        </w:tc>
        <w:tc>
          <w:tcPr>
            <w:tcW w:w="283" w:type="dxa"/>
          </w:tcPr>
          <w:p w14:paraId="06F82C18" w14:textId="77777777" w:rsidR="00083A2B" w:rsidRDefault="00083A2B">
            <w:pPr>
              <w:pStyle w:val="TableStyle"/>
              <w:jc w:val="center"/>
            </w:pPr>
          </w:p>
        </w:tc>
        <w:tc>
          <w:tcPr>
            <w:tcW w:w="283" w:type="dxa"/>
          </w:tcPr>
          <w:p w14:paraId="79C04D70" w14:textId="77777777" w:rsidR="00083A2B" w:rsidRDefault="00083A2B">
            <w:pPr>
              <w:pStyle w:val="TableStyle"/>
              <w:jc w:val="center"/>
            </w:pPr>
          </w:p>
        </w:tc>
        <w:tc>
          <w:tcPr>
            <w:tcW w:w="283" w:type="dxa"/>
          </w:tcPr>
          <w:p w14:paraId="6167AEC8" w14:textId="77777777" w:rsidR="00083A2B" w:rsidRDefault="007C4FE9">
            <w:pPr>
              <w:pStyle w:val="TableStyle"/>
              <w:jc w:val="center"/>
            </w:pPr>
            <w:r>
              <w:rPr>
                <w:noProof/>
              </w:rPr>
              <w:t>O</w:t>
            </w:r>
          </w:p>
        </w:tc>
        <w:tc>
          <w:tcPr>
            <w:tcW w:w="283" w:type="dxa"/>
          </w:tcPr>
          <w:p w14:paraId="61A91A7A" w14:textId="77777777" w:rsidR="00083A2B" w:rsidRDefault="00083A2B">
            <w:pPr>
              <w:pStyle w:val="TableStyle"/>
              <w:jc w:val="center"/>
            </w:pPr>
          </w:p>
        </w:tc>
        <w:tc>
          <w:tcPr>
            <w:tcW w:w="283" w:type="dxa"/>
          </w:tcPr>
          <w:p w14:paraId="2F69A2C6" w14:textId="77777777" w:rsidR="00083A2B" w:rsidRDefault="00083A2B">
            <w:pPr>
              <w:pStyle w:val="TableStyle"/>
              <w:jc w:val="center"/>
            </w:pPr>
          </w:p>
        </w:tc>
        <w:tc>
          <w:tcPr>
            <w:tcW w:w="283" w:type="dxa"/>
          </w:tcPr>
          <w:p w14:paraId="0296415A" w14:textId="77777777" w:rsidR="00083A2B" w:rsidRDefault="00083A2B">
            <w:pPr>
              <w:pStyle w:val="TableStyle"/>
              <w:jc w:val="center"/>
            </w:pPr>
          </w:p>
        </w:tc>
        <w:tc>
          <w:tcPr>
            <w:tcW w:w="283" w:type="dxa"/>
          </w:tcPr>
          <w:p w14:paraId="5955CEBE" w14:textId="77777777" w:rsidR="00083A2B" w:rsidRDefault="00083A2B">
            <w:pPr>
              <w:pStyle w:val="TableStyle"/>
              <w:jc w:val="center"/>
            </w:pPr>
          </w:p>
        </w:tc>
        <w:tc>
          <w:tcPr>
            <w:tcW w:w="283" w:type="dxa"/>
          </w:tcPr>
          <w:p w14:paraId="4BE93FF1" w14:textId="77777777" w:rsidR="00083A2B" w:rsidRDefault="00083A2B">
            <w:pPr>
              <w:pStyle w:val="TableStyle"/>
              <w:jc w:val="center"/>
            </w:pPr>
          </w:p>
        </w:tc>
        <w:tc>
          <w:tcPr>
            <w:tcW w:w="1945" w:type="dxa"/>
          </w:tcPr>
          <w:p w14:paraId="4E46E721" w14:textId="77777777" w:rsidR="00083A2B" w:rsidRDefault="007C4FE9">
            <w:pPr>
              <w:pStyle w:val="TableStyle"/>
            </w:pPr>
            <w:r>
              <w:rPr>
                <w:noProof/>
              </w:rPr>
              <w:t>Address Line 2</w:t>
            </w:r>
          </w:p>
        </w:tc>
      </w:tr>
      <w:tr w:rsidR="00083A2B" w14:paraId="305523BB" w14:textId="77777777">
        <w:trPr>
          <w:cantSplit/>
        </w:trPr>
        <w:tc>
          <w:tcPr>
            <w:tcW w:w="624" w:type="dxa"/>
          </w:tcPr>
          <w:p w14:paraId="3A102ACE" w14:textId="77777777" w:rsidR="00083A2B" w:rsidRDefault="00083A2B">
            <w:pPr>
              <w:pStyle w:val="TableStyle"/>
              <w:jc w:val="center"/>
            </w:pPr>
          </w:p>
        </w:tc>
        <w:tc>
          <w:tcPr>
            <w:tcW w:w="2035" w:type="dxa"/>
          </w:tcPr>
          <w:p w14:paraId="1946E207" w14:textId="77777777" w:rsidR="00083A2B" w:rsidRDefault="00083A2B">
            <w:pPr>
              <w:pStyle w:val="TableStyle"/>
            </w:pPr>
          </w:p>
        </w:tc>
        <w:tc>
          <w:tcPr>
            <w:tcW w:w="595" w:type="dxa"/>
          </w:tcPr>
          <w:p w14:paraId="4F59DB11" w14:textId="77777777" w:rsidR="00083A2B" w:rsidRDefault="00083A2B">
            <w:pPr>
              <w:pStyle w:val="TableStyle"/>
            </w:pPr>
          </w:p>
        </w:tc>
        <w:tc>
          <w:tcPr>
            <w:tcW w:w="1570" w:type="dxa"/>
          </w:tcPr>
          <w:p w14:paraId="453601AD" w14:textId="77777777" w:rsidR="00083A2B" w:rsidRDefault="00083A2B">
            <w:pPr>
              <w:pStyle w:val="TableStyle"/>
            </w:pPr>
          </w:p>
        </w:tc>
        <w:tc>
          <w:tcPr>
            <w:tcW w:w="283" w:type="dxa"/>
          </w:tcPr>
          <w:p w14:paraId="43EB3645" w14:textId="77777777" w:rsidR="00083A2B" w:rsidRDefault="00083A2B">
            <w:pPr>
              <w:pStyle w:val="TableStyle"/>
              <w:jc w:val="center"/>
            </w:pPr>
          </w:p>
        </w:tc>
        <w:tc>
          <w:tcPr>
            <w:tcW w:w="283" w:type="dxa"/>
          </w:tcPr>
          <w:p w14:paraId="318DC88A" w14:textId="77777777" w:rsidR="00083A2B" w:rsidRDefault="00083A2B">
            <w:pPr>
              <w:pStyle w:val="TableStyle"/>
              <w:jc w:val="center"/>
            </w:pPr>
          </w:p>
        </w:tc>
        <w:tc>
          <w:tcPr>
            <w:tcW w:w="283" w:type="dxa"/>
          </w:tcPr>
          <w:p w14:paraId="275316F3" w14:textId="77777777" w:rsidR="00083A2B" w:rsidRDefault="007C4FE9">
            <w:pPr>
              <w:pStyle w:val="TableStyle"/>
              <w:jc w:val="center"/>
            </w:pPr>
            <w:r>
              <w:rPr>
                <w:noProof/>
              </w:rPr>
              <w:t>O</w:t>
            </w:r>
          </w:p>
        </w:tc>
        <w:tc>
          <w:tcPr>
            <w:tcW w:w="283" w:type="dxa"/>
          </w:tcPr>
          <w:p w14:paraId="39A42053" w14:textId="77777777" w:rsidR="00083A2B" w:rsidRDefault="00083A2B">
            <w:pPr>
              <w:pStyle w:val="TableStyle"/>
              <w:jc w:val="center"/>
            </w:pPr>
          </w:p>
        </w:tc>
        <w:tc>
          <w:tcPr>
            <w:tcW w:w="283" w:type="dxa"/>
          </w:tcPr>
          <w:p w14:paraId="6878E4E5" w14:textId="77777777" w:rsidR="00083A2B" w:rsidRDefault="00083A2B">
            <w:pPr>
              <w:pStyle w:val="TableStyle"/>
              <w:jc w:val="center"/>
            </w:pPr>
          </w:p>
        </w:tc>
        <w:tc>
          <w:tcPr>
            <w:tcW w:w="283" w:type="dxa"/>
          </w:tcPr>
          <w:p w14:paraId="00F20FBE" w14:textId="77777777" w:rsidR="00083A2B" w:rsidRDefault="00083A2B">
            <w:pPr>
              <w:pStyle w:val="TableStyle"/>
              <w:jc w:val="center"/>
            </w:pPr>
          </w:p>
        </w:tc>
        <w:tc>
          <w:tcPr>
            <w:tcW w:w="283" w:type="dxa"/>
          </w:tcPr>
          <w:p w14:paraId="6152AABD" w14:textId="77777777" w:rsidR="00083A2B" w:rsidRDefault="00083A2B">
            <w:pPr>
              <w:pStyle w:val="TableStyle"/>
              <w:jc w:val="center"/>
            </w:pPr>
          </w:p>
        </w:tc>
        <w:tc>
          <w:tcPr>
            <w:tcW w:w="283" w:type="dxa"/>
          </w:tcPr>
          <w:p w14:paraId="3B6CEFC6" w14:textId="77777777" w:rsidR="00083A2B" w:rsidRDefault="00083A2B">
            <w:pPr>
              <w:pStyle w:val="TableStyle"/>
              <w:jc w:val="center"/>
            </w:pPr>
          </w:p>
        </w:tc>
        <w:tc>
          <w:tcPr>
            <w:tcW w:w="1945" w:type="dxa"/>
          </w:tcPr>
          <w:p w14:paraId="5D375F70" w14:textId="77777777" w:rsidR="00083A2B" w:rsidRDefault="007C4FE9">
            <w:pPr>
              <w:pStyle w:val="TableStyle"/>
            </w:pPr>
            <w:r>
              <w:rPr>
                <w:noProof/>
              </w:rPr>
              <w:t>Address Line 3</w:t>
            </w:r>
          </w:p>
        </w:tc>
      </w:tr>
      <w:tr w:rsidR="00083A2B" w14:paraId="07CCC438" w14:textId="77777777">
        <w:trPr>
          <w:cantSplit/>
        </w:trPr>
        <w:tc>
          <w:tcPr>
            <w:tcW w:w="624" w:type="dxa"/>
          </w:tcPr>
          <w:p w14:paraId="4D4880D1" w14:textId="77777777" w:rsidR="00083A2B" w:rsidRDefault="00083A2B">
            <w:pPr>
              <w:pStyle w:val="TableStyle"/>
              <w:jc w:val="center"/>
            </w:pPr>
          </w:p>
        </w:tc>
        <w:tc>
          <w:tcPr>
            <w:tcW w:w="2035" w:type="dxa"/>
          </w:tcPr>
          <w:p w14:paraId="7182C17E" w14:textId="77777777" w:rsidR="00083A2B" w:rsidRDefault="00083A2B">
            <w:pPr>
              <w:pStyle w:val="TableStyle"/>
            </w:pPr>
          </w:p>
        </w:tc>
        <w:tc>
          <w:tcPr>
            <w:tcW w:w="595" w:type="dxa"/>
          </w:tcPr>
          <w:p w14:paraId="4045EA5F" w14:textId="77777777" w:rsidR="00083A2B" w:rsidRDefault="00083A2B">
            <w:pPr>
              <w:pStyle w:val="TableStyle"/>
            </w:pPr>
          </w:p>
        </w:tc>
        <w:tc>
          <w:tcPr>
            <w:tcW w:w="1570" w:type="dxa"/>
          </w:tcPr>
          <w:p w14:paraId="553D120E" w14:textId="77777777" w:rsidR="00083A2B" w:rsidRDefault="00083A2B">
            <w:pPr>
              <w:pStyle w:val="TableStyle"/>
            </w:pPr>
          </w:p>
        </w:tc>
        <w:tc>
          <w:tcPr>
            <w:tcW w:w="283" w:type="dxa"/>
          </w:tcPr>
          <w:p w14:paraId="22EA913C" w14:textId="77777777" w:rsidR="00083A2B" w:rsidRDefault="00083A2B">
            <w:pPr>
              <w:pStyle w:val="TableStyle"/>
              <w:jc w:val="center"/>
            </w:pPr>
          </w:p>
        </w:tc>
        <w:tc>
          <w:tcPr>
            <w:tcW w:w="283" w:type="dxa"/>
          </w:tcPr>
          <w:p w14:paraId="1BD25EBA" w14:textId="77777777" w:rsidR="00083A2B" w:rsidRDefault="00083A2B">
            <w:pPr>
              <w:pStyle w:val="TableStyle"/>
              <w:jc w:val="center"/>
            </w:pPr>
          </w:p>
        </w:tc>
        <w:tc>
          <w:tcPr>
            <w:tcW w:w="283" w:type="dxa"/>
          </w:tcPr>
          <w:p w14:paraId="7088B453" w14:textId="77777777" w:rsidR="00083A2B" w:rsidRDefault="007C4FE9">
            <w:pPr>
              <w:pStyle w:val="TableStyle"/>
              <w:jc w:val="center"/>
            </w:pPr>
            <w:r>
              <w:rPr>
                <w:noProof/>
              </w:rPr>
              <w:t>O</w:t>
            </w:r>
          </w:p>
        </w:tc>
        <w:tc>
          <w:tcPr>
            <w:tcW w:w="283" w:type="dxa"/>
          </w:tcPr>
          <w:p w14:paraId="477ABB2E" w14:textId="77777777" w:rsidR="00083A2B" w:rsidRDefault="00083A2B">
            <w:pPr>
              <w:pStyle w:val="TableStyle"/>
              <w:jc w:val="center"/>
            </w:pPr>
          </w:p>
        </w:tc>
        <w:tc>
          <w:tcPr>
            <w:tcW w:w="283" w:type="dxa"/>
          </w:tcPr>
          <w:p w14:paraId="4A6BA442" w14:textId="77777777" w:rsidR="00083A2B" w:rsidRDefault="00083A2B">
            <w:pPr>
              <w:pStyle w:val="TableStyle"/>
              <w:jc w:val="center"/>
            </w:pPr>
          </w:p>
        </w:tc>
        <w:tc>
          <w:tcPr>
            <w:tcW w:w="283" w:type="dxa"/>
          </w:tcPr>
          <w:p w14:paraId="1E895BEF" w14:textId="77777777" w:rsidR="00083A2B" w:rsidRDefault="00083A2B">
            <w:pPr>
              <w:pStyle w:val="TableStyle"/>
              <w:jc w:val="center"/>
            </w:pPr>
          </w:p>
        </w:tc>
        <w:tc>
          <w:tcPr>
            <w:tcW w:w="283" w:type="dxa"/>
          </w:tcPr>
          <w:p w14:paraId="16989F24" w14:textId="77777777" w:rsidR="00083A2B" w:rsidRDefault="00083A2B">
            <w:pPr>
              <w:pStyle w:val="TableStyle"/>
              <w:jc w:val="center"/>
            </w:pPr>
          </w:p>
        </w:tc>
        <w:tc>
          <w:tcPr>
            <w:tcW w:w="283" w:type="dxa"/>
          </w:tcPr>
          <w:p w14:paraId="781DEE35" w14:textId="77777777" w:rsidR="00083A2B" w:rsidRDefault="00083A2B">
            <w:pPr>
              <w:pStyle w:val="TableStyle"/>
              <w:jc w:val="center"/>
            </w:pPr>
          </w:p>
        </w:tc>
        <w:tc>
          <w:tcPr>
            <w:tcW w:w="1945" w:type="dxa"/>
          </w:tcPr>
          <w:p w14:paraId="2F48680F" w14:textId="77777777" w:rsidR="00083A2B" w:rsidRDefault="007C4FE9">
            <w:pPr>
              <w:pStyle w:val="TableStyle"/>
            </w:pPr>
            <w:r>
              <w:rPr>
                <w:noProof/>
              </w:rPr>
              <w:t>Address Line 4</w:t>
            </w:r>
          </w:p>
        </w:tc>
      </w:tr>
      <w:tr w:rsidR="00083A2B" w14:paraId="4C327671" w14:textId="77777777">
        <w:trPr>
          <w:cantSplit/>
        </w:trPr>
        <w:tc>
          <w:tcPr>
            <w:tcW w:w="624" w:type="dxa"/>
          </w:tcPr>
          <w:p w14:paraId="559057BB" w14:textId="77777777" w:rsidR="00083A2B" w:rsidRDefault="00083A2B">
            <w:pPr>
              <w:pStyle w:val="TableStyle"/>
              <w:jc w:val="center"/>
            </w:pPr>
          </w:p>
        </w:tc>
        <w:tc>
          <w:tcPr>
            <w:tcW w:w="2035" w:type="dxa"/>
          </w:tcPr>
          <w:p w14:paraId="1D829467" w14:textId="77777777" w:rsidR="00083A2B" w:rsidRDefault="00083A2B">
            <w:pPr>
              <w:pStyle w:val="TableStyle"/>
            </w:pPr>
          </w:p>
        </w:tc>
        <w:tc>
          <w:tcPr>
            <w:tcW w:w="595" w:type="dxa"/>
          </w:tcPr>
          <w:p w14:paraId="3583E35F" w14:textId="77777777" w:rsidR="00083A2B" w:rsidRDefault="00083A2B">
            <w:pPr>
              <w:pStyle w:val="TableStyle"/>
            </w:pPr>
          </w:p>
        </w:tc>
        <w:tc>
          <w:tcPr>
            <w:tcW w:w="1570" w:type="dxa"/>
          </w:tcPr>
          <w:p w14:paraId="1FB696F2" w14:textId="77777777" w:rsidR="00083A2B" w:rsidRDefault="00083A2B">
            <w:pPr>
              <w:pStyle w:val="TableStyle"/>
            </w:pPr>
          </w:p>
        </w:tc>
        <w:tc>
          <w:tcPr>
            <w:tcW w:w="283" w:type="dxa"/>
          </w:tcPr>
          <w:p w14:paraId="3AC976D0" w14:textId="77777777" w:rsidR="00083A2B" w:rsidRDefault="00083A2B">
            <w:pPr>
              <w:pStyle w:val="TableStyle"/>
              <w:jc w:val="center"/>
            </w:pPr>
          </w:p>
        </w:tc>
        <w:tc>
          <w:tcPr>
            <w:tcW w:w="283" w:type="dxa"/>
          </w:tcPr>
          <w:p w14:paraId="5DDFEC8B" w14:textId="77777777" w:rsidR="00083A2B" w:rsidRDefault="00083A2B">
            <w:pPr>
              <w:pStyle w:val="TableStyle"/>
              <w:jc w:val="center"/>
            </w:pPr>
          </w:p>
        </w:tc>
        <w:tc>
          <w:tcPr>
            <w:tcW w:w="283" w:type="dxa"/>
          </w:tcPr>
          <w:p w14:paraId="7282684F" w14:textId="77777777" w:rsidR="00083A2B" w:rsidRDefault="007C4FE9">
            <w:pPr>
              <w:pStyle w:val="TableStyle"/>
              <w:jc w:val="center"/>
            </w:pPr>
            <w:r>
              <w:rPr>
                <w:noProof/>
              </w:rPr>
              <w:t>O</w:t>
            </w:r>
          </w:p>
        </w:tc>
        <w:tc>
          <w:tcPr>
            <w:tcW w:w="283" w:type="dxa"/>
          </w:tcPr>
          <w:p w14:paraId="0FE89A69" w14:textId="77777777" w:rsidR="00083A2B" w:rsidRDefault="00083A2B">
            <w:pPr>
              <w:pStyle w:val="TableStyle"/>
              <w:jc w:val="center"/>
            </w:pPr>
          </w:p>
        </w:tc>
        <w:tc>
          <w:tcPr>
            <w:tcW w:w="283" w:type="dxa"/>
          </w:tcPr>
          <w:p w14:paraId="69785D6C" w14:textId="77777777" w:rsidR="00083A2B" w:rsidRDefault="00083A2B">
            <w:pPr>
              <w:pStyle w:val="TableStyle"/>
              <w:jc w:val="center"/>
            </w:pPr>
          </w:p>
        </w:tc>
        <w:tc>
          <w:tcPr>
            <w:tcW w:w="283" w:type="dxa"/>
          </w:tcPr>
          <w:p w14:paraId="49A4E9AD" w14:textId="77777777" w:rsidR="00083A2B" w:rsidRDefault="00083A2B">
            <w:pPr>
              <w:pStyle w:val="TableStyle"/>
              <w:jc w:val="center"/>
            </w:pPr>
          </w:p>
        </w:tc>
        <w:tc>
          <w:tcPr>
            <w:tcW w:w="283" w:type="dxa"/>
          </w:tcPr>
          <w:p w14:paraId="56A56BD6" w14:textId="77777777" w:rsidR="00083A2B" w:rsidRDefault="00083A2B">
            <w:pPr>
              <w:pStyle w:val="TableStyle"/>
              <w:jc w:val="center"/>
            </w:pPr>
          </w:p>
        </w:tc>
        <w:tc>
          <w:tcPr>
            <w:tcW w:w="283" w:type="dxa"/>
          </w:tcPr>
          <w:p w14:paraId="2326D05A" w14:textId="77777777" w:rsidR="00083A2B" w:rsidRDefault="00083A2B">
            <w:pPr>
              <w:pStyle w:val="TableStyle"/>
              <w:jc w:val="center"/>
            </w:pPr>
          </w:p>
        </w:tc>
        <w:tc>
          <w:tcPr>
            <w:tcW w:w="1945" w:type="dxa"/>
          </w:tcPr>
          <w:p w14:paraId="2313DDD8" w14:textId="77777777" w:rsidR="00083A2B" w:rsidRDefault="007C4FE9">
            <w:pPr>
              <w:pStyle w:val="TableStyle"/>
            </w:pPr>
            <w:r>
              <w:rPr>
                <w:noProof/>
              </w:rPr>
              <w:t>Address Line 5</w:t>
            </w:r>
          </w:p>
        </w:tc>
      </w:tr>
      <w:tr w:rsidR="00083A2B" w14:paraId="7F760210" w14:textId="77777777">
        <w:trPr>
          <w:cantSplit/>
        </w:trPr>
        <w:tc>
          <w:tcPr>
            <w:tcW w:w="624" w:type="dxa"/>
          </w:tcPr>
          <w:p w14:paraId="46F6B820" w14:textId="77777777" w:rsidR="00083A2B" w:rsidRDefault="00083A2B">
            <w:pPr>
              <w:pStyle w:val="TableStyle"/>
              <w:jc w:val="center"/>
            </w:pPr>
          </w:p>
        </w:tc>
        <w:tc>
          <w:tcPr>
            <w:tcW w:w="2035" w:type="dxa"/>
          </w:tcPr>
          <w:p w14:paraId="02026CC2" w14:textId="77777777" w:rsidR="00083A2B" w:rsidRDefault="00083A2B">
            <w:pPr>
              <w:pStyle w:val="TableStyle"/>
            </w:pPr>
          </w:p>
        </w:tc>
        <w:tc>
          <w:tcPr>
            <w:tcW w:w="595" w:type="dxa"/>
          </w:tcPr>
          <w:p w14:paraId="32130CBE" w14:textId="77777777" w:rsidR="00083A2B" w:rsidRDefault="00083A2B">
            <w:pPr>
              <w:pStyle w:val="TableStyle"/>
            </w:pPr>
          </w:p>
        </w:tc>
        <w:tc>
          <w:tcPr>
            <w:tcW w:w="1570" w:type="dxa"/>
          </w:tcPr>
          <w:p w14:paraId="1FDCACB2" w14:textId="77777777" w:rsidR="00083A2B" w:rsidRDefault="00083A2B">
            <w:pPr>
              <w:pStyle w:val="TableStyle"/>
            </w:pPr>
          </w:p>
        </w:tc>
        <w:tc>
          <w:tcPr>
            <w:tcW w:w="283" w:type="dxa"/>
          </w:tcPr>
          <w:p w14:paraId="6FD9E0B5" w14:textId="77777777" w:rsidR="00083A2B" w:rsidRDefault="00083A2B">
            <w:pPr>
              <w:pStyle w:val="TableStyle"/>
              <w:jc w:val="center"/>
            </w:pPr>
          </w:p>
        </w:tc>
        <w:tc>
          <w:tcPr>
            <w:tcW w:w="283" w:type="dxa"/>
          </w:tcPr>
          <w:p w14:paraId="148E7ADD" w14:textId="77777777" w:rsidR="00083A2B" w:rsidRDefault="00083A2B">
            <w:pPr>
              <w:pStyle w:val="TableStyle"/>
              <w:jc w:val="center"/>
            </w:pPr>
          </w:p>
        </w:tc>
        <w:tc>
          <w:tcPr>
            <w:tcW w:w="283" w:type="dxa"/>
          </w:tcPr>
          <w:p w14:paraId="390C348C" w14:textId="77777777" w:rsidR="00083A2B" w:rsidRDefault="007C4FE9">
            <w:pPr>
              <w:pStyle w:val="TableStyle"/>
              <w:jc w:val="center"/>
            </w:pPr>
            <w:r>
              <w:rPr>
                <w:noProof/>
              </w:rPr>
              <w:t>O</w:t>
            </w:r>
          </w:p>
        </w:tc>
        <w:tc>
          <w:tcPr>
            <w:tcW w:w="283" w:type="dxa"/>
          </w:tcPr>
          <w:p w14:paraId="2448A48B" w14:textId="77777777" w:rsidR="00083A2B" w:rsidRDefault="00083A2B">
            <w:pPr>
              <w:pStyle w:val="TableStyle"/>
              <w:jc w:val="center"/>
            </w:pPr>
          </w:p>
        </w:tc>
        <w:tc>
          <w:tcPr>
            <w:tcW w:w="283" w:type="dxa"/>
          </w:tcPr>
          <w:p w14:paraId="11DD3F7E" w14:textId="77777777" w:rsidR="00083A2B" w:rsidRDefault="00083A2B">
            <w:pPr>
              <w:pStyle w:val="TableStyle"/>
              <w:jc w:val="center"/>
            </w:pPr>
          </w:p>
        </w:tc>
        <w:tc>
          <w:tcPr>
            <w:tcW w:w="283" w:type="dxa"/>
          </w:tcPr>
          <w:p w14:paraId="6FD973D3" w14:textId="77777777" w:rsidR="00083A2B" w:rsidRDefault="00083A2B">
            <w:pPr>
              <w:pStyle w:val="TableStyle"/>
              <w:jc w:val="center"/>
            </w:pPr>
          </w:p>
        </w:tc>
        <w:tc>
          <w:tcPr>
            <w:tcW w:w="283" w:type="dxa"/>
          </w:tcPr>
          <w:p w14:paraId="043D688E" w14:textId="77777777" w:rsidR="00083A2B" w:rsidRDefault="00083A2B">
            <w:pPr>
              <w:pStyle w:val="TableStyle"/>
              <w:jc w:val="center"/>
            </w:pPr>
          </w:p>
        </w:tc>
        <w:tc>
          <w:tcPr>
            <w:tcW w:w="283" w:type="dxa"/>
          </w:tcPr>
          <w:p w14:paraId="42E0CFA6" w14:textId="77777777" w:rsidR="00083A2B" w:rsidRDefault="00083A2B">
            <w:pPr>
              <w:pStyle w:val="TableStyle"/>
              <w:jc w:val="center"/>
            </w:pPr>
          </w:p>
        </w:tc>
        <w:tc>
          <w:tcPr>
            <w:tcW w:w="1945" w:type="dxa"/>
          </w:tcPr>
          <w:p w14:paraId="458AF8C2" w14:textId="77777777" w:rsidR="00083A2B" w:rsidRDefault="007C4FE9">
            <w:pPr>
              <w:pStyle w:val="TableStyle"/>
            </w:pPr>
            <w:r>
              <w:rPr>
                <w:noProof/>
              </w:rPr>
              <w:t>Address Line 6</w:t>
            </w:r>
          </w:p>
        </w:tc>
      </w:tr>
      <w:tr w:rsidR="00083A2B" w14:paraId="179A25DE" w14:textId="77777777">
        <w:trPr>
          <w:cantSplit/>
        </w:trPr>
        <w:tc>
          <w:tcPr>
            <w:tcW w:w="624" w:type="dxa"/>
          </w:tcPr>
          <w:p w14:paraId="6D3A2CFA" w14:textId="77777777" w:rsidR="00083A2B" w:rsidRDefault="00083A2B">
            <w:pPr>
              <w:pStyle w:val="TableStyle"/>
              <w:jc w:val="center"/>
            </w:pPr>
          </w:p>
        </w:tc>
        <w:tc>
          <w:tcPr>
            <w:tcW w:w="2035" w:type="dxa"/>
          </w:tcPr>
          <w:p w14:paraId="6BDC54C0" w14:textId="77777777" w:rsidR="00083A2B" w:rsidRDefault="00083A2B">
            <w:pPr>
              <w:pStyle w:val="TableStyle"/>
            </w:pPr>
          </w:p>
        </w:tc>
        <w:tc>
          <w:tcPr>
            <w:tcW w:w="595" w:type="dxa"/>
          </w:tcPr>
          <w:p w14:paraId="7EAC332C" w14:textId="77777777" w:rsidR="00083A2B" w:rsidRDefault="00083A2B">
            <w:pPr>
              <w:pStyle w:val="TableStyle"/>
            </w:pPr>
          </w:p>
        </w:tc>
        <w:tc>
          <w:tcPr>
            <w:tcW w:w="1570" w:type="dxa"/>
          </w:tcPr>
          <w:p w14:paraId="2F340EB4" w14:textId="77777777" w:rsidR="00083A2B" w:rsidRDefault="00083A2B">
            <w:pPr>
              <w:pStyle w:val="TableStyle"/>
            </w:pPr>
          </w:p>
        </w:tc>
        <w:tc>
          <w:tcPr>
            <w:tcW w:w="283" w:type="dxa"/>
          </w:tcPr>
          <w:p w14:paraId="7B24E2A2" w14:textId="77777777" w:rsidR="00083A2B" w:rsidRDefault="00083A2B">
            <w:pPr>
              <w:pStyle w:val="TableStyle"/>
              <w:jc w:val="center"/>
            </w:pPr>
          </w:p>
        </w:tc>
        <w:tc>
          <w:tcPr>
            <w:tcW w:w="283" w:type="dxa"/>
          </w:tcPr>
          <w:p w14:paraId="5117597C" w14:textId="77777777" w:rsidR="00083A2B" w:rsidRDefault="00083A2B">
            <w:pPr>
              <w:pStyle w:val="TableStyle"/>
              <w:jc w:val="center"/>
            </w:pPr>
          </w:p>
        </w:tc>
        <w:tc>
          <w:tcPr>
            <w:tcW w:w="283" w:type="dxa"/>
          </w:tcPr>
          <w:p w14:paraId="07D0D4F9" w14:textId="77777777" w:rsidR="00083A2B" w:rsidRDefault="007C4FE9">
            <w:pPr>
              <w:pStyle w:val="TableStyle"/>
              <w:jc w:val="center"/>
            </w:pPr>
            <w:r>
              <w:rPr>
                <w:noProof/>
              </w:rPr>
              <w:t>O</w:t>
            </w:r>
          </w:p>
        </w:tc>
        <w:tc>
          <w:tcPr>
            <w:tcW w:w="283" w:type="dxa"/>
          </w:tcPr>
          <w:p w14:paraId="71870FA6" w14:textId="77777777" w:rsidR="00083A2B" w:rsidRDefault="00083A2B">
            <w:pPr>
              <w:pStyle w:val="TableStyle"/>
              <w:jc w:val="center"/>
            </w:pPr>
          </w:p>
        </w:tc>
        <w:tc>
          <w:tcPr>
            <w:tcW w:w="283" w:type="dxa"/>
          </w:tcPr>
          <w:p w14:paraId="6570402C" w14:textId="77777777" w:rsidR="00083A2B" w:rsidRDefault="00083A2B">
            <w:pPr>
              <w:pStyle w:val="TableStyle"/>
              <w:jc w:val="center"/>
            </w:pPr>
          </w:p>
        </w:tc>
        <w:tc>
          <w:tcPr>
            <w:tcW w:w="283" w:type="dxa"/>
          </w:tcPr>
          <w:p w14:paraId="1E5AD557" w14:textId="77777777" w:rsidR="00083A2B" w:rsidRDefault="00083A2B">
            <w:pPr>
              <w:pStyle w:val="TableStyle"/>
              <w:jc w:val="center"/>
            </w:pPr>
          </w:p>
        </w:tc>
        <w:tc>
          <w:tcPr>
            <w:tcW w:w="283" w:type="dxa"/>
          </w:tcPr>
          <w:p w14:paraId="1DB74007" w14:textId="77777777" w:rsidR="00083A2B" w:rsidRDefault="00083A2B">
            <w:pPr>
              <w:pStyle w:val="TableStyle"/>
              <w:jc w:val="center"/>
            </w:pPr>
          </w:p>
        </w:tc>
        <w:tc>
          <w:tcPr>
            <w:tcW w:w="283" w:type="dxa"/>
          </w:tcPr>
          <w:p w14:paraId="1A2002B8" w14:textId="77777777" w:rsidR="00083A2B" w:rsidRDefault="00083A2B">
            <w:pPr>
              <w:pStyle w:val="TableStyle"/>
              <w:jc w:val="center"/>
            </w:pPr>
          </w:p>
        </w:tc>
        <w:tc>
          <w:tcPr>
            <w:tcW w:w="1945" w:type="dxa"/>
          </w:tcPr>
          <w:p w14:paraId="59150CD5" w14:textId="77777777" w:rsidR="00083A2B" w:rsidRDefault="007C4FE9">
            <w:pPr>
              <w:pStyle w:val="TableStyle"/>
            </w:pPr>
            <w:r>
              <w:rPr>
                <w:noProof/>
              </w:rPr>
              <w:t>Address Line 7</w:t>
            </w:r>
          </w:p>
        </w:tc>
      </w:tr>
      <w:tr w:rsidR="00083A2B" w14:paraId="7C8B26A9" w14:textId="77777777">
        <w:trPr>
          <w:cantSplit/>
        </w:trPr>
        <w:tc>
          <w:tcPr>
            <w:tcW w:w="624" w:type="dxa"/>
          </w:tcPr>
          <w:p w14:paraId="0FAB6B00" w14:textId="77777777" w:rsidR="00083A2B" w:rsidRDefault="00083A2B">
            <w:pPr>
              <w:pStyle w:val="TableStyle"/>
              <w:jc w:val="center"/>
            </w:pPr>
          </w:p>
        </w:tc>
        <w:tc>
          <w:tcPr>
            <w:tcW w:w="2035" w:type="dxa"/>
          </w:tcPr>
          <w:p w14:paraId="3E349F10" w14:textId="77777777" w:rsidR="00083A2B" w:rsidRDefault="00083A2B">
            <w:pPr>
              <w:pStyle w:val="TableStyle"/>
            </w:pPr>
          </w:p>
        </w:tc>
        <w:tc>
          <w:tcPr>
            <w:tcW w:w="595" w:type="dxa"/>
          </w:tcPr>
          <w:p w14:paraId="03C70E45" w14:textId="77777777" w:rsidR="00083A2B" w:rsidRDefault="00083A2B">
            <w:pPr>
              <w:pStyle w:val="TableStyle"/>
            </w:pPr>
          </w:p>
        </w:tc>
        <w:tc>
          <w:tcPr>
            <w:tcW w:w="1570" w:type="dxa"/>
          </w:tcPr>
          <w:p w14:paraId="067B1E4C" w14:textId="77777777" w:rsidR="00083A2B" w:rsidRDefault="00083A2B">
            <w:pPr>
              <w:pStyle w:val="TableStyle"/>
            </w:pPr>
          </w:p>
        </w:tc>
        <w:tc>
          <w:tcPr>
            <w:tcW w:w="283" w:type="dxa"/>
          </w:tcPr>
          <w:p w14:paraId="3C460A0C" w14:textId="77777777" w:rsidR="00083A2B" w:rsidRDefault="00083A2B">
            <w:pPr>
              <w:pStyle w:val="TableStyle"/>
              <w:jc w:val="center"/>
            </w:pPr>
          </w:p>
        </w:tc>
        <w:tc>
          <w:tcPr>
            <w:tcW w:w="283" w:type="dxa"/>
          </w:tcPr>
          <w:p w14:paraId="65FC504A" w14:textId="77777777" w:rsidR="00083A2B" w:rsidRDefault="00083A2B">
            <w:pPr>
              <w:pStyle w:val="TableStyle"/>
              <w:jc w:val="center"/>
            </w:pPr>
          </w:p>
        </w:tc>
        <w:tc>
          <w:tcPr>
            <w:tcW w:w="283" w:type="dxa"/>
          </w:tcPr>
          <w:p w14:paraId="1BA1103C" w14:textId="77777777" w:rsidR="00083A2B" w:rsidRDefault="007C4FE9">
            <w:pPr>
              <w:pStyle w:val="TableStyle"/>
              <w:jc w:val="center"/>
            </w:pPr>
            <w:r>
              <w:rPr>
                <w:noProof/>
              </w:rPr>
              <w:t>O</w:t>
            </w:r>
          </w:p>
        </w:tc>
        <w:tc>
          <w:tcPr>
            <w:tcW w:w="283" w:type="dxa"/>
          </w:tcPr>
          <w:p w14:paraId="0CF8901D" w14:textId="77777777" w:rsidR="00083A2B" w:rsidRDefault="00083A2B">
            <w:pPr>
              <w:pStyle w:val="TableStyle"/>
              <w:jc w:val="center"/>
            </w:pPr>
          </w:p>
        </w:tc>
        <w:tc>
          <w:tcPr>
            <w:tcW w:w="283" w:type="dxa"/>
          </w:tcPr>
          <w:p w14:paraId="36BD527F" w14:textId="77777777" w:rsidR="00083A2B" w:rsidRDefault="00083A2B">
            <w:pPr>
              <w:pStyle w:val="TableStyle"/>
              <w:jc w:val="center"/>
            </w:pPr>
          </w:p>
        </w:tc>
        <w:tc>
          <w:tcPr>
            <w:tcW w:w="283" w:type="dxa"/>
          </w:tcPr>
          <w:p w14:paraId="1812A130" w14:textId="77777777" w:rsidR="00083A2B" w:rsidRDefault="00083A2B">
            <w:pPr>
              <w:pStyle w:val="TableStyle"/>
              <w:jc w:val="center"/>
            </w:pPr>
          </w:p>
        </w:tc>
        <w:tc>
          <w:tcPr>
            <w:tcW w:w="283" w:type="dxa"/>
          </w:tcPr>
          <w:p w14:paraId="1DBE7A1E" w14:textId="77777777" w:rsidR="00083A2B" w:rsidRDefault="00083A2B">
            <w:pPr>
              <w:pStyle w:val="TableStyle"/>
              <w:jc w:val="center"/>
            </w:pPr>
          </w:p>
        </w:tc>
        <w:tc>
          <w:tcPr>
            <w:tcW w:w="283" w:type="dxa"/>
          </w:tcPr>
          <w:p w14:paraId="2F5F95E9" w14:textId="77777777" w:rsidR="00083A2B" w:rsidRDefault="00083A2B">
            <w:pPr>
              <w:pStyle w:val="TableStyle"/>
              <w:jc w:val="center"/>
            </w:pPr>
          </w:p>
        </w:tc>
        <w:tc>
          <w:tcPr>
            <w:tcW w:w="1945" w:type="dxa"/>
          </w:tcPr>
          <w:p w14:paraId="0106CA4A" w14:textId="77777777" w:rsidR="00083A2B" w:rsidRDefault="007C4FE9">
            <w:pPr>
              <w:pStyle w:val="TableStyle"/>
            </w:pPr>
            <w:r>
              <w:rPr>
                <w:noProof/>
              </w:rPr>
              <w:t>Address Line 8</w:t>
            </w:r>
          </w:p>
        </w:tc>
      </w:tr>
      <w:tr w:rsidR="00083A2B" w14:paraId="65FBEA7A" w14:textId="77777777">
        <w:trPr>
          <w:cantSplit/>
        </w:trPr>
        <w:tc>
          <w:tcPr>
            <w:tcW w:w="624" w:type="dxa"/>
          </w:tcPr>
          <w:p w14:paraId="015720EE" w14:textId="77777777" w:rsidR="00083A2B" w:rsidRDefault="00083A2B">
            <w:pPr>
              <w:pStyle w:val="TableStyle"/>
              <w:jc w:val="center"/>
            </w:pPr>
          </w:p>
        </w:tc>
        <w:tc>
          <w:tcPr>
            <w:tcW w:w="2035" w:type="dxa"/>
          </w:tcPr>
          <w:p w14:paraId="0696E8F6" w14:textId="77777777" w:rsidR="00083A2B" w:rsidRDefault="00083A2B">
            <w:pPr>
              <w:pStyle w:val="TableStyle"/>
            </w:pPr>
          </w:p>
        </w:tc>
        <w:tc>
          <w:tcPr>
            <w:tcW w:w="595" w:type="dxa"/>
          </w:tcPr>
          <w:p w14:paraId="6673D612" w14:textId="77777777" w:rsidR="00083A2B" w:rsidRDefault="00083A2B">
            <w:pPr>
              <w:pStyle w:val="TableStyle"/>
            </w:pPr>
          </w:p>
        </w:tc>
        <w:tc>
          <w:tcPr>
            <w:tcW w:w="1570" w:type="dxa"/>
          </w:tcPr>
          <w:p w14:paraId="04E8586D" w14:textId="77777777" w:rsidR="00083A2B" w:rsidRDefault="00083A2B">
            <w:pPr>
              <w:pStyle w:val="TableStyle"/>
            </w:pPr>
          </w:p>
        </w:tc>
        <w:tc>
          <w:tcPr>
            <w:tcW w:w="283" w:type="dxa"/>
          </w:tcPr>
          <w:p w14:paraId="609506B1" w14:textId="77777777" w:rsidR="00083A2B" w:rsidRDefault="00083A2B">
            <w:pPr>
              <w:pStyle w:val="TableStyle"/>
              <w:jc w:val="center"/>
            </w:pPr>
          </w:p>
        </w:tc>
        <w:tc>
          <w:tcPr>
            <w:tcW w:w="283" w:type="dxa"/>
          </w:tcPr>
          <w:p w14:paraId="502E9DE0" w14:textId="77777777" w:rsidR="00083A2B" w:rsidRDefault="00083A2B">
            <w:pPr>
              <w:pStyle w:val="TableStyle"/>
              <w:jc w:val="center"/>
            </w:pPr>
          </w:p>
        </w:tc>
        <w:tc>
          <w:tcPr>
            <w:tcW w:w="283" w:type="dxa"/>
          </w:tcPr>
          <w:p w14:paraId="276B7198" w14:textId="77777777" w:rsidR="00083A2B" w:rsidRDefault="007C4FE9">
            <w:pPr>
              <w:pStyle w:val="TableStyle"/>
              <w:jc w:val="center"/>
            </w:pPr>
            <w:r>
              <w:rPr>
                <w:noProof/>
              </w:rPr>
              <w:t>O</w:t>
            </w:r>
          </w:p>
        </w:tc>
        <w:tc>
          <w:tcPr>
            <w:tcW w:w="283" w:type="dxa"/>
          </w:tcPr>
          <w:p w14:paraId="5FF1982D" w14:textId="77777777" w:rsidR="00083A2B" w:rsidRDefault="00083A2B">
            <w:pPr>
              <w:pStyle w:val="TableStyle"/>
              <w:jc w:val="center"/>
            </w:pPr>
          </w:p>
        </w:tc>
        <w:tc>
          <w:tcPr>
            <w:tcW w:w="283" w:type="dxa"/>
          </w:tcPr>
          <w:p w14:paraId="5267ECE2" w14:textId="77777777" w:rsidR="00083A2B" w:rsidRDefault="00083A2B">
            <w:pPr>
              <w:pStyle w:val="TableStyle"/>
              <w:jc w:val="center"/>
            </w:pPr>
          </w:p>
        </w:tc>
        <w:tc>
          <w:tcPr>
            <w:tcW w:w="283" w:type="dxa"/>
          </w:tcPr>
          <w:p w14:paraId="77F78193" w14:textId="77777777" w:rsidR="00083A2B" w:rsidRDefault="00083A2B">
            <w:pPr>
              <w:pStyle w:val="TableStyle"/>
              <w:jc w:val="center"/>
            </w:pPr>
          </w:p>
        </w:tc>
        <w:tc>
          <w:tcPr>
            <w:tcW w:w="283" w:type="dxa"/>
          </w:tcPr>
          <w:p w14:paraId="6D32DEAF" w14:textId="77777777" w:rsidR="00083A2B" w:rsidRDefault="00083A2B">
            <w:pPr>
              <w:pStyle w:val="TableStyle"/>
              <w:jc w:val="center"/>
            </w:pPr>
          </w:p>
        </w:tc>
        <w:tc>
          <w:tcPr>
            <w:tcW w:w="283" w:type="dxa"/>
          </w:tcPr>
          <w:p w14:paraId="5395CA32" w14:textId="77777777" w:rsidR="00083A2B" w:rsidRDefault="00083A2B">
            <w:pPr>
              <w:pStyle w:val="TableStyle"/>
              <w:jc w:val="center"/>
            </w:pPr>
          </w:p>
        </w:tc>
        <w:tc>
          <w:tcPr>
            <w:tcW w:w="1945" w:type="dxa"/>
          </w:tcPr>
          <w:p w14:paraId="347ACC49" w14:textId="77777777" w:rsidR="00083A2B" w:rsidRDefault="007C4FE9">
            <w:pPr>
              <w:pStyle w:val="TableStyle"/>
            </w:pPr>
            <w:r>
              <w:rPr>
                <w:noProof/>
              </w:rPr>
              <w:t>Address Line 9</w:t>
            </w:r>
          </w:p>
        </w:tc>
      </w:tr>
      <w:tr w:rsidR="00083A2B" w14:paraId="73609F7A" w14:textId="77777777">
        <w:trPr>
          <w:cantSplit/>
        </w:trPr>
        <w:tc>
          <w:tcPr>
            <w:tcW w:w="624" w:type="dxa"/>
          </w:tcPr>
          <w:p w14:paraId="0C5F41FC" w14:textId="77777777" w:rsidR="00083A2B" w:rsidRDefault="00083A2B">
            <w:pPr>
              <w:pStyle w:val="TableStyle"/>
              <w:jc w:val="center"/>
            </w:pPr>
          </w:p>
        </w:tc>
        <w:tc>
          <w:tcPr>
            <w:tcW w:w="2035" w:type="dxa"/>
          </w:tcPr>
          <w:p w14:paraId="3D731718" w14:textId="77777777" w:rsidR="00083A2B" w:rsidRDefault="00083A2B">
            <w:pPr>
              <w:pStyle w:val="TableStyle"/>
            </w:pPr>
          </w:p>
        </w:tc>
        <w:tc>
          <w:tcPr>
            <w:tcW w:w="595" w:type="dxa"/>
          </w:tcPr>
          <w:p w14:paraId="0349D68E" w14:textId="77777777" w:rsidR="00083A2B" w:rsidRDefault="00083A2B">
            <w:pPr>
              <w:pStyle w:val="TableStyle"/>
            </w:pPr>
          </w:p>
        </w:tc>
        <w:tc>
          <w:tcPr>
            <w:tcW w:w="1570" w:type="dxa"/>
          </w:tcPr>
          <w:p w14:paraId="42B8A91A" w14:textId="77777777" w:rsidR="00083A2B" w:rsidRDefault="00083A2B">
            <w:pPr>
              <w:pStyle w:val="TableStyle"/>
            </w:pPr>
          </w:p>
        </w:tc>
        <w:tc>
          <w:tcPr>
            <w:tcW w:w="283" w:type="dxa"/>
          </w:tcPr>
          <w:p w14:paraId="413C2809" w14:textId="77777777" w:rsidR="00083A2B" w:rsidRDefault="00083A2B">
            <w:pPr>
              <w:pStyle w:val="TableStyle"/>
              <w:jc w:val="center"/>
            </w:pPr>
          </w:p>
        </w:tc>
        <w:tc>
          <w:tcPr>
            <w:tcW w:w="283" w:type="dxa"/>
          </w:tcPr>
          <w:p w14:paraId="3BD8A6BB" w14:textId="77777777" w:rsidR="00083A2B" w:rsidRDefault="00083A2B">
            <w:pPr>
              <w:pStyle w:val="TableStyle"/>
              <w:jc w:val="center"/>
            </w:pPr>
          </w:p>
        </w:tc>
        <w:tc>
          <w:tcPr>
            <w:tcW w:w="283" w:type="dxa"/>
          </w:tcPr>
          <w:p w14:paraId="01811606" w14:textId="77777777" w:rsidR="00083A2B" w:rsidRDefault="007C4FE9">
            <w:pPr>
              <w:pStyle w:val="TableStyle"/>
              <w:jc w:val="center"/>
            </w:pPr>
            <w:r>
              <w:rPr>
                <w:noProof/>
              </w:rPr>
              <w:t>O</w:t>
            </w:r>
          </w:p>
        </w:tc>
        <w:tc>
          <w:tcPr>
            <w:tcW w:w="283" w:type="dxa"/>
          </w:tcPr>
          <w:p w14:paraId="50369F99" w14:textId="77777777" w:rsidR="00083A2B" w:rsidRDefault="00083A2B">
            <w:pPr>
              <w:pStyle w:val="TableStyle"/>
              <w:jc w:val="center"/>
            </w:pPr>
          </w:p>
        </w:tc>
        <w:tc>
          <w:tcPr>
            <w:tcW w:w="283" w:type="dxa"/>
          </w:tcPr>
          <w:p w14:paraId="5A958BFF" w14:textId="77777777" w:rsidR="00083A2B" w:rsidRDefault="00083A2B">
            <w:pPr>
              <w:pStyle w:val="TableStyle"/>
              <w:jc w:val="center"/>
            </w:pPr>
          </w:p>
        </w:tc>
        <w:tc>
          <w:tcPr>
            <w:tcW w:w="283" w:type="dxa"/>
          </w:tcPr>
          <w:p w14:paraId="36288BA8" w14:textId="77777777" w:rsidR="00083A2B" w:rsidRDefault="00083A2B">
            <w:pPr>
              <w:pStyle w:val="TableStyle"/>
              <w:jc w:val="center"/>
            </w:pPr>
          </w:p>
        </w:tc>
        <w:tc>
          <w:tcPr>
            <w:tcW w:w="283" w:type="dxa"/>
          </w:tcPr>
          <w:p w14:paraId="4C827396" w14:textId="77777777" w:rsidR="00083A2B" w:rsidRDefault="00083A2B">
            <w:pPr>
              <w:pStyle w:val="TableStyle"/>
              <w:jc w:val="center"/>
            </w:pPr>
          </w:p>
        </w:tc>
        <w:tc>
          <w:tcPr>
            <w:tcW w:w="283" w:type="dxa"/>
          </w:tcPr>
          <w:p w14:paraId="43992D3D" w14:textId="77777777" w:rsidR="00083A2B" w:rsidRDefault="00083A2B">
            <w:pPr>
              <w:pStyle w:val="TableStyle"/>
              <w:jc w:val="center"/>
            </w:pPr>
          </w:p>
        </w:tc>
        <w:tc>
          <w:tcPr>
            <w:tcW w:w="1945" w:type="dxa"/>
          </w:tcPr>
          <w:p w14:paraId="66695EA4" w14:textId="77777777" w:rsidR="00083A2B" w:rsidRDefault="007C4FE9">
            <w:pPr>
              <w:pStyle w:val="TableStyle"/>
            </w:pPr>
            <w:r>
              <w:rPr>
                <w:noProof/>
              </w:rPr>
              <w:t>Postcode</w:t>
            </w:r>
          </w:p>
        </w:tc>
      </w:tr>
      <w:tr w:rsidR="00083A2B" w14:paraId="1B68505D" w14:textId="77777777">
        <w:trPr>
          <w:cantSplit/>
        </w:trPr>
        <w:tc>
          <w:tcPr>
            <w:tcW w:w="624" w:type="dxa"/>
          </w:tcPr>
          <w:p w14:paraId="5CD30CB8" w14:textId="77777777" w:rsidR="00083A2B" w:rsidRDefault="00083A2B">
            <w:pPr>
              <w:pStyle w:val="TableStyle"/>
              <w:jc w:val="center"/>
            </w:pPr>
          </w:p>
        </w:tc>
        <w:tc>
          <w:tcPr>
            <w:tcW w:w="2035" w:type="dxa"/>
          </w:tcPr>
          <w:p w14:paraId="279BE35C" w14:textId="77777777" w:rsidR="00083A2B" w:rsidRDefault="00083A2B">
            <w:pPr>
              <w:pStyle w:val="TableStyle"/>
            </w:pPr>
          </w:p>
        </w:tc>
        <w:tc>
          <w:tcPr>
            <w:tcW w:w="595" w:type="dxa"/>
          </w:tcPr>
          <w:p w14:paraId="226E0535" w14:textId="77777777" w:rsidR="00083A2B" w:rsidRDefault="00083A2B">
            <w:pPr>
              <w:pStyle w:val="TableStyle"/>
            </w:pPr>
          </w:p>
        </w:tc>
        <w:tc>
          <w:tcPr>
            <w:tcW w:w="1570" w:type="dxa"/>
          </w:tcPr>
          <w:p w14:paraId="71CA9259" w14:textId="77777777" w:rsidR="00083A2B" w:rsidRDefault="00083A2B">
            <w:pPr>
              <w:pStyle w:val="TableStyle"/>
            </w:pPr>
          </w:p>
        </w:tc>
        <w:tc>
          <w:tcPr>
            <w:tcW w:w="283" w:type="dxa"/>
          </w:tcPr>
          <w:p w14:paraId="035D6735" w14:textId="77777777" w:rsidR="00083A2B" w:rsidRDefault="00083A2B">
            <w:pPr>
              <w:pStyle w:val="TableStyle"/>
              <w:jc w:val="center"/>
            </w:pPr>
          </w:p>
        </w:tc>
        <w:tc>
          <w:tcPr>
            <w:tcW w:w="283" w:type="dxa"/>
          </w:tcPr>
          <w:p w14:paraId="314D0DEF" w14:textId="77777777" w:rsidR="00083A2B" w:rsidRDefault="00083A2B">
            <w:pPr>
              <w:pStyle w:val="TableStyle"/>
              <w:jc w:val="center"/>
            </w:pPr>
          </w:p>
        </w:tc>
        <w:tc>
          <w:tcPr>
            <w:tcW w:w="283" w:type="dxa"/>
          </w:tcPr>
          <w:p w14:paraId="741C4DB5" w14:textId="77777777" w:rsidR="00083A2B" w:rsidRDefault="007C4FE9">
            <w:pPr>
              <w:pStyle w:val="TableStyle"/>
              <w:jc w:val="center"/>
            </w:pPr>
            <w:r>
              <w:rPr>
                <w:noProof/>
              </w:rPr>
              <w:t>O</w:t>
            </w:r>
          </w:p>
        </w:tc>
        <w:tc>
          <w:tcPr>
            <w:tcW w:w="283" w:type="dxa"/>
          </w:tcPr>
          <w:p w14:paraId="7CDE0852" w14:textId="77777777" w:rsidR="00083A2B" w:rsidRDefault="00083A2B">
            <w:pPr>
              <w:pStyle w:val="TableStyle"/>
              <w:jc w:val="center"/>
            </w:pPr>
          </w:p>
        </w:tc>
        <w:tc>
          <w:tcPr>
            <w:tcW w:w="283" w:type="dxa"/>
          </w:tcPr>
          <w:p w14:paraId="6CF21D75" w14:textId="77777777" w:rsidR="00083A2B" w:rsidRDefault="00083A2B">
            <w:pPr>
              <w:pStyle w:val="TableStyle"/>
              <w:jc w:val="center"/>
            </w:pPr>
          </w:p>
        </w:tc>
        <w:tc>
          <w:tcPr>
            <w:tcW w:w="283" w:type="dxa"/>
          </w:tcPr>
          <w:p w14:paraId="1F611275" w14:textId="77777777" w:rsidR="00083A2B" w:rsidRDefault="00083A2B">
            <w:pPr>
              <w:pStyle w:val="TableStyle"/>
              <w:jc w:val="center"/>
            </w:pPr>
          </w:p>
        </w:tc>
        <w:tc>
          <w:tcPr>
            <w:tcW w:w="283" w:type="dxa"/>
          </w:tcPr>
          <w:p w14:paraId="6A0DDD35" w14:textId="77777777" w:rsidR="00083A2B" w:rsidRDefault="00083A2B">
            <w:pPr>
              <w:pStyle w:val="TableStyle"/>
              <w:jc w:val="center"/>
            </w:pPr>
          </w:p>
        </w:tc>
        <w:tc>
          <w:tcPr>
            <w:tcW w:w="283" w:type="dxa"/>
          </w:tcPr>
          <w:p w14:paraId="30EC17C4" w14:textId="77777777" w:rsidR="00083A2B" w:rsidRDefault="00083A2B">
            <w:pPr>
              <w:pStyle w:val="TableStyle"/>
              <w:jc w:val="center"/>
            </w:pPr>
          </w:p>
        </w:tc>
        <w:tc>
          <w:tcPr>
            <w:tcW w:w="1945" w:type="dxa"/>
          </w:tcPr>
          <w:p w14:paraId="6C58880D" w14:textId="77777777" w:rsidR="00083A2B" w:rsidRDefault="007C4FE9">
            <w:pPr>
              <w:pStyle w:val="TableStyle"/>
            </w:pPr>
            <w:r>
              <w:rPr>
                <w:noProof/>
              </w:rPr>
              <w:t>Default Bill Payer Contact Telephone Number</w:t>
            </w:r>
          </w:p>
        </w:tc>
      </w:tr>
      <w:tr w:rsidR="00083A2B" w14:paraId="280685A3" w14:textId="77777777">
        <w:trPr>
          <w:cantSplit/>
        </w:trPr>
        <w:tc>
          <w:tcPr>
            <w:tcW w:w="624" w:type="dxa"/>
          </w:tcPr>
          <w:p w14:paraId="0BDFBA28" w14:textId="77777777" w:rsidR="00083A2B" w:rsidRDefault="00083A2B">
            <w:pPr>
              <w:pStyle w:val="TableStyle"/>
              <w:jc w:val="center"/>
            </w:pPr>
          </w:p>
        </w:tc>
        <w:tc>
          <w:tcPr>
            <w:tcW w:w="2035" w:type="dxa"/>
          </w:tcPr>
          <w:p w14:paraId="20F5571E" w14:textId="77777777" w:rsidR="00083A2B" w:rsidRDefault="00083A2B">
            <w:pPr>
              <w:pStyle w:val="TableStyle"/>
            </w:pPr>
          </w:p>
        </w:tc>
        <w:tc>
          <w:tcPr>
            <w:tcW w:w="595" w:type="dxa"/>
          </w:tcPr>
          <w:p w14:paraId="7F1BD16B" w14:textId="77777777" w:rsidR="00083A2B" w:rsidRDefault="00083A2B">
            <w:pPr>
              <w:pStyle w:val="TableStyle"/>
            </w:pPr>
          </w:p>
        </w:tc>
        <w:tc>
          <w:tcPr>
            <w:tcW w:w="1570" w:type="dxa"/>
          </w:tcPr>
          <w:p w14:paraId="693DE690" w14:textId="77777777" w:rsidR="00083A2B" w:rsidRDefault="00083A2B">
            <w:pPr>
              <w:pStyle w:val="TableStyle"/>
            </w:pPr>
          </w:p>
        </w:tc>
        <w:tc>
          <w:tcPr>
            <w:tcW w:w="283" w:type="dxa"/>
          </w:tcPr>
          <w:p w14:paraId="06C30359" w14:textId="77777777" w:rsidR="00083A2B" w:rsidRDefault="00083A2B">
            <w:pPr>
              <w:pStyle w:val="TableStyle"/>
              <w:jc w:val="center"/>
            </w:pPr>
          </w:p>
        </w:tc>
        <w:tc>
          <w:tcPr>
            <w:tcW w:w="283" w:type="dxa"/>
          </w:tcPr>
          <w:p w14:paraId="0264296E" w14:textId="77777777" w:rsidR="00083A2B" w:rsidRDefault="00083A2B">
            <w:pPr>
              <w:pStyle w:val="TableStyle"/>
              <w:jc w:val="center"/>
            </w:pPr>
          </w:p>
        </w:tc>
        <w:tc>
          <w:tcPr>
            <w:tcW w:w="283" w:type="dxa"/>
          </w:tcPr>
          <w:p w14:paraId="579607FF" w14:textId="77777777" w:rsidR="00083A2B" w:rsidRDefault="007C4FE9">
            <w:pPr>
              <w:pStyle w:val="TableStyle"/>
              <w:jc w:val="center"/>
            </w:pPr>
            <w:r>
              <w:rPr>
                <w:noProof/>
              </w:rPr>
              <w:t>O</w:t>
            </w:r>
          </w:p>
        </w:tc>
        <w:tc>
          <w:tcPr>
            <w:tcW w:w="283" w:type="dxa"/>
          </w:tcPr>
          <w:p w14:paraId="31BDB3D5" w14:textId="77777777" w:rsidR="00083A2B" w:rsidRDefault="00083A2B">
            <w:pPr>
              <w:pStyle w:val="TableStyle"/>
              <w:jc w:val="center"/>
            </w:pPr>
          </w:p>
        </w:tc>
        <w:tc>
          <w:tcPr>
            <w:tcW w:w="283" w:type="dxa"/>
          </w:tcPr>
          <w:p w14:paraId="55A8B5F7" w14:textId="77777777" w:rsidR="00083A2B" w:rsidRDefault="00083A2B">
            <w:pPr>
              <w:pStyle w:val="TableStyle"/>
              <w:jc w:val="center"/>
            </w:pPr>
          </w:p>
        </w:tc>
        <w:tc>
          <w:tcPr>
            <w:tcW w:w="283" w:type="dxa"/>
          </w:tcPr>
          <w:p w14:paraId="4459986D" w14:textId="77777777" w:rsidR="00083A2B" w:rsidRDefault="00083A2B">
            <w:pPr>
              <w:pStyle w:val="TableStyle"/>
              <w:jc w:val="center"/>
            </w:pPr>
          </w:p>
        </w:tc>
        <w:tc>
          <w:tcPr>
            <w:tcW w:w="283" w:type="dxa"/>
          </w:tcPr>
          <w:p w14:paraId="3C396351" w14:textId="77777777" w:rsidR="00083A2B" w:rsidRDefault="00083A2B">
            <w:pPr>
              <w:pStyle w:val="TableStyle"/>
              <w:jc w:val="center"/>
            </w:pPr>
          </w:p>
        </w:tc>
        <w:tc>
          <w:tcPr>
            <w:tcW w:w="283" w:type="dxa"/>
          </w:tcPr>
          <w:p w14:paraId="00A3EC7A" w14:textId="77777777" w:rsidR="00083A2B" w:rsidRDefault="00083A2B">
            <w:pPr>
              <w:pStyle w:val="TableStyle"/>
              <w:jc w:val="center"/>
            </w:pPr>
          </w:p>
        </w:tc>
        <w:tc>
          <w:tcPr>
            <w:tcW w:w="1945" w:type="dxa"/>
          </w:tcPr>
          <w:p w14:paraId="2BB3B3D4" w14:textId="77777777" w:rsidR="00083A2B" w:rsidRDefault="007C4FE9">
            <w:pPr>
              <w:pStyle w:val="TableStyle"/>
            </w:pPr>
            <w:r>
              <w:rPr>
                <w:noProof/>
              </w:rPr>
              <w:t>Overseas Address Indicator</w:t>
            </w:r>
          </w:p>
        </w:tc>
      </w:tr>
      <w:tr w:rsidR="00083A2B" w14:paraId="3B74B656" w14:textId="77777777">
        <w:trPr>
          <w:cantSplit/>
        </w:trPr>
        <w:tc>
          <w:tcPr>
            <w:tcW w:w="624" w:type="dxa"/>
          </w:tcPr>
          <w:p w14:paraId="1D419758" w14:textId="77777777" w:rsidR="00083A2B" w:rsidRDefault="00083A2B">
            <w:pPr>
              <w:pStyle w:val="TableStyle"/>
              <w:jc w:val="center"/>
            </w:pPr>
          </w:p>
        </w:tc>
        <w:tc>
          <w:tcPr>
            <w:tcW w:w="2035" w:type="dxa"/>
          </w:tcPr>
          <w:p w14:paraId="7857D3FC" w14:textId="77777777" w:rsidR="00083A2B" w:rsidRDefault="00083A2B">
            <w:pPr>
              <w:pStyle w:val="TableStyle"/>
            </w:pPr>
          </w:p>
        </w:tc>
        <w:tc>
          <w:tcPr>
            <w:tcW w:w="595" w:type="dxa"/>
          </w:tcPr>
          <w:p w14:paraId="5C6C57E7" w14:textId="77777777" w:rsidR="00083A2B" w:rsidRDefault="00083A2B">
            <w:pPr>
              <w:pStyle w:val="TableStyle"/>
            </w:pPr>
          </w:p>
        </w:tc>
        <w:tc>
          <w:tcPr>
            <w:tcW w:w="1570" w:type="dxa"/>
          </w:tcPr>
          <w:p w14:paraId="437529FC" w14:textId="77777777" w:rsidR="00083A2B" w:rsidRDefault="00083A2B">
            <w:pPr>
              <w:pStyle w:val="TableStyle"/>
            </w:pPr>
          </w:p>
        </w:tc>
        <w:tc>
          <w:tcPr>
            <w:tcW w:w="283" w:type="dxa"/>
          </w:tcPr>
          <w:p w14:paraId="00D88610" w14:textId="77777777" w:rsidR="00083A2B" w:rsidRDefault="00083A2B">
            <w:pPr>
              <w:pStyle w:val="TableStyle"/>
              <w:jc w:val="center"/>
            </w:pPr>
          </w:p>
        </w:tc>
        <w:tc>
          <w:tcPr>
            <w:tcW w:w="283" w:type="dxa"/>
          </w:tcPr>
          <w:p w14:paraId="0D9BBB4E" w14:textId="77777777" w:rsidR="00083A2B" w:rsidRDefault="00083A2B">
            <w:pPr>
              <w:pStyle w:val="TableStyle"/>
              <w:jc w:val="center"/>
            </w:pPr>
          </w:p>
        </w:tc>
        <w:tc>
          <w:tcPr>
            <w:tcW w:w="283" w:type="dxa"/>
          </w:tcPr>
          <w:p w14:paraId="2A6D4840" w14:textId="77777777" w:rsidR="00083A2B" w:rsidRDefault="007C4FE9">
            <w:pPr>
              <w:pStyle w:val="TableStyle"/>
              <w:jc w:val="center"/>
            </w:pPr>
            <w:r>
              <w:rPr>
                <w:noProof/>
              </w:rPr>
              <w:t>O</w:t>
            </w:r>
          </w:p>
        </w:tc>
        <w:tc>
          <w:tcPr>
            <w:tcW w:w="283" w:type="dxa"/>
          </w:tcPr>
          <w:p w14:paraId="3D7984F9" w14:textId="77777777" w:rsidR="00083A2B" w:rsidRDefault="00083A2B">
            <w:pPr>
              <w:pStyle w:val="TableStyle"/>
              <w:jc w:val="center"/>
            </w:pPr>
          </w:p>
        </w:tc>
        <w:tc>
          <w:tcPr>
            <w:tcW w:w="283" w:type="dxa"/>
          </w:tcPr>
          <w:p w14:paraId="79EF0BC0" w14:textId="77777777" w:rsidR="00083A2B" w:rsidRDefault="00083A2B">
            <w:pPr>
              <w:pStyle w:val="TableStyle"/>
              <w:jc w:val="center"/>
            </w:pPr>
          </w:p>
        </w:tc>
        <w:tc>
          <w:tcPr>
            <w:tcW w:w="283" w:type="dxa"/>
          </w:tcPr>
          <w:p w14:paraId="62A2AB40" w14:textId="77777777" w:rsidR="00083A2B" w:rsidRDefault="00083A2B">
            <w:pPr>
              <w:pStyle w:val="TableStyle"/>
              <w:jc w:val="center"/>
            </w:pPr>
          </w:p>
        </w:tc>
        <w:tc>
          <w:tcPr>
            <w:tcW w:w="283" w:type="dxa"/>
          </w:tcPr>
          <w:p w14:paraId="1590A2AD" w14:textId="77777777" w:rsidR="00083A2B" w:rsidRDefault="00083A2B">
            <w:pPr>
              <w:pStyle w:val="TableStyle"/>
              <w:jc w:val="center"/>
            </w:pPr>
          </w:p>
        </w:tc>
        <w:tc>
          <w:tcPr>
            <w:tcW w:w="283" w:type="dxa"/>
          </w:tcPr>
          <w:p w14:paraId="68BD73F4" w14:textId="77777777" w:rsidR="00083A2B" w:rsidRDefault="00083A2B">
            <w:pPr>
              <w:pStyle w:val="TableStyle"/>
              <w:jc w:val="center"/>
            </w:pPr>
          </w:p>
        </w:tc>
        <w:tc>
          <w:tcPr>
            <w:tcW w:w="1945" w:type="dxa"/>
          </w:tcPr>
          <w:p w14:paraId="47163ED1" w14:textId="77777777" w:rsidR="00083A2B" w:rsidRDefault="007C4FE9">
            <w:pPr>
              <w:pStyle w:val="TableStyle"/>
            </w:pPr>
            <w:r>
              <w:rPr>
                <w:noProof/>
              </w:rPr>
              <w:t>GD Default Bill Payer – EFD</w:t>
            </w:r>
          </w:p>
        </w:tc>
      </w:tr>
    </w:tbl>
    <w:p w14:paraId="0783D5F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85E4F9" w14:textId="77777777">
        <w:trPr>
          <w:cantSplit/>
        </w:trPr>
        <w:tc>
          <w:tcPr>
            <w:tcW w:w="624" w:type="dxa"/>
            <w:tcBorders>
              <w:bottom w:val="single" w:sz="2" w:space="0" w:color="auto"/>
            </w:tcBorders>
            <w:shd w:val="pct10" w:color="auto" w:fill="auto"/>
          </w:tcPr>
          <w:p w14:paraId="67B50F18" w14:textId="77777777" w:rsidR="00083A2B" w:rsidRDefault="007C4FE9">
            <w:pPr>
              <w:pStyle w:val="TableStyle"/>
              <w:jc w:val="center"/>
            </w:pPr>
            <w:r>
              <w:rPr>
                <w:noProof/>
              </w:rPr>
              <w:t>07H</w:t>
            </w:r>
          </w:p>
        </w:tc>
        <w:tc>
          <w:tcPr>
            <w:tcW w:w="2035" w:type="dxa"/>
            <w:tcBorders>
              <w:bottom w:val="single" w:sz="2" w:space="0" w:color="auto"/>
            </w:tcBorders>
            <w:shd w:val="pct10" w:color="auto" w:fill="auto"/>
          </w:tcPr>
          <w:p w14:paraId="2810F0CC" w14:textId="77777777" w:rsidR="00083A2B" w:rsidRDefault="007C4FE9">
            <w:pPr>
              <w:pStyle w:val="TableStyle"/>
            </w:pPr>
            <w:r>
              <w:rPr>
                <w:noProof/>
              </w:rPr>
              <w:t>GD Savings Data</w:t>
            </w:r>
          </w:p>
        </w:tc>
        <w:tc>
          <w:tcPr>
            <w:tcW w:w="595" w:type="dxa"/>
            <w:tcBorders>
              <w:bottom w:val="single" w:sz="2" w:space="0" w:color="auto"/>
            </w:tcBorders>
            <w:shd w:val="pct10" w:color="auto" w:fill="auto"/>
          </w:tcPr>
          <w:p w14:paraId="2CF29D39" w14:textId="77777777" w:rsidR="00083A2B" w:rsidRDefault="007C4FE9">
            <w:pPr>
              <w:pStyle w:val="TableStyle"/>
            </w:pPr>
            <w:r>
              <w:rPr>
                <w:noProof/>
              </w:rPr>
              <w:t>0-1</w:t>
            </w:r>
          </w:p>
        </w:tc>
        <w:tc>
          <w:tcPr>
            <w:tcW w:w="1570" w:type="dxa"/>
            <w:tcBorders>
              <w:bottom w:val="single" w:sz="2" w:space="0" w:color="auto"/>
            </w:tcBorders>
            <w:shd w:val="pct10" w:color="auto" w:fill="auto"/>
          </w:tcPr>
          <w:p w14:paraId="728668BF" w14:textId="77777777" w:rsidR="00083A2B" w:rsidRDefault="007C4FE9">
            <w:pPr>
              <w:pStyle w:val="TableStyle"/>
            </w:pPr>
            <w:r>
              <w:rPr>
                <w:noProof/>
              </w:rPr>
              <w:t>Mandatory if GDCC instruction type = I, C, E or R, must not be present where GDCC instruction type = D, P or T</w:t>
            </w:r>
          </w:p>
        </w:tc>
        <w:tc>
          <w:tcPr>
            <w:tcW w:w="283" w:type="dxa"/>
            <w:tcBorders>
              <w:bottom w:val="single" w:sz="2" w:space="0" w:color="auto"/>
            </w:tcBorders>
            <w:shd w:val="pct10" w:color="auto" w:fill="auto"/>
          </w:tcPr>
          <w:p w14:paraId="296D6DCF" w14:textId="77777777" w:rsidR="00083A2B" w:rsidRDefault="00083A2B">
            <w:pPr>
              <w:pStyle w:val="TableStyle"/>
              <w:jc w:val="center"/>
            </w:pPr>
          </w:p>
        </w:tc>
        <w:tc>
          <w:tcPr>
            <w:tcW w:w="283" w:type="dxa"/>
            <w:tcBorders>
              <w:bottom w:val="single" w:sz="2" w:space="0" w:color="auto"/>
            </w:tcBorders>
            <w:shd w:val="pct10" w:color="auto" w:fill="auto"/>
          </w:tcPr>
          <w:p w14:paraId="661A72F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B8721A" w14:textId="77777777" w:rsidR="00083A2B" w:rsidRDefault="00083A2B">
            <w:pPr>
              <w:pStyle w:val="TableStyle"/>
              <w:jc w:val="center"/>
            </w:pPr>
          </w:p>
        </w:tc>
        <w:tc>
          <w:tcPr>
            <w:tcW w:w="283" w:type="dxa"/>
            <w:tcBorders>
              <w:bottom w:val="single" w:sz="2" w:space="0" w:color="auto"/>
            </w:tcBorders>
            <w:shd w:val="pct10" w:color="auto" w:fill="auto"/>
          </w:tcPr>
          <w:p w14:paraId="01FE0E2A" w14:textId="77777777" w:rsidR="00083A2B" w:rsidRDefault="00083A2B">
            <w:pPr>
              <w:pStyle w:val="TableStyle"/>
              <w:jc w:val="center"/>
            </w:pPr>
          </w:p>
        </w:tc>
        <w:tc>
          <w:tcPr>
            <w:tcW w:w="283" w:type="dxa"/>
            <w:tcBorders>
              <w:bottom w:val="single" w:sz="2" w:space="0" w:color="auto"/>
            </w:tcBorders>
            <w:shd w:val="pct10" w:color="auto" w:fill="auto"/>
          </w:tcPr>
          <w:p w14:paraId="0A721603" w14:textId="77777777" w:rsidR="00083A2B" w:rsidRDefault="00083A2B">
            <w:pPr>
              <w:pStyle w:val="TableStyle"/>
              <w:jc w:val="center"/>
            </w:pPr>
          </w:p>
        </w:tc>
        <w:tc>
          <w:tcPr>
            <w:tcW w:w="283" w:type="dxa"/>
            <w:tcBorders>
              <w:bottom w:val="single" w:sz="2" w:space="0" w:color="auto"/>
            </w:tcBorders>
            <w:shd w:val="pct10" w:color="auto" w:fill="auto"/>
          </w:tcPr>
          <w:p w14:paraId="55C31FC6" w14:textId="77777777" w:rsidR="00083A2B" w:rsidRDefault="00083A2B">
            <w:pPr>
              <w:pStyle w:val="TableStyle"/>
              <w:jc w:val="center"/>
            </w:pPr>
          </w:p>
        </w:tc>
        <w:tc>
          <w:tcPr>
            <w:tcW w:w="283" w:type="dxa"/>
            <w:tcBorders>
              <w:bottom w:val="single" w:sz="2" w:space="0" w:color="auto"/>
            </w:tcBorders>
            <w:shd w:val="pct10" w:color="auto" w:fill="auto"/>
          </w:tcPr>
          <w:p w14:paraId="39A6BF9E" w14:textId="77777777" w:rsidR="00083A2B" w:rsidRDefault="00083A2B">
            <w:pPr>
              <w:pStyle w:val="TableStyle"/>
              <w:jc w:val="center"/>
            </w:pPr>
          </w:p>
        </w:tc>
        <w:tc>
          <w:tcPr>
            <w:tcW w:w="283" w:type="dxa"/>
            <w:tcBorders>
              <w:bottom w:val="single" w:sz="2" w:space="0" w:color="auto"/>
            </w:tcBorders>
            <w:shd w:val="pct10" w:color="auto" w:fill="auto"/>
          </w:tcPr>
          <w:p w14:paraId="4D11F301" w14:textId="77777777" w:rsidR="00083A2B" w:rsidRDefault="00083A2B">
            <w:pPr>
              <w:pStyle w:val="TableStyle"/>
              <w:jc w:val="center"/>
            </w:pPr>
          </w:p>
        </w:tc>
        <w:tc>
          <w:tcPr>
            <w:tcW w:w="1945" w:type="dxa"/>
            <w:tcBorders>
              <w:bottom w:val="single" w:sz="2" w:space="0" w:color="auto"/>
            </w:tcBorders>
            <w:shd w:val="pct10" w:color="auto" w:fill="auto"/>
          </w:tcPr>
          <w:p w14:paraId="44A448B3" w14:textId="77777777" w:rsidR="00083A2B" w:rsidRDefault="00083A2B">
            <w:pPr>
              <w:pStyle w:val="TableStyle"/>
              <w:jc w:val="center"/>
            </w:pPr>
          </w:p>
        </w:tc>
      </w:tr>
      <w:tr w:rsidR="00083A2B" w14:paraId="6F8827E9" w14:textId="77777777">
        <w:trPr>
          <w:cantSplit/>
        </w:trPr>
        <w:tc>
          <w:tcPr>
            <w:tcW w:w="624" w:type="dxa"/>
          </w:tcPr>
          <w:p w14:paraId="44AE1E84" w14:textId="77777777" w:rsidR="00083A2B" w:rsidRDefault="00083A2B">
            <w:pPr>
              <w:pStyle w:val="TableStyle"/>
              <w:jc w:val="center"/>
            </w:pPr>
          </w:p>
        </w:tc>
        <w:tc>
          <w:tcPr>
            <w:tcW w:w="2035" w:type="dxa"/>
          </w:tcPr>
          <w:p w14:paraId="66D583BE" w14:textId="77777777" w:rsidR="00083A2B" w:rsidRDefault="00083A2B">
            <w:pPr>
              <w:pStyle w:val="TableStyle"/>
            </w:pPr>
          </w:p>
        </w:tc>
        <w:tc>
          <w:tcPr>
            <w:tcW w:w="595" w:type="dxa"/>
          </w:tcPr>
          <w:p w14:paraId="282C0F67" w14:textId="77777777" w:rsidR="00083A2B" w:rsidRDefault="00083A2B">
            <w:pPr>
              <w:pStyle w:val="TableStyle"/>
            </w:pPr>
          </w:p>
        </w:tc>
        <w:tc>
          <w:tcPr>
            <w:tcW w:w="1570" w:type="dxa"/>
          </w:tcPr>
          <w:p w14:paraId="3D57B42A" w14:textId="77777777" w:rsidR="00083A2B" w:rsidRDefault="00083A2B">
            <w:pPr>
              <w:pStyle w:val="TableStyle"/>
            </w:pPr>
          </w:p>
        </w:tc>
        <w:tc>
          <w:tcPr>
            <w:tcW w:w="283" w:type="dxa"/>
          </w:tcPr>
          <w:p w14:paraId="68A78F9D" w14:textId="77777777" w:rsidR="00083A2B" w:rsidRDefault="00083A2B">
            <w:pPr>
              <w:pStyle w:val="TableStyle"/>
              <w:jc w:val="center"/>
            </w:pPr>
          </w:p>
        </w:tc>
        <w:tc>
          <w:tcPr>
            <w:tcW w:w="283" w:type="dxa"/>
          </w:tcPr>
          <w:p w14:paraId="7F3D6A80" w14:textId="77777777" w:rsidR="00083A2B" w:rsidRDefault="00083A2B">
            <w:pPr>
              <w:pStyle w:val="TableStyle"/>
              <w:jc w:val="center"/>
            </w:pPr>
          </w:p>
        </w:tc>
        <w:tc>
          <w:tcPr>
            <w:tcW w:w="283" w:type="dxa"/>
          </w:tcPr>
          <w:p w14:paraId="722BA2FD" w14:textId="77777777" w:rsidR="00083A2B" w:rsidRDefault="007C4FE9">
            <w:pPr>
              <w:pStyle w:val="TableStyle"/>
              <w:jc w:val="center"/>
            </w:pPr>
            <w:r>
              <w:rPr>
                <w:noProof/>
              </w:rPr>
              <w:t>1</w:t>
            </w:r>
          </w:p>
        </w:tc>
        <w:tc>
          <w:tcPr>
            <w:tcW w:w="283" w:type="dxa"/>
          </w:tcPr>
          <w:p w14:paraId="0F18B2BB" w14:textId="77777777" w:rsidR="00083A2B" w:rsidRDefault="00083A2B">
            <w:pPr>
              <w:pStyle w:val="TableStyle"/>
              <w:jc w:val="center"/>
            </w:pPr>
          </w:p>
        </w:tc>
        <w:tc>
          <w:tcPr>
            <w:tcW w:w="283" w:type="dxa"/>
          </w:tcPr>
          <w:p w14:paraId="418D7C49" w14:textId="77777777" w:rsidR="00083A2B" w:rsidRDefault="00083A2B">
            <w:pPr>
              <w:pStyle w:val="TableStyle"/>
              <w:jc w:val="center"/>
            </w:pPr>
          </w:p>
        </w:tc>
        <w:tc>
          <w:tcPr>
            <w:tcW w:w="283" w:type="dxa"/>
          </w:tcPr>
          <w:p w14:paraId="6BE5D9E1" w14:textId="77777777" w:rsidR="00083A2B" w:rsidRDefault="00083A2B">
            <w:pPr>
              <w:pStyle w:val="TableStyle"/>
              <w:jc w:val="center"/>
            </w:pPr>
          </w:p>
        </w:tc>
        <w:tc>
          <w:tcPr>
            <w:tcW w:w="283" w:type="dxa"/>
          </w:tcPr>
          <w:p w14:paraId="6BE47303" w14:textId="77777777" w:rsidR="00083A2B" w:rsidRDefault="00083A2B">
            <w:pPr>
              <w:pStyle w:val="TableStyle"/>
              <w:jc w:val="center"/>
            </w:pPr>
          </w:p>
        </w:tc>
        <w:tc>
          <w:tcPr>
            <w:tcW w:w="283" w:type="dxa"/>
          </w:tcPr>
          <w:p w14:paraId="361D380C" w14:textId="77777777" w:rsidR="00083A2B" w:rsidRDefault="00083A2B">
            <w:pPr>
              <w:pStyle w:val="TableStyle"/>
              <w:jc w:val="center"/>
            </w:pPr>
          </w:p>
        </w:tc>
        <w:tc>
          <w:tcPr>
            <w:tcW w:w="1945" w:type="dxa"/>
          </w:tcPr>
          <w:p w14:paraId="19FBE4E0" w14:textId="77777777" w:rsidR="00083A2B" w:rsidRDefault="007C4FE9">
            <w:pPr>
              <w:pStyle w:val="TableStyle"/>
            </w:pPr>
            <w:r>
              <w:rPr>
                <w:noProof/>
              </w:rPr>
              <w:t>GD Savings - Electricity</w:t>
            </w:r>
          </w:p>
        </w:tc>
      </w:tr>
      <w:tr w:rsidR="00083A2B" w14:paraId="6EC4356D" w14:textId="77777777">
        <w:trPr>
          <w:cantSplit/>
        </w:trPr>
        <w:tc>
          <w:tcPr>
            <w:tcW w:w="624" w:type="dxa"/>
          </w:tcPr>
          <w:p w14:paraId="556FFADF" w14:textId="77777777" w:rsidR="00083A2B" w:rsidRDefault="00083A2B">
            <w:pPr>
              <w:pStyle w:val="TableStyle"/>
              <w:jc w:val="center"/>
            </w:pPr>
          </w:p>
        </w:tc>
        <w:tc>
          <w:tcPr>
            <w:tcW w:w="2035" w:type="dxa"/>
          </w:tcPr>
          <w:p w14:paraId="43F82623" w14:textId="77777777" w:rsidR="00083A2B" w:rsidRDefault="00083A2B">
            <w:pPr>
              <w:pStyle w:val="TableStyle"/>
            </w:pPr>
          </w:p>
        </w:tc>
        <w:tc>
          <w:tcPr>
            <w:tcW w:w="595" w:type="dxa"/>
          </w:tcPr>
          <w:p w14:paraId="21DBE07D" w14:textId="77777777" w:rsidR="00083A2B" w:rsidRDefault="00083A2B">
            <w:pPr>
              <w:pStyle w:val="TableStyle"/>
            </w:pPr>
          </w:p>
        </w:tc>
        <w:tc>
          <w:tcPr>
            <w:tcW w:w="1570" w:type="dxa"/>
          </w:tcPr>
          <w:p w14:paraId="0B3FD1BD" w14:textId="77777777" w:rsidR="00083A2B" w:rsidRDefault="00083A2B">
            <w:pPr>
              <w:pStyle w:val="TableStyle"/>
            </w:pPr>
          </w:p>
        </w:tc>
        <w:tc>
          <w:tcPr>
            <w:tcW w:w="283" w:type="dxa"/>
          </w:tcPr>
          <w:p w14:paraId="2A5DE739" w14:textId="77777777" w:rsidR="00083A2B" w:rsidRDefault="00083A2B">
            <w:pPr>
              <w:pStyle w:val="TableStyle"/>
              <w:jc w:val="center"/>
            </w:pPr>
          </w:p>
        </w:tc>
        <w:tc>
          <w:tcPr>
            <w:tcW w:w="283" w:type="dxa"/>
          </w:tcPr>
          <w:p w14:paraId="6F7C4BF2" w14:textId="77777777" w:rsidR="00083A2B" w:rsidRDefault="00083A2B">
            <w:pPr>
              <w:pStyle w:val="TableStyle"/>
              <w:jc w:val="center"/>
            </w:pPr>
          </w:p>
        </w:tc>
        <w:tc>
          <w:tcPr>
            <w:tcW w:w="283" w:type="dxa"/>
          </w:tcPr>
          <w:p w14:paraId="0E7A85BE" w14:textId="77777777" w:rsidR="00083A2B" w:rsidRDefault="007C4FE9">
            <w:pPr>
              <w:pStyle w:val="TableStyle"/>
              <w:jc w:val="center"/>
            </w:pPr>
            <w:r>
              <w:rPr>
                <w:noProof/>
              </w:rPr>
              <w:t>1</w:t>
            </w:r>
          </w:p>
        </w:tc>
        <w:tc>
          <w:tcPr>
            <w:tcW w:w="283" w:type="dxa"/>
          </w:tcPr>
          <w:p w14:paraId="0D698332" w14:textId="77777777" w:rsidR="00083A2B" w:rsidRDefault="00083A2B">
            <w:pPr>
              <w:pStyle w:val="TableStyle"/>
              <w:jc w:val="center"/>
            </w:pPr>
          </w:p>
        </w:tc>
        <w:tc>
          <w:tcPr>
            <w:tcW w:w="283" w:type="dxa"/>
          </w:tcPr>
          <w:p w14:paraId="23DADF58" w14:textId="77777777" w:rsidR="00083A2B" w:rsidRDefault="00083A2B">
            <w:pPr>
              <w:pStyle w:val="TableStyle"/>
              <w:jc w:val="center"/>
            </w:pPr>
          </w:p>
        </w:tc>
        <w:tc>
          <w:tcPr>
            <w:tcW w:w="283" w:type="dxa"/>
          </w:tcPr>
          <w:p w14:paraId="1EB70611" w14:textId="77777777" w:rsidR="00083A2B" w:rsidRDefault="00083A2B">
            <w:pPr>
              <w:pStyle w:val="TableStyle"/>
              <w:jc w:val="center"/>
            </w:pPr>
          </w:p>
        </w:tc>
        <w:tc>
          <w:tcPr>
            <w:tcW w:w="283" w:type="dxa"/>
          </w:tcPr>
          <w:p w14:paraId="6E707E82" w14:textId="77777777" w:rsidR="00083A2B" w:rsidRDefault="00083A2B">
            <w:pPr>
              <w:pStyle w:val="TableStyle"/>
              <w:jc w:val="center"/>
            </w:pPr>
          </w:p>
        </w:tc>
        <w:tc>
          <w:tcPr>
            <w:tcW w:w="283" w:type="dxa"/>
          </w:tcPr>
          <w:p w14:paraId="6CB2343D" w14:textId="77777777" w:rsidR="00083A2B" w:rsidRDefault="00083A2B">
            <w:pPr>
              <w:pStyle w:val="TableStyle"/>
              <w:jc w:val="center"/>
            </w:pPr>
          </w:p>
        </w:tc>
        <w:tc>
          <w:tcPr>
            <w:tcW w:w="1945" w:type="dxa"/>
          </w:tcPr>
          <w:p w14:paraId="0B8B0179" w14:textId="77777777" w:rsidR="00083A2B" w:rsidRDefault="007C4FE9">
            <w:pPr>
              <w:pStyle w:val="TableStyle"/>
            </w:pPr>
            <w:r>
              <w:rPr>
                <w:noProof/>
              </w:rPr>
              <w:t>GD Savings - Gas</w:t>
            </w:r>
          </w:p>
        </w:tc>
      </w:tr>
      <w:tr w:rsidR="00083A2B" w14:paraId="11E0485C" w14:textId="77777777">
        <w:trPr>
          <w:cantSplit/>
        </w:trPr>
        <w:tc>
          <w:tcPr>
            <w:tcW w:w="624" w:type="dxa"/>
          </w:tcPr>
          <w:p w14:paraId="784298D2" w14:textId="77777777" w:rsidR="00083A2B" w:rsidRDefault="00083A2B">
            <w:pPr>
              <w:pStyle w:val="TableStyle"/>
              <w:jc w:val="center"/>
            </w:pPr>
          </w:p>
        </w:tc>
        <w:tc>
          <w:tcPr>
            <w:tcW w:w="2035" w:type="dxa"/>
          </w:tcPr>
          <w:p w14:paraId="2DEDA4CE" w14:textId="77777777" w:rsidR="00083A2B" w:rsidRDefault="00083A2B">
            <w:pPr>
              <w:pStyle w:val="TableStyle"/>
            </w:pPr>
          </w:p>
        </w:tc>
        <w:tc>
          <w:tcPr>
            <w:tcW w:w="595" w:type="dxa"/>
          </w:tcPr>
          <w:p w14:paraId="10D837B3" w14:textId="77777777" w:rsidR="00083A2B" w:rsidRDefault="00083A2B">
            <w:pPr>
              <w:pStyle w:val="TableStyle"/>
            </w:pPr>
          </w:p>
        </w:tc>
        <w:tc>
          <w:tcPr>
            <w:tcW w:w="1570" w:type="dxa"/>
          </w:tcPr>
          <w:p w14:paraId="51DD7EBB" w14:textId="77777777" w:rsidR="00083A2B" w:rsidRDefault="00083A2B">
            <w:pPr>
              <w:pStyle w:val="TableStyle"/>
            </w:pPr>
          </w:p>
        </w:tc>
        <w:tc>
          <w:tcPr>
            <w:tcW w:w="283" w:type="dxa"/>
          </w:tcPr>
          <w:p w14:paraId="3953A852" w14:textId="77777777" w:rsidR="00083A2B" w:rsidRDefault="00083A2B">
            <w:pPr>
              <w:pStyle w:val="TableStyle"/>
              <w:jc w:val="center"/>
            </w:pPr>
          </w:p>
        </w:tc>
        <w:tc>
          <w:tcPr>
            <w:tcW w:w="283" w:type="dxa"/>
          </w:tcPr>
          <w:p w14:paraId="596D2A34" w14:textId="77777777" w:rsidR="00083A2B" w:rsidRDefault="00083A2B">
            <w:pPr>
              <w:pStyle w:val="TableStyle"/>
              <w:jc w:val="center"/>
            </w:pPr>
          </w:p>
        </w:tc>
        <w:tc>
          <w:tcPr>
            <w:tcW w:w="283" w:type="dxa"/>
          </w:tcPr>
          <w:p w14:paraId="4BF8F39E" w14:textId="77777777" w:rsidR="00083A2B" w:rsidRDefault="007C4FE9">
            <w:pPr>
              <w:pStyle w:val="TableStyle"/>
              <w:jc w:val="center"/>
            </w:pPr>
            <w:r>
              <w:rPr>
                <w:noProof/>
              </w:rPr>
              <w:t>1</w:t>
            </w:r>
          </w:p>
        </w:tc>
        <w:tc>
          <w:tcPr>
            <w:tcW w:w="283" w:type="dxa"/>
          </w:tcPr>
          <w:p w14:paraId="28A6CF5D" w14:textId="77777777" w:rsidR="00083A2B" w:rsidRDefault="00083A2B">
            <w:pPr>
              <w:pStyle w:val="TableStyle"/>
              <w:jc w:val="center"/>
            </w:pPr>
          </w:p>
        </w:tc>
        <w:tc>
          <w:tcPr>
            <w:tcW w:w="283" w:type="dxa"/>
          </w:tcPr>
          <w:p w14:paraId="226DE9E5" w14:textId="77777777" w:rsidR="00083A2B" w:rsidRDefault="00083A2B">
            <w:pPr>
              <w:pStyle w:val="TableStyle"/>
              <w:jc w:val="center"/>
            </w:pPr>
          </w:p>
        </w:tc>
        <w:tc>
          <w:tcPr>
            <w:tcW w:w="283" w:type="dxa"/>
          </w:tcPr>
          <w:p w14:paraId="6DB2B820" w14:textId="77777777" w:rsidR="00083A2B" w:rsidRDefault="00083A2B">
            <w:pPr>
              <w:pStyle w:val="TableStyle"/>
              <w:jc w:val="center"/>
            </w:pPr>
          </w:p>
        </w:tc>
        <w:tc>
          <w:tcPr>
            <w:tcW w:w="283" w:type="dxa"/>
          </w:tcPr>
          <w:p w14:paraId="7C4E9DD4" w14:textId="77777777" w:rsidR="00083A2B" w:rsidRDefault="00083A2B">
            <w:pPr>
              <w:pStyle w:val="TableStyle"/>
              <w:jc w:val="center"/>
            </w:pPr>
          </w:p>
        </w:tc>
        <w:tc>
          <w:tcPr>
            <w:tcW w:w="283" w:type="dxa"/>
          </w:tcPr>
          <w:p w14:paraId="6F09D81B" w14:textId="77777777" w:rsidR="00083A2B" w:rsidRDefault="00083A2B">
            <w:pPr>
              <w:pStyle w:val="TableStyle"/>
              <w:jc w:val="center"/>
            </w:pPr>
          </w:p>
        </w:tc>
        <w:tc>
          <w:tcPr>
            <w:tcW w:w="1945" w:type="dxa"/>
          </w:tcPr>
          <w:p w14:paraId="67B47B04" w14:textId="77777777" w:rsidR="00083A2B" w:rsidRDefault="007C4FE9">
            <w:pPr>
              <w:pStyle w:val="TableStyle"/>
            </w:pPr>
            <w:r>
              <w:rPr>
                <w:noProof/>
              </w:rPr>
              <w:t>GD Savings – Other Fuels</w:t>
            </w:r>
          </w:p>
        </w:tc>
      </w:tr>
    </w:tbl>
    <w:p w14:paraId="6444A73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3E8660" w14:textId="77777777">
        <w:trPr>
          <w:cantSplit/>
        </w:trPr>
        <w:tc>
          <w:tcPr>
            <w:tcW w:w="624" w:type="dxa"/>
            <w:tcBorders>
              <w:bottom w:val="single" w:sz="2" w:space="0" w:color="auto"/>
            </w:tcBorders>
            <w:shd w:val="pct10" w:color="auto" w:fill="auto"/>
          </w:tcPr>
          <w:p w14:paraId="38CFF938" w14:textId="77777777" w:rsidR="00083A2B" w:rsidRDefault="007C4FE9">
            <w:pPr>
              <w:pStyle w:val="TableStyle"/>
              <w:jc w:val="center"/>
            </w:pPr>
            <w:r>
              <w:rPr>
                <w:noProof/>
              </w:rPr>
              <w:t>08H</w:t>
            </w:r>
          </w:p>
        </w:tc>
        <w:tc>
          <w:tcPr>
            <w:tcW w:w="2035" w:type="dxa"/>
            <w:tcBorders>
              <w:bottom w:val="single" w:sz="2" w:space="0" w:color="auto"/>
            </w:tcBorders>
            <w:shd w:val="pct10" w:color="auto" w:fill="auto"/>
          </w:tcPr>
          <w:p w14:paraId="1D98A613" w14:textId="77777777" w:rsidR="00083A2B" w:rsidRDefault="007C4FE9">
            <w:pPr>
              <w:pStyle w:val="TableStyle"/>
            </w:pPr>
            <w:r>
              <w:rPr>
                <w:noProof/>
              </w:rPr>
              <w:t>Customer Account Information</w:t>
            </w:r>
          </w:p>
        </w:tc>
        <w:tc>
          <w:tcPr>
            <w:tcW w:w="595" w:type="dxa"/>
            <w:tcBorders>
              <w:bottom w:val="single" w:sz="2" w:space="0" w:color="auto"/>
            </w:tcBorders>
            <w:shd w:val="pct10" w:color="auto" w:fill="auto"/>
          </w:tcPr>
          <w:p w14:paraId="0427DA62" w14:textId="77777777" w:rsidR="00083A2B" w:rsidRDefault="007C4FE9">
            <w:pPr>
              <w:pStyle w:val="TableStyle"/>
            </w:pPr>
            <w:r>
              <w:rPr>
                <w:noProof/>
              </w:rPr>
              <w:t>0-1</w:t>
            </w:r>
          </w:p>
        </w:tc>
        <w:tc>
          <w:tcPr>
            <w:tcW w:w="1570" w:type="dxa"/>
            <w:tcBorders>
              <w:bottom w:val="single" w:sz="2" w:space="0" w:color="auto"/>
            </w:tcBorders>
            <w:shd w:val="pct10" w:color="auto" w:fill="auto"/>
          </w:tcPr>
          <w:p w14:paraId="07F18CEA" w14:textId="77777777" w:rsidR="00083A2B" w:rsidRDefault="007C4FE9">
            <w:pPr>
              <w:pStyle w:val="TableStyle"/>
            </w:pPr>
            <w:r>
              <w:rPr>
                <w:noProof/>
              </w:rPr>
              <w:t>Mandatory if GDCC instruction type = I, must not be present for any other GDCC instruction type</w:t>
            </w:r>
          </w:p>
        </w:tc>
        <w:tc>
          <w:tcPr>
            <w:tcW w:w="283" w:type="dxa"/>
            <w:tcBorders>
              <w:bottom w:val="single" w:sz="2" w:space="0" w:color="auto"/>
            </w:tcBorders>
            <w:shd w:val="pct10" w:color="auto" w:fill="auto"/>
          </w:tcPr>
          <w:p w14:paraId="58B7A008" w14:textId="77777777" w:rsidR="00083A2B" w:rsidRDefault="00083A2B">
            <w:pPr>
              <w:pStyle w:val="TableStyle"/>
              <w:jc w:val="center"/>
            </w:pPr>
          </w:p>
        </w:tc>
        <w:tc>
          <w:tcPr>
            <w:tcW w:w="283" w:type="dxa"/>
            <w:tcBorders>
              <w:bottom w:val="single" w:sz="2" w:space="0" w:color="auto"/>
            </w:tcBorders>
            <w:shd w:val="pct10" w:color="auto" w:fill="auto"/>
          </w:tcPr>
          <w:p w14:paraId="1783477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25A9EE4" w14:textId="77777777" w:rsidR="00083A2B" w:rsidRDefault="00083A2B">
            <w:pPr>
              <w:pStyle w:val="TableStyle"/>
              <w:jc w:val="center"/>
            </w:pPr>
          </w:p>
        </w:tc>
        <w:tc>
          <w:tcPr>
            <w:tcW w:w="283" w:type="dxa"/>
            <w:tcBorders>
              <w:bottom w:val="single" w:sz="2" w:space="0" w:color="auto"/>
            </w:tcBorders>
            <w:shd w:val="pct10" w:color="auto" w:fill="auto"/>
          </w:tcPr>
          <w:p w14:paraId="098E5CCF" w14:textId="77777777" w:rsidR="00083A2B" w:rsidRDefault="00083A2B">
            <w:pPr>
              <w:pStyle w:val="TableStyle"/>
              <w:jc w:val="center"/>
            </w:pPr>
          </w:p>
        </w:tc>
        <w:tc>
          <w:tcPr>
            <w:tcW w:w="283" w:type="dxa"/>
            <w:tcBorders>
              <w:bottom w:val="single" w:sz="2" w:space="0" w:color="auto"/>
            </w:tcBorders>
            <w:shd w:val="pct10" w:color="auto" w:fill="auto"/>
          </w:tcPr>
          <w:p w14:paraId="358B2BB8" w14:textId="77777777" w:rsidR="00083A2B" w:rsidRDefault="00083A2B">
            <w:pPr>
              <w:pStyle w:val="TableStyle"/>
              <w:jc w:val="center"/>
            </w:pPr>
          </w:p>
        </w:tc>
        <w:tc>
          <w:tcPr>
            <w:tcW w:w="283" w:type="dxa"/>
            <w:tcBorders>
              <w:bottom w:val="single" w:sz="2" w:space="0" w:color="auto"/>
            </w:tcBorders>
            <w:shd w:val="pct10" w:color="auto" w:fill="auto"/>
          </w:tcPr>
          <w:p w14:paraId="3719065D" w14:textId="77777777" w:rsidR="00083A2B" w:rsidRDefault="00083A2B">
            <w:pPr>
              <w:pStyle w:val="TableStyle"/>
              <w:jc w:val="center"/>
            </w:pPr>
          </w:p>
        </w:tc>
        <w:tc>
          <w:tcPr>
            <w:tcW w:w="283" w:type="dxa"/>
            <w:tcBorders>
              <w:bottom w:val="single" w:sz="2" w:space="0" w:color="auto"/>
            </w:tcBorders>
            <w:shd w:val="pct10" w:color="auto" w:fill="auto"/>
          </w:tcPr>
          <w:p w14:paraId="5615F36D" w14:textId="77777777" w:rsidR="00083A2B" w:rsidRDefault="00083A2B">
            <w:pPr>
              <w:pStyle w:val="TableStyle"/>
              <w:jc w:val="center"/>
            </w:pPr>
          </w:p>
        </w:tc>
        <w:tc>
          <w:tcPr>
            <w:tcW w:w="283" w:type="dxa"/>
            <w:tcBorders>
              <w:bottom w:val="single" w:sz="2" w:space="0" w:color="auto"/>
            </w:tcBorders>
            <w:shd w:val="pct10" w:color="auto" w:fill="auto"/>
          </w:tcPr>
          <w:p w14:paraId="23288E0B" w14:textId="77777777" w:rsidR="00083A2B" w:rsidRDefault="00083A2B">
            <w:pPr>
              <w:pStyle w:val="TableStyle"/>
              <w:jc w:val="center"/>
            </w:pPr>
          </w:p>
        </w:tc>
        <w:tc>
          <w:tcPr>
            <w:tcW w:w="1945" w:type="dxa"/>
            <w:tcBorders>
              <w:bottom w:val="single" w:sz="2" w:space="0" w:color="auto"/>
            </w:tcBorders>
            <w:shd w:val="pct10" w:color="auto" w:fill="auto"/>
          </w:tcPr>
          <w:p w14:paraId="65DDEF9F" w14:textId="77777777" w:rsidR="00083A2B" w:rsidRDefault="00083A2B">
            <w:pPr>
              <w:pStyle w:val="TableStyle"/>
              <w:jc w:val="center"/>
            </w:pPr>
          </w:p>
        </w:tc>
      </w:tr>
      <w:tr w:rsidR="00083A2B" w14:paraId="3E9089E4" w14:textId="77777777">
        <w:trPr>
          <w:cantSplit/>
        </w:trPr>
        <w:tc>
          <w:tcPr>
            <w:tcW w:w="624" w:type="dxa"/>
          </w:tcPr>
          <w:p w14:paraId="0FB5BBAA" w14:textId="77777777" w:rsidR="00083A2B" w:rsidRDefault="00083A2B">
            <w:pPr>
              <w:pStyle w:val="TableStyle"/>
              <w:jc w:val="center"/>
            </w:pPr>
          </w:p>
        </w:tc>
        <w:tc>
          <w:tcPr>
            <w:tcW w:w="2035" w:type="dxa"/>
          </w:tcPr>
          <w:p w14:paraId="49ED115E" w14:textId="77777777" w:rsidR="00083A2B" w:rsidRDefault="00083A2B">
            <w:pPr>
              <w:pStyle w:val="TableStyle"/>
            </w:pPr>
          </w:p>
        </w:tc>
        <w:tc>
          <w:tcPr>
            <w:tcW w:w="595" w:type="dxa"/>
          </w:tcPr>
          <w:p w14:paraId="26C02E39" w14:textId="77777777" w:rsidR="00083A2B" w:rsidRDefault="00083A2B">
            <w:pPr>
              <w:pStyle w:val="TableStyle"/>
            </w:pPr>
          </w:p>
        </w:tc>
        <w:tc>
          <w:tcPr>
            <w:tcW w:w="1570" w:type="dxa"/>
          </w:tcPr>
          <w:p w14:paraId="35BA09D7" w14:textId="77777777" w:rsidR="00083A2B" w:rsidRDefault="00083A2B">
            <w:pPr>
              <w:pStyle w:val="TableStyle"/>
            </w:pPr>
          </w:p>
        </w:tc>
        <w:tc>
          <w:tcPr>
            <w:tcW w:w="283" w:type="dxa"/>
          </w:tcPr>
          <w:p w14:paraId="3D183B5F" w14:textId="77777777" w:rsidR="00083A2B" w:rsidRDefault="00083A2B">
            <w:pPr>
              <w:pStyle w:val="TableStyle"/>
              <w:jc w:val="center"/>
            </w:pPr>
          </w:p>
        </w:tc>
        <w:tc>
          <w:tcPr>
            <w:tcW w:w="283" w:type="dxa"/>
          </w:tcPr>
          <w:p w14:paraId="65AA832D" w14:textId="77777777" w:rsidR="00083A2B" w:rsidRDefault="00083A2B">
            <w:pPr>
              <w:pStyle w:val="TableStyle"/>
              <w:jc w:val="center"/>
            </w:pPr>
          </w:p>
        </w:tc>
        <w:tc>
          <w:tcPr>
            <w:tcW w:w="283" w:type="dxa"/>
          </w:tcPr>
          <w:p w14:paraId="5977431E" w14:textId="77777777" w:rsidR="00083A2B" w:rsidRDefault="007C4FE9">
            <w:pPr>
              <w:pStyle w:val="TableStyle"/>
              <w:jc w:val="center"/>
            </w:pPr>
            <w:r>
              <w:rPr>
                <w:noProof/>
              </w:rPr>
              <w:t>1</w:t>
            </w:r>
          </w:p>
        </w:tc>
        <w:tc>
          <w:tcPr>
            <w:tcW w:w="283" w:type="dxa"/>
          </w:tcPr>
          <w:p w14:paraId="4F56B3B5" w14:textId="77777777" w:rsidR="00083A2B" w:rsidRDefault="00083A2B">
            <w:pPr>
              <w:pStyle w:val="TableStyle"/>
              <w:jc w:val="center"/>
            </w:pPr>
          </w:p>
        </w:tc>
        <w:tc>
          <w:tcPr>
            <w:tcW w:w="283" w:type="dxa"/>
          </w:tcPr>
          <w:p w14:paraId="4C39107A" w14:textId="77777777" w:rsidR="00083A2B" w:rsidRDefault="00083A2B">
            <w:pPr>
              <w:pStyle w:val="TableStyle"/>
              <w:jc w:val="center"/>
            </w:pPr>
          </w:p>
        </w:tc>
        <w:tc>
          <w:tcPr>
            <w:tcW w:w="283" w:type="dxa"/>
          </w:tcPr>
          <w:p w14:paraId="4439FD79" w14:textId="77777777" w:rsidR="00083A2B" w:rsidRDefault="00083A2B">
            <w:pPr>
              <w:pStyle w:val="TableStyle"/>
              <w:jc w:val="center"/>
            </w:pPr>
          </w:p>
        </w:tc>
        <w:tc>
          <w:tcPr>
            <w:tcW w:w="283" w:type="dxa"/>
          </w:tcPr>
          <w:p w14:paraId="7FBDED09" w14:textId="77777777" w:rsidR="00083A2B" w:rsidRDefault="00083A2B">
            <w:pPr>
              <w:pStyle w:val="TableStyle"/>
              <w:jc w:val="center"/>
            </w:pPr>
          </w:p>
        </w:tc>
        <w:tc>
          <w:tcPr>
            <w:tcW w:w="283" w:type="dxa"/>
          </w:tcPr>
          <w:p w14:paraId="343B698E" w14:textId="77777777" w:rsidR="00083A2B" w:rsidRDefault="00083A2B">
            <w:pPr>
              <w:pStyle w:val="TableStyle"/>
              <w:jc w:val="center"/>
            </w:pPr>
          </w:p>
        </w:tc>
        <w:tc>
          <w:tcPr>
            <w:tcW w:w="1945" w:type="dxa"/>
          </w:tcPr>
          <w:p w14:paraId="664D4D04" w14:textId="77777777" w:rsidR="00083A2B" w:rsidRDefault="007C4FE9">
            <w:pPr>
              <w:pStyle w:val="TableStyle"/>
            </w:pPr>
            <w:r>
              <w:rPr>
                <w:noProof/>
              </w:rPr>
              <w:t>Electricity Account Number</w:t>
            </w:r>
          </w:p>
        </w:tc>
      </w:tr>
      <w:tr w:rsidR="00083A2B" w14:paraId="64BAEF5E" w14:textId="77777777">
        <w:trPr>
          <w:cantSplit/>
        </w:trPr>
        <w:tc>
          <w:tcPr>
            <w:tcW w:w="624" w:type="dxa"/>
          </w:tcPr>
          <w:p w14:paraId="4A06B7D5" w14:textId="77777777" w:rsidR="00083A2B" w:rsidRDefault="00083A2B">
            <w:pPr>
              <w:pStyle w:val="TableStyle"/>
              <w:jc w:val="center"/>
            </w:pPr>
          </w:p>
        </w:tc>
        <w:tc>
          <w:tcPr>
            <w:tcW w:w="2035" w:type="dxa"/>
          </w:tcPr>
          <w:p w14:paraId="7EC75592" w14:textId="77777777" w:rsidR="00083A2B" w:rsidRDefault="00083A2B">
            <w:pPr>
              <w:pStyle w:val="TableStyle"/>
            </w:pPr>
          </w:p>
        </w:tc>
        <w:tc>
          <w:tcPr>
            <w:tcW w:w="595" w:type="dxa"/>
          </w:tcPr>
          <w:p w14:paraId="402AB128" w14:textId="77777777" w:rsidR="00083A2B" w:rsidRDefault="00083A2B">
            <w:pPr>
              <w:pStyle w:val="TableStyle"/>
            </w:pPr>
          </w:p>
        </w:tc>
        <w:tc>
          <w:tcPr>
            <w:tcW w:w="1570" w:type="dxa"/>
          </w:tcPr>
          <w:p w14:paraId="40DB33C2" w14:textId="77777777" w:rsidR="00083A2B" w:rsidRDefault="00083A2B">
            <w:pPr>
              <w:pStyle w:val="TableStyle"/>
            </w:pPr>
          </w:p>
        </w:tc>
        <w:tc>
          <w:tcPr>
            <w:tcW w:w="283" w:type="dxa"/>
          </w:tcPr>
          <w:p w14:paraId="345D665B" w14:textId="77777777" w:rsidR="00083A2B" w:rsidRDefault="00083A2B">
            <w:pPr>
              <w:pStyle w:val="TableStyle"/>
              <w:jc w:val="center"/>
            </w:pPr>
          </w:p>
        </w:tc>
        <w:tc>
          <w:tcPr>
            <w:tcW w:w="283" w:type="dxa"/>
          </w:tcPr>
          <w:p w14:paraId="7E2C7278" w14:textId="77777777" w:rsidR="00083A2B" w:rsidRDefault="00083A2B">
            <w:pPr>
              <w:pStyle w:val="TableStyle"/>
              <w:jc w:val="center"/>
            </w:pPr>
          </w:p>
        </w:tc>
        <w:tc>
          <w:tcPr>
            <w:tcW w:w="283" w:type="dxa"/>
          </w:tcPr>
          <w:p w14:paraId="0A305564" w14:textId="77777777" w:rsidR="00083A2B" w:rsidRDefault="007C4FE9">
            <w:pPr>
              <w:pStyle w:val="TableStyle"/>
              <w:jc w:val="center"/>
            </w:pPr>
            <w:r>
              <w:rPr>
                <w:noProof/>
              </w:rPr>
              <w:t>O</w:t>
            </w:r>
          </w:p>
        </w:tc>
        <w:tc>
          <w:tcPr>
            <w:tcW w:w="283" w:type="dxa"/>
          </w:tcPr>
          <w:p w14:paraId="7B48911A" w14:textId="77777777" w:rsidR="00083A2B" w:rsidRDefault="00083A2B">
            <w:pPr>
              <w:pStyle w:val="TableStyle"/>
              <w:jc w:val="center"/>
            </w:pPr>
          </w:p>
        </w:tc>
        <w:tc>
          <w:tcPr>
            <w:tcW w:w="283" w:type="dxa"/>
          </w:tcPr>
          <w:p w14:paraId="29F37FFE" w14:textId="77777777" w:rsidR="00083A2B" w:rsidRDefault="00083A2B">
            <w:pPr>
              <w:pStyle w:val="TableStyle"/>
              <w:jc w:val="center"/>
            </w:pPr>
          </w:p>
        </w:tc>
        <w:tc>
          <w:tcPr>
            <w:tcW w:w="283" w:type="dxa"/>
          </w:tcPr>
          <w:p w14:paraId="7D81FC53" w14:textId="77777777" w:rsidR="00083A2B" w:rsidRDefault="00083A2B">
            <w:pPr>
              <w:pStyle w:val="TableStyle"/>
              <w:jc w:val="center"/>
            </w:pPr>
          </w:p>
        </w:tc>
        <w:tc>
          <w:tcPr>
            <w:tcW w:w="283" w:type="dxa"/>
          </w:tcPr>
          <w:p w14:paraId="7EBA002C" w14:textId="77777777" w:rsidR="00083A2B" w:rsidRDefault="00083A2B">
            <w:pPr>
              <w:pStyle w:val="TableStyle"/>
              <w:jc w:val="center"/>
            </w:pPr>
          </w:p>
        </w:tc>
        <w:tc>
          <w:tcPr>
            <w:tcW w:w="283" w:type="dxa"/>
          </w:tcPr>
          <w:p w14:paraId="40A59A49" w14:textId="77777777" w:rsidR="00083A2B" w:rsidRDefault="00083A2B">
            <w:pPr>
              <w:pStyle w:val="TableStyle"/>
              <w:jc w:val="center"/>
            </w:pPr>
          </w:p>
        </w:tc>
        <w:tc>
          <w:tcPr>
            <w:tcW w:w="1945" w:type="dxa"/>
          </w:tcPr>
          <w:p w14:paraId="2C1CB791" w14:textId="77777777" w:rsidR="00083A2B" w:rsidRDefault="007C4FE9">
            <w:pPr>
              <w:pStyle w:val="TableStyle"/>
            </w:pPr>
            <w:r>
              <w:rPr>
                <w:noProof/>
              </w:rPr>
              <w:t>GD Customer Site Reference</w:t>
            </w:r>
          </w:p>
        </w:tc>
      </w:tr>
    </w:tbl>
    <w:p w14:paraId="727DE41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A4745B" w14:textId="77777777">
        <w:trPr>
          <w:cantSplit/>
        </w:trPr>
        <w:tc>
          <w:tcPr>
            <w:tcW w:w="624" w:type="dxa"/>
            <w:tcBorders>
              <w:bottom w:val="single" w:sz="2" w:space="0" w:color="auto"/>
            </w:tcBorders>
            <w:shd w:val="pct10" w:color="auto" w:fill="auto"/>
          </w:tcPr>
          <w:p w14:paraId="62A4BC6B" w14:textId="77777777" w:rsidR="00083A2B" w:rsidRDefault="007C4FE9">
            <w:pPr>
              <w:pStyle w:val="TableStyle"/>
              <w:jc w:val="center"/>
            </w:pPr>
            <w:r>
              <w:rPr>
                <w:noProof/>
              </w:rPr>
              <w:t>09H</w:t>
            </w:r>
          </w:p>
        </w:tc>
        <w:tc>
          <w:tcPr>
            <w:tcW w:w="2035" w:type="dxa"/>
            <w:tcBorders>
              <w:bottom w:val="single" w:sz="2" w:space="0" w:color="auto"/>
            </w:tcBorders>
            <w:shd w:val="pct10" w:color="auto" w:fill="auto"/>
          </w:tcPr>
          <w:p w14:paraId="64DD4231" w14:textId="77777777" w:rsidR="00083A2B" w:rsidRDefault="007C4FE9">
            <w:pPr>
              <w:pStyle w:val="TableStyle"/>
            </w:pPr>
            <w:r>
              <w:rPr>
                <w:noProof/>
              </w:rPr>
              <w:t>GD Charge Information</w:t>
            </w:r>
          </w:p>
        </w:tc>
        <w:tc>
          <w:tcPr>
            <w:tcW w:w="595" w:type="dxa"/>
            <w:tcBorders>
              <w:bottom w:val="single" w:sz="2" w:space="0" w:color="auto"/>
            </w:tcBorders>
            <w:shd w:val="pct10" w:color="auto" w:fill="auto"/>
          </w:tcPr>
          <w:p w14:paraId="17412C2B" w14:textId="77777777" w:rsidR="00083A2B" w:rsidRDefault="007C4FE9">
            <w:pPr>
              <w:pStyle w:val="TableStyle"/>
            </w:pPr>
            <w:r>
              <w:rPr>
                <w:noProof/>
              </w:rPr>
              <w:t>0-*</w:t>
            </w:r>
          </w:p>
        </w:tc>
        <w:tc>
          <w:tcPr>
            <w:tcW w:w="1570" w:type="dxa"/>
            <w:tcBorders>
              <w:bottom w:val="single" w:sz="2" w:space="0" w:color="auto"/>
            </w:tcBorders>
            <w:shd w:val="pct10" w:color="auto" w:fill="auto"/>
          </w:tcPr>
          <w:p w14:paraId="3A482358" w14:textId="77777777" w:rsidR="00083A2B" w:rsidRDefault="007C4FE9">
            <w:pPr>
              <w:pStyle w:val="TableStyle"/>
            </w:pPr>
            <w:r>
              <w:rPr>
                <w:noProof/>
              </w:rPr>
              <w:t>Mandatory if GDCC instruction type = I, C, E, T or R, must not be present where GDCC instruction type = D or P</w:t>
            </w:r>
          </w:p>
        </w:tc>
        <w:tc>
          <w:tcPr>
            <w:tcW w:w="283" w:type="dxa"/>
            <w:tcBorders>
              <w:bottom w:val="single" w:sz="2" w:space="0" w:color="auto"/>
            </w:tcBorders>
            <w:shd w:val="pct10" w:color="auto" w:fill="auto"/>
          </w:tcPr>
          <w:p w14:paraId="7C80C9DF" w14:textId="77777777" w:rsidR="00083A2B" w:rsidRDefault="00083A2B">
            <w:pPr>
              <w:pStyle w:val="TableStyle"/>
              <w:jc w:val="center"/>
            </w:pPr>
          </w:p>
        </w:tc>
        <w:tc>
          <w:tcPr>
            <w:tcW w:w="283" w:type="dxa"/>
            <w:tcBorders>
              <w:bottom w:val="single" w:sz="2" w:space="0" w:color="auto"/>
            </w:tcBorders>
            <w:shd w:val="pct10" w:color="auto" w:fill="auto"/>
          </w:tcPr>
          <w:p w14:paraId="73CD673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9FDCF3F" w14:textId="77777777" w:rsidR="00083A2B" w:rsidRDefault="00083A2B">
            <w:pPr>
              <w:pStyle w:val="TableStyle"/>
              <w:jc w:val="center"/>
            </w:pPr>
          </w:p>
        </w:tc>
        <w:tc>
          <w:tcPr>
            <w:tcW w:w="283" w:type="dxa"/>
            <w:tcBorders>
              <w:bottom w:val="single" w:sz="2" w:space="0" w:color="auto"/>
            </w:tcBorders>
            <w:shd w:val="pct10" w:color="auto" w:fill="auto"/>
          </w:tcPr>
          <w:p w14:paraId="09048021" w14:textId="77777777" w:rsidR="00083A2B" w:rsidRDefault="00083A2B">
            <w:pPr>
              <w:pStyle w:val="TableStyle"/>
              <w:jc w:val="center"/>
            </w:pPr>
          </w:p>
        </w:tc>
        <w:tc>
          <w:tcPr>
            <w:tcW w:w="283" w:type="dxa"/>
            <w:tcBorders>
              <w:bottom w:val="single" w:sz="2" w:space="0" w:color="auto"/>
            </w:tcBorders>
            <w:shd w:val="pct10" w:color="auto" w:fill="auto"/>
          </w:tcPr>
          <w:p w14:paraId="0CB4161B" w14:textId="77777777" w:rsidR="00083A2B" w:rsidRDefault="00083A2B">
            <w:pPr>
              <w:pStyle w:val="TableStyle"/>
              <w:jc w:val="center"/>
            </w:pPr>
          </w:p>
        </w:tc>
        <w:tc>
          <w:tcPr>
            <w:tcW w:w="283" w:type="dxa"/>
            <w:tcBorders>
              <w:bottom w:val="single" w:sz="2" w:space="0" w:color="auto"/>
            </w:tcBorders>
            <w:shd w:val="pct10" w:color="auto" w:fill="auto"/>
          </w:tcPr>
          <w:p w14:paraId="73C0D269" w14:textId="77777777" w:rsidR="00083A2B" w:rsidRDefault="00083A2B">
            <w:pPr>
              <w:pStyle w:val="TableStyle"/>
              <w:jc w:val="center"/>
            </w:pPr>
          </w:p>
        </w:tc>
        <w:tc>
          <w:tcPr>
            <w:tcW w:w="283" w:type="dxa"/>
            <w:tcBorders>
              <w:bottom w:val="single" w:sz="2" w:space="0" w:color="auto"/>
            </w:tcBorders>
            <w:shd w:val="pct10" w:color="auto" w:fill="auto"/>
          </w:tcPr>
          <w:p w14:paraId="475506B9" w14:textId="77777777" w:rsidR="00083A2B" w:rsidRDefault="00083A2B">
            <w:pPr>
              <w:pStyle w:val="TableStyle"/>
              <w:jc w:val="center"/>
            </w:pPr>
          </w:p>
        </w:tc>
        <w:tc>
          <w:tcPr>
            <w:tcW w:w="283" w:type="dxa"/>
            <w:tcBorders>
              <w:bottom w:val="single" w:sz="2" w:space="0" w:color="auto"/>
            </w:tcBorders>
            <w:shd w:val="pct10" w:color="auto" w:fill="auto"/>
          </w:tcPr>
          <w:p w14:paraId="23EFB55C" w14:textId="77777777" w:rsidR="00083A2B" w:rsidRDefault="00083A2B">
            <w:pPr>
              <w:pStyle w:val="TableStyle"/>
              <w:jc w:val="center"/>
            </w:pPr>
          </w:p>
        </w:tc>
        <w:tc>
          <w:tcPr>
            <w:tcW w:w="1945" w:type="dxa"/>
            <w:tcBorders>
              <w:bottom w:val="single" w:sz="2" w:space="0" w:color="auto"/>
            </w:tcBorders>
            <w:shd w:val="pct10" w:color="auto" w:fill="auto"/>
          </w:tcPr>
          <w:p w14:paraId="3E0D4F35" w14:textId="77777777" w:rsidR="00083A2B" w:rsidRDefault="00083A2B">
            <w:pPr>
              <w:pStyle w:val="TableStyle"/>
              <w:jc w:val="center"/>
            </w:pPr>
          </w:p>
        </w:tc>
      </w:tr>
      <w:tr w:rsidR="00083A2B" w14:paraId="51E3C7A0" w14:textId="77777777">
        <w:trPr>
          <w:cantSplit/>
        </w:trPr>
        <w:tc>
          <w:tcPr>
            <w:tcW w:w="624" w:type="dxa"/>
          </w:tcPr>
          <w:p w14:paraId="03108135" w14:textId="77777777" w:rsidR="00083A2B" w:rsidRDefault="00083A2B">
            <w:pPr>
              <w:pStyle w:val="TableStyle"/>
              <w:jc w:val="center"/>
            </w:pPr>
          </w:p>
        </w:tc>
        <w:tc>
          <w:tcPr>
            <w:tcW w:w="2035" w:type="dxa"/>
          </w:tcPr>
          <w:p w14:paraId="2B397FEF" w14:textId="77777777" w:rsidR="00083A2B" w:rsidRDefault="00083A2B">
            <w:pPr>
              <w:pStyle w:val="TableStyle"/>
            </w:pPr>
          </w:p>
        </w:tc>
        <w:tc>
          <w:tcPr>
            <w:tcW w:w="595" w:type="dxa"/>
          </w:tcPr>
          <w:p w14:paraId="57EDB7B6" w14:textId="77777777" w:rsidR="00083A2B" w:rsidRDefault="00083A2B">
            <w:pPr>
              <w:pStyle w:val="TableStyle"/>
            </w:pPr>
          </w:p>
        </w:tc>
        <w:tc>
          <w:tcPr>
            <w:tcW w:w="1570" w:type="dxa"/>
          </w:tcPr>
          <w:p w14:paraId="55ADA153" w14:textId="77777777" w:rsidR="00083A2B" w:rsidRDefault="00083A2B">
            <w:pPr>
              <w:pStyle w:val="TableStyle"/>
            </w:pPr>
          </w:p>
        </w:tc>
        <w:tc>
          <w:tcPr>
            <w:tcW w:w="283" w:type="dxa"/>
          </w:tcPr>
          <w:p w14:paraId="0112CFB0" w14:textId="77777777" w:rsidR="00083A2B" w:rsidRDefault="00083A2B">
            <w:pPr>
              <w:pStyle w:val="TableStyle"/>
              <w:jc w:val="center"/>
            </w:pPr>
          </w:p>
        </w:tc>
        <w:tc>
          <w:tcPr>
            <w:tcW w:w="283" w:type="dxa"/>
          </w:tcPr>
          <w:p w14:paraId="49B640F1" w14:textId="77777777" w:rsidR="00083A2B" w:rsidRDefault="00083A2B">
            <w:pPr>
              <w:pStyle w:val="TableStyle"/>
              <w:jc w:val="center"/>
            </w:pPr>
          </w:p>
        </w:tc>
        <w:tc>
          <w:tcPr>
            <w:tcW w:w="283" w:type="dxa"/>
          </w:tcPr>
          <w:p w14:paraId="6FE64B9E" w14:textId="77777777" w:rsidR="00083A2B" w:rsidRDefault="007C4FE9">
            <w:pPr>
              <w:pStyle w:val="TableStyle"/>
              <w:jc w:val="center"/>
            </w:pPr>
            <w:r>
              <w:rPr>
                <w:noProof/>
              </w:rPr>
              <w:t>1</w:t>
            </w:r>
          </w:p>
        </w:tc>
        <w:tc>
          <w:tcPr>
            <w:tcW w:w="283" w:type="dxa"/>
          </w:tcPr>
          <w:p w14:paraId="70EFF18B" w14:textId="77777777" w:rsidR="00083A2B" w:rsidRDefault="00083A2B">
            <w:pPr>
              <w:pStyle w:val="TableStyle"/>
              <w:jc w:val="center"/>
            </w:pPr>
          </w:p>
        </w:tc>
        <w:tc>
          <w:tcPr>
            <w:tcW w:w="283" w:type="dxa"/>
          </w:tcPr>
          <w:p w14:paraId="40125928" w14:textId="77777777" w:rsidR="00083A2B" w:rsidRDefault="00083A2B">
            <w:pPr>
              <w:pStyle w:val="TableStyle"/>
              <w:jc w:val="center"/>
            </w:pPr>
          </w:p>
        </w:tc>
        <w:tc>
          <w:tcPr>
            <w:tcW w:w="283" w:type="dxa"/>
          </w:tcPr>
          <w:p w14:paraId="1AF33085" w14:textId="77777777" w:rsidR="00083A2B" w:rsidRDefault="00083A2B">
            <w:pPr>
              <w:pStyle w:val="TableStyle"/>
              <w:jc w:val="center"/>
            </w:pPr>
          </w:p>
        </w:tc>
        <w:tc>
          <w:tcPr>
            <w:tcW w:w="283" w:type="dxa"/>
          </w:tcPr>
          <w:p w14:paraId="7E9921C0" w14:textId="77777777" w:rsidR="00083A2B" w:rsidRDefault="00083A2B">
            <w:pPr>
              <w:pStyle w:val="TableStyle"/>
              <w:jc w:val="center"/>
            </w:pPr>
          </w:p>
        </w:tc>
        <w:tc>
          <w:tcPr>
            <w:tcW w:w="283" w:type="dxa"/>
          </w:tcPr>
          <w:p w14:paraId="53B0AEDF" w14:textId="77777777" w:rsidR="00083A2B" w:rsidRDefault="00083A2B">
            <w:pPr>
              <w:pStyle w:val="TableStyle"/>
              <w:jc w:val="center"/>
            </w:pPr>
          </w:p>
        </w:tc>
        <w:tc>
          <w:tcPr>
            <w:tcW w:w="1945" w:type="dxa"/>
          </w:tcPr>
          <w:p w14:paraId="3C317F0C" w14:textId="77777777" w:rsidR="00083A2B" w:rsidRDefault="007C4FE9">
            <w:pPr>
              <w:pStyle w:val="TableStyle"/>
            </w:pPr>
            <w:r>
              <w:rPr>
                <w:noProof/>
              </w:rPr>
              <w:t>GD Charge Start Date</w:t>
            </w:r>
          </w:p>
        </w:tc>
      </w:tr>
      <w:tr w:rsidR="00083A2B" w14:paraId="0E86D707" w14:textId="77777777">
        <w:trPr>
          <w:cantSplit/>
        </w:trPr>
        <w:tc>
          <w:tcPr>
            <w:tcW w:w="624" w:type="dxa"/>
          </w:tcPr>
          <w:p w14:paraId="2A6E1DEB" w14:textId="77777777" w:rsidR="00083A2B" w:rsidRDefault="00083A2B">
            <w:pPr>
              <w:pStyle w:val="TableStyle"/>
              <w:jc w:val="center"/>
            </w:pPr>
          </w:p>
        </w:tc>
        <w:tc>
          <w:tcPr>
            <w:tcW w:w="2035" w:type="dxa"/>
          </w:tcPr>
          <w:p w14:paraId="5D7E7D36" w14:textId="77777777" w:rsidR="00083A2B" w:rsidRDefault="00083A2B">
            <w:pPr>
              <w:pStyle w:val="TableStyle"/>
            </w:pPr>
          </w:p>
        </w:tc>
        <w:tc>
          <w:tcPr>
            <w:tcW w:w="595" w:type="dxa"/>
          </w:tcPr>
          <w:p w14:paraId="58966D56" w14:textId="77777777" w:rsidR="00083A2B" w:rsidRDefault="00083A2B">
            <w:pPr>
              <w:pStyle w:val="TableStyle"/>
            </w:pPr>
          </w:p>
        </w:tc>
        <w:tc>
          <w:tcPr>
            <w:tcW w:w="1570" w:type="dxa"/>
          </w:tcPr>
          <w:p w14:paraId="1DED6B97" w14:textId="77777777" w:rsidR="00083A2B" w:rsidRDefault="00083A2B">
            <w:pPr>
              <w:pStyle w:val="TableStyle"/>
            </w:pPr>
          </w:p>
        </w:tc>
        <w:tc>
          <w:tcPr>
            <w:tcW w:w="283" w:type="dxa"/>
          </w:tcPr>
          <w:p w14:paraId="3845302F" w14:textId="77777777" w:rsidR="00083A2B" w:rsidRDefault="00083A2B">
            <w:pPr>
              <w:pStyle w:val="TableStyle"/>
              <w:jc w:val="center"/>
            </w:pPr>
          </w:p>
        </w:tc>
        <w:tc>
          <w:tcPr>
            <w:tcW w:w="283" w:type="dxa"/>
          </w:tcPr>
          <w:p w14:paraId="51565AFB" w14:textId="77777777" w:rsidR="00083A2B" w:rsidRDefault="00083A2B">
            <w:pPr>
              <w:pStyle w:val="TableStyle"/>
              <w:jc w:val="center"/>
            </w:pPr>
          </w:p>
        </w:tc>
        <w:tc>
          <w:tcPr>
            <w:tcW w:w="283" w:type="dxa"/>
          </w:tcPr>
          <w:p w14:paraId="78ED3C33" w14:textId="77777777" w:rsidR="00083A2B" w:rsidRDefault="007C4FE9">
            <w:pPr>
              <w:pStyle w:val="TableStyle"/>
              <w:jc w:val="center"/>
            </w:pPr>
            <w:r>
              <w:rPr>
                <w:noProof/>
              </w:rPr>
              <w:t>1</w:t>
            </w:r>
          </w:p>
        </w:tc>
        <w:tc>
          <w:tcPr>
            <w:tcW w:w="283" w:type="dxa"/>
          </w:tcPr>
          <w:p w14:paraId="402B7BBF" w14:textId="77777777" w:rsidR="00083A2B" w:rsidRDefault="00083A2B">
            <w:pPr>
              <w:pStyle w:val="TableStyle"/>
              <w:jc w:val="center"/>
            </w:pPr>
          </w:p>
        </w:tc>
        <w:tc>
          <w:tcPr>
            <w:tcW w:w="283" w:type="dxa"/>
          </w:tcPr>
          <w:p w14:paraId="5F3714BE" w14:textId="77777777" w:rsidR="00083A2B" w:rsidRDefault="00083A2B">
            <w:pPr>
              <w:pStyle w:val="TableStyle"/>
              <w:jc w:val="center"/>
            </w:pPr>
          </w:p>
        </w:tc>
        <w:tc>
          <w:tcPr>
            <w:tcW w:w="283" w:type="dxa"/>
          </w:tcPr>
          <w:p w14:paraId="5F23AC5E" w14:textId="77777777" w:rsidR="00083A2B" w:rsidRDefault="00083A2B">
            <w:pPr>
              <w:pStyle w:val="TableStyle"/>
              <w:jc w:val="center"/>
            </w:pPr>
          </w:p>
        </w:tc>
        <w:tc>
          <w:tcPr>
            <w:tcW w:w="283" w:type="dxa"/>
          </w:tcPr>
          <w:p w14:paraId="769868D6" w14:textId="77777777" w:rsidR="00083A2B" w:rsidRDefault="00083A2B">
            <w:pPr>
              <w:pStyle w:val="TableStyle"/>
              <w:jc w:val="center"/>
            </w:pPr>
          </w:p>
        </w:tc>
        <w:tc>
          <w:tcPr>
            <w:tcW w:w="283" w:type="dxa"/>
          </w:tcPr>
          <w:p w14:paraId="4FFAE003" w14:textId="77777777" w:rsidR="00083A2B" w:rsidRDefault="00083A2B">
            <w:pPr>
              <w:pStyle w:val="TableStyle"/>
              <w:jc w:val="center"/>
            </w:pPr>
          </w:p>
        </w:tc>
        <w:tc>
          <w:tcPr>
            <w:tcW w:w="1945" w:type="dxa"/>
          </w:tcPr>
          <w:p w14:paraId="6670C01C" w14:textId="77777777" w:rsidR="00083A2B" w:rsidRDefault="007C4FE9">
            <w:pPr>
              <w:pStyle w:val="TableStyle"/>
            </w:pPr>
            <w:r>
              <w:rPr>
                <w:noProof/>
              </w:rPr>
              <w:t>GD Charge End Date</w:t>
            </w:r>
          </w:p>
        </w:tc>
      </w:tr>
      <w:tr w:rsidR="00083A2B" w14:paraId="2F2E8FA8" w14:textId="77777777">
        <w:trPr>
          <w:cantSplit/>
        </w:trPr>
        <w:tc>
          <w:tcPr>
            <w:tcW w:w="624" w:type="dxa"/>
          </w:tcPr>
          <w:p w14:paraId="65F3EDC0" w14:textId="77777777" w:rsidR="00083A2B" w:rsidRDefault="00083A2B">
            <w:pPr>
              <w:pStyle w:val="TableStyle"/>
              <w:jc w:val="center"/>
            </w:pPr>
          </w:p>
        </w:tc>
        <w:tc>
          <w:tcPr>
            <w:tcW w:w="2035" w:type="dxa"/>
          </w:tcPr>
          <w:p w14:paraId="59F4C028" w14:textId="77777777" w:rsidR="00083A2B" w:rsidRDefault="00083A2B">
            <w:pPr>
              <w:pStyle w:val="TableStyle"/>
            </w:pPr>
          </w:p>
        </w:tc>
        <w:tc>
          <w:tcPr>
            <w:tcW w:w="595" w:type="dxa"/>
          </w:tcPr>
          <w:p w14:paraId="1D7C9D78" w14:textId="77777777" w:rsidR="00083A2B" w:rsidRDefault="00083A2B">
            <w:pPr>
              <w:pStyle w:val="TableStyle"/>
            </w:pPr>
          </w:p>
        </w:tc>
        <w:tc>
          <w:tcPr>
            <w:tcW w:w="1570" w:type="dxa"/>
          </w:tcPr>
          <w:p w14:paraId="50B1BD64" w14:textId="77777777" w:rsidR="00083A2B" w:rsidRDefault="00083A2B">
            <w:pPr>
              <w:pStyle w:val="TableStyle"/>
            </w:pPr>
          </w:p>
        </w:tc>
        <w:tc>
          <w:tcPr>
            <w:tcW w:w="283" w:type="dxa"/>
          </w:tcPr>
          <w:p w14:paraId="4DBB7307" w14:textId="77777777" w:rsidR="00083A2B" w:rsidRDefault="00083A2B">
            <w:pPr>
              <w:pStyle w:val="TableStyle"/>
              <w:jc w:val="center"/>
            </w:pPr>
          </w:p>
        </w:tc>
        <w:tc>
          <w:tcPr>
            <w:tcW w:w="283" w:type="dxa"/>
          </w:tcPr>
          <w:p w14:paraId="2B38BB3F" w14:textId="77777777" w:rsidR="00083A2B" w:rsidRDefault="00083A2B">
            <w:pPr>
              <w:pStyle w:val="TableStyle"/>
              <w:jc w:val="center"/>
            </w:pPr>
          </w:p>
        </w:tc>
        <w:tc>
          <w:tcPr>
            <w:tcW w:w="283" w:type="dxa"/>
          </w:tcPr>
          <w:p w14:paraId="3A742259" w14:textId="77777777" w:rsidR="00083A2B" w:rsidRDefault="007C4FE9">
            <w:pPr>
              <w:pStyle w:val="TableStyle"/>
              <w:jc w:val="center"/>
            </w:pPr>
            <w:r>
              <w:rPr>
                <w:noProof/>
              </w:rPr>
              <w:t>1</w:t>
            </w:r>
          </w:p>
        </w:tc>
        <w:tc>
          <w:tcPr>
            <w:tcW w:w="283" w:type="dxa"/>
          </w:tcPr>
          <w:p w14:paraId="14568E98" w14:textId="77777777" w:rsidR="00083A2B" w:rsidRDefault="00083A2B">
            <w:pPr>
              <w:pStyle w:val="TableStyle"/>
              <w:jc w:val="center"/>
            </w:pPr>
          </w:p>
        </w:tc>
        <w:tc>
          <w:tcPr>
            <w:tcW w:w="283" w:type="dxa"/>
          </w:tcPr>
          <w:p w14:paraId="57A92406" w14:textId="77777777" w:rsidR="00083A2B" w:rsidRDefault="00083A2B">
            <w:pPr>
              <w:pStyle w:val="TableStyle"/>
              <w:jc w:val="center"/>
            </w:pPr>
          </w:p>
        </w:tc>
        <w:tc>
          <w:tcPr>
            <w:tcW w:w="283" w:type="dxa"/>
          </w:tcPr>
          <w:p w14:paraId="0ED7ECF9" w14:textId="77777777" w:rsidR="00083A2B" w:rsidRDefault="00083A2B">
            <w:pPr>
              <w:pStyle w:val="TableStyle"/>
              <w:jc w:val="center"/>
            </w:pPr>
          </w:p>
        </w:tc>
        <w:tc>
          <w:tcPr>
            <w:tcW w:w="283" w:type="dxa"/>
          </w:tcPr>
          <w:p w14:paraId="0CAACA6D" w14:textId="77777777" w:rsidR="00083A2B" w:rsidRDefault="00083A2B">
            <w:pPr>
              <w:pStyle w:val="TableStyle"/>
              <w:jc w:val="center"/>
            </w:pPr>
          </w:p>
        </w:tc>
        <w:tc>
          <w:tcPr>
            <w:tcW w:w="283" w:type="dxa"/>
          </w:tcPr>
          <w:p w14:paraId="0F247365" w14:textId="77777777" w:rsidR="00083A2B" w:rsidRDefault="00083A2B">
            <w:pPr>
              <w:pStyle w:val="TableStyle"/>
              <w:jc w:val="center"/>
            </w:pPr>
          </w:p>
        </w:tc>
        <w:tc>
          <w:tcPr>
            <w:tcW w:w="1945" w:type="dxa"/>
          </w:tcPr>
          <w:p w14:paraId="046B9B39" w14:textId="77777777" w:rsidR="00083A2B" w:rsidRDefault="007C4FE9">
            <w:pPr>
              <w:pStyle w:val="TableStyle"/>
            </w:pPr>
            <w:r>
              <w:rPr>
                <w:noProof/>
              </w:rPr>
              <w:t>GD Daily Charge</w:t>
            </w:r>
          </w:p>
        </w:tc>
      </w:tr>
    </w:tbl>
    <w:p w14:paraId="2849F17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CEAF474" w14:textId="77777777">
        <w:trPr>
          <w:cantSplit/>
        </w:trPr>
        <w:tc>
          <w:tcPr>
            <w:tcW w:w="624" w:type="dxa"/>
            <w:tcBorders>
              <w:bottom w:val="single" w:sz="2" w:space="0" w:color="auto"/>
            </w:tcBorders>
            <w:shd w:val="pct10" w:color="auto" w:fill="auto"/>
          </w:tcPr>
          <w:p w14:paraId="37C1C02B" w14:textId="77777777" w:rsidR="00083A2B" w:rsidRDefault="007C4FE9">
            <w:pPr>
              <w:pStyle w:val="TableStyle"/>
              <w:jc w:val="center"/>
            </w:pPr>
            <w:r>
              <w:rPr>
                <w:noProof/>
              </w:rPr>
              <w:lastRenderedPageBreak/>
              <w:t>10H</w:t>
            </w:r>
          </w:p>
        </w:tc>
        <w:tc>
          <w:tcPr>
            <w:tcW w:w="2035" w:type="dxa"/>
            <w:tcBorders>
              <w:bottom w:val="single" w:sz="2" w:space="0" w:color="auto"/>
            </w:tcBorders>
            <w:shd w:val="pct10" w:color="auto" w:fill="auto"/>
          </w:tcPr>
          <w:p w14:paraId="1EF60C36" w14:textId="77777777" w:rsidR="00083A2B" w:rsidRDefault="007C4FE9">
            <w:pPr>
              <w:pStyle w:val="TableStyle"/>
            </w:pPr>
            <w:r>
              <w:rPr>
                <w:noProof/>
              </w:rPr>
              <w:t>GD Remittance Processor Information</w:t>
            </w:r>
          </w:p>
        </w:tc>
        <w:tc>
          <w:tcPr>
            <w:tcW w:w="595" w:type="dxa"/>
            <w:tcBorders>
              <w:bottom w:val="single" w:sz="2" w:space="0" w:color="auto"/>
            </w:tcBorders>
            <w:shd w:val="pct10" w:color="auto" w:fill="auto"/>
          </w:tcPr>
          <w:p w14:paraId="603F3E3E" w14:textId="77777777" w:rsidR="00083A2B" w:rsidRDefault="007C4FE9">
            <w:pPr>
              <w:pStyle w:val="TableStyle"/>
            </w:pPr>
            <w:r>
              <w:rPr>
                <w:noProof/>
              </w:rPr>
              <w:t>0-1</w:t>
            </w:r>
          </w:p>
        </w:tc>
        <w:tc>
          <w:tcPr>
            <w:tcW w:w="1570" w:type="dxa"/>
            <w:tcBorders>
              <w:bottom w:val="single" w:sz="2" w:space="0" w:color="auto"/>
            </w:tcBorders>
            <w:shd w:val="pct10" w:color="auto" w:fill="auto"/>
          </w:tcPr>
          <w:p w14:paraId="7543CD6D" w14:textId="77777777" w:rsidR="00083A2B" w:rsidRDefault="007C4FE9">
            <w:pPr>
              <w:pStyle w:val="TableStyle"/>
            </w:pPr>
            <w:r>
              <w:rPr>
                <w:noProof/>
              </w:rPr>
              <w:t>Mandatory if GDCC instruction type = I, C, E, P or R, must not be present where GDCC instruction type = D or T</w:t>
            </w:r>
          </w:p>
        </w:tc>
        <w:tc>
          <w:tcPr>
            <w:tcW w:w="283" w:type="dxa"/>
            <w:tcBorders>
              <w:bottom w:val="single" w:sz="2" w:space="0" w:color="auto"/>
            </w:tcBorders>
            <w:shd w:val="pct10" w:color="auto" w:fill="auto"/>
          </w:tcPr>
          <w:p w14:paraId="452CC6EF" w14:textId="77777777" w:rsidR="00083A2B" w:rsidRDefault="00083A2B">
            <w:pPr>
              <w:pStyle w:val="TableStyle"/>
              <w:jc w:val="center"/>
            </w:pPr>
          </w:p>
        </w:tc>
        <w:tc>
          <w:tcPr>
            <w:tcW w:w="283" w:type="dxa"/>
            <w:tcBorders>
              <w:bottom w:val="single" w:sz="2" w:space="0" w:color="auto"/>
            </w:tcBorders>
            <w:shd w:val="pct10" w:color="auto" w:fill="auto"/>
          </w:tcPr>
          <w:p w14:paraId="61D88DD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BC7960D" w14:textId="77777777" w:rsidR="00083A2B" w:rsidRDefault="00083A2B">
            <w:pPr>
              <w:pStyle w:val="TableStyle"/>
              <w:jc w:val="center"/>
            </w:pPr>
          </w:p>
        </w:tc>
        <w:tc>
          <w:tcPr>
            <w:tcW w:w="283" w:type="dxa"/>
            <w:tcBorders>
              <w:bottom w:val="single" w:sz="2" w:space="0" w:color="auto"/>
            </w:tcBorders>
            <w:shd w:val="pct10" w:color="auto" w:fill="auto"/>
          </w:tcPr>
          <w:p w14:paraId="42D45C18" w14:textId="77777777" w:rsidR="00083A2B" w:rsidRDefault="00083A2B">
            <w:pPr>
              <w:pStyle w:val="TableStyle"/>
              <w:jc w:val="center"/>
            </w:pPr>
          </w:p>
        </w:tc>
        <w:tc>
          <w:tcPr>
            <w:tcW w:w="283" w:type="dxa"/>
            <w:tcBorders>
              <w:bottom w:val="single" w:sz="2" w:space="0" w:color="auto"/>
            </w:tcBorders>
            <w:shd w:val="pct10" w:color="auto" w:fill="auto"/>
          </w:tcPr>
          <w:p w14:paraId="67DDE9B8" w14:textId="77777777" w:rsidR="00083A2B" w:rsidRDefault="00083A2B">
            <w:pPr>
              <w:pStyle w:val="TableStyle"/>
              <w:jc w:val="center"/>
            </w:pPr>
          </w:p>
        </w:tc>
        <w:tc>
          <w:tcPr>
            <w:tcW w:w="283" w:type="dxa"/>
            <w:tcBorders>
              <w:bottom w:val="single" w:sz="2" w:space="0" w:color="auto"/>
            </w:tcBorders>
            <w:shd w:val="pct10" w:color="auto" w:fill="auto"/>
          </w:tcPr>
          <w:p w14:paraId="475C325A" w14:textId="77777777" w:rsidR="00083A2B" w:rsidRDefault="00083A2B">
            <w:pPr>
              <w:pStyle w:val="TableStyle"/>
              <w:jc w:val="center"/>
            </w:pPr>
          </w:p>
        </w:tc>
        <w:tc>
          <w:tcPr>
            <w:tcW w:w="283" w:type="dxa"/>
            <w:tcBorders>
              <w:bottom w:val="single" w:sz="2" w:space="0" w:color="auto"/>
            </w:tcBorders>
            <w:shd w:val="pct10" w:color="auto" w:fill="auto"/>
          </w:tcPr>
          <w:p w14:paraId="37047FDC" w14:textId="77777777" w:rsidR="00083A2B" w:rsidRDefault="00083A2B">
            <w:pPr>
              <w:pStyle w:val="TableStyle"/>
              <w:jc w:val="center"/>
            </w:pPr>
          </w:p>
        </w:tc>
        <w:tc>
          <w:tcPr>
            <w:tcW w:w="283" w:type="dxa"/>
            <w:tcBorders>
              <w:bottom w:val="single" w:sz="2" w:space="0" w:color="auto"/>
            </w:tcBorders>
            <w:shd w:val="pct10" w:color="auto" w:fill="auto"/>
          </w:tcPr>
          <w:p w14:paraId="42A9FA9B" w14:textId="77777777" w:rsidR="00083A2B" w:rsidRDefault="00083A2B">
            <w:pPr>
              <w:pStyle w:val="TableStyle"/>
              <w:jc w:val="center"/>
            </w:pPr>
          </w:p>
        </w:tc>
        <w:tc>
          <w:tcPr>
            <w:tcW w:w="1945" w:type="dxa"/>
            <w:tcBorders>
              <w:bottom w:val="single" w:sz="2" w:space="0" w:color="auto"/>
            </w:tcBorders>
            <w:shd w:val="pct10" w:color="auto" w:fill="auto"/>
          </w:tcPr>
          <w:p w14:paraId="0DFFE46D" w14:textId="77777777" w:rsidR="00083A2B" w:rsidRDefault="00083A2B">
            <w:pPr>
              <w:pStyle w:val="TableStyle"/>
              <w:jc w:val="center"/>
            </w:pPr>
          </w:p>
        </w:tc>
      </w:tr>
      <w:tr w:rsidR="00083A2B" w14:paraId="210D45AB" w14:textId="77777777">
        <w:trPr>
          <w:cantSplit/>
        </w:trPr>
        <w:tc>
          <w:tcPr>
            <w:tcW w:w="624" w:type="dxa"/>
          </w:tcPr>
          <w:p w14:paraId="4CB0CB39" w14:textId="77777777" w:rsidR="00083A2B" w:rsidRDefault="00083A2B">
            <w:pPr>
              <w:pStyle w:val="TableStyle"/>
              <w:jc w:val="center"/>
            </w:pPr>
          </w:p>
        </w:tc>
        <w:tc>
          <w:tcPr>
            <w:tcW w:w="2035" w:type="dxa"/>
          </w:tcPr>
          <w:p w14:paraId="357135AE" w14:textId="77777777" w:rsidR="00083A2B" w:rsidRDefault="00083A2B">
            <w:pPr>
              <w:pStyle w:val="TableStyle"/>
            </w:pPr>
          </w:p>
        </w:tc>
        <w:tc>
          <w:tcPr>
            <w:tcW w:w="595" w:type="dxa"/>
          </w:tcPr>
          <w:p w14:paraId="5325243C" w14:textId="77777777" w:rsidR="00083A2B" w:rsidRDefault="00083A2B">
            <w:pPr>
              <w:pStyle w:val="TableStyle"/>
            </w:pPr>
          </w:p>
        </w:tc>
        <w:tc>
          <w:tcPr>
            <w:tcW w:w="1570" w:type="dxa"/>
          </w:tcPr>
          <w:p w14:paraId="52EBEB56" w14:textId="77777777" w:rsidR="00083A2B" w:rsidRDefault="00083A2B">
            <w:pPr>
              <w:pStyle w:val="TableStyle"/>
            </w:pPr>
          </w:p>
        </w:tc>
        <w:tc>
          <w:tcPr>
            <w:tcW w:w="283" w:type="dxa"/>
          </w:tcPr>
          <w:p w14:paraId="3FB01E68" w14:textId="77777777" w:rsidR="00083A2B" w:rsidRDefault="00083A2B">
            <w:pPr>
              <w:pStyle w:val="TableStyle"/>
              <w:jc w:val="center"/>
            </w:pPr>
          </w:p>
        </w:tc>
        <w:tc>
          <w:tcPr>
            <w:tcW w:w="283" w:type="dxa"/>
          </w:tcPr>
          <w:p w14:paraId="628B3F4A" w14:textId="77777777" w:rsidR="00083A2B" w:rsidRDefault="00083A2B">
            <w:pPr>
              <w:pStyle w:val="TableStyle"/>
              <w:jc w:val="center"/>
            </w:pPr>
          </w:p>
        </w:tc>
        <w:tc>
          <w:tcPr>
            <w:tcW w:w="283" w:type="dxa"/>
          </w:tcPr>
          <w:p w14:paraId="1307ECFA" w14:textId="77777777" w:rsidR="00083A2B" w:rsidRDefault="007C4FE9">
            <w:pPr>
              <w:pStyle w:val="TableStyle"/>
              <w:jc w:val="center"/>
            </w:pPr>
            <w:r>
              <w:rPr>
                <w:noProof/>
              </w:rPr>
              <w:t>1</w:t>
            </w:r>
          </w:p>
        </w:tc>
        <w:tc>
          <w:tcPr>
            <w:tcW w:w="283" w:type="dxa"/>
          </w:tcPr>
          <w:p w14:paraId="321AE64C" w14:textId="77777777" w:rsidR="00083A2B" w:rsidRDefault="00083A2B">
            <w:pPr>
              <w:pStyle w:val="TableStyle"/>
              <w:jc w:val="center"/>
            </w:pPr>
          </w:p>
        </w:tc>
        <w:tc>
          <w:tcPr>
            <w:tcW w:w="283" w:type="dxa"/>
          </w:tcPr>
          <w:p w14:paraId="4D01C348" w14:textId="77777777" w:rsidR="00083A2B" w:rsidRDefault="00083A2B">
            <w:pPr>
              <w:pStyle w:val="TableStyle"/>
              <w:jc w:val="center"/>
            </w:pPr>
          </w:p>
        </w:tc>
        <w:tc>
          <w:tcPr>
            <w:tcW w:w="283" w:type="dxa"/>
          </w:tcPr>
          <w:p w14:paraId="57AD7A8B" w14:textId="77777777" w:rsidR="00083A2B" w:rsidRDefault="00083A2B">
            <w:pPr>
              <w:pStyle w:val="TableStyle"/>
              <w:jc w:val="center"/>
            </w:pPr>
          </w:p>
        </w:tc>
        <w:tc>
          <w:tcPr>
            <w:tcW w:w="283" w:type="dxa"/>
          </w:tcPr>
          <w:p w14:paraId="35431B16" w14:textId="77777777" w:rsidR="00083A2B" w:rsidRDefault="00083A2B">
            <w:pPr>
              <w:pStyle w:val="TableStyle"/>
              <w:jc w:val="center"/>
            </w:pPr>
          </w:p>
        </w:tc>
        <w:tc>
          <w:tcPr>
            <w:tcW w:w="283" w:type="dxa"/>
          </w:tcPr>
          <w:p w14:paraId="6A72E6BE" w14:textId="77777777" w:rsidR="00083A2B" w:rsidRDefault="00083A2B">
            <w:pPr>
              <w:pStyle w:val="TableStyle"/>
              <w:jc w:val="center"/>
            </w:pPr>
          </w:p>
        </w:tc>
        <w:tc>
          <w:tcPr>
            <w:tcW w:w="1945" w:type="dxa"/>
          </w:tcPr>
          <w:p w14:paraId="550AF95D" w14:textId="77777777" w:rsidR="00083A2B" w:rsidRDefault="007C4FE9">
            <w:pPr>
              <w:pStyle w:val="TableStyle"/>
            </w:pPr>
            <w:r>
              <w:rPr>
                <w:noProof/>
              </w:rPr>
              <w:t>GD Remittance Processor MPID</w:t>
            </w:r>
          </w:p>
        </w:tc>
      </w:tr>
      <w:tr w:rsidR="00083A2B" w14:paraId="276ECA61" w14:textId="77777777">
        <w:trPr>
          <w:cantSplit/>
        </w:trPr>
        <w:tc>
          <w:tcPr>
            <w:tcW w:w="624" w:type="dxa"/>
          </w:tcPr>
          <w:p w14:paraId="153685A5" w14:textId="77777777" w:rsidR="00083A2B" w:rsidRDefault="00083A2B">
            <w:pPr>
              <w:pStyle w:val="TableStyle"/>
              <w:jc w:val="center"/>
            </w:pPr>
          </w:p>
        </w:tc>
        <w:tc>
          <w:tcPr>
            <w:tcW w:w="2035" w:type="dxa"/>
          </w:tcPr>
          <w:p w14:paraId="67B1BA38" w14:textId="77777777" w:rsidR="00083A2B" w:rsidRDefault="00083A2B">
            <w:pPr>
              <w:pStyle w:val="TableStyle"/>
            </w:pPr>
          </w:p>
        </w:tc>
        <w:tc>
          <w:tcPr>
            <w:tcW w:w="595" w:type="dxa"/>
          </w:tcPr>
          <w:p w14:paraId="2841E7C9" w14:textId="77777777" w:rsidR="00083A2B" w:rsidRDefault="00083A2B">
            <w:pPr>
              <w:pStyle w:val="TableStyle"/>
            </w:pPr>
          </w:p>
        </w:tc>
        <w:tc>
          <w:tcPr>
            <w:tcW w:w="1570" w:type="dxa"/>
          </w:tcPr>
          <w:p w14:paraId="0365E403" w14:textId="77777777" w:rsidR="00083A2B" w:rsidRDefault="00083A2B">
            <w:pPr>
              <w:pStyle w:val="TableStyle"/>
            </w:pPr>
          </w:p>
        </w:tc>
        <w:tc>
          <w:tcPr>
            <w:tcW w:w="283" w:type="dxa"/>
          </w:tcPr>
          <w:p w14:paraId="76E90055" w14:textId="77777777" w:rsidR="00083A2B" w:rsidRDefault="00083A2B">
            <w:pPr>
              <w:pStyle w:val="TableStyle"/>
              <w:jc w:val="center"/>
            </w:pPr>
          </w:p>
        </w:tc>
        <w:tc>
          <w:tcPr>
            <w:tcW w:w="283" w:type="dxa"/>
          </w:tcPr>
          <w:p w14:paraId="63BEB463" w14:textId="77777777" w:rsidR="00083A2B" w:rsidRDefault="00083A2B">
            <w:pPr>
              <w:pStyle w:val="TableStyle"/>
              <w:jc w:val="center"/>
            </w:pPr>
          </w:p>
        </w:tc>
        <w:tc>
          <w:tcPr>
            <w:tcW w:w="283" w:type="dxa"/>
          </w:tcPr>
          <w:p w14:paraId="261B2F61" w14:textId="77777777" w:rsidR="00083A2B" w:rsidRDefault="007C4FE9">
            <w:pPr>
              <w:pStyle w:val="TableStyle"/>
              <w:jc w:val="center"/>
            </w:pPr>
            <w:r>
              <w:rPr>
                <w:noProof/>
              </w:rPr>
              <w:t>1</w:t>
            </w:r>
          </w:p>
        </w:tc>
        <w:tc>
          <w:tcPr>
            <w:tcW w:w="283" w:type="dxa"/>
          </w:tcPr>
          <w:p w14:paraId="7BF567EA" w14:textId="77777777" w:rsidR="00083A2B" w:rsidRDefault="00083A2B">
            <w:pPr>
              <w:pStyle w:val="TableStyle"/>
              <w:jc w:val="center"/>
            </w:pPr>
          </w:p>
        </w:tc>
        <w:tc>
          <w:tcPr>
            <w:tcW w:w="283" w:type="dxa"/>
          </w:tcPr>
          <w:p w14:paraId="10A06762" w14:textId="77777777" w:rsidR="00083A2B" w:rsidRDefault="00083A2B">
            <w:pPr>
              <w:pStyle w:val="TableStyle"/>
              <w:jc w:val="center"/>
            </w:pPr>
          </w:p>
        </w:tc>
        <w:tc>
          <w:tcPr>
            <w:tcW w:w="283" w:type="dxa"/>
          </w:tcPr>
          <w:p w14:paraId="74AAD950" w14:textId="77777777" w:rsidR="00083A2B" w:rsidRDefault="00083A2B">
            <w:pPr>
              <w:pStyle w:val="TableStyle"/>
              <w:jc w:val="center"/>
            </w:pPr>
          </w:p>
        </w:tc>
        <w:tc>
          <w:tcPr>
            <w:tcW w:w="283" w:type="dxa"/>
          </w:tcPr>
          <w:p w14:paraId="595FD38A" w14:textId="77777777" w:rsidR="00083A2B" w:rsidRDefault="00083A2B">
            <w:pPr>
              <w:pStyle w:val="TableStyle"/>
              <w:jc w:val="center"/>
            </w:pPr>
          </w:p>
        </w:tc>
        <w:tc>
          <w:tcPr>
            <w:tcW w:w="283" w:type="dxa"/>
          </w:tcPr>
          <w:p w14:paraId="4C432A2D" w14:textId="77777777" w:rsidR="00083A2B" w:rsidRDefault="00083A2B">
            <w:pPr>
              <w:pStyle w:val="TableStyle"/>
              <w:jc w:val="center"/>
            </w:pPr>
          </w:p>
        </w:tc>
        <w:tc>
          <w:tcPr>
            <w:tcW w:w="1945" w:type="dxa"/>
          </w:tcPr>
          <w:p w14:paraId="47B5E068" w14:textId="77777777" w:rsidR="00083A2B" w:rsidRDefault="007C4FE9">
            <w:pPr>
              <w:pStyle w:val="TableStyle"/>
            </w:pPr>
            <w:r>
              <w:rPr>
                <w:noProof/>
              </w:rPr>
              <w:t>GD Remittance Processor EFD</w:t>
            </w:r>
          </w:p>
        </w:tc>
      </w:tr>
    </w:tbl>
    <w:p w14:paraId="6056A17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5969DF" w14:textId="77777777">
        <w:trPr>
          <w:cantSplit/>
        </w:trPr>
        <w:tc>
          <w:tcPr>
            <w:tcW w:w="624" w:type="dxa"/>
            <w:tcBorders>
              <w:bottom w:val="single" w:sz="2" w:space="0" w:color="auto"/>
            </w:tcBorders>
            <w:shd w:val="pct10" w:color="auto" w:fill="auto"/>
          </w:tcPr>
          <w:p w14:paraId="767DFF5D" w14:textId="77777777" w:rsidR="00083A2B" w:rsidRDefault="007C4FE9">
            <w:pPr>
              <w:pStyle w:val="TableStyle"/>
              <w:jc w:val="center"/>
            </w:pPr>
            <w:r>
              <w:rPr>
                <w:noProof/>
              </w:rPr>
              <w:t>59H</w:t>
            </w:r>
          </w:p>
        </w:tc>
        <w:tc>
          <w:tcPr>
            <w:tcW w:w="2035" w:type="dxa"/>
            <w:tcBorders>
              <w:bottom w:val="single" w:sz="2" w:space="0" w:color="auto"/>
            </w:tcBorders>
            <w:shd w:val="pct10" w:color="auto" w:fill="auto"/>
          </w:tcPr>
          <w:p w14:paraId="5ABA9383" w14:textId="77777777" w:rsidR="00083A2B" w:rsidRDefault="007C4FE9">
            <w:pPr>
              <w:pStyle w:val="TableStyle"/>
            </w:pPr>
            <w:r>
              <w:rPr>
                <w:noProof/>
              </w:rPr>
              <w:t>Green Deal Plan Actual End Date</w:t>
            </w:r>
          </w:p>
        </w:tc>
        <w:tc>
          <w:tcPr>
            <w:tcW w:w="595" w:type="dxa"/>
            <w:tcBorders>
              <w:bottom w:val="single" w:sz="2" w:space="0" w:color="auto"/>
            </w:tcBorders>
            <w:shd w:val="pct10" w:color="auto" w:fill="auto"/>
          </w:tcPr>
          <w:p w14:paraId="42B9E4D4" w14:textId="77777777" w:rsidR="00083A2B" w:rsidRDefault="007C4FE9">
            <w:pPr>
              <w:pStyle w:val="TableStyle"/>
            </w:pPr>
            <w:r>
              <w:rPr>
                <w:noProof/>
              </w:rPr>
              <w:t>0-1</w:t>
            </w:r>
          </w:p>
        </w:tc>
        <w:tc>
          <w:tcPr>
            <w:tcW w:w="1570" w:type="dxa"/>
            <w:tcBorders>
              <w:bottom w:val="single" w:sz="2" w:space="0" w:color="auto"/>
            </w:tcBorders>
            <w:shd w:val="pct10" w:color="auto" w:fill="auto"/>
          </w:tcPr>
          <w:p w14:paraId="708C637E" w14:textId="77777777" w:rsidR="00083A2B" w:rsidRDefault="007C4FE9">
            <w:pPr>
              <w:pStyle w:val="TableStyle"/>
            </w:pPr>
            <w:r>
              <w:rPr>
                <w:noProof/>
              </w:rPr>
              <w:t>Mandatory if GDCC instruction type = I, C, E, or R, must not be present where GDCC instruction type = D, P or T</w:t>
            </w:r>
          </w:p>
        </w:tc>
        <w:tc>
          <w:tcPr>
            <w:tcW w:w="283" w:type="dxa"/>
            <w:tcBorders>
              <w:bottom w:val="single" w:sz="2" w:space="0" w:color="auto"/>
            </w:tcBorders>
            <w:shd w:val="pct10" w:color="auto" w:fill="auto"/>
          </w:tcPr>
          <w:p w14:paraId="54D1C7BE" w14:textId="77777777" w:rsidR="00083A2B" w:rsidRDefault="00083A2B">
            <w:pPr>
              <w:pStyle w:val="TableStyle"/>
              <w:jc w:val="center"/>
            </w:pPr>
          </w:p>
        </w:tc>
        <w:tc>
          <w:tcPr>
            <w:tcW w:w="283" w:type="dxa"/>
            <w:tcBorders>
              <w:bottom w:val="single" w:sz="2" w:space="0" w:color="auto"/>
            </w:tcBorders>
            <w:shd w:val="pct10" w:color="auto" w:fill="auto"/>
          </w:tcPr>
          <w:p w14:paraId="0EE89E5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0E382F" w14:textId="77777777" w:rsidR="00083A2B" w:rsidRDefault="00083A2B">
            <w:pPr>
              <w:pStyle w:val="TableStyle"/>
              <w:jc w:val="center"/>
            </w:pPr>
          </w:p>
        </w:tc>
        <w:tc>
          <w:tcPr>
            <w:tcW w:w="283" w:type="dxa"/>
            <w:tcBorders>
              <w:bottom w:val="single" w:sz="2" w:space="0" w:color="auto"/>
            </w:tcBorders>
            <w:shd w:val="pct10" w:color="auto" w:fill="auto"/>
          </w:tcPr>
          <w:p w14:paraId="758E23BC" w14:textId="77777777" w:rsidR="00083A2B" w:rsidRDefault="00083A2B">
            <w:pPr>
              <w:pStyle w:val="TableStyle"/>
              <w:jc w:val="center"/>
            </w:pPr>
          </w:p>
        </w:tc>
        <w:tc>
          <w:tcPr>
            <w:tcW w:w="283" w:type="dxa"/>
            <w:tcBorders>
              <w:bottom w:val="single" w:sz="2" w:space="0" w:color="auto"/>
            </w:tcBorders>
            <w:shd w:val="pct10" w:color="auto" w:fill="auto"/>
          </w:tcPr>
          <w:p w14:paraId="68FDDA22" w14:textId="77777777" w:rsidR="00083A2B" w:rsidRDefault="00083A2B">
            <w:pPr>
              <w:pStyle w:val="TableStyle"/>
              <w:jc w:val="center"/>
            </w:pPr>
          </w:p>
        </w:tc>
        <w:tc>
          <w:tcPr>
            <w:tcW w:w="283" w:type="dxa"/>
            <w:tcBorders>
              <w:bottom w:val="single" w:sz="2" w:space="0" w:color="auto"/>
            </w:tcBorders>
            <w:shd w:val="pct10" w:color="auto" w:fill="auto"/>
          </w:tcPr>
          <w:p w14:paraId="6DA6277C" w14:textId="77777777" w:rsidR="00083A2B" w:rsidRDefault="00083A2B">
            <w:pPr>
              <w:pStyle w:val="TableStyle"/>
              <w:jc w:val="center"/>
            </w:pPr>
          </w:p>
        </w:tc>
        <w:tc>
          <w:tcPr>
            <w:tcW w:w="283" w:type="dxa"/>
            <w:tcBorders>
              <w:bottom w:val="single" w:sz="2" w:space="0" w:color="auto"/>
            </w:tcBorders>
            <w:shd w:val="pct10" w:color="auto" w:fill="auto"/>
          </w:tcPr>
          <w:p w14:paraId="1A45B7C9" w14:textId="77777777" w:rsidR="00083A2B" w:rsidRDefault="00083A2B">
            <w:pPr>
              <w:pStyle w:val="TableStyle"/>
              <w:jc w:val="center"/>
            </w:pPr>
          </w:p>
        </w:tc>
        <w:tc>
          <w:tcPr>
            <w:tcW w:w="283" w:type="dxa"/>
            <w:tcBorders>
              <w:bottom w:val="single" w:sz="2" w:space="0" w:color="auto"/>
            </w:tcBorders>
            <w:shd w:val="pct10" w:color="auto" w:fill="auto"/>
          </w:tcPr>
          <w:p w14:paraId="7FA857AF" w14:textId="77777777" w:rsidR="00083A2B" w:rsidRDefault="00083A2B">
            <w:pPr>
              <w:pStyle w:val="TableStyle"/>
              <w:jc w:val="center"/>
            </w:pPr>
          </w:p>
        </w:tc>
        <w:tc>
          <w:tcPr>
            <w:tcW w:w="1945" w:type="dxa"/>
            <w:tcBorders>
              <w:bottom w:val="single" w:sz="2" w:space="0" w:color="auto"/>
            </w:tcBorders>
            <w:shd w:val="pct10" w:color="auto" w:fill="auto"/>
          </w:tcPr>
          <w:p w14:paraId="7838C138" w14:textId="77777777" w:rsidR="00083A2B" w:rsidRDefault="00083A2B">
            <w:pPr>
              <w:pStyle w:val="TableStyle"/>
              <w:jc w:val="center"/>
            </w:pPr>
          </w:p>
        </w:tc>
      </w:tr>
      <w:tr w:rsidR="00083A2B" w14:paraId="2067588F" w14:textId="77777777">
        <w:trPr>
          <w:cantSplit/>
        </w:trPr>
        <w:tc>
          <w:tcPr>
            <w:tcW w:w="624" w:type="dxa"/>
          </w:tcPr>
          <w:p w14:paraId="653F5279" w14:textId="77777777" w:rsidR="00083A2B" w:rsidRDefault="00083A2B">
            <w:pPr>
              <w:pStyle w:val="TableStyle"/>
              <w:jc w:val="center"/>
            </w:pPr>
          </w:p>
        </w:tc>
        <w:tc>
          <w:tcPr>
            <w:tcW w:w="2035" w:type="dxa"/>
          </w:tcPr>
          <w:p w14:paraId="494BCA37" w14:textId="77777777" w:rsidR="00083A2B" w:rsidRDefault="00083A2B">
            <w:pPr>
              <w:pStyle w:val="TableStyle"/>
            </w:pPr>
          </w:p>
        </w:tc>
        <w:tc>
          <w:tcPr>
            <w:tcW w:w="595" w:type="dxa"/>
          </w:tcPr>
          <w:p w14:paraId="7B998D26" w14:textId="77777777" w:rsidR="00083A2B" w:rsidRDefault="00083A2B">
            <w:pPr>
              <w:pStyle w:val="TableStyle"/>
            </w:pPr>
          </w:p>
        </w:tc>
        <w:tc>
          <w:tcPr>
            <w:tcW w:w="1570" w:type="dxa"/>
          </w:tcPr>
          <w:p w14:paraId="4CC8DD98" w14:textId="77777777" w:rsidR="00083A2B" w:rsidRDefault="00083A2B">
            <w:pPr>
              <w:pStyle w:val="TableStyle"/>
            </w:pPr>
          </w:p>
        </w:tc>
        <w:tc>
          <w:tcPr>
            <w:tcW w:w="283" w:type="dxa"/>
          </w:tcPr>
          <w:p w14:paraId="50E9F48C" w14:textId="77777777" w:rsidR="00083A2B" w:rsidRDefault="00083A2B">
            <w:pPr>
              <w:pStyle w:val="TableStyle"/>
              <w:jc w:val="center"/>
            </w:pPr>
          </w:p>
        </w:tc>
        <w:tc>
          <w:tcPr>
            <w:tcW w:w="283" w:type="dxa"/>
          </w:tcPr>
          <w:p w14:paraId="3A578104" w14:textId="77777777" w:rsidR="00083A2B" w:rsidRDefault="00083A2B">
            <w:pPr>
              <w:pStyle w:val="TableStyle"/>
              <w:jc w:val="center"/>
            </w:pPr>
          </w:p>
        </w:tc>
        <w:tc>
          <w:tcPr>
            <w:tcW w:w="283" w:type="dxa"/>
          </w:tcPr>
          <w:p w14:paraId="49FD4E58" w14:textId="77777777" w:rsidR="00083A2B" w:rsidRDefault="007C4FE9">
            <w:pPr>
              <w:pStyle w:val="TableStyle"/>
              <w:jc w:val="center"/>
            </w:pPr>
            <w:r>
              <w:rPr>
                <w:noProof/>
              </w:rPr>
              <w:t>1</w:t>
            </w:r>
          </w:p>
        </w:tc>
        <w:tc>
          <w:tcPr>
            <w:tcW w:w="283" w:type="dxa"/>
          </w:tcPr>
          <w:p w14:paraId="15B36249" w14:textId="77777777" w:rsidR="00083A2B" w:rsidRDefault="00083A2B">
            <w:pPr>
              <w:pStyle w:val="TableStyle"/>
              <w:jc w:val="center"/>
            </w:pPr>
          </w:p>
        </w:tc>
        <w:tc>
          <w:tcPr>
            <w:tcW w:w="283" w:type="dxa"/>
          </w:tcPr>
          <w:p w14:paraId="1DCE359B" w14:textId="77777777" w:rsidR="00083A2B" w:rsidRDefault="00083A2B">
            <w:pPr>
              <w:pStyle w:val="TableStyle"/>
              <w:jc w:val="center"/>
            </w:pPr>
          </w:p>
        </w:tc>
        <w:tc>
          <w:tcPr>
            <w:tcW w:w="283" w:type="dxa"/>
          </w:tcPr>
          <w:p w14:paraId="0AEB3FCC" w14:textId="77777777" w:rsidR="00083A2B" w:rsidRDefault="00083A2B">
            <w:pPr>
              <w:pStyle w:val="TableStyle"/>
              <w:jc w:val="center"/>
            </w:pPr>
          </w:p>
        </w:tc>
        <w:tc>
          <w:tcPr>
            <w:tcW w:w="283" w:type="dxa"/>
          </w:tcPr>
          <w:p w14:paraId="7DFB2955" w14:textId="77777777" w:rsidR="00083A2B" w:rsidRDefault="00083A2B">
            <w:pPr>
              <w:pStyle w:val="TableStyle"/>
              <w:jc w:val="center"/>
            </w:pPr>
          </w:p>
        </w:tc>
        <w:tc>
          <w:tcPr>
            <w:tcW w:w="283" w:type="dxa"/>
          </w:tcPr>
          <w:p w14:paraId="276D92DF" w14:textId="77777777" w:rsidR="00083A2B" w:rsidRDefault="00083A2B">
            <w:pPr>
              <w:pStyle w:val="TableStyle"/>
              <w:jc w:val="center"/>
            </w:pPr>
          </w:p>
        </w:tc>
        <w:tc>
          <w:tcPr>
            <w:tcW w:w="1945" w:type="dxa"/>
          </w:tcPr>
          <w:p w14:paraId="31A84B8E" w14:textId="77777777" w:rsidR="00083A2B" w:rsidRDefault="007C4FE9">
            <w:pPr>
              <w:pStyle w:val="TableStyle"/>
            </w:pPr>
            <w:r>
              <w:rPr>
                <w:noProof/>
              </w:rPr>
              <w:t>GD Plan Actual End Date</w:t>
            </w:r>
          </w:p>
        </w:tc>
      </w:tr>
    </w:tbl>
    <w:p w14:paraId="37BD34D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12EE3C2" w14:textId="77777777">
        <w:trPr>
          <w:cantSplit/>
        </w:trPr>
        <w:tc>
          <w:tcPr>
            <w:tcW w:w="624" w:type="dxa"/>
            <w:tcBorders>
              <w:bottom w:val="single" w:sz="2" w:space="0" w:color="auto"/>
            </w:tcBorders>
            <w:shd w:val="pct10" w:color="auto" w:fill="auto"/>
          </w:tcPr>
          <w:p w14:paraId="70A14CEF" w14:textId="77777777" w:rsidR="00083A2B" w:rsidRDefault="007C4FE9">
            <w:pPr>
              <w:pStyle w:val="TableStyle"/>
              <w:jc w:val="center"/>
            </w:pPr>
            <w:r>
              <w:rPr>
                <w:noProof/>
              </w:rPr>
              <w:t>66H</w:t>
            </w:r>
          </w:p>
        </w:tc>
        <w:tc>
          <w:tcPr>
            <w:tcW w:w="2035" w:type="dxa"/>
            <w:tcBorders>
              <w:bottom w:val="single" w:sz="2" w:space="0" w:color="auto"/>
            </w:tcBorders>
            <w:shd w:val="pct10" w:color="auto" w:fill="auto"/>
          </w:tcPr>
          <w:p w14:paraId="7711606F" w14:textId="77777777" w:rsidR="00083A2B" w:rsidRDefault="007C4FE9">
            <w:pPr>
              <w:pStyle w:val="TableStyle"/>
            </w:pPr>
            <w:r>
              <w:rPr>
                <w:noProof/>
              </w:rPr>
              <w:t>Green Deal Provider Information</w:t>
            </w:r>
          </w:p>
        </w:tc>
        <w:tc>
          <w:tcPr>
            <w:tcW w:w="595" w:type="dxa"/>
            <w:tcBorders>
              <w:bottom w:val="single" w:sz="2" w:space="0" w:color="auto"/>
            </w:tcBorders>
            <w:shd w:val="pct10" w:color="auto" w:fill="auto"/>
          </w:tcPr>
          <w:p w14:paraId="70AD8D04" w14:textId="77777777" w:rsidR="00083A2B" w:rsidRDefault="007C4FE9">
            <w:pPr>
              <w:pStyle w:val="TableStyle"/>
            </w:pPr>
            <w:r>
              <w:rPr>
                <w:noProof/>
              </w:rPr>
              <w:t>0-1</w:t>
            </w:r>
          </w:p>
        </w:tc>
        <w:tc>
          <w:tcPr>
            <w:tcW w:w="1570" w:type="dxa"/>
            <w:tcBorders>
              <w:bottom w:val="single" w:sz="2" w:space="0" w:color="auto"/>
            </w:tcBorders>
            <w:shd w:val="pct10" w:color="auto" w:fill="auto"/>
          </w:tcPr>
          <w:p w14:paraId="4D07B4AF" w14:textId="77777777" w:rsidR="00083A2B" w:rsidRDefault="007C4FE9">
            <w:pPr>
              <w:pStyle w:val="TableStyle"/>
            </w:pPr>
            <w:r>
              <w:rPr>
                <w:noProof/>
              </w:rPr>
              <w:t>Mandatory if GDCC instruction type = I, C, E or R, must not be present where GDCC instruction type = D, T or P</w:t>
            </w:r>
          </w:p>
        </w:tc>
        <w:tc>
          <w:tcPr>
            <w:tcW w:w="283" w:type="dxa"/>
            <w:tcBorders>
              <w:bottom w:val="single" w:sz="2" w:space="0" w:color="auto"/>
            </w:tcBorders>
            <w:shd w:val="pct10" w:color="auto" w:fill="auto"/>
          </w:tcPr>
          <w:p w14:paraId="3BAB7C82" w14:textId="77777777" w:rsidR="00083A2B" w:rsidRDefault="00083A2B">
            <w:pPr>
              <w:pStyle w:val="TableStyle"/>
              <w:jc w:val="center"/>
            </w:pPr>
          </w:p>
        </w:tc>
        <w:tc>
          <w:tcPr>
            <w:tcW w:w="283" w:type="dxa"/>
            <w:tcBorders>
              <w:bottom w:val="single" w:sz="2" w:space="0" w:color="auto"/>
            </w:tcBorders>
            <w:shd w:val="pct10" w:color="auto" w:fill="auto"/>
          </w:tcPr>
          <w:p w14:paraId="3CD4666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B68B1AB" w14:textId="77777777" w:rsidR="00083A2B" w:rsidRDefault="00083A2B">
            <w:pPr>
              <w:pStyle w:val="TableStyle"/>
              <w:jc w:val="center"/>
            </w:pPr>
          </w:p>
        </w:tc>
        <w:tc>
          <w:tcPr>
            <w:tcW w:w="283" w:type="dxa"/>
            <w:tcBorders>
              <w:bottom w:val="single" w:sz="2" w:space="0" w:color="auto"/>
            </w:tcBorders>
            <w:shd w:val="pct10" w:color="auto" w:fill="auto"/>
          </w:tcPr>
          <w:p w14:paraId="3A74AE76" w14:textId="77777777" w:rsidR="00083A2B" w:rsidRDefault="00083A2B">
            <w:pPr>
              <w:pStyle w:val="TableStyle"/>
              <w:jc w:val="center"/>
            </w:pPr>
          </w:p>
        </w:tc>
        <w:tc>
          <w:tcPr>
            <w:tcW w:w="283" w:type="dxa"/>
            <w:tcBorders>
              <w:bottom w:val="single" w:sz="2" w:space="0" w:color="auto"/>
            </w:tcBorders>
            <w:shd w:val="pct10" w:color="auto" w:fill="auto"/>
          </w:tcPr>
          <w:p w14:paraId="2955A755" w14:textId="77777777" w:rsidR="00083A2B" w:rsidRDefault="00083A2B">
            <w:pPr>
              <w:pStyle w:val="TableStyle"/>
              <w:jc w:val="center"/>
            </w:pPr>
          </w:p>
        </w:tc>
        <w:tc>
          <w:tcPr>
            <w:tcW w:w="283" w:type="dxa"/>
            <w:tcBorders>
              <w:bottom w:val="single" w:sz="2" w:space="0" w:color="auto"/>
            </w:tcBorders>
            <w:shd w:val="pct10" w:color="auto" w:fill="auto"/>
          </w:tcPr>
          <w:p w14:paraId="56011FC6" w14:textId="77777777" w:rsidR="00083A2B" w:rsidRDefault="00083A2B">
            <w:pPr>
              <w:pStyle w:val="TableStyle"/>
              <w:jc w:val="center"/>
            </w:pPr>
          </w:p>
        </w:tc>
        <w:tc>
          <w:tcPr>
            <w:tcW w:w="283" w:type="dxa"/>
            <w:tcBorders>
              <w:bottom w:val="single" w:sz="2" w:space="0" w:color="auto"/>
            </w:tcBorders>
            <w:shd w:val="pct10" w:color="auto" w:fill="auto"/>
          </w:tcPr>
          <w:p w14:paraId="042CDC1B" w14:textId="77777777" w:rsidR="00083A2B" w:rsidRDefault="00083A2B">
            <w:pPr>
              <w:pStyle w:val="TableStyle"/>
              <w:jc w:val="center"/>
            </w:pPr>
          </w:p>
        </w:tc>
        <w:tc>
          <w:tcPr>
            <w:tcW w:w="283" w:type="dxa"/>
            <w:tcBorders>
              <w:bottom w:val="single" w:sz="2" w:space="0" w:color="auto"/>
            </w:tcBorders>
            <w:shd w:val="pct10" w:color="auto" w:fill="auto"/>
          </w:tcPr>
          <w:p w14:paraId="48049DDF" w14:textId="77777777" w:rsidR="00083A2B" w:rsidRDefault="00083A2B">
            <w:pPr>
              <w:pStyle w:val="TableStyle"/>
              <w:jc w:val="center"/>
            </w:pPr>
          </w:p>
        </w:tc>
        <w:tc>
          <w:tcPr>
            <w:tcW w:w="1945" w:type="dxa"/>
            <w:tcBorders>
              <w:bottom w:val="single" w:sz="2" w:space="0" w:color="auto"/>
            </w:tcBorders>
            <w:shd w:val="pct10" w:color="auto" w:fill="auto"/>
          </w:tcPr>
          <w:p w14:paraId="74295856" w14:textId="77777777" w:rsidR="00083A2B" w:rsidRDefault="00083A2B">
            <w:pPr>
              <w:pStyle w:val="TableStyle"/>
              <w:jc w:val="center"/>
            </w:pPr>
          </w:p>
        </w:tc>
      </w:tr>
      <w:tr w:rsidR="00083A2B" w14:paraId="2025F27E" w14:textId="77777777">
        <w:trPr>
          <w:cantSplit/>
        </w:trPr>
        <w:tc>
          <w:tcPr>
            <w:tcW w:w="624" w:type="dxa"/>
          </w:tcPr>
          <w:p w14:paraId="2EE487E2" w14:textId="77777777" w:rsidR="00083A2B" w:rsidRDefault="00083A2B">
            <w:pPr>
              <w:pStyle w:val="TableStyle"/>
              <w:jc w:val="center"/>
            </w:pPr>
          </w:p>
        </w:tc>
        <w:tc>
          <w:tcPr>
            <w:tcW w:w="2035" w:type="dxa"/>
          </w:tcPr>
          <w:p w14:paraId="103DAD11" w14:textId="77777777" w:rsidR="00083A2B" w:rsidRDefault="00083A2B">
            <w:pPr>
              <w:pStyle w:val="TableStyle"/>
            </w:pPr>
          </w:p>
        </w:tc>
        <w:tc>
          <w:tcPr>
            <w:tcW w:w="595" w:type="dxa"/>
          </w:tcPr>
          <w:p w14:paraId="29250EFD" w14:textId="77777777" w:rsidR="00083A2B" w:rsidRDefault="00083A2B">
            <w:pPr>
              <w:pStyle w:val="TableStyle"/>
            </w:pPr>
          </w:p>
        </w:tc>
        <w:tc>
          <w:tcPr>
            <w:tcW w:w="1570" w:type="dxa"/>
          </w:tcPr>
          <w:p w14:paraId="0DBCC107" w14:textId="77777777" w:rsidR="00083A2B" w:rsidRDefault="00083A2B">
            <w:pPr>
              <w:pStyle w:val="TableStyle"/>
            </w:pPr>
          </w:p>
        </w:tc>
        <w:tc>
          <w:tcPr>
            <w:tcW w:w="283" w:type="dxa"/>
          </w:tcPr>
          <w:p w14:paraId="1D45D71A" w14:textId="77777777" w:rsidR="00083A2B" w:rsidRDefault="00083A2B">
            <w:pPr>
              <w:pStyle w:val="TableStyle"/>
              <w:jc w:val="center"/>
            </w:pPr>
          </w:p>
        </w:tc>
        <w:tc>
          <w:tcPr>
            <w:tcW w:w="283" w:type="dxa"/>
          </w:tcPr>
          <w:p w14:paraId="1B59C4B5" w14:textId="77777777" w:rsidR="00083A2B" w:rsidRDefault="00083A2B">
            <w:pPr>
              <w:pStyle w:val="TableStyle"/>
              <w:jc w:val="center"/>
            </w:pPr>
          </w:p>
        </w:tc>
        <w:tc>
          <w:tcPr>
            <w:tcW w:w="283" w:type="dxa"/>
          </w:tcPr>
          <w:p w14:paraId="5DDC1970" w14:textId="77777777" w:rsidR="00083A2B" w:rsidRDefault="007C4FE9">
            <w:pPr>
              <w:pStyle w:val="TableStyle"/>
              <w:jc w:val="center"/>
            </w:pPr>
            <w:r>
              <w:rPr>
                <w:noProof/>
              </w:rPr>
              <w:t>1</w:t>
            </w:r>
          </w:p>
        </w:tc>
        <w:tc>
          <w:tcPr>
            <w:tcW w:w="283" w:type="dxa"/>
          </w:tcPr>
          <w:p w14:paraId="5FC8B4AD" w14:textId="77777777" w:rsidR="00083A2B" w:rsidRDefault="00083A2B">
            <w:pPr>
              <w:pStyle w:val="TableStyle"/>
              <w:jc w:val="center"/>
            </w:pPr>
          </w:p>
        </w:tc>
        <w:tc>
          <w:tcPr>
            <w:tcW w:w="283" w:type="dxa"/>
          </w:tcPr>
          <w:p w14:paraId="31C84CA1" w14:textId="77777777" w:rsidR="00083A2B" w:rsidRDefault="00083A2B">
            <w:pPr>
              <w:pStyle w:val="TableStyle"/>
              <w:jc w:val="center"/>
            </w:pPr>
          </w:p>
        </w:tc>
        <w:tc>
          <w:tcPr>
            <w:tcW w:w="283" w:type="dxa"/>
          </w:tcPr>
          <w:p w14:paraId="6C309906" w14:textId="77777777" w:rsidR="00083A2B" w:rsidRDefault="00083A2B">
            <w:pPr>
              <w:pStyle w:val="TableStyle"/>
              <w:jc w:val="center"/>
            </w:pPr>
          </w:p>
        </w:tc>
        <w:tc>
          <w:tcPr>
            <w:tcW w:w="283" w:type="dxa"/>
          </w:tcPr>
          <w:p w14:paraId="1F6B6189" w14:textId="77777777" w:rsidR="00083A2B" w:rsidRDefault="00083A2B">
            <w:pPr>
              <w:pStyle w:val="TableStyle"/>
              <w:jc w:val="center"/>
            </w:pPr>
          </w:p>
        </w:tc>
        <w:tc>
          <w:tcPr>
            <w:tcW w:w="283" w:type="dxa"/>
          </w:tcPr>
          <w:p w14:paraId="75897D0A" w14:textId="77777777" w:rsidR="00083A2B" w:rsidRDefault="00083A2B">
            <w:pPr>
              <w:pStyle w:val="TableStyle"/>
              <w:jc w:val="center"/>
            </w:pPr>
          </w:p>
        </w:tc>
        <w:tc>
          <w:tcPr>
            <w:tcW w:w="1945" w:type="dxa"/>
          </w:tcPr>
          <w:p w14:paraId="368ED248" w14:textId="77777777" w:rsidR="00083A2B" w:rsidRDefault="007C4FE9">
            <w:pPr>
              <w:pStyle w:val="TableStyle"/>
            </w:pPr>
            <w:r>
              <w:rPr>
                <w:noProof/>
              </w:rPr>
              <w:t>Green Deal Provider Registration Reference</w:t>
            </w:r>
          </w:p>
        </w:tc>
      </w:tr>
      <w:tr w:rsidR="00083A2B" w14:paraId="246821D2" w14:textId="77777777">
        <w:trPr>
          <w:cantSplit/>
        </w:trPr>
        <w:tc>
          <w:tcPr>
            <w:tcW w:w="624" w:type="dxa"/>
          </w:tcPr>
          <w:p w14:paraId="6AD4998C" w14:textId="77777777" w:rsidR="00083A2B" w:rsidRDefault="00083A2B">
            <w:pPr>
              <w:pStyle w:val="TableStyle"/>
              <w:jc w:val="center"/>
            </w:pPr>
          </w:p>
        </w:tc>
        <w:tc>
          <w:tcPr>
            <w:tcW w:w="2035" w:type="dxa"/>
          </w:tcPr>
          <w:p w14:paraId="79137E86" w14:textId="77777777" w:rsidR="00083A2B" w:rsidRDefault="00083A2B">
            <w:pPr>
              <w:pStyle w:val="TableStyle"/>
            </w:pPr>
          </w:p>
        </w:tc>
        <w:tc>
          <w:tcPr>
            <w:tcW w:w="595" w:type="dxa"/>
          </w:tcPr>
          <w:p w14:paraId="7BE9E5D1" w14:textId="77777777" w:rsidR="00083A2B" w:rsidRDefault="00083A2B">
            <w:pPr>
              <w:pStyle w:val="TableStyle"/>
            </w:pPr>
          </w:p>
        </w:tc>
        <w:tc>
          <w:tcPr>
            <w:tcW w:w="1570" w:type="dxa"/>
          </w:tcPr>
          <w:p w14:paraId="57228EF7" w14:textId="77777777" w:rsidR="00083A2B" w:rsidRDefault="00083A2B">
            <w:pPr>
              <w:pStyle w:val="TableStyle"/>
            </w:pPr>
          </w:p>
        </w:tc>
        <w:tc>
          <w:tcPr>
            <w:tcW w:w="283" w:type="dxa"/>
          </w:tcPr>
          <w:p w14:paraId="63D3864D" w14:textId="77777777" w:rsidR="00083A2B" w:rsidRDefault="00083A2B">
            <w:pPr>
              <w:pStyle w:val="TableStyle"/>
              <w:jc w:val="center"/>
            </w:pPr>
          </w:p>
        </w:tc>
        <w:tc>
          <w:tcPr>
            <w:tcW w:w="283" w:type="dxa"/>
          </w:tcPr>
          <w:p w14:paraId="44D41961" w14:textId="77777777" w:rsidR="00083A2B" w:rsidRDefault="00083A2B">
            <w:pPr>
              <w:pStyle w:val="TableStyle"/>
              <w:jc w:val="center"/>
            </w:pPr>
          </w:p>
        </w:tc>
        <w:tc>
          <w:tcPr>
            <w:tcW w:w="283" w:type="dxa"/>
          </w:tcPr>
          <w:p w14:paraId="17DE7D2D" w14:textId="77777777" w:rsidR="00083A2B" w:rsidRDefault="007C4FE9">
            <w:pPr>
              <w:pStyle w:val="TableStyle"/>
              <w:jc w:val="center"/>
            </w:pPr>
            <w:r>
              <w:rPr>
                <w:noProof/>
              </w:rPr>
              <w:t>1</w:t>
            </w:r>
          </w:p>
        </w:tc>
        <w:tc>
          <w:tcPr>
            <w:tcW w:w="283" w:type="dxa"/>
          </w:tcPr>
          <w:p w14:paraId="4D74E025" w14:textId="77777777" w:rsidR="00083A2B" w:rsidRDefault="00083A2B">
            <w:pPr>
              <w:pStyle w:val="TableStyle"/>
              <w:jc w:val="center"/>
            </w:pPr>
          </w:p>
        </w:tc>
        <w:tc>
          <w:tcPr>
            <w:tcW w:w="283" w:type="dxa"/>
          </w:tcPr>
          <w:p w14:paraId="17C7B925" w14:textId="77777777" w:rsidR="00083A2B" w:rsidRDefault="00083A2B">
            <w:pPr>
              <w:pStyle w:val="TableStyle"/>
              <w:jc w:val="center"/>
            </w:pPr>
          </w:p>
        </w:tc>
        <w:tc>
          <w:tcPr>
            <w:tcW w:w="283" w:type="dxa"/>
          </w:tcPr>
          <w:p w14:paraId="641681C7" w14:textId="77777777" w:rsidR="00083A2B" w:rsidRDefault="00083A2B">
            <w:pPr>
              <w:pStyle w:val="TableStyle"/>
              <w:jc w:val="center"/>
            </w:pPr>
          </w:p>
        </w:tc>
        <w:tc>
          <w:tcPr>
            <w:tcW w:w="283" w:type="dxa"/>
          </w:tcPr>
          <w:p w14:paraId="4E7D981E" w14:textId="77777777" w:rsidR="00083A2B" w:rsidRDefault="00083A2B">
            <w:pPr>
              <w:pStyle w:val="TableStyle"/>
              <w:jc w:val="center"/>
            </w:pPr>
          </w:p>
        </w:tc>
        <w:tc>
          <w:tcPr>
            <w:tcW w:w="283" w:type="dxa"/>
          </w:tcPr>
          <w:p w14:paraId="43419529" w14:textId="77777777" w:rsidR="00083A2B" w:rsidRDefault="00083A2B">
            <w:pPr>
              <w:pStyle w:val="TableStyle"/>
              <w:jc w:val="center"/>
            </w:pPr>
          </w:p>
        </w:tc>
        <w:tc>
          <w:tcPr>
            <w:tcW w:w="1945" w:type="dxa"/>
          </w:tcPr>
          <w:p w14:paraId="46040CB4" w14:textId="77777777" w:rsidR="00083A2B" w:rsidRDefault="007C4FE9">
            <w:pPr>
              <w:pStyle w:val="TableStyle"/>
            </w:pPr>
            <w:r>
              <w:rPr>
                <w:noProof/>
              </w:rPr>
              <w:t>Green Deal Provider Name</w:t>
            </w:r>
          </w:p>
        </w:tc>
      </w:tr>
      <w:tr w:rsidR="00083A2B" w14:paraId="57244306" w14:textId="77777777">
        <w:trPr>
          <w:cantSplit/>
        </w:trPr>
        <w:tc>
          <w:tcPr>
            <w:tcW w:w="624" w:type="dxa"/>
          </w:tcPr>
          <w:p w14:paraId="49E63341" w14:textId="77777777" w:rsidR="00083A2B" w:rsidRDefault="00083A2B">
            <w:pPr>
              <w:pStyle w:val="TableStyle"/>
              <w:jc w:val="center"/>
            </w:pPr>
          </w:p>
        </w:tc>
        <w:tc>
          <w:tcPr>
            <w:tcW w:w="2035" w:type="dxa"/>
          </w:tcPr>
          <w:p w14:paraId="1F4926C6" w14:textId="77777777" w:rsidR="00083A2B" w:rsidRDefault="00083A2B">
            <w:pPr>
              <w:pStyle w:val="TableStyle"/>
            </w:pPr>
          </w:p>
        </w:tc>
        <w:tc>
          <w:tcPr>
            <w:tcW w:w="595" w:type="dxa"/>
          </w:tcPr>
          <w:p w14:paraId="54612B75" w14:textId="77777777" w:rsidR="00083A2B" w:rsidRDefault="00083A2B">
            <w:pPr>
              <w:pStyle w:val="TableStyle"/>
            </w:pPr>
          </w:p>
        </w:tc>
        <w:tc>
          <w:tcPr>
            <w:tcW w:w="1570" w:type="dxa"/>
          </w:tcPr>
          <w:p w14:paraId="2ECD03D1" w14:textId="77777777" w:rsidR="00083A2B" w:rsidRDefault="00083A2B">
            <w:pPr>
              <w:pStyle w:val="TableStyle"/>
            </w:pPr>
          </w:p>
        </w:tc>
        <w:tc>
          <w:tcPr>
            <w:tcW w:w="283" w:type="dxa"/>
          </w:tcPr>
          <w:p w14:paraId="0A183A60" w14:textId="77777777" w:rsidR="00083A2B" w:rsidRDefault="00083A2B">
            <w:pPr>
              <w:pStyle w:val="TableStyle"/>
              <w:jc w:val="center"/>
            </w:pPr>
          </w:p>
        </w:tc>
        <w:tc>
          <w:tcPr>
            <w:tcW w:w="283" w:type="dxa"/>
          </w:tcPr>
          <w:p w14:paraId="5E84395C" w14:textId="77777777" w:rsidR="00083A2B" w:rsidRDefault="00083A2B">
            <w:pPr>
              <w:pStyle w:val="TableStyle"/>
              <w:jc w:val="center"/>
            </w:pPr>
          </w:p>
        </w:tc>
        <w:tc>
          <w:tcPr>
            <w:tcW w:w="283" w:type="dxa"/>
          </w:tcPr>
          <w:p w14:paraId="11995903" w14:textId="77777777" w:rsidR="00083A2B" w:rsidRDefault="007C4FE9">
            <w:pPr>
              <w:pStyle w:val="TableStyle"/>
              <w:jc w:val="center"/>
            </w:pPr>
            <w:r>
              <w:rPr>
                <w:noProof/>
              </w:rPr>
              <w:t>1</w:t>
            </w:r>
          </w:p>
        </w:tc>
        <w:tc>
          <w:tcPr>
            <w:tcW w:w="283" w:type="dxa"/>
          </w:tcPr>
          <w:p w14:paraId="42F892B8" w14:textId="77777777" w:rsidR="00083A2B" w:rsidRDefault="00083A2B">
            <w:pPr>
              <w:pStyle w:val="TableStyle"/>
              <w:jc w:val="center"/>
            </w:pPr>
          </w:p>
        </w:tc>
        <w:tc>
          <w:tcPr>
            <w:tcW w:w="283" w:type="dxa"/>
          </w:tcPr>
          <w:p w14:paraId="55217363" w14:textId="77777777" w:rsidR="00083A2B" w:rsidRDefault="00083A2B">
            <w:pPr>
              <w:pStyle w:val="TableStyle"/>
              <w:jc w:val="center"/>
            </w:pPr>
          </w:p>
        </w:tc>
        <w:tc>
          <w:tcPr>
            <w:tcW w:w="283" w:type="dxa"/>
          </w:tcPr>
          <w:p w14:paraId="7F546EEF" w14:textId="77777777" w:rsidR="00083A2B" w:rsidRDefault="00083A2B">
            <w:pPr>
              <w:pStyle w:val="TableStyle"/>
              <w:jc w:val="center"/>
            </w:pPr>
          </w:p>
        </w:tc>
        <w:tc>
          <w:tcPr>
            <w:tcW w:w="283" w:type="dxa"/>
          </w:tcPr>
          <w:p w14:paraId="6530BC16" w14:textId="77777777" w:rsidR="00083A2B" w:rsidRDefault="00083A2B">
            <w:pPr>
              <w:pStyle w:val="TableStyle"/>
              <w:jc w:val="center"/>
            </w:pPr>
          </w:p>
        </w:tc>
        <w:tc>
          <w:tcPr>
            <w:tcW w:w="283" w:type="dxa"/>
          </w:tcPr>
          <w:p w14:paraId="19AC7C2D" w14:textId="77777777" w:rsidR="00083A2B" w:rsidRDefault="00083A2B">
            <w:pPr>
              <w:pStyle w:val="TableStyle"/>
              <w:jc w:val="center"/>
            </w:pPr>
          </w:p>
        </w:tc>
        <w:tc>
          <w:tcPr>
            <w:tcW w:w="1945" w:type="dxa"/>
          </w:tcPr>
          <w:p w14:paraId="09247835" w14:textId="77777777" w:rsidR="00083A2B" w:rsidRDefault="007C4FE9">
            <w:pPr>
              <w:pStyle w:val="TableStyle"/>
            </w:pPr>
            <w:r>
              <w:rPr>
                <w:noProof/>
              </w:rPr>
              <w:t>Green Deal Provider EFD</w:t>
            </w:r>
          </w:p>
        </w:tc>
      </w:tr>
    </w:tbl>
    <w:p w14:paraId="252C18B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9F99E4" w14:textId="77777777">
        <w:trPr>
          <w:cantSplit/>
        </w:trPr>
        <w:tc>
          <w:tcPr>
            <w:tcW w:w="624" w:type="dxa"/>
            <w:tcBorders>
              <w:bottom w:val="single" w:sz="2" w:space="0" w:color="auto"/>
            </w:tcBorders>
            <w:shd w:val="pct10" w:color="auto" w:fill="auto"/>
          </w:tcPr>
          <w:p w14:paraId="27BE0984" w14:textId="77777777" w:rsidR="00083A2B" w:rsidRDefault="007C4FE9">
            <w:pPr>
              <w:pStyle w:val="TableStyle"/>
              <w:jc w:val="center"/>
            </w:pPr>
            <w:r>
              <w:rPr>
                <w:noProof/>
              </w:rPr>
              <w:t>67H</w:t>
            </w:r>
          </w:p>
        </w:tc>
        <w:tc>
          <w:tcPr>
            <w:tcW w:w="2035" w:type="dxa"/>
            <w:tcBorders>
              <w:bottom w:val="single" w:sz="2" w:space="0" w:color="auto"/>
            </w:tcBorders>
            <w:shd w:val="pct10" w:color="auto" w:fill="auto"/>
          </w:tcPr>
          <w:p w14:paraId="407FD449" w14:textId="77777777" w:rsidR="00083A2B" w:rsidRDefault="007C4FE9">
            <w:pPr>
              <w:pStyle w:val="TableStyle"/>
            </w:pPr>
            <w:r>
              <w:rPr>
                <w:noProof/>
              </w:rPr>
              <w:t>GD Provider Information</w:t>
            </w:r>
          </w:p>
        </w:tc>
        <w:tc>
          <w:tcPr>
            <w:tcW w:w="595" w:type="dxa"/>
            <w:tcBorders>
              <w:bottom w:val="single" w:sz="2" w:space="0" w:color="auto"/>
            </w:tcBorders>
            <w:shd w:val="pct10" w:color="auto" w:fill="auto"/>
          </w:tcPr>
          <w:p w14:paraId="02FFCB5E" w14:textId="77777777" w:rsidR="00083A2B" w:rsidRDefault="007C4FE9">
            <w:pPr>
              <w:pStyle w:val="TableStyle"/>
            </w:pPr>
            <w:r>
              <w:rPr>
                <w:noProof/>
              </w:rPr>
              <w:t>0-1</w:t>
            </w:r>
          </w:p>
        </w:tc>
        <w:tc>
          <w:tcPr>
            <w:tcW w:w="1570" w:type="dxa"/>
            <w:tcBorders>
              <w:bottom w:val="single" w:sz="2" w:space="0" w:color="auto"/>
            </w:tcBorders>
            <w:shd w:val="pct10" w:color="auto" w:fill="auto"/>
          </w:tcPr>
          <w:p w14:paraId="2A297645" w14:textId="77777777" w:rsidR="00083A2B" w:rsidRDefault="007C4FE9">
            <w:pPr>
              <w:pStyle w:val="TableStyle"/>
            </w:pPr>
            <w:r>
              <w:rPr>
                <w:noProof/>
              </w:rPr>
              <w:t>Mandatory if GDCC instruction type = I, C, E or R, must not be present where GDCC instruction type = D,T or P</w:t>
            </w:r>
          </w:p>
        </w:tc>
        <w:tc>
          <w:tcPr>
            <w:tcW w:w="283" w:type="dxa"/>
            <w:tcBorders>
              <w:bottom w:val="single" w:sz="2" w:space="0" w:color="auto"/>
            </w:tcBorders>
            <w:shd w:val="pct10" w:color="auto" w:fill="auto"/>
          </w:tcPr>
          <w:p w14:paraId="13AAF37D" w14:textId="77777777" w:rsidR="00083A2B" w:rsidRDefault="00083A2B">
            <w:pPr>
              <w:pStyle w:val="TableStyle"/>
              <w:jc w:val="center"/>
            </w:pPr>
          </w:p>
        </w:tc>
        <w:tc>
          <w:tcPr>
            <w:tcW w:w="283" w:type="dxa"/>
            <w:tcBorders>
              <w:bottom w:val="single" w:sz="2" w:space="0" w:color="auto"/>
            </w:tcBorders>
            <w:shd w:val="pct10" w:color="auto" w:fill="auto"/>
          </w:tcPr>
          <w:p w14:paraId="204BB24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3039D59" w14:textId="77777777" w:rsidR="00083A2B" w:rsidRDefault="00083A2B">
            <w:pPr>
              <w:pStyle w:val="TableStyle"/>
              <w:jc w:val="center"/>
            </w:pPr>
          </w:p>
        </w:tc>
        <w:tc>
          <w:tcPr>
            <w:tcW w:w="283" w:type="dxa"/>
            <w:tcBorders>
              <w:bottom w:val="single" w:sz="2" w:space="0" w:color="auto"/>
            </w:tcBorders>
            <w:shd w:val="pct10" w:color="auto" w:fill="auto"/>
          </w:tcPr>
          <w:p w14:paraId="0CB8185B" w14:textId="77777777" w:rsidR="00083A2B" w:rsidRDefault="00083A2B">
            <w:pPr>
              <w:pStyle w:val="TableStyle"/>
              <w:jc w:val="center"/>
            </w:pPr>
          </w:p>
        </w:tc>
        <w:tc>
          <w:tcPr>
            <w:tcW w:w="283" w:type="dxa"/>
            <w:tcBorders>
              <w:bottom w:val="single" w:sz="2" w:space="0" w:color="auto"/>
            </w:tcBorders>
            <w:shd w:val="pct10" w:color="auto" w:fill="auto"/>
          </w:tcPr>
          <w:p w14:paraId="0D8B174E" w14:textId="77777777" w:rsidR="00083A2B" w:rsidRDefault="00083A2B">
            <w:pPr>
              <w:pStyle w:val="TableStyle"/>
              <w:jc w:val="center"/>
            </w:pPr>
          </w:p>
        </w:tc>
        <w:tc>
          <w:tcPr>
            <w:tcW w:w="283" w:type="dxa"/>
            <w:tcBorders>
              <w:bottom w:val="single" w:sz="2" w:space="0" w:color="auto"/>
            </w:tcBorders>
            <w:shd w:val="pct10" w:color="auto" w:fill="auto"/>
          </w:tcPr>
          <w:p w14:paraId="2C09C050" w14:textId="77777777" w:rsidR="00083A2B" w:rsidRDefault="00083A2B">
            <w:pPr>
              <w:pStyle w:val="TableStyle"/>
              <w:jc w:val="center"/>
            </w:pPr>
          </w:p>
        </w:tc>
        <w:tc>
          <w:tcPr>
            <w:tcW w:w="283" w:type="dxa"/>
            <w:tcBorders>
              <w:bottom w:val="single" w:sz="2" w:space="0" w:color="auto"/>
            </w:tcBorders>
            <w:shd w:val="pct10" w:color="auto" w:fill="auto"/>
          </w:tcPr>
          <w:p w14:paraId="0D2380A7" w14:textId="77777777" w:rsidR="00083A2B" w:rsidRDefault="00083A2B">
            <w:pPr>
              <w:pStyle w:val="TableStyle"/>
              <w:jc w:val="center"/>
            </w:pPr>
          </w:p>
        </w:tc>
        <w:tc>
          <w:tcPr>
            <w:tcW w:w="283" w:type="dxa"/>
            <w:tcBorders>
              <w:bottom w:val="single" w:sz="2" w:space="0" w:color="auto"/>
            </w:tcBorders>
            <w:shd w:val="pct10" w:color="auto" w:fill="auto"/>
          </w:tcPr>
          <w:p w14:paraId="260B3400" w14:textId="77777777" w:rsidR="00083A2B" w:rsidRDefault="00083A2B">
            <w:pPr>
              <w:pStyle w:val="TableStyle"/>
              <w:jc w:val="center"/>
            </w:pPr>
          </w:p>
        </w:tc>
        <w:tc>
          <w:tcPr>
            <w:tcW w:w="1945" w:type="dxa"/>
            <w:tcBorders>
              <w:bottom w:val="single" w:sz="2" w:space="0" w:color="auto"/>
            </w:tcBorders>
            <w:shd w:val="pct10" w:color="auto" w:fill="auto"/>
          </w:tcPr>
          <w:p w14:paraId="16D6B9B9" w14:textId="77777777" w:rsidR="00083A2B" w:rsidRDefault="00083A2B">
            <w:pPr>
              <w:pStyle w:val="TableStyle"/>
              <w:jc w:val="center"/>
            </w:pPr>
          </w:p>
        </w:tc>
      </w:tr>
      <w:tr w:rsidR="00083A2B" w14:paraId="5305914D" w14:textId="77777777">
        <w:trPr>
          <w:cantSplit/>
        </w:trPr>
        <w:tc>
          <w:tcPr>
            <w:tcW w:w="624" w:type="dxa"/>
          </w:tcPr>
          <w:p w14:paraId="73DF95B1" w14:textId="77777777" w:rsidR="00083A2B" w:rsidRDefault="00083A2B">
            <w:pPr>
              <w:pStyle w:val="TableStyle"/>
              <w:jc w:val="center"/>
            </w:pPr>
          </w:p>
        </w:tc>
        <w:tc>
          <w:tcPr>
            <w:tcW w:w="2035" w:type="dxa"/>
          </w:tcPr>
          <w:p w14:paraId="637EADA5" w14:textId="77777777" w:rsidR="00083A2B" w:rsidRDefault="00083A2B">
            <w:pPr>
              <w:pStyle w:val="TableStyle"/>
            </w:pPr>
          </w:p>
        </w:tc>
        <w:tc>
          <w:tcPr>
            <w:tcW w:w="595" w:type="dxa"/>
          </w:tcPr>
          <w:p w14:paraId="0DD88702" w14:textId="77777777" w:rsidR="00083A2B" w:rsidRDefault="00083A2B">
            <w:pPr>
              <w:pStyle w:val="TableStyle"/>
            </w:pPr>
          </w:p>
        </w:tc>
        <w:tc>
          <w:tcPr>
            <w:tcW w:w="1570" w:type="dxa"/>
          </w:tcPr>
          <w:p w14:paraId="46C01910" w14:textId="77777777" w:rsidR="00083A2B" w:rsidRDefault="00083A2B">
            <w:pPr>
              <w:pStyle w:val="TableStyle"/>
            </w:pPr>
          </w:p>
        </w:tc>
        <w:tc>
          <w:tcPr>
            <w:tcW w:w="283" w:type="dxa"/>
          </w:tcPr>
          <w:p w14:paraId="528E63A3" w14:textId="77777777" w:rsidR="00083A2B" w:rsidRDefault="00083A2B">
            <w:pPr>
              <w:pStyle w:val="TableStyle"/>
              <w:jc w:val="center"/>
            </w:pPr>
          </w:p>
        </w:tc>
        <w:tc>
          <w:tcPr>
            <w:tcW w:w="283" w:type="dxa"/>
          </w:tcPr>
          <w:p w14:paraId="3B91427A" w14:textId="77777777" w:rsidR="00083A2B" w:rsidRDefault="00083A2B">
            <w:pPr>
              <w:pStyle w:val="TableStyle"/>
              <w:jc w:val="center"/>
            </w:pPr>
          </w:p>
        </w:tc>
        <w:tc>
          <w:tcPr>
            <w:tcW w:w="283" w:type="dxa"/>
          </w:tcPr>
          <w:p w14:paraId="4EB00921" w14:textId="77777777" w:rsidR="00083A2B" w:rsidRDefault="007C4FE9">
            <w:pPr>
              <w:pStyle w:val="TableStyle"/>
              <w:jc w:val="center"/>
            </w:pPr>
            <w:r>
              <w:rPr>
                <w:noProof/>
              </w:rPr>
              <w:t>1</w:t>
            </w:r>
          </w:p>
        </w:tc>
        <w:tc>
          <w:tcPr>
            <w:tcW w:w="283" w:type="dxa"/>
          </w:tcPr>
          <w:p w14:paraId="525B036A" w14:textId="77777777" w:rsidR="00083A2B" w:rsidRDefault="00083A2B">
            <w:pPr>
              <w:pStyle w:val="TableStyle"/>
              <w:jc w:val="center"/>
            </w:pPr>
          </w:p>
        </w:tc>
        <w:tc>
          <w:tcPr>
            <w:tcW w:w="283" w:type="dxa"/>
          </w:tcPr>
          <w:p w14:paraId="089EDDD7" w14:textId="77777777" w:rsidR="00083A2B" w:rsidRDefault="00083A2B">
            <w:pPr>
              <w:pStyle w:val="TableStyle"/>
              <w:jc w:val="center"/>
            </w:pPr>
          </w:p>
        </w:tc>
        <w:tc>
          <w:tcPr>
            <w:tcW w:w="283" w:type="dxa"/>
          </w:tcPr>
          <w:p w14:paraId="51B13CE6" w14:textId="77777777" w:rsidR="00083A2B" w:rsidRDefault="00083A2B">
            <w:pPr>
              <w:pStyle w:val="TableStyle"/>
              <w:jc w:val="center"/>
            </w:pPr>
          </w:p>
        </w:tc>
        <w:tc>
          <w:tcPr>
            <w:tcW w:w="283" w:type="dxa"/>
          </w:tcPr>
          <w:p w14:paraId="177A1B73" w14:textId="77777777" w:rsidR="00083A2B" w:rsidRDefault="00083A2B">
            <w:pPr>
              <w:pStyle w:val="TableStyle"/>
              <w:jc w:val="center"/>
            </w:pPr>
          </w:p>
        </w:tc>
        <w:tc>
          <w:tcPr>
            <w:tcW w:w="283" w:type="dxa"/>
          </w:tcPr>
          <w:p w14:paraId="427BC0BA" w14:textId="77777777" w:rsidR="00083A2B" w:rsidRDefault="00083A2B">
            <w:pPr>
              <w:pStyle w:val="TableStyle"/>
              <w:jc w:val="center"/>
            </w:pPr>
          </w:p>
        </w:tc>
        <w:tc>
          <w:tcPr>
            <w:tcW w:w="1945" w:type="dxa"/>
          </w:tcPr>
          <w:p w14:paraId="209D7105" w14:textId="77777777" w:rsidR="00083A2B" w:rsidRDefault="007C4FE9">
            <w:pPr>
              <w:pStyle w:val="TableStyle"/>
            </w:pPr>
            <w:r>
              <w:rPr>
                <w:noProof/>
              </w:rPr>
              <w:t>GD Provider MPID</w:t>
            </w:r>
          </w:p>
        </w:tc>
      </w:tr>
      <w:tr w:rsidR="00083A2B" w14:paraId="28F4BACC" w14:textId="77777777">
        <w:trPr>
          <w:cantSplit/>
        </w:trPr>
        <w:tc>
          <w:tcPr>
            <w:tcW w:w="624" w:type="dxa"/>
          </w:tcPr>
          <w:p w14:paraId="17A41190" w14:textId="77777777" w:rsidR="00083A2B" w:rsidRDefault="00083A2B">
            <w:pPr>
              <w:pStyle w:val="TableStyle"/>
              <w:jc w:val="center"/>
            </w:pPr>
          </w:p>
        </w:tc>
        <w:tc>
          <w:tcPr>
            <w:tcW w:w="2035" w:type="dxa"/>
          </w:tcPr>
          <w:p w14:paraId="0C428BF2" w14:textId="77777777" w:rsidR="00083A2B" w:rsidRDefault="00083A2B">
            <w:pPr>
              <w:pStyle w:val="TableStyle"/>
            </w:pPr>
          </w:p>
        </w:tc>
        <w:tc>
          <w:tcPr>
            <w:tcW w:w="595" w:type="dxa"/>
          </w:tcPr>
          <w:p w14:paraId="6FFF7317" w14:textId="77777777" w:rsidR="00083A2B" w:rsidRDefault="00083A2B">
            <w:pPr>
              <w:pStyle w:val="TableStyle"/>
            </w:pPr>
          </w:p>
        </w:tc>
        <w:tc>
          <w:tcPr>
            <w:tcW w:w="1570" w:type="dxa"/>
          </w:tcPr>
          <w:p w14:paraId="35EF31B1" w14:textId="77777777" w:rsidR="00083A2B" w:rsidRDefault="00083A2B">
            <w:pPr>
              <w:pStyle w:val="TableStyle"/>
            </w:pPr>
          </w:p>
        </w:tc>
        <w:tc>
          <w:tcPr>
            <w:tcW w:w="283" w:type="dxa"/>
          </w:tcPr>
          <w:p w14:paraId="3452225A" w14:textId="77777777" w:rsidR="00083A2B" w:rsidRDefault="00083A2B">
            <w:pPr>
              <w:pStyle w:val="TableStyle"/>
              <w:jc w:val="center"/>
            </w:pPr>
          </w:p>
        </w:tc>
        <w:tc>
          <w:tcPr>
            <w:tcW w:w="283" w:type="dxa"/>
          </w:tcPr>
          <w:p w14:paraId="4DFCA25F" w14:textId="77777777" w:rsidR="00083A2B" w:rsidRDefault="00083A2B">
            <w:pPr>
              <w:pStyle w:val="TableStyle"/>
              <w:jc w:val="center"/>
            </w:pPr>
          </w:p>
        </w:tc>
        <w:tc>
          <w:tcPr>
            <w:tcW w:w="283" w:type="dxa"/>
          </w:tcPr>
          <w:p w14:paraId="6FEE01E2" w14:textId="77777777" w:rsidR="00083A2B" w:rsidRDefault="007C4FE9">
            <w:pPr>
              <w:pStyle w:val="TableStyle"/>
              <w:jc w:val="center"/>
            </w:pPr>
            <w:r>
              <w:rPr>
                <w:noProof/>
              </w:rPr>
              <w:t>1</w:t>
            </w:r>
          </w:p>
        </w:tc>
        <w:tc>
          <w:tcPr>
            <w:tcW w:w="283" w:type="dxa"/>
          </w:tcPr>
          <w:p w14:paraId="18CB201C" w14:textId="77777777" w:rsidR="00083A2B" w:rsidRDefault="00083A2B">
            <w:pPr>
              <w:pStyle w:val="TableStyle"/>
              <w:jc w:val="center"/>
            </w:pPr>
          </w:p>
        </w:tc>
        <w:tc>
          <w:tcPr>
            <w:tcW w:w="283" w:type="dxa"/>
          </w:tcPr>
          <w:p w14:paraId="439B7FF4" w14:textId="77777777" w:rsidR="00083A2B" w:rsidRDefault="00083A2B">
            <w:pPr>
              <w:pStyle w:val="TableStyle"/>
              <w:jc w:val="center"/>
            </w:pPr>
          </w:p>
        </w:tc>
        <w:tc>
          <w:tcPr>
            <w:tcW w:w="283" w:type="dxa"/>
          </w:tcPr>
          <w:p w14:paraId="3F888CCE" w14:textId="77777777" w:rsidR="00083A2B" w:rsidRDefault="00083A2B">
            <w:pPr>
              <w:pStyle w:val="TableStyle"/>
              <w:jc w:val="center"/>
            </w:pPr>
          </w:p>
        </w:tc>
        <w:tc>
          <w:tcPr>
            <w:tcW w:w="283" w:type="dxa"/>
          </w:tcPr>
          <w:p w14:paraId="748E9A84" w14:textId="77777777" w:rsidR="00083A2B" w:rsidRDefault="00083A2B">
            <w:pPr>
              <w:pStyle w:val="TableStyle"/>
              <w:jc w:val="center"/>
            </w:pPr>
          </w:p>
        </w:tc>
        <w:tc>
          <w:tcPr>
            <w:tcW w:w="283" w:type="dxa"/>
          </w:tcPr>
          <w:p w14:paraId="1DCAB86F" w14:textId="77777777" w:rsidR="00083A2B" w:rsidRDefault="00083A2B">
            <w:pPr>
              <w:pStyle w:val="TableStyle"/>
              <w:jc w:val="center"/>
            </w:pPr>
          </w:p>
        </w:tc>
        <w:tc>
          <w:tcPr>
            <w:tcW w:w="1945" w:type="dxa"/>
          </w:tcPr>
          <w:p w14:paraId="0512452E" w14:textId="77777777" w:rsidR="00083A2B" w:rsidRDefault="007C4FE9">
            <w:pPr>
              <w:pStyle w:val="TableStyle"/>
            </w:pPr>
            <w:r>
              <w:rPr>
                <w:noProof/>
              </w:rPr>
              <w:t>Market Participant Name</w:t>
            </w:r>
          </w:p>
        </w:tc>
      </w:tr>
      <w:tr w:rsidR="00083A2B" w14:paraId="1D23DB38" w14:textId="77777777">
        <w:trPr>
          <w:cantSplit/>
        </w:trPr>
        <w:tc>
          <w:tcPr>
            <w:tcW w:w="624" w:type="dxa"/>
          </w:tcPr>
          <w:p w14:paraId="4FAEE9B8" w14:textId="77777777" w:rsidR="00083A2B" w:rsidRDefault="00083A2B">
            <w:pPr>
              <w:pStyle w:val="TableStyle"/>
              <w:jc w:val="center"/>
            </w:pPr>
          </w:p>
        </w:tc>
        <w:tc>
          <w:tcPr>
            <w:tcW w:w="2035" w:type="dxa"/>
          </w:tcPr>
          <w:p w14:paraId="044907DF" w14:textId="77777777" w:rsidR="00083A2B" w:rsidRDefault="00083A2B">
            <w:pPr>
              <w:pStyle w:val="TableStyle"/>
            </w:pPr>
          </w:p>
        </w:tc>
        <w:tc>
          <w:tcPr>
            <w:tcW w:w="595" w:type="dxa"/>
          </w:tcPr>
          <w:p w14:paraId="00BFA931" w14:textId="77777777" w:rsidR="00083A2B" w:rsidRDefault="00083A2B">
            <w:pPr>
              <w:pStyle w:val="TableStyle"/>
            </w:pPr>
          </w:p>
        </w:tc>
        <w:tc>
          <w:tcPr>
            <w:tcW w:w="1570" w:type="dxa"/>
          </w:tcPr>
          <w:p w14:paraId="53CA7299" w14:textId="77777777" w:rsidR="00083A2B" w:rsidRDefault="00083A2B">
            <w:pPr>
              <w:pStyle w:val="TableStyle"/>
            </w:pPr>
          </w:p>
        </w:tc>
        <w:tc>
          <w:tcPr>
            <w:tcW w:w="283" w:type="dxa"/>
          </w:tcPr>
          <w:p w14:paraId="189B4176" w14:textId="77777777" w:rsidR="00083A2B" w:rsidRDefault="00083A2B">
            <w:pPr>
              <w:pStyle w:val="TableStyle"/>
              <w:jc w:val="center"/>
            </w:pPr>
          </w:p>
        </w:tc>
        <w:tc>
          <w:tcPr>
            <w:tcW w:w="283" w:type="dxa"/>
          </w:tcPr>
          <w:p w14:paraId="172AFDB3" w14:textId="77777777" w:rsidR="00083A2B" w:rsidRDefault="00083A2B">
            <w:pPr>
              <w:pStyle w:val="TableStyle"/>
              <w:jc w:val="center"/>
            </w:pPr>
          </w:p>
        </w:tc>
        <w:tc>
          <w:tcPr>
            <w:tcW w:w="283" w:type="dxa"/>
          </w:tcPr>
          <w:p w14:paraId="6753677C" w14:textId="77777777" w:rsidR="00083A2B" w:rsidRDefault="007C4FE9">
            <w:pPr>
              <w:pStyle w:val="TableStyle"/>
              <w:jc w:val="center"/>
            </w:pPr>
            <w:r>
              <w:rPr>
                <w:noProof/>
              </w:rPr>
              <w:t>1</w:t>
            </w:r>
          </w:p>
        </w:tc>
        <w:tc>
          <w:tcPr>
            <w:tcW w:w="283" w:type="dxa"/>
          </w:tcPr>
          <w:p w14:paraId="05B5E760" w14:textId="77777777" w:rsidR="00083A2B" w:rsidRDefault="00083A2B">
            <w:pPr>
              <w:pStyle w:val="TableStyle"/>
              <w:jc w:val="center"/>
            </w:pPr>
          </w:p>
        </w:tc>
        <w:tc>
          <w:tcPr>
            <w:tcW w:w="283" w:type="dxa"/>
          </w:tcPr>
          <w:p w14:paraId="2E7A13DC" w14:textId="77777777" w:rsidR="00083A2B" w:rsidRDefault="00083A2B">
            <w:pPr>
              <w:pStyle w:val="TableStyle"/>
              <w:jc w:val="center"/>
            </w:pPr>
          </w:p>
        </w:tc>
        <w:tc>
          <w:tcPr>
            <w:tcW w:w="283" w:type="dxa"/>
          </w:tcPr>
          <w:p w14:paraId="1C58AB6D" w14:textId="77777777" w:rsidR="00083A2B" w:rsidRDefault="00083A2B">
            <w:pPr>
              <w:pStyle w:val="TableStyle"/>
              <w:jc w:val="center"/>
            </w:pPr>
          </w:p>
        </w:tc>
        <w:tc>
          <w:tcPr>
            <w:tcW w:w="283" w:type="dxa"/>
          </w:tcPr>
          <w:p w14:paraId="10B53989" w14:textId="77777777" w:rsidR="00083A2B" w:rsidRDefault="00083A2B">
            <w:pPr>
              <w:pStyle w:val="TableStyle"/>
              <w:jc w:val="center"/>
            </w:pPr>
          </w:p>
        </w:tc>
        <w:tc>
          <w:tcPr>
            <w:tcW w:w="283" w:type="dxa"/>
          </w:tcPr>
          <w:p w14:paraId="136CF472" w14:textId="77777777" w:rsidR="00083A2B" w:rsidRDefault="00083A2B">
            <w:pPr>
              <w:pStyle w:val="TableStyle"/>
              <w:jc w:val="center"/>
            </w:pPr>
          </w:p>
        </w:tc>
        <w:tc>
          <w:tcPr>
            <w:tcW w:w="1945" w:type="dxa"/>
          </w:tcPr>
          <w:p w14:paraId="55EA6B51" w14:textId="77777777" w:rsidR="00083A2B" w:rsidRDefault="007C4FE9">
            <w:pPr>
              <w:pStyle w:val="TableStyle"/>
            </w:pPr>
            <w:r>
              <w:rPr>
                <w:noProof/>
              </w:rPr>
              <w:t>GD Provider EFD</w:t>
            </w:r>
          </w:p>
        </w:tc>
      </w:tr>
    </w:tbl>
    <w:p w14:paraId="039DB031" w14:textId="77777777" w:rsidR="00083A2B" w:rsidRDefault="00083A2B">
      <w:pPr>
        <w:sectPr w:rsidR="00083A2B">
          <w:type w:val="continuous"/>
          <w:pgSz w:w="12240" w:h="15840"/>
          <w:pgMar w:top="1440" w:right="1800" w:bottom="1440" w:left="1800" w:header="708" w:footer="708" w:gutter="0"/>
          <w:cols w:space="708"/>
          <w:docGrid w:linePitch="360"/>
        </w:sectPr>
      </w:pPr>
    </w:p>
    <w:p w14:paraId="537CE7C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264938C" w14:textId="77777777">
        <w:tc>
          <w:tcPr>
            <w:tcW w:w="1814" w:type="dxa"/>
          </w:tcPr>
          <w:p w14:paraId="79D54616" w14:textId="77777777" w:rsidR="00083A2B" w:rsidRDefault="007C4FE9">
            <w:pPr>
              <w:pStyle w:val="Fieldtitle"/>
              <w:rPr>
                <w:sz w:val="20"/>
              </w:rPr>
            </w:pPr>
            <w:r>
              <w:rPr>
                <w:sz w:val="20"/>
              </w:rPr>
              <w:t>Notes:</w:t>
            </w:r>
          </w:p>
        </w:tc>
        <w:tc>
          <w:tcPr>
            <w:tcW w:w="6803" w:type="dxa"/>
          </w:tcPr>
          <w:p w14:paraId="05EEB70D" w14:textId="77777777" w:rsidR="00083A2B" w:rsidRDefault="007C4FE9">
            <w:pPr>
              <w:rPr>
                <w:sz w:val="20"/>
                <w:szCs w:val="20"/>
              </w:rPr>
            </w:pPr>
            <w:commentRangeStart w:id="34"/>
            <w:r>
              <w:rPr>
                <w:noProof/>
                <w:sz w:val="20"/>
                <w:szCs w:val="20"/>
              </w:rPr>
              <w:t>GDCC Instruction Type refers to the original trigger for the update i.e. (I) initial data, (U) update, (P) Remittance Processor update to previous Supplier, (R) Refresh, (C) Change of Supply event, (E) Change of Supply following an Erroneous Registration, (T) Provision of revised charging information to Erroneously Registered Supplier, or (D) Default Bill Payer only.</w:t>
            </w:r>
            <w:commentRangeEnd w:id="34"/>
            <w:r w:rsidR="0084169A">
              <w:rPr>
                <w:rStyle w:val="CommentReference"/>
              </w:rPr>
              <w:commentReference w:id="34"/>
            </w:r>
          </w:p>
          <w:p w14:paraId="31F12758" w14:textId="77777777" w:rsidR="00083A2B" w:rsidRDefault="00083A2B">
            <w:pPr>
              <w:rPr>
                <w:noProof/>
                <w:sz w:val="20"/>
                <w:szCs w:val="20"/>
              </w:rPr>
            </w:pPr>
          </w:p>
          <w:p w14:paraId="0B7F2899" w14:textId="77777777" w:rsidR="00083A2B" w:rsidRDefault="007C4FE9">
            <w:pPr>
              <w:rPr>
                <w:noProof/>
                <w:sz w:val="20"/>
                <w:szCs w:val="20"/>
              </w:rPr>
            </w:pPr>
            <w:commentRangeStart w:id="35"/>
            <w:r>
              <w:rPr>
                <w:noProof/>
                <w:sz w:val="20"/>
                <w:szCs w:val="20"/>
              </w:rPr>
              <w:t>Though each address line is optional, when an address is to be updated using this flow the entire address must be included in the flow, an update to an individual line within an address will require the entire address to be sent.</w:t>
            </w:r>
            <w:commentRangeEnd w:id="35"/>
            <w:r w:rsidR="0084169A">
              <w:rPr>
                <w:rStyle w:val="CommentReference"/>
              </w:rPr>
              <w:commentReference w:id="35"/>
            </w:r>
          </w:p>
          <w:p w14:paraId="28452FF4" w14:textId="77777777" w:rsidR="00083A2B" w:rsidRDefault="00083A2B">
            <w:pPr>
              <w:rPr>
                <w:noProof/>
                <w:sz w:val="20"/>
                <w:szCs w:val="20"/>
              </w:rPr>
            </w:pPr>
          </w:p>
          <w:p w14:paraId="014D6A3A" w14:textId="77777777" w:rsidR="00083A2B" w:rsidRDefault="007C4FE9">
            <w:pPr>
              <w:rPr>
                <w:noProof/>
                <w:sz w:val="20"/>
                <w:szCs w:val="20"/>
              </w:rPr>
            </w:pPr>
            <w:commentRangeStart w:id="36"/>
            <w:r>
              <w:rPr>
                <w:noProof/>
                <w:sz w:val="20"/>
                <w:szCs w:val="20"/>
              </w:rPr>
              <w:t>Where an D0325 is received by the GD Licensee, an D0341 response should always be generated.</w:t>
            </w:r>
            <w:commentRangeEnd w:id="36"/>
            <w:r w:rsidR="002B77EA">
              <w:rPr>
                <w:rStyle w:val="CommentReference"/>
              </w:rPr>
              <w:commentReference w:id="36"/>
            </w:r>
          </w:p>
          <w:p w14:paraId="11F0EA98" w14:textId="77777777" w:rsidR="00083A2B" w:rsidRDefault="00083A2B">
            <w:pPr>
              <w:rPr>
                <w:noProof/>
                <w:sz w:val="20"/>
                <w:szCs w:val="20"/>
              </w:rPr>
            </w:pPr>
          </w:p>
        </w:tc>
      </w:tr>
    </w:tbl>
    <w:p w14:paraId="477D4E65" w14:textId="77777777" w:rsidR="00083A2B" w:rsidRDefault="00083A2B">
      <w:pPr>
        <w:sectPr w:rsidR="00083A2B">
          <w:type w:val="continuous"/>
          <w:pgSz w:w="12240" w:h="15840"/>
          <w:pgMar w:top="1440" w:right="1800" w:bottom="1440" w:left="1800" w:header="708" w:footer="708" w:gutter="0"/>
          <w:cols w:space="708"/>
          <w:docGrid w:linePitch="360"/>
        </w:sectPr>
      </w:pPr>
    </w:p>
    <w:p w14:paraId="2D354379"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DC84E90" w14:textId="77777777">
        <w:trPr>
          <w:cantSplit/>
          <w:tblHeader/>
        </w:trPr>
        <w:tc>
          <w:tcPr>
            <w:tcW w:w="1559" w:type="dxa"/>
          </w:tcPr>
          <w:p w14:paraId="6F6A3712" w14:textId="77777777" w:rsidR="00083A2B" w:rsidRDefault="007C4FE9">
            <w:pPr>
              <w:pStyle w:val="TableStyle"/>
              <w:keepNext/>
              <w:jc w:val="center"/>
              <w:rPr>
                <w:b/>
              </w:rPr>
            </w:pPr>
            <w:r>
              <w:rPr>
                <w:b/>
              </w:rPr>
              <w:t>Catalogue release change takes effect</w:t>
            </w:r>
          </w:p>
        </w:tc>
        <w:tc>
          <w:tcPr>
            <w:tcW w:w="585" w:type="dxa"/>
          </w:tcPr>
          <w:p w14:paraId="58CF9DA1" w14:textId="77777777" w:rsidR="00083A2B" w:rsidRDefault="007C4FE9">
            <w:pPr>
              <w:pStyle w:val="TableStyle"/>
              <w:keepNext/>
              <w:jc w:val="center"/>
              <w:rPr>
                <w:b/>
              </w:rPr>
            </w:pPr>
            <w:r>
              <w:rPr>
                <w:b/>
              </w:rPr>
              <w:t>CP No.</w:t>
            </w:r>
          </w:p>
        </w:tc>
        <w:tc>
          <w:tcPr>
            <w:tcW w:w="6494" w:type="dxa"/>
          </w:tcPr>
          <w:p w14:paraId="2FDF1F80" w14:textId="77777777" w:rsidR="00083A2B" w:rsidRDefault="007C4FE9">
            <w:pPr>
              <w:pStyle w:val="TableStyle"/>
              <w:keepNext/>
              <w:rPr>
                <w:b/>
              </w:rPr>
            </w:pPr>
            <w:r>
              <w:rPr>
                <w:b/>
              </w:rPr>
              <w:t>Brief description of the change and its reason</w:t>
            </w:r>
          </w:p>
        </w:tc>
      </w:tr>
      <w:tr w:rsidR="00083A2B" w14:paraId="628DFE97" w14:textId="77777777">
        <w:trPr>
          <w:cantSplit/>
        </w:trPr>
        <w:tc>
          <w:tcPr>
            <w:tcW w:w="1559" w:type="dxa"/>
          </w:tcPr>
          <w:p w14:paraId="287AB4B8" w14:textId="77777777" w:rsidR="00083A2B" w:rsidRDefault="007C4FE9">
            <w:pPr>
              <w:pStyle w:val="TableStyle"/>
              <w:keepNext/>
              <w:jc w:val="center"/>
            </w:pPr>
            <w:r>
              <w:t xml:space="preserve">Version </w:t>
            </w:r>
            <w:r>
              <w:rPr>
                <w:noProof/>
              </w:rPr>
              <w:t>10.2</w:t>
            </w:r>
          </w:p>
        </w:tc>
        <w:tc>
          <w:tcPr>
            <w:tcW w:w="585" w:type="dxa"/>
          </w:tcPr>
          <w:p w14:paraId="0673B87C" w14:textId="77777777" w:rsidR="00083A2B" w:rsidRDefault="007C4FE9">
            <w:pPr>
              <w:pStyle w:val="TableStyle"/>
              <w:keepNext/>
              <w:jc w:val="center"/>
            </w:pPr>
            <w:r>
              <w:rPr>
                <w:noProof/>
              </w:rPr>
              <w:t>3338</w:t>
            </w:r>
          </w:p>
        </w:tc>
        <w:tc>
          <w:tcPr>
            <w:tcW w:w="6494" w:type="dxa"/>
          </w:tcPr>
          <w:p w14:paraId="20792505" w14:textId="77777777" w:rsidR="00083A2B" w:rsidRDefault="007C4FE9">
            <w:pPr>
              <w:pStyle w:val="TableStyle"/>
              <w:keepNext/>
            </w:pPr>
            <w:r>
              <w:rPr>
                <w:noProof/>
              </w:rPr>
              <w:t>New Data Flow Created</w:t>
            </w:r>
          </w:p>
        </w:tc>
      </w:tr>
      <w:tr w:rsidR="00083A2B" w14:paraId="7A6D2784" w14:textId="77777777">
        <w:trPr>
          <w:cantSplit/>
        </w:trPr>
        <w:tc>
          <w:tcPr>
            <w:tcW w:w="1559" w:type="dxa"/>
          </w:tcPr>
          <w:p w14:paraId="7C6CD585" w14:textId="77777777" w:rsidR="00083A2B" w:rsidRDefault="007C4FE9">
            <w:pPr>
              <w:pStyle w:val="TableStyle"/>
              <w:keepNext/>
              <w:jc w:val="center"/>
            </w:pPr>
            <w:r>
              <w:t xml:space="preserve">Version </w:t>
            </w:r>
            <w:r>
              <w:rPr>
                <w:noProof/>
              </w:rPr>
              <w:t>10.3</w:t>
            </w:r>
          </w:p>
        </w:tc>
        <w:tc>
          <w:tcPr>
            <w:tcW w:w="585" w:type="dxa"/>
          </w:tcPr>
          <w:p w14:paraId="76485A61" w14:textId="77777777" w:rsidR="00083A2B" w:rsidRDefault="007C4FE9">
            <w:pPr>
              <w:pStyle w:val="TableStyle"/>
              <w:keepNext/>
              <w:jc w:val="center"/>
            </w:pPr>
            <w:r>
              <w:rPr>
                <w:noProof/>
              </w:rPr>
              <w:t>3354</w:t>
            </w:r>
          </w:p>
        </w:tc>
        <w:tc>
          <w:tcPr>
            <w:tcW w:w="6494" w:type="dxa"/>
          </w:tcPr>
          <w:p w14:paraId="50C0403C" w14:textId="77777777" w:rsidR="00083A2B" w:rsidRDefault="007C4FE9">
            <w:pPr>
              <w:pStyle w:val="TableStyle"/>
              <w:keepNext/>
            </w:pPr>
            <w:r>
              <w:rPr>
                <w:noProof/>
              </w:rPr>
              <w:t>Condition Statement for Group 08H (Customer Account Information) amended to state “Mandatory if GDCC Instruction Type = I, must not be present for any other GDCC Instruction Type”, Changed from Test to Operational</w:t>
            </w:r>
          </w:p>
        </w:tc>
      </w:tr>
      <w:tr w:rsidR="00083A2B" w14:paraId="5F865DC7" w14:textId="77777777">
        <w:trPr>
          <w:cantSplit/>
        </w:trPr>
        <w:tc>
          <w:tcPr>
            <w:tcW w:w="1559" w:type="dxa"/>
          </w:tcPr>
          <w:p w14:paraId="4891FE78" w14:textId="77777777" w:rsidR="00083A2B" w:rsidRDefault="007C4FE9">
            <w:pPr>
              <w:pStyle w:val="TableStyle"/>
              <w:keepNext/>
              <w:jc w:val="center"/>
            </w:pPr>
            <w:r>
              <w:t xml:space="preserve">Version </w:t>
            </w:r>
            <w:r>
              <w:rPr>
                <w:noProof/>
              </w:rPr>
              <w:t>10.4</w:t>
            </w:r>
          </w:p>
        </w:tc>
        <w:tc>
          <w:tcPr>
            <w:tcW w:w="585" w:type="dxa"/>
          </w:tcPr>
          <w:p w14:paraId="23DC23D4" w14:textId="77777777" w:rsidR="00083A2B" w:rsidRDefault="007C4FE9">
            <w:pPr>
              <w:pStyle w:val="TableStyle"/>
              <w:keepNext/>
              <w:jc w:val="center"/>
            </w:pPr>
            <w:r>
              <w:rPr>
                <w:noProof/>
              </w:rPr>
              <w:t>3358</w:t>
            </w:r>
          </w:p>
        </w:tc>
        <w:tc>
          <w:tcPr>
            <w:tcW w:w="6494" w:type="dxa"/>
          </w:tcPr>
          <w:p w14:paraId="4F573483" w14:textId="77777777" w:rsidR="00083A2B" w:rsidRDefault="007C4FE9">
            <w:pPr>
              <w:pStyle w:val="TableStyle"/>
              <w:keepNext/>
            </w:pPr>
            <w:r>
              <w:rPr>
                <w:noProof/>
              </w:rPr>
              <w:t>Condition statement for groups 07H (GD Savings Data), 09H (GD Charge Information) and 10H (GD Remittance Processor) amended to include instruction type P. “(P) Remitance Processor update to previous Supplier” added to Notes</w:t>
            </w:r>
          </w:p>
        </w:tc>
      </w:tr>
      <w:tr w:rsidR="00083A2B" w14:paraId="105AF763" w14:textId="77777777">
        <w:trPr>
          <w:cantSplit/>
        </w:trPr>
        <w:tc>
          <w:tcPr>
            <w:tcW w:w="1559" w:type="dxa"/>
          </w:tcPr>
          <w:p w14:paraId="40C8937A" w14:textId="77777777" w:rsidR="00083A2B" w:rsidRDefault="007C4FE9">
            <w:pPr>
              <w:pStyle w:val="TableStyle"/>
              <w:keepNext/>
              <w:jc w:val="center"/>
            </w:pPr>
            <w:r>
              <w:t xml:space="preserve">Version </w:t>
            </w:r>
            <w:r>
              <w:rPr>
                <w:noProof/>
              </w:rPr>
              <w:t>10.4</w:t>
            </w:r>
          </w:p>
        </w:tc>
        <w:tc>
          <w:tcPr>
            <w:tcW w:w="585" w:type="dxa"/>
          </w:tcPr>
          <w:p w14:paraId="69CE96A5" w14:textId="77777777" w:rsidR="00083A2B" w:rsidRDefault="007C4FE9">
            <w:pPr>
              <w:pStyle w:val="TableStyle"/>
              <w:keepNext/>
              <w:jc w:val="center"/>
            </w:pPr>
            <w:r>
              <w:rPr>
                <w:noProof/>
              </w:rPr>
              <w:t>3364</w:t>
            </w:r>
          </w:p>
        </w:tc>
        <w:tc>
          <w:tcPr>
            <w:tcW w:w="6494" w:type="dxa"/>
          </w:tcPr>
          <w:p w14:paraId="3576244A" w14:textId="77777777" w:rsidR="00083A2B" w:rsidRDefault="007C4FE9">
            <w:pPr>
              <w:pStyle w:val="TableStyle"/>
              <w:keepNext/>
            </w:pPr>
            <w:r>
              <w:rPr>
                <w:noProof/>
              </w:rPr>
              <w:t>New group “Green Deal Plan Actual End Date” added containing the J1791 GD Plan End Date data item</w:t>
            </w:r>
          </w:p>
        </w:tc>
      </w:tr>
      <w:tr w:rsidR="00083A2B" w14:paraId="4953D90D" w14:textId="77777777">
        <w:trPr>
          <w:cantSplit/>
        </w:trPr>
        <w:tc>
          <w:tcPr>
            <w:tcW w:w="1559" w:type="dxa"/>
          </w:tcPr>
          <w:p w14:paraId="0CD155E7" w14:textId="77777777" w:rsidR="00083A2B" w:rsidRDefault="007C4FE9">
            <w:pPr>
              <w:pStyle w:val="TableStyle"/>
              <w:keepNext/>
              <w:jc w:val="center"/>
            </w:pPr>
            <w:r>
              <w:t xml:space="preserve">Version </w:t>
            </w:r>
            <w:r>
              <w:rPr>
                <w:noProof/>
              </w:rPr>
              <w:t>10.6</w:t>
            </w:r>
          </w:p>
        </w:tc>
        <w:tc>
          <w:tcPr>
            <w:tcW w:w="585" w:type="dxa"/>
          </w:tcPr>
          <w:p w14:paraId="55D93697" w14:textId="77777777" w:rsidR="00083A2B" w:rsidRDefault="007C4FE9">
            <w:pPr>
              <w:pStyle w:val="TableStyle"/>
              <w:keepNext/>
              <w:jc w:val="center"/>
            </w:pPr>
            <w:r>
              <w:rPr>
                <w:noProof/>
              </w:rPr>
              <w:t>3373</w:t>
            </w:r>
          </w:p>
        </w:tc>
        <w:tc>
          <w:tcPr>
            <w:tcW w:w="6494" w:type="dxa"/>
          </w:tcPr>
          <w:p w14:paraId="09101720" w14:textId="77777777" w:rsidR="00083A2B" w:rsidRDefault="007C4FE9">
            <w:pPr>
              <w:pStyle w:val="TableStyle"/>
              <w:keepNext/>
            </w:pPr>
            <w:r>
              <w:rPr>
                <w:noProof/>
              </w:rPr>
              <w:t>Groups 66H (Green Deal Provider Information) and 67H (GD Provider Information) created.  Data Items 'Green Deal Provider Registration Reference', 'Green Deal Provider Name' and 'Green Deal Provider EFD' added to Group 66H.  Data Items 'GD Provider MPID', 'Market Participant Name' and 'GD Provider EFD' added to Group 67H.</w:t>
            </w:r>
          </w:p>
        </w:tc>
      </w:tr>
      <w:tr w:rsidR="00083A2B" w14:paraId="1DFE0CC3" w14:textId="77777777">
        <w:trPr>
          <w:cantSplit/>
        </w:trPr>
        <w:tc>
          <w:tcPr>
            <w:tcW w:w="1559" w:type="dxa"/>
          </w:tcPr>
          <w:p w14:paraId="30BAAAEE" w14:textId="77777777" w:rsidR="00083A2B" w:rsidRDefault="007C4FE9">
            <w:pPr>
              <w:pStyle w:val="TableStyle"/>
              <w:keepNext/>
              <w:jc w:val="center"/>
            </w:pPr>
            <w:r>
              <w:t xml:space="preserve">Version </w:t>
            </w:r>
            <w:r>
              <w:rPr>
                <w:noProof/>
              </w:rPr>
              <w:t>10.6</w:t>
            </w:r>
          </w:p>
        </w:tc>
        <w:tc>
          <w:tcPr>
            <w:tcW w:w="585" w:type="dxa"/>
          </w:tcPr>
          <w:p w14:paraId="043C32D3" w14:textId="77777777" w:rsidR="00083A2B" w:rsidRDefault="007C4FE9">
            <w:pPr>
              <w:pStyle w:val="TableStyle"/>
              <w:keepNext/>
              <w:jc w:val="center"/>
            </w:pPr>
            <w:r>
              <w:rPr>
                <w:noProof/>
              </w:rPr>
              <w:t>3374</w:t>
            </w:r>
          </w:p>
        </w:tc>
        <w:tc>
          <w:tcPr>
            <w:tcW w:w="6494" w:type="dxa"/>
          </w:tcPr>
          <w:p w14:paraId="14766B46" w14:textId="77777777" w:rsidR="00083A2B" w:rsidRDefault="007C4FE9">
            <w:pPr>
              <w:pStyle w:val="TableStyle"/>
              <w:keepNext/>
            </w:pPr>
            <w:r>
              <w:rPr>
                <w:noProof/>
              </w:rPr>
              <w:t>Condition statements for Groups 07H, 09H, 10H and 59H updated.  Notes updated.</w:t>
            </w:r>
          </w:p>
        </w:tc>
      </w:tr>
    </w:tbl>
    <w:p w14:paraId="363C4E6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FC24D9B" w14:textId="77777777">
        <w:tc>
          <w:tcPr>
            <w:tcW w:w="1814" w:type="dxa"/>
            <w:vAlign w:val="center"/>
          </w:tcPr>
          <w:p w14:paraId="4297F29F" w14:textId="77777777" w:rsidR="00083A2B" w:rsidRDefault="007C4FE9">
            <w:pPr>
              <w:pStyle w:val="Fieldtitle"/>
              <w:rPr>
                <w:sz w:val="20"/>
              </w:rPr>
            </w:pPr>
            <w:r>
              <w:rPr>
                <w:sz w:val="20"/>
              </w:rPr>
              <w:lastRenderedPageBreak/>
              <w:t>Flow Name:</w:t>
            </w:r>
          </w:p>
        </w:tc>
        <w:tc>
          <w:tcPr>
            <w:tcW w:w="6803" w:type="dxa"/>
            <w:vAlign w:val="center"/>
          </w:tcPr>
          <w:p w14:paraId="5A43A29D" w14:textId="77777777" w:rsidR="00083A2B" w:rsidRDefault="007C4FE9">
            <w:pPr>
              <w:pStyle w:val="Flowtitle"/>
            </w:pPr>
            <w:r>
              <w:rPr>
                <w:noProof/>
              </w:rPr>
              <w:t>Green Deal Licensee Update to Bill Payer Details</w:t>
            </w:r>
          </w:p>
        </w:tc>
      </w:tr>
      <w:tr w:rsidR="00083A2B" w14:paraId="021DB4AC" w14:textId="77777777">
        <w:tc>
          <w:tcPr>
            <w:tcW w:w="1814" w:type="dxa"/>
            <w:vAlign w:val="center"/>
          </w:tcPr>
          <w:p w14:paraId="0C2814B8" w14:textId="77777777" w:rsidR="00083A2B" w:rsidRDefault="007C4FE9">
            <w:pPr>
              <w:pStyle w:val="Fieldtitle"/>
              <w:rPr>
                <w:sz w:val="20"/>
              </w:rPr>
            </w:pPr>
            <w:r>
              <w:rPr>
                <w:sz w:val="20"/>
              </w:rPr>
              <w:t>Flow Description:</w:t>
            </w:r>
          </w:p>
        </w:tc>
        <w:tc>
          <w:tcPr>
            <w:tcW w:w="6803" w:type="dxa"/>
            <w:vAlign w:val="center"/>
          </w:tcPr>
          <w:p w14:paraId="78AF8F69" w14:textId="77777777" w:rsidR="00083A2B" w:rsidRDefault="007C4FE9">
            <w:pPr>
              <w:rPr>
                <w:sz w:val="20"/>
                <w:szCs w:val="20"/>
                <w:lang w:val="en-GB"/>
              </w:rPr>
            </w:pPr>
            <w:r>
              <w:rPr>
                <w:noProof/>
                <w:sz w:val="20"/>
                <w:szCs w:val="20"/>
                <w:lang w:val="en-GB"/>
              </w:rPr>
              <w:t xml:space="preserve">Provides updated Bill Payer Details for Green Deal Plans to GD Providers via the </w:t>
            </w:r>
            <w:proofErr w:type="gramStart"/>
            <w:r>
              <w:rPr>
                <w:noProof/>
                <w:sz w:val="20"/>
                <w:szCs w:val="20"/>
                <w:lang w:val="en-GB"/>
              </w:rPr>
              <w:t>GDCC.</w:t>
            </w:r>
            <w:r>
              <w:rPr>
                <w:sz w:val="20"/>
                <w:szCs w:val="20"/>
                <w:lang w:val="en-GB"/>
              </w:rPr>
              <w:t>.</w:t>
            </w:r>
            <w:proofErr w:type="gramEnd"/>
          </w:p>
        </w:tc>
      </w:tr>
      <w:tr w:rsidR="00083A2B" w14:paraId="0AD15986" w14:textId="77777777">
        <w:tc>
          <w:tcPr>
            <w:tcW w:w="1814" w:type="dxa"/>
            <w:vAlign w:val="center"/>
          </w:tcPr>
          <w:p w14:paraId="48A8D1F9" w14:textId="77777777" w:rsidR="00083A2B" w:rsidRDefault="007C4FE9">
            <w:pPr>
              <w:pStyle w:val="Fieldtitle"/>
              <w:rPr>
                <w:sz w:val="20"/>
              </w:rPr>
            </w:pPr>
            <w:r>
              <w:rPr>
                <w:sz w:val="20"/>
              </w:rPr>
              <w:t>Flow Ownership:</w:t>
            </w:r>
          </w:p>
        </w:tc>
        <w:tc>
          <w:tcPr>
            <w:tcW w:w="6803" w:type="dxa"/>
            <w:vAlign w:val="center"/>
          </w:tcPr>
          <w:p w14:paraId="0F8C0CBD" w14:textId="77777777" w:rsidR="00083A2B" w:rsidRDefault="007C4FE9">
            <w:pPr>
              <w:rPr>
                <w:sz w:val="20"/>
                <w:szCs w:val="20"/>
                <w:lang w:val="en-GB"/>
              </w:rPr>
            </w:pPr>
            <w:r>
              <w:rPr>
                <w:noProof/>
                <w:sz w:val="20"/>
                <w:szCs w:val="20"/>
                <w:lang w:val="en-GB"/>
              </w:rPr>
              <w:t>MRA</w:t>
            </w:r>
          </w:p>
        </w:tc>
      </w:tr>
    </w:tbl>
    <w:p w14:paraId="1C64194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61F752B" w14:textId="77777777">
        <w:tc>
          <w:tcPr>
            <w:tcW w:w="3685" w:type="dxa"/>
          </w:tcPr>
          <w:p w14:paraId="4729DFEE" w14:textId="77777777" w:rsidR="00083A2B" w:rsidRDefault="007C4FE9">
            <w:pPr>
              <w:spacing w:before="20" w:after="20"/>
              <w:rPr>
                <w:b/>
                <w:sz w:val="20"/>
                <w:szCs w:val="20"/>
                <w:lang w:val="en-GB"/>
              </w:rPr>
            </w:pPr>
            <w:r>
              <w:rPr>
                <w:b/>
                <w:sz w:val="20"/>
                <w:szCs w:val="20"/>
                <w:lang w:val="en-GB"/>
              </w:rPr>
              <w:t>From</w:t>
            </w:r>
          </w:p>
        </w:tc>
        <w:tc>
          <w:tcPr>
            <w:tcW w:w="3685" w:type="dxa"/>
          </w:tcPr>
          <w:p w14:paraId="2C8076F8" w14:textId="77777777" w:rsidR="00083A2B" w:rsidRDefault="007C4FE9">
            <w:pPr>
              <w:spacing w:before="20" w:after="20"/>
              <w:rPr>
                <w:b/>
                <w:sz w:val="20"/>
                <w:szCs w:val="20"/>
                <w:lang w:val="en-GB"/>
              </w:rPr>
            </w:pPr>
            <w:r>
              <w:rPr>
                <w:b/>
                <w:sz w:val="20"/>
                <w:szCs w:val="20"/>
                <w:lang w:val="en-GB"/>
              </w:rPr>
              <w:t>To</w:t>
            </w:r>
          </w:p>
        </w:tc>
        <w:tc>
          <w:tcPr>
            <w:tcW w:w="1100" w:type="dxa"/>
          </w:tcPr>
          <w:p w14:paraId="5760C2D6" w14:textId="77777777" w:rsidR="00083A2B" w:rsidRDefault="007C4FE9">
            <w:pPr>
              <w:spacing w:before="20" w:after="20"/>
              <w:jc w:val="center"/>
              <w:rPr>
                <w:b/>
                <w:sz w:val="20"/>
                <w:szCs w:val="20"/>
                <w:lang w:val="en-GB"/>
              </w:rPr>
            </w:pPr>
            <w:r>
              <w:rPr>
                <w:b/>
                <w:sz w:val="20"/>
                <w:szCs w:val="20"/>
                <w:lang w:val="en-GB"/>
              </w:rPr>
              <w:t>Version</w:t>
            </w:r>
          </w:p>
        </w:tc>
      </w:tr>
      <w:tr w:rsidR="00083A2B" w14:paraId="49A70CF7" w14:textId="77777777">
        <w:tc>
          <w:tcPr>
            <w:tcW w:w="3685" w:type="dxa"/>
          </w:tcPr>
          <w:p w14:paraId="6FDEBBE6" w14:textId="77777777" w:rsidR="00083A2B" w:rsidRDefault="007C4FE9">
            <w:pPr>
              <w:spacing w:before="20" w:after="20"/>
              <w:rPr>
                <w:sz w:val="20"/>
                <w:szCs w:val="20"/>
                <w:lang w:val="en-GB"/>
              </w:rPr>
            </w:pPr>
            <w:r>
              <w:rPr>
                <w:noProof/>
                <w:sz w:val="20"/>
                <w:szCs w:val="20"/>
                <w:lang w:val="en-GB"/>
              </w:rPr>
              <w:t>GD Licensee</w:t>
            </w:r>
          </w:p>
        </w:tc>
        <w:tc>
          <w:tcPr>
            <w:tcW w:w="3685" w:type="dxa"/>
          </w:tcPr>
          <w:p w14:paraId="4EDB591F" w14:textId="77777777" w:rsidR="00083A2B" w:rsidRDefault="007C4FE9">
            <w:pPr>
              <w:spacing w:before="20" w:after="20"/>
              <w:rPr>
                <w:sz w:val="20"/>
                <w:szCs w:val="20"/>
                <w:lang w:val="en-GB"/>
              </w:rPr>
            </w:pPr>
            <w:r>
              <w:rPr>
                <w:noProof/>
                <w:sz w:val="20"/>
                <w:szCs w:val="20"/>
                <w:lang w:val="en-GB"/>
              </w:rPr>
              <w:t>GDCC</w:t>
            </w:r>
          </w:p>
        </w:tc>
        <w:tc>
          <w:tcPr>
            <w:tcW w:w="1100" w:type="dxa"/>
          </w:tcPr>
          <w:p w14:paraId="4FF6C9C3" w14:textId="77777777" w:rsidR="00083A2B" w:rsidRDefault="007C4FE9">
            <w:pPr>
              <w:spacing w:before="20" w:after="20"/>
              <w:jc w:val="center"/>
              <w:rPr>
                <w:sz w:val="20"/>
                <w:szCs w:val="20"/>
                <w:lang w:val="en-GB"/>
              </w:rPr>
            </w:pPr>
            <w:r>
              <w:rPr>
                <w:noProof/>
                <w:sz w:val="20"/>
                <w:szCs w:val="20"/>
                <w:lang w:val="en-GB"/>
              </w:rPr>
              <w:t>10.2</w:t>
            </w:r>
          </w:p>
        </w:tc>
      </w:tr>
    </w:tbl>
    <w:p w14:paraId="28A9326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52D580F" w14:textId="77777777">
        <w:trPr>
          <w:tblHeader/>
        </w:trPr>
        <w:tc>
          <w:tcPr>
            <w:tcW w:w="964" w:type="dxa"/>
          </w:tcPr>
          <w:p w14:paraId="7DFE741F" w14:textId="77777777" w:rsidR="00083A2B" w:rsidRDefault="007C4FE9">
            <w:pPr>
              <w:pStyle w:val="TableStyle"/>
              <w:jc w:val="center"/>
              <w:rPr>
                <w:b/>
              </w:rPr>
            </w:pPr>
            <w:r>
              <w:rPr>
                <w:b/>
              </w:rPr>
              <w:t>Reference</w:t>
            </w:r>
          </w:p>
        </w:tc>
        <w:tc>
          <w:tcPr>
            <w:tcW w:w="7506" w:type="dxa"/>
          </w:tcPr>
          <w:p w14:paraId="25B9D501" w14:textId="77777777" w:rsidR="00083A2B" w:rsidRDefault="007C4FE9">
            <w:pPr>
              <w:pStyle w:val="TableStyle"/>
              <w:rPr>
                <w:b/>
              </w:rPr>
            </w:pPr>
            <w:r>
              <w:rPr>
                <w:b/>
              </w:rPr>
              <w:t>Item Name</w:t>
            </w:r>
          </w:p>
        </w:tc>
      </w:tr>
      <w:tr w:rsidR="00083A2B" w14:paraId="3F7E88E1" w14:textId="77777777">
        <w:tc>
          <w:tcPr>
            <w:tcW w:w="964" w:type="dxa"/>
          </w:tcPr>
          <w:p w14:paraId="17982958" w14:textId="77777777" w:rsidR="00083A2B" w:rsidRDefault="007C4FE9">
            <w:pPr>
              <w:pStyle w:val="TableStyle"/>
            </w:pPr>
            <w:r>
              <w:t>J</w:t>
            </w:r>
            <w:r>
              <w:rPr>
                <w:noProof/>
              </w:rPr>
              <w:t>1742</w:t>
            </w:r>
          </w:p>
        </w:tc>
        <w:tc>
          <w:tcPr>
            <w:tcW w:w="7506" w:type="dxa"/>
          </w:tcPr>
          <w:p w14:paraId="4376CC0B" w14:textId="77777777" w:rsidR="00083A2B" w:rsidRDefault="007C4FE9">
            <w:pPr>
              <w:pStyle w:val="TableStyle"/>
            </w:pPr>
            <w:r>
              <w:rPr>
                <w:noProof/>
              </w:rPr>
              <w:t>Bill Payer Details EFD</w:t>
            </w:r>
          </w:p>
        </w:tc>
      </w:tr>
      <w:tr w:rsidR="00083A2B" w14:paraId="345C337B" w14:textId="77777777">
        <w:tc>
          <w:tcPr>
            <w:tcW w:w="964" w:type="dxa"/>
          </w:tcPr>
          <w:p w14:paraId="7455F321" w14:textId="77777777" w:rsidR="00083A2B" w:rsidRDefault="007C4FE9">
            <w:pPr>
              <w:pStyle w:val="TableStyle"/>
            </w:pPr>
            <w:r>
              <w:t>J</w:t>
            </w:r>
            <w:r>
              <w:rPr>
                <w:noProof/>
              </w:rPr>
              <w:t>1743</w:t>
            </w:r>
          </w:p>
        </w:tc>
        <w:tc>
          <w:tcPr>
            <w:tcW w:w="7506" w:type="dxa"/>
          </w:tcPr>
          <w:p w14:paraId="205D3F90" w14:textId="77777777" w:rsidR="00083A2B" w:rsidRDefault="007C4FE9">
            <w:pPr>
              <w:pStyle w:val="TableStyle"/>
            </w:pPr>
            <w:r>
              <w:rPr>
                <w:noProof/>
              </w:rPr>
              <w:t>Bill Payer Name</w:t>
            </w:r>
          </w:p>
        </w:tc>
      </w:tr>
      <w:tr w:rsidR="00083A2B" w14:paraId="187A3912" w14:textId="77777777">
        <w:tc>
          <w:tcPr>
            <w:tcW w:w="964" w:type="dxa"/>
          </w:tcPr>
          <w:p w14:paraId="502FCA0D" w14:textId="77777777" w:rsidR="00083A2B" w:rsidRDefault="007C4FE9">
            <w:pPr>
              <w:pStyle w:val="TableStyle"/>
            </w:pPr>
            <w:r>
              <w:t>J</w:t>
            </w:r>
            <w:r>
              <w:rPr>
                <w:noProof/>
              </w:rPr>
              <w:t>1744</w:t>
            </w:r>
          </w:p>
        </w:tc>
        <w:tc>
          <w:tcPr>
            <w:tcW w:w="7506" w:type="dxa"/>
          </w:tcPr>
          <w:p w14:paraId="546742CB" w14:textId="77777777" w:rsidR="00083A2B" w:rsidRDefault="007C4FE9">
            <w:pPr>
              <w:pStyle w:val="TableStyle"/>
            </w:pPr>
            <w:r>
              <w:rPr>
                <w:noProof/>
              </w:rPr>
              <w:t>Bill Payer Telephone Number</w:t>
            </w:r>
          </w:p>
        </w:tc>
      </w:tr>
      <w:tr w:rsidR="00083A2B" w14:paraId="23F067E4" w14:textId="77777777">
        <w:tc>
          <w:tcPr>
            <w:tcW w:w="964" w:type="dxa"/>
          </w:tcPr>
          <w:p w14:paraId="23EC1A6B" w14:textId="77777777" w:rsidR="00083A2B" w:rsidRDefault="007C4FE9">
            <w:pPr>
              <w:pStyle w:val="TableStyle"/>
            </w:pPr>
            <w:r>
              <w:t>J</w:t>
            </w:r>
            <w:r>
              <w:rPr>
                <w:noProof/>
              </w:rPr>
              <w:t>1745</w:t>
            </w:r>
          </w:p>
        </w:tc>
        <w:tc>
          <w:tcPr>
            <w:tcW w:w="7506" w:type="dxa"/>
          </w:tcPr>
          <w:p w14:paraId="33BE3B29" w14:textId="77777777" w:rsidR="00083A2B" w:rsidRDefault="007C4FE9">
            <w:pPr>
              <w:pStyle w:val="TableStyle"/>
            </w:pPr>
            <w:r>
              <w:rPr>
                <w:noProof/>
              </w:rPr>
              <w:t xml:space="preserve">Change of Account Indicator                                                                         </w:t>
            </w:r>
          </w:p>
        </w:tc>
      </w:tr>
      <w:tr w:rsidR="00083A2B" w14:paraId="204DD075" w14:textId="77777777">
        <w:tc>
          <w:tcPr>
            <w:tcW w:w="964" w:type="dxa"/>
          </w:tcPr>
          <w:p w14:paraId="58CE610E" w14:textId="77777777" w:rsidR="00083A2B" w:rsidRDefault="007C4FE9">
            <w:pPr>
              <w:pStyle w:val="TableStyle"/>
            </w:pPr>
            <w:r>
              <w:t>J</w:t>
            </w:r>
            <w:r>
              <w:rPr>
                <w:noProof/>
              </w:rPr>
              <w:t>1746</w:t>
            </w:r>
          </w:p>
        </w:tc>
        <w:tc>
          <w:tcPr>
            <w:tcW w:w="7506" w:type="dxa"/>
          </w:tcPr>
          <w:p w14:paraId="006E3E04" w14:textId="77777777" w:rsidR="00083A2B" w:rsidRDefault="007C4FE9">
            <w:pPr>
              <w:pStyle w:val="TableStyle"/>
            </w:pPr>
            <w:r>
              <w:rPr>
                <w:noProof/>
              </w:rPr>
              <w:t>Company Registration Number</w:t>
            </w:r>
          </w:p>
        </w:tc>
      </w:tr>
      <w:tr w:rsidR="00083A2B" w14:paraId="5B892FAB" w14:textId="77777777">
        <w:tc>
          <w:tcPr>
            <w:tcW w:w="964" w:type="dxa"/>
          </w:tcPr>
          <w:p w14:paraId="6442EA66" w14:textId="77777777" w:rsidR="00083A2B" w:rsidRDefault="007C4FE9">
            <w:pPr>
              <w:pStyle w:val="TableStyle"/>
            </w:pPr>
            <w:r>
              <w:t>J</w:t>
            </w:r>
            <w:r>
              <w:rPr>
                <w:noProof/>
              </w:rPr>
              <w:t>1674</w:t>
            </w:r>
          </w:p>
        </w:tc>
        <w:tc>
          <w:tcPr>
            <w:tcW w:w="7506" w:type="dxa"/>
          </w:tcPr>
          <w:p w14:paraId="762744D9" w14:textId="77777777" w:rsidR="00083A2B" w:rsidRDefault="007C4FE9">
            <w:pPr>
              <w:pStyle w:val="TableStyle"/>
            </w:pPr>
            <w:r>
              <w:rPr>
                <w:noProof/>
              </w:rPr>
              <w:t>Delete Mailing Address Data Held</w:t>
            </w:r>
          </w:p>
        </w:tc>
      </w:tr>
      <w:tr w:rsidR="00083A2B" w14:paraId="031F0B37" w14:textId="77777777">
        <w:tc>
          <w:tcPr>
            <w:tcW w:w="964" w:type="dxa"/>
          </w:tcPr>
          <w:p w14:paraId="38F69042" w14:textId="77777777" w:rsidR="00083A2B" w:rsidRDefault="007C4FE9">
            <w:pPr>
              <w:pStyle w:val="TableStyle"/>
            </w:pPr>
            <w:r>
              <w:t>J</w:t>
            </w:r>
            <w:r>
              <w:rPr>
                <w:noProof/>
              </w:rPr>
              <w:t>1813</w:t>
            </w:r>
          </w:p>
        </w:tc>
        <w:tc>
          <w:tcPr>
            <w:tcW w:w="7506" w:type="dxa"/>
          </w:tcPr>
          <w:p w14:paraId="66090559" w14:textId="77777777" w:rsidR="00083A2B" w:rsidRDefault="007C4FE9">
            <w:pPr>
              <w:pStyle w:val="TableStyle"/>
            </w:pPr>
            <w:r>
              <w:rPr>
                <w:noProof/>
              </w:rPr>
              <w:t>Green Deal MPAN Core</w:t>
            </w:r>
          </w:p>
        </w:tc>
      </w:tr>
      <w:tr w:rsidR="00083A2B" w14:paraId="5FE8B3A2" w14:textId="77777777">
        <w:tc>
          <w:tcPr>
            <w:tcW w:w="964" w:type="dxa"/>
          </w:tcPr>
          <w:p w14:paraId="58FDF553" w14:textId="77777777" w:rsidR="00083A2B" w:rsidRDefault="007C4FE9">
            <w:pPr>
              <w:pStyle w:val="TableStyle"/>
            </w:pPr>
            <w:r>
              <w:t>J</w:t>
            </w:r>
            <w:r>
              <w:rPr>
                <w:noProof/>
              </w:rPr>
              <w:t>1046</w:t>
            </w:r>
          </w:p>
        </w:tc>
        <w:tc>
          <w:tcPr>
            <w:tcW w:w="7506" w:type="dxa"/>
          </w:tcPr>
          <w:p w14:paraId="21B961C6" w14:textId="77777777" w:rsidR="00083A2B" w:rsidRDefault="007C4FE9">
            <w:pPr>
              <w:pStyle w:val="TableStyle"/>
            </w:pPr>
            <w:r>
              <w:rPr>
                <w:noProof/>
              </w:rPr>
              <w:t>Mailing Address Line 1</w:t>
            </w:r>
          </w:p>
        </w:tc>
      </w:tr>
      <w:tr w:rsidR="00083A2B" w14:paraId="380AA891" w14:textId="77777777">
        <w:tc>
          <w:tcPr>
            <w:tcW w:w="964" w:type="dxa"/>
          </w:tcPr>
          <w:p w14:paraId="7D402B5C" w14:textId="77777777" w:rsidR="00083A2B" w:rsidRDefault="007C4FE9">
            <w:pPr>
              <w:pStyle w:val="TableStyle"/>
            </w:pPr>
            <w:r>
              <w:t>J</w:t>
            </w:r>
            <w:r>
              <w:rPr>
                <w:noProof/>
              </w:rPr>
              <w:t>1047</w:t>
            </w:r>
          </w:p>
        </w:tc>
        <w:tc>
          <w:tcPr>
            <w:tcW w:w="7506" w:type="dxa"/>
          </w:tcPr>
          <w:p w14:paraId="21CC5CA3" w14:textId="77777777" w:rsidR="00083A2B" w:rsidRDefault="007C4FE9">
            <w:pPr>
              <w:pStyle w:val="TableStyle"/>
            </w:pPr>
            <w:r>
              <w:rPr>
                <w:noProof/>
              </w:rPr>
              <w:t>Mailing Address Line 2</w:t>
            </w:r>
          </w:p>
        </w:tc>
      </w:tr>
      <w:tr w:rsidR="00083A2B" w14:paraId="3913CE7D" w14:textId="77777777">
        <w:tc>
          <w:tcPr>
            <w:tcW w:w="964" w:type="dxa"/>
          </w:tcPr>
          <w:p w14:paraId="0BF183DE" w14:textId="77777777" w:rsidR="00083A2B" w:rsidRDefault="007C4FE9">
            <w:pPr>
              <w:pStyle w:val="TableStyle"/>
            </w:pPr>
            <w:r>
              <w:t>J</w:t>
            </w:r>
            <w:r>
              <w:rPr>
                <w:noProof/>
              </w:rPr>
              <w:t>1048</w:t>
            </w:r>
          </w:p>
        </w:tc>
        <w:tc>
          <w:tcPr>
            <w:tcW w:w="7506" w:type="dxa"/>
          </w:tcPr>
          <w:p w14:paraId="4B5C902C" w14:textId="77777777" w:rsidR="00083A2B" w:rsidRDefault="007C4FE9">
            <w:pPr>
              <w:pStyle w:val="TableStyle"/>
            </w:pPr>
            <w:r>
              <w:rPr>
                <w:noProof/>
              </w:rPr>
              <w:t>Mailing Address Line 3</w:t>
            </w:r>
          </w:p>
        </w:tc>
      </w:tr>
      <w:tr w:rsidR="00083A2B" w14:paraId="3546CEFD" w14:textId="77777777">
        <w:tc>
          <w:tcPr>
            <w:tcW w:w="964" w:type="dxa"/>
          </w:tcPr>
          <w:p w14:paraId="47E55778" w14:textId="77777777" w:rsidR="00083A2B" w:rsidRDefault="007C4FE9">
            <w:pPr>
              <w:pStyle w:val="TableStyle"/>
            </w:pPr>
            <w:r>
              <w:t>J</w:t>
            </w:r>
            <w:r>
              <w:rPr>
                <w:noProof/>
              </w:rPr>
              <w:t>1049</w:t>
            </w:r>
          </w:p>
        </w:tc>
        <w:tc>
          <w:tcPr>
            <w:tcW w:w="7506" w:type="dxa"/>
          </w:tcPr>
          <w:p w14:paraId="44596A10" w14:textId="77777777" w:rsidR="00083A2B" w:rsidRDefault="007C4FE9">
            <w:pPr>
              <w:pStyle w:val="TableStyle"/>
            </w:pPr>
            <w:r>
              <w:rPr>
                <w:noProof/>
              </w:rPr>
              <w:t>Mailing Address Line 4</w:t>
            </w:r>
          </w:p>
        </w:tc>
      </w:tr>
      <w:tr w:rsidR="00083A2B" w14:paraId="638E4007" w14:textId="77777777">
        <w:tc>
          <w:tcPr>
            <w:tcW w:w="964" w:type="dxa"/>
          </w:tcPr>
          <w:p w14:paraId="787F9E51" w14:textId="77777777" w:rsidR="00083A2B" w:rsidRDefault="007C4FE9">
            <w:pPr>
              <w:pStyle w:val="TableStyle"/>
            </w:pPr>
            <w:r>
              <w:t>J</w:t>
            </w:r>
            <w:r>
              <w:rPr>
                <w:noProof/>
              </w:rPr>
              <w:t>1050</w:t>
            </w:r>
          </w:p>
        </w:tc>
        <w:tc>
          <w:tcPr>
            <w:tcW w:w="7506" w:type="dxa"/>
          </w:tcPr>
          <w:p w14:paraId="52E98488" w14:textId="77777777" w:rsidR="00083A2B" w:rsidRDefault="007C4FE9">
            <w:pPr>
              <w:pStyle w:val="TableStyle"/>
            </w:pPr>
            <w:r>
              <w:rPr>
                <w:noProof/>
              </w:rPr>
              <w:t>Mailing Address Line 5</w:t>
            </w:r>
          </w:p>
        </w:tc>
      </w:tr>
      <w:tr w:rsidR="00083A2B" w14:paraId="24908D41" w14:textId="77777777">
        <w:tc>
          <w:tcPr>
            <w:tcW w:w="964" w:type="dxa"/>
          </w:tcPr>
          <w:p w14:paraId="633B3896" w14:textId="77777777" w:rsidR="00083A2B" w:rsidRDefault="007C4FE9">
            <w:pPr>
              <w:pStyle w:val="TableStyle"/>
            </w:pPr>
            <w:r>
              <w:t>J</w:t>
            </w:r>
            <w:r>
              <w:rPr>
                <w:noProof/>
              </w:rPr>
              <w:t>1051</w:t>
            </w:r>
          </w:p>
        </w:tc>
        <w:tc>
          <w:tcPr>
            <w:tcW w:w="7506" w:type="dxa"/>
          </w:tcPr>
          <w:p w14:paraId="71F6CFD8" w14:textId="77777777" w:rsidR="00083A2B" w:rsidRDefault="007C4FE9">
            <w:pPr>
              <w:pStyle w:val="TableStyle"/>
            </w:pPr>
            <w:r>
              <w:rPr>
                <w:noProof/>
              </w:rPr>
              <w:t>Mailing Address Line 6</w:t>
            </w:r>
          </w:p>
        </w:tc>
      </w:tr>
      <w:tr w:rsidR="00083A2B" w14:paraId="5CFBF7FF" w14:textId="77777777">
        <w:tc>
          <w:tcPr>
            <w:tcW w:w="964" w:type="dxa"/>
          </w:tcPr>
          <w:p w14:paraId="5887ACC9" w14:textId="77777777" w:rsidR="00083A2B" w:rsidRDefault="007C4FE9">
            <w:pPr>
              <w:pStyle w:val="TableStyle"/>
            </w:pPr>
            <w:r>
              <w:t>J</w:t>
            </w:r>
            <w:r>
              <w:rPr>
                <w:noProof/>
              </w:rPr>
              <w:t>1052</w:t>
            </w:r>
          </w:p>
        </w:tc>
        <w:tc>
          <w:tcPr>
            <w:tcW w:w="7506" w:type="dxa"/>
          </w:tcPr>
          <w:p w14:paraId="67FC815F" w14:textId="77777777" w:rsidR="00083A2B" w:rsidRDefault="007C4FE9">
            <w:pPr>
              <w:pStyle w:val="TableStyle"/>
            </w:pPr>
            <w:r>
              <w:rPr>
                <w:noProof/>
              </w:rPr>
              <w:t>Mailing Address Line 7</w:t>
            </w:r>
          </w:p>
        </w:tc>
      </w:tr>
      <w:tr w:rsidR="00083A2B" w14:paraId="14E0B8EF" w14:textId="77777777">
        <w:tc>
          <w:tcPr>
            <w:tcW w:w="964" w:type="dxa"/>
          </w:tcPr>
          <w:p w14:paraId="4965CD59" w14:textId="77777777" w:rsidR="00083A2B" w:rsidRDefault="007C4FE9">
            <w:pPr>
              <w:pStyle w:val="TableStyle"/>
            </w:pPr>
            <w:r>
              <w:t>J</w:t>
            </w:r>
            <w:r>
              <w:rPr>
                <w:noProof/>
              </w:rPr>
              <w:t>1053</w:t>
            </w:r>
          </w:p>
        </w:tc>
        <w:tc>
          <w:tcPr>
            <w:tcW w:w="7506" w:type="dxa"/>
          </w:tcPr>
          <w:p w14:paraId="6183B5C2" w14:textId="77777777" w:rsidR="00083A2B" w:rsidRDefault="007C4FE9">
            <w:pPr>
              <w:pStyle w:val="TableStyle"/>
            </w:pPr>
            <w:r>
              <w:rPr>
                <w:noProof/>
              </w:rPr>
              <w:t>Mailing Address Line 8</w:t>
            </w:r>
          </w:p>
        </w:tc>
      </w:tr>
      <w:tr w:rsidR="00083A2B" w14:paraId="6AEF759C" w14:textId="77777777">
        <w:tc>
          <w:tcPr>
            <w:tcW w:w="964" w:type="dxa"/>
          </w:tcPr>
          <w:p w14:paraId="0C235A0E" w14:textId="77777777" w:rsidR="00083A2B" w:rsidRDefault="007C4FE9">
            <w:pPr>
              <w:pStyle w:val="TableStyle"/>
            </w:pPr>
            <w:r>
              <w:t>J</w:t>
            </w:r>
            <w:r>
              <w:rPr>
                <w:noProof/>
              </w:rPr>
              <w:t>1054</w:t>
            </w:r>
          </w:p>
        </w:tc>
        <w:tc>
          <w:tcPr>
            <w:tcW w:w="7506" w:type="dxa"/>
          </w:tcPr>
          <w:p w14:paraId="43428B86" w14:textId="77777777" w:rsidR="00083A2B" w:rsidRDefault="007C4FE9">
            <w:pPr>
              <w:pStyle w:val="TableStyle"/>
            </w:pPr>
            <w:r>
              <w:rPr>
                <w:noProof/>
              </w:rPr>
              <w:t>Mailing Address Line 9</w:t>
            </w:r>
          </w:p>
        </w:tc>
      </w:tr>
      <w:tr w:rsidR="00083A2B" w14:paraId="5F40DCE9" w14:textId="77777777">
        <w:tc>
          <w:tcPr>
            <w:tcW w:w="964" w:type="dxa"/>
          </w:tcPr>
          <w:p w14:paraId="7F7FCB04" w14:textId="77777777" w:rsidR="00083A2B" w:rsidRDefault="007C4FE9">
            <w:pPr>
              <w:pStyle w:val="TableStyle"/>
            </w:pPr>
            <w:r>
              <w:t>J</w:t>
            </w:r>
            <w:r>
              <w:rPr>
                <w:noProof/>
              </w:rPr>
              <w:t>0566</w:t>
            </w:r>
          </w:p>
        </w:tc>
        <w:tc>
          <w:tcPr>
            <w:tcW w:w="7506" w:type="dxa"/>
          </w:tcPr>
          <w:p w14:paraId="649C67A4" w14:textId="77777777" w:rsidR="00083A2B" w:rsidRDefault="007C4FE9">
            <w:pPr>
              <w:pStyle w:val="TableStyle"/>
            </w:pPr>
            <w:r>
              <w:rPr>
                <w:noProof/>
              </w:rPr>
              <w:t>Mailing Address Postcode</w:t>
            </w:r>
          </w:p>
        </w:tc>
      </w:tr>
      <w:tr w:rsidR="00083A2B" w14:paraId="0598D9DC" w14:textId="77777777">
        <w:tc>
          <w:tcPr>
            <w:tcW w:w="964" w:type="dxa"/>
          </w:tcPr>
          <w:p w14:paraId="5667CAC8" w14:textId="77777777" w:rsidR="00083A2B" w:rsidRDefault="007C4FE9">
            <w:pPr>
              <w:pStyle w:val="TableStyle"/>
            </w:pPr>
            <w:r>
              <w:t>J</w:t>
            </w:r>
            <w:r>
              <w:rPr>
                <w:noProof/>
              </w:rPr>
              <w:t>1818</w:t>
            </w:r>
          </w:p>
        </w:tc>
        <w:tc>
          <w:tcPr>
            <w:tcW w:w="7506" w:type="dxa"/>
          </w:tcPr>
          <w:p w14:paraId="66DB4953" w14:textId="77777777" w:rsidR="00083A2B" w:rsidRDefault="007C4FE9">
            <w:pPr>
              <w:pStyle w:val="TableStyle"/>
            </w:pPr>
            <w:r>
              <w:rPr>
                <w:noProof/>
              </w:rPr>
              <w:t>Party Instruction Number</w:t>
            </w:r>
          </w:p>
        </w:tc>
      </w:tr>
    </w:tbl>
    <w:p w14:paraId="53EA8531"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AF0335" w14:textId="77777777">
        <w:trPr>
          <w:cantSplit/>
          <w:tblHeader/>
        </w:trPr>
        <w:tc>
          <w:tcPr>
            <w:tcW w:w="624" w:type="dxa"/>
          </w:tcPr>
          <w:p w14:paraId="67049273" w14:textId="77777777" w:rsidR="00083A2B" w:rsidRDefault="007C4FE9">
            <w:pPr>
              <w:pStyle w:val="TableStyle"/>
              <w:jc w:val="center"/>
              <w:rPr>
                <w:b/>
              </w:rPr>
            </w:pPr>
            <w:r>
              <w:rPr>
                <w:b/>
              </w:rPr>
              <w:t>Group</w:t>
            </w:r>
          </w:p>
        </w:tc>
        <w:tc>
          <w:tcPr>
            <w:tcW w:w="2035" w:type="dxa"/>
          </w:tcPr>
          <w:p w14:paraId="357323F7" w14:textId="77777777" w:rsidR="00083A2B" w:rsidRDefault="007C4FE9">
            <w:pPr>
              <w:pStyle w:val="TableStyle"/>
              <w:jc w:val="center"/>
              <w:rPr>
                <w:b/>
              </w:rPr>
            </w:pPr>
            <w:r>
              <w:rPr>
                <w:b/>
              </w:rPr>
              <w:t>Group Description</w:t>
            </w:r>
          </w:p>
        </w:tc>
        <w:tc>
          <w:tcPr>
            <w:tcW w:w="595" w:type="dxa"/>
          </w:tcPr>
          <w:p w14:paraId="1D377A92" w14:textId="77777777" w:rsidR="00083A2B" w:rsidRDefault="007C4FE9">
            <w:pPr>
              <w:pStyle w:val="TableStyle"/>
              <w:jc w:val="center"/>
              <w:rPr>
                <w:b/>
              </w:rPr>
            </w:pPr>
            <w:r>
              <w:rPr>
                <w:b/>
              </w:rPr>
              <w:t>Range</w:t>
            </w:r>
          </w:p>
        </w:tc>
        <w:tc>
          <w:tcPr>
            <w:tcW w:w="1570" w:type="dxa"/>
          </w:tcPr>
          <w:p w14:paraId="74660396" w14:textId="77777777" w:rsidR="00083A2B" w:rsidRDefault="007C4FE9">
            <w:pPr>
              <w:pStyle w:val="TableStyle"/>
              <w:jc w:val="center"/>
              <w:rPr>
                <w:b/>
              </w:rPr>
            </w:pPr>
            <w:r>
              <w:rPr>
                <w:b/>
              </w:rPr>
              <w:t>Condition</w:t>
            </w:r>
          </w:p>
        </w:tc>
        <w:tc>
          <w:tcPr>
            <w:tcW w:w="283" w:type="dxa"/>
          </w:tcPr>
          <w:p w14:paraId="08A47573" w14:textId="77777777" w:rsidR="00083A2B" w:rsidRDefault="007C4FE9">
            <w:pPr>
              <w:pStyle w:val="TableStyle"/>
              <w:jc w:val="center"/>
              <w:rPr>
                <w:b/>
              </w:rPr>
            </w:pPr>
            <w:r>
              <w:rPr>
                <w:b/>
              </w:rPr>
              <w:t>L1</w:t>
            </w:r>
          </w:p>
        </w:tc>
        <w:tc>
          <w:tcPr>
            <w:tcW w:w="283" w:type="dxa"/>
          </w:tcPr>
          <w:p w14:paraId="283A7C3E" w14:textId="77777777" w:rsidR="00083A2B" w:rsidRDefault="007C4FE9">
            <w:pPr>
              <w:pStyle w:val="TableStyle"/>
              <w:jc w:val="center"/>
              <w:rPr>
                <w:b/>
              </w:rPr>
            </w:pPr>
            <w:r>
              <w:rPr>
                <w:b/>
              </w:rPr>
              <w:t>L2</w:t>
            </w:r>
          </w:p>
        </w:tc>
        <w:tc>
          <w:tcPr>
            <w:tcW w:w="283" w:type="dxa"/>
          </w:tcPr>
          <w:p w14:paraId="66BD2A97" w14:textId="77777777" w:rsidR="00083A2B" w:rsidRDefault="007C4FE9">
            <w:pPr>
              <w:pStyle w:val="TableStyle"/>
              <w:jc w:val="center"/>
              <w:rPr>
                <w:b/>
              </w:rPr>
            </w:pPr>
            <w:r>
              <w:rPr>
                <w:b/>
              </w:rPr>
              <w:t>L3</w:t>
            </w:r>
          </w:p>
        </w:tc>
        <w:tc>
          <w:tcPr>
            <w:tcW w:w="283" w:type="dxa"/>
          </w:tcPr>
          <w:p w14:paraId="0217DB6B" w14:textId="77777777" w:rsidR="00083A2B" w:rsidRDefault="007C4FE9">
            <w:pPr>
              <w:pStyle w:val="TableStyle"/>
              <w:jc w:val="center"/>
              <w:rPr>
                <w:b/>
              </w:rPr>
            </w:pPr>
            <w:r>
              <w:rPr>
                <w:b/>
              </w:rPr>
              <w:t>L4</w:t>
            </w:r>
          </w:p>
        </w:tc>
        <w:tc>
          <w:tcPr>
            <w:tcW w:w="283" w:type="dxa"/>
          </w:tcPr>
          <w:p w14:paraId="6849554F" w14:textId="77777777" w:rsidR="00083A2B" w:rsidRDefault="007C4FE9">
            <w:pPr>
              <w:pStyle w:val="TableStyle"/>
              <w:jc w:val="center"/>
              <w:rPr>
                <w:b/>
              </w:rPr>
            </w:pPr>
            <w:r>
              <w:rPr>
                <w:b/>
              </w:rPr>
              <w:t>L5</w:t>
            </w:r>
          </w:p>
        </w:tc>
        <w:tc>
          <w:tcPr>
            <w:tcW w:w="283" w:type="dxa"/>
          </w:tcPr>
          <w:p w14:paraId="605AB5CE" w14:textId="77777777" w:rsidR="00083A2B" w:rsidRDefault="007C4FE9">
            <w:pPr>
              <w:pStyle w:val="TableStyle"/>
              <w:jc w:val="center"/>
              <w:rPr>
                <w:b/>
              </w:rPr>
            </w:pPr>
            <w:r>
              <w:rPr>
                <w:b/>
              </w:rPr>
              <w:t>L6</w:t>
            </w:r>
          </w:p>
        </w:tc>
        <w:tc>
          <w:tcPr>
            <w:tcW w:w="283" w:type="dxa"/>
          </w:tcPr>
          <w:p w14:paraId="12FD8538" w14:textId="77777777" w:rsidR="00083A2B" w:rsidRDefault="007C4FE9">
            <w:pPr>
              <w:pStyle w:val="TableStyle"/>
              <w:jc w:val="center"/>
              <w:rPr>
                <w:b/>
              </w:rPr>
            </w:pPr>
            <w:r>
              <w:rPr>
                <w:b/>
              </w:rPr>
              <w:t>L7</w:t>
            </w:r>
          </w:p>
        </w:tc>
        <w:tc>
          <w:tcPr>
            <w:tcW w:w="283" w:type="dxa"/>
          </w:tcPr>
          <w:p w14:paraId="22EC5F9B" w14:textId="77777777" w:rsidR="00083A2B" w:rsidRDefault="007C4FE9">
            <w:pPr>
              <w:pStyle w:val="TableStyle"/>
              <w:jc w:val="center"/>
              <w:rPr>
                <w:b/>
              </w:rPr>
            </w:pPr>
            <w:r>
              <w:rPr>
                <w:b/>
              </w:rPr>
              <w:t>L8</w:t>
            </w:r>
          </w:p>
        </w:tc>
        <w:tc>
          <w:tcPr>
            <w:tcW w:w="1945" w:type="dxa"/>
          </w:tcPr>
          <w:p w14:paraId="611C81DE" w14:textId="77777777" w:rsidR="00083A2B" w:rsidRDefault="007C4FE9">
            <w:pPr>
              <w:pStyle w:val="TableStyle"/>
              <w:jc w:val="center"/>
              <w:rPr>
                <w:b/>
              </w:rPr>
            </w:pPr>
            <w:r>
              <w:rPr>
                <w:b/>
              </w:rPr>
              <w:t>Item Name</w:t>
            </w:r>
          </w:p>
        </w:tc>
      </w:tr>
    </w:tbl>
    <w:p w14:paraId="5E1ACEC3" w14:textId="77777777" w:rsidR="00083A2B" w:rsidRDefault="00083A2B">
      <w:pPr>
        <w:rPr>
          <w:lang w:val="en-GB"/>
        </w:rPr>
        <w:sectPr w:rsidR="00083A2B">
          <w:headerReference w:type="default" r:id="rId50"/>
          <w:footerReference w:type="default" r:id="rId5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97B5FEA" w14:textId="77777777">
        <w:trPr>
          <w:cantSplit/>
        </w:trPr>
        <w:tc>
          <w:tcPr>
            <w:tcW w:w="624" w:type="dxa"/>
            <w:tcBorders>
              <w:bottom w:val="single" w:sz="2" w:space="0" w:color="auto"/>
            </w:tcBorders>
            <w:shd w:val="pct10" w:color="auto" w:fill="auto"/>
          </w:tcPr>
          <w:p w14:paraId="457AE5C2" w14:textId="77777777" w:rsidR="00083A2B" w:rsidRDefault="007C4FE9">
            <w:pPr>
              <w:pStyle w:val="TableStyle"/>
              <w:jc w:val="center"/>
            </w:pPr>
            <w:r>
              <w:rPr>
                <w:noProof/>
              </w:rPr>
              <w:t>11H</w:t>
            </w:r>
          </w:p>
        </w:tc>
        <w:tc>
          <w:tcPr>
            <w:tcW w:w="2035" w:type="dxa"/>
            <w:tcBorders>
              <w:bottom w:val="single" w:sz="2" w:space="0" w:color="auto"/>
            </w:tcBorders>
            <w:shd w:val="pct10" w:color="auto" w:fill="auto"/>
          </w:tcPr>
          <w:p w14:paraId="16CD11EE" w14:textId="77777777" w:rsidR="00083A2B" w:rsidRDefault="007C4FE9">
            <w:pPr>
              <w:pStyle w:val="TableStyle"/>
            </w:pPr>
            <w:r>
              <w:rPr>
                <w:noProof/>
              </w:rPr>
              <w:t>GD Bill Payer Update</w:t>
            </w:r>
          </w:p>
        </w:tc>
        <w:tc>
          <w:tcPr>
            <w:tcW w:w="595" w:type="dxa"/>
            <w:tcBorders>
              <w:bottom w:val="single" w:sz="2" w:space="0" w:color="auto"/>
            </w:tcBorders>
            <w:shd w:val="pct10" w:color="auto" w:fill="auto"/>
          </w:tcPr>
          <w:p w14:paraId="543591C1" w14:textId="77777777" w:rsidR="00083A2B" w:rsidRDefault="007C4FE9">
            <w:pPr>
              <w:pStyle w:val="TableStyle"/>
            </w:pPr>
            <w:r>
              <w:rPr>
                <w:noProof/>
              </w:rPr>
              <w:t>1-*</w:t>
            </w:r>
          </w:p>
        </w:tc>
        <w:tc>
          <w:tcPr>
            <w:tcW w:w="1570" w:type="dxa"/>
            <w:tcBorders>
              <w:bottom w:val="single" w:sz="2" w:space="0" w:color="auto"/>
            </w:tcBorders>
            <w:shd w:val="pct10" w:color="auto" w:fill="auto"/>
          </w:tcPr>
          <w:p w14:paraId="26257F18" w14:textId="77777777" w:rsidR="00083A2B" w:rsidRDefault="00083A2B">
            <w:pPr>
              <w:pStyle w:val="TableStyle"/>
            </w:pPr>
          </w:p>
        </w:tc>
        <w:tc>
          <w:tcPr>
            <w:tcW w:w="283" w:type="dxa"/>
            <w:tcBorders>
              <w:bottom w:val="single" w:sz="2" w:space="0" w:color="auto"/>
            </w:tcBorders>
            <w:shd w:val="pct10" w:color="auto" w:fill="auto"/>
          </w:tcPr>
          <w:p w14:paraId="0789775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FB4F4BD" w14:textId="77777777" w:rsidR="00083A2B" w:rsidRDefault="00083A2B">
            <w:pPr>
              <w:pStyle w:val="TableStyle"/>
              <w:jc w:val="center"/>
            </w:pPr>
          </w:p>
        </w:tc>
        <w:tc>
          <w:tcPr>
            <w:tcW w:w="283" w:type="dxa"/>
            <w:tcBorders>
              <w:bottom w:val="single" w:sz="2" w:space="0" w:color="auto"/>
            </w:tcBorders>
            <w:shd w:val="pct10" w:color="auto" w:fill="auto"/>
          </w:tcPr>
          <w:p w14:paraId="1C1DDB37" w14:textId="77777777" w:rsidR="00083A2B" w:rsidRDefault="00083A2B">
            <w:pPr>
              <w:pStyle w:val="TableStyle"/>
              <w:jc w:val="center"/>
            </w:pPr>
          </w:p>
        </w:tc>
        <w:tc>
          <w:tcPr>
            <w:tcW w:w="283" w:type="dxa"/>
            <w:tcBorders>
              <w:bottom w:val="single" w:sz="2" w:space="0" w:color="auto"/>
            </w:tcBorders>
            <w:shd w:val="pct10" w:color="auto" w:fill="auto"/>
          </w:tcPr>
          <w:p w14:paraId="406F9DAE" w14:textId="77777777" w:rsidR="00083A2B" w:rsidRDefault="00083A2B">
            <w:pPr>
              <w:pStyle w:val="TableStyle"/>
              <w:jc w:val="center"/>
            </w:pPr>
          </w:p>
        </w:tc>
        <w:tc>
          <w:tcPr>
            <w:tcW w:w="283" w:type="dxa"/>
            <w:tcBorders>
              <w:bottom w:val="single" w:sz="2" w:space="0" w:color="auto"/>
            </w:tcBorders>
            <w:shd w:val="pct10" w:color="auto" w:fill="auto"/>
          </w:tcPr>
          <w:p w14:paraId="1500E7BE" w14:textId="77777777" w:rsidR="00083A2B" w:rsidRDefault="00083A2B">
            <w:pPr>
              <w:pStyle w:val="TableStyle"/>
              <w:jc w:val="center"/>
            </w:pPr>
          </w:p>
        </w:tc>
        <w:tc>
          <w:tcPr>
            <w:tcW w:w="283" w:type="dxa"/>
            <w:tcBorders>
              <w:bottom w:val="single" w:sz="2" w:space="0" w:color="auto"/>
            </w:tcBorders>
            <w:shd w:val="pct10" w:color="auto" w:fill="auto"/>
          </w:tcPr>
          <w:p w14:paraId="5EC71B18" w14:textId="77777777" w:rsidR="00083A2B" w:rsidRDefault="00083A2B">
            <w:pPr>
              <w:pStyle w:val="TableStyle"/>
              <w:jc w:val="center"/>
            </w:pPr>
          </w:p>
        </w:tc>
        <w:tc>
          <w:tcPr>
            <w:tcW w:w="283" w:type="dxa"/>
            <w:tcBorders>
              <w:bottom w:val="single" w:sz="2" w:space="0" w:color="auto"/>
            </w:tcBorders>
            <w:shd w:val="pct10" w:color="auto" w:fill="auto"/>
          </w:tcPr>
          <w:p w14:paraId="176754F8" w14:textId="77777777" w:rsidR="00083A2B" w:rsidRDefault="00083A2B">
            <w:pPr>
              <w:pStyle w:val="TableStyle"/>
              <w:jc w:val="center"/>
            </w:pPr>
          </w:p>
        </w:tc>
        <w:tc>
          <w:tcPr>
            <w:tcW w:w="283" w:type="dxa"/>
            <w:tcBorders>
              <w:bottom w:val="single" w:sz="2" w:space="0" w:color="auto"/>
            </w:tcBorders>
            <w:shd w:val="pct10" w:color="auto" w:fill="auto"/>
          </w:tcPr>
          <w:p w14:paraId="72335B1F" w14:textId="77777777" w:rsidR="00083A2B" w:rsidRDefault="00083A2B">
            <w:pPr>
              <w:pStyle w:val="TableStyle"/>
              <w:jc w:val="center"/>
            </w:pPr>
          </w:p>
        </w:tc>
        <w:tc>
          <w:tcPr>
            <w:tcW w:w="1945" w:type="dxa"/>
            <w:tcBorders>
              <w:bottom w:val="single" w:sz="2" w:space="0" w:color="auto"/>
            </w:tcBorders>
            <w:shd w:val="pct10" w:color="auto" w:fill="auto"/>
          </w:tcPr>
          <w:p w14:paraId="373BBAD5" w14:textId="77777777" w:rsidR="00083A2B" w:rsidRDefault="00083A2B">
            <w:pPr>
              <w:pStyle w:val="TableStyle"/>
              <w:jc w:val="center"/>
            </w:pPr>
          </w:p>
        </w:tc>
      </w:tr>
      <w:tr w:rsidR="00083A2B" w14:paraId="2A6BF120" w14:textId="77777777">
        <w:trPr>
          <w:cantSplit/>
        </w:trPr>
        <w:tc>
          <w:tcPr>
            <w:tcW w:w="624" w:type="dxa"/>
          </w:tcPr>
          <w:p w14:paraId="5D1B4203" w14:textId="77777777" w:rsidR="00083A2B" w:rsidRDefault="00083A2B">
            <w:pPr>
              <w:pStyle w:val="TableStyle"/>
              <w:jc w:val="center"/>
            </w:pPr>
          </w:p>
        </w:tc>
        <w:tc>
          <w:tcPr>
            <w:tcW w:w="2035" w:type="dxa"/>
          </w:tcPr>
          <w:p w14:paraId="79C05B28" w14:textId="77777777" w:rsidR="00083A2B" w:rsidRDefault="00083A2B">
            <w:pPr>
              <w:pStyle w:val="TableStyle"/>
            </w:pPr>
          </w:p>
        </w:tc>
        <w:tc>
          <w:tcPr>
            <w:tcW w:w="595" w:type="dxa"/>
          </w:tcPr>
          <w:p w14:paraId="63760737" w14:textId="77777777" w:rsidR="00083A2B" w:rsidRDefault="00083A2B">
            <w:pPr>
              <w:pStyle w:val="TableStyle"/>
            </w:pPr>
          </w:p>
        </w:tc>
        <w:tc>
          <w:tcPr>
            <w:tcW w:w="1570" w:type="dxa"/>
          </w:tcPr>
          <w:p w14:paraId="41FFA238" w14:textId="77777777" w:rsidR="00083A2B" w:rsidRDefault="00083A2B">
            <w:pPr>
              <w:pStyle w:val="TableStyle"/>
            </w:pPr>
          </w:p>
        </w:tc>
        <w:tc>
          <w:tcPr>
            <w:tcW w:w="283" w:type="dxa"/>
          </w:tcPr>
          <w:p w14:paraId="06FF2500" w14:textId="77777777" w:rsidR="00083A2B" w:rsidRDefault="00083A2B">
            <w:pPr>
              <w:pStyle w:val="TableStyle"/>
              <w:jc w:val="center"/>
            </w:pPr>
          </w:p>
        </w:tc>
        <w:tc>
          <w:tcPr>
            <w:tcW w:w="283" w:type="dxa"/>
          </w:tcPr>
          <w:p w14:paraId="053B1EA3" w14:textId="77777777" w:rsidR="00083A2B" w:rsidRDefault="007C4FE9">
            <w:pPr>
              <w:pStyle w:val="TableStyle"/>
              <w:jc w:val="center"/>
            </w:pPr>
            <w:r>
              <w:rPr>
                <w:noProof/>
              </w:rPr>
              <w:t>1</w:t>
            </w:r>
          </w:p>
        </w:tc>
        <w:tc>
          <w:tcPr>
            <w:tcW w:w="283" w:type="dxa"/>
          </w:tcPr>
          <w:p w14:paraId="4812F814" w14:textId="77777777" w:rsidR="00083A2B" w:rsidRDefault="00083A2B">
            <w:pPr>
              <w:pStyle w:val="TableStyle"/>
              <w:jc w:val="center"/>
            </w:pPr>
          </w:p>
        </w:tc>
        <w:tc>
          <w:tcPr>
            <w:tcW w:w="283" w:type="dxa"/>
          </w:tcPr>
          <w:p w14:paraId="1AC3FF32" w14:textId="77777777" w:rsidR="00083A2B" w:rsidRDefault="00083A2B">
            <w:pPr>
              <w:pStyle w:val="TableStyle"/>
              <w:jc w:val="center"/>
            </w:pPr>
          </w:p>
        </w:tc>
        <w:tc>
          <w:tcPr>
            <w:tcW w:w="283" w:type="dxa"/>
          </w:tcPr>
          <w:p w14:paraId="6C21D22A" w14:textId="77777777" w:rsidR="00083A2B" w:rsidRDefault="00083A2B">
            <w:pPr>
              <w:pStyle w:val="TableStyle"/>
              <w:jc w:val="center"/>
            </w:pPr>
          </w:p>
        </w:tc>
        <w:tc>
          <w:tcPr>
            <w:tcW w:w="283" w:type="dxa"/>
          </w:tcPr>
          <w:p w14:paraId="68888D84" w14:textId="77777777" w:rsidR="00083A2B" w:rsidRDefault="00083A2B">
            <w:pPr>
              <w:pStyle w:val="TableStyle"/>
              <w:jc w:val="center"/>
            </w:pPr>
          </w:p>
        </w:tc>
        <w:tc>
          <w:tcPr>
            <w:tcW w:w="283" w:type="dxa"/>
          </w:tcPr>
          <w:p w14:paraId="59A9EF52" w14:textId="77777777" w:rsidR="00083A2B" w:rsidRDefault="00083A2B">
            <w:pPr>
              <w:pStyle w:val="TableStyle"/>
              <w:jc w:val="center"/>
            </w:pPr>
          </w:p>
        </w:tc>
        <w:tc>
          <w:tcPr>
            <w:tcW w:w="283" w:type="dxa"/>
          </w:tcPr>
          <w:p w14:paraId="674F0BFB" w14:textId="77777777" w:rsidR="00083A2B" w:rsidRDefault="00083A2B">
            <w:pPr>
              <w:pStyle w:val="TableStyle"/>
              <w:jc w:val="center"/>
            </w:pPr>
          </w:p>
        </w:tc>
        <w:tc>
          <w:tcPr>
            <w:tcW w:w="1945" w:type="dxa"/>
          </w:tcPr>
          <w:p w14:paraId="5E8B8B4D" w14:textId="77777777" w:rsidR="00083A2B" w:rsidRDefault="007C4FE9">
            <w:pPr>
              <w:pStyle w:val="TableStyle"/>
            </w:pPr>
            <w:r>
              <w:rPr>
                <w:noProof/>
              </w:rPr>
              <w:t>Green Deal MPAN Core</w:t>
            </w:r>
          </w:p>
        </w:tc>
      </w:tr>
      <w:tr w:rsidR="00083A2B" w14:paraId="0FC2AECA" w14:textId="77777777">
        <w:trPr>
          <w:cantSplit/>
        </w:trPr>
        <w:tc>
          <w:tcPr>
            <w:tcW w:w="624" w:type="dxa"/>
          </w:tcPr>
          <w:p w14:paraId="0A0E1E89" w14:textId="77777777" w:rsidR="00083A2B" w:rsidRDefault="00083A2B">
            <w:pPr>
              <w:pStyle w:val="TableStyle"/>
              <w:jc w:val="center"/>
            </w:pPr>
          </w:p>
        </w:tc>
        <w:tc>
          <w:tcPr>
            <w:tcW w:w="2035" w:type="dxa"/>
          </w:tcPr>
          <w:p w14:paraId="5AB6334D" w14:textId="77777777" w:rsidR="00083A2B" w:rsidRDefault="00083A2B">
            <w:pPr>
              <w:pStyle w:val="TableStyle"/>
            </w:pPr>
          </w:p>
        </w:tc>
        <w:tc>
          <w:tcPr>
            <w:tcW w:w="595" w:type="dxa"/>
          </w:tcPr>
          <w:p w14:paraId="1ADB0065" w14:textId="77777777" w:rsidR="00083A2B" w:rsidRDefault="00083A2B">
            <w:pPr>
              <w:pStyle w:val="TableStyle"/>
            </w:pPr>
          </w:p>
        </w:tc>
        <w:tc>
          <w:tcPr>
            <w:tcW w:w="1570" w:type="dxa"/>
          </w:tcPr>
          <w:p w14:paraId="5EAAD9FD" w14:textId="77777777" w:rsidR="00083A2B" w:rsidRDefault="00083A2B">
            <w:pPr>
              <w:pStyle w:val="TableStyle"/>
            </w:pPr>
          </w:p>
        </w:tc>
        <w:tc>
          <w:tcPr>
            <w:tcW w:w="283" w:type="dxa"/>
          </w:tcPr>
          <w:p w14:paraId="5B799AB2" w14:textId="77777777" w:rsidR="00083A2B" w:rsidRDefault="00083A2B">
            <w:pPr>
              <w:pStyle w:val="TableStyle"/>
              <w:jc w:val="center"/>
            </w:pPr>
          </w:p>
        </w:tc>
        <w:tc>
          <w:tcPr>
            <w:tcW w:w="283" w:type="dxa"/>
          </w:tcPr>
          <w:p w14:paraId="63308C0F" w14:textId="77777777" w:rsidR="00083A2B" w:rsidRDefault="007C4FE9">
            <w:pPr>
              <w:pStyle w:val="TableStyle"/>
              <w:jc w:val="center"/>
            </w:pPr>
            <w:r>
              <w:rPr>
                <w:noProof/>
              </w:rPr>
              <w:t>1</w:t>
            </w:r>
          </w:p>
        </w:tc>
        <w:tc>
          <w:tcPr>
            <w:tcW w:w="283" w:type="dxa"/>
          </w:tcPr>
          <w:p w14:paraId="5879FCC8" w14:textId="77777777" w:rsidR="00083A2B" w:rsidRDefault="00083A2B">
            <w:pPr>
              <w:pStyle w:val="TableStyle"/>
              <w:jc w:val="center"/>
            </w:pPr>
          </w:p>
        </w:tc>
        <w:tc>
          <w:tcPr>
            <w:tcW w:w="283" w:type="dxa"/>
          </w:tcPr>
          <w:p w14:paraId="5AE35C9F" w14:textId="77777777" w:rsidR="00083A2B" w:rsidRDefault="00083A2B">
            <w:pPr>
              <w:pStyle w:val="TableStyle"/>
              <w:jc w:val="center"/>
            </w:pPr>
          </w:p>
        </w:tc>
        <w:tc>
          <w:tcPr>
            <w:tcW w:w="283" w:type="dxa"/>
          </w:tcPr>
          <w:p w14:paraId="5F65230A" w14:textId="77777777" w:rsidR="00083A2B" w:rsidRDefault="00083A2B">
            <w:pPr>
              <w:pStyle w:val="TableStyle"/>
              <w:jc w:val="center"/>
            </w:pPr>
          </w:p>
        </w:tc>
        <w:tc>
          <w:tcPr>
            <w:tcW w:w="283" w:type="dxa"/>
          </w:tcPr>
          <w:p w14:paraId="45FE2A52" w14:textId="77777777" w:rsidR="00083A2B" w:rsidRDefault="00083A2B">
            <w:pPr>
              <w:pStyle w:val="TableStyle"/>
              <w:jc w:val="center"/>
            </w:pPr>
          </w:p>
        </w:tc>
        <w:tc>
          <w:tcPr>
            <w:tcW w:w="283" w:type="dxa"/>
          </w:tcPr>
          <w:p w14:paraId="42AA7703" w14:textId="77777777" w:rsidR="00083A2B" w:rsidRDefault="00083A2B">
            <w:pPr>
              <w:pStyle w:val="TableStyle"/>
              <w:jc w:val="center"/>
            </w:pPr>
          </w:p>
        </w:tc>
        <w:tc>
          <w:tcPr>
            <w:tcW w:w="283" w:type="dxa"/>
          </w:tcPr>
          <w:p w14:paraId="20A48529" w14:textId="77777777" w:rsidR="00083A2B" w:rsidRDefault="00083A2B">
            <w:pPr>
              <w:pStyle w:val="TableStyle"/>
              <w:jc w:val="center"/>
            </w:pPr>
          </w:p>
        </w:tc>
        <w:tc>
          <w:tcPr>
            <w:tcW w:w="1945" w:type="dxa"/>
          </w:tcPr>
          <w:p w14:paraId="62952BEB" w14:textId="77777777" w:rsidR="00083A2B" w:rsidRDefault="007C4FE9">
            <w:pPr>
              <w:pStyle w:val="TableStyle"/>
            </w:pPr>
            <w:r>
              <w:rPr>
                <w:noProof/>
              </w:rPr>
              <w:t>Party Instruction Number</w:t>
            </w:r>
          </w:p>
        </w:tc>
      </w:tr>
      <w:tr w:rsidR="00083A2B" w14:paraId="15A649BA" w14:textId="77777777">
        <w:trPr>
          <w:cantSplit/>
        </w:trPr>
        <w:tc>
          <w:tcPr>
            <w:tcW w:w="624" w:type="dxa"/>
          </w:tcPr>
          <w:p w14:paraId="3AB83BBF" w14:textId="77777777" w:rsidR="00083A2B" w:rsidRDefault="00083A2B">
            <w:pPr>
              <w:pStyle w:val="TableStyle"/>
              <w:jc w:val="center"/>
            </w:pPr>
          </w:p>
        </w:tc>
        <w:tc>
          <w:tcPr>
            <w:tcW w:w="2035" w:type="dxa"/>
          </w:tcPr>
          <w:p w14:paraId="48D8E959" w14:textId="77777777" w:rsidR="00083A2B" w:rsidRDefault="00083A2B">
            <w:pPr>
              <w:pStyle w:val="TableStyle"/>
            </w:pPr>
          </w:p>
        </w:tc>
        <w:tc>
          <w:tcPr>
            <w:tcW w:w="595" w:type="dxa"/>
          </w:tcPr>
          <w:p w14:paraId="447CE8CD" w14:textId="77777777" w:rsidR="00083A2B" w:rsidRDefault="00083A2B">
            <w:pPr>
              <w:pStyle w:val="TableStyle"/>
            </w:pPr>
          </w:p>
        </w:tc>
        <w:tc>
          <w:tcPr>
            <w:tcW w:w="1570" w:type="dxa"/>
          </w:tcPr>
          <w:p w14:paraId="06FBE8C7" w14:textId="77777777" w:rsidR="00083A2B" w:rsidRDefault="00083A2B">
            <w:pPr>
              <w:pStyle w:val="TableStyle"/>
            </w:pPr>
          </w:p>
        </w:tc>
        <w:tc>
          <w:tcPr>
            <w:tcW w:w="283" w:type="dxa"/>
          </w:tcPr>
          <w:p w14:paraId="091DC7C7" w14:textId="77777777" w:rsidR="00083A2B" w:rsidRDefault="00083A2B">
            <w:pPr>
              <w:pStyle w:val="TableStyle"/>
              <w:jc w:val="center"/>
            </w:pPr>
          </w:p>
        </w:tc>
        <w:tc>
          <w:tcPr>
            <w:tcW w:w="283" w:type="dxa"/>
          </w:tcPr>
          <w:p w14:paraId="5685DA95" w14:textId="77777777" w:rsidR="00083A2B" w:rsidRDefault="007C4FE9">
            <w:pPr>
              <w:pStyle w:val="TableStyle"/>
              <w:jc w:val="center"/>
            </w:pPr>
            <w:r>
              <w:rPr>
                <w:noProof/>
              </w:rPr>
              <w:t>1</w:t>
            </w:r>
          </w:p>
        </w:tc>
        <w:tc>
          <w:tcPr>
            <w:tcW w:w="283" w:type="dxa"/>
          </w:tcPr>
          <w:p w14:paraId="681F764B" w14:textId="77777777" w:rsidR="00083A2B" w:rsidRDefault="00083A2B">
            <w:pPr>
              <w:pStyle w:val="TableStyle"/>
              <w:jc w:val="center"/>
            </w:pPr>
          </w:p>
        </w:tc>
        <w:tc>
          <w:tcPr>
            <w:tcW w:w="283" w:type="dxa"/>
          </w:tcPr>
          <w:p w14:paraId="1A0A183B" w14:textId="77777777" w:rsidR="00083A2B" w:rsidRDefault="00083A2B">
            <w:pPr>
              <w:pStyle w:val="TableStyle"/>
              <w:jc w:val="center"/>
            </w:pPr>
          </w:p>
        </w:tc>
        <w:tc>
          <w:tcPr>
            <w:tcW w:w="283" w:type="dxa"/>
          </w:tcPr>
          <w:p w14:paraId="10504203" w14:textId="77777777" w:rsidR="00083A2B" w:rsidRDefault="00083A2B">
            <w:pPr>
              <w:pStyle w:val="TableStyle"/>
              <w:jc w:val="center"/>
            </w:pPr>
          </w:p>
        </w:tc>
        <w:tc>
          <w:tcPr>
            <w:tcW w:w="283" w:type="dxa"/>
          </w:tcPr>
          <w:p w14:paraId="720137DE" w14:textId="77777777" w:rsidR="00083A2B" w:rsidRDefault="00083A2B">
            <w:pPr>
              <w:pStyle w:val="TableStyle"/>
              <w:jc w:val="center"/>
            </w:pPr>
          </w:p>
        </w:tc>
        <w:tc>
          <w:tcPr>
            <w:tcW w:w="283" w:type="dxa"/>
          </w:tcPr>
          <w:p w14:paraId="33C92421" w14:textId="77777777" w:rsidR="00083A2B" w:rsidRDefault="00083A2B">
            <w:pPr>
              <w:pStyle w:val="TableStyle"/>
              <w:jc w:val="center"/>
            </w:pPr>
          </w:p>
        </w:tc>
        <w:tc>
          <w:tcPr>
            <w:tcW w:w="283" w:type="dxa"/>
          </w:tcPr>
          <w:p w14:paraId="467BCFCB" w14:textId="77777777" w:rsidR="00083A2B" w:rsidRDefault="00083A2B">
            <w:pPr>
              <w:pStyle w:val="TableStyle"/>
              <w:jc w:val="center"/>
            </w:pPr>
          </w:p>
        </w:tc>
        <w:tc>
          <w:tcPr>
            <w:tcW w:w="1945" w:type="dxa"/>
          </w:tcPr>
          <w:p w14:paraId="16DF755E" w14:textId="77777777" w:rsidR="00083A2B" w:rsidRDefault="007C4FE9">
            <w:pPr>
              <w:pStyle w:val="TableStyle"/>
            </w:pPr>
            <w:r>
              <w:rPr>
                <w:noProof/>
              </w:rPr>
              <w:t>Bill Payer Details EFD</w:t>
            </w:r>
          </w:p>
        </w:tc>
      </w:tr>
      <w:tr w:rsidR="00083A2B" w14:paraId="3E32D8D7" w14:textId="77777777">
        <w:trPr>
          <w:cantSplit/>
        </w:trPr>
        <w:tc>
          <w:tcPr>
            <w:tcW w:w="624" w:type="dxa"/>
          </w:tcPr>
          <w:p w14:paraId="27672F5A" w14:textId="77777777" w:rsidR="00083A2B" w:rsidRDefault="00083A2B">
            <w:pPr>
              <w:pStyle w:val="TableStyle"/>
              <w:jc w:val="center"/>
            </w:pPr>
          </w:p>
        </w:tc>
        <w:tc>
          <w:tcPr>
            <w:tcW w:w="2035" w:type="dxa"/>
          </w:tcPr>
          <w:p w14:paraId="3C904DD0" w14:textId="77777777" w:rsidR="00083A2B" w:rsidRDefault="00083A2B">
            <w:pPr>
              <w:pStyle w:val="TableStyle"/>
            </w:pPr>
          </w:p>
        </w:tc>
        <w:tc>
          <w:tcPr>
            <w:tcW w:w="595" w:type="dxa"/>
          </w:tcPr>
          <w:p w14:paraId="0705EE4C" w14:textId="77777777" w:rsidR="00083A2B" w:rsidRDefault="00083A2B">
            <w:pPr>
              <w:pStyle w:val="TableStyle"/>
            </w:pPr>
          </w:p>
        </w:tc>
        <w:tc>
          <w:tcPr>
            <w:tcW w:w="1570" w:type="dxa"/>
          </w:tcPr>
          <w:p w14:paraId="099382E6" w14:textId="77777777" w:rsidR="00083A2B" w:rsidRDefault="00083A2B">
            <w:pPr>
              <w:pStyle w:val="TableStyle"/>
            </w:pPr>
          </w:p>
        </w:tc>
        <w:tc>
          <w:tcPr>
            <w:tcW w:w="283" w:type="dxa"/>
          </w:tcPr>
          <w:p w14:paraId="7B116840" w14:textId="77777777" w:rsidR="00083A2B" w:rsidRDefault="00083A2B">
            <w:pPr>
              <w:pStyle w:val="TableStyle"/>
              <w:jc w:val="center"/>
            </w:pPr>
          </w:p>
        </w:tc>
        <w:tc>
          <w:tcPr>
            <w:tcW w:w="283" w:type="dxa"/>
          </w:tcPr>
          <w:p w14:paraId="65D95004" w14:textId="77777777" w:rsidR="00083A2B" w:rsidRDefault="007C4FE9">
            <w:pPr>
              <w:pStyle w:val="TableStyle"/>
              <w:jc w:val="center"/>
            </w:pPr>
            <w:r>
              <w:rPr>
                <w:noProof/>
              </w:rPr>
              <w:t>1</w:t>
            </w:r>
          </w:p>
        </w:tc>
        <w:tc>
          <w:tcPr>
            <w:tcW w:w="283" w:type="dxa"/>
          </w:tcPr>
          <w:p w14:paraId="5CDF9187" w14:textId="77777777" w:rsidR="00083A2B" w:rsidRDefault="00083A2B">
            <w:pPr>
              <w:pStyle w:val="TableStyle"/>
              <w:jc w:val="center"/>
            </w:pPr>
          </w:p>
        </w:tc>
        <w:tc>
          <w:tcPr>
            <w:tcW w:w="283" w:type="dxa"/>
          </w:tcPr>
          <w:p w14:paraId="07DECD5A" w14:textId="77777777" w:rsidR="00083A2B" w:rsidRDefault="00083A2B">
            <w:pPr>
              <w:pStyle w:val="TableStyle"/>
              <w:jc w:val="center"/>
            </w:pPr>
          </w:p>
        </w:tc>
        <w:tc>
          <w:tcPr>
            <w:tcW w:w="283" w:type="dxa"/>
          </w:tcPr>
          <w:p w14:paraId="097898FD" w14:textId="77777777" w:rsidR="00083A2B" w:rsidRDefault="00083A2B">
            <w:pPr>
              <w:pStyle w:val="TableStyle"/>
              <w:jc w:val="center"/>
            </w:pPr>
          </w:p>
        </w:tc>
        <w:tc>
          <w:tcPr>
            <w:tcW w:w="283" w:type="dxa"/>
          </w:tcPr>
          <w:p w14:paraId="7291EA96" w14:textId="77777777" w:rsidR="00083A2B" w:rsidRDefault="00083A2B">
            <w:pPr>
              <w:pStyle w:val="TableStyle"/>
              <w:jc w:val="center"/>
            </w:pPr>
          </w:p>
        </w:tc>
        <w:tc>
          <w:tcPr>
            <w:tcW w:w="283" w:type="dxa"/>
          </w:tcPr>
          <w:p w14:paraId="62E18409" w14:textId="77777777" w:rsidR="00083A2B" w:rsidRDefault="00083A2B">
            <w:pPr>
              <w:pStyle w:val="TableStyle"/>
              <w:jc w:val="center"/>
            </w:pPr>
          </w:p>
        </w:tc>
        <w:tc>
          <w:tcPr>
            <w:tcW w:w="283" w:type="dxa"/>
          </w:tcPr>
          <w:p w14:paraId="00933DBE" w14:textId="77777777" w:rsidR="00083A2B" w:rsidRDefault="00083A2B">
            <w:pPr>
              <w:pStyle w:val="TableStyle"/>
              <w:jc w:val="center"/>
            </w:pPr>
          </w:p>
        </w:tc>
        <w:tc>
          <w:tcPr>
            <w:tcW w:w="1945" w:type="dxa"/>
          </w:tcPr>
          <w:p w14:paraId="2BB447CA" w14:textId="77777777" w:rsidR="00083A2B" w:rsidRDefault="007C4FE9">
            <w:pPr>
              <w:pStyle w:val="TableStyle"/>
            </w:pPr>
            <w:r>
              <w:rPr>
                <w:noProof/>
              </w:rPr>
              <w:t xml:space="preserve">Change of Account Indicator                                                                         </w:t>
            </w:r>
          </w:p>
        </w:tc>
      </w:tr>
    </w:tbl>
    <w:p w14:paraId="3FB587E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157146" w14:textId="77777777">
        <w:trPr>
          <w:cantSplit/>
        </w:trPr>
        <w:tc>
          <w:tcPr>
            <w:tcW w:w="624" w:type="dxa"/>
            <w:tcBorders>
              <w:bottom w:val="single" w:sz="2" w:space="0" w:color="auto"/>
            </w:tcBorders>
            <w:shd w:val="pct10" w:color="auto" w:fill="auto"/>
          </w:tcPr>
          <w:p w14:paraId="322ACE1B" w14:textId="77777777" w:rsidR="00083A2B" w:rsidRDefault="007C4FE9">
            <w:pPr>
              <w:pStyle w:val="TableStyle"/>
              <w:jc w:val="center"/>
            </w:pPr>
            <w:r>
              <w:rPr>
                <w:noProof/>
              </w:rPr>
              <w:t>12H</w:t>
            </w:r>
          </w:p>
        </w:tc>
        <w:tc>
          <w:tcPr>
            <w:tcW w:w="2035" w:type="dxa"/>
            <w:tcBorders>
              <w:bottom w:val="single" w:sz="2" w:space="0" w:color="auto"/>
            </w:tcBorders>
            <w:shd w:val="pct10" w:color="auto" w:fill="auto"/>
          </w:tcPr>
          <w:p w14:paraId="2F31B5F4" w14:textId="77777777" w:rsidR="00083A2B" w:rsidRDefault="007C4FE9">
            <w:pPr>
              <w:pStyle w:val="TableStyle"/>
            </w:pPr>
            <w:r>
              <w:rPr>
                <w:noProof/>
              </w:rPr>
              <w:t>GD Bill Payer Details</w:t>
            </w:r>
          </w:p>
        </w:tc>
        <w:tc>
          <w:tcPr>
            <w:tcW w:w="595" w:type="dxa"/>
            <w:tcBorders>
              <w:bottom w:val="single" w:sz="2" w:space="0" w:color="auto"/>
            </w:tcBorders>
            <w:shd w:val="pct10" w:color="auto" w:fill="auto"/>
          </w:tcPr>
          <w:p w14:paraId="211E2ACF" w14:textId="77777777" w:rsidR="00083A2B" w:rsidRDefault="007C4FE9">
            <w:pPr>
              <w:pStyle w:val="TableStyle"/>
            </w:pPr>
            <w:r>
              <w:rPr>
                <w:noProof/>
              </w:rPr>
              <w:t>0-*</w:t>
            </w:r>
          </w:p>
        </w:tc>
        <w:tc>
          <w:tcPr>
            <w:tcW w:w="1570" w:type="dxa"/>
            <w:tcBorders>
              <w:bottom w:val="single" w:sz="2" w:space="0" w:color="auto"/>
            </w:tcBorders>
            <w:shd w:val="pct10" w:color="auto" w:fill="auto"/>
          </w:tcPr>
          <w:p w14:paraId="1D5D0086" w14:textId="77777777" w:rsidR="00083A2B" w:rsidRDefault="00083A2B">
            <w:pPr>
              <w:pStyle w:val="TableStyle"/>
            </w:pPr>
          </w:p>
        </w:tc>
        <w:tc>
          <w:tcPr>
            <w:tcW w:w="283" w:type="dxa"/>
            <w:tcBorders>
              <w:bottom w:val="single" w:sz="2" w:space="0" w:color="auto"/>
            </w:tcBorders>
            <w:shd w:val="pct10" w:color="auto" w:fill="auto"/>
          </w:tcPr>
          <w:p w14:paraId="13E9C66F" w14:textId="77777777" w:rsidR="00083A2B" w:rsidRDefault="00083A2B">
            <w:pPr>
              <w:pStyle w:val="TableStyle"/>
              <w:jc w:val="center"/>
            </w:pPr>
          </w:p>
        </w:tc>
        <w:tc>
          <w:tcPr>
            <w:tcW w:w="283" w:type="dxa"/>
            <w:tcBorders>
              <w:bottom w:val="single" w:sz="2" w:space="0" w:color="auto"/>
            </w:tcBorders>
            <w:shd w:val="pct10" w:color="auto" w:fill="auto"/>
          </w:tcPr>
          <w:p w14:paraId="0A6E5B2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6ACB8CB" w14:textId="77777777" w:rsidR="00083A2B" w:rsidRDefault="00083A2B">
            <w:pPr>
              <w:pStyle w:val="TableStyle"/>
              <w:jc w:val="center"/>
            </w:pPr>
          </w:p>
        </w:tc>
        <w:tc>
          <w:tcPr>
            <w:tcW w:w="283" w:type="dxa"/>
            <w:tcBorders>
              <w:bottom w:val="single" w:sz="2" w:space="0" w:color="auto"/>
            </w:tcBorders>
            <w:shd w:val="pct10" w:color="auto" w:fill="auto"/>
          </w:tcPr>
          <w:p w14:paraId="6B3A2FB7" w14:textId="77777777" w:rsidR="00083A2B" w:rsidRDefault="00083A2B">
            <w:pPr>
              <w:pStyle w:val="TableStyle"/>
              <w:jc w:val="center"/>
            </w:pPr>
          </w:p>
        </w:tc>
        <w:tc>
          <w:tcPr>
            <w:tcW w:w="283" w:type="dxa"/>
            <w:tcBorders>
              <w:bottom w:val="single" w:sz="2" w:space="0" w:color="auto"/>
            </w:tcBorders>
            <w:shd w:val="pct10" w:color="auto" w:fill="auto"/>
          </w:tcPr>
          <w:p w14:paraId="324575DE" w14:textId="77777777" w:rsidR="00083A2B" w:rsidRDefault="00083A2B">
            <w:pPr>
              <w:pStyle w:val="TableStyle"/>
              <w:jc w:val="center"/>
            </w:pPr>
          </w:p>
        </w:tc>
        <w:tc>
          <w:tcPr>
            <w:tcW w:w="283" w:type="dxa"/>
            <w:tcBorders>
              <w:bottom w:val="single" w:sz="2" w:space="0" w:color="auto"/>
            </w:tcBorders>
            <w:shd w:val="pct10" w:color="auto" w:fill="auto"/>
          </w:tcPr>
          <w:p w14:paraId="2DC79F30" w14:textId="77777777" w:rsidR="00083A2B" w:rsidRDefault="00083A2B">
            <w:pPr>
              <w:pStyle w:val="TableStyle"/>
              <w:jc w:val="center"/>
            </w:pPr>
          </w:p>
        </w:tc>
        <w:tc>
          <w:tcPr>
            <w:tcW w:w="283" w:type="dxa"/>
            <w:tcBorders>
              <w:bottom w:val="single" w:sz="2" w:space="0" w:color="auto"/>
            </w:tcBorders>
            <w:shd w:val="pct10" w:color="auto" w:fill="auto"/>
          </w:tcPr>
          <w:p w14:paraId="5E32D099" w14:textId="77777777" w:rsidR="00083A2B" w:rsidRDefault="00083A2B">
            <w:pPr>
              <w:pStyle w:val="TableStyle"/>
              <w:jc w:val="center"/>
            </w:pPr>
          </w:p>
        </w:tc>
        <w:tc>
          <w:tcPr>
            <w:tcW w:w="283" w:type="dxa"/>
            <w:tcBorders>
              <w:bottom w:val="single" w:sz="2" w:space="0" w:color="auto"/>
            </w:tcBorders>
            <w:shd w:val="pct10" w:color="auto" w:fill="auto"/>
          </w:tcPr>
          <w:p w14:paraId="5E796774" w14:textId="77777777" w:rsidR="00083A2B" w:rsidRDefault="00083A2B">
            <w:pPr>
              <w:pStyle w:val="TableStyle"/>
              <w:jc w:val="center"/>
            </w:pPr>
          </w:p>
        </w:tc>
        <w:tc>
          <w:tcPr>
            <w:tcW w:w="1945" w:type="dxa"/>
            <w:tcBorders>
              <w:bottom w:val="single" w:sz="2" w:space="0" w:color="auto"/>
            </w:tcBorders>
            <w:shd w:val="pct10" w:color="auto" w:fill="auto"/>
          </w:tcPr>
          <w:p w14:paraId="7282C03A" w14:textId="77777777" w:rsidR="00083A2B" w:rsidRDefault="00083A2B">
            <w:pPr>
              <w:pStyle w:val="TableStyle"/>
              <w:jc w:val="center"/>
            </w:pPr>
          </w:p>
        </w:tc>
      </w:tr>
      <w:tr w:rsidR="00083A2B" w14:paraId="501EBB10" w14:textId="77777777">
        <w:trPr>
          <w:cantSplit/>
        </w:trPr>
        <w:tc>
          <w:tcPr>
            <w:tcW w:w="624" w:type="dxa"/>
          </w:tcPr>
          <w:p w14:paraId="5AA75C2D" w14:textId="77777777" w:rsidR="00083A2B" w:rsidRDefault="00083A2B">
            <w:pPr>
              <w:pStyle w:val="TableStyle"/>
              <w:jc w:val="center"/>
            </w:pPr>
          </w:p>
        </w:tc>
        <w:tc>
          <w:tcPr>
            <w:tcW w:w="2035" w:type="dxa"/>
          </w:tcPr>
          <w:p w14:paraId="61880AB4" w14:textId="77777777" w:rsidR="00083A2B" w:rsidRDefault="00083A2B">
            <w:pPr>
              <w:pStyle w:val="TableStyle"/>
            </w:pPr>
          </w:p>
        </w:tc>
        <w:tc>
          <w:tcPr>
            <w:tcW w:w="595" w:type="dxa"/>
          </w:tcPr>
          <w:p w14:paraId="3B0F8BDC" w14:textId="77777777" w:rsidR="00083A2B" w:rsidRDefault="00083A2B">
            <w:pPr>
              <w:pStyle w:val="TableStyle"/>
            </w:pPr>
          </w:p>
        </w:tc>
        <w:tc>
          <w:tcPr>
            <w:tcW w:w="1570" w:type="dxa"/>
          </w:tcPr>
          <w:p w14:paraId="5E75430C" w14:textId="77777777" w:rsidR="00083A2B" w:rsidRDefault="00083A2B">
            <w:pPr>
              <w:pStyle w:val="TableStyle"/>
            </w:pPr>
          </w:p>
        </w:tc>
        <w:tc>
          <w:tcPr>
            <w:tcW w:w="283" w:type="dxa"/>
          </w:tcPr>
          <w:p w14:paraId="539A122D" w14:textId="77777777" w:rsidR="00083A2B" w:rsidRDefault="00083A2B">
            <w:pPr>
              <w:pStyle w:val="TableStyle"/>
              <w:jc w:val="center"/>
            </w:pPr>
          </w:p>
        </w:tc>
        <w:tc>
          <w:tcPr>
            <w:tcW w:w="283" w:type="dxa"/>
          </w:tcPr>
          <w:p w14:paraId="58B83AFD" w14:textId="77777777" w:rsidR="00083A2B" w:rsidRDefault="00083A2B">
            <w:pPr>
              <w:pStyle w:val="TableStyle"/>
              <w:jc w:val="center"/>
            </w:pPr>
          </w:p>
        </w:tc>
        <w:tc>
          <w:tcPr>
            <w:tcW w:w="283" w:type="dxa"/>
          </w:tcPr>
          <w:p w14:paraId="2EBBD24E" w14:textId="77777777" w:rsidR="00083A2B" w:rsidRDefault="007C4FE9">
            <w:pPr>
              <w:pStyle w:val="TableStyle"/>
              <w:jc w:val="center"/>
            </w:pPr>
            <w:r>
              <w:rPr>
                <w:noProof/>
              </w:rPr>
              <w:t>1</w:t>
            </w:r>
          </w:p>
        </w:tc>
        <w:tc>
          <w:tcPr>
            <w:tcW w:w="283" w:type="dxa"/>
          </w:tcPr>
          <w:p w14:paraId="767FBE5E" w14:textId="77777777" w:rsidR="00083A2B" w:rsidRDefault="00083A2B">
            <w:pPr>
              <w:pStyle w:val="TableStyle"/>
              <w:jc w:val="center"/>
            </w:pPr>
          </w:p>
        </w:tc>
        <w:tc>
          <w:tcPr>
            <w:tcW w:w="283" w:type="dxa"/>
          </w:tcPr>
          <w:p w14:paraId="1DB719A8" w14:textId="77777777" w:rsidR="00083A2B" w:rsidRDefault="00083A2B">
            <w:pPr>
              <w:pStyle w:val="TableStyle"/>
              <w:jc w:val="center"/>
            </w:pPr>
          </w:p>
        </w:tc>
        <w:tc>
          <w:tcPr>
            <w:tcW w:w="283" w:type="dxa"/>
          </w:tcPr>
          <w:p w14:paraId="145FFF1A" w14:textId="77777777" w:rsidR="00083A2B" w:rsidRDefault="00083A2B">
            <w:pPr>
              <w:pStyle w:val="TableStyle"/>
              <w:jc w:val="center"/>
            </w:pPr>
          </w:p>
        </w:tc>
        <w:tc>
          <w:tcPr>
            <w:tcW w:w="283" w:type="dxa"/>
          </w:tcPr>
          <w:p w14:paraId="41CA3D58" w14:textId="77777777" w:rsidR="00083A2B" w:rsidRDefault="00083A2B">
            <w:pPr>
              <w:pStyle w:val="TableStyle"/>
              <w:jc w:val="center"/>
            </w:pPr>
          </w:p>
        </w:tc>
        <w:tc>
          <w:tcPr>
            <w:tcW w:w="283" w:type="dxa"/>
          </w:tcPr>
          <w:p w14:paraId="06A03BF4" w14:textId="77777777" w:rsidR="00083A2B" w:rsidRDefault="00083A2B">
            <w:pPr>
              <w:pStyle w:val="TableStyle"/>
              <w:jc w:val="center"/>
            </w:pPr>
          </w:p>
        </w:tc>
        <w:tc>
          <w:tcPr>
            <w:tcW w:w="1945" w:type="dxa"/>
          </w:tcPr>
          <w:p w14:paraId="4C28B118" w14:textId="77777777" w:rsidR="00083A2B" w:rsidRDefault="007C4FE9">
            <w:pPr>
              <w:pStyle w:val="TableStyle"/>
            </w:pPr>
            <w:r>
              <w:rPr>
                <w:noProof/>
              </w:rPr>
              <w:t>Bill Payer Name</w:t>
            </w:r>
          </w:p>
        </w:tc>
      </w:tr>
      <w:tr w:rsidR="00083A2B" w14:paraId="76D013E5" w14:textId="77777777">
        <w:trPr>
          <w:cantSplit/>
        </w:trPr>
        <w:tc>
          <w:tcPr>
            <w:tcW w:w="624" w:type="dxa"/>
          </w:tcPr>
          <w:p w14:paraId="45FB2A61" w14:textId="77777777" w:rsidR="00083A2B" w:rsidRDefault="00083A2B">
            <w:pPr>
              <w:pStyle w:val="TableStyle"/>
              <w:jc w:val="center"/>
            </w:pPr>
          </w:p>
        </w:tc>
        <w:tc>
          <w:tcPr>
            <w:tcW w:w="2035" w:type="dxa"/>
          </w:tcPr>
          <w:p w14:paraId="4F95B5B6" w14:textId="77777777" w:rsidR="00083A2B" w:rsidRDefault="00083A2B">
            <w:pPr>
              <w:pStyle w:val="TableStyle"/>
            </w:pPr>
          </w:p>
        </w:tc>
        <w:tc>
          <w:tcPr>
            <w:tcW w:w="595" w:type="dxa"/>
          </w:tcPr>
          <w:p w14:paraId="3D68E53A" w14:textId="77777777" w:rsidR="00083A2B" w:rsidRDefault="00083A2B">
            <w:pPr>
              <w:pStyle w:val="TableStyle"/>
            </w:pPr>
          </w:p>
        </w:tc>
        <w:tc>
          <w:tcPr>
            <w:tcW w:w="1570" w:type="dxa"/>
          </w:tcPr>
          <w:p w14:paraId="7C2EC14D" w14:textId="77777777" w:rsidR="00083A2B" w:rsidRDefault="00083A2B">
            <w:pPr>
              <w:pStyle w:val="TableStyle"/>
            </w:pPr>
          </w:p>
        </w:tc>
        <w:tc>
          <w:tcPr>
            <w:tcW w:w="283" w:type="dxa"/>
          </w:tcPr>
          <w:p w14:paraId="28BAA202" w14:textId="77777777" w:rsidR="00083A2B" w:rsidRDefault="00083A2B">
            <w:pPr>
              <w:pStyle w:val="TableStyle"/>
              <w:jc w:val="center"/>
            </w:pPr>
          </w:p>
        </w:tc>
        <w:tc>
          <w:tcPr>
            <w:tcW w:w="283" w:type="dxa"/>
          </w:tcPr>
          <w:p w14:paraId="1AE5E418" w14:textId="77777777" w:rsidR="00083A2B" w:rsidRDefault="00083A2B">
            <w:pPr>
              <w:pStyle w:val="TableStyle"/>
              <w:jc w:val="center"/>
            </w:pPr>
          </w:p>
        </w:tc>
        <w:tc>
          <w:tcPr>
            <w:tcW w:w="283" w:type="dxa"/>
          </w:tcPr>
          <w:p w14:paraId="006C3D7F" w14:textId="77777777" w:rsidR="00083A2B" w:rsidRDefault="007C4FE9">
            <w:pPr>
              <w:pStyle w:val="TableStyle"/>
              <w:jc w:val="center"/>
            </w:pPr>
            <w:r>
              <w:rPr>
                <w:noProof/>
              </w:rPr>
              <w:t>O</w:t>
            </w:r>
          </w:p>
        </w:tc>
        <w:tc>
          <w:tcPr>
            <w:tcW w:w="283" w:type="dxa"/>
          </w:tcPr>
          <w:p w14:paraId="537FDD45" w14:textId="77777777" w:rsidR="00083A2B" w:rsidRDefault="00083A2B">
            <w:pPr>
              <w:pStyle w:val="TableStyle"/>
              <w:jc w:val="center"/>
            </w:pPr>
          </w:p>
        </w:tc>
        <w:tc>
          <w:tcPr>
            <w:tcW w:w="283" w:type="dxa"/>
          </w:tcPr>
          <w:p w14:paraId="6B587961" w14:textId="77777777" w:rsidR="00083A2B" w:rsidRDefault="00083A2B">
            <w:pPr>
              <w:pStyle w:val="TableStyle"/>
              <w:jc w:val="center"/>
            </w:pPr>
          </w:p>
        </w:tc>
        <w:tc>
          <w:tcPr>
            <w:tcW w:w="283" w:type="dxa"/>
          </w:tcPr>
          <w:p w14:paraId="3C357753" w14:textId="77777777" w:rsidR="00083A2B" w:rsidRDefault="00083A2B">
            <w:pPr>
              <w:pStyle w:val="TableStyle"/>
              <w:jc w:val="center"/>
            </w:pPr>
          </w:p>
        </w:tc>
        <w:tc>
          <w:tcPr>
            <w:tcW w:w="283" w:type="dxa"/>
          </w:tcPr>
          <w:p w14:paraId="6A2F7302" w14:textId="77777777" w:rsidR="00083A2B" w:rsidRDefault="00083A2B">
            <w:pPr>
              <w:pStyle w:val="TableStyle"/>
              <w:jc w:val="center"/>
            </w:pPr>
          </w:p>
        </w:tc>
        <w:tc>
          <w:tcPr>
            <w:tcW w:w="283" w:type="dxa"/>
          </w:tcPr>
          <w:p w14:paraId="395BF4FC" w14:textId="77777777" w:rsidR="00083A2B" w:rsidRDefault="00083A2B">
            <w:pPr>
              <w:pStyle w:val="TableStyle"/>
              <w:jc w:val="center"/>
            </w:pPr>
          </w:p>
        </w:tc>
        <w:tc>
          <w:tcPr>
            <w:tcW w:w="1945" w:type="dxa"/>
          </w:tcPr>
          <w:p w14:paraId="17D2388C" w14:textId="77777777" w:rsidR="00083A2B" w:rsidRDefault="007C4FE9">
            <w:pPr>
              <w:pStyle w:val="TableStyle"/>
            </w:pPr>
            <w:r>
              <w:rPr>
                <w:noProof/>
              </w:rPr>
              <w:t>Bill Payer Telephone Number</w:t>
            </w:r>
          </w:p>
        </w:tc>
      </w:tr>
      <w:tr w:rsidR="00083A2B" w14:paraId="4A84B7D1" w14:textId="77777777">
        <w:trPr>
          <w:cantSplit/>
        </w:trPr>
        <w:tc>
          <w:tcPr>
            <w:tcW w:w="624" w:type="dxa"/>
          </w:tcPr>
          <w:p w14:paraId="27982B82" w14:textId="77777777" w:rsidR="00083A2B" w:rsidRDefault="00083A2B">
            <w:pPr>
              <w:pStyle w:val="TableStyle"/>
              <w:jc w:val="center"/>
            </w:pPr>
          </w:p>
        </w:tc>
        <w:tc>
          <w:tcPr>
            <w:tcW w:w="2035" w:type="dxa"/>
          </w:tcPr>
          <w:p w14:paraId="13C9E2AF" w14:textId="77777777" w:rsidR="00083A2B" w:rsidRDefault="00083A2B">
            <w:pPr>
              <w:pStyle w:val="TableStyle"/>
            </w:pPr>
          </w:p>
        </w:tc>
        <w:tc>
          <w:tcPr>
            <w:tcW w:w="595" w:type="dxa"/>
          </w:tcPr>
          <w:p w14:paraId="430A1FDA" w14:textId="77777777" w:rsidR="00083A2B" w:rsidRDefault="00083A2B">
            <w:pPr>
              <w:pStyle w:val="TableStyle"/>
            </w:pPr>
          </w:p>
        </w:tc>
        <w:tc>
          <w:tcPr>
            <w:tcW w:w="1570" w:type="dxa"/>
          </w:tcPr>
          <w:p w14:paraId="7674C496" w14:textId="77777777" w:rsidR="00083A2B" w:rsidRDefault="00083A2B">
            <w:pPr>
              <w:pStyle w:val="TableStyle"/>
            </w:pPr>
          </w:p>
        </w:tc>
        <w:tc>
          <w:tcPr>
            <w:tcW w:w="283" w:type="dxa"/>
          </w:tcPr>
          <w:p w14:paraId="78A698E3" w14:textId="77777777" w:rsidR="00083A2B" w:rsidRDefault="00083A2B">
            <w:pPr>
              <w:pStyle w:val="TableStyle"/>
              <w:jc w:val="center"/>
            </w:pPr>
          </w:p>
        </w:tc>
        <w:tc>
          <w:tcPr>
            <w:tcW w:w="283" w:type="dxa"/>
          </w:tcPr>
          <w:p w14:paraId="2A4439F9" w14:textId="77777777" w:rsidR="00083A2B" w:rsidRDefault="00083A2B">
            <w:pPr>
              <w:pStyle w:val="TableStyle"/>
              <w:jc w:val="center"/>
            </w:pPr>
          </w:p>
        </w:tc>
        <w:tc>
          <w:tcPr>
            <w:tcW w:w="283" w:type="dxa"/>
          </w:tcPr>
          <w:p w14:paraId="1670C287" w14:textId="77777777" w:rsidR="00083A2B" w:rsidRDefault="007C4FE9">
            <w:pPr>
              <w:pStyle w:val="TableStyle"/>
              <w:jc w:val="center"/>
            </w:pPr>
            <w:r>
              <w:rPr>
                <w:noProof/>
              </w:rPr>
              <w:t>O</w:t>
            </w:r>
          </w:p>
        </w:tc>
        <w:tc>
          <w:tcPr>
            <w:tcW w:w="283" w:type="dxa"/>
          </w:tcPr>
          <w:p w14:paraId="7EE369F0" w14:textId="77777777" w:rsidR="00083A2B" w:rsidRDefault="00083A2B">
            <w:pPr>
              <w:pStyle w:val="TableStyle"/>
              <w:jc w:val="center"/>
            </w:pPr>
          </w:p>
        </w:tc>
        <w:tc>
          <w:tcPr>
            <w:tcW w:w="283" w:type="dxa"/>
          </w:tcPr>
          <w:p w14:paraId="75642587" w14:textId="77777777" w:rsidR="00083A2B" w:rsidRDefault="00083A2B">
            <w:pPr>
              <w:pStyle w:val="TableStyle"/>
              <w:jc w:val="center"/>
            </w:pPr>
          </w:p>
        </w:tc>
        <w:tc>
          <w:tcPr>
            <w:tcW w:w="283" w:type="dxa"/>
          </w:tcPr>
          <w:p w14:paraId="1E00AA4D" w14:textId="77777777" w:rsidR="00083A2B" w:rsidRDefault="00083A2B">
            <w:pPr>
              <w:pStyle w:val="TableStyle"/>
              <w:jc w:val="center"/>
            </w:pPr>
          </w:p>
        </w:tc>
        <w:tc>
          <w:tcPr>
            <w:tcW w:w="283" w:type="dxa"/>
          </w:tcPr>
          <w:p w14:paraId="1A920200" w14:textId="77777777" w:rsidR="00083A2B" w:rsidRDefault="00083A2B">
            <w:pPr>
              <w:pStyle w:val="TableStyle"/>
              <w:jc w:val="center"/>
            </w:pPr>
          </w:p>
        </w:tc>
        <w:tc>
          <w:tcPr>
            <w:tcW w:w="283" w:type="dxa"/>
          </w:tcPr>
          <w:p w14:paraId="6E636C0D" w14:textId="77777777" w:rsidR="00083A2B" w:rsidRDefault="00083A2B">
            <w:pPr>
              <w:pStyle w:val="TableStyle"/>
              <w:jc w:val="center"/>
            </w:pPr>
          </w:p>
        </w:tc>
        <w:tc>
          <w:tcPr>
            <w:tcW w:w="1945" w:type="dxa"/>
          </w:tcPr>
          <w:p w14:paraId="77351572" w14:textId="77777777" w:rsidR="00083A2B" w:rsidRDefault="007C4FE9">
            <w:pPr>
              <w:pStyle w:val="TableStyle"/>
            </w:pPr>
            <w:r>
              <w:rPr>
                <w:noProof/>
              </w:rPr>
              <w:t>Company Registration Number</w:t>
            </w:r>
          </w:p>
        </w:tc>
      </w:tr>
    </w:tbl>
    <w:p w14:paraId="608C9B1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AF4335C" w14:textId="77777777">
        <w:trPr>
          <w:cantSplit/>
        </w:trPr>
        <w:tc>
          <w:tcPr>
            <w:tcW w:w="624" w:type="dxa"/>
            <w:tcBorders>
              <w:bottom w:val="single" w:sz="2" w:space="0" w:color="auto"/>
            </w:tcBorders>
            <w:shd w:val="pct10" w:color="auto" w:fill="auto"/>
          </w:tcPr>
          <w:p w14:paraId="0D26130E" w14:textId="77777777" w:rsidR="00083A2B" w:rsidRDefault="007C4FE9">
            <w:pPr>
              <w:pStyle w:val="TableStyle"/>
              <w:jc w:val="center"/>
            </w:pPr>
            <w:r>
              <w:rPr>
                <w:noProof/>
              </w:rPr>
              <w:t>13H</w:t>
            </w:r>
          </w:p>
        </w:tc>
        <w:tc>
          <w:tcPr>
            <w:tcW w:w="2035" w:type="dxa"/>
            <w:tcBorders>
              <w:bottom w:val="single" w:sz="2" w:space="0" w:color="auto"/>
            </w:tcBorders>
            <w:shd w:val="pct10" w:color="auto" w:fill="auto"/>
          </w:tcPr>
          <w:p w14:paraId="08B5A9D3" w14:textId="77777777" w:rsidR="00083A2B" w:rsidRDefault="007C4FE9">
            <w:pPr>
              <w:pStyle w:val="TableStyle"/>
            </w:pPr>
            <w:r>
              <w:rPr>
                <w:noProof/>
              </w:rPr>
              <w:t>Mailing Address Information</w:t>
            </w:r>
          </w:p>
        </w:tc>
        <w:tc>
          <w:tcPr>
            <w:tcW w:w="595" w:type="dxa"/>
            <w:tcBorders>
              <w:bottom w:val="single" w:sz="2" w:space="0" w:color="auto"/>
            </w:tcBorders>
            <w:shd w:val="pct10" w:color="auto" w:fill="auto"/>
          </w:tcPr>
          <w:p w14:paraId="3C40BDCC" w14:textId="77777777" w:rsidR="00083A2B" w:rsidRDefault="007C4FE9">
            <w:pPr>
              <w:pStyle w:val="TableStyle"/>
            </w:pPr>
            <w:r>
              <w:rPr>
                <w:noProof/>
              </w:rPr>
              <w:t>0-1</w:t>
            </w:r>
          </w:p>
        </w:tc>
        <w:tc>
          <w:tcPr>
            <w:tcW w:w="1570" w:type="dxa"/>
            <w:tcBorders>
              <w:bottom w:val="single" w:sz="2" w:space="0" w:color="auto"/>
            </w:tcBorders>
            <w:shd w:val="pct10" w:color="auto" w:fill="auto"/>
          </w:tcPr>
          <w:p w14:paraId="1ABE1327" w14:textId="77777777" w:rsidR="00083A2B" w:rsidRDefault="00083A2B">
            <w:pPr>
              <w:pStyle w:val="TableStyle"/>
            </w:pPr>
          </w:p>
        </w:tc>
        <w:tc>
          <w:tcPr>
            <w:tcW w:w="283" w:type="dxa"/>
            <w:tcBorders>
              <w:bottom w:val="single" w:sz="2" w:space="0" w:color="auto"/>
            </w:tcBorders>
            <w:shd w:val="pct10" w:color="auto" w:fill="auto"/>
          </w:tcPr>
          <w:p w14:paraId="08F1830F" w14:textId="77777777" w:rsidR="00083A2B" w:rsidRDefault="00083A2B">
            <w:pPr>
              <w:pStyle w:val="TableStyle"/>
              <w:jc w:val="center"/>
            </w:pPr>
          </w:p>
        </w:tc>
        <w:tc>
          <w:tcPr>
            <w:tcW w:w="283" w:type="dxa"/>
            <w:tcBorders>
              <w:bottom w:val="single" w:sz="2" w:space="0" w:color="auto"/>
            </w:tcBorders>
            <w:shd w:val="pct10" w:color="auto" w:fill="auto"/>
          </w:tcPr>
          <w:p w14:paraId="343D794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562F77B" w14:textId="77777777" w:rsidR="00083A2B" w:rsidRDefault="00083A2B">
            <w:pPr>
              <w:pStyle w:val="TableStyle"/>
              <w:jc w:val="center"/>
            </w:pPr>
          </w:p>
        </w:tc>
        <w:tc>
          <w:tcPr>
            <w:tcW w:w="283" w:type="dxa"/>
            <w:tcBorders>
              <w:bottom w:val="single" w:sz="2" w:space="0" w:color="auto"/>
            </w:tcBorders>
            <w:shd w:val="pct10" w:color="auto" w:fill="auto"/>
          </w:tcPr>
          <w:p w14:paraId="30BCFD3B" w14:textId="77777777" w:rsidR="00083A2B" w:rsidRDefault="00083A2B">
            <w:pPr>
              <w:pStyle w:val="TableStyle"/>
              <w:jc w:val="center"/>
            </w:pPr>
          </w:p>
        </w:tc>
        <w:tc>
          <w:tcPr>
            <w:tcW w:w="283" w:type="dxa"/>
            <w:tcBorders>
              <w:bottom w:val="single" w:sz="2" w:space="0" w:color="auto"/>
            </w:tcBorders>
            <w:shd w:val="pct10" w:color="auto" w:fill="auto"/>
          </w:tcPr>
          <w:p w14:paraId="5D4B8837" w14:textId="77777777" w:rsidR="00083A2B" w:rsidRDefault="00083A2B">
            <w:pPr>
              <w:pStyle w:val="TableStyle"/>
              <w:jc w:val="center"/>
            </w:pPr>
          </w:p>
        </w:tc>
        <w:tc>
          <w:tcPr>
            <w:tcW w:w="283" w:type="dxa"/>
            <w:tcBorders>
              <w:bottom w:val="single" w:sz="2" w:space="0" w:color="auto"/>
            </w:tcBorders>
            <w:shd w:val="pct10" w:color="auto" w:fill="auto"/>
          </w:tcPr>
          <w:p w14:paraId="35B58045" w14:textId="77777777" w:rsidR="00083A2B" w:rsidRDefault="00083A2B">
            <w:pPr>
              <w:pStyle w:val="TableStyle"/>
              <w:jc w:val="center"/>
            </w:pPr>
          </w:p>
        </w:tc>
        <w:tc>
          <w:tcPr>
            <w:tcW w:w="283" w:type="dxa"/>
            <w:tcBorders>
              <w:bottom w:val="single" w:sz="2" w:space="0" w:color="auto"/>
            </w:tcBorders>
            <w:shd w:val="pct10" w:color="auto" w:fill="auto"/>
          </w:tcPr>
          <w:p w14:paraId="0F06AC30" w14:textId="77777777" w:rsidR="00083A2B" w:rsidRDefault="00083A2B">
            <w:pPr>
              <w:pStyle w:val="TableStyle"/>
              <w:jc w:val="center"/>
            </w:pPr>
          </w:p>
        </w:tc>
        <w:tc>
          <w:tcPr>
            <w:tcW w:w="283" w:type="dxa"/>
            <w:tcBorders>
              <w:bottom w:val="single" w:sz="2" w:space="0" w:color="auto"/>
            </w:tcBorders>
            <w:shd w:val="pct10" w:color="auto" w:fill="auto"/>
          </w:tcPr>
          <w:p w14:paraId="0E086E1B" w14:textId="77777777" w:rsidR="00083A2B" w:rsidRDefault="00083A2B">
            <w:pPr>
              <w:pStyle w:val="TableStyle"/>
              <w:jc w:val="center"/>
            </w:pPr>
          </w:p>
        </w:tc>
        <w:tc>
          <w:tcPr>
            <w:tcW w:w="1945" w:type="dxa"/>
            <w:tcBorders>
              <w:bottom w:val="single" w:sz="2" w:space="0" w:color="auto"/>
            </w:tcBorders>
            <w:shd w:val="pct10" w:color="auto" w:fill="auto"/>
          </w:tcPr>
          <w:p w14:paraId="7474ABEA" w14:textId="77777777" w:rsidR="00083A2B" w:rsidRDefault="00083A2B">
            <w:pPr>
              <w:pStyle w:val="TableStyle"/>
              <w:jc w:val="center"/>
            </w:pPr>
          </w:p>
        </w:tc>
      </w:tr>
      <w:tr w:rsidR="00083A2B" w14:paraId="1AEF299E" w14:textId="77777777">
        <w:trPr>
          <w:cantSplit/>
        </w:trPr>
        <w:tc>
          <w:tcPr>
            <w:tcW w:w="624" w:type="dxa"/>
          </w:tcPr>
          <w:p w14:paraId="456313EF" w14:textId="77777777" w:rsidR="00083A2B" w:rsidRDefault="00083A2B">
            <w:pPr>
              <w:pStyle w:val="TableStyle"/>
              <w:jc w:val="center"/>
            </w:pPr>
          </w:p>
        </w:tc>
        <w:tc>
          <w:tcPr>
            <w:tcW w:w="2035" w:type="dxa"/>
          </w:tcPr>
          <w:p w14:paraId="0500848E" w14:textId="77777777" w:rsidR="00083A2B" w:rsidRDefault="00083A2B">
            <w:pPr>
              <w:pStyle w:val="TableStyle"/>
            </w:pPr>
          </w:p>
        </w:tc>
        <w:tc>
          <w:tcPr>
            <w:tcW w:w="595" w:type="dxa"/>
          </w:tcPr>
          <w:p w14:paraId="7FE9EF0F" w14:textId="77777777" w:rsidR="00083A2B" w:rsidRDefault="00083A2B">
            <w:pPr>
              <w:pStyle w:val="TableStyle"/>
            </w:pPr>
          </w:p>
        </w:tc>
        <w:tc>
          <w:tcPr>
            <w:tcW w:w="1570" w:type="dxa"/>
          </w:tcPr>
          <w:p w14:paraId="4C850A7C" w14:textId="77777777" w:rsidR="00083A2B" w:rsidRDefault="00083A2B">
            <w:pPr>
              <w:pStyle w:val="TableStyle"/>
            </w:pPr>
          </w:p>
        </w:tc>
        <w:tc>
          <w:tcPr>
            <w:tcW w:w="283" w:type="dxa"/>
          </w:tcPr>
          <w:p w14:paraId="26F01097" w14:textId="77777777" w:rsidR="00083A2B" w:rsidRDefault="00083A2B">
            <w:pPr>
              <w:pStyle w:val="TableStyle"/>
              <w:jc w:val="center"/>
            </w:pPr>
          </w:p>
        </w:tc>
        <w:tc>
          <w:tcPr>
            <w:tcW w:w="283" w:type="dxa"/>
          </w:tcPr>
          <w:p w14:paraId="62B926A7" w14:textId="77777777" w:rsidR="00083A2B" w:rsidRDefault="00083A2B">
            <w:pPr>
              <w:pStyle w:val="TableStyle"/>
              <w:jc w:val="center"/>
            </w:pPr>
          </w:p>
        </w:tc>
        <w:tc>
          <w:tcPr>
            <w:tcW w:w="283" w:type="dxa"/>
          </w:tcPr>
          <w:p w14:paraId="740CBE8A" w14:textId="77777777" w:rsidR="00083A2B" w:rsidRDefault="007C4FE9">
            <w:pPr>
              <w:pStyle w:val="TableStyle"/>
              <w:jc w:val="center"/>
            </w:pPr>
            <w:r>
              <w:rPr>
                <w:noProof/>
              </w:rPr>
              <w:t>O</w:t>
            </w:r>
          </w:p>
        </w:tc>
        <w:tc>
          <w:tcPr>
            <w:tcW w:w="283" w:type="dxa"/>
          </w:tcPr>
          <w:p w14:paraId="27F6A739" w14:textId="77777777" w:rsidR="00083A2B" w:rsidRDefault="00083A2B">
            <w:pPr>
              <w:pStyle w:val="TableStyle"/>
              <w:jc w:val="center"/>
            </w:pPr>
          </w:p>
        </w:tc>
        <w:tc>
          <w:tcPr>
            <w:tcW w:w="283" w:type="dxa"/>
          </w:tcPr>
          <w:p w14:paraId="3C7A0F8C" w14:textId="77777777" w:rsidR="00083A2B" w:rsidRDefault="00083A2B">
            <w:pPr>
              <w:pStyle w:val="TableStyle"/>
              <w:jc w:val="center"/>
            </w:pPr>
          </w:p>
        </w:tc>
        <w:tc>
          <w:tcPr>
            <w:tcW w:w="283" w:type="dxa"/>
          </w:tcPr>
          <w:p w14:paraId="31B33F88" w14:textId="77777777" w:rsidR="00083A2B" w:rsidRDefault="00083A2B">
            <w:pPr>
              <w:pStyle w:val="TableStyle"/>
              <w:jc w:val="center"/>
            </w:pPr>
          </w:p>
        </w:tc>
        <w:tc>
          <w:tcPr>
            <w:tcW w:w="283" w:type="dxa"/>
          </w:tcPr>
          <w:p w14:paraId="44991DCC" w14:textId="77777777" w:rsidR="00083A2B" w:rsidRDefault="00083A2B">
            <w:pPr>
              <w:pStyle w:val="TableStyle"/>
              <w:jc w:val="center"/>
            </w:pPr>
          </w:p>
        </w:tc>
        <w:tc>
          <w:tcPr>
            <w:tcW w:w="283" w:type="dxa"/>
          </w:tcPr>
          <w:p w14:paraId="4118E956" w14:textId="77777777" w:rsidR="00083A2B" w:rsidRDefault="00083A2B">
            <w:pPr>
              <w:pStyle w:val="TableStyle"/>
              <w:jc w:val="center"/>
            </w:pPr>
          </w:p>
        </w:tc>
        <w:tc>
          <w:tcPr>
            <w:tcW w:w="1945" w:type="dxa"/>
          </w:tcPr>
          <w:p w14:paraId="73BC53FE" w14:textId="77777777" w:rsidR="00083A2B" w:rsidRDefault="007C4FE9">
            <w:pPr>
              <w:pStyle w:val="TableStyle"/>
            </w:pPr>
            <w:r>
              <w:rPr>
                <w:noProof/>
              </w:rPr>
              <w:t>Delete Mailing Address Data Held</w:t>
            </w:r>
          </w:p>
        </w:tc>
      </w:tr>
      <w:tr w:rsidR="00083A2B" w14:paraId="40F0DC57" w14:textId="77777777">
        <w:trPr>
          <w:cantSplit/>
        </w:trPr>
        <w:tc>
          <w:tcPr>
            <w:tcW w:w="624" w:type="dxa"/>
          </w:tcPr>
          <w:p w14:paraId="641C4D11" w14:textId="77777777" w:rsidR="00083A2B" w:rsidRDefault="00083A2B">
            <w:pPr>
              <w:pStyle w:val="TableStyle"/>
              <w:jc w:val="center"/>
            </w:pPr>
          </w:p>
        </w:tc>
        <w:tc>
          <w:tcPr>
            <w:tcW w:w="2035" w:type="dxa"/>
          </w:tcPr>
          <w:p w14:paraId="2CC567A2" w14:textId="77777777" w:rsidR="00083A2B" w:rsidRDefault="00083A2B">
            <w:pPr>
              <w:pStyle w:val="TableStyle"/>
            </w:pPr>
          </w:p>
        </w:tc>
        <w:tc>
          <w:tcPr>
            <w:tcW w:w="595" w:type="dxa"/>
          </w:tcPr>
          <w:p w14:paraId="2C257F41" w14:textId="77777777" w:rsidR="00083A2B" w:rsidRDefault="00083A2B">
            <w:pPr>
              <w:pStyle w:val="TableStyle"/>
            </w:pPr>
          </w:p>
        </w:tc>
        <w:tc>
          <w:tcPr>
            <w:tcW w:w="1570" w:type="dxa"/>
          </w:tcPr>
          <w:p w14:paraId="358FAC71" w14:textId="77777777" w:rsidR="00083A2B" w:rsidRDefault="00083A2B">
            <w:pPr>
              <w:pStyle w:val="TableStyle"/>
            </w:pPr>
          </w:p>
        </w:tc>
        <w:tc>
          <w:tcPr>
            <w:tcW w:w="283" w:type="dxa"/>
          </w:tcPr>
          <w:p w14:paraId="63D73DFF" w14:textId="77777777" w:rsidR="00083A2B" w:rsidRDefault="00083A2B">
            <w:pPr>
              <w:pStyle w:val="TableStyle"/>
              <w:jc w:val="center"/>
            </w:pPr>
          </w:p>
        </w:tc>
        <w:tc>
          <w:tcPr>
            <w:tcW w:w="283" w:type="dxa"/>
          </w:tcPr>
          <w:p w14:paraId="53723C66" w14:textId="77777777" w:rsidR="00083A2B" w:rsidRDefault="00083A2B">
            <w:pPr>
              <w:pStyle w:val="TableStyle"/>
              <w:jc w:val="center"/>
            </w:pPr>
          </w:p>
        </w:tc>
        <w:tc>
          <w:tcPr>
            <w:tcW w:w="283" w:type="dxa"/>
          </w:tcPr>
          <w:p w14:paraId="6083E9F2" w14:textId="77777777" w:rsidR="00083A2B" w:rsidRDefault="007C4FE9">
            <w:pPr>
              <w:pStyle w:val="TableStyle"/>
              <w:jc w:val="center"/>
            </w:pPr>
            <w:r>
              <w:rPr>
                <w:noProof/>
              </w:rPr>
              <w:t>O</w:t>
            </w:r>
          </w:p>
        </w:tc>
        <w:tc>
          <w:tcPr>
            <w:tcW w:w="283" w:type="dxa"/>
          </w:tcPr>
          <w:p w14:paraId="3FB2E166" w14:textId="77777777" w:rsidR="00083A2B" w:rsidRDefault="00083A2B">
            <w:pPr>
              <w:pStyle w:val="TableStyle"/>
              <w:jc w:val="center"/>
            </w:pPr>
          </w:p>
        </w:tc>
        <w:tc>
          <w:tcPr>
            <w:tcW w:w="283" w:type="dxa"/>
          </w:tcPr>
          <w:p w14:paraId="4C7DE2E4" w14:textId="77777777" w:rsidR="00083A2B" w:rsidRDefault="00083A2B">
            <w:pPr>
              <w:pStyle w:val="TableStyle"/>
              <w:jc w:val="center"/>
            </w:pPr>
          </w:p>
        </w:tc>
        <w:tc>
          <w:tcPr>
            <w:tcW w:w="283" w:type="dxa"/>
          </w:tcPr>
          <w:p w14:paraId="147620B1" w14:textId="77777777" w:rsidR="00083A2B" w:rsidRDefault="00083A2B">
            <w:pPr>
              <w:pStyle w:val="TableStyle"/>
              <w:jc w:val="center"/>
            </w:pPr>
          </w:p>
        </w:tc>
        <w:tc>
          <w:tcPr>
            <w:tcW w:w="283" w:type="dxa"/>
          </w:tcPr>
          <w:p w14:paraId="12D0F44E" w14:textId="77777777" w:rsidR="00083A2B" w:rsidRDefault="00083A2B">
            <w:pPr>
              <w:pStyle w:val="TableStyle"/>
              <w:jc w:val="center"/>
            </w:pPr>
          </w:p>
        </w:tc>
        <w:tc>
          <w:tcPr>
            <w:tcW w:w="283" w:type="dxa"/>
          </w:tcPr>
          <w:p w14:paraId="75390B2E" w14:textId="77777777" w:rsidR="00083A2B" w:rsidRDefault="00083A2B">
            <w:pPr>
              <w:pStyle w:val="TableStyle"/>
              <w:jc w:val="center"/>
            </w:pPr>
          </w:p>
        </w:tc>
        <w:tc>
          <w:tcPr>
            <w:tcW w:w="1945" w:type="dxa"/>
          </w:tcPr>
          <w:p w14:paraId="286EE26B" w14:textId="77777777" w:rsidR="00083A2B" w:rsidRDefault="007C4FE9">
            <w:pPr>
              <w:pStyle w:val="TableStyle"/>
            </w:pPr>
            <w:r>
              <w:rPr>
                <w:noProof/>
              </w:rPr>
              <w:t>Mailing Address Line 1</w:t>
            </w:r>
          </w:p>
        </w:tc>
      </w:tr>
      <w:tr w:rsidR="00083A2B" w14:paraId="32FB5606" w14:textId="77777777">
        <w:trPr>
          <w:cantSplit/>
        </w:trPr>
        <w:tc>
          <w:tcPr>
            <w:tcW w:w="624" w:type="dxa"/>
          </w:tcPr>
          <w:p w14:paraId="7341DBA8" w14:textId="77777777" w:rsidR="00083A2B" w:rsidRDefault="00083A2B">
            <w:pPr>
              <w:pStyle w:val="TableStyle"/>
              <w:jc w:val="center"/>
            </w:pPr>
          </w:p>
        </w:tc>
        <w:tc>
          <w:tcPr>
            <w:tcW w:w="2035" w:type="dxa"/>
          </w:tcPr>
          <w:p w14:paraId="4094A502" w14:textId="77777777" w:rsidR="00083A2B" w:rsidRDefault="00083A2B">
            <w:pPr>
              <w:pStyle w:val="TableStyle"/>
            </w:pPr>
          </w:p>
        </w:tc>
        <w:tc>
          <w:tcPr>
            <w:tcW w:w="595" w:type="dxa"/>
          </w:tcPr>
          <w:p w14:paraId="218B03A3" w14:textId="77777777" w:rsidR="00083A2B" w:rsidRDefault="00083A2B">
            <w:pPr>
              <w:pStyle w:val="TableStyle"/>
            </w:pPr>
          </w:p>
        </w:tc>
        <w:tc>
          <w:tcPr>
            <w:tcW w:w="1570" w:type="dxa"/>
          </w:tcPr>
          <w:p w14:paraId="6D1749BF" w14:textId="77777777" w:rsidR="00083A2B" w:rsidRDefault="00083A2B">
            <w:pPr>
              <w:pStyle w:val="TableStyle"/>
            </w:pPr>
          </w:p>
        </w:tc>
        <w:tc>
          <w:tcPr>
            <w:tcW w:w="283" w:type="dxa"/>
          </w:tcPr>
          <w:p w14:paraId="317513CE" w14:textId="77777777" w:rsidR="00083A2B" w:rsidRDefault="00083A2B">
            <w:pPr>
              <w:pStyle w:val="TableStyle"/>
              <w:jc w:val="center"/>
            </w:pPr>
          </w:p>
        </w:tc>
        <w:tc>
          <w:tcPr>
            <w:tcW w:w="283" w:type="dxa"/>
          </w:tcPr>
          <w:p w14:paraId="7385A392" w14:textId="77777777" w:rsidR="00083A2B" w:rsidRDefault="00083A2B">
            <w:pPr>
              <w:pStyle w:val="TableStyle"/>
              <w:jc w:val="center"/>
            </w:pPr>
          </w:p>
        </w:tc>
        <w:tc>
          <w:tcPr>
            <w:tcW w:w="283" w:type="dxa"/>
          </w:tcPr>
          <w:p w14:paraId="68E0FACB" w14:textId="77777777" w:rsidR="00083A2B" w:rsidRDefault="007C4FE9">
            <w:pPr>
              <w:pStyle w:val="TableStyle"/>
              <w:jc w:val="center"/>
            </w:pPr>
            <w:r>
              <w:rPr>
                <w:noProof/>
              </w:rPr>
              <w:t>O</w:t>
            </w:r>
          </w:p>
        </w:tc>
        <w:tc>
          <w:tcPr>
            <w:tcW w:w="283" w:type="dxa"/>
          </w:tcPr>
          <w:p w14:paraId="1A02272C" w14:textId="77777777" w:rsidR="00083A2B" w:rsidRDefault="00083A2B">
            <w:pPr>
              <w:pStyle w:val="TableStyle"/>
              <w:jc w:val="center"/>
            </w:pPr>
          </w:p>
        </w:tc>
        <w:tc>
          <w:tcPr>
            <w:tcW w:w="283" w:type="dxa"/>
          </w:tcPr>
          <w:p w14:paraId="5FA58C43" w14:textId="77777777" w:rsidR="00083A2B" w:rsidRDefault="00083A2B">
            <w:pPr>
              <w:pStyle w:val="TableStyle"/>
              <w:jc w:val="center"/>
            </w:pPr>
          </w:p>
        </w:tc>
        <w:tc>
          <w:tcPr>
            <w:tcW w:w="283" w:type="dxa"/>
          </w:tcPr>
          <w:p w14:paraId="6D02D8E7" w14:textId="77777777" w:rsidR="00083A2B" w:rsidRDefault="00083A2B">
            <w:pPr>
              <w:pStyle w:val="TableStyle"/>
              <w:jc w:val="center"/>
            </w:pPr>
          </w:p>
        </w:tc>
        <w:tc>
          <w:tcPr>
            <w:tcW w:w="283" w:type="dxa"/>
          </w:tcPr>
          <w:p w14:paraId="21480BB5" w14:textId="77777777" w:rsidR="00083A2B" w:rsidRDefault="00083A2B">
            <w:pPr>
              <w:pStyle w:val="TableStyle"/>
              <w:jc w:val="center"/>
            </w:pPr>
          </w:p>
        </w:tc>
        <w:tc>
          <w:tcPr>
            <w:tcW w:w="283" w:type="dxa"/>
          </w:tcPr>
          <w:p w14:paraId="63F5E6E8" w14:textId="77777777" w:rsidR="00083A2B" w:rsidRDefault="00083A2B">
            <w:pPr>
              <w:pStyle w:val="TableStyle"/>
              <w:jc w:val="center"/>
            </w:pPr>
          </w:p>
        </w:tc>
        <w:tc>
          <w:tcPr>
            <w:tcW w:w="1945" w:type="dxa"/>
          </w:tcPr>
          <w:p w14:paraId="6BA84F69" w14:textId="77777777" w:rsidR="00083A2B" w:rsidRDefault="007C4FE9">
            <w:pPr>
              <w:pStyle w:val="TableStyle"/>
            </w:pPr>
            <w:r>
              <w:rPr>
                <w:noProof/>
              </w:rPr>
              <w:t>Mailing Address Line 2</w:t>
            </w:r>
          </w:p>
        </w:tc>
      </w:tr>
      <w:tr w:rsidR="00083A2B" w14:paraId="4D887CA9" w14:textId="77777777">
        <w:trPr>
          <w:cantSplit/>
        </w:trPr>
        <w:tc>
          <w:tcPr>
            <w:tcW w:w="624" w:type="dxa"/>
          </w:tcPr>
          <w:p w14:paraId="6F1FE6CA" w14:textId="77777777" w:rsidR="00083A2B" w:rsidRDefault="00083A2B">
            <w:pPr>
              <w:pStyle w:val="TableStyle"/>
              <w:jc w:val="center"/>
            </w:pPr>
          </w:p>
        </w:tc>
        <w:tc>
          <w:tcPr>
            <w:tcW w:w="2035" w:type="dxa"/>
          </w:tcPr>
          <w:p w14:paraId="35E5BF95" w14:textId="77777777" w:rsidR="00083A2B" w:rsidRDefault="00083A2B">
            <w:pPr>
              <w:pStyle w:val="TableStyle"/>
            </w:pPr>
          </w:p>
        </w:tc>
        <w:tc>
          <w:tcPr>
            <w:tcW w:w="595" w:type="dxa"/>
          </w:tcPr>
          <w:p w14:paraId="49F375B2" w14:textId="77777777" w:rsidR="00083A2B" w:rsidRDefault="00083A2B">
            <w:pPr>
              <w:pStyle w:val="TableStyle"/>
            </w:pPr>
          </w:p>
        </w:tc>
        <w:tc>
          <w:tcPr>
            <w:tcW w:w="1570" w:type="dxa"/>
          </w:tcPr>
          <w:p w14:paraId="1BF6FAD8" w14:textId="77777777" w:rsidR="00083A2B" w:rsidRDefault="00083A2B">
            <w:pPr>
              <w:pStyle w:val="TableStyle"/>
            </w:pPr>
          </w:p>
        </w:tc>
        <w:tc>
          <w:tcPr>
            <w:tcW w:w="283" w:type="dxa"/>
          </w:tcPr>
          <w:p w14:paraId="6D01E764" w14:textId="77777777" w:rsidR="00083A2B" w:rsidRDefault="00083A2B">
            <w:pPr>
              <w:pStyle w:val="TableStyle"/>
              <w:jc w:val="center"/>
            </w:pPr>
          </w:p>
        </w:tc>
        <w:tc>
          <w:tcPr>
            <w:tcW w:w="283" w:type="dxa"/>
          </w:tcPr>
          <w:p w14:paraId="7D16C6A2" w14:textId="77777777" w:rsidR="00083A2B" w:rsidRDefault="00083A2B">
            <w:pPr>
              <w:pStyle w:val="TableStyle"/>
              <w:jc w:val="center"/>
            </w:pPr>
          </w:p>
        </w:tc>
        <w:tc>
          <w:tcPr>
            <w:tcW w:w="283" w:type="dxa"/>
          </w:tcPr>
          <w:p w14:paraId="6DCF36DA" w14:textId="77777777" w:rsidR="00083A2B" w:rsidRDefault="007C4FE9">
            <w:pPr>
              <w:pStyle w:val="TableStyle"/>
              <w:jc w:val="center"/>
            </w:pPr>
            <w:r>
              <w:rPr>
                <w:noProof/>
              </w:rPr>
              <w:t>O</w:t>
            </w:r>
          </w:p>
        </w:tc>
        <w:tc>
          <w:tcPr>
            <w:tcW w:w="283" w:type="dxa"/>
          </w:tcPr>
          <w:p w14:paraId="417828BB" w14:textId="77777777" w:rsidR="00083A2B" w:rsidRDefault="00083A2B">
            <w:pPr>
              <w:pStyle w:val="TableStyle"/>
              <w:jc w:val="center"/>
            </w:pPr>
          </w:p>
        </w:tc>
        <w:tc>
          <w:tcPr>
            <w:tcW w:w="283" w:type="dxa"/>
          </w:tcPr>
          <w:p w14:paraId="39BF5830" w14:textId="77777777" w:rsidR="00083A2B" w:rsidRDefault="00083A2B">
            <w:pPr>
              <w:pStyle w:val="TableStyle"/>
              <w:jc w:val="center"/>
            </w:pPr>
          </w:p>
        </w:tc>
        <w:tc>
          <w:tcPr>
            <w:tcW w:w="283" w:type="dxa"/>
          </w:tcPr>
          <w:p w14:paraId="7CA7037F" w14:textId="77777777" w:rsidR="00083A2B" w:rsidRDefault="00083A2B">
            <w:pPr>
              <w:pStyle w:val="TableStyle"/>
              <w:jc w:val="center"/>
            </w:pPr>
          </w:p>
        </w:tc>
        <w:tc>
          <w:tcPr>
            <w:tcW w:w="283" w:type="dxa"/>
          </w:tcPr>
          <w:p w14:paraId="2E3E2C14" w14:textId="77777777" w:rsidR="00083A2B" w:rsidRDefault="00083A2B">
            <w:pPr>
              <w:pStyle w:val="TableStyle"/>
              <w:jc w:val="center"/>
            </w:pPr>
          </w:p>
        </w:tc>
        <w:tc>
          <w:tcPr>
            <w:tcW w:w="283" w:type="dxa"/>
          </w:tcPr>
          <w:p w14:paraId="222DC85E" w14:textId="77777777" w:rsidR="00083A2B" w:rsidRDefault="00083A2B">
            <w:pPr>
              <w:pStyle w:val="TableStyle"/>
              <w:jc w:val="center"/>
            </w:pPr>
          </w:p>
        </w:tc>
        <w:tc>
          <w:tcPr>
            <w:tcW w:w="1945" w:type="dxa"/>
          </w:tcPr>
          <w:p w14:paraId="516C9477" w14:textId="77777777" w:rsidR="00083A2B" w:rsidRDefault="007C4FE9">
            <w:pPr>
              <w:pStyle w:val="TableStyle"/>
            </w:pPr>
            <w:r>
              <w:rPr>
                <w:noProof/>
              </w:rPr>
              <w:t>Mailing Address Line 3</w:t>
            </w:r>
          </w:p>
        </w:tc>
      </w:tr>
      <w:tr w:rsidR="00083A2B" w14:paraId="74AF4A0D" w14:textId="77777777">
        <w:trPr>
          <w:cantSplit/>
        </w:trPr>
        <w:tc>
          <w:tcPr>
            <w:tcW w:w="624" w:type="dxa"/>
          </w:tcPr>
          <w:p w14:paraId="08233AA9" w14:textId="77777777" w:rsidR="00083A2B" w:rsidRDefault="00083A2B">
            <w:pPr>
              <w:pStyle w:val="TableStyle"/>
              <w:jc w:val="center"/>
            </w:pPr>
          </w:p>
        </w:tc>
        <w:tc>
          <w:tcPr>
            <w:tcW w:w="2035" w:type="dxa"/>
          </w:tcPr>
          <w:p w14:paraId="4A8E2203" w14:textId="77777777" w:rsidR="00083A2B" w:rsidRDefault="00083A2B">
            <w:pPr>
              <w:pStyle w:val="TableStyle"/>
            </w:pPr>
          </w:p>
        </w:tc>
        <w:tc>
          <w:tcPr>
            <w:tcW w:w="595" w:type="dxa"/>
          </w:tcPr>
          <w:p w14:paraId="49BBA4E8" w14:textId="77777777" w:rsidR="00083A2B" w:rsidRDefault="00083A2B">
            <w:pPr>
              <w:pStyle w:val="TableStyle"/>
            </w:pPr>
          </w:p>
        </w:tc>
        <w:tc>
          <w:tcPr>
            <w:tcW w:w="1570" w:type="dxa"/>
          </w:tcPr>
          <w:p w14:paraId="3EB22DA0" w14:textId="77777777" w:rsidR="00083A2B" w:rsidRDefault="00083A2B">
            <w:pPr>
              <w:pStyle w:val="TableStyle"/>
            </w:pPr>
          </w:p>
        </w:tc>
        <w:tc>
          <w:tcPr>
            <w:tcW w:w="283" w:type="dxa"/>
          </w:tcPr>
          <w:p w14:paraId="548D28B1" w14:textId="77777777" w:rsidR="00083A2B" w:rsidRDefault="00083A2B">
            <w:pPr>
              <w:pStyle w:val="TableStyle"/>
              <w:jc w:val="center"/>
            </w:pPr>
          </w:p>
        </w:tc>
        <w:tc>
          <w:tcPr>
            <w:tcW w:w="283" w:type="dxa"/>
          </w:tcPr>
          <w:p w14:paraId="465EF8C6" w14:textId="77777777" w:rsidR="00083A2B" w:rsidRDefault="00083A2B">
            <w:pPr>
              <w:pStyle w:val="TableStyle"/>
              <w:jc w:val="center"/>
            </w:pPr>
          </w:p>
        </w:tc>
        <w:tc>
          <w:tcPr>
            <w:tcW w:w="283" w:type="dxa"/>
          </w:tcPr>
          <w:p w14:paraId="447AA20A" w14:textId="77777777" w:rsidR="00083A2B" w:rsidRDefault="007C4FE9">
            <w:pPr>
              <w:pStyle w:val="TableStyle"/>
              <w:jc w:val="center"/>
            </w:pPr>
            <w:r>
              <w:rPr>
                <w:noProof/>
              </w:rPr>
              <w:t>O</w:t>
            </w:r>
          </w:p>
        </w:tc>
        <w:tc>
          <w:tcPr>
            <w:tcW w:w="283" w:type="dxa"/>
          </w:tcPr>
          <w:p w14:paraId="2FA738DE" w14:textId="77777777" w:rsidR="00083A2B" w:rsidRDefault="00083A2B">
            <w:pPr>
              <w:pStyle w:val="TableStyle"/>
              <w:jc w:val="center"/>
            </w:pPr>
          </w:p>
        </w:tc>
        <w:tc>
          <w:tcPr>
            <w:tcW w:w="283" w:type="dxa"/>
          </w:tcPr>
          <w:p w14:paraId="3D3D7151" w14:textId="77777777" w:rsidR="00083A2B" w:rsidRDefault="00083A2B">
            <w:pPr>
              <w:pStyle w:val="TableStyle"/>
              <w:jc w:val="center"/>
            </w:pPr>
          </w:p>
        </w:tc>
        <w:tc>
          <w:tcPr>
            <w:tcW w:w="283" w:type="dxa"/>
          </w:tcPr>
          <w:p w14:paraId="79311401" w14:textId="77777777" w:rsidR="00083A2B" w:rsidRDefault="00083A2B">
            <w:pPr>
              <w:pStyle w:val="TableStyle"/>
              <w:jc w:val="center"/>
            </w:pPr>
          </w:p>
        </w:tc>
        <w:tc>
          <w:tcPr>
            <w:tcW w:w="283" w:type="dxa"/>
          </w:tcPr>
          <w:p w14:paraId="6AD9538F" w14:textId="77777777" w:rsidR="00083A2B" w:rsidRDefault="00083A2B">
            <w:pPr>
              <w:pStyle w:val="TableStyle"/>
              <w:jc w:val="center"/>
            </w:pPr>
          </w:p>
        </w:tc>
        <w:tc>
          <w:tcPr>
            <w:tcW w:w="283" w:type="dxa"/>
          </w:tcPr>
          <w:p w14:paraId="2E67960D" w14:textId="77777777" w:rsidR="00083A2B" w:rsidRDefault="00083A2B">
            <w:pPr>
              <w:pStyle w:val="TableStyle"/>
              <w:jc w:val="center"/>
            </w:pPr>
          </w:p>
        </w:tc>
        <w:tc>
          <w:tcPr>
            <w:tcW w:w="1945" w:type="dxa"/>
          </w:tcPr>
          <w:p w14:paraId="56F4495D" w14:textId="77777777" w:rsidR="00083A2B" w:rsidRDefault="007C4FE9">
            <w:pPr>
              <w:pStyle w:val="TableStyle"/>
            </w:pPr>
            <w:r>
              <w:rPr>
                <w:noProof/>
              </w:rPr>
              <w:t>Mailing Address Line 4</w:t>
            </w:r>
          </w:p>
        </w:tc>
      </w:tr>
      <w:tr w:rsidR="00083A2B" w14:paraId="28666E9D" w14:textId="77777777">
        <w:trPr>
          <w:cantSplit/>
        </w:trPr>
        <w:tc>
          <w:tcPr>
            <w:tcW w:w="624" w:type="dxa"/>
          </w:tcPr>
          <w:p w14:paraId="03B8C9B1" w14:textId="77777777" w:rsidR="00083A2B" w:rsidRDefault="00083A2B">
            <w:pPr>
              <w:pStyle w:val="TableStyle"/>
              <w:jc w:val="center"/>
            </w:pPr>
          </w:p>
        </w:tc>
        <w:tc>
          <w:tcPr>
            <w:tcW w:w="2035" w:type="dxa"/>
          </w:tcPr>
          <w:p w14:paraId="631E2D3E" w14:textId="77777777" w:rsidR="00083A2B" w:rsidRDefault="00083A2B">
            <w:pPr>
              <w:pStyle w:val="TableStyle"/>
            </w:pPr>
          </w:p>
        </w:tc>
        <w:tc>
          <w:tcPr>
            <w:tcW w:w="595" w:type="dxa"/>
          </w:tcPr>
          <w:p w14:paraId="17BA883B" w14:textId="77777777" w:rsidR="00083A2B" w:rsidRDefault="00083A2B">
            <w:pPr>
              <w:pStyle w:val="TableStyle"/>
            </w:pPr>
          </w:p>
        </w:tc>
        <w:tc>
          <w:tcPr>
            <w:tcW w:w="1570" w:type="dxa"/>
          </w:tcPr>
          <w:p w14:paraId="6A08F7B4" w14:textId="77777777" w:rsidR="00083A2B" w:rsidRDefault="00083A2B">
            <w:pPr>
              <w:pStyle w:val="TableStyle"/>
            </w:pPr>
          </w:p>
        </w:tc>
        <w:tc>
          <w:tcPr>
            <w:tcW w:w="283" w:type="dxa"/>
          </w:tcPr>
          <w:p w14:paraId="75139E09" w14:textId="77777777" w:rsidR="00083A2B" w:rsidRDefault="00083A2B">
            <w:pPr>
              <w:pStyle w:val="TableStyle"/>
              <w:jc w:val="center"/>
            </w:pPr>
          </w:p>
        </w:tc>
        <w:tc>
          <w:tcPr>
            <w:tcW w:w="283" w:type="dxa"/>
          </w:tcPr>
          <w:p w14:paraId="0CA2C3D2" w14:textId="77777777" w:rsidR="00083A2B" w:rsidRDefault="00083A2B">
            <w:pPr>
              <w:pStyle w:val="TableStyle"/>
              <w:jc w:val="center"/>
            </w:pPr>
          </w:p>
        </w:tc>
        <w:tc>
          <w:tcPr>
            <w:tcW w:w="283" w:type="dxa"/>
          </w:tcPr>
          <w:p w14:paraId="5B3F0F34" w14:textId="77777777" w:rsidR="00083A2B" w:rsidRDefault="007C4FE9">
            <w:pPr>
              <w:pStyle w:val="TableStyle"/>
              <w:jc w:val="center"/>
            </w:pPr>
            <w:r>
              <w:rPr>
                <w:noProof/>
              </w:rPr>
              <w:t>O</w:t>
            </w:r>
          </w:p>
        </w:tc>
        <w:tc>
          <w:tcPr>
            <w:tcW w:w="283" w:type="dxa"/>
          </w:tcPr>
          <w:p w14:paraId="1D371569" w14:textId="77777777" w:rsidR="00083A2B" w:rsidRDefault="00083A2B">
            <w:pPr>
              <w:pStyle w:val="TableStyle"/>
              <w:jc w:val="center"/>
            </w:pPr>
          </w:p>
        </w:tc>
        <w:tc>
          <w:tcPr>
            <w:tcW w:w="283" w:type="dxa"/>
          </w:tcPr>
          <w:p w14:paraId="653D169D" w14:textId="77777777" w:rsidR="00083A2B" w:rsidRDefault="00083A2B">
            <w:pPr>
              <w:pStyle w:val="TableStyle"/>
              <w:jc w:val="center"/>
            </w:pPr>
          </w:p>
        </w:tc>
        <w:tc>
          <w:tcPr>
            <w:tcW w:w="283" w:type="dxa"/>
          </w:tcPr>
          <w:p w14:paraId="73996B16" w14:textId="77777777" w:rsidR="00083A2B" w:rsidRDefault="00083A2B">
            <w:pPr>
              <w:pStyle w:val="TableStyle"/>
              <w:jc w:val="center"/>
            </w:pPr>
          </w:p>
        </w:tc>
        <w:tc>
          <w:tcPr>
            <w:tcW w:w="283" w:type="dxa"/>
          </w:tcPr>
          <w:p w14:paraId="5FAE13F7" w14:textId="77777777" w:rsidR="00083A2B" w:rsidRDefault="00083A2B">
            <w:pPr>
              <w:pStyle w:val="TableStyle"/>
              <w:jc w:val="center"/>
            </w:pPr>
          </w:p>
        </w:tc>
        <w:tc>
          <w:tcPr>
            <w:tcW w:w="283" w:type="dxa"/>
          </w:tcPr>
          <w:p w14:paraId="3440D701" w14:textId="77777777" w:rsidR="00083A2B" w:rsidRDefault="00083A2B">
            <w:pPr>
              <w:pStyle w:val="TableStyle"/>
              <w:jc w:val="center"/>
            </w:pPr>
          </w:p>
        </w:tc>
        <w:tc>
          <w:tcPr>
            <w:tcW w:w="1945" w:type="dxa"/>
          </w:tcPr>
          <w:p w14:paraId="368506E6" w14:textId="77777777" w:rsidR="00083A2B" w:rsidRDefault="007C4FE9">
            <w:pPr>
              <w:pStyle w:val="TableStyle"/>
            </w:pPr>
            <w:r>
              <w:rPr>
                <w:noProof/>
              </w:rPr>
              <w:t>Mailing Address Line 5</w:t>
            </w:r>
          </w:p>
        </w:tc>
      </w:tr>
      <w:tr w:rsidR="00083A2B" w14:paraId="684D2896" w14:textId="77777777">
        <w:trPr>
          <w:cantSplit/>
        </w:trPr>
        <w:tc>
          <w:tcPr>
            <w:tcW w:w="624" w:type="dxa"/>
          </w:tcPr>
          <w:p w14:paraId="7CAE3454" w14:textId="77777777" w:rsidR="00083A2B" w:rsidRDefault="00083A2B">
            <w:pPr>
              <w:pStyle w:val="TableStyle"/>
              <w:jc w:val="center"/>
            </w:pPr>
          </w:p>
        </w:tc>
        <w:tc>
          <w:tcPr>
            <w:tcW w:w="2035" w:type="dxa"/>
          </w:tcPr>
          <w:p w14:paraId="421A7CAB" w14:textId="77777777" w:rsidR="00083A2B" w:rsidRDefault="00083A2B">
            <w:pPr>
              <w:pStyle w:val="TableStyle"/>
            </w:pPr>
          </w:p>
        </w:tc>
        <w:tc>
          <w:tcPr>
            <w:tcW w:w="595" w:type="dxa"/>
          </w:tcPr>
          <w:p w14:paraId="0D2D733B" w14:textId="77777777" w:rsidR="00083A2B" w:rsidRDefault="00083A2B">
            <w:pPr>
              <w:pStyle w:val="TableStyle"/>
            </w:pPr>
          </w:p>
        </w:tc>
        <w:tc>
          <w:tcPr>
            <w:tcW w:w="1570" w:type="dxa"/>
          </w:tcPr>
          <w:p w14:paraId="23AA605F" w14:textId="77777777" w:rsidR="00083A2B" w:rsidRDefault="00083A2B">
            <w:pPr>
              <w:pStyle w:val="TableStyle"/>
            </w:pPr>
          </w:p>
        </w:tc>
        <w:tc>
          <w:tcPr>
            <w:tcW w:w="283" w:type="dxa"/>
          </w:tcPr>
          <w:p w14:paraId="5A3FF05B" w14:textId="77777777" w:rsidR="00083A2B" w:rsidRDefault="00083A2B">
            <w:pPr>
              <w:pStyle w:val="TableStyle"/>
              <w:jc w:val="center"/>
            </w:pPr>
          </w:p>
        </w:tc>
        <w:tc>
          <w:tcPr>
            <w:tcW w:w="283" w:type="dxa"/>
          </w:tcPr>
          <w:p w14:paraId="61F4B6B6" w14:textId="77777777" w:rsidR="00083A2B" w:rsidRDefault="00083A2B">
            <w:pPr>
              <w:pStyle w:val="TableStyle"/>
              <w:jc w:val="center"/>
            </w:pPr>
          </w:p>
        </w:tc>
        <w:tc>
          <w:tcPr>
            <w:tcW w:w="283" w:type="dxa"/>
          </w:tcPr>
          <w:p w14:paraId="0412544A" w14:textId="77777777" w:rsidR="00083A2B" w:rsidRDefault="007C4FE9">
            <w:pPr>
              <w:pStyle w:val="TableStyle"/>
              <w:jc w:val="center"/>
            </w:pPr>
            <w:r>
              <w:rPr>
                <w:noProof/>
              </w:rPr>
              <w:t>O</w:t>
            </w:r>
          </w:p>
        </w:tc>
        <w:tc>
          <w:tcPr>
            <w:tcW w:w="283" w:type="dxa"/>
          </w:tcPr>
          <w:p w14:paraId="4E384B23" w14:textId="77777777" w:rsidR="00083A2B" w:rsidRDefault="00083A2B">
            <w:pPr>
              <w:pStyle w:val="TableStyle"/>
              <w:jc w:val="center"/>
            </w:pPr>
          </w:p>
        </w:tc>
        <w:tc>
          <w:tcPr>
            <w:tcW w:w="283" w:type="dxa"/>
          </w:tcPr>
          <w:p w14:paraId="60A756A7" w14:textId="77777777" w:rsidR="00083A2B" w:rsidRDefault="00083A2B">
            <w:pPr>
              <w:pStyle w:val="TableStyle"/>
              <w:jc w:val="center"/>
            </w:pPr>
          </w:p>
        </w:tc>
        <w:tc>
          <w:tcPr>
            <w:tcW w:w="283" w:type="dxa"/>
          </w:tcPr>
          <w:p w14:paraId="0EB435D0" w14:textId="77777777" w:rsidR="00083A2B" w:rsidRDefault="00083A2B">
            <w:pPr>
              <w:pStyle w:val="TableStyle"/>
              <w:jc w:val="center"/>
            </w:pPr>
          </w:p>
        </w:tc>
        <w:tc>
          <w:tcPr>
            <w:tcW w:w="283" w:type="dxa"/>
          </w:tcPr>
          <w:p w14:paraId="32812AAE" w14:textId="77777777" w:rsidR="00083A2B" w:rsidRDefault="00083A2B">
            <w:pPr>
              <w:pStyle w:val="TableStyle"/>
              <w:jc w:val="center"/>
            </w:pPr>
          </w:p>
        </w:tc>
        <w:tc>
          <w:tcPr>
            <w:tcW w:w="283" w:type="dxa"/>
          </w:tcPr>
          <w:p w14:paraId="204F1EF1" w14:textId="77777777" w:rsidR="00083A2B" w:rsidRDefault="00083A2B">
            <w:pPr>
              <w:pStyle w:val="TableStyle"/>
              <w:jc w:val="center"/>
            </w:pPr>
          </w:p>
        </w:tc>
        <w:tc>
          <w:tcPr>
            <w:tcW w:w="1945" w:type="dxa"/>
          </w:tcPr>
          <w:p w14:paraId="1662D334" w14:textId="77777777" w:rsidR="00083A2B" w:rsidRDefault="007C4FE9">
            <w:pPr>
              <w:pStyle w:val="TableStyle"/>
            </w:pPr>
            <w:r>
              <w:rPr>
                <w:noProof/>
              </w:rPr>
              <w:t>Mailing Address Line 6</w:t>
            </w:r>
          </w:p>
        </w:tc>
      </w:tr>
      <w:tr w:rsidR="00083A2B" w14:paraId="4180689B" w14:textId="77777777">
        <w:trPr>
          <w:cantSplit/>
        </w:trPr>
        <w:tc>
          <w:tcPr>
            <w:tcW w:w="624" w:type="dxa"/>
          </w:tcPr>
          <w:p w14:paraId="731AF342" w14:textId="77777777" w:rsidR="00083A2B" w:rsidRDefault="00083A2B">
            <w:pPr>
              <w:pStyle w:val="TableStyle"/>
              <w:jc w:val="center"/>
            </w:pPr>
          </w:p>
        </w:tc>
        <w:tc>
          <w:tcPr>
            <w:tcW w:w="2035" w:type="dxa"/>
          </w:tcPr>
          <w:p w14:paraId="6BF312FA" w14:textId="77777777" w:rsidR="00083A2B" w:rsidRDefault="00083A2B">
            <w:pPr>
              <w:pStyle w:val="TableStyle"/>
            </w:pPr>
          </w:p>
        </w:tc>
        <w:tc>
          <w:tcPr>
            <w:tcW w:w="595" w:type="dxa"/>
          </w:tcPr>
          <w:p w14:paraId="672BDF27" w14:textId="77777777" w:rsidR="00083A2B" w:rsidRDefault="00083A2B">
            <w:pPr>
              <w:pStyle w:val="TableStyle"/>
            </w:pPr>
          </w:p>
        </w:tc>
        <w:tc>
          <w:tcPr>
            <w:tcW w:w="1570" w:type="dxa"/>
          </w:tcPr>
          <w:p w14:paraId="191CCF62" w14:textId="77777777" w:rsidR="00083A2B" w:rsidRDefault="00083A2B">
            <w:pPr>
              <w:pStyle w:val="TableStyle"/>
            </w:pPr>
          </w:p>
        </w:tc>
        <w:tc>
          <w:tcPr>
            <w:tcW w:w="283" w:type="dxa"/>
          </w:tcPr>
          <w:p w14:paraId="014CB1E1" w14:textId="77777777" w:rsidR="00083A2B" w:rsidRDefault="00083A2B">
            <w:pPr>
              <w:pStyle w:val="TableStyle"/>
              <w:jc w:val="center"/>
            </w:pPr>
          </w:p>
        </w:tc>
        <w:tc>
          <w:tcPr>
            <w:tcW w:w="283" w:type="dxa"/>
          </w:tcPr>
          <w:p w14:paraId="7650BEF4" w14:textId="77777777" w:rsidR="00083A2B" w:rsidRDefault="00083A2B">
            <w:pPr>
              <w:pStyle w:val="TableStyle"/>
              <w:jc w:val="center"/>
            </w:pPr>
          </w:p>
        </w:tc>
        <w:tc>
          <w:tcPr>
            <w:tcW w:w="283" w:type="dxa"/>
          </w:tcPr>
          <w:p w14:paraId="12BA9C04" w14:textId="77777777" w:rsidR="00083A2B" w:rsidRDefault="007C4FE9">
            <w:pPr>
              <w:pStyle w:val="TableStyle"/>
              <w:jc w:val="center"/>
            </w:pPr>
            <w:r>
              <w:rPr>
                <w:noProof/>
              </w:rPr>
              <w:t>O</w:t>
            </w:r>
          </w:p>
        </w:tc>
        <w:tc>
          <w:tcPr>
            <w:tcW w:w="283" w:type="dxa"/>
          </w:tcPr>
          <w:p w14:paraId="1C0010C2" w14:textId="77777777" w:rsidR="00083A2B" w:rsidRDefault="00083A2B">
            <w:pPr>
              <w:pStyle w:val="TableStyle"/>
              <w:jc w:val="center"/>
            </w:pPr>
          </w:p>
        </w:tc>
        <w:tc>
          <w:tcPr>
            <w:tcW w:w="283" w:type="dxa"/>
          </w:tcPr>
          <w:p w14:paraId="498FAB02" w14:textId="77777777" w:rsidR="00083A2B" w:rsidRDefault="00083A2B">
            <w:pPr>
              <w:pStyle w:val="TableStyle"/>
              <w:jc w:val="center"/>
            </w:pPr>
          </w:p>
        </w:tc>
        <w:tc>
          <w:tcPr>
            <w:tcW w:w="283" w:type="dxa"/>
          </w:tcPr>
          <w:p w14:paraId="27A03EF9" w14:textId="77777777" w:rsidR="00083A2B" w:rsidRDefault="00083A2B">
            <w:pPr>
              <w:pStyle w:val="TableStyle"/>
              <w:jc w:val="center"/>
            </w:pPr>
          </w:p>
        </w:tc>
        <w:tc>
          <w:tcPr>
            <w:tcW w:w="283" w:type="dxa"/>
          </w:tcPr>
          <w:p w14:paraId="499CA8BA" w14:textId="77777777" w:rsidR="00083A2B" w:rsidRDefault="00083A2B">
            <w:pPr>
              <w:pStyle w:val="TableStyle"/>
              <w:jc w:val="center"/>
            </w:pPr>
          </w:p>
        </w:tc>
        <w:tc>
          <w:tcPr>
            <w:tcW w:w="283" w:type="dxa"/>
          </w:tcPr>
          <w:p w14:paraId="1A01D259" w14:textId="77777777" w:rsidR="00083A2B" w:rsidRDefault="00083A2B">
            <w:pPr>
              <w:pStyle w:val="TableStyle"/>
              <w:jc w:val="center"/>
            </w:pPr>
          </w:p>
        </w:tc>
        <w:tc>
          <w:tcPr>
            <w:tcW w:w="1945" w:type="dxa"/>
          </w:tcPr>
          <w:p w14:paraId="52EF4D97" w14:textId="77777777" w:rsidR="00083A2B" w:rsidRDefault="007C4FE9">
            <w:pPr>
              <w:pStyle w:val="TableStyle"/>
            </w:pPr>
            <w:r>
              <w:rPr>
                <w:noProof/>
              </w:rPr>
              <w:t>Mailing Address Line 7</w:t>
            </w:r>
          </w:p>
        </w:tc>
      </w:tr>
      <w:tr w:rsidR="00083A2B" w14:paraId="44044648" w14:textId="77777777">
        <w:trPr>
          <w:cantSplit/>
        </w:trPr>
        <w:tc>
          <w:tcPr>
            <w:tcW w:w="624" w:type="dxa"/>
          </w:tcPr>
          <w:p w14:paraId="7639D879" w14:textId="77777777" w:rsidR="00083A2B" w:rsidRDefault="00083A2B">
            <w:pPr>
              <w:pStyle w:val="TableStyle"/>
              <w:jc w:val="center"/>
            </w:pPr>
          </w:p>
        </w:tc>
        <w:tc>
          <w:tcPr>
            <w:tcW w:w="2035" w:type="dxa"/>
          </w:tcPr>
          <w:p w14:paraId="243295D1" w14:textId="77777777" w:rsidR="00083A2B" w:rsidRDefault="00083A2B">
            <w:pPr>
              <w:pStyle w:val="TableStyle"/>
            </w:pPr>
          </w:p>
        </w:tc>
        <w:tc>
          <w:tcPr>
            <w:tcW w:w="595" w:type="dxa"/>
          </w:tcPr>
          <w:p w14:paraId="43AA3024" w14:textId="77777777" w:rsidR="00083A2B" w:rsidRDefault="00083A2B">
            <w:pPr>
              <w:pStyle w:val="TableStyle"/>
            </w:pPr>
          </w:p>
        </w:tc>
        <w:tc>
          <w:tcPr>
            <w:tcW w:w="1570" w:type="dxa"/>
          </w:tcPr>
          <w:p w14:paraId="7305BE46" w14:textId="77777777" w:rsidR="00083A2B" w:rsidRDefault="00083A2B">
            <w:pPr>
              <w:pStyle w:val="TableStyle"/>
            </w:pPr>
          </w:p>
        </w:tc>
        <w:tc>
          <w:tcPr>
            <w:tcW w:w="283" w:type="dxa"/>
          </w:tcPr>
          <w:p w14:paraId="3E618488" w14:textId="77777777" w:rsidR="00083A2B" w:rsidRDefault="00083A2B">
            <w:pPr>
              <w:pStyle w:val="TableStyle"/>
              <w:jc w:val="center"/>
            </w:pPr>
          </w:p>
        </w:tc>
        <w:tc>
          <w:tcPr>
            <w:tcW w:w="283" w:type="dxa"/>
          </w:tcPr>
          <w:p w14:paraId="3E262E0C" w14:textId="77777777" w:rsidR="00083A2B" w:rsidRDefault="00083A2B">
            <w:pPr>
              <w:pStyle w:val="TableStyle"/>
              <w:jc w:val="center"/>
            </w:pPr>
          </w:p>
        </w:tc>
        <w:tc>
          <w:tcPr>
            <w:tcW w:w="283" w:type="dxa"/>
          </w:tcPr>
          <w:p w14:paraId="59C157A0" w14:textId="77777777" w:rsidR="00083A2B" w:rsidRDefault="007C4FE9">
            <w:pPr>
              <w:pStyle w:val="TableStyle"/>
              <w:jc w:val="center"/>
            </w:pPr>
            <w:r>
              <w:rPr>
                <w:noProof/>
              </w:rPr>
              <w:t>O</w:t>
            </w:r>
          </w:p>
        </w:tc>
        <w:tc>
          <w:tcPr>
            <w:tcW w:w="283" w:type="dxa"/>
          </w:tcPr>
          <w:p w14:paraId="694B8A16" w14:textId="77777777" w:rsidR="00083A2B" w:rsidRDefault="00083A2B">
            <w:pPr>
              <w:pStyle w:val="TableStyle"/>
              <w:jc w:val="center"/>
            </w:pPr>
          </w:p>
        </w:tc>
        <w:tc>
          <w:tcPr>
            <w:tcW w:w="283" w:type="dxa"/>
          </w:tcPr>
          <w:p w14:paraId="11FD5C97" w14:textId="77777777" w:rsidR="00083A2B" w:rsidRDefault="00083A2B">
            <w:pPr>
              <w:pStyle w:val="TableStyle"/>
              <w:jc w:val="center"/>
            </w:pPr>
          </w:p>
        </w:tc>
        <w:tc>
          <w:tcPr>
            <w:tcW w:w="283" w:type="dxa"/>
          </w:tcPr>
          <w:p w14:paraId="3FD5C43A" w14:textId="77777777" w:rsidR="00083A2B" w:rsidRDefault="00083A2B">
            <w:pPr>
              <w:pStyle w:val="TableStyle"/>
              <w:jc w:val="center"/>
            </w:pPr>
          </w:p>
        </w:tc>
        <w:tc>
          <w:tcPr>
            <w:tcW w:w="283" w:type="dxa"/>
          </w:tcPr>
          <w:p w14:paraId="06D5C7D4" w14:textId="77777777" w:rsidR="00083A2B" w:rsidRDefault="00083A2B">
            <w:pPr>
              <w:pStyle w:val="TableStyle"/>
              <w:jc w:val="center"/>
            </w:pPr>
          </w:p>
        </w:tc>
        <w:tc>
          <w:tcPr>
            <w:tcW w:w="283" w:type="dxa"/>
          </w:tcPr>
          <w:p w14:paraId="525FD2ED" w14:textId="77777777" w:rsidR="00083A2B" w:rsidRDefault="00083A2B">
            <w:pPr>
              <w:pStyle w:val="TableStyle"/>
              <w:jc w:val="center"/>
            </w:pPr>
          </w:p>
        </w:tc>
        <w:tc>
          <w:tcPr>
            <w:tcW w:w="1945" w:type="dxa"/>
          </w:tcPr>
          <w:p w14:paraId="412BAFCE" w14:textId="77777777" w:rsidR="00083A2B" w:rsidRDefault="007C4FE9">
            <w:pPr>
              <w:pStyle w:val="TableStyle"/>
            </w:pPr>
            <w:r>
              <w:rPr>
                <w:noProof/>
              </w:rPr>
              <w:t>Mailing Address Line 8</w:t>
            </w:r>
          </w:p>
        </w:tc>
      </w:tr>
      <w:tr w:rsidR="00083A2B" w14:paraId="506F1CB5" w14:textId="77777777">
        <w:trPr>
          <w:cantSplit/>
        </w:trPr>
        <w:tc>
          <w:tcPr>
            <w:tcW w:w="624" w:type="dxa"/>
          </w:tcPr>
          <w:p w14:paraId="730906D4" w14:textId="77777777" w:rsidR="00083A2B" w:rsidRDefault="00083A2B">
            <w:pPr>
              <w:pStyle w:val="TableStyle"/>
              <w:jc w:val="center"/>
            </w:pPr>
          </w:p>
        </w:tc>
        <w:tc>
          <w:tcPr>
            <w:tcW w:w="2035" w:type="dxa"/>
          </w:tcPr>
          <w:p w14:paraId="3C57E894" w14:textId="77777777" w:rsidR="00083A2B" w:rsidRDefault="00083A2B">
            <w:pPr>
              <w:pStyle w:val="TableStyle"/>
            </w:pPr>
          </w:p>
        </w:tc>
        <w:tc>
          <w:tcPr>
            <w:tcW w:w="595" w:type="dxa"/>
          </w:tcPr>
          <w:p w14:paraId="13824F75" w14:textId="77777777" w:rsidR="00083A2B" w:rsidRDefault="00083A2B">
            <w:pPr>
              <w:pStyle w:val="TableStyle"/>
            </w:pPr>
          </w:p>
        </w:tc>
        <w:tc>
          <w:tcPr>
            <w:tcW w:w="1570" w:type="dxa"/>
          </w:tcPr>
          <w:p w14:paraId="092EFF3E" w14:textId="77777777" w:rsidR="00083A2B" w:rsidRDefault="00083A2B">
            <w:pPr>
              <w:pStyle w:val="TableStyle"/>
            </w:pPr>
          </w:p>
        </w:tc>
        <w:tc>
          <w:tcPr>
            <w:tcW w:w="283" w:type="dxa"/>
          </w:tcPr>
          <w:p w14:paraId="6B02A8CA" w14:textId="77777777" w:rsidR="00083A2B" w:rsidRDefault="00083A2B">
            <w:pPr>
              <w:pStyle w:val="TableStyle"/>
              <w:jc w:val="center"/>
            </w:pPr>
          </w:p>
        </w:tc>
        <w:tc>
          <w:tcPr>
            <w:tcW w:w="283" w:type="dxa"/>
          </w:tcPr>
          <w:p w14:paraId="60124138" w14:textId="77777777" w:rsidR="00083A2B" w:rsidRDefault="00083A2B">
            <w:pPr>
              <w:pStyle w:val="TableStyle"/>
              <w:jc w:val="center"/>
            </w:pPr>
          </w:p>
        </w:tc>
        <w:tc>
          <w:tcPr>
            <w:tcW w:w="283" w:type="dxa"/>
          </w:tcPr>
          <w:p w14:paraId="375CFAA7" w14:textId="77777777" w:rsidR="00083A2B" w:rsidRDefault="007C4FE9">
            <w:pPr>
              <w:pStyle w:val="TableStyle"/>
              <w:jc w:val="center"/>
            </w:pPr>
            <w:r>
              <w:rPr>
                <w:noProof/>
              </w:rPr>
              <w:t>O</w:t>
            </w:r>
          </w:p>
        </w:tc>
        <w:tc>
          <w:tcPr>
            <w:tcW w:w="283" w:type="dxa"/>
          </w:tcPr>
          <w:p w14:paraId="0508B56F" w14:textId="77777777" w:rsidR="00083A2B" w:rsidRDefault="00083A2B">
            <w:pPr>
              <w:pStyle w:val="TableStyle"/>
              <w:jc w:val="center"/>
            </w:pPr>
          </w:p>
        </w:tc>
        <w:tc>
          <w:tcPr>
            <w:tcW w:w="283" w:type="dxa"/>
          </w:tcPr>
          <w:p w14:paraId="3A2511DB" w14:textId="77777777" w:rsidR="00083A2B" w:rsidRDefault="00083A2B">
            <w:pPr>
              <w:pStyle w:val="TableStyle"/>
              <w:jc w:val="center"/>
            </w:pPr>
          </w:p>
        </w:tc>
        <w:tc>
          <w:tcPr>
            <w:tcW w:w="283" w:type="dxa"/>
          </w:tcPr>
          <w:p w14:paraId="3B2AD0AE" w14:textId="77777777" w:rsidR="00083A2B" w:rsidRDefault="00083A2B">
            <w:pPr>
              <w:pStyle w:val="TableStyle"/>
              <w:jc w:val="center"/>
            </w:pPr>
          </w:p>
        </w:tc>
        <w:tc>
          <w:tcPr>
            <w:tcW w:w="283" w:type="dxa"/>
          </w:tcPr>
          <w:p w14:paraId="7494800B" w14:textId="77777777" w:rsidR="00083A2B" w:rsidRDefault="00083A2B">
            <w:pPr>
              <w:pStyle w:val="TableStyle"/>
              <w:jc w:val="center"/>
            </w:pPr>
          </w:p>
        </w:tc>
        <w:tc>
          <w:tcPr>
            <w:tcW w:w="283" w:type="dxa"/>
          </w:tcPr>
          <w:p w14:paraId="0001283A" w14:textId="77777777" w:rsidR="00083A2B" w:rsidRDefault="00083A2B">
            <w:pPr>
              <w:pStyle w:val="TableStyle"/>
              <w:jc w:val="center"/>
            </w:pPr>
          </w:p>
        </w:tc>
        <w:tc>
          <w:tcPr>
            <w:tcW w:w="1945" w:type="dxa"/>
          </w:tcPr>
          <w:p w14:paraId="4770E0DB" w14:textId="77777777" w:rsidR="00083A2B" w:rsidRDefault="007C4FE9">
            <w:pPr>
              <w:pStyle w:val="TableStyle"/>
            </w:pPr>
            <w:r>
              <w:rPr>
                <w:noProof/>
              </w:rPr>
              <w:t>Mailing Address Line 9</w:t>
            </w:r>
          </w:p>
        </w:tc>
      </w:tr>
      <w:tr w:rsidR="00083A2B" w14:paraId="70809330" w14:textId="77777777">
        <w:trPr>
          <w:cantSplit/>
        </w:trPr>
        <w:tc>
          <w:tcPr>
            <w:tcW w:w="624" w:type="dxa"/>
          </w:tcPr>
          <w:p w14:paraId="51AD29B7" w14:textId="77777777" w:rsidR="00083A2B" w:rsidRDefault="00083A2B">
            <w:pPr>
              <w:pStyle w:val="TableStyle"/>
              <w:jc w:val="center"/>
            </w:pPr>
          </w:p>
        </w:tc>
        <w:tc>
          <w:tcPr>
            <w:tcW w:w="2035" w:type="dxa"/>
          </w:tcPr>
          <w:p w14:paraId="7B2622C6" w14:textId="77777777" w:rsidR="00083A2B" w:rsidRDefault="00083A2B">
            <w:pPr>
              <w:pStyle w:val="TableStyle"/>
            </w:pPr>
          </w:p>
        </w:tc>
        <w:tc>
          <w:tcPr>
            <w:tcW w:w="595" w:type="dxa"/>
          </w:tcPr>
          <w:p w14:paraId="01110935" w14:textId="77777777" w:rsidR="00083A2B" w:rsidRDefault="00083A2B">
            <w:pPr>
              <w:pStyle w:val="TableStyle"/>
            </w:pPr>
          </w:p>
        </w:tc>
        <w:tc>
          <w:tcPr>
            <w:tcW w:w="1570" w:type="dxa"/>
          </w:tcPr>
          <w:p w14:paraId="059AF2BA" w14:textId="77777777" w:rsidR="00083A2B" w:rsidRDefault="00083A2B">
            <w:pPr>
              <w:pStyle w:val="TableStyle"/>
            </w:pPr>
          </w:p>
        </w:tc>
        <w:tc>
          <w:tcPr>
            <w:tcW w:w="283" w:type="dxa"/>
          </w:tcPr>
          <w:p w14:paraId="245E6D17" w14:textId="77777777" w:rsidR="00083A2B" w:rsidRDefault="00083A2B">
            <w:pPr>
              <w:pStyle w:val="TableStyle"/>
              <w:jc w:val="center"/>
            </w:pPr>
          </w:p>
        </w:tc>
        <w:tc>
          <w:tcPr>
            <w:tcW w:w="283" w:type="dxa"/>
          </w:tcPr>
          <w:p w14:paraId="558BCE13" w14:textId="77777777" w:rsidR="00083A2B" w:rsidRDefault="00083A2B">
            <w:pPr>
              <w:pStyle w:val="TableStyle"/>
              <w:jc w:val="center"/>
            </w:pPr>
          </w:p>
        </w:tc>
        <w:tc>
          <w:tcPr>
            <w:tcW w:w="283" w:type="dxa"/>
          </w:tcPr>
          <w:p w14:paraId="6F6D8AB9" w14:textId="77777777" w:rsidR="00083A2B" w:rsidRDefault="007C4FE9">
            <w:pPr>
              <w:pStyle w:val="TableStyle"/>
              <w:jc w:val="center"/>
            </w:pPr>
            <w:r>
              <w:rPr>
                <w:noProof/>
              </w:rPr>
              <w:t>O</w:t>
            </w:r>
          </w:p>
        </w:tc>
        <w:tc>
          <w:tcPr>
            <w:tcW w:w="283" w:type="dxa"/>
          </w:tcPr>
          <w:p w14:paraId="586FDF3B" w14:textId="77777777" w:rsidR="00083A2B" w:rsidRDefault="00083A2B">
            <w:pPr>
              <w:pStyle w:val="TableStyle"/>
              <w:jc w:val="center"/>
            </w:pPr>
          </w:p>
        </w:tc>
        <w:tc>
          <w:tcPr>
            <w:tcW w:w="283" w:type="dxa"/>
          </w:tcPr>
          <w:p w14:paraId="56D3B65F" w14:textId="77777777" w:rsidR="00083A2B" w:rsidRDefault="00083A2B">
            <w:pPr>
              <w:pStyle w:val="TableStyle"/>
              <w:jc w:val="center"/>
            </w:pPr>
          </w:p>
        </w:tc>
        <w:tc>
          <w:tcPr>
            <w:tcW w:w="283" w:type="dxa"/>
          </w:tcPr>
          <w:p w14:paraId="13082F7C" w14:textId="77777777" w:rsidR="00083A2B" w:rsidRDefault="00083A2B">
            <w:pPr>
              <w:pStyle w:val="TableStyle"/>
              <w:jc w:val="center"/>
            </w:pPr>
          </w:p>
        </w:tc>
        <w:tc>
          <w:tcPr>
            <w:tcW w:w="283" w:type="dxa"/>
          </w:tcPr>
          <w:p w14:paraId="3C125AC6" w14:textId="77777777" w:rsidR="00083A2B" w:rsidRDefault="00083A2B">
            <w:pPr>
              <w:pStyle w:val="TableStyle"/>
              <w:jc w:val="center"/>
            </w:pPr>
          </w:p>
        </w:tc>
        <w:tc>
          <w:tcPr>
            <w:tcW w:w="283" w:type="dxa"/>
          </w:tcPr>
          <w:p w14:paraId="273136A6" w14:textId="77777777" w:rsidR="00083A2B" w:rsidRDefault="00083A2B">
            <w:pPr>
              <w:pStyle w:val="TableStyle"/>
              <w:jc w:val="center"/>
            </w:pPr>
          </w:p>
        </w:tc>
        <w:tc>
          <w:tcPr>
            <w:tcW w:w="1945" w:type="dxa"/>
          </w:tcPr>
          <w:p w14:paraId="260A342E" w14:textId="77777777" w:rsidR="00083A2B" w:rsidRDefault="007C4FE9">
            <w:pPr>
              <w:pStyle w:val="TableStyle"/>
            </w:pPr>
            <w:r>
              <w:rPr>
                <w:noProof/>
              </w:rPr>
              <w:t>Mailing Address Postcode</w:t>
            </w:r>
          </w:p>
        </w:tc>
      </w:tr>
    </w:tbl>
    <w:p w14:paraId="0F9B8769" w14:textId="77777777" w:rsidR="00083A2B" w:rsidRDefault="00083A2B">
      <w:pPr>
        <w:sectPr w:rsidR="00083A2B">
          <w:type w:val="continuous"/>
          <w:pgSz w:w="12240" w:h="15840"/>
          <w:pgMar w:top="1440" w:right="1800" w:bottom="1440" w:left="1800" w:header="708" w:footer="708" w:gutter="0"/>
          <w:cols w:space="708"/>
          <w:docGrid w:linePitch="360"/>
        </w:sectPr>
      </w:pPr>
    </w:p>
    <w:p w14:paraId="5CA67B1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17CF9F1" w14:textId="77777777">
        <w:tc>
          <w:tcPr>
            <w:tcW w:w="1814" w:type="dxa"/>
          </w:tcPr>
          <w:p w14:paraId="79CC36A8" w14:textId="77777777" w:rsidR="00083A2B" w:rsidRDefault="007C4FE9">
            <w:pPr>
              <w:pStyle w:val="Fieldtitle"/>
              <w:rPr>
                <w:sz w:val="20"/>
              </w:rPr>
            </w:pPr>
            <w:r>
              <w:rPr>
                <w:sz w:val="20"/>
              </w:rPr>
              <w:t>Notes:</w:t>
            </w:r>
          </w:p>
        </w:tc>
        <w:tc>
          <w:tcPr>
            <w:tcW w:w="6803" w:type="dxa"/>
          </w:tcPr>
          <w:p w14:paraId="2A59B20F" w14:textId="77777777" w:rsidR="00083A2B" w:rsidRDefault="007C4FE9">
            <w:pPr>
              <w:rPr>
                <w:sz w:val="20"/>
                <w:szCs w:val="20"/>
              </w:rPr>
            </w:pPr>
            <w:commentRangeStart w:id="37"/>
            <w:r>
              <w:rPr>
                <w:noProof/>
                <w:sz w:val="20"/>
                <w:szCs w:val="20"/>
              </w:rPr>
              <w:t>This flow must be sent whenever there is a changed or new value for any data item contained within the GD Bill Payer Name or Mailing address Information groups and following a Change of Supplier.</w:t>
            </w:r>
            <w:commentRangeEnd w:id="37"/>
            <w:r w:rsidR="009A54E5">
              <w:rPr>
                <w:rStyle w:val="CommentReference"/>
              </w:rPr>
              <w:commentReference w:id="37"/>
            </w:r>
          </w:p>
          <w:p w14:paraId="4E10B9FF" w14:textId="77777777" w:rsidR="00083A2B" w:rsidRDefault="00083A2B">
            <w:pPr>
              <w:rPr>
                <w:noProof/>
                <w:sz w:val="20"/>
                <w:szCs w:val="20"/>
              </w:rPr>
            </w:pPr>
          </w:p>
          <w:p w14:paraId="72BC4F97" w14:textId="77777777" w:rsidR="00083A2B" w:rsidRDefault="007C4FE9">
            <w:pPr>
              <w:rPr>
                <w:noProof/>
                <w:sz w:val="20"/>
                <w:szCs w:val="20"/>
              </w:rPr>
            </w:pPr>
            <w:commentRangeStart w:id="38"/>
            <w:r>
              <w:rPr>
                <w:noProof/>
                <w:sz w:val="20"/>
                <w:szCs w:val="20"/>
              </w:rPr>
              <w:t>Where the flow is sent following a Change of Supplier, the value of data item J1742 should be the same as the New Suppliers Registration Effective From Date.</w:t>
            </w:r>
            <w:commentRangeEnd w:id="38"/>
            <w:r w:rsidR="000E3E6F">
              <w:rPr>
                <w:rStyle w:val="CommentReference"/>
              </w:rPr>
              <w:commentReference w:id="38"/>
            </w:r>
          </w:p>
          <w:p w14:paraId="3D463989" w14:textId="77777777" w:rsidR="00083A2B" w:rsidRDefault="00083A2B">
            <w:pPr>
              <w:rPr>
                <w:noProof/>
                <w:sz w:val="20"/>
                <w:szCs w:val="20"/>
              </w:rPr>
            </w:pPr>
          </w:p>
          <w:p w14:paraId="4A1A02FA" w14:textId="77777777" w:rsidR="00083A2B" w:rsidRDefault="007C4FE9">
            <w:pPr>
              <w:rPr>
                <w:noProof/>
                <w:sz w:val="20"/>
                <w:szCs w:val="20"/>
              </w:rPr>
            </w:pPr>
            <w:commentRangeStart w:id="39"/>
            <w:commentRangeStart w:id="40"/>
            <w:r>
              <w:rPr>
                <w:noProof/>
                <w:sz w:val="20"/>
                <w:szCs w:val="20"/>
              </w:rPr>
              <w:t>The address should only be populated where there is a new or changed mailing address.</w:t>
            </w:r>
            <w:commentRangeEnd w:id="40"/>
            <w:r w:rsidR="00093757">
              <w:rPr>
                <w:rStyle w:val="CommentReference"/>
              </w:rPr>
              <w:commentReference w:id="40"/>
            </w:r>
          </w:p>
          <w:p w14:paraId="62F1123A" w14:textId="77777777" w:rsidR="00083A2B" w:rsidRDefault="00083A2B">
            <w:pPr>
              <w:rPr>
                <w:noProof/>
                <w:sz w:val="20"/>
                <w:szCs w:val="20"/>
              </w:rPr>
            </w:pPr>
          </w:p>
          <w:p w14:paraId="55551A01" w14:textId="77777777" w:rsidR="00083A2B" w:rsidRDefault="007C4FE9">
            <w:pPr>
              <w:rPr>
                <w:noProof/>
                <w:sz w:val="20"/>
                <w:szCs w:val="20"/>
              </w:rPr>
            </w:pPr>
            <w:r>
              <w:rPr>
                <w:noProof/>
                <w:sz w:val="20"/>
                <w:szCs w:val="20"/>
              </w:rPr>
              <w:t>Though each address line is optional, when an address is to be updated using this flow the entire address must be included in the flow. An update to an individual line within an address will require the entire address to be sent.</w:t>
            </w:r>
            <w:commentRangeEnd w:id="39"/>
            <w:r w:rsidR="000E3E6F">
              <w:rPr>
                <w:rStyle w:val="CommentReference"/>
              </w:rPr>
              <w:commentReference w:id="39"/>
            </w:r>
          </w:p>
          <w:p w14:paraId="3CD37786" w14:textId="77777777" w:rsidR="00083A2B" w:rsidRDefault="00083A2B">
            <w:pPr>
              <w:rPr>
                <w:noProof/>
                <w:sz w:val="20"/>
                <w:szCs w:val="20"/>
              </w:rPr>
            </w:pPr>
          </w:p>
          <w:p w14:paraId="179D1D62" w14:textId="77777777" w:rsidR="00083A2B" w:rsidRDefault="007C4FE9">
            <w:pPr>
              <w:rPr>
                <w:noProof/>
                <w:sz w:val="20"/>
                <w:szCs w:val="20"/>
              </w:rPr>
            </w:pPr>
            <w:commentRangeStart w:id="41"/>
            <w:r>
              <w:rPr>
                <w:noProof/>
                <w:sz w:val="20"/>
                <w:szCs w:val="20"/>
              </w:rPr>
              <w:t>The Bill Payer Telephone Number is provided solely for use in CCA statements</w:t>
            </w:r>
            <w:commentRangeEnd w:id="41"/>
            <w:r w:rsidR="000E3E6F">
              <w:rPr>
                <w:rStyle w:val="CommentReference"/>
              </w:rPr>
              <w:commentReference w:id="41"/>
            </w:r>
            <w:r>
              <w:rPr>
                <w:noProof/>
                <w:sz w:val="20"/>
                <w:szCs w:val="20"/>
              </w:rPr>
              <w:t>.</w:t>
            </w:r>
          </w:p>
        </w:tc>
      </w:tr>
    </w:tbl>
    <w:p w14:paraId="328D5503" w14:textId="77777777" w:rsidR="00083A2B" w:rsidRDefault="00083A2B">
      <w:pPr>
        <w:sectPr w:rsidR="00083A2B">
          <w:type w:val="continuous"/>
          <w:pgSz w:w="12240" w:h="15840"/>
          <w:pgMar w:top="1440" w:right="1800" w:bottom="1440" w:left="1800" w:header="708" w:footer="708" w:gutter="0"/>
          <w:cols w:space="708"/>
          <w:docGrid w:linePitch="360"/>
        </w:sectPr>
      </w:pPr>
    </w:p>
    <w:p w14:paraId="7303325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8E4E8BC" w14:textId="77777777">
        <w:trPr>
          <w:cantSplit/>
          <w:tblHeader/>
        </w:trPr>
        <w:tc>
          <w:tcPr>
            <w:tcW w:w="1559" w:type="dxa"/>
          </w:tcPr>
          <w:p w14:paraId="5CAF7901" w14:textId="77777777" w:rsidR="00083A2B" w:rsidRDefault="007C4FE9">
            <w:pPr>
              <w:pStyle w:val="TableStyle"/>
              <w:keepNext/>
              <w:jc w:val="center"/>
              <w:rPr>
                <w:b/>
              </w:rPr>
            </w:pPr>
            <w:r>
              <w:rPr>
                <w:b/>
              </w:rPr>
              <w:t>Catalogue release change takes effect</w:t>
            </w:r>
          </w:p>
        </w:tc>
        <w:tc>
          <w:tcPr>
            <w:tcW w:w="585" w:type="dxa"/>
          </w:tcPr>
          <w:p w14:paraId="52C1F68D" w14:textId="77777777" w:rsidR="00083A2B" w:rsidRDefault="007C4FE9">
            <w:pPr>
              <w:pStyle w:val="TableStyle"/>
              <w:keepNext/>
              <w:jc w:val="center"/>
              <w:rPr>
                <w:b/>
              </w:rPr>
            </w:pPr>
            <w:r>
              <w:rPr>
                <w:b/>
              </w:rPr>
              <w:t>CP No.</w:t>
            </w:r>
          </w:p>
        </w:tc>
        <w:tc>
          <w:tcPr>
            <w:tcW w:w="6494" w:type="dxa"/>
          </w:tcPr>
          <w:p w14:paraId="761C5B3B" w14:textId="77777777" w:rsidR="00083A2B" w:rsidRDefault="007C4FE9">
            <w:pPr>
              <w:pStyle w:val="TableStyle"/>
              <w:keepNext/>
              <w:rPr>
                <w:b/>
              </w:rPr>
            </w:pPr>
            <w:r>
              <w:rPr>
                <w:b/>
              </w:rPr>
              <w:t>Brief description of the change and its reason</w:t>
            </w:r>
          </w:p>
        </w:tc>
      </w:tr>
      <w:tr w:rsidR="00083A2B" w14:paraId="56C40D4E" w14:textId="77777777">
        <w:trPr>
          <w:cantSplit/>
        </w:trPr>
        <w:tc>
          <w:tcPr>
            <w:tcW w:w="1559" w:type="dxa"/>
          </w:tcPr>
          <w:p w14:paraId="40C14957" w14:textId="77777777" w:rsidR="00083A2B" w:rsidRDefault="007C4FE9">
            <w:pPr>
              <w:pStyle w:val="TableStyle"/>
              <w:keepNext/>
              <w:jc w:val="center"/>
            </w:pPr>
            <w:r>
              <w:t xml:space="preserve">Version </w:t>
            </w:r>
            <w:r>
              <w:rPr>
                <w:noProof/>
              </w:rPr>
              <w:t>10.2</w:t>
            </w:r>
          </w:p>
        </w:tc>
        <w:tc>
          <w:tcPr>
            <w:tcW w:w="585" w:type="dxa"/>
          </w:tcPr>
          <w:p w14:paraId="52276EAA" w14:textId="77777777" w:rsidR="00083A2B" w:rsidRDefault="007C4FE9">
            <w:pPr>
              <w:pStyle w:val="TableStyle"/>
              <w:keepNext/>
              <w:jc w:val="center"/>
            </w:pPr>
            <w:r>
              <w:rPr>
                <w:noProof/>
              </w:rPr>
              <w:t>3338</w:t>
            </w:r>
          </w:p>
        </w:tc>
        <w:tc>
          <w:tcPr>
            <w:tcW w:w="6494" w:type="dxa"/>
          </w:tcPr>
          <w:p w14:paraId="4DCD445A" w14:textId="77777777" w:rsidR="00083A2B" w:rsidRDefault="007C4FE9">
            <w:pPr>
              <w:pStyle w:val="TableStyle"/>
              <w:keepNext/>
            </w:pPr>
            <w:r>
              <w:rPr>
                <w:noProof/>
              </w:rPr>
              <w:t>New Data Flow Created</w:t>
            </w:r>
          </w:p>
        </w:tc>
      </w:tr>
      <w:tr w:rsidR="00083A2B" w14:paraId="397D2833" w14:textId="77777777">
        <w:trPr>
          <w:cantSplit/>
        </w:trPr>
        <w:tc>
          <w:tcPr>
            <w:tcW w:w="1559" w:type="dxa"/>
          </w:tcPr>
          <w:p w14:paraId="3A3F56A8" w14:textId="77777777" w:rsidR="00083A2B" w:rsidRDefault="007C4FE9">
            <w:pPr>
              <w:pStyle w:val="TableStyle"/>
              <w:keepNext/>
              <w:jc w:val="center"/>
            </w:pPr>
            <w:r>
              <w:t xml:space="preserve">Version </w:t>
            </w:r>
            <w:r>
              <w:rPr>
                <w:noProof/>
              </w:rPr>
              <w:t>10.3</w:t>
            </w:r>
          </w:p>
        </w:tc>
        <w:tc>
          <w:tcPr>
            <w:tcW w:w="585" w:type="dxa"/>
          </w:tcPr>
          <w:p w14:paraId="2AEC4565" w14:textId="77777777" w:rsidR="00083A2B" w:rsidRDefault="007C4FE9">
            <w:pPr>
              <w:pStyle w:val="TableStyle"/>
              <w:keepNext/>
              <w:jc w:val="center"/>
            </w:pPr>
            <w:r>
              <w:rPr>
                <w:noProof/>
              </w:rPr>
              <w:t>3340</w:t>
            </w:r>
          </w:p>
        </w:tc>
        <w:tc>
          <w:tcPr>
            <w:tcW w:w="6494" w:type="dxa"/>
          </w:tcPr>
          <w:p w14:paraId="452F0FC7" w14:textId="77777777" w:rsidR="00083A2B" w:rsidRDefault="007C4FE9">
            <w:pPr>
              <w:pStyle w:val="TableStyle"/>
              <w:keepNext/>
            </w:pPr>
            <w:r>
              <w:rPr>
                <w:noProof/>
              </w:rPr>
              <w:t>Changed from Test to Operational</w:t>
            </w:r>
          </w:p>
        </w:tc>
      </w:tr>
      <w:tr w:rsidR="00083A2B" w14:paraId="2E47331B" w14:textId="77777777">
        <w:trPr>
          <w:cantSplit/>
        </w:trPr>
        <w:tc>
          <w:tcPr>
            <w:tcW w:w="1559" w:type="dxa"/>
          </w:tcPr>
          <w:p w14:paraId="117BFD61" w14:textId="77777777" w:rsidR="00083A2B" w:rsidRDefault="007C4FE9">
            <w:pPr>
              <w:pStyle w:val="TableStyle"/>
              <w:keepNext/>
              <w:jc w:val="center"/>
            </w:pPr>
            <w:r>
              <w:t xml:space="preserve">Version </w:t>
            </w:r>
            <w:r>
              <w:rPr>
                <w:noProof/>
              </w:rPr>
              <w:t>10.4</w:t>
            </w:r>
          </w:p>
        </w:tc>
        <w:tc>
          <w:tcPr>
            <w:tcW w:w="585" w:type="dxa"/>
          </w:tcPr>
          <w:p w14:paraId="5CB42557" w14:textId="77777777" w:rsidR="00083A2B" w:rsidRDefault="007C4FE9">
            <w:pPr>
              <w:pStyle w:val="TableStyle"/>
              <w:keepNext/>
              <w:jc w:val="center"/>
            </w:pPr>
            <w:r>
              <w:rPr>
                <w:noProof/>
              </w:rPr>
              <w:t>3361</w:t>
            </w:r>
          </w:p>
        </w:tc>
        <w:tc>
          <w:tcPr>
            <w:tcW w:w="6494" w:type="dxa"/>
          </w:tcPr>
          <w:p w14:paraId="06094FCE" w14:textId="77777777" w:rsidR="00083A2B" w:rsidRDefault="007C4FE9">
            <w:pPr>
              <w:pStyle w:val="TableStyle"/>
              <w:keepNext/>
            </w:pPr>
            <w:r>
              <w:rPr>
                <w:noProof/>
              </w:rPr>
              <w:t xml:space="preserve">“and following a Change of Supplier” added to end of first paragraph in notes. “Where the flow is sent following a Change of Supplier, the value of data item J1742 should be the same as the New Suppliers Registration Effective From Date” inserted below first paragraph in notes. </w:t>
            </w:r>
          </w:p>
        </w:tc>
      </w:tr>
      <w:tr w:rsidR="00083A2B" w14:paraId="1CC06617" w14:textId="77777777">
        <w:trPr>
          <w:cantSplit/>
        </w:trPr>
        <w:tc>
          <w:tcPr>
            <w:tcW w:w="1559" w:type="dxa"/>
          </w:tcPr>
          <w:p w14:paraId="7C805F28" w14:textId="37901F62" w:rsidR="00083A2B" w:rsidRDefault="006574E4">
            <w:pPr>
              <w:pStyle w:val="TableStyle"/>
              <w:keepNext/>
              <w:jc w:val="center"/>
            </w:pPr>
            <w:proofErr w:type="spellStart"/>
            <w:r>
              <w:t>Remi</w:t>
            </w:r>
            <w:r w:rsidR="007C4FE9">
              <w:t>Version</w:t>
            </w:r>
            <w:proofErr w:type="spellEnd"/>
            <w:r w:rsidR="007C4FE9">
              <w:t xml:space="preserve"> </w:t>
            </w:r>
            <w:r w:rsidR="007C4FE9">
              <w:rPr>
                <w:noProof/>
              </w:rPr>
              <w:t>10.7</w:t>
            </w:r>
          </w:p>
        </w:tc>
        <w:tc>
          <w:tcPr>
            <w:tcW w:w="585" w:type="dxa"/>
          </w:tcPr>
          <w:p w14:paraId="63CF8541" w14:textId="77777777" w:rsidR="00083A2B" w:rsidRDefault="007C4FE9">
            <w:pPr>
              <w:pStyle w:val="TableStyle"/>
              <w:keepNext/>
              <w:jc w:val="center"/>
            </w:pPr>
            <w:r>
              <w:rPr>
                <w:noProof/>
              </w:rPr>
              <w:t>3388</w:t>
            </w:r>
          </w:p>
        </w:tc>
        <w:tc>
          <w:tcPr>
            <w:tcW w:w="6494" w:type="dxa"/>
          </w:tcPr>
          <w:p w14:paraId="2B37F50B" w14:textId="77777777" w:rsidR="00083A2B" w:rsidRDefault="007C4FE9">
            <w:pPr>
              <w:pStyle w:val="TableStyle"/>
              <w:keepNext/>
            </w:pPr>
            <w:r>
              <w:rPr>
                <w:noProof/>
              </w:rPr>
              <w:t>Flow Description amended</w:t>
            </w:r>
          </w:p>
        </w:tc>
      </w:tr>
    </w:tbl>
    <w:p w14:paraId="1C19319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4C740AD" w14:textId="77777777">
        <w:tc>
          <w:tcPr>
            <w:tcW w:w="1814" w:type="dxa"/>
            <w:vAlign w:val="center"/>
          </w:tcPr>
          <w:p w14:paraId="0D9007EF" w14:textId="77777777" w:rsidR="00083A2B" w:rsidRDefault="007C4FE9">
            <w:pPr>
              <w:pStyle w:val="Fieldtitle"/>
              <w:rPr>
                <w:sz w:val="20"/>
              </w:rPr>
            </w:pPr>
            <w:r>
              <w:rPr>
                <w:sz w:val="20"/>
              </w:rPr>
              <w:lastRenderedPageBreak/>
              <w:t>Flow Name:</w:t>
            </w:r>
          </w:p>
        </w:tc>
        <w:tc>
          <w:tcPr>
            <w:tcW w:w="6803" w:type="dxa"/>
            <w:vAlign w:val="center"/>
          </w:tcPr>
          <w:p w14:paraId="698D1764" w14:textId="77777777" w:rsidR="00083A2B" w:rsidRDefault="007C4FE9">
            <w:pPr>
              <w:pStyle w:val="Flowtitle"/>
            </w:pPr>
            <w:r>
              <w:rPr>
                <w:noProof/>
              </w:rPr>
              <w:t>Request Green Deal Plan End Date Amendment</w:t>
            </w:r>
          </w:p>
        </w:tc>
      </w:tr>
      <w:tr w:rsidR="00083A2B" w14:paraId="21A0A36A" w14:textId="77777777">
        <w:tc>
          <w:tcPr>
            <w:tcW w:w="1814" w:type="dxa"/>
            <w:vAlign w:val="center"/>
          </w:tcPr>
          <w:p w14:paraId="4B091586" w14:textId="77777777" w:rsidR="00083A2B" w:rsidRDefault="007C4FE9">
            <w:pPr>
              <w:pStyle w:val="Fieldtitle"/>
              <w:rPr>
                <w:sz w:val="20"/>
              </w:rPr>
            </w:pPr>
            <w:r>
              <w:rPr>
                <w:sz w:val="20"/>
              </w:rPr>
              <w:t>Flow Description:</w:t>
            </w:r>
          </w:p>
        </w:tc>
        <w:tc>
          <w:tcPr>
            <w:tcW w:w="6803" w:type="dxa"/>
            <w:vAlign w:val="center"/>
          </w:tcPr>
          <w:p w14:paraId="368B8601" w14:textId="77777777" w:rsidR="00083A2B" w:rsidRDefault="007C4FE9">
            <w:pPr>
              <w:rPr>
                <w:sz w:val="20"/>
                <w:szCs w:val="20"/>
                <w:lang w:val="en-GB"/>
              </w:rPr>
            </w:pPr>
            <w:r>
              <w:rPr>
                <w:noProof/>
                <w:sz w:val="20"/>
                <w:szCs w:val="20"/>
                <w:lang w:val="en-GB"/>
              </w:rPr>
              <w:t xml:space="preserve">A request from the Distribution Business to amend the end date of a Green Deal Plan where the meter point is to be (or has been) </w:t>
            </w:r>
            <w:proofErr w:type="gramStart"/>
            <w:r>
              <w:rPr>
                <w:noProof/>
                <w:sz w:val="20"/>
                <w:szCs w:val="20"/>
                <w:lang w:val="en-GB"/>
              </w:rPr>
              <w:t>disconnected.</w:t>
            </w:r>
            <w:r>
              <w:rPr>
                <w:sz w:val="20"/>
                <w:szCs w:val="20"/>
                <w:lang w:val="en-GB"/>
              </w:rPr>
              <w:t>.</w:t>
            </w:r>
            <w:proofErr w:type="gramEnd"/>
          </w:p>
        </w:tc>
      </w:tr>
      <w:tr w:rsidR="00083A2B" w14:paraId="3058256B" w14:textId="77777777">
        <w:tc>
          <w:tcPr>
            <w:tcW w:w="1814" w:type="dxa"/>
            <w:vAlign w:val="center"/>
          </w:tcPr>
          <w:p w14:paraId="2AA9E530" w14:textId="77777777" w:rsidR="00083A2B" w:rsidRDefault="007C4FE9">
            <w:pPr>
              <w:pStyle w:val="Fieldtitle"/>
              <w:rPr>
                <w:sz w:val="20"/>
              </w:rPr>
            </w:pPr>
            <w:r>
              <w:rPr>
                <w:sz w:val="20"/>
              </w:rPr>
              <w:t>Flow Ownership:</w:t>
            </w:r>
          </w:p>
        </w:tc>
        <w:tc>
          <w:tcPr>
            <w:tcW w:w="6803" w:type="dxa"/>
            <w:vAlign w:val="center"/>
          </w:tcPr>
          <w:p w14:paraId="52CA2772" w14:textId="77777777" w:rsidR="00083A2B" w:rsidRDefault="007C4FE9">
            <w:pPr>
              <w:rPr>
                <w:sz w:val="20"/>
                <w:szCs w:val="20"/>
                <w:lang w:val="en-GB"/>
              </w:rPr>
            </w:pPr>
            <w:r>
              <w:rPr>
                <w:noProof/>
                <w:sz w:val="20"/>
                <w:szCs w:val="20"/>
                <w:lang w:val="en-GB"/>
              </w:rPr>
              <w:t>MRA</w:t>
            </w:r>
          </w:p>
        </w:tc>
      </w:tr>
    </w:tbl>
    <w:p w14:paraId="40A04E0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EE6F03D" w14:textId="77777777">
        <w:tc>
          <w:tcPr>
            <w:tcW w:w="3685" w:type="dxa"/>
          </w:tcPr>
          <w:p w14:paraId="60DDC89E" w14:textId="77777777" w:rsidR="00083A2B" w:rsidRDefault="007C4FE9">
            <w:pPr>
              <w:spacing w:before="20" w:after="20"/>
              <w:rPr>
                <w:b/>
                <w:sz w:val="20"/>
                <w:szCs w:val="20"/>
                <w:lang w:val="en-GB"/>
              </w:rPr>
            </w:pPr>
            <w:r>
              <w:rPr>
                <w:b/>
                <w:sz w:val="20"/>
                <w:szCs w:val="20"/>
                <w:lang w:val="en-GB"/>
              </w:rPr>
              <w:t>From</w:t>
            </w:r>
          </w:p>
        </w:tc>
        <w:tc>
          <w:tcPr>
            <w:tcW w:w="3685" w:type="dxa"/>
          </w:tcPr>
          <w:p w14:paraId="37663515" w14:textId="77777777" w:rsidR="00083A2B" w:rsidRDefault="007C4FE9">
            <w:pPr>
              <w:spacing w:before="20" w:after="20"/>
              <w:rPr>
                <w:b/>
                <w:sz w:val="20"/>
                <w:szCs w:val="20"/>
                <w:lang w:val="en-GB"/>
              </w:rPr>
            </w:pPr>
            <w:r>
              <w:rPr>
                <w:b/>
                <w:sz w:val="20"/>
                <w:szCs w:val="20"/>
                <w:lang w:val="en-GB"/>
              </w:rPr>
              <w:t>To</w:t>
            </w:r>
          </w:p>
        </w:tc>
        <w:tc>
          <w:tcPr>
            <w:tcW w:w="1100" w:type="dxa"/>
          </w:tcPr>
          <w:p w14:paraId="670F3EBE" w14:textId="77777777" w:rsidR="00083A2B" w:rsidRDefault="007C4FE9">
            <w:pPr>
              <w:spacing w:before="20" w:after="20"/>
              <w:jc w:val="center"/>
              <w:rPr>
                <w:b/>
                <w:sz w:val="20"/>
                <w:szCs w:val="20"/>
                <w:lang w:val="en-GB"/>
              </w:rPr>
            </w:pPr>
            <w:r>
              <w:rPr>
                <w:b/>
                <w:sz w:val="20"/>
                <w:szCs w:val="20"/>
                <w:lang w:val="en-GB"/>
              </w:rPr>
              <w:t>Version</w:t>
            </w:r>
          </w:p>
        </w:tc>
      </w:tr>
      <w:tr w:rsidR="00083A2B" w14:paraId="4232C140" w14:textId="77777777">
        <w:tc>
          <w:tcPr>
            <w:tcW w:w="3685" w:type="dxa"/>
          </w:tcPr>
          <w:p w14:paraId="0C9B3F9C" w14:textId="77777777" w:rsidR="00083A2B" w:rsidRDefault="007C4FE9">
            <w:pPr>
              <w:spacing w:before="20" w:after="20"/>
              <w:rPr>
                <w:sz w:val="20"/>
                <w:szCs w:val="20"/>
                <w:lang w:val="en-GB"/>
              </w:rPr>
            </w:pPr>
            <w:r>
              <w:rPr>
                <w:noProof/>
                <w:sz w:val="20"/>
                <w:szCs w:val="20"/>
                <w:lang w:val="en-GB"/>
              </w:rPr>
              <w:t>Distributor</w:t>
            </w:r>
          </w:p>
        </w:tc>
        <w:tc>
          <w:tcPr>
            <w:tcW w:w="3685" w:type="dxa"/>
          </w:tcPr>
          <w:p w14:paraId="3AE40948" w14:textId="77777777" w:rsidR="00083A2B" w:rsidRDefault="007C4FE9">
            <w:pPr>
              <w:spacing w:before="20" w:after="20"/>
              <w:rPr>
                <w:sz w:val="20"/>
                <w:szCs w:val="20"/>
                <w:lang w:val="en-GB"/>
              </w:rPr>
            </w:pPr>
            <w:r>
              <w:rPr>
                <w:noProof/>
                <w:sz w:val="20"/>
                <w:szCs w:val="20"/>
                <w:lang w:val="en-GB"/>
              </w:rPr>
              <w:t>GDCC</w:t>
            </w:r>
          </w:p>
        </w:tc>
        <w:tc>
          <w:tcPr>
            <w:tcW w:w="1100" w:type="dxa"/>
          </w:tcPr>
          <w:p w14:paraId="5944DF2E" w14:textId="77777777" w:rsidR="00083A2B" w:rsidRDefault="007C4FE9">
            <w:pPr>
              <w:spacing w:before="20" w:after="20"/>
              <w:jc w:val="center"/>
              <w:rPr>
                <w:sz w:val="20"/>
                <w:szCs w:val="20"/>
                <w:lang w:val="en-GB"/>
              </w:rPr>
            </w:pPr>
            <w:r>
              <w:rPr>
                <w:noProof/>
                <w:sz w:val="20"/>
                <w:szCs w:val="20"/>
                <w:lang w:val="en-GB"/>
              </w:rPr>
              <w:t>10.2</w:t>
            </w:r>
          </w:p>
        </w:tc>
      </w:tr>
    </w:tbl>
    <w:p w14:paraId="302C906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D40B056" w14:textId="77777777">
        <w:trPr>
          <w:tblHeader/>
        </w:trPr>
        <w:tc>
          <w:tcPr>
            <w:tcW w:w="964" w:type="dxa"/>
          </w:tcPr>
          <w:p w14:paraId="38ACF605" w14:textId="77777777" w:rsidR="00083A2B" w:rsidRDefault="007C4FE9">
            <w:pPr>
              <w:pStyle w:val="TableStyle"/>
              <w:jc w:val="center"/>
              <w:rPr>
                <w:b/>
              </w:rPr>
            </w:pPr>
            <w:r>
              <w:rPr>
                <w:b/>
              </w:rPr>
              <w:t>Reference</w:t>
            </w:r>
          </w:p>
        </w:tc>
        <w:tc>
          <w:tcPr>
            <w:tcW w:w="7506" w:type="dxa"/>
          </w:tcPr>
          <w:p w14:paraId="5E66EA8B" w14:textId="77777777" w:rsidR="00083A2B" w:rsidRDefault="007C4FE9">
            <w:pPr>
              <w:pStyle w:val="TableStyle"/>
              <w:rPr>
                <w:b/>
              </w:rPr>
            </w:pPr>
            <w:r>
              <w:rPr>
                <w:b/>
              </w:rPr>
              <w:t>Item Name</w:t>
            </w:r>
          </w:p>
        </w:tc>
      </w:tr>
      <w:tr w:rsidR="00083A2B" w14:paraId="2115DD48" w14:textId="77777777">
        <w:tc>
          <w:tcPr>
            <w:tcW w:w="964" w:type="dxa"/>
          </w:tcPr>
          <w:p w14:paraId="25B9A4EA" w14:textId="77777777" w:rsidR="00083A2B" w:rsidRDefault="007C4FE9">
            <w:pPr>
              <w:pStyle w:val="TableStyle"/>
            </w:pPr>
            <w:r>
              <w:t>J</w:t>
            </w:r>
            <w:r>
              <w:rPr>
                <w:noProof/>
              </w:rPr>
              <w:t>1813</w:t>
            </w:r>
          </w:p>
        </w:tc>
        <w:tc>
          <w:tcPr>
            <w:tcW w:w="7506" w:type="dxa"/>
          </w:tcPr>
          <w:p w14:paraId="5DF87E65" w14:textId="77777777" w:rsidR="00083A2B" w:rsidRDefault="007C4FE9">
            <w:pPr>
              <w:pStyle w:val="TableStyle"/>
            </w:pPr>
            <w:r>
              <w:rPr>
                <w:noProof/>
              </w:rPr>
              <w:t>Green Deal MPAN Core</w:t>
            </w:r>
          </w:p>
        </w:tc>
      </w:tr>
      <w:tr w:rsidR="00083A2B" w14:paraId="4B1820A5" w14:textId="77777777">
        <w:tc>
          <w:tcPr>
            <w:tcW w:w="964" w:type="dxa"/>
          </w:tcPr>
          <w:p w14:paraId="5ED6DEE8" w14:textId="77777777" w:rsidR="00083A2B" w:rsidRDefault="007C4FE9">
            <w:pPr>
              <w:pStyle w:val="TableStyle"/>
            </w:pPr>
            <w:r>
              <w:t>J</w:t>
            </w:r>
            <w:r>
              <w:rPr>
                <w:noProof/>
              </w:rPr>
              <w:t>1818</w:t>
            </w:r>
          </w:p>
        </w:tc>
        <w:tc>
          <w:tcPr>
            <w:tcW w:w="7506" w:type="dxa"/>
          </w:tcPr>
          <w:p w14:paraId="74325C9E" w14:textId="77777777" w:rsidR="00083A2B" w:rsidRDefault="007C4FE9">
            <w:pPr>
              <w:pStyle w:val="TableStyle"/>
            </w:pPr>
            <w:r>
              <w:rPr>
                <w:noProof/>
              </w:rPr>
              <w:t>Party Instruction Number</w:t>
            </w:r>
          </w:p>
        </w:tc>
      </w:tr>
      <w:tr w:rsidR="00083A2B" w14:paraId="17DFE890" w14:textId="77777777">
        <w:tc>
          <w:tcPr>
            <w:tcW w:w="964" w:type="dxa"/>
          </w:tcPr>
          <w:p w14:paraId="77A92E88" w14:textId="77777777" w:rsidR="00083A2B" w:rsidRDefault="007C4FE9">
            <w:pPr>
              <w:pStyle w:val="TableStyle"/>
            </w:pPr>
            <w:r>
              <w:t>J</w:t>
            </w:r>
            <w:r>
              <w:rPr>
                <w:noProof/>
              </w:rPr>
              <w:t>1819</w:t>
            </w:r>
          </w:p>
        </w:tc>
        <w:tc>
          <w:tcPr>
            <w:tcW w:w="7506" w:type="dxa"/>
          </w:tcPr>
          <w:p w14:paraId="306B1A62" w14:textId="77777777" w:rsidR="00083A2B" w:rsidRDefault="007C4FE9">
            <w:pPr>
              <w:pStyle w:val="TableStyle"/>
            </w:pPr>
            <w:r>
              <w:rPr>
                <w:noProof/>
              </w:rPr>
              <w:t>Requested New GD Plan End Date</w:t>
            </w:r>
          </w:p>
        </w:tc>
      </w:tr>
      <w:tr w:rsidR="00083A2B" w14:paraId="150179B7" w14:textId="77777777">
        <w:tc>
          <w:tcPr>
            <w:tcW w:w="964" w:type="dxa"/>
          </w:tcPr>
          <w:p w14:paraId="03E99051" w14:textId="77777777" w:rsidR="00083A2B" w:rsidRDefault="007C4FE9">
            <w:pPr>
              <w:pStyle w:val="TableStyle"/>
            </w:pPr>
            <w:r>
              <w:t>J</w:t>
            </w:r>
            <w:r>
              <w:rPr>
                <w:noProof/>
              </w:rPr>
              <w:t>1820</w:t>
            </w:r>
          </w:p>
        </w:tc>
        <w:tc>
          <w:tcPr>
            <w:tcW w:w="7506" w:type="dxa"/>
          </w:tcPr>
          <w:p w14:paraId="32522927" w14:textId="77777777" w:rsidR="00083A2B" w:rsidRDefault="007C4FE9">
            <w:pPr>
              <w:pStyle w:val="TableStyle"/>
            </w:pPr>
            <w:r>
              <w:rPr>
                <w:noProof/>
              </w:rPr>
              <w:t>Requested New GD Plan End Date Reason Code</w:t>
            </w:r>
          </w:p>
        </w:tc>
      </w:tr>
    </w:tbl>
    <w:p w14:paraId="74A70BF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18FBAC" w14:textId="77777777">
        <w:trPr>
          <w:cantSplit/>
          <w:tblHeader/>
        </w:trPr>
        <w:tc>
          <w:tcPr>
            <w:tcW w:w="624" w:type="dxa"/>
          </w:tcPr>
          <w:p w14:paraId="4782DC32" w14:textId="77777777" w:rsidR="00083A2B" w:rsidRDefault="007C4FE9">
            <w:pPr>
              <w:pStyle w:val="TableStyle"/>
              <w:jc w:val="center"/>
              <w:rPr>
                <w:b/>
              </w:rPr>
            </w:pPr>
            <w:r>
              <w:rPr>
                <w:b/>
              </w:rPr>
              <w:t>Group</w:t>
            </w:r>
          </w:p>
        </w:tc>
        <w:tc>
          <w:tcPr>
            <w:tcW w:w="2035" w:type="dxa"/>
          </w:tcPr>
          <w:p w14:paraId="02463F83" w14:textId="77777777" w:rsidR="00083A2B" w:rsidRDefault="007C4FE9">
            <w:pPr>
              <w:pStyle w:val="TableStyle"/>
              <w:jc w:val="center"/>
              <w:rPr>
                <w:b/>
              </w:rPr>
            </w:pPr>
            <w:r>
              <w:rPr>
                <w:b/>
              </w:rPr>
              <w:t>Group Description</w:t>
            </w:r>
          </w:p>
        </w:tc>
        <w:tc>
          <w:tcPr>
            <w:tcW w:w="595" w:type="dxa"/>
          </w:tcPr>
          <w:p w14:paraId="5BFF33CB" w14:textId="77777777" w:rsidR="00083A2B" w:rsidRDefault="007C4FE9">
            <w:pPr>
              <w:pStyle w:val="TableStyle"/>
              <w:jc w:val="center"/>
              <w:rPr>
                <w:b/>
              </w:rPr>
            </w:pPr>
            <w:r>
              <w:rPr>
                <w:b/>
              </w:rPr>
              <w:t>Range</w:t>
            </w:r>
          </w:p>
        </w:tc>
        <w:tc>
          <w:tcPr>
            <w:tcW w:w="1570" w:type="dxa"/>
          </w:tcPr>
          <w:p w14:paraId="6872DD38" w14:textId="77777777" w:rsidR="00083A2B" w:rsidRDefault="007C4FE9">
            <w:pPr>
              <w:pStyle w:val="TableStyle"/>
              <w:jc w:val="center"/>
              <w:rPr>
                <w:b/>
              </w:rPr>
            </w:pPr>
            <w:r>
              <w:rPr>
                <w:b/>
              </w:rPr>
              <w:t>Condition</w:t>
            </w:r>
          </w:p>
        </w:tc>
        <w:tc>
          <w:tcPr>
            <w:tcW w:w="283" w:type="dxa"/>
          </w:tcPr>
          <w:p w14:paraId="199DA276" w14:textId="77777777" w:rsidR="00083A2B" w:rsidRDefault="007C4FE9">
            <w:pPr>
              <w:pStyle w:val="TableStyle"/>
              <w:jc w:val="center"/>
              <w:rPr>
                <w:b/>
              </w:rPr>
            </w:pPr>
            <w:r>
              <w:rPr>
                <w:b/>
              </w:rPr>
              <w:t>L1</w:t>
            </w:r>
          </w:p>
        </w:tc>
        <w:tc>
          <w:tcPr>
            <w:tcW w:w="283" w:type="dxa"/>
          </w:tcPr>
          <w:p w14:paraId="4F6E38AC" w14:textId="77777777" w:rsidR="00083A2B" w:rsidRDefault="007C4FE9">
            <w:pPr>
              <w:pStyle w:val="TableStyle"/>
              <w:jc w:val="center"/>
              <w:rPr>
                <w:b/>
              </w:rPr>
            </w:pPr>
            <w:r>
              <w:rPr>
                <w:b/>
              </w:rPr>
              <w:t>L2</w:t>
            </w:r>
          </w:p>
        </w:tc>
        <w:tc>
          <w:tcPr>
            <w:tcW w:w="283" w:type="dxa"/>
          </w:tcPr>
          <w:p w14:paraId="5280F3FA" w14:textId="77777777" w:rsidR="00083A2B" w:rsidRDefault="007C4FE9">
            <w:pPr>
              <w:pStyle w:val="TableStyle"/>
              <w:jc w:val="center"/>
              <w:rPr>
                <w:b/>
              </w:rPr>
            </w:pPr>
            <w:r>
              <w:rPr>
                <w:b/>
              </w:rPr>
              <w:t>L3</w:t>
            </w:r>
          </w:p>
        </w:tc>
        <w:tc>
          <w:tcPr>
            <w:tcW w:w="283" w:type="dxa"/>
          </w:tcPr>
          <w:p w14:paraId="381CA153" w14:textId="77777777" w:rsidR="00083A2B" w:rsidRDefault="007C4FE9">
            <w:pPr>
              <w:pStyle w:val="TableStyle"/>
              <w:jc w:val="center"/>
              <w:rPr>
                <w:b/>
              </w:rPr>
            </w:pPr>
            <w:r>
              <w:rPr>
                <w:b/>
              </w:rPr>
              <w:t>L4</w:t>
            </w:r>
          </w:p>
        </w:tc>
        <w:tc>
          <w:tcPr>
            <w:tcW w:w="283" w:type="dxa"/>
          </w:tcPr>
          <w:p w14:paraId="3D65CF62" w14:textId="77777777" w:rsidR="00083A2B" w:rsidRDefault="007C4FE9">
            <w:pPr>
              <w:pStyle w:val="TableStyle"/>
              <w:jc w:val="center"/>
              <w:rPr>
                <w:b/>
              </w:rPr>
            </w:pPr>
            <w:r>
              <w:rPr>
                <w:b/>
              </w:rPr>
              <w:t>L5</w:t>
            </w:r>
          </w:p>
        </w:tc>
        <w:tc>
          <w:tcPr>
            <w:tcW w:w="283" w:type="dxa"/>
          </w:tcPr>
          <w:p w14:paraId="05D1C177" w14:textId="77777777" w:rsidR="00083A2B" w:rsidRDefault="007C4FE9">
            <w:pPr>
              <w:pStyle w:val="TableStyle"/>
              <w:jc w:val="center"/>
              <w:rPr>
                <w:b/>
              </w:rPr>
            </w:pPr>
            <w:r>
              <w:rPr>
                <w:b/>
              </w:rPr>
              <w:t>L6</w:t>
            </w:r>
          </w:p>
        </w:tc>
        <w:tc>
          <w:tcPr>
            <w:tcW w:w="283" w:type="dxa"/>
          </w:tcPr>
          <w:p w14:paraId="5AF7A40E" w14:textId="77777777" w:rsidR="00083A2B" w:rsidRDefault="007C4FE9">
            <w:pPr>
              <w:pStyle w:val="TableStyle"/>
              <w:jc w:val="center"/>
              <w:rPr>
                <w:b/>
              </w:rPr>
            </w:pPr>
            <w:r>
              <w:rPr>
                <w:b/>
              </w:rPr>
              <w:t>L7</w:t>
            </w:r>
          </w:p>
        </w:tc>
        <w:tc>
          <w:tcPr>
            <w:tcW w:w="283" w:type="dxa"/>
          </w:tcPr>
          <w:p w14:paraId="695DA545" w14:textId="77777777" w:rsidR="00083A2B" w:rsidRDefault="007C4FE9">
            <w:pPr>
              <w:pStyle w:val="TableStyle"/>
              <w:jc w:val="center"/>
              <w:rPr>
                <w:b/>
              </w:rPr>
            </w:pPr>
            <w:r>
              <w:rPr>
                <w:b/>
              </w:rPr>
              <w:t>L8</w:t>
            </w:r>
          </w:p>
        </w:tc>
        <w:tc>
          <w:tcPr>
            <w:tcW w:w="1945" w:type="dxa"/>
          </w:tcPr>
          <w:p w14:paraId="489A2F64" w14:textId="77777777" w:rsidR="00083A2B" w:rsidRDefault="007C4FE9">
            <w:pPr>
              <w:pStyle w:val="TableStyle"/>
              <w:jc w:val="center"/>
              <w:rPr>
                <w:b/>
              </w:rPr>
            </w:pPr>
            <w:r>
              <w:rPr>
                <w:b/>
              </w:rPr>
              <w:t>Item Name</w:t>
            </w:r>
          </w:p>
        </w:tc>
      </w:tr>
    </w:tbl>
    <w:p w14:paraId="7F7BE859" w14:textId="77777777" w:rsidR="00083A2B" w:rsidRDefault="00083A2B">
      <w:pPr>
        <w:rPr>
          <w:lang w:val="en-GB"/>
        </w:rPr>
        <w:sectPr w:rsidR="00083A2B">
          <w:headerReference w:type="default" r:id="rId52"/>
          <w:footerReference w:type="default" r:id="rId5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A2702EA" w14:textId="77777777">
        <w:trPr>
          <w:cantSplit/>
        </w:trPr>
        <w:tc>
          <w:tcPr>
            <w:tcW w:w="624" w:type="dxa"/>
            <w:tcBorders>
              <w:bottom w:val="single" w:sz="2" w:space="0" w:color="auto"/>
            </w:tcBorders>
            <w:shd w:val="pct10" w:color="auto" w:fill="auto"/>
          </w:tcPr>
          <w:p w14:paraId="4F8D89A1" w14:textId="77777777" w:rsidR="00083A2B" w:rsidRDefault="007C4FE9">
            <w:pPr>
              <w:pStyle w:val="TableStyle"/>
              <w:jc w:val="center"/>
            </w:pPr>
            <w:r>
              <w:rPr>
                <w:noProof/>
              </w:rPr>
              <w:t>14H</w:t>
            </w:r>
          </w:p>
        </w:tc>
        <w:tc>
          <w:tcPr>
            <w:tcW w:w="2035" w:type="dxa"/>
            <w:tcBorders>
              <w:bottom w:val="single" w:sz="2" w:space="0" w:color="auto"/>
            </w:tcBorders>
            <w:shd w:val="pct10" w:color="auto" w:fill="auto"/>
          </w:tcPr>
          <w:p w14:paraId="03E5C387" w14:textId="77777777" w:rsidR="00083A2B" w:rsidRDefault="007C4FE9">
            <w:pPr>
              <w:pStyle w:val="TableStyle"/>
            </w:pPr>
            <w:r>
              <w:rPr>
                <w:noProof/>
              </w:rPr>
              <w:t>GD Plan End Date Request</w:t>
            </w:r>
          </w:p>
        </w:tc>
        <w:tc>
          <w:tcPr>
            <w:tcW w:w="595" w:type="dxa"/>
            <w:tcBorders>
              <w:bottom w:val="single" w:sz="2" w:space="0" w:color="auto"/>
            </w:tcBorders>
            <w:shd w:val="pct10" w:color="auto" w:fill="auto"/>
          </w:tcPr>
          <w:p w14:paraId="208AC3F3" w14:textId="77777777" w:rsidR="00083A2B" w:rsidRDefault="007C4FE9">
            <w:pPr>
              <w:pStyle w:val="TableStyle"/>
            </w:pPr>
            <w:r>
              <w:rPr>
                <w:noProof/>
              </w:rPr>
              <w:t>1-*</w:t>
            </w:r>
          </w:p>
        </w:tc>
        <w:tc>
          <w:tcPr>
            <w:tcW w:w="1570" w:type="dxa"/>
            <w:tcBorders>
              <w:bottom w:val="single" w:sz="2" w:space="0" w:color="auto"/>
            </w:tcBorders>
            <w:shd w:val="pct10" w:color="auto" w:fill="auto"/>
          </w:tcPr>
          <w:p w14:paraId="068BF3B5" w14:textId="77777777" w:rsidR="00083A2B" w:rsidRDefault="00083A2B">
            <w:pPr>
              <w:pStyle w:val="TableStyle"/>
            </w:pPr>
          </w:p>
        </w:tc>
        <w:tc>
          <w:tcPr>
            <w:tcW w:w="283" w:type="dxa"/>
            <w:tcBorders>
              <w:bottom w:val="single" w:sz="2" w:space="0" w:color="auto"/>
            </w:tcBorders>
            <w:shd w:val="pct10" w:color="auto" w:fill="auto"/>
          </w:tcPr>
          <w:p w14:paraId="4211239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68F6AF1" w14:textId="77777777" w:rsidR="00083A2B" w:rsidRDefault="00083A2B">
            <w:pPr>
              <w:pStyle w:val="TableStyle"/>
              <w:jc w:val="center"/>
            </w:pPr>
          </w:p>
        </w:tc>
        <w:tc>
          <w:tcPr>
            <w:tcW w:w="283" w:type="dxa"/>
            <w:tcBorders>
              <w:bottom w:val="single" w:sz="2" w:space="0" w:color="auto"/>
            </w:tcBorders>
            <w:shd w:val="pct10" w:color="auto" w:fill="auto"/>
          </w:tcPr>
          <w:p w14:paraId="67066887" w14:textId="77777777" w:rsidR="00083A2B" w:rsidRDefault="00083A2B">
            <w:pPr>
              <w:pStyle w:val="TableStyle"/>
              <w:jc w:val="center"/>
            </w:pPr>
          </w:p>
        </w:tc>
        <w:tc>
          <w:tcPr>
            <w:tcW w:w="283" w:type="dxa"/>
            <w:tcBorders>
              <w:bottom w:val="single" w:sz="2" w:space="0" w:color="auto"/>
            </w:tcBorders>
            <w:shd w:val="pct10" w:color="auto" w:fill="auto"/>
          </w:tcPr>
          <w:p w14:paraId="7BE50018" w14:textId="77777777" w:rsidR="00083A2B" w:rsidRDefault="00083A2B">
            <w:pPr>
              <w:pStyle w:val="TableStyle"/>
              <w:jc w:val="center"/>
            </w:pPr>
          </w:p>
        </w:tc>
        <w:tc>
          <w:tcPr>
            <w:tcW w:w="283" w:type="dxa"/>
            <w:tcBorders>
              <w:bottom w:val="single" w:sz="2" w:space="0" w:color="auto"/>
            </w:tcBorders>
            <w:shd w:val="pct10" w:color="auto" w:fill="auto"/>
          </w:tcPr>
          <w:p w14:paraId="1B419EFE" w14:textId="77777777" w:rsidR="00083A2B" w:rsidRDefault="00083A2B">
            <w:pPr>
              <w:pStyle w:val="TableStyle"/>
              <w:jc w:val="center"/>
            </w:pPr>
          </w:p>
        </w:tc>
        <w:tc>
          <w:tcPr>
            <w:tcW w:w="283" w:type="dxa"/>
            <w:tcBorders>
              <w:bottom w:val="single" w:sz="2" w:space="0" w:color="auto"/>
            </w:tcBorders>
            <w:shd w:val="pct10" w:color="auto" w:fill="auto"/>
          </w:tcPr>
          <w:p w14:paraId="3F7D3CEE" w14:textId="77777777" w:rsidR="00083A2B" w:rsidRDefault="00083A2B">
            <w:pPr>
              <w:pStyle w:val="TableStyle"/>
              <w:jc w:val="center"/>
            </w:pPr>
          </w:p>
        </w:tc>
        <w:tc>
          <w:tcPr>
            <w:tcW w:w="283" w:type="dxa"/>
            <w:tcBorders>
              <w:bottom w:val="single" w:sz="2" w:space="0" w:color="auto"/>
            </w:tcBorders>
            <w:shd w:val="pct10" w:color="auto" w:fill="auto"/>
          </w:tcPr>
          <w:p w14:paraId="42975B51" w14:textId="77777777" w:rsidR="00083A2B" w:rsidRDefault="00083A2B">
            <w:pPr>
              <w:pStyle w:val="TableStyle"/>
              <w:jc w:val="center"/>
            </w:pPr>
          </w:p>
        </w:tc>
        <w:tc>
          <w:tcPr>
            <w:tcW w:w="283" w:type="dxa"/>
            <w:tcBorders>
              <w:bottom w:val="single" w:sz="2" w:space="0" w:color="auto"/>
            </w:tcBorders>
            <w:shd w:val="pct10" w:color="auto" w:fill="auto"/>
          </w:tcPr>
          <w:p w14:paraId="4396F8A2" w14:textId="77777777" w:rsidR="00083A2B" w:rsidRDefault="00083A2B">
            <w:pPr>
              <w:pStyle w:val="TableStyle"/>
              <w:jc w:val="center"/>
            </w:pPr>
          </w:p>
        </w:tc>
        <w:tc>
          <w:tcPr>
            <w:tcW w:w="1945" w:type="dxa"/>
            <w:tcBorders>
              <w:bottom w:val="single" w:sz="2" w:space="0" w:color="auto"/>
            </w:tcBorders>
            <w:shd w:val="pct10" w:color="auto" w:fill="auto"/>
          </w:tcPr>
          <w:p w14:paraId="11CD4043" w14:textId="77777777" w:rsidR="00083A2B" w:rsidRDefault="00083A2B">
            <w:pPr>
              <w:pStyle w:val="TableStyle"/>
              <w:jc w:val="center"/>
            </w:pPr>
          </w:p>
        </w:tc>
      </w:tr>
      <w:tr w:rsidR="00083A2B" w14:paraId="1D845998" w14:textId="77777777">
        <w:trPr>
          <w:cantSplit/>
        </w:trPr>
        <w:tc>
          <w:tcPr>
            <w:tcW w:w="624" w:type="dxa"/>
          </w:tcPr>
          <w:p w14:paraId="15A783CE" w14:textId="77777777" w:rsidR="00083A2B" w:rsidRDefault="00083A2B">
            <w:pPr>
              <w:pStyle w:val="TableStyle"/>
              <w:jc w:val="center"/>
            </w:pPr>
          </w:p>
        </w:tc>
        <w:tc>
          <w:tcPr>
            <w:tcW w:w="2035" w:type="dxa"/>
          </w:tcPr>
          <w:p w14:paraId="56784389" w14:textId="77777777" w:rsidR="00083A2B" w:rsidRDefault="00083A2B">
            <w:pPr>
              <w:pStyle w:val="TableStyle"/>
            </w:pPr>
          </w:p>
        </w:tc>
        <w:tc>
          <w:tcPr>
            <w:tcW w:w="595" w:type="dxa"/>
          </w:tcPr>
          <w:p w14:paraId="5EC3C678" w14:textId="77777777" w:rsidR="00083A2B" w:rsidRDefault="00083A2B">
            <w:pPr>
              <w:pStyle w:val="TableStyle"/>
            </w:pPr>
          </w:p>
        </w:tc>
        <w:tc>
          <w:tcPr>
            <w:tcW w:w="1570" w:type="dxa"/>
          </w:tcPr>
          <w:p w14:paraId="17A1D26C" w14:textId="77777777" w:rsidR="00083A2B" w:rsidRDefault="00083A2B">
            <w:pPr>
              <w:pStyle w:val="TableStyle"/>
            </w:pPr>
          </w:p>
        </w:tc>
        <w:tc>
          <w:tcPr>
            <w:tcW w:w="283" w:type="dxa"/>
          </w:tcPr>
          <w:p w14:paraId="36123122" w14:textId="77777777" w:rsidR="00083A2B" w:rsidRDefault="00083A2B">
            <w:pPr>
              <w:pStyle w:val="TableStyle"/>
              <w:jc w:val="center"/>
            </w:pPr>
          </w:p>
        </w:tc>
        <w:tc>
          <w:tcPr>
            <w:tcW w:w="283" w:type="dxa"/>
          </w:tcPr>
          <w:p w14:paraId="72F3AC28" w14:textId="77777777" w:rsidR="00083A2B" w:rsidRDefault="007C4FE9">
            <w:pPr>
              <w:pStyle w:val="TableStyle"/>
              <w:jc w:val="center"/>
            </w:pPr>
            <w:r>
              <w:rPr>
                <w:noProof/>
              </w:rPr>
              <w:t>1</w:t>
            </w:r>
          </w:p>
        </w:tc>
        <w:tc>
          <w:tcPr>
            <w:tcW w:w="283" w:type="dxa"/>
          </w:tcPr>
          <w:p w14:paraId="09206D53" w14:textId="77777777" w:rsidR="00083A2B" w:rsidRDefault="00083A2B">
            <w:pPr>
              <w:pStyle w:val="TableStyle"/>
              <w:jc w:val="center"/>
            </w:pPr>
          </w:p>
        </w:tc>
        <w:tc>
          <w:tcPr>
            <w:tcW w:w="283" w:type="dxa"/>
          </w:tcPr>
          <w:p w14:paraId="3C0EC71E" w14:textId="77777777" w:rsidR="00083A2B" w:rsidRDefault="00083A2B">
            <w:pPr>
              <w:pStyle w:val="TableStyle"/>
              <w:jc w:val="center"/>
            </w:pPr>
          </w:p>
        </w:tc>
        <w:tc>
          <w:tcPr>
            <w:tcW w:w="283" w:type="dxa"/>
          </w:tcPr>
          <w:p w14:paraId="1DF9AC0F" w14:textId="77777777" w:rsidR="00083A2B" w:rsidRDefault="00083A2B">
            <w:pPr>
              <w:pStyle w:val="TableStyle"/>
              <w:jc w:val="center"/>
            </w:pPr>
          </w:p>
        </w:tc>
        <w:tc>
          <w:tcPr>
            <w:tcW w:w="283" w:type="dxa"/>
          </w:tcPr>
          <w:p w14:paraId="0E4A6CFB" w14:textId="77777777" w:rsidR="00083A2B" w:rsidRDefault="00083A2B">
            <w:pPr>
              <w:pStyle w:val="TableStyle"/>
              <w:jc w:val="center"/>
            </w:pPr>
          </w:p>
        </w:tc>
        <w:tc>
          <w:tcPr>
            <w:tcW w:w="283" w:type="dxa"/>
          </w:tcPr>
          <w:p w14:paraId="58438F21" w14:textId="77777777" w:rsidR="00083A2B" w:rsidRDefault="00083A2B">
            <w:pPr>
              <w:pStyle w:val="TableStyle"/>
              <w:jc w:val="center"/>
            </w:pPr>
          </w:p>
        </w:tc>
        <w:tc>
          <w:tcPr>
            <w:tcW w:w="283" w:type="dxa"/>
          </w:tcPr>
          <w:p w14:paraId="32D6DCCD" w14:textId="77777777" w:rsidR="00083A2B" w:rsidRDefault="00083A2B">
            <w:pPr>
              <w:pStyle w:val="TableStyle"/>
              <w:jc w:val="center"/>
            </w:pPr>
          </w:p>
        </w:tc>
        <w:tc>
          <w:tcPr>
            <w:tcW w:w="1945" w:type="dxa"/>
          </w:tcPr>
          <w:p w14:paraId="77E168F4" w14:textId="77777777" w:rsidR="00083A2B" w:rsidRDefault="007C4FE9">
            <w:pPr>
              <w:pStyle w:val="TableStyle"/>
            </w:pPr>
            <w:r>
              <w:rPr>
                <w:noProof/>
              </w:rPr>
              <w:t>Green Deal MPAN Core</w:t>
            </w:r>
          </w:p>
        </w:tc>
      </w:tr>
      <w:tr w:rsidR="00083A2B" w14:paraId="1191033D" w14:textId="77777777">
        <w:trPr>
          <w:cantSplit/>
        </w:trPr>
        <w:tc>
          <w:tcPr>
            <w:tcW w:w="624" w:type="dxa"/>
          </w:tcPr>
          <w:p w14:paraId="796DE6EB" w14:textId="77777777" w:rsidR="00083A2B" w:rsidRDefault="00083A2B">
            <w:pPr>
              <w:pStyle w:val="TableStyle"/>
              <w:jc w:val="center"/>
            </w:pPr>
          </w:p>
        </w:tc>
        <w:tc>
          <w:tcPr>
            <w:tcW w:w="2035" w:type="dxa"/>
          </w:tcPr>
          <w:p w14:paraId="0840C940" w14:textId="77777777" w:rsidR="00083A2B" w:rsidRDefault="00083A2B">
            <w:pPr>
              <w:pStyle w:val="TableStyle"/>
            </w:pPr>
          </w:p>
        </w:tc>
        <w:tc>
          <w:tcPr>
            <w:tcW w:w="595" w:type="dxa"/>
          </w:tcPr>
          <w:p w14:paraId="387543BD" w14:textId="77777777" w:rsidR="00083A2B" w:rsidRDefault="00083A2B">
            <w:pPr>
              <w:pStyle w:val="TableStyle"/>
            </w:pPr>
          </w:p>
        </w:tc>
        <w:tc>
          <w:tcPr>
            <w:tcW w:w="1570" w:type="dxa"/>
          </w:tcPr>
          <w:p w14:paraId="05B478F0" w14:textId="77777777" w:rsidR="00083A2B" w:rsidRDefault="00083A2B">
            <w:pPr>
              <w:pStyle w:val="TableStyle"/>
            </w:pPr>
          </w:p>
        </w:tc>
        <w:tc>
          <w:tcPr>
            <w:tcW w:w="283" w:type="dxa"/>
          </w:tcPr>
          <w:p w14:paraId="77904967" w14:textId="77777777" w:rsidR="00083A2B" w:rsidRDefault="00083A2B">
            <w:pPr>
              <w:pStyle w:val="TableStyle"/>
              <w:jc w:val="center"/>
            </w:pPr>
          </w:p>
        </w:tc>
        <w:tc>
          <w:tcPr>
            <w:tcW w:w="283" w:type="dxa"/>
          </w:tcPr>
          <w:p w14:paraId="755CF9CA" w14:textId="77777777" w:rsidR="00083A2B" w:rsidRDefault="007C4FE9">
            <w:pPr>
              <w:pStyle w:val="TableStyle"/>
              <w:jc w:val="center"/>
            </w:pPr>
            <w:r>
              <w:rPr>
                <w:noProof/>
              </w:rPr>
              <w:t>1</w:t>
            </w:r>
          </w:p>
        </w:tc>
        <w:tc>
          <w:tcPr>
            <w:tcW w:w="283" w:type="dxa"/>
          </w:tcPr>
          <w:p w14:paraId="0AE7A083" w14:textId="77777777" w:rsidR="00083A2B" w:rsidRDefault="00083A2B">
            <w:pPr>
              <w:pStyle w:val="TableStyle"/>
              <w:jc w:val="center"/>
            </w:pPr>
          </w:p>
        </w:tc>
        <w:tc>
          <w:tcPr>
            <w:tcW w:w="283" w:type="dxa"/>
          </w:tcPr>
          <w:p w14:paraId="73058B3E" w14:textId="77777777" w:rsidR="00083A2B" w:rsidRDefault="00083A2B">
            <w:pPr>
              <w:pStyle w:val="TableStyle"/>
              <w:jc w:val="center"/>
            </w:pPr>
          </w:p>
        </w:tc>
        <w:tc>
          <w:tcPr>
            <w:tcW w:w="283" w:type="dxa"/>
          </w:tcPr>
          <w:p w14:paraId="36BBB891" w14:textId="77777777" w:rsidR="00083A2B" w:rsidRDefault="00083A2B">
            <w:pPr>
              <w:pStyle w:val="TableStyle"/>
              <w:jc w:val="center"/>
            </w:pPr>
          </w:p>
        </w:tc>
        <w:tc>
          <w:tcPr>
            <w:tcW w:w="283" w:type="dxa"/>
          </w:tcPr>
          <w:p w14:paraId="5AA47402" w14:textId="77777777" w:rsidR="00083A2B" w:rsidRDefault="00083A2B">
            <w:pPr>
              <w:pStyle w:val="TableStyle"/>
              <w:jc w:val="center"/>
            </w:pPr>
          </w:p>
        </w:tc>
        <w:tc>
          <w:tcPr>
            <w:tcW w:w="283" w:type="dxa"/>
          </w:tcPr>
          <w:p w14:paraId="720348B1" w14:textId="77777777" w:rsidR="00083A2B" w:rsidRDefault="00083A2B">
            <w:pPr>
              <w:pStyle w:val="TableStyle"/>
              <w:jc w:val="center"/>
            </w:pPr>
          </w:p>
        </w:tc>
        <w:tc>
          <w:tcPr>
            <w:tcW w:w="283" w:type="dxa"/>
          </w:tcPr>
          <w:p w14:paraId="03089196" w14:textId="77777777" w:rsidR="00083A2B" w:rsidRDefault="00083A2B">
            <w:pPr>
              <w:pStyle w:val="TableStyle"/>
              <w:jc w:val="center"/>
            </w:pPr>
          </w:p>
        </w:tc>
        <w:tc>
          <w:tcPr>
            <w:tcW w:w="1945" w:type="dxa"/>
          </w:tcPr>
          <w:p w14:paraId="7AC5CE87" w14:textId="77777777" w:rsidR="00083A2B" w:rsidRDefault="007C4FE9">
            <w:pPr>
              <w:pStyle w:val="TableStyle"/>
            </w:pPr>
            <w:r>
              <w:rPr>
                <w:noProof/>
              </w:rPr>
              <w:t>Party Instruction Number</w:t>
            </w:r>
          </w:p>
        </w:tc>
      </w:tr>
      <w:tr w:rsidR="00083A2B" w14:paraId="7592C3E5" w14:textId="77777777">
        <w:trPr>
          <w:cantSplit/>
        </w:trPr>
        <w:tc>
          <w:tcPr>
            <w:tcW w:w="624" w:type="dxa"/>
          </w:tcPr>
          <w:p w14:paraId="0335FED3" w14:textId="77777777" w:rsidR="00083A2B" w:rsidRDefault="00083A2B">
            <w:pPr>
              <w:pStyle w:val="TableStyle"/>
              <w:jc w:val="center"/>
            </w:pPr>
          </w:p>
        </w:tc>
        <w:tc>
          <w:tcPr>
            <w:tcW w:w="2035" w:type="dxa"/>
          </w:tcPr>
          <w:p w14:paraId="497D98F4" w14:textId="77777777" w:rsidR="00083A2B" w:rsidRDefault="00083A2B">
            <w:pPr>
              <w:pStyle w:val="TableStyle"/>
            </w:pPr>
          </w:p>
        </w:tc>
        <w:tc>
          <w:tcPr>
            <w:tcW w:w="595" w:type="dxa"/>
          </w:tcPr>
          <w:p w14:paraId="72619A3D" w14:textId="77777777" w:rsidR="00083A2B" w:rsidRDefault="00083A2B">
            <w:pPr>
              <w:pStyle w:val="TableStyle"/>
            </w:pPr>
          </w:p>
        </w:tc>
        <w:tc>
          <w:tcPr>
            <w:tcW w:w="1570" w:type="dxa"/>
          </w:tcPr>
          <w:p w14:paraId="2566FF96" w14:textId="77777777" w:rsidR="00083A2B" w:rsidRDefault="00083A2B">
            <w:pPr>
              <w:pStyle w:val="TableStyle"/>
            </w:pPr>
          </w:p>
        </w:tc>
        <w:tc>
          <w:tcPr>
            <w:tcW w:w="283" w:type="dxa"/>
          </w:tcPr>
          <w:p w14:paraId="7B67E6D8" w14:textId="77777777" w:rsidR="00083A2B" w:rsidRDefault="00083A2B">
            <w:pPr>
              <w:pStyle w:val="TableStyle"/>
              <w:jc w:val="center"/>
            </w:pPr>
          </w:p>
        </w:tc>
        <w:tc>
          <w:tcPr>
            <w:tcW w:w="283" w:type="dxa"/>
          </w:tcPr>
          <w:p w14:paraId="5C0FE600" w14:textId="77777777" w:rsidR="00083A2B" w:rsidRDefault="007C4FE9">
            <w:pPr>
              <w:pStyle w:val="TableStyle"/>
              <w:jc w:val="center"/>
            </w:pPr>
            <w:r>
              <w:rPr>
                <w:noProof/>
              </w:rPr>
              <w:t>1</w:t>
            </w:r>
          </w:p>
        </w:tc>
        <w:tc>
          <w:tcPr>
            <w:tcW w:w="283" w:type="dxa"/>
          </w:tcPr>
          <w:p w14:paraId="68F77FD0" w14:textId="77777777" w:rsidR="00083A2B" w:rsidRDefault="00083A2B">
            <w:pPr>
              <w:pStyle w:val="TableStyle"/>
              <w:jc w:val="center"/>
            </w:pPr>
          </w:p>
        </w:tc>
        <w:tc>
          <w:tcPr>
            <w:tcW w:w="283" w:type="dxa"/>
          </w:tcPr>
          <w:p w14:paraId="79EF4B64" w14:textId="77777777" w:rsidR="00083A2B" w:rsidRDefault="00083A2B">
            <w:pPr>
              <w:pStyle w:val="TableStyle"/>
              <w:jc w:val="center"/>
            </w:pPr>
          </w:p>
        </w:tc>
        <w:tc>
          <w:tcPr>
            <w:tcW w:w="283" w:type="dxa"/>
          </w:tcPr>
          <w:p w14:paraId="6C2C2CB1" w14:textId="77777777" w:rsidR="00083A2B" w:rsidRDefault="00083A2B">
            <w:pPr>
              <w:pStyle w:val="TableStyle"/>
              <w:jc w:val="center"/>
            </w:pPr>
          </w:p>
        </w:tc>
        <w:tc>
          <w:tcPr>
            <w:tcW w:w="283" w:type="dxa"/>
          </w:tcPr>
          <w:p w14:paraId="75BB7BC2" w14:textId="77777777" w:rsidR="00083A2B" w:rsidRDefault="00083A2B">
            <w:pPr>
              <w:pStyle w:val="TableStyle"/>
              <w:jc w:val="center"/>
            </w:pPr>
          </w:p>
        </w:tc>
        <w:tc>
          <w:tcPr>
            <w:tcW w:w="283" w:type="dxa"/>
          </w:tcPr>
          <w:p w14:paraId="3487AC40" w14:textId="77777777" w:rsidR="00083A2B" w:rsidRDefault="00083A2B">
            <w:pPr>
              <w:pStyle w:val="TableStyle"/>
              <w:jc w:val="center"/>
            </w:pPr>
          </w:p>
        </w:tc>
        <w:tc>
          <w:tcPr>
            <w:tcW w:w="283" w:type="dxa"/>
          </w:tcPr>
          <w:p w14:paraId="53E7E6F2" w14:textId="77777777" w:rsidR="00083A2B" w:rsidRDefault="00083A2B">
            <w:pPr>
              <w:pStyle w:val="TableStyle"/>
              <w:jc w:val="center"/>
            </w:pPr>
          </w:p>
        </w:tc>
        <w:tc>
          <w:tcPr>
            <w:tcW w:w="1945" w:type="dxa"/>
          </w:tcPr>
          <w:p w14:paraId="0293A7A3" w14:textId="77777777" w:rsidR="00083A2B" w:rsidRDefault="007C4FE9">
            <w:pPr>
              <w:pStyle w:val="TableStyle"/>
            </w:pPr>
            <w:r>
              <w:rPr>
                <w:noProof/>
              </w:rPr>
              <w:t>Requested New GD Plan End Date</w:t>
            </w:r>
          </w:p>
        </w:tc>
      </w:tr>
      <w:tr w:rsidR="00083A2B" w14:paraId="1063E94D" w14:textId="77777777">
        <w:trPr>
          <w:cantSplit/>
        </w:trPr>
        <w:tc>
          <w:tcPr>
            <w:tcW w:w="624" w:type="dxa"/>
          </w:tcPr>
          <w:p w14:paraId="1A72246D" w14:textId="77777777" w:rsidR="00083A2B" w:rsidRDefault="00083A2B">
            <w:pPr>
              <w:pStyle w:val="TableStyle"/>
              <w:jc w:val="center"/>
            </w:pPr>
          </w:p>
        </w:tc>
        <w:tc>
          <w:tcPr>
            <w:tcW w:w="2035" w:type="dxa"/>
          </w:tcPr>
          <w:p w14:paraId="27EC3A4C" w14:textId="77777777" w:rsidR="00083A2B" w:rsidRDefault="00083A2B">
            <w:pPr>
              <w:pStyle w:val="TableStyle"/>
            </w:pPr>
          </w:p>
        </w:tc>
        <w:tc>
          <w:tcPr>
            <w:tcW w:w="595" w:type="dxa"/>
          </w:tcPr>
          <w:p w14:paraId="2C854123" w14:textId="77777777" w:rsidR="00083A2B" w:rsidRDefault="00083A2B">
            <w:pPr>
              <w:pStyle w:val="TableStyle"/>
            </w:pPr>
          </w:p>
        </w:tc>
        <w:tc>
          <w:tcPr>
            <w:tcW w:w="1570" w:type="dxa"/>
          </w:tcPr>
          <w:p w14:paraId="0F20B927" w14:textId="77777777" w:rsidR="00083A2B" w:rsidRDefault="00083A2B">
            <w:pPr>
              <w:pStyle w:val="TableStyle"/>
            </w:pPr>
          </w:p>
        </w:tc>
        <w:tc>
          <w:tcPr>
            <w:tcW w:w="283" w:type="dxa"/>
          </w:tcPr>
          <w:p w14:paraId="756BD40C" w14:textId="77777777" w:rsidR="00083A2B" w:rsidRDefault="00083A2B">
            <w:pPr>
              <w:pStyle w:val="TableStyle"/>
              <w:jc w:val="center"/>
            </w:pPr>
          </w:p>
        </w:tc>
        <w:tc>
          <w:tcPr>
            <w:tcW w:w="283" w:type="dxa"/>
          </w:tcPr>
          <w:p w14:paraId="44B2CA1E" w14:textId="77777777" w:rsidR="00083A2B" w:rsidRDefault="007C4FE9">
            <w:pPr>
              <w:pStyle w:val="TableStyle"/>
              <w:jc w:val="center"/>
            </w:pPr>
            <w:r>
              <w:rPr>
                <w:noProof/>
              </w:rPr>
              <w:t>1</w:t>
            </w:r>
          </w:p>
        </w:tc>
        <w:tc>
          <w:tcPr>
            <w:tcW w:w="283" w:type="dxa"/>
          </w:tcPr>
          <w:p w14:paraId="1A00C12F" w14:textId="77777777" w:rsidR="00083A2B" w:rsidRDefault="00083A2B">
            <w:pPr>
              <w:pStyle w:val="TableStyle"/>
              <w:jc w:val="center"/>
            </w:pPr>
          </w:p>
        </w:tc>
        <w:tc>
          <w:tcPr>
            <w:tcW w:w="283" w:type="dxa"/>
          </w:tcPr>
          <w:p w14:paraId="29FFEB36" w14:textId="77777777" w:rsidR="00083A2B" w:rsidRDefault="00083A2B">
            <w:pPr>
              <w:pStyle w:val="TableStyle"/>
              <w:jc w:val="center"/>
            </w:pPr>
          </w:p>
        </w:tc>
        <w:tc>
          <w:tcPr>
            <w:tcW w:w="283" w:type="dxa"/>
          </w:tcPr>
          <w:p w14:paraId="59EF46DD" w14:textId="77777777" w:rsidR="00083A2B" w:rsidRDefault="00083A2B">
            <w:pPr>
              <w:pStyle w:val="TableStyle"/>
              <w:jc w:val="center"/>
            </w:pPr>
          </w:p>
        </w:tc>
        <w:tc>
          <w:tcPr>
            <w:tcW w:w="283" w:type="dxa"/>
          </w:tcPr>
          <w:p w14:paraId="4B7E7ABB" w14:textId="77777777" w:rsidR="00083A2B" w:rsidRDefault="00083A2B">
            <w:pPr>
              <w:pStyle w:val="TableStyle"/>
              <w:jc w:val="center"/>
            </w:pPr>
          </w:p>
        </w:tc>
        <w:tc>
          <w:tcPr>
            <w:tcW w:w="283" w:type="dxa"/>
          </w:tcPr>
          <w:p w14:paraId="4E3727BB" w14:textId="77777777" w:rsidR="00083A2B" w:rsidRDefault="00083A2B">
            <w:pPr>
              <w:pStyle w:val="TableStyle"/>
              <w:jc w:val="center"/>
            </w:pPr>
          </w:p>
        </w:tc>
        <w:tc>
          <w:tcPr>
            <w:tcW w:w="283" w:type="dxa"/>
          </w:tcPr>
          <w:p w14:paraId="34FC1BEF" w14:textId="77777777" w:rsidR="00083A2B" w:rsidRDefault="00083A2B">
            <w:pPr>
              <w:pStyle w:val="TableStyle"/>
              <w:jc w:val="center"/>
            </w:pPr>
          </w:p>
        </w:tc>
        <w:tc>
          <w:tcPr>
            <w:tcW w:w="1945" w:type="dxa"/>
          </w:tcPr>
          <w:p w14:paraId="46C861FC" w14:textId="77777777" w:rsidR="00083A2B" w:rsidRDefault="007C4FE9">
            <w:pPr>
              <w:pStyle w:val="TableStyle"/>
            </w:pPr>
            <w:r>
              <w:rPr>
                <w:noProof/>
              </w:rPr>
              <w:t>Requested New GD Plan End Date Reason Code</w:t>
            </w:r>
          </w:p>
        </w:tc>
      </w:tr>
    </w:tbl>
    <w:p w14:paraId="63F9DFE6" w14:textId="77777777" w:rsidR="00083A2B" w:rsidRDefault="00083A2B">
      <w:pPr>
        <w:sectPr w:rsidR="00083A2B">
          <w:type w:val="continuous"/>
          <w:pgSz w:w="12240" w:h="15840"/>
          <w:pgMar w:top="1440" w:right="1800" w:bottom="1440" w:left="1800" w:header="708" w:footer="708" w:gutter="0"/>
          <w:cols w:space="708"/>
          <w:docGrid w:linePitch="360"/>
        </w:sectPr>
      </w:pPr>
    </w:p>
    <w:p w14:paraId="040F6BD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7F5D90A" w14:textId="77777777">
        <w:tc>
          <w:tcPr>
            <w:tcW w:w="1814" w:type="dxa"/>
          </w:tcPr>
          <w:p w14:paraId="5EA92FE2" w14:textId="77777777" w:rsidR="00083A2B" w:rsidRDefault="007C4FE9">
            <w:pPr>
              <w:pStyle w:val="Fieldtitle"/>
              <w:rPr>
                <w:sz w:val="20"/>
              </w:rPr>
            </w:pPr>
            <w:r>
              <w:rPr>
                <w:sz w:val="20"/>
              </w:rPr>
              <w:t>Notes:</w:t>
            </w:r>
          </w:p>
        </w:tc>
        <w:tc>
          <w:tcPr>
            <w:tcW w:w="6803" w:type="dxa"/>
          </w:tcPr>
          <w:p w14:paraId="1B9ED8F4" w14:textId="77777777" w:rsidR="00083A2B" w:rsidRDefault="00083A2B">
            <w:pPr>
              <w:rPr>
                <w:sz w:val="20"/>
                <w:szCs w:val="20"/>
              </w:rPr>
            </w:pPr>
          </w:p>
        </w:tc>
      </w:tr>
    </w:tbl>
    <w:p w14:paraId="6D942AA6" w14:textId="77777777" w:rsidR="00083A2B" w:rsidRDefault="00083A2B">
      <w:pPr>
        <w:sectPr w:rsidR="00083A2B">
          <w:type w:val="continuous"/>
          <w:pgSz w:w="12240" w:h="15840"/>
          <w:pgMar w:top="1440" w:right="1800" w:bottom="1440" w:left="1800" w:header="708" w:footer="708" w:gutter="0"/>
          <w:cols w:space="708"/>
          <w:docGrid w:linePitch="360"/>
        </w:sectPr>
      </w:pPr>
    </w:p>
    <w:p w14:paraId="6835103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7D6D301" w14:textId="77777777">
        <w:trPr>
          <w:cantSplit/>
          <w:tblHeader/>
        </w:trPr>
        <w:tc>
          <w:tcPr>
            <w:tcW w:w="1559" w:type="dxa"/>
          </w:tcPr>
          <w:p w14:paraId="56BC4687" w14:textId="77777777" w:rsidR="00083A2B" w:rsidRDefault="007C4FE9">
            <w:pPr>
              <w:pStyle w:val="TableStyle"/>
              <w:keepNext/>
              <w:jc w:val="center"/>
              <w:rPr>
                <w:b/>
              </w:rPr>
            </w:pPr>
            <w:r>
              <w:rPr>
                <w:b/>
              </w:rPr>
              <w:t>Catalogue release change takes effect</w:t>
            </w:r>
          </w:p>
        </w:tc>
        <w:tc>
          <w:tcPr>
            <w:tcW w:w="585" w:type="dxa"/>
          </w:tcPr>
          <w:p w14:paraId="0FEA917F" w14:textId="77777777" w:rsidR="00083A2B" w:rsidRDefault="007C4FE9">
            <w:pPr>
              <w:pStyle w:val="TableStyle"/>
              <w:keepNext/>
              <w:jc w:val="center"/>
              <w:rPr>
                <w:b/>
              </w:rPr>
            </w:pPr>
            <w:r>
              <w:rPr>
                <w:b/>
              </w:rPr>
              <w:t>CP No.</w:t>
            </w:r>
          </w:p>
        </w:tc>
        <w:tc>
          <w:tcPr>
            <w:tcW w:w="6494" w:type="dxa"/>
          </w:tcPr>
          <w:p w14:paraId="34DC708E" w14:textId="77777777" w:rsidR="00083A2B" w:rsidRDefault="007C4FE9">
            <w:pPr>
              <w:pStyle w:val="TableStyle"/>
              <w:keepNext/>
              <w:rPr>
                <w:b/>
              </w:rPr>
            </w:pPr>
            <w:r>
              <w:rPr>
                <w:b/>
              </w:rPr>
              <w:t>Brief description of the change and its reason</w:t>
            </w:r>
          </w:p>
        </w:tc>
      </w:tr>
      <w:tr w:rsidR="00083A2B" w14:paraId="1C49CE71" w14:textId="77777777">
        <w:trPr>
          <w:cantSplit/>
        </w:trPr>
        <w:tc>
          <w:tcPr>
            <w:tcW w:w="1559" w:type="dxa"/>
          </w:tcPr>
          <w:p w14:paraId="5769718D" w14:textId="77777777" w:rsidR="00083A2B" w:rsidRDefault="007C4FE9">
            <w:pPr>
              <w:pStyle w:val="TableStyle"/>
              <w:keepNext/>
              <w:jc w:val="center"/>
            </w:pPr>
            <w:r>
              <w:t xml:space="preserve">Version </w:t>
            </w:r>
            <w:r>
              <w:rPr>
                <w:noProof/>
              </w:rPr>
              <w:t>10.2</w:t>
            </w:r>
          </w:p>
        </w:tc>
        <w:tc>
          <w:tcPr>
            <w:tcW w:w="585" w:type="dxa"/>
          </w:tcPr>
          <w:p w14:paraId="0336242A" w14:textId="77777777" w:rsidR="00083A2B" w:rsidRDefault="007C4FE9">
            <w:pPr>
              <w:pStyle w:val="TableStyle"/>
              <w:keepNext/>
              <w:jc w:val="center"/>
            </w:pPr>
            <w:r>
              <w:rPr>
                <w:noProof/>
              </w:rPr>
              <w:t>3338</w:t>
            </w:r>
          </w:p>
        </w:tc>
        <w:tc>
          <w:tcPr>
            <w:tcW w:w="6494" w:type="dxa"/>
          </w:tcPr>
          <w:p w14:paraId="4F160EFD" w14:textId="77777777" w:rsidR="00083A2B" w:rsidRDefault="007C4FE9">
            <w:pPr>
              <w:pStyle w:val="TableStyle"/>
              <w:keepNext/>
            </w:pPr>
            <w:r>
              <w:rPr>
                <w:noProof/>
              </w:rPr>
              <w:t>New Data Flow Created</w:t>
            </w:r>
          </w:p>
        </w:tc>
      </w:tr>
      <w:tr w:rsidR="00083A2B" w14:paraId="12E079FB" w14:textId="77777777">
        <w:trPr>
          <w:cantSplit/>
        </w:trPr>
        <w:tc>
          <w:tcPr>
            <w:tcW w:w="1559" w:type="dxa"/>
          </w:tcPr>
          <w:p w14:paraId="568176F4" w14:textId="77777777" w:rsidR="00083A2B" w:rsidRDefault="007C4FE9">
            <w:pPr>
              <w:pStyle w:val="TableStyle"/>
              <w:keepNext/>
              <w:jc w:val="center"/>
            </w:pPr>
            <w:r>
              <w:t xml:space="preserve">Version </w:t>
            </w:r>
            <w:r>
              <w:rPr>
                <w:noProof/>
              </w:rPr>
              <w:t>10.3</w:t>
            </w:r>
          </w:p>
        </w:tc>
        <w:tc>
          <w:tcPr>
            <w:tcW w:w="585" w:type="dxa"/>
          </w:tcPr>
          <w:p w14:paraId="3FBD476E" w14:textId="77777777" w:rsidR="00083A2B" w:rsidRDefault="007C4FE9">
            <w:pPr>
              <w:pStyle w:val="TableStyle"/>
              <w:keepNext/>
              <w:jc w:val="center"/>
            </w:pPr>
            <w:r>
              <w:rPr>
                <w:noProof/>
              </w:rPr>
              <w:t>3340</w:t>
            </w:r>
          </w:p>
        </w:tc>
        <w:tc>
          <w:tcPr>
            <w:tcW w:w="6494" w:type="dxa"/>
          </w:tcPr>
          <w:p w14:paraId="5B6A2A2A" w14:textId="77777777" w:rsidR="00083A2B" w:rsidRDefault="007C4FE9">
            <w:pPr>
              <w:pStyle w:val="TableStyle"/>
              <w:keepNext/>
            </w:pPr>
            <w:r>
              <w:rPr>
                <w:noProof/>
              </w:rPr>
              <w:t>Changed from Test to Operational</w:t>
            </w:r>
          </w:p>
        </w:tc>
      </w:tr>
    </w:tbl>
    <w:p w14:paraId="48B45B2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F78A19" w14:textId="77777777">
        <w:tc>
          <w:tcPr>
            <w:tcW w:w="1814" w:type="dxa"/>
            <w:vAlign w:val="center"/>
          </w:tcPr>
          <w:p w14:paraId="4A1A30F3" w14:textId="77777777" w:rsidR="00083A2B" w:rsidRDefault="007C4FE9">
            <w:pPr>
              <w:pStyle w:val="Fieldtitle"/>
              <w:rPr>
                <w:sz w:val="20"/>
              </w:rPr>
            </w:pPr>
            <w:r>
              <w:rPr>
                <w:sz w:val="20"/>
              </w:rPr>
              <w:lastRenderedPageBreak/>
              <w:t>Flow Name:</w:t>
            </w:r>
          </w:p>
        </w:tc>
        <w:tc>
          <w:tcPr>
            <w:tcW w:w="6803" w:type="dxa"/>
            <w:vAlign w:val="center"/>
          </w:tcPr>
          <w:p w14:paraId="69D4BA2F" w14:textId="77777777" w:rsidR="00083A2B" w:rsidRDefault="007C4FE9">
            <w:pPr>
              <w:pStyle w:val="Flowtitle"/>
            </w:pPr>
            <w:r>
              <w:rPr>
                <w:noProof/>
              </w:rPr>
              <w:t>Provide Remittance Details</w:t>
            </w:r>
          </w:p>
        </w:tc>
      </w:tr>
      <w:tr w:rsidR="00083A2B" w14:paraId="17179215" w14:textId="77777777">
        <w:tc>
          <w:tcPr>
            <w:tcW w:w="1814" w:type="dxa"/>
            <w:vAlign w:val="center"/>
          </w:tcPr>
          <w:p w14:paraId="53799F92" w14:textId="77777777" w:rsidR="00083A2B" w:rsidRDefault="007C4FE9">
            <w:pPr>
              <w:pStyle w:val="Fieldtitle"/>
              <w:rPr>
                <w:sz w:val="20"/>
              </w:rPr>
            </w:pPr>
            <w:r>
              <w:rPr>
                <w:sz w:val="20"/>
              </w:rPr>
              <w:t>Flow Description:</w:t>
            </w:r>
          </w:p>
        </w:tc>
        <w:tc>
          <w:tcPr>
            <w:tcW w:w="6803" w:type="dxa"/>
            <w:vAlign w:val="center"/>
          </w:tcPr>
          <w:p w14:paraId="7BEB909B" w14:textId="77777777" w:rsidR="00083A2B" w:rsidRDefault="007C4FE9">
            <w:pPr>
              <w:rPr>
                <w:sz w:val="20"/>
                <w:szCs w:val="20"/>
                <w:lang w:val="en-GB"/>
              </w:rPr>
            </w:pPr>
            <w:r>
              <w:rPr>
                <w:noProof/>
                <w:sz w:val="20"/>
                <w:szCs w:val="20"/>
                <w:lang w:val="en-GB"/>
              </w:rPr>
              <w:t xml:space="preserve">The details of monies remitted between Green Deal Licensees and Remittance </w:t>
            </w:r>
            <w:proofErr w:type="gramStart"/>
            <w:r>
              <w:rPr>
                <w:noProof/>
                <w:sz w:val="20"/>
                <w:szCs w:val="20"/>
                <w:lang w:val="en-GB"/>
              </w:rPr>
              <w:t>Processors.</w:t>
            </w:r>
            <w:r>
              <w:rPr>
                <w:sz w:val="20"/>
                <w:szCs w:val="20"/>
                <w:lang w:val="en-GB"/>
              </w:rPr>
              <w:t>.</w:t>
            </w:r>
            <w:proofErr w:type="gramEnd"/>
          </w:p>
        </w:tc>
      </w:tr>
      <w:tr w:rsidR="00083A2B" w14:paraId="48EDECCA" w14:textId="77777777">
        <w:tc>
          <w:tcPr>
            <w:tcW w:w="1814" w:type="dxa"/>
            <w:vAlign w:val="center"/>
          </w:tcPr>
          <w:p w14:paraId="7E4BE832" w14:textId="77777777" w:rsidR="00083A2B" w:rsidRDefault="007C4FE9">
            <w:pPr>
              <w:pStyle w:val="Fieldtitle"/>
              <w:rPr>
                <w:sz w:val="20"/>
              </w:rPr>
            </w:pPr>
            <w:r>
              <w:rPr>
                <w:sz w:val="20"/>
              </w:rPr>
              <w:t>Flow Ownership:</w:t>
            </w:r>
          </w:p>
        </w:tc>
        <w:tc>
          <w:tcPr>
            <w:tcW w:w="6803" w:type="dxa"/>
            <w:vAlign w:val="center"/>
          </w:tcPr>
          <w:p w14:paraId="4117CBB0" w14:textId="77777777" w:rsidR="00083A2B" w:rsidRDefault="007C4FE9">
            <w:pPr>
              <w:rPr>
                <w:sz w:val="20"/>
                <w:szCs w:val="20"/>
                <w:lang w:val="en-GB"/>
              </w:rPr>
            </w:pPr>
            <w:r>
              <w:rPr>
                <w:noProof/>
                <w:sz w:val="20"/>
                <w:szCs w:val="20"/>
                <w:lang w:val="en-GB"/>
              </w:rPr>
              <w:t>MRA</w:t>
            </w:r>
          </w:p>
        </w:tc>
      </w:tr>
    </w:tbl>
    <w:p w14:paraId="6AA1D0A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2B59849" w14:textId="77777777">
        <w:tc>
          <w:tcPr>
            <w:tcW w:w="3685" w:type="dxa"/>
          </w:tcPr>
          <w:p w14:paraId="5CCE9D9D" w14:textId="77777777" w:rsidR="00083A2B" w:rsidRDefault="007C4FE9">
            <w:pPr>
              <w:spacing w:before="20" w:after="20"/>
              <w:rPr>
                <w:b/>
                <w:sz w:val="20"/>
                <w:szCs w:val="20"/>
                <w:lang w:val="en-GB"/>
              </w:rPr>
            </w:pPr>
            <w:r>
              <w:rPr>
                <w:b/>
                <w:sz w:val="20"/>
                <w:szCs w:val="20"/>
                <w:lang w:val="en-GB"/>
              </w:rPr>
              <w:t>From</w:t>
            </w:r>
          </w:p>
        </w:tc>
        <w:tc>
          <w:tcPr>
            <w:tcW w:w="3685" w:type="dxa"/>
          </w:tcPr>
          <w:p w14:paraId="7D816F0A" w14:textId="77777777" w:rsidR="00083A2B" w:rsidRDefault="007C4FE9">
            <w:pPr>
              <w:spacing w:before="20" w:after="20"/>
              <w:rPr>
                <w:b/>
                <w:sz w:val="20"/>
                <w:szCs w:val="20"/>
                <w:lang w:val="en-GB"/>
              </w:rPr>
            </w:pPr>
            <w:r>
              <w:rPr>
                <w:b/>
                <w:sz w:val="20"/>
                <w:szCs w:val="20"/>
                <w:lang w:val="en-GB"/>
              </w:rPr>
              <w:t>To</w:t>
            </w:r>
          </w:p>
        </w:tc>
        <w:tc>
          <w:tcPr>
            <w:tcW w:w="1100" w:type="dxa"/>
          </w:tcPr>
          <w:p w14:paraId="698DDF1F" w14:textId="77777777" w:rsidR="00083A2B" w:rsidRDefault="007C4FE9">
            <w:pPr>
              <w:spacing w:before="20" w:after="20"/>
              <w:jc w:val="center"/>
              <w:rPr>
                <w:b/>
                <w:sz w:val="20"/>
                <w:szCs w:val="20"/>
                <w:lang w:val="en-GB"/>
              </w:rPr>
            </w:pPr>
            <w:r>
              <w:rPr>
                <w:b/>
                <w:sz w:val="20"/>
                <w:szCs w:val="20"/>
                <w:lang w:val="en-GB"/>
              </w:rPr>
              <w:t>Version</w:t>
            </w:r>
          </w:p>
        </w:tc>
      </w:tr>
      <w:tr w:rsidR="00083A2B" w14:paraId="4B871D76" w14:textId="77777777">
        <w:tc>
          <w:tcPr>
            <w:tcW w:w="3685" w:type="dxa"/>
          </w:tcPr>
          <w:p w14:paraId="0B9FCAD7" w14:textId="77777777" w:rsidR="00083A2B" w:rsidRDefault="007C4FE9">
            <w:pPr>
              <w:spacing w:before="20" w:after="20"/>
              <w:rPr>
                <w:sz w:val="20"/>
                <w:szCs w:val="20"/>
                <w:lang w:val="en-GB"/>
              </w:rPr>
            </w:pPr>
            <w:r>
              <w:rPr>
                <w:noProof/>
                <w:sz w:val="20"/>
                <w:szCs w:val="20"/>
                <w:lang w:val="en-GB"/>
              </w:rPr>
              <w:t>GD Licensee</w:t>
            </w:r>
          </w:p>
        </w:tc>
        <w:tc>
          <w:tcPr>
            <w:tcW w:w="3685" w:type="dxa"/>
          </w:tcPr>
          <w:p w14:paraId="0C3554EE" w14:textId="77777777" w:rsidR="00083A2B" w:rsidRDefault="007C4FE9">
            <w:pPr>
              <w:spacing w:before="20" w:after="20"/>
              <w:rPr>
                <w:sz w:val="20"/>
                <w:szCs w:val="20"/>
                <w:lang w:val="en-GB"/>
              </w:rPr>
            </w:pPr>
            <w:r>
              <w:rPr>
                <w:noProof/>
                <w:sz w:val="20"/>
                <w:szCs w:val="20"/>
                <w:lang w:val="en-GB"/>
              </w:rPr>
              <w:t>GDCC</w:t>
            </w:r>
          </w:p>
        </w:tc>
        <w:tc>
          <w:tcPr>
            <w:tcW w:w="1100" w:type="dxa"/>
          </w:tcPr>
          <w:p w14:paraId="7507E91E" w14:textId="77777777" w:rsidR="00083A2B" w:rsidRDefault="007C4FE9">
            <w:pPr>
              <w:spacing w:before="20" w:after="20"/>
              <w:jc w:val="center"/>
              <w:rPr>
                <w:sz w:val="20"/>
                <w:szCs w:val="20"/>
                <w:lang w:val="en-GB"/>
              </w:rPr>
            </w:pPr>
            <w:r>
              <w:rPr>
                <w:noProof/>
                <w:sz w:val="20"/>
                <w:szCs w:val="20"/>
                <w:lang w:val="en-GB"/>
              </w:rPr>
              <w:t>10.2</w:t>
            </w:r>
          </w:p>
        </w:tc>
      </w:tr>
      <w:tr w:rsidR="00083A2B" w14:paraId="51B68913" w14:textId="77777777">
        <w:tc>
          <w:tcPr>
            <w:tcW w:w="3685" w:type="dxa"/>
          </w:tcPr>
          <w:p w14:paraId="19820AAA" w14:textId="77777777" w:rsidR="00083A2B" w:rsidRDefault="007C4FE9">
            <w:pPr>
              <w:spacing w:before="20" w:after="20"/>
              <w:rPr>
                <w:sz w:val="20"/>
                <w:szCs w:val="20"/>
                <w:lang w:val="en-GB"/>
              </w:rPr>
            </w:pPr>
            <w:r>
              <w:rPr>
                <w:noProof/>
                <w:sz w:val="20"/>
                <w:szCs w:val="20"/>
                <w:lang w:val="en-GB"/>
              </w:rPr>
              <w:t>GDCC</w:t>
            </w:r>
          </w:p>
        </w:tc>
        <w:tc>
          <w:tcPr>
            <w:tcW w:w="3685" w:type="dxa"/>
          </w:tcPr>
          <w:p w14:paraId="2CDFEA95" w14:textId="77777777" w:rsidR="00083A2B" w:rsidRDefault="007C4FE9">
            <w:pPr>
              <w:spacing w:before="20" w:after="20"/>
              <w:rPr>
                <w:sz w:val="20"/>
                <w:szCs w:val="20"/>
                <w:lang w:val="en-GB"/>
              </w:rPr>
            </w:pPr>
            <w:r>
              <w:rPr>
                <w:noProof/>
                <w:sz w:val="20"/>
                <w:szCs w:val="20"/>
                <w:lang w:val="en-GB"/>
              </w:rPr>
              <w:t>GD Remittance Processor</w:t>
            </w:r>
          </w:p>
        </w:tc>
        <w:tc>
          <w:tcPr>
            <w:tcW w:w="1100" w:type="dxa"/>
          </w:tcPr>
          <w:p w14:paraId="25373344" w14:textId="77777777" w:rsidR="00083A2B" w:rsidRDefault="007C4FE9">
            <w:pPr>
              <w:spacing w:before="20" w:after="20"/>
              <w:jc w:val="center"/>
              <w:rPr>
                <w:sz w:val="20"/>
                <w:szCs w:val="20"/>
                <w:lang w:val="en-GB"/>
              </w:rPr>
            </w:pPr>
            <w:r>
              <w:rPr>
                <w:noProof/>
                <w:sz w:val="20"/>
                <w:szCs w:val="20"/>
                <w:lang w:val="en-GB"/>
              </w:rPr>
              <w:t>10.2</w:t>
            </w:r>
          </w:p>
        </w:tc>
      </w:tr>
    </w:tbl>
    <w:p w14:paraId="62B581C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CD0FD7B" w14:textId="77777777">
        <w:trPr>
          <w:tblHeader/>
        </w:trPr>
        <w:tc>
          <w:tcPr>
            <w:tcW w:w="964" w:type="dxa"/>
          </w:tcPr>
          <w:p w14:paraId="6840B45D" w14:textId="77777777" w:rsidR="00083A2B" w:rsidRDefault="007C4FE9">
            <w:pPr>
              <w:pStyle w:val="TableStyle"/>
              <w:jc w:val="center"/>
              <w:rPr>
                <w:b/>
              </w:rPr>
            </w:pPr>
            <w:r>
              <w:rPr>
                <w:b/>
              </w:rPr>
              <w:t>Reference</w:t>
            </w:r>
          </w:p>
        </w:tc>
        <w:tc>
          <w:tcPr>
            <w:tcW w:w="7506" w:type="dxa"/>
          </w:tcPr>
          <w:p w14:paraId="15544468" w14:textId="77777777" w:rsidR="00083A2B" w:rsidRDefault="007C4FE9">
            <w:pPr>
              <w:pStyle w:val="TableStyle"/>
              <w:rPr>
                <w:b/>
              </w:rPr>
            </w:pPr>
            <w:r>
              <w:rPr>
                <w:b/>
              </w:rPr>
              <w:t>Item Name</w:t>
            </w:r>
          </w:p>
        </w:tc>
      </w:tr>
      <w:tr w:rsidR="00083A2B" w14:paraId="4B68AE7F" w14:textId="77777777">
        <w:tc>
          <w:tcPr>
            <w:tcW w:w="964" w:type="dxa"/>
          </w:tcPr>
          <w:p w14:paraId="58993E42" w14:textId="77777777" w:rsidR="00083A2B" w:rsidRDefault="007C4FE9">
            <w:pPr>
              <w:pStyle w:val="TableStyle"/>
            </w:pPr>
            <w:r>
              <w:t>J</w:t>
            </w:r>
            <w:r>
              <w:rPr>
                <w:noProof/>
              </w:rPr>
              <w:t>1774</w:t>
            </w:r>
          </w:p>
        </w:tc>
        <w:tc>
          <w:tcPr>
            <w:tcW w:w="7506" w:type="dxa"/>
          </w:tcPr>
          <w:p w14:paraId="09F65D5F" w14:textId="77777777" w:rsidR="00083A2B" w:rsidRDefault="007C4FE9">
            <w:pPr>
              <w:pStyle w:val="TableStyle"/>
            </w:pPr>
            <w:r>
              <w:rPr>
                <w:noProof/>
              </w:rPr>
              <w:t>GD Charge Net Payments Paid for Period</w:t>
            </w:r>
          </w:p>
        </w:tc>
      </w:tr>
      <w:tr w:rsidR="00083A2B" w14:paraId="2689A428" w14:textId="77777777">
        <w:tc>
          <w:tcPr>
            <w:tcW w:w="964" w:type="dxa"/>
          </w:tcPr>
          <w:p w14:paraId="09FB25B1" w14:textId="77777777" w:rsidR="00083A2B" w:rsidRDefault="007C4FE9">
            <w:pPr>
              <w:pStyle w:val="TableStyle"/>
            </w:pPr>
            <w:r>
              <w:t>J</w:t>
            </w:r>
            <w:r>
              <w:rPr>
                <w:noProof/>
              </w:rPr>
              <w:t>1780</w:t>
            </w:r>
          </w:p>
        </w:tc>
        <w:tc>
          <w:tcPr>
            <w:tcW w:w="7506" w:type="dxa"/>
          </w:tcPr>
          <w:p w14:paraId="02E1ABD4" w14:textId="77777777" w:rsidR="00083A2B" w:rsidRDefault="007C4FE9">
            <w:pPr>
              <w:pStyle w:val="TableStyle"/>
            </w:pPr>
            <w:r>
              <w:rPr>
                <w:noProof/>
              </w:rPr>
              <w:t>GD Energy Payment Frequency</w:t>
            </w:r>
          </w:p>
        </w:tc>
      </w:tr>
      <w:tr w:rsidR="00083A2B" w14:paraId="0AE50BA1" w14:textId="77777777">
        <w:tc>
          <w:tcPr>
            <w:tcW w:w="964" w:type="dxa"/>
          </w:tcPr>
          <w:p w14:paraId="096B5898" w14:textId="77777777" w:rsidR="00083A2B" w:rsidRDefault="007C4FE9">
            <w:pPr>
              <w:pStyle w:val="TableStyle"/>
            </w:pPr>
            <w:r>
              <w:t>J</w:t>
            </w:r>
            <w:r>
              <w:rPr>
                <w:noProof/>
              </w:rPr>
              <w:t>1781</w:t>
            </w:r>
          </w:p>
        </w:tc>
        <w:tc>
          <w:tcPr>
            <w:tcW w:w="7506" w:type="dxa"/>
          </w:tcPr>
          <w:p w14:paraId="76328353" w14:textId="77777777" w:rsidR="00083A2B" w:rsidRDefault="007C4FE9">
            <w:pPr>
              <w:pStyle w:val="TableStyle"/>
            </w:pPr>
            <w:r>
              <w:rPr>
                <w:noProof/>
              </w:rPr>
              <w:t>GD Energy Payment Method</w:t>
            </w:r>
          </w:p>
        </w:tc>
      </w:tr>
      <w:tr w:rsidR="00083A2B" w14:paraId="0A6453F0" w14:textId="77777777">
        <w:tc>
          <w:tcPr>
            <w:tcW w:w="964" w:type="dxa"/>
          </w:tcPr>
          <w:p w14:paraId="0FFBD85D" w14:textId="77777777" w:rsidR="00083A2B" w:rsidRDefault="007C4FE9">
            <w:pPr>
              <w:pStyle w:val="TableStyle"/>
            </w:pPr>
            <w:r>
              <w:t>J</w:t>
            </w:r>
            <w:r>
              <w:rPr>
                <w:noProof/>
              </w:rPr>
              <w:t>1783</w:t>
            </w:r>
          </w:p>
        </w:tc>
        <w:tc>
          <w:tcPr>
            <w:tcW w:w="7506" w:type="dxa"/>
          </w:tcPr>
          <w:p w14:paraId="4BA81617" w14:textId="77777777" w:rsidR="00083A2B" w:rsidRDefault="007C4FE9">
            <w:pPr>
              <w:pStyle w:val="TableStyle"/>
            </w:pPr>
            <w:r>
              <w:rPr>
                <w:noProof/>
              </w:rPr>
              <w:t>GD Licensee MPID</w:t>
            </w:r>
          </w:p>
        </w:tc>
      </w:tr>
      <w:tr w:rsidR="00083A2B" w14:paraId="101078F1" w14:textId="77777777">
        <w:tc>
          <w:tcPr>
            <w:tcW w:w="964" w:type="dxa"/>
          </w:tcPr>
          <w:p w14:paraId="45F4E106" w14:textId="77777777" w:rsidR="00083A2B" w:rsidRDefault="007C4FE9">
            <w:pPr>
              <w:pStyle w:val="TableStyle"/>
            </w:pPr>
            <w:r>
              <w:t>J</w:t>
            </w:r>
            <w:r>
              <w:rPr>
                <w:noProof/>
              </w:rPr>
              <w:t>1789</w:t>
            </w:r>
          </w:p>
        </w:tc>
        <w:tc>
          <w:tcPr>
            <w:tcW w:w="7506" w:type="dxa"/>
          </w:tcPr>
          <w:p w14:paraId="5E697DEB" w14:textId="77777777" w:rsidR="00083A2B" w:rsidRDefault="007C4FE9">
            <w:pPr>
              <w:pStyle w:val="TableStyle"/>
            </w:pPr>
            <w:r>
              <w:rPr>
                <w:noProof/>
              </w:rPr>
              <w:t>GD Payment Period End Date</w:t>
            </w:r>
          </w:p>
        </w:tc>
      </w:tr>
      <w:tr w:rsidR="00083A2B" w14:paraId="106A7B36" w14:textId="77777777">
        <w:tc>
          <w:tcPr>
            <w:tcW w:w="964" w:type="dxa"/>
          </w:tcPr>
          <w:p w14:paraId="62FC5D7C" w14:textId="77777777" w:rsidR="00083A2B" w:rsidRDefault="007C4FE9">
            <w:pPr>
              <w:pStyle w:val="TableStyle"/>
            </w:pPr>
            <w:r>
              <w:t>J</w:t>
            </w:r>
            <w:r>
              <w:rPr>
                <w:noProof/>
              </w:rPr>
              <w:t>1790</w:t>
            </w:r>
          </w:p>
        </w:tc>
        <w:tc>
          <w:tcPr>
            <w:tcW w:w="7506" w:type="dxa"/>
          </w:tcPr>
          <w:p w14:paraId="069B5723" w14:textId="77777777" w:rsidR="00083A2B" w:rsidRDefault="007C4FE9">
            <w:pPr>
              <w:pStyle w:val="TableStyle"/>
            </w:pPr>
            <w:r>
              <w:rPr>
                <w:noProof/>
              </w:rPr>
              <w:t>GD Payment Receipt Date</w:t>
            </w:r>
          </w:p>
        </w:tc>
      </w:tr>
      <w:tr w:rsidR="00083A2B" w14:paraId="7A6814E4" w14:textId="77777777">
        <w:tc>
          <w:tcPr>
            <w:tcW w:w="964" w:type="dxa"/>
          </w:tcPr>
          <w:p w14:paraId="60058182" w14:textId="77777777" w:rsidR="00083A2B" w:rsidRDefault="007C4FE9">
            <w:pPr>
              <w:pStyle w:val="TableStyle"/>
            </w:pPr>
            <w:r>
              <w:t>J</w:t>
            </w:r>
            <w:r>
              <w:rPr>
                <w:noProof/>
              </w:rPr>
              <w:t>1795</w:t>
            </w:r>
          </w:p>
        </w:tc>
        <w:tc>
          <w:tcPr>
            <w:tcW w:w="7506" w:type="dxa"/>
          </w:tcPr>
          <w:p w14:paraId="4E464F96" w14:textId="77777777" w:rsidR="00083A2B" w:rsidRDefault="007C4FE9">
            <w:pPr>
              <w:pStyle w:val="TableStyle"/>
            </w:pPr>
            <w:r>
              <w:rPr>
                <w:noProof/>
              </w:rPr>
              <w:t xml:space="preserve">GD Payment Transaction Reason Code                                                                  </w:t>
            </w:r>
          </w:p>
        </w:tc>
      </w:tr>
      <w:tr w:rsidR="00083A2B" w14:paraId="5BF65CD5" w14:textId="77777777">
        <w:tc>
          <w:tcPr>
            <w:tcW w:w="964" w:type="dxa"/>
          </w:tcPr>
          <w:p w14:paraId="05F66226" w14:textId="77777777" w:rsidR="00083A2B" w:rsidRDefault="007C4FE9">
            <w:pPr>
              <w:pStyle w:val="TableStyle"/>
            </w:pPr>
            <w:r>
              <w:t>J</w:t>
            </w:r>
            <w:r>
              <w:rPr>
                <w:noProof/>
              </w:rPr>
              <w:t>1797</w:t>
            </w:r>
          </w:p>
        </w:tc>
        <w:tc>
          <w:tcPr>
            <w:tcW w:w="7506" w:type="dxa"/>
          </w:tcPr>
          <w:p w14:paraId="581FEDE5" w14:textId="77777777" w:rsidR="00083A2B" w:rsidRDefault="007C4FE9">
            <w:pPr>
              <w:pStyle w:val="TableStyle"/>
            </w:pPr>
            <w:r>
              <w:rPr>
                <w:noProof/>
              </w:rPr>
              <w:t>GD Payment Transaction Remittance Reference</w:t>
            </w:r>
          </w:p>
        </w:tc>
      </w:tr>
      <w:tr w:rsidR="00083A2B" w14:paraId="3D6682DF" w14:textId="77777777">
        <w:tc>
          <w:tcPr>
            <w:tcW w:w="964" w:type="dxa"/>
          </w:tcPr>
          <w:p w14:paraId="15542DC6" w14:textId="77777777" w:rsidR="00083A2B" w:rsidRDefault="007C4FE9">
            <w:pPr>
              <w:pStyle w:val="TableStyle"/>
            </w:pPr>
            <w:r>
              <w:t>J</w:t>
            </w:r>
            <w:r>
              <w:rPr>
                <w:noProof/>
              </w:rPr>
              <w:t>1792</w:t>
            </w:r>
          </w:p>
        </w:tc>
        <w:tc>
          <w:tcPr>
            <w:tcW w:w="7506" w:type="dxa"/>
          </w:tcPr>
          <w:p w14:paraId="596CC8F7" w14:textId="77777777" w:rsidR="00083A2B" w:rsidRDefault="007C4FE9">
            <w:pPr>
              <w:pStyle w:val="TableStyle"/>
            </w:pPr>
            <w:r>
              <w:rPr>
                <w:noProof/>
              </w:rPr>
              <w:t>GD Plan ID</w:t>
            </w:r>
          </w:p>
        </w:tc>
      </w:tr>
      <w:tr w:rsidR="00083A2B" w14:paraId="1A22A028" w14:textId="77777777">
        <w:tc>
          <w:tcPr>
            <w:tcW w:w="964" w:type="dxa"/>
          </w:tcPr>
          <w:p w14:paraId="20B7885E" w14:textId="77777777" w:rsidR="00083A2B" w:rsidRDefault="007C4FE9">
            <w:pPr>
              <w:pStyle w:val="TableStyle"/>
            </w:pPr>
            <w:r>
              <w:t>J</w:t>
            </w:r>
            <w:r>
              <w:rPr>
                <w:noProof/>
              </w:rPr>
              <w:t>1803</w:t>
            </w:r>
          </w:p>
        </w:tc>
        <w:tc>
          <w:tcPr>
            <w:tcW w:w="7506" w:type="dxa"/>
          </w:tcPr>
          <w:p w14:paraId="3BF75271" w14:textId="77777777" w:rsidR="00083A2B" w:rsidRDefault="007C4FE9">
            <w:pPr>
              <w:pStyle w:val="TableStyle"/>
            </w:pPr>
            <w:r>
              <w:rPr>
                <w:noProof/>
              </w:rPr>
              <w:t>GD Remittance Processor MPID</w:t>
            </w:r>
          </w:p>
        </w:tc>
      </w:tr>
      <w:tr w:rsidR="00083A2B" w14:paraId="654BADF1" w14:textId="77777777">
        <w:tc>
          <w:tcPr>
            <w:tcW w:w="964" w:type="dxa"/>
          </w:tcPr>
          <w:p w14:paraId="3D66CF9C" w14:textId="77777777" w:rsidR="00083A2B" w:rsidRDefault="007C4FE9">
            <w:pPr>
              <w:pStyle w:val="TableStyle"/>
            </w:pPr>
            <w:r>
              <w:t>J</w:t>
            </w:r>
            <w:r>
              <w:rPr>
                <w:noProof/>
              </w:rPr>
              <w:t>1808</w:t>
            </w:r>
          </w:p>
        </w:tc>
        <w:tc>
          <w:tcPr>
            <w:tcW w:w="7506" w:type="dxa"/>
          </w:tcPr>
          <w:p w14:paraId="2C376C8A" w14:textId="77777777" w:rsidR="00083A2B" w:rsidRDefault="007C4FE9">
            <w:pPr>
              <w:pStyle w:val="TableStyle"/>
            </w:pPr>
            <w:r>
              <w:rPr>
                <w:noProof/>
              </w:rPr>
              <w:t>GD Total Charges Remitted</w:t>
            </w:r>
          </w:p>
        </w:tc>
      </w:tr>
    </w:tbl>
    <w:p w14:paraId="235CDF2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D2FC385" w14:textId="77777777">
        <w:trPr>
          <w:cantSplit/>
          <w:tblHeader/>
        </w:trPr>
        <w:tc>
          <w:tcPr>
            <w:tcW w:w="624" w:type="dxa"/>
          </w:tcPr>
          <w:p w14:paraId="3CE9A486" w14:textId="77777777" w:rsidR="00083A2B" w:rsidRDefault="007C4FE9">
            <w:pPr>
              <w:pStyle w:val="TableStyle"/>
              <w:jc w:val="center"/>
              <w:rPr>
                <w:b/>
              </w:rPr>
            </w:pPr>
            <w:r>
              <w:rPr>
                <w:b/>
              </w:rPr>
              <w:t>Group</w:t>
            </w:r>
          </w:p>
        </w:tc>
        <w:tc>
          <w:tcPr>
            <w:tcW w:w="2035" w:type="dxa"/>
          </w:tcPr>
          <w:p w14:paraId="6A597BD9" w14:textId="77777777" w:rsidR="00083A2B" w:rsidRDefault="007C4FE9">
            <w:pPr>
              <w:pStyle w:val="TableStyle"/>
              <w:jc w:val="center"/>
              <w:rPr>
                <w:b/>
              </w:rPr>
            </w:pPr>
            <w:r>
              <w:rPr>
                <w:b/>
              </w:rPr>
              <w:t>Group Description</w:t>
            </w:r>
          </w:p>
        </w:tc>
        <w:tc>
          <w:tcPr>
            <w:tcW w:w="595" w:type="dxa"/>
          </w:tcPr>
          <w:p w14:paraId="05F12581" w14:textId="77777777" w:rsidR="00083A2B" w:rsidRDefault="007C4FE9">
            <w:pPr>
              <w:pStyle w:val="TableStyle"/>
              <w:jc w:val="center"/>
              <w:rPr>
                <w:b/>
              </w:rPr>
            </w:pPr>
            <w:r>
              <w:rPr>
                <w:b/>
              </w:rPr>
              <w:t>Range</w:t>
            </w:r>
          </w:p>
        </w:tc>
        <w:tc>
          <w:tcPr>
            <w:tcW w:w="1570" w:type="dxa"/>
          </w:tcPr>
          <w:p w14:paraId="0F386809" w14:textId="77777777" w:rsidR="00083A2B" w:rsidRDefault="007C4FE9">
            <w:pPr>
              <w:pStyle w:val="TableStyle"/>
              <w:jc w:val="center"/>
              <w:rPr>
                <w:b/>
              </w:rPr>
            </w:pPr>
            <w:r>
              <w:rPr>
                <w:b/>
              </w:rPr>
              <w:t>Condition</w:t>
            </w:r>
          </w:p>
        </w:tc>
        <w:tc>
          <w:tcPr>
            <w:tcW w:w="283" w:type="dxa"/>
          </w:tcPr>
          <w:p w14:paraId="01FBCE28" w14:textId="77777777" w:rsidR="00083A2B" w:rsidRDefault="007C4FE9">
            <w:pPr>
              <w:pStyle w:val="TableStyle"/>
              <w:jc w:val="center"/>
              <w:rPr>
                <w:b/>
              </w:rPr>
            </w:pPr>
            <w:r>
              <w:rPr>
                <w:b/>
              </w:rPr>
              <w:t>L1</w:t>
            </w:r>
          </w:p>
        </w:tc>
        <w:tc>
          <w:tcPr>
            <w:tcW w:w="283" w:type="dxa"/>
          </w:tcPr>
          <w:p w14:paraId="34208071" w14:textId="77777777" w:rsidR="00083A2B" w:rsidRDefault="007C4FE9">
            <w:pPr>
              <w:pStyle w:val="TableStyle"/>
              <w:jc w:val="center"/>
              <w:rPr>
                <w:b/>
              </w:rPr>
            </w:pPr>
            <w:r>
              <w:rPr>
                <w:b/>
              </w:rPr>
              <w:t>L2</w:t>
            </w:r>
          </w:p>
        </w:tc>
        <w:tc>
          <w:tcPr>
            <w:tcW w:w="283" w:type="dxa"/>
          </w:tcPr>
          <w:p w14:paraId="5DEC3376" w14:textId="77777777" w:rsidR="00083A2B" w:rsidRDefault="007C4FE9">
            <w:pPr>
              <w:pStyle w:val="TableStyle"/>
              <w:jc w:val="center"/>
              <w:rPr>
                <w:b/>
              </w:rPr>
            </w:pPr>
            <w:r>
              <w:rPr>
                <w:b/>
              </w:rPr>
              <w:t>L3</w:t>
            </w:r>
          </w:p>
        </w:tc>
        <w:tc>
          <w:tcPr>
            <w:tcW w:w="283" w:type="dxa"/>
          </w:tcPr>
          <w:p w14:paraId="497F207D" w14:textId="77777777" w:rsidR="00083A2B" w:rsidRDefault="007C4FE9">
            <w:pPr>
              <w:pStyle w:val="TableStyle"/>
              <w:jc w:val="center"/>
              <w:rPr>
                <w:b/>
              </w:rPr>
            </w:pPr>
            <w:r>
              <w:rPr>
                <w:b/>
              </w:rPr>
              <w:t>L4</w:t>
            </w:r>
          </w:p>
        </w:tc>
        <w:tc>
          <w:tcPr>
            <w:tcW w:w="283" w:type="dxa"/>
          </w:tcPr>
          <w:p w14:paraId="2D0E4775" w14:textId="77777777" w:rsidR="00083A2B" w:rsidRDefault="007C4FE9">
            <w:pPr>
              <w:pStyle w:val="TableStyle"/>
              <w:jc w:val="center"/>
              <w:rPr>
                <w:b/>
              </w:rPr>
            </w:pPr>
            <w:r>
              <w:rPr>
                <w:b/>
              </w:rPr>
              <w:t>L5</w:t>
            </w:r>
          </w:p>
        </w:tc>
        <w:tc>
          <w:tcPr>
            <w:tcW w:w="283" w:type="dxa"/>
          </w:tcPr>
          <w:p w14:paraId="17D82A80" w14:textId="77777777" w:rsidR="00083A2B" w:rsidRDefault="007C4FE9">
            <w:pPr>
              <w:pStyle w:val="TableStyle"/>
              <w:jc w:val="center"/>
              <w:rPr>
                <w:b/>
              </w:rPr>
            </w:pPr>
            <w:r>
              <w:rPr>
                <w:b/>
              </w:rPr>
              <w:t>L6</w:t>
            </w:r>
          </w:p>
        </w:tc>
        <w:tc>
          <w:tcPr>
            <w:tcW w:w="283" w:type="dxa"/>
          </w:tcPr>
          <w:p w14:paraId="5AE31F8E" w14:textId="77777777" w:rsidR="00083A2B" w:rsidRDefault="007C4FE9">
            <w:pPr>
              <w:pStyle w:val="TableStyle"/>
              <w:jc w:val="center"/>
              <w:rPr>
                <w:b/>
              </w:rPr>
            </w:pPr>
            <w:r>
              <w:rPr>
                <w:b/>
              </w:rPr>
              <w:t>L7</w:t>
            </w:r>
          </w:p>
        </w:tc>
        <w:tc>
          <w:tcPr>
            <w:tcW w:w="283" w:type="dxa"/>
          </w:tcPr>
          <w:p w14:paraId="563E671F" w14:textId="77777777" w:rsidR="00083A2B" w:rsidRDefault="007C4FE9">
            <w:pPr>
              <w:pStyle w:val="TableStyle"/>
              <w:jc w:val="center"/>
              <w:rPr>
                <w:b/>
              </w:rPr>
            </w:pPr>
            <w:r>
              <w:rPr>
                <w:b/>
              </w:rPr>
              <w:t>L8</w:t>
            </w:r>
          </w:p>
        </w:tc>
        <w:tc>
          <w:tcPr>
            <w:tcW w:w="1945" w:type="dxa"/>
          </w:tcPr>
          <w:p w14:paraId="3306F69D" w14:textId="77777777" w:rsidR="00083A2B" w:rsidRDefault="007C4FE9">
            <w:pPr>
              <w:pStyle w:val="TableStyle"/>
              <w:jc w:val="center"/>
              <w:rPr>
                <w:b/>
              </w:rPr>
            </w:pPr>
            <w:r>
              <w:rPr>
                <w:b/>
              </w:rPr>
              <w:t>Item Name</w:t>
            </w:r>
          </w:p>
        </w:tc>
      </w:tr>
    </w:tbl>
    <w:p w14:paraId="1C6CA108" w14:textId="77777777" w:rsidR="00083A2B" w:rsidRDefault="00083A2B">
      <w:pPr>
        <w:rPr>
          <w:lang w:val="en-GB"/>
        </w:rPr>
        <w:sectPr w:rsidR="00083A2B">
          <w:headerReference w:type="default" r:id="rId54"/>
          <w:footerReference w:type="default" r:id="rId5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05131A" w14:textId="77777777">
        <w:trPr>
          <w:cantSplit/>
        </w:trPr>
        <w:tc>
          <w:tcPr>
            <w:tcW w:w="624" w:type="dxa"/>
            <w:tcBorders>
              <w:bottom w:val="single" w:sz="2" w:space="0" w:color="auto"/>
            </w:tcBorders>
            <w:shd w:val="pct10" w:color="auto" w:fill="auto"/>
          </w:tcPr>
          <w:p w14:paraId="0E6A6FF9" w14:textId="77777777" w:rsidR="00083A2B" w:rsidRDefault="007C4FE9">
            <w:pPr>
              <w:pStyle w:val="TableStyle"/>
              <w:jc w:val="center"/>
            </w:pPr>
            <w:r>
              <w:rPr>
                <w:noProof/>
              </w:rPr>
              <w:t>15H</w:t>
            </w:r>
          </w:p>
        </w:tc>
        <w:tc>
          <w:tcPr>
            <w:tcW w:w="2035" w:type="dxa"/>
            <w:tcBorders>
              <w:bottom w:val="single" w:sz="2" w:space="0" w:color="auto"/>
            </w:tcBorders>
            <w:shd w:val="pct10" w:color="auto" w:fill="auto"/>
          </w:tcPr>
          <w:p w14:paraId="2456628C" w14:textId="77777777" w:rsidR="00083A2B" w:rsidRDefault="007C4FE9">
            <w:pPr>
              <w:pStyle w:val="TableStyle"/>
            </w:pPr>
            <w:r>
              <w:rPr>
                <w:noProof/>
              </w:rPr>
              <w:t>GD Remittance Reference Data</w:t>
            </w:r>
          </w:p>
        </w:tc>
        <w:tc>
          <w:tcPr>
            <w:tcW w:w="595" w:type="dxa"/>
            <w:tcBorders>
              <w:bottom w:val="single" w:sz="2" w:space="0" w:color="auto"/>
            </w:tcBorders>
            <w:shd w:val="pct10" w:color="auto" w:fill="auto"/>
          </w:tcPr>
          <w:p w14:paraId="210F6C74" w14:textId="77777777" w:rsidR="00083A2B" w:rsidRDefault="007C4FE9">
            <w:pPr>
              <w:pStyle w:val="TableStyle"/>
            </w:pPr>
            <w:r>
              <w:rPr>
                <w:noProof/>
              </w:rPr>
              <w:t>1</w:t>
            </w:r>
          </w:p>
        </w:tc>
        <w:tc>
          <w:tcPr>
            <w:tcW w:w="1570" w:type="dxa"/>
            <w:tcBorders>
              <w:bottom w:val="single" w:sz="2" w:space="0" w:color="auto"/>
            </w:tcBorders>
            <w:shd w:val="pct10" w:color="auto" w:fill="auto"/>
          </w:tcPr>
          <w:p w14:paraId="67C05E94" w14:textId="77777777" w:rsidR="00083A2B" w:rsidRDefault="00083A2B">
            <w:pPr>
              <w:pStyle w:val="TableStyle"/>
            </w:pPr>
          </w:p>
        </w:tc>
        <w:tc>
          <w:tcPr>
            <w:tcW w:w="283" w:type="dxa"/>
            <w:tcBorders>
              <w:bottom w:val="single" w:sz="2" w:space="0" w:color="auto"/>
            </w:tcBorders>
            <w:shd w:val="pct10" w:color="auto" w:fill="auto"/>
          </w:tcPr>
          <w:p w14:paraId="59F935B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88DD703" w14:textId="77777777" w:rsidR="00083A2B" w:rsidRDefault="00083A2B">
            <w:pPr>
              <w:pStyle w:val="TableStyle"/>
              <w:jc w:val="center"/>
            </w:pPr>
          </w:p>
        </w:tc>
        <w:tc>
          <w:tcPr>
            <w:tcW w:w="283" w:type="dxa"/>
            <w:tcBorders>
              <w:bottom w:val="single" w:sz="2" w:space="0" w:color="auto"/>
            </w:tcBorders>
            <w:shd w:val="pct10" w:color="auto" w:fill="auto"/>
          </w:tcPr>
          <w:p w14:paraId="047E76C5" w14:textId="77777777" w:rsidR="00083A2B" w:rsidRDefault="00083A2B">
            <w:pPr>
              <w:pStyle w:val="TableStyle"/>
              <w:jc w:val="center"/>
            </w:pPr>
          </w:p>
        </w:tc>
        <w:tc>
          <w:tcPr>
            <w:tcW w:w="283" w:type="dxa"/>
            <w:tcBorders>
              <w:bottom w:val="single" w:sz="2" w:space="0" w:color="auto"/>
            </w:tcBorders>
            <w:shd w:val="pct10" w:color="auto" w:fill="auto"/>
          </w:tcPr>
          <w:p w14:paraId="029F0D88" w14:textId="77777777" w:rsidR="00083A2B" w:rsidRDefault="00083A2B">
            <w:pPr>
              <w:pStyle w:val="TableStyle"/>
              <w:jc w:val="center"/>
            </w:pPr>
          </w:p>
        </w:tc>
        <w:tc>
          <w:tcPr>
            <w:tcW w:w="283" w:type="dxa"/>
            <w:tcBorders>
              <w:bottom w:val="single" w:sz="2" w:space="0" w:color="auto"/>
            </w:tcBorders>
            <w:shd w:val="pct10" w:color="auto" w:fill="auto"/>
          </w:tcPr>
          <w:p w14:paraId="2AD6C318" w14:textId="77777777" w:rsidR="00083A2B" w:rsidRDefault="00083A2B">
            <w:pPr>
              <w:pStyle w:val="TableStyle"/>
              <w:jc w:val="center"/>
            </w:pPr>
          </w:p>
        </w:tc>
        <w:tc>
          <w:tcPr>
            <w:tcW w:w="283" w:type="dxa"/>
            <w:tcBorders>
              <w:bottom w:val="single" w:sz="2" w:space="0" w:color="auto"/>
            </w:tcBorders>
            <w:shd w:val="pct10" w:color="auto" w:fill="auto"/>
          </w:tcPr>
          <w:p w14:paraId="0C073B67" w14:textId="77777777" w:rsidR="00083A2B" w:rsidRDefault="00083A2B">
            <w:pPr>
              <w:pStyle w:val="TableStyle"/>
              <w:jc w:val="center"/>
            </w:pPr>
          </w:p>
        </w:tc>
        <w:tc>
          <w:tcPr>
            <w:tcW w:w="283" w:type="dxa"/>
            <w:tcBorders>
              <w:bottom w:val="single" w:sz="2" w:space="0" w:color="auto"/>
            </w:tcBorders>
            <w:shd w:val="pct10" w:color="auto" w:fill="auto"/>
          </w:tcPr>
          <w:p w14:paraId="0C7E9412" w14:textId="77777777" w:rsidR="00083A2B" w:rsidRDefault="00083A2B">
            <w:pPr>
              <w:pStyle w:val="TableStyle"/>
              <w:jc w:val="center"/>
            </w:pPr>
          </w:p>
        </w:tc>
        <w:tc>
          <w:tcPr>
            <w:tcW w:w="283" w:type="dxa"/>
            <w:tcBorders>
              <w:bottom w:val="single" w:sz="2" w:space="0" w:color="auto"/>
            </w:tcBorders>
            <w:shd w:val="pct10" w:color="auto" w:fill="auto"/>
          </w:tcPr>
          <w:p w14:paraId="6F032C1C" w14:textId="77777777" w:rsidR="00083A2B" w:rsidRDefault="00083A2B">
            <w:pPr>
              <w:pStyle w:val="TableStyle"/>
              <w:jc w:val="center"/>
            </w:pPr>
          </w:p>
        </w:tc>
        <w:tc>
          <w:tcPr>
            <w:tcW w:w="1945" w:type="dxa"/>
            <w:tcBorders>
              <w:bottom w:val="single" w:sz="2" w:space="0" w:color="auto"/>
            </w:tcBorders>
            <w:shd w:val="pct10" w:color="auto" w:fill="auto"/>
          </w:tcPr>
          <w:p w14:paraId="67C02980" w14:textId="77777777" w:rsidR="00083A2B" w:rsidRDefault="00083A2B">
            <w:pPr>
              <w:pStyle w:val="TableStyle"/>
              <w:jc w:val="center"/>
            </w:pPr>
          </w:p>
        </w:tc>
      </w:tr>
      <w:tr w:rsidR="00083A2B" w14:paraId="09899AF1" w14:textId="77777777">
        <w:trPr>
          <w:cantSplit/>
        </w:trPr>
        <w:tc>
          <w:tcPr>
            <w:tcW w:w="624" w:type="dxa"/>
          </w:tcPr>
          <w:p w14:paraId="27BAB319" w14:textId="77777777" w:rsidR="00083A2B" w:rsidRDefault="00083A2B">
            <w:pPr>
              <w:pStyle w:val="TableStyle"/>
              <w:jc w:val="center"/>
            </w:pPr>
          </w:p>
        </w:tc>
        <w:tc>
          <w:tcPr>
            <w:tcW w:w="2035" w:type="dxa"/>
          </w:tcPr>
          <w:p w14:paraId="40759A14" w14:textId="77777777" w:rsidR="00083A2B" w:rsidRDefault="00083A2B">
            <w:pPr>
              <w:pStyle w:val="TableStyle"/>
            </w:pPr>
          </w:p>
        </w:tc>
        <w:tc>
          <w:tcPr>
            <w:tcW w:w="595" w:type="dxa"/>
          </w:tcPr>
          <w:p w14:paraId="7AA4BC7E" w14:textId="77777777" w:rsidR="00083A2B" w:rsidRDefault="00083A2B">
            <w:pPr>
              <w:pStyle w:val="TableStyle"/>
            </w:pPr>
          </w:p>
        </w:tc>
        <w:tc>
          <w:tcPr>
            <w:tcW w:w="1570" w:type="dxa"/>
          </w:tcPr>
          <w:p w14:paraId="1CE015B4" w14:textId="77777777" w:rsidR="00083A2B" w:rsidRDefault="00083A2B">
            <w:pPr>
              <w:pStyle w:val="TableStyle"/>
            </w:pPr>
          </w:p>
        </w:tc>
        <w:tc>
          <w:tcPr>
            <w:tcW w:w="283" w:type="dxa"/>
          </w:tcPr>
          <w:p w14:paraId="5BAD4B78" w14:textId="77777777" w:rsidR="00083A2B" w:rsidRDefault="00083A2B">
            <w:pPr>
              <w:pStyle w:val="TableStyle"/>
              <w:jc w:val="center"/>
            </w:pPr>
          </w:p>
        </w:tc>
        <w:tc>
          <w:tcPr>
            <w:tcW w:w="283" w:type="dxa"/>
          </w:tcPr>
          <w:p w14:paraId="22351376" w14:textId="77777777" w:rsidR="00083A2B" w:rsidRDefault="007C4FE9">
            <w:pPr>
              <w:pStyle w:val="TableStyle"/>
              <w:jc w:val="center"/>
            </w:pPr>
            <w:r>
              <w:rPr>
                <w:noProof/>
              </w:rPr>
              <w:t>1</w:t>
            </w:r>
          </w:p>
        </w:tc>
        <w:tc>
          <w:tcPr>
            <w:tcW w:w="283" w:type="dxa"/>
          </w:tcPr>
          <w:p w14:paraId="693859AD" w14:textId="77777777" w:rsidR="00083A2B" w:rsidRDefault="00083A2B">
            <w:pPr>
              <w:pStyle w:val="TableStyle"/>
              <w:jc w:val="center"/>
            </w:pPr>
          </w:p>
        </w:tc>
        <w:tc>
          <w:tcPr>
            <w:tcW w:w="283" w:type="dxa"/>
          </w:tcPr>
          <w:p w14:paraId="31D52A73" w14:textId="77777777" w:rsidR="00083A2B" w:rsidRDefault="00083A2B">
            <w:pPr>
              <w:pStyle w:val="TableStyle"/>
              <w:jc w:val="center"/>
            </w:pPr>
          </w:p>
        </w:tc>
        <w:tc>
          <w:tcPr>
            <w:tcW w:w="283" w:type="dxa"/>
          </w:tcPr>
          <w:p w14:paraId="59CA4722" w14:textId="77777777" w:rsidR="00083A2B" w:rsidRDefault="00083A2B">
            <w:pPr>
              <w:pStyle w:val="TableStyle"/>
              <w:jc w:val="center"/>
            </w:pPr>
          </w:p>
        </w:tc>
        <w:tc>
          <w:tcPr>
            <w:tcW w:w="283" w:type="dxa"/>
          </w:tcPr>
          <w:p w14:paraId="4017B686" w14:textId="77777777" w:rsidR="00083A2B" w:rsidRDefault="00083A2B">
            <w:pPr>
              <w:pStyle w:val="TableStyle"/>
              <w:jc w:val="center"/>
            </w:pPr>
          </w:p>
        </w:tc>
        <w:tc>
          <w:tcPr>
            <w:tcW w:w="283" w:type="dxa"/>
          </w:tcPr>
          <w:p w14:paraId="68C1FDFB" w14:textId="77777777" w:rsidR="00083A2B" w:rsidRDefault="00083A2B">
            <w:pPr>
              <w:pStyle w:val="TableStyle"/>
              <w:jc w:val="center"/>
            </w:pPr>
          </w:p>
        </w:tc>
        <w:tc>
          <w:tcPr>
            <w:tcW w:w="283" w:type="dxa"/>
          </w:tcPr>
          <w:p w14:paraId="75397513" w14:textId="77777777" w:rsidR="00083A2B" w:rsidRDefault="00083A2B">
            <w:pPr>
              <w:pStyle w:val="TableStyle"/>
              <w:jc w:val="center"/>
            </w:pPr>
          </w:p>
        </w:tc>
        <w:tc>
          <w:tcPr>
            <w:tcW w:w="1945" w:type="dxa"/>
          </w:tcPr>
          <w:p w14:paraId="384D5383" w14:textId="77777777" w:rsidR="00083A2B" w:rsidRDefault="007C4FE9">
            <w:pPr>
              <w:pStyle w:val="TableStyle"/>
            </w:pPr>
            <w:r>
              <w:rPr>
                <w:noProof/>
              </w:rPr>
              <w:t>GD Payment Transaction Remittance Reference</w:t>
            </w:r>
          </w:p>
        </w:tc>
      </w:tr>
      <w:tr w:rsidR="00083A2B" w14:paraId="303D3F21" w14:textId="77777777">
        <w:trPr>
          <w:cantSplit/>
        </w:trPr>
        <w:tc>
          <w:tcPr>
            <w:tcW w:w="624" w:type="dxa"/>
          </w:tcPr>
          <w:p w14:paraId="7F09B490" w14:textId="77777777" w:rsidR="00083A2B" w:rsidRDefault="00083A2B">
            <w:pPr>
              <w:pStyle w:val="TableStyle"/>
              <w:jc w:val="center"/>
            </w:pPr>
          </w:p>
        </w:tc>
        <w:tc>
          <w:tcPr>
            <w:tcW w:w="2035" w:type="dxa"/>
          </w:tcPr>
          <w:p w14:paraId="3260EE2D" w14:textId="77777777" w:rsidR="00083A2B" w:rsidRDefault="00083A2B">
            <w:pPr>
              <w:pStyle w:val="TableStyle"/>
            </w:pPr>
          </w:p>
        </w:tc>
        <w:tc>
          <w:tcPr>
            <w:tcW w:w="595" w:type="dxa"/>
          </w:tcPr>
          <w:p w14:paraId="4B9E038C" w14:textId="77777777" w:rsidR="00083A2B" w:rsidRDefault="00083A2B">
            <w:pPr>
              <w:pStyle w:val="TableStyle"/>
            </w:pPr>
          </w:p>
        </w:tc>
        <w:tc>
          <w:tcPr>
            <w:tcW w:w="1570" w:type="dxa"/>
          </w:tcPr>
          <w:p w14:paraId="07FAEB7A" w14:textId="77777777" w:rsidR="00083A2B" w:rsidRDefault="00083A2B">
            <w:pPr>
              <w:pStyle w:val="TableStyle"/>
            </w:pPr>
          </w:p>
        </w:tc>
        <w:tc>
          <w:tcPr>
            <w:tcW w:w="283" w:type="dxa"/>
          </w:tcPr>
          <w:p w14:paraId="40286416" w14:textId="77777777" w:rsidR="00083A2B" w:rsidRDefault="00083A2B">
            <w:pPr>
              <w:pStyle w:val="TableStyle"/>
              <w:jc w:val="center"/>
            </w:pPr>
          </w:p>
        </w:tc>
        <w:tc>
          <w:tcPr>
            <w:tcW w:w="283" w:type="dxa"/>
          </w:tcPr>
          <w:p w14:paraId="689485BE" w14:textId="77777777" w:rsidR="00083A2B" w:rsidRDefault="007C4FE9">
            <w:pPr>
              <w:pStyle w:val="TableStyle"/>
              <w:jc w:val="center"/>
            </w:pPr>
            <w:r>
              <w:rPr>
                <w:noProof/>
              </w:rPr>
              <w:t>1</w:t>
            </w:r>
          </w:p>
        </w:tc>
        <w:tc>
          <w:tcPr>
            <w:tcW w:w="283" w:type="dxa"/>
          </w:tcPr>
          <w:p w14:paraId="24DBBD7D" w14:textId="77777777" w:rsidR="00083A2B" w:rsidRDefault="00083A2B">
            <w:pPr>
              <w:pStyle w:val="TableStyle"/>
              <w:jc w:val="center"/>
            </w:pPr>
          </w:p>
        </w:tc>
        <w:tc>
          <w:tcPr>
            <w:tcW w:w="283" w:type="dxa"/>
          </w:tcPr>
          <w:p w14:paraId="1D013ABB" w14:textId="77777777" w:rsidR="00083A2B" w:rsidRDefault="00083A2B">
            <w:pPr>
              <w:pStyle w:val="TableStyle"/>
              <w:jc w:val="center"/>
            </w:pPr>
          </w:p>
        </w:tc>
        <w:tc>
          <w:tcPr>
            <w:tcW w:w="283" w:type="dxa"/>
          </w:tcPr>
          <w:p w14:paraId="5336D500" w14:textId="77777777" w:rsidR="00083A2B" w:rsidRDefault="00083A2B">
            <w:pPr>
              <w:pStyle w:val="TableStyle"/>
              <w:jc w:val="center"/>
            </w:pPr>
          </w:p>
        </w:tc>
        <w:tc>
          <w:tcPr>
            <w:tcW w:w="283" w:type="dxa"/>
          </w:tcPr>
          <w:p w14:paraId="79963C42" w14:textId="77777777" w:rsidR="00083A2B" w:rsidRDefault="00083A2B">
            <w:pPr>
              <w:pStyle w:val="TableStyle"/>
              <w:jc w:val="center"/>
            </w:pPr>
          </w:p>
        </w:tc>
        <w:tc>
          <w:tcPr>
            <w:tcW w:w="283" w:type="dxa"/>
          </w:tcPr>
          <w:p w14:paraId="1392B953" w14:textId="77777777" w:rsidR="00083A2B" w:rsidRDefault="00083A2B">
            <w:pPr>
              <w:pStyle w:val="TableStyle"/>
              <w:jc w:val="center"/>
            </w:pPr>
          </w:p>
        </w:tc>
        <w:tc>
          <w:tcPr>
            <w:tcW w:w="283" w:type="dxa"/>
          </w:tcPr>
          <w:p w14:paraId="7EDC56AD" w14:textId="77777777" w:rsidR="00083A2B" w:rsidRDefault="00083A2B">
            <w:pPr>
              <w:pStyle w:val="TableStyle"/>
              <w:jc w:val="center"/>
            </w:pPr>
          </w:p>
        </w:tc>
        <w:tc>
          <w:tcPr>
            <w:tcW w:w="1945" w:type="dxa"/>
          </w:tcPr>
          <w:p w14:paraId="65F62D85" w14:textId="77777777" w:rsidR="00083A2B" w:rsidRDefault="007C4FE9">
            <w:pPr>
              <w:pStyle w:val="TableStyle"/>
            </w:pPr>
            <w:r>
              <w:rPr>
                <w:noProof/>
              </w:rPr>
              <w:t>GD Remittance Processor MPID</w:t>
            </w:r>
          </w:p>
        </w:tc>
      </w:tr>
      <w:tr w:rsidR="00083A2B" w14:paraId="43E6FEA1" w14:textId="77777777">
        <w:trPr>
          <w:cantSplit/>
        </w:trPr>
        <w:tc>
          <w:tcPr>
            <w:tcW w:w="624" w:type="dxa"/>
          </w:tcPr>
          <w:p w14:paraId="38AB9979" w14:textId="77777777" w:rsidR="00083A2B" w:rsidRDefault="00083A2B">
            <w:pPr>
              <w:pStyle w:val="TableStyle"/>
              <w:jc w:val="center"/>
            </w:pPr>
          </w:p>
        </w:tc>
        <w:tc>
          <w:tcPr>
            <w:tcW w:w="2035" w:type="dxa"/>
          </w:tcPr>
          <w:p w14:paraId="2A2B918C" w14:textId="77777777" w:rsidR="00083A2B" w:rsidRDefault="00083A2B">
            <w:pPr>
              <w:pStyle w:val="TableStyle"/>
            </w:pPr>
          </w:p>
        </w:tc>
        <w:tc>
          <w:tcPr>
            <w:tcW w:w="595" w:type="dxa"/>
          </w:tcPr>
          <w:p w14:paraId="647B727C" w14:textId="77777777" w:rsidR="00083A2B" w:rsidRDefault="00083A2B">
            <w:pPr>
              <w:pStyle w:val="TableStyle"/>
            </w:pPr>
          </w:p>
        </w:tc>
        <w:tc>
          <w:tcPr>
            <w:tcW w:w="1570" w:type="dxa"/>
          </w:tcPr>
          <w:p w14:paraId="6EE3FBF3" w14:textId="77777777" w:rsidR="00083A2B" w:rsidRDefault="00083A2B">
            <w:pPr>
              <w:pStyle w:val="TableStyle"/>
            </w:pPr>
          </w:p>
        </w:tc>
        <w:tc>
          <w:tcPr>
            <w:tcW w:w="283" w:type="dxa"/>
          </w:tcPr>
          <w:p w14:paraId="3B45919D" w14:textId="77777777" w:rsidR="00083A2B" w:rsidRDefault="00083A2B">
            <w:pPr>
              <w:pStyle w:val="TableStyle"/>
              <w:jc w:val="center"/>
            </w:pPr>
          </w:p>
        </w:tc>
        <w:tc>
          <w:tcPr>
            <w:tcW w:w="283" w:type="dxa"/>
          </w:tcPr>
          <w:p w14:paraId="76F00315" w14:textId="77777777" w:rsidR="00083A2B" w:rsidRDefault="007C4FE9">
            <w:pPr>
              <w:pStyle w:val="TableStyle"/>
              <w:jc w:val="center"/>
            </w:pPr>
            <w:r>
              <w:rPr>
                <w:noProof/>
              </w:rPr>
              <w:t>1</w:t>
            </w:r>
          </w:p>
        </w:tc>
        <w:tc>
          <w:tcPr>
            <w:tcW w:w="283" w:type="dxa"/>
          </w:tcPr>
          <w:p w14:paraId="70B32EAB" w14:textId="77777777" w:rsidR="00083A2B" w:rsidRDefault="00083A2B">
            <w:pPr>
              <w:pStyle w:val="TableStyle"/>
              <w:jc w:val="center"/>
            </w:pPr>
          </w:p>
        </w:tc>
        <w:tc>
          <w:tcPr>
            <w:tcW w:w="283" w:type="dxa"/>
          </w:tcPr>
          <w:p w14:paraId="251241A5" w14:textId="77777777" w:rsidR="00083A2B" w:rsidRDefault="00083A2B">
            <w:pPr>
              <w:pStyle w:val="TableStyle"/>
              <w:jc w:val="center"/>
            </w:pPr>
          </w:p>
        </w:tc>
        <w:tc>
          <w:tcPr>
            <w:tcW w:w="283" w:type="dxa"/>
          </w:tcPr>
          <w:p w14:paraId="486D2398" w14:textId="77777777" w:rsidR="00083A2B" w:rsidRDefault="00083A2B">
            <w:pPr>
              <w:pStyle w:val="TableStyle"/>
              <w:jc w:val="center"/>
            </w:pPr>
          </w:p>
        </w:tc>
        <w:tc>
          <w:tcPr>
            <w:tcW w:w="283" w:type="dxa"/>
          </w:tcPr>
          <w:p w14:paraId="1DFB5118" w14:textId="77777777" w:rsidR="00083A2B" w:rsidRDefault="00083A2B">
            <w:pPr>
              <w:pStyle w:val="TableStyle"/>
              <w:jc w:val="center"/>
            </w:pPr>
          </w:p>
        </w:tc>
        <w:tc>
          <w:tcPr>
            <w:tcW w:w="283" w:type="dxa"/>
          </w:tcPr>
          <w:p w14:paraId="4D62B526" w14:textId="77777777" w:rsidR="00083A2B" w:rsidRDefault="00083A2B">
            <w:pPr>
              <w:pStyle w:val="TableStyle"/>
              <w:jc w:val="center"/>
            </w:pPr>
          </w:p>
        </w:tc>
        <w:tc>
          <w:tcPr>
            <w:tcW w:w="283" w:type="dxa"/>
          </w:tcPr>
          <w:p w14:paraId="5ECC4BD1" w14:textId="77777777" w:rsidR="00083A2B" w:rsidRDefault="00083A2B">
            <w:pPr>
              <w:pStyle w:val="TableStyle"/>
              <w:jc w:val="center"/>
            </w:pPr>
          </w:p>
        </w:tc>
        <w:tc>
          <w:tcPr>
            <w:tcW w:w="1945" w:type="dxa"/>
          </w:tcPr>
          <w:p w14:paraId="5E858909" w14:textId="77777777" w:rsidR="00083A2B" w:rsidRDefault="007C4FE9">
            <w:pPr>
              <w:pStyle w:val="TableStyle"/>
            </w:pPr>
            <w:r>
              <w:rPr>
                <w:noProof/>
              </w:rPr>
              <w:t>GD Licensee MPID</w:t>
            </w:r>
          </w:p>
        </w:tc>
      </w:tr>
    </w:tbl>
    <w:p w14:paraId="0FC3309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76B4C45" w14:textId="77777777">
        <w:trPr>
          <w:cantSplit/>
        </w:trPr>
        <w:tc>
          <w:tcPr>
            <w:tcW w:w="624" w:type="dxa"/>
            <w:tcBorders>
              <w:bottom w:val="single" w:sz="2" w:space="0" w:color="auto"/>
            </w:tcBorders>
            <w:shd w:val="pct10" w:color="auto" w:fill="auto"/>
          </w:tcPr>
          <w:p w14:paraId="4E2C0358" w14:textId="77777777" w:rsidR="00083A2B" w:rsidRDefault="007C4FE9">
            <w:pPr>
              <w:pStyle w:val="TableStyle"/>
              <w:jc w:val="center"/>
            </w:pPr>
            <w:r>
              <w:rPr>
                <w:noProof/>
              </w:rPr>
              <w:t>16H</w:t>
            </w:r>
          </w:p>
        </w:tc>
        <w:tc>
          <w:tcPr>
            <w:tcW w:w="2035" w:type="dxa"/>
            <w:tcBorders>
              <w:bottom w:val="single" w:sz="2" w:space="0" w:color="auto"/>
            </w:tcBorders>
            <w:shd w:val="pct10" w:color="auto" w:fill="auto"/>
          </w:tcPr>
          <w:p w14:paraId="098935CB" w14:textId="77777777" w:rsidR="00083A2B" w:rsidRDefault="007C4FE9">
            <w:pPr>
              <w:pStyle w:val="TableStyle"/>
            </w:pPr>
            <w:r>
              <w:rPr>
                <w:noProof/>
              </w:rPr>
              <w:t>GD Plan ID</w:t>
            </w:r>
          </w:p>
        </w:tc>
        <w:tc>
          <w:tcPr>
            <w:tcW w:w="595" w:type="dxa"/>
            <w:tcBorders>
              <w:bottom w:val="single" w:sz="2" w:space="0" w:color="auto"/>
            </w:tcBorders>
            <w:shd w:val="pct10" w:color="auto" w:fill="auto"/>
          </w:tcPr>
          <w:p w14:paraId="6FE152A8" w14:textId="77777777" w:rsidR="00083A2B" w:rsidRDefault="007C4FE9">
            <w:pPr>
              <w:pStyle w:val="TableStyle"/>
            </w:pPr>
            <w:r>
              <w:rPr>
                <w:noProof/>
              </w:rPr>
              <w:t>1-*</w:t>
            </w:r>
          </w:p>
        </w:tc>
        <w:tc>
          <w:tcPr>
            <w:tcW w:w="1570" w:type="dxa"/>
            <w:tcBorders>
              <w:bottom w:val="single" w:sz="2" w:space="0" w:color="auto"/>
            </w:tcBorders>
            <w:shd w:val="pct10" w:color="auto" w:fill="auto"/>
          </w:tcPr>
          <w:p w14:paraId="322CF3CA" w14:textId="77777777" w:rsidR="00083A2B" w:rsidRDefault="00083A2B">
            <w:pPr>
              <w:pStyle w:val="TableStyle"/>
            </w:pPr>
          </w:p>
        </w:tc>
        <w:tc>
          <w:tcPr>
            <w:tcW w:w="283" w:type="dxa"/>
            <w:tcBorders>
              <w:bottom w:val="single" w:sz="2" w:space="0" w:color="auto"/>
            </w:tcBorders>
            <w:shd w:val="pct10" w:color="auto" w:fill="auto"/>
          </w:tcPr>
          <w:p w14:paraId="0191507F" w14:textId="77777777" w:rsidR="00083A2B" w:rsidRDefault="00083A2B">
            <w:pPr>
              <w:pStyle w:val="TableStyle"/>
              <w:jc w:val="center"/>
            </w:pPr>
          </w:p>
        </w:tc>
        <w:tc>
          <w:tcPr>
            <w:tcW w:w="283" w:type="dxa"/>
            <w:tcBorders>
              <w:bottom w:val="single" w:sz="2" w:space="0" w:color="auto"/>
            </w:tcBorders>
            <w:shd w:val="pct10" w:color="auto" w:fill="auto"/>
          </w:tcPr>
          <w:p w14:paraId="3EC9CFE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F38F056" w14:textId="77777777" w:rsidR="00083A2B" w:rsidRDefault="00083A2B">
            <w:pPr>
              <w:pStyle w:val="TableStyle"/>
              <w:jc w:val="center"/>
            </w:pPr>
          </w:p>
        </w:tc>
        <w:tc>
          <w:tcPr>
            <w:tcW w:w="283" w:type="dxa"/>
            <w:tcBorders>
              <w:bottom w:val="single" w:sz="2" w:space="0" w:color="auto"/>
            </w:tcBorders>
            <w:shd w:val="pct10" w:color="auto" w:fill="auto"/>
          </w:tcPr>
          <w:p w14:paraId="2668F361" w14:textId="77777777" w:rsidR="00083A2B" w:rsidRDefault="00083A2B">
            <w:pPr>
              <w:pStyle w:val="TableStyle"/>
              <w:jc w:val="center"/>
            </w:pPr>
          </w:p>
        </w:tc>
        <w:tc>
          <w:tcPr>
            <w:tcW w:w="283" w:type="dxa"/>
            <w:tcBorders>
              <w:bottom w:val="single" w:sz="2" w:space="0" w:color="auto"/>
            </w:tcBorders>
            <w:shd w:val="pct10" w:color="auto" w:fill="auto"/>
          </w:tcPr>
          <w:p w14:paraId="234D8570" w14:textId="77777777" w:rsidR="00083A2B" w:rsidRDefault="00083A2B">
            <w:pPr>
              <w:pStyle w:val="TableStyle"/>
              <w:jc w:val="center"/>
            </w:pPr>
          </w:p>
        </w:tc>
        <w:tc>
          <w:tcPr>
            <w:tcW w:w="283" w:type="dxa"/>
            <w:tcBorders>
              <w:bottom w:val="single" w:sz="2" w:space="0" w:color="auto"/>
            </w:tcBorders>
            <w:shd w:val="pct10" w:color="auto" w:fill="auto"/>
          </w:tcPr>
          <w:p w14:paraId="7004F22D" w14:textId="77777777" w:rsidR="00083A2B" w:rsidRDefault="00083A2B">
            <w:pPr>
              <w:pStyle w:val="TableStyle"/>
              <w:jc w:val="center"/>
            </w:pPr>
          </w:p>
        </w:tc>
        <w:tc>
          <w:tcPr>
            <w:tcW w:w="283" w:type="dxa"/>
            <w:tcBorders>
              <w:bottom w:val="single" w:sz="2" w:space="0" w:color="auto"/>
            </w:tcBorders>
            <w:shd w:val="pct10" w:color="auto" w:fill="auto"/>
          </w:tcPr>
          <w:p w14:paraId="08CB960C" w14:textId="77777777" w:rsidR="00083A2B" w:rsidRDefault="00083A2B">
            <w:pPr>
              <w:pStyle w:val="TableStyle"/>
              <w:jc w:val="center"/>
            </w:pPr>
          </w:p>
        </w:tc>
        <w:tc>
          <w:tcPr>
            <w:tcW w:w="283" w:type="dxa"/>
            <w:tcBorders>
              <w:bottom w:val="single" w:sz="2" w:space="0" w:color="auto"/>
            </w:tcBorders>
            <w:shd w:val="pct10" w:color="auto" w:fill="auto"/>
          </w:tcPr>
          <w:p w14:paraId="0547FAD8" w14:textId="77777777" w:rsidR="00083A2B" w:rsidRDefault="00083A2B">
            <w:pPr>
              <w:pStyle w:val="TableStyle"/>
              <w:jc w:val="center"/>
            </w:pPr>
          </w:p>
        </w:tc>
        <w:tc>
          <w:tcPr>
            <w:tcW w:w="1945" w:type="dxa"/>
            <w:tcBorders>
              <w:bottom w:val="single" w:sz="2" w:space="0" w:color="auto"/>
            </w:tcBorders>
            <w:shd w:val="pct10" w:color="auto" w:fill="auto"/>
          </w:tcPr>
          <w:p w14:paraId="356ED197" w14:textId="77777777" w:rsidR="00083A2B" w:rsidRDefault="00083A2B">
            <w:pPr>
              <w:pStyle w:val="TableStyle"/>
              <w:jc w:val="center"/>
            </w:pPr>
          </w:p>
        </w:tc>
      </w:tr>
      <w:tr w:rsidR="00083A2B" w14:paraId="04611E22" w14:textId="77777777">
        <w:trPr>
          <w:cantSplit/>
        </w:trPr>
        <w:tc>
          <w:tcPr>
            <w:tcW w:w="624" w:type="dxa"/>
          </w:tcPr>
          <w:p w14:paraId="6A59D8AB" w14:textId="77777777" w:rsidR="00083A2B" w:rsidRDefault="00083A2B">
            <w:pPr>
              <w:pStyle w:val="TableStyle"/>
              <w:jc w:val="center"/>
            </w:pPr>
          </w:p>
        </w:tc>
        <w:tc>
          <w:tcPr>
            <w:tcW w:w="2035" w:type="dxa"/>
          </w:tcPr>
          <w:p w14:paraId="13D9FDA7" w14:textId="77777777" w:rsidR="00083A2B" w:rsidRDefault="00083A2B">
            <w:pPr>
              <w:pStyle w:val="TableStyle"/>
            </w:pPr>
          </w:p>
        </w:tc>
        <w:tc>
          <w:tcPr>
            <w:tcW w:w="595" w:type="dxa"/>
          </w:tcPr>
          <w:p w14:paraId="2CE4A7DE" w14:textId="77777777" w:rsidR="00083A2B" w:rsidRDefault="00083A2B">
            <w:pPr>
              <w:pStyle w:val="TableStyle"/>
            </w:pPr>
          </w:p>
        </w:tc>
        <w:tc>
          <w:tcPr>
            <w:tcW w:w="1570" w:type="dxa"/>
          </w:tcPr>
          <w:p w14:paraId="5B08ABF7" w14:textId="77777777" w:rsidR="00083A2B" w:rsidRDefault="00083A2B">
            <w:pPr>
              <w:pStyle w:val="TableStyle"/>
            </w:pPr>
          </w:p>
        </w:tc>
        <w:tc>
          <w:tcPr>
            <w:tcW w:w="283" w:type="dxa"/>
          </w:tcPr>
          <w:p w14:paraId="76BA0509" w14:textId="77777777" w:rsidR="00083A2B" w:rsidRDefault="00083A2B">
            <w:pPr>
              <w:pStyle w:val="TableStyle"/>
              <w:jc w:val="center"/>
            </w:pPr>
          </w:p>
        </w:tc>
        <w:tc>
          <w:tcPr>
            <w:tcW w:w="283" w:type="dxa"/>
          </w:tcPr>
          <w:p w14:paraId="59601019" w14:textId="77777777" w:rsidR="00083A2B" w:rsidRDefault="00083A2B">
            <w:pPr>
              <w:pStyle w:val="TableStyle"/>
              <w:jc w:val="center"/>
            </w:pPr>
          </w:p>
        </w:tc>
        <w:tc>
          <w:tcPr>
            <w:tcW w:w="283" w:type="dxa"/>
          </w:tcPr>
          <w:p w14:paraId="5556633A" w14:textId="77777777" w:rsidR="00083A2B" w:rsidRDefault="007C4FE9">
            <w:pPr>
              <w:pStyle w:val="TableStyle"/>
              <w:jc w:val="center"/>
            </w:pPr>
            <w:r>
              <w:rPr>
                <w:noProof/>
              </w:rPr>
              <w:t>1</w:t>
            </w:r>
          </w:p>
        </w:tc>
        <w:tc>
          <w:tcPr>
            <w:tcW w:w="283" w:type="dxa"/>
          </w:tcPr>
          <w:p w14:paraId="6E29813C" w14:textId="77777777" w:rsidR="00083A2B" w:rsidRDefault="00083A2B">
            <w:pPr>
              <w:pStyle w:val="TableStyle"/>
              <w:jc w:val="center"/>
            </w:pPr>
          </w:p>
        </w:tc>
        <w:tc>
          <w:tcPr>
            <w:tcW w:w="283" w:type="dxa"/>
          </w:tcPr>
          <w:p w14:paraId="494FBA7B" w14:textId="77777777" w:rsidR="00083A2B" w:rsidRDefault="00083A2B">
            <w:pPr>
              <w:pStyle w:val="TableStyle"/>
              <w:jc w:val="center"/>
            </w:pPr>
          </w:p>
        </w:tc>
        <w:tc>
          <w:tcPr>
            <w:tcW w:w="283" w:type="dxa"/>
          </w:tcPr>
          <w:p w14:paraId="12B1D8E1" w14:textId="77777777" w:rsidR="00083A2B" w:rsidRDefault="00083A2B">
            <w:pPr>
              <w:pStyle w:val="TableStyle"/>
              <w:jc w:val="center"/>
            </w:pPr>
          </w:p>
        </w:tc>
        <w:tc>
          <w:tcPr>
            <w:tcW w:w="283" w:type="dxa"/>
          </w:tcPr>
          <w:p w14:paraId="4BD9DB32" w14:textId="77777777" w:rsidR="00083A2B" w:rsidRDefault="00083A2B">
            <w:pPr>
              <w:pStyle w:val="TableStyle"/>
              <w:jc w:val="center"/>
            </w:pPr>
          </w:p>
        </w:tc>
        <w:tc>
          <w:tcPr>
            <w:tcW w:w="283" w:type="dxa"/>
          </w:tcPr>
          <w:p w14:paraId="7FBAF47D" w14:textId="77777777" w:rsidR="00083A2B" w:rsidRDefault="00083A2B">
            <w:pPr>
              <w:pStyle w:val="TableStyle"/>
              <w:jc w:val="center"/>
            </w:pPr>
          </w:p>
        </w:tc>
        <w:tc>
          <w:tcPr>
            <w:tcW w:w="1945" w:type="dxa"/>
          </w:tcPr>
          <w:p w14:paraId="42424BC2" w14:textId="77777777" w:rsidR="00083A2B" w:rsidRDefault="007C4FE9">
            <w:pPr>
              <w:pStyle w:val="TableStyle"/>
            </w:pPr>
            <w:r>
              <w:rPr>
                <w:noProof/>
              </w:rPr>
              <w:t>GD Plan ID</w:t>
            </w:r>
          </w:p>
        </w:tc>
      </w:tr>
    </w:tbl>
    <w:p w14:paraId="1CCDAAD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057A05B" w14:textId="77777777">
        <w:trPr>
          <w:cantSplit/>
        </w:trPr>
        <w:tc>
          <w:tcPr>
            <w:tcW w:w="624" w:type="dxa"/>
            <w:tcBorders>
              <w:bottom w:val="single" w:sz="2" w:space="0" w:color="auto"/>
            </w:tcBorders>
            <w:shd w:val="pct10" w:color="auto" w:fill="auto"/>
          </w:tcPr>
          <w:p w14:paraId="19208FB8" w14:textId="77777777" w:rsidR="00083A2B" w:rsidRDefault="007C4FE9">
            <w:pPr>
              <w:pStyle w:val="TableStyle"/>
              <w:jc w:val="center"/>
            </w:pPr>
            <w:r>
              <w:rPr>
                <w:noProof/>
              </w:rPr>
              <w:t>17H</w:t>
            </w:r>
          </w:p>
        </w:tc>
        <w:tc>
          <w:tcPr>
            <w:tcW w:w="2035" w:type="dxa"/>
            <w:tcBorders>
              <w:bottom w:val="single" w:sz="2" w:space="0" w:color="auto"/>
            </w:tcBorders>
            <w:shd w:val="pct10" w:color="auto" w:fill="auto"/>
          </w:tcPr>
          <w:p w14:paraId="11363880" w14:textId="77777777" w:rsidR="00083A2B" w:rsidRDefault="007C4FE9">
            <w:pPr>
              <w:pStyle w:val="TableStyle"/>
            </w:pPr>
            <w:r>
              <w:rPr>
                <w:noProof/>
              </w:rPr>
              <w:t>GD Charges Remitted</w:t>
            </w:r>
          </w:p>
        </w:tc>
        <w:tc>
          <w:tcPr>
            <w:tcW w:w="595" w:type="dxa"/>
            <w:tcBorders>
              <w:bottom w:val="single" w:sz="2" w:space="0" w:color="auto"/>
            </w:tcBorders>
            <w:shd w:val="pct10" w:color="auto" w:fill="auto"/>
          </w:tcPr>
          <w:p w14:paraId="682231E2" w14:textId="77777777" w:rsidR="00083A2B" w:rsidRDefault="007C4FE9">
            <w:pPr>
              <w:pStyle w:val="TableStyle"/>
            </w:pPr>
            <w:r>
              <w:rPr>
                <w:noProof/>
              </w:rPr>
              <w:t>1-*</w:t>
            </w:r>
          </w:p>
        </w:tc>
        <w:tc>
          <w:tcPr>
            <w:tcW w:w="1570" w:type="dxa"/>
            <w:tcBorders>
              <w:bottom w:val="single" w:sz="2" w:space="0" w:color="auto"/>
            </w:tcBorders>
            <w:shd w:val="pct10" w:color="auto" w:fill="auto"/>
          </w:tcPr>
          <w:p w14:paraId="02E08B77" w14:textId="77777777" w:rsidR="00083A2B" w:rsidRDefault="00083A2B">
            <w:pPr>
              <w:pStyle w:val="TableStyle"/>
            </w:pPr>
          </w:p>
        </w:tc>
        <w:tc>
          <w:tcPr>
            <w:tcW w:w="283" w:type="dxa"/>
            <w:tcBorders>
              <w:bottom w:val="single" w:sz="2" w:space="0" w:color="auto"/>
            </w:tcBorders>
            <w:shd w:val="pct10" w:color="auto" w:fill="auto"/>
          </w:tcPr>
          <w:p w14:paraId="7B52F7F8" w14:textId="77777777" w:rsidR="00083A2B" w:rsidRDefault="00083A2B">
            <w:pPr>
              <w:pStyle w:val="TableStyle"/>
              <w:jc w:val="center"/>
            </w:pPr>
          </w:p>
        </w:tc>
        <w:tc>
          <w:tcPr>
            <w:tcW w:w="283" w:type="dxa"/>
            <w:tcBorders>
              <w:bottom w:val="single" w:sz="2" w:space="0" w:color="auto"/>
            </w:tcBorders>
            <w:shd w:val="pct10" w:color="auto" w:fill="auto"/>
          </w:tcPr>
          <w:p w14:paraId="38FFD796" w14:textId="77777777" w:rsidR="00083A2B" w:rsidRDefault="00083A2B">
            <w:pPr>
              <w:pStyle w:val="TableStyle"/>
              <w:jc w:val="center"/>
            </w:pPr>
          </w:p>
        </w:tc>
        <w:tc>
          <w:tcPr>
            <w:tcW w:w="283" w:type="dxa"/>
            <w:tcBorders>
              <w:bottom w:val="single" w:sz="2" w:space="0" w:color="auto"/>
            </w:tcBorders>
            <w:shd w:val="pct10" w:color="auto" w:fill="auto"/>
          </w:tcPr>
          <w:p w14:paraId="49FE750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DC57B9" w14:textId="77777777" w:rsidR="00083A2B" w:rsidRDefault="00083A2B">
            <w:pPr>
              <w:pStyle w:val="TableStyle"/>
              <w:jc w:val="center"/>
            </w:pPr>
          </w:p>
        </w:tc>
        <w:tc>
          <w:tcPr>
            <w:tcW w:w="283" w:type="dxa"/>
            <w:tcBorders>
              <w:bottom w:val="single" w:sz="2" w:space="0" w:color="auto"/>
            </w:tcBorders>
            <w:shd w:val="pct10" w:color="auto" w:fill="auto"/>
          </w:tcPr>
          <w:p w14:paraId="3D1E274E" w14:textId="77777777" w:rsidR="00083A2B" w:rsidRDefault="00083A2B">
            <w:pPr>
              <w:pStyle w:val="TableStyle"/>
              <w:jc w:val="center"/>
            </w:pPr>
          </w:p>
        </w:tc>
        <w:tc>
          <w:tcPr>
            <w:tcW w:w="283" w:type="dxa"/>
            <w:tcBorders>
              <w:bottom w:val="single" w:sz="2" w:space="0" w:color="auto"/>
            </w:tcBorders>
            <w:shd w:val="pct10" w:color="auto" w:fill="auto"/>
          </w:tcPr>
          <w:p w14:paraId="48D69FAC" w14:textId="77777777" w:rsidR="00083A2B" w:rsidRDefault="00083A2B">
            <w:pPr>
              <w:pStyle w:val="TableStyle"/>
              <w:jc w:val="center"/>
            </w:pPr>
          </w:p>
        </w:tc>
        <w:tc>
          <w:tcPr>
            <w:tcW w:w="283" w:type="dxa"/>
            <w:tcBorders>
              <w:bottom w:val="single" w:sz="2" w:space="0" w:color="auto"/>
            </w:tcBorders>
            <w:shd w:val="pct10" w:color="auto" w:fill="auto"/>
          </w:tcPr>
          <w:p w14:paraId="6CB85622" w14:textId="77777777" w:rsidR="00083A2B" w:rsidRDefault="00083A2B">
            <w:pPr>
              <w:pStyle w:val="TableStyle"/>
              <w:jc w:val="center"/>
            </w:pPr>
          </w:p>
        </w:tc>
        <w:tc>
          <w:tcPr>
            <w:tcW w:w="283" w:type="dxa"/>
            <w:tcBorders>
              <w:bottom w:val="single" w:sz="2" w:space="0" w:color="auto"/>
            </w:tcBorders>
            <w:shd w:val="pct10" w:color="auto" w:fill="auto"/>
          </w:tcPr>
          <w:p w14:paraId="76CD4F95" w14:textId="77777777" w:rsidR="00083A2B" w:rsidRDefault="00083A2B">
            <w:pPr>
              <w:pStyle w:val="TableStyle"/>
              <w:jc w:val="center"/>
            </w:pPr>
          </w:p>
        </w:tc>
        <w:tc>
          <w:tcPr>
            <w:tcW w:w="1945" w:type="dxa"/>
            <w:tcBorders>
              <w:bottom w:val="single" w:sz="2" w:space="0" w:color="auto"/>
            </w:tcBorders>
            <w:shd w:val="pct10" w:color="auto" w:fill="auto"/>
          </w:tcPr>
          <w:p w14:paraId="3D73036F" w14:textId="77777777" w:rsidR="00083A2B" w:rsidRDefault="00083A2B">
            <w:pPr>
              <w:pStyle w:val="TableStyle"/>
              <w:jc w:val="center"/>
            </w:pPr>
          </w:p>
        </w:tc>
      </w:tr>
      <w:tr w:rsidR="00083A2B" w14:paraId="1E400B57" w14:textId="77777777">
        <w:trPr>
          <w:cantSplit/>
        </w:trPr>
        <w:tc>
          <w:tcPr>
            <w:tcW w:w="624" w:type="dxa"/>
          </w:tcPr>
          <w:p w14:paraId="3CAF6D2B" w14:textId="77777777" w:rsidR="00083A2B" w:rsidRDefault="00083A2B">
            <w:pPr>
              <w:pStyle w:val="TableStyle"/>
              <w:jc w:val="center"/>
            </w:pPr>
          </w:p>
        </w:tc>
        <w:tc>
          <w:tcPr>
            <w:tcW w:w="2035" w:type="dxa"/>
          </w:tcPr>
          <w:p w14:paraId="30FBE79C" w14:textId="77777777" w:rsidR="00083A2B" w:rsidRDefault="00083A2B">
            <w:pPr>
              <w:pStyle w:val="TableStyle"/>
            </w:pPr>
          </w:p>
        </w:tc>
        <w:tc>
          <w:tcPr>
            <w:tcW w:w="595" w:type="dxa"/>
          </w:tcPr>
          <w:p w14:paraId="4AF11D7E" w14:textId="77777777" w:rsidR="00083A2B" w:rsidRDefault="00083A2B">
            <w:pPr>
              <w:pStyle w:val="TableStyle"/>
            </w:pPr>
          </w:p>
        </w:tc>
        <w:tc>
          <w:tcPr>
            <w:tcW w:w="1570" w:type="dxa"/>
          </w:tcPr>
          <w:p w14:paraId="1F05521A" w14:textId="77777777" w:rsidR="00083A2B" w:rsidRDefault="00083A2B">
            <w:pPr>
              <w:pStyle w:val="TableStyle"/>
            </w:pPr>
          </w:p>
        </w:tc>
        <w:tc>
          <w:tcPr>
            <w:tcW w:w="283" w:type="dxa"/>
          </w:tcPr>
          <w:p w14:paraId="2A2B756E" w14:textId="77777777" w:rsidR="00083A2B" w:rsidRDefault="00083A2B">
            <w:pPr>
              <w:pStyle w:val="TableStyle"/>
              <w:jc w:val="center"/>
            </w:pPr>
          </w:p>
        </w:tc>
        <w:tc>
          <w:tcPr>
            <w:tcW w:w="283" w:type="dxa"/>
          </w:tcPr>
          <w:p w14:paraId="6044C976" w14:textId="77777777" w:rsidR="00083A2B" w:rsidRDefault="00083A2B">
            <w:pPr>
              <w:pStyle w:val="TableStyle"/>
              <w:jc w:val="center"/>
            </w:pPr>
          </w:p>
        </w:tc>
        <w:tc>
          <w:tcPr>
            <w:tcW w:w="283" w:type="dxa"/>
          </w:tcPr>
          <w:p w14:paraId="49F19F2A" w14:textId="77777777" w:rsidR="00083A2B" w:rsidRDefault="00083A2B">
            <w:pPr>
              <w:pStyle w:val="TableStyle"/>
              <w:jc w:val="center"/>
            </w:pPr>
          </w:p>
        </w:tc>
        <w:tc>
          <w:tcPr>
            <w:tcW w:w="283" w:type="dxa"/>
          </w:tcPr>
          <w:p w14:paraId="5573EC4B" w14:textId="77777777" w:rsidR="00083A2B" w:rsidRDefault="007C4FE9">
            <w:pPr>
              <w:pStyle w:val="TableStyle"/>
              <w:jc w:val="center"/>
            </w:pPr>
            <w:r>
              <w:rPr>
                <w:noProof/>
              </w:rPr>
              <w:t>1</w:t>
            </w:r>
          </w:p>
        </w:tc>
        <w:tc>
          <w:tcPr>
            <w:tcW w:w="283" w:type="dxa"/>
          </w:tcPr>
          <w:p w14:paraId="5B3CD183" w14:textId="77777777" w:rsidR="00083A2B" w:rsidRDefault="00083A2B">
            <w:pPr>
              <w:pStyle w:val="TableStyle"/>
              <w:jc w:val="center"/>
            </w:pPr>
          </w:p>
        </w:tc>
        <w:tc>
          <w:tcPr>
            <w:tcW w:w="283" w:type="dxa"/>
          </w:tcPr>
          <w:p w14:paraId="473E6761" w14:textId="77777777" w:rsidR="00083A2B" w:rsidRDefault="00083A2B">
            <w:pPr>
              <w:pStyle w:val="TableStyle"/>
              <w:jc w:val="center"/>
            </w:pPr>
          </w:p>
        </w:tc>
        <w:tc>
          <w:tcPr>
            <w:tcW w:w="283" w:type="dxa"/>
          </w:tcPr>
          <w:p w14:paraId="4010D772" w14:textId="77777777" w:rsidR="00083A2B" w:rsidRDefault="00083A2B">
            <w:pPr>
              <w:pStyle w:val="TableStyle"/>
              <w:jc w:val="center"/>
            </w:pPr>
          </w:p>
        </w:tc>
        <w:tc>
          <w:tcPr>
            <w:tcW w:w="283" w:type="dxa"/>
          </w:tcPr>
          <w:p w14:paraId="6125F6C5" w14:textId="77777777" w:rsidR="00083A2B" w:rsidRDefault="00083A2B">
            <w:pPr>
              <w:pStyle w:val="TableStyle"/>
              <w:jc w:val="center"/>
            </w:pPr>
          </w:p>
        </w:tc>
        <w:tc>
          <w:tcPr>
            <w:tcW w:w="1945" w:type="dxa"/>
          </w:tcPr>
          <w:p w14:paraId="0878D2EA" w14:textId="77777777" w:rsidR="00083A2B" w:rsidRDefault="007C4FE9">
            <w:pPr>
              <w:pStyle w:val="TableStyle"/>
            </w:pPr>
            <w:r>
              <w:rPr>
                <w:noProof/>
              </w:rPr>
              <w:t xml:space="preserve">GD Payment Transaction Reason Code                                                                  </w:t>
            </w:r>
          </w:p>
        </w:tc>
      </w:tr>
      <w:tr w:rsidR="00083A2B" w14:paraId="3BAAC133" w14:textId="77777777">
        <w:trPr>
          <w:cantSplit/>
        </w:trPr>
        <w:tc>
          <w:tcPr>
            <w:tcW w:w="624" w:type="dxa"/>
          </w:tcPr>
          <w:p w14:paraId="19FFC227" w14:textId="77777777" w:rsidR="00083A2B" w:rsidRDefault="00083A2B">
            <w:pPr>
              <w:pStyle w:val="TableStyle"/>
              <w:jc w:val="center"/>
            </w:pPr>
          </w:p>
        </w:tc>
        <w:tc>
          <w:tcPr>
            <w:tcW w:w="2035" w:type="dxa"/>
          </w:tcPr>
          <w:p w14:paraId="03C818D4" w14:textId="77777777" w:rsidR="00083A2B" w:rsidRDefault="00083A2B">
            <w:pPr>
              <w:pStyle w:val="TableStyle"/>
            </w:pPr>
          </w:p>
        </w:tc>
        <w:tc>
          <w:tcPr>
            <w:tcW w:w="595" w:type="dxa"/>
          </w:tcPr>
          <w:p w14:paraId="2E6D3B82" w14:textId="77777777" w:rsidR="00083A2B" w:rsidRDefault="00083A2B">
            <w:pPr>
              <w:pStyle w:val="TableStyle"/>
            </w:pPr>
          </w:p>
        </w:tc>
        <w:tc>
          <w:tcPr>
            <w:tcW w:w="1570" w:type="dxa"/>
          </w:tcPr>
          <w:p w14:paraId="2F90B070" w14:textId="77777777" w:rsidR="00083A2B" w:rsidRDefault="00083A2B">
            <w:pPr>
              <w:pStyle w:val="TableStyle"/>
            </w:pPr>
          </w:p>
        </w:tc>
        <w:tc>
          <w:tcPr>
            <w:tcW w:w="283" w:type="dxa"/>
          </w:tcPr>
          <w:p w14:paraId="5CCD73BB" w14:textId="77777777" w:rsidR="00083A2B" w:rsidRDefault="00083A2B">
            <w:pPr>
              <w:pStyle w:val="TableStyle"/>
              <w:jc w:val="center"/>
            </w:pPr>
          </w:p>
        </w:tc>
        <w:tc>
          <w:tcPr>
            <w:tcW w:w="283" w:type="dxa"/>
          </w:tcPr>
          <w:p w14:paraId="50DDABDE" w14:textId="77777777" w:rsidR="00083A2B" w:rsidRDefault="00083A2B">
            <w:pPr>
              <w:pStyle w:val="TableStyle"/>
              <w:jc w:val="center"/>
            </w:pPr>
          </w:p>
        </w:tc>
        <w:tc>
          <w:tcPr>
            <w:tcW w:w="283" w:type="dxa"/>
          </w:tcPr>
          <w:p w14:paraId="631742CE" w14:textId="77777777" w:rsidR="00083A2B" w:rsidRDefault="00083A2B">
            <w:pPr>
              <w:pStyle w:val="TableStyle"/>
              <w:jc w:val="center"/>
            </w:pPr>
          </w:p>
        </w:tc>
        <w:tc>
          <w:tcPr>
            <w:tcW w:w="283" w:type="dxa"/>
          </w:tcPr>
          <w:p w14:paraId="0E6ACCE7" w14:textId="77777777" w:rsidR="00083A2B" w:rsidRDefault="007C4FE9">
            <w:pPr>
              <w:pStyle w:val="TableStyle"/>
              <w:jc w:val="center"/>
            </w:pPr>
            <w:r>
              <w:rPr>
                <w:noProof/>
              </w:rPr>
              <w:t>1</w:t>
            </w:r>
          </w:p>
        </w:tc>
        <w:tc>
          <w:tcPr>
            <w:tcW w:w="283" w:type="dxa"/>
          </w:tcPr>
          <w:p w14:paraId="32437B42" w14:textId="77777777" w:rsidR="00083A2B" w:rsidRDefault="00083A2B">
            <w:pPr>
              <w:pStyle w:val="TableStyle"/>
              <w:jc w:val="center"/>
            </w:pPr>
          </w:p>
        </w:tc>
        <w:tc>
          <w:tcPr>
            <w:tcW w:w="283" w:type="dxa"/>
          </w:tcPr>
          <w:p w14:paraId="61DC5570" w14:textId="77777777" w:rsidR="00083A2B" w:rsidRDefault="00083A2B">
            <w:pPr>
              <w:pStyle w:val="TableStyle"/>
              <w:jc w:val="center"/>
            </w:pPr>
          </w:p>
        </w:tc>
        <w:tc>
          <w:tcPr>
            <w:tcW w:w="283" w:type="dxa"/>
          </w:tcPr>
          <w:p w14:paraId="5CC687F2" w14:textId="77777777" w:rsidR="00083A2B" w:rsidRDefault="00083A2B">
            <w:pPr>
              <w:pStyle w:val="TableStyle"/>
              <w:jc w:val="center"/>
            </w:pPr>
          </w:p>
        </w:tc>
        <w:tc>
          <w:tcPr>
            <w:tcW w:w="283" w:type="dxa"/>
          </w:tcPr>
          <w:p w14:paraId="475A3C16" w14:textId="77777777" w:rsidR="00083A2B" w:rsidRDefault="00083A2B">
            <w:pPr>
              <w:pStyle w:val="TableStyle"/>
              <w:jc w:val="center"/>
            </w:pPr>
          </w:p>
        </w:tc>
        <w:tc>
          <w:tcPr>
            <w:tcW w:w="1945" w:type="dxa"/>
          </w:tcPr>
          <w:p w14:paraId="6BBFE46B" w14:textId="77777777" w:rsidR="00083A2B" w:rsidRDefault="007C4FE9">
            <w:pPr>
              <w:pStyle w:val="TableStyle"/>
            </w:pPr>
            <w:r>
              <w:rPr>
                <w:noProof/>
              </w:rPr>
              <w:t>GD Energy Payment Method</w:t>
            </w:r>
          </w:p>
        </w:tc>
      </w:tr>
      <w:tr w:rsidR="00083A2B" w14:paraId="4015A9F1" w14:textId="77777777">
        <w:trPr>
          <w:cantSplit/>
        </w:trPr>
        <w:tc>
          <w:tcPr>
            <w:tcW w:w="624" w:type="dxa"/>
          </w:tcPr>
          <w:p w14:paraId="20C2A3C3" w14:textId="77777777" w:rsidR="00083A2B" w:rsidRDefault="00083A2B">
            <w:pPr>
              <w:pStyle w:val="TableStyle"/>
              <w:jc w:val="center"/>
            </w:pPr>
          </w:p>
        </w:tc>
        <w:tc>
          <w:tcPr>
            <w:tcW w:w="2035" w:type="dxa"/>
          </w:tcPr>
          <w:p w14:paraId="66112855" w14:textId="77777777" w:rsidR="00083A2B" w:rsidRDefault="00083A2B">
            <w:pPr>
              <w:pStyle w:val="TableStyle"/>
            </w:pPr>
          </w:p>
        </w:tc>
        <w:tc>
          <w:tcPr>
            <w:tcW w:w="595" w:type="dxa"/>
          </w:tcPr>
          <w:p w14:paraId="3B45436F" w14:textId="77777777" w:rsidR="00083A2B" w:rsidRDefault="00083A2B">
            <w:pPr>
              <w:pStyle w:val="TableStyle"/>
            </w:pPr>
          </w:p>
        </w:tc>
        <w:tc>
          <w:tcPr>
            <w:tcW w:w="1570" w:type="dxa"/>
          </w:tcPr>
          <w:p w14:paraId="6B38CB25" w14:textId="77777777" w:rsidR="00083A2B" w:rsidRDefault="00083A2B">
            <w:pPr>
              <w:pStyle w:val="TableStyle"/>
            </w:pPr>
          </w:p>
        </w:tc>
        <w:tc>
          <w:tcPr>
            <w:tcW w:w="283" w:type="dxa"/>
          </w:tcPr>
          <w:p w14:paraId="7CD631C4" w14:textId="77777777" w:rsidR="00083A2B" w:rsidRDefault="00083A2B">
            <w:pPr>
              <w:pStyle w:val="TableStyle"/>
              <w:jc w:val="center"/>
            </w:pPr>
          </w:p>
        </w:tc>
        <w:tc>
          <w:tcPr>
            <w:tcW w:w="283" w:type="dxa"/>
          </w:tcPr>
          <w:p w14:paraId="404018A0" w14:textId="77777777" w:rsidR="00083A2B" w:rsidRDefault="00083A2B">
            <w:pPr>
              <w:pStyle w:val="TableStyle"/>
              <w:jc w:val="center"/>
            </w:pPr>
          </w:p>
        </w:tc>
        <w:tc>
          <w:tcPr>
            <w:tcW w:w="283" w:type="dxa"/>
          </w:tcPr>
          <w:p w14:paraId="75FD85AB" w14:textId="77777777" w:rsidR="00083A2B" w:rsidRDefault="00083A2B">
            <w:pPr>
              <w:pStyle w:val="TableStyle"/>
              <w:jc w:val="center"/>
            </w:pPr>
          </w:p>
        </w:tc>
        <w:tc>
          <w:tcPr>
            <w:tcW w:w="283" w:type="dxa"/>
          </w:tcPr>
          <w:p w14:paraId="19FDDF45" w14:textId="77777777" w:rsidR="00083A2B" w:rsidRDefault="007C4FE9">
            <w:pPr>
              <w:pStyle w:val="TableStyle"/>
              <w:jc w:val="center"/>
            </w:pPr>
            <w:r>
              <w:rPr>
                <w:noProof/>
              </w:rPr>
              <w:t>1</w:t>
            </w:r>
          </w:p>
        </w:tc>
        <w:tc>
          <w:tcPr>
            <w:tcW w:w="283" w:type="dxa"/>
          </w:tcPr>
          <w:p w14:paraId="3B6B0E24" w14:textId="77777777" w:rsidR="00083A2B" w:rsidRDefault="00083A2B">
            <w:pPr>
              <w:pStyle w:val="TableStyle"/>
              <w:jc w:val="center"/>
            </w:pPr>
          </w:p>
        </w:tc>
        <w:tc>
          <w:tcPr>
            <w:tcW w:w="283" w:type="dxa"/>
          </w:tcPr>
          <w:p w14:paraId="150A5E23" w14:textId="77777777" w:rsidR="00083A2B" w:rsidRDefault="00083A2B">
            <w:pPr>
              <w:pStyle w:val="TableStyle"/>
              <w:jc w:val="center"/>
            </w:pPr>
          </w:p>
        </w:tc>
        <w:tc>
          <w:tcPr>
            <w:tcW w:w="283" w:type="dxa"/>
          </w:tcPr>
          <w:p w14:paraId="49CA1D23" w14:textId="77777777" w:rsidR="00083A2B" w:rsidRDefault="00083A2B">
            <w:pPr>
              <w:pStyle w:val="TableStyle"/>
              <w:jc w:val="center"/>
            </w:pPr>
          </w:p>
        </w:tc>
        <w:tc>
          <w:tcPr>
            <w:tcW w:w="283" w:type="dxa"/>
          </w:tcPr>
          <w:p w14:paraId="69CC98EF" w14:textId="77777777" w:rsidR="00083A2B" w:rsidRDefault="00083A2B">
            <w:pPr>
              <w:pStyle w:val="TableStyle"/>
              <w:jc w:val="center"/>
            </w:pPr>
          </w:p>
        </w:tc>
        <w:tc>
          <w:tcPr>
            <w:tcW w:w="1945" w:type="dxa"/>
          </w:tcPr>
          <w:p w14:paraId="69140521" w14:textId="77777777" w:rsidR="00083A2B" w:rsidRDefault="007C4FE9">
            <w:pPr>
              <w:pStyle w:val="TableStyle"/>
            </w:pPr>
            <w:r>
              <w:rPr>
                <w:noProof/>
              </w:rPr>
              <w:t>GD Energy Payment Frequency</w:t>
            </w:r>
          </w:p>
        </w:tc>
      </w:tr>
      <w:tr w:rsidR="00083A2B" w14:paraId="1C4126D8" w14:textId="77777777">
        <w:trPr>
          <w:cantSplit/>
        </w:trPr>
        <w:tc>
          <w:tcPr>
            <w:tcW w:w="624" w:type="dxa"/>
          </w:tcPr>
          <w:p w14:paraId="1A254C0F" w14:textId="77777777" w:rsidR="00083A2B" w:rsidRDefault="00083A2B">
            <w:pPr>
              <w:pStyle w:val="TableStyle"/>
              <w:jc w:val="center"/>
            </w:pPr>
          </w:p>
        </w:tc>
        <w:tc>
          <w:tcPr>
            <w:tcW w:w="2035" w:type="dxa"/>
          </w:tcPr>
          <w:p w14:paraId="23E39632" w14:textId="77777777" w:rsidR="00083A2B" w:rsidRDefault="00083A2B">
            <w:pPr>
              <w:pStyle w:val="TableStyle"/>
            </w:pPr>
          </w:p>
        </w:tc>
        <w:tc>
          <w:tcPr>
            <w:tcW w:w="595" w:type="dxa"/>
          </w:tcPr>
          <w:p w14:paraId="6D05BF39" w14:textId="77777777" w:rsidR="00083A2B" w:rsidRDefault="00083A2B">
            <w:pPr>
              <w:pStyle w:val="TableStyle"/>
            </w:pPr>
          </w:p>
        </w:tc>
        <w:tc>
          <w:tcPr>
            <w:tcW w:w="1570" w:type="dxa"/>
          </w:tcPr>
          <w:p w14:paraId="1085DD5A" w14:textId="77777777" w:rsidR="00083A2B" w:rsidRDefault="00083A2B">
            <w:pPr>
              <w:pStyle w:val="TableStyle"/>
            </w:pPr>
          </w:p>
        </w:tc>
        <w:tc>
          <w:tcPr>
            <w:tcW w:w="283" w:type="dxa"/>
          </w:tcPr>
          <w:p w14:paraId="7A89920B" w14:textId="77777777" w:rsidR="00083A2B" w:rsidRDefault="00083A2B">
            <w:pPr>
              <w:pStyle w:val="TableStyle"/>
              <w:jc w:val="center"/>
            </w:pPr>
          </w:p>
        </w:tc>
        <w:tc>
          <w:tcPr>
            <w:tcW w:w="283" w:type="dxa"/>
          </w:tcPr>
          <w:p w14:paraId="0AB4B3B9" w14:textId="77777777" w:rsidR="00083A2B" w:rsidRDefault="00083A2B">
            <w:pPr>
              <w:pStyle w:val="TableStyle"/>
              <w:jc w:val="center"/>
            </w:pPr>
          </w:p>
        </w:tc>
        <w:tc>
          <w:tcPr>
            <w:tcW w:w="283" w:type="dxa"/>
          </w:tcPr>
          <w:p w14:paraId="515F8045" w14:textId="77777777" w:rsidR="00083A2B" w:rsidRDefault="00083A2B">
            <w:pPr>
              <w:pStyle w:val="TableStyle"/>
              <w:jc w:val="center"/>
            </w:pPr>
          </w:p>
        </w:tc>
        <w:tc>
          <w:tcPr>
            <w:tcW w:w="283" w:type="dxa"/>
          </w:tcPr>
          <w:p w14:paraId="57C8BC85" w14:textId="77777777" w:rsidR="00083A2B" w:rsidRDefault="007C4FE9">
            <w:pPr>
              <w:pStyle w:val="TableStyle"/>
              <w:jc w:val="center"/>
            </w:pPr>
            <w:r>
              <w:rPr>
                <w:noProof/>
              </w:rPr>
              <w:t>1</w:t>
            </w:r>
          </w:p>
        </w:tc>
        <w:tc>
          <w:tcPr>
            <w:tcW w:w="283" w:type="dxa"/>
          </w:tcPr>
          <w:p w14:paraId="4AF511E8" w14:textId="77777777" w:rsidR="00083A2B" w:rsidRDefault="00083A2B">
            <w:pPr>
              <w:pStyle w:val="TableStyle"/>
              <w:jc w:val="center"/>
            </w:pPr>
          </w:p>
        </w:tc>
        <w:tc>
          <w:tcPr>
            <w:tcW w:w="283" w:type="dxa"/>
          </w:tcPr>
          <w:p w14:paraId="36BCD815" w14:textId="77777777" w:rsidR="00083A2B" w:rsidRDefault="00083A2B">
            <w:pPr>
              <w:pStyle w:val="TableStyle"/>
              <w:jc w:val="center"/>
            </w:pPr>
          </w:p>
        </w:tc>
        <w:tc>
          <w:tcPr>
            <w:tcW w:w="283" w:type="dxa"/>
          </w:tcPr>
          <w:p w14:paraId="05BA7F90" w14:textId="77777777" w:rsidR="00083A2B" w:rsidRDefault="00083A2B">
            <w:pPr>
              <w:pStyle w:val="TableStyle"/>
              <w:jc w:val="center"/>
            </w:pPr>
          </w:p>
        </w:tc>
        <w:tc>
          <w:tcPr>
            <w:tcW w:w="283" w:type="dxa"/>
          </w:tcPr>
          <w:p w14:paraId="5EBC7A4C" w14:textId="77777777" w:rsidR="00083A2B" w:rsidRDefault="00083A2B">
            <w:pPr>
              <w:pStyle w:val="TableStyle"/>
              <w:jc w:val="center"/>
            </w:pPr>
          </w:p>
        </w:tc>
        <w:tc>
          <w:tcPr>
            <w:tcW w:w="1945" w:type="dxa"/>
          </w:tcPr>
          <w:p w14:paraId="7FAC9E48" w14:textId="77777777" w:rsidR="00083A2B" w:rsidRDefault="007C4FE9">
            <w:pPr>
              <w:pStyle w:val="TableStyle"/>
            </w:pPr>
            <w:r>
              <w:rPr>
                <w:noProof/>
              </w:rPr>
              <w:t>GD Payment Period End Date</w:t>
            </w:r>
          </w:p>
        </w:tc>
      </w:tr>
      <w:tr w:rsidR="00083A2B" w14:paraId="2E115B00" w14:textId="77777777">
        <w:trPr>
          <w:cantSplit/>
        </w:trPr>
        <w:tc>
          <w:tcPr>
            <w:tcW w:w="624" w:type="dxa"/>
          </w:tcPr>
          <w:p w14:paraId="0A7BFB86" w14:textId="77777777" w:rsidR="00083A2B" w:rsidRDefault="00083A2B">
            <w:pPr>
              <w:pStyle w:val="TableStyle"/>
              <w:jc w:val="center"/>
            </w:pPr>
          </w:p>
        </w:tc>
        <w:tc>
          <w:tcPr>
            <w:tcW w:w="2035" w:type="dxa"/>
          </w:tcPr>
          <w:p w14:paraId="516CE8FE" w14:textId="77777777" w:rsidR="00083A2B" w:rsidRDefault="00083A2B">
            <w:pPr>
              <w:pStyle w:val="TableStyle"/>
            </w:pPr>
          </w:p>
        </w:tc>
        <w:tc>
          <w:tcPr>
            <w:tcW w:w="595" w:type="dxa"/>
          </w:tcPr>
          <w:p w14:paraId="5A3343A5" w14:textId="77777777" w:rsidR="00083A2B" w:rsidRDefault="00083A2B">
            <w:pPr>
              <w:pStyle w:val="TableStyle"/>
            </w:pPr>
          </w:p>
        </w:tc>
        <w:tc>
          <w:tcPr>
            <w:tcW w:w="1570" w:type="dxa"/>
          </w:tcPr>
          <w:p w14:paraId="7BB6F5F1" w14:textId="77777777" w:rsidR="00083A2B" w:rsidRDefault="00083A2B">
            <w:pPr>
              <w:pStyle w:val="TableStyle"/>
            </w:pPr>
          </w:p>
        </w:tc>
        <w:tc>
          <w:tcPr>
            <w:tcW w:w="283" w:type="dxa"/>
          </w:tcPr>
          <w:p w14:paraId="3506190F" w14:textId="77777777" w:rsidR="00083A2B" w:rsidRDefault="00083A2B">
            <w:pPr>
              <w:pStyle w:val="TableStyle"/>
              <w:jc w:val="center"/>
            </w:pPr>
          </w:p>
        </w:tc>
        <w:tc>
          <w:tcPr>
            <w:tcW w:w="283" w:type="dxa"/>
          </w:tcPr>
          <w:p w14:paraId="45FC2DB0" w14:textId="77777777" w:rsidR="00083A2B" w:rsidRDefault="00083A2B">
            <w:pPr>
              <w:pStyle w:val="TableStyle"/>
              <w:jc w:val="center"/>
            </w:pPr>
          </w:p>
        </w:tc>
        <w:tc>
          <w:tcPr>
            <w:tcW w:w="283" w:type="dxa"/>
          </w:tcPr>
          <w:p w14:paraId="76719F96" w14:textId="77777777" w:rsidR="00083A2B" w:rsidRDefault="00083A2B">
            <w:pPr>
              <w:pStyle w:val="TableStyle"/>
              <w:jc w:val="center"/>
            </w:pPr>
          </w:p>
        </w:tc>
        <w:tc>
          <w:tcPr>
            <w:tcW w:w="283" w:type="dxa"/>
          </w:tcPr>
          <w:p w14:paraId="000437DB" w14:textId="77777777" w:rsidR="00083A2B" w:rsidRDefault="007C4FE9">
            <w:pPr>
              <w:pStyle w:val="TableStyle"/>
              <w:jc w:val="center"/>
            </w:pPr>
            <w:r>
              <w:rPr>
                <w:noProof/>
              </w:rPr>
              <w:t>1</w:t>
            </w:r>
          </w:p>
        </w:tc>
        <w:tc>
          <w:tcPr>
            <w:tcW w:w="283" w:type="dxa"/>
          </w:tcPr>
          <w:p w14:paraId="3CDF7180" w14:textId="77777777" w:rsidR="00083A2B" w:rsidRDefault="00083A2B">
            <w:pPr>
              <w:pStyle w:val="TableStyle"/>
              <w:jc w:val="center"/>
            </w:pPr>
          </w:p>
        </w:tc>
        <w:tc>
          <w:tcPr>
            <w:tcW w:w="283" w:type="dxa"/>
          </w:tcPr>
          <w:p w14:paraId="63120408" w14:textId="77777777" w:rsidR="00083A2B" w:rsidRDefault="00083A2B">
            <w:pPr>
              <w:pStyle w:val="TableStyle"/>
              <w:jc w:val="center"/>
            </w:pPr>
          </w:p>
        </w:tc>
        <w:tc>
          <w:tcPr>
            <w:tcW w:w="283" w:type="dxa"/>
          </w:tcPr>
          <w:p w14:paraId="45318803" w14:textId="77777777" w:rsidR="00083A2B" w:rsidRDefault="00083A2B">
            <w:pPr>
              <w:pStyle w:val="TableStyle"/>
              <w:jc w:val="center"/>
            </w:pPr>
          </w:p>
        </w:tc>
        <w:tc>
          <w:tcPr>
            <w:tcW w:w="283" w:type="dxa"/>
          </w:tcPr>
          <w:p w14:paraId="183BC484" w14:textId="77777777" w:rsidR="00083A2B" w:rsidRDefault="00083A2B">
            <w:pPr>
              <w:pStyle w:val="TableStyle"/>
              <w:jc w:val="center"/>
            </w:pPr>
          </w:p>
        </w:tc>
        <w:tc>
          <w:tcPr>
            <w:tcW w:w="1945" w:type="dxa"/>
          </w:tcPr>
          <w:p w14:paraId="47EEC53C" w14:textId="77777777" w:rsidR="00083A2B" w:rsidRDefault="007C4FE9">
            <w:pPr>
              <w:pStyle w:val="TableStyle"/>
            </w:pPr>
            <w:r>
              <w:rPr>
                <w:noProof/>
              </w:rPr>
              <w:t>GD Charge Net Payments Paid for Period</w:t>
            </w:r>
          </w:p>
        </w:tc>
      </w:tr>
      <w:tr w:rsidR="00083A2B" w14:paraId="5698A9ED" w14:textId="77777777">
        <w:trPr>
          <w:cantSplit/>
        </w:trPr>
        <w:tc>
          <w:tcPr>
            <w:tcW w:w="624" w:type="dxa"/>
          </w:tcPr>
          <w:p w14:paraId="6ADCDE6C" w14:textId="77777777" w:rsidR="00083A2B" w:rsidRDefault="00083A2B">
            <w:pPr>
              <w:pStyle w:val="TableStyle"/>
              <w:jc w:val="center"/>
            </w:pPr>
          </w:p>
        </w:tc>
        <w:tc>
          <w:tcPr>
            <w:tcW w:w="2035" w:type="dxa"/>
          </w:tcPr>
          <w:p w14:paraId="364DC3C1" w14:textId="77777777" w:rsidR="00083A2B" w:rsidRDefault="00083A2B">
            <w:pPr>
              <w:pStyle w:val="TableStyle"/>
            </w:pPr>
          </w:p>
        </w:tc>
        <w:tc>
          <w:tcPr>
            <w:tcW w:w="595" w:type="dxa"/>
          </w:tcPr>
          <w:p w14:paraId="605B99F4" w14:textId="77777777" w:rsidR="00083A2B" w:rsidRDefault="00083A2B">
            <w:pPr>
              <w:pStyle w:val="TableStyle"/>
            </w:pPr>
          </w:p>
        </w:tc>
        <w:tc>
          <w:tcPr>
            <w:tcW w:w="1570" w:type="dxa"/>
          </w:tcPr>
          <w:p w14:paraId="352E137D" w14:textId="77777777" w:rsidR="00083A2B" w:rsidRDefault="00083A2B">
            <w:pPr>
              <w:pStyle w:val="TableStyle"/>
            </w:pPr>
          </w:p>
        </w:tc>
        <w:tc>
          <w:tcPr>
            <w:tcW w:w="283" w:type="dxa"/>
          </w:tcPr>
          <w:p w14:paraId="43AE60D3" w14:textId="77777777" w:rsidR="00083A2B" w:rsidRDefault="00083A2B">
            <w:pPr>
              <w:pStyle w:val="TableStyle"/>
              <w:jc w:val="center"/>
            </w:pPr>
          </w:p>
        </w:tc>
        <w:tc>
          <w:tcPr>
            <w:tcW w:w="283" w:type="dxa"/>
          </w:tcPr>
          <w:p w14:paraId="13C56442" w14:textId="77777777" w:rsidR="00083A2B" w:rsidRDefault="00083A2B">
            <w:pPr>
              <w:pStyle w:val="TableStyle"/>
              <w:jc w:val="center"/>
            </w:pPr>
          </w:p>
        </w:tc>
        <w:tc>
          <w:tcPr>
            <w:tcW w:w="283" w:type="dxa"/>
          </w:tcPr>
          <w:p w14:paraId="16A3F725" w14:textId="77777777" w:rsidR="00083A2B" w:rsidRDefault="00083A2B">
            <w:pPr>
              <w:pStyle w:val="TableStyle"/>
              <w:jc w:val="center"/>
            </w:pPr>
          </w:p>
        </w:tc>
        <w:tc>
          <w:tcPr>
            <w:tcW w:w="283" w:type="dxa"/>
          </w:tcPr>
          <w:p w14:paraId="2B4CFEA4" w14:textId="77777777" w:rsidR="00083A2B" w:rsidRDefault="007C4FE9">
            <w:pPr>
              <w:pStyle w:val="TableStyle"/>
              <w:jc w:val="center"/>
            </w:pPr>
            <w:r>
              <w:rPr>
                <w:noProof/>
              </w:rPr>
              <w:t>1</w:t>
            </w:r>
          </w:p>
        </w:tc>
        <w:tc>
          <w:tcPr>
            <w:tcW w:w="283" w:type="dxa"/>
          </w:tcPr>
          <w:p w14:paraId="43D195E5" w14:textId="77777777" w:rsidR="00083A2B" w:rsidRDefault="00083A2B">
            <w:pPr>
              <w:pStyle w:val="TableStyle"/>
              <w:jc w:val="center"/>
            </w:pPr>
          </w:p>
        </w:tc>
        <w:tc>
          <w:tcPr>
            <w:tcW w:w="283" w:type="dxa"/>
          </w:tcPr>
          <w:p w14:paraId="5A70547F" w14:textId="77777777" w:rsidR="00083A2B" w:rsidRDefault="00083A2B">
            <w:pPr>
              <w:pStyle w:val="TableStyle"/>
              <w:jc w:val="center"/>
            </w:pPr>
          </w:p>
        </w:tc>
        <w:tc>
          <w:tcPr>
            <w:tcW w:w="283" w:type="dxa"/>
          </w:tcPr>
          <w:p w14:paraId="226671F7" w14:textId="77777777" w:rsidR="00083A2B" w:rsidRDefault="00083A2B">
            <w:pPr>
              <w:pStyle w:val="TableStyle"/>
              <w:jc w:val="center"/>
            </w:pPr>
          </w:p>
        </w:tc>
        <w:tc>
          <w:tcPr>
            <w:tcW w:w="283" w:type="dxa"/>
          </w:tcPr>
          <w:p w14:paraId="4F2EE4CD" w14:textId="77777777" w:rsidR="00083A2B" w:rsidRDefault="00083A2B">
            <w:pPr>
              <w:pStyle w:val="TableStyle"/>
              <w:jc w:val="center"/>
            </w:pPr>
          </w:p>
        </w:tc>
        <w:tc>
          <w:tcPr>
            <w:tcW w:w="1945" w:type="dxa"/>
          </w:tcPr>
          <w:p w14:paraId="550C5EAB" w14:textId="77777777" w:rsidR="00083A2B" w:rsidRDefault="007C4FE9">
            <w:pPr>
              <w:pStyle w:val="TableStyle"/>
            </w:pPr>
            <w:r>
              <w:rPr>
                <w:noProof/>
              </w:rPr>
              <w:t>GD Payment Receipt Date</w:t>
            </w:r>
          </w:p>
        </w:tc>
      </w:tr>
    </w:tbl>
    <w:p w14:paraId="39BBC0D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093A2E" w14:textId="77777777">
        <w:trPr>
          <w:cantSplit/>
        </w:trPr>
        <w:tc>
          <w:tcPr>
            <w:tcW w:w="624" w:type="dxa"/>
            <w:tcBorders>
              <w:bottom w:val="single" w:sz="2" w:space="0" w:color="auto"/>
            </w:tcBorders>
            <w:shd w:val="pct10" w:color="auto" w:fill="auto"/>
          </w:tcPr>
          <w:p w14:paraId="72E1C67A" w14:textId="77777777" w:rsidR="00083A2B" w:rsidRDefault="007C4FE9">
            <w:pPr>
              <w:pStyle w:val="TableStyle"/>
              <w:jc w:val="center"/>
            </w:pPr>
            <w:r>
              <w:rPr>
                <w:noProof/>
              </w:rPr>
              <w:t>18H</w:t>
            </w:r>
          </w:p>
        </w:tc>
        <w:tc>
          <w:tcPr>
            <w:tcW w:w="2035" w:type="dxa"/>
            <w:tcBorders>
              <w:bottom w:val="single" w:sz="2" w:space="0" w:color="auto"/>
            </w:tcBorders>
            <w:shd w:val="pct10" w:color="auto" w:fill="auto"/>
          </w:tcPr>
          <w:p w14:paraId="5A88365F" w14:textId="77777777" w:rsidR="00083A2B" w:rsidRDefault="007C4FE9">
            <w:pPr>
              <w:pStyle w:val="TableStyle"/>
            </w:pPr>
            <w:r>
              <w:rPr>
                <w:noProof/>
              </w:rPr>
              <w:t>Total GD Charges Remitted</w:t>
            </w:r>
          </w:p>
        </w:tc>
        <w:tc>
          <w:tcPr>
            <w:tcW w:w="595" w:type="dxa"/>
            <w:tcBorders>
              <w:bottom w:val="single" w:sz="2" w:space="0" w:color="auto"/>
            </w:tcBorders>
            <w:shd w:val="pct10" w:color="auto" w:fill="auto"/>
          </w:tcPr>
          <w:p w14:paraId="369AC4B0" w14:textId="77777777" w:rsidR="00083A2B" w:rsidRDefault="007C4FE9">
            <w:pPr>
              <w:pStyle w:val="TableStyle"/>
            </w:pPr>
            <w:r>
              <w:rPr>
                <w:noProof/>
              </w:rPr>
              <w:t>1</w:t>
            </w:r>
          </w:p>
        </w:tc>
        <w:tc>
          <w:tcPr>
            <w:tcW w:w="1570" w:type="dxa"/>
            <w:tcBorders>
              <w:bottom w:val="single" w:sz="2" w:space="0" w:color="auto"/>
            </w:tcBorders>
            <w:shd w:val="pct10" w:color="auto" w:fill="auto"/>
          </w:tcPr>
          <w:p w14:paraId="6A78562C" w14:textId="77777777" w:rsidR="00083A2B" w:rsidRDefault="00083A2B">
            <w:pPr>
              <w:pStyle w:val="TableStyle"/>
            </w:pPr>
          </w:p>
        </w:tc>
        <w:tc>
          <w:tcPr>
            <w:tcW w:w="283" w:type="dxa"/>
            <w:tcBorders>
              <w:bottom w:val="single" w:sz="2" w:space="0" w:color="auto"/>
            </w:tcBorders>
            <w:shd w:val="pct10" w:color="auto" w:fill="auto"/>
          </w:tcPr>
          <w:p w14:paraId="258EC5B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1435D8F" w14:textId="77777777" w:rsidR="00083A2B" w:rsidRDefault="00083A2B">
            <w:pPr>
              <w:pStyle w:val="TableStyle"/>
              <w:jc w:val="center"/>
            </w:pPr>
          </w:p>
        </w:tc>
        <w:tc>
          <w:tcPr>
            <w:tcW w:w="283" w:type="dxa"/>
            <w:tcBorders>
              <w:bottom w:val="single" w:sz="2" w:space="0" w:color="auto"/>
            </w:tcBorders>
            <w:shd w:val="pct10" w:color="auto" w:fill="auto"/>
          </w:tcPr>
          <w:p w14:paraId="4069289E" w14:textId="77777777" w:rsidR="00083A2B" w:rsidRDefault="00083A2B">
            <w:pPr>
              <w:pStyle w:val="TableStyle"/>
              <w:jc w:val="center"/>
            </w:pPr>
          </w:p>
        </w:tc>
        <w:tc>
          <w:tcPr>
            <w:tcW w:w="283" w:type="dxa"/>
            <w:tcBorders>
              <w:bottom w:val="single" w:sz="2" w:space="0" w:color="auto"/>
            </w:tcBorders>
            <w:shd w:val="pct10" w:color="auto" w:fill="auto"/>
          </w:tcPr>
          <w:p w14:paraId="1D47FE02" w14:textId="77777777" w:rsidR="00083A2B" w:rsidRDefault="00083A2B">
            <w:pPr>
              <w:pStyle w:val="TableStyle"/>
              <w:jc w:val="center"/>
            </w:pPr>
          </w:p>
        </w:tc>
        <w:tc>
          <w:tcPr>
            <w:tcW w:w="283" w:type="dxa"/>
            <w:tcBorders>
              <w:bottom w:val="single" w:sz="2" w:space="0" w:color="auto"/>
            </w:tcBorders>
            <w:shd w:val="pct10" w:color="auto" w:fill="auto"/>
          </w:tcPr>
          <w:p w14:paraId="6DE84693" w14:textId="77777777" w:rsidR="00083A2B" w:rsidRDefault="00083A2B">
            <w:pPr>
              <w:pStyle w:val="TableStyle"/>
              <w:jc w:val="center"/>
            </w:pPr>
          </w:p>
        </w:tc>
        <w:tc>
          <w:tcPr>
            <w:tcW w:w="283" w:type="dxa"/>
            <w:tcBorders>
              <w:bottom w:val="single" w:sz="2" w:space="0" w:color="auto"/>
            </w:tcBorders>
            <w:shd w:val="pct10" w:color="auto" w:fill="auto"/>
          </w:tcPr>
          <w:p w14:paraId="02E869EB" w14:textId="77777777" w:rsidR="00083A2B" w:rsidRDefault="00083A2B">
            <w:pPr>
              <w:pStyle w:val="TableStyle"/>
              <w:jc w:val="center"/>
            </w:pPr>
          </w:p>
        </w:tc>
        <w:tc>
          <w:tcPr>
            <w:tcW w:w="283" w:type="dxa"/>
            <w:tcBorders>
              <w:bottom w:val="single" w:sz="2" w:space="0" w:color="auto"/>
            </w:tcBorders>
            <w:shd w:val="pct10" w:color="auto" w:fill="auto"/>
          </w:tcPr>
          <w:p w14:paraId="2934213B" w14:textId="77777777" w:rsidR="00083A2B" w:rsidRDefault="00083A2B">
            <w:pPr>
              <w:pStyle w:val="TableStyle"/>
              <w:jc w:val="center"/>
            </w:pPr>
          </w:p>
        </w:tc>
        <w:tc>
          <w:tcPr>
            <w:tcW w:w="283" w:type="dxa"/>
            <w:tcBorders>
              <w:bottom w:val="single" w:sz="2" w:space="0" w:color="auto"/>
            </w:tcBorders>
            <w:shd w:val="pct10" w:color="auto" w:fill="auto"/>
          </w:tcPr>
          <w:p w14:paraId="4FEBAB81" w14:textId="77777777" w:rsidR="00083A2B" w:rsidRDefault="00083A2B">
            <w:pPr>
              <w:pStyle w:val="TableStyle"/>
              <w:jc w:val="center"/>
            </w:pPr>
          </w:p>
        </w:tc>
        <w:tc>
          <w:tcPr>
            <w:tcW w:w="1945" w:type="dxa"/>
            <w:tcBorders>
              <w:bottom w:val="single" w:sz="2" w:space="0" w:color="auto"/>
            </w:tcBorders>
            <w:shd w:val="pct10" w:color="auto" w:fill="auto"/>
          </w:tcPr>
          <w:p w14:paraId="1F1F40E4" w14:textId="77777777" w:rsidR="00083A2B" w:rsidRDefault="00083A2B">
            <w:pPr>
              <w:pStyle w:val="TableStyle"/>
              <w:jc w:val="center"/>
            </w:pPr>
          </w:p>
        </w:tc>
      </w:tr>
      <w:tr w:rsidR="00083A2B" w14:paraId="23E3D73C" w14:textId="77777777">
        <w:trPr>
          <w:cantSplit/>
        </w:trPr>
        <w:tc>
          <w:tcPr>
            <w:tcW w:w="624" w:type="dxa"/>
          </w:tcPr>
          <w:p w14:paraId="3609B7E6" w14:textId="77777777" w:rsidR="00083A2B" w:rsidRDefault="00083A2B">
            <w:pPr>
              <w:pStyle w:val="TableStyle"/>
              <w:jc w:val="center"/>
            </w:pPr>
          </w:p>
        </w:tc>
        <w:tc>
          <w:tcPr>
            <w:tcW w:w="2035" w:type="dxa"/>
          </w:tcPr>
          <w:p w14:paraId="2DE0CD72" w14:textId="77777777" w:rsidR="00083A2B" w:rsidRDefault="00083A2B">
            <w:pPr>
              <w:pStyle w:val="TableStyle"/>
            </w:pPr>
          </w:p>
        </w:tc>
        <w:tc>
          <w:tcPr>
            <w:tcW w:w="595" w:type="dxa"/>
          </w:tcPr>
          <w:p w14:paraId="24364E8E" w14:textId="77777777" w:rsidR="00083A2B" w:rsidRDefault="00083A2B">
            <w:pPr>
              <w:pStyle w:val="TableStyle"/>
            </w:pPr>
          </w:p>
        </w:tc>
        <w:tc>
          <w:tcPr>
            <w:tcW w:w="1570" w:type="dxa"/>
          </w:tcPr>
          <w:p w14:paraId="527063A5" w14:textId="77777777" w:rsidR="00083A2B" w:rsidRDefault="00083A2B">
            <w:pPr>
              <w:pStyle w:val="TableStyle"/>
            </w:pPr>
          </w:p>
        </w:tc>
        <w:tc>
          <w:tcPr>
            <w:tcW w:w="283" w:type="dxa"/>
          </w:tcPr>
          <w:p w14:paraId="3CAB8469" w14:textId="77777777" w:rsidR="00083A2B" w:rsidRDefault="00083A2B">
            <w:pPr>
              <w:pStyle w:val="TableStyle"/>
              <w:jc w:val="center"/>
            </w:pPr>
          </w:p>
        </w:tc>
        <w:tc>
          <w:tcPr>
            <w:tcW w:w="283" w:type="dxa"/>
          </w:tcPr>
          <w:p w14:paraId="1B039753" w14:textId="77777777" w:rsidR="00083A2B" w:rsidRDefault="007C4FE9">
            <w:pPr>
              <w:pStyle w:val="TableStyle"/>
              <w:jc w:val="center"/>
            </w:pPr>
            <w:r>
              <w:rPr>
                <w:noProof/>
              </w:rPr>
              <w:t>1</w:t>
            </w:r>
          </w:p>
        </w:tc>
        <w:tc>
          <w:tcPr>
            <w:tcW w:w="283" w:type="dxa"/>
          </w:tcPr>
          <w:p w14:paraId="73D10332" w14:textId="77777777" w:rsidR="00083A2B" w:rsidRDefault="00083A2B">
            <w:pPr>
              <w:pStyle w:val="TableStyle"/>
              <w:jc w:val="center"/>
            </w:pPr>
          </w:p>
        </w:tc>
        <w:tc>
          <w:tcPr>
            <w:tcW w:w="283" w:type="dxa"/>
          </w:tcPr>
          <w:p w14:paraId="34749046" w14:textId="77777777" w:rsidR="00083A2B" w:rsidRDefault="00083A2B">
            <w:pPr>
              <w:pStyle w:val="TableStyle"/>
              <w:jc w:val="center"/>
            </w:pPr>
          </w:p>
        </w:tc>
        <w:tc>
          <w:tcPr>
            <w:tcW w:w="283" w:type="dxa"/>
          </w:tcPr>
          <w:p w14:paraId="76CF91B0" w14:textId="77777777" w:rsidR="00083A2B" w:rsidRDefault="00083A2B">
            <w:pPr>
              <w:pStyle w:val="TableStyle"/>
              <w:jc w:val="center"/>
            </w:pPr>
          </w:p>
        </w:tc>
        <w:tc>
          <w:tcPr>
            <w:tcW w:w="283" w:type="dxa"/>
          </w:tcPr>
          <w:p w14:paraId="1414F8FD" w14:textId="77777777" w:rsidR="00083A2B" w:rsidRDefault="00083A2B">
            <w:pPr>
              <w:pStyle w:val="TableStyle"/>
              <w:jc w:val="center"/>
            </w:pPr>
          </w:p>
        </w:tc>
        <w:tc>
          <w:tcPr>
            <w:tcW w:w="283" w:type="dxa"/>
          </w:tcPr>
          <w:p w14:paraId="03A0B2B1" w14:textId="77777777" w:rsidR="00083A2B" w:rsidRDefault="00083A2B">
            <w:pPr>
              <w:pStyle w:val="TableStyle"/>
              <w:jc w:val="center"/>
            </w:pPr>
          </w:p>
        </w:tc>
        <w:tc>
          <w:tcPr>
            <w:tcW w:w="283" w:type="dxa"/>
          </w:tcPr>
          <w:p w14:paraId="46F3ED4B" w14:textId="77777777" w:rsidR="00083A2B" w:rsidRDefault="00083A2B">
            <w:pPr>
              <w:pStyle w:val="TableStyle"/>
              <w:jc w:val="center"/>
            </w:pPr>
          </w:p>
        </w:tc>
        <w:tc>
          <w:tcPr>
            <w:tcW w:w="1945" w:type="dxa"/>
          </w:tcPr>
          <w:p w14:paraId="16E32A8B" w14:textId="77777777" w:rsidR="00083A2B" w:rsidRDefault="007C4FE9">
            <w:pPr>
              <w:pStyle w:val="TableStyle"/>
            </w:pPr>
            <w:r>
              <w:rPr>
                <w:noProof/>
              </w:rPr>
              <w:t>GD Total Charges Remitted</w:t>
            </w:r>
          </w:p>
        </w:tc>
      </w:tr>
    </w:tbl>
    <w:p w14:paraId="76C4F03C" w14:textId="77777777" w:rsidR="00083A2B" w:rsidRDefault="00083A2B">
      <w:pPr>
        <w:sectPr w:rsidR="00083A2B">
          <w:type w:val="continuous"/>
          <w:pgSz w:w="12240" w:h="15840"/>
          <w:pgMar w:top="1440" w:right="1800" w:bottom="1440" w:left="1800" w:header="708" w:footer="708" w:gutter="0"/>
          <w:cols w:space="708"/>
          <w:docGrid w:linePitch="360"/>
        </w:sectPr>
      </w:pPr>
    </w:p>
    <w:p w14:paraId="7C412D06"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B12C2B1" w14:textId="77777777">
        <w:tc>
          <w:tcPr>
            <w:tcW w:w="1814" w:type="dxa"/>
          </w:tcPr>
          <w:p w14:paraId="6B692980" w14:textId="77777777" w:rsidR="00083A2B" w:rsidRDefault="007C4FE9">
            <w:pPr>
              <w:pStyle w:val="Fieldtitle"/>
              <w:rPr>
                <w:sz w:val="20"/>
              </w:rPr>
            </w:pPr>
            <w:r>
              <w:rPr>
                <w:sz w:val="20"/>
              </w:rPr>
              <w:t>Notes:</w:t>
            </w:r>
          </w:p>
        </w:tc>
        <w:tc>
          <w:tcPr>
            <w:tcW w:w="6803" w:type="dxa"/>
          </w:tcPr>
          <w:p w14:paraId="3C6A0A1D" w14:textId="77777777" w:rsidR="00083A2B" w:rsidRDefault="00083A2B">
            <w:pPr>
              <w:rPr>
                <w:sz w:val="20"/>
                <w:szCs w:val="20"/>
              </w:rPr>
            </w:pPr>
          </w:p>
        </w:tc>
      </w:tr>
    </w:tbl>
    <w:p w14:paraId="29C3D712" w14:textId="77777777" w:rsidR="00083A2B" w:rsidRDefault="00083A2B">
      <w:pPr>
        <w:sectPr w:rsidR="00083A2B">
          <w:type w:val="continuous"/>
          <w:pgSz w:w="12240" w:h="15840"/>
          <w:pgMar w:top="1440" w:right="1800" w:bottom="1440" w:left="1800" w:header="708" w:footer="708" w:gutter="0"/>
          <w:cols w:space="708"/>
          <w:docGrid w:linePitch="360"/>
        </w:sectPr>
      </w:pPr>
    </w:p>
    <w:p w14:paraId="591E8E0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BF6A12C" w14:textId="77777777">
        <w:trPr>
          <w:cantSplit/>
          <w:tblHeader/>
        </w:trPr>
        <w:tc>
          <w:tcPr>
            <w:tcW w:w="1559" w:type="dxa"/>
          </w:tcPr>
          <w:p w14:paraId="043C71A0" w14:textId="77777777" w:rsidR="00083A2B" w:rsidRDefault="007C4FE9">
            <w:pPr>
              <w:pStyle w:val="TableStyle"/>
              <w:keepNext/>
              <w:jc w:val="center"/>
              <w:rPr>
                <w:b/>
              </w:rPr>
            </w:pPr>
            <w:r>
              <w:rPr>
                <w:b/>
              </w:rPr>
              <w:t>Catalogue release change takes effect</w:t>
            </w:r>
          </w:p>
        </w:tc>
        <w:tc>
          <w:tcPr>
            <w:tcW w:w="585" w:type="dxa"/>
          </w:tcPr>
          <w:p w14:paraId="1DDFC5FE" w14:textId="77777777" w:rsidR="00083A2B" w:rsidRDefault="007C4FE9">
            <w:pPr>
              <w:pStyle w:val="TableStyle"/>
              <w:keepNext/>
              <w:jc w:val="center"/>
              <w:rPr>
                <w:b/>
              </w:rPr>
            </w:pPr>
            <w:r>
              <w:rPr>
                <w:b/>
              </w:rPr>
              <w:t>CP No.</w:t>
            </w:r>
          </w:p>
        </w:tc>
        <w:tc>
          <w:tcPr>
            <w:tcW w:w="6494" w:type="dxa"/>
          </w:tcPr>
          <w:p w14:paraId="2CBB63F6" w14:textId="77777777" w:rsidR="00083A2B" w:rsidRDefault="007C4FE9">
            <w:pPr>
              <w:pStyle w:val="TableStyle"/>
              <w:keepNext/>
              <w:rPr>
                <w:b/>
              </w:rPr>
            </w:pPr>
            <w:r>
              <w:rPr>
                <w:b/>
              </w:rPr>
              <w:t>Brief description of the change and its reason</w:t>
            </w:r>
          </w:p>
        </w:tc>
      </w:tr>
      <w:tr w:rsidR="00083A2B" w14:paraId="1C9D78C4" w14:textId="77777777">
        <w:trPr>
          <w:cantSplit/>
        </w:trPr>
        <w:tc>
          <w:tcPr>
            <w:tcW w:w="1559" w:type="dxa"/>
          </w:tcPr>
          <w:p w14:paraId="2F91CF6E" w14:textId="77777777" w:rsidR="00083A2B" w:rsidRDefault="007C4FE9">
            <w:pPr>
              <w:pStyle w:val="TableStyle"/>
              <w:keepNext/>
              <w:jc w:val="center"/>
            </w:pPr>
            <w:r>
              <w:t xml:space="preserve">Version </w:t>
            </w:r>
            <w:r>
              <w:rPr>
                <w:noProof/>
              </w:rPr>
              <w:t>10.2</w:t>
            </w:r>
          </w:p>
        </w:tc>
        <w:tc>
          <w:tcPr>
            <w:tcW w:w="585" w:type="dxa"/>
          </w:tcPr>
          <w:p w14:paraId="07CF7C84" w14:textId="77777777" w:rsidR="00083A2B" w:rsidRDefault="007C4FE9">
            <w:pPr>
              <w:pStyle w:val="TableStyle"/>
              <w:keepNext/>
              <w:jc w:val="center"/>
            </w:pPr>
            <w:r>
              <w:rPr>
                <w:noProof/>
              </w:rPr>
              <w:t>3338</w:t>
            </w:r>
          </w:p>
        </w:tc>
        <w:tc>
          <w:tcPr>
            <w:tcW w:w="6494" w:type="dxa"/>
          </w:tcPr>
          <w:p w14:paraId="3DE8875B" w14:textId="77777777" w:rsidR="00083A2B" w:rsidRDefault="007C4FE9">
            <w:pPr>
              <w:pStyle w:val="TableStyle"/>
              <w:keepNext/>
            </w:pPr>
            <w:r>
              <w:rPr>
                <w:noProof/>
              </w:rPr>
              <w:t>New Data Flow Created</w:t>
            </w:r>
          </w:p>
        </w:tc>
      </w:tr>
      <w:tr w:rsidR="00083A2B" w14:paraId="2373DB16" w14:textId="77777777">
        <w:trPr>
          <w:cantSplit/>
        </w:trPr>
        <w:tc>
          <w:tcPr>
            <w:tcW w:w="1559" w:type="dxa"/>
          </w:tcPr>
          <w:p w14:paraId="602EAE59" w14:textId="77777777" w:rsidR="00083A2B" w:rsidRDefault="007C4FE9">
            <w:pPr>
              <w:pStyle w:val="TableStyle"/>
              <w:keepNext/>
              <w:jc w:val="center"/>
            </w:pPr>
            <w:r>
              <w:t xml:space="preserve">Version </w:t>
            </w:r>
            <w:r>
              <w:rPr>
                <w:noProof/>
              </w:rPr>
              <w:t>10.3</w:t>
            </w:r>
          </w:p>
        </w:tc>
        <w:tc>
          <w:tcPr>
            <w:tcW w:w="585" w:type="dxa"/>
          </w:tcPr>
          <w:p w14:paraId="79E3808B" w14:textId="77777777" w:rsidR="00083A2B" w:rsidRDefault="007C4FE9">
            <w:pPr>
              <w:pStyle w:val="TableStyle"/>
              <w:keepNext/>
              <w:jc w:val="center"/>
            </w:pPr>
            <w:r>
              <w:rPr>
                <w:noProof/>
              </w:rPr>
              <w:t>3340</w:t>
            </w:r>
          </w:p>
        </w:tc>
        <w:tc>
          <w:tcPr>
            <w:tcW w:w="6494" w:type="dxa"/>
          </w:tcPr>
          <w:p w14:paraId="27C74A23" w14:textId="77777777" w:rsidR="00083A2B" w:rsidRDefault="007C4FE9">
            <w:pPr>
              <w:pStyle w:val="TableStyle"/>
              <w:keepNext/>
            </w:pPr>
            <w:r>
              <w:rPr>
                <w:noProof/>
              </w:rPr>
              <w:t>Changed from Test to Operational</w:t>
            </w:r>
          </w:p>
        </w:tc>
      </w:tr>
    </w:tbl>
    <w:p w14:paraId="2EA8A19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4B1A7A6" w14:textId="77777777">
        <w:tc>
          <w:tcPr>
            <w:tcW w:w="1814" w:type="dxa"/>
            <w:vAlign w:val="center"/>
          </w:tcPr>
          <w:p w14:paraId="164B624A" w14:textId="77777777" w:rsidR="00083A2B" w:rsidRDefault="007C4FE9">
            <w:pPr>
              <w:pStyle w:val="Fieldtitle"/>
              <w:rPr>
                <w:sz w:val="20"/>
              </w:rPr>
            </w:pPr>
            <w:r>
              <w:rPr>
                <w:sz w:val="20"/>
              </w:rPr>
              <w:lastRenderedPageBreak/>
              <w:t>Flow Name:</w:t>
            </w:r>
          </w:p>
        </w:tc>
        <w:tc>
          <w:tcPr>
            <w:tcW w:w="6803" w:type="dxa"/>
            <w:vAlign w:val="center"/>
          </w:tcPr>
          <w:p w14:paraId="65067B36" w14:textId="77777777" w:rsidR="00083A2B" w:rsidRDefault="007C4FE9">
            <w:pPr>
              <w:pStyle w:val="Flowtitle"/>
            </w:pPr>
            <w:r>
              <w:rPr>
                <w:noProof/>
              </w:rPr>
              <w:t>Response to Green Deal Remittance Details</w:t>
            </w:r>
          </w:p>
        </w:tc>
      </w:tr>
      <w:tr w:rsidR="00083A2B" w14:paraId="6C0DD96C" w14:textId="77777777">
        <w:tc>
          <w:tcPr>
            <w:tcW w:w="1814" w:type="dxa"/>
            <w:vAlign w:val="center"/>
          </w:tcPr>
          <w:p w14:paraId="6E796DC2" w14:textId="77777777" w:rsidR="00083A2B" w:rsidRDefault="007C4FE9">
            <w:pPr>
              <w:pStyle w:val="Fieldtitle"/>
              <w:rPr>
                <w:sz w:val="20"/>
              </w:rPr>
            </w:pPr>
            <w:r>
              <w:rPr>
                <w:sz w:val="20"/>
              </w:rPr>
              <w:t>Flow Description:</w:t>
            </w:r>
          </w:p>
        </w:tc>
        <w:tc>
          <w:tcPr>
            <w:tcW w:w="6803" w:type="dxa"/>
            <w:vAlign w:val="center"/>
          </w:tcPr>
          <w:p w14:paraId="43749F3E" w14:textId="77777777" w:rsidR="00083A2B" w:rsidRDefault="007C4FE9">
            <w:pPr>
              <w:rPr>
                <w:sz w:val="20"/>
                <w:szCs w:val="20"/>
                <w:lang w:val="en-GB"/>
              </w:rPr>
            </w:pPr>
            <w:r>
              <w:rPr>
                <w:noProof/>
                <w:sz w:val="20"/>
                <w:szCs w:val="20"/>
                <w:lang w:val="en-GB"/>
              </w:rPr>
              <w:t xml:space="preserve">Acknowledgement of receipt of the provided Remittance Details flow.  Also used to inform of any errors in the incoming </w:t>
            </w:r>
            <w:proofErr w:type="gramStart"/>
            <w:r>
              <w:rPr>
                <w:noProof/>
                <w:sz w:val="20"/>
                <w:szCs w:val="20"/>
                <w:lang w:val="en-GB"/>
              </w:rPr>
              <w:t>file.</w:t>
            </w:r>
            <w:r>
              <w:rPr>
                <w:sz w:val="20"/>
                <w:szCs w:val="20"/>
                <w:lang w:val="en-GB"/>
              </w:rPr>
              <w:t>.</w:t>
            </w:r>
            <w:proofErr w:type="gramEnd"/>
          </w:p>
        </w:tc>
      </w:tr>
      <w:tr w:rsidR="00083A2B" w14:paraId="776822B3" w14:textId="77777777">
        <w:tc>
          <w:tcPr>
            <w:tcW w:w="1814" w:type="dxa"/>
            <w:vAlign w:val="center"/>
          </w:tcPr>
          <w:p w14:paraId="6A5B0482" w14:textId="77777777" w:rsidR="00083A2B" w:rsidRDefault="007C4FE9">
            <w:pPr>
              <w:pStyle w:val="Fieldtitle"/>
              <w:rPr>
                <w:sz w:val="20"/>
              </w:rPr>
            </w:pPr>
            <w:r>
              <w:rPr>
                <w:sz w:val="20"/>
              </w:rPr>
              <w:t>Flow Ownership:</w:t>
            </w:r>
          </w:p>
        </w:tc>
        <w:tc>
          <w:tcPr>
            <w:tcW w:w="6803" w:type="dxa"/>
            <w:vAlign w:val="center"/>
          </w:tcPr>
          <w:p w14:paraId="40C8EE3B" w14:textId="77777777" w:rsidR="00083A2B" w:rsidRDefault="007C4FE9">
            <w:pPr>
              <w:rPr>
                <w:sz w:val="20"/>
                <w:szCs w:val="20"/>
                <w:lang w:val="en-GB"/>
              </w:rPr>
            </w:pPr>
            <w:r>
              <w:rPr>
                <w:noProof/>
                <w:sz w:val="20"/>
                <w:szCs w:val="20"/>
                <w:lang w:val="en-GB"/>
              </w:rPr>
              <w:t>MRA</w:t>
            </w:r>
          </w:p>
        </w:tc>
      </w:tr>
    </w:tbl>
    <w:p w14:paraId="710821F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E68819D" w14:textId="77777777">
        <w:tc>
          <w:tcPr>
            <w:tcW w:w="3685" w:type="dxa"/>
          </w:tcPr>
          <w:p w14:paraId="600CD594" w14:textId="77777777" w:rsidR="00083A2B" w:rsidRDefault="007C4FE9">
            <w:pPr>
              <w:spacing w:before="20" w:after="20"/>
              <w:rPr>
                <w:b/>
                <w:sz w:val="20"/>
                <w:szCs w:val="20"/>
                <w:lang w:val="en-GB"/>
              </w:rPr>
            </w:pPr>
            <w:r>
              <w:rPr>
                <w:b/>
                <w:sz w:val="20"/>
                <w:szCs w:val="20"/>
                <w:lang w:val="en-GB"/>
              </w:rPr>
              <w:t>From</w:t>
            </w:r>
          </w:p>
        </w:tc>
        <w:tc>
          <w:tcPr>
            <w:tcW w:w="3685" w:type="dxa"/>
          </w:tcPr>
          <w:p w14:paraId="676A738B" w14:textId="77777777" w:rsidR="00083A2B" w:rsidRDefault="007C4FE9">
            <w:pPr>
              <w:spacing w:before="20" w:after="20"/>
              <w:rPr>
                <w:b/>
                <w:sz w:val="20"/>
                <w:szCs w:val="20"/>
                <w:lang w:val="en-GB"/>
              </w:rPr>
            </w:pPr>
            <w:r>
              <w:rPr>
                <w:b/>
                <w:sz w:val="20"/>
                <w:szCs w:val="20"/>
                <w:lang w:val="en-GB"/>
              </w:rPr>
              <w:t>To</w:t>
            </w:r>
          </w:p>
        </w:tc>
        <w:tc>
          <w:tcPr>
            <w:tcW w:w="1100" w:type="dxa"/>
          </w:tcPr>
          <w:p w14:paraId="79DF8118" w14:textId="77777777" w:rsidR="00083A2B" w:rsidRDefault="007C4FE9">
            <w:pPr>
              <w:spacing w:before="20" w:after="20"/>
              <w:jc w:val="center"/>
              <w:rPr>
                <w:b/>
                <w:sz w:val="20"/>
                <w:szCs w:val="20"/>
                <w:lang w:val="en-GB"/>
              </w:rPr>
            </w:pPr>
            <w:r>
              <w:rPr>
                <w:b/>
                <w:sz w:val="20"/>
                <w:szCs w:val="20"/>
                <w:lang w:val="en-GB"/>
              </w:rPr>
              <w:t>Version</w:t>
            </w:r>
          </w:p>
        </w:tc>
      </w:tr>
      <w:tr w:rsidR="00083A2B" w14:paraId="4BDE1623" w14:textId="77777777">
        <w:tc>
          <w:tcPr>
            <w:tcW w:w="3685" w:type="dxa"/>
          </w:tcPr>
          <w:p w14:paraId="5A411C4E" w14:textId="77777777" w:rsidR="00083A2B" w:rsidRDefault="007C4FE9">
            <w:pPr>
              <w:spacing w:before="20" w:after="20"/>
              <w:rPr>
                <w:sz w:val="20"/>
                <w:szCs w:val="20"/>
                <w:lang w:val="en-GB"/>
              </w:rPr>
            </w:pPr>
            <w:r>
              <w:rPr>
                <w:noProof/>
                <w:sz w:val="20"/>
                <w:szCs w:val="20"/>
                <w:lang w:val="en-GB"/>
              </w:rPr>
              <w:t>GD Remittance Processor</w:t>
            </w:r>
          </w:p>
        </w:tc>
        <w:tc>
          <w:tcPr>
            <w:tcW w:w="3685" w:type="dxa"/>
          </w:tcPr>
          <w:p w14:paraId="0EE7C5FD" w14:textId="77777777" w:rsidR="00083A2B" w:rsidRDefault="007C4FE9">
            <w:pPr>
              <w:spacing w:before="20" w:after="20"/>
              <w:rPr>
                <w:sz w:val="20"/>
                <w:szCs w:val="20"/>
                <w:lang w:val="en-GB"/>
              </w:rPr>
            </w:pPr>
            <w:r>
              <w:rPr>
                <w:noProof/>
                <w:sz w:val="20"/>
                <w:szCs w:val="20"/>
                <w:lang w:val="en-GB"/>
              </w:rPr>
              <w:t>GDCC</w:t>
            </w:r>
          </w:p>
        </w:tc>
        <w:tc>
          <w:tcPr>
            <w:tcW w:w="1100" w:type="dxa"/>
          </w:tcPr>
          <w:p w14:paraId="6CA332BB" w14:textId="77777777" w:rsidR="00083A2B" w:rsidRDefault="007C4FE9">
            <w:pPr>
              <w:spacing w:before="20" w:after="20"/>
              <w:jc w:val="center"/>
              <w:rPr>
                <w:sz w:val="20"/>
                <w:szCs w:val="20"/>
                <w:lang w:val="en-GB"/>
              </w:rPr>
            </w:pPr>
            <w:r>
              <w:rPr>
                <w:noProof/>
                <w:sz w:val="20"/>
                <w:szCs w:val="20"/>
                <w:lang w:val="en-GB"/>
              </w:rPr>
              <w:t>10.2</w:t>
            </w:r>
          </w:p>
        </w:tc>
      </w:tr>
      <w:tr w:rsidR="00083A2B" w14:paraId="57F3C33B" w14:textId="77777777">
        <w:tc>
          <w:tcPr>
            <w:tcW w:w="3685" w:type="dxa"/>
          </w:tcPr>
          <w:p w14:paraId="22040D44" w14:textId="77777777" w:rsidR="00083A2B" w:rsidRDefault="007C4FE9">
            <w:pPr>
              <w:spacing w:before="20" w:after="20"/>
              <w:rPr>
                <w:sz w:val="20"/>
                <w:szCs w:val="20"/>
                <w:lang w:val="en-GB"/>
              </w:rPr>
            </w:pPr>
            <w:r>
              <w:rPr>
                <w:noProof/>
                <w:sz w:val="20"/>
                <w:szCs w:val="20"/>
                <w:lang w:val="en-GB"/>
              </w:rPr>
              <w:t>GDCC</w:t>
            </w:r>
          </w:p>
        </w:tc>
        <w:tc>
          <w:tcPr>
            <w:tcW w:w="3685" w:type="dxa"/>
          </w:tcPr>
          <w:p w14:paraId="107DA74C" w14:textId="77777777" w:rsidR="00083A2B" w:rsidRDefault="007C4FE9">
            <w:pPr>
              <w:spacing w:before="20" w:after="20"/>
              <w:rPr>
                <w:sz w:val="20"/>
                <w:szCs w:val="20"/>
                <w:lang w:val="en-GB"/>
              </w:rPr>
            </w:pPr>
            <w:r>
              <w:rPr>
                <w:noProof/>
                <w:sz w:val="20"/>
                <w:szCs w:val="20"/>
                <w:lang w:val="en-GB"/>
              </w:rPr>
              <w:t>GD Licensee</w:t>
            </w:r>
          </w:p>
        </w:tc>
        <w:tc>
          <w:tcPr>
            <w:tcW w:w="1100" w:type="dxa"/>
          </w:tcPr>
          <w:p w14:paraId="3F87CDED" w14:textId="77777777" w:rsidR="00083A2B" w:rsidRDefault="007C4FE9">
            <w:pPr>
              <w:spacing w:before="20" w:after="20"/>
              <w:jc w:val="center"/>
              <w:rPr>
                <w:sz w:val="20"/>
                <w:szCs w:val="20"/>
                <w:lang w:val="en-GB"/>
              </w:rPr>
            </w:pPr>
            <w:r>
              <w:rPr>
                <w:noProof/>
                <w:sz w:val="20"/>
                <w:szCs w:val="20"/>
                <w:lang w:val="en-GB"/>
              </w:rPr>
              <w:t>10.2</w:t>
            </w:r>
          </w:p>
        </w:tc>
      </w:tr>
    </w:tbl>
    <w:p w14:paraId="3D9588D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0A41698" w14:textId="77777777">
        <w:trPr>
          <w:tblHeader/>
        </w:trPr>
        <w:tc>
          <w:tcPr>
            <w:tcW w:w="964" w:type="dxa"/>
          </w:tcPr>
          <w:p w14:paraId="2CB0B612" w14:textId="77777777" w:rsidR="00083A2B" w:rsidRDefault="007C4FE9">
            <w:pPr>
              <w:pStyle w:val="TableStyle"/>
              <w:jc w:val="center"/>
              <w:rPr>
                <w:b/>
              </w:rPr>
            </w:pPr>
            <w:r>
              <w:rPr>
                <w:b/>
              </w:rPr>
              <w:t>Reference</w:t>
            </w:r>
          </w:p>
        </w:tc>
        <w:tc>
          <w:tcPr>
            <w:tcW w:w="7506" w:type="dxa"/>
          </w:tcPr>
          <w:p w14:paraId="124588F7" w14:textId="77777777" w:rsidR="00083A2B" w:rsidRDefault="007C4FE9">
            <w:pPr>
              <w:pStyle w:val="TableStyle"/>
              <w:rPr>
                <w:b/>
              </w:rPr>
            </w:pPr>
            <w:r>
              <w:rPr>
                <w:b/>
              </w:rPr>
              <w:t>Item Name</w:t>
            </w:r>
          </w:p>
        </w:tc>
      </w:tr>
      <w:tr w:rsidR="00083A2B" w14:paraId="1B2A3852" w14:textId="77777777">
        <w:tc>
          <w:tcPr>
            <w:tcW w:w="964" w:type="dxa"/>
          </w:tcPr>
          <w:p w14:paraId="020374CD" w14:textId="77777777" w:rsidR="00083A2B" w:rsidRDefault="007C4FE9">
            <w:pPr>
              <w:pStyle w:val="TableStyle"/>
            </w:pPr>
            <w:r>
              <w:t>J</w:t>
            </w:r>
            <w:r>
              <w:rPr>
                <w:noProof/>
              </w:rPr>
              <w:t>1783</w:t>
            </w:r>
          </w:p>
        </w:tc>
        <w:tc>
          <w:tcPr>
            <w:tcW w:w="7506" w:type="dxa"/>
          </w:tcPr>
          <w:p w14:paraId="59A49D0F" w14:textId="77777777" w:rsidR="00083A2B" w:rsidRDefault="007C4FE9">
            <w:pPr>
              <w:pStyle w:val="TableStyle"/>
            </w:pPr>
            <w:r>
              <w:rPr>
                <w:noProof/>
              </w:rPr>
              <w:t>GD Licensee MPID</w:t>
            </w:r>
          </w:p>
        </w:tc>
      </w:tr>
      <w:tr w:rsidR="00083A2B" w14:paraId="0BDCCF19" w14:textId="77777777">
        <w:tc>
          <w:tcPr>
            <w:tcW w:w="964" w:type="dxa"/>
          </w:tcPr>
          <w:p w14:paraId="3DBF7389" w14:textId="77777777" w:rsidR="00083A2B" w:rsidRDefault="007C4FE9">
            <w:pPr>
              <w:pStyle w:val="TableStyle"/>
            </w:pPr>
            <w:r>
              <w:t>J</w:t>
            </w:r>
            <w:r>
              <w:rPr>
                <w:noProof/>
              </w:rPr>
              <w:t>1796</w:t>
            </w:r>
          </w:p>
        </w:tc>
        <w:tc>
          <w:tcPr>
            <w:tcW w:w="7506" w:type="dxa"/>
          </w:tcPr>
          <w:p w14:paraId="74C02F20" w14:textId="77777777" w:rsidR="00083A2B" w:rsidRDefault="007C4FE9">
            <w:pPr>
              <w:pStyle w:val="TableStyle"/>
            </w:pPr>
            <w:r>
              <w:rPr>
                <w:noProof/>
              </w:rPr>
              <w:t>GD Payment Transaction Records Rejected</w:t>
            </w:r>
          </w:p>
        </w:tc>
      </w:tr>
      <w:tr w:rsidR="00083A2B" w14:paraId="71FBD50C" w14:textId="77777777">
        <w:tc>
          <w:tcPr>
            <w:tcW w:w="964" w:type="dxa"/>
          </w:tcPr>
          <w:p w14:paraId="310197EC" w14:textId="77777777" w:rsidR="00083A2B" w:rsidRDefault="007C4FE9">
            <w:pPr>
              <w:pStyle w:val="TableStyle"/>
            </w:pPr>
            <w:r>
              <w:t>J</w:t>
            </w:r>
            <w:r>
              <w:rPr>
                <w:noProof/>
              </w:rPr>
              <w:t>1797</w:t>
            </w:r>
          </w:p>
        </w:tc>
        <w:tc>
          <w:tcPr>
            <w:tcW w:w="7506" w:type="dxa"/>
          </w:tcPr>
          <w:p w14:paraId="252E0829" w14:textId="77777777" w:rsidR="00083A2B" w:rsidRDefault="007C4FE9">
            <w:pPr>
              <w:pStyle w:val="TableStyle"/>
            </w:pPr>
            <w:r>
              <w:rPr>
                <w:noProof/>
              </w:rPr>
              <w:t>GD Payment Transaction Remittance Reference</w:t>
            </w:r>
          </w:p>
        </w:tc>
      </w:tr>
      <w:tr w:rsidR="00083A2B" w14:paraId="4EFB6D29" w14:textId="77777777">
        <w:tc>
          <w:tcPr>
            <w:tcW w:w="964" w:type="dxa"/>
          </w:tcPr>
          <w:p w14:paraId="65292A7D" w14:textId="77777777" w:rsidR="00083A2B" w:rsidRDefault="007C4FE9">
            <w:pPr>
              <w:pStyle w:val="TableStyle"/>
            </w:pPr>
            <w:r>
              <w:t>J</w:t>
            </w:r>
            <w:r>
              <w:rPr>
                <w:noProof/>
              </w:rPr>
              <w:t>1798</w:t>
            </w:r>
          </w:p>
        </w:tc>
        <w:tc>
          <w:tcPr>
            <w:tcW w:w="7506" w:type="dxa"/>
          </w:tcPr>
          <w:p w14:paraId="774FE46F" w14:textId="77777777" w:rsidR="00083A2B" w:rsidRDefault="007C4FE9">
            <w:pPr>
              <w:pStyle w:val="TableStyle"/>
            </w:pPr>
            <w:r>
              <w:rPr>
                <w:noProof/>
              </w:rPr>
              <w:t>GD Payment Transaction Remittance Rejection Code</w:t>
            </w:r>
          </w:p>
        </w:tc>
      </w:tr>
      <w:tr w:rsidR="00083A2B" w14:paraId="1B3EAEAD" w14:textId="77777777">
        <w:tc>
          <w:tcPr>
            <w:tcW w:w="964" w:type="dxa"/>
          </w:tcPr>
          <w:p w14:paraId="1E979B08" w14:textId="77777777" w:rsidR="00083A2B" w:rsidRDefault="007C4FE9">
            <w:pPr>
              <w:pStyle w:val="TableStyle"/>
            </w:pPr>
            <w:r>
              <w:t>J</w:t>
            </w:r>
            <w:r>
              <w:rPr>
                <w:noProof/>
              </w:rPr>
              <w:t>1799</w:t>
            </w:r>
          </w:p>
        </w:tc>
        <w:tc>
          <w:tcPr>
            <w:tcW w:w="7506" w:type="dxa"/>
          </w:tcPr>
          <w:p w14:paraId="39235347" w14:textId="77777777" w:rsidR="00083A2B" w:rsidRDefault="007C4FE9">
            <w:pPr>
              <w:pStyle w:val="TableStyle"/>
            </w:pPr>
            <w:r>
              <w:rPr>
                <w:noProof/>
              </w:rPr>
              <w:t xml:space="preserve">GD Payment Transaction Response Code </w:t>
            </w:r>
          </w:p>
        </w:tc>
      </w:tr>
      <w:tr w:rsidR="00083A2B" w14:paraId="527CFDEF" w14:textId="77777777">
        <w:tc>
          <w:tcPr>
            <w:tcW w:w="964" w:type="dxa"/>
          </w:tcPr>
          <w:p w14:paraId="4EBFDB31" w14:textId="77777777" w:rsidR="00083A2B" w:rsidRDefault="007C4FE9">
            <w:pPr>
              <w:pStyle w:val="TableStyle"/>
            </w:pPr>
            <w:r>
              <w:t>J</w:t>
            </w:r>
            <w:r>
              <w:rPr>
                <w:noProof/>
              </w:rPr>
              <w:t>1792</w:t>
            </w:r>
          </w:p>
        </w:tc>
        <w:tc>
          <w:tcPr>
            <w:tcW w:w="7506" w:type="dxa"/>
          </w:tcPr>
          <w:p w14:paraId="3148D76B" w14:textId="77777777" w:rsidR="00083A2B" w:rsidRDefault="007C4FE9">
            <w:pPr>
              <w:pStyle w:val="TableStyle"/>
            </w:pPr>
            <w:r>
              <w:rPr>
                <w:noProof/>
              </w:rPr>
              <w:t>GD Plan ID</w:t>
            </w:r>
          </w:p>
        </w:tc>
      </w:tr>
      <w:tr w:rsidR="00083A2B" w14:paraId="47BB50C3" w14:textId="77777777">
        <w:tc>
          <w:tcPr>
            <w:tcW w:w="964" w:type="dxa"/>
          </w:tcPr>
          <w:p w14:paraId="2026A067" w14:textId="77777777" w:rsidR="00083A2B" w:rsidRDefault="007C4FE9">
            <w:pPr>
              <w:pStyle w:val="TableStyle"/>
            </w:pPr>
            <w:r>
              <w:t>J</w:t>
            </w:r>
            <w:r>
              <w:rPr>
                <w:noProof/>
              </w:rPr>
              <w:t>1803</w:t>
            </w:r>
          </w:p>
        </w:tc>
        <w:tc>
          <w:tcPr>
            <w:tcW w:w="7506" w:type="dxa"/>
          </w:tcPr>
          <w:p w14:paraId="04E45C73" w14:textId="77777777" w:rsidR="00083A2B" w:rsidRDefault="007C4FE9">
            <w:pPr>
              <w:pStyle w:val="TableStyle"/>
            </w:pPr>
            <w:r>
              <w:rPr>
                <w:noProof/>
              </w:rPr>
              <w:t>GD Remittance Processor MPID</w:t>
            </w:r>
          </w:p>
        </w:tc>
      </w:tr>
    </w:tbl>
    <w:p w14:paraId="7816306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168FF71" w14:textId="77777777">
        <w:trPr>
          <w:cantSplit/>
          <w:tblHeader/>
        </w:trPr>
        <w:tc>
          <w:tcPr>
            <w:tcW w:w="624" w:type="dxa"/>
          </w:tcPr>
          <w:p w14:paraId="064B4738" w14:textId="77777777" w:rsidR="00083A2B" w:rsidRDefault="007C4FE9">
            <w:pPr>
              <w:pStyle w:val="TableStyle"/>
              <w:jc w:val="center"/>
              <w:rPr>
                <w:b/>
              </w:rPr>
            </w:pPr>
            <w:r>
              <w:rPr>
                <w:b/>
              </w:rPr>
              <w:t>Group</w:t>
            </w:r>
          </w:p>
        </w:tc>
        <w:tc>
          <w:tcPr>
            <w:tcW w:w="2035" w:type="dxa"/>
          </w:tcPr>
          <w:p w14:paraId="10F7EF8F" w14:textId="77777777" w:rsidR="00083A2B" w:rsidRDefault="007C4FE9">
            <w:pPr>
              <w:pStyle w:val="TableStyle"/>
              <w:jc w:val="center"/>
              <w:rPr>
                <w:b/>
              </w:rPr>
            </w:pPr>
            <w:r>
              <w:rPr>
                <w:b/>
              </w:rPr>
              <w:t>Group Description</w:t>
            </w:r>
          </w:p>
        </w:tc>
        <w:tc>
          <w:tcPr>
            <w:tcW w:w="595" w:type="dxa"/>
          </w:tcPr>
          <w:p w14:paraId="12AE0DFB" w14:textId="77777777" w:rsidR="00083A2B" w:rsidRDefault="007C4FE9">
            <w:pPr>
              <w:pStyle w:val="TableStyle"/>
              <w:jc w:val="center"/>
              <w:rPr>
                <w:b/>
              </w:rPr>
            </w:pPr>
            <w:r>
              <w:rPr>
                <w:b/>
              </w:rPr>
              <w:t>Range</w:t>
            </w:r>
          </w:p>
        </w:tc>
        <w:tc>
          <w:tcPr>
            <w:tcW w:w="1570" w:type="dxa"/>
          </w:tcPr>
          <w:p w14:paraId="3A5AFF2C" w14:textId="77777777" w:rsidR="00083A2B" w:rsidRDefault="007C4FE9">
            <w:pPr>
              <w:pStyle w:val="TableStyle"/>
              <w:jc w:val="center"/>
              <w:rPr>
                <w:b/>
              </w:rPr>
            </w:pPr>
            <w:r>
              <w:rPr>
                <w:b/>
              </w:rPr>
              <w:t>Condition</w:t>
            </w:r>
          </w:p>
        </w:tc>
        <w:tc>
          <w:tcPr>
            <w:tcW w:w="283" w:type="dxa"/>
          </w:tcPr>
          <w:p w14:paraId="4FFBFC2C" w14:textId="77777777" w:rsidR="00083A2B" w:rsidRDefault="007C4FE9">
            <w:pPr>
              <w:pStyle w:val="TableStyle"/>
              <w:jc w:val="center"/>
              <w:rPr>
                <w:b/>
              </w:rPr>
            </w:pPr>
            <w:r>
              <w:rPr>
                <w:b/>
              </w:rPr>
              <w:t>L1</w:t>
            </w:r>
          </w:p>
        </w:tc>
        <w:tc>
          <w:tcPr>
            <w:tcW w:w="283" w:type="dxa"/>
          </w:tcPr>
          <w:p w14:paraId="1105FEE0" w14:textId="77777777" w:rsidR="00083A2B" w:rsidRDefault="007C4FE9">
            <w:pPr>
              <w:pStyle w:val="TableStyle"/>
              <w:jc w:val="center"/>
              <w:rPr>
                <w:b/>
              </w:rPr>
            </w:pPr>
            <w:r>
              <w:rPr>
                <w:b/>
              </w:rPr>
              <w:t>L2</w:t>
            </w:r>
          </w:p>
        </w:tc>
        <w:tc>
          <w:tcPr>
            <w:tcW w:w="283" w:type="dxa"/>
          </w:tcPr>
          <w:p w14:paraId="2E0F9784" w14:textId="77777777" w:rsidR="00083A2B" w:rsidRDefault="007C4FE9">
            <w:pPr>
              <w:pStyle w:val="TableStyle"/>
              <w:jc w:val="center"/>
              <w:rPr>
                <w:b/>
              </w:rPr>
            </w:pPr>
            <w:r>
              <w:rPr>
                <w:b/>
              </w:rPr>
              <w:t>L3</w:t>
            </w:r>
          </w:p>
        </w:tc>
        <w:tc>
          <w:tcPr>
            <w:tcW w:w="283" w:type="dxa"/>
          </w:tcPr>
          <w:p w14:paraId="27346903" w14:textId="77777777" w:rsidR="00083A2B" w:rsidRDefault="007C4FE9">
            <w:pPr>
              <w:pStyle w:val="TableStyle"/>
              <w:jc w:val="center"/>
              <w:rPr>
                <w:b/>
              </w:rPr>
            </w:pPr>
            <w:r>
              <w:rPr>
                <w:b/>
              </w:rPr>
              <w:t>L4</w:t>
            </w:r>
          </w:p>
        </w:tc>
        <w:tc>
          <w:tcPr>
            <w:tcW w:w="283" w:type="dxa"/>
          </w:tcPr>
          <w:p w14:paraId="20AD6B90" w14:textId="77777777" w:rsidR="00083A2B" w:rsidRDefault="007C4FE9">
            <w:pPr>
              <w:pStyle w:val="TableStyle"/>
              <w:jc w:val="center"/>
              <w:rPr>
                <w:b/>
              </w:rPr>
            </w:pPr>
            <w:r>
              <w:rPr>
                <w:b/>
              </w:rPr>
              <w:t>L5</w:t>
            </w:r>
          </w:p>
        </w:tc>
        <w:tc>
          <w:tcPr>
            <w:tcW w:w="283" w:type="dxa"/>
          </w:tcPr>
          <w:p w14:paraId="38043420" w14:textId="77777777" w:rsidR="00083A2B" w:rsidRDefault="007C4FE9">
            <w:pPr>
              <w:pStyle w:val="TableStyle"/>
              <w:jc w:val="center"/>
              <w:rPr>
                <w:b/>
              </w:rPr>
            </w:pPr>
            <w:r>
              <w:rPr>
                <w:b/>
              </w:rPr>
              <w:t>L6</w:t>
            </w:r>
          </w:p>
        </w:tc>
        <w:tc>
          <w:tcPr>
            <w:tcW w:w="283" w:type="dxa"/>
          </w:tcPr>
          <w:p w14:paraId="14508E0A" w14:textId="77777777" w:rsidR="00083A2B" w:rsidRDefault="007C4FE9">
            <w:pPr>
              <w:pStyle w:val="TableStyle"/>
              <w:jc w:val="center"/>
              <w:rPr>
                <w:b/>
              </w:rPr>
            </w:pPr>
            <w:r>
              <w:rPr>
                <w:b/>
              </w:rPr>
              <w:t>L7</w:t>
            </w:r>
          </w:p>
        </w:tc>
        <w:tc>
          <w:tcPr>
            <w:tcW w:w="283" w:type="dxa"/>
          </w:tcPr>
          <w:p w14:paraId="7165C403" w14:textId="77777777" w:rsidR="00083A2B" w:rsidRDefault="007C4FE9">
            <w:pPr>
              <w:pStyle w:val="TableStyle"/>
              <w:jc w:val="center"/>
              <w:rPr>
                <w:b/>
              </w:rPr>
            </w:pPr>
            <w:r>
              <w:rPr>
                <w:b/>
              </w:rPr>
              <w:t>L8</w:t>
            </w:r>
          </w:p>
        </w:tc>
        <w:tc>
          <w:tcPr>
            <w:tcW w:w="1945" w:type="dxa"/>
          </w:tcPr>
          <w:p w14:paraId="681D91A3" w14:textId="77777777" w:rsidR="00083A2B" w:rsidRDefault="007C4FE9">
            <w:pPr>
              <w:pStyle w:val="TableStyle"/>
              <w:jc w:val="center"/>
              <w:rPr>
                <w:b/>
              </w:rPr>
            </w:pPr>
            <w:r>
              <w:rPr>
                <w:b/>
              </w:rPr>
              <w:t>Item Name</w:t>
            </w:r>
          </w:p>
        </w:tc>
      </w:tr>
    </w:tbl>
    <w:p w14:paraId="441C7B1A" w14:textId="77777777" w:rsidR="00083A2B" w:rsidRDefault="00083A2B">
      <w:pPr>
        <w:rPr>
          <w:lang w:val="en-GB"/>
        </w:rPr>
        <w:sectPr w:rsidR="00083A2B">
          <w:headerReference w:type="default" r:id="rId56"/>
          <w:footerReference w:type="default" r:id="rId5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7E5D0A" w14:textId="77777777">
        <w:trPr>
          <w:cantSplit/>
        </w:trPr>
        <w:tc>
          <w:tcPr>
            <w:tcW w:w="624" w:type="dxa"/>
            <w:tcBorders>
              <w:bottom w:val="single" w:sz="2" w:space="0" w:color="auto"/>
            </w:tcBorders>
            <w:shd w:val="pct10" w:color="auto" w:fill="auto"/>
          </w:tcPr>
          <w:p w14:paraId="13AB6140" w14:textId="77777777" w:rsidR="00083A2B" w:rsidRDefault="007C4FE9">
            <w:pPr>
              <w:pStyle w:val="TableStyle"/>
              <w:jc w:val="center"/>
            </w:pPr>
            <w:r>
              <w:rPr>
                <w:noProof/>
              </w:rPr>
              <w:t>19H</w:t>
            </w:r>
          </w:p>
        </w:tc>
        <w:tc>
          <w:tcPr>
            <w:tcW w:w="2035" w:type="dxa"/>
            <w:tcBorders>
              <w:bottom w:val="single" w:sz="2" w:space="0" w:color="auto"/>
            </w:tcBorders>
            <w:shd w:val="pct10" w:color="auto" w:fill="auto"/>
          </w:tcPr>
          <w:p w14:paraId="30BE8EB2" w14:textId="77777777" w:rsidR="00083A2B" w:rsidRDefault="007C4FE9">
            <w:pPr>
              <w:pStyle w:val="TableStyle"/>
            </w:pPr>
            <w:r>
              <w:rPr>
                <w:noProof/>
              </w:rPr>
              <w:t>Payment Transaction Remittance Reference Data</w:t>
            </w:r>
          </w:p>
        </w:tc>
        <w:tc>
          <w:tcPr>
            <w:tcW w:w="595" w:type="dxa"/>
            <w:tcBorders>
              <w:bottom w:val="single" w:sz="2" w:space="0" w:color="auto"/>
            </w:tcBorders>
            <w:shd w:val="pct10" w:color="auto" w:fill="auto"/>
          </w:tcPr>
          <w:p w14:paraId="19751038" w14:textId="77777777" w:rsidR="00083A2B" w:rsidRDefault="007C4FE9">
            <w:pPr>
              <w:pStyle w:val="TableStyle"/>
            </w:pPr>
            <w:r>
              <w:rPr>
                <w:noProof/>
              </w:rPr>
              <w:t>1</w:t>
            </w:r>
          </w:p>
        </w:tc>
        <w:tc>
          <w:tcPr>
            <w:tcW w:w="1570" w:type="dxa"/>
            <w:tcBorders>
              <w:bottom w:val="single" w:sz="2" w:space="0" w:color="auto"/>
            </w:tcBorders>
            <w:shd w:val="pct10" w:color="auto" w:fill="auto"/>
          </w:tcPr>
          <w:p w14:paraId="3AFBE7BF" w14:textId="77777777" w:rsidR="00083A2B" w:rsidRDefault="00083A2B">
            <w:pPr>
              <w:pStyle w:val="TableStyle"/>
            </w:pPr>
          </w:p>
        </w:tc>
        <w:tc>
          <w:tcPr>
            <w:tcW w:w="283" w:type="dxa"/>
            <w:tcBorders>
              <w:bottom w:val="single" w:sz="2" w:space="0" w:color="auto"/>
            </w:tcBorders>
            <w:shd w:val="pct10" w:color="auto" w:fill="auto"/>
          </w:tcPr>
          <w:p w14:paraId="6CF6551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2B30DE" w14:textId="77777777" w:rsidR="00083A2B" w:rsidRDefault="00083A2B">
            <w:pPr>
              <w:pStyle w:val="TableStyle"/>
              <w:jc w:val="center"/>
            </w:pPr>
          </w:p>
        </w:tc>
        <w:tc>
          <w:tcPr>
            <w:tcW w:w="283" w:type="dxa"/>
            <w:tcBorders>
              <w:bottom w:val="single" w:sz="2" w:space="0" w:color="auto"/>
            </w:tcBorders>
            <w:shd w:val="pct10" w:color="auto" w:fill="auto"/>
          </w:tcPr>
          <w:p w14:paraId="30FE8280" w14:textId="77777777" w:rsidR="00083A2B" w:rsidRDefault="00083A2B">
            <w:pPr>
              <w:pStyle w:val="TableStyle"/>
              <w:jc w:val="center"/>
            </w:pPr>
          </w:p>
        </w:tc>
        <w:tc>
          <w:tcPr>
            <w:tcW w:w="283" w:type="dxa"/>
            <w:tcBorders>
              <w:bottom w:val="single" w:sz="2" w:space="0" w:color="auto"/>
            </w:tcBorders>
            <w:shd w:val="pct10" w:color="auto" w:fill="auto"/>
          </w:tcPr>
          <w:p w14:paraId="2EE137C7" w14:textId="77777777" w:rsidR="00083A2B" w:rsidRDefault="00083A2B">
            <w:pPr>
              <w:pStyle w:val="TableStyle"/>
              <w:jc w:val="center"/>
            </w:pPr>
          </w:p>
        </w:tc>
        <w:tc>
          <w:tcPr>
            <w:tcW w:w="283" w:type="dxa"/>
            <w:tcBorders>
              <w:bottom w:val="single" w:sz="2" w:space="0" w:color="auto"/>
            </w:tcBorders>
            <w:shd w:val="pct10" w:color="auto" w:fill="auto"/>
          </w:tcPr>
          <w:p w14:paraId="11258784" w14:textId="77777777" w:rsidR="00083A2B" w:rsidRDefault="00083A2B">
            <w:pPr>
              <w:pStyle w:val="TableStyle"/>
              <w:jc w:val="center"/>
            </w:pPr>
          </w:p>
        </w:tc>
        <w:tc>
          <w:tcPr>
            <w:tcW w:w="283" w:type="dxa"/>
            <w:tcBorders>
              <w:bottom w:val="single" w:sz="2" w:space="0" w:color="auto"/>
            </w:tcBorders>
            <w:shd w:val="pct10" w:color="auto" w:fill="auto"/>
          </w:tcPr>
          <w:p w14:paraId="67CC8B99" w14:textId="77777777" w:rsidR="00083A2B" w:rsidRDefault="00083A2B">
            <w:pPr>
              <w:pStyle w:val="TableStyle"/>
              <w:jc w:val="center"/>
            </w:pPr>
          </w:p>
        </w:tc>
        <w:tc>
          <w:tcPr>
            <w:tcW w:w="283" w:type="dxa"/>
            <w:tcBorders>
              <w:bottom w:val="single" w:sz="2" w:space="0" w:color="auto"/>
            </w:tcBorders>
            <w:shd w:val="pct10" w:color="auto" w:fill="auto"/>
          </w:tcPr>
          <w:p w14:paraId="2D1452B6" w14:textId="77777777" w:rsidR="00083A2B" w:rsidRDefault="00083A2B">
            <w:pPr>
              <w:pStyle w:val="TableStyle"/>
              <w:jc w:val="center"/>
            </w:pPr>
          </w:p>
        </w:tc>
        <w:tc>
          <w:tcPr>
            <w:tcW w:w="283" w:type="dxa"/>
            <w:tcBorders>
              <w:bottom w:val="single" w:sz="2" w:space="0" w:color="auto"/>
            </w:tcBorders>
            <w:shd w:val="pct10" w:color="auto" w:fill="auto"/>
          </w:tcPr>
          <w:p w14:paraId="7FB5D9B1" w14:textId="77777777" w:rsidR="00083A2B" w:rsidRDefault="00083A2B">
            <w:pPr>
              <w:pStyle w:val="TableStyle"/>
              <w:jc w:val="center"/>
            </w:pPr>
          </w:p>
        </w:tc>
        <w:tc>
          <w:tcPr>
            <w:tcW w:w="1945" w:type="dxa"/>
            <w:tcBorders>
              <w:bottom w:val="single" w:sz="2" w:space="0" w:color="auto"/>
            </w:tcBorders>
            <w:shd w:val="pct10" w:color="auto" w:fill="auto"/>
          </w:tcPr>
          <w:p w14:paraId="7E6D69BC" w14:textId="77777777" w:rsidR="00083A2B" w:rsidRDefault="00083A2B">
            <w:pPr>
              <w:pStyle w:val="TableStyle"/>
              <w:jc w:val="center"/>
            </w:pPr>
          </w:p>
        </w:tc>
      </w:tr>
      <w:tr w:rsidR="00083A2B" w14:paraId="144B2D84" w14:textId="77777777">
        <w:trPr>
          <w:cantSplit/>
        </w:trPr>
        <w:tc>
          <w:tcPr>
            <w:tcW w:w="624" w:type="dxa"/>
          </w:tcPr>
          <w:p w14:paraId="78C41954" w14:textId="77777777" w:rsidR="00083A2B" w:rsidRDefault="00083A2B">
            <w:pPr>
              <w:pStyle w:val="TableStyle"/>
              <w:jc w:val="center"/>
            </w:pPr>
          </w:p>
        </w:tc>
        <w:tc>
          <w:tcPr>
            <w:tcW w:w="2035" w:type="dxa"/>
          </w:tcPr>
          <w:p w14:paraId="160C9D69" w14:textId="77777777" w:rsidR="00083A2B" w:rsidRDefault="00083A2B">
            <w:pPr>
              <w:pStyle w:val="TableStyle"/>
            </w:pPr>
          </w:p>
        </w:tc>
        <w:tc>
          <w:tcPr>
            <w:tcW w:w="595" w:type="dxa"/>
          </w:tcPr>
          <w:p w14:paraId="7CFF7C37" w14:textId="77777777" w:rsidR="00083A2B" w:rsidRDefault="00083A2B">
            <w:pPr>
              <w:pStyle w:val="TableStyle"/>
            </w:pPr>
          </w:p>
        </w:tc>
        <w:tc>
          <w:tcPr>
            <w:tcW w:w="1570" w:type="dxa"/>
          </w:tcPr>
          <w:p w14:paraId="704D3739" w14:textId="77777777" w:rsidR="00083A2B" w:rsidRDefault="00083A2B">
            <w:pPr>
              <w:pStyle w:val="TableStyle"/>
            </w:pPr>
          </w:p>
        </w:tc>
        <w:tc>
          <w:tcPr>
            <w:tcW w:w="283" w:type="dxa"/>
          </w:tcPr>
          <w:p w14:paraId="5D4C7F9D" w14:textId="77777777" w:rsidR="00083A2B" w:rsidRDefault="00083A2B">
            <w:pPr>
              <w:pStyle w:val="TableStyle"/>
              <w:jc w:val="center"/>
            </w:pPr>
          </w:p>
        </w:tc>
        <w:tc>
          <w:tcPr>
            <w:tcW w:w="283" w:type="dxa"/>
          </w:tcPr>
          <w:p w14:paraId="5AC89841" w14:textId="77777777" w:rsidR="00083A2B" w:rsidRDefault="007C4FE9">
            <w:pPr>
              <w:pStyle w:val="TableStyle"/>
              <w:jc w:val="center"/>
            </w:pPr>
            <w:r>
              <w:rPr>
                <w:noProof/>
              </w:rPr>
              <w:t>1</w:t>
            </w:r>
          </w:p>
        </w:tc>
        <w:tc>
          <w:tcPr>
            <w:tcW w:w="283" w:type="dxa"/>
          </w:tcPr>
          <w:p w14:paraId="5C85D6DE" w14:textId="77777777" w:rsidR="00083A2B" w:rsidRDefault="00083A2B">
            <w:pPr>
              <w:pStyle w:val="TableStyle"/>
              <w:jc w:val="center"/>
            </w:pPr>
          </w:p>
        </w:tc>
        <w:tc>
          <w:tcPr>
            <w:tcW w:w="283" w:type="dxa"/>
          </w:tcPr>
          <w:p w14:paraId="1590FA03" w14:textId="77777777" w:rsidR="00083A2B" w:rsidRDefault="00083A2B">
            <w:pPr>
              <w:pStyle w:val="TableStyle"/>
              <w:jc w:val="center"/>
            </w:pPr>
          </w:p>
        </w:tc>
        <w:tc>
          <w:tcPr>
            <w:tcW w:w="283" w:type="dxa"/>
          </w:tcPr>
          <w:p w14:paraId="75D40620" w14:textId="77777777" w:rsidR="00083A2B" w:rsidRDefault="00083A2B">
            <w:pPr>
              <w:pStyle w:val="TableStyle"/>
              <w:jc w:val="center"/>
            </w:pPr>
          </w:p>
        </w:tc>
        <w:tc>
          <w:tcPr>
            <w:tcW w:w="283" w:type="dxa"/>
          </w:tcPr>
          <w:p w14:paraId="61FBECF0" w14:textId="77777777" w:rsidR="00083A2B" w:rsidRDefault="00083A2B">
            <w:pPr>
              <w:pStyle w:val="TableStyle"/>
              <w:jc w:val="center"/>
            </w:pPr>
          </w:p>
        </w:tc>
        <w:tc>
          <w:tcPr>
            <w:tcW w:w="283" w:type="dxa"/>
          </w:tcPr>
          <w:p w14:paraId="18BDA202" w14:textId="77777777" w:rsidR="00083A2B" w:rsidRDefault="00083A2B">
            <w:pPr>
              <w:pStyle w:val="TableStyle"/>
              <w:jc w:val="center"/>
            </w:pPr>
          </w:p>
        </w:tc>
        <w:tc>
          <w:tcPr>
            <w:tcW w:w="283" w:type="dxa"/>
          </w:tcPr>
          <w:p w14:paraId="3DFCF301" w14:textId="77777777" w:rsidR="00083A2B" w:rsidRDefault="00083A2B">
            <w:pPr>
              <w:pStyle w:val="TableStyle"/>
              <w:jc w:val="center"/>
            </w:pPr>
          </w:p>
        </w:tc>
        <w:tc>
          <w:tcPr>
            <w:tcW w:w="1945" w:type="dxa"/>
          </w:tcPr>
          <w:p w14:paraId="2C0343C2" w14:textId="77777777" w:rsidR="00083A2B" w:rsidRDefault="007C4FE9">
            <w:pPr>
              <w:pStyle w:val="TableStyle"/>
            </w:pPr>
            <w:r>
              <w:rPr>
                <w:noProof/>
              </w:rPr>
              <w:t>GD Payment Transaction Remittance Reference</w:t>
            </w:r>
          </w:p>
        </w:tc>
      </w:tr>
      <w:tr w:rsidR="00083A2B" w14:paraId="79DC017F" w14:textId="77777777">
        <w:trPr>
          <w:cantSplit/>
        </w:trPr>
        <w:tc>
          <w:tcPr>
            <w:tcW w:w="624" w:type="dxa"/>
          </w:tcPr>
          <w:p w14:paraId="231DD1BC" w14:textId="77777777" w:rsidR="00083A2B" w:rsidRDefault="00083A2B">
            <w:pPr>
              <w:pStyle w:val="TableStyle"/>
              <w:jc w:val="center"/>
            </w:pPr>
          </w:p>
        </w:tc>
        <w:tc>
          <w:tcPr>
            <w:tcW w:w="2035" w:type="dxa"/>
          </w:tcPr>
          <w:p w14:paraId="4A03D64A" w14:textId="77777777" w:rsidR="00083A2B" w:rsidRDefault="00083A2B">
            <w:pPr>
              <w:pStyle w:val="TableStyle"/>
            </w:pPr>
          </w:p>
        </w:tc>
        <w:tc>
          <w:tcPr>
            <w:tcW w:w="595" w:type="dxa"/>
          </w:tcPr>
          <w:p w14:paraId="1040A92E" w14:textId="77777777" w:rsidR="00083A2B" w:rsidRDefault="00083A2B">
            <w:pPr>
              <w:pStyle w:val="TableStyle"/>
            </w:pPr>
          </w:p>
        </w:tc>
        <w:tc>
          <w:tcPr>
            <w:tcW w:w="1570" w:type="dxa"/>
          </w:tcPr>
          <w:p w14:paraId="1BA70A74" w14:textId="77777777" w:rsidR="00083A2B" w:rsidRDefault="00083A2B">
            <w:pPr>
              <w:pStyle w:val="TableStyle"/>
            </w:pPr>
          </w:p>
        </w:tc>
        <w:tc>
          <w:tcPr>
            <w:tcW w:w="283" w:type="dxa"/>
          </w:tcPr>
          <w:p w14:paraId="7248B537" w14:textId="77777777" w:rsidR="00083A2B" w:rsidRDefault="00083A2B">
            <w:pPr>
              <w:pStyle w:val="TableStyle"/>
              <w:jc w:val="center"/>
            </w:pPr>
          </w:p>
        </w:tc>
        <w:tc>
          <w:tcPr>
            <w:tcW w:w="283" w:type="dxa"/>
          </w:tcPr>
          <w:p w14:paraId="6A5CFE35" w14:textId="77777777" w:rsidR="00083A2B" w:rsidRDefault="007C4FE9">
            <w:pPr>
              <w:pStyle w:val="TableStyle"/>
              <w:jc w:val="center"/>
            </w:pPr>
            <w:r>
              <w:rPr>
                <w:noProof/>
              </w:rPr>
              <w:t>1</w:t>
            </w:r>
          </w:p>
        </w:tc>
        <w:tc>
          <w:tcPr>
            <w:tcW w:w="283" w:type="dxa"/>
          </w:tcPr>
          <w:p w14:paraId="0C912195" w14:textId="77777777" w:rsidR="00083A2B" w:rsidRDefault="00083A2B">
            <w:pPr>
              <w:pStyle w:val="TableStyle"/>
              <w:jc w:val="center"/>
            </w:pPr>
          </w:p>
        </w:tc>
        <w:tc>
          <w:tcPr>
            <w:tcW w:w="283" w:type="dxa"/>
          </w:tcPr>
          <w:p w14:paraId="36C1FAF1" w14:textId="77777777" w:rsidR="00083A2B" w:rsidRDefault="00083A2B">
            <w:pPr>
              <w:pStyle w:val="TableStyle"/>
              <w:jc w:val="center"/>
            </w:pPr>
          </w:p>
        </w:tc>
        <w:tc>
          <w:tcPr>
            <w:tcW w:w="283" w:type="dxa"/>
          </w:tcPr>
          <w:p w14:paraId="4AC4B0AA" w14:textId="77777777" w:rsidR="00083A2B" w:rsidRDefault="00083A2B">
            <w:pPr>
              <w:pStyle w:val="TableStyle"/>
              <w:jc w:val="center"/>
            </w:pPr>
          </w:p>
        </w:tc>
        <w:tc>
          <w:tcPr>
            <w:tcW w:w="283" w:type="dxa"/>
          </w:tcPr>
          <w:p w14:paraId="76BA3DAD" w14:textId="77777777" w:rsidR="00083A2B" w:rsidRDefault="00083A2B">
            <w:pPr>
              <w:pStyle w:val="TableStyle"/>
              <w:jc w:val="center"/>
            </w:pPr>
          </w:p>
        </w:tc>
        <w:tc>
          <w:tcPr>
            <w:tcW w:w="283" w:type="dxa"/>
          </w:tcPr>
          <w:p w14:paraId="61DD0078" w14:textId="77777777" w:rsidR="00083A2B" w:rsidRDefault="00083A2B">
            <w:pPr>
              <w:pStyle w:val="TableStyle"/>
              <w:jc w:val="center"/>
            </w:pPr>
          </w:p>
        </w:tc>
        <w:tc>
          <w:tcPr>
            <w:tcW w:w="283" w:type="dxa"/>
          </w:tcPr>
          <w:p w14:paraId="7667E7B6" w14:textId="77777777" w:rsidR="00083A2B" w:rsidRDefault="00083A2B">
            <w:pPr>
              <w:pStyle w:val="TableStyle"/>
              <w:jc w:val="center"/>
            </w:pPr>
          </w:p>
        </w:tc>
        <w:tc>
          <w:tcPr>
            <w:tcW w:w="1945" w:type="dxa"/>
          </w:tcPr>
          <w:p w14:paraId="0B313572" w14:textId="77777777" w:rsidR="00083A2B" w:rsidRDefault="007C4FE9">
            <w:pPr>
              <w:pStyle w:val="TableStyle"/>
            </w:pPr>
            <w:r>
              <w:rPr>
                <w:noProof/>
              </w:rPr>
              <w:t>GD Remittance Processor MPID</w:t>
            </w:r>
          </w:p>
        </w:tc>
      </w:tr>
      <w:tr w:rsidR="00083A2B" w14:paraId="39E043E7" w14:textId="77777777">
        <w:trPr>
          <w:cantSplit/>
        </w:trPr>
        <w:tc>
          <w:tcPr>
            <w:tcW w:w="624" w:type="dxa"/>
          </w:tcPr>
          <w:p w14:paraId="08324FFD" w14:textId="77777777" w:rsidR="00083A2B" w:rsidRDefault="00083A2B">
            <w:pPr>
              <w:pStyle w:val="TableStyle"/>
              <w:jc w:val="center"/>
            </w:pPr>
          </w:p>
        </w:tc>
        <w:tc>
          <w:tcPr>
            <w:tcW w:w="2035" w:type="dxa"/>
          </w:tcPr>
          <w:p w14:paraId="0D33514A" w14:textId="77777777" w:rsidR="00083A2B" w:rsidRDefault="00083A2B">
            <w:pPr>
              <w:pStyle w:val="TableStyle"/>
            </w:pPr>
          </w:p>
        </w:tc>
        <w:tc>
          <w:tcPr>
            <w:tcW w:w="595" w:type="dxa"/>
          </w:tcPr>
          <w:p w14:paraId="04C23617" w14:textId="77777777" w:rsidR="00083A2B" w:rsidRDefault="00083A2B">
            <w:pPr>
              <w:pStyle w:val="TableStyle"/>
            </w:pPr>
          </w:p>
        </w:tc>
        <w:tc>
          <w:tcPr>
            <w:tcW w:w="1570" w:type="dxa"/>
          </w:tcPr>
          <w:p w14:paraId="29A1B84B" w14:textId="77777777" w:rsidR="00083A2B" w:rsidRDefault="00083A2B">
            <w:pPr>
              <w:pStyle w:val="TableStyle"/>
            </w:pPr>
          </w:p>
        </w:tc>
        <w:tc>
          <w:tcPr>
            <w:tcW w:w="283" w:type="dxa"/>
          </w:tcPr>
          <w:p w14:paraId="3C27E7F8" w14:textId="77777777" w:rsidR="00083A2B" w:rsidRDefault="00083A2B">
            <w:pPr>
              <w:pStyle w:val="TableStyle"/>
              <w:jc w:val="center"/>
            </w:pPr>
          </w:p>
        </w:tc>
        <w:tc>
          <w:tcPr>
            <w:tcW w:w="283" w:type="dxa"/>
          </w:tcPr>
          <w:p w14:paraId="61FADCF3" w14:textId="77777777" w:rsidR="00083A2B" w:rsidRDefault="007C4FE9">
            <w:pPr>
              <w:pStyle w:val="TableStyle"/>
              <w:jc w:val="center"/>
            </w:pPr>
            <w:r>
              <w:rPr>
                <w:noProof/>
              </w:rPr>
              <w:t>1</w:t>
            </w:r>
          </w:p>
        </w:tc>
        <w:tc>
          <w:tcPr>
            <w:tcW w:w="283" w:type="dxa"/>
          </w:tcPr>
          <w:p w14:paraId="6FFB3788" w14:textId="77777777" w:rsidR="00083A2B" w:rsidRDefault="00083A2B">
            <w:pPr>
              <w:pStyle w:val="TableStyle"/>
              <w:jc w:val="center"/>
            </w:pPr>
          </w:p>
        </w:tc>
        <w:tc>
          <w:tcPr>
            <w:tcW w:w="283" w:type="dxa"/>
          </w:tcPr>
          <w:p w14:paraId="138E53C5" w14:textId="77777777" w:rsidR="00083A2B" w:rsidRDefault="00083A2B">
            <w:pPr>
              <w:pStyle w:val="TableStyle"/>
              <w:jc w:val="center"/>
            </w:pPr>
          </w:p>
        </w:tc>
        <w:tc>
          <w:tcPr>
            <w:tcW w:w="283" w:type="dxa"/>
          </w:tcPr>
          <w:p w14:paraId="56306DAE" w14:textId="77777777" w:rsidR="00083A2B" w:rsidRDefault="00083A2B">
            <w:pPr>
              <w:pStyle w:val="TableStyle"/>
              <w:jc w:val="center"/>
            </w:pPr>
          </w:p>
        </w:tc>
        <w:tc>
          <w:tcPr>
            <w:tcW w:w="283" w:type="dxa"/>
          </w:tcPr>
          <w:p w14:paraId="1AEC8022" w14:textId="77777777" w:rsidR="00083A2B" w:rsidRDefault="00083A2B">
            <w:pPr>
              <w:pStyle w:val="TableStyle"/>
              <w:jc w:val="center"/>
            </w:pPr>
          </w:p>
        </w:tc>
        <w:tc>
          <w:tcPr>
            <w:tcW w:w="283" w:type="dxa"/>
          </w:tcPr>
          <w:p w14:paraId="7DFC5C9C" w14:textId="77777777" w:rsidR="00083A2B" w:rsidRDefault="00083A2B">
            <w:pPr>
              <w:pStyle w:val="TableStyle"/>
              <w:jc w:val="center"/>
            </w:pPr>
          </w:p>
        </w:tc>
        <w:tc>
          <w:tcPr>
            <w:tcW w:w="283" w:type="dxa"/>
          </w:tcPr>
          <w:p w14:paraId="5579B8B8" w14:textId="77777777" w:rsidR="00083A2B" w:rsidRDefault="00083A2B">
            <w:pPr>
              <w:pStyle w:val="TableStyle"/>
              <w:jc w:val="center"/>
            </w:pPr>
          </w:p>
        </w:tc>
        <w:tc>
          <w:tcPr>
            <w:tcW w:w="1945" w:type="dxa"/>
          </w:tcPr>
          <w:p w14:paraId="39B041FC" w14:textId="77777777" w:rsidR="00083A2B" w:rsidRDefault="007C4FE9">
            <w:pPr>
              <w:pStyle w:val="TableStyle"/>
            </w:pPr>
            <w:r>
              <w:rPr>
                <w:noProof/>
              </w:rPr>
              <w:t>GD Licensee MPID</w:t>
            </w:r>
          </w:p>
        </w:tc>
      </w:tr>
    </w:tbl>
    <w:p w14:paraId="6B99C93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B7CB686" w14:textId="77777777">
        <w:trPr>
          <w:cantSplit/>
        </w:trPr>
        <w:tc>
          <w:tcPr>
            <w:tcW w:w="624" w:type="dxa"/>
            <w:tcBorders>
              <w:bottom w:val="single" w:sz="2" w:space="0" w:color="auto"/>
            </w:tcBorders>
            <w:shd w:val="pct10" w:color="auto" w:fill="auto"/>
          </w:tcPr>
          <w:p w14:paraId="05C903B9" w14:textId="77777777" w:rsidR="00083A2B" w:rsidRDefault="007C4FE9">
            <w:pPr>
              <w:pStyle w:val="TableStyle"/>
              <w:jc w:val="center"/>
            </w:pPr>
            <w:r>
              <w:rPr>
                <w:noProof/>
              </w:rPr>
              <w:t>20H</w:t>
            </w:r>
          </w:p>
        </w:tc>
        <w:tc>
          <w:tcPr>
            <w:tcW w:w="2035" w:type="dxa"/>
            <w:tcBorders>
              <w:bottom w:val="single" w:sz="2" w:space="0" w:color="auto"/>
            </w:tcBorders>
            <w:shd w:val="pct10" w:color="auto" w:fill="auto"/>
          </w:tcPr>
          <w:p w14:paraId="0BA0814A" w14:textId="77777777" w:rsidR="00083A2B" w:rsidRDefault="007C4FE9">
            <w:pPr>
              <w:pStyle w:val="TableStyle"/>
            </w:pPr>
            <w:r>
              <w:rPr>
                <w:noProof/>
              </w:rPr>
              <w:t>Payment Transaction Response Codes</w:t>
            </w:r>
          </w:p>
        </w:tc>
        <w:tc>
          <w:tcPr>
            <w:tcW w:w="595" w:type="dxa"/>
            <w:tcBorders>
              <w:bottom w:val="single" w:sz="2" w:space="0" w:color="auto"/>
            </w:tcBorders>
            <w:shd w:val="pct10" w:color="auto" w:fill="auto"/>
          </w:tcPr>
          <w:p w14:paraId="278CA663" w14:textId="77777777" w:rsidR="00083A2B" w:rsidRDefault="007C4FE9">
            <w:pPr>
              <w:pStyle w:val="TableStyle"/>
            </w:pPr>
            <w:r>
              <w:rPr>
                <w:noProof/>
              </w:rPr>
              <w:t>1</w:t>
            </w:r>
          </w:p>
        </w:tc>
        <w:tc>
          <w:tcPr>
            <w:tcW w:w="1570" w:type="dxa"/>
            <w:tcBorders>
              <w:bottom w:val="single" w:sz="2" w:space="0" w:color="auto"/>
            </w:tcBorders>
            <w:shd w:val="pct10" w:color="auto" w:fill="auto"/>
          </w:tcPr>
          <w:p w14:paraId="59D7E7C6" w14:textId="77777777" w:rsidR="00083A2B" w:rsidRDefault="00083A2B">
            <w:pPr>
              <w:pStyle w:val="TableStyle"/>
            </w:pPr>
          </w:p>
        </w:tc>
        <w:tc>
          <w:tcPr>
            <w:tcW w:w="283" w:type="dxa"/>
            <w:tcBorders>
              <w:bottom w:val="single" w:sz="2" w:space="0" w:color="auto"/>
            </w:tcBorders>
            <w:shd w:val="pct10" w:color="auto" w:fill="auto"/>
          </w:tcPr>
          <w:p w14:paraId="4AE37F8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A04DC4" w14:textId="77777777" w:rsidR="00083A2B" w:rsidRDefault="00083A2B">
            <w:pPr>
              <w:pStyle w:val="TableStyle"/>
              <w:jc w:val="center"/>
            </w:pPr>
          </w:p>
        </w:tc>
        <w:tc>
          <w:tcPr>
            <w:tcW w:w="283" w:type="dxa"/>
            <w:tcBorders>
              <w:bottom w:val="single" w:sz="2" w:space="0" w:color="auto"/>
            </w:tcBorders>
            <w:shd w:val="pct10" w:color="auto" w:fill="auto"/>
          </w:tcPr>
          <w:p w14:paraId="64D40502" w14:textId="77777777" w:rsidR="00083A2B" w:rsidRDefault="00083A2B">
            <w:pPr>
              <w:pStyle w:val="TableStyle"/>
              <w:jc w:val="center"/>
            </w:pPr>
          </w:p>
        </w:tc>
        <w:tc>
          <w:tcPr>
            <w:tcW w:w="283" w:type="dxa"/>
            <w:tcBorders>
              <w:bottom w:val="single" w:sz="2" w:space="0" w:color="auto"/>
            </w:tcBorders>
            <w:shd w:val="pct10" w:color="auto" w:fill="auto"/>
          </w:tcPr>
          <w:p w14:paraId="34D10F65" w14:textId="77777777" w:rsidR="00083A2B" w:rsidRDefault="00083A2B">
            <w:pPr>
              <w:pStyle w:val="TableStyle"/>
              <w:jc w:val="center"/>
            </w:pPr>
          </w:p>
        </w:tc>
        <w:tc>
          <w:tcPr>
            <w:tcW w:w="283" w:type="dxa"/>
            <w:tcBorders>
              <w:bottom w:val="single" w:sz="2" w:space="0" w:color="auto"/>
            </w:tcBorders>
            <w:shd w:val="pct10" w:color="auto" w:fill="auto"/>
          </w:tcPr>
          <w:p w14:paraId="53485E39" w14:textId="77777777" w:rsidR="00083A2B" w:rsidRDefault="00083A2B">
            <w:pPr>
              <w:pStyle w:val="TableStyle"/>
              <w:jc w:val="center"/>
            </w:pPr>
          </w:p>
        </w:tc>
        <w:tc>
          <w:tcPr>
            <w:tcW w:w="283" w:type="dxa"/>
            <w:tcBorders>
              <w:bottom w:val="single" w:sz="2" w:space="0" w:color="auto"/>
            </w:tcBorders>
            <w:shd w:val="pct10" w:color="auto" w:fill="auto"/>
          </w:tcPr>
          <w:p w14:paraId="1A5383F4" w14:textId="77777777" w:rsidR="00083A2B" w:rsidRDefault="00083A2B">
            <w:pPr>
              <w:pStyle w:val="TableStyle"/>
              <w:jc w:val="center"/>
            </w:pPr>
          </w:p>
        </w:tc>
        <w:tc>
          <w:tcPr>
            <w:tcW w:w="283" w:type="dxa"/>
            <w:tcBorders>
              <w:bottom w:val="single" w:sz="2" w:space="0" w:color="auto"/>
            </w:tcBorders>
            <w:shd w:val="pct10" w:color="auto" w:fill="auto"/>
          </w:tcPr>
          <w:p w14:paraId="10F9F9EA" w14:textId="77777777" w:rsidR="00083A2B" w:rsidRDefault="00083A2B">
            <w:pPr>
              <w:pStyle w:val="TableStyle"/>
              <w:jc w:val="center"/>
            </w:pPr>
          </w:p>
        </w:tc>
        <w:tc>
          <w:tcPr>
            <w:tcW w:w="283" w:type="dxa"/>
            <w:tcBorders>
              <w:bottom w:val="single" w:sz="2" w:space="0" w:color="auto"/>
            </w:tcBorders>
            <w:shd w:val="pct10" w:color="auto" w:fill="auto"/>
          </w:tcPr>
          <w:p w14:paraId="60F54A6A" w14:textId="77777777" w:rsidR="00083A2B" w:rsidRDefault="00083A2B">
            <w:pPr>
              <w:pStyle w:val="TableStyle"/>
              <w:jc w:val="center"/>
            </w:pPr>
          </w:p>
        </w:tc>
        <w:tc>
          <w:tcPr>
            <w:tcW w:w="1945" w:type="dxa"/>
            <w:tcBorders>
              <w:bottom w:val="single" w:sz="2" w:space="0" w:color="auto"/>
            </w:tcBorders>
            <w:shd w:val="pct10" w:color="auto" w:fill="auto"/>
          </w:tcPr>
          <w:p w14:paraId="3D34BE7E" w14:textId="77777777" w:rsidR="00083A2B" w:rsidRDefault="00083A2B">
            <w:pPr>
              <w:pStyle w:val="TableStyle"/>
              <w:jc w:val="center"/>
            </w:pPr>
          </w:p>
        </w:tc>
      </w:tr>
      <w:tr w:rsidR="00083A2B" w14:paraId="57C11DE5" w14:textId="77777777">
        <w:trPr>
          <w:cantSplit/>
        </w:trPr>
        <w:tc>
          <w:tcPr>
            <w:tcW w:w="624" w:type="dxa"/>
          </w:tcPr>
          <w:p w14:paraId="6A7308D8" w14:textId="77777777" w:rsidR="00083A2B" w:rsidRDefault="00083A2B">
            <w:pPr>
              <w:pStyle w:val="TableStyle"/>
              <w:jc w:val="center"/>
            </w:pPr>
          </w:p>
        </w:tc>
        <w:tc>
          <w:tcPr>
            <w:tcW w:w="2035" w:type="dxa"/>
          </w:tcPr>
          <w:p w14:paraId="5A274253" w14:textId="77777777" w:rsidR="00083A2B" w:rsidRDefault="00083A2B">
            <w:pPr>
              <w:pStyle w:val="TableStyle"/>
            </w:pPr>
          </w:p>
        </w:tc>
        <w:tc>
          <w:tcPr>
            <w:tcW w:w="595" w:type="dxa"/>
          </w:tcPr>
          <w:p w14:paraId="2F284DA9" w14:textId="77777777" w:rsidR="00083A2B" w:rsidRDefault="00083A2B">
            <w:pPr>
              <w:pStyle w:val="TableStyle"/>
            </w:pPr>
          </w:p>
        </w:tc>
        <w:tc>
          <w:tcPr>
            <w:tcW w:w="1570" w:type="dxa"/>
          </w:tcPr>
          <w:p w14:paraId="38380843" w14:textId="77777777" w:rsidR="00083A2B" w:rsidRDefault="00083A2B">
            <w:pPr>
              <w:pStyle w:val="TableStyle"/>
            </w:pPr>
          </w:p>
        </w:tc>
        <w:tc>
          <w:tcPr>
            <w:tcW w:w="283" w:type="dxa"/>
          </w:tcPr>
          <w:p w14:paraId="58A1D133" w14:textId="77777777" w:rsidR="00083A2B" w:rsidRDefault="00083A2B">
            <w:pPr>
              <w:pStyle w:val="TableStyle"/>
              <w:jc w:val="center"/>
            </w:pPr>
          </w:p>
        </w:tc>
        <w:tc>
          <w:tcPr>
            <w:tcW w:w="283" w:type="dxa"/>
          </w:tcPr>
          <w:p w14:paraId="52E369B8" w14:textId="77777777" w:rsidR="00083A2B" w:rsidRDefault="007C4FE9">
            <w:pPr>
              <w:pStyle w:val="TableStyle"/>
              <w:jc w:val="center"/>
            </w:pPr>
            <w:r>
              <w:rPr>
                <w:noProof/>
              </w:rPr>
              <w:t>1</w:t>
            </w:r>
          </w:p>
        </w:tc>
        <w:tc>
          <w:tcPr>
            <w:tcW w:w="283" w:type="dxa"/>
          </w:tcPr>
          <w:p w14:paraId="795B89AA" w14:textId="77777777" w:rsidR="00083A2B" w:rsidRDefault="00083A2B">
            <w:pPr>
              <w:pStyle w:val="TableStyle"/>
              <w:jc w:val="center"/>
            </w:pPr>
          </w:p>
        </w:tc>
        <w:tc>
          <w:tcPr>
            <w:tcW w:w="283" w:type="dxa"/>
          </w:tcPr>
          <w:p w14:paraId="47BD2615" w14:textId="77777777" w:rsidR="00083A2B" w:rsidRDefault="00083A2B">
            <w:pPr>
              <w:pStyle w:val="TableStyle"/>
              <w:jc w:val="center"/>
            </w:pPr>
          </w:p>
        </w:tc>
        <w:tc>
          <w:tcPr>
            <w:tcW w:w="283" w:type="dxa"/>
          </w:tcPr>
          <w:p w14:paraId="3E6AE00D" w14:textId="77777777" w:rsidR="00083A2B" w:rsidRDefault="00083A2B">
            <w:pPr>
              <w:pStyle w:val="TableStyle"/>
              <w:jc w:val="center"/>
            </w:pPr>
          </w:p>
        </w:tc>
        <w:tc>
          <w:tcPr>
            <w:tcW w:w="283" w:type="dxa"/>
          </w:tcPr>
          <w:p w14:paraId="25222632" w14:textId="77777777" w:rsidR="00083A2B" w:rsidRDefault="00083A2B">
            <w:pPr>
              <w:pStyle w:val="TableStyle"/>
              <w:jc w:val="center"/>
            </w:pPr>
          </w:p>
        </w:tc>
        <w:tc>
          <w:tcPr>
            <w:tcW w:w="283" w:type="dxa"/>
          </w:tcPr>
          <w:p w14:paraId="2A200CFB" w14:textId="77777777" w:rsidR="00083A2B" w:rsidRDefault="00083A2B">
            <w:pPr>
              <w:pStyle w:val="TableStyle"/>
              <w:jc w:val="center"/>
            </w:pPr>
          </w:p>
        </w:tc>
        <w:tc>
          <w:tcPr>
            <w:tcW w:w="283" w:type="dxa"/>
          </w:tcPr>
          <w:p w14:paraId="2A9EB13B" w14:textId="77777777" w:rsidR="00083A2B" w:rsidRDefault="00083A2B">
            <w:pPr>
              <w:pStyle w:val="TableStyle"/>
              <w:jc w:val="center"/>
            </w:pPr>
          </w:p>
        </w:tc>
        <w:tc>
          <w:tcPr>
            <w:tcW w:w="1945" w:type="dxa"/>
          </w:tcPr>
          <w:p w14:paraId="2501F92E" w14:textId="77777777" w:rsidR="00083A2B" w:rsidRDefault="007C4FE9">
            <w:pPr>
              <w:pStyle w:val="TableStyle"/>
            </w:pPr>
            <w:r>
              <w:rPr>
                <w:noProof/>
              </w:rPr>
              <w:t xml:space="preserve">GD Payment Transaction Response Code </w:t>
            </w:r>
          </w:p>
        </w:tc>
      </w:tr>
      <w:tr w:rsidR="00083A2B" w14:paraId="57C95B39" w14:textId="77777777">
        <w:trPr>
          <w:cantSplit/>
        </w:trPr>
        <w:tc>
          <w:tcPr>
            <w:tcW w:w="624" w:type="dxa"/>
          </w:tcPr>
          <w:p w14:paraId="26A4BF46" w14:textId="77777777" w:rsidR="00083A2B" w:rsidRDefault="00083A2B">
            <w:pPr>
              <w:pStyle w:val="TableStyle"/>
              <w:jc w:val="center"/>
            </w:pPr>
          </w:p>
        </w:tc>
        <w:tc>
          <w:tcPr>
            <w:tcW w:w="2035" w:type="dxa"/>
          </w:tcPr>
          <w:p w14:paraId="194A952F" w14:textId="77777777" w:rsidR="00083A2B" w:rsidRDefault="00083A2B">
            <w:pPr>
              <w:pStyle w:val="TableStyle"/>
            </w:pPr>
          </w:p>
        </w:tc>
        <w:tc>
          <w:tcPr>
            <w:tcW w:w="595" w:type="dxa"/>
          </w:tcPr>
          <w:p w14:paraId="5D49DAC1" w14:textId="77777777" w:rsidR="00083A2B" w:rsidRDefault="00083A2B">
            <w:pPr>
              <w:pStyle w:val="TableStyle"/>
            </w:pPr>
          </w:p>
        </w:tc>
        <w:tc>
          <w:tcPr>
            <w:tcW w:w="1570" w:type="dxa"/>
          </w:tcPr>
          <w:p w14:paraId="7559FE2B" w14:textId="77777777" w:rsidR="00083A2B" w:rsidRDefault="00083A2B">
            <w:pPr>
              <w:pStyle w:val="TableStyle"/>
            </w:pPr>
          </w:p>
        </w:tc>
        <w:tc>
          <w:tcPr>
            <w:tcW w:w="283" w:type="dxa"/>
          </w:tcPr>
          <w:p w14:paraId="1878B295" w14:textId="77777777" w:rsidR="00083A2B" w:rsidRDefault="00083A2B">
            <w:pPr>
              <w:pStyle w:val="TableStyle"/>
              <w:jc w:val="center"/>
            </w:pPr>
          </w:p>
        </w:tc>
        <w:tc>
          <w:tcPr>
            <w:tcW w:w="283" w:type="dxa"/>
          </w:tcPr>
          <w:p w14:paraId="6967B473" w14:textId="77777777" w:rsidR="00083A2B" w:rsidRDefault="007C4FE9">
            <w:pPr>
              <w:pStyle w:val="TableStyle"/>
              <w:jc w:val="center"/>
            </w:pPr>
            <w:r>
              <w:rPr>
                <w:noProof/>
              </w:rPr>
              <w:t>O</w:t>
            </w:r>
          </w:p>
        </w:tc>
        <w:tc>
          <w:tcPr>
            <w:tcW w:w="283" w:type="dxa"/>
          </w:tcPr>
          <w:p w14:paraId="4A829411" w14:textId="77777777" w:rsidR="00083A2B" w:rsidRDefault="00083A2B">
            <w:pPr>
              <w:pStyle w:val="TableStyle"/>
              <w:jc w:val="center"/>
            </w:pPr>
          </w:p>
        </w:tc>
        <w:tc>
          <w:tcPr>
            <w:tcW w:w="283" w:type="dxa"/>
          </w:tcPr>
          <w:p w14:paraId="0E77266C" w14:textId="77777777" w:rsidR="00083A2B" w:rsidRDefault="00083A2B">
            <w:pPr>
              <w:pStyle w:val="TableStyle"/>
              <w:jc w:val="center"/>
            </w:pPr>
          </w:p>
        </w:tc>
        <w:tc>
          <w:tcPr>
            <w:tcW w:w="283" w:type="dxa"/>
          </w:tcPr>
          <w:p w14:paraId="0C09B356" w14:textId="77777777" w:rsidR="00083A2B" w:rsidRDefault="00083A2B">
            <w:pPr>
              <w:pStyle w:val="TableStyle"/>
              <w:jc w:val="center"/>
            </w:pPr>
          </w:p>
        </w:tc>
        <w:tc>
          <w:tcPr>
            <w:tcW w:w="283" w:type="dxa"/>
          </w:tcPr>
          <w:p w14:paraId="6B31A343" w14:textId="77777777" w:rsidR="00083A2B" w:rsidRDefault="00083A2B">
            <w:pPr>
              <w:pStyle w:val="TableStyle"/>
              <w:jc w:val="center"/>
            </w:pPr>
          </w:p>
        </w:tc>
        <w:tc>
          <w:tcPr>
            <w:tcW w:w="283" w:type="dxa"/>
          </w:tcPr>
          <w:p w14:paraId="6A5123F1" w14:textId="77777777" w:rsidR="00083A2B" w:rsidRDefault="00083A2B">
            <w:pPr>
              <w:pStyle w:val="TableStyle"/>
              <w:jc w:val="center"/>
            </w:pPr>
          </w:p>
        </w:tc>
        <w:tc>
          <w:tcPr>
            <w:tcW w:w="283" w:type="dxa"/>
          </w:tcPr>
          <w:p w14:paraId="45DCD640" w14:textId="77777777" w:rsidR="00083A2B" w:rsidRDefault="00083A2B">
            <w:pPr>
              <w:pStyle w:val="TableStyle"/>
              <w:jc w:val="center"/>
            </w:pPr>
          </w:p>
        </w:tc>
        <w:tc>
          <w:tcPr>
            <w:tcW w:w="1945" w:type="dxa"/>
          </w:tcPr>
          <w:p w14:paraId="44143F33" w14:textId="77777777" w:rsidR="00083A2B" w:rsidRDefault="007C4FE9">
            <w:pPr>
              <w:pStyle w:val="TableStyle"/>
            </w:pPr>
            <w:r>
              <w:rPr>
                <w:noProof/>
              </w:rPr>
              <w:t>GD Payment Transaction Records Rejected</w:t>
            </w:r>
          </w:p>
        </w:tc>
      </w:tr>
    </w:tbl>
    <w:p w14:paraId="62BD6F6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DC0073" w14:textId="77777777">
        <w:trPr>
          <w:cantSplit/>
        </w:trPr>
        <w:tc>
          <w:tcPr>
            <w:tcW w:w="624" w:type="dxa"/>
            <w:tcBorders>
              <w:bottom w:val="single" w:sz="2" w:space="0" w:color="auto"/>
            </w:tcBorders>
            <w:shd w:val="pct10" w:color="auto" w:fill="auto"/>
          </w:tcPr>
          <w:p w14:paraId="18687AA6" w14:textId="77777777" w:rsidR="00083A2B" w:rsidRDefault="007C4FE9">
            <w:pPr>
              <w:pStyle w:val="TableStyle"/>
              <w:jc w:val="center"/>
            </w:pPr>
            <w:r>
              <w:rPr>
                <w:noProof/>
              </w:rPr>
              <w:t>21H</w:t>
            </w:r>
          </w:p>
        </w:tc>
        <w:tc>
          <w:tcPr>
            <w:tcW w:w="2035" w:type="dxa"/>
            <w:tcBorders>
              <w:bottom w:val="single" w:sz="2" w:space="0" w:color="auto"/>
            </w:tcBorders>
            <w:shd w:val="pct10" w:color="auto" w:fill="auto"/>
          </w:tcPr>
          <w:p w14:paraId="7B35E1CE" w14:textId="77777777" w:rsidR="00083A2B" w:rsidRDefault="007C4FE9">
            <w:pPr>
              <w:pStyle w:val="TableStyle"/>
            </w:pPr>
            <w:r>
              <w:rPr>
                <w:noProof/>
              </w:rPr>
              <w:t>Remittance Lines Rejected</w:t>
            </w:r>
          </w:p>
        </w:tc>
        <w:tc>
          <w:tcPr>
            <w:tcW w:w="595" w:type="dxa"/>
            <w:tcBorders>
              <w:bottom w:val="single" w:sz="2" w:space="0" w:color="auto"/>
            </w:tcBorders>
            <w:shd w:val="pct10" w:color="auto" w:fill="auto"/>
          </w:tcPr>
          <w:p w14:paraId="5D24A22E" w14:textId="77777777" w:rsidR="00083A2B" w:rsidRDefault="007C4FE9">
            <w:pPr>
              <w:pStyle w:val="TableStyle"/>
            </w:pPr>
            <w:r>
              <w:rPr>
                <w:noProof/>
              </w:rPr>
              <w:t>0-*</w:t>
            </w:r>
          </w:p>
        </w:tc>
        <w:tc>
          <w:tcPr>
            <w:tcW w:w="1570" w:type="dxa"/>
            <w:tcBorders>
              <w:bottom w:val="single" w:sz="2" w:space="0" w:color="auto"/>
            </w:tcBorders>
            <w:shd w:val="pct10" w:color="auto" w:fill="auto"/>
          </w:tcPr>
          <w:p w14:paraId="616EB2C6" w14:textId="77777777" w:rsidR="00083A2B" w:rsidRDefault="007C4FE9">
            <w:pPr>
              <w:pStyle w:val="TableStyle"/>
            </w:pPr>
            <w:commentRangeStart w:id="42"/>
            <w:r>
              <w:rPr>
                <w:noProof/>
              </w:rPr>
              <w:t>GD Payment Transaction Response Code value is IRE, otherwise should not be present</w:t>
            </w:r>
            <w:commentRangeEnd w:id="42"/>
            <w:r w:rsidR="00330D71">
              <w:rPr>
                <w:rStyle w:val="CommentReference"/>
                <w:lang w:val="en-US"/>
              </w:rPr>
              <w:commentReference w:id="42"/>
            </w:r>
          </w:p>
        </w:tc>
        <w:tc>
          <w:tcPr>
            <w:tcW w:w="283" w:type="dxa"/>
            <w:tcBorders>
              <w:bottom w:val="single" w:sz="2" w:space="0" w:color="auto"/>
            </w:tcBorders>
            <w:shd w:val="pct10" w:color="auto" w:fill="auto"/>
          </w:tcPr>
          <w:p w14:paraId="6ECD3DA1" w14:textId="77777777" w:rsidR="00083A2B" w:rsidRDefault="00083A2B">
            <w:pPr>
              <w:pStyle w:val="TableStyle"/>
              <w:jc w:val="center"/>
            </w:pPr>
          </w:p>
        </w:tc>
        <w:tc>
          <w:tcPr>
            <w:tcW w:w="283" w:type="dxa"/>
            <w:tcBorders>
              <w:bottom w:val="single" w:sz="2" w:space="0" w:color="auto"/>
            </w:tcBorders>
            <w:shd w:val="pct10" w:color="auto" w:fill="auto"/>
          </w:tcPr>
          <w:p w14:paraId="52C2325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F110565" w14:textId="77777777" w:rsidR="00083A2B" w:rsidRDefault="00083A2B">
            <w:pPr>
              <w:pStyle w:val="TableStyle"/>
              <w:jc w:val="center"/>
            </w:pPr>
          </w:p>
        </w:tc>
        <w:tc>
          <w:tcPr>
            <w:tcW w:w="283" w:type="dxa"/>
            <w:tcBorders>
              <w:bottom w:val="single" w:sz="2" w:space="0" w:color="auto"/>
            </w:tcBorders>
            <w:shd w:val="pct10" w:color="auto" w:fill="auto"/>
          </w:tcPr>
          <w:p w14:paraId="4B08E7D4" w14:textId="77777777" w:rsidR="00083A2B" w:rsidRDefault="00083A2B">
            <w:pPr>
              <w:pStyle w:val="TableStyle"/>
              <w:jc w:val="center"/>
            </w:pPr>
          </w:p>
        </w:tc>
        <w:tc>
          <w:tcPr>
            <w:tcW w:w="283" w:type="dxa"/>
            <w:tcBorders>
              <w:bottom w:val="single" w:sz="2" w:space="0" w:color="auto"/>
            </w:tcBorders>
            <w:shd w:val="pct10" w:color="auto" w:fill="auto"/>
          </w:tcPr>
          <w:p w14:paraId="2FB29ED6" w14:textId="77777777" w:rsidR="00083A2B" w:rsidRDefault="00083A2B">
            <w:pPr>
              <w:pStyle w:val="TableStyle"/>
              <w:jc w:val="center"/>
            </w:pPr>
          </w:p>
        </w:tc>
        <w:tc>
          <w:tcPr>
            <w:tcW w:w="283" w:type="dxa"/>
            <w:tcBorders>
              <w:bottom w:val="single" w:sz="2" w:space="0" w:color="auto"/>
            </w:tcBorders>
            <w:shd w:val="pct10" w:color="auto" w:fill="auto"/>
          </w:tcPr>
          <w:p w14:paraId="72844404" w14:textId="77777777" w:rsidR="00083A2B" w:rsidRDefault="00083A2B">
            <w:pPr>
              <w:pStyle w:val="TableStyle"/>
              <w:jc w:val="center"/>
            </w:pPr>
          </w:p>
        </w:tc>
        <w:tc>
          <w:tcPr>
            <w:tcW w:w="283" w:type="dxa"/>
            <w:tcBorders>
              <w:bottom w:val="single" w:sz="2" w:space="0" w:color="auto"/>
            </w:tcBorders>
            <w:shd w:val="pct10" w:color="auto" w:fill="auto"/>
          </w:tcPr>
          <w:p w14:paraId="57324A35" w14:textId="77777777" w:rsidR="00083A2B" w:rsidRDefault="00083A2B">
            <w:pPr>
              <w:pStyle w:val="TableStyle"/>
              <w:jc w:val="center"/>
            </w:pPr>
          </w:p>
        </w:tc>
        <w:tc>
          <w:tcPr>
            <w:tcW w:w="283" w:type="dxa"/>
            <w:tcBorders>
              <w:bottom w:val="single" w:sz="2" w:space="0" w:color="auto"/>
            </w:tcBorders>
            <w:shd w:val="pct10" w:color="auto" w:fill="auto"/>
          </w:tcPr>
          <w:p w14:paraId="3F55BDBA" w14:textId="77777777" w:rsidR="00083A2B" w:rsidRDefault="00083A2B">
            <w:pPr>
              <w:pStyle w:val="TableStyle"/>
              <w:jc w:val="center"/>
            </w:pPr>
          </w:p>
        </w:tc>
        <w:tc>
          <w:tcPr>
            <w:tcW w:w="1945" w:type="dxa"/>
            <w:tcBorders>
              <w:bottom w:val="single" w:sz="2" w:space="0" w:color="auto"/>
            </w:tcBorders>
            <w:shd w:val="pct10" w:color="auto" w:fill="auto"/>
          </w:tcPr>
          <w:p w14:paraId="575C66AE" w14:textId="77777777" w:rsidR="00083A2B" w:rsidRDefault="00083A2B">
            <w:pPr>
              <w:pStyle w:val="TableStyle"/>
              <w:jc w:val="center"/>
            </w:pPr>
          </w:p>
        </w:tc>
      </w:tr>
      <w:tr w:rsidR="00083A2B" w14:paraId="663D3F12" w14:textId="77777777">
        <w:trPr>
          <w:cantSplit/>
        </w:trPr>
        <w:tc>
          <w:tcPr>
            <w:tcW w:w="624" w:type="dxa"/>
          </w:tcPr>
          <w:p w14:paraId="2909EA16" w14:textId="77777777" w:rsidR="00083A2B" w:rsidRDefault="00083A2B">
            <w:pPr>
              <w:pStyle w:val="TableStyle"/>
              <w:jc w:val="center"/>
            </w:pPr>
          </w:p>
        </w:tc>
        <w:tc>
          <w:tcPr>
            <w:tcW w:w="2035" w:type="dxa"/>
          </w:tcPr>
          <w:p w14:paraId="7C660B35" w14:textId="77777777" w:rsidR="00083A2B" w:rsidRDefault="00083A2B">
            <w:pPr>
              <w:pStyle w:val="TableStyle"/>
            </w:pPr>
          </w:p>
        </w:tc>
        <w:tc>
          <w:tcPr>
            <w:tcW w:w="595" w:type="dxa"/>
          </w:tcPr>
          <w:p w14:paraId="71C8D973" w14:textId="77777777" w:rsidR="00083A2B" w:rsidRDefault="00083A2B">
            <w:pPr>
              <w:pStyle w:val="TableStyle"/>
            </w:pPr>
          </w:p>
        </w:tc>
        <w:tc>
          <w:tcPr>
            <w:tcW w:w="1570" w:type="dxa"/>
          </w:tcPr>
          <w:p w14:paraId="414B11E1" w14:textId="77777777" w:rsidR="00083A2B" w:rsidRDefault="00083A2B">
            <w:pPr>
              <w:pStyle w:val="TableStyle"/>
            </w:pPr>
          </w:p>
        </w:tc>
        <w:tc>
          <w:tcPr>
            <w:tcW w:w="283" w:type="dxa"/>
          </w:tcPr>
          <w:p w14:paraId="77F9BD60" w14:textId="77777777" w:rsidR="00083A2B" w:rsidRDefault="00083A2B">
            <w:pPr>
              <w:pStyle w:val="TableStyle"/>
              <w:jc w:val="center"/>
            </w:pPr>
          </w:p>
        </w:tc>
        <w:tc>
          <w:tcPr>
            <w:tcW w:w="283" w:type="dxa"/>
          </w:tcPr>
          <w:p w14:paraId="42E30782" w14:textId="77777777" w:rsidR="00083A2B" w:rsidRDefault="00083A2B">
            <w:pPr>
              <w:pStyle w:val="TableStyle"/>
              <w:jc w:val="center"/>
            </w:pPr>
          </w:p>
        </w:tc>
        <w:tc>
          <w:tcPr>
            <w:tcW w:w="283" w:type="dxa"/>
          </w:tcPr>
          <w:p w14:paraId="1AA3D4FB" w14:textId="77777777" w:rsidR="00083A2B" w:rsidRDefault="007C4FE9">
            <w:pPr>
              <w:pStyle w:val="TableStyle"/>
              <w:jc w:val="center"/>
            </w:pPr>
            <w:r>
              <w:rPr>
                <w:noProof/>
              </w:rPr>
              <w:t>1</w:t>
            </w:r>
          </w:p>
        </w:tc>
        <w:tc>
          <w:tcPr>
            <w:tcW w:w="283" w:type="dxa"/>
          </w:tcPr>
          <w:p w14:paraId="1A2E50FE" w14:textId="77777777" w:rsidR="00083A2B" w:rsidRDefault="00083A2B">
            <w:pPr>
              <w:pStyle w:val="TableStyle"/>
              <w:jc w:val="center"/>
            </w:pPr>
          </w:p>
        </w:tc>
        <w:tc>
          <w:tcPr>
            <w:tcW w:w="283" w:type="dxa"/>
          </w:tcPr>
          <w:p w14:paraId="7DE5CF66" w14:textId="77777777" w:rsidR="00083A2B" w:rsidRDefault="00083A2B">
            <w:pPr>
              <w:pStyle w:val="TableStyle"/>
              <w:jc w:val="center"/>
            </w:pPr>
          </w:p>
        </w:tc>
        <w:tc>
          <w:tcPr>
            <w:tcW w:w="283" w:type="dxa"/>
          </w:tcPr>
          <w:p w14:paraId="745285EB" w14:textId="77777777" w:rsidR="00083A2B" w:rsidRDefault="00083A2B">
            <w:pPr>
              <w:pStyle w:val="TableStyle"/>
              <w:jc w:val="center"/>
            </w:pPr>
          </w:p>
        </w:tc>
        <w:tc>
          <w:tcPr>
            <w:tcW w:w="283" w:type="dxa"/>
          </w:tcPr>
          <w:p w14:paraId="1CE890F8" w14:textId="77777777" w:rsidR="00083A2B" w:rsidRDefault="00083A2B">
            <w:pPr>
              <w:pStyle w:val="TableStyle"/>
              <w:jc w:val="center"/>
            </w:pPr>
          </w:p>
        </w:tc>
        <w:tc>
          <w:tcPr>
            <w:tcW w:w="283" w:type="dxa"/>
          </w:tcPr>
          <w:p w14:paraId="210E32AB" w14:textId="77777777" w:rsidR="00083A2B" w:rsidRDefault="00083A2B">
            <w:pPr>
              <w:pStyle w:val="TableStyle"/>
              <w:jc w:val="center"/>
            </w:pPr>
          </w:p>
        </w:tc>
        <w:tc>
          <w:tcPr>
            <w:tcW w:w="1945" w:type="dxa"/>
          </w:tcPr>
          <w:p w14:paraId="38BA82EB" w14:textId="77777777" w:rsidR="00083A2B" w:rsidRDefault="007C4FE9">
            <w:pPr>
              <w:pStyle w:val="TableStyle"/>
            </w:pPr>
            <w:r>
              <w:rPr>
                <w:noProof/>
              </w:rPr>
              <w:t>GD Plan ID</w:t>
            </w:r>
          </w:p>
        </w:tc>
      </w:tr>
      <w:tr w:rsidR="00083A2B" w14:paraId="26309879" w14:textId="77777777">
        <w:trPr>
          <w:cantSplit/>
        </w:trPr>
        <w:tc>
          <w:tcPr>
            <w:tcW w:w="624" w:type="dxa"/>
          </w:tcPr>
          <w:p w14:paraId="56A97D3D" w14:textId="77777777" w:rsidR="00083A2B" w:rsidRDefault="00083A2B">
            <w:pPr>
              <w:pStyle w:val="TableStyle"/>
              <w:jc w:val="center"/>
            </w:pPr>
          </w:p>
        </w:tc>
        <w:tc>
          <w:tcPr>
            <w:tcW w:w="2035" w:type="dxa"/>
          </w:tcPr>
          <w:p w14:paraId="3F3675FC" w14:textId="77777777" w:rsidR="00083A2B" w:rsidRDefault="00083A2B">
            <w:pPr>
              <w:pStyle w:val="TableStyle"/>
            </w:pPr>
          </w:p>
        </w:tc>
        <w:tc>
          <w:tcPr>
            <w:tcW w:w="595" w:type="dxa"/>
          </w:tcPr>
          <w:p w14:paraId="275922CF" w14:textId="77777777" w:rsidR="00083A2B" w:rsidRDefault="00083A2B">
            <w:pPr>
              <w:pStyle w:val="TableStyle"/>
            </w:pPr>
          </w:p>
        </w:tc>
        <w:tc>
          <w:tcPr>
            <w:tcW w:w="1570" w:type="dxa"/>
          </w:tcPr>
          <w:p w14:paraId="21992602" w14:textId="77777777" w:rsidR="00083A2B" w:rsidRDefault="00083A2B">
            <w:pPr>
              <w:pStyle w:val="TableStyle"/>
            </w:pPr>
          </w:p>
        </w:tc>
        <w:tc>
          <w:tcPr>
            <w:tcW w:w="283" w:type="dxa"/>
          </w:tcPr>
          <w:p w14:paraId="0B53E728" w14:textId="77777777" w:rsidR="00083A2B" w:rsidRDefault="00083A2B">
            <w:pPr>
              <w:pStyle w:val="TableStyle"/>
              <w:jc w:val="center"/>
            </w:pPr>
          </w:p>
        </w:tc>
        <w:tc>
          <w:tcPr>
            <w:tcW w:w="283" w:type="dxa"/>
          </w:tcPr>
          <w:p w14:paraId="2CD7A780" w14:textId="77777777" w:rsidR="00083A2B" w:rsidRDefault="00083A2B">
            <w:pPr>
              <w:pStyle w:val="TableStyle"/>
              <w:jc w:val="center"/>
            </w:pPr>
          </w:p>
        </w:tc>
        <w:tc>
          <w:tcPr>
            <w:tcW w:w="283" w:type="dxa"/>
          </w:tcPr>
          <w:p w14:paraId="6841954A" w14:textId="77777777" w:rsidR="00083A2B" w:rsidRDefault="007C4FE9">
            <w:pPr>
              <w:pStyle w:val="TableStyle"/>
              <w:jc w:val="center"/>
            </w:pPr>
            <w:r>
              <w:rPr>
                <w:noProof/>
              </w:rPr>
              <w:t>1</w:t>
            </w:r>
          </w:p>
        </w:tc>
        <w:tc>
          <w:tcPr>
            <w:tcW w:w="283" w:type="dxa"/>
          </w:tcPr>
          <w:p w14:paraId="37093623" w14:textId="77777777" w:rsidR="00083A2B" w:rsidRDefault="00083A2B">
            <w:pPr>
              <w:pStyle w:val="TableStyle"/>
              <w:jc w:val="center"/>
            </w:pPr>
          </w:p>
        </w:tc>
        <w:tc>
          <w:tcPr>
            <w:tcW w:w="283" w:type="dxa"/>
          </w:tcPr>
          <w:p w14:paraId="776EB906" w14:textId="77777777" w:rsidR="00083A2B" w:rsidRDefault="00083A2B">
            <w:pPr>
              <w:pStyle w:val="TableStyle"/>
              <w:jc w:val="center"/>
            </w:pPr>
          </w:p>
        </w:tc>
        <w:tc>
          <w:tcPr>
            <w:tcW w:w="283" w:type="dxa"/>
          </w:tcPr>
          <w:p w14:paraId="6DBD12FD" w14:textId="77777777" w:rsidR="00083A2B" w:rsidRDefault="00083A2B">
            <w:pPr>
              <w:pStyle w:val="TableStyle"/>
              <w:jc w:val="center"/>
            </w:pPr>
          </w:p>
        </w:tc>
        <w:tc>
          <w:tcPr>
            <w:tcW w:w="283" w:type="dxa"/>
          </w:tcPr>
          <w:p w14:paraId="098E5ED6" w14:textId="77777777" w:rsidR="00083A2B" w:rsidRDefault="00083A2B">
            <w:pPr>
              <w:pStyle w:val="TableStyle"/>
              <w:jc w:val="center"/>
            </w:pPr>
          </w:p>
        </w:tc>
        <w:tc>
          <w:tcPr>
            <w:tcW w:w="283" w:type="dxa"/>
          </w:tcPr>
          <w:p w14:paraId="35D8F303" w14:textId="77777777" w:rsidR="00083A2B" w:rsidRDefault="00083A2B">
            <w:pPr>
              <w:pStyle w:val="TableStyle"/>
              <w:jc w:val="center"/>
            </w:pPr>
          </w:p>
        </w:tc>
        <w:tc>
          <w:tcPr>
            <w:tcW w:w="1945" w:type="dxa"/>
          </w:tcPr>
          <w:p w14:paraId="5EEF8790" w14:textId="77777777" w:rsidR="00083A2B" w:rsidRDefault="007C4FE9">
            <w:pPr>
              <w:pStyle w:val="TableStyle"/>
            </w:pPr>
            <w:r>
              <w:rPr>
                <w:noProof/>
              </w:rPr>
              <w:t>GD Payment Transaction Remittance Rejection Code</w:t>
            </w:r>
          </w:p>
        </w:tc>
      </w:tr>
    </w:tbl>
    <w:p w14:paraId="315628C8" w14:textId="77777777" w:rsidR="00083A2B" w:rsidRDefault="00083A2B">
      <w:pPr>
        <w:sectPr w:rsidR="00083A2B">
          <w:type w:val="continuous"/>
          <w:pgSz w:w="12240" w:h="15840"/>
          <w:pgMar w:top="1440" w:right="1800" w:bottom="1440" w:left="1800" w:header="708" w:footer="708" w:gutter="0"/>
          <w:cols w:space="708"/>
          <w:docGrid w:linePitch="360"/>
        </w:sectPr>
      </w:pPr>
    </w:p>
    <w:p w14:paraId="51675DC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7B00101" w14:textId="77777777">
        <w:tc>
          <w:tcPr>
            <w:tcW w:w="1814" w:type="dxa"/>
          </w:tcPr>
          <w:p w14:paraId="0586061F" w14:textId="77777777" w:rsidR="00083A2B" w:rsidRDefault="007C4FE9">
            <w:pPr>
              <w:pStyle w:val="Fieldtitle"/>
              <w:rPr>
                <w:sz w:val="20"/>
              </w:rPr>
            </w:pPr>
            <w:r>
              <w:rPr>
                <w:sz w:val="20"/>
              </w:rPr>
              <w:t>Notes:</w:t>
            </w:r>
          </w:p>
        </w:tc>
        <w:tc>
          <w:tcPr>
            <w:tcW w:w="6803" w:type="dxa"/>
          </w:tcPr>
          <w:p w14:paraId="01A590C8" w14:textId="77777777" w:rsidR="00083A2B" w:rsidRDefault="00083A2B">
            <w:pPr>
              <w:rPr>
                <w:sz w:val="20"/>
                <w:szCs w:val="20"/>
              </w:rPr>
            </w:pPr>
          </w:p>
        </w:tc>
      </w:tr>
    </w:tbl>
    <w:p w14:paraId="46234D9E" w14:textId="77777777" w:rsidR="00083A2B" w:rsidRDefault="00083A2B">
      <w:pPr>
        <w:sectPr w:rsidR="00083A2B">
          <w:type w:val="continuous"/>
          <w:pgSz w:w="12240" w:h="15840"/>
          <w:pgMar w:top="1440" w:right="1800" w:bottom="1440" w:left="1800" w:header="708" w:footer="708" w:gutter="0"/>
          <w:cols w:space="708"/>
          <w:docGrid w:linePitch="360"/>
        </w:sectPr>
      </w:pPr>
    </w:p>
    <w:p w14:paraId="53658BED"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4F0A8EE" w14:textId="77777777">
        <w:trPr>
          <w:cantSplit/>
          <w:tblHeader/>
        </w:trPr>
        <w:tc>
          <w:tcPr>
            <w:tcW w:w="1559" w:type="dxa"/>
          </w:tcPr>
          <w:p w14:paraId="79B5E1A7" w14:textId="77777777" w:rsidR="00083A2B" w:rsidRDefault="007C4FE9">
            <w:pPr>
              <w:pStyle w:val="TableStyle"/>
              <w:keepNext/>
              <w:jc w:val="center"/>
              <w:rPr>
                <w:b/>
              </w:rPr>
            </w:pPr>
            <w:r>
              <w:rPr>
                <w:b/>
              </w:rPr>
              <w:t>Catalogue release change takes effect</w:t>
            </w:r>
          </w:p>
        </w:tc>
        <w:tc>
          <w:tcPr>
            <w:tcW w:w="585" w:type="dxa"/>
          </w:tcPr>
          <w:p w14:paraId="519ECCB6" w14:textId="77777777" w:rsidR="00083A2B" w:rsidRDefault="007C4FE9">
            <w:pPr>
              <w:pStyle w:val="TableStyle"/>
              <w:keepNext/>
              <w:jc w:val="center"/>
              <w:rPr>
                <w:b/>
              </w:rPr>
            </w:pPr>
            <w:r>
              <w:rPr>
                <w:b/>
              </w:rPr>
              <w:t>CP No.</w:t>
            </w:r>
          </w:p>
        </w:tc>
        <w:tc>
          <w:tcPr>
            <w:tcW w:w="6494" w:type="dxa"/>
          </w:tcPr>
          <w:p w14:paraId="5420447F" w14:textId="77777777" w:rsidR="00083A2B" w:rsidRDefault="007C4FE9">
            <w:pPr>
              <w:pStyle w:val="TableStyle"/>
              <w:keepNext/>
              <w:rPr>
                <w:b/>
              </w:rPr>
            </w:pPr>
            <w:r>
              <w:rPr>
                <w:b/>
              </w:rPr>
              <w:t>Brief description of the change and its reason</w:t>
            </w:r>
          </w:p>
        </w:tc>
      </w:tr>
      <w:tr w:rsidR="00083A2B" w14:paraId="0C91980D" w14:textId="77777777">
        <w:trPr>
          <w:cantSplit/>
        </w:trPr>
        <w:tc>
          <w:tcPr>
            <w:tcW w:w="1559" w:type="dxa"/>
          </w:tcPr>
          <w:p w14:paraId="4F8DA8C6" w14:textId="77777777" w:rsidR="00083A2B" w:rsidRDefault="007C4FE9">
            <w:pPr>
              <w:pStyle w:val="TableStyle"/>
              <w:keepNext/>
              <w:jc w:val="center"/>
            </w:pPr>
            <w:r>
              <w:t xml:space="preserve">Version </w:t>
            </w:r>
            <w:r>
              <w:rPr>
                <w:noProof/>
              </w:rPr>
              <w:t>10.2</w:t>
            </w:r>
          </w:p>
        </w:tc>
        <w:tc>
          <w:tcPr>
            <w:tcW w:w="585" w:type="dxa"/>
          </w:tcPr>
          <w:p w14:paraId="08908694" w14:textId="77777777" w:rsidR="00083A2B" w:rsidRDefault="007C4FE9">
            <w:pPr>
              <w:pStyle w:val="TableStyle"/>
              <w:keepNext/>
              <w:jc w:val="center"/>
            </w:pPr>
            <w:r>
              <w:rPr>
                <w:noProof/>
              </w:rPr>
              <w:t>3338</w:t>
            </w:r>
          </w:p>
        </w:tc>
        <w:tc>
          <w:tcPr>
            <w:tcW w:w="6494" w:type="dxa"/>
          </w:tcPr>
          <w:p w14:paraId="2B879CA8" w14:textId="77777777" w:rsidR="00083A2B" w:rsidRDefault="007C4FE9">
            <w:pPr>
              <w:pStyle w:val="TableStyle"/>
              <w:keepNext/>
            </w:pPr>
            <w:r>
              <w:rPr>
                <w:noProof/>
              </w:rPr>
              <w:t>New Data Flow Created</w:t>
            </w:r>
          </w:p>
        </w:tc>
      </w:tr>
      <w:tr w:rsidR="00083A2B" w14:paraId="70B1E1A7" w14:textId="77777777">
        <w:trPr>
          <w:cantSplit/>
        </w:trPr>
        <w:tc>
          <w:tcPr>
            <w:tcW w:w="1559" w:type="dxa"/>
          </w:tcPr>
          <w:p w14:paraId="4882D4FB" w14:textId="77777777" w:rsidR="00083A2B" w:rsidRDefault="007C4FE9">
            <w:pPr>
              <w:pStyle w:val="TableStyle"/>
              <w:keepNext/>
              <w:jc w:val="center"/>
            </w:pPr>
            <w:r>
              <w:t xml:space="preserve">Version </w:t>
            </w:r>
            <w:r>
              <w:rPr>
                <w:noProof/>
              </w:rPr>
              <w:t>10.3</w:t>
            </w:r>
          </w:p>
        </w:tc>
        <w:tc>
          <w:tcPr>
            <w:tcW w:w="585" w:type="dxa"/>
          </w:tcPr>
          <w:p w14:paraId="5E318C1B" w14:textId="77777777" w:rsidR="00083A2B" w:rsidRDefault="007C4FE9">
            <w:pPr>
              <w:pStyle w:val="TableStyle"/>
              <w:keepNext/>
              <w:jc w:val="center"/>
            </w:pPr>
            <w:r>
              <w:rPr>
                <w:noProof/>
              </w:rPr>
              <w:t>3340</w:t>
            </w:r>
          </w:p>
        </w:tc>
        <w:tc>
          <w:tcPr>
            <w:tcW w:w="6494" w:type="dxa"/>
          </w:tcPr>
          <w:p w14:paraId="2DD8C95E" w14:textId="77777777" w:rsidR="00083A2B" w:rsidRDefault="007C4FE9">
            <w:pPr>
              <w:pStyle w:val="TableStyle"/>
              <w:keepNext/>
            </w:pPr>
            <w:r>
              <w:rPr>
                <w:noProof/>
              </w:rPr>
              <w:t>Changed from Test to Operational</w:t>
            </w:r>
          </w:p>
        </w:tc>
      </w:tr>
    </w:tbl>
    <w:p w14:paraId="732AC0F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338EEEB" w14:textId="77777777">
        <w:tc>
          <w:tcPr>
            <w:tcW w:w="1814" w:type="dxa"/>
            <w:vAlign w:val="center"/>
          </w:tcPr>
          <w:p w14:paraId="4A38F8BA" w14:textId="77777777" w:rsidR="00083A2B" w:rsidRDefault="007C4FE9">
            <w:pPr>
              <w:pStyle w:val="Fieldtitle"/>
              <w:rPr>
                <w:sz w:val="20"/>
              </w:rPr>
            </w:pPr>
            <w:r>
              <w:rPr>
                <w:sz w:val="20"/>
              </w:rPr>
              <w:lastRenderedPageBreak/>
              <w:t>Flow Name:</w:t>
            </w:r>
          </w:p>
        </w:tc>
        <w:tc>
          <w:tcPr>
            <w:tcW w:w="6803" w:type="dxa"/>
            <w:vAlign w:val="center"/>
          </w:tcPr>
          <w:p w14:paraId="06AAD84E" w14:textId="77777777" w:rsidR="00083A2B" w:rsidRDefault="007C4FE9">
            <w:pPr>
              <w:pStyle w:val="Flowtitle"/>
            </w:pPr>
            <w:r>
              <w:rPr>
                <w:noProof/>
              </w:rPr>
              <w:t>Update Green Deal Market Data</w:t>
            </w:r>
          </w:p>
        </w:tc>
      </w:tr>
      <w:tr w:rsidR="00083A2B" w14:paraId="6777EA5E" w14:textId="77777777">
        <w:tc>
          <w:tcPr>
            <w:tcW w:w="1814" w:type="dxa"/>
            <w:vAlign w:val="center"/>
          </w:tcPr>
          <w:p w14:paraId="1A328B42" w14:textId="77777777" w:rsidR="00083A2B" w:rsidRDefault="007C4FE9">
            <w:pPr>
              <w:pStyle w:val="Fieldtitle"/>
              <w:rPr>
                <w:sz w:val="20"/>
              </w:rPr>
            </w:pPr>
            <w:r>
              <w:rPr>
                <w:sz w:val="20"/>
              </w:rPr>
              <w:t>Flow Description:</w:t>
            </w:r>
          </w:p>
        </w:tc>
        <w:tc>
          <w:tcPr>
            <w:tcW w:w="6803" w:type="dxa"/>
            <w:vAlign w:val="center"/>
          </w:tcPr>
          <w:p w14:paraId="20152D4F" w14:textId="77777777" w:rsidR="00083A2B" w:rsidRDefault="007C4FE9">
            <w:pPr>
              <w:rPr>
                <w:sz w:val="20"/>
                <w:szCs w:val="20"/>
                <w:lang w:val="en-GB"/>
              </w:rPr>
            </w:pPr>
            <w:r>
              <w:rPr>
                <w:noProof/>
                <w:sz w:val="20"/>
                <w:szCs w:val="20"/>
                <w:lang w:val="en-GB"/>
              </w:rPr>
              <w:t>Provides updates to standing data used in operation of the processes relating to the GDCC</w:t>
            </w:r>
            <w:r>
              <w:rPr>
                <w:sz w:val="20"/>
                <w:szCs w:val="20"/>
                <w:lang w:val="en-GB"/>
              </w:rPr>
              <w:t>.</w:t>
            </w:r>
          </w:p>
        </w:tc>
      </w:tr>
      <w:tr w:rsidR="00083A2B" w14:paraId="1BB4E706" w14:textId="77777777">
        <w:tc>
          <w:tcPr>
            <w:tcW w:w="1814" w:type="dxa"/>
            <w:vAlign w:val="center"/>
          </w:tcPr>
          <w:p w14:paraId="7E66FA9A" w14:textId="77777777" w:rsidR="00083A2B" w:rsidRDefault="007C4FE9">
            <w:pPr>
              <w:pStyle w:val="Fieldtitle"/>
              <w:rPr>
                <w:sz w:val="20"/>
              </w:rPr>
            </w:pPr>
            <w:r>
              <w:rPr>
                <w:sz w:val="20"/>
              </w:rPr>
              <w:t>Flow Ownership:</w:t>
            </w:r>
          </w:p>
        </w:tc>
        <w:tc>
          <w:tcPr>
            <w:tcW w:w="6803" w:type="dxa"/>
            <w:vAlign w:val="center"/>
          </w:tcPr>
          <w:p w14:paraId="4FA8D9B5" w14:textId="77777777" w:rsidR="00083A2B" w:rsidRDefault="007C4FE9">
            <w:pPr>
              <w:rPr>
                <w:sz w:val="20"/>
                <w:szCs w:val="20"/>
                <w:lang w:val="en-GB"/>
              </w:rPr>
            </w:pPr>
            <w:r>
              <w:rPr>
                <w:noProof/>
                <w:sz w:val="20"/>
                <w:szCs w:val="20"/>
                <w:lang w:val="en-GB"/>
              </w:rPr>
              <w:t>MRA</w:t>
            </w:r>
          </w:p>
        </w:tc>
      </w:tr>
    </w:tbl>
    <w:p w14:paraId="060F84B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1000B3A" w14:textId="77777777">
        <w:tc>
          <w:tcPr>
            <w:tcW w:w="3685" w:type="dxa"/>
          </w:tcPr>
          <w:p w14:paraId="1C63D294" w14:textId="77777777" w:rsidR="00083A2B" w:rsidRDefault="007C4FE9">
            <w:pPr>
              <w:spacing w:before="20" w:after="20"/>
              <w:rPr>
                <w:b/>
                <w:sz w:val="20"/>
                <w:szCs w:val="20"/>
                <w:lang w:val="en-GB"/>
              </w:rPr>
            </w:pPr>
            <w:r>
              <w:rPr>
                <w:b/>
                <w:sz w:val="20"/>
                <w:szCs w:val="20"/>
                <w:lang w:val="en-GB"/>
              </w:rPr>
              <w:t>From</w:t>
            </w:r>
          </w:p>
        </w:tc>
        <w:tc>
          <w:tcPr>
            <w:tcW w:w="3685" w:type="dxa"/>
          </w:tcPr>
          <w:p w14:paraId="3C9226AC" w14:textId="77777777" w:rsidR="00083A2B" w:rsidRDefault="007C4FE9">
            <w:pPr>
              <w:spacing w:before="20" w:after="20"/>
              <w:rPr>
                <w:b/>
                <w:sz w:val="20"/>
                <w:szCs w:val="20"/>
                <w:lang w:val="en-GB"/>
              </w:rPr>
            </w:pPr>
            <w:r>
              <w:rPr>
                <w:b/>
                <w:sz w:val="20"/>
                <w:szCs w:val="20"/>
                <w:lang w:val="en-GB"/>
              </w:rPr>
              <w:t>To</w:t>
            </w:r>
          </w:p>
        </w:tc>
        <w:tc>
          <w:tcPr>
            <w:tcW w:w="1100" w:type="dxa"/>
          </w:tcPr>
          <w:p w14:paraId="4DE26315" w14:textId="77777777" w:rsidR="00083A2B" w:rsidRDefault="007C4FE9">
            <w:pPr>
              <w:spacing w:before="20" w:after="20"/>
              <w:jc w:val="center"/>
              <w:rPr>
                <w:b/>
                <w:sz w:val="20"/>
                <w:szCs w:val="20"/>
                <w:lang w:val="en-GB"/>
              </w:rPr>
            </w:pPr>
            <w:r>
              <w:rPr>
                <w:b/>
                <w:sz w:val="20"/>
                <w:szCs w:val="20"/>
                <w:lang w:val="en-GB"/>
              </w:rPr>
              <w:t>Version</w:t>
            </w:r>
          </w:p>
        </w:tc>
      </w:tr>
      <w:tr w:rsidR="00083A2B" w14:paraId="663A83F6" w14:textId="77777777">
        <w:tc>
          <w:tcPr>
            <w:tcW w:w="3685" w:type="dxa"/>
          </w:tcPr>
          <w:p w14:paraId="79BB6770" w14:textId="77777777" w:rsidR="00083A2B" w:rsidRDefault="007C4FE9">
            <w:pPr>
              <w:spacing w:before="20" w:after="20"/>
              <w:rPr>
                <w:sz w:val="20"/>
                <w:szCs w:val="20"/>
                <w:lang w:val="en-GB"/>
              </w:rPr>
            </w:pPr>
            <w:r>
              <w:rPr>
                <w:noProof/>
                <w:sz w:val="20"/>
                <w:szCs w:val="20"/>
                <w:lang w:val="en-GB"/>
              </w:rPr>
              <w:t>GDCC</w:t>
            </w:r>
          </w:p>
        </w:tc>
        <w:tc>
          <w:tcPr>
            <w:tcW w:w="3685" w:type="dxa"/>
          </w:tcPr>
          <w:p w14:paraId="257C3CCF" w14:textId="77777777" w:rsidR="00083A2B" w:rsidRDefault="007C4FE9">
            <w:pPr>
              <w:spacing w:before="20" w:after="20"/>
              <w:rPr>
                <w:sz w:val="20"/>
                <w:szCs w:val="20"/>
                <w:lang w:val="en-GB"/>
              </w:rPr>
            </w:pPr>
            <w:r>
              <w:rPr>
                <w:noProof/>
                <w:sz w:val="20"/>
                <w:szCs w:val="20"/>
                <w:lang w:val="en-GB"/>
              </w:rPr>
              <w:t>GD Licensee</w:t>
            </w:r>
          </w:p>
        </w:tc>
        <w:tc>
          <w:tcPr>
            <w:tcW w:w="1100" w:type="dxa"/>
          </w:tcPr>
          <w:p w14:paraId="2A359FA7" w14:textId="77777777" w:rsidR="00083A2B" w:rsidRDefault="007C4FE9">
            <w:pPr>
              <w:spacing w:before="20" w:after="20"/>
              <w:jc w:val="center"/>
              <w:rPr>
                <w:sz w:val="20"/>
                <w:szCs w:val="20"/>
                <w:lang w:val="en-GB"/>
              </w:rPr>
            </w:pPr>
            <w:r>
              <w:rPr>
                <w:noProof/>
                <w:sz w:val="20"/>
                <w:szCs w:val="20"/>
                <w:lang w:val="en-GB"/>
              </w:rPr>
              <w:t>10.2</w:t>
            </w:r>
          </w:p>
        </w:tc>
      </w:tr>
      <w:tr w:rsidR="00083A2B" w14:paraId="28BAEB7C" w14:textId="77777777">
        <w:tc>
          <w:tcPr>
            <w:tcW w:w="3685" w:type="dxa"/>
          </w:tcPr>
          <w:p w14:paraId="6DE55A58" w14:textId="77777777" w:rsidR="00083A2B" w:rsidRDefault="007C4FE9">
            <w:pPr>
              <w:spacing w:before="20" w:after="20"/>
              <w:rPr>
                <w:sz w:val="20"/>
                <w:szCs w:val="20"/>
                <w:lang w:val="en-GB"/>
              </w:rPr>
            </w:pPr>
            <w:r>
              <w:rPr>
                <w:noProof/>
                <w:sz w:val="20"/>
                <w:szCs w:val="20"/>
                <w:lang w:val="en-GB"/>
              </w:rPr>
              <w:t>GDCC</w:t>
            </w:r>
          </w:p>
        </w:tc>
        <w:tc>
          <w:tcPr>
            <w:tcW w:w="3685" w:type="dxa"/>
          </w:tcPr>
          <w:p w14:paraId="12C7C3FA" w14:textId="77777777" w:rsidR="00083A2B" w:rsidRDefault="007C4FE9">
            <w:pPr>
              <w:spacing w:before="20" w:after="20"/>
              <w:rPr>
                <w:sz w:val="20"/>
                <w:szCs w:val="20"/>
                <w:lang w:val="en-GB"/>
              </w:rPr>
            </w:pPr>
            <w:r>
              <w:rPr>
                <w:noProof/>
                <w:sz w:val="20"/>
                <w:szCs w:val="20"/>
                <w:lang w:val="en-GB"/>
              </w:rPr>
              <w:t>GD Provider</w:t>
            </w:r>
          </w:p>
        </w:tc>
        <w:tc>
          <w:tcPr>
            <w:tcW w:w="1100" w:type="dxa"/>
          </w:tcPr>
          <w:p w14:paraId="14B617C7" w14:textId="77777777" w:rsidR="00083A2B" w:rsidRDefault="007C4FE9">
            <w:pPr>
              <w:spacing w:before="20" w:after="20"/>
              <w:jc w:val="center"/>
              <w:rPr>
                <w:sz w:val="20"/>
                <w:szCs w:val="20"/>
                <w:lang w:val="en-GB"/>
              </w:rPr>
            </w:pPr>
            <w:r>
              <w:rPr>
                <w:noProof/>
                <w:sz w:val="20"/>
                <w:szCs w:val="20"/>
                <w:lang w:val="en-GB"/>
              </w:rPr>
              <w:t>10.2</w:t>
            </w:r>
          </w:p>
        </w:tc>
      </w:tr>
      <w:tr w:rsidR="00083A2B" w14:paraId="384D605F" w14:textId="77777777">
        <w:tc>
          <w:tcPr>
            <w:tcW w:w="3685" w:type="dxa"/>
          </w:tcPr>
          <w:p w14:paraId="25E8C4BF" w14:textId="77777777" w:rsidR="00083A2B" w:rsidRDefault="007C4FE9">
            <w:pPr>
              <w:spacing w:before="20" w:after="20"/>
              <w:rPr>
                <w:sz w:val="20"/>
                <w:szCs w:val="20"/>
                <w:lang w:val="en-GB"/>
              </w:rPr>
            </w:pPr>
            <w:r>
              <w:rPr>
                <w:noProof/>
                <w:sz w:val="20"/>
                <w:szCs w:val="20"/>
                <w:lang w:val="en-GB"/>
              </w:rPr>
              <w:t>GDCC</w:t>
            </w:r>
          </w:p>
        </w:tc>
        <w:tc>
          <w:tcPr>
            <w:tcW w:w="3685" w:type="dxa"/>
          </w:tcPr>
          <w:p w14:paraId="6DD09EE9" w14:textId="77777777" w:rsidR="00083A2B" w:rsidRDefault="007C4FE9">
            <w:pPr>
              <w:spacing w:before="20" w:after="20"/>
              <w:rPr>
                <w:sz w:val="20"/>
                <w:szCs w:val="20"/>
                <w:lang w:val="en-GB"/>
              </w:rPr>
            </w:pPr>
            <w:r>
              <w:rPr>
                <w:noProof/>
                <w:sz w:val="20"/>
                <w:szCs w:val="20"/>
                <w:lang w:val="en-GB"/>
              </w:rPr>
              <w:t>GD Remittance Processor</w:t>
            </w:r>
          </w:p>
        </w:tc>
        <w:tc>
          <w:tcPr>
            <w:tcW w:w="1100" w:type="dxa"/>
          </w:tcPr>
          <w:p w14:paraId="776D5471" w14:textId="77777777" w:rsidR="00083A2B" w:rsidRDefault="007C4FE9">
            <w:pPr>
              <w:spacing w:before="20" w:after="20"/>
              <w:jc w:val="center"/>
              <w:rPr>
                <w:sz w:val="20"/>
                <w:szCs w:val="20"/>
                <w:lang w:val="en-GB"/>
              </w:rPr>
            </w:pPr>
            <w:r>
              <w:rPr>
                <w:noProof/>
                <w:sz w:val="20"/>
                <w:szCs w:val="20"/>
                <w:lang w:val="en-GB"/>
              </w:rPr>
              <w:t>10.2</w:t>
            </w:r>
          </w:p>
        </w:tc>
      </w:tr>
    </w:tbl>
    <w:p w14:paraId="0B76F6F4"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E86DD0E" w14:textId="77777777">
        <w:trPr>
          <w:tblHeader/>
        </w:trPr>
        <w:tc>
          <w:tcPr>
            <w:tcW w:w="964" w:type="dxa"/>
          </w:tcPr>
          <w:p w14:paraId="6DECAB54" w14:textId="77777777" w:rsidR="00083A2B" w:rsidRDefault="007C4FE9">
            <w:pPr>
              <w:pStyle w:val="TableStyle"/>
              <w:jc w:val="center"/>
              <w:rPr>
                <w:b/>
              </w:rPr>
            </w:pPr>
            <w:r>
              <w:rPr>
                <w:b/>
              </w:rPr>
              <w:t>Reference</w:t>
            </w:r>
          </w:p>
        </w:tc>
        <w:tc>
          <w:tcPr>
            <w:tcW w:w="7506" w:type="dxa"/>
          </w:tcPr>
          <w:p w14:paraId="2B75BAAA" w14:textId="77777777" w:rsidR="00083A2B" w:rsidRDefault="007C4FE9">
            <w:pPr>
              <w:pStyle w:val="TableStyle"/>
              <w:rPr>
                <w:b/>
              </w:rPr>
            </w:pPr>
            <w:r>
              <w:rPr>
                <w:b/>
              </w:rPr>
              <w:t>Item Name</w:t>
            </w:r>
          </w:p>
        </w:tc>
      </w:tr>
      <w:tr w:rsidR="00083A2B" w14:paraId="034E888D" w14:textId="77777777">
        <w:tc>
          <w:tcPr>
            <w:tcW w:w="964" w:type="dxa"/>
          </w:tcPr>
          <w:p w14:paraId="76DB3EFE" w14:textId="77777777" w:rsidR="00083A2B" w:rsidRDefault="007C4FE9">
            <w:pPr>
              <w:pStyle w:val="TableStyle"/>
            </w:pPr>
            <w:r>
              <w:t>J</w:t>
            </w:r>
            <w:r>
              <w:rPr>
                <w:noProof/>
              </w:rPr>
              <w:t>1297</w:t>
            </w:r>
          </w:p>
        </w:tc>
        <w:tc>
          <w:tcPr>
            <w:tcW w:w="7506" w:type="dxa"/>
          </w:tcPr>
          <w:p w14:paraId="540C9F77" w14:textId="77777777" w:rsidR="00083A2B" w:rsidRDefault="007C4FE9">
            <w:pPr>
              <w:pStyle w:val="TableStyle"/>
            </w:pPr>
            <w:r>
              <w:rPr>
                <w:noProof/>
              </w:rPr>
              <w:t>Effective from Date {MPR}</w:t>
            </w:r>
          </w:p>
        </w:tc>
      </w:tr>
      <w:tr w:rsidR="00083A2B" w14:paraId="6A1799C8" w14:textId="77777777">
        <w:tc>
          <w:tcPr>
            <w:tcW w:w="964" w:type="dxa"/>
          </w:tcPr>
          <w:p w14:paraId="76D94769" w14:textId="77777777" w:rsidR="00083A2B" w:rsidRDefault="007C4FE9">
            <w:pPr>
              <w:pStyle w:val="TableStyle"/>
            </w:pPr>
            <w:r>
              <w:t>J</w:t>
            </w:r>
            <w:r>
              <w:rPr>
                <w:noProof/>
              </w:rPr>
              <w:t>1298</w:t>
            </w:r>
          </w:p>
        </w:tc>
        <w:tc>
          <w:tcPr>
            <w:tcW w:w="7506" w:type="dxa"/>
          </w:tcPr>
          <w:p w14:paraId="08957E36" w14:textId="77777777" w:rsidR="00083A2B" w:rsidRDefault="007C4FE9">
            <w:pPr>
              <w:pStyle w:val="TableStyle"/>
            </w:pPr>
            <w:r>
              <w:rPr>
                <w:noProof/>
              </w:rPr>
              <w:t>Effective to Date {MPR}</w:t>
            </w:r>
          </w:p>
        </w:tc>
      </w:tr>
      <w:tr w:rsidR="00083A2B" w14:paraId="075A2898" w14:textId="77777777">
        <w:tc>
          <w:tcPr>
            <w:tcW w:w="964" w:type="dxa"/>
          </w:tcPr>
          <w:p w14:paraId="26738864" w14:textId="77777777" w:rsidR="00083A2B" w:rsidRDefault="007C4FE9">
            <w:pPr>
              <w:pStyle w:val="TableStyle"/>
            </w:pPr>
            <w:r>
              <w:t>J</w:t>
            </w:r>
            <w:r>
              <w:rPr>
                <w:noProof/>
              </w:rPr>
              <w:t>1767</w:t>
            </w:r>
          </w:p>
        </w:tc>
        <w:tc>
          <w:tcPr>
            <w:tcW w:w="7506" w:type="dxa"/>
          </w:tcPr>
          <w:p w14:paraId="39442C09" w14:textId="77777777" w:rsidR="00083A2B" w:rsidRDefault="007C4FE9">
            <w:pPr>
              <w:pStyle w:val="TableStyle"/>
            </w:pPr>
            <w:r>
              <w:rPr>
                <w:noProof/>
              </w:rPr>
              <w:t>GD Bank Account EFD</w:t>
            </w:r>
          </w:p>
        </w:tc>
      </w:tr>
      <w:tr w:rsidR="00083A2B" w14:paraId="74E2C581" w14:textId="77777777">
        <w:tc>
          <w:tcPr>
            <w:tcW w:w="964" w:type="dxa"/>
          </w:tcPr>
          <w:p w14:paraId="28D40219" w14:textId="77777777" w:rsidR="00083A2B" w:rsidRDefault="007C4FE9">
            <w:pPr>
              <w:pStyle w:val="TableStyle"/>
            </w:pPr>
            <w:r>
              <w:t>J</w:t>
            </w:r>
            <w:r>
              <w:rPr>
                <w:noProof/>
              </w:rPr>
              <w:t>1768</w:t>
            </w:r>
          </w:p>
        </w:tc>
        <w:tc>
          <w:tcPr>
            <w:tcW w:w="7506" w:type="dxa"/>
          </w:tcPr>
          <w:p w14:paraId="6861395E" w14:textId="77777777" w:rsidR="00083A2B" w:rsidRDefault="007C4FE9">
            <w:pPr>
              <w:pStyle w:val="TableStyle"/>
            </w:pPr>
            <w:r>
              <w:rPr>
                <w:noProof/>
              </w:rPr>
              <w:t>GD Bank Account ETD</w:t>
            </w:r>
          </w:p>
        </w:tc>
      </w:tr>
      <w:tr w:rsidR="00083A2B" w14:paraId="1F67148B" w14:textId="77777777">
        <w:tc>
          <w:tcPr>
            <w:tcW w:w="964" w:type="dxa"/>
          </w:tcPr>
          <w:p w14:paraId="3ABFD775" w14:textId="77777777" w:rsidR="00083A2B" w:rsidRDefault="007C4FE9">
            <w:pPr>
              <w:pStyle w:val="TableStyle"/>
            </w:pPr>
            <w:r>
              <w:t>J</w:t>
            </w:r>
            <w:r>
              <w:rPr>
                <w:noProof/>
              </w:rPr>
              <w:t>1769</w:t>
            </w:r>
          </w:p>
        </w:tc>
        <w:tc>
          <w:tcPr>
            <w:tcW w:w="7506" w:type="dxa"/>
          </w:tcPr>
          <w:p w14:paraId="6CB96510" w14:textId="77777777" w:rsidR="00083A2B" w:rsidRDefault="007C4FE9">
            <w:pPr>
              <w:pStyle w:val="TableStyle"/>
            </w:pPr>
            <w:r>
              <w:rPr>
                <w:noProof/>
              </w:rPr>
              <w:t>GD Bank Account Name</w:t>
            </w:r>
          </w:p>
        </w:tc>
      </w:tr>
      <w:tr w:rsidR="00083A2B" w14:paraId="152E4BC5" w14:textId="77777777">
        <w:tc>
          <w:tcPr>
            <w:tcW w:w="964" w:type="dxa"/>
          </w:tcPr>
          <w:p w14:paraId="508BEA8B" w14:textId="77777777" w:rsidR="00083A2B" w:rsidRDefault="007C4FE9">
            <w:pPr>
              <w:pStyle w:val="TableStyle"/>
            </w:pPr>
            <w:r>
              <w:t>J</w:t>
            </w:r>
            <w:r>
              <w:rPr>
                <w:noProof/>
              </w:rPr>
              <w:t>1770</w:t>
            </w:r>
          </w:p>
        </w:tc>
        <w:tc>
          <w:tcPr>
            <w:tcW w:w="7506" w:type="dxa"/>
          </w:tcPr>
          <w:p w14:paraId="22B1AC5E" w14:textId="77777777" w:rsidR="00083A2B" w:rsidRDefault="007C4FE9">
            <w:pPr>
              <w:pStyle w:val="TableStyle"/>
            </w:pPr>
            <w:r>
              <w:rPr>
                <w:noProof/>
              </w:rPr>
              <w:t>GD Bank Account Number</w:t>
            </w:r>
          </w:p>
        </w:tc>
      </w:tr>
      <w:tr w:rsidR="00083A2B" w14:paraId="57CB485A" w14:textId="77777777">
        <w:tc>
          <w:tcPr>
            <w:tcW w:w="964" w:type="dxa"/>
          </w:tcPr>
          <w:p w14:paraId="2C1D9232" w14:textId="77777777" w:rsidR="00083A2B" w:rsidRDefault="007C4FE9">
            <w:pPr>
              <w:pStyle w:val="TableStyle"/>
            </w:pPr>
            <w:r>
              <w:t>J</w:t>
            </w:r>
            <w:r>
              <w:rPr>
                <w:noProof/>
              </w:rPr>
              <w:t>1771</w:t>
            </w:r>
          </w:p>
        </w:tc>
        <w:tc>
          <w:tcPr>
            <w:tcW w:w="7506" w:type="dxa"/>
          </w:tcPr>
          <w:p w14:paraId="057E4289" w14:textId="77777777" w:rsidR="00083A2B" w:rsidRDefault="007C4FE9">
            <w:pPr>
              <w:pStyle w:val="TableStyle"/>
            </w:pPr>
            <w:r>
              <w:rPr>
                <w:noProof/>
              </w:rPr>
              <w:t>GD Bank Account Purpose</w:t>
            </w:r>
          </w:p>
        </w:tc>
      </w:tr>
      <w:tr w:rsidR="00083A2B" w14:paraId="6EAF6189" w14:textId="77777777">
        <w:tc>
          <w:tcPr>
            <w:tcW w:w="964" w:type="dxa"/>
          </w:tcPr>
          <w:p w14:paraId="2CA38295" w14:textId="77777777" w:rsidR="00083A2B" w:rsidRDefault="007C4FE9">
            <w:pPr>
              <w:pStyle w:val="TableStyle"/>
            </w:pPr>
            <w:r>
              <w:t>J</w:t>
            </w:r>
            <w:r>
              <w:rPr>
                <w:noProof/>
              </w:rPr>
              <w:t>1772</w:t>
            </w:r>
          </w:p>
        </w:tc>
        <w:tc>
          <w:tcPr>
            <w:tcW w:w="7506" w:type="dxa"/>
          </w:tcPr>
          <w:p w14:paraId="17D55876" w14:textId="77777777" w:rsidR="00083A2B" w:rsidRDefault="007C4FE9">
            <w:pPr>
              <w:pStyle w:val="TableStyle"/>
            </w:pPr>
            <w:r>
              <w:rPr>
                <w:noProof/>
              </w:rPr>
              <w:t>GD Bank Account Sort Code</w:t>
            </w:r>
          </w:p>
        </w:tc>
      </w:tr>
      <w:tr w:rsidR="00083A2B" w14:paraId="515A9286" w14:textId="77777777">
        <w:tc>
          <w:tcPr>
            <w:tcW w:w="964" w:type="dxa"/>
          </w:tcPr>
          <w:p w14:paraId="593DA739" w14:textId="77777777" w:rsidR="00083A2B" w:rsidRDefault="007C4FE9">
            <w:pPr>
              <w:pStyle w:val="TableStyle"/>
            </w:pPr>
            <w:r>
              <w:t>J</w:t>
            </w:r>
            <w:r>
              <w:rPr>
                <w:noProof/>
              </w:rPr>
              <w:t>1784</w:t>
            </w:r>
          </w:p>
        </w:tc>
        <w:tc>
          <w:tcPr>
            <w:tcW w:w="7506" w:type="dxa"/>
          </w:tcPr>
          <w:p w14:paraId="2D45299F" w14:textId="77777777" w:rsidR="00083A2B" w:rsidRDefault="007C4FE9">
            <w:pPr>
              <w:pStyle w:val="TableStyle"/>
            </w:pPr>
            <w:r>
              <w:rPr>
                <w:noProof/>
              </w:rPr>
              <w:t>GD Market Data File Type</w:t>
            </w:r>
          </w:p>
        </w:tc>
      </w:tr>
      <w:tr w:rsidR="00083A2B" w14:paraId="391C1868" w14:textId="77777777">
        <w:tc>
          <w:tcPr>
            <w:tcW w:w="964" w:type="dxa"/>
          </w:tcPr>
          <w:p w14:paraId="1AB40FC0" w14:textId="77777777" w:rsidR="00083A2B" w:rsidRDefault="007C4FE9">
            <w:pPr>
              <w:pStyle w:val="TableStyle"/>
            </w:pPr>
            <w:r>
              <w:t>J</w:t>
            </w:r>
            <w:r>
              <w:rPr>
                <w:noProof/>
              </w:rPr>
              <w:t>1785</w:t>
            </w:r>
          </w:p>
        </w:tc>
        <w:tc>
          <w:tcPr>
            <w:tcW w:w="7506" w:type="dxa"/>
          </w:tcPr>
          <w:p w14:paraId="08CCEFE7" w14:textId="77777777" w:rsidR="00083A2B" w:rsidRDefault="007C4FE9">
            <w:pPr>
              <w:pStyle w:val="TableStyle"/>
            </w:pPr>
            <w:r>
              <w:rPr>
                <w:noProof/>
              </w:rPr>
              <w:t>GD Market Data Publication Date</w:t>
            </w:r>
          </w:p>
        </w:tc>
      </w:tr>
      <w:tr w:rsidR="00083A2B" w14:paraId="1BB5B922" w14:textId="77777777">
        <w:tc>
          <w:tcPr>
            <w:tcW w:w="964" w:type="dxa"/>
          </w:tcPr>
          <w:p w14:paraId="05E11D0F" w14:textId="77777777" w:rsidR="00083A2B" w:rsidRDefault="007C4FE9">
            <w:pPr>
              <w:pStyle w:val="TableStyle"/>
            </w:pPr>
            <w:r>
              <w:t>J</w:t>
            </w:r>
            <w:r>
              <w:rPr>
                <w:noProof/>
              </w:rPr>
              <w:t>1786</w:t>
            </w:r>
          </w:p>
        </w:tc>
        <w:tc>
          <w:tcPr>
            <w:tcW w:w="7506" w:type="dxa"/>
          </w:tcPr>
          <w:p w14:paraId="282482AC" w14:textId="77777777" w:rsidR="00083A2B" w:rsidRDefault="007C4FE9">
            <w:pPr>
              <w:pStyle w:val="TableStyle"/>
            </w:pPr>
            <w:r>
              <w:rPr>
                <w:noProof/>
              </w:rPr>
              <w:t>GD Market Data Version Number</w:t>
            </w:r>
          </w:p>
        </w:tc>
      </w:tr>
      <w:tr w:rsidR="00083A2B" w14:paraId="14A58D66" w14:textId="77777777">
        <w:tc>
          <w:tcPr>
            <w:tcW w:w="964" w:type="dxa"/>
          </w:tcPr>
          <w:p w14:paraId="258C0D1E" w14:textId="77777777" w:rsidR="00083A2B" w:rsidRDefault="007C4FE9">
            <w:pPr>
              <w:pStyle w:val="TableStyle"/>
            </w:pPr>
            <w:r>
              <w:t>J</w:t>
            </w:r>
            <w:r>
              <w:rPr>
                <w:noProof/>
              </w:rPr>
              <w:t>0002</w:t>
            </w:r>
          </w:p>
        </w:tc>
        <w:tc>
          <w:tcPr>
            <w:tcW w:w="7506" w:type="dxa"/>
          </w:tcPr>
          <w:p w14:paraId="08E0017B" w14:textId="77777777" w:rsidR="00083A2B" w:rsidRDefault="007C4FE9">
            <w:pPr>
              <w:pStyle w:val="TableStyle"/>
            </w:pPr>
            <w:r>
              <w:rPr>
                <w:noProof/>
              </w:rPr>
              <w:t>Market Participant Id</w:t>
            </w:r>
          </w:p>
        </w:tc>
      </w:tr>
      <w:tr w:rsidR="00083A2B" w14:paraId="362F45ED" w14:textId="77777777">
        <w:tc>
          <w:tcPr>
            <w:tcW w:w="964" w:type="dxa"/>
          </w:tcPr>
          <w:p w14:paraId="2E2E40FF" w14:textId="77777777" w:rsidR="00083A2B" w:rsidRDefault="007C4FE9">
            <w:pPr>
              <w:pStyle w:val="TableStyle"/>
            </w:pPr>
            <w:r>
              <w:t>J</w:t>
            </w:r>
            <w:r>
              <w:rPr>
                <w:noProof/>
              </w:rPr>
              <w:t>0750</w:t>
            </w:r>
          </w:p>
        </w:tc>
        <w:tc>
          <w:tcPr>
            <w:tcW w:w="7506" w:type="dxa"/>
          </w:tcPr>
          <w:p w14:paraId="3F80404B" w14:textId="77777777" w:rsidR="00083A2B" w:rsidRDefault="007C4FE9">
            <w:pPr>
              <w:pStyle w:val="TableStyle"/>
            </w:pPr>
            <w:r>
              <w:rPr>
                <w:noProof/>
              </w:rPr>
              <w:t>Market Participant Name</w:t>
            </w:r>
          </w:p>
        </w:tc>
      </w:tr>
      <w:tr w:rsidR="00083A2B" w14:paraId="3D016099" w14:textId="77777777">
        <w:tc>
          <w:tcPr>
            <w:tcW w:w="964" w:type="dxa"/>
          </w:tcPr>
          <w:p w14:paraId="4E9A7647" w14:textId="77777777" w:rsidR="00083A2B" w:rsidRDefault="007C4FE9">
            <w:pPr>
              <w:pStyle w:val="TableStyle"/>
            </w:pPr>
            <w:r>
              <w:t>J</w:t>
            </w:r>
            <w:r>
              <w:rPr>
                <w:noProof/>
              </w:rPr>
              <w:t>0001</w:t>
            </w:r>
          </w:p>
        </w:tc>
        <w:tc>
          <w:tcPr>
            <w:tcW w:w="7506" w:type="dxa"/>
          </w:tcPr>
          <w:p w14:paraId="16B87230" w14:textId="77777777" w:rsidR="00083A2B" w:rsidRDefault="007C4FE9">
            <w:pPr>
              <w:pStyle w:val="TableStyle"/>
            </w:pPr>
            <w:r>
              <w:rPr>
                <w:noProof/>
              </w:rPr>
              <w:t>Market Participant Role Code</w:t>
            </w:r>
          </w:p>
        </w:tc>
      </w:tr>
      <w:tr w:rsidR="00083A2B" w14:paraId="1A12861A" w14:textId="77777777">
        <w:tc>
          <w:tcPr>
            <w:tcW w:w="964" w:type="dxa"/>
          </w:tcPr>
          <w:p w14:paraId="78E39A28" w14:textId="77777777" w:rsidR="00083A2B" w:rsidRDefault="007C4FE9">
            <w:pPr>
              <w:pStyle w:val="TableStyle"/>
            </w:pPr>
            <w:r>
              <w:t>J</w:t>
            </w:r>
            <w:r>
              <w:rPr>
                <w:noProof/>
              </w:rPr>
              <w:t>0753</w:t>
            </w:r>
          </w:p>
        </w:tc>
        <w:tc>
          <w:tcPr>
            <w:tcW w:w="7506" w:type="dxa"/>
          </w:tcPr>
          <w:p w14:paraId="4E9DE2CC" w14:textId="77777777" w:rsidR="00083A2B" w:rsidRDefault="007C4FE9">
            <w:pPr>
              <w:pStyle w:val="TableStyle"/>
            </w:pPr>
            <w:r>
              <w:rPr>
                <w:noProof/>
              </w:rPr>
              <w:t>Market Role Description</w:t>
            </w:r>
          </w:p>
        </w:tc>
      </w:tr>
      <w:tr w:rsidR="00083A2B" w14:paraId="231151C1" w14:textId="77777777">
        <w:tc>
          <w:tcPr>
            <w:tcW w:w="964" w:type="dxa"/>
          </w:tcPr>
          <w:p w14:paraId="53AF4CB1" w14:textId="77777777" w:rsidR="00083A2B" w:rsidRDefault="007C4FE9">
            <w:pPr>
              <w:pStyle w:val="TableStyle"/>
            </w:pPr>
            <w:r>
              <w:t>J</w:t>
            </w:r>
            <w:r>
              <w:rPr>
                <w:noProof/>
              </w:rPr>
              <w:t>0754</w:t>
            </w:r>
          </w:p>
        </w:tc>
        <w:tc>
          <w:tcPr>
            <w:tcW w:w="7506" w:type="dxa"/>
          </w:tcPr>
          <w:p w14:paraId="071DF374" w14:textId="77777777" w:rsidR="00083A2B" w:rsidRDefault="007C4FE9">
            <w:pPr>
              <w:pStyle w:val="TableStyle"/>
            </w:pPr>
            <w:r>
              <w:rPr>
                <w:noProof/>
              </w:rPr>
              <w:t>MDD Version Number</w:t>
            </w:r>
          </w:p>
        </w:tc>
      </w:tr>
    </w:tbl>
    <w:p w14:paraId="6A7A1DD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78F0ADA" w14:textId="77777777">
        <w:trPr>
          <w:cantSplit/>
          <w:tblHeader/>
        </w:trPr>
        <w:tc>
          <w:tcPr>
            <w:tcW w:w="624" w:type="dxa"/>
          </w:tcPr>
          <w:p w14:paraId="69D6F0C8" w14:textId="77777777" w:rsidR="00083A2B" w:rsidRDefault="007C4FE9">
            <w:pPr>
              <w:pStyle w:val="TableStyle"/>
              <w:jc w:val="center"/>
              <w:rPr>
                <w:b/>
              </w:rPr>
            </w:pPr>
            <w:r>
              <w:rPr>
                <w:b/>
              </w:rPr>
              <w:t>Group</w:t>
            </w:r>
          </w:p>
        </w:tc>
        <w:tc>
          <w:tcPr>
            <w:tcW w:w="2035" w:type="dxa"/>
          </w:tcPr>
          <w:p w14:paraId="75E00D48" w14:textId="77777777" w:rsidR="00083A2B" w:rsidRDefault="007C4FE9">
            <w:pPr>
              <w:pStyle w:val="TableStyle"/>
              <w:jc w:val="center"/>
              <w:rPr>
                <w:b/>
              </w:rPr>
            </w:pPr>
            <w:r>
              <w:rPr>
                <w:b/>
              </w:rPr>
              <w:t>Group Description</w:t>
            </w:r>
          </w:p>
        </w:tc>
        <w:tc>
          <w:tcPr>
            <w:tcW w:w="595" w:type="dxa"/>
          </w:tcPr>
          <w:p w14:paraId="2F6A8130" w14:textId="77777777" w:rsidR="00083A2B" w:rsidRDefault="007C4FE9">
            <w:pPr>
              <w:pStyle w:val="TableStyle"/>
              <w:jc w:val="center"/>
              <w:rPr>
                <w:b/>
              </w:rPr>
            </w:pPr>
            <w:r>
              <w:rPr>
                <w:b/>
              </w:rPr>
              <w:t>Range</w:t>
            </w:r>
          </w:p>
        </w:tc>
        <w:tc>
          <w:tcPr>
            <w:tcW w:w="1570" w:type="dxa"/>
          </w:tcPr>
          <w:p w14:paraId="23EAD5FF" w14:textId="77777777" w:rsidR="00083A2B" w:rsidRDefault="007C4FE9">
            <w:pPr>
              <w:pStyle w:val="TableStyle"/>
              <w:jc w:val="center"/>
              <w:rPr>
                <w:b/>
              </w:rPr>
            </w:pPr>
            <w:r>
              <w:rPr>
                <w:b/>
              </w:rPr>
              <w:t>Condition</w:t>
            </w:r>
          </w:p>
        </w:tc>
        <w:tc>
          <w:tcPr>
            <w:tcW w:w="283" w:type="dxa"/>
          </w:tcPr>
          <w:p w14:paraId="03205D06" w14:textId="77777777" w:rsidR="00083A2B" w:rsidRDefault="007C4FE9">
            <w:pPr>
              <w:pStyle w:val="TableStyle"/>
              <w:jc w:val="center"/>
              <w:rPr>
                <w:b/>
              </w:rPr>
            </w:pPr>
            <w:r>
              <w:rPr>
                <w:b/>
              </w:rPr>
              <w:t>L1</w:t>
            </w:r>
          </w:p>
        </w:tc>
        <w:tc>
          <w:tcPr>
            <w:tcW w:w="283" w:type="dxa"/>
          </w:tcPr>
          <w:p w14:paraId="0B9D6A4D" w14:textId="77777777" w:rsidR="00083A2B" w:rsidRDefault="007C4FE9">
            <w:pPr>
              <w:pStyle w:val="TableStyle"/>
              <w:jc w:val="center"/>
              <w:rPr>
                <w:b/>
              </w:rPr>
            </w:pPr>
            <w:r>
              <w:rPr>
                <w:b/>
              </w:rPr>
              <w:t>L2</w:t>
            </w:r>
          </w:p>
        </w:tc>
        <w:tc>
          <w:tcPr>
            <w:tcW w:w="283" w:type="dxa"/>
          </w:tcPr>
          <w:p w14:paraId="3103CB84" w14:textId="77777777" w:rsidR="00083A2B" w:rsidRDefault="007C4FE9">
            <w:pPr>
              <w:pStyle w:val="TableStyle"/>
              <w:jc w:val="center"/>
              <w:rPr>
                <w:b/>
              </w:rPr>
            </w:pPr>
            <w:r>
              <w:rPr>
                <w:b/>
              </w:rPr>
              <w:t>L3</w:t>
            </w:r>
          </w:p>
        </w:tc>
        <w:tc>
          <w:tcPr>
            <w:tcW w:w="283" w:type="dxa"/>
          </w:tcPr>
          <w:p w14:paraId="79A3529E" w14:textId="77777777" w:rsidR="00083A2B" w:rsidRDefault="007C4FE9">
            <w:pPr>
              <w:pStyle w:val="TableStyle"/>
              <w:jc w:val="center"/>
              <w:rPr>
                <w:b/>
              </w:rPr>
            </w:pPr>
            <w:r>
              <w:rPr>
                <w:b/>
              </w:rPr>
              <w:t>L4</w:t>
            </w:r>
          </w:p>
        </w:tc>
        <w:tc>
          <w:tcPr>
            <w:tcW w:w="283" w:type="dxa"/>
          </w:tcPr>
          <w:p w14:paraId="09A579E4" w14:textId="77777777" w:rsidR="00083A2B" w:rsidRDefault="007C4FE9">
            <w:pPr>
              <w:pStyle w:val="TableStyle"/>
              <w:jc w:val="center"/>
              <w:rPr>
                <w:b/>
              </w:rPr>
            </w:pPr>
            <w:r>
              <w:rPr>
                <w:b/>
              </w:rPr>
              <w:t>L5</w:t>
            </w:r>
          </w:p>
        </w:tc>
        <w:tc>
          <w:tcPr>
            <w:tcW w:w="283" w:type="dxa"/>
          </w:tcPr>
          <w:p w14:paraId="2C41CCB6" w14:textId="77777777" w:rsidR="00083A2B" w:rsidRDefault="007C4FE9">
            <w:pPr>
              <w:pStyle w:val="TableStyle"/>
              <w:jc w:val="center"/>
              <w:rPr>
                <w:b/>
              </w:rPr>
            </w:pPr>
            <w:r>
              <w:rPr>
                <w:b/>
              </w:rPr>
              <w:t>L6</w:t>
            </w:r>
          </w:p>
        </w:tc>
        <w:tc>
          <w:tcPr>
            <w:tcW w:w="283" w:type="dxa"/>
          </w:tcPr>
          <w:p w14:paraId="73573463" w14:textId="77777777" w:rsidR="00083A2B" w:rsidRDefault="007C4FE9">
            <w:pPr>
              <w:pStyle w:val="TableStyle"/>
              <w:jc w:val="center"/>
              <w:rPr>
                <w:b/>
              </w:rPr>
            </w:pPr>
            <w:r>
              <w:rPr>
                <w:b/>
              </w:rPr>
              <w:t>L7</w:t>
            </w:r>
          </w:p>
        </w:tc>
        <w:tc>
          <w:tcPr>
            <w:tcW w:w="283" w:type="dxa"/>
          </w:tcPr>
          <w:p w14:paraId="7381A4BC" w14:textId="77777777" w:rsidR="00083A2B" w:rsidRDefault="007C4FE9">
            <w:pPr>
              <w:pStyle w:val="TableStyle"/>
              <w:jc w:val="center"/>
              <w:rPr>
                <w:b/>
              </w:rPr>
            </w:pPr>
            <w:r>
              <w:rPr>
                <w:b/>
              </w:rPr>
              <w:t>L8</w:t>
            </w:r>
          </w:p>
        </w:tc>
        <w:tc>
          <w:tcPr>
            <w:tcW w:w="1945" w:type="dxa"/>
          </w:tcPr>
          <w:p w14:paraId="4F99BA5B" w14:textId="77777777" w:rsidR="00083A2B" w:rsidRDefault="007C4FE9">
            <w:pPr>
              <w:pStyle w:val="TableStyle"/>
              <w:jc w:val="center"/>
              <w:rPr>
                <w:b/>
              </w:rPr>
            </w:pPr>
            <w:r>
              <w:rPr>
                <w:b/>
              </w:rPr>
              <w:t>Item Name</w:t>
            </w:r>
          </w:p>
        </w:tc>
      </w:tr>
    </w:tbl>
    <w:p w14:paraId="25A02636" w14:textId="77777777" w:rsidR="00083A2B" w:rsidRDefault="00083A2B">
      <w:pPr>
        <w:rPr>
          <w:lang w:val="en-GB"/>
        </w:rPr>
        <w:sectPr w:rsidR="00083A2B">
          <w:headerReference w:type="default" r:id="rId58"/>
          <w:footerReference w:type="default" r:id="rId5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47E3534" w14:textId="77777777">
        <w:trPr>
          <w:cantSplit/>
        </w:trPr>
        <w:tc>
          <w:tcPr>
            <w:tcW w:w="624" w:type="dxa"/>
            <w:tcBorders>
              <w:bottom w:val="single" w:sz="2" w:space="0" w:color="auto"/>
            </w:tcBorders>
            <w:shd w:val="pct10" w:color="auto" w:fill="auto"/>
          </w:tcPr>
          <w:p w14:paraId="0BE6B75E" w14:textId="77777777" w:rsidR="00083A2B" w:rsidRDefault="007C4FE9">
            <w:pPr>
              <w:pStyle w:val="TableStyle"/>
              <w:jc w:val="center"/>
            </w:pPr>
            <w:r>
              <w:rPr>
                <w:noProof/>
              </w:rPr>
              <w:t>25H</w:t>
            </w:r>
          </w:p>
        </w:tc>
        <w:tc>
          <w:tcPr>
            <w:tcW w:w="2035" w:type="dxa"/>
            <w:tcBorders>
              <w:bottom w:val="single" w:sz="2" w:space="0" w:color="auto"/>
            </w:tcBorders>
            <w:shd w:val="pct10" w:color="auto" w:fill="auto"/>
          </w:tcPr>
          <w:p w14:paraId="2D154B25" w14:textId="77777777" w:rsidR="00083A2B" w:rsidRDefault="007C4FE9">
            <w:pPr>
              <w:pStyle w:val="TableStyle"/>
            </w:pPr>
            <w:r>
              <w:rPr>
                <w:noProof/>
              </w:rPr>
              <w:t>GD Market Data Version Data</w:t>
            </w:r>
          </w:p>
        </w:tc>
        <w:tc>
          <w:tcPr>
            <w:tcW w:w="595" w:type="dxa"/>
            <w:tcBorders>
              <w:bottom w:val="single" w:sz="2" w:space="0" w:color="auto"/>
            </w:tcBorders>
            <w:shd w:val="pct10" w:color="auto" w:fill="auto"/>
          </w:tcPr>
          <w:p w14:paraId="24F0948C" w14:textId="77777777" w:rsidR="00083A2B" w:rsidRDefault="007C4FE9">
            <w:pPr>
              <w:pStyle w:val="TableStyle"/>
            </w:pPr>
            <w:r>
              <w:rPr>
                <w:noProof/>
              </w:rPr>
              <w:t>1</w:t>
            </w:r>
          </w:p>
        </w:tc>
        <w:tc>
          <w:tcPr>
            <w:tcW w:w="1570" w:type="dxa"/>
            <w:tcBorders>
              <w:bottom w:val="single" w:sz="2" w:space="0" w:color="auto"/>
            </w:tcBorders>
            <w:shd w:val="pct10" w:color="auto" w:fill="auto"/>
          </w:tcPr>
          <w:p w14:paraId="3C7F8AFD" w14:textId="77777777" w:rsidR="00083A2B" w:rsidRDefault="00083A2B">
            <w:pPr>
              <w:pStyle w:val="TableStyle"/>
            </w:pPr>
          </w:p>
        </w:tc>
        <w:tc>
          <w:tcPr>
            <w:tcW w:w="283" w:type="dxa"/>
            <w:tcBorders>
              <w:bottom w:val="single" w:sz="2" w:space="0" w:color="auto"/>
            </w:tcBorders>
            <w:shd w:val="pct10" w:color="auto" w:fill="auto"/>
          </w:tcPr>
          <w:p w14:paraId="0403D45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F6E66D" w14:textId="77777777" w:rsidR="00083A2B" w:rsidRDefault="00083A2B">
            <w:pPr>
              <w:pStyle w:val="TableStyle"/>
              <w:jc w:val="center"/>
            </w:pPr>
          </w:p>
        </w:tc>
        <w:tc>
          <w:tcPr>
            <w:tcW w:w="283" w:type="dxa"/>
            <w:tcBorders>
              <w:bottom w:val="single" w:sz="2" w:space="0" w:color="auto"/>
            </w:tcBorders>
            <w:shd w:val="pct10" w:color="auto" w:fill="auto"/>
          </w:tcPr>
          <w:p w14:paraId="17F2B9FE" w14:textId="77777777" w:rsidR="00083A2B" w:rsidRDefault="00083A2B">
            <w:pPr>
              <w:pStyle w:val="TableStyle"/>
              <w:jc w:val="center"/>
            </w:pPr>
          </w:p>
        </w:tc>
        <w:tc>
          <w:tcPr>
            <w:tcW w:w="283" w:type="dxa"/>
            <w:tcBorders>
              <w:bottom w:val="single" w:sz="2" w:space="0" w:color="auto"/>
            </w:tcBorders>
            <w:shd w:val="pct10" w:color="auto" w:fill="auto"/>
          </w:tcPr>
          <w:p w14:paraId="55D6094F" w14:textId="77777777" w:rsidR="00083A2B" w:rsidRDefault="00083A2B">
            <w:pPr>
              <w:pStyle w:val="TableStyle"/>
              <w:jc w:val="center"/>
            </w:pPr>
          </w:p>
        </w:tc>
        <w:tc>
          <w:tcPr>
            <w:tcW w:w="283" w:type="dxa"/>
            <w:tcBorders>
              <w:bottom w:val="single" w:sz="2" w:space="0" w:color="auto"/>
            </w:tcBorders>
            <w:shd w:val="pct10" w:color="auto" w:fill="auto"/>
          </w:tcPr>
          <w:p w14:paraId="0F2FF2D8" w14:textId="77777777" w:rsidR="00083A2B" w:rsidRDefault="00083A2B">
            <w:pPr>
              <w:pStyle w:val="TableStyle"/>
              <w:jc w:val="center"/>
            </w:pPr>
          </w:p>
        </w:tc>
        <w:tc>
          <w:tcPr>
            <w:tcW w:w="283" w:type="dxa"/>
            <w:tcBorders>
              <w:bottom w:val="single" w:sz="2" w:space="0" w:color="auto"/>
            </w:tcBorders>
            <w:shd w:val="pct10" w:color="auto" w:fill="auto"/>
          </w:tcPr>
          <w:p w14:paraId="3D840576" w14:textId="77777777" w:rsidR="00083A2B" w:rsidRDefault="00083A2B">
            <w:pPr>
              <w:pStyle w:val="TableStyle"/>
              <w:jc w:val="center"/>
            </w:pPr>
          </w:p>
        </w:tc>
        <w:tc>
          <w:tcPr>
            <w:tcW w:w="283" w:type="dxa"/>
            <w:tcBorders>
              <w:bottom w:val="single" w:sz="2" w:space="0" w:color="auto"/>
            </w:tcBorders>
            <w:shd w:val="pct10" w:color="auto" w:fill="auto"/>
          </w:tcPr>
          <w:p w14:paraId="0CD2542A" w14:textId="77777777" w:rsidR="00083A2B" w:rsidRDefault="00083A2B">
            <w:pPr>
              <w:pStyle w:val="TableStyle"/>
              <w:jc w:val="center"/>
            </w:pPr>
          </w:p>
        </w:tc>
        <w:tc>
          <w:tcPr>
            <w:tcW w:w="283" w:type="dxa"/>
            <w:tcBorders>
              <w:bottom w:val="single" w:sz="2" w:space="0" w:color="auto"/>
            </w:tcBorders>
            <w:shd w:val="pct10" w:color="auto" w:fill="auto"/>
          </w:tcPr>
          <w:p w14:paraId="7BF38FFE" w14:textId="77777777" w:rsidR="00083A2B" w:rsidRDefault="00083A2B">
            <w:pPr>
              <w:pStyle w:val="TableStyle"/>
              <w:jc w:val="center"/>
            </w:pPr>
          </w:p>
        </w:tc>
        <w:tc>
          <w:tcPr>
            <w:tcW w:w="1945" w:type="dxa"/>
            <w:tcBorders>
              <w:bottom w:val="single" w:sz="2" w:space="0" w:color="auto"/>
            </w:tcBorders>
            <w:shd w:val="pct10" w:color="auto" w:fill="auto"/>
          </w:tcPr>
          <w:p w14:paraId="49E80114" w14:textId="77777777" w:rsidR="00083A2B" w:rsidRDefault="00083A2B">
            <w:pPr>
              <w:pStyle w:val="TableStyle"/>
              <w:jc w:val="center"/>
            </w:pPr>
          </w:p>
        </w:tc>
      </w:tr>
      <w:tr w:rsidR="00083A2B" w14:paraId="477EB6B6" w14:textId="77777777">
        <w:trPr>
          <w:cantSplit/>
        </w:trPr>
        <w:tc>
          <w:tcPr>
            <w:tcW w:w="624" w:type="dxa"/>
          </w:tcPr>
          <w:p w14:paraId="58CBFD08" w14:textId="77777777" w:rsidR="00083A2B" w:rsidRDefault="00083A2B">
            <w:pPr>
              <w:pStyle w:val="TableStyle"/>
              <w:jc w:val="center"/>
            </w:pPr>
          </w:p>
        </w:tc>
        <w:tc>
          <w:tcPr>
            <w:tcW w:w="2035" w:type="dxa"/>
          </w:tcPr>
          <w:p w14:paraId="24B70063" w14:textId="77777777" w:rsidR="00083A2B" w:rsidRDefault="00083A2B">
            <w:pPr>
              <w:pStyle w:val="TableStyle"/>
            </w:pPr>
          </w:p>
        </w:tc>
        <w:tc>
          <w:tcPr>
            <w:tcW w:w="595" w:type="dxa"/>
          </w:tcPr>
          <w:p w14:paraId="1B969FB2" w14:textId="77777777" w:rsidR="00083A2B" w:rsidRDefault="00083A2B">
            <w:pPr>
              <w:pStyle w:val="TableStyle"/>
            </w:pPr>
          </w:p>
        </w:tc>
        <w:tc>
          <w:tcPr>
            <w:tcW w:w="1570" w:type="dxa"/>
          </w:tcPr>
          <w:p w14:paraId="7C793F4F" w14:textId="77777777" w:rsidR="00083A2B" w:rsidRDefault="00083A2B">
            <w:pPr>
              <w:pStyle w:val="TableStyle"/>
            </w:pPr>
          </w:p>
        </w:tc>
        <w:tc>
          <w:tcPr>
            <w:tcW w:w="283" w:type="dxa"/>
          </w:tcPr>
          <w:p w14:paraId="527EBD1F" w14:textId="77777777" w:rsidR="00083A2B" w:rsidRDefault="00083A2B">
            <w:pPr>
              <w:pStyle w:val="TableStyle"/>
              <w:jc w:val="center"/>
            </w:pPr>
          </w:p>
        </w:tc>
        <w:tc>
          <w:tcPr>
            <w:tcW w:w="283" w:type="dxa"/>
          </w:tcPr>
          <w:p w14:paraId="632A3F2D" w14:textId="77777777" w:rsidR="00083A2B" w:rsidRDefault="007C4FE9">
            <w:pPr>
              <w:pStyle w:val="TableStyle"/>
              <w:jc w:val="center"/>
            </w:pPr>
            <w:r>
              <w:rPr>
                <w:noProof/>
              </w:rPr>
              <w:t>1</w:t>
            </w:r>
          </w:p>
        </w:tc>
        <w:tc>
          <w:tcPr>
            <w:tcW w:w="283" w:type="dxa"/>
          </w:tcPr>
          <w:p w14:paraId="66C69748" w14:textId="77777777" w:rsidR="00083A2B" w:rsidRDefault="00083A2B">
            <w:pPr>
              <w:pStyle w:val="TableStyle"/>
              <w:jc w:val="center"/>
            </w:pPr>
          </w:p>
        </w:tc>
        <w:tc>
          <w:tcPr>
            <w:tcW w:w="283" w:type="dxa"/>
          </w:tcPr>
          <w:p w14:paraId="6BA6A19C" w14:textId="77777777" w:rsidR="00083A2B" w:rsidRDefault="00083A2B">
            <w:pPr>
              <w:pStyle w:val="TableStyle"/>
              <w:jc w:val="center"/>
            </w:pPr>
          </w:p>
        </w:tc>
        <w:tc>
          <w:tcPr>
            <w:tcW w:w="283" w:type="dxa"/>
          </w:tcPr>
          <w:p w14:paraId="7292D28F" w14:textId="77777777" w:rsidR="00083A2B" w:rsidRDefault="00083A2B">
            <w:pPr>
              <w:pStyle w:val="TableStyle"/>
              <w:jc w:val="center"/>
            </w:pPr>
          </w:p>
        </w:tc>
        <w:tc>
          <w:tcPr>
            <w:tcW w:w="283" w:type="dxa"/>
          </w:tcPr>
          <w:p w14:paraId="05A49F94" w14:textId="77777777" w:rsidR="00083A2B" w:rsidRDefault="00083A2B">
            <w:pPr>
              <w:pStyle w:val="TableStyle"/>
              <w:jc w:val="center"/>
            </w:pPr>
          </w:p>
        </w:tc>
        <w:tc>
          <w:tcPr>
            <w:tcW w:w="283" w:type="dxa"/>
          </w:tcPr>
          <w:p w14:paraId="178AAC56" w14:textId="77777777" w:rsidR="00083A2B" w:rsidRDefault="00083A2B">
            <w:pPr>
              <w:pStyle w:val="TableStyle"/>
              <w:jc w:val="center"/>
            </w:pPr>
          </w:p>
        </w:tc>
        <w:tc>
          <w:tcPr>
            <w:tcW w:w="283" w:type="dxa"/>
          </w:tcPr>
          <w:p w14:paraId="3E02223B" w14:textId="77777777" w:rsidR="00083A2B" w:rsidRDefault="00083A2B">
            <w:pPr>
              <w:pStyle w:val="TableStyle"/>
              <w:jc w:val="center"/>
            </w:pPr>
          </w:p>
        </w:tc>
        <w:tc>
          <w:tcPr>
            <w:tcW w:w="1945" w:type="dxa"/>
          </w:tcPr>
          <w:p w14:paraId="72E7F3BE" w14:textId="77777777" w:rsidR="00083A2B" w:rsidRDefault="007C4FE9">
            <w:pPr>
              <w:pStyle w:val="TableStyle"/>
            </w:pPr>
            <w:r>
              <w:rPr>
                <w:noProof/>
              </w:rPr>
              <w:t>GD Market Data File Type</w:t>
            </w:r>
          </w:p>
        </w:tc>
      </w:tr>
      <w:tr w:rsidR="00083A2B" w14:paraId="23FA6637" w14:textId="77777777">
        <w:trPr>
          <w:cantSplit/>
        </w:trPr>
        <w:tc>
          <w:tcPr>
            <w:tcW w:w="624" w:type="dxa"/>
          </w:tcPr>
          <w:p w14:paraId="6334332A" w14:textId="77777777" w:rsidR="00083A2B" w:rsidRDefault="00083A2B">
            <w:pPr>
              <w:pStyle w:val="TableStyle"/>
              <w:jc w:val="center"/>
            </w:pPr>
          </w:p>
        </w:tc>
        <w:tc>
          <w:tcPr>
            <w:tcW w:w="2035" w:type="dxa"/>
          </w:tcPr>
          <w:p w14:paraId="649BC44C" w14:textId="77777777" w:rsidR="00083A2B" w:rsidRDefault="00083A2B">
            <w:pPr>
              <w:pStyle w:val="TableStyle"/>
            </w:pPr>
          </w:p>
        </w:tc>
        <w:tc>
          <w:tcPr>
            <w:tcW w:w="595" w:type="dxa"/>
          </w:tcPr>
          <w:p w14:paraId="46C682FB" w14:textId="77777777" w:rsidR="00083A2B" w:rsidRDefault="00083A2B">
            <w:pPr>
              <w:pStyle w:val="TableStyle"/>
            </w:pPr>
          </w:p>
        </w:tc>
        <w:tc>
          <w:tcPr>
            <w:tcW w:w="1570" w:type="dxa"/>
          </w:tcPr>
          <w:p w14:paraId="489BBC30" w14:textId="77777777" w:rsidR="00083A2B" w:rsidRDefault="00083A2B">
            <w:pPr>
              <w:pStyle w:val="TableStyle"/>
            </w:pPr>
          </w:p>
        </w:tc>
        <w:tc>
          <w:tcPr>
            <w:tcW w:w="283" w:type="dxa"/>
          </w:tcPr>
          <w:p w14:paraId="198F5196" w14:textId="77777777" w:rsidR="00083A2B" w:rsidRDefault="00083A2B">
            <w:pPr>
              <w:pStyle w:val="TableStyle"/>
              <w:jc w:val="center"/>
            </w:pPr>
          </w:p>
        </w:tc>
        <w:tc>
          <w:tcPr>
            <w:tcW w:w="283" w:type="dxa"/>
          </w:tcPr>
          <w:p w14:paraId="2A399A4C" w14:textId="77777777" w:rsidR="00083A2B" w:rsidRDefault="007C4FE9">
            <w:pPr>
              <w:pStyle w:val="TableStyle"/>
              <w:jc w:val="center"/>
            </w:pPr>
            <w:r>
              <w:rPr>
                <w:noProof/>
              </w:rPr>
              <w:t>1</w:t>
            </w:r>
          </w:p>
        </w:tc>
        <w:tc>
          <w:tcPr>
            <w:tcW w:w="283" w:type="dxa"/>
          </w:tcPr>
          <w:p w14:paraId="7EE10EED" w14:textId="77777777" w:rsidR="00083A2B" w:rsidRDefault="00083A2B">
            <w:pPr>
              <w:pStyle w:val="TableStyle"/>
              <w:jc w:val="center"/>
            </w:pPr>
          </w:p>
        </w:tc>
        <w:tc>
          <w:tcPr>
            <w:tcW w:w="283" w:type="dxa"/>
          </w:tcPr>
          <w:p w14:paraId="1B069894" w14:textId="77777777" w:rsidR="00083A2B" w:rsidRDefault="00083A2B">
            <w:pPr>
              <w:pStyle w:val="TableStyle"/>
              <w:jc w:val="center"/>
            </w:pPr>
          </w:p>
        </w:tc>
        <w:tc>
          <w:tcPr>
            <w:tcW w:w="283" w:type="dxa"/>
          </w:tcPr>
          <w:p w14:paraId="6718309E" w14:textId="77777777" w:rsidR="00083A2B" w:rsidRDefault="00083A2B">
            <w:pPr>
              <w:pStyle w:val="TableStyle"/>
              <w:jc w:val="center"/>
            </w:pPr>
          </w:p>
        </w:tc>
        <w:tc>
          <w:tcPr>
            <w:tcW w:w="283" w:type="dxa"/>
          </w:tcPr>
          <w:p w14:paraId="260E08D9" w14:textId="77777777" w:rsidR="00083A2B" w:rsidRDefault="00083A2B">
            <w:pPr>
              <w:pStyle w:val="TableStyle"/>
              <w:jc w:val="center"/>
            </w:pPr>
          </w:p>
        </w:tc>
        <w:tc>
          <w:tcPr>
            <w:tcW w:w="283" w:type="dxa"/>
          </w:tcPr>
          <w:p w14:paraId="03763272" w14:textId="77777777" w:rsidR="00083A2B" w:rsidRDefault="00083A2B">
            <w:pPr>
              <w:pStyle w:val="TableStyle"/>
              <w:jc w:val="center"/>
            </w:pPr>
          </w:p>
        </w:tc>
        <w:tc>
          <w:tcPr>
            <w:tcW w:w="283" w:type="dxa"/>
          </w:tcPr>
          <w:p w14:paraId="6879E912" w14:textId="77777777" w:rsidR="00083A2B" w:rsidRDefault="00083A2B">
            <w:pPr>
              <w:pStyle w:val="TableStyle"/>
              <w:jc w:val="center"/>
            </w:pPr>
          </w:p>
        </w:tc>
        <w:tc>
          <w:tcPr>
            <w:tcW w:w="1945" w:type="dxa"/>
          </w:tcPr>
          <w:p w14:paraId="27EF5772" w14:textId="77777777" w:rsidR="00083A2B" w:rsidRDefault="007C4FE9">
            <w:pPr>
              <w:pStyle w:val="TableStyle"/>
            </w:pPr>
            <w:r>
              <w:rPr>
                <w:noProof/>
              </w:rPr>
              <w:t>GD Market Data Version Number</w:t>
            </w:r>
          </w:p>
        </w:tc>
      </w:tr>
      <w:tr w:rsidR="00083A2B" w14:paraId="78029DEC" w14:textId="77777777">
        <w:trPr>
          <w:cantSplit/>
        </w:trPr>
        <w:tc>
          <w:tcPr>
            <w:tcW w:w="624" w:type="dxa"/>
          </w:tcPr>
          <w:p w14:paraId="58300F7D" w14:textId="77777777" w:rsidR="00083A2B" w:rsidRDefault="00083A2B">
            <w:pPr>
              <w:pStyle w:val="TableStyle"/>
              <w:jc w:val="center"/>
            </w:pPr>
          </w:p>
        </w:tc>
        <w:tc>
          <w:tcPr>
            <w:tcW w:w="2035" w:type="dxa"/>
          </w:tcPr>
          <w:p w14:paraId="46CF2180" w14:textId="77777777" w:rsidR="00083A2B" w:rsidRDefault="00083A2B">
            <w:pPr>
              <w:pStyle w:val="TableStyle"/>
            </w:pPr>
          </w:p>
        </w:tc>
        <w:tc>
          <w:tcPr>
            <w:tcW w:w="595" w:type="dxa"/>
          </w:tcPr>
          <w:p w14:paraId="13450558" w14:textId="77777777" w:rsidR="00083A2B" w:rsidRDefault="00083A2B">
            <w:pPr>
              <w:pStyle w:val="TableStyle"/>
            </w:pPr>
          </w:p>
        </w:tc>
        <w:tc>
          <w:tcPr>
            <w:tcW w:w="1570" w:type="dxa"/>
          </w:tcPr>
          <w:p w14:paraId="59EAAC47" w14:textId="77777777" w:rsidR="00083A2B" w:rsidRDefault="00083A2B">
            <w:pPr>
              <w:pStyle w:val="TableStyle"/>
            </w:pPr>
          </w:p>
        </w:tc>
        <w:tc>
          <w:tcPr>
            <w:tcW w:w="283" w:type="dxa"/>
          </w:tcPr>
          <w:p w14:paraId="1ADFF92F" w14:textId="77777777" w:rsidR="00083A2B" w:rsidRDefault="00083A2B">
            <w:pPr>
              <w:pStyle w:val="TableStyle"/>
              <w:jc w:val="center"/>
            </w:pPr>
          </w:p>
        </w:tc>
        <w:tc>
          <w:tcPr>
            <w:tcW w:w="283" w:type="dxa"/>
          </w:tcPr>
          <w:p w14:paraId="1D674E4D" w14:textId="77777777" w:rsidR="00083A2B" w:rsidRDefault="007C4FE9">
            <w:pPr>
              <w:pStyle w:val="TableStyle"/>
              <w:jc w:val="center"/>
            </w:pPr>
            <w:r>
              <w:rPr>
                <w:noProof/>
              </w:rPr>
              <w:t>1</w:t>
            </w:r>
          </w:p>
        </w:tc>
        <w:tc>
          <w:tcPr>
            <w:tcW w:w="283" w:type="dxa"/>
          </w:tcPr>
          <w:p w14:paraId="1F33ABBA" w14:textId="77777777" w:rsidR="00083A2B" w:rsidRDefault="00083A2B">
            <w:pPr>
              <w:pStyle w:val="TableStyle"/>
              <w:jc w:val="center"/>
            </w:pPr>
          </w:p>
        </w:tc>
        <w:tc>
          <w:tcPr>
            <w:tcW w:w="283" w:type="dxa"/>
          </w:tcPr>
          <w:p w14:paraId="1C4FCA8D" w14:textId="77777777" w:rsidR="00083A2B" w:rsidRDefault="00083A2B">
            <w:pPr>
              <w:pStyle w:val="TableStyle"/>
              <w:jc w:val="center"/>
            </w:pPr>
          </w:p>
        </w:tc>
        <w:tc>
          <w:tcPr>
            <w:tcW w:w="283" w:type="dxa"/>
          </w:tcPr>
          <w:p w14:paraId="3C1A3DBE" w14:textId="77777777" w:rsidR="00083A2B" w:rsidRDefault="00083A2B">
            <w:pPr>
              <w:pStyle w:val="TableStyle"/>
              <w:jc w:val="center"/>
            </w:pPr>
          </w:p>
        </w:tc>
        <w:tc>
          <w:tcPr>
            <w:tcW w:w="283" w:type="dxa"/>
          </w:tcPr>
          <w:p w14:paraId="55BF768B" w14:textId="77777777" w:rsidR="00083A2B" w:rsidRDefault="00083A2B">
            <w:pPr>
              <w:pStyle w:val="TableStyle"/>
              <w:jc w:val="center"/>
            </w:pPr>
          </w:p>
        </w:tc>
        <w:tc>
          <w:tcPr>
            <w:tcW w:w="283" w:type="dxa"/>
          </w:tcPr>
          <w:p w14:paraId="2D338824" w14:textId="77777777" w:rsidR="00083A2B" w:rsidRDefault="00083A2B">
            <w:pPr>
              <w:pStyle w:val="TableStyle"/>
              <w:jc w:val="center"/>
            </w:pPr>
          </w:p>
        </w:tc>
        <w:tc>
          <w:tcPr>
            <w:tcW w:w="283" w:type="dxa"/>
          </w:tcPr>
          <w:p w14:paraId="2CFA9828" w14:textId="77777777" w:rsidR="00083A2B" w:rsidRDefault="00083A2B">
            <w:pPr>
              <w:pStyle w:val="TableStyle"/>
              <w:jc w:val="center"/>
            </w:pPr>
          </w:p>
        </w:tc>
        <w:tc>
          <w:tcPr>
            <w:tcW w:w="1945" w:type="dxa"/>
          </w:tcPr>
          <w:p w14:paraId="24AC1086" w14:textId="77777777" w:rsidR="00083A2B" w:rsidRDefault="007C4FE9">
            <w:pPr>
              <w:pStyle w:val="TableStyle"/>
            </w:pPr>
            <w:r>
              <w:rPr>
                <w:noProof/>
              </w:rPr>
              <w:t>GD Market Data Publication Date</w:t>
            </w:r>
          </w:p>
        </w:tc>
      </w:tr>
      <w:tr w:rsidR="00083A2B" w14:paraId="3424CEAF" w14:textId="77777777">
        <w:trPr>
          <w:cantSplit/>
        </w:trPr>
        <w:tc>
          <w:tcPr>
            <w:tcW w:w="624" w:type="dxa"/>
          </w:tcPr>
          <w:p w14:paraId="17715E3F" w14:textId="77777777" w:rsidR="00083A2B" w:rsidRDefault="00083A2B">
            <w:pPr>
              <w:pStyle w:val="TableStyle"/>
              <w:jc w:val="center"/>
            </w:pPr>
          </w:p>
        </w:tc>
        <w:tc>
          <w:tcPr>
            <w:tcW w:w="2035" w:type="dxa"/>
          </w:tcPr>
          <w:p w14:paraId="733965EF" w14:textId="77777777" w:rsidR="00083A2B" w:rsidRDefault="00083A2B">
            <w:pPr>
              <w:pStyle w:val="TableStyle"/>
            </w:pPr>
          </w:p>
        </w:tc>
        <w:tc>
          <w:tcPr>
            <w:tcW w:w="595" w:type="dxa"/>
          </w:tcPr>
          <w:p w14:paraId="7C0873DD" w14:textId="77777777" w:rsidR="00083A2B" w:rsidRDefault="00083A2B">
            <w:pPr>
              <w:pStyle w:val="TableStyle"/>
            </w:pPr>
          </w:p>
        </w:tc>
        <w:tc>
          <w:tcPr>
            <w:tcW w:w="1570" w:type="dxa"/>
          </w:tcPr>
          <w:p w14:paraId="6B51D0CE" w14:textId="77777777" w:rsidR="00083A2B" w:rsidRDefault="00083A2B">
            <w:pPr>
              <w:pStyle w:val="TableStyle"/>
            </w:pPr>
          </w:p>
        </w:tc>
        <w:tc>
          <w:tcPr>
            <w:tcW w:w="283" w:type="dxa"/>
          </w:tcPr>
          <w:p w14:paraId="3CC461DA" w14:textId="77777777" w:rsidR="00083A2B" w:rsidRDefault="00083A2B">
            <w:pPr>
              <w:pStyle w:val="TableStyle"/>
              <w:jc w:val="center"/>
            </w:pPr>
          </w:p>
        </w:tc>
        <w:tc>
          <w:tcPr>
            <w:tcW w:w="283" w:type="dxa"/>
          </w:tcPr>
          <w:p w14:paraId="54EABB24" w14:textId="77777777" w:rsidR="00083A2B" w:rsidRDefault="007C4FE9">
            <w:pPr>
              <w:pStyle w:val="TableStyle"/>
              <w:jc w:val="center"/>
            </w:pPr>
            <w:r>
              <w:rPr>
                <w:noProof/>
              </w:rPr>
              <w:t>1</w:t>
            </w:r>
          </w:p>
        </w:tc>
        <w:tc>
          <w:tcPr>
            <w:tcW w:w="283" w:type="dxa"/>
          </w:tcPr>
          <w:p w14:paraId="4C1A30D7" w14:textId="77777777" w:rsidR="00083A2B" w:rsidRDefault="00083A2B">
            <w:pPr>
              <w:pStyle w:val="TableStyle"/>
              <w:jc w:val="center"/>
            </w:pPr>
          </w:p>
        </w:tc>
        <w:tc>
          <w:tcPr>
            <w:tcW w:w="283" w:type="dxa"/>
          </w:tcPr>
          <w:p w14:paraId="23D07D00" w14:textId="77777777" w:rsidR="00083A2B" w:rsidRDefault="00083A2B">
            <w:pPr>
              <w:pStyle w:val="TableStyle"/>
              <w:jc w:val="center"/>
            </w:pPr>
          </w:p>
        </w:tc>
        <w:tc>
          <w:tcPr>
            <w:tcW w:w="283" w:type="dxa"/>
          </w:tcPr>
          <w:p w14:paraId="10583B20" w14:textId="77777777" w:rsidR="00083A2B" w:rsidRDefault="00083A2B">
            <w:pPr>
              <w:pStyle w:val="TableStyle"/>
              <w:jc w:val="center"/>
            </w:pPr>
          </w:p>
        </w:tc>
        <w:tc>
          <w:tcPr>
            <w:tcW w:w="283" w:type="dxa"/>
          </w:tcPr>
          <w:p w14:paraId="23E0F11A" w14:textId="77777777" w:rsidR="00083A2B" w:rsidRDefault="00083A2B">
            <w:pPr>
              <w:pStyle w:val="TableStyle"/>
              <w:jc w:val="center"/>
            </w:pPr>
          </w:p>
        </w:tc>
        <w:tc>
          <w:tcPr>
            <w:tcW w:w="283" w:type="dxa"/>
          </w:tcPr>
          <w:p w14:paraId="078E27F3" w14:textId="77777777" w:rsidR="00083A2B" w:rsidRDefault="00083A2B">
            <w:pPr>
              <w:pStyle w:val="TableStyle"/>
              <w:jc w:val="center"/>
            </w:pPr>
          </w:p>
        </w:tc>
        <w:tc>
          <w:tcPr>
            <w:tcW w:w="283" w:type="dxa"/>
          </w:tcPr>
          <w:p w14:paraId="739F3CE9" w14:textId="77777777" w:rsidR="00083A2B" w:rsidRDefault="00083A2B">
            <w:pPr>
              <w:pStyle w:val="TableStyle"/>
              <w:jc w:val="center"/>
            </w:pPr>
          </w:p>
        </w:tc>
        <w:tc>
          <w:tcPr>
            <w:tcW w:w="1945" w:type="dxa"/>
          </w:tcPr>
          <w:p w14:paraId="3EF0BA38" w14:textId="77777777" w:rsidR="00083A2B" w:rsidRDefault="007C4FE9">
            <w:pPr>
              <w:pStyle w:val="TableStyle"/>
            </w:pPr>
            <w:r>
              <w:rPr>
                <w:noProof/>
              </w:rPr>
              <w:t>MDD Version Number</w:t>
            </w:r>
          </w:p>
        </w:tc>
      </w:tr>
    </w:tbl>
    <w:p w14:paraId="0319EF5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2AF6ECA" w14:textId="77777777">
        <w:trPr>
          <w:cantSplit/>
        </w:trPr>
        <w:tc>
          <w:tcPr>
            <w:tcW w:w="624" w:type="dxa"/>
            <w:tcBorders>
              <w:bottom w:val="single" w:sz="2" w:space="0" w:color="auto"/>
            </w:tcBorders>
            <w:shd w:val="pct10" w:color="auto" w:fill="auto"/>
          </w:tcPr>
          <w:p w14:paraId="14FF6EF7" w14:textId="77777777" w:rsidR="00083A2B" w:rsidRDefault="007C4FE9">
            <w:pPr>
              <w:pStyle w:val="TableStyle"/>
              <w:jc w:val="center"/>
            </w:pPr>
            <w:r>
              <w:rPr>
                <w:noProof/>
              </w:rPr>
              <w:t>26H</w:t>
            </w:r>
          </w:p>
        </w:tc>
        <w:tc>
          <w:tcPr>
            <w:tcW w:w="2035" w:type="dxa"/>
            <w:tcBorders>
              <w:bottom w:val="single" w:sz="2" w:space="0" w:color="auto"/>
            </w:tcBorders>
            <w:shd w:val="pct10" w:color="auto" w:fill="auto"/>
          </w:tcPr>
          <w:p w14:paraId="2650C078" w14:textId="77777777" w:rsidR="00083A2B" w:rsidRDefault="007C4FE9">
            <w:pPr>
              <w:pStyle w:val="TableStyle"/>
            </w:pPr>
            <w:r>
              <w:rPr>
                <w:noProof/>
              </w:rPr>
              <w:t>GD Market Roles</w:t>
            </w:r>
          </w:p>
        </w:tc>
        <w:tc>
          <w:tcPr>
            <w:tcW w:w="595" w:type="dxa"/>
            <w:tcBorders>
              <w:bottom w:val="single" w:sz="2" w:space="0" w:color="auto"/>
            </w:tcBorders>
            <w:shd w:val="pct10" w:color="auto" w:fill="auto"/>
          </w:tcPr>
          <w:p w14:paraId="02F471B2" w14:textId="77777777" w:rsidR="00083A2B" w:rsidRDefault="007C4FE9">
            <w:pPr>
              <w:pStyle w:val="TableStyle"/>
            </w:pPr>
            <w:r>
              <w:rPr>
                <w:noProof/>
              </w:rPr>
              <w:t>0-*</w:t>
            </w:r>
          </w:p>
        </w:tc>
        <w:tc>
          <w:tcPr>
            <w:tcW w:w="1570" w:type="dxa"/>
            <w:tcBorders>
              <w:bottom w:val="single" w:sz="2" w:space="0" w:color="auto"/>
            </w:tcBorders>
            <w:shd w:val="pct10" w:color="auto" w:fill="auto"/>
          </w:tcPr>
          <w:p w14:paraId="76BA72AE" w14:textId="77777777" w:rsidR="00083A2B" w:rsidRDefault="00083A2B">
            <w:pPr>
              <w:pStyle w:val="TableStyle"/>
            </w:pPr>
          </w:p>
        </w:tc>
        <w:tc>
          <w:tcPr>
            <w:tcW w:w="283" w:type="dxa"/>
            <w:tcBorders>
              <w:bottom w:val="single" w:sz="2" w:space="0" w:color="auto"/>
            </w:tcBorders>
            <w:shd w:val="pct10" w:color="auto" w:fill="auto"/>
          </w:tcPr>
          <w:p w14:paraId="69CE862E" w14:textId="77777777" w:rsidR="00083A2B" w:rsidRDefault="00083A2B">
            <w:pPr>
              <w:pStyle w:val="TableStyle"/>
              <w:jc w:val="center"/>
            </w:pPr>
          </w:p>
        </w:tc>
        <w:tc>
          <w:tcPr>
            <w:tcW w:w="283" w:type="dxa"/>
            <w:tcBorders>
              <w:bottom w:val="single" w:sz="2" w:space="0" w:color="auto"/>
            </w:tcBorders>
            <w:shd w:val="pct10" w:color="auto" w:fill="auto"/>
          </w:tcPr>
          <w:p w14:paraId="32FE852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460479" w14:textId="77777777" w:rsidR="00083A2B" w:rsidRDefault="00083A2B">
            <w:pPr>
              <w:pStyle w:val="TableStyle"/>
              <w:jc w:val="center"/>
            </w:pPr>
          </w:p>
        </w:tc>
        <w:tc>
          <w:tcPr>
            <w:tcW w:w="283" w:type="dxa"/>
            <w:tcBorders>
              <w:bottom w:val="single" w:sz="2" w:space="0" w:color="auto"/>
            </w:tcBorders>
            <w:shd w:val="pct10" w:color="auto" w:fill="auto"/>
          </w:tcPr>
          <w:p w14:paraId="3E268CB8" w14:textId="77777777" w:rsidR="00083A2B" w:rsidRDefault="00083A2B">
            <w:pPr>
              <w:pStyle w:val="TableStyle"/>
              <w:jc w:val="center"/>
            </w:pPr>
          </w:p>
        </w:tc>
        <w:tc>
          <w:tcPr>
            <w:tcW w:w="283" w:type="dxa"/>
            <w:tcBorders>
              <w:bottom w:val="single" w:sz="2" w:space="0" w:color="auto"/>
            </w:tcBorders>
            <w:shd w:val="pct10" w:color="auto" w:fill="auto"/>
          </w:tcPr>
          <w:p w14:paraId="67F144DC" w14:textId="77777777" w:rsidR="00083A2B" w:rsidRDefault="00083A2B">
            <w:pPr>
              <w:pStyle w:val="TableStyle"/>
              <w:jc w:val="center"/>
            </w:pPr>
          </w:p>
        </w:tc>
        <w:tc>
          <w:tcPr>
            <w:tcW w:w="283" w:type="dxa"/>
            <w:tcBorders>
              <w:bottom w:val="single" w:sz="2" w:space="0" w:color="auto"/>
            </w:tcBorders>
            <w:shd w:val="pct10" w:color="auto" w:fill="auto"/>
          </w:tcPr>
          <w:p w14:paraId="2DEB99D8" w14:textId="77777777" w:rsidR="00083A2B" w:rsidRDefault="00083A2B">
            <w:pPr>
              <w:pStyle w:val="TableStyle"/>
              <w:jc w:val="center"/>
            </w:pPr>
          </w:p>
        </w:tc>
        <w:tc>
          <w:tcPr>
            <w:tcW w:w="283" w:type="dxa"/>
            <w:tcBorders>
              <w:bottom w:val="single" w:sz="2" w:space="0" w:color="auto"/>
            </w:tcBorders>
            <w:shd w:val="pct10" w:color="auto" w:fill="auto"/>
          </w:tcPr>
          <w:p w14:paraId="4279B8DA" w14:textId="77777777" w:rsidR="00083A2B" w:rsidRDefault="00083A2B">
            <w:pPr>
              <w:pStyle w:val="TableStyle"/>
              <w:jc w:val="center"/>
            </w:pPr>
          </w:p>
        </w:tc>
        <w:tc>
          <w:tcPr>
            <w:tcW w:w="283" w:type="dxa"/>
            <w:tcBorders>
              <w:bottom w:val="single" w:sz="2" w:space="0" w:color="auto"/>
            </w:tcBorders>
            <w:shd w:val="pct10" w:color="auto" w:fill="auto"/>
          </w:tcPr>
          <w:p w14:paraId="52B564AD" w14:textId="77777777" w:rsidR="00083A2B" w:rsidRDefault="00083A2B">
            <w:pPr>
              <w:pStyle w:val="TableStyle"/>
              <w:jc w:val="center"/>
            </w:pPr>
          </w:p>
        </w:tc>
        <w:tc>
          <w:tcPr>
            <w:tcW w:w="1945" w:type="dxa"/>
            <w:tcBorders>
              <w:bottom w:val="single" w:sz="2" w:space="0" w:color="auto"/>
            </w:tcBorders>
            <w:shd w:val="pct10" w:color="auto" w:fill="auto"/>
          </w:tcPr>
          <w:p w14:paraId="13E426C1" w14:textId="77777777" w:rsidR="00083A2B" w:rsidRDefault="00083A2B">
            <w:pPr>
              <w:pStyle w:val="TableStyle"/>
              <w:jc w:val="center"/>
            </w:pPr>
          </w:p>
        </w:tc>
      </w:tr>
      <w:tr w:rsidR="00083A2B" w14:paraId="312FFE17" w14:textId="77777777">
        <w:trPr>
          <w:cantSplit/>
        </w:trPr>
        <w:tc>
          <w:tcPr>
            <w:tcW w:w="624" w:type="dxa"/>
          </w:tcPr>
          <w:p w14:paraId="0F3A0976" w14:textId="77777777" w:rsidR="00083A2B" w:rsidRDefault="00083A2B">
            <w:pPr>
              <w:pStyle w:val="TableStyle"/>
              <w:jc w:val="center"/>
            </w:pPr>
          </w:p>
        </w:tc>
        <w:tc>
          <w:tcPr>
            <w:tcW w:w="2035" w:type="dxa"/>
          </w:tcPr>
          <w:p w14:paraId="4089B1AF" w14:textId="77777777" w:rsidR="00083A2B" w:rsidRDefault="00083A2B">
            <w:pPr>
              <w:pStyle w:val="TableStyle"/>
            </w:pPr>
          </w:p>
        </w:tc>
        <w:tc>
          <w:tcPr>
            <w:tcW w:w="595" w:type="dxa"/>
          </w:tcPr>
          <w:p w14:paraId="7D725ACA" w14:textId="77777777" w:rsidR="00083A2B" w:rsidRDefault="00083A2B">
            <w:pPr>
              <w:pStyle w:val="TableStyle"/>
            </w:pPr>
          </w:p>
        </w:tc>
        <w:tc>
          <w:tcPr>
            <w:tcW w:w="1570" w:type="dxa"/>
          </w:tcPr>
          <w:p w14:paraId="2711FDE2" w14:textId="77777777" w:rsidR="00083A2B" w:rsidRDefault="00083A2B">
            <w:pPr>
              <w:pStyle w:val="TableStyle"/>
            </w:pPr>
          </w:p>
        </w:tc>
        <w:tc>
          <w:tcPr>
            <w:tcW w:w="283" w:type="dxa"/>
          </w:tcPr>
          <w:p w14:paraId="78457C5F" w14:textId="77777777" w:rsidR="00083A2B" w:rsidRDefault="00083A2B">
            <w:pPr>
              <w:pStyle w:val="TableStyle"/>
              <w:jc w:val="center"/>
            </w:pPr>
          </w:p>
        </w:tc>
        <w:tc>
          <w:tcPr>
            <w:tcW w:w="283" w:type="dxa"/>
          </w:tcPr>
          <w:p w14:paraId="1CC14E56" w14:textId="77777777" w:rsidR="00083A2B" w:rsidRDefault="00083A2B">
            <w:pPr>
              <w:pStyle w:val="TableStyle"/>
              <w:jc w:val="center"/>
            </w:pPr>
          </w:p>
        </w:tc>
        <w:tc>
          <w:tcPr>
            <w:tcW w:w="283" w:type="dxa"/>
          </w:tcPr>
          <w:p w14:paraId="3EE6FC9A" w14:textId="77777777" w:rsidR="00083A2B" w:rsidRDefault="007C4FE9">
            <w:pPr>
              <w:pStyle w:val="TableStyle"/>
              <w:jc w:val="center"/>
            </w:pPr>
            <w:r>
              <w:rPr>
                <w:noProof/>
              </w:rPr>
              <w:t>1</w:t>
            </w:r>
          </w:p>
        </w:tc>
        <w:tc>
          <w:tcPr>
            <w:tcW w:w="283" w:type="dxa"/>
          </w:tcPr>
          <w:p w14:paraId="3E758519" w14:textId="77777777" w:rsidR="00083A2B" w:rsidRDefault="00083A2B">
            <w:pPr>
              <w:pStyle w:val="TableStyle"/>
              <w:jc w:val="center"/>
            </w:pPr>
          </w:p>
        </w:tc>
        <w:tc>
          <w:tcPr>
            <w:tcW w:w="283" w:type="dxa"/>
          </w:tcPr>
          <w:p w14:paraId="3D7FF22A" w14:textId="77777777" w:rsidR="00083A2B" w:rsidRDefault="00083A2B">
            <w:pPr>
              <w:pStyle w:val="TableStyle"/>
              <w:jc w:val="center"/>
            </w:pPr>
          </w:p>
        </w:tc>
        <w:tc>
          <w:tcPr>
            <w:tcW w:w="283" w:type="dxa"/>
          </w:tcPr>
          <w:p w14:paraId="707A062E" w14:textId="77777777" w:rsidR="00083A2B" w:rsidRDefault="00083A2B">
            <w:pPr>
              <w:pStyle w:val="TableStyle"/>
              <w:jc w:val="center"/>
            </w:pPr>
          </w:p>
        </w:tc>
        <w:tc>
          <w:tcPr>
            <w:tcW w:w="283" w:type="dxa"/>
          </w:tcPr>
          <w:p w14:paraId="144BF326" w14:textId="77777777" w:rsidR="00083A2B" w:rsidRDefault="00083A2B">
            <w:pPr>
              <w:pStyle w:val="TableStyle"/>
              <w:jc w:val="center"/>
            </w:pPr>
          </w:p>
        </w:tc>
        <w:tc>
          <w:tcPr>
            <w:tcW w:w="283" w:type="dxa"/>
          </w:tcPr>
          <w:p w14:paraId="40BBA397" w14:textId="77777777" w:rsidR="00083A2B" w:rsidRDefault="00083A2B">
            <w:pPr>
              <w:pStyle w:val="TableStyle"/>
              <w:jc w:val="center"/>
            </w:pPr>
          </w:p>
        </w:tc>
        <w:tc>
          <w:tcPr>
            <w:tcW w:w="1945" w:type="dxa"/>
          </w:tcPr>
          <w:p w14:paraId="797FA6D4" w14:textId="77777777" w:rsidR="00083A2B" w:rsidRDefault="007C4FE9">
            <w:pPr>
              <w:pStyle w:val="TableStyle"/>
            </w:pPr>
            <w:r>
              <w:rPr>
                <w:noProof/>
              </w:rPr>
              <w:t>Market Participant Role Code</w:t>
            </w:r>
          </w:p>
        </w:tc>
      </w:tr>
      <w:tr w:rsidR="00083A2B" w14:paraId="0000D193" w14:textId="77777777">
        <w:trPr>
          <w:cantSplit/>
        </w:trPr>
        <w:tc>
          <w:tcPr>
            <w:tcW w:w="624" w:type="dxa"/>
          </w:tcPr>
          <w:p w14:paraId="19338190" w14:textId="77777777" w:rsidR="00083A2B" w:rsidRDefault="00083A2B">
            <w:pPr>
              <w:pStyle w:val="TableStyle"/>
              <w:jc w:val="center"/>
            </w:pPr>
          </w:p>
        </w:tc>
        <w:tc>
          <w:tcPr>
            <w:tcW w:w="2035" w:type="dxa"/>
          </w:tcPr>
          <w:p w14:paraId="67FE368B" w14:textId="77777777" w:rsidR="00083A2B" w:rsidRDefault="00083A2B">
            <w:pPr>
              <w:pStyle w:val="TableStyle"/>
            </w:pPr>
          </w:p>
        </w:tc>
        <w:tc>
          <w:tcPr>
            <w:tcW w:w="595" w:type="dxa"/>
          </w:tcPr>
          <w:p w14:paraId="1E7F6C68" w14:textId="77777777" w:rsidR="00083A2B" w:rsidRDefault="00083A2B">
            <w:pPr>
              <w:pStyle w:val="TableStyle"/>
            </w:pPr>
          </w:p>
        </w:tc>
        <w:tc>
          <w:tcPr>
            <w:tcW w:w="1570" w:type="dxa"/>
          </w:tcPr>
          <w:p w14:paraId="196E9991" w14:textId="77777777" w:rsidR="00083A2B" w:rsidRDefault="00083A2B">
            <w:pPr>
              <w:pStyle w:val="TableStyle"/>
            </w:pPr>
          </w:p>
        </w:tc>
        <w:tc>
          <w:tcPr>
            <w:tcW w:w="283" w:type="dxa"/>
          </w:tcPr>
          <w:p w14:paraId="4306039A" w14:textId="77777777" w:rsidR="00083A2B" w:rsidRDefault="00083A2B">
            <w:pPr>
              <w:pStyle w:val="TableStyle"/>
              <w:jc w:val="center"/>
            </w:pPr>
          </w:p>
        </w:tc>
        <w:tc>
          <w:tcPr>
            <w:tcW w:w="283" w:type="dxa"/>
          </w:tcPr>
          <w:p w14:paraId="58C50010" w14:textId="77777777" w:rsidR="00083A2B" w:rsidRDefault="00083A2B">
            <w:pPr>
              <w:pStyle w:val="TableStyle"/>
              <w:jc w:val="center"/>
            </w:pPr>
          </w:p>
        </w:tc>
        <w:tc>
          <w:tcPr>
            <w:tcW w:w="283" w:type="dxa"/>
          </w:tcPr>
          <w:p w14:paraId="18A04CD7" w14:textId="77777777" w:rsidR="00083A2B" w:rsidRDefault="007C4FE9">
            <w:pPr>
              <w:pStyle w:val="TableStyle"/>
              <w:jc w:val="center"/>
            </w:pPr>
            <w:r>
              <w:rPr>
                <w:noProof/>
              </w:rPr>
              <w:t>1</w:t>
            </w:r>
          </w:p>
        </w:tc>
        <w:tc>
          <w:tcPr>
            <w:tcW w:w="283" w:type="dxa"/>
          </w:tcPr>
          <w:p w14:paraId="58B0A494" w14:textId="77777777" w:rsidR="00083A2B" w:rsidRDefault="00083A2B">
            <w:pPr>
              <w:pStyle w:val="TableStyle"/>
              <w:jc w:val="center"/>
            </w:pPr>
          </w:p>
        </w:tc>
        <w:tc>
          <w:tcPr>
            <w:tcW w:w="283" w:type="dxa"/>
          </w:tcPr>
          <w:p w14:paraId="0BA69EC1" w14:textId="77777777" w:rsidR="00083A2B" w:rsidRDefault="00083A2B">
            <w:pPr>
              <w:pStyle w:val="TableStyle"/>
              <w:jc w:val="center"/>
            </w:pPr>
          </w:p>
        </w:tc>
        <w:tc>
          <w:tcPr>
            <w:tcW w:w="283" w:type="dxa"/>
          </w:tcPr>
          <w:p w14:paraId="1225158D" w14:textId="77777777" w:rsidR="00083A2B" w:rsidRDefault="00083A2B">
            <w:pPr>
              <w:pStyle w:val="TableStyle"/>
              <w:jc w:val="center"/>
            </w:pPr>
          </w:p>
        </w:tc>
        <w:tc>
          <w:tcPr>
            <w:tcW w:w="283" w:type="dxa"/>
          </w:tcPr>
          <w:p w14:paraId="33B887FB" w14:textId="77777777" w:rsidR="00083A2B" w:rsidRDefault="00083A2B">
            <w:pPr>
              <w:pStyle w:val="TableStyle"/>
              <w:jc w:val="center"/>
            </w:pPr>
          </w:p>
        </w:tc>
        <w:tc>
          <w:tcPr>
            <w:tcW w:w="283" w:type="dxa"/>
          </w:tcPr>
          <w:p w14:paraId="49458625" w14:textId="77777777" w:rsidR="00083A2B" w:rsidRDefault="00083A2B">
            <w:pPr>
              <w:pStyle w:val="TableStyle"/>
              <w:jc w:val="center"/>
            </w:pPr>
          </w:p>
        </w:tc>
        <w:tc>
          <w:tcPr>
            <w:tcW w:w="1945" w:type="dxa"/>
          </w:tcPr>
          <w:p w14:paraId="0B380ABE" w14:textId="77777777" w:rsidR="00083A2B" w:rsidRDefault="007C4FE9">
            <w:pPr>
              <w:pStyle w:val="TableStyle"/>
            </w:pPr>
            <w:r>
              <w:rPr>
                <w:noProof/>
              </w:rPr>
              <w:t>Market Role Description</w:t>
            </w:r>
          </w:p>
        </w:tc>
      </w:tr>
    </w:tbl>
    <w:p w14:paraId="3A74B0D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D7E92D" w14:textId="77777777">
        <w:trPr>
          <w:cantSplit/>
        </w:trPr>
        <w:tc>
          <w:tcPr>
            <w:tcW w:w="624" w:type="dxa"/>
            <w:tcBorders>
              <w:bottom w:val="single" w:sz="2" w:space="0" w:color="auto"/>
            </w:tcBorders>
            <w:shd w:val="pct10" w:color="auto" w:fill="auto"/>
          </w:tcPr>
          <w:p w14:paraId="29B224E5" w14:textId="77777777" w:rsidR="00083A2B" w:rsidRDefault="007C4FE9">
            <w:pPr>
              <w:pStyle w:val="TableStyle"/>
              <w:jc w:val="center"/>
            </w:pPr>
            <w:r>
              <w:rPr>
                <w:noProof/>
              </w:rPr>
              <w:t>27H</w:t>
            </w:r>
          </w:p>
        </w:tc>
        <w:tc>
          <w:tcPr>
            <w:tcW w:w="2035" w:type="dxa"/>
            <w:tcBorders>
              <w:bottom w:val="single" w:sz="2" w:space="0" w:color="auto"/>
            </w:tcBorders>
            <w:shd w:val="pct10" w:color="auto" w:fill="auto"/>
          </w:tcPr>
          <w:p w14:paraId="323E2A34" w14:textId="77777777" w:rsidR="00083A2B" w:rsidRDefault="007C4FE9">
            <w:pPr>
              <w:pStyle w:val="TableStyle"/>
            </w:pPr>
            <w:r>
              <w:rPr>
                <w:noProof/>
              </w:rPr>
              <w:t>GD Market Participants</w:t>
            </w:r>
          </w:p>
        </w:tc>
        <w:tc>
          <w:tcPr>
            <w:tcW w:w="595" w:type="dxa"/>
            <w:tcBorders>
              <w:bottom w:val="single" w:sz="2" w:space="0" w:color="auto"/>
            </w:tcBorders>
            <w:shd w:val="pct10" w:color="auto" w:fill="auto"/>
          </w:tcPr>
          <w:p w14:paraId="15E5CB89" w14:textId="77777777" w:rsidR="00083A2B" w:rsidRDefault="007C4FE9">
            <w:pPr>
              <w:pStyle w:val="TableStyle"/>
            </w:pPr>
            <w:r>
              <w:rPr>
                <w:noProof/>
              </w:rPr>
              <w:t>0-*</w:t>
            </w:r>
          </w:p>
        </w:tc>
        <w:tc>
          <w:tcPr>
            <w:tcW w:w="1570" w:type="dxa"/>
            <w:tcBorders>
              <w:bottom w:val="single" w:sz="2" w:space="0" w:color="auto"/>
            </w:tcBorders>
            <w:shd w:val="pct10" w:color="auto" w:fill="auto"/>
          </w:tcPr>
          <w:p w14:paraId="2BBDF48D" w14:textId="77777777" w:rsidR="00083A2B" w:rsidRDefault="00083A2B">
            <w:pPr>
              <w:pStyle w:val="TableStyle"/>
            </w:pPr>
          </w:p>
        </w:tc>
        <w:tc>
          <w:tcPr>
            <w:tcW w:w="283" w:type="dxa"/>
            <w:tcBorders>
              <w:bottom w:val="single" w:sz="2" w:space="0" w:color="auto"/>
            </w:tcBorders>
            <w:shd w:val="pct10" w:color="auto" w:fill="auto"/>
          </w:tcPr>
          <w:p w14:paraId="315B9E63" w14:textId="77777777" w:rsidR="00083A2B" w:rsidRDefault="00083A2B">
            <w:pPr>
              <w:pStyle w:val="TableStyle"/>
              <w:jc w:val="center"/>
            </w:pPr>
          </w:p>
        </w:tc>
        <w:tc>
          <w:tcPr>
            <w:tcW w:w="283" w:type="dxa"/>
            <w:tcBorders>
              <w:bottom w:val="single" w:sz="2" w:space="0" w:color="auto"/>
            </w:tcBorders>
            <w:shd w:val="pct10" w:color="auto" w:fill="auto"/>
          </w:tcPr>
          <w:p w14:paraId="22D81BA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7A9876B" w14:textId="77777777" w:rsidR="00083A2B" w:rsidRDefault="00083A2B">
            <w:pPr>
              <w:pStyle w:val="TableStyle"/>
              <w:jc w:val="center"/>
            </w:pPr>
          </w:p>
        </w:tc>
        <w:tc>
          <w:tcPr>
            <w:tcW w:w="283" w:type="dxa"/>
            <w:tcBorders>
              <w:bottom w:val="single" w:sz="2" w:space="0" w:color="auto"/>
            </w:tcBorders>
            <w:shd w:val="pct10" w:color="auto" w:fill="auto"/>
          </w:tcPr>
          <w:p w14:paraId="1DBD0517" w14:textId="77777777" w:rsidR="00083A2B" w:rsidRDefault="00083A2B">
            <w:pPr>
              <w:pStyle w:val="TableStyle"/>
              <w:jc w:val="center"/>
            </w:pPr>
          </w:p>
        </w:tc>
        <w:tc>
          <w:tcPr>
            <w:tcW w:w="283" w:type="dxa"/>
            <w:tcBorders>
              <w:bottom w:val="single" w:sz="2" w:space="0" w:color="auto"/>
            </w:tcBorders>
            <w:shd w:val="pct10" w:color="auto" w:fill="auto"/>
          </w:tcPr>
          <w:p w14:paraId="77790870" w14:textId="77777777" w:rsidR="00083A2B" w:rsidRDefault="00083A2B">
            <w:pPr>
              <w:pStyle w:val="TableStyle"/>
              <w:jc w:val="center"/>
            </w:pPr>
          </w:p>
        </w:tc>
        <w:tc>
          <w:tcPr>
            <w:tcW w:w="283" w:type="dxa"/>
            <w:tcBorders>
              <w:bottom w:val="single" w:sz="2" w:space="0" w:color="auto"/>
            </w:tcBorders>
            <w:shd w:val="pct10" w:color="auto" w:fill="auto"/>
          </w:tcPr>
          <w:p w14:paraId="79459CA8" w14:textId="77777777" w:rsidR="00083A2B" w:rsidRDefault="00083A2B">
            <w:pPr>
              <w:pStyle w:val="TableStyle"/>
              <w:jc w:val="center"/>
            </w:pPr>
          </w:p>
        </w:tc>
        <w:tc>
          <w:tcPr>
            <w:tcW w:w="283" w:type="dxa"/>
            <w:tcBorders>
              <w:bottom w:val="single" w:sz="2" w:space="0" w:color="auto"/>
            </w:tcBorders>
            <w:shd w:val="pct10" w:color="auto" w:fill="auto"/>
          </w:tcPr>
          <w:p w14:paraId="7E97CF7D" w14:textId="77777777" w:rsidR="00083A2B" w:rsidRDefault="00083A2B">
            <w:pPr>
              <w:pStyle w:val="TableStyle"/>
              <w:jc w:val="center"/>
            </w:pPr>
          </w:p>
        </w:tc>
        <w:tc>
          <w:tcPr>
            <w:tcW w:w="283" w:type="dxa"/>
            <w:tcBorders>
              <w:bottom w:val="single" w:sz="2" w:space="0" w:color="auto"/>
            </w:tcBorders>
            <w:shd w:val="pct10" w:color="auto" w:fill="auto"/>
          </w:tcPr>
          <w:p w14:paraId="20FFF55C" w14:textId="77777777" w:rsidR="00083A2B" w:rsidRDefault="00083A2B">
            <w:pPr>
              <w:pStyle w:val="TableStyle"/>
              <w:jc w:val="center"/>
            </w:pPr>
          </w:p>
        </w:tc>
        <w:tc>
          <w:tcPr>
            <w:tcW w:w="1945" w:type="dxa"/>
            <w:tcBorders>
              <w:bottom w:val="single" w:sz="2" w:space="0" w:color="auto"/>
            </w:tcBorders>
            <w:shd w:val="pct10" w:color="auto" w:fill="auto"/>
          </w:tcPr>
          <w:p w14:paraId="16748325" w14:textId="77777777" w:rsidR="00083A2B" w:rsidRDefault="00083A2B">
            <w:pPr>
              <w:pStyle w:val="TableStyle"/>
              <w:jc w:val="center"/>
            </w:pPr>
          </w:p>
        </w:tc>
      </w:tr>
      <w:tr w:rsidR="00083A2B" w14:paraId="35769763" w14:textId="77777777">
        <w:trPr>
          <w:cantSplit/>
        </w:trPr>
        <w:tc>
          <w:tcPr>
            <w:tcW w:w="624" w:type="dxa"/>
          </w:tcPr>
          <w:p w14:paraId="0C1928CF" w14:textId="77777777" w:rsidR="00083A2B" w:rsidRDefault="00083A2B">
            <w:pPr>
              <w:pStyle w:val="TableStyle"/>
              <w:jc w:val="center"/>
            </w:pPr>
          </w:p>
        </w:tc>
        <w:tc>
          <w:tcPr>
            <w:tcW w:w="2035" w:type="dxa"/>
          </w:tcPr>
          <w:p w14:paraId="3C3F4F49" w14:textId="77777777" w:rsidR="00083A2B" w:rsidRDefault="00083A2B">
            <w:pPr>
              <w:pStyle w:val="TableStyle"/>
            </w:pPr>
          </w:p>
        </w:tc>
        <w:tc>
          <w:tcPr>
            <w:tcW w:w="595" w:type="dxa"/>
          </w:tcPr>
          <w:p w14:paraId="63D1854D" w14:textId="77777777" w:rsidR="00083A2B" w:rsidRDefault="00083A2B">
            <w:pPr>
              <w:pStyle w:val="TableStyle"/>
            </w:pPr>
          </w:p>
        </w:tc>
        <w:tc>
          <w:tcPr>
            <w:tcW w:w="1570" w:type="dxa"/>
          </w:tcPr>
          <w:p w14:paraId="77F3B662" w14:textId="77777777" w:rsidR="00083A2B" w:rsidRDefault="00083A2B">
            <w:pPr>
              <w:pStyle w:val="TableStyle"/>
            </w:pPr>
          </w:p>
        </w:tc>
        <w:tc>
          <w:tcPr>
            <w:tcW w:w="283" w:type="dxa"/>
          </w:tcPr>
          <w:p w14:paraId="5BA8BE84" w14:textId="77777777" w:rsidR="00083A2B" w:rsidRDefault="00083A2B">
            <w:pPr>
              <w:pStyle w:val="TableStyle"/>
              <w:jc w:val="center"/>
            </w:pPr>
          </w:p>
        </w:tc>
        <w:tc>
          <w:tcPr>
            <w:tcW w:w="283" w:type="dxa"/>
          </w:tcPr>
          <w:p w14:paraId="73A1C3F6" w14:textId="77777777" w:rsidR="00083A2B" w:rsidRDefault="00083A2B">
            <w:pPr>
              <w:pStyle w:val="TableStyle"/>
              <w:jc w:val="center"/>
            </w:pPr>
          </w:p>
        </w:tc>
        <w:tc>
          <w:tcPr>
            <w:tcW w:w="283" w:type="dxa"/>
          </w:tcPr>
          <w:p w14:paraId="1FE7B7CB" w14:textId="77777777" w:rsidR="00083A2B" w:rsidRDefault="007C4FE9">
            <w:pPr>
              <w:pStyle w:val="TableStyle"/>
              <w:jc w:val="center"/>
            </w:pPr>
            <w:r>
              <w:rPr>
                <w:noProof/>
              </w:rPr>
              <w:t>1</w:t>
            </w:r>
          </w:p>
        </w:tc>
        <w:tc>
          <w:tcPr>
            <w:tcW w:w="283" w:type="dxa"/>
          </w:tcPr>
          <w:p w14:paraId="1782B14D" w14:textId="77777777" w:rsidR="00083A2B" w:rsidRDefault="00083A2B">
            <w:pPr>
              <w:pStyle w:val="TableStyle"/>
              <w:jc w:val="center"/>
            </w:pPr>
          </w:p>
        </w:tc>
        <w:tc>
          <w:tcPr>
            <w:tcW w:w="283" w:type="dxa"/>
          </w:tcPr>
          <w:p w14:paraId="0BD8A68D" w14:textId="77777777" w:rsidR="00083A2B" w:rsidRDefault="00083A2B">
            <w:pPr>
              <w:pStyle w:val="TableStyle"/>
              <w:jc w:val="center"/>
            </w:pPr>
          </w:p>
        </w:tc>
        <w:tc>
          <w:tcPr>
            <w:tcW w:w="283" w:type="dxa"/>
          </w:tcPr>
          <w:p w14:paraId="117A1EF5" w14:textId="77777777" w:rsidR="00083A2B" w:rsidRDefault="00083A2B">
            <w:pPr>
              <w:pStyle w:val="TableStyle"/>
              <w:jc w:val="center"/>
            </w:pPr>
          </w:p>
        </w:tc>
        <w:tc>
          <w:tcPr>
            <w:tcW w:w="283" w:type="dxa"/>
          </w:tcPr>
          <w:p w14:paraId="1502452B" w14:textId="77777777" w:rsidR="00083A2B" w:rsidRDefault="00083A2B">
            <w:pPr>
              <w:pStyle w:val="TableStyle"/>
              <w:jc w:val="center"/>
            </w:pPr>
          </w:p>
        </w:tc>
        <w:tc>
          <w:tcPr>
            <w:tcW w:w="283" w:type="dxa"/>
          </w:tcPr>
          <w:p w14:paraId="132443E3" w14:textId="77777777" w:rsidR="00083A2B" w:rsidRDefault="00083A2B">
            <w:pPr>
              <w:pStyle w:val="TableStyle"/>
              <w:jc w:val="center"/>
            </w:pPr>
          </w:p>
        </w:tc>
        <w:tc>
          <w:tcPr>
            <w:tcW w:w="1945" w:type="dxa"/>
          </w:tcPr>
          <w:p w14:paraId="714D16F5" w14:textId="77777777" w:rsidR="00083A2B" w:rsidRDefault="007C4FE9">
            <w:pPr>
              <w:pStyle w:val="TableStyle"/>
            </w:pPr>
            <w:r>
              <w:rPr>
                <w:noProof/>
              </w:rPr>
              <w:t>Market Participant Id</w:t>
            </w:r>
          </w:p>
        </w:tc>
      </w:tr>
      <w:tr w:rsidR="00083A2B" w14:paraId="35A2C69D" w14:textId="77777777">
        <w:trPr>
          <w:cantSplit/>
        </w:trPr>
        <w:tc>
          <w:tcPr>
            <w:tcW w:w="624" w:type="dxa"/>
          </w:tcPr>
          <w:p w14:paraId="219A7779" w14:textId="77777777" w:rsidR="00083A2B" w:rsidRDefault="00083A2B">
            <w:pPr>
              <w:pStyle w:val="TableStyle"/>
              <w:jc w:val="center"/>
            </w:pPr>
          </w:p>
        </w:tc>
        <w:tc>
          <w:tcPr>
            <w:tcW w:w="2035" w:type="dxa"/>
          </w:tcPr>
          <w:p w14:paraId="3DE633E0" w14:textId="77777777" w:rsidR="00083A2B" w:rsidRDefault="00083A2B">
            <w:pPr>
              <w:pStyle w:val="TableStyle"/>
            </w:pPr>
          </w:p>
        </w:tc>
        <w:tc>
          <w:tcPr>
            <w:tcW w:w="595" w:type="dxa"/>
          </w:tcPr>
          <w:p w14:paraId="4360E6D3" w14:textId="77777777" w:rsidR="00083A2B" w:rsidRDefault="00083A2B">
            <w:pPr>
              <w:pStyle w:val="TableStyle"/>
            </w:pPr>
          </w:p>
        </w:tc>
        <w:tc>
          <w:tcPr>
            <w:tcW w:w="1570" w:type="dxa"/>
          </w:tcPr>
          <w:p w14:paraId="77840D4F" w14:textId="77777777" w:rsidR="00083A2B" w:rsidRDefault="00083A2B">
            <w:pPr>
              <w:pStyle w:val="TableStyle"/>
            </w:pPr>
          </w:p>
        </w:tc>
        <w:tc>
          <w:tcPr>
            <w:tcW w:w="283" w:type="dxa"/>
          </w:tcPr>
          <w:p w14:paraId="1FFF75AE" w14:textId="77777777" w:rsidR="00083A2B" w:rsidRDefault="00083A2B">
            <w:pPr>
              <w:pStyle w:val="TableStyle"/>
              <w:jc w:val="center"/>
            </w:pPr>
          </w:p>
        </w:tc>
        <w:tc>
          <w:tcPr>
            <w:tcW w:w="283" w:type="dxa"/>
          </w:tcPr>
          <w:p w14:paraId="26524FEE" w14:textId="77777777" w:rsidR="00083A2B" w:rsidRDefault="00083A2B">
            <w:pPr>
              <w:pStyle w:val="TableStyle"/>
              <w:jc w:val="center"/>
            </w:pPr>
          </w:p>
        </w:tc>
        <w:tc>
          <w:tcPr>
            <w:tcW w:w="283" w:type="dxa"/>
          </w:tcPr>
          <w:p w14:paraId="3ED12E62" w14:textId="77777777" w:rsidR="00083A2B" w:rsidRDefault="007C4FE9">
            <w:pPr>
              <w:pStyle w:val="TableStyle"/>
              <w:jc w:val="center"/>
            </w:pPr>
            <w:r>
              <w:rPr>
                <w:noProof/>
              </w:rPr>
              <w:t>1</w:t>
            </w:r>
          </w:p>
        </w:tc>
        <w:tc>
          <w:tcPr>
            <w:tcW w:w="283" w:type="dxa"/>
          </w:tcPr>
          <w:p w14:paraId="79ED4608" w14:textId="77777777" w:rsidR="00083A2B" w:rsidRDefault="00083A2B">
            <w:pPr>
              <w:pStyle w:val="TableStyle"/>
              <w:jc w:val="center"/>
            </w:pPr>
          </w:p>
        </w:tc>
        <w:tc>
          <w:tcPr>
            <w:tcW w:w="283" w:type="dxa"/>
          </w:tcPr>
          <w:p w14:paraId="1EA49858" w14:textId="77777777" w:rsidR="00083A2B" w:rsidRDefault="00083A2B">
            <w:pPr>
              <w:pStyle w:val="TableStyle"/>
              <w:jc w:val="center"/>
            </w:pPr>
          </w:p>
        </w:tc>
        <w:tc>
          <w:tcPr>
            <w:tcW w:w="283" w:type="dxa"/>
          </w:tcPr>
          <w:p w14:paraId="2B753020" w14:textId="77777777" w:rsidR="00083A2B" w:rsidRDefault="00083A2B">
            <w:pPr>
              <w:pStyle w:val="TableStyle"/>
              <w:jc w:val="center"/>
            </w:pPr>
          </w:p>
        </w:tc>
        <w:tc>
          <w:tcPr>
            <w:tcW w:w="283" w:type="dxa"/>
          </w:tcPr>
          <w:p w14:paraId="49C41264" w14:textId="77777777" w:rsidR="00083A2B" w:rsidRDefault="00083A2B">
            <w:pPr>
              <w:pStyle w:val="TableStyle"/>
              <w:jc w:val="center"/>
            </w:pPr>
          </w:p>
        </w:tc>
        <w:tc>
          <w:tcPr>
            <w:tcW w:w="283" w:type="dxa"/>
          </w:tcPr>
          <w:p w14:paraId="02026D35" w14:textId="77777777" w:rsidR="00083A2B" w:rsidRDefault="00083A2B">
            <w:pPr>
              <w:pStyle w:val="TableStyle"/>
              <w:jc w:val="center"/>
            </w:pPr>
          </w:p>
        </w:tc>
        <w:tc>
          <w:tcPr>
            <w:tcW w:w="1945" w:type="dxa"/>
          </w:tcPr>
          <w:p w14:paraId="32244CCB" w14:textId="77777777" w:rsidR="00083A2B" w:rsidRDefault="007C4FE9">
            <w:pPr>
              <w:pStyle w:val="TableStyle"/>
            </w:pPr>
            <w:r>
              <w:rPr>
                <w:noProof/>
              </w:rPr>
              <w:t>Market Participant Name</w:t>
            </w:r>
          </w:p>
        </w:tc>
      </w:tr>
    </w:tbl>
    <w:p w14:paraId="40AA4EB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807173" w14:textId="77777777">
        <w:trPr>
          <w:cantSplit/>
        </w:trPr>
        <w:tc>
          <w:tcPr>
            <w:tcW w:w="624" w:type="dxa"/>
            <w:tcBorders>
              <w:bottom w:val="single" w:sz="2" w:space="0" w:color="auto"/>
            </w:tcBorders>
            <w:shd w:val="pct10" w:color="auto" w:fill="auto"/>
          </w:tcPr>
          <w:p w14:paraId="609AF94E" w14:textId="77777777" w:rsidR="00083A2B" w:rsidRDefault="007C4FE9">
            <w:pPr>
              <w:pStyle w:val="TableStyle"/>
              <w:jc w:val="center"/>
            </w:pPr>
            <w:r>
              <w:rPr>
                <w:noProof/>
              </w:rPr>
              <w:t>28H</w:t>
            </w:r>
          </w:p>
        </w:tc>
        <w:tc>
          <w:tcPr>
            <w:tcW w:w="2035" w:type="dxa"/>
            <w:tcBorders>
              <w:bottom w:val="single" w:sz="2" w:space="0" w:color="auto"/>
            </w:tcBorders>
            <w:shd w:val="pct10" w:color="auto" w:fill="auto"/>
          </w:tcPr>
          <w:p w14:paraId="345B06F8" w14:textId="77777777" w:rsidR="00083A2B" w:rsidRDefault="007C4FE9">
            <w:pPr>
              <w:pStyle w:val="TableStyle"/>
            </w:pPr>
            <w:r>
              <w:rPr>
                <w:noProof/>
              </w:rPr>
              <w:t>GD Market Participant Roles</w:t>
            </w:r>
          </w:p>
        </w:tc>
        <w:tc>
          <w:tcPr>
            <w:tcW w:w="595" w:type="dxa"/>
            <w:tcBorders>
              <w:bottom w:val="single" w:sz="2" w:space="0" w:color="auto"/>
            </w:tcBorders>
            <w:shd w:val="pct10" w:color="auto" w:fill="auto"/>
          </w:tcPr>
          <w:p w14:paraId="23272592" w14:textId="77777777" w:rsidR="00083A2B" w:rsidRDefault="007C4FE9">
            <w:pPr>
              <w:pStyle w:val="TableStyle"/>
            </w:pPr>
            <w:r>
              <w:rPr>
                <w:noProof/>
              </w:rPr>
              <w:t>0-*</w:t>
            </w:r>
          </w:p>
        </w:tc>
        <w:tc>
          <w:tcPr>
            <w:tcW w:w="1570" w:type="dxa"/>
            <w:tcBorders>
              <w:bottom w:val="single" w:sz="2" w:space="0" w:color="auto"/>
            </w:tcBorders>
            <w:shd w:val="pct10" w:color="auto" w:fill="auto"/>
          </w:tcPr>
          <w:p w14:paraId="2FD924D6" w14:textId="77777777" w:rsidR="00083A2B" w:rsidRDefault="00083A2B">
            <w:pPr>
              <w:pStyle w:val="TableStyle"/>
            </w:pPr>
          </w:p>
        </w:tc>
        <w:tc>
          <w:tcPr>
            <w:tcW w:w="283" w:type="dxa"/>
            <w:tcBorders>
              <w:bottom w:val="single" w:sz="2" w:space="0" w:color="auto"/>
            </w:tcBorders>
            <w:shd w:val="pct10" w:color="auto" w:fill="auto"/>
          </w:tcPr>
          <w:p w14:paraId="3866F491" w14:textId="77777777" w:rsidR="00083A2B" w:rsidRDefault="00083A2B">
            <w:pPr>
              <w:pStyle w:val="TableStyle"/>
              <w:jc w:val="center"/>
            </w:pPr>
          </w:p>
        </w:tc>
        <w:tc>
          <w:tcPr>
            <w:tcW w:w="283" w:type="dxa"/>
            <w:tcBorders>
              <w:bottom w:val="single" w:sz="2" w:space="0" w:color="auto"/>
            </w:tcBorders>
            <w:shd w:val="pct10" w:color="auto" w:fill="auto"/>
          </w:tcPr>
          <w:p w14:paraId="60C13BCF" w14:textId="77777777" w:rsidR="00083A2B" w:rsidRDefault="00083A2B">
            <w:pPr>
              <w:pStyle w:val="TableStyle"/>
              <w:jc w:val="center"/>
            </w:pPr>
          </w:p>
        </w:tc>
        <w:tc>
          <w:tcPr>
            <w:tcW w:w="283" w:type="dxa"/>
            <w:tcBorders>
              <w:bottom w:val="single" w:sz="2" w:space="0" w:color="auto"/>
            </w:tcBorders>
            <w:shd w:val="pct10" w:color="auto" w:fill="auto"/>
          </w:tcPr>
          <w:p w14:paraId="70206BE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6D993B5" w14:textId="77777777" w:rsidR="00083A2B" w:rsidRDefault="00083A2B">
            <w:pPr>
              <w:pStyle w:val="TableStyle"/>
              <w:jc w:val="center"/>
            </w:pPr>
          </w:p>
        </w:tc>
        <w:tc>
          <w:tcPr>
            <w:tcW w:w="283" w:type="dxa"/>
            <w:tcBorders>
              <w:bottom w:val="single" w:sz="2" w:space="0" w:color="auto"/>
            </w:tcBorders>
            <w:shd w:val="pct10" w:color="auto" w:fill="auto"/>
          </w:tcPr>
          <w:p w14:paraId="04043F2E" w14:textId="77777777" w:rsidR="00083A2B" w:rsidRDefault="00083A2B">
            <w:pPr>
              <w:pStyle w:val="TableStyle"/>
              <w:jc w:val="center"/>
            </w:pPr>
          </w:p>
        </w:tc>
        <w:tc>
          <w:tcPr>
            <w:tcW w:w="283" w:type="dxa"/>
            <w:tcBorders>
              <w:bottom w:val="single" w:sz="2" w:space="0" w:color="auto"/>
            </w:tcBorders>
            <w:shd w:val="pct10" w:color="auto" w:fill="auto"/>
          </w:tcPr>
          <w:p w14:paraId="31F87292" w14:textId="77777777" w:rsidR="00083A2B" w:rsidRDefault="00083A2B">
            <w:pPr>
              <w:pStyle w:val="TableStyle"/>
              <w:jc w:val="center"/>
            </w:pPr>
          </w:p>
        </w:tc>
        <w:tc>
          <w:tcPr>
            <w:tcW w:w="283" w:type="dxa"/>
            <w:tcBorders>
              <w:bottom w:val="single" w:sz="2" w:space="0" w:color="auto"/>
            </w:tcBorders>
            <w:shd w:val="pct10" w:color="auto" w:fill="auto"/>
          </w:tcPr>
          <w:p w14:paraId="235020FC" w14:textId="77777777" w:rsidR="00083A2B" w:rsidRDefault="00083A2B">
            <w:pPr>
              <w:pStyle w:val="TableStyle"/>
              <w:jc w:val="center"/>
            </w:pPr>
          </w:p>
        </w:tc>
        <w:tc>
          <w:tcPr>
            <w:tcW w:w="283" w:type="dxa"/>
            <w:tcBorders>
              <w:bottom w:val="single" w:sz="2" w:space="0" w:color="auto"/>
            </w:tcBorders>
            <w:shd w:val="pct10" w:color="auto" w:fill="auto"/>
          </w:tcPr>
          <w:p w14:paraId="540E2422" w14:textId="77777777" w:rsidR="00083A2B" w:rsidRDefault="00083A2B">
            <w:pPr>
              <w:pStyle w:val="TableStyle"/>
              <w:jc w:val="center"/>
            </w:pPr>
          </w:p>
        </w:tc>
        <w:tc>
          <w:tcPr>
            <w:tcW w:w="1945" w:type="dxa"/>
            <w:tcBorders>
              <w:bottom w:val="single" w:sz="2" w:space="0" w:color="auto"/>
            </w:tcBorders>
            <w:shd w:val="pct10" w:color="auto" w:fill="auto"/>
          </w:tcPr>
          <w:p w14:paraId="3D8D1C38" w14:textId="77777777" w:rsidR="00083A2B" w:rsidRDefault="00083A2B">
            <w:pPr>
              <w:pStyle w:val="TableStyle"/>
              <w:jc w:val="center"/>
            </w:pPr>
          </w:p>
        </w:tc>
      </w:tr>
      <w:tr w:rsidR="00083A2B" w14:paraId="18B670BE" w14:textId="77777777">
        <w:trPr>
          <w:cantSplit/>
        </w:trPr>
        <w:tc>
          <w:tcPr>
            <w:tcW w:w="624" w:type="dxa"/>
          </w:tcPr>
          <w:p w14:paraId="7F8D3233" w14:textId="77777777" w:rsidR="00083A2B" w:rsidRDefault="00083A2B">
            <w:pPr>
              <w:pStyle w:val="TableStyle"/>
              <w:jc w:val="center"/>
            </w:pPr>
          </w:p>
        </w:tc>
        <w:tc>
          <w:tcPr>
            <w:tcW w:w="2035" w:type="dxa"/>
          </w:tcPr>
          <w:p w14:paraId="66CBBE2B" w14:textId="77777777" w:rsidR="00083A2B" w:rsidRDefault="00083A2B">
            <w:pPr>
              <w:pStyle w:val="TableStyle"/>
            </w:pPr>
          </w:p>
        </w:tc>
        <w:tc>
          <w:tcPr>
            <w:tcW w:w="595" w:type="dxa"/>
          </w:tcPr>
          <w:p w14:paraId="314B6A56" w14:textId="77777777" w:rsidR="00083A2B" w:rsidRDefault="00083A2B">
            <w:pPr>
              <w:pStyle w:val="TableStyle"/>
            </w:pPr>
          </w:p>
        </w:tc>
        <w:tc>
          <w:tcPr>
            <w:tcW w:w="1570" w:type="dxa"/>
          </w:tcPr>
          <w:p w14:paraId="353B429B" w14:textId="77777777" w:rsidR="00083A2B" w:rsidRDefault="00083A2B">
            <w:pPr>
              <w:pStyle w:val="TableStyle"/>
            </w:pPr>
          </w:p>
        </w:tc>
        <w:tc>
          <w:tcPr>
            <w:tcW w:w="283" w:type="dxa"/>
          </w:tcPr>
          <w:p w14:paraId="3D76F439" w14:textId="77777777" w:rsidR="00083A2B" w:rsidRDefault="00083A2B">
            <w:pPr>
              <w:pStyle w:val="TableStyle"/>
              <w:jc w:val="center"/>
            </w:pPr>
          </w:p>
        </w:tc>
        <w:tc>
          <w:tcPr>
            <w:tcW w:w="283" w:type="dxa"/>
          </w:tcPr>
          <w:p w14:paraId="1784063A" w14:textId="77777777" w:rsidR="00083A2B" w:rsidRDefault="00083A2B">
            <w:pPr>
              <w:pStyle w:val="TableStyle"/>
              <w:jc w:val="center"/>
            </w:pPr>
          </w:p>
        </w:tc>
        <w:tc>
          <w:tcPr>
            <w:tcW w:w="283" w:type="dxa"/>
          </w:tcPr>
          <w:p w14:paraId="3EEF988A" w14:textId="77777777" w:rsidR="00083A2B" w:rsidRDefault="00083A2B">
            <w:pPr>
              <w:pStyle w:val="TableStyle"/>
              <w:jc w:val="center"/>
            </w:pPr>
          </w:p>
        </w:tc>
        <w:tc>
          <w:tcPr>
            <w:tcW w:w="283" w:type="dxa"/>
          </w:tcPr>
          <w:p w14:paraId="08BBCC30" w14:textId="77777777" w:rsidR="00083A2B" w:rsidRDefault="007C4FE9">
            <w:pPr>
              <w:pStyle w:val="TableStyle"/>
              <w:jc w:val="center"/>
            </w:pPr>
            <w:r>
              <w:rPr>
                <w:noProof/>
              </w:rPr>
              <w:t>1</w:t>
            </w:r>
          </w:p>
        </w:tc>
        <w:tc>
          <w:tcPr>
            <w:tcW w:w="283" w:type="dxa"/>
          </w:tcPr>
          <w:p w14:paraId="2795100D" w14:textId="77777777" w:rsidR="00083A2B" w:rsidRDefault="00083A2B">
            <w:pPr>
              <w:pStyle w:val="TableStyle"/>
              <w:jc w:val="center"/>
            </w:pPr>
          </w:p>
        </w:tc>
        <w:tc>
          <w:tcPr>
            <w:tcW w:w="283" w:type="dxa"/>
          </w:tcPr>
          <w:p w14:paraId="1C95888F" w14:textId="77777777" w:rsidR="00083A2B" w:rsidRDefault="00083A2B">
            <w:pPr>
              <w:pStyle w:val="TableStyle"/>
              <w:jc w:val="center"/>
            </w:pPr>
          </w:p>
        </w:tc>
        <w:tc>
          <w:tcPr>
            <w:tcW w:w="283" w:type="dxa"/>
          </w:tcPr>
          <w:p w14:paraId="2FA49484" w14:textId="77777777" w:rsidR="00083A2B" w:rsidRDefault="00083A2B">
            <w:pPr>
              <w:pStyle w:val="TableStyle"/>
              <w:jc w:val="center"/>
            </w:pPr>
          </w:p>
        </w:tc>
        <w:tc>
          <w:tcPr>
            <w:tcW w:w="283" w:type="dxa"/>
          </w:tcPr>
          <w:p w14:paraId="57E25921" w14:textId="77777777" w:rsidR="00083A2B" w:rsidRDefault="00083A2B">
            <w:pPr>
              <w:pStyle w:val="TableStyle"/>
              <w:jc w:val="center"/>
            </w:pPr>
          </w:p>
        </w:tc>
        <w:tc>
          <w:tcPr>
            <w:tcW w:w="1945" w:type="dxa"/>
          </w:tcPr>
          <w:p w14:paraId="21822447" w14:textId="77777777" w:rsidR="00083A2B" w:rsidRDefault="007C4FE9">
            <w:pPr>
              <w:pStyle w:val="TableStyle"/>
            </w:pPr>
            <w:r>
              <w:rPr>
                <w:noProof/>
              </w:rPr>
              <w:t>Market Participant Role Code</w:t>
            </w:r>
          </w:p>
        </w:tc>
      </w:tr>
      <w:tr w:rsidR="00083A2B" w14:paraId="1E4882ED" w14:textId="77777777">
        <w:trPr>
          <w:cantSplit/>
        </w:trPr>
        <w:tc>
          <w:tcPr>
            <w:tcW w:w="624" w:type="dxa"/>
          </w:tcPr>
          <w:p w14:paraId="2A0FDE4D" w14:textId="77777777" w:rsidR="00083A2B" w:rsidRDefault="00083A2B">
            <w:pPr>
              <w:pStyle w:val="TableStyle"/>
              <w:jc w:val="center"/>
            </w:pPr>
          </w:p>
        </w:tc>
        <w:tc>
          <w:tcPr>
            <w:tcW w:w="2035" w:type="dxa"/>
          </w:tcPr>
          <w:p w14:paraId="3DCFE912" w14:textId="77777777" w:rsidR="00083A2B" w:rsidRDefault="00083A2B">
            <w:pPr>
              <w:pStyle w:val="TableStyle"/>
            </w:pPr>
          </w:p>
        </w:tc>
        <w:tc>
          <w:tcPr>
            <w:tcW w:w="595" w:type="dxa"/>
          </w:tcPr>
          <w:p w14:paraId="6C2D1ABF" w14:textId="77777777" w:rsidR="00083A2B" w:rsidRDefault="00083A2B">
            <w:pPr>
              <w:pStyle w:val="TableStyle"/>
            </w:pPr>
          </w:p>
        </w:tc>
        <w:tc>
          <w:tcPr>
            <w:tcW w:w="1570" w:type="dxa"/>
          </w:tcPr>
          <w:p w14:paraId="19680EF8" w14:textId="77777777" w:rsidR="00083A2B" w:rsidRDefault="00083A2B">
            <w:pPr>
              <w:pStyle w:val="TableStyle"/>
            </w:pPr>
          </w:p>
        </w:tc>
        <w:tc>
          <w:tcPr>
            <w:tcW w:w="283" w:type="dxa"/>
          </w:tcPr>
          <w:p w14:paraId="4813040E" w14:textId="77777777" w:rsidR="00083A2B" w:rsidRDefault="00083A2B">
            <w:pPr>
              <w:pStyle w:val="TableStyle"/>
              <w:jc w:val="center"/>
            </w:pPr>
          </w:p>
        </w:tc>
        <w:tc>
          <w:tcPr>
            <w:tcW w:w="283" w:type="dxa"/>
          </w:tcPr>
          <w:p w14:paraId="1C8F5D43" w14:textId="77777777" w:rsidR="00083A2B" w:rsidRDefault="00083A2B">
            <w:pPr>
              <w:pStyle w:val="TableStyle"/>
              <w:jc w:val="center"/>
            </w:pPr>
          </w:p>
        </w:tc>
        <w:tc>
          <w:tcPr>
            <w:tcW w:w="283" w:type="dxa"/>
          </w:tcPr>
          <w:p w14:paraId="42F99474" w14:textId="77777777" w:rsidR="00083A2B" w:rsidRDefault="00083A2B">
            <w:pPr>
              <w:pStyle w:val="TableStyle"/>
              <w:jc w:val="center"/>
            </w:pPr>
          </w:p>
        </w:tc>
        <w:tc>
          <w:tcPr>
            <w:tcW w:w="283" w:type="dxa"/>
          </w:tcPr>
          <w:p w14:paraId="7BC0FA0F" w14:textId="77777777" w:rsidR="00083A2B" w:rsidRDefault="007C4FE9">
            <w:pPr>
              <w:pStyle w:val="TableStyle"/>
              <w:jc w:val="center"/>
            </w:pPr>
            <w:r>
              <w:rPr>
                <w:noProof/>
              </w:rPr>
              <w:t>1</w:t>
            </w:r>
          </w:p>
        </w:tc>
        <w:tc>
          <w:tcPr>
            <w:tcW w:w="283" w:type="dxa"/>
          </w:tcPr>
          <w:p w14:paraId="3545FC13" w14:textId="77777777" w:rsidR="00083A2B" w:rsidRDefault="00083A2B">
            <w:pPr>
              <w:pStyle w:val="TableStyle"/>
              <w:jc w:val="center"/>
            </w:pPr>
          </w:p>
        </w:tc>
        <w:tc>
          <w:tcPr>
            <w:tcW w:w="283" w:type="dxa"/>
          </w:tcPr>
          <w:p w14:paraId="58E42AA9" w14:textId="77777777" w:rsidR="00083A2B" w:rsidRDefault="00083A2B">
            <w:pPr>
              <w:pStyle w:val="TableStyle"/>
              <w:jc w:val="center"/>
            </w:pPr>
          </w:p>
        </w:tc>
        <w:tc>
          <w:tcPr>
            <w:tcW w:w="283" w:type="dxa"/>
          </w:tcPr>
          <w:p w14:paraId="4445735B" w14:textId="77777777" w:rsidR="00083A2B" w:rsidRDefault="00083A2B">
            <w:pPr>
              <w:pStyle w:val="TableStyle"/>
              <w:jc w:val="center"/>
            </w:pPr>
          </w:p>
        </w:tc>
        <w:tc>
          <w:tcPr>
            <w:tcW w:w="283" w:type="dxa"/>
          </w:tcPr>
          <w:p w14:paraId="37673B5B" w14:textId="77777777" w:rsidR="00083A2B" w:rsidRDefault="00083A2B">
            <w:pPr>
              <w:pStyle w:val="TableStyle"/>
              <w:jc w:val="center"/>
            </w:pPr>
          </w:p>
        </w:tc>
        <w:tc>
          <w:tcPr>
            <w:tcW w:w="1945" w:type="dxa"/>
          </w:tcPr>
          <w:p w14:paraId="0E5CEEF9" w14:textId="77777777" w:rsidR="00083A2B" w:rsidRDefault="007C4FE9">
            <w:pPr>
              <w:pStyle w:val="TableStyle"/>
            </w:pPr>
            <w:r>
              <w:rPr>
                <w:noProof/>
              </w:rPr>
              <w:t>Effective from Date {MPR}</w:t>
            </w:r>
          </w:p>
        </w:tc>
      </w:tr>
      <w:tr w:rsidR="00083A2B" w14:paraId="7A350C5A" w14:textId="77777777">
        <w:trPr>
          <w:cantSplit/>
        </w:trPr>
        <w:tc>
          <w:tcPr>
            <w:tcW w:w="624" w:type="dxa"/>
          </w:tcPr>
          <w:p w14:paraId="5ED387FA" w14:textId="77777777" w:rsidR="00083A2B" w:rsidRDefault="00083A2B">
            <w:pPr>
              <w:pStyle w:val="TableStyle"/>
              <w:jc w:val="center"/>
            </w:pPr>
          </w:p>
        </w:tc>
        <w:tc>
          <w:tcPr>
            <w:tcW w:w="2035" w:type="dxa"/>
          </w:tcPr>
          <w:p w14:paraId="74145F67" w14:textId="77777777" w:rsidR="00083A2B" w:rsidRDefault="00083A2B">
            <w:pPr>
              <w:pStyle w:val="TableStyle"/>
            </w:pPr>
          </w:p>
        </w:tc>
        <w:tc>
          <w:tcPr>
            <w:tcW w:w="595" w:type="dxa"/>
          </w:tcPr>
          <w:p w14:paraId="4C9CED9A" w14:textId="77777777" w:rsidR="00083A2B" w:rsidRDefault="00083A2B">
            <w:pPr>
              <w:pStyle w:val="TableStyle"/>
            </w:pPr>
          </w:p>
        </w:tc>
        <w:tc>
          <w:tcPr>
            <w:tcW w:w="1570" w:type="dxa"/>
          </w:tcPr>
          <w:p w14:paraId="3B53F819" w14:textId="77777777" w:rsidR="00083A2B" w:rsidRDefault="00083A2B">
            <w:pPr>
              <w:pStyle w:val="TableStyle"/>
            </w:pPr>
          </w:p>
        </w:tc>
        <w:tc>
          <w:tcPr>
            <w:tcW w:w="283" w:type="dxa"/>
          </w:tcPr>
          <w:p w14:paraId="1F61B80B" w14:textId="77777777" w:rsidR="00083A2B" w:rsidRDefault="00083A2B">
            <w:pPr>
              <w:pStyle w:val="TableStyle"/>
              <w:jc w:val="center"/>
            </w:pPr>
          </w:p>
        </w:tc>
        <w:tc>
          <w:tcPr>
            <w:tcW w:w="283" w:type="dxa"/>
          </w:tcPr>
          <w:p w14:paraId="02DE3320" w14:textId="77777777" w:rsidR="00083A2B" w:rsidRDefault="00083A2B">
            <w:pPr>
              <w:pStyle w:val="TableStyle"/>
              <w:jc w:val="center"/>
            </w:pPr>
          </w:p>
        </w:tc>
        <w:tc>
          <w:tcPr>
            <w:tcW w:w="283" w:type="dxa"/>
          </w:tcPr>
          <w:p w14:paraId="215BFDC9" w14:textId="77777777" w:rsidR="00083A2B" w:rsidRDefault="00083A2B">
            <w:pPr>
              <w:pStyle w:val="TableStyle"/>
              <w:jc w:val="center"/>
            </w:pPr>
          </w:p>
        </w:tc>
        <w:tc>
          <w:tcPr>
            <w:tcW w:w="283" w:type="dxa"/>
          </w:tcPr>
          <w:p w14:paraId="6123D379" w14:textId="77777777" w:rsidR="00083A2B" w:rsidRDefault="007C4FE9">
            <w:pPr>
              <w:pStyle w:val="TableStyle"/>
              <w:jc w:val="center"/>
            </w:pPr>
            <w:r>
              <w:rPr>
                <w:noProof/>
              </w:rPr>
              <w:t>O</w:t>
            </w:r>
          </w:p>
        </w:tc>
        <w:tc>
          <w:tcPr>
            <w:tcW w:w="283" w:type="dxa"/>
          </w:tcPr>
          <w:p w14:paraId="3674B66E" w14:textId="77777777" w:rsidR="00083A2B" w:rsidRDefault="00083A2B">
            <w:pPr>
              <w:pStyle w:val="TableStyle"/>
              <w:jc w:val="center"/>
            </w:pPr>
          </w:p>
        </w:tc>
        <w:tc>
          <w:tcPr>
            <w:tcW w:w="283" w:type="dxa"/>
          </w:tcPr>
          <w:p w14:paraId="36875BE6" w14:textId="77777777" w:rsidR="00083A2B" w:rsidRDefault="00083A2B">
            <w:pPr>
              <w:pStyle w:val="TableStyle"/>
              <w:jc w:val="center"/>
            </w:pPr>
          </w:p>
        </w:tc>
        <w:tc>
          <w:tcPr>
            <w:tcW w:w="283" w:type="dxa"/>
          </w:tcPr>
          <w:p w14:paraId="01DD5A67" w14:textId="77777777" w:rsidR="00083A2B" w:rsidRDefault="00083A2B">
            <w:pPr>
              <w:pStyle w:val="TableStyle"/>
              <w:jc w:val="center"/>
            </w:pPr>
          </w:p>
        </w:tc>
        <w:tc>
          <w:tcPr>
            <w:tcW w:w="283" w:type="dxa"/>
          </w:tcPr>
          <w:p w14:paraId="23E1DEB6" w14:textId="77777777" w:rsidR="00083A2B" w:rsidRDefault="00083A2B">
            <w:pPr>
              <w:pStyle w:val="TableStyle"/>
              <w:jc w:val="center"/>
            </w:pPr>
          </w:p>
        </w:tc>
        <w:tc>
          <w:tcPr>
            <w:tcW w:w="1945" w:type="dxa"/>
          </w:tcPr>
          <w:p w14:paraId="2B29B5ED" w14:textId="77777777" w:rsidR="00083A2B" w:rsidRDefault="007C4FE9">
            <w:pPr>
              <w:pStyle w:val="TableStyle"/>
            </w:pPr>
            <w:r>
              <w:rPr>
                <w:noProof/>
              </w:rPr>
              <w:t>Effective to Date {MPR}</w:t>
            </w:r>
          </w:p>
        </w:tc>
      </w:tr>
    </w:tbl>
    <w:p w14:paraId="6027CEE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7A895D4" w14:textId="77777777">
        <w:trPr>
          <w:cantSplit/>
        </w:trPr>
        <w:tc>
          <w:tcPr>
            <w:tcW w:w="624" w:type="dxa"/>
            <w:tcBorders>
              <w:bottom w:val="single" w:sz="2" w:space="0" w:color="auto"/>
            </w:tcBorders>
            <w:shd w:val="pct10" w:color="auto" w:fill="auto"/>
          </w:tcPr>
          <w:p w14:paraId="723A7293" w14:textId="77777777" w:rsidR="00083A2B" w:rsidRDefault="007C4FE9">
            <w:pPr>
              <w:pStyle w:val="TableStyle"/>
              <w:jc w:val="center"/>
            </w:pPr>
            <w:r>
              <w:rPr>
                <w:noProof/>
              </w:rPr>
              <w:t>29H</w:t>
            </w:r>
          </w:p>
        </w:tc>
        <w:tc>
          <w:tcPr>
            <w:tcW w:w="2035" w:type="dxa"/>
            <w:tcBorders>
              <w:bottom w:val="single" w:sz="2" w:space="0" w:color="auto"/>
            </w:tcBorders>
            <w:shd w:val="pct10" w:color="auto" w:fill="auto"/>
          </w:tcPr>
          <w:p w14:paraId="474A63BE" w14:textId="77777777" w:rsidR="00083A2B" w:rsidRDefault="007C4FE9">
            <w:pPr>
              <w:pStyle w:val="TableStyle"/>
            </w:pPr>
            <w:r>
              <w:rPr>
                <w:noProof/>
              </w:rPr>
              <w:t>GD Bank Information</w:t>
            </w:r>
          </w:p>
        </w:tc>
        <w:tc>
          <w:tcPr>
            <w:tcW w:w="595" w:type="dxa"/>
            <w:tcBorders>
              <w:bottom w:val="single" w:sz="2" w:space="0" w:color="auto"/>
            </w:tcBorders>
            <w:shd w:val="pct10" w:color="auto" w:fill="auto"/>
          </w:tcPr>
          <w:p w14:paraId="0BE1510F" w14:textId="77777777" w:rsidR="00083A2B" w:rsidRDefault="007C4FE9">
            <w:pPr>
              <w:pStyle w:val="TableStyle"/>
            </w:pPr>
            <w:r>
              <w:rPr>
                <w:noProof/>
              </w:rPr>
              <w:t>0-*</w:t>
            </w:r>
          </w:p>
        </w:tc>
        <w:tc>
          <w:tcPr>
            <w:tcW w:w="1570" w:type="dxa"/>
            <w:tcBorders>
              <w:bottom w:val="single" w:sz="2" w:space="0" w:color="auto"/>
            </w:tcBorders>
            <w:shd w:val="pct10" w:color="auto" w:fill="auto"/>
          </w:tcPr>
          <w:p w14:paraId="5DEF688A" w14:textId="77777777" w:rsidR="00083A2B" w:rsidRDefault="00083A2B">
            <w:pPr>
              <w:pStyle w:val="TableStyle"/>
            </w:pPr>
          </w:p>
        </w:tc>
        <w:tc>
          <w:tcPr>
            <w:tcW w:w="283" w:type="dxa"/>
            <w:tcBorders>
              <w:bottom w:val="single" w:sz="2" w:space="0" w:color="auto"/>
            </w:tcBorders>
            <w:shd w:val="pct10" w:color="auto" w:fill="auto"/>
          </w:tcPr>
          <w:p w14:paraId="448A69E6" w14:textId="77777777" w:rsidR="00083A2B" w:rsidRDefault="00083A2B">
            <w:pPr>
              <w:pStyle w:val="TableStyle"/>
              <w:jc w:val="center"/>
            </w:pPr>
          </w:p>
        </w:tc>
        <w:tc>
          <w:tcPr>
            <w:tcW w:w="283" w:type="dxa"/>
            <w:tcBorders>
              <w:bottom w:val="single" w:sz="2" w:space="0" w:color="auto"/>
            </w:tcBorders>
            <w:shd w:val="pct10" w:color="auto" w:fill="auto"/>
          </w:tcPr>
          <w:p w14:paraId="0D0D6863" w14:textId="77777777" w:rsidR="00083A2B" w:rsidRDefault="00083A2B">
            <w:pPr>
              <w:pStyle w:val="TableStyle"/>
              <w:jc w:val="center"/>
            </w:pPr>
          </w:p>
        </w:tc>
        <w:tc>
          <w:tcPr>
            <w:tcW w:w="283" w:type="dxa"/>
            <w:tcBorders>
              <w:bottom w:val="single" w:sz="2" w:space="0" w:color="auto"/>
            </w:tcBorders>
            <w:shd w:val="pct10" w:color="auto" w:fill="auto"/>
          </w:tcPr>
          <w:p w14:paraId="566A4A8C" w14:textId="77777777" w:rsidR="00083A2B" w:rsidRDefault="00083A2B">
            <w:pPr>
              <w:pStyle w:val="TableStyle"/>
              <w:jc w:val="center"/>
            </w:pPr>
          </w:p>
        </w:tc>
        <w:tc>
          <w:tcPr>
            <w:tcW w:w="283" w:type="dxa"/>
            <w:tcBorders>
              <w:bottom w:val="single" w:sz="2" w:space="0" w:color="auto"/>
            </w:tcBorders>
            <w:shd w:val="pct10" w:color="auto" w:fill="auto"/>
          </w:tcPr>
          <w:p w14:paraId="46BAB99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46FDDA9" w14:textId="77777777" w:rsidR="00083A2B" w:rsidRDefault="00083A2B">
            <w:pPr>
              <w:pStyle w:val="TableStyle"/>
              <w:jc w:val="center"/>
            </w:pPr>
          </w:p>
        </w:tc>
        <w:tc>
          <w:tcPr>
            <w:tcW w:w="283" w:type="dxa"/>
            <w:tcBorders>
              <w:bottom w:val="single" w:sz="2" w:space="0" w:color="auto"/>
            </w:tcBorders>
            <w:shd w:val="pct10" w:color="auto" w:fill="auto"/>
          </w:tcPr>
          <w:p w14:paraId="52974827" w14:textId="77777777" w:rsidR="00083A2B" w:rsidRDefault="00083A2B">
            <w:pPr>
              <w:pStyle w:val="TableStyle"/>
              <w:jc w:val="center"/>
            </w:pPr>
          </w:p>
        </w:tc>
        <w:tc>
          <w:tcPr>
            <w:tcW w:w="283" w:type="dxa"/>
            <w:tcBorders>
              <w:bottom w:val="single" w:sz="2" w:space="0" w:color="auto"/>
            </w:tcBorders>
            <w:shd w:val="pct10" w:color="auto" w:fill="auto"/>
          </w:tcPr>
          <w:p w14:paraId="10B7DD02" w14:textId="77777777" w:rsidR="00083A2B" w:rsidRDefault="00083A2B">
            <w:pPr>
              <w:pStyle w:val="TableStyle"/>
              <w:jc w:val="center"/>
            </w:pPr>
          </w:p>
        </w:tc>
        <w:tc>
          <w:tcPr>
            <w:tcW w:w="283" w:type="dxa"/>
            <w:tcBorders>
              <w:bottom w:val="single" w:sz="2" w:space="0" w:color="auto"/>
            </w:tcBorders>
            <w:shd w:val="pct10" w:color="auto" w:fill="auto"/>
          </w:tcPr>
          <w:p w14:paraId="78A64B39" w14:textId="77777777" w:rsidR="00083A2B" w:rsidRDefault="00083A2B">
            <w:pPr>
              <w:pStyle w:val="TableStyle"/>
              <w:jc w:val="center"/>
            </w:pPr>
          </w:p>
        </w:tc>
        <w:tc>
          <w:tcPr>
            <w:tcW w:w="1945" w:type="dxa"/>
            <w:tcBorders>
              <w:bottom w:val="single" w:sz="2" w:space="0" w:color="auto"/>
            </w:tcBorders>
            <w:shd w:val="pct10" w:color="auto" w:fill="auto"/>
          </w:tcPr>
          <w:p w14:paraId="1EA0BE13" w14:textId="77777777" w:rsidR="00083A2B" w:rsidRDefault="00083A2B">
            <w:pPr>
              <w:pStyle w:val="TableStyle"/>
              <w:jc w:val="center"/>
            </w:pPr>
          </w:p>
        </w:tc>
      </w:tr>
      <w:tr w:rsidR="00083A2B" w14:paraId="1BBD1FDF" w14:textId="77777777">
        <w:trPr>
          <w:cantSplit/>
        </w:trPr>
        <w:tc>
          <w:tcPr>
            <w:tcW w:w="624" w:type="dxa"/>
          </w:tcPr>
          <w:p w14:paraId="39889EF6" w14:textId="77777777" w:rsidR="00083A2B" w:rsidRDefault="00083A2B">
            <w:pPr>
              <w:pStyle w:val="TableStyle"/>
              <w:jc w:val="center"/>
            </w:pPr>
          </w:p>
        </w:tc>
        <w:tc>
          <w:tcPr>
            <w:tcW w:w="2035" w:type="dxa"/>
          </w:tcPr>
          <w:p w14:paraId="49471F01" w14:textId="77777777" w:rsidR="00083A2B" w:rsidRDefault="00083A2B">
            <w:pPr>
              <w:pStyle w:val="TableStyle"/>
            </w:pPr>
          </w:p>
        </w:tc>
        <w:tc>
          <w:tcPr>
            <w:tcW w:w="595" w:type="dxa"/>
          </w:tcPr>
          <w:p w14:paraId="487D48D2" w14:textId="77777777" w:rsidR="00083A2B" w:rsidRDefault="00083A2B">
            <w:pPr>
              <w:pStyle w:val="TableStyle"/>
            </w:pPr>
          </w:p>
        </w:tc>
        <w:tc>
          <w:tcPr>
            <w:tcW w:w="1570" w:type="dxa"/>
          </w:tcPr>
          <w:p w14:paraId="095F89DE" w14:textId="77777777" w:rsidR="00083A2B" w:rsidRDefault="00083A2B">
            <w:pPr>
              <w:pStyle w:val="TableStyle"/>
            </w:pPr>
          </w:p>
        </w:tc>
        <w:tc>
          <w:tcPr>
            <w:tcW w:w="283" w:type="dxa"/>
          </w:tcPr>
          <w:p w14:paraId="3138BA81" w14:textId="77777777" w:rsidR="00083A2B" w:rsidRDefault="00083A2B">
            <w:pPr>
              <w:pStyle w:val="TableStyle"/>
              <w:jc w:val="center"/>
            </w:pPr>
          </w:p>
        </w:tc>
        <w:tc>
          <w:tcPr>
            <w:tcW w:w="283" w:type="dxa"/>
          </w:tcPr>
          <w:p w14:paraId="6857AAD2" w14:textId="77777777" w:rsidR="00083A2B" w:rsidRDefault="00083A2B">
            <w:pPr>
              <w:pStyle w:val="TableStyle"/>
              <w:jc w:val="center"/>
            </w:pPr>
          </w:p>
        </w:tc>
        <w:tc>
          <w:tcPr>
            <w:tcW w:w="283" w:type="dxa"/>
          </w:tcPr>
          <w:p w14:paraId="064130D4" w14:textId="77777777" w:rsidR="00083A2B" w:rsidRDefault="00083A2B">
            <w:pPr>
              <w:pStyle w:val="TableStyle"/>
              <w:jc w:val="center"/>
            </w:pPr>
          </w:p>
        </w:tc>
        <w:tc>
          <w:tcPr>
            <w:tcW w:w="283" w:type="dxa"/>
          </w:tcPr>
          <w:p w14:paraId="0DFAF622" w14:textId="77777777" w:rsidR="00083A2B" w:rsidRDefault="00083A2B">
            <w:pPr>
              <w:pStyle w:val="TableStyle"/>
              <w:jc w:val="center"/>
            </w:pPr>
          </w:p>
        </w:tc>
        <w:tc>
          <w:tcPr>
            <w:tcW w:w="283" w:type="dxa"/>
          </w:tcPr>
          <w:p w14:paraId="6FC123E8" w14:textId="77777777" w:rsidR="00083A2B" w:rsidRDefault="007C4FE9">
            <w:pPr>
              <w:pStyle w:val="TableStyle"/>
              <w:jc w:val="center"/>
            </w:pPr>
            <w:r>
              <w:rPr>
                <w:noProof/>
              </w:rPr>
              <w:t>1</w:t>
            </w:r>
          </w:p>
        </w:tc>
        <w:tc>
          <w:tcPr>
            <w:tcW w:w="283" w:type="dxa"/>
          </w:tcPr>
          <w:p w14:paraId="5F8B65E7" w14:textId="77777777" w:rsidR="00083A2B" w:rsidRDefault="00083A2B">
            <w:pPr>
              <w:pStyle w:val="TableStyle"/>
              <w:jc w:val="center"/>
            </w:pPr>
          </w:p>
        </w:tc>
        <w:tc>
          <w:tcPr>
            <w:tcW w:w="283" w:type="dxa"/>
          </w:tcPr>
          <w:p w14:paraId="01D13B0B" w14:textId="77777777" w:rsidR="00083A2B" w:rsidRDefault="00083A2B">
            <w:pPr>
              <w:pStyle w:val="TableStyle"/>
              <w:jc w:val="center"/>
            </w:pPr>
          </w:p>
        </w:tc>
        <w:tc>
          <w:tcPr>
            <w:tcW w:w="283" w:type="dxa"/>
          </w:tcPr>
          <w:p w14:paraId="52D2CC98" w14:textId="77777777" w:rsidR="00083A2B" w:rsidRDefault="00083A2B">
            <w:pPr>
              <w:pStyle w:val="TableStyle"/>
              <w:jc w:val="center"/>
            </w:pPr>
          </w:p>
        </w:tc>
        <w:tc>
          <w:tcPr>
            <w:tcW w:w="1945" w:type="dxa"/>
          </w:tcPr>
          <w:p w14:paraId="7BFFB484" w14:textId="77777777" w:rsidR="00083A2B" w:rsidRDefault="007C4FE9">
            <w:pPr>
              <w:pStyle w:val="TableStyle"/>
            </w:pPr>
            <w:r>
              <w:rPr>
                <w:noProof/>
              </w:rPr>
              <w:t>GD Bank Account Purpose</w:t>
            </w:r>
          </w:p>
        </w:tc>
      </w:tr>
      <w:tr w:rsidR="00083A2B" w14:paraId="2C05CF97" w14:textId="77777777">
        <w:trPr>
          <w:cantSplit/>
        </w:trPr>
        <w:tc>
          <w:tcPr>
            <w:tcW w:w="624" w:type="dxa"/>
          </w:tcPr>
          <w:p w14:paraId="417C617D" w14:textId="77777777" w:rsidR="00083A2B" w:rsidRDefault="00083A2B">
            <w:pPr>
              <w:pStyle w:val="TableStyle"/>
              <w:jc w:val="center"/>
            </w:pPr>
          </w:p>
        </w:tc>
        <w:tc>
          <w:tcPr>
            <w:tcW w:w="2035" w:type="dxa"/>
          </w:tcPr>
          <w:p w14:paraId="5BB4CA15" w14:textId="77777777" w:rsidR="00083A2B" w:rsidRDefault="00083A2B">
            <w:pPr>
              <w:pStyle w:val="TableStyle"/>
            </w:pPr>
          </w:p>
        </w:tc>
        <w:tc>
          <w:tcPr>
            <w:tcW w:w="595" w:type="dxa"/>
          </w:tcPr>
          <w:p w14:paraId="41B96105" w14:textId="77777777" w:rsidR="00083A2B" w:rsidRDefault="00083A2B">
            <w:pPr>
              <w:pStyle w:val="TableStyle"/>
            </w:pPr>
          </w:p>
        </w:tc>
        <w:tc>
          <w:tcPr>
            <w:tcW w:w="1570" w:type="dxa"/>
          </w:tcPr>
          <w:p w14:paraId="7FCBCB0A" w14:textId="77777777" w:rsidR="00083A2B" w:rsidRDefault="00083A2B">
            <w:pPr>
              <w:pStyle w:val="TableStyle"/>
            </w:pPr>
          </w:p>
        </w:tc>
        <w:tc>
          <w:tcPr>
            <w:tcW w:w="283" w:type="dxa"/>
          </w:tcPr>
          <w:p w14:paraId="483930C0" w14:textId="77777777" w:rsidR="00083A2B" w:rsidRDefault="00083A2B">
            <w:pPr>
              <w:pStyle w:val="TableStyle"/>
              <w:jc w:val="center"/>
            </w:pPr>
          </w:p>
        </w:tc>
        <w:tc>
          <w:tcPr>
            <w:tcW w:w="283" w:type="dxa"/>
          </w:tcPr>
          <w:p w14:paraId="551001CD" w14:textId="77777777" w:rsidR="00083A2B" w:rsidRDefault="00083A2B">
            <w:pPr>
              <w:pStyle w:val="TableStyle"/>
              <w:jc w:val="center"/>
            </w:pPr>
          </w:p>
        </w:tc>
        <w:tc>
          <w:tcPr>
            <w:tcW w:w="283" w:type="dxa"/>
          </w:tcPr>
          <w:p w14:paraId="6221FD52" w14:textId="77777777" w:rsidR="00083A2B" w:rsidRDefault="00083A2B">
            <w:pPr>
              <w:pStyle w:val="TableStyle"/>
              <w:jc w:val="center"/>
            </w:pPr>
          </w:p>
        </w:tc>
        <w:tc>
          <w:tcPr>
            <w:tcW w:w="283" w:type="dxa"/>
          </w:tcPr>
          <w:p w14:paraId="4D00298D" w14:textId="77777777" w:rsidR="00083A2B" w:rsidRDefault="00083A2B">
            <w:pPr>
              <w:pStyle w:val="TableStyle"/>
              <w:jc w:val="center"/>
            </w:pPr>
          </w:p>
        </w:tc>
        <w:tc>
          <w:tcPr>
            <w:tcW w:w="283" w:type="dxa"/>
          </w:tcPr>
          <w:p w14:paraId="1A46DC3E" w14:textId="77777777" w:rsidR="00083A2B" w:rsidRDefault="007C4FE9">
            <w:pPr>
              <w:pStyle w:val="TableStyle"/>
              <w:jc w:val="center"/>
            </w:pPr>
            <w:r>
              <w:rPr>
                <w:noProof/>
              </w:rPr>
              <w:t>1</w:t>
            </w:r>
          </w:p>
        </w:tc>
        <w:tc>
          <w:tcPr>
            <w:tcW w:w="283" w:type="dxa"/>
          </w:tcPr>
          <w:p w14:paraId="2B7BFE15" w14:textId="77777777" w:rsidR="00083A2B" w:rsidRDefault="00083A2B">
            <w:pPr>
              <w:pStyle w:val="TableStyle"/>
              <w:jc w:val="center"/>
            </w:pPr>
          </w:p>
        </w:tc>
        <w:tc>
          <w:tcPr>
            <w:tcW w:w="283" w:type="dxa"/>
          </w:tcPr>
          <w:p w14:paraId="4ECF3103" w14:textId="77777777" w:rsidR="00083A2B" w:rsidRDefault="00083A2B">
            <w:pPr>
              <w:pStyle w:val="TableStyle"/>
              <w:jc w:val="center"/>
            </w:pPr>
          </w:p>
        </w:tc>
        <w:tc>
          <w:tcPr>
            <w:tcW w:w="283" w:type="dxa"/>
          </w:tcPr>
          <w:p w14:paraId="7D982191" w14:textId="77777777" w:rsidR="00083A2B" w:rsidRDefault="00083A2B">
            <w:pPr>
              <w:pStyle w:val="TableStyle"/>
              <w:jc w:val="center"/>
            </w:pPr>
          </w:p>
        </w:tc>
        <w:tc>
          <w:tcPr>
            <w:tcW w:w="1945" w:type="dxa"/>
          </w:tcPr>
          <w:p w14:paraId="504CC3F1" w14:textId="77777777" w:rsidR="00083A2B" w:rsidRDefault="007C4FE9">
            <w:pPr>
              <w:pStyle w:val="TableStyle"/>
            </w:pPr>
            <w:r>
              <w:rPr>
                <w:noProof/>
              </w:rPr>
              <w:t>GD Bank Account Sort Code</w:t>
            </w:r>
          </w:p>
        </w:tc>
      </w:tr>
      <w:tr w:rsidR="00083A2B" w14:paraId="38C92DC2" w14:textId="77777777">
        <w:trPr>
          <w:cantSplit/>
        </w:trPr>
        <w:tc>
          <w:tcPr>
            <w:tcW w:w="624" w:type="dxa"/>
          </w:tcPr>
          <w:p w14:paraId="75F9A1EE" w14:textId="77777777" w:rsidR="00083A2B" w:rsidRDefault="00083A2B">
            <w:pPr>
              <w:pStyle w:val="TableStyle"/>
              <w:jc w:val="center"/>
            </w:pPr>
          </w:p>
        </w:tc>
        <w:tc>
          <w:tcPr>
            <w:tcW w:w="2035" w:type="dxa"/>
          </w:tcPr>
          <w:p w14:paraId="04C60BA5" w14:textId="77777777" w:rsidR="00083A2B" w:rsidRDefault="00083A2B">
            <w:pPr>
              <w:pStyle w:val="TableStyle"/>
            </w:pPr>
          </w:p>
        </w:tc>
        <w:tc>
          <w:tcPr>
            <w:tcW w:w="595" w:type="dxa"/>
          </w:tcPr>
          <w:p w14:paraId="3CB966DF" w14:textId="77777777" w:rsidR="00083A2B" w:rsidRDefault="00083A2B">
            <w:pPr>
              <w:pStyle w:val="TableStyle"/>
            </w:pPr>
          </w:p>
        </w:tc>
        <w:tc>
          <w:tcPr>
            <w:tcW w:w="1570" w:type="dxa"/>
          </w:tcPr>
          <w:p w14:paraId="2FAC601D" w14:textId="77777777" w:rsidR="00083A2B" w:rsidRDefault="00083A2B">
            <w:pPr>
              <w:pStyle w:val="TableStyle"/>
            </w:pPr>
          </w:p>
        </w:tc>
        <w:tc>
          <w:tcPr>
            <w:tcW w:w="283" w:type="dxa"/>
          </w:tcPr>
          <w:p w14:paraId="02F00FFB" w14:textId="77777777" w:rsidR="00083A2B" w:rsidRDefault="00083A2B">
            <w:pPr>
              <w:pStyle w:val="TableStyle"/>
              <w:jc w:val="center"/>
            </w:pPr>
          </w:p>
        </w:tc>
        <w:tc>
          <w:tcPr>
            <w:tcW w:w="283" w:type="dxa"/>
          </w:tcPr>
          <w:p w14:paraId="4EA1C2AF" w14:textId="77777777" w:rsidR="00083A2B" w:rsidRDefault="00083A2B">
            <w:pPr>
              <w:pStyle w:val="TableStyle"/>
              <w:jc w:val="center"/>
            </w:pPr>
          </w:p>
        </w:tc>
        <w:tc>
          <w:tcPr>
            <w:tcW w:w="283" w:type="dxa"/>
          </w:tcPr>
          <w:p w14:paraId="2EB69DC0" w14:textId="77777777" w:rsidR="00083A2B" w:rsidRDefault="00083A2B">
            <w:pPr>
              <w:pStyle w:val="TableStyle"/>
              <w:jc w:val="center"/>
            </w:pPr>
          </w:p>
        </w:tc>
        <w:tc>
          <w:tcPr>
            <w:tcW w:w="283" w:type="dxa"/>
          </w:tcPr>
          <w:p w14:paraId="2ECEA7FE" w14:textId="77777777" w:rsidR="00083A2B" w:rsidRDefault="00083A2B">
            <w:pPr>
              <w:pStyle w:val="TableStyle"/>
              <w:jc w:val="center"/>
            </w:pPr>
          </w:p>
        </w:tc>
        <w:tc>
          <w:tcPr>
            <w:tcW w:w="283" w:type="dxa"/>
          </w:tcPr>
          <w:p w14:paraId="490F7B90" w14:textId="77777777" w:rsidR="00083A2B" w:rsidRDefault="007C4FE9">
            <w:pPr>
              <w:pStyle w:val="TableStyle"/>
              <w:jc w:val="center"/>
            </w:pPr>
            <w:r>
              <w:rPr>
                <w:noProof/>
              </w:rPr>
              <w:t>1</w:t>
            </w:r>
          </w:p>
        </w:tc>
        <w:tc>
          <w:tcPr>
            <w:tcW w:w="283" w:type="dxa"/>
          </w:tcPr>
          <w:p w14:paraId="7204174E" w14:textId="77777777" w:rsidR="00083A2B" w:rsidRDefault="00083A2B">
            <w:pPr>
              <w:pStyle w:val="TableStyle"/>
              <w:jc w:val="center"/>
            </w:pPr>
          </w:p>
        </w:tc>
        <w:tc>
          <w:tcPr>
            <w:tcW w:w="283" w:type="dxa"/>
          </w:tcPr>
          <w:p w14:paraId="21FEFCEE" w14:textId="77777777" w:rsidR="00083A2B" w:rsidRDefault="00083A2B">
            <w:pPr>
              <w:pStyle w:val="TableStyle"/>
              <w:jc w:val="center"/>
            </w:pPr>
          </w:p>
        </w:tc>
        <w:tc>
          <w:tcPr>
            <w:tcW w:w="283" w:type="dxa"/>
          </w:tcPr>
          <w:p w14:paraId="4E39F806" w14:textId="77777777" w:rsidR="00083A2B" w:rsidRDefault="00083A2B">
            <w:pPr>
              <w:pStyle w:val="TableStyle"/>
              <w:jc w:val="center"/>
            </w:pPr>
          </w:p>
        </w:tc>
        <w:tc>
          <w:tcPr>
            <w:tcW w:w="1945" w:type="dxa"/>
          </w:tcPr>
          <w:p w14:paraId="20ECD58C" w14:textId="77777777" w:rsidR="00083A2B" w:rsidRDefault="007C4FE9">
            <w:pPr>
              <w:pStyle w:val="TableStyle"/>
            </w:pPr>
            <w:r>
              <w:rPr>
                <w:noProof/>
              </w:rPr>
              <w:t>GD Bank Account Number</w:t>
            </w:r>
          </w:p>
        </w:tc>
      </w:tr>
      <w:tr w:rsidR="00083A2B" w14:paraId="1F930D31" w14:textId="77777777">
        <w:trPr>
          <w:cantSplit/>
        </w:trPr>
        <w:tc>
          <w:tcPr>
            <w:tcW w:w="624" w:type="dxa"/>
          </w:tcPr>
          <w:p w14:paraId="18ED3369" w14:textId="77777777" w:rsidR="00083A2B" w:rsidRDefault="00083A2B">
            <w:pPr>
              <w:pStyle w:val="TableStyle"/>
              <w:jc w:val="center"/>
            </w:pPr>
          </w:p>
        </w:tc>
        <w:tc>
          <w:tcPr>
            <w:tcW w:w="2035" w:type="dxa"/>
          </w:tcPr>
          <w:p w14:paraId="5EDA0501" w14:textId="77777777" w:rsidR="00083A2B" w:rsidRDefault="00083A2B">
            <w:pPr>
              <w:pStyle w:val="TableStyle"/>
            </w:pPr>
          </w:p>
        </w:tc>
        <w:tc>
          <w:tcPr>
            <w:tcW w:w="595" w:type="dxa"/>
          </w:tcPr>
          <w:p w14:paraId="6CFEEA9A" w14:textId="77777777" w:rsidR="00083A2B" w:rsidRDefault="00083A2B">
            <w:pPr>
              <w:pStyle w:val="TableStyle"/>
            </w:pPr>
          </w:p>
        </w:tc>
        <w:tc>
          <w:tcPr>
            <w:tcW w:w="1570" w:type="dxa"/>
          </w:tcPr>
          <w:p w14:paraId="0A7AFDB9" w14:textId="77777777" w:rsidR="00083A2B" w:rsidRDefault="00083A2B">
            <w:pPr>
              <w:pStyle w:val="TableStyle"/>
            </w:pPr>
          </w:p>
        </w:tc>
        <w:tc>
          <w:tcPr>
            <w:tcW w:w="283" w:type="dxa"/>
          </w:tcPr>
          <w:p w14:paraId="2B646BB7" w14:textId="77777777" w:rsidR="00083A2B" w:rsidRDefault="00083A2B">
            <w:pPr>
              <w:pStyle w:val="TableStyle"/>
              <w:jc w:val="center"/>
            </w:pPr>
          </w:p>
        </w:tc>
        <w:tc>
          <w:tcPr>
            <w:tcW w:w="283" w:type="dxa"/>
          </w:tcPr>
          <w:p w14:paraId="46850639" w14:textId="77777777" w:rsidR="00083A2B" w:rsidRDefault="00083A2B">
            <w:pPr>
              <w:pStyle w:val="TableStyle"/>
              <w:jc w:val="center"/>
            </w:pPr>
          </w:p>
        </w:tc>
        <w:tc>
          <w:tcPr>
            <w:tcW w:w="283" w:type="dxa"/>
          </w:tcPr>
          <w:p w14:paraId="784CA221" w14:textId="77777777" w:rsidR="00083A2B" w:rsidRDefault="00083A2B">
            <w:pPr>
              <w:pStyle w:val="TableStyle"/>
              <w:jc w:val="center"/>
            </w:pPr>
          </w:p>
        </w:tc>
        <w:tc>
          <w:tcPr>
            <w:tcW w:w="283" w:type="dxa"/>
          </w:tcPr>
          <w:p w14:paraId="2EF4BBA2" w14:textId="77777777" w:rsidR="00083A2B" w:rsidRDefault="00083A2B">
            <w:pPr>
              <w:pStyle w:val="TableStyle"/>
              <w:jc w:val="center"/>
            </w:pPr>
          </w:p>
        </w:tc>
        <w:tc>
          <w:tcPr>
            <w:tcW w:w="283" w:type="dxa"/>
          </w:tcPr>
          <w:p w14:paraId="7DCF0233" w14:textId="77777777" w:rsidR="00083A2B" w:rsidRDefault="007C4FE9">
            <w:pPr>
              <w:pStyle w:val="TableStyle"/>
              <w:jc w:val="center"/>
            </w:pPr>
            <w:r>
              <w:rPr>
                <w:noProof/>
              </w:rPr>
              <w:t>1</w:t>
            </w:r>
          </w:p>
        </w:tc>
        <w:tc>
          <w:tcPr>
            <w:tcW w:w="283" w:type="dxa"/>
          </w:tcPr>
          <w:p w14:paraId="09946241" w14:textId="77777777" w:rsidR="00083A2B" w:rsidRDefault="00083A2B">
            <w:pPr>
              <w:pStyle w:val="TableStyle"/>
              <w:jc w:val="center"/>
            </w:pPr>
          </w:p>
        </w:tc>
        <w:tc>
          <w:tcPr>
            <w:tcW w:w="283" w:type="dxa"/>
          </w:tcPr>
          <w:p w14:paraId="1C8A17AE" w14:textId="77777777" w:rsidR="00083A2B" w:rsidRDefault="00083A2B">
            <w:pPr>
              <w:pStyle w:val="TableStyle"/>
              <w:jc w:val="center"/>
            </w:pPr>
          </w:p>
        </w:tc>
        <w:tc>
          <w:tcPr>
            <w:tcW w:w="283" w:type="dxa"/>
          </w:tcPr>
          <w:p w14:paraId="78BB2D4C" w14:textId="77777777" w:rsidR="00083A2B" w:rsidRDefault="00083A2B">
            <w:pPr>
              <w:pStyle w:val="TableStyle"/>
              <w:jc w:val="center"/>
            </w:pPr>
          </w:p>
        </w:tc>
        <w:tc>
          <w:tcPr>
            <w:tcW w:w="1945" w:type="dxa"/>
          </w:tcPr>
          <w:p w14:paraId="3FC5BA90" w14:textId="77777777" w:rsidR="00083A2B" w:rsidRDefault="007C4FE9">
            <w:pPr>
              <w:pStyle w:val="TableStyle"/>
            </w:pPr>
            <w:r>
              <w:rPr>
                <w:noProof/>
              </w:rPr>
              <w:t>GD Bank Account Name</w:t>
            </w:r>
          </w:p>
        </w:tc>
      </w:tr>
      <w:tr w:rsidR="00083A2B" w14:paraId="33C2B24A" w14:textId="77777777">
        <w:trPr>
          <w:cantSplit/>
        </w:trPr>
        <w:tc>
          <w:tcPr>
            <w:tcW w:w="624" w:type="dxa"/>
          </w:tcPr>
          <w:p w14:paraId="676DD356" w14:textId="77777777" w:rsidR="00083A2B" w:rsidRDefault="00083A2B">
            <w:pPr>
              <w:pStyle w:val="TableStyle"/>
              <w:jc w:val="center"/>
            </w:pPr>
          </w:p>
        </w:tc>
        <w:tc>
          <w:tcPr>
            <w:tcW w:w="2035" w:type="dxa"/>
          </w:tcPr>
          <w:p w14:paraId="7B516F78" w14:textId="77777777" w:rsidR="00083A2B" w:rsidRDefault="00083A2B">
            <w:pPr>
              <w:pStyle w:val="TableStyle"/>
            </w:pPr>
          </w:p>
        </w:tc>
        <w:tc>
          <w:tcPr>
            <w:tcW w:w="595" w:type="dxa"/>
          </w:tcPr>
          <w:p w14:paraId="7E2E37A4" w14:textId="77777777" w:rsidR="00083A2B" w:rsidRDefault="00083A2B">
            <w:pPr>
              <w:pStyle w:val="TableStyle"/>
            </w:pPr>
          </w:p>
        </w:tc>
        <w:tc>
          <w:tcPr>
            <w:tcW w:w="1570" w:type="dxa"/>
          </w:tcPr>
          <w:p w14:paraId="4E1981E4" w14:textId="77777777" w:rsidR="00083A2B" w:rsidRDefault="00083A2B">
            <w:pPr>
              <w:pStyle w:val="TableStyle"/>
            </w:pPr>
          </w:p>
        </w:tc>
        <w:tc>
          <w:tcPr>
            <w:tcW w:w="283" w:type="dxa"/>
          </w:tcPr>
          <w:p w14:paraId="4398F6A6" w14:textId="77777777" w:rsidR="00083A2B" w:rsidRDefault="00083A2B">
            <w:pPr>
              <w:pStyle w:val="TableStyle"/>
              <w:jc w:val="center"/>
            </w:pPr>
          </w:p>
        </w:tc>
        <w:tc>
          <w:tcPr>
            <w:tcW w:w="283" w:type="dxa"/>
          </w:tcPr>
          <w:p w14:paraId="5E3B0A95" w14:textId="77777777" w:rsidR="00083A2B" w:rsidRDefault="00083A2B">
            <w:pPr>
              <w:pStyle w:val="TableStyle"/>
              <w:jc w:val="center"/>
            </w:pPr>
          </w:p>
        </w:tc>
        <w:tc>
          <w:tcPr>
            <w:tcW w:w="283" w:type="dxa"/>
          </w:tcPr>
          <w:p w14:paraId="1A11CC86" w14:textId="77777777" w:rsidR="00083A2B" w:rsidRDefault="00083A2B">
            <w:pPr>
              <w:pStyle w:val="TableStyle"/>
              <w:jc w:val="center"/>
            </w:pPr>
          </w:p>
        </w:tc>
        <w:tc>
          <w:tcPr>
            <w:tcW w:w="283" w:type="dxa"/>
          </w:tcPr>
          <w:p w14:paraId="37DFF4B7" w14:textId="77777777" w:rsidR="00083A2B" w:rsidRDefault="00083A2B">
            <w:pPr>
              <w:pStyle w:val="TableStyle"/>
              <w:jc w:val="center"/>
            </w:pPr>
          </w:p>
        </w:tc>
        <w:tc>
          <w:tcPr>
            <w:tcW w:w="283" w:type="dxa"/>
          </w:tcPr>
          <w:p w14:paraId="25BBE7A0" w14:textId="77777777" w:rsidR="00083A2B" w:rsidRDefault="007C4FE9">
            <w:pPr>
              <w:pStyle w:val="TableStyle"/>
              <w:jc w:val="center"/>
            </w:pPr>
            <w:r>
              <w:rPr>
                <w:noProof/>
              </w:rPr>
              <w:t>1</w:t>
            </w:r>
          </w:p>
        </w:tc>
        <w:tc>
          <w:tcPr>
            <w:tcW w:w="283" w:type="dxa"/>
          </w:tcPr>
          <w:p w14:paraId="34B1A21E" w14:textId="77777777" w:rsidR="00083A2B" w:rsidRDefault="00083A2B">
            <w:pPr>
              <w:pStyle w:val="TableStyle"/>
              <w:jc w:val="center"/>
            </w:pPr>
          </w:p>
        </w:tc>
        <w:tc>
          <w:tcPr>
            <w:tcW w:w="283" w:type="dxa"/>
          </w:tcPr>
          <w:p w14:paraId="1DA52D32" w14:textId="77777777" w:rsidR="00083A2B" w:rsidRDefault="00083A2B">
            <w:pPr>
              <w:pStyle w:val="TableStyle"/>
              <w:jc w:val="center"/>
            </w:pPr>
          </w:p>
        </w:tc>
        <w:tc>
          <w:tcPr>
            <w:tcW w:w="283" w:type="dxa"/>
          </w:tcPr>
          <w:p w14:paraId="64C397E6" w14:textId="77777777" w:rsidR="00083A2B" w:rsidRDefault="00083A2B">
            <w:pPr>
              <w:pStyle w:val="TableStyle"/>
              <w:jc w:val="center"/>
            </w:pPr>
          </w:p>
        </w:tc>
        <w:tc>
          <w:tcPr>
            <w:tcW w:w="1945" w:type="dxa"/>
          </w:tcPr>
          <w:p w14:paraId="3EA7505C" w14:textId="77777777" w:rsidR="00083A2B" w:rsidRDefault="007C4FE9">
            <w:pPr>
              <w:pStyle w:val="TableStyle"/>
            </w:pPr>
            <w:r>
              <w:rPr>
                <w:noProof/>
              </w:rPr>
              <w:t>GD Bank Account EFD</w:t>
            </w:r>
          </w:p>
        </w:tc>
      </w:tr>
      <w:tr w:rsidR="00083A2B" w14:paraId="30AE9FF6" w14:textId="77777777">
        <w:trPr>
          <w:cantSplit/>
        </w:trPr>
        <w:tc>
          <w:tcPr>
            <w:tcW w:w="624" w:type="dxa"/>
          </w:tcPr>
          <w:p w14:paraId="4F3E84B1" w14:textId="77777777" w:rsidR="00083A2B" w:rsidRDefault="00083A2B">
            <w:pPr>
              <w:pStyle w:val="TableStyle"/>
              <w:jc w:val="center"/>
            </w:pPr>
          </w:p>
        </w:tc>
        <w:tc>
          <w:tcPr>
            <w:tcW w:w="2035" w:type="dxa"/>
          </w:tcPr>
          <w:p w14:paraId="2C7562E7" w14:textId="77777777" w:rsidR="00083A2B" w:rsidRDefault="00083A2B">
            <w:pPr>
              <w:pStyle w:val="TableStyle"/>
            </w:pPr>
          </w:p>
        </w:tc>
        <w:tc>
          <w:tcPr>
            <w:tcW w:w="595" w:type="dxa"/>
          </w:tcPr>
          <w:p w14:paraId="2E600146" w14:textId="77777777" w:rsidR="00083A2B" w:rsidRDefault="00083A2B">
            <w:pPr>
              <w:pStyle w:val="TableStyle"/>
            </w:pPr>
          </w:p>
        </w:tc>
        <w:tc>
          <w:tcPr>
            <w:tcW w:w="1570" w:type="dxa"/>
          </w:tcPr>
          <w:p w14:paraId="341DAD9A" w14:textId="77777777" w:rsidR="00083A2B" w:rsidRDefault="00083A2B">
            <w:pPr>
              <w:pStyle w:val="TableStyle"/>
            </w:pPr>
          </w:p>
        </w:tc>
        <w:tc>
          <w:tcPr>
            <w:tcW w:w="283" w:type="dxa"/>
          </w:tcPr>
          <w:p w14:paraId="7199B83F" w14:textId="77777777" w:rsidR="00083A2B" w:rsidRDefault="00083A2B">
            <w:pPr>
              <w:pStyle w:val="TableStyle"/>
              <w:jc w:val="center"/>
            </w:pPr>
          </w:p>
        </w:tc>
        <w:tc>
          <w:tcPr>
            <w:tcW w:w="283" w:type="dxa"/>
          </w:tcPr>
          <w:p w14:paraId="313E37C8" w14:textId="77777777" w:rsidR="00083A2B" w:rsidRDefault="00083A2B">
            <w:pPr>
              <w:pStyle w:val="TableStyle"/>
              <w:jc w:val="center"/>
            </w:pPr>
          </w:p>
        </w:tc>
        <w:tc>
          <w:tcPr>
            <w:tcW w:w="283" w:type="dxa"/>
          </w:tcPr>
          <w:p w14:paraId="3AEEC6E7" w14:textId="77777777" w:rsidR="00083A2B" w:rsidRDefault="00083A2B">
            <w:pPr>
              <w:pStyle w:val="TableStyle"/>
              <w:jc w:val="center"/>
            </w:pPr>
          </w:p>
        </w:tc>
        <w:tc>
          <w:tcPr>
            <w:tcW w:w="283" w:type="dxa"/>
          </w:tcPr>
          <w:p w14:paraId="75515E30" w14:textId="77777777" w:rsidR="00083A2B" w:rsidRDefault="00083A2B">
            <w:pPr>
              <w:pStyle w:val="TableStyle"/>
              <w:jc w:val="center"/>
            </w:pPr>
          </w:p>
        </w:tc>
        <w:tc>
          <w:tcPr>
            <w:tcW w:w="283" w:type="dxa"/>
          </w:tcPr>
          <w:p w14:paraId="4D974236" w14:textId="77777777" w:rsidR="00083A2B" w:rsidRDefault="007C4FE9">
            <w:pPr>
              <w:pStyle w:val="TableStyle"/>
              <w:jc w:val="center"/>
            </w:pPr>
            <w:r>
              <w:rPr>
                <w:noProof/>
              </w:rPr>
              <w:t>O</w:t>
            </w:r>
          </w:p>
        </w:tc>
        <w:tc>
          <w:tcPr>
            <w:tcW w:w="283" w:type="dxa"/>
          </w:tcPr>
          <w:p w14:paraId="3ED3E550" w14:textId="77777777" w:rsidR="00083A2B" w:rsidRDefault="00083A2B">
            <w:pPr>
              <w:pStyle w:val="TableStyle"/>
              <w:jc w:val="center"/>
            </w:pPr>
          </w:p>
        </w:tc>
        <w:tc>
          <w:tcPr>
            <w:tcW w:w="283" w:type="dxa"/>
          </w:tcPr>
          <w:p w14:paraId="621103C7" w14:textId="77777777" w:rsidR="00083A2B" w:rsidRDefault="00083A2B">
            <w:pPr>
              <w:pStyle w:val="TableStyle"/>
              <w:jc w:val="center"/>
            </w:pPr>
          </w:p>
        </w:tc>
        <w:tc>
          <w:tcPr>
            <w:tcW w:w="283" w:type="dxa"/>
          </w:tcPr>
          <w:p w14:paraId="41CAE1B4" w14:textId="77777777" w:rsidR="00083A2B" w:rsidRDefault="00083A2B">
            <w:pPr>
              <w:pStyle w:val="TableStyle"/>
              <w:jc w:val="center"/>
            </w:pPr>
          </w:p>
        </w:tc>
        <w:tc>
          <w:tcPr>
            <w:tcW w:w="1945" w:type="dxa"/>
          </w:tcPr>
          <w:p w14:paraId="1F418C43" w14:textId="77777777" w:rsidR="00083A2B" w:rsidRDefault="007C4FE9">
            <w:pPr>
              <w:pStyle w:val="TableStyle"/>
            </w:pPr>
            <w:r>
              <w:rPr>
                <w:noProof/>
              </w:rPr>
              <w:t>GD Bank Account ETD</w:t>
            </w:r>
          </w:p>
        </w:tc>
      </w:tr>
    </w:tbl>
    <w:p w14:paraId="363B6DFE" w14:textId="77777777" w:rsidR="00083A2B" w:rsidRDefault="00083A2B">
      <w:pPr>
        <w:sectPr w:rsidR="00083A2B">
          <w:type w:val="continuous"/>
          <w:pgSz w:w="12240" w:h="15840"/>
          <w:pgMar w:top="1440" w:right="1800" w:bottom="1440" w:left="1800" w:header="708" w:footer="708" w:gutter="0"/>
          <w:cols w:space="708"/>
          <w:docGrid w:linePitch="360"/>
        </w:sectPr>
      </w:pPr>
    </w:p>
    <w:p w14:paraId="20F78A0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C545D1" w14:textId="77777777">
        <w:tc>
          <w:tcPr>
            <w:tcW w:w="1814" w:type="dxa"/>
          </w:tcPr>
          <w:p w14:paraId="5376354F" w14:textId="77777777" w:rsidR="00083A2B" w:rsidRDefault="007C4FE9">
            <w:pPr>
              <w:pStyle w:val="Fieldtitle"/>
              <w:rPr>
                <w:sz w:val="20"/>
              </w:rPr>
            </w:pPr>
            <w:r>
              <w:rPr>
                <w:sz w:val="20"/>
              </w:rPr>
              <w:t>Notes:</w:t>
            </w:r>
          </w:p>
        </w:tc>
        <w:tc>
          <w:tcPr>
            <w:tcW w:w="6803" w:type="dxa"/>
          </w:tcPr>
          <w:p w14:paraId="78E7F595" w14:textId="77777777" w:rsidR="00083A2B" w:rsidRDefault="007C4FE9">
            <w:pPr>
              <w:rPr>
                <w:sz w:val="20"/>
                <w:szCs w:val="20"/>
              </w:rPr>
            </w:pPr>
            <w:commentRangeStart w:id="43"/>
            <w:r>
              <w:rPr>
                <w:noProof/>
                <w:sz w:val="20"/>
                <w:szCs w:val="20"/>
              </w:rPr>
              <w:t>These updates will be released at the same time schedule as the BSC MDD release.</w:t>
            </w:r>
            <w:commentRangeEnd w:id="43"/>
            <w:r w:rsidR="009F3BBE">
              <w:rPr>
                <w:rStyle w:val="CommentReference"/>
              </w:rPr>
              <w:commentReference w:id="43"/>
            </w:r>
          </w:p>
        </w:tc>
      </w:tr>
    </w:tbl>
    <w:p w14:paraId="2C146A53" w14:textId="77777777" w:rsidR="00083A2B" w:rsidRDefault="00083A2B">
      <w:pPr>
        <w:sectPr w:rsidR="00083A2B">
          <w:type w:val="continuous"/>
          <w:pgSz w:w="12240" w:h="15840"/>
          <w:pgMar w:top="1440" w:right="1800" w:bottom="1440" w:left="1800" w:header="708" w:footer="708" w:gutter="0"/>
          <w:cols w:space="708"/>
          <w:docGrid w:linePitch="360"/>
        </w:sectPr>
      </w:pPr>
    </w:p>
    <w:p w14:paraId="263FAE5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372C4D1" w14:textId="77777777">
        <w:trPr>
          <w:cantSplit/>
          <w:tblHeader/>
        </w:trPr>
        <w:tc>
          <w:tcPr>
            <w:tcW w:w="1559" w:type="dxa"/>
          </w:tcPr>
          <w:p w14:paraId="740F5428" w14:textId="77777777" w:rsidR="00083A2B" w:rsidRDefault="007C4FE9">
            <w:pPr>
              <w:pStyle w:val="TableStyle"/>
              <w:keepNext/>
              <w:jc w:val="center"/>
              <w:rPr>
                <w:b/>
              </w:rPr>
            </w:pPr>
            <w:r>
              <w:rPr>
                <w:b/>
              </w:rPr>
              <w:t>Catalogue release change takes effect</w:t>
            </w:r>
          </w:p>
        </w:tc>
        <w:tc>
          <w:tcPr>
            <w:tcW w:w="585" w:type="dxa"/>
          </w:tcPr>
          <w:p w14:paraId="0B1C709B" w14:textId="77777777" w:rsidR="00083A2B" w:rsidRDefault="007C4FE9">
            <w:pPr>
              <w:pStyle w:val="TableStyle"/>
              <w:keepNext/>
              <w:jc w:val="center"/>
              <w:rPr>
                <w:b/>
              </w:rPr>
            </w:pPr>
            <w:r>
              <w:rPr>
                <w:b/>
              </w:rPr>
              <w:t>CP No.</w:t>
            </w:r>
          </w:p>
        </w:tc>
        <w:tc>
          <w:tcPr>
            <w:tcW w:w="6494" w:type="dxa"/>
          </w:tcPr>
          <w:p w14:paraId="5D189757" w14:textId="77777777" w:rsidR="00083A2B" w:rsidRDefault="007C4FE9">
            <w:pPr>
              <w:pStyle w:val="TableStyle"/>
              <w:keepNext/>
              <w:rPr>
                <w:b/>
              </w:rPr>
            </w:pPr>
            <w:r>
              <w:rPr>
                <w:b/>
              </w:rPr>
              <w:t>Brief description of the change and its reason</w:t>
            </w:r>
          </w:p>
        </w:tc>
      </w:tr>
      <w:tr w:rsidR="00083A2B" w14:paraId="16492A23" w14:textId="77777777">
        <w:trPr>
          <w:cantSplit/>
        </w:trPr>
        <w:tc>
          <w:tcPr>
            <w:tcW w:w="1559" w:type="dxa"/>
          </w:tcPr>
          <w:p w14:paraId="34F54218" w14:textId="77777777" w:rsidR="00083A2B" w:rsidRDefault="007C4FE9">
            <w:pPr>
              <w:pStyle w:val="TableStyle"/>
              <w:keepNext/>
              <w:jc w:val="center"/>
            </w:pPr>
            <w:r>
              <w:t xml:space="preserve">Version </w:t>
            </w:r>
            <w:r>
              <w:rPr>
                <w:noProof/>
              </w:rPr>
              <w:t>10.2</w:t>
            </w:r>
          </w:p>
        </w:tc>
        <w:tc>
          <w:tcPr>
            <w:tcW w:w="585" w:type="dxa"/>
          </w:tcPr>
          <w:p w14:paraId="3FF56717" w14:textId="77777777" w:rsidR="00083A2B" w:rsidRDefault="007C4FE9">
            <w:pPr>
              <w:pStyle w:val="TableStyle"/>
              <w:keepNext/>
              <w:jc w:val="center"/>
            </w:pPr>
            <w:r>
              <w:rPr>
                <w:noProof/>
              </w:rPr>
              <w:t>3338</w:t>
            </w:r>
          </w:p>
        </w:tc>
        <w:tc>
          <w:tcPr>
            <w:tcW w:w="6494" w:type="dxa"/>
          </w:tcPr>
          <w:p w14:paraId="4480A510" w14:textId="77777777" w:rsidR="00083A2B" w:rsidRDefault="007C4FE9">
            <w:pPr>
              <w:pStyle w:val="TableStyle"/>
              <w:keepNext/>
            </w:pPr>
            <w:r>
              <w:rPr>
                <w:noProof/>
              </w:rPr>
              <w:t>New Data Flow Created</w:t>
            </w:r>
          </w:p>
        </w:tc>
      </w:tr>
      <w:tr w:rsidR="00083A2B" w14:paraId="145F0703" w14:textId="77777777">
        <w:trPr>
          <w:cantSplit/>
        </w:trPr>
        <w:tc>
          <w:tcPr>
            <w:tcW w:w="1559" w:type="dxa"/>
          </w:tcPr>
          <w:p w14:paraId="0FE23398" w14:textId="77777777" w:rsidR="00083A2B" w:rsidRDefault="007C4FE9">
            <w:pPr>
              <w:pStyle w:val="TableStyle"/>
              <w:keepNext/>
              <w:jc w:val="center"/>
            </w:pPr>
            <w:r>
              <w:t xml:space="preserve">Version </w:t>
            </w:r>
            <w:r>
              <w:rPr>
                <w:noProof/>
              </w:rPr>
              <w:t>10.3</w:t>
            </w:r>
          </w:p>
        </w:tc>
        <w:tc>
          <w:tcPr>
            <w:tcW w:w="585" w:type="dxa"/>
          </w:tcPr>
          <w:p w14:paraId="73E20E81" w14:textId="77777777" w:rsidR="00083A2B" w:rsidRDefault="007C4FE9">
            <w:pPr>
              <w:pStyle w:val="TableStyle"/>
              <w:keepNext/>
              <w:jc w:val="center"/>
            </w:pPr>
            <w:r>
              <w:rPr>
                <w:noProof/>
              </w:rPr>
              <w:t>3340</w:t>
            </w:r>
          </w:p>
        </w:tc>
        <w:tc>
          <w:tcPr>
            <w:tcW w:w="6494" w:type="dxa"/>
          </w:tcPr>
          <w:p w14:paraId="42536539" w14:textId="77777777" w:rsidR="00083A2B" w:rsidRDefault="007C4FE9">
            <w:pPr>
              <w:pStyle w:val="TableStyle"/>
              <w:keepNext/>
            </w:pPr>
            <w:r>
              <w:rPr>
                <w:noProof/>
              </w:rPr>
              <w:t>Changed from Test to Operational</w:t>
            </w:r>
          </w:p>
        </w:tc>
      </w:tr>
    </w:tbl>
    <w:p w14:paraId="1C9CC69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53D046A" w14:textId="77777777">
        <w:tc>
          <w:tcPr>
            <w:tcW w:w="1814" w:type="dxa"/>
            <w:vAlign w:val="center"/>
          </w:tcPr>
          <w:p w14:paraId="457C9502" w14:textId="77777777" w:rsidR="00083A2B" w:rsidRDefault="007C4FE9">
            <w:pPr>
              <w:pStyle w:val="Fieldtitle"/>
              <w:rPr>
                <w:sz w:val="20"/>
              </w:rPr>
            </w:pPr>
            <w:r>
              <w:rPr>
                <w:sz w:val="20"/>
              </w:rPr>
              <w:lastRenderedPageBreak/>
              <w:t>Flow Name:</w:t>
            </w:r>
          </w:p>
        </w:tc>
        <w:tc>
          <w:tcPr>
            <w:tcW w:w="6803" w:type="dxa"/>
            <w:vAlign w:val="center"/>
          </w:tcPr>
          <w:p w14:paraId="576D3FFF" w14:textId="77777777" w:rsidR="00083A2B" w:rsidRDefault="007C4FE9">
            <w:pPr>
              <w:pStyle w:val="Flowtitle"/>
            </w:pPr>
            <w:r>
              <w:rPr>
                <w:noProof/>
              </w:rPr>
              <w:t>Green Deal Licensee Request for Information</w:t>
            </w:r>
          </w:p>
        </w:tc>
      </w:tr>
      <w:tr w:rsidR="00083A2B" w14:paraId="2D821ACF" w14:textId="77777777">
        <w:tc>
          <w:tcPr>
            <w:tcW w:w="1814" w:type="dxa"/>
            <w:vAlign w:val="center"/>
          </w:tcPr>
          <w:p w14:paraId="60DF03C3" w14:textId="77777777" w:rsidR="00083A2B" w:rsidRDefault="007C4FE9">
            <w:pPr>
              <w:pStyle w:val="Fieldtitle"/>
              <w:rPr>
                <w:sz w:val="20"/>
              </w:rPr>
            </w:pPr>
            <w:r>
              <w:rPr>
                <w:sz w:val="20"/>
              </w:rPr>
              <w:t>Flow Description:</w:t>
            </w:r>
          </w:p>
        </w:tc>
        <w:tc>
          <w:tcPr>
            <w:tcW w:w="6803" w:type="dxa"/>
            <w:vAlign w:val="center"/>
          </w:tcPr>
          <w:p w14:paraId="66A044F3" w14:textId="77777777" w:rsidR="00083A2B" w:rsidRDefault="007C4FE9">
            <w:pPr>
              <w:rPr>
                <w:sz w:val="20"/>
                <w:szCs w:val="20"/>
                <w:lang w:val="en-GB"/>
              </w:rPr>
            </w:pPr>
            <w:r>
              <w:rPr>
                <w:noProof/>
                <w:sz w:val="20"/>
                <w:szCs w:val="20"/>
                <w:lang w:val="en-GB"/>
              </w:rPr>
              <w:t xml:space="preserve">Used by the Green Deal Licensee to request information from the GDCC, including Default Bill Payer </w:t>
            </w:r>
            <w:proofErr w:type="gramStart"/>
            <w:r>
              <w:rPr>
                <w:noProof/>
                <w:sz w:val="20"/>
                <w:szCs w:val="20"/>
                <w:lang w:val="en-GB"/>
              </w:rPr>
              <w:t>details.</w:t>
            </w:r>
            <w:r>
              <w:rPr>
                <w:sz w:val="20"/>
                <w:szCs w:val="20"/>
                <w:lang w:val="en-GB"/>
              </w:rPr>
              <w:t>.</w:t>
            </w:r>
            <w:proofErr w:type="gramEnd"/>
          </w:p>
        </w:tc>
      </w:tr>
      <w:tr w:rsidR="00083A2B" w14:paraId="234D9212" w14:textId="77777777">
        <w:tc>
          <w:tcPr>
            <w:tcW w:w="1814" w:type="dxa"/>
            <w:vAlign w:val="center"/>
          </w:tcPr>
          <w:p w14:paraId="734B4CB1" w14:textId="77777777" w:rsidR="00083A2B" w:rsidRDefault="007C4FE9">
            <w:pPr>
              <w:pStyle w:val="Fieldtitle"/>
              <w:rPr>
                <w:sz w:val="20"/>
              </w:rPr>
            </w:pPr>
            <w:r>
              <w:rPr>
                <w:sz w:val="20"/>
              </w:rPr>
              <w:t>Flow Ownership:</w:t>
            </w:r>
          </w:p>
        </w:tc>
        <w:tc>
          <w:tcPr>
            <w:tcW w:w="6803" w:type="dxa"/>
            <w:vAlign w:val="center"/>
          </w:tcPr>
          <w:p w14:paraId="2ACA05CF" w14:textId="77777777" w:rsidR="00083A2B" w:rsidRDefault="007C4FE9">
            <w:pPr>
              <w:rPr>
                <w:sz w:val="20"/>
                <w:szCs w:val="20"/>
                <w:lang w:val="en-GB"/>
              </w:rPr>
            </w:pPr>
            <w:r>
              <w:rPr>
                <w:noProof/>
                <w:sz w:val="20"/>
                <w:szCs w:val="20"/>
                <w:lang w:val="en-GB"/>
              </w:rPr>
              <w:t>MRA</w:t>
            </w:r>
          </w:p>
        </w:tc>
      </w:tr>
    </w:tbl>
    <w:p w14:paraId="71E9750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8D92594" w14:textId="77777777">
        <w:tc>
          <w:tcPr>
            <w:tcW w:w="3685" w:type="dxa"/>
          </w:tcPr>
          <w:p w14:paraId="243BB276" w14:textId="77777777" w:rsidR="00083A2B" w:rsidRDefault="007C4FE9">
            <w:pPr>
              <w:spacing w:before="20" w:after="20"/>
              <w:rPr>
                <w:b/>
                <w:sz w:val="20"/>
                <w:szCs w:val="20"/>
                <w:lang w:val="en-GB"/>
              </w:rPr>
            </w:pPr>
            <w:r>
              <w:rPr>
                <w:b/>
                <w:sz w:val="20"/>
                <w:szCs w:val="20"/>
                <w:lang w:val="en-GB"/>
              </w:rPr>
              <w:t>From</w:t>
            </w:r>
          </w:p>
        </w:tc>
        <w:tc>
          <w:tcPr>
            <w:tcW w:w="3685" w:type="dxa"/>
          </w:tcPr>
          <w:p w14:paraId="213A2AC4" w14:textId="77777777" w:rsidR="00083A2B" w:rsidRDefault="007C4FE9">
            <w:pPr>
              <w:spacing w:before="20" w:after="20"/>
              <w:rPr>
                <w:b/>
                <w:sz w:val="20"/>
                <w:szCs w:val="20"/>
                <w:lang w:val="en-GB"/>
              </w:rPr>
            </w:pPr>
            <w:r>
              <w:rPr>
                <w:b/>
                <w:sz w:val="20"/>
                <w:szCs w:val="20"/>
                <w:lang w:val="en-GB"/>
              </w:rPr>
              <w:t>To</w:t>
            </w:r>
          </w:p>
        </w:tc>
        <w:tc>
          <w:tcPr>
            <w:tcW w:w="1100" w:type="dxa"/>
          </w:tcPr>
          <w:p w14:paraId="4F876922" w14:textId="77777777" w:rsidR="00083A2B" w:rsidRDefault="007C4FE9">
            <w:pPr>
              <w:spacing w:before="20" w:after="20"/>
              <w:jc w:val="center"/>
              <w:rPr>
                <w:b/>
                <w:sz w:val="20"/>
                <w:szCs w:val="20"/>
                <w:lang w:val="en-GB"/>
              </w:rPr>
            </w:pPr>
            <w:r>
              <w:rPr>
                <w:b/>
                <w:sz w:val="20"/>
                <w:szCs w:val="20"/>
                <w:lang w:val="en-GB"/>
              </w:rPr>
              <w:t>Version</w:t>
            </w:r>
          </w:p>
        </w:tc>
      </w:tr>
      <w:tr w:rsidR="00083A2B" w14:paraId="51267B8C" w14:textId="77777777">
        <w:tc>
          <w:tcPr>
            <w:tcW w:w="3685" w:type="dxa"/>
          </w:tcPr>
          <w:p w14:paraId="5D836BA4" w14:textId="77777777" w:rsidR="00083A2B" w:rsidRDefault="007C4FE9">
            <w:pPr>
              <w:spacing w:before="20" w:after="20"/>
              <w:rPr>
                <w:sz w:val="20"/>
                <w:szCs w:val="20"/>
                <w:lang w:val="en-GB"/>
              </w:rPr>
            </w:pPr>
            <w:r>
              <w:rPr>
                <w:noProof/>
                <w:sz w:val="20"/>
                <w:szCs w:val="20"/>
                <w:lang w:val="en-GB"/>
              </w:rPr>
              <w:t>GD Licensee</w:t>
            </w:r>
          </w:p>
        </w:tc>
        <w:tc>
          <w:tcPr>
            <w:tcW w:w="3685" w:type="dxa"/>
          </w:tcPr>
          <w:p w14:paraId="15C55A5B" w14:textId="77777777" w:rsidR="00083A2B" w:rsidRDefault="007C4FE9">
            <w:pPr>
              <w:spacing w:before="20" w:after="20"/>
              <w:rPr>
                <w:sz w:val="20"/>
                <w:szCs w:val="20"/>
                <w:lang w:val="en-GB"/>
              </w:rPr>
            </w:pPr>
            <w:r>
              <w:rPr>
                <w:noProof/>
                <w:sz w:val="20"/>
                <w:szCs w:val="20"/>
                <w:lang w:val="en-GB"/>
              </w:rPr>
              <w:t>GDCC</w:t>
            </w:r>
          </w:p>
        </w:tc>
        <w:tc>
          <w:tcPr>
            <w:tcW w:w="1100" w:type="dxa"/>
          </w:tcPr>
          <w:p w14:paraId="4F281E7D" w14:textId="77777777" w:rsidR="00083A2B" w:rsidRDefault="007C4FE9">
            <w:pPr>
              <w:spacing w:before="20" w:after="20"/>
              <w:jc w:val="center"/>
              <w:rPr>
                <w:sz w:val="20"/>
                <w:szCs w:val="20"/>
                <w:lang w:val="en-GB"/>
              </w:rPr>
            </w:pPr>
            <w:r>
              <w:rPr>
                <w:noProof/>
                <w:sz w:val="20"/>
                <w:szCs w:val="20"/>
                <w:lang w:val="en-GB"/>
              </w:rPr>
              <w:t>10.2</w:t>
            </w:r>
          </w:p>
        </w:tc>
      </w:tr>
    </w:tbl>
    <w:p w14:paraId="4C5E976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ED90B6C" w14:textId="77777777">
        <w:trPr>
          <w:tblHeader/>
        </w:trPr>
        <w:tc>
          <w:tcPr>
            <w:tcW w:w="964" w:type="dxa"/>
          </w:tcPr>
          <w:p w14:paraId="63E339AF" w14:textId="77777777" w:rsidR="00083A2B" w:rsidRDefault="007C4FE9">
            <w:pPr>
              <w:pStyle w:val="TableStyle"/>
              <w:jc w:val="center"/>
              <w:rPr>
                <w:b/>
              </w:rPr>
            </w:pPr>
            <w:r>
              <w:rPr>
                <w:b/>
              </w:rPr>
              <w:t>Reference</w:t>
            </w:r>
          </w:p>
        </w:tc>
        <w:tc>
          <w:tcPr>
            <w:tcW w:w="7506" w:type="dxa"/>
          </w:tcPr>
          <w:p w14:paraId="1F28E4AA" w14:textId="77777777" w:rsidR="00083A2B" w:rsidRDefault="007C4FE9">
            <w:pPr>
              <w:pStyle w:val="TableStyle"/>
              <w:rPr>
                <w:b/>
              </w:rPr>
            </w:pPr>
            <w:r>
              <w:rPr>
                <w:b/>
              </w:rPr>
              <w:t>Item Name</w:t>
            </w:r>
          </w:p>
        </w:tc>
      </w:tr>
      <w:tr w:rsidR="00083A2B" w14:paraId="6E657D16" w14:textId="77777777">
        <w:tc>
          <w:tcPr>
            <w:tcW w:w="964" w:type="dxa"/>
          </w:tcPr>
          <w:p w14:paraId="67981AE1" w14:textId="77777777" w:rsidR="00083A2B" w:rsidRDefault="007C4FE9">
            <w:pPr>
              <w:pStyle w:val="TableStyle"/>
            </w:pPr>
            <w:r>
              <w:t>J</w:t>
            </w:r>
            <w:r>
              <w:rPr>
                <w:noProof/>
              </w:rPr>
              <w:t>1782</w:t>
            </w:r>
          </w:p>
        </w:tc>
        <w:tc>
          <w:tcPr>
            <w:tcW w:w="7506" w:type="dxa"/>
          </w:tcPr>
          <w:p w14:paraId="514C1243" w14:textId="77777777" w:rsidR="00083A2B" w:rsidRDefault="007C4FE9">
            <w:pPr>
              <w:pStyle w:val="TableStyle"/>
            </w:pPr>
            <w:r>
              <w:rPr>
                <w:noProof/>
              </w:rPr>
              <w:t>GD Information Request Reason Code</w:t>
            </w:r>
          </w:p>
        </w:tc>
      </w:tr>
      <w:tr w:rsidR="00083A2B" w14:paraId="447B8AB8" w14:textId="77777777">
        <w:tc>
          <w:tcPr>
            <w:tcW w:w="964" w:type="dxa"/>
          </w:tcPr>
          <w:p w14:paraId="467CB2A6" w14:textId="77777777" w:rsidR="00083A2B" w:rsidRDefault="007C4FE9">
            <w:pPr>
              <w:pStyle w:val="TableStyle"/>
            </w:pPr>
            <w:r>
              <w:t>J</w:t>
            </w:r>
            <w:r>
              <w:rPr>
                <w:noProof/>
              </w:rPr>
              <w:t>1792</w:t>
            </w:r>
          </w:p>
        </w:tc>
        <w:tc>
          <w:tcPr>
            <w:tcW w:w="7506" w:type="dxa"/>
          </w:tcPr>
          <w:p w14:paraId="38DE554F" w14:textId="77777777" w:rsidR="00083A2B" w:rsidRDefault="007C4FE9">
            <w:pPr>
              <w:pStyle w:val="TableStyle"/>
            </w:pPr>
            <w:r>
              <w:rPr>
                <w:noProof/>
              </w:rPr>
              <w:t>GD Plan ID</w:t>
            </w:r>
          </w:p>
        </w:tc>
      </w:tr>
      <w:tr w:rsidR="00083A2B" w14:paraId="76E860D7" w14:textId="77777777">
        <w:tc>
          <w:tcPr>
            <w:tcW w:w="964" w:type="dxa"/>
          </w:tcPr>
          <w:p w14:paraId="52859893" w14:textId="77777777" w:rsidR="00083A2B" w:rsidRDefault="007C4FE9">
            <w:pPr>
              <w:pStyle w:val="TableStyle"/>
            </w:pPr>
            <w:r>
              <w:t>J</w:t>
            </w:r>
            <w:r>
              <w:rPr>
                <w:noProof/>
              </w:rPr>
              <w:t>1813</w:t>
            </w:r>
          </w:p>
        </w:tc>
        <w:tc>
          <w:tcPr>
            <w:tcW w:w="7506" w:type="dxa"/>
          </w:tcPr>
          <w:p w14:paraId="6A3B102C" w14:textId="77777777" w:rsidR="00083A2B" w:rsidRDefault="007C4FE9">
            <w:pPr>
              <w:pStyle w:val="TableStyle"/>
            </w:pPr>
            <w:r>
              <w:rPr>
                <w:noProof/>
              </w:rPr>
              <w:t>Green Deal MPAN Core</w:t>
            </w:r>
          </w:p>
        </w:tc>
      </w:tr>
      <w:tr w:rsidR="00083A2B" w14:paraId="167610AB" w14:textId="77777777">
        <w:tc>
          <w:tcPr>
            <w:tcW w:w="964" w:type="dxa"/>
          </w:tcPr>
          <w:p w14:paraId="4BD817C8" w14:textId="77777777" w:rsidR="00083A2B" w:rsidRDefault="007C4FE9">
            <w:pPr>
              <w:pStyle w:val="TableStyle"/>
            </w:pPr>
            <w:r>
              <w:t>J</w:t>
            </w:r>
            <w:r>
              <w:rPr>
                <w:noProof/>
              </w:rPr>
              <w:t>1818</w:t>
            </w:r>
          </w:p>
        </w:tc>
        <w:tc>
          <w:tcPr>
            <w:tcW w:w="7506" w:type="dxa"/>
          </w:tcPr>
          <w:p w14:paraId="3C154147" w14:textId="77777777" w:rsidR="00083A2B" w:rsidRDefault="007C4FE9">
            <w:pPr>
              <w:pStyle w:val="TableStyle"/>
            </w:pPr>
            <w:r>
              <w:rPr>
                <w:noProof/>
              </w:rPr>
              <w:t>Party Instruction Number</w:t>
            </w:r>
          </w:p>
        </w:tc>
      </w:tr>
    </w:tbl>
    <w:p w14:paraId="4A6A3BB9"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E9802A" w14:textId="77777777">
        <w:trPr>
          <w:cantSplit/>
          <w:tblHeader/>
        </w:trPr>
        <w:tc>
          <w:tcPr>
            <w:tcW w:w="624" w:type="dxa"/>
          </w:tcPr>
          <w:p w14:paraId="68820C9C" w14:textId="77777777" w:rsidR="00083A2B" w:rsidRDefault="007C4FE9">
            <w:pPr>
              <w:pStyle w:val="TableStyle"/>
              <w:jc w:val="center"/>
              <w:rPr>
                <w:b/>
              </w:rPr>
            </w:pPr>
            <w:r>
              <w:rPr>
                <w:b/>
              </w:rPr>
              <w:t>Group</w:t>
            </w:r>
          </w:p>
        </w:tc>
        <w:tc>
          <w:tcPr>
            <w:tcW w:w="2035" w:type="dxa"/>
          </w:tcPr>
          <w:p w14:paraId="602AA5CB" w14:textId="77777777" w:rsidR="00083A2B" w:rsidRDefault="007C4FE9">
            <w:pPr>
              <w:pStyle w:val="TableStyle"/>
              <w:jc w:val="center"/>
              <w:rPr>
                <w:b/>
              </w:rPr>
            </w:pPr>
            <w:r>
              <w:rPr>
                <w:b/>
              </w:rPr>
              <w:t>Group Description</w:t>
            </w:r>
          </w:p>
        </w:tc>
        <w:tc>
          <w:tcPr>
            <w:tcW w:w="595" w:type="dxa"/>
          </w:tcPr>
          <w:p w14:paraId="5F2756E1" w14:textId="77777777" w:rsidR="00083A2B" w:rsidRDefault="007C4FE9">
            <w:pPr>
              <w:pStyle w:val="TableStyle"/>
              <w:jc w:val="center"/>
              <w:rPr>
                <w:b/>
              </w:rPr>
            </w:pPr>
            <w:r>
              <w:rPr>
                <w:b/>
              </w:rPr>
              <w:t>Range</w:t>
            </w:r>
          </w:p>
        </w:tc>
        <w:tc>
          <w:tcPr>
            <w:tcW w:w="1570" w:type="dxa"/>
          </w:tcPr>
          <w:p w14:paraId="033CD26E" w14:textId="77777777" w:rsidR="00083A2B" w:rsidRDefault="007C4FE9">
            <w:pPr>
              <w:pStyle w:val="TableStyle"/>
              <w:jc w:val="center"/>
              <w:rPr>
                <w:b/>
              </w:rPr>
            </w:pPr>
            <w:r>
              <w:rPr>
                <w:b/>
              </w:rPr>
              <w:t>Condition</w:t>
            </w:r>
          </w:p>
        </w:tc>
        <w:tc>
          <w:tcPr>
            <w:tcW w:w="283" w:type="dxa"/>
          </w:tcPr>
          <w:p w14:paraId="4F616D86" w14:textId="77777777" w:rsidR="00083A2B" w:rsidRDefault="007C4FE9">
            <w:pPr>
              <w:pStyle w:val="TableStyle"/>
              <w:jc w:val="center"/>
              <w:rPr>
                <w:b/>
              </w:rPr>
            </w:pPr>
            <w:r>
              <w:rPr>
                <w:b/>
              </w:rPr>
              <w:t>L1</w:t>
            </w:r>
          </w:p>
        </w:tc>
        <w:tc>
          <w:tcPr>
            <w:tcW w:w="283" w:type="dxa"/>
          </w:tcPr>
          <w:p w14:paraId="67B383EC" w14:textId="77777777" w:rsidR="00083A2B" w:rsidRDefault="007C4FE9">
            <w:pPr>
              <w:pStyle w:val="TableStyle"/>
              <w:jc w:val="center"/>
              <w:rPr>
                <w:b/>
              </w:rPr>
            </w:pPr>
            <w:r>
              <w:rPr>
                <w:b/>
              </w:rPr>
              <w:t>L2</w:t>
            </w:r>
          </w:p>
        </w:tc>
        <w:tc>
          <w:tcPr>
            <w:tcW w:w="283" w:type="dxa"/>
          </w:tcPr>
          <w:p w14:paraId="6CD8E832" w14:textId="77777777" w:rsidR="00083A2B" w:rsidRDefault="007C4FE9">
            <w:pPr>
              <w:pStyle w:val="TableStyle"/>
              <w:jc w:val="center"/>
              <w:rPr>
                <w:b/>
              </w:rPr>
            </w:pPr>
            <w:r>
              <w:rPr>
                <w:b/>
              </w:rPr>
              <w:t>L3</w:t>
            </w:r>
          </w:p>
        </w:tc>
        <w:tc>
          <w:tcPr>
            <w:tcW w:w="283" w:type="dxa"/>
          </w:tcPr>
          <w:p w14:paraId="5850C2D8" w14:textId="77777777" w:rsidR="00083A2B" w:rsidRDefault="007C4FE9">
            <w:pPr>
              <w:pStyle w:val="TableStyle"/>
              <w:jc w:val="center"/>
              <w:rPr>
                <w:b/>
              </w:rPr>
            </w:pPr>
            <w:r>
              <w:rPr>
                <w:b/>
              </w:rPr>
              <w:t>L4</w:t>
            </w:r>
          </w:p>
        </w:tc>
        <w:tc>
          <w:tcPr>
            <w:tcW w:w="283" w:type="dxa"/>
          </w:tcPr>
          <w:p w14:paraId="2D4FBBE6" w14:textId="77777777" w:rsidR="00083A2B" w:rsidRDefault="007C4FE9">
            <w:pPr>
              <w:pStyle w:val="TableStyle"/>
              <w:jc w:val="center"/>
              <w:rPr>
                <w:b/>
              </w:rPr>
            </w:pPr>
            <w:r>
              <w:rPr>
                <w:b/>
              </w:rPr>
              <w:t>L5</w:t>
            </w:r>
          </w:p>
        </w:tc>
        <w:tc>
          <w:tcPr>
            <w:tcW w:w="283" w:type="dxa"/>
          </w:tcPr>
          <w:p w14:paraId="66E841D1" w14:textId="77777777" w:rsidR="00083A2B" w:rsidRDefault="007C4FE9">
            <w:pPr>
              <w:pStyle w:val="TableStyle"/>
              <w:jc w:val="center"/>
              <w:rPr>
                <w:b/>
              </w:rPr>
            </w:pPr>
            <w:r>
              <w:rPr>
                <w:b/>
              </w:rPr>
              <w:t>L6</w:t>
            </w:r>
          </w:p>
        </w:tc>
        <w:tc>
          <w:tcPr>
            <w:tcW w:w="283" w:type="dxa"/>
          </w:tcPr>
          <w:p w14:paraId="7731D1E7" w14:textId="77777777" w:rsidR="00083A2B" w:rsidRDefault="007C4FE9">
            <w:pPr>
              <w:pStyle w:val="TableStyle"/>
              <w:jc w:val="center"/>
              <w:rPr>
                <w:b/>
              </w:rPr>
            </w:pPr>
            <w:r>
              <w:rPr>
                <w:b/>
              </w:rPr>
              <w:t>L7</w:t>
            </w:r>
          </w:p>
        </w:tc>
        <w:tc>
          <w:tcPr>
            <w:tcW w:w="283" w:type="dxa"/>
          </w:tcPr>
          <w:p w14:paraId="4D4E8919" w14:textId="77777777" w:rsidR="00083A2B" w:rsidRDefault="007C4FE9">
            <w:pPr>
              <w:pStyle w:val="TableStyle"/>
              <w:jc w:val="center"/>
              <w:rPr>
                <w:b/>
              </w:rPr>
            </w:pPr>
            <w:r>
              <w:rPr>
                <w:b/>
              </w:rPr>
              <w:t>L8</w:t>
            </w:r>
          </w:p>
        </w:tc>
        <w:tc>
          <w:tcPr>
            <w:tcW w:w="1945" w:type="dxa"/>
          </w:tcPr>
          <w:p w14:paraId="58EE596D" w14:textId="77777777" w:rsidR="00083A2B" w:rsidRDefault="007C4FE9">
            <w:pPr>
              <w:pStyle w:val="TableStyle"/>
              <w:jc w:val="center"/>
              <w:rPr>
                <w:b/>
              </w:rPr>
            </w:pPr>
            <w:r>
              <w:rPr>
                <w:b/>
              </w:rPr>
              <w:t>Item Name</w:t>
            </w:r>
          </w:p>
        </w:tc>
      </w:tr>
    </w:tbl>
    <w:p w14:paraId="7AE6B5BA" w14:textId="77777777" w:rsidR="00083A2B" w:rsidRDefault="00083A2B">
      <w:pPr>
        <w:rPr>
          <w:lang w:val="en-GB"/>
        </w:rPr>
        <w:sectPr w:rsidR="00083A2B">
          <w:headerReference w:type="default" r:id="rId60"/>
          <w:footerReference w:type="default" r:id="rId6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88C0F9" w14:textId="77777777">
        <w:trPr>
          <w:cantSplit/>
        </w:trPr>
        <w:tc>
          <w:tcPr>
            <w:tcW w:w="624" w:type="dxa"/>
            <w:tcBorders>
              <w:bottom w:val="single" w:sz="2" w:space="0" w:color="auto"/>
            </w:tcBorders>
            <w:shd w:val="pct10" w:color="auto" w:fill="auto"/>
          </w:tcPr>
          <w:p w14:paraId="7FD6A50A" w14:textId="77777777" w:rsidR="00083A2B" w:rsidRDefault="007C4FE9">
            <w:pPr>
              <w:pStyle w:val="TableStyle"/>
              <w:jc w:val="center"/>
            </w:pPr>
            <w:r>
              <w:rPr>
                <w:noProof/>
              </w:rPr>
              <w:t>30H</w:t>
            </w:r>
          </w:p>
        </w:tc>
        <w:tc>
          <w:tcPr>
            <w:tcW w:w="2035" w:type="dxa"/>
            <w:tcBorders>
              <w:bottom w:val="single" w:sz="2" w:space="0" w:color="auto"/>
            </w:tcBorders>
            <w:shd w:val="pct10" w:color="auto" w:fill="auto"/>
          </w:tcPr>
          <w:p w14:paraId="6886763A" w14:textId="77777777" w:rsidR="00083A2B" w:rsidRDefault="007C4FE9">
            <w:pPr>
              <w:pStyle w:val="TableStyle"/>
            </w:pPr>
            <w:r>
              <w:rPr>
                <w:noProof/>
              </w:rPr>
              <w:t xml:space="preserve">GD Information Request </w:t>
            </w:r>
          </w:p>
        </w:tc>
        <w:tc>
          <w:tcPr>
            <w:tcW w:w="595" w:type="dxa"/>
            <w:tcBorders>
              <w:bottom w:val="single" w:sz="2" w:space="0" w:color="auto"/>
            </w:tcBorders>
            <w:shd w:val="pct10" w:color="auto" w:fill="auto"/>
          </w:tcPr>
          <w:p w14:paraId="09728A2E" w14:textId="77777777" w:rsidR="00083A2B" w:rsidRDefault="007C4FE9">
            <w:pPr>
              <w:pStyle w:val="TableStyle"/>
            </w:pPr>
            <w:r>
              <w:rPr>
                <w:noProof/>
              </w:rPr>
              <w:t>1-*</w:t>
            </w:r>
          </w:p>
        </w:tc>
        <w:tc>
          <w:tcPr>
            <w:tcW w:w="1570" w:type="dxa"/>
            <w:tcBorders>
              <w:bottom w:val="single" w:sz="2" w:space="0" w:color="auto"/>
            </w:tcBorders>
            <w:shd w:val="pct10" w:color="auto" w:fill="auto"/>
          </w:tcPr>
          <w:p w14:paraId="0A2BCAE6" w14:textId="77777777" w:rsidR="00083A2B" w:rsidRDefault="00083A2B">
            <w:pPr>
              <w:pStyle w:val="TableStyle"/>
            </w:pPr>
          </w:p>
        </w:tc>
        <w:tc>
          <w:tcPr>
            <w:tcW w:w="283" w:type="dxa"/>
            <w:tcBorders>
              <w:bottom w:val="single" w:sz="2" w:space="0" w:color="auto"/>
            </w:tcBorders>
            <w:shd w:val="pct10" w:color="auto" w:fill="auto"/>
          </w:tcPr>
          <w:p w14:paraId="4D13984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3C56A2F" w14:textId="77777777" w:rsidR="00083A2B" w:rsidRDefault="00083A2B">
            <w:pPr>
              <w:pStyle w:val="TableStyle"/>
              <w:jc w:val="center"/>
            </w:pPr>
          </w:p>
        </w:tc>
        <w:tc>
          <w:tcPr>
            <w:tcW w:w="283" w:type="dxa"/>
            <w:tcBorders>
              <w:bottom w:val="single" w:sz="2" w:space="0" w:color="auto"/>
            </w:tcBorders>
            <w:shd w:val="pct10" w:color="auto" w:fill="auto"/>
          </w:tcPr>
          <w:p w14:paraId="47873BC1" w14:textId="77777777" w:rsidR="00083A2B" w:rsidRDefault="00083A2B">
            <w:pPr>
              <w:pStyle w:val="TableStyle"/>
              <w:jc w:val="center"/>
            </w:pPr>
          </w:p>
        </w:tc>
        <w:tc>
          <w:tcPr>
            <w:tcW w:w="283" w:type="dxa"/>
            <w:tcBorders>
              <w:bottom w:val="single" w:sz="2" w:space="0" w:color="auto"/>
            </w:tcBorders>
            <w:shd w:val="pct10" w:color="auto" w:fill="auto"/>
          </w:tcPr>
          <w:p w14:paraId="2A0C3B2C" w14:textId="77777777" w:rsidR="00083A2B" w:rsidRDefault="00083A2B">
            <w:pPr>
              <w:pStyle w:val="TableStyle"/>
              <w:jc w:val="center"/>
            </w:pPr>
          </w:p>
        </w:tc>
        <w:tc>
          <w:tcPr>
            <w:tcW w:w="283" w:type="dxa"/>
            <w:tcBorders>
              <w:bottom w:val="single" w:sz="2" w:space="0" w:color="auto"/>
            </w:tcBorders>
            <w:shd w:val="pct10" w:color="auto" w:fill="auto"/>
          </w:tcPr>
          <w:p w14:paraId="3246DB94" w14:textId="77777777" w:rsidR="00083A2B" w:rsidRDefault="00083A2B">
            <w:pPr>
              <w:pStyle w:val="TableStyle"/>
              <w:jc w:val="center"/>
            </w:pPr>
          </w:p>
        </w:tc>
        <w:tc>
          <w:tcPr>
            <w:tcW w:w="283" w:type="dxa"/>
            <w:tcBorders>
              <w:bottom w:val="single" w:sz="2" w:space="0" w:color="auto"/>
            </w:tcBorders>
            <w:shd w:val="pct10" w:color="auto" w:fill="auto"/>
          </w:tcPr>
          <w:p w14:paraId="63629960" w14:textId="77777777" w:rsidR="00083A2B" w:rsidRDefault="00083A2B">
            <w:pPr>
              <w:pStyle w:val="TableStyle"/>
              <w:jc w:val="center"/>
            </w:pPr>
          </w:p>
        </w:tc>
        <w:tc>
          <w:tcPr>
            <w:tcW w:w="283" w:type="dxa"/>
            <w:tcBorders>
              <w:bottom w:val="single" w:sz="2" w:space="0" w:color="auto"/>
            </w:tcBorders>
            <w:shd w:val="pct10" w:color="auto" w:fill="auto"/>
          </w:tcPr>
          <w:p w14:paraId="58A2E532" w14:textId="77777777" w:rsidR="00083A2B" w:rsidRDefault="00083A2B">
            <w:pPr>
              <w:pStyle w:val="TableStyle"/>
              <w:jc w:val="center"/>
            </w:pPr>
          </w:p>
        </w:tc>
        <w:tc>
          <w:tcPr>
            <w:tcW w:w="283" w:type="dxa"/>
            <w:tcBorders>
              <w:bottom w:val="single" w:sz="2" w:space="0" w:color="auto"/>
            </w:tcBorders>
            <w:shd w:val="pct10" w:color="auto" w:fill="auto"/>
          </w:tcPr>
          <w:p w14:paraId="7C3F8986" w14:textId="77777777" w:rsidR="00083A2B" w:rsidRDefault="00083A2B">
            <w:pPr>
              <w:pStyle w:val="TableStyle"/>
              <w:jc w:val="center"/>
            </w:pPr>
          </w:p>
        </w:tc>
        <w:tc>
          <w:tcPr>
            <w:tcW w:w="1945" w:type="dxa"/>
            <w:tcBorders>
              <w:bottom w:val="single" w:sz="2" w:space="0" w:color="auto"/>
            </w:tcBorders>
            <w:shd w:val="pct10" w:color="auto" w:fill="auto"/>
          </w:tcPr>
          <w:p w14:paraId="2C8BDC22" w14:textId="77777777" w:rsidR="00083A2B" w:rsidRDefault="00083A2B">
            <w:pPr>
              <w:pStyle w:val="TableStyle"/>
              <w:jc w:val="center"/>
            </w:pPr>
          </w:p>
        </w:tc>
      </w:tr>
      <w:tr w:rsidR="00083A2B" w14:paraId="22AF097E" w14:textId="77777777">
        <w:trPr>
          <w:cantSplit/>
        </w:trPr>
        <w:tc>
          <w:tcPr>
            <w:tcW w:w="624" w:type="dxa"/>
          </w:tcPr>
          <w:p w14:paraId="755FC1E8" w14:textId="77777777" w:rsidR="00083A2B" w:rsidRDefault="00083A2B">
            <w:pPr>
              <w:pStyle w:val="TableStyle"/>
              <w:jc w:val="center"/>
            </w:pPr>
          </w:p>
        </w:tc>
        <w:tc>
          <w:tcPr>
            <w:tcW w:w="2035" w:type="dxa"/>
          </w:tcPr>
          <w:p w14:paraId="759EDCFC" w14:textId="77777777" w:rsidR="00083A2B" w:rsidRDefault="00083A2B">
            <w:pPr>
              <w:pStyle w:val="TableStyle"/>
            </w:pPr>
          </w:p>
        </w:tc>
        <w:tc>
          <w:tcPr>
            <w:tcW w:w="595" w:type="dxa"/>
          </w:tcPr>
          <w:p w14:paraId="6A90AB8D" w14:textId="77777777" w:rsidR="00083A2B" w:rsidRDefault="00083A2B">
            <w:pPr>
              <w:pStyle w:val="TableStyle"/>
            </w:pPr>
          </w:p>
        </w:tc>
        <w:tc>
          <w:tcPr>
            <w:tcW w:w="1570" w:type="dxa"/>
          </w:tcPr>
          <w:p w14:paraId="4B1231BD" w14:textId="77777777" w:rsidR="00083A2B" w:rsidRDefault="00083A2B">
            <w:pPr>
              <w:pStyle w:val="TableStyle"/>
            </w:pPr>
          </w:p>
        </w:tc>
        <w:tc>
          <w:tcPr>
            <w:tcW w:w="283" w:type="dxa"/>
          </w:tcPr>
          <w:p w14:paraId="140B009F" w14:textId="77777777" w:rsidR="00083A2B" w:rsidRDefault="00083A2B">
            <w:pPr>
              <w:pStyle w:val="TableStyle"/>
              <w:jc w:val="center"/>
            </w:pPr>
          </w:p>
        </w:tc>
        <w:tc>
          <w:tcPr>
            <w:tcW w:w="283" w:type="dxa"/>
          </w:tcPr>
          <w:p w14:paraId="052388E4" w14:textId="77777777" w:rsidR="00083A2B" w:rsidRDefault="007C4FE9">
            <w:pPr>
              <w:pStyle w:val="TableStyle"/>
              <w:jc w:val="center"/>
            </w:pPr>
            <w:r>
              <w:rPr>
                <w:noProof/>
              </w:rPr>
              <w:t>1</w:t>
            </w:r>
          </w:p>
        </w:tc>
        <w:tc>
          <w:tcPr>
            <w:tcW w:w="283" w:type="dxa"/>
          </w:tcPr>
          <w:p w14:paraId="3F473DFD" w14:textId="77777777" w:rsidR="00083A2B" w:rsidRDefault="00083A2B">
            <w:pPr>
              <w:pStyle w:val="TableStyle"/>
              <w:jc w:val="center"/>
            </w:pPr>
          </w:p>
        </w:tc>
        <w:tc>
          <w:tcPr>
            <w:tcW w:w="283" w:type="dxa"/>
          </w:tcPr>
          <w:p w14:paraId="2B21DE5D" w14:textId="77777777" w:rsidR="00083A2B" w:rsidRDefault="00083A2B">
            <w:pPr>
              <w:pStyle w:val="TableStyle"/>
              <w:jc w:val="center"/>
            </w:pPr>
          </w:p>
        </w:tc>
        <w:tc>
          <w:tcPr>
            <w:tcW w:w="283" w:type="dxa"/>
          </w:tcPr>
          <w:p w14:paraId="4D5C6C40" w14:textId="77777777" w:rsidR="00083A2B" w:rsidRDefault="00083A2B">
            <w:pPr>
              <w:pStyle w:val="TableStyle"/>
              <w:jc w:val="center"/>
            </w:pPr>
          </w:p>
        </w:tc>
        <w:tc>
          <w:tcPr>
            <w:tcW w:w="283" w:type="dxa"/>
          </w:tcPr>
          <w:p w14:paraId="6DB1C49D" w14:textId="77777777" w:rsidR="00083A2B" w:rsidRDefault="00083A2B">
            <w:pPr>
              <w:pStyle w:val="TableStyle"/>
              <w:jc w:val="center"/>
            </w:pPr>
          </w:p>
        </w:tc>
        <w:tc>
          <w:tcPr>
            <w:tcW w:w="283" w:type="dxa"/>
          </w:tcPr>
          <w:p w14:paraId="57D0B46B" w14:textId="77777777" w:rsidR="00083A2B" w:rsidRDefault="00083A2B">
            <w:pPr>
              <w:pStyle w:val="TableStyle"/>
              <w:jc w:val="center"/>
            </w:pPr>
          </w:p>
        </w:tc>
        <w:tc>
          <w:tcPr>
            <w:tcW w:w="283" w:type="dxa"/>
          </w:tcPr>
          <w:p w14:paraId="7CA65099" w14:textId="77777777" w:rsidR="00083A2B" w:rsidRDefault="00083A2B">
            <w:pPr>
              <w:pStyle w:val="TableStyle"/>
              <w:jc w:val="center"/>
            </w:pPr>
          </w:p>
        </w:tc>
        <w:tc>
          <w:tcPr>
            <w:tcW w:w="1945" w:type="dxa"/>
          </w:tcPr>
          <w:p w14:paraId="136EF4B9" w14:textId="77777777" w:rsidR="00083A2B" w:rsidRDefault="007C4FE9">
            <w:pPr>
              <w:pStyle w:val="TableStyle"/>
            </w:pPr>
            <w:r>
              <w:rPr>
                <w:noProof/>
              </w:rPr>
              <w:t>Party Instruction Number</w:t>
            </w:r>
          </w:p>
        </w:tc>
      </w:tr>
      <w:tr w:rsidR="00083A2B" w14:paraId="7811B4E3" w14:textId="77777777">
        <w:trPr>
          <w:cantSplit/>
        </w:trPr>
        <w:tc>
          <w:tcPr>
            <w:tcW w:w="624" w:type="dxa"/>
          </w:tcPr>
          <w:p w14:paraId="300BE7AA" w14:textId="77777777" w:rsidR="00083A2B" w:rsidRDefault="00083A2B">
            <w:pPr>
              <w:pStyle w:val="TableStyle"/>
              <w:jc w:val="center"/>
            </w:pPr>
          </w:p>
        </w:tc>
        <w:tc>
          <w:tcPr>
            <w:tcW w:w="2035" w:type="dxa"/>
          </w:tcPr>
          <w:p w14:paraId="53C323C6" w14:textId="77777777" w:rsidR="00083A2B" w:rsidRDefault="00083A2B">
            <w:pPr>
              <w:pStyle w:val="TableStyle"/>
            </w:pPr>
          </w:p>
        </w:tc>
        <w:tc>
          <w:tcPr>
            <w:tcW w:w="595" w:type="dxa"/>
          </w:tcPr>
          <w:p w14:paraId="0040338F" w14:textId="77777777" w:rsidR="00083A2B" w:rsidRDefault="00083A2B">
            <w:pPr>
              <w:pStyle w:val="TableStyle"/>
            </w:pPr>
          </w:p>
        </w:tc>
        <w:tc>
          <w:tcPr>
            <w:tcW w:w="1570" w:type="dxa"/>
          </w:tcPr>
          <w:p w14:paraId="3A069325" w14:textId="77777777" w:rsidR="00083A2B" w:rsidRDefault="00083A2B">
            <w:pPr>
              <w:pStyle w:val="TableStyle"/>
            </w:pPr>
          </w:p>
        </w:tc>
        <w:tc>
          <w:tcPr>
            <w:tcW w:w="283" w:type="dxa"/>
          </w:tcPr>
          <w:p w14:paraId="2947D400" w14:textId="77777777" w:rsidR="00083A2B" w:rsidRDefault="00083A2B">
            <w:pPr>
              <w:pStyle w:val="TableStyle"/>
              <w:jc w:val="center"/>
            </w:pPr>
          </w:p>
        </w:tc>
        <w:tc>
          <w:tcPr>
            <w:tcW w:w="283" w:type="dxa"/>
          </w:tcPr>
          <w:p w14:paraId="439CD8E5" w14:textId="77777777" w:rsidR="00083A2B" w:rsidRDefault="007C4FE9">
            <w:pPr>
              <w:pStyle w:val="TableStyle"/>
              <w:jc w:val="center"/>
            </w:pPr>
            <w:r>
              <w:rPr>
                <w:noProof/>
              </w:rPr>
              <w:t>1</w:t>
            </w:r>
          </w:p>
        </w:tc>
        <w:tc>
          <w:tcPr>
            <w:tcW w:w="283" w:type="dxa"/>
          </w:tcPr>
          <w:p w14:paraId="73399B4F" w14:textId="77777777" w:rsidR="00083A2B" w:rsidRDefault="00083A2B">
            <w:pPr>
              <w:pStyle w:val="TableStyle"/>
              <w:jc w:val="center"/>
            </w:pPr>
          </w:p>
        </w:tc>
        <w:tc>
          <w:tcPr>
            <w:tcW w:w="283" w:type="dxa"/>
          </w:tcPr>
          <w:p w14:paraId="040828E7" w14:textId="77777777" w:rsidR="00083A2B" w:rsidRDefault="00083A2B">
            <w:pPr>
              <w:pStyle w:val="TableStyle"/>
              <w:jc w:val="center"/>
            </w:pPr>
          </w:p>
        </w:tc>
        <w:tc>
          <w:tcPr>
            <w:tcW w:w="283" w:type="dxa"/>
          </w:tcPr>
          <w:p w14:paraId="4815DB7E" w14:textId="77777777" w:rsidR="00083A2B" w:rsidRDefault="00083A2B">
            <w:pPr>
              <w:pStyle w:val="TableStyle"/>
              <w:jc w:val="center"/>
            </w:pPr>
          </w:p>
        </w:tc>
        <w:tc>
          <w:tcPr>
            <w:tcW w:w="283" w:type="dxa"/>
          </w:tcPr>
          <w:p w14:paraId="099245BF" w14:textId="77777777" w:rsidR="00083A2B" w:rsidRDefault="00083A2B">
            <w:pPr>
              <w:pStyle w:val="TableStyle"/>
              <w:jc w:val="center"/>
            </w:pPr>
          </w:p>
        </w:tc>
        <w:tc>
          <w:tcPr>
            <w:tcW w:w="283" w:type="dxa"/>
          </w:tcPr>
          <w:p w14:paraId="4B8A631D" w14:textId="77777777" w:rsidR="00083A2B" w:rsidRDefault="00083A2B">
            <w:pPr>
              <w:pStyle w:val="TableStyle"/>
              <w:jc w:val="center"/>
            </w:pPr>
          </w:p>
        </w:tc>
        <w:tc>
          <w:tcPr>
            <w:tcW w:w="283" w:type="dxa"/>
          </w:tcPr>
          <w:p w14:paraId="17092841" w14:textId="77777777" w:rsidR="00083A2B" w:rsidRDefault="00083A2B">
            <w:pPr>
              <w:pStyle w:val="TableStyle"/>
              <w:jc w:val="center"/>
            </w:pPr>
          </w:p>
        </w:tc>
        <w:tc>
          <w:tcPr>
            <w:tcW w:w="1945" w:type="dxa"/>
          </w:tcPr>
          <w:p w14:paraId="5559FB7C" w14:textId="77777777" w:rsidR="00083A2B" w:rsidRDefault="007C4FE9">
            <w:pPr>
              <w:pStyle w:val="TableStyle"/>
            </w:pPr>
            <w:r>
              <w:rPr>
                <w:noProof/>
              </w:rPr>
              <w:t>Green Deal MPAN Core</w:t>
            </w:r>
          </w:p>
        </w:tc>
      </w:tr>
      <w:tr w:rsidR="00083A2B" w14:paraId="7138D7BC" w14:textId="77777777">
        <w:trPr>
          <w:cantSplit/>
        </w:trPr>
        <w:tc>
          <w:tcPr>
            <w:tcW w:w="624" w:type="dxa"/>
          </w:tcPr>
          <w:p w14:paraId="5A55576F" w14:textId="77777777" w:rsidR="00083A2B" w:rsidRDefault="00083A2B">
            <w:pPr>
              <w:pStyle w:val="TableStyle"/>
              <w:jc w:val="center"/>
            </w:pPr>
          </w:p>
        </w:tc>
        <w:tc>
          <w:tcPr>
            <w:tcW w:w="2035" w:type="dxa"/>
          </w:tcPr>
          <w:p w14:paraId="1708179E" w14:textId="77777777" w:rsidR="00083A2B" w:rsidRDefault="00083A2B">
            <w:pPr>
              <w:pStyle w:val="TableStyle"/>
            </w:pPr>
          </w:p>
        </w:tc>
        <w:tc>
          <w:tcPr>
            <w:tcW w:w="595" w:type="dxa"/>
          </w:tcPr>
          <w:p w14:paraId="2C7EB728" w14:textId="77777777" w:rsidR="00083A2B" w:rsidRDefault="00083A2B">
            <w:pPr>
              <w:pStyle w:val="TableStyle"/>
            </w:pPr>
          </w:p>
        </w:tc>
        <w:tc>
          <w:tcPr>
            <w:tcW w:w="1570" w:type="dxa"/>
          </w:tcPr>
          <w:p w14:paraId="14453A33" w14:textId="77777777" w:rsidR="00083A2B" w:rsidRDefault="00083A2B">
            <w:pPr>
              <w:pStyle w:val="TableStyle"/>
            </w:pPr>
          </w:p>
        </w:tc>
        <w:tc>
          <w:tcPr>
            <w:tcW w:w="283" w:type="dxa"/>
          </w:tcPr>
          <w:p w14:paraId="3ED660A3" w14:textId="77777777" w:rsidR="00083A2B" w:rsidRDefault="00083A2B">
            <w:pPr>
              <w:pStyle w:val="TableStyle"/>
              <w:jc w:val="center"/>
            </w:pPr>
          </w:p>
        </w:tc>
        <w:tc>
          <w:tcPr>
            <w:tcW w:w="283" w:type="dxa"/>
          </w:tcPr>
          <w:p w14:paraId="41462A33" w14:textId="77777777" w:rsidR="00083A2B" w:rsidRDefault="007C4FE9">
            <w:pPr>
              <w:pStyle w:val="TableStyle"/>
              <w:jc w:val="center"/>
            </w:pPr>
            <w:r>
              <w:rPr>
                <w:noProof/>
              </w:rPr>
              <w:t>1</w:t>
            </w:r>
          </w:p>
        </w:tc>
        <w:tc>
          <w:tcPr>
            <w:tcW w:w="283" w:type="dxa"/>
          </w:tcPr>
          <w:p w14:paraId="3BCDD054" w14:textId="77777777" w:rsidR="00083A2B" w:rsidRDefault="00083A2B">
            <w:pPr>
              <w:pStyle w:val="TableStyle"/>
              <w:jc w:val="center"/>
            </w:pPr>
          </w:p>
        </w:tc>
        <w:tc>
          <w:tcPr>
            <w:tcW w:w="283" w:type="dxa"/>
          </w:tcPr>
          <w:p w14:paraId="61BDEC46" w14:textId="77777777" w:rsidR="00083A2B" w:rsidRDefault="00083A2B">
            <w:pPr>
              <w:pStyle w:val="TableStyle"/>
              <w:jc w:val="center"/>
            </w:pPr>
          </w:p>
        </w:tc>
        <w:tc>
          <w:tcPr>
            <w:tcW w:w="283" w:type="dxa"/>
          </w:tcPr>
          <w:p w14:paraId="4E1E1764" w14:textId="77777777" w:rsidR="00083A2B" w:rsidRDefault="00083A2B">
            <w:pPr>
              <w:pStyle w:val="TableStyle"/>
              <w:jc w:val="center"/>
            </w:pPr>
          </w:p>
        </w:tc>
        <w:tc>
          <w:tcPr>
            <w:tcW w:w="283" w:type="dxa"/>
          </w:tcPr>
          <w:p w14:paraId="7374289F" w14:textId="77777777" w:rsidR="00083A2B" w:rsidRDefault="00083A2B">
            <w:pPr>
              <w:pStyle w:val="TableStyle"/>
              <w:jc w:val="center"/>
            </w:pPr>
          </w:p>
        </w:tc>
        <w:tc>
          <w:tcPr>
            <w:tcW w:w="283" w:type="dxa"/>
          </w:tcPr>
          <w:p w14:paraId="4A475F09" w14:textId="77777777" w:rsidR="00083A2B" w:rsidRDefault="00083A2B">
            <w:pPr>
              <w:pStyle w:val="TableStyle"/>
              <w:jc w:val="center"/>
            </w:pPr>
          </w:p>
        </w:tc>
        <w:tc>
          <w:tcPr>
            <w:tcW w:w="283" w:type="dxa"/>
          </w:tcPr>
          <w:p w14:paraId="2F15BF1A" w14:textId="77777777" w:rsidR="00083A2B" w:rsidRDefault="00083A2B">
            <w:pPr>
              <w:pStyle w:val="TableStyle"/>
              <w:jc w:val="center"/>
            </w:pPr>
          </w:p>
        </w:tc>
        <w:tc>
          <w:tcPr>
            <w:tcW w:w="1945" w:type="dxa"/>
          </w:tcPr>
          <w:p w14:paraId="70511252" w14:textId="77777777" w:rsidR="00083A2B" w:rsidRDefault="007C4FE9">
            <w:pPr>
              <w:pStyle w:val="TableStyle"/>
            </w:pPr>
            <w:r>
              <w:rPr>
                <w:noProof/>
              </w:rPr>
              <w:t>GD Plan ID</w:t>
            </w:r>
          </w:p>
        </w:tc>
      </w:tr>
      <w:tr w:rsidR="00083A2B" w14:paraId="0F606A80" w14:textId="77777777">
        <w:trPr>
          <w:cantSplit/>
        </w:trPr>
        <w:tc>
          <w:tcPr>
            <w:tcW w:w="624" w:type="dxa"/>
          </w:tcPr>
          <w:p w14:paraId="2CB9428E" w14:textId="77777777" w:rsidR="00083A2B" w:rsidRDefault="00083A2B">
            <w:pPr>
              <w:pStyle w:val="TableStyle"/>
              <w:jc w:val="center"/>
            </w:pPr>
          </w:p>
        </w:tc>
        <w:tc>
          <w:tcPr>
            <w:tcW w:w="2035" w:type="dxa"/>
          </w:tcPr>
          <w:p w14:paraId="5A3B13C8" w14:textId="77777777" w:rsidR="00083A2B" w:rsidRDefault="00083A2B">
            <w:pPr>
              <w:pStyle w:val="TableStyle"/>
            </w:pPr>
          </w:p>
        </w:tc>
        <w:tc>
          <w:tcPr>
            <w:tcW w:w="595" w:type="dxa"/>
          </w:tcPr>
          <w:p w14:paraId="2772C376" w14:textId="77777777" w:rsidR="00083A2B" w:rsidRDefault="00083A2B">
            <w:pPr>
              <w:pStyle w:val="TableStyle"/>
            </w:pPr>
          </w:p>
        </w:tc>
        <w:tc>
          <w:tcPr>
            <w:tcW w:w="1570" w:type="dxa"/>
          </w:tcPr>
          <w:p w14:paraId="78C15D9B" w14:textId="77777777" w:rsidR="00083A2B" w:rsidRDefault="00083A2B">
            <w:pPr>
              <w:pStyle w:val="TableStyle"/>
            </w:pPr>
          </w:p>
        </w:tc>
        <w:tc>
          <w:tcPr>
            <w:tcW w:w="283" w:type="dxa"/>
          </w:tcPr>
          <w:p w14:paraId="2D30F80C" w14:textId="77777777" w:rsidR="00083A2B" w:rsidRDefault="00083A2B">
            <w:pPr>
              <w:pStyle w:val="TableStyle"/>
              <w:jc w:val="center"/>
            </w:pPr>
          </w:p>
        </w:tc>
        <w:tc>
          <w:tcPr>
            <w:tcW w:w="283" w:type="dxa"/>
          </w:tcPr>
          <w:p w14:paraId="4AA8BE33" w14:textId="77777777" w:rsidR="00083A2B" w:rsidRDefault="007C4FE9">
            <w:pPr>
              <w:pStyle w:val="TableStyle"/>
              <w:jc w:val="center"/>
            </w:pPr>
            <w:r>
              <w:rPr>
                <w:noProof/>
              </w:rPr>
              <w:t>1</w:t>
            </w:r>
          </w:p>
        </w:tc>
        <w:tc>
          <w:tcPr>
            <w:tcW w:w="283" w:type="dxa"/>
          </w:tcPr>
          <w:p w14:paraId="46957C33" w14:textId="77777777" w:rsidR="00083A2B" w:rsidRDefault="00083A2B">
            <w:pPr>
              <w:pStyle w:val="TableStyle"/>
              <w:jc w:val="center"/>
            </w:pPr>
          </w:p>
        </w:tc>
        <w:tc>
          <w:tcPr>
            <w:tcW w:w="283" w:type="dxa"/>
          </w:tcPr>
          <w:p w14:paraId="6FCA89EA" w14:textId="77777777" w:rsidR="00083A2B" w:rsidRDefault="00083A2B">
            <w:pPr>
              <w:pStyle w:val="TableStyle"/>
              <w:jc w:val="center"/>
            </w:pPr>
          </w:p>
        </w:tc>
        <w:tc>
          <w:tcPr>
            <w:tcW w:w="283" w:type="dxa"/>
          </w:tcPr>
          <w:p w14:paraId="4819CA99" w14:textId="77777777" w:rsidR="00083A2B" w:rsidRDefault="00083A2B">
            <w:pPr>
              <w:pStyle w:val="TableStyle"/>
              <w:jc w:val="center"/>
            </w:pPr>
          </w:p>
        </w:tc>
        <w:tc>
          <w:tcPr>
            <w:tcW w:w="283" w:type="dxa"/>
          </w:tcPr>
          <w:p w14:paraId="207E1B56" w14:textId="77777777" w:rsidR="00083A2B" w:rsidRDefault="00083A2B">
            <w:pPr>
              <w:pStyle w:val="TableStyle"/>
              <w:jc w:val="center"/>
            </w:pPr>
          </w:p>
        </w:tc>
        <w:tc>
          <w:tcPr>
            <w:tcW w:w="283" w:type="dxa"/>
          </w:tcPr>
          <w:p w14:paraId="20EB7E39" w14:textId="77777777" w:rsidR="00083A2B" w:rsidRDefault="00083A2B">
            <w:pPr>
              <w:pStyle w:val="TableStyle"/>
              <w:jc w:val="center"/>
            </w:pPr>
          </w:p>
        </w:tc>
        <w:tc>
          <w:tcPr>
            <w:tcW w:w="283" w:type="dxa"/>
          </w:tcPr>
          <w:p w14:paraId="05560B3B" w14:textId="77777777" w:rsidR="00083A2B" w:rsidRDefault="00083A2B">
            <w:pPr>
              <w:pStyle w:val="TableStyle"/>
              <w:jc w:val="center"/>
            </w:pPr>
          </w:p>
        </w:tc>
        <w:tc>
          <w:tcPr>
            <w:tcW w:w="1945" w:type="dxa"/>
          </w:tcPr>
          <w:p w14:paraId="50F98497" w14:textId="77777777" w:rsidR="00083A2B" w:rsidRDefault="007C4FE9">
            <w:pPr>
              <w:pStyle w:val="TableStyle"/>
            </w:pPr>
            <w:r>
              <w:rPr>
                <w:noProof/>
              </w:rPr>
              <w:t>GD Information Request Reason Code</w:t>
            </w:r>
          </w:p>
        </w:tc>
      </w:tr>
    </w:tbl>
    <w:p w14:paraId="00E27B95" w14:textId="77777777" w:rsidR="00083A2B" w:rsidRDefault="00083A2B">
      <w:pPr>
        <w:sectPr w:rsidR="00083A2B">
          <w:type w:val="continuous"/>
          <w:pgSz w:w="12240" w:h="15840"/>
          <w:pgMar w:top="1440" w:right="1800" w:bottom="1440" w:left="1800" w:header="708" w:footer="708" w:gutter="0"/>
          <w:cols w:space="708"/>
          <w:docGrid w:linePitch="360"/>
        </w:sectPr>
      </w:pPr>
    </w:p>
    <w:p w14:paraId="0BABB6C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FF9A862" w14:textId="77777777">
        <w:tc>
          <w:tcPr>
            <w:tcW w:w="1814" w:type="dxa"/>
          </w:tcPr>
          <w:p w14:paraId="558EE9B9" w14:textId="77777777" w:rsidR="00083A2B" w:rsidRDefault="007C4FE9">
            <w:pPr>
              <w:pStyle w:val="Fieldtitle"/>
              <w:rPr>
                <w:sz w:val="20"/>
              </w:rPr>
            </w:pPr>
            <w:r>
              <w:rPr>
                <w:sz w:val="20"/>
              </w:rPr>
              <w:t>Notes:</w:t>
            </w:r>
          </w:p>
        </w:tc>
        <w:tc>
          <w:tcPr>
            <w:tcW w:w="6803" w:type="dxa"/>
          </w:tcPr>
          <w:p w14:paraId="66A93ADB" w14:textId="77777777" w:rsidR="00083A2B" w:rsidRDefault="007C4FE9">
            <w:pPr>
              <w:rPr>
                <w:sz w:val="20"/>
                <w:szCs w:val="20"/>
              </w:rPr>
            </w:pPr>
            <w:commentRangeStart w:id="44"/>
            <w:r>
              <w:rPr>
                <w:noProof/>
                <w:sz w:val="20"/>
                <w:szCs w:val="20"/>
              </w:rPr>
              <w:t>Can be used to request Default Bill Payer information or a refresh of a Green Deal Plan Data.</w:t>
            </w:r>
            <w:commentRangeEnd w:id="44"/>
            <w:r w:rsidR="009F3BBE">
              <w:rPr>
                <w:rStyle w:val="CommentReference"/>
              </w:rPr>
              <w:commentReference w:id="44"/>
            </w:r>
          </w:p>
          <w:p w14:paraId="0543C139" w14:textId="77777777" w:rsidR="00083A2B" w:rsidRDefault="00083A2B">
            <w:pPr>
              <w:rPr>
                <w:noProof/>
                <w:sz w:val="20"/>
                <w:szCs w:val="20"/>
              </w:rPr>
            </w:pPr>
          </w:p>
          <w:p w14:paraId="13585D22" w14:textId="77777777" w:rsidR="00083A2B" w:rsidRDefault="007C4FE9">
            <w:pPr>
              <w:rPr>
                <w:noProof/>
                <w:sz w:val="20"/>
                <w:szCs w:val="20"/>
              </w:rPr>
            </w:pPr>
            <w:commentRangeStart w:id="45"/>
            <w:r>
              <w:rPr>
                <w:noProof/>
                <w:sz w:val="20"/>
                <w:szCs w:val="20"/>
              </w:rPr>
              <w:t>Where the request passes validation a D0325 will be returned, in other circumstances a D0343 will be returned with appropriate response codes.</w:t>
            </w:r>
            <w:commentRangeEnd w:id="45"/>
            <w:r w:rsidR="009F3BBE">
              <w:rPr>
                <w:rStyle w:val="CommentReference"/>
              </w:rPr>
              <w:commentReference w:id="45"/>
            </w:r>
          </w:p>
        </w:tc>
      </w:tr>
    </w:tbl>
    <w:p w14:paraId="67BD98EE" w14:textId="77777777" w:rsidR="00083A2B" w:rsidRDefault="00083A2B">
      <w:pPr>
        <w:sectPr w:rsidR="00083A2B">
          <w:type w:val="continuous"/>
          <w:pgSz w:w="12240" w:h="15840"/>
          <w:pgMar w:top="1440" w:right="1800" w:bottom="1440" w:left="1800" w:header="708" w:footer="708" w:gutter="0"/>
          <w:cols w:space="708"/>
          <w:docGrid w:linePitch="360"/>
        </w:sectPr>
      </w:pPr>
    </w:p>
    <w:p w14:paraId="6FA0E0C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0B12327" w14:textId="77777777">
        <w:trPr>
          <w:cantSplit/>
          <w:tblHeader/>
        </w:trPr>
        <w:tc>
          <w:tcPr>
            <w:tcW w:w="1559" w:type="dxa"/>
          </w:tcPr>
          <w:p w14:paraId="09DC88AB" w14:textId="77777777" w:rsidR="00083A2B" w:rsidRDefault="007C4FE9">
            <w:pPr>
              <w:pStyle w:val="TableStyle"/>
              <w:keepNext/>
              <w:jc w:val="center"/>
              <w:rPr>
                <w:b/>
              </w:rPr>
            </w:pPr>
            <w:r>
              <w:rPr>
                <w:b/>
              </w:rPr>
              <w:t>Catalogue release change takes effect</w:t>
            </w:r>
          </w:p>
        </w:tc>
        <w:tc>
          <w:tcPr>
            <w:tcW w:w="585" w:type="dxa"/>
          </w:tcPr>
          <w:p w14:paraId="6C73AF28" w14:textId="77777777" w:rsidR="00083A2B" w:rsidRDefault="007C4FE9">
            <w:pPr>
              <w:pStyle w:val="TableStyle"/>
              <w:keepNext/>
              <w:jc w:val="center"/>
              <w:rPr>
                <w:b/>
              </w:rPr>
            </w:pPr>
            <w:r>
              <w:rPr>
                <w:b/>
              </w:rPr>
              <w:t>CP No.</w:t>
            </w:r>
          </w:p>
        </w:tc>
        <w:tc>
          <w:tcPr>
            <w:tcW w:w="6494" w:type="dxa"/>
          </w:tcPr>
          <w:p w14:paraId="2D1383B9" w14:textId="77777777" w:rsidR="00083A2B" w:rsidRDefault="007C4FE9">
            <w:pPr>
              <w:pStyle w:val="TableStyle"/>
              <w:keepNext/>
              <w:rPr>
                <w:b/>
              </w:rPr>
            </w:pPr>
            <w:r>
              <w:rPr>
                <w:b/>
              </w:rPr>
              <w:t>Brief description of the change and its reason</w:t>
            </w:r>
          </w:p>
        </w:tc>
      </w:tr>
      <w:tr w:rsidR="00083A2B" w14:paraId="5E95108C" w14:textId="77777777">
        <w:trPr>
          <w:cantSplit/>
        </w:trPr>
        <w:tc>
          <w:tcPr>
            <w:tcW w:w="1559" w:type="dxa"/>
          </w:tcPr>
          <w:p w14:paraId="069E6BEF" w14:textId="77777777" w:rsidR="00083A2B" w:rsidRDefault="007C4FE9">
            <w:pPr>
              <w:pStyle w:val="TableStyle"/>
              <w:keepNext/>
              <w:jc w:val="center"/>
            </w:pPr>
            <w:r>
              <w:t xml:space="preserve">Version </w:t>
            </w:r>
            <w:r>
              <w:rPr>
                <w:noProof/>
              </w:rPr>
              <w:t>10.2</w:t>
            </w:r>
          </w:p>
        </w:tc>
        <w:tc>
          <w:tcPr>
            <w:tcW w:w="585" w:type="dxa"/>
          </w:tcPr>
          <w:p w14:paraId="069F5E5C" w14:textId="77777777" w:rsidR="00083A2B" w:rsidRDefault="007C4FE9">
            <w:pPr>
              <w:pStyle w:val="TableStyle"/>
              <w:keepNext/>
              <w:jc w:val="center"/>
            </w:pPr>
            <w:r>
              <w:rPr>
                <w:noProof/>
              </w:rPr>
              <w:t>3338</w:t>
            </w:r>
          </w:p>
        </w:tc>
        <w:tc>
          <w:tcPr>
            <w:tcW w:w="6494" w:type="dxa"/>
          </w:tcPr>
          <w:p w14:paraId="2AF39B2E" w14:textId="77777777" w:rsidR="00083A2B" w:rsidRDefault="007C4FE9">
            <w:pPr>
              <w:pStyle w:val="TableStyle"/>
              <w:keepNext/>
            </w:pPr>
            <w:r>
              <w:rPr>
                <w:noProof/>
              </w:rPr>
              <w:t>New Data Flow Created</w:t>
            </w:r>
          </w:p>
        </w:tc>
      </w:tr>
      <w:tr w:rsidR="00083A2B" w14:paraId="09B9C093" w14:textId="77777777">
        <w:trPr>
          <w:cantSplit/>
        </w:trPr>
        <w:tc>
          <w:tcPr>
            <w:tcW w:w="1559" w:type="dxa"/>
          </w:tcPr>
          <w:p w14:paraId="17A8A6B9" w14:textId="77777777" w:rsidR="00083A2B" w:rsidRDefault="007C4FE9">
            <w:pPr>
              <w:pStyle w:val="TableStyle"/>
              <w:keepNext/>
              <w:jc w:val="center"/>
            </w:pPr>
            <w:r>
              <w:t xml:space="preserve">Version </w:t>
            </w:r>
            <w:r>
              <w:rPr>
                <w:noProof/>
              </w:rPr>
              <w:t>10.3</w:t>
            </w:r>
          </w:p>
        </w:tc>
        <w:tc>
          <w:tcPr>
            <w:tcW w:w="585" w:type="dxa"/>
          </w:tcPr>
          <w:p w14:paraId="3C10D535" w14:textId="77777777" w:rsidR="00083A2B" w:rsidRDefault="007C4FE9">
            <w:pPr>
              <w:pStyle w:val="TableStyle"/>
              <w:keepNext/>
              <w:jc w:val="center"/>
            </w:pPr>
            <w:r>
              <w:rPr>
                <w:noProof/>
              </w:rPr>
              <w:t>3340</w:t>
            </w:r>
          </w:p>
        </w:tc>
        <w:tc>
          <w:tcPr>
            <w:tcW w:w="6494" w:type="dxa"/>
          </w:tcPr>
          <w:p w14:paraId="6CD02F76" w14:textId="77777777" w:rsidR="00083A2B" w:rsidRDefault="007C4FE9">
            <w:pPr>
              <w:pStyle w:val="TableStyle"/>
              <w:keepNext/>
            </w:pPr>
            <w:r>
              <w:rPr>
                <w:noProof/>
              </w:rPr>
              <w:t>Changed from Test to Operational</w:t>
            </w:r>
          </w:p>
        </w:tc>
      </w:tr>
    </w:tbl>
    <w:p w14:paraId="361D80E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80C7A37" w14:textId="77777777">
        <w:tc>
          <w:tcPr>
            <w:tcW w:w="1814" w:type="dxa"/>
            <w:vAlign w:val="center"/>
          </w:tcPr>
          <w:p w14:paraId="24E5D111" w14:textId="77777777" w:rsidR="00083A2B" w:rsidRDefault="007C4FE9">
            <w:pPr>
              <w:pStyle w:val="Fieldtitle"/>
              <w:rPr>
                <w:sz w:val="20"/>
              </w:rPr>
            </w:pPr>
            <w:r>
              <w:rPr>
                <w:sz w:val="20"/>
              </w:rPr>
              <w:lastRenderedPageBreak/>
              <w:t>Flow Name:</w:t>
            </w:r>
          </w:p>
        </w:tc>
        <w:tc>
          <w:tcPr>
            <w:tcW w:w="6803" w:type="dxa"/>
            <w:vAlign w:val="center"/>
          </w:tcPr>
          <w:p w14:paraId="1F923BCA" w14:textId="77777777" w:rsidR="00083A2B" w:rsidRDefault="007C4FE9">
            <w:pPr>
              <w:pStyle w:val="Flowtitle"/>
            </w:pPr>
            <w:r>
              <w:rPr>
                <w:noProof/>
              </w:rPr>
              <w:t>Change of Green Deal Provider</w:t>
            </w:r>
          </w:p>
        </w:tc>
      </w:tr>
      <w:tr w:rsidR="00083A2B" w14:paraId="01EBE494" w14:textId="77777777">
        <w:tc>
          <w:tcPr>
            <w:tcW w:w="1814" w:type="dxa"/>
            <w:vAlign w:val="center"/>
          </w:tcPr>
          <w:p w14:paraId="21B974E9" w14:textId="77777777" w:rsidR="00083A2B" w:rsidRDefault="007C4FE9">
            <w:pPr>
              <w:pStyle w:val="Fieldtitle"/>
              <w:rPr>
                <w:sz w:val="20"/>
              </w:rPr>
            </w:pPr>
            <w:r>
              <w:rPr>
                <w:sz w:val="20"/>
              </w:rPr>
              <w:t>Flow Description:</w:t>
            </w:r>
          </w:p>
        </w:tc>
        <w:tc>
          <w:tcPr>
            <w:tcW w:w="6803" w:type="dxa"/>
            <w:vAlign w:val="center"/>
          </w:tcPr>
          <w:p w14:paraId="62C6DBD2" w14:textId="77777777" w:rsidR="00083A2B" w:rsidRDefault="007C4FE9">
            <w:pPr>
              <w:rPr>
                <w:sz w:val="20"/>
                <w:szCs w:val="20"/>
                <w:lang w:val="en-GB"/>
              </w:rPr>
            </w:pPr>
            <w:r>
              <w:rPr>
                <w:noProof/>
                <w:sz w:val="20"/>
                <w:szCs w:val="20"/>
                <w:lang w:val="en-GB"/>
              </w:rPr>
              <w:t xml:space="preserve">Used to inform the GDCC where responsibility for a Green Deal Plan changes from one Green Deal Provider or GDAA Finance Party to </w:t>
            </w:r>
            <w:proofErr w:type="gramStart"/>
            <w:r>
              <w:rPr>
                <w:noProof/>
                <w:sz w:val="20"/>
                <w:szCs w:val="20"/>
                <w:lang w:val="en-GB"/>
              </w:rPr>
              <w:t>another.</w:t>
            </w:r>
            <w:r>
              <w:rPr>
                <w:sz w:val="20"/>
                <w:szCs w:val="20"/>
                <w:lang w:val="en-GB"/>
              </w:rPr>
              <w:t>.</w:t>
            </w:r>
            <w:proofErr w:type="gramEnd"/>
          </w:p>
        </w:tc>
      </w:tr>
      <w:tr w:rsidR="00083A2B" w14:paraId="5993E993" w14:textId="77777777">
        <w:tc>
          <w:tcPr>
            <w:tcW w:w="1814" w:type="dxa"/>
            <w:vAlign w:val="center"/>
          </w:tcPr>
          <w:p w14:paraId="51ACBAB6" w14:textId="77777777" w:rsidR="00083A2B" w:rsidRDefault="007C4FE9">
            <w:pPr>
              <w:pStyle w:val="Fieldtitle"/>
              <w:rPr>
                <w:sz w:val="20"/>
              </w:rPr>
            </w:pPr>
            <w:r>
              <w:rPr>
                <w:sz w:val="20"/>
              </w:rPr>
              <w:t>Flow Ownership:</w:t>
            </w:r>
          </w:p>
        </w:tc>
        <w:tc>
          <w:tcPr>
            <w:tcW w:w="6803" w:type="dxa"/>
            <w:vAlign w:val="center"/>
          </w:tcPr>
          <w:p w14:paraId="6A83B3C1" w14:textId="77777777" w:rsidR="00083A2B" w:rsidRDefault="007C4FE9">
            <w:pPr>
              <w:rPr>
                <w:sz w:val="20"/>
                <w:szCs w:val="20"/>
                <w:lang w:val="en-GB"/>
              </w:rPr>
            </w:pPr>
            <w:r>
              <w:rPr>
                <w:noProof/>
                <w:sz w:val="20"/>
                <w:szCs w:val="20"/>
                <w:lang w:val="en-GB"/>
              </w:rPr>
              <w:t>MRA</w:t>
            </w:r>
          </w:p>
        </w:tc>
      </w:tr>
    </w:tbl>
    <w:p w14:paraId="1A748CE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023B928" w14:textId="77777777">
        <w:tc>
          <w:tcPr>
            <w:tcW w:w="3685" w:type="dxa"/>
          </w:tcPr>
          <w:p w14:paraId="044E9EB0" w14:textId="77777777" w:rsidR="00083A2B" w:rsidRDefault="007C4FE9">
            <w:pPr>
              <w:spacing w:before="20" w:after="20"/>
              <w:rPr>
                <w:b/>
                <w:sz w:val="20"/>
                <w:szCs w:val="20"/>
                <w:lang w:val="en-GB"/>
              </w:rPr>
            </w:pPr>
            <w:r>
              <w:rPr>
                <w:b/>
                <w:sz w:val="20"/>
                <w:szCs w:val="20"/>
                <w:lang w:val="en-GB"/>
              </w:rPr>
              <w:t>From</w:t>
            </w:r>
          </w:p>
        </w:tc>
        <w:tc>
          <w:tcPr>
            <w:tcW w:w="3685" w:type="dxa"/>
          </w:tcPr>
          <w:p w14:paraId="572A89D2" w14:textId="77777777" w:rsidR="00083A2B" w:rsidRDefault="007C4FE9">
            <w:pPr>
              <w:spacing w:before="20" w:after="20"/>
              <w:rPr>
                <w:b/>
                <w:sz w:val="20"/>
                <w:szCs w:val="20"/>
                <w:lang w:val="en-GB"/>
              </w:rPr>
            </w:pPr>
            <w:r>
              <w:rPr>
                <w:b/>
                <w:sz w:val="20"/>
                <w:szCs w:val="20"/>
                <w:lang w:val="en-GB"/>
              </w:rPr>
              <w:t>To</w:t>
            </w:r>
          </w:p>
        </w:tc>
        <w:tc>
          <w:tcPr>
            <w:tcW w:w="1100" w:type="dxa"/>
          </w:tcPr>
          <w:p w14:paraId="15F62CDC" w14:textId="77777777" w:rsidR="00083A2B" w:rsidRDefault="007C4FE9">
            <w:pPr>
              <w:spacing w:before="20" w:after="20"/>
              <w:jc w:val="center"/>
              <w:rPr>
                <w:b/>
                <w:sz w:val="20"/>
                <w:szCs w:val="20"/>
                <w:lang w:val="en-GB"/>
              </w:rPr>
            </w:pPr>
            <w:r>
              <w:rPr>
                <w:b/>
                <w:sz w:val="20"/>
                <w:szCs w:val="20"/>
                <w:lang w:val="en-GB"/>
              </w:rPr>
              <w:t>Version</w:t>
            </w:r>
          </w:p>
        </w:tc>
      </w:tr>
      <w:tr w:rsidR="00083A2B" w14:paraId="0871656D" w14:textId="77777777">
        <w:tc>
          <w:tcPr>
            <w:tcW w:w="3685" w:type="dxa"/>
          </w:tcPr>
          <w:p w14:paraId="15830714" w14:textId="77777777" w:rsidR="00083A2B" w:rsidRDefault="007C4FE9">
            <w:pPr>
              <w:spacing w:before="20" w:after="20"/>
              <w:rPr>
                <w:sz w:val="20"/>
                <w:szCs w:val="20"/>
                <w:lang w:val="en-GB"/>
              </w:rPr>
            </w:pPr>
            <w:r>
              <w:rPr>
                <w:noProof/>
                <w:sz w:val="20"/>
                <w:szCs w:val="20"/>
                <w:lang w:val="en-GB"/>
              </w:rPr>
              <w:t>GD Provider</w:t>
            </w:r>
          </w:p>
        </w:tc>
        <w:tc>
          <w:tcPr>
            <w:tcW w:w="3685" w:type="dxa"/>
          </w:tcPr>
          <w:p w14:paraId="5EB3520C" w14:textId="77777777" w:rsidR="00083A2B" w:rsidRDefault="007C4FE9">
            <w:pPr>
              <w:spacing w:before="20" w:after="20"/>
              <w:rPr>
                <w:sz w:val="20"/>
                <w:szCs w:val="20"/>
                <w:lang w:val="en-GB"/>
              </w:rPr>
            </w:pPr>
            <w:r>
              <w:rPr>
                <w:noProof/>
                <w:sz w:val="20"/>
                <w:szCs w:val="20"/>
                <w:lang w:val="en-GB"/>
              </w:rPr>
              <w:t>GDCC</w:t>
            </w:r>
          </w:p>
        </w:tc>
        <w:tc>
          <w:tcPr>
            <w:tcW w:w="1100" w:type="dxa"/>
          </w:tcPr>
          <w:p w14:paraId="205F70A6" w14:textId="77777777" w:rsidR="00083A2B" w:rsidRDefault="007C4FE9">
            <w:pPr>
              <w:spacing w:before="20" w:after="20"/>
              <w:jc w:val="center"/>
              <w:rPr>
                <w:sz w:val="20"/>
                <w:szCs w:val="20"/>
                <w:lang w:val="en-GB"/>
              </w:rPr>
            </w:pPr>
            <w:r>
              <w:rPr>
                <w:noProof/>
                <w:sz w:val="20"/>
                <w:szCs w:val="20"/>
                <w:lang w:val="en-GB"/>
              </w:rPr>
              <w:t>10.2</w:t>
            </w:r>
          </w:p>
        </w:tc>
      </w:tr>
    </w:tbl>
    <w:p w14:paraId="014CC744"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42BE545" w14:textId="77777777">
        <w:trPr>
          <w:tblHeader/>
        </w:trPr>
        <w:tc>
          <w:tcPr>
            <w:tcW w:w="964" w:type="dxa"/>
          </w:tcPr>
          <w:p w14:paraId="798525CF" w14:textId="77777777" w:rsidR="00083A2B" w:rsidRDefault="007C4FE9">
            <w:pPr>
              <w:pStyle w:val="TableStyle"/>
              <w:jc w:val="center"/>
              <w:rPr>
                <w:b/>
              </w:rPr>
            </w:pPr>
            <w:r>
              <w:rPr>
                <w:b/>
              </w:rPr>
              <w:t>Reference</w:t>
            </w:r>
          </w:p>
        </w:tc>
        <w:tc>
          <w:tcPr>
            <w:tcW w:w="7506" w:type="dxa"/>
          </w:tcPr>
          <w:p w14:paraId="0408798E" w14:textId="77777777" w:rsidR="00083A2B" w:rsidRDefault="007C4FE9">
            <w:pPr>
              <w:pStyle w:val="TableStyle"/>
              <w:rPr>
                <w:b/>
              </w:rPr>
            </w:pPr>
            <w:r>
              <w:rPr>
                <w:b/>
              </w:rPr>
              <w:t>Item Name</w:t>
            </w:r>
          </w:p>
        </w:tc>
      </w:tr>
      <w:tr w:rsidR="00083A2B" w14:paraId="10D84EB8" w14:textId="77777777">
        <w:tc>
          <w:tcPr>
            <w:tcW w:w="964" w:type="dxa"/>
          </w:tcPr>
          <w:p w14:paraId="33077A1C" w14:textId="77777777" w:rsidR="00083A2B" w:rsidRDefault="007C4FE9">
            <w:pPr>
              <w:pStyle w:val="TableStyle"/>
            </w:pPr>
            <w:r>
              <w:t>J</w:t>
            </w:r>
            <w:r>
              <w:rPr>
                <w:noProof/>
              </w:rPr>
              <w:t>1792</w:t>
            </w:r>
          </w:p>
        </w:tc>
        <w:tc>
          <w:tcPr>
            <w:tcW w:w="7506" w:type="dxa"/>
          </w:tcPr>
          <w:p w14:paraId="40E4492E" w14:textId="77777777" w:rsidR="00083A2B" w:rsidRDefault="007C4FE9">
            <w:pPr>
              <w:pStyle w:val="TableStyle"/>
            </w:pPr>
            <w:r>
              <w:rPr>
                <w:noProof/>
              </w:rPr>
              <w:t>GD Plan ID</w:t>
            </w:r>
          </w:p>
        </w:tc>
      </w:tr>
      <w:tr w:rsidR="00083A2B" w14:paraId="53CE6391" w14:textId="77777777">
        <w:tc>
          <w:tcPr>
            <w:tcW w:w="964" w:type="dxa"/>
          </w:tcPr>
          <w:p w14:paraId="555096A0" w14:textId="77777777" w:rsidR="00083A2B" w:rsidRDefault="007C4FE9">
            <w:pPr>
              <w:pStyle w:val="TableStyle"/>
            </w:pPr>
            <w:r>
              <w:t>J</w:t>
            </w:r>
            <w:r>
              <w:rPr>
                <w:noProof/>
              </w:rPr>
              <w:t>1794</w:t>
            </w:r>
          </w:p>
        </w:tc>
        <w:tc>
          <w:tcPr>
            <w:tcW w:w="7506" w:type="dxa"/>
          </w:tcPr>
          <w:p w14:paraId="0FAF514B" w14:textId="77777777" w:rsidR="00083A2B" w:rsidRDefault="007C4FE9">
            <w:pPr>
              <w:pStyle w:val="TableStyle"/>
            </w:pPr>
            <w:r>
              <w:rPr>
                <w:noProof/>
              </w:rPr>
              <w:t>GD Plan Transfer Date</w:t>
            </w:r>
          </w:p>
        </w:tc>
      </w:tr>
      <w:tr w:rsidR="00083A2B" w14:paraId="1F290808" w14:textId="77777777">
        <w:tc>
          <w:tcPr>
            <w:tcW w:w="964" w:type="dxa"/>
          </w:tcPr>
          <w:p w14:paraId="2FCE89CB" w14:textId="77777777" w:rsidR="00083A2B" w:rsidRDefault="007C4FE9">
            <w:pPr>
              <w:pStyle w:val="TableStyle"/>
            </w:pPr>
            <w:r>
              <w:t>J</w:t>
            </w:r>
            <w:r>
              <w:rPr>
                <w:noProof/>
              </w:rPr>
              <w:t>1800</w:t>
            </w:r>
          </w:p>
        </w:tc>
        <w:tc>
          <w:tcPr>
            <w:tcW w:w="7506" w:type="dxa"/>
          </w:tcPr>
          <w:p w14:paraId="2188FB9A" w14:textId="77777777" w:rsidR="00083A2B" w:rsidRDefault="007C4FE9">
            <w:pPr>
              <w:pStyle w:val="TableStyle"/>
            </w:pPr>
            <w:r>
              <w:rPr>
                <w:noProof/>
              </w:rPr>
              <w:t>GD Provider MPID</w:t>
            </w:r>
          </w:p>
        </w:tc>
      </w:tr>
      <w:tr w:rsidR="00083A2B" w14:paraId="24900B5D" w14:textId="77777777">
        <w:tc>
          <w:tcPr>
            <w:tcW w:w="964" w:type="dxa"/>
          </w:tcPr>
          <w:p w14:paraId="0425E085" w14:textId="77777777" w:rsidR="00083A2B" w:rsidRDefault="007C4FE9">
            <w:pPr>
              <w:pStyle w:val="TableStyle"/>
            </w:pPr>
            <w:r>
              <w:t>J</w:t>
            </w:r>
            <w:r>
              <w:rPr>
                <w:noProof/>
              </w:rPr>
              <w:t>1830</w:t>
            </w:r>
          </w:p>
        </w:tc>
        <w:tc>
          <w:tcPr>
            <w:tcW w:w="7506" w:type="dxa"/>
          </w:tcPr>
          <w:p w14:paraId="3C22F7FA" w14:textId="77777777" w:rsidR="00083A2B" w:rsidRDefault="007C4FE9">
            <w:pPr>
              <w:pStyle w:val="TableStyle"/>
            </w:pPr>
            <w:r>
              <w:rPr>
                <w:noProof/>
              </w:rPr>
              <w:t>GD Provider Reassignment Type</w:t>
            </w:r>
          </w:p>
        </w:tc>
      </w:tr>
      <w:tr w:rsidR="00083A2B" w14:paraId="11333D18" w14:textId="77777777">
        <w:tc>
          <w:tcPr>
            <w:tcW w:w="964" w:type="dxa"/>
          </w:tcPr>
          <w:p w14:paraId="4510A495" w14:textId="77777777" w:rsidR="00083A2B" w:rsidRDefault="007C4FE9">
            <w:pPr>
              <w:pStyle w:val="TableStyle"/>
            </w:pPr>
            <w:r>
              <w:t>J</w:t>
            </w:r>
            <w:r>
              <w:rPr>
                <w:noProof/>
              </w:rPr>
              <w:t>1831</w:t>
            </w:r>
          </w:p>
        </w:tc>
        <w:tc>
          <w:tcPr>
            <w:tcW w:w="7506" w:type="dxa"/>
          </w:tcPr>
          <w:p w14:paraId="2A86D201" w14:textId="77777777" w:rsidR="00083A2B" w:rsidRDefault="007C4FE9">
            <w:pPr>
              <w:pStyle w:val="TableStyle"/>
            </w:pPr>
            <w:r>
              <w:rPr>
                <w:noProof/>
              </w:rPr>
              <w:t>Green Deal Provider Registration Reference</w:t>
            </w:r>
          </w:p>
        </w:tc>
      </w:tr>
      <w:tr w:rsidR="00083A2B" w14:paraId="15D77B49" w14:textId="77777777">
        <w:tc>
          <w:tcPr>
            <w:tcW w:w="964" w:type="dxa"/>
          </w:tcPr>
          <w:p w14:paraId="75BB7531" w14:textId="77777777" w:rsidR="00083A2B" w:rsidRDefault="007C4FE9">
            <w:pPr>
              <w:pStyle w:val="TableStyle"/>
            </w:pPr>
            <w:r>
              <w:t>J</w:t>
            </w:r>
            <w:r>
              <w:rPr>
                <w:noProof/>
              </w:rPr>
              <w:t>1818</w:t>
            </w:r>
          </w:p>
        </w:tc>
        <w:tc>
          <w:tcPr>
            <w:tcW w:w="7506" w:type="dxa"/>
          </w:tcPr>
          <w:p w14:paraId="338BD0D6" w14:textId="77777777" w:rsidR="00083A2B" w:rsidRDefault="007C4FE9">
            <w:pPr>
              <w:pStyle w:val="TableStyle"/>
            </w:pPr>
            <w:r>
              <w:rPr>
                <w:noProof/>
              </w:rPr>
              <w:t>Party Instruction Number</w:t>
            </w:r>
          </w:p>
        </w:tc>
      </w:tr>
    </w:tbl>
    <w:p w14:paraId="06A1555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D7756F" w14:textId="77777777">
        <w:trPr>
          <w:cantSplit/>
          <w:tblHeader/>
        </w:trPr>
        <w:tc>
          <w:tcPr>
            <w:tcW w:w="624" w:type="dxa"/>
          </w:tcPr>
          <w:p w14:paraId="7652EE4C" w14:textId="77777777" w:rsidR="00083A2B" w:rsidRDefault="007C4FE9">
            <w:pPr>
              <w:pStyle w:val="TableStyle"/>
              <w:jc w:val="center"/>
              <w:rPr>
                <w:b/>
              </w:rPr>
            </w:pPr>
            <w:r>
              <w:rPr>
                <w:b/>
              </w:rPr>
              <w:t>Group</w:t>
            </w:r>
          </w:p>
        </w:tc>
        <w:tc>
          <w:tcPr>
            <w:tcW w:w="2035" w:type="dxa"/>
          </w:tcPr>
          <w:p w14:paraId="668CCCB2" w14:textId="77777777" w:rsidR="00083A2B" w:rsidRDefault="007C4FE9">
            <w:pPr>
              <w:pStyle w:val="TableStyle"/>
              <w:jc w:val="center"/>
              <w:rPr>
                <w:b/>
              </w:rPr>
            </w:pPr>
            <w:r>
              <w:rPr>
                <w:b/>
              </w:rPr>
              <w:t>Group Description</w:t>
            </w:r>
          </w:p>
        </w:tc>
        <w:tc>
          <w:tcPr>
            <w:tcW w:w="595" w:type="dxa"/>
          </w:tcPr>
          <w:p w14:paraId="4295C8DE" w14:textId="77777777" w:rsidR="00083A2B" w:rsidRDefault="007C4FE9">
            <w:pPr>
              <w:pStyle w:val="TableStyle"/>
              <w:jc w:val="center"/>
              <w:rPr>
                <w:b/>
              </w:rPr>
            </w:pPr>
            <w:r>
              <w:rPr>
                <w:b/>
              </w:rPr>
              <w:t>Range</w:t>
            </w:r>
          </w:p>
        </w:tc>
        <w:tc>
          <w:tcPr>
            <w:tcW w:w="1570" w:type="dxa"/>
          </w:tcPr>
          <w:p w14:paraId="0747BE53" w14:textId="77777777" w:rsidR="00083A2B" w:rsidRDefault="007C4FE9">
            <w:pPr>
              <w:pStyle w:val="TableStyle"/>
              <w:jc w:val="center"/>
              <w:rPr>
                <w:b/>
              </w:rPr>
            </w:pPr>
            <w:r>
              <w:rPr>
                <w:b/>
              </w:rPr>
              <w:t>Condition</w:t>
            </w:r>
          </w:p>
        </w:tc>
        <w:tc>
          <w:tcPr>
            <w:tcW w:w="283" w:type="dxa"/>
          </w:tcPr>
          <w:p w14:paraId="665D292D" w14:textId="77777777" w:rsidR="00083A2B" w:rsidRDefault="007C4FE9">
            <w:pPr>
              <w:pStyle w:val="TableStyle"/>
              <w:jc w:val="center"/>
              <w:rPr>
                <w:b/>
              </w:rPr>
            </w:pPr>
            <w:r>
              <w:rPr>
                <w:b/>
              </w:rPr>
              <w:t>L1</w:t>
            </w:r>
          </w:p>
        </w:tc>
        <w:tc>
          <w:tcPr>
            <w:tcW w:w="283" w:type="dxa"/>
          </w:tcPr>
          <w:p w14:paraId="1F0197F0" w14:textId="77777777" w:rsidR="00083A2B" w:rsidRDefault="007C4FE9">
            <w:pPr>
              <w:pStyle w:val="TableStyle"/>
              <w:jc w:val="center"/>
              <w:rPr>
                <w:b/>
              </w:rPr>
            </w:pPr>
            <w:r>
              <w:rPr>
                <w:b/>
              </w:rPr>
              <w:t>L2</w:t>
            </w:r>
          </w:p>
        </w:tc>
        <w:tc>
          <w:tcPr>
            <w:tcW w:w="283" w:type="dxa"/>
          </w:tcPr>
          <w:p w14:paraId="1B2E9DF1" w14:textId="77777777" w:rsidR="00083A2B" w:rsidRDefault="007C4FE9">
            <w:pPr>
              <w:pStyle w:val="TableStyle"/>
              <w:jc w:val="center"/>
              <w:rPr>
                <w:b/>
              </w:rPr>
            </w:pPr>
            <w:r>
              <w:rPr>
                <w:b/>
              </w:rPr>
              <w:t>L3</w:t>
            </w:r>
          </w:p>
        </w:tc>
        <w:tc>
          <w:tcPr>
            <w:tcW w:w="283" w:type="dxa"/>
          </w:tcPr>
          <w:p w14:paraId="666DF287" w14:textId="77777777" w:rsidR="00083A2B" w:rsidRDefault="007C4FE9">
            <w:pPr>
              <w:pStyle w:val="TableStyle"/>
              <w:jc w:val="center"/>
              <w:rPr>
                <w:b/>
              </w:rPr>
            </w:pPr>
            <w:r>
              <w:rPr>
                <w:b/>
              </w:rPr>
              <w:t>L4</w:t>
            </w:r>
          </w:p>
        </w:tc>
        <w:tc>
          <w:tcPr>
            <w:tcW w:w="283" w:type="dxa"/>
          </w:tcPr>
          <w:p w14:paraId="22FE05ED" w14:textId="77777777" w:rsidR="00083A2B" w:rsidRDefault="007C4FE9">
            <w:pPr>
              <w:pStyle w:val="TableStyle"/>
              <w:jc w:val="center"/>
              <w:rPr>
                <w:b/>
              </w:rPr>
            </w:pPr>
            <w:r>
              <w:rPr>
                <w:b/>
              </w:rPr>
              <w:t>L5</w:t>
            </w:r>
          </w:p>
        </w:tc>
        <w:tc>
          <w:tcPr>
            <w:tcW w:w="283" w:type="dxa"/>
          </w:tcPr>
          <w:p w14:paraId="0636299F" w14:textId="77777777" w:rsidR="00083A2B" w:rsidRDefault="007C4FE9">
            <w:pPr>
              <w:pStyle w:val="TableStyle"/>
              <w:jc w:val="center"/>
              <w:rPr>
                <w:b/>
              </w:rPr>
            </w:pPr>
            <w:r>
              <w:rPr>
                <w:b/>
              </w:rPr>
              <w:t>L6</w:t>
            </w:r>
          </w:p>
        </w:tc>
        <w:tc>
          <w:tcPr>
            <w:tcW w:w="283" w:type="dxa"/>
          </w:tcPr>
          <w:p w14:paraId="66E7680A" w14:textId="77777777" w:rsidR="00083A2B" w:rsidRDefault="007C4FE9">
            <w:pPr>
              <w:pStyle w:val="TableStyle"/>
              <w:jc w:val="center"/>
              <w:rPr>
                <w:b/>
              </w:rPr>
            </w:pPr>
            <w:r>
              <w:rPr>
                <w:b/>
              </w:rPr>
              <w:t>L7</w:t>
            </w:r>
          </w:p>
        </w:tc>
        <w:tc>
          <w:tcPr>
            <w:tcW w:w="283" w:type="dxa"/>
          </w:tcPr>
          <w:p w14:paraId="568F3913" w14:textId="77777777" w:rsidR="00083A2B" w:rsidRDefault="007C4FE9">
            <w:pPr>
              <w:pStyle w:val="TableStyle"/>
              <w:jc w:val="center"/>
              <w:rPr>
                <w:b/>
              </w:rPr>
            </w:pPr>
            <w:r>
              <w:rPr>
                <w:b/>
              </w:rPr>
              <w:t>L8</w:t>
            </w:r>
          </w:p>
        </w:tc>
        <w:tc>
          <w:tcPr>
            <w:tcW w:w="1945" w:type="dxa"/>
          </w:tcPr>
          <w:p w14:paraId="4F8D67E4" w14:textId="77777777" w:rsidR="00083A2B" w:rsidRDefault="007C4FE9">
            <w:pPr>
              <w:pStyle w:val="TableStyle"/>
              <w:jc w:val="center"/>
              <w:rPr>
                <w:b/>
              </w:rPr>
            </w:pPr>
            <w:r>
              <w:rPr>
                <w:b/>
              </w:rPr>
              <w:t>Item Name</w:t>
            </w:r>
          </w:p>
        </w:tc>
      </w:tr>
    </w:tbl>
    <w:p w14:paraId="2AC11AD6" w14:textId="77777777" w:rsidR="00083A2B" w:rsidRDefault="00083A2B">
      <w:pPr>
        <w:rPr>
          <w:lang w:val="en-GB"/>
        </w:rPr>
        <w:sectPr w:rsidR="00083A2B">
          <w:headerReference w:type="default" r:id="rId62"/>
          <w:footerReference w:type="default" r:id="rId6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54EFB43" w14:textId="77777777">
        <w:trPr>
          <w:cantSplit/>
        </w:trPr>
        <w:tc>
          <w:tcPr>
            <w:tcW w:w="624" w:type="dxa"/>
            <w:tcBorders>
              <w:bottom w:val="single" w:sz="2" w:space="0" w:color="auto"/>
            </w:tcBorders>
            <w:shd w:val="pct10" w:color="auto" w:fill="auto"/>
          </w:tcPr>
          <w:p w14:paraId="4D2F52CB" w14:textId="77777777" w:rsidR="00083A2B" w:rsidRDefault="007C4FE9">
            <w:pPr>
              <w:pStyle w:val="TableStyle"/>
              <w:jc w:val="center"/>
            </w:pPr>
            <w:r>
              <w:rPr>
                <w:noProof/>
              </w:rPr>
              <w:t>31H</w:t>
            </w:r>
          </w:p>
        </w:tc>
        <w:tc>
          <w:tcPr>
            <w:tcW w:w="2035" w:type="dxa"/>
            <w:tcBorders>
              <w:bottom w:val="single" w:sz="2" w:space="0" w:color="auto"/>
            </w:tcBorders>
            <w:shd w:val="pct10" w:color="auto" w:fill="auto"/>
          </w:tcPr>
          <w:p w14:paraId="2B88016D" w14:textId="77777777" w:rsidR="00083A2B" w:rsidRDefault="007C4FE9">
            <w:pPr>
              <w:pStyle w:val="TableStyle"/>
            </w:pPr>
            <w:r>
              <w:rPr>
                <w:noProof/>
              </w:rPr>
              <w:t>GD Transfer Details</w:t>
            </w:r>
          </w:p>
        </w:tc>
        <w:tc>
          <w:tcPr>
            <w:tcW w:w="595" w:type="dxa"/>
            <w:tcBorders>
              <w:bottom w:val="single" w:sz="2" w:space="0" w:color="auto"/>
            </w:tcBorders>
            <w:shd w:val="pct10" w:color="auto" w:fill="auto"/>
          </w:tcPr>
          <w:p w14:paraId="1BAB779C" w14:textId="77777777" w:rsidR="00083A2B" w:rsidRDefault="007C4FE9">
            <w:pPr>
              <w:pStyle w:val="TableStyle"/>
            </w:pPr>
            <w:r>
              <w:rPr>
                <w:noProof/>
              </w:rPr>
              <w:t>1-*</w:t>
            </w:r>
          </w:p>
        </w:tc>
        <w:tc>
          <w:tcPr>
            <w:tcW w:w="1570" w:type="dxa"/>
            <w:tcBorders>
              <w:bottom w:val="single" w:sz="2" w:space="0" w:color="auto"/>
            </w:tcBorders>
            <w:shd w:val="pct10" w:color="auto" w:fill="auto"/>
          </w:tcPr>
          <w:p w14:paraId="1C185A50" w14:textId="77777777" w:rsidR="00083A2B" w:rsidRDefault="00083A2B">
            <w:pPr>
              <w:pStyle w:val="TableStyle"/>
            </w:pPr>
          </w:p>
        </w:tc>
        <w:tc>
          <w:tcPr>
            <w:tcW w:w="283" w:type="dxa"/>
            <w:tcBorders>
              <w:bottom w:val="single" w:sz="2" w:space="0" w:color="auto"/>
            </w:tcBorders>
            <w:shd w:val="pct10" w:color="auto" w:fill="auto"/>
          </w:tcPr>
          <w:p w14:paraId="6D4D833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1AF616B" w14:textId="77777777" w:rsidR="00083A2B" w:rsidRDefault="00083A2B">
            <w:pPr>
              <w:pStyle w:val="TableStyle"/>
              <w:jc w:val="center"/>
            </w:pPr>
          </w:p>
        </w:tc>
        <w:tc>
          <w:tcPr>
            <w:tcW w:w="283" w:type="dxa"/>
            <w:tcBorders>
              <w:bottom w:val="single" w:sz="2" w:space="0" w:color="auto"/>
            </w:tcBorders>
            <w:shd w:val="pct10" w:color="auto" w:fill="auto"/>
          </w:tcPr>
          <w:p w14:paraId="503925B4" w14:textId="77777777" w:rsidR="00083A2B" w:rsidRDefault="00083A2B">
            <w:pPr>
              <w:pStyle w:val="TableStyle"/>
              <w:jc w:val="center"/>
            </w:pPr>
          </w:p>
        </w:tc>
        <w:tc>
          <w:tcPr>
            <w:tcW w:w="283" w:type="dxa"/>
            <w:tcBorders>
              <w:bottom w:val="single" w:sz="2" w:space="0" w:color="auto"/>
            </w:tcBorders>
            <w:shd w:val="pct10" w:color="auto" w:fill="auto"/>
          </w:tcPr>
          <w:p w14:paraId="3B685072" w14:textId="77777777" w:rsidR="00083A2B" w:rsidRDefault="00083A2B">
            <w:pPr>
              <w:pStyle w:val="TableStyle"/>
              <w:jc w:val="center"/>
            </w:pPr>
          </w:p>
        </w:tc>
        <w:tc>
          <w:tcPr>
            <w:tcW w:w="283" w:type="dxa"/>
            <w:tcBorders>
              <w:bottom w:val="single" w:sz="2" w:space="0" w:color="auto"/>
            </w:tcBorders>
            <w:shd w:val="pct10" w:color="auto" w:fill="auto"/>
          </w:tcPr>
          <w:p w14:paraId="2BE2E807" w14:textId="77777777" w:rsidR="00083A2B" w:rsidRDefault="00083A2B">
            <w:pPr>
              <w:pStyle w:val="TableStyle"/>
              <w:jc w:val="center"/>
            </w:pPr>
          </w:p>
        </w:tc>
        <w:tc>
          <w:tcPr>
            <w:tcW w:w="283" w:type="dxa"/>
            <w:tcBorders>
              <w:bottom w:val="single" w:sz="2" w:space="0" w:color="auto"/>
            </w:tcBorders>
            <w:shd w:val="pct10" w:color="auto" w:fill="auto"/>
          </w:tcPr>
          <w:p w14:paraId="3AEC1A60" w14:textId="77777777" w:rsidR="00083A2B" w:rsidRDefault="00083A2B">
            <w:pPr>
              <w:pStyle w:val="TableStyle"/>
              <w:jc w:val="center"/>
            </w:pPr>
          </w:p>
        </w:tc>
        <w:tc>
          <w:tcPr>
            <w:tcW w:w="283" w:type="dxa"/>
            <w:tcBorders>
              <w:bottom w:val="single" w:sz="2" w:space="0" w:color="auto"/>
            </w:tcBorders>
            <w:shd w:val="pct10" w:color="auto" w:fill="auto"/>
          </w:tcPr>
          <w:p w14:paraId="0EBCB9CF" w14:textId="77777777" w:rsidR="00083A2B" w:rsidRDefault="00083A2B">
            <w:pPr>
              <w:pStyle w:val="TableStyle"/>
              <w:jc w:val="center"/>
            </w:pPr>
          </w:p>
        </w:tc>
        <w:tc>
          <w:tcPr>
            <w:tcW w:w="283" w:type="dxa"/>
            <w:tcBorders>
              <w:bottom w:val="single" w:sz="2" w:space="0" w:color="auto"/>
            </w:tcBorders>
            <w:shd w:val="pct10" w:color="auto" w:fill="auto"/>
          </w:tcPr>
          <w:p w14:paraId="7930E102" w14:textId="77777777" w:rsidR="00083A2B" w:rsidRDefault="00083A2B">
            <w:pPr>
              <w:pStyle w:val="TableStyle"/>
              <w:jc w:val="center"/>
            </w:pPr>
          </w:p>
        </w:tc>
        <w:tc>
          <w:tcPr>
            <w:tcW w:w="1945" w:type="dxa"/>
            <w:tcBorders>
              <w:bottom w:val="single" w:sz="2" w:space="0" w:color="auto"/>
            </w:tcBorders>
            <w:shd w:val="pct10" w:color="auto" w:fill="auto"/>
          </w:tcPr>
          <w:p w14:paraId="63350D60" w14:textId="77777777" w:rsidR="00083A2B" w:rsidRDefault="00083A2B">
            <w:pPr>
              <w:pStyle w:val="TableStyle"/>
              <w:jc w:val="center"/>
            </w:pPr>
          </w:p>
        </w:tc>
      </w:tr>
      <w:tr w:rsidR="00083A2B" w14:paraId="38B4922A" w14:textId="77777777">
        <w:trPr>
          <w:cantSplit/>
        </w:trPr>
        <w:tc>
          <w:tcPr>
            <w:tcW w:w="624" w:type="dxa"/>
          </w:tcPr>
          <w:p w14:paraId="4209F595" w14:textId="77777777" w:rsidR="00083A2B" w:rsidRDefault="00083A2B">
            <w:pPr>
              <w:pStyle w:val="TableStyle"/>
              <w:jc w:val="center"/>
            </w:pPr>
          </w:p>
        </w:tc>
        <w:tc>
          <w:tcPr>
            <w:tcW w:w="2035" w:type="dxa"/>
          </w:tcPr>
          <w:p w14:paraId="131F3078" w14:textId="77777777" w:rsidR="00083A2B" w:rsidRDefault="00083A2B">
            <w:pPr>
              <w:pStyle w:val="TableStyle"/>
            </w:pPr>
          </w:p>
        </w:tc>
        <w:tc>
          <w:tcPr>
            <w:tcW w:w="595" w:type="dxa"/>
          </w:tcPr>
          <w:p w14:paraId="2E932F2E" w14:textId="77777777" w:rsidR="00083A2B" w:rsidRDefault="00083A2B">
            <w:pPr>
              <w:pStyle w:val="TableStyle"/>
            </w:pPr>
          </w:p>
        </w:tc>
        <w:tc>
          <w:tcPr>
            <w:tcW w:w="1570" w:type="dxa"/>
          </w:tcPr>
          <w:p w14:paraId="5F85CB67" w14:textId="77777777" w:rsidR="00083A2B" w:rsidRDefault="00083A2B">
            <w:pPr>
              <w:pStyle w:val="TableStyle"/>
            </w:pPr>
          </w:p>
        </w:tc>
        <w:tc>
          <w:tcPr>
            <w:tcW w:w="283" w:type="dxa"/>
          </w:tcPr>
          <w:p w14:paraId="2AD92A80" w14:textId="77777777" w:rsidR="00083A2B" w:rsidRDefault="00083A2B">
            <w:pPr>
              <w:pStyle w:val="TableStyle"/>
              <w:jc w:val="center"/>
            </w:pPr>
          </w:p>
        </w:tc>
        <w:tc>
          <w:tcPr>
            <w:tcW w:w="283" w:type="dxa"/>
          </w:tcPr>
          <w:p w14:paraId="6840428B" w14:textId="77777777" w:rsidR="00083A2B" w:rsidRDefault="007C4FE9">
            <w:pPr>
              <w:pStyle w:val="TableStyle"/>
              <w:jc w:val="center"/>
            </w:pPr>
            <w:r>
              <w:rPr>
                <w:noProof/>
              </w:rPr>
              <w:t>1</w:t>
            </w:r>
          </w:p>
        </w:tc>
        <w:tc>
          <w:tcPr>
            <w:tcW w:w="283" w:type="dxa"/>
          </w:tcPr>
          <w:p w14:paraId="0445CABB" w14:textId="77777777" w:rsidR="00083A2B" w:rsidRDefault="00083A2B">
            <w:pPr>
              <w:pStyle w:val="TableStyle"/>
              <w:jc w:val="center"/>
            </w:pPr>
          </w:p>
        </w:tc>
        <w:tc>
          <w:tcPr>
            <w:tcW w:w="283" w:type="dxa"/>
          </w:tcPr>
          <w:p w14:paraId="047F218F" w14:textId="77777777" w:rsidR="00083A2B" w:rsidRDefault="00083A2B">
            <w:pPr>
              <w:pStyle w:val="TableStyle"/>
              <w:jc w:val="center"/>
            </w:pPr>
          </w:p>
        </w:tc>
        <w:tc>
          <w:tcPr>
            <w:tcW w:w="283" w:type="dxa"/>
          </w:tcPr>
          <w:p w14:paraId="1C371237" w14:textId="77777777" w:rsidR="00083A2B" w:rsidRDefault="00083A2B">
            <w:pPr>
              <w:pStyle w:val="TableStyle"/>
              <w:jc w:val="center"/>
            </w:pPr>
          </w:p>
        </w:tc>
        <w:tc>
          <w:tcPr>
            <w:tcW w:w="283" w:type="dxa"/>
          </w:tcPr>
          <w:p w14:paraId="07C2825A" w14:textId="77777777" w:rsidR="00083A2B" w:rsidRDefault="00083A2B">
            <w:pPr>
              <w:pStyle w:val="TableStyle"/>
              <w:jc w:val="center"/>
            </w:pPr>
          </w:p>
        </w:tc>
        <w:tc>
          <w:tcPr>
            <w:tcW w:w="283" w:type="dxa"/>
          </w:tcPr>
          <w:p w14:paraId="4C0F7D47" w14:textId="77777777" w:rsidR="00083A2B" w:rsidRDefault="00083A2B">
            <w:pPr>
              <w:pStyle w:val="TableStyle"/>
              <w:jc w:val="center"/>
            </w:pPr>
          </w:p>
        </w:tc>
        <w:tc>
          <w:tcPr>
            <w:tcW w:w="283" w:type="dxa"/>
          </w:tcPr>
          <w:p w14:paraId="0945EAAF" w14:textId="77777777" w:rsidR="00083A2B" w:rsidRDefault="00083A2B">
            <w:pPr>
              <w:pStyle w:val="TableStyle"/>
              <w:jc w:val="center"/>
            </w:pPr>
          </w:p>
        </w:tc>
        <w:tc>
          <w:tcPr>
            <w:tcW w:w="1945" w:type="dxa"/>
          </w:tcPr>
          <w:p w14:paraId="5A48DF8A" w14:textId="77777777" w:rsidR="00083A2B" w:rsidRDefault="007C4FE9">
            <w:pPr>
              <w:pStyle w:val="TableStyle"/>
            </w:pPr>
            <w:r>
              <w:rPr>
                <w:noProof/>
              </w:rPr>
              <w:t>Party Instruction Number</w:t>
            </w:r>
          </w:p>
        </w:tc>
      </w:tr>
      <w:tr w:rsidR="00083A2B" w14:paraId="43180206" w14:textId="77777777">
        <w:trPr>
          <w:cantSplit/>
        </w:trPr>
        <w:tc>
          <w:tcPr>
            <w:tcW w:w="624" w:type="dxa"/>
          </w:tcPr>
          <w:p w14:paraId="025837B8" w14:textId="77777777" w:rsidR="00083A2B" w:rsidRDefault="00083A2B">
            <w:pPr>
              <w:pStyle w:val="TableStyle"/>
              <w:jc w:val="center"/>
            </w:pPr>
          </w:p>
        </w:tc>
        <w:tc>
          <w:tcPr>
            <w:tcW w:w="2035" w:type="dxa"/>
          </w:tcPr>
          <w:p w14:paraId="0D5E34E3" w14:textId="77777777" w:rsidR="00083A2B" w:rsidRDefault="00083A2B">
            <w:pPr>
              <w:pStyle w:val="TableStyle"/>
            </w:pPr>
          </w:p>
        </w:tc>
        <w:tc>
          <w:tcPr>
            <w:tcW w:w="595" w:type="dxa"/>
          </w:tcPr>
          <w:p w14:paraId="721F8DEE" w14:textId="77777777" w:rsidR="00083A2B" w:rsidRDefault="00083A2B">
            <w:pPr>
              <w:pStyle w:val="TableStyle"/>
            </w:pPr>
          </w:p>
        </w:tc>
        <w:tc>
          <w:tcPr>
            <w:tcW w:w="1570" w:type="dxa"/>
          </w:tcPr>
          <w:p w14:paraId="3F94CD69" w14:textId="77777777" w:rsidR="00083A2B" w:rsidRDefault="00083A2B">
            <w:pPr>
              <w:pStyle w:val="TableStyle"/>
            </w:pPr>
          </w:p>
        </w:tc>
        <w:tc>
          <w:tcPr>
            <w:tcW w:w="283" w:type="dxa"/>
          </w:tcPr>
          <w:p w14:paraId="4A9908FD" w14:textId="77777777" w:rsidR="00083A2B" w:rsidRDefault="00083A2B">
            <w:pPr>
              <w:pStyle w:val="TableStyle"/>
              <w:jc w:val="center"/>
            </w:pPr>
          </w:p>
        </w:tc>
        <w:tc>
          <w:tcPr>
            <w:tcW w:w="283" w:type="dxa"/>
          </w:tcPr>
          <w:p w14:paraId="6BFAB590" w14:textId="77777777" w:rsidR="00083A2B" w:rsidRDefault="007C4FE9">
            <w:pPr>
              <w:pStyle w:val="TableStyle"/>
              <w:jc w:val="center"/>
            </w:pPr>
            <w:r>
              <w:rPr>
                <w:noProof/>
              </w:rPr>
              <w:t>1</w:t>
            </w:r>
          </w:p>
        </w:tc>
        <w:tc>
          <w:tcPr>
            <w:tcW w:w="283" w:type="dxa"/>
          </w:tcPr>
          <w:p w14:paraId="0C14457C" w14:textId="77777777" w:rsidR="00083A2B" w:rsidRDefault="00083A2B">
            <w:pPr>
              <w:pStyle w:val="TableStyle"/>
              <w:jc w:val="center"/>
            </w:pPr>
          </w:p>
        </w:tc>
        <w:tc>
          <w:tcPr>
            <w:tcW w:w="283" w:type="dxa"/>
          </w:tcPr>
          <w:p w14:paraId="00BA5661" w14:textId="77777777" w:rsidR="00083A2B" w:rsidRDefault="00083A2B">
            <w:pPr>
              <w:pStyle w:val="TableStyle"/>
              <w:jc w:val="center"/>
            </w:pPr>
          </w:p>
        </w:tc>
        <w:tc>
          <w:tcPr>
            <w:tcW w:w="283" w:type="dxa"/>
          </w:tcPr>
          <w:p w14:paraId="079080C9" w14:textId="77777777" w:rsidR="00083A2B" w:rsidRDefault="00083A2B">
            <w:pPr>
              <w:pStyle w:val="TableStyle"/>
              <w:jc w:val="center"/>
            </w:pPr>
          </w:p>
        </w:tc>
        <w:tc>
          <w:tcPr>
            <w:tcW w:w="283" w:type="dxa"/>
          </w:tcPr>
          <w:p w14:paraId="4DA965AD" w14:textId="77777777" w:rsidR="00083A2B" w:rsidRDefault="00083A2B">
            <w:pPr>
              <w:pStyle w:val="TableStyle"/>
              <w:jc w:val="center"/>
            </w:pPr>
          </w:p>
        </w:tc>
        <w:tc>
          <w:tcPr>
            <w:tcW w:w="283" w:type="dxa"/>
          </w:tcPr>
          <w:p w14:paraId="76AE8E33" w14:textId="77777777" w:rsidR="00083A2B" w:rsidRDefault="00083A2B">
            <w:pPr>
              <w:pStyle w:val="TableStyle"/>
              <w:jc w:val="center"/>
            </w:pPr>
          </w:p>
        </w:tc>
        <w:tc>
          <w:tcPr>
            <w:tcW w:w="283" w:type="dxa"/>
          </w:tcPr>
          <w:p w14:paraId="219235B6" w14:textId="77777777" w:rsidR="00083A2B" w:rsidRDefault="00083A2B">
            <w:pPr>
              <w:pStyle w:val="TableStyle"/>
              <w:jc w:val="center"/>
            </w:pPr>
          </w:p>
        </w:tc>
        <w:tc>
          <w:tcPr>
            <w:tcW w:w="1945" w:type="dxa"/>
          </w:tcPr>
          <w:p w14:paraId="01235246" w14:textId="77777777" w:rsidR="00083A2B" w:rsidRDefault="007C4FE9">
            <w:pPr>
              <w:pStyle w:val="TableStyle"/>
            </w:pPr>
            <w:r>
              <w:rPr>
                <w:noProof/>
              </w:rPr>
              <w:t>GD Provider MPID</w:t>
            </w:r>
          </w:p>
        </w:tc>
      </w:tr>
      <w:tr w:rsidR="00083A2B" w14:paraId="391D596D" w14:textId="77777777">
        <w:trPr>
          <w:cantSplit/>
        </w:trPr>
        <w:tc>
          <w:tcPr>
            <w:tcW w:w="624" w:type="dxa"/>
          </w:tcPr>
          <w:p w14:paraId="0B127BAC" w14:textId="77777777" w:rsidR="00083A2B" w:rsidRDefault="00083A2B">
            <w:pPr>
              <w:pStyle w:val="TableStyle"/>
              <w:jc w:val="center"/>
            </w:pPr>
          </w:p>
        </w:tc>
        <w:tc>
          <w:tcPr>
            <w:tcW w:w="2035" w:type="dxa"/>
          </w:tcPr>
          <w:p w14:paraId="5F1F2C1B" w14:textId="77777777" w:rsidR="00083A2B" w:rsidRDefault="00083A2B">
            <w:pPr>
              <w:pStyle w:val="TableStyle"/>
            </w:pPr>
          </w:p>
        </w:tc>
        <w:tc>
          <w:tcPr>
            <w:tcW w:w="595" w:type="dxa"/>
          </w:tcPr>
          <w:p w14:paraId="49EBF19B" w14:textId="77777777" w:rsidR="00083A2B" w:rsidRDefault="00083A2B">
            <w:pPr>
              <w:pStyle w:val="TableStyle"/>
            </w:pPr>
          </w:p>
        </w:tc>
        <w:tc>
          <w:tcPr>
            <w:tcW w:w="1570" w:type="dxa"/>
          </w:tcPr>
          <w:p w14:paraId="7BA0B36D" w14:textId="77777777" w:rsidR="00083A2B" w:rsidRDefault="00083A2B">
            <w:pPr>
              <w:pStyle w:val="TableStyle"/>
            </w:pPr>
          </w:p>
        </w:tc>
        <w:tc>
          <w:tcPr>
            <w:tcW w:w="283" w:type="dxa"/>
          </w:tcPr>
          <w:p w14:paraId="5F1060EB" w14:textId="77777777" w:rsidR="00083A2B" w:rsidRDefault="00083A2B">
            <w:pPr>
              <w:pStyle w:val="TableStyle"/>
              <w:jc w:val="center"/>
            </w:pPr>
          </w:p>
        </w:tc>
        <w:tc>
          <w:tcPr>
            <w:tcW w:w="283" w:type="dxa"/>
          </w:tcPr>
          <w:p w14:paraId="12630F2F" w14:textId="77777777" w:rsidR="00083A2B" w:rsidRDefault="007C4FE9">
            <w:pPr>
              <w:pStyle w:val="TableStyle"/>
              <w:jc w:val="center"/>
            </w:pPr>
            <w:r>
              <w:rPr>
                <w:noProof/>
              </w:rPr>
              <w:t>1</w:t>
            </w:r>
          </w:p>
        </w:tc>
        <w:tc>
          <w:tcPr>
            <w:tcW w:w="283" w:type="dxa"/>
          </w:tcPr>
          <w:p w14:paraId="7D4A428E" w14:textId="77777777" w:rsidR="00083A2B" w:rsidRDefault="00083A2B">
            <w:pPr>
              <w:pStyle w:val="TableStyle"/>
              <w:jc w:val="center"/>
            </w:pPr>
          </w:p>
        </w:tc>
        <w:tc>
          <w:tcPr>
            <w:tcW w:w="283" w:type="dxa"/>
          </w:tcPr>
          <w:p w14:paraId="24E8428A" w14:textId="77777777" w:rsidR="00083A2B" w:rsidRDefault="00083A2B">
            <w:pPr>
              <w:pStyle w:val="TableStyle"/>
              <w:jc w:val="center"/>
            </w:pPr>
          </w:p>
        </w:tc>
        <w:tc>
          <w:tcPr>
            <w:tcW w:w="283" w:type="dxa"/>
          </w:tcPr>
          <w:p w14:paraId="7D4D72D5" w14:textId="77777777" w:rsidR="00083A2B" w:rsidRDefault="00083A2B">
            <w:pPr>
              <w:pStyle w:val="TableStyle"/>
              <w:jc w:val="center"/>
            </w:pPr>
          </w:p>
        </w:tc>
        <w:tc>
          <w:tcPr>
            <w:tcW w:w="283" w:type="dxa"/>
          </w:tcPr>
          <w:p w14:paraId="1F3B5941" w14:textId="77777777" w:rsidR="00083A2B" w:rsidRDefault="00083A2B">
            <w:pPr>
              <w:pStyle w:val="TableStyle"/>
              <w:jc w:val="center"/>
            </w:pPr>
          </w:p>
        </w:tc>
        <w:tc>
          <w:tcPr>
            <w:tcW w:w="283" w:type="dxa"/>
          </w:tcPr>
          <w:p w14:paraId="42DBE077" w14:textId="77777777" w:rsidR="00083A2B" w:rsidRDefault="00083A2B">
            <w:pPr>
              <w:pStyle w:val="TableStyle"/>
              <w:jc w:val="center"/>
            </w:pPr>
          </w:p>
        </w:tc>
        <w:tc>
          <w:tcPr>
            <w:tcW w:w="283" w:type="dxa"/>
          </w:tcPr>
          <w:p w14:paraId="083F0482" w14:textId="77777777" w:rsidR="00083A2B" w:rsidRDefault="00083A2B">
            <w:pPr>
              <w:pStyle w:val="TableStyle"/>
              <w:jc w:val="center"/>
            </w:pPr>
          </w:p>
        </w:tc>
        <w:tc>
          <w:tcPr>
            <w:tcW w:w="1945" w:type="dxa"/>
          </w:tcPr>
          <w:p w14:paraId="749CA971" w14:textId="77777777" w:rsidR="00083A2B" w:rsidRDefault="007C4FE9">
            <w:pPr>
              <w:pStyle w:val="TableStyle"/>
            </w:pPr>
            <w:r>
              <w:rPr>
                <w:noProof/>
              </w:rPr>
              <w:t>GD Plan Transfer Date</w:t>
            </w:r>
          </w:p>
        </w:tc>
      </w:tr>
      <w:tr w:rsidR="00083A2B" w14:paraId="47EA5D29" w14:textId="77777777">
        <w:trPr>
          <w:cantSplit/>
        </w:trPr>
        <w:tc>
          <w:tcPr>
            <w:tcW w:w="624" w:type="dxa"/>
          </w:tcPr>
          <w:p w14:paraId="35FC6A5D" w14:textId="77777777" w:rsidR="00083A2B" w:rsidRDefault="00083A2B">
            <w:pPr>
              <w:pStyle w:val="TableStyle"/>
              <w:jc w:val="center"/>
            </w:pPr>
          </w:p>
        </w:tc>
        <w:tc>
          <w:tcPr>
            <w:tcW w:w="2035" w:type="dxa"/>
          </w:tcPr>
          <w:p w14:paraId="2F893B5E" w14:textId="77777777" w:rsidR="00083A2B" w:rsidRDefault="00083A2B">
            <w:pPr>
              <w:pStyle w:val="TableStyle"/>
            </w:pPr>
          </w:p>
        </w:tc>
        <w:tc>
          <w:tcPr>
            <w:tcW w:w="595" w:type="dxa"/>
          </w:tcPr>
          <w:p w14:paraId="3EB746DC" w14:textId="77777777" w:rsidR="00083A2B" w:rsidRDefault="00083A2B">
            <w:pPr>
              <w:pStyle w:val="TableStyle"/>
            </w:pPr>
          </w:p>
        </w:tc>
        <w:tc>
          <w:tcPr>
            <w:tcW w:w="1570" w:type="dxa"/>
          </w:tcPr>
          <w:p w14:paraId="18264B3A" w14:textId="77777777" w:rsidR="00083A2B" w:rsidRDefault="00083A2B">
            <w:pPr>
              <w:pStyle w:val="TableStyle"/>
            </w:pPr>
          </w:p>
        </w:tc>
        <w:tc>
          <w:tcPr>
            <w:tcW w:w="283" w:type="dxa"/>
          </w:tcPr>
          <w:p w14:paraId="1020B9BA" w14:textId="77777777" w:rsidR="00083A2B" w:rsidRDefault="00083A2B">
            <w:pPr>
              <w:pStyle w:val="TableStyle"/>
              <w:jc w:val="center"/>
            </w:pPr>
          </w:p>
        </w:tc>
        <w:tc>
          <w:tcPr>
            <w:tcW w:w="283" w:type="dxa"/>
          </w:tcPr>
          <w:p w14:paraId="5281DD40" w14:textId="77777777" w:rsidR="00083A2B" w:rsidRDefault="007C4FE9">
            <w:pPr>
              <w:pStyle w:val="TableStyle"/>
              <w:jc w:val="center"/>
            </w:pPr>
            <w:r>
              <w:rPr>
                <w:noProof/>
              </w:rPr>
              <w:t>1</w:t>
            </w:r>
          </w:p>
        </w:tc>
        <w:tc>
          <w:tcPr>
            <w:tcW w:w="283" w:type="dxa"/>
          </w:tcPr>
          <w:p w14:paraId="5B11C16E" w14:textId="77777777" w:rsidR="00083A2B" w:rsidRDefault="00083A2B">
            <w:pPr>
              <w:pStyle w:val="TableStyle"/>
              <w:jc w:val="center"/>
            </w:pPr>
          </w:p>
        </w:tc>
        <w:tc>
          <w:tcPr>
            <w:tcW w:w="283" w:type="dxa"/>
          </w:tcPr>
          <w:p w14:paraId="5336895A" w14:textId="77777777" w:rsidR="00083A2B" w:rsidRDefault="00083A2B">
            <w:pPr>
              <w:pStyle w:val="TableStyle"/>
              <w:jc w:val="center"/>
            </w:pPr>
          </w:p>
        </w:tc>
        <w:tc>
          <w:tcPr>
            <w:tcW w:w="283" w:type="dxa"/>
          </w:tcPr>
          <w:p w14:paraId="6E402D37" w14:textId="77777777" w:rsidR="00083A2B" w:rsidRDefault="00083A2B">
            <w:pPr>
              <w:pStyle w:val="TableStyle"/>
              <w:jc w:val="center"/>
            </w:pPr>
          </w:p>
        </w:tc>
        <w:tc>
          <w:tcPr>
            <w:tcW w:w="283" w:type="dxa"/>
          </w:tcPr>
          <w:p w14:paraId="2F1389EC" w14:textId="77777777" w:rsidR="00083A2B" w:rsidRDefault="00083A2B">
            <w:pPr>
              <w:pStyle w:val="TableStyle"/>
              <w:jc w:val="center"/>
            </w:pPr>
          </w:p>
        </w:tc>
        <w:tc>
          <w:tcPr>
            <w:tcW w:w="283" w:type="dxa"/>
          </w:tcPr>
          <w:p w14:paraId="1B9EEECA" w14:textId="77777777" w:rsidR="00083A2B" w:rsidRDefault="00083A2B">
            <w:pPr>
              <w:pStyle w:val="TableStyle"/>
              <w:jc w:val="center"/>
            </w:pPr>
          </w:p>
        </w:tc>
        <w:tc>
          <w:tcPr>
            <w:tcW w:w="283" w:type="dxa"/>
          </w:tcPr>
          <w:p w14:paraId="3B3B7CDF" w14:textId="77777777" w:rsidR="00083A2B" w:rsidRDefault="00083A2B">
            <w:pPr>
              <w:pStyle w:val="TableStyle"/>
              <w:jc w:val="center"/>
            </w:pPr>
          </w:p>
        </w:tc>
        <w:tc>
          <w:tcPr>
            <w:tcW w:w="1945" w:type="dxa"/>
          </w:tcPr>
          <w:p w14:paraId="74324768" w14:textId="77777777" w:rsidR="00083A2B" w:rsidRDefault="007C4FE9">
            <w:pPr>
              <w:pStyle w:val="TableStyle"/>
            </w:pPr>
            <w:r>
              <w:rPr>
                <w:noProof/>
              </w:rPr>
              <w:t>GD Plan ID</w:t>
            </w:r>
          </w:p>
        </w:tc>
      </w:tr>
      <w:tr w:rsidR="00083A2B" w14:paraId="5F9021A8" w14:textId="77777777">
        <w:trPr>
          <w:cantSplit/>
        </w:trPr>
        <w:tc>
          <w:tcPr>
            <w:tcW w:w="624" w:type="dxa"/>
          </w:tcPr>
          <w:p w14:paraId="0504DBD1" w14:textId="77777777" w:rsidR="00083A2B" w:rsidRDefault="00083A2B">
            <w:pPr>
              <w:pStyle w:val="TableStyle"/>
              <w:jc w:val="center"/>
            </w:pPr>
          </w:p>
        </w:tc>
        <w:tc>
          <w:tcPr>
            <w:tcW w:w="2035" w:type="dxa"/>
          </w:tcPr>
          <w:p w14:paraId="2671A650" w14:textId="77777777" w:rsidR="00083A2B" w:rsidRDefault="00083A2B">
            <w:pPr>
              <w:pStyle w:val="TableStyle"/>
            </w:pPr>
          </w:p>
        </w:tc>
        <w:tc>
          <w:tcPr>
            <w:tcW w:w="595" w:type="dxa"/>
          </w:tcPr>
          <w:p w14:paraId="7106062E" w14:textId="77777777" w:rsidR="00083A2B" w:rsidRDefault="00083A2B">
            <w:pPr>
              <w:pStyle w:val="TableStyle"/>
            </w:pPr>
          </w:p>
        </w:tc>
        <w:tc>
          <w:tcPr>
            <w:tcW w:w="1570" w:type="dxa"/>
          </w:tcPr>
          <w:p w14:paraId="0F27F89E" w14:textId="77777777" w:rsidR="00083A2B" w:rsidRDefault="00083A2B">
            <w:pPr>
              <w:pStyle w:val="TableStyle"/>
            </w:pPr>
          </w:p>
        </w:tc>
        <w:tc>
          <w:tcPr>
            <w:tcW w:w="283" w:type="dxa"/>
          </w:tcPr>
          <w:p w14:paraId="0B797A14" w14:textId="77777777" w:rsidR="00083A2B" w:rsidRDefault="00083A2B">
            <w:pPr>
              <w:pStyle w:val="TableStyle"/>
              <w:jc w:val="center"/>
            </w:pPr>
          </w:p>
        </w:tc>
        <w:tc>
          <w:tcPr>
            <w:tcW w:w="283" w:type="dxa"/>
          </w:tcPr>
          <w:p w14:paraId="4E4CF8FA" w14:textId="77777777" w:rsidR="00083A2B" w:rsidRDefault="007C4FE9">
            <w:pPr>
              <w:pStyle w:val="TableStyle"/>
              <w:jc w:val="center"/>
            </w:pPr>
            <w:r>
              <w:rPr>
                <w:noProof/>
              </w:rPr>
              <w:t>1</w:t>
            </w:r>
          </w:p>
        </w:tc>
        <w:tc>
          <w:tcPr>
            <w:tcW w:w="283" w:type="dxa"/>
          </w:tcPr>
          <w:p w14:paraId="79F872FF" w14:textId="77777777" w:rsidR="00083A2B" w:rsidRDefault="00083A2B">
            <w:pPr>
              <w:pStyle w:val="TableStyle"/>
              <w:jc w:val="center"/>
            </w:pPr>
          </w:p>
        </w:tc>
        <w:tc>
          <w:tcPr>
            <w:tcW w:w="283" w:type="dxa"/>
          </w:tcPr>
          <w:p w14:paraId="4B609B38" w14:textId="77777777" w:rsidR="00083A2B" w:rsidRDefault="00083A2B">
            <w:pPr>
              <w:pStyle w:val="TableStyle"/>
              <w:jc w:val="center"/>
            </w:pPr>
          </w:p>
        </w:tc>
        <w:tc>
          <w:tcPr>
            <w:tcW w:w="283" w:type="dxa"/>
          </w:tcPr>
          <w:p w14:paraId="542F937A" w14:textId="77777777" w:rsidR="00083A2B" w:rsidRDefault="00083A2B">
            <w:pPr>
              <w:pStyle w:val="TableStyle"/>
              <w:jc w:val="center"/>
            </w:pPr>
          </w:p>
        </w:tc>
        <w:tc>
          <w:tcPr>
            <w:tcW w:w="283" w:type="dxa"/>
          </w:tcPr>
          <w:p w14:paraId="40398AE2" w14:textId="77777777" w:rsidR="00083A2B" w:rsidRDefault="00083A2B">
            <w:pPr>
              <w:pStyle w:val="TableStyle"/>
              <w:jc w:val="center"/>
            </w:pPr>
          </w:p>
        </w:tc>
        <w:tc>
          <w:tcPr>
            <w:tcW w:w="283" w:type="dxa"/>
          </w:tcPr>
          <w:p w14:paraId="7A91D897" w14:textId="77777777" w:rsidR="00083A2B" w:rsidRDefault="00083A2B">
            <w:pPr>
              <w:pStyle w:val="TableStyle"/>
              <w:jc w:val="center"/>
            </w:pPr>
          </w:p>
        </w:tc>
        <w:tc>
          <w:tcPr>
            <w:tcW w:w="283" w:type="dxa"/>
          </w:tcPr>
          <w:p w14:paraId="482F068D" w14:textId="77777777" w:rsidR="00083A2B" w:rsidRDefault="00083A2B">
            <w:pPr>
              <w:pStyle w:val="TableStyle"/>
              <w:jc w:val="center"/>
            </w:pPr>
          </w:p>
        </w:tc>
        <w:tc>
          <w:tcPr>
            <w:tcW w:w="1945" w:type="dxa"/>
          </w:tcPr>
          <w:p w14:paraId="4F1B2610" w14:textId="77777777" w:rsidR="00083A2B" w:rsidRDefault="007C4FE9">
            <w:pPr>
              <w:pStyle w:val="TableStyle"/>
            </w:pPr>
            <w:r>
              <w:rPr>
                <w:noProof/>
              </w:rPr>
              <w:t>GD Provider Reassignment Type</w:t>
            </w:r>
          </w:p>
        </w:tc>
      </w:tr>
      <w:tr w:rsidR="00083A2B" w14:paraId="3341DC9A" w14:textId="77777777">
        <w:trPr>
          <w:cantSplit/>
        </w:trPr>
        <w:tc>
          <w:tcPr>
            <w:tcW w:w="624" w:type="dxa"/>
          </w:tcPr>
          <w:p w14:paraId="37680ED0" w14:textId="77777777" w:rsidR="00083A2B" w:rsidRDefault="00083A2B">
            <w:pPr>
              <w:pStyle w:val="TableStyle"/>
              <w:jc w:val="center"/>
            </w:pPr>
          </w:p>
        </w:tc>
        <w:tc>
          <w:tcPr>
            <w:tcW w:w="2035" w:type="dxa"/>
          </w:tcPr>
          <w:p w14:paraId="2E0D00CE" w14:textId="77777777" w:rsidR="00083A2B" w:rsidRDefault="00083A2B">
            <w:pPr>
              <w:pStyle w:val="TableStyle"/>
            </w:pPr>
          </w:p>
        </w:tc>
        <w:tc>
          <w:tcPr>
            <w:tcW w:w="595" w:type="dxa"/>
          </w:tcPr>
          <w:p w14:paraId="43E49E00" w14:textId="77777777" w:rsidR="00083A2B" w:rsidRDefault="00083A2B">
            <w:pPr>
              <w:pStyle w:val="TableStyle"/>
            </w:pPr>
          </w:p>
        </w:tc>
        <w:tc>
          <w:tcPr>
            <w:tcW w:w="1570" w:type="dxa"/>
          </w:tcPr>
          <w:p w14:paraId="348E448F" w14:textId="77777777" w:rsidR="00083A2B" w:rsidRDefault="00083A2B">
            <w:pPr>
              <w:pStyle w:val="TableStyle"/>
            </w:pPr>
          </w:p>
        </w:tc>
        <w:tc>
          <w:tcPr>
            <w:tcW w:w="283" w:type="dxa"/>
          </w:tcPr>
          <w:p w14:paraId="50E904A1" w14:textId="77777777" w:rsidR="00083A2B" w:rsidRDefault="00083A2B">
            <w:pPr>
              <w:pStyle w:val="TableStyle"/>
              <w:jc w:val="center"/>
            </w:pPr>
          </w:p>
        </w:tc>
        <w:tc>
          <w:tcPr>
            <w:tcW w:w="283" w:type="dxa"/>
          </w:tcPr>
          <w:p w14:paraId="166376CC" w14:textId="77777777" w:rsidR="00083A2B" w:rsidRDefault="007C4FE9">
            <w:pPr>
              <w:pStyle w:val="TableStyle"/>
              <w:jc w:val="center"/>
            </w:pPr>
            <w:r>
              <w:rPr>
                <w:noProof/>
              </w:rPr>
              <w:t>1</w:t>
            </w:r>
          </w:p>
        </w:tc>
        <w:tc>
          <w:tcPr>
            <w:tcW w:w="283" w:type="dxa"/>
          </w:tcPr>
          <w:p w14:paraId="00D12F94" w14:textId="77777777" w:rsidR="00083A2B" w:rsidRDefault="00083A2B">
            <w:pPr>
              <w:pStyle w:val="TableStyle"/>
              <w:jc w:val="center"/>
            </w:pPr>
          </w:p>
        </w:tc>
        <w:tc>
          <w:tcPr>
            <w:tcW w:w="283" w:type="dxa"/>
          </w:tcPr>
          <w:p w14:paraId="741AEE78" w14:textId="77777777" w:rsidR="00083A2B" w:rsidRDefault="00083A2B">
            <w:pPr>
              <w:pStyle w:val="TableStyle"/>
              <w:jc w:val="center"/>
            </w:pPr>
          </w:p>
        </w:tc>
        <w:tc>
          <w:tcPr>
            <w:tcW w:w="283" w:type="dxa"/>
          </w:tcPr>
          <w:p w14:paraId="483B6A28" w14:textId="77777777" w:rsidR="00083A2B" w:rsidRDefault="00083A2B">
            <w:pPr>
              <w:pStyle w:val="TableStyle"/>
              <w:jc w:val="center"/>
            </w:pPr>
          </w:p>
        </w:tc>
        <w:tc>
          <w:tcPr>
            <w:tcW w:w="283" w:type="dxa"/>
          </w:tcPr>
          <w:p w14:paraId="2A644997" w14:textId="77777777" w:rsidR="00083A2B" w:rsidRDefault="00083A2B">
            <w:pPr>
              <w:pStyle w:val="TableStyle"/>
              <w:jc w:val="center"/>
            </w:pPr>
          </w:p>
        </w:tc>
        <w:tc>
          <w:tcPr>
            <w:tcW w:w="283" w:type="dxa"/>
          </w:tcPr>
          <w:p w14:paraId="6467DD27" w14:textId="77777777" w:rsidR="00083A2B" w:rsidRDefault="00083A2B">
            <w:pPr>
              <w:pStyle w:val="TableStyle"/>
              <w:jc w:val="center"/>
            </w:pPr>
          </w:p>
        </w:tc>
        <w:tc>
          <w:tcPr>
            <w:tcW w:w="283" w:type="dxa"/>
          </w:tcPr>
          <w:p w14:paraId="7F9BFCF4" w14:textId="77777777" w:rsidR="00083A2B" w:rsidRDefault="00083A2B">
            <w:pPr>
              <w:pStyle w:val="TableStyle"/>
              <w:jc w:val="center"/>
            </w:pPr>
          </w:p>
        </w:tc>
        <w:tc>
          <w:tcPr>
            <w:tcW w:w="1945" w:type="dxa"/>
          </w:tcPr>
          <w:p w14:paraId="1E440A0A" w14:textId="77777777" w:rsidR="00083A2B" w:rsidRDefault="007C4FE9">
            <w:pPr>
              <w:pStyle w:val="TableStyle"/>
            </w:pPr>
            <w:r>
              <w:rPr>
                <w:noProof/>
              </w:rPr>
              <w:t>Green Deal Provider Registration Reference</w:t>
            </w:r>
          </w:p>
        </w:tc>
      </w:tr>
    </w:tbl>
    <w:p w14:paraId="00B8D7EA" w14:textId="77777777" w:rsidR="00083A2B" w:rsidRDefault="00083A2B">
      <w:pPr>
        <w:sectPr w:rsidR="00083A2B">
          <w:type w:val="continuous"/>
          <w:pgSz w:w="12240" w:h="15840"/>
          <w:pgMar w:top="1440" w:right="1800" w:bottom="1440" w:left="1800" w:header="708" w:footer="708" w:gutter="0"/>
          <w:cols w:space="708"/>
          <w:docGrid w:linePitch="360"/>
        </w:sectPr>
      </w:pPr>
    </w:p>
    <w:p w14:paraId="4E3FE8E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5E1115C" w14:textId="77777777">
        <w:tc>
          <w:tcPr>
            <w:tcW w:w="1814" w:type="dxa"/>
          </w:tcPr>
          <w:p w14:paraId="04D7996E" w14:textId="77777777" w:rsidR="00083A2B" w:rsidRDefault="007C4FE9">
            <w:pPr>
              <w:pStyle w:val="Fieldtitle"/>
              <w:rPr>
                <w:sz w:val="20"/>
              </w:rPr>
            </w:pPr>
            <w:r>
              <w:rPr>
                <w:sz w:val="20"/>
              </w:rPr>
              <w:t>Notes:</w:t>
            </w:r>
          </w:p>
        </w:tc>
        <w:tc>
          <w:tcPr>
            <w:tcW w:w="6803" w:type="dxa"/>
          </w:tcPr>
          <w:p w14:paraId="5E25BAEB" w14:textId="77777777" w:rsidR="00083A2B" w:rsidRDefault="007C4FE9">
            <w:pPr>
              <w:rPr>
                <w:sz w:val="20"/>
                <w:szCs w:val="20"/>
              </w:rPr>
            </w:pPr>
            <w:commentRangeStart w:id="46"/>
            <w:r>
              <w:rPr>
                <w:noProof/>
                <w:sz w:val="20"/>
                <w:szCs w:val="20"/>
              </w:rPr>
              <w:t>The GD Provider who takes on responsibility for the Green Deal Plan will send a D0322 to update the Remittance Processor details as required.</w:t>
            </w:r>
            <w:commentRangeEnd w:id="46"/>
            <w:r w:rsidR="00184191">
              <w:rPr>
                <w:rStyle w:val="CommentReference"/>
              </w:rPr>
              <w:commentReference w:id="46"/>
            </w:r>
          </w:p>
          <w:p w14:paraId="6880BEC8" w14:textId="77777777" w:rsidR="00083A2B" w:rsidRDefault="00083A2B">
            <w:pPr>
              <w:rPr>
                <w:noProof/>
                <w:sz w:val="20"/>
                <w:szCs w:val="20"/>
              </w:rPr>
            </w:pPr>
          </w:p>
          <w:p w14:paraId="2E23F0B3" w14:textId="77777777" w:rsidR="00083A2B" w:rsidRDefault="007C4FE9">
            <w:pPr>
              <w:rPr>
                <w:noProof/>
                <w:sz w:val="20"/>
                <w:szCs w:val="20"/>
              </w:rPr>
            </w:pPr>
            <w:commentRangeStart w:id="47"/>
            <w:r>
              <w:rPr>
                <w:noProof/>
                <w:sz w:val="20"/>
                <w:szCs w:val="20"/>
              </w:rPr>
              <w:t>Where a Green Deal Provider is issuing the data flow, they should use the GD Provider Reassignment Type of N or T.</w:t>
            </w:r>
            <w:commentRangeEnd w:id="47"/>
            <w:r w:rsidR="00C27F4F">
              <w:rPr>
                <w:rStyle w:val="CommentReference"/>
              </w:rPr>
              <w:commentReference w:id="47"/>
            </w:r>
          </w:p>
          <w:p w14:paraId="33D5C80A" w14:textId="77777777" w:rsidR="00083A2B" w:rsidRDefault="00083A2B">
            <w:pPr>
              <w:rPr>
                <w:noProof/>
                <w:sz w:val="20"/>
                <w:szCs w:val="20"/>
              </w:rPr>
            </w:pPr>
          </w:p>
          <w:p w14:paraId="2B67E646" w14:textId="77777777" w:rsidR="00083A2B" w:rsidRDefault="007C4FE9">
            <w:pPr>
              <w:rPr>
                <w:noProof/>
                <w:sz w:val="20"/>
                <w:szCs w:val="20"/>
              </w:rPr>
            </w:pPr>
            <w:commentRangeStart w:id="48"/>
            <w:r>
              <w:rPr>
                <w:noProof/>
                <w:sz w:val="20"/>
                <w:szCs w:val="20"/>
              </w:rPr>
              <w:t>Where a GDAA Finance Party is issuing the data flow, they should use the GD Provider Reassignment Type of A or R.</w:t>
            </w:r>
          </w:p>
          <w:commentRangeEnd w:id="48"/>
          <w:p w14:paraId="4BF9DF93" w14:textId="77777777" w:rsidR="00083A2B" w:rsidRDefault="00F051B5">
            <w:pPr>
              <w:rPr>
                <w:noProof/>
                <w:sz w:val="20"/>
                <w:szCs w:val="20"/>
              </w:rPr>
            </w:pPr>
            <w:r>
              <w:rPr>
                <w:rStyle w:val="CommentReference"/>
              </w:rPr>
              <w:commentReference w:id="48"/>
            </w:r>
          </w:p>
          <w:p w14:paraId="4C02E391" w14:textId="77777777" w:rsidR="00083A2B" w:rsidRDefault="007C4FE9">
            <w:pPr>
              <w:rPr>
                <w:noProof/>
                <w:sz w:val="20"/>
                <w:szCs w:val="20"/>
              </w:rPr>
            </w:pPr>
            <w:commentRangeStart w:id="49"/>
            <w:r>
              <w:rPr>
                <w:noProof/>
                <w:sz w:val="20"/>
                <w:szCs w:val="20"/>
              </w:rPr>
              <w:t>The Green Deal Provider Registration Reference of the Green Deal Provider who will be responsible for the Green Deal Plan following the transfer should be provided, whether the same as the existing value or a new one.</w:t>
            </w:r>
            <w:commentRangeEnd w:id="49"/>
            <w:r w:rsidR="00C27F4F">
              <w:rPr>
                <w:rStyle w:val="CommentReference"/>
              </w:rPr>
              <w:commentReference w:id="49"/>
            </w:r>
          </w:p>
        </w:tc>
      </w:tr>
    </w:tbl>
    <w:p w14:paraId="4663CE8A" w14:textId="77777777" w:rsidR="00083A2B" w:rsidRDefault="00083A2B">
      <w:pPr>
        <w:sectPr w:rsidR="00083A2B">
          <w:type w:val="continuous"/>
          <w:pgSz w:w="12240" w:h="15840"/>
          <w:pgMar w:top="1440" w:right="1800" w:bottom="1440" w:left="1800" w:header="708" w:footer="708" w:gutter="0"/>
          <w:cols w:space="708"/>
          <w:docGrid w:linePitch="360"/>
        </w:sectPr>
      </w:pPr>
    </w:p>
    <w:p w14:paraId="7DF74EFC"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09BC7F7" w14:textId="77777777">
        <w:trPr>
          <w:cantSplit/>
          <w:tblHeader/>
        </w:trPr>
        <w:tc>
          <w:tcPr>
            <w:tcW w:w="1559" w:type="dxa"/>
          </w:tcPr>
          <w:p w14:paraId="139E04FF" w14:textId="77777777" w:rsidR="00083A2B" w:rsidRDefault="007C4FE9">
            <w:pPr>
              <w:pStyle w:val="TableStyle"/>
              <w:keepNext/>
              <w:jc w:val="center"/>
              <w:rPr>
                <w:b/>
              </w:rPr>
            </w:pPr>
            <w:r>
              <w:rPr>
                <w:b/>
              </w:rPr>
              <w:t>Catalogue release change takes effect</w:t>
            </w:r>
          </w:p>
        </w:tc>
        <w:tc>
          <w:tcPr>
            <w:tcW w:w="585" w:type="dxa"/>
          </w:tcPr>
          <w:p w14:paraId="30327065" w14:textId="77777777" w:rsidR="00083A2B" w:rsidRDefault="007C4FE9">
            <w:pPr>
              <w:pStyle w:val="TableStyle"/>
              <w:keepNext/>
              <w:jc w:val="center"/>
              <w:rPr>
                <w:b/>
              </w:rPr>
            </w:pPr>
            <w:r>
              <w:rPr>
                <w:b/>
              </w:rPr>
              <w:t>CP No.</w:t>
            </w:r>
          </w:p>
        </w:tc>
        <w:tc>
          <w:tcPr>
            <w:tcW w:w="6494" w:type="dxa"/>
          </w:tcPr>
          <w:p w14:paraId="1A0EB0A7" w14:textId="77777777" w:rsidR="00083A2B" w:rsidRDefault="007C4FE9">
            <w:pPr>
              <w:pStyle w:val="TableStyle"/>
              <w:keepNext/>
              <w:rPr>
                <w:b/>
              </w:rPr>
            </w:pPr>
            <w:r>
              <w:rPr>
                <w:b/>
              </w:rPr>
              <w:t>Brief description of the change and its reason</w:t>
            </w:r>
          </w:p>
        </w:tc>
      </w:tr>
      <w:tr w:rsidR="00083A2B" w14:paraId="1E0DEEC4" w14:textId="77777777">
        <w:trPr>
          <w:cantSplit/>
        </w:trPr>
        <w:tc>
          <w:tcPr>
            <w:tcW w:w="1559" w:type="dxa"/>
          </w:tcPr>
          <w:p w14:paraId="33532BA5" w14:textId="77777777" w:rsidR="00083A2B" w:rsidRDefault="007C4FE9">
            <w:pPr>
              <w:pStyle w:val="TableStyle"/>
              <w:keepNext/>
              <w:jc w:val="center"/>
            </w:pPr>
            <w:r>
              <w:t xml:space="preserve">Version </w:t>
            </w:r>
            <w:r>
              <w:rPr>
                <w:noProof/>
              </w:rPr>
              <w:t>10.2</w:t>
            </w:r>
          </w:p>
        </w:tc>
        <w:tc>
          <w:tcPr>
            <w:tcW w:w="585" w:type="dxa"/>
          </w:tcPr>
          <w:p w14:paraId="18BE1569" w14:textId="77777777" w:rsidR="00083A2B" w:rsidRDefault="007C4FE9">
            <w:pPr>
              <w:pStyle w:val="TableStyle"/>
              <w:keepNext/>
              <w:jc w:val="center"/>
            </w:pPr>
            <w:r>
              <w:rPr>
                <w:noProof/>
              </w:rPr>
              <w:t>3338</w:t>
            </w:r>
          </w:p>
        </w:tc>
        <w:tc>
          <w:tcPr>
            <w:tcW w:w="6494" w:type="dxa"/>
          </w:tcPr>
          <w:p w14:paraId="4F482706" w14:textId="77777777" w:rsidR="00083A2B" w:rsidRDefault="007C4FE9">
            <w:pPr>
              <w:pStyle w:val="TableStyle"/>
              <w:keepNext/>
            </w:pPr>
            <w:r>
              <w:rPr>
                <w:noProof/>
              </w:rPr>
              <w:t>New Data Flow Created</w:t>
            </w:r>
          </w:p>
        </w:tc>
      </w:tr>
      <w:tr w:rsidR="00083A2B" w14:paraId="69CA413A" w14:textId="77777777">
        <w:trPr>
          <w:cantSplit/>
        </w:trPr>
        <w:tc>
          <w:tcPr>
            <w:tcW w:w="1559" w:type="dxa"/>
          </w:tcPr>
          <w:p w14:paraId="178DAA06" w14:textId="77777777" w:rsidR="00083A2B" w:rsidRDefault="007C4FE9">
            <w:pPr>
              <w:pStyle w:val="TableStyle"/>
              <w:keepNext/>
              <w:jc w:val="center"/>
            </w:pPr>
            <w:r>
              <w:t xml:space="preserve">Version </w:t>
            </w:r>
            <w:r>
              <w:rPr>
                <w:noProof/>
              </w:rPr>
              <w:t>10.3</w:t>
            </w:r>
          </w:p>
        </w:tc>
        <w:tc>
          <w:tcPr>
            <w:tcW w:w="585" w:type="dxa"/>
          </w:tcPr>
          <w:p w14:paraId="30C07356" w14:textId="77777777" w:rsidR="00083A2B" w:rsidRDefault="007C4FE9">
            <w:pPr>
              <w:pStyle w:val="TableStyle"/>
              <w:keepNext/>
              <w:jc w:val="center"/>
            </w:pPr>
            <w:r>
              <w:rPr>
                <w:noProof/>
              </w:rPr>
              <w:t>3351</w:t>
            </w:r>
          </w:p>
        </w:tc>
        <w:tc>
          <w:tcPr>
            <w:tcW w:w="6494" w:type="dxa"/>
          </w:tcPr>
          <w:p w14:paraId="621564D6" w14:textId="77777777" w:rsidR="00083A2B" w:rsidRDefault="007C4FE9">
            <w:pPr>
              <w:pStyle w:val="TableStyle"/>
              <w:keepNext/>
            </w:pPr>
            <w:r>
              <w:rPr>
                <w:noProof/>
              </w:rPr>
              <w:t>Group 32H (GD Plan Ids) removed from the Data Flow and Data Item J1792 (GD Plan ID) moved into Group 31H (GD Transfer Details), Changed from Test to Operational</w:t>
            </w:r>
          </w:p>
        </w:tc>
      </w:tr>
      <w:tr w:rsidR="00083A2B" w14:paraId="24F9AC76" w14:textId="77777777">
        <w:trPr>
          <w:cantSplit/>
        </w:trPr>
        <w:tc>
          <w:tcPr>
            <w:tcW w:w="1559" w:type="dxa"/>
          </w:tcPr>
          <w:p w14:paraId="0F3545F5" w14:textId="77777777" w:rsidR="00083A2B" w:rsidRDefault="007C4FE9">
            <w:pPr>
              <w:pStyle w:val="TableStyle"/>
              <w:keepNext/>
              <w:jc w:val="center"/>
            </w:pPr>
            <w:r>
              <w:t xml:space="preserve">Version </w:t>
            </w:r>
            <w:r>
              <w:rPr>
                <w:noProof/>
              </w:rPr>
              <w:t>10.6</w:t>
            </w:r>
          </w:p>
        </w:tc>
        <w:tc>
          <w:tcPr>
            <w:tcW w:w="585" w:type="dxa"/>
          </w:tcPr>
          <w:p w14:paraId="09C99376" w14:textId="77777777" w:rsidR="00083A2B" w:rsidRDefault="007C4FE9">
            <w:pPr>
              <w:pStyle w:val="TableStyle"/>
              <w:keepNext/>
              <w:jc w:val="center"/>
            </w:pPr>
            <w:r>
              <w:rPr>
                <w:noProof/>
              </w:rPr>
              <w:t>3371</w:t>
            </w:r>
          </w:p>
        </w:tc>
        <w:tc>
          <w:tcPr>
            <w:tcW w:w="6494" w:type="dxa"/>
          </w:tcPr>
          <w:p w14:paraId="152AC5F9" w14:textId="77777777" w:rsidR="00083A2B" w:rsidRDefault="007C4FE9">
            <w:pPr>
              <w:pStyle w:val="TableStyle"/>
              <w:keepNext/>
            </w:pPr>
            <w:r>
              <w:rPr>
                <w:noProof/>
              </w:rPr>
              <w:t>Data Item 'GD Provider Reassignment Type' added to 31H (GD Transfer Details).  Notes updated.</w:t>
            </w:r>
          </w:p>
        </w:tc>
      </w:tr>
      <w:tr w:rsidR="00083A2B" w14:paraId="59AB38AF" w14:textId="77777777">
        <w:trPr>
          <w:cantSplit/>
        </w:trPr>
        <w:tc>
          <w:tcPr>
            <w:tcW w:w="1559" w:type="dxa"/>
          </w:tcPr>
          <w:p w14:paraId="1959FDE4" w14:textId="77777777" w:rsidR="00083A2B" w:rsidRDefault="007C4FE9">
            <w:pPr>
              <w:pStyle w:val="TableStyle"/>
              <w:keepNext/>
              <w:jc w:val="center"/>
            </w:pPr>
            <w:r>
              <w:t xml:space="preserve">Version </w:t>
            </w:r>
            <w:r>
              <w:rPr>
                <w:noProof/>
              </w:rPr>
              <w:t>10.6</w:t>
            </w:r>
          </w:p>
        </w:tc>
        <w:tc>
          <w:tcPr>
            <w:tcW w:w="585" w:type="dxa"/>
          </w:tcPr>
          <w:p w14:paraId="2C6DD132" w14:textId="77777777" w:rsidR="00083A2B" w:rsidRDefault="007C4FE9">
            <w:pPr>
              <w:pStyle w:val="TableStyle"/>
              <w:keepNext/>
              <w:jc w:val="center"/>
            </w:pPr>
            <w:r>
              <w:rPr>
                <w:noProof/>
              </w:rPr>
              <w:t>3376</w:t>
            </w:r>
          </w:p>
        </w:tc>
        <w:tc>
          <w:tcPr>
            <w:tcW w:w="6494" w:type="dxa"/>
          </w:tcPr>
          <w:p w14:paraId="0BFF3BF1" w14:textId="77777777" w:rsidR="00083A2B" w:rsidRDefault="007C4FE9">
            <w:pPr>
              <w:pStyle w:val="TableStyle"/>
              <w:keepNext/>
            </w:pPr>
            <w:r>
              <w:rPr>
                <w:noProof/>
              </w:rPr>
              <w:t>Data Item 'Green Deal Provider Registration Reference' added to Group 31H (GD Transfer Details).  Notes updated.</w:t>
            </w:r>
          </w:p>
        </w:tc>
      </w:tr>
      <w:tr w:rsidR="00083A2B" w14:paraId="5EB3F340" w14:textId="77777777">
        <w:trPr>
          <w:cantSplit/>
        </w:trPr>
        <w:tc>
          <w:tcPr>
            <w:tcW w:w="1559" w:type="dxa"/>
          </w:tcPr>
          <w:p w14:paraId="18AA6AE4" w14:textId="77777777" w:rsidR="00083A2B" w:rsidRDefault="007C4FE9">
            <w:pPr>
              <w:pStyle w:val="TableStyle"/>
              <w:keepNext/>
              <w:jc w:val="center"/>
            </w:pPr>
            <w:r>
              <w:t xml:space="preserve">Version </w:t>
            </w:r>
            <w:r>
              <w:rPr>
                <w:noProof/>
              </w:rPr>
              <w:t>10.7</w:t>
            </w:r>
          </w:p>
        </w:tc>
        <w:tc>
          <w:tcPr>
            <w:tcW w:w="585" w:type="dxa"/>
          </w:tcPr>
          <w:p w14:paraId="5CD37415" w14:textId="77777777" w:rsidR="00083A2B" w:rsidRDefault="007C4FE9">
            <w:pPr>
              <w:pStyle w:val="TableStyle"/>
              <w:keepNext/>
              <w:jc w:val="center"/>
            </w:pPr>
            <w:r>
              <w:rPr>
                <w:noProof/>
              </w:rPr>
              <w:t>3388</w:t>
            </w:r>
          </w:p>
        </w:tc>
        <w:tc>
          <w:tcPr>
            <w:tcW w:w="6494" w:type="dxa"/>
          </w:tcPr>
          <w:p w14:paraId="37193FDE" w14:textId="77777777" w:rsidR="00083A2B" w:rsidRDefault="007C4FE9">
            <w:pPr>
              <w:pStyle w:val="TableStyle"/>
              <w:keepNext/>
            </w:pPr>
            <w:r>
              <w:rPr>
                <w:noProof/>
              </w:rPr>
              <w:t>Flow Description and Flow Notes amended</w:t>
            </w:r>
          </w:p>
        </w:tc>
      </w:tr>
    </w:tbl>
    <w:p w14:paraId="3887C2A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8A2F8A4" w14:textId="77777777">
        <w:tc>
          <w:tcPr>
            <w:tcW w:w="1814" w:type="dxa"/>
            <w:vAlign w:val="center"/>
          </w:tcPr>
          <w:p w14:paraId="4B4369CB" w14:textId="77777777" w:rsidR="00083A2B" w:rsidRDefault="007C4FE9">
            <w:pPr>
              <w:pStyle w:val="Fieldtitle"/>
              <w:rPr>
                <w:sz w:val="20"/>
              </w:rPr>
            </w:pPr>
            <w:r>
              <w:rPr>
                <w:sz w:val="20"/>
              </w:rPr>
              <w:lastRenderedPageBreak/>
              <w:t>Flow Name:</w:t>
            </w:r>
          </w:p>
        </w:tc>
        <w:tc>
          <w:tcPr>
            <w:tcW w:w="6803" w:type="dxa"/>
            <w:vAlign w:val="center"/>
          </w:tcPr>
          <w:p w14:paraId="743E6483" w14:textId="77777777" w:rsidR="00083A2B" w:rsidRDefault="007C4FE9">
            <w:pPr>
              <w:pStyle w:val="Flowtitle"/>
            </w:pPr>
            <w:r>
              <w:rPr>
                <w:noProof/>
              </w:rPr>
              <w:t>Request for New Green Deal MPAN Core</w:t>
            </w:r>
          </w:p>
        </w:tc>
      </w:tr>
      <w:tr w:rsidR="00083A2B" w14:paraId="274DF22A" w14:textId="77777777">
        <w:tc>
          <w:tcPr>
            <w:tcW w:w="1814" w:type="dxa"/>
            <w:vAlign w:val="center"/>
          </w:tcPr>
          <w:p w14:paraId="3F297994" w14:textId="77777777" w:rsidR="00083A2B" w:rsidRDefault="007C4FE9">
            <w:pPr>
              <w:pStyle w:val="Fieldtitle"/>
              <w:rPr>
                <w:sz w:val="20"/>
              </w:rPr>
            </w:pPr>
            <w:r>
              <w:rPr>
                <w:sz w:val="20"/>
              </w:rPr>
              <w:t>Flow Description:</w:t>
            </w:r>
          </w:p>
        </w:tc>
        <w:tc>
          <w:tcPr>
            <w:tcW w:w="6803" w:type="dxa"/>
            <w:vAlign w:val="center"/>
          </w:tcPr>
          <w:p w14:paraId="3529FFFA" w14:textId="77777777" w:rsidR="00083A2B" w:rsidRDefault="007C4FE9">
            <w:pPr>
              <w:rPr>
                <w:sz w:val="20"/>
                <w:szCs w:val="20"/>
                <w:lang w:val="en-GB"/>
              </w:rPr>
            </w:pPr>
            <w:r>
              <w:rPr>
                <w:noProof/>
                <w:sz w:val="20"/>
                <w:szCs w:val="20"/>
                <w:lang w:val="en-GB"/>
              </w:rPr>
              <w:t xml:space="preserve">Request to the Green Deal Licensee to provide an alternative Green Deal MPAN Core in the event of service alterations or for the correction of </w:t>
            </w:r>
            <w:proofErr w:type="gramStart"/>
            <w:r>
              <w:rPr>
                <w:noProof/>
                <w:sz w:val="20"/>
                <w:szCs w:val="20"/>
                <w:lang w:val="en-GB"/>
              </w:rPr>
              <w:t>errors.</w:t>
            </w:r>
            <w:r>
              <w:rPr>
                <w:sz w:val="20"/>
                <w:szCs w:val="20"/>
                <w:lang w:val="en-GB"/>
              </w:rPr>
              <w:t>.</w:t>
            </w:r>
            <w:proofErr w:type="gramEnd"/>
          </w:p>
        </w:tc>
      </w:tr>
      <w:tr w:rsidR="00083A2B" w14:paraId="7F63C1EB" w14:textId="77777777">
        <w:tc>
          <w:tcPr>
            <w:tcW w:w="1814" w:type="dxa"/>
            <w:vAlign w:val="center"/>
          </w:tcPr>
          <w:p w14:paraId="744FEEA6" w14:textId="77777777" w:rsidR="00083A2B" w:rsidRDefault="007C4FE9">
            <w:pPr>
              <w:pStyle w:val="Fieldtitle"/>
              <w:rPr>
                <w:sz w:val="20"/>
              </w:rPr>
            </w:pPr>
            <w:r>
              <w:rPr>
                <w:sz w:val="20"/>
              </w:rPr>
              <w:t>Flow Ownership:</w:t>
            </w:r>
          </w:p>
        </w:tc>
        <w:tc>
          <w:tcPr>
            <w:tcW w:w="6803" w:type="dxa"/>
            <w:vAlign w:val="center"/>
          </w:tcPr>
          <w:p w14:paraId="39835BC1" w14:textId="77777777" w:rsidR="00083A2B" w:rsidRDefault="007C4FE9">
            <w:pPr>
              <w:rPr>
                <w:sz w:val="20"/>
                <w:szCs w:val="20"/>
                <w:lang w:val="en-GB"/>
              </w:rPr>
            </w:pPr>
            <w:r>
              <w:rPr>
                <w:noProof/>
                <w:sz w:val="20"/>
                <w:szCs w:val="20"/>
                <w:lang w:val="en-GB"/>
              </w:rPr>
              <w:t>MRA</w:t>
            </w:r>
          </w:p>
        </w:tc>
      </w:tr>
    </w:tbl>
    <w:p w14:paraId="3113472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98CE8A8" w14:textId="77777777">
        <w:tc>
          <w:tcPr>
            <w:tcW w:w="3685" w:type="dxa"/>
          </w:tcPr>
          <w:p w14:paraId="4B9DD439" w14:textId="77777777" w:rsidR="00083A2B" w:rsidRDefault="007C4FE9">
            <w:pPr>
              <w:spacing w:before="20" w:after="20"/>
              <w:rPr>
                <w:b/>
                <w:sz w:val="20"/>
                <w:szCs w:val="20"/>
                <w:lang w:val="en-GB"/>
              </w:rPr>
            </w:pPr>
            <w:r>
              <w:rPr>
                <w:b/>
                <w:sz w:val="20"/>
                <w:szCs w:val="20"/>
                <w:lang w:val="en-GB"/>
              </w:rPr>
              <w:t>From</w:t>
            </w:r>
          </w:p>
        </w:tc>
        <w:tc>
          <w:tcPr>
            <w:tcW w:w="3685" w:type="dxa"/>
          </w:tcPr>
          <w:p w14:paraId="00E370DE" w14:textId="77777777" w:rsidR="00083A2B" w:rsidRDefault="007C4FE9">
            <w:pPr>
              <w:spacing w:before="20" w:after="20"/>
              <w:rPr>
                <w:b/>
                <w:sz w:val="20"/>
                <w:szCs w:val="20"/>
                <w:lang w:val="en-GB"/>
              </w:rPr>
            </w:pPr>
            <w:r>
              <w:rPr>
                <w:b/>
                <w:sz w:val="20"/>
                <w:szCs w:val="20"/>
                <w:lang w:val="en-GB"/>
              </w:rPr>
              <w:t>To</w:t>
            </w:r>
          </w:p>
        </w:tc>
        <w:tc>
          <w:tcPr>
            <w:tcW w:w="1100" w:type="dxa"/>
          </w:tcPr>
          <w:p w14:paraId="306DA62D" w14:textId="77777777" w:rsidR="00083A2B" w:rsidRDefault="007C4FE9">
            <w:pPr>
              <w:spacing w:before="20" w:after="20"/>
              <w:jc w:val="center"/>
              <w:rPr>
                <w:b/>
                <w:sz w:val="20"/>
                <w:szCs w:val="20"/>
                <w:lang w:val="en-GB"/>
              </w:rPr>
            </w:pPr>
            <w:r>
              <w:rPr>
                <w:b/>
                <w:sz w:val="20"/>
                <w:szCs w:val="20"/>
                <w:lang w:val="en-GB"/>
              </w:rPr>
              <w:t>Version</w:t>
            </w:r>
          </w:p>
        </w:tc>
      </w:tr>
      <w:tr w:rsidR="00083A2B" w14:paraId="25610506" w14:textId="77777777">
        <w:tc>
          <w:tcPr>
            <w:tcW w:w="3685" w:type="dxa"/>
          </w:tcPr>
          <w:p w14:paraId="2DC67858" w14:textId="77777777" w:rsidR="00083A2B" w:rsidRDefault="007C4FE9">
            <w:pPr>
              <w:spacing w:before="20" w:after="20"/>
              <w:rPr>
                <w:sz w:val="20"/>
                <w:szCs w:val="20"/>
                <w:lang w:val="en-GB"/>
              </w:rPr>
            </w:pPr>
            <w:r>
              <w:rPr>
                <w:noProof/>
                <w:sz w:val="20"/>
                <w:szCs w:val="20"/>
                <w:lang w:val="en-GB"/>
              </w:rPr>
              <w:t>GDCC</w:t>
            </w:r>
          </w:p>
        </w:tc>
        <w:tc>
          <w:tcPr>
            <w:tcW w:w="3685" w:type="dxa"/>
          </w:tcPr>
          <w:p w14:paraId="32039B37" w14:textId="77777777" w:rsidR="00083A2B" w:rsidRDefault="007C4FE9">
            <w:pPr>
              <w:spacing w:before="20" w:after="20"/>
              <w:rPr>
                <w:sz w:val="20"/>
                <w:szCs w:val="20"/>
                <w:lang w:val="en-GB"/>
              </w:rPr>
            </w:pPr>
            <w:r>
              <w:rPr>
                <w:noProof/>
                <w:sz w:val="20"/>
                <w:szCs w:val="20"/>
                <w:lang w:val="en-GB"/>
              </w:rPr>
              <w:t>GD Licensee</w:t>
            </w:r>
          </w:p>
        </w:tc>
        <w:tc>
          <w:tcPr>
            <w:tcW w:w="1100" w:type="dxa"/>
          </w:tcPr>
          <w:p w14:paraId="4F665F40" w14:textId="77777777" w:rsidR="00083A2B" w:rsidRDefault="007C4FE9">
            <w:pPr>
              <w:spacing w:before="20" w:after="20"/>
              <w:jc w:val="center"/>
              <w:rPr>
                <w:sz w:val="20"/>
                <w:szCs w:val="20"/>
                <w:lang w:val="en-GB"/>
              </w:rPr>
            </w:pPr>
            <w:r>
              <w:rPr>
                <w:noProof/>
                <w:sz w:val="20"/>
                <w:szCs w:val="20"/>
                <w:lang w:val="en-GB"/>
              </w:rPr>
              <w:t>10.2</w:t>
            </w:r>
          </w:p>
        </w:tc>
      </w:tr>
    </w:tbl>
    <w:p w14:paraId="160A8AC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70EF7DE" w14:textId="77777777">
        <w:trPr>
          <w:tblHeader/>
        </w:trPr>
        <w:tc>
          <w:tcPr>
            <w:tcW w:w="964" w:type="dxa"/>
          </w:tcPr>
          <w:p w14:paraId="2D7BA939" w14:textId="77777777" w:rsidR="00083A2B" w:rsidRDefault="007C4FE9">
            <w:pPr>
              <w:pStyle w:val="TableStyle"/>
              <w:jc w:val="center"/>
              <w:rPr>
                <w:b/>
              </w:rPr>
            </w:pPr>
            <w:r>
              <w:rPr>
                <w:b/>
              </w:rPr>
              <w:t>Reference</w:t>
            </w:r>
          </w:p>
        </w:tc>
        <w:tc>
          <w:tcPr>
            <w:tcW w:w="7506" w:type="dxa"/>
          </w:tcPr>
          <w:p w14:paraId="7C17C5DF" w14:textId="77777777" w:rsidR="00083A2B" w:rsidRDefault="007C4FE9">
            <w:pPr>
              <w:pStyle w:val="TableStyle"/>
              <w:rPr>
                <w:b/>
              </w:rPr>
            </w:pPr>
            <w:r>
              <w:rPr>
                <w:b/>
              </w:rPr>
              <w:t>Item Name</w:t>
            </w:r>
          </w:p>
        </w:tc>
      </w:tr>
      <w:tr w:rsidR="00083A2B" w14:paraId="42D45ECE" w14:textId="77777777">
        <w:tc>
          <w:tcPr>
            <w:tcW w:w="964" w:type="dxa"/>
          </w:tcPr>
          <w:p w14:paraId="5447E33A" w14:textId="77777777" w:rsidR="00083A2B" w:rsidRDefault="007C4FE9">
            <w:pPr>
              <w:pStyle w:val="TableStyle"/>
            </w:pPr>
            <w:r>
              <w:t>J</w:t>
            </w:r>
            <w:r>
              <w:rPr>
                <w:noProof/>
              </w:rPr>
              <w:t>1809</w:t>
            </w:r>
          </w:p>
        </w:tc>
        <w:tc>
          <w:tcPr>
            <w:tcW w:w="7506" w:type="dxa"/>
          </w:tcPr>
          <w:p w14:paraId="64E51145" w14:textId="77777777" w:rsidR="00083A2B" w:rsidRDefault="007C4FE9">
            <w:pPr>
              <w:pStyle w:val="TableStyle"/>
            </w:pPr>
            <w:r>
              <w:rPr>
                <w:noProof/>
              </w:rPr>
              <w:t>GDCC Instruction Number</w:t>
            </w:r>
          </w:p>
        </w:tc>
      </w:tr>
      <w:tr w:rsidR="00083A2B" w14:paraId="7B7C1390" w14:textId="77777777">
        <w:tc>
          <w:tcPr>
            <w:tcW w:w="964" w:type="dxa"/>
          </w:tcPr>
          <w:p w14:paraId="6845DD66" w14:textId="77777777" w:rsidR="00083A2B" w:rsidRDefault="007C4FE9">
            <w:pPr>
              <w:pStyle w:val="TableStyle"/>
            </w:pPr>
            <w:r>
              <w:t>J</w:t>
            </w:r>
            <w:r>
              <w:rPr>
                <w:noProof/>
              </w:rPr>
              <w:t>1813</w:t>
            </w:r>
          </w:p>
        </w:tc>
        <w:tc>
          <w:tcPr>
            <w:tcW w:w="7506" w:type="dxa"/>
          </w:tcPr>
          <w:p w14:paraId="5B4B86B7" w14:textId="77777777" w:rsidR="00083A2B" w:rsidRDefault="007C4FE9">
            <w:pPr>
              <w:pStyle w:val="TableStyle"/>
            </w:pPr>
            <w:r>
              <w:rPr>
                <w:noProof/>
              </w:rPr>
              <w:t>Green Deal MPAN Core</w:t>
            </w:r>
          </w:p>
        </w:tc>
      </w:tr>
      <w:tr w:rsidR="00083A2B" w14:paraId="2D6095A1" w14:textId="77777777">
        <w:tc>
          <w:tcPr>
            <w:tcW w:w="964" w:type="dxa"/>
          </w:tcPr>
          <w:p w14:paraId="62076988" w14:textId="77777777" w:rsidR="00083A2B" w:rsidRDefault="007C4FE9">
            <w:pPr>
              <w:pStyle w:val="TableStyle"/>
            </w:pPr>
            <w:r>
              <w:t>J</w:t>
            </w:r>
            <w:r>
              <w:rPr>
                <w:noProof/>
              </w:rPr>
              <w:t>1815</w:t>
            </w:r>
          </w:p>
        </w:tc>
        <w:tc>
          <w:tcPr>
            <w:tcW w:w="7506" w:type="dxa"/>
          </w:tcPr>
          <w:p w14:paraId="516867BD" w14:textId="77777777" w:rsidR="00083A2B" w:rsidRDefault="007C4FE9">
            <w:pPr>
              <w:pStyle w:val="TableStyle"/>
            </w:pPr>
            <w:r>
              <w:rPr>
                <w:noProof/>
              </w:rPr>
              <w:t>New GD MPAN Core EFD</w:t>
            </w:r>
          </w:p>
        </w:tc>
      </w:tr>
      <w:tr w:rsidR="00083A2B" w14:paraId="3B785C08" w14:textId="77777777">
        <w:tc>
          <w:tcPr>
            <w:tcW w:w="964" w:type="dxa"/>
          </w:tcPr>
          <w:p w14:paraId="6D58FE67" w14:textId="77777777" w:rsidR="00083A2B" w:rsidRDefault="007C4FE9">
            <w:pPr>
              <w:pStyle w:val="TableStyle"/>
            </w:pPr>
            <w:r>
              <w:t>J</w:t>
            </w:r>
            <w:r>
              <w:rPr>
                <w:noProof/>
              </w:rPr>
              <w:t>1816</w:t>
            </w:r>
          </w:p>
        </w:tc>
        <w:tc>
          <w:tcPr>
            <w:tcW w:w="7506" w:type="dxa"/>
          </w:tcPr>
          <w:p w14:paraId="0A24A91C" w14:textId="77777777" w:rsidR="00083A2B" w:rsidRDefault="007C4FE9">
            <w:pPr>
              <w:pStyle w:val="TableStyle"/>
            </w:pPr>
            <w:r>
              <w:rPr>
                <w:noProof/>
              </w:rPr>
              <w:t>New GD MPAN Core Reason Request Code</w:t>
            </w:r>
          </w:p>
        </w:tc>
      </w:tr>
    </w:tbl>
    <w:p w14:paraId="136F75F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0DFA3F9" w14:textId="77777777">
        <w:trPr>
          <w:cantSplit/>
          <w:tblHeader/>
        </w:trPr>
        <w:tc>
          <w:tcPr>
            <w:tcW w:w="624" w:type="dxa"/>
          </w:tcPr>
          <w:p w14:paraId="360DADD8" w14:textId="77777777" w:rsidR="00083A2B" w:rsidRDefault="007C4FE9">
            <w:pPr>
              <w:pStyle w:val="TableStyle"/>
              <w:jc w:val="center"/>
              <w:rPr>
                <w:b/>
              </w:rPr>
            </w:pPr>
            <w:r>
              <w:rPr>
                <w:b/>
              </w:rPr>
              <w:t>Group</w:t>
            </w:r>
          </w:p>
        </w:tc>
        <w:tc>
          <w:tcPr>
            <w:tcW w:w="2035" w:type="dxa"/>
          </w:tcPr>
          <w:p w14:paraId="45D30FE2" w14:textId="77777777" w:rsidR="00083A2B" w:rsidRDefault="007C4FE9">
            <w:pPr>
              <w:pStyle w:val="TableStyle"/>
              <w:jc w:val="center"/>
              <w:rPr>
                <w:b/>
              </w:rPr>
            </w:pPr>
            <w:r>
              <w:rPr>
                <w:b/>
              </w:rPr>
              <w:t>Group Description</w:t>
            </w:r>
          </w:p>
        </w:tc>
        <w:tc>
          <w:tcPr>
            <w:tcW w:w="595" w:type="dxa"/>
          </w:tcPr>
          <w:p w14:paraId="4D1537D4" w14:textId="77777777" w:rsidR="00083A2B" w:rsidRDefault="007C4FE9">
            <w:pPr>
              <w:pStyle w:val="TableStyle"/>
              <w:jc w:val="center"/>
              <w:rPr>
                <w:b/>
              </w:rPr>
            </w:pPr>
            <w:r>
              <w:rPr>
                <w:b/>
              </w:rPr>
              <w:t>Range</w:t>
            </w:r>
          </w:p>
        </w:tc>
        <w:tc>
          <w:tcPr>
            <w:tcW w:w="1570" w:type="dxa"/>
          </w:tcPr>
          <w:p w14:paraId="420B9AFB" w14:textId="77777777" w:rsidR="00083A2B" w:rsidRDefault="007C4FE9">
            <w:pPr>
              <w:pStyle w:val="TableStyle"/>
              <w:jc w:val="center"/>
              <w:rPr>
                <w:b/>
              </w:rPr>
            </w:pPr>
            <w:r>
              <w:rPr>
                <w:b/>
              </w:rPr>
              <w:t>Condition</w:t>
            </w:r>
          </w:p>
        </w:tc>
        <w:tc>
          <w:tcPr>
            <w:tcW w:w="283" w:type="dxa"/>
          </w:tcPr>
          <w:p w14:paraId="5245564A" w14:textId="77777777" w:rsidR="00083A2B" w:rsidRDefault="007C4FE9">
            <w:pPr>
              <w:pStyle w:val="TableStyle"/>
              <w:jc w:val="center"/>
              <w:rPr>
                <w:b/>
              </w:rPr>
            </w:pPr>
            <w:r>
              <w:rPr>
                <w:b/>
              </w:rPr>
              <w:t>L1</w:t>
            </w:r>
          </w:p>
        </w:tc>
        <w:tc>
          <w:tcPr>
            <w:tcW w:w="283" w:type="dxa"/>
          </w:tcPr>
          <w:p w14:paraId="490C3D2F" w14:textId="77777777" w:rsidR="00083A2B" w:rsidRDefault="007C4FE9">
            <w:pPr>
              <w:pStyle w:val="TableStyle"/>
              <w:jc w:val="center"/>
              <w:rPr>
                <w:b/>
              </w:rPr>
            </w:pPr>
            <w:r>
              <w:rPr>
                <w:b/>
              </w:rPr>
              <w:t>L2</w:t>
            </w:r>
          </w:p>
        </w:tc>
        <w:tc>
          <w:tcPr>
            <w:tcW w:w="283" w:type="dxa"/>
          </w:tcPr>
          <w:p w14:paraId="759407EB" w14:textId="77777777" w:rsidR="00083A2B" w:rsidRDefault="007C4FE9">
            <w:pPr>
              <w:pStyle w:val="TableStyle"/>
              <w:jc w:val="center"/>
              <w:rPr>
                <w:b/>
              </w:rPr>
            </w:pPr>
            <w:r>
              <w:rPr>
                <w:b/>
              </w:rPr>
              <w:t>L3</w:t>
            </w:r>
          </w:p>
        </w:tc>
        <w:tc>
          <w:tcPr>
            <w:tcW w:w="283" w:type="dxa"/>
          </w:tcPr>
          <w:p w14:paraId="4B00A606" w14:textId="77777777" w:rsidR="00083A2B" w:rsidRDefault="007C4FE9">
            <w:pPr>
              <w:pStyle w:val="TableStyle"/>
              <w:jc w:val="center"/>
              <w:rPr>
                <w:b/>
              </w:rPr>
            </w:pPr>
            <w:r>
              <w:rPr>
                <w:b/>
              </w:rPr>
              <w:t>L4</w:t>
            </w:r>
          </w:p>
        </w:tc>
        <w:tc>
          <w:tcPr>
            <w:tcW w:w="283" w:type="dxa"/>
          </w:tcPr>
          <w:p w14:paraId="72EE247F" w14:textId="77777777" w:rsidR="00083A2B" w:rsidRDefault="007C4FE9">
            <w:pPr>
              <w:pStyle w:val="TableStyle"/>
              <w:jc w:val="center"/>
              <w:rPr>
                <w:b/>
              </w:rPr>
            </w:pPr>
            <w:r>
              <w:rPr>
                <w:b/>
              </w:rPr>
              <w:t>L5</w:t>
            </w:r>
          </w:p>
        </w:tc>
        <w:tc>
          <w:tcPr>
            <w:tcW w:w="283" w:type="dxa"/>
          </w:tcPr>
          <w:p w14:paraId="34FB00B1" w14:textId="77777777" w:rsidR="00083A2B" w:rsidRDefault="007C4FE9">
            <w:pPr>
              <w:pStyle w:val="TableStyle"/>
              <w:jc w:val="center"/>
              <w:rPr>
                <w:b/>
              </w:rPr>
            </w:pPr>
            <w:r>
              <w:rPr>
                <w:b/>
              </w:rPr>
              <w:t>L6</w:t>
            </w:r>
          </w:p>
        </w:tc>
        <w:tc>
          <w:tcPr>
            <w:tcW w:w="283" w:type="dxa"/>
          </w:tcPr>
          <w:p w14:paraId="1C565727" w14:textId="77777777" w:rsidR="00083A2B" w:rsidRDefault="007C4FE9">
            <w:pPr>
              <w:pStyle w:val="TableStyle"/>
              <w:jc w:val="center"/>
              <w:rPr>
                <w:b/>
              </w:rPr>
            </w:pPr>
            <w:r>
              <w:rPr>
                <w:b/>
              </w:rPr>
              <w:t>L7</w:t>
            </w:r>
          </w:p>
        </w:tc>
        <w:tc>
          <w:tcPr>
            <w:tcW w:w="283" w:type="dxa"/>
          </w:tcPr>
          <w:p w14:paraId="375A2645" w14:textId="77777777" w:rsidR="00083A2B" w:rsidRDefault="007C4FE9">
            <w:pPr>
              <w:pStyle w:val="TableStyle"/>
              <w:jc w:val="center"/>
              <w:rPr>
                <w:b/>
              </w:rPr>
            </w:pPr>
            <w:r>
              <w:rPr>
                <w:b/>
              </w:rPr>
              <w:t>L8</w:t>
            </w:r>
          </w:p>
        </w:tc>
        <w:tc>
          <w:tcPr>
            <w:tcW w:w="1945" w:type="dxa"/>
          </w:tcPr>
          <w:p w14:paraId="187AFA43" w14:textId="77777777" w:rsidR="00083A2B" w:rsidRDefault="007C4FE9">
            <w:pPr>
              <w:pStyle w:val="TableStyle"/>
              <w:jc w:val="center"/>
              <w:rPr>
                <w:b/>
              </w:rPr>
            </w:pPr>
            <w:r>
              <w:rPr>
                <w:b/>
              </w:rPr>
              <w:t>Item Name</w:t>
            </w:r>
          </w:p>
        </w:tc>
      </w:tr>
    </w:tbl>
    <w:p w14:paraId="5EA253CF" w14:textId="77777777" w:rsidR="00083A2B" w:rsidRDefault="00083A2B">
      <w:pPr>
        <w:rPr>
          <w:lang w:val="en-GB"/>
        </w:rPr>
        <w:sectPr w:rsidR="00083A2B">
          <w:headerReference w:type="default" r:id="rId64"/>
          <w:footerReference w:type="default" r:id="rId6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F002455" w14:textId="77777777">
        <w:trPr>
          <w:cantSplit/>
        </w:trPr>
        <w:tc>
          <w:tcPr>
            <w:tcW w:w="624" w:type="dxa"/>
            <w:tcBorders>
              <w:bottom w:val="single" w:sz="2" w:space="0" w:color="auto"/>
            </w:tcBorders>
            <w:shd w:val="pct10" w:color="auto" w:fill="auto"/>
          </w:tcPr>
          <w:p w14:paraId="14760990" w14:textId="77777777" w:rsidR="00083A2B" w:rsidRDefault="007C4FE9">
            <w:pPr>
              <w:pStyle w:val="TableStyle"/>
              <w:jc w:val="center"/>
            </w:pPr>
            <w:r>
              <w:rPr>
                <w:noProof/>
              </w:rPr>
              <w:t>33H</w:t>
            </w:r>
          </w:p>
        </w:tc>
        <w:tc>
          <w:tcPr>
            <w:tcW w:w="2035" w:type="dxa"/>
            <w:tcBorders>
              <w:bottom w:val="single" w:sz="2" w:space="0" w:color="auto"/>
            </w:tcBorders>
            <w:shd w:val="pct10" w:color="auto" w:fill="auto"/>
          </w:tcPr>
          <w:p w14:paraId="0F59993B" w14:textId="77777777" w:rsidR="00083A2B" w:rsidRDefault="007C4FE9">
            <w:pPr>
              <w:pStyle w:val="TableStyle"/>
            </w:pPr>
            <w:r>
              <w:rPr>
                <w:noProof/>
              </w:rPr>
              <w:t>New Green Deal MPAN Request Information</w:t>
            </w:r>
          </w:p>
        </w:tc>
        <w:tc>
          <w:tcPr>
            <w:tcW w:w="595" w:type="dxa"/>
            <w:tcBorders>
              <w:bottom w:val="single" w:sz="2" w:space="0" w:color="auto"/>
            </w:tcBorders>
            <w:shd w:val="pct10" w:color="auto" w:fill="auto"/>
          </w:tcPr>
          <w:p w14:paraId="7B581D95" w14:textId="77777777" w:rsidR="00083A2B" w:rsidRDefault="007C4FE9">
            <w:pPr>
              <w:pStyle w:val="TableStyle"/>
            </w:pPr>
            <w:r>
              <w:rPr>
                <w:noProof/>
              </w:rPr>
              <w:t>1-*</w:t>
            </w:r>
          </w:p>
        </w:tc>
        <w:tc>
          <w:tcPr>
            <w:tcW w:w="1570" w:type="dxa"/>
            <w:tcBorders>
              <w:bottom w:val="single" w:sz="2" w:space="0" w:color="auto"/>
            </w:tcBorders>
            <w:shd w:val="pct10" w:color="auto" w:fill="auto"/>
          </w:tcPr>
          <w:p w14:paraId="7E73E352" w14:textId="77777777" w:rsidR="00083A2B" w:rsidRDefault="00083A2B">
            <w:pPr>
              <w:pStyle w:val="TableStyle"/>
            </w:pPr>
          </w:p>
        </w:tc>
        <w:tc>
          <w:tcPr>
            <w:tcW w:w="283" w:type="dxa"/>
            <w:tcBorders>
              <w:bottom w:val="single" w:sz="2" w:space="0" w:color="auto"/>
            </w:tcBorders>
            <w:shd w:val="pct10" w:color="auto" w:fill="auto"/>
          </w:tcPr>
          <w:p w14:paraId="3EE4CD4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AA40CCF" w14:textId="77777777" w:rsidR="00083A2B" w:rsidRDefault="00083A2B">
            <w:pPr>
              <w:pStyle w:val="TableStyle"/>
              <w:jc w:val="center"/>
            </w:pPr>
          </w:p>
        </w:tc>
        <w:tc>
          <w:tcPr>
            <w:tcW w:w="283" w:type="dxa"/>
            <w:tcBorders>
              <w:bottom w:val="single" w:sz="2" w:space="0" w:color="auto"/>
            </w:tcBorders>
            <w:shd w:val="pct10" w:color="auto" w:fill="auto"/>
          </w:tcPr>
          <w:p w14:paraId="328C503E" w14:textId="77777777" w:rsidR="00083A2B" w:rsidRDefault="00083A2B">
            <w:pPr>
              <w:pStyle w:val="TableStyle"/>
              <w:jc w:val="center"/>
            </w:pPr>
          </w:p>
        </w:tc>
        <w:tc>
          <w:tcPr>
            <w:tcW w:w="283" w:type="dxa"/>
            <w:tcBorders>
              <w:bottom w:val="single" w:sz="2" w:space="0" w:color="auto"/>
            </w:tcBorders>
            <w:shd w:val="pct10" w:color="auto" w:fill="auto"/>
          </w:tcPr>
          <w:p w14:paraId="4BEF3BB4" w14:textId="77777777" w:rsidR="00083A2B" w:rsidRDefault="00083A2B">
            <w:pPr>
              <w:pStyle w:val="TableStyle"/>
              <w:jc w:val="center"/>
            </w:pPr>
          </w:p>
        </w:tc>
        <w:tc>
          <w:tcPr>
            <w:tcW w:w="283" w:type="dxa"/>
            <w:tcBorders>
              <w:bottom w:val="single" w:sz="2" w:space="0" w:color="auto"/>
            </w:tcBorders>
            <w:shd w:val="pct10" w:color="auto" w:fill="auto"/>
          </w:tcPr>
          <w:p w14:paraId="33D258C9" w14:textId="77777777" w:rsidR="00083A2B" w:rsidRDefault="00083A2B">
            <w:pPr>
              <w:pStyle w:val="TableStyle"/>
              <w:jc w:val="center"/>
            </w:pPr>
          </w:p>
        </w:tc>
        <w:tc>
          <w:tcPr>
            <w:tcW w:w="283" w:type="dxa"/>
            <w:tcBorders>
              <w:bottom w:val="single" w:sz="2" w:space="0" w:color="auto"/>
            </w:tcBorders>
            <w:shd w:val="pct10" w:color="auto" w:fill="auto"/>
          </w:tcPr>
          <w:p w14:paraId="27A4DC2E" w14:textId="77777777" w:rsidR="00083A2B" w:rsidRDefault="00083A2B">
            <w:pPr>
              <w:pStyle w:val="TableStyle"/>
              <w:jc w:val="center"/>
            </w:pPr>
          </w:p>
        </w:tc>
        <w:tc>
          <w:tcPr>
            <w:tcW w:w="283" w:type="dxa"/>
            <w:tcBorders>
              <w:bottom w:val="single" w:sz="2" w:space="0" w:color="auto"/>
            </w:tcBorders>
            <w:shd w:val="pct10" w:color="auto" w:fill="auto"/>
          </w:tcPr>
          <w:p w14:paraId="7A9F9D49" w14:textId="77777777" w:rsidR="00083A2B" w:rsidRDefault="00083A2B">
            <w:pPr>
              <w:pStyle w:val="TableStyle"/>
              <w:jc w:val="center"/>
            </w:pPr>
          </w:p>
        </w:tc>
        <w:tc>
          <w:tcPr>
            <w:tcW w:w="283" w:type="dxa"/>
            <w:tcBorders>
              <w:bottom w:val="single" w:sz="2" w:space="0" w:color="auto"/>
            </w:tcBorders>
            <w:shd w:val="pct10" w:color="auto" w:fill="auto"/>
          </w:tcPr>
          <w:p w14:paraId="5861EBC9" w14:textId="77777777" w:rsidR="00083A2B" w:rsidRDefault="00083A2B">
            <w:pPr>
              <w:pStyle w:val="TableStyle"/>
              <w:jc w:val="center"/>
            </w:pPr>
          </w:p>
        </w:tc>
        <w:tc>
          <w:tcPr>
            <w:tcW w:w="1945" w:type="dxa"/>
            <w:tcBorders>
              <w:bottom w:val="single" w:sz="2" w:space="0" w:color="auto"/>
            </w:tcBorders>
            <w:shd w:val="pct10" w:color="auto" w:fill="auto"/>
          </w:tcPr>
          <w:p w14:paraId="3F9F5802" w14:textId="77777777" w:rsidR="00083A2B" w:rsidRDefault="00083A2B">
            <w:pPr>
              <w:pStyle w:val="TableStyle"/>
              <w:jc w:val="center"/>
            </w:pPr>
          </w:p>
        </w:tc>
      </w:tr>
      <w:tr w:rsidR="00083A2B" w14:paraId="0D2C0276" w14:textId="77777777">
        <w:trPr>
          <w:cantSplit/>
        </w:trPr>
        <w:tc>
          <w:tcPr>
            <w:tcW w:w="624" w:type="dxa"/>
          </w:tcPr>
          <w:p w14:paraId="237EC864" w14:textId="77777777" w:rsidR="00083A2B" w:rsidRDefault="00083A2B">
            <w:pPr>
              <w:pStyle w:val="TableStyle"/>
              <w:jc w:val="center"/>
            </w:pPr>
          </w:p>
        </w:tc>
        <w:tc>
          <w:tcPr>
            <w:tcW w:w="2035" w:type="dxa"/>
          </w:tcPr>
          <w:p w14:paraId="51DA734D" w14:textId="77777777" w:rsidR="00083A2B" w:rsidRDefault="00083A2B">
            <w:pPr>
              <w:pStyle w:val="TableStyle"/>
            </w:pPr>
          </w:p>
        </w:tc>
        <w:tc>
          <w:tcPr>
            <w:tcW w:w="595" w:type="dxa"/>
          </w:tcPr>
          <w:p w14:paraId="44863C0C" w14:textId="77777777" w:rsidR="00083A2B" w:rsidRDefault="00083A2B">
            <w:pPr>
              <w:pStyle w:val="TableStyle"/>
            </w:pPr>
          </w:p>
        </w:tc>
        <w:tc>
          <w:tcPr>
            <w:tcW w:w="1570" w:type="dxa"/>
          </w:tcPr>
          <w:p w14:paraId="6CBA617D" w14:textId="77777777" w:rsidR="00083A2B" w:rsidRDefault="00083A2B">
            <w:pPr>
              <w:pStyle w:val="TableStyle"/>
            </w:pPr>
          </w:p>
        </w:tc>
        <w:tc>
          <w:tcPr>
            <w:tcW w:w="283" w:type="dxa"/>
          </w:tcPr>
          <w:p w14:paraId="453ADD0A" w14:textId="77777777" w:rsidR="00083A2B" w:rsidRDefault="00083A2B">
            <w:pPr>
              <w:pStyle w:val="TableStyle"/>
              <w:jc w:val="center"/>
            </w:pPr>
          </w:p>
        </w:tc>
        <w:tc>
          <w:tcPr>
            <w:tcW w:w="283" w:type="dxa"/>
          </w:tcPr>
          <w:p w14:paraId="7E3EA05F" w14:textId="77777777" w:rsidR="00083A2B" w:rsidRDefault="007C4FE9">
            <w:pPr>
              <w:pStyle w:val="TableStyle"/>
              <w:jc w:val="center"/>
            </w:pPr>
            <w:r>
              <w:rPr>
                <w:noProof/>
              </w:rPr>
              <w:t>1</w:t>
            </w:r>
          </w:p>
        </w:tc>
        <w:tc>
          <w:tcPr>
            <w:tcW w:w="283" w:type="dxa"/>
          </w:tcPr>
          <w:p w14:paraId="439B5140" w14:textId="77777777" w:rsidR="00083A2B" w:rsidRDefault="00083A2B">
            <w:pPr>
              <w:pStyle w:val="TableStyle"/>
              <w:jc w:val="center"/>
            </w:pPr>
          </w:p>
        </w:tc>
        <w:tc>
          <w:tcPr>
            <w:tcW w:w="283" w:type="dxa"/>
          </w:tcPr>
          <w:p w14:paraId="3888DE17" w14:textId="77777777" w:rsidR="00083A2B" w:rsidRDefault="00083A2B">
            <w:pPr>
              <w:pStyle w:val="TableStyle"/>
              <w:jc w:val="center"/>
            </w:pPr>
          </w:p>
        </w:tc>
        <w:tc>
          <w:tcPr>
            <w:tcW w:w="283" w:type="dxa"/>
          </w:tcPr>
          <w:p w14:paraId="75BCEA06" w14:textId="77777777" w:rsidR="00083A2B" w:rsidRDefault="00083A2B">
            <w:pPr>
              <w:pStyle w:val="TableStyle"/>
              <w:jc w:val="center"/>
            </w:pPr>
          </w:p>
        </w:tc>
        <w:tc>
          <w:tcPr>
            <w:tcW w:w="283" w:type="dxa"/>
          </w:tcPr>
          <w:p w14:paraId="6B6AE7EE" w14:textId="77777777" w:rsidR="00083A2B" w:rsidRDefault="00083A2B">
            <w:pPr>
              <w:pStyle w:val="TableStyle"/>
              <w:jc w:val="center"/>
            </w:pPr>
          </w:p>
        </w:tc>
        <w:tc>
          <w:tcPr>
            <w:tcW w:w="283" w:type="dxa"/>
          </w:tcPr>
          <w:p w14:paraId="7F508A1F" w14:textId="77777777" w:rsidR="00083A2B" w:rsidRDefault="00083A2B">
            <w:pPr>
              <w:pStyle w:val="TableStyle"/>
              <w:jc w:val="center"/>
            </w:pPr>
          </w:p>
        </w:tc>
        <w:tc>
          <w:tcPr>
            <w:tcW w:w="283" w:type="dxa"/>
          </w:tcPr>
          <w:p w14:paraId="4FCFC06C" w14:textId="77777777" w:rsidR="00083A2B" w:rsidRDefault="00083A2B">
            <w:pPr>
              <w:pStyle w:val="TableStyle"/>
              <w:jc w:val="center"/>
            </w:pPr>
          </w:p>
        </w:tc>
        <w:tc>
          <w:tcPr>
            <w:tcW w:w="1945" w:type="dxa"/>
          </w:tcPr>
          <w:p w14:paraId="7015BE22" w14:textId="77777777" w:rsidR="00083A2B" w:rsidRDefault="007C4FE9">
            <w:pPr>
              <w:pStyle w:val="TableStyle"/>
            </w:pPr>
            <w:r>
              <w:rPr>
                <w:noProof/>
              </w:rPr>
              <w:t>GDCC Instruction Number</w:t>
            </w:r>
          </w:p>
        </w:tc>
      </w:tr>
      <w:tr w:rsidR="00083A2B" w14:paraId="74C6D14D" w14:textId="77777777">
        <w:trPr>
          <w:cantSplit/>
        </w:trPr>
        <w:tc>
          <w:tcPr>
            <w:tcW w:w="624" w:type="dxa"/>
          </w:tcPr>
          <w:p w14:paraId="6C670FC1" w14:textId="77777777" w:rsidR="00083A2B" w:rsidRDefault="00083A2B">
            <w:pPr>
              <w:pStyle w:val="TableStyle"/>
              <w:jc w:val="center"/>
            </w:pPr>
          </w:p>
        </w:tc>
        <w:tc>
          <w:tcPr>
            <w:tcW w:w="2035" w:type="dxa"/>
          </w:tcPr>
          <w:p w14:paraId="48D4435E" w14:textId="77777777" w:rsidR="00083A2B" w:rsidRDefault="00083A2B">
            <w:pPr>
              <w:pStyle w:val="TableStyle"/>
            </w:pPr>
          </w:p>
        </w:tc>
        <w:tc>
          <w:tcPr>
            <w:tcW w:w="595" w:type="dxa"/>
          </w:tcPr>
          <w:p w14:paraId="1229487D" w14:textId="77777777" w:rsidR="00083A2B" w:rsidRDefault="00083A2B">
            <w:pPr>
              <w:pStyle w:val="TableStyle"/>
            </w:pPr>
          </w:p>
        </w:tc>
        <w:tc>
          <w:tcPr>
            <w:tcW w:w="1570" w:type="dxa"/>
          </w:tcPr>
          <w:p w14:paraId="54CEA6FF" w14:textId="77777777" w:rsidR="00083A2B" w:rsidRDefault="00083A2B">
            <w:pPr>
              <w:pStyle w:val="TableStyle"/>
            </w:pPr>
          </w:p>
        </w:tc>
        <w:tc>
          <w:tcPr>
            <w:tcW w:w="283" w:type="dxa"/>
          </w:tcPr>
          <w:p w14:paraId="16E95856" w14:textId="77777777" w:rsidR="00083A2B" w:rsidRDefault="00083A2B">
            <w:pPr>
              <w:pStyle w:val="TableStyle"/>
              <w:jc w:val="center"/>
            </w:pPr>
          </w:p>
        </w:tc>
        <w:tc>
          <w:tcPr>
            <w:tcW w:w="283" w:type="dxa"/>
          </w:tcPr>
          <w:p w14:paraId="10EE8A9A" w14:textId="77777777" w:rsidR="00083A2B" w:rsidRDefault="007C4FE9">
            <w:pPr>
              <w:pStyle w:val="TableStyle"/>
              <w:jc w:val="center"/>
            </w:pPr>
            <w:r>
              <w:rPr>
                <w:noProof/>
              </w:rPr>
              <w:t>1</w:t>
            </w:r>
          </w:p>
        </w:tc>
        <w:tc>
          <w:tcPr>
            <w:tcW w:w="283" w:type="dxa"/>
          </w:tcPr>
          <w:p w14:paraId="2A47E1A1" w14:textId="77777777" w:rsidR="00083A2B" w:rsidRDefault="00083A2B">
            <w:pPr>
              <w:pStyle w:val="TableStyle"/>
              <w:jc w:val="center"/>
            </w:pPr>
          </w:p>
        </w:tc>
        <w:tc>
          <w:tcPr>
            <w:tcW w:w="283" w:type="dxa"/>
          </w:tcPr>
          <w:p w14:paraId="22A7B35C" w14:textId="77777777" w:rsidR="00083A2B" w:rsidRDefault="00083A2B">
            <w:pPr>
              <w:pStyle w:val="TableStyle"/>
              <w:jc w:val="center"/>
            </w:pPr>
          </w:p>
        </w:tc>
        <w:tc>
          <w:tcPr>
            <w:tcW w:w="283" w:type="dxa"/>
          </w:tcPr>
          <w:p w14:paraId="16988A0B" w14:textId="77777777" w:rsidR="00083A2B" w:rsidRDefault="00083A2B">
            <w:pPr>
              <w:pStyle w:val="TableStyle"/>
              <w:jc w:val="center"/>
            </w:pPr>
          </w:p>
        </w:tc>
        <w:tc>
          <w:tcPr>
            <w:tcW w:w="283" w:type="dxa"/>
          </w:tcPr>
          <w:p w14:paraId="74F4959E" w14:textId="77777777" w:rsidR="00083A2B" w:rsidRDefault="00083A2B">
            <w:pPr>
              <w:pStyle w:val="TableStyle"/>
              <w:jc w:val="center"/>
            </w:pPr>
          </w:p>
        </w:tc>
        <w:tc>
          <w:tcPr>
            <w:tcW w:w="283" w:type="dxa"/>
          </w:tcPr>
          <w:p w14:paraId="661CD57E" w14:textId="77777777" w:rsidR="00083A2B" w:rsidRDefault="00083A2B">
            <w:pPr>
              <w:pStyle w:val="TableStyle"/>
              <w:jc w:val="center"/>
            </w:pPr>
          </w:p>
        </w:tc>
        <w:tc>
          <w:tcPr>
            <w:tcW w:w="283" w:type="dxa"/>
          </w:tcPr>
          <w:p w14:paraId="7B372FCA" w14:textId="77777777" w:rsidR="00083A2B" w:rsidRDefault="00083A2B">
            <w:pPr>
              <w:pStyle w:val="TableStyle"/>
              <w:jc w:val="center"/>
            </w:pPr>
          </w:p>
        </w:tc>
        <w:tc>
          <w:tcPr>
            <w:tcW w:w="1945" w:type="dxa"/>
          </w:tcPr>
          <w:p w14:paraId="0F31639A" w14:textId="77777777" w:rsidR="00083A2B" w:rsidRDefault="007C4FE9">
            <w:pPr>
              <w:pStyle w:val="TableStyle"/>
            </w:pPr>
            <w:r>
              <w:rPr>
                <w:noProof/>
              </w:rPr>
              <w:t>Green Deal MPAN Core</w:t>
            </w:r>
          </w:p>
        </w:tc>
      </w:tr>
      <w:tr w:rsidR="00083A2B" w14:paraId="0929436A" w14:textId="77777777">
        <w:trPr>
          <w:cantSplit/>
        </w:trPr>
        <w:tc>
          <w:tcPr>
            <w:tcW w:w="624" w:type="dxa"/>
          </w:tcPr>
          <w:p w14:paraId="0A586652" w14:textId="77777777" w:rsidR="00083A2B" w:rsidRDefault="00083A2B">
            <w:pPr>
              <w:pStyle w:val="TableStyle"/>
              <w:jc w:val="center"/>
            </w:pPr>
          </w:p>
        </w:tc>
        <w:tc>
          <w:tcPr>
            <w:tcW w:w="2035" w:type="dxa"/>
          </w:tcPr>
          <w:p w14:paraId="7C5A0844" w14:textId="77777777" w:rsidR="00083A2B" w:rsidRDefault="00083A2B">
            <w:pPr>
              <w:pStyle w:val="TableStyle"/>
            </w:pPr>
          </w:p>
        </w:tc>
        <w:tc>
          <w:tcPr>
            <w:tcW w:w="595" w:type="dxa"/>
          </w:tcPr>
          <w:p w14:paraId="24FC068D" w14:textId="77777777" w:rsidR="00083A2B" w:rsidRDefault="00083A2B">
            <w:pPr>
              <w:pStyle w:val="TableStyle"/>
            </w:pPr>
          </w:p>
        </w:tc>
        <w:tc>
          <w:tcPr>
            <w:tcW w:w="1570" w:type="dxa"/>
          </w:tcPr>
          <w:p w14:paraId="73940DC9" w14:textId="77777777" w:rsidR="00083A2B" w:rsidRDefault="00083A2B">
            <w:pPr>
              <w:pStyle w:val="TableStyle"/>
            </w:pPr>
          </w:p>
        </w:tc>
        <w:tc>
          <w:tcPr>
            <w:tcW w:w="283" w:type="dxa"/>
          </w:tcPr>
          <w:p w14:paraId="11E1CB90" w14:textId="77777777" w:rsidR="00083A2B" w:rsidRDefault="00083A2B">
            <w:pPr>
              <w:pStyle w:val="TableStyle"/>
              <w:jc w:val="center"/>
            </w:pPr>
          </w:p>
        </w:tc>
        <w:tc>
          <w:tcPr>
            <w:tcW w:w="283" w:type="dxa"/>
          </w:tcPr>
          <w:p w14:paraId="1E4B0A63" w14:textId="77777777" w:rsidR="00083A2B" w:rsidRDefault="007C4FE9">
            <w:pPr>
              <w:pStyle w:val="TableStyle"/>
              <w:jc w:val="center"/>
            </w:pPr>
            <w:r>
              <w:rPr>
                <w:noProof/>
              </w:rPr>
              <w:t>1</w:t>
            </w:r>
          </w:p>
        </w:tc>
        <w:tc>
          <w:tcPr>
            <w:tcW w:w="283" w:type="dxa"/>
          </w:tcPr>
          <w:p w14:paraId="3FDA3ED9" w14:textId="77777777" w:rsidR="00083A2B" w:rsidRDefault="00083A2B">
            <w:pPr>
              <w:pStyle w:val="TableStyle"/>
              <w:jc w:val="center"/>
            </w:pPr>
          </w:p>
        </w:tc>
        <w:tc>
          <w:tcPr>
            <w:tcW w:w="283" w:type="dxa"/>
          </w:tcPr>
          <w:p w14:paraId="32A9DE3A" w14:textId="77777777" w:rsidR="00083A2B" w:rsidRDefault="00083A2B">
            <w:pPr>
              <w:pStyle w:val="TableStyle"/>
              <w:jc w:val="center"/>
            </w:pPr>
          </w:p>
        </w:tc>
        <w:tc>
          <w:tcPr>
            <w:tcW w:w="283" w:type="dxa"/>
          </w:tcPr>
          <w:p w14:paraId="39BF3747" w14:textId="77777777" w:rsidR="00083A2B" w:rsidRDefault="00083A2B">
            <w:pPr>
              <w:pStyle w:val="TableStyle"/>
              <w:jc w:val="center"/>
            </w:pPr>
          </w:p>
        </w:tc>
        <w:tc>
          <w:tcPr>
            <w:tcW w:w="283" w:type="dxa"/>
          </w:tcPr>
          <w:p w14:paraId="77B88152" w14:textId="77777777" w:rsidR="00083A2B" w:rsidRDefault="00083A2B">
            <w:pPr>
              <w:pStyle w:val="TableStyle"/>
              <w:jc w:val="center"/>
            </w:pPr>
          </w:p>
        </w:tc>
        <w:tc>
          <w:tcPr>
            <w:tcW w:w="283" w:type="dxa"/>
          </w:tcPr>
          <w:p w14:paraId="7C462185" w14:textId="77777777" w:rsidR="00083A2B" w:rsidRDefault="00083A2B">
            <w:pPr>
              <w:pStyle w:val="TableStyle"/>
              <w:jc w:val="center"/>
            </w:pPr>
          </w:p>
        </w:tc>
        <w:tc>
          <w:tcPr>
            <w:tcW w:w="283" w:type="dxa"/>
          </w:tcPr>
          <w:p w14:paraId="2980D98A" w14:textId="77777777" w:rsidR="00083A2B" w:rsidRDefault="00083A2B">
            <w:pPr>
              <w:pStyle w:val="TableStyle"/>
              <w:jc w:val="center"/>
            </w:pPr>
          </w:p>
        </w:tc>
        <w:tc>
          <w:tcPr>
            <w:tcW w:w="1945" w:type="dxa"/>
          </w:tcPr>
          <w:p w14:paraId="4F263E1A" w14:textId="77777777" w:rsidR="00083A2B" w:rsidRDefault="007C4FE9">
            <w:pPr>
              <w:pStyle w:val="TableStyle"/>
            </w:pPr>
            <w:r>
              <w:rPr>
                <w:noProof/>
              </w:rPr>
              <w:t>New GD MPAN Core Reason Request Code</w:t>
            </w:r>
          </w:p>
        </w:tc>
      </w:tr>
      <w:tr w:rsidR="00083A2B" w14:paraId="4DF45F27" w14:textId="77777777">
        <w:trPr>
          <w:cantSplit/>
        </w:trPr>
        <w:tc>
          <w:tcPr>
            <w:tcW w:w="624" w:type="dxa"/>
          </w:tcPr>
          <w:p w14:paraId="0F0BF66E" w14:textId="77777777" w:rsidR="00083A2B" w:rsidRDefault="00083A2B">
            <w:pPr>
              <w:pStyle w:val="TableStyle"/>
              <w:jc w:val="center"/>
            </w:pPr>
          </w:p>
        </w:tc>
        <w:tc>
          <w:tcPr>
            <w:tcW w:w="2035" w:type="dxa"/>
          </w:tcPr>
          <w:p w14:paraId="58F980EC" w14:textId="77777777" w:rsidR="00083A2B" w:rsidRDefault="00083A2B">
            <w:pPr>
              <w:pStyle w:val="TableStyle"/>
            </w:pPr>
          </w:p>
        </w:tc>
        <w:tc>
          <w:tcPr>
            <w:tcW w:w="595" w:type="dxa"/>
          </w:tcPr>
          <w:p w14:paraId="76D3C8F4" w14:textId="77777777" w:rsidR="00083A2B" w:rsidRDefault="00083A2B">
            <w:pPr>
              <w:pStyle w:val="TableStyle"/>
            </w:pPr>
          </w:p>
        </w:tc>
        <w:tc>
          <w:tcPr>
            <w:tcW w:w="1570" w:type="dxa"/>
          </w:tcPr>
          <w:p w14:paraId="35D13612" w14:textId="77777777" w:rsidR="00083A2B" w:rsidRDefault="00083A2B">
            <w:pPr>
              <w:pStyle w:val="TableStyle"/>
            </w:pPr>
          </w:p>
        </w:tc>
        <w:tc>
          <w:tcPr>
            <w:tcW w:w="283" w:type="dxa"/>
          </w:tcPr>
          <w:p w14:paraId="36142D14" w14:textId="77777777" w:rsidR="00083A2B" w:rsidRDefault="00083A2B">
            <w:pPr>
              <w:pStyle w:val="TableStyle"/>
              <w:jc w:val="center"/>
            </w:pPr>
          </w:p>
        </w:tc>
        <w:tc>
          <w:tcPr>
            <w:tcW w:w="283" w:type="dxa"/>
          </w:tcPr>
          <w:p w14:paraId="3F121841" w14:textId="77777777" w:rsidR="00083A2B" w:rsidRDefault="007C4FE9">
            <w:pPr>
              <w:pStyle w:val="TableStyle"/>
              <w:jc w:val="center"/>
            </w:pPr>
            <w:r>
              <w:rPr>
                <w:noProof/>
              </w:rPr>
              <w:t>1</w:t>
            </w:r>
          </w:p>
        </w:tc>
        <w:tc>
          <w:tcPr>
            <w:tcW w:w="283" w:type="dxa"/>
          </w:tcPr>
          <w:p w14:paraId="34395419" w14:textId="77777777" w:rsidR="00083A2B" w:rsidRDefault="00083A2B">
            <w:pPr>
              <w:pStyle w:val="TableStyle"/>
              <w:jc w:val="center"/>
            </w:pPr>
          </w:p>
        </w:tc>
        <w:tc>
          <w:tcPr>
            <w:tcW w:w="283" w:type="dxa"/>
          </w:tcPr>
          <w:p w14:paraId="165C1ECC" w14:textId="77777777" w:rsidR="00083A2B" w:rsidRDefault="00083A2B">
            <w:pPr>
              <w:pStyle w:val="TableStyle"/>
              <w:jc w:val="center"/>
            </w:pPr>
          </w:p>
        </w:tc>
        <w:tc>
          <w:tcPr>
            <w:tcW w:w="283" w:type="dxa"/>
          </w:tcPr>
          <w:p w14:paraId="6716382C" w14:textId="77777777" w:rsidR="00083A2B" w:rsidRDefault="00083A2B">
            <w:pPr>
              <w:pStyle w:val="TableStyle"/>
              <w:jc w:val="center"/>
            </w:pPr>
          </w:p>
        </w:tc>
        <w:tc>
          <w:tcPr>
            <w:tcW w:w="283" w:type="dxa"/>
          </w:tcPr>
          <w:p w14:paraId="5A75D570" w14:textId="77777777" w:rsidR="00083A2B" w:rsidRDefault="00083A2B">
            <w:pPr>
              <w:pStyle w:val="TableStyle"/>
              <w:jc w:val="center"/>
            </w:pPr>
          </w:p>
        </w:tc>
        <w:tc>
          <w:tcPr>
            <w:tcW w:w="283" w:type="dxa"/>
          </w:tcPr>
          <w:p w14:paraId="758A0147" w14:textId="77777777" w:rsidR="00083A2B" w:rsidRDefault="00083A2B">
            <w:pPr>
              <w:pStyle w:val="TableStyle"/>
              <w:jc w:val="center"/>
            </w:pPr>
          </w:p>
        </w:tc>
        <w:tc>
          <w:tcPr>
            <w:tcW w:w="283" w:type="dxa"/>
          </w:tcPr>
          <w:p w14:paraId="4A5FE798" w14:textId="77777777" w:rsidR="00083A2B" w:rsidRDefault="00083A2B">
            <w:pPr>
              <w:pStyle w:val="TableStyle"/>
              <w:jc w:val="center"/>
            </w:pPr>
          </w:p>
        </w:tc>
        <w:tc>
          <w:tcPr>
            <w:tcW w:w="1945" w:type="dxa"/>
          </w:tcPr>
          <w:p w14:paraId="5C449426" w14:textId="77777777" w:rsidR="00083A2B" w:rsidRDefault="007C4FE9">
            <w:pPr>
              <w:pStyle w:val="TableStyle"/>
            </w:pPr>
            <w:r>
              <w:rPr>
                <w:noProof/>
              </w:rPr>
              <w:t>New GD MPAN Core EFD</w:t>
            </w:r>
          </w:p>
        </w:tc>
      </w:tr>
    </w:tbl>
    <w:p w14:paraId="32F343D8" w14:textId="77777777" w:rsidR="00083A2B" w:rsidRDefault="00083A2B">
      <w:pPr>
        <w:sectPr w:rsidR="00083A2B">
          <w:type w:val="continuous"/>
          <w:pgSz w:w="12240" w:h="15840"/>
          <w:pgMar w:top="1440" w:right="1800" w:bottom="1440" w:left="1800" w:header="708" w:footer="708" w:gutter="0"/>
          <w:cols w:space="708"/>
          <w:docGrid w:linePitch="360"/>
        </w:sectPr>
      </w:pPr>
    </w:p>
    <w:p w14:paraId="397E85C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4DCF665" w14:textId="77777777">
        <w:tc>
          <w:tcPr>
            <w:tcW w:w="1814" w:type="dxa"/>
          </w:tcPr>
          <w:p w14:paraId="45DF8BCC" w14:textId="77777777" w:rsidR="00083A2B" w:rsidRDefault="007C4FE9">
            <w:pPr>
              <w:pStyle w:val="Fieldtitle"/>
              <w:rPr>
                <w:sz w:val="20"/>
              </w:rPr>
            </w:pPr>
            <w:r>
              <w:rPr>
                <w:sz w:val="20"/>
              </w:rPr>
              <w:t>Notes:</w:t>
            </w:r>
          </w:p>
        </w:tc>
        <w:tc>
          <w:tcPr>
            <w:tcW w:w="6803" w:type="dxa"/>
          </w:tcPr>
          <w:p w14:paraId="2C02DCCA" w14:textId="77777777" w:rsidR="00083A2B" w:rsidRDefault="00083A2B">
            <w:pPr>
              <w:rPr>
                <w:sz w:val="20"/>
                <w:szCs w:val="20"/>
              </w:rPr>
            </w:pPr>
          </w:p>
        </w:tc>
      </w:tr>
    </w:tbl>
    <w:p w14:paraId="2BE53F55" w14:textId="77777777" w:rsidR="00083A2B" w:rsidRDefault="00083A2B">
      <w:pPr>
        <w:sectPr w:rsidR="00083A2B">
          <w:type w:val="continuous"/>
          <w:pgSz w:w="12240" w:h="15840"/>
          <w:pgMar w:top="1440" w:right="1800" w:bottom="1440" w:left="1800" w:header="708" w:footer="708" w:gutter="0"/>
          <w:cols w:space="708"/>
          <w:docGrid w:linePitch="360"/>
        </w:sectPr>
      </w:pPr>
    </w:p>
    <w:p w14:paraId="14BB7407"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69EA5BE" w14:textId="77777777">
        <w:trPr>
          <w:cantSplit/>
          <w:tblHeader/>
        </w:trPr>
        <w:tc>
          <w:tcPr>
            <w:tcW w:w="1559" w:type="dxa"/>
          </w:tcPr>
          <w:p w14:paraId="765EE357" w14:textId="77777777" w:rsidR="00083A2B" w:rsidRDefault="007C4FE9">
            <w:pPr>
              <w:pStyle w:val="TableStyle"/>
              <w:keepNext/>
              <w:jc w:val="center"/>
              <w:rPr>
                <w:b/>
              </w:rPr>
            </w:pPr>
            <w:r>
              <w:rPr>
                <w:b/>
              </w:rPr>
              <w:t>Catalogue release change takes effect</w:t>
            </w:r>
          </w:p>
        </w:tc>
        <w:tc>
          <w:tcPr>
            <w:tcW w:w="585" w:type="dxa"/>
          </w:tcPr>
          <w:p w14:paraId="314486A7" w14:textId="77777777" w:rsidR="00083A2B" w:rsidRDefault="007C4FE9">
            <w:pPr>
              <w:pStyle w:val="TableStyle"/>
              <w:keepNext/>
              <w:jc w:val="center"/>
              <w:rPr>
                <w:b/>
              </w:rPr>
            </w:pPr>
            <w:r>
              <w:rPr>
                <w:b/>
              </w:rPr>
              <w:t>CP No.</w:t>
            </w:r>
          </w:p>
        </w:tc>
        <w:tc>
          <w:tcPr>
            <w:tcW w:w="6494" w:type="dxa"/>
          </w:tcPr>
          <w:p w14:paraId="2CEE8CDC" w14:textId="77777777" w:rsidR="00083A2B" w:rsidRDefault="007C4FE9">
            <w:pPr>
              <w:pStyle w:val="TableStyle"/>
              <w:keepNext/>
              <w:rPr>
                <w:b/>
              </w:rPr>
            </w:pPr>
            <w:r>
              <w:rPr>
                <w:b/>
              </w:rPr>
              <w:t>Brief description of the change and its reason</w:t>
            </w:r>
          </w:p>
        </w:tc>
      </w:tr>
      <w:tr w:rsidR="00083A2B" w14:paraId="4C6F9B6A" w14:textId="77777777">
        <w:trPr>
          <w:cantSplit/>
        </w:trPr>
        <w:tc>
          <w:tcPr>
            <w:tcW w:w="1559" w:type="dxa"/>
          </w:tcPr>
          <w:p w14:paraId="1F49515A" w14:textId="77777777" w:rsidR="00083A2B" w:rsidRDefault="007C4FE9">
            <w:pPr>
              <w:pStyle w:val="TableStyle"/>
              <w:keepNext/>
              <w:jc w:val="center"/>
            </w:pPr>
            <w:r>
              <w:t xml:space="preserve">Version </w:t>
            </w:r>
            <w:r>
              <w:rPr>
                <w:noProof/>
              </w:rPr>
              <w:t>10.2</w:t>
            </w:r>
          </w:p>
        </w:tc>
        <w:tc>
          <w:tcPr>
            <w:tcW w:w="585" w:type="dxa"/>
          </w:tcPr>
          <w:p w14:paraId="5AC2AFAD" w14:textId="77777777" w:rsidR="00083A2B" w:rsidRDefault="007C4FE9">
            <w:pPr>
              <w:pStyle w:val="TableStyle"/>
              <w:keepNext/>
              <w:jc w:val="center"/>
            </w:pPr>
            <w:r>
              <w:rPr>
                <w:noProof/>
              </w:rPr>
              <w:t>3338</w:t>
            </w:r>
          </w:p>
        </w:tc>
        <w:tc>
          <w:tcPr>
            <w:tcW w:w="6494" w:type="dxa"/>
          </w:tcPr>
          <w:p w14:paraId="79DA72B6" w14:textId="77777777" w:rsidR="00083A2B" w:rsidRDefault="007C4FE9">
            <w:pPr>
              <w:pStyle w:val="TableStyle"/>
              <w:keepNext/>
            </w:pPr>
            <w:r>
              <w:rPr>
                <w:noProof/>
              </w:rPr>
              <w:t>New Data Flow Created</w:t>
            </w:r>
          </w:p>
        </w:tc>
      </w:tr>
      <w:tr w:rsidR="00083A2B" w14:paraId="216F4770" w14:textId="77777777">
        <w:trPr>
          <w:cantSplit/>
        </w:trPr>
        <w:tc>
          <w:tcPr>
            <w:tcW w:w="1559" w:type="dxa"/>
          </w:tcPr>
          <w:p w14:paraId="70AA0F8A" w14:textId="77777777" w:rsidR="00083A2B" w:rsidRDefault="007C4FE9">
            <w:pPr>
              <w:pStyle w:val="TableStyle"/>
              <w:keepNext/>
              <w:jc w:val="center"/>
            </w:pPr>
            <w:r>
              <w:t xml:space="preserve">Version </w:t>
            </w:r>
            <w:r>
              <w:rPr>
                <w:noProof/>
              </w:rPr>
              <w:t>10.3</w:t>
            </w:r>
          </w:p>
        </w:tc>
        <w:tc>
          <w:tcPr>
            <w:tcW w:w="585" w:type="dxa"/>
          </w:tcPr>
          <w:p w14:paraId="47231FC3" w14:textId="77777777" w:rsidR="00083A2B" w:rsidRDefault="007C4FE9">
            <w:pPr>
              <w:pStyle w:val="TableStyle"/>
              <w:keepNext/>
              <w:jc w:val="center"/>
            </w:pPr>
            <w:r>
              <w:rPr>
                <w:noProof/>
              </w:rPr>
              <w:t>3340</w:t>
            </w:r>
          </w:p>
        </w:tc>
        <w:tc>
          <w:tcPr>
            <w:tcW w:w="6494" w:type="dxa"/>
          </w:tcPr>
          <w:p w14:paraId="298654C8" w14:textId="77777777" w:rsidR="00083A2B" w:rsidRDefault="007C4FE9">
            <w:pPr>
              <w:pStyle w:val="TableStyle"/>
              <w:keepNext/>
            </w:pPr>
            <w:r>
              <w:rPr>
                <w:noProof/>
              </w:rPr>
              <w:t>Changed from Test to Operational</w:t>
            </w:r>
          </w:p>
        </w:tc>
      </w:tr>
    </w:tbl>
    <w:p w14:paraId="451451C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B1DEC36" w14:textId="77777777">
        <w:tc>
          <w:tcPr>
            <w:tcW w:w="1814" w:type="dxa"/>
            <w:vAlign w:val="center"/>
          </w:tcPr>
          <w:p w14:paraId="37931591" w14:textId="77777777" w:rsidR="00083A2B" w:rsidRDefault="007C4FE9">
            <w:pPr>
              <w:pStyle w:val="Fieldtitle"/>
              <w:rPr>
                <w:sz w:val="20"/>
              </w:rPr>
            </w:pPr>
            <w:r>
              <w:rPr>
                <w:sz w:val="20"/>
              </w:rPr>
              <w:lastRenderedPageBreak/>
              <w:t>Flow Name:</w:t>
            </w:r>
          </w:p>
        </w:tc>
        <w:tc>
          <w:tcPr>
            <w:tcW w:w="6803" w:type="dxa"/>
            <w:vAlign w:val="center"/>
          </w:tcPr>
          <w:p w14:paraId="20AF2B54" w14:textId="77777777" w:rsidR="00083A2B" w:rsidRDefault="007C4FE9">
            <w:pPr>
              <w:pStyle w:val="Flowtitle"/>
            </w:pPr>
            <w:r>
              <w:rPr>
                <w:noProof/>
              </w:rPr>
              <w:t>New Green Deal Plan MPAN Core</w:t>
            </w:r>
          </w:p>
        </w:tc>
      </w:tr>
      <w:tr w:rsidR="00083A2B" w14:paraId="1AF79127" w14:textId="77777777">
        <w:tc>
          <w:tcPr>
            <w:tcW w:w="1814" w:type="dxa"/>
            <w:vAlign w:val="center"/>
          </w:tcPr>
          <w:p w14:paraId="45FBC462" w14:textId="77777777" w:rsidR="00083A2B" w:rsidRDefault="007C4FE9">
            <w:pPr>
              <w:pStyle w:val="Fieldtitle"/>
              <w:rPr>
                <w:sz w:val="20"/>
              </w:rPr>
            </w:pPr>
            <w:r>
              <w:rPr>
                <w:sz w:val="20"/>
              </w:rPr>
              <w:t>Flow Description:</w:t>
            </w:r>
          </w:p>
        </w:tc>
        <w:tc>
          <w:tcPr>
            <w:tcW w:w="6803" w:type="dxa"/>
            <w:vAlign w:val="center"/>
          </w:tcPr>
          <w:p w14:paraId="66A9CBAD" w14:textId="77777777" w:rsidR="00083A2B" w:rsidRDefault="007C4FE9">
            <w:pPr>
              <w:rPr>
                <w:sz w:val="20"/>
                <w:szCs w:val="20"/>
                <w:lang w:val="en-GB"/>
              </w:rPr>
            </w:pPr>
            <w:r>
              <w:rPr>
                <w:noProof/>
                <w:sz w:val="20"/>
                <w:szCs w:val="20"/>
                <w:lang w:val="en-GB"/>
              </w:rPr>
              <w:t>The Green Deal Licensee will use this transaction to provide an alternative Green Deal MPAN Core to facilitate ongoing charging against Green Deal Plan(s</w:t>
            </w:r>
            <w:proofErr w:type="gramStart"/>
            <w:r>
              <w:rPr>
                <w:noProof/>
                <w:sz w:val="20"/>
                <w:szCs w:val="20"/>
                <w:lang w:val="en-GB"/>
              </w:rPr>
              <w:t>).</w:t>
            </w:r>
            <w:r>
              <w:rPr>
                <w:sz w:val="20"/>
                <w:szCs w:val="20"/>
                <w:lang w:val="en-GB"/>
              </w:rPr>
              <w:t>.</w:t>
            </w:r>
            <w:proofErr w:type="gramEnd"/>
          </w:p>
        </w:tc>
      </w:tr>
      <w:tr w:rsidR="00083A2B" w14:paraId="26204710" w14:textId="77777777">
        <w:tc>
          <w:tcPr>
            <w:tcW w:w="1814" w:type="dxa"/>
            <w:vAlign w:val="center"/>
          </w:tcPr>
          <w:p w14:paraId="26884ED3" w14:textId="77777777" w:rsidR="00083A2B" w:rsidRDefault="007C4FE9">
            <w:pPr>
              <w:pStyle w:val="Fieldtitle"/>
              <w:rPr>
                <w:sz w:val="20"/>
              </w:rPr>
            </w:pPr>
            <w:r>
              <w:rPr>
                <w:sz w:val="20"/>
              </w:rPr>
              <w:t>Flow Ownership:</w:t>
            </w:r>
          </w:p>
        </w:tc>
        <w:tc>
          <w:tcPr>
            <w:tcW w:w="6803" w:type="dxa"/>
            <w:vAlign w:val="center"/>
          </w:tcPr>
          <w:p w14:paraId="5644BD55" w14:textId="77777777" w:rsidR="00083A2B" w:rsidRDefault="007C4FE9">
            <w:pPr>
              <w:rPr>
                <w:sz w:val="20"/>
                <w:szCs w:val="20"/>
                <w:lang w:val="en-GB"/>
              </w:rPr>
            </w:pPr>
            <w:r>
              <w:rPr>
                <w:noProof/>
                <w:sz w:val="20"/>
                <w:szCs w:val="20"/>
                <w:lang w:val="en-GB"/>
              </w:rPr>
              <w:t>MRA</w:t>
            </w:r>
          </w:p>
        </w:tc>
      </w:tr>
    </w:tbl>
    <w:p w14:paraId="3F52FAD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63D6EEC" w14:textId="77777777">
        <w:tc>
          <w:tcPr>
            <w:tcW w:w="3685" w:type="dxa"/>
          </w:tcPr>
          <w:p w14:paraId="6D6DF5A0" w14:textId="77777777" w:rsidR="00083A2B" w:rsidRDefault="007C4FE9">
            <w:pPr>
              <w:spacing w:before="20" w:after="20"/>
              <w:rPr>
                <w:b/>
                <w:sz w:val="20"/>
                <w:szCs w:val="20"/>
                <w:lang w:val="en-GB"/>
              </w:rPr>
            </w:pPr>
            <w:r>
              <w:rPr>
                <w:b/>
                <w:sz w:val="20"/>
                <w:szCs w:val="20"/>
                <w:lang w:val="en-GB"/>
              </w:rPr>
              <w:t>From</w:t>
            </w:r>
          </w:p>
        </w:tc>
        <w:tc>
          <w:tcPr>
            <w:tcW w:w="3685" w:type="dxa"/>
          </w:tcPr>
          <w:p w14:paraId="2E74EE11" w14:textId="77777777" w:rsidR="00083A2B" w:rsidRDefault="007C4FE9">
            <w:pPr>
              <w:spacing w:before="20" w:after="20"/>
              <w:rPr>
                <w:b/>
                <w:sz w:val="20"/>
                <w:szCs w:val="20"/>
                <w:lang w:val="en-GB"/>
              </w:rPr>
            </w:pPr>
            <w:r>
              <w:rPr>
                <w:b/>
                <w:sz w:val="20"/>
                <w:szCs w:val="20"/>
                <w:lang w:val="en-GB"/>
              </w:rPr>
              <w:t>To</w:t>
            </w:r>
          </w:p>
        </w:tc>
        <w:tc>
          <w:tcPr>
            <w:tcW w:w="1100" w:type="dxa"/>
          </w:tcPr>
          <w:p w14:paraId="56DDCE3A" w14:textId="77777777" w:rsidR="00083A2B" w:rsidRDefault="007C4FE9">
            <w:pPr>
              <w:spacing w:before="20" w:after="20"/>
              <w:jc w:val="center"/>
              <w:rPr>
                <w:b/>
                <w:sz w:val="20"/>
                <w:szCs w:val="20"/>
                <w:lang w:val="en-GB"/>
              </w:rPr>
            </w:pPr>
            <w:r>
              <w:rPr>
                <w:b/>
                <w:sz w:val="20"/>
                <w:szCs w:val="20"/>
                <w:lang w:val="en-GB"/>
              </w:rPr>
              <w:t>Version</w:t>
            </w:r>
          </w:p>
        </w:tc>
      </w:tr>
      <w:tr w:rsidR="00083A2B" w14:paraId="3B8B7DEC" w14:textId="77777777">
        <w:tc>
          <w:tcPr>
            <w:tcW w:w="3685" w:type="dxa"/>
          </w:tcPr>
          <w:p w14:paraId="4DD52422" w14:textId="77777777" w:rsidR="00083A2B" w:rsidRDefault="007C4FE9">
            <w:pPr>
              <w:spacing w:before="20" w:after="20"/>
              <w:rPr>
                <w:sz w:val="20"/>
                <w:szCs w:val="20"/>
                <w:lang w:val="en-GB"/>
              </w:rPr>
            </w:pPr>
            <w:r>
              <w:rPr>
                <w:noProof/>
                <w:sz w:val="20"/>
                <w:szCs w:val="20"/>
                <w:lang w:val="en-GB"/>
              </w:rPr>
              <w:t>GD Licensee</w:t>
            </w:r>
          </w:p>
        </w:tc>
        <w:tc>
          <w:tcPr>
            <w:tcW w:w="3685" w:type="dxa"/>
          </w:tcPr>
          <w:p w14:paraId="04D80260" w14:textId="77777777" w:rsidR="00083A2B" w:rsidRDefault="007C4FE9">
            <w:pPr>
              <w:spacing w:before="20" w:after="20"/>
              <w:rPr>
                <w:sz w:val="20"/>
                <w:szCs w:val="20"/>
                <w:lang w:val="en-GB"/>
              </w:rPr>
            </w:pPr>
            <w:r>
              <w:rPr>
                <w:noProof/>
                <w:sz w:val="20"/>
                <w:szCs w:val="20"/>
                <w:lang w:val="en-GB"/>
              </w:rPr>
              <w:t>GDCC</w:t>
            </w:r>
          </w:p>
        </w:tc>
        <w:tc>
          <w:tcPr>
            <w:tcW w:w="1100" w:type="dxa"/>
          </w:tcPr>
          <w:p w14:paraId="6DDFBE11" w14:textId="77777777" w:rsidR="00083A2B" w:rsidRDefault="007C4FE9">
            <w:pPr>
              <w:spacing w:before="20" w:after="20"/>
              <w:jc w:val="center"/>
              <w:rPr>
                <w:sz w:val="20"/>
                <w:szCs w:val="20"/>
                <w:lang w:val="en-GB"/>
              </w:rPr>
            </w:pPr>
            <w:r>
              <w:rPr>
                <w:noProof/>
                <w:sz w:val="20"/>
                <w:szCs w:val="20"/>
                <w:lang w:val="en-GB"/>
              </w:rPr>
              <w:t>10.2</w:t>
            </w:r>
          </w:p>
        </w:tc>
      </w:tr>
    </w:tbl>
    <w:p w14:paraId="716AA85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EE48B4C" w14:textId="77777777">
        <w:trPr>
          <w:tblHeader/>
        </w:trPr>
        <w:tc>
          <w:tcPr>
            <w:tcW w:w="964" w:type="dxa"/>
          </w:tcPr>
          <w:p w14:paraId="23C9EBA0" w14:textId="77777777" w:rsidR="00083A2B" w:rsidRDefault="007C4FE9">
            <w:pPr>
              <w:pStyle w:val="TableStyle"/>
              <w:jc w:val="center"/>
              <w:rPr>
                <w:b/>
              </w:rPr>
            </w:pPr>
            <w:r>
              <w:rPr>
                <w:b/>
              </w:rPr>
              <w:t>Reference</w:t>
            </w:r>
          </w:p>
        </w:tc>
        <w:tc>
          <w:tcPr>
            <w:tcW w:w="7506" w:type="dxa"/>
          </w:tcPr>
          <w:p w14:paraId="14612C13" w14:textId="77777777" w:rsidR="00083A2B" w:rsidRDefault="007C4FE9">
            <w:pPr>
              <w:pStyle w:val="TableStyle"/>
              <w:rPr>
                <w:b/>
              </w:rPr>
            </w:pPr>
            <w:r>
              <w:rPr>
                <w:b/>
              </w:rPr>
              <w:t>Item Name</w:t>
            </w:r>
          </w:p>
        </w:tc>
      </w:tr>
      <w:tr w:rsidR="00083A2B" w14:paraId="7FC5C545" w14:textId="77777777">
        <w:tc>
          <w:tcPr>
            <w:tcW w:w="964" w:type="dxa"/>
          </w:tcPr>
          <w:p w14:paraId="50C0DDDE" w14:textId="77777777" w:rsidR="00083A2B" w:rsidRDefault="007C4FE9">
            <w:pPr>
              <w:pStyle w:val="TableStyle"/>
            </w:pPr>
            <w:r>
              <w:t>J</w:t>
            </w:r>
            <w:r>
              <w:rPr>
                <w:noProof/>
              </w:rPr>
              <w:t>1809</w:t>
            </w:r>
          </w:p>
        </w:tc>
        <w:tc>
          <w:tcPr>
            <w:tcW w:w="7506" w:type="dxa"/>
          </w:tcPr>
          <w:p w14:paraId="120C5FD9" w14:textId="77777777" w:rsidR="00083A2B" w:rsidRDefault="007C4FE9">
            <w:pPr>
              <w:pStyle w:val="TableStyle"/>
            </w:pPr>
            <w:r>
              <w:rPr>
                <w:noProof/>
              </w:rPr>
              <w:t>GDCC Instruction Number</w:t>
            </w:r>
          </w:p>
        </w:tc>
      </w:tr>
      <w:tr w:rsidR="00083A2B" w14:paraId="1C2526FC" w14:textId="77777777">
        <w:tc>
          <w:tcPr>
            <w:tcW w:w="964" w:type="dxa"/>
          </w:tcPr>
          <w:p w14:paraId="612DE62B" w14:textId="77777777" w:rsidR="00083A2B" w:rsidRDefault="007C4FE9">
            <w:pPr>
              <w:pStyle w:val="TableStyle"/>
            </w:pPr>
            <w:r>
              <w:t>J</w:t>
            </w:r>
            <w:r>
              <w:rPr>
                <w:noProof/>
              </w:rPr>
              <w:t>1813</w:t>
            </w:r>
          </w:p>
        </w:tc>
        <w:tc>
          <w:tcPr>
            <w:tcW w:w="7506" w:type="dxa"/>
          </w:tcPr>
          <w:p w14:paraId="38E3F46F" w14:textId="77777777" w:rsidR="00083A2B" w:rsidRDefault="007C4FE9">
            <w:pPr>
              <w:pStyle w:val="TableStyle"/>
            </w:pPr>
            <w:r>
              <w:rPr>
                <w:noProof/>
              </w:rPr>
              <w:t>Green Deal MPAN Core</w:t>
            </w:r>
          </w:p>
        </w:tc>
      </w:tr>
      <w:tr w:rsidR="00083A2B" w14:paraId="0AC62EE0" w14:textId="77777777">
        <w:tc>
          <w:tcPr>
            <w:tcW w:w="964" w:type="dxa"/>
          </w:tcPr>
          <w:p w14:paraId="58555129" w14:textId="77777777" w:rsidR="00083A2B" w:rsidRDefault="007C4FE9">
            <w:pPr>
              <w:pStyle w:val="TableStyle"/>
            </w:pPr>
            <w:r>
              <w:t>J</w:t>
            </w:r>
            <w:r>
              <w:rPr>
                <w:noProof/>
              </w:rPr>
              <w:t>1814</w:t>
            </w:r>
          </w:p>
        </w:tc>
        <w:tc>
          <w:tcPr>
            <w:tcW w:w="7506" w:type="dxa"/>
          </w:tcPr>
          <w:p w14:paraId="5C1773E6" w14:textId="77777777" w:rsidR="00083A2B" w:rsidRDefault="007C4FE9">
            <w:pPr>
              <w:pStyle w:val="TableStyle"/>
            </w:pPr>
            <w:r>
              <w:rPr>
                <w:noProof/>
              </w:rPr>
              <w:t>New GD MPAN Core</w:t>
            </w:r>
          </w:p>
        </w:tc>
      </w:tr>
      <w:tr w:rsidR="00083A2B" w14:paraId="03C79A7B" w14:textId="77777777">
        <w:tc>
          <w:tcPr>
            <w:tcW w:w="964" w:type="dxa"/>
          </w:tcPr>
          <w:p w14:paraId="70010590" w14:textId="77777777" w:rsidR="00083A2B" w:rsidRDefault="007C4FE9">
            <w:pPr>
              <w:pStyle w:val="TableStyle"/>
            </w:pPr>
            <w:r>
              <w:t>J</w:t>
            </w:r>
            <w:r>
              <w:rPr>
                <w:noProof/>
              </w:rPr>
              <w:t>1815</w:t>
            </w:r>
          </w:p>
        </w:tc>
        <w:tc>
          <w:tcPr>
            <w:tcW w:w="7506" w:type="dxa"/>
          </w:tcPr>
          <w:p w14:paraId="723F5C5F" w14:textId="77777777" w:rsidR="00083A2B" w:rsidRDefault="007C4FE9">
            <w:pPr>
              <w:pStyle w:val="TableStyle"/>
            </w:pPr>
            <w:r>
              <w:rPr>
                <w:noProof/>
              </w:rPr>
              <w:t>New GD MPAN Core EFD</w:t>
            </w:r>
          </w:p>
        </w:tc>
      </w:tr>
      <w:tr w:rsidR="00083A2B" w14:paraId="035A628B" w14:textId="77777777">
        <w:tc>
          <w:tcPr>
            <w:tcW w:w="964" w:type="dxa"/>
          </w:tcPr>
          <w:p w14:paraId="1B7E1ECD" w14:textId="77777777" w:rsidR="00083A2B" w:rsidRDefault="007C4FE9">
            <w:pPr>
              <w:pStyle w:val="TableStyle"/>
            </w:pPr>
            <w:r>
              <w:t>J</w:t>
            </w:r>
            <w:r>
              <w:rPr>
                <w:noProof/>
              </w:rPr>
              <w:t>1816</w:t>
            </w:r>
          </w:p>
        </w:tc>
        <w:tc>
          <w:tcPr>
            <w:tcW w:w="7506" w:type="dxa"/>
          </w:tcPr>
          <w:p w14:paraId="50706834" w14:textId="77777777" w:rsidR="00083A2B" w:rsidRDefault="007C4FE9">
            <w:pPr>
              <w:pStyle w:val="TableStyle"/>
            </w:pPr>
            <w:r>
              <w:rPr>
                <w:noProof/>
              </w:rPr>
              <w:t>New GD MPAN Core Reason Request Code</w:t>
            </w:r>
          </w:p>
        </w:tc>
      </w:tr>
      <w:tr w:rsidR="00083A2B" w14:paraId="2D79D7AD" w14:textId="77777777">
        <w:tc>
          <w:tcPr>
            <w:tcW w:w="964" w:type="dxa"/>
          </w:tcPr>
          <w:p w14:paraId="3D832532" w14:textId="77777777" w:rsidR="00083A2B" w:rsidRDefault="007C4FE9">
            <w:pPr>
              <w:pStyle w:val="TableStyle"/>
            </w:pPr>
            <w:r>
              <w:t>J</w:t>
            </w:r>
            <w:r>
              <w:rPr>
                <w:noProof/>
              </w:rPr>
              <w:t>1818</w:t>
            </w:r>
          </w:p>
        </w:tc>
        <w:tc>
          <w:tcPr>
            <w:tcW w:w="7506" w:type="dxa"/>
          </w:tcPr>
          <w:p w14:paraId="6B36B991" w14:textId="77777777" w:rsidR="00083A2B" w:rsidRDefault="007C4FE9">
            <w:pPr>
              <w:pStyle w:val="TableStyle"/>
            </w:pPr>
            <w:r>
              <w:rPr>
                <w:noProof/>
              </w:rPr>
              <w:t>Party Instruction Number</w:t>
            </w:r>
          </w:p>
        </w:tc>
      </w:tr>
    </w:tbl>
    <w:p w14:paraId="3653E62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EAAAD57" w14:textId="77777777">
        <w:trPr>
          <w:cantSplit/>
          <w:tblHeader/>
        </w:trPr>
        <w:tc>
          <w:tcPr>
            <w:tcW w:w="624" w:type="dxa"/>
          </w:tcPr>
          <w:p w14:paraId="4BB266D9" w14:textId="77777777" w:rsidR="00083A2B" w:rsidRDefault="007C4FE9">
            <w:pPr>
              <w:pStyle w:val="TableStyle"/>
              <w:jc w:val="center"/>
              <w:rPr>
                <w:b/>
              </w:rPr>
            </w:pPr>
            <w:r>
              <w:rPr>
                <w:b/>
              </w:rPr>
              <w:t>Group</w:t>
            </w:r>
          </w:p>
        </w:tc>
        <w:tc>
          <w:tcPr>
            <w:tcW w:w="2035" w:type="dxa"/>
          </w:tcPr>
          <w:p w14:paraId="16208181" w14:textId="77777777" w:rsidR="00083A2B" w:rsidRDefault="007C4FE9">
            <w:pPr>
              <w:pStyle w:val="TableStyle"/>
              <w:jc w:val="center"/>
              <w:rPr>
                <w:b/>
              </w:rPr>
            </w:pPr>
            <w:r>
              <w:rPr>
                <w:b/>
              </w:rPr>
              <w:t>Group Description</w:t>
            </w:r>
          </w:p>
        </w:tc>
        <w:tc>
          <w:tcPr>
            <w:tcW w:w="595" w:type="dxa"/>
          </w:tcPr>
          <w:p w14:paraId="7814F033" w14:textId="77777777" w:rsidR="00083A2B" w:rsidRDefault="007C4FE9">
            <w:pPr>
              <w:pStyle w:val="TableStyle"/>
              <w:jc w:val="center"/>
              <w:rPr>
                <w:b/>
              </w:rPr>
            </w:pPr>
            <w:r>
              <w:rPr>
                <w:b/>
              </w:rPr>
              <w:t>Range</w:t>
            </w:r>
          </w:p>
        </w:tc>
        <w:tc>
          <w:tcPr>
            <w:tcW w:w="1570" w:type="dxa"/>
          </w:tcPr>
          <w:p w14:paraId="564FD986" w14:textId="77777777" w:rsidR="00083A2B" w:rsidRDefault="007C4FE9">
            <w:pPr>
              <w:pStyle w:val="TableStyle"/>
              <w:jc w:val="center"/>
              <w:rPr>
                <w:b/>
              </w:rPr>
            </w:pPr>
            <w:r>
              <w:rPr>
                <w:b/>
              </w:rPr>
              <w:t>Condition</w:t>
            </w:r>
          </w:p>
        </w:tc>
        <w:tc>
          <w:tcPr>
            <w:tcW w:w="283" w:type="dxa"/>
          </w:tcPr>
          <w:p w14:paraId="5058D367" w14:textId="77777777" w:rsidR="00083A2B" w:rsidRDefault="007C4FE9">
            <w:pPr>
              <w:pStyle w:val="TableStyle"/>
              <w:jc w:val="center"/>
              <w:rPr>
                <w:b/>
              </w:rPr>
            </w:pPr>
            <w:r>
              <w:rPr>
                <w:b/>
              </w:rPr>
              <w:t>L1</w:t>
            </w:r>
          </w:p>
        </w:tc>
        <w:tc>
          <w:tcPr>
            <w:tcW w:w="283" w:type="dxa"/>
          </w:tcPr>
          <w:p w14:paraId="7AB2FB91" w14:textId="77777777" w:rsidR="00083A2B" w:rsidRDefault="007C4FE9">
            <w:pPr>
              <w:pStyle w:val="TableStyle"/>
              <w:jc w:val="center"/>
              <w:rPr>
                <w:b/>
              </w:rPr>
            </w:pPr>
            <w:r>
              <w:rPr>
                <w:b/>
              </w:rPr>
              <w:t>L2</w:t>
            </w:r>
          </w:p>
        </w:tc>
        <w:tc>
          <w:tcPr>
            <w:tcW w:w="283" w:type="dxa"/>
          </w:tcPr>
          <w:p w14:paraId="3F69F21F" w14:textId="77777777" w:rsidR="00083A2B" w:rsidRDefault="007C4FE9">
            <w:pPr>
              <w:pStyle w:val="TableStyle"/>
              <w:jc w:val="center"/>
              <w:rPr>
                <w:b/>
              </w:rPr>
            </w:pPr>
            <w:r>
              <w:rPr>
                <w:b/>
              </w:rPr>
              <w:t>L3</w:t>
            </w:r>
          </w:p>
        </w:tc>
        <w:tc>
          <w:tcPr>
            <w:tcW w:w="283" w:type="dxa"/>
          </w:tcPr>
          <w:p w14:paraId="5E7A6042" w14:textId="77777777" w:rsidR="00083A2B" w:rsidRDefault="007C4FE9">
            <w:pPr>
              <w:pStyle w:val="TableStyle"/>
              <w:jc w:val="center"/>
              <w:rPr>
                <w:b/>
              </w:rPr>
            </w:pPr>
            <w:r>
              <w:rPr>
                <w:b/>
              </w:rPr>
              <w:t>L4</w:t>
            </w:r>
          </w:p>
        </w:tc>
        <w:tc>
          <w:tcPr>
            <w:tcW w:w="283" w:type="dxa"/>
          </w:tcPr>
          <w:p w14:paraId="17CBAB61" w14:textId="77777777" w:rsidR="00083A2B" w:rsidRDefault="007C4FE9">
            <w:pPr>
              <w:pStyle w:val="TableStyle"/>
              <w:jc w:val="center"/>
              <w:rPr>
                <w:b/>
              </w:rPr>
            </w:pPr>
            <w:r>
              <w:rPr>
                <w:b/>
              </w:rPr>
              <w:t>L5</w:t>
            </w:r>
          </w:p>
        </w:tc>
        <w:tc>
          <w:tcPr>
            <w:tcW w:w="283" w:type="dxa"/>
          </w:tcPr>
          <w:p w14:paraId="7B7A7530" w14:textId="77777777" w:rsidR="00083A2B" w:rsidRDefault="007C4FE9">
            <w:pPr>
              <w:pStyle w:val="TableStyle"/>
              <w:jc w:val="center"/>
              <w:rPr>
                <w:b/>
              </w:rPr>
            </w:pPr>
            <w:r>
              <w:rPr>
                <w:b/>
              </w:rPr>
              <w:t>L6</w:t>
            </w:r>
          </w:p>
        </w:tc>
        <w:tc>
          <w:tcPr>
            <w:tcW w:w="283" w:type="dxa"/>
          </w:tcPr>
          <w:p w14:paraId="23EEA12F" w14:textId="77777777" w:rsidR="00083A2B" w:rsidRDefault="007C4FE9">
            <w:pPr>
              <w:pStyle w:val="TableStyle"/>
              <w:jc w:val="center"/>
              <w:rPr>
                <w:b/>
              </w:rPr>
            </w:pPr>
            <w:r>
              <w:rPr>
                <w:b/>
              </w:rPr>
              <w:t>L7</w:t>
            </w:r>
          </w:p>
        </w:tc>
        <w:tc>
          <w:tcPr>
            <w:tcW w:w="283" w:type="dxa"/>
          </w:tcPr>
          <w:p w14:paraId="14AA4D89" w14:textId="77777777" w:rsidR="00083A2B" w:rsidRDefault="007C4FE9">
            <w:pPr>
              <w:pStyle w:val="TableStyle"/>
              <w:jc w:val="center"/>
              <w:rPr>
                <w:b/>
              </w:rPr>
            </w:pPr>
            <w:r>
              <w:rPr>
                <w:b/>
              </w:rPr>
              <w:t>L8</w:t>
            </w:r>
          </w:p>
        </w:tc>
        <w:tc>
          <w:tcPr>
            <w:tcW w:w="1945" w:type="dxa"/>
          </w:tcPr>
          <w:p w14:paraId="646D42DB" w14:textId="77777777" w:rsidR="00083A2B" w:rsidRDefault="007C4FE9">
            <w:pPr>
              <w:pStyle w:val="TableStyle"/>
              <w:jc w:val="center"/>
              <w:rPr>
                <w:b/>
              </w:rPr>
            </w:pPr>
            <w:r>
              <w:rPr>
                <w:b/>
              </w:rPr>
              <w:t>Item Name</w:t>
            </w:r>
          </w:p>
        </w:tc>
      </w:tr>
    </w:tbl>
    <w:p w14:paraId="04C8BE06" w14:textId="77777777" w:rsidR="00083A2B" w:rsidRDefault="00083A2B">
      <w:pPr>
        <w:rPr>
          <w:lang w:val="en-GB"/>
        </w:rPr>
        <w:sectPr w:rsidR="00083A2B">
          <w:headerReference w:type="default" r:id="rId66"/>
          <w:footerReference w:type="default" r:id="rId6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8EA0E92" w14:textId="77777777">
        <w:trPr>
          <w:cantSplit/>
        </w:trPr>
        <w:tc>
          <w:tcPr>
            <w:tcW w:w="624" w:type="dxa"/>
            <w:tcBorders>
              <w:bottom w:val="single" w:sz="2" w:space="0" w:color="auto"/>
            </w:tcBorders>
            <w:shd w:val="pct10" w:color="auto" w:fill="auto"/>
          </w:tcPr>
          <w:p w14:paraId="242E905F" w14:textId="77777777" w:rsidR="00083A2B" w:rsidRDefault="007C4FE9">
            <w:pPr>
              <w:pStyle w:val="TableStyle"/>
              <w:jc w:val="center"/>
            </w:pPr>
            <w:r>
              <w:rPr>
                <w:noProof/>
              </w:rPr>
              <w:t>34H</w:t>
            </w:r>
          </w:p>
        </w:tc>
        <w:tc>
          <w:tcPr>
            <w:tcW w:w="2035" w:type="dxa"/>
            <w:tcBorders>
              <w:bottom w:val="single" w:sz="2" w:space="0" w:color="auto"/>
            </w:tcBorders>
            <w:shd w:val="pct10" w:color="auto" w:fill="auto"/>
          </w:tcPr>
          <w:p w14:paraId="29655C16" w14:textId="77777777" w:rsidR="00083A2B" w:rsidRDefault="007C4FE9">
            <w:pPr>
              <w:pStyle w:val="TableStyle"/>
            </w:pPr>
            <w:r>
              <w:rPr>
                <w:noProof/>
              </w:rPr>
              <w:t>New Green Deal MPAN Core Information</w:t>
            </w:r>
          </w:p>
        </w:tc>
        <w:tc>
          <w:tcPr>
            <w:tcW w:w="595" w:type="dxa"/>
            <w:tcBorders>
              <w:bottom w:val="single" w:sz="2" w:space="0" w:color="auto"/>
            </w:tcBorders>
            <w:shd w:val="pct10" w:color="auto" w:fill="auto"/>
          </w:tcPr>
          <w:p w14:paraId="308A8E16" w14:textId="77777777" w:rsidR="00083A2B" w:rsidRDefault="007C4FE9">
            <w:pPr>
              <w:pStyle w:val="TableStyle"/>
            </w:pPr>
            <w:r>
              <w:rPr>
                <w:noProof/>
              </w:rPr>
              <w:t>1-*</w:t>
            </w:r>
          </w:p>
        </w:tc>
        <w:tc>
          <w:tcPr>
            <w:tcW w:w="1570" w:type="dxa"/>
            <w:tcBorders>
              <w:bottom w:val="single" w:sz="2" w:space="0" w:color="auto"/>
            </w:tcBorders>
            <w:shd w:val="pct10" w:color="auto" w:fill="auto"/>
          </w:tcPr>
          <w:p w14:paraId="4E79B084" w14:textId="77777777" w:rsidR="00083A2B" w:rsidRDefault="00083A2B">
            <w:pPr>
              <w:pStyle w:val="TableStyle"/>
            </w:pPr>
          </w:p>
        </w:tc>
        <w:tc>
          <w:tcPr>
            <w:tcW w:w="283" w:type="dxa"/>
            <w:tcBorders>
              <w:bottom w:val="single" w:sz="2" w:space="0" w:color="auto"/>
            </w:tcBorders>
            <w:shd w:val="pct10" w:color="auto" w:fill="auto"/>
          </w:tcPr>
          <w:p w14:paraId="2D759F9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77D2A0" w14:textId="77777777" w:rsidR="00083A2B" w:rsidRDefault="00083A2B">
            <w:pPr>
              <w:pStyle w:val="TableStyle"/>
              <w:jc w:val="center"/>
            </w:pPr>
          </w:p>
        </w:tc>
        <w:tc>
          <w:tcPr>
            <w:tcW w:w="283" w:type="dxa"/>
            <w:tcBorders>
              <w:bottom w:val="single" w:sz="2" w:space="0" w:color="auto"/>
            </w:tcBorders>
            <w:shd w:val="pct10" w:color="auto" w:fill="auto"/>
          </w:tcPr>
          <w:p w14:paraId="53D80024" w14:textId="77777777" w:rsidR="00083A2B" w:rsidRDefault="00083A2B">
            <w:pPr>
              <w:pStyle w:val="TableStyle"/>
              <w:jc w:val="center"/>
            </w:pPr>
          </w:p>
        </w:tc>
        <w:tc>
          <w:tcPr>
            <w:tcW w:w="283" w:type="dxa"/>
            <w:tcBorders>
              <w:bottom w:val="single" w:sz="2" w:space="0" w:color="auto"/>
            </w:tcBorders>
            <w:shd w:val="pct10" w:color="auto" w:fill="auto"/>
          </w:tcPr>
          <w:p w14:paraId="208A51E0" w14:textId="77777777" w:rsidR="00083A2B" w:rsidRDefault="00083A2B">
            <w:pPr>
              <w:pStyle w:val="TableStyle"/>
              <w:jc w:val="center"/>
            </w:pPr>
          </w:p>
        </w:tc>
        <w:tc>
          <w:tcPr>
            <w:tcW w:w="283" w:type="dxa"/>
            <w:tcBorders>
              <w:bottom w:val="single" w:sz="2" w:space="0" w:color="auto"/>
            </w:tcBorders>
            <w:shd w:val="pct10" w:color="auto" w:fill="auto"/>
          </w:tcPr>
          <w:p w14:paraId="7573CE52" w14:textId="77777777" w:rsidR="00083A2B" w:rsidRDefault="00083A2B">
            <w:pPr>
              <w:pStyle w:val="TableStyle"/>
              <w:jc w:val="center"/>
            </w:pPr>
          </w:p>
        </w:tc>
        <w:tc>
          <w:tcPr>
            <w:tcW w:w="283" w:type="dxa"/>
            <w:tcBorders>
              <w:bottom w:val="single" w:sz="2" w:space="0" w:color="auto"/>
            </w:tcBorders>
            <w:shd w:val="pct10" w:color="auto" w:fill="auto"/>
          </w:tcPr>
          <w:p w14:paraId="76BF18B8" w14:textId="77777777" w:rsidR="00083A2B" w:rsidRDefault="00083A2B">
            <w:pPr>
              <w:pStyle w:val="TableStyle"/>
              <w:jc w:val="center"/>
            </w:pPr>
          </w:p>
        </w:tc>
        <w:tc>
          <w:tcPr>
            <w:tcW w:w="283" w:type="dxa"/>
            <w:tcBorders>
              <w:bottom w:val="single" w:sz="2" w:space="0" w:color="auto"/>
            </w:tcBorders>
            <w:shd w:val="pct10" w:color="auto" w:fill="auto"/>
          </w:tcPr>
          <w:p w14:paraId="1C2451A4" w14:textId="77777777" w:rsidR="00083A2B" w:rsidRDefault="00083A2B">
            <w:pPr>
              <w:pStyle w:val="TableStyle"/>
              <w:jc w:val="center"/>
            </w:pPr>
          </w:p>
        </w:tc>
        <w:tc>
          <w:tcPr>
            <w:tcW w:w="283" w:type="dxa"/>
            <w:tcBorders>
              <w:bottom w:val="single" w:sz="2" w:space="0" w:color="auto"/>
            </w:tcBorders>
            <w:shd w:val="pct10" w:color="auto" w:fill="auto"/>
          </w:tcPr>
          <w:p w14:paraId="385CD1BA" w14:textId="77777777" w:rsidR="00083A2B" w:rsidRDefault="00083A2B">
            <w:pPr>
              <w:pStyle w:val="TableStyle"/>
              <w:jc w:val="center"/>
            </w:pPr>
          </w:p>
        </w:tc>
        <w:tc>
          <w:tcPr>
            <w:tcW w:w="1945" w:type="dxa"/>
            <w:tcBorders>
              <w:bottom w:val="single" w:sz="2" w:space="0" w:color="auto"/>
            </w:tcBorders>
            <w:shd w:val="pct10" w:color="auto" w:fill="auto"/>
          </w:tcPr>
          <w:p w14:paraId="5BE69B8B" w14:textId="77777777" w:rsidR="00083A2B" w:rsidRDefault="00083A2B">
            <w:pPr>
              <w:pStyle w:val="TableStyle"/>
              <w:jc w:val="center"/>
            </w:pPr>
          </w:p>
        </w:tc>
      </w:tr>
      <w:tr w:rsidR="00083A2B" w14:paraId="561EC749" w14:textId="77777777">
        <w:trPr>
          <w:cantSplit/>
        </w:trPr>
        <w:tc>
          <w:tcPr>
            <w:tcW w:w="624" w:type="dxa"/>
          </w:tcPr>
          <w:p w14:paraId="063DC02C" w14:textId="77777777" w:rsidR="00083A2B" w:rsidRDefault="00083A2B">
            <w:pPr>
              <w:pStyle w:val="TableStyle"/>
              <w:jc w:val="center"/>
            </w:pPr>
          </w:p>
        </w:tc>
        <w:tc>
          <w:tcPr>
            <w:tcW w:w="2035" w:type="dxa"/>
          </w:tcPr>
          <w:p w14:paraId="0A021641" w14:textId="77777777" w:rsidR="00083A2B" w:rsidRDefault="00083A2B">
            <w:pPr>
              <w:pStyle w:val="TableStyle"/>
            </w:pPr>
          </w:p>
        </w:tc>
        <w:tc>
          <w:tcPr>
            <w:tcW w:w="595" w:type="dxa"/>
          </w:tcPr>
          <w:p w14:paraId="0D1C6CEB" w14:textId="77777777" w:rsidR="00083A2B" w:rsidRDefault="00083A2B">
            <w:pPr>
              <w:pStyle w:val="TableStyle"/>
            </w:pPr>
          </w:p>
        </w:tc>
        <w:tc>
          <w:tcPr>
            <w:tcW w:w="1570" w:type="dxa"/>
          </w:tcPr>
          <w:p w14:paraId="168B3AC8" w14:textId="77777777" w:rsidR="00083A2B" w:rsidRDefault="00083A2B">
            <w:pPr>
              <w:pStyle w:val="TableStyle"/>
            </w:pPr>
          </w:p>
        </w:tc>
        <w:tc>
          <w:tcPr>
            <w:tcW w:w="283" w:type="dxa"/>
          </w:tcPr>
          <w:p w14:paraId="765AC21A" w14:textId="77777777" w:rsidR="00083A2B" w:rsidRDefault="00083A2B">
            <w:pPr>
              <w:pStyle w:val="TableStyle"/>
              <w:jc w:val="center"/>
            </w:pPr>
          </w:p>
        </w:tc>
        <w:tc>
          <w:tcPr>
            <w:tcW w:w="283" w:type="dxa"/>
          </w:tcPr>
          <w:p w14:paraId="12D5492C" w14:textId="77777777" w:rsidR="00083A2B" w:rsidRDefault="007C4FE9">
            <w:pPr>
              <w:pStyle w:val="TableStyle"/>
              <w:jc w:val="center"/>
            </w:pPr>
            <w:r>
              <w:rPr>
                <w:noProof/>
              </w:rPr>
              <w:t>1</w:t>
            </w:r>
          </w:p>
        </w:tc>
        <w:tc>
          <w:tcPr>
            <w:tcW w:w="283" w:type="dxa"/>
          </w:tcPr>
          <w:p w14:paraId="1B64DBDA" w14:textId="77777777" w:rsidR="00083A2B" w:rsidRDefault="00083A2B">
            <w:pPr>
              <w:pStyle w:val="TableStyle"/>
              <w:jc w:val="center"/>
            </w:pPr>
          </w:p>
        </w:tc>
        <w:tc>
          <w:tcPr>
            <w:tcW w:w="283" w:type="dxa"/>
          </w:tcPr>
          <w:p w14:paraId="0752FCE3" w14:textId="77777777" w:rsidR="00083A2B" w:rsidRDefault="00083A2B">
            <w:pPr>
              <w:pStyle w:val="TableStyle"/>
              <w:jc w:val="center"/>
            </w:pPr>
          </w:p>
        </w:tc>
        <w:tc>
          <w:tcPr>
            <w:tcW w:w="283" w:type="dxa"/>
          </w:tcPr>
          <w:p w14:paraId="15BC36E8" w14:textId="77777777" w:rsidR="00083A2B" w:rsidRDefault="00083A2B">
            <w:pPr>
              <w:pStyle w:val="TableStyle"/>
              <w:jc w:val="center"/>
            </w:pPr>
          </w:p>
        </w:tc>
        <w:tc>
          <w:tcPr>
            <w:tcW w:w="283" w:type="dxa"/>
          </w:tcPr>
          <w:p w14:paraId="70931CB9" w14:textId="77777777" w:rsidR="00083A2B" w:rsidRDefault="00083A2B">
            <w:pPr>
              <w:pStyle w:val="TableStyle"/>
              <w:jc w:val="center"/>
            </w:pPr>
          </w:p>
        </w:tc>
        <w:tc>
          <w:tcPr>
            <w:tcW w:w="283" w:type="dxa"/>
          </w:tcPr>
          <w:p w14:paraId="56C1D91F" w14:textId="77777777" w:rsidR="00083A2B" w:rsidRDefault="00083A2B">
            <w:pPr>
              <w:pStyle w:val="TableStyle"/>
              <w:jc w:val="center"/>
            </w:pPr>
          </w:p>
        </w:tc>
        <w:tc>
          <w:tcPr>
            <w:tcW w:w="283" w:type="dxa"/>
          </w:tcPr>
          <w:p w14:paraId="65B35419" w14:textId="77777777" w:rsidR="00083A2B" w:rsidRDefault="00083A2B">
            <w:pPr>
              <w:pStyle w:val="TableStyle"/>
              <w:jc w:val="center"/>
            </w:pPr>
          </w:p>
        </w:tc>
        <w:tc>
          <w:tcPr>
            <w:tcW w:w="1945" w:type="dxa"/>
          </w:tcPr>
          <w:p w14:paraId="2BAE3B1E" w14:textId="77777777" w:rsidR="00083A2B" w:rsidRDefault="007C4FE9">
            <w:pPr>
              <w:pStyle w:val="TableStyle"/>
            </w:pPr>
            <w:r>
              <w:rPr>
                <w:noProof/>
              </w:rPr>
              <w:t>Green Deal MPAN Core</w:t>
            </w:r>
          </w:p>
        </w:tc>
      </w:tr>
      <w:tr w:rsidR="00083A2B" w14:paraId="65C57A9C" w14:textId="77777777">
        <w:trPr>
          <w:cantSplit/>
        </w:trPr>
        <w:tc>
          <w:tcPr>
            <w:tcW w:w="624" w:type="dxa"/>
          </w:tcPr>
          <w:p w14:paraId="75D0301B" w14:textId="77777777" w:rsidR="00083A2B" w:rsidRDefault="00083A2B">
            <w:pPr>
              <w:pStyle w:val="TableStyle"/>
              <w:jc w:val="center"/>
            </w:pPr>
          </w:p>
        </w:tc>
        <w:tc>
          <w:tcPr>
            <w:tcW w:w="2035" w:type="dxa"/>
          </w:tcPr>
          <w:p w14:paraId="4ED26DEC" w14:textId="77777777" w:rsidR="00083A2B" w:rsidRDefault="00083A2B">
            <w:pPr>
              <w:pStyle w:val="TableStyle"/>
            </w:pPr>
          </w:p>
        </w:tc>
        <w:tc>
          <w:tcPr>
            <w:tcW w:w="595" w:type="dxa"/>
          </w:tcPr>
          <w:p w14:paraId="79CFE926" w14:textId="77777777" w:rsidR="00083A2B" w:rsidRDefault="00083A2B">
            <w:pPr>
              <w:pStyle w:val="TableStyle"/>
            </w:pPr>
          </w:p>
        </w:tc>
        <w:tc>
          <w:tcPr>
            <w:tcW w:w="1570" w:type="dxa"/>
          </w:tcPr>
          <w:p w14:paraId="38303EA8" w14:textId="77777777" w:rsidR="00083A2B" w:rsidRDefault="00083A2B">
            <w:pPr>
              <w:pStyle w:val="TableStyle"/>
            </w:pPr>
          </w:p>
        </w:tc>
        <w:tc>
          <w:tcPr>
            <w:tcW w:w="283" w:type="dxa"/>
          </w:tcPr>
          <w:p w14:paraId="2DE08395" w14:textId="77777777" w:rsidR="00083A2B" w:rsidRDefault="00083A2B">
            <w:pPr>
              <w:pStyle w:val="TableStyle"/>
              <w:jc w:val="center"/>
            </w:pPr>
          </w:p>
        </w:tc>
        <w:tc>
          <w:tcPr>
            <w:tcW w:w="283" w:type="dxa"/>
          </w:tcPr>
          <w:p w14:paraId="1924A8B9" w14:textId="77777777" w:rsidR="00083A2B" w:rsidRDefault="007C4FE9">
            <w:pPr>
              <w:pStyle w:val="TableStyle"/>
              <w:jc w:val="center"/>
            </w:pPr>
            <w:r>
              <w:rPr>
                <w:noProof/>
              </w:rPr>
              <w:t>1</w:t>
            </w:r>
          </w:p>
        </w:tc>
        <w:tc>
          <w:tcPr>
            <w:tcW w:w="283" w:type="dxa"/>
          </w:tcPr>
          <w:p w14:paraId="2E698086" w14:textId="77777777" w:rsidR="00083A2B" w:rsidRDefault="00083A2B">
            <w:pPr>
              <w:pStyle w:val="TableStyle"/>
              <w:jc w:val="center"/>
            </w:pPr>
          </w:p>
        </w:tc>
        <w:tc>
          <w:tcPr>
            <w:tcW w:w="283" w:type="dxa"/>
          </w:tcPr>
          <w:p w14:paraId="20745AD1" w14:textId="77777777" w:rsidR="00083A2B" w:rsidRDefault="00083A2B">
            <w:pPr>
              <w:pStyle w:val="TableStyle"/>
              <w:jc w:val="center"/>
            </w:pPr>
          </w:p>
        </w:tc>
        <w:tc>
          <w:tcPr>
            <w:tcW w:w="283" w:type="dxa"/>
          </w:tcPr>
          <w:p w14:paraId="2ACCB801" w14:textId="77777777" w:rsidR="00083A2B" w:rsidRDefault="00083A2B">
            <w:pPr>
              <w:pStyle w:val="TableStyle"/>
              <w:jc w:val="center"/>
            </w:pPr>
          </w:p>
        </w:tc>
        <w:tc>
          <w:tcPr>
            <w:tcW w:w="283" w:type="dxa"/>
          </w:tcPr>
          <w:p w14:paraId="0ABBBB0F" w14:textId="77777777" w:rsidR="00083A2B" w:rsidRDefault="00083A2B">
            <w:pPr>
              <w:pStyle w:val="TableStyle"/>
              <w:jc w:val="center"/>
            </w:pPr>
          </w:p>
        </w:tc>
        <w:tc>
          <w:tcPr>
            <w:tcW w:w="283" w:type="dxa"/>
          </w:tcPr>
          <w:p w14:paraId="5F03E6DE" w14:textId="77777777" w:rsidR="00083A2B" w:rsidRDefault="00083A2B">
            <w:pPr>
              <w:pStyle w:val="TableStyle"/>
              <w:jc w:val="center"/>
            </w:pPr>
          </w:p>
        </w:tc>
        <w:tc>
          <w:tcPr>
            <w:tcW w:w="283" w:type="dxa"/>
          </w:tcPr>
          <w:p w14:paraId="33BCCA3C" w14:textId="77777777" w:rsidR="00083A2B" w:rsidRDefault="00083A2B">
            <w:pPr>
              <w:pStyle w:val="TableStyle"/>
              <w:jc w:val="center"/>
            </w:pPr>
          </w:p>
        </w:tc>
        <w:tc>
          <w:tcPr>
            <w:tcW w:w="1945" w:type="dxa"/>
          </w:tcPr>
          <w:p w14:paraId="6CA735BD" w14:textId="77777777" w:rsidR="00083A2B" w:rsidRDefault="007C4FE9">
            <w:pPr>
              <w:pStyle w:val="TableStyle"/>
            </w:pPr>
            <w:r>
              <w:rPr>
                <w:noProof/>
              </w:rPr>
              <w:t>New GD MPAN Core Reason Request Code</w:t>
            </w:r>
          </w:p>
        </w:tc>
      </w:tr>
      <w:tr w:rsidR="00083A2B" w14:paraId="29F16250" w14:textId="77777777">
        <w:trPr>
          <w:cantSplit/>
        </w:trPr>
        <w:tc>
          <w:tcPr>
            <w:tcW w:w="624" w:type="dxa"/>
          </w:tcPr>
          <w:p w14:paraId="63FDA2B0" w14:textId="77777777" w:rsidR="00083A2B" w:rsidRDefault="00083A2B">
            <w:pPr>
              <w:pStyle w:val="TableStyle"/>
              <w:jc w:val="center"/>
            </w:pPr>
          </w:p>
        </w:tc>
        <w:tc>
          <w:tcPr>
            <w:tcW w:w="2035" w:type="dxa"/>
          </w:tcPr>
          <w:p w14:paraId="145728FC" w14:textId="77777777" w:rsidR="00083A2B" w:rsidRDefault="00083A2B">
            <w:pPr>
              <w:pStyle w:val="TableStyle"/>
            </w:pPr>
          </w:p>
        </w:tc>
        <w:tc>
          <w:tcPr>
            <w:tcW w:w="595" w:type="dxa"/>
          </w:tcPr>
          <w:p w14:paraId="6ECC065D" w14:textId="77777777" w:rsidR="00083A2B" w:rsidRDefault="00083A2B">
            <w:pPr>
              <w:pStyle w:val="TableStyle"/>
            </w:pPr>
          </w:p>
        </w:tc>
        <w:tc>
          <w:tcPr>
            <w:tcW w:w="1570" w:type="dxa"/>
          </w:tcPr>
          <w:p w14:paraId="241D0E2E" w14:textId="77777777" w:rsidR="00083A2B" w:rsidRDefault="00083A2B">
            <w:pPr>
              <w:pStyle w:val="TableStyle"/>
            </w:pPr>
          </w:p>
        </w:tc>
        <w:tc>
          <w:tcPr>
            <w:tcW w:w="283" w:type="dxa"/>
          </w:tcPr>
          <w:p w14:paraId="09B5BFE0" w14:textId="77777777" w:rsidR="00083A2B" w:rsidRDefault="00083A2B">
            <w:pPr>
              <w:pStyle w:val="TableStyle"/>
              <w:jc w:val="center"/>
            </w:pPr>
          </w:p>
        </w:tc>
        <w:tc>
          <w:tcPr>
            <w:tcW w:w="283" w:type="dxa"/>
          </w:tcPr>
          <w:p w14:paraId="1C8E9A97" w14:textId="77777777" w:rsidR="00083A2B" w:rsidRDefault="007C4FE9">
            <w:pPr>
              <w:pStyle w:val="TableStyle"/>
              <w:jc w:val="center"/>
            </w:pPr>
            <w:r>
              <w:rPr>
                <w:noProof/>
              </w:rPr>
              <w:t>O</w:t>
            </w:r>
          </w:p>
        </w:tc>
        <w:tc>
          <w:tcPr>
            <w:tcW w:w="283" w:type="dxa"/>
          </w:tcPr>
          <w:p w14:paraId="25CD5EC2" w14:textId="77777777" w:rsidR="00083A2B" w:rsidRDefault="00083A2B">
            <w:pPr>
              <w:pStyle w:val="TableStyle"/>
              <w:jc w:val="center"/>
            </w:pPr>
          </w:p>
        </w:tc>
        <w:tc>
          <w:tcPr>
            <w:tcW w:w="283" w:type="dxa"/>
          </w:tcPr>
          <w:p w14:paraId="52B91264" w14:textId="77777777" w:rsidR="00083A2B" w:rsidRDefault="00083A2B">
            <w:pPr>
              <w:pStyle w:val="TableStyle"/>
              <w:jc w:val="center"/>
            </w:pPr>
          </w:p>
        </w:tc>
        <w:tc>
          <w:tcPr>
            <w:tcW w:w="283" w:type="dxa"/>
          </w:tcPr>
          <w:p w14:paraId="21035EF8" w14:textId="77777777" w:rsidR="00083A2B" w:rsidRDefault="00083A2B">
            <w:pPr>
              <w:pStyle w:val="TableStyle"/>
              <w:jc w:val="center"/>
            </w:pPr>
          </w:p>
        </w:tc>
        <w:tc>
          <w:tcPr>
            <w:tcW w:w="283" w:type="dxa"/>
          </w:tcPr>
          <w:p w14:paraId="195F255D" w14:textId="77777777" w:rsidR="00083A2B" w:rsidRDefault="00083A2B">
            <w:pPr>
              <w:pStyle w:val="TableStyle"/>
              <w:jc w:val="center"/>
            </w:pPr>
          </w:p>
        </w:tc>
        <w:tc>
          <w:tcPr>
            <w:tcW w:w="283" w:type="dxa"/>
          </w:tcPr>
          <w:p w14:paraId="72292F62" w14:textId="77777777" w:rsidR="00083A2B" w:rsidRDefault="00083A2B">
            <w:pPr>
              <w:pStyle w:val="TableStyle"/>
              <w:jc w:val="center"/>
            </w:pPr>
          </w:p>
        </w:tc>
        <w:tc>
          <w:tcPr>
            <w:tcW w:w="283" w:type="dxa"/>
          </w:tcPr>
          <w:p w14:paraId="310BB132" w14:textId="77777777" w:rsidR="00083A2B" w:rsidRDefault="00083A2B">
            <w:pPr>
              <w:pStyle w:val="TableStyle"/>
              <w:jc w:val="center"/>
            </w:pPr>
          </w:p>
        </w:tc>
        <w:tc>
          <w:tcPr>
            <w:tcW w:w="1945" w:type="dxa"/>
          </w:tcPr>
          <w:p w14:paraId="2899A8E7" w14:textId="77777777" w:rsidR="00083A2B" w:rsidRDefault="007C4FE9">
            <w:pPr>
              <w:pStyle w:val="TableStyle"/>
            </w:pPr>
            <w:r>
              <w:rPr>
                <w:noProof/>
              </w:rPr>
              <w:t>Party Instruction Number</w:t>
            </w:r>
          </w:p>
        </w:tc>
      </w:tr>
      <w:tr w:rsidR="00083A2B" w14:paraId="034BCF7B" w14:textId="77777777">
        <w:trPr>
          <w:cantSplit/>
        </w:trPr>
        <w:tc>
          <w:tcPr>
            <w:tcW w:w="624" w:type="dxa"/>
          </w:tcPr>
          <w:p w14:paraId="2C5559FA" w14:textId="77777777" w:rsidR="00083A2B" w:rsidRDefault="00083A2B">
            <w:pPr>
              <w:pStyle w:val="TableStyle"/>
              <w:jc w:val="center"/>
            </w:pPr>
          </w:p>
        </w:tc>
        <w:tc>
          <w:tcPr>
            <w:tcW w:w="2035" w:type="dxa"/>
          </w:tcPr>
          <w:p w14:paraId="61698729" w14:textId="77777777" w:rsidR="00083A2B" w:rsidRDefault="00083A2B">
            <w:pPr>
              <w:pStyle w:val="TableStyle"/>
            </w:pPr>
          </w:p>
        </w:tc>
        <w:tc>
          <w:tcPr>
            <w:tcW w:w="595" w:type="dxa"/>
          </w:tcPr>
          <w:p w14:paraId="28732AB4" w14:textId="77777777" w:rsidR="00083A2B" w:rsidRDefault="00083A2B">
            <w:pPr>
              <w:pStyle w:val="TableStyle"/>
            </w:pPr>
          </w:p>
        </w:tc>
        <w:tc>
          <w:tcPr>
            <w:tcW w:w="1570" w:type="dxa"/>
          </w:tcPr>
          <w:p w14:paraId="653A0A10" w14:textId="77777777" w:rsidR="00083A2B" w:rsidRDefault="00083A2B">
            <w:pPr>
              <w:pStyle w:val="TableStyle"/>
            </w:pPr>
          </w:p>
        </w:tc>
        <w:tc>
          <w:tcPr>
            <w:tcW w:w="283" w:type="dxa"/>
          </w:tcPr>
          <w:p w14:paraId="7EA0FD5F" w14:textId="77777777" w:rsidR="00083A2B" w:rsidRDefault="00083A2B">
            <w:pPr>
              <w:pStyle w:val="TableStyle"/>
              <w:jc w:val="center"/>
            </w:pPr>
          </w:p>
        </w:tc>
        <w:tc>
          <w:tcPr>
            <w:tcW w:w="283" w:type="dxa"/>
          </w:tcPr>
          <w:p w14:paraId="0125257E" w14:textId="77777777" w:rsidR="00083A2B" w:rsidRDefault="007C4FE9">
            <w:pPr>
              <w:pStyle w:val="TableStyle"/>
              <w:jc w:val="center"/>
            </w:pPr>
            <w:r>
              <w:rPr>
                <w:noProof/>
              </w:rPr>
              <w:t>O</w:t>
            </w:r>
          </w:p>
        </w:tc>
        <w:tc>
          <w:tcPr>
            <w:tcW w:w="283" w:type="dxa"/>
          </w:tcPr>
          <w:p w14:paraId="091C0F8B" w14:textId="77777777" w:rsidR="00083A2B" w:rsidRDefault="00083A2B">
            <w:pPr>
              <w:pStyle w:val="TableStyle"/>
              <w:jc w:val="center"/>
            </w:pPr>
          </w:p>
        </w:tc>
        <w:tc>
          <w:tcPr>
            <w:tcW w:w="283" w:type="dxa"/>
          </w:tcPr>
          <w:p w14:paraId="148D06E4" w14:textId="77777777" w:rsidR="00083A2B" w:rsidRDefault="00083A2B">
            <w:pPr>
              <w:pStyle w:val="TableStyle"/>
              <w:jc w:val="center"/>
            </w:pPr>
          </w:p>
        </w:tc>
        <w:tc>
          <w:tcPr>
            <w:tcW w:w="283" w:type="dxa"/>
          </w:tcPr>
          <w:p w14:paraId="014E0B12" w14:textId="77777777" w:rsidR="00083A2B" w:rsidRDefault="00083A2B">
            <w:pPr>
              <w:pStyle w:val="TableStyle"/>
              <w:jc w:val="center"/>
            </w:pPr>
          </w:p>
        </w:tc>
        <w:tc>
          <w:tcPr>
            <w:tcW w:w="283" w:type="dxa"/>
          </w:tcPr>
          <w:p w14:paraId="2A0B7025" w14:textId="77777777" w:rsidR="00083A2B" w:rsidRDefault="00083A2B">
            <w:pPr>
              <w:pStyle w:val="TableStyle"/>
              <w:jc w:val="center"/>
            </w:pPr>
          </w:p>
        </w:tc>
        <w:tc>
          <w:tcPr>
            <w:tcW w:w="283" w:type="dxa"/>
          </w:tcPr>
          <w:p w14:paraId="13D9F8ED" w14:textId="77777777" w:rsidR="00083A2B" w:rsidRDefault="00083A2B">
            <w:pPr>
              <w:pStyle w:val="TableStyle"/>
              <w:jc w:val="center"/>
            </w:pPr>
          </w:p>
        </w:tc>
        <w:tc>
          <w:tcPr>
            <w:tcW w:w="283" w:type="dxa"/>
          </w:tcPr>
          <w:p w14:paraId="2C2F4948" w14:textId="77777777" w:rsidR="00083A2B" w:rsidRDefault="00083A2B">
            <w:pPr>
              <w:pStyle w:val="TableStyle"/>
              <w:jc w:val="center"/>
            </w:pPr>
          </w:p>
        </w:tc>
        <w:tc>
          <w:tcPr>
            <w:tcW w:w="1945" w:type="dxa"/>
          </w:tcPr>
          <w:p w14:paraId="2D1B16F0" w14:textId="77777777" w:rsidR="00083A2B" w:rsidRDefault="007C4FE9">
            <w:pPr>
              <w:pStyle w:val="TableStyle"/>
            </w:pPr>
            <w:r>
              <w:rPr>
                <w:noProof/>
              </w:rPr>
              <w:t>GDCC Instruction Number</w:t>
            </w:r>
          </w:p>
        </w:tc>
      </w:tr>
      <w:tr w:rsidR="00083A2B" w14:paraId="05FAF22C" w14:textId="77777777">
        <w:trPr>
          <w:cantSplit/>
        </w:trPr>
        <w:tc>
          <w:tcPr>
            <w:tcW w:w="624" w:type="dxa"/>
          </w:tcPr>
          <w:p w14:paraId="0E635071" w14:textId="77777777" w:rsidR="00083A2B" w:rsidRDefault="00083A2B">
            <w:pPr>
              <w:pStyle w:val="TableStyle"/>
              <w:jc w:val="center"/>
            </w:pPr>
          </w:p>
        </w:tc>
        <w:tc>
          <w:tcPr>
            <w:tcW w:w="2035" w:type="dxa"/>
          </w:tcPr>
          <w:p w14:paraId="1311BFB8" w14:textId="77777777" w:rsidR="00083A2B" w:rsidRDefault="00083A2B">
            <w:pPr>
              <w:pStyle w:val="TableStyle"/>
            </w:pPr>
          </w:p>
        </w:tc>
        <w:tc>
          <w:tcPr>
            <w:tcW w:w="595" w:type="dxa"/>
          </w:tcPr>
          <w:p w14:paraId="2AF4B6F5" w14:textId="77777777" w:rsidR="00083A2B" w:rsidRDefault="00083A2B">
            <w:pPr>
              <w:pStyle w:val="TableStyle"/>
            </w:pPr>
          </w:p>
        </w:tc>
        <w:tc>
          <w:tcPr>
            <w:tcW w:w="1570" w:type="dxa"/>
          </w:tcPr>
          <w:p w14:paraId="091BA8ED" w14:textId="77777777" w:rsidR="00083A2B" w:rsidRDefault="00083A2B">
            <w:pPr>
              <w:pStyle w:val="TableStyle"/>
            </w:pPr>
          </w:p>
        </w:tc>
        <w:tc>
          <w:tcPr>
            <w:tcW w:w="283" w:type="dxa"/>
          </w:tcPr>
          <w:p w14:paraId="052C505C" w14:textId="77777777" w:rsidR="00083A2B" w:rsidRDefault="00083A2B">
            <w:pPr>
              <w:pStyle w:val="TableStyle"/>
              <w:jc w:val="center"/>
            </w:pPr>
          </w:p>
        </w:tc>
        <w:tc>
          <w:tcPr>
            <w:tcW w:w="283" w:type="dxa"/>
          </w:tcPr>
          <w:p w14:paraId="10139F1C" w14:textId="77777777" w:rsidR="00083A2B" w:rsidRDefault="007C4FE9">
            <w:pPr>
              <w:pStyle w:val="TableStyle"/>
              <w:jc w:val="center"/>
            </w:pPr>
            <w:r>
              <w:rPr>
                <w:noProof/>
              </w:rPr>
              <w:t>1</w:t>
            </w:r>
          </w:p>
        </w:tc>
        <w:tc>
          <w:tcPr>
            <w:tcW w:w="283" w:type="dxa"/>
          </w:tcPr>
          <w:p w14:paraId="5BCBA5CD" w14:textId="77777777" w:rsidR="00083A2B" w:rsidRDefault="00083A2B">
            <w:pPr>
              <w:pStyle w:val="TableStyle"/>
              <w:jc w:val="center"/>
            </w:pPr>
          </w:p>
        </w:tc>
        <w:tc>
          <w:tcPr>
            <w:tcW w:w="283" w:type="dxa"/>
          </w:tcPr>
          <w:p w14:paraId="2EA47EE4" w14:textId="77777777" w:rsidR="00083A2B" w:rsidRDefault="00083A2B">
            <w:pPr>
              <w:pStyle w:val="TableStyle"/>
              <w:jc w:val="center"/>
            </w:pPr>
          </w:p>
        </w:tc>
        <w:tc>
          <w:tcPr>
            <w:tcW w:w="283" w:type="dxa"/>
          </w:tcPr>
          <w:p w14:paraId="77A4CD5D" w14:textId="77777777" w:rsidR="00083A2B" w:rsidRDefault="00083A2B">
            <w:pPr>
              <w:pStyle w:val="TableStyle"/>
              <w:jc w:val="center"/>
            </w:pPr>
          </w:p>
        </w:tc>
        <w:tc>
          <w:tcPr>
            <w:tcW w:w="283" w:type="dxa"/>
          </w:tcPr>
          <w:p w14:paraId="08674F24" w14:textId="77777777" w:rsidR="00083A2B" w:rsidRDefault="00083A2B">
            <w:pPr>
              <w:pStyle w:val="TableStyle"/>
              <w:jc w:val="center"/>
            </w:pPr>
          </w:p>
        </w:tc>
        <w:tc>
          <w:tcPr>
            <w:tcW w:w="283" w:type="dxa"/>
          </w:tcPr>
          <w:p w14:paraId="7E53D059" w14:textId="77777777" w:rsidR="00083A2B" w:rsidRDefault="00083A2B">
            <w:pPr>
              <w:pStyle w:val="TableStyle"/>
              <w:jc w:val="center"/>
            </w:pPr>
          </w:p>
        </w:tc>
        <w:tc>
          <w:tcPr>
            <w:tcW w:w="283" w:type="dxa"/>
          </w:tcPr>
          <w:p w14:paraId="706CCFFA" w14:textId="77777777" w:rsidR="00083A2B" w:rsidRDefault="00083A2B">
            <w:pPr>
              <w:pStyle w:val="TableStyle"/>
              <w:jc w:val="center"/>
            </w:pPr>
          </w:p>
        </w:tc>
        <w:tc>
          <w:tcPr>
            <w:tcW w:w="1945" w:type="dxa"/>
          </w:tcPr>
          <w:p w14:paraId="1973AE85" w14:textId="77777777" w:rsidR="00083A2B" w:rsidRDefault="007C4FE9">
            <w:pPr>
              <w:pStyle w:val="TableStyle"/>
            </w:pPr>
            <w:r>
              <w:rPr>
                <w:noProof/>
              </w:rPr>
              <w:t>New GD MPAN Core</w:t>
            </w:r>
          </w:p>
        </w:tc>
      </w:tr>
      <w:tr w:rsidR="00083A2B" w14:paraId="3D88112F" w14:textId="77777777">
        <w:trPr>
          <w:cantSplit/>
        </w:trPr>
        <w:tc>
          <w:tcPr>
            <w:tcW w:w="624" w:type="dxa"/>
          </w:tcPr>
          <w:p w14:paraId="07292AE6" w14:textId="77777777" w:rsidR="00083A2B" w:rsidRDefault="00083A2B">
            <w:pPr>
              <w:pStyle w:val="TableStyle"/>
              <w:jc w:val="center"/>
            </w:pPr>
          </w:p>
        </w:tc>
        <w:tc>
          <w:tcPr>
            <w:tcW w:w="2035" w:type="dxa"/>
          </w:tcPr>
          <w:p w14:paraId="515F73C6" w14:textId="77777777" w:rsidR="00083A2B" w:rsidRDefault="00083A2B">
            <w:pPr>
              <w:pStyle w:val="TableStyle"/>
            </w:pPr>
          </w:p>
        </w:tc>
        <w:tc>
          <w:tcPr>
            <w:tcW w:w="595" w:type="dxa"/>
          </w:tcPr>
          <w:p w14:paraId="55E951F0" w14:textId="77777777" w:rsidR="00083A2B" w:rsidRDefault="00083A2B">
            <w:pPr>
              <w:pStyle w:val="TableStyle"/>
            </w:pPr>
          </w:p>
        </w:tc>
        <w:tc>
          <w:tcPr>
            <w:tcW w:w="1570" w:type="dxa"/>
          </w:tcPr>
          <w:p w14:paraId="72F94A50" w14:textId="77777777" w:rsidR="00083A2B" w:rsidRDefault="00083A2B">
            <w:pPr>
              <w:pStyle w:val="TableStyle"/>
            </w:pPr>
          </w:p>
        </w:tc>
        <w:tc>
          <w:tcPr>
            <w:tcW w:w="283" w:type="dxa"/>
          </w:tcPr>
          <w:p w14:paraId="60A4CF01" w14:textId="77777777" w:rsidR="00083A2B" w:rsidRDefault="00083A2B">
            <w:pPr>
              <w:pStyle w:val="TableStyle"/>
              <w:jc w:val="center"/>
            </w:pPr>
          </w:p>
        </w:tc>
        <w:tc>
          <w:tcPr>
            <w:tcW w:w="283" w:type="dxa"/>
          </w:tcPr>
          <w:p w14:paraId="2DA64197" w14:textId="77777777" w:rsidR="00083A2B" w:rsidRDefault="007C4FE9">
            <w:pPr>
              <w:pStyle w:val="TableStyle"/>
              <w:jc w:val="center"/>
            </w:pPr>
            <w:r>
              <w:rPr>
                <w:noProof/>
              </w:rPr>
              <w:t>1</w:t>
            </w:r>
          </w:p>
        </w:tc>
        <w:tc>
          <w:tcPr>
            <w:tcW w:w="283" w:type="dxa"/>
          </w:tcPr>
          <w:p w14:paraId="5E2F0ABB" w14:textId="77777777" w:rsidR="00083A2B" w:rsidRDefault="00083A2B">
            <w:pPr>
              <w:pStyle w:val="TableStyle"/>
              <w:jc w:val="center"/>
            </w:pPr>
          </w:p>
        </w:tc>
        <w:tc>
          <w:tcPr>
            <w:tcW w:w="283" w:type="dxa"/>
          </w:tcPr>
          <w:p w14:paraId="4DBB8FB5" w14:textId="77777777" w:rsidR="00083A2B" w:rsidRDefault="00083A2B">
            <w:pPr>
              <w:pStyle w:val="TableStyle"/>
              <w:jc w:val="center"/>
            </w:pPr>
          </w:p>
        </w:tc>
        <w:tc>
          <w:tcPr>
            <w:tcW w:w="283" w:type="dxa"/>
          </w:tcPr>
          <w:p w14:paraId="2F85028C" w14:textId="77777777" w:rsidR="00083A2B" w:rsidRDefault="00083A2B">
            <w:pPr>
              <w:pStyle w:val="TableStyle"/>
              <w:jc w:val="center"/>
            </w:pPr>
          </w:p>
        </w:tc>
        <w:tc>
          <w:tcPr>
            <w:tcW w:w="283" w:type="dxa"/>
          </w:tcPr>
          <w:p w14:paraId="1CBF8F00" w14:textId="77777777" w:rsidR="00083A2B" w:rsidRDefault="00083A2B">
            <w:pPr>
              <w:pStyle w:val="TableStyle"/>
              <w:jc w:val="center"/>
            </w:pPr>
          </w:p>
        </w:tc>
        <w:tc>
          <w:tcPr>
            <w:tcW w:w="283" w:type="dxa"/>
          </w:tcPr>
          <w:p w14:paraId="7BDDBA2E" w14:textId="77777777" w:rsidR="00083A2B" w:rsidRDefault="00083A2B">
            <w:pPr>
              <w:pStyle w:val="TableStyle"/>
              <w:jc w:val="center"/>
            </w:pPr>
          </w:p>
        </w:tc>
        <w:tc>
          <w:tcPr>
            <w:tcW w:w="283" w:type="dxa"/>
          </w:tcPr>
          <w:p w14:paraId="043C65FC" w14:textId="77777777" w:rsidR="00083A2B" w:rsidRDefault="00083A2B">
            <w:pPr>
              <w:pStyle w:val="TableStyle"/>
              <w:jc w:val="center"/>
            </w:pPr>
          </w:p>
        </w:tc>
        <w:tc>
          <w:tcPr>
            <w:tcW w:w="1945" w:type="dxa"/>
          </w:tcPr>
          <w:p w14:paraId="1C211DFC" w14:textId="77777777" w:rsidR="00083A2B" w:rsidRDefault="007C4FE9">
            <w:pPr>
              <w:pStyle w:val="TableStyle"/>
            </w:pPr>
            <w:r>
              <w:rPr>
                <w:noProof/>
              </w:rPr>
              <w:t>New GD MPAN Core EFD</w:t>
            </w:r>
          </w:p>
        </w:tc>
      </w:tr>
    </w:tbl>
    <w:p w14:paraId="2807FA3D" w14:textId="77777777" w:rsidR="00083A2B" w:rsidRDefault="00083A2B">
      <w:pPr>
        <w:sectPr w:rsidR="00083A2B">
          <w:type w:val="continuous"/>
          <w:pgSz w:w="12240" w:h="15840"/>
          <w:pgMar w:top="1440" w:right="1800" w:bottom="1440" w:left="1800" w:header="708" w:footer="708" w:gutter="0"/>
          <w:cols w:space="708"/>
          <w:docGrid w:linePitch="360"/>
        </w:sectPr>
      </w:pPr>
    </w:p>
    <w:p w14:paraId="5517B88C"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1D63C23" w14:textId="77777777">
        <w:tc>
          <w:tcPr>
            <w:tcW w:w="1814" w:type="dxa"/>
          </w:tcPr>
          <w:p w14:paraId="0A0FAA28" w14:textId="77777777" w:rsidR="00083A2B" w:rsidRDefault="007C4FE9">
            <w:pPr>
              <w:pStyle w:val="Fieldtitle"/>
              <w:rPr>
                <w:sz w:val="20"/>
              </w:rPr>
            </w:pPr>
            <w:r>
              <w:rPr>
                <w:sz w:val="20"/>
              </w:rPr>
              <w:t>Notes:</w:t>
            </w:r>
          </w:p>
        </w:tc>
        <w:tc>
          <w:tcPr>
            <w:tcW w:w="6803" w:type="dxa"/>
          </w:tcPr>
          <w:p w14:paraId="15FF6519" w14:textId="77777777" w:rsidR="00083A2B" w:rsidRDefault="007C4FE9">
            <w:pPr>
              <w:rPr>
                <w:sz w:val="20"/>
                <w:szCs w:val="20"/>
              </w:rPr>
            </w:pPr>
            <w:commentRangeStart w:id="50"/>
            <w:r>
              <w:rPr>
                <w:noProof/>
                <w:sz w:val="20"/>
                <w:szCs w:val="20"/>
              </w:rPr>
              <w:t>Where the Green Deal Licensee is initiating the request, the Party Instruction Number should be populated, where this is a response to  an D0334 ‘Request for New Green Deal MPAN’ data flow received the GDCC instruction number should be returned.</w:t>
            </w:r>
            <w:commentRangeEnd w:id="50"/>
            <w:r w:rsidR="000A089A">
              <w:rPr>
                <w:rStyle w:val="CommentReference"/>
              </w:rPr>
              <w:commentReference w:id="50"/>
            </w:r>
          </w:p>
        </w:tc>
      </w:tr>
    </w:tbl>
    <w:p w14:paraId="12CDCC35" w14:textId="77777777" w:rsidR="00083A2B" w:rsidRDefault="00083A2B">
      <w:pPr>
        <w:sectPr w:rsidR="00083A2B">
          <w:type w:val="continuous"/>
          <w:pgSz w:w="12240" w:h="15840"/>
          <w:pgMar w:top="1440" w:right="1800" w:bottom="1440" w:left="1800" w:header="708" w:footer="708" w:gutter="0"/>
          <w:cols w:space="708"/>
          <w:docGrid w:linePitch="360"/>
        </w:sectPr>
      </w:pPr>
    </w:p>
    <w:p w14:paraId="7C1FB74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94C7C29" w14:textId="77777777">
        <w:trPr>
          <w:cantSplit/>
          <w:tblHeader/>
        </w:trPr>
        <w:tc>
          <w:tcPr>
            <w:tcW w:w="1559" w:type="dxa"/>
          </w:tcPr>
          <w:p w14:paraId="67C77EE7" w14:textId="77777777" w:rsidR="00083A2B" w:rsidRDefault="007C4FE9">
            <w:pPr>
              <w:pStyle w:val="TableStyle"/>
              <w:keepNext/>
              <w:jc w:val="center"/>
              <w:rPr>
                <w:b/>
              </w:rPr>
            </w:pPr>
            <w:r>
              <w:rPr>
                <w:b/>
              </w:rPr>
              <w:t>Catalogue release change takes effect</w:t>
            </w:r>
          </w:p>
        </w:tc>
        <w:tc>
          <w:tcPr>
            <w:tcW w:w="585" w:type="dxa"/>
          </w:tcPr>
          <w:p w14:paraId="6B5C48D8" w14:textId="77777777" w:rsidR="00083A2B" w:rsidRDefault="007C4FE9">
            <w:pPr>
              <w:pStyle w:val="TableStyle"/>
              <w:keepNext/>
              <w:jc w:val="center"/>
              <w:rPr>
                <w:b/>
              </w:rPr>
            </w:pPr>
            <w:r>
              <w:rPr>
                <w:b/>
              </w:rPr>
              <w:t>CP No.</w:t>
            </w:r>
          </w:p>
        </w:tc>
        <w:tc>
          <w:tcPr>
            <w:tcW w:w="6494" w:type="dxa"/>
          </w:tcPr>
          <w:p w14:paraId="4E637A02" w14:textId="77777777" w:rsidR="00083A2B" w:rsidRDefault="007C4FE9">
            <w:pPr>
              <w:pStyle w:val="TableStyle"/>
              <w:keepNext/>
              <w:rPr>
                <w:b/>
              </w:rPr>
            </w:pPr>
            <w:r>
              <w:rPr>
                <w:b/>
              </w:rPr>
              <w:t>Brief description of the change and its reason</w:t>
            </w:r>
          </w:p>
        </w:tc>
      </w:tr>
      <w:tr w:rsidR="00083A2B" w14:paraId="7D0D75C9" w14:textId="77777777">
        <w:trPr>
          <w:cantSplit/>
        </w:trPr>
        <w:tc>
          <w:tcPr>
            <w:tcW w:w="1559" w:type="dxa"/>
          </w:tcPr>
          <w:p w14:paraId="66441E23" w14:textId="77777777" w:rsidR="00083A2B" w:rsidRDefault="007C4FE9">
            <w:pPr>
              <w:pStyle w:val="TableStyle"/>
              <w:keepNext/>
              <w:jc w:val="center"/>
            </w:pPr>
            <w:r>
              <w:t xml:space="preserve">Version </w:t>
            </w:r>
            <w:r>
              <w:rPr>
                <w:noProof/>
              </w:rPr>
              <w:t>10.2</w:t>
            </w:r>
          </w:p>
        </w:tc>
        <w:tc>
          <w:tcPr>
            <w:tcW w:w="585" w:type="dxa"/>
          </w:tcPr>
          <w:p w14:paraId="5E451E79" w14:textId="77777777" w:rsidR="00083A2B" w:rsidRDefault="007C4FE9">
            <w:pPr>
              <w:pStyle w:val="TableStyle"/>
              <w:keepNext/>
              <w:jc w:val="center"/>
            </w:pPr>
            <w:r>
              <w:rPr>
                <w:noProof/>
              </w:rPr>
              <w:t>3338</w:t>
            </w:r>
          </w:p>
        </w:tc>
        <w:tc>
          <w:tcPr>
            <w:tcW w:w="6494" w:type="dxa"/>
          </w:tcPr>
          <w:p w14:paraId="1CAEE82B" w14:textId="77777777" w:rsidR="00083A2B" w:rsidRDefault="007C4FE9">
            <w:pPr>
              <w:pStyle w:val="TableStyle"/>
              <w:keepNext/>
            </w:pPr>
            <w:r>
              <w:rPr>
                <w:noProof/>
              </w:rPr>
              <w:t>New Data Flow Created</w:t>
            </w:r>
          </w:p>
        </w:tc>
      </w:tr>
      <w:tr w:rsidR="00083A2B" w14:paraId="043DD9B2" w14:textId="77777777">
        <w:trPr>
          <w:cantSplit/>
        </w:trPr>
        <w:tc>
          <w:tcPr>
            <w:tcW w:w="1559" w:type="dxa"/>
          </w:tcPr>
          <w:p w14:paraId="086C9AC1" w14:textId="77777777" w:rsidR="00083A2B" w:rsidRDefault="007C4FE9">
            <w:pPr>
              <w:pStyle w:val="TableStyle"/>
              <w:keepNext/>
              <w:jc w:val="center"/>
            </w:pPr>
            <w:r>
              <w:t xml:space="preserve">Version </w:t>
            </w:r>
            <w:r>
              <w:rPr>
                <w:noProof/>
              </w:rPr>
              <w:t>10.3</w:t>
            </w:r>
          </w:p>
        </w:tc>
        <w:tc>
          <w:tcPr>
            <w:tcW w:w="585" w:type="dxa"/>
          </w:tcPr>
          <w:p w14:paraId="4979A5F8" w14:textId="77777777" w:rsidR="00083A2B" w:rsidRDefault="007C4FE9">
            <w:pPr>
              <w:pStyle w:val="TableStyle"/>
              <w:keepNext/>
              <w:jc w:val="center"/>
            </w:pPr>
            <w:r>
              <w:rPr>
                <w:noProof/>
              </w:rPr>
              <w:t>3340</w:t>
            </w:r>
          </w:p>
        </w:tc>
        <w:tc>
          <w:tcPr>
            <w:tcW w:w="6494" w:type="dxa"/>
          </w:tcPr>
          <w:p w14:paraId="5AE0FC59" w14:textId="77777777" w:rsidR="00083A2B" w:rsidRDefault="007C4FE9">
            <w:pPr>
              <w:pStyle w:val="TableStyle"/>
              <w:keepNext/>
            </w:pPr>
            <w:r>
              <w:rPr>
                <w:noProof/>
              </w:rPr>
              <w:t>Changed from Test to Operational</w:t>
            </w:r>
          </w:p>
        </w:tc>
      </w:tr>
    </w:tbl>
    <w:p w14:paraId="53D542B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C7C1A01" w14:textId="77777777">
        <w:tc>
          <w:tcPr>
            <w:tcW w:w="1814" w:type="dxa"/>
            <w:vAlign w:val="center"/>
          </w:tcPr>
          <w:p w14:paraId="376CC058" w14:textId="77777777" w:rsidR="00083A2B" w:rsidRDefault="007C4FE9">
            <w:pPr>
              <w:pStyle w:val="Fieldtitle"/>
              <w:rPr>
                <w:sz w:val="20"/>
              </w:rPr>
            </w:pPr>
            <w:r>
              <w:rPr>
                <w:sz w:val="20"/>
              </w:rPr>
              <w:lastRenderedPageBreak/>
              <w:t>Flow Name:</w:t>
            </w:r>
          </w:p>
        </w:tc>
        <w:tc>
          <w:tcPr>
            <w:tcW w:w="6803" w:type="dxa"/>
            <w:vAlign w:val="center"/>
          </w:tcPr>
          <w:p w14:paraId="621BB859" w14:textId="77777777" w:rsidR="00083A2B" w:rsidRDefault="007C4FE9">
            <w:pPr>
              <w:pStyle w:val="Flowtitle"/>
            </w:pPr>
            <w:r>
              <w:rPr>
                <w:noProof/>
              </w:rPr>
              <w:t>Request to Advise Bill Payer of Pending Green Deal</w:t>
            </w:r>
          </w:p>
        </w:tc>
      </w:tr>
      <w:tr w:rsidR="00083A2B" w14:paraId="683254B7" w14:textId="77777777">
        <w:tc>
          <w:tcPr>
            <w:tcW w:w="1814" w:type="dxa"/>
            <w:vAlign w:val="center"/>
          </w:tcPr>
          <w:p w14:paraId="1FFE72E1" w14:textId="77777777" w:rsidR="00083A2B" w:rsidRDefault="007C4FE9">
            <w:pPr>
              <w:pStyle w:val="Fieldtitle"/>
              <w:rPr>
                <w:sz w:val="20"/>
              </w:rPr>
            </w:pPr>
            <w:r>
              <w:rPr>
                <w:sz w:val="20"/>
              </w:rPr>
              <w:t>Flow Description:</w:t>
            </w:r>
          </w:p>
        </w:tc>
        <w:tc>
          <w:tcPr>
            <w:tcW w:w="6803" w:type="dxa"/>
            <w:vAlign w:val="center"/>
          </w:tcPr>
          <w:p w14:paraId="7F89E565" w14:textId="77777777" w:rsidR="00083A2B" w:rsidRDefault="007C4FE9">
            <w:pPr>
              <w:rPr>
                <w:sz w:val="20"/>
                <w:szCs w:val="20"/>
                <w:lang w:val="en-GB"/>
              </w:rPr>
            </w:pPr>
            <w:r>
              <w:rPr>
                <w:noProof/>
                <w:sz w:val="20"/>
                <w:szCs w:val="20"/>
                <w:lang w:val="en-GB"/>
              </w:rPr>
              <w:t>Request that the Green Deal Licensee generates the initial notification to the Bill Payer regarding a pending Green Deal Plan</w:t>
            </w:r>
            <w:r>
              <w:rPr>
                <w:sz w:val="20"/>
                <w:szCs w:val="20"/>
                <w:lang w:val="en-GB"/>
              </w:rPr>
              <w:t>.</w:t>
            </w:r>
          </w:p>
        </w:tc>
      </w:tr>
      <w:tr w:rsidR="00083A2B" w14:paraId="13470D3D" w14:textId="77777777">
        <w:tc>
          <w:tcPr>
            <w:tcW w:w="1814" w:type="dxa"/>
            <w:vAlign w:val="center"/>
          </w:tcPr>
          <w:p w14:paraId="6DE8E897" w14:textId="77777777" w:rsidR="00083A2B" w:rsidRDefault="007C4FE9">
            <w:pPr>
              <w:pStyle w:val="Fieldtitle"/>
              <w:rPr>
                <w:sz w:val="20"/>
              </w:rPr>
            </w:pPr>
            <w:r>
              <w:rPr>
                <w:sz w:val="20"/>
              </w:rPr>
              <w:t>Flow Ownership:</w:t>
            </w:r>
          </w:p>
        </w:tc>
        <w:tc>
          <w:tcPr>
            <w:tcW w:w="6803" w:type="dxa"/>
            <w:vAlign w:val="center"/>
          </w:tcPr>
          <w:p w14:paraId="1B2FC937" w14:textId="77777777" w:rsidR="00083A2B" w:rsidRDefault="007C4FE9">
            <w:pPr>
              <w:rPr>
                <w:sz w:val="20"/>
                <w:szCs w:val="20"/>
                <w:lang w:val="en-GB"/>
              </w:rPr>
            </w:pPr>
            <w:r>
              <w:rPr>
                <w:noProof/>
                <w:sz w:val="20"/>
                <w:szCs w:val="20"/>
                <w:lang w:val="en-GB"/>
              </w:rPr>
              <w:t>MRA</w:t>
            </w:r>
          </w:p>
        </w:tc>
      </w:tr>
    </w:tbl>
    <w:p w14:paraId="27D390D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5017EE2" w14:textId="77777777">
        <w:tc>
          <w:tcPr>
            <w:tcW w:w="3685" w:type="dxa"/>
          </w:tcPr>
          <w:p w14:paraId="7A692E7F" w14:textId="77777777" w:rsidR="00083A2B" w:rsidRDefault="007C4FE9">
            <w:pPr>
              <w:spacing w:before="20" w:after="20"/>
              <w:rPr>
                <w:b/>
                <w:sz w:val="20"/>
                <w:szCs w:val="20"/>
                <w:lang w:val="en-GB"/>
              </w:rPr>
            </w:pPr>
            <w:r>
              <w:rPr>
                <w:b/>
                <w:sz w:val="20"/>
                <w:szCs w:val="20"/>
                <w:lang w:val="en-GB"/>
              </w:rPr>
              <w:t>From</w:t>
            </w:r>
          </w:p>
        </w:tc>
        <w:tc>
          <w:tcPr>
            <w:tcW w:w="3685" w:type="dxa"/>
          </w:tcPr>
          <w:p w14:paraId="3029B187" w14:textId="77777777" w:rsidR="00083A2B" w:rsidRDefault="007C4FE9">
            <w:pPr>
              <w:spacing w:before="20" w:after="20"/>
              <w:rPr>
                <w:b/>
                <w:sz w:val="20"/>
                <w:szCs w:val="20"/>
                <w:lang w:val="en-GB"/>
              </w:rPr>
            </w:pPr>
            <w:r>
              <w:rPr>
                <w:b/>
                <w:sz w:val="20"/>
                <w:szCs w:val="20"/>
                <w:lang w:val="en-GB"/>
              </w:rPr>
              <w:t>To</w:t>
            </w:r>
          </w:p>
        </w:tc>
        <w:tc>
          <w:tcPr>
            <w:tcW w:w="1100" w:type="dxa"/>
          </w:tcPr>
          <w:p w14:paraId="4A8C5764" w14:textId="77777777" w:rsidR="00083A2B" w:rsidRDefault="007C4FE9">
            <w:pPr>
              <w:spacing w:before="20" w:after="20"/>
              <w:jc w:val="center"/>
              <w:rPr>
                <w:b/>
                <w:sz w:val="20"/>
                <w:szCs w:val="20"/>
                <w:lang w:val="en-GB"/>
              </w:rPr>
            </w:pPr>
            <w:r>
              <w:rPr>
                <w:b/>
                <w:sz w:val="20"/>
                <w:szCs w:val="20"/>
                <w:lang w:val="en-GB"/>
              </w:rPr>
              <w:t>Version</w:t>
            </w:r>
          </w:p>
        </w:tc>
      </w:tr>
      <w:tr w:rsidR="00083A2B" w14:paraId="4AE3F467" w14:textId="77777777">
        <w:tc>
          <w:tcPr>
            <w:tcW w:w="3685" w:type="dxa"/>
          </w:tcPr>
          <w:p w14:paraId="256D58A1" w14:textId="77777777" w:rsidR="00083A2B" w:rsidRDefault="007C4FE9">
            <w:pPr>
              <w:spacing w:before="20" w:after="20"/>
              <w:rPr>
                <w:sz w:val="20"/>
                <w:szCs w:val="20"/>
                <w:lang w:val="en-GB"/>
              </w:rPr>
            </w:pPr>
            <w:r>
              <w:rPr>
                <w:noProof/>
                <w:sz w:val="20"/>
                <w:szCs w:val="20"/>
                <w:lang w:val="en-GB"/>
              </w:rPr>
              <w:t>GDCC</w:t>
            </w:r>
          </w:p>
        </w:tc>
        <w:tc>
          <w:tcPr>
            <w:tcW w:w="3685" w:type="dxa"/>
          </w:tcPr>
          <w:p w14:paraId="6EEDD8A0" w14:textId="77777777" w:rsidR="00083A2B" w:rsidRDefault="007C4FE9">
            <w:pPr>
              <w:spacing w:before="20" w:after="20"/>
              <w:rPr>
                <w:sz w:val="20"/>
                <w:szCs w:val="20"/>
                <w:lang w:val="en-GB"/>
              </w:rPr>
            </w:pPr>
            <w:r>
              <w:rPr>
                <w:noProof/>
                <w:sz w:val="20"/>
                <w:szCs w:val="20"/>
                <w:lang w:val="en-GB"/>
              </w:rPr>
              <w:t>GD Licensee</w:t>
            </w:r>
          </w:p>
        </w:tc>
        <w:tc>
          <w:tcPr>
            <w:tcW w:w="1100" w:type="dxa"/>
          </w:tcPr>
          <w:p w14:paraId="359C5E8C" w14:textId="77777777" w:rsidR="00083A2B" w:rsidRDefault="007C4FE9">
            <w:pPr>
              <w:spacing w:before="20" w:after="20"/>
              <w:jc w:val="center"/>
              <w:rPr>
                <w:sz w:val="20"/>
                <w:szCs w:val="20"/>
                <w:lang w:val="en-GB"/>
              </w:rPr>
            </w:pPr>
            <w:r>
              <w:rPr>
                <w:noProof/>
                <w:sz w:val="20"/>
                <w:szCs w:val="20"/>
                <w:lang w:val="en-GB"/>
              </w:rPr>
              <w:t>10.2</w:t>
            </w:r>
          </w:p>
        </w:tc>
      </w:tr>
    </w:tbl>
    <w:p w14:paraId="2624019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96B54D7" w14:textId="77777777">
        <w:trPr>
          <w:tblHeader/>
        </w:trPr>
        <w:tc>
          <w:tcPr>
            <w:tcW w:w="964" w:type="dxa"/>
          </w:tcPr>
          <w:p w14:paraId="4E5CCB9A" w14:textId="77777777" w:rsidR="00083A2B" w:rsidRDefault="007C4FE9">
            <w:pPr>
              <w:pStyle w:val="TableStyle"/>
              <w:jc w:val="center"/>
              <w:rPr>
                <w:b/>
              </w:rPr>
            </w:pPr>
            <w:r>
              <w:rPr>
                <w:b/>
              </w:rPr>
              <w:t>Reference</w:t>
            </w:r>
          </w:p>
        </w:tc>
        <w:tc>
          <w:tcPr>
            <w:tcW w:w="7506" w:type="dxa"/>
          </w:tcPr>
          <w:p w14:paraId="58FBA810" w14:textId="77777777" w:rsidR="00083A2B" w:rsidRDefault="007C4FE9">
            <w:pPr>
              <w:pStyle w:val="TableStyle"/>
              <w:rPr>
                <w:b/>
              </w:rPr>
            </w:pPr>
            <w:r>
              <w:rPr>
                <w:b/>
              </w:rPr>
              <w:t>Item Name</w:t>
            </w:r>
          </w:p>
        </w:tc>
      </w:tr>
      <w:tr w:rsidR="00083A2B" w14:paraId="3C5C3D8D" w14:textId="77777777">
        <w:tc>
          <w:tcPr>
            <w:tcW w:w="964" w:type="dxa"/>
          </w:tcPr>
          <w:p w14:paraId="35A28C94" w14:textId="77777777" w:rsidR="00083A2B" w:rsidRDefault="007C4FE9">
            <w:pPr>
              <w:pStyle w:val="TableStyle"/>
            </w:pPr>
            <w:r>
              <w:t>J</w:t>
            </w:r>
            <w:r>
              <w:rPr>
                <w:noProof/>
              </w:rPr>
              <w:t>1750</w:t>
            </w:r>
          </w:p>
        </w:tc>
        <w:tc>
          <w:tcPr>
            <w:tcW w:w="7506" w:type="dxa"/>
          </w:tcPr>
          <w:p w14:paraId="37F7E6C1" w14:textId="77777777" w:rsidR="00083A2B" w:rsidRDefault="007C4FE9">
            <w:pPr>
              <w:pStyle w:val="TableStyle"/>
            </w:pPr>
            <w:r>
              <w:rPr>
                <w:noProof/>
              </w:rPr>
              <w:t>Electricity Account Number</w:t>
            </w:r>
          </w:p>
        </w:tc>
      </w:tr>
      <w:tr w:rsidR="00083A2B" w14:paraId="6D8BD2BC" w14:textId="77777777">
        <w:tc>
          <w:tcPr>
            <w:tcW w:w="964" w:type="dxa"/>
          </w:tcPr>
          <w:p w14:paraId="39B20FFB" w14:textId="77777777" w:rsidR="00083A2B" w:rsidRDefault="007C4FE9">
            <w:pPr>
              <w:pStyle w:val="TableStyle"/>
            </w:pPr>
            <w:r>
              <w:t>J</w:t>
            </w:r>
            <w:r>
              <w:rPr>
                <w:noProof/>
              </w:rPr>
              <w:t>1777</w:t>
            </w:r>
          </w:p>
        </w:tc>
        <w:tc>
          <w:tcPr>
            <w:tcW w:w="7506" w:type="dxa"/>
          </w:tcPr>
          <w:p w14:paraId="7F1BEE24" w14:textId="77777777" w:rsidR="00083A2B" w:rsidRDefault="007C4FE9">
            <w:pPr>
              <w:pStyle w:val="TableStyle"/>
            </w:pPr>
            <w:r>
              <w:rPr>
                <w:noProof/>
              </w:rPr>
              <w:t>GD Customer Site Reference</w:t>
            </w:r>
          </w:p>
        </w:tc>
      </w:tr>
      <w:tr w:rsidR="00083A2B" w14:paraId="4FDE56A7" w14:textId="77777777">
        <w:tc>
          <w:tcPr>
            <w:tcW w:w="964" w:type="dxa"/>
          </w:tcPr>
          <w:p w14:paraId="282079A6" w14:textId="77777777" w:rsidR="00083A2B" w:rsidRDefault="007C4FE9">
            <w:pPr>
              <w:pStyle w:val="TableStyle"/>
            </w:pPr>
            <w:r>
              <w:t>J</w:t>
            </w:r>
            <w:r>
              <w:rPr>
                <w:noProof/>
              </w:rPr>
              <w:t>1792</w:t>
            </w:r>
          </w:p>
        </w:tc>
        <w:tc>
          <w:tcPr>
            <w:tcW w:w="7506" w:type="dxa"/>
          </w:tcPr>
          <w:p w14:paraId="00E798D2" w14:textId="77777777" w:rsidR="00083A2B" w:rsidRDefault="007C4FE9">
            <w:pPr>
              <w:pStyle w:val="TableStyle"/>
            </w:pPr>
            <w:r>
              <w:rPr>
                <w:noProof/>
              </w:rPr>
              <w:t>GD Plan ID</w:t>
            </w:r>
          </w:p>
        </w:tc>
      </w:tr>
      <w:tr w:rsidR="00083A2B" w14:paraId="4E8F4728" w14:textId="77777777">
        <w:tc>
          <w:tcPr>
            <w:tcW w:w="964" w:type="dxa"/>
          </w:tcPr>
          <w:p w14:paraId="1FAF1E83" w14:textId="77777777" w:rsidR="00083A2B" w:rsidRDefault="007C4FE9">
            <w:pPr>
              <w:pStyle w:val="TableStyle"/>
            </w:pPr>
            <w:r>
              <w:t>J</w:t>
            </w:r>
            <w:r>
              <w:rPr>
                <w:noProof/>
              </w:rPr>
              <w:t>1809</w:t>
            </w:r>
          </w:p>
        </w:tc>
        <w:tc>
          <w:tcPr>
            <w:tcW w:w="7506" w:type="dxa"/>
          </w:tcPr>
          <w:p w14:paraId="1C323E5D" w14:textId="77777777" w:rsidR="00083A2B" w:rsidRDefault="007C4FE9">
            <w:pPr>
              <w:pStyle w:val="TableStyle"/>
            </w:pPr>
            <w:r>
              <w:rPr>
                <w:noProof/>
              </w:rPr>
              <w:t>GDCC Instruction Number</w:t>
            </w:r>
          </w:p>
        </w:tc>
      </w:tr>
      <w:tr w:rsidR="00083A2B" w14:paraId="015F62D1" w14:textId="77777777">
        <w:tc>
          <w:tcPr>
            <w:tcW w:w="964" w:type="dxa"/>
          </w:tcPr>
          <w:p w14:paraId="69A9AD69" w14:textId="77777777" w:rsidR="00083A2B" w:rsidRDefault="007C4FE9">
            <w:pPr>
              <w:pStyle w:val="TableStyle"/>
            </w:pPr>
            <w:r>
              <w:t>J</w:t>
            </w:r>
            <w:r>
              <w:rPr>
                <w:noProof/>
              </w:rPr>
              <w:t>1813</w:t>
            </w:r>
          </w:p>
        </w:tc>
        <w:tc>
          <w:tcPr>
            <w:tcW w:w="7506" w:type="dxa"/>
          </w:tcPr>
          <w:p w14:paraId="2D6E73DB" w14:textId="77777777" w:rsidR="00083A2B" w:rsidRDefault="007C4FE9">
            <w:pPr>
              <w:pStyle w:val="TableStyle"/>
            </w:pPr>
            <w:r>
              <w:rPr>
                <w:noProof/>
              </w:rPr>
              <w:t>Green Deal MPAN Core</w:t>
            </w:r>
          </w:p>
        </w:tc>
      </w:tr>
    </w:tbl>
    <w:p w14:paraId="435E9FA0"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D61DA2" w14:textId="77777777">
        <w:trPr>
          <w:cantSplit/>
          <w:tblHeader/>
        </w:trPr>
        <w:tc>
          <w:tcPr>
            <w:tcW w:w="624" w:type="dxa"/>
          </w:tcPr>
          <w:p w14:paraId="201EA3B5" w14:textId="77777777" w:rsidR="00083A2B" w:rsidRDefault="007C4FE9">
            <w:pPr>
              <w:pStyle w:val="TableStyle"/>
              <w:jc w:val="center"/>
              <w:rPr>
                <w:b/>
              </w:rPr>
            </w:pPr>
            <w:r>
              <w:rPr>
                <w:b/>
              </w:rPr>
              <w:t>Group</w:t>
            </w:r>
          </w:p>
        </w:tc>
        <w:tc>
          <w:tcPr>
            <w:tcW w:w="2035" w:type="dxa"/>
          </w:tcPr>
          <w:p w14:paraId="527B08E1" w14:textId="77777777" w:rsidR="00083A2B" w:rsidRDefault="007C4FE9">
            <w:pPr>
              <w:pStyle w:val="TableStyle"/>
              <w:jc w:val="center"/>
              <w:rPr>
                <w:b/>
              </w:rPr>
            </w:pPr>
            <w:r>
              <w:rPr>
                <w:b/>
              </w:rPr>
              <w:t>Group Description</w:t>
            </w:r>
          </w:p>
        </w:tc>
        <w:tc>
          <w:tcPr>
            <w:tcW w:w="595" w:type="dxa"/>
          </w:tcPr>
          <w:p w14:paraId="55108D6F" w14:textId="77777777" w:rsidR="00083A2B" w:rsidRDefault="007C4FE9">
            <w:pPr>
              <w:pStyle w:val="TableStyle"/>
              <w:jc w:val="center"/>
              <w:rPr>
                <w:b/>
              </w:rPr>
            </w:pPr>
            <w:r>
              <w:rPr>
                <w:b/>
              </w:rPr>
              <w:t>Range</w:t>
            </w:r>
          </w:p>
        </w:tc>
        <w:tc>
          <w:tcPr>
            <w:tcW w:w="1570" w:type="dxa"/>
          </w:tcPr>
          <w:p w14:paraId="770EB22A" w14:textId="77777777" w:rsidR="00083A2B" w:rsidRDefault="007C4FE9">
            <w:pPr>
              <w:pStyle w:val="TableStyle"/>
              <w:jc w:val="center"/>
              <w:rPr>
                <w:b/>
              </w:rPr>
            </w:pPr>
            <w:r>
              <w:rPr>
                <w:b/>
              </w:rPr>
              <w:t>Condition</w:t>
            </w:r>
          </w:p>
        </w:tc>
        <w:tc>
          <w:tcPr>
            <w:tcW w:w="283" w:type="dxa"/>
          </w:tcPr>
          <w:p w14:paraId="09D5E31B" w14:textId="77777777" w:rsidR="00083A2B" w:rsidRDefault="007C4FE9">
            <w:pPr>
              <w:pStyle w:val="TableStyle"/>
              <w:jc w:val="center"/>
              <w:rPr>
                <w:b/>
              </w:rPr>
            </w:pPr>
            <w:r>
              <w:rPr>
                <w:b/>
              </w:rPr>
              <w:t>L1</w:t>
            </w:r>
          </w:p>
        </w:tc>
        <w:tc>
          <w:tcPr>
            <w:tcW w:w="283" w:type="dxa"/>
          </w:tcPr>
          <w:p w14:paraId="6D76415F" w14:textId="77777777" w:rsidR="00083A2B" w:rsidRDefault="007C4FE9">
            <w:pPr>
              <w:pStyle w:val="TableStyle"/>
              <w:jc w:val="center"/>
              <w:rPr>
                <w:b/>
              </w:rPr>
            </w:pPr>
            <w:r>
              <w:rPr>
                <w:b/>
              </w:rPr>
              <w:t>L2</w:t>
            </w:r>
          </w:p>
        </w:tc>
        <w:tc>
          <w:tcPr>
            <w:tcW w:w="283" w:type="dxa"/>
          </w:tcPr>
          <w:p w14:paraId="6CB6CD0C" w14:textId="77777777" w:rsidR="00083A2B" w:rsidRDefault="007C4FE9">
            <w:pPr>
              <w:pStyle w:val="TableStyle"/>
              <w:jc w:val="center"/>
              <w:rPr>
                <w:b/>
              </w:rPr>
            </w:pPr>
            <w:r>
              <w:rPr>
                <w:b/>
              </w:rPr>
              <w:t>L3</w:t>
            </w:r>
          </w:p>
        </w:tc>
        <w:tc>
          <w:tcPr>
            <w:tcW w:w="283" w:type="dxa"/>
          </w:tcPr>
          <w:p w14:paraId="3BE54929" w14:textId="77777777" w:rsidR="00083A2B" w:rsidRDefault="007C4FE9">
            <w:pPr>
              <w:pStyle w:val="TableStyle"/>
              <w:jc w:val="center"/>
              <w:rPr>
                <w:b/>
              </w:rPr>
            </w:pPr>
            <w:r>
              <w:rPr>
                <w:b/>
              </w:rPr>
              <w:t>L4</w:t>
            </w:r>
          </w:p>
        </w:tc>
        <w:tc>
          <w:tcPr>
            <w:tcW w:w="283" w:type="dxa"/>
          </w:tcPr>
          <w:p w14:paraId="663470DA" w14:textId="77777777" w:rsidR="00083A2B" w:rsidRDefault="007C4FE9">
            <w:pPr>
              <w:pStyle w:val="TableStyle"/>
              <w:jc w:val="center"/>
              <w:rPr>
                <w:b/>
              </w:rPr>
            </w:pPr>
            <w:r>
              <w:rPr>
                <w:b/>
              </w:rPr>
              <w:t>L5</w:t>
            </w:r>
          </w:p>
        </w:tc>
        <w:tc>
          <w:tcPr>
            <w:tcW w:w="283" w:type="dxa"/>
          </w:tcPr>
          <w:p w14:paraId="04DA3590" w14:textId="77777777" w:rsidR="00083A2B" w:rsidRDefault="007C4FE9">
            <w:pPr>
              <w:pStyle w:val="TableStyle"/>
              <w:jc w:val="center"/>
              <w:rPr>
                <w:b/>
              </w:rPr>
            </w:pPr>
            <w:r>
              <w:rPr>
                <w:b/>
              </w:rPr>
              <w:t>L6</w:t>
            </w:r>
          </w:p>
        </w:tc>
        <w:tc>
          <w:tcPr>
            <w:tcW w:w="283" w:type="dxa"/>
          </w:tcPr>
          <w:p w14:paraId="42458B09" w14:textId="77777777" w:rsidR="00083A2B" w:rsidRDefault="007C4FE9">
            <w:pPr>
              <w:pStyle w:val="TableStyle"/>
              <w:jc w:val="center"/>
              <w:rPr>
                <w:b/>
              </w:rPr>
            </w:pPr>
            <w:r>
              <w:rPr>
                <w:b/>
              </w:rPr>
              <w:t>L7</w:t>
            </w:r>
          </w:p>
        </w:tc>
        <w:tc>
          <w:tcPr>
            <w:tcW w:w="283" w:type="dxa"/>
          </w:tcPr>
          <w:p w14:paraId="00F3BB2E" w14:textId="77777777" w:rsidR="00083A2B" w:rsidRDefault="007C4FE9">
            <w:pPr>
              <w:pStyle w:val="TableStyle"/>
              <w:jc w:val="center"/>
              <w:rPr>
                <w:b/>
              </w:rPr>
            </w:pPr>
            <w:r>
              <w:rPr>
                <w:b/>
              </w:rPr>
              <w:t>L8</w:t>
            </w:r>
          </w:p>
        </w:tc>
        <w:tc>
          <w:tcPr>
            <w:tcW w:w="1945" w:type="dxa"/>
          </w:tcPr>
          <w:p w14:paraId="21607E33" w14:textId="77777777" w:rsidR="00083A2B" w:rsidRDefault="007C4FE9">
            <w:pPr>
              <w:pStyle w:val="TableStyle"/>
              <w:jc w:val="center"/>
              <w:rPr>
                <w:b/>
              </w:rPr>
            </w:pPr>
            <w:r>
              <w:rPr>
                <w:b/>
              </w:rPr>
              <w:t>Item Name</w:t>
            </w:r>
          </w:p>
        </w:tc>
      </w:tr>
    </w:tbl>
    <w:p w14:paraId="6A3B8A2E" w14:textId="77777777" w:rsidR="00083A2B" w:rsidRDefault="00083A2B">
      <w:pPr>
        <w:rPr>
          <w:lang w:val="en-GB"/>
        </w:rPr>
        <w:sectPr w:rsidR="00083A2B">
          <w:headerReference w:type="default" r:id="rId68"/>
          <w:footerReference w:type="default" r:id="rId6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4210AF6" w14:textId="77777777">
        <w:trPr>
          <w:cantSplit/>
        </w:trPr>
        <w:tc>
          <w:tcPr>
            <w:tcW w:w="624" w:type="dxa"/>
            <w:tcBorders>
              <w:bottom w:val="single" w:sz="2" w:space="0" w:color="auto"/>
            </w:tcBorders>
            <w:shd w:val="pct10" w:color="auto" w:fill="auto"/>
          </w:tcPr>
          <w:p w14:paraId="0931035C" w14:textId="77777777" w:rsidR="00083A2B" w:rsidRDefault="007C4FE9">
            <w:pPr>
              <w:pStyle w:val="TableStyle"/>
              <w:jc w:val="center"/>
            </w:pPr>
            <w:r>
              <w:rPr>
                <w:noProof/>
              </w:rPr>
              <w:t>35H</w:t>
            </w:r>
          </w:p>
        </w:tc>
        <w:tc>
          <w:tcPr>
            <w:tcW w:w="2035" w:type="dxa"/>
            <w:tcBorders>
              <w:bottom w:val="single" w:sz="2" w:space="0" w:color="auto"/>
            </w:tcBorders>
            <w:shd w:val="pct10" w:color="auto" w:fill="auto"/>
          </w:tcPr>
          <w:p w14:paraId="385A86C9" w14:textId="77777777" w:rsidR="00083A2B" w:rsidRDefault="007C4FE9">
            <w:pPr>
              <w:pStyle w:val="TableStyle"/>
            </w:pPr>
            <w:r>
              <w:rPr>
                <w:noProof/>
              </w:rPr>
              <w:t>GD Plan Notification Request</w:t>
            </w:r>
          </w:p>
        </w:tc>
        <w:tc>
          <w:tcPr>
            <w:tcW w:w="595" w:type="dxa"/>
            <w:tcBorders>
              <w:bottom w:val="single" w:sz="2" w:space="0" w:color="auto"/>
            </w:tcBorders>
            <w:shd w:val="pct10" w:color="auto" w:fill="auto"/>
          </w:tcPr>
          <w:p w14:paraId="03F1A6DD" w14:textId="77777777" w:rsidR="00083A2B" w:rsidRDefault="007C4FE9">
            <w:pPr>
              <w:pStyle w:val="TableStyle"/>
            </w:pPr>
            <w:r>
              <w:rPr>
                <w:noProof/>
              </w:rPr>
              <w:t>1-*</w:t>
            </w:r>
          </w:p>
        </w:tc>
        <w:tc>
          <w:tcPr>
            <w:tcW w:w="1570" w:type="dxa"/>
            <w:tcBorders>
              <w:bottom w:val="single" w:sz="2" w:space="0" w:color="auto"/>
            </w:tcBorders>
            <w:shd w:val="pct10" w:color="auto" w:fill="auto"/>
          </w:tcPr>
          <w:p w14:paraId="689B1797" w14:textId="77777777" w:rsidR="00083A2B" w:rsidRDefault="00083A2B">
            <w:pPr>
              <w:pStyle w:val="TableStyle"/>
            </w:pPr>
          </w:p>
        </w:tc>
        <w:tc>
          <w:tcPr>
            <w:tcW w:w="283" w:type="dxa"/>
            <w:tcBorders>
              <w:bottom w:val="single" w:sz="2" w:space="0" w:color="auto"/>
            </w:tcBorders>
            <w:shd w:val="pct10" w:color="auto" w:fill="auto"/>
          </w:tcPr>
          <w:p w14:paraId="20E4FB9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B955DE7" w14:textId="77777777" w:rsidR="00083A2B" w:rsidRDefault="00083A2B">
            <w:pPr>
              <w:pStyle w:val="TableStyle"/>
              <w:jc w:val="center"/>
            </w:pPr>
          </w:p>
        </w:tc>
        <w:tc>
          <w:tcPr>
            <w:tcW w:w="283" w:type="dxa"/>
            <w:tcBorders>
              <w:bottom w:val="single" w:sz="2" w:space="0" w:color="auto"/>
            </w:tcBorders>
            <w:shd w:val="pct10" w:color="auto" w:fill="auto"/>
          </w:tcPr>
          <w:p w14:paraId="7C400C4E" w14:textId="77777777" w:rsidR="00083A2B" w:rsidRDefault="00083A2B">
            <w:pPr>
              <w:pStyle w:val="TableStyle"/>
              <w:jc w:val="center"/>
            </w:pPr>
          </w:p>
        </w:tc>
        <w:tc>
          <w:tcPr>
            <w:tcW w:w="283" w:type="dxa"/>
            <w:tcBorders>
              <w:bottom w:val="single" w:sz="2" w:space="0" w:color="auto"/>
            </w:tcBorders>
            <w:shd w:val="pct10" w:color="auto" w:fill="auto"/>
          </w:tcPr>
          <w:p w14:paraId="4024FEAD" w14:textId="77777777" w:rsidR="00083A2B" w:rsidRDefault="00083A2B">
            <w:pPr>
              <w:pStyle w:val="TableStyle"/>
              <w:jc w:val="center"/>
            </w:pPr>
          </w:p>
        </w:tc>
        <w:tc>
          <w:tcPr>
            <w:tcW w:w="283" w:type="dxa"/>
            <w:tcBorders>
              <w:bottom w:val="single" w:sz="2" w:space="0" w:color="auto"/>
            </w:tcBorders>
            <w:shd w:val="pct10" w:color="auto" w:fill="auto"/>
          </w:tcPr>
          <w:p w14:paraId="664B13E1" w14:textId="77777777" w:rsidR="00083A2B" w:rsidRDefault="00083A2B">
            <w:pPr>
              <w:pStyle w:val="TableStyle"/>
              <w:jc w:val="center"/>
            </w:pPr>
          </w:p>
        </w:tc>
        <w:tc>
          <w:tcPr>
            <w:tcW w:w="283" w:type="dxa"/>
            <w:tcBorders>
              <w:bottom w:val="single" w:sz="2" w:space="0" w:color="auto"/>
            </w:tcBorders>
            <w:shd w:val="pct10" w:color="auto" w:fill="auto"/>
          </w:tcPr>
          <w:p w14:paraId="69468131" w14:textId="77777777" w:rsidR="00083A2B" w:rsidRDefault="00083A2B">
            <w:pPr>
              <w:pStyle w:val="TableStyle"/>
              <w:jc w:val="center"/>
            </w:pPr>
          </w:p>
        </w:tc>
        <w:tc>
          <w:tcPr>
            <w:tcW w:w="283" w:type="dxa"/>
            <w:tcBorders>
              <w:bottom w:val="single" w:sz="2" w:space="0" w:color="auto"/>
            </w:tcBorders>
            <w:shd w:val="pct10" w:color="auto" w:fill="auto"/>
          </w:tcPr>
          <w:p w14:paraId="50D72890" w14:textId="77777777" w:rsidR="00083A2B" w:rsidRDefault="00083A2B">
            <w:pPr>
              <w:pStyle w:val="TableStyle"/>
              <w:jc w:val="center"/>
            </w:pPr>
          </w:p>
        </w:tc>
        <w:tc>
          <w:tcPr>
            <w:tcW w:w="283" w:type="dxa"/>
            <w:tcBorders>
              <w:bottom w:val="single" w:sz="2" w:space="0" w:color="auto"/>
            </w:tcBorders>
            <w:shd w:val="pct10" w:color="auto" w:fill="auto"/>
          </w:tcPr>
          <w:p w14:paraId="693C0E80" w14:textId="77777777" w:rsidR="00083A2B" w:rsidRDefault="00083A2B">
            <w:pPr>
              <w:pStyle w:val="TableStyle"/>
              <w:jc w:val="center"/>
            </w:pPr>
          </w:p>
        </w:tc>
        <w:tc>
          <w:tcPr>
            <w:tcW w:w="1945" w:type="dxa"/>
            <w:tcBorders>
              <w:bottom w:val="single" w:sz="2" w:space="0" w:color="auto"/>
            </w:tcBorders>
            <w:shd w:val="pct10" w:color="auto" w:fill="auto"/>
          </w:tcPr>
          <w:p w14:paraId="40053DCF" w14:textId="77777777" w:rsidR="00083A2B" w:rsidRDefault="00083A2B">
            <w:pPr>
              <w:pStyle w:val="TableStyle"/>
              <w:jc w:val="center"/>
            </w:pPr>
          </w:p>
        </w:tc>
      </w:tr>
      <w:tr w:rsidR="00083A2B" w14:paraId="498DCF1B" w14:textId="77777777">
        <w:trPr>
          <w:cantSplit/>
        </w:trPr>
        <w:tc>
          <w:tcPr>
            <w:tcW w:w="624" w:type="dxa"/>
          </w:tcPr>
          <w:p w14:paraId="22AE5443" w14:textId="77777777" w:rsidR="00083A2B" w:rsidRDefault="00083A2B">
            <w:pPr>
              <w:pStyle w:val="TableStyle"/>
              <w:jc w:val="center"/>
            </w:pPr>
          </w:p>
        </w:tc>
        <w:tc>
          <w:tcPr>
            <w:tcW w:w="2035" w:type="dxa"/>
          </w:tcPr>
          <w:p w14:paraId="14E36077" w14:textId="77777777" w:rsidR="00083A2B" w:rsidRDefault="00083A2B">
            <w:pPr>
              <w:pStyle w:val="TableStyle"/>
            </w:pPr>
          </w:p>
        </w:tc>
        <w:tc>
          <w:tcPr>
            <w:tcW w:w="595" w:type="dxa"/>
          </w:tcPr>
          <w:p w14:paraId="71F86BB3" w14:textId="77777777" w:rsidR="00083A2B" w:rsidRDefault="00083A2B">
            <w:pPr>
              <w:pStyle w:val="TableStyle"/>
            </w:pPr>
          </w:p>
        </w:tc>
        <w:tc>
          <w:tcPr>
            <w:tcW w:w="1570" w:type="dxa"/>
          </w:tcPr>
          <w:p w14:paraId="6248B440" w14:textId="77777777" w:rsidR="00083A2B" w:rsidRDefault="00083A2B">
            <w:pPr>
              <w:pStyle w:val="TableStyle"/>
            </w:pPr>
          </w:p>
        </w:tc>
        <w:tc>
          <w:tcPr>
            <w:tcW w:w="283" w:type="dxa"/>
          </w:tcPr>
          <w:p w14:paraId="1A37EFC4" w14:textId="77777777" w:rsidR="00083A2B" w:rsidRDefault="00083A2B">
            <w:pPr>
              <w:pStyle w:val="TableStyle"/>
              <w:jc w:val="center"/>
            </w:pPr>
          </w:p>
        </w:tc>
        <w:tc>
          <w:tcPr>
            <w:tcW w:w="283" w:type="dxa"/>
          </w:tcPr>
          <w:p w14:paraId="6EF5F6FC" w14:textId="77777777" w:rsidR="00083A2B" w:rsidRDefault="007C4FE9">
            <w:pPr>
              <w:pStyle w:val="TableStyle"/>
              <w:jc w:val="center"/>
            </w:pPr>
            <w:r>
              <w:rPr>
                <w:noProof/>
              </w:rPr>
              <w:t>1</w:t>
            </w:r>
          </w:p>
        </w:tc>
        <w:tc>
          <w:tcPr>
            <w:tcW w:w="283" w:type="dxa"/>
          </w:tcPr>
          <w:p w14:paraId="6D111802" w14:textId="77777777" w:rsidR="00083A2B" w:rsidRDefault="00083A2B">
            <w:pPr>
              <w:pStyle w:val="TableStyle"/>
              <w:jc w:val="center"/>
            </w:pPr>
          </w:p>
        </w:tc>
        <w:tc>
          <w:tcPr>
            <w:tcW w:w="283" w:type="dxa"/>
          </w:tcPr>
          <w:p w14:paraId="43D2E54F" w14:textId="77777777" w:rsidR="00083A2B" w:rsidRDefault="00083A2B">
            <w:pPr>
              <w:pStyle w:val="TableStyle"/>
              <w:jc w:val="center"/>
            </w:pPr>
          </w:p>
        </w:tc>
        <w:tc>
          <w:tcPr>
            <w:tcW w:w="283" w:type="dxa"/>
          </w:tcPr>
          <w:p w14:paraId="0CB3E6C9" w14:textId="77777777" w:rsidR="00083A2B" w:rsidRDefault="00083A2B">
            <w:pPr>
              <w:pStyle w:val="TableStyle"/>
              <w:jc w:val="center"/>
            </w:pPr>
          </w:p>
        </w:tc>
        <w:tc>
          <w:tcPr>
            <w:tcW w:w="283" w:type="dxa"/>
          </w:tcPr>
          <w:p w14:paraId="6CA973C0" w14:textId="77777777" w:rsidR="00083A2B" w:rsidRDefault="00083A2B">
            <w:pPr>
              <w:pStyle w:val="TableStyle"/>
              <w:jc w:val="center"/>
            </w:pPr>
          </w:p>
        </w:tc>
        <w:tc>
          <w:tcPr>
            <w:tcW w:w="283" w:type="dxa"/>
          </w:tcPr>
          <w:p w14:paraId="3BCA7893" w14:textId="77777777" w:rsidR="00083A2B" w:rsidRDefault="00083A2B">
            <w:pPr>
              <w:pStyle w:val="TableStyle"/>
              <w:jc w:val="center"/>
            </w:pPr>
          </w:p>
        </w:tc>
        <w:tc>
          <w:tcPr>
            <w:tcW w:w="283" w:type="dxa"/>
          </w:tcPr>
          <w:p w14:paraId="61806190" w14:textId="77777777" w:rsidR="00083A2B" w:rsidRDefault="00083A2B">
            <w:pPr>
              <w:pStyle w:val="TableStyle"/>
              <w:jc w:val="center"/>
            </w:pPr>
          </w:p>
        </w:tc>
        <w:tc>
          <w:tcPr>
            <w:tcW w:w="1945" w:type="dxa"/>
          </w:tcPr>
          <w:p w14:paraId="152BBA11" w14:textId="77777777" w:rsidR="00083A2B" w:rsidRDefault="007C4FE9">
            <w:pPr>
              <w:pStyle w:val="TableStyle"/>
            </w:pPr>
            <w:r>
              <w:rPr>
                <w:noProof/>
              </w:rPr>
              <w:t>GDCC Instruction Number</w:t>
            </w:r>
          </w:p>
        </w:tc>
      </w:tr>
      <w:tr w:rsidR="00083A2B" w14:paraId="3D5D7A5E" w14:textId="77777777">
        <w:trPr>
          <w:cantSplit/>
        </w:trPr>
        <w:tc>
          <w:tcPr>
            <w:tcW w:w="624" w:type="dxa"/>
          </w:tcPr>
          <w:p w14:paraId="604F09BC" w14:textId="77777777" w:rsidR="00083A2B" w:rsidRDefault="00083A2B">
            <w:pPr>
              <w:pStyle w:val="TableStyle"/>
              <w:jc w:val="center"/>
            </w:pPr>
          </w:p>
        </w:tc>
        <w:tc>
          <w:tcPr>
            <w:tcW w:w="2035" w:type="dxa"/>
          </w:tcPr>
          <w:p w14:paraId="533563B6" w14:textId="77777777" w:rsidR="00083A2B" w:rsidRDefault="00083A2B">
            <w:pPr>
              <w:pStyle w:val="TableStyle"/>
            </w:pPr>
          </w:p>
        </w:tc>
        <w:tc>
          <w:tcPr>
            <w:tcW w:w="595" w:type="dxa"/>
          </w:tcPr>
          <w:p w14:paraId="423F24F8" w14:textId="77777777" w:rsidR="00083A2B" w:rsidRDefault="00083A2B">
            <w:pPr>
              <w:pStyle w:val="TableStyle"/>
            </w:pPr>
          </w:p>
        </w:tc>
        <w:tc>
          <w:tcPr>
            <w:tcW w:w="1570" w:type="dxa"/>
          </w:tcPr>
          <w:p w14:paraId="0B7A0E7F" w14:textId="77777777" w:rsidR="00083A2B" w:rsidRDefault="00083A2B">
            <w:pPr>
              <w:pStyle w:val="TableStyle"/>
            </w:pPr>
          </w:p>
        </w:tc>
        <w:tc>
          <w:tcPr>
            <w:tcW w:w="283" w:type="dxa"/>
          </w:tcPr>
          <w:p w14:paraId="648ACDCA" w14:textId="77777777" w:rsidR="00083A2B" w:rsidRDefault="00083A2B">
            <w:pPr>
              <w:pStyle w:val="TableStyle"/>
              <w:jc w:val="center"/>
            </w:pPr>
          </w:p>
        </w:tc>
        <w:tc>
          <w:tcPr>
            <w:tcW w:w="283" w:type="dxa"/>
          </w:tcPr>
          <w:p w14:paraId="3C05AC4E" w14:textId="77777777" w:rsidR="00083A2B" w:rsidRDefault="007C4FE9">
            <w:pPr>
              <w:pStyle w:val="TableStyle"/>
              <w:jc w:val="center"/>
            </w:pPr>
            <w:r>
              <w:rPr>
                <w:noProof/>
              </w:rPr>
              <w:t>1</w:t>
            </w:r>
          </w:p>
        </w:tc>
        <w:tc>
          <w:tcPr>
            <w:tcW w:w="283" w:type="dxa"/>
          </w:tcPr>
          <w:p w14:paraId="40AFF1B8" w14:textId="77777777" w:rsidR="00083A2B" w:rsidRDefault="00083A2B">
            <w:pPr>
              <w:pStyle w:val="TableStyle"/>
              <w:jc w:val="center"/>
            </w:pPr>
          </w:p>
        </w:tc>
        <w:tc>
          <w:tcPr>
            <w:tcW w:w="283" w:type="dxa"/>
          </w:tcPr>
          <w:p w14:paraId="38D90154" w14:textId="77777777" w:rsidR="00083A2B" w:rsidRDefault="00083A2B">
            <w:pPr>
              <w:pStyle w:val="TableStyle"/>
              <w:jc w:val="center"/>
            </w:pPr>
          </w:p>
        </w:tc>
        <w:tc>
          <w:tcPr>
            <w:tcW w:w="283" w:type="dxa"/>
          </w:tcPr>
          <w:p w14:paraId="7814B30D" w14:textId="77777777" w:rsidR="00083A2B" w:rsidRDefault="00083A2B">
            <w:pPr>
              <w:pStyle w:val="TableStyle"/>
              <w:jc w:val="center"/>
            </w:pPr>
          </w:p>
        </w:tc>
        <w:tc>
          <w:tcPr>
            <w:tcW w:w="283" w:type="dxa"/>
          </w:tcPr>
          <w:p w14:paraId="4D25FB20" w14:textId="77777777" w:rsidR="00083A2B" w:rsidRDefault="00083A2B">
            <w:pPr>
              <w:pStyle w:val="TableStyle"/>
              <w:jc w:val="center"/>
            </w:pPr>
          </w:p>
        </w:tc>
        <w:tc>
          <w:tcPr>
            <w:tcW w:w="283" w:type="dxa"/>
          </w:tcPr>
          <w:p w14:paraId="451FC8C6" w14:textId="77777777" w:rsidR="00083A2B" w:rsidRDefault="00083A2B">
            <w:pPr>
              <w:pStyle w:val="TableStyle"/>
              <w:jc w:val="center"/>
            </w:pPr>
          </w:p>
        </w:tc>
        <w:tc>
          <w:tcPr>
            <w:tcW w:w="283" w:type="dxa"/>
          </w:tcPr>
          <w:p w14:paraId="6F663F13" w14:textId="77777777" w:rsidR="00083A2B" w:rsidRDefault="00083A2B">
            <w:pPr>
              <w:pStyle w:val="TableStyle"/>
              <w:jc w:val="center"/>
            </w:pPr>
          </w:p>
        </w:tc>
        <w:tc>
          <w:tcPr>
            <w:tcW w:w="1945" w:type="dxa"/>
          </w:tcPr>
          <w:p w14:paraId="408EB25D" w14:textId="77777777" w:rsidR="00083A2B" w:rsidRDefault="007C4FE9">
            <w:pPr>
              <w:pStyle w:val="TableStyle"/>
            </w:pPr>
            <w:r>
              <w:rPr>
                <w:noProof/>
              </w:rPr>
              <w:t>Green Deal MPAN Core</w:t>
            </w:r>
          </w:p>
        </w:tc>
      </w:tr>
      <w:tr w:rsidR="00083A2B" w14:paraId="7CA58635" w14:textId="77777777">
        <w:trPr>
          <w:cantSplit/>
        </w:trPr>
        <w:tc>
          <w:tcPr>
            <w:tcW w:w="624" w:type="dxa"/>
          </w:tcPr>
          <w:p w14:paraId="462C4728" w14:textId="77777777" w:rsidR="00083A2B" w:rsidRDefault="00083A2B">
            <w:pPr>
              <w:pStyle w:val="TableStyle"/>
              <w:jc w:val="center"/>
            </w:pPr>
          </w:p>
        </w:tc>
        <w:tc>
          <w:tcPr>
            <w:tcW w:w="2035" w:type="dxa"/>
          </w:tcPr>
          <w:p w14:paraId="2BB2AFA9" w14:textId="77777777" w:rsidR="00083A2B" w:rsidRDefault="00083A2B">
            <w:pPr>
              <w:pStyle w:val="TableStyle"/>
            </w:pPr>
          </w:p>
        </w:tc>
        <w:tc>
          <w:tcPr>
            <w:tcW w:w="595" w:type="dxa"/>
          </w:tcPr>
          <w:p w14:paraId="0109AFFA" w14:textId="77777777" w:rsidR="00083A2B" w:rsidRDefault="00083A2B">
            <w:pPr>
              <w:pStyle w:val="TableStyle"/>
            </w:pPr>
          </w:p>
        </w:tc>
        <w:tc>
          <w:tcPr>
            <w:tcW w:w="1570" w:type="dxa"/>
          </w:tcPr>
          <w:p w14:paraId="6BB0CB88" w14:textId="77777777" w:rsidR="00083A2B" w:rsidRDefault="00083A2B">
            <w:pPr>
              <w:pStyle w:val="TableStyle"/>
            </w:pPr>
          </w:p>
        </w:tc>
        <w:tc>
          <w:tcPr>
            <w:tcW w:w="283" w:type="dxa"/>
          </w:tcPr>
          <w:p w14:paraId="787D05B5" w14:textId="77777777" w:rsidR="00083A2B" w:rsidRDefault="00083A2B">
            <w:pPr>
              <w:pStyle w:val="TableStyle"/>
              <w:jc w:val="center"/>
            </w:pPr>
          </w:p>
        </w:tc>
        <w:tc>
          <w:tcPr>
            <w:tcW w:w="283" w:type="dxa"/>
          </w:tcPr>
          <w:p w14:paraId="6F50EC4F" w14:textId="77777777" w:rsidR="00083A2B" w:rsidRDefault="007C4FE9">
            <w:pPr>
              <w:pStyle w:val="TableStyle"/>
              <w:jc w:val="center"/>
            </w:pPr>
            <w:r>
              <w:rPr>
                <w:noProof/>
              </w:rPr>
              <w:t>1</w:t>
            </w:r>
          </w:p>
        </w:tc>
        <w:tc>
          <w:tcPr>
            <w:tcW w:w="283" w:type="dxa"/>
          </w:tcPr>
          <w:p w14:paraId="0E8680C6" w14:textId="77777777" w:rsidR="00083A2B" w:rsidRDefault="00083A2B">
            <w:pPr>
              <w:pStyle w:val="TableStyle"/>
              <w:jc w:val="center"/>
            </w:pPr>
          </w:p>
        </w:tc>
        <w:tc>
          <w:tcPr>
            <w:tcW w:w="283" w:type="dxa"/>
          </w:tcPr>
          <w:p w14:paraId="5906D8F6" w14:textId="77777777" w:rsidR="00083A2B" w:rsidRDefault="00083A2B">
            <w:pPr>
              <w:pStyle w:val="TableStyle"/>
              <w:jc w:val="center"/>
            </w:pPr>
          </w:p>
        </w:tc>
        <w:tc>
          <w:tcPr>
            <w:tcW w:w="283" w:type="dxa"/>
          </w:tcPr>
          <w:p w14:paraId="76BE3592" w14:textId="77777777" w:rsidR="00083A2B" w:rsidRDefault="00083A2B">
            <w:pPr>
              <w:pStyle w:val="TableStyle"/>
              <w:jc w:val="center"/>
            </w:pPr>
          </w:p>
        </w:tc>
        <w:tc>
          <w:tcPr>
            <w:tcW w:w="283" w:type="dxa"/>
          </w:tcPr>
          <w:p w14:paraId="7A1A2AEE" w14:textId="77777777" w:rsidR="00083A2B" w:rsidRDefault="00083A2B">
            <w:pPr>
              <w:pStyle w:val="TableStyle"/>
              <w:jc w:val="center"/>
            </w:pPr>
          </w:p>
        </w:tc>
        <w:tc>
          <w:tcPr>
            <w:tcW w:w="283" w:type="dxa"/>
          </w:tcPr>
          <w:p w14:paraId="58EDE744" w14:textId="77777777" w:rsidR="00083A2B" w:rsidRDefault="00083A2B">
            <w:pPr>
              <w:pStyle w:val="TableStyle"/>
              <w:jc w:val="center"/>
            </w:pPr>
          </w:p>
        </w:tc>
        <w:tc>
          <w:tcPr>
            <w:tcW w:w="283" w:type="dxa"/>
          </w:tcPr>
          <w:p w14:paraId="39CE10D1" w14:textId="77777777" w:rsidR="00083A2B" w:rsidRDefault="00083A2B">
            <w:pPr>
              <w:pStyle w:val="TableStyle"/>
              <w:jc w:val="center"/>
            </w:pPr>
          </w:p>
        </w:tc>
        <w:tc>
          <w:tcPr>
            <w:tcW w:w="1945" w:type="dxa"/>
          </w:tcPr>
          <w:p w14:paraId="3167F818" w14:textId="77777777" w:rsidR="00083A2B" w:rsidRDefault="007C4FE9">
            <w:pPr>
              <w:pStyle w:val="TableStyle"/>
            </w:pPr>
            <w:r>
              <w:rPr>
                <w:noProof/>
              </w:rPr>
              <w:t>GD Plan ID</w:t>
            </w:r>
          </w:p>
        </w:tc>
      </w:tr>
      <w:tr w:rsidR="00083A2B" w14:paraId="40DB736A" w14:textId="77777777">
        <w:trPr>
          <w:cantSplit/>
        </w:trPr>
        <w:tc>
          <w:tcPr>
            <w:tcW w:w="624" w:type="dxa"/>
          </w:tcPr>
          <w:p w14:paraId="751AA91E" w14:textId="77777777" w:rsidR="00083A2B" w:rsidRDefault="00083A2B">
            <w:pPr>
              <w:pStyle w:val="TableStyle"/>
              <w:jc w:val="center"/>
            </w:pPr>
          </w:p>
        </w:tc>
        <w:tc>
          <w:tcPr>
            <w:tcW w:w="2035" w:type="dxa"/>
          </w:tcPr>
          <w:p w14:paraId="1AD6EC7F" w14:textId="77777777" w:rsidR="00083A2B" w:rsidRDefault="00083A2B">
            <w:pPr>
              <w:pStyle w:val="TableStyle"/>
            </w:pPr>
          </w:p>
        </w:tc>
        <w:tc>
          <w:tcPr>
            <w:tcW w:w="595" w:type="dxa"/>
          </w:tcPr>
          <w:p w14:paraId="423B7CB5" w14:textId="77777777" w:rsidR="00083A2B" w:rsidRDefault="00083A2B">
            <w:pPr>
              <w:pStyle w:val="TableStyle"/>
            </w:pPr>
          </w:p>
        </w:tc>
        <w:tc>
          <w:tcPr>
            <w:tcW w:w="1570" w:type="dxa"/>
          </w:tcPr>
          <w:p w14:paraId="7F2C0AE9" w14:textId="77777777" w:rsidR="00083A2B" w:rsidRDefault="00083A2B">
            <w:pPr>
              <w:pStyle w:val="TableStyle"/>
            </w:pPr>
          </w:p>
        </w:tc>
        <w:tc>
          <w:tcPr>
            <w:tcW w:w="283" w:type="dxa"/>
          </w:tcPr>
          <w:p w14:paraId="57AB80B5" w14:textId="77777777" w:rsidR="00083A2B" w:rsidRDefault="00083A2B">
            <w:pPr>
              <w:pStyle w:val="TableStyle"/>
              <w:jc w:val="center"/>
            </w:pPr>
          </w:p>
        </w:tc>
        <w:tc>
          <w:tcPr>
            <w:tcW w:w="283" w:type="dxa"/>
          </w:tcPr>
          <w:p w14:paraId="69758787" w14:textId="77777777" w:rsidR="00083A2B" w:rsidRDefault="007C4FE9">
            <w:pPr>
              <w:pStyle w:val="TableStyle"/>
              <w:jc w:val="center"/>
            </w:pPr>
            <w:r>
              <w:rPr>
                <w:noProof/>
              </w:rPr>
              <w:t>1</w:t>
            </w:r>
          </w:p>
        </w:tc>
        <w:tc>
          <w:tcPr>
            <w:tcW w:w="283" w:type="dxa"/>
          </w:tcPr>
          <w:p w14:paraId="5CDD35D6" w14:textId="77777777" w:rsidR="00083A2B" w:rsidRDefault="00083A2B">
            <w:pPr>
              <w:pStyle w:val="TableStyle"/>
              <w:jc w:val="center"/>
            </w:pPr>
          </w:p>
        </w:tc>
        <w:tc>
          <w:tcPr>
            <w:tcW w:w="283" w:type="dxa"/>
          </w:tcPr>
          <w:p w14:paraId="2D672CE2" w14:textId="77777777" w:rsidR="00083A2B" w:rsidRDefault="00083A2B">
            <w:pPr>
              <w:pStyle w:val="TableStyle"/>
              <w:jc w:val="center"/>
            </w:pPr>
          </w:p>
        </w:tc>
        <w:tc>
          <w:tcPr>
            <w:tcW w:w="283" w:type="dxa"/>
          </w:tcPr>
          <w:p w14:paraId="6A31A148" w14:textId="77777777" w:rsidR="00083A2B" w:rsidRDefault="00083A2B">
            <w:pPr>
              <w:pStyle w:val="TableStyle"/>
              <w:jc w:val="center"/>
            </w:pPr>
          </w:p>
        </w:tc>
        <w:tc>
          <w:tcPr>
            <w:tcW w:w="283" w:type="dxa"/>
          </w:tcPr>
          <w:p w14:paraId="0D05366E" w14:textId="77777777" w:rsidR="00083A2B" w:rsidRDefault="00083A2B">
            <w:pPr>
              <w:pStyle w:val="TableStyle"/>
              <w:jc w:val="center"/>
            </w:pPr>
          </w:p>
        </w:tc>
        <w:tc>
          <w:tcPr>
            <w:tcW w:w="283" w:type="dxa"/>
          </w:tcPr>
          <w:p w14:paraId="1C05C353" w14:textId="77777777" w:rsidR="00083A2B" w:rsidRDefault="00083A2B">
            <w:pPr>
              <w:pStyle w:val="TableStyle"/>
              <w:jc w:val="center"/>
            </w:pPr>
          </w:p>
        </w:tc>
        <w:tc>
          <w:tcPr>
            <w:tcW w:w="283" w:type="dxa"/>
          </w:tcPr>
          <w:p w14:paraId="242304D2" w14:textId="77777777" w:rsidR="00083A2B" w:rsidRDefault="00083A2B">
            <w:pPr>
              <w:pStyle w:val="TableStyle"/>
              <w:jc w:val="center"/>
            </w:pPr>
          </w:p>
        </w:tc>
        <w:tc>
          <w:tcPr>
            <w:tcW w:w="1945" w:type="dxa"/>
          </w:tcPr>
          <w:p w14:paraId="6E7CB292" w14:textId="77777777" w:rsidR="00083A2B" w:rsidRDefault="007C4FE9">
            <w:pPr>
              <w:pStyle w:val="TableStyle"/>
            </w:pPr>
            <w:r>
              <w:rPr>
                <w:noProof/>
              </w:rPr>
              <w:t>Electricity Account Number</w:t>
            </w:r>
          </w:p>
        </w:tc>
      </w:tr>
      <w:tr w:rsidR="00083A2B" w14:paraId="4394677B" w14:textId="77777777">
        <w:trPr>
          <w:cantSplit/>
        </w:trPr>
        <w:tc>
          <w:tcPr>
            <w:tcW w:w="624" w:type="dxa"/>
          </w:tcPr>
          <w:p w14:paraId="3DE78465" w14:textId="77777777" w:rsidR="00083A2B" w:rsidRDefault="00083A2B">
            <w:pPr>
              <w:pStyle w:val="TableStyle"/>
              <w:jc w:val="center"/>
            </w:pPr>
          </w:p>
        </w:tc>
        <w:tc>
          <w:tcPr>
            <w:tcW w:w="2035" w:type="dxa"/>
          </w:tcPr>
          <w:p w14:paraId="75CEFD31" w14:textId="77777777" w:rsidR="00083A2B" w:rsidRDefault="00083A2B">
            <w:pPr>
              <w:pStyle w:val="TableStyle"/>
            </w:pPr>
          </w:p>
        </w:tc>
        <w:tc>
          <w:tcPr>
            <w:tcW w:w="595" w:type="dxa"/>
          </w:tcPr>
          <w:p w14:paraId="20D42D39" w14:textId="77777777" w:rsidR="00083A2B" w:rsidRDefault="00083A2B">
            <w:pPr>
              <w:pStyle w:val="TableStyle"/>
            </w:pPr>
          </w:p>
        </w:tc>
        <w:tc>
          <w:tcPr>
            <w:tcW w:w="1570" w:type="dxa"/>
          </w:tcPr>
          <w:p w14:paraId="06D7B742" w14:textId="77777777" w:rsidR="00083A2B" w:rsidRDefault="00083A2B">
            <w:pPr>
              <w:pStyle w:val="TableStyle"/>
            </w:pPr>
          </w:p>
        </w:tc>
        <w:tc>
          <w:tcPr>
            <w:tcW w:w="283" w:type="dxa"/>
          </w:tcPr>
          <w:p w14:paraId="1C9E0066" w14:textId="77777777" w:rsidR="00083A2B" w:rsidRDefault="00083A2B">
            <w:pPr>
              <w:pStyle w:val="TableStyle"/>
              <w:jc w:val="center"/>
            </w:pPr>
          </w:p>
        </w:tc>
        <w:tc>
          <w:tcPr>
            <w:tcW w:w="283" w:type="dxa"/>
          </w:tcPr>
          <w:p w14:paraId="7481FCFA" w14:textId="77777777" w:rsidR="00083A2B" w:rsidRDefault="007C4FE9">
            <w:pPr>
              <w:pStyle w:val="TableStyle"/>
              <w:jc w:val="center"/>
            </w:pPr>
            <w:r>
              <w:rPr>
                <w:noProof/>
              </w:rPr>
              <w:t>O</w:t>
            </w:r>
          </w:p>
        </w:tc>
        <w:tc>
          <w:tcPr>
            <w:tcW w:w="283" w:type="dxa"/>
          </w:tcPr>
          <w:p w14:paraId="39D2FE4E" w14:textId="77777777" w:rsidR="00083A2B" w:rsidRDefault="00083A2B">
            <w:pPr>
              <w:pStyle w:val="TableStyle"/>
              <w:jc w:val="center"/>
            </w:pPr>
          </w:p>
        </w:tc>
        <w:tc>
          <w:tcPr>
            <w:tcW w:w="283" w:type="dxa"/>
          </w:tcPr>
          <w:p w14:paraId="6E72B6FF" w14:textId="77777777" w:rsidR="00083A2B" w:rsidRDefault="00083A2B">
            <w:pPr>
              <w:pStyle w:val="TableStyle"/>
              <w:jc w:val="center"/>
            </w:pPr>
          </w:p>
        </w:tc>
        <w:tc>
          <w:tcPr>
            <w:tcW w:w="283" w:type="dxa"/>
          </w:tcPr>
          <w:p w14:paraId="41E34B79" w14:textId="77777777" w:rsidR="00083A2B" w:rsidRDefault="00083A2B">
            <w:pPr>
              <w:pStyle w:val="TableStyle"/>
              <w:jc w:val="center"/>
            </w:pPr>
          </w:p>
        </w:tc>
        <w:tc>
          <w:tcPr>
            <w:tcW w:w="283" w:type="dxa"/>
          </w:tcPr>
          <w:p w14:paraId="47D33E18" w14:textId="77777777" w:rsidR="00083A2B" w:rsidRDefault="00083A2B">
            <w:pPr>
              <w:pStyle w:val="TableStyle"/>
              <w:jc w:val="center"/>
            </w:pPr>
          </w:p>
        </w:tc>
        <w:tc>
          <w:tcPr>
            <w:tcW w:w="283" w:type="dxa"/>
          </w:tcPr>
          <w:p w14:paraId="0E01F018" w14:textId="77777777" w:rsidR="00083A2B" w:rsidRDefault="00083A2B">
            <w:pPr>
              <w:pStyle w:val="TableStyle"/>
              <w:jc w:val="center"/>
            </w:pPr>
          </w:p>
        </w:tc>
        <w:tc>
          <w:tcPr>
            <w:tcW w:w="283" w:type="dxa"/>
          </w:tcPr>
          <w:p w14:paraId="7B64863B" w14:textId="77777777" w:rsidR="00083A2B" w:rsidRDefault="00083A2B">
            <w:pPr>
              <w:pStyle w:val="TableStyle"/>
              <w:jc w:val="center"/>
            </w:pPr>
          </w:p>
        </w:tc>
        <w:tc>
          <w:tcPr>
            <w:tcW w:w="1945" w:type="dxa"/>
          </w:tcPr>
          <w:p w14:paraId="5A7E8A81" w14:textId="77777777" w:rsidR="00083A2B" w:rsidRDefault="007C4FE9">
            <w:pPr>
              <w:pStyle w:val="TableStyle"/>
            </w:pPr>
            <w:r>
              <w:rPr>
                <w:noProof/>
              </w:rPr>
              <w:t>GD Customer Site Reference</w:t>
            </w:r>
          </w:p>
        </w:tc>
      </w:tr>
    </w:tbl>
    <w:p w14:paraId="2F52B3C0" w14:textId="77777777" w:rsidR="00083A2B" w:rsidRDefault="00083A2B">
      <w:pPr>
        <w:sectPr w:rsidR="00083A2B">
          <w:type w:val="continuous"/>
          <w:pgSz w:w="12240" w:h="15840"/>
          <w:pgMar w:top="1440" w:right="1800" w:bottom="1440" w:left="1800" w:header="708" w:footer="708" w:gutter="0"/>
          <w:cols w:space="708"/>
          <w:docGrid w:linePitch="360"/>
        </w:sectPr>
      </w:pPr>
    </w:p>
    <w:p w14:paraId="12C68CF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0B64F34" w14:textId="77777777">
        <w:tc>
          <w:tcPr>
            <w:tcW w:w="1814" w:type="dxa"/>
          </w:tcPr>
          <w:p w14:paraId="661AACC1" w14:textId="77777777" w:rsidR="00083A2B" w:rsidRDefault="007C4FE9">
            <w:pPr>
              <w:pStyle w:val="Fieldtitle"/>
              <w:rPr>
                <w:sz w:val="20"/>
              </w:rPr>
            </w:pPr>
            <w:r>
              <w:rPr>
                <w:sz w:val="20"/>
              </w:rPr>
              <w:t>Notes:</w:t>
            </w:r>
          </w:p>
        </w:tc>
        <w:tc>
          <w:tcPr>
            <w:tcW w:w="6803" w:type="dxa"/>
          </w:tcPr>
          <w:p w14:paraId="28625DD4" w14:textId="77777777" w:rsidR="00083A2B" w:rsidRDefault="00083A2B">
            <w:pPr>
              <w:rPr>
                <w:sz w:val="20"/>
                <w:szCs w:val="20"/>
              </w:rPr>
            </w:pPr>
          </w:p>
        </w:tc>
      </w:tr>
    </w:tbl>
    <w:p w14:paraId="4D0958C7" w14:textId="77777777" w:rsidR="00083A2B" w:rsidRDefault="00083A2B">
      <w:pPr>
        <w:sectPr w:rsidR="00083A2B">
          <w:type w:val="continuous"/>
          <w:pgSz w:w="12240" w:h="15840"/>
          <w:pgMar w:top="1440" w:right="1800" w:bottom="1440" w:left="1800" w:header="708" w:footer="708" w:gutter="0"/>
          <w:cols w:space="708"/>
          <w:docGrid w:linePitch="360"/>
        </w:sectPr>
      </w:pPr>
    </w:p>
    <w:p w14:paraId="7A9FB0C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B6793B6" w14:textId="77777777">
        <w:trPr>
          <w:cantSplit/>
          <w:tblHeader/>
        </w:trPr>
        <w:tc>
          <w:tcPr>
            <w:tcW w:w="1559" w:type="dxa"/>
          </w:tcPr>
          <w:p w14:paraId="5B4E482A" w14:textId="77777777" w:rsidR="00083A2B" w:rsidRDefault="007C4FE9">
            <w:pPr>
              <w:pStyle w:val="TableStyle"/>
              <w:keepNext/>
              <w:jc w:val="center"/>
              <w:rPr>
                <w:b/>
              </w:rPr>
            </w:pPr>
            <w:r>
              <w:rPr>
                <w:b/>
              </w:rPr>
              <w:t>Catalogue release change takes effect</w:t>
            </w:r>
          </w:p>
        </w:tc>
        <w:tc>
          <w:tcPr>
            <w:tcW w:w="585" w:type="dxa"/>
          </w:tcPr>
          <w:p w14:paraId="65336D2A" w14:textId="77777777" w:rsidR="00083A2B" w:rsidRDefault="007C4FE9">
            <w:pPr>
              <w:pStyle w:val="TableStyle"/>
              <w:keepNext/>
              <w:jc w:val="center"/>
              <w:rPr>
                <w:b/>
              </w:rPr>
            </w:pPr>
            <w:r>
              <w:rPr>
                <w:b/>
              </w:rPr>
              <w:t>CP No.</w:t>
            </w:r>
          </w:p>
        </w:tc>
        <w:tc>
          <w:tcPr>
            <w:tcW w:w="6494" w:type="dxa"/>
          </w:tcPr>
          <w:p w14:paraId="00EFD268" w14:textId="77777777" w:rsidR="00083A2B" w:rsidRDefault="007C4FE9">
            <w:pPr>
              <w:pStyle w:val="TableStyle"/>
              <w:keepNext/>
              <w:rPr>
                <w:b/>
              </w:rPr>
            </w:pPr>
            <w:r>
              <w:rPr>
                <w:b/>
              </w:rPr>
              <w:t>Brief description of the change and its reason</w:t>
            </w:r>
          </w:p>
        </w:tc>
      </w:tr>
      <w:tr w:rsidR="00083A2B" w14:paraId="1C60A00D" w14:textId="77777777">
        <w:trPr>
          <w:cantSplit/>
        </w:trPr>
        <w:tc>
          <w:tcPr>
            <w:tcW w:w="1559" w:type="dxa"/>
          </w:tcPr>
          <w:p w14:paraId="1F9A5BE0" w14:textId="77777777" w:rsidR="00083A2B" w:rsidRDefault="007C4FE9">
            <w:pPr>
              <w:pStyle w:val="TableStyle"/>
              <w:keepNext/>
              <w:jc w:val="center"/>
            </w:pPr>
            <w:r>
              <w:t xml:space="preserve">Version </w:t>
            </w:r>
            <w:r>
              <w:rPr>
                <w:noProof/>
              </w:rPr>
              <w:t>10.2</w:t>
            </w:r>
          </w:p>
        </w:tc>
        <w:tc>
          <w:tcPr>
            <w:tcW w:w="585" w:type="dxa"/>
          </w:tcPr>
          <w:p w14:paraId="7FC36C89" w14:textId="77777777" w:rsidR="00083A2B" w:rsidRDefault="007C4FE9">
            <w:pPr>
              <w:pStyle w:val="TableStyle"/>
              <w:keepNext/>
              <w:jc w:val="center"/>
            </w:pPr>
            <w:r>
              <w:rPr>
                <w:noProof/>
              </w:rPr>
              <w:t>3338</w:t>
            </w:r>
          </w:p>
        </w:tc>
        <w:tc>
          <w:tcPr>
            <w:tcW w:w="6494" w:type="dxa"/>
          </w:tcPr>
          <w:p w14:paraId="0727C942" w14:textId="77777777" w:rsidR="00083A2B" w:rsidRDefault="007C4FE9">
            <w:pPr>
              <w:pStyle w:val="TableStyle"/>
              <w:keepNext/>
            </w:pPr>
            <w:r>
              <w:rPr>
                <w:noProof/>
              </w:rPr>
              <w:t>New Flow Created</w:t>
            </w:r>
          </w:p>
        </w:tc>
      </w:tr>
      <w:tr w:rsidR="00083A2B" w14:paraId="10CF171E" w14:textId="77777777">
        <w:trPr>
          <w:cantSplit/>
        </w:trPr>
        <w:tc>
          <w:tcPr>
            <w:tcW w:w="1559" w:type="dxa"/>
          </w:tcPr>
          <w:p w14:paraId="41E8D99B" w14:textId="77777777" w:rsidR="00083A2B" w:rsidRDefault="007C4FE9">
            <w:pPr>
              <w:pStyle w:val="TableStyle"/>
              <w:keepNext/>
              <w:jc w:val="center"/>
            </w:pPr>
            <w:r>
              <w:t xml:space="preserve">Version </w:t>
            </w:r>
            <w:r>
              <w:rPr>
                <w:noProof/>
              </w:rPr>
              <w:t>10.3</w:t>
            </w:r>
          </w:p>
        </w:tc>
        <w:tc>
          <w:tcPr>
            <w:tcW w:w="585" w:type="dxa"/>
          </w:tcPr>
          <w:p w14:paraId="1CF0E2B5" w14:textId="77777777" w:rsidR="00083A2B" w:rsidRDefault="007C4FE9">
            <w:pPr>
              <w:pStyle w:val="TableStyle"/>
              <w:keepNext/>
              <w:jc w:val="center"/>
            </w:pPr>
            <w:r>
              <w:rPr>
                <w:noProof/>
              </w:rPr>
              <w:t>3340</w:t>
            </w:r>
          </w:p>
        </w:tc>
        <w:tc>
          <w:tcPr>
            <w:tcW w:w="6494" w:type="dxa"/>
          </w:tcPr>
          <w:p w14:paraId="6035F399" w14:textId="77777777" w:rsidR="00083A2B" w:rsidRDefault="007C4FE9">
            <w:pPr>
              <w:pStyle w:val="TableStyle"/>
              <w:keepNext/>
            </w:pPr>
            <w:r>
              <w:rPr>
                <w:noProof/>
              </w:rPr>
              <w:t>Changed from Test to Operational</w:t>
            </w:r>
          </w:p>
        </w:tc>
      </w:tr>
    </w:tbl>
    <w:p w14:paraId="73B687E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C90FF8B" w14:textId="77777777">
        <w:tc>
          <w:tcPr>
            <w:tcW w:w="1814" w:type="dxa"/>
            <w:vAlign w:val="center"/>
          </w:tcPr>
          <w:p w14:paraId="3C8896FD" w14:textId="77777777" w:rsidR="00083A2B" w:rsidRDefault="007C4FE9">
            <w:pPr>
              <w:pStyle w:val="Fieldtitle"/>
              <w:rPr>
                <w:sz w:val="20"/>
              </w:rPr>
            </w:pPr>
            <w:r>
              <w:rPr>
                <w:sz w:val="20"/>
              </w:rPr>
              <w:lastRenderedPageBreak/>
              <w:t>Flow Name:</w:t>
            </w:r>
          </w:p>
        </w:tc>
        <w:tc>
          <w:tcPr>
            <w:tcW w:w="6803" w:type="dxa"/>
            <w:vAlign w:val="center"/>
          </w:tcPr>
          <w:p w14:paraId="5F153B4E" w14:textId="77777777" w:rsidR="00083A2B" w:rsidRDefault="007C4FE9">
            <w:pPr>
              <w:pStyle w:val="Flowtitle"/>
            </w:pPr>
            <w:r>
              <w:rPr>
                <w:noProof/>
              </w:rPr>
              <w:t>Green Deal End Date Amendment Request to GD Provider</w:t>
            </w:r>
          </w:p>
        </w:tc>
      </w:tr>
      <w:tr w:rsidR="00083A2B" w14:paraId="2C1AE2DE" w14:textId="77777777">
        <w:tc>
          <w:tcPr>
            <w:tcW w:w="1814" w:type="dxa"/>
            <w:vAlign w:val="center"/>
          </w:tcPr>
          <w:p w14:paraId="71A85A06" w14:textId="77777777" w:rsidR="00083A2B" w:rsidRDefault="007C4FE9">
            <w:pPr>
              <w:pStyle w:val="Fieldtitle"/>
              <w:rPr>
                <w:sz w:val="20"/>
              </w:rPr>
            </w:pPr>
            <w:r>
              <w:rPr>
                <w:sz w:val="20"/>
              </w:rPr>
              <w:t>Flow Description:</w:t>
            </w:r>
          </w:p>
        </w:tc>
        <w:tc>
          <w:tcPr>
            <w:tcW w:w="6803" w:type="dxa"/>
            <w:vAlign w:val="center"/>
          </w:tcPr>
          <w:p w14:paraId="629292E9" w14:textId="77777777" w:rsidR="00083A2B" w:rsidRDefault="007C4FE9">
            <w:pPr>
              <w:rPr>
                <w:sz w:val="20"/>
                <w:szCs w:val="20"/>
                <w:lang w:val="en-GB"/>
              </w:rPr>
            </w:pPr>
            <w:r>
              <w:rPr>
                <w:noProof/>
                <w:sz w:val="20"/>
                <w:szCs w:val="20"/>
                <w:lang w:val="en-GB"/>
              </w:rPr>
              <w:t xml:space="preserve">A request from the GDCC to amend the end date of a Green Deal Plan where the meter point is to be (or has been) </w:t>
            </w:r>
            <w:proofErr w:type="gramStart"/>
            <w:r>
              <w:rPr>
                <w:noProof/>
                <w:sz w:val="20"/>
                <w:szCs w:val="20"/>
                <w:lang w:val="en-GB"/>
              </w:rPr>
              <w:t>disconnected.</w:t>
            </w:r>
            <w:r>
              <w:rPr>
                <w:sz w:val="20"/>
                <w:szCs w:val="20"/>
                <w:lang w:val="en-GB"/>
              </w:rPr>
              <w:t>.</w:t>
            </w:r>
            <w:proofErr w:type="gramEnd"/>
          </w:p>
        </w:tc>
      </w:tr>
      <w:tr w:rsidR="00083A2B" w14:paraId="254D5B2D" w14:textId="77777777">
        <w:tc>
          <w:tcPr>
            <w:tcW w:w="1814" w:type="dxa"/>
            <w:vAlign w:val="center"/>
          </w:tcPr>
          <w:p w14:paraId="1E7E198B" w14:textId="77777777" w:rsidR="00083A2B" w:rsidRDefault="007C4FE9">
            <w:pPr>
              <w:pStyle w:val="Fieldtitle"/>
              <w:rPr>
                <w:sz w:val="20"/>
              </w:rPr>
            </w:pPr>
            <w:r>
              <w:rPr>
                <w:sz w:val="20"/>
              </w:rPr>
              <w:t>Flow Ownership:</w:t>
            </w:r>
          </w:p>
        </w:tc>
        <w:tc>
          <w:tcPr>
            <w:tcW w:w="6803" w:type="dxa"/>
            <w:vAlign w:val="center"/>
          </w:tcPr>
          <w:p w14:paraId="66A6BA7E" w14:textId="77777777" w:rsidR="00083A2B" w:rsidRDefault="007C4FE9">
            <w:pPr>
              <w:rPr>
                <w:sz w:val="20"/>
                <w:szCs w:val="20"/>
                <w:lang w:val="en-GB"/>
              </w:rPr>
            </w:pPr>
            <w:r>
              <w:rPr>
                <w:noProof/>
                <w:sz w:val="20"/>
                <w:szCs w:val="20"/>
                <w:lang w:val="en-GB"/>
              </w:rPr>
              <w:t>MRA</w:t>
            </w:r>
          </w:p>
        </w:tc>
      </w:tr>
    </w:tbl>
    <w:p w14:paraId="23AF9A4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8EF696A" w14:textId="77777777">
        <w:tc>
          <w:tcPr>
            <w:tcW w:w="3685" w:type="dxa"/>
          </w:tcPr>
          <w:p w14:paraId="22BF445B" w14:textId="77777777" w:rsidR="00083A2B" w:rsidRDefault="007C4FE9">
            <w:pPr>
              <w:spacing w:before="20" w:after="20"/>
              <w:rPr>
                <w:b/>
                <w:sz w:val="20"/>
                <w:szCs w:val="20"/>
                <w:lang w:val="en-GB"/>
              </w:rPr>
            </w:pPr>
            <w:r>
              <w:rPr>
                <w:b/>
                <w:sz w:val="20"/>
                <w:szCs w:val="20"/>
                <w:lang w:val="en-GB"/>
              </w:rPr>
              <w:t>From</w:t>
            </w:r>
          </w:p>
        </w:tc>
        <w:tc>
          <w:tcPr>
            <w:tcW w:w="3685" w:type="dxa"/>
          </w:tcPr>
          <w:p w14:paraId="1EAE1C5F" w14:textId="77777777" w:rsidR="00083A2B" w:rsidRDefault="007C4FE9">
            <w:pPr>
              <w:spacing w:before="20" w:after="20"/>
              <w:rPr>
                <w:b/>
                <w:sz w:val="20"/>
                <w:szCs w:val="20"/>
                <w:lang w:val="en-GB"/>
              </w:rPr>
            </w:pPr>
            <w:r>
              <w:rPr>
                <w:b/>
                <w:sz w:val="20"/>
                <w:szCs w:val="20"/>
                <w:lang w:val="en-GB"/>
              </w:rPr>
              <w:t>To</w:t>
            </w:r>
          </w:p>
        </w:tc>
        <w:tc>
          <w:tcPr>
            <w:tcW w:w="1100" w:type="dxa"/>
          </w:tcPr>
          <w:p w14:paraId="18831CAA" w14:textId="77777777" w:rsidR="00083A2B" w:rsidRDefault="007C4FE9">
            <w:pPr>
              <w:spacing w:before="20" w:after="20"/>
              <w:jc w:val="center"/>
              <w:rPr>
                <w:b/>
                <w:sz w:val="20"/>
                <w:szCs w:val="20"/>
                <w:lang w:val="en-GB"/>
              </w:rPr>
            </w:pPr>
            <w:r>
              <w:rPr>
                <w:b/>
                <w:sz w:val="20"/>
                <w:szCs w:val="20"/>
                <w:lang w:val="en-GB"/>
              </w:rPr>
              <w:t>Version</w:t>
            </w:r>
          </w:p>
        </w:tc>
      </w:tr>
      <w:tr w:rsidR="00083A2B" w14:paraId="0265D82C" w14:textId="77777777">
        <w:tc>
          <w:tcPr>
            <w:tcW w:w="3685" w:type="dxa"/>
          </w:tcPr>
          <w:p w14:paraId="13AC088A" w14:textId="77777777" w:rsidR="00083A2B" w:rsidRDefault="007C4FE9">
            <w:pPr>
              <w:spacing w:before="20" w:after="20"/>
              <w:rPr>
                <w:sz w:val="20"/>
                <w:szCs w:val="20"/>
                <w:lang w:val="en-GB"/>
              </w:rPr>
            </w:pPr>
            <w:r>
              <w:rPr>
                <w:noProof/>
                <w:sz w:val="20"/>
                <w:szCs w:val="20"/>
                <w:lang w:val="en-GB"/>
              </w:rPr>
              <w:t>GDCC</w:t>
            </w:r>
          </w:p>
        </w:tc>
        <w:tc>
          <w:tcPr>
            <w:tcW w:w="3685" w:type="dxa"/>
          </w:tcPr>
          <w:p w14:paraId="49D04184" w14:textId="77777777" w:rsidR="00083A2B" w:rsidRDefault="007C4FE9">
            <w:pPr>
              <w:spacing w:before="20" w:after="20"/>
              <w:rPr>
                <w:sz w:val="20"/>
                <w:szCs w:val="20"/>
                <w:lang w:val="en-GB"/>
              </w:rPr>
            </w:pPr>
            <w:r>
              <w:rPr>
                <w:noProof/>
                <w:sz w:val="20"/>
                <w:szCs w:val="20"/>
                <w:lang w:val="en-GB"/>
              </w:rPr>
              <w:t>GD Provider</w:t>
            </w:r>
          </w:p>
        </w:tc>
        <w:tc>
          <w:tcPr>
            <w:tcW w:w="1100" w:type="dxa"/>
          </w:tcPr>
          <w:p w14:paraId="556E454F" w14:textId="77777777" w:rsidR="00083A2B" w:rsidRDefault="007C4FE9">
            <w:pPr>
              <w:spacing w:before="20" w:after="20"/>
              <w:jc w:val="center"/>
              <w:rPr>
                <w:sz w:val="20"/>
                <w:szCs w:val="20"/>
                <w:lang w:val="en-GB"/>
              </w:rPr>
            </w:pPr>
            <w:r>
              <w:rPr>
                <w:noProof/>
                <w:sz w:val="20"/>
                <w:szCs w:val="20"/>
                <w:lang w:val="en-GB"/>
              </w:rPr>
              <w:t>10.2</w:t>
            </w:r>
          </w:p>
        </w:tc>
      </w:tr>
    </w:tbl>
    <w:p w14:paraId="1822B5C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1B66019" w14:textId="77777777">
        <w:trPr>
          <w:tblHeader/>
        </w:trPr>
        <w:tc>
          <w:tcPr>
            <w:tcW w:w="964" w:type="dxa"/>
          </w:tcPr>
          <w:p w14:paraId="06A34F36" w14:textId="77777777" w:rsidR="00083A2B" w:rsidRDefault="007C4FE9">
            <w:pPr>
              <w:pStyle w:val="TableStyle"/>
              <w:jc w:val="center"/>
              <w:rPr>
                <w:b/>
              </w:rPr>
            </w:pPr>
            <w:r>
              <w:rPr>
                <w:b/>
              </w:rPr>
              <w:t>Reference</w:t>
            </w:r>
          </w:p>
        </w:tc>
        <w:tc>
          <w:tcPr>
            <w:tcW w:w="7506" w:type="dxa"/>
          </w:tcPr>
          <w:p w14:paraId="42228789" w14:textId="77777777" w:rsidR="00083A2B" w:rsidRDefault="007C4FE9">
            <w:pPr>
              <w:pStyle w:val="TableStyle"/>
              <w:rPr>
                <w:b/>
              </w:rPr>
            </w:pPr>
            <w:r>
              <w:rPr>
                <w:b/>
              </w:rPr>
              <w:t>Item Name</w:t>
            </w:r>
          </w:p>
        </w:tc>
      </w:tr>
      <w:tr w:rsidR="00083A2B" w14:paraId="5162E8C9" w14:textId="77777777">
        <w:tc>
          <w:tcPr>
            <w:tcW w:w="964" w:type="dxa"/>
          </w:tcPr>
          <w:p w14:paraId="0C9163F2" w14:textId="77777777" w:rsidR="00083A2B" w:rsidRDefault="007C4FE9">
            <w:pPr>
              <w:pStyle w:val="TableStyle"/>
            </w:pPr>
            <w:r>
              <w:t>J</w:t>
            </w:r>
            <w:r>
              <w:rPr>
                <w:noProof/>
              </w:rPr>
              <w:t>1792</w:t>
            </w:r>
          </w:p>
        </w:tc>
        <w:tc>
          <w:tcPr>
            <w:tcW w:w="7506" w:type="dxa"/>
          </w:tcPr>
          <w:p w14:paraId="40B3EB9E" w14:textId="77777777" w:rsidR="00083A2B" w:rsidRDefault="007C4FE9">
            <w:pPr>
              <w:pStyle w:val="TableStyle"/>
            </w:pPr>
            <w:r>
              <w:rPr>
                <w:noProof/>
              </w:rPr>
              <w:t>GD Plan ID</w:t>
            </w:r>
          </w:p>
        </w:tc>
      </w:tr>
      <w:tr w:rsidR="00083A2B" w14:paraId="416509B0" w14:textId="77777777">
        <w:tc>
          <w:tcPr>
            <w:tcW w:w="964" w:type="dxa"/>
          </w:tcPr>
          <w:p w14:paraId="5A893F6F" w14:textId="77777777" w:rsidR="00083A2B" w:rsidRDefault="007C4FE9">
            <w:pPr>
              <w:pStyle w:val="TableStyle"/>
            </w:pPr>
            <w:r>
              <w:t>J</w:t>
            </w:r>
            <w:r>
              <w:rPr>
                <w:noProof/>
              </w:rPr>
              <w:t>1809</w:t>
            </w:r>
          </w:p>
        </w:tc>
        <w:tc>
          <w:tcPr>
            <w:tcW w:w="7506" w:type="dxa"/>
          </w:tcPr>
          <w:p w14:paraId="5E536C0D" w14:textId="77777777" w:rsidR="00083A2B" w:rsidRDefault="007C4FE9">
            <w:pPr>
              <w:pStyle w:val="TableStyle"/>
            </w:pPr>
            <w:r>
              <w:rPr>
                <w:noProof/>
              </w:rPr>
              <w:t>GDCC Instruction Number</w:t>
            </w:r>
          </w:p>
        </w:tc>
      </w:tr>
      <w:tr w:rsidR="00083A2B" w14:paraId="0BFF9975" w14:textId="77777777">
        <w:tc>
          <w:tcPr>
            <w:tcW w:w="964" w:type="dxa"/>
          </w:tcPr>
          <w:p w14:paraId="5C316C0B" w14:textId="77777777" w:rsidR="00083A2B" w:rsidRDefault="007C4FE9">
            <w:pPr>
              <w:pStyle w:val="TableStyle"/>
            </w:pPr>
            <w:r>
              <w:t>J</w:t>
            </w:r>
            <w:r>
              <w:rPr>
                <w:noProof/>
              </w:rPr>
              <w:t>1819</w:t>
            </w:r>
          </w:p>
        </w:tc>
        <w:tc>
          <w:tcPr>
            <w:tcW w:w="7506" w:type="dxa"/>
          </w:tcPr>
          <w:p w14:paraId="6F0ACA4B" w14:textId="77777777" w:rsidR="00083A2B" w:rsidRDefault="007C4FE9">
            <w:pPr>
              <w:pStyle w:val="TableStyle"/>
            </w:pPr>
            <w:r>
              <w:rPr>
                <w:noProof/>
              </w:rPr>
              <w:t>Requested New GD Plan End Date</w:t>
            </w:r>
          </w:p>
        </w:tc>
      </w:tr>
      <w:tr w:rsidR="00083A2B" w14:paraId="7CF38A83" w14:textId="77777777">
        <w:tc>
          <w:tcPr>
            <w:tcW w:w="964" w:type="dxa"/>
          </w:tcPr>
          <w:p w14:paraId="67AEDADE" w14:textId="77777777" w:rsidR="00083A2B" w:rsidRDefault="007C4FE9">
            <w:pPr>
              <w:pStyle w:val="TableStyle"/>
            </w:pPr>
            <w:r>
              <w:t>J</w:t>
            </w:r>
            <w:r>
              <w:rPr>
                <w:noProof/>
              </w:rPr>
              <w:t>1820</w:t>
            </w:r>
          </w:p>
        </w:tc>
        <w:tc>
          <w:tcPr>
            <w:tcW w:w="7506" w:type="dxa"/>
          </w:tcPr>
          <w:p w14:paraId="3A0F6DC9" w14:textId="77777777" w:rsidR="00083A2B" w:rsidRDefault="007C4FE9">
            <w:pPr>
              <w:pStyle w:val="TableStyle"/>
            </w:pPr>
            <w:r>
              <w:rPr>
                <w:noProof/>
              </w:rPr>
              <w:t>Requested New GD Plan End Date Reason Code</w:t>
            </w:r>
          </w:p>
        </w:tc>
      </w:tr>
    </w:tbl>
    <w:p w14:paraId="2615C34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678621" w14:textId="77777777">
        <w:trPr>
          <w:cantSplit/>
          <w:tblHeader/>
        </w:trPr>
        <w:tc>
          <w:tcPr>
            <w:tcW w:w="624" w:type="dxa"/>
          </w:tcPr>
          <w:p w14:paraId="2BF0F553" w14:textId="77777777" w:rsidR="00083A2B" w:rsidRDefault="007C4FE9">
            <w:pPr>
              <w:pStyle w:val="TableStyle"/>
              <w:jc w:val="center"/>
              <w:rPr>
                <w:b/>
              </w:rPr>
            </w:pPr>
            <w:r>
              <w:rPr>
                <w:b/>
              </w:rPr>
              <w:t>Group</w:t>
            </w:r>
          </w:p>
        </w:tc>
        <w:tc>
          <w:tcPr>
            <w:tcW w:w="2035" w:type="dxa"/>
          </w:tcPr>
          <w:p w14:paraId="56004106" w14:textId="77777777" w:rsidR="00083A2B" w:rsidRDefault="007C4FE9">
            <w:pPr>
              <w:pStyle w:val="TableStyle"/>
              <w:jc w:val="center"/>
              <w:rPr>
                <w:b/>
              </w:rPr>
            </w:pPr>
            <w:r>
              <w:rPr>
                <w:b/>
              </w:rPr>
              <w:t>Group Description</w:t>
            </w:r>
          </w:p>
        </w:tc>
        <w:tc>
          <w:tcPr>
            <w:tcW w:w="595" w:type="dxa"/>
          </w:tcPr>
          <w:p w14:paraId="62CB7525" w14:textId="77777777" w:rsidR="00083A2B" w:rsidRDefault="007C4FE9">
            <w:pPr>
              <w:pStyle w:val="TableStyle"/>
              <w:jc w:val="center"/>
              <w:rPr>
                <w:b/>
              </w:rPr>
            </w:pPr>
            <w:r>
              <w:rPr>
                <w:b/>
              </w:rPr>
              <w:t>Range</w:t>
            </w:r>
          </w:p>
        </w:tc>
        <w:tc>
          <w:tcPr>
            <w:tcW w:w="1570" w:type="dxa"/>
          </w:tcPr>
          <w:p w14:paraId="3259F0D9" w14:textId="77777777" w:rsidR="00083A2B" w:rsidRDefault="007C4FE9">
            <w:pPr>
              <w:pStyle w:val="TableStyle"/>
              <w:jc w:val="center"/>
              <w:rPr>
                <w:b/>
              </w:rPr>
            </w:pPr>
            <w:r>
              <w:rPr>
                <w:b/>
              </w:rPr>
              <w:t>Condition</w:t>
            </w:r>
          </w:p>
        </w:tc>
        <w:tc>
          <w:tcPr>
            <w:tcW w:w="283" w:type="dxa"/>
          </w:tcPr>
          <w:p w14:paraId="3F797798" w14:textId="77777777" w:rsidR="00083A2B" w:rsidRDefault="007C4FE9">
            <w:pPr>
              <w:pStyle w:val="TableStyle"/>
              <w:jc w:val="center"/>
              <w:rPr>
                <w:b/>
              </w:rPr>
            </w:pPr>
            <w:r>
              <w:rPr>
                <w:b/>
              </w:rPr>
              <w:t>L1</w:t>
            </w:r>
          </w:p>
        </w:tc>
        <w:tc>
          <w:tcPr>
            <w:tcW w:w="283" w:type="dxa"/>
          </w:tcPr>
          <w:p w14:paraId="31EDD5FD" w14:textId="77777777" w:rsidR="00083A2B" w:rsidRDefault="007C4FE9">
            <w:pPr>
              <w:pStyle w:val="TableStyle"/>
              <w:jc w:val="center"/>
              <w:rPr>
                <w:b/>
              </w:rPr>
            </w:pPr>
            <w:r>
              <w:rPr>
                <w:b/>
              </w:rPr>
              <w:t>L2</w:t>
            </w:r>
          </w:p>
        </w:tc>
        <w:tc>
          <w:tcPr>
            <w:tcW w:w="283" w:type="dxa"/>
          </w:tcPr>
          <w:p w14:paraId="0C37279A" w14:textId="77777777" w:rsidR="00083A2B" w:rsidRDefault="007C4FE9">
            <w:pPr>
              <w:pStyle w:val="TableStyle"/>
              <w:jc w:val="center"/>
              <w:rPr>
                <w:b/>
              </w:rPr>
            </w:pPr>
            <w:r>
              <w:rPr>
                <w:b/>
              </w:rPr>
              <w:t>L3</w:t>
            </w:r>
          </w:p>
        </w:tc>
        <w:tc>
          <w:tcPr>
            <w:tcW w:w="283" w:type="dxa"/>
          </w:tcPr>
          <w:p w14:paraId="3AF6E682" w14:textId="77777777" w:rsidR="00083A2B" w:rsidRDefault="007C4FE9">
            <w:pPr>
              <w:pStyle w:val="TableStyle"/>
              <w:jc w:val="center"/>
              <w:rPr>
                <w:b/>
              </w:rPr>
            </w:pPr>
            <w:r>
              <w:rPr>
                <w:b/>
              </w:rPr>
              <w:t>L4</w:t>
            </w:r>
          </w:p>
        </w:tc>
        <w:tc>
          <w:tcPr>
            <w:tcW w:w="283" w:type="dxa"/>
          </w:tcPr>
          <w:p w14:paraId="2CF5DF78" w14:textId="77777777" w:rsidR="00083A2B" w:rsidRDefault="007C4FE9">
            <w:pPr>
              <w:pStyle w:val="TableStyle"/>
              <w:jc w:val="center"/>
              <w:rPr>
                <w:b/>
              </w:rPr>
            </w:pPr>
            <w:r>
              <w:rPr>
                <w:b/>
              </w:rPr>
              <w:t>L5</w:t>
            </w:r>
          </w:p>
        </w:tc>
        <w:tc>
          <w:tcPr>
            <w:tcW w:w="283" w:type="dxa"/>
          </w:tcPr>
          <w:p w14:paraId="6F8ADB0D" w14:textId="77777777" w:rsidR="00083A2B" w:rsidRDefault="007C4FE9">
            <w:pPr>
              <w:pStyle w:val="TableStyle"/>
              <w:jc w:val="center"/>
              <w:rPr>
                <w:b/>
              </w:rPr>
            </w:pPr>
            <w:r>
              <w:rPr>
                <w:b/>
              </w:rPr>
              <w:t>L6</w:t>
            </w:r>
          </w:p>
        </w:tc>
        <w:tc>
          <w:tcPr>
            <w:tcW w:w="283" w:type="dxa"/>
          </w:tcPr>
          <w:p w14:paraId="3D028778" w14:textId="77777777" w:rsidR="00083A2B" w:rsidRDefault="007C4FE9">
            <w:pPr>
              <w:pStyle w:val="TableStyle"/>
              <w:jc w:val="center"/>
              <w:rPr>
                <w:b/>
              </w:rPr>
            </w:pPr>
            <w:r>
              <w:rPr>
                <w:b/>
              </w:rPr>
              <w:t>L7</w:t>
            </w:r>
          </w:p>
        </w:tc>
        <w:tc>
          <w:tcPr>
            <w:tcW w:w="283" w:type="dxa"/>
          </w:tcPr>
          <w:p w14:paraId="2513E947" w14:textId="77777777" w:rsidR="00083A2B" w:rsidRDefault="007C4FE9">
            <w:pPr>
              <w:pStyle w:val="TableStyle"/>
              <w:jc w:val="center"/>
              <w:rPr>
                <w:b/>
              </w:rPr>
            </w:pPr>
            <w:r>
              <w:rPr>
                <w:b/>
              </w:rPr>
              <w:t>L8</w:t>
            </w:r>
          </w:p>
        </w:tc>
        <w:tc>
          <w:tcPr>
            <w:tcW w:w="1945" w:type="dxa"/>
          </w:tcPr>
          <w:p w14:paraId="07E904BD" w14:textId="77777777" w:rsidR="00083A2B" w:rsidRDefault="007C4FE9">
            <w:pPr>
              <w:pStyle w:val="TableStyle"/>
              <w:jc w:val="center"/>
              <w:rPr>
                <w:b/>
              </w:rPr>
            </w:pPr>
            <w:r>
              <w:rPr>
                <w:b/>
              </w:rPr>
              <w:t>Item Name</w:t>
            </w:r>
          </w:p>
        </w:tc>
      </w:tr>
    </w:tbl>
    <w:p w14:paraId="4B914DB2" w14:textId="77777777" w:rsidR="00083A2B" w:rsidRDefault="00083A2B">
      <w:pPr>
        <w:rPr>
          <w:lang w:val="en-GB"/>
        </w:rPr>
        <w:sectPr w:rsidR="00083A2B">
          <w:headerReference w:type="default" r:id="rId70"/>
          <w:footerReference w:type="default" r:id="rId7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05EABA5" w14:textId="77777777">
        <w:trPr>
          <w:cantSplit/>
        </w:trPr>
        <w:tc>
          <w:tcPr>
            <w:tcW w:w="624" w:type="dxa"/>
            <w:tcBorders>
              <w:bottom w:val="single" w:sz="2" w:space="0" w:color="auto"/>
            </w:tcBorders>
            <w:shd w:val="pct10" w:color="auto" w:fill="auto"/>
          </w:tcPr>
          <w:p w14:paraId="205E77DD" w14:textId="77777777" w:rsidR="00083A2B" w:rsidRDefault="007C4FE9">
            <w:pPr>
              <w:pStyle w:val="TableStyle"/>
              <w:jc w:val="center"/>
            </w:pPr>
            <w:r>
              <w:rPr>
                <w:noProof/>
              </w:rPr>
              <w:t>36H</w:t>
            </w:r>
          </w:p>
        </w:tc>
        <w:tc>
          <w:tcPr>
            <w:tcW w:w="2035" w:type="dxa"/>
            <w:tcBorders>
              <w:bottom w:val="single" w:sz="2" w:space="0" w:color="auto"/>
            </w:tcBorders>
            <w:shd w:val="pct10" w:color="auto" w:fill="auto"/>
          </w:tcPr>
          <w:p w14:paraId="632916B9" w14:textId="77777777" w:rsidR="00083A2B" w:rsidRDefault="007C4FE9">
            <w:pPr>
              <w:pStyle w:val="TableStyle"/>
            </w:pPr>
            <w:r>
              <w:rPr>
                <w:noProof/>
              </w:rPr>
              <w:t>GD Plan End Date Request</w:t>
            </w:r>
          </w:p>
        </w:tc>
        <w:tc>
          <w:tcPr>
            <w:tcW w:w="595" w:type="dxa"/>
            <w:tcBorders>
              <w:bottom w:val="single" w:sz="2" w:space="0" w:color="auto"/>
            </w:tcBorders>
            <w:shd w:val="pct10" w:color="auto" w:fill="auto"/>
          </w:tcPr>
          <w:p w14:paraId="3A59B550" w14:textId="77777777" w:rsidR="00083A2B" w:rsidRDefault="007C4FE9">
            <w:pPr>
              <w:pStyle w:val="TableStyle"/>
            </w:pPr>
            <w:r>
              <w:rPr>
                <w:noProof/>
              </w:rPr>
              <w:t>1-*</w:t>
            </w:r>
          </w:p>
        </w:tc>
        <w:tc>
          <w:tcPr>
            <w:tcW w:w="1570" w:type="dxa"/>
            <w:tcBorders>
              <w:bottom w:val="single" w:sz="2" w:space="0" w:color="auto"/>
            </w:tcBorders>
            <w:shd w:val="pct10" w:color="auto" w:fill="auto"/>
          </w:tcPr>
          <w:p w14:paraId="1E8D8C71" w14:textId="77777777" w:rsidR="00083A2B" w:rsidRDefault="00083A2B">
            <w:pPr>
              <w:pStyle w:val="TableStyle"/>
            </w:pPr>
          </w:p>
        </w:tc>
        <w:tc>
          <w:tcPr>
            <w:tcW w:w="283" w:type="dxa"/>
            <w:tcBorders>
              <w:bottom w:val="single" w:sz="2" w:space="0" w:color="auto"/>
            </w:tcBorders>
            <w:shd w:val="pct10" w:color="auto" w:fill="auto"/>
          </w:tcPr>
          <w:p w14:paraId="37517E6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C6A12F9" w14:textId="77777777" w:rsidR="00083A2B" w:rsidRDefault="00083A2B">
            <w:pPr>
              <w:pStyle w:val="TableStyle"/>
              <w:jc w:val="center"/>
            </w:pPr>
          </w:p>
        </w:tc>
        <w:tc>
          <w:tcPr>
            <w:tcW w:w="283" w:type="dxa"/>
            <w:tcBorders>
              <w:bottom w:val="single" w:sz="2" w:space="0" w:color="auto"/>
            </w:tcBorders>
            <w:shd w:val="pct10" w:color="auto" w:fill="auto"/>
          </w:tcPr>
          <w:p w14:paraId="1C66BC17" w14:textId="77777777" w:rsidR="00083A2B" w:rsidRDefault="00083A2B">
            <w:pPr>
              <w:pStyle w:val="TableStyle"/>
              <w:jc w:val="center"/>
            </w:pPr>
          </w:p>
        </w:tc>
        <w:tc>
          <w:tcPr>
            <w:tcW w:w="283" w:type="dxa"/>
            <w:tcBorders>
              <w:bottom w:val="single" w:sz="2" w:space="0" w:color="auto"/>
            </w:tcBorders>
            <w:shd w:val="pct10" w:color="auto" w:fill="auto"/>
          </w:tcPr>
          <w:p w14:paraId="2C4A8BD5" w14:textId="77777777" w:rsidR="00083A2B" w:rsidRDefault="00083A2B">
            <w:pPr>
              <w:pStyle w:val="TableStyle"/>
              <w:jc w:val="center"/>
            </w:pPr>
          </w:p>
        </w:tc>
        <w:tc>
          <w:tcPr>
            <w:tcW w:w="283" w:type="dxa"/>
            <w:tcBorders>
              <w:bottom w:val="single" w:sz="2" w:space="0" w:color="auto"/>
            </w:tcBorders>
            <w:shd w:val="pct10" w:color="auto" w:fill="auto"/>
          </w:tcPr>
          <w:p w14:paraId="42E33D2D" w14:textId="77777777" w:rsidR="00083A2B" w:rsidRDefault="00083A2B">
            <w:pPr>
              <w:pStyle w:val="TableStyle"/>
              <w:jc w:val="center"/>
            </w:pPr>
          </w:p>
        </w:tc>
        <w:tc>
          <w:tcPr>
            <w:tcW w:w="283" w:type="dxa"/>
            <w:tcBorders>
              <w:bottom w:val="single" w:sz="2" w:space="0" w:color="auto"/>
            </w:tcBorders>
            <w:shd w:val="pct10" w:color="auto" w:fill="auto"/>
          </w:tcPr>
          <w:p w14:paraId="22AEB62D" w14:textId="77777777" w:rsidR="00083A2B" w:rsidRDefault="00083A2B">
            <w:pPr>
              <w:pStyle w:val="TableStyle"/>
              <w:jc w:val="center"/>
            </w:pPr>
          </w:p>
        </w:tc>
        <w:tc>
          <w:tcPr>
            <w:tcW w:w="283" w:type="dxa"/>
            <w:tcBorders>
              <w:bottom w:val="single" w:sz="2" w:space="0" w:color="auto"/>
            </w:tcBorders>
            <w:shd w:val="pct10" w:color="auto" w:fill="auto"/>
          </w:tcPr>
          <w:p w14:paraId="238F931F" w14:textId="77777777" w:rsidR="00083A2B" w:rsidRDefault="00083A2B">
            <w:pPr>
              <w:pStyle w:val="TableStyle"/>
              <w:jc w:val="center"/>
            </w:pPr>
          </w:p>
        </w:tc>
        <w:tc>
          <w:tcPr>
            <w:tcW w:w="283" w:type="dxa"/>
            <w:tcBorders>
              <w:bottom w:val="single" w:sz="2" w:space="0" w:color="auto"/>
            </w:tcBorders>
            <w:shd w:val="pct10" w:color="auto" w:fill="auto"/>
          </w:tcPr>
          <w:p w14:paraId="560BDDA2" w14:textId="77777777" w:rsidR="00083A2B" w:rsidRDefault="00083A2B">
            <w:pPr>
              <w:pStyle w:val="TableStyle"/>
              <w:jc w:val="center"/>
            </w:pPr>
          </w:p>
        </w:tc>
        <w:tc>
          <w:tcPr>
            <w:tcW w:w="1945" w:type="dxa"/>
            <w:tcBorders>
              <w:bottom w:val="single" w:sz="2" w:space="0" w:color="auto"/>
            </w:tcBorders>
            <w:shd w:val="pct10" w:color="auto" w:fill="auto"/>
          </w:tcPr>
          <w:p w14:paraId="204273BC" w14:textId="77777777" w:rsidR="00083A2B" w:rsidRDefault="00083A2B">
            <w:pPr>
              <w:pStyle w:val="TableStyle"/>
              <w:jc w:val="center"/>
            </w:pPr>
          </w:p>
        </w:tc>
      </w:tr>
      <w:tr w:rsidR="00083A2B" w14:paraId="202D99F8" w14:textId="77777777">
        <w:trPr>
          <w:cantSplit/>
        </w:trPr>
        <w:tc>
          <w:tcPr>
            <w:tcW w:w="624" w:type="dxa"/>
          </w:tcPr>
          <w:p w14:paraId="3AEBA332" w14:textId="77777777" w:rsidR="00083A2B" w:rsidRDefault="00083A2B">
            <w:pPr>
              <w:pStyle w:val="TableStyle"/>
              <w:jc w:val="center"/>
            </w:pPr>
          </w:p>
        </w:tc>
        <w:tc>
          <w:tcPr>
            <w:tcW w:w="2035" w:type="dxa"/>
          </w:tcPr>
          <w:p w14:paraId="7CE08F39" w14:textId="77777777" w:rsidR="00083A2B" w:rsidRDefault="00083A2B">
            <w:pPr>
              <w:pStyle w:val="TableStyle"/>
            </w:pPr>
          </w:p>
        </w:tc>
        <w:tc>
          <w:tcPr>
            <w:tcW w:w="595" w:type="dxa"/>
          </w:tcPr>
          <w:p w14:paraId="4DE38AA6" w14:textId="77777777" w:rsidR="00083A2B" w:rsidRDefault="00083A2B">
            <w:pPr>
              <w:pStyle w:val="TableStyle"/>
            </w:pPr>
          </w:p>
        </w:tc>
        <w:tc>
          <w:tcPr>
            <w:tcW w:w="1570" w:type="dxa"/>
          </w:tcPr>
          <w:p w14:paraId="2D4ACF68" w14:textId="77777777" w:rsidR="00083A2B" w:rsidRDefault="00083A2B">
            <w:pPr>
              <w:pStyle w:val="TableStyle"/>
            </w:pPr>
          </w:p>
        </w:tc>
        <w:tc>
          <w:tcPr>
            <w:tcW w:w="283" w:type="dxa"/>
          </w:tcPr>
          <w:p w14:paraId="2A039F1A" w14:textId="77777777" w:rsidR="00083A2B" w:rsidRDefault="00083A2B">
            <w:pPr>
              <w:pStyle w:val="TableStyle"/>
              <w:jc w:val="center"/>
            </w:pPr>
          </w:p>
        </w:tc>
        <w:tc>
          <w:tcPr>
            <w:tcW w:w="283" w:type="dxa"/>
          </w:tcPr>
          <w:p w14:paraId="67FB6582" w14:textId="77777777" w:rsidR="00083A2B" w:rsidRDefault="007C4FE9">
            <w:pPr>
              <w:pStyle w:val="TableStyle"/>
              <w:jc w:val="center"/>
            </w:pPr>
            <w:r>
              <w:rPr>
                <w:noProof/>
              </w:rPr>
              <w:t>1</w:t>
            </w:r>
          </w:p>
        </w:tc>
        <w:tc>
          <w:tcPr>
            <w:tcW w:w="283" w:type="dxa"/>
          </w:tcPr>
          <w:p w14:paraId="32722DDB" w14:textId="77777777" w:rsidR="00083A2B" w:rsidRDefault="00083A2B">
            <w:pPr>
              <w:pStyle w:val="TableStyle"/>
              <w:jc w:val="center"/>
            </w:pPr>
          </w:p>
        </w:tc>
        <w:tc>
          <w:tcPr>
            <w:tcW w:w="283" w:type="dxa"/>
          </w:tcPr>
          <w:p w14:paraId="6155E72D" w14:textId="77777777" w:rsidR="00083A2B" w:rsidRDefault="00083A2B">
            <w:pPr>
              <w:pStyle w:val="TableStyle"/>
              <w:jc w:val="center"/>
            </w:pPr>
          </w:p>
        </w:tc>
        <w:tc>
          <w:tcPr>
            <w:tcW w:w="283" w:type="dxa"/>
          </w:tcPr>
          <w:p w14:paraId="3792812A" w14:textId="77777777" w:rsidR="00083A2B" w:rsidRDefault="00083A2B">
            <w:pPr>
              <w:pStyle w:val="TableStyle"/>
              <w:jc w:val="center"/>
            </w:pPr>
          </w:p>
        </w:tc>
        <w:tc>
          <w:tcPr>
            <w:tcW w:w="283" w:type="dxa"/>
          </w:tcPr>
          <w:p w14:paraId="0A71FD9B" w14:textId="77777777" w:rsidR="00083A2B" w:rsidRDefault="00083A2B">
            <w:pPr>
              <w:pStyle w:val="TableStyle"/>
              <w:jc w:val="center"/>
            </w:pPr>
          </w:p>
        </w:tc>
        <w:tc>
          <w:tcPr>
            <w:tcW w:w="283" w:type="dxa"/>
          </w:tcPr>
          <w:p w14:paraId="521AD283" w14:textId="77777777" w:rsidR="00083A2B" w:rsidRDefault="00083A2B">
            <w:pPr>
              <w:pStyle w:val="TableStyle"/>
              <w:jc w:val="center"/>
            </w:pPr>
          </w:p>
        </w:tc>
        <w:tc>
          <w:tcPr>
            <w:tcW w:w="283" w:type="dxa"/>
          </w:tcPr>
          <w:p w14:paraId="6A0AD610" w14:textId="77777777" w:rsidR="00083A2B" w:rsidRDefault="00083A2B">
            <w:pPr>
              <w:pStyle w:val="TableStyle"/>
              <w:jc w:val="center"/>
            </w:pPr>
          </w:p>
        </w:tc>
        <w:tc>
          <w:tcPr>
            <w:tcW w:w="1945" w:type="dxa"/>
          </w:tcPr>
          <w:p w14:paraId="3CC301EC" w14:textId="77777777" w:rsidR="00083A2B" w:rsidRDefault="007C4FE9">
            <w:pPr>
              <w:pStyle w:val="TableStyle"/>
            </w:pPr>
            <w:r>
              <w:rPr>
                <w:noProof/>
              </w:rPr>
              <w:t>GDCC Instruction Number</w:t>
            </w:r>
          </w:p>
        </w:tc>
      </w:tr>
      <w:tr w:rsidR="00083A2B" w14:paraId="142904F9" w14:textId="77777777">
        <w:trPr>
          <w:cantSplit/>
        </w:trPr>
        <w:tc>
          <w:tcPr>
            <w:tcW w:w="624" w:type="dxa"/>
          </w:tcPr>
          <w:p w14:paraId="107893C4" w14:textId="77777777" w:rsidR="00083A2B" w:rsidRDefault="00083A2B">
            <w:pPr>
              <w:pStyle w:val="TableStyle"/>
              <w:jc w:val="center"/>
            </w:pPr>
          </w:p>
        </w:tc>
        <w:tc>
          <w:tcPr>
            <w:tcW w:w="2035" w:type="dxa"/>
          </w:tcPr>
          <w:p w14:paraId="7CC9836B" w14:textId="77777777" w:rsidR="00083A2B" w:rsidRDefault="00083A2B">
            <w:pPr>
              <w:pStyle w:val="TableStyle"/>
            </w:pPr>
          </w:p>
        </w:tc>
        <w:tc>
          <w:tcPr>
            <w:tcW w:w="595" w:type="dxa"/>
          </w:tcPr>
          <w:p w14:paraId="59C38912" w14:textId="77777777" w:rsidR="00083A2B" w:rsidRDefault="00083A2B">
            <w:pPr>
              <w:pStyle w:val="TableStyle"/>
            </w:pPr>
          </w:p>
        </w:tc>
        <w:tc>
          <w:tcPr>
            <w:tcW w:w="1570" w:type="dxa"/>
          </w:tcPr>
          <w:p w14:paraId="3D6E5247" w14:textId="77777777" w:rsidR="00083A2B" w:rsidRDefault="00083A2B">
            <w:pPr>
              <w:pStyle w:val="TableStyle"/>
            </w:pPr>
          </w:p>
        </w:tc>
        <w:tc>
          <w:tcPr>
            <w:tcW w:w="283" w:type="dxa"/>
          </w:tcPr>
          <w:p w14:paraId="4C57465C" w14:textId="77777777" w:rsidR="00083A2B" w:rsidRDefault="00083A2B">
            <w:pPr>
              <w:pStyle w:val="TableStyle"/>
              <w:jc w:val="center"/>
            </w:pPr>
          </w:p>
        </w:tc>
        <w:tc>
          <w:tcPr>
            <w:tcW w:w="283" w:type="dxa"/>
          </w:tcPr>
          <w:p w14:paraId="4B3305B9" w14:textId="77777777" w:rsidR="00083A2B" w:rsidRDefault="007C4FE9">
            <w:pPr>
              <w:pStyle w:val="TableStyle"/>
              <w:jc w:val="center"/>
            </w:pPr>
            <w:r>
              <w:rPr>
                <w:noProof/>
              </w:rPr>
              <w:t>1</w:t>
            </w:r>
          </w:p>
        </w:tc>
        <w:tc>
          <w:tcPr>
            <w:tcW w:w="283" w:type="dxa"/>
          </w:tcPr>
          <w:p w14:paraId="7F6F5CED" w14:textId="77777777" w:rsidR="00083A2B" w:rsidRDefault="00083A2B">
            <w:pPr>
              <w:pStyle w:val="TableStyle"/>
              <w:jc w:val="center"/>
            </w:pPr>
          </w:p>
        </w:tc>
        <w:tc>
          <w:tcPr>
            <w:tcW w:w="283" w:type="dxa"/>
          </w:tcPr>
          <w:p w14:paraId="6E4CDE51" w14:textId="77777777" w:rsidR="00083A2B" w:rsidRDefault="00083A2B">
            <w:pPr>
              <w:pStyle w:val="TableStyle"/>
              <w:jc w:val="center"/>
            </w:pPr>
          </w:p>
        </w:tc>
        <w:tc>
          <w:tcPr>
            <w:tcW w:w="283" w:type="dxa"/>
          </w:tcPr>
          <w:p w14:paraId="15F9AAC3" w14:textId="77777777" w:rsidR="00083A2B" w:rsidRDefault="00083A2B">
            <w:pPr>
              <w:pStyle w:val="TableStyle"/>
              <w:jc w:val="center"/>
            </w:pPr>
          </w:p>
        </w:tc>
        <w:tc>
          <w:tcPr>
            <w:tcW w:w="283" w:type="dxa"/>
          </w:tcPr>
          <w:p w14:paraId="2618AC85" w14:textId="77777777" w:rsidR="00083A2B" w:rsidRDefault="00083A2B">
            <w:pPr>
              <w:pStyle w:val="TableStyle"/>
              <w:jc w:val="center"/>
            </w:pPr>
          </w:p>
        </w:tc>
        <w:tc>
          <w:tcPr>
            <w:tcW w:w="283" w:type="dxa"/>
          </w:tcPr>
          <w:p w14:paraId="1B9F2E34" w14:textId="77777777" w:rsidR="00083A2B" w:rsidRDefault="00083A2B">
            <w:pPr>
              <w:pStyle w:val="TableStyle"/>
              <w:jc w:val="center"/>
            </w:pPr>
          </w:p>
        </w:tc>
        <w:tc>
          <w:tcPr>
            <w:tcW w:w="283" w:type="dxa"/>
          </w:tcPr>
          <w:p w14:paraId="44BC4A18" w14:textId="77777777" w:rsidR="00083A2B" w:rsidRDefault="00083A2B">
            <w:pPr>
              <w:pStyle w:val="TableStyle"/>
              <w:jc w:val="center"/>
            </w:pPr>
          </w:p>
        </w:tc>
        <w:tc>
          <w:tcPr>
            <w:tcW w:w="1945" w:type="dxa"/>
          </w:tcPr>
          <w:p w14:paraId="06736652" w14:textId="77777777" w:rsidR="00083A2B" w:rsidRDefault="007C4FE9">
            <w:pPr>
              <w:pStyle w:val="TableStyle"/>
            </w:pPr>
            <w:r>
              <w:rPr>
                <w:noProof/>
              </w:rPr>
              <w:t>GD Plan ID</w:t>
            </w:r>
          </w:p>
        </w:tc>
      </w:tr>
      <w:tr w:rsidR="00083A2B" w14:paraId="28BE4433" w14:textId="77777777">
        <w:trPr>
          <w:cantSplit/>
        </w:trPr>
        <w:tc>
          <w:tcPr>
            <w:tcW w:w="624" w:type="dxa"/>
          </w:tcPr>
          <w:p w14:paraId="04B08C3E" w14:textId="77777777" w:rsidR="00083A2B" w:rsidRDefault="00083A2B">
            <w:pPr>
              <w:pStyle w:val="TableStyle"/>
              <w:jc w:val="center"/>
            </w:pPr>
          </w:p>
        </w:tc>
        <w:tc>
          <w:tcPr>
            <w:tcW w:w="2035" w:type="dxa"/>
          </w:tcPr>
          <w:p w14:paraId="0400DA74" w14:textId="77777777" w:rsidR="00083A2B" w:rsidRDefault="00083A2B">
            <w:pPr>
              <w:pStyle w:val="TableStyle"/>
            </w:pPr>
          </w:p>
        </w:tc>
        <w:tc>
          <w:tcPr>
            <w:tcW w:w="595" w:type="dxa"/>
          </w:tcPr>
          <w:p w14:paraId="2FC942E6" w14:textId="77777777" w:rsidR="00083A2B" w:rsidRDefault="00083A2B">
            <w:pPr>
              <w:pStyle w:val="TableStyle"/>
            </w:pPr>
          </w:p>
        </w:tc>
        <w:tc>
          <w:tcPr>
            <w:tcW w:w="1570" w:type="dxa"/>
          </w:tcPr>
          <w:p w14:paraId="57183237" w14:textId="77777777" w:rsidR="00083A2B" w:rsidRDefault="00083A2B">
            <w:pPr>
              <w:pStyle w:val="TableStyle"/>
            </w:pPr>
          </w:p>
        </w:tc>
        <w:tc>
          <w:tcPr>
            <w:tcW w:w="283" w:type="dxa"/>
          </w:tcPr>
          <w:p w14:paraId="564B5ED1" w14:textId="77777777" w:rsidR="00083A2B" w:rsidRDefault="00083A2B">
            <w:pPr>
              <w:pStyle w:val="TableStyle"/>
              <w:jc w:val="center"/>
            </w:pPr>
          </w:p>
        </w:tc>
        <w:tc>
          <w:tcPr>
            <w:tcW w:w="283" w:type="dxa"/>
          </w:tcPr>
          <w:p w14:paraId="248154EA" w14:textId="77777777" w:rsidR="00083A2B" w:rsidRDefault="007C4FE9">
            <w:pPr>
              <w:pStyle w:val="TableStyle"/>
              <w:jc w:val="center"/>
            </w:pPr>
            <w:r>
              <w:rPr>
                <w:noProof/>
              </w:rPr>
              <w:t>1</w:t>
            </w:r>
          </w:p>
        </w:tc>
        <w:tc>
          <w:tcPr>
            <w:tcW w:w="283" w:type="dxa"/>
          </w:tcPr>
          <w:p w14:paraId="10A35872" w14:textId="77777777" w:rsidR="00083A2B" w:rsidRDefault="00083A2B">
            <w:pPr>
              <w:pStyle w:val="TableStyle"/>
              <w:jc w:val="center"/>
            </w:pPr>
          </w:p>
        </w:tc>
        <w:tc>
          <w:tcPr>
            <w:tcW w:w="283" w:type="dxa"/>
          </w:tcPr>
          <w:p w14:paraId="6584D32C" w14:textId="77777777" w:rsidR="00083A2B" w:rsidRDefault="00083A2B">
            <w:pPr>
              <w:pStyle w:val="TableStyle"/>
              <w:jc w:val="center"/>
            </w:pPr>
          </w:p>
        </w:tc>
        <w:tc>
          <w:tcPr>
            <w:tcW w:w="283" w:type="dxa"/>
          </w:tcPr>
          <w:p w14:paraId="33A61CF2" w14:textId="77777777" w:rsidR="00083A2B" w:rsidRDefault="00083A2B">
            <w:pPr>
              <w:pStyle w:val="TableStyle"/>
              <w:jc w:val="center"/>
            </w:pPr>
          </w:p>
        </w:tc>
        <w:tc>
          <w:tcPr>
            <w:tcW w:w="283" w:type="dxa"/>
          </w:tcPr>
          <w:p w14:paraId="06B14137" w14:textId="77777777" w:rsidR="00083A2B" w:rsidRDefault="00083A2B">
            <w:pPr>
              <w:pStyle w:val="TableStyle"/>
              <w:jc w:val="center"/>
            </w:pPr>
          </w:p>
        </w:tc>
        <w:tc>
          <w:tcPr>
            <w:tcW w:w="283" w:type="dxa"/>
          </w:tcPr>
          <w:p w14:paraId="591F9187" w14:textId="77777777" w:rsidR="00083A2B" w:rsidRDefault="00083A2B">
            <w:pPr>
              <w:pStyle w:val="TableStyle"/>
              <w:jc w:val="center"/>
            </w:pPr>
          </w:p>
        </w:tc>
        <w:tc>
          <w:tcPr>
            <w:tcW w:w="283" w:type="dxa"/>
          </w:tcPr>
          <w:p w14:paraId="2B1ECAE0" w14:textId="77777777" w:rsidR="00083A2B" w:rsidRDefault="00083A2B">
            <w:pPr>
              <w:pStyle w:val="TableStyle"/>
              <w:jc w:val="center"/>
            </w:pPr>
          </w:p>
        </w:tc>
        <w:tc>
          <w:tcPr>
            <w:tcW w:w="1945" w:type="dxa"/>
          </w:tcPr>
          <w:p w14:paraId="5759BD41" w14:textId="77777777" w:rsidR="00083A2B" w:rsidRDefault="007C4FE9">
            <w:pPr>
              <w:pStyle w:val="TableStyle"/>
            </w:pPr>
            <w:r>
              <w:rPr>
                <w:noProof/>
              </w:rPr>
              <w:t>Requested New GD Plan End Date</w:t>
            </w:r>
          </w:p>
        </w:tc>
      </w:tr>
      <w:tr w:rsidR="00083A2B" w14:paraId="4DE3600C" w14:textId="77777777">
        <w:trPr>
          <w:cantSplit/>
        </w:trPr>
        <w:tc>
          <w:tcPr>
            <w:tcW w:w="624" w:type="dxa"/>
          </w:tcPr>
          <w:p w14:paraId="264B2D59" w14:textId="77777777" w:rsidR="00083A2B" w:rsidRDefault="00083A2B">
            <w:pPr>
              <w:pStyle w:val="TableStyle"/>
              <w:jc w:val="center"/>
            </w:pPr>
          </w:p>
        </w:tc>
        <w:tc>
          <w:tcPr>
            <w:tcW w:w="2035" w:type="dxa"/>
          </w:tcPr>
          <w:p w14:paraId="2D177A7D" w14:textId="77777777" w:rsidR="00083A2B" w:rsidRDefault="00083A2B">
            <w:pPr>
              <w:pStyle w:val="TableStyle"/>
            </w:pPr>
          </w:p>
        </w:tc>
        <w:tc>
          <w:tcPr>
            <w:tcW w:w="595" w:type="dxa"/>
          </w:tcPr>
          <w:p w14:paraId="78C2C800" w14:textId="77777777" w:rsidR="00083A2B" w:rsidRDefault="00083A2B">
            <w:pPr>
              <w:pStyle w:val="TableStyle"/>
            </w:pPr>
          </w:p>
        </w:tc>
        <w:tc>
          <w:tcPr>
            <w:tcW w:w="1570" w:type="dxa"/>
          </w:tcPr>
          <w:p w14:paraId="637FA9D9" w14:textId="77777777" w:rsidR="00083A2B" w:rsidRDefault="00083A2B">
            <w:pPr>
              <w:pStyle w:val="TableStyle"/>
            </w:pPr>
          </w:p>
        </w:tc>
        <w:tc>
          <w:tcPr>
            <w:tcW w:w="283" w:type="dxa"/>
          </w:tcPr>
          <w:p w14:paraId="33A3E1CB" w14:textId="77777777" w:rsidR="00083A2B" w:rsidRDefault="00083A2B">
            <w:pPr>
              <w:pStyle w:val="TableStyle"/>
              <w:jc w:val="center"/>
            </w:pPr>
          </w:p>
        </w:tc>
        <w:tc>
          <w:tcPr>
            <w:tcW w:w="283" w:type="dxa"/>
          </w:tcPr>
          <w:p w14:paraId="3119FB2B" w14:textId="77777777" w:rsidR="00083A2B" w:rsidRDefault="007C4FE9">
            <w:pPr>
              <w:pStyle w:val="TableStyle"/>
              <w:jc w:val="center"/>
            </w:pPr>
            <w:r>
              <w:rPr>
                <w:noProof/>
              </w:rPr>
              <w:t>1</w:t>
            </w:r>
          </w:p>
        </w:tc>
        <w:tc>
          <w:tcPr>
            <w:tcW w:w="283" w:type="dxa"/>
          </w:tcPr>
          <w:p w14:paraId="4CC572F8" w14:textId="77777777" w:rsidR="00083A2B" w:rsidRDefault="00083A2B">
            <w:pPr>
              <w:pStyle w:val="TableStyle"/>
              <w:jc w:val="center"/>
            </w:pPr>
          </w:p>
        </w:tc>
        <w:tc>
          <w:tcPr>
            <w:tcW w:w="283" w:type="dxa"/>
          </w:tcPr>
          <w:p w14:paraId="4DD85F79" w14:textId="77777777" w:rsidR="00083A2B" w:rsidRDefault="00083A2B">
            <w:pPr>
              <w:pStyle w:val="TableStyle"/>
              <w:jc w:val="center"/>
            </w:pPr>
          </w:p>
        </w:tc>
        <w:tc>
          <w:tcPr>
            <w:tcW w:w="283" w:type="dxa"/>
          </w:tcPr>
          <w:p w14:paraId="00D37476" w14:textId="77777777" w:rsidR="00083A2B" w:rsidRDefault="00083A2B">
            <w:pPr>
              <w:pStyle w:val="TableStyle"/>
              <w:jc w:val="center"/>
            </w:pPr>
          </w:p>
        </w:tc>
        <w:tc>
          <w:tcPr>
            <w:tcW w:w="283" w:type="dxa"/>
          </w:tcPr>
          <w:p w14:paraId="4B277BA1" w14:textId="77777777" w:rsidR="00083A2B" w:rsidRDefault="00083A2B">
            <w:pPr>
              <w:pStyle w:val="TableStyle"/>
              <w:jc w:val="center"/>
            </w:pPr>
          </w:p>
        </w:tc>
        <w:tc>
          <w:tcPr>
            <w:tcW w:w="283" w:type="dxa"/>
          </w:tcPr>
          <w:p w14:paraId="44BEA223" w14:textId="77777777" w:rsidR="00083A2B" w:rsidRDefault="00083A2B">
            <w:pPr>
              <w:pStyle w:val="TableStyle"/>
              <w:jc w:val="center"/>
            </w:pPr>
          </w:p>
        </w:tc>
        <w:tc>
          <w:tcPr>
            <w:tcW w:w="283" w:type="dxa"/>
          </w:tcPr>
          <w:p w14:paraId="605EE511" w14:textId="77777777" w:rsidR="00083A2B" w:rsidRDefault="00083A2B">
            <w:pPr>
              <w:pStyle w:val="TableStyle"/>
              <w:jc w:val="center"/>
            </w:pPr>
          </w:p>
        </w:tc>
        <w:tc>
          <w:tcPr>
            <w:tcW w:w="1945" w:type="dxa"/>
          </w:tcPr>
          <w:p w14:paraId="33869A8A" w14:textId="77777777" w:rsidR="00083A2B" w:rsidRDefault="007C4FE9">
            <w:pPr>
              <w:pStyle w:val="TableStyle"/>
            </w:pPr>
            <w:r>
              <w:rPr>
                <w:noProof/>
              </w:rPr>
              <w:t>Requested New GD Plan End Date Reason Code</w:t>
            </w:r>
          </w:p>
        </w:tc>
      </w:tr>
    </w:tbl>
    <w:p w14:paraId="26E883E1" w14:textId="77777777" w:rsidR="00083A2B" w:rsidRDefault="00083A2B">
      <w:pPr>
        <w:sectPr w:rsidR="00083A2B">
          <w:type w:val="continuous"/>
          <w:pgSz w:w="12240" w:h="15840"/>
          <w:pgMar w:top="1440" w:right="1800" w:bottom="1440" w:left="1800" w:header="708" w:footer="708" w:gutter="0"/>
          <w:cols w:space="708"/>
          <w:docGrid w:linePitch="360"/>
        </w:sectPr>
      </w:pPr>
    </w:p>
    <w:p w14:paraId="4118083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C8E4EE5" w14:textId="77777777">
        <w:tc>
          <w:tcPr>
            <w:tcW w:w="1814" w:type="dxa"/>
          </w:tcPr>
          <w:p w14:paraId="51FFBF4E" w14:textId="77777777" w:rsidR="00083A2B" w:rsidRDefault="007C4FE9">
            <w:pPr>
              <w:pStyle w:val="Fieldtitle"/>
              <w:rPr>
                <w:sz w:val="20"/>
              </w:rPr>
            </w:pPr>
            <w:r>
              <w:rPr>
                <w:sz w:val="20"/>
              </w:rPr>
              <w:t>Notes:</w:t>
            </w:r>
          </w:p>
        </w:tc>
        <w:tc>
          <w:tcPr>
            <w:tcW w:w="6803" w:type="dxa"/>
          </w:tcPr>
          <w:p w14:paraId="5B5AFC4F" w14:textId="77777777" w:rsidR="00083A2B" w:rsidRDefault="00083A2B">
            <w:pPr>
              <w:rPr>
                <w:sz w:val="20"/>
                <w:szCs w:val="20"/>
              </w:rPr>
            </w:pPr>
          </w:p>
        </w:tc>
      </w:tr>
    </w:tbl>
    <w:p w14:paraId="0A758C20" w14:textId="77777777" w:rsidR="00083A2B" w:rsidRDefault="00083A2B">
      <w:pPr>
        <w:sectPr w:rsidR="00083A2B">
          <w:type w:val="continuous"/>
          <w:pgSz w:w="12240" w:h="15840"/>
          <w:pgMar w:top="1440" w:right="1800" w:bottom="1440" w:left="1800" w:header="708" w:footer="708" w:gutter="0"/>
          <w:cols w:space="708"/>
          <w:docGrid w:linePitch="360"/>
        </w:sectPr>
      </w:pPr>
    </w:p>
    <w:p w14:paraId="5A8D4E70"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D74F7A3" w14:textId="77777777">
        <w:trPr>
          <w:cantSplit/>
          <w:tblHeader/>
        </w:trPr>
        <w:tc>
          <w:tcPr>
            <w:tcW w:w="1559" w:type="dxa"/>
          </w:tcPr>
          <w:p w14:paraId="7A06FBF8" w14:textId="77777777" w:rsidR="00083A2B" w:rsidRDefault="007C4FE9">
            <w:pPr>
              <w:pStyle w:val="TableStyle"/>
              <w:keepNext/>
              <w:jc w:val="center"/>
              <w:rPr>
                <w:b/>
              </w:rPr>
            </w:pPr>
            <w:r>
              <w:rPr>
                <w:b/>
              </w:rPr>
              <w:t>Catalogue release change takes effect</w:t>
            </w:r>
          </w:p>
        </w:tc>
        <w:tc>
          <w:tcPr>
            <w:tcW w:w="585" w:type="dxa"/>
          </w:tcPr>
          <w:p w14:paraId="78FD5EC3" w14:textId="77777777" w:rsidR="00083A2B" w:rsidRDefault="007C4FE9">
            <w:pPr>
              <w:pStyle w:val="TableStyle"/>
              <w:keepNext/>
              <w:jc w:val="center"/>
              <w:rPr>
                <w:b/>
              </w:rPr>
            </w:pPr>
            <w:r>
              <w:rPr>
                <w:b/>
              </w:rPr>
              <w:t>CP No.</w:t>
            </w:r>
          </w:p>
        </w:tc>
        <w:tc>
          <w:tcPr>
            <w:tcW w:w="6494" w:type="dxa"/>
          </w:tcPr>
          <w:p w14:paraId="2B2960D8" w14:textId="77777777" w:rsidR="00083A2B" w:rsidRDefault="007C4FE9">
            <w:pPr>
              <w:pStyle w:val="TableStyle"/>
              <w:keepNext/>
              <w:rPr>
                <w:b/>
              </w:rPr>
            </w:pPr>
            <w:r>
              <w:rPr>
                <w:b/>
              </w:rPr>
              <w:t>Brief description of the change and its reason</w:t>
            </w:r>
          </w:p>
        </w:tc>
      </w:tr>
      <w:tr w:rsidR="00083A2B" w14:paraId="45B2F718" w14:textId="77777777">
        <w:trPr>
          <w:cantSplit/>
        </w:trPr>
        <w:tc>
          <w:tcPr>
            <w:tcW w:w="1559" w:type="dxa"/>
          </w:tcPr>
          <w:p w14:paraId="3B4D18C2" w14:textId="77777777" w:rsidR="00083A2B" w:rsidRDefault="007C4FE9">
            <w:pPr>
              <w:pStyle w:val="TableStyle"/>
              <w:keepNext/>
              <w:jc w:val="center"/>
            </w:pPr>
            <w:r>
              <w:t xml:space="preserve">Version </w:t>
            </w:r>
            <w:r>
              <w:rPr>
                <w:noProof/>
              </w:rPr>
              <w:t>10.2</w:t>
            </w:r>
          </w:p>
        </w:tc>
        <w:tc>
          <w:tcPr>
            <w:tcW w:w="585" w:type="dxa"/>
          </w:tcPr>
          <w:p w14:paraId="17BB9DBA" w14:textId="77777777" w:rsidR="00083A2B" w:rsidRDefault="007C4FE9">
            <w:pPr>
              <w:pStyle w:val="TableStyle"/>
              <w:keepNext/>
              <w:jc w:val="center"/>
            </w:pPr>
            <w:r>
              <w:rPr>
                <w:noProof/>
              </w:rPr>
              <w:t>3338</w:t>
            </w:r>
          </w:p>
        </w:tc>
        <w:tc>
          <w:tcPr>
            <w:tcW w:w="6494" w:type="dxa"/>
          </w:tcPr>
          <w:p w14:paraId="139E947B" w14:textId="77777777" w:rsidR="00083A2B" w:rsidRDefault="007C4FE9">
            <w:pPr>
              <w:pStyle w:val="TableStyle"/>
              <w:keepNext/>
            </w:pPr>
            <w:r>
              <w:rPr>
                <w:noProof/>
              </w:rPr>
              <w:t>New Data Flow Created</w:t>
            </w:r>
          </w:p>
        </w:tc>
      </w:tr>
      <w:tr w:rsidR="00083A2B" w14:paraId="0D9DB671" w14:textId="77777777">
        <w:trPr>
          <w:cantSplit/>
        </w:trPr>
        <w:tc>
          <w:tcPr>
            <w:tcW w:w="1559" w:type="dxa"/>
          </w:tcPr>
          <w:p w14:paraId="7DBE2756" w14:textId="77777777" w:rsidR="00083A2B" w:rsidRDefault="007C4FE9">
            <w:pPr>
              <w:pStyle w:val="TableStyle"/>
              <w:keepNext/>
              <w:jc w:val="center"/>
            </w:pPr>
            <w:r>
              <w:t xml:space="preserve">Version </w:t>
            </w:r>
            <w:r>
              <w:rPr>
                <w:noProof/>
              </w:rPr>
              <w:t>10.3</w:t>
            </w:r>
          </w:p>
        </w:tc>
        <w:tc>
          <w:tcPr>
            <w:tcW w:w="585" w:type="dxa"/>
          </w:tcPr>
          <w:p w14:paraId="02F8035C" w14:textId="77777777" w:rsidR="00083A2B" w:rsidRDefault="007C4FE9">
            <w:pPr>
              <w:pStyle w:val="TableStyle"/>
              <w:keepNext/>
              <w:jc w:val="center"/>
            </w:pPr>
            <w:r>
              <w:rPr>
                <w:noProof/>
              </w:rPr>
              <w:t>3340</w:t>
            </w:r>
          </w:p>
        </w:tc>
        <w:tc>
          <w:tcPr>
            <w:tcW w:w="6494" w:type="dxa"/>
          </w:tcPr>
          <w:p w14:paraId="7FA5904C" w14:textId="77777777" w:rsidR="00083A2B" w:rsidRDefault="007C4FE9">
            <w:pPr>
              <w:pStyle w:val="TableStyle"/>
              <w:keepNext/>
            </w:pPr>
            <w:r>
              <w:rPr>
                <w:noProof/>
              </w:rPr>
              <w:t>Changed from Test to Operational</w:t>
            </w:r>
          </w:p>
        </w:tc>
      </w:tr>
    </w:tbl>
    <w:p w14:paraId="766CB6C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33ABBE0" w14:textId="77777777">
        <w:tc>
          <w:tcPr>
            <w:tcW w:w="1814" w:type="dxa"/>
            <w:vAlign w:val="center"/>
          </w:tcPr>
          <w:p w14:paraId="43AD1D87" w14:textId="77777777" w:rsidR="00083A2B" w:rsidRDefault="007C4FE9">
            <w:pPr>
              <w:pStyle w:val="Fieldtitle"/>
              <w:rPr>
                <w:sz w:val="20"/>
              </w:rPr>
            </w:pPr>
            <w:r>
              <w:rPr>
                <w:sz w:val="20"/>
              </w:rPr>
              <w:lastRenderedPageBreak/>
              <w:t>Flow Name:</w:t>
            </w:r>
          </w:p>
        </w:tc>
        <w:tc>
          <w:tcPr>
            <w:tcW w:w="6803" w:type="dxa"/>
            <w:vAlign w:val="center"/>
          </w:tcPr>
          <w:p w14:paraId="63529C15" w14:textId="77777777" w:rsidR="00083A2B" w:rsidRDefault="007C4FE9">
            <w:pPr>
              <w:pStyle w:val="Flowtitle"/>
            </w:pPr>
            <w:r>
              <w:rPr>
                <w:noProof/>
              </w:rPr>
              <w:t>Update to Bill Payer Details</w:t>
            </w:r>
          </w:p>
        </w:tc>
      </w:tr>
      <w:tr w:rsidR="00083A2B" w14:paraId="327BD139" w14:textId="77777777">
        <w:tc>
          <w:tcPr>
            <w:tcW w:w="1814" w:type="dxa"/>
            <w:vAlign w:val="center"/>
          </w:tcPr>
          <w:p w14:paraId="2F466FF2" w14:textId="77777777" w:rsidR="00083A2B" w:rsidRDefault="00083A2B">
            <w:pPr>
              <w:pStyle w:val="Fieldtitle"/>
              <w:rPr>
                <w:sz w:val="20"/>
              </w:rPr>
            </w:pPr>
          </w:p>
        </w:tc>
        <w:tc>
          <w:tcPr>
            <w:tcW w:w="6803" w:type="dxa"/>
            <w:vAlign w:val="center"/>
          </w:tcPr>
          <w:p w14:paraId="3C415C39" w14:textId="77777777" w:rsidR="00083A2B" w:rsidRDefault="007C4FE9">
            <w:pPr>
              <w:rPr>
                <w:b/>
                <w:sz w:val="20"/>
                <w:szCs w:val="20"/>
              </w:rPr>
            </w:pPr>
            <w:r>
              <w:rPr>
                <w:b/>
              </w:rPr>
              <w:t>This Flow has been removed from the catalogue</w:t>
            </w:r>
          </w:p>
        </w:tc>
      </w:tr>
    </w:tbl>
    <w:p w14:paraId="53163B5E" w14:textId="77777777" w:rsidR="00083A2B" w:rsidRDefault="00083A2B">
      <w:pPr>
        <w:sectPr w:rsidR="00083A2B">
          <w:headerReference w:type="default" r:id="rId72"/>
          <w:footerReference w:type="default" r:id="rId73"/>
          <w:pgSz w:w="12240" w:h="15840"/>
          <w:pgMar w:top="1440" w:right="1800" w:bottom="1440" w:left="1800" w:header="708" w:footer="708" w:gutter="0"/>
          <w:cols w:space="708"/>
          <w:docGrid w:linePitch="360"/>
        </w:sectPr>
      </w:pPr>
    </w:p>
    <w:p w14:paraId="16F05FD1"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FD2E74E" w14:textId="77777777">
        <w:trPr>
          <w:cantSplit/>
          <w:tblHeader/>
        </w:trPr>
        <w:tc>
          <w:tcPr>
            <w:tcW w:w="1559" w:type="dxa"/>
          </w:tcPr>
          <w:p w14:paraId="1E988029" w14:textId="77777777" w:rsidR="00083A2B" w:rsidRDefault="007C4FE9">
            <w:pPr>
              <w:pStyle w:val="TableStyle"/>
              <w:keepNext/>
              <w:jc w:val="center"/>
              <w:rPr>
                <w:b/>
              </w:rPr>
            </w:pPr>
            <w:r>
              <w:rPr>
                <w:b/>
              </w:rPr>
              <w:t>Catalogue release change takes effect</w:t>
            </w:r>
          </w:p>
        </w:tc>
        <w:tc>
          <w:tcPr>
            <w:tcW w:w="585" w:type="dxa"/>
          </w:tcPr>
          <w:p w14:paraId="5B797750" w14:textId="77777777" w:rsidR="00083A2B" w:rsidRDefault="007C4FE9">
            <w:pPr>
              <w:pStyle w:val="TableStyle"/>
              <w:keepNext/>
              <w:jc w:val="center"/>
              <w:rPr>
                <w:b/>
              </w:rPr>
            </w:pPr>
            <w:r>
              <w:rPr>
                <w:b/>
              </w:rPr>
              <w:t>CP No.</w:t>
            </w:r>
          </w:p>
        </w:tc>
        <w:tc>
          <w:tcPr>
            <w:tcW w:w="6494" w:type="dxa"/>
          </w:tcPr>
          <w:p w14:paraId="5DE330C5" w14:textId="77777777" w:rsidR="00083A2B" w:rsidRDefault="007C4FE9">
            <w:pPr>
              <w:pStyle w:val="TableStyle"/>
              <w:keepNext/>
              <w:rPr>
                <w:b/>
              </w:rPr>
            </w:pPr>
            <w:r>
              <w:rPr>
                <w:b/>
              </w:rPr>
              <w:t>Brief description of the change and its reason</w:t>
            </w:r>
          </w:p>
        </w:tc>
      </w:tr>
      <w:tr w:rsidR="00083A2B" w14:paraId="4E954334" w14:textId="77777777">
        <w:trPr>
          <w:cantSplit/>
        </w:trPr>
        <w:tc>
          <w:tcPr>
            <w:tcW w:w="1559" w:type="dxa"/>
          </w:tcPr>
          <w:p w14:paraId="09009134" w14:textId="77777777" w:rsidR="00083A2B" w:rsidRDefault="007C4FE9">
            <w:pPr>
              <w:pStyle w:val="TableStyle"/>
              <w:keepNext/>
              <w:jc w:val="center"/>
            </w:pPr>
            <w:r>
              <w:t xml:space="preserve">Version </w:t>
            </w:r>
            <w:r>
              <w:rPr>
                <w:noProof/>
              </w:rPr>
              <w:t>10.2</w:t>
            </w:r>
          </w:p>
        </w:tc>
        <w:tc>
          <w:tcPr>
            <w:tcW w:w="585" w:type="dxa"/>
          </w:tcPr>
          <w:p w14:paraId="75CF20B9" w14:textId="77777777" w:rsidR="00083A2B" w:rsidRDefault="007C4FE9">
            <w:pPr>
              <w:pStyle w:val="TableStyle"/>
              <w:keepNext/>
              <w:jc w:val="center"/>
            </w:pPr>
            <w:r>
              <w:rPr>
                <w:noProof/>
              </w:rPr>
              <w:t>3338</w:t>
            </w:r>
          </w:p>
        </w:tc>
        <w:tc>
          <w:tcPr>
            <w:tcW w:w="6494" w:type="dxa"/>
          </w:tcPr>
          <w:p w14:paraId="26275930" w14:textId="77777777" w:rsidR="00083A2B" w:rsidRDefault="007C4FE9">
            <w:pPr>
              <w:pStyle w:val="TableStyle"/>
              <w:keepNext/>
            </w:pPr>
            <w:r>
              <w:rPr>
                <w:noProof/>
              </w:rPr>
              <w:t>New Data Flow Created</w:t>
            </w:r>
          </w:p>
        </w:tc>
      </w:tr>
      <w:tr w:rsidR="00083A2B" w14:paraId="2A9E0E7E" w14:textId="77777777">
        <w:trPr>
          <w:cantSplit/>
        </w:trPr>
        <w:tc>
          <w:tcPr>
            <w:tcW w:w="1559" w:type="dxa"/>
          </w:tcPr>
          <w:p w14:paraId="4F4007A5" w14:textId="77777777" w:rsidR="00083A2B" w:rsidRDefault="007C4FE9">
            <w:pPr>
              <w:pStyle w:val="TableStyle"/>
              <w:keepNext/>
              <w:jc w:val="center"/>
            </w:pPr>
            <w:r>
              <w:t xml:space="preserve">Version </w:t>
            </w:r>
            <w:r>
              <w:rPr>
                <w:noProof/>
              </w:rPr>
              <w:t>10.3</w:t>
            </w:r>
          </w:p>
        </w:tc>
        <w:tc>
          <w:tcPr>
            <w:tcW w:w="585" w:type="dxa"/>
          </w:tcPr>
          <w:p w14:paraId="6672120A" w14:textId="77777777" w:rsidR="00083A2B" w:rsidRDefault="007C4FE9">
            <w:pPr>
              <w:pStyle w:val="TableStyle"/>
              <w:keepNext/>
              <w:jc w:val="center"/>
            </w:pPr>
            <w:r>
              <w:rPr>
                <w:noProof/>
              </w:rPr>
              <w:t>3340</w:t>
            </w:r>
          </w:p>
        </w:tc>
        <w:tc>
          <w:tcPr>
            <w:tcW w:w="6494" w:type="dxa"/>
          </w:tcPr>
          <w:p w14:paraId="412B0650" w14:textId="77777777" w:rsidR="00083A2B" w:rsidRDefault="007C4FE9">
            <w:pPr>
              <w:pStyle w:val="TableStyle"/>
              <w:keepNext/>
            </w:pPr>
            <w:r>
              <w:rPr>
                <w:noProof/>
              </w:rPr>
              <w:t>Changed from Test to Operational</w:t>
            </w:r>
          </w:p>
        </w:tc>
      </w:tr>
      <w:tr w:rsidR="00083A2B" w14:paraId="081AEF86" w14:textId="77777777">
        <w:trPr>
          <w:cantSplit/>
        </w:trPr>
        <w:tc>
          <w:tcPr>
            <w:tcW w:w="1559" w:type="dxa"/>
          </w:tcPr>
          <w:p w14:paraId="0C9ED30A" w14:textId="77777777" w:rsidR="00083A2B" w:rsidRDefault="007C4FE9">
            <w:pPr>
              <w:pStyle w:val="TableStyle"/>
              <w:keepNext/>
              <w:jc w:val="center"/>
            </w:pPr>
            <w:r>
              <w:t xml:space="preserve">Version </w:t>
            </w:r>
            <w:r>
              <w:rPr>
                <w:noProof/>
              </w:rPr>
              <w:t>10.4</w:t>
            </w:r>
          </w:p>
        </w:tc>
        <w:tc>
          <w:tcPr>
            <w:tcW w:w="585" w:type="dxa"/>
          </w:tcPr>
          <w:p w14:paraId="4412E340" w14:textId="77777777" w:rsidR="00083A2B" w:rsidRDefault="007C4FE9">
            <w:pPr>
              <w:pStyle w:val="TableStyle"/>
              <w:keepNext/>
              <w:jc w:val="center"/>
            </w:pPr>
            <w:r>
              <w:rPr>
                <w:noProof/>
              </w:rPr>
              <w:t>3361</w:t>
            </w:r>
          </w:p>
        </w:tc>
        <w:tc>
          <w:tcPr>
            <w:tcW w:w="6494" w:type="dxa"/>
          </w:tcPr>
          <w:p w14:paraId="23A4E611" w14:textId="77777777" w:rsidR="00083A2B" w:rsidRDefault="007C4FE9">
            <w:pPr>
              <w:pStyle w:val="TableStyle"/>
              <w:keepNext/>
            </w:pPr>
            <w:r>
              <w:rPr>
                <w:noProof/>
              </w:rPr>
              <w:t>"and following a Change of Supplier" added to the end of the first paragraph in notes</w:t>
            </w:r>
          </w:p>
        </w:tc>
      </w:tr>
      <w:tr w:rsidR="00083A2B" w14:paraId="6B50A7D2" w14:textId="77777777">
        <w:trPr>
          <w:cantSplit/>
        </w:trPr>
        <w:tc>
          <w:tcPr>
            <w:tcW w:w="1559" w:type="dxa"/>
          </w:tcPr>
          <w:p w14:paraId="0C6396E3" w14:textId="77777777" w:rsidR="00083A2B" w:rsidRDefault="007C4FE9">
            <w:pPr>
              <w:pStyle w:val="TableStyle"/>
              <w:keepNext/>
              <w:jc w:val="center"/>
            </w:pPr>
            <w:r>
              <w:t xml:space="preserve">Version </w:t>
            </w:r>
            <w:r>
              <w:rPr>
                <w:noProof/>
              </w:rPr>
              <w:t>10.7</w:t>
            </w:r>
          </w:p>
        </w:tc>
        <w:tc>
          <w:tcPr>
            <w:tcW w:w="585" w:type="dxa"/>
          </w:tcPr>
          <w:p w14:paraId="63A04693" w14:textId="77777777" w:rsidR="00083A2B" w:rsidRDefault="007C4FE9">
            <w:pPr>
              <w:pStyle w:val="TableStyle"/>
              <w:keepNext/>
              <w:jc w:val="center"/>
            </w:pPr>
            <w:r>
              <w:rPr>
                <w:noProof/>
              </w:rPr>
              <w:t>3388</w:t>
            </w:r>
          </w:p>
        </w:tc>
        <w:tc>
          <w:tcPr>
            <w:tcW w:w="6494" w:type="dxa"/>
          </w:tcPr>
          <w:p w14:paraId="16C05384" w14:textId="77777777" w:rsidR="00083A2B" w:rsidRDefault="007C4FE9">
            <w:pPr>
              <w:pStyle w:val="TableStyle"/>
              <w:keepNext/>
            </w:pPr>
            <w:r>
              <w:rPr>
                <w:noProof/>
              </w:rPr>
              <w:t>Flow Description amended</w:t>
            </w:r>
          </w:p>
        </w:tc>
      </w:tr>
      <w:tr w:rsidR="00083A2B" w14:paraId="3D0C9300" w14:textId="77777777">
        <w:trPr>
          <w:cantSplit/>
        </w:trPr>
        <w:tc>
          <w:tcPr>
            <w:tcW w:w="1559" w:type="dxa"/>
          </w:tcPr>
          <w:p w14:paraId="10431E53" w14:textId="77777777" w:rsidR="00083A2B" w:rsidRDefault="007C4FE9">
            <w:pPr>
              <w:pStyle w:val="TableStyle"/>
              <w:keepNext/>
              <w:jc w:val="center"/>
            </w:pPr>
            <w:r>
              <w:t xml:space="preserve">Version </w:t>
            </w:r>
            <w:r>
              <w:rPr>
                <w:noProof/>
              </w:rPr>
              <w:t>12.1</w:t>
            </w:r>
          </w:p>
        </w:tc>
        <w:tc>
          <w:tcPr>
            <w:tcW w:w="585" w:type="dxa"/>
          </w:tcPr>
          <w:p w14:paraId="79EF1384" w14:textId="77777777" w:rsidR="00083A2B" w:rsidRDefault="007C4FE9">
            <w:pPr>
              <w:pStyle w:val="TableStyle"/>
              <w:keepNext/>
              <w:jc w:val="center"/>
            </w:pPr>
            <w:r>
              <w:rPr>
                <w:noProof/>
              </w:rPr>
              <w:t>3518</w:t>
            </w:r>
          </w:p>
        </w:tc>
        <w:tc>
          <w:tcPr>
            <w:tcW w:w="6494" w:type="dxa"/>
          </w:tcPr>
          <w:p w14:paraId="63CCA616" w14:textId="77777777" w:rsidR="00083A2B" w:rsidRDefault="007C4FE9">
            <w:pPr>
              <w:pStyle w:val="TableStyle"/>
              <w:keepNext/>
            </w:pPr>
            <w:r>
              <w:rPr>
                <w:noProof/>
              </w:rPr>
              <w:t>V2 created - additional Data Items added to Group 37H</w:t>
            </w:r>
          </w:p>
        </w:tc>
      </w:tr>
    </w:tbl>
    <w:p w14:paraId="26704E4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C978C19" w14:textId="77777777">
        <w:tc>
          <w:tcPr>
            <w:tcW w:w="1814" w:type="dxa"/>
            <w:vAlign w:val="center"/>
          </w:tcPr>
          <w:p w14:paraId="3D76D2A1" w14:textId="77777777" w:rsidR="00083A2B" w:rsidRDefault="007C4FE9">
            <w:pPr>
              <w:pStyle w:val="Fieldtitle"/>
              <w:rPr>
                <w:sz w:val="20"/>
              </w:rPr>
            </w:pPr>
            <w:r>
              <w:rPr>
                <w:sz w:val="20"/>
              </w:rPr>
              <w:lastRenderedPageBreak/>
              <w:t>Flow Name:</w:t>
            </w:r>
          </w:p>
        </w:tc>
        <w:tc>
          <w:tcPr>
            <w:tcW w:w="6803" w:type="dxa"/>
            <w:vAlign w:val="center"/>
          </w:tcPr>
          <w:p w14:paraId="127B3B1D" w14:textId="77777777" w:rsidR="00083A2B" w:rsidRDefault="007C4FE9">
            <w:pPr>
              <w:pStyle w:val="Flowtitle"/>
            </w:pPr>
            <w:r>
              <w:rPr>
                <w:noProof/>
              </w:rPr>
              <w:t>Update to Bill Payer Details</w:t>
            </w:r>
          </w:p>
        </w:tc>
      </w:tr>
      <w:tr w:rsidR="00083A2B" w14:paraId="34AD68F7" w14:textId="77777777">
        <w:tc>
          <w:tcPr>
            <w:tcW w:w="1814" w:type="dxa"/>
            <w:vAlign w:val="center"/>
          </w:tcPr>
          <w:p w14:paraId="7CE65646" w14:textId="77777777" w:rsidR="00083A2B" w:rsidRDefault="007C4FE9">
            <w:pPr>
              <w:pStyle w:val="Fieldtitle"/>
              <w:rPr>
                <w:sz w:val="20"/>
              </w:rPr>
            </w:pPr>
            <w:r>
              <w:rPr>
                <w:sz w:val="20"/>
              </w:rPr>
              <w:t>Flow Description:</w:t>
            </w:r>
          </w:p>
        </w:tc>
        <w:tc>
          <w:tcPr>
            <w:tcW w:w="6803" w:type="dxa"/>
            <w:vAlign w:val="center"/>
          </w:tcPr>
          <w:p w14:paraId="2B88A84D" w14:textId="77777777" w:rsidR="00083A2B" w:rsidRDefault="007C4FE9">
            <w:pPr>
              <w:rPr>
                <w:sz w:val="20"/>
                <w:szCs w:val="20"/>
                <w:lang w:val="en-GB"/>
              </w:rPr>
            </w:pPr>
            <w:r>
              <w:rPr>
                <w:noProof/>
                <w:sz w:val="20"/>
                <w:szCs w:val="20"/>
                <w:lang w:val="en-GB"/>
              </w:rPr>
              <w:t>GDCC provides updated Bill Payer Details for Green Deal Plans to GD Providers</w:t>
            </w:r>
            <w:r>
              <w:rPr>
                <w:sz w:val="20"/>
                <w:szCs w:val="20"/>
                <w:lang w:val="en-GB"/>
              </w:rPr>
              <w:t>.</w:t>
            </w:r>
          </w:p>
        </w:tc>
      </w:tr>
      <w:tr w:rsidR="00083A2B" w14:paraId="78E6EF07" w14:textId="77777777">
        <w:tc>
          <w:tcPr>
            <w:tcW w:w="1814" w:type="dxa"/>
            <w:vAlign w:val="center"/>
          </w:tcPr>
          <w:p w14:paraId="7BA0A125" w14:textId="77777777" w:rsidR="00083A2B" w:rsidRDefault="007C4FE9">
            <w:pPr>
              <w:pStyle w:val="Fieldtitle"/>
              <w:rPr>
                <w:sz w:val="20"/>
              </w:rPr>
            </w:pPr>
            <w:r>
              <w:rPr>
                <w:sz w:val="20"/>
              </w:rPr>
              <w:t>Flow Ownership:</w:t>
            </w:r>
          </w:p>
        </w:tc>
        <w:tc>
          <w:tcPr>
            <w:tcW w:w="6803" w:type="dxa"/>
            <w:vAlign w:val="center"/>
          </w:tcPr>
          <w:p w14:paraId="5C530B57" w14:textId="77777777" w:rsidR="00083A2B" w:rsidRDefault="007C4FE9">
            <w:pPr>
              <w:rPr>
                <w:sz w:val="20"/>
                <w:szCs w:val="20"/>
                <w:lang w:val="en-GB"/>
              </w:rPr>
            </w:pPr>
            <w:r>
              <w:rPr>
                <w:noProof/>
                <w:sz w:val="20"/>
                <w:szCs w:val="20"/>
                <w:lang w:val="en-GB"/>
              </w:rPr>
              <w:t>MRA</w:t>
            </w:r>
          </w:p>
        </w:tc>
      </w:tr>
    </w:tbl>
    <w:p w14:paraId="4E6CEB5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E97D93B" w14:textId="77777777">
        <w:tc>
          <w:tcPr>
            <w:tcW w:w="3685" w:type="dxa"/>
          </w:tcPr>
          <w:p w14:paraId="438E002A" w14:textId="77777777" w:rsidR="00083A2B" w:rsidRDefault="007C4FE9">
            <w:pPr>
              <w:spacing w:before="20" w:after="20"/>
              <w:rPr>
                <w:b/>
                <w:sz w:val="20"/>
                <w:szCs w:val="20"/>
                <w:lang w:val="en-GB"/>
              </w:rPr>
            </w:pPr>
            <w:r>
              <w:rPr>
                <w:b/>
                <w:sz w:val="20"/>
                <w:szCs w:val="20"/>
                <w:lang w:val="en-GB"/>
              </w:rPr>
              <w:t>From</w:t>
            </w:r>
          </w:p>
        </w:tc>
        <w:tc>
          <w:tcPr>
            <w:tcW w:w="3685" w:type="dxa"/>
          </w:tcPr>
          <w:p w14:paraId="39A919A2" w14:textId="77777777" w:rsidR="00083A2B" w:rsidRDefault="007C4FE9">
            <w:pPr>
              <w:spacing w:before="20" w:after="20"/>
              <w:rPr>
                <w:b/>
                <w:sz w:val="20"/>
                <w:szCs w:val="20"/>
                <w:lang w:val="en-GB"/>
              </w:rPr>
            </w:pPr>
            <w:r>
              <w:rPr>
                <w:b/>
                <w:sz w:val="20"/>
                <w:szCs w:val="20"/>
                <w:lang w:val="en-GB"/>
              </w:rPr>
              <w:t>To</w:t>
            </w:r>
          </w:p>
        </w:tc>
        <w:tc>
          <w:tcPr>
            <w:tcW w:w="1100" w:type="dxa"/>
          </w:tcPr>
          <w:p w14:paraId="2749358B" w14:textId="77777777" w:rsidR="00083A2B" w:rsidRDefault="007C4FE9">
            <w:pPr>
              <w:spacing w:before="20" w:after="20"/>
              <w:jc w:val="center"/>
              <w:rPr>
                <w:b/>
                <w:sz w:val="20"/>
                <w:szCs w:val="20"/>
                <w:lang w:val="en-GB"/>
              </w:rPr>
            </w:pPr>
            <w:r>
              <w:rPr>
                <w:b/>
                <w:sz w:val="20"/>
                <w:szCs w:val="20"/>
                <w:lang w:val="en-GB"/>
              </w:rPr>
              <w:t>Version</w:t>
            </w:r>
          </w:p>
        </w:tc>
      </w:tr>
      <w:tr w:rsidR="00083A2B" w14:paraId="5E12200E" w14:textId="77777777">
        <w:tc>
          <w:tcPr>
            <w:tcW w:w="3685" w:type="dxa"/>
          </w:tcPr>
          <w:p w14:paraId="62758E10" w14:textId="77777777" w:rsidR="00083A2B" w:rsidRDefault="007C4FE9">
            <w:pPr>
              <w:spacing w:before="20" w:after="20"/>
              <w:rPr>
                <w:sz w:val="20"/>
                <w:szCs w:val="20"/>
                <w:lang w:val="en-GB"/>
              </w:rPr>
            </w:pPr>
            <w:r>
              <w:rPr>
                <w:noProof/>
                <w:sz w:val="20"/>
                <w:szCs w:val="20"/>
                <w:lang w:val="en-GB"/>
              </w:rPr>
              <w:t>GDCC</w:t>
            </w:r>
          </w:p>
        </w:tc>
        <w:tc>
          <w:tcPr>
            <w:tcW w:w="3685" w:type="dxa"/>
          </w:tcPr>
          <w:p w14:paraId="52D7EFA7" w14:textId="77777777" w:rsidR="00083A2B" w:rsidRDefault="007C4FE9">
            <w:pPr>
              <w:spacing w:before="20" w:after="20"/>
              <w:rPr>
                <w:sz w:val="20"/>
                <w:szCs w:val="20"/>
                <w:lang w:val="en-GB"/>
              </w:rPr>
            </w:pPr>
            <w:r>
              <w:rPr>
                <w:noProof/>
                <w:sz w:val="20"/>
                <w:szCs w:val="20"/>
                <w:lang w:val="en-GB"/>
              </w:rPr>
              <w:t>GD Provider</w:t>
            </w:r>
          </w:p>
        </w:tc>
        <w:tc>
          <w:tcPr>
            <w:tcW w:w="1100" w:type="dxa"/>
          </w:tcPr>
          <w:p w14:paraId="4111AC77" w14:textId="77777777" w:rsidR="00083A2B" w:rsidRDefault="007C4FE9">
            <w:pPr>
              <w:spacing w:before="20" w:after="20"/>
              <w:jc w:val="center"/>
              <w:rPr>
                <w:sz w:val="20"/>
                <w:szCs w:val="20"/>
                <w:lang w:val="en-GB"/>
              </w:rPr>
            </w:pPr>
            <w:r>
              <w:rPr>
                <w:noProof/>
                <w:sz w:val="20"/>
                <w:szCs w:val="20"/>
                <w:lang w:val="en-GB"/>
              </w:rPr>
              <w:t>12.1</w:t>
            </w:r>
          </w:p>
        </w:tc>
      </w:tr>
    </w:tbl>
    <w:p w14:paraId="7864963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967CAE5" w14:textId="77777777">
        <w:trPr>
          <w:tblHeader/>
        </w:trPr>
        <w:tc>
          <w:tcPr>
            <w:tcW w:w="964" w:type="dxa"/>
          </w:tcPr>
          <w:p w14:paraId="45E3DA14" w14:textId="77777777" w:rsidR="00083A2B" w:rsidRDefault="007C4FE9">
            <w:pPr>
              <w:pStyle w:val="TableStyle"/>
              <w:jc w:val="center"/>
              <w:rPr>
                <w:b/>
              </w:rPr>
            </w:pPr>
            <w:r>
              <w:rPr>
                <w:b/>
              </w:rPr>
              <w:t>Reference</w:t>
            </w:r>
          </w:p>
        </w:tc>
        <w:tc>
          <w:tcPr>
            <w:tcW w:w="7506" w:type="dxa"/>
          </w:tcPr>
          <w:p w14:paraId="5132154B" w14:textId="77777777" w:rsidR="00083A2B" w:rsidRDefault="007C4FE9">
            <w:pPr>
              <w:pStyle w:val="TableStyle"/>
              <w:rPr>
                <w:b/>
              </w:rPr>
            </w:pPr>
            <w:r>
              <w:rPr>
                <w:b/>
              </w:rPr>
              <w:t>Item Name</w:t>
            </w:r>
          </w:p>
        </w:tc>
      </w:tr>
      <w:tr w:rsidR="00083A2B" w14:paraId="0AF9A6EE" w14:textId="77777777">
        <w:tc>
          <w:tcPr>
            <w:tcW w:w="964" w:type="dxa"/>
          </w:tcPr>
          <w:p w14:paraId="6DDF7533" w14:textId="77777777" w:rsidR="00083A2B" w:rsidRDefault="007C4FE9">
            <w:pPr>
              <w:pStyle w:val="TableStyle"/>
            </w:pPr>
            <w:r>
              <w:t>J</w:t>
            </w:r>
            <w:r>
              <w:rPr>
                <w:noProof/>
              </w:rPr>
              <w:t>1742</w:t>
            </w:r>
          </w:p>
        </w:tc>
        <w:tc>
          <w:tcPr>
            <w:tcW w:w="7506" w:type="dxa"/>
          </w:tcPr>
          <w:p w14:paraId="30A026B4" w14:textId="77777777" w:rsidR="00083A2B" w:rsidRDefault="007C4FE9">
            <w:pPr>
              <w:pStyle w:val="TableStyle"/>
            </w:pPr>
            <w:r>
              <w:rPr>
                <w:noProof/>
              </w:rPr>
              <w:t>Bill Payer Details EFD</w:t>
            </w:r>
          </w:p>
        </w:tc>
      </w:tr>
      <w:tr w:rsidR="00083A2B" w14:paraId="354C492A" w14:textId="77777777">
        <w:tc>
          <w:tcPr>
            <w:tcW w:w="964" w:type="dxa"/>
          </w:tcPr>
          <w:p w14:paraId="26859C47" w14:textId="77777777" w:rsidR="00083A2B" w:rsidRDefault="007C4FE9">
            <w:pPr>
              <w:pStyle w:val="TableStyle"/>
            </w:pPr>
            <w:r>
              <w:t>J</w:t>
            </w:r>
            <w:r>
              <w:rPr>
                <w:noProof/>
              </w:rPr>
              <w:t>1743</w:t>
            </w:r>
          </w:p>
        </w:tc>
        <w:tc>
          <w:tcPr>
            <w:tcW w:w="7506" w:type="dxa"/>
          </w:tcPr>
          <w:p w14:paraId="6EC922E3" w14:textId="77777777" w:rsidR="00083A2B" w:rsidRDefault="007C4FE9">
            <w:pPr>
              <w:pStyle w:val="TableStyle"/>
            </w:pPr>
            <w:r>
              <w:rPr>
                <w:noProof/>
              </w:rPr>
              <w:t>Bill Payer Name</w:t>
            </w:r>
          </w:p>
        </w:tc>
      </w:tr>
      <w:tr w:rsidR="00083A2B" w14:paraId="6303C2BF" w14:textId="77777777">
        <w:tc>
          <w:tcPr>
            <w:tcW w:w="964" w:type="dxa"/>
          </w:tcPr>
          <w:p w14:paraId="4A9F9CE9" w14:textId="77777777" w:rsidR="00083A2B" w:rsidRDefault="007C4FE9">
            <w:pPr>
              <w:pStyle w:val="TableStyle"/>
            </w:pPr>
            <w:r>
              <w:t>J</w:t>
            </w:r>
            <w:r>
              <w:rPr>
                <w:noProof/>
              </w:rPr>
              <w:t>1744</w:t>
            </w:r>
          </w:p>
        </w:tc>
        <w:tc>
          <w:tcPr>
            <w:tcW w:w="7506" w:type="dxa"/>
          </w:tcPr>
          <w:p w14:paraId="68536983" w14:textId="77777777" w:rsidR="00083A2B" w:rsidRDefault="007C4FE9">
            <w:pPr>
              <w:pStyle w:val="TableStyle"/>
            </w:pPr>
            <w:r>
              <w:rPr>
                <w:noProof/>
              </w:rPr>
              <w:t>Bill Payer Telephone Number</w:t>
            </w:r>
          </w:p>
        </w:tc>
      </w:tr>
      <w:tr w:rsidR="00083A2B" w14:paraId="63C6CA9D" w14:textId="77777777">
        <w:tc>
          <w:tcPr>
            <w:tcW w:w="964" w:type="dxa"/>
          </w:tcPr>
          <w:p w14:paraId="2252F267" w14:textId="77777777" w:rsidR="00083A2B" w:rsidRDefault="007C4FE9">
            <w:pPr>
              <w:pStyle w:val="TableStyle"/>
            </w:pPr>
            <w:r>
              <w:t>J</w:t>
            </w:r>
            <w:r>
              <w:rPr>
                <w:noProof/>
              </w:rPr>
              <w:t>1745</w:t>
            </w:r>
          </w:p>
        </w:tc>
        <w:tc>
          <w:tcPr>
            <w:tcW w:w="7506" w:type="dxa"/>
          </w:tcPr>
          <w:p w14:paraId="632A2B2A" w14:textId="77777777" w:rsidR="00083A2B" w:rsidRDefault="007C4FE9">
            <w:pPr>
              <w:pStyle w:val="TableStyle"/>
            </w:pPr>
            <w:r>
              <w:rPr>
                <w:noProof/>
              </w:rPr>
              <w:t xml:space="preserve">Change of Account Indicator                                                                         </w:t>
            </w:r>
          </w:p>
        </w:tc>
      </w:tr>
      <w:tr w:rsidR="00083A2B" w14:paraId="7DCCD9BA" w14:textId="77777777">
        <w:tc>
          <w:tcPr>
            <w:tcW w:w="964" w:type="dxa"/>
          </w:tcPr>
          <w:p w14:paraId="5C57D980" w14:textId="77777777" w:rsidR="00083A2B" w:rsidRDefault="007C4FE9">
            <w:pPr>
              <w:pStyle w:val="TableStyle"/>
            </w:pPr>
            <w:r>
              <w:t>J</w:t>
            </w:r>
            <w:r>
              <w:rPr>
                <w:noProof/>
              </w:rPr>
              <w:t>1746</w:t>
            </w:r>
          </w:p>
        </w:tc>
        <w:tc>
          <w:tcPr>
            <w:tcW w:w="7506" w:type="dxa"/>
          </w:tcPr>
          <w:p w14:paraId="313FF5FE" w14:textId="77777777" w:rsidR="00083A2B" w:rsidRDefault="007C4FE9">
            <w:pPr>
              <w:pStyle w:val="TableStyle"/>
            </w:pPr>
            <w:r>
              <w:rPr>
                <w:noProof/>
              </w:rPr>
              <w:t>Company Registration Number</w:t>
            </w:r>
          </w:p>
        </w:tc>
      </w:tr>
      <w:tr w:rsidR="00083A2B" w14:paraId="0AA08BDF" w14:textId="77777777">
        <w:tc>
          <w:tcPr>
            <w:tcW w:w="964" w:type="dxa"/>
          </w:tcPr>
          <w:p w14:paraId="36C9A736" w14:textId="77777777" w:rsidR="00083A2B" w:rsidRDefault="007C4FE9">
            <w:pPr>
              <w:pStyle w:val="TableStyle"/>
            </w:pPr>
            <w:r>
              <w:t>J</w:t>
            </w:r>
            <w:r>
              <w:rPr>
                <w:noProof/>
              </w:rPr>
              <w:t>2214</w:t>
            </w:r>
          </w:p>
        </w:tc>
        <w:tc>
          <w:tcPr>
            <w:tcW w:w="7506" w:type="dxa"/>
          </w:tcPr>
          <w:p w14:paraId="71209928" w14:textId="77777777" w:rsidR="00083A2B" w:rsidRDefault="007C4FE9">
            <w:pPr>
              <w:pStyle w:val="TableStyle"/>
            </w:pPr>
            <w:r>
              <w:rPr>
                <w:noProof/>
              </w:rPr>
              <w:t>Current GD Licensee EFD</w:t>
            </w:r>
          </w:p>
        </w:tc>
      </w:tr>
      <w:tr w:rsidR="00083A2B" w14:paraId="14EEECC4" w14:textId="77777777">
        <w:tc>
          <w:tcPr>
            <w:tcW w:w="964" w:type="dxa"/>
          </w:tcPr>
          <w:p w14:paraId="4C2292B3" w14:textId="77777777" w:rsidR="00083A2B" w:rsidRDefault="007C4FE9">
            <w:pPr>
              <w:pStyle w:val="TableStyle"/>
            </w:pPr>
            <w:r>
              <w:t>J</w:t>
            </w:r>
            <w:r>
              <w:rPr>
                <w:noProof/>
              </w:rPr>
              <w:t>1674</w:t>
            </w:r>
          </w:p>
        </w:tc>
        <w:tc>
          <w:tcPr>
            <w:tcW w:w="7506" w:type="dxa"/>
          </w:tcPr>
          <w:p w14:paraId="6562A8B4" w14:textId="77777777" w:rsidR="00083A2B" w:rsidRDefault="007C4FE9">
            <w:pPr>
              <w:pStyle w:val="TableStyle"/>
            </w:pPr>
            <w:r>
              <w:rPr>
                <w:noProof/>
              </w:rPr>
              <w:t>Delete Mailing Address Data Held</w:t>
            </w:r>
          </w:p>
        </w:tc>
      </w:tr>
      <w:tr w:rsidR="00083A2B" w14:paraId="537FEB33" w14:textId="77777777">
        <w:tc>
          <w:tcPr>
            <w:tcW w:w="964" w:type="dxa"/>
          </w:tcPr>
          <w:p w14:paraId="2CFDD9D8" w14:textId="77777777" w:rsidR="00083A2B" w:rsidRDefault="007C4FE9">
            <w:pPr>
              <w:pStyle w:val="TableStyle"/>
            </w:pPr>
            <w:r>
              <w:t>J</w:t>
            </w:r>
            <w:r>
              <w:rPr>
                <w:noProof/>
              </w:rPr>
              <w:t>1783</w:t>
            </w:r>
          </w:p>
        </w:tc>
        <w:tc>
          <w:tcPr>
            <w:tcW w:w="7506" w:type="dxa"/>
          </w:tcPr>
          <w:p w14:paraId="219B079E" w14:textId="77777777" w:rsidR="00083A2B" w:rsidRDefault="007C4FE9">
            <w:pPr>
              <w:pStyle w:val="TableStyle"/>
            </w:pPr>
            <w:r>
              <w:rPr>
                <w:noProof/>
              </w:rPr>
              <w:t>GD Licensee MPID</w:t>
            </w:r>
          </w:p>
        </w:tc>
      </w:tr>
      <w:tr w:rsidR="00083A2B" w14:paraId="33E50527" w14:textId="77777777">
        <w:tc>
          <w:tcPr>
            <w:tcW w:w="964" w:type="dxa"/>
          </w:tcPr>
          <w:p w14:paraId="6D6EE335" w14:textId="77777777" w:rsidR="00083A2B" w:rsidRDefault="007C4FE9">
            <w:pPr>
              <w:pStyle w:val="TableStyle"/>
            </w:pPr>
            <w:r>
              <w:t>J</w:t>
            </w:r>
            <w:r>
              <w:rPr>
                <w:noProof/>
              </w:rPr>
              <w:t>1792</w:t>
            </w:r>
          </w:p>
        </w:tc>
        <w:tc>
          <w:tcPr>
            <w:tcW w:w="7506" w:type="dxa"/>
          </w:tcPr>
          <w:p w14:paraId="520F66BB" w14:textId="77777777" w:rsidR="00083A2B" w:rsidRDefault="007C4FE9">
            <w:pPr>
              <w:pStyle w:val="TableStyle"/>
            </w:pPr>
            <w:r>
              <w:rPr>
                <w:noProof/>
              </w:rPr>
              <w:t>GD Plan ID</w:t>
            </w:r>
          </w:p>
        </w:tc>
      </w:tr>
      <w:tr w:rsidR="00083A2B" w14:paraId="7A9C4FCD" w14:textId="77777777">
        <w:tc>
          <w:tcPr>
            <w:tcW w:w="964" w:type="dxa"/>
          </w:tcPr>
          <w:p w14:paraId="74036E40" w14:textId="77777777" w:rsidR="00083A2B" w:rsidRDefault="007C4FE9">
            <w:pPr>
              <w:pStyle w:val="TableStyle"/>
            </w:pPr>
            <w:r>
              <w:t>J</w:t>
            </w:r>
            <w:r>
              <w:rPr>
                <w:noProof/>
              </w:rPr>
              <w:t>1809</w:t>
            </w:r>
          </w:p>
        </w:tc>
        <w:tc>
          <w:tcPr>
            <w:tcW w:w="7506" w:type="dxa"/>
          </w:tcPr>
          <w:p w14:paraId="42A97939" w14:textId="77777777" w:rsidR="00083A2B" w:rsidRDefault="007C4FE9">
            <w:pPr>
              <w:pStyle w:val="TableStyle"/>
            </w:pPr>
            <w:r>
              <w:rPr>
                <w:noProof/>
              </w:rPr>
              <w:t>GDCC Instruction Number</w:t>
            </w:r>
          </w:p>
        </w:tc>
      </w:tr>
      <w:tr w:rsidR="00083A2B" w14:paraId="12D3A0FA" w14:textId="77777777">
        <w:tc>
          <w:tcPr>
            <w:tcW w:w="964" w:type="dxa"/>
          </w:tcPr>
          <w:p w14:paraId="59AE7258" w14:textId="77777777" w:rsidR="00083A2B" w:rsidRDefault="007C4FE9">
            <w:pPr>
              <w:pStyle w:val="TableStyle"/>
            </w:pPr>
            <w:r>
              <w:t>J</w:t>
            </w:r>
            <w:r>
              <w:rPr>
                <w:noProof/>
              </w:rPr>
              <w:t>1046</w:t>
            </w:r>
          </w:p>
        </w:tc>
        <w:tc>
          <w:tcPr>
            <w:tcW w:w="7506" w:type="dxa"/>
          </w:tcPr>
          <w:p w14:paraId="14657203" w14:textId="77777777" w:rsidR="00083A2B" w:rsidRDefault="007C4FE9">
            <w:pPr>
              <w:pStyle w:val="TableStyle"/>
            </w:pPr>
            <w:r>
              <w:rPr>
                <w:noProof/>
              </w:rPr>
              <w:t>Mailing Address Line 1</w:t>
            </w:r>
          </w:p>
        </w:tc>
      </w:tr>
      <w:tr w:rsidR="00083A2B" w14:paraId="430BF2D7" w14:textId="77777777">
        <w:tc>
          <w:tcPr>
            <w:tcW w:w="964" w:type="dxa"/>
          </w:tcPr>
          <w:p w14:paraId="5BD36006" w14:textId="77777777" w:rsidR="00083A2B" w:rsidRDefault="007C4FE9">
            <w:pPr>
              <w:pStyle w:val="TableStyle"/>
            </w:pPr>
            <w:r>
              <w:t>J</w:t>
            </w:r>
            <w:r>
              <w:rPr>
                <w:noProof/>
              </w:rPr>
              <w:t>1047</w:t>
            </w:r>
          </w:p>
        </w:tc>
        <w:tc>
          <w:tcPr>
            <w:tcW w:w="7506" w:type="dxa"/>
          </w:tcPr>
          <w:p w14:paraId="5717B1C7" w14:textId="77777777" w:rsidR="00083A2B" w:rsidRDefault="007C4FE9">
            <w:pPr>
              <w:pStyle w:val="TableStyle"/>
            </w:pPr>
            <w:r>
              <w:rPr>
                <w:noProof/>
              </w:rPr>
              <w:t>Mailing Address Line 2</w:t>
            </w:r>
          </w:p>
        </w:tc>
      </w:tr>
      <w:tr w:rsidR="00083A2B" w14:paraId="5A07583B" w14:textId="77777777">
        <w:tc>
          <w:tcPr>
            <w:tcW w:w="964" w:type="dxa"/>
          </w:tcPr>
          <w:p w14:paraId="3C6FE9E3" w14:textId="77777777" w:rsidR="00083A2B" w:rsidRDefault="007C4FE9">
            <w:pPr>
              <w:pStyle w:val="TableStyle"/>
            </w:pPr>
            <w:r>
              <w:t>J</w:t>
            </w:r>
            <w:r>
              <w:rPr>
                <w:noProof/>
              </w:rPr>
              <w:t>1048</w:t>
            </w:r>
          </w:p>
        </w:tc>
        <w:tc>
          <w:tcPr>
            <w:tcW w:w="7506" w:type="dxa"/>
          </w:tcPr>
          <w:p w14:paraId="2C6C83C1" w14:textId="77777777" w:rsidR="00083A2B" w:rsidRDefault="007C4FE9">
            <w:pPr>
              <w:pStyle w:val="TableStyle"/>
            </w:pPr>
            <w:r>
              <w:rPr>
                <w:noProof/>
              </w:rPr>
              <w:t>Mailing Address Line 3</w:t>
            </w:r>
          </w:p>
        </w:tc>
      </w:tr>
      <w:tr w:rsidR="00083A2B" w14:paraId="1644EF98" w14:textId="77777777">
        <w:tc>
          <w:tcPr>
            <w:tcW w:w="964" w:type="dxa"/>
          </w:tcPr>
          <w:p w14:paraId="66D0B675" w14:textId="77777777" w:rsidR="00083A2B" w:rsidRDefault="007C4FE9">
            <w:pPr>
              <w:pStyle w:val="TableStyle"/>
            </w:pPr>
            <w:r>
              <w:t>J</w:t>
            </w:r>
            <w:r>
              <w:rPr>
                <w:noProof/>
              </w:rPr>
              <w:t>1049</w:t>
            </w:r>
          </w:p>
        </w:tc>
        <w:tc>
          <w:tcPr>
            <w:tcW w:w="7506" w:type="dxa"/>
          </w:tcPr>
          <w:p w14:paraId="6FF49D56" w14:textId="77777777" w:rsidR="00083A2B" w:rsidRDefault="007C4FE9">
            <w:pPr>
              <w:pStyle w:val="TableStyle"/>
            </w:pPr>
            <w:r>
              <w:rPr>
                <w:noProof/>
              </w:rPr>
              <w:t>Mailing Address Line 4</w:t>
            </w:r>
          </w:p>
        </w:tc>
      </w:tr>
      <w:tr w:rsidR="00083A2B" w14:paraId="51007C3C" w14:textId="77777777">
        <w:tc>
          <w:tcPr>
            <w:tcW w:w="964" w:type="dxa"/>
          </w:tcPr>
          <w:p w14:paraId="6DA85DBA" w14:textId="77777777" w:rsidR="00083A2B" w:rsidRDefault="007C4FE9">
            <w:pPr>
              <w:pStyle w:val="TableStyle"/>
            </w:pPr>
            <w:r>
              <w:t>J</w:t>
            </w:r>
            <w:r>
              <w:rPr>
                <w:noProof/>
              </w:rPr>
              <w:t>1050</w:t>
            </w:r>
          </w:p>
        </w:tc>
        <w:tc>
          <w:tcPr>
            <w:tcW w:w="7506" w:type="dxa"/>
          </w:tcPr>
          <w:p w14:paraId="6F209BA8" w14:textId="77777777" w:rsidR="00083A2B" w:rsidRDefault="007C4FE9">
            <w:pPr>
              <w:pStyle w:val="TableStyle"/>
            </w:pPr>
            <w:r>
              <w:rPr>
                <w:noProof/>
              </w:rPr>
              <w:t>Mailing Address Line 5</w:t>
            </w:r>
          </w:p>
        </w:tc>
      </w:tr>
      <w:tr w:rsidR="00083A2B" w14:paraId="6FF8F2A9" w14:textId="77777777">
        <w:tc>
          <w:tcPr>
            <w:tcW w:w="964" w:type="dxa"/>
          </w:tcPr>
          <w:p w14:paraId="1AAADB8C" w14:textId="77777777" w:rsidR="00083A2B" w:rsidRDefault="007C4FE9">
            <w:pPr>
              <w:pStyle w:val="TableStyle"/>
            </w:pPr>
            <w:r>
              <w:t>J</w:t>
            </w:r>
            <w:r>
              <w:rPr>
                <w:noProof/>
              </w:rPr>
              <w:t>1051</w:t>
            </w:r>
          </w:p>
        </w:tc>
        <w:tc>
          <w:tcPr>
            <w:tcW w:w="7506" w:type="dxa"/>
          </w:tcPr>
          <w:p w14:paraId="27B543DB" w14:textId="77777777" w:rsidR="00083A2B" w:rsidRDefault="007C4FE9">
            <w:pPr>
              <w:pStyle w:val="TableStyle"/>
            </w:pPr>
            <w:r>
              <w:rPr>
                <w:noProof/>
              </w:rPr>
              <w:t>Mailing Address Line 6</w:t>
            </w:r>
          </w:p>
        </w:tc>
      </w:tr>
      <w:tr w:rsidR="00083A2B" w14:paraId="1D622D04" w14:textId="77777777">
        <w:tc>
          <w:tcPr>
            <w:tcW w:w="964" w:type="dxa"/>
          </w:tcPr>
          <w:p w14:paraId="3C822FE3" w14:textId="77777777" w:rsidR="00083A2B" w:rsidRDefault="007C4FE9">
            <w:pPr>
              <w:pStyle w:val="TableStyle"/>
            </w:pPr>
            <w:r>
              <w:t>J</w:t>
            </w:r>
            <w:r>
              <w:rPr>
                <w:noProof/>
              </w:rPr>
              <w:t>1052</w:t>
            </w:r>
          </w:p>
        </w:tc>
        <w:tc>
          <w:tcPr>
            <w:tcW w:w="7506" w:type="dxa"/>
          </w:tcPr>
          <w:p w14:paraId="6973DFEB" w14:textId="77777777" w:rsidR="00083A2B" w:rsidRDefault="007C4FE9">
            <w:pPr>
              <w:pStyle w:val="TableStyle"/>
            </w:pPr>
            <w:r>
              <w:rPr>
                <w:noProof/>
              </w:rPr>
              <w:t>Mailing Address Line 7</w:t>
            </w:r>
          </w:p>
        </w:tc>
      </w:tr>
      <w:tr w:rsidR="00083A2B" w14:paraId="7D0F83C4" w14:textId="77777777">
        <w:tc>
          <w:tcPr>
            <w:tcW w:w="964" w:type="dxa"/>
          </w:tcPr>
          <w:p w14:paraId="5A65A27B" w14:textId="77777777" w:rsidR="00083A2B" w:rsidRDefault="007C4FE9">
            <w:pPr>
              <w:pStyle w:val="TableStyle"/>
            </w:pPr>
            <w:r>
              <w:t>J</w:t>
            </w:r>
            <w:r>
              <w:rPr>
                <w:noProof/>
              </w:rPr>
              <w:t>1053</w:t>
            </w:r>
          </w:p>
        </w:tc>
        <w:tc>
          <w:tcPr>
            <w:tcW w:w="7506" w:type="dxa"/>
          </w:tcPr>
          <w:p w14:paraId="08173316" w14:textId="77777777" w:rsidR="00083A2B" w:rsidRDefault="007C4FE9">
            <w:pPr>
              <w:pStyle w:val="TableStyle"/>
            </w:pPr>
            <w:r>
              <w:rPr>
                <w:noProof/>
              </w:rPr>
              <w:t>Mailing Address Line 8</w:t>
            </w:r>
          </w:p>
        </w:tc>
      </w:tr>
      <w:tr w:rsidR="00083A2B" w14:paraId="66BB1462" w14:textId="77777777">
        <w:tc>
          <w:tcPr>
            <w:tcW w:w="964" w:type="dxa"/>
          </w:tcPr>
          <w:p w14:paraId="573EFFEC" w14:textId="77777777" w:rsidR="00083A2B" w:rsidRDefault="007C4FE9">
            <w:pPr>
              <w:pStyle w:val="TableStyle"/>
            </w:pPr>
            <w:r>
              <w:t>J</w:t>
            </w:r>
            <w:r>
              <w:rPr>
                <w:noProof/>
              </w:rPr>
              <w:t>1054</w:t>
            </w:r>
          </w:p>
        </w:tc>
        <w:tc>
          <w:tcPr>
            <w:tcW w:w="7506" w:type="dxa"/>
          </w:tcPr>
          <w:p w14:paraId="26ECD52E" w14:textId="77777777" w:rsidR="00083A2B" w:rsidRDefault="007C4FE9">
            <w:pPr>
              <w:pStyle w:val="TableStyle"/>
            </w:pPr>
            <w:r>
              <w:rPr>
                <w:noProof/>
              </w:rPr>
              <w:t>Mailing Address Line 9</w:t>
            </w:r>
          </w:p>
        </w:tc>
      </w:tr>
      <w:tr w:rsidR="00083A2B" w14:paraId="3A475324" w14:textId="77777777">
        <w:tc>
          <w:tcPr>
            <w:tcW w:w="964" w:type="dxa"/>
          </w:tcPr>
          <w:p w14:paraId="3209E92A" w14:textId="77777777" w:rsidR="00083A2B" w:rsidRDefault="007C4FE9">
            <w:pPr>
              <w:pStyle w:val="TableStyle"/>
            </w:pPr>
            <w:r>
              <w:t>J</w:t>
            </w:r>
            <w:r>
              <w:rPr>
                <w:noProof/>
              </w:rPr>
              <w:t>0566</w:t>
            </w:r>
          </w:p>
        </w:tc>
        <w:tc>
          <w:tcPr>
            <w:tcW w:w="7506" w:type="dxa"/>
          </w:tcPr>
          <w:p w14:paraId="4142C9DF" w14:textId="77777777" w:rsidR="00083A2B" w:rsidRDefault="007C4FE9">
            <w:pPr>
              <w:pStyle w:val="TableStyle"/>
            </w:pPr>
            <w:r>
              <w:rPr>
                <w:noProof/>
              </w:rPr>
              <w:t>Mailing Address Postcode</w:t>
            </w:r>
          </w:p>
        </w:tc>
      </w:tr>
      <w:tr w:rsidR="00083A2B" w14:paraId="5AE8D600" w14:textId="77777777">
        <w:tc>
          <w:tcPr>
            <w:tcW w:w="964" w:type="dxa"/>
          </w:tcPr>
          <w:p w14:paraId="5D4D71D4" w14:textId="77777777" w:rsidR="00083A2B" w:rsidRDefault="007C4FE9">
            <w:pPr>
              <w:pStyle w:val="TableStyle"/>
            </w:pPr>
            <w:r>
              <w:t>J</w:t>
            </w:r>
            <w:r>
              <w:rPr>
                <w:noProof/>
              </w:rPr>
              <w:t>2213</w:t>
            </w:r>
          </w:p>
        </w:tc>
        <w:tc>
          <w:tcPr>
            <w:tcW w:w="7506" w:type="dxa"/>
          </w:tcPr>
          <w:p w14:paraId="7F14C57A" w14:textId="77777777" w:rsidR="00083A2B" w:rsidRDefault="007C4FE9">
            <w:pPr>
              <w:pStyle w:val="TableStyle"/>
            </w:pPr>
            <w:r>
              <w:rPr>
                <w:noProof/>
              </w:rPr>
              <w:t>Previous GD Licensee MPID</w:t>
            </w:r>
          </w:p>
        </w:tc>
      </w:tr>
    </w:tbl>
    <w:p w14:paraId="3166A16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9E6265D" w14:textId="77777777">
        <w:trPr>
          <w:cantSplit/>
          <w:tblHeader/>
        </w:trPr>
        <w:tc>
          <w:tcPr>
            <w:tcW w:w="624" w:type="dxa"/>
          </w:tcPr>
          <w:p w14:paraId="494BD439" w14:textId="77777777" w:rsidR="00083A2B" w:rsidRDefault="007C4FE9">
            <w:pPr>
              <w:pStyle w:val="TableStyle"/>
              <w:jc w:val="center"/>
              <w:rPr>
                <w:b/>
              </w:rPr>
            </w:pPr>
            <w:r>
              <w:rPr>
                <w:b/>
              </w:rPr>
              <w:t>Group</w:t>
            </w:r>
          </w:p>
        </w:tc>
        <w:tc>
          <w:tcPr>
            <w:tcW w:w="2035" w:type="dxa"/>
          </w:tcPr>
          <w:p w14:paraId="7D1971AF" w14:textId="77777777" w:rsidR="00083A2B" w:rsidRDefault="007C4FE9">
            <w:pPr>
              <w:pStyle w:val="TableStyle"/>
              <w:jc w:val="center"/>
              <w:rPr>
                <w:b/>
              </w:rPr>
            </w:pPr>
            <w:r>
              <w:rPr>
                <w:b/>
              </w:rPr>
              <w:t>Group Description</w:t>
            </w:r>
          </w:p>
        </w:tc>
        <w:tc>
          <w:tcPr>
            <w:tcW w:w="595" w:type="dxa"/>
          </w:tcPr>
          <w:p w14:paraId="542B44C1" w14:textId="77777777" w:rsidR="00083A2B" w:rsidRDefault="007C4FE9">
            <w:pPr>
              <w:pStyle w:val="TableStyle"/>
              <w:jc w:val="center"/>
              <w:rPr>
                <w:b/>
              </w:rPr>
            </w:pPr>
            <w:r>
              <w:rPr>
                <w:b/>
              </w:rPr>
              <w:t>Range</w:t>
            </w:r>
          </w:p>
        </w:tc>
        <w:tc>
          <w:tcPr>
            <w:tcW w:w="1570" w:type="dxa"/>
          </w:tcPr>
          <w:p w14:paraId="1AF97576" w14:textId="77777777" w:rsidR="00083A2B" w:rsidRDefault="007C4FE9">
            <w:pPr>
              <w:pStyle w:val="TableStyle"/>
              <w:jc w:val="center"/>
              <w:rPr>
                <w:b/>
              </w:rPr>
            </w:pPr>
            <w:r>
              <w:rPr>
                <w:b/>
              </w:rPr>
              <w:t>Condition</w:t>
            </w:r>
          </w:p>
        </w:tc>
        <w:tc>
          <w:tcPr>
            <w:tcW w:w="283" w:type="dxa"/>
          </w:tcPr>
          <w:p w14:paraId="6F1BDF12" w14:textId="77777777" w:rsidR="00083A2B" w:rsidRDefault="007C4FE9">
            <w:pPr>
              <w:pStyle w:val="TableStyle"/>
              <w:jc w:val="center"/>
              <w:rPr>
                <w:b/>
              </w:rPr>
            </w:pPr>
            <w:r>
              <w:rPr>
                <w:b/>
              </w:rPr>
              <w:t>L1</w:t>
            </w:r>
          </w:p>
        </w:tc>
        <w:tc>
          <w:tcPr>
            <w:tcW w:w="283" w:type="dxa"/>
          </w:tcPr>
          <w:p w14:paraId="1B49A004" w14:textId="77777777" w:rsidR="00083A2B" w:rsidRDefault="007C4FE9">
            <w:pPr>
              <w:pStyle w:val="TableStyle"/>
              <w:jc w:val="center"/>
              <w:rPr>
                <w:b/>
              </w:rPr>
            </w:pPr>
            <w:r>
              <w:rPr>
                <w:b/>
              </w:rPr>
              <w:t>L2</w:t>
            </w:r>
          </w:p>
        </w:tc>
        <w:tc>
          <w:tcPr>
            <w:tcW w:w="283" w:type="dxa"/>
          </w:tcPr>
          <w:p w14:paraId="728C7146" w14:textId="77777777" w:rsidR="00083A2B" w:rsidRDefault="007C4FE9">
            <w:pPr>
              <w:pStyle w:val="TableStyle"/>
              <w:jc w:val="center"/>
              <w:rPr>
                <w:b/>
              </w:rPr>
            </w:pPr>
            <w:r>
              <w:rPr>
                <w:b/>
              </w:rPr>
              <w:t>L3</w:t>
            </w:r>
          </w:p>
        </w:tc>
        <w:tc>
          <w:tcPr>
            <w:tcW w:w="283" w:type="dxa"/>
          </w:tcPr>
          <w:p w14:paraId="10E270A3" w14:textId="77777777" w:rsidR="00083A2B" w:rsidRDefault="007C4FE9">
            <w:pPr>
              <w:pStyle w:val="TableStyle"/>
              <w:jc w:val="center"/>
              <w:rPr>
                <w:b/>
              </w:rPr>
            </w:pPr>
            <w:r>
              <w:rPr>
                <w:b/>
              </w:rPr>
              <w:t>L4</w:t>
            </w:r>
          </w:p>
        </w:tc>
        <w:tc>
          <w:tcPr>
            <w:tcW w:w="283" w:type="dxa"/>
          </w:tcPr>
          <w:p w14:paraId="5A07C766" w14:textId="77777777" w:rsidR="00083A2B" w:rsidRDefault="007C4FE9">
            <w:pPr>
              <w:pStyle w:val="TableStyle"/>
              <w:jc w:val="center"/>
              <w:rPr>
                <w:b/>
              </w:rPr>
            </w:pPr>
            <w:r>
              <w:rPr>
                <w:b/>
              </w:rPr>
              <w:t>L5</w:t>
            </w:r>
          </w:p>
        </w:tc>
        <w:tc>
          <w:tcPr>
            <w:tcW w:w="283" w:type="dxa"/>
          </w:tcPr>
          <w:p w14:paraId="77797802" w14:textId="77777777" w:rsidR="00083A2B" w:rsidRDefault="007C4FE9">
            <w:pPr>
              <w:pStyle w:val="TableStyle"/>
              <w:jc w:val="center"/>
              <w:rPr>
                <w:b/>
              </w:rPr>
            </w:pPr>
            <w:r>
              <w:rPr>
                <w:b/>
              </w:rPr>
              <w:t>L6</w:t>
            </w:r>
          </w:p>
        </w:tc>
        <w:tc>
          <w:tcPr>
            <w:tcW w:w="283" w:type="dxa"/>
          </w:tcPr>
          <w:p w14:paraId="09FDCA68" w14:textId="77777777" w:rsidR="00083A2B" w:rsidRDefault="007C4FE9">
            <w:pPr>
              <w:pStyle w:val="TableStyle"/>
              <w:jc w:val="center"/>
              <w:rPr>
                <w:b/>
              </w:rPr>
            </w:pPr>
            <w:r>
              <w:rPr>
                <w:b/>
              </w:rPr>
              <w:t>L7</w:t>
            </w:r>
          </w:p>
        </w:tc>
        <w:tc>
          <w:tcPr>
            <w:tcW w:w="283" w:type="dxa"/>
          </w:tcPr>
          <w:p w14:paraId="684ABDFD" w14:textId="77777777" w:rsidR="00083A2B" w:rsidRDefault="007C4FE9">
            <w:pPr>
              <w:pStyle w:val="TableStyle"/>
              <w:jc w:val="center"/>
              <w:rPr>
                <w:b/>
              </w:rPr>
            </w:pPr>
            <w:r>
              <w:rPr>
                <w:b/>
              </w:rPr>
              <w:t>L8</w:t>
            </w:r>
          </w:p>
        </w:tc>
        <w:tc>
          <w:tcPr>
            <w:tcW w:w="1945" w:type="dxa"/>
          </w:tcPr>
          <w:p w14:paraId="16677452" w14:textId="77777777" w:rsidR="00083A2B" w:rsidRDefault="007C4FE9">
            <w:pPr>
              <w:pStyle w:val="TableStyle"/>
              <w:jc w:val="center"/>
              <w:rPr>
                <w:b/>
              </w:rPr>
            </w:pPr>
            <w:r>
              <w:rPr>
                <w:b/>
              </w:rPr>
              <w:t>Item Name</w:t>
            </w:r>
          </w:p>
        </w:tc>
      </w:tr>
    </w:tbl>
    <w:p w14:paraId="2D5A7695" w14:textId="77777777" w:rsidR="00083A2B" w:rsidRDefault="00083A2B">
      <w:pPr>
        <w:rPr>
          <w:lang w:val="en-GB"/>
        </w:rPr>
        <w:sectPr w:rsidR="00083A2B">
          <w:headerReference w:type="default" r:id="rId74"/>
          <w:footerReference w:type="default" r:id="rId7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D8EA7A" w14:textId="77777777">
        <w:trPr>
          <w:cantSplit/>
        </w:trPr>
        <w:tc>
          <w:tcPr>
            <w:tcW w:w="624" w:type="dxa"/>
            <w:tcBorders>
              <w:bottom w:val="single" w:sz="2" w:space="0" w:color="auto"/>
            </w:tcBorders>
            <w:shd w:val="pct10" w:color="auto" w:fill="auto"/>
          </w:tcPr>
          <w:p w14:paraId="0283FFD5" w14:textId="77777777" w:rsidR="00083A2B" w:rsidRDefault="007C4FE9">
            <w:pPr>
              <w:pStyle w:val="TableStyle"/>
              <w:jc w:val="center"/>
            </w:pPr>
            <w:r>
              <w:rPr>
                <w:noProof/>
              </w:rPr>
              <w:t>37H</w:t>
            </w:r>
          </w:p>
        </w:tc>
        <w:tc>
          <w:tcPr>
            <w:tcW w:w="2035" w:type="dxa"/>
            <w:tcBorders>
              <w:bottom w:val="single" w:sz="2" w:space="0" w:color="auto"/>
            </w:tcBorders>
            <w:shd w:val="pct10" w:color="auto" w:fill="auto"/>
          </w:tcPr>
          <w:p w14:paraId="1CFA4FB8" w14:textId="77777777" w:rsidR="00083A2B" w:rsidRDefault="007C4FE9">
            <w:pPr>
              <w:pStyle w:val="TableStyle"/>
            </w:pPr>
            <w:r>
              <w:rPr>
                <w:noProof/>
              </w:rPr>
              <w:t xml:space="preserve">Update GD Bill Payer </w:t>
            </w:r>
          </w:p>
        </w:tc>
        <w:tc>
          <w:tcPr>
            <w:tcW w:w="595" w:type="dxa"/>
            <w:tcBorders>
              <w:bottom w:val="single" w:sz="2" w:space="0" w:color="auto"/>
            </w:tcBorders>
            <w:shd w:val="pct10" w:color="auto" w:fill="auto"/>
          </w:tcPr>
          <w:p w14:paraId="49D1084F" w14:textId="77777777" w:rsidR="00083A2B" w:rsidRDefault="007C4FE9">
            <w:pPr>
              <w:pStyle w:val="TableStyle"/>
            </w:pPr>
            <w:r>
              <w:rPr>
                <w:noProof/>
              </w:rPr>
              <w:t>1-*</w:t>
            </w:r>
          </w:p>
        </w:tc>
        <w:tc>
          <w:tcPr>
            <w:tcW w:w="1570" w:type="dxa"/>
            <w:tcBorders>
              <w:bottom w:val="single" w:sz="2" w:space="0" w:color="auto"/>
            </w:tcBorders>
            <w:shd w:val="pct10" w:color="auto" w:fill="auto"/>
          </w:tcPr>
          <w:p w14:paraId="73388D99" w14:textId="77777777" w:rsidR="00083A2B" w:rsidRDefault="00083A2B">
            <w:pPr>
              <w:pStyle w:val="TableStyle"/>
            </w:pPr>
          </w:p>
        </w:tc>
        <w:tc>
          <w:tcPr>
            <w:tcW w:w="283" w:type="dxa"/>
            <w:tcBorders>
              <w:bottom w:val="single" w:sz="2" w:space="0" w:color="auto"/>
            </w:tcBorders>
            <w:shd w:val="pct10" w:color="auto" w:fill="auto"/>
          </w:tcPr>
          <w:p w14:paraId="5B9D0A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AFCF31" w14:textId="77777777" w:rsidR="00083A2B" w:rsidRDefault="00083A2B">
            <w:pPr>
              <w:pStyle w:val="TableStyle"/>
              <w:jc w:val="center"/>
            </w:pPr>
          </w:p>
        </w:tc>
        <w:tc>
          <w:tcPr>
            <w:tcW w:w="283" w:type="dxa"/>
            <w:tcBorders>
              <w:bottom w:val="single" w:sz="2" w:space="0" w:color="auto"/>
            </w:tcBorders>
            <w:shd w:val="pct10" w:color="auto" w:fill="auto"/>
          </w:tcPr>
          <w:p w14:paraId="1DAC48B2" w14:textId="77777777" w:rsidR="00083A2B" w:rsidRDefault="00083A2B">
            <w:pPr>
              <w:pStyle w:val="TableStyle"/>
              <w:jc w:val="center"/>
            </w:pPr>
          </w:p>
        </w:tc>
        <w:tc>
          <w:tcPr>
            <w:tcW w:w="283" w:type="dxa"/>
            <w:tcBorders>
              <w:bottom w:val="single" w:sz="2" w:space="0" w:color="auto"/>
            </w:tcBorders>
            <w:shd w:val="pct10" w:color="auto" w:fill="auto"/>
          </w:tcPr>
          <w:p w14:paraId="756D897C" w14:textId="77777777" w:rsidR="00083A2B" w:rsidRDefault="00083A2B">
            <w:pPr>
              <w:pStyle w:val="TableStyle"/>
              <w:jc w:val="center"/>
            </w:pPr>
          </w:p>
        </w:tc>
        <w:tc>
          <w:tcPr>
            <w:tcW w:w="283" w:type="dxa"/>
            <w:tcBorders>
              <w:bottom w:val="single" w:sz="2" w:space="0" w:color="auto"/>
            </w:tcBorders>
            <w:shd w:val="pct10" w:color="auto" w:fill="auto"/>
          </w:tcPr>
          <w:p w14:paraId="06405C6D" w14:textId="77777777" w:rsidR="00083A2B" w:rsidRDefault="00083A2B">
            <w:pPr>
              <w:pStyle w:val="TableStyle"/>
              <w:jc w:val="center"/>
            </w:pPr>
          </w:p>
        </w:tc>
        <w:tc>
          <w:tcPr>
            <w:tcW w:w="283" w:type="dxa"/>
            <w:tcBorders>
              <w:bottom w:val="single" w:sz="2" w:space="0" w:color="auto"/>
            </w:tcBorders>
            <w:shd w:val="pct10" w:color="auto" w:fill="auto"/>
          </w:tcPr>
          <w:p w14:paraId="6E26772B" w14:textId="77777777" w:rsidR="00083A2B" w:rsidRDefault="00083A2B">
            <w:pPr>
              <w:pStyle w:val="TableStyle"/>
              <w:jc w:val="center"/>
            </w:pPr>
          </w:p>
        </w:tc>
        <w:tc>
          <w:tcPr>
            <w:tcW w:w="283" w:type="dxa"/>
            <w:tcBorders>
              <w:bottom w:val="single" w:sz="2" w:space="0" w:color="auto"/>
            </w:tcBorders>
            <w:shd w:val="pct10" w:color="auto" w:fill="auto"/>
          </w:tcPr>
          <w:p w14:paraId="54B6A7F4" w14:textId="77777777" w:rsidR="00083A2B" w:rsidRDefault="00083A2B">
            <w:pPr>
              <w:pStyle w:val="TableStyle"/>
              <w:jc w:val="center"/>
            </w:pPr>
          </w:p>
        </w:tc>
        <w:tc>
          <w:tcPr>
            <w:tcW w:w="283" w:type="dxa"/>
            <w:tcBorders>
              <w:bottom w:val="single" w:sz="2" w:space="0" w:color="auto"/>
            </w:tcBorders>
            <w:shd w:val="pct10" w:color="auto" w:fill="auto"/>
          </w:tcPr>
          <w:p w14:paraId="7E5614E0" w14:textId="77777777" w:rsidR="00083A2B" w:rsidRDefault="00083A2B">
            <w:pPr>
              <w:pStyle w:val="TableStyle"/>
              <w:jc w:val="center"/>
            </w:pPr>
          </w:p>
        </w:tc>
        <w:tc>
          <w:tcPr>
            <w:tcW w:w="1945" w:type="dxa"/>
            <w:tcBorders>
              <w:bottom w:val="single" w:sz="2" w:space="0" w:color="auto"/>
            </w:tcBorders>
            <w:shd w:val="pct10" w:color="auto" w:fill="auto"/>
          </w:tcPr>
          <w:p w14:paraId="476BE264" w14:textId="77777777" w:rsidR="00083A2B" w:rsidRDefault="00083A2B">
            <w:pPr>
              <w:pStyle w:val="TableStyle"/>
              <w:jc w:val="center"/>
            </w:pPr>
          </w:p>
        </w:tc>
      </w:tr>
      <w:tr w:rsidR="00083A2B" w14:paraId="03850345" w14:textId="77777777">
        <w:trPr>
          <w:cantSplit/>
        </w:trPr>
        <w:tc>
          <w:tcPr>
            <w:tcW w:w="624" w:type="dxa"/>
          </w:tcPr>
          <w:p w14:paraId="6CA7FD1F" w14:textId="77777777" w:rsidR="00083A2B" w:rsidRDefault="00083A2B">
            <w:pPr>
              <w:pStyle w:val="TableStyle"/>
              <w:jc w:val="center"/>
            </w:pPr>
          </w:p>
        </w:tc>
        <w:tc>
          <w:tcPr>
            <w:tcW w:w="2035" w:type="dxa"/>
          </w:tcPr>
          <w:p w14:paraId="03A66DF3" w14:textId="77777777" w:rsidR="00083A2B" w:rsidRDefault="00083A2B">
            <w:pPr>
              <w:pStyle w:val="TableStyle"/>
            </w:pPr>
          </w:p>
        </w:tc>
        <w:tc>
          <w:tcPr>
            <w:tcW w:w="595" w:type="dxa"/>
          </w:tcPr>
          <w:p w14:paraId="22D4B51B" w14:textId="77777777" w:rsidR="00083A2B" w:rsidRDefault="00083A2B">
            <w:pPr>
              <w:pStyle w:val="TableStyle"/>
            </w:pPr>
          </w:p>
        </w:tc>
        <w:tc>
          <w:tcPr>
            <w:tcW w:w="1570" w:type="dxa"/>
          </w:tcPr>
          <w:p w14:paraId="55349EA1" w14:textId="77777777" w:rsidR="00083A2B" w:rsidRDefault="00083A2B">
            <w:pPr>
              <w:pStyle w:val="TableStyle"/>
            </w:pPr>
          </w:p>
        </w:tc>
        <w:tc>
          <w:tcPr>
            <w:tcW w:w="283" w:type="dxa"/>
          </w:tcPr>
          <w:p w14:paraId="5EB66DD0" w14:textId="77777777" w:rsidR="00083A2B" w:rsidRDefault="00083A2B">
            <w:pPr>
              <w:pStyle w:val="TableStyle"/>
              <w:jc w:val="center"/>
            </w:pPr>
          </w:p>
        </w:tc>
        <w:tc>
          <w:tcPr>
            <w:tcW w:w="283" w:type="dxa"/>
          </w:tcPr>
          <w:p w14:paraId="179FB0E9" w14:textId="77777777" w:rsidR="00083A2B" w:rsidRDefault="007C4FE9">
            <w:pPr>
              <w:pStyle w:val="TableStyle"/>
              <w:jc w:val="center"/>
            </w:pPr>
            <w:r>
              <w:rPr>
                <w:noProof/>
              </w:rPr>
              <w:t>1</w:t>
            </w:r>
          </w:p>
        </w:tc>
        <w:tc>
          <w:tcPr>
            <w:tcW w:w="283" w:type="dxa"/>
          </w:tcPr>
          <w:p w14:paraId="6452A725" w14:textId="77777777" w:rsidR="00083A2B" w:rsidRDefault="00083A2B">
            <w:pPr>
              <w:pStyle w:val="TableStyle"/>
              <w:jc w:val="center"/>
            </w:pPr>
          </w:p>
        </w:tc>
        <w:tc>
          <w:tcPr>
            <w:tcW w:w="283" w:type="dxa"/>
          </w:tcPr>
          <w:p w14:paraId="51E321BD" w14:textId="77777777" w:rsidR="00083A2B" w:rsidRDefault="00083A2B">
            <w:pPr>
              <w:pStyle w:val="TableStyle"/>
              <w:jc w:val="center"/>
            </w:pPr>
          </w:p>
        </w:tc>
        <w:tc>
          <w:tcPr>
            <w:tcW w:w="283" w:type="dxa"/>
          </w:tcPr>
          <w:p w14:paraId="11922DB3" w14:textId="77777777" w:rsidR="00083A2B" w:rsidRDefault="00083A2B">
            <w:pPr>
              <w:pStyle w:val="TableStyle"/>
              <w:jc w:val="center"/>
            </w:pPr>
          </w:p>
        </w:tc>
        <w:tc>
          <w:tcPr>
            <w:tcW w:w="283" w:type="dxa"/>
          </w:tcPr>
          <w:p w14:paraId="2FEFDDEE" w14:textId="77777777" w:rsidR="00083A2B" w:rsidRDefault="00083A2B">
            <w:pPr>
              <w:pStyle w:val="TableStyle"/>
              <w:jc w:val="center"/>
            </w:pPr>
          </w:p>
        </w:tc>
        <w:tc>
          <w:tcPr>
            <w:tcW w:w="283" w:type="dxa"/>
          </w:tcPr>
          <w:p w14:paraId="2021CC41" w14:textId="77777777" w:rsidR="00083A2B" w:rsidRDefault="00083A2B">
            <w:pPr>
              <w:pStyle w:val="TableStyle"/>
              <w:jc w:val="center"/>
            </w:pPr>
          </w:p>
        </w:tc>
        <w:tc>
          <w:tcPr>
            <w:tcW w:w="283" w:type="dxa"/>
          </w:tcPr>
          <w:p w14:paraId="4BA59674" w14:textId="77777777" w:rsidR="00083A2B" w:rsidRDefault="00083A2B">
            <w:pPr>
              <w:pStyle w:val="TableStyle"/>
              <w:jc w:val="center"/>
            </w:pPr>
          </w:p>
        </w:tc>
        <w:tc>
          <w:tcPr>
            <w:tcW w:w="1945" w:type="dxa"/>
          </w:tcPr>
          <w:p w14:paraId="2A89CCDD" w14:textId="77777777" w:rsidR="00083A2B" w:rsidRDefault="007C4FE9">
            <w:pPr>
              <w:pStyle w:val="TableStyle"/>
            </w:pPr>
            <w:r>
              <w:rPr>
                <w:noProof/>
              </w:rPr>
              <w:t>GD Plan ID</w:t>
            </w:r>
          </w:p>
        </w:tc>
      </w:tr>
      <w:tr w:rsidR="00083A2B" w14:paraId="064FB08B" w14:textId="77777777">
        <w:trPr>
          <w:cantSplit/>
        </w:trPr>
        <w:tc>
          <w:tcPr>
            <w:tcW w:w="624" w:type="dxa"/>
          </w:tcPr>
          <w:p w14:paraId="20DB1E66" w14:textId="77777777" w:rsidR="00083A2B" w:rsidRDefault="00083A2B">
            <w:pPr>
              <w:pStyle w:val="TableStyle"/>
              <w:jc w:val="center"/>
            </w:pPr>
          </w:p>
        </w:tc>
        <w:tc>
          <w:tcPr>
            <w:tcW w:w="2035" w:type="dxa"/>
          </w:tcPr>
          <w:p w14:paraId="1129E89A" w14:textId="77777777" w:rsidR="00083A2B" w:rsidRDefault="00083A2B">
            <w:pPr>
              <w:pStyle w:val="TableStyle"/>
            </w:pPr>
          </w:p>
        </w:tc>
        <w:tc>
          <w:tcPr>
            <w:tcW w:w="595" w:type="dxa"/>
          </w:tcPr>
          <w:p w14:paraId="0FCD229B" w14:textId="77777777" w:rsidR="00083A2B" w:rsidRDefault="00083A2B">
            <w:pPr>
              <w:pStyle w:val="TableStyle"/>
            </w:pPr>
          </w:p>
        </w:tc>
        <w:tc>
          <w:tcPr>
            <w:tcW w:w="1570" w:type="dxa"/>
          </w:tcPr>
          <w:p w14:paraId="4BB552CC" w14:textId="77777777" w:rsidR="00083A2B" w:rsidRDefault="00083A2B">
            <w:pPr>
              <w:pStyle w:val="TableStyle"/>
            </w:pPr>
          </w:p>
        </w:tc>
        <w:tc>
          <w:tcPr>
            <w:tcW w:w="283" w:type="dxa"/>
          </w:tcPr>
          <w:p w14:paraId="063648AF" w14:textId="77777777" w:rsidR="00083A2B" w:rsidRDefault="00083A2B">
            <w:pPr>
              <w:pStyle w:val="TableStyle"/>
              <w:jc w:val="center"/>
            </w:pPr>
          </w:p>
        </w:tc>
        <w:tc>
          <w:tcPr>
            <w:tcW w:w="283" w:type="dxa"/>
          </w:tcPr>
          <w:p w14:paraId="6B8F1C9E" w14:textId="77777777" w:rsidR="00083A2B" w:rsidRDefault="007C4FE9">
            <w:pPr>
              <w:pStyle w:val="TableStyle"/>
              <w:jc w:val="center"/>
            </w:pPr>
            <w:r>
              <w:rPr>
                <w:noProof/>
              </w:rPr>
              <w:t>1</w:t>
            </w:r>
          </w:p>
        </w:tc>
        <w:tc>
          <w:tcPr>
            <w:tcW w:w="283" w:type="dxa"/>
          </w:tcPr>
          <w:p w14:paraId="6C49B855" w14:textId="77777777" w:rsidR="00083A2B" w:rsidRDefault="00083A2B">
            <w:pPr>
              <w:pStyle w:val="TableStyle"/>
              <w:jc w:val="center"/>
            </w:pPr>
          </w:p>
        </w:tc>
        <w:tc>
          <w:tcPr>
            <w:tcW w:w="283" w:type="dxa"/>
          </w:tcPr>
          <w:p w14:paraId="6331741C" w14:textId="77777777" w:rsidR="00083A2B" w:rsidRDefault="00083A2B">
            <w:pPr>
              <w:pStyle w:val="TableStyle"/>
              <w:jc w:val="center"/>
            </w:pPr>
          </w:p>
        </w:tc>
        <w:tc>
          <w:tcPr>
            <w:tcW w:w="283" w:type="dxa"/>
          </w:tcPr>
          <w:p w14:paraId="7B405147" w14:textId="77777777" w:rsidR="00083A2B" w:rsidRDefault="00083A2B">
            <w:pPr>
              <w:pStyle w:val="TableStyle"/>
              <w:jc w:val="center"/>
            </w:pPr>
          </w:p>
        </w:tc>
        <w:tc>
          <w:tcPr>
            <w:tcW w:w="283" w:type="dxa"/>
          </w:tcPr>
          <w:p w14:paraId="6D7AFB57" w14:textId="77777777" w:rsidR="00083A2B" w:rsidRDefault="00083A2B">
            <w:pPr>
              <w:pStyle w:val="TableStyle"/>
              <w:jc w:val="center"/>
            </w:pPr>
          </w:p>
        </w:tc>
        <w:tc>
          <w:tcPr>
            <w:tcW w:w="283" w:type="dxa"/>
          </w:tcPr>
          <w:p w14:paraId="22091DD6" w14:textId="77777777" w:rsidR="00083A2B" w:rsidRDefault="00083A2B">
            <w:pPr>
              <w:pStyle w:val="TableStyle"/>
              <w:jc w:val="center"/>
            </w:pPr>
          </w:p>
        </w:tc>
        <w:tc>
          <w:tcPr>
            <w:tcW w:w="283" w:type="dxa"/>
          </w:tcPr>
          <w:p w14:paraId="52CA5D81" w14:textId="77777777" w:rsidR="00083A2B" w:rsidRDefault="00083A2B">
            <w:pPr>
              <w:pStyle w:val="TableStyle"/>
              <w:jc w:val="center"/>
            </w:pPr>
          </w:p>
        </w:tc>
        <w:tc>
          <w:tcPr>
            <w:tcW w:w="1945" w:type="dxa"/>
          </w:tcPr>
          <w:p w14:paraId="3871F1A2" w14:textId="77777777" w:rsidR="00083A2B" w:rsidRDefault="007C4FE9">
            <w:pPr>
              <w:pStyle w:val="TableStyle"/>
            </w:pPr>
            <w:r>
              <w:rPr>
                <w:noProof/>
              </w:rPr>
              <w:t>GDCC Instruction Number</w:t>
            </w:r>
          </w:p>
        </w:tc>
      </w:tr>
      <w:tr w:rsidR="00083A2B" w14:paraId="211C3053" w14:textId="77777777">
        <w:trPr>
          <w:cantSplit/>
        </w:trPr>
        <w:tc>
          <w:tcPr>
            <w:tcW w:w="624" w:type="dxa"/>
          </w:tcPr>
          <w:p w14:paraId="3A346C0F" w14:textId="77777777" w:rsidR="00083A2B" w:rsidRDefault="00083A2B">
            <w:pPr>
              <w:pStyle w:val="TableStyle"/>
              <w:jc w:val="center"/>
            </w:pPr>
          </w:p>
        </w:tc>
        <w:tc>
          <w:tcPr>
            <w:tcW w:w="2035" w:type="dxa"/>
          </w:tcPr>
          <w:p w14:paraId="082251B2" w14:textId="77777777" w:rsidR="00083A2B" w:rsidRDefault="00083A2B">
            <w:pPr>
              <w:pStyle w:val="TableStyle"/>
            </w:pPr>
          </w:p>
        </w:tc>
        <w:tc>
          <w:tcPr>
            <w:tcW w:w="595" w:type="dxa"/>
          </w:tcPr>
          <w:p w14:paraId="27A4CFC4" w14:textId="77777777" w:rsidR="00083A2B" w:rsidRDefault="00083A2B">
            <w:pPr>
              <w:pStyle w:val="TableStyle"/>
            </w:pPr>
          </w:p>
        </w:tc>
        <w:tc>
          <w:tcPr>
            <w:tcW w:w="1570" w:type="dxa"/>
          </w:tcPr>
          <w:p w14:paraId="78C34B38" w14:textId="77777777" w:rsidR="00083A2B" w:rsidRDefault="00083A2B">
            <w:pPr>
              <w:pStyle w:val="TableStyle"/>
            </w:pPr>
          </w:p>
        </w:tc>
        <w:tc>
          <w:tcPr>
            <w:tcW w:w="283" w:type="dxa"/>
          </w:tcPr>
          <w:p w14:paraId="7729AC4F" w14:textId="77777777" w:rsidR="00083A2B" w:rsidRDefault="00083A2B">
            <w:pPr>
              <w:pStyle w:val="TableStyle"/>
              <w:jc w:val="center"/>
            </w:pPr>
          </w:p>
        </w:tc>
        <w:tc>
          <w:tcPr>
            <w:tcW w:w="283" w:type="dxa"/>
          </w:tcPr>
          <w:p w14:paraId="14C45467" w14:textId="77777777" w:rsidR="00083A2B" w:rsidRDefault="007C4FE9">
            <w:pPr>
              <w:pStyle w:val="TableStyle"/>
              <w:jc w:val="center"/>
            </w:pPr>
            <w:r>
              <w:rPr>
                <w:noProof/>
              </w:rPr>
              <w:t>1</w:t>
            </w:r>
          </w:p>
        </w:tc>
        <w:tc>
          <w:tcPr>
            <w:tcW w:w="283" w:type="dxa"/>
          </w:tcPr>
          <w:p w14:paraId="4AE6B714" w14:textId="77777777" w:rsidR="00083A2B" w:rsidRDefault="00083A2B">
            <w:pPr>
              <w:pStyle w:val="TableStyle"/>
              <w:jc w:val="center"/>
            </w:pPr>
          </w:p>
        </w:tc>
        <w:tc>
          <w:tcPr>
            <w:tcW w:w="283" w:type="dxa"/>
          </w:tcPr>
          <w:p w14:paraId="100A54EF" w14:textId="77777777" w:rsidR="00083A2B" w:rsidRDefault="00083A2B">
            <w:pPr>
              <w:pStyle w:val="TableStyle"/>
              <w:jc w:val="center"/>
            </w:pPr>
          </w:p>
        </w:tc>
        <w:tc>
          <w:tcPr>
            <w:tcW w:w="283" w:type="dxa"/>
          </w:tcPr>
          <w:p w14:paraId="7769000E" w14:textId="77777777" w:rsidR="00083A2B" w:rsidRDefault="00083A2B">
            <w:pPr>
              <w:pStyle w:val="TableStyle"/>
              <w:jc w:val="center"/>
            </w:pPr>
          </w:p>
        </w:tc>
        <w:tc>
          <w:tcPr>
            <w:tcW w:w="283" w:type="dxa"/>
          </w:tcPr>
          <w:p w14:paraId="123411E0" w14:textId="77777777" w:rsidR="00083A2B" w:rsidRDefault="00083A2B">
            <w:pPr>
              <w:pStyle w:val="TableStyle"/>
              <w:jc w:val="center"/>
            </w:pPr>
          </w:p>
        </w:tc>
        <w:tc>
          <w:tcPr>
            <w:tcW w:w="283" w:type="dxa"/>
          </w:tcPr>
          <w:p w14:paraId="729E6A5B" w14:textId="77777777" w:rsidR="00083A2B" w:rsidRDefault="00083A2B">
            <w:pPr>
              <w:pStyle w:val="TableStyle"/>
              <w:jc w:val="center"/>
            </w:pPr>
          </w:p>
        </w:tc>
        <w:tc>
          <w:tcPr>
            <w:tcW w:w="283" w:type="dxa"/>
          </w:tcPr>
          <w:p w14:paraId="426316CD" w14:textId="77777777" w:rsidR="00083A2B" w:rsidRDefault="00083A2B">
            <w:pPr>
              <w:pStyle w:val="TableStyle"/>
              <w:jc w:val="center"/>
            </w:pPr>
          </w:p>
        </w:tc>
        <w:tc>
          <w:tcPr>
            <w:tcW w:w="1945" w:type="dxa"/>
          </w:tcPr>
          <w:p w14:paraId="6E6E861E" w14:textId="77777777" w:rsidR="00083A2B" w:rsidRDefault="007C4FE9">
            <w:pPr>
              <w:pStyle w:val="TableStyle"/>
            </w:pPr>
            <w:r>
              <w:rPr>
                <w:noProof/>
              </w:rPr>
              <w:t>Bill Payer Details EFD</w:t>
            </w:r>
          </w:p>
        </w:tc>
      </w:tr>
      <w:tr w:rsidR="00083A2B" w14:paraId="3B1E4A88" w14:textId="77777777">
        <w:trPr>
          <w:cantSplit/>
        </w:trPr>
        <w:tc>
          <w:tcPr>
            <w:tcW w:w="624" w:type="dxa"/>
          </w:tcPr>
          <w:p w14:paraId="5176AAB5" w14:textId="77777777" w:rsidR="00083A2B" w:rsidRDefault="00083A2B">
            <w:pPr>
              <w:pStyle w:val="TableStyle"/>
              <w:jc w:val="center"/>
            </w:pPr>
          </w:p>
        </w:tc>
        <w:tc>
          <w:tcPr>
            <w:tcW w:w="2035" w:type="dxa"/>
          </w:tcPr>
          <w:p w14:paraId="507FB154" w14:textId="77777777" w:rsidR="00083A2B" w:rsidRDefault="00083A2B">
            <w:pPr>
              <w:pStyle w:val="TableStyle"/>
            </w:pPr>
          </w:p>
        </w:tc>
        <w:tc>
          <w:tcPr>
            <w:tcW w:w="595" w:type="dxa"/>
          </w:tcPr>
          <w:p w14:paraId="4DC2B99C" w14:textId="77777777" w:rsidR="00083A2B" w:rsidRDefault="00083A2B">
            <w:pPr>
              <w:pStyle w:val="TableStyle"/>
            </w:pPr>
          </w:p>
        </w:tc>
        <w:tc>
          <w:tcPr>
            <w:tcW w:w="1570" w:type="dxa"/>
          </w:tcPr>
          <w:p w14:paraId="42576432" w14:textId="77777777" w:rsidR="00083A2B" w:rsidRDefault="00083A2B">
            <w:pPr>
              <w:pStyle w:val="TableStyle"/>
            </w:pPr>
          </w:p>
        </w:tc>
        <w:tc>
          <w:tcPr>
            <w:tcW w:w="283" w:type="dxa"/>
          </w:tcPr>
          <w:p w14:paraId="2DABB9CB" w14:textId="77777777" w:rsidR="00083A2B" w:rsidRDefault="00083A2B">
            <w:pPr>
              <w:pStyle w:val="TableStyle"/>
              <w:jc w:val="center"/>
            </w:pPr>
          </w:p>
        </w:tc>
        <w:tc>
          <w:tcPr>
            <w:tcW w:w="283" w:type="dxa"/>
          </w:tcPr>
          <w:p w14:paraId="30035C3E" w14:textId="77777777" w:rsidR="00083A2B" w:rsidRDefault="007C4FE9">
            <w:pPr>
              <w:pStyle w:val="TableStyle"/>
              <w:jc w:val="center"/>
            </w:pPr>
            <w:r>
              <w:rPr>
                <w:noProof/>
              </w:rPr>
              <w:t>1</w:t>
            </w:r>
          </w:p>
        </w:tc>
        <w:tc>
          <w:tcPr>
            <w:tcW w:w="283" w:type="dxa"/>
          </w:tcPr>
          <w:p w14:paraId="0BF6728B" w14:textId="77777777" w:rsidR="00083A2B" w:rsidRDefault="00083A2B">
            <w:pPr>
              <w:pStyle w:val="TableStyle"/>
              <w:jc w:val="center"/>
            </w:pPr>
          </w:p>
        </w:tc>
        <w:tc>
          <w:tcPr>
            <w:tcW w:w="283" w:type="dxa"/>
          </w:tcPr>
          <w:p w14:paraId="089504EF" w14:textId="77777777" w:rsidR="00083A2B" w:rsidRDefault="00083A2B">
            <w:pPr>
              <w:pStyle w:val="TableStyle"/>
              <w:jc w:val="center"/>
            </w:pPr>
          </w:p>
        </w:tc>
        <w:tc>
          <w:tcPr>
            <w:tcW w:w="283" w:type="dxa"/>
          </w:tcPr>
          <w:p w14:paraId="57EAEE69" w14:textId="77777777" w:rsidR="00083A2B" w:rsidRDefault="00083A2B">
            <w:pPr>
              <w:pStyle w:val="TableStyle"/>
              <w:jc w:val="center"/>
            </w:pPr>
          </w:p>
        </w:tc>
        <w:tc>
          <w:tcPr>
            <w:tcW w:w="283" w:type="dxa"/>
          </w:tcPr>
          <w:p w14:paraId="6AC904B7" w14:textId="77777777" w:rsidR="00083A2B" w:rsidRDefault="00083A2B">
            <w:pPr>
              <w:pStyle w:val="TableStyle"/>
              <w:jc w:val="center"/>
            </w:pPr>
          </w:p>
        </w:tc>
        <w:tc>
          <w:tcPr>
            <w:tcW w:w="283" w:type="dxa"/>
          </w:tcPr>
          <w:p w14:paraId="3CC6C0C4" w14:textId="77777777" w:rsidR="00083A2B" w:rsidRDefault="00083A2B">
            <w:pPr>
              <w:pStyle w:val="TableStyle"/>
              <w:jc w:val="center"/>
            </w:pPr>
          </w:p>
        </w:tc>
        <w:tc>
          <w:tcPr>
            <w:tcW w:w="283" w:type="dxa"/>
          </w:tcPr>
          <w:p w14:paraId="2FDDE26A" w14:textId="77777777" w:rsidR="00083A2B" w:rsidRDefault="00083A2B">
            <w:pPr>
              <w:pStyle w:val="TableStyle"/>
              <w:jc w:val="center"/>
            </w:pPr>
          </w:p>
        </w:tc>
        <w:tc>
          <w:tcPr>
            <w:tcW w:w="1945" w:type="dxa"/>
          </w:tcPr>
          <w:p w14:paraId="6E43D3B9" w14:textId="77777777" w:rsidR="00083A2B" w:rsidRDefault="007C4FE9">
            <w:pPr>
              <w:pStyle w:val="TableStyle"/>
            </w:pPr>
            <w:r>
              <w:rPr>
                <w:noProof/>
              </w:rPr>
              <w:t xml:space="preserve">Change of Account Indicator                                                                         </w:t>
            </w:r>
          </w:p>
        </w:tc>
      </w:tr>
      <w:tr w:rsidR="00083A2B" w14:paraId="1E34FDF4" w14:textId="77777777">
        <w:trPr>
          <w:cantSplit/>
        </w:trPr>
        <w:tc>
          <w:tcPr>
            <w:tcW w:w="624" w:type="dxa"/>
          </w:tcPr>
          <w:p w14:paraId="141E13A8" w14:textId="77777777" w:rsidR="00083A2B" w:rsidRDefault="00083A2B">
            <w:pPr>
              <w:pStyle w:val="TableStyle"/>
              <w:jc w:val="center"/>
            </w:pPr>
          </w:p>
        </w:tc>
        <w:tc>
          <w:tcPr>
            <w:tcW w:w="2035" w:type="dxa"/>
          </w:tcPr>
          <w:p w14:paraId="60E4DC1C" w14:textId="77777777" w:rsidR="00083A2B" w:rsidRDefault="00083A2B">
            <w:pPr>
              <w:pStyle w:val="TableStyle"/>
            </w:pPr>
          </w:p>
        </w:tc>
        <w:tc>
          <w:tcPr>
            <w:tcW w:w="595" w:type="dxa"/>
          </w:tcPr>
          <w:p w14:paraId="46DD1455" w14:textId="77777777" w:rsidR="00083A2B" w:rsidRDefault="00083A2B">
            <w:pPr>
              <w:pStyle w:val="TableStyle"/>
            </w:pPr>
          </w:p>
        </w:tc>
        <w:tc>
          <w:tcPr>
            <w:tcW w:w="1570" w:type="dxa"/>
          </w:tcPr>
          <w:p w14:paraId="2A61EBE1" w14:textId="77777777" w:rsidR="00083A2B" w:rsidRDefault="00083A2B">
            <w:pPr>
              <w:pStyle w:val="TableStyle"/>
            </w:pPr>
          </w:p>
        </w:tc>
        <w:tc>
          <w:tcPr>
            <w:tcW w:w="283" w:type="dxa"/>
          </w:tcPr>
          <w:p w14:paraId="09A2D8E7" w14:textId="77777777" w:rsidR="00083A2B" w:rsidRDefault="00083A2B">
            <w:pPr>
              <w:pStyle w:val="TableStyle"/>
              <w:jc w:val="center"/>
            </w:pPr>
          </w:p>
        </w:tc>
        <w:tc>
          <w:tcPr>
            <w:tcW w:w="283" w:type="dxa"/>
          </w:tcPr>
          <w:p w14:paraId="4767D84E" w14:textId="77777777" w:rsidR="00083A2B" w:rsidRDefault="007C4FE9">
            <w:pPr>
              <w:pStyle w:val="TableStyle"/>
              <w:jc w:val="center"/>
            </w:pPr>
            <w:r>
              <w:rPr>
                <w:noProof/>
              </w:rPr>
              <w:t>1</w:t>
            </w:r>
          </w:p>
        </w:tc>
        <w:tc>
          <w:tcPr>
            <w:tcW w:w="283" w:type="dxa"/>
          </w:tcPr>
          <w:p w14:paraId="75E1FFA0" w14:textId="77777777" w:rsidR="00083A2B" w:rsidRDefault="00083A2B">
            <w:pPr>
              <w:pStyle w:val="TableStyle"/>
              <w:jc w:val="center"/>
            </w:pPr>
          </w:p>
        </w:tc>
        <w:tc>
          <w:tcPr>
            <w:tcW w:w="283" w:type="dxa"/>
          </w:tcPr>
          <w:p w14:paraId="7A188E6A" w14:textId="77777777" w:rsidR="00083A2B" w:rsidRDefault="00083A2B">
            <w:pPr>
              <w:pStyle w:val="TableStyle"/>
              <w:jc w:val="center"/>
            </w:pPr>
          </w:p>
        </w:tc>
        <w:tc>
          <w:tcPr>
            <w:tcW w:w="283" w:type="dxa"/>
          </w:tcPr>
          <w:p w14:paraId="1B1C6AED" w14:textId="77777777" w:rsidR="00083A2B" w:rsidRDefault="00083A2B">
            <w:pPr>
              <w:pStyle w:val="TableStyle"/>
              <w:jc w:val="center"/>
            </w:pPr>
          </w:p>
        </w:tc>
        <w:tc>
          <w:tcPr>
            <w:tcW w:w="283" w:type="dxa"/>
          </w:tcPr>
          <w:p w14:paraId="2C3EC7A9" w14:textId="77777777" w:rsidR="00083A2B" w:rsidRDefault="00083A2B">
            <w:pPr>
              <w:pStyle w:val="TableStyle"/>
              <w:jc w:val="center"/>
            </w:pPr>
          </w:p>
        </w:tc>
        <w:tc>
          <w:tcPr>
            <w:tcW w:w="283" w:type="dxa"/>
          </w:tcPr>
          <w:p w14:paraId="7F7E75C2" w14:textId="77777777" w:rsidR="00083A2B" w:rsidRDefault="00083A2B">
            <w:pPr>
              <w:pStyle w:val="TableStyle"/>
              <w:jc w:val="center"/>
            </w:pPr>
          </w:p>
        </w:tc>
        <w:tc>
          <w:tcPr>
            <w:tcW w:w="283" w:type="dxa"/>
          </w:tcPr>
          <w:p w14:paraId="31788BBD" w14:textId="77777777" w:rsidR="00083A2B" w:rsidRDefault="00083A2B">
            <w:pPr>
              <w:pStyle w:val="TableStyle"/>
              <w:jc w:val="center"/>
            </w:pPr>
          </w:p>
        </w:tc>
        <w:tc>
          <w:tcPr>
            <w:tcW w:w="1945" w:type="dxa"/>
          </w:tcPr>
          <w:p w14:paraId="789599AA" w14:textId="77777777" w:rsidR="00083A2B" w:rsidRDefault="007C4FE9">
            <w:pPr>
              <w:pStyle w:val="TableStyle"/>
            </w:pPr>
            <w:r>
              <w:rPr>
                <w:noProof/>
              </w:rPr>
              <w:t>GD Licensee MPID</w:t>
            </w:r>
          </w:p>
        </w:tc>
      </w:tr>
      <w:tr w:rsidR="00083A2B" w14:paraId="2CAE8C2A" w14:textId="77777777">
        <w:trPr>
          <w:cantSplit/>
        </w:trPr>
        <w:tc>
          <w:tcPr>
            <w:tcW w:w="624" w:type="dxa"/>
          </w:tcPr>
          <w:p w14:paraId="71FF4265" w14:textId="77777777" w:rsidR="00083A2B" w:rsidRDefault="00083A2B">
            <w:pPr>
              <w:pStyle w:val="TableStyle"/>
              <w:jc w:val="center"/>
            </w:pPr>
          </w:p>
        </w:tc>
        <w:tc>
          <w:tcPr>
            <w:tcW w:w="2035" w:type="dxa"/>
          </w:tcPr>
          <w:p w14:paraId="68A304D7" w14:textId="77777777" w:rsidR="00083A2B" w:rsidRDefault="00083A2B">
            <w:pPr>
              <w:pStyle w:val="TableStyle"/>
            </w:pPr>
          </w:p>
        </w:tc>
        <w:tc>
          <w:tcPr>
            <w:tcW w:w="595" w:type="dxa"/>
          </w:tcPr>
          <w:p w14:paraId="50FD9887" w14:textId="77777777" w:rsidR="00083A2B" w:rsidRDefault="00083A2B">
            <w:pPr>
              <w:pStyle w:val="TableStyle"/>
            </w:pPr>
          </w:p>
        </w:tc>
        <w:tc>
          <w:tcPr>
            <w:tcW w:w="1570" w:type="dxa"/>
          </w:tcPr>
          <w:p w14:paraId="2BD14684" w14:textId="77777777" w:rsidR="00083A2B" w:rsidRDefault="00083A2B">
            <w:pPr>
              <w:pStyle w:val="TableStyle"/>
            </w:pPr>
          </w:p>
        </w:tc>
        <w:tc>
          <w:tcPr>
            <w:tcW w:w="283" w:type="dxa"/>
          </w:tcPr>
          <w:p w14:paraId="168AF6C5" w14:textId="77777777" w:rsidR="00083A2B" w:rsidRDefault="00083A2B">
            <w:pPr>
              <w:pStyle w:val="TableStyle"/>
              <w:jc w:val="center"/>
            </w:pPr>
          </w:p>
        </w:tc>
        <w:tc>
          <w:tcPr>
            <w:tcW w:w="283" w:type="dxa"/>
          </w:tcPr>
          <w:p w14:paraId="6C299B9C" w14:textId="77777777" w:rsidR="00083A2B" w:rsidRDefault="007C4FE9">
            <w:pPr>
              <w:pStyle w:val="TableStyle"/>
              <w:jc w:val="center"/>
            </w:pPr>
            <w:r>
              <w:rPr>
                <w:noProof/>
              </w:rPr>
              <w:t>1</w:t>
            </w:r>
          </w:p>
        </w:tc>
        <w:tc>
          <w:tcPr>
            <w:tcW w:w="283" w:type="dxa"/>
          </w:tcPr>
          <w:p w14:paraId="1343AAC8" w14:textId="77777777" w:rsidR="00083A2B" w:rsidRDefault="00083A2B">
            <w:pPr>
              <w:pStyle w:val="TableStyle"/>
              <w:jc w:val="center"/>
            </w:pPr>
          </w:p>
        </w:tc>
        <w:tc>
          <w:tcPr>
            <w:tcW w:w="283" w:type="dxa"/>
          </w:tcPr>
          <w:p w14:paraId="25FB7EEB" w14:textId="77777777" w:rsidR="00083A2B" w:rsidRDefault="00083A2B">
            <w:pPr>
              <w:pStyle w:val="TableStyle"/>
              <w:jc w:val="center"/>
            </w:pPr>
          </w:p>
        </w:tc>
        <w:tc>
          <w:tcPr>
            <w:tcW w:w="283" w:type="dxa"/>
          </w:tcPr>
          <w:p w14:paraId="3C40C30E" w14:textId="77777777" w:rsidR="00083A2B" w:rsidRDefault="00083A2B">
            <w:pPr>
              <w:pStyle w:val="TableStyle"/>
              <w:jc w:val="center"/>
            </w:pPr>
          </w:p>
        </w:tc>
        <w:tc>
          <w:tcPr>
            <w:tcW w:w="283" w:type="dxa"/>
          </w:tcPr>
          <w:p w14:paraId="1B87C715" w14:textId="77777777" w:rsidR="00083A2B" w:rsidRDefault="00083A2B">
            <w:pPr>
              <w:pStyle w:val="TableStyle"/>
              <w:jc w:val="center"/>
            </w:pPr>
          </w:p>
        </w:tc>
        <w:tc>
          <w:tcPr>
            <w:tcW w:w="283" w:type="dxa"/>
          </w:tcPr>
          <w:p w14:paraId="42ED1FAF" w14:textId="77777777" w:rsidR="00083A2B" w:rsidRDefault="00083A2B">
            <w:pPr>
              <w:pStyle w:val="TableStyle"/>
              <w:jc w:val="center"/>
            </w:pPr>
          </w:p>
        </w:tc>
        <w:tc>
          <w:tcPr>
            <w:tcW w:w="283" w:type="dxa"/>
          </w:tcPr>
          <w:p w14:paraId="1DE5591D" w14:textId="77777777" w:rsidR="00083A2B" w:rsidRDefault="00083A2B">
            <w:pPr>
              <w:pStyle w:val="TableStyle"/>
              <w:jc w:val="center"/>
            </w:pPr>
          </w:p>
        </w:tc>
        <w:tc>
          <w:tcPr>
            <w:tcW w:w="1945" w:type="dxa"/>
          </w:tcPr>
          <w:p w14:paraId="02986D87" w14:textId="77777777" w:rsidR="00083A2B" w:rsidRDefault="007C4FE9">
            <w:pPr>
              <w:pStyle w:val="TableStyle"/>
            </w:pPr>
            <w:r>
              <w:rPr>
                <w:noProof/>
              </w:rPr>
              <w:t>Current GD Licensee EFD</w:t>
            </w:r>
          </w:p>
        </w:tc>
      </w:tr>
      <w:tr w:rsidR="00083A2B" w14:paraId="1BC6AAAC" w14:textId="77777777">
        <w:trPr>
          <w:cantSplit/>
        </w:trPr>
        <w:tc>
          <w:tcPr>
            <w:tcW w:w="624" w:type="dxa"/>
          </w:tcPr>
          <w:p w14:paraId="3F4402F9" w14:textId="77777777" w:rsidR="00083A2B" w:rsidRDefault="00083A2B">
            <w:pPr>
              <w:pStyle w:val="TableStyle"/>
              <w:jc w:val="center"/>
            </w:pPr>
          </w:p>
        </w:tc>
        <w:tc>
          <w:tcPr>
            <w:tcW w:w="2035" w:type="dxa"/>
          </w:tcPr>
          <w:p w14:paraId="2F32E186" w14:textId="77777777" w:rsidR="00083A2B" w:rsidRDefault="00083A2B">
            <w:pPr>
              <w:pStyle w:val="TableStyle"/>
            </w:pPr>
          </w:p>
        </w:tc>
        <w:tc>
          <w:tcPr>
            <w:tcW w:w="595" w:type="dxa"/>
          </w:tcPr>
          <w:p w14:paraId="4E02AE11" w14:textId="77777777" w:rsidR="00083A2B" w:rsidRDefault="00083A2B">
            <w:pPr>
              <w:pStyle w:val="TableStyle"/>
            </w:pPr>
          </w:p>
        </w:tc>
        <w:tc>
          <w:tcPr>
            <w:tcW w:w="1570" w:type="dxa"/>
          </w:tcPr>
          <w:p w14:paraId="57DC9A97" w14:textId="77777777" w:rsidR="00083A2B" w:rsidRDefault="00083A2B">
            <w:pPr>
              <w:pStyle w:val="TableStyle"/>
            </w:pPr>
          </w:p>
        </w:tc>
        <w:tc>
          <w:tcPr>
            <w:tcW w:w="283" w:type="dxa"/>
          </w:tcPr>
          <w:p w14:paraId="45237995" w14:textId="77777777" w:rsidR="00083A2B" w:rsidRDefault="00083A2B">
            <w:pPr>
              <w:pStyle w:val="TableStyle"/>
              <w:jc w:val="center"/>
            </w:pPr>
          </w:p>
        </w:tc>
        <w:tc>
          <w:tcPr>
            <w:tcW w:w="283" w:type="dxa"/>
          </w:tcPr>
          <w:p w14:paraId="7CFC2417" w14:textId="77777777" w:rsidR="00083A2B" w:rsidRDefault="007C4FE9">
            <w:pPr>
              <w:pStyle w:val="TableStyle"/>
              <w:jc w:val="center"/>
            </w:pPr>
            <w:r>
              <w:rPr>
                <w:noProof/>
              </w:rPr>
              <w:t>O</w:t>
            </w:r>
          </w:p>
        </w:tc>
        <w:tc>
          <w:tcPr>
            <w:tcW w:w="283" w:type="dxa"/>
          </w:tcPr>
          <w:p w14:paraId="700173D3" w14:textId="77777777" w:rsidR="00083A2B" w:rsidRDefault="00083A2B">
            <w:pPr>
              <w:pStyle w:val="TableStyle"/>
              <w:jc w:val="center"/>
            </w:pPr>
          </w:p>
        </w:tc>
        <w:tc>
          <w:tcPr>
            <w:tcW w:w="283" w:type="dxa"/>
          </w:tcPr>
          <w:p w14:paraId="02C54E08" w14:textId="77777777" w:rsidR="00083A2B" w:rsidRDefault="00083A2B">
            <w:pPr>
              <w:pStyle w:val="TableStyle"/>
              <w:jc w:val="center"/>
            </w:pPr>
          </w:p>
        </w:tc>
        <w:tc>
          <w:tcPr>
            <w:tcW w:w="283" w:type="dxa"/>
          </w:tcPr>
          <w:p w14:paraId="664F3D6E" w14:textId="77777777" w:rsidR="00083A2B" w:rsidRDefault="00083A2B">
            <w:pPr>
              <w:pStyle w:val="TableStyle"/>
              <w:jc w:val="center"/>
            </w:pPr>
          </w:p>
        </w:tc>
        <w:tc>
          <w:tcPr>
            <w:tcW w:w="283" w:type="dxa"/>
          </w:tcPr>
          <w:p w14:paraId="08F48B78" w14:textId="77777777" w:rsidR="00083A2B" w:rsidRDefault="00083A2B">
            <w:pPr>
              <w:pStyle w:val="TableStyle"/>
              <w:jc w:val="center"/>
            </w:pPr>
          </w:p>
        </w:tc>
        <w:tc>
          <w:tcPr>
            <w:tcW w:w="283" w:type="dxa"/>
          </w:tcPr>
          <w:p w14:paraId="2897314B" w14:textId="77777777" w:rsidR="00083A2B" w:rsidRDefault="00083A2B">
            <w:pPr>
              <w:pStyle w:val="TableStyle"/>
              <w:jc w:val="center"/>
            </w:pPr>
          </w:p>
        </w:tc>
        <w:tc>
          <w:tcPr>
            <w:tcW w:w="283" w:type="dxa"/>
          </w:tcPr>
          <w:p w14:paraId="4B4AD4A6" w14:textId="77777777" w:rsidR="00083A2B" w:rsidRDefault="00083A2B">
            <w:pPr>
              <w:pStyle w:val="TableStyle"/>
              <w:jc w:val="center"/>
            </w:pPr>
          </w:p>
        </w:tc>
        <w:tc>
          <w:tcPr>
            <w:tcW w:w="1945" w:type="dxa"/>
          </w:tcPr>
          <w:p w14:paraId="10CCCC4F" w14:textId="77777777" w:rsidR="00083A2B" w:rsidRDefault="007C4FE9">
            <w:pPr>
              <w:pStyle w:val="TableStyle"/>
            </w:pPr>
            <w:r>
              <w:rPr>
                <w:noProof/>
              </w:rPr>
              <w:t>Previous GD Licensee MPID</w:t>
            </w:r>
          </w:p>
        </w:tc>
      </w:tr>
    </w:tbl>
    <w:p w14:paraId="2F8E564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B242673" w14:textId="77777777">
        <w:trPr>
          <w:cantSplit/>
        </w:trPr>
        <w:tc>
          <w:tcPr>
            <w:tcW w:w="624" w:type="dxa"/>
            <w:tcBorders>
              <w:bottom w:val="single" w:sz="2" w:space="0" w:color="auto"/>
            </w:tcBorders>
            <w:shd w:val="pct10" w:color="auto" w:fill="auto"/>
          </w:tcPr>
          <w:p w14:paraId="029010A6" w14:textId="77777777" w:rsidR="00083A2B" w:rsidRDefault="007C4FE9">
            <w:pPr>
              <w:pStyle w:val="TableStyle"/>
              <w:jc w:val="center"/>
            </w:pPr>
            <w:r>
              <w:rPr>
                <w:noProof/>
              </w:rPr>
              <w:t>38H</w:t>
            </w:r>
          </w:p>
        </w:tc>
        <w:tc>
          <w:tcPr>
            <w:tcW w:w="2035" w:type="dxa"/>
            <w:tcBorders>
              <w:bottom w:val="single" w:sz="2" w:space="0" w:color="auto"/>
            </w:tcBorders>
            <w:shd w:val="pct10" w:color="auto" w:fill="auto"/>
          </w:tcPr>
          <w:p w14:paraId="6BDB6EA5" w14:textId="77777777" w:rsidR="00083A2B" w:rsidRDefault="007C4FE9">
            <w:pPr>
              <w:pStyle w:val="TableStyle"/>
            </w:pPr>
            <w:r>
              <w:rPr>
                <w:noProof/>
              </w:rPr>
              <w:t>GD Bill Payer Details</w:t>
            </w:r>
          </w:p>
        </w:tc>
        <w:tc>
          <w:tcPr>
            <w:tcW w:w="595" w:type="dxa"/>
            <w:tcBorders>
              <w:bottom w:val="single" w:sz="2" w:space="0" w:color="auto"/>
            </w:tcBorders>
            <w:shd w:val="pct10" w:color="auto" w:fill="auto"/>
          </w:tcPr>
          <w:p w14:paraId="5C308E94" w14:textId="77777777" w:rsidR="00083A2B" w:rsidRDefault="007C4FE9">
            <w:pPr>
              <w:pStyle w:val="TableStyle"/>
            </w:pPr>
            <w:r>
              <w:rPr>
                <w:noProof/>
              </w:rPr>
              <w:t>0-*</w:t>
            </w:r>
          </w:p>
        </w:tc>
        <w:tc>
          <w:tcPr>
            <w:tcW w:w="1570" w:type="dxa"/>
            <w:tcBorders>
              <w:bottom w:val="single" w:sz="2" w:space="0" w:color="auto"/>
            </w:tcBorders>
            <w:shd w:val="pct10" w:color="auto" w:fill="auto"/>
          </w:tcPr>
          <w:p w14:paraId="4DDA9E0E" w14:textId="77777777" w:rsidR="00083A2B" w:rsidRDefault="00083A2B">
            <w:pPr>
              <w:pStyle w:val="TableStyle"/>
            </w:pPr>
          </w:p>
        </w:tc>
        <w:tc>
          <w:tcPr>
            <w:tcW w:w="283" w:type="dxa"/>
            <w:tcBorders>
              <w:bottom w:val="single" w:sz="2" w:space="0" w:color="auto"/>
            </w:tcBorders>
            <w:shd w:val="pct10" w:color="auto" w:fill="auto"/>
          </w:tcPr>
          <w:p w14:paraId="56EE5434" w14:textId="77777777" w:rsidR="00083A2B" w:rsidRDefault="00083A2B">
            <w:pPr>
              <w:pStyle w:val="TableStyle"/>
              <w:jc w:val="center"/>
            </w:pPr>
          </w:p>
        </w:tc>
        <w:tc>
          <w:tcPr>
            <w:tcW w:w="283" w:type="dxa"/>
            <w:tcBorders>
              <w:bottom w:val="single" w:sz="2" w:space="0" w:color="auto"/>
            </w:tcBorders>
            <w:shd w:val="pct10" w:color="auto" w:fill="auto"/>
          </w:tcPr>
          <w:p w14:paraId="102135E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51E48D8" w14:textId="77777777" w:rsidR="00083A2B" w:rsidRDefault="00083A2B">
            <w:pPr>
              <w:pStyle w:val="TableStyle"/>
              <w:jc w:val="center"/>
            </w:pPr>
          </w:p>
        </w:tc>
        <w:tc>
          <w:tcPr>
            <w:tcW w:w="283" w:type="dxa"/>
            <w:tcBorders>
              <w:bottom w:val="single" w:sz="2" w:space="0" w:color="auto"/>
            </w:tcBorders>
            <w:shd w:val="pct10" w:color="auto" w:fill="auto"/>
          </w:tcPr>
          <w:p w14:paraId="55DD6374" w14:textId="77777777" w:rsidR="00083A2B" w:rsidRDefault="00083A2B">
            <w:pPr>
              <w:pStyle w:val="TableStyle"/>
              <w:jc w:val="center"/>
            </w:pPr>
          </w:p>
        </w:tc>
        <w:tc>
          <w:tcPr>
            <w:tcW w:w="283" w:type="dxa"/>
            <w:tcBorders>
              <w:bottom w:val="single" w:sz="2" w:space="0" w:color="auto"/>
            </w:tcBorders>
            <w:shd w:val="pct10" w:color="auto" w:fill="auto"/>
          </w:tcPr>
          <w:p w14:paraId="293D42F1" w14:textId="77777777" w:rsidR="00083A2B" w:rsidRDefault="00083A2B">
            <w:pPr>
              <w:pStyle w:val="TableStyle"/>
              <w:jc w:val="center"/>
            </w:pPr>
          </w:p>
        </w:tc>
        <w:tc>
          <w:tcPr>
            <w:tcW w:w="283" w:type="dxa"/>
            <w:tcBorders>
              <w:bottom w:val="single" w:sz="2" w:space="0" w:color="auto"/>
            </w:tcBorders>
            <w:shd w:val="pct10" w:color="auto" w:fill="auto"/>
          </w:tcPr>
          <w:p w14:paraId="2E3DDD4F" w14:textId="77777777" w:rsidR="00083A2B" w:rsidRDefault="00083A2B">
            <w:pPr>
              <w:pStyle w:val="TableStyle"/>
              <w:jc w:val="center"/>
            </w:pPr>
          </w:p>
        </w:tc>
        <w:tc>
          <w:tcPr>
            <w:tcW w:w="283" w:type="dxa"/>
            <w:tcBorders>
              <w:bottom w:val="single" w:sz="2" w:space="0" w:color="auto"/>
            </w:tcBorders>
            <w:shd w:val="pct10" w:color="auto" w:fill="auto"/>
          </w:tcPr>
          <w:p w14:paraId="165FFDAA" w14:textId="77777777" w:rsidR="00083A2B" w:rsidRDefault="00083A2B">
            <w:pPr>
              <w:pStyle w:val="TableStyle"/>
              <w:jc w:val="center"/>
            </w:pPr>
          </w:p>
        </w:tc>
        <w:tc>
          <w:tcPr>
            <w:tcW w:w="283" w:type="dxa"/>
            <w:tcBorders>
              <w:bottom w:val="single" w:sz="2" w:space="0" w:color="auto"/>
            </w:tcBorders>
            <w:shd w:val="pct10" w:color="auto" w:fill="auto"/>
          </w:tcPr>
          <w:p w14:paraId="7B930DB0" w14:textId="77777777" w:rsidR="00083A2B" w:rsidRDefault="00083A2B">
            <w:pPr>
              <w:pStyle w:val="TableStyle"/>
              <w:jc w:val="center"/>
            </w:pPr>
          </w:p>
        </w:tc>
        <w:tc>
          <w:tcPr>
            <w:tcW w:w="1945" w:type="dxa"/>
            <w:tcBorders>
              <w:bottom w:val="single" w:sz="2" w:space="0" w:color="auto"/>
            </w:tcBorders>
            <w:shd w:val="pct10" w:color="auto" w:fill="auto"/>
          </w:tcPr>
          <w:p w14:paraId="53811C36" w14:textId="77777777" w:rsidR="00083A2B" w:rsidRDefault="00083A2B">
            <w:pPr>
              <w:pStyle w:val="TableStyle"/>
              <w:jc w:val="center"/>
            </w:pPr>
          </w:p>
        </w:tc>
      </w:tr>
      <w:tr w:rsidR="00083A2B" w14:paraId="57230EC8" w14:textId="77777777">
        <w:trPr>
          <w:cantSplit/>
        </w:trPr>
        <w:tc>
          <w:tcPr>
            <w:tcW w:w="624" w:type="dxa"/>
          </w:tcPr>
          <w:p w14:paraId="54E3D3A8" w14:textId="77777777" w:rsidR="00083A2B" w:rsidRDefault="00083A2B">
            <w:pPr>
              <w:pStyle w:val="TableStyle"/>
              <w:jc w:val="center"/>
            </w:pPr>
          </w:p>
        </w:tc>
        <w:tc>
          <w:tcPr>
            <w:tcW w:w="2035" w:type="dxa"/>
          </w:tcPr>
          <w:p w14:paraId="433BB19E" w14:textId="77777777" w:rsidR="00083A2B" w:rsidRDefault="00083A2B">
            <w:pPr>
              <w:pStyle w:val="TableStyle"/>
            </w:pPr>
          </w:p>
        </w:tc>
        <w:tc>
          <w:tcPr>
            <w:tcW w:w="595" w:type="dxa"/>
          </w:tcPr>
          <w:p w14:paraId="6419CF37" w14:textId="77777777" w:rsidR="00083A2B" w:rsidRDefault="00083A2B">
            <w:pPr>
              <w:pStyle w:val="TableStyle"/>
            </w:pPr>
          </w:p>
        </w:tc>
        <w:tc>
          <w:tcPr>
            <w:tcW w:w="1570" w:type="dxa"/>
          </w:tcPr>
          <w:p w14:paraId="4D2F627F" w14:textId="77777777" w:rsidR="00083A2B" w:rsidRDefault="00083A2B">
            <w:pPr>
              <w:pStyle w:val="TableStyle"/>
            </w:pPr>
          </w:p>
        </w:tc>
        <w:tc>
          <w:tcPr>
            <w:tcW w:w="283" w:type="dxa"/>
          </w:tcPr>
          <w:p w14:paraId="2DE28318" w14:textId="77777777" w:rsidR="00083A2B" w:rsidRDefault="00083A2B">
            <w:pPr>
              <w:pStyle w:val="TableStyle"/>
              <w:jc w:val="center"/>
            </w:pPr>
          </w:p>
        </w:tc>
        <w:tc>
          <w:tcPr>
            <w:tcW w:w="283" w:type="dxa"/>
          </w:tcPr>
          <w:p w14:paraId="65CC0B34" w14:textId="77777777" w:rsidR="00083A2B" w:rsidRDefault="00083A2B">
            <w:pPr>
              <w:pStyle w:val="TableStyle"/>
              <w:jc w:val="center"/>
            </w:pPr>
          </w:p>
        </w:tc>
        <w:tc>
          <w:tcPr>
            <w:tcW w:w="283" w:type="dxa"/>
          </w:tcPr>
          <w:p w14:paraId="5FD6C1C6" w14:textId="77777777" w:rsidR="00083A2B" w:rsidRDefault="007C4FE9">
            <w:pPr>
              <w:pStyle w:val="TableStyle"/>
              <w:jc w:val="center"/>
            </w:pPr>
            <w:r>
              <w:rPr>
                <w:noProof/>
              </w:rPr>
              <w:t>1</w:t>
            </w:r>
          </w:p>
        </w:tc>
        <w:tc>
          <w:tcPr>
            <w:tcW w:w="283" w:type="dxa"/>
          </w:tcPr>
          <w:p w14:paraId="4CD4BABF" w14:textId="77777777" w:rsidR="00083A2B" w:rsidRDefault="00083A2B">
            <w:pPr>
              <w:pStyle w:val="TableStyle"/>
              <w:jc w:val="center"/>
            </w:pPr>
          </w:p>
        </w:tc>
        <w:tc>
          <w:tcPr>
            <w:tcW w:w="283" w:type="dxa"/>
          </w:tcPr>
          <w:p w14:paraId="180D07DB" w14:textId="77777777" w:rsidR="00083A2B" w:rsidRDefault="00083A2B">
            <w:pPr>
              <w:pStyle w:val="TableStyle"/>
              <w:jc w:val="center"/>
            </w:pPr>
          </w:p>
        </w:tc>
        <w:tc>
          <w:tcPr>
            <w:tcW w:w="283" w:type="dxa"/>
          </w:tcPr>
          <w:p w14:paraId="46F32790" w14:textId="77777777" w:rsidR="00083A2B" w:rsidRDefault="00083A2B">
            <w:pPr>
              <w:pStyle w:val="TableStyle"/>
              <w:jc w:val="center"/>
            </w:pPr>
          </w:p>
        </w:tc>
        <w:tc>
          <w:tcPr>
            <w:tcW w:w="283" w:type="dxa"/>
          </w:tcPr>
          <w:p w14:paraId="79419254" w14:textId="77777777" w:rsidR="00083A2B" w:rsidRDefault="00083A2B">
            <w:pPr>
              <w:pStyle w:val="TableStyle"/>
              <w:jc w:val="center"/>
            </w:pPr>
          </w:p>
        </w:tc>
        <w:tc>
          <w:tcPr>
            <w:tcW w:w="283" w:type="dxa"/>
          </w:tcPr>
          <w:p w14:paraId="6397AA9B" w14:textId="77777777" w:rsidR="00083A2B" w:rsidRDefault="00083A2B">
            <w:pPr>
              <w:pStyle w:val="TableStyle"/>
              <w:jc w:val="center"/>
            </w:pPr>
          </w:p>
        </w:tc>
        <w:tc>
          <w:tcPr>
            <w:tcW w:w="1945" w:type="dxa"/>
          </w:tcPr>
          <w:p w14:paraId="4C78F385" w14:textId="77777777" w:rsidR="00083A2B" w:rsidRDefault="007C4FE9">
            <w:pPr>
              <w:pStyle w:val="TableStyle"/>
            </w:pPr>
            <w:r>
              <w:rPr>
                <w:noProof/>
              </w:rPr>
              <w:t>Bill Payer Name</w:t>
            </w:r>
          </w:p>
        </w:tc>
      </w:tr>
      <w:tr w:rsidR="00083A2B" w14:paraId="277127F9" w14:textId="77777777">
        <w:trPr>
          <w:cantSplit/>
        </w:trPr>
        <w:tc>
          <w:tcPr>
            <w:tcW w:w="624" w:type="dxa"/>
          </w:tcPr>
          <w:p w14:paraId="76FAE3D9" w14:textId="77777777" w:rsidR="00083A2B" w:rsidRDefault="00083A2B">
            <w:pPr>
              <w:pStyle w:val="TableStyle"/>
              <w:jc w:val="center"/>
            </w:pPr>
          </w:p>
        </w:tc>
        <w:tc>
          <w:tcPr>
            <w:tcW w:w="2035" w:type="dxa"/>
          </w:tcPr>
          <w:p w14:paraId="1203E9D4" w14:textId="77777777" w:rsidR="00083A2B" w:rsidRDefault="00083A2B">
            <w:pPr>
              <w:pStyle w:val="TableStyle"/>
            </w:pPr>
          </w:p>
        </w:tc>
        <w:tc>
          <w:tcPr>
            <w:tcW w:w="595" w:type="dxa"/>
          </w:tcPr>
          <w:p w14:paraId="3B2E365E" w14:textId="77777777" w:rsidR="00083A2B" w:rsidRDefault="00083A2B">
            <w:pPr>
              <w:pStyle w:val="TableStyle"/>
            </w:pPr>
          </w:p>
        </w:tc>
        <w:tc>
          <w:tcPr>
            <w:tcW w:w="1570" w:type="dxa"/>
          </w:tcPr>
          <w:p w14:paraId="76E89182" w14:textId="77777777" w:rsidR="00083A2B" w:rsidRDefault="00083A2B">
            <w:pPr>
              <w:pStyle w:val="TableStyle"/>
            </w:pPr>
          </w:p>
        </w:tc>
        <w:tc>
          <w:tcPr>
            <w:tcW w:w="283" w:type="dxa"/>
          </w:tcPr>
          <w:p w14:paraId="53230E81" w14:textId="77777777" w:rsidR="00083A2B" w:rsidRDefault="00083A2B">
            <w:pPr>
              <w:pStyle w:val="TableStyle"/>
              <w:jc w:val="center"/>
            </w:pPr>
          </w:p>
        </w:tc>
        <w:tc>
          <w:tcPr>
            <w:tcW w:w="283" w:type="dxa"/>
          </w:tcPr>
          <w:p w14:paraId="02F04275" w14:textId="77777777" w:rsidR="00083A2B" w:rsidRDefault="00083A2B">
            <w:pPr>
              <w:pStyle w:val="TableStyle"/>
              <w:jc w:val="center"/>
            </w:pPr>
          </w:p>
        </w:tc>
        <w:tc>
          <w:tcPr>
            <w:tcW w:w="283" w:type="dxa"/>
          </w:tcPr>
          <w:p w14:paraId="563242F1" w14:textId="77777777" w:rsidR="00083A2B" w:rsidRDefault="007C4FE9">
            <w:pPr>
              <w:pStyle w:val="TableStyle"/>
              <w:jc w:val="center"/>
            </w:pPr>
            <w:r>
              <w:rPr>
                <w:noProof/>
              </w:rPr>
              <w:t>O</w:t>
            </w:r>
          </w:p>
        </w:tc>
        <w:tc>
          <w:tcPr>
            <w:tcW w:w="283" w:type="dxa"/>
          </w:tcPr>
          <w:p w14:paraId="613EF97C" w14:textId="77777777" w:rsidR="00083A2B" w:rsidRDefault="00083A2B">
            <w:pPr>
              <w:pStyle w:val="TableStyle"/>
              <w:jc w:val="center"/>
            </w:pPr>
          </w:p>
        </w:tc>
        <w:tc>
          <w:tcPr>
            <w:tcW w:w="283" w:type="dxa"/>
          </w:tcPr>
          <w:p w14:paraId="47F5E409" w14:textId="77777777" w:rsidR="00083A2B" w:rsidRDefault="00083A2B">
            <w:pPr>
              <w:pStyle w:val="TableStyle"/>
              <w:jc w:val="center"/>
            </w:pPr>
          </w:p>
        </w:tc>
        <w:tc>
          <w:tcPr>
            <w:tcW w:w="283" w:type="dxa"/>
          </w:tcPr>
          <w:p w14:paraId="3F3A0CE1" w14:textId="77777777" w:rsidR="00083A2B" w:rsidRDefault="00083A2B">
            <w:pPr>
              <w:pStyle w:val="TableStyle"/>
              <w:jc w:val="center"/>
            </w:pPr>
          </w:p>
        </w:tc>
        <w:tc>
          <w:tcPr>
            <w:tcW w:w="283" w:type="dxa"/>
          </w:tcPr>
          <w:p w14:paraId="310CE4E3" w14:textId="77777777" w:rsidR="00083A2B" w:rsidRDefault="00083A2B">
            <w:pPr>
              <w:pStyle w:val="TableStyle"/>
              <w:jc w:val="center"/>
            </w:pPr>
          </w:p>
        </w:tc>
        <w:tc>
          <w:tcPr>
            <w:tcW w:w="283" w:type="dxa"/>
          </w:tcPr>
          <w:p w14:paraId="56B5A770" w14:textId="77777777" w:rsidR="00083A2B" w:rsidRDefault="00083A2B">
            <w:pPr>
              <w:pStyle w:val="TableStyle"/>
              <w:jc w:val="center"/>
            </w:pPr>
          </w:p>
        </w:tc>
        <w:tc>
          <w:tcPr>
            <w:tcW w:w="1945" w:type="dxa"/>
          </w:tcPr>
          <w:p w14:paraId="11E55EC3" w14:textId="77777777" w:rsidR="00083A2B" w:rsidRDefault="007C4FE9">
            <w:pPr>
              <w:pStyle w:val="TableStyle"/>
            </w:pPr>
            <w:r>
              <w:rPr>
                <w:noProof/>
              </w:rPr>
              <w:t>Bill Payer Telephone Number</w:t>
            </w:r>
          </w:p>
        </w:tc>
      </w:tr>
      <w:tr w:rsidR="00083A2B" w14:paraId="1EBCC841" w14:textId="77777777">
        <w:trPr>
          <w:cantSplit/>
        </w:trPr>
        <w:tc>
          <w:tcPr>
            <w:tcW w:w="624" w:type="dxa"/>
          </w:tcPr>
          <w:p w14:paraId="3B1739B9" w14:textId="77777777" w:rsidR="00083A2B" w:rsidRDefault="00083A2B">
            <w:pPr>
              <w:pStyle w:val="TableStyle"/>
              <w:jc w:val="center"/>
            </w:pPr>
          </w:p>
        </w:tc>
        <w:tc>
          <w:tcPr>
            <w:tcW w:w="2035" w:type="dxa"/>
          </w:tcPr>
          <w:p w14:paraId="050E45E1" w14:textId="77777777" w:rsidR="00083A2B" w:rsidRDefault="00083A2B">
            <w:pPr>
              <w:pStyle w:val="TableStyle"/>
            </w:pPr>
          </w:p>
        </w:tc>
        <w:tc>
          <w:tcPr>
            <w:tcW w:w="595" w:type="dxa"/>
          </w:tcPr>
          <w:p w14:paraId="0F9B69C9" w14:textId="77777777" w:rsidR="00083A2B" w:rsidRDefault="00083A2B">
            <w:pPr>
              <w:pStyle w:val="TableStyle"/>
            </w:pPr>
          </w:p>
        </w:tc>
        <w:tc>
          <w:tcPr>
            <w:tcW w:w="1570" w:type="dxa"/>
          </w:tcPr>
          <w:p w14:paraId="5835FB77" w14:textId="77777777" w:rsidR="00083A2B" w:rsidRDefault="00083A2B">
            <w:pPr>
              <w:pStyle w:val="TableStyle"/>
            </w:pPr>
          </w:p>
        </w:tc>
        <w:tc>
          <w:tcPr>
            <w:tcW w:w="283" w:type="dxa"/>
          </w:tcPr>
          <w:p w14:paraId="29FCEDF5" w14:textId="77777777" w:rsidR="00083A2B" w:rsidRDefault="00083A2B">
            <w:pPr>
              <w:pStyle w:val="TableStyle"/>
              <w:jc w:val="center"/>
            </w:pPr>
          </w:p>
        </w:tc>
        <w:tc>
          <w:tcPr>
            <w:tcW w:w="283" w:type="dxa"/>
          </w:tcPr>
          <w:p w14:paraId="67418ECB" w14:textId="77777777" w:rsidR="00083A2B" w:rsidRDefault="00083A2B">
            <w:pPr>
              <w:pStyle w:val="TableStyle"/>
              <w:jc w:val="center"/>
            </w:pPr>
          </w:p>
        </w:tc>
        <w:tc>
          <w:tcPr>
            <w:tcW w:w="283" w:type="dxa"/>
          </w:tcPr>
          <w:p w14:paraId="590FE3D3" w14:textId="77777777" w:rsidR="00083A2B" w:rsidRDefault="007C4FE9">
            <w:pPr>
              <w:pStyle w:val="TableStyle"/>
              <w:jc w:val="center"/>
            </w:pPr>
            <w:r>
              <w:rPr>
                <w:noProof/>
              </w:rPr>
              <w:t>O</w:t>
            </w:r>
          </w:p>
        </w:tc>
        <w:tc>
          <w:tcPr>
            <w:tcW w:w="283" w:type="dxa"/>
          </w:tcPr>
          <w:p w14:paraId="51A40CF0" w14:textId="77777777" w:rsidR="00083A2B" w:rsidRDefault="00083A2B">
            <w:pPr>
              <w:pStyle w:val="TableStyle"/>
              <w:jc w:val="center"/>
            </w:pPr>
          </w:p>
        </w:tc>
        <w:tc>
          <w:tcPr>
            <w:tcW w:w="283" w:type="dxa"/>
          </w:tcPr>
          <w:p w14:paraId="1D91339F" w14:textId="77777777" w:rsidR="00083A2B" w:rsidRDefault="00083A2B">
            <w:pPr>
              <w:pStyle w:val="TableStyle"/>
              <w:jc w:val="center"/>
            </w:pPr>
          </w:p>
        </w:tc>
        <w:tc>
          <w:tcPr>
            <w:tcW w:w="283" w:type="dxa"/>
          </w:tcPr>
          <w:p w14:paraId="66762BD5" w14:textId="77777777" w:rsidR="00083A2B" w:rsidRDefault="00083A2B">
            <w:pPr>
              <w:pStyle w:val="TableStyle"/>
              <w:jc w:val="center"/>
            </w:pPr>
          </w:p>
        </w:tc>
        <w:tc>
          <w:tcPr>
            <w:tcW w:w="283" w:type="dxa"/>
          </w:tcPr>
          <w:p w14:paraId="5E7C78BF" w14:textId="77777777" w:rsidR="00083A2B" w:rsidRDefault="00083A2B">
            <w:pPr>
              <w:pStyle w:val="TableStyle"/>
              <w:jc w:val="center"/>
            </w:pPr>
          </w:p>
        </w:tc>
        <w:tc>
          <w:tcPr>
            <w:tcW w:w="283" w:type="dxa"/>
          </w:tcPr>
          <w:p w14:paraId="68312694" w14:textId="77777777" w:rsidR="00083A2B" w:rsidRDefault="00083A2B">
            <w:pPr>
              <w:pStyle w:val="TableStyle"/>
              <w:jc w:val="center"/>
            </w:pPr>
          </w:p>
        </w:tc>
        <w:tc>
          <w:tcPr>
            <w:tcW w:w="1945" w:type="dxa"/>
          </w:tcPr>
          <w:p w14:paraId="40A1EAE2" w14:textId="77777777" w:rsidR="00083A2B" w:rsidRDefault="007C4FE9">
            <w:pPr>
              <w:pStyle w:val="TableStyle"/>
            </w:pPr>
            <w:r>
              <w:rPr>
                <w:noProof/>
              </w:rPr>
              <w:t>Company Registration Number</w:t>
            </w:r>
          </w:p>
        </w:tc>
      </w:tr>
    </w:tbl>
    <w:p w14:paraId="4B5B2B8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13F1429" w14:textId="77777777">
        <w:trPr>
          <w:cantSplit/>
        </w:trPr>
        <w:tc>
          <w:tcPr>
            <w:tcW w:w="624" w:type="dxa"/>
            <w:tcBorders>
              <w:bottom w:val="single" w:sz="2" w:space="0" w:color="auto"/>
            </w:tcBorders>
            <w:shd w:val="pct10" w:color="auto" w:fill="auto"/>
          </w:tcPr>
          <w:p w14:paraId="03A17938" w14:textId="77777777" w:rsidR="00083A2B" w:rsidRDefault="007C4FE9">
            <w:pPr>
              <w:pStyle w:val="TableStyle"/>
              <w:jc w:val="center"/>
            </w:pPr>
            <w:r>
              <w:rPr>
                <w:noProof/>
              </w:rPr>
              <w:lastRenderedPageBreak/>
              <w:t>39H</w:t>
            </w:r>
          </w:p>
        </w:tc>
        <w:tc>
          <w:tcPr>
            <w:tcW w:w="2035" w:type="dxa"/>
            <w:tcBorders>
              <w:bottom w:val="single" w:sz="2" w:space="0" w:color="auto"/>
            </w:tcBorders>
            <w:shd w:val="pct10" w:color="auto" w:fill="auto"/>
          </w:tcPr>
          <w:p w14:paraId="64B3FC09" w14:textId="77777777" w:rsidR="00083A2B" w:rsidRDefault="007C4FE9">
            <w:pPr>
              <w:pStyle w:val="TableStyle"/>
            </w:pPr>
            <w:r>
              <w:rPr>
                <w:noProof/>
              </w:rPr>
              <w:t>Mailing Address Information</w:t>
            </w:r>
          </w:p>
        </w:tc>
        <w:tc>
          <w:tcPr>
            <w:tcW w:w="595" w:type="dxa"/>
            <w:tcBorders>
              <w:bottom w:val="single" w:sz="2" w:space="0" w:color="auto"/>
            </w:tcBorders>
            <w:shd w:val="pct10" w:color="auto" w:fill="auto"/>
          </w:tcPr>
          <w:p w14:paraId="67D8C2EE" w14:textId="77777777" w:rsidR="00083A2B" w:rsidRDefault="007C4FE9">
            <w:pPr>
              <w:pStyle w:val="TableStyle"/>
            </w:pPr>
            <w:r>
              <w:rPr>
                <w:noProof/>
              </w:rPr>
              <w:t>0-1</w:t>
            </w:r>
          </w:p>
        </w:tc>
        <w:tc>
          <w:tcPr>
            <w:tcW w:w="1570" w:type="dxa"/>
            <w:tcBorders>
              <w:bottom w:val="single" w:sz="2" w:space="0" w:color="auto"/>
            </w:tcBorders>
            <w:shd w:val="pct10" w:color="auto" w:fill="auto"/>
          </w:tcPr>
          <w:p w14:paraId="01BB0041" w14:textId="77777777" w:rsidR="00083A2B" w:rsidRDefault="00083A2B">
            <w:pPr>
              <w:pStyle w:val="TableStyle"/>
            </w:pPr>
          </w:p>
        </w:tc>
        <w:tc>
          <w:tcPr>
            <w:tcW w:w="283" w:type="dxa"/>
            <w:tcBorders>
              <w:bottom w:val="single" w:sz="2" w:space="0" w:color="auto"/>
            </w:tcBorders>
            <w:shd w:val="pct10" w:color="auto" w:fill="auto"/>
          </w:tcPr>
          <w:p w14:paraId="7E055E47" w14:textId="77777777" w:rsidR="00083A2B" w:rsidRDefault="00083A2B">
            <w:pPr>
              <w:pStyle w:val="TableStyle"/>
              <w:jc w:val="center"/>
            </w:pPr>
          </w:p>
        </w:tc>
        <w:tc>
          <w:tcPr>
            <w:tcW w:w="283" w:type="dxa"/>
            <w:tcBorders>
              <w:bottom w:val="single" w:sz="2" w:space="0" w:color="auto"/>
            </w:tcBorders>
            <w:shd w:val="pct10" w:color="auto" w:fill="auto"/>
          </w:tcPr>
          <w:p w14:paraId="2EFED17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0B79762" w14:textId="77777777" w:rsidR="00083A2B" w:rsidRDefault="00083A2B">
            <w:pPr>
              <w:pStyle w:val="TableStyle"/>
              <w:jc w:val="center"/>
            </w:pPr>
          </w:p>
        </w:tc>
        <w:tc>
          <w:tcPr>
            <w:tcW w:w="283" w:type="dxa"/>
            <w:tcBorders>
              <w:bottom w:val="single" w:sz="2" w:space="0" w:color="auto"/>
            </w:tcBorders>
            <w:shd w:val="pct10" w:color="auto" w:fill="auto"/>
          </w:tcPr>
          <w:p w14:paraId="1E373E74" w14:textId="77777777" w:rsidR="00083A2B" w:rsidRDefault="00083A2B">
            <w:pPr>
              <w:pStyle w:val="TableStyle"/>
              <w:jc w:val="center"/>
            </w:pPr>
          </w:p>
        </w:tc>
        <w:tc>
          <w:tcPr>
            <w:tcW w:w="283" w:type="dxa"/>
            <w:tcBorders>
              <w:bottom w:val="single" w:sz="2" w:space="0" w:color="auto"/>
            </w:tcBorders>
            <w:shd w:val="pct10" w:color="auto" w:fill="auto"/>
          </w:tcPr>
          <w:p w14:paraId="4863B64B" w14:textId="77777777" w:rsidR="00083A2B" w:rsidRDefault="00083A2B">
            <w:pPr>
              <w:pStyle w:val="TableStyle"/>
              <w:jc w:val="center"/>
            </w:pPr>
          </w:p>
        </w:tc>
        <w:tc>
          <w:tcPr>
            <w:tcW w:w="283" w:type="dxa"/>
            <w:tcBorders>
              <w:bottom w:val="single" w:sz="2" w:space="0" w:color="auto"/>
            </w:tcBorders>
            <w:shd w:val="pct10" w:color="auto" w:fill="auto"/>
          </w:tcPr>
          <w:p w14:paraId="34552B88" w14:textId="77777777" w:rsidR="00083A2B" w:rsidRDefault="00083A2B">
            <w:pPr>
              <w:pStyle w:val="TableStyle"/>
              <w:jc w:val="center"/>
            </w:pPr>
          </w:p>
        </w:tc>
        <w:tc>
          <w:tcPr>
            <w:tcW w:w="283" w:type="dxa"/>
            <w:tcBorders>
              <w:bottom w:val="single" w:sz="2" w:space="0" w:color="auto"/>
            </w:tcBorders>
            <w:shd w:val="pct10" w:color="auto" w:fill="auto"/>
          </w:tcPr>
          <w:p w14:paraId="4273DF1E" w14:textId="77777777" w:rsidR="00083A2B" w:rsidRDefault="00083A2B">
            <w:pPr>
              <w:pStyle w:val="TableStyle"/>
              <w:jc w:val="center"/>
            </w:pPr>
          </w:p>
        </w:tc>
        <w:tc>
          <w:tcPr>
            <w:tcW w:w="283" w:type="dxa"/>
            <w:tcBorders>
              <w:bottom w:val="single" w:sz="2" w:space="0" w:color="auto"/>
            </w:tcBorders>
            <w:shd w:val="pct10" w:color="auto" w:fill="auto"/>
          </w:tcPr>
          <w:p w14:paraId="72434C26" w14:textId="77777777" w:rsidR="00083A2B" w:rsidRDefault="00083A2B">
            <w:pPr>
              <w:pStyle w:val="TableStyle"/>
              <w:jc w:val="center"/>
            </w:pPr>
          </w:p>
        </w:tc>
        <w:tc>
          <w:tcPr>
            <w:tcW w:w="1945" w:type="dxa"/>
            <w:tcBorders>
              <w:bottom w:val="single" w:sz="2" w:space="0" w:color="auto"/>
            </w:tcBorders>
            <w:shd w:val="pct10" w:color="auto" w:fill="auto"/>
          </w:tcPr>
          <w:p w14:paraId="1ACD4E3C" w14:textId="77777777" w:rsidR="00083A2B" w:rsidRDefault="00083A2B">
            <w:pPr>
              <w:pStyle w:val="TableStyle"/>
              <w:jc w:val="center"/>
            </w:pPr>
          </w:p>
        </w:tc>
      </w:tr>
      <w:tr w:rsidR="00083A2B" w14:paraId="3012E747" w14:textId="77777777">
        <w:trPr>
          <w:cantSplit/>
        </w:trPr>
        <w:tc>
          <w:tcPr>
            <w:tcW w:w="624" w:type="dxa"/>
          </w:tcPr>
          <w:p w14:paraId="7BF543DB" w14:textId="77777777" w:rsidR="00083A2B" w:rsidRDefault="00083A2B">
            <w:pPr>
              <w:pStyle w:val="TableStyle"/>
              <w:jc w:val="center"/>
            </w:pPr>
          </w:p>
        </w:tc>
        <w:tc>
          <w:tcPr>
            <w:tcW w:w="2035" w:type="dxa"/>
          </w:tcPr>
          <w:p w14:paraId="0B391608" w14:textId="77777777" w:rsidR="00083A2B" w:rsidRDefault="00083A2B">
            <w:pPr>
              <w:pStyle w:val="TableStyle"/>
            </w:pPr>
          </w:p>
        </w:tc>
        <w:tc>
          <w:tcPr>
            <w:tcW w:w="595" w:type="dxa"/>
          </w:tcPr>
          <w:p w14:paraId="280EF2EB" w14:textId="77777777" w:rsidR="00083A2B" w:rsidRDefault="00083A2B">
            <w:pPr>
              <w:pStyle w:val="TableStyle"/>
            </w:pPr>
          </w:p>
        </w:tc>
        <w:tc>
          <w:tcPr>
            <w:tcW w:w="1570" w:type="dxa"/>
          </w:tcPr>
          <w:p w14:paraId="6089FC2F" w14:textId="77777777" w:rsidR="00083A2B" w:rsidRDefault="00083A2B">
            <w:pPr>
              <w:pStyle w:val="TableStyle"/>
            </w:pPr>
          </w:p>
        </w:tc>
        <w:tc>
          <w:tcPr>
            <w:tcW w:w="283" w:type="dxa"/>
          </w:tcPr>
          <w:p w14:paraId="289C769C" w14:textId="77777777" w:rsidR="00083A2B" w:rsidRDefault="00083A2B">
            <w:pPr>
              <w:pStyle w:val="TableStyle"/>
              <w:jc w:val="center"/>
            </w:pPr>
          </w:p>
        </w:tc>
        <w:tc>
          <w:tcPr>
            <w:tcW w:w="283" w:type="dxa"/>
          </w:tcPr>
          <w:p w14:paraId="157F08DB" w14:textId="77777777" w:rsidR="00083A2B" w:rsidRDefault="00083A2B">
            <w:pPr>
              <w:pStyle w:val="TableStyle"/>
              <w:jc w:val="center"/>
            </w:pPr>
          </w:p>
        </w:tc>
        <w:tc>
          <w:tcPr>
            <w:tcW w:w="283" w:type="dxa"/>
          </w:tcPr>
          <w:p w14:paraId="4583664A" w14:textId="77777777" w:rsidR="00083A2B" w:rsidRDefault="007C4FE9">
            <w:pPr>
              <w:pStyle w:val="TableStyle"/>
              <w:jc w:val="center"/>
            </w:pPr>
            <w:r>
              <w:rPr>
                <w:noProof/>
              </w:rPr>
              <w:t>O</w:t>
            </w:r>
          </w:p>
        </w:tc>
        <w:tc>
          <w:tcPr>
            <w:tcW w:w="283" w:type="dxa"/>
          </w:tcPr>
          <w:p w14:paraId="5CF80F94" w14:textId="77777777" w:rsidR="00083A2B" w:rsidRDefault="00083A2B">
            <w:pPr>
              <w:pStyle w:val="TableStyle"/>
              <w:jc w:val="center"/>
            </w:pPr>
          </w:p>
        </w:tc>
        <w:tc>
          <w:tcPr>
            <w:tcW w:w="283" w:type="dxa"/>
          </w:tcPr>
          <w:p w14:paraId="337A93C8" w14:textId="77777777" w:rsidR="00083A2B" w:rsidRDefault="00083A2B">
            <w:pPr>
              <w:pStyle w:val="TableStyle"/>
              <w:jc w:val="center"/>
            </w:pPr>
          </w:p>
        </w:tc>
        <w:tc>
          <w:tcPr>
            <w:tcW w:w="283" w:type="dxa"/>
          </w:tcPr>
          <w:p w14:paraId="00843288" w14:textId="77777777" w:rsidR="00083A2B" w:rsidRDefault="00083A2B">
            <w:pPr>
              <w:pStyle w:val="TableStyle"/>
              <w:jc w:val="center"/>
            </w:pPr>
          </w:p>
        </w:tc>
        <w:tc>
          <w:tcPr>
            <w:tcW w:w="283" w:type="dxa"/>
          </w:tcPr>
          <w:p w14:paraId="6A933AD5" w14:textId="77777777" w:rsidR="00083A2B" w:rsidRDefault="00083A2B">
            <w:pPr>
              <w:pStyle w:val="TableStyle"/>
              <w:jc w:val="center"/>
            </w:pPr>
          </w:p>
        </w:tc>
        <w:tc>
          <w:tcPr>
            <w:tcW w:w="283" w:type="dxa"/>
          </w:tcPr>
          <w:p w14:paraId="2D44FCC2" w14:textId="77777777" w:rsidR="00083A2B" w:rsidRDefault="00083A2B">
            <w:pPr>
              <w:pStyle w:val="TableStyle"/>
              <w:jc w:val="center"/>
            </w:pPr>
          </w:p>
        </w:tc>
        <w:tc>
          <w:tcPr>
            <w:tcW w:w="1945" w:type="dxa"/>
          </w:tcPr>
          <w:p w14:paraId="4AA17BB0" w14:textId="77777777" w:rsidR="00083A2B" w:rsidRDefault="007C4FE9">
            <w:pPr>
              <w:pStyle w:val="TableStyle"/>
            </w:pPr>
            <w:r>
              <w:rPr>
                <w:noProof/>
              </w:rPr>
              <w:t>Delete Mailing Address Data Held</w:t>
            </w:r>
          </w:p>
        </w:tc>
      </w:tr>
      <w:tr w:rsidR="00083A2B" w14:paraId="566B3846" w14:textId="77777777">
        <w:trPr>
          <w:cantSplit/>
        </w:trPr>
        <w:tc>
          <w:tcPr>
            <w:tcW w:w="624" w:type="dxa"/>
          </w:tcPr>
          <w:p w14:paraId="603F6E8D" w14:textId="77777777" w:rsidR="00083A2B" w:rsidRDefault="00083A2B">
            <w:pPr>
              <w:pStyle w:val="TableStyle"/>
              <w:jc w:val="center"/>
            </w:pPr>
          </w:p>
        </w:tc>
        <w:tc>
          <w:tcPr>
            <w:tcW w:w="2035" w:type="dxa"/>
          </w:tcPr>
          <w:p w14:paraId="7C80F64E" w14:textId="77777777" w:rsidR="00083A2B" w:rsidRDefault="00083A2B">
            <w:pPr>
              <w:pStyle w:val="TableStyle"/>
            </w:pPr>
          </w:p>
        </w:tc>
        <w:tc>
          <w:tcPr>
            <w:tcW w:w="595" w:type="dxa"/>
          </w:tcPr>
          <w:p w14:paraId="7A75FB6E" w14:textId="77777777" w:rsidR="00083A2B" w:rsidRDefault="00083A2B">
            <w:pPr>
              <w:pStyle w:val="TableStyle"/>
            </w:pPr>
          </w:p>
        </w:tc>
        <w:tc>
          <w:tcPr>
            <w:tcW w:w="1570" w:type="dxa"/>
          </w:tcPr>
          <w:p w14:paraId="1B3B96C9" w14:textId="77777777" w:rsidR="00083A2B" w:rsidRDefault="00083A2B">
            <w:pPr>
              <w:pStyle w:val="TableStyle"/>
            </w:pPr>
          </w:p>
        </w:tc>
        <w:tc>
          <w:tcPr>
            <w:tcW w:w="283" w:type="dxa"/>
          </w:tcPr>
          <w:p w14:paraId="58145F2E" w14:textId="77777777" w:rsidR="00083A2B" w:rsidRDefault="00083A2B">
            <w:pPr>
              <w:pStyle w:val="TableStyle"/>
              <w:jc w:val="center"/>
            </w:pPr>
          </w:p>
        </w:tc>
        <w:tc>
          <w:tcPr>
            <w:tcW w:w="283" w:type="dxa"/>
          </w:tcPr>
          <w:p w14:paraId="20945077" w14:textId="77777777" w:rsidR="00083A2B" w:rsidRDefault="00083A2B">
            <w:pPr>
              <w:pStyle w:val="TableStyle"/>
              <w:jc w:val="center"/>
            </w:pPr>
          </w:p>
        </w:tc>
        <w:tc>
          <w:tcPr>
            <w:tcW w:w="283" w:type="dxa"/>
          </w:tcPr>
          <w:p w14:paraId="74DF9628" w14:textId="77777777" w:rsidR="00083A2B" w:rsidRDefault="007C4FE9">
            <w:pPr>
              <w:pStyle w:val="TableStyle"/>
              <w:jc w:val="center"/>
            </w:pPr>
            <w:r>
              <w:rPr>
                <w:noProof/>
              </w:rPr>
              <w:t>O</w:t>
            </w:r>
          </w:p>
        </w:tc>
        <w:tc>
          <w:tcPr>
            <w:tcW w:w="283" w:type="dxa"/>
          </w:tcPr>
          <w:p w14:paraId="40906DD3" w14:textId="77777777" w:rsidR="00083A2B" w:rsidRDefault="00083A2B">
            <w:pPr>
              <w:pStyle w:val="TableStyle"/>
              <w:jc w:val="center"/>
            </w:pPr>
          </w:p>
        </w:tc>
        <w:tc>
          <w:tcPr>
            <w:tcW w:w="283" w:type="dxa"/>
          </w:tcPr>
          <w:p w14:paraId="7FD203B3" w14:textId="77777777" w:rsidR="00083A2B" w:rsidRDefault="00083A2B">
            <w:pPr>
              <w:pStyle w:val="TableStyle"/>
              <w:jc w:val="center"/>
            </w:pPr>
          </w:p>
        </w:tc>
        <w:tc>
          <w:tcPr>
            <w:tcW w:w="283" w:type="dxa"/>
          </w:tcPr>
          <w:p w14:paraId="36E4F83E" w14:textId="77777777" w:rsidR="00083A2B" w:rsidRDefault="00083A2B">
            <w:pPr>
              <w:pStyle w:val="TableStyle"/>
              <w:jc w:val="center"/>
            </w:pPr>
          </w:p>
        </w:tc>
        <w:tc>
          <w:tcPr>
            <w:tcW w:w="283" w:type="dxa"/>
          </w:tcPr>
          <w:p w14:paraId="09143313" w14:textId="77777777" w:rsidR="00083A2B" w:rsidRDefault="00083A2B">
            <w:pPr>
              <w:pStyle w:val="TableStyle"/>
              <w:jc w:val="center"/>
            </w:pPr>
          </w:p>
        </w:tc>
        <w:tc>
          <w:tcPr>
            <w:tcW w:w="283" w:type="dxa"/>
          </w:tcPr>
          <w:p w14:paraId="66F81D7E" w14:textId="77777777" w:rsidR="00083A2B" w:rsidRDefault="00083A2B">
            <w:pPr>
              <w:pStyle w:val="TableStyle"/>
              <w:jc w:val="center"/>
            </w:pPr>
          </w:p>
        </w:tc>
        <w:tc>
          <w:tcPr>
            <w:tcW w:w="1945" w:type="dxa"/>
          </w:tcPr>
          <w:p w14:paraId="57905073" w14:textId="77777777" w:rsidR="00083A2B" w:rsidRDefault="007C4FE9">
            <w:pPr>
              <w:pStyle w:val="TableStyle"/>
            </w:pPr>
            <w:r>
              <w:rPr>
                <w:noProof/>
              </w:rPr>
              <w:t>Mailing Address Line 1</w:t>
            </w:r>
          </w:p>
        </w:tc>
      </w:tr>
      <w:tr w:rsidR="00083A2B" w14:paraId="1F3106B6" w14:textId="77777777">
        <w:trPr>
          <w:cantSplit/>
        </w:trPr>
        <w:tc>
          <w:tcPr>
            <w:tcW w:w="624" w:type="dxa"/>
          </w:tcPr>
          <w:p w14:paraId="6A5AAFDE" w14:textId="77777777" w:rsidR="00083A2B" w:rsidRDefault="00083A2B">
            <w:pPr>
              <w:pStyle w:val="TableStyle"/>
              <w:jc w:val="center"/>
            </w:pPr>
          </w:p>
        </w:tc>
        <w:tc>
          <w:tcPr>
            <w:tcW w:w="2035" w:type="dxa"/>
          </w:tcPr>
          <w:p w14:paraId="3419BAB4" w14:textId="77777777" w:rsidR="00083A2B" w:rsidRDefault="00083A2B">
            <w:pPr>
              <w:pStyle w:val="TableStyle"/>
            </w:pPr>
          </w:p>
        </w:tc>
        <w:tc>
          <w:tcPr>
            <w:tcW w:w="595" w:type="dxa"/>
          </w:tcPr>
          <w:p w14:paraId="5A1C6A2C" w14:textId="77777777" w:rsidR="00083A2B" w:rsidRDefault="00083A2B">
            <w:pPr>
              <w:pStyle w:val="TableStyle"/>
            </w:pPr>
          </w:p>
        </w:tc>
        <w:tc>
          <w:tcPr>
            <w:tcW w:w="1570" w:type="dxa"/>
          </w:tcPr>
          <w:p w14:paraId="0F221193" w14:textId="77777777" w:rsidR="00083A2B" w:rsidRDefault="00083A2B">
            <w:pPr>
              <w:pStyle w:val="TableStyle"/>
            </w:pPr>
          </w:p>
        </w:tc>
        <w:tc>
          <w:tcPr>
            <w:tcW w:w="283" w:type="dxa"/>
          </w:tcPr>
          <w:p w14:paraId="2908E3FC" w14:textId="77777777" w:rsidR="00083A2B" w:rsidRDefault="00083A2B">
            <w:pPr>
              <w:pStyle w:val="TableStyle"/>
              <w:jc w:val="center"/>
            </w:pPr>
          </w:p>
        </w:tc>
        <w:tc>
          <w:tcPr>
            <w:tcW w:w="283" w:type="dxa"/>
          </w:tcPr>
          <w:p w14:paraId="551EFB22" w14:textId="77777777" w:rsidR="00083A2B" w:rsidRDefault="00083A2B">
            <w:pPr>
              <w:pStyle w:val="TableStyle"/>
              <w:jc w:val="center"/>
            </w:pPr>
          </w:p>
        </w:tc>
        <w:tc>
          <w:tcPr>
            <w:tcW w:w="283" w:type="dxa"/>
          </w:tcPr>
          <w:p w14:paraId="20953739" w14:textId="77777777" w:rsidR="00083A2B" w:rsidRDefault="007C4FE9">
            <w:pPr>
              <w:pStyle w:val="TableStyle"/>
              <w:jc w:val="center"/>
            </w:pPr>
            <w:r>
              <w:rPr>
                <w:noProof/>
              </w:rPr>
              <w:t>O</w:t>
            </w:r>
          </w:p>
        </w:tc>
        <w:tc>
          <w:tcPr>
            <w:tcW w:w="283" w:type="dxa"/>
          </w:tcPr>
          <w:p w14:paraId="17744074" w14:textId="77777777" w:rsidR="00083A2B" w:rsidRDefault="00083A2B">
            <w:pPr>
              <w:pStyle w:val="TableStyle"/>
              <w:jc w:val="center"/>
            </w:pPr>
          </w:p>
        </w:tc>
        <w:tc>
          <w:tcPr>
            <w:tcW w:w="283" w:type="dxa"/>
          </w:tcPr>
          <w:p w14:paraId="61D96533" w14:textId="77777777" w:rsidR="00083A2B" w:rsidRDefault="00083A2B">
            <w:pPr>
              <w:pStyle w:val="TableStyle"/>
              <w:jc w:val="center"/>
            </w:pPr>
          </w:p>
        </w:tc>
        <w:tc>
          <w:tcPr>
            <w:tcW w:w="283" w:type="dxa"/>
          </w:tcPr>
          <w:p w14:paraId="6C0C452B" w14:textId="77777777" w:rsidR="00083A2B" w:rsidRDefault="00083A2B">
            <w:pPr>
              <w:pStyle w:val="TableStyle"/>
              <w:jc w:val="center"/>
            </w:pPr>
          </w:p>
        </w:tc>
        <w:tc>
          <w:tcPr>
            <w:tcW w:w="283" w:type="dxa"/>
          </w:tcPr>
          <w:p w14:paraId="2DC67530" w14:textId="77777777" w:rsidR="00083A2B" w:rsidRDefault="00083A2B">
            <w:pPr>
              <w:pStyle w:val="TableStyle"/>
              <w:jc w:val="center"/>
            </w:pPr>
          </w:p>
        </w:tc>
        <w:tc>
          <w:tcPr>
            <w:tcW w:w="283" w:type="dxa"/>
          </w:tcPr>
          <w:p w14:paraId="318A81F0" w14:textId="77777777" w:rsidR="00083A2B" w:rsidRDefault="00083A2B">
            <w:pPr>
              <w:pStyle w:val="TableStyle"/>
              <w:jc w:val="center"/>
            </w:pPr>
          </w:p>
        </w:tc>
        <w:tc>
          <w:tcPr>
            <w:tcW w:w="1945" w:type="dxa"/>
          </w:tcPr>
          <w:p w14:paraId="29A7A350" w14:textId="77777777" w:rsidR="00083A2B" w:rsidRDefault="007C4FE9">
            <w:pPr>
              <w:pStyle w:val="TableStyle"/>
            </w:pPr>
            <w:r>
              <w:rPr>
                <w:noProof/>
              </w:rPr>
              <w:t>Mailing Address Line 2</w:t>
            </w:r>
          </w:p>
        </w:tc>
      </w:tr>
      <w:tr w:rsidR="00083A2B" w14:paraId="281AFE24" w14:textId="77777777">
        <w:trPr>
          <w:cantSplit/>
        </w:trPr>
        <w:tc>
          <w:tcPr>
            <w:tcW w:w="624" w:type="dxa"/>
          </w:tcPr>
          <w:p w14:paraId="36DB3502" w14:textId="77777777" w:rsidR="00083A2B" w:rsidRDefault="00083A2B">
            <w:pPr>
              <w:pStyle w:val="TableStyle"/>
              <w:jc w:val="center"/>
            </w:pPr>
          </w:p>
        </w:tc>
        <w:tc>
          <w:tcPr>
            <w:tcW w:w="2035" w:type="dxa"/>
          </w:tcPr>
          <w:p w14:paraId="128D4CBF" w14:textId="77777777" w:rsidR="00083A2B" w:rsidRDefault="00083A2B">
            <w:pPr>
              <w:pStyle w:val="TableStyle"/>
            </w:pPr>
          </w:p>
        </w:tc>
        <w:tc>
          <w:tcPr>
            <w:tcW w:w="595" w:type="dxa"/>
          </w:tcPr>
          <w:p w14:paraId="51C5E5A5" w14:textId="77777777" w:rsidR="00083A2B" w:rsidRDefault="00083A2B">
            <w:pPr>
              <w:pStyle w:val="TableStyle"/>
            </w:pPr>
          </w:p>
        </w:tc>
        <w:tc>
          <w:tcPr>
            <w:tcW w:w="1570" w:type="dxa"/>
          </w:tcPr>
          <w:p w14:paraId="3007D5DE" w14:textId="77777777" w:rsidR="00083A2B" w:rsidRDefault="00083A2B">
            <w:pPr>
              <w:pStyle w:val="TableStyle"/>
            </w:pPr>
          </w:p>
        </w:tc>
        <w:tc>
          <w:tcPr>
            <w:tcW w:w="283" w:type="dxa"/>
          </w:tcPr>
          <w:p w14:paraId="37A460D8" w14:textId="77777777" w:rsidR="00083A2B" w:rsidRDefault="00083A2B">
            <w:pPr>
              <w:pStyle w:val="TableStyle"/>
              <w:jc w:val="center"/>
            </w:pPr>
          </w:p>
        </w:tc>
        <w:tc>
          <w:tcPr>
            <w:tcW w:w="283" w:type="dxa"/>
          </w:tcPr>
          <w:p w14:paraId="382404FA" w14:textId="77777777" w:rsidR="00083A2B" w:rsidRDefault="00083A2B">
            <w:pPr>
              <w:pStyle w:val="TableStyle"/>
              <w:jc w:val="center"/>
            </w:pPr>
          </w:p>
        </w:tc>
        <w:tc>
          <w:tcPr>
            <w:tcW w:w="283" w:type="dxa"/>
          </w:tcPr>
          <w:p w14:paraId="58DFC1BC" w14:textId="77777777" w:rsidR="00083A2B" w:rsidRDefault="007C4FE9">
            <w:pPr>
              <w:pStyle w:val="TableStyle"/>
              <w:jc w:val="center"/>
            </w:pPr>
            <w:r>
              <w:rPr>
                <w:noProof/>
              </w:rPr>
              <w:t>O</w:t>
            </w:r>
          </w:p>
        </w:tc>
        <w:tc>
          <w:tcPr>
            <w:tcW w:w="283" w:type="dxa"/>
          </w:tcPr>
          <w:p w14:paraId="1B183E1D" w14:textId="77777777" w:rsidR="00083A2B" w:rsidRDefault="00083A2B">
            <w:pPr>
              <w:pStyle w:val="TableStyle"/>
              <w:jc w:val="center"/>
            </w:pPr>
          </w:p>
        </w:tc>
        <w:tc>
          <w:tcPr>
            <w:tcW w:w="283" w:type="dxa"/>
          </w:tcPr>
          <w:p w14:paraId="0C1398D5" w14:textId="77777777" w:rsidR="00083A2B" w:rsidRDefault="00083A2B">
            <w:pPr>
              <w:pStyle w:val="TableStyle"/>
              <w:jc w:val="center"/>
            </w:pPr>
          </w:p>
        </w:tc>
        <w:tc>
          <w:tcPr>
            <w:tcW w:w="283" w:type="dxa"/>
          </w:tcPr>
          <w:p w14:paraId="66DAE2FE" w14:textId="77777777" w:rsidR="00083A2B" w:rsidRDefault="00083A2B">
            <w:pPr>
              <w:pStyle w:val="TableStyle"/>
              <w:jc w:val="center"/>
            </w:pPr>
          </w:p>
        </w:tc>
        <w:tc>
          <w:tcPr>
            <w:tcW w:w="283" w:type="dxa"/>
          </w:tcPr>
          <w:p w14:paraId="76430C47" w14:textId="77777777" w:rsidR="00083A2B" w:rsidRDefault="00083A2B">
            <w:pPr>
              <w:pStyle w:val="TableStyle"/>
              <w:jc w:val="center"/>
            </w:pPr>
          </w:p>
        </w:tc>
        <w:tc>
          <w:tcPr>
            <w:tcW w:w="283" w:type="dxa"/>
          </w:tcPr>
          <w:p w14:paraId="053AF01D" w14:textId="77777777" w:rsidR="00083A2B" w:rsidRDefault="00083A2B">
            <w:pPr>
              <w:pStyle w:val="TableStyle"/>
              <w:jc w:val="center"/>
            </w:pPr>
          </w:p>
        </w:tc>
        <w:tc>
          <w:tcPr>
            <w:tcW w:w="1945" w:type="dxa"/>
          </w:tcPr>
          <w:p w14:paraId="411A46CD" w14:textId="77777777" w:rsidR="00083A2B" w:rsidRDefault="007C4FE9">
            <w:pPr>
              <w:pStyle w:val="TableStyle"/>
            </w:pPr>
            <w:r>
              <w:rPr>
                <w:noProof/>
              </w:rPr>
              <w:t>Mailing Address Line 3</w:t>
            </w:r>
          </w:p>
        </w:tc>
      </w:tr>
      <w:tr w:rsidR="00083A2B" w14:paraId="38AC18C9" w14:textId="77777777">
        <w:trPr>
          <w:cantSplit/>
        </w:trPr>
        <w:tc>
          <w:tcPr>
            <w:tcW w:w="624" w:type="dxa"/>
          </w:tcPr>
          <w:p w14:paraId="2E94727C" w14:textId="77777777" w:rsidR="00083A2B" w:rsidRDefault="00083A2B">
            <w:pPr>
              <w:pStyle w:val="TableStyle"/>
              <w:jc w:val="center"/>
            </w:pPr>
          </w:p>
        </w:tc>
        <w:tc>
          <w:tcPr>
            <w:tcW w:w="2035" w:type="dxa"/>
          </w:tcPr>
          <w:p w14:paraId="0FF8DCDC" w14:textId="77777777" w:rsidR="00083A2B" w:rsidRDefault="00083A2B">
            <w:pPr>
              <w:pStyle w:val="TableStyle"/>
            </w:pPr>
          </w:p>
        </w:tc>
        <w:tc>
          <w:tcPr>
            <w:tcW w:w="595" w:type="dxa"/>
          </w:tcPr>
          <w:p w14:paraId="593DA748" w14:textId="77777777" w:rsidR="00083A2B" w:rsidRDefault="00083A2B">
            <w:pPr>
              <w:pStyle w:val="TableStyle"/>
            </w:pPr>
          </w:p>
        </w:tc>
        <w:tc>
          <w:tcPr>
            <w:tcW w:w="1570" w:type="dxa"/>
          </w:tcPr>
          <w:p w14:paraId="2D475A50" w14:textId="77777777" w:rsidR="00083A2B" w:rsidRDefault="00083A2B">
            <w:pPr>
              <w:pStyle w:val="TableStyle"/>
            </w:pPr>
          </w:p>
        </w:tc>
        <w:tc>
          <w:tcPr>
            <w:tcW w:w="283" w:type="dxa"/>
          </w:tcPr>
          <w:p w14:paraId="25606AC8" w14:textId="77777777" w:rsidR="00083A2B" w:rsidRDefault="00083A2B">
            <w:pPr>
              <w:pStyle w:val="TableStyle"/>
              <w:jc w:val="center"/>
            </w:pPr>
          </w:p>
        </w:tc>
        <w:tc>
          <w:tcPr>
            <w:tcW w:w="283" w:type="dxa"/>
          </w:tcPr>
          <w:p w14:paraId="7EED4B93" w14:textId="77777777" w:rsidR="00083A2B" w:rsidRDefault="00083A2B">
            <w:pPr>
              <w:pStyle w:val="TableStyle"/>
              <w:jc w:val="center"/>
            </w:pPr>
          </w:p>
        </w:tc>
        <w:tc>
          <w:tcPr>
            <w:tcW w:w="283" w:type="dxa"/>
          </w:tcPr>
          <w:p w14:paraId="70794D32" w14:textId="77777777" w:rsidR="00083A2B" w:rsidRDefault="007C4FE9">
            <w:pPr>
              <w:pStyle w:val="TableStyle"/>
              <w:jc w:val="center"/>
            </w:pPr>
            <w:r>
              <w:rPr>
                <w:noProof/>
              </w:rPr>
              <w:t>O</w:t>
            </w:r>
          </w:p>
        </w:tc>
        <w:tc>
          <w:tcPr>
            <w:tcW w:w="283" w:type="dxa"/>
          </w:tcPr>
          <w:p w14:paraId="78936EAC" w14:textId="77777777" w:rsidR="00083A2B" w:rsidRDefault="00083A2B">
            <w:pPr>
              <w:pStyle w:val="TableStyle"/>
              <w:jc w:val="center"/>
            </w:pPr>
          </w:p>
        </w:tc>
        <w:tc>
          <w:tcPr>
            <w:tcW w:w="283" w:type="dxa"/>
          </w:tcPr>
          <w:p w14:paraId="4B09B1E6" w14:textId="77777777" w:rsidR="00083A2B" w:rsidRDefault="00083A2B">
            <w:pPr>
              <w:pStyle w:val="TableStyle"/>
              <w:jc w:val="center"/>
            </w:pPr>
          </w:p>
        </w:tc>
        <w:tc>
          <w:tcPr>
            <w:tcW w:w="283" w:type="dxa"/>
          </w:tcPr>
          <w:p w14:paraId="4DFA904F" w14:textId="77777777" w:rsidR="00083A2B" w:rsidRDefault="00083A2B">
            <w:pPr>
              <w:pStyle w:val="TableStyle"/>
              <w:jc w:val="center"/>
            </w:pPr>
          </w:p>
        </w:tc>
        <w:tc>
          <w:tcPr>
            <w:tcW w:w="283" w:type="dxa"/>
          </w:tcPr>
          <w:p w14:paraId="207EF2AE" w14:textId="77777777" w:rsidR="00083A2B" w:rsidRDefault="00083A2B">
            <w:pPr>
              <w:pStyle w:val="TableStyle"/>
              <w:jc w:val="center"/>
            </w:pPr>
          </w:p>
        </w:tc>
        <w:tc>
          <w:tcPr>
            <w:tcW w:w="283" w:type="dxa"/>
          </w:tcPr>
          <w:p w14:paraId="4130B7BB" w14:textId="77777777" w:rsidR="00083A2B" w:rsidRDefault="00083A2B">
            <w:pPr>
              <w:pStyle w:val="TableStyle"/>
              <w:jc w:val="center"/>
            </w:pPr>
          </w:p>
        </w:tc>
        <w:tc>
          <w:tcPr>
            <w:tcW w:w="1945" w:type="dxa"/>
          </w:tcPr>
          <w:p w14:paraId="05055575" w14:textId="77777777" w:rsidR="00083A2B" w:rsidRDefault="007C4FE9">
            <w:pPr>
              <w:pStyle w:val="TableStyle"/>
            </w:pPr>
            <w:r>
              <w:rPr>
                <w:noProof/>
              </w:rPr>
              <w:t>Mailing Address Line 4</w:t>
            </w:r>
          </w:p>
        </w:tc>
      </w:tr>
      <w:tr w:rsidR="00083A2B" w14:paraId="2E4A678A" w14:textId="77777777">
        <w:trPr>
          <w:cantSplit/>
        </w:trPr>
        <w:tc>
          <w:tcPr>
            <w:tcW w:w="624" w:type="dxa"/>
          </w:tcPr>
          <w:p w14:paraId="3D3FA219" w14:textId="77777777" w:rsidR="00083A2B" w:rsidRDefault="00083A2B">
            <w:pPr>
              <w:pStyle w:val="TableStyle"/>
              <w:jc w:val="center"/>
            </w:pPr>
          </w:p>
        </w:tc>
        <w:tc>
          <w:tcPr>
            <w:tcW w:w="2035" w:type="dxa"/>
          </w:tcPr>
          <w:p w14:paraId="4D3A7312" w14:textId="77777777" w:rsidR="00083A2B" w:rsidRDefault="00083A2B">
            <w:pPr>
              <w:pStyle w:val="TableStyle"/>
            </w:pPr>
          </w:p>
        </w:tc>
        <w:tc>
          <w:tcPr>
            <w:tcW w:w="595" w:type="dxa"/>
          </w:tcPr>
          <w:p w14:paraId="565D5926" w14:textId="77777777" w:rsidR="00083A2B" w:rsidRDefault="00083A2B">
            <w:pPr>
              <w:pStyle w:val="TableStyle"/>
            </w:pPr>
          </w:p>
        </w:tc>
        <w:tc>
          <w:tcPr>
            <w:tcW w:w="1570" w:type="dxa"/>
          </w:tcPr>
          <w:p w14:paraId="5631D7F3" w14:textId="77777777" w:rsidR="00083A2B" w:rsidRDefault="00083A2B">
            <w:pPr>
              <w:pStyle w:val="TableStyle"/>
            </w:pPr>
          </w:p>
        </w:tc>
        <w:tc>
          <w:tcPr>
            <w:tcW w:w="283" w:type="dxa"/>
          </w:tcPr>
          <w:p w14:paraId="51367A9D" w14:textId="77777777" w:rsidR="00083A2B" w:rsidRDefault="00083A2B">
            <w:pPr>
              <w:pStyle w:val="TableStyle"/>
              <w:jc w:val="center"/>
            </w:pPr>
          </w:p>
        </w:tc>
        <w:tc>
          <w:tcPr>
            <w:tcW w:w="283" w:type="dxa"/>
          </w:tcPr>
          <w:p w14:paraId="320AC41C" w14:textId="77777777" w:rsidR="00083A2B" w:rsidRDefault="00083A2B">
            <w:pPr>
              <w:pStyle w:val="TableStyle"/>
              <w:jc w:val="center"/>
            </w:pPr>
          </w:p>
        </w:tc>
        <w:tc>
          <w:tcPr>
            <w:tcW w:w="283" w:type="dxa"/>
          </w:tcPr>
          <w:p w14:paraId="62122F4D" w14:textId="77777777" w:rsidR="00083A2B" w:rsidRDefault="007C4FE9">
            <w:pPr>
              <w:pStyle w:val="TableStyle"/>
              <w:jc w:val="center"/>
            </w:pPr>
            <w:r>
              <w:rPr>
                <w:noProof/>
              </w:rPr>
              <w:t>O</w:t>
            </w:r>
          </w:p>
        </w:tc>
        <w:tc>
          <w:tcPr>
            <w:tcW w:w="283" w:type="dxa"/>
          </w:tcPr>
          <w:p w14:paraId="6EAD8199" w14:textId="77777777" w:rsidR="00083A2B" w:rsidRDefault="00083A2B">
            <w:pPr>
              <w:pStyle w:val="TableStyle"/>
              <w:jc w:val="center"/>
            </w:pPr>
          </w:p>
        </w:tc>
        <w:tc>
          <w:tcPr>
            <w:tcW w:w="283" w:type="dxa"/>
          </w:tcPr>
          <w:p w14:paraId="1151C89D" w14:textId="77777777" w:rsidR="00083A2B" w:rsidRDefault="00083A2B">
            <w:pPr>
              <w:pStyle w:val="TableStyle"/>
              <w:jc w:val="center"/>
            </w:pPr>
          </w:p>
        </w:tc>
        <w:tc>
          <w:tcPr>
            <w:tcW w:w="283" w:type="dxa"/>
          </w:tcPr>
          <w:p w14:paraId="0989F698" w14:textId="77777777" w:rsidR="00083A2B" w:rsidRDefault="00083A2B">
            <w:pPr>
              <w:pStyle w:val="TableStyle"/>
              <w:jc w:val="center"/>
            </w:pPr>
          </w:p>
        </w:tc>
        <w:tc>
          <w:tcPr>
            <w:tcW w:w="283" w:type="dxa"/>
          </w:tcPr>
          <w:p w14:paraId="0CC5EA9B" w14:textId="77777777" w:rsidR="00083A2B" w:rsidRDefault="00083A2B">
            <w:pPr>
              <w:pStyle w:val="TableStyle"/>
              <w:jc w:val="center"/>
            </w:pPr>
          </w:p>
        </w:tc>
        <w:tc>
          <w:tcPr>
            <w:tcW w:w="283" w:type="dxa"/>
          </w:tcPr>
          <w:p w14:paraId="1FC5F76E" w14:textId="77777777" w:rsidR="00083A2B" w:rsidRDefault="00083A2B">
            <w:pPr>
              <w:pStyle w:val="TableStyle"/>
              <w:jc w:val="center"/>
            </w:pPr>
          </w:p>
        </w:tc>
        <w:tc>
          <w:tcPr>
            <w:tcW w:w="1945" w:type="dxa"/>
          </w:tcPr>
          <w:p w14:paraId="08B1F681" w14:textId="77777777" w:rsidR="00083A2B" w:rsidRDefault="007C4FE9">
            <w:pPr>
              <w:pStyle w:val="TableStyle"/>
            </w:pPr>
            <w:r>
              <w:rPr>
                <w:noProof/>
              </w:rPr>
              <w:t>Mailing Address Line 5</w:t>
            </w:r>
          </w:p>
        </w:tc>
      </w:tr>
      <w:tr w:rsidR="00083A2B" w14:paraId="4B62E709" w14:textId="77777777">
        <w:trPr>
          <w:cantSplit/>
        </w:trPr>
        <w:tc>
          <w:tcPr>
            <w:tcW w:w="624" w:type="dxa"/>
          </w:tcPr>
          <w:p w14:paraId="7772E734" w14:textId="77777777" w:rsidR="00083A2B" w:rsidRDefault="00083A2B">
            <w:pPr>
              <w:pStyle w:val="TableStyle"/>
              <w:jc w:val="center"/>
            </w:pPr>
          </w:p>
        </w:tc>
        <w:tc>
          <w:tcPr>
            <w:tcW w:w="2035" w:type="dxa"/>
          </w:tcPr>
          <w:p w14:paraId="0E1CC070" w14:textId="77777777" w:rsidR="00083A2B" w:rsidRDefault="00083A2B">
            <w:pPr>
              <w:pStyle w:val="TableStyle"/>
            </w:pPr>
          </w:p>
        </w:tc>
        <w:tc>
          <w:tcPr>
            <w:tcW w:w="595" w:type="dxa"/>
          </w:tcPr>
          <w:p w14:paraId="000F369F" w14:textId="77777777" w:rsidR="00083A2B" w:rsidRDefault="00083A2B">
            <w:pPr>
              <w:pStyle w:val="TableStyle"/>
            </w:pPr>
          </w:p>
        </w:tc>
        <w:tc>
          <w:tcPr>
            <w:tcW w:w="1570" w:type="dxa"/>
          </w:tcPr>
          <w:p w14:paraId="62AF327F" w14:textId="77777777" w:rsidR="00083A2B" w:rsidRDefault="00083A2B">
            <w:pPr>
              <w:pStyle w:val="TableStyle"/>
            </w:pPr>
          </w:p>
        </w:tc>
        <w:tc>
          <w:tcPr>
            <w:tcW w:w="283" w:type="dxa"/>
          </w:tcPr>
          <w:p w14:paraId="76312FF1" w14:textId="77777777" w:rsidR="00083A2B" w:rsidRDefault="00083A2B">
            <w:pPr>
              <w:pStyle w:val="TableStyle"/>
              <w:jc w:val="center"/>
            </w:pPr>
          </w:p>
        </w:tc>
        <w:tc>
          <w:tcPr>
            <w:tcW w:w="283" w:type="dxa"/>
          </w:tcPr>
          <w:p w14:paraId="5809170D" w14:textId="77777777" w:rsidR="00083A2B" w:rsidRDefault="00083A2B">
            <w:pPr>
              <w:pStyle w:val="TableStyle"/>
              <w:jc w:val="center"/>
            </w:pPr>
          </w:p>
        </w:tc>
        <w:tc>
          <w:tcPr>
            <w:tcW w:w="283" w:type="dxa"/>
          </w:tcPr>
          <w:p w14:paraId="6FC63A24" w14:textId="77777777" w:rsidR="00083A2B" w:rsidRDefault="007C4FE9">
            <w:pPr>
              <w:pStyle w:val="TableStyle"/>
              <w:jc w:val="center"/>
            </w:pPr>
            <w:r>
              <w:rPr>
                <w:noProof/>
              </w:rPr>
              <w:t>O</w:t>
            </w:r>
          </w:p>
        </w:tc>
        <w:tc>
          <w:tcPr>
            <w:tcW w:w="283" w:type="dxa"/>
          </w:tcPr>
          <w:p w14:paraId="22B170EA" w14:textId="77777777" w:rsidR="00083A2B" w:rsidRDefault="00083A2B">
            <w:pPr>
              <w:pStyle w:val="TableStyle"/>
              <w:jc w:val="center"/>
            </w:pPr>
          </w:p>
        </w:tc>
        <w:tc>
          <w:tcPr>
            <w:tcW w:w="283" w:type="dxa"/>
          </w:tcPr>
          <w:p w14:paraId="0C4581F9" w14:textId="77777777" w:rsidR="00083A2B" w:rsidRDefault="00083A2B">
            <w:pPr>
              <w:pStyle w:val="TableStyle"/>
              <w:jc w:val="center"/>
            </w:pPr>
          </w:p>
        </w:tc>
        <w:tc>
          <w:tcPr>
            <w:tcW w:w="283" w:type="dxa"/>
          </w:tcPr>
          <w:p w14:paraId="6197F370" w14:textId="77777777" w:rsidR="00083A2B" w:rsidRDefault="00083A2B">
            <w:pPr>
              <w:pStyle w:val="TableStyle"/>
              <w:jc w:val="center"/>
            </w:pPr>
          </w:p>
        </w:tc>
        <w:tc>
          <w:tcPr>
            <w:tcW w:w="283" w:type="dxa"/>
          </w:tcPr>
          <w:p w14:paraId="1D63028E" w14:textId="77777777" w:rsidR="00083A2B" w:rsidRDefault="00083A2B">
            <w:pPr>
              <w:pStyle w:val="TableStyle"/>
              <w:jc w:val="center"/>
            </w:pPr>
          </w:p>
        </w:tc>
        <w:tc>
          <w:tcPr>
            <w:tcW w:w="283" w:type="dxa"/>
          </w:tcPr>
          <w:p w14:paraId="7A65C684" w14:textId="77777777" w:rsidR="00083A2B" w:rsidRDefault="00083A2B">
            <w:pPr>
              <w:pStyle w:val="TableStyle"/>
              <w:jc w:val="center"/>
            </w:pPr>
          </w:p>
        </w:tc>
        <w:tc>
          <w:tcPr>
            <w:tcW w:w="1945" w:type="dxa"/>
          </w:tcPr>
          <w:p w14:paraId="2D7DBA5A" w14:textId="77777777" w:rsidR="00083A2B" w:rsidRDefault="007C4FE9">
            <w:pPr>
              <w:pStyle w:val="TableStyle"/>
            </w:pPr>
            <w:r>
              <w:rPr>
                <w:noProof/>
              </w:rPr>
              <w:t>Mailing Address Line 6</w:t>
            </w:r>
          </w:p>
        </w:tc>
      </w:tr>
      <w:tr w:rsidR="00083A2B" w14:paraId="57347983" w14:textId="77777777">
        <w:trPr>
          <w:cantSplit/>
        </w:trPr>
        <w:tc>
          <w:tcPr>
            <w:tcW w:w="624" w:type="dxa"/>
          </w:tcPr>
          <w:p w14:paraId="2C462408" w14:textId="77777777" w:rsidR="00083A2B" w:rsidRDefault="00083A2B">
            <w:pPr>
              <w:pStyle w:val="TableStyle"/>
              <w:jc w:val="center"/>
            </w:pPr>
          </w:p>
        </w:tc>
        <w:tc>
          <w:tcPr>
            <w:tcW w:w="2035" w:type="dxa"/>
          </w:tcPr>
          <w:p w14:paraId="19E0FFA1" w14:textId="77777777" w:rsidR="00083A2B" w:rsidRDefault="00083A2B">
            <w:pPr>
              <w:pStyle w:val="TableStyle"/>
            </w:pPr>
          </w:p>
        </w:tc>
        <w:tc>
          <w:tcPr>
            <w:tcW w:w="595" w:type="dxa"/>
          </w:tcPr>
          <w:p w14:paraId="67BB8A38" w14:textId="77777777" w:rsidR="00083A2B" w:rsidRDefault="00083A2B">
            <w:pPr>
              <w:pStyle w:val="TableStyle"/>
            </w:pPr>
          </w:p>
        </w:tc>
        <w:tc>
          <w:tcPr>
            <w:tcW w:w="1570" w:type="dxa"/>
          </w:tcPr>
          <w:p w14:paraId="20B2722B" w14:textId="77777777" w:rsidR="00083A2B" w:rsidRDefault="00083A2B">
            <w:pPr>
              <w:pStyle w:val="TableStyle"/>
            </w:pPr>
          </w:p>
        </w:tc>
        <w:tc>
          <w:tcPr>
            <w:tcW w:w="283" w:type="dxa"/>
          </w:tcPr>
          <w:p w14:paraId="78D29DB4" w14:textId="77777777" w:rsidR="00083A2B" w:rsidRDefault="00083A2B">
            <w:pPr>
              <w:pStyle w:val="TableStyle"/>
              <w:jc w:val="center"/>
            </w:pPr>
          </w:p>
        </w:tc>
        <w:tc>
          <w:tcPr>
            <w:tcW w:w="283" w:type="dxa"/>
          </w:tcPr>
          <w:p w14:paraId="42F90A89" w14:textId="77777777" w:rsidR="00083A2B" w:rsidRDefault="00083A2B">
            <w:pPr>
              <w:pStyle w:val="TableStyle"/>
              <w:jc w:val="center"/>
            </w:pPr>
          </w:p>
        </w:tc>
        <w:tc>
          <w:tcPr>
            <w:tcW w:w="283" w:type="dxa"/>
          </w:tcPr>
          <w:p w14:paraId="67160541" w14:textId="77777777" w:rsidR="00083A2B" w:rsidRDefault="007C4FE9">
            <w:pPr>
              <w:pStyle w:val="TableStyle"/>
              <w:jc w:val="center"/>
            </w:pPr>
            <w:r>
              <w:rPr>
                <w:noProof/>
              </w:rPr>
              <w:t>O</w:t>
            </w:r>
          </w:p>
        </w:tc>
        <w:tc>
          <w:tcPr>
            <w:tcW w:w="283" w:type="dxa"/>
          </w:tcPr>
          <w:p w14:paraId="52D4867F" w14:textId="77777777" w:rsidR="00083A2B" w:rsidRDefault="00083A2B">
            <w:pPr>
              <w:pStyle w:val="TableStyle"/>
              <w:jc w:val="center"/>
            </w:pPr>
          </w:p>
        </w:tc>
        <w:tc>
          <w:tcPr>
            <w:tcW w:w="283" w:type="dxa"/>
          </w:tcPr>
          <w:p w14:paraId="3E38A7F4" w14:textId="77777777" w:rsidR="00083A2B" w:rsidRDefault="00083A2B">
            <w:pPr>
              <w:pStyle w:val="TableStyle"/>
              <w:jc w:val="center"/>
            </w:pPr>
          </w:p>
        </w:tc>
        <w:tc>
          <w:tcPr>
            <w:tcW w:w="283" w:type="dxa"/>
          </w:tcPr>
          <w:p w14:paraId="1E90121C" w14:textId="77777777" w:rsidR="00083A2B" w:rsidRDefault="00083A2B">
            <w:pPr>
              <w:pStyle w:val="TableStyle"/>
              <w:jc w:val="center"/>
            </w:pPr>
          </w:p>
        </w:tc>
        <w:tc>
          <w:tcPr>
            <w:tcW w:w="283" w:type="dxa"/>
          </w:tcPr>
          <w:p w14:paraId="1813872E" w14:textId="77777777" w:rsidR="00083A2B" w:rsidRDefault="00083A2B">
            <w:pPr>
              <w:pStyle w:val="TableStyle"/>
              <w:jc w:val="center"/>
            </w:pPr>
          </w:p>
        </w:tc>
        <w:tc>
          <w:tcPr>
            <w:tcW w:w="283" w:type="dxa"/>
          </w:tcPr>
          <w:p w14:paraId="40359C5E" w14:textId="77777777" w:rsidR="00083A2B" w:rsidRDefault="00083A2B">
            <w:pPr>
              <w:pStyle w:val="TableStyle"/>
              <w:jc w:val="center"/>
            </w:pPr>
          </w:p>
        </w:tc>
        <w:tc>
          <w:tcPr>
            <w:tcW w:w="1945" w:type="dxa"/>
          </w:tcPr>
          <w:p w14:paraId="63BCA5E0" w14:textId="77777777" w:rsidR="00083A2B" w:rsidRDefault="007C4FE9">
            <w:pPr>
              <w:pStyle w:val="TableStyle"/>
            </w:pPr>
            <w:r>
              <w:rPr>
                <w:noProof/>
              </w:rPr>
              <w:t>Mailing Address Line 7</w:t>
            </w:r>
          </w:p>
        </w:tc>
      </w:tr>
      <w:tr w:rsidR="00083A2B" w14:paraId="45BCE8F8" w14:textId="77777777">
        <w:trPr>
          <w:cantSplit/>
        </w:trPr>
        <w:tc>
          <w:tcPr>
            <w:tcW w:w="624" w:type="dxa"/>
          </w:tcPr>
          <w:p w14:paraId="13266917" w14:textId="77777777" w:rsidR="00083A2B" w:rsidRDefault="00083A2B">
            <w:pPr>
              <w:pStyle w:val="TableStyle"/>
              <w:jc w:val="center"/>
            </w:pPr>
          </w:p>
        </w:tc>
        <w:tc>
          <w:tcPr>
            <w:tcW w:w="2035" w:type="dxa"/>
          </w:tcPr>
          <w:p w14:paraId="439A4A4F" w14:textId="77777777" w:rsidR="00083A2B" w:rsidRDefault="00083A2B">
            <w:pPr>
              <w:pStyle w:val="TableStyle"/>
            </w:pPr>
          </w:p>
        </w:tc>
        <w:tc>
          <w:tcPr>
            <w:tcW w:w="595" w:type="dxa"/>
          </w:tcPr>
          <w:p w14:paraId="11217FF6" w14:textId="77777777" w:rsidR="00083A2B" w:rsidRDefault="00083A2B">
            <w:pPr>
              <w:pStyle w:val="TableStyle"/>
            </w:pPr>
          </w:p>
        </w:tc>
        <w:tc>
          <w:tcPr>
            <w:tcW w:w="1570" w:type="dxa"/>
          </w:tcPr>
          <w:p w14:paraId="4D36A9E1" w14:textId="77777777" w:rsidR="00083A2B" w:rsidRDefault="00083A2B">
            <w:pPr>
              <w:pStyle w:val="TableStyle"/>
            </w:pPr>
          </w:p>
        </w:tc>
        <w:tc>
          <w:tcPr>
            <w:tcW w:w="283" w:type="dxa"/>
          </w:tcPr>
          <w:p w14:paraId="451FE857" w14:textId="77777777" w:rsidR="00083A2B" w:rsidRDefault="00083A2B">
            <w:pPr>
              <w:pStyle w:val="TableStyle"/>
              <w:jc w:val="center"/>
            </w:pPr>
          </w:p>
        </w:tc>
        <w:tc>
          <w:tcPr>
            <w:tcW w:w="283" w:type="dxa"/>
          </w:tcPr>
          <w:p w14:paraId="74213602" w14:textId="77777777" w:rsidR="00083A2B" w:rsidRDefault="00083A2B">
            <w:pPr>
              <w:pStyle w:val="TableStyle"/>
              <w:jc w:val="center"/>
            </w:pPr>
          </w:p>
        </w:tc>
        <w:tc>
          <w:tcPr>
            <w:tcW w:w="283" w:type="dxa"/>
          </w:tcPr>
          <w:p w14:paraId="3921D3DA" w14:textId="77777777" w:rsidR="00083A2B" w:rsidRDefault="007C4FE9">
            <w:pPr>
              <w:pStyle w:val="TableStyle"/>
              <w:jc w:val="center"/>
            </w:pPr>
            <w:r>
              <w:rPr>
                <w:noProof/>
              </w:rPr>
              <w:t>O</w:t>
            </w:r>
          </w:p>
        </w:tc>
        <w:tc>
          <w:tcPr>
            <w:tcW w:w="283" w:type="dxa"/>
          </w:tcPr>
          <w:p w14:paraId="61C9260A" w14:textId="77777777" w:rsidR="00083A2B" w:rsidRDefault="00083A2B">
            <w:pPr>
              <w:pStyle w:val="TableStyle"/>
              <w:jc w:val="center"/>
            </w:pPr>
          </w:p>
        </w:tc>
        <w:tc>
          <w:tcPr>
            <w:tcW w:w="283" w:type="dxa"/>
          </w:tcPr>
          <w:p w14:paraId="7CC53149" w14:textId="77777777" w:rsidR="00083A2B" w:rsidRDefault="00083A2B">
            <w:pPr>
              <w:pStyle w:val="TableStyle"/>
              <w:jc w:val="center"/>
            </w:pPr>
          </w:p>
        </w:tc>
        <w:tc>
          <w:tcPr>
            <w:tcW w:w="283" w:type="dxa"/>
          </w:tcPr>
          <w:p w14:paraId="3400ADB0" w14:textId="77777777" w:rsidR="00083A2B" w:rsidRDefault="00083A2B">
            <w:pPr>
              <w:pStyle w:val="TableStyle"/>
              <w:jc w:val="center"/>
            </w:pPr>
          </w:p>
        </w:tc>
        <w:tc>
          <w:tcPr>
            <w:tcW w:w="283" w:type="dxa"/>
          </w:tcPr>
          <w:p w14:paraId="19140FA2" w14:textId="77777777" w:rsidR="00083A2B" w:rsidRDefault="00083A2B">
            <w:pPr>
              <w:pStyle w:val="TableStyle"/>
              <w:jc w:val="center"/>
            </w:pPr>
          </w:p>
        </w:tc>
        <w:tc>
          <w:tcPr>
            <w:tcW w:w="283" w:type="dxa"/>
          </w:tcPr>
          <w:p w14:paraId="31A87366" w14:textId="77777777" w:rsidR="00083A2B" w:rsidRDefault="00083A2B">
            <w:pPr>
              <w:pStyle w:val="TableStyle"/>
              <w:jc w:val="center"/>
            </w:pPr>
          </w:p>
        </w:tc>
        <w:tc>
          <w:tcPr>
            <w:tcW w:w="1945" w:type="dxa"/>
          </w:tcPr>
          <w:p w14:paraId="265FD6B7" w14:textId="77777777" w:rsidR="00083A2B" w:rsidRDefault="007C4FE9">
            <w:pPr>
              <w:pStyle w:val="TableStyle"/>
            </w:pPr>
            <w:r>
              <w:rPr>
                <w:noProof/>
              </w:rPr>
              <w:t>Mailing Address Line 8</w:t>
            </w:r>
          </w:p>
        </w:tc>
      </w:tr>
      <w:tr w:rsidR="00083A2B" w14:paraId="493CDCE8" w14:textId="77777777">
        <w:trPr>
          <w:cantSplit/>
        </w:trPr>
        <w:tc>
          <w:tcPr>
            <w:tcW w:w="624" w:type="dxa"/>
          </w:tcPr>
          <w:p w14:paraId="7B425EA9" w14:textId="77777777" w:rsidR="00083A2B" w:rsidRDefault="00083A2B">
            <w:pPr>
              <w:pStyle w:val="TableStyle"/>
              <w:jc w:val="center"/>
            </w:pPr>
          </w:p>
        </w:tc>
        <w:tc>
          <w:tcPr>
            <w:tcW w:w="2035" w:type="dxa"/>
          </w:tcPr>
          <w:p w14:paraId="3C36812A" w14:textId="77777777" w:rsidR="00083A2B" w:rsidRDefault="00083A2B">
            <w:pPr>
              <w:pStyle w:val="TableStyle"/>
            </w:pPr>
          </w:p>
        </w:tc>
        <w:tc>
          <w:tcPr>
            <w:tcW w:w="595" w:type="dxa"/>
          </w:tcPr>
          <w:p w14:paraId="12060732" w14:textId="77777777" w:rsidR="00083A2B" w:rsidRDefault="00083A2B">
            <w:pPr>
              <w:pStyle w:val="TableStyle"/>
            </w:pPr>
          </w:p>
        </w:tc>
        <w:tc>
          <w:tcPr>
            <w:tcW w:w="1570" w:type="dxa"/>
          </w:tcPr>
          <w:p w14:paraId="0C4EC1F7" w14:textId="77777777" w:rsidR="00083A2B" w:rsidRDefault="00083A2B">
            <w:pPr>
              <w:pStyle w:val="TableStyle"/>
            </w:pPr>
          </w:p>
        </w:tc>
        <w:tc>
          <w:tcPr>
            <w:tcW w:w="283" w:type="dxa"/>
          </w:tcPr>
          <w:p w14:paraId="4473C811" w14:textId="77777777" w:rsidR="00083A2B" w:rsidRDefault="00083A2B">
            <w:pPr>
              <w:pStyle w:val="TableStyle"/>
              <w:jc w:val="center"/>
            </w:pPr>
          </w:p>
        </w:tc>
        <w:tc>
          <w:tcPr>
            <w:tcW w:w="283" w:type="dxa"/>
          </w:tcPr>
          <w:p w14:paraId="28CF1BE1" w14:textId="77777777" w:rsidR="00083A2B" w:rsidRDefault="00083A2B">
            <w:pPr>
              <w:pStyle w:val="TableStyle"/>
              <w:jc w:val="center"/>
            </w:pPr>
          </w:p>
        </w:tc>
        <w:tc>
          <w:tcPr>
            <w:tcW w:w="283" w:type="dxa"/>
          </w:tcPr>
          <w:p w14:paraId="2C6D4934" w14:textId="77777777" w:rsidR="00083A2B" w:rsidRDefault="007C4FE9">
            <w:pPr>
              <w:pStyle w:val="TableStyle"/>
              <w:jc w:val="center"/>
            </w:pPr>
            <w:r>
              <w:rPr>
                <w:noProof/>
              </w:rPr>
              <w:t>O</w:t>
            </w:r>
          </w:p>
        </w:tc>
        <w:tc>
          <w:tcPr>
            <w:tcW w:w="283" w:type="dxa"/>
          </w:tcPr>
          <w:p w14:paraId="779E07C9" w14:textId="77777777" w:rsidR="00083A2B" w:rsidRDefault="00083A2B">
            <w:pPr>
              <w:pStyle w:val="TableStyle"/>
              <w:jc w:val="center"/>
            </w:pPr>
          </w:p>
        </w:tc>
        <w:tc>
          <w:tcPr>
            <w:tcW w:w="283" w:type="dxa"/>
          </w:tcPr>
          <w:p w14:paraId="049D9732" w14:textId="77777777" w:rsidR="00083A2B" w:rsidRDefault="00083A2B">
            <w:pPr>
              <w:pStyle w:val="TableStyle"/>
              <w:jc w:val="center"/>
            </w:pPr>
          </w:p>
        </w:tc>
        <w:tc>
          <w:tcPr>
            <w:tcW w:w="283" w:type="dxa"/>
          </w:tcPr>
          <w:p w14:paraId="2CBDFF4E" w14:textId="77777777" w:rsidR="00083A2B" w:rsidRDefault="00083A2B">
            <w:pPr>
              <w:pStyle w:val="TableStyle"/>
              <w:jc w:val="center"/>
            </w:pPr>
          </w:p>
        </w:tc>
        <w:tc>
          <w:tcPr>
            <w:tcW w:w="283" w:type="dxa"/>
          </w:tcPr>
          <w:p w14:paraId="0FF81846" w14:textId="77777777" w:rsidR="00083A2B" w:rsidRDefault="00083A2B">
            <w:pPr>
              <w:pStyle w:val="TableStyle"/>
              <w:jc w:val="center"/>
            </w:pPr>
          </w:p>
        </w:tc>
        <w:tc>
          <w:tcPr>
            <w:tcW w:w="283" w:type="dxa"/>
          </w:tcPr>
          <w:p w14:paraId="3BC7ED1A" w14:textId="77777777" w:rsidR="00083A2B" w:rsidRDefault="00083A2B">
            <w:pPr>
              <w:pStyle w:val="TableStyle"/>
              <w:jc w:val="center"/>
            </w:pPr>
          </w:p>
        </w:tc>
        <w:tc>
          <w:tcPr>
            <w:tcW w:w="1945" w:type="dxa"/>
          </w:tcPr>
          <w:p w14:paraId="7FDFD6B5" w14:textId="77777777" w:rsidR="00083A2B" w:rsidRDefault="007C4FE9">
            <w:pPr>
              <w:pStyle w:val="TableStyle"/>
            </w:pPr>
            <w:r>
              <w:rPr>
                <w:noProof/>
              </w:rPr>
              <w:t>Mailing Address Line 9</w:t>
            </w:r>
          </w:p>
        </w:tc>
      </w:tr>
      <w:tr w:rsidR="00083A2B" w14:paraId="48DAF296" w14:textId="77777777">
        <w:trPr>
          <w:cantSplit/>
        </w:trPr>
        <w:tc>
          <w:tcPr>
            <w:tcW w:w="624" w:type="dxa"/>
          </w:tcPr>
          <w:p w14:paraId="3EF39390" w14:textId="77777777" w:rsidR="00083A2B" w:rsidRDefault="00083A2B">
            <w:pPr>
              <w:pStyle w:val="TableStyle"/>
              <w:jc w:val="center"/>
            </w:pPr>
          </w:p>
        </w:tc>
        <w:tc>
          <w:tcPr>
            <w:tcW w:w="2035" w:type="dxa"/>
          </w:tcPr>
          <w:p w14:paraId="2170C8A4" w14:textId="77777777" w:rsidR="00083A2B" w:rsidRDefault="00083A2B">
            <w:pPr>
              <w:pStyle w:val="TableStyle"/>
            </w:pPr>
          </w:p>
        </w:tc>
        <w:tc>
          <w:tcPr>
            <w:tcW w:w="595" w:type="dxa"/>
          </w:tcPr>
          <w:p w14:paraId="7ECE006F" w14:textId="77777777" w:rsidR="00083A2B" w:rsidRDefault="00083A2B">
            <w:pPr>
              <w:pStyle w:val="TableStyle"/>
            </w:pPr>
          </w:p>
        </w:tc>
        <w:tc>
          <w:tcPr>
            <w:tcW w:w="1570" w:type="dxa"/>
          </w:tcPr>
          <w:p w14:paraId="3FF39FC1" w14:textId="77777777" w:rsidR="00083A2B" w:rsidRDefault="00083A2B">
            <w:pPr>
              <w:pStyle w:val="TableStyle"/>
            </w:pPr>
          </w:p>
        </w:tc>
        <w:tc>
          <w:tcPr>
            <w:tcW w:w="283" w:type="dxa"/>
          </w:tcPr>
          <w:p w14:paraId="00448BA7" w14:textId="77777777" w:rsidR="00083A2B" w:rsidRDefault="00083A2B">
            <w:pPr>
              <w:pStyle w:val="TableStyle"/>
              <w:jc w:val="center"/>
            </w:pPr>
          </w:p>
        </w:tc>
        <w:tc>
          <w:tcPr>
            <w:tcW w:w="283" w:type="dxa"/>
          </w:tcPr>
          <w:p w14:paraId="60AE45A8" w14:textId="77777777" w:rsidR="00083A2B" w:rsidRDefault="00083A2B">
            <w:pPr>
              <w:pStyle w:val="TableStyle"/>
              <w:jc w:val="center"/>
            </w:pPr>
          </w:p>
        </w:tc>
        <w:tc>
          <w:tcPr>
            <w:tcW w:w="283" w:type="dxa"/>
          </w:tcPr>
          <w:p w14:paraId="18B31C85" w14:textId="77777777" w:rsidR="00083A2B" w:rsidRDefault="007C4FE9">
            <w:pPr>
              <w:pStyle w:val="TableStyle"/>
              <w:jc w:val="center"/>
            </w:pPr>
            <w:r>
              <w:rPr>
                <w:noProof/>
              </w:rPr>
              <w:t>O</w:t>
            </w:r>
          </w:p>
        </w:tc>
        <w:tc>
          <w:tcPr>
            <w:tcW w:w="283" w:type="dxa"/>
          </w:tcPr>
          <w:p w14:paraId="2A59DE0E" w14:textId="77777777" w:rsidR="00083A2B" w:rsidRDefault="00083A2B">
            <w:pPr>
              <w:pStyle w:val="TableStyle"/>
              <w:jc w:val="center"/>
            </w:pPr>
          </w:p>
        </w:tc>
        <w:tc>
          <w:tcPr>
            <w:tcW w:w="283" w:type="dxa"/>
          </w:tcPr>
          <w:p w14:paraId="54A87A5A" w14:textId="77777777" w:rsidR="00083A2B" w:rsidRDefault="00083A2B">
            <w:pPr>
              <w:pStyle w:val="TableStyle"/>
              <w:jc w:val="center"/>
            </w:pPr>
          </w:p>
        </w:tc>
        <w:tc>
          <w:tcPr>
            <w:tcW w:w="283" w:type="dxa"/>
          </w:tcPr>
          <w:p w14:paraId="5E6AC288" w14:textId="77777777" w:rsidR="00083A2B" w:rsidRDefault="00083A2B">
            <w:pPr>
              <w:pStyle w:val="TableStyle"/>
              <w:jc w:val="center"/>
            </w:pPr>
          </w:p>
        </w:tc>
        <w:tc>
          <w:tcPr>
            <w:tcW w:w="283" w:type="dxa"/>
          </w:tcPr>
          <w:p w14:paraId="40B5D491" w14:textId="77777777" w:rsidR="00083A2B" w:rsidRDefault="00083A2B">
            <w:pPr>
              <w:pStyle w:val="TableStyle"/>
              <w:jc w:val="center"/>
            </w:pPr>
          </w:p>
        </w:tc>
        <w:tc>
          <w:tcPr>
            <w:tcW w:w="283" w:type="dxa"/>
          </w:tcPr>
          <w:p w14:paraId="1AA88D81" w14:textId="77777777" w:rsidR="00083A2B" w:rsidRDefault="00083A2B">
            <w:pPr>
              <w:pStyle w:val="TableStyle"/>
              <w:jc w:val="center"/>
            </w:pPr>
          </w:p>
        </w:tc>
        <w:tc>
          <w:tcPr>
            <w:tcW w:w="1945" w:type="dxa"/>
          </w:tcPr>
          <w:p w14:paraId="4F4944A3" w14:textId="77777777" w:rsidR="00083A2B" w:rsidRDefault="007C4FE9">
            <w:pPr>
              <w:pStyle w:val="TableStyle"/>
            </w:pPr>
            <w:r>
              <w:rPr>
                <w:noProof/>
              </w:rPr>
              <w:t>Mailing Address Postcode</w:t>
            </w:r>
          </w:p>
        </w:tc>
      </w:tr>
    </w:tbl>
    <w:p w14:paraId="12994860" w14:textId="77777777" w:rsidR="00083A2B" w:rsidRDefault="00083A2B">
      <w:pPr>
        <w:sectPr w:rsidR="00083A2B">
          <w:type w:val="continuous"/>
          <w:pgSz w:w="12240" w:h="15840"/>
          <w:pgMar w:top="1440" w:right="1800" w:bottom="1440" w:left="1800" w:header="708" w:footer="708" w:gutter="0"/>
          <w:cols w:space="708"/>
          <w:docGrid w:linePitch="360"/>
        </w:sectPr>
      </w:pPr>
    </w:p>
    <w:p w14:paraId="1D7A433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5345B25" w14:textId="77777777">
        <w:tc>
          <w:tcPr>
            <w:tcW w:w="1814" w:type="dxa"/>
          </w:tcPr>
          <w:p w14:paraId="7671ABF5" w14:textId="77777777" w:rsidR="00083A2B" w:rsidRDefault="007C4FE9">
            <w:pPr>
              <w:pStyle w:val="Fieldtitle"/>
              <w:rPr>
                <w:sz w:val="20"/>
              </w:rPr>
            </w:pPr>
            <w:r>
              <w:rPr>
                <w:sz w:val="20"/>
              </w:rPr>
              <w:t>Notes:</w:t>
            </w:r>
          </w:p>
        </w:tc>
        <w:tc>
          <w:tcPr>
            <w:tcW w:w="6803" w:type="dxa"/>
          </w:tcPr>
          <w:p w14:paraId="01DED66F" w14:textId="77777777" w:rsidR="00083A2B" w:rsidRDefault="007C4FE9">
            <w:pPr>
              <w:rPr>
                <w:sz w:val="20"/>
                <w:szCs w:val="20"/>
              </w:rPr>
            </w:pPr>
            <w:commentRangeStart w:id="51"/>
            <w:r>
              <w:rPr>
                <w:noProof/>
                <w:sz w:val="20"/>
                <w:szCs w:val="20"/>
              </w:rPr>
              <w:t>This flow must be sent whenever there is a changed or new value for any data item contained within the GD Bill Payer Name or Mailing address Information groups and following a Change of Supplier.</w:t>
            </w:r>
            <w:commentRangeEnd w:id="51"/>
            <w:r w:rsidR="00D21280">
              <w:rPr>
                <w:rStyle w:val="CommentReference"/>
              </w:rPr>
              <w:commentReference w:id="51"/>
            </w:r>
          </w:p>
          <w:p w14:paraId="5CD520B0" w14:textId="77777777" w:rsidR="00083A2B" w:rsidRDefault="00083A2B">
            <w:pPr>
              <w:rPr>
                <w:noProof/>
                <w:sz w:val="20"/>
                <w:szCs w:val="20"/>
              </w:rPr>
            </w:pPr>
          </w:p>
          <w:p w14:paraId="7753DAE6" w14:textId="77777777" w:rsidR="00083A2B" w:rsidRDefault="007C4FE9">
            <w:pPr>
              <w:rPr>
                <w:noProof/>
                <w:sz w:val="20"/>
                <w:szCs w:val="20"/>
              </w:rPr>
            </w:pPr>
            <w:commentRangeStart w:id="52"/>
            <w:r>
              <w:rPr>
                <w:noProof/>
                <w:sz w:val="20"/>
                <w:szCs w:val="20"/>
              </w:rPr>
              <w:t>The address should only be populated where there is a new or changed mailing address.</w:t>
            </w:r>
            <w:commentRangeEnd w:id="52"/>
            <w:r w:rsidR="00B30964">
              <w:rPr>
                <w:rStyle w:val="CommentReference"/>
              </w:rPr>
              <w:commentReference w:id="52"/>
            </w:r>
          </w:p>
          <w:p w14:paraId="6701AE07" w14:textId="77777777" w:rsidR="00083A2B" w:rsidRDefault="00083A2B">
            <w:pPr>
              <w:rPr>
                <w:noProof/>
                <w:sz w:val="20"/>
                <w:szCs w:val="20"/>
              </w:rPr>
            </w:pPr>
          </w:p>
          <w:p w14:paraId="467E21C7" w14:textId="77777777" w:rsidR="00083A2B" w:rsidRDefault="007C4FE9">
            <w:pPr>
              <w:rPr>
                <w:noProof/>
                <w:sz w:val="20"/>
                <w:szCs w:val="20"/>
              </w:rPr>
            </w:pPr>
            <w:commentRangeStart w:id="53"/>
            <w:r>
              <w:rPr>
                <w:noProof/>
                <w:sz w:val="20"/>
                <w:szCs w:val="20"/>
              </w:rPr>
              <w:t>Though each address line is optional, when an address is to be updated using this flow the entire address must be included in the flow. An update to an individual line within an address will require the entire address to be sent.</w:t>
            </w:r>
            <w:commentRangeEnd w:id="53"/>
            <w:r w:rsidR="00B30964">
              <w:rPr>
                <w:rStyle w:val="CommentReference"/>
              </w:rPr>
              <w:commentReference w:id="53"/>
            </w:r>
          </w:p>
          <w:p w14:paraId="6FE2A3F6" w14:textId="77777777" w:rsidR="00083A2B" w:rsidRDefault="00083A2B">
            <w:pPr>
              <w:rPr>
                <w:noProof/>
                <w:sz w:val="20"/>
                <w:szCs w:val="20"/>
              </w:rPr>
            </w:pPr>
          </w:p>
          <w:p w14:paraId="64B8F7F2" w14:textId="77777777" w:rsidR="00083A2B" w:rsidRDefault="007C4FE9">
            <w:pPr>
              <w:rPr>
                <w:noProof/>
                <w:sz w:val="20"/>
                <w:szCs w:val="20"/>
              </w:rPr>
            </w:pPr>
            <w:commentRangeStart w:id="54"/>
            <w:r>
              <w:rPr>
                <w:noProof/>
                <w:sz w:val="20"/>
                <w:szCs w:val="20"/>
              </w:rPr>
              <w:t>Bill Payer Telephone number is provided solely for use in CCA statements.</w:t>
            </w:r>
            <w:commentRangeEnd w:id="54"/>
            <w:r w:rsidR="00B30964">
              <w:rPr>
                <w:rStyle w:val="CommentReference"/>
              </w:rPr>
              <w:commentReference w:id="54"/>
            </w:r>
          </w:p>
          <w:p w14:paraId="270CE831" w14:textId="77777777" w:rsidR="00083A2B" w:rsidRDefault="00083A2B">
            <w:pPr>
              <w:rPr>
                <w:noProof/>
                <w:sz w:val="20"/>
                <w:szCs w:val="20"/>
              </w:rPr>
            </w:pPr>
          </w:p>
        </w:tc>
      </w:tr>
    </w:tbl>
    <w:p w14:paraId="34996EE3" w14:textId="77777777" w:rsidR="00083A2B" w:rsidRDefault="00083A2B">
      <w:pPr>
        <w:sectPr w:rsidR="00083A2B">
          <w:type w:val="continuous"/>
          <w:pgSz w:w="12240" w:h="15840"/>
          <w:pgMar w:top="1440" w:right="1800" w:bottom="1440" w:left="1800" w:header="708" w:footer="708" w:gutter="0"/>
          <w:cols w:space="708"/>
          <w:docGrid w:linePitch="360"/>
        </w:sectPr>
      </w:pPr>
    </w:p>
    <w:p w14:paraId="7D3FC92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345144A" w14:textId="77777777">
        <w:trPr>
          <w:cantSplit/>
          <w:tblHeader/>
        </w:trPr>
        <w:tc>
          <w:tcPr>
            <w:tcW w:w="1559" w:type="dxa"/>
          </w:tcPr>
          <w:p w14:paraId="13143948" w14:textId="77777777" w:rsidR="00083A2B" w:rsidRDefault="007C4FE9">
            <w:pPr>
              <w:pStyle w:val="TableStyle"/>
              <w:keepNext/>
              <w:jc w:val="center"/>
              <w:rPr>
                <w:b/>
              </w:rPr>
            </w:pPr>
            <w:r>
              <w:rPr>
                <w:b/>
              </w:rPr>
              <w:t>Catalogue release change takes effect</w:t>
            </w:r>
          </w:p>
        </w:tc>
        <w:tc>
          <w:tcPr>
            <w:tcW w:w="585" w:type="dxa"/>
          </w:tcPr>
          <w:p w14:paraId="09E6327C" w14:textId="77777777" w:rsidR="00083A2B" w:rsidRDefault="007C4FE9">
            <w:pPr>
              <w:pStyle w:val="TableStyle"/>
              <w:keepNext/>
              <w:jc w:val="center"/>
              <w:rPr>
                <w:b/>
              </w:rPr>
            </w:pPr>
            <w:r>
              <w:rPr>
                <w:b/>
              </w:rPr>
              <w:t>CP No.</w:t>
            </w:r>
          </w:p>
        </w:tc>
        <w:tc>
          <w:tcPr>
            <w:tcW w:w="6494" w:type="dxa"/>
          </w:tcPr>
          <w:p w14:paraId="5F2B82C8" w14:textId="77777777" w:rsidR="00083A2B" w:rsidRDefault="007C4FE9">
            <w:pPr>
              <w:pStyle w:val="TableStyle"/>
              <w:keepNext/>
              <w:rPr>
                <w:b/>
              </w:rPr>
            </w:pPr>
            <w:r>
              <w:rPr>
                <w:b/>
              </w:rPr>
              <w:t>Brief description of the change and its reason</w:t>
            </w:r>
          </w:p>
        </w:tc>
      </w:tr>
      <w:tr w:rsidR="00083A2B" w14:paraId="1C7219C2" w14:textId="77777777">
        <w:trPr>
          <w:cantSplit/>
        </w:trPr>
        <w:tc>
          <w:tcPr>
            <w:tcW w:w="1559" w:type="dxa"/>
          </w:tcPr>
          <w:p w14:paraId="2C28285C" w14:textId="77777777" w:rsidR="00083A2B" w:rsidRDefault="007C4FE9">
            <w:pPr>
              <w:pStyle w:val="TableStyle"/>
              <w:keepNext/>
              <w:jc w:val="center"/>
            </w:pPr>
            <w:r>
              <w:t xml:space="preserve">Version </w:t>
            </w:r>
            <w:r>
              <w:rPr>
                <w:noProof/>
              </w:rPr>
              <w:t>10.2</w:t>
            </w:r>
          </w:p>
        </w:tc>
        <w:tc>
          <w:tcPr>
            <w:tcW w:w="585" w:type="dxa"/>
          </w:tcPr>
          <w:p w14:paraId="1BA12438" w14:textId="77777777" w:rsidR="00083A2B" w:rsidRDefault="007C4FE9">
            <w:pPr>
              <w:pStyle w:val="TableStyle"/>
              <w:keepNext/>
              <w:jc w:val="center"/>
            </w:pPr>
            <w:r>
              <w:rPr>
                <w:noProof/>
              </w:rPr>
              <w:t>3338</w:t>
            </w:r>
          </w:p>
        </w:tc>
        <w:tc>
          <w:tcPr>
            <w:tcW w:w="6494" w:type="dxa"/>
          </w:tcPr>
          <w:p w14:paraId="0FF7472C" w14:textId="77777777" w:rsidR="00083A2B" w:rsidRDefault="007C4FE9">
            <w:pPr>
              <w:pStyle w:val="TableStyle"/>
              <w:keepNext/>
            </w:pPr>
            <w:r>
              <w:rPr>
                <w:noProof/>
              </w:rPr>
              <w:t>New Data Flow Created</w:t>
            </w:r>
          </w:p>
        </w:tc>
      </w:tr>
      <w:tr w:rsidR="00083A2B" w14:paraId="7DE72344" w14:textId="77777777">
        <w:trPr>
          <w:cantSplit/>
        </w:trPr>
        <w:tc>
          <w:tcPr>
            <w:tcW w:w="1559" w:type="dxa"/>
          </w:tcPr>
          <w:p w14:paraId="6052F8D9" w14:textId="77777777" w:rsidR="00083A2B" w:rsidRDefault="007C4FE9">
            <w:pPr>
              <w:pStyle w:val="TableStyle"/>
              <w:keepNext/>
              <w:jc w:val="center"/>
            </w:pPr>
            <w:r>
              <w:t xml:space="preserve">Version </w:t>
            </w:r>
            <w:r>
              <w:rPr>
                <w:noProof/>
              </w:rPr>
              <w:t>10.3</w:t>
            </w:r>
          </w:p>
        </w:tc>
        <w:tc>
          <w:tcPr>
            <w:tcW w:w="585" w:type="dxa"/>
          </w:tcPr>
          <w:p w14:paraId="6A2180B6" w14:textId="77777777" w:rsidR="00083A2B" w:rsidRDefault="007C4FE9">
            <w:pPr>
              <w:pStyle w:val="TableStyle"/>
              <w:keepNext/>
              <w:jc w:val="center"/>
            </w:pPr>
            <w:r>
              <w:rPr>
                <w:noProof/>
              </w:rPr>
              <w:t>3340</w:t>
            </w:r>
          </w:p>
        </w:tc>
        <w:tc>
          <w:tcPr>
            <w:tcW w:w="6494" w:type="dxa"/>
          </w:tcPr>
          <w:p w14:paraId="2253A4D4" w14:textId="77777777" w:rsidR="00083A2B" w:rsidRDefault="007C4FE9">
            <w:pPr>
              <w:pStyle w:val="TableStyle"/>
              <w:keepNext/>
            </w:pPr>
            <w:r>
              <w:rPr>
                <w:noProof/>
              </w:rPr>
              <w:t>Changed from Test to Operational</w:t>
            </w:r>
          </w:p>
        </w:tc>
      </w:tr>
      <w:tr w:rsidR="00083A2B" w14:paraId="3A48C786" w14:textId="77777777">
        <w:trPr>
          <w:cantSplit/>
        </w:trPr>
        <w:tc>
          <w:tcPr>
            <w:tcW w:w="1559" w:type="dxa"/>
          </w:tcPr>
          <w:p w14:paraId="2740E822" w14:textId="77777777" w:rsidR="00083A2B" w:rsidRDefault="007C4FE9">
            <w:pPr>
              <w:pStyle w:val="TableStyle"/>
              <w:keepNext/>
              <w:jc w:val="center"/>
            </w:pPr>
            <w:r>
              <w:t xml:space="preserve">Version </w:t>
            </w:r>
            <w:r>
              <w:rPr>
                <w:noProof/>
              </w:rPr>
              <w:t>10.4</w:t>
            </w:r>
          </w:p>
        </w:tc>
        <w:tc>
          <w:tcPr>
            <w:tcW w:w="585" w:type="dxa"/>
          </w:tcPr>
          <w:p w14:paraId="001620B8" w14:textId="77777777" w:rsidR="00083A2B" w:rsidRDefault="007C4FE9">
            <w:pPr>
              <w:pStyle w:val="TableStyle"/>
              <w:keepNext/>
              <w:jc w:val="center"/>
            </w:pPr>
            <w:r>
              <w:rPr>
                <w:noProof/>
              </w:rPr>
              <w:t>3361</w:t>
            </w:r>
          </w:p>
        </w:tc>
        <w:tc>
          <w:tcPr>
            <w:tcW w:w="6494" w:type="dxa"/>
          </w:tcPr>
          <w:p w14:paraId="6BF1E771" w14:textId="77777777" w:rsidR="00083A2B" w:rsidRDefault="007C4FE9">
            <w:pPr>
              <w:pStyle w:val="TableStyle"/>
              <w:keepNext/>
            </w:pPr>
            <w:r>
              <w:rPr>
                <w:noProof/>
              </w:rPr>
              <w:t>"and following a Change of Supplier" added to the end of the first paragraph in notes</w:t>
            </w:r>
          </w:p>
        </w:tc>
      </w:tr>
      <w:tr w:rsidR="00083A2B" w14:paraId="68B9A79F" w14:textId="77777777">
        <w:trPr>
          <w:cantSplit/>
        </w:trPr>
        <w:tc>
          <w:tcPr>
            <w:tcW w:w="1559" w:type="dxa"/>
          </w:tcPr>
          <w:p w14:paraId="151B2F55" w14:textId="77777777" w:rsidR="00083A2B" w:rsidRDefault="007C4FE9">
            <w:pPr>
              <w:pStyle w:val="TableStyle"/>
              <w:keepNext/>
              <w:jc w:val="center"/>
            </w:pPr>
            <w:r>
              <w:t xml:space="preserve">Version </w:t>
            </w:r>
            <w:r>
              <w:rPr>
                <w:noProof/>
              </w:rPr>
              <w:t>10.7</w:t>
            </w:r>
          </w:p>
        </w:tc>
        <w:tc>
          <w:tcPr>
            <w:tcW w:w="585" w:type="dxa"/>
          </w:tcPr>
          <w:p w14:paraId="4EF38693" w14:textId="77777777" w:rsidR="00083A2B" w:rsidRDefault="007C4FE9">
            <w:pPr>
              <w:pStyle w:val="TableStyle"/>
              <w:keepNext/>
              <w:jc w:val="center"/>
            </w:pPr>
            <w:r>
              <w:rPr>
                <w:noProof/>
              </w:rPr>
              <w:t>3388</w:t>
            </w:r>
          </w:p>
        </w:tc>
        <w:tc>
          <w:tcPr>
            <w:tcW w:w="6494" w:type="dxa"/>
          </w:tcPr>
          <w:p w14:paraId="6F7EA62B" w14:textId="77777777" w:rsidR="00083A2B" w:rsidRDefault="007C4FE9">
            <w:pPr>
              <w:pStyle w:val="TableStyle"/>
              <w:keepNext/>
            </w:pPr>
            <w:r>
              <w:rPr>
                <w:noProof/>
              </w:rPr>
              <w:t>Flow Description amended</w:t>
            </w:r>
          </w:p>
        </w:tc>
      </w:tr>
      <w:tr w:rsidR="00083A2B" w14:paraId="2B1812C7" w14:textId="77777777">
        <w:trPr>
          <w:cantSplit/>
        </w:trPr>
        <w:tc>
          <w:tcPr>
            <w:tcW w:w="1559" w:type="dxa"/>
          </w:tcPr>
          <w:p w14:paraId="35605D19" w14:textId="77777777" w:rsidR="00083A2B" w:rsidRDefault="007C4FE9">
            <w:pPr>
              <w:pStyle w:val="TableStyle"/>
              <w:keepNext/>
              <w:jc w:val="center"/>
            </w:pPr>
            <w:r>
              <w:t xml:space="preserve">Version </w:t>
            </w:r>
            <w:r>
              <w:rPr>
                <w:noProof/>
              </w:rPr>
              <w:t>12.1</w:t>
            </w:r>
          </w:p>
        </w:tc>
        <w:tc>
          <w:tcPr>
            <w:tcW w:w="585" w:type="dxa"/>
          </w:tcPr>
          <w:p w14:paraId="4CE055DB" w14:textId="77777777" w:rsidR="00083A2B" w:rsidRDefault="007C4FE9">
            <w:pPr>
              <w:pStyle w:val="TableStyle"/>
              <w:keepNext/>
              <w:jc w:val="center"/>
            </w:pPr>
            <w:r>
              <w:rPr>
                <w:noProof/>
              </w:rPr>
              <w:t>3518</w:t>
            </w:r>
          </w:p>
        </w:tc>
        <w:tc>
          <w:tcPr>
            <w:tcW w:w="6494" w:type="dxa"/>
          </w:tcPr>
          <w:p w14:paraId="554AA13A" w14:textId="77777777" w:rsidR="00083A2B" w:rsidRDefault="007C4FE9">
            <w:pPr>
              <w:pStyle w:val="TableStyle"/>
              <w:keepNext/>
            </w:pPr>
            <w:r>
              <w:rPr>
                <w:noProof/>
              </w:rPr>
              <w:t>V2 created - additional Data Items added to Group 37H</w:t>
            </w:r>
          </w:p>
        </w:tc>
      </w:tr>
    </w:tbl>
    <w:p w14:paraId="5595149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4DB7F6E" w14:textId="77777777">
        <w:tc>
          <w:tcPr>
            <w:tcW w:w="1814" w:type="dxa"/>
            <w:vAlign w:val="center"/>
          </w:tcPr>
          <w:p w14:paraId="5342C1F6" w14:textId="77777777" w:rsidR="00083A2B" w:rsidRDefault="007C4FE9">
            <w:pPr>
              <w:pStyle w:val="Fieldtitle"/>
              <w:rPr>
                <w:sz w:val="20"/>
              </w:rPr>
            </w:pPr>
            <w:r>
              <w:rPr>
                <w:sz w:val="20"/>
              </w:rPr>
              <w:lastRenderedPageBreak/>
              <w:t>Flow Name:</w:t>
            </w:r>
          </w:p>
        </w:tc>
        <w:tc>
          <w:tcPr>
            <w:tcW w:w="6803" w:type="dxa"/>
            <w:vAlign w:val="center"/>
          </w:tcPr>
          <w:p w14:paraId="4317D88D" w14:textId="77777777" w:rsidR="00083A2B" w:rsidRDefault="007C4FE9">
            <w:pPr>
              <w:pStyle w:val="Flowtitle"/>
            </w:pPr>
            <w:r>
              <w:rPr>
                <w:noProof/>
              </w:rPr>
              <w:t>Reject Initial Plan Request</w:t>
            </w:r>
          </w:p>
        </w:tc>
      </w:tr>
      <w:tr w:rsidR="00083A2B" w14:paraId="16BAAC86" w14:textId="77777777">
        <w:tc>
          <w:tcPr>
            <w:tcW w:w="1814" w:type="dxa"/>
            <w:vAlign w:val="center"/>
          </w:tcPr>
          <w:p w14:paraId="73B44925" w14:textId="77777777" w:rsidR="00083A2B" w:rsidRDefault="007C4FE9">
            <w:pPr>
              <w:pStyle w:val="Fieldtitle"/>
              <w:rPr>
                <w:sz w:val="20"/>
              </w:rPr>
            </w:pPr>
            <w:r>
              <w:rPr>
                <w:sz w:val="20"/>
              </w:rPr>
              <w:t>Flow Description:</w:t>
            </w:r>
          </w:p>
        </w:tc>
        <w:tc>
          <w:tcPr>
            <w:tcW w:w="6803" w:type="dxa"/>
            <w:vAlign w:val="center"/>
          </w:tcPr>
          <w:p w14:paraId="6666F465" w14:textId="77777777" w:rsidR="00083A2B" w:rsidRDefault="007C4FE9">
            <w:pPr>
              <w:rPr>
                <w:sz w:val="20"/>
                <w:szCs w:val="20"/>
                <w:lang w:val="en-GB"/>
              </w:rPr>
            </w:pPr>
            <w:r>
              <w:rPr>
                <w:noProof/>
                <w:sz w:val="20"/>
                <w:szCs w:val="20"/>
                <w:lang w:val="en-GB"/>
              </w:rPr>
              <w:t>Response flow from the GDCC rejecting initial request from GD Provider to create GD Plan</w:t>
            </w:r>
            <w:r>
              <w:rPr>
                <w:sz w:val="20"/>
                <w:szCs w:val="20"/>
                <w:lang w:val="en-GB"/>
              </w:rPr>
              <w:t>.</w:t>
            </w:r>
          </w:p>
        </w:tc>
      </w:tr>
      <w:tr w:rsidR="00083A2B" w14:paraId="5506BEB3" w14:textId="77777777">
        <w:tc>
          <w:tcPr>
            <w:tcW w:w="1814" w:type="dxa"/>
            <w:vAlign w:val="center"/>
          </w:tcPr>
          <w:p w14:paraId="12793E64" w14:textId="77777777" w:rsidR="00083A2B" w:rsidRDefault="007C4FE9">
            <w:pPr>
              <w:pStyle w:val="Fieldtitle"/>
              <w:rPr>
                <w:sz w:val="20"/>
              </w:rPr>
            </w:pPr>
            <w:r>
              <w:rPr>
                <w:sz w:val="20"/>
              </w:rPr>
              <w:t>Flow Ownership:</w:t>
            </w:r>
          </w:p>
        </w:tc>
        <w:tc>
          <w:tcPr>
            <w:tcW w:w="6803" w:type="dxa"/>
            <w:vAlign w:val="center"/>
          </w:tcPr>
          <w:p w14:paraId="505B2E29" w14:textId="77777777" w:rsidR="00083A2B" w:rsidRDefault="007C4FE9">
            <w:pPr>
              <w:rPr>
                <w:sz w:val="20"/>
                <w:szCs w:val="20"/>
                <w:lang w:val="en-GB"/>
              </w:rPr>
            </w:pPr>
            <w:r>
              <w:rPr>
                <w:noProof/>
                <w:sz w:val="20"/>
                <w:szCs w:val="20"/>
                <w:lang w:val="en-GB"/>
              </w:rPr>
              <w:t>MRA</w:t>
            </w:r>
          </w:p>
        </w:tc>
      </w:tr>
    </w:tbl>
    <w:p w14:paraId="7ECEB0C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EC0ED65" w14:textId="77777777">
        <w:tc>
          <w:tcPr>
            <w:tcW w:w="3685" w:type="dxa"/>
          </w:tcPr>
          <w:p w14:paraId="5A6043F1" w14:textId="77777777" w:rsidR="00083A2B" w:rsidRDefault="007C4FE9">
            <w:pPr>
              <w:spacing w:before="20" w:after="20"/>
              <w:rPr>
                <w:b/>
                <w:sz w:val="20"/>
                <w:szCs w:val="20"/>
                <w:lang w:val="en-GB"/>
              </w:rPr>
            </w:pPr>
            <w:r>
              <w:rPr>
                <w:b/>
                <w:sz w:val="20"/>
                <w:szCs w:val="20"/>
                <w:lang w:val="en-GB"/>
              </w:rPr>
              <w:t>From</w:t>
            </w:r>
          </w:p>
        </w:tc>
        <w:tc>
          <w:tcPr>
            <w:tcW w:w="3685" w:type="dxa"/>
          </w:tcPr>
          <w:p w14:paraId="3A1B4E64" w14:textId="77777777" w:rsidR="00083A2B" w:rsidRDefault="007C4FE9">
            <w:pPr>
              <w:spacing w:before="20" w:after="20"/>
              <w:rPr>
                <w:b/>
                <w:sz w:val="20"/>
                <w:szCs w:val="20"/>
                <w:lang w:val="en-GB"/>
              </w:rPr>
            </w:pPr>
            <w:r>
              <w:rPr>
                <w:b/>
                <w:sz w:val="20"/>
                <w:szCs w:val="20"/>
                <w:lang w:val="en-GB"/>
              </w:rPr>
              <w:t>To</w:t>
            </w:r>
          </w:p>
        </w:tc>
        <w:tc>
          <w:tcPr>
            <w:tcW w:w="1100" w:type="dxa"/>
          </w:tcPr>
          <w:p w14:paraId="449B2400" w14:textId="77777777" w:rsidR="00083A2B" w:rsidRDefault="007C4FE9">
            <w:pPr>
              <w:spacing w:before="20" w:after="20"/>
              <w:jc w:val="center"/>
              <w:rPr>
                <w:b/>
                <w:sz w:val="20"/>
                <w:szCs w:val="20"/>
                <w:lang w:val="en-GB"/>
              </w:rPr>
            </w:pPr>
            <w:r>
              <w:rPr>
                <w:b/>
                <w:sz w:val="20"/>
                <w:szCs w:val="20"/>
                <w:lang w:val="en-GB"/>
              </w:rPr>
              <w:t>Version</w:t>
            </w:r>
          </w:p>
        </w:tc>
      </w:tr>
      <w:tr w:rsidR="00083A2B" w14:paraId="7222F029" w14:textId="77777777">
        <w:tc>
          <w:tcPr>
            <w:tcW w:w="3685" w:type="dxa"/>
          </w:tcPr>
          <w:p w14:paraId="1A5FE38E" w14:textId="77777777" w:rsidR="00083A2B" w:rsidRDefault="007C4FE9">
            <w:pPr>
              <w:spacing w:before="20" w:after="20"/>
              <w:rPr>
                <w:sz w:val="20"/>
                <w:szCs w:val="20"/>
                <w:lang w:val="en-GB"/>
              </w:rPr>
            </w:pPr>
            <w:r>
              <w:rPr>
                <w:noProof/>
                <w:sz w:val="20"/>
                <w:szCs w:val="20"/>
                <w:lang w:val="en-GB"/>
              </w:rPr>
              <w:t>GDCC</w:t>
            </w:r>
          </w:p>
        </w:tc>
        <w:tc>
          <w:tcPr>
            <w:tcW w:w="3685" w:type="dxa"/>
          </w:tcPr>
          <w:p w14:paraId="6BA98A56" w14:textId="77777777" w:rsidR="00083A2B" w:rsidRDefault="007C4FE9">
            <w:pPr>
              <w:spacing w:before="20" w:after="20"/>
              <w:rPr>
                <w:sz w:val="20"/>
                <w:szCs w:val="20"/>
                <w:lang w:val="en-GB"/>
              </w:rPr>
            </w:pPr>
            <w:r>
              <w:rPr>
                <w:noProof/>
                <w:sz w:val="20"/>
                <w:szCs w:val="20"/>
                <w:lang w:val="en-GB"/>
              </w:rPr>
              <w:t>GD Provider</w:t>
            </w:r>
          </w:p>
        </w:tc>
        <w:tc>
          <w:tcPr>
            <w:tcW w:w="1100" w:type="dxa"/>
          </w:tcPr>
          <w:p w14:paraId="622CF795" w14:textId="77777777" w:rsidR="00083A2B" w:rsidRDefault="007C4FE9">
            <w:pPr>
              <w:spacing w:before="20" w:after="20"/>
              <w:jc w:val="center"/>
              <w:rPr>
                <w:sz w:val="20"/>
                <w:szCs w:val="20"/>
                <w:lang w:val="en-GB"/>
              </w:rPr>
            </w:pPr>
            <w:r>
              <w:rPr>
                <w:noProof/>
                <w:sz w:val="20"/>
                <w:szCs w:val="20"/>
                <w:lang w:val="en-GB"/>
              </w:rPr>
              <w:t>10.2</w:t>
            </w:r>
          </w:p>
        </w:tc>
      </w:tr>
    </w:tbl>
    <w:p w14:paraId="4164375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E6DE060" w14:textId="77777777">
        <w:trPr>
          <w:tblHeader/>
        </w:trPr>
        <w:tc>
          <w:tcPr>
            <w:tcW w:w="964" w:type="dxa"/>
          </w:tcPr>
          <w:p w14:paraId="3CAC453F" w14:textId="77777777" w:rsidR="00083A2B" w:rsidRDefault="007C4FE9">
            <w:pPr>
              <w:pStyle w:val="TableStyle"/>
              <w:jc w:val="center"/>
              <w:rPr>
                <w:b/>
              </w:rPr>
            </w:pPr>
            <w:r>
              <w:rPr>
                <w:b/>
              </w:rPr>
              <w:t>Reference</w:t>
            </w:r>
          </w:p>
        </w:tc>
        <w:tc>
          <w:tcPr>
            <w:tcW w:w="7506" w:type="dxa"/>
          </w:tcPr>
          <w:p w14:paraId="37E95BA7" w14:textId="77777777" w:rsidR="00083A2B" w:rsidRDefault="007C4FE9">
            <w:pPr>
              <w:pStyle w:val="TableStyle"/>
              <w:rPr>
                <w:b/>
              </w:rPr>
            </w:pPr>
            <w:r>
              <w:rPr>
                <w:b/>
              </w:rPr>
              <w:t>Item Name</w:t>
            </w:r>
          </w:p>
        </w:tc>
      </w:tr>
      <w:tr w:rsidR="00083A2B" w14:paraId="675F302E" w14:textId="77777777">
        <w:tc>
          <w:tcPr>
            <w:tcW w:w="964" w:type="dxa"/>
          </w:tcPr>
          <w:p w14:paraId="28457A06" w14:textId="77777777" w:rsidR="00083A2B" w:rsidRDefault="007C4FE9">
            <w:pPr>
              <w:pStyle w:val="TableStyle"/>
            </w:pPr>
            <w:r>
              <w:t>J</w:t>
            </w:r>
            <w:r>
              <w:rPr>
                <w:noProof/>
              </w:rPr>
              <w:t>1811</w:t>
            </w:r>
          </w:p>
        </w:tc>
        <w:tc>
          <w:tcPr>
            <w:tcW w:w="7506" w:type="dxa"/>
          </w:tcPr>
          <w:p w14:paraId="0C670609" w14:textId="77777777" w:rsidR="00083A2B" w:rsidRDefault="007C4FE9">
            <w:pPr>
              <w:pStyle w:val="TableStyle"/>
            </w:pPr>
            <w:r>
              <w:rPr>
                <w:noProof/>
              </w:rPr>
              <w:t xml:space="preserve">GDCC Response Code                                                                                  </w:t>
            </w:r>
          </w:p>
        </w:tc>
      </w:tr>
      <w:tr w:rsidR="00083A2B" w14:paraId="4F536CBD" w14:textId="77777777">
        <w:tc>
          <w:tcPr>
            <w:tcW w:w="964" w:type="dxa"/>
          </w:tcPr>
          <w:p w14:paraId="49C8354B" w14:textId="77777777" w:rsidR="00083A2B" w:rsidRDefault="007C4FE9">
            <w:pPr>
              <w:pStyle w:val="TableStyle"/>
            </w:pPr>
            <w:r>
              <w:t>J</w:t>
            </w:r>
            <w:r>
              <w:rPr>
                <w:noProof/>
              </w:rPr>
              <w:t>1818</w:t>
            </w:r>
          </w:p>
        </w:tc>
        <w:tc>
          <w:tcPr>
            <w:tcW w:w="7506" w:type="dxa"/>
          </w:tcPr>
          <w:p w14:paraId="20B15D42" w14:textId="77777777" w:rsidR="00083A2B" w:rsidRDefault="007C4FE9">
            <w:pPr>
              <w:pStyle w:val="TableStyle"/>
            </w:pPr>
            <w:r>
              <w:rPr>
                <w:noProof/>
              </w:rPr>
              <w:t>Party Instruction Number</w:t>
            </w:r>
          </w:p>
        </w:tc>
      </w:tr>
    </w:tbl>
    <w:p w14:paraId="4E7F7E9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4D17860" w14:textId="77777777">
        <w:trPr>
          <w:cantSplit/>
          <w:tblHeader/>
        </w:trPr>
        <w:tc>
          <w:tcPr>
            <w:tcW w:w="624" w:type="dxa"/>
          </w:tcPr>
          <w:p w14:paraId="0C28C206" w14:textId="77777777" w:rsidR="00083A2B" w:rsidRDefault="007C4FE9">
            <w:pPr>
              <w:pStyle w:val="TableStyle"/>
              <w:jc w:val="center"/>
              <w:rPr>
                <w:b/>
              </w:rPr>
            </w:pPr>
            <w:r>
              <w:rPr>
                <w:b/>
              </w:rPr>
              <w:t>Group</w:t>
            </w:r>
          </w:p>
        </w:tc>
        <w:tc>
          <w:tcPr>
            <w:tcW w:w="2035" w:type="dxa"/>
          </w:tcPr>
          <w:p w14:paraId="12A81F1F" w14:textId="77777777" w:rsidR="00083A2B" w:rsidRDefault="007C4FE9">
            <w:pPr>
              <w:pStyle w:val="TableStyle"/>
              <w:jc w:val="center"/>
              <w:rPr>
                <w:b/>
              </w:rPr>
            </w:pPr>
            <w:r>
              <w:rPr>
                <w:b/>
              </w:rPr>
              <w:t>Group Description</w:t>
            </w:r>
          </w:p>
        </w:tc>
        <w:tc>
          <w:tcPr>
            <w:tcW w:w="595" w:type="dxa"/>
          </w:tcPr>
          <w:p w14:paraId="56BEB1EA" w14:textId="77777777" w:rsidR="00083A2B" w:rsidRDefault="007C4FE9">
            <w:pPr>
              <w:pStyle w:val="TableStyle"/>
              <w:jc w:val="center"/>
              <w:rPr>
                <w:b/>
              </w:rPr>
            </w:pPr>
            <w:r>
              <w:rPr>
                <w:b/>
              </w:rPr>
              <w:t>Range</w:t>
            </w:r>
          </w:p>
        </w:tc>
        <w:tc>
          <w:tcPr>
            <w:tcW w:w="1570" w:type="dxa"/>
          </w:tcPr>
          <w:p w14:paraId="6CBC4D0D" w14:textId="77777777" w:rsidR="00083A2B" w:rsidRDefault="007C4FE9">
            <w:pPr>
              <w:pStyle w:val="TableStyle"/>
              <w:jc w:val="center"/>
              <w:rPr>
                <w:b/>
              </w:rPr>
            </w:pPr>
            <w:r>
              <w:rPr>
                <w:b/>
              </w:rPr>
              <w:t>Condition</w:t>
            </w:r>
          </w:p>
        </w:tc>
        <w:tc>
          <w:tcPr>
            <w:tcW w:w="283" w:type="dxa"/>
          </w:tcPr>
          <w:p w14:paraId="0EE4CCE8" w14:textId="77777777" w:rsidR="00083A2B" w:rsidRDefault="007C4FE9">
            <w:pPr>
              <w:pStyle w:val="TableStyle"/>
              <w:jc w:val="center"/>
              <w:rPr>
                <w:b/>
              </w:rPr>
            </w:pPr>
            <w:r>
              <w:rPr>
                <w:b/>
              </w:rPr>
              <w:t>L1</w:t>
            </w:r>
          </w:p>
        </w:tc>
        <w:tc>
          <w:tcPr>
            <w:tcW w:w="283" w:type="dxa"/>
          </w:tcPr>
          <w:p w14:paraId="7A95AA62" w14:textId="77777777" w:rsidR="00083A2B" w:rsidRDefault="007C4FE9">
            <w:pPr>
              <w:pStyle w:val="TableStyle"/>
              <w:jc w:val="center"/>
              <w:rPr>
                <w:b/>
              </w:rPr>
            </w:pPr>
            <w:r>
              <w:rPr>
                <w:b/>
              </w:rPr>
              <w:t>L2</w:t>
            </w:r>
          </w:p>
        </w:tc>
        <w:tc>
          <w:tcPr>
            <w:tcW w:w="283" w:type="dxa"/>
          </w:tcPr>
          <w:p w14:paraId="5AB66417" w14:textId="77777777" w:rsidR="00083A2B" w:rsidRDefault="007C4FE9">
            <w:pPr>
              <w:pStyle w:val="TableStyle"/>
              <w:jc w:val="center"/>
              <w:rPr>
                <w:b/>
              </w:rPr>
            </w:pPr>
            <w:r>
              <w:rPr>
                <w:b/>
              </w:rPr>
              <w:t>L3</w:t>
            </w:r>
          </w:p>
        </w:tc>
        <w:tc>
          <w:tcPr>
            <w:tcW w:w="283" w:type="dxa"/>
          </w:tcPr>
          <w:p w14:paraId="222AB52D" w14:textId="77777777" w:rsidR="00083A2B" w:rsidRDefault="007C4FE9">
            <w:pPr>
              <w:pStyle w:val="TableStyle"/>
              <w:jc w:val="center"/>
              <w:rPr>
                <w:b/>
              </w:rPr>
            </w:pPr>
            <w:r>
              <w:rPr>
                <w:b/>
              </w:rPr>
              <w:t>L4</w:t>
            </w:r>
          </w:p>
        </w:tc>
        <w:tc>
          <w:tcPr>
            <w:tcW w:w="283" w:type="dxa"/>
          </w:tcPr>
          <w:p w14:paraId="5B754BA0" w14:textId="77777777" w:rsidR="00083A2B" w:rsidRDefault="007C4FE9">
            <w:pPr>
              <w:pStyle w:val="TableStyle"/>
              <w:jc w:val="center"/>
              <w:rPr>
                <w:b/>
              </w:rPr>
            </w:pPr>
            <w:r>
              <w:rPr>
                <w:b/>
              </w:rPr>
              <w:t>L5</w:t>
            </w:r>
          </w:p>
        </w:tc>
        <w:tc>
          <w:tcPr>
            <w:tcW w:w="283" w:type="dxa"/>
          </w:tcPr>
          <w:p w14:paraId="3DE30F85" w14:textId="77777777" w:rsidR="00083A2B" w:rsidRDefault="007C4FE9">
            <w:pPr>
              <w:pStyle w:val="TableStyle"/>
              <w:jc w:val="center"/>
              <w:rPr>
                <w:b/>
              </w:rPr>
            </w:pPr>
            <w:r>
              <w:rPr>
                <w:b/>
              </w:rPr>
              <w:t>L6</w:t>
            </w:r>
          </w:p>
        </w:tc>
        <w:tc>
          <w:tcPr>
            <w:tcW w:w="283" w:type="dxa"/>
          </w:tcPr>
          <w:p w14:paraId="4AD7255A" w14:textId="77777777" w:rsidR="00083A2B" w:rsidRDefault="007C4FE9">
            <w:pPr>
              <w:pStyle w:val="TableStyle"/>
              <w:jc w:val="center"/>
              <w:rPr>
                <w:b/>
              </w:rPr>
            </w:pPr>
            <w:r>
              <w:rPr>
                <w:b/>
              </w:rPr>
              <w:t>L7</w:t>
            </w:r>
          </w:p>
        </w:tc>
        <w:tc>
          <w:tcPr>
            <w:tcW w:w="283" w:type="dxa"/>
          </w:tcPr>
          <w:p w14:paraId="3AC0C4D6" w14:textId="77777777" w:rsidR="00083A2B" w:rsidRDefault="007C4FE9">
            <w:pPr>
              <w:pStyle w:val="TableStyle"/>
              <w:jc w:val="center"/>
              <w:rPr>
                <w:b/>
              </w:rPr>
            </w:pPr>
            <w:r>
              <w:rPr>
                <w:b/>
              </w:rPr>
              <w:t>L8</w:t>
            </w:r>
          </w:p>
        </w:tc>
        <w:tc>
          <w:tcPr>
            <w:tcW w:w="1945" w:type="dxa"/>
          </w:tcPr>
          <w:p w14:paraId="104C291A" w14:textId="77777777" w:rsidR="00083A2B" w:rsidRDefault="007C4FE9">
            <w:pPr>
              <w:pStyle w:val="TableStyle"/>
              <w:jc w:val="center"/>
              <w:rPr>
                <w:b/>
              </w:rPr>
            </w:pPr>
            <w:r>
              <w:rPr>
                <w:b/>
              </w:rPr>
              <w:t>Item Name</w:t>
            </w:r>
          </w:p>
        </w:tc>
      </w:tr>
    </w:tbl>
    <w:p w14:paraId="0303E1FB" w14:textId="77777777" w:rsidR="00083A2B" w:rsidRDefault="00083A2B">
      <w:pPr>
        <w:rPr>
          <w:lang w:val="en-GB"/>
        </w:rPr>
        <w:sectPr w:rsidR="00083A2B">
          <w:headerReference w:type="default" r:id="rId76"/>
          <w:footerReference w:type="default" r:id="rId7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3E98F2" w14:textId="77777777">
        <w:trPr>
          <w:cantSplit/>
        </w:trPr>
        <w:tc>
          <w:tcPr>
            <w:tcW w:w="624" w:type="dxa"/>
            <w:tcBorders>
              <w:bottom w:val="single" w:sz="2" w:space="0" w:color="auto"/>
            </w:tcBorders>
            <w:shd w:val="pct10" w:color="auto" w:fill="auto"/>
          </w:tcPr>
          <w:p w14:paraId="47010B43" w14:textId="77777777" w:rsidR="00083A2B" w:rsidRDefault="007C4FE9">
            <w:pPr>
              <w:pStyle w:val="TableStyle"/>
              <w:jc w:val="center"/>
            </w:pPr>
            <w:r>
              <w:rPr>
                <w:noProof/>
              </w:rPr>
              <w:t>40H</w:t>
            </w:r>
          </w:p>
        </w:tc>
        <w:tc>
          <w:tcPr>
            <w:tcW w:w="2035" w:type="dxa"/>
            <w:tcBorders>
              <w:bottom w:val="single" w:sz="2" w:space="0" w:color="auto"/>
            </w:tcBorders>
            <w:shd w:val="pct10" w:color="auto" w:fill="auto"/>
          </w:tcPr>
          <w:p w14:paraId="0E19E236" w14:textId="77777777" w:rsidR="00083A2B" w:rsidRDefault="007C4FE9">
            <w:pPr>
              <w:pStyle w:val="TableStyle"/>
            </w:pPr>
            <w:r>
              <w:rPr>
                <w:noProof/>
              </w:rPr>
              <w:t>GD Party Instruction Number</w:t>
            </w:r>
          </w:p>
        </w:tc>
        <w:tc>
          <w:tcPr>
            <w:tcW w:w="595" w:type="dxa"/>
            <w:tcBorders>
              <w:bottom w:val="single" w:sz="2" w:space="0" w:color="auto"/>
            </w:tcBorders>
            <w:shd w:val="pct10" w:color="auto" w:fill="auto"/>
          </w:tcPr>
          <w:p w14:paraId="1207E612" w14:textId="77777777" w:rsidR="00083A2B" w:rsidRDefault="007C4FE9">
            <w:pPr>
              <w:pStyle w:val="TableStyle"/>
            </w:pPr>
            <w:r>
              <w:rPr>
                <w:noProof/>
              </w:rPr>
              <w:t>1-*</w:t>
            </w:r>
          </w:p>
        </w:tc>
        <w:tc>
          <w:tcPr>
            <w:tcW w:w="1570" w:type="dxa"/>
            <w:tcBorders>
              <w:bottom w:val="single" w:sz="2" w:space="0" w:color="auto"/>
            </w:tcBorders>
            <w:shd w:val="pct10" w:color="auto" w:fill="auto"/>
          </w:tcPr>
          <w:p w14:paraId="5411F9B5" w14:textId="77777777" w:rsidR="00083A2B" w:rsidRDefault="00083A2B">
            <w:pPr>
              <w:pStyle w:val="TableStyle"/>
            </w:pPr>
          </w:p>
        </w:tc>
        <w:tc>
          <w:tcPr>
            <w:tcW w:w="283" w:type="dxa"/>
            <w:tcBorders>
              <w:bottom w:val="single" w:sz="2" w:space="0" w:color="auto"/>
            </w:tcBorders>
            <w:shd w:val="pct10" w:color="auto" w:fill="auto"/>
          </w:tcPr>
          <w:p w14:paraId="50A5854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F787B4" w14:textId="77777777" w:rsidR="00083A2B" w:rsidRDefault="00083A2B">
            <w:pPr>
              <w:pStyle w:val="TableStyle"/>
              <w:jc w:val="center"/>
            </w:pPr>
          </w:p>
        </w:tc>
        <w:tc>
          <w:tcPr>
            <w:tcW w:w="283" w:type="dxa"/>
            <w:tcBorders>
              <w:bottom w:val="single" w:sz="2" w:space="0" w:color="auto"/>
            </w:tcBorders>
            <w:shd w:val="pct10" w:color="auto" w:fill="auto"/>
          </w:tcPr>
          <w:p w14:paraId="4B1DEF17" w14:textId="77777777" w:rsidR="00083A2B" w:rsidRDefault="00083A2B">
            <w:pPr>
              <w:pStyle w:val="TableStyle"/>
              <w:jc w:val="center"/>
            </w:pPr>
          </w:p>
        </w:tc>
        <w:tc>
          <w:tcPr>
            <w:tcW w:w="283" w:type="dxa"/>
            <w:tcBorders>
              <w:bottom w:val="single" w:sz="2" w:space="0" w:color="auto"/>
            </w:tcBorders>
            <w:shd w:val="pct10" w:color="auto" w:fill="auto"/>
          </w:tcPr>
          <w:p w14:paraId="566A1202" w14:textId="77777777" w:rsidR="00083A2B" w:rsidRDefault="00083A2B">
            <w:pPr>
              <w:pStyle w:val="TableStyle"/>
              <w:jc w:val="center"/>
            </w:pPr>
          </w:p>
        </w:tc>
        <w:tc>
          <w:tcPr>
            <w:tcW w:w="283" w:type="dxa"/>
            <w:tcBorders>
              <w:bottom w:val="single" w:sz="2" w:space="0" w:color="auto"/>
            </w:tcBorders>
            <w:shd w:val="pct10" w:color="auto" w:fill="auto"/>
          </w:tcPr>
          <w:p w14:paraId="3E41A999" w14:textId="77777777" w:rsidR="00083A2B" w:rsidRDefault="00083A2B">
            <w:pPr>
              <w:pStyle w:val="TableStyle"/>
              <w:jc w:val="center"/>
            </w:pPr>
          </w:p>
        </w:tc>
        <w:tc>
          <w:tcPr>
            <w:tcW w:w="283" w:type="dxa"/>
            <w:tcBorders>
              <w:bottom w:val="single" w:sz="2" w:space="0" w:color="auto"/>
            </w:tcBorders>
            <w:shd w:val="pct10" w:color="auto" w:fill="auto"/>
          </w:tcPr>
          <w:p w14:paraId="7814285F" w14:textId="77777777" w:rsidR="00083A2B" w:rsidRDefault="00083A2B">
            <w:pPr>
              <w:pStyle w:val="TableStyle"/>
              <w:jc w:val="center"/>
            </w:pPr>
          </w:p>
        </w:tc>
        <w:tc>
          <w:tcPr>
            <w:tcW w:w="283" w:type="dxa"/>
            <w:tcBorders>
              <w:bottom w:val="single" w:sz="2" w:space="0" w:color="auto"/>
            </w:tcBorders>
            <w:shd w:val="pct10" w:color="auto" w:fill="auto"/>
          </w:tcPr>
          <w:p w14:paraId="385DC3E4" w14:textId="77777777" w:rsidR="00083A2B" w:rsidRDefault="00083A2B">
            <w:pPr>
              <w:pStyle w:val="TableStyle"/>
              <w:jc w:val="center"/>
            </w:pPr>
          </w:p>
        </w:tc>
        <w:tc>
          <w:tcPr>
            <w:tcW w:w="283" w:type="dxa"/>
            <w:tcBorders>
              <w:bottom w:val="single" w:sz="2" w:space="0" w:color="auto"/>
            </w:tcBorders>
            <w:shd w:val="pct10" w:color="auto" w:fill="auto"/>
          </w:tcPr>
          <w:p w14:paraId="0030D394" w14:textId="77777777" w:rsidR="00083A2B" w:rsidRDefault="00083A2B">
            <w:pPr>
              <w:pStyle w:val="TableStyle"/>
              <w:jc w:val="center"/>
            </w:pPr>
          </w:p>
        </w:tc>
        <w:tc>
          <w:tcPr>
            <w:tcW w:w="1945" w:type="dxa"/>
            <w:tcBorders>
              <w:bottom w:val="single" w:sz="2" w:space="0" w:color="auto"/>
            </w:tcBorders>
            <w:shd w:val="pct10" w:color="auto" w:fill="auto"/>
          </w:tcPr>
          <w:p w14:paraId="6C318EC2" w14:textId="77777777" w:rsidR="00083A2B" w:rsidRDefault="00083A2B">
            <w:pPr>
              <w:pStyle w:val="TableStyle"/>
              <w:jc w:val="center"/>
            </w:pPr>
          </w:p>
        </w:tc>
      </w:tr>
      <w:tr w:rsidR="00083A2B" w14:paraId="5057E103" w14:textId="77777777">
        <w:trPr>
          <w:cantSplit/>
        </w:trPr>
        <w:tc>
          <w:tcPr>
            <w:tcW w:w="624" w:type="dxa"/>
          </w:tcPr>
          <w:p w14:paraId="307E5681" w14:textId="77777777" w:rsidR="00083A2B" w:rsidRDefault="00083A2B">
            <w:pPr>
              <w:pStyle w:val="TableStyle"/>
              <w:jc w:val="center"/>
            </w:pPr>
          </w:p>
        </w:tc>
        <w:tc>
          <w:tcPr>
            <w:tcW w:w="2035" w:type="dxa"/>
          </w:tcPr>
          <w:p w14:paraId="79C95D7D" w14:textId="77777777" w:rsidR="00083A2B" w:rsidRDefault="00083A2B">
            <w:pPr>
              <w:pStyle w:val="TableStyle"/>
            </w:pPr>
          </w:p>
        </w:tc>
        <w:tc>
          <w:tcPr>
            <w:tcW w:w="595" w:type="dxa"/>
          </w:tcPr>
          <w:p w14:paraId="3D148151" w14:textId="77777777" w:rsidR="00083A2B" w:rsidRDefault="00083A2B">
            <w:pPr>
              <w:pStyle w:val="TableStyle"/>
            </w:pPr>
          </w:p>
        </w:tc>
        <w:tc>
          <w:tcPr>
            <w:tcW w:w="1570" w:type="dxa"/>
          </w:tcPr>
          <w:p w14:paraId="56B1D279" w14:textId="77777777" w:rsidR="00083A2B" w:rsidRDefault="00083A2B">
            <w:pPr>
              <w:pStyle w:val="TableStyle"/>
            </w:pPr>
          </w:p>
        </w:tc>
        <w:tc>
          <w:tcPr>
            <w:tcW w:w="283" w:type="dxa"/>
          </w:tcPr>
          <w:p w14:paraId="7EE441D2" w14:textId="77777777" w:rsidR="00083A2B" w:rsidRDefault="00083A2B">
            <w:pPr>
              <w:pStyle w:val="TableStyle"/>
              <w:jc w:val="center"/>
            </w:pPr>
          </w:p>
        </w:tc>
        <w:tc>
          <w:tcPr>
            <w:tcW w:w="283" w:type="dxa"/>
          </w:tcPr>
          <w:p w14:paraId="15BE1BA3" w14:textId="77777777" w:rsidR="00083A2B" w:rsidRDefault="007C4FE9">
            <w:pPr>
              <w:pStyle w:val="TableStyle"/>
              <w:jc w:val="center"/>
            </w:pPr>
            <w:r>
              <w:rPr>
                <w:noProof/>
              </w:rPr>
              <w:t>1</w:t>
            </w:r>
          </w:p>
        </w:tc>
        <w:tc>
          <w:tcPr>
            <w:tcW w:w="283" w:type="dxa"/>
          </w:tcPr>
          <w:p w14:paraId="393709EB" w14:textId="77777777" w:rsidR="00083A2B" w:rsidRDefault="00083A2B">
            <w:pPr>
              <w:pStyle w:val="TableStyle"/>
              <w:jc w:val="center"/>
            </w:pPr>
          </w:p>
        </w:tc>
        <w:tc>
          <w:tcPr>
            <w:tcW w:w="283" w:type="dxa"/>
          </w:tcPr>
          <w:p w14:paraId="0F843DB6" w14:textId="77777777" w:rsidR="00083A2B" w:rsidRDefault="00083A2B">
            <w:pPr>
              <w:pStyle w:val="TableStyle"/>
              <w:jc w:val="center"/>
            </w:pPr>
          </w:p>
        </w:tc>
        <w:tc>
          <w:tcPr>
            <w:tcW w:w="283" w:type="dxa"/>
          </w:tcPr>
          <w:p w14:paraId="5F403194" w14:textId="77777777" w:rsidR="00083A2B" w:rsidRDefault="00083A2B">
            <w:pPr>
              <w:pStyle w:val="TableStyle"/>
              <w:jc w:val="center"/>
            </w:pPr>
          </w:p>
        </w:tc>
        <w:tc>
          <w:tcPr>
            <w:tcW w:w="283" w:type="dxa"/>
          </w:tcPr>
          <w:p w14:paraId="3CBAD907" w14:textId="77777777" w:rsidR="00083A2B" w:rsidRDefault="00083A2B">
            <w:pPr>
              <w:pStyle w:val="TableStyle"/>
              <w:jc w:val="center"/>
            </w:pPr>
          </w:p>
        </w:tc>
        <w:tc>
          <w:tcPr>
            <w:tcW w:w="283" w:type="dxa"/>
          </w:tcPr>
          <w:p w14:paraId="6724A859" w14:textId="77777777" w:rsidR="00083A2B" w:rsidRDefault="00083A2B">
            <w:pPr>
              <w:pStyle w:val="TableStyle"/>
              <w:jc w:val="center"/>
            </w:pPr>
          </w:p>
        </w:tc>
        <w:tc>
          <w:tcPr>
            <w:tcW w:w="283" w:type="dxa"/>
          </w:tcPr>
          <w:p w14:paraId="045B5120" w14:textId="77777777" w:rsidR="00083A2B" w:rsidRDefault="00083A2B">
            <w:pPr>
              <w:pStyle w:val="TableStyle"/>
              <w:jc w:val="center"/>
            </w:pPr>
          </w:p>
        </w:tc>
        <w:tc>
          <w:tcPr>
            <w:tcW w:w="1945" w:type="dxa"/>
          </w:tcPr>
          <w:p w14:paraId="3E43F697" w14:textId="77777777" w:rsidR="00083A2B" w:rsidRDefault="007C4FE9">
            <w:pPr>
              <w:pStyle w:val="TableStyle"/>
            </w:pPr>
            <w:r>
              <w:rPr>
                <w:noProof/>
              </w:rPr>
              <w:t>Party Instruction Number</w:t>
            </w:r>
          </w:p>
        </w:tc>
      </w:tr>
    </w:tbl>
    <w:p w14:paraId="566007F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5469866" w14:textId="77777777">
        <w:trPr>
          <w:cantSplit/>
        </w:trPr>
        <w:tc>
          <w:tcPr>
            <w:tcW w:w="624" w:type="dxa"/>
            <w:tcBorders>
              <w:bottom w:val="single" w:sz="2" w:space="0" w:color="auto"/>
            </w:tcBorders>
            <w:shd w:val="pct10" w:color="auto" w:fill="auto"/>
          </w:tcPr>
          <w:p w14:paraId="3D1F047F" w14:textId="77777777" w:rsidR="00083A2B" w:rsidRDefault="007C4FE9">
            <w:pPr>
              <w:pStyle w:val="TableStyle"/>
              <w:jc w:val="center"/>
            </w:pPr>
            <w:r>
              <w:rPr>
                <w:noProof/>
              </w:rPr>
              <w:t>41H</w:t>
            </w:r>
          </w:p>
        </w:tc>
        <w:tc>
          <w:tcPr>
            <w:tcW w:w="2035" w:type="dxa"/>
            <w:tcBorders>
              <w:bottom w:val="single" w:sz="2" w:space="0" w:color="auto"/>
            </w:tcBorders>
            <w:shd w:val="pct10" w:color="auto" w:fill="auto"/>
          </w:tcPr>
          <w:p w14:paraId="69FC4D95" w14:textId="77777777" w:rsidR="00083A2B" w:rsidRDefault="007C4FE9">
            <w:pPr>
              <w:pStyle w:val="TableStyle"/>
            </w:pPr>
            <w:r>
              <w:rPr>
                <w:noProof/>
              </w:rPr>
              <w:t>GDCC Response Codes</w:t>
            </w:r>
          </w:p>
        </w:tc>
        <w:tc>
          <w:tcPr>
            <w:tcW w:w="595" w:type="dxa"/>
            <w:tcBorders>
              <w:bottom w:val="single" w:sz="2" w:space="0" w:color="auto"/>
            </w:tcBorders>
            <w:shd w:val="pct10" w:color="auto" w:fill="auto"/>
          </w:tcPr>
          <w:p w14:paraId="0F3937FB" w14:textId="77777777" w:rsidR="00083A2B" w:rsidRDefault="007C4FE9">
            <w:pPr>
              <w:pStyle w:val="TableStyle"/>
            </w:pPr>
            <w:r>
              <w:rPr>
                <w:noProof/>
              </w:rPr>
              <w:t>1-*</w:t>
            </w:r>
          </w:p>
        </w:tc>
        <w:tc>
          <w:tcPr>
            <w:tcW w:w="1570" w:type="dxa"/>
            <w:tcBorders>
              <w:bottom w:val="single" w:sz="2" w:space="0" w:color="auto"/>
            </w:tcBorders>
            <w:shd w:val="pct10" w:color="auto" w:fill="auto"/>
          </w:tcPr>
          <w:p w14:paraId="21254C69" w14:textId="77777777" w:rsidR="00083A2B" w:rsidRDefault="00083A2B">
            <w:pPr>
              <w:pStyle w:val="TableStyle"/>
            </w:pPr>
          </w:p>
        </w:tc>
        <w:tc>
          <w:tcPr>
            <w:tcW w:w="283" w:type="dxa"/>
            <w:tcBorders>
              <w:bottom w:val="single" w:sz="2" w:space="0" w:color="auto"/>
            </w:tcBorders>
            <w:shd w:val="pct10" w:color="auto" w:fill="auto"/>
          </w:tcPr>
          <w:p w14:paraId="2EF122C6" w14:textId="77777777" w:rsidR="00083A2B" w:rsidRDefault="00083A2B">
            <w:pPr>
              <w:pStyle w:val="TableStyle"/>
              <w:jc w:val="center"/>
            </w:pPr>
          </w:p>
        </w:tc>
        <w:tc>
          <w:tcPr>
            <w:tcW w:w="283" w:type="dxa"/>
            <w:tcBorders>
              <w:bottom w:val="single" w:sz="2" w:space="0" w:color="auto"/>
            </w:tcBorders>
            <w:shd w:val="pct10" w:color="auto" w:fill="auto"/>
          </w:tcPr>
          <w:p w14:paraId="73CFDC7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849DFEF" w14:textId="77777777" w:rsidR="00083A2B" w:rsidRDefault="00083A2B">
            <w:pPr>
              <w:pStyle w:val="TableStyle"/>
              <w:jc w:val="center"/>
            </w:pPr>
          </w:p>
        </w:tc>
        <w:tc>
          <w:tcPr>
            <w:tcW w:w="283" w:type="dxa"/>
            <w:tcBorders>
              <w:bottom w:val="single" w:sz="2" w:space="0" w:color="auto"/>
            </w:tcBorders>
            <w:shd w:val="pct10" w:color="auto" w:fill="auto"/>
          </w:tcPr>
          <w:p w14:paraId="15207C83" w14:textId="77777777" w:rsidR="00083A2B" w:rsidRDefault="00083A2B">
            <w:pPr>
              <w:pStyle w:val="TableStyle"/>
              <w:jc w:val="center"/>
            </w:pPr>
          </w:p>
        </w:tc>
        <w:tc>
          <w:tcPr>
            <w:tcW w:w="283" w:type="dxa"/>
            <w:tcBorders>
              <w:bottom w:val="single" w:sz="2" w:space="0" w:color="auto"/>
            </w:tcBorders>
            <w:shd w:val="pct10" w:color="auto" w:fill="auto"/>
          </w:tcPr>
          <w:p w14:paraId="1A557945" w14:textId="77777777" w:rsidR="00083A2B" w:rsidRDefault="00083A2B">
            <w:pPr>
              <w:pStyle w:val="TableStyle"/>
              <w:jc w:val="center"/>
            </w:pPr>
          </w:p>
        </w:tc>
        <w:tc>
          <w:tcPr>
            <w:tcW w:w="283" w:type="dxa"/>
            <w:tcBorders>
              <w:bottom w:val="single" w:sz="2" w:space="0" w:color="auto"/>
            </w:tcBorders>
            <w:shd w:val="pct10" w:color="auto" w:fill="auto"/>
          </w:tcPr>
          <w:p w14:paraId="5C1A1113" w14:textId="77777777" w:rsidR="00083A2B" w:rsidRDefault="00083A2B">
            <w:pPr>
              <w:pStyle w:val="TableStyle"/>
              <w:jc w:val="center"/>
            </w:pPr>
          </w:p>
        </w:tc>
        <w:tc>
          <w:tcPr>
            <w:tcW w:w="283" w:type="dxa"/>
            <w:tcBorders>
              <w:bottom w:val="single" w:sz="2" w:space="0" w:color="auto"/>
            </w:tcBorders>
            <w:shd w:val="pct10" w:color="auto" w:fill="auto"/>
          </w:tcPr>
          <w:p w14:paraId="6F0DEAE7" w14:textId="77777777" w:rsidR="00083A2B" w:rsidRDefault="00083A2B">
            <w:pPr>
              <w:pStyle w:val="TableStyle"/>
              <w:jc w:val="center"/>
            </w:pPr>
          </w:p>
        </w:tc>
        <w:tc>
          <w:tcPr>
            <w:tcW w:w="283" w:type="dxa"/>
            <w:tcBorders>
              <w:bottom w:val="single" w:sz="2" w:space="0" w:color="auto"/>
            </w:tcBorders>
            <w:shd w:val="pct10" w:color="auto" w:fill="auto"/>
          </w:tcPr>
          <w:p w14:paraId="03F99A6E" w14:textId="77777777" w:rsidR="00083A2B" w:rsidRDefault="00083A2B">
            <w:pPr>
              <w:pStyle w:val="TableStyle"/>
              <w:jc w:val="center"/>
            </w:pPr>
          </w:p>
        </w:tc>
        <w:tc>
          <w:tcPr>
            <w:tcW w:w="1945" w:type="dxa"/>
            <w:tcBorders>
              <w:bottom w:val="single" w:sz="2" w:space="0" w:color="auto"/>
            </w:tcBorders>
            <w:shd w:val="pct10" w:color="auto" w:fill="auto"/>
          </w:tcPr>
          <w:p w14:paraId="19A620D7" w14:textId="77777777" w:rsidR="00083A2B" w:rsidRDefault="00083A2B">
            <w:pPr>
              <w:pStyle w:val="TableStyle"/>
              <w:jc w:val="center"/>
            </w:pPr>
          </w:p>
        </w:tc>
      </w:tr>
      <w:tr w:rsidR="00083A2B" w14:paraId="318483B0" w14:textId="77777777">
        <w:trPr>
          <w:cantSplit/>
        </w:trPr>
        <w:tc>
          <w:tcPr>
            <w:tcW w:w="624" w:type="dxa"/>
          </w:tcPr>
          <w:p w14:paraId="50512EAF" w14:textId="77777777" w:rsidR="00083A2B" w:rsidRDefault="00083A2B">
            <w:pPr>
              <w:pStyle w:val="TableStyle"/>
              <w:jc w:val="center"/>
            </w:pPr>
          </w:p>
        </w:tc>
        <w:tc>
          <w:tcPr>
            <w:tcW w:w="2035" w:type="dxa"/>
          </w:tcPr>
          <w:p w14:paraId="5578E12A" w14:textId="77777777" w:rsidR="00083A2B" w:rsidRDefault="00083A2B">
            <w:pPr>
              <w:pStyle w:val="TableStyle"/>
            </w:pPr>
          </w:p>
        </w:tc>
        <w:tc>
          <w:tcPr>
            <w:tcW w:w="595" w:type="dxa"/>
          </w:tcPr>
          <w:p w14:paraId="1962F030" w14:textId="77777777" w:rsidR="00083A2B" w:rsidRDefault="00083A2B">
            <w:pPr>
              <w:pStyle w:val="TableStyle"/>
            </w:pPr>
          </w:p>
        </w:tc>
        <w:tc>
          <w:tcPr>
            <w:tcW w:w="1570" w:type="dxa"/>
          </w:tcPr>
          <w:p w14:paraId="03A51272" w14:textId="77777777" w:rsidR="00083A2B" w:rsidRDefault="00083A2B">
            <w:pPr>
              <w:pStyle w:val="TableStyle"/>
            </w:pPr>
          </w:p>
        </w:tc>
        <w:tc>
          <w:tcPr>
            <w:tcW w:w="283" w:type="dxa"/>
          </w:tcPr>
          <w:p w14:paraId="6EC14AF2" w14:textId="77777777" w:rsidR="00083A2B" w:rsidRDefault="00083A2B">
            <w:pPr>
              <w:pStyle w:val="TableStyle"/>
              <w:jc w:val="center"/>
            </w:pPr>
          </w:p>
        </w:tc>
        <w:tc>
          <w:tcPr>
            <w:tcW w:w="283" w:type="dxa"/>
          </w:tcPr>
          <w:p w14:paraId="08651436" w14:textId="77777777" w:rsidR="00083A2B" w:rsidRDefault="00083A2B">
            <w:pPr>
              <w:pStyle w:val="TableStyle"/>
              <w:jc w:val="center"/>
            </w:pPr>
          </w:p>
        </w:tc>
        <w:tc>
          <w:tcPr>
            <w:tcW w:w="283" w:type="dxa"/>
          </w:tcPr>
          <w:p w14:paraId="28C51D7B" w14:textId="77777777" w:rsidR="00083A2B" w:rsidRDefault="007C4FE9">
            <w:pPr>
              <w:pStyle w:val="TableStyle"/>
              <w:jc w:val="center"/>
            </w:pPr>
            <w:r>
              <w:rPr>
                <w:noProof/>
              </w:rPr>
              <w:t>1</w:t>
            </w:r>
          </w:p>
        </w:tc>
        <w:tc>
          <w:tcPr>
            <w:tcW w:w="283" w:type="dxa"/>
          </w:tcPr>
          <w:p w14:paraId="2D08C490" w14:textId="77777777" w:rsidR="00083A2B" w:rsidRDefault="00083A2B">
            <w:pPr>
              <w:pStyle w:val="TableStyle"/>
              <w:jc w:val="center"/>
            </w:pPr>
          </w:p>
        </w:tc>
        <w:tc>
          <w:tcPr>
            <w:tcW w:w="283" w:type="dxa"/>
          </w:tcPr>
          <w:p w14:paraId="446989BA" w14:textId="77777777" w:rsidR="00083A2B" w:rsidRDefault="00083A2B">
            <w:pPr>
              <w:pStyle w:val="TableStyle"/>
              <w:jc w:val="center"/>
            </w:pPr>
          </w:p>
        </w:tc>
        <w:tc>
          <w:tcPr>
            <w:tcW w:w="283" w:type="dxa"/>
          </w:tcPr>
          <w:p w14:paraId="1FD56E01" w14:textId="77777777" w:rsidR="00083A2B" w:rsidRDefault="00083A2B">
            <w:pPr>
              <w:pStyle w:val="TableStyle"/>
              <w:jc w:val="center"/>
            </w:pPr>
          </w:p>
        </w:tc>
        <w:tc>
          <w:tcPr>
            <w:tcW w:w="283" w:type="dxa"/>
          </w:tcPr>
          <w:p w14:paraId="59E9D023" w14:textId="77777777" w:rsidR="00083A2B" w:rsidRDefault="00083A2B">
            <w:pPr>
              <w:pStyle w:val="TableStyle"/>
              <w:jc w:val="center"/>
            </w:pPr>
          </w:p>
        </w:tc>
        <w:tc>
          <w:tcPr>
            <w:tcW w:w="283" w:type="dxa"/>
          </w:tcPr>
          <w:p w14:paraId="79E2BC42" w14:textId="77777777" w:rsidR="00083A2B" w:rsidRDefault="00083A2B">
            <w:pPr>
              <w:pStyle w:val="TableStyle"/>
              <w:jc w:val="center"/>
            </w:pPr>
          </w:p>
        </w:tc>
        <w:tc>
          <w:tcPr>
            <w:tcW w:w="1945" w:type="dxa"/>
          </w:tcPr>
          <w:p w14:paraId="0A5D1F40" w14:textId="77777777" w:rsidR="00083A2B" w:rsidRDefault="007C4FE9">
            <w:pPr>
              <w:pStyle w:val="TableStyle"/>
            </w:pPr>
            <w:r>
              <w:rPr>
                <w:noProof/>
              </w:rPr>
              <w:t xml:space="preserve">GDCC Response Code                                                                                  </w:t>
            </w:r>
          </w:p>
        </w:tc>
      </w:tr>
    </w:tbl>
    <w:p w14:paraId="43BCBB92" w14:textId="77777777" w:rsidR="00083A2B" w:rsidRDefault="00083A2B">
      <w:pPr>
        <w:sectPr w:rsidR="00083A2B">
          <w:type w:val="continuous"/>
          <w:pgSz w:w="12240" w:h="15840"/>
          <w:pgMar w:top="1440" w:right="1800" w:bottom="1440" w:left="1800" w:header="708" w:footer="708" w:gutter="0"/>
          <w:cols w:space="708"/>
          <w:docGrid w:linePitch="360"/>
        </w:sectPr>
      </w:pPr>
    </w:p>
    <w:p w14:paraId="3A74B89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068D7D" w14:textId="77777777">
        <w:tc>
          <w:tcPr>
            <w:tcW w:w="1814" w:type="dxa"/>
          </w:tcPr>
          <w:p w14:paraId="2AD95510" w14:textId="77777777" w:rsidR="00083A2B" w:rsidRDefault="007C4FE9">
            <w:pPr>
              <w:pStyle w:val="Fieldtitle"/>
              <w:rPr>
                <w:sz w:val="20"/>
              </w:rPr>
            </w:pPr>
            <w:r>
              <w:rPr>
                <w:sz w:val="20"/>
              </w:rPr>
              <w:t>Notes:</w:t>
            </w:r>
          </w:p>
        </w:tc>
        <w:tc>
          <w:tcPr>
            <w:tcW w:w="6803" w:type="dxa"/>
          </w:tcPr>
          <w:p w14:paraId="6EA11E1A" w14:textId="77777777" w:rsidR="00083A2B" w:rsidRDefault="007C4FE9">
            <w:pPr>
              <w:rPr>
                <w:sz w:val="20"/>
                <w:szCs w:val="20"/>
              </w:rPr>
            </w:pPr>
            <w:commentRangeStart w:id="55"/>
            <w:r>
              <w:rPr>
                <w:noProof/>
                <w:sz w:val="20"/>
                <w:szCs w:val="20"/>
              </w:rPr>
              <w:t>The Party Instruction Number is the value received on the inbound flow to which the GDCC Response Codes relate.</w:t>
            </w:r>
            <w:commentRangeEnd w:id="55"/>
            <w:r w:rsidR="00D52392">
              <w:rPr>
                <w:rStyle w:val="CommentReference"/>
              </w:rPr>
              <w:commentReference w:id="55"/>
            </w:r>
          </w:p>
          <w:p w14:paraId="360CBCBD" w14:textId="77777777" w:rsidR="00083A2B" w:rsidRDefault="00083A2B">
            <w:pPr>
              <w:rPr>
                <w:noProof/>
                <w:sz w:val="20"/>
                <w:szCs w:val="20"/>
              </w:rPr>
            </w:pPr>
          </w:p>
          <w:p w14:paraId="21B16AB7" w14:textId="77777777" w:rsidR="00083A2B" w:rsidRDefault="007C4FE9">
            <w:pPr>
              <w:rPr>
                <w:noProof/>
                <w:sz w:val="20"/>
                <w:szCs w:val="20"/>
              </w:rPr>
            </w:pPr>
            <w:commentRangeStart w:id="56"/>
            <w:r>
              <w:rPr>
                <w:noProof/>
                <w:sz w:val="20"/>
                <w:szCs w:val="20"/>
              </w:rPr>
              <w:t>This flow is only to be used to reject a D0317 where no Green Deal Plan Id has been created.</w:t>
            </w:r>
            <w:commentRangeEnd w:id="56"/>
            <w:r w:rsidR="00D52392">
              <w:rPr>
                <w:rStyle w:val="CommentReference"/>
              </w:rPr>
              <w:commentReference w:id="56"/>
            </w:r>
          </w:p>
          <w:p w14:paraId="2E57AFF8" w14:textId="77777777" w:rsidR="00083A2B" w:rsidRDefault="00083A2B">
            <w:pPr>
              <w:rPr>
                <w:noProof/>
                <w:sz w:val="20"/>
                <w:szCs w:val="20"/>
              </w:rPr>
            </w:pPr>
          </w:p>
        </w:tc>
      </w:tr>
    </w:tbl>
    <w:p w14:paraId="176EF0CB" w14:textId="77777777" w:rsidR="00083A2B" w:rsidRDefault="00083A2B">
      <w:pPr>
        <w:sectPr w:rsidR="00083A2B">
          <w:type w:val="continuous"/>
          <w:pgSz w:w="12240" w:h="15840"/>
          <w:pgMar w:top="1440" w:right="1800" w:bottom="1440" w:left="1800" w:header="708" w:footer="708" w:gutter="0"/>
          <w:cols w:space="708"/>
          <w:docGrid w:linePitch="360"/>
        </w:sectPr>
      </w:pPr>
    </w:p>
    <w:p w14:paraId="1618634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E0E6220" w14:textId="77777777">
        <w:trPr>
          <w:cantSplit/>
          <w:tblHeader/>
        </w:trPr>
        <w:tc>
          <w:tcPr>
            <w:tcW w:w="1559" w:type="dxa"/>
          </w:tcPr>
          <w:p w14:paraId="40A66CB8" w14:textId="77777777" w:rsidR="00083A2B" w:rsidRDefault="007C4FE9">
            <w:pPr>
              <w:pStyle w:val="TableStyle"/>
              <w:keepNext/>
              <w:jc w:val="center"/>
              <w:rPr>
                <w:b/>
              </w:rPr>
            </w:pPr>
            <w:r>
              <w:rPr>
                <w:b/>
              </w:rPr>
              <w:t>Catalogue release change takes effect</w:t>
            </w:r>
          </w:p>
        </w:tc>
        <w:tc>
          <w:tcPr>
            <w:tcW w:w="585" w:type="dxa"/>
          </w:tcPr>
          <w:p w14:paraId="4BA5B053" w14:textId="77777777" w:rsidR="00083A2B" w:rsidRDefault="007C4FE9">
            <w:pPr>
              <w:pStyle w:val="TableStyle"/>
              <w:keepNext/>
              <w:jc w:val="center"/>
              <w:rPr>
                <w:b/>
              </w:rPr>
            </w:pPr>
            <w:r>
              <w:rPr>
                <w:b/>
              </w:rPr>
              <w:t>CP No.</w:t>
            </w:r>
          </w:p>
        </w:tc>
        <w:tc>
          <w:tcPr>
            <w:tcW w:w="6494" w:type="dxa"/>
          </w:tcPr>
          <w:p w14:paraId="2E6A460E" w14:textId="77777777" w:rsidR="00083A2B" w:rsidRDefault="007C4FE9">
            <w:pPr>
              <w:pStyle w:val="TableStyle"/>
              <w:keepNext/>
              <w:rPr>
                <w:b/>
              </w:rPr>
            </w:pPr>
            <w:r>
              <w:rPr>
                <w:b/>
              </w:rPr>
              <w:t>Brief description of the change and its reason</w:t>
            </w:r>
          </w:p>
        </w:tc>
      </w:tr>
      <w:tr w:rsidR="00083A2B" w14:paraId="493E4118" w14:textId="77777777">
        <w:trPr>
          <w:cantSplit/>
        </w:trPr>
        <w:tc>
          <w:tcPr>
            <w:tcW w:w="1559" w:type="dxa"/>
          </w:tcPr>
          <w:p w14:paraId="48D733B3" w14:textId="77777777" w:rsidR="00083A2B" w:rsidRDefault="007C4FE9">
            <w:pPr>
              <w:pStyle w:val="TableStyle"/>
              <w:keepNext/>
              <w:jc w:val="center"/>
            </w:pPr>
            <w:r>
              <w:t xml:space="preserve">Version </w:t>
            </w:r>
            <w:r>
              <w:rPr>
                <w:noProof/>
              </w:rPr>
              <w:t>10.2</w:t>
            </w:r>
          </w:p>
        </w:tc>
        <w:tc>
          <w:tcPr>
            <w:tcW w:w="585" w:type="dxa"/>
          </w:tcPr>
          <w:p w14:paraId="02E73E36" w14:textId="77777777" w:rsidR="00083A2B" w:rsidRDefault="007C4FE9">
            <w:pPr>
              <w:pStyle w:val="TableStyle"/>
              <w:keepNext/>
              <w:jc w:val="center"/>
            </w:pPr>
            <w:r>
              <w:rPr>
                <w:noProof/>
              </w:rPr>
              <w:t>3338</w:t>
            </w:r>
          </w:p>
        </w:tc>
        <w:tc>
          <w:tcPr>
            <w:tcW w:w="6494" w:type="dxa"/>
          </w:tcPr>
          <w:p w14:paraId="7C4A4B78" w14:textId="77777777" w:rsidR="00083A2B" w:rsidRDefault="007C4FE9">
            <w:pPr>
              <w:pStyle w:val="TableStyle"/>
              <w:keepNext/>
            </w:pPr>
            <w:r>
              <w:rPr>
                <w:noProof/>
              </w:rPr>
              <w:t>New Data Flow Created</w:t>
            </w:r>
          </w:p>
        </w:tc>
      </w:tr>
      <w:tr w:rsidR="00083A2B" w14:paraId="76953C7D" w14:textId="77777777">
        <w:trPr>
          <w:cantSplit/>
        </w:trPr>
        <w:tc>
          <w:tcPr>
            <w:tcW w:w="1559" w:type="dxa"/>
          </w:tcPr>
          <w:p w14:paraId="745401EB" w14:textId="77777777" w:rsidR="00083A2B" w:rsidRDefault="007C4FE9">
            <w:pPr>
              <w:pStyle w:val="TableStyle"/>
              <w:keepNext/>
              <w:jc w:val="center"/>
            </w:pPr>
            <w:r>
              <w:t xml:space="preserve">Version </w:t>
            </w:r>
            <w:r>
              <w:rPr>
                <w:noProof/>
              </w:rPr>
              <w:t>10.3</w:t>
            </w:r>
          </w:p>
        </w:tc>
        <w:tc>
          <w:tcPr>
            <w:tcW w:w="585" w:type="dxa"/>
          </w:tcPr>
          <w:p w14:paraId="55DA8A28" w14:textId="77777777" w:rsidR="00083A2B" w:rsidRDefault="007C4FE9">
            <w:pPr>
              <w:pStyle w:val="TableStyle"/>
              <w:keepNext/>
              <w:jc w:val="center"/>
            </w:pPr>
            <w:r>
              <w:rPr>
                <w:noProof/>
              </w:rPr>
              <w:t>3340</w:t>
            </w:r>
          </w:p>
        </w:tc>
        <w:tc>
          <w:tcPr>
            <w:tcW w:w="6494" w:type="dxa"/>
          </w:tcPr>
          <w:p w14:paraId="3BF30F0D" w14:textId="77777777" w:rsidR="00083A2B" w:rsidRDefault="007C4FE9">
            <w:pPr>
              <w:pStyle w:val="TableStyle"/>
              <w:keepNext/>
            </w:pPr>
            <w:r>
              <w:rPr>
                <w:noProof/>
              </w:rPr>
              <w:t>Changed from Test to Operational</w:t>
            </w:r>
          </w:p>
        </w:tc>
      </w:tr>
    </w:tbl>
    <w:p w14:paraId="563E6E4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5440F06" w14:textId="77777777">
        <w:tc>
          <w:tcPr>
            <w:tcW w:w="1814" w:type="dxa"/>
            <w:vAlign w:val="center"/>
          </w:tcPr>
          <w:p w14:paraId="3419CF7F" w14:textId="77777777" w:rsidR="00083A2B" w:rsidRDefault="007C4FE9">
            <w:pPr>
              <w:pStyle w:val="Fieldtitle"/>
              <w:rPr>
                <w:sz w:val="20"/>
              </w:rPr>
            </w:pPr>
            <w:r>
              <w:rPr>
                <w:sz w:val="20"/>
              </w:rPr>
              <w:lastRenderedPageBreak/>
              <w:t>Flow Name:</w:t>
            </w:r>
          </w:p>
        </w:tc>
        <w:tc>
          <w:tcPr>
            <w:tcW w:w="6803" w:type="dxa"/>
            <w:vAlign w:val="center"/>
          </w:tcPr>
          <w:p w14:paraId="5D3A00F8" w14:textId="77777777" w:rsidR="00083A2B" w:rsidRDefault="007C4FE9">
            <w:pPr>
              <w:pStyle w:val="Flowtitle"/>
            </w:pPr>
            <w:r>
              <w:rPr>
                <w:noProof/>
              </w:rPr>
              <w:t>MPAS Response to GDCC</w:t>
            </w:r>
          </w:p>
        </w:tc>
      </w:tr>
      <w:tr w:rsidR="00083A2B" w14:paraId="3DAF655A" w14:textId="77777777">
        <w:tc>
          <w:tcPr>
            <w:tcW w:w="1814" w:type="dxa"/>
            <w:vAlign w:val="center"/>
          </w:tcPr>
          <w:p w14:paraId="6F01265A" w14:textId="77777777" w:rsidR="00083A2B" w:rsidRDefault="007C4FE9">
            <w:pPr>
              <w:pStyle w:val="Fieldtitle"/>
              <w:rPr>
                <w:sz w:val="20"/>
              </w:rPr>
            </w:pPr>
            <w:r>
              <w:rPr>
                <w:sz w:val="20"/>
              </w:rPr>
              <w:t>Flow Description:</w:t>
            </w:r>
          </w:p>
        </w:tc>
        <w:tc>
          <w:tcPr>
            <w:tcW w:w="6803" w:type="dxa"/>
            <w:vAlign w:val="center"/>
          </w:tcPr>
          <w:p w14:paraId="1A294E59" w14:textId="77777777" w:rsidR="00083A2B" w:rsidRDefault="007C4FE9">
            <w:pPr>
              <w:rPr>
                <w:sz w:val="20"/>
                <w:szCs w:val="20"/>
                <w:lang w:val="en-GB"/>
              </w:rPr>
            </w:pPr>
            <w:r>
              <w:rPr>
                <w:noProof/>
                <w:sz w:val="20"/>
                <w:szCs w:val="20"/>
                <w:lang w:val="en-GB"/>
              </w:rPr>
              <w:t xml:space="preserve">Response flow to the GDCC, including reason codes to indicate acceptance or reason for rejection of an </w:t>
            </w:r>
            <w:proofErr w:type="gramStart"/>
            <w:r>
              <w:rPr>
                <w:noProof/>
                <w:sz w:val="20"/>
                <w:szCs w:val="20"/>
                <w:lang w:val="en-GB"/>
              </w:rPr>
              <w:t>update.</w:t>
            </w:r>
            <w:r>
              <w:rPr>
                <w:sz w:val="20"/>
                <w:szCs w:val="20"/>
                <w:lang w:val="en-GB"/>
              </w:rPr>
              <w:t>.</w:t>
            </w:r>
            <w:proofErr w:type="gramEnd"/>
          </w:p>
        </w:tc>
      </w:tr>
      <w:tr w:rsidR="00083A2B" w14:paraId="2D2001A6" w14:textId="77777777">
        <w:tc>
          <w:tcPr>
            <w:tcW w:w="1814" w:type="dxa"/>
            <w:vAlign w:val="center"/>
          </w:tcPr>
          <w:p w14:paraId="0CD0104E" w14:textId="77777777" w:rsidR="00083A2B" w:rsidRDefault="007C4FE9">
            <w:pPr>
              <w:pStyle w:val="Fieldtitle"/>
              <w:rPr>
                <w:sz w:val="20"/>
              </w:rPr>
            </w:pPr>
            <w:r>
              <w:rPr>
                <w:sz w:val="20"/>
              </w:rPr>
              <w:t>Flow Ownership:</w:t>
            </w:r>
          </w:p>
        </w:tc>
        <w:tc>
          <w:tcPr>
            <w:tcW w:w="6803" w:type="dxa"/>
            <w:vAlign w:val="center"/>
          </w:tcPr>
          <w:p w14:paraId="250E3550" w14:textId="77777777" w:rsidR="00083A2B" w:rsidRDefault="007C4FE9">
            <w:pPr>
              <w:rPr>
                <w:sz w:val="20"/>
                <w:szCs w:val="20"/>
                <w:lang w:val="en-GB"/>
              </w:rPr>
            </w:pPr>
            <w:r>
              <w:rPr>
                <w:noProof/>
                <w:sz w:val="20"/>
                <w:szCs w:val="20"/>
                <w:lang w:val="en-GB"/>
              </w:rPr>
              <w:t>MRA</w:t>
            </w:r>
          </w:p>
        </w:tc>
      </w:tr>
    </w:tbl>
    <w:p w14:paraId="3FEC1100"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CFE1ACD" w14:textId="77777777">
        <w:tc>
          <w:tcPr>
            <w:tcW w:w="3685" w:type="dxa"/>
          </w:tcPr>
          <w:p w14:paraId="5E5502B7" w14:textId="77777777" w:rsidR="00083A2B" w:rsidRDefault="007C4FE9">
            <w:pPr>
              <w:spacing w:before="20" w:after="20"/>
              <w:rPr>
                <w:b/>
                <w:sz w:val="20"/>
                <w:szCs w:val="20"/>
                <w:lang w:val="en-GB"/>
              </w:rPr>
            </w:pPr>
            <w:r>
              <w:rPr>
                <w:b/>
                <w:sz w:val="20"/>
                <w:szCs w:val="20"/>
                <w:lang w:val="en-GB"/>
              </w:rPr>
              <w:t>From</w:t>
            </w:r>
          </w:p>
        </w:tc>
        <w:tc>
          <w:tcPr>
            <w:tcW w:w="3685" w:type="dxa"/>
          </w:tcPr>
          <w:p w14:paraId="7E561EE3" w14:textId="77777777" w:rsidR="00083A2B" w:rsidRDefault="007C4FE9">
            <w:pPr>
              <w:spacing w:before="20" w:after="20"/>
              <w:rPr>
                <w:b/>
                <w:sz w:val="20"/>
                <w:szCs w:val="20"/>
                <w:lang w:val="en-GB"/>
              </w:rPr>
            </w:pPr>
            <w:r>
              <w:rPr>
                <w:b/>
                <w:sz w:val="20"/>
                <w:szCs w:val="20"/>
                <w:lang w:val="en-GB"/>
              </w:rPr>
              <w:t>To</w:t>
            </w:r>
          </w:p>
        </w:tc>
        <w:tc>
          <w:tcPr>
            <w:tcW w:w="1100" w:type="dxa"/>
          </w:tcPr>
          <w:p w14:paraId="48EBE6B2" w14:textId="77777777" w:rsidR="00083A2B" w:rsidRDefault="007C4FE9">
            <w:pPr>
              <w:spacing w:before="20" w:after="20"/>
              <w:jc w:val="center"/>
              <w:rPr>
                <w:b/>
                <w:sz w:val="20"/>
                <w:szCs w:val="20"/>
                <w:lang w:val="en-GB"/>
              </w:rPr>
            </w:pPr>
            <w:r>
              <w:rPr>
                <w:b/>
                <w:sz w:val="20"/>
                <w:szCs w:val="20"/>
                <w:lang w:val="en-GB"/>
              </w:rPr>
              <w:t>Version</w:t>
            </w:r>
          </w:p>
        </w:tc>
      </w:tr>
      <w:tr w:rsidR="00083A2B" w14:paraId="1B699E03" w14:textId="77777777">
        <w:tc>
          <w:tcPr>
            <w:tcW w:w="3685" w:type="dxa"/>
          </w:tcPr>
          <w:p w14:paraId="5B56DFAC" w14:textId="77777777" w:rsidR="00083A2B" w:rsidRDefault="007C4FE9">
            <w:pPr>
              <w:spacing w:before="20" w:after="20"/>
              <w:rPr>
                <w:sz w:val="20"/>
                <w:szCs w:val="20"/>
                <w:lang w:val="en-GB"/>
              </w:rPr>
            </w:pPr>
            <w:r>
              <w:rPr>
                <w:noProof/>
                <w:sz w:val="20"/>
                <w:szCs w:val="20"/>
                <w:lang w:val="en-GB"/>
              </w:rPr>
              <w:t>MPAS</w:t>
            </w:r>
          </w:p>
        </w:tc>
        <w:tc>
          <w:tcPr>
            <w:tcW w:w="3685" w:type="dxa"/>
          </w:tcPr>
          <w:p w14:paraId="2ECFA1FA" w14:textId="77777777" w:rsidR="00083A2B" w:rsidRDefault="007C4FE9">
            <w:pPr>
              <w:spacing w:before="20" w:after="20"/>
              <w:rPr>
                <w:sz w:val="20"/>
                <w:szCs w:val="20"/>
                <w:lang w:val="en-GB"/>
              </w:rPr>
            </w:pPr>
            <w:r>
              <w:rPr>
                <w:noProof/>
                <w:sz w:val="20"/>
                <w:szCs w:val="20"/>
                <w:lang w:val="en-GB"/>
              </w:rPr>
              <w:t>GDCC</w:t>
            </w:r>
          </w:p>
        </w:tc>
        <w:tc>
          <w:tcPr>
            <w:tcW w:w="1100" w:type="dxa"/>
          </w:tcPr>
          <w:p w14:paraId="6E85BB26" w14:textId="77777777" w:rsidR="00083A2B" w:rsidRDefault="007C4FE9">
            <w:pPr>
              <w:spacing w:before="20" w:after="20"/>
              <w:jc w:val="center"/>
              <w:rPr>
                <w:sz w:val="20"/>
                <w:szCs w:val="20"/>
                <w:lang w:val="en-GB"/>
              </w:rPr>
            </w:pPr>
            <w:r>
              <w:rPr>
                <w:noProof/>
                <w:sz w:val="20"/>
                <w:szCs w:val="20"/>
                <w:lang w:val="en-GB"/>
              </w:rPr>
              <w:t>10.2</w:t>
            </w:r>
          </w:p>
        </w:tc>
      </w:tr>
    </w:tbl>
    <w:p w14:paraId="3DDFA0A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CC338C6" w14:textId="77777777">
        <w:trPr>
          <w:tblHeader/>
        </w:trPr>
        <w:tc>
          <w:tcPr>
            <w:tcW w:w="964" w:type="dxa"/>
          </w:tcPr>
          <w:p w14:paraId="4722C5B0" w14:textId="77777777" w:rsidR="00083A2B" w:rsidRDefault="007C4FE9">
            <w:pPr>
              <w:pStyle w:val="TableStyle"/>
              <w:jc w:val="center"/>
              <w:rPr>
                <w:b/>
              </w:rPr>
            </w:pPr>
            <w:r>
              <w:rPr>
                <w:b/>
              </w:rPr>
              <w:t>Reference</w:t>
            </w:r>
          </w:p>
        </w:tc>
        <w:tc>
          <w:tcPr>
            <w:tcW w:w="7506" w:type="dxa"/>
          </w:tcPr>
          <w:p w14:paraId="1C06D26C" w14:textId="77777777" w:rsidR="00083A2B" w:rsidRDefault="007C4FE9">
            <w:pPr>
              <w:pStyle w:val="TableStyle"/>
              <w:rPr>
                <w:b/>
              </w:rPr>
            </w:pPr>
            <w:r>
              <w:rPr>
                <w:b/>
              </w:rPr>
              <w:t>Item Name</w:t>
            </w:r>
          </w:p>
        </w:tc>
      </w:tr>
      <w:tr w:rsidR="00083A2B" w14:paraId="45EBBBF3" w14:textId="77777777">
        <w:tc>
          <w:tcPr>
            <w:tcW w:w="964" w:type="dxa"/>
          </w:tcPr>
          <w:p w14:paraId="7865DEF7" w14:textId="77777777" w:rsidR="00083A2B" w:rsidRDefault="007C4FE9">
            <w:pPr>
              <w:pStyle w:val="TableStyle"/>
            </w:pPr>
            <w:r>
              <w:t>J</w:t>
            </w:r>
            <w:r>
              <w:rPr>
                <w:noProof/>
              </w:rPr>
              <w:t>1812</w:t>
            </w:r>
          </w:p>
        </w:tc>
        <w:tc>
          <w:tcPr>
            <w:tcW w:w="7506" w:type="dxa"/>
          </w:tcPr>
          <w:p w14:paraId="77279E2A" w14:textId="77777777" w:rsidR="00083A2B" w:rsidRDefault="007C4FE9">
            <w:pPr>
              <w:pStyle w:val="TableStyle"/>
            </w:pPr>
            <w:r>
              <w:rPr>
                <w:noProof/>
              </w:rPr>
              <w:t>GD Party Response Code</w:t>
            </w:r>
          </w:p>
        </w:tc>
      </w:tr>
      <w:tr w:rsidR="00083A2B" w14:paraId="5EB02955" w14:textId="77777777">
        <w:tc>
          <w:tcPr>
            <w:tcW w:w="964" w:type="dxa"/>
          </w:tcPr>
          <w:p w14:paraId="7F963B81" w14:textId="77777777" w:rsidR="00083A2B" w:rsidRDefault="007C4FE9">
            <w:pPr>
              <w:pStyle w:val="TableStyle"/>
            </w:pPr>
            <w:r>
              <w:t>J</w:t>
            </w:r>
            <w:r>
              <w:rPr>
                <w:noProof/>
              </w:rPr>
              <w:t>1809</w:t>
            </w:r>
          </w:p>
        </w:tc>
        <w:tc>
          <w:tcPr>
            <w:tcW w:w="7506" w:type="dxa"/>
          </w:tcPr>
          <w:p w14:paraId="4175C916" w14:textId="77777777" w:rsidR="00083A2B" w:rsidRDefault="007C4FE9">
            <w:pPr>
              <w:pStyle w:val="TableStyle"/>
            </w:pPr>
            <w:r>
              <w:rPr>
                <w:noProof/>
              </w:rPr>
              <w:t>GDCC Instruction Number</w:t>
            </w:r>
          </w:p>
        </w:tc>
      </w:tr>
      <w:tr w:rsidR="00083A2B" w14:paraId="58AD35B4" w14:textId="77777777">
        <w:tc>
          <w:tcPr>
            <w:tcW w:w="964" w:type="dxa"/>
          </w:tcPr>
          <w:p w14:paraId="272E81A4" w14:textId="77777777" w:rsidR="00083A2B" w:rsidRDefault="007C4FE9">
            <w:pPr>
              <w:pStyle w:val="TableStyle"/>
            </w:pPr>
            <w:r>
              <w:t>J</w:t>
            </w:r>
            <w:r>
              <w:rPr>
                <w:noProof/>
              </w:rPr>
              <w:t>1813</w:t>
            </w:r>
          </w:p>
        </w:tc>
        <w:tc>
          <w:tcPr>
            <w:tcW w:w="7506" w:type="dxa"/>
          </w:tcPr>
          <w:p w14:paraId="3E30294D" w14:textId="77777777" w:rsidR="00083A2B" w:rsidRDefault="007C4FE9">
            <w:pPr>
              <w:pStyle w:val="TableStyle"/>
            </w:pPr>
            <w:r>
              <w:rPr>
                <w:noProof/>
              </w:rPr>
              <w:t>Green Deal MPAN Core</w:t>
            </w:r>
          </w:p>
        </w:tc>
      </w:tr>
    </w:tbl>
    <w:p w14:paraId="07F2263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3ACC27" w14:textId="77777777">
        <w:trPr>
          <w:cantSplit/>
          <w:tblHeader/>
        </w:trPr>
        <w:tc>
          <w:tcPr>
            <w:tcW w:w="624" w:type="dxa"/>
          </w:tcPr>
          <w:p w14:paraId="6FB0CE11" w14:textId="77777777" w:rsidR="00083A2B" w:rsidRDefault="007C4FE9">
            <w:pPr>
              <w:pStyle w:val="TableStyle"/>
              <w:jc w:val="center"/>
              <w:rPr>
                <w:b/>
              </w:rPr>
            </w:pPr>
            <w:r>
              <w:rPr>
                <w:b/>
              </w:rPr>
              <w:t>Group</w:t>
            </w:r>
          </w:p>
        </w:tc>
        <w:tc>
          <w:tcPr>
            <w:tcW w:w="2035" w:type="dxa"/>
          </w:tcPr>
          <w:p w14:paraId="6CDE43F4" w14:textId="77777777" w:rsidR="00083A2B" w:rsidRDefault="007C4FE9">
            <w:pPr>
              <w:pStyle w:val="TableStyle"/>
              <w:jc w:val="center"/>
              <w:rPr>
                <w:b/>
              </w:rPr>
            </w:pPr>
            <w:r>
              <w:rPr>
                <w:b/>
              </w:rPr>
              <w:t>Group Description</w:t>
            </w:r>
          </w:p>
        </w:tc>
        <w:tc>
          <w:tcPr>
            <w:tcW w:w="595" w:type="dxa"/>
          </w:tcPr>
          <w:p w14:paraId="25E1E97E" w14:textId="77777777" w:rsidR="00083A2B" w:rsidRDefault="007C4FE9">
            <w:pPr>
              <w:pStyle w:val="TableStyle"/>
              <w:jc w:val="center"/>
              <w:rPr>
                <w:b/>
              </w:rPr>
            </w:pPr>
            <w:r>
              <w:rPr>
                <w:b/>
              </w:rPr>
              <w:t>Range</w:t>
            </w:r>
          </w:p>
        </w:tc>
        <w:tc>
          <w:tcPr>
            <w:tcW w:w="1570" w:type="dxa"/>
          </w:tcPr>
          <w:p w14:paraId="66C7585E" w14:textId="77777777" w:rsidR="00083A2B" w:rsidRDefault="007C4FE9">
            <w:pPr>
              <w:pStyle w:val="TableStyle"/>
              <w:jc w:val="center"/>
              <w:rPr>
                <w:b/>
              </w:rPr>
            </w:pPr>
            <w:r>
              <w:rPr>
                <w:b/>
              </w:rPr>
              <w:t>Condition</w:t>
            </w:r>
          </w:p>
        </w:tc>
        <w:tc>
          <w:tcPr>
            <w:tcW w:w="283" w:type="dxa"/>
          </w:tcPr>
          <w:p w14:paraId="089606F0" w14:textId="77777777" w:rsidR="00083A2B" w:rsidRDefault="007C4FE9">
            <w:pPr>
              <w:pStyle w:val="TableStyle"/>
              <w:jc w:val="center"/>
              <w:rPr>
                <w:b/>
              </w:rPr>
            </w:pPr>
            <w:r>
              <w:rPr>
                <w:b/>
              </w:rPr>
              <w:t>L1</w:t>
            </w:r>
          </w:p>
        </w:tc>
        <w:tc>
          <w:tcPr>
            <w:tcW w:w="283" w:type="dxa"/>
          </w:tcPr>
          <w:p w14:paraId="7E94D12B" w14:textId="77777777" w:rsidR="00083A2B" w:rsidRDefault="007C4FE9">
            <w:pPr>
              <w:pStyle w:val="TableStyle"/>
              <w:jc w:val="center"/>
              <w:rPr>
                <w:b/>
              </w:rPr>
            </w:pPr>
            <w:r>
              <w:rPr>
                <w:b/>
              </w:rPr>
              <w:t>L2</w:t>
            </w:r>
          </w:p>
        </w:tc>
        <w:tc>
          <w:tcPr>
            <w:tcW w:w="283" w:type="dxa"/>
          </w:tcPr>
          <w:p w14:paraId="2E29505D" w14:textId="77777777" w:rsidR="00083A2B" w:rsidRDefault="007C4FE9">
            <w:pPr>
              <w:pStyle w:val="TableStyle"/>
              <w:jc w:val="center"/>
              <w:rPr>
                <w:b/>
              </w:rPr>
            </w:pPr>
            <w:r>
              <w:rPr>
                <w:b/>
              </w:rPr>
              <w:t>L3</w:t>
            </w:r>
          </w:p>
        </w:tc>
        <w:tc>
          <w:tcPr>
            <w:tcW w:w="283" w:type="dxa"/>
          </w:tcPr>
          <w:p w14:paraId="01FCCF70" w14:textId="77777777" w:rsidR="00083A2B" w:rsidRDefault="007C4FE9">
            <w:pPr>
              <w:pStyle w:val="TableStyle"/>
              <w:jc w:val="center"/>
              <w:rPr>
                <w:b/>
              </w:rPr>
            </w:pPr>
            <w:r>
              <w:rPr>
                <w:b/>
              </w:rPr>
              <w:t>L4</w:t>
            </w:r>
          </w:p>
        </w:tc>
        <w:tc>
          <w:tcPr>
            <w:tcW w:w="283" w:type="dxa"/>
          </w:tcPr>
          <w:p w14:paraId="5AAEB262" w14:textId="77777777" w:rsidR="00083A2B" w:rsidRDefault="007C4FE9">
            <w:pPr>
              <w:pStyle w:val="TableStyle"/>
              <w:jc w:val="center"/>
              <w:rPr>
                <w:b/>
              </w:rPr>
            </w:pPr>
            <w:r>
              <w:rPr>
                <w:b/>
              </w:rPr>
              <w:t>L5</w:t>
            </w:r>
          </w:p>
        </w:tc>
        <w:tc>
          <w:tcPr>
            <w:tcW w:w="283" w:type="dxa"/>
          </w:tcPr>
          <w:p w14:paraId="7AFE4A5E" w14:textId="77777777" w:rsidR="00083A2B" w:rsidRDefault="007C4FE9">
            <w:pPr>
              <w:pStyle w:val="TableStyle"/>
              <w:jc w:val="center"/>
              <w:rPr>
                <w:b/>
              </w:rPr>
            </w:pPr>
            <w:r>
              <w:rPr>
                <w:b/>
              </w:rPr>
              <w:t>L6</w:t>
            </w:r>
          </w:p>
        </w:tc>
        <w:tc>
          <w:tcPr>
            <w:tcW w:w="283" w:type="dxa"/>
          </w:tcPr>
          <w:p w14:paraId="0877F728" w14:textId="77777777" w:rsidR="00083A2B" w:rsidRDefault="007C4FE9">
            <w:pPr>
              <w:pStyle w:val="TableStyle"/>
              <w:jc w:val="center"/>
              <w:rPr>
                <w:b/>
              </w:rPr>
            </w:pPr>
            <w:r>
              <w:rPr>
                <w:b/>
              </w:rPr>
              <w:t>L7</w:t>
            </w:r>
          </w:p>
        </w:tc>
        <w:tc>
          <w:tcPr>
            <w:tcW w:w="283" w:type="dxa"/>
          </w:tcPr>
          <w:p w14:paraId="7D516882" w14:textId="77777777" w:rsidR="00083A2B" w:rsidRDefault="007C4FE9">
            <w:pPr>
              <w:pStyle w:val="TableStyle"/>
              <w:jc w:val="center"/>
              <w:rPr>
                <w:b/>
              </w:rPr>
            </w:pPr>
            <w:r>
              <w:rPr>
                <w:b/>
              </w:rPr>
              <w:t>L8</w:t>
            </w:r>
          </w:p>
        </w:tc>
        <w:tc>
          <w:tcPr>
            <w:tcW w:w="1945" w:type="dxa"/>
          </w:tcPr>
          <w:p w14:paraId="37233F29" w14:textId="77777777" w:rsidR="00083A2B" w:rsidRDefault="007C4FE9">
            <w:pPr>
              <w:pStyle w:val="TableStyle"/>
              <w:jc w:val="center"/>
              <w:rPr>
                <w:b/>
              </w:rPr>
            </w:pPr>
            <w:r>
              <w:rPr>
                <w:b/>
              </w:rPr>
              <w:t>Item Name</w:t>
            </w:r>
          </w:p>
        </w:tc>
      </w:tr>
    </w:tbl>
    <w:p w14:paraId="10B6E038" w14:textId="77777777" w:rsidR="00083A2B" w:rsidRDefault="00083A2B">
      <w:pPr>
        <w:rPr>
          <w:lang w:val="en-GB"/>
        </w:rPr>
        <w:sectPr w:rsidR="00083A2B">
          <w:headerReference w:type="default" r:id="rId78"/>
          <w:footerReference w:type="default" r:id="rId7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2A38AD" w14:textId="77777777">
        <w:trPr>
          <w:cantSplit/>
        </w:trPr>
        <w:tc>
          <w:tcPr>
            <w:tcW w:w="624" w:type="dxa"/>
            <w:tcBorders>
              <w:bottom w:val="single" w:sz="2" w:space="0" w:color="auto"/>
            </w:tcBorders>
            <w:shd w:val="pct10" w:color="auto" w:fill="auto"/>
          </w:tcPr>
          <w:p w14:paraId="52C474F9" w14:textId="77777777" w:rsidR="00083A2B" w:rsidRDefault="007C4FE9">
            <w:pPr>
              <w:pStyle w:val="TableStyle"/>
              <w:jc w:val="center"/>
            </w:pPr>
            <w:r>
              <w:rPr>
                <w:noProof/>
              </w:rPr>
              <w:t>42H</w:t>
            </w:r>
          </w:p>
        </w:tc>
        <w:tc>
          <w:tcPr>
            <w:tcW w:w="2035" w:type="dxa"/>
            <w:tcBorders>
              <w:bottom w:val="single" w:sz="2" w:space="0" w:color="auto"/>
            </w:tcBorders>
            <w:shd w:val="pct10" w:color="auto" w:fill="auto"/>
          </w:tcPr>
          <w:p w14:paraId="55C849E0" w14:textId="77777777" w:rsidR="00083A2B" w:rsidRDefault="007C4FE9">
            <w:pPr>
              <w:pStyle w:val="TableStyle"/>
            </w:pPr>
            <w:r>
              <w:rPr>
                <w:noProof/>
              </w:rPr>
              <w:t>GDCC MPAN Green Deal Plan Data</w:t>
            </w:r>
          </w:p>
        </w:tc>
        <w:tc>
          <w:tcPr>
            <w:tcW w:w="595" w:type="dxa"/>
            <w:tcBorders>
              <w:bottom w:val="single" w:sz="2" w:space="0" w:color="auto"/>
            </w:tcBorders>
            <w:shd w:val="pct10" w:color="auto" w:fill="auto"/>
          </w:tcPr>
          <w:p w14:paraId="7FC6F2E8" w14:textId="77777777" w:rsidR="00083A2B" w:rsidRDefault="007C4FE9">
            <w:pPr>
              <w:pStyle w:val="TableStyle"/>
            </w:pPr>
            <w:r>
              <w:rPr>
                <w:noProof/>
              </w:rPr>
              <w:t>1-*</w:t>
            </w:r>
          </w:p>
        </w:tc>
        <w:tc>
          <w:tcPr>
            <w:tcW w:w="1570" w:type="dxa"/>
            <w:tcBorders>
              <w:bottom w:val="single" w:sz="2" w:space="0" w:color="auto"/>
            </w:tcBorders>
            <w:shd w:val="pct10" w:color="auto" w:fill="auto"/>
          </w:tcPr>
          <w:p w14:paraId="0E61BB00" w14:textId="77777777" w:rsidR="00083A2B" w:rsidRDefault="00083A2B">
            <w:pPr>
              <w:pStyle w:val="TableStyle"/>
            </w:pPr>
          </w:p>
        </w:tc>
        <w:tc>
          <w:tcPr>
            <w:tcW w:w="283" w:type="dxa"/>
            <w:tcBorders>
              <w:bottom w:val="single" w:sz="2" w:space="0" w:color="auto"/>
            </w:tcBorders>
            <w:shd w:val="pct10" w:color="auto" w:fill="auto"/>
          </w:tcPr>
          <w:p w14:paraId="564FA74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8D0EBB7" w14:textId="77777777" w:rsidR="00083A2B" w:rsidRDefault="00083A2B">
            <w:pPr>
              <w:pStyle w:val="TableStyle"/>
              <w:jc w:val="center"/>
            </w:pPr>
          </w:p>
        </w:tc>
        <w:tc>
          <w:tcPr>
            <w:tcW w:w="283" w:type="dxa"/>
            <w:tcBorders>
              <w:bottom w:val="single" w:sz="2" w:space="0" w:color="auto"/>
            </w:tcBorders>
            <w:shd w:val="pct10" w:color="auto" w:fill="auto"/>
          </w:tcPr>
          <w:p w14:paraId="11EFA9AB" w14:textId="77777777" w:rsidR="00083A2B" w:rsidRDefault="00083A2B">
            <w:pPr>
              <w:pStyle w:val="TableStyle"/>
              <w:jc w:val="center"/>
            </w:pPr>
          </w:p>
        </w:tc>
        <w:tc>
          <w:tcPr>
            <w:tcW w:w="283" w:type="dxa"/>
            <w:tcBorders>
              <w:bottom w:val="single" w:sz="2" w:space="0" w:color="auto"/>
            </w:tcBorders>
            <w:shd w:val="pct10" w:color="auto" w:fill="auto"/>
          </w:tcPr>
          <w:p w14:paraId="324CC4F6" w14:textId="77777777" w:rsidR="00083A2B" w:rsidRDefault="00083A2B">
            <w:pPr>
              <w:pStyle w:val="TableStyle"/>
              <w:jc w:val="center"/>
            </w:pPr>
          </w:p>
        </w:tc>
        <w:tc>
          <w:tcPr>
            <w:tcW w:w="283" w:type="dxa"/>
            <w:tcBorders>
              <w:bottom w:val="single" w:sz="2" w:space="0" w:color="auto"/>
            </w:tcBorders>
            <w:shd w:val="pct10" w:color="auto" w:fill="auto"/>
          </w:tcPr>
          <w:p w14:paraId="462CE1EA" w14:textId="77777777" w:rsidR="00083A2B" w:rsidRDefault="00083A2B">
            <w:pPr>
              <w:pStyle w:val="TableStyle"/>
              <w:jc w:val="center"/>
            </w:pPr>
          </w:p>
        </w:tc>
        <w:tc>
          <w:tcPr>
            <w:tcW w:w="283" w:type="dxa"/>
            <w:tcBorders>
              <w:bottom w:val="single" w:sz="2" w:space="0" w:color="auto"/>
            </w:tcBorders>
            <w:shd w:val="pct10" w:color="auto" w:fill="auto"/>
          </w:tcPr>
          <w:p w14:paraId="42E3B1F6" w14:textId="77777777" w:rsidR="00083A2B" w:rsidRDefault="00083A2B">
            <w:pPr>
              <w:pStyle w:val="TableStyle"/>
              <w:jc w:val="center"/>
            </w:pPr>
          </w:p>
        </w:tc>
        <w:tc>
          <w:tcPr>
            <w:tcW w:w="283" w:type="dxa"/>
            <w:tcBorders>
              <w:bottom w:val="single" w:sz="2" w:space="0" w:color="auto"/>
            </w:tcBorders>
            <w:shd w:val="pct10" w:color="auto" w:fill="auto"/>
          </w:tcPr>
          <w:p w14:paraId="342F100C" w14:textId="77777777" w:rsidR="00083A2B" w:rsidRDefault="00083A2B">
            <w:pPr>
              <w:pStyle w:val="TableStyle"/>
              <w:jc w:val="center"/>
            </w:pPr>
          </w:p>
        </w:tc>
        <w:tc>
          <w:tcPr>
            <w:tcW w:w="283" w:type="dxa"/>
            <w:tcBorders>
              <w:bottom w:val="single" w:sz="2" w:space="0" w:color="auto"/>
            </w:tcBorders>
            <w:shd w:val="pct10" w:color="auto" w:fill="auto"/>
          </w:tcPr>
          <w:p w14:paraId="0C87627F" w14:textId="77777777" w:rsidR="00083A2B" w:rsidRDefault="00083A2B">
            <w:pPr>
              <w:pStyle w:val="TableStyle"/>
              <w:jc w:val="center"/>
            </w:pPr>
          </w:p>
        </w:tc>
        <w:tc>
          <w:tcPr>
            <w:tcW w:w="1945" w:type="dxa"/>
            <w:tcBorders>
              <w:bottom w:val="single" w:sz="2" w:space="0" w:color="auto"/>
            </w:tcBorders>
            <w:shd w:val="pct10" w:color="auto" w:fill="auto"/>
          </w:tcPr>
          <w:p w14:paraId="40DA5636" w14:textId="77777777" w:rsidR="00083A2B" w:rsidRDefault="00083A2B">
            <w:pPr>
              <w:pStyle w:val="TableStyle"/>
              <w:jc w:val="center"/>
            </w:pPr>
          </w:p>
        </w:tc>
      </w:tr>
      <w:tr w:rsidR="00083A2B" w14:paraId="2DB3730D" w14:textId="77777777">
        <w:trPr>
          <w:cantSplit/>
        </w:trPr>
        <w:tc>
          <w:tcPr>
            <w:tcW w:w="624" w:type="dxa"/>
          </w:tcPr>
          <w:p w14:paraId="55CCFD45" w14:textId="77777777" w:rsidR="00083A2B" w:rsidRDefault="00083A2B">
            <w:pPr>
              <w:pStyle w:val="TableStyle"/>
              <w:jc w:val="center"/>
            </w:pPr>
          </w:p>
        </w:tc>
        <w:tc>
          <w:tcPr>
            <w:tcW w:w="2035" w:type="dxa"/>
          </w:tcPr>
          <w:p w14:paraId="341D114A" w14:textId="77777777" w:rsidR="00083A2B" w:rsidRDefault="00083A2B">
            <w:pPr>
              <w:pStyle w:val="TableStyle"/>
            </w:pPr>
          </w:p>
        </w:tc>
        <w:tc>
          <w:tcPr>
            <w:tcW w:w="595" w:type="dxa"/>
          </w:tcPr>
          <w:p w14:paraId="5A2D19D3" w14:textId="77777777" w:rsidR="00083A2B" w:rsidRDefault="00083A2B">
            <w:pPr>
              <w:pStyle w:val="TableStyle"/>
            </w:pPr>
          </w:p>
        </w:tc>
        <w:tc>
          <w:tcPr>
            <w:tcW w:w="1570" w:type="dxa"/>
          </w:tcPr>
          <w:p w14:paraId="0F449A9B" w14:textId="77777777" w:rsidR="00083A2B" w:rsidRDefault="00083A2B">
            <w:pPr>
              <w:pStyle w:val="TableStyle"/>
            </w:pPr>
          </w:p>
        </w:tc>
        <w:tc>
          <w:tcPr>
            <w:tcW w:w="283" w:type="dxa"/>
          </w:tcPr>
          <w:p w14:paraId="55EBF5D0" w14:textId="77777777" w:rsidR="00083A2B" w:rsidRDefault="00083A2B">
            <w:pPr>
              <w:pStyle w:val="TableStyle"/>
              <w:jc w:val="center"/>
            </w:pPr>
          </w:p>
        </w:tc>
        <w:tc>
          <w:tcPr>
            <w:tcW w:w="283" w:type="dxa"/>
          </w:tcPr>
          <w:p w14:paraId="58420DAB" w14:textId="77777777" w:rsidR="00083A2B" w:rsidRDefault="007C4FE9">
            <w:pPr>
              <w:pStyle w:val="TableStyle"/>
              <w:jc w:val="center"/>
            </w:pPr>
            <w:r>
              <w:rPr>
                <w:noProof/>
              </w:rPr>
              <w:t>1</w:t>
            </w:r>
          </w:p>
        </w:tc>
        <w:tc>
          <w:tcPr>
            <w:tcW w:w="283" w:type="dxa"/>
          </w:tcPr>
          <w:p w14:paraId="7913428B" w14:textId="77777777" w:rsidR="00083A2B" w:rsidRDefault="00083A2B">
            <w:pPr>
              <w:pStyle w:val="TableStyle"/>
              <w:jc w:val="center"/>
            </w:pPr>
          </w:p>
        </w:tc>
        <w:tc>
          <w:tcPr>
            <w:tcW w:w="283" w:type="dxa"/>
          </w:tcPr>
          <w:p w14:paraId="72ECBE23" w14:textId="77777777" w:rsidR="00083A2B" w:rsidRDefault="00083A2B">
            <w:pPr>
              <w:pStyle w:val="TableStyle"/>
              <w:jc w:val="center"/>
            </w:pPr>
          </w:p>
        </w:tc>
        <w:tc>
          <w:tcPr>
            <w:tcW w:w="283" w:type="dxa"/>
          </w:tcPr>
          <w:p w14:paraId="7F47376D" w14:textId="77777777" w:rsidR="00083A2B" w:rsidRDefault="00083A2B">
            <w:pPr>
              <w:pStyle w:val="TableStyle"/>
              <w:jc w:val="center"/>
            </w:pPr>
          </w:p>
        </w:tc>
        <w:tc>
          <w:tcPr>
            <w:tcW w:w="283" w:type="dxa"/>
          </w:tcPr>
          <w:p w14:paraId="6A265465" w14:textId="77777777" w:rsidR="00083A2B" w:rsidRDefault="00083A2B">
            <w:pPr>
              <w:pStyle w:val="TableStyle"/>
              <w:jc w:val="center"/>
            </w:pPr>
          </w:p>
        </w:tc>
        <w:tc>
          <w:tcPr>
            <w:tcW w:w="283" w:type="dxa"/>
          </w:tcPr>
          <w:p w14:paraId="5B809403" w14:textId="77777777" w:rsidR="00083A2B" w:rsidRDefault="00083A2B">
            <w:pPr>
              <w:pStyle w:val="TableStyle"/>
              <w:jc w:val="center"/>
            </w:pPr>
          </w:p>
        </w:tc>
        <w:tc>
          <w:tcPr>
            <w:tcW w:w="283" w:type="dxa"/>
          </w:tcPr>
          <w:p w14:paraId="6EBB1173" w14:textId="77777777" w:rsidR="00083A2B" w:rsidRDefault="00083A2B">
            <w:pPr>
              <w:pStyle w:val="TableStyle"/>
              <w:jc w:val="center"/>
            </w:pPr>
          </w:p>
        </w:tc>
        <w:tc>
          <w:tcPr>
            <w:tcW w:w="1945" w:type="dxa"/>
          </w:tcPr>
          <w:p w14:paraId="19996B3B" w14:textId="77777777" w:rsidR="00083A2B" w:rsidRDefault="007C4FE9">
            <w:pPr>
              <w:pStyle w:val="TableStyle"/>
            </w:pPr>
            <w:r>
              <w:rPr>
                <w:noProof/>
              </w:rPr>
              <w:t>GDCC Instruction Number</w:t>
            </w:r>
          </w:p>
        </w:tc>
      </w:tr>
      <w:tr w:rsidR="00083A2B" w14:paraId="07BCB9A0" w14:textId="77777777">
        <w:trPr>
          <w:cantSplit/>
        </w:trPr>
        <w:tc>
          <w:tcPr>
            <w:tcW w:w="624" w:type="dxa"/>
          </w:tcPr>
          <w:p w14:paraId="5851918A" w14:textId="77777777" w:rsidR="00083A2B" w:rsidRDefault="00083A2B">
            <w:pPr>
              <w:pStyle w:val="TableStyle"/>
              <w:jc w:val="center"/>
            </w:pPr>
          </w:p>
        </w:tc>
        <w:tc>
          <w:tcPr>
            <w:tcW w:w="2035" w:type="dxa"/>
          </w:tcPr>
          <w:p w14:paraId="4C49307A" w14:textId="77777777" w:rsidR="00083A2B" w:rsidRDefault="00083A2B">
            <w:pPr>
              <w:pStyle w:val="TableStyle"/>
            </w:pPr>
          </w:p>
        </w:tc>
        <w:tc>
          <w:tcPr>
            <w:tcW w:w="595" w:type="dxa"/>
          </w:tcPr>
          <w:p w14:paraId="2ED58DE4" w14:textId="77777777" w:rsidR="00083A2B" w:rsidRDefault="00083A2B">
            <w:pPr>
              <w:pStyle w:val="TableStyle"/>
            </w:pPr>
          </w:p>
        </w:tc>
        <w:tc>
          <w:tcPr>
            <w:tcW w:w="1570" w:type="dxa"/>
          </w:tcPr>
          <w:p w14:paraId="51B127F0" w14:textId="77777777" w:rsidR="00083A2B" w:rsidRDefault="00083A2B">
            <w:pPr>
              <w:pStyle w:val="TableStyle"/>
            </w:pPr>
          </w:p>
        </w:tc>
        <w:tc>
          <w:tcPr>
            <w:tcW w:w="283" w:type="dxa"/>
          </w:tcPr>
          <w:p w14:paraId="1456004D" w14:textId="77777777" w:rsidR="00083A2B" w:rsidRDefault="00083A2B">
            <w:pPr>
              <w:pStyle w:val="TableStyle"/>
              <w:jc w:val="center"/>
            </w:pPr>
          </w:p>
        </w:tc>
        <w:tc>
          <w:tcPr>
            <w:tcW w:w="283" w:type="dxa"/>
          </w:tcPr>
          <w:p w14:paraId="425642D8" w14:textId="77777777" w:rsidR="00083A2B" w:rsidRDefault="007C4FE9">
            <w:pPr>
              <w:pStyle w:val="TableStyle"/>
              <w:jc w:val="center"/>
            </w:pPr>
            <w:r>
              <w:rPr>
                <w:noProof/>
              </w:rPr>
              <w:t>1</w:t>
            </w:r>
          </w:p>
        </w:tc>
        <w:tc>
          <w:tcPr>
            <w:tcW w:w="283" w:type="dxa"/>
          </w:tcPr>
          <w:p w14:paraId="024F2D24" w14:textId="77777777" w:rsidR="00083A2B" w:rsidRDefault="00083A2B">
            <w:pPr>
              <w:pStyle w:val="TableStyle"/>
              <w:jc w:val="center"/>
            </w:pPr>
          </w:p>
        </w:tc>
        <w:tc>
          <w:tcPr>
            <w:tcW w:w="283" w:type="dxa"/>
          </w:tcPr>
          <w:p w14:paraId="32837B4C" w14:textId="77777777" w:rsidR="00083A2B" w:rsidRDefault="00083A2B">
            <w:pPr>
              <w:pStyle w:val="TableStyle"/>
              <w:jc w:val="center"/>
            </w:pPr>
          </w:p>
        </w:tc>
        <w:tc>
          <w:tcPr>
            <w:tcW w:w="283" w:type="dxa"/>
          </w:tcPr>
          <w:p w14:paraId="791DD572" w14:textId="77777777" w:rsidR="00083A2B" w:rsidRDefault="00083A2B">
            <w:pPr>
              <w:pStyle w:val="TableStyle"/>
              <w:jc w:val="center"/>
            </w:pPr>
          </w:p>
        </w:tc>
        <w:tc>
          <w:tcPr>
            <w:tcW w:w="283" w:type="dxa"/>
          </w:tcPr>
          <w:p w14:paraId="08926829" w14:textId="77777777" w:rsidR="00083A2B" w:rsidRDefault="00083A2B">
            <w:pPr>
              <w:pStyle w:val="TableStyle"/>
              <w:jc w:val="center"/>
            </w:pPr>
          </w:p>
        </w:tc>
        <w:tc>
          <w:tcPr>
            <w:tcW w:w="283" w:type="dxa"/>
          </w:tcPr>
          <w:p w14:paraId="73B2962D" w14:textId="77777777" w:rsidR="00083A2B" w:rsidRDefault="00083A2B">
            <w:pPr>
              <w:pStyle w:val="TableStyle"/>
              <w:jc w:val="center"/>
            </w:pPr>
          </w:p>
        </w:tc>
        <w:tc>
          <w:tcPr>
            <w:tcW w:w="283" w:type="dxa"/>
          </w:tcPr>
          <w:p w14:paraId="25383FC6" w14:textId="77777777" w:rsidR="00083A2B" w:rsidRDefault="00083A2B">
            <w:pPr>
              <w:pStyle w:val="TableStyle"/>
              <w:jc w:val="center"/>
            </w:pPr>
          </w:p>
        </w:tc>
        <w:tc>
          <w:tcPr>
            <w:tcW w:w="1945" w:type="dxa"/>
          </w:tcPr>
          <w:p w14:paraId="79F3597B" w14:textId="77777777" w:rsidR="00083A2B" w:rsidRDefault="007C4FE9">
            <w:pPr>
              <w:pStyle w:val="TableStyle"/>
            </w:pPr>
            <w:r>
              <w:rPr>
                <w:noProof/>
              </w:rPr>
              <w:t>Green Deal MPAN Core</w:t>
            </w:r>
          </w:p>
        </w:tc>
      </w:tr>
    </w:tbl>
    <w:p w14:paraId="6E29DF0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02854E" w14:textId="77777777">
        <w:trPr>
          <w:cantSplit/>
        </w:trPr>
        <w:tc>
          <w:tcPr>
            <w:tcW w:w="624" w:type="dxa"/>
            <w:tcBorders>
              <w:bottom w:val="single" w:sz="2" w:space="0" w:color="auto"/>
            </w:tcBorders>
            <w:shd w:val="pct10" w:color="auto" w:fill="auto"/>
          </w:tcPr>
          <w:p w14:paraId="575D05D3" w14:textId="77777777" w:rsidR="00083A2B" w:rsidRDefault="007C4FE9">
            <w:pPr>
              <w:pStyle w:val="TableStyle"/>
              <w:jc w:val="center"/>
            </w:pPr>
            <w:r>
              <w:rPr>
                <w:noProof/>
              </w:rPr>
              <w:t>43H</w:t>
            </w:r>
          </w:p>
        </w:tc>
        <w:tc>
          <w:tcPr>
            <w:tcW w:w="2035" w:type="dxa"/>
            <w:tcBorders>
              <w:bottom w:val="single" w:sz="2" w:space="0" w:color="auto"/>
            </w:tcBorders>
            <w:shd w:val="pct10" w:color="auto" w:fill="auto"/>
          </w:tcPr>
          <w:p w14:paraId="26B54F30" w14:textId="77777777" w:rsidR="00083A2B" w:rsidRDefault="007C4FE9">
            <w:pPr>
              <w:pStyle w:val="TableStyle"/>
            </w:pPr>
            <w:r>
              <w:rPr>
                <w:noProof/>
              </w:rPr>
              <w:t>GD Party Response Codes</w:t>
            </w:r>
          </w:p>
        </w:tc>
        <w:tc>
          <w:tcPr>
            <w:tcW w:w="595" w:type="dxa"/>
            <w:tcBorders>
              <w:bottom w:val="single" w:sz="2" w:space="0" w:color="auto"/>
            </w:tcBorders>
            <w:shd w:val="pct10" w:color="auto" w:fill="auto"/>
          </w:tcPr>
          <w:p w14:paraId="14ABAE9F" w14:textId="77777777" w:rsidR="00083A2B" w:rsidRDefault="007C4FE9">
            <w:pPr>
              <w:pStyle w:val="TableStyle"/>
            </w:pPr>
            <w:r>
              <w:rPr>
                <w:noProof/>
              </w:rPr>
              <w:t>1-*</w:t>
            </w:r>
          </w:p>
        </w:tc>
        <w:tc>
          <w:tcPr>
            <w:tcW w:w="1570" w:type="dxa"/>
            <w:tcBorders>
              <w:bottom w:val="single" w:sz="2" w:space="0" w:color="auto"/>
            </w:tcBorders>
            <w:shd w:val="pct10" w:color="auto" w:fill="auto"/>
          </w:tcPr>
          <w:p w14:paraId="1956B67F" w14:textId="77777777" w:rsidR="00083A2B" w:rsidRDefault="00083A2B">
            <w:pPr>
              <w:pStyle w:val="TableStyle"/>
            </w:pPr>
          </w:p>
        </w:tc>
        <w:tc>
          <w:tcPr>
            <w:tcW w:w="283" w:type="dxa"/>
            <w:tcBorders>
              <w:bottom w:val="single" w:sz="2" w:space="0" w:color="auto"/>
            </w:tcBorders>
            <w:shd w:val="pct10" w:color="auto" w:fill="auto"/>
          </w:tcPr>
          <w:p w14:paraId="2EA3EA79" w14:textId="77777777" w:rsidR="00083A2B" w:rsidRDefault="00083A2B">
            <w:pPr>
              <w:pStyle w:val="TableStyle"/>
              <w:jc w:val="center"/>
            </w:pPr>
          </w:p>
        </w:tc>
        <w:tc>
          <w:tcPr>
            <w:tcW w:w="283" w:type="dxa"/>
            <w:tcBorders>
              <w:bottom w:val="single" w:sz="2" w:space="0" w:color="auto"/>
            </w:tcBorders>
            <w:shd w:val="pct10" w:color="auto" w:fill="auto"/>
          </w:tcPr>
          <w:p w14:paraId="6166F09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529638B" w14:textId="77777777" w:rsidR="00083A2B" w:rsidRDefault="00083A2B">
            <w:pPr>
              <w:pStyle w:val="TableStyle"/>
              <w:jc w:val="center"/>
            </w:pPr>
          </w:p>
        </w:tc>
        <w:tc>
          <w:tcPr>
            <w:tcW w:w="283" w:type="dxa"/>
            <w:tcBorders>
              <w:bottom w:val="single" w:sz="2" w:space="0" w:color="auto"/>
            </w:tcBorders>
            <w:shd w:val="pct10" w:color="auto" w:fill="auto"/>
          </w:tcPr>
          <w:p w14:paraId="5FDCA14A" w14:textId="77777777" w:rsidR="00083A2B" w:rsidRDefault="00083A2B">
            <w:pPr>
              <w:pStyle w:val="TableStyle"/>
              <w:jc w:val="center"/>
            </w:pPr>
          </w:p>
        </w:tc>
        <w:tc>
          <w:tcPr>
            <w:tcW w:w="283" w:type="dxa"/>
            <w:tcBorders>
              <w:bottom w:val="single" w:sz="2" w:space="0" w:color="auto"/>
            </w:tcBorders>
            <w:shd w:val="pct10" w:color="auto" w:fill="auto"/>
          </w:tcPr>
          <w:p w14:paraId="2E246CE6" w14:textId="77777777" w:rsidR="00083A2B" w:rsidRDefault="00083A2B">
            <w:pPr>
              <w:pStyle w:val="TableStyle"/>
              <w:jc w:val="center"/>
            </w:pPr>
          </w:p>
        </w:tc>
        <w:tc>
          <w:tcPr>
            <w:tcW w:w="283" w:type="dxa"/>
            <w:tcBorders>
              <w:bottom w:val="single" w:sz="2" w:space="0" w:color="auto"/>
            </w:tcBorders>
            <w:shd w:val="pct10" w:color="auto" w:fill="auto"/>
          </w:tcPr>
          <w:p w14:paraId="4672854D" w14:textId="77777777" w:rsidR="00083A2B" w:rsidRDefault="00083A2B">
            <w:pPr>
              <w:pStyle w:val="TableStyle"/>
              <w:jc w:val="center"/>
            </w:pPr>
          </w:p>
        </w:tc>
        <w:tc>
          <w:tcPr>
            <w:tcW w:w="283" w:type="dxa"/>
            <w:tcBorders>
              <w:bottom w:val="single" w:sz="2" w:space="0" w:color="auto"/>
            </w:tcBorders>
            <w:shd w:val="pct10" w:color="auto" w:fill="auto"/>
          </w:tcPr>
          <w:p w14:paraId="3270BB55" w14:textId="77777777" w:rsidR="00083A2B" w:rsidRDefault="00083A2B">
            <w:pPr>
              <w:pStyle w:val="TableStyle"/>
              <w:jc w:val="center"/>
            </w:pPr>
          </w:p>
        </w:tc>
        <w:tc>
          <w:tcPr>
            <w:tcW w:w="283" w:type="dxa"/>
            <w:tcBorders>
              <w:bottom w:val="single" w:sz="2" w:space="0" w:color="auto"/>
            </w:tcBorders>
            <w:shd w:val="pct10" w:color="auto" w:fill="auto"/>
          </w:tcPr>
          <w:p w14:paraId="29CF75FC" w14:textId="77777777" w:rsidR="00083A2B" w:rsidRDefault="00083A2B">
            <w:pPr>
              <w:pStyle w:val="TableStyle"/>
              <w:jc w:val="center"/>
            </w:pPr>
          </w:p>
        </w:tc>
        <w:tc>
          <w:tcPr>
            <w:tcW w:w="1945" w:type="dxa"/>
            <w:tcBorders>
              <w:bottom w:val="single" w:sz="2" w:space="0" w:color="auto"/>
            </w:tcBorders>
            <w:shd w:val="pct10" w:color="auto" w:fill="auto"/>
          </w:tcPr>
          <w:p w14:paraId="16EE10AD" w14:textId="77777777" w:rsidR="00083A2B" w:rsidRDefault="00083A2B">
            <w:pPr>
              <w:pStyle w:val="TableStyle"/>
              <w:jc w:val="center"/>
            </w:pPr>
          </w:p>
        </w:tc>
      </w:tr>
      <w:tr w:rsidR="00083A2B" w14:paraId="0ECA9320" w14:textId="77777777">
        <w:trPr>
          <w:cantSplit/>
        </w:trPr>
        <w:tc>
          <w:tcPr>
            <w:tcW w:w="624" w:type="dxa"/>
          </w:tcPr>
          <w:p w14:paraId="69C0CD9C" w14:textId="77777777" w:rsidR="00083A2B" w:rsidRDefault="00083A2B">
            <w:pPr>
              <w:pStyle w:val="TableStyle"/>
              <w:jc w:val="center"/>
            </w:pPr>
          </w:p>
        </w:tc>
        <w:tc>
          <w:tcPr>
            <w:tcW w:w="2035" w:type="dxa"/>
          </w:tcPr>
          <w:p w14:paraId="249CD66E" w14:textId="77777777" w:rsidR="00083A2B" w:rsidRDefault="00083A2B">
            <w:pPr>
              <w:pStyle w:val="TableStyle"/>
            </w:pPr>
          </w:p>
        </w:tc>
        <w:tc>
          <w:tcPr>
            <w:tcW w:w="595" w:type="dxa"/>
          </w:tcPr>
          <w:p w14:paraId="2FDAFDFF" w14:textId="77777777" w:rsidR="00083A2B" w:rsidRDefault="00083A2B">
            <w:pPr>
              <w:pStyle w:val="TableStyle"/>
            </w:pPr>
          </w:p>
        </w:tc>
        <w:tc>
          <w:tcPr>
            <w:tcW w:w="1570" w:type="dxa"/>
          </w:tcPr>
          <w:p w14:paraId="7F4EF6C6" w14:textId="77777777" w:rsidR="00083A2B" w:rsidRDefault="00083A2B">
            <w:pPr>
              <w:pStyle w:val="TableStyle"/>
            </w:pPr>
          </w:p>
        </w:tc>
        <w:tc>
          <w:tcPr>
            <w:tcW w:w="283" w:type="dxa"/>
          </w:tcPr>
          <w:p w14:paraId="135E13A7" w14:textId="77777777" w:rsidR="00083A2B" w:rsidRDefault="00083A2B">
            <w:pPr>
              <w:pStyle w:val="TableStyle"/>
              <w:jc w:val="center"/>
            </w:pPr>
          </w:p>
        </w:tc>
        <w:tc>
          <w:tcPr>
            <w:tcW w:w="283" w:type="dxa"/>
          </w:tcPr>
          <w:p w14:paraId="1B249BC0" w14:textId="77777777" w:rsidR="00083A2B" w:rsidRDefault="00083A2B">
            <w:pPr>
              <w:pStyle w:val="TableStyle"/>
              <w:jc w:val="center"/>
            </w:pPr>
          </w:p>
        </w:tc>
        <w:tc>
          <w:tcPr>
            <w:tcW w:w="283" w:type="dxa"/>
          </w:tcPr>
          <w:p w14:paraId="6677E36C" w14:textId="77777777" w:rsidR="00083A2B" w:rsidRDefault="007C4FE9">
            <w:pPr>
              <w:pStyle w:val="TableStyle"/>
              <w:jc w:val="center"/>
            </w:pPr>
            <w:r>
              <w:rPr>
                <w:noProof/>
              </w:rPr>
              <w:t>1</w:t>
            </w:r>
          </w:p>
        </w:tc>
        <w:tc>
          <w:tcPr>
            <w:tcW w:w="283" w:type="dxa"/>
          </w:tcPr>
          <w:p w14:paraId="205C9BCD" w14:textId="77777777" w:rsidR="00083A2B" w:rsidRDefault="00083A2B">
            <w:pPr>
              <w:pStyle w:val="TableStyle"/>
              <w:jc w:val="center"/>
            </w:pPr>
          </w:p>
        </w:tc>
        <w:tc>
          <w:tcPr>
            <w:tcW w:w="283" w:type="dxa"/>
          </w:tcPr>
          <w:p w14:paraId="1BD1BABA" w14:textId="77777777" w:rsidR="00083A2B" w:rsidRDefault="00083A2B">
            <w:pPr>
              <w:pStyle w:val="TableStyle"/>
              <w:jc w:val="center"/>
            </w:pPr>
          </w:p>
        </w:tc>
        <w:tc>
          <w:tcPr>
            <w:tcW w:w="283" w:type="dxa"/>
          </w:tcPr>
          <w:p w14:paraId="57F52E56" w14:textId="77777777" w:rsidR="00083A2B" w:rsidRDefault="00083A2B">
            <w:pPr>
              <w:pStyle w:val="TableStyle"/>
              <w:jc w:val="center"/>
            </w:pPr>
          </w:p>
        </w:tc>
        <w:tc>
          <w:tcPr>
            <w:tcW w:w="283" w:type="dxa"/>
          </w:tcPr>
          <w:p w14:paraId="73FF7EFE" w14:textId="77777777" w:rsidR="00083A2B" w:rsidRDefault="00083A2B">
            <w:pPr>
              <w:pStyle w:val="TableStyle"/>
              <w:jc w:val="center"/>
            </w:pPr>
          </w:p>
        </w:tc>
        <w:tc>
          <w:tcPr>
            <w:tcW w:w="283" w:type="dxa"/>
          </w:tcPr>
          <w:p w14:paraId="2BB7C9BD" w14:textId="77777777" w:rsidR="00083A2B" w:rsidRDefault="00083A2B">
            <w:pPr>
              <w:pStyle w:val="TableStyle"/>
              <w:jc w:val="center"/>
            </w:pPr>
          </w:p>
        </w:tc>
        <w:tc>
          <w:tcPr>
            <w:tcW w:w="1945" w:type="dxa"/>
          </w:tcPr>
          <w:p w14:paraId="44C32E0D" w14:textId="77777777" w:rsidR="00083A2B" w:rsidRDefault="007C4FE9">
            <w:pPr>
              <w:pStyle w:val="TableStyle"/>
            </w:pPr>
            <w:r>
              <w:rPr>
                <w:noProof/>
              </w:rPr>
              <w:t>GD Party Response Code</w:t>
            </w:r>
          </w:p>
        </w:tc>
      </w:tr>
    </w:tbl>
    <w:p w14:paraId="0C7AE368" w14:textId="77777777" w:rsidR="00083A2B" w:rsidRDefault="00083A2B">
      <w:pPr>
        <w:sectPr w:rsidR="00083A2B">
          <w:type w:val="continuous"/>
          <w:pgSz w:w="12240" w:h="15840"/>
          <w:pgMar w:top="1440" w:right="1800" w:bottom="1440" w:left="1800" w:header="708" w:footer="708" w:gutter="0"/>
          <w:cols w:space="708"/>
          <w:docGrid w:linePitch="360"/>
        </w:sectPr>
      </w:pPr>
    </w:p>
    <w:p w14:paraId="6172C9C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35FA6BA" w14:textId="77777777">
        <w:tc>
          <w:tcPr>
            <w:tcW w:w="1814" w:type="dxa"/>
          </w:tcPr>
          <w:p w14:paraId="0BB3853A" w14:textId="77777777" w:rsidR="00083A2B" w:rsidRDefault="007C4FE9">
            <w:pPr>
              <w:pStyle w:val="Fieldtitle"/>
              <w:rPr>
                <w:sz w:val="20"/>
              </w:rPr>
            </w:pPr>
            <w:r>
              <w:rPr>
                <w:sz w:val="20"/>
              </w:rPr>
              <w:t>Notes:</w:t>
            </w:r>
          </w:p>
        </w:tc>
        <w:tc>
          <w:tcPr>
            <w:tcW w:w="6803" w:type="dxa"/>
          </w:tcPr>
          <w:p w14:paraId="010AC2D0" w14:textId="77777777" w:rsidR="00083A2B" w:rsidRDefault="007C4FE9">
            <w:pPr>
              <w:rPr>
                <w:sz w:val="20"/>
                <w:szCs w:val="20"/>
              </w:rPr>
            </w:pPr>
            <w:commentRangeStart w:id="57"/>
            <w:r>
              <w:rPr>
                <w:noProof/>
                <w:sz w:val="20"/>
                <w:szCs w:val="20"/>
              </w:rPr>
              <w:t>The GDCC Instruction Number is the value received on the inbound flow to which the GDCC Response Codes relate.</w:t>
            </w:r>
            <w:commentRangeEnd w:id="57"/>
            <w:r w:rsidR="0079276D">
              <w:rPr>
                <w:rStyle w:val="CommentReference"/>
              </w:rPr>
              <w:commentReference w:id="57"/>
            </w:r>
          </w:p>
          <w:p w14:paraId="14E056A5" w14:textId="77777777" w:rsidR="00083A2B" w:rsidRDefault="007C4FE9">
            <w:pPr>
              <w:rPr>
                <w:noProof/>
                <w:sz w:val="20"/>
                <w:szCs w:val="20"/>
              </w:rPr>
            </w:pPr>
            <w:commentRangeStart w:id="58"/>
            <w:r>
              <w:rPr>
                <w:noProof/>
                <w:sz w:val="20"/>
                <w:szCs w:val="20"/>
              </w:rPr>
              <w:t>All relevant response codes will be included in Group 43H.</w:t>
            </w:r>
            <w:commentRangeEnd w:id="58"/>
            <w:r w:rsidR="0079276D">
              <w:rPr>
                <w:rStyle w:val="CommentReference"/>
              </w:rPr>
              <w:commentReference w:id="58"/>
            </w:r>
          </w:p>
          <w:p w14:paraId="7D68AA71" w14:textId="77777777" w:rsidR="00083A2B" w:rsidRDefault="00083A2B">
            <w:pPr>
              <w:rPr>
                <w:noProof/>
                <w:sz w:val="20"/>
                <w:szCs w:val="20"/>
              </w:rPr>
            </w:pPr>
          </w:p>
        </w:tc>
      </w:tr>
    </w:tbl>
    <w:p w14:paraId="778BFE91" w14:textId="77777777" w:rsidR="00083A2B" w:rsidRDefault="00083A2B">
      <w:pPr>
        <w:sectPr w:rsidR="00083A2B">
          <w:type w:val="continuous"/>
          <w:pgSz w:w="12240" w:h="15840"/>
          <w:pgMar w:top="1440" w:right="1800" w:bottom="1440" w:left="1800" w:header="708" w:footer="708" w:gutter="0"/>
          <w:cols w:space="708"/>
          <w:docGrid w:linePitch="360"/>
        </w:sectPr>
      </w:pPr>
    </w:p>
    <w:p w14:paraId="50B1E81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2AB1641" w14:textId="77777777">
        <w:trPr>
          <w:cantSplit/>
          <w:tblHeader/>
        </w:trPr>
        <w:tc>
          <w:tcPr>
            <w:tcW w:w="1559" w:type="dxa"/>
          </w:tcPr>
          <w:p w14:paraId="54211437" w14:textId="77777777" w:rsidR="00083A2B" w:rsidRDefault="007C4FE9">
            <w:pPr>
              <w:pStyle w:val="TableStyle"/>
              <w:keepNext/>
              <w:jc w:val="center"/>
              <w:rPr>
                <w:b/>
              </w:rPr>
            </w:pPr>
            <w:r>
              <w:rPr>
                <w:b/>
              </w:rPr>
              <w:t>Catalogue release change takes effect</w:t>
            </w:r>
          </w:p>
        </w:tc>
        <w:tc>
          <w:tcPr>
            <w:tcW w:w="585" w:type="dxa"/>
          </w:tcPr>
          <w:p w14:paraId="141170BA" w14:textId="77777777" w:rsidR="00083A2B" w:rsidRDefault="007C4FE9">
            <w:pPr>
              <w:pStyle w:val="TableStyle"/>
              <w:keepNext/>
              <w:jc w:val="center"/>
              <w:rPr>
                <w:b/>
              </w:rPr>
            </w:pPr>
            <w:r>
              <w:rPr>
                <w:b/>
              </w:rPr>
              <w:t>CP No.</w:t>
            </w:r>
          </w:p>
        </w:tc>
        <w:tc>
          <w:tcPr>
            <w:tcW w:w="6494" w:type="dxa"/>
          </w:tcPr>
          <w:p w14:paraId="7C1E54E0" w14:textId="77777777" w:rsidR="00083A2B" w:rsidRDefault="007C4FE9">
            <w:pPr>
              <w:pStyle w:val="TableStyle"/>
              <w:keepNext/>
              <w:rPr>
                <w:b/>
              </w:rPr>
            </w:pPr>
            <w:r>
              <w:rPr>
                <w:b/>
              </w:rPr>
              <w:t>Brief description of the change and its reason</w:t>
            </w:r>
          </w:p>
        </w:tc>
      </w:tr>
      <w:tr w:rsidR="00083A2B" w14:paraId="6BD70AD8" w14:textId="77777777">
        <w:trPr>
          <w:cantSplit/>
        </w:trPr>
        <w:tc>
          <w:tcPr>
            <w:tcW w:w="1559" w:type="dxa"/>
          </w:tcPr>
          <w:p w14:paraId="68817F45" w14:textId="77777777" w:rsidR="00083A2B" w:rsidRDefault="007C4FE9">
            <w:pPr>
              <w:pStyle w:val="TableStyle"/>
              <w:keepNext/>
              <w:jc w:val="center"/>
            </w:pPr>
            <w:r>
              <w:t xml:space="preserve">Version </w:t>
            </w:r>
            <w:r>
              <w:rPr>
                <w:noProof/>
              </w:rPr>
              <w:t>10.2</w:t>
            </w:r>
          </w:p>
        </w:tc>
        <w:tc>
          <w:tcPr>
            <w:tcW w:w="585" w:type="dxa"/>
          </w:tcPr>
          <w:p w14:paraId="4AFC7B18" w14:textId="77777777" w:rsidR="00083A2B" w:rsidRDefault="007C4FE9">
            <w:pPr>
              <w:pStyle w:val="TableStyle"/>
              <w:keepNext/>
              <w:jc w:val="center"/>
            </w:pPr>
            <w:r>
              <w:rPr>
                <w:noProof/>
              </w:rPr>
              <w:t>3338</w:t>
            </w:r>
          </w:p>
        </w:tc>
        <w:tc>
          <w:tcPr>
            <w:tcW w:w="6494" w:type="dxa"/>
          </w:tcPr>
          <w:p w14:paraId="530B1951" w14:textId="77777777" w:rsidR="00083A2B" w:rsidRDefault="007C4FE9">
            <w:pPr>
              <w:pStyle w:val="TableStyle"/>
              <w:keepNext/>
            </w:pPr>
            <w:r>
              <w:rPr>
                <w:noProof/>
              </w:rPr>
              <w:t>New Data Flow Created</w:t>
            </w:r>
          </w:p>
        </w:tc>
      </w:tr>
      <w:tr w:rsidR="00083A2B" w14:paraId="5BD6B492" w14:textId="77777777">
        <w:trPr>
          <w:cantSplit/>
        </w:trPr>
        <w:tc>
          <w:tcPr>
            <w:tcW w:w="1559" w:type="dxa"/>
          </w:tcPr>
          <w:p w14:paraId="33C7F92E" w14:textId="77777777" w:rsidR="00083A2B" w:rsidRDefault="007C4FE9">
            <w:pPr>
              <w:pStyle w:val="TableStyle"/>
              <w:keepNext/>
              <w:jc w:val="center"/>
            </w:pPr>
            <w:r>
              <w:t xml:space="preserve">Version </w:t>
            </w:r>
            <w:r>
              <w:rPr>
                <w:noProof/>
              </w:rPr>
              <w:t>10.3</w:t>
            </w:r>
          </w:p>
        </w:tc>
        <w:tc>
          <w:tcPr>
            <w:tcW w:w="585" w:type="dxa"/>
          </w:tcPr>
          <w:p w14:paraId="19AF252B" w14:textId="77777777" w:rsidR="00083A2B" w:rsidRDefault="007C4FE9">
            <w:pPr>
              <w:pStyle w:val="TableStyle"/>
              <w:keepNext/>
              <w:jc w:val="center"/>
            </w:pPr>
            <w:r>
              <w:rPr>
                <w:noProof/>
              </w:rPr>
              <w:t>3340</w:t>
            </w:r>
          </w:p>
        </w:tc>
        <w:tc>
          <w:tcPr>
            <w:tcW w:w="6494" w:type="dxa"/>
          </w:tcPr>
          <w:p w14:paraId="6F3192B9" w14:textId="77777777" w:rsidR="00083A2B" w:rsidRDefault="007C4FE9">
            <w:pPr>
              <w:pStyle w:val="TableStyle"/>
              <w:keepNext/>
            </w:pPr>
            <w:r>
              <w:rPr>
                <w:noProof/>
              </w:rPr>
              <w:t>Changed from Test to Operational</w:t>
            </w:r>
          </w:p>
        </w:tc>
      </w:tr>
    </w:tbl>
    <w:p w14:paraId="56DA3E7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FCED38F" w14:textId="77777777">
        <w:tc>
          <w:tcPr>
            <w:tcW w:w="1814" w:type="dxa"/>
            <w:vAlign w:val="center"/>
          </w:tcPr>
          <w:p w14:paraId="0D9C78D7" w14:textId="77777777" w:rsidR="00083A2B" w:rsidRDefault="007C4FE9">
            <w:pPr>
              <w:pStyle w:val="Fieldtitle"/>
              <w:rPr>
                <w:sz w:val="20"/>
              </w:rPr>
            </w:pPr>
            <w:r>
              <w:rPr>
                <w:sz w:val="20"/>
              </w:rPr>
              <w:lastRenderedPageBreak/>
              <w:t>Flow Name:</w:t>
            </w:r>
          </w:p>
        </w:tc>
        <w:tc>
          <w:tcPr>
            <w:tcW w:w="6803" w:type="dxa"/>
            <w:vAlign w:val="center"/>
          </w:tcPr>
          <w:p w14:paraId="46D47665" w14:textId="77777777" w:rsidR="00083A2B" w:rsidRDefault="007C4FE9">
            <w:pPr>
              <w:pStyle w:val="Flowtitle"/>
            </w:pPr>
            <w:r>
              <w:rPr>
                <w:noProof/>
              </w:rPr>
              <w:t>GD Licensee Response to GDCC</w:t>
            </w:r>
          </w:p>
        </w:tc>
      </w:tr>
      <w:tr w:rsidR="00083A2B" w14:paraId="1B509D67" w14:textId="77777777">
        <w:tc>
          <w:tcPr>
            <w:tcW w:w="1814" w:type="dxa"/>
            <w:vAlign w:val="center"/>
          </w:tcPr>
          <w:p w14:paraId="1C97111C" w14:textId="77777777" w:rsidR="00083A2B" w:rsidRDefault="007C4FE9">
            <w:pPr>
              <w:pStyle w:val="Fieldtitle"/>
              <w:rPr>
                <w:sz w:val="20"/>
              </w:rPr>
            </w:pPr>
            <w:r>
              <w:rPr>
                <w:sz w:val="20"/>
              </w:rPr>
              <w:t>Flow Description:</w:t>
            </w:r>
          </w:p>
        </w:tc>
        <w:tc>
          <w:tcPr>
            <w:tcW w:w="6803" w:type="dxa"/>
            <w:vAlign w:val="center"/>
          </w:tcPr>
          <w:p w14:paraId="6A7811D2" w14:textId="77777777" w:rsidR="00083A2B" w:rsidRDefault="007C4FE9">
            <w:pPr>
              <w:rPr>
                <w:sz w:val="20"/>
                <w:szCs w:val="20"/>
                <w:lang w:val="en-GB"/>
              </w:rPr>
            </w:pPr>
            <w:r>
              <w:rPr>
                <w:noProof/>
                <w:sz w:val="20"/>
                <w:szCs w:val="20"/>
                <w:lang w:val="en-GB"/>
              </w:rPr>
              <w:t xml:space="preserve">Response flow to the GDCC, including reason codes to indicate acceptance or reason for rejection of an </w:t>
            </w:r>
            <w:proofErr w:type="gramStart"/>
            <w:r>
              <w:rPr>
                <w:noProof/>
                <w:sz w:val="20"/>
                <w:szCs w:val="20"/>
                <w:lang w:val="en-GB"/>
              </w:rPr>
              <w:t>update.</w:t>
            </w:r>
            <w:r>
              <w:rPr>
                <w:sz w:val="20"/>
                <w:szCs w:val="20"/>
                <w:lang w:val="en-GB"/>
              </w:rPr>
              <w:t>.</w:t>
            </w:r>
            <w:proofErr w:type="gramEnd"/>
          </w:p>
        </w:tc>
      </w:tr>
      <w:tr w:rsidR="00083A2B" w14:paraId="4AB3113D" w14:textId="77777777">
        <w:tc>
          <w:tcPr>
            <w:tcW w:w="1814" w:type="dxa"/>
            <w:vAlign w:val="center"/>
          </w:tcPr>
          <w:p w14:paraId="7EB33269" w14:textId="77777777" w:rsidR="00083A2B" w:rsidRDefault="007C4FE9">
            <w:pPr>
              <w:pStyle w:val="Fieldtitle"/>
              <w:rPr>
                <w:sz w:val="20"/>
              </w:rPr>
            </w:pPr>
            <w:r>
              <w:rPr>
                <w:sz w:val="20"/>
              </w:rPr>
              <w:t>Flow Ownership:</w:t>
            </w:r>
          </w:p>
        </w:tc>
        <w:tc>
          <w:tcPr>
            <w:tcW w:w="6803" w:type="dxa"/>
            <w:vAlign w:val="center"/>
          </w:tcPr>
          <w:p w14:paraId="3BA1D69D" w14:textId="77777777" w:rsidR="00083A2B" w:rsidRDefault="007C4FE9">
            <w:pPr>
              <w:rPr>
                <w:sz w:val="20"/>
                <w:szCs w:val="20"/>
                <w:lang w:val="en-GB"/>
              </w:rPr>
            </w:pPr>
            <w:r>
              <w:rPr>
                <w:noProof/>
                <w:sz w:val="20"/>
                <w:szCs w:val="20"/>
                <w:lang w:val="en-GB"/>
              </w:rPr>
              <w:t>MRA</w:t>
            </w:r>
          </w:p>
        </w:tc>
      </w:tr>
    </w:tbl>
    <w:p w14:paraId="52A9209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3687968" w14:textId="77777777">
        <w:tc>
          <w:tcPr>
            <w:tcW w:w="3685" w:type="dxa"/>
          </w:tcPr>
          <w:p w14:paraId="3D53E2A6" w14:textId="77777777" w:rsidR="00083A2B" w:rsidRDefault="007C4FE9">
            <w:pPr>
              <w:spacing w:before="20" w:after="20"/>
              <w:rPr>
                <w:b/>
                <w:sz w:val="20"/>
                <w:szCs w:val="20"/>
                <w:lang w:val="en-GB"/>
              </w:rPr>
            </w:pPr>
            <w:r>
              <w:rPr>
                <w:b/>
                <w:sz w:val="20"/>
                <w:szCs w:val="20"/>
                <w:lang w:val="en-GB"/>
              </w:rPr>
              <w:t>From</w:t>
            </w:r>
          </w:p>
        </w:tc>
        <w:tc>
          <w:tcPr>
            <w:tcW w:w="3685" w:type="dxa"/>
          </w:tcPr>
          <w:p w14:paraId="562AD112" w14:textId="77777777" w:rsidR="00083A2B" w:rsidRDefault="007C4FE9">
            <w:pPr>
              <w:spacing w:before="20" w:after="20"/>
              <w:rPr>
                <w:b/>
                <w:sz w:val="20"/>
                <w:szCs w:val="20"/>
                <w:lang w:val="en-GB"/>
              </w:rPr>
            </w:pPr>
            <w:r>
              <w:rPr>
                <w:b/>
                <w:sz w:val="20"/>
                <w:szCs w:val="20"/>
                <w:lang w:val="en-GB"/>
              </w:rPr>
              <w:t>To</w:t>
            </w:r>
          </w:p>
        </w:tc>
        <w:tc>
          <w:tcPr>
            <w:tcW w:w="1100" w:type="dxa"/>
          </w:tcPr>
          <w:p w14:paraId="43A3866A" w14:textId="77777777" w:rsidR="00083A2B" w:rsidRDefault="007C4FE9">
            <w:pPr>
              <w:spacing w:before="20" w:after="20"/>
              <w:jc w:val="center"/>
              <w:rPr>
                <w:b/>
                <w:sz w:val="20"/>
                <w:szCs w:val="20"/>
                <w:lang w:val="en-GB"/>
              </w:rPr>
            </w:pPr>
            <w:r>
              <w:rPr>
                <w:b/>
                <w:sz w:val="20"/>
                <w:szCs w:val="20"/>
                <w:lang w:val="en-GB"/>
              </w:rPr>
              <w:t>Version</w:t>
            </w:r>
          </w:p>
        </w:tc>
      </w:tr>
      <w:tr w:rsidR="00083A2B" w14:paraId="4D8C736B" w14:textId="77777777">
        <w:tc>
          <w:tcPr>
            <w:tcW w:w="3685" w:type="dxa"/>
          </w:tcPr>
          <w:p w14:paraId="0A067003" w14:textId="77777777" w:rsidR="00083A2B" w:rsidRDefault="007C4FE9">
            <w:pPr>
              <w:spacing w:before="20" w:after="20"/>
              <w:rPr>
                <w:sz w:val="20"/>
                <w:szCs w:val="20"/>
                <w:lang w:val="en-GB"/>
              </w:rPr>
            </w:pPr>
            <w:r>
              <w:rPr>
                <w:noProof/>
                <w:sz w:val="20"/>
                <w:szCs w:val="20"/>
                <w:lang w:val="en-GB"/>
              </w:rPr>
              <w:t>GD Licensee</w:t>
            </w:r>
          </w:p>
        </w:tc>
        <w:tc>
          <w:tcPr>
            <w:tcW w:w="3685" w:type="dxa"/>
          </w:tcPr>
          <w:p w14:paraId="3403E5DA" w14:textId="77777777" w:rsidR="00083A2B" w:rsidRDefault="007C4FE9">
            <w:pPr>
              <w:spacing w:before="20" w:after="20"/>
              <w:rPr>
                <w:sz w:val="20"/>
                <w:szCs w:val="20"/>
                <w:lang w:val="en-GB"/>
              </w:rPr>
            </w:pPr>
            <w:r>
              <w:rPr>
                <w:noProof/>
                <w:sz w:val="20"/>
                <w:szCs w:val="20"/>
                <w:lang w:val="en-GB"/>
              </w:rPr>
              <w:t>GDCC</w:t>
            </w:r>
          </w:p>
        </w:tc>
        <w:tc>
          <w:tcPr>
            <w:tcW w:w="1100" w:type="dxa"/>
          </w:tcPr>
          <w:p w14:paraId="1495AFF8" w14:textId="77777777" w:rsidR="00083A2B" w:rsidRDefault="007C4FE9">
            <w:pPr>
              <w:spacing w:before="20" w:after="20"/>
              <w:jc w:val="center"/>
              <w:rPr>
                <w:sz w:val="20"/>
                <w:szCs w:val="20"/>
                <w:lang w:val="en-GB"/>
              </w:rPr>
            </w:pPr>
            <w:r>
              <w:rPr>
                <w:noProof/>
                <w:sz w:val="20"/>
                <w:szCs w:val="20"/>
                <w:lang w:val="en-GB"/>
              </w:rPr>
              <w:t>10.2</w:t>
            </w:r>
          </w:p>
        </w:tc>
      </w:tr>
    </w:tbl>
    <w:p w14:paraId="20349DC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866EBE9" w14:textId="77777777">
        <w:trPr>
          <w:tblHeader/>
        </w:trPr>
        <w:tc>
          <w:tcPr>
            <w:tcW w:w="964" w:type="dxa"/>
          </w:tcPr>
          <w:p w14:paraId="1D96715B" w14:textId="77777777" w:rsidR="00083A2B" w:rsidRDefault="007C4FE9">
            <w:pPr>
              <w:pStyle w:val="TableStyle"/>
              <w:jc w:val="center"/>
              <w:rPr>
                <w:b/>
              </w:rPr>
            </w:pPr>
            <w:r>
              <w:rPr>
                <w:b/>
              </w:rPr>
              <w:t>Reference</w:t>
            </w:r>
          </w:p>
        </w:tc>
        <w:tc>
          <w:tcPr>
            <w:tcW w:w="7506" w:type="dxa"/>
          </w:tcPr>
          <w:p w14:paraId="2F876628" w14:textId="77777777" w:rsidR="00083A2B" w:rsidRDefault="007C4FE9">
            <w:pPr>
              <w:pStyle w:val="TableStyle"/>
              <w:rPr>
                <w:b/>
              </w:rPr>
            </w:pPr>
            <w:r>
              <w:rPr>
                <w:b/>
              </w:rPr>
              <w:t>Item Name</w:t>
            </w:r>
          </w:p>
        </w:tc>
      </w:tr>
      <w:tr w:rsidR="00083A2B" w14:paraId="5C862275" w14:textId="77777777">
        <w:tc>
          <w:tcPr>
            <w:tcW w:w="964" w:type="dxa"/>
          </w:tcPr>
          <w:p w14:paraId="1F75529E" w14:textId="77777777" w:rsidR="00083A2B" w:rsidRDefault="007C4FE9">
            <w:pPr>
              <w:pStyle w:val="TableStyle"/>
            </w:pPr>
            <w:r>
              <w:t>J</w:t>
            </w:r>
            <w:r>
              <w:rPr>
                <w:noProof/>
              </w:rPr>
              <w:t>1812</w:t>
            </w:r>
          </w:p>
        </w:tc>
        <w:tc>
          <w:tcPr>
            <w:tcW w:w="7506" w:type="dxa"/>
          </w:tcPr>
          <w:p w14:paraId="72EF2C5F" w14:textId="77777777" w:rsidR="00083A2B" w:rsidRDefault="007C4FE9">
            <w:pPr>
              <w:pStyle w:val="TableStyle"/>
            </w:pPr>
            <w:r>
              <w:rPr>
                <w:noProof/>
              </w:rPr>
              <w:t>GD Party Response Code</w:t>
            </w:r>
          </w:p>
        </w:tc>
      </w:tr>
      <w:tr w:rsidR="00083A2B" w14:paraId="5CF416BC" w14:textId="77777777">
        <w:tc>
          <w:tcPr>
            <w:tcW w:w="964" w:type="dxa"/>
          </w:tcPr>
          <w:p w14:paraId="20E4DCB7" w14:textId="77777777" w:rsidR="00083A2B" w:rsidRDefault="007C4FE9">
            <w:pPr>
              <w:pStyle w:val="TableStyle"/>
            </w:pPr>
            <w:r>
              <w:t>J</w:t>
            </w:r>
            <w:r>
              <w:rPr>
                <w:noProof/>
              </w:rPr>
              <w:t>1809</w:t>
            </w:r>
          </w:p>
        </w:tc>
        <w:tc>
          <w:tcPr>
            <w:tcW w:w="7506" w:type="dxa"/>
          </w:tcPr>
          <w:p w14:paraId="06F415C7" w14:textId="77777777" w:rsidR="00083A2B" w:rsidRDefault="007C4FE9">
            <w:pPr>
              <w:pStyle w:val="TableStyle"/>
            </w:pPr>
            <w:r>
              <w:rPr>
                <w:noProof/>
              </w:rPr>
              <w:t>GDCC Instruction Number</w:t>
            </w:r>
          </w:p>
        </w:tc>
      </w:tr>
      <w:tr w:rsidR="00083A2B" w14:paraId="53CFDA0E" w14:textId="77777777">
        <w:tc>
          <w:tcPr>
            <w:tcW w:w="964" w:type="dxa"/>
          </w:tcPr>
          <w:p w14:paraId="1B1900EB" w14:textId="77777777" w:rsidR="00083A2B" w:rsidRDefault="007C4FE9">
            <w:pPr>
              <w:pStyle w:val="TableStyle"/>
            </w:pPr>
            <w:r>
              <w:t>J</w:t>
            </w:r>
            <w:r>
              <w:rPr>
                <w:noProof/>
              </w:rPr>
              <w:t>1813</w:t>
            </w:r>
          </w:p>
        </w:tc>
        <w:tc>
          <w:tcPr>
            <w:tcW w:w="7506" w:type="dxa"/>
          </w:tcPr>
          <w:p w14:paraId="2944E9F3" w14:textId="77777777" w:rsidR="00083A2B" w:rsidRDefault="007C4FE9">
            <w:pPr>
              <w:pStyle w:val="TableStyle"/>
            </w:pPr>
            <w:r>
              <w:rPr>
                <w:noProof/>
              </w:rPr>
              <w:t>Green Deal MPAN Core</w:t>
            </w:r>
          </w:p>
        </w:tc>
      </w:tr>
    </w:tbl>
    <w:p w14:paraId="67ED2F90"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779DD8E" w14:textId="77777777">
        <w:trPr>
          <w:cantSplit/>
          <w:tblHeader/>
        </w:trPr>
        <w:tc>
          <w:tcPr>
            <w:tcW w:w="624" w:type="dxa"/>
          </w:tcPr>
          <w:p w14:paraId="11469769" w14:textId="77777777" w:rsidR="00083A2B" w:rsidRDefault="007C4FE9">
            <w:pPr>
              <w:pStyle w:val="TableStyle"/>
              <w:jc w:val="center"/>
              <w:rPr>
                <w:b/>
              </w:rPr>
            </w:pPr>
            <w:r>
              <w:rPr>
                <w:b/>
              </w:rPr>
              <w:t>Group</w:t>
            </w:r>
          </w:p>
        </w:tc>
        <w:tc>
          <w:tcPr>
            <w:tcW w:w="2035" w:type="dxa"/>
          </w:tcPr>
          <w:p w14:paraId="5C2B406E" w14:textId="77777777" w:rsidR="00083A2B" w:rsidRDefault="007C4FE9">
            <w:pPr>
              <w:pStyle w:val="TableStyle"/>
              <w:jc w:val="center"/>
              <w:rPr>
                <w:b/>
              </w:rPr>
            </w:pPr>
            <w:r>
              <w:rPr>
                <w:b/>
              </w:rPr>
              <w:t>Group Description</w:t>
            </w:r>
          </w:p>
        </w:tc>
        <w:tc>
          <w:tcPr>
            <w:tcW w:w="595" w:type="dxa"/>
          </w:tcPr>
          <w:p w14:paraId="02539907" w14:textId="77777777" w:rsidR="00083A2B" w:rsidRDefault="007C4FE9">
            <w:pPr>
              <w:pStyle w:val="TableStyle"/>
              <w:jc w:val="center"/>
              <w:rPr>
                <w:b/>
              </w:rPr>
            </w:pPr>
            <w:r>
              <w:rPr>
                <w:b/>
              </w:rPr>
              <w:t>Range</w:t>
            </w:r>
          </w:p>
        </w:tc>
        <w:tc>
          <w:tcPr>
            <w:tcW w:w="1570" w:type="dxa"/>
          </w:tcPr>
          <w:p w14:paraId="5C224595" w14:textId="77777777" w:rsidR="00083A2B" w:rsidRDefault="007C4FE9">
            <w:pPr>
              <w:pStyle w:val="TableStyle"/>
              <w:jc w:val="center"/>
              <w:rPr>
                <w:b/>
              </w:rPr>
            </w:pPr>
            <w:r>
              <w:rPr>
                <w:b/>
              </w:rPr>
              <w:t>Condition</w:t>
            </w:r>
          </w:p>
        </w:tc>
        <w:tc>
          <w:tcPr>
            <w:tcW w:w="283" w:type="dxa"/>
          </w:tcPr>
          <w:p w14:paraId="29D44D22" w14:textId="77777777" w:rsidR="00083A2B" w:rsidRDefault="007C4FE9">
            <w:pPr>
              <w:pStyle w:val="TableStyle"/>
              <w:jc w:val="center"/>
              <w:rPr>
                <w:b/>
              </w:rPr>
            </w:pPr>
            <w:r>
              <w:rPr>
                <w:b/>
              </w:rPr>
              <w:t>L1</w:t>
            </w:r>
          </w:p>
        </w:tc>
        <w:tc>
          <w:tcPr>
            <w:tcW w:w="283" w:type="dxa"/>
          </w:tcPr>
          <w:p w14:paraId="509FE053" w14:textId="77777777" w:rsidR="00083A2B" w:rsidRDefault="007C4FE9">
            <w:pPr>
              <w:pStyle w:val="TableStyle"/>
              <w:jc w:val="center"/>
              <w:rPr>
                <w:b/>
              </w:rPr>
            </w:pPr>
            <w:r>
              <w:rPr>
                <w:b/>
              </w:rPr>
              <w:t>L2</w:t>
            </w:r>
          </w:p>
        </w:tc>
        <w:tc>
          <w:tcPr>
            <w:tcW w:w="283" w:type="dxa"/>
          </w:tcPr>
          <w:p w14:paraId="206DBB3A" w14:textId="77777777" w:rsidR="00083A2B" w:rsidRDefault="007C4FE9">
            <w:pPr>
              <w:pStyle w:val="TableStyle"/>
              <w:jc w:val="center"/>
              <w:rPr>
                <w:b/>
              </w:rPr>
            </w:pPr>
            <w:r>
              <w:rPr>
                <w:b/>
              </w:rPr>
              <w:t>L3</w:t>
            </w:r>
          </w:p>
        </w:tc>
        <w:tc>
          <w:tcPr>
            <w:tcW w:w="283" w:type="dxa"/>
          </w:tcPr>
          <w:p w14:paraId="2CB46934" w14:textId="77777777" w:rsidR="00083A2B" w:rsidRDefault="007C4FE9">
            <w:pPr>
              <w:pStyle w:val="TableStyle"/>
              <w:jc w:val="center"/>
              <w:rPr>
                <w:b/>
              </w:rPr>
            </w:pPr>
            <w:r>
              <w:rPr>
                <w:b/>
              </w:rPr>
              <w:t>L4</w:t>
            </w:r>
          </w:p>
        </w:tc>
        <w:tc>
          <w:tcPr>
            <w:tcW w:w="283" w:type="dxa"/>
          </w:tcPr>
          <w:p w14:paraId="2034AE29" w14:textId="77777777" w:rsidR="00083A2B" w:rsidRDefault="007C4FE9">
            <w:pPr>
              <w:pStyle w:val="TableStyle"/>
              <w:jc w:val="center"/>
              <w:rPr>
                <w:b/>
              </w:rPr>
            </w:pPr>
            <w:r>
              <w:rPr>
                <w:b/>
              </w:rPr>
              <w:t>L5</w:t>
            </w:r>
          </w:p>
        </w:tc>
        <w:tc>
          <w:tcPr>
            <w:tcW w:w="283" w:type="dxa"/>
          </w:tcPr>
          <w:p w14:paraId="200A0C33" w14:textId="77777777" w:rsidR="00083A2B" w:rsidRDefault="007C4FE9">
            <w:pPr>
              <w:pStyle w:val="TableStyle"/>
              <w:jc w:val="center"/>
              <w:rPr>
                <w:b/>
              </w:rPr>
            </w:pPr>
            <w:r>
              <w:rPr>
                <w:b/>
              </w:rPr>
              <w:t>L6</w:t>
            </w:r>
          </w:p>
        </w:tc>
        <w:tc>
          <w:tcPr>
            <w:tcW w:w="283" w:type="dxa"/>
          </w:tcPr>
          <w:p w14:paraId="3C82C7EF" w14:textId="77777777" w:rsidR="00083A2B" w:rsidRDefault="007C4FE9">
            <w:pPr>
              <w:pStyle w:val="TableStyle"/>
              <w:jc w:val="center"/>
              <w:rPr>
                <w:b/>
              </w:rPr>
            </w:pPr>
            <w:r>
              <w:rPr>
                <w:b/>
              </w:rPr>
              <w:t>L7</w:t>
            </w:r>
          </w:p>
        </w:tc>
        <w:tc>
          <w:tcPr>
            <w:tcW w:w="283" w:type="dxa"/>
          </w:tcPr>
          <w:p w14:paraId="003CF9A3" w14:textId="77777777" w:rsidR="00083A2B" w:rsidRDefault="007C4FE9">
            <w:pPr>
              <w:pStyle w:val="TableStyle"/>
              <w:jc w:val="center"/>
              <w:rPr>
                <w:b/>
              </w:rPr>
            </w:pPr>
            <w:r>
              <w:rPr>
                <w:b/>
              </w:rPr>
              <w:t>L8</w:t>
            </w:r>
          </w:p>
        </w:tc>
        <w:tc>
          <w:tcPr>
            <w:tcW w:w="1945" w:type="dxa"/>
          </w:tcPr>
          <w:p w14:paraId="3E41A593" w14:textId="77777777" w:rsidR="00083A2B" w:rsidRDefault="007C4FE9">
            <w:pPr>
              <w:pStyle w:val="TableStyle"/>
              <w:jc w:val="center"/>
              <w:rPr>
                <w:b/>
              </w:rPr>
            </w:pPr>
            <w:r>
              <w:rPr>
                <w:b/>
              </w:rPr>
              <w:t>Item Name</w:t>
            </w:r>
          </w:p>
        </w:tc>
      </w:tr>
    </w:tbl>
    <w:p w14:paraId="1935810E" w14:textId="77777777" w:rsidR="00083A2B" w:rsidRDefault="00083A2B">
      <w:pPr>
        <w:rPr>
          <w:lang w:val="en-GB"/>
        </w:rPr>
        <w:sectPr w:rsidR="00083A2B">
          <w:headerReference w:type="default" r:id="rId80"/>
          <w:footerReference w:type="default" r:id="rId8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985E6C" w14:textId="77777777">
        <w:trPr>
          <w:cantSplit/>
        </w:trPr>
        <w:tc>
          <w:tcPr>
            <w:tcW w:w="624" w:type="dxa"/>
            <w:tcBorders>
              <w:bottom w:val="single" w:sz="2" w:space="0" w:color="auto"/>
            </w:tcBorders>
            <w:shd w:val="pct10" w:color="auto" w:fill="auto"/>
          </w:tcPr>
          <w:p w14:paraId="34A4C24A" w14:textId="77777777" w:rsidR="00083A2B" w:rsidRDefault="007C4FE9">
            <w:pPr>
              <w:pStyle w:val="TableStyle"/>
              <w:jc w:val="center"/>
            </w:pPr>
            <w:r>
              <w:rPr>
                <w:noProof/>
              </w:rPr>
              <w:t>42H</w:t>
            </w:r>
          </w:p>
        </w:tc>
        <w:tc>
          <w:tcPr>
            <w:tcW w:w="2035" w:type="dxa"/>
            <w:tcBorders>
              <w:bottom w:val="single" w:sz="2" w:space="0" w:color="auto"/>
            </w:tcBorders>
            <w:shd w:val="pct10" w:color="auto" w:fill="auto"/>
          </w:tcPr>
          <w:p w14:paraId="2FBE604F" w14:textId="77777777" w:rsidR="00083A2B" w:rsidRDefault="007C4FE9">
            <w:pPr>
              <w:pStyle w:val="TableStyle"/>
            </w:pPr>
            <w:r>
              <w:rPr>
                <w:noProof/>
              </w:rPr>
              <w:t>GDCC MPAN Green Deal Plan Data</w:t>
            </w:r>
          </w:p>
        </w:tc>
        <w:tc>
          <w:tcPr>
            <w:tcW w:w="595" w:type="dxa"/>
            <w:tcBorders>
              <w:bottom w:val="single" w:sz="2" w:space="0" w:color="auto"/>
            </w:tcBorders>
            <w:shd w:val="pct10" w:color="auto" w:fill="auto"/>
          </w:tcPr>
          <w:p w14:paraId="35817EDB" w14:textId="77777777" w:rsidR="00083A2B" w:rsidRDefault="007C4FE9">
            <w:pPr>
              <w:pStyle w:val="TableStyle"/>
            </w:pPr>
            <w:r>
              <w:rPr>
                <w:noProof/>
              </w:rPr>
              <w:t>1-*</w:t>
            </w:r>
          </w:p>
        </w:tc>
        <w:tc>
          <w:tcPr>
            <w:tcW w:w="1570" w:type="dxa"/>
            <w:tcBorders>
              <w:bottom w:val="single" w:sz="2" w:space="0" w:color="auto"/>
            </w:tcBorders>
            <w:shd w:val="pct10" w:color="auto" w:fill="auto"/>
          </w:tcPr>
          <w:p w14:paraId="43EC6E53" w14:textId="77777777" w:rsidR="00083A2B" w:rsidRDefault="00083A2B">
            <w:pPr>
              <w:pStyle w:val="TableStyle"/>
            </w:pPr>
          </w:p>
        </w:tc>
        <w:tc>
          <w:tcPr>
            <w:tcW w:w="283" w:type="dxa"/>
            <w:tcBorders>
              <w:bottom w:val="single" w:sz="2" w:space="0" w:color="auto"/>
            </w:tcBorders>
            <w:shd w:val="pct10" w:color="auto" w:fill="auto"/>
          </w:tcPr>
          <w:p w14:paraId="60514D0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A04EE72" w14:textId="77777777" w:rsidR="00083A2B" w:rsidRDefault="00083A2B">
            <w:pPr>
              <w:pStyle w:val="TableStyle"/>
              <w:jc w:val="center"/>
            </w:pPr>
          </w:p>
        </w:tc>
        <w:tc>
          <w:tcPr>
            <w:tcW w:w="283" w:type="dxa"/>
            <w:tcBorders>
              <w:bottom w:val="single" w:sz="2" w:space="0" w:color="auto"/>
            </w:tcBorders>
            <w:shd w:val="pct10" w:color="auto" w:fill="auto"/>
          </w:tcPr>
          <w:p w14:paraId="1A3C4A48" w14:textId="77777777" w:rsidR="00083A2B" w:rsidRDefault="00083A2B">
            <w:pPr>
              <w:pStyle w:val="TableStyle"/>
              <w:jc w:val="center"/>
            </w:pPr>
          </w:p>
        </w:tc>
        <w:tc>
          <w:tcPr>
            <w:tcW w:w="283" w:type="dxa"/>
            <w:tcBorders>
              <w:bottom w:val="single" w:sz="2" w:space="0" w:color="auto"/>
            </w:tcBorders>
            <w:shd w:val="pct10" w:color="auto" w:fill="auto"/>
          </w:tcPr>
          <w:p w14:paraId="15FA6ED8" w14:textId="77777777" w:rsidR="00083A2B" w:rsidRDefault="00083A2B">
            <w:pPr>
              <w:pStyle w:val="TableStyle"/>
              <w:jc w:val="center"/>
            </w:pPr>
          </w:p>
        </w:tc>
        <w:tc>
          <w:tcPr>
            <w:tcW w:w="283" w:type="dxa"/>
            <w:tcBorders>
              <w:bottom w:val="single" w:sz="2" w:space="0" w:color="auto"/>
            </w:tcBorders>
            <w:shd w:val="pct10" w:color="auto" w:fill="auto"/>
          </w:tcPr>
          <w:p w14:paraId="437B2145" w14:textId="77777777" w:rsidR="00083A2B" w:rsidRDefault="00083A2B">
            <w:pPr>
              <w:pStyle w:val="TableStyle"/>
              <w:jc w:val="center"/>
            </w:pPr>
          </w:p>
        </w:tc>
        <w:tc>
          <w:tcPr>
            <w:tcW w:w="283" w:type="dxa"/>
            <w:tcBorders>
              <w:bottom w:val="single" w:sz="2" w:space="0" w:color="auto"/>
            </w:tcBorders>
            <w:shd w:val="pct10" w:color="auto" w:fill="auto"/>
          </w:tcPr>
          <w:p w14:paraId="65B834DF" w14:textId="77777777" w:rsidR="00083A2B" w:rsidRDefault="00083A2B">
            <w:pPr>
              <w:pStyle w:val="TableStyle"/>
              <w:jc w:val="center"/>
            </w:pPr>
          </w:p>
        </w:tc>
        <w:tc>
          <w:tcPr>
            <w:tcW w:w="283" w:type="dxa"/>
            <w:tcBorders>
              <w:bottom w:val="single" w:sz="2" w:space="0" w:color="auto"/>
            </w:tcBorders>
            <w:shd w:val="pct10" w:color="auto" w:fill="auto"/>
          </w:tcPr>
          <w:p w14:paraId="66D142EC" w14:textId="77777777" w:rsidR="00083A2B" w:rsidRDefault="00083A2B">
            <w:pPr>
              <w:pStyle w:val="TableStyle"/>
              <w:jc w:val="center"/>
            </w:pPr>
          </w:p>
        </w:tc>
        <w:tc>
          <w:tcPr>
            <w:tcW w:w="283" w:type="dxa"/>
            <w:tcBorders>
              <w:bottom w:val="single" w:sz="2" w:space="0" w:color="auto"/>
            </w:tcBorders>
            <w:shd w:val="pct10" w:color="auto" w:fill="auto"/>
          </w:tcPr>
          <w:p w14:paraId="050157DE" w14:textId="77777777" w:rsidR="00083A2B" w:rsidRDefault="00083A2B">
            <w:pPr>
              <w:pStyle w:val="TableStyle"/>
              <w:jc w:val="center"/>
            </w:pPr>
          </w:p>
        </w:tc>
        <w:tc>
          <w:tcPr>
            <w:tcW w:w="1945" w:type="dxa"/>
            <w:tcBorders>
              <w:bottom w:val="single" w:sz="2" w:space="0" w:color="auto"/>
            </w:tcBorders>
            <w:shd w:val="pct10" w:color="auto" w:fill="auto"/>
          </w:tcPr>
          <w:p w14:paraId="1F9483FE" w14:textId="77777777" w:rsidR="00083A2B" w:rsidRDefault="00083A2B">
            <w:pPr>
              <w:pStyle w:val="TableStyle"/>
              <w:jc w:val="center"/>
            </w:pPr>
          </w:p>
        </w:tc>
      </w:tr>
      <w:tr w:rsidR="00083A2B" w14:paraId="3297C312" w14:textId="77777777">
        <w:trPr>
          <w:cantSplit/>
        </w:trPr>
        <w:tc>
          <w:tcPr>
            <w:tcW w:w="624" w:type="dxa"/>
          </w:tcPr>
          <w:p w14:paraId="336B2316" w14:textId="77777777" w:rsidR="00083A2B" w:rsidRDefault="00083A2B">
            <w:pPr>
              <w:pStyle w:val="TableStyle"/>
              <w:jc w:val="center"/>
            </w:pPr>
          </w:p>
        </w:tc>
        <w:tc>
          <w:tcPr>
            <w:tcW w:w="2035" w:type="dxa"/>
          </w:tcPr>
          <w:p w14:paraId="302DD245" w14:textId="77777777" w:rsidR="00083A2B" w:rsidRDefault="00083A2B">
            <w:pPr>
              <w:pStyle w:val="TableStyle"/>
            </w:pPr>
          </w:p>
        </w:tc>
        <w:tc>
          <w:tcPr>
            <w:tcW w:w="595" w:type="dxa"/>
          </w:tcPr>
          <w:p w14:paraId="68E85B49" w14:textId="77777777" w:rsidR="00083A2B" w:rsidRDefault="00083A2B">
            <w:pPr>
              <w:pStyle w:val="TableStyle"/>
            </w:pPr>
          </w:p>
        </w:tc>
        <w:tc>
          <w:tcPr>
            <w:tcW w:w="1570" w:type="dxa"/>
          </w:tcPr>
          <w:p w14:paraId="3502DE88" w14:textId="77777777" w:rsidR="00083A2B" w:rsidRDefault="00083A2B">
            <w:pPr>
              <w:pStyle w:val="TableStyle"/>
            </w:pPr>
          </w:p>
        </w:tc>
        <w:tc>
          <w:tcPr>
            <w:tcW w:w="283" w:type="dxa"/>
          </w:tcPr>
          <w:p w14:paraId="4A1FC72C" w14:textId="77777777" w:rsidR="00083A2B" w:rsidRDefault="00083A2B">
            <w:pPr>
              <w:pStyle w:val="TableStyle"/>
              <w:jc w:val="center"/>
            </w:pPr>
          </w:p>
        </w:tc>
        <w:tc>
          <w:tcPr>
            <w:tcW w:w="283" w:type="dxa"/>
          </w:tcPr>
          <w:p w14:paraId="4028AC90" w14:textId="77777777" w:rsidR="00083A2B" w:rsidRDefault="007C4FE9">
            <w:pPr>
              <w:pStyle w:val="TableStyle"/>
              <w:jc w:val="center"/>
            </w:pPr>
            <w:r>
              <w:rPr>
                <w:noProof/>
              </w:rPr>
              <w:t>1</w:t>
            </w:r>
          </w:p>
        </w:tc>
        <w:tc>
          <w:tcPr>
            <w:tcW w:w="283" w:type="dxa"/>
          </w:tcPr>
          <w:p w14:paraId="7370F863" w14:textId="77777777" w:rsidR="00083A2B" w:rsidRDefault="00083A2B">
            <w:pPr>
              <w:pStyle w:val="TableStyle"/>
              <w:jc w:val="center"/>
            </w:pPr>
          </w:p>
        </w:tc>
        <w:tc>
          <w:tcPr>
            <w:tcW w:w="283" w:type="dxa"/>
          </w:tcPr>
          <w:p w14:paraId="4FF5D344" w14:textId="77777777" w:rsidR="00083A2B" w:rsidRDefault="00083A2B">
            <w:pPr>
              <w:pStyle w:val="TableStyle"/>
              <w:jc w:val="center"/>
            </w:pPr>
          </w:p>
        </w:tc>
        <w:tc>
          <w:tcPr>
            <w:tcW w:w="283" w:type="dxa"/>
          </w:tcPr>
          <w:p w14:paraId="24B6C7B9" w14:textId="77777777" w:rsidR="00083A2B" w:rsidRDefault="00083A2B">
            <w:pPr>
              <w:pStyle w:val="TableStyle"/>
              <w:jc w:val="center"/>
            </w:pPr>
          </w:p>
        </w:tc>
        <w:tc>
          <w:tcPr>
            <w:tcW w:w="283" w:type="dxa"/>
          </w:tcPr>
          <w:p w14:paraId="1318CCE4" w14:textId="77777777" w:rsidR="00083A2B" w:rsidRDefault="00083A2B">
            <w:pPr>
              <w:pStyle w:val="TableStyle"/>
              <w:jc w:val="center"/>
            </w:pPr>
          </w:p>
        </w:tc>
        <w:tc>
          <w:tcPr>
            <w:tcW w:w="283" w:type="dxa"/>
          </w:tcPr>
          <w:p w14:paraId="397901A6" w14:textId="77777777" w:rsidR="00083A2B" w:rsidRDefault="00083A2B">
            <w:pPr>
              <w:pStyle w:val="TableStyle"/>
              <w:jc w:val="center"/>
            </w:pPr>
          </w:p>
        </w:tc>
        <w:tc>
          <w:tcPr>
            <w:tcW w:w="283" w:type="dxa"/>
          </w:tcPr>
          <w:p w14:paraId="72410755" w14:textId="77777777" w:rsidR="00083A2B" w:rsidRDefault="00083A2B">
            <w:pPr>
              <w:pStyle w:val="TableStyle"/>
              <w:jc w:val="center"/>
            </w:pPr>
          </w:p>
        </w:tc>
        <w:tc>
          <w:tcPr>
            <w:tcW w:w="1945" w:type="dxa"/>
          </w:tcPr>
          <w:p w14:paraId="43C33367" w14:textId="77777777" w:rsidR="00083A2B" w:rsidRDefault="007C4FE9">
            <w:pPr>
              <w:pStyle w:val="TableStyle"/>
            </w:pPr>
            <w:r>
              <w:rPr>
                <w:noProof/>
              </w:rPr>
              <w:t>GDCC Instruction Number</w:t>
            </w:r>
          </w:p>
        </w:tc>
      </w:tr>
      <w:tr w:rsidR="00083A2B" w14:paraId="2FC35181" w14:textId="77777777">
        <w:trPr>
          <w:cantSplit/>
        </w:trPr>
        <w:tc>
          <w:tcPr>
            <w:tcW w:w="624" w:type="dxa"/>
          </w:tcPr>
          <w:p w14:paraId="03235C6A" w14:textId="77777777" w:rsidR="00083A2B" w:rsidRDefault="00083A2B">
            <w:pPr>
              <w:pStyle w:val="TableStyle"/>
              <w:jc w:val="center"/>
            </w:pPr>
          </w:p>
        </w:tc>
        <w:tc>
          <w:tcPr>
            <w:tcW w:w="2035" w:type="dxa"/>
          </w:tcPr>
          <w:p w14:paraId="7E9CFDEF" w14:textId="77777777" w:rsidR="00083A2B" w:rsidRDefault="00083A2B">
            <w:pPr>
              <w:pStyle w:val="TableStyle"/>
            </w:pPr>
          </w:p>
        </w:tc>
        <w:tc>
          <w:tcPr>
            <w:tcW w:w="595" w:type="dxa"/>
          </w:tcPr>
          <w:p w14:paraId="67C6B934" w14:textId="77777777" w:rsidR="00083A2B" w:rsidRDefault="00083A2B">
            <w:pPr>
              <w:pStyle w:val="TableStyle"/>
            </w:pPr>
          </w:p>
        </w:tc>
        <w:tc>
          <w:tcPr>
            <w:tcW w:w="1570" w:type="dxa"/>
          </w:tcPr>
          <w:p w14:paraId="4DBBE8B7" w14:textId="77777777" w:rsidR="00083A2B" w:rsidRDefault="00083A2B">
            <w:pPr>
              <w:pStyle w:val="TableStyle"/>
            </w:pPr>
          </w:p>
        </w:tc>
        <w:tc>
          <w:tcPr>
            <w:tcW w:w="283" w:type="dxa"/>
          </w:tcPr>
          <w:p w14:paraId="3CDB92BE" w14:textId="77777777" w:rsidR="00083A2B" w:rsidRDefault="00083A2B">
            <w:pPr>
              <w:pStyle w:val="TableStyle"/>
              <w:jc w:val="center"/>
            </w:pPr>
          </w:p>
        </w:tc>
        <w:tc>
          <w:tcPr>
            <w:tcW w:w="283" w:type="dxa"/>
          </w:tcPr>
          <w:p w14:paraId="4E9949D5" w14:textId="77777777" w:rsidR="00083A2B" w:rsidRDefault="007C4FE9">
            <w:pPr>
              <w:pStyle w:val="TableStyle"/>
              <w:jc w:val="center"/>
            </w:pPr>
            <w:r>
              <w:rPr>
                <w:noProof/>
              </w:rPr>
              <w:t>1</w:t>
            </w:r>
          </w:p>
        </w:tc>
        <w:tc>
          <w:tcPr>
            <w:tcW w:w="283" w:type="dxa"/>
          </w:tcPr>
          <w:p w14:paraId="69B23CCE" w14:textId="77777777" w:rsidR="00083A2B" w:rsidRDefault="00083A2B">
            <w:pPr>
              <w:pStyle w:val="TableStyle"/>
              <w:jc w:val="center"/>
            </w:pPr>
          </w:p>
        </w:tc>
        <w:tc>
          <w:tcPr>
            <w:tcW w:w="283" w:type="dxa"/>
          </w:tcPr>
          <w:p w14:paraId="75D38F29" w14:textId="77777777" w:rsidR="00083A2B" w:rsidRDefault="00083A2B">
            <w:pPr>
              <w:pStyle w:val="TableStyle"/>
              <w:jc w:val="center"/>
            </w:pPr>
          </w:p>
        </w:tc>
        <w:tc>
          <w:tcPr>
            <w:tcW w:w="283" w:type="dxa"/>
          </w:tcPr>
          <w:p w14:paraId="5028206A" w14:textId="77777777" w:rsidR="00083A2B" w:rsidRDefault="00083A2B">
            <w:pPr>
              <w:pStyle w:val="TableStyle"/>
              <w:jc w:val="center"/>
            </w:pPr>
          </w:p>
        </w:tc>
        <w:tc>
          <w:tcPr>
            <w:tcW w:w="283" w:type="dxa"/>
          </w:tcPr>
          <w:p w14:paraId="2E705A8D" w14:textId="77777777" w:rsidR="00083A2B" w:rsidRDefault="00083A2B">
            <w:pPr>
              <w:pStyle w:val="TableStyle"/>
              <w:jc w:val="center"/>
            </w:pPr>
          </w:p>
        </w:tc>
        <w:tc>
          <w:tcPr>
            <w:tcW w:w="283" w:type="dxa"/>
          </w:tcPr>
          <w:p w14:paraId="274E971C" w14:textId="77777777" w:rsidR="00083A2B" w:rsidRDefault="00083A2B">
            <w:pPr>
              <w:pStyle w:val="TableStyle"/>
              <w:jc w:val="center"/>
            </w:pPr>
          </w:p>
        </w:tc>
        <w:tc>
          <w:tcPr>
            <w:tcW w:w="283" w:type="dxa"/>
          </w:tcPr>
          <w:p w14:paraId="0D07D661" w14:textId="77777777" w:rsidR="00083A2B" w:rsidRDefault="00083A2B">
            <w:pPr>
              <w:pStyle w:val="TableStyle"/>
              <w:jc w:val="center"/>
            </w:pPr>
          </w:p>
        </w:tc>
        <w:tc>
          <w:tcPr>
            <w:tcW w:w="1945" w:type="dxa"/>
          </w:tcPr>
          <w:p w14:paraId="00B80C7A" w14:textId="77777777" w:rsidR="00083A2B" w:rsidRDefault="007C4FE9">
            <w:pPr>
              <w:pStyle w:val="TableStyle"/>
            </w:pPr>
            <w:r>
              <w:rPr>
                <w:noProof/>
              </w:rPr>
              <w:t>Green Deal MPAN Core</w:t>
            </w:r>
          </w:p>
        </w:tc>
      </w:tr>
    </w:tbl>
    <w:p w14:paraId="731A89A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6782CF" w14:textId="77777777">
        <w:trPr>
          <w:cantSplit/>
        </w:trPr>
        <w:tc>
          <w:tcPr>
            <w:tcW w:w="624" w:type="dxa"/>
            <w:tcBorders>
              <w:bottom w:val="single" w:sz="2" w:space="0" w:color="auto"/>
            </w:tcBorders>
            <w:shd w:val="pct10" w:color="auto" w:fill="auto"/>
          </w:tcPr>
          <w:p w14:paraId="5C1F64BB" w14:textId="77777777" w:rsidR="00083A2B" w:rsidRDefault="007C4FE9">
            <w:pPr>
              <w:pStyle w:val="TableStyle"/>
              <w:jc w:val="center"/>
            </w:pPr>
            <w:r>
              <w:rPr>
                <w:noProof/>
              </w:rPr>
              <w:t>43H</w:t>
            </w:r>
          </w:p>
        </w:tc>
        <w:tc>
          <w:tcPr>
            <w:tcW w:w="2035" w:type="dxa"/>
            <w:tcBorders>
              <w:bottom w:val="single" w:sz="2" w:space="0" w:color="auto"/>
            </w:tcBorders>
            <w:shd w:val="pct10" w:color="auto" w:fill="auto"/>
          </w:tcPr>
          <w:p w14:paraId="3B683DD0" w14:textId="77777777" w:rsidR="00083A2B" w:rsidRDefault="007C4FE9">
            <w:pPr>
              <w:pStyle w:val="TableStyle"/>
            </w:pPr>
            <w:r>
              <w:rPr>
                <w:noProof/>
              </w:rPr>
              <w:t>GD Party Response Codes</w:t>
            </w:r>
          </w:p>
        </w:tc>
        <w:tc>
          <w:tcPr>
            <w:tcW w:w="595" w:type="dxa"/>
            <w:tcBorders>
              <w:bottom w:val="single" w:sz="2" w:space="0" w:color="auto"/>
            </w:tcBorders>
            <w:shd w:val="pct10" w:color="auto" w:fill="auto"/>
          </w:tcPr>
          <w:p w14:paraId="29183346" w14:textId="77777777" w:rsidR="00083A2B" w:rsidRDefault="007C4FE9">
            <w:pPr>
              <w:pStyle w:val="TableStyle"/>
            </w:pPr>
            <w:r>
              <w:rPr>
                <w:noProof/>
              </w:rPr>
              <w:t>1-*</w:t>
            </w:r>
          </w:p>
        </w:tc>
        <w:tc>
          <w:tcPr>
            <w:tcW w:w="1570" w:type="dxa"/>
            <w:tcBorders>
              <w:bottom w:val="single" w:sz="2" w:space="0" w:color="auto"/>
            </w:tcBorders>
            <w:shd w:val="pct10" w:color="auto" w:fill="auto"/>
          </w:tcPr>
          <w:p w14:paraId="2073CEB0" w14:textId="77777777" w:rsidR="00083A2B" w:rsidRDefault="00083A2B">
            <w:pPr>
              <w:pStyle w:val="TableStyle"/>
            </w:pPr>
          </w:p>
        </w:tc>
        <w:tc>
          <w:tcPr>
            <w:tcW w:w="283" w:type="dxa"/>
            <w:tcBorders>
              <w:bottom w:val="single" w:sz="2" w:space="0" w:color="auto"/>
            </w:tcBorders>
            <w:shd w:val="pct10" w:color="auto" w:fill="auto"/>
          </w:tcPr>
          <w:p w14:paraId="15CCE9A4" w14:textId="77777777" w:rsidR="00083A2B" w:rsidRDefault="00083A2B">
            <w:pPr>
              <w:pStyle w:val="TableStyle"/>
              <w:jc w:val="center"/>
            </w:pPr>
          </w:p>
        </w:tc>
        <w:tc>
          <w:tcPr>
            <w:tcW w:w="283" w:type="dxa"/>
            <w:tcBorders>
              <w:bottom w:val="single" w:sz="2" w:space="0" w:color="auto"/>
            </w:tcBorders>
            <w:shd w:val="pct10" w:color="auto" w:fill="auto"/>
          </w:tcPr>
          <w:p w14:paraId="712BF8C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EF450C6" w14:textId="77777777" w:rsidR="00083A2B" w:rsidRDefault="00083A2B">
            <w:pPr>
              <w:pStyle w:val="TableStyle"/>
              <w:jc w:val="center"/>
            </w:pPr>
          </w:p>
        </w:tc>
        <w:tc>
          <w:tcPr>
            <w:tcW w:w="283" w:type="dxa"/>
            <w:tcBorders>
              <w:bottom w:val="single" w:sz="2" w:space="0" w:color="auto"/>
            </w:tcBorders>
            <w:shd w:val="pct10" w:color="auto" w:fill="auto"/>
          </w:tcPr>
          <w:p w14:paraId="3DCB8B47" w14:textId="77777777" w:rsidR="00083A2B" w:rsidRDefault="00083A2B">
            <w:pPr>
              <w:pStyle w:val="TableStyle"/>
              <w:jc w:val="center"/>
            </w:pPr>
          </w:p>
        </w:tc>
        <w:tc>
          <w:tcPr>
            <w:tcW w:w="283" w:type="dxa"/>
            <w:tcBorders>
              <w:bottom w:val="single" w:sz="2" w:space="0" w:color="auto"/>
            </w:tcBorders>
            <w:shd w:val="pct10" w:color="auto" w:fill="auto"/>
          </w:tcPr>
          <w:p w14:paraId="44AB0A58" w14:textId="77777777" w:rsidR="00083A2B" w:rsidRDefault="00083A2B">
            <w:pPr>
              <w:pStyle w:val="TableStyle"/>
              <w:jc w:val="center"/>
            </w:pPr>
          </w:p>
        </w:tc>
        <w:tc>
          <w:tcPr>
            <w:tcW w:w="283" w:type="dxa"/>
            <w:tcBorders>
              <w:bottom w:val="single" w:sz="2" w:space="0" w:color="auto"/>
            </w:tcBorders>
            <w:shd w:val="pct10" w:color="auto" w:fill="auto"/>
          </w:tcPr>
          <w:p w14:paraId="70B8ACDB" w14:textId="77777777" w:rsidR="00083A2B" w:rsidRDefault="00083A2B">
            <w:pPr>
              <w:pStyle w:val="TableStyle"/>
              <w:jc w:val="center"/>
            </w:pPr>
          </w:p>
        </w:tc>
        <w:tc>
          <w:tcPr>
            <w:tcW w:w="283" w:type="dxa"/>
            <w:tcBorders>
              <w:bottom w:val="single" w:sz="2" w:space="0" w:color="auto"/>
            </w:tcBorders>
            <w:shd w:val="pct10" w:color="auto" w:fill="auto"/>
          </w:tcPr>
          <w:p w14:paraId="77CC340F" w14:textId="77777777" w:rsidR="00083A2B" w:rsidRDefault="00083A2B">
            <w:pPr>
              <w:pStyle w:val="TableStyle"/>
              <w:jc w:val="center"/>
            </w:pPr>
          </w:p>
        </w:tc>
        <w:tc>
          <w:tcPr>
            <w:tcW w:w="283" w:type="dxa"/>
            <w:tcBorders>
              <w:bottom w:val="single" w:sz="2" w:space="0" w:color="auto"/>
            </w:tcBorders>
            <w:shd w:val="pct10" w:color="auto" w:fill="auto"/>
          </w:tcPr>
          <w:p w14:paraId="6FF60FDE" w14:textId="77777777" w:rsidR="00083A2B" w:rsidRDefault="00083A2B">
            <w:pPr>
              <w:pStyle w:val="TableStyle"/>
              <w:jc w:val="center"/>
            </w:pPr>
          </w:p>
        </w:tc>
        <w:tc>
          <w:tcPr>
            <w:tcW w:w="1945" w:type="dxa"/>
            <w:tcBorders>
              <w:bottom w:val="single" w:sz="2" w:space="0" w:color="auto"/>
            </w:tcBorders>
            <w:shd w:val="pct10" w:color="auto" w:fill="auto"/>
          </w:tcPr>
          <w:p w14:paraId="4DCBB18E" w14:textId="77777777" w:rsidR="00083A2B" w:rsidRDefault="00083A2B">
            <w:pPr>
              <w:pStyle w:val="TableStyle"/>
              <w:jc w:val="center"/>
            </w:pPr>
          </w:p>
        </w:tc>
      </w:tr>
      <w:tr w:rsidR="00083A2B" w14:paraId="78BF698C" w14:textId="77777777">
        <w:trPr>
          <w:cantSplit/>
        </w:trPr>
        <w:tc>
          <w:tcPr>
            <w:tcW w:w="624" w:type="dxa"/>
          </w:tcPr>
          <w:p w14:paraId="1011FA19" w14:textId="77777777" w:rsidR="00083A2B" w:rsidRDefault="00083A2B">
            <w:pPr>
              <w:pStyle w:val="TableStyle"/>
              <w:jc w:val="center"/>
            </w:pPr>
          </w:p>
        </w:tc>
        <w:tc>
          <w:tcPr>
            <w:tcW w:w="2035" w:type="dxa"/>
          </w:tcPr>
          <w:p w14:paraId="1CB43BB8" w14:textId="77777777" w:rsidR="00083A2B" w:rsidRDefault="00083A2B">
            <w:pPr>
              <w:pStyle w:val="TableStyle"/>
            </w:pPr>
          </w:p>
        </w:tc>
        <w:tc>
          <w:tcPr>
            <w:tcW w:w="595" w:type="dxa"/>
          </w:tcPr>
          <w:p w14:paraId="4963C2E2" w14:textId="77777777" w:rsidR="00083A2B" w:rsidRDefault="00083A2B">
            <w:pPr>
              <w:pStyle w:val="TableStyle"/>
            </w:pPr>
          </w:p>
        </w:tc>
        <w:tc>
          <w:tcPr>
            <w:tcW w:w="1570" w:type="dxa"/>
          </w:tcPr>
          <w:p w14:paraId="1338250E" w14:textId="77777777" w:rsidR="00083A2B" w:rsidRDefault="00083A2B">
            <w:pPr>
              <w:pStyle w:val="TableStyle"/>
            </w:pPr>
          </w:p>
        </w:tc>
        <w:tc>
          <w:tcPr>
            <w:tcW w:w="283" w:type="dxa"/>
          </w:tcPr>
          <w:p w14:paraId="6BF25277" w14:textId="77777777" w:rsidR="00083A2B" w:rsidRDefault="00083A2B">
            <w:pPr>
              <w:pStyle w:val="TableStyle"/>
              <w:jc w:val="center"/>
            </w:pPr>
          </w:p>
        </w:tc>
        <w:tc>
          <w:tcPr>
            <w:tcW w:w="283" w:type="dxa"/>
          </w:tcPr>
          <w:p w14:paraId="4A528AE7" w14:textId="77777777" w:rsidR="00083A2B" w:rsidRDefault="00083A2B">
            <w:pPr>
              <w:pStyle w:val="TableStyle"/>
              <w:jc w:val="center"/>
            </w:pPr>
          </w:p>
        </w:tc>
        <w:tc>
          <w:tcPr>
            <w:tcW w:w="283" w:type="dxa"/>
          </w:tcPr>
          <w:p w14:paraId="5BA79A81" w14:textId="77777777" w:rsidR="00083A2B" w:rsidRDefault="007C4FE9">
            <w:pPr>
              <w:pStyle w:val="TableStyle"/>
              <w:jc w:val="center"/>
            </w:pPr>
            <w:r>
              <w:rPr>
                <w:noProof/>
              </w:rPr>
              <w:t>1</w:t>
            </w:r>
          </w:p>
        </w:tc>
        <w:tc>
          <w:tcPr>
            <w:tcW w:w="283" w:type="dxa"/>
          </w:tcPr>
          <w:p w14:paraId="47DF37DB" w14:textId="77777777" w:rsidR="00083A2B" w:rsidRDefault="00083A2B">
            <w:pPr>
              <w:pStyle w:val="TableStyle"/>
              <w:jc w:val="center"/>
            </w:pPr>
          </w:p>
        </w:tc>
        <w:tc>
          <w:tcPr>
            <w:tcW w:w="283" w:type="dxa"/>
          </w:tcPr>
          <w:p w14:paraId="596EA319" w14:textId="77777777" w:rsidR="00083A2B" w:rsidRDefault="00083A2B">
            <w:pPr>
              <w:pStyle w:val="TableStyle"/>
              <w:jc w:val="center"/>
            </w:pPr>
          </w:p>
        </w:tc>
        <w:tc>
          <w:tcPr>
            <w:tcW w:w="283" w:type="dxa"/>
          </w:tcPr>
          <w:p w14:paraId="0473EE6C" w14:textId="77777777" w:rsidR="00083A2B" w:rsidRDefault="00083A2B">
            <w:pPr>
              <w:pStyle w:val="TableStyle"/>
              <w:jc w:val="center"/>
            </w:pPr>
          </w:p>
        </w:tc>
        <w:tc>
          <w:tcPr>
            <w:tcW w:w="283" w:type="dxa"/>
          </w:tcPr>
          <w:p w14:paraId="6E8E4DC5" w14:textId="77777777" w:rsidR="00083A2B" w:rsidRDefault="00083A2B">
            <w:pPr>
              <w:pStyle w:val="TableStyle"/>
              <w:jc w:val="center"/>
            </w:pPr>
          </w:p>
        </w:tc>
        <w:tc>
          <w:tcPr>
            <w:tcW w:w="283" w:type="dxa"/>
          </w:tcPr>
          <w:p w14:paraId="644A62AB" w14:textId="77777777" w:rsidR="00083A2B" w:rsidRDefault="00083A2B">
            <w:pPr>
              <w:pStyle w:val="TableStyle"/>
              <w:jc w:val="center"/>
            </w:pPr>
          </w:p>
        </w:tc>
        <w:tc>
          <w:tcPr>
            <w:tcW w:w="1945" w:type="dxa"/>
          </w:tcPr>
          <w:p w14:paraId="14B82DBD" w14:textId="77777777" w:rsidR="00083A2B" w:rsidRDefault="007C4FE9">
            <w:pPr>
              <w:pStyle w:val="TableStyle"/>
            </w:pPr>
            <w:r>
              <w:rPr>
                <w:noProof/>
              </w:rPr>
              <w:t>GD Party Response Code</w:t>
            </w:r>
          </w:p>
        </w:tc>
      </w:tr>
    </w:tbl>
    <w:p w14:paraId="62412169" w14:textId="77777777" w:rsidR="00083A2B" w:rsidRDefault="00083A2B">
      <w:pPr>
        <w:sectPr w:rsidR="00083A2B">
          <w:type w:val="continuous"/>
          <w:pgSz w:w="12240" w:h="15840"/>
          <w:pgMar w:top="1440" w:right="1800" w:bottom="1440" w:left="1800" w:header="708" w:footer="708" w:gutter="0"/>
          <w:cols w:space="708"/>
          <w:docGrid w:linePitch="360"/>
        </w:sectPr>
      </w:pPr>
    </w:p>
    <w:p w14:paraId="77AB953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66DAF3D" w14:textId="77777777">
        <w:tc>
          <w:tcPr>
            <w:tcW w:w="1814" w:type="dxa"/>
          </w:tcPr>
          <w:p w14:paraId="0C88DB58" w14:textId="77777777" w:rsidR="00083A2B" w:rsidRDefault="007C4FE9">
            <w:pPr>
              <w:pStyle w:val="Fieldtitle"/>
              <w:rPr>
                <w:sz w:val="20"/>
              </w:rPr>
            </w:pPr>
            <w:r>
              <w:rPr>
                <w:sz w:val="20"/>
              </w:rPr>
              <w:t>Notes:</w:t>
            </w:r>
          </w:p>
        </w:tc>
        <w:tc>
          <w:tcPr>
            <w:tcW w:w="6803" w:type="dxa"/>
          </w:tcPr>
          <w:p w14:paraId="79536973" w14:textId="77777777" w:rsidR="00083A2B" w:rsidRDefault="007C4FE9">
            <w:pPr>
              <w:rPr>
                <w:sz w:val="20"/>
                <w:szCs w:val="20"/>
              </w:rPr>
            </w:pPr>
            <w:commentRangeStart w:id="59"/>
            <w:r>
              <w:rPr>
                <w:noProof/>
                <w:sz w:val="20"/>
                <w:szCs w:val="20"/>
              </w:rPr>
              <w:t>The GDCC Instruction Number is the value received on the inbound flow to which the GDCC Response Codes relate</w:t>
            </w:r>
            <w:commentRangeEnd w:id="59"/>
            <w:r w:rsidR="00A14810">
              <w:rPr>
                <w:rStyle w:val="CommentReference"/>
              </w:rPr>
              <w:commentReference w:id="59"/>
            </w:r>
          </w:p>
          <w:p w14:paraId="1001609C" w14:textId="77777777" w:rsidR="00083A2B" w:rsidRDefault="007C4FE9">
            <w:pPr>
              <w:rPr>
                <w:noProof/>
                <w:sz w:val="20"/>
                <w:szCs w:val="20"/>
              </w:rPr>
            </w:pPr>
            <w:commentRangeStart w:id="60"/>
            <w:r>
              <w:rPr>
                <w:noProof/>
                <w:sz w:val="20"/>
                <w:szCs w:val="20"/>
              </w:rPr>
              <w:t>All relevant response codes will be included in Group 43H.</w:t>
            </w:r>
            <w:commentRangeEnd w:id="60"/>
            <w:r w:rsidR="00A14810">
              <w:rPr>
                <w:rStyle w:val="CommentReference"/>
              </w:rPr>
              <w:commentReference w:id="60"/>
            </w:r>
          </w:p>
          <w:p w14:paraId="1FE3EFA7" w14:textId="77777777" w:rsidR="00083A2B" w:rsidRDefault="00083A2B">
            <w:pPr>
              <w:rPr>
                <w:noProof/>
                <w:sz w:val="20"/>
                <w:szCs w:val="20"/>
              </w:rPr>
            </w:pPr>
          </w:p>
        </w:tc>
      </w:tr>
    </w:tbl>
    <w:p w14:paraId="38E87B45" w14:textId="77777777" w:rsidR="00083A2B" w:rsidRDefault="00083A2B">
      <w:pPr>
        <w:sectPr w:rsidR="00083A2B">
          <w:type w:val="continuous"/>
          <w:pgSz w:w="12240" w:h="15840"/>
          <w:pgMar w:top="1440" w:right="1800" w:bottom="1440" w:left="1800" w:header="708" w:footer="708" w:gutter="0"/>
          <w:cols w:space="708"/>
          <w:docGrid w:linePitch="360"/>
        </w:sectPr>
      </w:pPr>
    </w:p>
    <w:p w14:paraId="49CDE42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15426E0" w14:textId="77777777">
        <w:trPr>
          <w:cantSplit/>
          <w:tblHeader/>
        </w:trPr>
        <w:tc>
          <w:tcPr>
            <w:tcW w:w="1559" w:type="dxa"/>
          </w:tcPr>
          <w:p w14:paraId="7AB77194" w14:textId="77777777" w:rsidR="00083A2B" w:rsidRDefault="007C4FE9">
            <w:pPr>
              <w:pStyle w:val="TableStyle"/>
              <w:keepNext/>
              <w:jc w:val="center"/>
              <w:rPr>
                <w:b/>
              </w:rPr>
            </w:pPr>
            <w:r>
              <w:rPr>
                <w:b/>
              </w:rPr>
              <w:t>Catalogue release change takes effect</w:t>
            </w:r>
          </w:p>
        </w:tc>
        <w:tc>
          <w:tcPr>
            <w:tcW w:w="585" w:type="dxa"/>
          </w:tcPr>
          <w:p w14:paraId="6A8D35CC" w14:textId="77777777" w:rsidR="00083A2B" w:rsidRDefault="007C4FE9">
            <w:pPr>
              <w:pStyle w:val="TableStyle"/>
              <w:keepNext/>
              <w:jc w:val="center"/>
              <w:rPr>
                <w:b/>
              </w:rPr>
            </w:pPr>
            <w:r>
              <w:rPr>
                <w:b/>
              </w:rPr>
              <w:t>CP No.</w:t>
            </w:r>
          </w:p>
        </w:tc>
        <w:tc>
          <w:tcPr>
            <w:tcW w:w="6494" w:type="dxa"/>
          </w:tcPr>
          <w:p w14:paraId="4655B6D7" w14:textId="77777777" w:rsidR="00083A2B" w:rsidRDefault="007C4FE9">
            <w:pPr>
              <w:pStyle w:val="TableStyle"/>
              <w:keepNext/>
              <w:rPr>
                <w:b/>
              </w:rPr>
            </w:pPr>
            <w:r>
              <w:rPr>
                <w:b/>
              </w:rPr>
              <w:t>Brief description of the change and its reason</w:t>
            </w:r>
          </w:p>
        </w:tc>
      </w:tr>
      <w:tr w:rsidR="00083A2B" w14:paraId="7A94059E" w14:textId="77777777">
        <w:trPr>
          <w:cantSplit/>
        </w:trPr>
        <w:tc>
          <w:tcPr>
            <w:tcW w:w="1559" w:type="dxa"/>
          </w:tcPr>
          <w:p w14:paraId="7464583B" w14:textId="77777777" w:rsidR="00083A2B" w:rsidRDefault="007C4FE9">
            <w:pPr>
              <w:pStyle w:val="TableStyle"/>
              <w:keepNext/>
              <w:jc w:val="center"/>
            </w:pPr>
            <w:r>
              <w:t xml:space="preserve">Version </w:t>
            </w:r>
            <w:r>
              <w:rPr>
                <w:noProof/>
              </w:rPr>
              <w:t>10.2</w:t>
            </w:r>
          </w:p>
        </w:tc>
        <w:tc>
          <w:tcPr>
            <w:tcW w:w="585" w:type="dxa"/>
          </w:tcPr>
          <w:p w14:paraId="4899CF1C" w14:textId="77777777" w:rsidR="00083A2B" w:rsidRDefault="007C4FE9">
            <w:pPr>
              <w:pStyle w:val="TableStyle"/>
              <w:keepNext/>
              <w:jc w:val="center"/>
            </w:pPr>
            <w:r>
              <w:rPr>
                <w:noProof/>
              </w:rPr>
              <w:t>3338</w:t>
            </w:r>
          </w:p>
        </w:tc>
        <w:tc>
          <w:tcPr>
            <w:tcW w:w="6494" w:type="dxa"/>
          </w:tcPr>
          <w:p w14:paraId="4FAB52CB" w14:textId="77777777" w:rsidR="00083A2B" w:rsidRDefault="007C4FE9">
            <w:pPr>
              <w:pStyle w:val="TableStyle"/>
              <w:keepNext/>
            </w:pPr>
            <w:r>
              <w:rPr>
                <w:noProof/>
              </w:rPr>
              <w:t>New Data Flow Created</w:t>
            </w:r>
          </w:p>
        </w:tc>
      </w:tr>
      <w:tr w:rsidR="00083A2B" w14:paraId="0FF0E7FA" w14:textId="77777777">
        <w:trPr>
          <w:cantSplit/>
        </w:trPr>
        <w:tc>
          <w:tcPr>
            <w:tcW w:w="1559" w:type="dxa"/>
          </w:tcPr>
          <w:p w14:paraId="1BA8705E" w14:textId="77777777" w:rsidR="00083A2B" w:rsidRDefault="007C4FE9">
            <w:pPr>
              <w:pStyle w:val="TableStyle"/>
              <w:keepNext/>
              <w:jc w:val="center"/>
            </w:pPr>
            <w:r>
              <w:t xml:space="preserve">Version </w:t>
            </w:r>
            <w:r>
              <w:rPr>
                <w:noProof/>
              </w:rPr>
              <w:t>10.3</w:t>
            </w:r>
          </w:p>
        </w:tc>
        <w:tc>
          <w:tcPr>
            <w:tcW w:w="585" w:type="dxa"/>
          </w:tcPr>
          <w:p w14:paraId="27EB8444" w14:textId="77777777" w:rsidR="00083A2B" w:rsidRDefault="007C4FE9">
            <w:pPr>
              <w:pStyle w:val="TableStyle"/>
              <w:keepNext/>
              <w:jc w:val="center"/>
            </w:pPr>
            <w:r>
              <w:rPr>
                <w:noProof/>
              </w:rPr>
              <w:t>3340</w:t>
            </w:r>
          </w:p>
        </w:tc>
        <w:tc>
          <w:tcPr>
            <w:tcW w:w="6494" w:type="dxa"/>
          </w:tcPr>
          <w:p w14:paraId="113DEE70" w14:textId="77777777" w:rsidR="00083A2B" w:rsidRDefault="007C4FE9">
            <w:pPr>
              <w:pStyle w:val="TableStyle"/>
              <w:keepNext/>
            </w:pPr>
            <w:r>
              <w:rPr>
                <w:noProof/>
              </w:rPr>
              <w:t>Changed from Test to Operational</w:t>
            </w:r>
          </w:p>
        </w:tc>
      </w:tr>
    </w:tbl>
    <w:p w14:paraId="2800188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A467ECD" w14:textId="77777777">
        <w:tc>
          <w:tcPr>
            <w:tcW w:w="1814" w:type="dxa"/>
            <w:vAlign w:val="center"/>
          </w:tcPr>
          <w:p w14:paraId="26B970B9" w14:textId="77777777" w:rsidR="00083A2B" w:rsidRDefault="007C4FE9">
            <w:pPr>
              <w:pStyle w:val="Fieldtitle"/>
              <w:rPr>
                <w:sz w:val="20"/>
              </w:rPr>
            </w:pPr>
            <w:r>
              <w:rPr>
                <w:sz w:val="20"/>
              </w:rPr>
              <w:lastRenderedPageBreak/>
              <w:t>Flow Name:</w:t>
            </w:r>
          </w:p>
        </w:tc>
        <w:tc>
          <w:tcPr>
            <w:tcW w:w="6803" w:type="dxa"/>
            <w:vAlign w:val="center"/>
          </w:tcPr>
          <w:p w14:paraId="33262AD8" w14:textId="77777777" w:rsidR="00083A2B" w:rsidRDefault="007C4FE9">
            <w:pPr>
              <w:pStyle w:val="Flowtitle"/>
            </w:pPr>
            <w:r>
              <w:rPr>
                <w:noProof/>
              </w:rPr>
              <w:t>Notice of Collection Cessation</w:t>
            </w:r>
          </w:p>
        </w:tc>
      </w:tr>
      <w:tr w:rsidR="00083A2B" w14:paraId="721B234E" w14:textId="77777777">
        <w:tc>
          <w:tcPr>
            <w:tcW w:w="1814" w:type="dxa"/>
            <w:vAlign w:val="center"/>
          </w:tcPr>
          <w:p w14:paraId="5D7B729C" w14:textId="77777777" w:rsidR="00083A2B" w:rsidRDefault="007C4FE9">
            <w:pPr>
              <w:pStyle w:val="Fieldtitle"/>
              <w:rPr>
                <w:sz w:val="20"/>
              </w:rPr>
            </w:pPr>
            <w:r>
              <w:rPr>
                <w:sz w:val="20"/>
              </w:rPr>
              <w:t>Flow Description:</w:t>
            </w:r>
          </w:p>
        </w:tc>
        <w:tc>
          <w:tcPr>
            <w:tcW w:w="6803" w:type="dxa"/>
            <w:vAlign w:val="center"/>
          </w:tcPr>
          <w:p w14:paraId="63E8B957" w14:textId="77777777" w:rsidR="00083A2B" w:rsidRDefault="007C4FE9">
            <w:pPr>
              <w:rPr>
                <w:sz w:val="20"/>
                <w:szCs w:val="20"/>
                <w:lang w:val="en-GB"/>
              </w:rPr>
            </w:pPr>
            <w:r>
              <w:rPr>
                <w:noProof/>
                <w:sz w:val="20"/>
                <w:szCs w:val="20"/>
                <w:lang w:val="en-GB"/>
              </w:rPr>
              <w:t xml:space="preserve">The details and reason for cessation of attempts to collect Green Deal monies by the GD Licensee on behalf of the GD </w:t>
            </w:r>
            <w:proofErr w:type="gramStart"/>
            <w:r>
              <w:rPr>
                <w:noProof/>
                <w:sz w:val="20"/>
                <w:szCs w:val="20"/>
                <w:lang w:val="en-GB"/>
              </w:rPr>
              <w:t>Provider.</w:t>
            </w:r>
            <w:r>
              <w:rPr>
                <w:sz w:val="20"/>
                <w:szCs w:val="20"/>
                <w:lang w:val="en-GB"/>
              </w:rPr>
              <w:t>.</w:t>
            </w:r>
            <w:proofErr w:type="gramEnd"/>
          </w:p>
        </w:tc>
      </w:tr>
      <w:tr w:rsidR="00083A2B" w14:paraId="1800131A" w14:textId="77777777">
        <w:tc>
          <w:tcPr>
            <w:tcW w:w="1814" w:type="dxa"/>
            <w:vAlign w:val="center"/>
          </w:tcPr>
          <w:p w14:paraId="16266C56" w14:textId="77777777" w:rsidR="00083A2B" w:rsidRDefault="007C4FE9">
            <w:pPr>
              <w:pStyle w:val="Fieldtitle"/>
              <w:rPr>
                <w:sz w:val="20"/>
              </w:rPr>
            </w:pPr>
            <w:r>
              <w:rPr>
                <w:sz w:val="20"/>
              </w:rPr>
              <w:t>Flow Ownership:</w:t>
            </w:r>
          </w:p>
        </w:tc>
        <w:tc>
          <w:tcPr>
            <w:tcW w:w="6803" w:type="dxa"/>
            <w:vAlign w:val="center"/>
          </w:tcPr>
          <w:p w14:paraId="5B16E29A" w14:textId="77777777" w:rsidR="00083A2B" w:rsidRDefault="007C4FE9">
            <w:pPr>
              <w:rPr>
                <w:sz w:val="20"/>
                <w:szCs w:val="20"/>
                <w:lang w:val="en-GB"/>
              </w:rPr>
            </w:pPr>
            <w:r>
              <w:rPr>
                <w:noProof/>
                <w:sz w:val="20"/>
                <w:szCs w:val="20"/>
                <w:lang w:val="en-GB"/>
              </w:rPr>
              <w:t>MRA</w:t>
            </w:r>
          </w:p>
        </w:tc>
      </w:tr>
    </w:tbl>
    <w:p w14:paraId="55E9882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30D1CD5" w14:textId="77777777">
        <w:tc>
          <w:tcPr>
            <w:tcW w:w="3685" w:type="dxa"/>
          </w:tcPr>
          <w:p w14:paraId="7B19842D" w14:textId="77777777" w:rsidR="00083A2B" w:rsidRDefault="007C4FE9">
            <w:pPr>
              <w:spacing w:before="20" w:after="20"/>
              <w:rPr>
                <w:b/>
                <w:sz w:val="20"/>
                <w:szCs w:val="20"/>
                <w:lang w:val="en-GB"/>
              </w:rPr>
            </w:pPr>
            <w:r>
              <w:rPr>
                <w:b/>
                <w:sz w:val="20"/>
                <w:szCs w:val="20"/>
                <w:lang w:val="en-GB"/>
              </w:rPr>
              <w:t>From</w:t>
            </w:r>
          </w:p>
        </w:tc>
        <w:tc>
          <w:tcPr>
            <w:tcW w:w="3685" w:type="dxa"/>
          </w:tcPr>
          <w:p w14:paraId="1CF0B925" w14:textId="77777777" w:rsidR="00083A2B" w:rsidRDefault="007C4FE9">
            <w:pPr>
              <w:spacing w:before="20" w:after="20"/>
              <w:rPr>
                <w:b/>
                <w:sz w:val="20"/>
                <w:szCs w:val="20"/>
                <w:lang w:val="en-GB"/>
              </w:rPr>
            </w:pPr>
            <w:r>
              <w:rPr>
                <w:b/>
                <w:sz w:val="20"/>
                <w:szCs w:val="20"/>
                <w:lang w:val="en-GB"/>
              </w:rPr>
              <w:t>To</w:t>
            </w:r>
          </w:p>
        </w:tc>
        <w:tc>
          <w:tcPr>
            <w:tcW w:w="1100" w:type="dxa"/>
          </w:tcPr>
          <w:p w14:paraId="59FB9196" w14:textId="77777777" w:rsidR="00083A2B" w:rsidRDefault="007C4FE9">
            <w:pPr>
              <w:spacing w:before="20" w:after="20"/>
              <w:jc w:val="center"/>
              <w:rPr>
                <w:b/>
                <w:sz w:val="20"/>
                <w:szCs w:val="20"/>
                <w:lang w:val="en-GB"/>
              </w:rPr>
            </w:pPr>
            <w:r>
              <w:rPr>
                <w:b/>
                <w:sz w:val="20"/>
                <w:szCs w:val="20"/>
                <w:lang w:val="en-GB"/>
              </w:rPr>
              <w:t>Version</w:t>
            </w:r>
          </w:p>
        </w:tc>
      </w:tr>
      <w:tr w:rsidR="00083A2B" w14:paraId="47305883" w14:textId="77777777">
        <w:tc>
          <w:tcPr>
            <w:tcW w:w="3685" w:type="dxa"/>
          </w:tcPr>
          <w:p w14:paraId="4917DC17" w14:textId="77777777" w:rsidR="00083A2B" w:rsidRDefault="007C4FE9">
            <w:pPr>
              <w:spacing w:before="20" w:after="20"/>
              <w:rPr>
                <w:sz w:val="20"/>
                <w:szCs w:val="20"/>
                <w:lang w:val="en-GB"/>
              </w:rPr>
            </w:pPr>
            <w:r>
              <w:rPr>
                <w:noProof/>
                <w:sz w:val="20"/>
                <w:szCs w:val="20"/>
                <w:lang w:val="en-GB"/>
              </w:rPr>
              <w:t>GD Licensee</w:t>
            </w:r>
          </w:p>
        </w:tc>
        <w:tc>
          <w:tcPr>
            <w:tcW w:w="3685" w:type="dxa"/>
          </w:tcPr>
          <w:p w14:paraId="3363277D" w14:textId="77777777" w:rsidR="00083A2B" w:rsidRDefault="007C4FE9">
            <w:pPr>
              <w:spacing w:before="20" w:after="20"/>
              <w:rPr>
                <w:sz w:val="20"/>
                <w:szCs w:val="20"/>
                <w:lang w:val="en-GB"/>
              </w:rPr>
            </w:pPr>
            <w:r>
              <w:rPr>
                <w:noProof/>
                <w:sz w:val="20"/>
                <w:szCs w:val="20"/>
                <w:lang w:val="en-GB"/>
              </w:rPr>
              <w:t>GDCC</w:t>
            </w:r>
          </w:p>
        </w:tc>
        <w:tc>
          <w:tcPr>
            <w:tcW w:w="1100" w:type="dxa"/>
          </w:tcPr>
          <w:p w14:paraId="7DEEA4AC" w14:textId="77777777" w:rsidR="00083A2B" w:rsidRDefault="007C4FE9">
            <w:pPr>
              <w:spacing w:before="20" w:after="20"/>
              <w:jc w:val="center"/>
              <w:rPr>
                <w:sz w:val="20"/>
                <w:szCs w:val="20"/>
                <w:lang w:val="en-GB"/>
              </w:rPr>
            </w:pPr>
            <w:r>
              <w:rPr>
                <w:noProof/>
                <w:sz w:val="20"/>
                <w:szCs w:val="20"/>
                <w:lang w:val="en-GB"/>
              </w:rPr>
              <w:t>10.2</w:t>
            </w:r>
          </w:p>
        </w:tc>
      </w:tr>
      <w:tr w:rsidR="00083A2B" w14:paraId="27AB6317" w14:textId="77777777">
        <w:tc>
          <w:tcPr>
            <w:tcW w:w="3685" w:type="dxa"/>
          </w:tcPr>
          <w:p w14:paraId="24C08783" w14:textId="77777777" w:rsidR="00083A2B" w:rsidRDefault="007C4FE9">
            <w:pPr>
              <w:spacing w:before="20" w:after="20"/>
              <w:rPr>
                <w:sz w:val="20"/>
                <w:szCs w:val="20"/>
                <w:lang w:val="en-GB"/>
              </w:rPr>
            </w:pPr>
            <w:r>
              <w:rPr>
                <w:noProof/>
                <w:sz w:val="20"/>
                <w:szCs w:val="20"/>
                <w:lang w:val="en-GB"/>
              </w:rPr>
              <w:t>GDCC</w:t>
            </w:r>
          </w:p>
        </w:tc>
        <w:tc>
          <w:tcPr>
            <w:tcW w:w="3685" w:type="dxa"/>
          </w:tcPr>
          <w:p w14:paraId="091B71FA" w14:textId="77777777" w:rsidR="00083A2B" w:rsidRDefault="007C4FE9">
            <w:pPr>
              <w:spacing w:before="20" w:after="20"/>
              <w:rPr>
                <w:sz w:val="20"/>
                <w:szCs w:val="20"/>
                <w:lang w:val="en-GB"/>
              </w:rPr>
            </w:pPr>
            <w:r>
              <w:rPr>
                <w:noProof/>
                <w:sz w:val="20"/>
                <w:szCs w:val="20"/>
                <w:lang w:val="en-GB"/>
              </w:rPr>
              <w:t>GD Remittance Processor</w:t>
            </w:r>
          </w:p>
        </w:tc>
        <w:tc>
          <w:tcPr>
            <w:tcW w:w="1100" w:type="dxa"/>
          </w:tcPr>
          <w:p w14:paraId="7CF03EEF" w14:textId="77777777" w:rsidR="00083A2B" w:rsidRDefault="007C4FE9">
            <w:pPr>
              <w:spacing w:before="20" w:after="20"/>
              <w:jc w:val="center"/>
              <w:rPr>
                <w:sz w:val="20"/>
                <w:szCs w:val="20"/>
                <w:lang w:val="en-GB"/>
              </w:rPr>
            </w:pPr>
            <w:r>
              <w:rPr>
                <w:noProof/>
                <w:sz w:val="20"/>
                <w:szCs w:val="20"/>
                <w:lang w:val="en-GB"/>
              </w:rPr>
              <w:t>10.2</w:t>
            </w:r>
          </w:p>
        </w:tc>
      </w:tr>
    </w:tbl>
    <w:p w14:paraId="75054464"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AC75E90" w14:textId="77777777">
        <w:trPr>
          <w:tblHeader/>
        </w:trPr>
        <w:tc>
          <w:tcPr>
            <w:tcW w:w="964" w:type="dxa"/>
          </w:tcPr>
          <w:p w14:paraId="661DA4C4" w14:textId="77777777" w:rsidR="00083A2B" w:rsidRDefault="007C4FE9">
            <w:pPr>
              <w:pStyle w:val="TableStyle"/>
              <w:jc w:val="center"/>
              <w:rPr>
                <w:b/>
              </w:rPr>
            </w:pPr>
            <w:r>
              <w:rPr>
                <w:b/>
              </w:rPr>
              <w:t>Reference</w:t>
            </w:r>
          </w:p>
        </w:tc>
        <w:tc>
          <w:tcPr>
            <w:tcW w:w="7506" w:type="dxa"/>
          </w:tcPr>
          <w:p w14:paraId="1A46D789" w14:textId="77777777" w:rsidR="00083A2B" w:rsidRDefault="007C4FE9">
            <w:pPr>
              <w:pStyle w:val="TableStyle"/>
              <w:rPr>
                <w:b/>
              </w:rPr>
            </w:pPr>
            <w:r>
              <w:rPr>
                <w:b/>
              </w:rPr>
              <w:t>Item Name</w:t>
            </w:r>
          </w:p>
        </w:tc>
      </w:tr>
      <w:tr w:rsidR="00083A2B" w14:paraId="5F76E956" w14:textId="77777777">
        <w:tc>
          <w:tcPr>
            <w:tcW w:w="964" w:type="dxa"/>
          </w:tcPr>
          <w:p w14:paraId="3D839234" w14:textId="77777777" w:rsidR="00083A2B" w:rsidRDefault="007C4FE9">
            <w:pPr>
              <w:pStyle w:val="TableStyle"/>
            </w:pPr>
            <w:r>
              <w:t>J</w:t>
            </w:r>
            <w:r>
              <w:rPr>
                <w:noProof/>
              </w:rPr>
              <w:t>1744</w:t>
            </w:r>
          </w:p>
        </w:tc>
        <w:tc>
          <w:tcPr>
            <w:tcW w:w="7506" w:type="dxa"/>
          </w:tcPr>
          <w:p w14:paraId="7B8CB133" w14:textId="77777777" w:rsidR="00083A2B" w:rsidRDefault="007C4FE9">
            <w:pPr>
              <w:pStyle w:val="TableStyle"/>
            </w:pPr>
            <w:r>
              <w:rPr>
                <w:noProof/>
              </w:rPr>
              <w:t>Bill Payer Telephone Number</w:t>
            </w:r>
          </w:p>
        </w:tc>
      </w:tr>
      <w:tr w:rsidR="00083A2B" w14:paraId="1E5E5F96" w14:textId="77777777">
        <w:tc>
          <w:tcPr>
            <w:tcW w:w="964" w:type="dxa"/>
          </w:tcPr>
          <w:p w14:paraId="6FE2732A" w14:textId="77777777" w:rsidR="00083A2B" w:rsidRDefault="007C4FE9">
            <w:pPr>
              <w:pStyle w:val="TableStyle"/>
            </w:pPr>
            <w:r>
              <w:t>J</w:t>
            </w:r>
            <w:r>
              <w:rPr>
                <w:noProof/>
              </w:rPr>
              <w:t>1773</w:t>
            </w:r>
          </w:p>
        </w:tc>
        <w:tc>
          <w:tcPr>
            <w:tcW w:w="7506" w:type="dxa"/>
          </w:tcPr>
          <w:p w14:paraId="5D68F3D0" w14:textId="77777777" w:rsidR="00083A2B" w:rsidRDefault="007C4FE9">
            <w:pPr>
              <w:pStyle w:val="TableStyle"/>
            </w:pPr>
            <w:r>
              <w:rPr>
                <w:noProof/>
              </w:rPr>
              <w:t xml:space="preserve">GD Cease Collection Reason Code                                                                     </w:t>
            </w:r>
          </w:p>
        </w:tc>
      </w:tr>
      <w:tr w:rsidR="00083A2B" w14:paraId="32EA6585" w14:textId="77777777">
        <w:tc>
          <w:tcPr>
            <w:tcW w:w="964" w:type="dxa"/>
          </w:tcPr>
          <w:p w14:paraId="2585BBFC" w14:textId="77777777" w:rsidR="00083A2B" w:rsidRDefault="007C4FE9">
            <w:pPr>
              <w:pStyle w:val="TableStyle"/>
            </w:pPr>
            <w:r>
              <w:t>J</w:t>
            </w:r>
            <w:r>
              <w:rPr>
                <w:noProof/>
              </w:rPr>
              <w:t>1783</w:t>
            </w:r>
          </w:p>
        </w:tc>
        <w:tc>
          <w:tcPr>
            <w:tcW w:w="7506" w:type="dxa"/>
          </w:tcPr>
          <w:p w14:paraId="168978C2" w14:textId="77777777" w:rsidR="00083A2B" w:rsidRDefault="007C4FE9">
            <w:pPr>
              <w:pStyle w:val="TableStyle"/>
            </w:pPr>
            <w:r>
              <w:rPr>
                <w:noProof/>
              </w:rPr>
              <w:t>GD Licensee MPID</w:t>
            </w:r>
          </w:p>
        </w:tc>
      </w:tr>
      <w:tr w:rsidR="00083A2B" w14:paraId="1B5F55D9" w14:textId="77777777">
        <w:tc>
          <w:tcPr>
            <w:tcW w:w="964" w:type="dxa"/>
          </w:tcPr>
          <w:p w14:paraId="65457E40" w14:textId="77777777" w:rsidR="00083A2B" w:rsidRDefault="007C4FE9">
            <w:pPr>
              <w:pStyle w:val="TableStyle"/>
            </w:pPr>
            <w:r>
              <w:t>J</w:t>
            </w:r>
            <w:r>
              <w:rPr>
                <w:noProof/>
              </w:rPr>
              <w:t>1789</w:t>
            </w:r>
          </w:p>
        </w:tc>
        <w:tc>
          <w:tcPr>
            <w:tcW w:w="7506" w:type="dxa"/>
          </w:tcPr>
          <w:p w14:paraId="36093C69" w14:textId="77777777" w:rsidR="00083A2B" w:rsidRDefault="007C4FE9">
            <w:pPr>
              <w:pStyle w:val="TableStyle"/>
            </w:pPr>
            <w:r>
              <w:rPr>
                <w:noProof/>
              </w:rPr>
              <w:t>GD Payment Period End Date</w:t>
            </w:r>
          </w:p>
        </w:tc>
      </w:tr>
      <w:tr w:rsidR="00083A2B" w14:paraId="600044AC" w14:textId="77777777">
        <w:tc>
          <w:tcPr>
            <w:tcW w:w="964" w:type="dxa"/>
          </w:tcPr>
          <w:p w14:paraId="336D272C" w14:textId="77777777" w:rsidR="00083A2B" w:rsidRDefault="007C4FE9">
            <w:pPr>
              <w:pStyle w:val="TableStyle"/>
            </w:pPr>
            <w:r>
              <w:t>J</w:t>
            </w:r>
            <w:r>
              <w:rPr>
                <w:noProof/>
              </w:rPr>
              <w:t>1792</w:t>
            </w:r>
          </w:p>
        </w:tc>
        <w:tc>
          <w:tcPr>
            <w:tcW w:w="7506" w:type="dxa"/>
          </w:tcPr>
          <w:p w14:paraId="7D848571" w14:textId="77777777" w:rsidR="00083A2B" w:rsidRDefault="007C4FE9">
            <w:pPr>
              <w:pStyle w:val="TableStyle"/>
            </w:pPr>
            <w:r>
              <w:rPr>
                <w:noProof/>
              </w:rPr>
              <w:t>GD Plan ID</w:t>
            </w:r>
          </w:p>
        </w:tc>
      </w:tr>
      <w:tr w:rsidR="00083A2B" w14:paraId="0917949E" w14:textId="77777777">
        <w:tc>
          <w:tcPr>
            <w:tcW w:w="964" w:type="dxa"/>
          </w:tcPr>
          <w:p w14:paraId="055767CF" w14:textId="77777777" w:rsidR="00083A2B" w:rsidRDefault="007C4FE9">
            <w:pPr>
              <w:pStyle w:val="TableStyle"/>
            </w:pPr>
            <w:r>
              <w:t>J</w:t>
            </w:r>
            <w:r>
              <w:rPr>
                <w:noProof/>
              </w:rPr>
              <w:t>1803</w:t>
            </w:r>
          </w:p>
        </w:tc>
        <w:tc>
          <w:tcPr>
            <w:tcW w:w="7506" w:type="dxa"/>
          </w:tcPr>
          <w:p w14:paraId="05362434" w14:textId="77777777" w:rsidR="00083A2B" w:rsidRDefault="007C4FE9">
            <w:pPr>
              <w:pStyle w:val="TableStyle"/>
            </w:pPr>
            <w:r>
              <w:rPr>
                <w:noProof/>
              </w:rPr>
              <w:t>GD Remittance Processor MPID</w:t>
            </w:r>
          </w:p>
        </w:tc>
      </w:tr>
      <w:tr w:rsidR="00083A2B" w14:paraId="5C67ED85" w14:textId="77777777">
        <w:tc>
          <w:tcPr>
            <w:tcW w:w="964" w:type="dxa"/>
          </w:tcPr>
          <w:p w14:paraId="68AD2DF0" w14:textId="77777777" w:rsidR="00083A2B" w:rsidRDefault="007C4FE9">
            <w:pPr>
              <w:pStyle w:val="TableStyle"/>
            </w:pPr>
            <w:r>
              <w:t>J</w:t>
            </w:r>
            <w:r>
              <w:rPr>
                <w:noProof/>
              </w:rPr>
              <w:t>1807</w:t>
            </w:r>
          </w:p>
        </w:tc>
        <w:tc>
          <w:tcPr>
            <w:tcW w:w="7506" w:type="dxa"/>
          </w:tcPr>
          <w:p w14:paraId="56C84766" w14:textId="77777777" w:rsidR="00083A2B" w:rsidRDefault="007C4FE9">
            <w:pPr>
              <w:pStyle w:val="TableStyle"/>
            </w:pPr>
            <w:r>
              <w:rPr>
                <w:noProof/>
              </w:rPr>
              <w:t>GD Total Charges Not Collected</w:t>
            </w:r>
          </w:p>
        </w:tc>
      </w:tr>
      <w:tr w:rsidR="00083A2B" w14:paraId="15513810" w14:textId="77777777">
        <w:tc>
          <w:tcPr>
            <w:tcW w:w="964" w:type="dxa"/>
          </w:tcPr>
          <w:p w14:paraId="1A0FDC83" w14:textId="77777777" w:rsidR="00083A2B" w:rsidRDefault="007C4FE9">
            <w:pPr>
              <w:pStyle w:val="TableStyle"/>
            </w:pPr>
            <w:r>
              <w:t>J</w:t>
            </w:r>
            <w:r>
              <w:rPr>
                <w:noProof/>
              </w:rPr>
              <w:t>1046</w:t>
            </w:r>
          </w:p>
        </w:tc>
        <w:tc>
          <w:tcPr>
            <w:tcW w:w="7506" w:type="dxa"/>
          </w:tcPr>
          <w:p w14:paraId="6D8B5538" w14:textId="77777777" w:rsidR="00083A2B" w:rsidRDefault="007C4FE9">
            <w:pPr>
              <w:pStyle w:val="TableStyle"/>
            </w:pPr>
            <w:r>
              <w:rPr>
                <w:noProof/>
              </w:rPr>
              <w:t>Mailing Address Line 1</w:t>
            </w:r>
          </w:p>
        </w:tc>
      </w:tr>
      <w:tr w:rsidR="00083A2B" w14:paraId="3E1AFCBA" w14:textId="77777777">
        <w:tc>
          <w:tcPr>
            <w:tcW w:w="964" w:type="dxa"/>
          </w:tcPr>
          <w:p w14:paraId="67E074E2" w14:textId="77777777" w:rsidR="00083A2B" w:rsidRDefault="007C4FE9">
            <w:pPr>
              <w:pStyle w:val="TableStyle"/>
            </w:pPr>
            <w:r>
              <w:t>J</w:t>
            </w:r>
            <w:r>
              <w:rPr>
                <w:noProof/>
              </w:rPr>
              <w:t>1047</w:t>
            </w:r>
          </w:p>
        </w:tc>
        <w:tc>
          <w:tcPr>
            <w:tcW w:w="7506" w:type="dxa"/>
          </w:tcPr>
          <w:p w14:paraId="28F0EF59" w14:textId="77777777" w:rsidR="00083A2B" w:rsidRDefault="007C4FE9">
            <w:pPr>
              <w:pStyle w:val="TableStyle"/>
            </w:pPr>
            <w:r>
              <w:rPr>
                <w:noProof/>
              </w:rPr>
              <w:t>Mailing Address Line 2</w:t>
            </w:r>
          </w:p>
        </w:tc>
      </w:tr>
      <w:tr w:rsidR="00083A2B" w14:paraId="38CFBA06" w14:textId="77777777">
        <w:tc>
          <w:tcPr>
            <w:tcW w:w="964" w:type="dxa"/>
          </w:tcPr>
          <w:p w14:paraId="2C5E4BC8" w14:textId="77777777" w:rsidR="00083A2B" w:rsidRDefault="007C4FE9">
            <w:pPr>
              <w:pStyle w:val="TableStyle"/>
            </w:pPr>
            <w:r>
              <w:t>J</w:t>
            </w:r>
            <w:r>
              <w:rPr>
                <w:noProof/>
              </w:rPr>
              <w:t>1048</w:t>
            </w:r>
          </w:p>
        </w:tc>
        <w:tc>
          <w:tcPr>
            <w:tcW w:w="7506" w:type="dxa"/>
          </w:tcPr>
          <w:p w14:paraId="388DF3D3" w14:textId="77777777" w:rsidR="00083A2B" w:rsidRDefault="007C4FE9">
            <w:pPr>
              <w:pStyle w:val="TableStyle"/>
            </w:pPr>
            <w:r>
              <w:rPr>
                <w:noProof/>
              </w:rPr>
              <w:t>Mailing Address Line 3</w:t>
            </w:r>
          </w:p>
        </w:tc>
      </w:tr>
      <w:tr w:rsidR="00083A2B" w14:paraId="0BED8A43" w14:textId="77777777">
        <w:tc>
          <w:tcPr>
            <w:tcW w:w="964" w:type="dxa"/>
          </w:tcPr>
          <w:p w14:paraId="14203FE4" w14:textId="77777777" w:rsidR="00083A2B" w:rsidRDefault="007C4FE9">
            <w:pPr>
              <w:pStyle w:val="TableStyle"/>
            </w:pPr>
            <w:r>
              <w:t>J</w:t>
            </w:r>
            <w:r>
              <w:rPr>
                <w:noProof/>
              </w:rPr>
              <w:t>1049</w:t>
            </w:r>
          </w:p>
        </w:tc>
        <w:tc>
          <w:tcPr>
            <w:tcW w:w="7506" w:type="dxa"/>
          </w:tcPr>
          <w:p w14:paraId="343FBAC9" w14:textId="77777777" w:rsidR="00083A2B" w:rsidRDefault="007C4FE9">
            <w:pPr>
              <w:pStyle w:val="TableStyle"/>
            </w:pPr>
            <w:r>
              <w:rPr>
                <w:noProof/>
              </w:rPr>
              <w:t>Mailing Address Line 4</w:t>
            </w:r>
          </w:p>
        </w:tc>
      </w:tr>
      <w:tr w:rsidR="00083A2B" w14:paraId="4F3E5046" w14:textId="77777777">
        <w:tc>
          <w:tcPr>
            <w:tcW w:w="964" w:type="dxa"/>
          </w:tcPr>
          <w:p w14:paraId="32DDECA1" w14:textId="77777777" w:rsidR="00083A2B" w:rsidRDefault="007C4FE9">
            <w:pPr>
              <w:pStyle w:val="TableStyle"/>
            </w:pPr>
            <w:r>
              <w:t>J</w:t>
            </w:r>
            <w:r>
              <w:rPr>
                <w:noProof/>
              </w:rPr>
              <w:t>1050</w:t>
            </w:r>
          </w:p>
        </w:tc>
        <w:tc>
          <w:tcPr>
            <w:tcW w:w="7506" w:type="dxa"/>
          </w:tcPr>
          <w:p w14:paraId="06CBB07D" w14:textId="77777777" w:rsidR="00083A2B" w:rsidRDefault="007C4FE9">
            <w:pPr>
              <w:pStyle w:val="TableStyle"/>
            </w:pPr>
            <w:r>
              <w:rPr>
                <w:noProof/>
              </w:rPr>
              <w:t>Mailing Address Line 5</w:t>
            </w:r>
          </w:p>
        </w:tc>
      </w:tr>
      <w:tr w:rsidR="00083A2B" w14:paraId="727E567E" w14:textId="77777777">
        <w:tc>
          <w:tcPr>
            <w:tcW w:w="964" w:type="dxa"/>
          </w:tcPr>
          <w:p w14:paraId="249A755B" w14:textId="77777777" w:rsidR="00083A2B" w:rsidRDefault="007C4FE9">
            <w:pPr>
              <w:pStyle w:val="TableStyle"/>
            </w:pPr>
            <w:r>
              <w:t>J</w:t>
            </w:r>
            <w:r>
              <w:rPr>
                <w:noProof/>
              </w:rPr>
              <w:t>1051</w:t>
            </w:r>
          </w:p>
        </w:tc>
        <w:tc>
          <w:tcPr>
            <w:tcW w:w="7506" w:type="dxa"/>
          </w:tcPr>
          <w:p w14:paraId="5494FB6D" w14:textId="77777777" w:rsidR="00083A2B" w:rsidRDefault="007C4FE9">
            <w:pPr>
              <w:pStyle w:val="TableStyle"/>
            </w:pPr>
            <w:r>
              <w:rPr>
                <w:noProof/>
              </w:rPr>
              <w:t>Mailing Address Line 6</w:t>
            </w:r>
          </w:p>
        </w:tc>
      </w:tr>
      <w:tr w:rsidR="00083A2B" w14:paraId="05235E60" w14:textId="77777777">
        <w:tc>
          <w:tcPr>
            <w:tcW w:w="964" w:type="dxa"/>
          </w:tcPr>
          <w:p w14:paraId="73C90E11" w14:textId="77777777" w:rsidR="00083A2B" w:rsidRDefault="007C4FE9">
            <w:pPr>
              <w:pStyle w:val="TableStyle"/>
            </w:pPr>
            <w:r>
              <w:t>J</w:t>
            </w:r>
            <w:r>
              <w:rPr>
                <w:noProof/>
              </w:rPr>
              <w:t>1052</w:t>
            </w:r>
          </w:p>
        </w:tc>
        <w:tc>
          <w:tcPr>
            <w:tcW w:w="7506" w:type="dxa"/>
          </w:tcPr>
          <w:p w14:paraId="032D8A68" w14:textId="77777777" w:rsidR="00083A2B" w:rsidRDefault="007C4FE9">
            <w:pPr>
              <w:pStyle w:val="TableStyle"/>
            </w:pPr>
            <w:r>
              <w:rPr>
                <w:noProof/>
              </w:rPr>
              <w:t>Mailing Address Line 7</w:t>
            </w:r>
          </w:p>
        </w:tc>
      </w:tr>
      <w:tr w:rsidR="00083A2B" w14:paraId="673C1D4C" w14:textId="77777777">
        <w:tc>
          <w:tcPr>
            <w:tcW w:w="964" w:type="dxa"/>
          </w:tcPr>
          <w:p w14:paraId="38E82AE5" w14:textId="77777777" w:rsidR="00083A2B" w:rsidRDefault="007C4FE9">
            <w:pPr>
              <w:pStyle w:val="TableStyle"/>
            </w:pPr>
            <w:r>
              <w:t>J</w:t>
            </w:r>
            <w:r>
              <w:rPr>
                <w:noProof/>
              </w:rPr>
              <w:t>1053</w:t>
            </w:r>
          </w:p>
        </w:tc>
        <w:tc>
          <w:tcPr>
            <w:tcW w:w="7506" w:type="dxa"/>
          </w:tcPr>
          <w:p w14:paraId="3DC26F7F" w14:textId="77777777" w:rsidR="00083A2B" w:rsidRDefault="007C4FE9">
            <w:pPr>
              <w:pStyle w:val="TableStyle"/>
            </w:pPr>
            <w:r>
              <w:rPr>
                <w:noProof/>
              </w:rPr>
              <w:t>Mailing Address Line 8</w:t>
            </w:r>
          </w:p>
        </w:tc>
      </w:tr>
      <w:tr w:rsidR="00083A2B" w14:paraId="33989469" w14:textId="77777777">
        <w:tc>
          <w:tcPr>
            <w:tcW w:w="964" w:type="dxa"/>
          </w:tcPr>
          <w:p w14:paraId="083CD55D" w14:textId="77777777" w:rsidR="00083A2B" w:rsidRDefault="007C4FE9">
            <w:pPr>
              <w:pStyle w:val="TableStyle"/>
            </w:pPr>
            <w:r>
              <w:t>J</w:t>
            </w:r>
            <w:r>
              <w:rPr>
                <w:noProof/>
              </w:rPr>
              <w:t>1054</w:t>
            </w:r>
          </w:p>
        </w:tc>
        <w:tc>
          <w:tcPr>
            <w:tcW w:w="7506" w:type="dxa"/>
          </w:tcPr>
          <w:p w14:paraId="20D201B7" w14:textId="77777777" w:rsidR="00083A2B" w:rsidRDefault="007C4FE9">
            <w:pPr>
              <w:pStyle w:val="TableStyle"/>
            </w:pPr>
            <w:r>
              <w:rPr>
                <w:noProof/>
              </w:rPr>
              <w:t>Mailing Address Line 9</w:t>
            </w:r>
          </w:p>
        </w:tc>
      </w:tr>
      <w:tr w:rsidR="00083A2B" w14:paraId="7C0423FF" w14:textId="77777777">
        <w:tc>
          <w:tcPr>
            <w:tcW w:w="964" w:type="dxa"/>
          </w:tcPr>
          <w:p w14:paraId="7F824C31" w14:textId="77777777" w:rsidR="00083A2B" w:rsidRDefault="007C4FE9">
            <w:pPr>
              <w:pStyle w:val="TableStyle"/>
            </w:pPr>
            <w:r>
              <w:t>J</w:t>
            </w:r>
            <w:r>
              <w:rPr>
                <w:noProof/>
              </w:rPr>
              <w:t>0566</w:t>
            </w:r>
          </w:p>
        </w:tc>
        <w:tc>
          <w:tcPr>
            <w:tcW w:w="7506" w:type="dxa"/>
          </w:tcPr>
          <w:p w14:paraId="44B20204" w14:textId="77777777" w:rsidR="00083A2B" w:rsidRDefault="007C4FE9">
            <w:pPr>
              <w:pStyle w:val="TableStyle"/>
            </w:pPr>
            <w:r>
              <w:rPr>
                <w:noProof/>
              </w:rPr>
              <w:t>Mailing Address Postcode</w:t>
            </w:r>
          </w:p>
        </w:tc>
      </w:tr>
    </w:tbl>
    <w:p w14:paraId="45E5F7F4"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5AA91A" w14:textId="77777777">
        <w:trPr>
          <w:cantSplit/>
          <w:tblHeader/>
        </w:trPr>
        <w:tc>
          <w:tcPr>
            <w:tcW w:w="624" w:type="dxa"/>
          </w:tcPr>
          <w:p w14:paraId="22663178" w14:textId="77777777" w:rsidR="00083A2B" w:rsidRDefault="007C4FE9">
            <w:pPr>
              <w:pStyle w:val="TableStyle"/>
              <w:jc w:val="center"/>
              <w:rPr>
                <w:b/>
              </w:rPr>
            </w:pPr>
            <w:r>
              <w:rPr>
                <w:b/>
              </w:rPr>
              <w:t>Group</w:t>
            </w:r>
          </w:p>
        </w:tc>
        <w:tc>
          <w:tcPr>
            <w:tcW w:w="2035" w:type="dxa"/>
          </w:tcPr>
          <w:p w14:paraId="45849CAA" w14:textId="77777777" w:rsidR="00083A2B" w:rsidRDefault="007C4FE9">
            <w:pPr>
              <w:pStyle w:val="TableStyle"/>
              <w:jc w:val="center"/>
              <w:rPr>
                <w:b/>
              </w:rPr>
            </w:pPr>
            <w:r>
              <w:rPr>
                <w:b/>
              </w:rPr>
              <w:t>Group Description</w:t>
            </w:r>
          </w:p>
        </w:tc>
        <w:tc>
          <w:tcPr>
            <w:tcW w:w="595" w:type="dxa"/>
          </w:tcPr>
          <w:p w14:paraId="0B7AF7F5" w14:textId="77777777" w:rsidR="00083A2B" w:rsidRDefault="007C4FE9">
            <w:pPr>
              <w:pStyle w:val="TableStyle"/>
              <w:jc w:val="center"/>
              <w:rPr>
                <w:b/>
              </w:rPr>
            </w:pPr>
            <w:r>
              <w:rPr>
                <w:b/>
              </w:rPr>
              <w:t>Range</w:t>
            </w:r>
          </w:p>
        </w:tc>
        <w:tc>
          <w:tcPr>
            <w:tcW w:w="1570" w:type="dxa"/>
          </w:tcPr>
          <w:p w14:paraId="07872F73" w14:textId="77777777" w:rsidR="00083A2B" w:rsidRDefault="007C4FE9">
            <w:pPr>
              <w:pStyle w:val="TableStyle"/>
              <w:jc w:val="center"/>
              <w:rPr>
                <w:b/>
              </w:rPr>
            </w:pPr>
            <w:r>
              <w:rPr>
                <w:b/>
              </w:rPr>
              <w:t>Condition</w:t>
            </w:r>
          </w:p>
        </w:tc>
        <w:tc>
          <w:tcPr>
            <w:tcW w:w="283" w:type="dxa"/>
          </w:tcPr>
          <w:p w14:paraId="68340027" w14:textId="77777777" w:rsidR="00083A2B" w:rsidRDefault="007C4FE9">
            <w:pPr>
              <w:pStyle w:val="TableStyle"/>
              <w:jc w:val="center"/>
              <w:rPr>
                <w:b/>
              </w:rPr>
            </w:pPr>
            <w:r>
              <w:rPr>
                <w:b/>
              </w:rPr>
              <w:t>L1</w:t>
            </w:r>
          </w:p>
        </w:tc>
        <w:tc>
          <w:tcPr>
            <w:tcW w:w="283" w:type="dxa"/>
          </w:tcPr>
          <w:p w14:paraId="2DF6CCE8" w14:textId="77777777" w:rsidR="00083A2B" w:rsidRDefault="007C4FE9">
            <w:pPr>
              <w:pStyle w:val="TableStyle"/>
              <w:jc w:val="center"/>
              <w:rPr>
                <w:b/>
              </w:rPr>
            </w:pPr>
            <w:r>
              <w:rPr>
                <w:b/>
              </w:rPr>
              <w:t>L2</w:t>
            </w:r>
          </w:p>
        </w:tc>
        <w:tc>
          <w:tcPr>
            <w:tcW w:w="283" w:type="dxa"/>
          </w:tcPr>
          <w:p w14:paraId="701FB9F8" w14:textId="77777777" w:rsidR="00083A2B" w:rsidRDefault="007C4FE9">
            <w:pPr>
              <w:pStyle w:val="TableStyle"/>
              <w:jc w:val="center"/>
              <w:rPr>
                <w:b/>
              </w:rPr>
            </w:pPr>
            <w:r>
              <w:rPr>
                <w:b/>
              </w:rPr>
              <w:t>L3</w:t>
            </w:r>
          </w:p>
        </w:tc>
        <w:tc>
          <w:tcPr>
            <w:tcW w:w="283" w:type="dxa"/>
          </w:tcPr>
          <w:p w14:paraId="0C2E4932" w14:textId="77777777" w:rsidR="00083A2B" w:rsidRDefault="007C4FE9">
            <w:pPr>
              <w:pStyle w:val="TableStyle"/>
              <w:jc w:val="center"/>
              <w:rPr>
                <w:b/>
              </w:rPr>
            </w:pPr>
            <w:r>
              <w:rPr>
                <w:b/>
              </w:rPr>
              <w:t>L4</w:t>
            </w:r>
          </w:p>
        </w:tc>
        <w:tc>
          <w:tcPr>
            <w:tcW w:w="283" w:type="dxa"/>
          </w:tcPr>
          <w:p w14:paraId="66BABE6E" w14:textId="77777777" w:rsidR="00083A2B" w:rsidRDefault="007C4FE9">
            <w:pPr>
              <w:pStyle w:val="TableStyle"/>
              <w:jc w:val="center"/>
              <w:rPr>
                <w:b/>
              </w:rPr>
            </w:pPr>
            <w:r>
              <w:rPr>
                <w:b/>
              </w:rPr>
              <w:t>L5</w:t>
            </w:r>
          </w:p>
        </w:tc>
        <w:tc>
          <w:tcPr>
            <w:tcW w:w="283" w:type="dxa"/>
          </w:tcPr>
          <w:p w14:paraId="252875CD" w14:textId="77777777" w:rsidR="00083A2B" w:rsidRDefault="007C4FE9">
            <w:pPr>
              <w:pStyle w:val="TableStyle"/>
              <w:jc w:val="center"/>
              <w:rPr>
                <w:b/>
              </w:rPr>
            </w:pPr>
            <w:r>
              <w:rPr>
                <w:b/>
              </w:rPr>
              <w:t>L6</w:t>
            </w:r>
          </w:p>
        </w:tc>
        <w:tc>
          <w:tcPr>
            <w:tcW w:w="283" w:type="dxa"/>
          </w:tcPr>
          <w:p w14:paraId="1C3C0C45" w14:textId="77777777" w:rsidR="00083A2B" w:rsidRDefault="007C4FE9">
            <w:pPr>
              <w:pStyle w:val="TableStyle"/>
              <w:jc w:val="center"/>
              <w:rPr>
                <w:b/>
              </w:rPr>
            </w:pPr>
            <w:r>
              <w:rPr>
                <w:b/>
              </w:rPr>
              <w:t>L7</w:t>
            </w:r>
          </w:p>
        </w:tc>
        <w:tc>
          <w:tcPr>
            <w:tcW w:w="283" w:type="dxa"/>
          </w:tcPr>
          <w:p w14:paraId="46AF81E4" w14:textId="77777777" w:rsidR="00083A2B" w:rsidRDefault="007C4FE9">
            <w:pPr>
              <w:pStyle w:val="TableStyle"/>
              <w:jc w:val="center"/>
              <w:rPr>
                <w:b/>
              </w:rPr>
            </w:pPr>
            <w:r>
              <w:rPr>
                <w:b/>
              </w:rPr>
              <w:t>L8</w:t>
            </w:r>
          </w:p>
        </w:tc>
        <w:tc>
          <w:tcPr>
            <w:tcW w:w="1945" w:type="dxa"/>
          </w:tcPr>
          <w:p w14:paraId="5616E4F7" w14:textId="77777777" w:rsidR="00083A2B" w:rsidRDefault="007C4FE9">
            <w:pPr>
              <w:pStyle w:val="TableStyle"/>
              <w:jc w:val="center"/>
              <w:rPr>
                <w:b/>
              </w:rPr>
            </w:pPr>
            <w:r>
              <w:rPr>
                <w:b/>
              </w:rPr>
              <w:t>Item Name</w:t>
            </w:r>
          </w:p>
        </w:tc>
      </w:tr>
    </w:tbl>
    <w:p w14:paraId="7C162E52" w14:textId="77777777" w:rsidR="00083A2B" w:rsidRDefault="00083A2B">
      <w:pPr>
        <w:rPr>
          <w:lang w:val="en-GB"/>
        </w:rPr>
        <w:sectPr w:rsidR="00083A2B">
          <w:headerReference w:type="default" r:id="rId82"/>
          <w:footerReference w:type="default" r:id="rId8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8698CE4" w14:textId="77777777">
        <w:trPr>
          <w:cantSplit/>
        </w:trPr>
        <w:tc>
          <w:tcPr>
            <w:tcW w:w="624" w:type="dxa"/>
            <w:tcBorders>
              <w:bottom w:val="single" w:sz="2" w:space="0" w:color="auto"/>
            </w:tcBorders>
            <w:shd w:val="pct10" w:color="auto" w:fill="auto"/>
          </w:tcPr>
          <w:p w14:paraId="79FC04DC" w14:textId="77777777" w:rsidR="00083A2B" w:rsidRDefault="007C4FE9">
            <w:pPr>
              <w:pStyle w:val="TableStyle"/>
              <w:jc w:val="center"/>
            </w:pPr>
            <w:r>
              <w:rPr>
                <w:noProof/>
              </w:rPr>
              <w:t>46H</w:t>
            </w:r>
          </w:p>
        </w:tc>
        <w:tc>
          <w:tcPr>
            <w:tcW w:w="2035" w:type="dxa"/>
            <w:tcBorders>
              <w:bottom w:val="single" w:sz="2" w:space="0" w:color="auto"/>
            </w:tcBorders>
            <w:shd w:val="pct10" w:color="auto" w:fill="auto"/>
          </w:tcPr>
          <w:p w14:paraId="54535C8A" w14:textId="77777777" w:rsidR="00083A2B" w:rsidRDefault="007C4FE9">
            <w:pPr>
              <w:pStyle w:val="TableStyle"/>
            </w:pPr>
            <w:r>
              <w:rPr>
                <w:noProof/>
              </w:rPr>
              <w:t>GD Remittance Party Information</w:t>
            </w:r>
          </w:p>
        </w:tc>
        <w:tc>
          <w:tcPr>
            <w:tcW w:w="595" w:type="dxa"/>
            <w:tcBorders>
              <w:bottom w:val="single" w:sz="2" w:space="0" w:color="auto"/>
            </w:tcBorders>
            <w:shd w:val="pct10" w:color="auto" w:fill="auto"/>
          </w:tcPr>
          <w:p w14:paraId="1D11F446" w14:textId="77777777" w:rsidR="00083A2B" w:rsidRDefault="007C4FE9">
            <w:pPr>
              <w:pStyle w:val="TableStyle"/>
            </w:pPr>
            <w:r>
              <w:rPr>
                <w:noProof/>
              </w:rPr>
              <w:t>1</w:t>
            </w:r>
          </w:p>
        </w:tc>
        <w:tc>
          <w:tcPr>
            <w:tcW w:w="1570" w:type="dxa"/>
            <w:tcBorders>
              <w:bottom w:val="single" w:sz="2" w:space="0" w:color="auto"/>
            </w:tcBorders>
            <w:shd w:val="pct10" w:color="auto" w:fill="auto"/>
          </w:tcPr>
          <w:p w14:paraId="54D4E89C" w14:textId="77777777" w:rsidR="00083A2B" w:rsidRDefault="00083A2B">
            <w:pPr>
              <w:pStyle w:val="TableStyle"/>
            </w:pPr>
          </w:p>
        </w:tc>
        <w:tc>
          <w:tcPr>
            <w:tcW w:w="283" w:type="dxa"/>
            <w:tcBorders>
              <w:bottom w:val="single" w:sz="2" w:space="0" w:color="auto"/>
            </w:tcBorders>
            <w:shd w:val="pct10" w:color="auto" w:fill="auto"/>
          </w:tcPr>
          <w:p w14:paraId="06EC97F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D8DC846" w14:textId="77777777" w:rsidR="00083A2B" w:rsidRDefault="00083A2B">
            <w:pPr>
              <w:pStyle w:val="TableStyle"/>
              <w:jc w:val="center"/>
            </w:pPr>
          </w:p>
        </w:tc>
        <w:tc>
          <w:tcPr>
            <w:tcW w:w="283" w:type="dxa"/>
            <w:tcBorders>
              <w:bottom w:val="single" w:sz="2" w:space="0" w:color="auto"/>
            </w:tcBorders>
            <w:shd w:val="pct10" w:color="auto" w:fill="auto"/>
          </w:tcPr>
          <w:p w14:paraId="03490977" w14:textId="77777777" w:rsidR="00083A2B" w:rsidRDefault="00083A2B">
            <w:pPr>
              <w:pStyle w:val="TableStyle"/>
              <w:jc w:val="center"/>
            </w:pPr>
          </w:p>
        </w:tc>
        <w:tc>
          <w:tcPr>
            <w:tcW w:w="283" w:type="dxa"/>
            <w:tcBorders>
              <w:bottom w:val="single" w:sz="2" w:space="0" w:color="auto"/>
            </w:tcBorders>
            <w:shd w:val="pct10" w:color="auto" w:fill="auto"/>
          </w:tcPr>
          <w:p w14:paraId="23FCBA27" w14:textId="77777777" w:rsidR="00083A2B" w:rsidRDefault="00083A2B">
            <w:pPr>
              <w:pStyle w:val="TableStyle"/>
              <w:jc w:val="center"/>
            </w:pPr>
          </w:p>
        </w:tc>
        <w:tc>
          <w:tcPr>
            <w:tcW w:w="283" w:type="dxa"/>
            <w:tcBorders>
              <w:bottom w:val="single" w:sz="2" w:space="0" w:color="auto"/>
            </w:tcBorders>
            <w:shd w:val="pct10" w:color="auto" w:fill="auto"/>
          </w:tcPr>
          <w:p w14:paraId="317E2C2F" w14:textId="77777777" w:rsidR="00083A2B" w:rsidRDefault="00083A2B">
            <w:pPr>
              <w:pStyle w:val="TableStyle"/>
              <w:jc w:val="center"/>
            </w:pPr>
          </w:p>
        </w:tc>
        <w:tc>
          <w:tcPr>
            <w:tcW w:w="283" w:type="dxa"/>
            <w:tcBorders>
              <w:bottom w:val="single" w:sz="2" w:space="0" w:color="auto"/>
            </w:tcBorders>
            <w:shd w:val="pct10" w:color="auto" w:fill="auto"/>
          </w:tcPr>
          <w:p w14:paraId="5071D287" w14:textId="77777777" w:rsidR="00083A2B" w:rsidRDefault="00083A2B">
            <w:pPr>
              <w:pStyle w:val="TableStyle"/>
              <w:jc w:val="center"/>
            </w:pPr>
          </w:p>
        </w:tc>
        <w:tc>
          <w:tcPr>
            <w:tcW w:w="283" w:type="dxa"/>
            <w:tcBorders>
              <w:bottom w:val="single" w:sz="2" w:space="0" w:color="auto"/>
            </w:tcBorders>
            <w:shd w:val="pct10" w:color="auto" w:fill="auto"/>
          </w:tcPr>
          <w:p w14:paraId="39A65B83" w14:textId="77777777" w:rsidR="00083A2B" w:rsidRDefault="00083A2B">
            <w:pPr>
              <w:pStyle w:val="TableStyle"/>
              <w:jc w:val="center"/>
            </w:pPr>
          </w:p>
        </w:tc>
        <w:tc>
          <w:tcPr>
            <w:tcW w:w="283" w:type="dxa"/>
            <w:tcBorders>
              <w:bottom w:val="single" w:sz="2" w:space="0" w:color="auto"/>
            </w:tcBorders>
            <w:shd w:val="pct10" w:color="auto" w:fill="auto"/>
          </w:tcPr>
          <w:p w14:paraId="3E117B98" w14:textId="77777777" w:rsidR="00083A2B" w:rsidRDefault="00083A2B">
            <w:pPr>
              <w:pStyle w:val="TableStyle"/>
              <w:jc w:val="center"/>
            </w:pPr>
          </w:p>
        </w:tc>
        <w:tc>
          <w:tcPr>
            <w:tcW w:w="1945" w:type="dxa"/>
            <w:tcBorders>
              <w:bottom w:val="single" w:sz="2" w:space="0" w:color="auto"/>
            </w:tcBorders>
            <w:shd w:val="pct10" w:color="auto" w:fill="auto"/>
          </w:tcPr>
          <w:p w14:paraId="3FBF493D" w14:textId="77777777" w:rsidR="00083A2B" w:rsidRDefault="00083A2B">
            <w:pPr>
              <w:pStyle w:val="TableStyle"/>
              <w:jc w:val="center"/>
            </w:pPr>
          </w:p>
        </w:tc>
      </w:tr>
      <w:tr w:rsidR="00083A2B" w14:paraId="51AE9166" w14:textId="77777777">
        <w:trPr>
          <w:cantSplit/>
        </w:trPr>
        <w:tc>
          <w:tcPr>
            <w:tcW w:w="624" w:type="dxa"/>
          </w:tcPr>
          <w:p w14:paraId="744ED799" w14:textId="77777777" w:rsidR="00083A2B" w:rsidRDefault="00083A2B">
            <w:pPr>
              <w:pStyle w:val="TableStyle"/>
              <w:jc w:val="center"/>
            </w:pPr>
          </w:p>
        </w:tc>
        <w:tc>
          <w:tcPr>
            <w:tcW w:w="2035" w:type="dxa"/>
          </w:tcPr>
          <w:p w14:paraId="0FB20172" w14:textId="77777777" w:rsidR="00083A2B" w:rsidRDefault="00083A2B">
            <w:pPr>
              <w:pStyle w:val="TableStyle"/>
            </w:pPr>
          </w:p>
        </w:tc>
        <w:tc>
          <w:tcPr>
            <w:tcW w:w="595" w:type="dxa"/>
          </w:tcPr>
          <w:p w14:paraId="3AEE2571" w14:textId="77777777" w:rsidR="00083A2B" w:rsidRDefault="00083A2B">
            <w:pPr>
              <w:pStyle w:val="TableStyle"/>
            </w:pPr>
          </w:p>
        </w:tc>
        <w:tc>
          <w:tcPr>
            <w:tcW w:w="1570" w:type="dxa"/>
          </w:tcPr>
          <w:p w14:paraId="5D1F2E46" w14:textId="77777777" w:rsidR="00083A2B" w:rsidRDefault="00083A2B">
            <w:pPr>
              <w:pStyle w:val="TableStyle"/>
            </w:pPr>
          </w:p>
        </w:tc>
        <w:tc>
          <w:tcPr>
            <w:tcW w:w="283" w:type="dxa"/>
          </w:tcPr>
          <w:p w14:paraId="103F258C" w14:textId="77777777" w:rsidR="00083A2B" w:rsidRDefault="00083A2B">
            <w:pPr>
              <w:pStyle w:val="TableStyle"/>
              <w:jc w:val="center"/>
            </w:pPr>
          </w:p>
        </w:tc>
        <w:tc>
          <w:tcPr>
            <w:tcW w:w="283" w:type="dxa"/>
          </w:tcPr>
          <w:p w14:paraId="619037D6" w14:textId="77777777" w:rsidR="00083A2B" w:rsidRDefault="007C4FE9">
            <w:pPr>
              <w:pStyle w:val="TableStyle"/>
              <w:jc w:val="center"/>
            </w:pPr>
            <w:r>
              <w:rPr>
                <w:noProof/>
              </w:rPr>
              <w:t>1</w:t>
            </w:r>
          </w:p>
        </w:tc>
        <w:tc>
          <w:tcPr>
            <w:tcW w:w="283" w:type="dxa"/>
          </w:tcPr>
          <w:p w14:paraId="74BAED9F" w14:textId="77777777" w:rsidR="00083A2B" w:rsidRDefault="00083A2B">
            <w:pPr>
              <w:pStyle w:val="TableStyle"/>
              <w:jc w:val="center"/>
            </w:pPr>
          </w:p>
        </w:tc>
        <w:tc>
          <w:tcPr>
            <w:tcW w:w="283" w:type="dxa"/>
          </w:tcPr>
          <w:p w14:paraId="423AE7A5" w14:textId="77777777" w:rsidR="00083A2B" w:rsidRDefault="00083A2B">
            <w:pPr>
              <w:pStyle w:val="TableStyle"/>
              <w:jc w:val="center"/>
            </w:pPr>
          </w:p>
        </w:tc>
        <w:tc>
          <w:tcPr>
            <w:tcW w:w="283" w:type="dxa"/>
          </w:tcPr>
          <w:p w14:paraId="68D57A95" w14:textId="77777777" w:rsidR="00083A2B" w:rsidRDefault="00083A2B">
            <w:pPr>
              <w:pStyle w:val="TableStyle"/>
              <w:jc w:val="center"/>
            </w:pPr>
          </w:p>
        </w:tc>
        <w:tc>
          <w:tcPr>
            <w:tcW w:w="283" w:type="dxa"/>
          </w:tcPr>
          <w:p w14:paraId="60CC9792" w14:textId="77777777" w:rsidR="00083A2B" w:rsidRDefault="00083A2B">
            <w:pPr>
              <w:pStyle w:val="TableStyle"/>
              <w:jc w:val="center"/>
            </w:pPr>
          </w:p>
        </w:tc>
        <w:tc>
          <w:tcPr>
            <w:tcW w:w="283" w:type="dxa"/>
          </w:tcPr>
          <w:p w14:paraId="23DF9608" w14:textId="77777777" w:rsidR="00083A2B" w:rsidRDefault="00083A2B">
            <w:pPr>
              <w:pStyle w:val="TableStyle"/>
              <w:jc w:val="center"/>
            </w:pPr>
          </w:p>
        </w:tc>
        <w:tc>
          <w:tcPr>
            <w:tcW w:w="283" w:type="dxa"/>
          </w:tcPr>
          <w:p w14:paraId="538B6A27" w14:textId="77777777" w:rsidR="00083A2B" w:rsidRDefault="00083A2B">
            <w:pPr>
              <w:pStyle w:val="TableStyle"/>
              <w:jc w:val="center"/>
            </w:pPr>
          </w:p>
        </w:tc>
        <w:tc>
          <w:tcPr>
            <w:tcW w:w="1945" w:type="dxa"/>
          </w:tcPr>
          <w:p w14:paraId="26742B51" w14:textId="77777777" w:rsidR="00083A2B" w:rsidRDefault="007C4FE9">
            <w:pPr>
              <w:pStyle w:val="TableStyle"/>
            </w:pPr>
            <w:r>
              <w:rPr>
                <w:noProof/>
              </w:rPr>
              <w:t>GD Remittance Processor MPID</w:t>
            </w:r>
          </w:p>
        </w:tc>
      </w:tr>
      <w:tr w:rsidR="00083A2B" w14:paraId="4F442C4E" w14:textId="77777777">
        <w:trPr>
          <w:cantSplit/>
        </w:trPr>
        <w:tc>
          <w:tcPr>
            <w:tcW w:w="624" w:type="dxa"/>
          </w:tcPr>
          <w:p w14:paraId="310CE121" w14:textId="77777777" w:rsidR="00083A2B" w:rsidRDefault="00083A2B">
            <w:pPr>
              <w:pStyle w:val="TableStyle"/>
              <w:jc w:val="center"/>
            </w:pPr>
          </w:p>
        </w:tc>
        <w:tc>
          <w:tcPr>
            <w:tcW w:w="2035" w:type="dxa"/>
          </w:tcPr>
          <w:p w14:paraId="5625781E" w14:textId="77777777" w:rsidR="00083A2B" w:rsidRDefault="00083A2B">
            <w:pPr>
              <w:pStyle w:val="TableStyle"/>
            </w:pPr>
          </w:p>
        </w:tc>
        <w:tc>
          <w:tcPr>
            <w:tcW w:w="595" w:type="dxa"/>
          </w:tcPr>
          <w:p w14:paraId="767DFB86" w14:textId="77777777" w:rsidR="00083A2B" w:rsidRDefault="00083A2B">
            <w:pPr>
              <w:pStyle w:val="TableStyle"/>
            </w:pPr>
          </w:p>
        </w:tc>
        <w:tc>
          <w:tcPr>
            <w:tcW w:w="1570" w:type="dxa"/>
          </w:tcPr>
          <w:p w14:paraId="5A2741B5" w14:textId="77777777" w:rsidR="00083A2B" w:rsidRDefault="00083A2B">
            <w:pPr>
              <w:pStyle w:val="TableStyle"/>
            </w:pPr>
          </w:p>
        </w:tc>
        <w:tc>
          <w:tcPr>
            <w:tcW w:w="283" w:type="dxa"/>
          </w:tcPr>
          <w:p w14:paraId="2F10AAAD" w14:textId="77777777" w:rsidR="00083A2B" w:rsidRDefault="00083A2B">
            <w:pPr>
              <w:pStyle w:val="TableStyle"/>
              <w:jc w:val="center"/>
            </w:pPr>
          </w:p>
        </w:tc>
        <w:tc>
          <w:tcPr>
            <w:tcW w:w="283" w:type="dxa"/>
          </w:tcPr>
          <w:p w14:paraId="2D70743C" w14:textId="77777777" w:rsidR="00083A2B" w:rsidRDefault="007C4FE9">
            <w:pPr>
              <w:pStyle w:val="TableStyle"/>
              <w:jc w:val="center"/>
            </w:pPr>
            <w:r>
              <w:rPr>
                <w:noProof/>
              </w:rPr>
              <w:t>1</w:t>
            </w:r>
          </w:p>
        </w:tc>
        <w:tc>
          <w:tcPr>
            <w:tcW w:w="283" w:type="dxa"/>
          </w:tcPr>
          <w:p w14:paraId="4E27DCEA" w14:textId="77777777" w:rsidR="00083A2B" w:rsidRDefault="00083A2B">
            <w:pPr>
              <w:pStyle w:val="TableStyle"/>
              <w:jc w:val="center"/>
            </w:pPr>
          </w:p>
        </w:tc>
        <w:tc>
          <w:tcPr>
            <w:tcW w:w="283" w:type="dxa"/>
          </w:tcPr>
          <w:p w14:paraId="6A52E2E8" w14:textId="77777777" w:rsidR="00083A2B" w:rsidRDefault="00083A2B">
            <w:pPr>
              <w:pStyle w:val="TableStyle"/>
              <w:jc w:val="center"/>
            </w:pPr>
          </w:p>
        </w:tc>
        <w:tc>
          <w:tcPr>
            <w:tcW w:w="283" w:type="dxa"/>
          </w:tcPr>
          <w:p w14:paraId="08D7DFB0" w14:textId="77777777" w:rsidR="00083A2B" w:rsidRDefault="00083A2B">
            <w:pPr>
              <w:pStyle w:val="TableStyle"/>
              <w:jc w:val="center"/>
            </w:pPr>
          </w:p>
        </w:tc>
        <w:tc>
          <w:tcPr>
            <w:tcW w:w="283" w:type="dxa"/>
          </w:tcPr>
          <w:p w14:paraId="5CAD0AA6" w14:textId="77777777" w:rsidR="00083A2B" w:rsidRDefault="00083A2B">
            <w:pPr>
              <w:pStyle w:val="TableStyle"/>
              <w:jc w:val="center"/>
            </w:pPr>
          </w:p>
        </w:tc>
        <w:tc>
          <w:tcPr>
            <w:tcW w:w="283" w:type="dxa"/>
          </w:tcPr>
          <w:p w14:paraId="757E667B" w14:textId="77777777" w:rsidR="00083A2B" w:rsidRDefault="00083A2B">
            <w:pPr>
              <w:pStyle w:val="TableStyle"/>
              <w:jc w:val="center"/>
            </w:pPr>
          </w:p>
        </w:tc>
        <w:tc>
          <w:tcPr>
            <w:tcW w:w="283" w:type="dxa"/>
          </w:tcPr>
          <w:p w14:paraId="0D2E7745" w14:textId="77777777" w:rsidR="00083A2B" w:rsidRDefault="00083A2B">
            <w:pPr>
              <w:pStyle w:val="TableStyle"/>
              <w:jc w:val="center"/>
            </w:pPr>
          </w:p>
        </w:tc>
        <w:tc>
          <w:tcPr>
            <w:tcW w:w="1945" w:type="dxa"/>
          </w:tcPr>
          <w:p w14:paraId="4AA24BD6" w14:textId="77777777" w:rsidR="00083A2B" w:rsidRDefault="007C4FE9">
            <w:pPr>
              <w:pStyle w:val="TableStyle"/>
            </w:pPr>
            <w:r>
              <w:rPr>
                <w:noProof/>
              </w:rPr>
              <w:t>GD Licensee MPID</w:t>
            </w:r>
          </w:p>
        </w:tc>
      </w:tr>
    </w:tbl>
    <w:p w14:paraId="056484D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16E120" w14:textId="77777777">
        <w:trPr>
          <w:cantSplit/>
        </w:trPr>
        <w:tc>
          <w:tcPr>
            <w:tcW w:w="624" w:type="dxa"/>
            <w:tcBorders>
              <w:bottom w:val="single" w:sz="2" w:space="0" w:color="auto"/>
            </w:tcBorders>
            <w:shd w:val="pct10" w:color="auto" w:fill="auto"/>
          </w:tcPr>
          <w:p w14:paraId="7C488058" w14:textId="77777777" w:rsidR="00083A2B" w:rsidRDefault="007C4FE9">
            <w:pPr>
              <w:pStyle w:val="TableStyle"/>
              <w:jc w:val="center"/>
            </w:pPr>
            <w:r>
              <w:rPr>
                <w:noProof/>
              </w:rPr>
              <w:t>47H</w:t>
            </w:r>
          </w:p>
        </w:tc>
        <w:tc>
          <w:tcPr>
            <w:tcW w:w="2035" w:type="dxa"/>
            <w:tcBorders>
              <w:bottom w:val="single" w:sz="2" w:space="0" w:color="auto"/>
            </w:tcBorders>
            <w:shd w:val="pct10" w:color="auto" w:fill="auto"/>
          </w:tcPr>
          <w:p w14:paraId="0470AD2E" w14:textId="77777777" w:rsidR="00083A2B" w:rsidRDefault="007C4FE9">
            <w:pPr>
              <w:pStyle w:val="TableStyle"/>
            </w:pPr>
            <w:r>
              <w:rPr>
                <w:noProof/>
              </w:rPr>
              <w:t>GD Cessation Information</w:t>
            </w:r>
          </w:p>
        </w:tc>
        <w:tc>
          <w:tcPr>
            <w:tcW w:w="595" w:type="dxa"/>
            <w:tcBorders>
              <w:bottom w:val="single" w:sz="2" w:space="0" w:color="auto"/>
            </w:tcBorders>
            <w:shd w:val="pct10" w:color="auto" w:fill="auto"/>
          </w:tcPr>
          <w:p w14:paraId="71B05EE7" w14:textId="77777777" w:rsidR="00083A2B" w:rsidRDefault="007C4FE9">
            <w:pPr>
              <w:pStyle w:val="TableStyle"/>
            </w:pPr>
            <w:r>
              <w:rPr>
                <w:noProof/>
              </w:rPr>
              <w:t>1-*</w:t>
            </w:r>
          </w:p>
        </w:tc>
        <w:tc>
          <w:tcPr>
            <w:tcW w:w="1570" w:type="dxa"/>
            <w:tcBorders>
              <w:bottom w:val="single" w:sz="2" w:space="0" w:color="auto"/>
            </w:tcBorders>
            <w:shd w:val="pct10" w:color="auto" w:fill="auto"/>
          </w:tcPr>
          <w:p w14:paraId="1635AFAB" w14:textId="77777777" w:rsidR="00083A2B" w:rsidRDefault="00083A2B">
            <w:pPr>
              <w:pStyle w:val="TableStyle"/>
            </w:pPr>
          </w:p>
        </w:tc>
        <w:tc>
          <w:tcPr>
            <w:tcW w:w="283" w:type="dxa"/>
            <w:tcBorders>
              <w:bottom w:val="single" w:sz="2" w:space="0" w:color="auto"/>
            </w:tcBorders>
            <w:shd w:val="pct10" w:color="auto" w:fill="auto"/>
          </w:tcPr>
          <w:p w14:paraId="24A0EE64" w14:textId="77777777" w:rsidR="00083A2B" w:rsidRDefault="00083A2B">
            <w:pPr>
              <w:pStyle w:val="TableStyle"/>
              <w:jc w:val="center"/>
            </w:pPr>
          </w:p>
        </w:tc>
        <w:tc>
          <w:tcPr>
            <w:tcW w:w="283" w:type="dxa"/>
            <w:tcBorders>
              <w:bottom w:val="single" w:sz="2" w:space="0" w:color="auto"/>
            </w:tcBorders>
            <w:shd w:val="pct10" w:color="auto" w:fill="auto"/>
          </w:tcPr>
          <w:p w14:paraId="4CE63FC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82A94A2" w14:textId="77777777" w:rsidR="00083A2B" w:rsidRDefault="00083A2B">
            <w:pPr>
              <w:pStyle w:val="TableStyle"/>
              <w:jc w:val="center"/>
            </w:pPr>
          </w:p>
        </w:tc>
        <w:tc>
          <w:tcPr>
            <w:tcW w:w="283" w:type="dxa"/>
            <w:tcBorders>
              <w:bottom w:val="single" w:sz="2" w:space="0" w:color="auto"/>
            </w:tcBorders>
            <w:shd w:val="pct10" w:color="auto" w:fill="auto"/>
          </w:tcPr>
          <w:p w14:paraId="5494D9AD" w14:textId="77777777" w:rsidR="00083A2B" w:rsidRDefault="00083A2B">
            <w:pPr>
              <w:pStyle w:val="TableStyle"/>
              <w:jc w:val="center"/>
            </w:pPr>
          </w:p>
        </w:tc>
        <w:tc>
          <w:tcPr>
            <w:tcW w:w="283" w:type="dxa"/>
            <w:tcBorders>
              <w:bottom w:val="single" w:sz="2" w:space="0" w:color="auto"/>
            </w:tcBorders>
            <w:shd w:val="pct10" w:color="auto" w:fill="auto"/>
          </w:tcPr>
          <w:p w14:paraId="6D6F9EFB" w14:textId="77777777" w:rsidR="00083A2B" w:rsidRDefault="00083A2B">
            <w:pPr>
              <w:pStyle w:val="TableStyle"/>
              <w:jc w:val="center"/>
            </w:pPr>
          </w:p>
        </w:tc>
        <w:tc>
          <w:tcPr>
            <w:tcW w:w="283" w:type="dxa"/>
            <w:tcBorders>
              <w:bottom w:val="single" w:sz="2" w:space="0" w:color="auto"/>
            </w:tcBorders>
            <w:shd w:val="pct10" w:color="auto" w:fill="auto"/>
          </w:tcPr>
          <w:p w14:paraId="6E32FAEB" w14:textId="77777777" w:rsidR="00083A2B" w:rsidRDefault="00083A2B">
            <w:pPr>
              <w:pStyle w:val="TableStyle"/>
              <w:jc w:val="center"/>
            </w:pPr>
          </w:p>
        </w:tc>
        <w:tc>
          <w:tcPr>
            <w:tcW w:w="283" w:type="dxa"/>
            <w:tcBorders>
              <w:bottom w:val="single" w:sz="2" w:space="0" w:color="auto"/>
            </w:tcBorders>
            <w:shd w:val="pct10" w:color="auto" w:fill="auto"/>
          </w:tcPr>
          <w:p w14:paraId="34D0ED67" w14:textId="77777777" w:rsidR="00083A2B" w:rsidRDefault="00083A2B">
            <w:pPr>
              <w:pStyle w:val="TableStyle"/>
              <w:jc w:val="center"/>
            </w:pPr>
          </w:p>
        </w:tc>
        <w:tc>
          <w:tcPr>
            <w:tcW w:w="283" w:type="dxa"/>
            <w:tcBorders>
              <w:bottom w:val="single" w:sz="2" w:space="0" w:color="auto"/>
            </w:tcBorders>
            <w:shd w:val="pct10" w:color="auto" w:fill="auto"/>
          </w:tcPr>
          <w:p w14:paraId="4E304EC6" w14:textId="77777777" w:rsidR="00083A2B" w:rsidRDefault="00083A2B">
            <w:pPr>
              <w:pStyle w:val="TableStyle"/>
              <w:jc w:val="center"/>
            </w:pPr>
          </w:p>
        </w:tc>
        <w:tc>
          <w:tcPr>
            <w:tcW w:w="1945" w:type="dxa"/>
            <w:tcBorders>
              <w:bottom w:val="single" w:sz="2" w:space="0" w:color="auto"/>
            </w:tcBorders>
            <w:shd w:val="pct10" w:color="auto" w:fill="auto"/>
          </w:tcPr>
          <w:p w14:paraId="2E4AF146" w14:textId="77777777" w:rsidR="00083A2B" w:rsidRDefault="00083A2B">
            <w:pPr>
              <w:pStyle w:val="TableStyle"/>
              <w:jc w:val="center"/>
            </w:pPr>
          </w:p>
        </w:tc>
      </w:tr>
      <w:tr w:rsidR="00083A2B" w14:paraId="2654E22F" w14:textId="77777777">
        <w:trPr>
          <w:cantSplit/>
        </w:trPr>
        <w:tc>
          <w:tcPr>
            <w:tcW w:w="624" w:type="dxa"/>
          </w:tcPr>
          <w:p w14:paraId="64C7422B" w14:textId="77777777" w:rsidR="00083A2B" w:rsidRDefault="00083A2B">
            <w:pPr>
              <w:pStyle w:val="TableStyle"/>
              <w:jc w:val="center"/>
            </w:pPr>
          </w:p>
        </w:tc>
        <w:tc>
          <w:tcPr>
            <w:tcW w:w="2035" w:type="dxa"/>
          </w:tcPr>
          <w:p w14:paraId="4B4258A4" w14:textId="77777777" w:rsidR="00083A2B" w:rsidRDefault="00083A2B">
            <w:pPr>
              <w:pStyle w:val="TableStyle"/>
            </w:pPr>
          </w:p>
        </w:tc>
        <w:tc>
          <w:tcPr>
            <w:tcW w:w="595" w:type="dxa"/>
          </w:tcPr>
          <w:p w14:paraId="4B4F706E" w14:textId="77777777" w:rsidR="00083A2B" w:rsidRDefault="00083A2B">
            <w:pPr>
              <w:pStyle w:val="TableStyle"/>
            </w:pPr>
          </w:p>
        </w:tc>
        <w:tc>
          <w:tcPr>
            <w:tcW w:w="1570" w:type="dxa"/>
          </w:tcPr>
          <w:p w14:paraId="41991888" w14:textId="77777777" w:rsidR="00083A2B" w:rsidRDefault="00083A2B">
            <w:pPr>
              <w:pStyle w:val="TableStyle"/>
            </w:pPr>
          </w:p>
        </w:tc>
        <w:tc>
          <w:tcPr>
            <w:tcW w:w="283" w:type="dxa"/>
          </w:tcPr>
          <w:p w14:paraId="294EFAD1" w14:textId="77777777" w:rsidR="00083A2B" w:rsidRDefault="00083A2B">
            <w:pPr>
              <w:pStyle w:val="TableStyle"/>
              <w:jc w:val="center"/>
            </w:pPr>
          </w:p>
        </w:tc>
        <w:tc>
          <w:tcPr>
            <w:tcW w:w="283" w:type="dxa"/>
          </w:tcPr>
          <w:p w14:paraId="55F8DC7F" w14:textId="77777777" w:rsidR="00083A2B" w:rsidRDefault="00083A2B">
            <w:pPr>
              <w:pStyle w:val="TableStyle"/>
              <w:jc w:val="center"/>
            </w:pPr>
          </w:p>
        </w:tc>
        <w:tc>
          <w:tcPr>
            <w:tcW w:w="283" w:type="dxa"/>
          </w:tcPr>
          <w:p w14:paraId="472FD34C" w14:textId="77777777" w:rsidR="00083A2B" w:rsidRDefault="007C4FE9">
            <w:pPr>
              <w:pStyle w:val="TableStyle"/>
              <w:jc w:val="center"/>
            </w:pPr>
            <w:r>
              <w:rPr>
                <w:noProof/>
              </w:rPr>
              <w:t>1</w:t>
            </w:r>
          </w:p>
        </w:tc>
        <w:tc>
          <w:tcPr>
            <w:tcW w:w="283" w:type="dxa"/>
          </w:tcPr>
          <w:p w14:paraId="10C9D850" w14:textId="77777777" w:rsidR="00083A2B" w:rsidRDefault="00083A2B">
            <w:pPr>
              <w:pStyle w:val="TableStyle"/>
              <w:jc w:val="center"/>
            </w:pPr>
          </w:p>
        </w:tc>
        <w:tc>
          <w:tcPr>
            <w:tcW w:w="283" w:type="dxa"/>
          </w:tcPr>
          <w:p w14:paraId="2A7C3667" w14:textId="77777777" w:rsidR="00083A2B" w:rsidRDefault="00083A2B">
            <w:pPr>
              <w:pStyle w:val="TableStyle"/>
              <w:jc w:val="center"/>
            </w:pPr>
          </w:p>
        </w:tc>
        <w:tc>
          <w:tcPr>
            <w:tcW w:w="283" w:type="dxa"/>
          </w:tcPr>
          <w:p w14:paraId="7A3FCFE0" w14:textId="77777777" w:rsidR="00083A2B" w:rsidRDefault="00083A2B">
            <w:pPr>
              <w:pStyle w:val="TableStyle"/>
              <w:jc w:val="center"/>
            </w:pPr>
          </w:p>
        </w:tc>
        <w:tc>
          <w:tcPr>
            <w:tcW w:w="283" w:type="dxa"/>
          </w:tcPr>
          <w:p w14:paraId="7D16C8FF" w14:textId="77777777" w:rsidR="00083A2B" w:rsidRDefault="00083A2B">
            <w:pPr>
              <w:pStyle w:val="TableStyle"/>
              <w:jc w:val="center"/>
            </w:pPr>
          </w:p>
        </w:tc>
        <w:tc>
          <w:tcPr>
            <w:tcW w:w="283" w:type="dxa"/>
          </w:tcPr>
          <w:p w14:paraId="6E29CBF4" w14:textId="77777777" w:rsidR="00083A2B" w:rsidRDefault="00083A2B">
            <w:pPr>
              <w:pStyle w:val="TableStyle"/>
              <w:jc w:val="center"/>
            </w:pPr>
          </w:p>
        </w:tc>
        <w:tc>
          <w:tcPr>
            <w:tcW w:w="1945" w:type="dxa"/>
          </w:tcPr>
          <w:p w14:paraId="54825071" w14:textId="77777777" w:rsidR="00083A2B" w:rsidRDefault="007C4FE9">
            <w:pPr>
              <w:pStyle w:val="TableStyle"/>
            </w:pPr>
            <w:r>
              <w:rPr>
                <w:noProof/>
              </w:rPr>
              <w:t>GD Plan ID</w:t>
            </w:r>
          </w:p>
        </w:tc>
      </w:tr>
      <w:tr w:rsidR="00083A2B" w14:paraId="3A072015" w14:textId="77777777">
        <w:trPr>
          <w:cantSplit/>
        </w:trPr>
        <w:tc>
          <w:tcPr>
            <w:tcW w:w="624" w:type="dxa"/>
          </w:tcPr>
          <w:p w14:paraId="2175E477" w14:textId="77777777" w:rsidR="00083A2B" w:rsidRDefault="00083A2B">
            <w:pPr>
              <w:pStyle w:val="TableStyle"/>
              <w:jc w:val="center"/>
            </w:pPr>
          </w:p>
        </w:tc>
        <w:tc>
          <w:tcPr>
            <w:tcW w:w="2035" w:type="dxa"/>
          </w:tcPr>
          <w:p w14:paraId="42CA7655" w14:textId="77777777" w:rsidR="00083A2B" w:rsidRDefault="00083A2B">
            <w:pPr>
              <w:pStyle w:val="TableStyle"/>
            </w:pPr>
          </w:p>
        </w:tc>
        <w:tc>
          <w:tcPr>
            <w:tcW w:w="595" w:type="dxa"/>
          </w:tcPr>
          <w:p w14:paraId="6C2A7132" w14:textId="77777777" w:rsidR="00083A2B" w:rsidRDefault="00083A2B">
            <w:pPr>
              <w:pStyle w:val="TableStyle"/>
            </w:pPr>
          </w:p>
        </w:tc>
        <w:tc>
          <w:tcPr>
            <w:tcW w:w="1570" w:type="dxa"/>
          </w:tcPr>
          <w:p w14:paraId="33456E98" w14:textId="77777777" w:rsidR="00083A2B" w:rsidRDefault="00083A2B">
            <w:pPr>
              <w:pStyle w:val="TableStyle"/>
            </w:pPr>
          </w:p>
        </w:tc>
        <w:tc>
          <w:tcPr>
            <w:tcW w:w="283" w:type="dxa"/>
          </w:tcPr>
          <w:p w14:paraId="09B0988F" w14:textId="77777777" w:rsidR="00083A2B" w:rsidRDefault="00083A2B">
            <w:pPr>
              <w:pStyle w:val="TableStyle"/>
              <w:jc w:val="center"/>
            </w:pPr>
          </w:p>
        </w:tc>
        <w:tc>
          <w:tcPr>
            <w:tcW w:w="283" w:type="dxa"/>
          </w:tcPr>
          <w:p w14:paraId="56D96989" w14:textId="77777777" w:rsidR="00083A2B" w:rsidRDefault="00083A2B">
            <w:pPr>
              <w:pStyle w:val="TableStyle"/>
              <w:jc w:val="center"/>
            </w:pPr>
          </w:p>
        </w:tc>
        <w:tc>
          <w:tcPr>
            <w:tcW w:w="283" w:type="dxa"/>
          </w:tcPr>
          <w:p w14:paraId="6DB28076" w14:textId="77777777" w:rsidR="00083A2B" w:rsidRDefault="007C4FE9">
            <w:pPr>
              <w:pStyle w:val="TableStyle"/>
              <w:jc w:val="center"/>
            </w:pPr>
            <w:r>
              <w:rPr>
                <w:noProof/>
              </w:rPr>
              <w:t>1</w:t>
            </w:r>
          </w:p>
        </w:tc>
        <w:tc>
          <w:tcPr>
            <w:tcW w:w="283" w:type="dxa"/>
          </w:tcPr>
          <w:p w14:paraId="73F72AF2" w14:textId="77777777" w:rsidR="00083A2B" w:rsidRDefault="00083A2B">
            <w:pPr>
              <w:pStyle w:val="TableStyle"/>
              <w:jc w:val="center"/>
            </w:pPr>
          </w:p>
        </w:tc>
        <w:tc>
          <w:tcPr>
            <w:tcW w:w="283" w:type="dxa"/>
          </w:tcPr>
          <w:p w14:paraId="6C377E52" w14:textId="77777777" w:rsidR="00083A2B" w:rsidRDefault="00083A2B">
            <w:pPr>
              <w:pStyle w:val="TableStyle"/>
              <w:jc w:val="center"/>
            </w:pPr>
          </w:p>
        </w:tc>
        <w:tc>
          <w:tcPr>
            <w:tcW w:w="283" w:type="dxa"/>
          </w:tcPr>
          <w:p w14:paraId="27F60C19" w14:textId="77777777" w:rsidR="00083A2B" w:rsidRDefault="00083A2B">
            <w:pPr>
              <w:pStyle w:val="TableStyle"/>
              <w:jc w:val="center"/>
            </w:pPr>
          </w:p>
        </w:tc>
        <w:tc>
          <w:tcPr>
            <w:tcW w:w="283" w:type="dxa"/>
          </w:tcPr>
          <w:p w14:paraId="253ADBBF" w14:textId="77777777" w:rsidR="00083A2B" w:rsidRDefault="00083A2B">
            <w:pPr>
              <w:pStyle w:val="TableStyle"/>
              <w:jc w:val="center"/>
            </w:pPr>
          </w:p>
        </w:tc>
        <w:tc>
          <w:tcPr>
            <w:tcW w:w="283" w:type="dxa"/>
          </w:tcPr>
          <w:p w14:paraId="5E0CFEDC" w14:textId="77777777" w:rsidR="00083A2B" w:rsidRDefault="00083A2B">
            <w:pPr>
              <w:pStyle w:val="TableStyle"/>
              <w:jc w:val="center"/>
            </w:pPr>
          </w:p>
        </w:tc>
        <w:tc>
          <w:tcPr>
            <w:tcW w:w="1945" w:type="dxa"/>
          </w:tcPr>
          <w:p w14:paraId="339A1AE9" w14:textId="77777777" w:rsidR="00083A2B" w:rsidRDefault="007C4FE9">
            <w:pPr>
              <w:pStyle w:val="TableStyle"/>
            </w:pPr>
            <w:r>
              <w:rPr>
                <w:noProof/>
              </w:rPr>
              <w:t>GD Payment Period End Date</w:t>
            </w:r>
          </w:p>
        </w:tc>
      </w:tr>
      <w:tr w:rsidR="00083A2B" w14:paraId="68C37881" w14:textId="77777777">
        <w:trPr>
          <w:cantSplit/>
        </w:trPr>
        <w:tc>
          <w:tcPr>
            <w:tcW w:w="624" w:type="dxa"/>
          </w:tcPr>
          <w:p w14:paraId="3E668B63" w14:textId="77777777" w:rsidR="00083A2B" w:rsidRDefault="00083A2B">
            <w:pPr>
              <w:pStyle w:val="TableStyle"/>
              <w:jc w:val="center"/>
            </w:pPr>
          </w:p>
        </w:tc>
        <w:tc>
          <w:tcPr>
            <w:tcW w:w="2035" w:type="dxa"/>
          </w:tcPr>
          <w:p w14:paraId="7EFE32EC" w14:textId="77777777" w:rsidR="00083A2B" w:rsidRDefault="00083A2B">
            <w:pPr>
              <w:pStyle w:val="TableStyle"/>
            </w:pPr>
          </w:p>
        </w:tc>
        <w:tc>
          <w:tcPr>
            <w:tcW w:w="595" w:type="dxa"/>
          </w:tcPr>
          <w:p w14:paraId="78F47F64" w14:textId="77777777" w:rsidR="00083A2B" w:rsidRDefault="00083A2B">
            <w:pPr>
              <w:pStyle w:val="TableStyle"/>
            </w:pPr>
          </w:p>
        </w:tc>
        <w:tc>
          <w:tcPr>
            <w:tcW w:w="1570" w:type="dxa"/>
          </w:tcPr>
          <w:p w14:paraId="56C822AD" w14:textId="77777777" w:rsidR="00083A2B" w:rsidRDefault="00083A2B">
            <w:pPr>
              <w:pStyle w:val="TableStyle"/>
            </w:pPr>
          </w:p>
        </w:tc>
        <w:tc>
          <w:tcPr>
            <w:tcW w:w="283" w:type="dxa"/>
          </w:tcPr>
          <w:p w14:paraId="56E730B8" w14:textId="77777777" w:rsidR="00083A2B" w:rsidRDefault="00083A2B">
            <w:pPr>
              <w:pStyle w:val="TableStyle"/>
              <w:jc w:val="center"/>
            </w:pPr>
          </w:p>
        </w:tc>
        <w:tc>
          <w:tcPr>
            <w:tcW w:w="283" w:type="dxa"/>
          </w:tcPr>
          <w:p w14:paraId="7E44F5EE" w14:textId="77777777" w:rsidR="00083A2B" w:rsidRDefault="00083A2B">
            <w:pPr>
              <w:pStyle w:val="TableStyle"/>
              <w:jc w:val="center"/>
            </w:pPr>
          </w:p>
        </w:tc>
        <w:tc>
          <w:tcPr>
            <w:tcW w:w="283" w:type="dxa"/>
          </w:tcPr>
          <w:p w14:paraId="369BABAA" w14:textId="77777777" w:rsidR="00083A2B" w:rsidRDefault="007C4FE9">
            <w:pPr>
              <w:pStyle w:val="TableStyle"/>
              <w:jc w:val="center"/>
            </w:pPr>
            <w:r>
              <w:rPr>
                <w:noProof/>
              </w:rPr>
              <w:t>1</w:t>
            </w:r>
          </w:p>
        </w:tc>
        <w:tc>
          <w:tcPr>
            <w:tcW w:w="283" w:type="dxa"/>
          </w:tcPr>
          <w:p w14:paraId="0D156A82" w14:textId="77777777" w:rsidR="00083A2B" w:rsidRDefault="00083A2B">
            <w:pPr>
              <w:pStyle w:val="TableStyle"/>
              <w:jc w:val="center"/>
            </w:pPr>
          </w:p>
        </w:tc>
        <w:tc>
          <w:tcPr>
            <w:tcW w:w="283" w:type="dxa"/>
          </w:tcPr>
          <w:p w14:paraId="09A3B73A" w14:textId="77777777" w:rsidR="00083A2B" w:rsidRDefault="00083A2B">
            <w:pPr>
              <w:pStyle w:val="TableStyle"/>
              <w:jc w:val="center"/>
            </w:pPr>
          </w:p>
        </w:tc>
        <w:tc>
          <w:tcPr>
            <w:tcW w:w="283" w:type="dxa"/>
          </w:tcPr>
          <w:p w14:paraId="68B8CFCF" w14:textId="77777777" w:rsidR="00083A2B" w:rsidRDefault="00083A2B">
            <w:pPr>
              <w:pStyle w:val="TableStyle"/>
              <w:jc w:val="center"/>
            </w:pPr>
          </w:p>
        </w:tc>
        <w:tc>
          <w:tcPr>
            <w:tcW w:w="283" w:type="dxa"/>
          </w:tcPr>
          <w:p w14:paraId="15092AB1" w14:textId="77777777" w:rsidR="00083A2B" w:rsidRDefault="00083A2B">
            <w:pPr>
              <w:pStyle w:val="TableStyle"/>
              <w:jc w:val="center"/>
            </w:pPr>
          </w:p>
        </w:tc>
        <w:tc>
          <w:tcPr>
            <w:tcW w:w="283" w:type="dxa"/>
          </w:tcPr>
          <w:p w14:paraId="1BB790C2" w14:textId="77777777" w:rsidR="00083A2B" w:rsidRDefault="00083A2B">
            <w:pPr>
              <w:pStyle w:val="TableStyle"/>
              <w:jc w:val="center"/>
            </w:pPr>
          </w:p>
        </w:tc>
        <w:tc>
          <w:tcPr>
            <w:tcW w:w="1945" w:type="dxa"/>
          </w:tcPr>
          <w:p w14:paraId="6C392EC0" w14:textId="77777777" w:rsidR="00083A2B" w:rsidRDefault="007C4FE9">
            <w:pPr>
              <w:pStyle w:val="TableStyle"/>
            </w:pPr>
            <w:r>
              <w:rPr>
                <w:noProof/>
              </w:rPr>
              <w:t>GD Total Charges Not Collected</w:t>
            </w:r>
          </w:p>
        </w:tc>
      </w:tr>
      <w:tr w:rsidR="00083A2B" w14:paraId="3CE0D0CB" w14:textId="77777777">
        <w:trPr>
          <w:cantSplit/>
        </w:trPr>
        <w:tc>
          <w:tcPr>
            <w:tcW w:w="624" w:type="dxa"/>
          </w:tcPr>
          <w:p w14:paraId="2DF2D756" w14:textId="77777777" w:rsidR="00083A2B" w:rsidRDefault="00083A2B">
            <w:pPr>
              <w:pStyle w:val="TableStyle"/>
              <w:jc w:val="center"/>
            </w:pPr>
          </w:p>
        </w:tc>
        <w:tc>
          <w:tcPr>
            <w:tcW w:w="2035" w:type="dxa"/>
          </w:tcPr>
          <w:p w14:paraId="583BDC5A" w14:textId="77777777" w:rsidR="00083A2B" w:rsidRDefault="00083A2B">
            <w:pPr>
              <w:pStyle w:val="TableStyle"/>
            </w:pPr>
          </w:p>
        </w:tc>
        <w:tc>
          <w:tcPr>
            <w:tcW w:w="595" w:type="dxa"/>
          </w:tcPr>
          <w:p w14:paraId="0B8147EF" w14:textId="77777777" w:rsidR="00083A2B" w:rsidRDefault="00083A2B">
            <w:pPr>
              <w:pStyle w:val="TableStyle"/>
            </w:pPr>
          </w:p>
        </w:tc>
        <w:tc>
          <w:tcPr>
            <w:tcW w:w="1570" w:type="dxa"/>
          </w:tcPr>
          <w:p w14:paraId="79B14A20" w14:textId="77777777" w:rsidR="00083A2B" w:rsidRDefault="00083A2B">
            <w:pPr>
              <w:pStyle w:val="TableStyle"/>
            </w:pPr>
          </w:p>
        </w:tc>
        <w:tc>
          <w:tcPr>
            <w:tcW w:w="283" w:type="dxa"/>
          </w:tcPr>
          <w:p w14:paraId="2175B792" w14:textId="77777777" w:rsidR="00083A2B" w:rsidRDefault="00083A2B">
            <w:pPr>
              <w:pStyle w:val="TableStyle"/>
              <w:jc w:val="center"/>
            </w:pPr>
          </w:p>
        </w:tc>
        <w:tc>
          <w:tcPr>
            <w:tcW w:w="283" w:type="dxa"/>
          </w:tcPr>
          <w:p w14:paraId="3C101EF3" w14:textId="77777777" w:rsidR="00083A2B" w:rsidRDefault="00083A2B">
            <w:pPr>
              <w:pStyle w:val="TableStyle"/>
              <w:jc w:val="center"/>
            </w:pPr>
          </w:p>
        </w:tc>
        <w:tc>
          <w:tcPr>
            <w:tcW w:w="283" w:type="dxa"/>
          </w:tcPr>
          <w:p w14:paraId="518031FC" w14:textId="77777777" w:rsidR="00083A2B" w:rsidRDefault="007C4FE9">
            <w:pPr>
              <w:pStyle w:val="TableStyle"/>
              <w:jc w:val="center"/>
            </w:pPr>
            <w:r>
              <w:rPr>
                <w:noProof/>
              </w:rPr>
              <w:t>1</w:t>
            </w:r>
          </w:p>
        </w:tc>
        <w:tc>
          <w:tcPr>
            <w:tcW w:w="283" w:type="dxa"/>
          </w:tcPr>
          <w:p w14:paraId="3E0A64FE" w14:textId="77777777" w:rsidR="00083A2B" w:rsidRDefault="00083A2B">
            <w:pPr>
              <w:pStyle w:val="TableStyle"/>
              <w:jc w:val="center"/>
            </w:pPr>
          </w:p>
        </w:tc>
        <w:tc>
          <w:tcPr>
            <w:tcW w:w="283" w:type="dxa"/>
          </w:tcPr>
          <w:p w14:paraId="2FD132F3" w14:textId="77777777" w:rsidR="00083A2B" w:rsidRDefault="00083A2B">
            <w:pPr>
              <w:pStyle w:val="TableStyle"/>
              <w:jc w:val="center"/>
            </w:pPr>
          </w:p>
        </w:tc>
        <w:tc>
          <w:tcPr>
            <w:tcW w:w="283" w:type="dxa"/>
          </w:tcPr>
          <w:p w14:paraId="079C637B" w14:textId="77777777" w:rsidR="00083A2B" w:rsidRDefault="00083A2B">
            <w:pPr>
              <w:pStyle w:val="TableStyle"/>
              <w:jc w:val="center"/>
            </w:pPr>
          </w:p>
        </w:tc>
        <w:tc>
          <w:tcPr>
            <w:tcW w:w="283" w:type="dxa"/>
          </w:tcPr>
          <w:p w14:paraId="15A118F0" w14:textId="77777777" w:rsidR="00083A2B" w:rsidRDefault="00083A2B">
            <w:pPr>
              <w:pStyle w:val="TableStyle"/>
              <w:jc w:val="center"/>
            </w:pPr>
          </w:p>
        </w:tc>
        <w:tc>
          <w:tcPr>
            <w:tcW w:w="283" w:type="dxa"/>
          </w:tcPr>
          <w:p w14:paraId="60466BF4" w14:textId="77777777" w:rsidR="00083A2B" w:rsidRDefault="00083A2B">
            <w:pPr>
              <w:pStyle w:val="TableStyle"/>
              <w:jc w:val="center"/>
            </w:pPr>
          </w:p>
        </w:tc>
        <w:tc>
          <w:tcPr>
            <w:tcW w:w="1945" w:type="dxa"/>
          </w:tcPr>
          <w:p w14:paraId="08A85566" w14:textId="77777777" w:rsidR="00083A2B" w:rsidRDefault="007C4FE9">
            <w:pPr>
              <w:pStyle w:val="TableStyle"/>
            </w:pPr>
            <w:r>
              <w:rPr>
                <w:noProof/>
              </w:rPr>
              <w:t xml:space="preserve">GD Cease Collection Reason Code                                                                     </w:t>
            </w:r>
          </w:p>
        </w:tc>
      </w:tr>
    </w:tbl>
    <w:p w14:paraId="17B6D21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EE98CB" w14:textId="77777777">
        <w:trPr>
          <w:cantSplit/>
        </w:trPr>
        <w:tc>
          <w:tcPr>
            <w:tcW w:w="624" w:type="dxa"/>
            <w:tcBorders>
              <w:bottom w:val="single" w:sz="2" w:space="0" w:color="auto"/>
            </w:tcBorders>
            <w:shd w:val="pct10" w:color="auto" w:fill="auto"/>
          </w:tcPr>
          <w:p w14:paraId="5BA5933E" w14:textId="77777777" w:rsidR="00083A2B" w:rsidRDefault="007C4FE9">
            <w:pPr>
              <w:pStyle w:val="TableStyle"/>
              <w:jc w:val="center"/>
            </w:pPr>
            <w:r>
              <w:rPr>
                <w:noProof/>
              </w:rPr>
              <w:t>48H</w:t>
            </w:r>
          </w:p>
        </w:tc>
        <w:tc>
          <w:tcPr>
            <w:tcW w:w="2035" w:type="dxa"/>
            <w:tcBorders>
              <w:bottom w:val="single" w:sz="2" w:space="0" w:color="auto"/>
            </w:tcBorders>
            <w:shd w:val="pct10" w:color="auto" w:fill="auto"/>
          </w:tcPr>
          <w:p w14:paraId="7A0E8CC8" w14:textId="77777777" w:rsidR="00083A2B" w:rsidRDefault="007C4FE9">
            <w:pPr>
              <w:pStyle w:val="TableStyle"/>
            </w:pPr>
            <w:r>
              <w:rPr>
                <w:noProof/>
              </w:rPr>
              <w:t>Last Mailing Address Information</w:t>
            </w:r>
          </w:p>
        </w:tc>
        <w:tc>
          <w:tcPr>
            <w:tcW w:w="595" w:type="dxa"/>
            <w:tcBorders>
              <w:bottom w:val="single" w:sz="2" w:space="0" w:color="auto"/>
            </w:tcBorders>
            <w:shd w:val="pct10" w:color="auto" w:fill="auto"/>
          </w:tcPr>
          <w:p w14:paraId="1B3BDE01" w14:textId="77777777" w:rsidR="00083A2B" w:rsidRDefault="007C4FE9">
            <w:pPr>
              <w:pStyle w:val="TableStyle"/>
            </w:pPr>
            <w:r>
              <w:rPr>
                <w:noProof/>
              </w:rPr>
              <w:t>1</w:t>
            </w:r>
          </w:p>
        </w:tc>
        <w:tc>
          <w:tcPr>
            <w:tcW w:w="1570" w:type="dxa"/>
            <w:tcBorders>
              <w:bottom w:val="single" w:sz="2" w:space="0" w:color="auto"/>
            </w:tcBorders>
            <w:shd w:val="pct10" w:color="auto" w:fill="auto"/>
          </w:tcPr>
          <w:p w14:paraId="62C07DE4" w14:textId="77777777" w:rsidR="00083A2B" w:rsidRDefault="00083A2B">
            <w:pPr>
              <w:pStyle w:val="TableStyle"/>
            </w:pPr>
          </w:p>
        </w:tc>
        <w:tc>
          <w:tcPr>
            <w:tcW w:w="283" w:type="dxa"/>
            <w:tcBorders>
              <w:bottom w:val="single" w:sz="2" w:space="0" w:color="auto"/>
            </w:tcBorders>
            <w:shd w:val="pct10" w:color="auto" w:fill="auto"/>
          </w:tcPr>
          <w:p w14:paraId="0DAA7025" w14:textId="77777777" w:rsidR="00083A2B" w:rsidRDefault="00083A2B">
            <w:pPr>
              <w:pStyle w:val="TableStyle"/>
              <w:jc w:val="center"/>
            </w:pPr>
          </w:p>
        </w:tc>
        <w:tc>
          <w:tcPr>
            <w:tcW w:w="283" w:type="dxa"/>
            <w:tcBorders>
              <w:bottom w:val="single" w:sz="2" w:space="0" w:color="auto"/>
            </w:tcBorders>
            <w:shd w:val="pct10" w:color="auto" w:fill="auto"/>
          </w:tcPr>
          <w:p w14:paraId="5E9CE686" w14:textId="77777777" w:rsidR="00083A2B" w:rsidRDefault="00083A2B">
            <w:pPr>
              <w:pStyle w:val="TableStyle"/>
              <w:jc w:val="center"/>
            </w:pPr>
          </w:p>
        </w:tc>
        <w:tc>
          <w:tcPr>
            <w:tcW w:w="283" w:type="dxa"/>
            <w:tcBorders>
              <w:bottom w:val="single" w:sz="2" w:space="0" w:color="auto"/>
            </w:tcBorders>
            <w:shd w:val="pct10" w:color="auto" w:fill="auto"/>
          </w:tcPr>
          <w:p w14:paraId="44448D8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F64EA2" w14:textId="77777777" w:rsidR="00083A2B" w:rsidRDefault="00083A2B">
            <w:pPr>
              <w:pStyle w:val="TableStyle"/>
              <w:jc w:val="center"/>
            </w:pPr>
          </w:p>
        </w:tc>
        <w:tc>
          <w:tcPr>
            <w:tcW w:w="283" w:type="dxa"/>
            <w:tcBorders>
              <w:bottom w:val="single" w:sz="2" w:space="0" w:color="auto"/>
            </w:tcBorders>
            <w:shd w:val="pct10" w:color="auto" w:fill="auto"/>
          </w:tcPr>
          <w:p w14:paraId="4833677B" w14:textId="77777777" w:rsidR="00083A2B" w:rsidRDefault="00083A2B">
            <w:pPr>
              <w:pStyle w:val="TableStyle"/>
              <w:jc w:val="center"/>
            </w:pPr>
          </w:p>
        </w:tc>
        <w:tc>
          <w:tcPr>
            <w:tcW w:w="283" w:type="dxa"/>
            <w:tcBorders>
              <w:bottom w:val="single" w:sz="2" w:space="0" w:color="auto"/>
            </w:tcBorders>
            <w:shd w:val="pct10" w:color="auto" w:fill="auto"/>
          </w:tcPr>
          <w:p w14:paraId="7715B039" w14:textId="77777777" w:rsidR="00083A2B" w:rsidRDefault="00083A2B">
            <w:pPr>
              <w:pStyle w:val="TableStyle"/>
              <w:jc w:val="center"/>
            </w:pPr>
          </w:p>
        </w:tc>
        <w:tc>
          <w:tcPr>
            <w:tcW w:w="283" w:type="dxa"/>
            <w:tcBorders>
              <w:bottom w:val="single" w:sz="2" w:space="0" w:color="auto"/>
            </w:tcBorders>
            <w:shd w:val="pct10" w:color="auto" w:fill="auto"/>
          </w:tcPr>
          <w:p w14:paraId="1616730B" w14:textId="77777777" w:rsidR="00083A2B" w:rsidRDefault="00083A2B">
            <w:pPr>
              <w:pStyle w:val="TableStyle"/>
              <w:jc w:val="center"/>
            </w:pPr>
          </w:p>
        </w:tc>
        <w:tc>
          <w:tcPr>
            <w:tcW w:w="283" w:type="dxa"/>
            <w:tcBorders>
              <w:bottom w:val="single" w:sz="2" w:space="0" w:color="auto"/>
            </w:tcBorders>
            <w:shd w:val="pct10" w:color="auto" w:fill="auto"/>
          </w:tcPr>
          <w:p w14:paraId="76483C0B" w14:textId="77777777" w:rsidR="00083A2B" w:rsidRDefault="00083A2B">
            <w:pPr>
              <w:pStyle w:val="TableStyle"/>
              <w:jc w:val="center"/>
            </w:pPr>
          </w:p>
        </w:tc>
        <w:tc>
          <w:tcPr>
            <w:tcW w:w="1945" w:type="dxa"/>
            <w:tcBorders>
              <w:bottom w:val="single" w:sz="2" w:space="0" w:color="auto"/>
            </w:tcBorders>
            <w:shd w:val="pct10" w:color="auto" w:fill="auto"/>
          </w:tcPr>
          <w:p w14:paraId="4C346409" w14:textId="77777777" w:rsidR="00083A2B" w:rsidRDefault="00083A2B">
            <w:pPr>
              <w:pStyle w:val="TableStyle"/>
              <w:jc w:val="center"/>
            </w:pPr>
          </w:p>
        </w:tc>
      </w:tr>
      <w:tr w:rsidR="00083A2B" w14:paraId="7FBA41F1" w14:textId="77777777">
        <w:trPr>
          <w:cantSplit/>
        </w:trPr>
        <w:tc>
          <w:tcPr>
            <w:tcW w:w="624" w:type="dxa"/>
          </w:tcPr>
          <w:p w14:paraId="2C687053" w14:textId="77777777" w:rsidR="00083A2B" w:rsidRDefault="00083A2B">
            <w:pPr>
              <w:pStyle w:val="TableStyle"/>
              <w:jc w:val="center"/>
            </w:pPr>
          </w:p>
        </w:tc>
        <w:tc>
          <w:tcPr>
            <w:tcW w:w="2035" w:type="dxa"/>
          </w:tcPr>
          <w:p w14:paraId="3DA9EC0E" w14:textId="77777777" w:rsidR="00083A2B" w:rsidRDefault="00083A2B">
            <w:pPr>
              <w:pStyle w:val="TableStyle"/>
            </w:pPr>
          </w:p>
        </w:tc>
        <w:tc>
          <w:tcPr>
            <w:tcW w:w="595" w:type="dxa"/>
          </w:tcPr>
          <w:p w14:paraId="3AD1AF00" w14:textId="77777777" w:rsidR="00083A2B" w:rsidRDefault="00083A2B">
            <w:pPr>
              <w:pStyle w:val="TableStyle"/>
            </w:pPr>
          </w:p>
        </w:tc>
        <w:tc>
          <w:tcPr>
            <w:tcW w:w="1570" w:type="dxa"/>
          </w:tcPr>
          <w:p w14:paraId="19336BA5" w14:textId="77777777" w:rsidR="00083A2B" w:rsidRDefault="00083A2B">
            <w:pPr>
              <w:pStyle w:val="TableStyle"/>
            </w:pPr>
          </w:p>
        </w:tc>
        <w:tc>
          <w:tcPr>
            <w:tcW w:w="283" w:type="dxa"/>
          </w:tcPr>
          <w:p w14:paraId="64B547D8" w14:textId="77777777" w:rsidR="00083A2B" w:rsidRDefault="00083A2B">
            <w:pPr>
              <w:pStyle w:val="TableStyle"/>
              <w:jc w:val="center"/>
            </w:pPr>
          </w:p>
        </w:tc>
        <w:tc>
          <w:tcPr>
            <w:tcW w:w="283" w:type="dxa"/>
          </w:tcPr>
          <w:p w14:paraId="19921E6F" w14:textId="77777777" w:rsidR="00083A2B" w:rsidRDefault="00083A2B">
            <w:pPr>
              <w:pStyle w:val="TableStyle"/>
              <w:jc w:val="center"/>
            </w:pPr>
          </w:p>
        </w:tc>
        <w:tc>
          <w:tcPr>
            <w:tcW w:w="283" w:type="dxa"/>
          </w:tcPr>
          <w:p w14:paraId="15A6508F" w14:textId="77777777" w:rsidR="00083A2B" w:rsidRDefault="00083A2B">
            <w:pPr>
              <w:pStyle w:val="TableStyle"/>
              <w:jc w:val="center"/>
            </w:pPr>
          </w:p>
        </w:tc>
        <w:tc>
          <w:tcPr>
            <w:tcW w:w="283" w:type="dxa"/>
          </w:tcPr>
          <w:p w14:paraId="286D3553" w14:textId="77777777" w:rsidR="00083A2B" w:rsidRDefault="007C4FE9">
            <w:pPr>
              <w:pStyle w:val="TableStyle"/>
              <w:jc w:val="center"/>
            </w:pPr>
            <w:r>
              <w:rPr>
                <w:noProof/>
              </w:rPr>
              <w:t>O</w:t>
            </w:r>
          </w:p>
        </w:tc>
        <w:tc>
          <w:tcPr>
            <w:tcW w:w="283" w:type="dxa"/>
          </w:tcPr>
          <w:p w14:paraId="00A36D8C" w14:textId="77777777" w:rsidR="00083A2B" w:rsidRDefault="00083A2B">
            <w:pPr>
              <w:pStyle w:val="TableStyle"/>
              <w:jc w:val="center"/>
            </w:pPr>
          </w:p>
        </w:tc>
        <w:tc>
          <w:tcPr>
            <w:tcW w:w="283" w:type="dxa"/>
          </w:tcPr>
          <w:p w14:paraId="18AE56C6" w14:textId="77777777" w:rsidR="00083A2B" w:rsidRDefault="00083A2B">
            <w:pPr>
              <w:pStyle w:val="TableStyle"/>
              <w:jc w:val="center"/>
            </w:pPr>
          </w:p>
        </w:tc>
        <w:tc>
          <w:tcPr>
            <w:tcW w:w="283" w:type="dxa"/>
          </w:tcPr>
          <w:p w14:paraId="7343A545" w14:textId="77777777" w:rsidR="00083A2B" w:rsidRDefault="00083A2B">
            <w:pPr>
              <w:pStyle w:val="TableStyle"/>
              <w:jc w:val="center"/>
            </w:pPr>
          </w:p>
        </w:tc>
        <w:tc>
          <w:tcPr>
            <w:tcW w:w="283" w:type="dxa"/>
          </w:tcPr>
          <w:p w14:paraId="05284E61" w14:textId="77777777" w:rsidR="00083A2B" w:rsidRDefault="00083A2B">
            <w:pPr>
              <w:pStyle w:val="TableStyle"/>
              <w:jc w:val="center"/>
            </w:pPr>
          </w:p>
        </w:tc>
        <w:tc>
          <w:tcPr>
            <w:tcW w:w="1945" w:type="dxa"/>
          </w:tcPr>
          <w:p w14:paraId="7653964F" w14:textId="77777777" w:rsidR="00083A2B" w:rsidRDefault="007C4FE9">
            <w:pPr>
              <w:pStyle w:val="TableStyle"/>
            </w:pPr>
            <w:r>
              <w:rPr>
                <w:noProof/>
              </w:rPr>
              <w:t>Bill Payer Telephone Number</w:t>
            </w:r>
          </w:p>
        </w:tc>
      </w:tr>
      <w:tr w:rsidR="00083A2B" w14:paraId="475FF4B3" w14:textId="77777777">
        <w:trPr>
          <w:cantSplit/>
        </w:trPr>
        <w:tc>
          <w:tcPr>
            <w:tcW w:w="624" w:type="dxa"/>
          </w:tcPr>
          <w:p w14:paraId="2780B476" w14:textId="77777777" w:rsidR="00083A2B" w:rsidRDefault="00083A2B">
            <w:pPr>
              <w:pStyle w:val="TableStyle"/>
              <w:jc w:val="center"/>
            </w:pPr>
          </w:p>
        </w:tc>
        <w:tc>
          <w:tcPr>
            <w:tcW w:w="2035" w:type="dxa"/>
          </w:tcPr>
          <w:p w14:paraId="0F97DABA" w14:textId="77777777" w:rsidR="00083A2B" w:rsidRDefault="00083A2B">
            <w:pPr>
              <w:pStyle w:val="TableStyle"/>
            </w:pPr>
          </w:p>
        </w:tc>
        <w:tc>
          <w:tcPr>
            <w:tcW w:w="595" w:type="dxa"/>
          </w:tcPr>
          <w:p w14:paraId="4FAECC77" w14:textId="77777777" w:rsidR="00083A2B" w:rsidRDefault="00083A2B">
            <w:pPr>
              <w:pStyle w:val="TableStyle"/>
            </w:pPr>
          </w:p>
        </w:tc>
        <w:tc>
          <w:tcPr>
            <w:tcW w:w="1570" w:type="dxa"/>
          </w:tcPr>
          <w:p w14:paraId="7FE6C239" w14:textId="77777777" w:rsidR="00083A2B" w:rsidRDefault="00083A2B">
            <w:pPr>
              <w:pStyle w:val="TableStyle"/>
            </w:pPr>
          </w:p>
        </w:tc>
        <w:tc>
          <w:tcPr>
            <w:tcW w:w="283" w:type="dxa"/>
          </w:tcPr>
          <w:p w14:paraId="52B61278" w14:textId="77777777" w:rsidR="00083A2B" w:rsidRDefault="00083A2B">
            <w:pPr>
              <w:pStyle w:val="TableStyle"/>
              <w:jc w:val="center"/>
            </w:pPr>
          </w:p>
        </w:tc>
        <w:tc>
          <w:tcPr>
            <w:tcW w:w="283" w:type="dxa"/>
          </w:tcPr>
          <w:p w14:paraId="2DEF78E9" w14:textId="77777777" w:rsidR="00083A2B" w:rsidRDefault="00083A2B">
            <w:pPr>
              <w:pStyle w:val="TableStyle"/>
              <w:jc w:val="center"/>
            </w:pPr>
          </w:p>
        </w:tc>
        <w:tc>
          <w:tcPr>
            <w:tcW w:w="283" w:type="dxa"/>
          </w:tcPr>
          <w:p w14:paraId="56FE4B06" w14:textId="77777777" w:rsidR="00083A2B" w:rsidRDefault="00083A2B">
            <w:pPr>
              <w:pStyle w:val="TableStyle"/>
              <w:jc w:val="center"/>
            </w:pPr>
          </w:p>
        </w:tc>
        <w:tc>
          <w:tcPr>
            <w:tcW w:w="283" w:type="dxa"/>
          </w:tcPr>
          <w:p w14:paraId="749110D9" w14:textId="77777777" w:rsidR="00083A2B" w:rsidRDefault="007C4FE9">
            <w:pPr>
              <w:pStyle w:val="TableStyle"/>
              <w:jc w:val="center"/>
            </w:pPr>
            <w:r>
              <w:rPr>
                <w:noProof/>
              </w:rPr>
              <w:t>O</w:t>
            </w:r>
          </w:p>
        </w:tc>
        <w:tc>
          <w:tcPr>
            <w:tcW w:w="283" w:type="dxa"/>
          </w:tcPr>
          <w:p w14:paraId="7C4055B5" w14:textId="77777777" w:rsidR="00083A2B" w:rsidRDefault="00083A2B">
            <w:pPr>
              <w:pStyle w:val="TableStyle"/>
              <w:jc w:val="center"/>
            </w:pPr>
          </w:p>
        </w:tc>
        <w:tc>
          <w:tcPr>
            <w:tcW w:w="283" w:type="dxa"/>
          </w:tcPr>
          <w:p w14:paraId="4B24EAC7" w14:textId="77777777" w:rsidR="00083A2B" w:rsidRDefault="00083A2B">
            <w:pPr>
              <w:pStyle w:val="TableStyle"/>
              <w:jc w:val="center"/>
            </w:pPr>
          </w:p>
        </w:tc>
        <w:tc>
          <w:tcPr>
            <w:tcW w:w="283" w:type="dxa"/>
          </w:tcPr>
          <w:p w14:paraId="624FAF08" w14:textId="77777777" w:rsidR="00083A2B" w:rsidRDefault="00083A2B">
            <w:pPr>
              <w:pStyle w:val="TableStyle"/>
              <w:jc w:val="center"/>
            </w:pPr>
          </w:p>
        </w:tc>
        <w:tc>
          <w:tcPr>
            <w:tcW w:w="283" w:type="dxa"/>
          </w:tcPr>
          <w:p w14:paraId="25FA9E79" w14:textId="77777777" w:rsidR="00083A2B" w:rsidRDefault="00083A2B">
            <w:pPr>
              <w:pStyle w:val="TableStyle"/>
              <w:jc w:val="center"/>
            </w:pPr>
          </w:p>
        </w:tc>
        <w:tc>
          <w:tcPr>
            <w:tcW w:w="1945" w:type="dxa"/>
          </w:tcPr>
          <w:p w14:paraId="1A9E5642" w14:textId="77777777" w:rsidR="00083A2B" w:rsidRDefault="007C4FE9">
            <w:pPr>
              <w:pStyle w:val="TableStyle"/>
            </w:pPr>
            <w:r>
              <w:rPr>
                <w:noProof/>
              </w:rPr>
              <w:t>Mailing Address Line 1</w:t>
            </w:r>
          </w:p>
        </w:tc>
      </w:tr>
      <w:tr w:rsidR="00083A2B" w14:paraId="1B7C4F01" w14:textId="77777777">
        <w:trPr>
          <w:cantSplit/>
        </w:trPr>
        <w:tc>
          <w:tcPr>
            <w:tcW w:w="624" w:type="dxa"/>
          </w:tcPr>
          <w:p w14:paraId="473B3EE2" w14:textId="77777777" w:rsidR="00083A2B" w:rsidRDefault="00083A2B">
            <w:pPr>
              <w:pStyle w:val="TableStyle"/>
              <w:jc w:val="center"/>
            </w:pPr>
          </w:p>
        </w:tc>
        <w:tc>
          <w:tcPr>
            <w:tcW w:w="2035" w:type="dxa"/>
          </w:tcPr>
          <w:p w14:paraId="46E8455C" w14:textId="77777777" w:rsidR="00083A2B" w:rsidRDefault="00083A2B">
            <w:pPr>
              <w:pStyle w:val="TableStyle"/>
            </w:pPr>
          </w:p>
        </w:tc>
        <w:tc>
          <w:tcPr>
            <w:tcW w:w="595" w:type="dxa"/>
          </w:tcPr>
          <w:p w14:paraId="57B9AB6B" w14:textId="77777777" w:rsidR="00083A2B" w:rsidRDefault="00083A2B">
            <w:pPr>
              <w:pStyle w:val="TableStyle"/>
            </w:pPr>
          </w:p>
        </w:tc>
        <w:tc>
          <w:tcPr>
            <w:tcW w:w="1570" w:type="dxa"/>
          </w:tcPr>
          <w:p w14:paraId="08F20F47" w14:textId="77777777" w:rsidR="00083A2B" w:rsidRDefault="00083A2B">
            <w:pPr>
              <w:pStyle w:val="TableStyle"/>
            </w:pPr>
          </w:p>
        </w:tc>
        <w:tc>
          <w:tcPr>
            <w:tcW w:w="283" w:type="dxa"/>
          </w:tcPr>
          <w:p w14:paraId="4940BD61" w14:textId="77777777" w:rsidR="00083A2B" w:rsidRDefault="00083A2B">
            <w:pPr>
              <w:pStyle w:val="TableStyle"/>
              <w:jc w:val="center"/>
            </w:pPr>
          </w:p>
        </w:tc>
        <w:tc>
          <w:tcPr>
            <w:tcW w:w="283" w:type="dxa"/>
          </w:tcPr>
          <w:p w14:paraId="53AE20FB" w14:textId="77777777" w:rsidR="00083A2B" w:rsidRDefault="00083A2B">
            <w:pPr>
              <w:pStyle w:val="TableStyle"/>
              <w:jc w:val="center"/>
            </w:pPr>
          </w:p>
        </w:tc>
        <w:tc>
          <w:tcPr>
            <w:tcW w:w="283" w:type="dxa"/>
          </w:tcPr>
          <w:p w14:paraId="5A3428DB" w14:textId="77777777" w:rsidR="00083A2B" w:rsidRDefault="00083A2B">
            <w:pPr>
              <w:pStyle w:val="TableStyle"/>
              <w:jc w:val="center"/>
            </w:pPr>
          </w:p>
        </w:tc>
        <w:tc>
          <w:tcPr>
            <w:tcW w:w="283" w:type="dxa"/>
          </w:tcPr>
          <w:p w14:paraId="1E103413" w14:textId="77777777" w:rsidR="00083A2B" w:rsidRDefault="007C4FE9">
            <w:pPr>
              <w:pStyle w:val="TableStyle"/>
              <w:jc w:val="center"/>
            </w:pPr>
            <w:r>
              <w:rPr>
                <w:noProof/>
              </w:rPr>
              <w:t>O</w:t>
            </w:r>
          </w:p>
        </w:tc>
        <w:tc>
          <w:tcPr>
            <w:tcW w:w="283" w:type="dxa"/>
          </w:tcPr>
          <w:p w14:paraId="6EAA808F" w14:textId="77777777" w:rsidR="00083A2B" w:rsidRDefault="00083A2B">
            <w:pPr>
              <w:pStyle w:val="TableStyle"/>
              <w:jc w:val="center"/>
            </w:pPr>
          </w:p>
        </w:tc>
        <w:tc>
          <w:tcPr>
            <w:tcW w:w="283" w:type="dxa"/>
          </w:tcPr>
          <w:p w14:paraId="1E12EEFA" w14:textId="77777777" w:rsidR="00083A2B" w:rsidRDefault="00083A2B">
            <w:pPr>
              <w:pStyle w:val="TableStyle"/>
              <w:jc w:val="center"/>
            </w:pPr>
          </w:p>
        </w:tc>
        <w:tc>
          <w:tcPr>
            <w:tcW w:w="283" w:type="dxa"/>
          </w:tcPr>
          <w:p w14:paraId="5766BE91" w14:textId="77777777" w:rsidR="00083A2B" w:rsidRDefault="00083A2B">
            <w:pPr>
              <w:pStyle w:val="TableStyle"/>
              <w:jc w:val="center"/>
            </w:pPr>
          </w:p>
        </w:tc>
        <w:tc>
          <w:tcPr>
            <w:tcW w:w="283" w:type="dxa"/>
          </w:tcPr>
          <w:p w14:paraId="1BA9A109" w14:textId="77777777" w:rsidR="00083A2B" w:rsidRDefault="00083A2B">
            <w:pPr>
              <w:pStyle w:val="TableStyle"/>
              <w:jc w:val="center"/>
            </w:pPr>
          </w:p>
        </w:tc>
        <w:tc>
          <w:tcPr>
            <w:tcW w:w="1945" w:type="dxa"/>
          </w:tcPr>
          <w:p w14:paraId="5593A05F" w14:textId="77777777" w:rsidR="00083A2B" w:rsidRDefault="007C4FE9">
            <w:pPr>
              <w:pStyle w:val="TableStyle"/>
            </w:pPr>
            <w:r>
              <w:rPr>
                <w:noProof/>
              </w:rPr>
              <w:t>Mailing Address Line 2</w:t>
            </w:r>
          </w:p>
        </w:tc>
      </w:tr>
      <w:tr w:rsidR="00083A2B" w14:paraId="6E191389" w14:textId="77777777">
        <w:trPr>
          <w:cantSplit/>
        </w:trPr>
        <w:tc>
          <w:tcPr>
            <w:tcW w:w="624" w:type="dxa"/>
          </w:tcPr>
          <w:p w14:paraId="0AEFA1D3" w14:textId="77777777" w:rsidR="00083A2B" w:rsidRDefault="00083A2B">
            <w:pPr>
              <w:pStyle w:val="TableStyle"/>
              <w:jc w:val="center"/>
            </w:pPr>
          </w:p>
        </w:tc>
        <w:tc>
          <w:tcPr>
            <w:tcW w:w="2035" w:type="dxa"/>
          </w:tcPr>
          <w:p w14:paraId="261FC191" w14:textId="77777777" w:rsidR="00083A2B" w:rsidRDefault="00083A2B">
            <w:pPr>
              <w:pStyle w:val="TableStyle"/>
            </w:pPr>
          </w:p>
        </w:tc>
        <w:tc>
          <w:tcPr>
            <w:tcW w:w="595" w:type="dxa"/>
          </w:tcPr>
          <w:p w14:paraId="2B51AE12" w14:textId="77777777" w:rsidR="00083A2B" w:rsidRDefault="00083A2B">
            <w:pPr>
              <w:pStyle w:val="TableStyle"/>
            </w:pPr>
          </w:p>
        </w:tc>
        <w:tc>
          <w:tcPr>
            <w:tcW w:w="1570" w:type="dxa"/>
          </w:tcPr>
          <w:p w14:paraId="778FAC92" w14:textId="77777777" w:rsidR="00083A2B" w:rsidRDefault="00083A2B">
            <w:pPr>
              <w:pStyle w:val="TableStyle"/>
            </w:pPr>
          </w:p>
        </w:tc>
        <w:tc>
          <w:tcPr>
            <w:tcW w:w="283" w:type="dxa"/>
          </w:tcPr>
          <w:p w14:paraId="5DDC5A8B" w14:textId="77777777" w:rsidR="00083A2B" w:rsidRDefault="00083A2B">
            <w:pPr>
              <w:pStyle w:val="TableStyle"/>
              <w:jc w:val="center"/>
            </w:pPr>
          </w:p>
        </w:tc>
        <w:tc>
          <w:tcPr>
            <w:tcW w:w="283" w:type="dxa"/>
          </w:tcPr>
          <w:p w14:paraId="698A69EC" w14:textId="77777777" w:rsidR="00083A2B" w:rsidRDefault="00083A2B">
            <w:pPr>
              <w:pStyle w:val="TableStyle"/>
              <w:jc w:val="center"/>
            </w:pPr>
          </w:p>
        </w:tc>
        <w:tc>
          <w:tcPr>
            <w:tcW w:w="283" w:type="dxa"/>
          </w:tcPr>
          <w:p w14:paraId="7E0E845B" w14:textId="77777777" w:rsidR="00083A2B" w:rsidRDefault="00083A2B">
            <w:pPr>
              <w:pStyle w:val="TableStyle"/>
              <w:jc w:val="center"/>
            </w:pPr>
          </w:p>
        </w:tc>
        <w:tc>
          <w:tcPr>
            <w:tcW w:w="283" w:type="dxa"/>
          </w:tcPr>
          <w:p w14:paraId="0DF8A068" w14:textId="77777777" w:rsidR="00083A2B" w:rsidRDefault="007C4FE9">
            <w:pPr>
              <w:pStyle w:val="TableStyle"/>
              <w:jc w:val="center"/>
            </w:pPr>
            <w:r>
              <w:rPr>
                <w:noProof/>
              </w:rPr>
              <w:t>O</w:t>
            </w:r>
          </w:p>
        </w:tc>
        <w:tc>
          <w:tcPr>
            <w:tcW w:w="283" w:type="dxa"/>
          </w:tcPr>
          <w:p w14:paraId="162E6750" w14:textId="77777777" w:rsidR="00083A2B" w:rsidRDefault="00083A2B">
            <w:pPr>
              <w:pStyle w:val="TableStyle"/>
              <w:jc w:val="center"/>
            </w:pPr>
          </w:p>
        </w:tc>
        <w:tc>
          <w:tcPr>
            <w:tcW w:w="283" w:type="dxa"/>
          </w:tcPr>
          <w:p w14:paraId="0D3E1E04" w14:textId="77777777" w:rsidR="00083A2B" w:rsidRDefault="00083A2B">
            <w:pPr>
              <w:pStyle w:val="TableStyle"/>
              <w:jc w:val="center"/>
            </w:pPr>
          </w:p>
        </w:tc>
        <w:tc>
          <w:tcPr>
            <w:tcW w:w="283" w:type="dxa"/>
          </w:tcPr>
          <w:p w14:paraId="23122A8A" w14:textId="77777777" w:rsidR="00083A2B" w:rsidRDefault="00083A2B">
            <w:pPr>
              <w:pStyle w:val="TableStyle"/>
              <w:jc w:val="center"/>
            </w:pPr>
          </w:p>
        </w:tc>
        <w:tc>
          <w:tcPr>
            <w:tcW w:w="283" w:type="dxa"/>
          </w:tcPr>
          <w:p w14:paraId="0AF6B49F" w14:textId="77777777" w:rsidR="00083A2B" w:rsidRDefault="00083A2B">
            <w:pPr>
              <w:pStyle w:val="TableStyle"/>
              <w:jc w:val="center"/>
            </w:pPr>
          </w:p>
        </w:tc>
        <w:tc>
          <w:tcPr>
            <w:tcW w:w="1945" w:type="dxa"/>
          </w:tcPr>
          <w:p w14:paraId="357BEBFD" w14:textId="77777777" w:rsidR="00083A2B" w:rsidRDefault="007C4FE9">
            <w:pPr>
              <w:pStyle w:val="TableStyle"/>
            </w:pPr>
            <w:r>
              <w:rPr>
                <w:noProof/>
              </w:rPr>
              <w:t>Mailing Address Line 3</w:t>
            </w:r>
          </w:p>
        </w:tc>
      </w:tr>
      <w:tr w:rsidR="00083A2B" w14:paraId="669F5AB1" w14:textId="77777777">
        <w:trPr>
          <w:cantSplit/>
        </w:trPr>
        <w:tc>
          <w:tcPr>
            <w:tcW w:w="624" w:type="dxa"/>
          </w:tcPr>
          <w:p w14:paraId="530F6BAD" w14:textId="77777777" w:rsidR="00083A2B" w:rsidRDefault="00083A2B">
            <w:pPr>
              <w:pStyle w:val="TableStyle"/>
              <w:jc w:val="center"/>
            </w:pPr>
          </w:p>
        </w:tc>
        <w:tc>
          <w:tcPr>
            <w:tcW w:w="2035" w:type="dxa"/>
          </w:tcPr>
          <w:p w14:paraId="11A29DE6" w14:textId="77777777" w:rsidR="00083A2B" w:rsidRDefault="00083A2B">
            <w:pPr>
              <w:pStyle w:val="TableStyle"/>
            </w:pPr>
          </w:p>
        </w:tc>
        <w:tc>
          <w:tcPr>
            <w:tcW w:w="595" w:type="dxa"/>
          </w:tcPr>
          <w:p w14:paraId="26903010" w14:textId="77777777" w:rsidR="00083A2B" w:rsidRDefault="00083A2B">
            <w:pPr>
              <w:pStyle w:val="TableStyle"/>
            </w:pPr>
          </w:p>
        </w:tc>
        <w:tc>
          <w:tcPr>
            <w:tcW w:w="1570" w:type="dxa"/>
          </w:tcPr>
          <w:p w14:paraId="04908F70" w14:textId="77777777" w:rsidR="00083A2B" w:rsidRDefault="00083A2B">
            <w:pPr>
              <w:pStyle w:val="TableStyle"/>
            </w:pPr>
          </w:p>
        </w:tc>
        <w:tc>
          <w:tcPr>
            <w:tcW w:w="283" w:type="dxa"/>
          </w:tcPr>
          <w:p w14:paraId="38DB62F3" w14:textId="77777777" w:rsidR="00083A2B" w:rsidRDefault="00083A2B">
            <w:pPr>
              <w:pStyle w:val="TableStyle"/>
              <w:jc w:val="center"/>
            </w:pPr>
          </w:p>
        </w:tc>
        <w:tc>
          <w:tcPr>
            <w:tcW w:w="283" w:type="dxa"/>
          </w:tcPr>
          <w:p w14:paraId="536FE502" w14:textId="77777777" w:rsidR="00083A2B" w:rsidRDefault="00083A2B">
            <w:pPr>
              <w:pStyle w:val="TableStyle"/>
              <w:jc w:val="center"/>
            </w:pPr>
          </w:p>
        </w:tc>
        <w:tc>
          <w:tcPr>
            <w:tcW w:w="283" w:type="dxa"/>
          </w:tcPr>
          <w:p w14:paraId="06B16AAD" w14:textId="77777777" w:rsidR="00083A2B" w:rsidRDefault="00083A2B">
            <w:pPr>
              <w:pStyle w:val="TableStyle"/>
              <w:jc w:val="center"/>
            </w:pPr>
          </w:p>
        </w:tc>
        <w:tc>
          <w:tcPr>
            <w:tcW w:w="283" w:type="dxa"/>
          </w:tcPr>
          <w:p w14:paraId="5F56265E" w14:textId="77777777" w:rsidR="00083A2B" w:rsidRDefault="007C4FE9">
            <w:pPr>
              <w:pStyle w:val="TableStyle"/>
              <w:jc w:val="center"/>
            </w:pPr>
            <w:r>
              <w:rPr>
                <w:noProof/>
              </w:rPr>
              <w:t>O</w:t>
            </w:r>
          </w:p>
        </w:tc>
        <w:tc>
          <w:tcPr>
            <w:tcW w:w="283" w:type="dxa"/>
          </w:tcPr>
          <w:p w14:paraId="070AD4D8" w14:textId="77777777" w:rsidR="00083A2B" w:rsidRDefault="00083A2B">
            <w:pPr>
              <w:pStyle w:val="TableStyle"/>
              <w:jc w:val="center"/>
            </w:pPr>
          </w:p>
        </w:tc>
        <w:tc>
          <w:tcPr>
            <w:tcW w:w="283" w:type="dxa"/>
          </w:tcPr>
          <w:p w14:paraId="45941D23" w14:textId="77777777" w:rsidR="00083A2B" w:rsidRDefault="00083A2B">
            <w:pPr>
              <w:pStyle w:val="TableStyle"/>
              <w:jc w:val="center"/>
            </w:pPr>
          </w:p>
        </w:tc>
        <w:tc>
          <w:tcPr>
            <w:tcW w:w="283" w:type="dxa"/>
          </w:tcPr>
          <w:p w14:paraId="5E2EAA2B" w14:textId="77777777" w:rsidR="00083A2B" w:rsidRDefault="00083A2B">
            <w:pPr>
              <w:pStyle w:val="TableStyle"/>
              <w:jc w:val="center"/>
            </w:pPr>
          </w:p>
        </w:tc>
        <w:tc>
          <w:tcPr>
            <w:tcW w:w="283" w:type="dxa"/>
          </w:tcPr>
          <w:p w14:paraId="3F432763" w14:textId="77777777" w:rsidR="00083A2B" w:rsidRDefault="00083A2B">
            <w:pPr>
              <w:pStyle w:val="TableStyle"/>
              <w:jc w:val="center"/>
            </w:pPr>
          </w:p>
        </w:tc>
        <w:tc>
          <w:tcPr>
            <w:tcW w:w="1945" w:type="dxa"/>
          </w:tcPr>
          <w:p w14:paraId="0E4ACCCC" w14:textId="77777777" w:rsidR="00083A2B" w:rsidRDefault="007C4FE9">
            <w:pPr>
              <w:pStyle w:val="TableStyle"/>
            </w:pPr>
            <w:r>
              <w:rPr>
                <w:noProof/>
              </w:rPr>
              <w:t>Mailing Address Line 4</w:t>
            </w:r>
          </w:p>
        </w:tc>
      </w:tr>
      <w:tr w:rsidR="00083A2B" w14:paraId="66E1C182" w14:textId="77777777">
        <w:trPr>
          <w:cantSplit/>
        </w:trPr>
        <w:tc>
          <w:tcPr>
            <w:tcW w:w="624" w:type="dxa"/>
          </w:tcPr>
          <w:p w14:paraId="0A671511" w14:textId="77777777" w:rsidR="00083A2B" w:rsidRDefault="00083A2B">
            <w:pPr>
              <w:pStyle w:val="TableStyle"/>
              <w:jc w:val="center"/>
            </w:pPr>
          </w:p>
        </w:tc>
        <w:tc>
          <w:tcPr>
            <w:tcW w:w="2035" w:type="dxa"/>
          </w:tcPr>
          <w:p w14:paraId="2F9FDBB5" w14:textId="77777777" w:rsidR="00083A2B" w:rsidRDefault="00083A2B">
            <w:pPr>
              <w:pStyle w:val="TableStyle"/>
            </w:pPr>
          </w:p>
        </w:tc>
        <w:tc>
          <w:tcPr>
            <w:tcW w:w="595" w:type="dxa"/>
          </w:tcPr>
          <w:p w14:paraId="22BC80E1" w14:textId="77777777" w:rsidR="00083A2B" w:rsidRDefault="00083A2B">
            <w:pPr>
              <w:pStyle w:val="TableStyle"/>
            </w:pPr>
          </w:p>
        </w:tc>
        <w:tc>
          <w:tcPr>
            <w:tcW w:w="1570" w:type="dxa"/>
          </w:tcPr>
          <w:p w14:paraId="34A8EE36" w14:textId="77777777" w:rsidR="00083A2B" w:rsidRDefault="00083A2B">
            <w:pPr>
              <w:pStyle w:val="TableStyle"/>
            </w:pPr>
          </w:p>
        </w:tc>
        <w:tc>
          <w:tcPr>
            <w:tcW w:w="283" w:type="dxa"/>
          </w:tcPr>
          <w:p w14:paraId="4FC7697B" w14:textId="77777777" w:rsidR="00083A2B" w:rsidRDefault="00083A2B">
            <w:pPr>
              <w:pStyle w:val="TableStyle"/>
              <w:jc w:val="center"/>
            </w:pPr>
          </w:p>
        </w:tc>
        <w:tc>
          <w:tcPr>
            <w:tcW w:w="283" w:type="dxa"/>
          </w:tcPr>
          <w:p w14:paraId="302661AF" w14:textId="77777777" w:rsidR="00083A2B" w:rsidRDefault="00083A2B">
            <w:pPr>
              <w:pStyle w:val="TableStyle"/>
              <w:jc w:val="center"/>
            </w:pPr>
          </w:p>
        </w:tc>
        <w:tc>
          <w:tcPr>
            <w:tcW w:w="283" w:type="dxa"/>
          </w:tcPr>
          <w:p w14:paraId="4B7E53C9" w14:textId="77777777" w:rsidR="00083A2B" w:rsidRDefault="00083A2B">
            <w:pPr>
              <w:pStyle w:val="TableStyle"/>
              <w:jc w:val="center"/>
            </w:pPr>
          </w:p>
        </w:tc>
        <w:tc>
          <w:tcPr>
            <w:tcW w:w="283" w:type="dxa"/>
          </w:tcPr>
          <w:p w14:paraId="48611E5C" w14:textId="77777777" w:rsidR="00083A2B" w:rsidRDefault="007C4FE9">
            <w:pPr>
              <w:pStyle w:val="TableStyle"/>
              <w:jc w:val="center"/>
            </w:pPr>
            <w:r>
              <w:rPr>
                <w:noProof/>
              </w:rPr>
              <w:t>O</w:t>
            </w:r>
          </w:p>
        </w:tc>
        <w:tc>
          <w:tcPr>
            <w:tcW w:w="283" w:type="dxa"/>
          </w:tcPr>
          <w:p w14:paraId="50D68F2E" w14:textId="77777777" w:rsidR="00083A2B" w:rsidRDefault="00083A2B">
            <w:pPr>
              <w:pStyle w:val="TableStyle"/>
              <w:jc w:val="center"/>
            </w:pPr>
          </w:p>
        </w:tc>
        <w:tc>
          <w:tcPr>
            <w:tcW w:w="283" w:type="dxa"/>
          </w:tcPr>
          <w:p w14:paraId="523FB6CB" w14:textId="77777777" w:rsidR="00083A2B" w:rsidRDefault="00083A2B">
            <w:pPr>
              <w:pStyle w:val="TableStyle"/>
              <w:jc w:val="center"/>
            </w:pPr>
          </w:p>
        </w:tc>
        <w:tc>
          <w:tcPr>
            <w:tcW w:w="283" w:type="dxa"/>
          </w:tcPr>
          <w:p w14:paraId="715476D7" w14:textId="77777777" w:rsidR="00083A2B" w:rsidRDefault="00083A2B">
            <w:pPr>
              <w:pStyle w:val="TableStyle"/>
              <w:jc w:val="center"/>
            </w:pPr>
          </w:p>
        </w:tc>
        <w:tc>
          <w:tcPr>
            <w:tcW w:w="283" w:type="dxa"/>
          </w:tcPr>
          <w:p w14:paraId="506001ED" w14:textId="77777777" w:rsidR="00083A2B" w:rsidRDefault="00083A2B">
            <w:pPr>
              <w:pStyle w:val="TableStyle"/>
              <w:jc w:val="center"/>
            </w:pPr>
          </w:p>
        </w:tc>
        <w:tc>
          <w:tcPr>
            <w:tcW w:w="1945" w:type="dxa"/>
          </w:tcPr>
          <w:p w14:paraId="0E36C9A0" w14:textId="77777777" w:rsidR="00083A2B" w:rsidRDefault="007C4FE9">
            <w:pPr>
              <w:pStyle w:val="TableStyle"/>
            </w:pPr>
            <w:r>
              <w:rPr>
                <w:noProof/>
              </w:rPr>
              <w:t>Mailing Address Line 5</w:t>
            </w:r>
          </w:p>
        </w:tc>
      </w:tr>
      <w:tr w:rsidR="00083A2B" w14:paraId="70FA9F93" w14:textId="77777777">
        <w:trPr>
          <w:cantSplit/>
        </w:trPr>
        <w:tc>
          <w:tcPr>
            <w:tcW w:w="624" w:type="dxa"/>
          </w:tcPr>
          <w:p w14:paraId="7DC995E1" w14:textId="77777777" w:rsidR="00083A2B" w:rsidRDefault="00083A2B">
            <w:pPr>
              <w:pStyle w:val="TableStyle"/>
              <w:jc w:val="center"/>
            </w:pPr>
          </w:p>
        </w:tc>
        <w:tc>
          <w:tcPr>
            <w:tcW w:w="2035" w:type="dxa"/>
          </w:tcPr>
          <w:p w14:paraId="3987CA08" w14:textId="77777777" w:rsidR="00083A2B" w:rsidRDefault="00083A2B">
            <w:pPr>
              <w:pStyle w:val="TableStyle"/>
            </w:pPr>
          </w:p>
        </w:tc>
        <w:tc>
          <w:tcPr>
            <w:tcW w:w="595" w:type="dxa"/>
          </w:tcPr>
          <w:p w14:paraId="295E60F6" w14:textId="77777777" w:rsidR="00083A2B" w:rsidRDefault="00083A2B">
            <w:pPr>
              <w:pStyle w:val="TableStyle"/>
            </w:pPr>
          </w:p>
        </w:tc>
        <w:tc>
          <w:tcPr>
            <w:tcW w:w="1570" w:type="dxa"/>
          </w:tcPr>
          <w:p w14:paraId="24BA7EDB" w14:textId="77777777" w:rsidR="00083A2B" w:rsidRDefault="00083A2B">
            <w:pPr>
              <w:pStyle w:val="TableStyle"/>
            </w:pPr>
          </w:p>
        </w:tc>
        <w:tc>
          <w:tcPr>
            <w:tcW w:w="283" w:type="dxa"/>
          </w:tcPr>
          <w:p w14:paraId="21A167F5" w14:textId="77777777" w:rsidR="00083A2B" w:rsidRDefault="00083A2B">
            <w:pPr>
              <w:pStyle w:val="TableStyle"/>
              <w:jc w:val="center"/>
            </w:pPr>
          </w:p>
        </w:tc>
        <w:tc>
          <w:tcPr>
            <w:tcW w:w="283" w:type="dxa"/>
          </w:tcPr>
          <w:p w14:paraId="481DF805" w14:textId="77777777" w:rsidR="00083A2B" w:rsidRDefault="00083A2B">
            <w:pPr>
              <w:pStyle w:val="TableStyle"/>
              <w:jc w:val="center"/>
            </w:pPr>
          </w:p>
        </w:tc>
        <w:tc>
          <w:tcPr>
            <w:tcW w:w="283" w:type="dxa"/>
          </w:tcPr>
          <w:p w14:paraId="40C0C5BD" w14:textId="77777777" w:rsidR="00083A2B" w:rsidRDefault="00083A2B">
            <w:pPr>
              <w:pStyle w:val="TableStyle"/>
              <w:jc w:val="center"/>
            </w:pPr>
          </w:p>
        </w:tc>
        <w:tc>
          <w:tcPr>
            <w:tcW w:w="283" w:type="dxa"/>
          </w:tcPr>
          <w:p w14:paraId="3E6EA90B" w14:textId="77777777" w:rsidR="00083A2B" w:rsidRDefault="007C4FE9">
            <w:pPr>
              <w:pStyle w:val="TableStyle"/>
              <w:jc w:val="center"/>
            </w:pPr>
            <w:r>
              <w:rPr>
                <w:noProof/>
              </w:rPr>
              <w:t>O</w:t>
            </w:r>
          </w:p>
        </w:tc>
        <w:tc>
          <w:tcPr>
            <w:tcW w:w="283" w:type="dxa"/>
          </w:tcPr>
          <w:p w14:paraId="3657EC7B" w14:textId="77777777" w:rsidR="00083A2B" w:rsidRDefault="00083A2B">
            <w:pPr>
              <w:pStyle w:val="TableStyle"/>
              <w:jc w:val="center"/>
            </w:pPr>
          </w:p>
        </w:tc>
        <w:tc>
          <w:tcPr>
            <w:tcW w:w="283" w:type="dxa"/>
          </w:tcPr>
          <w:p w14:paraId="6617EA39" w14:textId="77777777" w:rsidR="00083A2B" w:rsidRDefault="00083A2B">
            <w:pPr>
              <w:pStyle w:val="TableStyle"/>
              <w:jc w:val="center"/>
            </w:pPr>
          </w:p>
        </w:tc>
        <w:tc>
          <w:tcPr>
            <w:tcW w:w="283" w:type="dxa"/>
          </w:tcPr>
          <w:p w14:paraId="3E8167BF" w14:textId="77777777" w:rsidR="00083A2B" w:rsidRDefault="00083A2B">
            <w:pPr>
              <w:pStyle w:val="TableStyle"/>
              <w:jc w:val="center"/>
            </w:pPr>
          </w:p>
        </w:tc>
        <w:tc>
          <w:tcPr>
            <w:tcW w:w="283" w:type="dxa"/>
          </w:tcPr>
          <w:p w14:paraId="0575D877" w14:textId="77777777" w:rsidR="00083A2B" w:rsidRDefault="00083A2B">
            <w:pPr>
              <w:pStyle w:val="TableStyle"/>
              <w:jc w:val="center"/>
            </w:pPr>
          </w:p>
        </w:tc>
        <w:tc>
          <w:tcPr>
            <w:tcW w:w="1945" w:type="dxa"/>
          </w:tcPr>
          <w:p w14:paraId="14FE0B0D" w14:textId="77777777" w:rsidR="00083A2B" w:rsidRDefault="007C4FE9">
            <w:pPr>
              <w:pStyle w:val="TableStyle"/>
            </w:pPr>
            <w:r>
              <w:rPr>
                <w:noProof/>
              </w:rPr>
              <w:t>Mailing Address Line 6</w:t>
            </w:r>
          </w:p>
        </w:tc>
      </w:tr>
      <w:tr w:rsidR="00083A2B" w14:paraId="7521DB81" w14:textId="77777777">
        <w:trPr>
          <w:cantSplit/>
        </w:trPr>
        <w:tc>
          <w:tcPr>
            <w:tcW w:w="624" w:type="dxa"/>
          </w:tcPr>
          <w:p w14:paraId="59C8D0E6" w14:textId="77777777" w:rsidR="00083A2B" w:rsidRDefault="00083A2B">
            <w:pPr>
              <w:pStyle w:val="TableStyle"/>
              <w:jc w:val="center"/>
            </w:pPr>
          </w:p>
        </w:tc>
        <w:tc>
          <w:tcPr>
            <w:tcW w:w="2035" w:type="dxa"/>
          </w:tcPr>
          <w:p w14:paraId="0802E332" w14:textId="77777777" w:rsidR="00083A2B" w:rsidRDefault="00083A2B">
            <w:pPr>
              <w:pStyle w:val="TableStyle"/>
            </w:pPr>
          </w:p>
        </w:tc>
        <w:tc>
          <w:tcPr>
            <w:tcW w:w="595" w:type="dxa"/>
          </w:tcPr>
          <w:p w14:paraId="71D2AE42" w14:textId="77777777" w:rsidR="00083A2B" w:rsidRDefault="00083A2B">
            <w:pPr>
              <w:pStyle w:val="TableStyle"/>
            </w:pPr>
          </w:p>
        </w:tc>
        <w:tc>
          <w:tcPr>
            <w:tcW w:w="1570" w:type="dxa"/>
          </w:tcPr>
          <w:p w14:paraId="3A74038D" w14:textId="77777777" w:rsidR="00083A2B" w:rsidRDefault="00083A2B">
            <w:pPr>
              <w:pStyle w:val="TableStyle"/>
            </w:pPr>
          </w:p>
        </w:tc>
        <w:tc>
          <w:tcPr>
            <w:tcW w:w="283" w:type="dxa"/>
          </w:tcPr>
          <w:p w14:paraId="0FB90F84" w14:textId="77777777" w:rsidR="00083A2B" w:rsidRDefault="00083A2B">
            <w:pPr>
              <w:pStyle w:val="TableStyle"/>
              <w:jc w:val="center"/>
            </w:pPr>
          </w:p>
        </w:tc>
        <w:tc>
          <w:tcPr>
            <w:tcW w:w="283" w:type="dxa"/>
          </w:tcPr>
          <w:p w14:paraId="499505E2" w14:textId="77777777" w:rsidR="00083A2B" w:rsidRDefault="00083A2B">
            <w:pPr>
              <w:pStyle w:val="TableStyle"/>
              <w:jc w:val="center"/>
            </w:pPr>
          </w:p>
        </w:tc>
        <w:tc>
          <w:tcPr>
            <w:tcW w:w="283" w:type="dxa"/>
          </w:tcPr>
          <w:p w14:paraId="750F7B27" w14:textId="77777777" w:rsidR="00083A2B" w:rsidRDefault="00083A2B">
            <w:pPr>
              <w:pStyle w:val="TableStyle"/>
              <w:jc w:val="center"/>
            </w:pPr>
          </w:p>
        </w:tc>
        <w:tc>
          <w:tcPr>
            <w:tcW w:w="283" w:type="dxa"/>
          </w:tcPr>
          <w:p w14:paraId="6DF46F04" w14:textId="77777777" w:rsidR="00083A2B" w:rsidRDefault="007C4FE9">
            <w:pPr>
              <w:pStyle w:val="TableStyle"/>
              <w:jc w:val="center"/>
            </w:pPr>
            <w:r>
              <w:rPr>
                <w:noProof/>
              </w:rPr>
              <w:t>O</w:t>
            </w:r>
          </w:p>
        </w:tc>
        <w:tc>
          <w:tcPr>
            <w:tcW w:w="283" w:type="dxa"/>
          </w:tcPr>
          <w:p w14:paraId="5553E35D" w14:textId="77777777" w:rsidR="00083A2B" w:rsidRDefault="00083A2B">
            <w:pPr>
              <w:pStyle w:val="TableStyle"/>
              <w:jc w:val="center"/>
            </w:pPr>
          </w:p>
        </w:tc>
        <w:tc>
          <w:tcPr>
            <w:tcW w:w="283" w:type="dxa"/>
          </w:tcPr>
          <w:p w14:paraId="0E464AD1" w14:textId="77777777" w:rsidR="00083A2B" w:rsidRDefault="00083A2B">
            <w:pPr>
              <w:pStyle w:val="TableStyle"/>
              <w:jc w:val="center"/>
            </w:pPr>
          </w:p>
        </w:tc>
        <w:tc>
          <w:tcPr>
            <w:tcW w:w="283" w:type="dxa"/>
          </w:tcPr>
          <w:p w14:paraId="39B0FA36" w14:textId="77777777" w:rsidR="00083A2B" w:rsidRDefault="00083A2B">
            <w:pPr>
              <w:pStyle w:val="TableStyle"/>
              <w:jc w:val="center"/>
            </w:pPr>
          </w:p>
        </w:tc>
        <w:tc>
          <w:tcPr>
            <w:tcW w:w="283" w:type="dxa"/>
          </w:tcPr>
          <w:p w14:paraId="557BABA1" w14:textId="77777777" w:rsidR="00083A2B" w:rsidRDefault="00083A2B">
            <w:pPr>
              <w:pStyle w:val="TableStyle"/>
              <w:jc w:val="center"/>
            </w:pPr>
          </w:p>
        </w:tc>
        <w:tc>
          <w:tcPr>
            <w:tcW w:w="1945" w:type="dxa"/>
          </w:tcPr>
          <w:p w14:paraId="04741A4E" w14:textId="77777777" w:rsidR="00083A2B" w:rsidRDefault="007C4FE9">
            <w:pPr>
              <w:pStyle w:val="TableStyle"/>
            </w:pPr>
            <w:r>
              <w:rPr>
                <w:noProof/>
              </w:rPr>
              <w:t>Mailing Address Line 7</w:t>
            </w:r>
          </w:p>
        </w:tc>
      </w:tr>
      <w:tr w:rsidR="00083A2B" w14:paraId="4027BA6B" w14:textId="77777777">
        <w:trPr>
          <w:cantSplit/>
        </w:trPr>
        <w:tc>
          <w:tcPr>
            <w:tcW w:w="624" w:type="dxa"/>
          </w:tcPr>
          <w:p w14:paraId="2EEED468" w14:textId="77777777" w:rsidR="00083A2B" w:rsidRDefault="00083A2B">
            <w:pPr>
              <w:pStyle w:val="TableStyle"/>
              <w:jc w:val="center"/>
            </w:pPr>
          </w:p>
        </w:tc>
        <w:tc>
          <w:tcPr>
            <w:tcW w:w="2035" w:type="dxa"/>
          </w:tcPr>
          <w:p w14:paraId="1B576D07" w14:textId="77777777" w:rsidR="00083A2B" w:rsidRDefault="00083A2B">
            <w:pPr>
              <w:pStyle w:val="TableStyle"/>
            </w:pPr>
          </w:p>
        </w:tc>
        <w:tc>
          <w:tcPr>
            <w:tcW w:w="595" w:type="dxa"/>
          </w:tcPr>
          <w:p w14:paraId="03FE77D1" w14:textId="77777777" w:rsidR="00083A2B" w:rsidRDefault="00083A2B">
            <w:pPr>
              <w:pStyle w:val="TableStyle"/>
            </w:pPr>
          </w:p>
        </w:tc>
        <w:tc>
          <w:tcPr>
            <w:tcW w:w="1570" w:type="dxa"/>
          </w:tcPr>
          <w:p w14:paraId="54475156" w14:textId="77777777" w:rsidR="00083A2B" w:rsidRDefault="00083A2B">
            <w:pPr>
              <w:pStyle w:val="TableStyle"/>
            </w:pPr>
          </w:p>
        </w:tc>
        <w:tc>
          <w:tcPr>
            <w:tcW w:w="283" w:type="dxa"/>
          </w:tcPr>
          <w:p w14:paraId="4F0823DD" w14:textId="77777777" w:rsidR="00083A2B" w:rsidRDefault="00083A2B">
            <w:pPr>
              <w:pStyle w:val="TableStyle"/>
              <w:jc w:val="center"/>
            </w:pPr>
          </w:p>
        </w:tc>
        <w:tc>
          <w:tcPr>
            <w:tcW w:w="283" w:type="dxa"/>
          </w:tcPr>
          <w:p w14:paraId="0654A40A" w14:textId="77777777" w:rsidR="00083A2B" w:rsidRDefault="00083A2B">
            <w:pPr>
              <w:pStyle w:val="TableStyle"/>
              <w:jc w:val="center"/>
            </w:pPr>
          </w:p>
        </w:tc>
        <w:tc>
          <w:tcPr>
            <w:tcW w:w="283" w:type="dxa"/>
          </w:tcPr>
          <w:p w14:paraId="7825C36F" w14:textId="77777777" w:rsidR="00083A2B" w:rsidRDefault="00083A2B">
            <w:pPr>
              <w:pStyle w:val="TableStyle"/>
              <w:jc w:val="center"/>
            </w:pPr>
          </w:p>
        </w:tc>
        <w:tc>
          <w:tcPr>
            <w:tcW w:w="283" w:type="dxa"/>
          </w:tcPr>
          <w:p w14:paraId="5BC7752E" w14:textId="77777777" w:rsidR="00083A2B" w:rsidRDefault="007C4FE9">
            <w:pPr>
              <w:pStyle w:val="TableStyle"/>
              <w:jc w:val="center"/>
            </w:pPr>
            <w:r>
              <w:rPr>
                <w:noProof/>
              </w:rPr>
              <w:t>O</w:t>
            </w:r>
          </w:p>
        </w:tc>
        <w:tc>
          <w:tcPr>
            <w:tcW w:w="283" w:type="dxa"/>
          </w:tcPr>
          <w:p w14:paraId="0DE7494B" w14:textId="77777777" w:rsidR="00083A2B" w:rsidRDefault="00083A2B">
            <w:pPr>
              <w:pStyle w:val="TableStyle"/>
              <w:jc w:val="center"/>
            </w:pPr>
          </w:p>
        </w:tc>
        <w:tc>
          <w:tcPr>
            <w:tcW w:w="283" w:type="dxa"/>
          </w:tcPr>
          <w:p w14:paraId="7CF38514" w14:textId="77777777" w:rsidR="00083A2B" w:rsidRDefault="00083A2B">
            <w:pPr>
              <w:pStyle w:val="TableStyle"/>
              <w:jc w:val="center"/>
            </w:pPr>
          </w:p>
        </w:tc>
        <w:tc>
          <w:tcPr>
            <w:tcW w:w="283" w:type="dxa"/>
          </w:tcPr>
          <w:p w14:paraId="2545515E" w14:textId="77777777" w:rsidR="00083A2B" w:rsidRDefault="00083A2B">
            <w:pPr>
              <w:pStyle w:val="TableStyle"/>
              <w:jc w:val="center"/>
            </w:pPr>
          </w:p>
        </w:tc>
        <w:tc>
          <w:tcPr>
            <w:tcW w:w="283" w:type="dxa"/>
          </w:tcPr>
          <w:p w14:paraId="6F4F5BC9" w14:textId="77777777" w:rsidR="00083A2B" w:rsidRDefault="00083A2B">
            <w:pPr>
              <w:pStyle w:val="TableStyle"/>
              <w:jc w:val="center"/>
            </w:pPr>
          </w:p>
        </w:tc>
        <w:tc>
          <w:tcPr>
            <w:tcW w:w="1945" w:type="dxa"/>
          </w:tcPr>
          <w:p w14:paraId="528129A7" w14:textId="77777777" w:rsidR="00083A2B" w:rsidRDefault="007C4FE9">
            <w:pPr>
              <w:pStyle w:val="TableStyle"/>
            </w:pPr>
            <w:r>
              <w:rPr>
                <w:noProof/>
              </w:rPr>
              <w:t>Mailing Address Line 8</w:t>
            </w:r>
          </w:p>
        </w:tc>
      </w:tr>
      <w:tr w:rsidR="00083A2B" w14:paraId="3CC65892" w14:textId="77777777">
        <w:trPr>
          <w:cantSplit/>
        </w:trPr>
        <w:tc>
          <w:tcPr>
            <w:tcW w:w="624" w:type="dxa"/>
          </w:tcPr>
          <w:p w14:paraId="4F27710A" w14:textId="77777777" w:rsidR="00083A2B" w:rsidRDefault="00083A2B">
            <w:pPr>
              <w:pStyle w:val="TableStyle"/>
              <w:jc w:val="center"/>
            </w:pPr>
          </w:p>
        </w:tc>
        <w:tc>
          <w:tcPr>
            <w:tcW w:w="2035" w:type="dxa"/>
          </w:tcPr>
          <w:p w14:paraId="37286220" w14:textId="77777777" w:rsidR="00083A2B" w:rsidRDefault="00083A2B">
            <w:pPr>
              <w:pStyle w:val="TableStyle"/>
            </w:pPr>
          </w:p>
        </w:tc>
        <w:tc>
          <w:tcPr>
            <w:tcW w:w="595" w:type="dxa"/>
          </w:tcPr>
          <w:p w14:paraId="23494922" w14:textId="77777777" w:rsidR="00083A2B" w:rsidRDefault="00083A2B">
            <w:pPr>
              <w:pStyle w:val="TableStyle"/>
            </w:pPr>
          </w:p>
        </w:tc>
        <w:tc>
          <w:tcPr>
            <w:tcW w:w="1570" w:type="dxa"/>
          </w:tcPr>
          <w:p w14:paraId="4D875938" w14:textId="77777777" w:rsidR="00083A2B" w:rsidRDefault="00083A2B">
            <w:pPr>
              <w:pStyle w:val="TableStyle"/>
            </w:pPr>
          </w:p>
        </w:tc>
        <w:tc>
          <w:tcPr>
            <w:tcW w:w="283" w:type="dxa"/>
          </w:tcPr>
          <w:p w14:paraId="5C769834" w14:textId="77777777" w:rsidR="00083A2B" w:rsidRDefault="00083A2B">
            <w:pPr>
              <w:pStyle w:val="TableStyle"/>
              <w:jc w:val="center"/>
            </w:pPr>
          </w:p>
        </w:tc>
        <w:tc>
          <w:tcPr>
            <w:tcW w:w="283" w:type="dxa"/>
          </w:tcPr>
          <w:p w14:paraId="4CB9DB15" w14:textId="77777777" w:rsidR="00083A2B" w:rsidRDefault="00083A2B">
            <w:pPr>
              <w:pStyle w:val="TableStyle"/>
              <w:jc w:val="center"/>
            </w:pPr>
          </w:p>
        </w:tc>
        <w:tc>
          <w:tcPr>
            <w:tcW w:w="283" w:type="dxa"/>
          </w:tcPr>
          <w:p w14:paraId="11168674" w14:textId="77777777" w:rsidR="00083A2B" w:rsidRDefault="00083A2B">
            <w:pPr>
              <w:pStyle w:val="TableStyle"/>
              <w:jc w:val="center"/>
            </w:pPr>
          </w:p>
        </w:tc>
        <w:tc>
          <w:tcPr>
            <w:tcW w:w="283" w:type="dxa"/>
          </w:tcPr>
          <w:p w14:paraId="2830D11B" w14:textId="77777777" w:rsidR="00083A2B" w:rsidRDefault="007C4FE9">
            <w:pPr>
              <w:pStyle w:val="TableStyle"/>
              <w:jc w:val="center"/>
            </w:pPr>
            <w:r>
              <w:rPr>
                <w:noProof/>
              </w:rPr>
              <w:t>O</w:t>
            </w:r>
          </w:p>
        </w:tc>
        <w:tc>
          <w:tcPr>
            <w:tcW w:w="283" w:type="dxa"/>
          </w:tcPr>
          <w:p w14:paraId="73D2BECA" w14:textId="77777777" w:rsidR="00083A2B" w:rsidRDefault="00083A2B">
            <w:pPr>
              <w:pStyle w:val="TableStyle"/>
              <w:jc w:val="center"/>
            </w:pPr>
          </w:p>
        </w:tc>
        <w:tc>
          <w:tcPr>
            <w:tcW w:w="283" w:type="dxa"/>
          </w:tcPr>
          <w:p w14:paraId="76EE3E3F" w14:textId="77777777" w:rsidR="00083A2B" w:rsidRDefault="00083A2B">
            <w:pPr>
              <w:pStyle w:val="TableStyle"/>
              <w:jc w:val="center"/>
            </w:pPr>
          </w:p>
        </w:tc>
        <w:tc>
          <w:tcPr>
            <w:tcW w:w="283" w:type="dxa"/>
          </w:tcPr>
          <w:p w14:paraId="2CD6E243" w14:textId="77777777" w:rsidR="00083A2B" w:rsidRDefault="00083A2B">
            <w:pPr>
              <w:pStyle w:val="TableStyle"/>
              <w:jc w:val="center"/>
            </w:pPr>
          </w:p>
        </w:tc>
        <w:tc>
          <w:tcPr>
            <w:tcW w:w="283" w:type="dxa"/>
          </w:tcPr>
          <w:p w14:paraId="4AB2E30E" w14:textId="77777777" w:rsidR="00083A2B" w:rsidRDefault="00083A2B">
            <w:pPr>
              <w:pStyle w:val="TableStyle"/>
              <w:jc w:val="center"/>
            </w:pPr>
          </w:p>
        </w:tc>
        <w:tc>
          <w:tcPr>
            <w:tcW w:w="1945" w:type="dxa"/>
          </w:tcPr>
          <w:p w14:paraId="4BBD6B33" w14:textId="77777777" w:rsidR="00083A2B" w:rsidRDefault="007C4FE9">
            <w:pPr>
              <w:pStyle w:val="TableStyle"/>
            </w:pPr>
            <w:r>
              <w:rPr>
                <w:noProof/>
              </w:rPr>
              <w:t>Mailing Address Line 9</w:t>
            </w:r>
          </w:p>
        </w:tc>
      </w:tr>
      <w:tr w:rsidR="00083A2B" w14:paraId="65B0E386" w14:textId="77777777">
        <w:trPr>
          <w:cantSplit/>
        </w:trPr>
        <w:tc>
          <w:tcPr>
            <w:tcW w:w="624" w:type="dxa"/>
          </w:tcPr>
          <w:p w14:paraId="2040B919" w14:textId="77777777" w:rsidR="00083A2B" w:rsidRDefault="00083A2B">
            <w:pPr>
              <w:pStyle w:val="TableStyle"/>
              <w:jc w:val="center"/>
            </w:pPr>
          </w:p>
        </w:tc>
        <w:tc>
          <w:tcPr>
            <w:tcW w:w="2035" w:type="dxa"/>
          </w:tcPr>
          <w:p w14:paraId="6E09C8AC" w14:textId="77777777" w:rsidR="00083A2B" w:rsidRDefault="00083A2B">
            <w:pPr>
              <w:pStyle w:val="TableStyle"/>
            </w:pPr>
          </w:p>
        </w:tc>
        <w:tc>
          <w:tcPr>
            <w:tcW w:w="595" w:type="dxa"/>
          </w:tcPr>
          <w:p w14:paraId="08647176" w14:textId="77777777" w:rsidR="00083A2B" w:rsidRDefault="00083A2B">
            <w:pPr>
              <w:pStyle w:val="TableStyle"/>
            </w:pPr>
          </w:p>
        </w:tc>
        <w:tc>
          <w:tcPr>
            <w:tcW w:w="1570" w:type="dxa"/>
          </w:tcPr>
          <w:p w14:paraId="106182D4" w14:textId="77777777" w:rsidR="00083A2B" w:rsidRDefault="00083A2B">
            <w:pPr>
              <w:pStyle w:val="TableStyle"/>
            </w:pPr>
          </w:p>
        </w:tc>
        <w:tc>
          <w:tcPr>
            <w:tcW w:w="283" w:type="dxa"/>
          </w:tcPr>
          <w:p w14:paraId="07E4B305" w14:textId="77777777" w:rsidR="00083A2B" w:rsidRDefault="00083A2B">
            <w:pPr>
              <w:pStyle w:val="TableStyle"/>
              <w:jc w:val="center"/>
            </w:pPr>
          </w:p>
        </w:tc>
        <w:tc>
          <w:tcPr>
            <w:tcW w:w="283" w:type="dxa"/>
          </w:tcPr>
          <w:p w14:paraId="6BB47C8A" w14:textId="77777777" w:rsidR="00083A2B" w:rsidRDefault="00083A2B">
            <w:pPr>
              <w:pStyle w:val="TableStyle"/>
              <w:jc w:val="center"/>
            </w:pPr>
          </w:p>
        </w:tc>
        <w:tc>
          <w:tcPr>
            <w:tcW w:w="283" w:type="dxa"/>
          </w:tcPr>
          <w:p w14:paraId="061A9D0B" w14:textId="77777777" w:rsidR="00083A2B" w:rsidRDefault="00083A2B">
            <w:pPr>
              <w:pStyle w:val="TableStyle"/>
              <w:jc w:val="center"/>
            </w:pPr>
          </w:p>
        </w:tc>
        <w:tc>
          <w:tcPr>
            <w:tcW w:w="283" w:type="dxa"/>
          </w:tcPr>
          <w:p w14:paraId="4607597B" w14:textId="77777777" w:rsidR="00083A2B" w:rsidRDefault="007C4FE9">
            <w:pPr>
              <w:pStyle w:val="TableStyle"/>
              <w:jc w:val="center"/>
            </w:pPr>
            <w:r>
              <w:rPr>
                <w:noProof/>
              </w:rPr>
              <w:t>O</w:t>
            </w:r>
          </w:p>
        </w:tc>
        <w:tc>
          <w:tcPr>
            <w:tcW w:w="283" w:type="dxa"/>
          </w:tcPr>
          <w:p w14:paraId="23009D26" w14:textId="77777777" w:rsidR="00083A2B" w:rsidRDefault="00083A2B">
            <w:pPr>
              <w:pStyle w:val="TableStyle"/>
              <w:jc w:val="center"/>
            </w:pPr>
          </w:p>
        </w:tc>
        <w:tc>
          <w:tcPr>
            <w:tcW w:w="283" w:type="dxa"/>
          </w:tcPr>
          <w:p w14:paraId="69998FFF" w14:textId="77777777" w:rsidR="00083A2B" w:rsidRDefault="00083A2B">
            <w:pPr>
              <w:pStyle w:val="TableStyle"/>
              <w:jc w:val="center"/>
            </w:pPr>
          </w:p>
        </w:tc>
        <w:tc>
          <w:tcPr>
            <w:tcW w:w="283" w:type="dxa"/>
          </w:tcPr>
          <w:p w14:paraId="433617A2" w14:textId="77777777" w:rsidR="00083A2B" w:rsidRDefault="00083A2B">
            <w:pPr>
              <w:pStyle w:val="TableStyle"/>
              <w:jc w:val="center"/>
            </w:pPr>
          </w:p>
        </w:tc>
        <w:tc>
          <w:tcPr>
            <w:tcW w:w="283" w:type="dxa"/>
          </w:tcPr>
          <w:p w14:paraId="0D356E35" w14:textId="77777777" w:rsidR="00083A2B" w:rsidRDefault="00083A2B">
            <w:pPr>
              <w:pStyle w:val="TableStyle"/>
              <w:jc w:val="center"/>
            </w:pPr>
          </w:p>
        </w:tc>
        <w:tc>
          <w:tcPr>
            <w:tcW w:w="1945" w:type="dxa"/>
          </w:tcPr>
          <w:p w14:paraId="55D19E40" w14:textId="77777777" w:rsidR="00083A2B" w:rsidRDefault="007C4FE9">
            <w:pPr>
              <w:pStyle w:val="TableStyle"/>
            </w:pPr>
            <w:r>
              <w:rPr>
                <w:noProof/>
              </w:rPr>
              <w:t>Mailing Address Postcode</w:t>
            </w:r>
          </w:p>
        </w:tc>
      </w:tr>
    </w:tbl>
    <w:p w14:paraId="4E15898F" w14:textId="77777777" w:rsidR="00083A2B" w:rsidRDefault="00083A2B">
      <w:pPr>
        <w:sectPr w:rsidR="00083A2B">
          <w:type w:val="continuous"/>
          <w:pgSz w:w="12240" w:h="15840"/>
          <w:pgMar w:top="1440" w:right="1800" w:bottom="1440" w:left="1800" w:header="708" w:footer="708" w:gutter="0"/>
          <w:cols w:space="708"/>
          <w:docGrid w:linePitch="360"/>
        </w:sectPr>
      </w:pPr>
    </w:p>
    <w:p w14:paraId="2B4B12C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AF95BD7" w14:textId="77777777">
        <w:tc>
          <w:tcPr>
            <w:tcW w:w="1814" w:type="dxa"/>
          </w:tcPr>
          <w:p w14:paraId="7A1C68B5" w14:textId="77777777" w:rsidR="00083A2B" w:rsidRDefault="007C4FE9">
            <w:pPr>
              <w:pStyle w:val="Fieldtitle"/>
              <w:rPr>
                <w:sz w:val="20"/>
              </w:rPr>
            </w:pPr>
            <w:r>
              <w:rPr>
                <w:sz w:val="20"/>
              </w:rPr>
              <w:t>Notes:</w:t>
            </w:r>
          </w:p>
        </w:tc>
        <w:tc>
          <w:tcPr>
            <w:tcW w:w="6803" w:type="dxa"/>
          </w:tcPr>
          <w:p w14:paraId="2EE9D0BB" w14:textId="77777777" w:rsidR="00083A2B" w:rsidRDefault="007C4FE9">
            <w:pPr>
              <w:rPr>
                <w:sz w:val="20"/>
                <w:szCs w:val="20"/>
              </w:rPr>
            </w:pPr>
            <w:commentRangeStart w:id="61"/>
            <w:r>
              <w:rPr>
                <w:noProof/>
                <w:sz w:val="20"/>
                <w:szCs w:val="20"/>
              </w:rPr>
              <w:t>Though each address line is optional, when an address is to be updated using this flow, the entire address must be included in the flow.</w:t>
            </w:r>
            <w:commentRangeEnd w:id="61"/>
            <w:r w:rsidR="00A14810">
              <w:rPr>
                <w:rStyle w:val="CommentReference"/>
              </w:rPr>
              <w:commentReference w:id="61"/>
            </w:r>
          </w:p>
        </w:tc>
      </w:tr>
    </w:tbl>
    <w:p w14:paraId="2B453301" w14:textId="77777777" w:rsidR="00083A2B" w:rsidRDefault="00083A2B">
      <w:pPr>
        <w:sectPr w:rsidR="00083A2B">
          <w:type w:val="continuous"/>
          <w:pgSz w:w="12240" w:h="15840"/>
          <w:pgMar w:top="1440" w:right="1800" w:bottom="1440" w:left="1800" w:header="708" w:footer="708" w:gutter="0"/>
          <w:cols w:space="708"/>
          <w:docGrid w:linePitch="360"/>
        </w:sectPr>
      </w:pPr>
    </w:p>
    <w:p w14:paraId="18C2766C"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F51095E" w14:textId="77777777">
        <w:trPr>
          <w:cantSplit/>
          <w:tblHeader/>
        </w:trPr>
        <w:tc>
          <w:tcPr>
            <w:tcW w:w="1559" w:type="dxa"/>
          </w:tcPr>
          <w:p w14:paraId="7745C487" w14:textId="77777777" w:rsidR="00083A2B" w:rsidRDefault="007C4FE9">
            <w:pPr>
              <w:pStyle w:val="TableStyle"/>
              <w:keepNext/>
              <w:jc w:val="center"/>
              <w:rPr>
                <w:b/>
              </w:rPr>
            </w:pPr>
            <w:r>
              <w:rPr>
                <w:b/>
              </w:rPr>
              <w:t>Catalogue release change takes effect</w:t>
            </w:r>
          </w:p>
        </w:tc>
        <w:tc>
          <w:tcPr>
            <w:tcW w:w="585" w:type="dxa"/>
          </w:tcPr>
          <w:p w14:paraId="4A917131" w14:textId="77777777" w:rsidR="00083A2B" w:rsidRDefault="007C4FE9">
            <w:pPr>
              <w:pStyle w:val="TableStyle"/>
              <w:keepNext/>
              <w:jc w:val="center"/>
              <w:rPr>
                <w:b/>
              </w:rPr>
            </w:pPr>
            <w:r>
              <w:rPr>
                <w:b/>
              </w:rPr>
              <w:t>CP No.</w:t>
            </w:r>
          </w:p>
        </w:tc>
        <w:tc>
          <w:tcPr>
            <w:tcW w:w="6494" w:type="dxa"/>
          </w:tcPr>
          <w:p w14:paraId="48B05245" w14:textId="77777777" w:rsidR="00083A2B" w:rsidRDefault="007C4FE9">
            <w:pPr>
              <w:pStyle w:val="TableStyle"/>
              <w:keepNext/>
              <w:rPr>
                <w:b/>
              </w:rPr>
            </w:pPr>
            <w:r>
              <w:rPr>
                <w:b/>
              </w:rPr>
              <w:t>Brief description of the change and its reason</w:t>
            </w:r>
          </w:p>
        </w:tc>
      </w:tr>
      <w:tr w:rsidR="00083A2B" w14:paraId="66A6DC51" w14:textId="77777777">
        <w:trPr>
          <w:cantSplit/>
        </w:trPr>
        <w:tc>
          <w:tcPr>
            <w:tcW w:w="1559" w:type="dxa"/>
          </w:tcPr>
          <w:p w14:paraId="52E12EFE" w14:textId="77777777" w:rsidR="00083A2B" w:rsidRDefault="007C4FE9">
            <w:pPr>
              <w:pStyle w:val="TableStyle"/>
              <w:keepNext/>
              <w:jc w:val="center"/>
            </w:pPr>
            <w:r>
              <w:t xml:space="preserve">Version </w:t>
            </w:r>
            <w:r>
              <w:rPr>
                <w:noProof/>
              </w:rPr>
              <w:t>10.2</w:t>
            </w:r>
          </w:p>
        </w:tc>
        <w:tc>
          <w:tcPr>
            <w:tcW w:w="585" w:type="dxa"/>
          </w:tcPr>
          <w:p w14:paraId="23D4A9EE" w14:textId="77777777" w:rsidR="00083A2B" w:rsidRDefault="007C4FE9">
            <w:pPr>
              <w:pStyle w:val="TableStyle"/>
              <w:keepNext/>
              <w:jc w:val="center"/>
            </w:pPr>
            <w:r>
              <w:rPr>
                <w:noProof/>
              </w:rPr>
              <w:t>3338</w:t>
            </w:r>
          </w:p>
        </w:tc>
        <w:tc>
          <w:tcPr>
            <w:tcW w:w="6494" w:type="dxa"/>
          </w:tcPr>
          <w:p w14:paraId="3087D944" w14:textId="77777777" w:rsidR="00083A2B" w:rsidRDefault="007C4FE9">
            <w:pPr>
              <w:pStyle w:val="TableStyle"/>
              <w:keepNext/>
            </w:pPr>
            <w:r>
              <w:rPr>
                <w:noProof/>
              </w:rPr>
              <w:t>New Data Flow Created</w:t>
            </w:r>
          </w:p>
        </w:tc>
      </w:tr>
      <w:tr w:rsidR="00083A2B" w14:paraId="345D8F50" w14:textId="77777777">
        <w:trPr>
          <w:cantSplit/>
        </w:trPr>
        <w:tc>
          <w:tcPr>
            <w:tcW w:w="1559" w:type="dxa"/>
          </w:tcPr>
          <w:p w14:paraId="2A5F0EBB" w14:textId="77777777" w:rsidR="00083A2B" w:rsidRDefault="007C4FE9">
            <w:pPr>
              <w:pStyle w:val="TableStyle"/>
              <w:keepNext/>
              <w:jc w:val="center"/>
            </w:pPr>
            <w:r>
              <w:t xml:space="preserve">Version </w:t>
            </w:r>
            <w:r>
              <w:rPr>
                <w:noProof/>
              </w:rPr>
              <w:t>10.3</w:t>
            </w:r>
          </w:p>
        </w:tc>
        <w:tc>
          <w:tcPr>
            <w:tcW w:w="585" w:type="dxa"/>
          </w:tcPr>
          <w:p w14:paraId="1BC4E6B7" w14:textId="77777777" w:rsidR="00083A2B" w:rsidRDefault="007C4FE9">
            <w:pPr>
              <w:pStyle w:val="TableStyle"/>
              <w:keepNext/>
              <w:jc w:val="center"/>
            </w:pPr>
            <w:r>
              <w:rPr>
                <w:noProof/>
              </w:rPr>
              <w:t>3343</w:t>
            </w:r>
          </w:p>
        </w:tc>
        <w:tc>
          <w:tcPr>
            <w:tcW w:w="6494" w:type="dxa"/>
          </w:tcPr>
          <w:p w14:paraId="6BD3B898" w14:textId="77777777" w:rsidR="00083A2B" w:rsidRDefault="007C4FE9">
            <w:pPr>
              <w:pStyle w:val="TableStyle"/>
              <w:keepNext/>
            </w:pPr>
            <w:r>
              <w:rPr>
                <w:noProof/>
              </w:rPr>
              <w:t>Changed from Test to Operational</w:t>
            </w:r>
          </w:p>
        </w:tc>
      </w:tr>
      <w:tr w:rsidR="00083A2B" w14:paraId="3E53098A" w14:textId="77777777">
        <w:trPr>
          <w:cantSplit/>
        </w:trPr>
        <w:tc>
          <w:tcPr>
            <w:tcW w:w="1559" w:type="dxa"/>
          </w:tcPr>
          <w:p w14:paraId="044FBFB7" w14:textId="77777777" w:rsidR="00083A2B" w:rsidRDefault="007C4FE9">
            <w:pPr>
              <w:pStyle w:val="TableStyle"/>
              <w:keepNext/>
              <w:jc w:val="center"/>
            </w:pPr>
            <w:r>
              <w:t xml:space="preserve">Version </w:t>
            </w:r>
            <w:r>
              <w:rPr>
                <w:noProof/>
              </w:rPr>
              <w:t>10.6</w:t>
            </w:r>
          </w:p>
        </w:tc>
        <w:tc>
          <w:tcPr>
            <w:tcW w:w="585" w:type="dxa"/>
          </w:tcPr>
          <w:p w14:paraId="027A862F" w14:textId="77777777" w:rsidR="00083A2B" w:rsidRDefault="007C4FE9">
            <w:pPr>
              <w:pStyle w:val="TableStyle"/>
              <w:keepNext/>
              <w:jc w:val="center"/>
            </w:pPr>
            <w:r>
              <w:rPr>
                <w:noProof/>
              </w:rPr>
              <w:t>3365</w:t>
            </w:r>
          </w:p>
        </w:tc>
        <w:tc>
          <w:tcPr>
            <w:tcW w:w="6494" w:type="dxa"/>
          </w:tcPr>
          <w:p w14:paraId="317A5D1E" w14:textId="77777777" w:rsidR="00083A2B" w:rsidRDefault="007C4FE9">
            <w:pPr>
              <w:pStyle w:val="TableStyle"/>
              <w:keepNext/>
            </w:pPr>
            <w:r>
              <w:rPr>
                <w:noProof/>
              </w:rPr>
              <w:t>48H range changed to 1 and group moved to be nested within 47H, Flow notes added</w:t>
            </w:r>
          </w:p>
        </w:tc>
      </w:tr>
    </w:tbl>
    <w:p w14:paraId="12A1C21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A7A5710" w14:textId="77777777">
        <w:tc>
          <w:tcPr>
            <w:tcW w:w="1814" w:type="dxa"/>
            <w:vAlign w:val="center"/>
          </w:tcPr>
          <w:p w14:paraId="62A070E1" w14:textId="77777777" w:rsidR="00083A2B" w:rsidRDefault="007C4FE9">
            <w:pPr>
              <w:pStyle w:val="Fieldtitle"/>
              <w:rPr>
                <w:sz w:val="20"/>
              </w:rPr>
            </w:pPr>
            <w:r>
              <w:rPr>
                <w:sz w:val="20"/>
              </w:rPr>
              <w:lastRenderedPageBreak/>
              <w:t>Flow Name:</w:t>
            </w:r>
          </w:p>
        </w:tc>
        <w:tc>
          <w:tcPr>
            <w:tcW w:w="6803" w:type="dxa"/>
            <w:vAlign w:val="center"/>
          </w:tcPr>
          <w:p w14:paraId="4017573B" w14:textId="77777777" w:rsidR="00083A2B" w:rsidRDefault="007C4FE9">
            <w:pPr>
              <w:pStyle w:val="Flowtitle"/>
            </w:pPr>
            <w:r>
              <w:rPr>
                <w:noProof/>
              </w:rPr>
              <w:t>Response from GDCC to GD Licensee</w:t>
            </w:r>
          </w:p>
        </w:tc>
      </w:tr>
      <w:tr w:rsidR="00083A2B" w14:paraId="26C6862B" w14:textId="77777777">
        <w:tc>
          <w:tcPr>
            <w:tcW w:w="1814" w:type="dxa"/>
            <w:vAlign w:val="center"/>
          </w:tcPr>
          <w:p w14:paraId="226AD87B" w14:textId="77777777" w:rsidR="00083A2B" w:rsidRDefault="007C4FE9">
            <w:pPr>
              <w:pStyle w:val="Fieldtitle"/>
              <w:rPr>
                <w:sz w:val="20"/>
              </w:rPr>
            </w:pPr>
            <w:r>
              <w:rPr>
                <w:sz w:val="20"/>
              </w:rPr>
              <w:t>Flow Description:</w:t>
            </w:r>
          </w:p>
        </w:tc>
        <w:tc>
          <w:tcPr>
            <w:tcW w:w="6803" w:type="dxa"/>
            <w:vAlign w:val="center"/>
          </w:tcPr>
          <w:p w14:paraId="77FFAE16" w14:textId="77777777" w:rsidR="00083A2B" w:rsidRDefault="007C4FE9">
            <w:pPr>
              <w:rPr>
                <w:sz w:val="20"/>
                <w:szCs w:val="20"/>
                <w:lang w:val="en-GB"/>
              </w:rPr>
            </w:pPr>
            <w:r>
              <w:rPr>
                <w:noProof/>
                <w:sz w:val="20"/>
                <w:szCs w:val="20"/>
                <w:lang w:val="en-GB"/>
              </w:rPr>
              <w:t xml:space="preserve">Response flow from the GDCC, including reason codes to indicate acceptance or reason for rejection of an </w:t>
            </w:r>
            <w:proofErr w:type="gramStart"/>
            <w:r>
              <w:rPr>
                <w:noProof/>
                <w:sz w:val="20"/>
                <w:szCs w:val="20"/>
                <w:lang w:val="en-GB"/>
              </w:rPr>
              <w:t>update.</w:t>
            </w:r>
            <w:r>
              <w:rPr>
                <w:sz w:val="20"/>
                <w:szCs w:val="20"/>
                <w:lang w:val="en-GB"/>
              </w:rPr>
              <w:t>.</w:t>
            </w:r>
            <w:proofErr w:type="gramEnd"/>
          </w:p>
        </w:tc>
      </w:tr>
      <w:tr w:rsidR="00083A2B" w14:paraId="03C77154" w14:textId="77777777">
        <w:tc>
          <w:tcPr>
            <w:tcW w:w="1814" w:type="dxa"/>
            <w:vAlign w:val="center"/>
          </w:tcPr>
          <w:p w14:paraId="2915E2FC" w14:textId="77777777" w:rsidR="00083A2B" w:rsidRDefault="007C4FE9">
            <w:pPr>
              <w:pStyle w:val="Fieldtitle"/>
              <w:rPr>
                <w:sz w:val="20"/>
              </w:rPr>
            </w:pPr>
            <w:r>
              <w:rPr>
                <w:sz w:val="20"/>
              </w:rPr>
              <w:t>Flow Ownership:</w:t>
            </w:r>
          </w:p>
        </w:tc>
        <w:tc>
          <w:tcPr>
            <w:tcW w:w="6803" w:type="dxa"/>
            <w:vAlign w:val="center"/>
          </w:tcPr>
          <w:p w14:paraId="47B19C56" w14:textId="77777777" w:rsidR="00083A2B" w:rsidRDefault="007C4FE9">
            <w:pPr>
              <w:rPr>
                <w:sz w:val="20"/>
                <w:szCs w:val="20"/>
                <w:lang w:val="en-GB"/>
              </w:rPr>
            </w:pPr>
            <w:r>
              <w:rPr>
                <w:noProof/>
                <w:sz w:val="20"/>
                <w:szCs w:val="20"/>
                <w:lang w:val="en-GB"/>
              </w:rPr>
              <w:t>MRA</w:t>
            </w:r>
          </w:p>
        </w:tc>
      </w:tr>
    </w:tbl>
    <w:p w14:paraId="15534E1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B5A6928" w14:textId="77777777">
        <w:tc>
          <w:tcPr>
            <w:tcW w:w="3685" w:type="dxa"/>
          </w:tcPr>
          <w:p w14:paraId="37E70F56" w14:textId="77777777" w:rsidR="00083A2B" w:rsidRDefault="007C4FE9">
            <w:pPr>
              <w:spacing w:before="20" w:after="20"/>
              <w:rPr>
                <w:b/>
                <w:sz w:val="20"/>
                <w:szCs w:val="20"/>
                <w:lang w:val="en-GB"/>
              </w:rPr>
            </w:pPr>
            <w:r>
              <w:rPr>
                <w:b/>
                <w:sz w:val="20"/>
                <w:szCs w:val="20"/>
                <w:lang w:val="en-GB"/>
              </w:rPr>
              <w:t>From</w:t>
            </w:r>
          </w:p>
        </w:tc>
        <w:tc>
          <w:tcPr>
            <w:tcW w:w="3685" w:type="dxa"/>
          </w:tcPr>
          <w:p w14:paraId="36442751" w14:textId="77777777" w:rsidR="00083A2B" w:rsidRDefault="007C4FE9">
            <w:pPr>
              <w:spacing w:before="20" w:after="20"/>
              <w:rPr>
                <w:b/>
                <w:sz w:val="20"/>
                <w:szCs w:val="20"/>
                <w:lang w:val="en-GB"/>
              </w:rPr>
            </w:pPr>
            <w:r>
              <w:rPr>
                <w:b/>
                <w:sz w:val="20"/>
                <w:szCs w:val="20"/>
                <w:lang w:val="en-GB"/>
              </w:rPr>
              <w:t>To</w:t>
            </w:r>
          </w:p>
        </w:tc>
        <w:tc>
          <w:tcPr>
            <w:tcW w:w="1100" w:type="dxa"/>
          </w:tcPr>
          <w:p w14:paraId="6FA5166E" w14:textId="77777777" w:rsidR="00083A2B" w:rsidRDefault="007C4FE9">
            <w:pPr>
              <w:spacing w:before="20" w:after="20"/>
              <w:jc w:val="center"/>
              <w:rPr>
                <w:b/>
                <w:sz w:val="20"/>
                <w:szCs w:val="20"/>
                <w:lang w:val="en-GB"/>
              </w:rPr>
            </w:pPr>
            <w:r>
              <w:rPr>
                <w:b/>
                <w:sz w:val="20"/>
                <w:szCs w:val="20"/>
                <w:lang w:val="en-GB"/>
              </w:rPr>
              <w:t>Version</w:t>
            </w:r>
          </w:p>
        </w:tc>
      </w:tr>
      <w:tr w:rsidR="00083A2B" w14:paraId="55F9F839" w14:textId="77777777">
        <w:tc>
          <w:tcPr>
            <w:tcW w:w="3685" w:type="dxa"/>
          </w:tcPr>
          <w:p w14:paraId="4680EC49" w14:textId="77777777" w:rsidR="00083A2B" w:rsidRDefault="007C4FE9">
            <w:pPr>
              <w:spacing w:before="20" w:after="20"/>
              <w:rPr>
                <w:sz w:val="20"/>
                <w:szCs w:val="20"/>
                <w:lang w:val="en-GB"/>
              </w:rPr>
            </w:pPr>
            <w:r>
              <w:rPr>
                <w:noProof/>
                <w:sz w:val="20"/>
                <w:szCs w:val="20"/>
                <w:lang w:val="en-GB"/>
              </w:rPr>
              <w:t>GDCC</w:t>
            </w:r>
          </w:p>
        </w:tc>
        <w:tc>
          <w:tcPr>
            <w:tcW w:w="3685" w:type="dxa"/>
          </w:tcPr>
          <w:p w14:paraId="5AF594AB" w14:textId="77777777" w:rsidR="00083A2B" w:rsidRDefault="007C4FE9">
            <w:pPr>
              <w:spacing w:before="20" w:after="20"/>
              <w:rPr>
                <w:sz w:val="20"/>
                <w:szCs w:val="20"/>
                <w:lang w:val="en-GB"/>
              </w:rPr>
            </w:pPr>
            <w:r>
              <w:rPr>
                <w:noProof/>
                <w:sz w:val="20"/>
                <w:szCs w:val="20"/>
                <w:lang w:val="en-GB"/>
              </w:rPr>
              <w:t>GD Licensee</w:t>
            </w:r>
          </w:p>
        </w:tc>
        <w:tc>
          <w:tcPr>
            <w:tcW w:w="1100" w:type="dxa"/>
          </w:tcPr>
          <w:p w14:paraId="1A555065" w14:textId="77777777" w:rsidR="00083A2B" w:rsidRDefault="007C4FE9">
            <w:pPr>
              <w:spacing w:before="20" w:after="20"/>
              <w:jc w:val="center"/>
              <w:rPr>
                <w:sz w:val="20"/>
                <w:szCs w:val="20"/>
                <w:lang w:val="en-GB"/>
              </w:rPr>
            </w:pPr>
            <w:r>
              <w:rPr>
                <w:noProof/>
                <w:sz w:val="20"/>
                <w:szCs w:val="20"/>
                <w:lang w:val="en-GB"/>
              </w:rPr>
              <w:t>10.2</w:t>
            </w:r>
          </w:p>
        </w:tc>
      </w:tr>
    </w:tbl>
    <w:p w14:paraId="71B4921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D450478" w14:textId="77777777">
        <w:trPr>
          <w:tblHeader/>
        </w:trPr>
        <w:tc>
          <w:tcPr>
            <w:tcW w:w="964" w:type="dxa"/>
          </w:tcPr>
          <w:p w14:paraId="3756B349" w14:textId="77777777" w:rsidR="00083A2B" w:rsidRDefault="007C4FE9">
            <w:pPr>
              <w:pStyle w:val="TableStyle"/>
              <w:jc w:val="center"/>
              <w:rPr>
                <w:b/>
              </w:rPr>
            </w:pPr>
            <w:r>
              <w:rPr>
                <w:b/>
              </w:rPr>
              <w:t>Reference</w:t>
            </w:r>
          </w:p>
        </w:tc>
        <w:tc>
          <w:tcPr>
            <w:tcW w:w="7506" w:type="dxa"/>
          </w:tcPr>
          <w:p w14:paraId="1428D376" w14:textId="77777777" w:rsidR="00083A2B" w:rsidRDefault="007C4FE9">
            <w:pPr>
              <w:pStyle w:val="TableStyle"/>
              <w:rPr>
                <w:b/>
              </w:rPr>
            </w:pPr>
            <w:r>
              <w:rPr>
                <w:b/>
              </w:rPr>
              <w:t>Item Name</w:t>
            </w:r>
          </w:p>
        </w:tc>
      </w:tr>
      <w:tr w:rsidR="00083A2B" w14:paraId="34FDAD03" w14:textId="77777777">
        <w:tc>
          <w:tcPr>
            <w:tcW w:w="964" w:type="dxa"/>
          </w:tcPr>
          <w:p w14:paraId="5BC96F0C" w14:textId="77777777" w:rsidR="00083A2B" w:rsidRDefault="007C4FE9">
            <w:pPr>
              <w:pStyle w:val="TableStyle"/>
            </w:pPr>
            <w:r>
              <w:t>J</w:t>
            </w:r>
            <w:r>
              <w:rPr>
                <w:noProof/>
              </w:rPr>
              <w:t>1811</w:t>
            </w:r>
          </w:p>
        </w:tc>
        <w:tc>
          <w:tcPr>
            <w:tcW w:w="7506" w:type="dxa"/>
          </w:tcPr>
          <w:p w14:paraId="59B5F826" w14:textId="77777777" w:rsidR="00083A2B" w:rsidRDefault="007C4FE9">
            <w:pPr>
              <w:pStyle w:val="TableStyle"/>
            </w:pPr>
            <w:r>
              <w:rPr>
                <w:noProof/>
              </w:rPr>
              <w:t xml:space="preserve">GDCC Response Code                                                                                  </w:t>
            </w:r>
          </w:p>
        </w:tc>
      </w:tr>
      <w:tr w:rsidR="00083A2B" w14:paraId="403C7F2C" w14:textId="77777777">
        <w:tc>
          <w:tcPr>
            <w:tcW w:w="964" w:type="dxa"/>
          </w:tcPr>
          <w:p w14:paraId="02E31274" w14:textId="77777777" w:rsidR="00083A2B" w:rsidRDefault="007C4FE9">
            <w:pPr>
              <w:pStyle w:val="TableStyle"/>
            </w:pPr>
            <w:r>
              <w:t>J</w:t>
            </w:r>
            <w:r>
              <w:rPr>
                <w:noProof/>
              </w:rPr>
              <w:t>1813</w:t>
            </w:r>
          </w:p>
        </w:tc>
        <w:tc>
          <w:tcPr>
            <w:tcW w:w="7506" w:type="dxa"/>
          </w:tcPr>
          <w:p w14:paraId="5C478EC2" w14:textId="77777777" w:rsidR="00083A2B" w:rsidRDefault="007C4FE9">
            <w:pPr>
              <w:pStyle w:val="TableStyle"/>
            </w:pPr>
            <w:r>
              <w:rPr>
                <w:noProof/>
              </w:rPr>
              <w:t>Green Deal MPAN Core</w:t>
            </w:r>
          </w:p>
        </w:tc>
      </w:tr>
      <w:tr w:rsidR="00083A2B" w14:paraId="45D9E340" w14:textId="77777777">
        <w:tc>
          <w:tcPr>
            <w:tcW w:w="964" w:type="dxa"/>
          </w:tcPr>
          <w:p w14:paraId="6BE78B88" w14:textId="77777777" w:rsidR="00083A2B" w:rsidRDefault="007C4FE9">
            <w:pPr>
              <w:pStyle w:val="TableStyle"/>
            </w:pPr>
            <w:r>
              <w:t>J</w:t>
            </w:r>
            <w:r>
              <w:rPr>
                <w:noProof/>
              </w:rPr>
              <w:t>1818</w:t>
            </w:r>
          </w:p>
        </w:tc>
        <w:tc>
          <w:tcPr>
            <w:tcW w:w="7506" w:type="dxa"/>
          </w:tcPr>
          <w:p w14:paraId="2CE0C45D" w14:textId="77777777" w:rsidR="00083A2B" w:rsidRDefault="007C4FE9">
            <w:pPr>
              <w:pStyle w:val="TableStyle"/>
            </w:pPr>
            <w:r>
              <w:rPr>
                <w:noProof/>
              </w:rPr>
              <w:t>Party Instruction Number</w:t>
            </w:r>
          </w:p>
        </w:tc>
      </w:tr>
    </w:tbl>
    <w:p w14:paraId="52EFE25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3E7344" w14:textId="77777777">
        <w:trPr>
          <w:cantSplit/>
          <w:tblHeader/>
        </w:trPr>
        <w:tc>
          <w:tcPr>
            <w:tcW w:w="624" w:type="dxa"/>
          </w:tcPr>
          <w:p w14:paraId="57CA35FC" w14:textId="77777777" w:rsidR="00083A2B" w:rsidRDefault="007C4FE9">
            <w:pPr>
              <w:pStyle w:val="TableStyle"/>
              <w:jc w:val="center"/>
              <w:rPr>
                <w:b/>
              </w:rPr>
            </w:pPr>
            <w:r>
              <w:rPr>
                <w:b/>
              </w:rPr>
              <w:t>Group</w:t>
            </w:r>
          </w:p>
        </w:tc>
        <w:tc>
          <w:tcPr>
            <w:tcW w:w="2035" w:type="dxa"/>
          </w:tcPr>
          <w:p w14:paraId="0385E85B" w14:textId="77777777" w:rsidR="00083A2B" w:rsidRDefault="007C4FE9">
            <w:pPr>
              <w:pStyle w:val="TableStyle"/>
              <w:jc w:val="center"/>
              <w:rPr>
                <w:b/>
              </w:rPr>
            </w:pPr>
            <w:r>
              <w:rPr>
                <w:b/>
              </w:rPr>
              <w:t>Group Description</w:t>
            </w:r>
          </w:p>
        </w:tc>
        <w:tc>
          <w:tcPr>
            <w:tcW w:w="595" w:type="dxa"/>
          </w:tcPr>
          <w:p w14:paraId="432F9C70" w14:textId="77777777" w:rsidR="00083A2B" w:rsidRDefault="007C4FE9">
            <w:pPr>
              <w:pStyle w:val="TableStyle"/>
              <w:jc w:val="center"/>
              <w:rPr>
                <w:b/>
              </w:rPr>
            </w:pPr>
            <w:r>
              <w:rPr>
                <w:b/>
              </w:rPr>
              <w:t>Range</w:t>
            </w:r>
          </w:p>
        </w:tc>
        <w:tc>
          <w:tcPr>
            <w:tcW w:w="1570" w:type="dxa"/>
          </w:tcPr>
          <w:p w14:paraId="14914311" w14:textId="77777777" w:rsidR="00083A2B" w:rsidRDefault="007C4FE9">
            <w:pPr>
              <w:pStyle w:val="TableStyle"/>
              <w:jc w:val="center"/>
              <w:rPr>
                <w:b/>
              </w:rPr>
            </w:pPr>
            <w:r>
              <w:rPr>
                <w:b/>
              </w:rPr>
              <w:t>Condition</w:t>
            </w:r>
          </w:p>
        </w:tc>
        <w:tc>
          <w:tcPr>
            <w:tcW w:w="283" w:type="dxa"/>
          </w:tcPr>
          <w:p w14:paraId="23C69681" w14:textId="77777777" w:rsidR="00083A2B" w:rsidRDefault="007C4FE9">
            <w:pPr>
              <w:pStyle w:val="TableStyle"/>
              <w:jc w:val="center"/>
              <w:rPr>
                <w:b/>
              </w:rPr>
            </w:pPr>
            <w:r>
              <w:rPr>
                <w:b/>
              </w:rPr>
              <w:t>L1</w:t>
            </w:r>
          </w:p>
        </w:tc>
        <w:tc>
          <w:tcPr>
            <w:tcW w:w="283" w:type="dxa"/>
          </w:tcPr>
          <w:p w14:paraId="1488969A" w14:textId="77777777" w:rsidR="00083A2B" w:rsidRDefault="007C4FE9">
            <w:pPr>
              <w:pStyle w:val="TableStyle"/>
              <w:jc w:val="center"/>
              <w:rPr>
                <w:b/>
              </w:rPr>
            </w:pPr>
            <w:r>
              <w:rPr>
                <w:b/>
              </w:rPr>
              <w:t>L2</w:t>
            </w:r>
          </w:p>
        </w:tc>
        <w:tc>
          <w:tcPr>
            <w:tcW w:w="283" w:type="dxa"/>
          </w:tcPr>
          <w:p w14:paraId="57064D36" w14:textId="77777777" w:rsidR="00083A2B" w:rsidRDefault="007C4FE9">
            <w:pPr>
              <w:pStyle w:val="TableStyle"/>
              <w:jc w:val="center"/>
              <w:rPr>
                <w:b/>
              </w:rPr>
            </w:pPr>
            <w:r>
              <w:rPr>
                <w:b/>
              </w:rPr>
              <w:t>L3</w:t>
            </w:r>
          </w:p>
        </w:tc>
        <w:tc>
          <w:tcPr>
            <w:tcW w:w="283" w:type="dxa"/>
          </w:tcPr>
          <w:p w14:paraId="27CD0475" w14:textId="77777777" w:rsidR="00083A2B" w:rsidRDefault="007C4FE9">
            <w:pPr>
              <w:pStyle w:val="TableStyle"/>
              <w:jc w:val="center"/>
              <w:rPr>
                <w:b/>
              </w:rPr>
            </w:pPr>
            <w:r>
              <w:rPr>
                <w:b/>
              </w:rPr>
              <w:t>L4</w:t>
            </w:r>
          </w:p>
        </w:tc>
        <w:tc>
          <w:tcPr>
            <w:tcW w:w="283" w:type="dxa"/>
          </w:tcPr>
          <w:p w14:paraId="7F30CF4C" w14:textId="77777777" w:rsidR="00083A2B" w:rsidRDefault="007C4FE9">
            <w:pPr>
              <w:pStyle w:val="TableStyle"/>
              <w:jc w:val="center"/>
              <w:rPr>
                <w:b/>
              </w:rPr>
            </w:pPr>
            <w:r>
              <w:rPr>
                <w:b/>
              </w:rPr>
              <w:t>L5</w:t>
            </w:r>
          </w:p>
        </w:tc>
        <w:tc>
          <w:tcPr>
            <w:tcW w:w="283" w:type="dxa"/>
          </w:tcPr>
          <w:p w14:paraId="0E8D8BCD" w14:textId="77777777" w:rsidR="00083A2B" w:rsidRDefault="007C4FE9">
            <w:pPr>
              <w:pStyle w:val="TableStyle"/>
              <w:jc w:val="center"/>
              <w:rPr>
                <w:b/>
              </w:rPr>
            </w:pPr>
            <w:r>
              <w:rPr>
                <w:b/>
              </w:rPr>
              <w:t>L6</w:t>
            </w:r>
          </w:p>
        </w:tc>
        <w:tc>
          <w:tcPr>
            <w:tcW w:w="283" w:type="dxa"/>
          </w:tcPr>
          <w:p w14:paraId="6738EE3E" w14:textId="77777777" w:rsidR="00083A2B" w:rsidRDefault="007C4FE9">
            <w:pPr>
              <w:pStyle w:val="TableStyle"/>
              <w:jc w:val="center"/>
              <w:rPr>
                <w:b/>
              </w:rPr>
            </w:pPr>
            <w:r>
              <w:rPr>
                <w:b/>
              </w:rPr>
              <w:t>L7</w:t>
            </w:r>
          </w:p>
        </w:tc>
        <w:tc>
          <w:tcPr>
            <w:tcW w:w="283" w:type="dxa"/>
          </w:tcPr>
          <w:p w14:paraId="0E18B843" w14:textId="77777777" w:rsidR="00083A2B" w:rsidRDefault="007C4FE9">
            <w:pPr>
              <w:pStyle w:val="TableStyle"/>
              <w:jc w:val="center"/>
              <w:rPr>
                <w:b/>
              </w:rPr>
            </w:pPr>
            <w:r>
              <w:rPr>
                <w:b/>
              </w:rPr>
              <w:t>L8</w:t>
            </w:r>
          </w:p>
        </w:tc>
        <w:tc>
          <w:tcPr>
            <w:tcW w:w="1945" w:type="dxa"/>
          </w:tcPr>
          <w:p w14:paraId="65619FDB" w14:textId="77777777" w:rsidR="00083A2B" w:rsidRDefault="007C4FE9">
            <w:pPr>
              <w:pStyle w:val="TableStyle"/>
              <w:jc w:val="center"/>
              <w:rPr>
                <w:b/>
              </w:rPr>
            </w:pPr>
            <w:r>
              <w:rPr>
                <w:b/>
              </w:rPr>
              <w:t>Item Name</w:t>
            </w:r>
          </w:p>
        </w:tc>
      </w:tr>
    </w:tbl>
    <w:p w14:paraId="0FD8E853" w14:textId="77777777" w:rsidR="00083A2B" w:rsidRDefault="00083A2B">
      <w:pPr>
        <w:rPr>
          <w:lang w:val="en-GB"/>
        </w:rPr>
        <w:sectPr w:rsidR="00083A2B">
          <w:headerReference w:type="default" r:id="rId84"/>
          <w:footerReference w:type="default" r:id="rId8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08BA78E" w14:textId="77777777">
        <w:trPr>
          <w:cantSplit/>
        </w:trPr>
        <w:tc>
          <w:tcPr>
            <w:tcW w:w="624" w:type="dxa"/>
            <w:tcBorders>
              <w:bottom w:val="single" w:sz="2" w:space="0" w:color="auto"/>
            </w:tcBorders>
            <w:shd w:val="pct10" w:color="auto" w:fill="auto"/>
          </w:tcPr>
          <w:p w14:paraId="0F556BEE" w14:textId="77777777" w:rsidR="00083A2B" w:rsidRDefault="007C4FE9">
            <w:pPr>
              <w:pStyle w:val="TableStyle"/>
              <w:jc w:val="center"/>
            </w:pPr>
            <w:r>
              <w:rPr>
                <w:noProof/>
              </w:rPr>
              <w:t>89G</w:t>
            </w:r>
          </w:p>
        </w:tc>
        <w:tc>
          <w:tcPr>
            <w:tcW w:w="2035" w:type="dxa"/>
            <w:tcBorders>
              <w:bottom w:val="single" w:sz="2" w:space="0" w:color="auto"/>
            </w:tcBorders>
            <w:shd w:val="pct10" w:color="auto" w:fill="auto"/>
          </w:tcPr>
          <w:p w14:paraId="5B1A50A4" w14:textId="77777777" w:rsidR="00083A2B" w:rsidRDefault="007C4FE9">
            <w:pPr>
              <w:pStyle w:val="TableStyle"/>
            </w:pPr>
            <w:r>
              <w:rPr>
                <w:noProof/>
              </w:rPr>
              <w:t>Party Green Deal MPAN Data</w:t>
            </w:r>
          </w:p>
        </w:tc>
        <w:tc>
          <w:tcPr>
            <w:tcW w:w="595" w:type="dxa"/>
            <w:tcBorders>
              <w:bottom w:val="single" w:sz="2" w:space="0" w:color="auto"/>
            </w:tcBorders>
            <w:shd w:val="pct10" w:color="auto" w:fill="auto"/>
          </w:tcPr>
          <w:p w14:paraId="1B9492D9" w14:textId="77777777" w:rsidR="00083A2B" w:rsidRDefault="007C4FE9">
            <w:pPr>
              <w:pStyle w:val="TableStyle"/>
            </w:pPr>
            <w:r>
              <w:rPr>
                <w:noProof/>
              </w:rPr>
              <w:t>1-*</w:t>
            </w:r>
          </w:p>
        </w:tc>
        <w:tc>
          <w:tcPr>
            <w:tcW w:w="1570" w:type="dxa"/>
            <w:tcBorders>
              <w:bottom w:val="single" w:sz="2" w:space="0" w:color="auto"/>
            </w:tcBorders>
            <w:shd w:val="pct10" w:color="auto" w:fill="auto"/>
          </w:tcPr>
          <w:p w14:paraId="2DD25E8F" w14:textId="77777777" w:rsidR="00083A2B" w:rsidRDefault="00083A2B">
            <w:pPr>
              <w:pStyle w:val="TableStyle"/>
            </w:pPr>
          </w:p>
        </w:tc>
        <w:tc>
          <w:tcPr>
            <w:tcW w:w="283" w:type="dxa"/>
            <w:tcBorders>
              <w:bottom w:val="single" w:sz="2" w:space="0" w:color="auto"/>
            </w:tcBorders>
            <w:shd w:val="pct10" w:color="auto" w:fill="auto"/>
          </w:tcPr>
          <w:p w14:paraId="7A82519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481E0AE" w14:textId="77777777" w:rsidR="00083A2B" w:rsidRDefault="00083A2B">
            <w:pPr>
              <w:pStyle w:val="TableStyle"/>
              <w:jc w:val="center"/>
            </w:pPr>
          </w:p>
        </w:tc>
        <w:tc>
          <w:tcPr>
            <w:tcW w:w="283" w:type="dxa"/>
            <w:tcBorders>
              <w:bottom w:val="single" w:sz="2" w:space="0" w:color="auto"/>
            </w:tcBorders>
            <w:shd w:val="pct10" w:color="auto" w:fill="auto"/>
          </w:tcPr>
          <w:p w14:paraId="35955BBD" w14:textId="77777777" w:rsidR="00083A2B" w:rsidRDefault="00083A2B">
            <w:pPr>
              <w:pStyle w:val="TableStyle"/>
              <w:jc w:val="center"/>
            </w:pPr>
          </w:p>
        </w:tc>
        <w:tc>
          <w:tcPr>
            <w:tcW w:w="283" w:type="dxa"/>
            <w:tcBorders>
              <w:bottom w:val="single" w:sz="2" w:space="0" w:color="auto"/>
            </w:tcBorders>
            <w:shd w:val="pct10" w:color="auto" w:fill="auto"/>
          </w:tcPr>
          <w:p w14:paraId="3DED241F" w14:textId="77777777" w:rsidR="00083A2B" w:rsidRDefault="00083A2B">
            <w:pPr>
              <w:pStyle w:val="TableStyle"/>
              <w:jc w:val="center"/>
            </w:pPr>
          </w:p>
        </w:tc>
        <w:tc>
          <w:tcPr>
            <w:tcW w:w="283" w:type="dxa"/>
            <w:tcBorders>
              <w:bottom w:val="single" w:sz="2" w:space="0" w:color="auto"/>
            </w:tcBorders>
            <w:shd w:val="pct10" w:color="auto" w:fill="auto"/>
          </w:tcPr>
          <w:p w14:paraId="4D8F9785" w14:textId="77777777" w:rsidR="00083A2B" w:rsidRDefault="00083A2B">
            <w:pPr>
              <w:pStyle w:val="TableStyle"/>
              <w:jc w:val="center"/>
            </w:pPr>
          </w:p>
        </w:tc>
        <w:tc>
          <w:tcPr>
            <w:tcW w:w="283" w:type="dxa"/>
            <w:tcBorders>
              <w:bottom w:val="single" w:sz="2" w:space="0" w:color="auto"/>
            </w:tcBorders>
            <w:shd w:val="pct10" w:color="auto" w:fill="auto"/>
          </w:tcPr>
          <w:p w14:paraId="18B4B67D" w14:textId="77777777" w:rsidR="00083A2B" w:rsidRDefault="00083A2B">
            <w:pPr>
              <w:pStyle w:val="TableStyle"/>
              <w:jc w:val="center"/>
            </w:pPr>
          </w:p>
        </w:tc>
        <w:tc>
          <w:tcPr>
            <w:tcW w:w="283" w:type="dxa"/>
            <w:tcBorders>
              <w:bottom w:val="single" w:sz="2" w:space="0" w:color="auto"/>
            </w:tcBorders>
            <w:shd w:val="pct10" w:color="auto" w:fill="auto"/>
          </w:tcPr>
          <w:p w14:paraId="67C9A5D6" w14:textId="77777777" w:rsidR="00083A2B" w:rsidRDefault="00083A2B">
            <w:pPr>
              <w:pStyle w:val="TableStyle"/>
              <w:jc w:val="center"/>
            </w:pPr>
          </w:p>
        </w:tc>
        <w:tc>
          <w:tcPr>
            <w:tcW w:w="283" w:type="dxa"/>
            <w:tcBorders>
              <w:bottom w:val="single" w:sz="2" w:space="0" w:color="auto"/>
            </w:tcBorders>
            <w:shd w:val="pct10" w:color="auto" w:fill="auto"/>
          </w:tcPr>
          <w:p w14:paraId="3DEBE712" w14:textId="77777777" w:rsidR="00083A2B" w:rsidRDefault="00083A2B">
            <w:pPr>
              <w:pStyle w:val="TableStyle"/>
              <w:jc w:val="center"/>
            </w:pPr>
          </w:p>
        </w:tc>
        <w:tc>
          <w:tcPr>
            <w:tcW w:w="1945" w:type="dxa"/>
            <w:tcBorders>
              <w:bottom w:val="single" w:sz="2" w:space="0" w:color="auto"/>
            </w:tcBorders>
            <w:shd w:val="pct10" w:color="auto" w:fill="auto"/>
          </w:tcPr>
          <w:p w14:paraId="1E0C7FB3" w14:textId="77777777" w:rsidR="00083A2B" w:rsidRDefault="00083A2B">
            <w:pPr>
              <w:pStyle w:val="TableStyle"/>
              <w:jc w:val="center"/>
            </w:pPr>
          </w:p>
        </w:tc>
      </w:tr>
      <w:tr w:rsidR="00083A2B" w14:paraId="6C55AB77" w14:textId="77777777">
        <w:trPr>
          <w:cantSplit/>
        </w:trPr>
        <w:tc>
          <w:tcPr>
            <w:tcW w:w="624" w:type="dxa"/>
          </w:tcPr>
          <w:p w14:paraId="68A7CEE5" w14:textId="77777777" w:rsidR="00083A2B" w:rsidRDefault="00083A2B">
            <w:pPr>
              <w:pStyle w:val="TableStyle"/>
              <w:jc w:val="center"/>
            </w:pPr>
          </w:p>
        </w:tc>
        <w:tc>
          <w:tcPr>
            <w:tcW w:w="2035" w:type="dxa"/>
          </w:tcPr>
          <w:p w14:paraId="08B91F01" w14:textId="77777777" w:rsidR="00083A2B" w:rsidRDefault="00083A2B">
            <w:pPr>
              <w:pStyle w:val="TableStyle"/>
            </w:pPr>
          </w:p>
        </w:tc>
        <w:tc>
          <w:tcPr>
            <w:tcW w:w="595" w:type="dxa"/>
          </w:tcPr>
          <w:p w14:paraId="40E72DD9" w14:textId="77777777" w:rsidR="00083A2B" w:rsidRDefault="00083A2B">
            <w:pPr>
              <w:pStyle w:val="TableStyle"/>
            </w:pPr>
          </w:p>
        </w:tc>
        <w:tc>
          <w:tcPr>
            <w:tcW w:w="1570" w:type="dxa"/>
          </w:tcPr>
          <w:p w14:paraId="7FD6B86B" w14:textId="77777777" w:rsidR="00083A2B" w:rsidRDefault="00083A2B">
            <w:pPr>
              <w:pStyle w:val="TableStyle"/>
            </w:pPr>
          </w:p>
        </w:tc>
        <w:tc>
          <w:tcPr>
            <w:tcW w:w="283" w:type="dxa"/>
          </w:tcPr>
          <w:p w14:paraId="6B6DD1DC" w14:textId="77777777" w:rsidR="00083A2B" w:rsidRDefault="00083A2B">
            <w:pPr>
              <w:pStyle w:val="TableStyle"/>
              <w:jc w:val="center"/>
            </w:pPr>
          </w:p>
        </w:tc>
        <w:tc>
          <w:tcPr>
            <w:tcW w:w="283" w:type="dxa"/>
          </w:tcPr>
          <w:p w14:paraId="6F18E1D3" w14:textId="77777777" w:rsidR="00083A2B" w:rsidRDefault="007C4FE9">
            <w:pPr>
              <w:pStyle w:val="TableStyle"/>
              <w:jc w:val="center"/>
            </w:pPr>
            <w:r>
              <w:rPr>
                <w:noProof/>
              </w:rPr>
              <w:t>1</w:t>
            </w:r>
          </w:p>
        </w:tc>
        <w:tc>
          <w:tcPr>
            <w:tcW w:w="283" w:type="dxa"/>
          </w:tcPr>
          <w:p w14:paraId="289C5410" w14:textId="77777777" w:rsidR="00083A2B" w:rsidRDefault="00083A2B">
            <w:pPr>
              <w:pStyle w:val="TableStyle"/>
              <w:jc w:val="center"/>
            </w:pPr>
          </w:p>
        </w:tc>
        <w:tc>
          <w:tcPr>
            <w:tcW w:w="283" w:type="dxa"/>
          </w:tcPr>
          <w:p w14:paraId="1051BFC2" w14:textId="77777777" w:rsidR="00083A2B" w:rsidRDefault="00083A2B">
            <w:pPr>
              <w:pStyle w:val="TableStyle"/>
              <w:jc w:val="center"/>
            </w:pPr>
          </w:p>
        </w:tc>
        <w:tc>
          <w:tcPr>
            <w:tcW w:w="283" w:type="dxa"/>
          </w:tcPr>
          <w:p w14:paraId="2B363611" w14:textId="77777777" w:rsidR="00083A2B" w:rsidRDefault="00083A2B">
            <w:pPr>
              <w:pStyle w:val="TableStyle"/>
              <w:jc w:val="center"/>
            </w:pPr>
          </w:p>
        </w:tc>
        <w:tc>
          <w:tcPr>
            <w:tcW w:w="283" w:type="dxa"/>
          </w:tcPr>
          <w:p w14:paraId="59C4F3AE" w14:textId="77777777" w:rsidR="00083A2B" w:rsidRDefault="00083A2B">
            <w:pPr>
              <w:pStyle w:val="TableStyle"/>
              <w:jc w:val="center"/>
            </w:pPr>
          </w:p>
        </w:tc>
        <w:tc>
          <w:tcPr>
            <w:tcW w:w="283" w:type="dxa"/>
          </w:tcPr>
          <w:p w14:paraId="73C53B51" w14:textId="77777777" w:rsidR="00083A2B" w:rsidRDefault="00083A2B">
            <w:pPr>
              <w:pStyle w:val="TableStyle"/>
              <w:jc w:val="center"/>
            </w:pPr>
          </w:p>
        </w:tc>
        <w:tc>
          <w:tcPr>
            <w:tcW w:w="283" w:type="dxa"/>
          </w:tcPr>
          <w:p w14:paraId="70817BD9" w14:textId="77777777" w:rsidR="00083A2B" w:rsidRDefault="00083A2B">
            <w:pPr>
              <w:pStyle w:val="TableStyle"/>
              <w:jc w:val="center"/>
            </w:pPr>
          </w:p>
        </w:tc>
        <w:tc>
          <w:tcPr>
            <w:tcW w:w="1945" w:type="dxa"/>
          </w:tcPr>
          <w:p w14:paraId="3279238D" w14:textId="77777777" w:rsidR="00083A2B" w:rsidRDefault="007C4FE9">
            <w:pPr>
              <w:pStyle w:val="TableStyle"/>
            </w:pPr>
            <w:r>
              <w:rPr>
                <w:noProof/>
              </w:rPr>
              <w:t>Party Instruction Number</w:t>
            </w:r>
          </w:p>
        </w:tc>
      </w:tr>
      <w:tr w:rsidR="00083A2B" w14:paraId="2B42601C" w14:textId="77777777">
        <w:trPr>
          <w:cantSplit/>
        </w:trPr>
        <w:tc>
          <w:tcPr>
            <w:tcW w:w="624" w:type="dxa"/>
          </w:tcPr>
          <w:p w14:paraId="2D9FECDE" w14:textId="77777777" w:rsidR="00083A2B" w:rsidRDefault="00083A2B">
            <w:pPr>
              <w:pStyle w:val="TableStyle"/>
              <w:jc w:val="center"/>
            </w:pPr>
          </w:p>
        </w:tc>
        <w:tc>
          <w:tcPr>
            <w:tcW w:w="2035" w:type="dxa"/>
          </w:tcPr>
          <w:p w14:paraId="6B4EC535" w14:textId="77777777" w:rsidR="00083A2B" w:rsidRDefault="00083A2B">
            <w:pPr>
              <w:pStyle w:val="TableStyle"/>
            </w:pPr>
          </w:p>
        </w:tc>
        <w:tc>
          <w:tcPr>
            <w:tcW w:w="595" w:type="dxa"/>
          </w:tcPr>
          <w:p w14:paraId="47F063CF" w14:textId="77777777" w:rsidR="00083A2B" w:rsidRDefault="00083A2B">
            <w:pPr>
              <w:pStyle w:val="TableStyle"/>
            </w:pPr>
          </w:p>
        </w:tc>
        <w:tc>
          <w:tcPr>
            <w:tcW w:w="1570" w:type="dxa"/>
          </w:tcPr>
          <w:p w14:paraId="6C31E938" w14:textId="77777777" w:rsidR="00083A2B" w:rsidRDefault="00083A2B">
            <w:pPr>
              <w:pStyle w:val="TableStyle"/>
            </w:pPr>
          </w:p>
        </w:tc>
        <w:tc>
          <w:tcPr>
            <w:tcW w:w="283" w:type="dxa"/>
          </w:tcPr>
          <w:p w14:paraId="51CCEE32" w14:textId="77777777" w:rsidR="00083A2B" w:rsidRDefault="00083A2B">
            <w:pPr>
              <w:pStyle w:val="TableStyle"/>
              <w:jc w:val="center"/>
            </w:pPr>
          </w:p>
        </w:tc>
        <w:tc>
          <w:tcPr>
            <w:tcW w:w="283" w:type="dxa"/>
          </w:tcPr>
          <w:p w14:paraId="3DDAE0E3" w14:textId="77777777" w:rsidR="00083A2B" w:rsidRDefault="007C4FE9">
            <w:pPr>
              <w:pStyle w:val="TableStyle"/>
              <w:jc w:val="center"/>
            </w:pPr>
            <w:r>
              <w:rPr>
                <w:noProof/>
              </w:rPr>
              <w:t>1</w:t>
            </w:r>
          </w:p>
        </w:tc>
        <w:tc>
          <w:tcPr>
            <w:tcW w:w="283" w:type="dxa"/>
          </w:tcPr>
          <w:p w14:paraId="10F22D73" w14:textId="77777777" w:rsidR="00083A2B" w:rsidRDefault="00083A2B">
            <w:pPr>
              <w:pStyle w:val="TableStyle"/>
              <w:jc w:val="center"/>
            </w:pPr>
          </w:p>
        </w:tc>
        <w:tc>
          <w:tcPr>
            <w:tcW w:w="283" w:type="dxa"/>
          </w:tcPr>
          <w:p w14:paraId="35C6451B" w14:textId="77777777" w:rsidR="00083A2B" w:rsidRDefault="00083A2B">
            <w:pPr>
              <w:pStyle w:val="TableStyle"/>
              <w:jc w:val="center"/>
            </w:pPr>
          </w:p>
        </w:tc>
        <w:tc>
          <w:tcPr>
            <w:tcW w:w="283" w:type="dxa"/>
          </w:tcPr>
          <w:p w14:paraId="1255FCB8" w14:textId="77777777" w:rsidR="00083A2B" w:rsidRDefault="00083A2B">
            <w:pPr>
              <w:pStyle w:val="TableStyle"/>
              <w:jc w:val="center"/>
            </w:pPr>
          </w:p>
        </w:tc>
        <w:tc>
          <w:tcPr>
            <w:tcW w:w="283" w:type="dxa"/>
          </w:tcPr>
          <w:p w14:paraId="07CCE581" w14:textId="77777777" w:rsidR="00083A2B" w:rsidRDefault="00083A2B">
            <w:pPr>
              <w:pStyle w:val="TableStyle"/>
              <w:jc w:val="center"/>
            </w:pPr>
          </w:p>
        </w:tc>
        <w:tc>
          <w:tcPr>
            <w:tcW w:w="283" w:type="dxa"/>
          </w:tcPr>
          <w:p w14:paraId="5A8D445A" w14:textId="77777777" w:rsidR="00083A2B" w:rsidRDefault="00083A2B">
            <w:pPr>
              <w:pStyle w:val="TableStyle"/>
              <w:jc w:val="center"/>
            </w:pPr>
          </w:p>
        </w:tc>
        <w:tc>
          <w:tcPr>
            <w:tcW w:w="283" w:type="dxa"/>
          </w:tcPr>
          <w:p w14:paraId="78841D43" w14:textId="77777777" w:rsidR="00083A2B" w:rsidRDefault="00083A2B">
            <w:pPr>
              <w:pStyle w:val="TableStyle"/>
              <w:jc w:val="center"/>
            </w:pPr>
          </w:p>
        </w:tc>
        <w:tc>
          <w:tcPr>
            <w:tcW w:w="1945" w:type="dxa"/>
          </w:tcPr>
          <w:p w14:paraId="7F639B1B" w14:textId="77777777" w:rsidR="00083A2B" w:rsidRDefault="007C4FE9">
            <w:pPr>
              <w:pStyle w:val="TableStyle"/>
            </w:pPr>
            <w:r>
              <w:rPr>
                <w:noProof/>
              </w:rPr>
              <w:t>Green Deal MPAN Core</w:t>
            </w:r>
          </w:p>
        </w:tc>
      </w:tr>
    </w:tbl>
    <w:p w14:paraId="2C6DCB0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4056359" w14:textId="77777777">
        <w:trPr>
          <w:cantSplit/>
        </w:trPr>
        <w:tc>
          <w:tcPr>
            <w:tcW w:w="624" w:type="dxa"/>
            <w:tcBorders>
              <w:bottom w:val="single" w:sz="2" w:space="0" w:color="auto"/>
            </w:tcBorders>
            <w:shd w:val="pct10" w:color="auto" w:fill="auto"/>
          </w:tcPr>
          <w:p w14:paraId="0B1339AB" w14:textId="77777777" w:rsidR="00083A2B" w:rsidRDefault="007C4FE9">
            <w:pPr>
              <w:pStyle w:val="TableStyle"/>
              <w:jc w:val="center"/>
            </w:pPr>
            <w:r>
              <w:rPr>
                <w:noProof/>
              </w:rPr>
              <w:t>90G</w:t>
            </w:r>
          </w:p>
        </w:tc>
        <w:tc>
          <w:tcPr>
            <w:tcW w:w="2035" w:type="dxa"/>
            <w:tcBorders>
              <w:bottom w:val="single" w:sz="2" w:space="0" w:color="auto"/>
            </w:tcBorders>
            <w:shd w:val="pct10" w:color="auto" w:fill="auto"/>
          </w:tcPr>
          <w:p w14:paraId="7B981256" w14:textId="77777777" w:rsidR="00083A2B" w:rsidRDefault="007C4FE9">
            <w:pPr>
              <w:pStyle w:val="TableStyle"/>
            </w:pPr>
            <w:r>
              <w:rPr>
                <w:noProof/>
              </w:rPr>
              <w:t>GDCC Response Codes</w:t>
            </w:r>
          </w:p>
        </w:tc>
        <w:tc>
          <w:tcPr>
            <w:tcW w:w="595" w:type="dxa"/>
            <w:tcBorders>
              <w:bottom w:val="single" w:sz="2" w:space="0" w:color="auto"/>
            </w:tcBorders>
            <w:shd w:val="pct10" w:color="auto" w:fill="auto"/>
          </w:tcPr>
          <w:p w14:paraId="14045672" w14:textId="77777777" w:rsidR="00083A2B" w:rsidRDefault="007C4FE9">
            <w:pPr>
              <w:pStyle w:val="TableStyle"/>
            </w:pPr>
            <w:r>
              <w:rPr>
                <w:noProof/>
              </w:rPr>
              <w:t>1-*</w:t>
            </w:r>
          </w:p>
        </w:tc>
        <w:tc>
          <w:tcPr>
            <w:tcW w:w="1570" w:type="dxa"/>
            <w:tcBorders>
              <w:bottom w:val="single" w:sz="2" w:space="0" w:color="auto"/>
            </w:tcBorders>
            <w:shd w:val="pct10" w:color="auto" w:fill="auto"/>
          </w:tcPr>
          <w:p w14:paraId="057507CB" w14:textId="77777777" w:rsidR="00083A2B" w:rsidRDefault="00083A2B">
            <w:pPr>
              <w:pStyle w:val="TableStyle"/>
            </w:pPr>
          </w:p>
        </w:tc>
        <w:tc>
          <w:tcPr>
            <w:tcW w:w="283" w:type="dxa"/>
            <w:tcBorders>
              <w:bottom w:val="single" w:sz="2" w:space="0" w:color="auto"/>
            </w:tcBorders>
            <w:shd w:val="pct10" w:color="auto" w:fill="auto"/>
          </w:tcPr>
          <w:p w14:paraId="75B8A8F2" w14:textId="77777777" w:rsidR="00083A2B" w:rsidRDefault="00083A2B">
            <w:pPr>
              <w:pStyle w:val="TableStyle"/>
              <w:jc w:val="center"/>
            </w:pPr>
          </w:p>
        </w:tc>
        <w:tc>
          <w:tcPr>
            <w:tcW w:w="283" w:type="dxa"/>
            <w:tcBorders>
              <w:bottom w:val="single" w:sz="2" w:space="0" w:color="auto"/>
            </w:tcBorders>
            <w:shd w:val="pct10" w:color="auto" w:fill="auto"/>
          </w:tcPr>
          <w:p w14:paraId="4836409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458408F" w14:textId="77777777" w:rsidR="00083A2B" w:rsidRDefault="00083A2B">
            <w:pPr>
              <w:pStyle w:val="TableStyle"/>
              <w:jc w:val="center"/>
            </w:pPr>
          </w:p>
        </w:tc>
        <w:tc>
          <w:tcPr>
            <w:tcW w:w="283" w:type="dxa"/>
            <w:tcBorders>
              <w:bottom w:val="single" w:sz="2" w:space="0" w:color="auto"/>
            </w:tcBorders>
            <w:shd w:val="pct10" w:color="auto" w:fill="auto"/>
          </w:tcPr>
          <w:p w14:paraId="28B1A324" w14:textId="77777777" w:rsidR="00083A2B" w:rsidRDefault="00083A2B">
            <w:pPr>
              <w:pStyle w:val="TableStyle"/>
              <w:jc w:val="center"/>
            </w:pPr>
          </w:p>
        </w:tc>
        <w:tc>
          <w:tcPr>
            <w:tcW w:w="283" w:type="dxa"/>
            <w:tcBorders>
              <w:bottom w:val="single" w:sz="2" w:space="0" w:color="auto"/>
            </w:tcBorders>
            <w:shd w:val="pct10" w:color="auto" w:fill="auto"/>
          </w:tcPr>
          <w:p w14:paraId="41CC52DA" w14:textId="77777777" w:rsidR="00083A2B" w:rsidRDefault="00083A2B">
            <w:pPr>
              <w:pStyle w:val="TableStyle"/>
              <w:jc w:val="center"/>
            </w:pPr>
          </w:p>
        </w:tc>
        <w:tc>
          <w:tcPr>
            <w:tcW w:w="283" w:type="dxa"/>
            <w:tcBorders>
              <w:bottom w:val="single" w:sz="2" w:space="0" w:color="auto"/>
            </w:tcBorders>
            <w:shd w:val="pct10" w:color="auto" w:fill="auto"/>
          </w:tcPr>
          <w:p w14:paraId="56934691" w14:textId="77777777" w:rsidR="00083A2B" w:rsidRDefault="00083A2B">
            <w:pPr>
              <w:pStyle w:val="TableStyle"/>
              <w:jc w:val="center"/>
            </w:pPr>
          </w:p>
        </w:tc>
        <w:tc>
          <w:tcPr>
            <w:tcW w:w="283" w:type="dxa"/>
            <w:tcBorders>
              <w:bottom w:val="single" w:sz="2" w:space="0" w:color="auto"/>
            </w:tcBorders>
            <w:shd w:val="pct10" w:color="auto" w:fill="auto"/>
          </w:tcPr>
          <w:p w14:paraId="6B070C8E" w14:textId="77777777" w:rsidR="00083A2B" w:rsidRDefault="00083A2B">
            <w:pPr>
              <w:pStyle w:val="TableStyle"/>
              <w:jc w:val="center"/>
            </w:pPr>
          </w:p>
        </w:tc>
        <w:tc>
          <w:tcPr>
            <w:tcW w:w="283" w:type="dxa"/>
            <w:tcBorders>
              <w:bottom w:val="single" w:sz="2" w:space="0" w:color="auto"/>
            </w:tcBorders>
            <w:shd w:val="pct10" w:color="auto" w:fill="auto"/>
          </w:tcPr>
          <w:p w14:paraId="0879824D" w14:textId="77777777" w:rsidR="00083A2B" w:rsidRDefault="00083A2B">
            <w:pPr>
              <w:pStyle w:val="TableStyle"/>
              <w:jc w:val="center"/>
            </w:pPr>
          </w:p>
        </w:tc>
        <w:tc>
          <w:tcPr>
            <w:tcW w:w="1945" w:type="dxa"/>
            <w:tcBorders>
              <w:bottom w:val="single" w:sz="2" w:space="0" w:color="auto"/>
            </w:tcBorders>
            <w:shd w:val="pct10" w:color="auto" w:fill="auto"/>
          </w:tcPr>
          <w:p w14:paraId="388867DD" w14:textId="77777777" w:rsidR="00083A2B" w:rsidRDefault="00083A2B">
            <w:pPr>
              <w:pStyle w:val="TableStyle"/>
              <w:jc w:val="center"/>
            </w:pPr>
          </w:p>
        </w:tc>
      </w:tr>
      <w:tr w:rsidR="00083A2B" w14:paraId="5ED27277" w14:textId="77777777">
        <w:trPr>
          <w:cantSplit/>
        </w:trPr>
        <w:tc>
          <w:tcPr>
            <w:tcW w:w="624" w:type="dxa"/>
          </w:tcPr>
          <w:p w14:paraId="3DC133E9" w14:textId="77777777" w:rsidR="00083A2B" w:rsidRDefault="00083A2B">
            <w:pPr>
              <w:pStyle w:val="TableStyle"/>
              <w:jc w:val="center"/>
            </w:pPr>
          </w:p>
        </w:tc>
        <w:tc>
          <w:tcPr>
            <w:tcW w:w="2035" w:type="dxa"/>
          </w:tcPr>
          <w:p w14:paraId="37F13EAC" w14:textId="77777777" w:rsidR="00083A2B" w:rsidRDefault="00083A2B">
            <w:pPr>
              <w:pStyle w:val="TableStyle"/>
            </w:pPr>
          </w:p>
        </w:tc>
        <w:tc>
          <w:tcPr>
            <w:tcW w:w="595" w:type="dxa"/>
          </w:tcPr>
          <w:p w14:paraId="3CFE1BD5" w14:textId="77777777" w:rsidR="00083A2B" w:rsidRDefault="00083A2B">
            <w:pPr>
              <w:pStyle w:val="TableStyle"/>
            </w:pPr>
          </w:p>
        </w:tc>
        <w:tc>
          <w:tcPr>
            <w:tcW w:w="1570" w:type="dxa"/>
          </w:tcPr>
          <w:p w14:paraId="7B7EA1ED" w14:textId="77777777" w:rsidR="00083A2B" w:rsidRDefault="00083A2B">
            <w:pPr>
              <w:pStyle w:val="TableStyle"/>
            </w:pPr>
          </w:p>
        </w:tc>
        <w:tc>
          <w:tcPr>
            <w:tcW w:w="283" w:type="dxa"/>
          </w:tcPr>
          <w:p w14:paraId="44170259" w14:textId="77777777" w:rsidR="00083A2B" w:rsidRDefault="00083A2B">
            <w:pPr>
              <w:pStyle w:val="TableStyle"/>
              <w:jc w:val="center"/>
            </w:pPr>
          </w:p>
        </w:tc>
        <w:tc>
          <w:tcPr>
            <w:tcW w:w="283" w:type="dxa"/>
          </w:tcPr>
          <w:p w14:paraId="41C1F6E9" w14:textId="77777777" w:rsidR="00083A2B" w:rsidRDefault="00083A2B">
            <w:pPr>
              <w:pStyle w:val="TableStyle"/>
              <w:jc w:val="center"/>
            </w:pPr>
          </w:p>
        </w:tc>
        <w:tc>
          <w:tcPr>
            <w:tcW w:w="283" w:type="dxa"/>
          </w:tcPr>
          <w:p w14:paraId="492A15AC" w14:textId="77777777" w:rsidR="00083A2B" w:rsidRDefault="007C4FE9">
            <w:pPr>
              <w:pStyle w:val="TableStyle"/>
              <w:jc w:val="center"/>
            </w:pPr>
            <w:r>
              <w:rPr>
                <w:noProof/>
              </w:rPr>
              <w:t>1</w:t>
            </w:r>
          </w:p>
        </w:tc>
        <w:tc>
          <w:tcPr>
            <w:tcW w:w="283" w:type="dxa"/>
          </w:tcPr>
          <w:p w14:paraId="6E8E36D5" w14:textId="77777777" w:rsidR="00083A2B" w:rsidRDefault="00083A2B">
            <w:pPr>
              <w:pStyle w:val="TableStyle"/>
              <w:jc w:val="center"/>
            </w:pPr>
          </w:p>
        </w:tc>
        <w:tc>
          <w:tcPr>
            <w:tcW w:w="283" w:type="dxa"/>
          </w:tcPr>
          <w:p w14:paraId="60DA70EE" w14:textId="77777777" w:rsidR="00083A2B" w:rsidRDefault="00083A2B">
            <w:pPr>
              <w:pStyle w:val="TableStyle"/>
              <w:jc w:val="center"/>
            </w:pPr>
          </w:p>
        </w:tc>
        <w:tc>
          <w:tcPr>
            <w:tcW w:w="283" w:type="dxa"/>
          </w:tcPr>
          <w:p w14:paraId="372B3580" w14:textId="77777777" w:rsidR="00083A2B" w:rsidRDefault="00083A2B">
            <w:pPr>
              <w:pStyle w:val="TableStyle"/>
              <w:jc w:val="center"/>
            </w:pPr>
          </w:p>
        </w:tc>
        <w:tc>
          <w:tcPr>
            <w:tcW w:w="283" w:type="dxa"/>
          </w:tcPr>
          <w:p w14:paraId="0FB03D94" w14:textId="77777777" w:rsidR="00083A2B" w:rsidRDefault="00083A2B">
            <w:pPr>
              <w:pStyle w:val="TableStyle"/>
              <w:jc w:val="center"/>
            </w:pPr>
          </w:p>
        </w:tc>
        <w:tc>
          <w:tcPr>
            <w:tcW w:w="283" w:type="dxa"/>
          </w:tcPr>
          <w:p w14:paraId="77371494" w14:textId="77777777" w:rsidR="00083A2B" w:rsidRDefault="00083A2B">
            <w:pPr>
              <w:pStyle w:val="TableStyle"/>
              <w:jc w:val="center"/>
            </w:pPr>
          </w:p>
        </w:tc>
        <w:tc>
          <w:tcPr>
            <w:tcW w:w="1945" w:type="dxa"/>
          </w:tcPr>
          <w:p w14:paraId="171D6C5A" w14:textId="77777777" w:rsidR="00083A2B" w:rsidRDefault="007C4FE9">
            <w:pPr>
              <w:pStyle w:val="TableStyle"/>
            </w:pPr>
            <w:r>
              <w:rPr>
                <w:noProof/>
              </w:rPr>
              <w:t xml:space="preserve">GDCC Response Code                                                                                  </w:t>
            </w:r>
          </w:p>
        </w:tc>
      </w:tr>
    </w:tbl>
    <w:p w14:paraId="4A7E1ACB" w14:textId="77777777" w:rsidR="00083A2B" w:rsidRDefault="00083A2B">
      <w:pPr>
        <w:sectPr w:rsidR="00083A2B">
          <w:type w:val="continuous"/>
          <w:pgSz w:w="12240" w:h="15840"/>
          <w:pgMar w:top="1440" w:right="1800" w:bottom="1440" w:left="1800" w:header="708" w:footer="708" w:gutter="0"/>
          <w:cols w:space="708"/>
          <w:docGrid w:linePitch="360"/>
        </w:sectPr>
      </w:pPr>
    </w:p>
    <w:p w14:paraId="62D6B63C"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3B95E8E" w14:textId="77777777">
        <w:tc>
          <w:tcPr>
            <w:tcW w:w="1814" w:type="dxa"/>
          </w:tcPr>
          <w:p w14:paraId="621A097D" w14:textId="77777777" w:rsidR="00083A2B" w:rsidRDefault="007C4FE9">
            <w:pPr>
              <w:pStyle w:val="Fieldtitle"/>
              <w:rPr>
                <w:sz w:val="20"/>
              </w:rPr>
            </w:pPr>
            <w:r>
              <w:rPr>
                <w:sz w:val="20"/>
              </w:rPr>
              <w:t>Notes:</w:t>
            </w:r>
          </w:p>
        </w:tc>
        <w:tc>
          <w:tcPr>
            <w:tcW w:w="6803" w:type="dxa"/>
          </w:tcPr>
          <w:p w14:paraId="1BEAFD9E" w14:textId="77777777" w:rsidR="00083A2B" w:rsidRDefault="007C4FE9">
            <w:pPr>
              <w:rPr>
                <w:sz w:val="20"/>
                <w:szCs w:val="20"/>
              </w:rPr>
            </w:pPr>
            <w:commentRangeStart w:id="62"/>
            <w:r>
              <w:rPr>
                <w:noProof/>
                <w:sz w:val="20"/>
                <w:szCs w:val="20"/>
              </w:rPr>
              <w:t>The Party Instruction Number is the value received on the inbound flow to which the GDCC Response Codes relate.</w:t>
            </w:r>
            <w:commentRangeEnd w:id="62"/>
            <w:r w:rsidR="00A14810">
              <w:rPr>
                <w:rStyle w:val="CommentReference"/>
              </w:rPr>
              <w:commentReference w:id="62"/>
            </w:r>
          </w:p>
          <w:p w14:paraId="21105DE2" w14:textId="77777777" w:rsidR="00083A2B" w:rsidRDefault="007C4FE9">
            <w:pPr>
              <w:rPr>
                <w:noProof/>
                <w:sz w:val="20"/>
                <w:szCs w:val="20"/>
              </w:rPr>
            </w:pPr>
            <w:commentRangeStart w:id="63"/>
            <w:r>
              <w:rPr>
                <w:noProof/>
                <w:sz w:val="20"/>
                <w:szCs w:val="20"/>
              </w:rPr>
              <w:t>All appropriate GDCC Response Codes are to be included in the flow.</w:t>
            </w:r>
            <w:commentRangeEnd w:id="63"/>
            <w:r w:rsidR="00A14810">
              <w:rPr>
                <w:rStyle w:val="CommentReference"/>
              </w:rPr>
              <w:commentReference w:id="63"/>
            </w:r>
          </w:p>
          <w:p w14:paraId="0BEE6585" w14:textId="77777777" w:rsidR="00083A2B" w:rsidRDefault="00083A2B">
            <w:pPr>
              <w:rPr>
                <w:noProof/>
                <w:sz w:val="20"/>
                <w:szCs w:val="20"/>
              </w:rPr>
            </w:pPr>
          </w:p>
        </w:tc>
      </w:tr>
    </w:tbl>
    <w:p w14:paraId="096D531E" w14:textId="77777777" w:rsidR="00083A2B" w:rsidRDefault="00083A2B">
      <w:pPr>
        <w:sectPr w:rsidR="00083A2B">
          <w:type w:val="continuous"/>
          <w:pgSz w:w="12240" w:h="15840"/>
          <w:pgMar w:top="1440" w:right="1800" w:bottom="1440" w:left="1800" w:header="708" w:footer="708" w:gutter="0"/>
          <w:cols w:space="708"/>
          <w:docGrid w:linePitch="360"/>
        </w:sectPr>
      </w:pPr>
    </w:p>
    <w:p w14:paraId="421A5E1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F61E652" w14:textId="77777777">
        <w:trPr>
          <w:cantSplit/>
          <w:tblHeader/>
        </w:trPr>
        <w:tc>
          <w:tcPr>
            <w:tcW w:w="1559" w:type="dxa"/>
          </w:tcPr>
          <w:p w14:paraId="0898A167" w14:textId="77777777" w:rsidR="00083A2B" w:rsidRDefault="007C4FE9">
            <w:pPr>
              <w:pStyle w:val="TableStyle"/>
              <w:keepNext/>
              <w:jc w:val="center"/>
              <w:rPr>
                <w:b/>
              </w:rPr>
            </w:pPr>
            <w:r>
              <w:rPr>
                <w:b/>
              </w:rPr>
              <w:t>Catalogue release change takes effect</w:t>
            </w:r>
          </w:p>
        </w:tc>
        <w:tc>
          <w:tcPr>
            <w:tcW w:w="585" w:type="dxa"/>
          </w:tcPr>
          <w:p w14:paraId="6274A85C" w14:textId="77777777" w:rsidR="00083A2B" w:rsidRDefault="007C4FE9">
            <w:pPr>
              <w:pStyle w:val="TableStyle"/>
              <w:keepNext/>
              <w:jc w:val="center"/>
              <w:rPr>
                <w:b/>
              </w:rPr>
            </w:pPr>
            <w:r>
              <w:rPr>
                <w:b/>
              </w:rPr>
              <w:t>CP No.</w:t>
            </w:r>
          </w:p>
        </w:tc>
        <w:tc>
          <w:tcPr>
            <w:tcW w:w="6494" w:type="dxa"/>
          </w:tcPr>
          <w:p w14:paraId="306BB740" w14:textId="77777777" w:rsidR="00083A2B" w:rsidRDefault="007C4FE9">
            <w:pPr>
              <w:pStyle w:val="TableStyle"/>
              <w:keepNext/>
              <w:rPr>
                <w:b/>
              </w:rPr>
            </w:pPr>
            <w:r>
              <w:rPr>
                <w:b/>
              </w:rPr>
              <w:t>Brief description of the change and its reason</w:t>
            </w:r>
          </w:p>
        </w:tc>
      </w:tr>
      <w:tr w:rsidR="00083A2B" w14:paraId="6D42870F" w14:textId="77777777">
        <w:trPr>
          <w:cantSplit/>
        </w:trPr>
        <w:tc>
          <w:tcPr>
            <w:tcW w:w="1559" w:type="dxa"/>
          </w:tcPr>
          <w:p w14:paraId="59CDA9FC" w14:textId="77777777" w:rsidR="00083A2B" w:rsidRDefault="007C4FE9">
            <w:pPr>
              <w:pStyle w:val="TableStyle"/>
              <w:keepNext/>
              <w:jc w:val="center"/>
            </w:pPr>
            <w:r>
              <w:t xml:space="preserve">Version </w:t>
            </w:r>
            <w:r>
              <w:rPr>
                <w:noProof/>
              </w:rPr>
              <w:t>10.2</w:t>
            </w:r>
          </w:p>
        </w:tc>
        <w:tc>
          <w:tcPr>
            <w:tcW w:w="585" w:type="dxa"/>
          </w:tcPr>
          <w:p w14:paraId="41FF0C5A" w14:textId="77777777" w:rsidR="00083A2B" w:rsidRDefault="007C4FE9">
            <w:pPr>
              <w:pStyle w:val="TableStyle"/>
              <w:keepNext/>
              <w:jc w:val="center"/>
            </w:pPr>
            <w:r>
              <w:rPr>
                <w:noProof/>
              </w:rPr>
              <w:t>3341</w:t>
            </w:r>
          </w:p>
        </w:tc>
        <w:tc>
          <w:tcPr>
            <w:tcW w:w="6494" w:type="dxa"/>
          </w:tcPr>
          <w:p w14:paraId="7089B06F" w14:textId="77777777" w:rsidR="00083A2B" w:rsidRDefault="007C4FE9">
            <w:pPr>
              <w:pStyle w:val="TableStyle"/>
              <w:keepNext/>
            </w:pPr>
            <w:r>
              <w:rPr>
                <w:noProof/>
              </w:rPr>
              <w:t>Data Flow created</w:t>
            </w:r>
          </w:p>
        </w:tc>
      </w:tr>
      <w:tr w:rsidR="00083A2B" w14:paraId="57C092C0" w14:textId="77777777">
        <w:trPr>
          <w:cantSplit/>
        </w:trPr>
        <w:tc>
          <w:tcPr>
            <w:tcW w:w="1559" w:type="dxa"/>
          </w:tcPr>
          <w:p w14:paraId="2C444AA7" w14:textId="77777777" w:rsidR="00083A2B" w:rsidRDefault="007C4FE9">
            <w:pPr>
              <w:pStyle w:val="TableStyle"/>
              <w:keepNext/>
              <w:jc w:val="center"/>
            </w:pPr>
            <w:r>
              <w:t xml:space="preserve">Version </w:t>
            </w:r>
            <w:r>
              <w:rPr>
                <w:noProof/>
              </w:rPr>
              <w:t>10.3</w:t>
            </w:r>
          </w:p>
        </w:tc>
        <w:tc>
          <w:tcPr>
            <w:tcW w:w="585" w:type="dxa"/>
          </w:tcPr>
          <w:p w14:paraId="52F0BA6A" w14:textId="77777777" w:rsidR="00083A2B" w:rsidRDefault="007C4FE9">
            <w:pPr>
              <w:pStyle w:val="TableStyle"/>
              <w:keepNext/>
              <w:jc w:val="center"/>
            </w:pPr>
            <w:r>
              <w:rPr>
                <w:noProof/>
              </w:rPr>
              <w:t>3343</w:t>
            </w:r>
          </w:p>
        </w:tc>
        <w:tc>
          <w:tcPr>
            <w:tcW w:w="6494" w:type="dxa"/>
          </w:tcPr>
          <w:p w14:paraId="782C54DD" w14:textId="77777777" w:rsidR="00083A2B" w:rsidRDefault="007C4FE9">
            <w:pPr>
              <w:pStyle w:val="TableStyle"/>
              <w:keepNext/>
            </w:pPr>
            <w:r>
              <w:rPr>
                <w:noProof/>
              </w:rPr>
              <w:t>Changed from Test to Operational</w:t>
            </w:r>
          </w:p>
        </w:tc>
      </w:tr>
    </w:tbl>
    <w:p w14:paraId="11CAC25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74E677" w14:textId="77777777">
        <w:tc>
          <w:tcPr>
            <w:tcW w:w="1814" w:type="dxa"/>
            <w:vAlign w:val="center"/>
          </w:tcPr>
          <w:p w14:paraId="2A8D6CDA" w14:textId="77777777" w:rsidR="00083A2B" w:rsidRDefault="007C4FE9">
            <w:pPr>
              <w:pStyle w:val="Fieldtitle"/>
              <w:rPr>
                <w:sz w:val="20"/>
              </w:rPr>
            </w:pPr>
            <w:r>
              <w:rPr>
                <w:sz w:val="20"/>
              </w:rPr>
              <w:lastRenderedPageBreak/>
              <w:t>Flow Name:</w:t>
            </w:r>
          </w:p>
        </w:tc>
        <w:tc>
          <w:tcPr>
            <w:tcW w:w="6803" w:type="dxa"/>
            <w:vAlign w:val="center"/>
          </w:tcPr>
          <w:p w14:paraId="0E95AF5B" w14:textId="77777777" w:rsidR="00083A2B" w:rsidRDefault="007C4FE9">
            <w:pPr>
              <w:pStyle w:val="Flowtitle"/>
            </w:pPr>
            <w:r>
              <w:rPr>
                <w:noProof/>
              </w:rPr>
              <w:t>Response from GDCC to GD Provider</w:t>
            </w:r>
          </w:p>
        </w:tc>
      </w:tr>
      <w:tr w:rsidR="00083A2B" w14:paraId="2A9AFAF7" w14:textId="77777777">
        <w:tc>
          <w:tcPr>
            <w:tcW w:w="1814" w:type="dxa"/>
            <w:vAlign w:val="center"/>
          </w:tcPr>
          <w:p w14:paraId="62BA23BE" w14:textId="77777777" w:rsidR="00083A2B" w:rsidRDefault="007C4FE9">
            <w:pPr>
              <w:pStyle w:val="Fieldtitle"/>
              <w:rPr>
                <w:sz w:val="20"/>
              </w:rPr>
            </w:pPr>
            <w:r>
              <w:rPr>
                <w:sz w:val="20"/>
              </w:rPr>
              <w:t>Flow Description:</w:t>
            </w:r>
          </w:p>
        </w:tc>
        <w:tc>
          <w:tcPr>
            <w:tcW w:w="6803" w:type="dxa"/>
            <w:vAlign w:val="center"/>
          </w:tcPr>
          <w:p w14:paraId="19FA18ED" w14:textId="77777777" w:rsidR="00083A2B" w:rsidRDefault="007C4FE9">
            <w:pPr>
              <w:rPr>
                <w:sz w:val="20"/>
                <w:szCs w:val="20"/>
                <w:lang w:val="en-GB"/>
              </w:rPr>
            </w:pPr>
            <w:r>
              <w:rPr>
                <w:noProof/>
                <w:sz w:val="20"/>
                <w:szCs w:val="20"/>
                <w:lang w:val="en-GB"/>
              </w:rPr>
              <w:t xml:space="preserve">Response flow from the GDCC, including reason codes to indicate acceptance or reason for rejection of an </w:t>
            </w:r>
            <w:proofErr w:type="gramStart"/>
            <w:r>
              <w:rPr>
                <w:noProof/>
                <w:sz w:val="20"/>
                <w:szCs w:val="20"/>
                <w:lang w:val="en-GB"/>
              </w:rPr>
              <w:t>update.</w:t>
            </w:r>
            <w:r>
              <w:rPr>
                <w:sz w:val="20"/>
                <w:szCs w:val="20"/>
                <w:lang w:val="en-GB"/>
              </w:rPr>
              <w:t>.</w:t>
            </w:r>
            <w:proofErr w:type="gramEnd"/>
          </w:p>
        </w:tc>
      </w:tr>
      <w:tr w:rsidR="00083A2B" w14:paraId="05D7604C" w14:textId="77777777">
        <w:tc>
          <w:tcPr>
            <w:tcW w:w="1814" w:type="dxa"/>
            <w:vAlign w:val="center"/>
          </w:tcPr>
          <w:p w14:paraId="169A986B" w14:textId="77777777" w:rsidR="00083A2B" w:rsidRDefault="007C4FE9">
            <w:pPr>
              <w:pStyle w:val="Fieldtitle"/>
              <w:rPr>
                <w:sz w:val="20"/>
              </w:rPr>
            </w:pPr>
            <w:r>
              <w:rPr>
                <w:sz w:val="20"/>
              </w:rPr>
              <w:t>Flow Ownership:</w:t>
            </w:r>
          </w:p>
        </w:tc>
        <w:tc>
          <w:tcPr>
            <w:tcW w:w="6803" w:type="dxa"/>
            <w:vAlign w:val="center"/>
          </w:tcPr>
          <w:p w14:paraId="43D60DAC" w14:textId="77777777" w:rsidR="00083A2B" w:rsidRDefault="007C4FE9">
            <w:pPr>
              <w:rPr>
                <w:sz w:val="20"/>
                <w:szCs w:val="20"/>
                <w:lang w:val="en-GB"/>
              </w:rPr>
            </w:pPr>
            <w:r>
              <w:rPr>
                <w:noProof/>
                <w:sz w:val="20"/>
                <w:szCs w:val="20"/>
                <w:lang w:val="en-GB"/>
              </w:rPr>
              <w:t>MRA</w:t>
            </w:r>
          </w:p>
        </w:tc>
      </w:tr>
    </w:tbl>
    <w:p w14:paraId="3295EAC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1E2E926" w14:textId="77777777">
        <w:tc>
          <w:tcPr>
            <w:tcW w:w="3685" w:type="dxa"/>
          </w:tcPr>
          <w:p w14:paraId="3C5D6DE0" w14:textId="77777777" w:rsidR="00083A2B" w:rsidRDefault="007C4FE9">
            <w:pPr>
              <w:spacing w:before="20" w:after="20"/>
              <w:rPr>
                <w:b/>
                <w:sz w:val="20"/>
                <w:szCs w:val="20"/>
                <w:lang w:val="en-GB"/>
              </w:rPr>
            </w:pPr>
            <w:r>
              <w:rPr>
                <w:b/>
                <w:sz w:val="20"/>
                <w:szCs w:val="20"/>
                <w:lang w:val="en-GB"/>
              </w:rPr>
              <w:t>From</w:t>
            </w:r>
          </w:p>
        </w:tc>
        <w:tc>
          <w:tcPr>
            <w:tcW w:w="3685" w:type="dxa"/>
          </w:tcPr>
          <w:p w14:paraId="674CF514" w14:textId="77777777" w:rsidR="00083A2B" w:rsidRDefault="007C4FE9">
            <w:pPr>
              <w:spacing w:before="20" w:after="20"/>
              <w:rPr>
                <w:b/>
                <w:sz w:val="20"/>
                <w:szCs w:val="20"/>
                <w:lang w:val="en-GB"/>
              </w:rPr>
            </w:pPr>
            <w:r>
              <w:rPr>
                <w:b/>
                <w:sz w:val="20"/>
                <w:szCs w:val="20"/>
                <w:lang w:val="en-GB"/>
              </w:rPr>
              <w:t>To</w:t>
            </w:r>
          </w:p>
        </w:tc>
        <w:tc>
          <w:tcPr>
            <w:tcW w:w="1100" w:type="dxa"/>
          </w:tcPr>
          <w:p w14:paraId="0E62DDC8" w14:textId="77777777" w:rsidR="00083A2B" w:rsidRDefault="007C4FE9">
            <w:pPr>
              <w:spacing w:before="20" w:after="20"/>
              <w:jc w:val="center"/>
              <w:rPr>
                <w:b/>
                <w:sz w:val="20"/>
                <w:szCs w:val="20"/>
                <w:lang w:val="en-GB"/>
              </w:rPr>
            </w:pPr>
            <w:r>
              <w:rPr>
                <w:b/>
                <w:sz w:val="20"/>
                <w:szCs w:val="20"/>
                <w:lang w:val="en-GB"/>
              </w:rPr>
              <w:t>Version</w:t>
            </w:r>
          </w:p>
        </w:tc>
      </w:tr>
      <w:tr w:rsidR="00083A2B" w14:paraId="3F6AFAB7" w14:textId="77777777">
        <w:tc>
          <w:tcPr>
            <w:tcW w:w="3685" w:type="dxa"/>
          </w:tcPr>
          <w:p w14:paraId="7916FFB6" w14:textId="77777777" w:rsidR="00083A2B" w:rsidRDefault="007C4FE9">
            <w:pPr>
              <w:spacing w:before="20" w:after="20"/>
              <w:rPr>
                <w:sz w:val="20"/>
                <w:szCs w:val="20"/>
                <w:lang w:val="en-GB"/>
              </w:rPr>
            </w:pPr>
            <w:r>
              <w:rPr>
                <w:noProof/>
                <w:sz w:val="20"/>
                <w:szCs w:val="20"/>
                <w:lang w:val="en-GB"/>
              </w:rPr>
              <w:t>GDCC</w:t>
            </w:r>
          </w:p>
        </w:tc>
        <w:tc>
          <w:tcPr>
            <w:tcW w:w="3685" w:type="dxa"/>
          </w:tcPr>
          <w:p w14:paraId="025CF012" w14:textId="77777777" w:rsidR="00083A2B" w:rsidRDefault="007C4FE9">
            <w:pPr>
              <w:spacing w:before="20" w:after="20"/>
              <w:rPr>
                <w:sz w:val="20"/>
                <w:szCs w:val="20"/>
                <w:lang w:val="en-GB"/>
              </w:rPr>
            </w:pPr>
            <w:r>
              <w:rPr>
                <w:noProof/>
                <w:sz w:val="20"/>
                <w:szCs w:val="20"/>
                <w:lang w:val="en-GB"/>
              </w:rPr>
              <w:t>GD Provider</w:t>
            </w:r>
          </w:p>
        </w:tc>
        <w:tc>
          <w:tcPr>
            <w:tcW w:w="1100" w:type="dxa"/>
          </w:tcPr>
          <w:p w14:paraId="42728BD3" w14:textId="77777777" w:rsidR="00083A2B" w:rsidRDefault="007C4FE9">
            <w:pPr>
              <w:spacing w:before="20" w:after="20"/>
              <w:jc w:val="center"/>
              <w:rPr>
                <w:sz w:val="20"/>
                <w:szCs w:val="20"/>
                <w:lang w:val="en-GB"/>
              </w:rPr>
            </w:pPr>
            <w:r>
              <w:rPr>
                <w:noProof/>
                <w:sz w:val="20"/>
                <w:szCs w:val="20"/>
                <w:lang w:val="en-GB"/>
              </w:rPr>
              <w:t>10.2</w:t>
            </w:r>
          </w:p>
        </w:tc>
      </w:tr>
    </w:tbl>
    <w:p w14:paraId="06211FE4"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08469AF" w14:textId="77777777">
        <w:trPr>
          <w:tblHeader/>
        </w:trPr>
        <w:tc>
          <w:tcPr>
            <w:tcW w:w="964" w:type="dxa"/>
          </w:tcPr>
          <w:p w14:paraId="3FD12666" w14:textId="77777777" w:rsidR="00083A2B" w:rsidRDefault="007C4FE9">
            <w:pPr>
              <w:pStyle w:val="TableStyle"/>
              <w:jc w:val="center"/>
              <w:rPr>
                <w:b/>
              </w:rPr>
            </w:pPr>
            <w:r>
              <w:rPr>
                <w:b/>
              </w:rPr>
              <w:t>Reference</w:t>
            </w:r>
          </w:p>
        </w:tc>
        <w:tc>
          <w:tcPr>
            <w:tcW w:w="7506" w:type="dxa"/>
          </w:tcPr>
          <w:p w14:paraId="55BAF636" w14:textId="77777777" w:rsidR="00083A2B" w:rsidRDefault="007C4FE9">
            <w:pPr>
              <w:pStyle w:val="TableStyle"/>
              <w:rPr>
                <w:b/>
              </w:rPr>
            </w:pPr>
            <w:r>
              <w:rPr>
                <w:b/>
              </w:rPr>
              <w:t>Item Name</w:t>
            </w:r>
          </w:p>
        </w:tc>
      </w:tr>
      <w:tr w:rsidR="00083A2B" w14:paraId="329AE378" w14:textId="77777777">
        <w:tc>
          <w:tcPr>
            <w:tcW w:w="964" w:type="dxa"/>
          </w:tcPr>
          <w:p w14:paraId="72D71FE9" w14:textId="77777777" w:rsidR="00083A2B" w:rsidRDefault="007C4FE9">
            <w:pPr>
              <w:pStyle w:val="TableStyle"/>
            </w:pPr>
            <w:r>
              <w:t>J</w:t>
            </w:r>
            <w:r>
              <w:rPr>
                <w:noProof/>
              </w:rPr>
              <w:t>1792</w:t>
            </w:r>
          </w:p>
        </w:tc>
        <w:tc>
          <w:tcPr>
            <w:tcW w:w="7506" w:type="dxa"/>
          </w:tcPr>
          <w:p w14:paraId="41F01678" w14:textId="77777777" w:rsidR="00083A2B" w:rsidRDefault="007C4FE9">
            <w:pPr>
              <w:pStyle w:val="TableStyle"/>
            </w:pPr>
            <w:r>
              <w:rPr>
                <w:noProof/>
              </w:rPr>
              <w:t>GD Plan ID</w:t>
            </w:r>
          </w:p>
        </w:tc>
      </w:tr>
      <w:tr w:rsidR="00083A2B" w14:paraId="02AA203D" w14:textId="77777777">
        <w:tc>
          <w:tcPr>
            <w:tcW w:w="964" w:type="dxa"/>
          </w:tcPr>
          <w:p w14:paraId="7B153F51" w14:textId="77777777" w:rsidR="00083A2B" w:rsidRDefault="007C4FE9">
            <w:pPr>
              <w:pStyle w:val="TableStyle"/>
            </w:pPr>
            <w:r>
              <w:t>J</w:t>
            </w:r>
            <w:r>
              <w:rPr>
                <w:noProof/>
              </w:rPr>
              <w:t>1811</w:t>
            </w:r>
          </w:p>
        </w:tc>
        <w:tc>
          <w:tcPr>
            <w:tcW w:w="7506" w:type="dxa"/>
          </w:tcPr>
          <w:p w14:paraId="792B06A0" w14:textId="77777777" w:rsidR="00083A2B" w:rsidRDefault="007C4FE9">
            <w:pPr>
              <w:pStyle w:val="TableStyle"/>
            </w:pPr>
            <w:r>
              <w:rPr>
                <w:noProof/>
              </w:rPr>
              <w:t xml:space="preserve">GDCC Response Code                                                                                  </w:t>
            </w:r>
          </w:p>
        </w:tc>
      </w:tr>
      <w:tr w:rsidR="00083A2B" w14:paraId="0A52503D" w14:textId="77777777">
        <w:tc>
          <w:tcPr>
            <w:tcW w:w="964" w:type="dxa"/>
          </w:tcPr>
          <w:p w14:paraId="53A37E3B" w14:textId="77777777" w:rsidR="00083A2B" w:rsidRDefault="007C4FE9">
            <w:pPr>
              <w:pStyle w:val="TableStyle"/>
            </w:pPr>
            <w:r>
              <w:t>J</w:t>
            </w:r>
            <w:r>
              <w:rPr>
                <w:noProof/>
              </w:rPr>
              <w:t>1818</w:t>
            </w:r>
          </w:p>
        </w:tc>
        <w:tc>
          <w:tcPr>
            <w:tcW w:w="7506" w:type="dxa"/>
          </w:tcPr>
          <w:p w14:paraId="422E6E82" w14:textId="77777777" w:rsidR="00083A2B" w:rsidRDefault="007C4FE9">
            <w:pPr>
              <w:pStyle w:val="TableStyle"/>
            </w:pPr>
            <w:r>
              <w:rPr>
                <w:noProof/>
              </w:rPr>
              <w:t>Party Instruction Number</w:t>
            </w:r>
          </w:p>
        </w:tc>
      </w:tr>
    </w:tbl>
    <w:p w14:paraId="12DCF3E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3CE98E5" w14:textId="77777777">
        <w:trPr>
          <w:cantSplit/>
          <w:tblHeader/>
        </w:trPr>
        <w:tc>
          <w:tcPr>
            <w:tcW w:w="624" w:type="dxa"/>
          </w:tcPr>
          <w:p w14:paraId="418694AD" w14:textId="77777777" w:rsidR="00083A2B" w:rsidRDefault="007C4FE9">
            <w:pPr>
              <w:pStyle w:val="TableStyle"/>
              <w:jc w:val="center"/>
              <w:rPr>
                <w:b/>
              </w:rPr>
            </w:pPr>
            <w:r>
              <w:rPr>
                <w:b/>
              </w:rPr>
              <w:t>Group</w:t>
            </w:r>
          </w:p>
        </w:tc>
        <w:tc>
          <w:tcPr>
            <w:tcW w:w="2035" w:type="dxa"/>
          </w:tcPr>
          <w:p w14:paraId="630298EC" w14:textId="77777777" w:rsidR="00083A2B" w:rsidRDefault="007C4FE9">
            <w:pPr>
              <w:pStyle w:val="TableStyle"/>
              <w:jc w:val="center"/>
              <w:rPr>
                <w:b/>
              </w:rPr>
            </w:pPr>
            <w:r>
              <w:rPr>
                <w:b/>
              </w:rPr>
              <w:t>Group Description</w:t>
            </w:r>
          </w:p>
        </w:tc>
        <w:tc>
          <w:tcPr>
            <w:tcW w:w="595" w:type="dxa"/>
          </w:tcPr>
          <w:p w14:paraId="75B17B09" w14:textId="77777777" w:rsidR="00083A2B" w:rsidRDefault="007C4FE9">
            <w:pPr>
              <w:pStyle w:val="TableStyle"/>
              <w:jc w:val="center"/>
              <w:rPr>
                <w:b/>
              </w:rPr>
            </w:pPr>
            <w:r>
              <w:rPr>
                <w:b/>
              </w:rPr>
              <w:t>Range</w:t>
            </w:r>
          </w:p>
        </w:tc>
        <w:tc>
          <w:tcPr>
            <w:tcW w:w="1570" w:type="dxa"/>
          </w:tcPr>
          <w:p w14:paraId="34C9F84A" w14:textId="77777777" w:rsidR="00083A2B" w:rsidRDefault="007C4FE9">
            <w:pPr>
              <w:pStyle w:val="TableStyle"/>
              <w:jc w:val="center"/>
              <w:rPr>
                <w:b/>
              </w:rPr>
            </w:pPr>
            <w:r>
              <w:rPr>
                <w:b/>
              </w:rPr>
              <w:t>Condition</w:t>
            </w:r>
          </w:p>
        </w:tc>
        <w:tc>
          <w:tcPr>
            <w:tcW w:w="283" w:type="dxa"/>
          </w:tcPr>
          <w:p w14:paraId="4346F7A3" w14:textId="77777777" w:rsidR="00083A2B" w:rsidRDefault="007C4FE9">
            <w:pPr>
              <w:pStyle w:val="TableStyle"/>
              <w:jc w:val="center"/>
              <w:rPr>
                <w:b/>
              </w:rPr>
            </w:pPr>
            <w:r>
              <w:rPr>
                <w:b/>
              </w:rPr>
              <w:t>L1</w:t>
            </w:r>
          </w:p>
        </w:tc>
        <w:tc>
          <w:tcPr>
            <w:tcW w:w="283" w:type="dxa"/>
          </w:tcPr>
          <w:p w14:paraId="1497105E" w14:textId="77777777" w:rsidR="00083A2B" w:rsidRDefault="007C4FE9">
            <w:pPr>
              <w:pStyle w:val="TableStyle"/>
              <w:jc w:val="center"/>
              <w:rPr>
                <w:b/>
              </w:rPr>
            </w:pPr>
            <w:r>
              <w:rPr>
                <w:b/>
              </w:rPr>
              <w:t>L2</w:t>
            </w:r>
          </w:p>
        </w:tc>
        <w:tc>
          <w:tcPr>
            <w:tcW w:w="283" w:type="dxa"/>
          </w:tcPr>
          <w:p w14:paraId="025BAC10" w14:textId="77777777" w:rsidR="00083A2B" w:rsidRDefault="007C4FE9">
            <w:pPr>
              <w:pStyle w:val="TableStyle"/>
              <w:jc w:val="center"/>
              <w:rPr>
                <w:b/>
              </w:rPr>
            </w:pPr>
            <w:r>
              <w:rPr>
                <w:b/>
              </w:rPr>
              <w:t>L3</w:t>
            </w:r>
          </w:p>
        </w:tc>
        <w:tc>
          <w:tcPr>
            <w:tcW w:w="283" w:type="dxa"/>
          </w:tcPr>
          <w:p w14:paraId="11E480FC" w14:textId="77777777" w:rsidR="00083A2B" w:rsidRDefault="007C4FE9">
            <w:pPr>
              <w:pStyle w:val="TableStyle"/>
              <w:jc w:val="center"/>
              <w:rPr>
                <w:b/>
              </w:rPr>
            </w:pPr>
            <w:r>
              <w:rPr>
                <w:b/>
              </w:rPr>
              <w:t>L4</w:t>
            </w:r>
          </w:p>
        </w:tc>
        <w:tc>
          <w:tcPr>
            <w:tcW w:w="283" w:type="dxa"/>
          </w:tcPr>
          <w:p w14:paraId="06350C9C" w14:textId="77777777" w:rsidR="00083A2B" w:rsidRDefault="007C4FE9">
            <w:pPr>
              <w:pStyle w:val="TableStyle"/>
              <w:jc w:val="center"/>
              <w:rPr>
                <w:b/>
              </w:rPr>
            </w:pPr>
            <w:r>
              <w:rPr>
                <w:b/>
              </w:rPr>
              <w:t>L5</w:t>
            </w:r>
          </w:p>
        </w:tc>
        <w:tc>
          <w:tcPr>
            <w:tcW w:w="283" w:type="dxa"/>
          </w:tcPr>
          <w:p w14:paraId="3C31649C" w14:textId="77777777" w:rsidR="00083A2B" w:rsidRDefault="007C4FE9">
            <w:pPr>
              <w:pStyle w:val="TableStyle"/>
              <w:jc w:val="center"/>
              <w:rPr>
                <w:b/>
              </w:rPr>
            </w:pPr>
            <w:r>
              <w:rPr>
                <w:b/>
              </w:rPr>
              <w:t>L6</w:t>
            </w:r>
          </w:p>
        </w:tc>
        <w:tc>
          <w:tcPr>
            <w:tcW w:w="283" w:type="dxa"/>
          </w:tcPr>
          <w:p w14:paraId="4DED8764" w14:textId="77777777" w:rsidR="00083A2B" w:rsidRDefault="007C4FE9">
            <w:pPr>
              <w:pStyle w:val="TableStyle"/>
              <w:jc w:val="center"/>
              <w:rPr>
                <w:b/>
              </w:rPr>
            </w:pPr>
            <w:r>
              <w:rPr>
                <w:b/>
              </w:rPr>
              <w:t>L7</w:t>
            </w:r>
          </w:p>
        </w:tc>
        <w:tc>
          <w:tcPr>
            <w:tcW w:w="283" w:type="dxa"/>
          </w:tcPr>
          <w:p w14:paraId="2C6FF58D" w14:textId="77777777" w:rsidR="00083A2B" w:rsidRDefault="007C4FE9">
            <w:pPr>
              <w:pStyle w:val="TableStyle"/>
              <w:jc w:val="center"/>
              <w:rPr>
                <w:b/>
              </w:rPr>
            </w:pPr>
            <w:r>
              <w:rPr>
                <w:b/>
              </w:rPr>
              <w:t>L8</w:t>
            </w:r>
          </w:p>
        </w:tc>
        <w:tc>
          <w:tcPr>
            <w:tcW w:w="1945" w:type="dxa"/>
          </w:tcPr>
          <w:p w14:paraId="5E2BDD1D" w14:textId="77777777" w:rsidR="00083A2B" w:rsidRDefault="007C4FE9">
            <w:pPr>
              <w:pStyle w:val="TableStyle"/>
              <w:jc w:val="center"/>
              <w:rPr>
                <w:b/>
              </w:rPr>
            </w:pPr>
            <w:r>
              <w:rPr>
                <w:b/>
              </w:rPr>
              <w:t>Item Name</w:t>
            </w:r>
          </w:p>
        </w:tc>
      </w:tr>
    </w:tbl>
    <w:p w14:paraId="37CC7098" w14:textId="77777777" w:rsidR="00083A2B" w:rsidRDefault="00083A2B">
      <w:pPr>
        <w:rPr>
          <w:lang w:val="en-GB"/>
        </w:rPr>
        <w:sectPr w:rsidR="00083A2B">
          <w:headerReference w:type="default" r:id="rId86"/>
          <w:footerReference w:type="default" r:id="rId8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3EFCF48" w14:textId="77777777">
        <w:trPr>
          <w:cantSplit/>
        </w:trPr>
        <w:tc>
          <w:tcPr>
            <w:tcW w:w="624" w:type="dxa"/>
            <w:tcBorders>
              <w:bottom w:val="single" w:sz="2" w:space="0" w:color="auto"/>
            </w:tcBorders>
            <w:shd w:val="pct10" w:color="auto" w:fill="auto"/>
          </w:tcPr>
          <w:p w14:paraId="3908442C" w14:textId="77777777" w:rsidR="00083A2B" w:rsidRDefault="007C4FE9">
            <w:pPr>
              <w:pStyle w:val="TableStyle"/>
              <w:jc w:val="center"/>
            </w:pPr>
            <w:r>
              <w:rPr>
                <w:noProof/>
              </w:rPr>
              <w:t>52H</w:t>
            </w:r>
          </w:p>
        </w:tc>
        <w:tc>
          <w:tcPr>
            <w:tcW w:w="2035" w:type="dxa"/>
            <w:tcBorders>
              <w:bottom w:val="single" w:sz="2" w:space="0" w:color="auto"/>
            </w:tcBorders>
            <w:shd w:val="pct10" w:color="auto" w:fill="auto"/>
          </w:tcPr>
          <w:p w14:paraId="0D2C145E" w14:textId="77777777" w:rsidR="00083A2B" w:rsidRDefault="007C4FE9">
            <w:pPr>
              <w:pStyle w:val="TableStyle"/>
            </w:pPr>
            <w:r>
              <w:rPr>
                <w:noProof/>
              </w:rPr>
              <w:t>Party Green Deal Plan Data</w:t>
            </w:r>
          </w:p>
        </w:tc>
        <w:tc>
          <w:tcPr>
            <w:tcW w:w="595" w:type="dxa"/>
            <w:tcBorders>
              <w:bottom w:val="single" w:sz="2" w:space="0" w:color="auto"/>
            </w:tcBorders>
            <w:shd w:val="pct10" w:color="auto" w:fill="auto"/>
          </w:tcPr>
          <w:p w14:paraId="6F161F74" w14:textId="77777777" w:rsidR="00083A2B" w:rsidRDefault="007C4FE9">
            <w:pPr>
              <w:pStyle w:val="TableStyle"/>
            </w:pPr>
            <w:r>
              <w:rPr>
                <w:noProof/>
              </w:rPr>
              <w:t>1-*</w:t>
            </w:r>
          </w:p>
        </w:tc>
        <w:tc>
          <w:tcPr>
            <w:tcW w:w="1570" w:type="dxa"/>
            <w:tcBorders>
              <w:bottom w:val="single" w:sz="2" w:space="0" w:color="auto"/>
            </w:tcBorders>
            <w:shd w:val="pct10" w:color="auto" w:fill="auto"/>
          </w:tcPr>
          <w:p w14:paraId="3EC1A605" w14:textId="77777777" w:rsidR="00083A2B" w:rsidRDefault="00083A2B">
            <w:pPr>
              <w:pStyle w:val="TableStyle"/>
            </w:pPr>
          </w:p>
        </w:tc>
        <w:tc>
          <w:tcPr>
            <w:tcW w:w="283" w:type="dxa"/>
            <w:tcBorders>
              <w:bottom w:val="single" w:sz="2" w:space="0" w:color="auto"/>
            </w:tcBorders>
            <w:shd w:val="pct10" w:color="auto" w:fill="auto"/>
          </w:tcPr>
          <w:p w14:paraId="260AD17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8130FFD" w14:textId="77777777" w:rsidR="00083A2B" w:rsidRDefault="00083A2B">
            <w:pPr>
              <w:pStyle w:val="TableStyle"/>
              <w:jc w:val="center"/>
            </w:pPr>
          </w:p>
        </w:tc>
        <w:tc>
          <w:tcPr>
            <w:tcW w:w="283" w:type="dxa"/>
            <w:tcBorders>
              <w:bottom w:val="single" w:sz="2" w:space="0" w:color="auto"/>
            </w:tcBorders>
            <w:shd w:val="pct10" w:color="auto" w:fill="auto"/>
          </w:tcPr>
          <w:p w14:paraId="5E590824" w14:textId="77777777" w:rsidR="00083A2B" w:rsidRDefault="00083A2B">
            <w:pPr>
              <w:pStyle w:val="TableStyle"/>
              <w:jc w:val="center"/>
            </w:pPr>
          </w:p>
        </w:tc>
        <w:tc>
          <w:tcPr>
            <w:tcW w:w="283" w:type="dxa"/>
            <w:tcBorders>
              <w:bottom w:val="single" w:sz="2" w:space="0" w:color="auto"/>
            </w:tcBorders>
            <w:shd w:val="pct10" w:color="auto" w:fill="auto"/>
          </w:tcPr>
          <w:p w14:paraId="189A45DE" w14:textId="77777777" w:rsidR="00083A2B" w:rsidRDefault="00083A2B">
            <w:pPr>
              <w:pStyle w:val="TableStyle"/>
              <w:jc w:val="center"/>
            </w:pPr>
          </w:p>
        </w:tc>
        <w:tc>
          <w:tcPr>
            <w:tcW w:w="283" w:type="dxa"/>
            <w:tcBorders>
              <w:bottom w:val="single" w:sz="2" w:space="0" w:color="auto"/>
            </w:tcBorders>
            <w:shd w:val="pct10" w:color="auto" w:fill="auto"/>
          </w:tcPr>
          <w:p w14:paraId="717701A1" w14:textId="77777777" w:rsidR="00083A2B" w:rsidRDefault="00083A2B">
            <w:pPr>
              <w:pStyle w:val="TableStyle"/>
              <w:jc w:val="center"/>
            </w:pPr>
          </w:p>
        </w:tc>
        <w:tc>
          <w:tcPr>
            <w:tcW w:w="283" w:type="dxa"/>
            <w:tcBorders>
              <w:bottom w:val="single" w:sz="2" w:space="0" w:color="auto"/>
            </w:tcBorders>
            <w:shd w:val="pct10" w:color="auto" w:fill="auto"/>
          </w:tcPr>
          <w:p w14:paraId="7D866F3A" w14:textId="77777777" w:rsidR="00083A2B" w:rsidRDefault="00083A2B">
            <w:pPr>
              <w:pStyle w:val="TableStyle"/>
              <w:jc w:val="center"/>
            </w:pPr>
          </w:p>
        </w:tc>
        <w:tc>
          <w:tcPr>
            <w:tcW w:w="283" w:type="dxa"/>
            <w:tcBorders>
              <w:bottom w:val="single" w:sz="2" w:space="0" w:color="auto"/>
            </w:tcBorders>
            <w:shd w:val="pct10" w:color="auto" w:fill="auto"/>
          </w:tcPr>
          <w:p w14:paraId="2965FA16" w14:textId="77777777" w:rsidR="00083A2B" w:rsidRDefault="00083A2B">
            <w:pPr>
              <w:pStyle w:val="TableStyle"/>
              <w:jc w:val="center"/>
            </w:pPr>
          </w:p>
        </w:tc>
        <w:tc>
          <w:tcPr>
            <w:tcW w:w="283" w:type="dxa"/>
            <w:tcBorders>
              <w:bottom w:val="single" w:sz="2" w:space="0" w:color="auto"/>
            </w:tcBorders>
            <w:shd w:val="pct10" w:color="auto" w:fill="auto"/>
          </w:tcPr>
          <w:p w14:paraId="4837D4C4" w14:textId="77777777" w:rsidR="00083A2B" w:rsidRDefault="00083A2B">
            <w:pPr>
              <w:pStyle w:val="TableStyle"/>
              <w:jc w:val="center"/>
            </w:pPr>
          </w:p>
        </w:tc>
        <w:tc>
          <w:tcPr>
            <w:tcW w:w="1945" w:type="dxa"/>
            <w:tcBorders>
              <w:bottom w:val="single" w:sz="2" w:space="0" w:color="auto"/>
            </w:tcBorders>
            <w:shd w:val="pct10" w:color="auto" w:fill="auto"/>
          </w:tcPr>
          <w:p w14:paraId="20EA3494" w14:textId="77777777" w:rsidR="00083A2B" w:rsidRDefault="00083A2B">
            <w:pPr>
              <w:pStyle w:val="TableStyle"/>
              <w:jc w:val="center"/>
            </w:pPr>
          </w:p>
        </w:tc>
      </w:tr>
      <w:tr w:rsidR="00083A2B" w14:paraId="637DF452" w14:textId="77777777">
        <w:trPr>
          <w:cantSplit/>
        </w:trPr>
        <w:tc>
          <w:tcPr>
            <w:tcW w:w="624" w:type="dxa"/>
          </w:tcPr>
          <w:p w14:paraId="31EFDBDE" w14:textId="77777777" w:rsidR="00083A2B" w:rsidRDefault="00083A2B">
            <w:pPr>
              <w:pStyle w:val="TableStyle"/>
              <w:jc w:val="center"/>
            </w:pPr>
          </w:p>
        </w:tc>
        <w:tc>
          <w:tcPr>
            <w:tcW w:w="2035" w:type="dxa"/>
          </w:tcPr>
          <w:p w14:paraId="59D29DE7" w14:textId="77777777" w:rsidR="00083A2B" w:rsidRDefault="00083A2B">
            <w:pPr>
              <w:pStyle w:val="TableStyle"/>
            </w:pPr>
          </w:p>
        </w:tc>
        <w:tc>
          <w:tcPr>
            <w:tcW w:w="595" w:type="dxa"/>
          </w:tcPr>
          <w:p w14:paraId="000080FC" w14:textId="77777777" w:rsidR="00083A2B" w:rsidRDefault="00083A2B">
            <w:pPr>
              <w:pStyle w:val="TableStyle"/>
            </w:pPr>
          </w:p>
        </w:tc>
        <w:tc>
          <w:tcPr>
            <w:tcW w:w="1570" w:type="dxa"/>
          </w:tcPr>
          <w:p w14:paraId="2E6103C3" w14:textId="77777777" w:rsidR="00083A2B" w:rsidRDefault="00083A2B">
            <w:pPr>
              <w:pStyle w:val="TableStyle"/>
            </w:pPr>
          </w:p>
        </w:tc>
        <w:tc>
          <w:tcPr>
            <w:tcW w:w="283" w:type="dxa"/>
          </w:tcPr>
          <w:p w14:paraId="5ADA1CDE" w14:textId="77777777" w:rsidR="00083A2B" w:rsidRDefault="00083A2B">
            <w:pPr>
              <w:pStyle w:val="TableStyle"/>
              <w:jc w:val="center"/>
            </w:pPr>
          </w:p>
        </w:tc>
        <w:tc>
          <w:tcPr>
            <w:tcW w:w="283" w:type="dxa"/>
          </w:tcPr>
          <w:p w14:paraId="7C924DC8" w14:textId="77777777" w:rsidR="00083A2B" w:rsidRDefault="007C4FE9">
            <w:pPr>
              <w:pStyle w:val="TableStyle"/>
              <w:jc w:val="center"/>
            </w:pPr>
            <w:r>
              <w:rPr>
                <w:noProof/>
              </w:rPr>
              <w:t>1</w:t>
            </w:r>
          </w:p>
        </w:tc>
        <w:tc>
          <w:tcPr>
            <w:tcW w:w="283" w:type="dxa"/>
          </w:tcPr>
          <w:p w14:paraId="13BEE965" w14:textId="77777777" w:rsidR="00083A2B" w:rsidRDefault="00083A2B">
            <w:pPr>
              <w:pStyle w:val="TableStyle"/>
              <w:jc w:val="center"/>
            </w:pPr>
          </w:p>
        </w:tc>
        <w:tc>
          <w:tcPr>
            <w:tcW w:w="283" w:type="dxa"/>
          </w:tcPr>
          <w:p w14:paraId="1E0C855C" w14:textId="77777777" w:rsidR="00083A2B" w:rsidRDefault="00083A2B">
            <w:pPr>
              <w:pStyle w:val="TableStyle"/>
              <w:jc w:val="center"/>
            </w:pPr>
          </w:p>
        </w:tc>
        <w:tc>
          <w:tcPr>
            <w:tcW w:w="283" w:type="dxa"/>
          </w:tcPr>
          <w:p w14:paraId="6164E0B4" w14:textId="77777777" w:rsidR="00083A2B" w:rsidRDefault="00083A2B">
            <w:pPr>
              <w:pStyle w:val="TableStyle"/>
              <w:jc w:val="center"/>
            </w:pPr>
          </w:p>
        </w:tc>
        <w:tc>
          <w:tcPr>
            <w:tcW w:w="283" w:type="dxa"/>
          </w:tcPr>
          <w:p w14:paraId="760D41C3" w14:textId="77777777" w:rsidR="00083A2B" w:rsidRDefault="00083A2B">
            <w:pPr>
              <w:pStyle w:val="TableStyle"/>
              <w:jc w:val="center"/>
            </w:pPr>
          </w:p>
        </w:tc>
        <w:tc>
          <w:tcPr>
            <w:tcW w:w="283" w:type="dxa"/>
          </w:tcPr>
          <w:p w14:paraId="75A0D703" w14:textId="77777777" w:rsidR="00083A2B" w:rsidRDefault="00083A2B">
            <w:pPr>
              <w:pStyle w:val="TableStyle"/>
              <w:jc w:val="center"/>
            </w:pPr>
          </w:p>
        </w:tc>
        <w:tc>
          <w:tcPr>
            <w:tcW w:w="283" w:type="dxa"/>
          </w:tcPr>
          <w:p w14:paraId="366593FD" w14:textId="77777777" w:rsidR="00083A2B" w:rsidRDefault="00083A2B">
            <w:pPr>
              <w:pStyle w:val="TableStyle"/>
              <w:jc w:val="center"/>
            </w:pPr>
          </w:p>
        </w:tc>
        <w:tc>
          <w:tcPr>
            <w:tcW w:w="1945" w:type="dxa"/>
          </w:tcPr>
          <w:p w14:paraId="71EB1B29" w14:textId="77777777" w:rsidR="00083A2B" w:rsidRDefault="007C4FE9">
            <w:pPr>
              <w:pStyle w:val="TableStyle"/>
            </w:pPr>
            <w:r>
              <w:rPr>
                <w:noProof/>
              </w:rPr>
              <w:t>Party Instruction Number</w:t>
            </w:r>
          </w:p>
        </w:tc>
      </w:tr>
      <w:tr w:rsidR="00083A2B" w14:paraId="26C8246E" w14:textId="77777777">
        <w:trPr>
          <w:cantSplit/>
        </w:trPr>
        <w:tc>
          <w:tcPr>
            <w:tcW w:w="624" w:type="dxa"/>
          </w:tcPr>
          <w:p w14:paraId="7212D483" w14:textId="77777777" w:rsidR="00083A2B" w:rsidRDefault="00083A2B">
            <w:pPr>
              <w:pStyle w:val="TableStyle"/>
              <w:jc w:val="center"/>
            </w:pPr>
          </w:p>
        </w:tc>
        <w:tc>
          <w:tcPr>
            <w:tcW w:w="2035" w:type="dxa"/>
          </w:tcPr>
          <w:p w14:paraId="576FA6EA" w14:textId="77777777" w:rsidR="00083A2B" w:rsidRDefault="00083A2B">
            <w:pPr>
              <w:pStyle w:val="TableStyle"/>
            </w:pPr>
          </w:p>
        </w:tc>
        <w:tc>
          <w:tcPr>
            <w:tcW w:w="595" w:type="dxa"/>
          </w:tcPr>
          <w:p w14:paraId="71634CA0" w14:textId="77777777" w:rsidR="00083A2B" w:rsidRDefault="00083A2B">
            <w:pPr>
              <w:pStyle w:val="TableStyle"/>
            </w:pPr>
          </w:p>
        </w:tc>
        <w:tc>
          <w:tcPr>
            <w:tcW w:w="1570" w:type="dxa"/>
          </w:tcPr>
          <w:p w14:paraId="097F8C5E" w14:textId="77777777" w:rsidR="00083A2B" w:rsidRDefault="00083A2B">
            <w:pPr>
              <w:pStyle w:val="TableStyle"/>
            </w:pPr>
          </w:p>
        </w:tc>
        <w:tc>
          <w:tcPr>
            <w:tcW w:w="283" w:type="dxa"/>
          </w:tcPr>
          <w:p w14:paraId="7D389789" w14:textId="77777777" w:rsidR="00083A2B" w:rsidRDefault="00083A2B">
            <w:pPr>
              <w:pStyle w:val="TableStyle"/>
              <w:jc w:val="center"/>
            </w:pPr>
          </w:p>
        </w:tc>
        <w:tc>
          <w:tcPr>
            <w:tcW w:w="283" w:type="dxa"/>
          </w:tcPr>
          <w:p w14:paraId="7F1A551B" w14:textId="77777777" w:rsidR="00083A2B" w:rsidRDefault="007C4FE9">
            <w:pPr>
              <w:pStyle w:val="TableStyle"/>
              <w:jc w:val="center"/>
            </w:pPr>
            <w:r>
              <w:rPr>
                <w:noProof/>
              </w:rPr>
              <w:t>1</w:t>
            </w:r>
          </w:p>
        </w:tc>
        <w:tc>
          <w:tcPr>
            <w:tcW w:w="283" w:type="dxa"/>
          </w:tcPr>
          <w:p w14:paraId="303FF435" w14:textId="77777777" w:rsidR="00083A2B" w:rsidRDefault="00083A2B">
            <w:pPr>
              <w:pStyle w:val="TableStyle"/>
              <w:jc w:val="center"/>
            </w:pPr>
          </w:p>
        </w:tc>
        <w:tc>
          <w:tcPr>
            <w:tcW w:w="283" w:type="dxa"/>
          </w:tcPr>
          <w:p w14:paraId="2088516C" w14:textId="77777777" w:rsidR="00083A2B" w:rsidRDefault="00083A2B">
            <w:pPr>
              <w:pStyle w:val="TableStyle"/>
              <w:jc w:val="center"/>
            </w:pPr>
          </w:p>
        </w:tc>
        <w:tc>
          <w:tcPr>
            <w:tcW w:w="283" w:type="dxa"/>
          </w:tcPr>
          <w:p w14:paraId="28A8709B" w14:textId="77777777" w:rsidR="00083A2B" w:rsidRDefault="00083A2B">
            <w:pPr>
              <w:pStyle w:val="TableStyle"/>
              <w:jc w:val="center"/>
            </w:pPr>
          </w:p>
        </w:tc>
        <w:tc>
          <w:tcPr>
            <w:tcW w:w="283" w:type="dxa"/>
          </w:tcPr>
          <w:p w14:paraId="60F4B203" w14:textId="77777777" w:rsidR="00083A2B" w:rsidRDefault="00083A2B">
            <w:pPr>
              <w:pStyle w:val="TableStyle"/>
              <w:jc w:val="center"/>
            </w:pPr>
          </w:p>
        </w:tc>
        <w:tc>
          <w:tcPr>
            <w:tcW w:w="283" w:type="dxa"/>
          </w:tcPr>
          <w:p w14:paraId="265E16C6" w14:textId="77777777" w:rsidR="00083A2B" w:rsidRDefault="00083A2B">
            <w:pPr>
              <w:pStyle w:val="TableStyle"/>
              <w:jc w:val="center"/>
            </w:pPr>
          </w:p>
        </w:tc>
        <w:tc>
          <w:tcPr>
            <w:tcW w:w="283" w:type="dxa"/>
          </w:tcPr>
          <w:p w14:paraId="029C832C" w14:textId="77777777" w:rsidR="00083A2B" w:rsidRDefault="00083A2B">
            <w:pPr>
              <w:pStyle w:val="TableStyle"/>
              <w:jc w:val="center"/>
            </w:pPr>
          </w:p>
        </w:tc>
        <w:tc>
          <w:tcPr>
            <w:tcW w:w="1945" w:type="dxa"/>
          </w:tcPr>
          <w:p w14:paraId="4960EF46" w14:textId="77777777" w:rsidR="00083A2B" w:rsidRDefault="007C4FE9">
            <w:pPr>
              <w:pStyle w:val="TableStyle"/>
            </w:pPr>
            <w:r>
              <w:rPr>
                <w:noProof/>
              </w:rPr>
              <w:t>GD Plan ID</w:t>
            </w:r>
          </w:p>
        </w:tc>
      </w:tr>
    </w:tbl>
    <w:p w14:paraId="672A4BD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97EEC7C" w14:textId="77777777">
        <w:trPr>
          <w:cantSplit/>
        </w:trPr>
        <w:tc>
          <w:tcPr>
            <w:tcW w:w="624" w:type="dxa"/>
            <w:tcBorders>
              <w:bottom w:val="single" w:sz="2" w:space="0" w:color="auto"/>
            </w:tcBorders>
            <w:shd w:val="pct10" w:color="auto" w:fill="auto"/>
          </w:tcPr>
          <w:p w14:paraId="5CABE2E0" w14:textId="77777777" w:rsidR="00083A2B" w:rsidRDefault="007C4FE9">
            <w:pPr>
              <w:pStyle w:val="TableStyle"/>
              <w:jc w:val="center"/>
            </w:pPr>
            <w:r>
              <w:rPr>
                <w:noProof/>
              </w:rPr>
              <w:t>90G</w:t>
            </w:r>
          </w:p>
        </w:tc>
        <w:tc>
          <w:tcPr>
            <w:tcW w:w="2035" w:type="dxa"/>
            <w:tcBorders>
              <w:bottom w:val="single" w:sz="2" w:space="0" w:color="auto"/>
            </w:tcBorders>
            <w:shd w:val="pct10" w:color="auto" w:fill="auto"/>
          </w:tcPr>
          <w:p w14:paraId="492B8391" w14:textId="77777777" w:rsidR="00083A2B" w:rsidRDefault="007C4FE9">
            <w:pPr>
              <w:pStyle w:val="TableStyle"/>
            </w:pPr>
            <w:r>
              <w:rPr>
                <w:noProof/>
              </w:rPr>
              <w:t>GDCC Response Codes</w:t>
            </w:r>
          </w:p>
        </w:tc>
        <w:tc>
          <w:tcPr>
            <w:tcW w:w="595" w:type="dxa"/>
            <w:tcBorders>
              <w:bottom w:val="single" w:sz="2" w:space="0" w:color="auto"/>
            </w:tcBorders>
            <w:shd w:val="pct10" w:color="auto" w:fill="auto"/>
          </w:tcPr>
          <w:p w14:paraId="25632380" w14:textId="77777777" w:rsidR="00083A2B" w:rsidRDefault="007C4FE9">
            <w:pPr>
              <w:pStyle w:val="TableStyle"/>
            </w:pPr>
            <w:r>
              <w:rPr>
                <w:noProof/>
              </w:rPr>
              <w:t>1-*</w:t>
            </w:r>
          </w:p>
        </w:tc>
        <w:tc>
          <w:tcPr>
            <w:tcW w:w="1570" w:type="dxa"/>
            <w:tcBorders>
              <w:bottom w:val="single" w:sz="2" w:space="0" w:color="auto"/>
            </w:tcBorders>
            <w:shd w:val="pct10" w:color="auto" w:fill="auto"/>
          </w:tcPr>
          <w:p w14:paraId="6755A676" w14:textId="77777777" w:rsidR="00083A2B" w:rsidRDefault="00083A2B">
            <w:pPr>
              <w:pStyle w:val="TableStyle"/>
            </w:pPr>
          </w:p>
        </w:tc>
        <w:tc>
          <w:tcPr>
            <w:tcW w:w="283" w:type="dxa"/>
            <w:tcBorders>
              <w:bottom w:val="single" w:sz="2" w:space="0" w:color="auto"/>
            </w:tcBorders>
            <w:shd w:val="pct10" w:color="auto" w:fill="auto"/>
          </w:tcPr>
          <w:p w14:paraId="5BDFE936" w14:textId="77777777" w:rsidR="00083A2B" w:rsidRDefault="00083A2B">
            <w:pPr>
              <w:pStyle w:val="TableStyle"/>
              <w:jc w:val="center"/>
            </w:pPr>
          </w:p>
        </w:tc>
        <w:tc>
          <w:tcPr>
            <w:tcW w:w="283" w:type="dxa"/>
            <w:tcBorders>
              <w:bottom w:val="single" w:sz="2" w:space="0" w:color="auto"/>
            </w:tcBorders>
            <w:shd w:val="pct10" w:color="auto" w:fill="auto"/>
          </w:tcPr>
          <w:p w14:paraId="3802AF7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A12ECFB" w14:textId="77777777" w:rsidR="00083A2B" w:rsidRDefault="00083A2B">
            <w:pPr>
              <w:pStyle w:val="TableStyle"/>
              <w:jc w:val="center"/>
            </w:pPr>
          </w:p>
        </w:tc>
        <w:tc>
          <w:tcPr>
            <w:tcW w:w="283" w:type="dxa"/>
            <w:tcBorders>
              <w:bottom w:val="single" w:sz="2" w:space="0" w:color="auto"/>
            </w:tcBorders>
            <w:shd w:val="pct10" w:color="auto" w:fill="auto"/>
          </w:tcPr>
          <w:p w14:paraId="231A3738" w14:textId="77777777" w:rsidR="00083A2B" w:rsidRDefault="00083A2B">
            <w:pPr>
              <w:pStyle w:val="TableStyle"/>
              <w:jc w:val="center"/>
            </w:pPr>
          </w:p>
        </w:tc>
        <w:tc>
          <w:tcPr>
            <w:tcW w:w="283" w:type="dxa"/>
            <w:tcBorders>
              <w:bottom w:val="single" w:sz="2" w:space="0" w:color="auto"/>
            </w:tcBorders>
            <w:shd w:val="pct10" w:color="auto" w:fill="auto"/>
          </w:tcPr>
          <w:p w14:paraId="3FC5379C" w14:textId="77777777" w:rsidR="00083A2B" w:rsidRDefault="00083A2B">
            <w:pPr>
              <w:pStyle w:val="TableStyle"/>
              <w:jc w:val="center"/>
            </w:pPr>
          </w:p>
        </w:tc>
        <w:tc>
          <w:tcPr>
            <w:tcW w:w="283" w:type="dxa"/>
            <w:tcBorders>
              <w:bottom w:val="single" w:sz="2" w:space="0" w:color="auto"/>
            </w:tcBorders>
            <w:shd w:val="pct10" w:color="auto" w:fill="auto"/>
          </w:tcPr>
          <w:p w14:paraId="0BF33477" w14:textId="77777777" w:rsidR="00083A2B" w:rsidRDefault="00083A2B">
            <w:pPr>
              <w:pStyle w:val="TableStyle"/>
              <w:jc w:val="center"/>
            </w:pPr>
          </w:p>
        </w:tc>
        <w:tc>
          <w:tcPr>
            <w:tcW w:w="283" w:type="dxa"/>
            <w:tcBorders>
              <w:bottom w:val="single" w:sz="2" w:space="0" w:color="auto"/>
            </w:tcBorders>
            <w:shd w:val="pct10" w:color="auto" w:fill="auto"/>
          </w:tcPr>
          <w:p w14:paraId="0C307613" w14:textId="77777777" w:rsidR="00083A2B" w:rsidRDefault="00083A2B">
            <w:pPr>
              <w:pStyle w:val="TableStyle"/>
              <w:jc w:val="center"/>
            </w:pPr>
          </w:p>
        </w:tc>
        <w:tc>
          <w:tcPr>
            <w:tcW w:w="283" w:type="dxa"/>
            <w:tcBorders>
              <w:bottom w:val="single" w:sz="2" w:space="0" w:color="auto"/>
            </w:tcBorders>
            <w:shd w:val="pct10" w:color="auto" w:fill="auto"/>
          </w:tcPr>
          <w:p w14:paraId="3A2E7D43" w14:textId="77777777" w:rsidR="00083A2B" w:rsidRDefault="00083A2B">
            <w:pPr>
              <w:pStyle w:val="TableStyle"/>
              <w:jc w:val="center"/>
            </w:pPr>
          </w:p>
        </w:tc>
        <w:tc>
          <w:tcPr>
            <w:tcW w:w="1945" w:type="dxa"/>
            <w:tcBorders>
              <w:bottom w:val="single" w:sz="2" w:space="0" w:color="auto"/>
            </w:tcBorders>
            <w:shd w:val="pct10" w:color="auto" w:fill="auto"/>
          </w:tcPr>
          <w:p w14:paraId="24883C52" w14:textId="77777777" w:rsidR="00083A2B" w:rsidRDefault="00083A2B">
            <w:pPr>
              <w:pStyle w:val="TableStyle"/>
              <w:jc w:val="center"/>
            </w:pPr>
          </w:p>
        </w:tc>
      </w:tr>
      <w:tr w:rsidR="00083A2B" w14:paraId="3A637824" w14:textId="77777777">
        <w:trPr>
          <w:cantSplit/>
        </w:trPr>
        <w:tc>
          <w:tcPr>
            <w:tcW w:w="624" w:type="dxa"/>
          </w:tcPr>
          <w:p w14:paraId="35430A98" w14:textId="77777777" w:rsidR="00083A2B" w:rsidRDefault="00083A2B">
            <w:pPr>
              <w:pStyle w:val="TableStyle"/>
              <w:jc w:val="center"/>
            </w:pPr>
          </w:p>
        </w:tc>
        <w:tc>
          <w:tcPr>
            <w:tcW w:w="2035" w:type="dxa"/>
          </w:tcPr>
          <w:p w14:paraId="67FA2FE0" w14:textId="77777777" w:rsidR="00083A2B" w:rsidRDefault="00083A2B">
            <w:pPr>
              <w:pStyle w:val="TableStyle"/>
            </w:pPr>
          </w:p>
        </w:tc>
        <w:tc>
          <w:tcPr>
            <w:tcW w:w="595" w:type="dxa"/>
          </w:tcPr>
          <w:p w14:paraId="040B893C" w14:textId="77777777" w:rsidR="00083A2B" w:rsidRDefault="00083A2B">
            <w:pPr>
              <w:pStyle w:val="TableStyle"/>
            </w:pPr>
          </w:p>
        </w:tc>
        <w:tc>
          <w:tcPr>
            <w:tcW w:w="1570" w:type="dxa"/>
          </w:tcPr>
          <w:p w14:paraId="499C62A4" w14:textId="77777777" w:rsidR="00083A2B" w:rsidRDefault="00083A2B">
            <w:pPr>
              <w:pStyle w:val="TableStyle"/>
            </w:pPr>
          </w:p>
        </w:tc>
        <w:tc>
          <w:tcPr>
            <w:tcW w:w="283" w:type="dxa"/>
          </w:tcPr>
          <w:p w14:paraId="0F810EFD" w14:textId="77777777" w:rsidR="00083A2B" w:rsidRDefault="00083A2B">
            <w:pPr>
              <w:pStyle w:val="TableStyle"/>
              <w:jc w:val="center"/>
            </w:pPr>
          </w:p>
        </w:tc>
        <w:tc>
          <w:tcPr>
            <w:tcW w:w="283" w:type="dxa"/>
          </w:tcPr>
          <w:p w14:paraId="6528B87B" w14:textId="77777777" w:rsidR="00083A2B" w:rsidRDefault="00083A2B">
            <w:pPr>
              <w:pStyle w:val="TableStyle"/>
              <w:jc w:val="center"/>
            </w:pPr>
          </w:p>
        </w:tc>
        <w:tc>
          <w:tcPr>
            <w:tcW w:w="283" w:type="dxa"/>
          </w:tcPr>
          <w:p w14:paraId="663A25D7" w14:textId="77777777" w:rsidR="00083A2B" w:rsidRDefault="007C4FE9">
            <w:pPr>
              <w:pStyle w:val="TableStyle"/>
              <w:jc w:val="center"/>
            </w:pPr>
            <w:r>
              <w:rPr>
                <w:noProof/>
              </w:rPr>
              <w:t>1</w:t>
            </w:r>
          </w:p>
        </w:tc>
        <w:tc>
          <w:tcPr>
            <w:tcW w:w="283" w:type="dxa"/>
          </w:tcPr>
          <w:p w14:paraId="5FCA9D2B" w14:textId="77777777" w:rsidR="00083A2B" w:rsidRDefault="00083A2B">
            <w:pPr>
              <w:pStyle w:val="TableStyle"/>
              <w:jc w:val="center"/>
            </w:pPr>
          </w:p>
        </w:tc>
        <w:tc>
          <w:tcPr>
            <w:tcW w:w="283" w:type="dxa"/>
          </w:tcPr>
          <w:p w14:paraId="7AFC6252" w14:textId="77777777" w:rsidR="00083A2B" w:rsidRDefault="00083A2B">
            <w:pPr>
              <w:pStyle w:val="TableStyle"/>
              <w:jc w:val="center"/>
            </w:pPr>
          </w:p>
        </w:tc>
        <w:tc>
          <w:tcPr>
            <w:tcW w:w="283" w:type="dxa"/>
          </w:tcPr>
          <w:p w14:paraId="3F54CC9D" w14:textId="77777777" w:rsidR="00083A2B" w:rsidRDefault="00083A2B">
            <w:pPr>
              <w:pStyle w:val="TableStyle"/>
              <w:jc w:val="center"/>
            </w:pPr>
          </w:p>
        </w:tc>
        <w:tc>
          <w:tcPr>
            <w:tcW w:w="283" w:type="dxa"/>
          </w:tcPr>
          <w:p w14:paraId="333A815F" w14:textId="77777777" w:rsidR="00083A2B" w:rsidRDefault="00083A2B">
            <w:pPr>
              <w:pStyle w:val="TableStyle"/>
              <w:jc w:val="center"/>
            </w:pPr>
          </w:p>
        </w:tc>
        <w:tc>
          <w:tcPr>
            <w:tcW w:w="283" w:type="dxa"/>
          </w:tcPr>
          <w:p w14:paraId="6681E749" w14:textId="77777777" w:rsidR="00083A2B" w:rsidRDefault="00083A2B">
            <w:pPr>
              <w:pStyle w:val="TableStyle"/>
              <w:jc w:val="center"/>
            </w:pPr>
          </w:p>
        </w:tc>
        <w:tc>
          <w:tcPr>
            <w:tcW w:w="1945" w:type="dxa"/>
          </w:tcPr>
          <w:p w14:paraId="2092CA31" w14:textId="77777777" w:rsidR="00083A2B" w:rsidRDefault="007C4FE9">
            <w:pPr>
              <w:pStyle w:val="TableStyle"/>
            </w:pPr>
            <w:r>
              <w:rPr>
                <w:noProof/>
              </w:rPr>
              <w:t xml:space="preserve">GDCC Response Code                                                                                  </w:t>
            </w:r>
          </w:p>
        </w:tc>
      </w:tr>
    </w:tbl>
    <w:p w14:paraId="1504DBB7" w14:textId="77777777" w:rsidR="00083A2B" w:rsidRDefault="00083A2B">
      <w:pPr>
        <w:sectPr w:rsidR="00083A2B">
          <w:type w:val="continuous"/>
          <w:pgSz w:w="12240" w:h="15840"/>
          <w:pgMar w:top="1440" w:right="1800" w:bottom="1440" w:left="1800" w:header="708" w:footer="708" w:gutter="0"/>
          <w:cols w:space="708"/>
          <w:docGrid w:linePitch="360"/>
        </w:sectPr>
      </w:pPr>
    </w:p>
    <w:p w14:paraId="766DBEC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AC4D02D" w14:textId="77777777">
        <w:tc>
          <w:tcPr>
            <w:tcW w:w="1814" w:type="dxa"/>
          </w:tcPr>
          <w:p w14:paraId="6B3C4363" w14:textId="77777777" w:rsidR="00083A2B" w:rsidRDefault="007C4FE9">
            <w:pPr>
              <w:pStyle w:val="Fieldtitle"/>
              <w:rPr>
                <w:sz w:val="20"/>
              </w:rPr>
            </w:pPr>
            <w:r>
              <w:rPr>
                <w:sz w:val="20"/>
              </w:rPr>
              <w:t>Notes:</w:t>
            </w:r>
          </w:p>
        </w:tc>
        <w:tc>
          <w:tcPr>
            <w:tcW w:w="6803" w:type="dxa"/>
          </w:tcPr>
          <w:p w14:paraId="01F2133F" w14:textId="77777777" w:rsidR="00083A2B" w:rsidRDefault="007C4FE9">
            <w:pPr>
              <w:rPr>
                <w:sz w:val="20"/>
                <w:szCs w:val="20"/>
              </w:rPr>
            </w:pPr>
            <w:commentRangeStart w:id="64"/>
            <w:r>
              <w:rPr>
                <w:noProof/>
                <w:sz w:val="20"/>
                <w:szCs w:val="20"/>
              </w:rPr>
              <w:t>The Party Instruction Number is the value received on the inbound flow to which the GDCC Response Codes relate.</w:t>
            </w:r>
            <w:commentRangeEnd w:id="64"/>
            <w:r w:rsidR="000B3B8D">
              <w:rPr>
                <w:rStyle w:val="CommentReference"/>
              </w:rPr>
              <w:commentReference w:id="64"/>
            </w:r>
          </w:p>
          <w:p w14:paraId="3ED9091D" w14:textId="77777777" w:rsidR="00083A2B" w:rsidRDefault="007C4FE9">
            <w:pPr>
              <w:rPr>
                <w:noProof/>
                <w:sz w:val="20"/>
                <w:szCs w:val="20"/>
              </w:rPr>
            </w:pPr>
            <w:commentRangeStart w:id="65"/>
            <w:r>
              <w:rPr>
                <w:noProof/>
                <w:sz w:val="20"/>
                <w:szCs w:val="20"/>
              </w:rPr>
              <w:t>All appropriate GDCC Response Codes are to be included in the flow.</w:t>
            </w:r>
            <w:commentRangeEnd w:id="65"/>
            <w:r w:rsidR="000B3B8D">
              <w:rPr>
                <w:rStyle w:val="CommentReference"/>
              </w:rPr>
              <w:commentReference w:id="65"/>
            </w:r>
          </w:p>
          <w:p w14:paraId="273F8457" w14:textId="77777777" w:rsidR="00083A2B" w:rsidRDefault="00083A2B">
            <w:pPr>
              <w:rPr>
                <w:noProof/>
                <w:sz w:val="20"/>
                <w:szCs w:val="20"/>
              </w:rPr>
            </w:pPr>
          </w:p>
        </w:tc>
      </w:tr>
    </w:tbl>
    <w:p w14:paraId="7B732EA1" w14:textId="77777777" w:rsidR="00083A2B" w:rsidRDefault="00083A2B">
      <w:pPr>
        <w:sectPr w:rsidR="00083A2B">
          <w:type w:val="continuous"/>
          <w:pgSz w:w="12240" w:h="15840"/>
          <w:pgMar w:top="1440" w:right="1800" w:bottom="1440" w:left="1800" w:header="708" w:footer="708" w:gutter="0"/>
          <w:cols w:space="708"/>
          <w:docGrid w:linePitch="360"/>
        </w:sectPr>
      </w:pPr>
    </w:p>
    <w:p w14:paraId="0CD0BFF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B75E366" w14:textId="77777777">
        <w:trPr>
          <w:cantSplit/>
          <w:tblHeader/>
        </w:trPr>
        <w:tc>
          <w:tcPr>
            <w:tcW w:w="1559" w:type="dxa"/>
          </w:tcPr>
          <w:p w14:paraId="3F621D29" w14:textId="77777777" w:rsidR="00083A2B" w:rsidRDefault="007C4FE9">
            <w:pPr>
              <w:pStyle w:val="TableStyle"/>
              <w:keepNext/>
              <w:jc w:val="center"/>
              <w:rPr>
                <w:b/>
              </w:rPr>
            </w:pPr>
            <w:r>
              <w:rPr>
                <w:b/>
              </w:rPr>
              <w:t>Catalogue release change takes effect</w:t>
            </w:r>
          </w:p>
        </w:tc>
        <w:tc>
          <w:tcPr>
            <w:tcW w:w="585" w:type="dxa"/>
          </w:tcPr>
          <w:p w14:paraId="320575FA" w14:textId="77777777" w:rsidR="00083A2B" w:rsidRDefault="007C4FE9">
            <w:pPr>
              <w:pStyle w:val="TableStyle"/>
              <w:keepNext/>
              <w:jc w:val="center"/>
              <w:rPr>
                <w:b/>
              </w:rPr>
            </w:pPr>
            <w:r>
              <w:rPr>
                <w:b/>
              </w:rPr>
              <w:t>CP No.</w:t>
            </w:r>
          </w:p>
        </w:tc>
        <w:tc>
          <w:tcPr>
            <w:tcW w:w="6494" w:type="dxa"/>
          </w:tcPr>
          <w:p w14:paraId="168BC79F" w14:textId="77777777" w:rsidR="00083A2B" w:rsidRDefault="007C4FE9">
            <w:pPr>
              <w:pStyle w:val="TableStyle"/>
              <w:keepNext/>
              <w:rPr>
                <w:b/>
              </w:rPr>
            </w:pPr>
            <w:r>
              <w:rPr>
                <w:b/>
              </w:rPr>
              <w:t>Brief description of the change and its reason</w:t>
            </w:r>
          </w:p>
        </w:tc>
      </w:tr>
      <w:tr w:rsidR="00083A2B" w14:paraId="6F1C2500" w14:textId="77777777">
        <w:trPr>
          <w:cantSplit/>
        </w:trPr>
        <w:tc>
          <w:tcPr>
            <w:tcW w:w="1559" w:type="dxa"/>
          </w:tcPr>
          <w:p w14:paraId="44A18237" w14:textId="77777777" w:rsidR="00083A2B" w:rsidRDefault="007C4FE9">
            <w:pPr>
              <w:pStyle w:val="TableStyle"/>
              <w:keepNext/>
              <w:jc w:val="center"/>
            </w:pPr>
            <w:r>
              <w:t xml:space="preserve">Version </w:t>
            </w:r>
            <w:r>
              <w:rPr>
                <w:noProof/>
              </w:rPr>
              <w:t>10.2</w:t>
            </w:r>
          </w:p>
        </w:tc>
        <w:tc>
          <w:tcPr>
            <w:tcW w:w="585" w:type="dxa"/>
          </w:tcPr>
          <w:p w14:paraId="030D60BC" w14:textId="77777777" w:rsidR="00083A2B" w:rsidRDefault="007C4FE9">
            <w:pPr>
              <w:pStyle w:val="TableStyle"/>
              <w:keepNext/>
              <w:jc w:val="center"/>
            </w:pPr>
            <w:r>
              <w:rPr>
                <w:noProof/>
              </w:rPr>
              <w:t>3341</w:t>
            </w:r>
          </w:p>
        </w:tc>
        <w:tc>
          <w:tcPr>
            <w:tcW w:w="6494" w:type="dxa"/>
          </w:tcPr>
          <w:p w14:paraId="3344BD3A" w14:textId="77777777" w:rsidR="00083A2B" w:rsidRDefault="007C4FE9">
            <w:pPr>
              <w:pStyle w:val="TableStyle"/>
              <w:keepNext/>
            </w:pPr>
            <w:r>
              <w:rPr>
                <w:noProof/>
              </w:rPr>
              <w:t>Data Flow Created</w:t>
            </w:r>
          </w:p>
        </w:tc>
      </w:tr>
      <w:tr w:rsidR="00083A2B" w14:paraId="22E706AC" w14:textId="77777777">
        <w:trPr>
          <w:cantSplit/>
        </w:trPr>
        <w:tc>
          <w:tcPr>
            <w:tcW w:w="1559" w:type="dxa"/>
          </w:tcPr>
          <w:p w14:paraId="25C4540F" w14:textId="77777777" w:rsidR="00083A2B" w:rsidRDefault="007C4FE9">
            <w:pPr>
              <w:pStyle w:val="TableStyle"/>
              <w:keepNext/>
              <w:jc w:val="center"/>
            </w:pPr>
            <w:r>
              <w:t xml:space="preserve">Version </w:t>
            </w:r>
            <w:r>
              <w:rPr>
                <w:noProof/>
              </w:rPr>
              <w:t>10.3</w:t>
            </w:r>
          </w:p>
        </w:tc>
        <w:tc>
          <w:tcPr>
            <w:tcW w:w="585" w:type="dxa"/>
          </w:tcPr>
          <w:p w14:paraId="77D97C04" w14:textId="77777777" w:rsidR="00083A2B" w:rsidRDefault="007C4FE9">
            <w:pPr>
              <w:pStyle w:val="TableStyle"/>
              <w:keepNext/>
              <w:jc w:val="center"/>
            </w:pPr>
            <w:r>
              <w:rPr>
                <w:noProof/>
              </w:rPr>
              <w:t>3343</w:t>
            </w:r>
          </w:p>
        </w:tc>
        <w:tc>
          <w:tcPr>
            <w:tcW w:w="6494" w:type="dxa"/>
          </w:tcPr>
          <w:p w14:paraId="6D77AAF9" w14:textId="77777777" w:rsidR="00083A2B" w:rsidRDefault="007C4FE9">
            <w:pPr>
              <w:pStyle w:val="TableStyle"/>
              <w:keepNext/>
            </w:pPr>
            <w:r>
              <w:rPr>
                <w:noProof/>
              </w:rPr>
              <w:t>Changed from Test to Operational</w:t>
            </w:r>
          </w:p>
        </w:tc>
      </w:tr>
    </w:tbl>
    <w:p w14:paraId="13F7C3D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7E23ED5" w14:textId="77777777">
        <w:tc>
          <w:tcPr>
            <w:tcW w:w="1814" w:type="dxa"/>
            <w:vAlign w:val="center"/>
          </w:tcPr>
          <w:p w14:paraId="2320A9EF" w14:textId="77777777" w:rsidR="00083A2B" w:rsidRDefault="007C4FE9">
            <w:pPr>
              <w:pStyle w:val="Fieldtitle"/>
              <w:rPr>
                <w:sz w:val="20"/>
              </w:rPr>
            </w:pPr>
            <w:r>
              <w:rPr>
                <w:sz w:val="20"/>
              </w:rPr>
              <w:lastRenderedPageBreak/>
              <w:t>Flow Name:</w:t>
            </w:r>
          </w:p>
        </w:tc>
        <w:tc>
          <w:tcPr>
            <w:tcW w:w="6803" w:type="dxa"/>
            <w:vAlign w:val="center"/>
          </w:tcPr>
          <w:p w14:paraId="3723EA5A" w14:textId="77777777" w:rsidR="00083A2B" w:rsidRDefault="007C4FE9">
            <w:pPr>
              <w:pStyle w:val="Flowtitle"/>
            </w:pPr>
            <w:r>
              <w:rPr>
                <w:noProof/>
              </w:rPr>
              <w:t>Green Deal Licensee Notification of Erroneous Registration</w:t>
            </w:r>
          </w:p>
        </w:tc>
      </w:tr>
      <w:tr w:rsidR="00083A2B" w14:paraId="7C726898" w14:textId="77777777">
        <w:tc>
          <w:tcPr>
            <w:tcW w:w="1814" w:type="dxa"/>
            <w:vAlign w:val="center"/>
          </w:tcPr>
          <w:p w14:paraId="3D915DCD" w14:textId="77777777" w:rsidR="00083A2B" w:rsidRDefault="007C4FE9">
            <w:pPr>
              <w:pStyle w:val="Fieldtitle"/>
              <w:rPr>
                <w:sz w:val="20"/>
              </w:rPr>
            </w:pPr>
            <w:r>
              <w:rPr>
                <w:sz w:val="20"/>
              </w:rPr>
              <w:t>Flow Description:</w:t>
            </w:r>
          </w:p>
        </w:tc>
        <w:tc>
          <w:tcPr>
            <w:tcW w:w="6803" w:type="dxa"/>
            <w:vAlign w:val="center"/>
          </w:tcPr>
          <w:p w14:paraId="0CC85505" w14:textId="77777777" w:rsidR="00083A2B" w:rsidRDefault="007C4FE9">
            <w:pPr>
              <w:rPr>
                <w:sz w:val="20"/>
                <w:szCs w:val="20"/>
                <w:lang w:val="en-GB"/>
              </w:rPr>
            </w:pPr>
            <w:r>
              <w:rPr>
                <w:noProof/>
                <w:sz w:val="20"/>
                <w:szCs w:val="20"/>
                <w:lang w:val="en-GB"/>
              </w:rPr>
              <w:t>Used by the erroneously registered Green Deal Licensee to notify the GDCC that an Erroneous Registration has been confirmed for a Green Deal MPAN Core</w:t>
            </w:r>
            <w:r>
              <w:rPr>
                <w:sz w:val="20"/>
                <w:szCs w:val="20"/>
                <w:lang w:val="en-GB"/>
              </w:rPr>
              <w:t>.</w:t>
            </w:r>
          </w:p>
        </w:tc>
      </w:tr>
      <w:tr w:rsidR="00083A2B" w14:paraId="11E03FE3" w14:textId="77777777">
        <w:tc>
          <w:tcPr>
            <w:tcW w:w="1814" w:type="dxa"/>
            <w:vAlign w:val="center"/>
          </w:tcPr>
          <w:p w14:paraId="4C238FDF" w14:textId="77777777" w:rsidR="00083A2B" w:rsidRDefault="007C4FE9">
            <w:pPr>
              <w:pStyle w:val="Fieldtitle"/>
              <w:rPr>
                <w:sz w:val="20"/>
              </w:rPr>
            </w:pPr>
            <w:r>
              <w:rPr>
                <w:sz w:val="20"/>
              </w:rPr>
              <w:t>Flow Ownership:</w:t>
            </w:r>
          </w:p>
        </w:tc>
        <w:tc>
          <w:tcPr>
            <w:tcW w:w="6803" w:type="dxa"/>
            <w:vAlign w:val="center"/>
          </w:tcPr>
          <w:p w14:paraId="0B533335" w14:textId="77777777" w:rsidR="00083A2B" w:rsidRDefault="007C4FE9">
            <w:pPr>
              <w:rPr>
                <w:sz w:val="20"/>
                <w:szCs w:val="20"/>
                <w:lang w:val="en-GB"/>
              </w:rPr>
            </w:pPr>
            <w:r>
              <w:rPr>
                <w:noProof/>
                <w:sz w:val="20"/>
                <w:szCs w:val="20"/>
                <w:lang w:val="en-GB"/>
              </w:rPr>
              <w:t>MRA</w:t>
            </w:r>
          </w:p>
        </w:tc>
      </w:tr>
    </w:tbl>
    <w:p w14:paraId="62FFB3D1"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19012F5" w14:textId="77777777">
        <w:tc>
          <w:tcPr>
            <w:tcW w:w="3685" w:type="dxa"/>
          </w:tcPr>
          <w:p w14:paraId="06A2364A" w14:textId="77777777" w:rsidR="00083A2B" w:rsidRDefault="007C4FE9">
            <w:pPr>
              <w:spacing w:before="20" w:after="20"/>
              <w:rPr>
                <w:b/>
                <w:sz w:val="20"/>
                <w:szCs w:val="20"/>
                <w:lang w:val="en-GB"/>
              </w:rPr>
            </w:pPr>
            <w:r>
              <w:rPr>
                <w:b/>
                <w:sz w:val="20"/>
                <w:szCs w:val="20"/>
                <w:lang w:val="en-GB"/>
              </w:rPr>
              <w:t>From</w:t>
            </w:r>
          </w:p>
        </w:tc>
        <w:tc>
          <w:tcPr>
            <w:tcW w:w="3685" w:type="dxa"/>
          </w:tcPr>
          <w:p w14:paraId="180974CD" w14:textId="77777777" w:rsidR="00083A2B" w:rsidRDefault="007C4FE9">
            <w:pPr>
              <w:spacing w:before="20" w:after="20"/>
              <w:rPr>
                <w:b/>
                <w:sz w:val="20"/>
                <w:szCs w:val="20"/>
                <w:lang w:val="en-GB"/>
              </w:rPr>
            </w:pPr>
            <w:r>
              <w:rPr>
                <w:b/>
                <w:sz w:val="20"/>
                <w:szCs w:val="20"/>
                <w:lang w:val="en-GB"/>
              </w:rPr>
              <w:t>To</w:t>
            </w:r>
          </w:p>
        </w:tc>
        <w:tc>
          <w:tcPr>
            <w:tcW w:w="1100" w:type="dxa"/>
          </w:tcPr>
          <w:p w14:paraId="3DD28DA0" w14:textId="77777777" w:rsidR="00083A2B" w:rsidRDefault="007C4FE9">
            <w:pPr>
              <w:spacing w:before="20" w:after="20"/>
              <w:jc w:val="center"/>
              <w:rPr>
                <w:b/>
                <w:sz w:val="20"/>
                <w:szCs w:val="20"/>
                <w:lang w:val="en-GB"/>
              </w:rPr>
            </w:pPr>
            <w:r>
              <w:rPr>
                <w:b/>
                <w:sz w:val="20"/>
                <w:szCs w:val="20"/>
                <w:lang w:val="en-GB"/>
              </w:rPr>
              <w:t>Version</w:t>
            </w:r>
          </w:p>
        </w:tc>
      </w:tr>
      <w:tr w:rsidR="00083A2B" w14:paraId="00C992E0" w14:textId="77777777">
        <w:tc>
          <w:tcPr>
            <w:tcW w:w="3685" w:type="dxa"/>
          </w:tcPr>
          <w:p w14:paraId="1F34270F" w14:textId="77777777" w:rsidR="00083A2B" w:rsidRDefault="007C4FE9">
            <w:pPr>
              <w:spacing w:before="20" w:after="20"/>
              <w:rPr>
                <w:sz w:val="20"/>
                <w:szCs w:val="20"/>
                <w:lang w:val="en-GB"/>
              </w:rPr>
            </w:pPr>
            <w:r>
              <w:rPr>
                <w:noProof/>
                <w:sz w:val="20"/>
                <w:szCs w:val="20"/>
                <w:lang w:val="en-GB"/>
              </w:rPr>
              <w:t>GD Licensee</w:t>
            </w:r>
          </w:p>
        </w:tc>
        <w:tc>
          <w:tcPr>
            <w:tcW w:w="3685" w:type="dxa"/>
          </w:tcPr>
          <w:p w14:paraId="2ECB2D10" w14:textId="77777777" w:rsidR="00083A2B" w:rsidRDefault="007C4FE9">
            <w:pPr>
              <w:spacing w:before="20" w:after="20"/>
              <w:rPr>
                <w:sz w:val="20"/>
                <w:szCs w:val="20"/>
                <w:lang w:val="en-GB"/>
              </w:rPr>
            </w:pPr>
            <w:r>
              <w:rPr>
                <w:noProof/>
                <w:sz w:val="20"/>
                <w:szCs w:val="20"/>
                <w:lang w:val="en-GB"/>
              </w:rPr>
              <w:t>GDCC</w:t>
            </w:r>
          </w:p>
        </w:tc>
        <w:tc>
          <w:tcPr>
            <w:tcW w:w="1100" w:type="dxa"/>
          </w:tcPr>
          <w:p w14:paraId="438C84A5" w14:textId="77777777" w:rsidR="00083A2B" w:rsidRDefault="007C4FE9">
            <w:pPr>
              <w:spacing w:before="20" w:after="20"/>
              <w:jc w:val="center"/>
              <w:rPr>
                <w:sz w:val="20"/>
                <w:szCs w:val="20"/>
                <w:lang w:val="en-GB"/>
              </w:rPr>
            </w:pPr>
            <w:r>
              <w:rPr>
                <w:noProof/>
                <w:sz w:val="20"/>
                <w:szCs w:val="20"/>
                <w:lang w:val="en-GB"/>
              </w:rPr>
              <w:t>10.6</w:t>
            </w:r>
          </w:p>
        </w:tc>
      </w:tr>
    </w:tbl>
    <w:p w14:paraId="5014423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E31EFCE" w14:textId="77777777">
        <w:trPr>
          <w:tblHeader/>
        </w:trPr>
        <w:tc>
          <w:tcPr>
            <w:tcW w:w="964" w:type="dxa"/>
          </w:tcPr>
          <w:p w14:paraId="343C08BA" w14:textId="77777777" w:rsidR="00083A2B" w:rsidRDefault="007C4FE9">
            <w:pPr>
              <w:pStyle w:val="TableStyle"/>
              <w:jc w:val="center"/>
              <w:rPr>
                <w:b/>
              </w:rPr>
            </w:pPr>
            <w:r>
              <w:rPr>
                <w:b/>
              </w:rPr>
              <w:t>Reference</w:t>
            </w:r>
          </w:p>
        </w:tc>
        <w:tc>
          <w:tcPr>
            <w:tcW w:w="7506" w:type="dxa"/>
          </w:tcPr>
          <w:p w14:paraId="7E278BFA" w14:textId="77777777" w:rsidR="00083A2B" w:rsidRDefault="007C4FE9">
            <w:pPr>
              <w:pStyle w:val="TableStyle"/>
              <w:rPr>
                <w:b/>
              </w:rPr>
            </w:pPr>
            <w:r>
              <w:rPr>
                <w:b/>
              </w:rPr>
              <w:t>Item Name</w:t>
            </w:r>
          </w:p>
        </w:tc>
      </w:tr>
      <w:tr w:rsidR="00083A2B" w14:paraId="628FB909" w14:textId="77777777">
        <w:tc>
          <w:tcPr>
            <w:tcW w:w="964" w:type="dxa"/>
          </w:tcPr>
          <w:p w14:paraId="6CC98095" w14:textId="77777777" w:rsidR="00083A2B" w:rsidRDefault="007C4FE9">
            <w:pPr>
              <w:pStyle w:val="TableStyle"/>
            </w:pPr>
            <w:r>
              <w:t>J</w:t>
            </w:r>
            <w:r>
              <w:rPr>
                <w:noProof/>
              </w:rPr>
              <w:t>0049</w:t>
            </w:r>
          </w:p>
        </w:tc>
        <w:tc>
          <w:tcPr>
            <w:tcW w:w="7506" w:type="dxa"/>
          </w:tcPr>
          <w:p w14:paraId="0956D0AA" w14:textId="77777777" w:rsidR="00083A2B" w:rsidRDefault="007C4FE9">
            <w:pPr>
              <w:pStyle w:val="TableStyle"/>
            </w:pPr>
            <w:r>
              <w:rPr>
                <w:noProof/>
              </w:rPr>
              <w:t>Effective from Settlement Date {REGI}</w:t>
            </w:r>
          </w:p>
        </w:tc>
      </w:tr>
      <w:tr w:rsidR="00083A2B" w14:paraId="1E95426B" w14:textId="77777777">
        <w:tc>
          <w:tcPr>
            <w:tcW w:w="964" w:type="dxa"/>
          </w:tcPr>
          <w:p w14:paraId="3EBA7FB6" w14:textId="77777777" w:rsidR="00083A2B" w:rsidRDefault="007C4FE9">
            <w:pPr>
              <w:pStyle w:val="TableStyle"/>
            </w:pPr>
            <w:r>
              <w:t>J</w:t>
            </w:r>
            <w:r>
              <w:rPr>
                <w:noProof/>
              </w:rPr>
              <w:t>1813</w:t>
            </w:r>
          </w:p>
        </w:tc>
        <w:tc>
          <w:tcPr>
            <w:tcW w:w="7506" w:type="dxa"/>
          </w:tcPr>
          <w:p w14:paraId="13C2431C" w14:textId="77777777" w:rsidR="00083A2B" w:rsidRDefault="007C4FE9">
            <w:pPr>
              <w:pStyle w:val="TableStyle"/>
            </w:pPr>
            <w:r>
              <w:rPr>
                <w:noProof/>
              </w:rPr>
              <w:t>Green Deal MPAN Core</w:t>
            </w:r>
          </w:p>
        </w:tc>
      </w:tr>
      <w:tr w:rsidR="00083A2B" w14:paraId="493F3A75" w14:textId="77777777">
        <w:tc>
          <w:tcPr>
            <w:tcW w:w="964" w:type="dxa"/>
          </w:tcPr>
          <w:p w14:paraId="5F21D404" w14:textId="77777777" w:rsidR="00083A2B" w:rsidRDefault="007C4FE9">
            <w:pPr>
              <w:pStyle w:val="TableStyle"/>
            </w:pPr>
            <w:r>
              <w:t>J</w:t>
            </w:r>
            <w:r>
              <w:rPr>
                <w:noProof/>
              </w:rPr>
              <w:t>1818</w:t>
            </w:r>
          </w:p>
        </w:tc>
        <w:tc>
          <w:tcPr>
            <w:tcW w:w="7506" w:type="dxa"/>
          </w:tcPr>
          <w:p w14:paraId="2FCF92CB" w14:textId="77777777" w:rsidR="00083A2B" w:rsidRDefault="007C4FE9">
            <w:pPr>
              <w:pStyle w:val="TableStyle"/>
            </w:pPr>
            <w:r>
              <w:rPr>
                <w:noProof/>
              </w:rPr>
              <w:t>Party Instruction Number</w:t>
            </w:r>
          </w:p>
        </w:tc>
      </w:tr>
    </w:tbl>
    <w:p w14:paraId="19B263A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85B948D" w14:textId="77777777">
        <w:trPr>
          <w:cantSplit/>
          <w:tblHeader/>
        </w:trPr>
        <w:tc>
          <w:tcPr>
            <w:tcW w:w="624" w:type="dxa"/>
          </w:tcPr>
          <w:p w14:paraId="6BA5227A" w14:textId="77777777" w:rsidR="00083A2B" w:rsidRDefault="007C4FE9">
            <w:pPr>
              <w:pStyle w:val="TableStyle"/>
              <w:jc w:val="center"/>
              <w:rPr>
                <w:b/>
              </w:rPr>
            </w:pPr>
            <w:r>
              <w:rPr>
                <w:b/>
              </w:rPr>
              <w:t>Group</w:t>
            </w:r>
          </w:p>
        </w:tc>
        <w:tc>
          <w:tcPr>
            <w:tcW w:w="2035" w:type="dxa"/>
          </w:tcPr>
          <w:p w14:paraId="3928A05A" w14:textId="77777777" w:rsidR="00083A2B" w:rsidRDefault="007C4FE9">
            <w:pPr>
              <w:pStyle w:val="TableStyle"/>
              <w:jc w:val="center"/>
              <w:rPr>
                <w:b/>
              </w:rPr>
            </w:pPr>
            <w:r>
              <w:rPr>
                <w:b/>
              </w:rPr>
              <w:t>Group Description</w:t>
            </w:r>
          </w:p>
        </w:tc>
        <w:tc>
          <w:tcPr>
            <w:tcW w:w="595" w:type="dxa"/>
          </w:tcPr>
          <w:p w14:paraId="669C6440" w14:textId="77777777" w:rsidR="00083A2B" w:rsidRDefault="007C4FE9">
            <w:pPr>
              <w:pStyle w:val="TableStyle"/>
              <w:jc w:val="center"/>
              <w:rPr>
                <w:b/>
              </w:rPr>
            </w:pPr>
            <w:r>
              <w:rPr>
                <w:b/>
              </w:rPr>
              <w:t>Range</w:t>
            </w:r>
          </w:p>
        </w:tc>
        <w:tc>
          <w:tcPr>
            <w:tcW w:w="1570" w:type="dxa"/>
          </w:tcPr>
          <w:p w14:paraId="18BED700" w14:textId="77777777" w:rsidR="00083A2B" w:rsidRDefault="007C4FE9">
            <w:pPr>
              <w:pStyle w:val="TableStyle"/>
              <w:jc w:val="center"/>
              <w:rPr>
                <w:b/>
              </w:rPr>
            </w:pPr>
            <w:r>
              <w:rPr>
                <w:b/>
              </w:rPr>
              <w:t>Condition</w:t>
            </w:r>
          </w:p>
        </w:tc>
        <w:tc>
          <w:tcPr>
            <w:tcW w:w="283" w:type="dxa"/>
          </w:tcPr>
          <w:p w14:paraId="6C4AD61E" w14:textId="77777777" w:rsidR="00083A2B" w:rsidRDefault="007C4FE9">
            <w:pPr>
              <w:pStyle w:val="TableStyle"/>
              <w:jc w:val="center"/>
              <w:rPr>
                <w:b/>
              </w:rPr>
            </w:pPr>
            <w:r>
              <w:rPr>
                <w:b/>
              </w:rPr>
              <w:t>L1</w:t>
            </w:r>
          </w:p>
        </w:tc>
        <w:tc>
          <w:tcPr>
            <w:tcW w:w="283" w:type="dxa"/>
          </w:tcPr>
          <w:p w14:paraId="0E0522CE" w14:textId="77777777" w:rsidR="00083A2B" w:rsidRDefault="007C4FE9">
            <w:pPr>
              <w:pStyle w:val="TableStyle"/>
              <w:jc w:val="center"/>
              <w:rPr>
                <w:b/>
              </w:rPr>
            </w:pPr>
            <w:r>
              <w:rPr>
                <w:b/>
              </w:rPr>
              <w:t>L2</w:t>
            </w:r>
          </w:p>
        </w:tc>
        <w:tc>
          <w:tcPr>
            <w:tcW w:w="283" w:type="dxa"/>
          </w:tcPr>
          <w:p w14:paraId="7614ED82" w14:textId="77777777" w:rsidR="00083A2B" w:rsidRDefault="007C4FE9">
            <w:pPr>
              <w:pStyle w:val="TableStyle"/>
              <w:jc w:val="center"/>
              <w:rPr>
                <w:b/>
              </w:rPr>
            </w:pPr>
            <w:r>
              <w:rPr>
                <w:b/>
              </w:rPr>
              <w:t>L3</w:t>
            </w:r>
          </w:p>
        </w:tc>
        <w:tc>
          <w:tcPr>
            <w:tcW w:w="283" w:type="dxa"/>
          </w:tcPr>
          <w:p w14:paraId="1BE888AB" w14:textId="77777777" w:rsidR="00083A2B" w:rsidRDefault="007C4FE9">
            <w:pPr>
              <w:pStyle w:val="TableStyle"/>
              <w:jc w:val="center"/>
              <w:rPr>
                <w:b/>
              </w:rPr>
            </w:pPr>
            <w:r>
              <w:rPr>
                <w:b/>
              </w:rPr>
              <w:t>L4</w:t>
            </w:r>
          </w:p>
        </w:tc>
        <w:tc>
          <w:tcPr>
            <w:tcW w:w="283" w:type="dxa"/>
          </w:tcPr>
          <w:p w14:paraId="42CFC616" w14:textId="77777777" w:rsidR="00083A2B" w:rsidRDefault="007C4FE9">
            <w:pPr>
              <w:pStyle w:val="TableStyle"/>
              <w:jc w:val="center"/>
              <w:rPr>
                <w:b/>
              </w:rPr>
            </w:pPr>
            <w:r>
              <w:rPr>
                <w:b/>
              </w:rPr>
              <w:t>L5</w:t>
            </w:r>
          </w:p>
        </w:tc>
        <w:tc>
          <w:tcPr>
            <w:tcW w:w="283" w:type="dxa"/>
          </w:tcPr>
          <w:p w14:paraId="37EF1C26" w14:textId="77777777" w:rsidR="00083A2B" w:rsidRDefault="007C4FE9">
            <w:pPr>
              <w:pStyle w:val="TableStyle"/>
              <w:jc w:val="center"/>
              <w:rPr>
                <w:b/>
              </w:rPr>
            </w:pPr>
            <w:r>
              <w:rPr>
                <w:b/>
              </w:rPr>
              <w:t>L6</w:t>
            </w:r>
          </w:p>
        </w:tc>
        <w:tc>
          <w:tcPr>
            <w:tcW w:w="283" w:type="dxa"/>
          </w:tcPr>
          <w:p w14:paraId="6B17B5B1" w14:textId="77777777" w:rsidR="00083A2B" w:rsidRDefault="007C4FE9">
            <w:pPr>
              <w:pStyle w:val="TableStyle"/>
              <w:jc w:val="center"/>
              <w:rPr>
                <w:b/>
              </w:rPr>
            </w:pPr>
            <w:r>
              <w:rPr>
                <w:b/>
              </w:rPr>
              <w:t>L7</w:t>
            </w:r>
          </w:p>
        </w:tc>
        <w:tc>
          <w:tcPr>
            <w:tcW w:w="283" w:type="dxa"/>
          </w:tcPr>
          <w:p w14:paraId="07A249FB" w14:textId="77777777" w:rsidR="00083A2B" w:rsidRDefault="007C4FE9">
            <w:pPr>
              <w:pStyle w:val="TableStyle"/>
              <w:jc w:val="center"/>
              <w:rPr>
                <w:b/>
              </w:rPr>
            </w:pPr>
            <w:r>
              <w:rPr>
                <w:b/>
              </w:rPr>
              <w:t>L8</w:t>
            </w:r>
          </w:p>
        </w:tc>
        <w:tc>
          <w:tcPr>
            <w:tcW w:w="1945" w:type="dxa"/>
          </w:tcPr>
          <w:p w14:paraId="77FCCD44" w14:textId="77777777" w:rsidR="00083A2B" w:rsidRDefault="007C4FE9">
            <w:pPr>
              <w:pStyle w:val="TableStyle"/>
              <w:jc w:val="center"/>
              <w:rPr>
                <w:b/>
              </w:rPr>
            </w:pPr>
            <w:r>
              <w:rPr>
                <w:b/>
              </w:rPr>
              <w:t>Item Name</w:t>
            </w:r>
          </w:p>
        </w:tc>
      </w:tr>
    </w:tbl>
    <w:p w14:paraId="2C5EBFF6" w14:textId="77777777" w:rsidR="00083A2B" w:rsidRDefault="00083A2B">
      <w:pPr>
        <w:rPr>
          <w:lang w:val="en-GB"/>
        </w:rPr>
        <w:sectPr w:rsidR="00083A2B">
          <w:headerReference w:type="default" r:id="rId88"/>
          <w:footerReference w:type="default" r:id="rId8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F59C68" w14:textId="77777777">
        <w:trPr>
          <w:cantSplit/>
        </w:trPr>
        <w:tc>
          <w:tcPr>
            <w:tcW w:w="624" w:type="dxa"/>
            <w:tcBorders>
              <w:bottom w:val="single" w:sz="2" w:space="0" w:color="auto"/>
            </w:tcBorders>
            <w:shd w:val="pct10" w:color="auto" w:fill="auto"/>
          </w:tcPr>
          <w:p w14:paraId="49F718EF" w14:textId="77777777" w:rsidR="00083A2B" w:rsidRDefault="007C4FE9">
            <w:pPr>
              <w:pStyle w:val="TableStyle"/>
              <w:jc w:val="center"/>
            </w:pPr>
            <w:r>
              <w:rPr>
                <w:noProof/>
              </w:rPr>
              <w:t>62H</w:t>
            </w:r>
          </w:p>
        </w:tc>
        <w:tc>
          <w:tcPr>
            <w:tcW w:w="2035" w:type="dxa"/>
            <w:tcBorders>
              <w:bottom w:val="single" w:sz="2" w:space="0" w:color="auto"/>
            </w:tcBorders>
            <w:shd w:val="pct10" w:color="auto" w:fill="auto"/>
          </w:tcPr>
          <w:p w14:paraId="27845720" w14:textId="77777777" w:rsidR="00083A2B" w:rsidRDefault="007C4FE9">
            <w:pPr>
              <w:pStyle w:val="TableStyle"/>
            </w:pPr>
            <w:r>
              <w:rPr>
                <w:noProof/>
              </w:rPr>
              <w:t>GD Erroneous Registration Details</w:t>
            </w:r>
          </w:p>
        </w:tc>
        <w:tc>
          <w:tcPr>
            <w:tcW w:w="595" w:type="dxa"/>
            <w:tcBorders>
              <w:bottom w:val="single" w:sz="2" w:space="0" w:color="auto"/>
            </w:tcBorders>
            <w:shd w:val="pct10" w:color="auto" w:fill="auto"/>
          </w:tcPr>
          <w:p w14:paraId="1B0F3959" w14:textId="77777777" w:rsidR="00083A2B" w:rsidRDefault="007C4FE9">
            <w:pPr>
              <w:pStyle w:val="TableStyle"/>
            </w:pPr>
            <w:r>
              <w:rPr>
                <w:noProof/>
              </w:rPr>
              <w:t>1-*</w:t>
            </w:r>
          </w:p>
        </w:tc>
        <w:tc>
          <w:tcPr>
            <w:tcW w:w="1570" w:type="dxa"/>
            <w:tcBorders>
              <w:bottom w:val="single" w:sz="2" w:space="0" w:color="auto"/>
            </w:tcBorders>
            <w:shd w:val="pct10" w:color="auto" w:fill="auto"/>
          </w:tcPr>
          <w:p w14:paraId="3217D330" w14:textId="77777777" w:rsidR="00083A2B" w:rsidRDefault="00083A2B">
            <w:pPr>
              <w:pStyle w:val="TableStyle"/>
            </w:pPr>
          </w:p>
        </w:tc>
        <w:tc>
          <w:tcPr>
            <w:tcW w:w="283" w:type="dxa"/>
            <w:tcBorders>
              <w:bottom w:val="single" w:sz="2" w:space="0" w:color="auto"/>
            </w:tcBorders>
            <w:shd w:val="pct10" w:color="auto" w:fill="auto"/>
          </w:tcPr>
          <w:p w14:paraId="570DB9B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499B2A9" w14:textId="77777777" w:rsidR="00083A2B" w:rsidRDefault="00083A2B">
            <w:pPr>
              <w:pStyle w:val="TableStyle"/>
              <w:jc w:val="center"/>
            </w:pPr>
          </w:p>
        </w:tc>
        <w:tc>
          <w:tcPr>
            <w:tcW w:w="283" w:type="dxa"/>
            <w:tcBorders>
              <w:bottom w:val="single" w:sz="2" w:space="0" w:color="auto"/>
            </w:tcBorders>
            <w:shd w:val="pct10" w:color="auto" w:fill="auto"/>
          </w:tcPr>
          <w:p w14:paraId="5767E4CB" w14:textId="77777777" w:rsidR="00083A2B" w:rsidRDefault="00083A2B">
            <w:pPr>
              <w:pStyle w:val="TableStyle"/>
              <w:jc w:val="center"/>
            </w:pPr>
          </w:p>
        </w:tc>
        <w:tc>
          <w:tcPr>
            <w:tcW w:w="283" w:type="dxa"/>
            <w:tcBorders>
              <w:bottom w:val="single" w:sz="2" w:space="0" w:color="auto"/>
            </w:tcBorders>
            <w:shd w:val="pct10" w:color="auto" w:fill="auto"/>
          </w:tcPr>
          <w:p w14:paraId="47C13310" w14:textId="77777777" w:rsidR="00083A2B" w:rsidRDefault="00083A2B">
            <w:pPr>
              <w:pStyle w:val="TableStyle"/>
              <w:jc w:val="center"/>
            </w:pPr>
          </w:p>
        </w:tc>
        <w:tc>
          <w:tcPr>
            <w:tcW w:w="283" w:type="dxa"/>
            <w:tcBorders>
              <w:bottom w:val="single" w:sz="2" w:space="0" w:color="auto"/>
            </w:tcBorders>
            <w:shd w:val="pct10" w:color="auto" w:fill="auto"/>
          </w:tcPr>
          <w:p w14:paraId="59D0B531" w14:textId="77777777" w:rsidR="00083A2B" w:rsidRDefault="00083A2B">
            <w:pPr>
              <w:pStyle w:val="TableStyle"/>
              <w:jc w:val="center"/>
            </w:pPr>
          </w:p>
        </w:tc>
        <w:tc>
          <w:tcPr>
            <w:tcW w:w="283" w:type="dxa"/>
            <w:tcBorders>
              <w:bottom w:val="single" w:sz="2" w:space="0" w:color="auto"/>
            </w:tcBorders>
            <w:shd w:val="pct10" w:color="auto" w:fill="auto"/>
          </w:tcPr>
          <w:p w14:paraId="36C40479" w14:textId="77777777" w:rsidR="00083A2B" w:rsidRDefault="00083A2B">
            <w:pPr>
              <w:pStyle w:val="TableStyle"/>
              <w:jc w:val="center"/>
            </w:pPr>
          </w:p>
        </w:tc>
        <w:tc>
          <w:tcPr>
            <w:tcW w:w="283" w:type="dxa"/>
            <w:tcBorders>
              <w:bottom w:val="single" w:sz="2" w:space="0" w:color="auto"/>
            </w:tcBorders>
            <w:shd w:val="pct10" w:color="auto" w:fill="auto"/>
          </w:tcPr>
          <w:p w14:paraId="18EC7079" w14:textId="77777777" w:rsidR="00083A2B" w:rsidRDefault="00083A2B">
            <w:pPr>
              <w:pStyle w:val="TableStyle"/>
              <w:jc w:val="center"/>
            </w:pPr>
          </w:p>
        </w:tc>
        <w:tc>
          <w:tcPr>
            <w:tcW w:w="283" w:type="dxa"/>
            <w:tcBorders>
              <w:bottom w:val="single" w:sz="2" w:space="0" w:color="auto"/>
            </w:tcBorders>
            <w:shd w:val="pct10" w:color="auto" w:fill="auto"/>
          </w:tcPr>
          <w:p w14:paraId="41A3959E" w14:textId="77777777" w:rsidR="00083A2B" w:rsidRDefault="00083A2B">
            <w:pPr>
              <w:pStyle w:val="TableStyle"/>
              <w:jc w:val="center"/>
            </w:pPr>
          </w:p>
        </w:tc>
        <w:tc>
          <w:tcPr>
            <w:tcW w:w="1945" w:type="dxa"/>
            <w:tcBorders>
              <w:bottom w:val="single" w:sz="2" w:space="0" w:color="auto"/>
            </w:tcBorders>
            <w:shd w:val="pct10" w:color="auto" w:fill="auto"/>
          </w:tcPr>
          <w:p w14:paraId="3BAFA910" w14:textId="77777777" w:rsidR="00083A2B" w:rsidRDefault="00083A2B">
            <w:pPr>
              <w:pStyle w:val="TableStyle"/>
              <w:jc w:val="center"/>
            </w:pPr>
          </w:p>
        </w:tc>
      </w:tr>
      <w:tr w:rsidR="00083A2B" w14:paraId="0B23F77F" w14:textId="77777777">
        <w:trPr>
          <w:cantSplit/>
        </w:trPr>
        <w:tc>
          <w:tcPr>
            <w:tcW w:w="624" w:type="dxa"/>
          </w:tcPr>
          <w:p w14:paraId="557E3A91" w14:textId="77777777" w:rsidR="00083A2B" w:rsidRDefault="00083A2B">
            <w:pPr>
              <w:pStyle w:val="TableStyle"/>
              <w:jc w:val="center"/>
            </w:pPr>
          </w:p>
        </w:tc>
        <w:tc>
          <w:tcPr>
            <w:tcW w:w="2035" w:type="dxa"/>
          </w:tcPr>
          <w:p w14:paraId="66999F05" w14:textId="77777777" w:rsidR="00083A2B" w:rsidRDefault="00083A2B">
            <w:pPr>
              <w:pStyle w:val="TableStyle"/>
            </w:pPr>
          </w:p>
        </w:tc>
        <w:tc>
          <w:tcPr>
            <w:tcW w:w="595" w:type="dxa"/>
          </w:tcPr>
          <w:p w14:paraId="2E76748F" w14:textId="77777777" w:rsidR="00083A2B" w:rsidRDefault="00083A2B">
            <w:pPr>
              <w:pStyle w:val="TableStyle"/>
            </w:pPr>
          </w:p>
        </w:tc>
        <w:tc>
          <w:tcPr>
            <w:tcW w:w="1570" w:type="dxa"/>
          </w:tcPr>
          <w:p w14:paraId="11626174" w14:textId="77777777" w:rsidR="00083A2B" w:rsidRDefault="00083A2B">
            <w:pPr>
              <w:pStyle w:val="TableStyle"/>
            </w:pPr>
          </w:p>
        </w:tc>
        <w:tc>
          <w:tcPr>
            <w:tcW w:w="283" w:type="dxa"/>
          </w:tcPr>
          <w:p w14:paraId="064147E8" w14:textId="77777777" w:rsidR="00083A2B" w:rsidRDefault="00083A2B">
            <w:pPr>
              <w:pStyle w:val="TableStyle"/>
              <w:jc w:val="center"/>
            </w:pPr>
          </w:p>
        </w:tc>
        <w:tc>
          <w:tcPr>
            <w:tcW w:w="283" w:type="dxa"/>
          </w:tcPr>
          <w:p w14:paraId="11703B91" w14:textId="77777777" w:rsidR="00083A2B" w:rsidRDefault="007C4FE9">
            <w:pPr>
              <w:pStyle w:val="TableStyle"/>
              <w:jc w:val="center"/>
            </w:pPr>
            <w:r>
              <w:rPr>
                <w:noProof/>
              </w:rPr>
              <w:t>1</w:t>
            </w:r>
          </w:p>
        </w:tc>
        <w:tc>
          <w:tcPr>
            <w:tcW w:w="283" w:type="dxa"/>
          </w:tcPr>
          <w:p w14:paraId="19A9EA91" w14:textId="77777777" w:rsidR="00083A2B" w:rsidRDefault="00083A2B">
            <w:pPr>
              <w:pStyle w:val="TableStyle"/>
              <w:jc w:val="center"/>
            </w:pPr>
          </w:p>
        </w:tc>
        <w:tc>
          <w:tcPr>
            <w:tcW w:w="283" w:type="dxa"/>
          </w:tcPr>
          <w:p w14:paraId="26987BB1" w14:textId="77777777" w:rsidR="00083A2B" w:rsidRDefault="00083A2B">
            <w:pPr>
              <w:pStyle w:val="TableStyle"/>
              <w:jc w:val="center"/>
            </w:pPr>
          </w:p>
        </w:tc>
        <w:tc>
          <w:tcPr>
            <w:tcW w:w="283" w:type="dxa"/>
          </w:tcPr>
          <w:p w14:paraId="42CE05EC" w14:textId="77777777" w:rsidR="00083A2B" w:rsidRDefault="00083A2B">
            <w:pPr>
              <w:pStyle w:val="TableStyle"/>
              <w:jc w:val="center"/>
            </w:pPr>
          </w:p>
        </w:tc>
        <w:tc>
          <w:tcPr>
            <w:tcW w:w="283" w:type="dxa"/>
          </w:tcPr>
          <w:p w14:paraId="74C619A7" w14:textId="77777777" w:rsidR="00083A2B" w:rsidRDefault="00083A2B">
            <w:pPr>
              <w:pStyle w:val="TableStyle"/>
              <w:jc w:val="center"/>
            </w:pPr>
          </w:p>
        </w:tc>
        <w:tc>
          <w:tcPr>
            <w:tcW w:w="283" w:type="dxa"/>
          </w:tcPr>
          <w:p w14:paraId="6ED32396" w14:textId="77777777" w:rsidR="00083A2B" w:rsidRDefault="00083A2B">
            <w:pPr>
              <w:pStyle w:val="TableStyle"/>
              <w:jc w:val="center"/>
            </w:pPr>
          </w:p>
        </w:tc>
        <w:tc>
          <w:tcPr>
            <w:tcW w:w="283" w:type="dxa"/>
          </w:tcPr>
          <w:p w14:paraId="35091E84" w14:textId="77777777" w:rsidR="00083A2B" w:rsidRDefault="00083A2B">
            <w:pPr>
              <w:pStyle w:val="TableStyle"/>
              <w:jc w:val="center"/>
            </w:pPr>
          </w:p>
        </w:tc>
        <w:tc>
          <w:tcPr>
            <w:tcW w:w="1945" w:type="dxa"/>
          </w:tcPr>
          <w:p w14:paraId="39E46C85" w14:textId="77777777" w:rsidR="00083A2B" w:rsidRDefault="007C4FE9">
            <w:pPr>
              <w:pStyle w:val="TableStyle"/>
            </w:pPr>
            <w:r>
              <w:rPr>
                <w:noProof/>
              </w:rPr>
              <w:t>Party Instruction Number</w:t>
            </w:r>
          </w:p>
        </w:tc>
      </w:tr>
      <w:tr w:rsidR="00083A2B" w14:paraId="7BF0FDBE" w14:textId="77777777">
        <w:trPr>
          <w:cantSplit/>
        </w:trPr>
        <w:tc>
          <w:tcPr>
            <w:tcW w:w="624" w:type="dxa"/>
          </w:tcPr>
          <w:p w14:paraId="7DDA7A0E" w14:textId="77777777" w:rsidR="00083A2B" w:rsidRDefault="00083A2B">
            <w:pPr>
              <w:pStyle w:val="TableStyle"/>
              <w:jc w:val="center"/>
            </w:pPr>
          </w:p>
        </w:tc>
        <w:tc>
          <w:tcPr>
            <w:tcW w:w="2035" w:type="dxa"/>
          </w:tcPr>
          <w:p w14:paraId="418970C2" w14:textId="77777777" w:rsidR="00083A2B" w:rsidRDefault="00083A2B">
            <w:pPr>
              <w:pStyle w:val="TableStyle"/>
            </w:pPr>
          </w:p>
        </w:tc>
        <w:tc>
          <w:tcPr>
            <w:tcW w:w="595" w:type="dxa"/>
          </w:tcPr>
          <w:p w14:paraId="50B79E1D" w14:textId="77777777" w:rsidR="00083A2B" w:rsidRDefault="00083A2B">
            <w:pPr>
              <w:pStyle w:val="TableStyle"/>
            </w:pPr>
          </w:p>
        </w:tc>
        <w:tc>
          <w:tcPr>
            <w:tcW w:w="1570" w:type="dxa"/>
          </w:tcPr>
          <w:p w14:paraId="2F399DFF" w14:textId="77777777" w:rsidR="00083A2B" w:rsidRDefault="00083A2B">
            <w:pPr>
              <w:pStyle w:val="TableStyle"/>
            </w:pPr>
          </w:p>
        </w:tc>
        <w:tc>
          <w:tcPr>
            <w:tcW w:w="283" w:type="dxa"/>
          </w:tcPr>
          <w:p w14:paraId="506F02D9" w14:textId="77777777" w:rsidR="00083A2B" w:rsidRDefault="00083A2B">
            <w:pPr>
              <w:pStyle w:val="TableStyle"/>
              <w:jc w:val="center"/>
            </w:pPr>
          </w:p>
        </w:tc>
        <w:tc>
          <w:tcPr>
            <w:tcW w:w="283" w:type="dxa"/>
          </w:tcPr>
          <w:p w14:paraId="4DCD160C" w14:textId="77777777" w:rsidR="00083A2B" w:rsidRDefault="007C4FE9">
            <w:pPr>
              <w:pStyle w:val="TableStyle"/>
              <w:jc w:val="center"/>
            </w:pPr>
            <w:r>
              <w:rPr>
                <w:noProof/>
              </w:rPr>
              <w:t>1</w:t>
            </w:r>
          </w:p>
        </w:tc>
        <w:tc>
          <w:tcPr>
            <w:tcW w:w="283" w:type="dxa"/>
          </w:tcPr>
          <w:p w14:paraId="4FD3B4AF" w14:textId="77777777" w:rsidR="00083A2B" w:rsidRDefault="00083A2B">
            <w:pPr>
              <w:pStyle w:val="TableStyle"/>
              <w:jc w:val="center"/>
            </w:pPr>
          </w:p>
        </w:tc>
        <w:tc>
          <w:tcPr>
            <w:tcW w:w="283" w:type="dxa"/>
          </w:tcPr>
          <w:p w14:paraId="07C76DC0" w14:textId="77777777" w:rsidR="00083A2B" w:rsidRDefault="00083A2B">
            <w:pPr>
              <w:pStyle w:val="TableStyle"/>
              <w:jc w:val="center"/>
            </w:pPr>
          </w:p>
        </w:tc>
        <w:tc>
          <w:tcPr>
            <w:tcW w:w="283" w:type="dxa"/>
          </w:tcPr>
          <w:p w14:paraId="08CA1FDE" w14:textId="77777777" w:rsidR="00083A2B" w:rsidRDefault="00083A2B">
            <w:pPr>
              <w:pStyle w:val="TableStyle"/>
              <w:jc w:val="center"/>
            </w:pPr>
          </w:p>
        </w:tc>
        <w:tc>
          <w:tcPr>
            <w:tcW w:w="283" w:type="dxa"/>
          </w:tcPr>
          <w:p w14:paraId="4D353534" w14:textId="77777777" w:rsidR="00083A2B" w:rsidRDefault="00083A2B">
            <w:pPr>
              <w:pStyle w:val="TableStyle"/>
              <w:jc w:val="center"/>
            </w:pPr>
          </w:p>
        </w:tc>
        <w:tc>
          <w:tcPr>
            <w:tcW w:w="283" w:type="dxa"/>
          </w:tcPr>
          <w:p w14:paraId="0D46F684" w14:textId="77777777" w:rsidR="00083A2B" w:rsidRDefault="00083A2B">
            <w:pPr>
              <w:pStyle w:val="TableStyle"/>
              <w:jc w:val="center"/>
            </w:pPr>
          </w:p>
        </w:tc>
        <w:tc>
          <w:tcPr>
            <w:tcW w:w="283" w:type="dxa"/>
          </w:tcPr>
          <w:p w14:paraId="766BEBA2" w14:textId="77777777" w:rsidR="00083A2B" w:rsidRDefault="00083A2B">
            <w:pPr>
              <w:pStyle w:val="TableStyle"/>
              <w:jc w:val="center"/>
            </w:pPr>
          </w:p>
        </w:tc>
        <w:tc>
          <w:tcPr>
            <w:tcW w:w="1945" w:type="dxa"/>
          </w:tcPr>
          <w:p w14:paraId="253BA335" w14:textId="77777777" w:rsidR="00083A2B" w:rsidRDefault="007C4FE9">
            <w:pPr>
              <w:pStyle w:val="TableStyle"/>
            </w:pPr>
            <w:r>
              <w:rPr>
                <w:noProof/>
              </w:rPr>
              <w:t>Green Deal MPAN Core</w:t>
            </w:r>
          </w:p>
        </w:tc>
      </w:tr>
      <w:tr w:rsidR="00083A2B" w14:paraId="13FE0DC4" w14:textId="77777777">
        <w:trPr>
          <w:cantSplit/>
        </w:trPr>
        <w:tc>
          <w:tcPr>
            <w:tcW w:w="624" w:type="dxa"/>
          </w:tcPr>
          <w:p w14:paraId="67436BE4" w14:textId="77777777" w:rsidR="00083A2B" w:rsidRDefault="00083A2B">
            <w:pPr>
              <w:pStyle w:val="TableStyle"/>
              <w:jc w:val="center"/>
            </w:pPr>
          </w:p>
        </w:tc>
        <w:tc>
          <w:tcPr>
            <w:tcW w:w="2035" w:type="dxa"/>
          </w:tcPr>
          <w:p w14:paraId="208EEC10" w14:textId="77777777" w:rsidR="00083A2B" w:rsidRDefault="00083A2B">
            <w:pPr>
              <w:pStyle w:val="TableStyle"/>
            </w:pPr>
          </w:p>
        </w:tc>
        <w:tc>
          <w:tcPr>
            <w:tcW w:w="595" w:type="dxa"/>
          </w:tcPr>
          <w:p w14:paraId="2602DA4F" w14:textId="77777777" w:rsidR="00083A2B" w:rsidRDefault="00083A2B">
            <w:pPr>
              <w:pStyle w:val="TableStyle"/>
            </w:pPr>
          </w:p>
        </w:tc>
        <w:tc>
          <w:tcPr>
            <w:tcW w:w="1570" w:type="dxa"/>
          </w:tcPr>
          <w:p w14:paraId="567DE0E4" w14:textId="77777777" w:rsidR="00083A2B" w:rsidRDefault="00083A2B">
            <w:pPr>
              <w:pStyle w:val="TableStyle"/>
            </w:pPr>
          </w:p>
        </w:tc>
        <w:tc>
          <w:tcPr>
            <w:tcW w:w="283" w:type="dxa"/>
          </w:tcPr>
          <w:p w14:paraId="36295CA7" w14:textId="77777777" w:rsidR="00083A2B" w:rsidRDefault="00083A2B">
            <w:pPr>
              <w:pStyle w:val="TableStyle"/>
              <w:jc w:val="center"/>
            </w:pPr>
          </w:p>
        </w:tc>
        <w:tc>
          <w:tcPr>
            <w:tcW w:w="283" w:type="dxa"/>
          </w:tcPr>
          <w:p w14:paraId="6BD433A1" w14:textId="77777777" w:rsidR="00083A2B" w:rsidRDefault="007C4FE9">
            <w:pPr>
              <w:pStyle w:val="TableStyle"/>
              <w:jc w:val="center"/>
            </w:pPr>
            <w:r>
              <w:rPr>
                <w:noProof/>
              </w:rPr>
              <w:t>1</w:t>
            </w:r>
          </w:p>
        </w:tc>
        <w:tc>
          <w:tcPr>
            <w:tcW w:w="283" w:type="dxa"/>
          </w:tcPr>
          <w:p w14:paraId="46CD93D6" w14:textId="77777777" w:rsidR="00083A2B" w:rsidRDefault="00083A2B">
            <w:pPr>
              <w:pStyle w:val="TableStyle"/>
              <w:jc w:val="center"/>
            </w:pPr>
          </w:p>
        </w:tc>
        <w:tc>
          <w:tcPr>
            <w:tcW w:w="283" w:type="dxa"/>
          </w:tcPr>
          <w:p w14:paraId="57AD4565" w14:textId="77777777" w:rsidR="00083A2B" w:rsidRDefault="00083A2B">
            <w:pPr>
              <w:pStyle w:val="TableStyle"/>
              <w:jc w:val="center"/>
            </w:pPr>
          </w:p>
        </w:tc>
        <w:tc>
          <w:tcPr>
            <w:tcW w:w="283" w:type="dxa"/>
          </w:tcPr>
          <w:p w14:paraId="2D4C0690" w14:textId="77777777" w:rsidR="00083A2B" w:rsidRDefault="00083A2B">
            <w:pPr>
              <w:pStyle w:val="TableStyle"/>
              <w:jc w:val="center"/>
            </w:pPr>
          </w:p>
        </w:tc>
        <w:tc>
          <w:tcPr>
            <w:tcW w:w="283" w:type="dxa"/>
          </w:tcPr>
          <w:p w14:paraId="58A4981B" w14:textId="77777777" w:rsidR="00083A2B" w:rsidRDefault="00083A2B">
            <w:pPr>
              <w:pStyle w:val="TableStyle"/>
              <w:jc w:val="center"/>
            </w:pPr>
          </w:p>
        </w:tc>
        <w:tc>
          <w:tcPr>
            <w:tcW w:w="283" w:type="dxa"/>
          </w:tcPr>
          <w:p w14:paraId="3D6C1CD3" w14:textId="77777777" w:rsidR="00083A2B" w:rsidRDefault="00083A2B">
            <w:pPr>
              <w:pStyle w:val="TableStyle"/>
              <w:jc w:val="center"/>
            </w:pPr>
          </w:p>
        </w:tc>
        <w:tc>
          <w:tcPr>
            <w:tcW w:w="283" w:type="dxa"/>
          </w:tcPr>
          <w:p w14:paraId="779A9C65" w14:textId="77777777" w:rsidR="00083A2B" w:rsidRDefault="00083A2B">
            <w:pPr>
              <w:pStyle w:val="TableStyle"/>
              <w:jc w:val="center"/>
            </w:pPr>
          </w:p>
        </w:tc>
        <w:tc>
          <w:tcPr>
            <w:tcW w:w="1945" w:type="dxa"/>
          </w:tcPr>
          <w:p w14:paraId="016ED56B" w14:textId="77777777" w:rsidR="00083A2B" w:rsidRDefault="007C4FE9">
            <w:pPr>
              <w:pStyle w:val="TableStyle"/>
            </w:pPr>
            <w:r>
              <w:rPr>
                <w:noProof/>
              </w:rPr>
              <w:t>Effective from Settlement Date {REGI}</w:t>
            </w:r>
          </w:p>
        </w:tc>
      </w:tr>
    </w:tbl>
    <w:p w14:paraId="1462CBE8" w14:textId="77777777" w:rsidR="00083A2B" w:rsidRDefault="00083A2B">
      <w:pPr>
        <w:sectPr w:rsidR="00083A2B">
          <w:type w:val="continuous"/>
          <w:pgSz w:w="12240" w:h="15840"/>
          <w:pgMar w:top="1440" w:right="1800" w:bottom="1440" w:left="1800" w:header="708" w:footer="708" w:gutter="0"/>
          <w:cols w:space="708"/>
          <w:docGrid w:linePitch="360"/>
        </w:sectPr>
      </w:pPr>
    </w:p>
    <w:p w14:paraId="2D354EF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FD43718" w14:textId="77777777">
        <w:tc>
          <w:tcPr>
            <w:tcW w:w="1814" w:type="dxa"/>
          </w:tcPr>
          <w:p w14:paraId="7124684F" w14:textId="77777777" w:rsidR="00083A2B" w:rsidRDefault="007C4FE9">
            <w:pPr>
              <w:pStyle w:val="Fieldtitle"/>
              <w:rPr>
                <w:sz w:val="20"/>
              </w:rPr>
            </w:pPr>
            <w:r>
              <w:rPr>
                <w:sz w:val="20"/>
              </w:rPr>
              <w:t>Notes:</w:t>
            </w:r>
          </w:p>
        </w:tc>
        <w:tc>
          <w:tcPr>
            <w:tcW w:w="6803" w:type="dxa"/>
          </w:tcPr>
          <w:p w14:paraId="1CC294D3" w14:textId="77777777" w:rsidR="00083A2B" w:rsidRDefault="007C4FE9">
            <w:pPr>
              <w:rPr>
                <w:sz w:val="20"/>
                <w:szCs w:val="20"/>
              </w:rPr>
            </w:pPr>
            <w:commentRangeStart w:id="66"/>
            <w:r>
              <w:rPr>
                <w:noProof/>
                <w:sz w:val="20"/>
                <w:szCs w:val="20"/>
              </w:rPr>
              <w:t>The Effective from Settlement Date {REGI} should be populated with the value associated with the start of the Erroneous Registration period.</w:t>
            </w:r>
            <w:commentRangeEnd w:id="66"/>
            <w:r w:rsidR="00F954BB">
              <w:rPr>
                <w:rStyle w:val="CommentReference"/>
              </w:rPr>
              <w:commentReference w:id="66"/>
            </w:r>
          </w:p>
        </w:tc>
      </w:tr>
    </w:tbl>
    <w:p w14:paraId="3B5288C2" w14:textId="77777777" w:rsidR="00083A2B" w:rsidRDefault="00083A2B">
      <w:pPr>
        <w:sectPr w:rsidR="00083A2B">
          <w:type w:val="continuous"/>
          <w:pgSz w:w="12240" w:h="15840"/>
          <w:pgMar w:top="1440" w:right="1800" w:bottom="1440" w:left="1800" w:header="708" w:footer="708" w:gutter="0"/>
          <w:cols w:space="708"/>
          <w:docGrid w:linePitch="360"/>
        </w:sectPr>
      </w:pPr>
    </w:p>
    <w:p w14:paraId="685549D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D94F42B" w14:textId="77777777">
        <w:trPr>
          <w:cantSplit/>
          <w:tblHeader/>
        </w:trPr>
        <w:tc>
          <w:tcPr>
            <w:tcW w:w="1559" w:type="dxa"/>
          </w:tcPr>
          <w:p w14:paraId="2AFE0B34" w14:textId="77777777" w:rsidR="00083A2B" w:rsidRDefault="007C4FE9">
            <w:pPr>
              <w:pStyle w:val="TableStyle"/>
              <w:keepNext/>
              <w:jc w:val="center"/>
              <w:rPr>
                <w:b/>
              </w:rPr>
            </w:pPr>
            <w:r>
              <w:rPr>
                <w:b/>
              </w:rPr>
              <w:t>Catalogue release change takes effect</w:t>
            </w:r>
          </w:p>
        </w:tc>
        <w:tc>
          <w:tcPr>
            <w:tcW w:w="585" w:type="dxa"/>
          </w:tcPr>
          <w:p w14:paraId="6F00A4C7" w14:textId="77777777" w:rsidR="00083A2B" w:rsidRDefault="007C4FE9">
            <w:pPr>
              <w:pStyle w:val="TableStyle"/>
              <w:keepNext/>
              <w:jc w:val="center"/>
              <w:rPr>
                <w:b/>
              </w:rPr>
            </w:pPr>
            <w:r>
              <w:rPr>
                <w:b/>
              </w:rPr>
              <w:t>CP No.</w:t>
            </w:r>
          </w:p>
        </w:tc>
        <w:tc>
          <w:tcPr>
            <w:tcW w:w="6494" w:type="dxa"/>
          </w:tcPr>
          <w:p w14:paraId="06BE4CCC" w14:textId="77777777" w:rsidR="00083A2B" w:rsidRDefault="007C4FE9">
            <w:pPr>
              <w:pStyle w:val="TableStyle"/>
              <w:keepNext/>
              <w:rPr>
                <w:b/>
              </w:rPr>
            </w:pPr>
            <w:r>
              <w:rPr>
                <w:b/>
              </w:rPr>
              <w:t>Brief description of the change and its reason</w:t>
            </w:r>
          </w:p>
        </w:tc>
      </w:tr>
      <w:tr w:rsidR="00083A2B" w14:paraId="573477AB" w14:textId="77777777">
        <w:trPr>
          <w:cantSplit/>
        </w:trPr>
        <w:tc>
          <w:tcPr>
            <w:tcW w:w="1559" w:type="dxa"/>
          </w:tcPr>
          <w:p w14:paraId="6667E917" w14:textId="77777777" w:rsidR="00083A2B" w:rsidRDefault="007C4FE9">
            <w:pPr>
              <w:pStyle w:val="TableStyle"/>
              <w:keepNext/>
              <w:jc w:val="center"/>
            </w:pPr>
            <w:r>
              <w:t xml:space="preserve">Version </w:t>
            </w:r>
            <w:r>
              <w:rPr>
                <w:noProof/>
              </w:rPr>
              <w:t>10.6</w:t>
            </w:r>
          </w:p>
        </w:tc>
        <w:tc>
          <w:tcPr>
            <w:tcW w:w="585" w:type="dxa"/>
          </w:tcPr>
          <w:p w14:paraId="3B65FE88" w14:textId="77777777" w:rsidR="00083A2B" w:rsidRDefault="007C4FE9">
            <w:pPr>
              <w:pStyle w:val="TableStyle"/>
              <w:keepNext/>
              <w:jc w:val="center"/>
            </w:pPr>
            <w:r>
              <w:rPr>
                <w:noProof/>
              </w:rPr>
              <w:t>3370</w:t>
            </w:r>
          </w:p>
        </w:tc>
        <w:tc>
          <w:tcPr>
            <w:tcW w:w="6494" w:type="dxa"/>
          </w:tcPr>
          <w:p w14:paraId="52E285D1" w14:textId="77777777" w:rsidR="00083A2B" w:rsidRDefault="007C4FE9">
            <w:pPr>
              <w:pStyle w:val="TableStyle"/>
              <w:keepNext/>
            </w:pPr>
            <w:r>
              <w:rPr>
                <w:noProof/>
              </w:rPr>
              <w:t>Data Flow created</w:t>
            </w:r>
          </w:p>
        </w:tc>
      </w:tr>
      <w:tr w:rsidR="00083A2B" w14:paraId="0827D1A0" w14:textId="77777777">
        <w:trPr>
          <w:cantSplit/>
        </w:trPr>
        <w:tc>
          <w:tcPr>
            <w:tcW w:w="1559" w:type="dxa"/>
          </w:tcPr>
          <w:p w14:paraId="12DFC5AC" w14:textId="77777777" w:rsidR="00083A2B" w:rsidRDefault="007C4FE9">
            <w:pPr>
              <w:pStyle w:val="TableStyle"/>
              <w:keepNext/>
              <w:jc w:val="center"/>
            </w:pPr>
            <w:r>
              <w:t xml:space="preserve">Version </w:t>
            </w:r>
            <w:r>
              <w:rPr>
                <w:noProof/>
              </w:rPr>
              <w:t>10.6</w:t>
            </w:r>
          </w:p>
        </w:tc>
        <w:tc>
          <w:tcPr>
            <w:tcW w:w="585" w:type="dxa"/>
          </w:tcPr>
          <w:p w14:paraId="2DAF1633" w14:textId="77777777" w:rsidR="00083A2B" w:rsidRDefault="007C4FE9">
            <w:pPr>
              <w:pStyle w:val="TableStyle"/>
              <w:keepNext/>
              <w:jc w:val="center"/>
            </w:pPr>
            <w:r>
              <w:rPr>
                <w:noProof/>
              </w:rPr>
              <w:t>3383</w:t>
            </w:r>
          </w:p>
        </w:tc>
        <w:tc>
          <w:tcPr>
            <w:tcW w:w="6494" w:type="dxa"/>
          </w:tcPr>
          <w:p w14:paraId="30F37DA4" w14:textId="77777777" w:rsidR="00083A2B" w:rsidRDefault="007C4FE9">
            <w:pPr>
              <w:pStyle w:val="TableStyle"/>
              <w:keepNext/>
            </w:pPr>
            <w:r>
              <w:rPr>
                <w:noProof/>
              </w:rPr>
              <w:t>Group 62H description changed to 'GD Erroneous Registration Details'</w:t>
            </w:r>
          </w:p>
        </w:tc>
      </w:tr>
    </w:tbl>
    <w:p w14:paraId="7AA1A0D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2CC714F" w14:textId="77777777">
        <w:tc>
          <w:tcPr>
            <w:tcW w:w="1814" w:type="dxa"/>
            <w:vAlign w:val="center"/>
          </w:tcPr>
          <w:p w14:paraId="25A36CE3" w14:textId="77777777" w:rsidR="00083A2B" w:rsidRDefault="007C4FE9">
            <w:pPr>
              <w:pStyle w:val="Fieldtitle"/>
              <w:rPr>
                <w:sz w:val="20"/>
              </w:rPr>
            </w:pPr>
            <w:r>
              <w:rPr>
                <w:sz w:val="20"/>
              </w:rPr>
              <w:lastRenderedPageBreak/>
              <w:t>Flow Name:</w:t>
            </w:r>
          </w:p>
        </w:tc>
        <w:tc>
          <w:tcPr>
            <w:tcW w:w="6803" w:type="dxa"/>
            <w:vAlign w:val="center"/>
          </w:tcPr>
          <w:p w14:paraId="0994F6CB" w14:textId="77777777" w:rsidR="00083A2B" w:rsidRDefault="007C4FE9">
            <w:pPr>
              <w:pStyle w:val="Flowtitle"/>
            </w:pPr>
            <w:r>
              <w:rPr>
                <w:noProof/>
              </w:rPr>
              <w:t>Notification of Erroneous Registration Status</w:t>
            </w:r>
          </w:p>
        </w:tc>
      </w:tr>
      <w:tr w:rsidR="00083A2B" w14:paraId="6B956579" w14:textId="77777777">
        <w:tc>
          <w:tcPr>
            <w:tcW w:w="1814" w:type="dxa"/>
            <w:vAlign w:val="center"/>
          </w:tcPr>
          <w:p w14:paraId="6823B9F1" w14:textId="77777777" w:rsidR="00083A2B" w:rsidRDefault="007C4FE9">
            <w:pPr>
              <w:pStyle w:val="Fieldtitle"/>
              <w:rPr>
                <w:sz w:val="20"/>
              </w:rPr>
            </w:pPr>
            <w:r>
              <w:rPr>
                <w:sz w:val="20"/>
              </w:rPr>
              <w:t>Flow Description:</w:t>
            </w:r>
          </w:p>
        </w:tc>
        <w:tc>
          <w:tcPr>
            <w:tcW w:w="6803" w:type="dxa"/>
            <w:vAlign w:val="center"/>
          </w:tcPr>
          <w:p w14:paraId="3DA12F03" w14:textId="77777777" w:rsidR="00083A2B" w:rsidRDefault="007C4FE9">
            <w:pPr>
              <w:rPr>
                <w:sz w:val="20"/>
                <w:szCs w:val="20"/>
                <w:lang w:val="en-GB"/>
              </w:rPr>
            </w:pPr>
            <w:r>
              <w:rPr>
                <w:noProof/>
                <w:sz w:val="20"/>
                <w:szCs w:val="20"/>
                <w:lang w:val="en-GB"/>
              </w:rPr>
              <w:t>GDCC notifies the GD Provider and Remittance Processor of the status of an Erroneous Registration related to the Green Deal MPAN Core with which the Green Deal Plan is associated</w:t>
            </w:r>
            <w:r>
              <w:rPr>
                <w:sz w:val="20"/>
                <w:szCs w:val="20"/>
                <w:lang w:val="en-GB"/>
              </w:rPr>
              <w:t>.</w:t>
            </w:r>
          </w:p>
        </w:tc>
      </w:tr>
      <w:tr w:rsidR="00083A2B" w14:paraId="50433A41" w14:textId="77777777">
        <w:tc>
          <w:tcPr>
            <w:tcW w:w="1814" w:type="dxa"/>
            <w:vAlign w:val="center"/>
          </w:tcPr>
          <w:p w14:paraId="5D62B590" w14:textId="77777777" w:rsidR="00083A2B" w:rsidRDefault="007C4FE9">
            <w:pPr>
              <w:pStyle w:val="Fieldtitle"/>
              <w:rPr>
                <w:sz w:val="20"/>
              </w:rPr>
            </w:pPr>
            <w:r>
              <w:rPr>
                <w:sz w:val="20"/>
              </w:rPr>
              <w:t>Flow Ownership:</w:t>
            </w:r>
          </w:p>
        </w:tc>
        <w:tc>
          <w:tcPr>
            <w:tcW w:w="6803" w:type="dxa"/>
            <w:vAlign w:val="center"/>
          </w:tcPr>
          <w:p w14:paraId="2EDC30A7" w14:textId="77777777" w:rsidR="00083A2B" w:rsidRDefault="007C4FE9">
            <w:pPr>
              <w:rPr>
                <w:sz w:val="20"/>
                <w:szCs w:val="20"/>
                <w:lang w:val="en-GB"/>
              </w:rPr>
            </w:pPr>
            <w:r>
              <w:rPr>
                <w:noProof/>
                <w:sz w:val="20"/>
                <w:szCs w:val="20"/>
                <w:lang w:val="en-GB"/>
              </w:rPr>
              <w:t>MRA</w:t>
            </w:r>
          </w:p>
        </w:tc>
      </w:tr>
    </w:tbl>
    <w:p w14:paraId="3E1EA34F"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6855624" w14:textId="77777777">
        <w:tc>
          <w:tcPr>
            <w:tcW w:w="3685" w:type="dxa"/>
          </w:tcPr>
          <w:p w14:paraId="386BE36B" w14:textId="77777777" w:rsidR="00083A2B" w:rsidRDefault="007C4FE9">
            <w:pPr>
              <w:spacing w:before="20" w:after="20"/>
              <w:rPr>
                <w:b/>
                <w:sz w:val="20"/>
                <w:szCs w:val="20"/>
                <w:lang w:val="en-GB"/>
              </w:rPr>
            </w:pPr>
            <w:r>
              <w:rPr>
                <w:b/>
                <w:sz w:val="20"/>
                <w:szCs w:val="20"/>
                <w:lang w:val="en-GB"/>
              </w:rPr>
              <w:t>From</w:t>
            </w:r>
          </w:p>
        </w:tc>
        <w:tc>
          <w:tcPr>
            <w:tcW w:w="3685" w:type="dxa"/>
          </w:tcPr>
          <w:p w14:paraId="1E0051EC" w14:textId="77777777" w:rsidR="00083A2B" w:rsidRDefault="007C4FE9">
            <w:pPr>
              <w:spacing w:before="20" w:after="20"/>
              <w:rPr>
                <w:b/>
                <w:sz w:val="20"/>
                <w:szCs w:val="20"/>
                <w:lang w:val="en-GB"/>
              </w:rPr>
            </w:pPr>
            <w:r>
              <w:rPr>
                <w:b/>
                <w:sz w:val="20"/>
                <w:szCs w:val="20"/>
                <w:lang w:val="en-GB"/>
              </w:rPr>
              <w:t>To</w:t>
            </w:r>
          </w:p>
        </w:tc>
        <w:tc>
          <w:tcPr>
            <w:tcW w:w="1100" w:type="dxa"/>
          </w:tcPr>
          <w:p w14:paraId="0D537A3E" w14:textId="77777777" w:rsidR="00083A2B" w:rsidRDefault="007C4FE9">
            <w:pPr>
              <w:spacing w:before="20" w:after="20"/>
              <w:jc w:val="center"/>
              <w:rPr>
                <w:b/>
                <w:sz w:val="20"/>
                <w:szCs w:val="20"/>
                <w:lang w:val="en-GB"/>
              </w:rPr>
            </w:pPr>
            <w:r>
              <w:rPr>
                <w:b/>
                <w:sz w:val="20"/>
                <w:szCs w:val="20"/>
                <w:lang w:val="en-GB"/>
              </w:rPr>
              <w:t>Version</w:t>
            </w:r>
          </w:p>
        </w:tc>
      </w:tr>
      <w:tr w:rsidR="00083A2B" w14:paraId="05DF9AF6" w14:textId="77777777">
        <w:tc>
          <w:tcPr>
            <w:tcW w:w="3685" w:type="dxa"/>
          </w:tcPr>
          <w:p w14:paraId="54469711" w14:textId="77777777" w:rsidR="00083A2B" w:rsidRDefault="007C4FE9">
            <w:pPr>
              <w:spacing w:before="20" w:after="20"/>
              <w:rPr>
                <w:sz w:val="20"/>
                <w:szCs w:val="20"/>
                <w:lang w:val="en-GB"/>
              </w:rPr>
            </w:pPr>
            <w:r>
              <w:rPr>
                <w:noProof/>
                <w:sz w:val="20"/>
                <w:szCs w:val="20"/>
                <w:lang w:val="en-GB"/>
              </w:rPr>
              <w:t>GDCC</w:t>
            </w:r>
          </w:p>
        </w:tc>
        <w:tc>
          <w:tcPr>
            <w:tcW w:w="3685" w:type="dxa"/>
          </w:tcPr>
          <w:p w14:paraId="331E47E9" w14:textId="77777777" w:rsidR="00083A2B" w:rsidRDefault="007C4FE9">
            <w:pPr>
              <w:spacing w:before="20" w:after="20"/>
              <w:rPr>
                <w:sz w:val="20"/>
                <w:szCs w:val="20"/>
                <w:lang w:val="en-GB"/>
              </w:rPr>
            </w:pPr>
            <w:r>
              <w:rPr>
                <w:noProof/>
                <w:sz w:val="20"/>
                <w:szCs w:val="20"/>
                <w:lang w:val="en-GB"/>
              </w:rPr>
              <w:t>GD Provider</w:t>
            </w:r>
          </w:p>
        </w:tc>
        <w:tc>
          <w:tcPr>
            <w:tcW w:w="1100" w:type="dxa"/>
          </w:tcPr>
          <w:p w14:paraId="2BB97C3B" w14:textId="77777777" w:rsidR="00083A2B" w:rsidRDefault="007C4FE9">
            <w:pPr>
              <w:spacing w:before="20" w:after="20"/>
              <w:jc w:val="center"/>
              <w:rPr>
                <w:sz w:val="20"/>
                <w:szCs w:val="20"/>
                <w:lang w:val="en-GB"/>
              </w:rPr>
            </w:pPr>
            <w:r>
              <w:rPr>
                <w:noProof/>
                <w:sz w:val="20"/>
                <w:szCs w:val="20"/>
                <w:lang w:val="en-GB"/>
              </w:rPr>
              <w:t>10.6</w:t>
            </w:r>
          </w:p>
        </w:tc>
      </w:tr>
      <w:tr w:rsidR="00083A2B" w14:paraId="71268FCA" w14:textId="77777777">
        <w:tc>
          <w:tcPr>
            <w:tcW w:w="3685" w:type="dxa"/>
          </w:tcPr>
          <w:p w14:paraId="6E487355" w14:textId="77777777" w:rsidR="00083A2B" w:rsidRDefault="007C4FE9">
            <w:pPr>
              <w:spacing w:before="20" w:after="20"/>
              <w:rPr>
                <w:sz w:val="20"/>
                <w:szCs w:val="20"/>
                <w:lang w:val="en-GB"/>
              </w:rPr>
            </w:pPr>
            <w:r>
              <w:rPr>
                <w:noProof/>
                <w:sz w:val="20"/>
                <w:szCs w:val="20"/>
                <w:lang w:val="en-GB"/>
              </w:rPr>
              <w:t>GDCC</w:t>
            </w:r>
          </w:p>
        </w:tc>
        <w:tc>
          <w:tcPr>
            <w:tcW w:w="3685" w:type="dxa"/>
          </w:tcPr>
          <w:p w14:paraId="6C7D64E9" w14:textId="77777777" w:rsidR="00083A2B" w:rsidRDefault="007C4FE9">
            <w:pPr>
              <w:spacing w:before="20" w:after="20"/>
              <w:rPr>
                <w:sz w:val="20"/>
                <w:szCs w:val="20"/>
                <w:lang w:val="en-GB"/>
              </w:rPr>
            </w:pPr>
            <w:r>
              <w:rPr>
                <w:noProof/>
                <w:sz w:val="20"/>
                <w:szCs w:val="20"/>
                <w:lang w:val="en-GB"/>
              </w:rPr>
              <w:t>GD Remittance Processor</w:t>
            </w:r>
          </w:p>
        </w:tc>
        <w:tc>
          <w:tcPr>
            <w:tcW w:w="1100" w:type="dxa"/>
          </w:tcPr>
          <w:p w14:paraId="2195212D" w14:textId="77777777" w:rsidR="00083A2B" w:rsidRDefault="007C4FE9">
            <w:pPr>
              <w:spacing w:before="20" w:after="20"/>
              <w:jc w:val="center"/>
              <w:rPr>
                <w:sz w:val="20"/>
                <w:szCs w:val="20"/>
                <w:lang w:val="en-GB"/>
              </w:rPr>
            </w:pPr>
            <w:r>
              <w:rPr>
                <w:noProof/>
                <w:sz w:val="20"/>
                <w:szCs w:val="20"/>
                <w:lang w:val="en-GB"/>
              </w:rPr>
              <w:t>10.6</w:t>
            </w:r>
          </w:p>
        </w:tc>
      </w:tr>
    </w:tbl>
    <w:p w14:paraId="6F672D6B"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42D8BF8" w14:textId="77777777">
        <w:trPr>
          <w:tblHeader/>
        </w:trPr>
        <w:tc>
          <w:tcPr>
            <w:tcW w:w="964" w:type="dxa"/>
          </w:tcPr>
          <w:p w14:paraId="64465795" w14:textId="77777777" w:rsidR="00083A2B" w:rsidRDefault="007C4FE9">
            <w:pPr>
              <w:pStyle w:val="TableStyle"/>
              <w:jc w:val="center"/>
              <w:rPr>
                <w:b/>
              </w:rPr>
            </w:pPr>
            <w:r>
              <w:rPr>
                <w:b/>
              </w:rPr>
              <w:t>Reference</w:t>
            </w:r>
          </w:p>
        </w:tc>
        <w:tc>
          <w:tcPr>
            <w:tcW w:w="7506" w:type="dxa"/>
          </w:tcPr>
          <w:p w14:paraId="799AD6C0" w14:textId="77777777" w:rsidR="00083A2B" w:rsidRDefault="007C4FE9">
            <w:pPr>
              <w:pStyle w:val="TableStyle"/>
              <w:rPr>
                <w:b/>
              </w:rPr>
            </w:pPr>
            <w:r>
              <w:rPr>
                <w:b/>
              </w:rPr>
              <w:t>Item Name</w:t>
            </w:r>
          </w:p>
        </w:tc>
      </w:tr>
      <w:tr w:rsidR="00083A2B" w14:paraId="29B5C8D8" w14:textId="77777777">
        <w:tc>
          <w:tcPr>
            <w:tcW w:w="964" w:type="dxa"/>
          </w:tcPr>
          <w:p w14:paraId="225F8BA0" w14:textId="77777777" w:rsidR="00083A2B" w:rsidRDefault="007C4FE9">
            <w:pPr>
              <w:pStyle w:val="TableStyle"/>
            </w:pPr>
            <w:r>
              <w:t>J</w:t>
            </w:r>
            <w:r>
              <w:rPr>
                <w:noProof/>
              </w:rPr>
              <w:t>0049</w:t>
            </w:r>
          </w:p>
        </w:tc>
        <w:tc>
          <w:tcPr>
            <w:tcW w:w="7506" w:type="dxa"/>
          </w:tcPr>
          <w:p w14:paraId="467C4D7F" w14:textId="77777777" w:rsidR="00083A2B" w:rsidRDefault="007C4FE9">
            <w:pPr>
              <w:pStyle w:val="TableStyle"/>
            </w:pPr>
            <w:r>
              <w:rPr>
                <w:noProof/>
              </w:rPr>
              <w:t>Effective from Settlement Date {REGI}</w:t>
            </w:r>
          </w:p>
        </w:tc>
      </w:tr>
      <w:tr w:rsidR="00083A2B" w14:paraId="4FB8016A" w14:textId="77777777">
        <w:tc>
          <w:tcPr>
            <w:tcW w:w="964" w:type="dxa"/>
          </w:tcPr>
          <w:p w14:paraId="3DE6D9CA" w14:textId="77777777" w:rsidR="00083A2B" w:rsidRDefault="007C4FE9">
            <w:pPr>
              <w:pStyle w:val="TableStyle"/>
            </w:pPr>
            <w:r>
              <w:t>J</w:t>
            </w:r>
            <w:r>
              <w:rPr>
                <w:noProof/>
              </w:rPr>
              <w:t>0117</w:t>
            </w:r>
          </w:p>
        </w:tc>
        <w:tc>
          <w:tcPr>
            <w:tcW w:w="7506" w:type="dxa"/>
          </w:tcPr>
          <w:p w14:paraId="5C3DF39F" w14:textId="77777777" w:rsidR="00083A2B" w:rsidRDefault="007C4FE9">
            <w:pPr>
              <w:pStyle w:val="TableStyle"/>
            </w:pPr>
            <w:r>
              <w:rPr>
                <w:noProof/>
              </w:rPr>
              <w:t>Effective to Settlement Date {REGI}</w:t>
            </w:r>
          </w:p>
        </w:tc>
      </w:tr>
      <w:tr w:rsidR="00083A2B" w14:paraId="22C4E548" w14:textId="77777777">
        <w:tc>
          <w:tcPr>
            <w:tcW w:w="964" w:type="dxa"/>
          </w:tcPr>
          <w:p w14:paraId="611B1380" w14:textId="77777777" w:rsidR="00083A2B" w:rsidRDefault="007C4FE9">
            <w:pPr>
              <w:pStyle w:val="TableStyle"/>
            </w:pPr>
            <w:r>
              <w:t>J</w:t>
            </w:r>
            <w:r>
              <w:rPr>
                <w:noProof/>
              </w:rPr>
              <w:t>1826</w:t>
            </w:r>
          </w:p>
        </w:tc>
        <w:tc>
          <w:tcPr>
            <w:tcW w:w="7506" w:type="dxa"/>
          </w:tcPr>
          <w:p w14:paraId="66C80717" w14:textId="77777777" w:rsidR="00083A2B" w:rsidRDefault="007C4FE9">
            <w:pPr>
              <w:pStyle w:val="TableStyle"/>
            </w:pPr>
            <w:r>
              <w:rPr>
                <w:noProof/>
              </w:rPr>
              <w:t>Erroneous Registration Status</w:t>
            </w:r>
          </w:p>
        </w:tc>
      </w:tr>
      <w:tr w:rsidR="00083A2B" w14:paraId="6E6565C5" w14:textId="77777777">
        <w:tc>
          <w:tcPr>
            <w:tcW w:w="964" w:type="dxa"/>
          </w:tcPr>
          <w:p w14:paraId="769CD285" w14:textId="77777777" w:rsidR="00083A2B" w:rsidRDefault="007C4FE9">
            <w:pPr>
              <w:pStyle w:val="TableStyle"/>
            </w:pPr>
            <w:r>
              <w:t>J</w:t>
            </w:r>
            <w:r>
              <w:rPr>
                <w:noProof/>
              </w:rPr>
              <w:t>1791</w:t>
            </w:r>
          </w:p>
        </w:tc>
        <w:tc>
          <w:tcPr>
            <w:tcW w:w="7506" w:type="dxa"/>
          </w:tcPr>
          <w:p w14:paraId="79453093" w14:textId="77777777" w:rsidR="00083A2B" w:rsidRDefault="007C4FE9">
            <w:pPr>
              <w:pStyle w:val="TableStyle"/>
            </w:pPr>
            <w:r>
              <w:rPr>
                <w:noProof/>
              </w:rPr>
              <w:t>GD Plan Actual End Date</w:t>
            </w:r>
          </w:p>
        </w:tc>
      </w:tr>
      <w:tr w:rsidR="00083A2B" w14:paraId="79B16321" w14:textId="77777777">
        <w:tc>
          <w:tcPr>
            <w:tcW w:w="964" w:type="dxa"/>
          </w:tcPr>
          <w:p w14:paraId="42FE25D6" w14:textId="77777777" w:rsidR="00083A2B" w:rsidRDefault="007C4FE9">
            <w:pPr>
              <w:pStyle w:val="TableStyle"/>
            </w:pPr>
            <w:r>
              <w:t>J</w:t>
            </w:r>
            <w:r>
              <w:rPr>
                <w:noProof/>
              </w:rPr>
              <w:t>1792</w:t>
            </w:r>
          </w:p>
        </w:tc>
        <w:tc>
          <w:tcPr>
            <w:tcW w:w="7506" w:type="dxa"/>
          </w:tcPr>
          <w:p w14:paraId="2AFE528B" w14:textId="77777777" w:rsidR="00083A2B" w:rsidRDefault="007C4FE9">
            <w:pPr>
              <w:pStyle w:val="TableStyle"/>
            </w:pPr>
            <w:r>
              <w:rPr>
                <w:noProof/>
              </w:rPr>
              <w:t>GD Plan ID</w:t>
            </w:r>
          </w:p>
        </w:tc>
      </w:tr>
      <w:tr w:rsidR="00083A2B" w14:paraId="6E2FFBC4" w14:textId="77777777">
        <w:tc>
          <w:tcPr>
            <w:tcW w:w="964" w:type="dxa"/>
          </w:tcPr>
          <w:p w14:paraId="2534D184" w14:textId="77777777" w:rsidR="00083A2B" w:rsidRDefault="007C4FE9">
            <w:pPr>
              <w:pStyle w:val="TableStyle"/>
            </w:pPr>
            <w:r>
              <w:t>J</w:t>
            </w:r>
            <w:r>
              <w:rPr>
                <w:noProof/>
              </w:rPr>
              <w:t>1809</w:t>
            </w:r>
          </w:p>
        </w:tc>
        <w:tc>
          <w:tcPr>
            <w:tcW w:w="7506" w:type="dxa"/>
          </w:tcPr>
          <w:p w14:paraId="76567769" w14:textId="77777777" w:rsidR="00083A2B" w:rsidRDefault="007C4FE9">
            <w:pPr>
              <w:pStyle w:val="TableStyle"/>
            </w:pPr>
            <w:r>
              <w:rPr>
                <w:noProof/>
              </w:rPr>
              <w:t>GDCC Instruction Number</w:t>
            </w:r>
          </w:p>
        </w:tc>
      </w:tr>
    </w:tbl>
    <w:p w14:paraId="41DA7B8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35D885" w14:textId="77777777">
        <w:trPr>
          <w:cantSplit/>
          <w:tblHeader/>
        </w:trPr>
        <w:tc>
          <w:tcPr>
            <w:tcW w:w="624" w:type="dxa"/>
          </w:tcPr>
          <w:p w14:paraId="75C19E1D" w14:textId="77777777" w:rsidR="00083A2B" w:rsidRDefault="007C4FE9">
            <w:pPr>
              <w:pStyle w:val="TableStyle"/>
              <w:jc w:val="center"/>
              <w:rPr>
                <w:b/>
              </w:rPr>
            </w:pPr>
            <w:r>
              <w:rPr>
                <w:b/>
              </w:rPr>
              <w:t>Group</w:t>
            </w:r>
          </w:p>
        </w:tc>
        <w:tc>
          <w:tcPr>
            <w:tcW w:w="2035" w:type="dxa"/>
          </w:tcPr>
          <w:p w14:paraId="1FDBC7F5" w14:textId="77777777" w:rsidR="00083A2B" w:rsidRDefault="007C4FE9">
            <w:pPr>
              <w:pStyle w:val="TableStyle"/>
              <w:jc w:val="center"/>
              <w:rPr>
                <w:b/>
              </w:rPr>
            </w:pPr>
            <w:r>
              <w:rPr>
                <w:b/>
              </w:rPr>
              <w:t>Group Description</w:t>
            </w:r>
          </w:p>
        </w:tc>
        <w:tc>
          <w:tcPr>
            <w:tcW w:w="595" w:type="dxa"/>
          </w:tcPr>
          <w:p w14:paraId="4D92BA93" w14:textId="77777777" w:rsidR="00083A2B" w:rsidRDefault="007C4FE9">
            <w:pPr>
              <w:pStyle w:val="TableStyle"/>
              <w:jc w:val="center"/>
              <w:rPr>
                <w:b/>
              </w:rPr>
            </w:pPr>
            <w:r>
              <w:rPr>
                <w:b/>
              </w:rPr>
              <w:t>Range</w:t>
            </w:r>
          </w:p>
        </w:tc>
        <w:tc>
          <w:tcPr>
            <w:tcW w:w="1570" w:type="dxa"/>
          </w:tcPr>
          <w:p w14:paraId="110C7891" w14:textId="77777777" w:rsidR="00083A2B" w:rsidRDefault="007C4FE9">
            <w:pPr>
              <w:pStyle w:val="TableStyle"/>
              <w:jc w:val="center"/>
              <w:rPr>
                <w:b/>
              </w:rPr>
            </w:pPr>
            <w:r>
              <w:rPr>
                <w:b/>
              </w:rPr>
              <w:t>Condition</w:t>
            </w:r>
          </w:p>
        </w:tc>
        <w:tc>
          <w:tcPr>
            <w:tcW w:w="283" w:type="dxa"/>
          </w:tcPr>
          <w:p w14:paraId="2679FA04" w14:textId="77777777" w:rsidR="00083A2B" w:rsidRDefault="007C4FE9">
            <w:pPr>
              <w:pStyle w:val="TableStyle"/>
              <w:jc w:val="center"/>
              <w:rPr>
                <w:b/>
              </w:rPr>
            </w:pPr>
            <w:r>
              <w:rPr>
                <w:b/>
              </w:rPr>
              <w:t>L1</w:t>
            </w:r>
          </w:p>
        </w:tc>
        <w:tc>
          <w:tcPr>
            <w:tcW w:w="283" w:type="dxa"/>
          </w:tcPr>
          <w:p w14:paraId="30792CCB" w14:textId="77777777" w:rsidR="00083A2B" w:rsidRDefault="007C4FE9">
            <w:pPr>
              <w:pStyle w:val="TableStyle"/>
              <w:jc w:val="center"/>
              <w:rPr>
                <w:b/>
              </w:rPr>
            </w:pPr>
            <w:r>
              <w:rPr>
                <w:b/>
              </w:rPr>
              <w:t>L2</w:t>
            </w:r>
          </w:p>
        </w:tc>
        <w:tc>
          <w:tcPr>
            <w:tcW w:w="283" w:type="dxa"/>
          </w:tcPr>
          <w:p w14:paraId="33B82A35" w14:textId="77777777" w:rsidR="00083A2B" w:rsidRDefault="007C4FE9">
            <w:pPr>
              <w:pStyle w:val="TableStyle"/>
              <w:jc w:val="center"/>
              <w:rPr>
                <w:b/>
              </w:rPr>
            </w:pPr>
            <w:r>
              <w:rPr>
                <w:b/>
              </w:rPr>
              <w:t>L3</w:t>
            </w:r>
          </w:p>
        </w:tc>
        <w:tc>
          <w:tcPr>
            <w:tcW w:w="283" w:type="dxa"/>
          </w:tcPr>
          <w:p w14:paraId="3B381184" w14:textId="77777777" w:rsidR="00083A2B" w:rsidRDefault="007C4FE9">
            <w:pPr>
              <w:pStyle w:val="TableStyle"/>
              <w:jc w:val="center"/>
              <w:rPr>
                <w:b/>
              </w:rPr>
            </w:pPr>
            <w:r>
              <w:rPr>
                <w:b/>
              </w:rPr>
              <w:t>L4</w:t>
            </w:r>
          </w:p>
        </w:tc>
        <w:tc>
          <w:tcPr>
            <w:tcW w:w="283" w:type="dxa"/>
          </w:tcPr>
          <w:p w14:paraId="7104BBC2" w14:textId="77777777" w:rsidR="00083A2B" w:rsidRDefault="007C4FE9">
            <w:pPr>
              <w:pStyle w:val="TableStyle"/>
              <w:jc w:val="center"/>
              <w:rPr>
                <w:b/>
              </w:rPr>
            </w:pPr>
            <w:r>
              <w:rPr>
                <w:b/>
              </w:rPr>
              <w:t>L5</w:t>
            </w:r>
          </w:p>
        </w:tc>
        <w:tc>
          <w:tcPr>
            <w:tcW w:w="283" w:type="dxa"/>
          </w:tcPr>
          <w:p w14:paraId="5DA3F444" w14:textId="77777777" w:rsidR="00083A2B" w:rsidRDefault="007C4FE9">
            <w:pPr>
              <w:pStyle w:val="TableStyle"/>
              <w:jc w:val="center"/>
              <w:rPr>
                <w:b/>
              </w:rPr>
            </w:pPr>
            <w:r>
              <w:rPr>
                <w:b/>
              </w:rPr>
              <w:t>L6</w:t>
            </w:r>
          </w:p>
        </w:tc>
        <w:tc>
          <w:tcPr>
            <w:tcW w:w="283" w:type="dxa"/>
          </w:tcPr>
          <w:p w14:paraId="75DEB907" w14:textId="77777777" w:rsidR="00083A2B" w:rsidRDefault="007C4FE9">
            <w:pPr>
              <w:pStyle w:val="TableStyle"/>
              <w:jc w:val="center"/>
              <w:rPr>
                <w:b/>
              </w:rPr>
            </w:pPr>
            <w:r>
              <w:rPr>
                <w:b/>
              </w:rPr>
              <w:t>L7</w:t>
            </w:r>
          </w:p>
        </w:tc>
        <w:tc>
          <w:tcPr>
            <w:tcW w:w="283" w:type="dxa"/>
          </w:tcPr>
          <w:p w14:paraId="7C6D4A0F" w14:textId="77777777" w:rsidR="00083A2B" w:rsidRDefault="007C4FE9">
            <w:pPr>
              <w:pStyle w:val="TableStyle"/>
              <w:jc w:val="center"/>
              <w:rPr>
                <w:b/>
              </w:rPr>
            </w:pPr>
            <w:r>
              <w:rPr>
                <w:b/>
              </w:rPr>
              <w:t>L8</w:t>
            </w:r>
          </w:p>
        </w:tc>
        <w:tc>
          <w:tcPr>
            <w:tcW w:w="1945" w:type="dxa"/>
          </w:tcPr>
          <w:p w14:paraId="07BF1FDB" w14:textId="77777777" w:rsidR="00083A2B" w:rsidRDefault="007C4FE9">
            <w:pPr>
              <w:pStyle w:val="TableStyle"/>
              <w:jc w:val="center"/>
              <w:rPr>
                <w:b/>
              </w:rPr>
            </w:pPr>
            <w:r>
              <w:rPr>
                <w:b/>
              </w:rPr>
              <w:t>Item Name</w:t>
            </w:r>
          </w:p>
        </w:tc>
      </w:tr>
    </w:tbl>
    <w:p w14:paraId="0EC0367E" w14:textId="77777777" w:rsidR="00083A2B" w:rsidRDefault="00083A2B">
      <w:pPr>
        <w:rPr>
          <w:lang w:val="en-GB"/>
        </w:rPr>
        <w:sectPr w:rsidR="00083A2B">
          <w:headerReference w:type="default" r:id="rId90"/>
          <w:footerReference w:type="default" r:id="rId9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E5898C8" w14:textId="77777777">
        <w:trPr>
          <w:cantSplit/>
        </w:trPr>
        <w:tc>
          <w:tcPr>
            <w:tcW w:w="624" w:type="dxa"/>
            <w:tcBorders>
              <w:bottom w:val="single" w:sz="2" w:space="0" w:color="auto"/>
            </w:tcBorders>
            <w:shd w:val="pct10" w:color="auto" w:fill="auto"/>
          </w:tcPr>
          <w:p w14:paraId="7EF740E2" w14:textId="77777777" w:rsidR="00083A2B" w:rsidRDefault="007C4FE9">
            <w:pPr>
              <w:pStyle w:val="TableStyle"/>
              <w:jc w:val="center"/>
            </w:pPr>
            <w:r>
              <w:rPr>
                <w:noProof/>
              </w:rPr>
              <w:t>63H</w:t>
            </w:r>
          </w:p>
        </w:tc>
        <w:tc>
          <w:tcPr>
            <w:tcW w:w="2035" w:type="dxa"/>
            <w:tcBorders>
              <w:bottom w:val="single" w:sz="2" w:space="0" w:color="auto"/>
            </w:tcBorders>
            <w:shd w:val="pct10" w:color="auto" w:fill="auto"/>
          </w:tcPr>
          <w:p w14:paraId="6E811862" w14:textId="77777777" w:rsidR="00083A2B" w:rsidRDefault="007C4FE9">
            <w:pPr>
              <w:pStyle w:val="TableStyle"/>
            </w:pPr>
            <w:r>
              <w:rPr>
                <w:noProof/>
              </w:rPr>
              <w:t>GD Erroneous Registration Status</w:t>
            </w:r>
          </w:p>
        </w:tc>
        <w:tc>
          <w:tcPr>
            <w:tcW w:w="595" w:type="dxa"/>
            <w:tcBorders>
              <w:bottom w:val="single" w:sz="2" w:space="0" w:color="auto"/>
            </w:tcBorders>
            <w:shd w:val="pct10" w:color="auto" w:fill="auto"/>
          </w:tcPr>
          <w:p w14:paraId="69915239" w14:textId="77777777" w:rsidR="00083A2B" w:rsidRDefault="007C4FE9">
            <w:pPr>
              <w:pStyle w:val="TableStyle"/>
            </w:pPr>
            <w:r>
              <w:rPr>
                <w:noProof/>
              </w:rPr>
              <w:t>1-*</w:t>
            </w:r>
          </w:p>
        </w:tc>
        <w:tc>
          <w:tcPr>
            <w:tcW w:w="1570" w:type="dxa"/>
            <w:tcBorders>
              <w:bottom w:val="single" w:sz="2" w:space="0" w:color="auto"/>
            </w:tcBorders>
            <w:shd w:val="pct10" w:color="auto" w:fill="auto"/>
          </w:tcPr>
          <w:p w14:paraId="070C40D5" w14:textId="77777777" w:rsidR="00083A2B" w:rsidRDefault="00083A2B">
            <w:pPr>
              <w:pStyle w:val="TableStyle"/>
            </w:pPr>
          </w:p>
        </w:tc>
        <w:tc>
          <w:tcPr>
            <w:tcW w:w="283" w:type="dxa"/>
            <w:tcBorders>
              <w:bottom w:val="single" w:sz="2" w:space="0" w:color="auto"/>
            </w:tcBorders>
            <w:shd w:val="pct10" w:color="auto" w:fill="auto"/>
          </w:tcPr>
          <w:p w14:paraId="7C1FE2F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E53621D" w14:textId="77777777" w:rsidR="00083A2B" w:rsidRDefault="00083A2B">
            <w:pPr>
              <w:pStyle w:val="TableStyle"/>
              <w:jc w:val="center"/>
            </w:pPr>
          </w:p>
        </w:tc>
        <w:tc>
          <w:tcPr>
            <w:tcW w:w="283" w:type="dxa"/>
            <w:tcBorders>
              <w:bottom w:val="single" w:sz="2" w:space="0" w:color="auto"/>
            </w:tcBorders>
            <w:shd w:val="pct10" w:color="auto" w:fill="auto"/>
          </w:tcPr>
          <w:p w14:paraId="0FE7F5E3" w14:textId="77777777" w:rsidR="00083A2B" w:rsidRDefault="00083A2B">
            <w:pPr>
              <w:pStyle w:val="TableStyle"/>
              <w:jc w:val="center"/>
            </w:pPr>
          </w:p>
        </w:tc>
        <w:tc>
          <w:tcPr>
            <w:tcW w:w="283" w:type="dxa"/>
            <w:tcBorders>
              <w:bottom w:val="single" w:sz="2" w:space="0" w:color="auto"/>
            </w:tcBorders>
            <w:shd w:val="pct10" w:color="auto" w:fill="auto"/>
          </w:tcPr>
          <w:p w14:paraId="50D0C8F9" w14:textId="77777777" w:rsidR="00083A2B" w:rsidRDefault="00083A2B">
            <w:pPr>
              <w:pStyle w:val="TableStyle"/>
              <w:jc w:val="center"/>
            </w:pPr>
          </w:p>
        </w:tc>
        <w:tc>
          <w:tcPr>
            <w:tcW w:w="283" w:type="dxa"/>
            <w:tcBorders>
              <w:bottom w:val="single" w:sz="2" w:space="0" w:color="auto"/>
            </w:tcBorders>
            <w:shd w:val="pct10" w:color="auto" w:fill="auto"/>
          </w:tcPr>
          <w:p w14:paraId="74BAEB8B" w14:textId="77777777" w:rsidR="00083A2B" w:rsidRDefault="00083A2B">
            <w:pPr>
              <w:pStyle w:val="TableStyle"/>
              <w:jc w:val="center"/>
            </w:pPr>
          </w:p>
        </w:tc>
        <w:tc>
          <w:tcPr>
            <w:tcW w:w="283" w:type="dxa"/>
            <w:tcBorders>
              <w:bottom w:val="single" w:sz="2" w:space="0" w:color="auto"/>
            </w:tcBorders>
            <w:shd w:val="pct10" w:color="auto" w:fill="auto"/>
          </w:tcPr>
          <w:p w14:paraId="41EB33B3" w14:textId="77777777" w:rsidR="00083A2B" w:rsidRDefault="00083A2B">
            <w:pPr>
              <w:pStyle w:val="TableStyle"/>
              <w:jc w:val="center"/>
            </w:pPr>
          </w:p>
        </w:tc>
        <w:tc>
          <w:tcPr>
            <w:tcW w:w="283" w:type="dxa"/>
            <w:tcBorders>
              <w:bottom w:val="single" w:sz="2" w:space="0" w:color="auto"/>
            </w:tcBorders>
            <w:shd w:val="pct10" w:color="auto" w:fill="auto"/>
          </w:tcPr>
          <w:p w14:paraId="772B2BC5" w14:textId="77777777" w:rsidR="00083A2B" w:rsidRDefault="00083A2B">
            <w:pPr>
              <w:pStyle w:val="TableStyle"/>
              <w:jc w:val="center"/>
            </w:pPr>
          </w:p>
        </w:tc>
        <w:tc>
          <w:tcPr>
            <w:tcW w:w="283" w:type="dxa"/>
            <w:tcBorders>
              <w:bottom w:val="single" w:sz="2" w:space="0" w:color="auto"/>
            </w:tcBorders>
            <w:shd w:val="pct10" w:color="auto" w:fill="auto"/>
          </w:tcPr>
          <w:p w14:paraId="4E3B2B49" w14:textId="77777777" w:rsidR="00083A2B" w:rsidRDefault="00083A2B">
            <w:pPr>
              <w:pStyle w:val="TableStyle"/>
              <w:jc w:val="center"/>
            </w:pPr>
          </w:p>
        </w:tc>
        <w:tc>
          <w:tcPr>
            <w:tcW w:w="1945" w:type="dxa"/>
            <w:tcBorders>
              <w:bottom w:val="single" w:sz="2" w:space="0" w:color="auto"/>
            </w:tcBorders>
            <w:shd w:val="pct10" w:color="auto" w:fill="auto"/>
          </w:tcPr>
          <w:p w14:paraId="4EF88023" w14:textId="77777777" w:rsidR="00083A2B" w:rsidRDefault="00083A2B">
            <w:pPr>
              <w:pStyle w:val="TableStyle"/>
              <w:jc w:val="center"/>
            </w:pPr>
          </w:p>
        </w:tc>
      </w:tr>
      <w:tr w:rsidR="00083A2B" w14:paraId="39BE5C2A" w14:textId="77777777">
        <w:trPr>
          <w:cantSplit/>
        </w:trPr>
        <w:tc>
          <w:tcPr>
            <w:tcW w:w="624" w:type="dxa"/>
          </w:tcPr>
          <w:p w14:paraId="17E9F0DF" w14:textId="77777777" w:rsidR="00083A2B" w:rsidRDefault="00083A2B">
            <w:pPr>
              <w:pStyle w:val="TableStyle"/>
              <w:jc w:val="center"/>
            </w:pPr>
          </w:p>
        </w:tc>
        <w:tc>
          <w:tcPr>
            <w:tcW w:w="2035" w:type="dxa"/>
          </w:tcPr>
          <w:p w14:paraId="04CA680B" w14:textId="77777777" w:rsidR="00083A2B" w:rsidRDefault="00083A2B">
            <w:pPr>
              <w:pStyle w:val="TableStyle"/>
            </w:pPr>
          </w:p>
        </w:tc>
        <w:tc>
          <w:tcPr>
            <w:tcW w:w="595" w:type="dxa"/>
          </w:tcPr>
          <w:p w14:paraId="640616FB" w14:textId="77777777" w:rsidR="00083A2B" w:rsidRDefault="00083A2B">
            <w:pPr>
              <w:pStyle w:val="TableStyle"/>
            </w:pPr>
          </w:p>
        </w:tc>
        <w:tc>
          <w:tcPr>
            <w:tcW w:w="1570" w:type="dxa"/>
          </w:tcPr>
          <w:p w14:paraId="58AC82BC" w14:textId="77777777" w:rsidR="00083A2B" w:rsidRDefault="00083A2B">
            <w:pPr>
              <w:pStyle w:val="TableStyle"/>
            </w:pPr>
          </w:p>
        </w:tc>
        <w:tc>
          <w:tcPr>
            <w:tcW w:w="283" w:type="dxa"/>
          </w:tcPr>
          <w:p w14:paraId="6D20412F" w14:textId="77777777" w:rsidR="00083A2B" w:rsidRDefault="00083A2B">
            <w:pPr>
              <w:pStyle w:val="TableStyle"/>
              <w:jc w:val="center"/>
            </w:pPr>
          </w:p>
        </w:tc>
        <w:tc>
          <w:tcPr>
            <w:tcW w:w="283" w:type="dxa"/>
          </w:tcPr>
          <w:p w14:paraId="09718E94" w14:textId="77777777" w:rsidR="00083A2B" w:rsidRDefault="007C4FE9">
            <w:pPr>
              <w:pStyle w:val="TableStyle"/>
              <w:jc w:val="center"/>
            </w:pPr>
            <w:r>
              <w:rPr>
                <w:noProof/>
              </w:rPr>
              <w:t>1</w:t>
            </w:r>
          </w:p>
        </w:tc>
        <w:tc>
          <w:tcPr>
            <w:tcW w:w="283" w:type="dxa"/>
          </w:tcPr>
          <w:p w14:paraId="647789D2" w14:textId="77777777" w:rsidR="00083A2B" w:rsidRDefault="00083A2B">
            <w:pPr>
              <w:pStyle w:val="TableStyle"/>
              <w:jc w:val="center"/>
            </w:pPr>
          </w:p>
        </w:tc>
        <w:tc>
          <w:tcPr>
            <w:tcW w:w="283" w:type="dxa"/>
          </w:tcPr>
          <w:p w14:paraId="58EF371F" w14:textId="77777777" w:rsidR="00083A2B" w:rsidRDefault="00083A2B">
            <w:pPr>
              <w:pStyle w:val="TableStyle"/>
              <w:jc w:val="center"/>
            </w:pPr>
          </w:p>
        </w:tc>
        <w:tc>
          <w:tcPr>
            <w:tcW w:w="283" w:type="dxa"/>
          </w:tcPr>
          <w:p w14:paraId="6C228770" w14:textId="77777777" w:rsidR="00083A2B" w:rsidRDefault="00083A2B">
            <w:pPr>
              <w:pStyle w:val="TableStyle"/>
              <w:jc w:val="center"/>
            </w:pPr>
          </w:p>
        </w:tc>
        <w:tc>
          <w:tcPr>
            <w:tcW w:w="283" w:type="dxa"/>
          </w:tcPr>
          <w:p w14:paraId="03B2B21A" w14:textId="77777777" w:rsidR="00083A2B" w:rsidRDefault="00083A2B">
            <w:pPr>
              <w:pStyle w:val="TableStyle"/>
              <w:jc w:val="center"/>
            </w:pPr>
          </w:p>
        </w:tc>
        <w:tc>
          <w:tcPr>
            <w:tcW w:w="283" w:type="dxa"/>
          </w:tcPr>
          <w:p w14:paraId="79673DD3" w14:textId="77777777" w:rsidR="00083A2B" w:rsidRDefault="00083A2B">
            <w:pPr>
              <w:pStyle w:val="TableStyle"/>
              <w:jc w:val="center"/>
            </w:pPr>
          </w:p>
        </w:tc>
        <w:tc>
          <w:tcPr>
            <w:tcW w:w="283" w:type="dxa"/>
          </w:tcPr>
          <w:p w14:paraId="08BBB234" w14:textId="77777777" w:rsidR="00083A2B" w:rsidRDefault="00083A2B">
            <w:pPr>
              <w:pStyle w:val="TableStyle"/>
              <w:jc w:val="center"/>
            </w:pPr>
          </w:p>
        </w:tc>
        <w:tc>
          <w:tcPr>
            <w:tcW w:w="1945" w:type="dxa"/>
          </w:tcPr>
          <w:p w14:paraId="23B033C2" w14:textId="77777777" w:rsidR="00083A2B" w:rsidRDefault="007C4FE9">
            <w:pPr>
              <w:pStyle w:val="TableStyle"/>
            </w:pPr>
            <w:r>
              <w:rPr>
                <w:noProof/>
              </w:rPr>
              <w:t>GDCC Instruction Number</w:t>
            </w:r>
          </w:p>
        </w:tc>
      </w:tr>
      <w:tr w:rsidR="00083A2B" w14:paraId="44C9C04A" w14:textId="77777777">
        <w:trPr>
          <w:cantSplit/>
        </w:trPr>
        <w:tc>
          <w:tcPr>
            <w:tcW w:w="624" w:type="dxa"/>
          </w:tcPr>
          <w:p w14:paraId="56E2840F" w14:textId="77777777" w:rsidR="00083A2B" w:rsidRDefault="00083A2B">
            <w:pPr>
              <w:pStyle w:val="TableStyle"/>
              <w:jc w:val="center"/>
            </w:pPr>
          </w:p>
        </w:tc>
        <w:tc>
          <w:tcPr>
            <w:tcW w:w="2035" w:type="dxa"/>
          </w:tcPr>
          <w:p w14:paraId="4AF11442" w14:textId="77777777" w:rsidR="00083A2B" w:rsidRDefault="00083A2B">
            <w:pPr>
              <w:pStyle w:val="TableStyle"/>
            </w:pPr>
          </w:p>
        </w:tc>
        <w:tc>
          <w:tcPr>
            <w:tcW w:w="595" w:type="dxa"/>
          </w:tcPr>
          <w:p w14:paraId="1DA2F588" w14:textId="77777777" w:rsidR="00083A2B" w:rsidRDefault="00083A2B">
            <w:pPr>
              <w:pStyle w:val="TableStyle"/>
            </w:pPr>
          </w:p>
        </w:tc>
        <w:tc>
          <w:tcPr>
            <w:tcW w:w="1570" w:type="dxa"/>
          </w:tcPr>
          <w:p w14:paraId="0FB215CF" w14:textId="77777777" w:rsidR="00083A2B" w:rsidRDefault="00083A2B">
            <w:pPr>
              <w:pStyle w:val="TableStyle"/>
            </w:pPr>
          </w:p>
        </w:tc>
        <w:tc>
          <w:tcPr>
            <w:tcW w:w="283" w:type="dxa"/>
          </w:tcPr>
          <w:p w14:paraId="3DFB70E7" w14:textId="77777777" w:rsidR="00083A2B" w:rsidRDefault="00083A2B">
            <w:pPr>
              <w:pStyle w:val="TableStyle"/>
              <w:jc w:val="center"/>
            </w:pPr>
          </w:p>
        </w:tc>
        <w:tc>
          <w:tcPr>
            <w:tcW w:w="283" w:type="dxa"/>
          </w:tcPr>
          <w:p w14:paraId="72272B6D" w14:textId="77777777" w:rsidR="00083A2B" w:rsidRDefault="007C4FE9">
            <w:pPr>
              <w:pStyle w:val="TableStyle"/>
              <w:jc w:val="center"/>
            </w:pPr>
            <w:r>
              <w:rPr>
                <w:noProof/>
              </w:rPr>
              <w:t>1</w:t>
            </w:r>
          </w:p>
        </w:tc>
        <w:tc>
          <w:tcPr>
            <w:tcW w:w="283" w:type="dxa"/>
          </w:tcPr>
          <w:p w14:paraId="63B9E8CF" w14:textId="77777777" w:rsidR="00083A2B" w:rsidRDefault="00083A2B">
            <w:pPr>
              <w:pStyle w:val="TableStyle"/>
              <w:jc w:val="center"/>
            </w:pPr>
          </w:p>
        </w:tc>
        <w:tc>
          <w:tcPr>
            <w:tcW w:w="283" w:type="dxa"/>
          </w:tcPr>
          <w:p w14:paraId="6E2542E9" w14:textId="77777777" w:rsidR="00083A2B" w:rsidRDefault="00083A2B">
            <w:pPr>
              <w:pStyle w:val="TableStyle"/>
              <w:jc w:val="center"/>
            </w:pPr>
          </w:p>
        </w:tc>
        <w:tc>
          <w:tcPr>
            <w:tcW w:w="283" w:type="dxa"/>
          </w:tcPr>
          <w:p w14:paraId="2684CC33" w14:textId="77777777" w:rsidR="00083A2B" w:rsidRDefault="00083A2B">
            <w:pPr>
              <w:pStyle w:val="TableStyle"/>
              <w:jc w:val="center"/>
            </w:pPr>
          </w:p>
        </w:tc>
        <w:tc>
          <w:tcPr>
            <w:tcW w:w="283" w:type="dxa"/>
          </w:tcPr>
          <w:p w14:paraId="4F9A7534" w14:textId="77777777" w:rsidR="00083A2B" w:rsidRDefault="00083A2B">
            <w:pPr>
              <w:pStyle w:val="TableStyle"/>
              <w:jc w:val="center"/>
            </w:pPr>
          </w:p>
        </w:tc>
        <w:tc>
          <w:tcPr>
            <w:tcW w:w="283" w:type="dxa"/>
          </w:tcPr>
          <w:p w14:paraId="738F19F7" w14:textId="77777777" w:rsidR="00083A2B" w:rsidRDefault="00083A2B">
            <w:pPr>
              <w:pStyle w:val="TableStyle"/>
              <w:jc w:val="center"/>
            </w:pPr>
          </w:p>
        </w:tc>
        <w:tc>
          <w:tcPr>
            <w:tcW w:w="283" w:type="dxa"/>
          </w:tcPr>
          <w:p w14:paraId="53E3FCE9" w14:textId="77777777" w:rsidR="00083A2B" w:rsidRDefault="00083A2B">
            <w:pPr>
              <w:pStyle w:val="TableStyle"/>
              <w:jc w:val="center"/>
            </w:pPr>
          </w:p>
        </w:tc>
        <w:tc>
          <w:tcPr>
            <w:tcW w:w="1945" w:type="dxa"/>
          </w:tcPr>
          <w:p w14:paraId="6C6A4AF0" w14:textId="77777777" w:rsidR="00083A2B" w:rsidRDefault="007C4FE9">
            <w:pPr>
              <w:pStyle w:val="TableStyle"/>
            </w:pPr>
            <w:r>
              <w:rPr>
                <w:noProof/>
              </w:rPr>
              <w:t>GD Plan ID</w:t>
            </w:r>
          </w:p>
        </w:tc>
      </w:tr>
      <w:tr w:rsidR="00083A2B" w14:paraId="2B2AEC83" w14:textId="77777777">
        <w:trPr>
          <w:cantSplit/>
        </w:trPr>
        <w:tc>
          <w:tcPr>
            <w:tcW w:w="624" w:type="dxa"/>
          </w:tcPr>
          <w:p w14:paraId="0AE2AE54" w14:textId="77777777" w:rsidR="00083A2B" w:rsidRDefault="00083A2B">
            <w:pPr>
              <w:pStyle w:val="TableStyle"/>
              <w:jc w:val="center"/>
            </w:pPr>
          </w:p>
        </w:tc>
        <w:tc>
          <w:tcPr>
            <w:tcW w:w="2035" w:type="dxa"/>
          </w:tcPr>
          <w:p w14:paraId="35467F05" w14:textId="77777777" w:rsidR="00083A2B" w:rsidRDefault="00083A2B">
            <w:pPr>
              <w:pStyle w:val="TableStyle"/>
            </w:pPr>
          </w:p>
        </w:tc>
        <w:tc>
          <w:tcPr>
            <w:tcW w:w="595" w:type="dxa"/>
          </w:tcPr>
          <w:p w14:paraId="6C83A6A0" w14:textId="77777777" w:rsidR="00083A2B" w:rsidRDefault="00083A2B">
            <w:pPr>
              <w:pStyle w:val="TableStyle"/>
            </w:pPr>
          </w:p>
        </w:tc>
        <w:tc>
          <w:tcPr>
            <w:tcW w:w="1570" w:type="dxa"/>
          </w:tcPr>
          <w:p w14:paraId="119C30BA" w14:textId="77777777" w:rsidR="00083A2B" w:rsidRDefault="00083A2B">
            <w:pPr>
              <w:pStyle w:val="TableStyle"/>
            </w:pPr>
          </w:p>
        </w:tc>
        <w:tc>
          <w:tcPr>
            <w:tcW w:w="283" w:type="dxa"/>
          </w:tcPr>
          <w:p w14:paraId="300618ED" w14:textId="77777777" w:rsidR="00083A2B" w:rsidRDefault="00083A2B">
            <w:pPr>
              <w:pStyle w:val="TableStyle"/>
              <w:jc w:val="center"/>
            </w:pPr>
          </w:p>
        </w:tc>
        <w:tc>
          <w:tcPr>
            <w:tcW w:w="283" w:type="dxa"/>
          </w:tcPr>
          <w:p w14:paraId="74F70F44" w14:textId="77777777" w:rsidR="00083A2B" w:rsidRDefault="007C4FE9">
            <w:pPr>
              <w:pStyle w:val="TableStyle"/>
              <w:jc w:val="center"/>
            </w:pPr>
            <w:r>
              <w:rPr>
                <w:noProof/>
              </w:rPr>
              <w:t>1</w:t>
            </w:r>
          </w:p>
        </w:tc>
        <w:tc>
          <w:tcPr>
            <w:tcW w:w="283" w:type="dxa"/>
          </w:tcPr>
          <w:p w14:paraId="4511955F" w14:textId="77777777" w:rsidR="00083A2B" w:rsidRDefault="00083A2B">
            <w:pPr>
              <w:pStyle w:val="TableStyle"/>
              <w:jc w:val="center"/>
            </w:pPr>
          </w:p>
        </w:tc>
        <w:tc>
          <w:tcPr>
            <w:tcW w:w="283" w:type="dxa"/>
          </w:tcPr>
          <w:p w14:paraId="4E9C261E" w14:textId="77777777" w:rsidR="00083A2B" w:rsidRDefault="00083A2B">
            <w:pPr>
              <w:pStyle w:val="TableStyle"/>
              <w:jc w:val="center"/>
            </w:pPr>
          </w:p>
        </w:tc>
        <w:tc>
          <w:tcPr>
            <w:tcW w:w="283" w:type="dxa"/>
          </w:tcPr>
          <w:p w14:paraId="576F271C" w14:textId="77777777" w:rsidR="00083A2B" w:rsidRDefault="00083A2B">
            <w:pPr>
              <w:pStyle w:val="TableStyle"/>
              <w:jc w:val="center"/>
            </w:pPr>
          </w:p>
        </w:tc>
        <w:tc>
          <w:tcPr>
            <w:tcW w:w="283" w:type="dxa"/>
          </w:tcPr>
          <w:p w14:paraId="5E3C51AF" w14:textId="77777777" w:rsidR="00083A2B" w:rsidRDefault="00083A2B">
            <w:pPr>
              <w:pStyle w:val="TableStyle"/>
              <w:jc w:val="center"/>
            </w:pPr>
          </w:p>
        </w:tc>
        <w:tc>
          <w:tcPr>
            <w:tcW w:w="283" w:type="dxa"/>
          </w:tcPr>
          <w:p w14:paraId="4B1691B9" w14:textId="77777777" w:rsidR="00083A2B" w:rsidRDefault="00083A2B">
            <w:pPr>
              <w:pStyle w:val="TableStyle"/>
              <w:jc w:val="center"/>
            </w:pPr>
          </w:p>
        </w:tc>
        <w:tc>
          <w:tcPr>
            <w:tcW w:w="283" w:type="dxa"/>
          </w:tcPr>
          <w:p w14:paraId="3BE1364E" w14:textId="77777777" w:rsidR="00083A2B" w:rsidRDefault="00083A2B">
            <w:pPr>
              <w:pStyle w:val="TableStyle"/>
              <w:jc w:val="center"/>
            </w:pPr>
          </w:p>
        </w:tc>
        <w:tc>
          <w:tcPr>
            <w:tcW w:w="1945" w:type="dxa"/>
          </w:tcPr>
          <w:p w14:paraId="49ED2ED8" w14:textId="77777777" w:rsidR="00083A2B" w:rsidRDefault="007C4FE9">
            <w:pPr>
              <w:pStyle w:val="TableStyle"/>
            </w:pPr>
            <w:r>
              <w:rPr>
                <w:noProof/>
              </w:rPr>
              <w:t>Erroneous Registration Status</w:t>
            </w:r>
          </w:p>
        </w:tc>
      </w:tr>
      <w:tr w:rsidR="00083A2B" w14:paraId="4E5390B5" w14:textId="77777777">
        <w:trPr>
          <w:cantSplit/>
        </w:trPr>
        <w:tc>
          <w:tcPr>
            <w:tcW w:w="624" w:type="dxa"/>
          </w:tcPr>
          <w:p w14:paraId="28C0217A" w14:textId="77777777" w:rsidR="00083A2B" w:rsidRDefault="00083A2B">
            <w:pPr>
              <w:pStyle w:val="TableStyle"/>
              <w:jc w:val="center"/>
            </w:pPr>
          </w:p>
        </w:tc>
        <w:tc>
          <w:tcPr>
            <w:tcW w:w="2035" w:type="dxa"/>
          </w:tcPr>
          <w:p w14:paraId="6DD10E86" w14:textId="77777777" w:rsidR="00083A2B" w:rsidRDefault="00083A2B">
            <w:pPr>
              <w:pStyle w:val="TableStyle"/>
            </w:pPr>
          </w:p>
        </w:tc>
        <w:tc>
          <w:tcPr>
            <w:tcW w:w="595" w:type="dxa"/>
          </w:tcPr>
          <w:p w14:paraId="08271648" w14:textId="77777777" w:rsidR="00083A2B" w:rsidRDefault="00083A2B">
            <w:pPr>
              <w:pStyle w:val="TableStyle"/>
            </w:pPr>
          </w:p>
        </w:tc>
        <w:tc>
          <w:tcPr>
            <w:tcW w:w="1570" w:type="dxa"/>
          </w:tcPr>
          <w:p w14:paraId="5E8E7556" w14:textId="77777777" w:rsidR="00083A2B" w:rsidRDefault="00083A2B">
            <w:pPr>
              <w:pStyle w:val="TableStyle"/>
            </w:pPr>
          </w:p>
        </w:tc>
        <w:tc>
          <w:tcPr>
            <w:tcW w:w="283" w:type="dxa"/>
          </w:tcPr>
          <w:p w14:paraId="1A385264" w14:textId="77777777" w:rsidR="00083A2B" w:rsidRDefault="00083A2B">
            <w:pPr>
              <w:pStyle w:val="TableStyle"/>
              <w:jc w:val="center"/>
            </w:pPr>
          </w:p>
        </w:tc>
        <w:tc>
          <w:tcPr>
            <w:tcW w:w="283" w:type="dxa"/>
          </w:tcPr>
          <w:p w14:paraId="7DBD7A40" w14:textId="77777777" w:rsidR="00083A2B" w:rsidRDefault="007C4FE9">
            <w:pPr>
              <w:pStyle w:val="TableStyle"/>
              <w:jc w:val="center"/>
            </w:pPr>
            <w:r>
              <w:rPr>
                <w:noProof/>
              </w:rPr>
              <w:t>1</w:t>
            </w:r>
          </w:p>
        </w:tc>
        <w:tc>
          <w:tcPr>
            <w:tcW w:w="283" w:type="dxa"/>
          </w:tcPr>
          <w:p w14:paraId="6907E4BB" w14:textId="77777777" w:rsidR="00083A2B" w:rsidRDefault="00083A2B">
            <w:pPr>
              <w:pStyle w:val="TableStyle"/>
              <w:jc w:val="center"/>
            </w:pPr>
          </w:p>
        </w:tc>
        <w:tc>
          <w:tcPr>
            <w:tcW w:w="283" w:type="dxa"/>
          </w:tcPr>
          <w:p w14:paraId="6EDEC0F5" w14:textId="77777777" w:rsidR="00083A2B" w:rsidRDefault="00083A2B">
            <w:pPr>
              <w:pStyle w:val="TableStyle"/>
              <w:jc w:val="center"/>
            </w:pPr>
          </w:p>
        </w:tc>
        <w:tc>
          <w:tcPr>
            <w:tcW w:w="283" w:type="dxa"/>
          </w:tcPr>
          <w:p w14:paraId="729D6DD6" w14:textId="77777777" w:rsidR="00083A2B" w:rsidRDefault="00083A2B">
            <w:pPr>
              <w:pStyle w:val="TableStyle"/>
              <w:jc w:val="center"/>
            </w:pPr>
          </w:p>
        </w:tc>
        <w:tc>
          <w:tcPr>
            <w:tcW w:w="283" w:type="dxa"/>
          </w:tcPr>
          <w:p w14:paraId="1C8BAE3E" w14:textId="77777777" w:rsidR="00083A2B" w:rsidRDefault="00083A2B">
            <w:pPr>
              <w:pStyle w:val="TableStyle"/>
              <w:jc w:val="center"/>
            </w:pPr>
          </w:p>
        </w:tc>
        <w:tc>
          <w:tcPr>
            <w:tcW w:w="283" w:type="dxa"/>
          </w:tcPr>
          <w:p w14:paraId="35A851F9" w14:textId="77777777" w:rsidR="00083A2B" w:rsidRDefault="00083A2B">
            <w:pPr>
              <w:pStyle w:val="TableStyle"/>
              <w:jc w:val="center"/>
            </w:pPr>
          </w:p>
        </w:tc>
        <w:tc>
          <w:tcPr>
            <w:tcW w:w="283" w:type="dxa"/>
          </w:tcPr>
          <w:p w14:paraId="155D81F2" w14:textId="77777777" w:rsidR="00083A2B" w:rsidRDefault="00083A2B">
            <w:pPr>
              <w:pStyle w:val="TableStyle"/>
              <w:jc w:val="center"/>
            </w:pPr>
          </w:p>
        </w:tc>
        <w:tc>
          <w:tcPr>
            <w:tcW w:w="1945" w:type="dxa"/>
          </w:tcPr>
          <w:p w14:paraId="3F4ED524" w14:textId="77777777" w:rsidR="00083A2B" w:rsidRDefault="007C4FE9">
            <w:pPr>
              <w:pStyle w:val="TableStyle"/>
            </w:pPr>
            <w:r>
              <w:rPr>
                <w:noProof/>
              </w:rPr>
              <w:t>Effective from Settlement Date {REGI}</w:t>
            </w:r>
          </w:p>
        </w:tc>
      </w:tr>
      <w:tr w:rsidR="00083A2B" w14:paraId="374409EA" w14:textId="77777777">
        <w:trPr>
          <w:cantSplit/>
        </w:trPr>
        <w:tc>
          <w:tcPr>
            <w:tcW w:w="624" w:type="dxa"/>
          </w:tcPr>
          <w:p w14:paraId="76E3464B" w14:textId="77777777" w:rsidR="00083A2B" w:rsidRDefault="00083A2B">
            <w:pPr>
              <w:pStyle w:val="TableStyle"/>
              <w:jc w:val="center"/>
            </w:pPr>
          </w:p>
        </w:tc>
        <w:tc>
          <w:tcPr>
            <w:tcW w:w="2035" w:type="dxa"/>
          </w:tcPr>
          <w:p w14:paraId="080CA396" w14:textId="77777777" w:rsidR="00083A2B" w:rsidRDefault="00083A2B">
            <w:pPr>
              <w:pStyle w:val="TableStyle"/>
            </w:pPr>
          </w:p>
        </w:tc>
        <w:tc>
          <w:tcPr>
            <w:tcW w:w="595" w:type="dxa"/>
          </w:tcPr>
          <w:p w14:paraId="67EC5A2D" w14:textId="77777777" w:rsidR="00083A2B" w:rsidRDefault="00083A2B">
            <w:pPr>
              <w:pStyle w:val="TableStyle"/>
            </w:pPr>
          </w:p>
        </w:tc>
        <w:tc>
          <w:tcPr>
            <w:tcW w:w="1570" w:type="dxa"/>
          </w:tcPr>
          <w:p w14:paraId="714C6263" w14:textId="77777777" w:rsidR="00083A2B" w:rsidRDefault="00083A2B">
            <w:pPr>
              <w:pStyle w:val="TableStyle"/>
            </w:pPr>
          </w:p>
        </w:tc>
        <w:tc>
          <w:tcPr>
            <w:tcW w:w="283" w:type="dxa"/>
          </w:tcPr>
          <w:p w14:paraId="1A675B57" w14:textId="77777777" w:rsidR="00083A2B" w:rsidRDefault="00083A2B">
            <w:pPr>
              <w:pStyle w:val="TableStyle"/>
              <w:jc w:val="center"/>
            </w:pPr>
          </w:p>
        </w:tc>
        <w:tc>
          <w:tcPr>
            <w:tcW w:w="283" w:type="dxa"/>
          </w:tcPr>
          <w:p w14:paraId="0A27D753" w14:textId="77777777" w:rsidR="00083A2B" w:rsidRDefault="007C4FE9">
            <w:pPr>
              <w:pStyle w:val="TableStyle"/>
              <w:jc w:val="center"/>
            </w:pPr>
            <w:r>
              <w:rPr>
                <w:noProof/>
              </w:rPr>
              <w:t>O</w:t>
            </w:r>
          </w:p>
        </w:tc>
        <w:tc>
          <w:tcPr>
            <w:tcW w:w="283" w:type="dxa"/>
          </w:tcPr>
          <w:p w14:paraId="357C3FE7" w14:textId="77777777" w:rsidR="00083A2B" w:rsidRDefault="00083A2B">
            <w:pPr>
              <w:pStyle w:val="TableStyle"/>
              <w:jc w:val="center"/>
            </w:pPr>
          </w:p>
        </w:tc>
        <w:tc>
          <w:tcPr>
            <w:tcW w:w="283" w:type="dxa"/>
          </w:tcPr>
          <w:p w14:paraId="7AAC55F5" w14:textId="77777777" w:rsidR="00083A2B" w:rsidRDefault="00083A2B">
            <w:pPr>
              <w:pStyle w:val="TableStyle"/>
              <w:jc w:val="center"/>
            </w:pPr>
          </w:p>
        </w:tc>
        <w:tc>
          <w:tcPr>
            <w:tcW w:w="283" w:type="dxa"/>
          </w:tcPr>
          <w:p w14:paraId="406A9E6D" w14:textId="77777777" w:rsidR="00083A2B" w:rsidRDefault="00083A2B">
            <w:pPr>
              <w:pStyle w:val="TableStyle"/>
              <w:jc w:val="center"/>
            </w:pPr>
          </w:p>
        </w:tc>
        <w:tc>
          <w:tcPr>
            <w:tcW w:w="283" w:type="dxa"/>
          </w:tcPr>
          <w:p w14:paraId="554C9057" w14:textId="77777777" w:rsidR="00083A2B" w:rsidRDefault="00083A2B">
            <w:pPr>
              <w:pStyle w:val="TableStyle"/>
              <w:jc w:val="center"/>
            </w:pPr>
          </w:p>
        </w:tc>
        <w:tc>
          <w:tcPr>
            <w:tcW w:w="283" w:type="dxa"/>
          </w:tcPr>
          <w:p w14:paraId="754A4427" w14:textId="77777777" w:rsidR="00083A2B" w:rsidRDefault="00083A2B">
            <w:pPr>
              <w:pStyle w:val="TableStyle"/>
              <w:jc w:val="center"/>
            </w:pPr>
          </w:p>
        </w:tc>
        <w:tc>
          <w:tcPr>
            <w:tcW w:w="283" w:type="dxa"/>
          </w:tcPr>
          <w:p w14:paraId="3D25713F" w14:textId="77777777" w:rsidR="00083A2B" w:rsidRDefault="00083A2B">
            <w:pPr>
              <w:pStyle w:val="TableStyle"/>
              <w:jc w:val="center"/>
            </w:pPr>
          </w:p>
        </w:tc>
        <w:tc>
          <w:tcPr>
            <w:tcW w:w="1945" w:type="dxa"/>
          </w:tcPr>
          <w:p w14:paraId="60765913" w14:textId="77777777" w:rsidR="00083A2B" w:rsidRDefault="007C4FE9">
            <w:pPr>
              <w:pStyle w:val="TableStyle"/>
            </w:pPr>
            <w:r>
              <w:rPr>
                <w:noProof/>
              </w:rPr>
              <w:t>Effective to Settlement Date {REGI}</w:t>
            </w:r>
          </w:p>
        </w:tc>
      </w:tr>
      <w:tr w:rsidR="00083A2B" w14:paraId="217DD0CD" w14:textId="77777777">
        <w:trPr>
          <w:cantSplit/>
        </w:trPr>
        <w:tc>
          <w:tcPr>
            <w:tcW w:w="624" w:type="dxa"/>
          </w:tcPr>
          <w:p w14:paraId="483D31F2" w14:textId="77777777" w:rsidR="00083A2B" w:rsidRDefault="00083A2B">
            <w:pPr>
              <w:pStyle w:val="TableStyle"/>
              <w:jc w:val="center"/>
            </w:pPr>
          </w:p>
        </w:tc>
        <w:tc>
          <w:tcPr>
            <w:tcW w:w="2035" w:type="dxa"/>
          </w:tcPr>
          <w:p w14:paraId="6EB1E5E1" w14:textId="77777777" w:rsidR="00083A2B" w:rsidRDefault="00083A2B">
            <w:pPr>
              <w:pStyle w:val="TableStyle"/>
            </w:pPr>
          </w:p>
        </w:tc>
        <w:tc>
          <w:tcPr>
            <w:tcW w:w="595" w:type="dxa"/>
          </w:tcPr>
          <w:p w14:paraId="39CCE831" w14:textId="77777777" w:rsidR="00083A2B" w:rsidRDefault="00083A2B">
            <w:pPr>
              <w:pStyle w:val="TableStyle"/>
            </w:pPr>
          </w:p>
        </w:tc>
        <w:tc>
          <w:tcPr>
            <w:tcW w:w="1570" w:type="dxa"/>
          </w:tcPr>
          <w:p w14:paraId="04F47898" w14:textId="77777777" w:rsidR="00083A2B" w:rsidRDefault="00083A2B">
            <w:pPr>
              <w:pStyle w:val="TableStyle"/>
            </w:pPr>
          </w:p>
        </w:tc>
        <w:tc>
          <w:tcPr>
            <w:tcW w:w="283" w:type="dxa"/>
          </w:tcPr>
          <w:p w14:paraId="31C31C10" w14:textId="77777777" w:rsidR="00083A2B" w:rsidRDefault="00083A2B">
            <w:pPr>
              <w:pStyle w:val="TableStyle"/>
              <w:jc w:val="center"/>
            </w:pPr>
          </w:p>
        </w:tc>
        <w:tc>
          <w:tcPr>
            <w:tcW w:w="283" w:type="dxa"/>
          </w:tcPr>
          <w:p w14:paraId="2518582C" w14:textId="77777777" w:rsidR="00083A2B" w:rsidRDefault="007C4FE9">
            <w:pPr>
              <w:pStyle w:val="TableStyle"/>
              <w:jc w:val="center"/>
            </w:pPr>
            <w:r>
              <w:rPr>
                <w:noProof/>
              </w:rPr>
              <w:t>O</w:t>
            </w:r>
          </w:p>
        </w:tc>
        <w:tc>
          <w:tcPr>
            <w:tcW w:w="283" w:type="dxa"/>
          </w:tcPr>
          <w:p w14:paraId="31FB58F7" w14:textId="77777777" w:rsidR="00083A2B" w:rsidRDefault="00083A2B">
            <w:pPr>
              <w:pStyle w:val="TableStyle"/>
              <w:jc w:val="center"/>
            </w:pPr>
          </w:p>
        </w:tc>
        <w:tc>
          <w:tcPr>
            <w:tcW w:w="283" w:type="dxa"/>
          </w:tcPr>
          <w:p w14:paraId="1290D26D" w14:textId="77777777" w:rsidR="00083A2B" w:rsidRDefault="00083A2B">
            <w:pPr>
              <w:pStyle w:val="TableStyle"/>
              <w:jc w:val="center"/>
            </w:pPr>
          </w:p>
        </w:tc>
        <w:tc>
          <w:tcPr>
            <w:tcW w:w="283" w:type="dxa"/>
          </w:tcPr>
          <w:p w14:paraId="58E55924" w14:textId="77777777" w:rsidR="00083A2B" w:rsidRDefault="00083A2B">
            <w:pPr>
              <w:pStyle w:val="TableStyle"/>
              <w:jc w:val="center"/>
            </w:pPr>
          </w:p>
        </w:tc>
        <w:tc>
          <w:tcPr>
            <w:tcW w:w="283" w:type="dxa"/>
          </w:tcPr>
          <w:p w14:paraId="7199A719" w14:textId="77777777" w:rsidR="00083A2B" w:rsidRDefault="00083A2B">
            <w:pPr>
              <w:pStyle w:val="TableStyle"/>
              <w:jc w:val="center"/>
            </w:pPr>
          </w:p>
        </w:tc>
        <w:tc>
          <w:tcPr>
            <w:tcW w:w="283" w:type="dxa"/>
          </w:tcPr>
          <w:p w14:paraId="2EAC4EF0" w14:textId="77777777" w:rsidR="00083A2B" w:rsidRDefault="00083A2B">
            <w:pPr>
              <w:pStyle w:val="TableStyle"/>
              <w:jc w:val="center"/>
            </w:pPr>
          </w:p>
        </w:tc>
        <w:tc>
          <w:tcPr>
            <w:tcW w:w="283" w:type="dxa"/>
          </w:tcPr>
          <w:p w14:paraId="235D138C" w14:textId="77777777" w:rsidR="00083A2B" w:rsidRDefault="00083A2B">
            <w:pPr>
              <w:pStyle w:val="TableStyle"/>
              <w:jc w:val="center"/>
            </w:pPr>
          </w:p>
        </w:tc>
        <w:tc>
          <w:tcPr>
            <w:tcW w:w="1945" w:type="dxa"/>
          </w:tcPr>
          <w:p w14:paraId="44C3AAD7" w14:textId="77777777" w:rsidR="00083A2B" w:rsidRDefault="007C4FE9">
            <w:pPr>
              <w:pStyle w:val="TableStyle"/>
            </w:pPr>
            <w:r>
              <w:rPr>
                <w:noProof/>
              </w:rPr>
              <w:t>GD Plan Actual End Date</w:t>
            </w:r>
          </w:p>
        </w:tc>
      </w:tr>
    </w:tbl>
    <w:p w14:paraId="72C00204" w14:textId="77777777" w:rsidR="00083A2B" w:rsidRDefault="00083A2B">
      <w:pPr>
        <w:sectPr w:rsidR="00083A2B">
          <w:type w:val="continuous"/>
          <w:pgSz w:w="12240" w:h="15840"/>
          <w:pgMar w:top="1440" w:right="1800" w:bottom="1440" w:left="1800" w:header="708" w:footer="708" w:gutter="0"/>
          <w:cols w:space="708"/>
          <w:docGrid w:linePitch="360"/>
        </w:sectPr>
      </w:pPr>
    </w:p>
    <w:p w14:paraId="4B1A407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3F02497" w14:textId="77777777">
        <w:tc>
          <w:tcPr>
            <w:tcW w:w="1814" w:type="dxa"/>
          </w:tcPr>
          <w:p w14:paraId="492846E3" w14:textId="77777777" w:rsidR="00083A2B" w:rsidRDefault="007C4FE9">
            <w:pPr>
              <w:pStyle w:val="Fieldtitle"/>
              <w:rPr>
                <w:sz w:val="20"/>
              </w:rPr>
            </w:pPr>
            <w:r>
              <w:rPr>
                <w:sz w:val="20"/>
              </w:rPr>
              <w:t>Notes:</w:t>
            </w:r>
          </w:p>
        </w:tc>
        <w:tc>
          <w:tcPr>
            <w:tcW w:w="6803" w:type="dxa"/>
          </w:tcPr>
          <w:p w14:paraId="29343FA5" w14:textId="77777777" w:rsidR="00083A2B" w:rsidRDefault="007C4FE9">
            <w:pPr>
              <w:rPr>
                <w:sz w:val="20"/>
                <w:szCs w:val="20"/>
              </w:rPr>
            </w:pPr>
            <w:commentRangeStart w:id="67"/>
            <w:r>
              <w:rPr>
                <w:noProof/>
                <w:sz w:val="20"/>
                <w:szCs w:val="20"/>
              </w:rPr>
              <w:t>The Effective to Settlement Date {REGI} is only be populated when the Erroneous Registration Status is set to a status of ‘R’ (Resolved).</w:t>
            </w:r>
          </w:p>
          <w:p w14:paraId="547A53DD" w14:textId="77777777" w:rsidR="00083A2B" w:rsidRDefault="007C4FE9">
            <w:pPr>
              <w:rPr>
                <w:noProof/>
                <w:sz w:val="20"/>
                <w:szCs w:val="20"/>
              </w:rPr>
            </w:pPr>
            <w:r>
              <w:rPr>
                <w:noProof/>
                <w:sz w:val="20"/>
                <w:szCs w:val="20"/>
              </w:rPr>
              <w:t>The GD Plan actual end Date is only be populated when the Erroneous Registration Status is set to a status of ‘E’ (Green Deal Plan ended during period of Erroneous Registration).</w:t>
            </w:r>
            <w:commentRangeEnd w:id="67"/>
            <w:r w:rsidR="003C5B73">
              <w:rPr>
                <w:rStyle w:val="CommentReference"/>
              </w:rPr>
              <w:commentReference w:id="67"/>
            </w:r>
          </w:p>
        </w:tc>
      </w:tr>
    </w:tbl>
    <w:p w14:paraId="5EB8B6DB" w14:textId="77777777" w:rsidR="00083A2B" w:rsidRDefault="00083A2B">
      <w:pPr>
        <w:sectPr w:rsidR="00083A2B">
          <w:type w:val="continuous"/>
          <w:pgSz w:w="12240" w:h="15840"/>
          <w:pgMar w:top="1440" w:right="1800" w:bottom="1440" w:left="1800" w:header="708" w:footer="708" w:gutter="0"/>
          <w:cols w:space="708"/>
          <w:docGrid w:linePitch="360"/>
        </w:sectPr>
      </w:pPr>
    </w:p>
    <w:p w14:paraId="6F4BCF17"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F4888CC" w14:textId="77777777">
        <w:trPr>
          <w:cantSplit/>
          <w:tblHeader/>
        </w:trPr>
        <w:tc>
          <w:tcPr>
            <w:tcW w:w="1559" w:type="dxa"/>
          </w:tcPr>
          <w:p w14:paraId="4A5495E6" w14:textId="77777777" w:rsidR="00083A2B" w:rsidRDefault="007C4FE9">
            <w:pPr>
              <w:pStyle w:val="TableStyle"/>
              <w:keepNext/>
              <w:jc w:val="center"/>
              <w:rPr>
                <w:b/>
              </w:rPr>
            </w:pPr>
            <w:r>
              <w:rPr>
                <w:b/>
              </w:rPr>
              <w:t>Catalogue release change takes effect</w:t>
            </w:r>
          </w:p>
        </w:tc>
        <w:tc>
          <w:tcPr>
            <w:tcW w:w="585" w:type="dxa"/>
          </w:tcPr>
          <w:p w14:paraId="2A076BCD" w14:textId="77777777" w:rsidR="00083A2B" w:rsidRDefault="007C4FE9">
            <w:pPr>
              <w:pStyle w:val="TableStyle"/>
              <w:keepNext/>
              <w:jc w:val="center"/>
              <w:rPr>
                <w:b/>
              </w:rPr>
            </w:pPr>
            <w:r>
              <w:rPr>
                <w:b/>
              </w:rPr>
              <w:t>CP No.</w:t>
            </w:r>
          </w:p>
        </w:tc>
        <w:tc>
          <w:tcPr>
            <w:tcW w:w="6494" w:type="dxa"/>
          </w:tcPr>
          <w:p w14:paraId="79BF69BE" w14:textId="77777777" w:rsidR="00083A2B" w:rsidRDefault="007C4FE9">
            <w:pPr>
              <w:pStyle w:val="TableStyle"/>
              <w:keepNext/>
              <w:rPr>
                <w:b/>
              </w:rPr>
            </w:pPr>
            <w:r>
              <w:rPr>
                <w:b/>
              </w:rPr>
              <w:t>Brief description of the change and its reason</w:t>
            </w:r>
          </w:p>
        </w:tc>
      </w:tr>
      <w:tr w:rsidR="00083A2B" w14:paraId="722286B7" w14:textId="77777777">
        <w:trPr>
          <w:cantSplit/>
        </w:trPr>
        <w:tc>
          <w:tcPr>
            <w:tcW w:w="1559" w:type="dxa"/>
          </w:tcPr>
          <w:p w14:paraId="5CB4CDCE" w14:textId="77777777" w:rsidR="00083A2B" w:rsidRDefault="007C4FE9">
            <w:pPr>
              <w:pStyle w:val="TableStyle"/>
              <w:keepNext/>
              <w:jc w:val="center"/>
            </w:pPr>
            <w:r>
              <w:t xml:space="preserve">Version </w:t>
            </w:r>
            <w:r>
              <w:rPr>
                <w:noProof/>
              </w:rPr>
              <w:t>10.6</w:t>
            </w:r>
          </w:p>
        </w:tc>
        <w:tc>
          <w:tcPr>
            <w:tcW w:w="585" w:type="dxa"/>
          </w:tcPr>
          <w:p w14:paraId="1F482D8E" w14:textId="77777777" w:rsidR="00083A2B" w:rsidRDefault="007C4FE9">
            <w:pPr>
              <w:pStyle w:val="TableStyle"/>
              <w:keepNext/>
              <w:jc w:val="center"/>
            </w:pPr>
            <w:r>
              <w:rPr>
                <w:noProof/>
              </w:rPr>
              <w:t>3370</w:t>
            </w:r>
          </w:p>
        </w:tc>
        <w:tc>
          <w:tcPr>
            <w:tcW w:w="6494" w:type="dxa"/>
          </w:tcPr>
          <w:p w14:paraId="2F0872A2" w14:textId="77777777" w:rsidR="00083A2B" w:rsidRDefault="007C4FE9">
            <w:pPr>
              <w:pStyle w:val="TableStyle"/>
              <w:keepNext/>
            </w:pPr>
            <w:r>
              <w:rPr>
                <w:noProof/>
              </w:rPr>
              <w:t>Data Flow created</w:t>
            </w:r>
          </w:p>
        </w:tc>
      </w:tr>
      <w:tr w:rsidR="00083A2B" w14:paraId="09EE938A" w14:textId="77777777">
        <w:trPr>
          <w:cantSplit/>
        </w:trPr>
        <w:tc>
          <w:tcPr>
            <w:tcW w:w="1559" w:type="dxa"/>
          </w:tcPr>
          <w:p w14:paraId="319720D4" w14:textId="77777777" w:rsidR="00083A2B" w:rsidRDefault="007C4FE9">
            <w:pPr>
              <w:pStyle w:val="TableStyle"/>
              <w:keepNext/>
              <w:jc w:val="center"/>
            </w:pPr>
            <w:r>
              <w:t xml:space="preserve">Version </w:t>
            </w:r>
            <w:r>
              <w:rPr>
                <w:noProof/>
              </w:rPr>
              <w:t>10.6</w:t>
            </w:r>
          </w:p>
        </w:tc>
        <w:tc>
          <w:tcPr>
            <w:tcW w:w="585" w:type="dxa"/>
          </w:tcPr>
          <w:p w14:paraId="0DD332B8" w14:textId="77777777" w:rsidR="00083A2B" w:rsidRDefault="007C4FE9">
            <w:pPr>
              <w:pStyle w:val="TableStyle"/>
              <w:keepNext/>
              <w:jc w:val="center"/>
            </w:pPr>
            <w:r>
              <w:rPr>
                <w:noProof/>
              </w:rPr>
              <w:t>3383</w:t>
            </w:r>
          </w:p>
        </w:tc>
        <w:tc>
          <w:tcPr>
            <w:tcW w:w="6494" w:type="dxa"/>
          </w:tcPr>
          <w:p w14:paraId="7A4D7E2E" w14:textId="77777777" w:rsidR="00083A2B" w:rsidRDefault="007C4FE9">
            <w:pPr>
              <w:pStyle w:val="TableStyle"/>
              <w:keepNext/>
            </w:pPr>
            <w:r>
              <w:rPr>
                <w:noProof/>
              </w:rPr>
              <w:t>Group 63H description changed to 'GD Erroneous Registration Status'</w:t>
            </w:r>
          </w:p>
        </w:tc>
      </w:tr>
      <w:tr w:rsidR="00083A2B" w14:paraId="7477D2CF" w14:textId="77777777">
        <w:trPr>
          <w:cantSplit/>
        </w:trPr>
        <w:tc>
          <w:tcPr>
            <w:tcW w:w="1559" w:type="dxa"/>
          </w:tcPr>
          <w:p w14:paraId="209ECD1B" w14:textId="77777777" w:rsidR="00083A2B" w:rsidRDefault="007C4FE9">
            <w:pPr>
              <w:pStyle w:val="TableStyle"/>
              <w:keepNext/>
              <w:jc w:val="center"/>
            </w:pPr>
            <w:r>
              <w:t xml:space="preserve">Version </w:t>
            </w:r>
            <w:r>
              <w:rPr>
                <w:noProof/>
              </w:rPr>
              <w:t>10.7</w:t>
            </w:r>
          </w:p>
        </w:tc>
        <w:tc>
          <w:tcPr>
            <w:tcW w:w="585" w:type="dxa"/>
          </w:tcPr>
          <w:p w14:paraId="072F5297" w14:textId="77777777" w:rsidR="00083A2B" w:rsidRDefault="007C4FE9">
            <w:pPr>
              <w:pStyle w:val="TableStyle"/>
              <w:keepNext/>
              <w:jc w:val="center"/>
            </w:pPr>
            <w:r>
              <w:rPr>
                <w:noProof/>
              </w:rPr>
              <w:t>3388</w:t>
            </w:r>
          </w:p>
        </w:tc>
        <w:tc>
          <w:tcPr>
            <w:tcW w:w="6494" w:type="dxa"/>
          </w:tcPr>
          <w:p w14:paraId="3D800CCC" w14:textId="77777777" w:rsidR="00083A2B" w:rsidRDefault="007C4FE9">
            <w:pPr>
              <w:pStyle w:val="TableStyle"/>
              <w:keepNext/>
            </w:pPr>
            <w:r>
              <w:rPr>
                <w:noProof/>
              </w:rPr>
              <w:t>Item Description amended</w:t>
            </w:r>
          </w:p>
        </w:tc>
      </w:tr>
    </w:tbl>
    <w:p w14:paraId="33DF543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6D1B77A" w14:textId="77777777">
        <w:tc>
          <w:tcPr>
            <w:tcW w:w="1814" w:type="dxa"/>
            <w:vAlign w:val="center"/>
          </w:tcPr>
          <w:p w14:paraId="19ADEBE4" w14:textId="77777777" w:rsidR="00083A2B" w:rsidRDefault="007C4FE9">
            <w:pPr>
              <w:pStyle w:val="Fieldtitle"/>
              <w:rPr>
                <w:sz w:val="20"/>
              </w:rPr>
            </w:pPr>
            <w:r>
              <w:rPr>
                <w:sz w:val="20"/>
              </w:rPr>
              <w:lastRenderedPageBreak/>
              <w:t>Flow Name:</w:t>
            </w:r>
          </w:p>
        </w:tc>
        <w:tc>
          <w:tcPr>
            <w:tcW w:w="6803" w:type="dxa"/>
            <w:vAlign w:val="center"/>
          </w:tcPr>
          <w:p w14:paraId="403F489E" w14:textId="77777777" w:rsidR="00083A2B" w:rsidRDefault="007C4FE9">
            <w:pPr>
              <w:pStyle w:val="Flowtitle"/>
            </w:pPr>
            <w:r>
              <w:rPr>
                <w:noProof/>
              </w:rPr>
              <w:t>GD Remittance Processor Response to GDCC</w:t>
            </w:r>
          </w:p>
        </w:tc>
      </w:tr>
      <w:tr w:rsidR="00083A2B" w14:paraId="0F3EC619" w14:textId="77777777">
        <w:tc>
          <w:tcPr>
            <w:tcW w:w="1814" w:type="dxa"/>
            <w:vAlign w:val="center"/>
          </w:tcPr>
          <w:p w14:paraId="4678BA9B" w14:textId="77777777" w:rsidR="00083A2B" w:rsidRDefault="007C4FE9">
            <w:pPr>
              <w:pStyle w:val="Fieldtitle"/>
              <w:rPr>
                <w:sz w:val="20"/>
              </w:rPr>
            </w:pPr>
            <w:r>
              <w:rPr>
                <w:sz w:val="20"/>
              </w:rPr>
              <w:t>Flow Description:</w:t>
            </w:r>
          </w:p>
        </w:tc>
        <w:tc>
          <w:tcPr>
            <w:tcW w:w="6803" w:type="dxa"/>
            <w:vAlign w:val="center"/>
          </w:tcPr>
          <w:p w14:paraId="209BACBE" w14:textId="77777777" w:rsidR="00083A2B" w:rsidRDefault="007C4FE9">
            <w:pPr>
              <w:rPr>
                <w:sz w:val="20"/>
                <w:szCs w:val="20"/>
                <w:lang w:val="en-GB"/>
              </w:rPr>
            </w:pPr>
            <w:r>
              <w:rPr>
                <w:noProof/>
                <w:sz w:val="20"/>
                <w:szCs w:val="20"/>
                <w:lang w:val="en-GB"/>
              </w:rPr>
              <w:t>Response flow to the GDCC, including reason codes to indicate acceptance or reason for rejection of an update</w:t>
            </w:r>
            <w:r>
              <w:rPr>
                <w:sz w:val="20"/>
                <w:szCs w:val="20"/>
                <w:lang w:val="en-GB"/>
              </w:rPr>
              <w:t>.</w:t>
            </w:r>
          </w:p>
        </w:tc>
      </w:tr>
      <w:tr w:rsidR="00083A2B" w14:paraId="0E4A4632" w14:textId="77777777">
        <w:tc>
          <w:tcPr>
            <w:tcW w:w="1814" w:type="dxa"/>
            <w:vAlign w:val="center"/>
          </w:tcPr>
          <w:p w14:paraId="76427516" w14:textId="77777777" w:rsidR="00083A2B" w:rsidRDefault="007C4FE9">
            <w:pPr>
              <w:pStyle w:val="Fieldtitle"/>
              <w:rPr>
                <w:sz w:val="20"/>
              </w:rPr>
            </w:pPr>
            <w:r>
              <w:rPr>
                <w:sz w:val="20"/>
              </w:rPr>
              <w:t>Flow Ownership:</w:t>
            </w:r>
          </w:p>
        </w:tc>
        <w:tc>
          <w:tcPr>
            <w:tcW w:w="6803" w:type="dxa"/>
            <w:vAlign w:val="center"/>
          </w:tcPr>
          <w:p w14:paraId="6E92BC2F" w14:textId="77777777" w:rsidR="00083A2B" w:rsidRDefault="007C4FE9">
            <w:pPr>
              <w:rPr>
                <w:sz w:val="20"/>
                <w:szCs w:val="20"/>
                <w:lang w:val="en-GB"/>
              </w:rPr>
            </w:pPr>
            <w:r>
              <w:rPr>
                <w:noProof/>
                <w:sz w:val="20"/>
                <w:szCs w:val="20"/>
                <w:lang w:val="en-GB"/>
              </w:rPr>
              <w:t>MRA</w:t>
            </w:r>
          </w:p>
        </w:tc>
      </w:tr>
    </w:tbl>
    <w:p w14:paraId="5273AE0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5162670" w14:textId="77777777">
        <w:tc>
          <w:tcPr>
            <w:tcW w:w="3685" w:type="dxa"/>
          </w:tcPr>
          <w:p w14:paraId="3AE80F6C" w14:textId="77777777" w:rsidR="00083A2B" w:rsidRDefault="007C4FE9">
            <w:pPr>
              <w:spacing w:before="20" w:after="20"/>
              <w:rPr>
                <w:b/>
                <w:sz w:val="20"/>
                <w:szCs w:val="20"/>
                <w:lang w:val="en-GB"/>
              </w:rPr>
            </w:pPr>
            <w:r>
              <w:rPr>
                <w:b/>
                <w:sz w:val="20"/>
                <w:szCs w:val="20"/>
                <w:lang w:val="en-GB"/>
              </w:rPr>
              <w:t>From</w:t>
            </w:r>
          </w:p>
        </w:tc>
        <w:tc>
          <w:tcPr>
            <w:tcW w:w="3685" w:type="dxa"/>
          </w:tcPr>
          <w:p w14:paraId="73A463A5" w14:textId="77777777" w:rsidR="00083A2B" w:rsidRDefault="007C4FE9">
            <w:pPr>
              <w:spacing w:before="20" w:after="20"/>
              <w:rPr>
                <w:b/>
                <w:sz w:val="20"/>
                <w:szCs w:val="20"/>
                <w:lang w:val="en-GB"/>
              </w:rPr>
            </w:pPr>
            <w:r>
              <w:rPr>
                <w:b/>
                <w:sz w:val="20"/>
                <w:szCs w:val="20"/>
                <w:lang w:val="en-GB"/>
              </w:rPr>
              <w:t>To</w:t>
            </w:r>
          </w:p>
        </w:tc>
        <w:tc>
          <w:tcPr>
            <w:tcW w:w="1100" w:type="dxa"/>
          </w:tcPr>
          <w:p w14:paraId="048FA0BD" w14:textId="77777777" w:rsidR="00083A2B" w:rsidRDefault="007C4FE9">
            <w:pPr>
              <w:spacing w:before="20" w:after="20"/>
              <w:jc w:val="center"/>
              <w:rPr>
                <w:b/>
                <w:sz w:val="20"/>
                <w:szCs w:val="20"/>
                <w:lang w:val="en-GB"/>
              </w:rPr>
            </w:pPr>
            <w:r>
              <w:rPr>
                <w:b/>
                <w:sz w:val="20"/>
                <w:szCs w:val="20"/>
                <w:lang w:val="en-GB"/>
              </w:rPr>
              <w:t>Version</w:t>
            </w:r>
          </w:p>
        </w:tc>
      </w:tr>
      <w:tr w:rsidR="00083A2B" w14:paraId="7924E3BF" w14:textId="77777777">
        <w:tc>
          <w:tcPr>
            <w:tcW w:w="3685" w:type="dxa"/>
          </w:tcPr>
          <w:p w14:paraId="0DCD5DDF" w14:textId="77777777" w:rsidR="00083A2B" w:rsidRDefault="007C4FE9">
            <w:pPr>
              <w:spacing w:before="20" w:after="20"/>
              <w:rPr>
                <w:sz w:val="20"/>
                <w:szCs w:val="20"/>
                <w:lang w:val="en-GB"/>
              </w:rPr>
            </w:pPr>
            <w:r>
              <w:rPr>
                <w:noProof/>
                <w:sz w:val="20"/>
                <w:szCs w:val="20"/>
                <w:lang w:val="en-GB"/>
              </w:rPr>
              <w:t>GD Remittance Processor</w:t>
            </w:r>
          </w:p>
        </w:tc>
        <w:tc>
          <w:tcPr>
            <w:tcW w:w="3685" w:type="dxa"/>
          </w:tcPr>
          <w:p w14:paraId="1A96FCEB" w14:textId="77777777" w:rsidR="00083A2B" w:rsidRDefault="007C4FE9">
            <w:pPr>
              <w:spacing w:before="20" w:after="20"/>
              <w:rPr>
                <w:sz w:val="20"/>
                <w:szCs w:val="20"/>
                <w:lang w:val="en-GB"/>
              </w:rPr>
            </w:pPr>
            <w:r>
              <w:rPr>
                <w:noProof/>
                <w:sz w:val="20"/>
                <w:szCs w:val="20"/>
                <w:lang w:val="en-GB"/>
              </w:rPr>
              <w:t>GDCC</w:t>
            </w:r>
          </w:p>
        </w:tc>
        <w:tc>
          <w:tcPr>
            <w:tcW w:w="1100" w:type="dxa"/>
          </w:tcPr>
          <w:p w14:paraId="2D719319" w14:textId="77777777" w:rsidR="00083A2B" w:rsidRDefault="007C4FE9">
            <w:pPr>
              <w:spacing w:before="20" w:after="20"/>
              <w:jc w:val="center"/>
              <w:rPr>
                <w:sz w:val="20"/>
                <w:szCs w:val="20"/>
                <w:lang w:val="en-GB"/>
              </w:rPr>
            </w:pPr>
            <w:r>
              <w:rPr>
                <w:noProof/>
                <w:sz w:val="20"/>
                <w:szCs w:val="20"/>
                <w:lang w:val="en-GB"/>
              </w:rPr>
              <w:t>10.6</w:t>
            </w:r>
          </w:p>
        </w:tc>
      </w:tr>
    </w:tbl>
    <w:p w14:paraId="1742030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E51B369" w14:textId="77777777">
        <w:trPr>
          <w:tblHeader/>
        </w:trPr>
        <w:tc>
          <w:tcPr>
            <w:tcW w:w="964" w:type="dxa"/>
          </w:tcPr>
          <w:p w14:paraId="5A7B326E" w14:textId="77777777" w:rsidR="00083A2B" w:rsidRDefault="007C4FE9">
            <w:pPr>
              <w:pStyle w:val="TableStyle"/>
              <w:jc w:val="center"/>
              <w:rPr>
                <w:b/>
              </w:rPr>
            </w:pPr>
            <w:r>
              <w:rPr>
                <w:b/>
              </w:rPr>
              <w:t>Reference</w:t>
            </w:r>
          </w:p>
        </w:tc>
        <w:tc>
          <w:tcPr>
            <w:tcW w:w="7506" w:type="dxa"/>
          </w:tcPr>
          <w:p w14:paraId="434A8EB6" w14:textId="77777777" w:rsidR="00083A2B" w:rsidRDefault="007C4FE9">
            <w:pPr>
              <w:pStyle w:val="TableStyle"/>
              <w:rPr>
                <w:b/>
              </w:rPr>
            </w:pPr>
            <w:r>
              <w:rPr>
                <w:b/>
              </w:rPr>
              <w:t>Item Name</w:t>
            </w:r>
          </w:p>
        </w:tc>
      </w:tr>
      <w:tr w:rsidR="00083A2B" w14:paraId="48B98A7E" w14:textId="77777777">
        <w:tc>
          <w:tcPr>
            <w:tcW w:w="964" w:type="dxa"/>
          </w:tcPr>
          <w:p w14:paraId="3F5C8E13" w14:textId="77777777" w:rsidR="00083A2B" w:rsidRDefault="007C4FE9">
            <w:pPr>
              <w:pStyle w:val="TableStyle"/>
            </w:pPr>
            <w:r>
              <w:t>J</w:t>
            </w:r>
            <w:r>
              <w:rPr>
                <w:noProof/>
              </w:rPr>
              <w:t>1812</w:t>
            </w:r>
          </w:p>
        </w:tc>
        <w:tc>
          <w:tcPr>
            <w:tcW w:w="7506" w:type="dxa"/>
          </w:tcPr>
          <w:p w14:paraId="5CC33AF4" w14:textId="77777777" w:rsidR="00083A2B" w:rsidRDefault="007C4FE9">
            <w:pPr>
              <w:pStyle w:val="TableStyle"/>
            </w:pPr>
            <w:r>
              <w:rPr>
                <w:noProof/>
              </w:rPr>
              <w:t>GD Party Response Code</w:t>
            </w:r>
          </w:p>
        </w:tc>
      </w:tr>
      <w:tr w:rsidR="00083A2B" w14:paraId="712C57EB" w14:textId="77777777">
        <w:tc>
          <w:tcPr>
            <w:tcW w:w="964" w:type="dxa"/>
          </w:tcPr>
          <w:p w14:paraId="1102D42D" w14:textId="77777777" w:rsidR="00083A2B" w:rsidRDefault="007C4FE9">
            <w:pPr>
              <w:pStyle w:val="TableStyle"/>
            </w:pPr>
            <w:r>
              <w:t>J</w:t>
            </w:r>
            <w:r>
              <w:rPr>
                <w:noProof/>
              </w:rPr>
              <w:t>1792</w:t>
            </w:r>
          </w:p>
        </w:tc>
        <w:tc>
          <w:tcPr>
            <w:tcW w:w="7506" w:type="dxa"/>
          </w:tcPr>
          <w:p w14:paraId="34927201" w14:textId="77777777" w:rsidR="00083A2B" w:rsidRDefault="007C4FE9">
            <w:pPr>
              <w:pStyle w:val="TableStyle"/>
            </w:pPr>
            <w:r>
              <w:rPr>
                <w:noProof/>
              </w:rPr>
              <w:t>GD Plan ID</w:t>
            </w:r>
          </w:p>
        </w:tc>
      </w:tr>
      <w:tr w:rsidR="00083A2B" w14:paraId="13293CE3" w14:textId="77777777">
        <w:tc>
          <w:tcPr>
            <w:tcW w:w="964" w:type="dxa"/>
          </w:tcPr>
          <w:p w14:paraId="4D35BE1E" w14:textId="77777777" w:rsidR="00083A2B" w:rsidRDefault="007C4FE9">
            <w:pPr>
              <w:pStyle w:val="TableStyle"/>
            </w:pPr>
            <w:r>
              <w:t>J</w:t>
            </w:r>
            <w:r>
              <w:rPr>
                <w:noProof/>
              </w:rPr>
              <w:t>1809</w:t>
            </w:r>
          </w:p>
        </w:tc>
        <w:tc>
          <w:tcPr>
            <w:tcW w:w="7506" w:type="dxa"/>
          </w:tcPr>
          <w:p w14:paraId="21CB6688" w14:textId="77777777" w:rsidR="00083A2B" w:rsidRDefault="007C4FE9">
            <w:pPr>
              <w:pStyle w:val="TableStyle"/>
            </w:pPr>
            <w:r>
              <w:rPr>
                <w:noProof/>
              </w:rPr>
              <w:t>GDCC Instruction Number</w:t>
            </w:r>
          </w:p>
        </w:tc>
      </w:tr>
    </w:tbl>
    <w:p w14:paraId="30117CE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024A41" w14:textId="77777777">
        <w:trPr>
          <w:cantSplit/>
          <w:tblHeader/>
        </w:trPr>
        <w:tc>
          <w:tcPr>
            <w:tcW w:w="624" w:type="dxa"/>
          </w:tcPr>
          <w:p w14:paraId="29F15262" w14:textId="77777777" w:rsidR="00083A2B" w:rsidRDefault="007C4FE9">
            <w:pPr>
              <w:pStyle w:val="TableStyle"/>
              <w:jc w:val="center"/>
              <w:rPr>
                <w:b/>
              </w:rPr>
            </w:pPr>
            <w:r>
              <w:rPr>
                <w:b/>
              </w:rPr>
              <w:t>Group</w:t>
            </w:r>
          </w:p>
        </w:tc>
        <w:tc>
          <w:tcPr>
            <w:tcW w:w="2035" w:type="dxa"/>
          </w:tcPr>
          <w:p w14:paraId="29F23060" w14:textId="77777777" w:rsidR="00083A2B" w:rsidRDefault="007C4FE9">
            <w:pPr>
              <w:pStyle w:val="TableStyle"/>
              <w:jc w:val="center"/>
              <w:rPr>
                <w:b/>
              </w:rPr>
            </w:pPr>
            <w:r>
              <w:rPr>
                <w:b/>
              </w:rPr>
              <w:t>Group Description</w:t>
            </w:r>
          </w:p>
        </w:tc>
        <w:tc>
          <w:tcPr>
            <w:tcW w:w="595" w:type="dxa"/>
          </w:tcPr>
          <w:p w14:paraId="4B36A43F" w14:textId="77777777" w:rsidR="00083A2B" w:rsidRDefault="007C4FE9">
            <w:pPr>
              <w:pStyle w:val="TableStyle"/>
              <w:jc w:val="center"/>
              <w:rPr>
                <w:b/>
              </w:rPr>
            </w:pPr>
            <w:r>
              <w:rPr>
                <w:b/>
              </w:rPr>
              <w:t>Range</w:t>
            </w:r>
          </w:p>
        </w:tc>
        <w:tc>
          <w:tcPr>
            <w:tcW w:w="1570" w:type="dxa"/>
          </w:tcPr>
          <w:p w14:paraId="0A47E8C5" w14:textId="77777777" w:rsidR="00083A2B" w:rsidRDefault="007C4FE9">
            <w:pPr>
              <w:pStyle w:val="TableStyle"/>
              <w:jc w:val="center"/>
              <w:rPr>
                <w:b/>
              </w:rPr>
            </w:pPr>
            <w:r>
              <w:rPr>
                <w:b/>
              </w:rPr>
              <w:t>Condition</w:t>
            </w:r>
          </w:p>
        </w:tc>
        <w:tc>
          <w:tcPr>
            <w:tcW w:w="283" w:type="dxa"/>
          </w:tcPr>
          <w:p w14:paraId="03B985EB" w14:textId="77777777" w:rsidR="00083A2B" w:rsidRDefault="007C4FE9">
            <w:pPr>
              <w:pStyle w:val="TableStyle"/>
              <w:jc w:val="center"/>
              <w:rPr>
                <w:b/>
              </w:rPr>
            </w:pPr>
            <w:r>
              <w:rPr>
                <w:b/>
              </w:rPr>
              <w:t>L1</w:t>
            </w:r>
          </w:p>
        </w:tc>
        <w:tc>
          <w:tcPr>
            <w:tcW w:w="283" w:type="dxa"/>
          </w:tcPr>
          <w:p w14:paraId="7F532C42" w14:textId="77777777" w:rsidR="00083A2B" w:rsidRDefault="007C4FE9">
            <w:pPr>
              <w:pStyle w:val="TableStyle"/>
              <w:jc w:val="center"/>
              <w:rPr>
                <w:b/>
              </w:rPr>
            </w:pPr>
            <w:r>
              <w:rPr>
                <w:b/>
              </w:rPr>
              <w:t>L2</w:t>
            </w:r>
          </w:p>
        </w:tc>
        <w:tc>
          <w:tcPr>
            <w:tcW w:w="283" w:type="dxa"/>
          </w:tcPr>
          <w:p w14:paraId="34D5E068" w14:textId="77777777" w:rsidR="00083A2B" w:rsidRDefault="007C4FE9">
            <w:pPr>
              <w:pStyle w:val="TableStyle"/>
              <w:jc w:val="center"/>
              <w:rPr>
                <w:b/>
              </w:rPr>
            </w:pPr>
            <w:r>
              <w:rPr>
                <w:b/>
              </w:rPr>
              <w:t>L3</w:t>
            </w:r>
          </w:p>
        </w:tc>
        <w:tc>
          <w:tcPr>
            <w:tcW w:w="283" w:type="dxa"/>
          </w:tcPr>
          <w:p w14:paraId="0C0EB626" w14:textId="77777777" w:rsidR="00083A2B" w:rsidRDefault="007C4FE9">
            <w:pPr>
              <w:pStyle w:val="TableStyle"/>
              <w:jc w:val="center"/>
              <w:rPr>
                <w:b/>
              </w:rPr>
            </w:pPr>
            <w:r>
              <w:rPr>
                <w:b/>
              </w:rPr>
              <w:t>L4</w:t>
            </w:r>
          </w:p>
        </w:tc>
        <w:tc>
          <w:tcPr>
            <w:tcW w:w="283" w:type="dxa"/>
          </w:tcPr>
          <w:p w14:paraId="2B6E8468" w14:textId="77777777" w:rsidR="00083A2B" w:rsidRDefault="007C4FE9">
            <w:pPr>
              <w:pStyle w:val="TableStyle"/>
              <w:jc w:val="center"/>
              <w:rPr>
                <w:b/>
              </w:rPr>
            </w:pPr>
            <w:r>
              <w:rPr>
                <w:b/>
              </w:rPr>
              <w:t>L5</w:t>
            </w:r>
          </w:p>
        </w:tc>
        <w:tc>
          <w:tcPr>
            <w:tcW w:w="283" w:type="dxa"/>
          </w:tcPr>
          <w:p w14:paraId="49DA50E3" w14:textId="77777777" w:rsidR="00083A2B" w:rsidRDefault="007C4FE9">
            <w:pPr>
              <w:pStyle w:val="TableStyle"/>
              <w:jc w:val="center"/>
              <w:rPr>
                <w:b/>
              </w:rPr>
            </w:pPr>
            <w:r>
              <w:rPr>
                <w:b/>
              </w:rPr>
              <w:t>L6</w:t>
            </w:r>
          </w:p>
        </w:tc>
        <w:tc>
          <w:tcPr>
            <w:tcW w:w="283" w:type="dxa"/>
          </w:tcPr>
          <w:p w14:paraId="575DFCC4" w14:textId="77777777" w:rsidR="00083A2B" w:rsidRDefault="007C4FE9">
            <w:pPr>
              <w:pStyle w:val="TableStyle"/>
              <w:jc w:val="center"/>
              <w:rPr>
                <w:b/>
              </w:rPr>
            </w:pPr>
            <w:r>
              <w:rPr>
                <w:b/>
              </w:rPr>
              <w:t>L7</w:t>
            </w:r>
          </w:p>
        </w:tc>
        <w:tc>
          <w:tcPr>
            <w:tcW w:w="283" w:type="dxa"/>
          </w:tcPr>
          <w:p w14:paraId="4BB6BF0C" w14:textId="77777777" w:rsidR="00083A2B" w:rsidRDefault="007C4FE9">
            <w:pPr>
              <w:pStyle w:val="TableStyle"/>
              <w:jc w:val="center"/>
              <w:rPr>
                <w:b/>
              </w:rPr>
            </w:pPr>
            <w:r>
              <w:rPr>
                <w:b/>
              </w:rPr>
              <w:t>L8</w:t>
            </w:r>
          </w:p>
        </w:tc>
        <w:tc>
          <w:tcPr>
            <w:tcW w:w="1945" w:type="dxa"/>
          </w:tcPr>
          <w:p w14:paraId="3CCC1304" w14:textId="77777777" w:rsidR="00083A2B" w:rsidRDefault="007C4FE9">
            <w:pPr>
              <w:pStyle w:val="TableStyle"/>
              <w:jc w:val="center"/>
              <w:rPr>
                <w:b/>
              </w:rPr>
            </w:pPr>
            <w:r>
              <w:rPr>
                <w:b/>
              </w:rPr>
              <w:t>Item Name</w:t>
            </w:r>
          </w:p>
        </w:tc>
      </w:tr>
    </w:tbl>
    <w:p w14:paraId="7EE79C97" w14:textId="77777777" w:rsidR="00083A2B" w:rsidRDefault="00083A2B">
      <w:pPr>
        <w:rPr>
          <w:lang w:val="en-GB"/>
        </w:rPr>
        <w:sectPr w:rsidR="00083A2B">
          <w:headerReference w:type="default" r:id="rId92"/>
          <w:footerReference w:type="default" r:id="rId9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3A4B96" w14:textId="77777777">
        <w:trPr>
          <w:cantSplit/>
        </w:trPr>
        <w:tc>
          <w:tcPr>
            <w:tcW w:w="624" w:type="dxa"/>
            <w:tcBorders>
              <w:bottom w:val="single" w:sz="2" w:space="0" w:color="auto"/>
            </w:tcBorders>
            <w:shd w:val="pct10" w:color="auto" w:fill="auto"/>
          </w:tcPr>
          <w:p w14:paraId="166F4C29" w14:textId="77777777" w:rsidR="00083A2B" w:rsidRDefault="007C4FE9">
            <w:pPr>
              <w:pStyle w:val="TableStyle"/>
              <w:jc w:val="center"/>
            </w:pPr>
            <w:r>
              <w:rPr>
                <w:noProof/>
              </w:rPr>
              <w:t>64H</w:t>
            </w:r>
          </w:p>
        </w:tc>
        <w:tc>
          <w:tcPr>
            <w:tcW w:w="2035" w:type="dxa"/>
            <w:tcBorders>
              <w:bottom w:val="single" w:sz="2" w:space="0" w:color="auto"/>
            </w:tcBorders>
            <w:shd w:val="pct10" w:color="auto" w:fill="auto"/>
          </w:tcPr>
          <w:p w14:paraId="46C98BBF" w14:textId="77777777" w:rsidR="00083A2B" w:rsidRDefault="007C4FE9">
            <w:pPr>
              <w:pStyle w:val="TableStyle"/>
            </w:pPr>
            <w:r>
              <w:rPr>
                <w:noProof/>
              </w:rPr>
              <w:t>GDCC RP Green Deal Plan Data</w:t>
            </w:r>
          </w:p>
        </w:tc>
        <w:tc>
          <w:tcPr>
            <w:tcW w:w="595" w:type="dxa"/>
            <w:tcBorders>
              <w:bottom w:val="single" w:sz="2" w:space="0" w:color="auto"/>
            </w:tcBorders>
            <w:shd w:val="pct10" w:color="auto" w:fill="auto"/>
          </w:tcPr>
          <w:p w14:paraId="3D0309D6" w14:textId="77777777" w:rsidR="00083A2B" w:rsidRDefault="007C4FE9">
            <w:pPr>
              <w:pStyle w:val="TableStyle"/>
            </w:pPr>
            <w:r>
              <w:rPr>
                <w:noProof/>
              </w:rPr>
              <w:t>1-*</w:t>
            </w:r>
          </w:p>
        </w:tc>
        <w:tc>
          <w:tcPr>
            <w:tcW w:w="1570" w:type="dxa"/>
            <w:tcBorders>
              <w:bottom w:val="single" w:sz="2" w:space="0" w:color="auto"/>
            </w:tcBorders>
            <w:shd w:val="pct10" w:color="auto" w:fill="auto"/>
          </w:tcPr>
          <w:p w14:paraId="389D1C5A" w14:textId="77777777" w:rsidR="00083A2B" w:rsidRDefault="00083A2B">
            <w:pPr>
              <w:pStyle w:val="TableStyle"/>
            </w:pPr>
          </w:p>
        </w:tc>
        <w:tc>
          <w:tcPr>
            <w:tcW w:w="283" w:type="dxa"/>
            <w:tcBorders>
              <w:bottom w:val="single" w:sz="2" w:space="0" w:color="auto"/>
            </w:tcBorders>
            <w:shd w:val="pct10" w:color="auto" w:fill="auto"/>
          </w:tcPr>
          <w:p w14:paraId="7E5578B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0050462" w14:textId="77777777" w:rsidR="00083A2B" w:rsidRDefault="00083A2B">
            <w:pPr>
              <w:pStyle w:val="TableStyle"/>
              <w:jc w:val="center"/>
            </w:pPr>
          </w:p>
        </w:tc>
        <w:tc>
          <w:tcPr>
            <w:tcW w:w="283" w:type="dxa"/>
            <w:tcBorders>
              <w:bottom w:val="single" w:sz="2" w:space="0" w:color="auto"/>
            </w:tcBorders>
            <w:shd w:val="pct10" w:color="auto" w:fill="auto"/>
          </w:tcPr>
          <w:p w14:paraId="4B85FFD7" w14:textId="77777777" w:rsidR="00083A2B" w:rsidRDefault="00083A2B">
            <w:pPr>
              <w:pStyle w:val="TableStyle"/>
              <w:jc w:val="center"/>
            </w:pPr>
          </w:p>
        </w:tc>
        <w:tc>
          <w:tcPr>
            <w:tcW w:w="283" w:type="dxa"/>
            <w:tcBorders>
              <w:bottom w:val="single" w:sz="2" w:space="0" w:color="auto"/>
            </w:tcBorders>
            <w:shd w:val="pct10" w:color="auto" w:fill="auto"/>
          </w:tcPr>
          <w:p w14:paraId="6EB4A595" w14:textId="77777777" w:rsidR="00083A2B" w:rsidRDefault="00083A2B">
            <w:pPr>
              <w:pStyle w:val="TableStyle"/>
              <w:jc w:val="center"/>
            </w:pPr>
          </w:p>
        </w:tc>
        <w:tc>
          <w:tcPr>
            <w:tcW w:w="283" w:type="dxa"/>
            <w:tcBorders>
              <w:bottom w:val="single" w:sz="2" w:space="0" w:color="auto"/>
            </w:tcBorders>
            <w:shd w:val="pct10" w:color="auto" w:fill="auto"/>
          </w:tcPr>
          <w:p w14:paraId="2341341A" w14:textId="77777777" w:rsidR="00083A2B" w:rsidRDefault="00083A2B">
            <w:pPr>
              <w:pStyle w:val="TableStyle"/>
              <w:jc w:val="center"/>
            </w:pPr>
          </w:p>
        </w:tc>
        <w:tc>
          <w:tcPr>
            <w:tcW w:w="283" w:type="dxa"/>
            <w:tcBorders>
              <w:bottom w:val="single" w:sz="2" w:space="0" w:color="auto"/>
            </w:tcBorders>
            <w:shd w:val="pct10" w:color="auto" w:fill="auto"/>
          </w:tcPr>
          <w:p w14:paraId="17787D60" w14:textId="77777777" w:rsidR="00083A2B" w:rsidRDefault="00083A2B">
            <w:pPr>
              <w:pStyle w:val="TableStyle"/>
              <w:jc w:val="center"/>
            </w:pPr>
          </w:p>
        </w:tc>
        <w:tc>
          <w:tcPr>
            <w:tcW w:w="283" w:type="dxa"/>
            <w:tcBorders>
              <w:bottom w:val="single" w:sz="2" w:space="0" w:color="auto"/>
            </w:tcBorders>
            <w:shd w:val="pct10" w:color="auto" w:fill="auto"/>
          </w:tcPr>
          <w:p w14:paraId="046E7AA2" w14:textId="77777777" w:rsidR="00083A2B" w:rsidRDefault="00083A2B">
            <w:pPr>
              <w:pStyle w:val="TableStyle"/>
              <w:jc w:val="center"/>
            </w:pPr>
          </w:p>
        </w:tc>
        <w:tc>
          <w:tcPr>
            <w:tcW w:w="283" w:type="dxa"/>
            <w:tcBorders>
              <w:bottom w:val="single" w:sz="2" w:space="0" w:color="auto"/>
            </w:tcBorders>
            <w:shd w:val="pct10" w:color="auto" w:fill="auto"/>
          </w:tcPr>
          <w:p w14:paraId="1D635984" w14:textId="77777777" w:rsidR="00083A2B" w:rsidRDefault="00083A2B">
            <w:pPr>
              <w:pStyle w:val="TableStyle"/>
              <w:jc w:val="center"/>
            </w:pPr>
          </w:p>
        </w:tc>
        <w:tc>
          <w:tcPr>
            <w:tcW w:w="1945" w:type="dxa"/>
            <w:tcBorders>
              <w:bottom w:val="single" w:sz="2" w:space="0" w:color="auto"/>
            </w:tcBorders>
            <w:shd w:val="pct10" w:color="auto" w:fill="auto"/>
          </w:tcPr>
          <w:p w14:paraId="076DED6E" w14:textId="77777777" w:rsidR="00083A2B" w:rsidRDefault="00083A2B">
            <w:pPr>
              <w:pStyle w:val="TableStyle"/>
              <w:jc w:val="center"/>
            </w:pPr>
          </w:p>
        </w:tc>
      </w:tr>
      <w:tr w:rsidR="00083A2B" w14:paraId="5B77B29A" w14:textId="77777777">
        <w:trPr>
          <w:cantSplit/>
        </w:trPr>
        <w:tc>
          <w:tcPr>
            <w:tcW w:w="624" w:type="dxa"/>
          </w:tcPr>
          <w:p w14:paraId="1A727CEE" w14:textId="77777777" w:rsidR="00083A2B" w:rsidRDefault="00083A2B">
            <w:pPr>
              <w:pStyle w:val="TableStyle"/>
              <w:jc w:val="center"/>
            </w:pPr>
          </w:p>
        </w:tc>
        <w:tc>
          <w:tcPr>
            <w:tcW w:w="2035" w:type="dxa"/>
          </w:tcPr>
          <w:p w14:paraId="352F7C38" w14:textId="77777777" w:rsidR="00083A2B" w:rsidRDefault="00083A2B">
            <w:pPr>
              <w:pStyle w:val="TableStyle"/>
            </w:pPr>
          </w:p>
        </w:tc>
        <w:tc>
          <w:tcPr>
            <w:tcW w:w="595" w:type="dxa"/>
          </w:tcPr>
          <w:p w14:paraId="79BD4E4D" w14:textId="77777777" w:rsidR="00083A2B" w:rsidRDefault="00083A2B">
            <w:pPr>
              <w:pStyle w:val="TableStyle"/>
            </w:pPr>
          </w:p>
        </w:tc>
        <w:tc>
          <w:tcPr>
            <w:tcW w:w="1570" w:type="dxa"/>
          </w:tcPr>
          <w:p w14:paraId="6E71D7A1" w14:textId="77777777" w:rsidR="00083A2B" w:rsidRDefault="00083A2B">
            <w:pPr>
              <w:pStyle w:val="TableStyle"/>
            </w:pPr>
          </w:p>
        </w:tc>
        <w:tc>
          <w:tcPr>
            <w:tcW w:w="283" w:type="dxa"/>
          </w:tcPr>
          <w:p w14:paraId="206A3ED7" w14:textId="77777777" w:rsidR="00083A2B" w:rsidRDefault="00083A2B">
            <w:pPr>
              <w:pStyle w:val="TableStyle"/>
              <w:jc w:val="center"/>
            </w:pPr>
          </w:p>
        </w:tc>
        <w:tc>
          <w:tcPr>
            <w:tcW w:w="283" w:type="dxa"/>
          </w:tcPr>
          <w:p w14:paraId="26F9819E" w14:textId="77777777" w:rsidR="00083A2B" w:rsidRDefault="007C4FE9">
            <w:pPr>
              <w:pStyle w:val="TableStyle"/>
              <w:jc w:val="center"/>
            </w:pPr>
            <w:r>
              <w:rPr>
                <w:noProof/>
              </w:rPr>
              <w:t>1</w:t>
            </w:r>
          </w:p>
        </w:tc>
        <w:tc>
          <w:tcPr>
            <w:tcW w:w="283" w:type="dxa"/>
          </w:tcPr>
          <w:p w14:paraId="4CEE5720" w14:textId="77777777" w:rsidR="00083A2B" w:rsidRDefault="00083A2B">
            <w:pPr>
              <w:pStyle w:val="TableStyle"/>
              <w:jc w:val="center"/>
            </w:pPr>
          </w:p>
        </w:tc>
        <w:tc>
          <w:tcPr>
            <w:tcW w:w="283" w:type="dxa"/>
          </w:tcPr>
          <w:p w14:paraId="6E914076" w14:textId="77777777" w:rsidR="00083A2B" w:rsidRDefault="00083A2B">
            <w:pPr>
              <w:pStyle w:val="TableStyle"/>
              <w:jc w:val="center"/>
            </w:pPr>
          </w:p>
        </w:tc>
        <w:tc>
          <w:tcPr>
            <w:tcW w:w="283" w:type="dxa"/>
          </w:tcPr>
          <w:p w14:paraId="5562E6E7" w14:textId="77777777" w:rsidR="00083A2B" w:rsidRDefault="00083A2B">
            <w:pPr>
              <w:pStyle w:val="TableStyle"/>
              <w:jc w:val="center"/>
            </w:pPr>
          </w:p>
        </w:tc>
        <w:tc>
          <w:tcPr>
            <w:tcW w:w="283" w:type="dxa"/>
          </w:tcPr>
          <w:p w14:paraId="4E410575" w14:textId="77777777" w:rsidR="00083A2B" w:rsidRDefault="00083A2B">
            <w:pPr>
              <w:pStyle w:val="TableStyle"/>
              <w:jc w:val="center"/>
            </w:pPr>
          </w:p>
        </w:tc>
        <w:tc>
          <w:tcPr>
            <w:tcW w:w="283" w:type="dxa"/>
          </w:tcPr>
          <w:p w14:paraId="2F7B35AB" w14:textId="77777777" w:rsidR="00083A2B" w:rsidRDefault="00083A2B">
            <w:pPr>
              <w:pStyle w:val="TableStyle"/>
              <w:jc w:val="center"/>
            </w:pPr>
          </w:p>
        </w:tc>
        <w:tc>
          <w:tcPr>
            <w:tcW w:w="283" w:type="dxa"/>
          </w:tcPr>
          <w:p w14:paraId="24C6A4A2" w14:textId="77777777" w:rsidR="00083A2B" w:rsidRDefault="00083A2B">
            <w:pPr>
              <w:pStyle w:val="TableStyle"/>
              <w:jc w:val="center"/>
            </w:pPr>
          </w:p>
        </w:tc>
        <w:tc>
          <w:tcPr>
            <w:tcW w:w="1945" w:type="dxa"/>
          </w:tcPr>
          <w:p w14:paraId="73A6A793" w14:textId="77777777" w:rsidR="00083A2B" w:rsidRDefault="007C4FE9">
            <w:pPr>
              <w:pStyle w:val="TableStyle"/>
            </w:pPr>
            <w:r>
              <w:rPr>
                <w:noProof/>
              </w:rPr>
              <w:t>GDCC Instruction Number</w:t>
            </w:r>
          </w:p>
        </w:tc>
      </w:tr>
      <w:tr w:rsidR="00083A2B" w14:paraId="2ACDDD46" w14:textId="77777777">
        <w:trPr>
          <w:cantSplit/>
        </w:trPr>
        <w:tc>
          <w:tcPr>
            <w:tcW w:w="624" w:type="dxa"/>
          </w:tcPr>
          <w:p w14:paraId="1A0BB60F" w14:textId="77777777" w:rsidR="00083A2B" w:rsidRDefault="00083A2B">
            <w:pPr>
              <w:pStyle w:val="TableStyle"/>
              <w:jc w:val="center"/>
            </w:pPr>
          </w:p>
        </w:tc>
        <w:tc>
          <w:tcPr>
            <w:tcW w:w="2035" w:type="dxa"/>
          </w:tcPr>
          <w:p w14:paraId="4E541771" w14:textId="77777777" w:rsidR="00083A2B" w:rsidRDefault="00083A2B">
            <w:pPr>
              <w:pStyle w:val="TableStyle"/>
            </w:pPr>
          </w:p>
        </w:tc>
        <w:tc>
          <w:tcPr>
            <w:tcW w:w="595" w:type="dxa"/>
          </w:tcPr>
          <w:p w14:paraId="0B143A86" w14:textId="77777777" w:rsidR="00083A2B" w:rsidRDefault="00083A2B">
            <w:pPr>
              <w:pStyle w:val="TableStyle"/>
            </w:pPr>
          </w:p>
        </w:tc>
        <w:tc>
          <w:tcPr>
            <w:tcW w:w="1570" w:type="dxa"/>
          </w:tcPr>
          <w:p w14:paraId="2215CC72" w14:textId="77777777" w:rsidR="00083A2B" w:rsidRDefault="00083A2B">
            <w:pPr>
              <w:pStyle w:val="TableStyle"/>
            </w:pPr>
          </w:p>
        </w:tc>
        <w:tc>
          <w:tcPr>
            <w:tcW w:w="283" w:type="dxa"/>
          </w:tcPr>
          <w:p w14:paraId="3950F9DF" w14:textId="77777777" w:rsidR="00083A2B" w:rsidRDefault="00083A2B">
            <w:pPr>
              <w:pStyle w:val="TableStyle"/>
              <w:jc w:val="center"/>
            </w:pPr>
          </w:p>
        </w:tc>
        <w:tc>
          <w:tcPr>
            <w:tcW w:w="283" w:type="dxa"/>
          </w:tcPr>
          <w:p w14:paraId="728EAC49" w14:textId="77777777" w:rsidR="00083A2B" w:rsidRDefault="007C4FE9">
            <w:pPr>
              <w:pStyle w:val="TableStyle"/>
              <w:jc w:val="center"/>
            </w:pPr>
            <w:r>
              <w:rPr>
                <w:noProof/>
              </w:rPr>
              <w:t>1</w:t>
            </w:r>
          </w:p>
        </w:tc>
        <w:tc>
          <w:tcPr>
            <w:tcW w:w="283" w:type="dxa"/>
          </w:tcPr>
          <w:p w14:paraId="66746946" w14:textId="77777777" w:rsidR="00083A2B" w:rsidRDefault="00083A2B">
            <w:pPr>
              <w:pStyle w:val="TableStyle"/>
              <w:jc w:val="center"/>
            </w:pPr>
          </w:p>
        </w:tc>
        <w:tc>
          <w:tcPr>
            <w:tcW w:w="283" w:type="dxa"/>
          </w:tcPr>
          <w:p w14:paraId="1AF78CE8" w14:textId="77777777" w:rsidR="00083A2B" w:rsidRDefault="00083A2B">
            <w:pPr>
              <w:pStyle w:val="TableStyle"/>
              <w:jc w:val="center"/>
            </w:pPr>
          </w:p>
        </w:tc>
        <w:tc>
          <w:tcPr>
            <w:tcW w:w="283" w:type="dxa"/>
          </w:tcPr>
          <w:p w14:paraId="25E55808" w14:textId="77777777" w:rsidR="00083A2B" w:rsidRDefault="00083A2B">
            <w:pPr>
              <w:pStyle w:val="TableStyle"/>
              <w:jc w:val="center"/>
            </w:pPr>
          </w:p>
        </w:tc>
        <w:tc>
          <w:tcPr>
            <w:tcW w:w="283" w:type="dxa"/>
          </w:tcPr>
          <w:p w14:paraId="6A6EE3C6" w14:textId="77777777" w:rsidR="00083A2B" w:rsidRDefault="00083A2B">
            <w:pPr>
              <w:pStyle w:val="TableStyle"/>
              <w:jc w:val="center"/>
            </w:pPr>
          </w:p>
        </w:tc>
        <w:tc>
          <w:tcPr>
            <w:tcW w:w="283" w:type="dxa"/>
          </w:tcPr>
          <w:p w14:paraId="3B251DF6" w14:textId="77777777" w:rsidR="00083A2B" w:rsidRDefault="00083A2B">
            <w:pPr>
              <w:pStyle w:val="TableStyle"/>
              <w:jc w:val="center"/>
            </w:pPr>
          </w:p>
        </w:tc>
        <w:tc>
          <w:tcPr>
            <w:tcW w:w="283" w:type="dxa"/>
          </w:tcPr>
          <w:p w14:paraId="19FB49F3" w14:textId="77777777" w:rsidR="00083A2B" w:rsidRDefault="00083A2B">
            <w:pPr>
              <w:pStyle w:val="TableStyle"/>
              <w:jc w:val="center"/>
            </w:pPr>
          </w:p>
        </w:tc>
        <w:tc>
          <w:tcPr>
            <w:tcW w:w="1945" w:type="dxa"/>
          </w:tcPr>
          <w:p w14:paraId="5850B21D" w14:textId="77777777" w:rsidR="00083A2B" w:rsidRDefault="007C4FE9">
            <w:pPr>
              <w:pStyle w:val="TableStyle"/>
            </w:pPr>
            <w:r>
              <w:rPr>
                <w:noProof/>
              </w:rPr>
              <w:t>GD Plan ID</w:t>
            </w:r>
          </w:p>
        </w:tc>
      </w:tr>
    </w:tbl>
    <w:p w14:paraId="36AE9EF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CA0B92B" w14:textId="77777777">
        <w:trPr>
          <w:cantSplit/>
        </w:trPr>
        <w:tc>
          <w:tcPr>
            <w:tcW w:w="624" w:type="dxa"/>
            <w:tcBorders>
              <w:bottom w:val="single" w:sz="2" w:space="0" w:color="auto"/>
            </w:tcBorders>
            <w:shd w:val="pct10" w:color="auto" w:fill="auto"/>
          </w:tcPr>
          <w:p w14:paraId="64166AEF" w14:textId="77777777" w:rsidR="00083A2B" w:rsidRDefault="007C4FE9">
            <w:pPr>
              <w:pStyle w:val="TableStyle"/>
              <w:jc w:val="center"/>
            </w:pPr>
            <w:r>
              <w:rPr>
                <w:noProof/>
              </w:rPr>
              <w:t>65H</w:t>
            </w:r>
          </w:p>
        </w:tc>
        <w:tc>
          <w:tcPr>
            <w:tcW w:w="2035" w:type="dxa"/>
            <w:tcBorders>
              <w:bottom w:val="single" w:sz="2" w:space="0" w:color="auto"/>
            </w:tcBorders>
            <w:shd w:val="pct10" w:color="auto" w:fill="auto"/>
          </w:tcPr>
          <w:p w14:paraId="4B114BE8" w14:textId="77777777" w:rsidR="00083A2B" w:rsidRDefault="007C4FE9">
            <w:pPr>
              <w:pStyle w:val="TableStyle"/>
            </w:pPr>
            <w:r>
              <w:rPr>
                <w:noProof/>
              </w:rPr>
              <w:t>GD Party Response Codes</w:t>
            </w:r>
          </w:p>
        </w:tc>
        <w:tc>
          <w:tcPr>
            <w:tcW w:w="595" w:type="dxa"/>
            <w:tcBorders>
              <w:bottom w:val="single" w:sz="2" w:space="0" w:color="auto"/>
            </w:tcBorders>
            <w:shd w:val="pct10" w:color="auto" w:fill="auto"/>
          </w:tcPr>
          <w:p w14:paraId="7199F180" w14:textId="77777777" w:rsidR="00083A2B" w:rsidRDefault="007C4FE9">
            <w:pPr>
              <w:pStyle w:val="TableStyle"/>
            </w:pPr>
            <w:r>
              <w:rPr>
                <w:noProof/>
              </w:rPr>
              <w:t>1-*</w:t>
            </w:r>
          </w:p>
        </w:tc>
        <w:tc>
          <w:tcPr>
            <w:tcW w:w="1570" w:type="dxa"/>
            <w:tcBorders>
              <w:bottom w:val="single" w:sz="2" w:space="0" w:color="auto"/>
            </w:tcBorders>
            <w:shd w:val="pct10" w:color="auto" w:fill="auto"/>
          </w:tcPr>
          <w:p w14:paraId="39D29CC2" w14:textId="77777777" w:rsidR="00083A2B" w:rsidRDefault="00083A2B">
            <w:pPr>
              <w:pStyle w:val="TableStyle"/>
            </w:pPr>
          </w:p>
        </w:tc>
        <w:tc>
          <w:tcPr>
            <w:tcW w:w="283" w:type="dxa"/>
            <w:tcBorders>
              <w:bottom w:val="single" w:sz="2" w:space="0" w:color="auto"/>
            </w:tcBorders>
            <w:shd w:val="pct10" w:color="auto" w:fill="auto"/>
          </w:tcPr>
          <w:p w14:paraId="5FD48F9F" w14:textId="77777777" w:rsidR="00083A2B" w:rsidRDefault="00083A2B">
            <w:pPr>
              <w:pStyle w:val="TableStyle"/>
              <w:jc w:val="center"/>
            </w:pPr>
          </w:p>
        </w:tc>
        <w:tc>
          <w:tcPr>
            <w:tcW w:w="283" w:type="dxa"/>
            <w:tcBorders>
              <w:bottom w:val="single" w:sz="2" w:space="0" w:color="auto"/>
            </w:tcBorders>
            <w:shd w:val="pct10" w:color="auto" w:fill="auto"/>
          </w:tcPr>
          <w:p w14:paraId="7896BC1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9BAF628" w14:textId="77777777" w:rsidR="00083A2B" w:rsidRDefault="00083A2B">
            <w:pPr>
              <w:pStyle w:val="TableStyle"/>
              <w:jc w:val="center"/>
            </w:pPr>
          </w:p>
        </w:tc>
        <w:tc>
          <w:tcPr>
            <w:tcW w:w="283" w:type="dxa"/>
            <w:tcBorders>
              <w:bottom w:val="single" w:sz="2" w:space="0" w:color="auto"/>
            </w:tcBorders>
            <w:shd w:val="pct10" w:color="auto" w:fill="auto"/>
          </w:tcPr>
          <w:p w14:paraId="248225BD" w14:textId="77777777" w:rsidR="00083A2B" w:rsidRDefault="00083A2B">
            <w:pPr>
              <w:pStyle w:val="TableStyle"/>
              <w:jc w:val="center"/>
            </w:pPr>
          </w:p>
        </w:tc>
        <w:tc>
          <w:tcPr>
            <w:tcW w:w="283" w:type="dxa"/>
            <w:tcBorders>
              <w:bottom w:val="single" w:sz="2" w:space="0" w:color="auto"/>
            </w:tcBorders>
            <w:shd w:val="pct10" w:color="auto" w:fill="auto"/>
          </w:tcPr>
          <w:p w14:paraId="2FEE88E5" w14:textId="77777777" w:rsidR="00083A2B" w:rsidRDefault="00083A2B">
            <w:pPr>
              <w:pStyle w:val="TableStyle"/>
              <w:jc w:val="center"/>
            </w:pPr>
          </w:p>
        </w:tc>
        <w:tc>
          <w:tcPr>
            <w:tcW w:w="283" w:type="dxa"/>
            <w:tcBorders>
              <w:bottom w:val="single" w:sz="2" w:space="0" w:color="auto"/>
            </w:tcBorders>
            <w:shd w:val="pct10" w:color="auto" w:fill="auto"/>
          </w:tcPr>
          <w:p w14:paraId="6D068CBC" w14:textId="77777777" w:rsidR="00083A2B" w:rsidRDefault="00083A2B">
            <w:pPr>
              <w:pStyle w:val="TableStyle"/>
              <w:jc w:val="center"/>
            </w:pPr>
          </w:p>
        </w:tc>
        <w:tc>
          <w:tcPr>
            <w:tcW w:w="283" w:type="dxa"/>
            <w:tcBorders>
              <w:bottom w:val="single" w:sz="2" w:space="0" w:color="auto"/>
            </w:tcBorders>
            <w:shd w:val="pct10" w:color="auto" w:fill="auto"/>
          </w:tcPr>
          <w:p w14:paraId="2F51F671" w14:textId="77777777" w:rsidR="00083A2B" w:rsidRDefault="00083A2B">
            <w:pPr>
              <w:pStyle w:val="TableStyle"/>
              <w:jc w:val="center"/>
            </w:pPr>
          </w:p>
        </w:tc>
        <w:tc>
          <w:tcPr>
            <w:tcW w:w="283" w:type="dxa"/>
            <w:tcBorders>
              <w:bottom w:val="single" w:sz="2" w:space="0" w:color="auto"/>
            </w:tcBorders>
            <w:shd w:val="pct10" w:color="auto" w:fill="auto"/>
          </w:tcPr>
          <w:p w14:paraId="7668277C" w14:textId="77777777" w:rsidR="00083A2B" w:rsidRDefault="00083A2B">
            <w:pPr>
              <w:pStyle w:val="TableStyle"/>
              <w:jc w:val="center"/>
            </w:pPr>
          </w:p>
        </w:tc>
        <w:tc>
          <w:tcPr>
            <w:tcW w:w="1945" w:type="dxa"/>
            <w:tcBorders>
              <w:bottom w:val="single" w:sz="2" w:space="0" w:color="auto"/>
            </w:tcBorders>
            <w:shd w:val="pct10" w:color="auto" w:fill="auto"/>
          </w:tcPr>
          <w:p w14:paraId="14BFC978" w14:textId="77777777" w:rsidR="00083A2B" w:rsidRDefault="00083A2B">
            <w:pPr>
              <w:pStyle w:val="TableStyle"/>
              <w:jc w:val="center"/>
            </w:pPr>
          </w:p>
        </w:tc>
      </w:tr>
      <w:tr w:rsidR="00083A2B" w14:paraId="26FEC591" w14:textId="77777777">
        <w:trPr>
          <w:cantSplit/>
        </w:trPr>
        <w:tc>
          <w:tcPr>
            <w:tcW w:w="624" w:type="dxa"/>
          </w:tcPr>
          <w:p w14:paraId="5CEC5F6A" w14:textId="77777777" w:rsidR="00083A2B" w:rsidRDefault="00083A2B">
            <w:pPr>
              <w:pStyle w:val="TableStyle"/>
              <w:jc w:val="center"/>
            </w:pPr>
          </w:p>
        </w:tc>
        <w:tc>
          <w:tcPr>
            <w:tcW w:w="2035" w:type="dxa"/>
          </w:tcPr>
          <w:p w14:paraId="73155992" w14:textId="77777777" w:rsidR="00083A2B" w:rsidRDefault="00083A2B">
            <w:pPr>
              <w:pStyle w:val="TableStyle"/>
            </w:pPr>
          </w:p>
        </w:tc>
        <w:tc>
          <w:tcPr>
            <w:tcW w:w="595" w:type="dxa"/>
          </w:tcPr>
          <w:p w14:paraId="151A1DBE" w14:textId="77777777" w:rsidR="00083A2B" w:rsidRDefault="00083A2B">
            <w:pPr>
              <w:pStyle w:val="TableStyle"/>
            </w:pPr>
          </w:p>
        </w:tc>
        <w:tc>
          <w:tcPr>
            <w:tcW w:w="1570" w:type="dxa"/>
          </w:tcPr>
          <w:p w14:paraId="25F3C47D" w14:textId="77777777" w:rsidR="00083A2B" w:rsidRDefault="00083A2B">
            <w:pPr>
              <w:pStyle w:val="TableStyle"/>
            </w:pPr>
          </w:p>
        </w:tc>
        <w:tc>
          <w:tcPr>
            <w:tcW w:w="283" w:type="dxa"/>
          </w:tcPr>
          <w:p w14:paraId="13C5A74F" w14:textId="77777777" w:rsidR="00083A2B" w:rsidRDefault="00083A2B">
            <w:pPr>
              <w:pStyle w:val="TableStyle"/>
              <w:jc w:val="center"/>
            </w:pPr>
          </w:p>
        </w:tc>
        <w:tc>
          <w:tcPr>
            <w:tcW w:w="283" w:type="dxa"/>
          </w:tcPr>
          <w:p w14:paraId="20B04882" w14:textId="77777777" w:rsidR="00083A2B" w:rsidRDefault="00083A2B">
            <w:pPr>
              <w:pStyle w:val="TableStyle"/>
              <w:jc w:val="center"/>
            </w:pPr>
          </w:p>
        </w:tc>
        <w:tc>
          <w:tcPr>
            <w:tcW w:w="283" w:type="dxa"/>
          </w:tcPr>
          <w:p w14:paraId="25DA6FA8" w14:textId="77777777" w:rsidR="00083A2B" w:rsidRDefault="007C4FE9">
            <w:pPr>
              <w:pStyle w:val="TableStyle"/>
              <w:jc w:val="center"/>
            </w:pPr>
            <w:r>
              <w:rPr>
                <w:noProof/>
              </w:rPr>
              <w:t>1</w:t>
            </w:r>
          </w:p>
        </w:tc>
        <w:tc>
          <w:tcPr>
            <w:tcW w:w="283" w:type="dxa"/>
          </w:tcPr>
          <w:p w14:paraId="47FA3DFF" w14:textId="77777777" w:rsidR="00083A2B" w:rsidRDefault="00083A2B">
            <w:pPr>
              <w:pStyle w:val="TableStyle"/>
              <w:jc w:val="center"/>
            </w:pPr>
          </w:p>
        </w:tc>
        <w:tc>
          <w:tcPr>
            <w:tcW w:w="283" w:type="dxa"/>
          </w:tcPr>
          <w:p w14:paraId="662941CA" w14:textId="77777777" w:rsidR="00083A2B" w:rsidRDefault="00083A2B">
            <w:pPr>
              <w:pStyle w:val="TableStyle"/>
              <w:jc w:val="center"/>
            </w:pPr>
          </w:p>
        </w:tc>
        <w:tc>
          <w:tcPr>
            <w:tcW w:w="283" w:type="dxa"/>
          </w:tcPr>
          <w:p w14:paraId="57CDE0A3" w14:textId="77777777" w:rsidR="00083A2B" w:rsidRDefault="00083A2B">
            <w:pPr>
              <w:pStyle w:val="TableStyle"/>
              <w:jc w:val="center"/>
            </w:pPr>
          </w:p>
        </w:tc>
        <w:tc>
          <w:tcPr>
            <w:tcW w:w="283" w:type="dxa"/>
          </w:tcPr>
          <w:p w14:paraId="102FA988" w14:textId="77777777" w:rsidR="00083A2B" w:rsidRDefault="00083A2B">
            <w:pPr>
              <w:pStyle w:val="TableStyle"/>
              <w:jc w:val="center"/>
            </w:pPr>
          </w:p>
        </w:tc>
        <w:tc>
          <w:tcPr>
            <w:tcW w:w="283" w:type="dxa"/>
          </w:tcPr>
          <w:p w14:paraId="0F87717E" w14:textId="77777777" w:rsidR="00083A2B" w:rsidRDefault="00083A2B">
            <w:pPr>
              <w:pStyle w:val="TableStyle"/>
              <w:jc w:val="center"/>
            </w:pPr>
          </w:p>
        </w:tc>
        <w:tc>
          <w:tcPr>
            <w:tcW w:w="1945" w:type="dxa"/>
          </w:tcPr>
          <w:p w14:paraId="5A19B342" w14:textId="77777777" w:rsidR="00083A2B" w:rsidRDefault="007C4FE9">
            <w:pPr>
              <w:pStyle w:val="TableStyle"/>
            </w:pPr>
            <w:r>
              <w:rPr>
                <w:noProof/>
              </w:rPr>
              <w:t>GD Party Response Code</w:t>
            </w:r>
          </w:p>
        </w:tc>
      </w:tr>
    </w:tbl>
    <w:p w14:paraId="16EE164F" w14:textId="77777777" w:rsidR="00083A2B" w:rsidRDefault="00083A2B">
      <w:pPr>
        <w:sectPr w:rsidR="00083A2B">
          <w:type w:val="continuous"/>
          <w:pgSz w:w="12240" w:h="15840"/>
          <w:pgMar w:top="1440" w:right="1800" w:bottom="1440" w:left="1800" w:header="708" w:footer="708" w:gutter="0"/>
          <w:cols w:space="708"/>
          <w:docGrid w:linePitch="360"/>
        </w:sectPr>
      </w:pPr>
    </w:p>
    <w:p w14:paraId="46DA84E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BAF92C7" w14:textId="77777777">
        <w:tc>
          <w:tcPr>
            <w:tcW w:w="1814" w:type="dxa"/>
          </w:tcPr>
          <w:p w14:paraId="48287DB6" w14:textId="77777777" w:rsidR="00083A2B" w:rsidRDefault="007C4FE9">
            <w:pPr>
              <w:pStyle w:val="Fieldtitle"/>
              <w:rPr>
                <w:sz w:val="20"/>
              </w:rPr>
            </w:pPr>
            <w:r>
              <w:rPr>
                <w:sz w:val="20"/>
              </w:rPr>
              <w:t>Notes:</w:t>
            </w:r>
          </w:p>
        </w:tc>
        <w:tc>
          <w:tcPr>
            <w:tcW w:w="6803" w:type="dxa"/>
          </w:tcPr>
          <w:p w14:paraId="546B7E04" w14:textId="77777777" w:rsidR="00083A2B" w:rsidRDefault="007C4FE9">
            <w:pPr>
              <w:rPr>
                <w:sz w:val="20"/>
                <w:szCs w:val="20"/>
              </w:rPr>
            </w:pPr>
            <w:commentRangeStart w:id="68"/>
            <w:r>
              <w:rPr>
                <w:noProof/>
                <w:sz w:val="20"/>
                <w:szCs w:val="20"/>
              </w:rPr>
              <w:t xml:space="preserve">The GDCC Instruction Number is the value received on the inbound flow to which the GDCC Response Codes relate. </w:t>
            </w:r>
            <w:commentRangeEnd w:id="68"/>
            <w:r w:rsidR="00F71738">
              <w:rPr>
                <w:rStyle w:val="CommentReference"/>
              </w:rPr>
              <w:commentReference w:id="68"/>
            </w:r>
          </w:p>
          <w:p w14:paraId="3ACE438F" w14:textId="77777777" w:rsidR="00083A2B" w:rsidRDefault="00083A2B">
            <w:pPr>
              <w:rPr>
                <w:noProof/>
                <w:sz w:val="20"/>
                <w:szCs w:val="20"/>
              </w:rPr>
            </w:pPr>
          </w:p>
          <w:p w14:paraId="16029234" w14:textId="77777777" w:rsidR="00083A2B" w:rsidRDefault="007C4FE9">
            <w:pPr>
              <w:rPr>
                <w:noProof/>
                <w:sz w:val="20"/>
                <w:szCs w:val="20"/>
              </w:rPr>
            </w:pPr>
            <w:commentRangeStart w:id="69"/>
            <w:r>
              <w:rPr>
                <w:noProof/>
                <w:sz w:val="20"/>
                <w:szCs w:val="20"/>
              </w:rPr>
              <w:t>All relevant response codes will be included in Group 65H.</w:t>
            </w:r>
            <w:commentRangeEnd w:id="69"/>
            <w:r w:rsidR="00F71738">
              <w:rPr>
                <w:rStyle w:val="CommentReference"/>
              </w:rPr>
              <w:commentReference w:id="69"/>
            </w:r>
          </w:p>
        </w:tc>
      </w:tr>
    </w:tbl>
    <w:p w14:paraId="199EDDD9" w14:textId="77777777" w:rsidR="00083A2B" w:rsidRDefault="00083A2B">
      <w:pPr>
        <w:sectPr w:rsidR="00083A2B">
          <w:type w:val="continuous"/>
          <w:pgSz w:w="12240" w:h="15840"/>
          <w:pgMar w:top="1440" w:right="1800" w:bottom="1440" w:left="1800" w:header="708" w:footer="708" w:gutter="0"/>
          <w:cols w:space="708"/>
          <w:docGrid w:linePitch="360"/>
        </w:sectPr>
      </w:pPr>
    </w:p>
    <w:p w14:paraId="7EB1838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A81C622" w14:textId="77777777">
        <w:trPr>
          <w:cantSplit/>
          <w:tblHeader/>
        </w:trPr>
        <w:tc>
          <w:tcPr>
            <w:tcW w:w="1559" w:type="dxa"/>
          </w:tcPr>
          <w:p w14:paraId="7B10C17D" w14:textId="77777777" w:rsidR="00083A2B" w:rsidRDefault="007C4FE9">
            <w:pPr>
              <w:pStyle w:val="TableStyle"/>
              <w:keepNext/>
              <w:jc w:val="center"/>
              <w:rPr>
                <w:b/>
              </w:rPr>
            </w:pPr>
            <w:r>
              <w:rPr>
                <w:b/>
              </w:rPr>
              <w:t>Catalogue release change takes effect</w:t>
            </w:r>
          </w:p>
        </w:tc>
        <w:tc>
          <w:tcPr>
            <w:tcW w:w="585" w:type="dxa"/>
          </w:tcPr>
          <w:p w14:paraId="4CDBCF9F" w14:textId="77777777" w:rsidR="00083A2B" w:rsidRDefault="007C4FE9">
            <w:pPr>
              <w:pStyle w:val="TableStyle"/>
              <w:keepNext/>
              <w:jc w:val="center"/>
              <w:rPr>
                <w:b/>
              </w:rPr>
            </w:pPr>
            <w:r>
              <w:rPr>
                <w:b/>
              </w:rPr>
              <w:t>CP No.</w:t>
            </w:r>
          </w:p>
        </w:tc>
        <w:tc>
          <w:tcPr>
            <w:tcW w:w="6494" w:type="dxa"/>
          </w:tcPr>
          <w:p w14:paraId="27B8E04E" w14:textId="77777777" w:rsidR="00083A2B" w:rsidRDefault="007C4FE9">
            <w:pPr>
              <w:pStyle w:val="TableStyle"/>
              <w:keepNext/>
              <w:rPr>
                <w:b/>
              </w:rPr>
            </w:pPr>
            <w:r>
              <w:rPr>
                <w:b/>
              </w:rPr>
              <w:t>Brief description of the change and its reason</w:t>
            </w:r>
          </w:p>
        </w:tc>
      </w:tr>
      <w:tr w:rsidR="00083A2B" w14:paraId="77CE59D6" w14:textId="77777777">
        <w:trPr>
          <w:cantSplit/>
        </w:trPr>
        <w:tc>
          <w:tcPr>
            <w:tcW w:w="1559" w:type="dxa"/>
          </w:tcPr>
          <w:p w14:paraId="5F9AF039" w14:textId="77777777" w:rsidR="00083A2B" w:rsidRDefault="007C4FE9">
            <w:pPr>
              <w:pStyle w:val="TableStyle"/>
              <w:keepNext/>
              <w:jc w:val="center"/>
            </w:pPr>
            <w:r>
              <w:t xml:space="preserve">Version </w:t>
            </w:r>
            <w:r>
              <w:rPr>
                <w:noProof/>
              </w:rPr>
              <w:t>10.6</w:t>
            </w:r>
          </w:p>
        </w:tc>
        <w:tc>
          <w:tcPr>
            <w:tcW w:w="585" w:type="dxa"/>
          </w:tcPr>
          <w:p w14:paraId="55FEADDF" w14:textId="77777777" w:rsidR="00083A2B" w:rsidRDefault="007C4FE9">
            <w:pPr>
              <w:pStyle w:val="TableStyle"/>
              <w:keepNext/>
              <w:jc w:val="center"/>
            </w:pPr>
            <w:r>
              <w:rPr>
                <w:noProof/>
              </w:rPr>
              <w:t>3370</w:t>
            </w:r>
          </w:p>
        </w:tc>
        <w:tc>
          <w:tcPr>
            <w:tcW w:w="6494" w:type="dxa"/>
          </w:tcPr>
          <w:p w14:paraId="266124D2" w14:textId="77777777" w:rsidR="00083A2B" w:rsidRDefault="007C4FE9">
            <w:pPr>
              <w:pStyle w:val="TableStyle"/>
              <w:keepNext/>
            </w:pPr>
            <w:r>
              <w:rPr>
                <w:noProof/>
              </w:rPr>
              <w:t>Data Flow created</w:t>
            </w:r>
          </w:p>
        </w:tc>
      </w:tr>
    </w:tbl>
    <w:p w14:paraId="425966D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50FD20F" w14:textId="77777777">
        <w:tc>
          <w:tcPr>
            <w:tcW w:w="1814" w:type="dxa"/>
            <w:vAlign w:val="center"/>
          </w:tcPr>
          <w:p w14:paraId="7ACC43DD" w14:textId="77777777" w:rsidR="00083A2B" w:rsidRDefault="007C4FE9">
            <w:pPr>
              <w:pStyle w:val="Fieldtitle"/>
              <w:rPr>
                <w:sz w:val="20"/>
              </w:rPr>
            </w:pPr>
            <w:r>
              <w:rPr>
                <w:sz w:val="20"/>
              </w:rPr>
              <w:lastRenderedPageBreak/>
              <w:t>Flow Name:</w:t>
            </w:r>
          </w:p>
        </w:tc>
        <w:tc>
          <w:tcPr>
            <w:tcW w:w="6803" w:type="dxa"/>
            <w:vAlign w:val="center"/>
          </w:tcPr>
          <w:p w14:paraId="095460BC" w14:textId="77777777" w:rsidR="00083A2B" w:rsidRDefault="007C4FE9">
            <w:pPr>
              <w:pStyle w:val="Flowtitle"/>
            </w:pPr>
            <w:r>
              <w:rPr>
                <w:noProof/>
              </w:rPr>
              <w:t>Advice from MPAS of Changed Metering Point Details relevant to DCC</w:t>
            </w:r>
          </w:p>
        </w:tc>
      </w:tr>
      <w:tr w:rsidR="00083A2B" w14:paraId="3A3D1BF1" w14:textId="77777777">
        <w:tc>
          <w:tcPr>
            <w:tcW w:w="1814" w:type="dxa"/>
            <w:vAlign w:val="center"/>
          </w:tcPr>
          <w:p w14:paraId="4AFA410C" w14:textId="77777777" w:rsidR="00083A2B" w:rsidRDefault="007C4FE9">
            <w:pPr>
              <w:pStyle w:val="Fieldtitle"/>
              <w:rPr>
                <w:sz w:val="20"/>
              </w:rPr>
            </w:pPr>
            <w:r>
              <w:rPr>
                <w:sz w:val="20"/>
              </w:rPr>
              <w:t>Flow Description:</w:t>
            </w:r>
          </w:p>
        </w:tc>
        <w:tc>
          <w:tcPr>
            <w:tcW w:w="6803" w:type="dxa"/>
            <w:vAlign w:val="center"/>
          </w:tcPr>
          <w:p w14:paraId="7D9E3AA7" w14:textId="77777777" w:rsidR="00083A2B" w:rsidRDefault="007C4FE9">
            <w:pPr>
              <w:rPr>
                <w:sz w:val="20"/>
                <w:szCs w:val="20"/>
                <w:lang w:val="en-GB"/>
              </w:rPr>
            </w:pPr>
            <w:r>
              <w:rPr>
                <w:noProof/>
                <w:sz w:val="20"/>
                <w:szCs w:val="20"/>
                <w:lang w:val="en-GB"/>
              </w:rPr>
              <w:t>Provide DCC with notification of changes to MPAN details which are relevant to DCC operations</w:t>
            </w:r>
            <w:r>
              <w:rPr>
                <w:sz w:val="20"/>
                <w:szCs w:val="20"/>
                <w:lang w:val="en-GB"/>
              </w:rPr>
              <w:t>.</w:t>
            </w:r>
          </w:p>
        </w:tc>
      </w:tr>
      <w:tr w:rsidR="00083A2B" w14:paraId="2FD2C845" w14:textId="77777777">
        <w:tc>
          <w:tcPr>
            <w:tcW w:w="1814" w:type="dxa"/>
            <w:vAlign w:val="center"/>
          </w:tcPr>
          <w:p w14:paraId="5565CF61" w14:textId="77777777" w:rsidR="00083A2B" w:rsidRDefault="007C4FE9">
            <w:pPr>
              <w:pStyle w:val="Fieldtitle"/>
              <w:rPr>
                <w:sz w:val="20"/>
              </w:rPr>
            </w:pPr>
            <w:r>
              <w:rPr>
                <w:sz w:val="20"/>
              </w:rPr>
              <w:t>Flow Ownership:</w:t>
            </w:r>
          </w:p>
        </w:tc>
        <w:tc>
          <w:tcPr>
            <w:tcW w:w="6803" w:type="dxa"/>
            <w:vAlign w:val="center"/>
          </w:tcPr>
          <w:p w14:paraId="3DD1AC7B" w14:textId="77777777" w:rsidR="00083A2B" w:rsidRDefault="007C4FE9">
            <w:pPr>
              <w:rPr>
                <w:sz w:val="20"/>
                <w:szCs w:val="20"/>
                <w:lang w:val="en-GB"/>
              </w:rPr>
            </w:pPr>
            <w:r>
              <w:rPr>
                <w:noProof/>
                <w:sz w:val="20"/>
                <w:szCs w:val="20"/>
                <w:lang w:val="en-GB"/>
              </w:rPr>
              <w:t>MRA</w:t>
            </w:r>
          </w:p>
        </w:tc>
      </w:tr>
    </w:tbl>
    <w:p w14:paraId="4459D3E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8DB5E62" w14:textId="77777777">
        <w:tc>
          <w:tcPr>
            <w:tcW w:w="3685" w:type="dxa"/>
          </w:tcPr>
          <w:p w14:paraId="4522769E" w14:textId="77777777" w:rsidR="00083A2B" w:rsidRDefault="007C4FE9">
            <w:pPr>
              <w:spacing w:before="20" w:after="20"/>
              <w:rPr>
                <w:b/>
                <w:sz w:val="20"/>
                <w:szCs w:val="20"/>
                <w:lang w:val="en-GB"/>
              </w:rPr>
            </w:pPr>
            <w:r>
              <w:rPr>
                <w:b/>
                <w:sz w:val="20"/>
                <w:szCs w:val="20"/>
                <w:lang w:val="en-GB"/>
              </w:rPr>
              <w:t>From</w:t>
            </w:r>
          </w:p>
        </w:tc>
        <w:tc>
          <w:tcPr>
            <w:tcW w:w="3685" w:type="dxa"/>
          </w:tcPr>
          <w:p w14:paraId="562D6C5B" w14:textId="77777777" w:rsidR="00083A2B" w:rsidRDefault="007C4FE9">
            <w:pPr>
              <w:spacing w:before="20" w:after="20"/>
              <w:rPr>
                <w:b/>
                <w:sz w:val="20"/>
                <w:szCs w:val="20"/>
                <w:lang w:val="en-GB"/>
              </w:rPr>
            </w:pPr>
            <w:r>
              <w:rPr>
                <w:b/>
                <w:sz w:val="20"/>
                <w:szCs w:val="20"/>
                <w:lang w:val="en-GB"/>
              </w:rPr>
              <w:t>To</w:t>
            </w:r>
          </w:p>
        </w:tc>
        <w:tc>
          <w:tcPr>
            <w:tcW w:w="1100" w:type="dxa"/>
          </w:tcPr>
          <w:p w14:paraId="27A2BA8C" w14:textId="77777777" w:rsidR="00083A2B" w:rsidRDefault="007C4FE9">
            <w:pPr>
              <w:spacing w:before="20" w:after="20"/>
              <w:jc w:val="center"/>
              <w:rPr>
                <w:b/>
                <w:sz w:val="20"/>
                <w:szCs w:val="20"/>
                <w:lang w:val="en-GB"/>
              </w:rPr>
            </w:pPr>
            <w:r>
              <w:rPr>
                <w:b/>
                <w:sz w:val="20"/>
                <w:szCs w:val="20"/>
                <w:lang w:val="en-GB"/>
              </w:rPr>
              <w:t>Version</w:t>
            </w:r>
          </w:p>
        </w:tc>
      </w:tr>
      <w:tr w:rsidR="00083A2B" w14:paraId="59E7E0E1" w14:textId="77777777">
        <w:tc>
          <w:tcPr>
            <w:tcW w:w="3685" w:type="dxa"/>
          </w:tcPr>
          <w:p w14:paraId="02C0A10F" w14:textId="77777777" w:rsidR="00083A2B" w:rsidRDefault="007C4FE9">
            <w:pPr>
              <w:spacing w:before="20" w:after="20"/>
              <w:rPr>
                <w:sz w:val="20"/>
                <w:szCs w:val="20"/>
                <w:lang w:val="en-GB"/>
              </w:rPr>
            </w:pPr>
            <w:r>
              <w:rPr>
                <w:noProof/>
                <w:sz w:val="20"/>
                <w:szCs w:val="20"/>
                <w:lang w:val="en-GB"/>
              </w:rPr>
              <w:t>MPAS</w:t>
            </w:r>
          </w:p>
        </w:tc>
        <w:tc>
          <w:tcPr>
            <w:tcW w:w="3685" w:type="dxa"/>
          </w:tcPr>
          <w:p w14:paraId="32EF6C8E" w14:textId="77777777" w:rsidR="00083A2B" w:rsidRDefault="007C4FE9">
            <w:pPr>
              <w:spacing w:before="20" w:after="20"/>
              <w:rPr>
                <w:sz w:val="20"/>
                <w:szCs w:val="20"/>
                <w:lang w:val="en-GB"/>
              </w:rPr>
            </w:pPr>
            <w:r>
              <w:rPr>
                <w:noProof/>
                <w:sz w:val="20"/>
                <w:szCs w:val="20"/>
                <w:lang w:val="en-GB"/>
              </w:rPr>
              <w:t>DCC</w:t>
            </w:r>
          </w:p>
        </w:tc>
        <w:tc>
          <w:tcPr>
            <w:tcW w:w="1100" w:type="dxa"/>
          </w:tcPr>
          <w:p w14:paraId="26244E98" w14:textId="77777777" w:rsidR="00083A2B" w:rsidRDefault="007C4FE9">
            <w:pPr>
              <w:spacing w:before="20" w:after="20"/>
              <w:jc w:val="center"/>
              <w:rPr>
                <w:sz w:val="20"/>
                <w:szCs w:val="20"/>
                <w:lang w:val="en-GB"/>
              </w:rPr>
            </w:pPr>
            <w:r>
              <w:rPr>
                <w:noProof/>
                <w:sz w:val="20"/>
                <w:szCs w:val="20"/>
                <w:lang w:val="en-GB"/>
              </w:rPr>
              <w:t>10.7</w:t>
            </w:r>
          </w:p>
        </w:tc>
      </w:tr>
    </w:tbl>
    <w:p w14:paraId="2FAAF26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28305BA" w14:textId="77777777">
        <w:trPr>
          <w:tblHeader/>
        </w:trPr>
        <w:tc>
          <w:tcPr>
            <w:tcW w:w="964" w:type="dxa"/>
          </w:tcPr>
          <w:p w14:paraId="4C222B04" w14:textId="77777777" w:rsidR="00083A2B" w:rsidRDefault="007C4FE9">
            <w:pPr>
              <w:pStyle w:val="TableStyle"/>
              <w:jc w:val="center"/>
              <w:rPr>
                <w:b/>
              </w:rPr>
            </w:pPr>
            <w:r>
              <w:rPr>
                <w:b/>
              </w:rPr>
              <w:t>Reference</w:t>
            </w:r>
          </w:p>
        </w:tc>
        <w:tc>
          <w:tcPr>
            <w:tcW w:w="7506" w:type="dxa"/>
          </w:tcPr>
          <w:p w14:paraId="55D90AE0" w14:textId="77777777" w:rsidR="00083A2B" w:rsidRDefault="007C4FE9">
            <w:pPr>
              <w:pStyle w:val="TableStyle"/>
              <w:rPr>
                <w:b/>
              </w:rPr>
            </w:pPr>
            <w:r>
              <w:rPr>
                <w:b/>
              </w:rPr>
              <w:t>Item Name</w:t>
            </w:r>
          </w:p>
        </w:tc>
      </w:tr>
      <w:tr w:rsidR="00083A2B" w14:paraId="73953866" w14:textId="77777777">
        <w:tc>
          <w:tcPr>
            <w:tcW w:w="964" w:type="dxa"/>
          </w:tcPr>
          <w:p w14:paraId="777F5595" w14:textId="77777777" w:rsidR="00083A2B" w:rsidRDefault="007C4FE9">
            <w:pPr>
              <w:pStyle w:val="TableStyle"/>
            </w:pPr>
            <w:r>
              <w:t>J</w:t>
            </w:r>
            <w:r>
              <w:rPr>
                <w:noProof/>
              </w:rPr>
              <w:t>1841</w:t>
            </w:r>
          </w:p>
        </w:tc>
        <w:tc>
          <w:tcPr>
            <w:tcW w:w="7506" w:type="dxa"/>
          </w:tcPr>
          <w:p w14:paraId="6B032AFE" w14:textId="77777777" w:rsidR="00083A2B" w:rsidRDefault="007C4FE9">
            <w:pPr>
              <w:pStyle w:val="TableStyle"/>
            </w:pPr>
            <w:r>
              <w:rPr>
                <w:noProof/>
              </w:rPr>
              <w:t>Effective from Date {EDI}</w:t>
            </w:r>
          </w:p>
        </w:tc>
      </w:tr>
      <w:tr w:rsidR="00083A2B" w14:paraId="65A16B2E" w14:textId="77777777">
        <w:tc>
          <w:tcPr>
            <w:tcW w:w="964" w:type="dxa"/>
          </w:tcPr>
          <w:p w14:paraId="3EA19113" w14:textId="77777777" w:rsidR="00083A2B" w:rsidRDefault="007C4FE9">
            <w:pPr>
              <w:pStyle w:val="TableStyle"/>
            </w:pPr>
            <w:r>
              <w:t>J</w:t>
            </w:r>
            <w:r>
              <w:rPr>
                <w:noProof/>
              </w:rPr>
              <w:t>0210</w:t>
            </w:r>
          </w:p>
        </w:tc>
        <w:tc>
          <w:tcPr>
            <w:tcW w:w="7506" w:type="dxa"/>
          </w:tcPr>
          <w:p w14:paraId="57474EA8" w14:textId="77777777" w:rsidR="00083A2B" w:rsidRDefault="007C4FE9">
            <w:pPr>
              <w:pStyle w:val="TableStyle"/>
            </w:pPr>
            <w:r>
              <w:rPr>
                <w:noProof/>
              </w:rPr>
              <w:t>Effective from Date {MOA}</w:t>
            </w:r>
          </w:p>
        </w:tc>
      </w:tr>
      <w:tr w:rsidR="00083A2B" w14:paraId="589F1AAF" w14:textId="77777777">
        <w:tc>
          <w:tcPr>
            <w:tcW w:w="964" w:type="dxa"/>
          </w:tcPr>
          <w:p w14:paraId="7C99AFFB" w14:textId="77777777" w:rsidR="00083A2B" w:rsidRDefault="007C4FE9">
            <w:pPr>
              <w:pStyle w:val="TableStyle"/>
            </w:pPr>
            <w:r>
              <w:t>J</w:t>
            </w:r>
            <w:r>
              <w:rPr>
                <w:noProof/>
              </w:rPr>
              <w:t>1863</w:t>
            </w:r>
          </w:p>
        </w:tc>
        <w:tc>
          <w:tcPr>
            <w:tcW w:w="7506" w:type="dxa"/>
          </w:tcPr>
          <w:p w14:paraId="2F011C15" w14:textId="77777777" w:rsidR="00083A2B" w:rsidRDefault="007C4FE9">
            <w:pPr>
              <w:pStyle w:val="TableStyle"/>
            </w:pPr>
            <w:r>
              <w:rPr>
                <w:noProof/>
              </w:rPr>
              <w:t xml:space="preserve">Effective from Date {MPAN Status}                                                                   </w:t>
            </w:r>
          </w:p>
        </w:tc>
      </w:tr>
      <w:tr w:rsidR="00083A2B" w14:paraId="7C60A799" w14:textId="77777777">
        <w:tc>
          <w:tcPr>
            <w:tcW w:w="964" w:type="dxa"/>
          </w:tcPr>
          <w:p w14:paraId="6ACF893B" w14:textId="77777777" w:rsidR="00083A2B" w:rsidRDefault="007C4FE9">
            <w:pPr>
              <w:pStyle w:val="TableStyle"/>
            </w:pPr>
            <w:r>
              <w:t>J</w:t>
            </w:r>
            <w:r>
              <w:rPr>
                <w:noProof/>
              </w:rPr>
              <w:t>1864</w:t>
            </w:r>
          </w:p>
        </w:tc>
        <w:tc>
          <w:tcPr>
            <w:tcW w:w="7506" w:type="dxa"/>
          </w:tcPr>
          <w:p w14:paraId="36D09E96" w14:textId="77777777" w:rsidR="00083A2B" w:rsidRDefault="007C4FE9">
            <w:pPr>
              <w:pStyle w:val="TableStyle"/>
            </w:pPr>
            <w:r>
              <w:rPr>
                <w:noProof/>
              </w:rPr>
              <w:t xml:space="preserve">Effective from Date {Obj Det}                                                                       </w:t>
            </w:r>
          </w:p>
        </w:tc>
      </w:tr>
      <w:tr w:rsidR="00083A2B" w14:paraId="2D2BF492" w14:textId="77777777">
        <w:tc>
          <w:tcPr>
            <w:tcW w:w="964" w:type="dxa"/>
          </w:tcPr>
          <w:p w14:paraId="230A80E2" w14:textId="77777777" w:rsidR="00083A2B" w:rsidRDefault="007C4FE9">
            <w:pPr>
              <w:pStyle w:val="TableStyle"/>
            </w:pPr>
            <w:r>
              <w:t>J</w:t>
            </w:r>
            <w:r>
              <w:rPr>
                <w:noProof/>
              </w:rPr>
              <w:t>0308</w:t>
            </w:r>
          </w:p>
        </w:tc>
        <w:tc>
          <w:tcPr>
            <w:tcW w:w="7506" w:type="dxa"/>
          </w:tcPr>
          <w:p w14:paraId="64FF31F2" w14:textId="77777777" w:rsidR="00083A2B" w:rsidRDefault="007C4FE9">
            <w:pPr>
              <w:pStyle w:val="TableStyle"/>
            </w:pPr>
            <w:r>
              <w:rPr>
                <w:noProof/>
              </w:rPr>
              <w:t>Effective from Settlement Date {MSPC}</w:t>
            </w:r>
          </w:p>
        </w:tc>
      </w:tr>
      <w:tr w:rsidR="00083A2B" w14:paraId="408FA3EF" w14:textId="77777777">
        <w:tc>
          <w:tcPr>
            <w:tcW w:w="964" w:type="dxa"/>
          </w:tcPr>
          <w:p w14:paraId="0A524ED9" w14:textId="77777777" w:rsidR="00083A2B" w:rsidRDefault="007C4FE9">
            <w:pPr>
              <w:pStyle w:val="TableStyle"/>
            </w:pPr>
            <w:r>
              <w:t>J</w:t>
            </w:r>
            <w:r>
              <w:rPr>
                <w:noProof/>
              </w:rPr>
              <w:t>0924</w:t>
            </w:r>
          </w:p>
        </w:tc>
        <w:tc>
          <w:tcPr>
            <w:tcW w:w="7506" w:type="dxa"/>
          </w:tcPr>
          <w:p w14:paraId="12A78B17" w14:textId="77777777" w:rsidR="00083A2B" w:rsidRDefault="007C4FE9">
            <w:pPr>
              <w:pStyle w:val="TableStyle"/>
            </w:pPr>
            <w:r>
              <w:rPr>
                <w:noProof/>
              </w:rPr>
              <w:t>Effective from Settlement Date {REGI} for New Supplier</w:t>
            </w:r>
          </w:p>
        </w:tc>
      </w:tr>
      <w:tr w:rsidR="00083A2B" w14:paraId="01BD1955" w14:textId="77777777">
        <w:tc>
          <w:tcPr>
            <w:tcW w:w="964" w:type="dxa"/>
          </w:tcPr>
          <w:p w14:paraId="6190D29A" w14:textId="77777777" w:rsidR="00083A2B" w:rsidRDefault="007C4FE9">
            <w:pPr>
              <w:pStyle w:val="TableStyle"/>
            </w:pPr>
            <w:r>
              <w:t>J</w:t>
            </w:r>
            <w:r>
              <w:rPr>
                <w:noProof/>
              </w:rPr>
              <w:t>0330</w:t>
            </w:r>
          </w:p>
        </w:tc>
        <w:tc>
          <w:tcPr>
            <w:tcW w:w="7506" w:type="dxa"/>
          </w:tcPr>
          <w:p w14:paraId="0BEC426D" w14:textId="77777777" w:rsidR="00083A2B" w:rsidRDefault="007C4FE9">
            <w:pPr>
              <w:pStyle w:val="TableStyle"/>
            </w:pPr>
            <w:r>
              <w:rPr>
                <w:noProof/>
              </w:rPr>
              <w:t xml:space="preserve">File Sequence Number                                                                                </w:t>
            </w:r>
          </w:p>
        </w:tc>
      </w:tr>
      <w:tr w:rsidR="00083A2B" w14:paraId="49774632" w14:textId="77777777">
        <w:tc>
          <w:tcPr>
            <w:tcW w:w="964" w:type="dxa"/>
          </w:tcPr>
          <w:p w14:paraId="4E817B2A" w14:textId="77777777" w:rsidR="00083A2B" w:rsidRDefault="007C4FE9">
            <w:pPr>
              <w:pStyle w:val="TableStyle"/>
            </w:pPr>
            <w:r>
              <w:t>J</w:t>
            </w:r>
            <w:r>
              <w:rPr>
                <w:noProof/>
              </w:rPr>
              <w:t>0109</w:t>
            </w:r>
          </w:p>
        </w:tc>
        <w:tc>
          <w:tcPr>
            <w:tcW w:w="7506" w:type="dxa"/>
          </w:tcPr>
          <w:p w14:paraId="585ED752" w14:textId="77777777" w:rsidR="00083A2B" w:rsidRDefault="007C4FE9">
            <w:pPr>
              <w:pStyle w:val="TableStyle"/>
            </w:pPr>
            <w:r>
              <w:rPr>
                <w:noProof/>
              </w:rPr>
              <w:t xml:space="preserve">Instruction Number                                                                                  </w:t>
            </w:r>
          </w:p>
        </w:tc>
      </w:tr>
      <w:tr w:rsidR="00083A2B" w14:paraId="663DE15F" w14:textId="77777777">
        <w:tc>
          <w:tcPr>
            <w:tcW w:w="964" w:type="dxa"/>
          </w:tcPr>
          <w:p w14:paraId="7FCCCB18" w14:textId="77777777" w:rsidR="00083A2B" w:rsidRDefault="007C4FE9">
            <w:pPr>
              <w:pStyle w:val="TableStyle"/>
            </w:pPr>
            <w:r>
              <w:t>J</w:t>
            </w:r>
            <w:r>
              <w:rPr>
                <w:noProof/>
              </w:rPr>
              <w:t>0723</w:t>
            </w:r>
          </w:p>
        </w:tc>
        <w:tc>
          <w:tcPr>
            <w:tcW w:w="7506" w:type="dxa"/>
          </w:tcPr>
          <w:p w14:paraId="6E985D3D" w14:textId="77777777" w:rsidR="00083A2B" w:rsidRDefault="007C4FE9">
            <w:pPr>
              <w:pStyle w:val="TableStyle"/>
            </w:pPr>
            <w:r>
              <w:rPr>
                <w:noProof/>
              </w:rPr>
              <w:t xml:space="preserve">Instruction Type                                                                                    </w:t>
            </w:r>
          </w:p>
        </w:tc>
      </w:tr>
      <w:tr w:rsidR="00083A2B" w14:paraId="150ED004" w14:textId="77777777">
        <w:tc>
          <w:tcPr>
            <w:tcW w:w="964" w:type="dxa"/>
          </w:tcPr>
          <w:p w14:paraId="6EFBEF39" w14:textId="77777777" w:rsidR="00083A2B" w:rsidRDefault="007C4FE9">
            <w:pPr>
              <w:pStyle w:val="TableStyle"/>
            </w:pPr>
            <w:r>
              <w:t>J</w:t>
            </w:r>
            <w:r>
              <w:rPr>
                <w:noProof/>
              </w:rPr>
              <w:t>0178</w:t>
            </w:r>
          </w:p>
        </w:tc>
        <w:tc>
          <w:tcPr>
            <w:tcW w:w="7506" w:type="dxa"/>
          </w:tcPr>
          <w:p w14:paraId="52154542" w14:textId="77777777" w:rsidR="00083A2B" w:rsidRDefault="007C4FE9">
            <w:pPr>
              <w:pStyle w:val="TableStyle"/>
            </w:pPr>
            <w:r>
              <w:rPr>
                <w:noProof/>
              </w:rPr>
              <w:t>Meter Operator Id</w:t>
            </w:r>
          </w:p>
        </w:tc>
      </w:tr>
      <w:tr w:rsidR="00083A2B" w14:paraId="48129100" w14:textId="77777777">
        <w:tc>
          <w:tcPr>
            <w:tcW w:w="964" w:type="dxa"/>
          </w:tcPr>
          <w:p w14:paraId="744EF787" w14:textId="77777777" w:rsidR="00083A2B" w:rsidRDefault="007C4FE9">
            <w:pPr>
              <w:pStyle w:val="TableStyle"/>
            </w:pPr>
            <w:r>
              <w:t>J</w:t>
            </w:r>
            <w:r>
              <w:rPr>
                <w:noProof/>
              </w:rPr>
              <w:t>1036</w:t>
            </w:r>
          </w:p>
        </w:tc>
        <w:tc>
          <w:tcPr>
            <w:tcW w:w="7506" w:type="dxa"/>
          </w:tcPr>
          <w:p w14:paraId="147ADA3A" w14:textId="77777777" w:rsidR="00083A2B" w:rsidRDefault="007C4FE9">
            <w:pPr>
              <w:pStyle w:val="TableStyle"/>
            </w:pPr>
            <w:r>
              <w:rPr>
                <w:noProof/>
              </w:rPr>
              <w:t>Metering Point Address Line 1</w:t>
            </w:r>
          </w:p>
        </w:tc>
      </w:tr>
      <w:tr w:rsidR="00083A2B" w14:paraId="757C5D54" w14:textId="77777777">
        <w:tc>
          <w:tcPr>
            <w:tcW w:w="964" w:type="dxa"/>
          </w:tcPr>
          <w:p w14:paraId="0B51941B" w14:textId="77777777" w:rsidR="00083A2B" w:rsidRDefault="007C4FE9">
            <w:pPr>
              <w:pStyle w:val="TableStyle"/>
            </w:pPr>
            <w:r>
              <w:t>J</w:t>
            </w:r>
            <w:r>
              <w:rPr>
                <w:noProof/>
              </w:rPr>
              <w:t>1037</w:t>
            </w:r>
          </w:p>
        </w:tc>
        <w:tc>
          <w:tcPr>
            <w:tcW w:w="7506" w:type="dxa"/>
          </w:tcPr>
          <w:p w14:paraId="53AB80E3" w14:textId="77777777" w:rsidR="00083A2B" w:rsidRDefault="007C4FE9">
            <w:pPr>
              <w:pStyle w:val="TableStyle"/>
            </w:pPr>
            <w:r>
              <w:rPr>
                <w:noProof/>
              </w:rPr>
              <w:t>Metering Point Address Line 2</w:t>
            </w:r>
          </w:p>
        </w:tc>
      </w:tr>
      <w:tr w:rsidR="00083A2B" w14:paraId="02B4D05D" w14:textId="77777777">
        <w:tc>
          <w:tcPr>
            <w:tcW w:w="964" w:type="dxa"/>
          </w:tcPr>
          <w:p w14:paraId="3F1549B0" w14:textId="77777777" w:rsidR="00083A2B" w:rsidRDefault="007C4FE9">
            <w:pPr>
              <w:pStyle w:val="TableStyle"/>
            </w:pPr>
            <w:r>
              <w:t>J</w:t>
            </w:r>
            <w:r>
              <w:rPr>
                <w:noProof/>
              </w:rPr>
              <w:t>1038</w:t>
            </w:r>
          </w:p>
        </w:tc>
        <w:tc>
          <w:tcPr>
            <w:tcW w:w="7506" w:type="dxa"/>
          </w:tcPr>
          <w:p w14:paraId="2EB8CD9D" w14:textId="77777777" w:rsidR="00083A2B" w:rsidRDefault="007C4FE9">
            <w:pPr>
              <w:pStyle w:val="TableStyle"/>
            </w:pPr>
            <w:r>
              <w:rPr>
                <w:noProof/>
              </w:rPr>
              <w:t>Metering Point Address Line 3</w:t>
            </w:r>
          </w:p>
        </w:tc>
      </w:tr>
      <w:tr w:rsidR="00083A2B" w14:paraId="1EB0CA4E" w14:textId="77777777">
        <w:tc>
          <w:tcPr>
            <w:tcW w:w="964" w:type="dxa"/>
          </w:tcPr>
          <w:p w14:paraId="6DAA2878" w14:textId="77777777" w:rsidR="00083A2B" w:rsidRDefault="007C4FE9">
            <w:pPr>
              <w:pStyle w:val="TableStyle"/>
            </w:pPr>
            <w:r>
              <w:t>J</w:t>
            </w:r>
            <w:r>
              <w:rPr>
                <w:noProof/>
              </w:rPr>
              <w:t>1039</w:t>
            </w:r>
          </w:p>
        </w:tc>
        <w:tc>
          <w:tcPr>
            <w:tcW w:w="7506" w:type="dxa"/>
          </w:tcPr>
          <w:p w14:paraId="33DF75A3" w14:textId="77777777" w:rsidR="00083A2B" w:rsidRDefault="007C4FE9">
            <w:pPr>
              <w:pStyle w:val="TableStyle"/>
            </w:pPr>
            <w:r>
              <w:rPr>
                <w:noProof/>
              </w:rPr>
              <w:t>Metering Point Address Line 4</w:t>
            </w:r>
          </w:p>
        </w:tc>
      </w:tr>
      <w:tr w:rsidR="00083A2B" w14:paraId="7A677A07" w14:textId="77777777">
        <w:tc>
          <w:tcPr>
            <w:tcW w:w="964" w:type="dxa"/>
          </w:tcPr>
          <w:p w14:paraId="7F4DCEE0" w14:textId="77777777" w:rsidR="00083A2B" w:rsidRDefault="007C4FE9">
            <w:pPr>
              <w:pStyle w:val="TableStyle"/>
            </w:pPr>
            <w:r>
              <w:t>J</w:t>
            </w:r>
            <w:r>
              <w:rPr>
                <w:noProof/>
              </w:rPr>
              <w:t>1040</w:t>
            </w:r>
          </w:p>
        </w:tc>
        <w:tc>
          <w:tcPr>
            <w:tcW w:w="7506" w:type="dxa"/>
          </w:tcPr>
          <w:p w14:paraId="67065E95" w14:textId="77777777" w:rsidR="00083A2B" w:rsidRDefault="007C4FE9">
            <w:pPr>
              <w:pStyle w:val="TableStyle"/>
            </w:pPr>
            <w:r>
              <w:rPr>
                <w:noProof/>
              </w:rPr>
              <w:t>Metering Point Address Line 5</w:t>
            </w:r>
          </w:p>
        </w:tc>
      </w:tr>
      <w:tr w:rsidR="00083A2B" w14:paraId="54A88644" w14:textId="77777777">
        <w:tc>
          <w:tcPr>
            <w:tcW w:w="964" w:type="dxa"/>
          </w:tcPr>
          <w:p w14:paraId="6EC16111" w14:textId="77777777" w:rsidR="00083A2B" w:rsidRDefault="007C4FE9">
            <w:pPr>
              <w:pStyle w:val="TableStyle"/>
            </w:pPr>
            <w:r>
              <w:t>J</w:t>
            </w:r>
            <w:r>
              <w:rPr>
                <w:noProof/>
              </w:rPr>
              <w:t>1041</w:t>
            </w:r>
          </w:p>
        </w:tc>
        <w:tc>
          <w:tcPr>
            <w:tcW w:w="7506" w:type="dxa"/>
          </w:tcPr>
          <w:p w14:paraId="0BB5B334" w14:textId="77777777" w:rsidR="00083A2B" w:rsidRDefault="007C4FE9">
            <w:pPr>
              <w:pStyle w:val="TableStyle"/>
            </w:pPr>
            <w:r>
              <w:rPr>
                <w:noProof/>
              </w:rPr>
              <w:t>Metering Point Address Line 6</w:t>
            </w:r>
          </w:p>
        </w:tc>
      </w:tr>
      <w:tr w:rsidR="00083A2B" w14:paraId="21B708DF" w14:textId="77777777">
        <w:tc>
          <w:tcPr>
            <w:tcW w:w="964" w:type="dxa"/>
          </w:tcPr>
          <w:p w14:paraId="6033B744" w14:textId="77777777" w:rsidR="00083A2B" w:rsidRDefault="007C4FE9">
            <w:pPr>
              <w:pStyle w:val="TableStyle"/>
            </w:pPr>
            <w:r>
              <w:t>J</w:t>
            </w:r>
            <w:r>
              <w:rPr>
                <w:noProof/>
              </w:rPr>
              <w:t>1042</w:t>
            </w:r>
          </w:p>
        </w:tc>
        <w:tc>
          <w:tcPr>
            <w:tcW w:w="7506" w:type="dxa"/>
          </w:tcPr>
          <w:p w14:paraId="3B0AA05E" w14:textId="77777777" w:rsidR="00083A2B" w:rsidRDefault="007C4FE9">
            <w:pPr>
              <w:pStyle w:val="TableStyle"/>
            </w:pPr>
            <w:r>
              <w:rPr>
                <w:noProof/>
              </w:rPr>
              <w:t>Metering Point Address Line 7</w:t>
            </w:r>
          </w:p>
        </w:tc>
      </w:tr>
      <w:tr w:rsidR="00083A2B" w14:paraId="53737047" w14:textId="77777777">
        <w:tc>
          <w:tcPr>
            <w:tcW w:w="964" w:type="dxa"/>
          </w:tcPr>
          <w:p w14:paraId="05DC1ADF" w14:textId="77777777" w:rsidR="00083A2B" w:rsidRDefault="007C4FE9">
            <w:pPr>
              <w:pStyle w:val="TableStyle"/>
            </w:pPr>
            <w:r>
              <w:t>J</w:t>
            </w:r>
            <w:r>
              <w:rPr>
                <w:noProof/>
              </w:rPr>
              <w:t>1043</w:t>
            </w:r>
          </w:p>
        </w:tc>
        <w:tc>
          <w:tcPr>
            <w:tcW w:w="7506" w:type="dxa"/>
          </w:tcPr>
          <w:p w14:paraId="67FF97E7" w14:textId="77777777" w:rsidR="00083A2B" w:rsidRDefault="007C4FE9">
            <w:pPr>
              <w:pStyle w:val="TableStyle"/>
            </w:pPr>
            <w:r>
              <w:rPr>
                <w:noProof/>
              </w:rPr>
              <w:t>Metering Point Address Line 8</w:t>
            </w:r>
          </w:p>
        </w:tc>
      </w:tr>
      <w:tr w:rsidR="00083A2B" w14:paraId="716ED947" w14:textId="77777777">
        <w:tc>
          <w:tcPr>
            <w:tcW w:w="964" w:type="dxa"/>
          </w:tcPr>
          <w:p w14:paraId="0EA73B33" w14:textId="77777777" w:rsidR="00083A2B" w:rsidRDefault="007C4FE9">
            <w:pPr>
              <w:pStyle w:val="TableStyle"/>
            </w:pPr>
            <w:r>
              <w:t>J</w:t>
            </w:r>
            <w:r>
              <w:rPr>
                <w:noProof/>
              </w:rPr>
              <w:t>1044</w:t>
            </w:r>
          </w:p>
        </w:tc>
        <w:tc>
          <w:tcPr>
            <w:tcW w:w="7506" w:type="dxa"/>
          </w:tcPr>
          <w:p w14:paraId="4096BA1E" w14:textId="77777777" w:rsidR="00083A2B" w:rsidRDefault="007C4FE9">
            <w:pPr>
              <w:pStyle w:val="TableStyle"/>
            </w:pPr>
            <w:r>
              <w:rPr>
                <w:noProof/>
              </w:rPr>
              <w:t>Metering Point Address Line 9</w:t>
            </w:r>
          </w:p>
        </w:tc>
      </w:tr>
      <w:tr w:rsidR="00083A2B" w14:paraId="0A1059EC" w14:textId="77777777">
        <w:tc>
          <w:tcPr>
            <w:tcW w:w="964" w:type="dxa"/>
          </w:tcPr>
          <w:p w14:paraId="44926477" w14:textId="77777777" w:rsidR="00083A2B" w:rsidRDefault="007C4FE9">
            <w:pPr>
              <w:pStyle w:val="TableStyle"/>
            </w:pPr>
            <w:r>
              <w:t>J</w:t>
            </w:r>
            <w:r>
              <w:rPr>
                <w:noProof/>
              </w:rPr>
              <w:t>0263</w:t>
            </w:r>
          </w:p>
        </w:tc>
        <w:tc>
          <w:tcPr>
            <w:tcW w:w="7506" w:type="dxa"/>
          </w:tcPr>
          <w:p w14:paraId="3F2503D2" w14:textId="77777777" w:rsidR="00083A2B" w:rsidRDefault="007C4FE9">
            <w:pPr>
              <w:pStyle w:val="TableStyle"/>
            </w:pPr>
            <w:r>
              <w:rPr>
                <w:noProof/>
              </w:rPr>
              <w:t>Metering Point Postcode</w:t>
            </w:r>
          </w:p>
        </w:tc>
      </w:tr>
      <w:tr w:rsidR="00083A2B" w14:paraId="6F507815" w14:textId="77777777">
        <w:tc>
          <w:tcPr>
            <w:tcW w:w="964" w:type="dxa"/>
          </w:tcPr>
          <w:p w14:paraId="305662EA" w14:textId="77777777" w:rsidR="00083A2B" w:rsidRDefault="007C4FE9">
            <w:pPr>
              <w:pStyle w:val="TableStyle"/>
            </w:pPr>
            <w:r>
              <w:t>J</w:t>
            </w:r>
            <w:r>
              <w:rPr>
                <w:noProof/>
              </w:rPr>
              <w:t>1840</w:t>
            </w:r>
          </w:p>
        </w:tc>
        <w:tc>
          <w:tcPr>
            <w:tcW w:w="7506" w:type="dxa"/>
          </w:tcPr>
          <w:p w14:paraId="7D1D7CFA" w14:textId="77777777" w:rsidR="00083A2B" w:rsidRDefault="007C4FE9">
            <w:pPr>
              <w:pStyle w:val="TableStyle"/>
            </w:pPr>
            <w:r>
              <w:rPr>
                <w:noProof/>
              </w:rPr>
              <w:t>Metering Point Unique Property Reference Number (UPRN)</w:t>
            </w:r>
          </w:p>
        </w:tc>
      </w:tr>
      <w:tr w:rsidR="00083A2B" w14:paraId="3BD206F3" w14:textId="77777777">
        <w:tc>
          <w:tcPr>
            <w:tcW w:w="964" w:type="dxa"/>
          </w:tcPr>
          <w:p w14:paraId="7D1BA1CE" w14:textId="77777777" w:rsidR="00083A2B" w:rsidRDefault="007C4FE9">
            <w:pPr>
              <w:pStyle w:val="TableStyle"/>
            </w:pPr>
            <w:r>
              <w:t>J</w:t>
            </w:r>
            <w:r>
              <w:rPr>
                <w:noProof/>
              </w:rPr>
              <w:t>0003</w:t>
            </w:r>
          </w:p>
        </w:tc>
        <w:tc>
          <w:tcPr>
            <w:tcW w:w="7506" w:type="dxa"/>
          </w:tcPr>
          <w:p w14:paraId="281B567F" w14:textId="77777777" w:rsidR="00083A2B" w:rsidRDefault="007C4FE9">
            <w:pPr>
              <w:pStyle w:val="TableStyle"/>
            </w:pPr>
            <w:r>
              <w:rPr>
                <w:noProof/>
              </w:rPr>
              <w:t>MPAN Core</w:t>
            </w:r>
          </w:p>
        </w:tc>
      </w:tr>
      <w:tr w:rsidR="00083A2B" w14:paraId="6FC087C2" w14:textId="77777777">
        <w:tc>
          <w:tcPr>
            <w:tcW w:w="964" w:type="dxa"/>
          </w:tcPr>
          <w:p w14:paraId="036176B1" w14:textId="77777777" w:rsidR="00083A2B" w:rsidRDefault="007C4FE9">
            <w:pPr>
              <w:pStyle w:val="TableStyle"/>
            </w:pPr>
            <w:r>
              <w:t>J</w:t>
            </w:r>
            <w:r>
              <w:rPr>
                <w:noProof/>
              </w:rPr>
              <w:t>1862</w:t>
            </w:r>
          </w:p>
        </w:tc>
        <w:tc>
          <w:tcPr>
            <w:tcW w:w="7506" w:type="dxa"/>
          </w:tcPr>
          <w:p w14:paraId="4D1312AE" w14:textId="77777777" w:rsidR="00083A2B" w:rsidRDefault="007C4FE9">
            <w:pPr>
              <w:pStyle w:val="TableStyle"/>
            </w:pPr>
            <w:r>
              <w:rPr>
                <w:noProof/>
              </w:rPr>
              <w:t xml:space="preserve">MPAN Status                                                                                         </w:t>
            </w:r>
          </w:p>
        </w:tc>
      </w:tr>
      <w:tr w:rsidR="00083A2B" w14:paraId="7D2573F0" w14:textId="77777777">
        <w:tc>
          <w:tcPr>
            <w:tcW w:w="964" w:type="dxa"/>
          </w:tcPr>
          <w:p w14:paraId="4825028E" w14:textId="77777777" w:rsidR="00083A2B" w:rsidRDefault="007C4FE9">
            <w:pPr>
              <w:pStyle w:val="TableStyle"/>
            </w:pPr>
            <w:r>
              <w:t>J</w:t>
            </w:r>
            <w:r>
              <w:rPr>
                <w:noProof/>
              </w:rPr>
              <w:t>1842</w:t>
            </w:r>
          </w:p>
        </w:tc>
        <w:tc>
          <w:tcPr>
            <w:tcW w:w="7506" w:type="dxa"/>
          </w:tcPr>
          <w:p w14:paraId="4EDFDCC6" w14:textId="77777777" w:rsidR="00083A2B" w:rsidRDefault="007C4FE9">
            <w:pPr>
              <w:pStyle w:val="TableStyle"/>
            </w:pPr>
            <w:r>
              <w:rPr>
                <w:noProof/>
              </w:rPr>
              <w:t>MPAS Energy Direction Indicator</w:t>
            </w:r>
          </w:p>
        </w:tc>
      </w:tr>
      <w:tr w:rsidR="00083A2B" w14:paraId="69D15232" w14:textId="77777777">
        <w:tc>
          <w:tcPr>
            <w:tcW w:w="964" w:type="dxa"/>
          </w:tcPr>
          <w:p w14:paraId="20DDC07D" w14:textId="77777777" w:rsidR="00083A2B" w:rsidRDefault="007C4FE9">
            <w:pPr>
              <w:pStyle w:val="TableStyle"/>
            </w:pPr>
            <w:r>
              <w:t>J</w:t>
            </w:r>
            <w:r>
              <w:rPr>
                <w:noProof/>
              </w:rPr>
              <w:t>1843</w:t>
            </w:r>
          </w:p>
        </w:tc>
        <w:tc>
          <w:tcPr>
            <w:tcW w:w="7506" w:type="dxa"/>
          </w:tcPr>
          <w:p w14:paraId="762E5073" w14:textId="77777777" w:rsidR="00083A2B" w:rsidRDefault="007C4FE9">
            <w:pPr>
              <w:pStyle w:val="TableStyle"/>
            </w:pPr>
            <w:r>
              <w:rPr>
                <w:noProof/>
              </w:rPr>
              <w:t xml:space="preserve">Objection Details                                                                                   </w:t>
            </w:r>
          </w:p>
        </w:tc>
      </w:tr>
      <w:tr w:rsidR="00083A2B" w14:paraId="3CCBA41D" w14:textId="77777777">
        <w:tc>
          <w:tcPr>
            <w:tcW w:w="964" w:type="dxa"/>
          </w:tcPr>
          <w:p w14:paraId="1E4B4346" w14:textId="77777777" w:rsidR="00083A2B" w:rsidRDefault="007C4FE9">
            <w:pPr>
              <w:pStyle w:val="TableStyle"/>
            </w:pPr>
            <w:r>
              <w:t>J</w:t>
            </w:r>
            <w:r>
              <w:rPr>
                <w:noProof/>
              </w:rPr>
              <w:t>0071</w:t>
            </w:r>
          </w:p>
        </w:tc>
        <w:tc>
          <w:tcPr>
            <w:tcW w:w="7506" w:type="dxa"/>
          </w:tcPr>
          <w:p w14:paraId="4860989D" w14:textId="77777777" w:rsidR="00083A2B" w:rsidRDefault="007C4FE9">
            <w:pPr>
              <w:pStyle w:val="TableStyle"/>
            </w:pPr>
            <w:r>
              <w:rPr>
                <w:noProof/>
              </w:rPr>
              <w:t>Profile Class Id</w:t>
            </w:r>
          </w:p>
        </w:tc>
      </w:tr>
      <w:tr w:rsidR="00083A2B" w14:paraId="04ED3678" w14:textId="77777777">
        <w:tc>
          <w:tcPr>
            <w:tcW w:w="964" w:type="dxa"/>
          </w:tcPr>
          <w:p w14:paraId="6B63C7A5" w14:textId="77777777" w:rsidR="00083A2B" w:rsidRDefault="007C4FE9">
            <w:pPr>
              <w:pStyle w:val="TableStyle"/>
            </w:pPr>
            <w:r>
              <w:t>J</w:t>
            </w:r>
            <w:r>
              <w:rPr>
                <w:noProof/>
              </w:rPr>
              <w:t>0084</w:t>
            </w:r>
          </w:p>
        </w:tc>
        <w:tc>
          <w:tcPr>
            <w:tcW w:w="7506" w:type="dxa"/>
          </w:tcPr>
          <w:p w14:paraId="6DEF0059" w14:textId="77777777" w:rsidR="00083A2B" w:rsidRDefault="007C4FE9">
            <w:pPr>
              <w:pStyle w:val="TableStyle"/>
            </w:pPr>
            <w:r>
              <w:rPr>
                <w:noProof/>
              </w:rPr>
              <w:t>Supplier Id</w:t>
            </w:r>
          </w:p>
        </w:tc>
      </w:tr>
    </w:tbl>
    <w:p w14:paraId="1B4F4ED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12EB2F1" w14:textId="77777777">
        <w:trPr>
          <w:cantSplit/>
          <w:tblHeader/>
        </w:trPr>
        <w:tc>
          <w:tcPr>
            <w:tcW w:w="624" w:type="dxa"/>
          </w:tcPr>
          <w:p w14:paraId="4C917A1B" w14:textId="77777777" w:rsidR="00083A2B" w:rsidRDefault="007C4FE9">
            <w:pPr>
              <w:pStyle w:val="TableStyle"/>
              <w:jc w:val="center"/>
              <w:rPr>
                <w:b/>
              </w:rPr>
            </w:pPr>
            <w:r>
              <w:rPr>
                <w:b/>
              </w:rPr>
              <w:t>Group</w:t>
            </w:r>
          </w:p>
        </w:tc>
        <w:tc>
          <w:tcPr>
            <w:tcW w:w="2035" w:type="dxa"/>
          </w:tcPr>
          <w:p w14:paraId="04064763" w14:textId="77777777" w:rsidR="00083A2B" w:rsidRDefault="007C4FE9">
            <w:pPr>
              <w:pStyle w:val="TableStyle"/>
              <w:jc w:val="center"/>
              <w:rPr>
                <w:b/>
              </w:rPr>
            </w:pPr>
            <w:r>
              <w:rPr>
                <w:b/>
              </w:rPr>
              <w:t>Group Description</w:t>
            </w:r>
          </w:p>
        </w:tc>
        <w:tc>
          <w:tcPr>
            <w:tcW w:w="595" w:type="dxa"/>
          </w:tcPr>
          <w:p w14:paraId="7FED51D1" w14:textId="77777777" w:rsidR="00083A2B" w:rsidRDefault="007C4FE9">
            <w:pPr>
              <w:pStyle w:val="TableStyle"/>
              <w:jc w:val="center"/>
              <w:rPr>
                <w:b/>
              </w:rPr>
            </w:pPr>
            <w:r>
              <w:rPr>
                <w:b/>
              </w:rPr>
              <w:t>Range</w:t>
            </w:r>
          </w:p>
        </w:tc>
        <w:tc>
          <w:tcPr>
            <w:tcW w:w="1570" w:type="dxa"/>
          </w:tcPr>
          <w:p w14:paraId="4E68A940" w14:textId="77777777" w:rsidR="00083A2B" w:rsidRDefault="007C4FE9">
            <w:pPr>
              <w:pStyle w:val="TableStyle"/>
              <w:jc w:val="center"/>
              <w:rPr>
                <w:b/>
              </w:rPr>
            </w:pPr>
            <w:r>
              <w:rPr>
                <w:b/>
              </w:rPr>
              <w:t>Condition</w:t>
            </w:r>
          </w:p>
        </w:tc>
        <w:tc>
          <w:tcPr>
            <w:tcW w:w="283" w:type="dxa"/>
          </w:tcPr>
          <w:p w14:paraId="2031CC80" w14:textId="77777777" w:rsidR="00083A2B" w:rsidRDefault="007C4FE9">
            <w:pPr>
              <w:pStyle w:val="TableStyle"/>
              <w:jc w:val="center"/>
              <w:rPr>
                <w:b/>
              </w:rPr>
            </w:pPr>
            <w:r>
              <w:rPr>
                <w:b/>
              </w:rPr>
              <w:t>L1</w:t>
            </w:r>
          </w:p>
        </w:tc>
        <w:tc>
          <w:tcPr>
            <w:tcW w:w="283" w:type="dxa"/>
          </w:tcPr>
          <w:p w14:paraId="317F1295" w14:textId="77777777" w:rsidR="00083A2B" w:rsidRDefault="007C4FE9">
            <w:pPr>
              <w:pStyle w:val="TableStyle"/>
              <w:jc w:val="center"/>
              <w:rPr>
                <w:b/>
              </w:rPr>
            </w:pPr>
            <w:r>
              <w:rPr>
                <w:b/>
              </w:rPr>
              <w:t>L2</w:t>
            </w:r>
          </w:p>
        </w:tc>
        <w:tc>
          <w:tcPr>
            <w:tcW w:w="283" w:type="dxa"/>
          </w:tcPr>
          <w:p w14:paraId="72F8ADED" w14:textId="77777777" w:rsidR="00083A2B" w:rsidRDefault="007C4FE9">
            <w:pPr>
              <w:pStyle w:val="TableStyle"/>
              <w:jc w:val="center"/>
              <w:rPr>
                <w:b/>
              </w:rPr>
            </w:pPr>
            <w:r>
              <w:rPr>
                <w:b/>
              </w:rPr>
              <w:t>L3</w:t>
            </w:r>
          </w:p>
        </w:tc>
        <w:tc>
          <w:tcPr>
            <w:tcW w:w="283" w:type="dxa"/>
          </w:tcPr>
          <w:p w14:paraId="49354818" w14:textId="77777777" w:rsidR="00083A2B" w:rsidRDefault="007C4FE9">
            <w:pPr>
              <w:pStyle w:val="TableStyle"/>
              <w:jc w:val="center"/>
              <w:rPr>
                <w:b/>
              </w:rPr>
            </w:pPr>
            <w:r>
              <w:rPr>
                <w:b/>
              </w:rPr>
              <w:t>L4</w:t>
            </w:r>
          </w:p>
        </w:tc>
        <w:tc>
          <w:tcPr>
            <w:tcW w:w="283" w:type="dxa"/>
          </w:tcPr>
          <w:p w14:paraId="1C1BA93F" w14:textId="77777777" w:rsidR="00083A2B" w:rsidRDefault="007C4FE9">
            <w:pPr>
              <w:pStyle w:val="TableStyle"/>
              <w:jc w:val="center"/>
              <w:rPr>
                <w:b/>
              </w:rPr>
            </w:pPr>
            <w:r>
              <w:rPr>
                <w:b/>
              </w:rPr>
              <w:t>L5</w:t>
            </w:r>
          </w:p>
        </w:tc>
        <w:tc>
          <w:tcPr>
            <w:tcW w:w="283" w:type="dxa"/>
          </w:tcPr>
          <w:p w14:paraId="6C389845" w14:textId="77777777" w:rsidR="00083A2B" w:rsidRDefault="007C4FE9">
            <w:pPr>
              <w:pStyle w:val="TableStyle"/>
              <w:jc w:val="center"/>
              <w:rPr>
                <w:b/>
              </w:rPr>
            </w:pPr>
            <w:r>
              <w:rPr>
                <w:b/>
              </w:rPr>
              <w:t>L6</w:t>
            </w:r>
          </w:p>
        </w:tc>
        <w:tc>
          <w:tcPr>
            <w:tcW w:w="283" w:type="dxa"/>
          </w:tcPr>
          <w:p w14:paraId="52368CB8" w14:textId="77777777" w:rsidR="00083A2B" w:rsidRDefault="007C4FE9">
            <w:pPr>
              <w:pStyle w:val="TableStyle"/>
              <w:jc w:val="center"/>
              <w:rPr>
                <w:b/>
              </w:rPr>
            </w:pPr>
            <w:r>
              <w:rPr>
                <w:b/>
              </w:rPr>
              <w:t>L7</w:t>
            </w:r>
          </w:p>
        </w:tc>
        <w:tc>
          <w:tcPr>
            <w:tcW w:w="283" w:type="dxa"/>
          </w:tcPr>
          <w:p w14:paraId="11C16037" w14:textId="77777777" w:rsidR="00083A2B" w:rsidRDefault="007C4FE9">
            <w:pPr>
              <w:pStyle w:val="TableStyle"/>
              <w:jc w:val="center"/>
              <w:rPr>
                <w:b/>
              </w:rPr>
            </w:pPr>
            <w:r>
              <w:rPr>
                <w:b/>
              </w:rPr>
              <w:t>L8</w:t>
            </w:r>
          </w:p>
        </w:tc>
        <w:tc>
          <w:tcPr>
            <w:tcW w:w="1945" w:type="dxa"/>
          </w:tcPr>
          <w:p w14:paraId="4294CAA3" w14:textId="77777777" w:rsidR="00083A2B" w:rsidRDefault="007C4FE9">
            <w:pPr>
              <w:pStyle w:val="TableStyle"/>
              <w:jc w:val="center"/>
              <w:rPr>
                <w:b/>
              </w:rPr>
            </w:pPr>
            <w:r>
              <w:rPr>
                <w:b/>
              </w:rPr>
              <w:t>Item Name</w:t>
            </w:r>
          </w:p>
        </w:tc>
      </w:tr>
    </w:tbl>
    <w:p w14:paraId="5793BEB0" w14:textId="77777777" w:rsidR="00083A2B" w:rsidRDefault="00083A2B">
      <w:pPr>
        <w:rPr>
          <w:lang w:val="en-GB"/>
        </w:rPr>
        <w:sectPr w:rsidR="00083A2B">
          <w:headerReference w:type="default" r:id="rId94"/>
          <w:footerReference w:type="default" r:id="rId9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E899E51" w14:textId="77777777">
        <w:trPr>
          <w:cantSplit/>
        </w:trPr>
        <w:tc>
          <w:tcPr>
            <w:tcW w:w="624" w:type="dxa"/>
            <w:tcBorders>
              <w:bottom w:val="single" w:sz="2" w:space="0" w:color="auto"/>
            </w:tcBorders>
            <w:shd w:val="pct10" w:color="auto" w:fill="auto"/>
          </w:tcPr>
          <w:p w14:paraId="5A07386F" w14:textId="77777777" w:rsidR="00083A2B" w:rsidRDefault="007C4FE9">
            <w:pPr>
              <w:pStyle w:val="TableStyle"/>
              <w:jc w:val="center"/>
            </w:pPr>
            <w:r>
              <w:rPr>
                <w:noProof/>
              </w:rPr>
              <w:t>69H</w:t>
            </w:r>
          </w:p>
        </w:tc>
        <w:tc>
          <w:tcPr>
            <w:tcW w:w="2035" w:type="dxa"/>
            <w:tcBorders>
              <w:bottom w:val="single" w:sz="2" w:space="0" w:color="auto"/>
            </w:tcBorders>
            <w:shd w:val="pct10" w:color="auto" w:fill="auto"/>
          </w:tcPr>
          <w:p w14:paraId="620CD3A3"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212001D6" w14:textId="77777777" w:rsidR="00083A2B" w:rsidRDefault="007C4FE9">
            <w:pPr>
              <w:pStyle w:val="TableStyle"/>
            </w:pPr>
            <w:r>
              <w:rPr>
                <w:noProof/>
              </w:rPr>
              <w:t>1</w:t>
            </w:r>
          </w:p>
        </w:tc>
        <w:tc>
          <w:tcPr>
            <w:tcW w:w="1570" w:type="dxa"/>
            <w:tcBorders>
              <w:bottom w:val="single" w:sz="2" w:space="0" w:color="auto"/>
            </w:tcBorders>
            <w:shd w:val="pct10" w:color="auto" w:fill="auto"/>
          </w:tcPr>
          <w:p w14:paraId="63F33E9D" w14:textId="77777777" w:rsidR="00083A2B" w:rsidRDefault="00083A2B">
            <w:pPr>
              <w:pStyle w:val="TableStyle"/>
            </w:pPr>
          </w:p>
        </w:tc>
        <w:tc>
          <w:tcPr>
            <w:tcW w:w="283" w:type="dxa"/>
            <w:tcBorders>
              <w:bottom w:val="single" w:sz="2" w:space="0" w:color="auto"/>
            </w:tcBorders>
            <w:shd w:val="pct10" w:color="auto" w:fill="auto"/>
          </w:tcPr>
          <w:p w14:paraId="05B5FF0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048768" w14:textId="77777777" w:rsidR="00083A2B" w:rsidRDefault="00083A2B">
            <w:pPr>
              <w:pStyle w:val="TableStyle"/>
              <w:jc w:val="center"/>
            </w:pPr>
          </w:p>
        </w:tc>
        <w:tc>
          <w:tcPr>
            <w:tcW w:w="283" w:type="dxa"/>
            <w:tcBorders>
              <w:bottom w:val="single" w:sz="2" w:space="0" w:color="auto"/>
            </w:tcBorders>
            <w:shd w:val="pct10" w:color="auto" w:fill="auto"/>
          </w:tcPr>
          <w:p w14:paraId="72CB638A" w14:textId="77777777" w:rsidR="00083A2B" w:rsidRDefault="00083A2B">
            <w:pPr>
              <w:pStyle w:val="TableStyle"/>
              <w:jc w:val="center"/>
            </w:pPr>
          </w:p>
        </w:tc>
        <w:tc>
          <w:tcPr>
            <w:tcW w:w="283" w:type="dxa"/>
            <w:tcBorders>
              <w:bottom w:val="single" w:sz="2" w:space="0" w:color="auto"/>
            </w:tcBorders>
            <w:shd w:val="pct10" w:color="auto" w:fill="auto"/>
          </w:tcPr>
          <w:p w14:paraId="7FB69F43" w14:textId="77777777" w:rsidR="00083A2B" w:rsidRDefault="00083A2B">
            <w:pPr>
              <w:pStyle w:val="TableStyle"/>
              <w:jc w:val="center"/>
            </w:pPr>
          </w:p>
        </w:tc>
        <w:tc>
          <w:tcPr>
            <w:tcW w:w="283" w:type="dxa"/>
            <w:tcBorders>
              <w:bottom w:val="single" w:sz="2" w:space="0" w:color="auto"/>
            </w:tcBorders>
            <w:shd w:val="pct10" w:color="auto" w:fill="auto"/>
          </w:tcPr>
          <w:p w14:paraId="1C08D08B" w14:textId="77777777" w:rsidR="00083A2B" w:rsidRDefault="00083A2B">
            <w:pPr>
              <w:pStyle w:val="TableStyle"/>
              <w:jc w:val="center"/>
            </w:pPr>
          </w:p>
        </w:tc>
        <w:tc>
          <w:tcPr>
            <w:tcW w:w="283" w:type="dxa"/>
            <w:tcBorders>
              <w:bottom w:val="single" w:sz="2" w:space="0" w:color="auto"/>
            </w:tcBorders>
            <w:shd w:val="pct10" w:color="auto" w:fill="auto"/>
          </w:tcPr>
          <w:p w14:paraId="19351A13" w14:textId="77777777" w:rsidR="00083A2B" w:rsidRDefault="00083A2B">
            <w:pPr>
              <w:pStyle w:val="TableStyle"/>
              <w:jc w:val="center"/>
            </w:pPr>
          </w:p>
        </w:tc>
        <w:tc>
          <w:tcPr>
            <w:tcW w:w="283" w:type="dxa"/>
            <w:tcBorders>
              <w:bottom w:val="single" w:sz="2" w:space="0" w:color="auto"/>
            </w:tcBorders>
            <w:shd w:val="pct10" w:color="auto" w:fill="auto"/>
          </w:tcPr>
          <w:p w14:paraId="2535F982" w14:textId="77777777" w:rsidR="00083A2B" w:rsidRDefault="00083A2B">
            <w:pPr>
              <w:pStyle w:val="TableStyle"/>
              <w:jc w:val="center"/>
            </w:pPr>
          </w:p>
        </w:tc>
        <w:tc>
          <w:tcPr>
            <w:tcW w:w="283" w:type="dxa"/>
            <w:tcBorders>
              <w:bottom w:val="single" w:sz="2" w:space="0" w:color="auto"/>
            </w:tcBorders>
            <w:shd w:val="pct10" w:color="auto" w:fill="auto"/>
          </w:tcPr>
          <w:p w14:paraId="22B1C952" w14:textId="77777777" w:rsidR="00083A2B" w:rsidRDefault="00083A2B">
            <w:pPr>
              <w:pStyle w:val="TableStyle"/>
              <w:jc w:val="center"/>
            </w:pPr>
          </w:p>
        </w:tc>
        <w:tc>
          <w:tcPr>
            <w:tcW w:w="1945" w:type="dxa"/>
            <w:tcBorders>
              <w:bottom w:val="single" w:sz="2" w:space="0" w:color="auto"/>
            </w:tcBorders>
            <w:shd w:val="pct10" w:color="auto" w:fill="auto"/>
          </w:tcPr>
          <w:p w14:paraId="19850125" w14:textId="77777777" w:rsidR="00083A2B" w:rsidRDefault="00083A2B">
            <w:pPr>
              <w:pStyle w:val="TableStyle"/>
              <w:jc w:val="center"/>
            </w:pPr>
          </w:p>
        </w:tc>
      </w:tr>
      <w:tr w:rsidR="00083A2B" w14:paraId="770D3AE0" w14:textId="77777777">
        <w:trPr>
          <w:cantSplit/>
        </w:trPr>
        <w:tc>
          <w:tcPr>
            <w:tcW w:w="624" w:type="dxa"/>
          </w:tcPr>
          <w:p w14:paraId="208B53E8" w14:textId="77777777" w:rsidR="00083A2B" w:rsidRDefault="00083A2B">
            <w:pPr>
              <w:pStyle w:val="TableStyle"/>
              <w:jc w:val="center"/>
            </w:pPr>
          </w:p>
        </w:tc>
        <w:tc>
          <w:tcPr>
            <w:tcW w:w="2035" w:type="dxa"/>
          </w:tcPr>
          <w:p w14:paraId="1C1EB3E4" w14:textId="77777777" w:rsidR="00083A2B" w:rsidRDefault="00083A2B">
            <w:pPr>
              <w:pStyle w:val="TableStyle"/>
            </w:pPr>
          </w:p>
        </w:tc>
        <w:tc>
          <w:tcPr>
            <w:tcW w:w="595" w:type="dxa"/>
          </w:tcPr>
          <w:p w14:paraId="60E7E5AD" w14:textId="77777777" w:rsidR="00083A2B" w:rsidRDefault="00083A2B">
            <w:pPr>
              <w:pStyle w:val="TableStyle"/>
            </w:pPr>
          </w:p>
        </w:tc>
        <w:tc>
          <w:tcPr>
            <w:tcW w:w="1570" w:type="dxa"/>
          </w:tcPr>
          <w:p w14:paraId="3B63125D" w14:textId="77777777" w:rsidR="00083A2B" w:rsidRDefault="00083A2B">
            <w:pPr>
              <w:pStyle w:val="TableStyle"/>
            </w:pPr>
          </w:p>
        </w:tc>
        <w:tc>
          <w:tcPr>
            <w:tcW w:w="283" w:type="dxa"/>
          </w:tcPr>
          <w:p w14:paraId="62C43E91" w14:textId="77777777" w:rsidR="00083A2B" w:rsidRDefault="00083A2B">
            <w:pPr>
              <w:pStyle w:val="TableStyle"/>
              <w:jc w:val="center"/>
            </w:pPr>
          </w:p>
        </w:tc>
        <w:tc>
          <w:tcPr>
            <w:tcW w:w="283" w:type="dxa"/>
          </w:tcPr>
          <w:p w14:paraId="1DA13724" w14:textId="77777777" w:rsidR="00083A2B" w:rsidRDefault="007C4FE9">
            <w:pPr>
              <w:pStyle w:val="TableStyle"/>
              <w:jc w:val="center"/>
            </w:pPr>
            <w:r>
              <w:rPr>
                <w:noProof/>
              </w:rPr>
              <w:t>1</w:t>
            </w:r>
          </w:p>
        </w:tc>
        <w:tc>
          <w:tcPr>
            <w:tcW w:w="283" w:type="dxa"/>
          </w:tcPr>
          <w:p w14:paraId="4CCD1A39" w14:textId="77777777" w:rsidR="00083A2B" w:rsidRDefault="00083A2B">
            <w:pPr>
              <w:pStyle w:val="TableStyle"/>
              <w:jc w:val="center"/>
            </w:pPr>
          </w:p>
        </w:tc>
        <w:tc>
          <w:tcPr>
            <w:tcW w:w="283" w:type="dxa"/>
          </w:tcPr>
          <w:p w14:paraId="7373D4BF" w14:textId="77777777" w:rsidR="00083A2B" w:rsidRDefault="00083A2B">
            <w:pPr>
              <w:pStyle w:val="TableStyle"/>
              <w:jc w:val="center"/>
            </w:pPr>
          </w:p>
        </w:tc>
        <w:tc>
          <w:tcPr>
            <w:tcW w:w="283" w:type="dxa"/>
          </w:tcPr>
          <w:p w14:paraId="3DB58DA3" w14:textId="77777777" w:rsidR="00083A2B" w:rsidRDefault="00083A2B">
            <w:pPr>
              <w:pStyle w:val="TableStyle"/>
              <w:jc w:val="center"/>
            </w:pPr>
          </w:p>
        </w:tc>
        <w:tc>
          <w:tcPr>
            <w:tcW w:w="283" w:type="dxa"/>
          </w:tcPr>
          <w:p w14:paraId="79076F91" w14:textId="77777777" w:rsidR="00083A2B" w:rsidRDefault="00083A2B">
            <w:pPr>
              <w:pStyle w:val="TableStyle"/>
              <w:jc w:val="center"/>
            </w:pPr>
          </w:p>
        </w:tc>
        <w:tc>
          <w:tcPr>
            <w:tcW w:w="283" w:type="dxa"/>
          </w:tcPr>
          <w:p w14:paraId="2D500736" w14:textId="77777777" w:rsidR="00083A2B" w:rsidRDefault="00083A2B">
            <w:pPr>
              <w:pStyle w:val="TableStyle"/>
              <w:jc w:val="center"/>
            </w:pPr>
          </w:p>
        </w:tc>
        <w:tc>
          <w:tcPr>
            <w:tcW w:w="283" w:type="dxa"/>
          </w:tcPr>
          <w:p w14:paraId="72316E11" w14:textId="77777777" w:rsidR="00083A2B" w:rsidRDefault="00083A2B">
            <w:pPr>
              <w:pStyle w:val="TableStyle"/>
              <w:jc w:val="center"/>
            </w:pPr>
          </w:p>
        </w:tc>
        <w:tc>
          <w:tcPr>
            <w:tcW w:w="1945" w:type="dxa"/>
          </w:tcPr>
          <w:p w14:paraId="6D587F01" w14:textId="77777777" w:rsidR="00083A2B" w:rsidRDefault="007C4FE9">
            <w:pPr>
              <w:pStyle w:val="TableStyle"/>
            </w:pPr>
            <w:r>
              <w:rPr>
                <w:noProof/>
              </w:rPr>
              <w:t xml:space="preserve">File Sequence Number                                                                                </w:t>
            </w:r>
          </w:p>
        </w:tc>
      </w:tr>
    </w:tbl>
    <w:p w14:paraId="5198AAC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F63BE8" w14:textId="77777777">
        <w:trPr>
          <w:cantSplit/>
        </w:trPr>
        <w:tc>
          <w:tcPr>
            <w:tcW w:w="624" w:type="dxa"/>
            <w:tcBorders>
              <w:bottom w:val="single" w:sz="2" w:space="0" w:color="auto"/>
            </w:tcBorders>
            <w:shd w:val="pct10" w:color="auto" w:fill="auto"/>
          </w:tcPr>
          <w:p w14:paraId="68DC2A18" w14:textId="77777777" w:rsidR="00083A2B" w:rsidRDefault="007C4FE9">
            <w:pPr>
              <w:pStyle w:val="TableStyle"/>
              <w:jc w:val="center"/>
            </w:pPr>
            <w:r>
              <w:rPr>
                <w:noProof/>
              </w:rPr>
              <w:t>70H</w:t>
            </w:r>
          </w:p>
        </w:tc>
        <w:tc>
          <w:tcPr>
            <w:tcW w:w="2035" w:type="dxa"/>
            <w:tcBorders>
              <w:bottom w:val="single" w:sz="2" w:space="0" w:color="auto"/>
            </w:tcBorders>
            <w:shd w:val="pct10" w:color="auto" w:fill="auto"/>
          </w:tcPr>
          <w:p w14:paraId="6147D573" w14:textId="77777777" w:rsidR="00083A2B" w:rsidRDefault="007C4FE9">
            <w:pPr>
              <w:pStyle w:val="TableStyle"/>
            </w:pPr>
            <w:r>
              <w:rPr>
                <w:noProof/>
              </w:rPr>
              <w:t>Metering Point Change Details for DCC</w:t>
            </w:r>
          </w:p>
        </w:tc>
        <w:tc>
          <w:tcPr>
            <w:tcW w:w="595" w:type="dxa"/>
            <w:tcBorders>
              <w:bottom w:val="single" w:sz="2" w:space="0" w:color="auto"/>
            </w:tcBorders>
            <w:shd w:val="pct10" w:color="auto" w:fill="auto"/>
          </w:tcPr>
          <w:p w14:paraId="1BD48AD9" w14:textId="77777777" w:rsidR="00083A2B" w:rsidRDefault="007C4FE9">
            <w:pPr>
              <w:pStyle w:val="TableStyle"/>
            </w:pPr>
            <w:r>
              <w:rPr>
                <w:noProof/>
              </w:rPr>
              <w:t>0-*</w:t>
            </w:r>
          </w:p>
        </w:tc>
        <w:tc>
          <w:tcPr>
            <w:tcW w:w="1570" w:type="dxa"/>
            <w:tcBorders>
              <w:bottom w:val="single" w:sz="2" w:space="0" w:color="auto"/>
            </w:tcBorders>
            <w:shd w:val="pct10" w:color="auto" w:fill="auto"/>
          </w:tcPr>
          <w:p w14:paraId="43DF7A27" w14:textId="77777777" w:rsidR="00083A2B" w:rsidRDefault="00083A2B">
            <w:pPr>
              <w:pStyle w:val="TableStyle"/>
            </w:pPr>
          </w:p>
        </w:tc>
        <w:tc>
          <w:tcPr>
            <w:tcW w:w="283" w:type="dxa"/>
            <w:tcBorders>
              <w:bottom w:val="single" w:sz="2" w:space="0" w:color="auto"/>
            </w:tcBorders>
            <w:shd w:val="pct10" w:color="auto" w:fill="auto"/>
          </w:tcPr>
          <w:p w14:paraId="6F5E0368" w14:textId="77777777" w:rsidR="00083A2B" w:rsidRDefault="00083A2B">
            <w:pPr>
              <w:pStyle w:val="TableStyle"/>
              <w:jc w:val="center"/>
            </w:pPr>
          </w:p>
        </w:tc>
        <w:tc>
          <w:tcPr>
            <w:tcW w:w="283" w:type="dxa"/>
            <w:tcBorders>
              <w:bottom w:val="single" w:sz="2" w:space="0" w:color="auto"/>
            </w:tcBorders>
            <w:shd w:val="pct10" w:color="auto" w:fill="auto"/>
          </w:tcPr>
          <w:p w14:paraId="04B5937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4E5DD78" w14:textId="77777777" w:rsidR="00083A2B" w:rsidRDefault="00083A2B">
            <w:pPr>
              <w:pStyle w:val="TableStyle"/>
              <w:jc w:val="center"/>
            </w:pPr>
          </w:p>
        </w:tc>
        <w:tc>
          <w:tcPr>
            <w:tcW w:w="283" w:type="dxa"/>
            <w:tcBorders>
              <w:bottom w:val="single" w:sz="2" w:space="0" w:color="auto"/>
            </w:tcBorders>
            <w:shd w:val="pct10" w:color="auto" w:fill="auto"/>
          </w:tcPr>
          <w:p w14:paraId="416E1DC2" w14:textId="77777777" w:rsidR="00083A2B" w:rsidRDefault="00083A2B">
            <w:pPr>
              <w:pStyle w:val="TableStyle"/>
              <w:jc w:val="center"/>
            </w:pPr>
          </w:p>
        </w:tc>
        <w:tc>
          <w:tcPr>
            <w:tcW w:w="283" w:type="dxa"/>
            <w:tcBorders>
              <w:bottom w:val="single" w:sz="2" w:space="0" w:color="auto"/>
            </w:tcBorders>
            <w:shd w:val="pct10" w:color="auto" w:fill="auto"/>
          </w:tcPr>
          <w:p w14:paraId="38787B29" w14:textId="77777777" w:rsidR="00083A2B" w:rsidRDefault="00083A2B">
            <w:pPr>
              <w:pStyle w:val="TableStyle"/>
              <w:jc w:val="center"/>
            </w:pPr>
          </w:p>
        </w:tc>
        <w:tc>
          <w:tcPr>
            <w:tcW w:w="283" w:type="dxa"/>
            <w:tcBorders>
              <w:bottom w:val="single" w:sz="2" w:space="0" w:color="auto"/>
            </w:tcBorders>
            <w:shd w:val="pct10" w:color="auto" w:fill="auto"/>
          </w:tcPr>
          <w:p w14:paraId="0119AC04" w14:textId="77777777" w:rsidR="00083A2B" w:rsidRDefault="00083A2B">
            <w:pPr>
              <w:pStyle w:val="TableStyle"/>
              <w:jc w:val="center"/>
            </w:pPr>
          </w:p>
        </w:tc>
        <w:tc>
          <w:tcPr>
            <w:tcW w:w="283" w:type="dxa"/>
            <w:tcBorders>
              <w:bottom w:val="single" w:sz="2" w:space="0" w:color="auto"/>
            </w:tcBorders>
            <w:shd w:val="pct10" w:color="auto" w:fill="auto"/>
          </w:tcPr>
          <w:p w14:paraId="50E8B9F1" w14:textId="77777777" w:rsidR="00083A2B" w:rsidRDefault="00083A2B">
            <w:pPr>
              <w:pStyle w:val="TableStyle"/>
              <w:jc w:val="center"/>
            </w:pPr>
          </w:p>
        </w:tc>
        <w:tc>
          <w:tcPr>
            <w:tcW w:w="283" w:type="dxa"/>
            <w:tcBorders>
              <w:bottom w:val="single" w:sz="2" w:space="0" w:color="auto"/>
            </w:tcBorders>
            <w:shd w:val="pct10" w:color="auto" w:fill="auto"/>
          </w:tcPr>
          <w:p w14:paraId="0B323E01" w14:textId="77777777" w:rsidR="00083A2B" w:rsidRDefault="00083A2B">
            <w:pPr>
              <w:pStyle w:val="TableStyle"/>
              <w:jc w:val="center"/>
            </w:pPr>
          </w:p>
        </w:tc>
        <w:tc>
          <w:tcPr>
            <w:tcW w:w="1945" w:type="dxa"/>
            <w:tcBorders>
              <w:bottom w:val="single" w:sz="2" w:space="0" w:color="auto"/>
            </w:tcBorders>
            <w:shd w:val="pct10" w:color="auto" w:fill="auto"/>
          </w:tcPr>
          <w:p w14:paraId="21815713" w14:textId="77777777" w:rsidR="00083A2B" w:rsidRDefault="00083A2B">
            <w:pPr>
              <w:pStyle w:val="TableStyle"/>
              <w:jc w:val="center"/>
            </w:pPr>
          </w:p>
        </w:tc>
      </w:tr>
      <w:tr w:rsidR="00083A2B" w14:paraId="0DE03704" w14:textId="77777777">
        <w:trPr>
          <w:cantSplit/>
        </w:trPr>
        <w:tc>
          <w:tcPr>
            <w:tcW w:w="624" w:type="dxa"/>
          </w:tcPr>
          <w:p w14:paraId="76652279" w14:textId="77777777" w:rsidR="00083A2B" w:rsidRDefault="00083A2B">
            <w:pPr>
              <w:pStyle w:val="TableStyle"/>
              <w:jc w:val="center"/>
            </w:pPr>
          </w:p>
        </w:tc>
        <w:tc>
          <w:tcPr>
            <w:tcW w:w="2035" w:type="dxa"/>
          </w:tcPr>
          <w:p w14:paraId="20E86B14" w14:textId="77777777" w:rsidR="00083A2B" w:rsidRDefault="00083A2B">
            <w:pPr>
              <w:pStyle w:val="TableStyle"/>
            </w:pPr>
          </w:p>
        </w:tc>
        <w:tc>
          <w:tcPr>
            <w:tcW w:w="595" w:type="dxa"/>
          </w:tcPr>
          <w:p w14:paraId="0F60A022" w14:textId="77777777" w:rsidR="00083A2B" w:rsidRDefault="00083A2B">
            <w:pPr>
              <w:pStyle w:val="TableStyle"/>
            </w:pPr>
          </w:p>
        </w:tc>
        <w:tc>
          <w:tcPr>
            <w:tcW w:w="1570" w:type="dxa"/>
          </w:tcPr>
          <w:p w14:paraId="08EBDEDE" w14:textId="77777777" w:rsidR="00083A2B" w:rsidRDefault="00083A2B">
            <w:pPr>
              <w:pStyle w:val="TableStyle"/>
            </w:pPr>
          </w:p>
        </w:tc>
        <w:tc>
          <w:tcPr>
            <w:tcW w:w="283" w:type="dxa"/>
          </w:tcPr>
          <w:p w14:paraId="5BD1AC0F" w14:textId="77777777" w:rsidR="00083A2B" w:rsidRDefault="00083A2B">
            <w:pPr>
              <w:pStyle w:val="TableStyle"/>
              <w:jc w:val="center"/>
            </w:pPr>
          </w:p>
        </w:tc>
        <w:tc>
          <w:tcPr>
            <w:tcW w:w="283" w:type="dxa"/>
          </w:tcPr>
          <w:p w14:paraId="15C2AB3F" w14:textId="77777777" w:rsidR="00083A2B" w:rsidRDefault="00083A2B">
            <w:pPr>
              <w:pStyle w:val="TableStyle"/>
              <w:jc w:val="center"/>
            </w:pPr>
          </w:p>
        </w:tc>
        <w:tc>
          <w:tcPr>
            <w:tcW w:w="283" w:type="dxa"/>
          </w:tcPr>
          <w:p w14:paraId="683043A9" w14:textId="77777777" w:rsidR="00083A2B" w:rsidRDefault="007C4FE9">
            <w:pPr>
              <w:pStyle w:val="TableStyle"/>
              <w:jc w:val="center"/>
            </w:pPr>
            <w:r>
              <w:rPr>
                <w:noProof/>
              </w:rPr>
              <w:t>1</w:t>
            </w:r>
          </w:p>
        </w:tc>
        <w:tc>
          <w:tcPr>
            <w:tcW w:w="283" w:type="dxa"/>
          </w:tcPr>
          <w:p w14:paraId="1EA097F1" w14:textId="77777777" w:rsidR="00083A2B" w:rsidRDefault="00083A2B">
            <w:pPr>
              <w:pStyle w:val="TableStyle"/>
              <w:jc w:val="center"/>
            </w:pPr>
          </w:p>
        </w:tc>
        <w:tc>
          <w:tcPr>
            <w:tcW w:w="283" w:type="dxa"/>
          </w:tcPr>
          <w:p w14:paraId="11F1C176" w14:textId="77777777" w:rsidR="00083A2B" w:rsidRDefault="00083A2B">
            <w:pPr>
              <w:pStyle w:val="TableStyle"/>
              <w:jc w:val="center"/>
            </w:pPr>
          </w:p>
        </w:tc>
        <w:tc>
          <w:tcPr>
            <w:tcW w:w="283" w:type="dxa"/>
          </w:tcPr>
          <w:p w14:paraId="0297753B" w14:textId="77777777" w:rsidR="00083A2B" w:rsidRDefault="00083A2B">
            <w:pPr>
              <w:pStyle w:val="TableStyle"/>
              <w:jc w:val="center"/>
            </w:pPr>
          </w:p>
        </w:tc>
        <w:tc>
          <w:tcPr>
            <w:tcW w:w="283" w:type="dxa"/>
          </w:tcPr>
          <w:p w14:paraId="0779161A" w14:textId="77777777" w:rsidR="00083A2B" w:rsidRDefault="00083A2B">
            <w:pPr>
              <w:pStyle w:val="TableStyle"/>
              <w:jc w:val="center"/>
            </w:pPr>
          </w:p>
        </w:tc>
        <w:tc>
          <w:tcPr>
            <w:tcW w:w="283" w:type="dxa"/>
          </w:tcPr>
          <w:p w14:paraId="4B51A9BB" w14:textId="77777777" w:rsidR="00083A2B" w:rsidRDefault="00083A2B">
            <w:pPr>
              <w:pStyle w:val="TableStyle"/>
              <w:jc w:val="center"/>
            </w:pPr>
          </w:p>
        </w:tc>
        <w:tc>
          <w:tcPr>
            <w:tcW w:w="1945" w:type="dxa"/>
          </w:tcPr>
          <w:p w14:paraId="16E943F1" w14:textId="77777777" w:rsidR="00083A2B" w:rsidRDefault="007C4FE9">
            <w:pPr>
              <w:pStyle w:val="TableStyle"/>
            </w:pPr>
            <w:r>
              <w:rPr>
                <w:noProof/>
              </w:rPr>
              <w:t xml:space="preserve">Instruction Number                                                                                  </w:t>
            </w:r>
          </w:p>
        </w:tc>
      </w:tr>
      <w:tr w:rsidR="00083A2B" w14:paraId="62E63C98" w14:textId="77777777">
        <w:trPr>
          <w:cantSplit/>
        </w:trPr>
        <w:tc>
          <w:tcPr>
            <w:tcW w:w="624" w:type="dxa"/>
          </w:tcPr>
          <w:p w14:paraId="6DAB4C59" w14:textId="77777777" w:rsidR="00083A2B" w:rsidRDefault="00083A2B">
            <w:pPr>
              <w:pStyle w:val="TableStyle"/>
              <w:jc w:val="center"/>
            </w:pPr>
          </w:p>
        </w:tc>
        <w:tc>
          <w:tcPr>
            <w:tcW w:w="2035" w:type="dxa"/>
          </w:tcPr>
          <w:p w14:paraId="5F9CDF80" w14:textId="77777777" w:rsidR="00083A2B" w:rsidRDefault="00083A2B">
            <w:pPr>
              <w:pStyle w:val="TableStyle"/>
            </w:pPr>
          </w:p>
        </w:tc>
        <w:tc>
          <w:tcPr>
            <w:tcW w:w="595" w:type="dxa"/>
          </w:tcPr>
          <w:p w14:paraId="2037245E" w14:textId="77777777" w:rsidR="00083A2B" w:rsidRDefault="00083A2B">
            <w:pPr>
              <w:pStyle w:val="TableStyle"/>
            </w:pPr>
          </w:p>
        </w:tc>
        <w:tc>
          <w:tcPr>
            <w:tcW w:w="1570" w:type="dxa"/>
          </w:tcPr>
          <w:p w14:paraId="7E7AEF14" w14:textId="77777777" w:rsidR="00083A2B" w:rsidRDefault="00083A2B">
            <w:pPr>
              <w:pStyle w:val="TableStyle"/>
            </w:pPr>
          </w:p>
        </w:tc>
        <w:tc>
          <w:tcPr>
            <w:tcW w:w="283" w:type="dxa"/>
          </w:tcPr>
          <w:p w14:paraId="4D32D6AA" w14:textId="77777777" w:rsidR="00083A2B" w:rsidRDefault="00083A2B">
            <w:pPr>
              <w:pStyle w:val="TableStyle"/>
              <w:jc w:val="center"/>
            </w:pPr>
          </w:p>
        </w:tc>
        <w:tc>
          <w:tcPr>
            <w:tcW w:w="283" w:type="dxa"/>
          </w:tcPr>
          <w:p w14:paraId="32621019" w14:textId="77777777" w:rsidR="00083A2B" w:rsidRDefault="00083A2B">
            <w:pPr>
              <w:pStyle w:val="TableStyle"/>
              <w:jc w:val="center"/>
            </w:pPr>
          </w:p>
        </w:tc>
        <w:tc>
          <w:tcPr>
            <w:tcW w:w="283" w:type="dxa"/>
          </w:tcPr>
          <w:p w14:paraId="77106ED6" w14:textId="77777777" w:rsidR="00083A2B" w:rsidRDefault="007C4FE9">
            <w:pPr>
              <w:pStyle w:val="TableStyle"/>
              <w:jc w:val="center"/>
            </w:pPr>
            <w:r>
              <w:rPr>
                <w:noProof/>
              </w:rPr>
              <w:t>1</w:t>
            </w:r>
          </w:p>
        </w:tc>
        <w:tc>
          <w:tcPr>
            <w:tcW w:w="283" w:type="dxa"/>
          </w:tcPr>
          <w:p w14:paraId="4C790D30" w14:textId="77777777" w:rsidR="00083A2B" w:rsidRDefault="00083A2B">
            <w:pPr>
              <w:pStyle w:val="TableStyle"/>
              <w:jc w:val="center"/>
            </w:pPr>
          </w:p>
        </w:tc>
        <w:tc>
          <w:tcPr>
            <w:tcW w:w="283" w:type="dxa"/>
          </w:tcPr>
          <w:p w14:paraId="5AFBD79B" w14:textId="77777777" w:rsidR="00083A2B" w:rsidRDefault="00083A2B">
            <w:pPr>
              <w:pStyle w:val="TableStyle"/>
              <w:jc w:val="center"/>
            </w:pPr>
          </w:p>
        </w:tc>
        <w:tc>
          <w:tcPr>
            <w:tcW w:w="283" w:type="dxa"/>
          </w:tcPr>
          <w:p w14:paraId="0A8B481A" w14:textId="77777777" w:rsidR="00083A2B" w:rsidRDefault="00083A2B">
            <w:pPr>
              <w:pStyle w:val="TableStyle"/>
              <w:jc w:val="center"/>
            </w:pPr>
          </w:p>
        </w:tc>
        <w:tc>
          <w:tcPr>
            <w:tcW w:w="283" w:type="dxa"/>
          </w:tcPr>
          <w:p w14:paraId="1C59CB6A" w14:textId="77777777" w:rsidR="00083A2B" w:rsidRDefault="00083A2B">
            <w:pPr>
              <w:pStyle w:val="TableStyle"/>
              <w:jc w:val="center"/>
            </w:pPr>
          </w:p>
        </w:tc>
        <w:tc>
          <w:tcPr>
            <w:tcW w:w="283" w:type="dxa"/>
          </w:tcPr>
          <w:p w14:paraId="3BDD5D4D" w14:textId="77777777" w:rsidR="00083A2B" w:rsidRDefault="00083A2B">
            <w:pPr>
              <w:pStyle w:val="TableStyle"/>
              <w:jc w:val="center"/>
            </w:pPr>
          </w:p>
        </w:tc>
        <w:tc>
          <w:tcPr>
            <w:tcW w:w="1945" w:type="dxa"/>
          </w:tcPr>
          <w:p w14:paraId="36512ADD" w14:textId="77777777" w:rsidR="00083A2B" w:rsidRDefault="007C4FE9">
            <w:pPr>
              <w:pStyle w:val="TableStyle"/>
            </w:pPr>
            <w:r>
              <w:rPr>
                <w:noProof/>
              </w:rPr>
              <w:t xml:space="preserve">Instruction Type                                                                                    </w:t>
            </w:r>
          </w:p>
        </w:tc>
      </w:tr>
      <w:tr w:rsidR="00083A2B" w14:paraId="3A4A25BD" w14:textId="77777777">
        <w:trPr>
          <w:cantSplit/>
        </w:trPr>
        <w:tc>
          <w:tcPr>
            <w:tcW w:w="624" w:type="dxa"/>
          </w:tcPr>
          <w:p w14:paraId="35AF8B08" w14:textId="77777777" w:rsidR="00083A2B" w:rsidRDefault="00083A2B">
            <w:pPr>
              <w:pStyle w:val="TableStyle"/>
              <w:jc w:val="center"/>
            </w:pPr>
          </w:p>
        </w:tc>
        <w:tc>
          <w:tcPr>
            <w:tcW w:w="2035" w:type="dxa"/>
          </w:tcPr>
          <w:p w14:paraId="2A757664" w14:textId="77777777" w:rsidR="00083A2B" w:rsidRDefault="00083A2B">
            <w:pPr>
              <w:pStyle w:val="TableStyle"/>
            </w:pPr>
          </w:p>
        </w:tc>
        <w:tc>
          <w:tcPr>
            <w:tcW w:w="595" w:type="dxa"/>
          </w:tcPr>
          <w:p w14:paraId="774BB4EA" w14:textId="77777777" w:rsidR="00083A2B" w:rsidRDefault="00083A2B">
            <w:pPr>
              <w:pStyle w:val="TableStyle"/>
            </w:pPr>
          </w:p>
        </w:tc>
        <w:tc>
          <w:tcPr>
            <w:tcW w:w="1570" w:type="dxa"/>
          </w:tcPr>
          <w:p w14:paraId="2E686600" w14:textId="77777777" w:rsidR="00083A2B" w:rsidRDefault="00083A2B">
            <w:pPr>
              <w:pStyle w:val="TableStyle"/>
            </w:pPr>
          </w:p>
        </w:tc>
        <w:tc>
          <w:tcPr>
            <w:tcW w:w="283" w:type="dxa"/>
          </w:tcPr>
          <w:p w14:paraId="761DE48A" w14:textId="77777777" w:rsidR="00083A2B" w:rsidRDefault="00083A2B">
            <w:pPr>
              <w:pStyle w:val="TableStyle"/>
              <w:jc w:val="center"/>
            </w:pPr>
          </w:p>
        </w:tc>
        <w:tc>
          <w:tcPr>
            <w:tcW w:w="283" w:type="dxa"/>
          </w:tcPr>
          <w:p w14:paraId="73D57A77" w14:textId="77777777" w:rsidR="00083A2B" w:rsidRDefault="00083A2B">
            <w:pPr>
              <w:pStyle w:val="TableStyle"/>
              <w:jc w:val="center"/>
            </w:pPr>
          </w:p>
        </w:tc>
        <w:tc>
          <w:tcPr>
            <w:tcW w:w="283" w:type="dxa"/>
          </w:tcPr>
          <w:p w14:paraId="5FC81CA4" w14:textId="77777777" w:rsidR="00083A2B" w:rsidRDefault="007C4FE9">
            <w:pPr>
              <w:pStyle w:val="TableStyle"/>
              <w:jc w:val="center"/>
            </w:pPr>
            <w:r>
              <w:rPr>
                <w:noProof/>
              </w:rPr>
              <w:t>1</w:t>
            </w:r>
          </w:p>
        </w:tc>
        <w:tc>
          <w:tcPr>
            <w:tcW w:w="283" w:type="dxa"/>
          </w:tcPr>
          <w:p w14:paraId="1AFFB1B2" w14:textId="77777777" w:rsidR="00083A2B" w:rsidRDefault="00083A2B">
            <w:pPr>
              <w:pStyle w:val="TableStyle"/>
              <w:jc w:val="center"/>
            </w:pPr>
          </w:p>
        </w:tc>
        <w:tc>
          <w:tcPr>
            <w:tcW w:w="283" w:type="dxa"/>
          </w:tcPr>
          <w:p w14:paraId="5E50C5A4" w14:textId="77777777" w:rsidR="00083A2B" w:rsidRDefault="00083A2B">
            <w:pPr>
              <w:pStyle w:val="TableStyle"/>
              <w:jc w:val="center"/>
            </w:pPr>
          </w:p>
        </w:tc>
        <w:tc>
          <w:tcPr>
            <w:tcW w:w="283" w:type="dxa"/>
          </w:tcPr>
          <w:p w14:paraId="5BBB0576" w14:textId="77777777" w:rsidR="00083A2B" w:rsidRDefault="00083A2B">
            <w:pPr>
              <w:pStyle w:val="TableStyle"/>
              <w:jc w:val="center"/>
            </w:pPr>
          </w:p>
        </w:tc>
        <w:tc>
          <w:tcPr>
            <w:tcW w:w="283" w:type="dxa"/>
          </w:tcPr>
          <w:p w14:paraId="30CD5463" w14:textId="77777777" w:rsidR="00083A2B" w:rsidRDefault="00083A2B">
            <w:pPr>
              <w:pStyle w:val="TableStyle"/>
              <w:jc w:val="center"/>
            </w:pPr>
          </w:p>
        </w:tc>
        <w:tc>
          <w:tcPr>
            <w:tcW w:w="283" w:type="dxa"/>
          </w:tcPr>
          <w:p w14:paraId="502B2F9B" w14:textId="77777777" w:rsidR="00083A2B" w:rsidRDefault="00083A2B">
            <w:pPr>
              <w:pStyle w:val="TableStyle"/>
              <w:jc w:val="center"/>
            </w:pPr>
          </w:p>
        </w:tc>
        <w:tc>
          <w:tcPr>
            <w:tcW w:w="1945" w:type="dxa"/>
          </w:tcPr>
          <w:p w14:paraId="23CE3EC1" w14:textId="77777777" w:rsidR="00083A2B" w:rsidRDefault="007C4FE9">
            <w:pPr>
              <w:pStyle w:val="TableStyle"/>
            </w:pPr>
            <w:r>
              <w:rPr>
                <w:noProof/>
              </w:rPr>
              <w:t>MPAN Core</w:t>
            </w:r>
          </w:p>
        </w:tc>
      </w:tr>
      <w:tr w:rsidR="00083A2B" w14:paraId="6D969780" w14:textId="77777777">
        <w:trPr>
          <w:cantSplit/>
        </w:trPr>
        <w:tc>
          <w:tcPr>
            <w:tcW w:w="624" w:type="dxa"/>
          </w:tcPr>
          <w:p w14:paraId="4996A345" w14:textId="77777777" w:rsidR="00083A2B" w:rsidRDefault="00083A2B">
            <w:pPr>
              <w:pStyle w:val="TableStyle"/>
              <w:jc w:val="center"/>
            </w:pPr>
          </w:p>
        </w:tc>
        <w:tc>
          <w:tcPr>
            <w:tcW w:w="2035" w:type="dxa"/>
          </w:tcPr>
          <w:p w14:paraId="33025F37" w14:textId="77777777" w:rsidR="00083A2B" w:rsidRDefault="00083A2B">
            <w:pPr>
              <w:pStyle w:val="TableStyle"/>
            </w:pPr>
          </w:p>
        </w:tc>
        <w:tc>
          <w:tcPr>
            <w:tcW w:w="595" w:type="dxa"/>
          </w:tcPr>
          <w:p w14:paraId="7D0B8FF4" w14:textId="77777777" w:rsidR="00083A2B" w:rsidRDefault="00083A2B">
            <w:pPr>
              <w:pStyle w:val="TableStyle"/>
            </w:pPr>
          </w:p>
        </w:tc>
        <w:tc>
          <w:tcPr>
            <w:tcW w:w="1570" w:type="dxa"/>
          </w:tcPr>
          <w:p w14:paraId="3F9E6EB7" w14:textId="77777777" w:rsidR="00083A2B" w:rsidRDefault="00083A2B">
            <w:pPr>
              <w:pStyle w:val="TableStyle"/>
            </w:pPr>
          </w:p>
        </w:tc>
        <w:tc>
          <w:tcPr>
            <w:tcW w:w="283" w:type="dxa"/>
          </w:tcPr>
          <w:p w14:paraId="3C0A2BB0" w14:textId="77777777" w:rsidR="00083A2B" w:rsidRDefault="00083A2B">
            <w:pPr>
              <w:pStyle w:val="TableStyle"/>
              <w:jc w:val="center"/>
            </w:pPr>
          </w:p>
        </w:tc>
        <w:tc>
          <w:tcPr>
            <w:tcW w:w="283" w:type="dxa"/>
          </w:tcPr>
          <w:p w14:paraId="6D3AC42B" w14:textId="77777777" w:rsidR="00083A2B" w:rsidRDefault="00083A2B">
            <w:pPr>
              <w:pStyle w:val="TableStyle"/>
              <w:jc w:val="center"/>
            </w:pPr>
          </w:p>
        </w:tc>
        <w:tc>
          <w:tcPr>
            <w:tcW w:w="283" w:type="dxa"/>
          </w:tcPr>
          <w:p w14:paraId="02849F89" w14:textId="77777777" w:rsidR="00083A2B" w:rsidRDefault="007C4FE9">
            <w:pPr>
              <w:pStyle w:val="TableStyle"/>
              <w:jc w:val="center"/>
            </w:pPr>
            <w:r>
              <w:rPr>
                <w:noProof/>
              </w:rPr>
              <w:t>O</w:t>
            </w:r>
          </w:p>
        </w:tc>
        <w:tc>
          <w:tcPr>
            <w:tcW w:w="283" w:type="dxa"/>
          </w:tcPr>
          <w:p w14:paraId="34E8EC43" w14:textId="77777777" w:rsidR="00083A2B" w:rsidRDefault="00083A2B">
            <w:pPr>
              <w:pStyle w:val="TableStyle"/>
              <w:jc w:val="center"/>
            </w:pPr>
          </w:p>
        </w:tc>
        <w:tc>
          <w:tcPr>
            <w:tcW w:w="283" w:type="dxa"/>
          </w:tcPr>
          <w:p w14:paraId="66BCA799" w14:textId="77777777" w:rsidR="00083A2B" w:rsidRDefault="00083A2B">
            <w:pPr>
              <w:pStyle w:val="TableStyle"/>
              <w:jc w:val="center"/>
            </w:pPr>
          </w:p>
        </w:tc>
        <w:tc>
          <w:tcPr>
            <w:tcW w:w="283" w:type="dxa"/>
          </w:tcPr>
          <w:p w14:paraId="6E768094" w14:textId="77777777" w:rsidR="00083A2B" w:rsidRDefault="00083A2B">
            <w:pPr>
              <w:pStyle w:val="TableStyle"/>
              <w:jc w:val="center"/>
            </w:pPr>
          </w:p>
        </w:tc>
        <w:tc>
          <w:tcPr>
            <w:tcW w:w="283" w:type="dxa"/>
          </w:tcPr>
          <w:p w14:paraId="532FB276" w14:textId="77777777" w:rsidR="00083A2B" w:rsidRDefault="00083A2B">
            <w:pPr>
              <w:pStyle w:val="TableStyle"/>
              <w:jc w:val="center"/>
            </w:pPr>
          </w:p>
        </w:tc>
        <w:tc>
          <w:tcPr>
            <w:tcW w:w="283" w:type="dxa"/>
          </w:tcPr>
          <w:p w14:paraId="67DE4D14" w14:textId="77777777" w:rsidR="00083A2B" w:rsidRDefault="00083A2B">
            <w:pPr>
              <w:pStyle w:val="TableStyle"/>
              <w:jc w:val="center"/>
            </w:pPr>
          </w:p>
        </w:tc>
        <w:tc>
          <w:tcPr>
            <w:tcW w:w="1945" w:type="dxa"/>
          </w:tcPr>
          <w:p w14:paraId="563FEDE7" w14:textId="77777777" w:rsidR="00083A2B" w:rsidRDefault="007C4FE9">
            <w:pPr>
              <w:pStyle w:val="TableStyle"/>
            </w:pPr>
            <w:r>
              <w:rPr>
                <w:noProof/>
              </w:rPr>
              <w:t>Supplier Id</w:t>
            </w:r>
          </w:p>
        </w:tc>
      </w:tr>
      <w:tr w:rsidR="00083A2B" w14:paraId="71F7AAAB" w14:textId="77777777">
        <w:trPr>
          <w:cantSplit/>
        </w:trPr>
        <w:tc>
          <w:tcPr>
            <w:tcW w:w="624" w:type="dxa"/>
          </w:tcPr>
          <w:p w14:paraId="453EE882" w14:textId="77777777" w:rsidR="00083A2B" w:rsidRDefault="00083A2B">
            <w:pPr>
              <w:pStyle w:val="TableStyle"/>
              <w:jc w:val="center"/>
            </w:pPr>
          </w:p>
        </w:tc>
        <w:tc>
          <w:tcPr>
            <w:tcW w:w="2035" w:type="dxa"/>
          </w:tcPr>
          <w:p w14:paraId="196AA95B" w14:textId="77777777" w:rsidR="00083A2B" w:rsidRDefault="00083A2B">
            <w:pPr>
              <w:pStyle w:val="TableStyle"/>
            </w:pPr>
          </w:p>
        </w:tc>
        <w:tc>
          <w:tcPr>
            <w:tcW w:w="595" w:type="dxa"/>
          </w:tcPr>
          <w:p w14:paraId="2BEFD1A4" w14:textId="77777777" w:rsidR="00083A2B" w:rsidRDefault="00083A2B">
            <w:pPr>
              <w:pStyle w:val="TableStyle"/>
            </w:pPr>
          </w:p>
        </w:tc>
        <w:tc>
          <w:tcPr>
            <w:tcW w:w="1570" w:type="dxa"/>
          </w:tcPr>
          <w:p w14:paraId="2A4A424B" w14:textId="77777777" w:rsidR="00083A2B" w:rsidRDefault="00083A2B">
            <w:pPr>
              <w:pStyle w:val="TableStyle"/>
            </w:pPr>
          </w:p>
        </w:tc>
        <w:tc>
          <w:tcPr>
            <w:tcW w:w="283" w:type="dxa"/>
          </w:tcPr>
          <w:p w14:paraId="7DDDF62F" w14:textId="77777777" w:rsidR="00083A2B" w:rsidRDefault="00083A2B">
            <w:pPr>
              <w:pStyle w:val="TableStyle"/>
              <w:jc w:val="center"/>
            </w:pPr>
          </w:p>
        </w:tc>
        <w:tc>
          <w:tcPr>
            <w:tcW w:w="283" w:type="dxa"/>
          </w:tcPr>
          <w:p w14:paraId="473A5918" w14:textId="77777777" w:rsidR="00083A2B" w:rsidRDefault="00083A2B">
            <w:pPr>
              <w:pStyle w:val="TableStyle"/>
              <w:jc w:val="center"/>
            </w:pPr>
          </w:p>
        </w:tc>
        <w:tc>
          <w:tcPr>
            <w:tcW w:w="283" w:type="dxa"/>
          </w:tcPr>
          <w:p w14:paraId="2478B67A" w14:textId="77777777" w:rsidR="00083A2B" w:rsidRDefault="007C4FE9">
            <w:pPr>
              <w:pStyle w:val="TableStyle"/>
              <w:jc w:val="center"/>
            </w:pPr>
            <w:r>
              <w:rPr>
                <w:noProof/>
              </w:rPr>
              <w:t>O</w:t>
            </w:r>
          </w:p>
        </w:tc>
        <w:tc>
          <w:tcPr>
            <w:tcW w:w="283" w:type="dxa"/>
          </w:tcPr>
          <w:p w14:paraId="45FD281B" w14:textId="77777777" w:rsidR="00083A2B" w:rsidRDefault="00083A2B">
            <w:pPr>
              <w:pStyle w:val="TableStyle"/>
              <w:jc w:val="center"/>
            </w:pPr>
          </w:p>
        </w:tc>
        <w:tc>
          <w:tcPr>
            <w:tcW w:w="283" w:type="dxa"/>
          </w:tcPr>
          <w:p w14:paraId="1BF88015" w14:textId="77777777" w:rsidR="00083A2B" w:rsidRDefault="00083A2B">
            <w:pPr>
              <w:pStyle w:val="TableStyle"/>
              <w:jc w:val="center"/>
            </w:pPr>
          </w:p>
        </w:tc>
        <w:tc>
          <w:tcPr>
            <w:tcW w:w="283" w:type="dxa"/>
          </w:tcPr>
          <w:p w14:paraId="27566B2A" w14:textId="77777777" w:rsidR="00083A2B" w:rsidRDefault="00083A2B">
            <w:pPr>
              <w:pStyle w:val="TableStyle"/>
              <w:jc w:val="center"/>
            </w:pPr>
          </w:p>
        </w:tc>
        <w:tc>
          <w:tcPr>
            <w:tcW w:w="283" w:type="dxa"/>
          </w:tcPr>
          <w:p w14:paraId="3959F350" w14:textId="77777777" w:rsidR="00083A2B" w:rsidRDefault="00083A2B">
            <w:pPr>
              <w:pStyle w:val="TableStyle"/>
              <w:jc w:val="center"/>
            </w:pPr>
          </w:p>
        </w:tc>
        <w:tc>
          <w:tcPr>
            <w:tcW w:w="283" w:type="dxa"/>
          </w:tcPr>
          <w:p w14:paraId="4AD821B9" w14:textId="77777777" w:rsidR="00083A2B" w:rsidRDefault="00083A2B">
            <w:pPr>
              <w:pStyle w:val="TableStyle"/>
              <w:jc w:val="center"/>
            </w:pPr>
          </w:p>
        </w:tc>
        <w:tc>
          <w:tcPr>
            <w:tcW w:w="1945" w:type="dxa"/>
          </w:tcPr>
          <w:p w14:paraId="609291FE" w14:textId="77777777" w:rsidR="00083A2B" w:rsidRDefault="007C4FE9">
            <w:pPr>
              <w:pStyle w:val="TableStyle"/>
            </w:pPr>
            <w:r>
              <w:rPr>
                <w:noProof/>
              </w:rPr>
              <w:t>Effective from Settlement Date {REGI} for New Supplier</w:t>
            </w:r>
          </w:p>
        </w:tc>
      </w:tr>
      <w:tr w:rsidR="00083A2B" w14:paraId="12BBA66B" w14:textId="77777777">
        <w:trPr>
          <w:cantSplit/>
        </w:trPr>
        <w:tc>
          <w:tcPr>
            <w:tcW w:w="624" w:type="dxa"/>
          </w:tcPr>
          <w:p w14:paraId="455B4374" w14:textId="77777777" w:rsidR="00083A2B" w:rsidRDefault="00083A2B">
            <w:pPr>
              <w:pStyle w:val="TableStyle"/>
              <w:jc w:val="center"/>
            </w:pPr>
          </w:p>
        </w:tc>
        <w:tc>
          <w:tcPr>
            <w:tcW w:w="2035" w:type="dxa"/>
          </w:tcPr>
          <w:p w14:paraId="5937912E" w14:textId="77777777" w:rsidR="00083A2B" w:rsidRDefault="00083A2B">
            <w:pPr>
              <w:pStyle w:val="TableStyle"/>
            </w:pPr>
          </w:p>
        </w:tc>
        <w:tc>
          <w:tcPr>
            <w:tcW w:w="595" w:type="dxa"/>
          </w:tcPr>
          <w:p w14:paraId="43C97BF6" w14:textId="77777777" w:rsidR="00083A2B" w:rsidRDefault="00083A2B">
            <w:pPr>
              <w:pStyle w:val="TableStyle"/>
            </w:pPr>
          </w:p>
        </w:tc>
        <w:tc>
          <w:tcPr>
            <w:tcW w:w="1570" w:type="dxa"/>
          </w:tcPr>
          <w:p w14:paraId="23A55593" w14:textId="77777777" w:rsidR="00083A2B" w:rsidRDefault="00083A2B">
            <w:pPr>
              <w:pStyle w:val="TableStyle"/>
            </w:pPr>
          </w:p>
        </w:tc>
        <w:tc>
          <w:tcPr>
            <w:tcW w:w="283" w:type="dxa"/>
          </w:tcPr>
          <w:p w14:paraId="18D0ADA4" w14:textId="77777777" w:rsidR="00083A2B" w:rsidRDefault="00083A2B">
            <w:pPr>
              <w:pStyle w:val="TableStyle"/>
              <w:jc w:val="center"/>
            </w:pPr>
          </w:p>
        </w:tc>
        <w:tc>
          <w:tcPr>
            <w:tcW w:w="283" w:type="dxa"/>
          </w:tcPr>
          <w:p w14:paraId="18A219C3" w14:textId="77777777" w:rsidR="00083A2B" w:rsidRDefault="00083A2B">
            <w:pPr>
              <w:pStyle w:val="TableStyle"/>
              <w:jc w:val="center"/>
            </w:pPr>
          </w:p>
        </w:tc>
        <w:tc>
          <w:tcPr>
            <w:tcW w:w="283" w:type="dxa"/>
          </w:tcPr>
          <w:p w14:paraId="1DC315A0" w14:textId="77777777" w:rsidR="00083A2B" w:rsidRDefault="007C4FE9">
            <w:pPr>
              <w:pStyle w:val="TableStyle"/>
              <w:jc w:val="center"/>
            </w:pPr>
            <w:r>
              <w:rPr>
                <w:noProof/>
              </w:rPr>
              <w:t>O</w:t>
            </w:r>
          </w:p>
        </w:tc>
        <w:tc>
          <w:tcPr>
            <w:tcW w:w="283" w:type="dxa"/>
          </w:tcPr>
          <w:p w14:paraId="60214F0C" w14:textId="77777777" w:rsidR="00083A2B" w:rsidRDefault="00083A2B">
            <w:pPr>
              <w:pStyle w:val="TableStyle"/>
              <w:jc w:val="center"/>
            </w:pPr>
          </w:p>
        </w:tc>
        <w:tc>
          <w:tcPr>
            <w:tcW w:w="283" w:type="dxa"/>
          </w:tcPr>
          <w:p w14:paraId="78E27AD7" w14:textId="77777777" w:rsidR="00083A2B" w:rsidRDefault="00083A2B">
            <w:pPr>
              <w:pStyle w:val="TableStyle"/>
              <w:jc w:val="center"/>
            </w:pPr>
          </w:p>
        </w:tc>
        <w:tc>
          <w:tcPr>
            <w:tcW w:w="283" w:type="dxa"/>
          </w:tcPr>
          <w:p w14:paraId="238F7122" w14:textId="77777777" w:rsidR="00083A2B" w:rsidRDefault="00083A2B">
            <w:pPr>
              <w:pStyle w:val="TableStyle"/>
              <w:jc w:val="center"/>
            </w:pPr>
          </w:p>
        </w:tc>
        <w:tc>
          <w:tcPr>
            <w:tcW w:w="283" w:type="dxa"/>
          </w:tcPr>
          <w:p w14:paraId="50F3F5E6" w14:textId="77777777" w:rsidR="00083A2B" w:rsidRDefault="00083A2B">
            <w:pPr>
              <w:pStyle w:val="TableStyle"/>
              <w:jc w:val="center"/>
            </w:pPr>
          </w:p>
        </w:tc>
        <w:tc>
          <w:tcPr>
            <w:tcW w:w="283" w:type="dxa"/>
          </w:tcPr>
          <w:p w14:paraId="3A2D5C82" w14:textId="77777777" w:rsidR="00083A2B" w:rsidRDefault="00083A2B">
            <w:pPr>
              <w:pStyle w:val="TableStyle"/>
              <w:jc w:val="center"/>
            </w:pPr>
          </w:p>
        </w:tc>
        <w:tc>
          <w:tcPr>
            <w:tcW w:w="1945" w:type="dxa"/>
          </w:tcPr>
          <w:p w14:paraId="7942CCE7" w14:textId="77777777" w:rsidR="00083A2B" w:rsidRDefault="007C4FE9">
            <w:pPr>
              <w:pStyle w:val="TableStyle"/>
            </w:pPr>
            <w:r>
              <w:rPr>
                <w:noProof/>
              </w:rPr>
              <w:t>Metering Point Address Line 1</w:t>
            </w:r>
          </w:p>
        </w:tc>
      </w:tr>
      <w:tr w:rsidR="00083A2B" w14:paraId="41040131" w14:textId="77777777">
        <w:trPr>
          <w:cantSplit/>
        </w:trPr>
        <w:tc>
          <w:tcPr>
            <w:tcW w:w="624" w:type="dxa"/>
          </w:tcPr>
          <w:p w14:paraId="43EC0AF2" w14:textId="77777777" w:rsidR="00083A2B" w:rsidRDefault="00083A2B">
            <w:pPr>
              <w:pStyle w:val="TableStyle"/>
              <w:jc w:val="center"/>
            </w:pPr>
          </w:p>
        </w:tc>
        <w:tc>
          <w:tcPr>
            <w:tcW w:w="2035" w:type="dxa"/>
          </w:tcPr>
          <w:p w14:paraId="516CC8F8" w14:textId="77777777" w:rsidR="00083A2B" w:rsidRDefault="00083A2B">
            <w:pPr>
              <w:pStyle w:val="TableStyle"/>
            </w:pPr>
          </w:p>
        </w:tc>
        <w:tc>
          <w:tcPr>
            <w:tcW w:w="595" w:type="dxa"/>
          </w:tcPr>
          <w:p w14:paraId="5566B0E1" w14:textId="77777777" w:rsidR="00083A2B" w:rsidRDefault="00083A2B">
            <w:pPr>
              <w:pStyle w:val="TableStyle"/>
            </w:pPr>
          </w:p>
        </w:tc>
        <w:tc>
          <w:tcPr>
            <w:tcW w:w="1570" w:type="dxa"/>
          </w:tcPr>
          <w:p w14:paraId="5F9C78F5" w14:textId="77777777" w:rsidR="00083A2B" w:rsidRDefault="00083A2B">
            <w:pPr>
              <w:pStyle w:val="TableStyle"/>
            </w:pPr>
          </w:p>
        </w:tc>
        <w:tc>
          <w:tcPr>
            <w:tcW w:w="283" w:type="dxa"/>
          </w:tcPr>
          <w:p w14:paraId="10D94B50" w14:textId="77777777" w:rsidR="00083A2B" w:rsidRDefault="00083A2B">
            <w:pPr>
              <w:pStyle w:val="TableStyle"/>
              <w:jc w:val="center"/>
            </w:pPr>
          </w:p>
        </w:tc>
        <w:tc>
          <w:tcPr>
            <w:tcW w:w="283" w:type="dxa"/>
          </w:tcPr>
          <w:p w14:paraId="7B2AFCA6" w14:textId="77777777" w:rsidR="00083A2B" w:rsidRDefault="00083A2B">
            <w:pPr>
              <w:pStyle w:val="TableStyle"/>
              <w:jc w:val="center"/>
            </w:pPr>
          </w:p>
        </w:tc>
        <w:tc>
          <w:tcPr>
            <w:tcW w:w="283" w:type="dxa"/>
          </w:tcPr>
          <w:p w14:paraId="3B2B5C2C" w14:textId="77777777" w:rsidR="00083A2B" w:rsidRDefault="007C4FE9">
            <w:pPr>
              <w:pStyle w:val="TableStyle"/>
              <w:jc w:val="center"/>
            </w:pPr>
            <w:r>
              <w:rPr>
                <w:noProof/>
              </w:rPr>
              <w:t>O</w:t>
            </w:r>
          </w:p>
        </w:tc>
        <w:tc>
          <w:tcPr>
            <w:tcW w:w="283" w:type="dxa"/>
          </w:tcPr>
          <w:p w14:paraId="097BE52C" w14:textId="77777777" w:rsidR="00083A2B" w:rsidRDefault="00083A2B">
            <w:pPr>
              <w:pStyle w:val="TableStyle"/>
              <w:jc w:val="center"/>
            </w:pPr>
          </w:p>
        </w:tc>
        <w:tc>
          <w:tcPr>
            <w:tcW w:w="283" w:type="dxa"/>
          </w:tcPr>
          <w:p w14:paraId="71136CA6" w14:textId="77777777" w:rsidR="00083A2B" w:rsidRDefault="00083A2B">
            <w:pPr>
              <w:pStyle w:val="TableStyle"/>
              <w:jc w:val="center"/>
            </w:pPr>
          </w:p>
        </w:tc>
        <w:tc>
          <w:tcPr>
            <w:tcW w:w="283" w:type="dxa"/>
          </w:tcPr>
          <w:p w14:paraId="113C07D4" w14:textId="77777777" w:rsidR="00083A2B" w:rsidRDefault="00083A2B">
            <w:pPr>
              <w:pStyle w:val="TableStyle"/>
              <w:jc w:val="center"/>
            </w:pPr>
          </w:p>
        </w:tc>
        <w:tc>
          <w:tcPr>
            <w:tcW w:w="283" w:type="dxa"/>
          </w:tcPr>
          <w:p w14:paraId="47051CAB" w14:textId="77777777" w:rsidR="00083A2B" w:rsidRDefault="00083A2B">
            <w:pPr>
              <w:pStyle w:val="TableStyle"/>
              <w:jc w:val="center"/>
            </w:pPr>
          </w:p>
        </w:tc>
        <w:tc>
          <w:tcPr>
            <w:tcW w:w="283" w:type="dxa"/>
          </w:tcPr>
          <w:p w14:paraId="2A299EFE" w14:textId="77777777" w:rsidR="00083A2B" w:rsidRDefault="00083A2B">
            <w:pPr>
              <w:pStyle w:val="TableStyle"/>
              <w:jc w:val="center"/>
            </w:pPr>
          </w:p>
        </w:tc>
        <w:tc>
          <w:tcPr>
            <w:tcW w:w="1945" w:type="dxa"/>
          </w:tcPr>
          <w:p w14:paraId="19C54C12" w14:textId="77777777" w:rsidR="00083A2B" w:rsidRDefault="007C4FE9">
            <w:pPr>
              <w:pStyle w:val="TableStyle"/>
            </w:pPr>
            <w:r>
              <w:rPr>
                <w:noProof/>
              </w:rPr>
              <w:t>Metering Point Address Line 2</w:t>
            </w:r>
          </w:p>
        </w:tc>
      </w:tr>
      <w:tr w:rsidR="00083A2B" w14:paraId="41CEA184" w14:textId="77777777">
        <w:trPr>
          <w:cantSplit/>
        </w:trPr>
        <w:tc>
          <w:tcPr>
            <w:tcW w:w="624" w:type="dxa"/>
          </w:tcPr>
          <w:p w14:paraId="51AE868C" w14:textId="77777777" w:rsidR="00083A2B" w:rsidRDefault="00083A2B">
            <w:pPr>
              <w:pStyle w:val="TableStyle"/>
              <w:jc w:val="center"/>
            </w:pPr>
          </w:p>
        </w:tc>
        <w:tc>
          <w:tcPr>
            <w:tcW w:w="2035" w:type="dxa"/>
          </w:tcPr>
          <w:p w14:paraId="2F6C8938" w14:textId="77777777" w:rsidR="00083A2B" w:rsidRDefault="00083A2B">
            <w:pPr>
              <w:pStyle w:val="TableStyle"/>
            </w:pPr>
          </w:p>
        </w:tc>
        <w:tc>
          <w:tcPr>
            <w:tcW w:w="595" w:type="dxa"/>
          </w:tcPr>
          <w:p w14:paraId="71D8F372" w14:textId="77777777" w:rsidR="00083A2B" w:rsidRDefault="00083A2B">
            <w:pPr>
              <w:pStyle w:val="TableStyle"/>
            </w:pPr>
          </w:p>
        </w:tc>
        <w:tc>
          <w:tcPr>
            <w:tcW w:w="1570" w:type="dxa"/>
          </w:tcPr>
          <w:p w14:paraId="2B004EE8" w14:textId="77777777" w:rsidR="00083A2B" w:rsidRDefault="00083A2B">
            <w:pPr>
              <w:pStyle w:val="TableStyle"/>
            </w:pPr>
          </w:p>
        </w:tc>
        <w:tc>
          <w:tcPr>
            <w:tcW w:w="283" w:type="dxa"/>
          </w:tcPr>
          <w:p w14:paraId="45DFE2BD" w14:textId="77777777" w:rsidR="00083A2B" w:rsidRDefault="00083A2B">
            <w:pPr>
              <w:pStyle w:val="TableStyle"/>
              <w:jc w:val="center"/>
            </w:pPr>
          </w:p>
        </w:tc>
        <w:tc>
          <w:tcPr>
            <w:tcW w:w="283" w:type="dxa"/>
          </w:tcPr>
          <w:p w14:paraId="390A38F0" w14:textId="77777777" w:rsidR="00083A2B" w:rsidRDefault="00083A2B">
            <w:pPr>
              <w:pStyle w:val="TableStyle"/>
              <w:jc w:val="center"/>
            </w:pPr>
          </w:p>
        </w:tc>
        <w:tc>
          <w:tcPr>
            <w:tcW w:w="283" w:type="dxa"/>
          </w:tcPr>
          <w:p w14:paraId="58372594" w14:textId="77777777" w:rsidR="00083A2B" w:rsidRDefault="007C4FE9">
            <w:pPr>
              <w:pStyle w:val="TableStyle"/>
              <w:jc w:val="center"/>
            </w:pPr>
            <w:r>
              <w:rPr>
                <w:noProof/>
              </w:rPr>
              <w:t>O</w:t>
            </w:r>
          </w:p>
        </w:tc>
        <w:tc>
          <w:tcPr>
            <w:tcW w:w="283" w:type="dxa"/>
          </w:tcPr>
          <w:p w14:paraId="56A9892A" w14:textId="77777777" w:rsidR="00083A2B" w:rsidRDefault="00083A2B">
            <w:pPr>
              <w:pStyle w:val="TableStyle"/>
              <w:jc w:val="center"/>
            </w:pPr>
          </w:p>
        </w:tc>
        <w:tc>
          <w:tcPr>
            <w:tcW w:w="283" w:type="dxa"/>
          </w:tcPr>
          <w:p w14:paraId="40FFE766" w14:textId="77777777" w:rsidR="00083A2B" w:rsidRDefault="00083A2B">
            <w:pPr>
              <w:pStyle w:val="TableStyle"/>
              <w:jc w:val="center"/>
            </w:pPr>
          </w:p>
        </w:tc>
        <w:tc>
          <w:tcPr>
            <w:tcW w:w="283" w:type="dxa"/>
          </w:tcPr>
          <w:p w14:paraId="345D1769" w14:textId="77777777" w:rsidR="00083A2B" w:rsidRDefault="00083A2B">
            <w:pPr>
              <w:pStyle w:val="TableStyle"/>
              <w:jc w:val="center"/>
            </w:pPr>
          </w:p>
        </w:tc>
        <w:tc>
          <w:tcPr>
            <w:tcW w:w="283" w:type="dxa"/>
          </w:tcPr>
          <w:p w14:paraId="7257EB70" w14:textId="77777777" w:rsidR="00083A2B" w:rsidRDefault="00083A2B">
            <w:pPr>
              <w:pStyle w:val="TableStyle"/>
              <w:jc w:val="center"/>
            </w:pPr>
          </w:p>
        </w:tc>
        <w:tc>
          <w:tcPr>
            <w:tcW w:w="283" w:type="dxa"/>
          </w:tcPr>
          <w:p w14:paraId="31F00ECA" w14:textId="77777777" w:rsidR="00083A2B" w:rsidRDefault="00083A2B">
            <w:pPr>
              <w:pStyle w:val="TableStyle"/>
              <w:jc w:val="center"/>
            </w:pPr>
          </w:p>
        </w:tc>
        <w:tc>
          <w:tcPr>
            <w:tcW w:w="1945" w:type="dxa"/>
          </w:tcPr>
          <w:p w14:paraId="617432D3" w14:textId="77777777" w:rsidR="00083A2B" w:rsidRDefault="007C4FE9">
            <w:pPr>
              <w:pStyle w:val="TableStyle"/>
            </w:pPr>
            <w:r>
              <w:rPr>
                <w:noProof/>
              </w:rPr>
              <w:t>Metering Point Address Line 3</w:t>
            </w:r>
          </w:p>
        </w:tc>
      </w:tr>
      <w:tr w:rsidR="00083A2B" w14:paraId="6D9E974D" w14:textId="77777777">
        <w:trPr>
          <w:cantSplit/>
        </w:trPr>
        <w:tc>
          <w:tcPr>
            <w:tcW w:w="624" w:type="dxa"/>
          </w:tcPr>
          <w:p w14:paraId="2F172F21" w14:textId="77777777" w:rsidR="00083A2B" w:rsidRDefault="00083A2B">
            <w:pPr>
              <w:pStyle w:val="TableStyle"/>
              <w:jc w:val="center"/>
            </w:pPr>
          </w:p>
        </w:tc>
        <w:tc>
          <w:tcPr>
            <w:tcW w:w="2035" w:type="dxa"/>
          </w:tcPr>
          <w:p w14:paraId="2777C73A" w14:textId="77777777" w:rsidR="00083A2B" w:rsidRDefault="00083A2B">
            <w:pPr>
              <w:pStyle w:val="TableStyle"/>
            </w:pPr>
          </w:p>
        </w:tc>
        <w:tc>
          <w:tcPr>
            <w:tcW w:w="595" w:type="dxa"/>
          </w:tcPr>
          <w:p w14:paraId="3922C56D" w14:textId="77777777" w:rsidR="00083A2B" w:rsidRDefault="00083A2B">
            <w:pPr>
              <w:pStyle w:val="TableStyle"/>
            </w:pPr>
          </w:p>
        </w:tc>
        <w:tc>
          <w:tcPr>
            <w:tcW w:w="1570" w:type="dxa"/>
          </w:tcPr>
          <w:p w14:paraId="05FCB9C6" w14:textId="77777777" w:rsidR="00083A2B" w:rsidRDefault="00083A2B">
            <w:pPr>
              <w:pStyle w:val="TableStyle"/>
            </w:pPr>
          </w:p>
        </w:tc>
        <w:tc>
          <w:tcPr>
            <w:tcW w:w="283" w:type="dxa"/>
          </w:tcPr>
          <w:p w14:paraId="4B6F85DE" w14:textId="77777777" w:rsidR="00083A2B" w:rsidRDefault="00083A2B">
            <w:pPr>
              <w:pStyle w:val="TableStyle"/>
              <w:jc w:val="center"/>
            </w:pPr>
          </w:p>
        </w:tc>
        <w:tc>
          <w:tcPr>
            <w:tcW w:w="283" w:type="dxa"/>
          </w:tcPr>
          <w:p w14:paraId="106F848C" w14:textId="77777777" w:rsidR="00083A2B" w:rsidRDefault="00083A2B">
            <w:pPr>
              <w:pStyle w:val="TableStyle"/>
              <w:jc w:val="center"/>
            </w:pPr>
          </w:p>
        </w:tc>
        <w:tc>
          <w:tcPr>
            <w:tcW w:w="283" w:type="dxa"/>
          </w:tcPr>
          <w:p w14:paraId="213C9BBE" w14:textId="77777777" w:rsidR="00083A2B" w:rsidRDefault="007C4FE9">
            <w:pPr>
              <w:pStyle w:val="TableStyle"/>
              <w:jc w:val="center"/>
            </w:pPr>
            <w:r>
              <w:rPr>
                <w:noProof/>
              </w:rPr>
              <w:t>O</w:t>
            </w:r>
          </w:p>
        </w:tc>
        <w:tc>
          <w:tcPr>
            <w:tcW w:w="283" w:type="dxa"/>
          </w:tcPr>
          <w:p w14:paraId="2D2F9A4C" w14:textId="77777777" w:rsidR="00083A2B" w:rsidRDefault="00083A2B">
            <w:pPr>
              <w:pStyle w:val="TableStyle"/>
              <w:jc w:val="center"/>
            </w:pPr>
          </w:p>
        </w:tc>
        <w:tc>
          <w:tcPr>
            <w:tcW w:w="283" w:type="dxa"/>
          </w:tcPr>
          <w:p w14:paraId="163F1A06" w14:textId="77777777" w:rsidR="00083A2B" w:rsidRDefault="00083A2B">
            <w:pPr>
              <w:pStyle w:val="TableStyle"/>
              <w:jc w:val="center"/>
            </w:pPr>
          </w:p>
        </w:tc>
        <w:tc>
          <w:tcPr>
            <w:tcW w:w="283" w:type="dxa"/>
          </w:tcPr>
          <w:p w14:paraId="0DD60571" w14:textId="77777777" w:rsidR="00083A2B" w:rsidRDefault="00083A2B">
            <w:pPr>
              <w:pStyle w:val="TableStyle"/>
              <w:jc w:val="center"/>
            </w:pPr>
          </w:p>
        </w:tc>
        <w:tc>
          <w:tcPr>
            <w:tcW w:w="283" w:type="dxa"/>
          </w:tcPr>
          <w:p w14:paraId="669B686F" w14:textId="77777777" w:rsidR="00083A2B" w:rsidRDefault="00083A2B">
            <w:pPr>
              <w:pStyle w:val="TableStyle"/>
              <w:jc w:val="center"/>
            </w:pPr>
          </w:p>
        </w:tc>
        <w:tc>
          <w:tcPr>
            <w:tcW w:w="283" w:type="dxa"/>
          </w:tcPr>
          <w:p w14:paraId="730266DA" w14:textId="77777777" w:rsidR="00083A2B" w:rsidRDefault="00083A2B">
            <w:pPr>
              <w:pStyle w:val="TableStyle"/>
              <w:jc w:val="center"/>
            </w:pPr>
          </w:p>
        </w:tc>
        <w:tc>
          <w:tcPr>
            <w:tcW w:w="1945" w:type="dxa"/>
          </w:tcPr>
          <w:p w14:paraId="3E30B50D" w14:textId="77777777" w:rsidR="00083A2B" w:rsidRDefault="007C4FE9">
            <w:pPr>
              <w:pStyle w:val="TableStyle"/>
            </w:pPr>
            <w:r>
              <w:rPr>
                <w:noProof/>
              </w:rPr>
              <w:t>Metering Point Address Line 4</w:t>
            </w:r>
          </w:p>
        </w:tc>
      </w:tr>
      <w:tr w:rsidR="00083A2B" w14:paraId="47BCCED8" w14:textId="77777777">
        <w:trPr>
          <w:cantSplit/>
        </w:trPr>
        <w:tc>
          <w:tcPr>
            <w:tcW w:w="624" w:type="dxa"/>
          </w:tcPr>
          <w:p w14:paraId="781F4E2B" w14:textId="77777777" w:rsidR="00083A2B" w:rsidRDefault="00083A2B">
            <w:pPr>
              <w:pStyle w:val="TableStyle"/>
              <w:jc w:val="center"/>
            </w:pPr>
          </w:p>
        </w:tc>
        <w:tc>
          <w:tcPr>
            <w:tcW w:w="2035" w:type="dxa"/>
          </w:tcPr>
          <w:p w14:paraId="6406C8B8" w14:textId="77777777" w:rsidR="00083A2B" w:rsidRDefault="00083A2B">
            <w:pPr>
              <w:pStyle w:val="TableStyle"/>
            </w:pPr>
          </w:p>
        </w:tc>
        <w:tc>
          <w:tcPr>
            <w:tcW w:w="595" w:type="dxa"/>
          </w:tcPr>
          <w:p w14:paraId="734F39D8" w14:textId="77777777" w:rsidR="00083A2B" w:rsidRDefault="00083A2B">
            <w:pPr>
              <w:pStyle w:val="TableStyle"/>
            </w:pPr>
          </w:p>
        </w:tc>
        <w:tc>
          <w:tcPr>
            <w:tcW w:w="1570" w:type="dxa"/>
          </w:tcPr>
          <w:p w14:paraId="416B0F1A" w14:textId="77777777" w:rsidR="00083A2B" w:rsidRDefault="00083A2B">
            <w:pPr>
              <w:pStyle w:val="TableStyle"/>
            </w:pPr>
          </w:p>
        </w:tc>
        <w:tc>
          <w:tcPr>
            <w:tcW w:w="283" w:type="dxa"/>
          </w:tcPr>
          <w:p w14:paraId="432F2732" w14:textId="77777777" w:rsidR="00083A2B" w:rsidRDefault="00083A2B">
            <w:pPr>
              <w:pStyle w:val="TableStyle"/>
              <w:jc w:val="center"/>
            </w:pPr>
          </w:p>
        </w:tc>
        <w:tc>
          <w:tcPr>
            <w:tcW w:w="283" w:type="dxa"/>
          </w:tcPr>
          <w:p w14:paraId="02FF7F56" w14:textId="77777777" w:rsidR="00083A2B" w:rsidRDefault="00083A2B">
            <w:pPr>
              <w:pStyle w:val="TableStyle"/>
              <w:jc w:val="center"/>
            </w:pPr>
          </w:p>
        </w:tc>
        <w:tc>
          <w:tcPr>
            <w:tcW w:w="283" w:type="dxa"/>
          </w:tcPr>
          <w:p w14:paraId="1EC4B560" w14:textId="77777777" w:rsidR="00083A2B" w:rsidRDefault="007C4FE9">
            <w:pPr>
              <w:pStyle w:val="TableStyle"/>
              <w:jc w:val="center"/>
            </w:pPr>
            <w:r>
              <w:rPr>
                <w:noProof/>
              </w:rPr>
              <w:t>O</w:t>
            </w:r>
          </w:p>
        </w:tc>
        <w:tc>
          <w:tcPr>
            <w:tcW w:w="283" w:type="dxa"/>
          </w:tcPr>
          <w:p w14:paraId="7B6EE104" w14:textId="77777777" w:rsidR="00083A2B" w:rsidRDefault="00083A2B">
            <w:pPr>
              <w:pStyle w:val="TableStyle"/>
              <w:jc w:val="center"/>
            </w:pPr>
          </w:p>
        </w:tc>
        <w:tc>
          <w:tcPr>
            <w:tcW w:w="283" w:type="dxa"/>
          </w:tcPr>
          <w:p w14:paraId="67BB4FAF" w14:textId="77777777" w:rsidR="00083A2B" w:rsidRDefault="00083A2B">
            <w:pPr>
              <w:pStyle w:val="TableStyle"/>
              <w:jc w:val="center"/>
            </w:pPr>
          </w:p>
        </w:tc>
        <w:tc>
          <w:tcPr>
            <w:tcW w:w="283" w:type="dxa"/>
          </w:tcPr>
          <w:p w14:paraId="17ECE8E2" w14:textId="77777777" w:rsidR="00083A2B" w:rsidRDefault="00083A2B">
            <w:pPr>
              <w:pStyle w:val="TableStyle"/>
              <w:jc w:val="center"/>
            </w:pPr>
          </w:p>
        </w:tc>
        <w:tc>
          <w:tcPr>
            <w:tcW w:w="283" w:type="dxa"/>
          </w:tcPr>
          <w:p w14:paraId="76AEE6B0" w14:textId="77777777" w:rsidR="00083A2B" w:rsidRDefault="00083A2B">
            <w:pPr>
              <w:pStyle w:val="TableStyle"/>
              <w:jc w:val="center"/>
            </w:pPr>
          </w:p>
        </w:tc>
        <w:tc>
          <w:tcPr>
            <w:tcW w:w="283" w:type="dxa"/>
          </w:tcPr>
          <w:p w14:paraId="2ED4DDCF" w14:textId="77777777" w:rsidR="00083A2B" w:rsidRDefault="00083A2B">
            <w:pPr>
              <w:pStyle w:val="TableStyle"/>
              <w:jc w:val="center"/>
            </w:pPr>
          </w:p>
        </w:tc>
        <w:tc>
          <w:tcPr>
            <w:tcW w:w="1945" w:type="dxa"/>
          </w:tcPr>
          <w:p w14:paraId="374E0905" w14:textId="77777777" w:rsidR="00083A2B" w:rsidRDefault="007C4FE9">
            <w:pPr>
              <w:pStyle w:val="TableStyle"/>
            </w:pPr>
            <w:r>
              <w:rPr>
                <w:noProof/>
              </w:rPr>
              <w:t>Metering Point Address Line 5</w:t>
            </w:r>
          </w:p>
        </w:tc>
      </w:tr>
      <w:tr w:rsidR="00083A2B" w14:paraId="1C6042A4" w14:textId="77777777">
        <w:trPr>
          <w:cantSplit/>
        </w:trPr>
        <w:tc>
          <w:tcPr>
            <w:tcW w:w="624" w:type="dxa"/>
          </w:tcPr>
          <w:p w14:paraId="31581FFE" w14:textId="77777777" w:rsidR="00083A2B" w:rsidRDefault="00083A2B">
            <w:pPr>
              <w:pStyle w:val="TableStyle"/>
              <w:jc w:val="center"/>
            </w:pPr>
          </w:p>
        </w:tc>
        <w:tc>
          <w:tcPr>
            <w:tcW w:w="2035" w:type="dxa"/>
          </w:tcPr>
          <w:p w14:paraId="1CD01FDA" w14:textId="77777777" w:rsidR="00083A2B" w:rsidRDefault="00083A2B">
            <w:pPr>
              <w:pStyle w:val="TableStyle"/>
            </w:pPr>
          </w:p>
        </w:tc>
        <w:tc>
          <w:tcPr>
            <w:tcW w:w="595" w:type="dxa"/>
          </w:tcPr>
          <w:p w14:paraId="7762BA18" w14:textId="77777777" w:rsidR="00083A2B" w:rsidRDefault="00083A2B">
            <w:pPr>
              <w:pStyle w:val="TableStyle"/>
            </w:pPr>
          </w:p>
        </w:tc>
        <w:tc>
          <w:tcPr>
            <w:tcW w:w="1570" w:type="dxa"/>
          </w:tcPr>
          <w:p w14:paraId="218A2B00" w14:textId="77777777" w:rsidR="00083A2B" w:rsidRDefault="00083A2B">
            <w:pPr>
              <w:pStyle w:val="TableStyle"/>
            </w:pPr>
          </w:p>
        </w:tc>
        <w:tc>
          <w:tcPr>
            <w:tcW w:w="283" w:type="dxa"/>
          </w:tcPr>
          <w:p w14:paraId="4CA05147" w14:textId="77777777" w:rsidR="00083A2B" w:rsidRDefault="00083A2B">
            <w:pPr>
              <w:pStyle w:val="TableStyle"/>
              <w:jc w:val="center"/>
            </w:pPr>
          </w:p>
        </w:tc>
        <w:tc>
          <w:tcPr>
            <w:tcW w:w="283" w:type="dxa"/>
          </w:tcPr>
          <w:p w14:paraId="3D5AE610" w14:textId="77777777" w:rsidR="00083A2B" w:rsidRDefault="00083A2B">
            <w:pPr>
              <w:pStyle w:val="TableStyle"/>
              <w:jc w:val="center"/>
            </w:pPr>
          </w:p>
        </w:tc>
        <w:tc>
          <w:tcPr>
            <w:tcW w:w="283" w:type="dxa"/>
          </w:tcPr>
          <w:p w14:paraId="6338C269" w14:textId="77777777" w:rsidR="00083A2B" w:rsidRDefault="007C4FE9">
            <w:pPr>
              <w:pStyle w:val="TableStyle"/>
              <w:jc w:val="center"/>
            </w:pPr>
            <w:r>
              <w:rPr>
                <w:noProof/>
              </w:rPr>
              <w:t>O</w:t>
            </w:r>
          </w:p>
        </w:tc>
        <w:tc>
          <w:tcPr>
            <w:tcW w:w="283" w:type="dxa"/>
          </w:tcPr>
          <w:p w14:paraId="138724BE" w14:textId="77777777" w:rsidR="00083A2B" w:rsidRDefault="00083A2B">
            <w:pPr>
              <w:pStyle w:val="TableStyle"/>
              <w:jc w:val="center"/>
            </w:pPr>
          </w:p>
        </w:tc>
        <w:tc>
          <w:tcPr>
            <w:tcW w:w="283" w:type="dxa"/>
          </w:tcPr>
          <w:p w14:paraId="42994465" w14:textId="77777777" w:rsidR="00083A2B" w:rsidRDefault="00083A2B">
            <w:pPr>
              <w:pStyle w:val="TableStyle"/>
              <w:jc w:val="center"/>
            </w:pPr>
          </w:p>
        </w:tc>
        <w:tc>
          <w:tcPr>
            <w:tcW w:w="283" w:type="dxa"/>
          </w:tcPr>
          <w:p w14:paraId="0CE1B973" w14:textId="77777777" w:rsidR="00083A2B" w:rsidRDefault="00083A2B">
            <w:pPr>
              <w:pStyle w:val="TableStyle"/>
              <w:jc w:val="center"/>
            </w:pPr>
          </w:p>
        </w:tc>
        <w:tc>
          <w:tcPr>
            <w:tcW w:w="283" w:type="dxa"/>
          </w:tcPr>
          <w:p w14:paraId="4A9433B0" w14:textId="77777777" w:rsidR="00083A2B" w:rsidRDefault="00083A2B">
            <w:pPr>
              <w:pStyle w:val="TableStyle"/>
              <w:jc w:val="center"/>
            </w:pPr>
          </w:p>
        </w:tc>
        <w:tc>
          <w:tcPr>
            <w:tcW w:w="283" w:type="dxa"/>
          </w:tcPr>
          <w:p w14:paraId="328FC8A5" w14:textId="77777777" w:rsidR="00083A2B" w:rsidRDefault="00083A2B">
            <w:pPr>
              <w:pStyle w:val="TableStyle"/>
              <w:jc w:val="center"/>
            </w:pPr>
          </w:p>
        </w:tc>
        <w:tc>
          <w:tcPr>
            <w:tcW w:w="1945" w:type="dxa"/>
          </w:tcPr>
          <w:p w14:paraId="51113663" w14:textId="77777777" w:rsidR="00083A2B" w:rsidRDefault="007C4FE9">
            <w:pPr>
              <w:pStyle w:val="TableStyle"/>
            </w:pPr>
            <w:r>
              <w:rPr>
                <w:noProof/>
              </w:rPr>
              <w:t>Metering Point Address Line 6</w:t>
            </w:r>
          </w:p>
        </w:tc>
      </w:tr>
      <w:tr w:rsidR="00083A2B" w14:paraId="3D88CE87" w14:textId="77777777">
        <w:trPr>
          <w:cantSplit/>
        </w:trPr>
        <w:tc>
          <w:tcPr>
            <w:tcW w:w="624" w:type="dxa"/>
          </w:tcPr>
          <w:p w14:paraId="33E95CC7" w14:textId="77777777" w:rsidR="00083A2B" w:rsidRDefault="00083A2B">
            <w:pPr>
              <w:pStyle w:val="TableStyle"/>
              <w:jc w:val="center"/>
            </w:pPr>
          </w:p>
        </w:tc>
        <w:tc>
          <w:tcPr>
            <w:tcW w:w="2035" w:type="dxa"/>
          </w:tcPr>
          <w:p w14:paraId="1A9917E9" w14:textId="77777777" w:rsidR="00083A2B" w:rsidRDefault="00083A2B">
            <w:pPr>
              <w:pStyle w:val="TableStyle"/>
            </w:pPr>
          </w:p>
        </w:tc>
        <w:tc>
          <w:tcPr>
            <w:tcW w:w="595" w:type="dxa"/>
          </w:tcPr>
          <w:p w14:paraId="7E370268" w14:textId="77777777" w:rsidR="00083A2B" w:rsidRDefault="00083A2B">
            <w:pPr>
              <w:pStyle w:val="TableStyle"/>
            </w:pPr>
          </w:p>
        </w:tc>
        <w:tc>
          <w:tcPr>
            <w:tcW w:w="1570" w:type="dxa"/>
          </w:tcPr>
          <w:p w14:paraId="1F645BE6" w14:textId="77777777" w:rsidR="00083A2B" w:rsidRDefault="00083A2B">
            <w:pPr>
              <w:pStyle w:val="TableStyle"/>
            </w:pPr>
          </w:p>
        </w:tc>
        <w:tc>
          <w:tcPr>
            <w:tcW w:w="283" w:type="dxa"/>
          </w:tcPr>
          <w:p w14:paraId="682653CE" w14:textId="77777777" w:rsidR="00083A2B" w:rsidRDefault="00083A2B">
            <w:pPr>
              <w:pStyle w:val="TableStyle"/>
              <w:jc w:val="center"/>
            </w:pPr>
          </w:p>
        </w:tc>
        <w:tc>
          <w:tcPr>
            <w:tcW w:w="283" w:type="dxa"/>
          </w:tcPr>
          <w:p w14:paraId="2169EA18" w14:textId="77777777" w:rsidR="00083A2B" w:rsidRDefault="00083A2B">
            <w:pPr>
              <w:pStyle w:val="TableStyle"/>
              <w:jc w:val="center"/>
            </w:pPr>
          </w:p>
        </w:tc>
        <w:tc>
          <w:tcPr>
            <w:tcW w:w="283" w:type="dxa"/>
          </w:tcPr>
          <w:p w14:paraId="77464F8A" w14:textId="77777777" w:rsidR="00083A2B" w:rsidRDefault="007C4FE9">
            <w:pPr>
              <w:pStyle w:val="TableStyle"/>
              <w:jc w:val="center"/>
            </w:pPr>
            <w:r>
              <w:rPr>
                <w:noProof/>
              </w:rPr>
              <w:t>O</w:t>
            </w:r>
          </w:p>
        </w:tc>
        <w:tc>
          <w:tcPr>
            <w:tcW w:w="283" w:type="dxa"/>
          </w:tcPr>
          <w:p w14:paraId="5F666382" w14:textId="77777777" w:rsidR="00083A2B" w:rsidRDefault="00083A2B">
            <w:pPr>
              <w:pStyle w:val="TableStyle"/>
              <w:jc w:val="center"/>
            </w:pPr>
          </w:p>
        </w:tc>
        <w:tc>
          <w:tcPr>
            <w:tcW w:w="283" w:type="dxa"/>
          </w:tcPr>
          <w:p w14:paraId="76044E29" w14:textId="77777777" w:rsidR="00083A2B" w:rsidRDefault="00083A2B">
            <w:pPr>
              <w:pStyle w:val="TableStyle"/>
              <w:jc w:val="center"/>
            </w:pPr>
          </w:p>
        </w:tc>
        <w:tc>
          <w:tcPr>
            <w:tcW w:w="283" w:type="dxa"/>
          </w:tcPr>
          <w:p w14:paraId="1E37763B" w14:textId="77777777" w:rsidR="00083A2B" w:rsidRDefault="00083A2B">
            <w:pPr>
              <w:pStyle w:val="TableStyle"/>
              <w:jc w:val="center"/>
            </w:pPr>
          </w:p>
        </w:tc>
        <w:tc>
          <w:tcPr>
            <w:tcW w:w="283" w:type="dxa"/>
          </w:tcPr>
          <w:p w14:paraId="50BF684F" w14:textId="77777777" w:rsidR="00083A2B" w:rsidRDefault="00083A2B">
            <w:pPr>
              <w:pStyle w:val="TableStyle"/>
              <w:jc w:val="center"/>
            </w:pPr>
          </w:p>
        </w:tc>
        <w:tc>
          <w:tcPr>
            <w:tcW w:w="283" w:type="dxa"/>
          </w:tcPr>
          <w:p w14:paraId="5A11855A" w14:textId="77777777" w:rsidR="00083A2B" w:rsidRDefault="00083A2B">
            <w:pPr>
              <w:pStyle w:val="TableStyle"/>
              <w:jc w:val="center"/>
            </w:pPr>
          </w:p>
        </w:tc>
        <w:tc>
          <w:tcPr>
            <w:tcW w:w="1945" w:type="dxa"/>
          </w:tcPr>
          <w:p w14:paraId="6D35A1B0" w14:textId="77777777" w:rsidR="00083A2B" w:rsidRDefault="007C4FE9">
            <w:pPr>
              <w:pStyle w:val="TableStyle"/>
            </w:pPr>
            <w:r>
              <w:rPr>
                <w:noProof/>
              </w:rPr>
              <w:t>Metering Point Address Line 7</w:t>
            </w:r>
          </w:p>
        </w:tc>
      </w:tr>
      <w:tr w:rsidR="00083A2B" w14:paraId="71AB77AD" w14:textId="77777777">
        <w:trPr>
          <w:cantSplit/>
        </w:trPr>
        <w:tc>
          <w:tcPr>
            <w:tcW w:w="624" w:type="dxa"/>
          </w:tcPr>
          <w:p w14:paraId="4467F8F8" w14:textId="77777777" w:rsidR="00083A2B" w:rsidRDefault="00083A2B">
            <w:pPr>
              <w:pStyle w:val="TableStyle"/>
              <w:jc w:val="center"/>
            </w:pPr>
          </w:p>
        </w:tc>
        <w:tc>
          <w:tcPr>
            <w:tcW w:w="2035" w:type="dxa"/>
          </w:tcPr>
          <w:p w14:paraId="63C71975" w14:textId="77777777" w:rsidR="00083A2B" w:rsidRDefault="00083A2B">
            <w:pPr>
              <w:pStyle w:val="TableStyle"/>
            </w:pPr>
          </w:p>
        </w:tc>
        <w:tc>
          <w:tcPr>
            <w:tcW w:w="595" w:type="dxa"/>
          </w:tcPr>
          <w:p w14:paraId="682895C3" w14:textId="77777777" w:rsidR="00083A2B" w:rsidRDefault="00083A2B">
            <w:pPr>
              <w:pStyle w:val="TableStyle"/>
            </w:pPr>
          </w:p>
        </w:tc>
        <w:tc>
          <w:tcPr>
            <w:tcW w:w="1570" w:type="dxa"/>
          </w:tcPr>
          <w:p w14:paraId="78064822" w14:textId="77777777" w:rsidR="00083A2B" w:rsidRDefault="00083A2B">
            <w:pPr>
              <w:pStyle w:val="TableStyle"/>
            </w:pPr>
          </w:p>
        </w:tc>
        <w:tc>
          <w:tcPr>
            <w:tcW w:w="283" w:type="dxa"/>
          </w:tcPr>
          <w:p w14:paraId="240A2894" w14:textId="77777777" w:rsidR="00083A2B" w:rsidRDefault="00083A2B">
            <w:pPr>
              <w:pStyle w:val="TableStyle"/>
              <w:jc w:val="center"/>
            </w:pPr>
          </w:p>
        </w:tc>
        <w:tc>
          <w:tcPr>
            <w:tcW w:w="283" w:type="dxa"/>
          </w:tcPr>
          <w:p w14:paraId="34C382B8" w14:textId="77777777" w:rsidR="00083A2B" w:rsidRDefault="00083A2B">
            <w:pPr>
              <w:pStyle w:val="TableStyle"/>
              <w:jc w:val="center"/>
            </w:pPr>
          </w:p>
        </w:tc>
        <w:tc>
          <w:tcPr>
            <w:tcW w:w="283" w:type="dxa"/>
          </w:tcPr>
          <w:p w14:paraId="4B7A9539" w14:textId="77777777" w:rsidR="00083A2B" w:rsidRDefault="007C4FE9">
            <w:pPr>
              <w:pStyle w:val="TableStyle"/>
              <w:jc w:val="center"/>
            </w:pPr>
            <w:r>
              <w:rPr>
                <w:noProof/>
              </w:rPr>
              <w:t>O</w:t>
            </w:r>
          </w:p>
        </w:tc>
        <w:tc>
          <w:tcPr>
            <w:tcW w:w="283" w:type="dxa"/>
          </w:tcPr>
          <w:p w14:paraId="38BB9761" w14:textId="77777777" w:rsidR="00083A2B" w:rsidRDefault="00083A2B">
            <w:pPr>
              <w:pStyle w:val="TableStyle"/>
              <w:jc w:val="center"/>
            </w:pPr>
          </w:p>
        </w:tc>
        <w:tc>
          <w:tcPr>
            <w:tcW w:w="283" w:type="dxa"/>
          </w:tcPr>
          <w:p w14:paraId="0FAB3EC1" w14:textId="77777777" w:rsidR="00083A2B" w:rsidRDefault="00083A2B">
            <w:pPr>
              <w:pStyle w:val="TableStyle"/>
              <w:jc w:val="center"/>
            </w:pPr>
          </w:p>
        </w:tc>
        <w:tc>
          <w:tcPr>
            <w:tcW w:w="283" w:type="dxa"/>
          </w:tcPr>
          <w:p w14:paraId="379335C6" w14:textId="77777777" w:rsidR="00083A2B" w:rsidRDefault="00083A2B">
            <w:pPr>
              <w:pStyle w:val="TableStyle"/>
              <w:jc w:val="center"/>
            </w:pPr>
          </w:p>
        </w:tc>
        <w:tc>
          <w:tcPr>
            <w:tcW w:w="283" w:type="dxa"/>
          </w:tcPr>
          <w:p w14:paraId="2582C798" w14:textId="77777777" w:rsidR="00083A2B" w:rsidRDefault="00083A2B">
            <w:pPr>
              <w:pStyle w:val="TableStyle"/>
              <w:jc w:val="center"/>
            </w:pPr>
          </w:p>
        </w:tc>
        <w:tc>
          <w:tcPr>
            <w:tcW w:w="283" w:type="dxa"/>
          </w:tcPr>
          <w:p w14:paraId="252FE3D1" w14:textId="77777777" w:rsidR="00083A2B" w:rsidRDefault="00083A2B">
            <w:pPr>
              <w:pStyle w:val="TableStyle"/>
              <w:jc w:val="center"/>
            </w:pPr>
          </w:p>
        </w:tc>
        <w:tc>
          <w:tcPr>
            <w:tcW w:w="1945" w:type="dxa"/>
          </w:tcPr>
          <w:p w14:paraId="39439B59" w14:textId="77777777" w:rsidR="00083A2B" w:rsidRDefault="007C4FE9">
            <w:pPr>
              <w:pStyle w:val="TableStyle"/>
            </w:pPr>
            <w:r>
              <w:rPr>
                <w:noProof/>
              </w:rPr>
              <w:t>Metering Point Address Line 8</w:t>
            </w:r>
          </w:p>
        </w:tc>
      </w:tr>
      <w:tr w:rsidR="00083A2B" w14:paraId="48F90FEA" w14:textId="77777777">
        <w:trPr>
          <w:cantSplit/>
        </w:trPr>
        <w:tc>
          <w:tcPr>
            <w:tcW w:w="624" w:type="dxa"/>
          </w:tcPr>
          <w:p w14:paraId="5A1B1996" w14:textId="77777777" w:rsidR="00083A2B" w:rsidRDefault="00083A2B">
            <w:pPr>
              <w:pStyle w:val="TableStyle"/>
              <w:jc w:val="center"/>
            </w:pPr>
          </w:p>
        </w:tc>
        <w:tc>
          <w:tcPr>
            <w:tcW w:w="2035" w:type="dxa"/>
          </w:tcPr>
          <w:p w14:paraId="5CB18581" w14:textId="77777777" w:rsidR="00083A2B" w:rsidRDefault="00083A2B">
            <w:pPr>
              <w:pStyle w:val="TableStyle"/>
            </w:pPr>
          </w:p>
        </w:tc>
        <w:tc>
          <w:tcPr>
            <w:tcW w:w="595" w:type="dxa"/>
          </w:tcPr>
          <w:p w14:paraId="215B82ED" w14:textId="77777777" w:rsidR="00083A2B" w:rsidRDefault="00083A2B">
            <w:pPr>
              <w:pStyle w:val="TableStyle"/>
            </w:pPr>
          </w:p>
        </w:tc>
        <w:tc>
          <w:tcPr>
            <w:tcW w:w="1570" w:type="dxa"/>
          </w:tcPr>
          <w:p w14:paraId="4EBA8880" w14:textId="77777777" w:rsidR="00083A2B" w:rsidRDefault="00083A2B">
            <w:pPr>
              <w:pStyle w:val="TableStyle"/>
            </w:pPr>
          </w:p>
        </w:tc>
        <w:tc>
          <w:tcPr>
            <w:tcW w:w="283" w:type="dxa"/>
          </w:tcPr>
          <w:p w14:paraId="65137E80" w14:textId="77777777" w:rsidR="00083A2B" w:rsidRDefault="00083A2B">
            <w:pPr>
              <w:pStyle w:val="TableStyle"/>
              <w:jc w:val="center"/>
            </w:pPr>
          </w:p>
        </w:tc>
        <w:tc>
          <w:tcPr>
            <w:tcW w:w="283" w:type="dxa"/>
          </w:tcPr>
          <w:p w14:paraId="37E8D2D6" w14:textId="77777777" w:rsidR="00083A2B" w:rsidRDefault="00083A2B">
            <w:pPr>
              <w:pStyle w:val="TableStyle"/>
              <w:jc w:val="center"/>
            </w:pPr>
          </w:p>
        </w:tc>
        <w:tc>
          <w:tcPr>
            <w:tcW w:w="283" w:type="dxa"/>
          </w:tcPr>
          <w:p w14:paraId="79ED2984" w14:textId="77777777" w:rsidR="00083A2B" w:rsidRDefault="007C4FE9">
            <w:pPr>
              <w:pStyle w:val="TableStyle"/>
              <w:jc w:val="center"/>
            </w:pPr>
            <w:r>
              <w:rPr>
                <w:noProof/>
              </w:rPr>
              <w:t>O</w:t>
            </w:r>
          </w:p>
        </w:tc>
        <w:tc>
          <w:tcPr>
            <w:tcW w:w="283" w:type="dxa"/>
          </w:tcPr>
          <w:p w14:paraId="1A5E9BA0" w14:textId="77777777" w:rsidR="00083A2B" w:rsidRDefault="00083A2B">
            <w:pPr>
              <w:pStyle w:val="TableStyle"/>
              <w:jc w:val="center"/>
            </w:pPr>
          </w:p>
        </w:tc>
        <w:tc>
          <w:tcPr>
            <w:tcW w:w="283" w:type="dxa"/>
          </w:tcPr>
          <w:p w14:paraId="3A85078A" w14:textId="77777777" w:rsidR="00083A2B" w:rsidRDefault="00083A2B">
            <w:pPr>
              <w:pStyle w:val="TableStyle"/>
              <w:jc w:val="center"/>
            </w:pPr>
          </w:p>
        </w:tc>
        <w:tc>
          <w:tcPr>
            <w:tcW w:w="283" w:type="dxa"/>
          </w:tcPr>
          <w:p w14:paraId="1C7F1EBD" w14:textId="77777777" w:rsidR="00083A2B" w:rsidRDefault="00083A2B">
            <w:pPr>
              <w:pStyle w:val="TableStyle"/>
              <w:jc w:val="center"/>
            </w:pPr>
          </w:p>
        </w:tc>
        <w:tc>
          <w:tcPr>
            <w:tcW w:w="283" w:type="dxa"/>
          </w:tcPr>
          <w:p w14:paraId="53CAF7D3" w14:textId="77777777" w:rsidR="00083A2B" w:rsidRDefault="00083A2B">
            <w:pPr>
              <w:pStyle w:val="TableStyle"/>
              <w:jc w:val="center"/>
            </w:pPr>
          </w:p>
        </w:tc>
        <w:tc>
          <w:tcPr>
            <w:tcW w:w="283" w:type="dxa"/>
          </w:tcPr>
          <w:p w14:paraId="2C923837" w14:textId="77777777" w:rsidR="00083A2B" w:rsidRDefault="00083A2B">
            <w:pPr>
              <w:pStyle w:val="TableStyle"/>
              <w:jc w:val="center"/>
            </w:pPr>
          </w:p>
        </w:tc>
        <w:tc>
          <w:tcPr>
            <w:tcW w:w="1945" w:type="dxa"/>
          </w:tcPr>
          <w:p w14:paraId="0083524D" w14:textId="77777777" w:rsidR="00083A2B" w:rsidRDefault="007C4FE9">
            <w:pPr>
              <w:pStyle w:val="TableStyle"/>
            </w:pPr>
            <w:r>
              <w:rPr>
                <w:noProof/>
              </w:rPr>
              <w:t>Metering Point Address Line 9</w:t>
            </w:r>
          </w:p>
        </w:tc>
      </w:tr>
      <w:tr w:rsidR="00083A2B" w14:paraId="5CF25377" w14:textId="77777777">
        <w:trPr>
          <w:cantSplit/>
        </w:trPr>
        <w:tc>
          <w:tcPr>
            <w:tcW w:w="624" w:type="dxa"/>
          </w:tcPr>
          <w:p w14:paraId="15E469D7" w14:textId="77777777" w:rsidR="00083A2B" w:rsidRDefault="00083A2B">
            <w:pPr>
              <w:pStyle w:val="TableStyle"/>
              <w:jc w:val="center"/>
            </w:pPr>
          </w:p>
        </w:tc>
        <w:tc>
          <w:tcPr>
            <w:tcW w:w="2035" w:type="dxa"/>
          </w:tcPr>
          <w:p w14:paraId="76BD1646" w14:textId="77777777" w:rsidR="00083A2B" w:rsidRDefault="00083A2B">
            <w:pPr>
              <w:pStyle w:val="TableStyle"/>
            </w:pPr>
          </w:p>
        </w:tc>
        <w:tc>
          <w:tcPr>
            <w:tcW w:w="595" w:type="dxa"/>
          </w:tcPr>
          <w:p w14:paraId="4F0C6BF9" w14:textId="77777777" w:rsidR="00083A2B" w:rsidRDefault="00083A2B">
            <w:pPr>
              <w:pStyle w:val="TableStyle"/>
            </w:pPr>
          </w:p>
        </w:tc>
        <w:tc>
          <w:tcPr>
            <w:tcW w:w="1570" w:type="dxa"/>
          </w:tcPr>
          <w:p w14:paraId="2A9702B4" w14:textId="77777777" w:rsidR="00083A2B" w:rsidRDefault="00083A2B">
            <w:pPr>
              <w:pStyle w:val="TableStyle"/>
            </w:pPr>
          </w:p>
        </w:tc>
        <w:tc>
          <w:tcPr>
            <w:tcW w:w="283" w:type="dxa"/>
          </w:tcPr>
          <w:p w14:paraId="7E4F85A9" w14:textId="77777777" w:rsidR="00083A2B" w:rsidRDefault="00083A2B">
            <w:pPr>
              <w:pStyle w:val="TableStyle"/>
              <w:jc w:val="center"/>
            </w:pPr>
          </w:p>
        </w:tc>
        <w:tc>
          <w:tcPr>
            <w:tcW w:w="283" w:type="dxa"/>
          </w:tcPr>
          <w:p w14:paraId="4BC78F2B" w14:textId="77777777" w:rsidR="00083A2B" w:rsidRDefault="00083A2B">
            <w:pPr>
              <w:pStyle w:val="TableStyle"/>
              <w:jc w:val="center"/>
            </w:pPr>
          </w:p>
        </w:tc>
        <w:tc>
          <w:tcPr>
            <w:tcW w:w="283" w:type="dxa"/>
          </w:tcPr>
          <w:p w14:paraId="41CC3851" w14:textId="77777777" w:rsidR="00083A2B" w:rsidRDefault="007C4FE9">
            <w:pPr>
              <w:pStyle w:val="TableStyle"/>
              <w:jc w:val="center"/>
            </w:pPr>
            <w:r>
              <w:rPr>
                <w:noProof/>
              </w:rPr>
              <w:t>O</w:t>
            </w:r>
          </w:p>
        </w:tc>
        <w:tc>
          <w:tcPr>
            <w:tcW w:w="283" w:type="dxa"/>
          </w:tcPr>
          <w:p w14:paraId="52995125" w14:textId="77777777" w:rsidR="00083A2B" w:rsidRDefault="00083A2B">
            <w:pPr>
              <w:pStyle w:val="TableStyle"/>
              <w:jc w:val="center"/>
            </w:pPr>
          </w:p>
        </w:tc>
        <w:tc>
          <w:tcPr>
            <w:tcW w:w="283" w:type="dxa"/>
          </w:tcPr>
          <w:p w14:paraId="5ECACA7D" w14:textId="77777777" w:rsidR="00083A2B" w:rsidRDefault="00083A2B">
            <w:pPr>
              <w:pStyle w:val="TableStyle"/>
              <w:jc w:val="center"/>
            </w:pPr>
          </w:p>
        </w:tc>
        <w:tc>
          <w:tcPr>
            <w:tcW w:w="283" w:type="dxa"/>
          </w:tcPr>
          <w:p w14:paraId="24C6F348" w14:textId="77777777" w:rsidR="00083A2B" w:rsidRDefault="00083A2B">
            <w:pPr>
              <w:pStyle w:val="TableStyle"/>
              <w:jc w:val="center"/>
            </w:pPr>
          </w:p>
        </w:tc>
        <w:tc>
          <w:tcPr>
            <w:tcW w:w="283" w:type="dxa"/>
          </w:tcPr>
          <w:p w14:paraId="7F6FCAC6" w14:textId="77777777" w:rsidR="00083A2B" w:rsidRDefault="00083A2B">
            <w:pPr>
              <w:pStyle w:val="TableStyle"/>
              <w:jc w:val="center"/>
            </w:pPr>
          </w:p>
        </w:tc>
        <w:tc>
          <w:tcPr>
            <w:tcW w:w="283" w:type="dxa"/>
          </w:tcPr>
          <w:p w14:paraId="7EC301EA" w14:textId="77777777" w:rsidR="00083A2B" w:rsidRDefault="00083A2B">
            <w:pPr>
              <w:pStyle w:val="TableStyle"/>
              <w:jc w:val="center"/>
            </w:pPr>
          </w:p>
        </w:tc>
        <w:tc>
          <w:tcPr>
            <w:tcW w:w="1945" w:type="dxa"/>
          </w:tcPr>
          <w:p w14:paraId="1A2D751B" w14:textId="77777777" w:rsidR="00083A2B" w:rsidRDefault="007C4FE9">
            <w:pPr>
              <w:pStyle w:val="TableStyle"/>
            </w:pPr>
            <w:r>
              <w:rPr>
                <w:noProof/>
              </w:rPr>
              <w:t>Metering Point Postcode</w:t>
            </w:r>
          </w:p>
        </w:tc>
      </w:tr>
      <w:tr w:rsidR="00083A2B" w14:paraId="5BB9DA41" w14:textId="77777777">
        <w:trPr>
          <w:cantSplit/>
        </w:trPr>
        <w:tc>
          <w:tcPr>
            <w:tcW w:w="624" w:type="dxa"/>
          </w:tcPr>
          <w:p w14:paraId="5778E115" w14:textId="77777777" w:rsidR="00083A2B" w:rsidRDefault="00083A2B">
            <w:pPr>
              <w:pStyle w:val="TableStyle"/>
              <w:jc w:val="center"/>
            </w:pPr>
          </w:p>
        </w:tc>
        <w:tc>
          <w:tcPr>
            <w:tcW w:w="2035" w:type="dxa"/>
          </w:tcPr>
          <w:p w14:paraId="535FCF33" w14:textId="77777777" w:rsidR="00083A2B" w:rsidRDefault="00083A2B">
            <w:pPr>
              <w:pStyle w:val="TableStyle"/>
            </w:pPr>
          </w:p>
        </w:tc>
        <w:tc>
          <w:tcPr>
            <w:tcW w:w="595" w:type="dxa"/>
          </w:tcPr>
          <w:p w14:paraId="1D9CB8F0" w14:textId="77777777" w:rsidR="00083A2B" w:rsidRDefault="00083A2B">
            <w:pPr>
              <w:pStyle w:val="TableStyle"/>
            </w:pPr>
          </w:p>
        </w:tc>
        <w:tc>
          <w:tcPr>
            <w:tcW w:w="1570" w:type="dxa"/>
          </w:tcPr>
          <w:p w14:paraId="206F87C3" w14:textId="77777777" w:rsidR="00083A2B" w:rsidRDefault="00083A2B">
            <w:pPr>
              <w:pStyle w:val="TableStyle"/>
            </w:pPr>
          </w:p>
        </w:tc>
        <w:tc>
          <w:tcPr>
            <w:tcW w:w="283" w:type="dxa"/>
          </w:tcPr>
          <w:p w14:paraId="71B7FCA2" w14:textId="77777777" w:rsidR="00083A2B" w:rsidRDefault="00083A2B">
            <w:pPr>
              <w:pStyle w:val="TableStyle"/>
              <w:jc w:val="center"/>
            </w:pPr>
          </w:p>
        </w:tc>
        <w:tc>
          <w:tcPr>
            <w:tcW w:w="283" w:type="dxa"/>
          </w:tcPr>
          <w:p w14:paraId="3A63C6EB" w14:textId="77777777" w:rsidR="00083A2B" w:rsidRDefault="00083A2B">
            <w:pPr>
              <w:pStyle w:val="TableStyle"/>
              <w:jc w:val="center"/>
            </w:pPr>
          </w:p>
        </w:tc>
        <w:tc>
          <w:tcPr>
            <w:tcW w:w="283" w:type="dxa"/>
          </w:tcPr>
          <w:p w14:paraId="20D2E6C9" w14:textId="77777777" w:rsidR="00083A2B" w:rsidRDefault="007C4FE9">
            <w:pPr>
              <w:pStyle w:val="TableStyle"/>
              <w:jc w:val="center"/>
            </w:pPr>
            <w:r>
              <w:rPr>
                <w:noProof/>
              </w:rPr>
              <w:t>O</w:t>
            </w:r>
          </w:p>
        </w:tc>
        <w:tc>
          <w:tcPr>
            <w:tcW w:w="283" w:type="dxa"/>
          </w:tcPr>
          <w:p w14:paraId="55EC7673" w14:textId="77777777" w:rsidR="00083A2B" w:rsidRDefault="00083A2B">
            <w:pPr>
              <w:pStyle w:val="TableStyle"/>
              <w:jc w:val="center"/>
            </w:pPr>
          </w:p>
        </w:tc>
        <w:tc>
          <w:tcPr>
            <w:tcW w:w="283" w:type="dxa"/>
          </w:tcPr>
          <w:p w14:paraId="6B88F3EA" w14:textId="77777777" w:rsidR="00083A2B" w:rsidRDefault="00083A2B">
            <w:pPr>
              <w:pStyle w:val="TableStyle"/>
              <w:jc w:val="center"/>
            </w:pPr>
          </w:p>
        </w:tc>
        <w:tc>
          <w:tcPr>
            <w:tcW w:w="283" w:type="dxa"/>
          </w:tcPr>
          <w:p w14:paraId="0002458F" w14:textId="77777777" w:rsidR="00083A2B" w:rsidRDefault="00083A2B">
            <w:pPr>
              <w:pStyle w:val="TableStyle"/>
              <w:jc w:val="center"/>
            </w:pPr>
          </w:p>
        </w:tc>
        <w:tc>
          <w:tcPr>
            <w:tcW w:w="283" w:type="dxa"/>
          </w:tcPr>
          <w:p w14:paraId="723321A3" w14:textId="77777777" w:rsidR="00083A2B" w:rsidRDefault="00083A2B">
            <w:pPr>
              <w:pStyle w:val="TableStyle"/>
              <w:jc w:val="center"/>
            </w:pPr>
          </w:p>
        </w:tc>
        <w:tc>
          <w:tcPr>
            <w:tcW w:w="283" w:type="dxa"/>
          </w:tcPr>
          <w:p w14:paraId="2E9E6E3E" w14:textId="77777777" w:rsidR="00083A2B" w:rsidRDefault="00083A2B">
            <w:pPr>
              <w:pStyle w:val="TableStyle"/>
              <w:jc w:val="center"/>
            </w:pPr>
          </w:p>
        </w:tc>
        <w:tc>
          <w:tcPr>
            <w:tcW w:w="1945" w:type="dxa"/>
          </w:tcPr>
          <w:p w14:paraId="0EF803E3" w14:textId="77777777" w:rsidR="00083A2B" w:rsidRDefault="007C4FE9">
            <w:pPr>
              <w:pStyle w:val="TableStyle"/>
            </w:pPr>
            <w:r>
              <w:rPr>
                <w:noProof/>
              </w:rPr>
              <w:t>Metering Point Unique Property Reference Number (UPRN)</w:t>
            </w:r>
          </w:p>
        </w:tc>
      </w:tr>
      <w:tr w:rsidR="00083A2B" w14:paraId="5500C08E" w14:textId="77777777">
        <w:trPr>
          <w:cantSplit/>
        </w:trPr>
        <w:tc>
          <w:tcPr>
            <w:tcW w:w="624" w:type="dxa"/>
          </w:tcPr>
          <w:p w14:paraId="03F6D1B3" w14:textId="77777777" w:rsidR="00083A2B" w:rsidRDefault="00083A2B">
            <w:pPr>
              <w:pStyle w:val="TableStyle"/>
              <w:jc w:val="center"/>
            </w:pPr>
          </w:p>
        </w:tc>
        <w:tc>
          <w:tcPr>
            <w:tcW w:w="2035" w:type="dxa"/>
          </w:tcPr>
          <w:p w14:paraId="2ED76A97" w14:textId="77777777" w:rsidR="00083A2B" w:rsidRDefault="00083A2B">
            <w:pPr>
              <w:pStyle w:val="TableStyle"/>
            </w:pPr>
          </w:p>
        </w:tc>
        <w:tc>
          <w:tcPr>
            <w:tcW w:w="595" w:type="dxa"/>
          </w:tcPr>
          <w:p w14:paraId="1920DCED" w14:textId="77777777" w:rsidR="00083A2B" w:rsidRDefault="00083A2B">
            <w:pPr>
              <w:pStyle w:val="TableStyle"/>
            </w:pPr>
          </w:p>
        </w:tc>
        <w:tc>
          <w:tcPr>
            <w:tcW w:w="1570" w:type="dxa"/>
          </w:tcPr>
          <w:p w14:paraId="1CC8412C" w14:textId="77777777" w:rsidR="00083A2B" w:rsidRDefault="00083A2B">
            <w:pPr>
              <w:pStyle w:val="TableStyle"/>
            </w:pPr>
          </w:p>
        </w:tc>
        <w:tc>
          <w:tcPr>
            <w:tcW w:w="283" w:type="dxa"/>
          </w:tcPr>
          <w:p w14:paraId="4978FCFD" w14:textId="77777777" w:rsidR="00083A2B" w:rsidRDefault="00083A2B">
            <w:pPr>
              <w:pStyle w:val="TableStyle"/>
              <w:jc w:val="center"/>
            </w:pPr>
          </w:p>
        </w:tc>
        <w:tc>
          <w:tcPr>
            <w:tcW w:w="283" w:type="dxa"/>
          </w:tcPr>
          <w:p w14:paraId="418E651B" w14:textId="77777777" w:rsidR="00083A2B" w:rsidRDefault="00083A2B">
            <w:pPr>
              <w:pStyle w:val="TableStyle"/>
              <w:jc w:val="center"/>
            </w:pPr>
          </w:p>
        </w:tc>
        <w:tc>
          <w:tcPr>
            <w:tcW w:w="283" w:type="dxa"/>
          </w:tcPr>
          <w:p w14:paraId="0EC98591" w14:textId="77777777" w:rsidR="00083A2B" w:rsidRDefault="007C4FE9">
            <w:pPr>
              <w:pStyle w:val="TableStyle"/>
              <w:jc w:val="center"/>
            </w:pPr>
            <w:r>
              <w:rPr>
                <w:noProof/>
              </w:rPr>
              <w:t>O</w:t>
            </w:r>
          </w:p>
        </w:tc>
        <w:tc>
          <w:tcPr>
            <w:tcW w:w="283" w:type="dxa"/>
          </w:tcPr>
          <w:p w14:paraId="6415CD76" w14:textId="77777777" w:rsidR="00083A2B" w:rsidRDefault="00083A2B">
            <w:pPr>
              <w:pStyle w:val="TableStyle"/>
              <w:jc w:val="center"/>
            </w:pPr>
          </w:p>
        </w:tc>
        <w:tc>
          <w:tcPr>
            <w:tcW w:w="283" w:type="dxa"/>
          </w:tcPr>
          <w:p w14:paraId="33781424" w14:textId="77777777" w:rsidR="00083A2B" w:rsidRDefault="00083A2B">
            <w:pPr>
              <w:pStyle w:val="TableStyle"/>
              <w:jc w:val="center"/>
            </w:pPr>
          </w:p>
        </w:tc>
        <w:tc>
          <w:tcPr>
            <w:tcW w:w="283" w:type="dxa"/>
          </w:tcPr>
          <w:p w14:paraId="20A96E9D" w14:textId="77777777" w:rsidR="00083A2B" w:rsidRDefault="00083A2B">
            <w:pPr>
              <w:pStyle w:val="TableStyle"/>
              <w:jc w:val="center"/>
            </w:pPr>
          </w:p>
        </w:tc>
        <w:tc>
          <w:tcPr>
            <w:tcW w:w="283" w:type="dxa"/>
          </w:tcPr>
          <w:p w14:paraId="1F054618" w14:textId="77777777" w:rsidR="00083A2B" w:rsidRDefault="00083A2B">
            <w:pPr>
              <w:pStyle w:val="TableStyle"/>
              <w:jc w:val="center"/>
            </w:pPr>
          </w:p>
        </w:tc>
        <w:tc>
          <w:tcPr>
            <w:tcW w:w="283" w:type="dxa"/>
          </w:tcPr>
          <w:p w14:paraId="285EBE05" w14:textId="77777777" w:rsidR="00083A2B" w:rsidRDefault="00083A2B">
            <w:pPr>
              <w:pStyle w:val="TableStyle"/>
              <w:jc w:val="center"/>
            </w:pPr>
          </w:p>
        </w:tc>
        <w:tc>
          <w:tcPr>
            <w:tcW w:w="1945" w:type="dxa"/>
          </w:tcPr>
          <w:p w14:paraId="55AC7B3D" w14:textId="77777777" w:rsidR="00083A2B" w:rsidRDefault="007C4FE9">
            <w:pPr>
              <w:pStyle w:val="TableStyle"/>
            </w:pPr>
            <w:r>
              <w:rPr>
                <w:noProof/>
              </w:rPr>
              <w:t>Meter Operator Id</w:t>
            </w:r>
          </w:p>
        </w:tc>
      </w:tr>
      <w:tr w:rsidR="00083A2B" w14:paraId="08758495" w14:textId="77777777">
        <w:trPr>
          <w:cantSplit/>
        </w:trPr>
        <w:tc>
          <w:tcPr>
            <w:tcW w:w="624" w:type="dxa"/>
          </w:tcPr>
          <w:p w14:paraId="18E7E8EC" w14:textId="77777777" w:rsidR="00083A2B" w:rsidRDefault="00083A2B">
            <w:pPr>
              <w:pStyle w:val="TableStyle"/>
              <w:jc w:val="center"/>
            </w:pPr>
          </w:p>
        </w:tc>
        <w:tc>
          <w:tcPr>
            <w:tcW w:w="2035" w:type="dxa"/>
          </w:tcPr>
          <w:p w14:paraId="13DF5757" w14:textId="77777777" w:rsidR="00083A2B" w:rsidRDefault="00083A2B">
            <w:pPr>
              <w:pStyle w:val="TableStyle"/>
            </w:pPr>
          </w:p>
        </w:tc>
        <w:tc>
          <w:tcPr>
            <w:tcW w:w="595" w:type="dxa"/>
          </w:tcPr>
          <w:p w14:paraId="7A266185" w14:textId="77777777" w:rsidR="00083A2B" w:rsidRDefault="00083A2B">
            <w:pPr>
              <w:pStyle w:val="TableStyle"/>
            </w:pPr>
          </w:p>
        </w:tc>
        <w:tc>
          <w:tcPr>
            <w:tcW w:w="1570" w:type="dxa"/>
          </w:tcPr>
          <w:p w14:paraId="2D781F02" w14:textId="77777777" w:rsidR="00083A2B" w:rsidRDefault="00083A2B">
            <w:pPr>
              <w:pStyle w:val="TableStyle"/>
            </w:pPr>
          </w:p>
        </w:tc>
        <w:tc>
          <w:tcPr>
            <w:tcW w:w="283" w:type="dxa"/>
          </w:tcPr>
          <w:p w14:paraId="744A5495" w14:textId="77777777" w:rsidR="00083A2B" w:rsidRDefault="00083A2B">
            <w:pPr>
              <w:pStyle w:val="TableStyle"/>
              <w:jc w:val="center"/>
            </w:pPr>
          </w:p>
        </w:tc>
        <w:tc>
          <w:tcPr>
            <w:tcW w:w="283" w:type="dxa"/>
          </w:tcPr>
          <w:p w14:paraId="629BD58F" w14:textId="77777777" w:rsidR="00083A2B" w:rsidRDefault="00083A2B">
            <w:pPr>
              <w:pStyle w:val="TableStyle"/>
              <w:jc w:val="center"/>
            </w:pPr>
          </w:p>
        </w:tc>
        <w:tc>
          <w:tcPr>
            <w:tcW w:w="283" w:type="dxa"/>
          </w:tcPr>
          <w:p w14:paraId="0F5CAB7D" w14:textId="77777777" w:rsidR="00083A2B" w:rsidRDefault="007C4FE9">
            <w:pPr>
              <w:pStyle w:val="TableStyle"/>
              <w:jc w:val="center"/>
            </w:pPr>
            <w:r>
              <w:rPr>
                <w:noProof/>
              </w:rPr>
              <w:t>O</w:t>
            </w:r>
          </w:p>
        </w:tc>
        <w:tc>
          <w:tcPr>
            <w:tcW w:w="283" w:type="dxa"/>
          </w:tcPr>
          <w:p w14:paraId="712B9A65" w14:textId="77777777" w:rsidR="00083A2B" w:rsidRDefault="00083A2B">
            <w:pPr>
              <w:pStyle w:val="TableStyle"/>
              <w:jc w:val="center"/>
            </w:pPr>
          </w:p>
        </w:tc>
        <w:tc>
          <w:tcPr>
            <w:tcW w:w="283" w:type="dxa"/>
          </w:tcPr>
          <w:p w14:paraId="30CF198A" w14:textId="77777777" w:rsidR="00083A2B" w:rsidRDefault="00083A2B">
            <w:pPr>
              <w:pStyle w:val="TableStyle"/>
              <w:jc w:val="center"/>
            </w:pPr>
          </w:p>
        </w:tc>
        <w:tc>
          <w:tcPr>
            <w:tcW w:w="283" w:type="dxa"/>
          </w:tcPr>
          <w:p w14:paraId="14139EEC" w14:textId="77777777" w:rsidR="00083A2B" w:rsidRDefault="00083A2B">
            <w:pPr>
              <w:pStyle w:val="TableStyle"/>
              <w:jc w:val="center"/>
            </w:pPr>
          </w:p>
        </w:tc>
        <w:tc>
          <w:tcPr>
            <w:tcW w:w="283" w:type="dxa"/>
          </w:tcPr>
          <w:p w14:paraId="4FC48AC4" w14:textId="77777777" w:rsidR="00083A2B" w:rsidRDefault="00083A2B">
            <w:pPr>
              <w:pStyle w:val="TableStyle"/>
              <w:jc w:val="center"/>
            </w:pPr>
          </w:p>
        </w:tc>
        <w:tc>
          <w:tcPr>
            <w:tcW w:w="283" w:type="dxa"/>
          </w:tcPr>
          <w:p w14:paraId="420C6289" w14:textId="77777777" w:rsidR="00083A2B" w:rsidRDefault="00083A2B">
            <w:pPr>
              <w:pStyle w:val="TableStyle"/>
              <w:jc w:val="center"/>
            </w:pPr>
          </w:p>
        </w:tc>
        <w:tc>
          <w:tcPr>
            <w:tcW w:w="1945" w:type="dxa"/>
          </w:tcPr>
          <w:p w14:paraId="702CF9BC" w14:textId="77777777" w:rsidR="00083A2B" w:rsidRDefault="007C4FE9">
            <w:pPr>
              <w:pStyle w:val="TableStyle"/>
            </w:pPr>
            <w:r>
              <w:rPr>
                <w:noProof/>
              </w:rPr>
              <w:t>Effective from Date {MOA}</w:t>
            </w:r>
          </w:p>
        </w:tc>
      </w:tr>
      <w:tr w:rsidR="00083A2B" w14:paraId="678B86B5" w14:textId="77777777">
        <w:trPr>
          <w:cantSplit/>
        </w:trPr>
        <w:tc>
          <w:tcPr>
            <w:tcW w:w="624" w:type="dxa"/>
          </w:tcPr>
          <w:p w14:paraId="1F6BEF2B" w14:textId="77777777" w:rsidR="00083A2B" w:rsidRDefault="00083A2B">
            <w:pPr>
              <w:pStyle w:val="TableStyle"/>
              <w:jc w:val="center"/>
            </w:pPr>
          </w:p>
        </w:tc>
        <w:tc>
          <w:tcPr>
            <w:tcW w:w="2035" w:type="dxa"/>
          </w:tcPr>
          <w:p w14:paraId="0AC31074" w14:textId="77777777" w:rsidR="00083A2B" w:rsidRDefault="00083A2B">
            <w:pPr>
              <w:pStyle w:val="TableStyle"/>
            </w:pPr>
          </w:p>
        </w:tc>
        <w:tc>
          <w:tcPr>
            <w:tcW w:w="595" w:type="dxa"/>
          </w:tcPr>
          <w:p w14:paraId="785ADEB8" w14:textId="77777777" w:rsidR="00083A2B" w:rsidRDefault="00083A2B">
            <w:pPr>
              <w:pStyle w:val="TableStyle"/>
            </w:pPr>
          </w:p>
        </w:tc>
        <w:tc>
          <w:tcPr>
            <w:tcW w:w="1570" w:type="dxa"/>
          </w:tcPr>
          <w:p w14:paraId="511F3BF8" w14:textId="77777777" w:rsidR="00083A2B" w:rsidRDefault="00083A2B">
            <w:pPr>
              <w:pStyle w:val="TableStyle"/>
            </w:pPr>
          </w:p>
        </w:tc>
        <w:tc>
          <w:tcPr>
            <w:tcW w:w="283" w:type="dxa"/>
          </w:tcPr>
          <w:p w14:paraId="364C6E23" w14:textId="77777777" w:rsidR="00083A2B" w:rsidRDefault="00083A2B">
            <w:pPr>
              <w:pStyle w:val="TableStyle"/>
              <w:jc w:val="center"/>
            </w:pPr>
          </w:p>
        </w:tc>
        <w:tc>
          <w:tcPr>
            <w:tcW w:w="283" w:type="dxa"/>
          </w:tcPr>
          <w:p w14:paraId="2D2A14C6" w14:textId="77777777" w:rsidR="00083A2B" w:rsidRDefault="00083A2B">
            <w:pPr>
              <w:pStyle w:val="TableStyle"/>
              <w:jc w:val="center"/>
            </w:pPr>
          </w:p>
        </w:tc>
        <w:tc>
          <w:tcPr>
            <w:tcW w:w="283" w:type="dxa"/>
          </w:tcPr>
          <w:p w14:paraId="426BC486" w14:textId="77777777" w:rsidR="00083A2B" w:rsidRDefault="007C4FE9">
            <w:pPr>
              <w:pStyle w:val="TableStyle"/>
              <w:jc w:val="center"/>
            </w:pPr>
            <w:r>
              <w:rPr>
                <w:noProof/>
              </w:rPr>
              <w:t>O</w:t>
            </w:r>
          </w:p>
        </w:tc>
        <w:tc>
          <w:tcPr>
            <w:tcW w:w="283" w:type="dxa"/>
          </w:tcPr>
          <w:p w14:paraId="3B5F254B" w14:textId="77777777" w:rsidR="00083A2B" w:rsidRDefault="00083A2B">
            <w:pPr>
              <w:pStyle w:val="TableStyle"/>
              <w:jc w:val="center"/>
            </w:pPr>
          </w:p>
        </w:tc>
        <w:tc>
          <w:tcPr>
            <w:tcW w:w="283" w:type="dxa"/>
          </w:tcPr>
          <w:p w14:paraId="4C267534" w14:textId="77777777" w:rsidR="00083A2B" w:rsidRDefault="00083A2B">
            <w:pPr>
              <w:pStyle w:val="TableStyle"/>
              <w:jc w:val="center"/>
            </w:pPr>
          </w:p>
        </w:tc>
        <w:tc>
          <w:tcPr>
            <w:tcW w:w="283" w:type="dxa"/>
          </w:tcPr>
          <w:p w14:paraId="7A6B2640" w14:textId="77777777" w:rsidR="00083A2B" w:rsidRDefault="00083A2B">
            <w:pPr>
              <w:pStyle w:val="TableStyle"/>
              <w:jc w:val="center"/>
            </w:pPr>
          </w:p>
        </w:tc>
        <w:tc>
          <w:tcPr>
            <w:tcW w:w="283" w:type="dxa"/>
          </w:tcPr>
          <w:p w14:paraId="7BA767B2" w14:textId="77777777" w:rsidR="00083A2B" w:rsidRDefault="00083A2B">
            <w:pPr>
              <w:pStyle w:val="TableStyle"/>
              <w:jc w:val="center"/>
            </w:pPr>
          </w:p>
        </w:tc>
        <w:tc>
          <w:tcPr>
            <w:tcW w:w="283" w:type="dxa"/>
          </w:tcPr>
          <w:p w14:paraId="60422102" w14:textId="77777777" w:rsidR="00083A2B" w:rsidRDefault="00083A2B">
            <w:pPr>
              <w:pStyle w:val="TableStyle"/>
              <w:jc w:val="center"/>
            </w:pPr>
          </w:p>
        </w:tc>
        <w:tc>
          <w:tcPr>
            <w:tcW w:w="1945" w:type="dxa"/>
          </w:tcPr>
          <w:p w14:paraId="63F9219E" w14:textId="77777777" w:rsidR="00083A2B" w:rsidRDefault="007C4FE9">
            <w:pPr>
              <w:pStyle w:val="TableStyle"/>
            </w:pPr>
            <w:r>
              <w:rPr>
                <w:noProof/>
              </w:rPr>
              <w:t>Profile Class Id</w:t>
            </w:r>
          </w:p>
        </w:tc>
      </w:tr>
      <w:tr w:rsidR="00083A2B" w14:paraId="721ECF54" w14:textId="77777777">
        <w:trPr>
          <w:cantSplit/>
        </w:trPr>
        <w:tc>
          <w:tcPr>
            <w:tcW w:w="624" w:type="dxa"/>
          </w:tcPr>
          <w:p w14:paraId="6EBBC590" w14:textId="77777777" w:rsidR="00083A2B" w:rsidRDefault="00083A2B">
            <w:pPr>
              <w:pStyle w:val="TableStyle"/>
              <w:jc w:val="center"/>
            </w:pPr>
          </w:p>
        </w:tc>
        <w:tc>
          <w:tcPr>
            <w:tcW w:w="2035" w:type="dxa"/>
          </w:tcPr>
          <w:p w14:paraId="34971029" w14:textId="77777777" w:rsidR="00083A2B" w:rsidRDefault="00083A2B">
            <w:pPr>
              <w:pStyle w:val="TableStyle"/>
            </w:pPr>
          </w:p>
        </w:tc>
        <w:tc>
          <w:tcPr>
            <w:tcW w:w="595" w:type="dxa"/>
          </w:tcPr>
          <w:p w14:paraId="2253CFA3" w14:textId="77777777" w:rsidR="00083A2B" w:rsidRDefault="00083A2B">
            <w:pPr>
              <w:pStyle w:val="TableStyle"/>
            </w:pPr>
          </w:p>
        </w:tc>
        <w:tc>
          <w:tcPr>
            <w:tcW w:w="1570" w:type="dxa"/>
          </w:tcPr>
          <w:p w14:paraId="0451526C" w14:textId="77777777" w:rsidR="00083A2B" w:rsidRDefault="00083A2B">
            <w:pPr>
              <w:pStyle w:val="TableStyle"/>
            </w:pPr>
          </w:p>
        </w:tc>
        <w:tc>
          <w:tcPr>
            <w:tcW w:w="283" w:type="dxa"/>
          </w:tcPr>
          <w:p w14:paraId="3ED3A12C" w14:textId="77777777" w:rsidR="00083A2B" w:rsidRDefault="00083A2B">
            <w:pPr>
              <w:pStyle w:val="TableStyle"/>
              <w:jc w:val="center"/>
            </w:pPr>
          </w:p>
        </w:tc>
        <w:tc>
          <w:tcPr>
            <w:tcW w:w="283" w:type="dxa"/>
          </w:tcPr>
          <w:p w14:paraId="57DAE7B4" w14:textId="77777777" w:rsidR="00083A2B" w:rsidRDefault="00083A2B">
            <w:pPr>
              <w:pStyle w:val="TableStyle"/>
              <w:jc w:val="center"/>
            </w:pPr>
          </w:p>
        </w:tc>
        <w:tc>
          <w:tcPr>
            <w:tcW w:w="283" w:type="dxa"/>
          </w:tcPr>
          <w:p w14:paraId="03F7D29D" w14:textId="77777777" w:rsidR="00083A2B" w:rsidRDefault="007C4FE9">
            <w:pPr>
              <w:pStyle w:val="TableStyle"/>
              <w:jc w:val="center"/>
            </w:pPr>
            <w:r>
              <w:rPr>
                <w:noProof/>
              </w:rPr>
              <w:t>O</w:t>
            </w:r>
          </w:p>
        </w:tc>
        <w:tc>
          <w:tcPr>
            <w:tcW w:w="283" w:type="dxa"/>
          </w:tcPr>
          <w:p w14:paraId="55578BEE" w14:textId="77777777" w:rsidR="00083A2B" w:rsidRDefault="00083A2B">
            <w:pPr>
              <w:pStyle w:val="TableStyle"/>
              <w:jc w:val="center"/>
            </w:pPr>
          </w:p>
        </w:tc>
        <w:tc>
          <w:tcPr>
            <w:tcW w:w="283" w:type="dxa"/>
          </w:tcPr>
          <w:p w14:paraId="1A9FFA76" w14:textId="77777777" w:rsidR="00083A2B" w:rsidRDefault="00083A2B">
            <w:pPr>
              <w:pStyle w:val="TableStyle"/>
              <w:jc w:val="center"/>
            </w:pPr>
          </w:p>
        </w:tc>
        <w:tc>
          <w:tcPr>
            <w:tcW w:w="283" w:type="dxa"/>
          </w:tcPr>
          <w:p w14:paraId="065841E9" w14:textId="77777777" w:rsidR="00083A2B" w:rsidRDefault="00083A2B">
            <w:pPr>
              <w:pStyle w:val="TableStyle"/>
              <w:jc w:val="center"/>
            </w:pPr>
          </w:p>
        </w:tc>
        <w:tc>
          <w:tcPr>
            <w:tcW w:w="283" w:type="dxa"/>
          </w:tcPr>
          <w:p w14:paraId="02E52E3D" w14:textId="77777777" w:rsidR="00083A2B" w:rsidRDefault="00083A2B">
            <w:pPr>
              <w:pStyle w:val="TableStyle"/>
              <w:jc w:val="center"/>
            </w:pPr>
          </w:p>
        </w:tc>
        <w:tc>
          <w:tcPr>
            <w:tcW w:w="283" w:type="dxa"/>
          </w:tcPr>
          <w:p w14:paraId="2D2B7C2E" w14:textId="77777777" w:rsidR="00083A2B" w:rsidRDefault="00083A2B">
            <w:pPr>
              <w:pStyle w:val="TableStyle"/>
              <w:jc w:val="center"/>
            </w:pPr>
          </w:p>
        </w:tc>
        <w:tc>
          <w:tcPr>
            <w:tcW w:w="1945" w:type="dxa"/>
          </w:tcPr>
          <w:p w14:paraId="7847B605" w14:textId="77777777" w:rsidR="00083A2B" w:rsidRDefault="007C4FE9">
            <w:pPr>
              <w:pStyle w:val="TableStyle"/>
            </w:pPr>
            <w:r>
              <w:rPr>
                <w:noProof/>
              </w:rPr>
              <w:t>Effective from Settlement Date {MSPC}</w:t>
            </w:r>
          </w:p>
        </w:tc>
      </w:tr>
      <w:tr w:rsidR="00083A2B" w14:paraId="3DC16BDE" w14:textId="77777777">
        <w:trPr>
          <w:cantSplit/>
        </w:trPr>
        <w:tc>
          <w:tcPr>
            <w:tcW w:w="624" w:type="dxa"/>
          </w:tcPr>
          <w:p w14:paraId="2304D0EA" w14:textId="77777777" w:rsidR="00083A2B" w:rsidRDefault="00083A2B">
            <w:pPr>
              <w:pStyle w:val="TableStyle"/>
              <w:jc w:val="center"/>
            </w:pPr>
          </w:p>
        </w:tc>
        <w:tc>
          <w:tcPr>
            <w:tcW w:w="2035" w:type="dxa"/>
          </w:tcPr>
          <w:p w14:paraId="0ACF5D2E" w14:textId="77777777" w:rsidR="00083A2B" w:rsidRDefault="00083A2B">
            <w:pPr>
              <w:pStyle w:val="TableStyle"/>
            </w:pPr>
          </w:p>
        </w:tc>
        <w:tc>
          <w:tcPr>
            <w:tcW w:w="595" w:type="dxa"/>
          </w:tcPr>
          <w:p w14:paraId="50365BB7" w14:textId="77777777" w:rsidR="00083A2B" w:rsidRDefault="00083A2B">
            <w:pPr>
              <w:pStyle w:val="TableStyle"/>
            </w:pPr>
          </w:p>
        </w:tc>
        <w:tc>
          <w:tcPr>
            <w:tcW w:w="1570" w:type="dxa"/>
          </w:tcPr>
          <w:p w14:paraId="5069698D" w14:textId="77777777" w:rsidR="00083A2B" w:rsidRDefault="00083A2B">
            <w:pPr>
              <w:pStyle w:val="TableStyle"/>
            </w:pPr>
          </w:p>
        </w:tc>
        <w:tc>
          <w:tcPr>
            <w:tcW w:w="283" w:type="dxa"/>
          </w:tcPr>
          <w:p w14:paraId="7703198A" w14:textId="77777777" w:rsidR="00083A2B" w:rsidRDefault="00083A2B">
            <w:pPr>
              <w:pStyle w:val="TableStyle"/>
              <w:jc w:val="center"/>
            </w:pPr>
          </w:p>
        </w:tc>
        <w:tc>
          <w:tcPr>
            <w:tcW w:w="283" w:type="dxa"/>
          </w:tcPr>
          <w:p w14:paraId="4CF7C2BC" w14:textId="77777777" w:rsidR="00083A2B" w:rsidRDefault="00083A2B">
            <w:pPr>
              <w:pStyle w:val="TableStyle"/>
              <w:jc w:val="center"/>
            </w:pPr>
          </w:p>
        </w:tc>
        <w:tc>
          <w:tcPr>
            <w:tcW w:w="283" w:type="dxa"/>
          </w:tcPr>
          <w:p w14:paraId="57F68D06" w14:textId="77777777" w:rsidR="00083A2B" w:rsidRDefault="007C4FE9">
            <w:pPr>
              <w:pStyle w:val="TableStyle"/>
              <w:jc w:val="center"/>
            </w:pPr>
            <w:r>
              <w:rPr>
                <w:noProof/>
              </w:rPr>
              <w:t>O</w:t>
            </w:r>
          </w:p>
        </w:tc>
        <w:tc>
          <w:tcPr>
            <w:tcW w:w="283" w:type="dxa"/>
          </w:tcPr>
          <w:p w14:paraId="288CFA25" w14:textId="77777777" w:rsidR="00083A2B" w:rsidRDefault="00083A2B">
            <w:pPr>
              <w:pStyle w:val="TableStyle"/>
              <w:jc w:val="center"/>
            </w:pPr>
          </w:p>
        </w:tc>
        <w:tc>
          <w:tcPr>
            <w:tcW w:w="283" w:type="dxa"/>
          </w:tcPr>
          <w:p w14:paraId="4365248C" w14:textId="77777777" w:rsidR="00083A2B" w:rsidRDefault="00083A2B">
            <w:pPr>
              <w:pStyle w:val="TableStyle"/>
              <w:jc w:val="center"/>
            </w:pPr>
          </w:p>
        </w:tc>
        <w:tc>
          <w:tcPr>
            <w:tcW w:w="283" w:type="dxa"/>
          </w:tcPr>
          <w:p w14:paraId="1A37F72A" w14:textId="77777777" w:rsidR="00083A2B" w:rsidRDefault="00083A2B">
            <w:pPr>
              <w:pStyle w:val="TableStyle"/>
              <w:jc w:val="center"/>
            </w:pPr>
          </w:p>
        </w:tc>
        <w:tc>
          <w:tcPr>
            <w:tcW w:w="283" w:type="dxa"/>
          </w:tcPr>
          <w:p w14:paraId="7011B3BD" w14:textId="77777777" w:rsidR="00083A2B" w:rsidRDefault="00083A2B">
            <w:pPr>
              <w:pStyle w:val="TableStyle"/>
              <w:jc w:val="center"/>
            </w:pPr>
          </w:p>
        </w:tc>
        <w:tc>
          <w:tcPr>
            <w:tcW w:w="283" w:type="dxa"/>
          </w:tcPr>
          <w:p w14:paraId="72293D50" w14:textId="77777777" w:rsidR="00083A2B" w:rsidRDefault="00083A2B">
            <w:pPr>
              <w:pStyle w:val="TableStyle"/>
              <w:jc w:val="center"/>
            </w:pPr>
          </w:p>
        </w:tc>
        <w:tc>
          <w:tcPr>
            <w:tcW w:w="1945" w:type="dxa"/>
          </w:tcPr>
          <w:p w14:paraId="33221662" w14:textId="77777777" w:rsidR="00083A2B" w:rsidRDefault="007C4FE9">
            <w:pPr>
              <w:pStyle w:val="TableStyle"/>
            </w:pPr>
            <w:r>
              <w:rPr>
                <w:noProof/>
              </w:rPr>
              <w:t xml:space="preserve">MPAN Status                                                                                         </w:t>
            </w:r>
          </w:p>
        </w:tc>
      </w:tr>
      <w:tr w:rsidR="00083A2B" w14:paraId="011954B1" w14:textId="77777777">
        <w:trPr>
          <w:cantSplit/>
        </w:trPr>
        <w:tc>
          <w:tcPr>
            <w:tcW w:w="624" w:type="dxa"/>
          </w:tcPr>
          <w:p w14:paraId="4053FB51" w14:textId="77777777" w:rsidR="00083A2B" w:rsidRDefault="00083A2B">
            <w:pPr>
              <w:pStyle w:val="TableStyle"/>
              <w:jc w:val="center"/>
            </w:pPr>
          </w:p>
        </w:tc>
        <w:tc>
          <w:tcPr>
            <w:tcW w:w="2035" w:type="dxa"/>
          </w:tcPr>
          <w:p w14:paraId="70DD19D4" w14:textId="77777777" w:rsidR="00083A2B" w:rsidRDefault="00083A2B">
            <w:pPr>
              <w:pStyle w:val="TableStyle"/>
            </w:pPr>
          </w:p>
        </w:tc>
        <w:tc>
          <w:tcPr>
            <w:tcW w:w="595" w:type="dxa"/>
          </w:tcPr>
          <w:p w14:paraId="6D34DE30" w14:textId="77777777" w:rsidR="00083A2B" w:rsidRDefault="00083A2B">
            <w:pPr>
              <w:pStyle w:val="TableStyle"/>
            </w:pPr>
          </w:p>
        </w:tc>
        <w:tc>
          <w:tcPr>
            <w:tcW w:w="1570" w:type="dxa"/>
          </w:tcPr>
          <w:p w14:paraId="203CC12A" w14:textId="77777777" w:rsidR="00083A2B" w:rsidRDefault="00083A2B">
            <w:pPr>
              <w:pStyle w:val="TableStyle"/>
            </w:pPr>
          </w:p>
        </w:tc>
        <w:tc>
          <w:tcPr>
            <w:tcW w:w="283" w:type="dxa"/>
          </w:tcPr>
          <w:p w14:paraId="55CB271F" w14:textId="77777777" w:rsidR="00083A2B" w:rsidRDefault="00083A2B">
            <w:pPr>
              <w:pStyle w:val="TableStyle"/>
              <w:jc w:val="center"/>
            </w:pPr>
          </w:p>
        </w:tc>
        <w:tc>
          <w:tcPr>
            <w:tcW w:w="283" w:type="dxa"/>
          </w:tcPr>
          <w:p w14:paraId="6DA8B94F" w14:textId="77777777" w:rsidR="00083A2B" w:rsidRDefault="00083A2B">
            <w:pPr>
              <w:pStyle w:val="TableStyle"/>
              <w:jc w:val="center"/>
            </w:pPr>
          </w:p>
        </w:tc>
        <w:tc>
          <w:tcPr>
            <w:tcW w:w="283" w:type="dxa"/>
          </w:tcPr>
          <w:p w14:paraId="7CD9FEDC" w14:textId="77777777" w:rsidR="00083A2B" w:rsidRDefault="007C4FE9">
            <w:pPr>
              <w:pStyle w:val="TableStyle"/>
              <w:jc w:val="center"/>
            </w:pPr>
            <w:r>
              <w:rPr>
                <w:noProof/>
              </w:rPr>
              <w:t>O</w:t>
            </w:r>
          </w:p>
        </w:tc>
        <w:tc>
          <w:tcPr>
            <w:tcW w:w="283" w:type="dxa"/>
          </w:tcPr>
          <w:p w14:paraId="5213452B" w14:textId="77777777" w:rsidR="00083A2B" w:rsidRDefault="00083A2B">
            <w:pPr>
              <w:pStyle w:val="TableStyle"/>
              <w:jc w:val="center"/>
            </w:pPr>
          </w:p>
        </w:tc>
        <w:tc>
          <w:tcPr>
            <w:tcW w:w="283" w:type="dxa"/>
          </w:tcPr>
          <w:p w14:paraId="48515737" w14:textId="77777777" w:rsidR="00083A2B" w:rsidRDefault="00083A2B">
            <w:pPr>
              <w:pStyle w:val="TableStyle"/>
              <w:jc w:val="center"/>
            </w:pPr>
          </w:p>
        </w:tc>
        <w:tc>
          <w:tcPr>
            <w:tcW w:w="283" w:type="dxa"/>
          </w:tcPr>
          <w:p w14:paraId="738BB597" w14:textId="77777777" w:rsidR="00083A2B" w:rsidRDefault="00083A2B">
            <w:pPr>
              <w:pStyle w:val="TableStyle"/>
              <w:jc w:val="center"/>
            </w:pPr>
          </w:p>
        </w:tc>
        <w:tc>
          <w:tcPr>
            <w:tcW w:w="283" w:type="dxa"/>
          </w:tcPr>
          <w:p w14:paraId="51C24F2D" w14:textId="77777777" w:rsidR="00083A2B" w:rsidRDefault="00083A2B">
            <w:pPr>
              <w:pStyle w:val="TableStyle"/>
              <w:jc w:val="center"/>
            </w:pPr>
          </w:p>
        </w:tc>
        <w:tc>
          <w:tcPr>
            <w:tcW w:w="283" w:type="dxa"/>
          </w:tcPr>
          <w:p w14:paraId="26644BCA" w14:textId="77777777" w:rsidR="00083A2B" w:rsidRDefault="00083A2B">
            <w:pPr>
              <w:pStyle w:val="TableStyle"/>
              <w:jc w:val="center"/>
            </w:pPr>
          </w:p>
        </w:tc>
        <w:tc>
          <w:tcPr>
            <w:tcW w:w="1945" w:type="dxa"/>
          </w:tcPr>
          <w:p w14:paraId="70BC4112" w14:textId="77777777" w:rsidR="00083A2B" w:rsidRDefault="007C4FE9">
            <w:pPr>
              <w:pStyle w:val="TableStyle"/>
            </w:pPr>
            <w:r>
              <w:rPr>
                <w:noProof/>
              </w:rPr>
              <w:t xml:space="preserve">Effective from Date {MPAN Status}                                                                   </w:t>
            </w:r>
          </w:p>
        </w:tc>
      </w:tr>
    </w:tbl>
    <w:p w14:paraId="43D2B53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4B2DB07" w14:textId="77777777">
        <w:trPr>
          <w:cantSplit/>
        </w:trPr>
        <w:tc>
          <w:tcPr>
            <w:tcW w:w="624" w:type="dxa"/>
            <w:tcBorders>
              <w:bottom w:val="single" w:sz="2" w:space="0" w:color="auto"/>
            </w:tcBorders>
            <w:shd w:val="pct10" w:color="auto" w:fill="auto"/>
          </w:tcPr>
          <w:p w14:paraId="057F9BB7" w14:textId="77777777" w:rsidR="00083A2B" w:rsidRDefault="007C4FE9">
            <w:pPr>
              <w:pStyle w:val="TableStyle"/>
              <w:jc w:val="center"/>
            </w:pPr>
            <w:r>
              <w:rPr>
                <w:noProof/>
              </w:rPr>
              <w:t>71H</w:t>
            </w:r>
          </w:p>
        </w:tc>
        <w:tc>
          <w:tcPr>
            <w:tcW w:w="2035" w:type="dxa"/>
            <w:tcBorders>
              <w:bottom w:val="single" w:sz="2" w:space="0" w:color="auto"/>
            </w:tcBorders>
            <w:shd w:val="pct10" w:color="auto" w:fill="auto"/>
          </w:tcPr>
          <w:p w14:paraId="0B855D0D" w14:textId="77777777" w:rsidR="00083A2B" w:rsidRDefault="007C4FE9">
            <w:pPr>
              <w:pStyle w:val="TableStyle"/>
            </w:pPr>
            <w:r>
              <w:rPr>
                <w:noProof/>
              </w:rPr>
              <w:t>EDI Details for DCC</w:t>
            </w:r>
          </w:p>
        </w:tc>
        <w:tc>
          <w:tcPr>
            <w:tcW w:w="595" w:type="dxa"/>
            <w:tcBorders>
              <w:bottom w:val="single" w:sz="2" w:space="0" w:color="auto"/>
            </w:tcBorders>
            <w:shd w:val="pct10" w:color="auto" w:fill="auto"/>
          </w:tcPr>
          <w:p w14:paraId="164F7D96" w14:textId="77777777" w:rsidR="00083A2B" w:rsidRDefault="007C4FE9">
            <w:pPr>
              <w:pStyle w:val="TableStyle"/>
            </w:pPr>
            <w:r>
              <w:rPr>
                <w:noProof/>
              </w:rPr>
              <w:t>0-*</w:t>
            </w:r>
          </w:p>
        </w:tc>
        <w:tc>
          <w:tcPr>
            <w:tcW w:w="1570" w:type="dxa"/>
            <w:tcBorders>
              <w:bottom w:val="single" w:sz="2" w:space="0" w:color="auto"/>
            </w:tcBorders>
            <w:shd w:val="pct10" w:color="auto" w:fill="auto"/>
          </w:tcPr>
          <w:p w14:paraId="0291B05F" w14:textId="77777777" w:rsidR="00083A2B" w:rsidRDefault="00083A2B">
            <w:pPr>
              <w:pStyle w:val="TableStyle"/>
            </w:pPr>
          </w:p>
        </w:tc>
        <w:tc>
          <w:tcPr>
            <w:tcW w:w="283" w:type="dxa"/>
            <w:tcBorders>
              <w:bottom w:val="single" w:sz="2" w:space="0" w:color="auto"/>
            </w:tcBorders>
            <w:shd w:val="pct10" w:color="auto" w:fill="auto"/>
          </w:tcPr>
          <w:p w14:paraId="2A27EDED" w14:textId="77777777" w:rsidR="00083A2B" w:rsidRDefault="00083A2B">
            <w:pPr>
              <w:pStyle w:val="TableStyle"/>
              <w:jc w:val="center"/>
            </w:pPr>
          </w:p>
        </w:tc>
        <w:tc>
          <w:tcPr>
            <w:tcW w:w="283" w:type="dxa"/>
            <w:tcBorders>
              <w:bottom w:val="single" w:sz="2" w:space="0" w:color="auto"/>
            </w:tcBorders>
            <w:shd w:val="pct10" w:color="auto" w:fill="auto"/>
          </w:tcPr>
          <w:p w14:paraId="58DF6687" w14:textId="77777777" w:rsidR="00083A2B" w:rsidRDefault="00083A2B">
            <w:pPr>
              <w:pStyle w:val="TableStyle"/>
              <w:jc w:val="center"/>
            </w:pPr>
          </w:p>
        </w:tc>
        <w:tc>
          <w:tcPr>
            <w:tcW w:w="283" w:type="dxa"/>
            <w:tcBorders>
              <w:bottom w:val="single" w:sz="2" w:space="0" w:color="auto"/>
            </w:tcBorders>
            <w:shd w:val="pct10" w:color="auto" w:fill="auto"/>
          </w:tcPr>
          <w:p w14:paraId="0D6D3A3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5E018E" w14:textId="77777777" w:rsidR="00083A2B" w:rsidRDefault="00083A2B">
            <w:pPr>
              <w:pStyle w:val="TableStyle"/>
              <w:jc w:val="center"/>
            </w:pPr>
          </w:p>
        </w:tc>
        <w:tc>
          <w:tcPr>
            <w:tcW w:w="283" w:type="dxa"/>
            <w:tcBorders>
              <w:bottom w:val="single" w:sz="2" w:space="0" w:color="auto"/>
            </w:tcBorders>
            <w:shd w:val="pct10" w:color="auto" w:fill="auto"/>
          </w:tcPr>
          <w:p w14:paraId="5B6E6E50" w14:textId="77777777" w:rsidR="00083A2B" w:rsidRDefault="00083A2B">
            <w:pPr>
              <w:pStyle w:val="TableStyle"/>
              <w:jc w:val="center"/>
            </w:pPr>
          </w:p>
        </w:tc>
        <w:tc>
          <w:tcPr>
            <w:tcW w:w="283" w:type="dxa"/>
            <w:tcBorders>
              <w:bottom w:val="single" w:sz="2" w:space="0" w:color="auto"/>
            </w:tcBorders>
            <w:shd w:val="pct10" w:color="auto" w:fill="auto"/>
          </w:tcPr>
          <w:p w14:paraId="368AE913" w14:textId="77777777" w:rsidR="00083A2B" w:rsidRDefault="00083A2B">
            <w:pPr>
              <w:pStyle w:val="TableStyle"/>
              <w:jc w:val="center"/>
            </w:pPr>
          </w:p>
        </w:tc>
        <w:tc>
          <w:tcPr>
            <w:tcW w:w="283" w:type="dxa"/>
            <w:tcBorders>
              <w:bottom w:val="single" w:sz="2" w:space="0" w:color="auto"/>
            </w:tcBorders>
            <w:shd w:val="pct10" w:color="auto" w:fill="auto"/>
          </w:tcPr>
          <w:p w14:paraId="0A1C5AF8" w14:textId="77777777" w:rsidR="00083A2B" w:rsidRDefault="00083A2B">
            <w:pPr>
              <w:pStyle w:val="TableStyle"/>
              <w:jc w:val="center"/>
            </w:pPr>
          </w:p>
        </w:tc>
        <w:tc>
          <w:tcPr>
            <w:tcW w:w="283" w:type="dxa"/>
            <w:tcBorders>
              <w:bottom w:val="single" w:sz="2" w:space="0" w:color="auto"/>
            </w:tcBorders>
            <w:shd w:val="pct10" w:color="auto" w:fill="auto"/>
          </w:tcPr>
          <w:p w14:paraId="7CDA8022" w14:textId="77777777" w:rsidR="00083A2B" w:rsidRDefault="00083A2B">
            <w:pPr>
              <w:pStyle w:val="TableStyle"/>
              <w:jc w:val="center"/>
            </w:pPr>
          </w:p>
        </w:tc>
        <w:tc>
          <w:tcPr>
            <w:tcW w:w="1945" w:type="dxa"/>
            <w:tcBorders>
              <w:bottom w:val="single" w:sz="2" w:space="0" w:color="auto"/>
            </w:tcBorders>
            <w:shd w:val="pct10" w:color="auto" w:fill="auto"/>
          </w:tcPr>
          <w:p w14:paraId="6572805A" w14:textId="77777777" w:rsidR="00083A2B" w:rsidRDefault="00083A2B">
            <w:pPr>
              <w:pStyle w:val="TableStyle"/>
              <w:jc w:val="center"/>
            </w:pPr>
          </w:p>
        </w:tc>
      </w:tr>
      <w:tr w:rsidR="00083A2B" w14:paraId="1BF49171" w14:textId="77777777">
        <w:trPr>
          <w:cantSplit/>
        </w:trPr>
        <w:tc>
          <w:tcPr>
            <w:tcW w:w="624" w:type="dxa"/>
          </w:tcPr>
          <w:p w14:paraId="0C898FAF" w14:textId="77777777" w:rsidR="00083A2B" w:rsidRDefault="00083A2B">
            <w:pPr>
              <w:pStyle w:val="TableStyle"/>
              <w:jc w:val="center"/>
            </w:pPr>
          </w:p>
        </w:tc>
        <w:tc>
          <w:tcPr>
            <w:tcW w:w="2035" w:type="dxa"/>
          </w:tcPr>
          <w:p w14:paraId="1459F508" w14:textId="77777777" w:rsidR="00083A2B" w:rsidRDefault="00083A2B">
            <w:pPr>
              <w:pStyle w:val="TableStyle"/>
            </w:pPr>
          </w:p>
        </w:tc>
        <w:tc>
          <w:tcPr>
            <w:tcW w:w="595" w:type="dxa"/>
          </w:tcPr>
          <w:p w14:paraId="5A1A002F" w14:textId="77777777" w:rsidR="00083A2B" w:rsidRDefault="00083A2B">
            <w:pPr>
              <w:pStyle w:val="TableStyle"/>
            </w:pPr>
          </w:p>
        </w:tc>
        <w:tc>
          <w:tcPr>
            <w:tcW w:w="1570" w:type="dxa"/>
          </w:tcPr>
          <w:p w14:paraId="3285E178" w14:textId="77777777" w:rsidR="00083A2B" w:rsidRDefault="00083A2B">
            <w:pPr>
              <w:pStyle w:val="TableStyle"/>
            </w:pPr>
          </w:p>
        </w:tc>
        <w:tc>
          <w:tcPr>
            <w:tcW w:w="283" w:type="dxa"/>
          </w:tcPr>
          <w:p w14:paraId="55277CA1" w14:textId="77777777" w:rsidR="00083A2B" w:rsidRDefault="00083A2B">
            <w:pPr>
              <w:pStyle w:val="TableStyle"/>
              <w:jc w:val="center"/>
            </w:pPr>
          </w:p>
        </w:tc>
        <w:tc>
          <w:tcPr>
            <w:tcW w:w="283" w:type="dxa"/>
          </w:tcPr>
          <w:p w14:paraId="66E503A1" w14:textId="77777777" w:rsidR="00083A2B" w:rsidRDefault="00083A2B">
            <w:pPr>
              <w:pStyle w:val="TableStyle"/>
              <w:jc w:val="center"/>
            </w:pPr>
          </w:p>
        </w:tc>
        <w:tc>
          <w:tcPr>
            <w:tcW w:w="283" w:type="dxa"/>
          </w:tcPr>
          <w:p w14:paraId="7AC91AD7" w14:textId="77777777" w:rsidR="00083A2B" w:rsidRDefault="00083A2B">
            <w:pPr>
              <w:pStyle w:val="TableStyle"/>
              <w:jc w:val="center"/>
            </w:pPr>
          </w:p>
        </w:tc>
        <w:tc>
          <w:tcPr>
            <w:tcW w:w="283" w:type="dxa"/>
          </w:tcPr>
          <w:p w14:paraId="1017A4C4" w14:textId="77777777" w:rsidR="00083A2B" w:rsidRDefault="007C4FE9">
            <w:pPr>
              <w:pStyle w:val="TableStyle"/>
              <w:jc w:val="center"/>
            </w:pPr>
            <w:r>
              <w:rPr>
                <w:noProof/>
              </w:rPr>
              <w:t>O</w:t>
            </w:r>
          </w:p>
        </w:tc>
        <w:tc>
          <w:tcPr>
            <w:tcW w:w="283" w:type="dxa"/>
          </w:tcPr>
          <w:p w14:paraId="7618B403" w14:textId="77777777" w:rsidR="00083A2B" w:rsidRDefault="00083A2B">
            <w:pPr>
              <w:pStyle w:val="TableStyle"/>
              <w:jc w:val="center"/>
            </w:pPr>
          </w:p>
        </w:tc>
        <w:tc>
          <w:tcPr>
            <w:tcW w:w="283" w:type="dxa"/>
          </w:tcPr>
          <w:p w14:paraId="2CBEDBDD" w14:textId="77777777" w:rsidR="00083A2B" w:rsidRDefault="00083A2B">
            <w:pPr>
              <w:pStyle w:val="TableStyle"/>
              <w:jc w:val="center"/>
            </w:pPr>
          </w:p>
        </w:tc>
        <w:tc>
          <w:tcPr>
            <w:tcW w:w="283" w:type="dxa"/>
          </w:tcPr>
          <w:p w14:paraId="31058208" w14:textId="77777777" w:rsidR="00083A2B" w:rsidRDefault="00083A2B">
            <w:pPr>
              <w:pStyle w:val="TableStyle"/>
              <w:jc w:val="center"/>
            </w:pPr>
          </w:p>
        </w:tc>
        <w:tc>
          <w:tcPr>
            <w:tcW w:w="283" w:type="dxa"/>
          </w:tcPr>
          <w:p w14:paraId="3B5A3117" w14:textId="77777777" w:rsidR="00083A2B" w:rsidRDefault="00083A2B">
            <w:pPr>
              <w:pStyle w:val="TableStyle"/>
              <w:jc w:val="center"/>
            </w:pPr>
          </w:p>
        </w:tc>
        <w:tc>
          <w:tcPr>
            <w:tcW w:w="1945" w:type="dxa"/>
          </w:tcPr>
          <w:p w14:paraId="0E1A2470" w14:textId="77777777" w:rsidR="00083A2B" w:rsidRDefault="007C4FE9">
            <w:pPr>
              <w:pStyle w:val="TableStyle"/>
            </w:pPr>
            <w:r>
              <w:rPr>
                <w:noProof/>
              </w:rPr>
              <w:t>MPAS Energy Direction Indicator</w:t>
            </w:r>
          </w:p>
        </w:tc>
      </w:tr>
      <w:tr w:rsidR="00083A2B" w14:paraId="568A1B55" w14:textId="77777777">
        <w:trPr>
          <w:cantSplit/>
        </w:trPr>
        <w:tc>
          <w:tcPr>
            <w:tcW w:w="624" w:type="dxa"/>
          </w:tcPr>
          <w:p w14:paraId="107C4ABC" w14:textId="77777777" w:rsidR="00083A2B" w:rsidRDefault="00083A2B">
            <w:pPr>
              <w:pStyle w:val="TableStyle"/>
              <w:jc w:val="center"/>
            </w:pPr>
          </w:p>
        </w:tc>
        <w:tc>
          <w:tcPr>
            <w:tcW w:w="2035" w:type="dxa"/>
          </w:tcPr>
          <w:p w14:paraId="0B4BC7FF" w14:textId="77777777" w:rsidR="00083A2B" w:rsidRDefault="00083A2B">
            <w:pPr>
              <w:pStyle w:val="TableStyle"/>
            </w:pPr>
          </w:p>
        </w:tc>
        <w:tc>
          <w:tcPr>
            <w:tcW w:w="595" w:type="dxa"/>
          </w:tcPr>
          <w:p w14:paraId="75442FDD" w14:textId="77777777" w:rsidR="00083A2B" w:rsidRDefault="00083A2B">
            <w:pPr>
              <w:pStyle w:val="TableStyle"/>
            </w:pPr>
          </w:p>
        </w:tc>
        <w:tc>
          <w:tcPr>
            <w:tcW w:w="1570" w:type="dxa"/>
          </w:tcPr>
          <w:p w14:paraId="53ED3442" w14:textId="77777777" w:rsidR="00083A2B" w:rsidRDefault="00083A2B">
            <w:pPr>
              <w:pStyle w:val="TableStyle"/>
            </w:pPr>
          </w:p>
        </w:tc>
        <w:tc>
          <w:tcPr>
            <w:tcW w:w="283" w:type="dxa"/>
          </w:tcPr>
          <w:p w14:paraId="4DFAB54C" w14:textId="77777777" w:rsidR="00083A2B" w:rsidRDefault="00083A2B">
            <w:pPr>
              <w:pStyle w:val="TableStyle"/>
              <w:jc w:val="center"/>
            </w:pPr>
          </w:p>
        </w:tc>
        <w:tc>
          <w:tcPr>
            <w:tcW w:w="283" w:type="dxa"/>
          </w:tcPr>
          <w:p w14:paraId="2609FEFA" w14:textId="77777777" w:rsidR="00083A2B" w:rsidRDefault="00083A2B">
            <w:pPr>
              <w:pStyle w:val="TableStyle"/>
              <w:jc w:val="center"/>
            </w:pPr>
          </w:p>
        </w:tc>
        <w:tc>
          <w:tcPr>
            <w:tcW w:w="283" w:type="dxa"/>
          </w:tcPr>
          <w:p w14:paraId="6887728B" w14:textId="77777777" w:rsidR="00083A2B" w:rsidRDefault="00083A2B">
            <w:pPr>
              <w:pStyle w:val="TableStyle"/>
              <w:jc w:val="center"/>
            </w:pPr>
          </w:p>
        </w:tc>
        <w:tc>
          <w:tcPr>
            <w:tcW w:w="283" w:type="dxa"/>
          </w:tcPr>
          <w:p w14:paraId="2F422167" w14:textId="77777777" w:rsidR="00083A2B" w:rsidRDefault="007C4FE9">
            <w:pPr>
              <w:pStyle w:val="TableStyle"/>
              <w:jc w:val="center"/>
            </w:pPr>
            <w:r>
              <w:rPr>
                <w:noProof/>
              </w:rPr>
              <w:t>O</w:t>
            </w:r>
          </w:p>
        </w:tc>
        <w:tc>
          <w:tcPr>
            <w:tcW w:w="283" w:type="dxa"/>
          </w:tcPr>
          <w:p w14:paraId="17083D45" w14:textId="77777777" w:rsidR="00083A2B" w:rsidRDefault="00083A2B">
            <w:pPr>
              <w:pStyle w:val="TableStyle"/>
              <w:jc w:val="center"/>
            </w:pPr>
          </w:p>
        </w:tc>
        <w:tc>
          <w:tcPr>
            <w:tcW w:w="283" w:type="dxa"/>
          </w:tcPr>
          <w:p w14:paraId="3223332B" w14:textId="77777777" w:rsidR="00083A2B" w:rsidRDefault="00083A2B">
            <w:pPr>
              <w:pStyle w:val="TableStyle"/>
              <w:jc w:val="center"/>
            </w:pPr>
          </w:p>
        </w:tc>
        <w:tc>
          <w:tcPr>
            <w:tcW w:w="283" w:type="dxa"/>
          </w:tcPr>
          <w:p w14:paraId="0B6ECDD1" w14:textId="77777777" w:rsidR="00083A2B" w:rsidRDefault="00083A2B">
            <w:pPr>
              <w:pStyle w:val="TableStyle"/>
              <w:jc w:val="center"/>
            </w:pPr>
          </w:p>
        </w:tc>
        <w:tc>
          <w:tcPr>
            <w:tcW w:w="283" w:type="dxa"/>
          </w:tcPr>
          <w:p w14:paraId="34DA928F" w14:textId="77777777" w:rsidR="00083A2B" w:rsidRDefault="00083A2B">
            <w:pPr>
              <w:pStyle w:val="TableStyle"/>
              <w:jc w:val="center"/>
            </w:pPr>
          </w:p>
        </w:tc>
        <w:tc>
          <w:tcPr>
            <w:tcW w:w="1945" w:type="dxa"/>
          </w:tcPr>
          <w:p w14:paraId="4035444D" w14:textId="77777777" w:rsidR="00083A2B" w:rsidRDefault="007C4FE9">
            <w:pPr>
              <w:pStyle w:val="TableStyle"/>
            </w:pPr>
            <w:r>
              <w:rPr>
                <w:noProof/>
              </w:rPr>
              <w:t>Effective from Date {EDI}</w:t>
            </w:r>
          </w:p>
        </w:tc>
      </w:tr>
    </w:tbl>
    <w:p w14:paraId="0B4772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DE6B3F" w14:textId="77777777">
        <w:trPr>
          <w:cantSplit/>
        </w:trPr>
        <w:tc>
          <w:tcPr>
            <w:tcW w:w="624" w:type="dxa"/>
            <w:tcBorders>
              <w:bottom w:val="single" w:sz="2" w:space="0" w:color="auto"/>
            </w:tcBorders>
            <w:shd w:val="pct10" w:color="auto" w:fill="auto"/>
          </w:tcPr>
          <w:p w14:paraId="4EF3400C" w14:textId="77777777" w:rsidR="00083A2B" w:rsidRDefault="007C4FE9">
            <w:pPr>
              <w:pStyle w:val="TableStyle"/>
              <w:jc w:val="center"/>
            </w:pPr>
            <w:r>
              <w:rPr>
                <w:noProof/>
              </w:rPr>
              <w:t>72H</w:t>
            </w:r>
          </w:p>
        </w:tc>
        <w:tc>
          <w:tcPr>
            <w:tcW w:w="2035" w:type="dxa"/>
            <w:tcBorders>
              <w:bottom w:val="single" w:sz="2" w:space="0" w:color="auto"/>
            </w:tcBorders>
            <w:shd w:val="pct10" w:color="auto" w:fill="auto"/>
          </w:tcPr>
          <w:p w14:paraId="64ECEC31" w14:textId="77777777" w:rsidR="00083A2B" w:rsidRDefault="007C4FE9">
            <w:pPr>
              <w:pStyle w:val="TableStyle"/>
            </w:pPr>
            <w:r>
              <w:rPr>
                <w:noProof/>
              </w:rPr>
              <w:t>Objection details for DCC</w:t>
            </w:r>
          </w:p>
        </w:tc>
        <w:tc>
          <w:tcPr>
            <w:tcW w:w="595" w:type="dxa"/>
            <w:tcBorders>
              <w:bottom w:val="single" w:sz="2" w:space="0" w:color="auto"/>
            </w:tcBorders>
            <w:shd w:val="pct10" w:color="auto" w:fill="auto"/>
          </w:tcPr>
          <w:p w14:paraId="702DF9DA" w14:textId="77777777" w:rsidR="00083A2B" w:rsidRDefault="007C4FE9">
            <w:pPr>
              <w:pStyle w:val="TableStyle"/>
            </w:pPr>
            <w:r>
              <w:rPr>
                <w:noProof/>
              </w:rPr>
              <w:t>0-*</w:t>
            </w:r>
          </w:p>
        </w:tc>
        <w:tc>
          <w:tcPr>
            <w:tcW w:w="1570" w:type="dxa"/>
            <w:tcBorders>
              <w:bottom w:val="single" w:sz="2" w:space="0" w:color="auto"/>
            </w:tcBorders>
            <w:shd w:val="pct10" w:color="auto" w:fill="auto"/>
          </w:tcPr>
          <w:p w14:paraId="2ED7092C" w14:textId="77777777" w:rsidR="00083A2B" w:rsidRDefault="00083A2B">
            <w:pPr>
              <w:pStyle w:val="TableStyle"/>
            </w:pPr>
          </w:p>
        </w:tc>
        <w:tc>
          <w:tcPr>
            <w:tcW w:w="283" w:type="dxa"/>
            <w:tcBorders>
              <w:bottom w:val="single" w:sz="2" w:space="0" w:color="auto"/>
            </w:tcBorders>
            <w:shd w:val="pct10" w:color="auto" w:fill="auto"/>
          </w:tcPr>
          <w:p w14:paraId="0A87A2E5" w14:textId="77777777" w:rsidR="00083A2B" w:rsidRDefault="00083A2B">
            <w:pPr>
              <w:pStyle w:val="TableStyle"/>
              <w:jc w:val="center"/>
            </w:pPr>
          </w:p>
        </w:tc>
        <w:tc>
          <w:tcPr>
            <w:tcW w:w="283" w:type="dxa"/>
            <w:tcBorders>
              <w:bottom w:val="single" w:sz="2" w:space="0" w:color="auto"/>
            </w:tcBorders>
            <w:shd w:val="pct10" w:color="auto" w:fill="auto"/>
          </w:tcPr>
          <w:p w14:paraId="1080F0BA" w14:textId="77777777" w:rsidR="00083A2B" w:rsidRDefault="00083A2B">
            <w:pPr>
              <w:pStyle w:val="TableStyle"/>
              <w:jc w:val="center"/>
            </w:pPr>
          </w:p>
        </w:tc>
        <w:tc>
          <w:tcPr>
            <w:tcW w:w="283" w:type="dxa"/>
            <w:tcBorders>
              <w:bottom w:val="single" w:sz="2" w:space="0" w:color="auto"/>
            </w:tcBorders>
            <w:shd w:val="pct10" w:color="auto" w:fill="auto"/>
          </w:tcPr>
          <w:p w14:paraId="3D9FD8A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8464FC9" w14:textId="77777777" w:rsidR="00083A2B" w:rsidRDefault="00083A2B">
            <w:pPr>
              <w:pStyle w:val="TableStyle"/>
              <w:jc w:val="center"/>
            </w:pPr>
          </w:p>
        </w:tc>
        <w:tc>
          <w:tcPr>
            <w:tcW w:w="283" w:type="dxa"/>
            <w:tcBorders>
              <w:bottom w:val="single" w:sz="2" w:space="0" w:color="auto"/>
            </w:tcBorders>
            <w:shd w:val="pct10" w:color="auto" w:fill="auto"/>
          </w:tcPr>
          <w:p w14:paraId="7C6FADCE" w14:textId="77777777" w:rsidR="00083A2B" w:rsidRDefault="00083A2B">
            <w:pPr>
              <w:pStyle w:val="TableStyle"/>
              <w:jc w:val="center"/>
            </w:pPr>
          </w:p>
        </w:tc>
        <w:tc>
          <w:tcPr>
            <w:tcW w:w="283" w:type="dxa"/>
            <w:tcBorders>
              <w:bottom w:val="single" w:sz="2" w:space="0" w:color="auto"/>
            </w:tcBorders>
            <w:shd w:val="pct10" w:color="auto" w:fill="auto"/>
          </w:tcPr>
          <w:p w14:paraId="636BA53B" w14:textId="77777777" w:rsidR="00083A2B" w:rsidRDefault="00083A2B">
            <w:pPr>
              <w:pStyle w:val="TableStyle"/>
              <w:jc w:val="center"/>
            </w:pPr>
          </w:p>
        </w:tc>
        <w:tc>
          <w:tcPr>
            <w:tcW w:w="283" w:type="dxa"/>
            <w:tcBorders>
              <w:bottom w:val="single" w:sz="2" w:space="0" w:color="auto"/>
            </w:tcBorders>
            <w:shd w:val="pct10" w:color="auto" w:fill="auto"/>
          </w:tcPr>
          <w:p w14:paraId="33AEA9C4" w14:textId="77777777" w:rsidR="00083A2B" w:rsidRDefault="00083A2B">
            <w:pPr>
              <w:pStyle w:val="TableStyle"/>
              <w:jc w:val="center"/>
            </w:pPr>
          </w:p>
        </w:tc>
        <w:tc>
          <w:tcPr>
            <w:tcW w:w="283" w:type="dxa"/>
            <w:tcBorders>
              <w:bottom w:val="single" w:sz="2" w:space="0" w:color="auto"/>
            </w:tcBorders>
            <w:shd w:val="pct10" w:color="auto" w:fill="auto"/>
          </w:tcPr>
          <w:p w14:paraId="4EB39C2B" w14:textId="77777777" w:rsidR="00083A2B" w:rsidRDefault="00083A2B">
            <w:pPr>
              <w:pStyle w:val="TableStyle"/>
              <w:jc w:val="center"/>
            </w:pPr>
          </w:p>
        </w:tc>
        <w:tc>
          <w:tcPr>
            <w:tcW w:w="1945" w:type="dxa"/>
            <w:tcBorders>
              <w:bottom w:val="single" w:sz="2" w:space="0" w:color="auto"/>
            </w:tcBorders>
            <w:shd w:val="pct10" w:color="auto" w:fill="auto"/>
          </w:tcPr>
          <w:p w14:paraId="5B7B00E6" w14:textId="77777777" w:rsidR="00083A2B" w:rsidRDefault="00083A2B">
            <w:pPr>
              <w:pStyle w:val="TableStyle"/>
              <w:jc w:val="center"/>
            </w:pPr>
          </w:p>
        </w:tc>
      </w:tr>
      <w:tr w:rsidR="00083A2B" w14:paraId="41B404AA" w14:textId="77777777">
        <w:trPr>
          <w:cantSplit/>
        </w:trPr>
        <w:tc>
          <w:tcPr>
            <w:tcW w:w="624" w:type="dxa"/>
          </w:tcPr>
          <w:p w14:paraId="27C514BF" w14:textId="77777777" w:rsidR="00083A2B" w:rsidRDefault="00083A2B">
            <w:pPr>
              <w:pStyle w:val="TableStyle"/>
              <w:jc w:val="center"/>
            </w:pPr>
          </w:p>
        </w:tc>
        <w:tc>
          <w:tcPr>
            <w:tcW w:w="2035" w:type="dxa"/>
          </w:tcPr>
          <w:p w14:paraId="4EB9BA74" w14:textId="77777777" w:rsidR="00083A2B" w:rsidRDefault="00083A2B">
            <w:pPr>
              <w:pStyle w:val="TableStyle"/>
            </w:pPr>
          </w:p>
        </w:tc>
        <w:tc>
          <w:tcPr>
            <w:tcW w:w="595" w:type="dxa"/>
          </w:tcPr>
          <w:p w14:paraId="4632D087" w14:textId="77777777" w:rsidR="00083A2B" w:rsidRDefault="00083A2B">
            <w:pPr>
              <w:pStyle w:val="TableStyle"/>
            </w:pPr>
          </w:p>
        </w:tc>
        <w:tc>
          <w:tcPr>
            <w:tcW w:w="1570" w:type="dxa"/>
          </w:tcPr>
          <w:p w14:paraId="2676A376" w14:textId="77777777" w:rsidR="00083A2B" w:rsidRDefault="00083A2B">
            <w:pPr>
              <w:pStyle w:val="TableStyle"/>
            </w:pPr>
          </w:p>
        </w:tc>
        <w:tc>
          <w:tcPr>
            <w:tcW w:w="283" w:type="dxa"/>
          </w:tcPr>
          <w:p w14:paraId="3069A63B" w14:textId="77777777" w:rsidR="00083A2B" w:rsidRDefault="00083A2B">
            <w:pPr>
              <w:pStyle w:val="TableStyle"/>
              <w:jc w:val="center"/>
            </w:pPr>
          </w:p>
        </w:tc>
        <w:tc>
          <w:tcPr>
            <w:tcW w:w="283" w:type="dxa"/>
          </w:tcPr>
          <w:p w14:paraId="601B0065" w14:textId="77777777" w:rsidR="00083A2B" w:rsidRDefault="00083A2B">
            <w:pPr>
              <w:pStyle w:val="TableStyle"/>
              <w:jc w:val="center"/>
            </w:pPr>
          </w:p>
        </w:tc>
        <w:tc>
          <w:tcPr>
            <w:tcW w:w="283" w:type="dxa"/>
          </w:tcPr>
          <w:p w14:paraId="06EB102A" w14:textId="77777777" w:rsidR="00083A2B" w:rsidRDefault="00083A2B">
            <w:pPr>
              <w:pStyle w:val="TableStyle"/>
              <w:jc w:val="center"/>
            </w:pPr>
          </w:p>
        </w:tc>
        <w:tc>
          <w:tcPr>
            <w:tcW w:w="283" w:type="dxa"/>
          </w:tcPr>
          <w:p w14:paraId="02D7DD33" w14:textId="77777777" w:rsidR="00083A2B" w:rsidRDefault="007C4FE9">
            <w:pPr>
              <w:pStyle w:val="TableStyle"/>
              <w:jc w:val="center"/>
            </w:pPr>
            <w:r>
              <w:rPr>
                <w:noProof/>
              </w:rPr>
              <w:t>O</w:t>
            </w:r>
          </w:p>
        </w:tc>
        <w:tc>
          <w:tcPr>
            <w:tcW w:w="283" w:type="dxa"/>
          </w:tcPr>
          <w:p w14:paraId="2E4D9B03" w14:textId="77777777" w:rsidR="00083A2B" w:rsidRDefault="00083A2B">
            <w:pPr>
              <w:pStyle w:val="TableStyle"/>
              <w:jc w:val="center"/>
            </w:pPr>
          </w:p>
        </w:tc>
        <w:tc>
          <w:tcPr>
            <w:tcW w:w="283" w:type="dxa"/>
          </w:tcPr>
          <w:p w14:paraId="72407F61" w14:textId="77777777" w:rsidR="00083A2B" w:rsidRDefault="00083A2B">
            <w:pPr>
              <w:pStyle w:val="TableStyle"/>
              <w:jc w:val="center"/>
            </w:pPr>
          </w:p>
        </w:tc>
        <w:tc>
          <w:tcPr>
            <w:tcW w:w="283" w:type="dxa"/>
          </w:tcPr>
          <w:p w14:paraId="2F63B369" w14:textId="77777777" w:rsidR="00083A2B" w:rsidRDefault="00083A2B">
            <w:pPr>
              <w:pStyle w:val="TableStyle"/>
              <w:jc w:val="center"/>
            </w:pPr>
          </w:p>
        </w:tc>
        <w:tc>
          <w:tcPr>
            <w:tcW w:w="283" w:type="dxa"/>
          </w:tcPr>
          <w:p w14:paraId="1EE690B3" w14:textId="77777777" w:rsidR="00083A2B" w:rsidRDefault="00083A2B">
            <w:pPr>
              <w:pStyle w:val="TableStyle"/>
              <w:jc w:val="center"/>
            </w:pPr>
          </w:p>
        </w:tc>
        <w:tc>
          <w:tcPr>
            <w:tcW w:w="1945" w:type="dxa"/>
          </w:tcPr>
          <w:p w14:paraId="0E49D66E" w14:textId="77777777" w:rsidR="00083A2B" w:rsidRDefault="007C4FE9">
            <w:pPr>
              <w:pStyle w:val="TableStyle"/>
            </w:pPr>
            <w:r>
              <w:rPr>
                <w:noProof/>
              </w:rPr>
              <w:t xml:space="preserve">Objection Details                                                                                   </w:t>
            </w:r>
          </w:p>
        </w:tc>
      </w:tr>
      <w:tr w:rsidR="00083A2B" w14:paraId="2C809BBB" w14:textId="77777777">
        <w:trPr>
          <w:cantSplit/>
        </w:trPr>
        <w:tc>
          <w:tcPr>
            <w:tcW w:w="624" w:type="dxa"/>
          </w:tcPr>
          <w:p w14:paraId="3223CB45" w14:textId="77777777" w:rsidR="00083A2B" w:rsidRDefault="00083A2B">
            <w:pPr>
              <w:pStyle w:val="TableStyle"/>
              <w:jc w:val="center"/>
            </w:pPr>
          </w:p>
        </w:tc>
        <w:tc>
          <w:tcPr>
            <w:tcW w:w="2035" w:type="dxa"/>
          </w:tcPr>
          <w:p w14:paraId="2239E3EB" w14:textId="77777777" w:rsidR="00083A2B" w:rsidRDefault="00083A2B">
            <w:pPr>
              <w:pStyle w:val="TableStyle"/>
            </w:pPr>
          </w:p>
        </w:tc>
        <w:tc>
          <w:tcPr>
            <w:tcW w:w="595" w:type="dxa"/>
          </w:tcPr>
          <w:p w14:paraId="21E97DA6" w14:textId="77777777" w:rsidR="00083A2B" w:rsidRDefault="00083A2B">
            <w:pPr>
              <w:pStyle w:val="TableStyle"/>
            </w:pPr>
          </w:p>
        </w:tc>
        <w:tc>
          <w:tcPr>
            <w:tcW w:w="1570" w:type="dxa"/>
          </w:tcPr>
          <w:p w14:paraId="15860387" w14:textId="77777777" w:rsidR="00083A2B" w:rsidRDefault="00083A2B">
            <w:pPr>
              <w:pStyle w:val="TableStyle"/>
            </w:pPr>
          </w:p>
        </w:tc>
        <w:tc>
          <w:tcPr>
            <w:tcW w:w="283" w:type="dxa"/>
          </w:tcPr>
          <w:p w14:paraId="51420AB0" w14:textId="77777777" w:rsidR="00083A2B" w:rsidRDefault="00083A2B">
            <w:pPr>
              <w:pStyle w:val="TableStyle"/>
              <w:jc w:val="center"/>
            </w:pPr>
          </w:p>
        </w:tc>
        <w:tc>
          <w:tcPr>
            <w:tcW w:w="283" w:type="dxa"/>
          </w:tcPr>
          <w:p w14:paraId="6DA0E810" w14:textId="77777777" w:rsidR="00083A2B" w:rsidRDefault="00083A2B">
            <w:pPr>
              <w:pStyle w:val="TableStyle"/>
              <w:jc w:val="center"/>
            </w:pPr>
          </w:p>
        </w:tc>
        <w:tc>
          <w:tcPr>
            <w:tcW w:w="283" w:type="dxa"/>
          </w:tcPr>
          <w:p w14:paraId="50F39DC1" w14:textId="77777777" w:rsidR="00083A2B" w:rsidRDefault="00083A2B">
            <w:pPr>
              <w:pStyle w:val="TableStyle"/>
              <w:jc w:val="center"/>
            </w:pPr>
          </w:p>
        </w:tc>
        <w:tc>
          <w:tcPr>
            <w:tcW w:w="283" w:type="dxa"/>
          </w:tcPr>
          <w:p w14:paraId="2CF7DD57" w14:textId="77777777" w:rsidR="00083A2B" w:rsidRDefault="007C4FE9">
            <w:pPr>
              <w:pStyle w:val="TableStyle"/>
              <w:jc w:val="center"/>
            </w:pPr>
            <w:r>
              <w:rPr>
                <w:noProof/>
              </w:rPr>
              <w:t>O</w:t>
            </w:r>
          </w:p>
        </w:tc>
        <w:tc>
          <w:tcPr>
            <w:tcW w:w="283" w:type="dxa"/>
          </w:tcPr>
          <w:p w14:paraId="3BF31F7C" w14:textId="77777777" w:rsidR="00083A2B" w:rsidRDefault="00083A2B">
            <w:pPr>
              <w:pStyle w:val="TableStyle"/>
              <w:jc w:val="center"/>
            </w:pPr>
          </w:p>
        </w:tc>
        <w:tc>
          <w:tcPr>
            <w:tcW w:w="283" w:type="dxa"/>
          </w:tcPr>
          <w:p w14:paraId="790B9975" w14:textId="77777777" w:rsidR="00083A2B" w:rsidRDefault="00083A2B">
            <w:pPr>
              <w:pStyle w:val="TableStyle"/>
              <w:jc w:val="center"/>
            </w:pPr>
          </w:p>
        </w:tc>
        <w:tc>
          <w:tcPr>
            <w:tcW w:w="283" w:type="dxa"/>
          </w:tcPr>
          <w:p w14:paraId="4D0B0D4C" w14:textId="77777777" w:rsidR="00083A2B" w:rsidRDefault="00083A2B">
            <w:pPr>
              <w:pStyle w:val="TableStyle"/>
              <w:jc w:val="center"/>
            </w:pPr>
          </w:p>
        </w:tc>
        <w:tc>
          <w:tcPr>
            <w:tcW w:w="283" w:type="dxa"/>
          </w:tcPr>
          <w:p w14:paraId="3C09F6C0" w14:textId="77777777" w:rsidR="00083A2B" w:rsidRDefault="00083A2B">
            <w:pPr>
              <w:pStyle w:val="TableStyle"/>
              <w:jc w:val="center"/>
            </w:pPr>
          </w:p>
        </w:tc>
        <w:tc>
          <w:tcPr>
            <w:tcW w:w="1945" w:type="dxa"/>
          </w:tcPr>
          <w:p w14:paraId="654BEAEE" w14:textId="77777777" w:rsidR="00083A2B" w:rsidRDefault="007C4FE9">
            <w:pPr>
              <w:pStyle w:val="TableStyle"/>
            </w:pPr>
            <w:r>
              <w:rPr>
                <w:noProof/>
              </w:rPr>
              <w:t xml:space="preserve">Effective from Date {Obj Det}                                                                       </w:t>
            </w:r>
          </w:p>
        </w:tc>
      </w:tr>
    </w:tbl>
    <w:p w14:paraId="5CE324A8" w14:textId="77777777" w:rsidR="00083A2B" w:rsidRDefault="00083A2B">
      <w:pPr>
        <w:sectPr w:rsidR="00083A2B">
          <w:type w:val="continuous"/>
          <w:pgSz w:w="12240" w:h="15840"/>
          <w:pgMar w:top="1440" w:right="1800" w:bottom="1440" w:left="1800" w:header="708" w:footer="708" w:gutter="0"/>
          <w:cols w:space="708"/>
          <w:docGrid w:linePitch="360"/>
        </w:sectPr>
      </w:pPr>
    </w:p>
    <w:p w14:paraId="1102251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C3B103D" w14:textId="77777777">
        <w:tc>
          <w:tcPr>
            <w:tcW w:w="1814" w:type="dxa"/>
          </w:tcPr>
          <w:p w14:paraId="1A549D19" w14:textId="77777777" w:rsidR="00083A2B" w:rsidRDefault="007C4FE9">
            <w:pPr>
              <w:pStyle w:val="Fieldtitle"/>
              <w:rPr>
                <w:sz w:val="20"/>
              </w:rPr>
            </w:pPr>
            <w:r>
              <w:rPr>
                <w:sz w:val="20"/>
              </w:rPr>
              <w:t>Notes:</w:t>
            </w:r>
          </w:p>
        </w:tc>
        <w:tc>
          <w:tcPr>
            <w:tcW w:w="6803" w:type="dxa"/>
          </w:tcPr>
          <w:p w14:paraId="3B1B8A18" w14:textId="77777777" w:rsidR="00083A2B" w:rsidRDefault="007C4FE9">
            <w:pPr>
              <w:rPr>
                <w:sz w:val="20"/>
                <w:szCs w:val="20"/>
              </w:rPr>
            </w:pPr>
            <w:commentRangeStart w:id="70"/>
            <w:r>
              <w:rPr>
                <w:noProof/>
                <w:sz w:val="20"/>
                <w:szCs w:val="20"/>
              </w:rPr>
              <w:t>Each optional data item becomes mandatory if there has been a change to that individual item.</w:t>
            </w:r>
            <w:commentRangeEnd w:id="70"/>
            <w:r w:rsidR="0093339D">
              <w:rPr>
                <w:rStyle w:val="CommentReference"/>
              </w:rPr>
              <w:commentReference w:id="70"/>
            </w:r>
          </w:p>
          <w:p w14:paraId="2A8D9589" w14:textId="77777777" w:rsidR="00083A2B" w:rsidRDefault="00083A2B">
            <w:pPr>
              <w:rPr>
                <w:noProof/>
                <w:sz w:val="20"/>
                <w:szCs w:val="20"/>
              </w:rPr>
            </w:pPr>
          </w:p>
          <w:p w14:paraId="14AE61F1" w14:textId="77777777" w:rsidR="00083A2B" w:rsidRDefault="007C4FE9">
            <w:pPr>
              <w:rPr>
                <w:noProof/>
                <w:sz w:val="20"/>
                <w:szCs w:val="20"/>
              </w:rPr>
            </w:pPr>
            <w:commentRangeStart w:id="71"/>
            <w:r>
              <w:rPr>
                <w:noProof/>
                <w:sz w:val="20"/>
                <w:szCs w:val="20"/>
              </w:rPr>
              <w:t>Information regarding the Energy Direction Indicator will be systematically populated using data already held in MPAS Registration Systems for use in this data flow (and/or the initial extract).</w:t>
            </w:r>
            <w:commentRangeEnd w:id="71"/>
            <w:r w:rsidR="0093339D">
              <w:rPr>
                <w:rStyle w:val="CommentReference"/>
              </w:rPr>
              <w:commentReference w:id="71"/>
            </w:r>
          </w:p>
          <w:p w14:paraId="00F024BC" w14:textId="77777777" w:rsidR="00083A2B" w:rsidRDefault="00083A2B">
            <w:pPr>
              <w:rPr>
                <w:noProof/>
                <w:sz w:val="20"/>
                <w:szCs w:val="20"/>
              </w:rPr>
            </w:pPr>
          </w:p>
          <w:p w14:paraId="17BDED08" w14:textId="77777777" w:rsidR="00083A2B" w:rsidRDefault="007C4FE9">
            <w:pPr>
              <w:rPr>
                <w:noProof/>
                <w:sz w:val="20"/>
                <w:szCs w:val="20"/>
              </w:rPr>
            </w:pPr>
            <w:commentRangeStart w:id="72"/>
            <w:r>
              <w:rPr>
                <w:noProof/>
                <w:sz w:val="20"/>
                <w:szCs w:val="20"/>
              </w:rPr>
              <w:t>The Objection Details will be systematically populated only in cases where MPAS has accepted an Objection and when that Objection is subsequently withdrawn or upheld.</w:t>
            </w:r>
            <w:commentRangeEnd w:id="72"/>
            <w:r w:rsidR="0093339D">
              <w:rPr>
                <w:rStyle w:val="CommentReference"/>
              </w:rPr>
              <w:commentReference w:id="72"/>
            </w:r>
          </w:p>
        </w:tc>
      </w:tr>
    </w:tbl>
    <w:p w14:paraId="30EAF2AE" w14:textId="77777777" w:rsidR="00083A2B" w:rsidRDefault="00083A2B">
      <w:pPr>
        <w:sectPr w:rsidR="00083A2B">
          <w:type w:val="continuous"/>
          <w:pgSz w:w="12240" w:h="15840"/>
          <w:pgMar w:top="1440" w:right="1800" w:bottom="1440" w:left="1800" w:header="708" w:footer="708" w:gutter="0"/>
          <w:cols w:space="708"/>
          <w:docGrid w:linePitch="360"/>
        </w:sectPr>
      </w:pPr>
    </w:p>
    <w:p w14:paraId="406CB87B"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37EDCC4" w14:textId="77777777">
        <w:trPr>
          <w:cantSplit/>
          <w:tblHeader/>
        </w:trPr>
        <w:tc>
          <w:tcPr>
            <w:tcW w:w="1559" w:type="dxa"/>
          </w:tcPr>
          <w:p w14:paraId="25EE1429" w14:textId="77777777" w:rsidR="00083A2B" w:rsidRDefault="007C4FE9">
            <w:pPr>
              <w:pStyle w:val="TableStyle"/>
              <w:keepNext/>
              <w:jc w:val="center"/>
              <w:rPr>
                <w:b/>
              </w:rPr>
            </w:pPr>
            <w:r>
              <w:rPr>
                <w:b/>
              </w:rPr>
              <w:t>Catalogue release change takes effect</w:t>
            </w:r>
          </w:p>
        </w:tc>
        <w:tc>
          <w:tcPr>
            <w:tcW w:w="585" w:type="dxa"/>
          </w:tcPr>
          <w:p w14:paraId="39883BB1" w14:textId="77777777" w:rsidR="00083A2B" w:rsidRDefault="007C4FE9">
            <w:pPr>
              <w:pStyle w:val="TableStyle"/>
              <w:keepNext/>
              <w:jc w:val="center"/>
              <w:rPr>
                <w:b/>
              </w:rPr>
            </w:pPr>
            <w:r>
              <w:rPr>
                <w:b/>
              </w:rPr>
              <w:t>CP No.</w:t>
            </w:r>
          </w:p>
        </w:tc>
        <w:tc>
          <w:tcPr>
            <w:tcW w:w="6494" w:type="dxa"/>
          </w:tcPr>
          <w:p w14:paraId="3A66C420" w14:textId="77777777" w:rsidR="00083A2B" w:rsidRDefault="007C4FE9">
            <w:pPr>
              <w:pStyle w:val="TableStyle"/>
              <w:keepNext/>
              <w:rPr>
                <w:b/>
              </w:rPr>
            </w:pPr>
            <w:r>
              <w:rPr>
                <w:b/>
              </w:rPr>
              <w:t>Brief description of the change and its reason</w:t>
            </w:r>
          </w:p>
        </w:tc>
      </w:tr>
      <w:tr w:rsidR="00083A2B" w14:paraId="4A67BE16" w14:textId="77777777">
        <w:trPr>
          <w:cantSplit/>
        </w:trPr>
        <w:tc>
          <w:tcPr>
            <w:tcW w:w="1559" w:type="dxa"/>
          </w:tcPr>
          <w:p w14:paraId="04E7F637" w14:textId="77777777" w:rsidR="00083A2B" w:rsidRDefault="007C4FE9">
            <w:pPr>
              <w:pStyle w:val="TableStyle"/>
              <w:keepNext/>
              <w:jc w:val="center"/>
            </w:pPr>
            <w:r>
              <w:t xml:space="preserve">Version </w:t>
            </w:r>
            <w:r>
              <w:rPr>
                <w:noProof/>
              </w:rPr>
              <w:t>10.7</w:t>
            </w:r>
          </w:p>
        </w:tc>
        <w:tc>
          <w:tcPr>
            <w:tcW w:w="585" w:type="dxa"/>
          </w:tcPr>
          <w:p w14:paraId="51DD597F" w14:textId="77777777" w:rsidR="00083A2B" w:rsidRDefault="007C4FE9">
            <w:pPr>
              <w:pStyle w:val="TableStyle"/>
              <w:keepNext/>
              <w:jc w:val="center"/>
            </w:pPr>
            <w:r>
              <w:rPr>
                <w:noProof/>
              </w:rPr>
              <w:t>3362</w:t>
            </w:r>
          </w:p>
        </w:tc>
        <w:tc>
          <w:tcPr>
            <w:tcW w:w="6494" w:type="dxa"/>
          </w:tcPr>
          <w:p w14:paraId="33BF3BD9" w14:textId="77777777" w:rsidR="00083A2B" w:rsidRDefault="007C4FE9">
            <w:pPr>
              <w:pStyle w:val="TableStyle"/>
              <w:keepNext/>
            </w:pPr>
            <w:r>
              <w:rPr>
                <w:noProof/>
              </w:rPr>
              <w:t>Data Flow 'Advice from MPAS of Changed Metering Point Details relevant to DCC' created to support the extended 'Smart' MPAD.</w:t>
            </w:r>
          </w:p>
        </w:tc>
      </w:tr>
      <w:tr w:rsidR="00083A2B" w14:paraId="6BA46F5E" w14:textId="77777777">
        <w:trPr>
          <w:cantSplit/>
        </w:trPr>
        <w:tc>
          <w:tcPr>
            <w:tcW w:w="1559" w:type="dxa"/>
          </w:tcPr>
          <w:p w14:paraId="08F42C0F" w14:textId="77777777" w:rsidR="00083A2B" w:rsidRDefault="007C4FE9">
            <w:pPr>
              <w:pStyle w:val="TableStyle"/>
              <w:keepNext/>
              <w:jc w:val="center"/>
            </w:pPr>
            <w:r>
              <w:t xml:space="preserve">Version </w:t>
            </w:r>
            <w:r>
              <w:rPr>
                <w:noProof/>
              </w:rPr>
              <w:t>11</w:t>
            </w:r>
          </w:p>
        </w:tc>
        <w:tc>
          <w:tcPr>
            <w:tcW w:w="585" w:type="dxa"/>
          </w:tcPr>
          <w:p w14:paraId="1A4AFBAA" w14:textId="77777777" w:rsidR="00083A2B" w:rsidRDefault="007C4FE9">
            <w:pPr>
              <w:pStyle w:val="TableStyle"/>
              <w:keepNext/>
              <w:jc w:val="center"/>
            </w:pPr>
            <w:r>
              <w:rPr>
                <w:noProof/>
              </w:rPr>
              <w:t>3408</w:t>
            </w:r>
          </w:p>
        </w:tc>
        <w:tc>
          <w:tcPr>
            <w:tcW w:w="6494" w:type="dxa"/>
          </w:tcPr>
          <w:p w14:paraId="49A575C9" w14:textId="77777777" w:rsidR="00083A2B" w:rsidRDefault="007C4FE9">
            <w:pPr>
              <w:pStyle w:val="TableStyle"/>
              <w:keepNext/>
            </w:pPr>
            <w:r>
              <w:rPr>
                <w:noProof/>
              </w:rPr>
              <w:t>J0473 Data Item removed and new Data Items "Effective from Date {Obj Det}", "Effective from Date {MPAN Status}", "MPAN Status" added</w:t>
            </w:r>
          </w:p>
        </w:tc>
      </w:tr>
      <w:tr w:rsidR="00083A2B" w14:paraId="34BA5B6E" w14:textId="77777777">
        <w:trPr>
          <w:cantSplit/>
        </w:trPr>
        <w:tc>
          <w:tcPr>
            <w:tcW w:w="1559" w:type="dxa"/>
          </w:tcPr>
          <w:p w14:paraId="1E5150B4" w14:textId="77777777" w:rsidR="00083A2B" w:rsidRDefault="007C4FE9">
            <w:pPr>
              <w:pStyle w:val="TableStyle"/>
              <w:keepNext/>
              <w:jc w:val="center"/>
            </w:pPr>
            <w:r>
              <w:t xml:space="preserve">Version </w:t>
            </w:r>
            <w:r>
              <w:rPr>
                <w:noProof/>
              </w:rPr>
              <w:t>11.8</w:t>
            </w:r>
          </w:p>
        </w:tc>
        <w:tc>
          <w:tcPr>
            <w:tcW w:w="585" w:type="dxa"/>
          </w:tcPr>
          <w:p w14:paraId="3091BE11" w14:textId="77777777" w:rsidR="00083A2B" w:rsidRDefault="007C4FE9">
            <w:pPr>
              <w:pStyle w:val="TableStyle"/>
              <w:keepNext/>
              <w:jc w:val="center"/>
            </w:pPr>
            <w:r>
              <w:rPr>
                <w:noProof/>
              </w:rPr>
              <w:t>3498</w:t>
            </w:r>
          </w:p>
        </w:tc>
        <w:tc>
          <w:tcPr>
            <w:tcW w:w="6494" w:type="dxa"/>
          </w:tcPr>
          <w:p w14:paraId="62356040" w14:textId="77777777" w:rsidR="00083A2B" w:rsidRDefault="007C4FE9">
            <w:pPr>
              <w:pStyle w:val="TableStyle"/>
              <w:keepNext/>
            </w:pPr>
            <w:r>
              <w:rPr>
                <w:noProof/>
              </w:rPr>
              <w:t>Group 70H made optional</w:t>
            </w:r>
          </w:p>
        </w:tc>
      </w:tr>
    </w:tbl>
    <w:p w14:paraId="6C525F2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C27BC45" w14:textId="77777777">
        <w:tc>
          <w:tcPr>
            <w:tcW w:w="1814" w:type="dxa"/>
            <w:vAlign w:val="center"/>
          </w:tcPr>
          <w:p w14:paraId="2F1A47D8" w14:textId="77777777" w:rsidR="00083A2B" w:rsidRDefault="007C4FE9">
            <w:pPr>
              <w:pStyle w:val="Fieldtitle"/>
              <w:rPr>
                <w:sz w:val="20"/>
              </w:rPr>
            </w:pPr>
            <w:r>
              <w:rPr>
                <w:sz w:val="20"/>
              </w:rPr>
              <w:lastRenderedPageBreak/>
              <w:t>Flow Name:</w:t>
            </w:r>
          </w:p>
        </w:tc>
        <w:tc>
          <w:tcPr>
            <w:tcW w:w="6803" w:type="dxa"/>
            <w:vAlign w:val="center"/>
          </w:tcPr>
          <w:p w14:paraId="1E43051C" w14:textId="77777777" w:rsidR="00083A2B" w:rsidRDefault="007C4FE9">
            <w:pPr>
              <w:pStyle w:val="Flowtitle"/>
            </w:pPr>
            <w:r>
              <w:rPr>
                <w:noProof/>
              </w:rPr>
              <w:t>DCC Selective Refresh</w:t>
            </w:r>
          </w:p>
        </w:tc>
      </w:tr>
      <w:tr w:rsidR="00083A2B" w14:paraId="63D2FC0C" w14:textId="77777777">
        <w:tc>
          <w:tcPr>
            <w:tcW w:w="1814" w:type="dxa"/>
            <w:vAlign w:val="center"/>
          </w:tcPr>
          <w:p w14:paraId="6B6E6646" w14:textId="77777777" w:rsidR="00083A2B" w:rsidRDefault="007C4FE9">
            <w:pPr>
              <w:pStyle w:val="Fieldtitle"/>
              <w:rPr>
                <w:sz w:val="20"/>
              </w:rPr>
            </w:pPr>
            <w:r>
              <w:rPr>
                <w:sz w:val="20"/>
              </w:rPr>
              <w:t>Flow Description:</w:t>
            </w:r>
          </w:p>
        </w:tc>
        <w:tc>
          <w:tcPr>
            <w:tcW w:w="6803" w:type="dxa"/>
            <w:vAlign w:val="center"/>
          </w:tcPr>
          <w:p w14:paraId="05568903" w14:textId="77777777" w:rsidR="00083A2B" w:rsidRDefault="007C4FE9">
            <w:pPr>
              <w:rPr>
                <w:sz w:val="20"/>
                <w:szCs w:val="20"/>
                <w:lang w:val="en-GB"/>
              </w:rPr>
            </w:pPr>
            <w:r>
              <w:rPr>
                <w:noProof/>
                <w:sz w:val="20"/>
                <w:szCs w:val="20"/>
                <w:lang w:val="en-GB"/>
              </w:rPr>
              <w:t xml:space="preserve">The set of data sent to DCC following a request for refresh of the details held within </w:t>
            </w:r>
            <w:proofErr w:type="gramStart"/>
            <w:r>
              <w:rPr>
                <w:noProof/>
                <w:sz w:val="20"/>
                <w:szCs w:val="20"/>
                <w:lang w:val="en-GB"/>
              </w:rPr>
              <w:t>MPAS.</w:t>
            </w:r>
            <w:r>
              <w:rPr>
                <w:sz w:val="20"/>
                <w:szCs w:val="20"/>
                <w:lang w:val="en-GB"/>
              </w:rPr>
              <w:t>.</w:t>
            </w:r>
            <w:proofErr w:type="gramEnd"/>
          </w:p>
        </w:tc>
      </w:tr>
      <w:tr w:rsidR="00083A2B" w14:paraId="5B6D0A0A" w14:textId="77777777">
        <w:tc>
          <w:tcPr>
            <w:tcW w:w="1814" w:type="dxa"/>
            <w:vAlign w:val="center"/>
          </w:tcPr>
          <w:p w14:paraId="301C4EE6" w14:textId="77777777" w:rsidR="00083A2B" w:rsidRDefault="007C4FE9">
            <w:pPr>
              <w:pStyle w:val="Fieldtitle"/>
              <w:rPr>
                <w:sz w:val="20"/>
              </w:rPr>
            </w:pPr>
            <w:r>
              <w:rPr>
                <w:sz w:val="20"/>
              </w:rPr>
              <w:t>Flow Ownership:</w:t>
            </w:r>
          </w:p>
        </w:tc>
        <w:tc>
          <w:tcPr>
            <w:tcW w:w="6803" w:type="dxa"/>
            <w:vAlign w:val="center"/>
          </w:tcPr>
          <w:p w14:paraId="490B8EAB" w14:textId="77777777" w:rsidR="00083A2B" w:rsidRDefault="007C4FE9">
            <w:pPr>
              <w:rPr>
                <w:sz w:val="20"/>
                <w:szCs w:val="20"/>
                <w:lang w:val="en-GB"/>
              </w:rPr>
            </w:pPr>
            <w:r>
              <w:rPr>
                <w:noProof/>
                <w:sz w:val="20"/>
                <w:szCs w:val="20"/>
                <w:lang w:val="en-GB"/>
              </w:rPr>
              <w:t>MRA</w:t>
            </w:r>
          </w:p>
        </w:tc>
      </w:tr>
    </w:tbl>
    <w:p w14:paraId="01270C4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2698A6E" w14:textId="77777777">
        <w:tc>
          <w:tcPr>
            <w:tcW w:w="3685" w:type="dxa"/>
          </w:tcPr>
          <w:p w14:paraId="520E05A9" w14:textId="77777777" w:rsidR="00083A2B" w:rsidRDefault="007C4FE9">
            <w:pPr>
              <w:spacing w:before="20" w:after="20"/>
              <w:rPr>
                <w:b/>
                <w:sz w:val="20"/>
                <w:szCs w:val="20"/>
                <w:lang w:val="en-GB"/>
              </w:rPr>
            </w:pPr>
            <w:r>
              <w:rPr>
                <w:b/>
                <w:sz w:val="20"/>
                <w:szCs w:val="20"/>
                <w:lang w:val="en-GB"/>
              </w:rPr>
              <w:t>From</w:t>
            </w:r>
          </w:p>
        </w:tc>
        <w:tc>
          <w:tcPr>
            <w:tcW w:w="3685" w:type="dxa"/>
          </w:tcPr>
          <w:p w14:paraId="7EFBFB62" w14:textId="77777777" w:rsidR="00083A2B" w:rsidRDefault="007C4FE9">
            <w:pPr>
              <w:spacing w:before="20" w:after="20"/>
              <w:rPr>
                <w:b/>
                <w:sz w:val="20"/>
                <w:szCs w:val="20"/>
                <w:lang w:val="en-GB"/>
              </w:rPr>
            </w:pPr>
            <w:r>
              <w:rPr>
                <w:b/>
                <w:sz w:val="20"/>
                <w:szCs w:val="20"/>
                <w:lang w:val="en-GB"/>
              </w:rPr>
              <w:t>To</w:t>
            </w:r>
          </w:p>
        </w:tc>
        <w:tc>
          <w:tcPr>
            <w:tcW w:w="1100" w:type="dxa"/>
          </w:tcPr>
          <w:p w14:paraId="23E7E5D9" w14:textId="77777777" w:rsidR="00083A2B" w:rsidRDefault="007C4FE9">
            <w:pPr>
              <w:spacing w:before="20" w:after="20"/>
              <w:jc w:val="center"/>
              <w:rPr>
                <w:b/>
                <w:sz w:val="20"/>
                <w:szCs w:val="20"/>
                <w:lang w:val="en-GB"/>
              </w:rPr>
            </w:pPr>
            <w:r>
              <w:rPr>
                <w:b/>
                <w:sz w:val="20"/>
                <w:szCs w:val="20"/>
                <w:lang w:val="en-GB"/>
              </w:rPr>
              <w:t>Version</w:t>
            </w:r>
          </w:p>
        </w:tc>
      </w:tr>
      <w:tr w:rsidR="00083A2B" w14:paraId="3CD8CA29" w14:textId="77777777">
        <w:tc>
          <w:tcPr>
            <w:tcW w:w="3685" w:type="dxa"/>
          </w:tcPr>
          <w:p w14:paraId="75F05435" w14:textId="77777777" w:rsidR="00083A2B" w:rsidRDefault="007C4FE9">
            <w:pPr>
              <w:spacing w:before="20" w:after="20"/>
              <w:rPr>
                <w:sz w:val="20"/>
                <w:szCs w:val="20"/>
                <w:lang w:val="en-GB"/>
              </w:rPr>
            </w:pPr>
            <w:r>
              <w:rPr>
                <w:noProof/>
                <w:sz w:val="20"/>
                <w:szCs w:val="20"/>
                <w:lang w:val="en-GB"/>
              </w:rPr>
              <w:t>MPAS</w:t>
            </w:r>
          </w:p>
        </w:tc>
        <w:tc>
          <w:tcPr>
            <w:tcW w:w="3685" w:type="dxa"/>
          </w:tcPr>
          <w:p w14:paraId="1FDB6294" w14:textId="77777777" w:rsidR="00083A2B" w:rsidRDefault="007C4FE9">
            <w:pPr>
              <w:spacing w:before="20" w:after="20"/>
              <w:rPr>
                <w:sz w:val="20"/>
                <w:szCs w:val="20"/>
                <w:lang w:val="en-GB"/>
              </w:rPr>
            </w:pPr>
            <w:r>
              <w:rPr>
                <w:noProof/>
                <w:sz w:val="20"/>
                <w:szCs w:val="20"/>
                <w:lang w:val="en-GB"/>
              </w:rPr>
              <w:t>DCC</w:t>
            </w:r>
          </w:p>
        </w:tc>
        <w:tc>
          <w:tcPr>
            <w:tcW w:w="1100" w:type="dxa"/>
          </w:tcPr>
          <w:p w14:paraId="3E617BD7" w14:textId="77777777" w:rsidR="00083A2B" w:rsidRDefault="007C4FE9">
            <w:pPr>
              <w:spacing w:before="20" w:after="20"/>
              <w:jc w:val="center"/>
              <w:rPr>
                <w:sz w:val="20"/>
                <w:szCs w:val="20"/>
                <w:lang w:val="en-GB"/>
              </w:rPr>
            </w:pPr>
            <w:r>
              <w:rPr>
                <w:noProof/>
                <w:sz w:val="20"/>
                <w:szCs w:val="20"/>
                <w:lang w:val="en-GB"/>
              </w:rPr>
              <w:t>10.7</w:t>
            </w:r>
          </w:p>
        </w:tc>
      </w:tr>
    </w:tbl>
    <w:p w14:paraId="63D065A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972ACA7" w14:textId="77777777">
        <w:trPr>
          <w:tblHeader/>
        </w:trPr>
        <w:tc>
          <w:tcPr>
            <w:tcW w:w="964" w:type="dxa"/>
          </w:tcPr>
          <w:p w14:paraId="4CD9956F" w14:textId="77777777" w:rsidR="00083A2B" w:rsidRDefault="007C4FE9">
            <w:pPr>
              <w:pStyle w:val="TableStyle"/>
              <w:jc w:val="center"/>
              <w:rPr>
                <w:b/>
              </w:rPr>
            </w:pPr>
            <w:r>
              <w:rPr>
                <w:b/>
              </w:rPr>
              <w:t>Reference</w:t>
            </w:r>
          </w:p>
        </w:tc>
        <w:tc>
          <w:tcPr>
            <w:tcW w:w="7506" w:type="dxa"/>
          </w:tcPr>
          <w:p w14:paraId="52469944" w14:textId="77777777" w:rsidR="00083A2B" w:rsidRDefault="007C4FE9">
            <w:pPr>
              <w:pStyle w:val="TableStyle"/>
              <w:rPr>
                <w:b/>
              </w:rPr>
            </w:pPr>
            <w:r>
              <w:rPr>
                <w:b/>
              </w:rPr>
              <w:t>Item Name</w:t>
            </w:r>
          </w:p>
        </w:tc>
      </w:tr>
      <w:tr w:rsidR="00083A2B" w14:paraId="06CDA4AC" w14:textId="77777777">
        <w:tc>
          <w:tcPr>
            <w:tcW w:w="964" w:type="dxa"/>
          </w:tcPr>
          <w:p w14:paraId="3F567289" w14:textId="77777777" w:rsidR="00083A2B" w:rsidRDefault="007C4FE9">
            <w:pPr>
              <w:pStyle w:val="TableStyle"/>
            </w:pPr>
            <w:r>
              <w:t>J</w:t>
            </w:r>
            <w:r>
              <w:rPr>
                <w:noProof/>
              </w:rPr>
              <w:t>1841</w:t>
            </w:r>
          </w:p>
        </w:tc>
        <w:tc>
          <w:tcPr>
            <w:tcW w:w="7506" w:type="dxa"/>
          </w:tcPr>
          <w:p w14:paraId="7274D2F3" w14:textId="77777777" w:rsidR="00083A2B" w:rsidRDefault="007C4FE9">
            <w:pPr>
              <w:pStyle w:val="TableStyle"/>
            </w:pPr>
            <w:r>
              <w:rPr>
                <w:noProof/>
              </w:rPr>
              <w:t>Effective from Date {EDI}</w:t>
            </w:r>
          </w:p>
        </w:tc>
      </w:tr>
      <w:tr w:rsidR="00083A2B" w14:paraId="7AACBF37" w14:textId="77777777">
        <w:tc>
          <w:tcPr>
            <w:tcW w:w="964" w:type="dxa"/>
          </w:tcPr>
          <w:p w14:paraId="1A331FA5" w14:textId="77777777" w:rsidR="00083A2B" w:rsidRDefault="007C4FE9">
            <w:pPr>
              <w:pStyle w:val="TableStyle"/>
            </w:pPr>
            <w:r>
              <w:t>J</w:t>
            </w:r>
            <w:r>
              <w:rPr>
                <w:noProof/>
              </w:rPr>
              <w:t>0210</w:t>
            </w:r>
          </w:p>
        </w:tc>
        <w:tc>
          <w:tcPr>
            <w:tcW w:w="7506" w:type="dxa"/>
          </w:tcPr>
          <w:p w14:paraId="3651C985" w14:textId="77777777" w:rsidR="00083A2B" w:rsidRDefault="007C4FE9">
            <w:pPr>
              <w:pStyle w:val="TableStyle"/>
            </w:pPr>
            <w:r>
              <w:rPr>
                <w:noProof/>
              </w:rPr>
              <w:t>Effective from Date {MOA}</w:t>
            </w:r>
          </w:p>
        </w:tc>
      </w:tr>
      <w:tr w:rsidR="00083A2B" w14:paraId="4E5A37AB" w14:textId="77777777">
        <w:tc>
          <w:tcPr>
            <w:tcW w:w="964" w:type="dxa"/>
          </w:tcPr>
          <w:p w14:paraId="5030A142" w14:textId="77777777" w:rsidR="00083A2B" w:rsidRDefault="007C4FE9">
            <w:pPr>
              <w:pStyle w:val="TableStyle"/>
            </w:pPr>
            <w:r>
              <w:t>J</w:t>
            </w:r>
            <w:r>
              <w:rPr>
                <w:noProof/>
              </w:rPr>
              <w:t>1863</w:t>
            </w:r>
          </w:p>
        </w:tc>
        <w:tc>
          <w:tcPr>
            <w:tcW w:w="7506" w:type="dxa"/>
          </w:tcPr>
          <w:p w14:paraId="74A7399D" w14:textId="77777777" w:rsidR="00083A2B" w:rsidRDefault="007C4FE9">
            <w:pPr>
              <w:pStyle w:val="TableStyle"/>
            </w:pPr>
            <w:r>
              <w:rPr>
                <w:noProof/>
              </w:rPr>
              <w:t xml:space="preserve">Effective from Date {MPAN Status}                                                                   </w:t>
            </w:r>
          </w:p>
        </w:tc>
      </w:tr>
      <w:tr w:rsidR="00083A2B" w14:paraId="72A4C85A" w14:textId="77777777">
        <w:tc>
          <w:tcPr>
            <w:tcW w:w="964" w:type="dxa"/>
          </w:tcPr>
          <w:p w14:paraId="761669DE" w14:textId="77777777" w:rsidR="00083A2B" w:rsidRDefault="007C4FE9">
            <w:pPr>
              <w:pStyle w:val="TableStyle"/>
            </w:pPr>
            <w:r>
              <w:t>J</w:t>
            </w:r>
            <w:r>
              <w:rPr>
                <w:noProof/>
              </w:rPr>
              <w:t>1864</w:t>
            </w:r>
          </w:p>
        </w:tc>
        <w:tc>
          <w:tcPr>
            <w:tcW w:w="7506" w:type="dxa"/>
          </w:tcPr>
          <w:p w14:paraId="54E8662E" w14:textId="77777777" w:rsidR="00083A2B" w:rsidRDefault="007C4FE9">
            <w:pPr>
              <w:pStyle w:val="TableStyle"/>
            </w:pPr>
            <w:r>
              <w:rPr>
                <w:noProof/>
              </w:rPr>
              <w:t xml:space="preserve">Effective from Date {Obj Det}                                                                       </w:t>
            </w:r>
          </w:p>
        </w:tc>
      </w:tr>
      <w:tr w:rsidR="00083A2B" w14:paraId="4EBE96BD" w14:textId="77777777">
        <w:tc>
          <w:tcPr>
            <w:tcW w:w="964" w:type="dxa"/>
          </w:tcPr>
          <w:p w14:paraId="36A71623" w14:textId="77777777" w:rsidR="00083A2B" w:rsidRDefault="007C4FE9">
            <w:pPr>
              <w:pStyle w:val="TableStyle"/>
            </w:pPr>
            <w:r>
              <w:t>J</w:t>
            </w:r>
            <w:r>
              <w:rPr>
                <w:noProof/>
              </w:rPr>
              <w:t>0308</w:t>
            </w:r>
          </w:p>
        </w:tc>
        <w:tc>
          <w:tcPr>
            <w:tcW w:w="7506" w:type="dxa"/>
          </w:tcPr>
          <w:p w14:paraId="430916DB" w14:textId="77777777" w:rsidR="00083A2B" w:rsidRDefault="007C4FE9">
            <w:pPr>
              <w:pStyle w:val="TableStyle"/>
            </w:pPr>
            <w:r>
              <w:rPr>
                <w:noProof/>
              </w:rPr>
              <w:t>Effective from Settlement Date {MSPC}</w:t>
            </w:r>
          </w:p>
        </w:tc>
      </w:tr>
      <w:tr w:rsidR="00083A2B" w14:paraId="0616381C" w14:textId="77777777">
        <w:tc>
          <w:tcPr>
            <w:tcW w:w="964" w:type="dxa"/>
          </w:tcPr>
          <w:p w14:paraId="00A9BFEF" w14:textId="77777777" w:rsidR="00083A2B" w:rsidRDefault="007C4FE9">
            <w:pPr>
              <w:pStyle w:val="TableStyle"/>
            </w:pPr>
            <w:r>
              <w:t>J</w:t>
            </w:r>
            <w:r>
              <w:rPr>
                <w:noProof/>
              </w:rPr>
              <w:t>0049</w:t>
            </w:r>
          </w:p>
        </w:tc>
        <w:tc>
          <w:tcPr>
            <w:tcW w:w="7506" w:type="dxa"/>
          </w:tcPr>
          <w:p w14:paraId="0B34DD30" w14:textId="77777777" w:rsidR="00083A2B" w:rsidRDefault="007C4FE9">
            <w:pPr>
              <w:pStyle w:val="TableStyle"/>
            </w:pPr>
            <w:r>
              <w:rPr>
                <w:noProof/>
              </w:rPr>
              <w:t>Effective from Settlement Date {REGI}</w:t>
            </w:r>
          </w:p>
        </w:tc>
      </w:tr>
      <w:tr w:rsidR="00083A2B" w14:paraId="781C0AF6" w14:textId="77777777">
        <w:tc>
          <w:tcPr>
            <w:tcW w:w="964" w:type="dxa"/>
          </w:tcPr>
          <w:p w14:paraId="1D733598" w14:textId="77777777" w:rsidR="00083A2B" w:rsidRDefault="007C4FE9">
            <w:pPr>
              <w:pStyle w:val="TableStyle"/>
            </w:pPr>
            <w:r>
              <w:t>J</w:t>
            </w:r>
            <w:r>
              <w:rPr>
                <w:noProof/>
              </w:rPr>
              <w:t>0117</w:t>
            </w:r>
          </w:p>
        </w:tc>
        <w:tc>
          <w:tcPr>
            <w:tcW w:w="7506" w:type="dxa"/>
          </w:tcPr>
          <w:p w14:paraId="67DBD8E0" w14:textId="77777777" w:rsidR="00083A2B" w:rsidRDefault="007C4FE9">
            <w:pPr>
              <w:pStyle w:val="TableStyle"/>
            </w:pPr>
            <w:r>
              <w:rPr>
                <w:noProof/>
              </w:rPr>
              <w:t>Effective to Settlement Date {REGI}</w:t>
            </w:r>
          </w:p>
        </w:tc>
      </w:tr>
      <w:tr w:rsidR="00083A2B" w14:paraId="3117620A" w14:textId="77777777">
        <w:tc>
          <w:tcPr>
            <w:tcW w:w="964" w:type="dxa"/>
          </w:tcPr>
          <w:p w14:paraId="66DD7201" w14:textId="77777777" w:rsidR="00083A2B" w:rsidRDefault="007C4FE9">
            <w:pPr>
              <w:pStyle w:val="TableStyle"/>
            </w:pPr>
            <w:r>
              <w:t>J</w:t>
            </w:r>
            <w:r>
              <w:rPr>
                <w:noProof/>
              </w:rPr>
              <w:t>0330</w:t>
            </w:r>
          </w:p>
        </w:tc>
        <w:tc>
          <w:tcPr>
            <w:tcW w:w="7506" w:type="dxa"/>
          </w:tcPr>
          <w:p w14:paraId="586B8D44" w14:textId="77777777" w:rsidR="00083A2B" w:rsidRDefault="007C4FE9">
            <w:pPr>
              <w:pStyle w:val="TableStyle"/>
            </w:pPr>
            <w:r>
              <w:rPr>
                <w:noProof/>
              </w:rPr>
              <w:t xml:space="preserve">File Sequence Number                                                                                </w:t>
            </w:r>
          </w:p>
        </w:tc>
      </w:tr>
      <w:tr w:rsidR="00083A2B" w14:paraId="664AA7D7" w14:textId="77777777">
        <w:tc>
          <w:tcPr>
            <w:tcW w:w="964" w:type="dxa"/>
          </w:tcPr>
          <w:p w14:paraId="6918E888" w14:textId="77777777" w:rsidR="00083A2B" w:rsidRDefault="007C4FE9">
            <w:pPr>
              <w:pStyle w:val="TableStyle"/>
            </w:pPr>
            <w:r>
              <w:t>J</w:t>
            </w:r>
            <w:r>
              <w:rPr>
                <w:noProof/>
              </w:rPr>
              <w:t>0109</w:t>
            </w:r>
          </w:p>
        </w:tc>
        <w:tc>
          <w:tcPr>
            <w:tcW w:w="7506" w:type="dxa"/>
          </w:tcPr>
          <w:p w14:paraId="7B9D8D82" w14:textId="77777777" w:rsidR="00083A2B" w:rsidRDefault="007C4FE9">
            <w:pPr>
              <w:pStyle w:val="TableStyle"/>
            </w:pPr>
            <w:r>
              <w:rPr>
                <w:noProof/>
              </w:rPr>
              <w:t xml:space="preserve">Instruction Number                                                                                  </w:t>
            </w:r>
          </w:p>
        </w:tc>
      </w:tr>
      <w:tr w:rsidR="00083A2B" w14:paraId="55747993" w14:textId="77777777">
        <w:tc>
          <w:tcPr>
            <w:tcW w:w="964" w:type="dxa"/>
          </w:tcPr>
          <w:p w14:paraId="5915C76F" w14:textId="77777777" w:rsidR="00083A2B" w:rsidRDefault="007C4FE9">
            <w:pPr>
              <w:pStyle w:val="TableStyle"/>
            </w:pPr>
            <w:r>
              <w:t>J</w:t>
            </w:r>
            <w:r>
              <w:rPr>
                <w:noProof/>
              </w:rPr>
              <w:t>0723</w:t>
            </w:r>
          </w:p>
        </w:tc>
        <w:tc>
          <w:tcPr>
            <w:tcW w:w="7506" w:type="dxa"/>
          </w:tcPr>
          <w:p w14:paraId="3390CF7B" w14:textId="77777777" w:rsidR="00083A2B" w:rsidRDefault="007C4FE9">
            <w:pPr>
              <w:pStyle w:val="TableStyle"/>
            </w:pPr>
            <w:r>
              <w:rPr>
                <w:noProof/>
              </w:rPr>
              <w:t xml:space="preserve">Instruction Type                                                                                    </w:t>
            </w:r>
          </w:p>
        </w:tc>
      </w:tr>
      <w:tr w:rsidR="00083A2B" w14:paraId="43A63005" w14:textId="77777777">
        <w:tc>
          <w:tcPr>
            <w:tcW w:w="964" w:type="dxa"/>
          </w:tcPr>
          <w:p w14:paraId="7068D8B6" w14:textId="77777777" w:rsidR="00083A2B" w:rsidRDefault="007C4FE9">
            <w:pPr>
              <w:pStyle w:val="TableStyle"/>
            </w:pPr>
            <w:r>
              <w:t>J</w:t>
            </w:r>
            <w:r>
              <w:rPr>
                <w:noProof/>
              </w:rPr>
              <w:t>0178</w:t>
            </w:r>
          </w:p>
        </w:tc>
        <w:tc>
          <w:tcPr>
            <w:tcW w:w="7506" w:type="dxa"/>
          </w:tcPr>
          <w:p w14:paraId="014EB5EF" w14:textId="77777777" w:rsidR="00083A2B" w:rsidRDefault="007C4FE9">
            <w:pPr>
              <w:pStyle w:val="TableStyle"/>
            </w:pPr>
            <w:r>
              <w:rPr>
                <w:noProof/>
              </w:rPr>
              <w:t>Meter Operator Id</w:t>
            </w:r>
          </w:p>
        </w:tc>
      </w:tr>
      <w:tr w:rsidR="00083A2B" w14:paraId="221690BC" w14:textId="77777777">
        <w:tc>
          <w:tcPr>
            <w:tcW w:w="964" w:type="dxa"/>
          </w:tcPr>
          <w:p w14:paraId="598D115F" w14:textId="77777777" w:rsidR="00083A2B" w:rsidRDefault="007C4FE9">
            <w:pPr>
              <w:pStyle w:val="TableStyle"/>
            </w:pPr>
            <w:r>
              <w:t>J</w:t>
            </w:r>
            <w:r>
              <w:rPr>
                <w:noProof/>
              </w:rPr>
              <w:t>1036</w:t>
            </w:r>
          </w:p>
        </w:tc>
        <w:tc>
          <w:tcPr>
            <w:tcW w:w="7506" w:type="dxa"/>
          </w:tcPr>
          <w:p w14:paraId="13E061D9" w14:textId="77777777" w:rsidR="00083A2B" w:rsidRDefault="007C4FE9">
            <w:pPr>
              <w:pStyle w:val="TableStyle"/>
            </w:pPr>
            <w:r>
              <w:rPr>
                <w:noProof/>
              </w:rPr>
              <w:t>Metering Point Address Line 1</w:t>
            </w:r>
          </w:p>
        </w:tc>
      </w:tr>
      <w:tr w:rsidR="00083A2B" w14:paraId="277AE85C" w14:textId="77777777">
        <w:tc>
          <w:tcPr>
            <w:tcW w:w="964" w:type="dxa"/>
          </w:tcPr>
          <w:p w14:paraId="56BB3A09" w14:textId="77777777" w:rsidR="00083A2B" w:rsidRDefault="007C4FE9">
            <w:pPr>
              <w:pStyle w:val="TableStyle"/>
            </w:pPr>
            <w:r>
              <w:t>J</w:t>
            </w:r>
            <w:r>
              <w:rPr>
                <w:noProof/>
              </w:rPr>
              <w:t>1037</w:t>
            </w:r>
          </w:p>
        </w:tc>
        <w:tc>
          <w:tcPr>
            <w:tcW w:w="7506" w:type="dxa"/>
          </w:tcPr>
          <w:p w14:paraId="67AE5EE2" w14:textId="77777777" w:rsidR="00083A2B" w:rsidRDefault="007C4FE9">
            <w:pPr>
              <w:pStyle w:val="TableStyle"/>
            </w:pPr>
            <w:r>
              <w:rPr>
                <w:noProof/>
              </w:rPr>
              <w:t>Metering Point Address Line 2</w:t>
            </w:r>
          </w:p>
        </w:tc>
      </w:tr>
      <w:tr w:rsidR="00083A2B" w14:paraId="1D0A657F" w14:textId="77777777">
        <w:tc>
          <w:tcPr>
            <w:tcW w:w="964" w:type="dxa"/>
          </w:tcPr>
          <w:p w14:paraId="3130C63F" w14:textId="77777777" w:rsidR="00083A2B" w:rsidRDefault="007C4FE9">
            <w:pPr>
              <w:pStyle w:val="TableStyle"/>
            </w:pPr>
            <w:r>
              <w:t>J</w:t>
            </w:r>
            <w:r>
              <w:rPr>
                <w:noProof/>
              </w:rPr>
              <w:t>1038</w:t>
            </w:r>
          </w:p>
        </w:tc>
        <w:tc>
          <w:tcPr>
            <w:tcW w:w="7506" w:type="dxa"/>
          </w:tcPr>
          <w:p w14:paraId="37323AE6" w14:textId="77777777" w:rsidR="00083A2B" w:rsidRDefault="007C4FE9">
            <w:pPr>
              <w:pStyle w:val="TableStyle"/>
            </w:pPr>
            <w:r>
              <w:rPr>
                <w:noProof/>
              </w:rPr>
              <w:t>Metering Point Address Line 3</w:t>
            </w:r>
          </w:p>
        </w:tc>
      </w:tr>
      <w:tr w:rsidR="00083A2B" w14:paraId="099FDA41" w14:textId="77777777">
        <w:tc>
          <w:tcPr>
            <w:tcW w:w="964" w:type="dxa"/>
          </w:tcPr>
          <w:p w14:paraId="32E467BE" w14:textId="77777777" w:rsidR="00083A2B" w:rsidRDefault="007C4FE9">
            <w:pPr>
              <w:pStyle w:val="TableStyle"/>
            </w:pPr>
            <w:r>
              <w:t>J</w:t>
            </w:r>
            <w:r>
              <w:rPr>
                <w:noProof/>
              </w:rPr>
              <w:t>1039</w:t>
            </w:r>
          </w:p>
        </w:tc>
        <w:tc>
          <w:tcPr>
            <w:tcW w:w="7506" w:type="dxa"/>
          </w:tcPr>
          <w:p w14:paraId="7F6CBD1C" w14:textId="77777777" w:rsidR="00083A2B" w:rsidRDefault="007C4FE9">
            <w:pPr>
              <w:pStyle w:val="TableStyle"/>
            </w:pPr>
            <w:r>
              <w:rPr>
                <w:noProof/>
              </w:rPr>
              <w:t>Metering Point Address Line 4</w:t>
            </w:r>
          </w:p>
        </w:tc>
      </w:tr>
      <w:tr w:rsidR="00083A2B" w14:paraId="0856D170" w14:textId="77777777">
        <w:tc>
          <w:tcPr>
            <w:tcW w:w="964" w:type="dxa"/>
          </w:tcPr>
          <w:p w14:paraId="5484A57C" w14:textId="77777777" w:rsidR="00083A2B" w:rsidRDefault="007C4FE9">
            <w:pPr>
              <w:pStyle w:val="TableStyle"/>
            </w:pPr>
            <w:r>
              <w:t>J</w:t>
            </w:r>
            <w:r>
              <w:rPr>
                <w:noProof/>
              </w:rPr>
              <w:t>1040</w:t>
            </w:r>
          </w:p>
        </w:tc>
        <w:tc>
          <w:tcPr>
            <w:tcW w:w="7506" w:type="dxa"/>
          </w:tcPr>
          <w:p w14:paraId="7FCD76E3" w14:textId="77777777" w:rsidR="00083A2B" w:rsidRDefault="007C4FE9">
            <w:pPr>
              <w:pStyle w:val="TableStyle"/>
            </w:pPr>
            <w:r>
              <w:rPr>
                <w:noProof/>
              </w:rPr>
              <w:t>Metering Point Address Line 5</w:t>
            </w:r>
          </w:p>
        </w:tc>
      </w:tr>
      <w:tr w:rsidR="00083A2B" w14:paraId="2F9C9C32" w14:textId="77777777">
        <w:tc>
          <w:tcPr>
            <w:tcW w:w="964" w:type="dxa"/>
          </w:tcPr>
          <w:p w14:paraId="05AD699E" w14:textId="77777777" w:rsidR="00083A2B" w:rsidRDefault="007C4FE9">
            <w:pPr>
              <w:pStyle w:val="TableStyle"/>
            </w:pPr>
            <w:r>
              <w:t>J</w:t>
            </w:r>
            <w:r>
              <w:rPr>
                <w:noProof/>
              </w:rPr>
              <w:t>1041</w:t>
            </w:r>
          </w:p>
        </w:tc>
        <w:tc>
          <w:tcPr>
            <w:tcW w:w="7506" w:type="dxa"/>
          </w:tcPr>
          <w:p w14:paraId="68B98127" w14:textId="77777777" w:rsidR="00083A2B" w:rsidRDefault="007C4FE9">
            <w:pPr>
              <w:pStyle w:val="TableStyle"/>
            </w:pPr>
            <w:r>
              <w:rPr>
                <w:noProof/>
              </w:rPr>
              <w:t>Metering Point Address Line 6</w:t>
            </w:r>
          </w:p>
        </w:tc>
      </w:tr>
      <w:tr w:rsidR="00083A2B" w14:paraId="4F12BA53" w14:textId="77777777">
        <w:tc>
          <w:tcPr>
            <w:tcW w:w="964" w:type="dxa"/>
          </w:tcPr>
          <w:p w14:paraId="2620FAA4" w14:textId="77777777" w:rsidR="00083A2B" w:rsidRDefault="007C4FE9">
            <w:pPr>
              <w:pStyle w:val="TableStyle"/>
            </w:pPr>
            <w:r>
              <w:t>J</w:t>
            </w:r>
            <w:r>
              <w:rPr>
                <w:noProof/>
              </w:rPr>
              <w:t>1042</w:t>
            </w:r>
          </w:p>
        </w:tc>
        <w:tc>
          <w:tcPr>
            <w:tcW w:w="7506" w:type="dxa"/>
          </w:tcPr>
          <w:p w14:paraId="5A3C1C33" w14:textId="77777777" w:rsidR="00083A2B" w:rsidRDefault="007C4FE9">
            <w:pPr>
              <w:pStyle w:val="TableStyle"/>
            </w:pPr>
            <w:r>
              <w:rPr>
                <w:noProof/>
              </w:rPr>
              <w:t>Metering Point Address Line 7</w:t>
            </w:r>
          </w:p>
        </w:tc>
      </w:tr>
      <w:tr w:rsidR="00083A2B" w14:paraId="089CBAA1" w14:textId="77777777">
        <w:tc>
          <w:tcPr>
            <w:tcW w:w="964" w:type="dxa"/>
          </w:tcPr>
          <w:p w14:paraId="1C82EE47" w14:textId="77777777" w:rsidR="00083A2B" w:rsidRDefault="007C4FE9">
            <w:pPr>
              <w:pStyle w:val="TableStyle"/>
            </w:pPr>
            <w:r>
              <w:t>J</w:t>
            </w:r>
            <w:r>
              <w:rPr>
                <w:noProof/>
              </w:rPr>
              <w:t>1043</w:t>
            </w:r>
          </w:p>
        </w:tc>
        <w:tc>
          <w:tcPr>
            <w:tcW w:w="7506" w:type="dxa"/>
          </w:tcPr>
          <w:p w14:paraId="65FBD163" w14:textId="77777777" w:rsidR="00083A2B" w:rsidRDefault="007C4FE9">
            <w:pPr>
              <w:pStyle w:val="TableStyle"/>
            </w:pPr>
            <w:r>
              <w:rPr>
                <w:noProof/>
              </w:rPr>
              <w:t>Metering Point Address Line 8</w:t>
            </w:r>
          </w:p>
        </w:tc>
      </w:tr>
      <w:tr w:rsidR="00083A2B" w14:paraId="622BEC66" w14:textId="77777777">
        <w:tc>
          <w:tcPr>
            <w:tcW w:w="964" w:type="dxa"/>
          </w:tcPr>
          <w:p w14:paraId="7FB06908" w14:textId="77777777" w:rsidR="00083A2B" w:rsidRDefault="007C4FE9">
            <w:pPr>
              <w:pStyle w:val="TableStyle"/>
            </w:pPr>
            <w:r>
              <w:t>J</w:t>
            </w:r>
            <w:r>
              <w:rPr>
                <w:noProof/>
              </w:rPr>
              <w:t>1044</w:t>
            </w:r>
          </w:p>
        </w:tc>
        <w:tc>
          <w:tcPr>
            <w:tcW w:w="7506" w:type="dxa"/>
          </w:tcPr>
          <w:p w14:paraId="2DBA611A" w14:textId="77777777" w:rsidR="00083A2B" w:rsidRDefault="007C4FE9">
            <w:pPr>
              <w:pStyle w:val="TableStyle"/>
            </w:pPr>
            <w:r>
              <w:rPr>
                <w:noProof/>
              </w:rPr>
              <w:t>Metering Point Address Line 9</w:t>
            </w:r>
          </w:p>
        </w:tc>
      </w:tr>
      <w:tr w:rsidR="00083A2B" w14:paraId="3F1AC60A" w14:textId="77777777">
        <w:tc>
          <w:tcPr>
            <w:tcW w:w="964" w:type="dxa"/>
          </w:tcPr>
          <w:p w14:paraId="4A18E99C" w14:textId="77777777" w:rsidR="00083A2B" w:rsidRDefault="007C4FE9">
            <w:pPr>
              <w:pStyle w:val="TableStyle"/>
            </w:pPr>
            <w:r>
              <w:t>J</w:t>
            </w:r>
            <w:r>
              <w:rPr>
                <w:noProof/>
              </w:rPr>
              <w:t>0263</w:t>
            </w:r>
          </w:p>
        </w:tc>
        <w:tc>
          <w:tcPr>
            <w:tcW w:w="7506" w:type="dxa"/>
          </w:tcPr>
          <w:p w14:paraId="38C6D65F" w14:textId="77777777" w:rsidR="00083A2B" w:rsidRDefault="007C4FE9">
            <w:pPr>
              <w:pStyle w:val="TableStyle"/>
            </w:pPr>
            <w:r>
              <w:rPr>
                <w:noProof/>
              </w:rPr>
              <w:t>Metering Point Postcode</w:t>
            </w:r>
          </w:p>
        </w:tc>
      </w:tr>
      <w:tr w:rsidR="00083A2B" w14:paraId="4FD7DAA1" w14:textId="77777777">
        <w:tc>
          <w:tcPr>
            <w:tcW w:w="964" w:type="dxa"/>
          </w:tcPr>
          <w:p w14:paraId="012C4B13" w14:textId="77777777" w:rsidR="00083A2B" w:rsidRDefault="007C4FE9">
            <w:pPr>
              <w:pStyle w:val="TableStyle"/>
            </w:pPr>
            <w:r>
              <w:t>J</w:t>
            </w:r>
            <w:r>
              <w:rPr>
                <w:noProof/>
              </w:rPr>
              <w:t>1840</w:t>
            </w:r>
          </w:p>
        </w:tc>
        <w:tc>
          <w:tcPr>
            <w:tcW w:w="7506" w:type="dxa"/>
          </w:tcPr>
          <w:p w14:paraId="1B48B86C" w14:textId="77777777" w:rsidR="00083A2B" w:rsidRDefault="007C4FE9">
            <w:pPr>
              <w:pStyle w:val="TableStyle"/>
            </w:pPr>
            <w:r>
              <w:rPr>
                <w:noProof/>
              </w:rPr>
              <w:t>Metering Point Unique Property Reference Number (UPRN)</w:t>
            </w:r>
          </w:p>
        </w:tc>
      </w:tr>
      <w:tr w:rsidR="00083A2B" w14:paraId="777895D0" w14:textId="77777777">
        <w:tc>
          <w:tcPr>
            <w:tcW w:w="964" w:type="dxa"/>
          </w:tcPr>
          <w:p w14:paraId="26EB3E33" w14:textId="77777777" w:rsidR="00083A2B" w:rsidRDefault="007C4FE9">
            <w:pPr>
              <w:pStyle w:val="TableStyle"/>
            </w:pPr>
            <w:r>
              <w:t>J</w:t>
            </w:r>
            <w:r>
              <w:rPr>
                <w:noProof/>
              </w:rPr>
              <w:t>0003</w:t>
            </w:r>
          </w:p>
        </w:tc>
        <w:tc>
          <w:tcPr>
            <w:tcW w:w="7506" w:type="dxa"/>
          </w:tcPr>
          <w:p w14:paraId="29BDF54F" w14:textId="77777777" w:rsidR="00083A2B" w:rsidRDefault="007C4FE9">
            <w:pPr>
              <w:pStyle w:val="TableStyle"/>
            </w:pPr>
            <w:r>
              <w:rPr>
                <w:noProof/>
              </w:rPr>
              <w:t>MPAN Core</w:t>
            </w:r>
          </w:p>
        </w:tc>
      </w:tr>
      <w:tr w:rsidR="00083A2B" w14:paraId="7EAE9845" w14:textId="77777777">
        <w:tc>
          <w:tcPr>
            <w:tcW w:w="964" w:type="dxa"/>
          </w:tcPr>
          <w:p w14:paraId="68183CA7" w14:textId="77777777" w:rsidR="00083A2B" w:rsidRDefault="007C4FE9">
            <w:pPr>
              <w:pStyle w:val="TableStyle"/>
            </w:pPr>
            <w:r>
              <w:t>J</w:t>
            </w:r>
            <w:r>
              <w:rPr>
                <w:noProof/>
              </w:rPr>
              <w:t>1862</w:t>
            </w:r>
          </w:p>
        </w:tc>
        <w:tc>
          <w:tcPr>
            <w:tcW w:w="7506" w:type="dxa"/>
          </w:tcPr>
          <w:p w14:paraId="04DBC8AF" w14:textId="77777777" w:rsidR="00083A2B" w:rsidRDefault="007C4FE9">
            <w:pPr>
              <w:pStyle w:val="TableStyle"/>
            </w:pPr>
            <w:r>
              <w:rPr>
                <w:noProof/>
              </w:rPr>
              <w:t xml:space="preserve">MPAN Status                                                                                         </w:t>
            </w:r>
          </w:p>
        </w:tc>
      </w:tr>
      <w:tr w:rsidR="00083A2B" w14:paraId="3793A572" w14:textId="77777777">
        <w:tc>
          <w:tcPr>
            <w:tcW w:w="964" w:type="dxa"/>
          </w:tcPr>
          <w:p w14:paraId="0B147FD6" w14:textId="77777777" w:rsidR="00083A2B" w:rsidRDefault="007C4FE9">
            <w:pPr>
              <w:pStyle w:val="TableStyle"/>
            </w:pPr>
            <w:r>
              <w:t>J</w:t>
            </w:r>
            <w:r>
              <w:rPr>
                <w:noProof/>
              </w:rPr>
              <w:t>1842</w:t>
            </w:r>
          </w:p>
        </w:tc>
        <w:tc>
          <w:tcPr>
            <w:tcW w:w="7506" w:type="dxa"/>
          </w:tcPr>
          <w:p w14:paraId="2C78F675" w14:textId="77777777" w:rsidR="00083A2B" w:rsidRDefault="007C4FE9">
            <w:pPr>
              <w:pStyle w:val="TableStyle"/>
            </w:pPr>
            <w:r>
              <w:rPr>
                <w:noProof/>
              </w:rPr>
              <w:t>MPAS Energy Direction Indicator</w:t>
            </w:r>
          </w:p>
        </w:tc>
      </w:tr>
      <w:tr w:rsidR="00083A2B" w14:paraId="62D84486" w14:textId="77777777">
        <w:tc>
          <w:tcPr>
            <w:tcW w:w="964" w:type="dxa"/>
          </w:tcPr>
          <w:p w14:paraId="363ED012" w14:textId="77777777" w:rsidR="00083A2B" w:rsidRDefault="007C4FE9">
            <w:pPr>
              <w:pStyle w:val="TableStyle"/>
            </w:pPr>
            <w:r>
              <w:t>J</w:t>
            </w:r>
            <w:r>
              <w:rPr>
                <w:noProof/>
              </w:rPr>
              <w:t>1843</w:t>
            </w:r>
          </w:p>
        </w:tc>
        <w:tc>
          <w:tcPr>
            <w:tcW w:w="7506" w:type="dxa"/>
          </w:tcPr>
          <w:p w14:paraId="22C10B39" w14:textId="77777777" w:rsidR="00083A2B" w:rsidRDefault="007C4FE9">
            <w:pPr>
              <w:pStyle w:val="TableStyle"/>
            </w:pPr>
            <w:r>
              <w:rPr>
                <w:noProof/>
              </w:rPr>
              <w:t xml:space="preserve">Objection Details                                                                                   </w:t>
            </w:r>
          </w:p>
        </w:tc>
      </w:tr>
      <w:tr w:rsidR="00083A2B" w14:paraId="1926D964" w14:textId="77777777">
        <w:tc>
          <w:tcPr>
            <w:tcW w:w="964" w:type="dxa"/>
          </w:tcPr>
          <w:p w14:paraId="1DC9B913" w14:textId="77777777" w:rsidR="00083A2B" w:rsidRDefault="007C4FE9">
            <w:pPr>
              <w:pStyle w:val="TableStyle"/>
            </w:pPr>
            <w:r>
              <w:t>J</w:t>
            </w:r>
            <w:r>
              <w:rPr>
                <w:noProof/>
              </w:rPr>
              <w:t>0071</w:t>
            </w:r>
          </w:p>
        </w:tc>
        <w:tc>
          <w:tcPr>
            <w:tcW w:w="7506" w:type="dxa"/>
          </w:tcPr>
          <w:p w14:paraId="5ECDD30F" w14:textId="77777777" w:rsidR="00083A2B" w:rsidRDefault="007C4FE9">
            <w:pPr>
              <w:pStyle w:val="TableStyle"/>
            </w:pPr>
            <w:r>
              <w:rPr>
                <w:noProof/>
              </w:rPr>
              <w:t>Profile Class Id</w:t>
            </w:r>
          </w:p>
        </w:tc>
      </w:tr>
      <w:tr w:rsidR="00083A2B" w14:paraId="6003C0F9" w14:textId="77777777">
        <w:tc>
          <w:tcPr>
            <w:tcW w:w="964" w:type="dxa"/>
          </w:tcPr>
          <w:p w14:paraId="026E9D3C" w14:textId="77777777" w:rsidR="00083A2B" w:rsidRDefault="007C4FE9">
            <w:pPr>
              <w:pStyle w:val="TableStyle"/>
            </w:pPr>
            <w:r>
              <w:t>J</w:t>
            </w:r>
            <w:r>
              <w:rPr>
                <w:noProof/>
              </w:rPr>
              <w:t>0031</w:t>
            </w:r>
          </w:p>
        </w:tc>
        <w:tc>
          <w:tcPr>
            <w:tcW w:w="7506" w:type="dxa"/>
          </w:tcPr>
          <w:p w14:paraId="6892BA58" w14:textId="77777777" w:rsidR="00083A2B" w:rsidRDefault="007C4FE9">
            <w:pPr>
              <w:pStyle w:val="TableStyle"/>
            </w:pPr>
            <w:r>
              <w:rPr>
                <w:noProof/>
              </w:rPr>
              <w:t>Registration Transaction Number</w:t>
            </w:r>
          </w:p>
        </w:tc>
      </w:tr>
      <w:tr w:rsidR="00083A2B" w14:paraId="49E25FA6" w14:textId="77777777">
        <w:tc>
          <w:tcPr>
            <w:tcW w:w="964" w:type="dxa"/>
          </w:tcPr>
          <w:p w14:paraId="0B0EFCBB" w14:textId="77777777" w:rsidR="00083A2B" w:rsidRDefault="007C4FE9">
            <w:pPr>
              <w:pStyle w:val="TableStyle"/>
            </w:pPr>
            <w:r>
              <w:t>J</w:t>
            </w:r>
            <w:r>
              <w:rPr>
                <w:noProof/>
              </w:rPr>
              <w:t>0084</w:t>
            </w:r>
          </w:p>
        </w:tc>
        <w:tc>
          <w:tcPr>
            <w:tcW w:w="7506" w:type="dxa"/>
          </w:tcPr>
          <w:p w14:paraId="59025777" w14:textId="77777777" w:rsidR="00083A2B" w:rsidRDefault="007C4FE9">
            <w:pPr>
              <w:pStyle w:val="TableStyle"/>
            </w:pPr>
            <w:r>
              <w:rPr>
                <w:noProof/>
              </w:rPr>
              <w:t>Supplier Id</w:t>
            </w:r>
          </w:p>
        </w:tc>
      </w:tr>
    </w:tbl>
    <w:p w14:paraId="0C7C40F8"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728288" w14:textId="77777777">
        <w:trPr>
          <w:cantSplit/>
          <w:tblHeader/>
        </w:trPr>
        <w:tc>
          <w:tcPr>
            <w:tcW w:w="624" w:type="dxa"/>
          </w:tcPr>
          <w:p w14:paraId="15D51F85" w14:textId="77777777" w:rsidR="00083A2B" w:rsidRDefault="007C4FE9">
            <w:pPr>
              <w:pStyle w:val="TableStyle"/>
              <w:jc w:val="center"/>
              <w:rPr>
                <w:b/>
              </w:rPr>
            </w:pPr>
            <w:r>
              <w:rPr>
                <w:b/>
              </w:rPr>
              <w:t>Group</w:t>
            </w:r>
          </w:p>
        </w:tc>
        <w:tc>
          <w:tcPr>
            <w:tcW w:w="2035" w:type="dxa"/>
          </w:tcPr>
          <w:p w14:paraId="2C26F85A" w14:textId="77777777" w:rsidR="00083A2B" w:rsidRDefault="007C4FE9">
            <w:pPr>
              <w:pStyle w:val="TableStyle"/>
              <w:jc w:val="center"/>
              <w:rPr>
                <w:b/>
              </w:rPr>
            </w:pPr>
            <w:r>
              <w:rPr>
                <w:b/>
              </w:rPr>
              <w:t>Group Description</w:t>
            </w:r>
          </w:p>
        </w:tc>
        <w:tc>
          <w:tcPr>
            <w:tcW w:w="595" w:type="dxa"/>
          </w:tcPr>
          <w:p w14:paraId="6E124FA9" w14:textId="77777777" w:rsidR="00083A2B" w:rsidRDefault="007C4FE9">
            <w:pPr>
              <w:pStyle w:val="TableStyle"/>
              <w:jc w:val="center"/>
              <w:rPr>
                <w:b/>
              </w:rPr>
            </w:pPr>
            <w:r>
              <w:rPr>
                <w:b/>
              </w:rPr>
              <w:t>Range</w:t>
            </w:r>
          </w:p>
        </w:tc>
        <w:tc>
          <w:tcPr>
            <w:tcW w:w="1570" w:type="dxa"/>
          </w:tcPr>
          <w:p w14:paraId="4F8704B9" w14:textId="77777777" w:rsidR="00083A2B" w:rsidRDefault="007C4FE9">
            <w:pPr>
              <w:pStyle w:val="TableStyle"/>
              <w:jc w:val="center"/>
              <w:rPr>
                <w:b/>
              </w:rPr>
            </w:pPr>
            <w:r>
              <w:rPr>
                <w:b/>
              </w:rPr>
              <w:t>Condition</w:t>
            </w:r>
          </w:p>
        </w:tc>
        <w:tc>
          <w:tcPr>
            <w:tcW w:w="283" w:type="dxa"/>
          </w:tcPr>
          <w:p w14:paraId="09CD10A4" w14:textId="77777777" w:rsidR="00083A2B" w:rsidRDefault="007C4FE9">
            <w:pPr>
              <w:pStyle w:val="TableStyle"/>
              <w:jc w:val="center"/>
              <w:rPr>
                <w:b/>
              </w:rPr>
            </w:pPr>
            <w:r>
              <w:rPr>
                <w:b/>
              </w:rPr>
              <w:t>L1</w:t>
            </w:r>
          </w:p>
        </w:tc>
        <w:tc>
          <w:tcPr>
            <w:tcW w:w="283" w:type="dxa"/>
          </w:tcPr>
          <w:p w14:paraId="1B04187B" w14:textId="77777777" w:rsidR="00083A2B" w:rsidRDefault="007C4FE9">
            <w:pPr>
              <w:pStyle w:val="TableStyle"/>
              <w:jc w:val="center"/>
              <w:rPr>
                <w:b/>
              </w:rPr>
            </w:pPr>
            <w:r>
              <w:rPr>
                <w:b/>
              </w:rPr>
              <w:t>L2</w:t>
            </w:r>
          </w:p>
        </w:tc>
        <w:tc>
          <w:tcPr>
            <w:tcW w:w="283" w:type="dxa"/>
          </w:tcPr>
          <w:p w14:paraId="072BE34E" w14:textId="77777777" w:rsidR="00083A2B" w:rsidRDefault="007C4FE9">
            <w:pPr>
              <w:pStyle w:val="TableStyle"/>
              <w:jc w:val="center"/>
              <w:rPr>
                <w:b/>
              </w:rPr>
            </w:pPr>
            <w:r>
              <w:rPr>
                <w:b/>
              </w:rPr>
              <w:t>L3</w:t>
            </w:r>
          </w:p>
        </w:tc>
        <w:tc>
          <w:tcPr>
            <w:tcW w:w="283" w:type="dxa"/>
          </w:tcPr>
          <w:p w14:paraId="39BBD8CA" w14:textId="77777777" w:rsidR="00083A2B" w:rsidRDefault="007C4FE9">
            <w:pPr>
              <w:pStyle w:val="TableStyle"/>
              <w:jc w:val="center"/>
              <w:rPr>
                <w:b/>
              </w:rPr>
            </w:pPr>
            <w:r>
              <w:rPr>
                <w:b/>
              </w:rPr>
              <w:t>L4</w:t>
            </w:r>
          </w:p>
        </w:tc>
        <w:tc>
          <w:tcPr>
            <w:tcW w:w="283" w:type="dxa"/>
          </w:tcPr>
          <w:p w14:paraId="767892B9" w14:textId="77777777" w:rsidR="00083A2B" w:rsidRDefault="007C4FE9">
            <w:pPr>
              <w:pStyle w:val="TableStyle"/>
              <w:jc w:val="center"/>
              <w:rPr>
                <w:b/>
              </w:rPr>
            </w:pPr>
            <w:r>
              <w:rPr>
                <w:b/>
              </w:rPr>
              <w:t>L5</w:t>
            </w:r>
          </w:p>
        </w:tc>
        <w:tc>
          <w:tcPr>
            <w:tcW w:w="283" w:type="dxa"/>
          </w:tcPr>
          <w:p w14:paraId="0AA1BF24" w14:textId="77777777" w:rsidR="00083A2B" w:rsidRDefault="007C4FE9">
            <w:pPr>
              <w:pStyle w:val="TableStyle"/>
              <w:jc w:val="center"/>
              <w:rPr>
                <w:b/>
              </w:rPr>
            </w:pPr>
            <w:r>
              <w:rPr>
                <w:b/>
              </w:rPr>
              <w:t>L6</w:t>
            </w:r>
          </w:p>
        </w:tc>
        <w:tc>
          <w:tcPr>
            <w:tcW w:w="283" w:type="dxa"/>
          </w:tcPr>
          <w:p w14:paraId="7A2E8C56" w14:textId="77777777" w:rsidR="00083A2B" w:rsidRDefault="007C4FE9">
            <w:pPr>
              <w:pStyle w:val="TableStyle"/>
              <w:jc w:val="center"/>
              <w:rPr>
                <w:b/>
              </w:rPr>
            </w:pPr>
            <w:r>
              <w:rPr>
                <w:b/>
              </w:rPr>
              <w:t>L7</w:t>
            </w:r>
          </w:p>
        </w:tc>
        <w:tc>
          <w:tcPr>
            <w:tcW w:w="283" w:type="dxa"/>
          </w:tcPr>
          <w:p w14:paraId="66CAAB49" w14:textId="77777777" w:rsidR="00083A2B" w:rsidRDefault="007C4FE9">
            <w:pPr>
              <w:pStyle w:val="TableStyle"/>
              <w:jc w:val="center"/>
              <w:rPr>
                <w:b/>
              </w:rPr>
            </w:pPr>
            <w:r>
              <w:rPr>
                <w:b/>
              </w:rPr>
              <w:t>L8</w:t>
            </w:r>
          </w:p>
        </w:tc>
        <w:tc>
          <w:tcPr>
            <w:tcW w:w="1945" w:type="dxa"/>
          </w:tcPr>
          <w:p w14:paraId="081A0D07" w14:textId="77777777" w:rsidR="00083A2B" w:rsidRDefault="007C4FE9">
            <w:pPr>
              <w:pStyle w:val="TableStyle"/>
              <w:jc w:val="center"/>
              <w:rPr>
                <w:b/>
              </w:rPr>
            </w:pPr>
            <w:r>
              <w:rPr>
                <w:b/>
              </w:rPr>
              <w:t>Item Name</w:t>
            </w:r>
          </w:p>
        </w:tc>
      </w:tr>
    </w:tbl>
    <w:p w14:paraId="46069610" w14:textId="77777777" w:rsidR="00083A2B" w:rsidRDefault="00083A2B">
      <w:pPr>
        <w:rPr>
          <w:lang w:val="en-GB"/>
        </w:rPr>
        <w:sectPr w:rsidR="00083A2B">
          <w:headerReference w:type="default" r:id="rId96"/>
          <w:footerReference w:type="default" r:id="rId9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E4FEA4" w14:textId="77777777">
        <w:trPr>
          <w:cantSplit/>
        </w:trPr>
        <w:tc>
          <w:tcPr>
            <w:tcW w:w="624" w:type="dxa"/>
            <w:tcBorders>
              <w:bottom w:val="single" w:sz="2" w:space="0" w:color="auto"/>
            </w:tcBorders>
            <w:shd w:val="pct10" w:color="auto" w:fill="auto"/>
          </w:tcPr>
          <w:p w14:paraId="05B7CAEB" w14:textId="77777777" w:rsidR="00083A2B" w:rsidRDefault="007C4FE9">
            <w:pPr>
              <w:pStyle w:val="TableStyle"/>
              <w:jc w:val="center"/>
            </w:pPr>
            <w:r>
              <w:rPr>
                <w:noProof/>
              </w:rPr>
              <w:t>73H</w:t>
            </w:r>
          </w:p>
        </w:tc>
        <w:tc>
          <w:tcPr>
            <w:tcW w:w="2035" w:type="dxa"/>
            <w:tcBorders>
              <w:bottom w:val="single" w:sz="2" w:space="0" w:color="auto"/>
            </w:tcBorders>
            <w:shd w:val="pct10" w:color="auto" w:fill="auto"/>
          </w:tcPr>
          <w:p w14:paraId="76F04A72"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7B64F6A4" w14:textId="77777777" w:rsidR="00083A2B" w:rsidRDefault="007C4FE9">
            <w:pPr>
              <w:pStyle w:val="TableStyle"/>
            </w:pPr>
            <w:r>
              <w:rPr>
                <w:noProof/>
              </w:rPr>
              <w:t>1</w:t>
            </w:r>
          </w:p>
        </w:tc>
        <w:tc>
          <w:tcPr>
            <w:tcW w:w="1570" w:type="dxa"/>
            <w:tcBorders>
              <w:bottom w:val="single" w:sz="2" w:space="0" w:color="auto"/>
            </w:tcBorders>
            <w:shd w:val="pct10" w:color="auto" w:fill="auto"/>
          </w:tcPr>
          <w:p w14:paraId="6B56DBE6" w14:textId="77777777" w:rsidR="00083A2B" w:rsidRDefault="00083A2B">
            <w:pPr>
              <w:pStyle w:val="TableStyle"/>
            </w:pPr>
          </w:p>
        </w:tc>
        <w:tc>
          <w:tcPr>
            <w:tcW w:w="283" w:type="dxa"/>
            <w:tcBorders>
              <w:bottom w:val="single" w:sz="2" w:space="0" w:color="auto"/>
            </w:tcBorders>
            <w:shd w:val="pct10" w:color="auto" w:fill="auto"/>
          </w:tcPr>
          <w:p w14:paraId="7E3EFD2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18322C7" w14:textId="77777777" w:rsidR="00083A2B" w:rsidRDefault="00083A2B">
            <w:pPr>
              <w:pStyle w:val="TableStyle"/>
              <w:jc w:val="center"/>
            </w:pPr>
          </w:p>
        </w:tc>
        <w:tc>
          <w:tcPr>
            <w:tcW w:w="283" w:type="dxa"/>
            <w:tcBorders>
              <w:bottom w:val="single" w:sz="2" w:space="0" w:color="auto"/>
            </w:tcBorders>
            <w:shd w:val="pct10" w:color="auto" w:fill="auto"/>
          </w:tcPr>
          <w:p w14:paraId="2EDA0323" w14:textId="77777777" w:rsidR="00083A2B" w:rsidRDefault="00083A2B">
            <w:pPr>
              <w:pStyle w:val="TableStyle"/>
              <w:jc w:val="center"/>
            </w:pPr>
          </w:p>
        </w:tc>
        <w:tc>
          <w:tcPr>
            <w:tcW w:w="283" w:type="dxa"/>
            <w:tcBorders>
              <w:bottom w:val="single" w:sz="2" w:space="0" w:color="auto"/>
            </w:tcBorders>
            <w:shd w:val="pct10" w:color="auto" w:fill="auto"/>
          </w:tcPr>
          <w:p w14:paraId="7CB71D31" w14:textId="77777777" w:rsidR="00083A2B" w:rsidRDefault="00083A2B">
            <w:pPr>
              <w:pStyle w:val="TableStyle"/>
              <w:jc w:val="center"/>
            </w:pPr>
          </w:p>
        </w:tc>
        <w:tc>
          <w:tcPr>
            <w:tcW w:w="283" w:type="dxa"/>
            <w:tcBorders>
              <w:bottom w:val="single" w:sz="2" w:space="0" w:color="auto"/>
            </w:tcBorders>
            <w:shd w:val="pct10" w:color="auto" w:fill="auto"/>
          </w:tcPr>
          <w:p w14:paraId="17E7EBF2" w14:textId="77777777" w:rsidR="00083A2B" w:rsidRDefault="00083A2B">
            <w:pPr>
              <w:pStyle w:val="TableStyle"/>
              <w:jc w:val="center"/>
            </w:pPr>
          </w:p>
        </w:tc>
        <w:tc>
          <w:tcPr>
            <w:tcW w:w="283" w:type="dxa"/>
            <w:tcBorders>
              <w:bottom w:val="single" w:sz="2" w:space="0" w:color="auto"/>
            </w:tcBorders>
            <w:shd w:val="pct10" w:color="auto" w:fill="auto"/>
          </w:tcPr>
          <w:p w14:paraId="3753623B" w14:textId="77777777" w:rsidR="00083A2B" w:rsidRDefault="00083A2B">
            <w:pPr>
              <w:pStyle w:val="TableStyle"/>
              <w:jc w:val="center"/>
            </w:pPr>
          </w:p>
        </w:tc>
        <w:tc>
          <w:tcPr>
            <w:tcW w:w="283" w:type="dxa"/>
            <w:tcBorders>
              <w:bottom w:val="single" w:sz="2" w:space="0" w:color="auto"/>
            </w:tcBorders>
            <w:shd w:val="pct10" w:color="auto" w:fill="auto"/>
          </w:tcPr>
          <w:p w14:paraId="14EC3792" w14:textId="77777777" w:rsidR="00083A2B" w:rsidRDefault="00083A2B">
            <w:pPr>
              <w:pStyle w:val="TableStyle"/>
              <w:jc w:val="center"/>
            </w:pPr>
          </w:p>
        </w:tc>
        <w:tc>
          <w:tcPr>
            <w:tcW w:w="283" w:type="dxa"/>
            <w:tcBorders>
              <w:bottom w:val="single" w:sz="2" w:space="0" w:color="auto"/>
            </w:tcBorders>
            <w:shd w:val="pct10" w:color="auto" w:fill="auto"/>
          </w:tcPr>
          <w:p w14:paraId="451C901D" w14:textId="77777777" w:rsidR="00083A2B" w:rsidRDefault="00083A2B">
            <w:pPr>
              <w:pStyle w:val="TableStyle"/>
              <w:jc w:val="center"/>
            </w:pPr>
          </w:p>
        </w:tc>
        <w:tc>
          <w:tcPr>
            <w:tcW w:w="1945" w:type="dxa"/>
            <w:tcBorders>
              <w:bottom w:val="single" w:sz="2" w:space="0" w:color="auto"/>
            </w:tcBorders>
            <w:shd w:val="pct10" w:color="auto" w:fill="auto"/>
          </w:tcPr>
          <w:p w14:paraId="73D18B96" w14:textId="77777777" w:rsidR="00083A2B" w:rsidRDefault="00083A2B">
            <w:pPr>
              <w:pStyle w:val="TableStyle"/>
              <w:jc w:val="center"/>
            </w:pPr>
          </w:p>
        </w:tc>
      </w:tr>
      <w:tr w:rsidR="00083A2B" w14:paraId="373074B8" w14:textId="77777777">
        <w:trPr>
          <w:cantSplit/>
        </w:trPr>
        <w:tc>
          <w:tcPr>
            <w:tcW w:w="624" w:type="dxa"/>
          </w:tcPr>
          <w:p w14:paraId="1409AAE1" w14:textId="77777777" w:rsidR="00083A2B" w:rsidRDefault="00083A2B">
            <w:pPr>
              <w:pStyle w:val="TableStyle"/>
              <w:jc w:val="center"/>
            </w:pPr>
          </w:p>
        </w:tc>
        <w:tc>
          <w:tcPr>
            <w:tcW w:w="2035" w:type="dxa"/>
          </w:tcPr>
          <w:p w14:paraId="51ED3049" w14:textId="77777777" w:rsidR="00083A2B" w:rsidRDefault="00083A2B">
            <w:pPr>
              <w:pStyle w:val="TableStyle"/>
            </w:pPr>
          </w:p>
        </w:tc>
        <w:tc>
          <w:tcPr>
            <w:tcW w:w="595" w:type="dxa"/>
          </w:tcPr>
          <w:p w14:paraId="1362435A" w14:textId="77777777" w:rsidR="00083A2B" w:rsidRDefault="00083A2B">
            <w:pPr>
              <w:pStyle w:val="TableStyle"/>
            </w:pPr>
          </w:p>
        </w:tc>
        <w:tc>
          <w:tcPr>
            <w:tcW w:w="1570" w:type="dxa"/>
          </w:tcPr>
          <w:p w14:paraId="3BBE9D93" w14:textId="77777777" w:rsidR="00083A2B" w:rsidRDefault="00083A2B">
            <w:pPr>
              <w:pStyle w:val="TableStyle"/>
            </w:pPr>
          </w:p>
        </w:tc>
        <w:tc>
          <w:tcPr>
            <w:tcW w:w="283" w:type="dxa"/>
          </w:tcPr>
          <w:p w14:paraId="1AAFEDFE" w14:textId="77777777" w:rsidR="00083A2B" w:rsidRDefault="00083A2B">
            <w:pPr>
              <w:pStyle w:val="TableStyle"/>
              <w:jc w:val="center"/>
            </w:pPr>
          </w:p>
        </w:tc>
        <w:tc>
          <w:tcPr>
            <w:tcW w:w="283" w:type="dxa"/>
          </w:tcPr>
          <w:p w14:paraId="6A49D7BA" w14:textId="77777777" w:rsidR="00083A2B" w:rsidRDefault="007C4FE9">
            <w:pPr>
              <w:pStyle w:val="TableStyle"/>
              <w:jc w:val="center"/>
            </w:pPr>
            <w:r>
              <w:rPr>
                <w:noProof/>
              </w:rPr>
              <w:t>1</w:t>
            </w:r>
          </w:p>
        </w:tc>
        <w:tc>
          <w:tcPr>
            <w:tcW w:w="283" w:type="dxa"/>
          </w:tcPr>
          <w:p w14:paraId="2DE5EC17" w14:textId="77777777" w:rsidR="00083A2B" w:rsidRDefault="00083A2B">
            <w:pPr>
              <w:pStyle w:val="TableStyle"/>
              <w:jc w:val="center"/>
            </w:pPr>
          </w:p>
        </w:tc>
        <w:tc>
          <w:tcPr>
            <w:tcW w:w="283" w:type="dxa"/>
          </w:tcPr>
          <w:p w14:paraId="689EE8F2" w14:textId="77777777" w:rsidR="00083A2B" w:rsidRDefault="00083A2B">
            <w:pPr>
              <w:pStyle w:val="TableStyle"/>
              <w:jc w:val="center"/>
            </w:pPr>
          </w:p>
        </w:tc>
        <w:tc>
          <w:tcPr>
            <w:tcW w:w="283" w:type="dxa"/>
          </w:tcPr>
          <w:p w14:paraId="335B8DC4" w14:textId="77777777" w:rsidR="00083A2B" w:rsidRDefault="00083A2B">
            <w:pPr>
              <w:pStyle w:val="TableStyle"/>
              <w:jc w:val="center"/>
            </w:pPr>
          </w:p>
        </w:tc>
        <w:tc>
          <w:tcPr>
            <w:tcW w:w="283" w:type="dxa"/>
          </w:tcPr>
          <w:p w14:paraId="5A5A69B9" w14:textId="77777777" w:rsidR="00083A2B" w:rsidRDefault="00083A2B">
            <w:pPr>
              <w:pStyle w:val="TableStyle"/>
              <w:jc w:val="center"/>
            </w:pPr>
          </w:p>
        </w:tc>
        <w:tc>
          <w:tcPr>
            <w:tcW w:w="283" w:type="dxa"/>
          </w:tcPr>
          <w:p w14:paraId="5996D006" w14:textId="77777777" w:rsidR="00083A2B" w:rsidRDefault="00083A2B">
            <w:pPr>
              <w:pStyle w:val="TableStyle"/>
              <w:jc w:val="center"/>
            </w:pPr>
          </w:p>
        </w:tc>
        <w:tc>
          <w:tcPr>
            <w:tcW w:w="283" w:type="dxa"/>
          </w:tcPr>
          <w:p w14:paraId="09B74CA7" w14:textId="77777777" w:rsidR="00083A2B" w:rsidRDefault="00083A2B">
            <w:pPr>
              <w:pStyle w:val="TableStyle"/>
              <w:jc w:val="center"/>
            </w:pPr>
          </w:p>
        </w:tc>
        <w:tc>
          <w:tcPr>
            <w:tcW w:w="1945" w:type="dxa"/>
          </w:tcPr>
          <w:p w14:paraId="5804474F" w14:textId="77777777" w:rsidR="00083A2B" w:rsidRDefault="007C4FE9">
            <w:pPr>
              <w:pStyle w:val="TableStyle"/>
            </w:pPr>
            <w:r>
              <w:rPr>
                <w:noProof/>
              </w:rPr>
              <w:t xml:space="preserve">File Sequence Number                                                                                </w:t>
            </w:r>
          </w:p>
        </w:tc>
      </w:tr>
    </w:tbl>
    <w:p w14:paraId="58FA9A9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2368905" w14:textId="77777777">
        <w:trPr>
          <w:cantSplit/>
        </w:trPr>
        <w:tc>
          <w:tcPr>
            <w:tcW w:w="624" w:type="dxa"/>
            <w:tcBorders>
              <w:bottom w:val="single" w:sz="2" w:space="0" w:color="auto"/>
            </w:tcBorders>
            <w:shd w:val="pct10" w:color="auto" w:fill="auto"/>
          </w:tcPr>
          <w:p w14:paraId="2108CA2D" w14:textId="77777777" w:rsidR="00083A2B" w:rsidRDefault="007C4FE9">
            <w:pPr>
              <w:pStyle w:val="TableStyle"/>
              <w:jc w:val="center"/>
            </w:pPr>
            <w:r>
              <w:rPr>
                <w:noProof/>
              </w:rPr>
              <w:t>74H</w:t>
            </w:r>
          </w:p>
        </w:tc>
        <w:tc>
          <w:tcPr>
            <w:tcW w:w="2035" w:type="dxa"/>
            <w:tcBorders>
              <w:bottom w:val="single" w:sz="2" w:space="0" w:color="auto"/>
            </w:tcBorders>
            <w:shd w:val="pct10" w:color="auto" w:fill="auto"/>
          </w:tcPr>
          <w:p w14:paraId="6940F2D7" w14:textId="77777777" w:rsidR="00083A2B" w:rsidRDefault="007C4FE9">
            <w:pPr>
              <w:pStyle w:val="TableStyle"/>
            </w:pPr>
            <w:r>
              <w:rPr>
                <w:noProof/>
              </w:rPr>
              <w:t>Instruction Details</w:t>
            </w:r>
          </w:p>
        </w:tc>
        <w:tc>
          <w:tcPr>
            <w:tcW w:w="595" w:type="dxa"/>
            <w:tcBorders>
              <w:bottom w:val="single" w:sz="2" w:space="0" w:color="auto"/>
            </w:tcBorders>
            <w:shd w:val="pct10" w:color="auto" w:fill="auto"/>
          </w:tcPr>
          <w:p w14:paraId="7BB121C8" w14:textId="77777777" w:rsidR="00083A2B" w:rsidRDefault="007C4FE9">
            <w:pPr>
              <w:pStyle w:val="TableStyle"/>
            </w:pPr>
            <w:r>
              <w:rPr>
                <w:noProof/>
              </w:rPr>
              <w:t>1-*</w:t>
            </w:r>
          </w:p>
        </w:tc>
        <w:tc>
          <w:tcPr>
            <w:tcW w:w="1570" w:type="dxa"/>
            <w:tcBorders>
              <w:bottom w:val="single" w:sz="2" w:space="0" w:color="auto"/>
            </w:tcBorders>
            <w:shd w:val="pct10" w:color="auto" w:fill="auto"/>
          </w:tcPr>
          <w:p w14:paraId="5569E346" w14:textId="77777777" w:rsidR="00083A2B" w:rsidRDefault="00083A2B">
            <w:pPr>
              <w:pStyle w:val="TableStyle"/>
            </w:pPr>
          </w:p>
        </w:tc>
        <w:tc>
          <w:tcPr>
            <w:tcW w:w="283" w:type="dxa"/>
            <w:tcBorders>
              <w:bottom w:val="single" w:sz="2" w:space="0" w:color="auto"/>
            </w:tcBorders>
            <w:shd w:val="pct10" w:color="auto" w:fill="auto"/>
          </w:tcPr>
          <w:p w14:paraId="5A40EABD" w14:textId="77777777" w:rsidR="00083A2B" w:rsidRDefault="00083A2B">
            <w:pPr>
              <w:pStyle w:val="TableStyle"/>
              <w:jc w:val="center"/>
            </w:pPr>
          </w:p>
        </w:tc>
        <w:tc>
          <w:tcPr>
            <w:tcW w:w="283" w:type="dxa"/>
            <w:tcBorders>
              <w:bottom w:val="single" w:sz="2" w:space="0" w:color="auto"/>
            </w:tcBorders>
            <w:shd w:val="pct10" w:color="auto" w:fill="auto"/>
          </w:tcPr>
          <w:p w14:paraId="077A4D9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FFA080" w14:textId="77777777" w:rsidR="00083A2B" w:rsidRDefault="00083A2B">
            <w:pPr>
              <w:pStyle w:val="TableStyle"/>
              <w:jc w:val="center"/>
            </w:pPr>
          </w:p>
        </w:tc>
        <w:tc>
          <w:tcPr>
            <w:tcW w:w="283" w:type="dxa"/>
            <w:tcBorders>
              <w:bottom w:val="single" w:sz="2" w:space="0" w:color="auto"/>
            </w:tcBorders>
            <w:shd w:val="pct10" w:color="auto" w:fill="auto"/>
          </w:tcPr>
          <w:p w14:paraId="5EBD37FF" w14:textId="77777777" w:rsidR="00083A2B" w:rsidRDefault="00083A2B">
            <w:pPr>
              <w:pStyle w:val="TableStyle"/>
              <w:jc w:val="center"/>
            </w:pPr>
          </w:p>
        </w:tc>
        <w:tc>
          <w:tcPr>
            <w:tcW w:w="283" w:type="dxa"/>
            <w:tcBorders>
              <w:bottom w:val="single" w:sz="2" w:space="0" w:color="auto"/>
            </w:tcBorders>
            <w:shd w:val="pct10" w:color="auto" w:fill="auto"/>
          </w:tcPr>
          <w:p w14:paraId="1C1A2840" w14:textId="77777777" w:rsidR="00083A2B" w:rsidRDefault="00083A2B">
            <w:pPr>
              <w:pStyle w:val="TableStyle"/>
              <w:jc w:val="center"/>
            </w:pPr>
          </w:p>
        </w:tc>
        <w:tc>
          <w:tcPr>
            <w:tcW w:w="283" w:type="dxa"/>
            <w:tcBorders>
              <w:bottom w:val="single" w:sz="2" w:space="0" w:color="auto"/>
            </w:tcBorders>
            <w:shd w:val="pct10" w:color="auto" w:fill="auto"/>
          </w:tcPr>
          <w:p w14:paraId="3286E755" w14:textId="77777777" w:rsidR="00083A2B" w:rsidRDefault="00083A2B">
            <w:pPr>
              <w:pStyle w:val="TableStyle"/>
              <w:jc w:val="center"/>
            </w:pPr>
          </w:p>
        </w:tc>
        <w:tc>
          <w:tcPr>
            <w:tcW w:w="283" w:type="dxa"/>
            <w:tcBorders>
              <w:bottom w:val="single" w:sz="2" w:space="0" w:color="auto"/>
            </w:tcBorders>
            <w:shd w:val="pct10" w:color="auto" w:fill="auto"/>
          </w:tcPr>
          <w:p w14:paraId="7C6577AD" w14:textId="77777777" w:rsidR="00083A2B" w:rsidRDefault="00083A2B">
            <w:pPr>
              <w:pStyle w:val="TableStyle"/>
              <w:jc w:val="center"/>
            </w:pPr>
          </w:p>
        </w:tc>
        <w:tc>
          <w:tcPr>
            <w:tcW w:w="283" w:type="dxa"/>
            <w:tcBorders>
              <w:bottom w:val="single" w:sz="2" w:space="0" w:color="auto"/>
            </w:tcBorders>
            <w:shd w:val="pct10" w:color="auto" w:fill="auto"/>
          </w:tcPr>
          <w:p w14:paraId="5BAD12D8" w14:textId="77777777" w:rsidR="00083A2B" w:rsidRDefault="00083A2B">
            <w:pPr>
              <w:pStyle w:val="TableStyle"/>
              <w:jc w:val="center"/>
            </w:pPr>
          </w:p>
        </w:tc>
        <w:tc>
          <w:tcPr>
            <w:tcW w:w="1945" w:type="dxa"/>
            <w:tcBorders>
              <w:bottom w:val="single" w:sz="2" w:space="0" w:color="auto"/>
            </w:tcBorders>
            <w:shd w:val="pct10" w:color="auto" w:fill="auto"/>
          </w:tcPr>
          <w:p w14:paraId="19B8D0FF" w14:textId="77777777" w:rsidR="00083A2B" w:rsidRDefault="00083A2B">
            <w:pPr>
              <w:pStyle w:val="TableStyle"/>
              <w:jc w:val="center"/>
            </w:pPr>
          </w:p>
        </w:tc>
      </w:tr>
      <w:tr w:rsidR="00083A2B" w14:paraId="6F929C56" w14:textId="77777777">
        <w:trPr>
          <w:cantSplit/>
        </w:trPr>
        <w:tc>
          <w:tcPr>
            <w:tcW w:w="624" w:type="dxa"/>
          </w:tcPr>
          <w:p w14:paraId="61338278" w14:textId="77777777" w:rsidR="00083A2B" w:rsidRDefault="00083A2B">
            <w:pPr>
              <w:pStyle w:val="TableStyle"/>
              <w:jc w:val="center"/>
            </w:pPr>
          </w:p>
        </w:tc>
        <w:tc>
          <w:tcPr>
            <w:tcW w:w="2035" w:type="dxa"/>
          </w:tcPr>
          <w:p w14:paraId="102126E3" w14:textId="77777777" w:rsidR="00083A2B" w:rsidRDefault="00083A2B">
            <w:pPr>
              <w:pStyle w:val="TableStyle"/>
            </w:pPr>
          </w:p>
        </w:tc>
        <w:tc>
          <w:tcPr>
            <w:tcW w:w="595" w:type="dxa"/>
          </w:tcPr>
          <w:p w14:paraId="62DD9E84" w14:textId="77777777" w:rsidR="00083A2B" w:rsidRDefault="00083A2B">
            <w:pPr>
              <w:pStyle w:val="TableStyle"/>
            </w:pPr>
          </w:p>
        </w:tc>
        <w:tc>
          <w:tcPr>
            <w:tcW w:w="1570" w:type="dxa"/>
          </w:tcPr>
          <w:p w14:paraId="6B1715CD" w14:textId="77777777" w:rsidR="00083A2B" w:rsidRDefault="00083A2B">
            <w:pPr>
              <w:pStyle w:val="TableStyle"/>
            </w:pPr>
          </w:p>
        </w:tc>
        <w:tc>
          <w:tcPr>
            <w:tcW w:w="283" w:type="dxa"/>
          </w:tcPr>
          <w:p w14:paraId="6FAC503B" w14:textId="77777777" w:rsidR="00083A2B" w:rsidRDefault="00083A2B">
            <w:pPr>
              <w:pStyle w:val="TableStyle"/>
              <w:jc w:val="center"/>
            </w:pPr>
          </w:p>
        </w:tc>
        <w:tc>
          <w:tcPr>
            <w:tcW w:w="283" w:type="dxa"/>
          </w:tcPr>
          <w:p w14:paraId="408EE3E4" w14:textId="77777777" w:rsidR="00083A2B" w:rsidRDefault="00083A2B">
            <w:pPr>
              <w:pStyle w:val="TableStyle"/>
              <w:jc w:val="center"/>
            </w:pPr>
          </w:p>
        </w:tc>
        <w:tc>
          <w:tcPr>
            <w:tcW w:w="283" w:type="dxa"/>
          </w:tcPr>
          <w:p w14:paraId="44C9706E" w14:textId="77777777" w:rsidR="00083A2B" w:rsidRDefault="007C4FE9">
            <w:pPr>
              <w:pStyle w:val="TableStyle"/>
              <w:jc w:val="center"/>
            </w:pPr>
            <w:r>
              <w:rPr>
                <w:noProof/>
              </w:rPr>
              <w:t>1</w:t>
            </w:r>
          </w:p>
        </w:tc>
        <w:tc>
          <w:tcPr>
            <w:tcW w:w="283" w:type="dxa"/>
          </w:tcPr>
          <w:p w14:paraId="7EEAF430" w14:textId="77777777" w:rsidR="00083A2B" w:rsidRDefault="00083A2B">
            <w:pPr>
              <w:pStyle w:val="TableStyle"/>
              <w:jc w:val="center"/>
            </w:pPr>
          </w:p>
        </w:tc>
        <w:tc>
          <w:tcPr>
            <w:tcW w:w="283" w:type="dxa"/>
          </w:tcPr>
          <w:p w14:paraId="16A6D98A" w14:textId="77777777" w:rsidR="00083A2B" w:rsidRDefault="00083A2B">
            <w:pPr>
              <w:pStyle w:val="TableStyle"/>
              <w:jc w:val="center"/>
            </w:pPr>
          </w:p>
        </w:tc>
        <w:tc>
          <w:tcPr>
            <w:tcW w:w="283" w:type="dxa"/>
          </w:tcPr>
          <w:p w14:paraId="19F43F9A" w14:textId="77777777" w:rsidR="00083A2B" w:rsidRDefault="00083A2B">
            <w:pPr>
              <w:pStyle w:val="TableStyle"/>
              <w:jc w:val="center"/>
            </w:pPr>
          </w:p>
        </w:tc>
        <w:tc>
          <w:tcPr>
            <w:tcW w:w="283" w:type="dxa"/>
          </w:tcPr>
          <w:p w14:paraId="4A38C0D3" w14:textId="77777777" w:rsidR="00083A2B" w:rsidRDefault="00083A2B">
            <w:pPr>
              <w:pStyle w:val="TableStyle"/>
              <w:jc w:val="center"/>
            </w:pPr>
          </w:p>
        </w:tc>
        <w:tc>
          <w:tcPr>
            <w:tcW w:w="283" w:type="dxa"/>
          </w:tcPr>
          <w:p w14:paraId="7E4A3C3C" w14:textId="77777777" w:rsidR="00083A2B" w:rsidRDefault="00083A2B">
            <w:pPr>
              <w:pStyle w:val="TableStyle"/>
              <w:jc w:val="center"/>
            </w:pPr>
          </w:p>
        </w:tc>
        <w:tc>
          <w:tcPr>
            <w:tcW w:w="1945" w:type="dxa"/>
          </w:tcPr>
          <w:p w14:paraId="00F5C4FC" w14:textId="77777777" w:rsidR="00083A2B" w:rsidRDefault="007C4FE9">
            <w:pPr>
              <w:pStyle w:val="TableStyle"/>
            </w:pPr>
            <w:r>
              <w:rPr>
                <w:noProof/>
              </w:rPr>
              <w:t xml:space="preserve">Instruction Number                                                                                  </w:t>
            </w:r>
          </w:p>
        </w:tc>
      </w:tr>
      <w:tr w:rsidR="00083A2B" w14:paraId="490C2CA9" w14:textId="77777777">
        <w:trPr>
          <w:cantSplit/>
        </w:trPr>
        <w:tc>
          <w:tcPr>
            <w:tcW w:w="624" w:type="dxa"/>
          </w:tcPr>
          <w:p w14:paraId="66847033" w14:textId="77777777" w:rsidR="00083A2B" w:rsidRDefault="00083A2B">
            <w:pPr>
              <w:pStyle w:val="TableStyle"/>
              <w:jc w:val="center"/>
            </w:pPr>
          </w:p>
        </w:tc>
        <w:tc>
          <w:tcPr>
            <w:tcW w:w="2035" w:type="dxa"/>
          </w:tcPr>
          <w:p w14:paraId="01D13B8F" w14:textId="77777777" w:rsidR="00083A2B" w:rsidRDefault="00083A2B">
            <w:pPr>
              <w:pStyle w:val="TableStyle"/>
            </w:pPr>
          </w:p>
        </w:tc>
        <w:tc>
          <w:tcPr>
            <w:tcW w:w="595" w:type="dxa"/>
          </w:tcPr>
          <w:p w14:paraId="52E6870F" w14:textId="77777777" w:rsidR="00083A2B" w:rsidRDefault="00083A2B">
            <w:pPr>
              <w:pStyle w:val="TableStyle"/>
            </w:pPr>
          </w:p>
        </w:tc>
        <w:tc>
          <w:tcPr>
            <w:tcW w:w="1570" w:type="dxa"/>
          </w:tcPr>
          <w:p w14:paraId="70D8276F" w14:textId="77777777" w:rsidR="00083A2B" w:rsidRDefault="00083A2B">
            <w:pPr>
              <w:pStyle w:val="TableStyle"/>
            </w:pPr>
          </w:p>
        </w:tc>
        <w:tc>
          <w:tcPr>
            <w:tcW w:w="283" w:type="dxa"/>
          </w:tcPr>
          <w:p w14:paraId="2F6DCE21" w14:textId="77777777" w:rsidR="00083A2B" w:rsidRDefault="00083A2B">
            <w:pPr>
              <w:pStyle w:val="TableStyle"/>
              <w:jc w:val="center"/>
            </w:pPr>
          </w:p>
        </w:tc>
        <w:tc>
          <w:tcPr>
            <w:tcW w:w="283" w:type="dxa"/>
          </w:tcPr>
          <w:p w14:paraId="228984C2" w14:textId="77777777" w:rsidR="00083A2B" w:rsidRDefault="00083A2B">
            <w:pPr>
              <w:pStyle w:val="TableStyle"/>
              <w:jc w:val="center"/>
            </w:pPr>
          </w:p>
        </w:tc>
        <w:tc>
          <w:tcPr>
            <w:tcW w:w="283" w:type="dxa"/>
          </w:tcPr>
          <w:p w14:paraId="10B6C5DE" w14:textId="77777777" w:rsidR="00083A2B" w:rsidRDefault="007C4FE9">
            <w:pPr>
              <w:pStyle w:val="TableStyle"/>
              <w:jc w:val="center"/>
            </w:pPr>
            <w:r>
              <w:rPr>
                <w:noProof/>
              </w:rPr>
              <w:t>1</w:t>
            </w:r>
          </w:p>
        </w:tc>
        <w:tc>
          <w:tcPr>
            <w:tcW w:w="283" w:type="dxa"/>
          </w:tcPr>
          <w:p w14:paraId="4ED1A2C0" w14:textId="77777777" w:rsidR="00083A2B" w:rsidRDefault="00083A2B">
            <w:pPr>
              <w:pStyle w:val="TableStyle"/>
              <w:jc w:val="center"/>
            </w:pPr>
          </w:p>
        </w:tc>
        <w:tc>
          <w:tcPr>
            <w:tcW w:w="283" w:type="dxa"/>
          </w:tcPr>
          <w:p w14:paraId="5B5D7611" w14:textId="77777777" w:rsidR="00083A2B" w:rsidRDefault="00083A2B">
            <w:pPr>
              <w:pStyle w:val="TableStyle"/>
              <w:jc w:val="center"/>
            </w:pPr>
          </w:p>
        </w:tc>
        <w:tc>
          <w:tcPr>
            <w:tcW w:w="283" w:type="dxa"/>
          </w:tcPr>
          <w:p w14:paraId="2B874D9B" w14:textId="77777777" w:rsidR="00083A2B" w:rsidRDefault="00083A2B">
            <w:pPr>
              <w:pStyle w:val="TableStyle"/>
              <w:jc w:val="center"/>
            </w:pPr>
          </w:p>
        </w:tc>
        <w:tc>
          <w:tcPr>
            <w:tcW w:w="283" w:type="dxa"/>
          </w:tcPr>
          <w:p w14:paraId="00B90E93" w14:textId="77777777" w:rsidR="00083A2B" w:rsidRDefault="00083A2B">
            <w:pPr>
              <w:pStyle w:val="TableStyle"/>
              <w:jc w:val="center"/>
            </w:pPr>
          </w:p>
        </w:tc>
        <w:tc>
          <w:tcPr>
            <w:tcW w:w="283" w:type="dxa"/>
          </w:tcPr>
          <w:p w14:paraId="5670DA05" w14:textId="77777777" w:rsidR="00083A2B" w:rsidRDefault="00083A2B">
            <w:pPr>
              <w:pStyle w:val="TableStyle"/>
              <w:jc w:val="center"/>
            </w:pPr>
          </w:p>
        </w:tc>
        <w:tc>
          <w:tcPr>
            <w:tcW w:w="1945" w:type="dxa"/>
          </w:tcPr>
          <w:p w14:paraId="4268C9A2" w14:textId="77777777" w:rsidR="00083A2B" w:rsidRDefault="007C4FE9">
            <w:pPr>
              <w:pStyle w:val="TableStyle"/>
            </w:pPr>
            <w:r>
              <w:rPr>
                <w:noProof/>
              </w:rPr>
              <w:t xml:space="preserve">Instruction Type                                                                                    </w:t>
            </w:r>
          </w:p>
        </w:tc>
      </w:tr>
    </w:tbl>
    <w:p w14:paraId="731A1CF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BA140B" w14:textId="77777777">
        <w:trPr>
          <w:cantSplit/>
        </w:trPr>
        <w:tc>
          <w:tcPr>
            <w:tcW w:w="624" w:type="dxa"/>
            <w:tcBorders>
              <w:bottom w:val="single" w:sz="2" w:space="0" w:color="auto"/>
            </w:tcBorders>
            <w:shd w:val="pct10" w:color="auto" w:fill="auto"/>
          </w:tcPr>
          <w:p w14:paraId="4BD549AE" w14:textId="77777777" w:rsidR="00083A2B" w:rsidRDefault="007C4FE9">
            <w:pPr>
              <w:pStyle w:val="TableStyle"/>
              <w:jc w:val="center"/>
            </w:pPr>
            <w:r>
              <w:rPr>
                <w:noProof/>
              </w:rPr>
              <w:t>75H</w:t>
            </w:r>
          </w:p>
        </w:tc>
        <w:tc>
          <w:tcPr>
            <w:tcW w:w="2035" w:type="dxa"/>
            <w:tcBorders>
              <w:bottom w:val="single" w:sz="2" w:space="0" w:color="auto"/>
            </w:tcBorders>
            <w:shd w:val="pct10" w:color="auto" w:fill="auto"/>
          </w:tcPr>
          <w:p w14:paraId="50786310" w14:textId="77777777" w:rsidR="00083A2B" w:rsidRDefault="007C4FE9">
            <w:pPr>
              <w:pStyle w:val="TableStyle"/>
            </w:pPr>
            <w:r>
              <w:rPr>
                <w:noProof/>
              </w:rPr>
              <w:t>MPAS Details</w:t>
            </w:r>
          </w:p>
        </w:tc>
        <w:tc>
          <w:tcPr>
            <w:tcW w:w="595" w:type="dxa"/>
            <w:tcBorders>
              <w:bottom w:val="single" w:sz="2" w:space="0" w:color="auto"/>
            </w:tcBorders>
            <w:shd w:val="pct10" w:color="auto" w:fill="auto"/>
          </w:tcPr>
          <w:p w14:paraId="357D4843" w14:textId="77777777" w:rsidR="00083A2B" w:rsidRDefault="007C4FE9">
            <w:pPr>
              <w:pStyle w:val="TableStyle"/>
            </w:pPr>
            <w:r>
              <w:rPr>
                <w:noProof/>
              </w:rPr>
              <w:t>1-*</w:t>
            </w:r>
          </w:p>
        </w:tc>
        <w:tc>
          <w:tcPr>
            <w:tcW w:w="1570" w:type="dxa"/>
            <w:tcBorders>
              <w:bottom w:val="single" w:sz="2" w:space="0" w:color="auto"/>
            </w:tcBorders>
            <w:shd w:val="pct10" w:color="auto" w:fill="auto"/>
          </w:tcPr>
          <w:p w14:paraId="2249F7F3" w14:textId="77777777" w:rsidR="00083A2B" w:rsidRDefault="00083A2B">
            <w:pPr>
              <w:pStyle w:val="TableStyle"/>
            </w:pPr>
          </w:p>
        </w:tc>
        <w:tc>
          <w:tcPr>
            <w:tcW w:w="283" w:type="dxa"/>
            <w:tcBorders>
              <w:bottom w:val="single" w:sz="2" w:space="0" w:color="auto"/>
            </w:tcBorders>
            <w:shd w:val="pct10" w:color="auto" w:fill="auto"/>
          </w:tcPr>
          <w:p w14:paraId="0AB9F54E" w14:textId="77777777" w:rsidR="00083A2B" w:rsidRDefault="00083A2B">
            <w:pPr>
              <w:pStyle w:val="TableStyle"/>
              <w:jc w:val="center"/>
            </w:pPr>
          </w:p>
        </w:tc>
        <w:tc>
          <w:tcPr>
            <w:tcW w:w="283" w:type="dxa"/>
            <w:tcBorders>
              <w:bottom w:val="single" w:sz="2" w:space="0" w:color="auto"/>
            </w:tcBorders>
            <w:shd w:val="pct10" w:color="auto" w:fill="auto"/>
          </w:tcPr>
          <w:p w14:paraId="1B046484" w14:textId="77777777" w:rsidR="00083A2B" w:rsidRDefault="00083A2B">
            <w:pPr>
              <w:pStyle w:val="TableStyle"/>
              <w:jc w:val="center"/>
            </w:pPr>
          </w:p>
        </w:tc>
        <w:tc>
          <w:tcPr>
            <w:tcW w:w="283" w:type="dxa"/>
            <w:tcBorders>
              <w:bottom w:val="single" w:sz="2" w:space="0" w:color="auto"/>
            </w:tcBorders>
            <w:shd w:val="pct10" w:color="auto" w:fill="auto"/>
          </w:tcPr>
          <w:p w14:paraId="1290D1C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8CB9C9F" w14:textId="77777777" w:rsidR="00083A2B" w:rsidRDefault="00083A2B">
            <w:pPr>
              <w:pStyle w:val="TableStyle"/>
              <w:jc w:val="center"/>
            </w:pPr>
          </w:p>
        </w:tc>
        <w:tc>
          <w:tcPr>
            <w:tcW w:w="283" w:type="dxa"/>
            <w:tcBorders>
              <w:bottom w:val="single" w:sz="2" w:space="0" w:color="auto"/>
            </w:tcBorders>
            <w:shd w:val="pct10" w:color="auto" w:fill="auto"/>
          </w:tcPr>
          <w:p w14:paraId="164472DB" w14:textId="77777777" w:rsidR="00083A2B" w:rsidRDefault="00083A2B">
            <w:pPr>
              <w:pStyle w:val="TableStyle"/>
              <w:jc w:val="center"/>
            </w:pPr>
          </w:p>
        </w:tc>
        <w:tc>
          <w:tcPr>
            <w:tcW w:w="283" w:type="dxa"/>
            <w:tcBorders>
              <w:bottom w:val="single" w:sz="2" w:space="0" w:color="auto"/>
            </w:tcBorders>
            <w:shd w:val="pct10" w:color="auto" w:fill="auto"/>
          </w:tcPr>
          <w:p w14:paraId="5AF6EF08" w14:textId="77777777" w:rsidR="00083A2B" w:rsidRDefault="00083A2B">
            <w:pPr>
              <w:pStyle w:val="TableStyle"/>
              <w:jc w:val="center"/>
            </w:pPr>
          </w:p>
        </w:tc>
        <w:tc>
          <w:tcPr>
            <w:tcW w:w="283" w:type="dxa"/>
            <w:tcBorders>
              <w:bottom w:val="single" w:sz="2" w:space="0" w:color="auto"/>
            </w:tcBorders>
            <w:shd w:val="pct10" w:color="auto" w:fill="auto"/>
          </w:tcPr>
          <w:p w14:paraId="4E3CFDF1" w14:textId="77777777" w:rsidR="00083A2B" w:rsidRDefault="00083A2B">
            <w:pPr>
              <w:pStyle w:val="TableStyle"/>
              <w:jc w:val="center"/>
            </w:pPr>
          </w:p>
        </w:tc>
        <w:tc>
          <w:tcPr>
            <w:tcW w:w="283" w:type="dxa"/>
            <w:tcBorders>
              <w:bottom w:val="single" w:sz="2" w:space="0" w:color="auto"/>
            </w:tcBorders>
            <w:shd w:val="pct10" w:color="auto" w:fill="auto"/>
          </w:tcPr>
          <w:p w14:paraId="14E6DFF1" w14:textId="77777777" w:rsidR="00083A2B" w:rsidRDefault="00083A2B">
            <w:pPr>
              <w:pStyle w:val="TableStyle"/>
              <w:jc w:val="center"/>
            </w:pPr>
          </w:p>
        </w:tc>
        <w:tc>
          <w:tcPr>
            <w:tcW w:w="1945" w:type="dxa"/>
            <w:tcBorders>
              <w:bottom w:val="single" w:sz="2" w:space="0" w:color="auto"/>
            </w:tcBorders>
            <w:shd w:val="pct10" w:color="auto" w:fill="auto"/>
          </w:tcPr>
          <w:p w14:paraId="7829EEC6" w14:textId="77777777" w:rsidR="00083A2B" w:rsidRDefault="00083A2B">
            <w:pPr>
              <w:pStyle w:val="TableStyle"/>
              <w:jc w:val="center"/>
            </w:pPr>
          </w:p>
        </w:tc>
      </w:tr>
      <w:tr w:rsidR="00083A2B" w14:paraId="238AF4C6" w14:textId="77777777">
        <w:trPr>
          <w:cantSplit/>
        </w:trPr>
        <w:tc>
          <w:tcPr>
            <w:tcW w:w="624" w:type="dxa"/>
          </w:tcPr>
          <w:p w14:paraId="2C9FDC6A" w14:textId="77777777" w:rsidR="00083A2B" w:rsidRDefault="00083A2B">
            <w:pPr>
              <w:pStyle w:val="TableStyle"/>
              <w:jc w:val="center"/>
            </w:pPr>
          </w:p>
        </w:tc>
        <w:tc>
          <w:tcPr>
            <w:tcW w:w="2035" w:type="dxa"/>
          </w:tcPr>
          <w:p w14:paraId="0BD79013" w14:textId="77777777" w:rsidR="00083A2B" w:rsidRDefault="00083A2B">
            <w:pPr>
              <w:pStyle w:val="TableStyle"/>
            </w:pPr>
          </w:p>
        </w:tc>
        <w:tc>
          <w:tcPr>
            <w:tcW w:w="595" w:type="dxa"/>
          </w:tcPr>
          <w:p w14:paraId="67BED9E7" w14:textId="77777777" w:rsidR="00083A2B" w:rsidRDefault="00083A2B">
            <w:pPr>
              <w:pStyle w:val="TableStyle"/>
            </w:pPr>
          </w:p>
        </w:tc>
        <w:tc>
          <w:tcPr>
            <w:tcW w:w="1570" w:type="dxa"/>
          </w:tcPr>
          <w:p w14:paraId="1FBA6B2E" w14:textId="77777777" w:rsidR="00083A2B" w:rsidRDefault="00083A2B">
            <w:pPr>
              <w:pStyle w:val="TableStyle"/>
            </w:pPr>
          </w:p>
        </w:tc>
        <w:tc>
          <w:tcPr>
            <w:tcW w:w="283" w:type="dxa"/>
          </w:tcPr>
          <w:p w14:paraId="4DAE8BA4" w14:textId="77777777" w:rsidR="00083A2B" w:rsidRDefault="00083A2B">
            <w:pPr>
              <w:pStyle w:val="TableStyle"/>
              <w:jc w:val="center"/>
            </w:pPr>
          </w:p>
        </w:tc>
        <w:tc>
          <w:tcPr>
            <w:tcW w:w="283" w:type="dxa"/>
          </w:tcPr>
          <w:p w14:paraId="3C2FFACE" w14:textId="77777777" w:rsidR="00083A2B" w:rsidRDefault="00083A2B">
            <w:pPr>
              <w:pStyle w:val="TableStyle"/>
              <w:jc w:val="center"/>
            </w:pPr>
          </w:p>
        </w:tc>
        <w:tc>
          <w:tcPr>
            <w:tcW w:w="283" w:type="dxa"/>
          </w:tcPr>
          <w:p w14:paraId="17B57DB7" w14:textId="77777777" w:rsidR="00083A2B" w:rsidRDefault="00083A2B">
            <w:pPr>
              <w:pStyle w:val="TableStyle"/>
              <w:jc w:val="center"/>
            </w:pPr>
          </w:p>
        </w:tc>
        <w:tc>
          <w:tcPr>
            <w:tcW w:w="283" w:type="dxa"/>
          </w:tcPr>
          <w:p w14:paraId="28A496E5" w14:textId="77777777" w:rsidR="00083A2B" w:rsidRDefault="007C4FE9">
            <w:pPr>
              <w:pStyle w:val="TableStyle"/>
              <w:jc w:val="center"/>
            </w:pPr>
            <w:r>
              <w:rPr>
                <w:noProof/>
              </w:rPr>
              <w:t>1</w:t>
            </w:r>
          </w:p>
        </w:tc>
        <w:tc>
          <w:tcPr>
            <w:tcW w:w="283" w:type="dxa"/>
          </w:tcPr>
          <w:p w14:paraId="4D3D989F" w14:textId="77777777" w:rsidR="00083A2B" w:rsidRDefault="00083A2B">
            <w:pPr>
              <w:pStyle w:val="TableStyle"/>
              <w:jc w:val="center"/>
            </w:pPr>
          </w:p>
        </w:tc>
        <w:tc>
          <w:tcPr>
            <w:tcW w:w="283" w:type="dxa"/>
          </w:tcPr>
          <w:p w14:paraId="4F14E5E6" w14:textId="77777777" w:rsidR="00083A2B" w:rsidRDefault="00083A2B">
            <w:pPr>
              <w:pStyle w:val="TableStyle"/>
              <w:jc w:val="center"/>
            </w:pPr>
          </w:p>
        </w:tc>
        <w:tc>
          <w:tcPr>
            <w:tcW w:w="283" w:type="dxa"/>
          </w:tcPr>
          <w:p w14:paraId="6FC49619" w14:textId="77777777" w:rsidR="00083A2B" w:rsidRDefault="00083A2B">
            <w:pPr>
              <w:pStyle w:val="TableStyle"/>
              <w:jc w:val="center"/>
            </w:pPr>
          </w:p>
        </w:tc>
        <w:tc>
          <w:tcPr>
            <w:tcW w:w="283" w:type="dxa"/>
          </w:tcPr>
          <w:p w14:paraId="63BF2C59" w14:textId="77777777" w:rsidR="00083A2B" w:rsidRDefault="00083A2B">
            <w:pPr>
              <w:pStyle w:val="TableStyle"/>
              <w:jc w:val="center"/>
            </w:pPr>
          </w:p>
        </w:tc>
        <w:tc>
          <w:tcPr>
            <w:tcW w:w="1945" w:type="dxa"/>
          </w:tcPr>
          <w:p w14:paraId="3815487F" w14:textId="77777777" w:rsidR="00083A2B" w:rsidRDefault="007C4FE9">
            <w:pPr>
              <w:pStyle w:val="TableStyle"/>
            </w:pPr>
            <w:r>
              <w:rPr>
                <w:noProof/>
              </w:rPr>
              <w:t>MPAN Core</w:t>
            </w:r>
          </w:p>
        </w:tc>
      </w:tr>
      <w:tr w:rsidR="00083A2B" w14:paraId="6C4F0488" w14:textId="77777777">
        <w:trPr>
          <w:cantSplit/>
        </w:trPr>
        <w:tc>
          <w:tcPr>
            <w:tcW w:w="624" w:type="dxa"/>
          </w:tcPr>
          <w:p w14:paraId="24DD1218" w14:textId="77777777" w:rsidR="00083A2B" w:rsidRDefault="00083A2B">
            <w:pPr>
              <w:pStyle w:val="TableStyle"/>
              <w:jc w:val="center"/>
            </w:pPr>
          </w:p>
        </w:tc>
        <w:tc>
          <w:tcPr>
            <w:tcW w:w="2035" w:type="dxa"/>
          </w:tcPr>
          <w:p w14:paraId="500BE51B" w14:textId="77777777" w:rsidR="00083A2B" w:rsidRDefault="00083A2B">
            <w:pPr>
              <w:pStyle w:val="TableStyle"/>
            </w:pPr>
          </w:p>
        </w:tc>
        <w:tc>
          <w:tcPr>
            <w:tcW w:w="595" w:type="dxa"/>
          </w:tcPr>
          <w:p w14:paraId="73611419" w14:textId="77777777" w:rsidR="00083A2B" w:rsidRDefault="00083A2B">
            <w:pPr>
              <w:pStyle w:val="TableStyle"/>
            </w:pPr>
          </w:p>
        </w:tc>
        <w:tc>
          <w:tcPr>
            <w:tcW w:w="1570" w:type="dxa"/>
          </w:tcPr>
          <w:p w14:paraId="6E4CF45F" w14:textId="77777777" w:rsidR="00083A2B" w:rsidRDefault="00083A2B">
            <w:pPr>
              <w:pStyle w:val="TableStyle"/>
            </w:pPr>
          </w:p>
        </w:tc>
        <w:tc>
          <w:tcPr>
            <w:tcW w:w="283" w:type="dxa"/>
          </w:tcPr>
          <w:p w14:paraId="1947D2EE" w14:textId="77777777" w:rsidR="00083A2B" w:rsidRDefault="00083A2B">
            <w:pPr>
              <w:pStyle w:val="TableStyle"/>
              <w:jc w:val="center"/>
            </w:pPr>
          </w:p>
        </w:tc>
        <w:tc>
          <w:tcPr>
            <w:tcW w:w="283" w:type="dxa"/>
          </w:tcPr>
          <w:p w14:paraId="7373B605" w14:textId="77777777" w:rsidR="00083A2B" w:rsidRDefault="00083A2B">
            <w:pPr>
              <w:pStyle w:val="TableStyle"/>
              <w:jc w:val="center"/>
            </w:pPr>
          </w:p>
        </w:tc>
        <w:tc>
          <w:tcPr>
            <w:tcW w:w="283" w:type="dxa"/>
          </w:tcPr>
          <w:p w14:paraId="391ADB8C" w14:textId="77777777" w:rsidR="00083A2B" w:rsidRDefault="00083A2B">
            <w:pPr>
              <w:pStyle w:val="TableStyle"/>
              <w:jc w:val="center"/>
            </w:pPr>
          </w:p>
        </w:tc>
        <w:tc>
          <w:tcPr>
            <w:tcW w:w="283" w:type="dxa"/>
          </w:tcPr>
          <w:p w14:paraId="56655BE8" w14:textId="77777777" w:rsidR="00083A2B" w:rsidRDefault="007C4FE9">
            <w:pPr>
              <w:pStyle w:val="TableStyle"/>
              <w:jc w:val="center"/>
            </w:pPr>
            <w:r>
              <w:rPr>
                <w:noProof/>
              </w:rPr>
              <w:t>O</w:t>
            </w:r>
          </w:p>
        </w:tc>
        <w:tc>
          <w:tcPr>
            <w:tcW w:w="283" w:type="dxa"/>
          </w:tcPr>
          <w:p w14:paraId="0983A927" w14:textId="77777777" w:rsidR="00083A2B" w:rsidRDefault="00083A2B">
            <w:pPr>
              <w:pStyle w:val="TableStyle"/>
              <w:jc w:val="center"/>
            </w:pPr>
          </w:p>
        </w:tc>
        <w:tc>
          <w:tcPr>
            <w:tcW w:w="283" w:type="dxa"/>
          </w:tcPr>
          <w:p w14:paraId="1AFCF6CA" w14:textId="77777777" w:rsidR="00083A2B" w:rsidRDefault="00083A2B">
            <w:pPr>
              <w:pStyle w:val="TableStyle"/>
              <w:jc w:val="center"/>
            </w:pPr>
          </w:p>
        </w:tc>
        <w:tc>
          <w:tcPr>
            <w:tcW w:w="283" w:type="dxa"/>
          </w:tcPr>
          <w:p w14:paraId="75947101" w14:textId="77777777" w:rsidR="00083A2B" w:rsidRDefault="00083A2B">
            <w:pPr>
              <w:pStyle w:val="TableStyle"/>
              <w:jc w:val="center"/>
            </w:pPr>
          </w:p>
        </w:tc>
        <w:tc>
          <w:tcPr>
            <w:tcW w:w="283" w:type="dxa"/>
          </w:tcPr>
          <w:p w14:paraId="5AC03A75" w14:textId="77777777" w:rsidR="00083A2B" w:rsidRDefault="00083A2B">
            <w:pPr>
              <w:pStyle w:val="TableStyle"/>
              <w:jc w:val="center"/>
            </w:pPr>
          </w:p>
        </w:tc>
        <w:tc>
          <w:tcPr>
            <w:tcW w:w="1945" w:type="dxa"/>
          </w:tcPr>
          <w:p w14:paraId="1B8F8787" w14:textId="77777777" w:rsidR="00083A2B" w:rsidRDefault="007C4FE9">
            <w:pPr>
              <w:pStyle w:val="TableStyle"/>
            </w:pPr>
            <w:r>
              <w:rPr>
                <w:noProof/>
              </w:rPr>
              <w:t>Metering Point Address Line 1</w:t>
            </w:r>
          </w:p>
        </w:tc>
      </w:tr>
      <w:tr w:rsidR="00083A2B" w14:paraId="7269860A" w14:textId="77777777">
        <w:trPr>
          <w:cantSplit/>
        </w:trPr>
        <w:tc>
          <w:tcPr>
            <w:tcW w:w="624" w:type="dxa"/>
          </w:tcPr>
          <w:p w14:paraId="2E6DC1FB" w14:textId="77777777" w:rsidR="00083A2B" w:rsidRDefault="00083A2B">
            <w:pPr>
              <w:pStyle w:val="TableStyle"/>
              <w:jc w:val="center"/>
            </w:pPr>
          </w:p>
        </w:tc>
        <w:tc>
          <w:tcPr>
            <w:tcW w:w="2035" w:type="dxa"/>
          </w:tcPr>
          <w:p w14:paraId="43B7754D" w14:textId="77777777" w:rsidR="00083A2B" w:rsidRDefault="00083A2B">
            <w:pPr>
              <w:pStyle w:val="TableStyle"/>
            </w:pPr>
          </w:p>
        </w:tc>
        <w:tc>
          <w:tcPr>
            <w:tcW w:w="595" w:type="dxa"/>
          </w:tcPr>
          <w:p w14:paraId="701BF0DF" w14:textId="77777777" w:rsidR="00083A2B" w:rsidRDefault="00083A2B">
            <w:pPr>
              <w:pStyle w:val="TableStyle"/>
            </w:pPr>
          </w:p>
        </w:tc>
        <w:tc>
          <w:tcPr>
            <w:tcW w:w="1570" w:type="dxa"/>
          </w:tcPr>
          <w:p w14:paraId="7AF49C69" w14:textId="77777777" w:rsidR="00083A2B" w:rsidRDefault="00083A2B">
            <w:pPr>
              <w:pStyle w:val="TableStyle"/>
            </w:pPr>
          </w:p>
        </w:tc>
        <w:tc>
          <w:tcPr>
            <w:tcW w:w="283" w:type="dxa"/>
          </w:tcPr>
          <w:p w14:paraId="15215CA9" w14:textId="77777777" w:rsidR="00083A2B" w:rsidRDefault="00083A2B">
            <w:pPr>
              <w:pStyle w:val="TableStyle"/>
              <w:jc w:val="center"/>
            </w:pPr>
          </w:p>
        </w:tc>
        <w:tc>
          <w:tcPr>
            <w:tcW w:w="283" w:type="dxa"/>
          </w:tcPr>
          <w:p w14:paraId="3BEC8441" w14:textId="77777777" w:rsidR="00083A2B" w:rsidRDefault="00083A2B">
            <w:pPr>
              <w:pStyle w:val="TableStyle"/>
              <w:jc w:val="center"/>
            </w:pPr>
          </w:p>
        </w:tc>
        <w:tc>
          <w:tcPr>
            <w:tcW w:w="283" w:type="dxa"/>
          </w:tcPr>
          <w:p w14:paraId="7B9A88AD" w14:textId="77777777" w:rsidR="00083A2B" w:rsidRDefault="00083A2B">
            <w:pPr>
              <w:pStyle w:val="TableStyle"/>
              <w:jc w:val="center"/>
            </w:pPr>
          </w:p>
        </w:tc>
        <w:tc>
          <w:tcPr>
            <w:tcW w:w="283" w:type="dxa"/>
          </w:tcPr>
          <w:p w14:paraId="727A5798" w14:textId="77777777" w:rsidR="00083A2B" w:rsidRDefault="007C4FE9">
            <w:pPr>
              <w:pStyle w:val="TableStyle"/>
              <w:jc w:val="center"/>
            </w:pPr>
            <w:r>
              <w:rPr>
                <w:noProof/>
              </w:rPr>
              <w:t>O</w:t>
            </w:r>
          </w:p>
        </w:tc>
        <w:tc>
          <w:tcPr>
            <w:tcW w:w="283" w:type="dxa"/>
          </w:tcPr>
          <w:p w14:paraId="5A7F6112" w14:textId="77777777" w:rsidR="00083A2B" w:rsidRDefault="00083A2B">
            <w:pPr>
              <w:pStyle w:val="TableStyle"/>
              <w:jc w:val="center"/>
            </w:pPr>
          </w:p>
        </w:tc>
        <w:tc>
          <w:tcPr>
            <w:tcW w:w="283" w:type="dxa"/>
          </w:tcPr>
          <w:p w14:paraId="63BBDD4F" w14:textId="77777777" w:rsidR="00083A2B" w:rsidRDefault="00083A2B">
            <w:pPr>
              <w:pStyle w:val="TableStyle"/>
              <w:jc w:val="center"/>
            </w:pPr>
          </w:p>
        </w:tc>
        <w:tc>
          <w:tcPr>
            <w:tcW w:w="283" w:type="dxa"/>
          </w:tcPr>
          <w:p w14:paraId="3925FD83" w14:textId="77777777" w:rsidR="00083A2B" w:rsidRDefault="00083A2B">
            <w:pPr>
              <w:pStyle w:val="TableStyle"/>
              <w:jc w:val="center"/>
            </w:pPr>
          </w:p>
        </w:tc>
        <w:tc>
          <w:tcPr>
            <w:tcW w:w="283" w:type="dxa"/>
          </w:tcPr>
          <w:p w14:paraId="017B4DF4" w14:textId="77777777" w:rsidR="00083A2B" w:rsidRDefault="00083A2B">
            <w:pPr>
              <w:pStyle w:val="TableStyle"/>
              <w:jc w:val="center"/>
            </w:pPr>
          </w:p>
        </w:tc>
        <w:tc>
          <w:tcPr>
            <w:tcW w:w="1945" w:type="dxa"/>
          </w:tcPr>
          <w:p w14:paraId="726A486E" w14:textId="77777777" w:rsidR="00083A2B" w:rsidRDefault="007C4FE9">
            <w:pPr>
              <w:pStyle w:val="TableStyle"/>
            </w:pPr>
            <w:r>
              <w:rPr>
                <w:noProof/>
              </w:rPr>
              <w:t>Metering Point Address Line 2</w:t>
            </w:r>
          </w:p>
        </w:tc>
      </w:tr>
      <w:tr w:rsidR="00083A2B" w14:paraId="5E10D260" w14:textId="77777777">
        <w:trPr>
          <w:cantSplit/>
        </w:trPr>
        <w:tc>
          <w:tcPr>
            <w:tcW w:w="624" w:type="dxa"/>
          </w:tcPr>
          <w:p w14:paraId="55483088" w14:textId="77777777" w:rsidR="00083A2B" w:rsidRDefault="00083A2B">
            <w:pPr>
              <w:pStyle w:val="TableStyle"/>
              <w:jc w:val="center"/>
            </w:pPr>
          </w:p>
        </w:tc>
        <w:tc>
          <w:tcPr>
            <w:tcW w:w="2035" w:type="dxa"/>
          </w:tcPr>
          <w:p w14:paraId="4D7AB7D5" w14:textId="77777777" w:rsidR="00083A2B" w:rsidRDefault="00083A2B">
            <w:pPr>
              <w:pStyle w:val="TableStyle"/>
            </w:pPr>
          </w:p>
        </w:tc>
        <w:tc>
          <w:tcPr>
            <w:tcW w:w="595" w:type="dxa"/>
          </w:tcPr>
          <w:p w14:paraId="77EB4BD4" w14:textId="77777777" w:rsidR="00083A2B" w:rsidRDefault="00083A2B">
            <w:pPr>
              <w:pStyle w:val="TableStyle"/>
            </w:pPr>
          </w:p>
        </w:tc>
        <w:tc>
          <w:tcPr>
            <w:tcW w:w="1570" w:type="dxa"/>
          </w:tcPr>
          <w:p w14:paraId="18C901F9" w14:textId="77777777" w:rsidR="00083A2B" w:rsidRDefault="00083A2B">
            <w:pPr>
              <w:pStyle w:val="TableStyle"/>
            </w:pPr>
          </w:p>
        </w:tc>
        <w:tc>
          <w:tcPr>
            <w:tcW w:w="283" w:type="dxa"/>
          </w:tcPr>
          <w:p w14:paraId="725D6DF8" w14:textId="77777777" w:rsidR="00083A2B" w:rsidRDefault="00083A2B">
            <w:pPr>
              <w:pStyle w:val="TableStyle"/>
              <w:jc w:val="center"/>
            </w:pPr>
          </w:p>
        </w:tc>
        <w:tc>
          <w:tcPr>
            <w:tcW w:w="283" w:type="dxa"/>
          </w:tcPr>
          <w:p w14:paraId="0550ABFF" w14:textId="77777777" w:rsidR="00083A2B" w:rsidRDefault="00083A2B">
            <w:pPr>
              <w:pStyle w:val="TableStyle"/>
              <w:jc w:val="center"/>
            </w:pPr>
          </w:p>
        </w:tc>
        <w:tc>
          <w:tcPr>
            <w:tcW w:w="283" w:type="dxa"/>
          </w:tcPr>
          <w:p w14:paraId="02E31481" w14:textId="77777777" w:rsidR="00083A2B" w:rsidRDefault="00083A2B">
            <w:pPr>
              <w:pStyle w:val="TableStyle"/>
              <w:jc w:val="center"/>
            </w:pPr>
          </w:p>
        </w:tc>
        <w:tc>
          <w:tcPr>
            <w:tcW w:w="283" w:type="dxa"/>
          </w:tcPr>
          <w:p w14:paraId="5C965B8C" w14:textId="77777777" w:rsidR="00083A2B" w:rsidRDefault="007C4FE9">
            <w:pPr>
              <w:pStyle w:val="TableStyle"/>
              <w:jc w:val="center"/>
            </w:pPr>
            <w:r>
              <w:rPr>
                <w:noProof/>
              </w:rPr>
              <w:t>O</w:t>
            </w:r>
          </w:p>
        </w:tc>
        <w:tc>
          <w:tcPr>
            <w:tcW w:w="283" w:type="dxa"/>
          </w:tcPr>
          <w:p w14:paraId="0F42FD08" w14:textId="77777777" w:rsidR="00083A2B" w:rsidRDefault="00083A2B">
            <w:pPr>
              <w:pStyle w:val="TableStyle"/>
              <w:jc w:val="center"/>
            </w:pPr>
          </w:p>
        </w:tc>
        <w:tc>
          <w:tcPr>
            <w:tcW w:w="283" w:type="dxa"/>
          </w:tcPr>
          <w:p w14:paraId="17F1C6FE" w14:textId="77777777" w:rsidR="00083A2B" w:rsidRDefault="00083A2B">
            <w:pPr>
              <w:pStyle w:val="TableStyle"/>
              <w:jc w:val="center"/>
            </w:pPr>
          </w:p>
        </w:tc>
        <w:tc>
          <w:tcPr>
            <w:tcW w:w="283" w:type="dxa"/>
          </w:tcPr>
          <w:p w14:paraId="316BC2C2" w14:textId="77777777" w:rsidR="00083A2B" w:rsidRDefault="00083A2B">
            <w:pPr>
              <w:pStyle w:val="TableStyle"/>
              <w:jc w:val="center"/>
            </w:pPr>
          </w:p>
        </w:tc>
        <w:tc>
          <w:tcPr>
            <w:tcW w:w="283" w:type="dxa"/>
          </w:tcPr>
          <w:p w14:paraId="0E1B6711" w14:textId="77777777" w:rsidR="00083A2B" w:rsidRDefault="00083A2B">
            <w:pPr>
              <w:pStyle w:val="TableStyle"/>
              <w:jc w:val="center"/>
            </w:pPr>
          </w:p>
        </w:tc>
        <w:tc>
          <w:tcPr>
            <w:tcW w:w="1945" w:type="dxa"/>
          </w:tcPr>
          <w:p w14:paraId="4C4DC1CE" w14:textId="77777777" w:rsidR="00083A2B" w:rsidRDefault="007C4FE9">
            <w:pPr>
              <w:pStyle w:val="TableStyle"/>
            </w:pPr>
            <w:r>
              <w:rPr>
                <w:noProof/>
              </w:rPr>
              <w:t>Metering Point Address Line 3</w:t>
            </w:r>
          </w:p>
        </w:tc>
      </w:tr>
      <w:tr w:rsidR="00083A2B" w14:paraId="2B5E7B41" w14:textId="77777777">
        <w:trPr>
          <w:cantSplit/>
        </w:trPr>
        <w:tc>
          <w:tcPr>
            <w:tcW w:w="624" w:type="dxa"/>
          </w:tcPr>
          <w:p w14:paraId="4663A536" w14:textId="77777777" w:rsidR="00083A2B" w:rsidRDefault="00083A2B">
            <w:pPr>
              <w:pStyle w:val="TableStyle"/>
              <w:jc w:val="center"/>
            </w:pPr>
          </w:p>
        </w:tc>
        <w:tc>
          <w:tcPr>
            <w:tcW w:w="2035" w:type="dxa"/>
          </w:tcPr>
          <w:p w14:paraId="77C5D783" w14:textId="77777777" w:rsidR="00083A2B" w:rsidRDefault="00083A2B">
            <w:pPr>
              <w:pStyle w:val="TableStyle"/>
            </w:pPr>
          </w:p>
        </w:tc>
        <w:tc>
          <w:tcPr>
            <w:tcW w:w="595" w:type="dxa"/>
          </w:tcPr>
          <w:p w14:paraId="7BE9C70E" w14:textId="77777777" w:rsidR="00083A2B" w:rsidRDefault="00083A2B">
            <w:pPr>
              <w:pStyle w:val="TableStyle"/>
            </w:pPr>
          </w:p>
        </w:tc>
        <w:tc>
          <w:tcPr>
            <w:tcW w:w="1570" w:type="dxa"/>
          </w:tcPr>
          <w:p w14:paraId="528657B3" w14:textId="77777777" w:rsidR="00083A2B" w:rsidRDefault="00083A2B">
            <w:pPr>
              <w:pStyle w:val="TableStyle"/>
            </w:pPr>
          </w:p>
        </w:tc>
        <w:tc>
          <w:tcPr>
            <w:tcW w:w="283" w:type="dxa"/>
          </w:tcPr>
          <w:p w14:paraId="06DF525C" w14:textId="77777777" w:rsidR="00083A2B" w:rsidRDefault="00083A2B">
            <w:pPr>
              <w:pStyle w:val="TableStyle"/>
              <w:jc w:val="center"/>
            </w:pPr>
          </w:p>
        </w:tc>
        <w:tc>
          <w:tcPr>
            <w:tcW w:w="283" w:type="dxa"/>
          </w:tcPr>
          <w:p w14:paraId="40674F37" w14:textId="77777777" w:rsidR="00083A2B" w:rsidRDefault="00083A2B">
            <w:pPr>
              <w:pStyle w:val="TableStyle"/>
              <w:jc w:val="center"/>
            </w:pPr>
          </w:p>
        </w:tc>
        <w:tc>
          <w:tcPr>
            <w:tcW w:w="283" w:type="dxa"/>
          </w:tcPr>
          <w:p w14:paraId="5656C8DF" w14:textId="77777777" w:rsidR="00083A2B" w:rsidRDefault="00083A2B">
            <w:pPr>
              <w:pStyle w:val="TableStyle"/>
              <w:jc w:val="center"/>
            </w:pPr>
          </w:p>
        </w:tc>
        <w:tc>
          <w:tcPr>
            <w:tcW w:w="283" w:type="dxa"/>
          </w:tcPr>
          <w:p w14:paraId="5A64EF52" w14:textId="77777777" w:rsidR="00083A2B" w:rsidRDefault="007C4FE9">
            <w:pPr>
              <w:pStyle w:val="TableStyle"/>
              <w:jc w:val="center"/>
            </w:pPr>
            <w:r>
              <w:rPr>
                <w:noProof/>
              </w:rPr>
              <w:t>O</w:t>
            </w:r>
          </w:p>
        </w:tc>
        <w:tc>
          <w:tcPr>
            <w:tcW w:w="283" w:type="dxa"/>
          </w:tcPr>
          <w:p w14:paraId="6D3E1499" w14:textId="77777777" w:rsidR="00083A2B" w:rsidRDefault="00083A2B">
            <w:pPr>
              <w:pStyle w:val="TableStyle"/>
              <w:jc w:val="center"/>
            </w:pPr>
          </w:p>
        </w:tc>
        <w:tc>
          <w:tcPr>
            <w:tcW w:w="283" w:type="dxa"/>
          </w:tcPr>
          <w:p w14:paraId="01A91C6F" w14:textId="77777777" w:rsidR="00083A2B" w:rsidRDefault="00083A2B">
            <w:pPr>
              <w:pStyle w:val="TableStyle"/>
              <w:jc w:val="center"/>
            </w:pPr>
          </w:p>
        </w:tc>
        <w:tc>
          <w:tcPr>
            <w:tcW w:w="283" w:type="dxa"/>
          </w:tcPr>
          <w:p w14:paraId="4FB482B3" w14:textId="77777777" w:rsidR="00083A2B" w:rsidRDefault="00083A2B">
            <w:pPr>
              <w:pStyle w:val="TableStyle"/>
              <w:jc w:val="center"/>
            </w:pPr>
          </w:p>
        </w:tc>
        <w:tc>
          <w:tcPr>
            <w:tcW w:w="283" w:type="dxa"/>
          </w:tcPr>
          <w:p w14:paraId="5B06E598" w14:textId="77777777" w:rsidR="00083A2B" w:rsidRDefault="00083A2B">
            <w:pPr>
              <w:pStyle w:val="TableStyle"/>
              <w:jc w:val="center"/>
            </w:pPr>
          </w:p>
        </w:tc>
        <w:tc>
          <w:tcPr>
            <w:tcW w:w="1945" w:type="dxa"/>
          </w:tcPr>
          <w:p w14:paraId="32A2D1FC" w14:textId="77777777" w:rsidR="00083A2B" w:rsidRDefault="007C4FE9">
            <w:pPr>
              <w:pStyle w:val="TableStyle"/>
            </w:pPr>
            <w:r>
              <w:rPr>
                <w:noProof/>
              </w:rPr>
              <w:t>Metering Point Address Line 4</w:t>
            </w:r>
          </w:p>
        </w:tc>
      </w:tr>
      <w:tr w:rsidR="00083A2B" w14:paraId="034A97B9" w14:textId="77777777">
        <w:trPr>
          <w:cantSplit/>
        </w:trPr>
        <w:tc>
          <w:tcPr>
            <w:tcW w:w="624" w:type="dxa"/>
          </w:tcPr>
          <w:p w14:paraId="62AB23C2" w14:textId="77777777" w:rsidR="00083A2B" w:rsidRDefault="00083A2B">
            <w:pPr>
              <w:pStyle w:val="TableStyle"/>
              <w:jc w:val="center"/>
            </w:pPr>
          </w:p>
        </w:tc>
        <w:tc>
          <w:tcPr>
            <w:tcW w:w="2035" w:type="dxa"/>
          </w:tcPr>
          <w:p w14:paraId="5A87BDB0" w14:textId="77777777" w:rsidR="00083A2B" w:rsidRDefault="00083A2B">
            <w:pPr>
              <w:pStyle w:val="TableStyle"/>
            </w:pPr>
          </w:p>
        </w:tc>
        <w:tc>
          <w:tcPr>
            <w:tcW w:w="595" w:type="dxa"/>
          </w:tcPr>
          <w:p w14:paraId="2484FE94" w14:textId="77777777" w:rsidR="00083A2B" w:rsidRDefault="00083A2B">
            <w:pPr>
              <w:pStyle w:val="TableStyle"/>
            </w:pPr>
          </w:p>
        </w:tc>
        <w:tc>
          <w:tcPr>
            <w:tcW w:w="1570" w:type="dxa"/>
          </w:tcPr>
          <w:p w14:paraId="1D272DFD" w14:textId="77777777" w:rsidR="00083A2B" w:rsidRDefault="00083A2B">
            <w:pPr>
              <w:pStyle w:val="TableStyle"/>
            </w:pPr>
          </w:p>
        </w:tc>
        <w:tc>
          <w:tcPr>
            <w:tcW w:w="283" w:type="dxa"/>
          </w:tcPr>
          <w:p w14:paraId="031BFB8F" w14:textId="77777777" w:rsidR="00083A2B" w:rsidRDefault="00083A2B">
            <w:pPr>
              <w:pStyle w:val="TableStyle"/>
              <w:jc w:val="center"/>
            </w:pPr>
          </w:p>
        </w:tc>
        <w:tc>
          <w:tcPr>
            <w:tcW w:w="283" w:type="dxa"/>
          </w:tcPr>
          <w:p w14:paraId="638E5CB6" w14:textId="77777777" w:rsidR="00083A2B" w:rsidRDefault="00083A2B">
            <w:pPr>
              <w:pStyle w:val="TableStyle"/>
              <w:jc w:val="center"/>
            </w:pPr>
          </w:p>
        </w:tc>
        <w:tc>
          <w:tcPr>
            <w:tcW w:w="283" w:type="dxa"/>
          </w:tcPr>
          <w:p w14:paraId="6787A20F" w14:textId="77777777" w:rsidR="00083A2B" w:rsidRDefault="00083A2B">
            <w:pPr>
              <w:pStyle w:val="TableStyle"/>
              <w:jc w:val="center"/>
            </w:pPr>
          </w:p>
        </w:tc>
        <w:tc>
          <w:tcPr>
            <w:tcW w:w="283" w:type="dxa"/>
          </w:tcPr>
          <w:p w14:paraId="59611887" w14:textId="77777777" w:rsidR="00083A2B" w:rsidRDefault="007C4FE9">
            <w:pPr>
              <w:pStyle w:val="TableStyle"/>
              <w:jc w:val="center"/>
            </w:pPr>
            <w:r>
              <w:rPr>
                <w:noProof/>
              </w:rPr>
              <w:t>O</w:t>
            </w:r>
          </w:p>
        </w:tc>
        <w:tc>
          <w:tcPr>
            <w:tcW w:w="283" w:type="dxa"/>
          </w:tcPr>
          <w:p w14:paraId="7CF6CF47" w14:textId="77777777" w:rsidR="00083A2B" w:rsidRDefault="00083A2B">
            <w:pPr>
              <w:pStyle w:val="TableStyle"/>
              <w:jc w:val="center"/>
            </w:pPr>
          </w:p>
        </w:tc>
        <w:tc>
          <w:tcPr>
            <w:tcW w:w="283" w:type="dxa"/>
          </w:tcPr>
          <w:p w14:paraId="237AC7A3" w14:textId="77777777" w:rsidR="00083A2B" w:rsidRDefault="00083A2B">
            <w:pPr>
              <w:pStyle w:val="TableStyle"/>
              <w:jc w:val="center"/>
            </w:pPr>
          </w:p>
        </w:tc>
        <w:tc>
          <w:tcPr>
            <w:tcW w:w="283" w:type="dxa"/>
          </w:tcPr>
          <w:p w14:paraId="384980F9" w14:textId="77777777" w:rsidR="00083A2B" w:rsidRDefault="00083A2B">
            <w:pPr>
              <w:pStyle w:val="TableStyle"/>
              <w:jc w:val="center"/>
            </w:pPr>
          </w:p>
        </w:tc>
        <w:tc>
          <w:tcPr>
            <w:tcW w:w="283" w:type="dxa"/>
          </w:tcPr>
          <w:p w14:paraId="76E5923E" w14:textId="77777777" w:rsidR="00083A2B" w:rsidRDefault="00083A2B">
            <w:pPr>
              <w:pStyle w:val="TableStyle"/>
              <w:jc w:val="center"/>
            </w:pPr>
          </w:p>
        </w:tc>
        <w:tc>
          <w:tcPr>
            <w:tcW w:w="1945" w:type="dxa"/>
          </w:tcPr>
          <w:p w14:paraId="602840CB" w14:textId="77777777" w:rsidR="00083A2B" w:rsidRDefault="007C4FE9">
            <w:pPr>
              <w:pStyle w:val="TableStyle"/>
            </w:pPr>
            <w:r>
              <w:rPr>
                <w:noProof/>
              </w:rPr>
              <w:t>Metering Point Address Line 5</w:t>
            </w:r>
          </w:p>
        </w:tc>
      </w:tr>
      <w:tr w:rsidR="00083A2B" w14:paraId="09587DDA" w14:textId="77777777">
        <w:trPr>
          <w:cantSplit/>
        </w:trPr>
        <w:tc>
          <w:tcPr>
            <w:tcW w:w="624" w:type="dxa"/>
          </w:tcPr>
          <w:p w14:paraId="5FAB3DDE" w14:textId="77777777" w:rsidR="00083A2B" w:rsidRDefault="00083A2B">
            <w:pPr>
              <w:pStyle w:val="TableStyle"/>
              <w:jc w:val="center"/>
            </w:pPr>
          </w:p>
        </w:tc>
        <w:tc>
          <w:tcPr>
            <w:tcW w:w="2035" w:type="dxa"/>
          </w:tcPr>
          <w:p w14:paraId="47714731" w14:textId="77777777" w:rsidR="00083A2B" w:rsidRDefault="00083A2B">
            <w:pPr>
              <w:pStyle w:val="TableStyle"/>
            </w:pPr>
          </w:p>
        </w:tc>
        <w:tc>
          <w:tcPr>
            <w:tcW w:w="595" w:type="dxa"/>
          </w:tcPr>
          <w:p w14:paraId="5FC4EF9A" w14:textId="77777777" w:rsidR="00083A2B" w:rsidRDefault="00083A2B">
            <w:pPr>
              <w:pStyle w:val="TableStyle"/>
            </w:pPr>
          </w:p>
        </w:tc>
        <w:tc>
          <w:tcPr>
            <w:tcW w:w="1570" w:type="dxa"/>
          </w:tcPr>
          <w:p w14:paraId="2128C7C1" w14:textId="77777777" w:rsidR="00083A2B" w:rsidRDefault="00083A2B">
            <w:pPr>
              <w:pStyle w:val="TableStyle"/>
            </w:pPr>
          </w:p>
        </w:tc>
        <w:tc>
          <w:tcPr>
            <w:tcW w:w="283" w:type="dxa"/>
          </w:tcPr>
          <w:p w14:paraId="348404AA" w14:textId="77777777" w:rsidR="00083A2B" w:rsidRDefault="00083A2B">
            <w:pPr>
              <w:pStyle w:val="TableStyle"/>
              <w:jc w:val="center"/>
            </w:pPr>
          </w:p>
        </w:tc>
        <w:tc>
          <w:tcPr>
            <w:tcW w:w="283" w:type="dxa"/>
          </w:tcPr>
          <w:p w14:paraId="47B3C786" w14:textId="77777777" w:rsidR="00083A2B" w:rsidRDefault="00083A2B">
            <w:pPr>
              <w:pStyle w:val="TableStyle"/>
              <w:jc w:val="center"/>
            </w:pPr>
          </w:p>
        </w:tc>
        <w:tc>
          <w:tcPr>
            <w:tcW w:w="283" w:type="dxa"/>
          </w:tcPr>
          <w:p w14:paraId="56FA2A62" w14:textId="77777777" w:rsidR="00083A2B" w:rsidRDefault="00083A2B">
            <w:pPr>
              <w:pStyle w:val="TableStyle"/>
              <w:jc w:val="center"/>
            </w:pPr>
          </w:p>
        </w:tc>
        <w:tc>
          <w:tcPr>
            <w:tcW w:w="283" w:type="dxa"/>
          </w:tcPr>
          <w:p w14:paraId="5638CF1C" w14:textId="77777777" w:rsidR="00083A2B" w:rsidRDefault="007C4FE9">
            <w:pPr>
              <w:pStyle w:val="TableStyle"/>
              <w:jc w:val="center"/>
            </w:pPr>
            <w:r>
              <w:rPr>
                <w:noProof/>
              </w:rPr>
              <w:t>O</w:t>
            </w:r>
          </w:p>
        </w:tc>
        <w:tc>
          <w:tcPr>
            <w:tcW w:w="283" w:type="dxa"/>
          </w:tcPr>
          <w:p w14:paraId="5C6E5962" w14:textId="77777777" w:rsidR="00083A2B" w:rsidRDefault="00083A2B">
            <w:pPr>
              <w:pStyle w:val="TableStyle"/>
              <w:jc w:val="center"/>
            </w:pPr>
          </w:p>
        </w:tc>
        <w:tc>
          <w:tcPr>
            <w:tcW w:w="283" w:type="dxa"/>
          </w:tcPr>
          <w:p w14:paraId="1067FA3E" w14:textId="77777777" w:rsidR="00083A2B" w:rsidRDefault="00083A2B">
            <w:pPr>
              <w:pStyle w:val="TableStyle"/>
              <w:jc w:val="center"/>
            </w:pPr>
          </w:p>
        </w:tc>
        <w:tc>
          <w:tcPr>
            <w:tcW w:w="283" w:type="dxa"/>
          </w:tcPr>
          <w:p w14:paraId="7FF7D6BD" w14:textId="77777777" w:rsidR="00083A2B" w:rsidRDefault="00083A2B">
            <w:pPr>
              <w:pStyle w:val="TableStyle"/>
              <w:jc w:val="center"/>
            </w:pPr>
          </w:p>
        </w:tc>
        <w:tc>
          <w:tcPr>
            <w:tcW w:w="283" w:type="dxa"/>
          </w:tcPr>
          <w:p w14:paraId="61F61608" w14:textId="77777777" w:rsidR="00083A2B" w:rsidRDefault="00083A2B">
            <w:pPr>
              <w:pStyle w:val="TableStyle"/>
              <w:jc w:val="center"/>
            </w:pPr>
          </w:p>
        </w:tc>
        <w:tc>
          <w:tcPr>
            <w:tcW w:w="1945" w:type="dxa"/>
          </w:tcPr>
          <w:p w14:paraId="38B81709" w14:textId="77777777" w:rsidR="00083A2B" w:rsidRDefault="007C4FE9">
            <w:pPr>
              <w:pStyle w:val="TableStyle"/>
            </w:pPr>
            <w:r>
              <w:rPr>
                <w:noProof/>
              </w:rPr>
              <w:t>Metering Point Address Line 6</w:t>
            </w:r>
          </w:p>
        </w:tc>
      </w:tr>
      <w:tr w:rsidR="00083A2B" w14:paraId="16A43A26" w14:textId="77777777">
        <w:trPr>
          <w:cantSplit/>
        </w:trPr>
        <w:tc>
          <w:tcPr>
            <w:tcW w:w="624" w:type="dxa"/>
          </w:tcPr>
          <w:p w14:paraId="22E0D5E9" w14:textId="77777777" w:rsidR="00083A2B" w:rsidRDefault="00083A2B">
            <w:pPr>
              <w:pStyle w:val="TableStyle"/>
              <w:jc w:val="center"/>
            </w:pPr>
          </w:p>
        </w:tc>
        <w:tc>
          <w:tcPr>
            <w:tcW w:w="2035" w:type="dxa"/>
          </w:tcPr>
          <w:p w14:paraId="267B0A96" w14:textId="77777777" w:rsidR="00083A2B" w:rsidRDefault="00083A2B">
            <w:pPr>
              <w:pStyle w:val="TableStyle"/>
            </w:pPr>
          </w:p>
        </w:tc>
        <w:tc>
          <w:tcPr>
            <w:tcW w:w="595" w:type="dxa"/>
          </w:tcPr>
          <w:p w14:paraId="5951E625" w14:textId="77777777" w:rsidR="00083A2B" w:rsidRDefault="00083A2B">
            <w:pPr>
              <w:pStyle w:val="TableStyle"/>
            </w:pPr>
          </w:p>
        </w:tc>
        <w:tc>
          <w:tcPr>
            <w:tcW w:w="1570" w:type="dxa"/>
          </w:tcPr>
          <w:p w14:paraId="35F7087C" w14:textId="77777777" w:rsidR="00083A2B" w:rsidRDefault="00083A2B">
            <w:pPr>
              <w:pStyle w:val="TableStyle"/>
            </w:pPr>
          </w:p>
        </w:tc>
        <w:tc>
          <w:tcPr>
            <w:tcW w:w="283" w:type="dxa"/>
          </w:tcPr>
          <w:p w14:paraId="610D5E3A" w14:textId="77777777" w:rsidR="00083A2B" w:rsidRDefault="00083A2B">
            <w:pPr>
              <w:pStyle w:val="TableStyle"/>
              <w:jc w:val="center"/>
            </w:pPr>
          </w:p>
        </w:tc>
        <w:tc>
          <w:tcPr>
            <w:tcW w:w="283" w:type="dxa"/>
          </w:tcPr>
          <w:p w14:paraId="58E4C776" w14:textId="77777777" w:rsidR="00083A2B" w:rsidRDefault="00083A2B">
            <w:pPr>
              <w:pStyle w:val="TableStyle"/>
              <w:jc w:val="center"/>
            </w:pPr>
          </w:p>
        </w:tc>
        <w:tc>
          <w:tcPr>
            <w:tcW w:w="283" w:type="dxa"/>
          </w:tcPr>
          <w:p w14:paraId="5BC4E563" w14:textId="77777777" w:rsidR="00083A2B" w:rsidRDefault="00083A2B">
            <w:pPr>
              <w:pStyle w:val="TableStyle"/>
              <w:jc w:val="center"/>
            </w:pPr>
          </w:p>
        </w:tc>
        <w:tc>
          <w:tcPr>
            <w:tcW w:w="283" w:type="dxa"/>
          </w:tcPr>
          <w:p w14:paraId="2BA0F9E8" w14:textId="77777777" w:rsidR="00083A2B" w:rsidRDefault="007C4FE9">
            <w:pPr>
              <w:pStyle w:val="TableStyle"/>
              <w:jc w:val="center"/>
            </w:pPr>
            <w:r>
              <w:rPr>
                <w:noProof/>
              </w:rPr>
              <w:t>O</w:t>
            </w:r>
          </w:p>
        </w:tc>
        <w:tc>
          <w:tcPr>
            <w:tcW w:w="283" w:type="dxa"/>
          </w:tcPr>
          <w:p w14:paraId="59A0052F" w14:textId="77777777" w:rsidR="00083A2B" w:rsidRDefault="00083A2B">
            <w:pPr>
              <w:pStyle w:val="TableStyle"/>
              <w:jc w:val="center"/>
            </w:pPr>
          </w:p>
        </w:tc>
        <w:tc>
          <w:tcPr>
            <w:tcW w:w="283" w:type="dxa"/>
          </w:tcPr>
          <w:p w14:paraId="6AF3B5FC" w14:textId="77777777" w:rsidR="00083A2B" w:rsidRDefault="00083A2B">
            <w:pPr>
              <w:pStyle w:val="TableStyle"/>
              <w:jc w:val="center"/>
            </w:pPr>
          </w:p>
        </w:tc>
        <w:tc>
          <w:tcPr>
            <w:tcW w:w="283" w:type="dxa"/>
          </w:tcPr>
          <w:p w14:paraId="2299838D" w14:textId="77777777" w:rsidR="00083A2B" w:rsidRDefault="00083A2B">
            <w:pPr>
              <w:pStyle w:val="TableStyle"/>
              <w:jc w:val="center"/>
            </w:pPr>
          </w:p>
        </w:tc>
        <w:tc>
          <w:tcPr>
            <w:tcW w:w="283" w:type="dxa"/>
          </w:tcPr>
          <w:p w14:paraId="76588D90" w14:textId="77777777" w:rsidR="00083A2B" w:rsidRDefault="00083A2B">
            <w:pPr>
              <w:pStyle w:val="TableStyle"/>
              <w:jc w:val="center"/>
            </w:pPr>
          </w:p>
        </w:tc>
        <w:tc>
          <w:tcPr>
            <w:tcW w:w="1945" w:type="dxa"/>
          </w:tcPr>
          <w:p w14:paraId="3E3BC93F" w14:textId="77777777" w:rsidR="00083A2B" w:rsidRDefault="007C4FE9">
            <w:pPr>
              <w:pStyle w:val="TableStyle"/>
            </w:pPr>
            <w:r>
              <w:rPr>
                <w:noProof/>
              </w:rPr>
              <w:t>Metering Point Address Line 7</w:t>
            </w:r>
          </w:p>
        </w:tc>
      </w:tr>
      <w:tr w:rsidR="00083A2B" w14:paraId="5FA6C618" w14:textId="77777777">
        <w:trPr>
          <w:cantSplit/>
        </w:trPr>
        <w:tc>
          <w:tcPr>
            <w:tcW w:w="624" w:type="dxa"/>
          </w:tcPr>
          <w:p w14:paraId="3557897D" w14:textId="77777777" w:rsidR="00083A2B" w:rsidRDefault="00083A2B">
            <w:pPr>
              <w:pStyle w:val="TableStyle"/>
              <w:jc w:val="center"/>
            </w:pPr>
          </w:p>
        </w:tc>
        <w:tc>
          <w:tcPr>
            <w:tcW w:w="2035" w:type="dxa"/>
          </w:tcPr>
          <w:p w14:paraId="7A425766" w14:textId="77777777" w:rsidR="00083A2B" w:rsidRDefault="00083A2B">
            <w:pPr>
              <w:pStyle w:val="TableStyle"/>
            </w:pPr>
          </w:p>
        </w:tc>
        <w:tc>
          <w:tcPr>
            <w:tcW w:w="595" w:type="dxa"/>
          </w:tcPr>
          <w:p w14:paraId="5E1FDFD6" w14:textId="77777777" w:rsidR="00083A2B" w:rsidRDefault="00083A2B">
            <w:pPr>
              <w:pStyle w:val="TableStyle"/>
            </w:pPr>
          </w:p>
        </w:tc>
        <w:tc>
          <w:tcPr>
            <w:tcW w:w="1570" w:type="dxa"/>
          </w:tcPr>
          <w:p w14:paraId="07DAF148" w14:textId="77777777" w:rsidR="00083A2B" w:rsidRDefault="00083A2B">
            <w:pPr>
              <w:pStyle w:val="TableStyle"/>
            </w:pPr>
          </w:p>
        </w:tc>
        <w:tc>
          <w:tcPr>
            <w:tcW w:w="283" w:type="dxa"/>
          </w:tcPr>
          <w:p w14:paraId="75671724" w14:textId="77777777" w:rsidR="00083A2B" w:rsidRDefault="00083A2B">
            <w:pPr>
              <w:pStyle w:val="TableStyle"/>
              <w:jc w:val="center"/>
            </w:pPr>
          </w:p>
        </w:tc>
        <w:tc>
          <w:tcPr>
            <w:tcW w:w="283" w:type="dxa"/>
          </w:tcPr>
          <w:p w14:paraId="0EEFC4EE" w14:textId="77777777" w:rsidR="00083A2B" w:rsidRDefault="00083A2B">
            <w:pPr>
              <w:pStyle w:val="TableStyle"/>
              <w:jc w:val="center"/>
            </w:pPr>
          </w:p>
        </w:tc>
        <w:tc>
          <w:tcPr>
            <w:tcW w:w="283" w:type="dxa"/>
          </w:tcPr>
          <w:p w14:paraId="1F6293E3" w14:textId="77777777" w:rsidR="00083A2B" w:rsidRDefault="00083A2B">
            <w:pPr>
              <w:pStyle w:val="TableStyle"/>
              <w:jc w:val="center"/>
            </w:pPr>
          </w:p>
        </w:tc>
        <w:tc>
          <w:tcPr>
            <w:tcW w:w="283" w:type="dxa"/>
          </w:tcPr>
          <w:p w14:paraId="23D03280" w14:textId="77777777" w:rsidR="00083A2B" w:rsidRDefault="007C4FE9">
            <w:pPr>
              <w:pStyle w:val="TableStyle"/>
              <w:jc w:val="center"/>
            </w:pPr>
            <w:r>
              <w:rPr>
                <w:noProof/>
              </w:rPr>
              <w:t>O</w:t>
            </w:r>
          </w:p>
        </w:tc>
        <w:tc>
          <w:tcPr>
            <w:tcW w:w="283" w:type="dxa"/>
          </w:tcPr>
          <w:p w14:paraId="052E1379" w14:textId="77777777" w:rsidR="00083A2B" w:rsidRDefault="00083A2B">
            <w:pPr>
              <w:pStyle w:val="TableStyle"/>
              <w:jc w:val="center"/>
            </w:pPr>
          </w:p>
        </w:tc>
        <w:tc>
          <w:tcPr>
            <w:tcW w:w="283" w:type="dxa"/>
          </w:tcPr>
          <w:p w14:paraId="53ADBA8F" w14:textId="77777777" w:rsidR="00083A2B" w:rsidRDefault="00083A2B">
            <w:pPr>
              <w:pStyle w:val="TableStyle"/>
              <w:jc w:val="center"/>
            </w:pPr>
          </w:p>
        </w:tc>
        <w:tc>
          <w:tcPr>
            <w:tcW w:w="283" w:type="dxa"/>
          </w:tcPr>
          <w:p w14:paraId="4ADAE33B" w14:textId="77777777" w:rsidR="00083A2B" w:rsidRDefault="00083A2B">
            <w:pPr>
              <w:pStyle w:val="TableStyle"/>
              <w:jc w:val="center"/>
            </w:pPr>
          </w:p>
        </w:tc>
        <w:tc>
          <w:tcPr>
            <w:tcW w:w="283" w:type="dxa"/>
          </w:tcPr>
          <w:p w14:paraId="4A4C1BC2" w14:textId="77777777" w:rsidR="00083A2B" w:rsidRDefault="00083A2B">
            <w:pPr>
              <w:pStyle w:val="TableStyle"/>
              <w:jc w:val="center"/>
            </w:pPr>
          </w:p>
        </w:tc>
        <w:tc>
          <w:tcPr>
            <w:tcW w:w="1945" w:type="dxa"/>
          </w:tcPr>
          <w:p w14:paraId="64D1CCB2" w14:textId="77777777" w:rsidR="00083A2B" w:rsidRDefault="007C4FE9">
            <w:pPr>
              <w:pStyle w:val="TableStyle"/>
            </w:pPr>
            <w:r>
              <w:rPr>
                <w:noProof/>
              </w:rPr>
              <w:t>Metering Point Address Line 8</w:t>
            </w:r>
          </w:p>
        </w:tc>
      </w:tr>
      <w:tr w:rsidR="00083A2B" w14:paraId="7812B634" w14:textId="77777777">
        <w:trPr>
          <w:cantSplit/>
        </w:trPr>
        <w:tc>
          <w:tcPr>
            <w:tcW w:w="624" w:type="dxa"/>
          </w:tcPr>
          <w:p w14:paraId="1C0A631C" w14:textId="77777777" w:rsidR="00083A2B" w:rsidRDefault="00083A2B">
            <w:pPr>
              <w:pStyle w:val="TableStyle"/>
              <w:jc w:val="center"/>
            </w:pPr>
          </w:p>
        </w:tc>
        <w:tc>
          <w:tcPr>
            <w:tcW w:w="2035" w:type="dxa"/>
          </w:tcPr>
          <w:p w14:paraId="5588DB39" w14:textId="77777777" w:rsidR="00083A2B" w:rsidRDefault="00083A2B">
            <w:pPr>
              <w:pStyle w:val="TableStyle"/>
            </w:pPr>
          </w:p>
        </w:tc>
        <w:tc>
          <w:tcPr>
            <w:tcW w:w="595" w:type="dxa"/>
          </w:tcPr>
          <w:p w14:paraId="7E4F006E" w14:textId="77777777" w:rsidR="00083A2B" w:rsidRDefault="00083A2B">
            <w:pPr>
              <w:pStyle w:val="TableStyle"/>
            </w:pPr>
          </w:p>
        </w:tc>
        <w:tc>
          <w:tcPr>
            <w:tcW w:w="1570" w:type="dxa"/>
          </w:tcPr>
          <w:p w14:paraId="37D07D4A" w14:textId="77777777" w:rsidR="00083A2B" w:rsidRDefault="00083A2B">
            <w:pPr>
              <w:pStyle w:val="TableStyle"/>
            </w:pPr>
          </w:p>
        </w:tc>
        <w:tc>
          <w:tcPr>
            <w:tcW w:w="283" w:type="dxa"/>
          </w:tcPr>
          <w:p w14:paraId="54634724" w14:textId="77777777" w:rsidR="00083A2B" w:rsidRDefault="00083A2B">
            <w:pPr>
              <w:pStyle w:val="TableStyle"/>
              <w:jc w:val="center"/>
            </w:pPr>
          </w:p>
        </w:tc>
        <w:tc>
          <w:tcPr>
            <w:tcW w:w="283" w:type="dxa"/>
          </w:tcPr>
          <w:p w14:paraId="7FACFFF3" w14:textId="77777777" w:rsidR="00083A2B" w:rsidRDefault="00083A2B">
            <w:pPr>
              <w:pStyle w:val="TableStyle"/>
              <w:jc w:val="center"/>
            </w:pPr>
          </w:p>
        </w:tc>
        <w:tc>
          <w:tcPr>
            <w:tcW w:w="283" w:type="dxa"/>
          </w:tcPr>
          <w:p w14:paraId="2AE3FF3F" w14:textId="77777777" w:rsidR="00083A2B" w:rsidRDefault="00083A2B">
            <w:pPr>
              <w:pStyle w:val="TableStyle"/>
              <w:jc w:val="center"/>
            </w:pPr>
          </w:p>
        </w:tc>
        <w:tc>
          <w:tcPr>
            <w:tcW w:w="283" w:type="dxa"/>
          </w:tcPr>
          <w:p w14:paraId="07C3D202" w14:textId="77777777" w:rsidR="00083A2B" w:rsidRDefault="007C4FE9">
            <w:pPr>
              <w:pStyle w:val="TableStyle"/>
              <w:jc w:val="center"/>
            </w:pPr>
            <w:r>
              <w:rPr>
                <w:noProof/>
              </w:rPr>
              <w:t>O</w:t>
            </w:r>
          </w:p>
        </w:tc>
        <w:tc>
          <w:tcPr>
            <w:tcW w:w="283" w:type="dxa"/>
          </w:tcPr>
          <w:p w14:paraId="7E5C3A17" w14:textId="77777777" w:rsidR="00083A2B" w:rsidRDefault="00083A2B">
            <w:pPr>
              <w:pStyle w:val="TableStyle"/>
              <w:jc w:val="center"/>
            </w:pPr>
          </w:p>
        </w:tc>
        <w:tc>
          <w:tcPr>
            <w:tcW w:w="283" w:type="dxa"/>
          </w:tcPr>
          <w:p w14:paraId="332D7A5E" w14:textId="77777777" w:rsidR="00083A2B" w:rsidRDefault="00083A2B">
            <w:pPr>
              <w:pStyle w:val="TableStyle"/>
              <w:jc w:val="center"/>
            </w:pPr>
          </w:p>
        </w:tc>
        <w:tc>
          <w:tcPr>
            <w:tcW w:w="283" w:type="dxa"/>
          </w:tcPr>
          <w:p w14:paraId="72BC4548" w14:textId="77777777" w:rsidR="00083A2B" w:rsidRDefault="00083A2B">
            <w:pPr>
              <w:pStyle w:val="TableStyle"/>
              <w:jc w:val="center"/>
            </w:pPr>
          </w:p>
        </w:tc>
        <w:tc>
          <w:tcPr>
            <w:tcW w:w="283" w:type="dxa"/>
          </w:tcPr>
          <w:p w14:paraId="3BBAD2E4" w14:textId="77777777" w:rsidR="00083A2B" w:rsidRDefault="00083A2B">
            <w:pPr>
              <w:pStyle w:val="TableStyle"/>
              <w:jc w:val="center"/>
            </w:pPr>
          </w:p>
        </w:tc>
        <w:tc>
          <w:tcPr>
            <w:tcW w:w="1945" w:type="dxa"/>
          </w:tcPr>
          <w:p w14:paraId="093958DC" w14:textId="77777777" w:rsidR="00083A2B" w:rsidRDefault="007C4FE9">
            <w:pPr>
              <w:pStyle w:val="TableStyle"/>
            </w:pPr>
            <w:r>
              <w:rPr>
                <w:noProof/>
              </w:rPr>
              <w:t>Metering Point Address Line 9</w:t>
            </w:r>
          </w:p>
        </w:tc>
      </w:tr>
      <w:tr w:rsidR="00083A2B" w14:paraId="029E3DA4" w14:textId="77777777">
        <w:trPr>
          <w:cantSplit/>
        </w:trPr>
        <w:tc>
          <w:tcPr>
            <w:tcW w:w="624" w:type="dxa"/>
          </w:tcPr>
          <w:p w14:paraId="00E4D145" w14:textId="77777777" w:rsidR="00083A2B" w:rsidRDefault="00083A2B">
            <w:pPr>
              <w:pStyle w:val="TableStyle"/>
              <w:jc w:val="center"/>
            </w:pPr>
          </w:p>
        </w:tc>
        <w:tc>
          <w:tcPr>
            <w:tcW w:w="2035" w:type="dxa"/>
          </w:tcPr>
          <w:p w14:paraId="653CF897" w14:textId="77777777" w:rsidR="00083A2B" w:rsidRDefault="00083A2B">
            <w:pPr>
              <w:pStyle w:val="TableStyle"/>
            </w:pPr>
          </w:p>
        </w:tc>
        <w:tc>
          <w:tcPr>
            <w:tcW w:w="595" w:type="dxa"/>
          </w:tcPr>
          <w:p w14:paraId="6F199F5B" w14:textId="77777777" w:rsidR="00083A2B" w:rsidRDefault="00083A2B">
            <w:pPr>
              <w:pStyle w:val="TableStyle"/>
            </w:pPr>
          </w:p>
        </w:tc>
        <w:tc>
          <w:tcPr>
            <w:tcW w:w="1570" w:type="dxa"/>
          </w:tcPr>
          <w:p w14:paraId="45035DF2" w14:textId="77777777" w:rsidR="00083A2B" w:rsidRDefault="00083A2B">
            <w:pPr>
              <w:pStyle w:val="TableStyle"/>
            </w:pPr>
          </w:p>
        </w:tc>
        <w:tc>
          <w:tcPr>
            <w:tcW w:w="283" w:type="dxa"/>
          </w:tcPr>
          <w:p w14:paraId="2D37D85E" w14:textId="77777777" w:rsidR="00083A2B" w:rsidRDefault="00083A2B">
            <w:pPr>
              <w:pStyle w:val="TableStyle"/>
              <w:jc w:val="center"/>
            </w:pPr>
          </w:p>
        </w:tc>
        <w:tc>
          <w:tcPr>
            <w:tcW w:w="283" w:type="dxa"/>
          </w:tcPr>
          <w:p w14:paraId="5274649D" w14:textId="77777777" w:rsidR="00083A2B" w:rsidRDefault="00083A2B">
            <w:pPr>
              <w:pStyle w:val="TableStyle"/>
              <w:jc w:val="center"/>
            </w:pPr>
          </w:p>
        </w:tc>
        <w:tc>
          <w:tcPr>
            <w:tcW w:w="283" w:type="dxa"/>
          </w:tcPr>
          <w:p w14:paraId="5644CC67" w14:textId="77777777" w:rsidR="00083A2B" w:rsidRDefault="00083A2B">
            <w:pPr>
              <w:pStyle w:val="TableStyle"/>
              <w:jc w:val="center"/>
            </w:pPr>
          </w:p>
        </w:tc>
        <w:tc>
          <w:tcPr>
            <w:tcW w:w="283" w:type="dxa"/>
          </w:tcPr>
          <w:p w14:paraId="28625E71" w14:textId="77777777" w:rsidR="00083A2B" w:rsidRDefault="007C4FE9">
            <w:pPr>
              <w:pStyle w:val="TableStyle"/>
              <w:jc w:val="center"/>
            </w:pPr>
            <w:r>
              <w:rPr>
                <w:noProof/>
              </w:rPr>
              <w:t>O</w:t>
            </w:r>
          </w:p>
        </w:tc>
        <w:tc>
          <w:tcPr>
            <w:tcW w:w="283" w:type="dxa"/>
          </w:tcPr>
          <w:p w14:paraId="60CDD26A" w14:textId="77777777" w:rsidR="00083A2B" w:rsidRDefault="00083A2B">
            <w:pPr>
              <w:pStyle w:val="TableStyle"/>
              <w:jc w:val="center"/>
            </w:pPr>
          </w:p>
        </w:tc>
        <w:tc>
          <w:tcPr>
            <w:tcW w:w="283" w:type="dxa"/>
          </w:tcPr>
          <w:p w14:paraId="530E23A5" w14:textId="77777777" w:rsidR="00083A2B" w:rsidRDefault="00083A2B">
            <w:pPr>
              <w:pStyle w:val="TableStyle"/>
              <w:jc w:val="center"/>
            </w:pPr>
          </w:p>
        </w:tc>
        <w:tc>
          <w:tcPr>
            <w:tcW w:w="283" w:type="dxa"/>
          </w:tcPr>
          <w:p w14:paraId="607A4370" w14:textId="77777777" w:rsidR="00083A2B" w:rsidRDefault="00083A2B">
            <w:pPr>
              <w:pStyle w:val="TableStyle"/>
              <w:jc w:val="center"/>
            </w:pPr>
          </w:p>
        </w:tc>
        <w:tc>
          <w:tcPr>
            <w:tcW w:w="283" w:type="dxa"/>
          </w:tcPr>
          <w:p w14:paraId="4D79F900" w14:textId="77777777" w:rsidR="00083A2B" w:rsidRDefault="00083A2B">
            <w:pPr>
              <w:pStyle w:val="TableStyle"/>
              <w:jc w:val="center"/>
            </w:pPr>
          </w:p>
        </w:tc>
        <w:tc>
          <w:tcPr>
            <w:tcW w:w="1945" w:type="dxa"/>
          </w:tcPr>
          <w:p w14:paraId="5B52629E" w14:textId="77777777" w:rsidR="00083A2B" w:rsidRDefault="007C4FE9">
            <w:pPr>
              <w:pStyle w:val="TableStyle"/>
            </w:pPr>
            <w:r>
              <w:rPr>
                <w:noProof/>
              </w:rPr>
              <w:t>Metering Point Postcode</w:t>
            </w:r>
          </w:p>
        </w:tc>
      </w:tr>
      <w:tr w:rsidR="00083A2B" w14:paraId="0DF402D7" w14:textId="77777777">
        <w:trPr>
          <w:cantSplit/>
        </w:trPr>
        <w:tc>
          <w:tcPr>
            <w:tcW w:w="624" w:type="dxa"/>
          </w:tcPr>
          <w:p w14:paraId="0BAF61D2" w14:textId="77777777" w:rsidR="00083A2B" w:rsidRDefault="00083A2B">
            <w:pPr>
              <w:pStyle w:val="TableStyle"/>
              <w:jc w:val="center"/>
            </w:pPr>
          </w:p>
        </w:tc>
        <w:tc>
          <w:tcPr>
            <w:tcW w:w="2035" w:type="dxa"/>
          </w:tcPr>
          <w:p w14:paraId="62487355" w14:textId="77777777" w:rsidR="00083A2B" w:rsidRDefault="00083A2B">
            <w:pPr>
              <w:pStyle w:val="TableStyle"/>
            </w:pPr>
          </w:p>
        </w:tc>
        <w:tc>
          <w:tcPr>
            <w:tcW w:w="595" w:type="dxa"/>
          </w:tcPr>
          <w:p w14:paraId="107D5DA3" w14:textId="77777777" w:rsidR="00083A2B" w:rsidRDefault="00083A2B">
            <w:pPr>
              <w:pStyle w:val="TableStyle"/>
            </w:pPr>
          </w:p>
        </w:tc>
        <w:tc>
          <w:tcPr>
            <w:tcW w:w="1570" w:type="dxa"/>
          </w:tcPr>
          <w:p w14:paraId="347DF1A2" w14:textId="77777777" w:rsidR="00083A2B" w:rsidRDefault="00083A2B">
            <w:pPr>
              <w:pStyle w:val="TableStyle"/>
            </w:pPr>
          </w:p>
        </w:tc>
        <w:tc>
          <w:tcPr>
            <w:tcW w:w="283" w:type="dxa"/>
          </w:tcPr>
          <w:p w14:paraId="5EABAF43" w14:textId="77777777" w:rsidR="00083A2B" w:rsidRDefault="00083A2B">
            <w:pPr>
              <w:pStyle w:val="TableStyle"/>
              <w:jc w:val="center"/>
            </w:pPr>
          </w:p>
        </w:tc>
        <w:tc>
          <w:tcPr>
            <w:tcW w:w="283" w:type="dxa"/>
          </w:tcPr>
          <w:p w14:paraId="7B6F8E41" w14:textId="77777777" w:rsidR="00083A2B" w:rsidRDefault="00083A2B">
            <w:pPr>
              <w:pStyle w:val="TableStyle"/>
              <w:jc w:val="center"/>
            </w:pPr>
          </w:p>
        </w:tc>
        <w:tc>
          <w:tcPr>
            <w:tcW w:w="283" w:type="dxa"/>
          </w:tcPr>
          <w:p w14:paraId="01B1498E" w14:textId="77777777" w:rsidR="00083A2B" w:rsidRDefault="00083A2B">
            <w:pPr>
              <w:pStyle w:val="TableStyle"/>
              <w:jc w:val="center"/>
            </w:pPr>
          </w:p>
        </w:tc>
        <w:tc>
          <w:tcPr>
            <w:tcW w:w="283" w:type="dxa"/>
          </w:tcPr>
          <w:p w14:paraId="095F7C78" w14:textId="77777777" w:rsidR="00083A2B" w:rsidRDefault="007C4FE9">
            <w:pPr>
              <w:pStyle w:val="TableStyle"/>
              <w:jc w:val="center"/>
            </w:pPr>
            <w:r>
              <w:rPr>
                <w:noProof/>
              </w:rPr>
              <w:t>O</w:t>
            </w:r>
          </w:p>
        </w:tc>
        <w:tc>
          <w:tcPr>
            <w:tcW w:w="283" w:type="dxa"/>
          </w:tcPr>
          <w:p w14:paraId="2F36BDB2" w14:textId="77777777" w:rsidR="00083A2B" w:rsidRDefault="00083A2B">
            <w:pPr>
              <w:pStyle w:val="TableStyle"/>
              <w:jc w:val="center"/>
            </w:pPr>
          </w:p>
        </w:tc>
        <w:tc>
          <w:tcPr>
            <w:tcW w:w="283" w:type="dxa"/>
          </w:tcPr>
          <w:p w14:paraId="621825AD" w14:textId="77777777" w:rsidR="00083A2B" w:rsidRDefault="00083A2B">
            <w:pPr>
              <w:pStyle w:val="TableStyle"/>
              <w:jc w:val="center"/>
            </w:pPr>
          </w:p>
        </w:tc>
        <w:tc>
          <w:tcPr>
            <w:tcW w:w="283" w:type="dxa"/>
          </w:tcPr>
          <w:p w14:paraId="536A4E80" w14:textId="77777777" w:rsidR="00083A2B" w:rsidRDefault="00083A2B">
            <w:pPr>
              <w:pStyle w:val="TableStyle"/>
              <w:jc w:val="center"/>
            </w:pPr>
          </w:p>
        </w:tc>
        <w:tc>
          <w:tcPr>
            <w:tcW w:w="283" w:type="dxa"/>
          </w:tcPr>
          <w:p w14:paraId="30527532" w14:textId="77777777" w:rsidR="00083A2B" w:rsidRDefault="00083A2B">
            <w:pPr>
              <w:pStyle w:val="TableStyle"/>
              <w:jc w:val="center"/>
            </w:pPr>
          </w:p>
        </w:tc>
        <w:tc>
          <w:tcPr>
            <w:tcW w:w="1945" w:type="dxa"/>
          </w:tcPr>
          <w:p w14:paraId="6666B9D5" w14:textId="77777777" w:rsidR="00083A2B" w:rsidRDefault="007C4FE9">
            <w:pPr>
              <w:pStyle w:val="TableStyle"/>
            </w:pPr>
            <w:r>
              <w:rPr>
                <w:noProof/>
              </w:rPr>
              <w:t>Metering Point Unique Property Reference Number (UPRN)</w:t>
            </w:r>
          </w:p>
        </w:tc>
      </w:tr>
    </w:tbl>
    <w:p w14:paraId="651D992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C98651F" w14:textId="77777777">
        <w:trPr>
          <w:cantSplit/>
        </w:trPr>
        <w:tc>
          <w:tcPr>
            <w:tcW w:w="624" w:type="dxa"/>
            <w:tcBorders>
              <w:bottom w:val="single" w:sz="2" w:space="0" w:color="auto"/>
            </w:tcBorders>
            <w:shd w:val="pct10" w:color="auto" w:fill="auto"/>
          </w:tcPr>
          <w:p w14:paraId="3B88EC45" w14:textId="77777777" w:rsidR="00083A2B" w:rsidRDefault="007C4FE9">
            <w:pPr>
              <w:pStyle w:val="TableStyle"/>
              <w:jc w:val="center"/>
            </w:pPr>
            <w:r>
              <w:rPr>
                <w:noProof/>
              </w:rPr>
              <w:t>76H</w:t>
            </w:r>
          </w:p>
        </w:tc>
        <w:tc>
          <w:tcPr>
            <w:tcW w:w="2035" w:type="dxa"/>
            <w:tcBorders>
              <w:bottom w:val="single" w:sz="2" w:space="0" w:color="auto"/>
            </w:tcBorders>
            <w:shd w:val="pct10" w:color="auto" w:fill="auto"/>
          </w:tcPr>
          <w:p w14:paraId="0EDCE604" w14:textId="77777777" w:rsidR="00083A2B" w:rsidRDefault="007C4FE9">
            <w:pPr>
              <w:pStyle w:val="TableStyle"/>
            </w:pPr>
            <w:r>
              <w:rPr>
                <w:noProof/>
              </w:rPr>
              <w:t>Supplier Details</w:t>
            </w:r>
          </w:p>
        </w:tc>
        <w:tc>
          <w:tcPr>
            <w:tcW w:w="595" w:type="dxa"/>
            <w:tcBorders>
              <w:bottom w:val="single" w:sz="2" w:space="0" w:color="auto"/>
            </w:tcBorders>
            <w:shd w:val="pct10" w:color="auto" w:fill="auto"/>
          </w:tcPr>
          <w:p w14:paraId="4B70DDDA" w14:textId="77777777" w:rsidR="00083A2B" w:rsidRDefault="007C4FE9">
            <w:pPr>
              <w:pStyle w:val="TableStyle"/>
            </w:pPr>
            <w:r>
              <w:rPr>
                <w:noProof/>
              </w:rPr>
              <w:t>0-*</w:t>
            </w:r>
          </w:p>
        </w:tc>
        <w:tc>
          <w:tcPr>
            <w:tcW w:w="1570" w:type="dxa"/>
            <w:tcBorders>
              <w:bottom w:val="single" w:sz="2" w:space="0" w:color="auto"/>
            </w:tcBorders>
            <w:shd w:val="pct10" w:color="auto" w:fill="auto"/>
          </w:tcPr>
          <w:p w14:paraId="43FBC917" w14:textId="77777777" w:rsidR="00083A2B" w:rsidRDefault="00083A2B">
            <w:pPr>
              <w:pStyle w:val="TableStyle"/>
            </w:pPr>
          </w:p>
        </w:tc>
        <w:tc>
          <w:tcPr>
            <w:tcW w:w="283" w:type="dxa"/>
            <w:tcBorders>
              <w:bottom w:val="single" w:sz="2" w:space="0" w:color="auto"/>
            </w:tcBorders>
            <w:shd w:val="pct10" w:color="auto" w:fill="auto"/>
          </w:tcPr>
          <w:p w14:paraId="2D5E497A" w14:textId="77777777" w:rsidR="00083A2B" w:rsidRDefault="00083A2B">
            <w:pPr>
              <w:pStyle w:val="TableStyle"/>
              <w:jc w:val="center"/>
            </w:pPr>
          </w:p>
        </w:tc>
        <w:tc>
          <w:tcPr>
            <w:tcW w:w="283" w:type="dxa"/>
            <w:tcBorders>
              <w:bottom w:val="single" w:sz="2" w:space="0" w:color="auto"/>
            </w:tcBorders>
            <w:shd w:val="pct10" w:color="auto" w:fill="auto"/>
          </w:tcPr>
          <w:p w14:paraId="1535AA29" w14:textId="77777777" w:rsidR="00083A2B" w:rsidRDefault="00083A2B">
            <w:pPr>
              <w:pStyle w:val="TableStyle"/>
              <w:jc w:val="center"/>
            </w:pPr>
          </w:p>
        </w:tc>
        <w:tc>
          <w:tcPr>
            <w:tcW w:w="283" w:type="dxa"/>
            <w:tcBorders>
              <w:bottom w:val="single" w:sz="2" w:space="0" w:color="auto"/>
            </w:tcBorders>
            <w:shd w:val="pct10" w:color="auto" w:fill="auto"/>
          </w:tcPr>
          <w:p w14:paraId="46CD9C65" w14:textId="77777777" w:rsidR="00083A2B" w:rsidRDefault="00083A2B">
            <w:pPr>
              <w:pStyle w:val="TableStyle"/>
              <w:jc w:val="center"/>
            </w:pPr>
          </w:p>
        </w:tc>
        <w:tc>
          <w:tcPr>
            <w:tcW w:w="283" w:type="dxa"/>
            <w:tcBorders>
              <w:bottom w:val="single" w:sz="2" w:space="0" w:color="auto"/>
            </w:tcBorders>
            <w:shd w:val="pct10" w:color="auto" w:fill="auto"/>
          </w:tcPr>
          <w:p w14:paraId="58F59CB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1890F83" w14:textId="77777777" w:rsidR="00083A2B" w:rsidRDefault="00083A2B">
            <w:pPr>
              <w:pStyle w:val="TableStyle"/>
              <w:jc w:val="center"/>
            </w:pPr>
          </w:p>
        </w:tc>
        <w:tc>
          <w:tcPr>
            <w:tcW w:w="283" w:type="dxa"/>
            <w:tcBorders>
              <w:bottom w:val="single" w:sz="2" w:space="0" w:color="auto"/>
            </w:tcBorders>
            <w:shd w:val="pct10" w:color="auto" w:fill="auto"/>
          </w:tcPr>
          <w:p w14:paraId="6224ECEE" w14:textId="77777777" w:rsidR="00083A2B" w:rsidRDefault="00083A2B">
            <w:pPr>
              <w:pStyle w:val="TableStyle"/>
              <w:jc w:val="center"/>
            </w:pPr>
          </w:p>
        </w:tc>
        <w:tc>
          <w:tcPr>
            <w:tcW w:w="283" w:type="dxa"/>
            <w:tcBorders>
              <w:bottom w:val="single" w:sz="2" w:space="0" w:color="auto"/>
            </w:tcBorders>
            <w:shd w:val="pct10" w:color="auto" w:fill="auto"/>
          </w:tcPr>
          <w:p w14:paraId="3DA24638" w14:textId="77777777" w:rsidR="00083A2B" w:rsidRDefault="00083A2B">
            <w:pPr>
              <w:pStyle w:val="TableStyle"/>
              <w:jc w:val="center"/>
            </w:pPr>
          </w:p>
        </w:tc>
        <w:tc>
          <w:tcPr>
            <w:tcW w:w="283" w:type="dxa"/>
            <w:tcBorders>
              <w:bottom w:val="single" w:sz="2" w:space="0" w:color="auto"/>
            </w:tcBorders>
            <w:shd w:val="pct10" w:color="auto" w:fill="auto"/>
          </w:tcPr>
          <w:p w14:paraId="156CB16E" w14:textId="77777777" w:rsidR="00083A2B" w:rsidRDefault="00083A2B">
            <w:pPr>
              <w:pStyle w:val="TableStyle"/>
              <w:jc w:val="center"/>
            </w:pPr>
          </w:p>
        </w:tc>
        <w:tc>
          <w:tcPr>
            <w:tcW w:w="1945" w:type="dxa"/>
            <w:tcBorders>
              <w:bottom w:val="single" w:sz="2" w:space="0" w:color="auto"/>
            </w:tcBorders>
            <w:shd w:val="pct10" w:color="auto" w:fill="auto"/>
          </w:tcPr>
          <w:p w14:paraId="05DF8FB2" w14:textId="77777777" w:rsidR="00083A2B" w:rsidRDefault="00083A2B">
            <w:pPr>
              <w:pStyle w:val="TableStyle"/>
              <w:jc w:val="center"/>
            </w:pPr>
          </w:p>
        </w:tc>
      </w:tr>
      <w:tr w:rsidR="00083A2B" w14:paraId="6C63A044" w14:textId="77777777">
        <w:trPr>
          <w:cantSplit/>
        </w:trPr>
        <w:tc>
          <w:tcPr>
            <w:tcW w:w="624" w:type="dxa"/>
          </w:tcPr>
          <w:p w14:paraId="2D6C3EB7" w14:textId="77777777" w:rsidR="00083A2B" w:rsidRDefault="00083A2B">
            <w:pPr>
              <w:pStyle w:val="TableStyle"/>
              <w:jc w:val="center"/>
            </w:pPr>
          </w:p>
        </w:tc>
        <w:tc>
          <w:tcPr>
            <w:tcW w:w="2035" w:type="dxa"/>
          </w:tcPr>
          <w:p w14:paraId="2CAEAE0D" w14:textId="77777777" w:rsidR="00083A2B" w:rsidRDefault="00083A2B">
            <w:pPr>
              <w:pStyle w:val="TableStyle"/>
            </w:pPr>
          </w:p>
        </w:tc>
        <w:tc>
          <w:tcPr>
            <w:tcW w:w="595" w:type="dxa"/>
          </w:tcPr>
          <w:p w14:paraId="4457EBB5" w14:textId="77777777" w:rsidR="00083A2B" w:rsidRDefault="00083A2B">
            <w:pPr>
              <w:pStyle w:val="TableStyle"/>
            </w:pPr>
          </w:p>
        </w:tc>
        <w:tc>
          <w:tcPr>
            <w:tcW w:w="1570" w:type="dxa"/>
          </w:tcPr>
          <w:p w14:paraId="7BFA676D" w14:textId="77777777" w:rsidR="00083A2B" w:rsidRDefault="00083A2B">
            <w:pPr>
              <w:pStyle w:val="TableStyle"/>
            </w:pPr>
          </w:p>
        </w:tc>
        <w:tc>
          <w:tcPr>
            <w:tcW w:w="283" w:type="dxa"/>
          </w:tcPr>
          <w:p w14:paraId="505EB749" w14:textId="77777777" w:rsidR="00083A2B" w:rsidRDefault="00083A2B">
            <w:pPr>
              <w:pStyle w:val="TableStyle"/>
              <w:jc w:val="center"/>
            </w:pPr>
          </w:p>
        </w:tc>
        <w:tc>
          <w:tcPr>
            <w:tcW w:w="283" w:type="dxa"/>
          </w:tcPr>
          <w:p w14:paraId="5CAA3A91" w14:textId="77777777" w:rsidR="00083A2B" w:rsidRDefault="00083A2B">
            <w:pPr>
              <w:pStyle w:val="TableStyle"/>
              <w:jc w:val="center"/>
            </w:pPr>
          </w:p>
        </w:tc>
        <w:tc>
          <w:tcPr>
            <w:tcW w:w="283" w:type="dxa"/>
          </w:tcPr>
          <w:p w14:paraId="0995BEB8" w14:textId="77777777" w:rsidR="00083A2B" w:rsidRDefault="00083A2B">
            <w:pPr>
              <w:pStyle w:val="TableStyle"/>
              <w:jc w:val="center"/>
            </w:pPr>
          </w:p>
        </w:tc>
        <w:tc>
          <w:tcPr>
            <w:tcW w:w="283" w:type="dxa"/>
          </w:tcPr>
          <w:p w14:paraId="50C25DDA" w14:textId="77777777" w:rsidR="00083A2B" w:rsidRDefault="00083A2B">
            <w:pPr>
              <w:pStyle w:val="TableStyle"/>
              <w:jc w:val="center"/>
            </w:pPr>
          </w:p>
        </w:tc>
        <w:tc>
          <w:tcPr>
            <w:tcW w:w="283" w:type="dxa"/>
          </w:tcPr>
          <w:p w14:paraId="4B975933" w14:textId="77777777" w:rsidR="00083A2B" w:rsidRDefault="007C4FE9">
            <w:pPr>
              <w:pStyle w:val="TableStyle"/>
              <w:jc w:val="center"/>
            </w:pPr>
            <w:r>
              <w:rPr>
                <w:noProof/>
              </w:rPr>
              <w:t>O</w:t>
            </w:r>
          </w:p>
        </w:tc>
        <w:tc>
          <w:tcPr>
            <w:tcW w:w="283" w:type="dxa"/>
          </w:tcPr>
          <w:p w14:paraId="0845CDAD" w14:textId="77777777" w:rsidR="00083A2B" w:rsidRDefault="00083A2B">
            <w:pPr>
              <w:pStyle w:val="TableStyle"/>
              <w:jc w:val="center"/>
            </w:pPr>
          </w:p>
        </w:tc>
        <w:tc>
          <w:tcPr>
            <w:tcW w:w="283" w:type="dxa"/>
          </w:tcPr>
          <w:p w14:paraId="78F018A5" w14:textId="77777777" w:rsidR="00083A2B" w:rsidRDefault="00083A2B">
            <w:pPr>
              <w:pStyle w:val="TableStyle"/>
              <w:jc w:val="center"/>
            </w:pPr>
          </w:p>
        </w:tc>
        <w:tc>
          <w:tcPr>
            <w:tcW w:w="283" w:type="dxa"/>
          </w:tcPr>
          <w:p w14:paraId="2DEE77FD" w14:textId="77777777" w:rsidR="00083A2B" w:rsidRDefault="00083A2B">
            <w:pPr>
              <w:pStyle w:val="TableStyle"/>
              <w:jc w:val="center"/>
            </w:pPr>
          </w:p>
        </w:tc>
        <w:tc>
          <w:tcPr>
            <w:tcW w:w="1945" w:type="dxa"/>
          </w:tcPr>
          <w:p w14:paraId="307DFD1A" w14:textId="77777777" w:rsidR="00083A2B" w:rsidRDefault="007C4FE9">
            <w:pPr>
              <w:pStyle w:val="TableStyle"/>
            </w:pPr>
            <w:r>
              <w:rPr>
                <w:noProof/>
              </w:rPr>
              <w:t>Registration Transaction Number</w:t>
            </w:r>
          </w:p>
        </w:tc>
      </w:tr>
      <w:tr w:rsidR="00083A2B" w14:paraId="4EB89F7C" w14:textId="77777777">
        <w:trPr>
          <w:cantSplit/>
        </w:trPr>
        <w:tc>
          <w:tcPr>
            <w:tcW w:w="624" w:type="dxa"/>
          </w:tcPr>
          <w:p w14:paraId="45083807" w14:textId="77777777" w:rsidR="00083A2B" w:rsidRDefault="00083A2B">
            <w:pPr>
              <w:pStyle w:val="TableStyle"/>
              <w:jc w:val="center"/>
            </w:pPr>
          </w:p>
        </w:tc>
        <w:tc>
          <w:tcPr>
            <w:tcW w:w="2035" w:type="dxa"/>
          </w:tcPr>
          <w:p w14:paraId="675A50F6" w14:textId="77777777" w:rsidR="00083A2B" w:rsidRDefault="00083A2B">
            <w:pPr>
              <w:pStyle w:val="TableStyle"/>
            </w:pPr>
          </w:p>
        </w:tc>
        <w:tc>
          <w:tcPr>
            <w:tcW w:w="595" w:type="dxa"/>
          </w:tcPr>
          <w:p w14:paraId="0EE0E734" w14:textId="77777777" w:rsidR="00083A2B" w:rsidRDefault="00083A2B">
            <w:pPr>
              <w:pStyle w:val="TableStyle"/>
            </w:pPr>
          </w:p>
        </w:tc>
        <w:tc>
          <w:tcPr>
            <w:tcW w:w="1570" w:type="dxa"/>
          </w:tcPr>
          <w:p w14:paraId="651276B4" w14:textId="77777777" w:rsidR="00083A2B" w:rsidRDefault="00083A2B">
            <w:pPr>
              <w:pStyle w:val="TableStyle"/>
            </w:pPr>
          </w:p>
        </w:tc>
        <w:tc>
          <w:tcPr>
            <w:tcW w:w="283" w:type="dxa"/>
          </w:tcPr>
          <w:p w14:paraId="1060B5CE" w14:textId="77777777" w:rsidR="00083A2B" w:rsidRDefault="00083A2B">
            <w:pPr>
              <w:pStyle w:val="TableStyle"/>
              <w:jc w:val="center"/>
            </w:pPr>
          </w:p>
        </w:tc>
        <w:tc>
          <w:tcPr>
            <w:tcW w:w="283" w:type="dxa"/>
          </w:tcPr>
          <w:p w14:paraId="692B4E37" w14:textId="77777777" w:rsidR="00083A2B" w:rsidRDefault="00083A2B">
            <w:pPr>
              <w:pStyle w:val="TableStyle"/>
              <w:jc w:val="center"/>
            </w:pPr>
          </w:p>
        </w:tc>
        <w:tc>
          <w:tcPr>
            <w:tcW w:w="283" w:type="dxa"/>
          </w:tcPr>
          <w:p w14:paraId="3D647E87" w14:textId="77777777" w:rsidR="00083A2B" w:rsidRDefault="00083A2B">
            <w:pPr>
              <w:pStyle w:val="TableStyle"/>
              <w:jc w:val="center"/>
            </w:pPr>
          </w:p>
        </w:tc>
        <w:tc>
          <w:tcPr>
            <w:tcW w:w="283" w:type="dxa"/>
          </w:tcPr>
          <w:p w14:paraId="5356E61F" w14:textId="77777777" w:rsidR="00083A2B" w:rsidRDefault="00083A2B">
            <w:pPr>
              <w:pStyle w:val="TableStyle"/>
              <w:jc w:val="center"/>
            </w:pPr>
          </w:p>
        </w:tc>
        <w:tc>
          <w:tcPr>
            <w:tcW w:w="283" w:type="dxa"/>
          </w:tcPr>
          <w:p w14:paraId="47C70E60" w14:textId="77777777" w:rsidR="00083A2B" w:rsidRDefault="007C4FE9">
            <w:pPr>
              <w:pStyle w:val="TableStyle"/>
              <w:jc w:val="center"/>
            </w:pPr>
            <w:r>
              <w:rPr>
                <w:noProof/>
              </w:rPr>
              <w:t>O</w:t>
            </w:r>
          </w:p>
        </w:tc>
        <w:tc>
          <w:tcPr>
            <w:tcW w:w="283" w:type="dxa"/>
          </w:tcPr>
          <w:p w14:paraId="3A7F4DEB" w14:textId="77777777" w:rsidR="00083A2B" w:rsidRDefault="00083A2B">
            <w:pPr>
              <w:pStyle w:val="TableStyle"/>
              <w:jc w:val="center"/>
            </w:pPr>
          </w:p>
        </w:tc>
        <w:tc>
          <w:tcPr>
            <w:tcW w:w="283" w:type="dxa"/>
          </w:tcPr>
          <w:p w14:paraId="40DD106E" w14:textId="77777777" w:rsidR="00083A2B" w:rsidRDefault="00083A2B">
            <w:pPr>
              <w:pStyle w:val="TableStyle"/>
              <w:jc w:val="center"/>
            </w:pPr>
          </w:p>
        </w:tc>
        <w:tc>
          <w:tcPr>
            <w:tcW w:w="283" w:type="dxa"/>
          </w:tcPr>
          <w:p w14:paraId="7BCC208D" w14:textId="77777777" w:rsidR="00083A2B" w:rsidRDefault="00083A2B">
            <w:pPr>
              <w:pStyle w:val="TableStyle"/>
              <w:jc w:val="center"/>
            </w:pPr>
          </w:p>
        </w:tc>
        <w:tc>
          <w:tcPr>
            <w:tcW w:w="1945" w:type="dxa"/>
          </w:tcPr>
          <w:p w14:paraId="6109C432" w14:textId="77777777" w:rsidR="00083A2B" w:rsidRDefault="007C4FE9">
            <w:pPr>
              <w:pStyle w:val="TableStyle"/>
            </w:pPr>
            <w:r>
              <w:rPr>
                <w:noProof/>
              </w:rPr>
              <w:t>Supplier Id</w:t>
            </w:r>
          </w:p>
        </w:tc>
      </w:tr>
      <w:tr w:rsidR="00083A2B" w14:paraId="2C336174" w14:textId="77777777">
        <w:trPr>
          <w:cantSplit/>
        </w:trPr>
        <w:tc>
          <w:tcPr>
            <w:tcW w:w="624" w:type="dxa"/>
          </w:tcPr>
          <w:p w14:paraId="1BCB326A" w14:textId="77777777" w:rsidR="00083A2B" w:rsidRDefault="00083A2B">
            <w:pPr>
              <w:pStyle w:val="TableStyle"/>
              <w:jc w:val="center"/>
            </w:pPr>
          </w:p>
        </w:tc>
        <w:tc>
          <w:tcPr>
            <w:tcW w:w="2035" w:type="dxa"/>
          </w:tcPr>
          <w:p w14:paraId="5D59C23B" w14:textId="77777777" w:rsidR="00083A2B" w:rsidRDefault="00083A2B">
            <w:pPr>
              <w:pStyle w:val="TableStyle"/>
            </w:pPr>
          </w:p>
        </w:tc>
        <w:tc>
          <w:tcPr>
            <w:tcW w:w="595" w:type="dxa"/>
          </w:tcPr>
          <w:p w14:paraId="577D3456" w14:textId="77777777" w:rsidR="00083A2B" w:rsidRDefault="00083A2B">
            <w:pPr>
              <w:pStyle w:val="TableStyle"/>
            </w:pPr>
          </w:p>
        </w:tc>
        <w:tc>
          <w:tcPr>
            <w:tcW w:w="1570" w:type="dxa"/>
          </w:tcPr>
          <w:p w14:paraId="794DBE73" w14:textId="77777777" w:rsidR="00083A2B" w:rsidRDefault="00083A2B">
            <w:pPr>
              <w:pStyle w:val="TableStyle"/>
            </w:pPr>
          </w:p>
        </w:tc>
        <w:tc>
          <w:tcPr>
            <w:tcW w:w="283" w:type="dxa"/>
          </w:tcPr>
          <w:p w14:paraId="3690419B" w14:textId="77777777" w:rsidR="00083A2B" w:rsidRDefault="00083A2B">
            <w:pPr>
              <w:pStyle w:val="TableStyle"/>
              <w:jc w:val="center"/>
            </w:pPr>
          </w:p>
        </w:tc>
        <w:tc>
          <w:tcPr>
            <w:tcW w:w="283" w:type="dxa"/>
          </w:tcPr>
          <w:p w14:paraId="5731ACA7" w14:textId="77777777" w:rsidR="00083A2B" w:rsidRDefault="00083A2B">
            <w:pPr>
              <w:pStyle w:val="TableStyle"/>
              <w:jc w:val="center"/>
            </w:pPr>
          </w:p>
        </w:tc>
        <w:tc>
          <w:tcPr>
            <w:tcW w:w="283" w:type="dxa"/>
          </w:tcPr>
          <w:p w14:paraId="27B9583D" w14:textId="77777777" w:rsidR="00083A2B" w:rsidRDefault="00083A2B">
            <w:pPr>
              <w:pStyle w:val="TableStyle"/>
              <w:jc w:val="center"/>
            </w:pPr>
          </w:p>
        </w:tc>
        <w:tc>
          <w:tcPr>
            <w:tcW w:w="283" w:type="dxa"/>
          </w:tcPr>
          <w:p w14:paraId="0C7AE046" w14:textId="77777777" w:rsidR="00083A2B" w:rsidRDefault="00083A2B">
            <w:pPr>
              <w:pStyle w:val="TableStyle"/>
              <w:jc w:val="center"/>
            </w:pPr>
          </w:p>
        </w:tc>
        <w:tc>
          <w:tcPr>
            <w:tcW w:w="283" w:type="dxa"/>
          </w:tcPr>
          <w:p w14:paraId="60FA952D" w14:textId="77777777" w:rsidR="00083A2B" w:rsidRDefault="007C4FE9">
            <w:pPr>
              <w:pStyle w:val="TableStyle"/>
              <w:jc w:val="center"/>
            </w:pPr>
            <w:r>
              <w:rPr>
                <w:noProof/>
              </w:rPr>
              <w:t>O</w:t>
            </w:r>
          </w:p>
        </w:tc>
        <w:tc>
          <w:tcPr>
            <w:tcW w:w="283" w:type="dxa"/>
          </w:tcPr>
          <w:p w14:paraId="0839BE96" w14:textId="77777777" w:rsidR="00083A2B" w:rsidRDefault="00083A2B">
            <w:pPr>
              <w:pStyle w:val="TableStyle"/>
              <w:jc w:val="center"/>
            </w:pPr>
          </w:p>
        </w:tc>
        <w:tc>
          <w:tcPr>
            <w:tcW w:w="283" w:type="dxa"/>
          </w:tcPr>
          <w:p w14:paraId="2A512ECD" w14:textId="77777777" w:rsidR="00083A2B" w:rsidRDefault="00083A2B">
            <w:pPr>
              <w:pStyle w:val="TableStyle"/>
              <w:jc w:val="center"/>
            </w:pPr>
          </w:p>
        </w:tc>
        <w:tc>
          <w:tcPr>
            <w:tcW w:w="283" w:type="dxa"/>
          </w:tcPr>
          <w:p w14:paraId="077D2BB1" w14:textId="77777777" w:rsidR="00083A2B" w:rsidRDefault="00083A2B">
            <w:pPr>
              <w:pStyle w:val="TableStyle"/>
              <w:jc w:val="center"/>
            </w:pPr>
          </w:p>
        </w:tc>
        <w:tc>
          <w:tcPr>
            <w:tcW w:w="1945" w:type="dxa"/>
          </w:tcPr>
          <w:p w14:paraId="6801E822" w14:textId="77777777" w:rsidR="00083A2B" w:rsidRDefault="007C4FE9">
            <w:pPr>
              <w:pStyle w:val="TableStyle"/>
            </w:pPr>
            <w:r>
              <w:rPr>
                <w:noProof/>
              </w:rPr>
              <w:t>Effective from Settlement Date {REGI}</w:t>
            </w:r>
          </w:p>
        </w:tc>
      </w:tr>
      <w:tr w:rsidR="00083A2B" w14:paraId="43E364FC" w14:textId="77777777">
        <w:trPr>
          <w:cantSplit/>
        </w:trPr>
        <w:tc>
          <w:tcPr>
            <w:tcW w:w="624" w:type="dxa"/>
          </w:tcPr>
          <w:p w14:paraId="4A2E77B5" w14:textId="77777777" w:rsidR="00083A2B" w:rsidRDefault="00083A2B">
            <w:pPr>
              <w:pStyle w:val="TableStyle"/>
              <w:jc w:val="center"/>
            </w:pPr>
          </w:p>
        </w:tc>
        <w:tc>
          <w:tcPr>
            <w:tcW w:w="2035" w:type="dxa"/>
          </w:tcPr>
          <w:p w14:paraId="73B3290D" w14:textId="77777777" w:rsidR="00083A2B" w:rsidRDefault="00083A2B">
            <w:pPr>
              <w:pStyle w:val="TableStyle"/>
            </w:pPr>
          </w:p>
        </w:tc>
        <w:tc>
          <w:tcPr>
            <w:tcW w:w="595" w:type="dxa"/>
          </w:tcPr>
          <w:p w14:paraId="3B3AD0CF" w14:textId="77777777" w:rsidR="00083A2B" w:rsidRDefault="00083A2B">
            <w:pPr>
              <w:pStyle w:val="TableStyle"/>
            </w:pPr>
          </w:p>
        </w:tc>
        <w:tc>
          <w:tcPr>
            <w:tcW w:w="1570" w:type="dxa"/>
          </w:tcPr>
          <w:p w14:paraId="5A695D0E" w14:textId="77777777" w:rsidR="00083A2B" w:rsidRDefault="00083A2B">
            <w:pPr>
              <w:pStyle w:val="TableStyle"/>
            </w:pPr>
          </w:p>
        </w:tc>
        <w:tc>
          <w:tcPr>
            <w:tcW w:w="283" w:type="dxa"/>
          </w:tcPr>
          <w:p w14:paraId="1723C358" w14:textId="77777777" w:rsidR="00083A2B" w:rsidRDefault="00083A2B">
            <w:pPr>
              <w:pStyle w:val="TableStyle"/>
              <w:jc w:val="center"/>
            </w:pPr>
          </w:p>
        </w:tc>
        <w:tc>
          <w:tcPr>
            <w:tcW w:w="283" w:type="dxa"/>
          </w:tcPr>
          <w:p w14:paraId="5209D7F7" w14:textId="77777777" w:rsidR="00083A2B" w:rsidRDefault="00083A2B">
            <w:pPr>
              <w:pStyle w:val="TableStyle"/>
              <w:jc w:val="center"/>
            </w:pPr>
          </w:p>
        </w:tc>
        <w:tc>
          <w:tcPr>
            <w:tcW w:w="283" w:type="dxa"/>
          </w:tcPr>
          <w:p w14:paraId="5EAF0621" w14:textId="77777777" w:rsidR="00083A2B" w:rsidRDefault="00083A2B">
            <w:pPr>
              <w:pStyle w:val="TableStyle"/>
              <w:jc w:val="center"/>
            </w:pPr>
          </w:p>
        </w:tc>
        <w:tc>
          <w:tcPr>
            <w:tcW w:w="283" w:type="dxa"/>
          </w:tcPr>
          <w:p w14:paraId="7B8B134D" w14:textId="77777777" w:rsidR="00083A2B" w:rsidRDefault="00083A2B">
            <w:pPr>
              <w:pStyle w:val="TableStyle"/>
              <w:jc w:val="center"/>
            </w:pPr>
          </w:p>
        </w:tc>
        <w:tc>
          <w:tcPr>
            <w:tcW w:w="283" w:type="dxa"/>
          </w:tcPr>
          <w:p w14:paraId="21705FB8" w14:textId="77777777" w:rsidR="00083A2B" w:rsidRDefault="007C4FE9">
            <w:pPr>
              <w:pStyle w:val="TableStyle"/>
              <w:jc w:val="center"/>
            </w:pPr>
            <w:r>
              <w:rPr>
                <w:noProof/>
              </w:rPr>
              <w:t>O</w:t>
            </w:r>
          </w:p>
        </w:tc>
        <w:tc>
          <w:tcPr>
            <w:tcW w:w="283" w:type="dxa"/>
          </w:tcPr>
          <w:p w14:paraId="6F14DB4D" w14:textId="77777777" w:rsidR="00083A2B" w:rsidRDefault="00083A2B">
            <w:pPr>
              <w:pStyle w:val="TableStyle"/>
              <w:jc w:val="center"/>
            </w:pPr>
          </w:p>
        </w:tc>
        <w:tc>
          <w:tcPr>
            <w:tcW w:w="283" w:type="dxa"/>
          </w:tcPr>
          <w:p w14:paraId="0E2E016D" w14:textId="77777777" w:rsidR="00083A2B" w:rsidRDefault="00083A2B">
            <w:pPr>
              <w:pStyle w:val="TableStyle"/>
              <w:jc w:val="center"/>
            </w:pPr>
          </w:p>
        </w:tc>
        <w:tc>
          <w:tcPr>
            <w:tcW w:w="283" w:type="dxa"/>
          </w:tcPr>
          <w:p w14:paraId="15F96E2B" w14:textId="77777777" w:rsidR="00083A2B" w:rsidRDefault="00083A2B">
            <w:pPr>
              <w:pStyle w:val="TableStyle"/>
              <w:jc w:val="center"/>
            </w:pPr>
          </w:p>
        </w:tc>
        <w:tc>
          <w:tcPr>
            <w:tcW w:w="1945" w:type="dxa"/>
          </w:tcPr>
          <w:p w14:paraId="1D042A9C" w14:textId="77777777" w:rsidR="00083A2B" w:rsidRDefault="007C4FE9">
            <w:pPr>
              <w:pStyle w:val="TableStyle"/>
            </w:pPr>
            <w:r>
              <w:rPr>
                <w:noProof/>
              </w:rPr>
              <w:t>Effective to Settlement Date {REGI}</w:t>
            </w:r>
          </w:p>
        </w:tc>
      </w:tr>
    </w:tbl>
    <w:p w14:paraId="05A5E7E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307BD7" w14:textId="77777777">
        <w:trPr>
          <w:cantSplit/>
        </w:trPr>
        <w:tc>
          <w:tcPr>
            <w:tcW w:w="624" w:type="dxa"/>
            <w:tcBorders>
              <w:bottom w:val="single" w:sz="2" w:space="0" w:color="auto"/>
            </w:tcBorders>
            <w:shd w:val="pct10" w:color="auto" w:fill="auto"/>
          </w:tcPr>
          <w:p w14:paraId="48BD2510" w14:textId="77777777" w:rsidR="00083A2B" w:rsidRDefault="007C4FE9">
            <w:pPr>
              <w:pStyle w:val="TableStyle"/>
              <w:jc w:val="center"/>
            </w:pPr>
            <w:r>
              <w:rPr>
                <w:noProof/>
              </w:rPr>
              <w:t>77H</w:t>
            </w:r>
          </w:p>
        </w:tc>
        <w:tc>
          <w:tcPr>
            <w:tcW w:w="2035" w:type="dxa"/>
            <w:tcBorders>
              <w:bottom w:val="single" w:sz="2" w:space="0" w:color="auto"/>
            </w:tcBorders>
            <w:shd w:val="pct10" w:color="auto" w:fill="auto"/>
          </w:tcPr>
          <w:p w14:paraId="1B43A27E" w14:textId="77777777" w:rsidR="00083A2B" w:rsidRDefault="007C4FE9">
            <w:pPr>
              <w:pStyle w:val="TableStyle"/>
            </w:pPr>
            <w:r>
              <w:rPr>
                <w:noProof/>
              </w:rPr>
              <w:t>Meter Operator Details</w:t>
            </w:r>
          </w:p>
        </w:tc>
        <w:tc>
          <w:tcPr>
            <w:tcW w:w="595" w:type="dxa"/>
            <w:tcBorders>
              <w:bottom w:val="single" w:sz="2" w:space="0" w:color="auto"/>
            </w:tcBorders>
            <w:shd w:val="pct10" w:color="auto" w:fill="auto"/>
          </w:tcPr>
          <w:p w14:paraId="0CBD80C9" w14:textId="77777777" w:rsidR="00083A2B" w:rsidRDefault="007C4FE9">
            <w:pPr>
              <w:pStyle w:val="TableStyle"/>
            </w:pPr>
            <w:r>
              <w:rPr>
                <w:noProof/>
              </w:rPr>
              <w:t>0-*</w:t>
            </w:r>
          </w:p>
        </w:tc>
        <w:tc>
          <w:tcPr>
            <w:tcW w:w="1570" w:type="dxa"/>
            <w:tcBorders>
              <w:bottom w:val="single" w:sz="2" w:space="0" w:color="auto"/>
            </w:tcBorders>
            <w:shd w:val="pct10" w:color="auto" w:fill="auto"/>
          </w:tcPr>
          <w:p w14:paraId="5D025DA8" w14:textId="77777777" w:rsidR="00083A2B" w:rsidRDefault="00083A2B">
            <w:pPr>
              <w:pStyle w:val="TableStyle"/>
            </w:pPr>
          </w:p>
        </w:tc>
        <w:tc>
          <w:tcPr>
            <w:tcW w:w="283" w:type="dxa"/>
            <w:tcBorders>
              <w:bottom w:val="single" w:sz="2" w:space="0" w:color="auto"/>
            </w:tcBorders>
            <w:shd w:val="pct10" w:color="auto" w:fill="auto"/>
          </w:tcPr>
          <w:p w14:paraId="3ECFF08A" w14:textId="77777777" w:rsidR="00083A2B" w:rsidRDefault="00083A2B">
            <w:pPr>
              <w:pStyle w:val="TableStyle"/>
              <w:jc w:val="center"/>
            </w:pPr>
          </w:p>
        </w:tc>
        <w:tc>
          <w:tcPr>
            <w:tcW w:w="283" w:type="dxa"/>
            <w:tcBorders>
              <w:bottom w:val="single" w:sz="2" w:space="0" w:color="auto"/>
            </w:tcBorders>
            <w:shd w:val="pct10" w:color="auto" w:fill="auto"/>
          </w:tcPr>
          <w:p w14:paraId="4A4BB74C" w14:textId="77777777" w:rsidR="00083A2B" w:rsidRDefault="00083A2B">
            <w:pPr>
              <w:pStyle w:val="TableStyle"/>
              <w:jc w:val="center"/>
            </w:pPr>
          </w:p>
        </w:tc>
        <w:tc>
          <w:tcPr>
            <w:tcW w:w="283" w:type="dxa"/>
            <w:tcBorders>
              <w:bottom w:val="single" w:sz="2" w:space="0" w:color="auto"/>
            </w:tcBorders>
            <w:shd w:val="pct10" w:color="auto" w:fill="auto"/>
          </w:tcPr>
          <w:p w14:paraId="55C3BE4B" w14:textId="77777777" w:rsidR="00083A2B" w:rsidRDefault="00083A2B">
            <w:pPr>
              <w:pStyle w:val="TableStyle"/>
              <w:jc w:val="center"/>
            </w:pPr>
          </w:p>
        </w:tc>
        <w:tc>
          <w:tcPr>
            <w:tcW w:w="283" w:type="dxa"/>
            <w:tcBorders>
              <w:bottom w:val="single" w:sz="2" w:space="0" w:color="auto"/>
            </w:tcBorders>
            <w:shd w:val="pct10" w:color="auto" w:fill="auto"/>
          </w:tcPr>
          <w:p w14:paraId="51681B5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EE89A4" w14:textId="77777777" w:rsidR="00083A2B" w:rsidRDefault="00083A2B">
            <w:pPr>
              <w:pStyle w:val="TableStyle"/>
              <w:jc w:val="center"/>
            </w:pPr>
          </w:p>
        </w:tc>
        <w:tc>
          <w:tcPr>
            <w:tcW w:w="283" w:type="dxa"/>
            <w:tcBorders>
              <w:bottom w:val="single" w:sz="2" w:space="0" w:color="auto"/>
            </w:tcBorders>
            <w:shd w:val="pct10" w:color="auto" w:fill="auto"/>
          </w:tcPr>
          <w:p w14:paraId="57231DA9" w14:textId="77777777" w:rsidR="00083A2B" w:rsidRDefault="00083A2B">
            <w:pPr>
              <w:pStyle w:val="TableStyle"/>
              <w:jc w:val="center"/>
            </w:pPr>
          </w:p>
        </w:tc>
        <w:tc>
          <w:tcPr>
            <w:tcW w:w="283" w:type="dxa"/>
            <w:tcBorders>
              <w:bottom w:val="single" w:sz="2" w:space="0" w:color="auto"/>
            </w:tcBorders>
            <w:shd w:val="pct10" w:color="auto" w:fill="auto"/>
          </w:tcPr>
          <w:p w14:paraId="7935C85D" w14:textId="77777777" w:rsidR="00083A2B" w:rsidRDefault="00083A2B">
            <w:pPr>
              <w:pStyle w:val="TableStyle"/>
              <w:jc w:val="center"/>
            </w:pPr>
          </w:p>
        </w:tc>
        <w:tc>
          <w:tcPr>
            <w:tcW w:w="283" w:type="dxa"/>
            <w:tcBorders>
              <w:bottom w:val="single" w:sz="2" w:space="0" w:color="auto"/>
            </w:tcBorders>
            <w:shd w:val="pct10" w:color="auto" w:fill="auto"/>
          </w:tcPr>
          <w:p w14:paraId="1F548E2D" w14:textId="77777777" w:rsidR="00083A2B" w:rsidRDefault="00083A2B">
            <w:pPr>
              <w:pStyle w:val="TableStyle"/>
              <w:jc w:val="center"/>
            </w:pPr>
          </w:p>
        </w:tc>
        <w:tc>
          <w:tcPr>
            <w:tcW w:w="1945" w:type="dxa"/>
            <w:tcBorders>
              <w:bottom w:val="single" w:sz="2" w:space="0" w:color="auto"/>
            </w:tcBorders>
            <w:shd w:val="pct10" w:color="auto" w:fill="auto"/>
          </w:tcPr>
          <w:p w14:paraId="09DF0787" w14:textId="77777777" w:rsidR="00083A2B" w:rsidRDefault="00083A2B">
            <w:pPr>
              <w:pStyle w:val="TableStyle"/>
              <w:jc w:val="center"/>
            </w:pPr>
          </w:p>
        </w:tc>
      </w:tr>
      <w:tr w:rsidR="00083A2B" w14:paraId="7A3B2F38" w14:textId="77777777">
        <w:trPr>
          <w:cantSplit/>
        </w:trPr>
        <w:tc>
          <w:tcPr>
            <w:tcW w:w="624" w:type="dxa"/>
          </w:tcPr>
          <w:p w14:paraId="7B0BD0FA" w14:textId="77777777" w:rsidR="00083A2B" w:rsidRDefault="00083A2B">
            <w:pPr>
              <w:pStyle w:val="TableStyle"/>
              <w:jc w:val="center"/>
            </w:pPr>
          </w:p>
        </w:tc>
        <w:tc>
          <w:tcPr>
            <w:tcW w:w="2035" w:type="dxa"/>
          </w:tcPr>
          <w:p w14:paraId="0F5CF9EA" w14:textId="77777777" w:rsidR="00083A2B" w:rsidRDefault="00083A2B">
            <w:pPr>
              <w:pStyle w:val="TableStyle"/>
            </w:pPr>
          </w:p>
        </w:tc>
        <w:tc>
          <w:tcPr>
            <w:tcW w:w="595" w:type="dxa"/>
          </w:tcPr>
          <w:p w14:paraId="7CEC397B" w14:textId="77777777" w:rsidR="00083A2B" w:rsidRDefault="00083A2B">
            <w:pPr>
              <w:pStyle w:val="TableStyle"/>
            </w:pPr>
          </w:p>
        </w:tc>
        <w:tc>
          <w:tcPr>
            <w:tcW w:w="1570" w:type="dxa"/>
          </w:tcPr>
          <w:p w14:paraId="0D661BB9" w14:textId="77777777" w:rsidR="00083A2B" w:rsidRDefault="00083A2B">
            <w:pPr>
              <w:pStyle w:val="TableStyle"/>
            </w:pPr>
          </w:p>
        </w:tc>
        <w:tc>
          <w:tcPr>
            <w:tcW w:w="283" w:type="dxa"/>
          </w:tcPr>
          <w:p w14:paraId="21423B63" w14:textId="77777777" w:rsidR="00083A2B" w:rsidRDefault="00083A2B">
            <w:pPr>
              <w:pStyle w:val="TableStyle"/>
              <w:jc w:val="center"/>
            </w:pPr>
          </w:p>
        </w:tc>
        <w:tc>
          <w:tcPr>
            <w:tcW w:w="283" w:type="dxa"/>
          </w:tcPr>
          <w:p w14:paraId="04ECFAC4" w14:textId="77777777" w:rsidR="00083A2B" w:rsidRDefault="00083A2B">
            <w:pPr>
              <w:pStyle w:val="TableStyle"/>
              <w:jc w:val="center"/>
            </w:pPr>
          </w:p>
        </w:tc>
        <w:tc>
          <w:tcPr>
            <w:tcW w:w="283" w:type="dxa"/>
          </w:tcPr>
          <w:p w14:paraId="125CF4B7" w14:textId="77777777" w:rsidR="00083A2B" w:rsidRDefault="00083A2B">
            <w:pPr>
              <w:pStyle w:val="TableStyle"/>
              <w:jc w:val="center"/>
            </w:pPr>
          </w:p>
        </w:tc>
        <w:tc>
          <w:tcPr>
            <w:tcW w:w="283" w:type="dxa"/>
          </w:tcPr>
          <w:p w14:paraId="1324DD36" w14:textId="77777777" w:rsidR="00083A2B" w:rsidRDefault="00083A2B">
            <w:pPr>
              <w:pStyle w:val="TableStyle"/>
              <w:jc w:val="center"/>
            </w:pPr>
          </w:p>
        </w:tc>
        <w:tc>
          <w:tcPr>
            <w:tcW w:w="283" w:type="dxa"/>
          </w:tcPr>
          <w:p w14:paraId="08471419" w14:textId="77777777" w:rsidR="00083A2B" w:rsidRDefault="007C4FE9">
            <w:pPr>
              <w:pStyle w:val="TableStyle"/>
              <w:jc w:val="center"/>
            </w:pPr>
            <w:r>
              <w:rPr>
                <w:noProof/>
              </w:rPr>
              <w:t>O</w:t>
            </w:r>
          </w:p>
        </w:tc>
        <w:tc>
          <w:tcPr>
            <w:tcW w:w="283" w:type="dxa"/>
          </w:tcPr>
          <w:p w14:paraId="29DAAE64" w14:textId="77777777" w:rsidR="00083A2B" w:rsidRDefault="00083A2B">
            <w:pPr>
              <w:pStyle w:val="TableStyle"/>
              <w:jc w:val="center"/>
            </w:pPr>
          </w:p>
        </w:tc>
        <w:tc>
          <w:tcPr>
            <w:tcW w:w="283" w:type="dxa"/>
          </w:tcPr>
          <w:p w14:paraId="45610BB8" w14:textId="77777777" w:rsidR="00083A2B" w:rsidRDefault="00083A2B">
            <w:pPr>
              <w:pStyle w:val="TableStyle"/>
              <w:jc w:val="center"/>
            </w:pPr>
          </w:p>
        </w:tc>
        <w:tc>
          <w:tcPr>
            <w:tcW w:w="283" w:type="dxa"/>
          </w:tcPr>
          <w:p w14:paraId="370B6012" w14:textId="77777777" w:rsidR="00083A2B" w:rsidRDefault="00083A2B">
            <w:pPr>
              <w:pStyle w:val="TableStyle"/>
              <w:jc w:val="center"/>
            </w:pPr>
          </w:p>
        </w:tc>
        <w:tc>
          <w:tcPr>
            <w:tcW w:w="1945" w:type="dxa"/>
          </w:tcPr>
          <w:p w14:paraId="4A715E4B" w14:textId="77777777" w:rsidR="00083A2B" w:rsidRDefault="007C4FE9">
            <w:pPr>
              <w:pStyle w:val="TableStyle"/>
            </w:pPr>
            <w:r>
              <w:rPr>
                <w:noProof/>
              </w:rPr>
              <w:t>Registration Transaction Number</w:t>
            </w:r>
          </w:p>
        </w:tc>
      </w:tr>
      <w:tr w:rsidR="00083A2B" w14:paraId="11EA3822" w14:textId="77777777">
        <w:trPr>
          <w:cantSplit/>
        </w:trPr>
        <w:tc>
          <w:tcPr>
            <w:tcW w:w="624" w:type="dxa"/>
          </w:tcPr>
          <w:p w14:paraId="4B8F7E97" w14:textId="77777777" w:rsidR="00083A2B" w:rsidRDefault="00083A2B">
            <w:pPr>
              <w:pStyle w:val="TableStyle"/>
              <w:jc w:val="center"/>
            </w:pPr>
          </w:p>
        </w:tc>
        <w:tc>
          <w:tcPr>
            <w:tcW w:w="2035" w:type="dxa"/>
          </w:tcPr>
          <w:p w14:paraId="5AF83B73" w14:textId="77777777" w:rsidR="00083A2B" w:rsidRDefault="00083A2B">
            <w:pPr>
              <w:pStyle w:val="TableStyle"/>
            </w:pPr>
          </w:p>
        </w:tc>
        <w:tc>
          <w:tcPr>
            <w:tcW w:w="595" w:type="dxa"/>
          </w:tcPr>
          <w:p w14:paraId="000D8765" w14:textId="77777777" w:rsidR="00083A2B" w:rsidRDefault="00083A2B">
            <w:pPr>
              <w:pStyle w:val="TableStyle"/>
            </w:pPr>
          </w:p>
        </w:tc>
        <w:tc>
          <w:tcPr>
            <w:tcW w:w="1570" w:type="dxa"/>
          </w:tcPr>
          <w:p w14:paraId="220FCE4A" w14:textId="77777777" w:rsidR="00083A2B" w:rsidRDefault="00083A2B">
            <w:pPr>
              <w:pStyle w:val="TableStyle"/>
            </w:pPr>
          </w:p>
        </w:tc>
        <w:tc>
          <w:tcPr>
            <w:tcW w:w="283" w:type="dxa"/>
          </w:tcPr>
          <w:p w14:paraId="5369A0E2" w14:textId="77777777" w:rsidR="00083A2B" w:rsidRDefault="00083A2B">
            <w:pPr>
              <w:pStyle w:val="TableStyle"/>
              <w:jc w:val="center"/>
            </w:pPr>
          </w:p>
        </w:tc>
        <w:tc>
          <w:tcPr>
            <w:tcW w:w="283" w:type="dxa"/>
          </w:tcPr>
          <w:p w14:paraId="164DE7D4" w14:textId="77777777" w:rsidR="00083A2B" w:rsidRDefault="00083A2B">
            <w:pPr>
              <w:pStyle w:val="TableStyle"/>
              <w:jc w:val="center"/>
            </w:pPr>
          </w:p>
        </w:tc>
        <w:tc>
          <w:tcPr>
            <w:tcW w:w="283" w:type="dxa"/>
          </w:tcPr>
          <w:p w14:paraId="45C36ECE" w14:textId="77777777" w:rsidR="00083A2B" w:rsidRDefault="00083A2B">
            <w:pPr>
              <w:pStyle w:val="TableStyle"/>
              <w:jc w:val="center"/>
            </w:pPr>
          </w:p>
        </w:tc>
        <w:tc>
          <w:tcPr>
            <w:tcW w:w="283" w:type="dxa"/>
          </w:tcPr>
          <w:p w14:paraId="757EB6EA" w14:textId="77777777" w:rsidR="00083A2B" w:rsidRDefault="00083A2B">
            <w:pPr>
              <w:pStyle w:val="TableStyle"/>
              <w:jc w:val="center"/>
            </w:pPr>
          </w:p>
        </w:tc>
        <w:tc>
          <w:tcPr>
            <w:tcW w:w="283" w:type="dxa"/>
          </w:tcPr>
          <w:p w14:paraId="193C264C" w14:textId="77777777" w:rsidR="00083A2B" w:rsidRDefault="007C4FE9">
            <w:pPr>
              <w:pStyle w:val="TableStyle"/>
              <w:jc w:val="center"/>
            </w:pPr>
            <w:r>
              <w:rPr>
                <w:noProof/>
              </w:rPr>
              <w:t>O</w:t>
            </w:r>
          </w:p>
        </w:tc>
        <w:tc>
          <w:tcPr>
            <w:tcW w:w="283" w:type="dxa"/>
          </w:tcPr>
          <w:p w14:paraId="3395EBAE" w14:textId="77777777" w:rsidR="00083A2B" w:rsidRDefault="00083A2B">
            <w:pPr>
              <w:pStyle w:val="TableStyle"/>
              <w:jc w:val="center"/>
            </w:pPr>
          </w:p>
        </w:tc>
        <w:tc>
          <w:tcPr>
            <w:tcW w:w="283" w:type="dxa"/>
          </w:tcPr>
          <w:p w14:paraId="197F4349" w14:textId="77777777" w:rsidR="00083A2B" w:rsidRDefault="00083A2B">
            <w:pPr>
              <w:pStyle w:val="TableStyle"/>
              <w:jc w:val="center"/>
            </w:pPr>
          </w:p>
        </w:tc>
        <w:tc>
          <w:tcPr>
            <w:tcW w:w="283" w:type="dxa"/>
          </w:tcPr>
          <w:p w14:paraId="42450F87" w14:textId="77777777" w:rsidR="00083A2B" w:rsidRDefault="00083A2B">
            <w:pPr>
              <w:pStyle w:val="TableStyle"/>
              <w:jc w:val="center"/>
            </w:pPr>
          </w:p>
        </w:tc>
        <w:tc>
          <w:tcPr>
            <w:tcW w:w="1945" w:type="dxa"/>
          </w:tcPr>
          <w:p w14:paraId="6E7176DF" w14:textId="77777777" w:rsidR="00083A2B" w:rsidRDefault="007C4FE9">
            <w:pPr>
              <w:pStyle w:val="TableStyle"/>
            </w:pPr>
            <w:r>
              <w:rPr>
                <w:noProof/>
              </w:rPr>
              <w:t>Meter Operator Id</w:t>
            </w:r>
          </w:p>
        </w:tc>
      </w:tr>
      <w:tr w:rsidR="00083A2B" w14:paraId="4390F483" w14:textId="77777777">
        <w:trPr>
          <w:cantSplit/>
        </w:trPr>
        <w:tc>
          <w:tcPr>
            <w:tcW w:w="624" w:type="dxa"/>
          </w:tcPr>
          <w:p w14:paraId="61783236" w14:textId="77777777" w:rsidR="00083A2B" w:rsidRDefault="00083A2B">
            <w:pPr>
              <w:pStyle w:val="TableStyle"/>
              <w:jc w:val="center"/>
            </w:pPr>
          </w:p>
        </w:tc>
        <w:tc>
          <w:tcPr>
            <w:tcW w:w="2035" w:type="dxa"/>
          </w:tcPr>
          <w:p w14:paraId="5B2B34DB" w14:textId="77777777" w:rsidR="00083A2B" w:rsidRDefault="00083A2B">
            <w:pPr>
              <w:pStyle w:val="TableStyle"/>
            </w:pPr>
          </w:p>
        </w:tc>
        <w:tc>
          <w:tcPr>
            <w:tcW w:w="595" w:type="dxa"/>
          </w:tcPr>
          <w:p w14:paraId="23979D56" w14:textId="77777777" w:rsidR="00083A2B" w:rsidRDefault="00083A2B">
            <w:pPr>
              <w:pStyle w:val="TableStyle"/>
            </w:pPr>
          </w:p>
        </w:tc>
        <w:tc>
          <w:tcPr>
            <w:tcW w:w="1570" w:type="dxa"/>
          </w:tcPr>
          <w:p w14:paraId="0A7BB5AD" w14:textId="77777777" w:rsidR="00083A2B" w:rsidRDefault="00083A2B">
            <w:pPr>
              <w:pStyle w:val="TableStyle"/>
            </w:pPr>
          </w:p>
        </w:tc>
        <w:tc>
          <w:tcPr>
            <w:tcW w:w="283" w:type="dxa"/>
          </w:tcPr>
          <w:p w14:paraId="46F5619F" w14:textId="77777777" w:rsidR="00083A2B" w:rsidRDefault="00083A2B">
            <w:pPr>
              <w:pStyle w:val="TableStyle"/>
              <w:jc w:val="center"/>
            </w:pPr>
          </w:p>
        </w:tc>
        <w:tc>
          <w:tcPr>
            <w:tcW w:w="283" w:type="dxa"/>
          </w:tcPr>
          <w:p w14:paraId="4EAEFE4E" w14:textId="77777777" w:rsidR="00083A2B" w:rsidRDefault="00083A2B">
            <w:pPr>
              <w:pStyle w:val="TableStyle"/>
              <w:jc w:val="center"/>
            </w:pPr>
          </w:p>
        </w:tc>
        <w:tc>
          <w:tcPr>
            <w:tcW w:w="283" w:type="dxa"/>
          </w:tcPr>
          <w:p w14:paraId="2A5EE59B" w14:textId="77777777" w:rsidR="00083A2B" w:rsidRDefault="00083A2B">
            <w:pPr>
              <w:pStyle w:val="TableStyle"/>
              <w:jc w:val="center"/>
            </w:pPr>
          </w:p>
        </w:tc>
        <w:tc>
          <w:tcPr>
            <w:tcW w:w="283" w:type="dxa"/>
          </w:tcPr>
          <w:p w14:paraId="159B3B09" w14:textId="77777777" w:rsidR="00083A2B" w:rsidRDefault="00083A2B">
            <w:pPr>
              <w:pStyle w:val="TableStyle"/>
              <w:jc w:val="center"/>
            </w:pPr>
          </w:p>
        </w:tc>
        <w:tc>
          <w:tcPr>
            <w:tcW w:w="283" w:type="dxa"/>
          </w:tcPr>
          <w:p w14:paraId="7F3485EF" w14:textId="77777777" w:rsidR="00083A2B" w:rsidRDefault="007C4FE9">
            <w:pPr>
              <w:pStyle w:val="TableStyle"/>
              <w:jc w:val="center"/>
            </w:pPr>
            <w:r>
              <w:rPr>
                <w:noProof/>
              </w:rPr>
              <w:t>O</w:t>
            </w:r>
          </w:p>
        </w:tc>
        <w:tc>
          <w:tcPr>
            <w:tcW w:w="283" w:type="dxa"/>
          </w:tcPr>
          <w:p w14:paraId="1D030E79" w14:textId="77777777" w:rsidR="00083A2B" w:rsidRDefault="00083A2B">
            <w:pPr>
              <w:pStyle w:val="TableStyle"/>
              <w:jc w:val="center"/>
            </w:pPr>
          </w:p>
        </w:tc>
        <w:tc>
          <w:tcPr>
            <w:tcW w:w="283" w:type="dxa"/>
          </w:tcPr>
          <w:p w14:paraId="194EFA1F" w14:textId="77777777" w:rsidR="00083A2B" w:rsidRDefault="00083A2B">
            <w:pPr>
              <w:pStyle w:val="TableStyle"/>
              <w:jc w:val="center"/>
            </w:pPr>
          </w:p>
        </w:tc>
        <w:tc>
          <w:tcPr>
            <w:tcW w:w="283" w:type="dxa"/>
          </w:tcPr>
          <w:p w14:paraId="05DE39A7" w14:textId="77777777" w:rsidR="00083A2B" w:rsidRDefault="00083A2B">
            <w:pPr>
              <w:pStyle w:val="TableStyle"/>
              <w:jc w:val="center"/>
            </w:pPr>
          </w:p>
        </w:tc>
        <w:tc>
          <w:tcPr>
            <w:tcW w:w="1945" w:type="dxa"/>
          </w:tcPr>
          <w:p w14:paraId="39566C99" w14:textId="77777777" w:rsidR="00083A2B" w:rsidRDefault="007C4FE9">
            <w:pPr>
              <w:pStyle w:val="TableStyle"/>
            </w:pPr>
            <w:r>
              <w:rPr>
                <w:noProof/>
              </w:rPr>
              <w:t>Effective from Date {MOA}</w:t>
            </w:r>
          </w:p>
        </w:tc>
      </w:tr>
    </w:tbl>
    <w:p w14:paraId="2B0111A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FA9A60F" w14:textId="77777777">
        <w:trPr>
          <w:cantSplit/>
        </w:trPr>
        <w:tc>
          <w:tcPr>
            <w:tcW w:w="624" w:type="dxa"/>
            <w:tcBorders>
              <w:bottom w:val="single" w:sz="2" w:space="0" w:color="auto"/>
            </w:tcBorders>
            <w:shd w:val="pct10" w:color="auto" w:fill="auto"/>
          </w:tcPr>
          <w:p w14:paraId="630EA86D" w14:textId="77777777" w:rsidR="00083A2B" w:rsidRDefault="007C4FE9">
            <w:pPr>
              <w:pStyle w:val="TableStyle"/>
              <w:jc w:val="center"/>
            </w:pPr>
            <w:r>
              <w:rPr>
                <w:noProof/>
              </w:rPr>
              <w:t>78H</w:t>
            </w:r>
          </w:p>
        </w:tc>
        <w:tc>
          <w:tcPr>
            <w:tcW w:w="2035" w:type="dxa"/>
            <w:tcBorders>
              <w:bottom w:val="single" w:sz="2" w:space="0" w:color="auto"/>
            </w:tcBorders>
            <w:shd w:val="pct10" w:color="auto" w:fill="auto"/>
          </w:tcPr>
          <w:p w14:paraId="4460545C" w14:textId="77777777" w:rsidR="00083A2B" w:rsidRDefault="007C4FE9">
            <w:pPr>
              <w:pStyle w:val="TableStyle"/>
            </w:pPr>
            <w:r>
              <w:rPr>
                <w:noProof/>
              </w:rPr>
              <w:t>Profile Class Detail</w:t>
            </w:r>
          </w:p>
        </w:tc>
        <w:tc>
          <w:tcPr>
            <w:tcW w:w="595" w:type="dxa"/>
            <w:tcBorders>
              <w:bottom w:val="single" w:sz="2" w:space="0" w:color="auto"/>
            </w:tcBorders>
            <w:shd w:val="pct10" w:color="auto" w:fill="auto"/>
          </w:tcPr>
          <w:p w14:paraId="3E912371" w14:textId="77777777" w:rsidR="00083A2B" w:rsidRDefault="007C4FE9">
            <w:pPr>
              <w:pStyle w:val="TableStyle"/>
            </w:pPr>
            <w:r>
              <w:rPr>
                <w:noProof/>
              </w:rPr>
              <w:t>0-*</w:t>
            </w:r>
          </w:p>
        </w:tc>
        <w:tc>
          <w:tcPr>
            <w:tcW w:w="1570" w:type="dxa"/>
            <w:tcBorders>
              <w:bottom w:val="single" w:sz="2" w:space="0" w:color="auto"/>
            </w:tcBorders>
            <w:shd w:val="pct10" w:color="auto" w:fill="auto"/>
          </w:tcPr>
          <w:p w14:paraId="61096D9B" w14:textId="77777777" w:rsidR="00083A2B" w:rsidRDefault="00083A2B">
            <w:pPr>
              <w:pStyle w:val="TableStyle"/>
            </w:pPr>
          </w:p>
        </w:tc>
        <w:tc>
          <w:tcPr>
            <w:tcW w:w="283" w:type="dxa"/>
            <w:tcBorders>
              <w:bottom w:val="single" w:sz="2" w:space="0" w:color="auto"/>
            </w:tcBorders>
            <w:shd w:val="pct10" w:color="auto" w:fill="auto"/>
          </w:tcPr>
          <w:p w14:paraId="41BEBF0E" w14:textId="77777777" w:rsidR="00083A2B" w:rsidRDefault="00083A2B">
            <w:pPr>
              <w:pStyle w:val="TableStyle"/>
              <w:jc w:val="center"/>
            </w:pPr>
          </w:p>
        </w:tc>
        <w:tc>
          <w:tcPr>
            <w:tcW w:w="283" w:type="dxa"/>
            <w:tcBorders>
              <w:bottom w:val="single" w:sz="2" w:space="0" w:color="auto"/>
            </w:tcBorders>
            <w:shd w:val="pct10" w:color="auto" w:fill="auto"/>
          </w:tcPr>
          <w:p w14:paraId="4DB45D91" w14:textId="77777777" w:rsidR="00083A2B" w:rsidRDefault="00083A2B">
            <w:pPr>
              <w:pStyle w:val="TableStyle"/>
              <w:jc w:val="center"/>
            </w:pPr>
          </w:p>
        </w:tc>
        <w:tc>
          <w:tcPr>
            <w:tcW w:w="283" w:type="dxa"/>
            <w:tcBorders>
              <w:bottom w:val="single" w:sz="2" w:space="0" w:color="auto"/>
            </w:tcBorders>
            <w:shd w:val="pct10" w:color="auto" w:fill="auto"/>
          </w:tcPr>
          <w:p w14:paraId="1B766995" w14:textId="77777777" w:rsidR="00083A2B" w:rsidRDefault="00083A2B">
            <w:pPr>
              <w:pStyle w:val="TableStyle"/>
              <w:jc w:val="center"/>
            </w:pPr>
          </w:p>
        </w:tc>
        <w:tc>
          <w:tcPr>
            <w:tcW w:w="283" w:type="dxa"/>
            <w:tcBorders>
              <w:bottom w:val="single" w:sz="2" w:space="0" w:color="auto"/>
            </w:tcBorders>
            <w:shd w:val="pct10" w:color="auto" w:fill="auto"/>
          </w:tcPr>
          <w:p w14:paraId="28BD2DC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C9305E8" w14:textId="77777777" w:rsidR="00083A2B" w:rsidRDefault="00083A2B">
            <w:pPr>
              <w:pStyle w:val="TableStyle"/>
              <w:jc w:val="center"/>
            </w:pPr>
          </w:p>
        </w:tc>
        <w:tc>
          <w:tcPr>
            <w:tcW w:w="283" w:type="dxa"/>
            <w:tcBorders>
              <w:bottom w:val="single" w:sz="2" w:space="0" w:color="auto"/>
            </w:tcBorders>
            <w:shd w:val="pct10" w:color="auto" w:fill="auto"/>
          </w:tcPr>
          <w:p w14:paraId="2F569FD3" w14:textId="77777777" w:rsidR="00083A2B" w:rsidRDefault="00083A2B">
            <w:pPr>
              <w:pStyle w:val="TableStyle"/>
              <w:jc w:val="center"/>
            </w:pPr>
          </w:p>
        </w:tc>
        <w:tc>
          <w:tcPr>
            <w:tcW w:w="283" w:type="dxa"/>
            <w:tcBorders>
              <w:bottom w:val="single" w:sz="2" w:space="0" w:color="auto"/>
            </w:tcBorders>
            <w:shd w:val="pct10" w:color="auto" w:fill="auto"/>
          </w:tcPr>
          <w:p w14:paraId="293E35F3" w14:textId="77777777" w:rsidR="00083A2B" w:rsidRDefault="00083A2B">
            <w:pPr>
              <w:pStyle w:val="TableStyle"/>
              <w:jc w:val="center"/>
            </w:pPr>
          </w:p>
        </w:tc>
        <w:tc>
          <w:tcPr>
            <w:tcW w:w="283" w:type="dxa"/>
            <w:tcBorders>
              <w:bottom w:val="single" w:sz="2" w:space="0" w:color="auto"/>
            </w:tcBorders>
            <w:shd w:val="pct10" w:color="auto" w:fill="auto"/>
          </w:tcPr>
          <w:p w14:paraId="52A86C04" w14:textId="77777777" w:rsidR="00083A2B" w:rsidRDefault="00083A2B">
            <w:pPr>
              <w:pStyle w:val="TableStyle"/>
              <w:jc w:val="center"/>
            </w:pPr>
          </w:p>
        </w:tc>
        <w:tc>
          <w:tcPr>
            <w:tcW w:w="1945" w:type="dxa"/>
            <w:tcBorders>
              <w:bottom w:val="single" w:sz="2" w:space="0" w:color="auto"/>
            </w:tcBorders>
            <w:shd w:val="pct10" w:color="auto" w:fill="auto"/>
          </w:tcPr>
          <w:p w14:paraId="2244ACE6" w14:textId="77777777" w:rsidR="00083A2B" w:rsidRDefault="00083A2B">
            <w:pPr>
              <w:pStyle w:val="TableStyle"/>
              <w:jc w:val="center"/>
            </w:pPr>
          </w:p>
        </w:tc>
      </w:tr>
      <w:tr w:rsidR="00083A2B" w14:paraId="66F32F5D" w14:textId="77777777">
        <w:trPr>
          <w:cantSplit/>
        </w:trPr>
        <w:tc>
          <w:tcPr>
            <w:tcW w:w="624" w:type="dxa"/>
          </w:tcPr>
          <w:p w14:paraId="6A545142" w14:textId="77777777" w:rsidR="00083A2B" w:rsidRDefault="00083A2B">
            <w:pPr>
              <w:pStyle w:val="TableStyle"/>
              <w:jc w:val="center"/>
            </w:pPr>
          </w:p>
        </w:tc>
        <w:tc>
          <w:tcPr>
            <w:tcW w:w="2035" w:type="dxa"/>
          </w:tcPr>
          <w:p w14:paraId="3FBE3994" w14:textId="77777777" w:rsidR="00083A2B" w:rsidRDefault="00083A2B">
            <w:pPr>
              <w:pStyle w:val="TableStyle"/>
            </w:pPr>
          </w:p>
        </w:tc>
        <w:tc>
          <w:tcPr>
            <w:tcW w:w="595" w:type="dxa"/>
          </w:tcPr>
          <w:p w14:paraId="7FB3AC1E" w14:textId="77777777" w:rsidR="00083A2B" w:rsidRDefault="00083A2B">
            <w:pPr>
              <w:pStyle w:val="TableStyle"/>
            </w:pPr>
          </w:p>
        </w:tc>
        <w:tc>
          <w:tcPr>
            <w:tcW w:w="1570" w:type="dxa"/>
          </w:tcPr>
          <w:p w14:paraId="2ADEF46F" w14:textId="77777777" w:rsidR="00083A2B" w:rsidRDefault="00083A2B">
            <w:pPr>
              <w:pStyle w:val="TableStyle"/>
            </w:pPr>
          </w:p>
        </w:tc>
        <w:tc>
          <w:tcPr>
            <w:tcW w:w="283" w:type="dxa"/>
          </w:tcPr>
          <w:p w14:paraId="465411C7" w14:textId="77777777" w:rsidR="00083A2B" w:rsidRDefault="00083A2B">
            <w:pPr>
              <w:pStyle w:val="TableStyle"/>
              <w:jc w:val="center"/>
            </w:pPr>
          </w:p>
        </w:tc>
        <w:tc>
          <w:tcPr>
            <w:tcW w:w="283" w:type="dxa"/>
          </w:tcPr>
          <w:p w14:paraId="223AD5C3" w14:textId="77777777" w:rsidR="00083A2B" w:rsidRDefault="00083A2B">
            <w:pPr>
              <w:pStyle w:val="TableStyle"/>
              <w:jc w:val="center"/>
            </w:pPr>
          </w:p>
        </w:tc>
        <w:tc>
          <w:tcPr>
            <w:tcW w:w="283" w:type="dxa"/>
          </w:tcPr>
          <w:p w14:paraId="462764D8" w14:textId="77777777" w:rsidR="00083A2B" w:rsidRDefault="00083A2B">
            <w:pPr>
              <w:pStyle w:val="TableStyle"/>
              <w:jc w:val="center"/>
            </w:pPr>
          </w:p>
        </w:tc>
        <w:tc>
          <w:tcPr>
            <w:tcW w:w="283" w:type="dxa"/>
          </w:tcPr>
          <w:p w14:paraId="7054857D" w14:textId="77777777" w:rsidR="00083A2B" w:rsidRDefault="00083A2B">
            <w:pPr>
              <w:pStyle w:val="TableStyle"/>
              <w:jc w:val="center"/>
            </w:pPr>
          </w:p>
        </w:tc>
        <w:tc>
          <w:tcPr>
            <w:tcW w:w="283" w:type="dxa"/>
          </w:tcPr>
          <w:p w14:paraId="7591F023" w14:textId="77777777" w:rsidR="00083A2B" w:rsidRDefault="007C4FE9">
            <w:pPr>
              <w:pStyle w:val="TableStyle"/>
              <w:jc w:val="center"/>
            </w:pPr>
            <w:r>
              <w:rPr>
                <w:noProof/>
              </w:rPr>
              <w:t>O</w:t>
            </w:r>
          </w:p>
        </w:tc>
        <w:tc>
          <w:tcPr>
            <w:tcW w:w="283" w:type="dxa"/>
          </w:tcPr>
          <w:p w14:paraId="7AB665EC" w14:textId="77777777" w:rsidR="00083A2B" w:rsidRDefault="00083A2B">
            <w:pPr>
              <w:pStyle w:val="TableStyle"/>
              <w:jc w:val="center"/>
            </w:pPr>
          </w:p>
        </w:tc>
        <w:tc>
          <w:tcPr>
            <w:tcW w:w="283" w:type="dxa"/>
          </w:tcPr>
          <w:p w14:paraId="42710EA3" w14:textId="77777777" w:rsidR="00083A2B" w:rsidRDefault="00083A2B">
            <w:pPr>
              <w:pStyle w:val="TableStyle"/>
              <w:jc w:val="center"/>
            </w:pPr>
          </w:p>
        </w:tc>
        <w:tc>
          <w:tcPr>
            <w:tcW w:w="283" w:type="dxa"/>
          </w:tcPr>
          <w:p w14:paraId="064B5F75" w14:textId="77777777" w:rsidR="00083A2B" w:rsidRDefault="00083A2B">
            <w:pPr>
              <w:pStyle w:val="TableStyle"/>
              <w:jc w:val="center"/>
            </w:pPr>
          </w:p>
        </w:tc>
        <w:tc>
          <w:tcPr>
            <w:tcW w:w="1945" w:type="dxa"/>
          </w:tcPr>
          <w:p w14:paraId="1499AF9F" w14:textId="77777777" w:rsidR="00083A2B" w:rsidRDefault="007C4FE9">
            <w:pPr>
              <w:pStyle w:val="TableStyle"/>
            </w:pPr>
            <w:r>
              <w:rPr>
                <w:noProof/>
              </w:rPr>
              <w:t>Registration Transaction Number</w:t>
            </w:r>
          </w:p>
        </w:tc>
      </w:tr>
      <w:tr w:rsidR="00083A2B" w14:paraId="2FF13036" w14:textId="77777777">
        <w:trPr>
          <w:cantSplit/>
        </w:trPr>
        <w:tc>
          <w:tcPr>
            <w:tcW w:w="624" w:type="dxa"/>
          </w:tcPr>
          <w:p w14:paraId="1A6D035D" w14:textId="77777777" w:rsidR="00083A2B" w:rsidRDefault="00083A2B">
            <w:pPr>
              <w:pStyle w:val="TableStyle"/>
              <w:jc w:val="center"/>
            </w:pPr>
          </w:p>
        </w:tc>
        <w:tc>
          <w:tcPr>
            <w:tcW w:w="2035" w:type="dxa"/>
          </w:tcPr>
          <w:p w14:paraId="6326D4EF" w14:textId="77777777" w:rsidR="00083A2B" w:rsidRDefault="00083A2B">
            <w:pPr>
              <w:pStyle w:val="TableStyle"/>
            </w:pPr>
          </w:p>
        </w:tc>
        <w:tc>
          <w:tcPr>
            <w:tcW w:w="595" w:type="dxa"/>
          </w:tcPr>
          <w:p w14:paraId="63C3BFF8" w14:textId="77777777" w:rsidR="00083A2B" w:rsidRDefault="00083A2B">
            <w:pPr>
              <w:pStyle w:val="TableStyle"/>
            </w:pPr>
          </w:p>
        </w:tc>
        <w:tc>
          <w:tcPr>
            <w:tcW w:w="1570" w:type="dxa"/>
          </w:tcPr>
          <w:p w14:paraId="67A8838E" w14:textId="77777777" w:rsidR="00083A2B" w:rsidRDefault="00083A2B">
            <w:pPr>
              <w:pStyle w:val="TableStyle"/>
            </w:pPr>
          </w:p>
        </w:tc>
        <w:tc>
          <w:tcPr>
            <w:tcW w:w="283" w:type="dxa"/>
          </w:tcPr>
          <w:p w14:paraId="46CBBF18" w14:textId="77777777" w:rsidR="00083A2B" w:rsidRDefault="00083A2B">
            <w:pPr>
              <w:pStyle w:val="TableStyle"/>
              <w:jc w:val="center"/>
            </w:pPr>
          </w:p>
        </w:tc>
        <w:tc>
          <w:tcPr>
            <w:tcW w:w="283" w:type="dxa"/>
          </w:tcPr>
          <w:p w14:paraId="116ED3C3" w14:textId="77777777" w:rsidR="00083A2B" w:rsidRDefault="00083A2B">
            <w:pPr>
              <w:pStyle w:val="TableStyle"/>
              <w:jc w:val="center"/>
            </w:pPr>
          </w:p>
        </w:tc>
        <w:tc>
          <w:tcPr>
            <w:tcW w:w="283" w:type="dxa"/>
          </w:tcPr>
          <w:p w14:paraId="63BEA3B9" w14:textId="77777777" w:rsidR="00083A2B" w:rsidRDefault="00083A2B">
            <w:pPr>
              <w:pStyle w:val="TableStyle"/>
              <w:jc w:val="center"/>
            </w:pPr>
          </w:p>
        </w:tc>
        <w:tc>
          <w:tcPr>
            <w:tcW w:w="283" w:type="dxa"/>
          </w:tcPr>
          <w:p w14:paraId="239BDFC7" w14:textId="77777777" w:rsidR="00083A2B" w:rsidRDefault="00083A2B">
            <w:pPr>
              <w:pStyle w:val="TableStyle"/>
              <w:jc w:val="center"/>
            </w:pPr>
          </w:p>
        </w:tc>
        <w:tc>
          <w:tcPr>
            <w:tcW w:w="283" w:type="dxa"/>
          </w:tcPr>
          <w:p w14:paraId="2DE49A87" w14:textId="77777777" w:rsidR="00083A2B" w:rsidRDefault="007C4FE9">
            <w:pPr>
              <w:pStyle w:val="TableStyle"/>
              <w:jc w:val="center"/>
            </w:pPr>
            <w:r>
              <w:rPr>
                <w:noProof/>
              </w:rPr>
              <w:t>O</w:t>
            </w:r>
          </w:p>
        </w:tc>
        <w:tc>
          <w:tcPr>
            <w:tcW w:w="283" w:type="dxa"/>
          </w:tcPr>
          <w:p w14:paraId="36090097" w14:textId="77777777" w:rsidR="00083A2B" w:rsidRDefault="00083A2B">
            <w:pPr>
              <w:pStyle w:val="TableStyle"/>
              <w:jc w:val="center"/>
            </w:pPr>
          </w:p>
        </w:tc>
        <w:tc>
          <w:tcPr>
            <w:tcW w:w="283" w:type="dxa"/>
          </w:tcPr>
          <w:p w14:paraId="126868A4" w14:textId="77777777" w:rsidR="00083A2B" w:rsidRDefault="00083A2B">
            <w:pPr>
              <w:pStyle w:val="TableStyle"/>
              <w:jc w:val="center"/>
            </w:pPr>
          </w:p>
        </w:tc>
        <w:tc>
          <w:tcPr>
            <w:tcW w:w="283" w:type="dxa"/>
          </w:tcPr>
          <w:p w14:paraId="4A830F81" w14:textId="77777777" w:rsidR="00083A2B" w:rsidRDefault="00083A2B">
            <w:pPr>
              <w:pStyle w:val="TableStyle"/>
              <w:jc w:val="center"/>
            </w:pPr>
          </w:p>
        </w:tc>
        <w:tc>
          <w:tcPr>
            <w:tcW w:w="1945" w:type="dxa"/>
          </w:tcPr>
          <w:p w14:paraId="20F69CFC" w14:textId="77777777" w:rsidR="00083A2B" w:rsidRDefault="007C4FE9">
            <w:pPr>
              <w:pStyle w:val="TableStyle"/>
            </w:pPr>
            <w:r>
              <w:rPr>
                <w:noProof/>
              </w:rPr>
              <w:t>Profile Class Id</w:t>
            </w:r>
          </w:p>
        </w:tc>
      </w:tr>
      <w:tr w:rsidR="00083A2B" w14:paraId="0C73FFA1" w14:textId="77777777">
        <w:trPr>
          <w:cantSplit/>
        </w:trPr>
        <w:tc>
          <w:tcPr>
            <w:tcW w:w="624" w:type="dxa"/>
          </w:tcPr>
          <w:p w14:paraId="52D35817" w14:textId="77777777" w:rsidR="00083A2B" w:rsidRDefault="00083A2B">
            <w:pPr>
              <w:pStyle w:val="TableStyle"/>
              <w:jc w:val="center"/>
            </w:pPr>
          </w:p>
        </w:tc>
        <w:tc>
          <w:tcPr>
            <w:tcW w:w="2035" w:type="dxa"/>
          </w:tcPr>
          <w:p w14:paraId="10E74758" w14:textId="77777777" w:rsidR="00083A2B" w:rsidRDefault="00083A2B">
            <w:pPr>
              <w:pStyle w:val="TableStyle"/>
            </w:pPr>
          </w:p>
        </w:tc>
        <w:tc>
          <w:tcPr>
            <w:tcW w:w="595" w:type="dxa"/>
          </w:tcPr>
          <w:p w14:paraId="13A8BE68" w14:textId="77777777" w:rsidR="00083A2B" w:rsidRDefault="00083A2B">
            <w:pPr>
              <w:pStyle w:val="TableStyle"/>
            </w:pPr>
          </w:p>
        </w:tc>
        <w:tc>
          <w:tcPr>
            <w:tcW w:w="1570" w:type="dxa"/>
          </w:tcPr>
          <w:p w14:paraId="4B9D618A" w14:textId="77777777" w:rsidR="00083A2B" w:rsidRDefault="00083A2B">
            <w:pPr>
              <w:pStyle w:val="TableStyle"/>
            </w:pPr>
          </w:p>
        </w:tc>
        <w:tc>
          <w:tcPr>
            <w:tcW w:w="283" w:type="dxa"/>
          </w:tcPr>
          <w:p w14:paraId="6FB3C917" w14:textId="77777777" w:rsidR="00083A2B" w:rsidRDefault="00083A2B">
            <w:pPr>
              <w:pStyle w:val="TableStyle"/>
              <w:jc w:val="center"/>
            </w:pPr>
          </w:p>
        </w:tc>
        <w:tc>
          <w:tcPr>
            <w:tcW w:w="283" w:type="dxa"/>
          </w:tcPr>
          <w:p w14:paraId="5F366F04" w14:textId="77777777" w:rsidR="00083A2B" w:rsidRDefault="00083A2B">
            <w:pPr>
              <w:pStyle w:val="TableStyle"/>
              <w:jc w:val="center"/>
            </w:pPr>
          </w:p>
        </w:tc>
        <w:tc>
          <w:tcPr>
            <w:tcW w:w="283" w:type="dxa"/>
          </w:tcPr>
          <w:p w14:paraId="464DC970" w14:textId="77777777" w:rsidR="00083A2B" w:rsidRDefault="00083A2B">
            <w:pPr>
              <w:pStyle w:val="TableStyle"/>
              <w:jc w:val="center"/>
            </w:pPr>
          </w:p>
        </w:tc>
        <w:tc>
          <w:tcPr>
            <w:tcW w:w="283" w:type="dxa"/>
          </w:tcPr>
          <w:p w14:paraId="3135B77D" w14:textId="77777777" w:rsidR="00083A2B" w:rsidRDefault="00083A2B">
            <w:pPr>
              <w:pStyle w:val="TableStyle"/>
              <w:jc w:val="center"/>
            </w:pPr>
          </w:p>
        </w:tc>
        <w:tc>
          <w:tcPr>
            <w:tcW w:w="283" w:type="dxa"/>
          </w:tcPr>
          <w:p w14:paraId="74CCFC2A" w14:textId="77777777" w:rsidR="00083A2B" w:rsidRDefault="007C4FE9">
            <w:pPr>
              <w:pStyle w:val="TableStyle"/>
              <w:jc w:val="center"/>
            </w:pPr>
            <w:r>
              <w:rPr>
                <w:noProof/>
              </w:rPr>
              <w:t>O</w:t>
            </w:r>
          </w:p>
        </w:tc>
        <w:tc>
          <w:tcPr>
            <w:tcW w:w="283" w:type="dxa"/>
          </w:tcPr>
          <w:p w14:paraId="76F2DB94" w14:textId="77777777" w:rsidR="00083A2B" w:rsidRDefault="00083A2B">
            <w:pPr>
              <w:pStyle w:val="TableStyle"/>
              <w:jc w:val="center"/>
            </w:pPr>
          </w:p>
        </w:tc>
        <w:tc>
          <w:tcPr>
            <w:tcW w:w="283" w:type="dxa"/>
          </w:tcPr>
          <w:p w14:paraId="5DDEB493" w14:textId="77777777" w:rsidR="00083A2B" w:rsidRDefault="00083A2B">
            <w:pPr>
              <w:pStyle w:val="TableStyle"/>
              <w:jc w:val="center"/>
            </w:pPr>
          </w:p>
        </w:tc>
        <w:tc>
          <w:tcPr>
            <w:tcW w:w="283" w:type="dxa"/>
          </w:tcPr>
          <w:p w14:paraId="43C25653" w14:textId="77777777" w:rsidR="00083A2B" w:rsidRDefault="00083A2B">
            <w:pPr>
              <w:pStyle w:val="TableStyle"/>
              <w:jc w:val="center"/>
            </w:pPr>
          </w:p>
        </w:tc>
        <w:tc>
          <w:tcPr>
            <w:tcW w:w="1945" w:type="dxa"/>
          </w:tcPr>
          <w:p w14:paraId="11768FB6" w14:textId="77777777" w:rsidR="00083A2B" w:rsidRDefault="007C4FE9">
            <w:pPr>
              <w:pStyle w:val="TableStyle"/>
            </w:pPr>
            <w:r>
              <w:rPr>
                <w:noProof/>
              </w:rPr>
              <w:t>Effective from Settlement Date {MSPC}</w:t>
            </w:r>
          </w:p>
        </w:tc>
      </w:tr>
    </w:tbl>
    <w:p w14:paraId="5922740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8E83C5" w14:textId="77777777">
        <w:trPr>
          <w:cantSplit/>
        </w:trPr>
        <w:tc>
          <w:tcPr>
            <w:tcW w:w="624" w:type="dxa"/>
            <w:tcBorders>
              <w:bottom w:val="single" w:sz="2" w:space="0" w:color="auto"/>
            </w:tcBorders>
            <w:shd w:val="pct10" w:color="auto" w:fill="auto"/>
          </w:tcPr>
          <w:p w14:paraId="19CA9873" w14:textId="77777777" w:rsidR="00083A2B" w:rsidRDefault="007C4FE9">
            <w:pPr>
              <w:pStyle w:val="TableStyle"/>
              <w:jc w:val="center"/>
            </w:pPr>
            <w:r>
              <w:rPr>
                <w:noProof/>
              </w:rPr>
              <w:t>79H</w:t>
            </w:r>
          </w:p>
        </w:tc>
        <w:tc>
          <w:tcPr>
            <w:tcW w:w="2035" w:type="dxa"/>
            <w:tcBorders>
              <w:bottom w:val="single" w:sz="2" w:space="0" w:color="auto"/>
            </w:tcBorders>
            <w:shd w:val="pct10" w:color="auto" w:fill="auto"/>
          </w:tcPr>
          <w:p w14:paraId="0C472E13" w14:textId="77777777" w:rsidR="00083A2B" w:rsidRDefault="007C4FE9">
            <w:pPr>
              <w:pStyle w:val="TableStyle"/>
            </w:pPr>
            <w:r>
              <w:rPr>
                <w:noProof/>
              </w:rPr>
              <w:t>EDI Details for DCC</w:t>
            </w:r>
          </w:p>
        </w:tc>
        <w:tc>
          <w:tcPr>
            <w:tcW w:w="595" w:type="dxa"/>
            <w:tcBorders>
              <w:bottom w:val="single" w:sz="2" w:space="0" w:color="auto"/>
            </w:tcBorders>
            <w:shd w:val="pct10" w:color="auto" w:fill="auto"/>
          </w:tcPr>
          <w:p w14:paraId="21BF4E85" w14:textId="77777777" w:rsidR="00083A2B" w:rsidRDefault="007C4FE9">
            <w:pPr>
              <w:pStyle w:val="TableStyle"/>
            </w:pPr>
            <w:r>
              <w:rPr>
                <w:noProof/>
              </w:rPr>
              <w:t>0-*</w:t>
            </w:r>
          </w:p>
        </w:tc>
        <w:tc>
          <w:tcPr>
            <w:tcW w:w="1570" w:type="dxa"/>
            <w:tcBorders>
              <w:bottom w:val="single" w:sz="2" w:space="0" w:color="auto"/>
            </w:tcBorders>
            <w:shd w:val="pct10" w:color="auto" w:fill="auto"/>
          </w:tcPr>
          <w:p w14:paraId="4333FFF6" w14:textId="77777777" w:rsidR="00083A2B" w:rsidRDefault="00083A2B">
            <w:pPr>
              <w:pStyle w:val="TableStyle"/>
            </w:pPr>
          </w:p>
        </w:tc>
        <w:tc>
          <w:tcPr>
            <w:tcW w:w="283" w:type="dxa"/>
            <w:tcBorders>
              <w:bottom w:val="single" w:sz="2" w:space="0" w:color="auto"/>
            </w:tcBorders>
            <w:shd w:val="pct10" w:color="auto" w:fill="auto"/>
          </w:tcPr>
          <w:p w14:paraId="3CEF4A52" w14:textId="77777777" w:rsidR="00083A2B" w:rsidRDefault="00083A2B">
            <w:pPr>
              <w:pStyle w:val="TableStyle"/>
              <w:jc w:val="center"/>
            </w:pPr>
          </w:p>
        </w:tc>
        <w:tc>
          <w:tcPr>
            <w:tcW w:w="283" w:type="dxa"/>
            <w:tcBorders>
              <w:bottom w:val="single" w:sz="2" w:space="0" w:color="auto"/>
            </w:tcBorders>
            <w:shd w:val="pct10" w:color="auto" w:fill="auto"/>
          </w:tcPr>
          <w:p w14:paraId="43031058" w14:textId="77777777" w:rsidR="00083A2B" w:rsidRDefault="00083A2B">
            <w:pPr>
              <w:pStyle w:val="TableStyle"/>
              <w:jc w:val="center"/>
            </w:pPr>
          </w:p>
        </w:tc>
        <w:tc>
          <w:tcPr>
            <w:tcW w:w="283" w:type="dxa"/>
            <w:tcBorders>
              <w:bottom w:val="single" w:sz="2" w:space="0" w:color="auto"/>
            </w:tcBorders>
            <w:shd w:val="pct10" w:color="auto" w:fill="auto"/>
          </w:tcPr>
          <w:p w14:paraId="6796D0AA" w14:textId="77777777" w:rsidR="00083A2B" w:rsidRDefault="00083A2B">
            <w:pPr>
              <w:pStyle w:val="TableStyle"/>
              <w:jc w:val="center"/>
            </w:pPr>
          </w:p>
        </w:tc>
        <w:tc>
          <w:tcPr>
            <w:tcW w:w="283" w:type="dxa"/>
            <w:tcBorders>
              <w:bottom w:val="single" w:sz="2" w:space="0" w:color="auto"/>
            </w:tcBorders>
            <w:shd w:val="pct10" w:color="auto" w:fill="auto"/>
          </w:tcPr>
          <w:p w14:paraId="1FCFFBA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8F5ECBE" w14:textId="77777777" w:rsidR="00083A2B" w:rsidRDefault="00083A2B">
            <w:pPr>
              <w:pStyle w:val="TableStyle"/>
              <w:jc w:val="center"/>
            </w:pPr>
          </w:p>
        </w:tc>
        <w:tc>
          <w:tcPr>
            <w:tcW w:w="283" w:type="dxa"/>
            <w:tcBorders>
              <w:bottom w:val="single" w:sz="2" w:space="0" w:color="auto"/>
            </w:tcBorders>
            <w:shd w:val="pct10" w:color="auto" w:fill="auto"/>
          </w:tcPr>
          <w:p w14:paraId="5D87FBE7" w14:textId="77777777" w:rsidR="00083A2B" w:rsidRDefault="00083A2B">
            <w:pPr>
              <w:pStyle w:val="TableStyle"/>
              <w:jc w:val="center"/>
            </w:pPr>
          </w:p>
        </w:tc>
        <w:tc>
          <w:tcPr>
            <w:tcW w:w="283" w:type="dxa"/>
            <w:tcBorders>
              <w:bottom w:val="single" w:sz="2" w:space="0" w:color="auto"/>
            </w:tcBorders>
            <w:shd w:val="pct10" w:color="auto" w:fill="auto"/>
          </w:tcPr>
          <w:p w14:paraId="44D7C6AD" w14:textId="77777777" w:rsidR="00083A2B" w:rsidRDefault="00083A2B">
            <w:pPr>
              <w:pStyle w:val="TableStyle"/>
              <w:jc w:val="center"/>
            </w:pPr>
          </w:p>
        </w:tc>
        <w:tc>
          <w:tcPr>
            <w:tcW w:w="283" w:type="dxa"/>
            <w:tcBorders>
              <w:bottom w:val="single" w:sz="2" w:space="0" w:color="auto"/>
            </w:tcBorders>
            <w:shd w:val="pct10" w:color="auto" w:fill="auto"/>
          </w:tcPr>
          <w:p w14:paraId="24EDBB0F" w14:textId="77777777" w:rsidR="00083A2B" w:rsidRDefault="00083A2B">
            <w:pPr>
              <w:pStyle w:val="TableStyle"/>
              <w:jc w:val="center"/>
            </w:pPr>
          </w:p>
        </w:tc>
        <w:tc>
          <w:tcPr>
            <w:tcW w:w="1945" w:type="dxa"/>
            <w:tcBorders>
              <w:bottom w:val="single" w:sz="2" w:space="0" w:color="auto"/>
            </w:tcBorders>
            <w:shd w:val="pct10" w:color="auto" w:fill="auto"/>
          </w:tcPr>
          <w:p w14:paraId="4F2DEA9E" w14:textId="77777777" w:rsidR="00083A2B" w:rsidRDefault="00083A2B">
            <w:pPr>
              <w:pStyle w:val="TableStyle"/>
              <w:jc w:val="center"/>
            </w:pPr>
          </w:p>
        </w:tc>
      </w:tr>
      <w:tr w:rsidR="00083A2B" w14:paraId="71DD3B16" w14:textId="77777777">
        <w:trPr>
          <w:cantSplit/>
        </w:trPr>
        <w:tc>
          <w:tcPr>
            <w:tcW w:w="624" w:type="dxa"/>
          </w:tcPr>
          <w:p w14:paraId="0961E447" w14:textId="77777777" w:rsidR="00083A2B" w:rsidRDefault="00083A2B">
            <w:pPr>
              <w:pStyle w:val="TableStyle"/>
              <w:jc w:val="center"/>
            </w:pPr>
          </w:p>
        </w:tc>
        <w:tc>
          <w:tcPr>
            <w:tcW w:w="2035" w:type="dxa"/>
          </w:tcPr>
          <w:p w14:paraId="0B7F24C1" w14:textId="77777777" w:rsidR="00083A2B" w:rsidRDefault="00083A2B">
            <w:pPr>
              <w:pStyle w:val="TableStyle"/>
            </w:pPr>
          </w:p>
        </w:tc>
        <w:tc>
          <w:tcPr>
            <w:tcW w:w="595" w:type="dxa"/>
          </w:tcPr>
          <w:p w14:paraId="27B1B2FE" w14:textId="77777777" w:rsidR="00083A2B" w:rsidRDefault="00083A2B">
            <w:pPr>
              <w:pStyle w:val="TableStyle"/>
            </w:pPr>
          </w:p>
        </w:tc>
        <w:tc>
          <w:tcPr>
            <w:tcW w:w="1570" w:type="dxa"/>
          </w:tcPr>
          <w:p w14:paraId="672C7A8F" w14:textId="77777777" w:rsidR="00083A2B" w:rsidRDefault="00083A2B">
            <w:pPr>
              <w:pStyle w:val="TableStyle"/>
            </w:pPr>
          </w:p>
        </w:tc>
        <w:tc>
          <w:tcPr>
            <w:tcW w:w="283" w:type="dxa"/>
          </w:tcPr>
          <w:p w14:paraId="3066BA4F" w14:textId="77777777" w:rsidR="00083A2B" w:rsidRDefault="00083A2B">
            <w:pPr>
              <w:pStyle w:val="TableStyle"/>
              <w:jc w:val="center"/>
            </w:pPr>
          </w:p>
        </w:tc>
        <w:tc>
          <w:tcPr>
            <w:tcW w:w="283" w:type="dxa"/>
          </w:tcPr>
          <w:p w14:paraId="700633ED" w14:textId="77777777" w:rsidR="00083A2B" w:rsidRDefault="00083A2B">
            <w:pPr>
              <w:pStyle w:val="TableStyle"/>
              <w:jc w:val="center"/>
            </w:pPr>
          </w:p>
        </w:tc>
        <w:tc>
          <w:tcPr>
            <w:tcW w:w="283" w:type="dxa"/>
          </w:tcPr>
          <w:p w14:paraId="3902F306" w14:textId="77777777" w:rsidR="00083A2B" w:rsidRDefault="00083A2B">
            <w:pPr>
              <w:pStyle w:val="TableStyle"/>
              <w:jc w:val="center"/>
            </w:pPr>
          </w:p>
        </w:tc>
        <w:tc>
          <w:tcPr>
            <w:tcW w:w="283" w:type="dxa"/>
          </w:tcPr>
          <w:p w14:paraId="4132049F" w14:textId="77777777" w:rsidR="00083A2B" w:rsidRDefault="00083A2B">
            <w:pPr>
              <w:pStyle w:val="TableStyle"/>
              <w:jc w:val="center"/>
            </w:pPr>
          </w:p>
        </w:tc>
        <w:tc>
          <w:tcPr>
            <w:tcW w:w="283" w:type="dxa"/>
          </w:tcPr>
          <w:p w14:paraId="36E820A1" w14:textId="77777777" w:rsidR="00083A2B" w:rsidRDefault="007C4FE9">
            <w:pPr>
              <w:pStyle w:val="TableStyle"/>
              <w:jc w:val="center"/>
            </w:pPr>
            <w:r>
              <w:rPr>
                <w:noProof/>
              </w:rPr>
              <w:t>O</w:t>
            </w:r>
          </w:p>
        </w:tc>
        <w:tc>
          <w:tcPr>
            <w:tcW w:w="283" w:type="dxa"/>
          </w:tcPr>
          <w:p w14:paraId="0238844D" w14:textId="77777777" w:rsidR="00083A2B" w:rsidRDefault="00083A2B">
            <w:pPr>
              <w:pStyle w:val="TableStyle"/>
              <w:jc w:val="center"/>
            </w:pPr>
          </w:p>
        </w:tc>
        <w:tc>
          <w:tcPr>
            <w:tcW w:w="283" w:type="dxa"/>
          </w:tcPr>
          <w:p w14:paraId="4D384035" w14:textId="77777777" w:rsidR="00083A2B" w:rsidRDefault="00083A2B">
            <w:pPr>
              <w:pStyle w:val="TableStyle"/>
              <w:jc w:val="center"/>
            </w:pPr>
          </w:p>
        </w:tc>
        <w:tc>
          <w:tcPr>
            <w:tcW w:w="283" w:type="dxa"/>
          </w:tcPr>
          <w:p w14:paraId="020420FA" w14:textId="77777777" w:rsidR="00083A2B" w:rsidRDefault="00083A2B">
            <w:pPr>
              <w:pStyle w:val="TableStyle"/>
              <w:jc w:val="center"/>
            </w:pPr>
          </w:p>
        </w:tc>
        <w:tc>
          <w:tcPr>
            <w:tcW w:w="1945" w:type="dxa"/>
          </w:tcPr>
          <w:p w14:paraId="7371DAA1" w14:textId="77777777" w:rsidR="00083A2B" w:rsidRDefault="007C4FE9">
            <w:pPr>
              <w:pStyle w:val="TableStyle"/>
            </w:pPr>
            <w:r>
              <w:rPr>
                <w:noProof/>
              </w:rPr>
              <w:t>MPAS Energy Direction Indicator</w:t>
            </w:r>
          </w:p>
        </w:tc>
      </w:tr>
      <w:tr w:rsidR="00083A2B" w14:paraId="6D3C5473" w14:textId="77777777">
        <w:trPr>
          <w:cantSplit/>
        </w:trPr>
        <w:tc>
          <w:tcPr>
            <w:tcW w:w="624" w:type="dxa"/>
          </w:tcPr>
          <w:p w14:paraId="4F30C1CA" w14:textId="77777777" w:rsidR="00083A2B" w:rsidRDefault="00083A2B">
            <w:pPr>
              <w:pStyle w:val="TableStyle"/>
              <w:jc w:val="center"/>
            </w:pPr>
          </w:p>
        </w:tc>
        <w:tc>
          <w:tcPr>
            <w:tcW w:w="2035" w:type="dxa"/>
          </w:tcPr>
          <w:p w14:paraId="1C873388" w14:textId="77777777" w:rsidR="00083A2B" w:rsidRDefault="00083A2B">
            <w:pPr>
              <w:pStyle w:val="TableStyle"/>
            </w:pPr>
          </w:p>
        </w:tc>
        <w:tc>
          <w:tcPr>
            <w:tcW w:w="595" w:type="dxa"/>
          </w:tcPr>
          <w:p w14:paraId="09D0B762" w14:textId="77777777" w:rsidR="00083A2B" w:rsidRDefault="00083A2B">
            <w:pPr>
              <w:pStyle w:val="TableStyle"/>
            </w:pPr>
          </w:p>
        </w:tc>
        <w:tc>
          <w:tcPr>
            <w:tcW w:w="1570" w:type="dxa"/>
          </w:tcPr>
          <w:p w14:paraId="2717EF50" w14:textId="77777777" w:rsidR="00083A2B" w:rsidRDefault="00083A2B">
            <w:pPr>
              <w:pStyle w:val="TableStyle"/>
            </w:pPr>
          </w:p>
        </w:tc>
        <w:tc>
          <w:tcPr>
            <w:tcW w:w="283" w:type="dxa"/>
          </w:tcPr>
          <w:p w14:paraId="5C449931" w14:textId="77777777" w:rsidR="00083A2B" w:rsidRDefault="00083A2B">
            <w:pPr>
              <w:pStyle w:val="TableStyle"/>
              <w:jc w:val="center"/>
            </w:pPr>
          </w:p>
        </w:tc>
        <w:tc>
          <w:tcPr>
            <w:tcW w:w="283" w:type="dxa"/>
          </w:tcPr>
          <w:p w14:paraId="4EB5D16E" w14:textId="77777777" w:rsidR="00083A2B" w:rsidRDefault="00083A2B">
            <w:pPr>
              <w:pStyle w:val="TableStyle"/>
              <w:jc w:val="center"/>
            </w:pPr>
          </w:p>
        </w:tc>
        <w:tc>
          <w:tcPr>
            <w:tcW w:w="283" w:type="dxa"/>
          </w:tcPr>
          <w:p w14:paraId="303040A1" w14:textId="77777777" w:rsidR="00083A2B" w:rsidRDefault="00083A2B">
            <w:pPr>
              <w:pStyle w:val="TableStyle"/>
              <w:jc w:val="center"/>
            </w:pPr>
          </w:p>
        </w:tc>
        <w:tc>
          <w:tcPr>
            <w:tcW w:w="283" w:type="dxa"/>
          </w:tcPr>
          <w:p w14:paraId="462C27E5" w14:textId="77777777" w:rsidR="00083A2B" w:rsidRDefault="00083A2B">
            <w:pPr>
              <w:pStyle w:val="TableStyle"/>
              <w:jc w:val="center"/>
            </w:pPr>
          </w:p>
        </w:tc>
        <w:tc>
          <w:tcPr>
            <w:tcW w:w="283" w:type="dxa"/>
          </w:tcPr>
          <w:p w14:paraId="27035A01" w14:textId="77777777" w:rsidR="00083A2B" w:rsidRDefault="007C4FE9">
            <w:pPr>
              <w:pStyle w:val="TableStyle"/>
              <w:jc w:val="center"/>
            </w:pPr>
            <w:r>
              <w:rPr>
                <w:noProof/>
              </w:rPr>
              <w:t>O</w:t>
            </w:r>
          </w:p>
        </w:tc>
        <w:tc>
          <w:tcPr>
            <w:tcW w:w="283" w:type="dxa"/>
          </w:tcPr>
          <w:p w14:paraId="46A09BB9" w14:textId="77777777" w:rsidR="00083A2B" w:rsidRDefault="00083A2B">
            <w:pPr>
              <w:pStyle w:val="TableStyle"/>
              <w:jc w:val="center"/>
            </w:pPr>
          </w:p>
        </w:tc>
        <w:tc>
          <w:tcPr>
            <w:tcW w:w="283" w:type="dxa"/>
          </w:tcPr>
          <w:p w14:paraId="1A82ED5D" w14:textId="77777777" w:rsidR="00083A2B" w:rsidRDefault="00083A2B">
            <w:pPr>
              <w:pStyle w:val="TableStyle"/>
              <w:jc w:val="center"/>
            </w:pPr>
          </w:p>
        </w:tc>
        <w:tc>
          <w:tcPr>
            <w:tcW w:w="283" w:type="dxa"/>
          </w:tcPr>
          <w:p w14:paraId="2BD8C481" w14:textId="77777777" w:rsidR="00083A2B" w:rsidRDefault="00083A2B">
            <w:pPr>
              <w:pStyle w:val="TableStyle"/>
              <w:jc w:val="center"/>
            </w:pPr>
          </w:p>
        </w:tc>
        <w:tc>
          <w:tcPr>
            <w:tcW w:w="1945" w:type="dxa"/>
          </w:tcPr>
          <w:p w14:paraId="35F759C9" w14:textId="77777777" w:rsidR="00083A2B" w:rsidRDefault="007C4FE9">
            <w:pPr>
              <w:pStyle w:val="TableStyle"/>
            </w:pPr>
            <w:r>
              <w:rPr>
                <w:noProof/>
              </w:rPr>
              <w:t>Effective from Date {EDI}</w:t>
            </w:r>
          </w:p>
        </w:tc>
      </w:tr>
    </w:tbl>
    <w:p w14:paraId="3E80B73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40B3E5" w14:textId="77777777">
        <w:trPr>
          <w:cantSplit/>
        </w:trPr>
        <w:tc>
          <w:tcPr>
            <w:tcW w:w="624" w:type="dxa"/>
            <w:tcBorders>
              <w:bottom w:val="single" w:sz="2" w:space="0" w:color="auto"/>
            </w:tcBorders>
            <w:shd w:val="pct10" w:color="auto" w:fill="auto"/>
          </w:tcPr>
          <w:p w14:paraId="6B018122" w14:textId="77777777" w:rsidR="00083A2B" w:rsidRDefault="007C4FE9">
            <w:pPr>
              <w:pStyle w:val="TableStyle"/>
              <w:jc w:val="center"/>
            </w:pPr>
            <w:r>
              <w:rPr>
                <w:noProof/>
              </w:rPr>
              <w:t>80H</w:t>
            </w:r>
          </w:p>
        </w:tc>
        <w:tc>
          <w:tcPr>
            <w:tcW w:w="2035" w:type="dxa"/>
            <w:tcBorders>
              <w:bottom w:val="single" w:sz="2" w:space="0" w:color="auto"/>
            </w:tcBorders>
            <w:shd w:val="pct10" w:color="auto" w:fill="auto"/>
          </w:tcPr>
          <w:p w14:paraId="33C3F27C" w14:textId="77777777" w:rsidR="00083A2B" w:rsidRDefault="007C4FE9">
            <w:pPr>
              <w:pStyle w:val="TableStyle"/>
            </w:pPr>
            <w:r>
              <w:rPr>
                <w:noProof/>
              </w:rPr>
              <w:t>Notification of Objection update DCC</w:t>
            </w:r>
          </w:p>
        </w:tc>
        <w:tc>
          <w:tcPr>
            <w:tcW w:w="595" w:type="dxa"/>
            <w:tcBorders>
              <w:bottom w:val="single" w:sz="2" w:space="0" w:color="auto"/>
            </w:tcBorders>
            <w:shd w:val="pct10" w:color="auto" w:fill="auto"/>
          </w:tcPr>
          <w:p w14:paraId="7F3A3FB5" w14:textId="77777777" w:rsidR="00083A2B" w:rsidRDefault="007C4FE9">
            <w:pPr>
              <w:pStyle w:val="TableStyle"/>
            </w:pPr>
            <w:r>
              <w:rPr>
                <w:noProof/>
              </w:rPr>
              <w:t>0-*</w:t>
            </w:r>
          </w:p>
        </w:tc>
        <w:tc>
          <w:tcPr>
            <w:tcW w:w="1570" w:type="dxa"/>
            <w:tcBorders>
              <w:bottom w:val="single" w:sz="2" w:space="0" w:color="auto"/>
            </w:tcBorders>
            <w:shd w:val="pct10" w:color="auto" w:fill="auto"/>
          </w:tcPr>
          <w:p w14:paraId="78AAF996" w14:textId="77777777" w:rsidR="00083A2B" w:rsidRDefault="00083A2B">
            <w:pPr>
              <w:pStyle w:val="TableStyle"/>
            </w:pPr>
          </w:p>
        </w:tc>
        <w:tc>
          <w:tcPr>
            <w:tcW w:w="283" w:type="dxa"/>
            <w:tcBorders>
              <w:bottom w:val="single" w:sz="2" w:space="0" w:color="auto"/>
            </w:tcBorders>
            <w:shd w:val="pct10" w:color="auto" w:fill="auto"/>
          </w:tcPr>
          <w:p w14:paraId="5235F2FE" w14:textId="77777777" w:rsidR="00083A2B" w:rsidRDefault="00083A2B">
            <w:pPr>
              <w:pStyle w:val="TableStyle"/>
              <w:jc w:val="center"/>
            </w:pPr>
          </w:p>
        </w:tc>
        <w:tc>
          <w:tcPr>
            <w:tcW w:w="283" w:type="dxa"/>
            <w:tcBorders>
              <w:bottom w:val="single" w:sz="2" w:space="0" w:color="auto"/>
            </w:tcBorders>
            <w:shd w:val="pct10" w:color="auto" w:fill="auto"/>
          </w:tcPr>
          <w:p w14:paraId="7AB7CBB8" w14:textId="77777777" w:rsidR="00083A2B" w:rsidRDefault="00083A2B">
            <w:pPr>
              <w:pStyle w:val="TableStyle"/>
              <w:jc w:val="center"/>
            </w:pPr>
          </w:p>
        </w:tc>
        <w:tc>
          <w:tcPr>
            <w:tcW w:w="283" w:type="dxa"/>
            <w:tcBorders>
              <w:bottom w:val="single" w:sz="2" w:space="0" w:color="auto"/>
            </w:tcBorders>
            <w:shd w:val="pct10" w:color="auto" w:fill="auto"/>
          </w:tcPr>
          <w:p w14:paraId="780F3CB0" w14:textId="77777777" w:rsidR="00083A2B" w:rsidRDefault="00083A2B">
            <w:pPr>
              <w:pStyle w:val="TableStyle"/>
              <w:jc w:val="center"/>
            </w:pPr>
          </w:p>
        </w:tc>
        <w:tc>
          <w:tcPr>
            <w:tcW w:w="283" w:type="dxa"/>
            <w:tcBorders>
              <w:bottom w:val="single" w:sz="2" w:space="0" w:color="auto"/>
            </w:tcBorders>
            <w:shd w:val="pct10" w:color="auto" w:fill="auto"/>
          </w:tcPr>
          <w:p w14:paraId="7B982D0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804B147" w14:textId="77777777" w:rsidR="00083A2B" w:rsidRDefault="00083A2B">
            <w:pPr>
              <w:pStyle w:val="TableStyle"/>
              <w:jc w:val="center"/>
            </w:pPr>
          </w:p>
        </w:tc>
        <w:tc>
          <w:tcPr>
            <w:tcW w:w="283" w:type="dxa"/>
            <w:tcBorders>
              <w:bottom w:val="single" w:sz="2" w:space="0" w:color="auto"/>
            </w:tcBorders>
            <w:shd w:val="pct10" w:color="auto" w:fill="auto"/>
          </w:tcPr>
          <w:p w14:paraId="07119FC7" w14:textId="77777777" w:rsidR="00083A2B" w:rsidRDefault="00083A2B">
            <w:pPr>
              <w:pStyle w:val="TableStyle"/>
              <w:jc w:val="center"/>
            </w:pPr>
          </w:p>
        </w:tc>
        <w:tc>
          <w:tcPr>
            <w:tcW w:w="283" w:type="dxa"/>
            <w:tcBorders>
              <w:bottom w:val="single" w:sz="2" w:space="0" w:color="auto"/>
            </w:tcBorders>
            <w:shd w:val="pct10" w:color="auto" w:fill="auto"/>
          </w:tcPr>
          <w:p w14:paraId="4A2B447F" w14:textId="77777777" w:rsidR="00083A2B" w:rsidRDefault="00083A2B">
            <w:pPr>
              <w:pStyle w:val="TableStyle"/>
              <w:jc w:val="center"/>
            </w:pPr>
          </w:p>
        </w:tc>
        <w:tc>
          <w:tcPr>
            <w:tcW w:w="283" w:type="dxa"/>
            <w:tcBorders>
              <w:bottom w:val="single" w:sz="2" w:space="0" w:color="auto"/>
            </w:tcBorders>
            <w:shd w:val="pct10" w:color="auto" w:fill="auto"/>
          </w:tcPr>
          <w:p w14:paraId="78EFA69B" w14:textId="77777777" w:rsidR="00083A2B" w:rsidRDefault="00083A2B">
            <w:pPr>
              <w:pStyle w:val="TableStyle"/>
              <w:jc w:val="center"/>
            </w:pPr>
          </w:p>
        </w:tc>
        <w:tc>
          <w:tcPr>
            <w:tcW w:w="1945" w:type="dxa"/>
            <w:tcBorders>
              <w:bottom w:val="single" w:sz="2" w:space="0" w:color="auto"/>
            </w:tcBorders>
            <w:shd w:val="pct10" w:color="auto" w:fill="auto"/>
          </w:tcPr>
          <w:p w14:paraId="1CD78CC9" w14:textId="77777777" w:rsidR="00083A2B" w:rsidRDefault="00083A2B">
            <w:pPr>
              <w:pStyle w:val="TableStyle"/>
              <w:jc w:val="center"/>
            </w:pPr>
          </w:p>
        </w:tc>
      </w:tr>
      <w:tr w:rsidR="00083A2B" w14:paraId="364A26B8" w14:textId="77777777">
        <w:trPr>
          <w:cantSplit/>
        </w:trPr>
        <w:tc>
          <w:tcPr>
            <w:tcW w:w="624" w:type="dxa"/>
          </w:tcPr>
          <w:p w14:paraId="11420680" w14:textId="77777777" w:rsidR="00083A2B" w:rsidRDefault="00083A2B">
            <w:pPr>
              <w:pStyle w:val="TableStyle"/>
              <w:jc w:val="center"/>
            </w:pPr>
          </w:p>
        </w:tc>
        <w:tc>
          <w:tcPr>
            <w:tcW w:w="2035" w:type="dxa"/>
          </w:tcPr>
          <w:p w14:paraId="2D0019B8" w14:textId="77777777" w:rsidR="00083A2B" w:rsidRDefault="00083A2B">
            <w:pPr>
              <w:pStyle w:val="TableStyle"/>
            </w:pPr>
          </w:p>
        </w:tc>
        <w:tc>
          <w:tcPr>
            <w:tcW w:w="595" w:type="dxa"/>
          </w:tcPr>
          <w:p w14:paraId="77E76AAD" w14:textId="77777777" w:rsidR="00083A2B" w:rsidRDefault="00083A2B">
            <w:pPr>
              <w:pStyle w:val="TableStyle"/>
            </w:pPr>
          </w:p>
        </w:tc>
        <w:tc>
          <w:tcPr>
            <w:tcW w:w="1570" w:type="dxa"/>
          </w:tcPr>
          <w:p w14:paraId="03F46FF4" w14:textId="77777777" w:rsidR="00083A2B" w:rsidRDefault="00083A2B">
            <w:pPr>
              <w:pStyle w:val="TableStyle"/>
            </w:pPr>
          </w:p>
        </w:tc>
        <w:tc>
          <w:tcPr>
            <w:tcW w:w="283" w:type="dxa"/>
          </w:tcPr>
          <w:p w14:paraId="537795EB" w14:textId="77777777" w:rsidR="00083A2B" w:rsidRDefault="00083A2B">
            <w:pPr>
              <w:pStyle w:val="TableStyle"/>
              <w:jc w:val="center"/>
            </w:pPr>
          </w:p>
        </w:tc>
        <w:tc>
          <w:tcPr>
            <w:tcW w:w="283" w:type="dxa"/>
          </w:tcPr>
          <w:p w14:paraId="2DBF2DA4" w14:textId="77777777" w:rsidR="00083A2B" w:rsidRDefault="00083A2B">
            <w:pPr>
              <w:pStyle w:val="TableStyle"/>
              <w:jc w:val="center"/>
            </w:pPr>
          </w:p>
        </w:tc>
        <w:tc>
          <w:tcPr>
            <w:tcW w:w="283" w:type="dxa"/>
          </w:tcPr>
          <w:p w14:paraId="1A46BB2E" w14:textId="77777777" w:rsidR="00083A2B" w:rsidRDefault="00083A2B">
            <w:pPr>
              <w:pStyle w:val="TableStyle"/>
              <w:jc w:val="center"/>
            </w:pPr>
          </w:p>
        </w:tc>
        <w:tc>
          <w:tcPr>
            <w:tcW w:w="283" w:type="dxa"/>
          </w:tcPr>
          <w:p w14:paraId="26879BF2" w14:textId="77777777" w:rsidR="00083A2B" w:rsidRDefault="00083A2B">
            <w:pPr>
              <w:pStyle w:val="TableStyle"/>
              <w:jc w:val="center"/>
            </w:pPr>
          </w:p>
        </w:tc>
        <w:tc>
          <w:tcPr>
            <w:tcW w:w="283" w:type="dxa"/>
          </w:tcPr>
          <w:p w14:paraId="3B764A49" w14:textId="77777777" w:rsidR="00083A2B" w:rsidRDefault="007C4FE9">
            <w:pPr>
              <w:pStyle w:val="TableStyle"/>
              <w:jc w:val="center"/>
            </w:pPr>
            <w:r>
              <w:rPr>
                <w:noProof/>
              </w:rPr>
              <w:t>O</w:t>
            </w:r>
          </w:p>
        </w:tc>
        <w:tc>
          <w:tcPr>
            <w:tcW w:w="283" w:type="dxa"/>
          </w:tcPr>
          <w:p w14:paraId="440CB546" w14:textId="77777777" w:rsidR="00083A2B" w:rsidRDefault="00083A2B">
            <w:pPr>
              <w:pStyle w:val="TableStyle"/>
              <w:jc w:val="center"/>
            </w:pPr>
          </w:p>
        </w:tc>
        <w:tc>
          <w:tcPr>
            <w:tcW w:w="283" w:type="dxa"/>
          </w:tcPr>
          <w:p w14:paraId="369327B4" w14:textId="77777777" w:rsidR="00083A2B" w:rsidRDefault="00083A2B">
            <w:pPr>
              <w:pStyle w:val="TableStyle"/>
              <w:jc w:val="center"/>
            </w:pPr>
          </w:p>
        </w:tc>
        <w:tc>
          <w:tcPr>
            <w:tcW w:w="283" w:type="dxa"/>
          </w:tcPr>
          <w:p w14:paraId="46670619" w14:textId="77777777" w:rsidR="00083A2B" w:rsidRDefault="00083A2B">
            <w:pPr>
              <w:pStyle w:val="TableStyle"/>
              <w:jc w:val="center"/>
            </w:pPr>
          </w:p>
        </w:tc>
        <w:tc>
          <w:tcPr>
            <w:tcW w:w="1945" w:type="dxa"/>
          </w:tcPr>
          <w:p w14:paraId="7961C186" w14:textId="77777777" w:rsidR="00083A2B" w:rsidRDefault="007C4FE9">
            <w:pPr>
              <w:pStyle w:val="TableStyle"/>
            </w:pPr>
            <w:r>
              <w:rPr>
                <w:noProof/>
              </w:rPr>
              <w:t>Registration Transaction Number</w:t>
            </w:r>
          </w:p>
        </w:tc>
      </w:tr>
      <w:tr w:rsidR="00083A2B" w14:paraId="3420B5AD" w14:textId="77777777">
        <w:trPr>
          <w:cantSplit/>
        </w:trPr>
        <w:tc>
          <w:tcPr>
            <w:tcW w:w="624" w:type="dxa"/>
          </w:tcPr>
          <w:p w14:paraId="55BC3031" w14:textId="77777777" w:rsidR="00083A2B" w:rsidRDefault="00083A2B">
            <w:pPr>
              <w:pStyle w:val="TableStyle"/>
              <w:jc w:val="center"/>
            </w:pPr>
          </w:p>
        </w:tc>
        <w:tc>
          <w:tcPr>
            <w:tcW w:w="2035" w:type="dxa"/>
          </w:tcPr>
          <w:p w14:paraId="2F91AF5A" w14:textId="77777777" w:rsidR="00083A2B" w:rsidRDefault="00083A2B">
            <w:pPr>
              <w:pStyle w:val="TableStyle"/>
            </w:pPr>
          </w:p>
        </w:tc>
        <w:tc>
          <w:tcPr>
            <w:tcW w:w="595" w:type="dxa"/>
          </w:tcPr>
          <w:p w14:paraId="0300EA96" w14:textId="77777777" w:rsidR="00083A2B" w:rsidRDefault="00083A2B">
            <w:pPr>
              <w:pStyle w:val="TableStyle"/>
            </w:pPr>
          </w:p>
        </w:tc>
        <w:tc>
          <w:tcPr>
            <w:tcW w:w="1570" w:type="dxa"/>
          </w:tcPr>
          <w:p w14:paraId="55343CA1" w14:textId="77777777" w:rsidR="00083A2B" w:rsidRDefault="00083A2B">
            <w:pPr>
              <w:pStyle w:val="TableStyle"/>
            </w:pPr>
          </w:p>
        </w:tc>
        <w:tc>
          <w:tcPr>
            <w:tcW w:w="283" w:type="dxa"/>
          </w:tcPr>
          <w:p w14:paraId="5006D8E9" w14:textId="77777777" w:rsidR="00083A2B" w:rsidRDefault="00083A2B">
            <w:pPr>
              <w:pStyle w:val="TableStyle"/>
              <w:jc w:val="center"/>
            </w:pPr>
          </w:p>
        </w:tc>
        <w:tc>
          <w:tcPr>
            <w:tcW w:w="283" w:type="dxa"/>
          </w:tcPr>
          <w:p w14:paraId="31BC4D1E" w14:textId="77777777" w:rsidR="00083A2B" w:rsidRDefault="00083A2B">
            <w:pPr>
              <w:pStyle w:val="TableStyle"/>
              <w:jc w:val="center"/>
            </w:pPr>
          </w:p>
        </w:tc>
        <w:tc>
          <w:tcPr>
            <w:tcW w:w="283" w:type="dxa"/>
          </w:tcPr>
          <w:p w14:paraId="1FE75603" w14:textId="77777777" w:rsidR="00083A2B" w:rsidRDefault="00083A2B">
            <w:pPr>
              <w:pStyle w:val="TableStyle"/>
              <w:jc w:val="center"/>
            </w:pPr>
          </w:p>
        </w:tc>
        <w:tc>
          <w:tcPr>
            <w:tcW w:w="283" w:type="dxa"/>
          </w:tcPr>
          <w:p w14:paraId="08DB69F7" w14:textId="77777777" w:rsidR="00083A2B" w:rsidRDefault="00083A2B">
            <w:pPr>
              <w:pStyle w:val="TableStyle"/>
              <w:jc w:val="center"/>
            </w:pPr>
          </w:p>
        </w:tc>
        <w:tc>
          <w:tcPr>
            <w:tcW w:w="283" w:type="dxa"/>
          </w:tcPr>
          <w:p w14:paraId="647CD709" w14:textId="77777777" w:rsidR="00083A2B" w:rsidRDefault="007C4FE9">
            <w:pPr>
              <w:pStyle w:val="TableStyle"/>
              <w:jc w:val="center"/>
            </w:pPr>
            <w:r>
              <w:rPr>
                <w:noProof/>
              </w:rPr>
              <w:t>O</w:t>
            </w:r>
          </w:p>
        </w:tc>
        <w:tc>
          <w:tcPr>
            <w:tcW w:w="283" w:type="dxa"/>
          </w:tcPr>
          <w:p w14:paraId="245257DA" w14:textId="77777777" w:rsidR="00083A2B" w:rsidRDefault="00083A2B">
            <w:pPr>
              <w:pStyle w:val="TableStyle"/>
              <w:jc w:val="center"/>
            </w:pPr>
          </w:p>
        </w:tc>
        <w:tc>
          <w:tcPr>
            <w:tcW w:w="283" w:type="dxa"/>
          </w:tcPr>
          <w:p w14:paraId="06010909" w14:textId="77777777" w:rsidR="00083A2B" w:rsidRDefault="00083A2B">
            <w:pPr>
              <w:pStyle w:val="TableStyle"/>
              <w:jc w:val="center"/>
            </w:pPr>
          </w:p>
        </w:tc>
        <w:tc>
          <w:tcPr>
            <w:tcW w:w="283" w:type="dxa"/>
          </w:tcPr>
          <w:p w14:paraId="70C452A4" w14:textId="77777777" w:rsidR="00083A2B" w:rsidRDefault="00083A2B">
            <w:pPr>
              <w:pStyle w:val="TableStyle"/>
              <w:jc w:val="center"/>
            </w:pPr>
          </w:p>
        </w:tc>
        <w:tc>
          <w:tcPr>
            <w:tcW w:w="1945" w:type="dxa"/>
          </w:tcPr>
          <w:p w14:paraId="36A35C82" w14:textId="77777777" w:rsidR="00083A2B" w:rsidRDefault="007C4FE9">
            <w:pPr>
              <w:pStyle w:val="TableStyle"/>
            </w:pPr>
            <w:r>
              <w:rPr>
                <w:noProof/>
              </w:rPr>
              <w:t xml:space="preserve">Objection Details                                                                                   </w:t>
            </w:r>
          </w:p>
        </w:tc>
      </w:tr>
      <w:tr w:rsidR="00083A2B" w14:paraId="1F5633E5" w14:textId="77777777">
        <w:trPr>
          <w:cantSplit/>
        </w:trPr>
        <w:tc>
          <w:tcPr>
            <w:tcW w:w="624" w:type="dxa"/>
          </w:tcPr>
          <w:p w14:paraId="65E68E81" w14:textId="77777777" w:rsidR="00083A2B" w:rsidRDefault="00083A2B">
            <w:pPr>
              <w:pStyle w:val="TableStyle"/>
              <w:jc w:val="center"/>
            </w:pPr>
          </w:p>
        </w:tc>
        <w:tc>
          <w:tcPr>
            <w:tcW w:w="2035" w:type="dxa"/>
          </w:tcPr>
          <w:p w14:paraId="58F5D0D7" w14:textId="77777777" w:rsidR="00083A2B" w:rsidRDefault="00083A2B">
            <w:pPr>
              <w:pStyle w:val="TableStyle"/>
            </w:pPr>
          </w:p>
        </w:tc>
        <w:tc>
          <w:tcPr>
            <w:tcW w:w="595" w:type="dxa"/>
          </w:tcPr>
          <w:p w14:paraId="6959AA1C" w14:textId="77777777" w:rsidR="00083A2B" w:rsidRDefault="00083A2B">
            <w:pPr>
              <w:pStyle w:val="TableStyle"/>
            </w:pPr>
          </w:p>
        </w:tc>
        <w:tc>
          <w:tcPr>
            <w:tcW w:w="1570" w:type="dxa"/>
          </w:tcPr>
          <w:p w14:paraId="2FDFE47E" w14:textId="77777777" w:rsidR="00083A2B" w:rsidRDefault="00083A2B">
            <w:pPr>
              <w:pStyle w:val="TableStyle"/>
            </w:pPr>
          </w:p>
        </w:tc>
        <w:tc>
          <w:tcPr>
            <w:tcW w:w="283" w:type="dxa"/>
          </w:tcPr>
          <w:p w14:paraId="3B4D73F7" w14:textId="77777777" w:rsidR="00083A2B" w:rsidRDefault="00083A2B">
            <w:pPr>
              <w:pStyle w:val="TableStyle"/>
              <w:jc w:val="center"/>
            </w:pPr>
          </w:p>
        </w:tc>
        <w:tc>
          <w:tcPr>
            <w:tcW w:w="283" w:type="dxa"/>
          </w:tcPr>
          <w:p w14:paraId="25669B6E" w14:textId="77777777" w:rsidR="00083A2B" w:rsidRDefault="00083A2B">
            <w:pPr>
              <w:pStyle w:val="TableStyle"/>
              <w:jc w:val="center"/>
            </w:pPr>
          </w:p>
        </w:tc>
        <w:tc>
          <w:tcPr>
            <w:tcW w:w="283" w:type="dxa"/>
          </w:tcPr>
          <w:p w14:paraId="6C65967C" w14:textId="77777777" w:rsidR="00083A2B" w:rsidRDefault="00083A2B">
            <w:pPr>
              <w:pStyle w:val="TableStyle"/>
              <w:jc w:val="center"/>
            </w:pPr>
          </w:p>
        </w:tc>
        <w:tc>
          <w:tcPr>
            <w:tcW w:w="283" w:type="dxa"/>
          </w:tcPr>
          <w:p w14:paraId="104B16D9" w14:textId="77777777" w:rsidR="00083A2B" w:rsidRDefault="00083A2B">
            <w:pPr>
              <w:pStyle w:val="TableStyle"/>
              <w:jc w:val="center"/>
            </w:pPr>
          </w:p>
        </w:tc>
        <w:tc>
          <w:tcPr>
            <w:tcW w:w="283" w:type="dxa"/>
          </w:tcPr>
          <w:p w14:paraId="2BB849CA" w14:textId="77777777" w:rsidR="00083A2B" w:rsidRDefault="007C4FE9">
            <w:pPr>
              <w:pStyle w:val="TableStyle"/>
              <w:jc w:val="center"/>
            </w:pPr>
            <w:r>
              <w:rPr>
                <w:noProof/>
              </w:rPr>
              <w:t>O</w:t>
            </w:r>
          </w:p>
        </w:tc>
        <w:tc>
          <w:tcPr>
            <w:tcW w:w="283" w:type="dxa"/>
          </w:tcPr>
          <w:p w14:paraId="57F3A4BF" w14:textId="77777777" w:rsidR="00083A2B" w:rsidRDefault="00083A2B">
            <w:pPr>
              <w:pStyle w:val="TableStyle"/>
              <w:jc w:val="center"/>
            </w:pPr>
          </w:p>
        </w:tc>
        <w:tc>
          <w:tcPr>
            <w:tcW w:w="283" w:type="dxa"/>
          </w:tcPr>
          <w:p w14:paraId="39040F79" w14:textId="77777777" w:rsidR="00083A2B" w:rsidRDefault="00083A2B">
            <w:pPr>
              <w:pStyle w:val="TableStyle"/>
              <w:jc w:val="center"/>
            </w:pPr>
          </w:p>
        </w:tc>
        <w:tc>
          <w:tcPr>
            <w:tcW w:w="283" w:type="dxa"/>
          </w:tcPr>
          <w:p w14:paraId="6BD277DC" w14:textId="77777777" w:rsidR="00083A2B" w:rsidRDefault="00083A2B">
            <w:pPr>
              <w:pStyle w:val="TableStyle"/>
              <w:jc w:val="center"/>
            </w:pPr>
          </w:p>
        </w:tc>
        <w:tc>
          <w:tcPr>
            <w:tcW w:w="1945" w:type="dxa"/>
          </w:tcPr>
          <w:p w14:paraId="044D2A23" w14:textId="77777777" w:rsidR="00083A2B" w:rsidRDefault="007C4FE9">
            <w:pPr>
              <w:pStyle w:val="TableStyle"/>
            </w:pPr>
            <w:r>
              <w:rPr>
                <w:noProof/>
              </w:rPr>
              <w:t xml:space="preserve">Effective from Date {Obj Det}                                                                       </w:t>
            </w:r>
          </w:p>
        </w:tc>
      </w:tr>
    </w:tbl>
    <w:p w14:paraId="49118DF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949038" w14:textId="77777777">
        <w:trPr>
          <w:cantSplit/>
        </w:trPr>
        <w:tc>
          <w:tcPr>
            <w:tcW w:w="624" w:type="dxa"/>
            <w:tcBorders>
              <w:bottom w:val="single" w:sz="2" w:space="0" w:color="auto"/>
            </w:tcBorders>
            <w:shd w:val="pct10" w:color="auto" w:fill="auto"/>
          </w:tcPr>
          <w:p w14:paraId="41810CC9" w14:textId="77777777" w:rsidR="00083A2B" w:rsidRDefault="007C4FE9">
            <w:pPr>
              <w:pStyle w:val="TableStyle"/>
              <w:jc w:val="center"/>
            </w:pPr>
            <w:r>
              <w:rPr>
                <w:noProof/>
              </w:rPr>
              <w:t>05I</w:t>
            </w:r>
          </w:p>
        </w:tc>
        <w:tc>
          <w:tcPr>
            <w:tcW w:w="2035" w:type="dxa"/>
            <w:tcBorders>
              <w:bottom w:val="single" w:sz="2" w:space="0" w:color="auto"/>
            </w:tcBorders>
            <w:shd w:val="pct10" w:color="auto" w:fill="auto"/>
          </w:tcPr>
          <w:p w14:paraId="0ED447C0" w14:textId="77777777" w:rsidR="00083A2B" w:rsidRDefault="007C4FE9">
            <w:pPr>
              <w:pStyle w:val="TableStyle"/>
            </w:pPr>
            <w:r>
              <w:rPr>
                <w:noProof/>
              </w:rPr>
              <w:t>Notification of MPAN status</w:t>
            </w:r>
          </w:p>
        </w:tc>
        <w:tc>
          <w:tcPr>
            <w:tcW w:w="595" w:type="dxa"/>
            <w:tcBorders>
              <w:bottom w:val="single" w:sz="2" w:space="0" w:color="auto"/>
            </w:tcBorders>
            <w:shd w:val="pct10" w:color="auto" w:fill="auto"/>
          </w:tcPr>
          <w:p w14:paraId="00D1443B" w14:textId="77777777" w:rsidR="00083A2B" w:rsidRDefault="007C4FE9">
            <w:pPr>
              <w:pStyle w:val="TableStyle"/>
            </w:pPr>
            <w:r>
              <w:rPr>
                <w:noProof/>
              </w:rPr>
              <w:t>0-*</w:t>
            </w:r>
          </w:p>
        </w:tc>
        <w:tc>
          <w:tcPr>
            <w:tcW w:w="1570" w:type="dxa"/>
            <w:tcBorders>
              <w:bottom w:val="single" w:sz="2" w:space="0" w:color="auto"/>
            </w:tcBorders>
            <w:shd w:val="pct10" w:color="auto" w:fill="auto"/>
          </w:tcPr>
          <w:p w14:paraId="773336BD" w14:textId="77777777" w:rsidR="00083A2B" w:rsidRDefault="00083A2B">
            <w:pPr>
              <w:pStyle w:val="TableStyle"/>
            </w:pPr>
          </w:p>
        </w:tc>
        <w:tc>
          <w:tcPr>
            <w:tcW w:w="283" w:type="dxa"/>
            <w:tcBorders>
              <w:bottom w:val="single" w:sz="2" w:space="0" w:color="auto"/>
            </w:tcBorders>
            <w:shd w:val="pct10" w:color="auto" w:fill="auto"/>
          </w:tcPr>
          <w:p w14:paraId="02C7F06B" w14:textId="77777777" w:rsidR="00083A2B" w:rsidRDefault="00083A2B">
            <w:pPr>
              <w:pStyle w:val="TableStyle"/>
              <w:jc w:val="center"/>
            </w:pPr>
          </w:p>
        </w:tc>
        <w:tc>
          <w:tcPr>
            <w:tcW w:w="283" w:type="dxa"/>
            <w:tcBorders>
              <w:bottom w:val="single" w:sz="2" w:space="0" w:color="auto"/>
            </w:tcBorders>
            <w:shd w:val="pct10" w:color="auto" w:fill="auto"/>
          </w:tcPr>
          <w:p w14:paraId="4B5EEC59" w14:textId="77777777" w:rsidR="00083A2B" w:rsidRDefault="00083A2B">
            <w:pPr>
              <w:pStyle w:val="TableStyle"/>
              <w:jc w:val="center"/>
            </w:pPr>
          </w:p>
        </w:tc>
        <w:tc>
          <w:tcPr>
            <w:tcW w:w="283" w:type="dxa"/>
            <w:tcBorders>
              <w:bottom w:val="single" w:sz="2" w:space="0" w:color="auto"/>
            </w:tcBorders>
            <w:shd w:val="pct10" w:color="auto" w:fill="auto"/>
          </w:tcPr>
          <w:p w14:paraId="139DE402" w14:textId="77777777" w:rsidR="00083A2B" w:rsidRDefault="00083A2B">
            <w:pPr>
              <w:pStyle w:val="TableStyle"/>
              <w:jc w:val="center"/>
            </w:pPr>
          </w:p>
        </w:tc>
        <w:tc>
          <w:tcPr>
            <w:tcW w:w="283" w:type="dxa"/>
            <w:tcBorders>
              <w:bottom w:val="single" w:sz="2" w:space="0" w:color="auto"/>
            </w:tcBorders>
            <w:shd w:val="pct10" w:color="auto" w:fill="auto"/>
          </w:tcPr>
          <w:p w14:paraId="2B40EAC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47AD9A2" w14:textId="77777777" w:rsidR="00083A2B" w:rsidRDefault="00083A2B">
            <w:pPr>
              <w:pStyle w:val="TableStyle"/>
              <w:jc w:val="center"/>
            </w:pPr>
          </w:p>
        </w:tc>
        <w:tc>
          <w:tcPr>
            <w:tcW w:w="283" w:type="dxa"/>
            <w:tcBorders>
              <w:bottom w:val="single" w:sz="2" w:space="0" w:color="auto"/>
            </w:tcBorders>
            <w:shd w:val="pct10" w:color="auto" w:fill="auto"/>
          </w:tcPr>
          <w:p w14:paraId="27FC0ECB" w14:textId="77777777" w:rsidR="00083A2B" w:rsidRDefault="00083A2B">
            <w:pPr>
              <w:pStyle w:val="TableStyle"/>
              <w:jc w:val="center"/>
            </w:pPr>
          </w:p>
        </w:tc>
        <w:tc>
          <w:tcPr>
            <w:tcW w:w="283" w:type="dxa"/>
            <w:tcBorders>
              <w:bottom w:val="single" w:sz="2" w:space="0" w:color="auto"/>
            </w:tcBorders>
            <w:shd w:val="pct10" w:color="auto" w:fill="auto"/>
          </w:tcPr>
          <w:p w14:paraId="0BD04DCD" w14:textId="77777777" w:rsidR="00083A2B" w:rsidRDefault="00083A2B">
            <w:pPr>
              <w:pStyle w:val="TableStyle"/>
              <w:jc w:val="center"/>
            </w:pPr>
          </w:p>
        </w:tc>
        <w:tc>
          <w:tcPr>
            <w:tcW w:w="283" w:type="dxa"/>
            <w:tcBorders>
              <w:bottom w:val="single" w:sz="2" w:space="0" w:color="auto"/>
            </w:tcBorders>
            <w:shd w:val="pct10" w:color="auto" w:fill="auto"/>
          </w:tcPr>
          <w:p w14:paraId="514572F6" w14:textId="77777777" w:rsidR="00083A2B" w:rsidRDefault="00083A2B">
            <w:pPr>
              <w:pStyle w:val="TableStyle"/>
              <w:jc w:val="center"/>
            </w:pPr>
          </w:p>
        </w:tc>
        <w:tc>
          <w:tcPr>
            <w:tcW w:w="1945" w:type="dxa"/>
            <w:tcBorders>
              <w:bottom w:val="single" w:sz="2" w:space="0" w:color="auto"/>
            </w:tcBorders>
            <w:shd w:val="pct10" w:color="auto" w:fill="auto"/>
          </w:tcPr>
          <w:p w14:paraId="705817C3" w14:textId="77777777" w:rsidR="00083A2B" w:rsidRDefault="00083A2B">
            <w:pPr>
              <w:pStyle w:val="TableStyle"/>
              <w:jc w:val="center"/>
            </w:pPr>
          </w:p>
        </w:tc>
      </w:tr>
      <w:tr w:rsidR="00083A2B" w14:paraId="746ED9B2" w14:textId="77777777">
        <w:trPr>
          <w:cantSplit/>
        </w:trPr>
        <w:tc>
          <w:tcPr>
            <w:tcW w:w="624" w:type="dxa"/>
          </w:tcPr>
          <w:p w14:paraId="246DA244" w14:textId="77777777" w:rsidR="00083A2B" w:rsidRDefault="00083A2B">
            <w:pPr>
              <w:pStyle w:val="TableStyle"/>
              <w:jc w:val="center"/>
            </w:pPr>
          </w:p>
        </w:tc>
        <w:tc>
          <w:tcPr>
            <w:tcW w:w="2035" w:type="dxa"/>
          </w:tcPr>
          <w:p w14:paraId="1CF6D02A" w14:textId="77777777" w:rsidR="00083A2B" w:rsidRDefault="00083A2B">
            <w:pPr>
              <w:pStyle w:val="TableStyle"/>
            </w:pPr>
          </w:p>
        </w:tc>
        <w:tc>
          <w:tcPr>
            <w:tcW w:w="595" w:type="dxa"/>
          </w:tcPr>
          <w:p w14:paraId="439C9D58" w14:textId="77777777" w:rsidR="00083A2B" w:rsidRDefault="00083A2B">
            <w:pPr>
              <w:pStyle w:val="TableStyle"/>
            </w:pPr>
          </w:p>
        </w:tc>
        <w:tc>
          <w:tcPr>
            <w:tcW w:w="1570" w:type="dxa"/>
          </w:tcPr>
          <w:p w14:paraId="6A4D1ABF" w14:textId="77777777" w:rsidR="00083A2B" w:rsidRDefault="00083A2B">
            <w:pPr>
              <w:pStyle w:val="TableStyle"/>
            </w:pPr>
          </w:p>
        </w:tc>
        <w:tc>
          <w:tcPr>
            <w:tcW w:w="283" w:type="dxa"/>
          </w:tcPr>
          <w:p w14:paraId="2B08132A" w14:textId="77777777" w:rsidR="00083A2B" w:rsidRDefault="00083A2B">
            <w:pPr>
              <w:pStyle w:val="TableStyle"/>
              <w:jc w:val="center"/>
            </w:pPr>
          </w:p>
        </w:tc>
        <w:tc>
          <w:tcPr>
            <w:tcW w:w="283" w:type="dxa"/>
          </w:tcPr>
          <w:p w14:paraId="6FD3FCCF" w14:textId="77777777" w:rsidR="00083A2B" w:rsidRDefault="00083A2B">
            <w:pPr>
              <w:pStyle w:val="TableStyle"/>
              <w:jc w:val="center"/>
            </w:pPr>
          </w:p>
        </w:tc>
        <w:tc>
          <w:tcPr>
            <w:tcW w:w="283" w:type="dxa"/>
          </w:tcPr>
          <w:p w14:paraId="32968723" w14:textId="77777777" w:rsidR="00083A2B" w:rsidRDefault="00083A2B">
            <w:pPr>
              <w:pStyle w:val="TableStyle"/>
              <w:jc w:val="center"/>
            </w:pPr>
          </w:p>
        </w:tc>
        <w:tc>
          <w:tcPr>
            <w:tcW w:w="283" w:type="dxa"/>
          </w:tcPr>
          <w:p w14:paraId="53CB1FF5" w14:textId="77777777" w:rsidR="00083A2B" w:rsidRDefault="00083A2B">
            <w:pPr>
              <w:pStyle w:val="TableStyle"/>
              <w:jc w:val="center"/>
            </w:pPr>
          </w:p>
        </w:tc>
        <w:tc>
          <w:tcPr>
            <w:tcW w:w="283" w:type="dxa"/>
          </w:tcPr>
          <w:p w14:paraId="3295D677" w14:textId="77777777" w:rsidR="00083A2B" w:rsidRDefault="007C4FE9">
            <w:pPr>
              <w:pStyle w:val="TableStyle"/>
              <w:jc w:val="center"/>
            </w:pPr>
            <w:r>
              <w:rPr>
                <w:noProof/>
              </w:rPr>
              <w:t>O</w:t>
            </w:r>
          </w:p>
        </w:tc>
        <w:tc>
          <w:tcPr>
            <w:tcW w:w="283" w:type="dxa"/>
          </w:tcPr>
          <w:p w14:paraId="3951729D" w14:textId="77777777" w:rsidR="00083A2B" w:rsidRDefault="00083A2B">
            <w:pPr>
              <w:pStyle w:val="TableStyle"/>
              <w:jc w:val="center"/>
            </w:pPr>
          </w:p>
        </w:tc>
        <w:tc>
          <w:tcPr>
            <w:tcW w:w="283" w:type="dxa"/>
          </w:tcPr>
          <w:p w14:paraId="04A6D3A5" w14:textId="77777777" w:rsidR="00083A2B" w:rsidRDefault="00083A2B">
            <w:pPr>
              <w:pStyle w:val="TableStyle"/>
              <w:jc w:val="center"/>
            </w:pPr>
          </w:p>
        </w:tc>
        <w:tc>
          <w:tcPr>
            <w:tcW w:w="283" w:type="dxa"/>
          </w:tcPr>
          <w:p w14:paraId="0F1215EB" w14:textId="77777777" w:rsidR="00083A2B" w:rsidRDefault="00083A2B">
            <w:pPr>
              <w:pStyle w:val="TableStyle"/>
              <w:jc w:val="center"/>
            </w:pPr>
          </w:p>
        </w:tc>
        <w:tc>
          <w:tcPr>
            <w:tcW w:w="1945" w:type="dxa"/>
          </w:tcPr>
          <w:p w14:paraId="43DF9BF5" w14:textId="77777777" w:rsidR="00083A2B" w:rsidRDefault="007C4FE9">
            <w:pPr>
              <w:pStyle w:val="TableStyle"/>
            </w:pPr>
            <w:r>
              <w:rPr>
                <w:noProof/>
              </w:rPr>
              <w:t xml:space="preserve">MPAN Status                                                                                         </w:t>
            </w:r>
          </w:p>
        </w:tc>
      </w:tr>
      <w:tr w:rsidR="00083A2B" w14:paraId="7F05B7E1" w14:textId="77777777">
        <w:trPr>
          <w:cantSplit/>
        </w:trPr>
        <w:tc>
          <w:tcPr>
            <w:tcW w:w="624" w:type="dxa"/>
          </w:tcPr>
          <w:p w14:paraId="5BA27DBE" w14:textId="77777777" w:rsidR="00083A2B" w:rsidRDefault="00083A2B">
            <w:pPr>
              <w:pStyle w:val="TableStyle"/>
              <w:jc w:val="center"/>
            </w:pPr>
          </w:p>
        </w:tc>
        <w:tc>
          <w:tcPr>
            <w:tcW w:w="2035" w:type="dxa"/>
          </w:tcPr>
          <w:p w14:paraId="03BEDA70" w14:textId="77777777" w:rsidR="00083A2B" w:rsidRDefault="00083A2B">
            <w:pPr>
              <w:pStyle w:val="TableStyle"/>
            </w:pPr>
          </w:p>
        </w:tc>
        <w:tc>
          <w:tcPr>
            <w:tcW w:w="595" w:type="dxa"/>
          </w:tcPr>
          <w:p w14:paraId="4BCEAA31" w14:textId="77777777" w:rsidR="00083A2B" w:rsidRDefault="00083A2B">
            <w:pPr>
              <w:pStyle w:val="TableStyle"/>
            </w:pPr>
          </w:p>
        </w:tc>
        <w:tc>
          <w:tcPr>
            <w:tcW w:w="1570" w:type="dxa"/>
          </w:tcPr>
          <w:p w14:paraId="5263F9C8" w14:textId="77777777" w:rsidR="00083A2B" w:rsidRDefault="00083A2B">
            <w:pPr>
              <w:pStyle w:val="TableStyle"/>
            </w:pPr>
          </w:p>
        </w:tc>
        <w:tc>
          <w:tcPr>
            <w:tcW w:w="283" w:type="dxa"/>
          </w:tcPr>
          <w:p w14:paraId="607261A5" w14:textId="77777777" w:rsidR="00083A2B" w:rsidRDefault="00083A2B">
            <w:pPr>
              <w:pStyle w:val="TableStyle"/>
              <w:jc w:val="center"/>
            </w:pPr>
          </w:p>
        </w:tc>
        <w:tc>
          <w:tcPr>
            <w:tcW w:w="283" w:type="dxa"/>
          </w:tcPr>
          <w:p w14:paraId="1F18D7AD" w14:textId="77777777" w:rsidR="00083A2B" w:rsidRDefault="00083A2B">
            <w:pPr>
              <w:pStyle w:val="TableStyle"/>
              <w:jc w:val="center"/>
            </w:pPr>
          </w:p>
        </w:tc>
        <w:tc>
          <w:tcPr>
            <w:tcW w:w="283" w:type="dxa"/>
          </w:tcPr>
          <w:p w14:paraId="1716CE6F" w14:textId="77777777" w:rsidR="00083A2B" w:rsidRDefault="00083A2B">
            <w:pPr>
              <w:pStyle w:val="TableStyle"/>
              <w:jc w:val="center"/>
            </w:pPr>
          </w:p>
        </w:tc>
        <w:tc>
          <w:tcPr>
            <w:tcW w:w="283" w:type="dxa"/>
          </w:tcPr>
          <w:p w14:paraId="60FA2FD8" w14:textId="77777777" w:rsidR="00083A2B" w:rsidRDefault="00083A2B">
            <w:pPr>
              <w:pStyle w:val="TableStyle"/>
              <w:jc w:val="center"/>
            </w:pPr>
          </w:p>
        </w:tc>
        <w:tc>
          <w:tcPr>
            <w:tcW w:w="283" w:type="dxa"/>
          </w:tcPr>
          <w:p w14:paraId="790A6228" w14:textId="77777777" w:rsidR="00083A2B" w:rsidRDefault="007C4FE9">
            <w:pPr>
              <w:pStyle w:val="TableStyle"/>
              <w:jc w:val="center"/>
            </w:pPr>
            <w:r>
              <w:rPr>
                <w:noProof/>
              </w:rPr>
              <w:t>O</w:t>
            </w:r>
          </w:p>
        </w:tc>
        <w:tc>
          <w:tcPr>
            <w:tcW w:w="283" w:type="dxa"/>
          </w:tcPr>
          <w:p w14:paraId="1E649FEE" w14:textId="77777777" w:rsidR="00083A2B" w:rsidRDefault="00083A2B">
            <w:pPr>
              <w:pStyle w:val="TableStyle"/>
              <w:jc w:val="center"/>
            </w:pPr>
          </w:p>
        </w:tc>
        <w:tc>
          <w:tcPr>
            <w:tcW w:w="283" w:type="dxa"/>
          </w:tcPr>
          <w:p w14:paraId="155829A2" w14:textId="77777777" w:rsidR="00083A2B" w:rsidRDefault="00083A2B">
            <w:pPr>
              <w:pStyle w:val="TableStyle"/>
              <w:jc w:val="center"/>
            </w:pPr>
          </w:p>
        </w:tc>
        <w:tc>
          <w:tcPr>
            <w:tcW w:w="283" w:type="dxa"/>
          </w:tcPr>
          <w:p w14:paraId="7241D9DB" w14:textId="77777777" w:rsidR="00083A2B" w:rsidRDefault="00083A2B">
            <w:pPr>
              <w:pStyle w:val="TableStyle"/>
              <w:jc w:val="center"/>
            </w:pPr>
          </w:p>
        </w:tc>
        <w:tc>
          <w:tcPr>
            <w:tcW w:w="1945" w:type="dxa"/>
          </w:tcPr>
          <w:p w14:paraId="634F94A0" w14:textId="77777777" w:rsidR="00083A2B" w:rsidRDefault="007C4FE9">
            <w:pPr>
              <w:pStyle w:val="TableStyle"/>
            </w:pPr>
            <w:r>
              <w:rPr>
                <w:noProof/>
              </w:rPr>
              <w:t xml:space="preserve">Effective from Date {MPAN Status}                                                                   </w:t>
            </w:r>
          </w:p>
        </w:tc>
      </w:tr>
    </w:tbl>
    <w:p w14:paraId="196C3950" w14:textId="77777777" w:rsidR="00083A2B" w:rsidRDefault="00083A2B">
      <w:pPr>
        <w:sectPr w:rsidR="00083A2B">
          <w:type w:val="continuous"/>
          <w:pgSz w:w="12240" w:h="15840"/>
          <w:pgMar w:top="1440" w:right="1800" w:bottom="1440" w:left="1800" w:header="708" w:footer="708" w:gutter="0"/>
          <w:cols w:space="708"/>
          <w:docGrid w:linePitch="360"/>
        </w:sectPr>
      </w:pPr>
    </w:p>
    <w:p w14:paraId="67DF6E3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3986B1F" w14:textId="77777777">
        <w:tc>
          <w:tcPr>
            <w:tcW w:w="1814" w:type="dxa"/>
          </w:tcPr>
          <w:p w14:paraId="0194A1CF" w14:textId="77777777" w:rsidR="00083A2B" w:rsidRDefault="007C4FE9">
            <w:pPr>
              <w:pStyle w:val="Fieldtitle"/>
              <w:rPr>
                <w:sz w:val="20"/>
              </w:rPr>
            </w:pPr>
            <w:r>
              <w:rPr>
                <w:sz w:val="20"/>
              </w:rPr>
              <w:t>Notes:</w:t>
            </w:r>
          </w:p>
        </w:tc>
        <w:tc>
          <w:tcPr>
            <w:tcW w:w="6803" w:type="dxa"/>
          </w:tcPr>
          <w:p w14:paraId="3E10238B" w14:textId="77777777" w:rsidR="00083A2B" w:rsidRDefault="007C4FE9">
            <w:pPr>
              <w:rPr>
                <w:sz w:val="20"/>
                <w:szCs w:val="20"/>
              </w:rPr>
            </w:pPr>
            <w:commentRangeStart w:id="73"/>
            <w:r>
              <w:rPr>
                <w:noProof/>
                <w:sz w:val="20"/>
                <w:szCs w:val="20"/>
              </w:rPr>
              <w:t>Each optional data item becomes mandatory if a value exists in MPAS.</w:t>
            </w:r>
            <w:commentRangeEnd w:id="73"/>
            <w:r w:rsidR="0093339D">
              <w:rPr>
                <w:rStyle w:val="CommentReference"/>
              </w:rPr>
              <w:commentReference w:id="73"/>
            </w:r>
          </w:p>
          <w:p w14:paraId="0C305ED2" w14:textId="77777777" w:rsidR="00083A2B" w:rsidRDefault="00083A2B">
            <w:pPr>
              <w:rPr>
                <w:noProof/>
                <w:sz w:val="20"/>
                <w:szCs w:val="20"/>
              </w:rPr>
            </w:pPr>
          </w:p>
          <w:p w14:paraId="36B25CA1" w14:textId="77777777" w:rsidR="00083A2B" w:rsidRDefault="007C4FE9">
            <w:pPr>
              <w:rPr>
                <w:noProof/>
                <w:sz w:val="20"/>
                <w:szCs w:val="20"/>
              </w:rPr>
            </w:pPr>
            <w:commentRangeStart w:id="74"/>
            <w:r>
              <w:rPr>
                <w:noProof/>
                <w:sz w:val="20"/>
                <w:szCs w:val="20"/>
              </w:rPr>
              <w:t>This flow should not be used for a Full Refresh.</w:t>
            </w:r>
            <w:commentRangeEnd w:id="74"/>
            <w:r w:rsidR="0093339D">
              <w:rPr>
                <w:rStyle w:val="CommentReference"/>
              </w:rPr>
              <w:commentReference w:id="74"/>
            </w:r>
          </w:p>
        </w:tc>
      </w:tr>
    </w:tbl>
    <w:p w14:paraId="39526DE9" w14:textId="77777777" w:rsidR="00083A2B" w:rsidRDefault="00083A2B">
      <w:pPr>
        <w:sectPr w:rsidR="00083A2B">
          <w:type w:val="continuous"/>
          <w:pgSz w:w="12240" w:h="15840"/>
          <w:pgMar w:top="1440" w:right="1800" w:bottom="1440" w:left="1800" w:header="708" w:footer="708" w:gutter="0"/>
          <w:cols w:space="708"/>
          <w:docGrid w:linePitch="360"/>
        </w:sectPr>
      </w:pPr>
    </w:p>
    <w:p w14:paraId="2A4F61F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4EEFF13" w14:textId="77777777">
        <w:trPr>
          <w:cantSplit/>
          <w:tblHeader/>
        </w:trPr>
        <w:tc>
          <w:tcPr>
            <w:tcW w:w="1559" w:type="dxa"/>
          </w:tcPr>
          <w:p w14:paraId="426EA7F6" w14:textId="77777777" w:rsidR="00083A2B" w:rsidRDefault="007C4FE9">
            <w:pPr>
              <w:pStyle w:val="TableStyle"/>
              <w:keepNext/>
              <w:jc w:val="center"/>
              <w:rPr>
                <w:b/>
              </w:rPr>
            </w:pPr>
            <w:r>
              <w:rPr>
                <w:b/>
              </w:rPr>
              <w:t>Catalogue release change takes effect</w:t>
            </w:r>
          </w:p>
        </w:tc>
        <w:tc>
          <w:tcPr>
            <w:tcW w:w="585" w:type="dxa"/>
          </w:tcPr>
          <w:p w14:paraId="2A2E50AD" w14:textId="77777777" w:rsidR="00083A2B" w:rsidRDefault="007C4FE9">
            <w:pPr>
              <w:pStyle w:val="TableStyle"/>
              <w:keepNext/>
              <w:jc w:val="center"/>
              <w:rPr>
                <w:b/>
              </w:rPr>
            </w:pPr>
            <w:r>
              <w:rPr>
                <w:b/>
              </w:rPr>
              <w:t>CP No.</w:t>
            </w:r>
          </w:p>
        </w:tc>
        <w:tc>
          <w:tcPr>
            <w:tcW w:w="6494" w:type="dxa"/>
          </w:tcPr>
          <w:p w14:paraId="4DD9BB30" w14:textId="77777777" w:rsidR="00083A2B" w:rsidRDefault="007C4FE9">
            <w:pPr>
              <w:pStyle w:val="TableStyle"/>
              <w:keepNext/>
              <w:rPr>
                <w:b/>
              </w:rPr>
            </w:pPr>
            <w:r>
              <w:rPr>
                <w:b/>
              </w:rPr>
              <w:t>Brief description of the change and its reason</w:t>
            </w:r>
          </w:p>
        </w:tc>
      </w:tr>
      <w:tr w:rsidR="00083A2B" w14:paraId="3AB70B47" w14:textId="77777777">
        <w:trPr>
          <w:cantSplit/>
        </w:trPr>
        <w:tc>
          <w:tcPr>
            <w:tcW w:w="1559" w:type="dxa"/>
          </w:tcPr>
          <w:p w14:paraId="4FBC3F30" w14:textId="77777777" w:rsidR="00083A2B" w:rsidRDefault="007C4FE9">
            <w:pPr>
              <w:pStyle w:val="TableStyle"/>
              <w:keepNext/>
              <w:jc w:val="center"/>
            </w:pPr>
            <w:r>
              <w:t xml:space="preserve">Version </w:t>
            </w:r>
            <w:r>
              <w:rPr>
                <w:noProof/>
              </w:rPr>
              <w:t>10.7</w:t>
            </w:r>
          </w:p>
        </w:tc>
        <w:tc>
          <w:tcPr>
            <w:tcW w:w="585" w:type="dxa"/>
          </w:tcPr>
          <w:p w14:paraId="03D0F2A0" w14:textId="77777777" w:rsidR="00083A2B" w:rsidRDefault="007C4FE9">
            <w:pPr>
              <w:pStyle w:val="TableStyle"/>
              <w:keepNext/>
              <w:jc w:val="center"/>
            </w:pPr>
            <w:r>
              <w:rPr>
                <w:noProof/>
              </w:rPr>
              <w:t>3362</w:t>
            </w:r>
          </w:p>
        </w:tc>
        <w:tc>
          <w:tcPr>
            <w:tcW w:w="6494" w:type="dxa"/>
          </w:tcPr>
          <w:p w14:paraId="01F8A3F8" w14:textId="77777777" w:rsidR="00083A2B" w:rsidRDefault="007C4FE9">
            <w:pPr>
              <w:pStyle w:val="TableStyle"/>
              <w:keepNext/>
            </w:pPr>
            <w:r>
              <w:rPr>
                <w:noProof/>
              </w:rPr>
              <w:t>Data Flow 'DCC Selective Refresh' created to support extended 'Smart' MPAD.</w:t>
            </w:r>
          </w:p>
        </w:tc>
      </w:tr>
      <w:tr w:rsidR="00083A2B" w14:paraId="4CDB8292" w14:textId="77777777">
        <w:trPr>
          <w:cantSplit/>
        </w:trPr>
        <w:tc>
          <w:tcPr>
            <w:tcW w:w="1559" w:type="dxa"/>
          </w:tcPr>
          <w:p w14:paraId="1B3886C1" w14:textId="77777777" w:rsidR="00083A2B" w:rsidRDefault="007C4FE9">
            <w:pPr>
              <w:pStyle w:val="TableStyle"/>
              <w:keepNext/>
              <w:jc w:val="center"/>
            </w:pPr>
            <w:r>
              <w:t xml:space="preserve">Version </w:t>
            </w:r>
            <w:r>
              <w:rPr>
                <w:noProof/>
              </w:rPr>
              <w:t>11</w:t>
            </w:r>
          </w:p>
        </w:tc>
        <w:tc>
          <w:tcPr>
            <w:tcW w:w="585" w:type="dxa"/>
          </w:tcPr>
          <w:p w14:paraId="62964A11" w14:textId="77777777" w:rsidR="00083A2B" w:rsidRDefault="007C4FE9">
            <w:pPr>
              <w:pStyle w:val="TableStyle"/>
              <w:keepNext/>
              <w:jc w:val="center"/>
            </w:pPr>
            <w:r>
              <w:rPr>
                <w:noProof/>
              </w:rPr>
              <w:t>3408</w:t>
            </w:r>
          </w:p>
        </w:tc>
        <w:tc>
          <w:tcPr>
            <w:tcW w:w="6494" w:type="dxa"/>
          </w:tcPr>
          <w:p w14:paraId="3AA4519B" w14:textId="77777777" w:rsidR="00083A2B" w:rsidRDefault="007C4FE9">
            <w:pPr>
              <w:pStyle w:val="TableStyle"/>
              <w:keepNext/>
            </w:pPr>
            <w:r>
              <w:rPr>
                <w:noProof/>
              </w:rPr>
              <w:t>Three new Data Items added and a new "Notification of MPAN Status" group created</w:t>
            </w:r>
          </w:p>
        </w:tc>
      </w:tr>
      <w:tr w:rsidR="00083A2B" w14:paraId="762F04BB" w14:textId="77777777">
        <w:trPr>
          <w:cantSplit/>
        </w:trPr>
        <w:tc>
          <w:tcPr>
            <w:tcW w:w="1559" w:type="dxa"/>
          </w:tcPr>
          <w:p w14:paraId="1C2CFE06" w14:textId="77777777" w:rsidR="00083A2B" w:rsidRDefault="007C4FE9">
            <w:pPr>
              <w:pStyle w:val="TableStyle"/>
              <w:keepNext/>
              <w:jc w:val="center"/>
            </w:pPr>
            <w:r>
              <w:t xml:space="preserve">Version </w:t>
            </w:r>
            <w:r>
              <w:rPr>
                <w:noProof/>
              </w:rPr>
              <w:t>11</w:t>
            </w:r>
          </w:p>
        </w:tc>
        <w:tc>
          <w:tcPr>
            <w:tcW w:w="585" w:type="dxa"/>
          </w:tcPr>
          <w:p w14:paraId="0519DDA3" w14:textId="77777777" w:rsidR="00083A2B" w:rsidRDefault="007C4FE9">
            <w:pPr>
              <w:pStyle w:val="TableStyle"/>
              <w:keepNext/>
              <w:jc w:val="center"/>
            </w:pPr>
            <w:r>
              <w:rPr>
                <w:noProof/>
              </w:rPr>
              <w:t>3418</w:t>
            </w:r>
          </w:p>
        </w:tc>
        <w:tc>
          <w:tcPr>
            <w:tcW w:w="6494" w:type="dxa"/>
          </w:tcPr>
          <w:p w14:paraId="4C586532" w14:textId="77777777" w:rsidR="00083A2B" w:rsidRDefault="007C4FE9">
            <w:pPr>
              <w:pStyle w:val="TableStyle"/>
              <w:keepNext/>
            </w:pPr>
            <w:r>
              <w:rPr>
                <w:noProof/>
              </w:rPr>
              <w:t>Updated to include the J0031 Data Item</w:t>
            </w:r>
          </w:p>
        </w:tc>
      </w:tr>
    </w:tbl>
    <w:p w14:paraId="04D5646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670855F" w14:textId="77777777">
        <w:tc>
          <w:tcPr>
            <w:tcW w:w="1814" w:type="dxa"/>
            <w:vAlign w:val="center"/>
          </w:tcPr>
          <w:p w14:paraId="0979C7F8" w14:textId="77777777" w:rsidR="00083A2B" w:rsidRDefault="007C4FE9">
            <w:pPr>
              <w:pStyle w:val="Fieldtitle"/>
              <w:rPr>
                <w:sz w:val="20"/>
              </w:rPr>
            </w:pPr>
            <w:r>
              <w:rPr>
                <w:sz w:val="20"/>
              </w:rPr>
              <w:lastRenderedPageBreak/>
              <w:t>Flow Name:</w:t>
            </w:r>
          </w:p>
        </w:tc>
        <w:tc>
          <w:tcPr>
            <w:tcW w:w="6803" w:type="dxa"/>
            <w:vAlign w:val="center"/>
          </w:tcPr>
          <w:p w14:paraId="1FF934EF" w14:textId="77777777" w:rsidR="00083A2B" w:rsidRDefault="007C4FE9">
            <w:pPr>
              <w:pStyle w:val="Flowtitle"/>
            </w:pPr>
            <w:r>
              <w:rPr>
                <w:noProof/>
              </w:rPr>
              <w:t>Notification of DCC Services at Metering Point</w:t>
            </w:r>
          </w:p>
        </w:tc>
      </w:tr>
      <w:tr w:rsidR="00083A2B" w14:paraId="4AFBFBC7" w14:textId="77777777">
        <w:tc>
          <w:tcPr>
            <w:tcW w:w="1814" w:type="dxa"/>
            <w:vAlign w:val="center"/>
          </w:tcPr>
          <w:p w14:paraId="15B97178" w14:textId="77777777" w:rsidR="00083A2B" w:rsidRDefault="007C4FE9">
            <w:pPr>
              <w:pStyle w:val="Fieldtitle"/>
              <w:rPr>
                <w:sz w:val="20"/>
              </w:rPr>
            </w:pPr>
            <w:r>
              <w:rPr>
                <w:sz w:val="20"/>
              </w:rPr>
              <w:t>Flow Description:</w:t>
            </w:r>
          </w:p>
        </w:tc>
        <w:tc>
          <w:tcPr>
            <w:tcW w:w="6803" w:type="dxa"/>
            <w:vAlign w:val="center"/>
          </w:tcPr>
          <w:p w14:paraId="0642C7E9" w14:textId="77777777" w:rsidR="00083A2B" w:rsidRDefault="007C4FE9">
            <w:pPr>
              <w:rPr>
                <w:sz w:val="20"/>
                <w:szCs w:val="20"/>
                <w:lang w:val="en-GB"/>
              </w:rPr>
            </w:pPr>
            <w:r>
              <w:rPr>
                <w:noProof/>
                <w:sz w:val="20"/>
                <w:szCs w:val="20"/>
                <w:lang w:val="en-GB"/>
              </w:rPr>
              <w:t xml:space="preserve">DCC notifies MPAS that it is providing communications services to a metering point and provides any data updates required for </w:t>
            </w:r>
            <w:proofErr w:type="gramStart"/>
            <w:r>
              <w:rPr>
                <w:noProof/>
                <w:sz w:val="20"/>
                <w:szCs w:val="20"/>
                <w:lang w:val="en-GB"/>
              </w:rPr>
              <w:t>MPAS.</w:t>
            </w:r>
            <w:r>
              <w:rPr>
                <w:sz w:val="20"/>
                <w:szCs w:val="20"/>
                <w:lang w:val="en-GB"/>
              </w:rPr>
              <w:t>.</w:t>
            </w:r>
            <w:proofErr w:type="gramEnd"/>
          </w:p>
        </w:tc>
      </w:tr>
      <w:tr w:rsidR="00083A2B" w14:paraId="690003B1" w14:textId="77777777">
        <w:tc>
          <w:tcPr>
            <w:tcW w:w="1814" w:type="dxa"/>
            <w:vAlign w:val="center"/>
          </w:tcPr>
          <w:p w14:paraId="3FF6DBBB" w14:textId="77777777" w:rsidR="00083A2B" w:rsidRDefault="007C4FE9">
            <w:pPr>
              <w:pStyle w:val="Fieldtitle"/>
              <w:rPr>
                <w:sz w:val="20"/>
              </w:rPr>
            </w:pPr>
            <w:r>
              <w:rPr>
                <w:sz w:val="20"/>
              </w:rPr>
              <w:t>Flow Ownership:</w:t>
            </w:r>
          </w:p>
        </w:tc>
        <w:tc>
          <w:tcPr>
            <w:tcW w:w="6803" w:type="dxa"/>
            <w:vAlign w:val="center"/>
          </w:tcPr>
          <w:p w14:paraId="7C5877FC" w14:textId="77777777" w:rsidR="00083A2B" w:rsidRDefault="007C4FE9">
            <w:pPr>
              <w:rPr>
                <w:sz w:val="20"/>
                <w:szCs w:val="20"/>
                <w:lang w:val="en-GB"/>
              </w:rPr>
            </w:pPr>
            <w:r>
              <w:rPr>
                <w:noProof/>
                <w:sz w:val="20"/>
                <w:szCs w:val="20"/>
                <w:lang w:val="en-GB"/>
              </w:rPr>
              <w:t>MRA</w:t>
            </w:r>
          </w:p>
        </w:tc>
      </w:tr>
    </w:tbl>
    <w:p w14:paraId="409A94F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8EDE3F3" w14:textId="77777777">
        <w:tc>
          <w:tcPr>
            <w:tcW w:w="3685" w:type="dxa"/>
          </w:tcPr>
          <w:p w14:paraId="05517E48" w14:textId="77777777" w:rsidR="00083A2B" w:rsidRDefault="007C4FE9">
            <w:pPr>
              <w:spacing w:before="20" w:after="20"/>
              <w:rPr>
                <w:b/>
                <w:sz w:val="20"/>
                <w:szCs w:val="20"/>
                <w:lang w:val="en-GB"/>
              </w:rPr>
            </w:pPr>
            <w:r>
              <w:rPr>
                <w:b/>
                <w:sz w:val="20"/>
                <w:szCs w:val="20"/>
                <w:lang w:val="en-GB"/>
              </w:rPr>
              <w:t>From</w:t>
            </w:r>
          </w:p>
        </w:tc>
        <w:tc>
          <w:tcPr>
            <w:tcW w:w="3685" w:type="dxa"/>
          </w:tcPr>
          <w:p w14:paraId="22664CA0" w14:textId="77777777" w:rsidR="00083A2B" w:rsidRDefault="007C4FE9">
            <w:pPr>
              <w:spacing w:before="20" w:after="20"/>
              <w:rPr>
                <w:b/>
                <w:sz w:val="20"/>
                <w:szCs w:val="20"/>
                <w:lang w:val="en-GB"/>
              </w:rPr>
            </w:pPr>
            <w:r>
              <w:rPr>
                <w:b/>
                <w:sz w:val="20"/>
                <w:szCs w:val="20"/>
                <w:lang w:val="en-GB"/>
              </w:rPr>
              <w:t>To</w:t>
            </w:r>
          </w:p>
        </w:tc>
        <w:tc>
          <w:tcPr>
            <w:tcW w:w="1100" w:type="dxa"/>
          </w:tcPr>
          <w:p w14:paraId="49966001" w14:textId="77777777" w:rsidR="00083A2B" w:rsidRDefault="007C4FE9">
            <w:pPr>
              <w:spacing w:before="20" w:after="20"/>
              <w:jc w:val="center"/>
              <w:rPr>
                <w:b/>
                <w:sz w:val="20"/>
                <w:szCs w:val="20"/>
                <w:lang w:val="en-GB"/>
              </w:rPr>
            </w:pPr>
            <w:r>
              <w:rPr>
                <w:b/>
                <w:sz w:val="20"/>
                <w:szCs w:val="20"/>
                <w:lang w:val="en-GB"/>
              </w:rPr>
              <w:t>Version</w:t>
            </w:r>
          </w:p>
        </w:tc>
      </w:tr>
      <w:tr w:rsidR="00083A2B" w14:paraId="0BA755C1" w14:textId="77777777">
        <w:tc>
          <w:tcPr>
            <w:tcW w:w="3685" w:type="dxa"/>
          </w:tcPr>
          <w:p w14:paraId="494EB619" w14:textId="77777777" w:rsidR="00083A2B" w:rsidRDefault="007C4FE9">
            <w:pPr>
              <w:spacing w:before="20" w:after="20"/>
              <w:rPr>
                <w:sz w:val="20"/>
                <w:szCs w:val="20"/>
                <w:lang w:val="en-GB"/>
              </w:rPr>
            </w:pPr>
            <w:r>
              <w:rPr>
                <w:noProof/>
                <w:sz w:val="20"/>
                <w:szCs w:val="20"/>
                <w:lang w:val="en-GB"/>
              </w:rPr>
              <w:t>DCC</w:t>
            </w:r>
          </w:p>
        </w:tc>
        <w:tc>
          <w:tcPr>
            <w:tcW w:w="3685" w:type="dxa"/>
          </w:tcPr>
          <w:p w14:paraId="6BACA83C" w14:textId="77777777" w:rsidR="00083A2B" w:rsidRDefault="007C4FE9">
            <w:pPr>
              <w:spacing w:before="20" w:after="20"/>
              <w:rPr>
                <w:sz w:val="20"/>
                <w:szCs w:val="20"/>
                <w:lang w:val="en-GB"/>
              </w:rPr>
            </w:pPr>
            <w:r>
              <w:rPr>
                <w:noProof/>
                <w:sz w:val="20"/>
                <w:szCs w:val="20"/>
                <w:lang w:val="en-GB"/>
              </w:rPr>
              <w:t>MPAS</w:t>
            </w:r>
          </w:p>
        </w:tc>
        <w:tc>
          <w:tcPr>
            <w:tcW w:w="1100" w:type="dxa"/>
          </w:tcPr>
          <w:p w14:paraId="59BEE6C1" w14:textId="77777777" w:rsidR="00083A2B" w:rsidRDefault="007C4FE9">
            <w:pPr>
              <w:spacing w:before="20" w:after="20"/>
              <w:jc w:val="center"/>
              <w:rPr>
                <w:sz w:val="20"/>
                <w:szCs w:val="20"/>
                <w:lang w:val="en-GB"/>
              </w:rPr>
            </w:pPr>
            <w:r>
              <w:rPr>
                <w:noProof/>
                <w:sz w:val="20"/>
                <w:szCs w:val="20"/>
                <w:lang w:val="en-GB"/>
              </w:rPr>
              <w:t>10.7</w:t>
            </w:r>
          </w:p>
        </w:tc>
      </w:tr>
    </w:tbl>
    <w:p w14:paraId="2D91863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E4B35C1" w14:textId="77777777">
        <w:trPr>
          <w:tblHeader/>
        </w:trPr>
        <w:tc>
          <w:tcPr>
            <w:tcW w:w="964" w:type="dxa"/>
          </w:tcPr>
          <w:p w14:paraId="42D688D4" w14:textId="77777777" w:rsidR="00083A2B" w:rsidRDefault="007C4FE9">
            <w:pPr>
              <w:pStyle w:val="TableStyle"/>
              <w:jc w:val="center"/>
              <w:rPr>
                <w:b/>
              </w:rPr>
            </w:pPr>
            <w:r>
              <w:rPr>
                <w:b/>
              </w:rPr>
              <w:t>Reference</w:t>
            </w:r>
          </w:p>
        </w:tc>
        <w:tc>
          <w:tcPr>
            <w:tcW w:w="7506" w:type="dxa"/>
          </w:tcPr>
          <w:p w14:paraId="3B4C043C" w14:textId="77777777" w:rsidR="00083A2B" w:rsidRDefault="007C4FE9">
            <w:pPr>
              <w:pStyle w:val="TableStyle"/>
              <w:rPr>
                <w:b/>
              </w:rPr>
            </w:pPr>
            <w:r>
              <w:rPr>
                <w:b/>
              </w:rPr>
              <w:t>Item Name</w:t>
            </w:r>
          </w:p>
        </w:tc>
      </w:tr>
      <w:tr w:rsidR="00083A2B" w14:paraId="09105252" w14:textId="77777777">
        <w:tc>
          <w:tcPr>
            <w:tcW w:w="964" w:type="dxa"/>
          </w:tcPr>
          <w:p w14:paraId="565A23A6" w14:textId="77777777" w:rsidR="00083A2B" w:rsidRDefault="007C4FE9">
            <w:pPr>
              <w:pStyle w:val="TableStyle"/>
            </w:pPr>
            <w:r>
              <w:t>J</w:t>
            </w:r>
            <w:r>
              <w:rPr>
                <w:noProof/>
              </w:rPr>
              <w:t>1833</w:t>
            </w:r>
          </w:p>
        </w:tc>
        <w:tc>
          <w:tcPr>
            <w:tcW w:w="7506" w:type="dxa"/>
          </w:tcPr>
          <w:p w14:paraId="5B167EEE" w14:textId="77777777" w:rsidR="00083A2B" w:rsidRDefault="007C4FE9">
            <w:pPr>
              <w:pStyle w:val="TableStyle"/>
            </w:pPr>
            <w:r>
              <w:rPr>
                <w:noProof/>
              </w:rPr>
              <w:t>DCC Service Flag</w:t>
            </w:r>
          </w:p>
        </w:tc>
      </w:tr>
      <w:tr w:rsidR="00083A2B" w14:paraId="77E75CCC" w14:textId="77777777">
        <w:tc>
          <w:tcPr>
            <w:tcW w:w="964" w:type="dxa"/>
          </w:tcPr>
          <w:p w14:paraId="5232CFCE" w14:textId="77777777" w:rsidR="00083A2B" w:rsidRDefault="007C4FE9">
            <w:pPr>
              <w:pStyle w:val="TableStyle"/>
            </w:pPr>
            <w:r>
              <w:t>J</w:t>
            </w:r>
            <w:r>
              <w:rPr>
                <w:noProof/>
              </w:rPr>
              <w:t>1834</w:t>
            </w:r>
          </w:p>
        </w:tc>
        <w:tc>
          <w:tcPr>
            <w:tcW w:w="7506" w:type="dxa"/>
          </w:tcPr>
          <w:p w14:paraId="025AFEA3" w14:textId="77777777" w:rsidR="00083A2B" w:rsidRDefault="007C4FE9">
            <w:pPr>
              <w:pStyle w:val="TableStyle"/>
            </w:pPr>
            <w:r>
              <w:rPr>
                <w:noProof/>
              </w:rPr>
              <w:t>Effective from Date {DCCF}</w:t>
            </w:r>
          </w:p>
        </w:tc>
      </w:tr>
      <w:tr w:rsidR="00083A2B" w14:paraId="35EB8277" w14:textId="77777777">
        <w:tc>
          <w:tcPr>
            <w:tcW w:w="964" w:type="dxa"/>
          </w:tcPr>
          <w:p w14:paraId="01DFF70D" w14:textId="77777777" w:rsidR="00083A2B" w:rsidRDefault="007C4FE9">
            <w:pPr>
              <w:pStyle w:val="TableStyle"/>
            </w:pPr>
            <w:r>
              <w:t>J</w:t>
            </w:r>
            <w:r>
              <w:rPr>
                <w:noProof/>
              </w:rPr>
              <w:t>0330</w:t>
            </w:r>
          </w:p>
        </w:tc>
        <w:tc>
          <w:tcPr>
            <w:tcW w:w="7506" w:type="dxa"/>
          </w:tcPr>
          <w:p w14:paraId="0815585C" w14:textId="77777777" w:rsidR="00083A2B" w:rsidRDefault="007C4FE9">
            <w:pPr>
              <w:pStyle w:val="TableStyle"/>
            </w:pPr>
            <w:r>
              <w:rPr>
                <w:noProof/>
              </w:rPr>
              <w:t xml:space="preserve">File Sequence Number                                                                                </w:t>
            </w:r>
          </w:p>
        </w:tc>
      </w:tr>
      <w:tr w:rsidR="00083A2B" w14:paraId="7E480409" w14:textId="77777777">
        <w:tc>
          <w:tcPr>
            <w:tcW w:w="964" w:type="dxa"/>
          </w:tcPr>
          <w:p w14:paraId="26F8CCD0" w14:textId="77777777" w:rsidR="00083A2B" w:rsidRDefault="007C4FE9">
            <w:pPr>
              <w:pStyle w:val="TableStyle"/>
            </w:pPr>
            <w:r>
              <w:t>J</w:t>
            </w:r>
            <w:r>
              <w:rPr>
                <w:noProof/>
              </w:rPr>
              <w:t>0109</w:t>
            </w:r>
          </w:p>
        </w:tc>
        <w:tc>
          <w:tcPr>
            <w:tcW w:w="7506" w:type="dxa"/>
          </w:tcPr>
          <w:p w14:paraId="31D61DF5" w14:textId="77777777" w:rsidR="00083A2B" w:rsidRDefault="007C4FE9">
            <w:pPr>
              <w:pStyle w:val="TableStyle"/>
            </w:pPr>
            <w:r>
              <w:rPr>
                <w:noProof/>
              </w:rPr>
              <w:t xml:space="preserve">Instruction Number                                                                                  </w:t>
            </w:r>
          </w:p>
        </w:tc>
      </w:tr>
      <w:tr w:rsidR="00083A2B" w14:paraId="4F1231AF" w14:textId="77777777">
        <w:tc>
          <w:tcPr>
            <w:tcW w:w="964" w:type="dxa"/>
          </w:tcPr>
          <w:p w14:paraId="2BCFCAC7" w14:textId="77777777" w:rsidR="00083A2B" w:rsidRDefault="007C4FE9">
            <w:pPr>
              <w:pStyle w:val="TableStyle"/>
            </w:pPr>
            <w:r>
              <w:t>J</w:t>
            </w:r>
            <w:r>
              <w:rPr>
                <w:noProof/>
              </w:rPr>
              <w:t>0723</w:t>
            </w:r>
          </w:p>
        </w:tc>
        <w:tc>
          <w:tcPr>
            <w:tcW w:w="7506" w:type="dxa"/>
          </w:tcPr>
          <w:p w14:paraId="5DA2F15C" w14:textId="77777777" w:rsidR="00083A2B" w:rsidRDefault="007C4FE9">
            <w:pPr>
              <w:pStyle w:val="TableStyle"/>
            </w:pPr>
            <w:r>
              <w:rPr>
                <w:noProof/>
              </w:rPr>
              <w:t xml:space="preserve">Instruction Type                                                                                    </w:t>
            </w:r>
          </w:p>
        </w:tc>
      </w:tr>
      <w:tr w:rsidR="00083A2B" w14:paraId="411F78C3" w14:textId="77777777">
        <w:tc>
          <w:tcPr>
            <w:tcW w:w="964" w:type="dxa"/>
          </w:tcPr>
          <w:p w14:paraId="0808E98F" w14:textId="77777777" w:rsidR="00083A2B" w:rsidRDefault="007C4FE9">
            <w:pPr>
              <w:pStyle w:val="TableStyle"/>
            </w:pPr>
            <w:r>
              <w:t>J</w:t>
            </w:r>
            <w:r>
              <w:rPr>
                <w:noProof/>
              </w:rPr>
              <w:t>0003</w:t>
            </w:r>
          </w:p>
        </w:tc>
        <w:tc>
          <w:tcPr>
            <w:tcW w:w="7506" w:type="dxa"/>
          </w:tcPr>
          <w:p w14:paraId="58F4C467" w14:textId="77777777" w:rsidR="00083A2B" w:rsidRDefault="007C4FE9">
            <w:pPr>
              <w:pStyle w:val="TableStyle"/>
            </w:pPr>
            <w:r>
              <w:rPr>
                <w:noProof/>
              </w:rPr>
              <w:t>MPAN Core</w:t>
            </w:r>
          </w:p>
        </w:tc>
      </w:tr>
      <w:tr w:rsidR="00083A2B" w14:paraId="452971CC" w14:textId="77777777">
        <w:tc>
          <w:tcPr>
            <w:tcW w:w="964" w:type="dxa"/>
          </w:tcPr>
          <w:p w14:paraId="6F68A668" w14:textId="77777777" w:rsidR="00083A2B" w:rsidRDefault="007C4FE9">
            <w:pPr>
              <w:pStyle w:val="TableStyle"/>
            </w:pPr>
            <w:r>
              <w:t>J</w:t>
            </w:r>
            <w:r>
              <w:rPr>
                <w:noProof/>
              </w:rPr>
              <w:t>0084</w:t>
            </w:r>
          </w:p>
        </w:tc>
        <w:tc>
          <w:tcPr>
            <w:tcW w:w="7506" w:type="dxa"/>
          </w:tcPr>
          <w:p w14:paraId="1CC4CE42" w14:textId="77777777" w:rsidR="00083A2B" w:rsidRDefault="007C4FE9">
            <w:pPr>
              <w:pStyle w:val="TableStyle"/>
            </w:pPr>
            <w:r>
              <w:rPr>
                <w:noProof/>
              </w:rPr>
              <w:t>Supplier Id</w:t>
            </w:r>
          </w:p>
        </w:tc>
      </w:tr>
    </w:tbl>
    <w:p w14:paraId="61FF854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9183478" w14:textId="77777777">
        <w:trPr>
          <w:cantSplit/>
          <w:tblHeader/>
        </w:trPr>
        <w:tc>
          <w:tcPr>
            <w:tcW w:w="624" w:type="dxa"/>
          </w:tcPr>
          <w:p w14:paraId="22AA1E9D" w14:textId="77777777" w:rsidR="00083A2B" w:rsidRDefault="007C4FE9">
            <w:pPr>
              <w:pStyle w:val="TableStyle"/>
              <w:jc w:val="center"/>
              <w:rPr>
                <w:b/>
              </w:rPr>
            </w:pPr>
            <w:r>
              <w:rPr>
                <w:b/>
              </w:rPr>
              <w:t>Group</w:t>
            </w:r>
          </w:p>
        </w:tc>
        <w:tc>
          <w:tcPr>
            <w:tcW w:w="2035" w:type="dxa"/>
          </w:tcPr>
          <w:p w14:paraId="73652AA0" w14:textId="77777777" w:rsidR="00083A2B" w:rsidRDefault="007C4FE9">
            <w:pPr>
              <w:pStyle w:val="TableStyle"/>
              <w:jc w:val="center"/>
              <w:rPr>
                <w:b/>
              </w:rPr>
            </w:pPr>
            <w:r>
              <w:rPr>
                <w:b/>
              </w:rPr>
              <w:t>Group Description</w:t>
            </w:r>
          </w:p>
        </w:tc>
        <w:tc>
          <w:tcPr>
            <w:tcW w:w="595" w:type="dxa"/>
          </w:tcPr>
          <w:p w14:paraId="0B2121CE" w14:textId="77777777" w:rsidR="00083A2B" w:rsidRDefault="007C4FE9">
            <w:pPr>
              <w:pStyle w:val="TableStyle"/>
              <w:jc w:val="center"/>
              <w:rPr>
                <w:b/>
              </w:rPr>
            </w:pPr>
            <w:r>
              <w:rPr>
                <w:b/>
              </w:rPr>
              <w:t>Range</w:t>
            </w:r>
          </w:p>
        </w:tc>
        <w:tc>
          <w:tcPr>
            <w:tcW w:w="1570" w:type="dxa"/>
          </w:tcPr>
          <w:p w14:paraId="111AA20C" w14:textId="77777777" w:rsidR="00083A2B" w:rsidRDefault="007C4FE9">
            <w:pPr>
              <w:pStyle w:val="TableStyle"/>
              <w:jc w:val="center"/>
              <w:rPr>
                <w:b/>
              </w:rPr>
            </w:pPr>
            <w:r>
              <w:rPr>
                <w:b/>
              </w:rPr>
              <w:t>Condition</w:t>
            </w:r>
          </w:p>
        </w:tc>
        <w:tc>
          <w:tcPr>
            <w:tcW w:w="283" w:type="dxa"/>
          </w:tcPr>
          <w:p w14:paraId="45C76167" w14:textId="77777777" w:rsidR="00083A2B" w:rsidRDefault="007C4FE9">
            <w:pPr>
              <w:pStyle w:val="TableStyle"/>
              <w:jc w:val="center"/>
              <w:rPr>
                <w:b/>
              </w:rPr>
            </w:pPr>
            <w:r>
              <w:rPr>
                <w:b/>
              </w:rPr>
              <w:t>L1</w:t>
            </w:r>
          </w:p>
        </w:tc>
        <w:tc>
          <w:tcPr>
            <w:tcW w:w="283" w:type="dxa"/>
          </w:tcPr>
          <w:p w14:paraId="0CF08B5B" w14:textId="77777777" w:rsidR="00083A2B" w:rsidRDefault="007C4FE9">
            <w:pPr>
              <w:pStyle w:val="TableStyle"/>
              <w:jc w:val="center"/>
              <w:rPr>
                <w:b/>
              </w:rPr>
            </w:pPr>
            <w:r>
              <w:rPr>
                <w:b/>
              </w:rPr>
              <w:t>L2</w:t>
            </w:r>
          </w:p>
        </w:tc>
        <w:tc>
          <w:tcPr>
            <w:tcW w:w="283" w:type="dxa"/>
          </w:tcPr>
          <w:p w14:paraId="031EDADC" w14:textId="77777777" w:rsidR="00083A2B" w:rsidRDefault="007C4FE9">
            <w:pPr>
              <w:pStyle w:val="TableStyle"/>
              <w:jc w:val="center"/>
              <w:rPr>
                <w:b/>
              </w:rPr>
            </w:pPr>
            <w:r>
              <w:rPr>
                <w:b/>
              </w:rPr>
              <w:t>L3</w:t>
            </w:r>
          </w:p>
        </w:tc>
        <w:tc>
          <w:tcPr>
            <w:tcW w:w="283" w:type="dxa"/>
          </w:tcPr>
          <w:p w14:paraId="51BED142" w14:textId="77777777" w:rsidR="00083A2B" w:rsidRDefault="007C4FE9">
            <w:pPr>
              <w:pStyle w:val="TableStyle"/>
              <w:jc w:val="center"/>
              <w:rPr>
                <w:b/>
              </w:rPr>
            </w:pPr>
            <w:r>
              <w:rPr>
                <w:b/>
              </w:rPr>
              <w:t>L4</w:t>
            </w:r>
          </w:p>
        </w:tc>
        <w:tc>
          <w:tcPr>
            <w:tcW w:w="283" w:type="dxa"/>
          </w:tcPr>
          <w:p w14:paraId="206EB8AF" w14:textId="77777777" w:rsidR="00083A2B" w:rsidRDefault="007C4FE9">
            <w:pPr>
              <w:pStyle w:val="TableStyle"/>
              <w:jc w:val="center"/>
              <w:rPr>
                <w:b/>
              </w:rPr>
            </w:pPr>
            <w:r>
              <w:rPr>
                <w:b/>
              </w:rPr>
              <w:t>L5</w:t>
            </w:r>
          </w:p>
        </w:tc>
        <w:tc>
          <w:tcPr>
            <w:tcW w:w="283" w:type="dxa"/>
          </w:tcPr>
          <w:p w14:paraId="52AFC4AD" w14:textId="77777777" w:rsidR="00083A2B" w:rsidRDefault="007C4FE9">
            <w:pPr>
              <w:pStyle w:val="TableStyle"/>
              <w:jc w:val="center"/>
              <w:rPr>
                <w:b/>
              </w:rPr>
            </w:pPr>
            <w:r>
              <w:rPr>
                <w:b/>
              </w:rPr>
              <w:t>L6</w:t>
            </w:r>
          </w:p>
        </w:tc>
        <w:tc>
          <w:tcPr>
            <w:tcW w:w="283" w:type="dxa"/>
          </w:tcPr>
          <w:p w14:paraId="3C18F60B" w14:textId="77777777" w:rsidR="00083A2B" w:rsidRDefault="007C4FE9">
            <w:pPr>
              <w:pStyle w:val="TableStyle"/>
              <w:jc w:val="center"/>
              <w:rPr>
                <w:b/>
              </w:rPr>
            </w:pPr>
            <w:r>
              <w:rPr>
                <w:b/>
              </w:rPr>
              <w:t>L7</w:t>
            </w:r>
          </w:p>
        </w:tc>
        <w:tc>
          <w:tcPr>
            <w:tcW w:w="283" w:type="dxa"/>
          </w:tcPr>
          <w:p w14:paraId="24A3CBA1" w14:textId="77777777" w:rsidR="00083A2B" w:rsidRDefault="007C4FE9">
            <w:pPr>
              <w:pStyle w:val="TableStyle"/>
              <w:jc w:val="center"/>
              <w:rPr>
                <w:b/>
              </w:rPr>
            </w:pPr>
            <w:r>
              <w:rPr>
                <w:b/>
              </w:rPr>
              <w:t>L8</w:t>
            </w:r>
          </w:p>
        </w:tc>
        <w:tc>
          <w:tcPr>
            <w:tcW w:w="1945" w:type="dxa"/>
          </w:tcPr>
          <w:p w14:paraId="3AC7ABD7" w14:textId="77777777" w:rsidR="00083A2B" w:rsidRDefault="007C4FE9">
            <w:pPr>
              <w:pStyle w:val="TableStyle"/>
              <w:jc w:val="center"/>
              <w:rPr>
                <w:b/>
              </w:rPr>
            </w:pPr>
            <w:r>
              <w:rPr>
                <w:b/>
              </w:rPr>
              <w:t>Item Name</w:t>
            </w:r>
          </w:p>
        </w:tc>
      </w:tr>
    </w:tbl>
    <w:p w14:paraId="50A19F82" w14:textId="77777777" w:rsidR="00083A2B" w:rsidRDefault="00083A2B">
      <w:pPr>
        <w:rPr>
          <w:lang w:val="en-GB"/>
        </w:rPr>
        <w:sectPr w:rsidR="00083A2B">
          <w:headerReference w:type="default" r:id="rId98"/>
          <w:footerReference w:type="default" r:id="rId9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413ACF" w14:textId="77777777">
        <w:trPr>
          <w:cantSplit/>
        </w:trPr>
        <w:tc>
          <w:tcPr>
            <w:tcW w:w="624" w:type="dxa"/>
            <w:tcBorders>
              <w:bottom w:val="single" w:sz="2" w:space="0" w:color="auto"/>
            </w:tcBorders>
            <w:shd w:val="pct10" w:color="auto" w:fill="auto"/>
          </w:tcPr>
          <w:p w14:paraId="637115BE" w14:textId="77777777" w:rsidR="00083A2B" w:rsidRDefault="007C4FE9">
            <w:pPr>
              <w:pStyle w:val="TableStyle"/>
              <w:jc w:val="center"/>
            </w:pPr>
            <w:r>
              <w:rPr>
                <w:noProof/>
              </w:rPr>
              <w:t>81H</w:t>
            </w:r>
          </w:p>
        </w:tc>
        <w:tc>
          <w:tcPr>
            <w:tcW w:w="2035" w:type="dxa"/>
            <w:tcBorders>
              <w:bottom w:val="single" w:sz="2" w:space="0" w:color="auto"/>
            </w:tcBorders>
            <w:shd w:val="pct10" w:color="auto" w:fill="auto"/>
          </w:tcPr>
          <w:p w14:paraId="045BF9DC"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578D2C9C" w14:textId="77777777" w:rsidR="00083A2B" w:rsidRDefault="007C4FE9">
            <w:pPr>
              <w:pStyle w:val="TableStyle"/>
            </w:pPr>
            <w:r>
              <w:rPr>
                <w:noProof/>
              </w:rPr>
              <w:t>1</w:t>
            </w:r>
          </w:p>
        </w:tc>
        <w:tc>
          <w:tcPr>
            <w:tcW w:w="1570" w:type="dxa"/>
            <w:tcBorders>
              <w:bottom w:val="single" w:sz="2" w:space="0" w:color="auto"/>
            </w:tcBorders>
            <w:shd w:val="pct10" w:color="auto" w:fill="auto"/>
          </w:tcPr>
          <w:p w14:paraId="5DF545A5" w14:textId="77777777" w:rsidR="00083A2B" w:rsidRDefault="00083A2B">
            <w:pPr>
              <w:pStyle w:val="TableStyle"/>
            </w:pPr>
          </w:p>
        </w:tc>
        <w:tc>
          <w:tcPr>
            <w:tcW w:w="283" w:type="dxa"/>
            <w:tcBorders>
              <w:bottom w:val="single" w:sz="2" w:space="0" w:color="auto"/>
            </w:tcBorders>
            <w:shd w:val="pct10" w:color="auto" w:fill="auto"/>
          </w:tcPr>
          <w:p w14:paraId="257DB72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2E79EA4" w14:textId="77777777" w:rsidR="00083A2B" w:rsidRDefault="00083A2B">
            <w:pPr>
              <w:pStyle w:val="TableStyle"/>
              <w:jc w:val="center"/>
            </w:pPr>
          </w:p>
        </w:tc>
        <w:tc>
          <w:tcPr>
            <w:tcW w:w="283" w:type="dxa"/>
            <w:tcBorders>
              <w:bottom w:val="single" w:sz="2" w:space="0" w:color="auto"/>
            </w:tcBorders>
            <w:shd w:val="pct10" w:color="auto" w:fill="auto"/>
          </w:tcPr>
          <w:p w14:paraId="6ABDED1E" w14:textId="77777777" w:rsidR="00083A2B" w:rsidRDefault="00083A2B">
            <w:pPr>
              <w:pStyle w:val="TableStyle"/>
              <w:jc w:val="center"/>
            </w:pPr>
          </w:p>
        </w:tc>
        <w:tc>
          <w:tcPr>
            <w:tcW w:w="283" w:type="dxa"/>
            <w:tcBorders>
              <w:bottom w:val="single" w:sz="2" w:space="0" w:color="auto"/>
            </w:tcBorders>
            <w:shd w:val="pct10" w:color="auto" w:fill="auto"/>
          </w:tcPr>
          <w:p w14:paraId="133E7530" w14:textId="77777777" w:rsidR="00083A2B" w:rsidRDefault="00083A2B">
            <w:pPr>
              <w:pStyle w:val="TableStyle"/>
              <w:jc w:val="center"/>
            </w:pPr>
          </w:p>
        </w:tc>
        <w:tc>
          <w:tcPr>
            <w:tcW w:w="283" w:type="dxa"/>
            <w:tcBorders>
              <w:bottom w:val="single" w:sz="2" w:space="0" w:color="auto"/>
            </w:tcBorders>
            <w:shd w:val="pct10" w:color="auto" w:fill="auto"/>
          </w:tcPr>
          <w:p w14:paraId="5E226B62" w14:textId="77777777" w:rsidR="00083A2B" w:rsidRDefault="00083A2B">
            <w:pPr>
              <w:pStyle w:val="TableStyle"/>
              <w:jc w:val="center"/>
            </w:pPr>
          </w:p>
        </w:tc>
        <w:tc>
          <w:tcPr>
            <w:tcW w:w="283" w:type="dxa"/>
            <w:tcBorders>
              <w:bottom w:val="single" w:sz="2" w:space="0" w:color="auto"/>
            </w:tcBorders>
            <w:shd w:val="pct10" w:color="auto" w:fill="auto"/>
          </w:tcPr>
          <w:p w14:paraId="697E6A3D" w14:textId="77777777" w:rsidR="00083A2B" w:rsidRDefault="00083A2B">
            <w:pPr>
              <w:pStyle w:val="TableStyle"/>
              <w:jc w:val="center"/>
            </w:pPr>
          </w:p>
        </w:tc>
        <w:tc>
          <w:tcPr>
            <w:tcW w:w="283" w:type="dxa"/>
            <w:tcBorders>
              <w:bottom w:val="single" w:sz="2" w:space="0" w:color="auto"/>
            </w:tcBorders>
            <w:shd w:val="pct10" w:color="auto" w:fill="auto"/>
          </w:tcPr>
          <w:p w14:paraId="31BE859F" w14:textId="77777777" w:rsidR="00083A2B" w:rsidRDefault="00083A2B">
            <w:pPr>
              <w:pStyle w:val="TableStyle"/>
              <w:jc w:val="center"/>
            </w:pPr>
          </w:p>
        </w:tc>
        <w:tc>
          <w:tcPr>
            <w:tcW w:w="283" w:type="dxa"/>
            <w:tcBorders>
              <w:bottom w:val="single" w:sz="2" w:space="0" w:color="auto"/>
            </w:tcBorders>
            <w:shd w:val="pct10" w:color="auto" w:fill="auto"/>
          </w:tcPr>
          <w:p w14:paraId="7518E7F8" w14:textId="77777777" w:rsidR="00083A2B" w:rsidRDefault="00083A2B">
            <w:pPr>
              <w:pStyle w:val="TableStyle"/>
              <w:jc w:val="center"/>
            </w:pPr>
          </w:p>
        </w:tc>
        <w:tc>
          <w:tcPr>
            <w:tcW w:w="1945" w:type="dxa"/>
            <w:tcBorders>
              <w:bottom w:val="single" w:sz="2" w:space="0" w:color="auto"/>
            </w:tcBorders>
            <w:shd w:val="pct10" w:color="auto" w:fill="auto"/>
          </w:tcPr>
          <w:p w14:paraId="578812AC" w14:textId="77777777" w:rsidR="00083A2B" w:rsidRDefault="00083A2B">
            <w:pPr>
              <w:pStyle w:val="TableStyle"/>
              <w:jc w:val="center"/>
            </w:pPr>
          </w:p>
        </w:tc>
      </w:tr>
      <w:tr w:rsidR="00083A2B" w14:paraId="6CECB409" w14:textId="77777777">
        <w:trPr>
          <w:cantSplit/>
        </w:trPr>
        <w:tc>
          <w:tcPr>
            <w:tcW w:w="624" w:type="dxa"/>
          </w:tcPr>
          <w:p w14:paraId="5379E75F" w14:textId="77777777" w:rsidR="00083A2B" w:rsidRDefault="00083A2B">
            <w:pPr>
              <w:pStyle w:val="TableStyle"/>
              <w:jc w:val="center"/>
            </w:pPr>
          </w:p>
        </w:tc>
        <w:tc>
          <w:tcPr>
            <w:tcW w:w="2035" w:type="dxa"/>
          </w:tcPr>
          <w:p w14:paraId="06AE0EFE" w14:textId="77777777" w:rsidR="00083A2B" w:rsidRDefault="00083A2B">
            <w:pPr>
              <w:pStyle w:val="TableStyle"/>
            </w:pPr>
          </w:p>
        </w:tc>
        <w:tc>
          <w:tcPr>
            <w:tcW w:w="595" w:type="dxa"/>
          </w:tcPr>
          <w:p w14:paraId="5E81D3D4" w14:textId="77777777" w:rsidR="00083A2B" w:rsidRDefault="00083A2B">
            <w:pPr>
              <w:pStyle w:val="TableStyle"/>
            </w:pPr>
          </w:p>
        </w:tc>
        <w:tc>
          <w:tcPr>
            <w:tcW w:w="1570" w:type="dxa"/>
          </w:tcPr>
          <w:p w14:paraId="35A856A4" w14:textId="77777777" w:rsidR="00083A2B" w:rsidRDefault="00083A2B">
            <w:pPr>
              <w:pStyle w:val="TableStyle"/>
            </w:pPr>
          </w:p>
        </w:tc>
        <w:tc>
          <w:tcPr>
            <w:tcW w:w="283" w:type="dxa"/>
          </w:tcPr>
          <w:p w14:paraId="16109744" w14:textId="77777777" w:rsidR="00083A2B" w:rsidRDefault="00083A2B">
            <w:pPr>
              <w:pStyle w:val="TableStyle"/>
              <w:jc w:val="center"/>
            </w:pPr>
          </w:p>
        </w:tc>
        <w:tc>
          <w:tcPr>
            <w:tcW w:w="283" w:type="dxa"/>
          </w:tcPr>
          <w:p w14:paraId="1587BC56" w14:textId="77777777" w:rsidR="00083A2B" w:rsidRDefault="007C4FE9">
            <w:pPr>
              <w:pStyle w:val="TableStyle"/>
              <w:jc w:val="center"/>
            </w:pPr>
            <w:r>
              <w:rPr>
                <w:noProof/>
              </w:rPr>
              <w:t>1</w:t>
            </w:r>
          </w:p>
        </w:tc>
        <w:tc>
          <w:tcPr>
            <w:tcW w:w="283" w:type="dxa"/>
          </w:tcPr>
          <w:p w14:paraId="1350DE4D" w14:textId="77777777" w:rsidR="00083A2B" w:rsidRDefault="00083A2B">
            <w:pPr>
              <w:pStyle w:val="TableStyle"/>
              <w:jc w:val="center"/>
            </w:pPr>
          </w:p>
        </w:tc>
        <w:tc>
          <w:tcPr>
            <w:tcW w:w="283" w:type="dxa"/>
          </w:tcPr>
          <w:p w14:paraId="206CE626" w14:textId="77777777" w:rsidR="00083A2B" w:rsidRDefault="00083A2B">
            <w:pPr>
              <w:pStyle w:val="TableStyle"/>
              <w:jc w:val="center"/>
            </w:pPr>
          </w:p>
        </w:tc>
        <w:tc>
          <w:tcPr>
            <w:tcW w:w="283" w:type="dxa"/>
          </w:tcPr>
          <w:p w14:paraId="0CC5FFCC" w14:textId="77777777" w:rsidR="00083A2B" w:rsidRDefault="00083A2B">
            <w:pPr>
              <w:pStyle w:val="TableStyle"/>
              <w:jc w:val="center"/>
            </w:pPr>
          </w:p>
        </w:tc>
        <w:tc>
          <w:tcPr>
            <w:tcW w:w="283" w:type="dxa"/>
          </w:tcPr>
          <w:p w14:paraId="22F2ED3C" w14:textId="77777777" w:rsidR="00083A2B" w:rsidRDefault="00083A2B">
            <w:pPr>
              <w:pStyle w:val="TableStyle"/>
              <w:jc w:val="center"/>
            </w:pPr>
          </w:p>
        </w:tc>
        <w:tc>
          <w:tcPr>
            <w:tcW w:w="283" w:type="dxa"/>
          </w:tcPr>
          <w:p w14:paraId="5C83CC25" w14:textId="77777777" w:rsidR="00083A2B" w:rsidRDefault="00083A2B">
            <w:pPr>
              <w:pStyle w:val="TableStyle"/>
              <w:jc w:val="center"/>
            </w:pPr>
          </w:p>
        </w:tc>
        <w:tc>
          <w:tcPr>
            <w:tcW w:w="283" w:type="dxa"/>
          </w:tcPr>
          <w:p w14:paraId="473B8DDE" w14:textId="77777777" w:rsidR="00083A2B" w:rsidRDefault="00083A2B">
            <w:pPr>
              <w:pStyle w:val="TableStyle"/>
              <w:jc w:val="center"/>
            </w:pPr>
          </w:p>
        </w:tc>
        <w:tc>
          <w:tcPr>
            <w:tcW w:w="1945" w:type="dxa"/>
          </w:tcPr>
          <w:p w14:paraId="52BE631A" w14:textId="77777777" w:rsidR="00083A2B" w:rsidRDefault="007C4FE9">
            <w:pPr>
              <w:pStyle w:val="TableStyle"/>
            </w:pPr>
            <w:r>
              <w:rPr>
                <w:noProof/>
              </w:rPr>
              <w:t xml:space="preserve">File Sequence Number                                                                                </w:t>
            </w:r>
          </w:p>
        </w:tc>
      </w:tr>
    </w:tbl>
    <w:p w14:paraId="4FC3A41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BCB8B34" w14:textId="77777777">
        <w:trPr>
          <w:cantSplit/>
        </w:trPr>
        <w:tc>
          <w:tcPr>
            <w:tcW w:w="624" w:type="dxa"/>
            <w:tcBorders>
              <w:bottom w:val="single" w:sz="2" w:space="0" w:color="auto"/>
            </w:tcBorders>
            <w:shd w:val="pct10" w:color="auto" w:fill="auto"/>
          </w:tcPr>
          <w:p w14:paraId="1F7A2879" w14:textId="77777777" w:rsidR="00083A2B" w:rsidRDefault="007C4FE9">
            <w:pPr>
              <w:pStyle w:val="TableStyle"/>
              <w:jc w:val="center"/>
            </w:pPr>
            <w:r>
              <w:rPr>
                <w:noProof/>
              </w:rPr>
              <w:t>82H</w:t>
            </w:r>
          </w:p>
        </w:tc>
        <w:tc>
          <w:tcPr>
            <w:tcW w:w="2035" w:type="dxa"/>
            <w:tcBorders>
              <w:bottom w:val="single" w:sz="2" w:space="0" w:color="auto"/>
            </w:tcBorders>
            <w:shd w:val="pct10" w:color="auto" w:fill="auto"/>
          </w:tcPr>
          <w:p w14:paraId="2C6F6CF2" w14:textId="77777777" w:rsidR="00083A2B" w:rsidRDefault="007C4FE9">
            <w:pPr>
              <w:pStyle w:val="TableStyle"/>
            </w:pPr>
            <w:r>
              <w:rPr>
                <w:noProof/>
              </w:rPr>
              <w:t>DCC data for MPAS</w:t>
            </w:r>
          </w:p>
        </w:tc>
        <w:tc>
          <w:tcPr>
            <w:tcW w:w="595" w:type="dxa"/>
            <w:tcBorders>
              <w:bottom w:val="single" w:sz="2" w:space="0" w:color="auto"/>
            </w:tcBorders>
            <w:shd w:val="pct10" w:color="auto" w:fill="auto"/>
          </w:tcPr>
          <w:p w14:paraId="49B3423A" w14:textId="77777777" w:rsidR="00083A2B" w:rsidRDefault="007C4FE9">
            <w:pPr>
              <w:pStyle w:val="TableStyle"/>
            </w:pPr>
            <w:r>
              <w:rPr>
                <w:noProof/>
              </w:rPr>
              <w:t>0-*</w:t>
            </w:r>
          </w:p>
        </w:tc>
        <w:tc>
          <w:tcPr>
            <w:tcW w:w="1570" w:type="dxa"/>
            <w:tcBorders>
              <w:bottom w:val="single" w:sz="2" w:space="0" w:color="auto"/>
            </w:tcBorders>
            <w:shd w:val="pct10" w:color="auto" w:fill="auto"/>
          </w:tcPr>
          <w:p w14:paraId="7D007B64" w14:textId="77777777" w:rsidR="00083A2B" w:rsidRDefault="00083A2B">
            <w:pPr>
              <w:pStyle w:val="TableStyle"/>
            </w:pPr>
          </w:p>
        </w:tc>
        <w:tc>
          <w:tcPr>
            <w:tcW w:w="283" w:type="dxa"/>
            <w:tcBorders>
              <w:bottom w:val="single" w:sz="2" w:space="0" w:color="auto"/>
            </w:tcBorders>
            <w:shd w:val="pct10" w:color="auto" w:fill="auto"/>
          </w:tcPr>
          <w:p w14:paraId="168AA0BE" w14:textId="77777777" w:rsidR="00083A2B" w:rsidRDefault="00083A2B">
            <w:pPr>
              <w:pStyle w:val="TableStyle"/>
              <w:jc w:val="center"/>
            </w:pPr>
          </w:p>
        </w:tc>
        <w:tc>
          <w:tcPr>
            <w:tcW w:w="283" w:type="dxa"/>
            <w:tcBorders>
              <w:bottom w:val="single" w:sz="2" w:space="0" w:color="auto"/>
            </w:tcBorders>
            <w:shd w:val="pct10" w:color="auto" w:fill="auto"/>
          </w:tcPr>
          <w:p w14:paraId="5F4564C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437F246" w14:textId="77777777" w:rsidR="00083A2B" w:rsidRDefault="00083A2B">
            <w:pPr>
              <w:pStyle w:val="TableStyle"/>
              <w:jc w:val="center"/>
            </w:pPr>
          </w:p>
        </w:tc>
        <w:tc>
          <w:tcPr>
            <w:tcW w:w="283" w:type="dxa"/>
            <w:tcBorders>
              <w:bottom w:val="single" w:sz="2" w:space="0" w:color="auto"/>
            </w:tcBorders>
            <w:shd w:val="pct10" w:color="auto" w:fill="auto"/>
          </w:tcPr>
          <w:p w14:paraId="715621F2" w14:textId="77777777" w:rsidR="00083A2B" w:rsidRDefault="00083A2B">
            <w:pPr>
              <w:pStyle w:val="TableStyle"/>
              <w:jc w:val="center"/>
            </w:pPr>
          </w:p>
        </w:tc>
        <w:tc>
          <w:tcPr>
            <w:tcW w:w="283" w:type="dxa"/>
            <w:tcBorders>
              <w:bottom w:val="single" w:sz="2" w:space="0" w:color="auto"/>
            </w:tcBorders>
            <w:shd w:val="pct10" w:color="auto" w:fill="auto"/>
          </w:tcPr>
          <w:p w14:paraId="10613BCD" w14:textId="77777777" w:rsidR="00083A2B" w:rsidRDefault="00083A2B">
            <w:pPr>
              <w:pStyle w:val="TableStyle"/>
              <w:jc w:val="center"/>
            </w:pPr>
          </w:p>
        </w:tc>
        <w:tc>
          <w:tcPr>
            <w:tcW w:w="283" w:type="dxa"/>
            <w:tcBorders>
              <w:bottom w:val="single" w:sz="2" w:space="0" w:color="auto"/>
            </w:tcBorders>
            <w:shd w:val="pct10" w:color="auto" w:fill="auto"/>
          </w:tcPr>
          <w:p w14:paraId="7D3FD6C0" w14:textId="77777777" w:rsidR="00083A2B" w:rsidRDefault="00083A2B">
            <w:pPr>
              <w:pStyle w:val="TableStyle"/>
              <w:jc w:val="center"/>
            </w:pPr>
          </w:p>
        </w:tc>
        <w:tc>
          <w:tcPr>
            <w:tcW w:w="283" w:type="dxa"/>
            <w:tcBorders>
              <w:bottom w:val="single" w:sz="2" w:space="0" w:color="auto"/>
            </w:tcBorders>
            <w:shd w:val="pct10" w:color="auto" w:fill="auto"/>
          </w:tcPr>
          <w:p w14:paraId="151E7532" w14:textId="77777777" w:rsidR="00083A2B" w:rsidRDefault="00083A2B">
            <w:pPr>
              <w:pStyle w:val="TableStyle"/>
              <w:jc w:val="center"/>
            </w:pPr>
          </w:p>
        </w:tc>
        <w:tc>
          <w:tcPr>
            <w:tcW w:w="283" w:type="dxa"/>
            <w:tcBorders>
              <w:bottom w:val="single" w:sz="2" w:space="0" w:color="auto"/>
            </w:tcBorders>
            <w:shd w:val="pct10" w:color="auto" w:fill="auto"/>
          </w:tcPr>
          <w:p w14:paraId="4C82B2F0" w14:textId="77777777" w:rsidR="00083A2B" w:rsidRDefault="00083A2B">
            <w:pPr>
              <w:pStyle w:val="TableStyle"/>
              <w:jc w:val="center"/>
            </w:pPr>
          </w:p>
        </w:tc>
        <w:tc>
          <w:tcPr>
            <w:tcW w:w="1945" w:type="dxa"/>
            <w:tcBorders>
              <w:bottom w:val="single" w:sz="2" w:space="0" w:color="auto"/>
            </w:tcBorders>
            <w:shd w:val="pct10" w:color="auto" w:fill="auto"/>
          </w:tcPr>
          <w:p w14:paraId="4D178EBB" w14:textId="77777777" w:rsidR="00083A2B" w:rsidRDefault="00083A2B">
            <w:pPr>
              <w:pStyle w:val="TableStyle"/>
              <w:jc w:val="center"/>
            </w:pPr>
          </w:p>
        </w:tc>
      </w:tr>
      <w:tr w:rsidR="00083A2B" w14:paraId="5BBFD5FE" w14:textId="77777777">
        <w:trPr>
          <w:cantSplit/>
        </w:trPr>
        <w:tc>
          <w:tcPr>
            <w:tcW w:w="624" w:type="dxa"/>
          </w:tcPr>
          <w:p w14:paraId="6AA8199D" w14:textId="77777777" w:rsidR="00083A2B" w:rsidRDefault="00083A2B">
            <w:pPr>
              <w:pStyle w:val="TableStyle"/>
              <w:jc w:val="center"/>
            </w:pPr>
          </w:p>
        </w:tc>
        <w:tc>
          <w:tcPr>
            <w:tcW w:w="2035" w:type="dxa"/>
          </w:tcPr>
          <w:p w14:paraId="4DEB8010" w14:textId="77777777" w:rsidR="00083A2B" w:rsidRDefault="00083A2B">
            <w:pPr>
              <w:pStyle w:val="TableStyle"/>
            </w:pPr>
          </w:p>
        </w:tc>
        <w:tc>
          <w:tcPr>
            <w:tcW w:w="595" w:type="dxa"/>
          </w:tcPr>
          <w:p w14:paraId="5E9CD275" w14:textId="77777777" w:rsidR="00083A2B" w:rsidRDefault="00083A2B">
            <w:pPr>
              <w:pStyle w:val="TableStyle"/>
            </w:pPr>
          </w:p>
        </w:tc>
        <w:tc>
          <w:tcPr>
            <w:tcW w:w="1570" w:type="dxa"/>
          </w:tcPr>
          <w:p w14:paraId="4142BAE1" w14:textId="77777777" w:rsidR="00083A2B" w:rsidRDefault="00083A2B">
            <w:pPr>
              <w:pStyle w:val="TableStyle"/>
            </w:pPr>
          </w:p>
        </w:tc>
        <w:tc>
          <w:tcPr>
            <w:tcW w:w="283" w:type="dxa"/>
          </w:tcPr>
          <w:p w14:paraId="3808248D" w14:textId="77777777" w:rsidR="00083A2B" w:rsidRDefault="00083A2B">
            <w:pPr>
              <w:pStyle w:val="TableStyle"/>
              <w:jc w:val="center"/>
            </w:pPr>
          </w:p>
        </w:tc>
        <w:tc>
          <w:tcPr>
            <w:tcW w:w="283" w:type="dxa"/>
          </w:tcPr>
          <w:p w14:paraId="2B6F14C2" w14:textId="77777777" w:rsidR="00083A2B" w:rsidRDefault="00083A2B">
            <w:pPr>
              <w:pStyle w:val="TableStyle"/>
              <w:jc w:val="center"/>
            </w:pPr>
          </w:p>
        </w:tc>
        <w:tc>
          <w:tcPr>
            <w:tcW w:w="283" w:type="dxa"/>
          </w:tcPr>
          <w:p w14:paraId="5F7C20A7" w14:textId="77777777" w:rsidR="00083A2B" w:rsidRDefault="007C4FE9">
            <w:pPr>
              <w:pStyle w:val="TableStyle"/>
              <w:jc w:val="center"/>
            </w:pPr>
            <w:r>
              <w:rPr>
                <w:noProof/>
              </w:rPr>
              <w:t>1</w:t>
            </w:r>
          </w:p>
        </w:tc>
        <w:tc>
          <w:tcPr>
            <w:tcW w:w="283" w:type="dxa"/>
          </w:tcPr>
          <w:p w14:paraId="37FDA021" w14:textId="77777777" w:rsidR="00083A2B" w:rsidRDefault="00083A2B">
            <w:pPr>
              <w:pStyle w:val="TableStyle"/>
              <w:jc w:val="center"/>
            </w:pPr>
          </w:p>
        </w:tc>
        <w:tc>
          <w:tcPr>
            <w:tcW w:w="283" w:type="dxa"/>
          </w:tcPr>
          <w:p w14:paraId="17F4D653" w14:textId="77777777" w:rsidR="00083A2B" w:rsidRDefault="00083A2B">
            <w:pPr>
              <w:pStyle w:val="TableStyle"/>
              <w:jc w:val="center"/>
            </w:pPr>
          </w:p>
        </w:tc>
        <w:tc>
          <w:tcPr>
            <w:tcW w:w="283" w:type="dxa"/>
          </w:tcPr>
          <w:p w14:paraId="26CEFACE" w14:textId="77777777" w:rsidR="00083A2B" w:rsidRDefault="00083A2B">
            <w:pPr>
              <w:pStyle w:val="TableStyle"/>
              <w:jc w:val="center"/>
            </w:pPr>
          </w:p>
        </w:tc>
        <w:tc>
          <w:tcPr>
            <w:tcW w:w="283" w:type="dxa"/>
          </w:tcPr>
          <w:p w14:paraId="6D7883B4" w14:textId="77777777" w:rsidR="00083A2B" w:rsidRDefault="00083A2B">
            <w:pPr>
              <w:pStyle w:val="TableStyle"/>
              <w:jc w:val="center"/>
            </w:pPr>
          </w:p>
        </w:tc>
        <w:tc>
          <w:tcPr>
            <w:tcW w:w="283" w:type="dxa"/>
          </w:tcPr>
          <w:p w14:paraId="43618C8C" w14:textId="77777777" w:rsidR="00083A2B" w:rsidRDefault="00083A2B">
            <w:pPr>
              <w:pStyle w:val="TableStyle"/>
              <w:jc w:val="center"/>
            </w:pPr>
          </w:p>
        </w:tc>
        <w:tc>
          <w:tcPr>
            <w:tcW w:w="1945" w:type="dxa"/>
          </w:tcPr>
          <w:p w14:paraId="1059AFF4" w14:textId="77777777" w:rsidR="00083A2B" w:rsidRDefault="007C4FE9">
            <w:pPr>
              <w:pStyle w:val="TableStyle"/>
            </w:pPr>
            <w:r>
              <w:rPr>
                <w:noProof/>
              </w:rPr>
              <w:t xml:space="preserve">Instruction Number                                                                                  </w:t>
            </w:r>
          </w:p>
        </w:tc>
      </w:tr>
      <w:tr w:rsidR="00083A2B" w14:paraId="5883068D" w14:textId="77777777">
        <w:trPr>
          <w:cantSplit/>
        </w:trPr>
        <w:tc>
          <w:tcPr>
            <w:tcW w:w="624" w:type="dxa"/>
          </w:tcPr>
          <w:p w14:paraId="69814D82" w14:textId="77777777" w:rsidR="00083A2B" w:rsidRDefault="00083A2B">
            <w:pPr>
              <w:pStyle w:val="TableStyle"/>
              <w:jc w:val="center"/>
            </w:pPr>
          </w:p>
        </w:tc>
        <w:tc>
          <w:tcPr>
            <w:tcW w:w="2035" w:type="dxa"/>
          </w:tcPr>
          <w:p w14:paraId="20876512" w14:textId="77777777" w:rsidR="00083A2B" w:rsidRDefault="00083A2B">
            <w:pPr>
              <w:pStyle w:val="TableStyle"/>
            </w:pPr>
          </w:p>
        </w:tc>
        <w:tc>
          <w:tcPr>
            <w:tcW w:w="595" w:type="dxa"/>
          </w:tcPr>
          <w:p w14:paraId="053D2C26" w14:textId="77777777" w:rsidR="00083A2B" w:rsidRDefault="00083A2B">
            <w:pPr>
              <w:pStyle w:val="TableStyle"/>
            </w:pPr>
          </w:p>
        </w:tc>
        <w:tc>
          <w:tcPr>
            <w:tcW w:w="1570" w:type="dxa"/>
          </w:tcPr>
          <w:p w14:paraId="16D361A8" w14:textId="77777777" w:rsidR="00083A2B" w:rsidRDefault="00083A2B">
            <w:pPr>
              <w:pStyle w:val="TableStyle"/>
            </w:pPr>
          </w:p>
        </w:tc>
        <w:tc>
          <w:tcPr>
            <w:tcW w:w="283" w:type="dxa"/>
          </w:tcPr>
          <w:p w14:paraId="4656382E" w14:textId="77777777" w:rsidR="00083A2B" w:rsidRDefault="00083A2B">
            <w:pPr>
              <w:pStyle w:val="TableStyle"/>
              <w:jc w:val="center"/>
            </w:pPr>
          </w:p>
        </w:tc>
        <w:tc>
          <w:tcPr>
            <w:tcW w:w="283" w:type="dxa"/>
          </w:tcPr>
          <w:p w14:paraId="74B627DB" w14:textId="77777777" w:rsidR="00083A2B" w:rsidRDefault="00083A2B">
            <w:pPr>
              <w:pStyle w:val="TableStyle"/>
              <w:jc w:val="center"/>
            </w:pPr>
          </w:p>
        </w:tc>
        <w:tc>
          <w:tcPr>
            <w:tcW w:w="283" w:type="dxa"/>
          </w:tcPr>
          <w:p w14:paraId="0B23F306" w14:textId="77777777" w:rsidR="00083A2B" w:rsidRDefault="007C4FE9">
            <w:pPr>
              <w:pStyle w:val="TableStyle"/>
              <w:jc w:val="center"/>
            </w:pPr>
            <w:r>
              <w:rPr>
                <w:noProof/>
              </w:rPr>
              <w:t>1</w:t>
            </w:r>
          </w:p>
        </w:tc>
        <w:tc>
          <w:tcPr>
            <w:tcW w:w="283" w:type="dxa"/>
          </w:tcPr>
          <w:p w14:paraId="7D2EE765" w14:textId="77777777" w:rsidR="00083A2B" w:rsidRDefault="00083A2B">
            <w:pPr>
              <w:pStyle w:val="TableStyle"/>
              <w:jc w:val="center"/>
            </w:pPr>
          </w:p>
        </w:tc>
        <w:tc>
          <w:tcPr>
            <w:tcW w:w="283" w:type="dxa"/>
          </w:tcPr>
          <w:p w14:paraId="0B701311" w14:textId="77777777" w:rsidR="00083A2B" w:rsidRDefault="00083A2B">
            <w:pPr>
              <w:pStyle w:val="TableStyle"/>
              <w:jc w:val="center"/>
            </w:pPr>
          </w:p>
        </w:tc>
        <w:tc>
          <w:tcPr>
            <w:tcW w:w="283" w:type="dxa"/>
          </w:tcPr>
          <w:p w14:paraId="659832F0" w14:textId="77777777" w:rsidR="00083A2B" w:rsidRDefault="00083A2B">
            <w:pPr>
              <w:pStyle w:val="TableStyle"/>
              <w:jc w:val="center"/>
            </w:pPr>
          </w:p>
        </w:tc>
        <w:tc>
          <w:tcPr>
            <w:tcW w:w="283" w:type="dxa"/>
          </w:tcPr>
          <w:p w14:paraId="1AE71122" w14:textId="77777777" w:rsidR="00083A2B" w:rsidRDefault="00083A2B">
            <w:pPr>
              <w:pStyle w:val="TableStyle"/>
              <w:jc w:val="center"/>
            </w:pPr>
          </w:p>
        </w:tc>
        <w:tc>
          <w:tcPr>
            <w:tcW w:w="283" w:type="dxa"/>
          </w:tcPr>
          <w:p w14:paraId="2D890711" w14:textId="77777777" w:rsidR="00083A2B" w:rsidRDefault="00083A2B">
            <w:pPr>
              <w:pStyle w:val="TableStyle"/>
              <w:jc w:val="center"/>
            </w:pPr>
          </w:p>
        </w:tc>
        <w:tc>
          <w:tcPr>
            <w:tcW w:w="1945" w:type="dxa"/>
          </w:tcPr>
          <w:p w14:paraId="7CE0D61D" w14:textId="77777777" w:rsidR="00083A2B" w:rsidRDefault="007C4FE9">
            <w:pPr>
              <w:pStyle w:val="TableStyle"/>
            </w:pPr>
            <w:r>
              <w:rPr>
                <w:noProof/>
              </w:rPr>
              <w:t xml:space="preserve">Instruction Type                                                                                    </w:t>
            </w:r>
          </w:p>
        </w:tc>
      </w:tr>
      <w:tr w:rsidR="00083A2B" w14:paraId="678E0962" w14:textId="77777777">
        <w:trPr>
          <w:cantSplit/>
        </w:trPr>
        <w:tc>
          <w:tcPr>
            <w:tcW w:w="624" w:type="dxa"/>
          </w:tcPr>
          <w:p w14:paraId="359F3E58" w14:textId="77777777" w:rsidR="00083A2B" w:rsidRDefault="00083A2B">
            <w:pPr>
              <w:pStyle w:val="TableStyle"/>
              <w:jc w:val="center"/>
            </w:pPr>
          </w:p>
        </w:tc>
        <w:tc>
          <w:tcPr>
            <w:tcW w:w="2035" w:type="dxa"/>
          </w:tcPr>
          <w:p w14:paraId="392777C2" w14:textId="77777777" w:rsidR="00083A2B" w:rsidRDefault="00083A2B">
            <w:pPr>
              <w:pStyle w:val="TableStyle"/>
            </w:pPr>
          </w:p>
        </w:tc>
        <w:tc>
          <w:tcPr>
            <w:tcW w:w="595" w:type="dxa"/>
          </w:tcPr>
          <w:p w14:paraId="3A2A1363" w14:textId="77777777" w:rsidR="00083A2B" w:rsidRDefault="00083A2B">
            <w:pPr>
              <w:pStyle w:val="TableStyle"/>
            </w:pPr>
          </w:p>
        </w:tc>
        <w:tc>
          <w:tcPr>
            <w:tcW w:w="1570" w:type="dxa"/>
          </w:tcPr>
          <w:p w14:paraId="7B36827F" w14:textId="77777777" w:rsidR="00083A2B" w:rsidRDefault="00083A2B">
            <w:pPr>
              <w:pStyle w:val="TableStyle"/>
            </w:pPr>
          </w:p>
        </w:tc>
        <w:tc>
          <w:tcPr>
            <w:tcW w:w="283" w:type="dxa"/>
          </w:tcPr>
          <w:p w14:paraId="7539318D" w14:textId="77777777" w:rsidR="00083A2B" w:rsidRDefault="00083A2B">
            <w:pPr>
              <w:pStyle w:val="TableStyle"/>
              <w:jc w:val="center"/>
            </w:pPr>
          </w:p>
        </w:tc>
        <w:tc>
          <w:tcPr>
            <w:tcW w:w="283" w:type="dxa"/>
          </w:tcPr>
          <w:p w14:paraId="2E2EF253" w14:textId="77777777" w:rsidR="00083A2B" w:rsidRDefault="00083A2B">
            <w:pPr>
              <w:pStyle w:val="TableStyle"/>
              <w:jc w:val="center"/>
            </w:pPr>
          </w:p>
        </w:tc>
        <w:tc>
          <w:tcPr>
            <w:tcW w:w="283" w:type="dxa"/>
          </w:tcPr>
          <w:p w14:paraId="5A13169E" w14:textId="77777777" w:rsidR="00083A2B" w:rsidRDefault="007C4FE9">
            <w:pPr>
              <w:pStyle w:val="TableStyle"/>
              <w:jc w:val="center"/>
            </w:pPr>
            <w:r>
              <w:rPr>
                <w:noProof/>
              </w:rPr>
              <w:t>1</w:t>
            </w:r>
          </w:p>
        </w:tc>
        <w:tc>
          <w:tcPr>
            <w:tcW w:w="283" w:type="dxa"/>
          </w:tcPr>
          <w:p w14:paraId="29579BA5" w14:textId="77777777" w:rsidR="00083A2B" w:rsidRDefault="00083A2B">
            <w:pPr>
              <w:pStyle w:val="TableStyle"/>
              <w:jc w:val="center"/>
            </w:pPr>
          </w:p>
        </w:tc>
        <w:tc>
          <w:tcPr>
            <w:tcW w:w="283" w:type="dxa"/>
          </w:tcPr>
          <w:p w14:paraId="20FAC02A" w14:textId="77777777" w:rsidR="00083A2B" w:rsidRDefault="00083A2B">
            <w:pPr>
              <w:pStyle w:val="TableStyle"/>
              <w:jc w:val="center"/>
            </w:pPr>
          </w:p>
        </w:tc>
        <w:tc>
          <w:tcPr>
            <w:tcW w:w="283" w:type="dxa"/>
          </w:tcPr>
          <w:p w14:paraId="4EAAE013" w14:textId="77777777" w:rsidR="00083A2B" w:rsidRDefault="00083A2B">
            <w:pPr>
              <w:pStyle w:val="TableStyle"/>
              <w:jc w:val="center"/>
            </w:pPr>
          </w:p>
        </w:tc>
        <w:tc>
          <w:tcPr>
            <w:tcW w:w="283" w:type="dxa"/>
          </w:tcPr>
          <w:p w14:paraId="0C632A6C" w14:textId="77777777" w:rsidR="00083A2B" w:rsidRDefault="00083A2B">
            <w:pPr>
              <w:pStyle w:val="TableStyle"/>
              <w:jc w:val="center"/>
            </w:pPr>
          </w:p>
        </w:tc>
        <w:tc>
          <w:tcPr>
            <w:tcW w:w="283" w:type="dxa"/>
          </w:tcPr>
          <w:p w14:paraId="535F2BD4" w14:textId="77777777" w:rsidR="00083A2B" w:rsidRDefault="00083A2B">
            <w:pPr>
              <w:pStyle w:val="TableStyle"/>
              <w:jc w:val="center"/>
            </w:pPr>
          </w:p>
        </w:tc>
        <w:tc>
          <w:tcPr>
            <w:tcW w:w="1945" w:type="dxa"/>
          </w:tcPr>
          <w:p w14:paraId="05213F82" w14:textId="77777777" w:rsidR="00083A2B" w:rsidRDefault="007C4FE9">
            <w:pPr>
              <w:pStyle w:val="TableStyle"/>
            </w:pPr>
            <w:r>
              <w:rPr>
                <w:noProof/>
              </w:rPr>
              <w:t>MPAN Core</w:t>
            </w:r>
          </w:p>
        </w:tc>
      </w:tr>
      <w:tr w:rsidR="00083A2B" w14:paraId="33D7E67E" w14:textId="77777777">
        <w:trPr>
          <w:cantSplit/>
        </w:trPr>
        <w:tc>
          <w:tcPr>
            <w:tcW w:w="624" w:type="dxa"/>
          </w:tcPr>
          <w:p w14:paraId="4F0AE66B" w14:textId="77777777" w:rsidR="00083A2B" w:rsidRDefault="00083A2B">
            <w:pPr>
              <w:pStyle w:val="TableStyle"/>
              <w:jc w:val="center"/>
            </w:pPr>
          </w:p>
        </w:tc>
        <w:tc>
          <w:tcPr>
            <w:tcW w:w="2035" w:type="dxa"/>
          </w:tcPr>
          <w:p w14:paraId="70366D56" w14:textId="77777777" w:rsidR="00083A2B" w:rsidRDefault="00083A2B">
            <w:pPr>
              <w:pStyle w:val="TableStyle"/>
            </w:pPr>
          </w:p>
        </w:tc>
        <w:tc>
          <w:tcPr>
            <w:tcW w:w="595" w:type="dxa"/>
          </w:tcPr>
          <w:p w14:paraId="730D6D9B" w14:textId="77777777" w:rsidR="00083A2B" w:rsidRDefault="00083A2B">
            <w:pPr>
              <w:pStyle w:val="TableStyle"/>
            </w:pPr>
          </w:p>
        </w:tc>
        <w:tc>
          <w:tcPr>
            <w:tcW w:w="1570" w:type="dxa"/>
          </w:tcPr>
          <w:p w14:paraId="6532CCC4" w14:textId="77777777" w:rsidR="00083A2B" w:rsidRDefault="00083A2B">
            <w:pPr>
              <w:pStyle w:val="TableStyle"/>
            </w:pPr>
          </w:p>
        </w:tc>
        <w:tc>
          <w:tcPr>
            <w:tcW w:w="283" w:type="dxa"/>
          </w:tcPr>
          <w:p w14:paraId="68E665F9" w14:textId="77777777" w:rsidR="00083A2B" w:rsidRDefault="00083A2B">
            <w:pPr>
              <w:pStyle w:val="TableStyle"/>
              <w:jc w:val="center"/>
            </w:pPr>
          </w:p>
        </w:tc>
        <w:tc>
          <w:tcPr>
            <w:tcW w:w="283" w:type="dxa"/>
          </w:tcPr>
          <w:p w14:paraId="69E2FB70" w14:textId="77777777" w:rsidR="00083A2B" w:rsidRDefault="00083A2B">
            <w:pPr>
              <w:pStyle w:val="TableStyle"/>
              <w:jc w:val="center"/>
            </w:pPr>
          </w:p>
        </w:tc>
        <w:tc>
          <w:tcPr>
            <w:tcW w:w="283" w:type="dxa"/>
          </w:tcPr>
          <w:p w14:paraId="43D4ECCD" w14:textId="77777777" w:rsidR="00083A2B" w:rsidRDefault="007C4FE9">
            <w:pPr>
              <w:pStyle w:val="TableStyle"/>
              <w:jc w:val="center"/>
            </w:pPr>
            <w:r>
              <w:rPr>
                <w:noProof/>
              </w:rPr>
              <w:t>1</w:t>
            </w:r>
          </w:p>
        </w:tc>
        <w:tc>
          <w:tcPr>
            <w:tcW w:w="283" w:type="dxa"/>
          </w:tcPr>
          <w:p w14:paraId="5A8D4AA4" w14:textId="77777777" w:rsidR="00083A2B" w:rsidRDefault="00083A2B">
            <w:pPr>
              <w:pStyle w:val="TableStyle"/>
              <w:jc w:val="center"/>
            </w:pPr>
          </w:p>
        </w:tc>
        <w:tc>
          <w:tcPr>
            <w:tcW w:w="283" w:type="dxa"/>
          </w:tcPr>
          <w:p w14:paraId="79754B11" w14:textId="77777777" w:rsidR="00083A2B" w:rsidRDefault="00083A2B">
            <w:pPr>
              <w:pStyle w:val="TableStyle"/>
              <w:jc w:val="center"/>
            </w:pPr>
          </w:p>
        </w:tc>
        <w:tc>
          <w:tcPr>
            <w:tcW w:w="283" w:type="dxa"/>
          </w:tcPr>
          <w:p w14:paraId="23CDD50C" w14:textId="77777777" w:rsidR="00083A2B" w:rsidRDefault="00083A2B">
            <w:pPr>
              <w:pStyle w:val="TableStyle"/>
              <w:jc w:val="center"/>
            </w:pPr>
          </w:p>
        </w:tc>
        <w:tc>
          <w:tcPr>
            <w:tcW w:w="283" w:type="dxa"/>
          </w:tcPr>
          <w:p w14:paraId="2A72E93B" w14:textId="77777777" w:rsidR="00083A2B" w:rsidRDefault="00083A2B">
            <w:pPr>
              <w:pStyle w:val="TableStyle"/>
              <w:jc w:val="center"/>
            </w:pPr>
          </w:p>
        </w:tc>
        <w:tc>
          <w:tcPr>
            <w:tcW w:w="283" w:type="dxa"/>
          </w:tcPr>
          <w:p w14:paraId="156A34EF" w14:textId="77777777" w:rsidR="00083A2B" w:rsidRDefault="00083A2B">
            <w:pPr>
              <w:pStyle w:val="TableStyle"/>
              <w:jc w:val="center"/>
            </w:pPr>
          </w:p>
        </w:tc>
        <w:tc>
          <w:tcPr>
            <w:tcW w:w="1945" w:type="dxa"/>
          </w:tcPr>
          <w:p w14:paraId="267D66A7" w14:textId="77777777" w:rsidR="00083A2B" w:rsidRDefault="007C4FE9">
            <w:pPr>
              <w:pStyle w:val="TableStyle"/>
            </w:pPr>
            <w:r>
              <w:rPr>
                <w:noProof/>
              </w:rPr>
              <w:t>DCC Service Flag</w:t>
            </w:r>
          </w:p>
        </w:tc>
      </w:tr>
      <w:tr w:rsidR="00083A2B" w14:paraId="213D2D3C" w14:textId="77777777">
        <w:trPr>
          <w:cantSplit/>
        </w:trPr>
        <w:tc>
          <w:tcPr>
            <w:tcW w:w="624" w:type="dxa"/>
          </w:tcPr>
          <w:p w14:paraId="7CB230BC" w14:textId="77777777" w:rsidR="00083A2B" w:rsidRDefault="00083A2B">
            <w:pPr>
              <w:pStyle w:val="TableStyle"/>
              <w:jc w:val="center"/>
            </w:pPr>
          </w:p>
        </w:tc>
        <w:tc>
          <w:tcPr>
            <w:tcW w:w="2035" w:type="dxa"/>
          </w:tcPr>
          <w:p w14:paraId="5B0488A4" w14:textId="77777777" w:rsidR="00083A2B" w:rsidRDefault="00083A2B">
            <w:pPr>
              <w:pStyle w:val="TableStyle"/>
            </w:pPr>
          </w:p>
        </w:tc>
        <w:tc>
          <w:tcPr>
            <w:tcW w:w="595" w:type="dxa"/>
          </w:tcPr>
          <w:p w14:paraId="57FAEE98" w14:textId="77777777" w:rsidR="00083A2B" w:rsidRDefault="00083A2B">
            <w:pPr>
              <w:pStyle w:val="TableStyle"/>
            </w:pPr>
          </w:p>
        </w:tc>
        <w:tc>
          <w:tcPr>
            <w:tcW w:w="1570" w:type="dxa"/>
          </w:tcPr>
          <w:p w14:paraId="50A01017" w14:textId="77777777" w:rsidR="00083A2B" w:rsidRDefault="00083A2B">
            <w:pPr>
              <w:pStyle w:val="TableStyle"/>
            </w:pPr>
          </w:p>
        </w:tc>
        <w:tc>
          <w:tcPr>
            <w:tcW w:w="283" w:type="dxa"/>
          </w:tcPr>
          <w:p w14:paraId="27961826" w14:textId="77777777" w:rsidR="00083A2B" w:rsidRDefault="00083A2B">
            <w:pPr>
              <w:pStyle w:val="TableStyle"/>
              <w:jc w:val="center"/>
            </w:pPr>
          </w:p>
        </w:tc>
        <w:tc>
          <w:tcPr>
            <w:tcW w:w="283" w:type="dxa"/>
          </w:tcPr>
          <w:p w14:paraId="442942D2" w14:textId="77777777" w:rsidR="00083A2B" w:rsidRDefault="00083A2B">
            <w:pPr>
              <w:pStyle w:val="TableStyle"/>
              <w:jc w:val="center"/>
            </w:pPr>
          </w:p>
        </w:tc>
        <w:tc>
          <w:tcPr>
            <w:tcW w:w="283" w:type="dxa"/>
          </w:tcPr>
          <w:p w14:paraId="7DF54408" w14:textId="77777777" w:rsidR="00083A2B" w:rsidRDefault="007C4FE9">
            <w:pPr>
              <w:pStyle w:val="TableStyle"/>
              <w:jc w:val="center"/>
            </w:pPr>
            <w:r>
              <w:rPr>
                <w:noProof/>
              </w:rPr>
              <w:t>1</w:t>
            </w:r>
          </w:p>
        </w:tc>
        <w:tc>
          <w:tcPr>
            <w:tcW w:w="283" w:type="dxa"/>
          </w:tcPr>
          <w:p w14:paraId="453FEDA1" w14:textId="77777777" w:rsidR="00083A2B" w:rsidRDefault="00083A2B">
            <w:pPr>
              <w:pStyle w:val="TableStyle"/>
              <w:jc w:val="center"/>
            </w:pPr>
          </w:p>
        </w:tc>
        <w:tc>
          <w:tcPr>
            <w:tcW w:w="283" w:type="dxa"/>
          </w:tcPr>
          <w:p w14:paraId="408C03BE" w14:textId="77777777" w:rsidR="00083A2B" w:rsidRDefault="00083A2B">
            <w:pPr>
              <w:pStyle w:val="TableStyle"/>
              <w:jc w:val="center"/>
            </w:pPr>
          </w:p>
        </w:tc>
        <w:tc>
          <w:tcPr>
            <w:tcW w:w="283" w:type="dxa"/>
          </w:tcPr>
          <w:p w14:paraId="56786A16" w14:textId="77777777" w:rsidR="00083A2B" w:rsidRDefault="00083A2B">
            <w:pPr>
              <w:pStyle w:val="TableStyle"/>
              <w:jc w:val="center"/>
            </w:pPr>
          </w:p>
        </w:tc>
        <w:tc>
          <w:tcPr>
            <w:tcW w:w="283" w:type="dxa"/>
          </w:tcPr>
          <w:p w14:paraId="648AB491" w14:textId="77777777" w:rsidR="00083A2B" w:rsidRDefault="00083A2B">
            <w:pPr>
              <w:pStyle w:val="TableStyle"/>
              <w:jc w:val="center"/>
            </w:pPr>
          </w:p>
        </w:tc>
        <w:tc>
          <w:tcPr>
            <w:tcW w:w="283" w:type="dxa"/>
          </w:tcPr>
          <w:p w14:paraId="383E1211" w14:textId="77777777" w:rsidR="00083A2B" w:rsidRDefault="00083A2B">
            <w:pPr>
              <w:pStyle w:val="TableStyle"/>
              <w:jc w:val="center"/>
            </w:pPr>
          </w:p>
        </w:tc>
        <w:tc>
          <w:tcPr>
            <w:tcW w:w="1945" w:type="dxa"/>
          </w:tcPr>
          <w:p w14:paraId="4047E586" w14:textId="77777777" w:rsidR="00083A2B" w:rsidRDefault="007C4FE9">
            <w:pPr>
              <w:pStyle w:val="TableStyle"/>
            </w:pPr>
            <w:r>
              <w:rPr>
                <w:noProof/>
              </w:rPr>
              <w:t>Effective from Date {DCCF}</w:t>
            </w:r>
          </w:p>
        </w:tc>
      </w:tr>
      <w:tr w:rsidR="00083A2B" w14:paraId="6985F096" w14:textId="77777777">
        <w:trPr>
          <w:cantSplit/>
        </w:trPr>
        <w:tc>
          <w:tcPr>
            <w:tcW w:w="624" w:type="dxa"/>
          </w:tcPr>
          <w:p w14:paraId="42FD0B52" w14:textId="77777777" w:rsidR="00083A2B" w:rsidRDefault="00083A2B">
            <w:pPr>
              <w:pStyle w:val="TableStyle"/>
              <w:jc w:val="center"/>
            </w:pPr>
          </w:p>
        </w:tc>
        <w:tc>
          <w:tcPr>
            <w:tcW w:w="2035" w:type="dxa"/>
          </w:tcPr>
          <w:p w14:paraId="00A82F4C" w14:textId="77777777" w:rsidR="00083A2B" w:rsidRDefault="00083A2B">
            <w:pPr>
              <w:pStyle w:val="TableStyle"/>
            </w:pPr>
          </w:p>
        </w:tc>
        <w:tc>
          <w:tcPr>
            <w:tcW w:w="595" w:type="dxa"/>
          </w:tcPr>
          <w:p w14:paraId="4F2B164E" w14:textId="77777777" w:rsidR="00083A2B" w:rsidRDefault="00083A2B">
            <w:pPr>
              <w:pStyle w:val="TableStyle"/>
            </w:pPr>
          </w:p>
        </w:tc>
        <w:tc>
          <w:tcPr>
            <w:tcW w:w="1570" w:type="dxa"/>
          </w:tcPr>
          <w:p w14:paraId="430381CF" w14:textId="77777777" w:rsidR="00083A2B" w:rsidRDefault="00083A2B">
            <w:pPr>
              <w:pStyle w:val="TableStyle"/>
            </w:pPr>
          </w:p>
        </w:tc>
        <w:tc>
          <w:tcPr>
            <w:tcW w:w="283" w:type="dxa"/>
          </w:tcPr>
          <w:p w14:paraId="7897AE79" w14:textId="77777777" w:rsidR="00083A2B" w:rsidRDefault="00083A2B">
            <w:pPr>
              <w:pStyle w:val="TableStyle"/>
              <w:jc w:val="center"/>
            </w:pPr>
          </w:p>
        </w:tc>
        <w:tc>
          <w:tcPr>
            <w:tcW w:w="283" w:type="dxa"/>
          </w:tcPr>
          <w:p w14:paraId="6E0D54B6" w14:textId="77777777" w:rsidR="00083A2B" w:rsidRDefault="00083A2B">
            <w:pPr>
              <w:pStyle w:val="TableStyle"/>
              <w:jc w:val="center"/>
            </w:pPr>
          </w:p>
        </w:tc>
        <w:tc>
          <w:tcPr>
            <w:tcW w:w="283" w:type="dxa"/>
          </w:tcPr>
          <w:p w14:paraId="1077B498" w14:textId="77777777" w:rsidR="00083A2B" w:rsidRDefault="007C4FE9">
            <w:pPr>
              <w:pStyle w:val="TableStyle"/>
              <w:jc w:val="center"/>
            </w:pPr>
            <w:r>
              <w:rPr>
                <w:noProof/>
              </w:rPr>
              <w:t>1</w:t>
            </w:r>
          </w:p>
        </w:tc>
        <w:tc>
          <w:tcPr>
            <w:tcW w:w="283" w:type="dxa"/>
          </w:tcPr>
          <w:p w14:paraId="5B57E30A" w14:textId="77777777" w:rsidR="00083A2B" w:rsidRDefault="00083A2B">
            <w:pPr>
              <w:pStyle w:val="TableStyle"/>
              <w:jc w:val="center"/>
            </w:pPr>
          </w:p>
        </w:tc>
        <w:tc>
          <w:tcPr>
            <w:tcW w:w="283" w:type="dxa"/>
          </w:tcPr>
          <w:p w14:paraId="55ADDCD6" w14:textId="77777777" w:rsidR="00083A2B" w:rsidRDefault="00083A2B">
            <w:pPr>
              <w:pStyle w:val="TableStyle"/>
              <w:jc w:val="center"/>
            </w:pPr>
          </w:p>
        </w:tc>
        <w:tc>
          <w:tcPr>
            <w:tcW w:w="283" w:type="dxa"/>
          </w:tcPr>
          <w:p w14:paraId="09FDCE4B" w14:textId="77777777" w:rsidR="00083A2B" w:rsidRDefault="00083A2B">
            <w:pPr>
              <w:pStyle w:val="TableStyle"/>
              <w:jc w:val="center"/>
            </w:pPr>
          </w:p>
        </w:tc>
        <w:tc>
          <w:tcPr>
            <w:tcW w:w="283" w:type="dxa"/>
          </w:tcPr>
          <w:p w14:paraId="68DFD0D6" w14:textId="77777777" w:rsidR="00083A2B" w:rsidRDefault="00083A2B">
            <w:pPr>
              <w:pStyle w:val="TableStyle"/>
              <w:jc w:val="center"/>
            </w:pPr>
          </w:p>
        </w:tc>
        <w:tc>
          <w:tcPr>
            <w:tcW w:w="283" w:type="dxa"/>
          </w:tcPr>
          <w:p w14:paraId="6D5B876B" w14:textId="77777777" w:rsidR="00083A2B" w:rsidRDefault="00083A2B">
            <w:pPr>
              <w:pStyle w:val="TableStyle"/>
              <w:jc w:val="center"/>
            </w:pPr>
          </w:p>
        </w:tc>
        <w:tc>
          <w:tcPr>
            <w:tcW w:w="1945" w:type="dxa"/>
          </w:tcPr>
          <w:p w14:paraId="6B67005D" w14:textId="77777777" w:rsidR="00083A2B" w:rsidRDefault="007C4FE9">
            <w:pPr>
              <w:pStyle w:val="TableStyle"/>
            </w:pPr>
            <w:r>
              <w:rPr>
                <w:noProof/>
              </w:rPr>
              <w:t>Supplier Id</w:t>
            </w:r>
          </w:p>
        </w:tc>
      </w:tr>
    </w:tbl>
    <w:p w14:paraId="526B8D9F" w14:textId="77777777" w:rsidR="00083A2B" w:rsidRDefault="00083A2B">
      <w:pPr>
        <w:sectPr w:rsidR="00083A2B">
          <w:type w:val="continuous"/>
          <w:pgSz w:w="12240" w:h="15840"/>
          <w:pgMar w:top="1440" w:right="1800" w:bottom="1440" w:left="1800" w:header="708" w:footer="708" w:gutter="0"/>
          <w:cols w:space="708"/>
          <w:docGrid w:linePitch="360"/>
        </w:sectPr>
      </w:pPr>
    </w:p>
    <w:p w14:paraId="0324F28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F61F3DB" w14:textId="77777777">
        <w:tc>
          <w:tcPr>
            <w:tcW w:w="1814" w:type="dxa"/>
          </w:tcPr>
          <w:p w14:paraId="3B787F0E" w14:textId="77777777" w:rsidR="00083A2B" w:rsidRDefault="007C4FE9">
            <w:pPr>
              <w:pStyle w:val="Fieldtitle"/>
              <w:rPr>
                <w:sz w:val="20"/>
              </w:rPr>
            </w:pPr>
            <w:r>
              <w:rPr>
                <w:sz w:val="20"/>
              </w:rPr>
              <w:t>Notes:</w:t>
            </w:r>
          </w:p>
        </w:tc>
        <w:tc>
          <w:tcPr>
            <w:tcW w:w="6803" w:type="dxa"/>
          </w:tcPr>
          <w:p w14:paraId="18AF1269" w14:textId="77777777" w:rsidR="00083A2B" w:rsidRDefault="007C4FE9">
            <w:pPr>
              <w:rPr>
                <w:sz w:val="20"/>
                <w:szCs w:val="20"/>
              </w:rPr>
            </w:pPr>
            <w:commentRangeStart w:id="75"/>
            <w:r>
              <w:rPr>
                <w:noProof/>
                <w:sz w:val="20"/>
                <w:szCs w:val="20"/>
              </w:rPr>
              <w:t>The notifying Supplier ID will inform MPAS which supplier requested the DCC flag update.</w:t>
            </w:r>
            <w:commentRangeEnd w:id="75"/>
            <w:r w:rsidR="0093339D">
              <w:rPr>
                <w:rStyle w:val="CommentReference"/>
              </w:rPr>
              <w:commentReference w:id="75"/>
            </w:r>
          </w:p>
        </w:tc>
      </w:tr>
    </w:tbl>
    <w:p w14:paraId="3BD4C464" w14:textId="77777777" w:rsidR="00083A2B" w:rsidRDefault="00083A2B">
      <w:pPr>
        <w:sectPr w:rsidR="00083A2B">
          <w:type w:val="continuous"/>
          <w:pgSz w:w="12240" w:h="15840"/>
          <w:pgMar w:top="1440" w:right="1800" w:bottom="1440" w:left="1800" w:header="708" w:footer="708" w:gutter="0"/>
          <w:cols w:space="708"/>
          <w:docGrid w:linePitch="360"/>
        </w:sectPr>
      </w:pPr>
    </w:p>
    <w:p w14:paraId="6C7F1421"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3D936C6" w14:textId="77777777">
        <w:trPr>
          <w:cantSplit/>
          <w:tblHeader/>
        </w:trPr>
        <w:tc>
          <w:tcPr>
            <w:tcW w:w="1559" w:type="dxa"/>
          </w:tcPr>
          <w:p w14:paraId="62343417" w14:textId="77777777" w:rsidR="00083A2B" w:rsidRDefault="007C4FE9">
            <w:pPr>
              <w:pStyle w:val="TableStyle"/>
              <w:keepNext/>
              <w:jc w:val="center"/>
              <w:rPr>
                <w:b/>
              </w:rPr>
            </w:pPr>
            <w:r>
              <w:rPr>
                <w:b/>
              </w:rPr>
              <w:t>Catalogue release change takes effect</w:t>
            </w:r>
          </w:p>
        </w:tc>
        <w:tc>
          <w:tcPr>
            <w:tcW w:w="585" w:type="dxa"/>
          </w:tcPr>
          <w:p w14:paraId="07BF4B2C" w14:textId="77777777" w:rsidR="00083A2B" w:rsidRDefault="007C4FE9">
            <w:pPr>
              <w:pStyle w:val="TableStyle"/>
              <w:keepNext/>
              <w:jc w:val="center"/>
              <w:rPr>
                <w:b/>
              </w:rPr>
            </w:pPr>
            <w:r>
              <w:rPr>
                <w:b/>
              </w:rPr>
              <w:t>CP No.</w:t>
            </w:r>
          </w:p>
        </w:tc>
        <w:tc>
          <w:tcPr>
            <w:tcW w:w="6494" w:type="dxa"/>
          </w:tcPr>
          <w:p w14:paraId="50B39147" w14:textId="77777777" w:rsidR="00083A2B" w:rsidRDefault="007C4FE9">
            <w:pPr>
              <w:pStyle w:val="TableStyle"/>
              <w:keepNext/>
              <w:rPr>
                <w:b/>
              </w:rPr>
            </w:pPr>
            <w:r>
              <w:rPr>
                <w:b/>
              </w:rPr>
              <w:t>Brief description of the change and its reason</w:t>
            </w:r>
          </w:p>
        </w:tc>
      </w:tr>
      <w:tr w:rsidR="00083A2B" w14:paraId="3BCF94BC" w14:textId="77777777">
        <w:trPr>
          <w:cantSplit/>
        </w:trPr>
        <w:tc>
          <w:tcPr>
            <w:tcW w:w="1559" w:type="dxa"/>
          </w:tcPr>
          <w:p w14:paraId="0F170593" w14:textId="77777777" w:rsidR="00083A2B" w:rsidRDefault="007C4FE9">
            <w:pPr>
              <w:pStyle w:val="TableStyle"/>
              <w:keepNext/>
              <w:jc w:val="center"/>
            </w:pPr>
            <w:r>
              <w:t xml:space="preserve">Version </w:t>
            </w:r>
            <w:r>
              <w:rPr>
                <w:noProof/>
              </w:rPr>
              <w:t>10.7</w:t>
            </w:r>
          </w:p>
        </w:tc>
        <w:tc>
          <w:tcPr>
            <w:tcW w:w="585" w:type="dxa"/>
          </w:tcPr>
          <w:p w14:paraId="013DA25C" w14:textId="77777777" w:rsidR="00083A2B" w:rsidRDefault="007C4FE9">
            <w:pPr>
              <w:pStyle w:val="TableStyle"/>
              <w:keepNext/>
              <w:jc w:val="center"/>
            </w:pPr>
            <w:r>
              <w:rPr>
                <w:noProof/>
              </w:rPr>
              <w:t>3362</w:t>
            </w:r>
          </w:p>
        </w:tc>
        <w:tc>
          <w:tcPr>
            <w:tcW w:w="6494" w:type="dxa"/>
          </w:tcPr>
          <w:p w14:paraId="348A619D" w14:textId="77777777" w:rsidR="00083A2B" w:rsidRDefault="007C4FE9">
            <w:pPr>
              <w:pStyle w:val="TableStyle"/>
              <w:keepNext/>
            </w:pPr>
            <w:r>
              <w:rPr>
                <w:noProof/>
              </w:rPr>
              <w:t>New Data Flow 'Notification of DCC Services at Metering Point' created to support extended 'Smart' MPAD.</w:t>
            </w:r>
          </w:p>
        </w:tc>
      </w:tr>
      <w:tr w:rsidR="00083A2B" w14:paraId="03D191BD" w14:textId="77777777">
        <w:trPr>
          <w:cantSplit/>
        </w:trPr>
        <w:tc>
          <w:tcPr>
            <w:tcW w:w="1559" w:type="dxa"/>
          </w:tcPr>
          <w:p w14:paraId="2589C754" w14:textId="77777777" w:rsidR="00083A2B" w:rsidRDefault="007C4FE9">
            <w:pPr>
              <w:pStyle w:val="TableStyle"/>
              <w:keepNext/>
              <w:jc w:val="center"/>
            </w:pPr>
            <w:r>
              <w:t xml:space="preserve">Version </w:t>
            </w:r>
            <w:r>
              <w:rPr>
                <w:noProof/>
              </w:rPr>
              <w:t>11</w:t>
            </w:r>
          </w:p>
        </w:tc>
        <w:tc>
          <w:tcPr>
            <w:tcW w:w="585" w:type="dxa"/>
          </w:tcPr>
          <w:p w14:paraId="31B0A733" w14:textId="77777777" w:rsidR="00083A2B" w:rsidRDefault="007C4FE9">
            <w:pPr>
              <w:pStyle w:val="TableStyle"/>
              <w:keepNext/>
              <w:jc w:val="center"/>
            </w:pPr>
            <w:r>
              <w:rPr>
                <w:noProof/>
              </w:rPr>
              <w:t>3408</w:t>
            </w:r>
          </w:p>
        </w:tc>
        <w:tc>
          <w:tcPr>
            <w:tcW w:w="6494" w:type="dxa"/>
          </w:tcPr>
          <w:p w14:paraId="610B2684" w14:textId="77777777" w:rsidR="00083A2B" w:rsidRDefault="007C4FE9">
            <w:pPr>
              <w:pStyle w:val="TableStyle"/>
              <w:keepNext/>
            </w:pPr>
            <w:r>
              <w:rPr>
                <w:noProof/>
              </w:rPr>
              <w:t>Data Item J0084 "Supplier ID" added to group 82H</w:t>
            </w:r>
          </w:p>
        </w:tc>
      </w:tr>
      <w:tr w:rsidR="00083A2B" w14:paraId="23C85AA9" w14:textId="77777777">
        <w:trPr>
          <w:cantSplit/>
        </w:trPr>
        <w:tc>
          <w:tcPr>
            <w:tcW w:w="1559" w:type="dxa"/>
          </w:tcPr>
          <w:p w14:paraId="19D0B5D6" w14:textId="77777777" w:rsidR="00083A2B" w:rsidRDefault="007C4FE9">
            <w:pPr>
              <w:pStyle w:val="TableStyle"/>
              <w:keepNext/>
              <w:jc w:val="center"/>
            </w:pPr>
            <w:r>
              <w:t xml:space="preserve">Version </w:t>
            </w:r>
            <w:r>
              <w:rPr>
                <w:noProof/>
              </w:rPr>
              <w:t>11.8</w:t>
            </w:r>
          </w:p>
        </w:tc>
        <w:tc>
          <w:tcPr>
            <w:tcW w:w="585" w:type="dxa"/>
          </w:tcPr>
          <w:p w14:paraId="76DC92BA" w14:textId="77777777" w:rsidR="00083A2B" w:rsidRDefault="007C4FE9">
            <w:pPr>
              <w:pStyle w:val="TableStyle"/>
              <w:keepNext/>
              <w:jc w:val="center"/>
            </w:pPr>
            <w:r>
              <w:rPr>
                <w:noProof/>
              </w:rPr>
              <w:t>3498</w:t>
            </w:r>
          </w:p>
        </w:tc>
        <w:tc>
          <w:tcPr>
            <w:tcW w:w="6494" w:type="dxa"/>
          </w:tcPr>
          <w:p w14:paraId="06F5EE6C" w14:textId="77777777" w:rsidR="00083A2B" w:rsidRDefault="007C4FE9">
            <w:pPr>
              <w:pStyle w:val="TableStyle"/>
              <w:keepNext/>
            </w:pPr>
            <w:r>
              <w:rPr>
                <w:noProof/>
              </w:rPr>
              <w:t>Group 82H made optional</w:t>
            </w:r>
          </w:p>
        </w:tc>
      </w:tr>
    </w:tbl>
    <w:p w14:paraId="584ACC6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ABD4E1" w14:textId="77777777">
        <w:tc>
          <w:tcPr>
            <w:tcW w:w="1814" w:type="dxa"/>
            <w:vAlign w:val="center"/>
          </w:tcPr>
          <w:p w14:paraId="489152EE" w14:textId="77777777" w:rsidR="00083A2B" w:rsidRDefault="007C4FE9">
            <w:pPr>
              <w:pStyle w:val="Fieldtitle"/>
              <w:rPr>
                <w:sz w:val="20"/>
              </w:rPr>
            </w:pPr>
            <w:r>
              <w:rPr>
                <w:sz w:val="20"/>
              </w:rPr>
              <w:lastRenderedPageBreak/>
              <w:t>Flow Name:</w:t>
            </w:r>
          </w:p>
        </w:tc>
        <w:tc>
          <w:tcPr>
            <w:tcW w:w="6803" w:type="dxa"/>
            <w:vAlign w:val="center"/>
          </w:tcPr>
          <w:p w14:paraId="0A274C6E" w14:textId="77777777" w:rsidR="00083A2B" w:rsidRDefault="007C4FE9">
            <w:pPr>
              <w:pStyle w:val="Flowtitle"/>
            </w:pPr>
            <w:r>
              <w:rPr>
                <w:noProof/>
              </w:rPr>
              <w:t>Rejection of Update to DCC Service Flag</w:t>
            </w:r>
          </w:p>
        </w:tc>
      </w:tr>
      <w:tr w:rsidR="00083A2B" w14:paraId="3D572E69" w14:textId="77777777">
        <w:tc>
          <w:tcPr>
            <w:tcW w:w="1814" w:type="dxa"/>
            <w:vAlign w:val="center"/>
          </w:tcPr>
          <w:p w14:paraId="7B128910" w14:textId="77777777" w:rsidR="00083A2B" w:rsidRDefault="007C4FE9">
            <w:pPr>
              <w:pStyle w:val="Fieldtitle"/>
              <w:rPr>
                <w:sz w:val="20"/>
              </w:rPr>
            </w:pPr>
            <w:r>
              <w:rPr>
                <w:sz w:val="20"/>
              </w:rPr>
              <w:t>Flow Description:</w:t>
            </w:r>
          </w:p>
        </w:tc>
        <w:tc>
          <w:tcPr>
            <w:tcW w:w="6803" w:type="dxa"/>
            <w:vAlign w:val="center"/>
          </w:tcPr>
          <w:p w14:paraId="1121160A" w14:textId="77777777" w:rsidR="00083A2B" w:rsidRDefault="007C4FE9">
            <w:pPr>
              <w:rPr>
                <w:sz w:val="20"/>
                <w:szCs w:val="20"/>
                <w:lang w:val="en-GB"/>
              </w:rPr>
            </w:pPr>
            <w:r>
              <w:rPr>
                <w:noProof/>
                <w:sz w:val="20"/>
                <w:szCs w:val="20"/>
                <w:lang w:val="en-GB"/>
              </w:rPr>
              <w:t xml:space="preserve">Used to reject invalid changes to the DCC Service </w:t>
            </w:r>
            <w:proofErr w:type="gramStart"/>
            <w:r>
              <w:rPr>
                <w:noProof/>
                <w:sz w:val="20"/>
                <w:szCs w:val="20"/>
                <w:lang w:val="en-GB"/>
              </w:rPr>
              <w:t>Flag.</w:t>
            </w:r>
            <w:r>
              <w:rPr>
                <w:sz w:val="20"/>
                <w:szCs w:val="20"/>
                <w:lang w:val="en-GB"/>
              </w:rPr>
              <w:t>.</w:t>
            </w:r>
            <w:proofErr w:type="gramEnd"/>
          </w:p>
        </w:tc>
      </w:tr>
      <w:tr w:rsidR="00083A2B" w14:paraId="7A97C9D8" w14:textId="77777777">
        <w:tc>
          <w:tcPr>
            <w:tcW w:w="1814" w:type="dxa"/>
            <w:vAlign w:val="center"/>
          </w:tcPr>
          <w:p w14:paraId="549C5580" w14:textId="77777777" w:rsidR="00083A2B" w:rsidRDefault="007C4FE9">
            <w:pPr>
              <w:pStyle w:val="Fieldtitle"/>
              <w:rPr>
                <w:sz w:val="20"/>
              </w:rPr>
            </w:pPr>
            <w:r>
              <w:rPr>
                <w:sz w:val="20"/>
              </w:rPr>
              <w:t>Flow Ownership:</w:t>
            </w:r>
          </w:p>
        </w:tc>
        <w:tc>
          <w:tcPr>
            <w:tcW w:w="6803" w:type="dxa"/>
            <w:vAlign w:val="center"/>
          </w:tcPr>
          <w:p w14:paraId="0C88E3CC" w14:textId="77777777" w:rsidR="00083A2B" w:rsidRDefault="007C4FE9">
            <w:pPr>
              <w:rPr>
                <w:sz w:val="20"/>
                <w:szCs w:val="20"/>
                <w:lang w:val="en-GB"/>
              </w:rPr>
            </w:pPr>
            <w:r>
              <w:rPr>
                <w:noProof/>
                <w:sz w:val="20"/>
                <w:szCs w:val="20"/>
                <w:lang w:val="en-GB"/>
              </w:rPr>
              <w:t>MRA</w:t>
            </w:r>
          </w:p>
        </w:tc>
      </w:tr>
    </w:tbl>
    <w:p w14:paraId="2C27614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04E0642" w14:textId="77777777">
        <w:tc>
          <w:tcPr>
            <w:tcW w:w="3685" w:type="dxa"/>
          </w:tcPr>
          <w:p w14:paraId="7DCB935E" w14:textId="77777777" w:rsidR="00083A2B" w:rsidRDefault="007C4FE9">
            <w:pPr>
              <w:spacing w:before="20" w:after="20"/>
              <w:rPr>
                <w:b/>
                <w:sz w:val="20"/>
                <w:szCs w:val="20"/>
                <w:lang w:val="en-GB"/>
              </w:rPr>
            </w:pPr>
            <w:r>
              <w:rPr>
                <w:b/>
                <w:sz w:val="20"/>
                <w:szCs w:val="20"/>
                <w:lang w:val="en-GB"/>
              </w:rPr>
              <w:t>From</w:t>
            </w:r>
          </w:p>
        </w:tc>
        <w:tc>
          <w:tcPr>
            <w:tcW w:w="3685" w:type="dxa"/>
          </w:tcPr>
          <w:p w14:paraId="05E16E4B" w14:textId="77777777" w:rsidR="00083A2B" w:rsidRDefault="007C4FE9">
            <w:pPr>
              <w:spacing w:before="20" w:after="20"/>
              <w:rPr>
                <w:b/>
                <w:sz w:val="20"/>
                <w:szCs w:val="20"/>
                <w:lang w:val="en-GB"/>
              </w:rPr>
            </w:pPr>
            <w:r>
              <w:rPr>
                <w:b/>
                <w:sz w:val="20"/>
                <w:szCs w:val="20"/>
                <w:lang w:val="en-GB"/>
              </w:rPr>
              <w:t>To</w:t>
            </w:r>
          </w:p>
        </w:tc>
        <w:tc>
          <w:tcPr>
            <w:tcW w:w="1100" w:type="dxa"/>
          </w:tcPr>
          <w:p w14:paraId="3450F183" w14:textId="77777777" w:rsidR="00083A2B" w:rsidRDefault="007C4FE9">
            <w:pPr>
              <w:spacing w:before="20" w:after="20"/>
              <w:jc w:val="center"/>
              <w:rPr>
                <w:b/>
                <w:sz w:val="20"/>
                <w:szCs w:val="20"/>
                <w:lang w:val="en-GB"/>
              </w:rPr>
            </w:pPr>
            <w:r>
              <w:rPr>
                <w:b/>
                <w:sz w:val="20"/>
                <w:szCs w:val="20"/>
                <w:lang w:val="en-GB"/>
              </w:rPr>
              <w:t>Version</w:t>
            </w:r>
          </w:p>
        </w:tc>
      </w:tr>
      <w:tr w:rsidR="00083A2B" w14:paraId="39F50CCD" w14:textId="77777777">
        <w:tc>
          <w:tcPr>
            <w:tcW w:w="3685" w:type="dxa"/>
          </w:tcPr>
          <w:p w14:paraId="6C52D961" w14:textId="77777777" w:rsidR="00083A2B" w:rsidRDefault="007C4FE9">
            <w:pPr>
              <w:spacing w:before="20" w:after="20"/>
              <w:rPr>
                <w:sz w:val="20"/>
                <w:szCs w:val="20"/>
                <w:lang w:val="en-GB"/>
              </w:rPr>
            </w:pPr>
            <w:r>
              <w:rPr>
                <w:noProof/>
                <w:sz w:val="20"/>
                <w:szCs w:val="20"/>
                <w:lang w:val="en-GB"/>
              </w:rPr>
              <w:t>MPAS</w:t>
            </w:r>
          </w:p>
        </w:tc>
        <w:tc>
          <w:tcPr>
            <w:tcW w:w="3685" w:type="dxa"/>
          </w:tcPr>
          <w:p w14:paraId="416A6269" w14:textId="77777777" w:rsidR="00083A2B" w:rsidRDefault="007C4FE9">
            <w:pPr>
              <w:spacing w:before="20" w:after="20"/>
              <w:rPr>
                <w:sz w:val="20"/>
                <w:szCs w:val="20"/>
                <w:lang w:val="en-GB"/>
              </w:rPr>
            </w:pPr>
            <w:r>
              <w:rPr>
                <w:noProof/>
                <w:sz w:val="20"/>
                <w:szCs w:val="20"/>
                <w:lang w:val="en-GB"/>
              </w:rPr>
              <w:t>DCC</w:t>
            </w:r>
          </w:p>
        </w:tc>
        <w:tc>
          <w:tcPr>
            <w:tcW w:w="1100" w:type="dxa"/>
          </w:tcPr>
          <w:p w14:paraId="294E3FDF" w14:textId="77777777" w:rsidR="00083A2B" w:rsidRDefault="007C4FE9">
            <w:pPr>
              <w:spacing w:before="20" w:after="20"/>
              <w:jc w:val="center"/>
              <w:rPr>
                <w:sz w:val="20"/>
                <w:szCs w:val="20"/>
                <w:lang w:val="en-GB"/>
              </w:rPr>
            </w:pPr>
            <w:r>
              <w:rPr>
                <w:noProof/>
                <w:sz w:val="20"/>
                <w:szCs w:val="20"/>
                <w:lang w:val="en-GB"/>
              </w:rPr>
              <w:t>10.7</w:t>
            </w:r>
          </w:p>
        </w:tc>
      </w:tr>
    </w:tbl>
    <w:p w14:paraId="08F8F68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3F2D978" w14:textId="77777777">
        <w:trPr>
          <w:tblHeader/>
        </w:trPr>
        <w:tc>
          <w:tcPr>
            <w:tcW w:w="964" w:type="dxa"/>
          </w:tcPr>
          <w:p w14:paraId="52177682" w14:textId="77777777" w:rsidR="00083A2B" w:rsidRDefault="007C4FE9">
            <w:pPr>
              <w:pStyle w:val="TableStyle"/>
              <w:jc w:val="center"/>
              <w:rPr>
                <w:b/>
              </w:rPr>
            </w:pPr>
            <w:r>
              <w:rPr>
                <w:b/>
              </w:rPr>
              <w:t>Reference</w:t>
            </w:r>
          </w:p>
        </w:tc>
        <w:tc>
          <w:tcPr>
            <w:tcW w:w="7506" w:type="dxa"/>
          </w:tcPr>
          <w:p w14:paraId="692A39A8" w14:textId="77777777" w:rsidR="00083A2B" w:rsidRDefault="007C4FE9">
            <w:pPr>
              <w:pStyle w:val="TableStyle"/>
              <w:rPr>
                <w:b/>
              </w:rPr>
            </w:pPr>
            <w:r>
              <w:rPr>
                <w:b/>
              </w:rPr>
              <w:t>Item Name</w:t>
            </w:r>
          </w:p>
        </w:tc>
      </w:tr>
      <w:tr w:rsidR="00083A2B" w14:paraId="403DDF0C" w14:textId="77777777">
        <w:tc>
          <w:tcPr>
            <w:tcW w:w="964" w:type="dxa"/>
          </w:tcPr>
          <w:p w14:paraId="668D9899" w14:textId="77777777" w:rsidR="00083A2B" w:rsidRDefault="007C4FE9">
            <w:pPr>
              <w:pStyle w:val="TableStyle"/>
            </w:pPr>
            <w:r>
              <w:t>J</w:t>
            </w:r>
            <w:r>
              <w:rPr>
                <w:noProof/>
              </w:rPr>
              <w:t>1833</w:t>
            </w:r>
          </w:p>
        </w:tc>
        <w:tc>
          <w:tcPr>
            <w:tcW w:w="7506" w:type="dxa"/>
          </w:tcPr>
          <w:p w14:paraId="612414C6" w14:textId="77777777" w:rsidR="00083A2B" w:rsidRDefault="007C4FE9">
            <w:pPr>
              <w:pStyle w:val="TableStyle"/>
            </w:pPr>
            <w:r>
              <w:rPr>
                <w:noProof/>
              </w:rPr>
              <w:t>DCC Service Flag</w:t>
            </w:r>
          </w:p>
        </w:tc>
      </w:tr>
      <w:tr w:rsidR="00083A2B" w14:paraId="0F0C0E09" w14:textId="77777777">
        <w:tc>
          <w:tcPr>
            <w:tcW w:w="964" w:type="dxa"/>
          </w:tcPr>
          <w:p w14:paraId="20A2B783" w14:textId="77777777" w:rsidR="00083A2B" w:rsidRDefault="007C4FE9">
            <w:pPr>
              <w:pStyle w:val="TableStyle"/>
            </w:pPr>
            <w:r>
              <w:t>J</w:t>
            </w:r>
            <w:r>
              <w:rPr>
                <w:noProof/>
              </w:rPr>
              <w:t>0821</w:t>
            </w:r>
          </w:p>
        </w:tc>
        <w:tc>
          <w:tcPr>
            <w:tcW w:w="7506" w:type="dxa"/>
          </w:tcPr>
          <w:p w14:paraId="1D66E280" w14:textId="77777777" w:rsidR="00083A2B" w:rsidRDefault="007C4FE9">
            <w:pPr>
              <w:pStyle w:val="TableStyle"/>
            </w:pPr>
            <w:r>
              <w:rPr>
                <w:noProof/>
              </w:rPr>
              <w:t>Deemed Received Date</w:t>
            </w:r>
          </w:p>
        </w:tc>
      </w:tr>
      <w:tr w:rsidR="00083A2B" w14:paraId="0029F85B" w14:textId="77777777">
        <w:tc>
          <w:tcPr>
            <w:tcW w:w="964" w:type="dxa"/>
          </w:tcPr>
          <w:p w14:paraId="5C833853" w14:textId="77777777" w:rsidR="00083A2B" w:rsidRDefault="007C4FE9">
            <w:pPr>
              <w:pStyle w:val="TableStyle"/>
            </w:pPr>
            <w:r>
              <w:t>J</w:t>
            </w:r>
            <w:r>
              <w:rPr>
                <w:noProof/>
              </w:rPr>
              <w:t>1834</w:t>
            </w:r>
          </w:p>
        </w:tc>
        <w:tc>
          <w:tcPr>
            <w:tcW w:w="7506" w:type="dxa"/>
          </w:tcPr>
          <w:p w14:paraId="3114A5D0" w14:textId="77777777" w:rsidR="00083A2B" w:rsidRDefault="007C4FE9">
            <w:pPr>
              <w:pStyle w:val="TableStyle"/>
            </w:pPr>
            <w:r>
              <w:rPr>
                <w:noProof/>
              </w:rPr>
              <w:t>Effective from Date {DCCF}</w:t>
            </w:r>
          </w:p>
        </w:tc>
      </w:tr>
      <w:tr w:rsidR="00083A2B" w14:paraId="6024B745" w14:textId="77777777">
        <w:tc>
          <w:tcPr>
            <w:tcW w:w="964" w:type="dxa"/>
          </w:tcPr>
          <w:p w14:paraId="65295BBA" w14:textId="77777777" w:rsidR="00083A2B" w:rsidRDefault="007C4FE9">
            <w:pPr>
              <w:pStyle w:val="TableStyle"/>
            </w:pPr>
            <w:r>
              <w:t>J</w:t>
            </w:r>
            <w:r>
              <w:rPr>
                <w:noProof/>
              </w:rPr>
              <w:t>0330</w:t>
            </w:r>
          </w:p>
        </w:tc>
        <w:tc>
          <w:tcPr>
            <w:tcW w:w="7506" w:type="dxa"/>
          </w:tcPr>
          <w:p w14:paraId="7EB0CFE6" w14:textId="77777777" w:rsidR="00083A2B" w:rsidRDefault="007C4FE9">
            <w:pPr>
              <w:pStyle w:val="TableStyle"/>
            </w:pPr>
            <w:r>
              <w:rPr>
                <w:noProof/>
              </w:rPr>
              <w:t xml:space="preserve">File Sequence Number                                                                                </w:t>
            </w:r>
          </w:p>
        </w:tc>
      </w:tr>
      <w:tr w:rsidR="00083A2B" w14:paraId="3587472F" w14:textId="77777777">
        <w:tc>
          <w:tcPr>
            <w:tcW w:w="964" w:type="dxa"/>
          </w:tcPr>
          <w:p w14:paraId="7B97B0B3" w14:textId="77777777" w:rsidR="00083A2B" w:rsidRDefault="007C4FE9">
            <w:pPr>
              <w:pStyle w:val="TableStyle"/>
            </w:pPr>
            <w:r>
              <w:t>J</w:t>
            </w:r>
            <w:r>
              <w:rPr>
                <w:noProof/>
              </w:rPr>
              <w:t>1017</w:t>
            </w:r>
          </w:p>
        </w:tc>
        <w:tc>
          <w:tcPr>
            <w:tcW w:w="7506" w:type="dxa"/>
          </w:tcPr>
          <w:p w14:paraId="0562ACAE" w14:textId="77777777" w:rsidR="00083A2B" w:rsidRDefault="007C4FE9">
            <w:pPr>
              <w:pStyle w:val="TableStyle"/>
            </w:pPr>
            <w:r>
              <w:rPr>
                <w:noProof/>
              </w:rPr>
              <w:t>Incoming Instruction Number</w:t>
            </w:r>
          </w:p>
        </w:tc>
      </w:tr>
      <w:tr w:rsidR="00083A2B" w14:paraId="0ADDD535" w14:textId="77777777">
        <w:tc>
          <w:tcPr>
            <w:tcW w:w="964" w:type="dxa"/>
          </w:tcPr>
          <w:p w14:paraId="21C2A3DA" w14:textId="77777777" w:rsidR="00083A2B" w:rsidRDefault="007C4FE9">
            <w:pPr>
              <w:pStyle w:val="TableStyle"/>
            </w:pPr>
            <w:r>
              <w:t>J</w:t>
            </w:r>
            <w:r>
              <w:rPr>
                <w:noProof/>
              </w:rPr>
              <w:t>0109</w:t>
            </w:r>
          </w:p>
        </w:tc>
        <w:tc>
          <w:tcPr>
            <w:tcW w:w="7506" w:type="dxa"/>
          </w:tcPr>
          <w:p w14:paraId="4314AA80" w14:textId="77777777" w:rsidR="00083A2B" w:rsidRDefault="007C4FE9">
            <w:pPr>
              <w:pStyle w:val="TableStyle"/>
            </w:pPr>
            <w:r>
              <w:rPr>
                <w:noProof/>
              </w:rPr>
              <w:t xml:space="preserve">Instruction Number                                                                                  </w:t>
            </w:r>
          </w:p>
        </w:tc>
      </w:tr>
      <w:tr w:rsidR="00083A2B" w14:paraId="0A8494DB" w14:textId="77777777">
        <w:tc>
          <w:tcPr>
            <w:tcW w:w="964" w:type="dxa"/>
          </w:tcPr>
          <w:p w14:paraId="7B490A86" w14:textId="77777777" w:rsidR="00083A2B" w:rsidRDefault="007C4FE9">
            <w:pPr>
              <w:pStyle w:val="TableStyle"/>
            </w:pPr>
            <w:r>
              <w:t>J</w:t>
            </w:r>
            <w:r>
              <w:rPr>
                <w:noProof/>
              </w:rPr>
              <w:t>0723</w:t>
            </w:r>
          </w:p>
        </w:tc>
        <w:tc>
          <w:tcPr>
            <w:tcW w:w="7506" w:type="dxa"/>
          </w:tcPr>
          <w:p w14:paraId="3C25A054" w14:textId="77777777" w:rsidR="00083A2B" w:rsidRDefault="007C4FE9">
            <w:pPr>
              <w:pStyle w:val="TableStyle"/>
            </w:pPr>
            <w:r>
              <w:rPr>
                <w:noProof/>
              </w:rPr>
              <w:t xml:space="preserve">Instruction Type                                                                                    </w:t>
            </w:r>
          </w:p>
        </w:tc>
      </w:tr>
      <w:tr w:rsidR="00083A2B" w14:paraId="206EF18C" w14:textId="77777777">
        <w:tc>
          <w:tcPr>
            <w:tcW w:w="964" w:type="dxa"/>
          </w:tcPr>
          <w:p w14:paraId="1B4F3CF9" w14:textId="77777777" w:rsidR="00083A2B" w:rsidRDefault="007C4FE9">
            <w:pPr>
              <w:pStyle w:val="TableStyle"/>
            </w:pPr>
            <w:r>
              <w:t>J</w:t>
            </w:r>
            <w:r>
              <w:rPr>
                <w:noProof/>
              </w:rPr>
              <w:t>0003</w:t>
            </w:r>
          </w:p>
        </w:tc>
        <w:tc>
          <w:tcPr>
            <w:tcW w:w="7506" w:type="dxa"/>
          </w:tcPr>
          <w:p w14:paraId="49E2E4C3" w14:textId="77777777" w:rsidR="00083A2B" w:rsidRDefault="007C4FE9">
            <w:pPr>
              <w:pStyle w:val="TableStyle"/>
            </w:pPr>
            <w:r>
              <w:rPr>
                <w:noProof/>
              </w:rPr>
              <w:t>MPAN Core</w:t>
            </w:r>
          </w:p>
        </w:tc>
      </w:tr>
      <w:tr w:rsidR="00083A2B" w14:paraId="44331A66" w14:textId="77777777">
        <w:tc>
          <w:tcPr>
            <w:tcW w:w="964" w:type="dxa"/>
          </w:tcPr>
          <w:p w14:paraId="5B354021" w14:textId="77777777" w:rsidR="00083A2B" w:rsidRDefault="007C4FE9">
            <w:pPr>
              <w:pStyle w:val="TableStyle"/>
            </w:pPr>
            <w:r>
              <w:t>J</w:t>
            </w:r>
            <w:r>
              <w:rPr>
                <w:noProof/>
              </w:rPr>
              <w:t>0107</w:t>
            </w:r>
          </w:p>
        </w:tc>
        <w:tc>
          <w:tcPr>
            <w:tcW w:w="7506" w:type="dxa"/>
          </w:tcPr>
          <w:p w14:paraId="24EA1BA4" w14:textId="77777777" w:rsidR="00083A2B" w:rsidRDefault="007C4FE9">
            <w:pPr>
              <w:pStyle w:val="TableStyle"/>
            </w:pPr>
            <w:r>
              <w:rPr>
                <w:noProof/>
              </w:rPr>
              <w:t xml:space="preserve">Rejection Reason Code                                                                               </w:t>
            </w:r>
          </w:p>
        </w:tc>
      </w:tr>
      <w:tr w:rsidR="00083A2B" w14:paraId="293BC5B6" w14:textId="77777777">
        <w:tc>
          <w:tcPr>
            <w:tcW w:w="964" w:type="dxa"/>
          </w:tcPr>
          <w:p w14:paraId="7788A141" w14:textId="77777777" w:rsidR="00083A2B" w:rsidRDefault="007C4FE9">
            <w:pPr>
              <w:pStyle w:val="TableStyle"/>
            </w:pPr>
            <w:r>
              <w:t>J</w:t>
            </w:r>
            <w:r>
              <w:rPr>
                <w:noProof/>
              </w:rPr>
              <w:t>0084</w:t>
            </w:r>
          </w:p>
        </w:tc>
        <w:tc>
          <w:tcPr>
            <w:tcW w:w="7506" w:type="dxa"/>
          </w:tcPr>
          <w:p w14:paraId="4F9F3186" w14:textId="77777777" w:rsidR="00083A2B" w:rsidRDefault="007C4FE9">
            <w:pPr>
              <w:pStyle w:val="TableStyle"/>
            </w:pPr>
            <w:r>
              <w:rPr>
                <w:noProof/>
              </w:rPr>
              <w:t>Supplier Id</w:t>
            </w:r>
          </w:p>
        </w:tc>
      </w:tr>
    </w:tbl>
    <w:p w14:paraId="751C9D6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12FEC0E" w14:textId="77777777">
        <w:trPr>
          <w:cantSplit/>
          <w:tblHeader/>
        </w:trPr>
        <w:tc>
          <w:tcPr>
            <w:tcW w:w="624" w:type="dxa"/>
          </w:tcPr>
          <w:p w14:paraId="65CF3A6E" w14:textId="77777777" w:rsidR="00083A2B" w:rsidRDefault="007C4FE9">
            <w:pPr>
              <w:pStyle w:val="TableStyle"/>
              <w:jc w:val="center"/>
              <w:rPr>
                <w:b/>
              </w:rPr>
            </w:pPr>
            <w:r>
              <w:rPr>
                <w:b/>
              </w:rPr>
              <w:t>Group</w:t>
            </w:r>
          </w:p>
        </w:tc>
        <w:tc>
          <w:tcPr>
            <w:tcW w:w="2035" w:type="dxa"/>
          </w:tcPr>
          <w:p w14:paraId="5A0168D9" w14:textId="77777777" w:rsidR="00083A2B" w:rsidRDefault="007C4FE9">
            <w:pPr>
              <w:pStyle w:val="TableStyle"/>
              <w:jc w:val="center"/>
              <w:rPr>
                <w:b/>
              </w:rPr>
            </w:pPr>
            <w:r>
              <w:rPr>
                <w:b/>
              </w:rPr>
              <w:t>Group Description</w:t>
            </w:r>
          </w:p>
        </w:tc>
        <w:tc>
          <w:tcPr>
            <w:tcW w:w="595" w:type="dxa"/>
          </w:tcPr>
          <w:p w14:paraId="03203357" w14:textId="77777777" w:rsidR="00083A2B" w:rsidRDefault="007C4FE9">
            <w:pPr>
              <w:pStyle w:val="TableStyle"/>
              <w:jc w:val="center"/>
              <w:rPr>
                <w:b/>
              </w:rPr>
            </w:pPr>
            <w:r>
              <w:rPr>
                <w:b/>
              </w:rPr>
              <w:t>Range</w:t>
            </w:r>
          </w:p>
        </w:tc>
        <w:tc>
          <w:tcPr>
            <w:tcW w:w="1570" w:type="dxa"/>
          </w:tcPr>
          <w:p w14:paraId="055E304E" w14:textId="77777777" w:rsidR="00083A2B" w:rsidRDefault="007C4FE9">
            <w:pPr>
              <w:pStyle w:val="TableStyle"/>
              <w:jc w:val="center"/>
              <w:rPr>
                <w:b/>
              </w:rPr>
            </w:pPr>
            <w:r>
              <w:rPr>
                <w:b/>
              </w:rPr>
              <w:t>Condition</w:t>
            </w:r>
          </w:p>
        </w:tc>
        <w:tc>
          <w:tcPr>
            <w:tcW w:w="283" w:type="dxa"/>
          </w:tcPr>
          <w:p w14:paraId="096FCD73" w14:textId="77777777" w:rsidR="00083A2B" w:rsidRDefault="007C4FE9">
            <w:pPr>
              <w:pStyle w:val="TableStyle"/>
              <w:jc w:val="center"/>
              <w:rPr>
                <w:b/>
              </w:rPr>
            </w:pPr>
            <w:r>
              <w:rPr>
                <w:b/>
              </w:rPr>
              <w:t>L1</w:t>
            </w:r>
          </w:p>
        </w:tc>
        <w:tc>
          <w:tcPr>
            <w:tcW w:w="283" w:type="dxa"/>
          </w:tcPr>
          <w:p w14:paraId="21296639" w14:textId="77777777" w:rsidR="00083A2B" w:rsidRDefault="007C4FE9">
            <w:pPr>
              <w:pStyle w:val="TableStyle"/>
              <w:jc w:val="center"/>
              <w:rPr>
                <w:b/>
              </w:rPr>
            </w:pPr>
            <w:r>
              <w:rPr>
                <w:b/>
              </w:rPr>
              <w:t>L2</w:t>
            </w:r>
          </w:p>
        </w:tc>
        <w:tc>
          <w:tcPr>
            <w:tcW w:w="283" w:type="dxa"/>
          </w:tcPr>
          <w:p w14:paraId="4C435ECB" w14:textId="77777777" w:rsidR="00083A2B" w:rsidRDefault="007C4FE9">
            <w:pPr>
              <w:pStyle w:val="TableStyle"/>
              <w:jc w:val="center"/>
              <w:rPr>
                <w:b/>
              </w:rPr>
            </w:pPr>
            <w:r>
              <w:rPr>
                <w:b/>
              </w:rPr>
              <w:t>L3</w:t>
            </w:r>
          </w:p>
        </w:tc>
        <w:tc>
          <w:tcPr>
            <w:tcW w:w="283" w:type="dxa"/>
          </w:tcPr>
          <w:p w14:paraId="4F986CA2" w14:textId="77777777" w:rsidR="00083A2B" w:rsidRDefault="007C4FE9">
            <w:pPr>
              <w:pStyle w:val="TableStyle"/>
              <w:jc w:val="center"/>
              <w:rPr>
                <w:b/>
              </w:rPr>
            </w:pPr>
            <w:r>
              <w:rPr>
                <w:b/>
              </w:rPr>
              <w:t>L4</w:t>
            </w:r>
          </w:p>
        </w:tc>
        <w:tc>
          <w:tcPr>
            <w:tcW w:w="283" w:type="dxa"/>
          </w:tcPr>
          <w:p w14:paraId="258C695B" w14:textId="77777777" w:rsidR="00083A2B" w:rsidRDefault="007C4FE9">
            <w:pPr>
              <w:pStyle w:val="TableStyle"/>
              <w:jc w:val="center"/>
              <w:rPr>
                <w:b/>
              </w:rPr>
            </w:pPr>
            <w:r>
              <w:rPr>
                <w:b/>
              </w:rPr>
              <w:t>L5</w:t>
            </w:r>
          </w:p>
        </w:tc>
        <w:tc>
          <w:tcPr>
            <w:tcW w:w="283" w:type="dxa"/>
          </w:tcPr>
          <w:p w14:paraId="16B28E1F" w14:textId="77777777" w:rsidR="00083A2B" w:rsidRDefault="007C4FE9">
            <w:pPr>
              <w:pStyle w:val="TableStyle"/>
              <w:jc w:val="center"/>
              <w:rPr>
                <w:b/>
              </w:rPr>
            </w:pPr>
            <w:r>
              <w:rPr>
                <w:b/>
              </w:rPr>
              <w:t>L6</w:t>
            </w:r>
          </w:p>
        </w:tc>
        <w:tc>
          <w:tcPr>
            <w:tcW w:w="283" w:type="dxa"/>
          </w:tcPr>
          <w:p w14:paraId="5B02E85E" w14:textId="77777777" w:rsidR="00083A2B" w:rsidRDefault="007C4FE9">
            <w:pPr>
              <w:pStyle w:val="TableStyle"/>
              <w:jc w:val="center"/>
              <w:rPr>
                <w:b/>
              </w:rPr>
            </w:pPr>
            <w:r>
              <w:rPr>
                <w:b/>
              </w:rPr>
              <w:t>L7</w:t>
            </w:r>
          </w:p>
        </w:tc>
        <w:tc>
          <w:tcPr>
            <w:tcW w:w="283" w:type="dxa"/>
          </w:tcPr>
          <w:p w14:paraId="19994554" w14:textId="77777777" w:rsidR="00083A2B" w:rsidRDefault="007C4FE9">
            <w:pPr>
              <w:pStyle w:val="TableStyle"/>
              <w:jc w:val="center"/>
              <w:rPr>
                <w:b/>
              </w:rPr>
            </w:pPr>
            <w:r>
              <w:rPr>
                <w:b/>
              </w:rPr>
              <w:t>L8</w:t>
            </w:r>
          </w:p>
        </w:tc>
        <w:tc>
          <w:tcPr>
            <w:tcW w:w="1945" w:type="dxa"/>
          </w:tcPr>
          <w:p w14:paraId="28055F90" w14:textId="77777777" w:rsidR="00083A2B" w:rsidRDefault="007C4FE9">
            <w:pPr>
              <w:pStyle w:val="TableStyle"/>
              <w:jc w:val="center"/>
              <w:rPr>
                <w:b/>
              </w:rPr>
            </w:pPr>
            <w:r>
              <w:rPr>
                <w:b/>
              </w:rPr>
              <w:t>Item Name</w:t>
            </w:r>
          </w:p>
        </w:tc>
      </w:tr>
    </w:tbl>
    <w:p w14:paraId="567FBFA2" w14:textId="77777777" w:rsidR="00083A2B" w:rsidRDefault="00083A2B">
      <w:pPr>
        <w:rPr>
          <w:lang w:val="en-GB"/>
        </w:rPr>
        <w:sectPr w:rsidR="00083A2B">
          <w:headerReference w:type="default" r:id="rId100"/>
          <w:footerReference w:type="default" r:id="rId10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B52867" w14:textId="77777777">
        <w:trPr>
          <w:cantSplit/>
        </w:trPr>
        <w:tc>
          <w:tcPr>
            <w:tcW w:w="624" w:type="dxa"/>
            <w:tcBorders>
              <w:bottom w:val="single" w:sz="2" w:space="0" w:color="auto"/>
            </w:tcBorders>
            <w:shd w:val="pct10" w:color="auto" w:fill="auto"/>
          </w:tcPr>
          <w:p w14:paraId="7DE78F14" w14:textId="77777777" w:rsidR="00083A2B" w:rsidRDefault="007C4FE9">
            <w:pPr>
              <w:pStyle w:val="TableStyle"/>
              <w:jc w:val="center"/>
            </w:pPr>
            <w:r>
              <w:rPr>
                <w:noProof/>
              </w:rPr>
              <w:t>83H</w:t>
            </w:r>
          </w:p>
        </w:tc>
        <w:tc>
          <w:tcPr>
            <w:tcW w:w="2035" w:type="dxa"/>
            <w:tcBorders>
              <w:bottom w:val="single" w:sz="2" w:space="0" w:color="auto"/>
            </w:tcBorders>
            <w:shd w:val="pct10" w:color="auto" w:fill="auto"/>
          </w:tcPr>
          <w:p w14:paraId="3768DB51"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4CB27F60" w14:textId="77777777" w:rsidR="00083A2B" w:rsidRDefault="007C4FE9">
            <w:pPr>
              <w:pStyle w:val="TableStyle"/>
            </w:pPr>
            <w:r>
              <w:rPr>
                <w:noProof/>
              </w:rPr>
              <w:t>1</w:t>
            </w:r>
          </w:p>
        </w:tc>
        <w:tc>
          <w:tcPr>
            <w:tcW w:w="1570" w:type="dxa"/>
            <w:tcBorders>
              <w:bottom w:val="single" w:sz="2" w:space="0" w:color="auto"/>
            </w:tcBorders>
            <w:shd w:val="pct10" w:color="auto" w:fill="auto"/>
          </w:tcPr>
          <w:p w14:paraId="76CD749E" w14:textId="77777777" w:rsidR="00083A2B" w:rsidRDefault="00083A2B">
            <w:pPr>
              <w:pStyle w:val="TableStyle"/>
            </w:pPr>
          </w:p>
        </w:tc>
        <w:tc>
          <w:tcPr>
            <w:tcW w:w="283" w:type="dxa"/>
            <w:tcBorders>
              <w:bottom w:val="single" w:sz="2" w:space="0" w:color="auto"/>
            </w:tcBorders>
            <w:shd w:val="pct10" w:color="auto" w:fill="auto"/>
          </w:tcPr>
          <w:p w14:paraId="42FFBD1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053620" w14:textId="77777777" w:rsidR="00083A2B" w:rsidRDefault="00083A2B">
            <w:pPr>
              <w:pStyle w:val="TableStyle"/>
              <w:jc w:val="center"/>
            </w:pPr>
          </w:p>
        </w:tc>
        <w:tc>
          <w:tcPr>
            <w:tcW w:w="283" w:type="dxa"/>
            <w:tcBorders>
              <w:bottom w:val="single" w:sz="2" w:space="0" w:color="auto"/>
            </w:tcBorders>
            <w:shd w:val="pct10" w:color="auto" w:fill="auto"/>
          </w:tcPr>
          <w:p w14:paraId="2AFA5A9E" w14:textId="77777777" w:rsidR="00083A2B" w:rsidRDefault="00083A2B">
            <w:pPr>
              <w:pStyle w:val="TableStyle"/>
              <w:jc w:val="center"/>
            </w:pPr>
          </w:p>
        </w:tc>
        <w:tc>
          <w:tcPr>
            <w:tcW w:w="283" w:type="dxa"/>
            <w:tcBorders>
              <w:bottom w:val="single" w:sz="2" w:space="0" w:color="auto"/>
            </w:tcBorders>
            <w:shd w:val="pct10" w:color="auto" w:fill="auto"/>
          </w:tcPr>
          <w:p w14:paraId="617335F0" w14:textId="77777777" w:rsidR="00083A2B" w:rsidRDefault="00083A2B">
            <w:pPr>
              <w:pStyle w:val="TableStyle"/>
              <w:jc w:val="center"/>
            </w:pPr>
          </w:p>
        </w:tc>
        <w:tc>
          <w:tcPr>
            <w:tcW w:w="283" w:type="dxa"/>
            <w:tcBorders>
              <w:bottom w:val="single" w:sz="2" w:space="0" w:color="auto"/>
            </w:tcBorders>
            <w:shd w:val="pct10" w:color="auto" w:fill="auto"/>
          </w:tcPr>
          <w:p w14:paraId="1BE93086" w14:textId="77777777" w:rsidR="00083A2B" w:rsidRDefault="00083A2B">
            <w:pPr>
              <w:pStyle w:val="TableStyle"/>
              <w:jc w:val="center"/>
            </w:pPr>
          </w:p>
        </w:tc>
        <w:tc>
          <w:tcPr>
            <w:tcW w:w="283" w:type="dxa"/>
            <w:tcBorders>
              <w:bottom w:val="single" w:sz="2" w:space="0" w:color="auto"/>
            </w:tcBorders>
            <w:shd w:val="pct10" w:color="auto" w:fill="auto"/>
          </w:tcPr>
          <w:p w14:paraId="5BF75394" w14:textId="77777777" w:rsidR="00083A2B" w:rsidRDefault="00083A2B">
            <w:pPr>
              <w:pStyle w:val="TableStyle"/>
              <w:jc w:val="center"/>
            </w:pPr>
          </w:p>
        </w:tc>
        <w:tc>
          <w:tcPr>
            <w:tcW w:w="283" w:type="dxa"/>
            <w:tcBorders>
              <w:bottom w:val="single" w:sz="2" w:space="0" w:color="auto"/>
            </w:tcBorders>
            <w:shd w:val="pct10" w:color="auto" w:fill="auto"/>
          </w:tcPr>
          <w:p w14:paraId="3A4E38DF" w14:textId="77777777" w:rsidR="00083A2B" w:rsidRDefault="00083A2B">
            <w:pPr>
              <w:pStyle w:val="TableStyle"/>
              <w:jc w:val="center"/>
            </w:pPr>
          </w:p>
        </w:tc>
        <w:tc>
          <w:tcPr>
            <w:tcW w:w="283" w:type="dxa"/>
            <w:tcBorders>
              <w:bottom w:val="single" w:sz="2" w:space="0" w:color="auto"/>
            </w:tcBorders>
            <w:shd w:val="pct10" w:color="auto" w:fill="auto"/>
          </w:tcPr>
          <w:p w14:paraId="65E89043" w14:textId="77777777" w:rsidR="00083A2B" w:rsidRDefault="00083A2B">
            <w:pPr>
              <w:pStyle w:val="TableStyle"/>
              <w:jc w:val="center"/>
            </w:pPr>
          </w:p>
        </w:tc>
        <w:tc>
          <w:tcPr>
            <w:tcW w:w="1945" w:type="dxa"/>
            <w:tcBorders>
              <w:bottom w:val="single" w:sz="2" w:space="0" w:color="auto"/>
            </w:tcBorders>
            <w:shd w:val="pct10" w:color="auto" w:fill="auto"/>
          </w:tcPr>
          <w:p w14:paraId="25F33E99" w14:textId="77777777" w:rsidR="00083A2B" w:rsidRDefault="00083A2B">
            <w:pPr>
              <w:pStyle w:val="TableStyle"/>
              <w:jc w:val="center"/>
            </w:pPr>
          </w:p>
        </w:tc>
      </w:tr>
      <w:tr w:rsidR="00083A2B" w14:paraId="6D5DC286" w14:textId="77777777">
        <w:trPr>
          <w:cantSplit/>
        </w:trPr>
        <w:tc>
          <w:tcPr>
            <w:tcW w:w="624" w:type="dxa"/>
          </w:tcPr>
          <w:p w14:paraId="63DBF9CB" w14:textId="77777777" w:rsidR="00083A2B" w:rsidRDefault="00083A2B">
            <w:pPr>
              <w:pStyle w:val="TableStyle"/>
              <w:jc w:val="center"/>
            </w:pPr>
          </w:p>
        </w:tc>
        <w:tc>
          <w:tcPr>
            <w:tcW w:w="2035" w:type="dxa"/>
          </w:tcPr>
          <w:p w14:paraId="090ABCB0" w14:textId="77777777" w:rsidR="00083A2B" w:rsidRDefault="00083A2B">
            <w:pPr>
              <w:pStyle w:val="TableStyle"/>
            </w:pPr>
          </w:p>
        </w:tc>
        <w:tc>
          <w:tcPr>
            <w:tcW w:w="595" w:type="dxa"/>
          </w:tcPr>
          <w:p w14:paraId="7BF55A8A" w14:textId="77777777" w:rsidR="00083A2B" w:rsidRDefault="00083A2B">
            <w:pPr>
              <w:pStyle w:val="TableStyle"/>
            </w:pPr>
          </w:p>
        </w:tc>
        <w:tc>
          <w:tcPr>
            <w:tcW w:w="1570" w:type="dxa"/>
          </w:tcPr>
          <w:p w14:paraId="0E9F5F97" w14:textId="77777777" w:rsidR="00083A2B" w:rsidRDefault="00083A2B">
            <w:pPr>
              <w:pStyle w:val="TableStyle"/>
            </w:pPr>
          </w:p>
        </w:tc>
        <w:tc>
          <w:tcPr>
            <w:tcW w:w="283" w:type="dxa"/>
          </w:tcPr>
          <w:p w14:paraId="1322D649" w14:textId="77777777" w:rsidR="00083A2B" w:rsidRDefault="00083A2B">
            <w:pPr>
              <w:pStyle w:val="TableStyle"/>
              <w:jc w:val="center"/>
            </w:pPr>
          </w:p>
        </w:tc>
        <w:tc>
          <w:tcPr>
            <w:tcW w:w="283" w:type="dxa"/>
          </w:tcPr>
          <w:p w14:paraId="3A836B5D" w14:textId="77777777" w:rsidR="00083A2B" w:rsidRDefault="007C4FE9">
            <w:pPr>
              <w:pStyle w:val="TableStyle"/>
              <w:jc w:val="center"/>
            </w:pPr>
            <w:r>
              <w:rPr>
                <w:noProof/>
              </w:rPr>
              <w:t>1</w:t>
            </w:r>
          </w:p>
        </w:tc>
        <w:tc>
          <w:tcPr>
            <w:tcW w:w="283" w:type="dxa"/>
          </w:tcPr>
          <w:p w14:paraId="5EBA9524" w14:textId="77777777" w:rsidR="00083A2B" w:rsidRDefault="00083A2B">
            <w:pPr>
              <w:pStyle w:val="TableStyle"/>
              <w:jc w:val="center"/>
            </w:pPr>
          </w:p>
        </w:tc>
        <w:tc>
          <w:tcPr>
            <w:tcW w:w="283" w:type="dxa"/>
          </w:tcPr>
          <w:p w14:paraId="36F8756C" w14:textId="77777777" w:rsidR="00083A2B" w:rsidRDefault="00083A2B">
            <w:pPr>
              <w:pStyle w:val="TableStyle"/>
              <w:jc w:val="center"/>
            </w:pPr>
          </w:p>
        </w:tc>
        <w:tc>
          <w:tcPr>
            <w:tcW w:w="283" w:type="dxa"/>
          </w:tcPr>
          <w:p w14:paraId="74BD86EC" w14:textId="77777777" w:rsidR="00083A2B" w:rsidRDefault="00083A2B">
            <w:pPr>
              <w:pStyle w:val="TableStyle"/>
              <w:jc w:val="center"/>
            </w:pPr>
          </w:p>
        </w:tc>
        <w:tc>
          <w:tcPr>
            <w:tcW w:w="283" w:type="dxa"/>
          </w:tcPr>
          <w:p w14:paraId="25EE1202" w14:textId="77777777" w:rsidR="00083A2B" w:rsidRDefault="00083A2B">
            <w:pPr>
              <w:pStyle w:val="TableStyle"/>
              <w:jc w:val="center"/>
            </w:pPr>
          </w:p>
        </w:tc>
        <w:tc>
          <w:tcPr>
            <w:tcW w:w="283" w:type="dxa"/>
          </w:tcPr>
          <w:p w14:paraId="39359D62" w14:textId="77777777" w:rsidR="00083A2B" w:rsidRDefault="00083A2B">
            <w:pPr>
              <w:pStyle w:val="TableStyle"/>
              <w:jc w:val="center"/>
            </w:pPr>
          </w:p>
        </w:tc>
        <w:tc>
          <w:tcPr>
            <w:tcW w:w="283" w:type="dxa"/>
          </w:tcPr>
          <w:p w14:paraId="58E39D74" w14:textId="77777777" w:rsidR="00083A2B" w:rsidRDefault="00083A2B">
            <w:pPr>
              <w:pStyle w:val="TableStyle"/>
              <w:jc w:val="center"/>
            </w:pPr>
          </w:p>
        </w:tc>
        <w:tc>
          <w:tcPr>
            <w:tcW w:w="1945" w:type="dxa"/>
          </w:tcPr>
          <w:p w14:paraId="2F1C57B7" w14:textId="77777777" w:rsidR="00083A2B" w:rsidRDefault="007C4FE9">
            <w:pPr>
              <w:pStyle w:val="TableStyle"/>
            </w:pPr>
            <w:r>
              <w:rPr>
                <w:noProof/>
              </w:rPr>
              <w:t xml:space="preserve">File Sequence Number                                                                                </w:t>
            </w:r>
          </w:p>
        </w:tc>
      </w:tr>
    </w:tbl>
    <w:p w14:paraId="40FC6D9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0A0A06" w14:textId="77777777">
        <w:trPr>
          <w:cantSplit/>
        </w:trPr>
        <w:tc>
          <w:tcPr>
            <w:tcW w:w="624" w:type="dxa"/>
            <w:tcBorders>
              <w:bottom w:val="single" w:sz="2" w:space="0" w:color="auto"/>
            </w:tcBorders>
            <w:shd w:val="pct10" w:color="auto" w:fill="auto"/>
          </w:tcPr>
          <w:p w14:paraId="2F05FF45" w14:textId="77777777" w:rsidR="00083A2B" w:rsidRDefault="007C4FE9">
            <w:pPr>
              <w:pStyle w:val="TableStyle"/>
              <w:jc w:val="center"/>
            </w:pPr>
            <w:r>
              <w:rPr>
                <w:noProof/>
              </w:rPr>
              <w:t>84H</w:t>
            </w:r>
          </w:p>
        </w:tc>
        <w:tc>
          <w:tcPr>
            <w:tcW w:w="2035" w:type="dxa"/>
            <w:tcBorders>
              <w:bottom w:val="single" w:sz="2" w:space="0" w:color="auto"/>
            </w:tcBorders>
            <w:shd w:val="pct10" w:color="auto" w:fill="auto"/>
          </w:tcPr>
          <w:p w14:paraId="141ECEBD" w14:textId="77777777" w:rsidR="00083A2B" w:rsidRDefault="007C4FE9">
            <w:pPr>
              <w:pStyle w:val="TableStyle"/>
            </w:pPr>
            <w:r>
              <w:rPr>
                <w:noProof/>
              </w:rPr>
              <w:t>Rejection Details</w:t>
            </w:r>
          </w:p>
        </w:tc>
        <w:tc>
          <w:tcPr>
            <w:tcW w:w="595" w:type="dxa"/>
            <w:tcBorders>
              <w:bottom w:val="single" w:sz="2" w:space="0" w:color="auto"/>
            </w:tcBorders>
            <w:shd w:val="pct10" w:color="auto" w:fill="auto"/>
          </w:tcPr>
          <w:p w14:paraId="7CEDE5E0" w14:textId="77777777" w:rsidR="00083A2B" w:rsidRDefault="007C4FE9">
            <w:pPr>
              <w:pStyle w:val="TableStyle"/>
            </w:pPr>
            <w:r>
              <w:rPr>
                <w:noProof/>
              </w:rPr>
              <w:t>1-*</w:t>
            </w:r>
          </w:p>
        </w:tc>
        <w:tc>
          <w:tcPr>
            <w:tcW w:w="1570" w:type="dxa"/>
            <w:tcBorders>
              <w:bottom w:val="single" w:sz="2" w:space="0" w:color="auto"/>
            </w:tcBorders>
            <w:shd w:val="pct10" w:color="auto" w:fill="auto"/>
          </w:tcPr>
          <w:p w14:paraId="4D98AB93" w14:textId="77777777" w:rsidR="00083A2B" w:rsidRDefault="00083A2B">
            <w:pPr>
              <w:pStyle w:val="TableStyle"/>
            </w:pPr>
          </w:p>
        </w:tc>
        <w:tc>
          <w:tcPr>
            <w:tcW w:w="283" w:type="dxa"/>
            <w:tcBorders>
              <w:bottom w:val="single" w:sz="2" w:space="0" w:color="auto"/>
            </w:tcBorders>
            <w:shd w:val="pct10" w:color="auto" w:fill="auto"/>
          </w:tcPr>
          <w:p w14:paraId="74FB0123" w14:textId="77777777" w:rsidR="00083A2B" w:rsidRDefault="00083A2B">
            <w:pPr>
              <w:pStyle w:val="TableStyle"/>
              <w:jc w:val="center"/>
            </w:pPr>
          </w:p>
        </w:tc>
        <w:tc>
          <w:tcPr>
            <w:tcW w:w="283" w:type="dxa"/>
            <w:tcBorders>
              <w:bottom w:val="single" w:sz="2" w:space="0" w:color="auto"/>
            </w:tcBorders>
            <w:shd w:val="pct10" w:color="auto" w:fill="auto"/>
          </w:tcPr>
          <w:p w14:paraId="5C679AA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A47A65" w14:textId="77777777" w:rsidR="00083A2B" w:rsidRDefault="00083A2B">
            <w:pPr>
              <w:pStyle w:val="TableStyle"/>
              <w:jc w:val="center"/>
            </w:pPr>
          </w:p>
        </w:tc>
        <w:tc>
          <w:tcPr>
            <w:tcW w:w="283" w:type="dxa"/>
            <w:tcBorders>
              <w:bottom w:val="single" w:sz="2" w:space="0" w:color="auto"/>
            </w:tcBorders>
            <w:shd w:val="pct10" w:color="auto" w:fill="auto"/>
          </w:tcPr>
          <w:p w14:paraId="79F82EFB" w14:textId="77777777" w:rsidR="00083A2B" w:rsidRDefault="00083A2B">
            <w:pPr>
              <w:pStyle w:val="TableStyle"/>
              <w:jc w:val="center"/>
            </w:pPr>
          </w:p>
        </w:tc>
        <w:tc>
          <w:tcPr>
            <w:tcW w:w="283" w:type="dxa"/>
            <w:tcBorders>
              <w:bottom w:val="single" w:sz="2" w:space="0" w:color="auto"/>
            </w:tcBorders>
            <w:shd w:val="pct10" w:color="auto" w:fill="auto"/>
          </w:tcPr>
          <w:p w14:paraId="412F5F86" w14:textId="77777777" w:rsidR="00083A2B" w:rsidRDefault="00083A2B">
            <w:pPr>
              <w:pStyle w:val="TableStyle"/>
              <w:jc w:val="center"/>
            </w:pPr>
          </w:p>
        </w:tc>
        <w:tc>
          <w:tcPr>
            <w:tcW w:w="283" w:type="dxa"/>
            <w:tcBorders>
              <w:bottom w:val="single" w:sz="2" w:space="0" w:color="auto"/>
            </w:tcBorders>
            <w:shd w:val="pct10" w:color="auto" w:fill="auto"/>
          </w:tcPr>
          <w:p w14:paraId="517079C3" w14:textId="77777777" w:rsidR="00083A2B" w:rsidRDefault="00083A2B">
            <w:pPr>
              <w:pStyle w:val="TableStyle"/>
              <w:jc w:val="center"/>
            </w:pPr>
          </w:p>
        </w:tc>
        <w:tc>
          <w:tcPr>
            <w:tcW w:w="283" w:type="dxa"/>
            <w:tcBorders>
              <w:bottom w:val="single" w:sz="2" w:space="0" w:color="auto"/>
            </w:tcBorders>
            <w:shd w:val="pct10" w:color="auto" w:fill="auto"/>
          </w:tcPr>
          <w:p w14:paraId="62FBFEC3" w14:textId="77777777" w:rsidR="00083A2B" w:rsidRDefault="00083A2B">
            <w:pPr>
              <w:pStyle w:val="TableStyle"/>
              <w:jc w:val="center"/>
            </w:pPr>
          </w:p>
        </w:tc>
        <w:tc>
          <w:tcPr>
            <w:tcW w:w="283" w:type="dxa"/>
            <w:tcBorders>
              <w:bottom w:val="single" w:sz="2" w:space="0" w:color="auto"/>
            </w:tcBorders>
            <w:shd w:val="pct10" w:color="auto" w:fill="auto"/>
          </w:tcPr>
          <w:p w14:paraId="78695F45" w14:textId="77777777" w:rsidR="00083A2B" w:rsidRDefault="00083A2B">
            <w:pPr>
              <w:pStyle w:val="TableStyle"/>
              <w:jc w:val="center"/>
            </w:pPr>
          </w:p>
        </w:tc>
        <w:tc>
          <w:tcPr>
            <w:tcW w:w="1945" w:type="dxa"/>
            <w:tcBorders>
              <w:bottom w:val="single" w:sz="2" w:space="0" w:color="auto"/>
            </w:tcBorders>
            <w:shd w:val="pct10" w:color="auto" w:fill="auto"/>
          </w:tcPr>
          <w:p w14:paraId="7D78D180" w14:textId="77777777" w:rsidR="00083A2B" w:rsidRDefault="00083A2B">
            <w:pPr>
              <w:pStyle w:val="TableStyle"/>
              <w:jc w:val="center"/>
            </w:pPr>
          </w:p>
        </w:tc>
      </w:tr>
      <w:tr w:rsidR="00083A2B" w14:paraId="5E003A1E" w14:textId="77777777">
        <w:trPr>
          <w:cantSplit/>
        </w:trPr>
        <w:tc>
          <w:tcPr>
            <w:tcW w:w="624" w:type="dxa"/>
          </w:tcPr>
          <w:p w14:paraId="5F2F38A8" w14:textId="77777777" w:rsidR="00083A2B" w:rsidRDefault="00083A2B">
            <w:pPr>
              <w:pStyle w:val="TableStyle"/>
              <w:jc w:val="center"/>
            </w:pPr>
          </w:p>
        </w:tc>
        <w:tc>
          <w:tcPr>
            <w:tcW w:w="2035" w:type="dxa"/>
          </w:tcPr>
          <w:p w14:paraId="319D72E1" w14:textId="77777777" w:rsidR="00083A2B" w:rsidRDefault="00083A2B">
            <w:pPr>
              <w:pStyle w:val="TableStyle"/>
            </w:pPr>
          </w:p>
        </w:tc>
        <w:tc>
          <w:tcPr>
            <w:tcW w:w="595" w:type="dxa"/>
          </w:tcPr>
          <w:p w14:paraId="004CE028" w14:textId="77777777" w:rsidR="00083A2B" w:rsidRDefault="00083A2B">
            <w:pPr>
              <w:pStyle w:val="TableStyle"/>
            </w:pPr>
          </w:p>
        </w:tc>
        <w:tc>
          <w:tcPr>
            <w:tcW w:w="1570" w:type="dxa"/>
          </w:tcPr>
          <w:p w14:paraId="20401DC6" w14:textId="77777777" w:rsidR="00083A2B" w:rsidRDefault="00083A2B">
            <w:pPr>
              <w:pStyle w:val="TableStyle"/>
            </w:pPr>
          </w:p>
        </w:tc>
        <w:tc>
          <w:tcPr>
            <w:tcW w:w="283" w:type="dxa"/>
          </w:tcPr>
          <w:p w14:paraId="56C2F418" w14:textId="77777777" w:rsidR="00083A2B" w:rsidRDefault="00083A2B">
            <w:pPr>
              <w:pStyle w:val="TableStyle"/>
              <w:jc w:val="center"/>
            </w:pPr>
          </w:p>
        </w:tc>
        <w:tc>
          <w:tcPr>
            <w:tcW w:w="283" w:type="dxa"/>
          </w:tcPr>
          <w:p w14:paraId="101B29AB" w14:textId="77777777" w:rsidR="00083A2B" w:rsidRDefault="00083A2B">
            <w:pPr>
              <w:pStyle w:val="TableStyle"/>
              <w:jc w:val="center"/>
            </w:pPr>
          </w:p>
        </w:tc>
        <w:tc>
          <w:tcPr>
            <w:tcW w:w="283" w:type="dxa"/>
          </w:tcPr>
          <w:p w14:paraId="7D1A3CA4" w14:textId="77777777" w:rsidR="00083A2B" w:rsidRDefault="007C4FE9">
            <w:pPr>
              <w:pStyle w:val="TableStyle"/>
              <w:jc w:val="center"/>
            </w:pPr>
            <w:r>
              <w:rPr>
                <w:noProof/>
              </w:rPr>
              <w:t>1</w:t>
            </w:r>
          </w:p>
        </w:tc>
        <w:tc>
          <w:tcPr>
            <w:tcW w:w="283" w:type="dxa"/>
          </w:tcPr>
          <w:p w14:paraId="72955044" w14:textId="77777777" w:rsidR="00083A2B" w:rsidRDefault="00083A2B">
            <w:pPr>
              <w:pStyle w:val="TableStyle"/>
              <w:jc w:val="center"/>
            </w:pPr>
          </w:p>
        </w:tc>
        <w:tc>
          <w:tcPr>
            <w:tcW w:w="283" w:type="dxa"/>
          </w:tcPr>
          <w:p w14:paraId="65354819" w14:textId="77777777" w:rsidR="00083A2B" w:rsidRDefault="00083A2B">
            <w:pPr>
              <w:pStyle w:val="TableStyle"/>
              <w:jc w:val="center"/>
            </w:pPr>
          </w:p>
        </w:tc>
        <w:tc>
          <w:tcPr>
            <w:tcW w:w="283" w:type="dxa"/>
          </w:tcPr>
          <w:p w14:paraId="481BC99D" w14:textId="77777777" w:rsidR="00083A2B" w:rsidRDefault="00083A2B">
            <w:pPr>
              <w:pStyle w:val="TableStyle"/>
              <w:jc w:val="center"/>
            </w:pPr>
          </w:p>
        </w:tc>
        <w:tc>
          <w:tcPr>
            <w:tcW w:w="283" w:type="dxa"/>
          </w:tcPr>
          <w:p w14:paraId="6D126067" w14:textId="77777777" w:rsidR="00083A2B" w:rsidRDefault="00083A2B">
            <w:pPr>
              <w:pStyle w:val="TableStyle"/>
              <w:jc w:val="center"/>
            </w:pPr>
          </w:p>
        </w:tc>
        <w:tc>
          <w:tcPr>
            <w:tcW w:w="283" w:type="dxa"/>
          </w:tcPr>
          <w:p w14:paraId="75093D7C" w14:textId="77777777" w:rsidR="00083A2B" w:rsidRDefault="00083A2B">
            <w:pPr>
              <w:pStyle w:val="TableStyle"/>
              <w:jc w:val="center"/>
            </w:pPr>
          </w:p>
        </w:tc>
        <w:tc>
          <w:tcPr>
            <w:tcW w:w="1945" w:type="dxa"/>
          </w:tcPr>
          <w:p w14:paraId="7E88B7CD" w14:textId="77777777" w:rsidR="00083A2B" w:rsidRDefault="007C4FE9">
            <w:pPr>
              <w:pStyle w:val="TableStyle"/>
            </w:pPr>
            <w:r>
              <w:rPr>
                <w:noProof/>
              </w:rPr>
              <w:t xml:space="preserve">Instruction Number                                                                                  </w:t>
            </w:r>
          </w:p>
        </w:tc>
      </w:tr>
      <w:tr w:rsidR="00083A2B" w14:paraId="17A6BCA6" w14:textId="77777777">
        <w:trPr>
          <w:cantSplit/>
        </w:trPr>
        <w:tc>
          <w:tcPr>
            <w:tcW w:w="624" w:type="dxa"/>
          </w:tcPr>
          <w:p w14:paraId="49C27A79" w14:textId="77777777" w:rsidR="00083A2B" w:rsidRDefault="00083A2B">
            <w:pPr>
              <w:pStyle w:val="TableStyle"/>
              <w:jc w:val="center"/>
            </w:pPr>
          </w:p>
        </w:tc>
        <w:tc>
          <w:tcPr>
            <w:tcW w:w="2035" w:type="dxa"/>
          </w:tcPr>
          <w:p w14:paraId="44E14B2C" w14:textId="77777777" w:rsidR="00083A2B" w:rsidRDefault="00083A2B">
            <w:pPr>
              <w:pStyle w:val="TableStyle"/>
            </w:pPr>
          </w:p>
        </w:tc>
        <w:tc>
          <w:tcPr>
            <w:tcW w:w="595" w:type="dxa"/>
          </w:tcPr>
          <w:p w14:paraId="120DC150" w14:textId="77777777" w:rsidR="00083A2B" w:rsidRDefault="00083A2B">
            <w:pPr>
              <w:pStyle w:val="TableStyle"/>
            </w:pPr>
          </w:p>
        </w:tc>
        <w:tc>
          <w:tcPr>
            <w:tcW w:w="1570" w:type="dxa"/>
          </w:tcPr>
          <w:p w14:paraId="34BDC3E0" w14:textId="77777777" w:rsidR="00083A2B" w:rsidRDefault="00083A2B">
            <w:pPr>
              <w:pStyle w:val="TableStyle"/>
            </w:pPr>
          </w:p>
        </w:tc>
        <w:tc>
          <w:tcPr>
            <w:tcW w:w="283" w:type="dxa"/>
          </w:tcPr>
          <w:p w14:paraId="6F10297C" w14:textId="77777777" w:rsidR="00083A2B" w:rsidRDefault="00083A2B">
            <w:pPr>
              <w:pStyle w:val="TableStyle"/>
              <w:jc w:val="center"/>
            </w:pPr>
          </w:p>
        </w:tc>
        <w:tc>
          <w:tcPr>
            <w:tcW w:w="283" w:type="dxa"/>
          </w:tcPr>
          <w:p w14:paraId="5A147454" w14:textId="77777777" w:rsidR="00083A2B" w:rsidRDefault="00083A2B">
            <w:pPr>
              <w:pStyle w:val="TableStyle"/>
              <w:jc w:val="center"/>
            </w:pPr>
          </w:p>
        </w:tc>
        <w:tc>
          <w:tcPr>
            <w:tcW w:w="283" w:type="dxa"/>
          </w:tcPr>
          <w:p w14:paraId="5DBFA523" w14:textId="77777777" w:rsidR="00083A2B" w:rsidRDefault="007C4FE9">
            <w:pPr>
              <w:pStyle w:val="TableStyle"/>
              <w:jc w:val="center"/>
            </w:pPr>
            <w:r>
              <w:rPr>
                <w:noProof/>
              </w:rPr>
              <w:t>1</w:t>
            </w:r>
          </w:p>
        </w:tc>
        <w:tc>
          <w:tcPr>
            <w:tcW w:w="283" w:type="dxa"/>
          </w:tcPr>
          <w:p w14:paraId="1C2F1BC4" w14:textId="77777777" w:rsidR="00083A2B" w:rsidRDefault="00083A2B">
            <w:pPr>
              <w:pStyle w:val="TableStyle"/>
              <w:jc w:val="center"/>
            </w:pPr>
          </w:p>
        </w:tc>
        <w:tc>
          <w:tcPr>
            <w:tcW w:w="283" w:type="dxa"/>
          </w:tcPr>
          <w:p w14:paraId="5648DED5" w14:textId="77777777" w:rsidR="00083A2B" w:rsidRDefault="00083A2B">
            <w:pPr>
              <w:pStyle w:val="TableStyle"/>
              <w:jc w:val="center"/>
            </w:pPr>
          </w:p>
        </w:tc>
        <w:tc>
          <w:tcPr>
            <w:tcW w:w="283" w:type="dxa"/>
          </w:tcPr>
          <w:p w14:paraId="449966CC" w14:textId="77777777" w:rsidR="00083A2B" w:rsidRDefault="00083A2B">
            <w:pPr>
              <w:pStyle w:val="TableStyle"/>
              <w:jc w:val="center"/>
            </w:pPr>
          </w:p>
        </w:tc>
        <w:tc>
          <w:tcPr>
            <w:tcW w:w="283" w:type="dxa"/>
          </w:tcPr>
          <w:p w14:paraId="4C097CA5" w14:textId="77777777" w:rsidR="00083A2B" w:rsidRDefault="00083A2B">
            <w:pPr>
              <w:pStyle w:val="TableStyle"/>
              <w:jc w:val="center"/>
            </w:pPr>
          </w:p>
        </w:tc>
        <w:tc>
          <w:tcPr>
            <w:tcW w:w="283" w:type="dxa"/>
          </w:tcPr>
          <w:p w14:paraId="22FFAC4C" w14:textId="77777777" w:rsidR="00083A2B" w:rsidRDefault="00083A2B">
            <w:pPr>
              <w:pStyle w:val="TableStyle"/>
              <w:jc w:val="center"/>
            </w:pPr>
          </w:p>
        </w:tc>
        <w:tc>
          <w:tcPr>
            <w:tcW w:w="1945" w:type="dxa"/>
          </w:tcPr>
          <w:p w14:paraId="458197BB" w14:textId="77777777" w:rsidR="00083A2B" w:rsidRDefault="007C4FE9">
            <w:pPr>
              <w:pStyle w:val="TableStyle"/>
            </w:pPr>
            <w:r>
              <w:rPr>
                <w:noProof/>
              </w:rPr>
              <w:t xml:space="preserve">Instruction Type                                                                                    </w:t>
            </w:r>
          </w:p>
        </w:tc>
      </w:tr>
      <w:tr w:rsidR="00083A2B" w14:paraId="6112931F" w14:textId="77777777">
        <w:trPr>
          <w:cantSplit/>
        </w:trPr>
        <w:tc>
          <w:tcPr>
            <w:tcW w:w="624" w:type="dxa"/>
          </w:tcPr>
          <w:p w14:paraId="729FEC5E" w14:textId="77777777" w:rsidR="00083A2B" w:rsidRDefault="00083A2B">
            <w:pPr>
              <w:pStyle w:val="TableStyle"/>
              <w:jc w:val="center"/>
            </w:pPr>
          </w:p>
        </w:tc>
        <w:tc>
          <w:tcPr>
            <w:tcW w:w="2035" w:type="dxa"/>
          </w:tcPr>
          <w:p w14:paraId="7C3BB799" w14:textId="77777777" w:rsidR="00083A2B" w:rsidRDefault="00083A2B">
            <w:pPr>
              <w:pStyle w:val="TableStyle"/>
            </w:pPr>
          </w:p>
        </w:tc>
        <w:tc>
          <w:tcPr>
            <w:tcW w:w="595" w:type="dxa"/>
          </w:tcPr>
          <w:p w14:paraId="19FF66B0" w14:textId="77777777" w:rsidR="00083A2B" w:rsidRDefault="00083A2B">
            <w:pPr>
              <w:pStyle w:val="TableStyle"/>
            </w:pPr>
          </w:p>
        </w:tc>
        <w:tc>
          <w:tcPr>
            <w:tcW w:w="1570" w:type="dxa"/>
          </w:tcPr>
          <w:p w14:paraId="76133C62" w14:textId="77777777" w:rsidR="00083A2B" w:rsidRDefault="00083A2B">
            <w:pPr>
              <w:pStyle w:val="TableStyle"/>
            </w:pPr>
          </w:p>
        </w:tc>
        <w:tc>
          <w:tcPr>
            <w:tcW w:w="283" w:type="dxa"/>
          </w:tcPr>
          <w:p w14:paraId="5B00829F" w14:textId="77777777" w:rsidR="00083A2B" w:rsidRDefault="00083A2B">
            <w:pPr>
              <w:pStyle w:val="TableStyle"/>
              <w:jc w:val="center"/>
            </w:pPr>
          </w:p>
        </w:tc>
        <w:tc>
          <w:tcPr>
            <w:tcW w:w="283" w:type="dxa"/>
          </w:tcPr>
          <w:p w14:paraId="3D9FF3E4" w14:textId="77777777" w:rsidR="00083A2B" w:rsidRDefault="00083A2B">
            <w:pPr>
              <w:pStyle w:val="TableStyle"/>
              <w:jc w:val="center"/>
            </w:pPr>
          </w:p>
        </w:tc>
        <w:tc>
          <w:tcPr>
            <w:tcW w:w="283" w:type="dxa"/>
          </w:tcPr>
          <w:p w14:paraId="3C5C3B69" w14:textId="77777777" w:rsidR="00083A2B" w:rsidRDefault="007C4FE9">
            <w:pPr>
              <w:pStyle w:val="TableStyle"/>
              <w:jc w:val="center"/>
            </w:pPr>
            <w:r>
              <w:rPr>
                <w:noProof/>
              </w:rPr>
              <w:t>1</w:t>
            </w:r>
          </w:p>
        </w:tc>
        <w:tc>
          <w:tcPr>
            <w:tcW w:w="283" w:type="dxa"/>
          </w:tcPr>
          <w:p w14:paraId="395FECDB" w14:textId="77777777" w:rsidR="00083A2B" w:rsidRDefault="00083A2B">
            <w:pPr>
              <w:pStyle w:val="TableStyle"/>
              <w:jc w:val="center"/>
            </w:pPr>
          </w:p>
        </w:tc>
        <w:tc>
          <w:tcPr>
            <w:tcW w:w="283" w:type="dxa"/>
          </w:tcPr>
          <w:p w14:paraId="300E72DD" w14:textId="77777777" w:rsidR="00083A2B" w:rsidRDefault="00083A2B">
            <w:pPr>
              <w:pStyle w:val="TableStyle"/>
              <w:jc w:val="center"/>
            </w:pPr>
          </w:p>
        </w:tc>
        <w:tc>
          <w:tcPr>
            <w:tcW w:w="283" w:type="dxa"/>
          </w:tcPr>
          <w:p w14:paraId="355951F1" w14:textId="77777777" w:rsidR="00083A2B" w:rsidRDefault="00083A2B">
            <w:pPr>
              <w:pStyle w:val="TableStyle"/>
              <w:jc w:val="center"/>
            </w:pPr>
          </w:p>
        </w:tc>
        <w:tc>
          <w:tcPr>
            <w:tcW w:w="283" w:type="dxa"/>
          </w:tcPr>
          <w:p w14:paraId="3EA9533B" w14:textId="77777777" w:rsidR="00083A2B" w:rsidRDefault="00083A2B">
            <w:pPr>
              <w:pStyle w:val="TableStyle"/>
              <w:jc w:val="center"/>
            </w:pPr>
          </w:p>
        </w:tc>
        <w:tc>
          <w:tcPr>
            <w:tcW w:w="283" w:type="dxa"/>
          </w:tcPr>
          <w:p w14:paraId="00EADF9F" w14:textId="77777777" w:rsidR="00083A2B" w:rsidRDefault="00083A2B">
            <w:pPr>
              <w:pStyle w:val="TableStyle"/>
              <w:jc w:val="center"/>
            </w:pPr>
          </w:p>
        </w:tc>
        <w:tc>
          <w:tcPr>
            <w:tcW w:w="1945" w:type="dxa"/>
          </w:tcPr>
          <w:p w14:paraId="4D917A6D" w14:textId="77777777" w:rsidR="00083A2B" w:rsidRDefault="007C4FE9">
            <w:pPr>
              <w:pStyle w:val="TableStyle"/>
            </w:pPr>
            <w:r>
              <w:rPr>
                <w:noProof/>
              </w:rPr>
              <w:t>Incoming Instruction Number</w:t>
            </w:r>
          </w:p>
        </w:tc>
      </w:tr>
      <w:tr w:rsidR="00083A2B" w14:paraId="3BABF76E" w14:textId="77777777">
        <w:trPr>
          <w:cantSplit/>
        </w:trPr>
        <w:tc>
          <w:tcPr>
            <w:tcW w:w="624" w:type="dxa"/>
          </w:tcPr>
          <w:p w14:paraId="20A2E44E" w14:textId="77777777" w:rsidR="00083A2B" w:rsidRDefault="00083A2B">
            <w:pPr>
              <w:pStyle w:val="TableStyle"/>
              <w:jc w:val="center"/>
            </w:pPr>
          </w:p>
        </w:tc>
        <w:tc>
          <w:tcPr>
            <w:tcW w:w="2035" w:type="dxa"/>
          </w:tcPr>
          <w:p w14:paraId="241D4839" w14:textId="77777777" w:rsidR="00083A2B" w:rsidRDefault="00083A2B">
            <w:pPr>
              <w:pStyle w:val="TableStyle"/>
            </w:pPr>
          </w:p>
        </w:tc>
        <w:tc>
          <w:tcPr>
            <w:tcW w:w="595" w:type="dxa"/>
          </w:tcPr>
          <w:p w14:paraId="12687BEA" w14:textId="77777777" w:rsidR="00083A2B" w:rsidRDefault="00083A2B">
            <w:pPr>
              <w:pStyle w:val="TableStyle"/>
            </w:pPr>
          </w:p>
        </w:tc>
        <w:tc>
          <w:tcPr>
            <w:tcW w:w="1570" w:type="dxa"/>
          </w:tcPr>
          <w:p w14:paraId="4D66853E" w14:textId="77777777" w:rsidR="00083A2B" w:rsidRDefault="00083A2B">
            <w:pPr>
              <w:pStyle w:val="TableStyle"/>
            </w:pPr>
          </w:p>
        </w:tc>
        <w:tc>
          <w:tcPr>
            <w:tcW w:w="283" w:type="dxa"/>
          </w:tcPr>
          <w:p w14:paraId="71126F11" w14:textId="77777777" w:rsidR="00083A2B" w:rsidRDefault="00083A2B">
            <w:pPr>
              <w:pStyle w:val="TableStyle"/>
              <w:jc w:val="center"/>
            </w:pPr>
          </w:p>
        </w:tc>
        <w:tc>
          <w:tcPr>
            <w:tcW w:w="283" w:type="dxa"/>
          </w:tcPr>
          <w:p w14:paraId="6B3BCD51" w14:textId="77777777" w:rsidR="00083A2B" w:rsidRDefault="00083A2B">
            <w:pPr>
              <w:pStyle w:val="TableStyle"/>
              <w:jc w:val="center"/>
            </w:pPr>
          </w:p>
        </w:tc>
        <w:tc>
          <w:tcPr>
            <w:tcW w:w="283" w:type="dxa"/>
          </w:tcPr>
          <w:p w14:paraId="70409D3A" w14:textId="77777777" w:rsidR="00083A2B" w:rsidRDefault="007C4FE9">
            <w:pPr>
              <w:pStyle w:val="TableStyle"/>
              <w:jc w:val="center"/>
            </w:pPr>
            <w:r>
              <w:rPr>
                <w:noProof/>
              </w:rPr>
              <w:t>O</w:t>
            </w:r>
          </w:p>
        </w:tc>
        <w:tc>
          <w:tcPr>
            <w:tcW w:w="283" w:type="dxa"/>
          </w:tcPr>
          <w:p w14:paraId="79DC9D32" w14:textId="77777777" w:rsidR="00083A2B" w:rsidRDefault="00083A2B">
            <w:pPr>
              <w:pStyle w:val="TableStyle"/>
              <w:jc w:val="center"/>
            </w:pPr>
          </w:p>
        </w:tc>
        <w:tc>
          <w:tcPr>
            <w:tcW w:w="283" w:type="dxa"/>
          </w:tcPr>
          <w:p w14:paraId="1F87935B" w14:textId="77777777" w:rsidR="00083A2B" w:rsidRDefault="00083A2B">
            <w:pPr>
              <w:pStyle w:val="TableStyle"/>
              <w:jc w:val="center"/>
            </w:pPr>
          </w:p>
        </w:tc>
        <w:tc>
          <w:tcPr>
            <w:tcW w:w="283" w:type="dxa"/>
          </w:tcPr>
          <w:p w14:paraId="2F2CDE34" w14:textId="77777777" w:rsidR="00083A2B" w:rsidRDefault="00083A2B">
            <w:pPr>
              <w:pStyle w:val="TableStyle"/>
              <w:jc w:val="center"/>
            </w:pPr>
          </w:p>
        </w:tc>
        <w:tc>
          <w:tcPr>
            <w:tcW w:w="283" w:type="dxa"/>
          </w:tcPr>
          <w:p w14:paraId="67554A0E" w14:textId="77777777" w:rsidR="00083A2B" w:rsidRDefault="00083A2B">
            <w:pPr>
              <w:pStyle w:val="TableStyle"/>
              <w:jc w:val="center"/>
            </w:pPr>
          </w:p>
        </w:tc>
        <w:tc>
          <w:tcPr>
            <w:tcW w:w="283" w:type="dxa"/>
          </w:tcPr>
          <w:p w14:paraId="4E06DAC5" w14:textId="77777777" w:rsidR="00083A2B" w:rsidRDefault="00083A2B">
            <w:pPr>
              <w:pStyle w:val="TableStyle"/>
              <w:jc w:val="center"/>
            </w:pPr>
          </w:p>
        </w:tc>
        <w:tc>
          <w:tcPr>
            <w:tcW w:w="1945" w:type="dxa"/>
          </w:tcPr>
          <w:p w14:paraId="78038FAE" w14:textId="77777777" w:rsidR="00083A2B" w:rsidRDefault="007C4FE9">
            <w:pPr>
              <w:pStyle w:val="TableStyle"/>
            </w:pPr>
            <w:r>
              <w:rPr>
                <w:noProof/>
              </w:rPr>
              <w:t>MPAN Core</w:t>
            </w:r>
          </w:p>
        </w:tc>
      </w:tr>
      <w:tr w:rsidR="00083A2B" w14:paraId="6E52B062" w14:textId="77777777">
        <w:trPr>
          <w:cantSplit/>
        </w:trPr>
        <w:tc>
          <w:tcPr>
            <w:tcW w:w="624" w:type="dxa"/>
          </w:tcPr>
          <w:p w14:paraId="4F3FFC1F" w14:textId="77777777" w:rsidR="00083A2B" w:rsidRDefault="00083A2B">
            <w:pPr>
              <w:pStyle w:val="TableStyle"/>
              <w:jc w:val="center"/>
            </w:pPr>
          </w:p>
        </w:tc>
        <w:tc>
          <w:tcPr>
            <w:tcW w:w="2035" w:type="dxa"/>
          </w:tcPr>
          <w:p w14:paraId="64B7FDD6" w14:textId="77777777" w:rsidR="00083A2B" w:rsidRDefault="00083A2B">
            <w:pPr>
              <w:pStyle w:val="TableStyle"/>
            </w:pPr>
          </w:p>
        </w:tc>
        <w:tc>
          <w:tcPr>
            <w:tcW w:w="595" w:type="dxa"/>
          </w:tcPr>
          <w:p w14:paraId="0191ED03" w14:textId="77777777" w:rsidR="00083A2B" w:rsidRDefault="00083A2B">
            <w:pPr>
              <w:pStyle w:val="TableStyle"/>
            </w:pPr>
          </w:p>
        </w:tc>
        <w:tc>
          <w:tcPr>
            <w:tcW w:w="1570" w:type="dxa"/>
          </w:tcPr>
          <w:p w14:paraId="563E3FA4" w14:textId="77777777" w:rsidR="00083A2B" w:rsidRDefault="00083A2B">
            <w:pPr>
              <w:pStyle w:val="TableStyle"/>
            </w:pPr>
          </w:p>
        </w:tc>
        <w:tc>
          <w:tcPr>
            <w:tcW w:w="283" w:type="dxa"/>
          </w:tcPr>
          <w:p w14:paraId="2D1C4F39" w14:textId="77777777" w:rsidR="00083A2B" w:rsidRDefault="00083A2B">
            <w:pPr>
              <w:pStyle w:val="TableStyle"/>
              <w:jc w:val="center"/>
            </w:pPr>
          </w:p>
        </w:tc>
        <w:tc>
          <w:tcPr>
            <w:tcW w:w="283" w:type="dxa"/>
          </w:tcPr>
          <w:p w14:paraId="3217F814" w14:textId="77777777" w:rsidR="00083A2B" w:rsidRDefault="00083A2B">
            <w:pPr>
              <w:pStyle w:val="TableStyle"/>
              <w:jc w:val="center"/>
            </w:pPr>
          </w:p>
        </w:tc>
        <w:tc>
          <w:tcPr>
            <w:tcW w:w="283" w:type="dxa"/>
          </w:tcPr>
          <w:p w14:paraId="5C94DDD9" w14:textId="77777777" w:rsidR="00083A2B" w:rsidRDefault="007C4FE9">
            <w:pPr>
              <w:pStyle w:val="TableStyle"/>
              <w:jc w:val="center"/>
            </w:pPr>
            <w:r>
              <w:rPr>
                <w:noProof/>
              </w:rPr>
              <w:t>1</w:t>
            </w:r>
          </w:p>
        </w:tc>
        <w:tc>
          <w:tcPr>
            <w:tcW w:w="283" w:type="dxa"/>
          </w:tcPr>
          <w:p w14:paraId="560FABB7" w14:textId="77777777" w:rsidR="00083A2B" w:rsidRDefault="00083A2B">
            <w:pPr>
              <w:pStyle w:val="TableStyle"/>
              <w:jc w:val="center"/>
            </w:pPr>
          </w:p>
        </w:tc>
        <w:tc>
          <w:tcPr>
            <w:tcW w:w="283" w:type="dxa"/>
          </w:tcPr>
          <w:p w14:paraId="323B7C2C" w14:textId="77777777" w:rsidR="00083A2B" w:rsidRDefault="00083A2B">
            <w:pPr>
              <w:pStyle w:val="TableStyle"/>
              <w:jc w:val="center"/>
            </w:pPr>
          </w:p>
        </w:tc>
        <w:tc>
          <w:tcPr>
            <w:tcW w:w="283" w:type="dxa"/>
          </w:tcPr>
          <w:p w14:paraId="2F178505" w14:textId="77777777" w:rsidR="00083A2B" w:rsidRDefault="00083A2B">
            <w:pPr>
              <w:pStyle w:val="TableStyle"/>
              <w:jc w:val="center"/>
            </w:pPr>
          </w:p>
        </w:tc>
        <w:tc>
          <w:tcPr>
            <w:tcW w:w="283" w:type="dxa"/>
          </w:tcPr>
          <w:p w14:paraId="3456CCE9" w14:textId="77777777" w:rsidR="00083A2B" w:rsidRDefault="00083A2B">
            <w:pPr>
              <w:pStyle w:val="TableStyle"/>
              <w:jc w:val="center"/>
            </w:pPr>
          </w:p>
        </w:tc>
        <w:tc>
          <w:tcPr>
            <w:tcW w:w="283" w:type="dxa"/>
          </w:tcPr>
          <w:p w14:paraId="00FFD40D" w14:textId="77777777" w:rsidR="00083A2B" w:rsidRDefault="00083A2B">
            <w:pPr>
              <w:pStyle w:val="TableStyle"/>
              <w:jc w:val="center"/>
            </w:pPr>
          </w:p>
        </w:tc>
        <w:tc>
          <w:tcPr>
            <w:tcW w:w="1945" w:type="dxa"/>
          </w:tcPr>
          <w:p w14:paraId="71769C2F" w14:textId="77777777" w:rsidR="00083A2B" w:rsidRDefault="007C4FE9">
            <w:pPr>
              <w:pStyle w:val="TableStyle"/>
            </w:pPr>
            <w:r>
              <w:rPr>
                <w:noProof/>
              </w:rPr>
              <w:t>Deemed Received Date</w:t>
            </w:r>
          </w:p>
        </w:tc>
      </w:tr>
      <w:tr w:rsidR="00083A2B" w14:paraId="2E986AA9" w14:textId="77777777">
        <w:trPr>
          <w:cantSplit/>
        </w:trPr>
        <w:tc>
          <w:tcPr>
            <w:tcW w:w="624" w:type="dxa"/>
          </w:tcPr>
          <w:p w14:paraId="754587F9" w14:textId="77777777" w:rsidR="00083A2B" w:rsidRDefault="00083A2B">
            <w:pPr>
              <w:pStyle w:val="TableStyle"/>
              <w:jc w:val="center"/>
            </w:pPr>
          </w:p>
        </w:tc>
        <w:tc>
          <w:tcPr>
            <w:tcW w:w="2035" w:type="dxa"/>
          </w:tcPr>
          <w:p w14:paraId="077E5CB6" w14:textId="77777777" w:rsidR="00083A2B" w:rsidRDefault="00083A2B">
            <w:pPr>
              <w:pStyle w:val="TableStyle"/>
            </w:pPr>
          </w:p>
        </w:tc>
        <w:tc>
          <w:tcPr>
            <w:tcW w:w="595" w:type="dxa"/>
          </w:tcPr>
          <w:p w14:paraId="15B77255" w14:textId="77777777" w:rsidR="00083A2B" w:rsidRDefault="00083A2B">
            <w:pPr>
              <w:pStyle w:val="TableStyle"/>
            </w:pPr>
          </w:p>
        </w:tc>
        <w:tc>
          <w:tcPr>
            <w:tcW w:w="1570" w:type="dxa"/>
          </w:tcPr>
          <w:p w14:paraId="39A9F3E8" w14:textId="77777777" w:rsidR="00083A2B" w:rsidRDefault="00083A2B">
            <w:pPr>
              <w:pStyle w:val="TableStyle"/>
            </w:pPr>
          </w:p>
        </w:tc>
        <w:tc>
          <w:tcPr>
            <w:tcW w:w="283" w:type="dxa"/>
          </w:tcPr>
          <w:p w14:paraId="47FEDAA1" w14:textId="77777777" w:rsidR="00083A2B" w:rsidRDefault="00083A2B">
            <w:pPr>
              <w:pStyle w:val="TableStyle"/>
              <w:jc w:val="center"/>
            </w:pPr>
          </w:p>
        </w:tc>
        <w:tc>
          <w:tcPr>
            <w:tcW w:w="283" w:type="dxa"/>
          </w:tcPr>
          <w:p w14:paraId="17163A0B" w14:textId="77777777" w:rsidR="00083A2B" w:rsidRDefault="00083A2B">
            <w:pPr>
              <w:pStyle w:val="TableStyle"/>
              <w:jc w:val="center"/>
            </w:pPr>
          </w:p>
        </w:tc>
        <w:tc>
          <w:tcPr>
            <w:tcW w:w="283" w:type="dxa"/>
          </w:tcPr>
          <w:p w14:paraId="4ABD6C85" w14:textId="77777777" w:rsidR="00083A2B" w:rsidRDefault="007C4FE9">
            <w:pPr>
              <w:pStyle w:val="TableStyle"/>
              <w:jc w:val="center"/>
            </w:pPr>
            <w:r>
              <w:rPr>
                <w:noProof/>
              </w:rPr>
              <w:t>O</w:t>
            </w:r>
          </w:p>
        </w:tc>
        <w:tc>
          <w:tcPr>
            <w:tcW w:w="283" w:type="dxa"/>
          </w:tcPr>
          <w:p w14:paraId="5FF910D1" w14:textId="77777777" w:rsidR="00083A2B" w:rsidRDefault="00083A2B">
            <w:pPr>
              <w:pStyle w:val="TableStyle"/>
              <w:jc w:val="center"/>
            </w:pPr>
          </w:p>
        </w:tc>
        <w:tc>
          <w:tcPr>
            <w:tcW w:w="283" w:type="dxa"/>
          </w:tcPr>
          <w:p w14:paraId="71070E58" w14:textId="77777777" w:rsidR="00083A2B" w:rsidRDefault="00083A2B">
            <w:pPr>
              <w:pStyle w:val="TableStyle"/>
              <w:jc w:val="center"/>
            </w:pPr>
          </w:p>
        </w:tc>
        <w:tc>
          <w:tcPr>
            <w:tcW w:w="283" w:type="dxa"/>
          </w:tcPr>
          <w:p w14:paraId="36BE3FCE" w14:textId="77777777" w:rsidR="00083A2B" w:rsidRDefault="00083A2B">
            <w:pPr>
              <w:pStyle w:val="TableStyle"/>
              <w:jc w:val="center"/>
            </w:pPr>
          </w:p>
        </w:tc>
        <w:tc>
          <w:tcPr>
            <w:tcW w:w="283" w:type="dxa"/>
          </w:tcPr>
          <w:p w14:paraId="3BA282CD" w14:textId="77777777" w:rsidR="00083A2B" w:rsidRDefault="00083A2B">
            <w:pPr>
              <w:pStyle w:val="TableStyle"/>
              <w:jc w:val="center"/>
            </w:pPr>
          </w:p>
        </w:tc>
        <w:tc>
          <w:tcPr>
            <w:tcW w:w="283" w:type="dxa"/>
          </w:tcPr>
          <w:p w14:paraId="6480B874" w14:textId="77777777" w:rsidR="00083A2B" w:rsidRDefault="00083A2B">
            <w:pPr>
              <w:pStyle w:val="TableStyle"/>
              <w:jc w:val="center"/>
            </w:pPr>
          </w:p>
        </w:tc>
        <w:tc>
          <w:tcPr>
            <w:tcW w:w="1945" w:type="dxa"/>
          </w:tcPr>
          <w:p w14:paraId="39312D02" w14:textId="77777777" w:rsidR="00083A2B" w:rsidRDefault="007C4FE9">
            <w:pPr>
              <w:pStyle w:val="TableStyle"/>
            </w:pPr>
            <w:r>
              <w:rPr>
                <w:noProof/>
              </w:rPr>
              <w:t>DCC Service Flag</w:t>
            </w:r>
          </w:p>
        </w:tc>
      </w:tr>
      <w:tr w:rsidR="00083A2B" w14:paraId="4C0ADA96" w14:textId="77777777">
        <w:trPr>
          <w:cantSplit/>
        </w:trPr>
        <w:tc>
          <w:tcPr>
            <w:tcW w:w="624" w:type="dxa"/>
          </w:tcPr>
          <w:p w14:paraId="2840B36E" w14:textId="77777777" w:rsidR="00083A2B" w:rsidRDefault="00083A2B">
            <w:pPr>
              <w:pStyle w:val="TableStyle"/>
              <w:jc w:val="center"/>
            </w:pPr>
          </w:p>
        </w:tc>
        <w:tc>
          <w:tcPr>
            <w:tcW w:w="2035" w:type="dxa"/>
          </w:tcPr>
          <w:p w14:paraId="55305B3A" w14:textId="77777777" w:rsidR="00083A2B" w:rsidRDefault="00083A2B">
            <w:pPr>
              <w:pStyle w:val="TableStyle"/>
            </w:pPr>
          </w:p>
        </w:tc>
        <w:tc>
          <w:tcPr>
            <w:tcW w:w="595" w:type="dxa"/>
          </w:tcPr>
          <w:p w14:paraId="3B2898DC" w14:textId="77777777" w:rsidR="00083A2B" w:rsidRDefault="00083A2B">
            <w:pPr>
              <w:pStyle w:val="TableStyle"/>
            </w:pPr>
          </w:p>
        </w:tc>
        <w:tc>
          <w:tcPr>
            <w:tcW w:w="1570" w:type="dxa"/>
          </w:tcPr>
          <w:p w14:paraId="1F7D1321" w14:textId="77777777" w:rsidR="00083A2B" w:rsidRDefault="00083A2B">
            <w:pPr>
              <w:pStyle w:val="TableStyle"/>
            </w:pPr>
          </w:p>
        </w:tc>
        <w:tc>
          <w:tcPr>
            <w:tcW w:w="283" w:type="dxa"/>
          </w:tcPr>
          <w:p w14:paraId="1C539F59" w14:textId="77777777" w:rsidR="00083A2B" w:rsidRDefault="00083A2B">
            <w:pPr>
              <w:pStyle w:val="TableStyle"/>
              <w:jc w:val="center"/>
            </w:pPr>
          </w:p>
        </w:tc>
        <w:tc>
          <w:tcPr>
            <w:tcW w:w="283" w:type="dxa"/>
          </w:tcPr>
          <w:p w14:paraId="4F14E250" w14:textId="77777777" w:rsidR="00083A2B" w:rsidRDefault="00083A2B">
            <w:pPr>
              <w:pStyle w:val="TableStyle"/>
              <w:jc w:val="center"/>
            </w:pPr>
          </w:p>
        </w:tc>
        <w:tc>
          <w:tcPr>
            <w:tcW w:w="283" w:type="dxa"/>
          </w:tcPr>
          <w:p w14:paraId="6F3AEDC1" w14:textId="77777777" w:rsidR="00083A2B" w:rsidRDefault="007C4FE9">
            <w:pPr>
              <w:pStyle w:val="TableStyle"/>
              <w:jc w:val="center"/>
            </w:pPr>
            <w:r>
              <w:rPr>
                <w:noProof/>
              </w:rPr>
              <w:t>O</w:t>
            </w:r>
          </w:p>
        </w:tc>
        <w:tc>
          <w:tcPr>
            <w:tcW w:w="283" w:type="dxa"/>
          </w:tcPr>
          <w:p w14:paraId="42BFE506" w14:textId="77777777" w:rsidR="00083A2B" w:rsidRDefault="00083A2B">
            <w:pPr>
              <w:pStyle w:val="TableStyle"/>
              <w:jc w:val="center"/>
            </w:pPr>
          </w:p>
        </w:tc>
        <w:tc>
          <w:tcPr>
            <w:tcW w:w="283" w:type="dxa"/>
          </w:tcPr>
          <w:p w14:paraId="56C1DDD6" w14:textId="77777777" w:rsidR="00083A2B" w:rsidRDefault="00083A2B">
            <w:pPr>
              <w:pStyle w:val="TableStyle"/>
              <w:jc w:val="center"/>
            </w:pPr>
          </w:p>
        </w:tc>
        <w:tc>
          <w:tcPr>
            <w:tcW w:w="283" w:type="dxa"/>
          </w:tcPr>
          <w:p w14:paraId="66683F98" w14:textId="77777777" w:rsidR="00083A2B" w:rsidRDefault="00083A2B">
            <w:pPr>
              <w:pStyle w:val="TableStyle"/>
              <w:jc w:val="center"/>
            </w:pPr>
          </w:p>
        </w:tc>
        <w:tc>
          <w:tcPr>
            <w:tcW w:w="283" w:type="dxa"/>
          </w:tcPr>
          <w:p w14:paraId="485C96CA" w14:textId="77777777" w:rsidR="00083A2B" w:rsidRDefault="00083A2B">
            <w:pPr>
              <w:pStyle w:val="TableStyle"/>
              <w:jc w:val="center"/>
            </w:pPr>
          </w:p>
        </w:tc>
        <w:tc>
          <w:tcPr>
            <w:tcW w:w="283" w:type="dxa"/>
          </w:tcPr>
          <w:p w14:paraId="2311A4CB" w14:textId="77777777" w:rsidR="00083A2B" w:rsidRDefault="00083A2B">
            <w:pPr>
              <w:pStyle w:val="TableStyle"/>
              <w:jc w:val="center"/>
            </w:pPr>
          </w:p>
        </w:tc>
        <w:tc>
          <w:tcPr>
            <w:tcW w:w="1945" w:type="dxa"/>
          </w:tcPr>
          <w:p w14:paraId="76EBB850" w14:textId="77777777" w:rsidR="00083A2B" w:rsidRDefault="007C4FE9">
            <w:pPr>
              <w:pStyle w:val="TableStyle"/>
            </w:pPr>
            <w:r>
              <w:rPr>
                <w:noProof/>
              </w:rPr>
              <w:t>Effective from Date {DCCF}</w:t>
            </w:r>
          </w:p>
        </w:tc>
      </w:tr>
      <w:tr w:rsidR="00083A2B" w14:paraId="0B02035A" w14:textId="77777777">
        <w:trPr>
          <w:cantSplit/>
        </w:trPr>
        <w:tc>
          <w:tcPr>
            <w:tcW w:w="624" w:type="dxa"/>
          </w:tcPr>
          <w:p w14:paraId="57707A57" w14:textId="77777777" w:rsidR="00083A2B" w:rsidRDefault="00083A2B">
            <w:pPr>
              <w:pStyle w:val="TableStyle"/>
              <w:jc w:val="center"/>
            </w:pPr>
          </w:p>
        </w:tc>
        <w:tc>
          <w:tcPr>
            <w:tcW w:w="2035" w:type="dxa"/>
          </w:tcPr>
          <w:p w14:paraId="1112513F" w14:textId="77777777" w:rsidR="00083A2B" w:rsidRDefault="00083A2B">
            <w:pPr>
              <w:pStyle w:val="TableStyle"/>
            </w:pPr>
          </w:p>
        </w:tc>
        <w:tc>
          <w:tcPr>
            <w:tcW w:w="595" w:type="dxa"/>
          </w:tcPr>
          <w:p w14:paraId="06C3981C" w14:textId="77777777" w:rsidR="00083A2B" w:rsidRDefault="00083A2B">
            <w:pPr>
              <w:pStyle w:val="TableStyle"/>
            </w:pPr>
          </w:p>
        </w:tc>
        <w:tc>
          <w:tcPr>
            <w:tcW w:w="1570" w:type="dxa"/>
          </w:tcPr>
          <w:p w14:paraId="18AF22D2" w14:textId="77777777" w:rsidR="00083A2B" w:rsidRDefault="00083A2B">
            <w:pPr>
              <w:pStyle w:val="TableStyle"/>
            </w:pPr>
          </w:p>
        </w:tc>
        <w:tc>
          <w:tcPr>
            <w:tcW w:w="283" w:type="dxa"/>
          </w:tcPr>
          <w:p w14:paraId="11D7920E" w14:textId="77777777" w:rsidR="00083A2B" w:rsidRDefault="00083A2B">
            <w:pPr>
              <w:pStyle w:val="TableStyle"/>
              <w:jc w:val="center"/>
            </w:pPr>
          </w:p>
        </w:tc>
        <w:tc>
          <w:tcPr>
            <w:tcW w:w="283" w:type="dxa"/>
          </w:tcPr>
          <w:p w14:paraId="160AECAB" w14:textId="77777777" w:rsidR="00083A2B" w:rsidRDefault="00083A2B">
            <w:pPr>
              <w:pStyle w:val="TableStyle"/>
              <w:jc w:val="center"/>
            </w:pPr>
          </w:p>
        </w:tc>
        <w:tc>
          <w:tcPr>
            <w:tcW w:w="283" w:type="dxa"/>
          </w:tcPr>
          <w:p w14:paraId="3C261DD5" w14:textId="77777777" w:rsidR="00083A2B" w:rsidRDefault="007C4FE9">
            <w:pPr>
              <w:pStyle w:val="TableStyle"/>
              <w:jc w:val="center"/>
            </w:pPr>
            <w:r>
              <w:rPr>
                <w:noProof/>
              </w:rPr>
              <w:t>O</w:t>
            </w:r>
          </w:p>
        </w:tc>
        <w:tc>
          <w:tcPr>
            <w:tcW w:w="283" w:type="dxa"/>
          </w:tcPr>
          <w:p w14:paraId="1D5359AF" w14:textId="77777777" w:rsidR="00083A2B" w:rsidRDefault="00083A2B">
            <w:pPr>
              <w:pStyle w:val="TableStyle"/>
              <w:jc w:val="center"/>
            </w:pPr>
          </w:p>
        </w:tc>
        <w:tc>
          <w:tcPr>
            <w:tcW w:w="283" w:type="dxa"/>
          </w:tcPr>
          <w:p w14:paraId="21A4583B" w14:textId="77777777" w:rsidR="00083A2B" w:rsidRDefault="00083A2B">
            <w:pPr>
              <w:pStyle w:val="TableStyle"/>
              <w:jc w:val="center"/>
            </w:pPr>
          </w:p>
        </w:tc>
        <w:tc>
          <w:tcPr>
            <w:tcW w:w="283" w:type="dxa"/>
          </w:tcPr>
          <w:p w14:paraId="38D9981D" w14:textId="77777777" w:rsidR="00083A2B" w:rsidRDefault="00083A2B">
            <w:pPr>
              <w:pStyle w:val="TableStyle"/>
              <w:jc w:val="center"/>
            </w:pPr>
          </w:p>
        </w:tc>
        <w:tc>
          <w:tcPr>
            <w:tcW w:w="283" w:type="dxa"/>
          </w:tcPr>
          <w:p w14:paraId="0EAD71B8" w14:textId="77777777" w:rsidR="00083A2B" w:rsidRDefault="00083A2B">
            <w:pPr>
              <w:pStyle w:val="TableStyle"/>
              <w:jc w:val="center"/>
            </w:pPr>
          </w:p>
        </w:tc>
        <w:tc>
          <w:tcPr>
            <w:tcW w:w="283" w:type="dxa"/>
          </w:tcPr>
          <w:p w14:paraId="2EF069E0" w14:textId="77777777" w:rsidR="00083A2B" w:rsidRDefault="00083A2B">
            <w:pPr>
              <w:pStyle w:val="TableStyle"/>
              <w:jc w:val="center"/>
            </w:pPr>
          </w:p>
        </w:tc>
        <w:tc>
          <w:tcPr>
            <w:tcW w:w="1945" w:type="dxa"/>
          </w:tcPr>
          <w:p w14:paraId="581A7B88" w14:textId="77777777" w:rsidR="00083A2B" w:rsidRDefault="007C4FE9">
            <w:pPr>
              <w:pStyle w:val="TableStyle"/>
            </w:pPr>
            <w:r>
              <w:rPr>
                <w:noProof/>
              </w:rPr>
              <w:t>Supplier Id</w:t>
            </w:r>
          </w:p>
        </w:tc>
      </w:tr>
    </w:tbl>
    <w:p w14:paraId="6747393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7E8A7B5" w14:textId="77777777">
        <w:trPr>
          <w:cantSplit/>
        </w:trPr>
        <w:tc>
          <w:tcPr>
            <w:tcW w:w="624" w:type="dxa"/>
            <w:tcBorders>
              <w:bottom w:val="single" w:sz="2" w:space="0" w:color="auto"/>
            </w:tcBorders>
            <w:shd w:val="pct10" w:color="auto" w:fill="auto"/>
          </w:tcPr>
          <w:p w14:paraId="326B8CB6" w14:textId="77777777" w:rsidR="00083A2B" w:rsidRDefault="007C4FE9">
            <w:pPr>
              <w:pStyle w:val="TableStyle"/>
              <w:jc w:val="center"/>
            </w:pPr>
            <w:r>
              <w:rPr>
                <w:noProof/>
              </w:rPr>
              <w:t>85H</w:t>
            </w:r>
          </w:p>
        </w:tc>
        <w:tc>
          <w:tcPr>
            <w:tcW w:w="2035" w:type="dxa"/>
            <w:tcBorders>
              <w:bottom w:val="single" w:sz="2" w:space="0" w:color="auto"/>
            </w:tcBorders>
            <w:shd w:val="pct10" w:color="auto" w:fill="auto"/>
          </w:tcPr>
          <w:p w14:paraId="6301FAC1" w14:textId="77777777" w:rsidR="00083A2B" w:rsidRDefault="007C4FE9">
            <w:pPr>
              <w:pStyle w:val="TableStyle"/>
            </w:pPr>
            <w:r>
              <w:rPr>
                <w:noProof/>
              </w:rPr>
              <w:t>Rejection Reason(s)</w:t>
            </w:r>
          </w:p>
        </w:tc>
        <w:tc>
          <w:tcPr>
            <w:tcW w:w="595" w:type="dxa"/>
            <w:tcBorders>
              <w:bottom w:val="single" w:sz="2" w:space="0" w:color="auto"/>
            </w:tcBorders>
            <w:shd w:val="pct10" w:color="auto" w:fill="auto"/>
          </w:tcPr>
          <w:p w14:paraId="5DFDB9BE" w14:textId="77777777" w:rsidR="00083A2B" w:rsidRDefault="007C4FE9">
            <w:pPr>
              <w:pStyle w:val="TableStyle"/>
            </w:pPr>
            <w:r>
              <w:rPr>
                <w:noProof/>
              </w:rPr>
              <w:t>1-*</w:t>
            </w:r>
          </w:p>
        </w:tc>
        <w:tc>
          <w:tcPr>
            <w:tcW w:w="1570" w:type="dxa"/>
            <w:tcBorders>
              <w:bottom w:val="single" w:sz="2" w:space="0" w:color="auto"/>
            </w:tcBorders>
            <w:shd w:val="pct10" w:color="auto" w:fill="auto"/>
          </w:tcPr>
          <w:p w14:paraId="69CBA2FC" w14:textId="77777777" w:rsidR="00083A2B" w:rsidRDefault="00083A2B">
            <w:pPr>
              <w:pStyle w:val="TableStyle"/>
            </w:pPr>
          </w:p>
        </w:tc>
        <w:tc>
          <w:tcPr>
            <w:tcW w:w="283" w:type="dxa"/>
            <w:tcBorders>
              <w:bottom w:val="single" w:sz="2" w:space="0" w:color="auto"/>
            </w:tcBorders>
            <w:shd w:val="pct10" w:color="auto" w:fill="auto"/>
          </w:tcPr>
          <w:p w14:paraId="44388C24" w14:textId="77777777" w:rsidR="00083A2B" w:rsidRDefault="00083A2B">
            <w:pPr>
              <w:pStyle w:val="TableStyle"/>
              <w:jc w:val="center"/>
            </w:pPr>
          </w:p>
        </w:tc>
        <w:tc>
          <w:tcPr>
            <w:tcW w:w="283" w:type="dxa"/>
            <w:tcBorders>
              <w:bottom w:val="single" w:sz="2" w:space="0" w:color="auto"/>
            </w:tcBorders>
            <w:shd w:val="pct10" w:color="auto" w:fill="auto"/>
          </w:tcPr>
          <w:p w14:paraId="48651ED0" w14:textId="77777777" w:rsidR="00083A2B" w:rsidRDefault="00083A2B">
            <w:pPr>
              <w:pStyle w:val="TableStyle"/>
              <w:jc w:val="center"/>
            </w:pPr>
          </w:p>
        </w:tc>
        <w:tc>
          <w:tcPr>
            <w:tcW w:w="283" w:type="dxa"/>
            <w:tcBorders>
              <w:bottom w:val="single" w:sz="2" w:space="0" w:color="auto"/>
            </w:tcBorders>
            <w:shd w:val="pct10" w:color="auto" w:fill="auto"/>
          </w:tcPr>
          <w:p w14:paraId="6A5BF45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4B8B0B3" w14:textId="77777777" w:rsidR="00083A2B" w:rsidRDefault="00083A2B">
            <w:pPr>
              <w:pStyle w:val="TableStyle"/>
              <w:jc w:val="center"/>
            </w:pPr>
          </w:p>
        </w:tc>
        <w:tc>
          <w:tcPr>
            <w:tcW w:w="283" w:type="dxa"/>
            <w:tcBorders>
              <w:bottom w:val="single" w:sz="2" w:space="0" w:color="auto"/>
            </w:tcBorders>
            <w:shd w:val="pct10" w:color="auto" w:fill="auto"/>
          </w:tcPr>
          <w:p w14:paraId="1C5FA4BD" w14:textId="77777777" w:rsidR="00083A2B" w:rsidRDefault="00083A2B">
            <w:pPr>
              <w:pStyle w:val="TableStyle"/>
              <w:jc w:val="center"/>
            </w:pPr>
          </w:p>
        </w:tc>
        <w:tc>
          <w:tcPr>
            <w:tcW w:w="283" w:type="dxa"/>
            <w:tcBorders>
              <w:bottom w:val="single" w:sz="2" w:space="0" w:color="auto"/>
            </w:tcBorders>
            <w:shd w:val="pct10" w:color="auto" w:fill="auto"/>
          </w:tcPr>
          <w:p w14:paraId="1C3F94BE" w14:textId="77777777" w:rsidR="00083A2B" w:rsidRDefault="00083A2B">
            <w:pPr>
              <w:pStyle w:val="TableStyle"/>
              <w:jc w:val="center"/>
            </w:pPr>
          </w:p>
        </w:tc>
        <w:tc>
          <w:tcPr>
            <w:tcW w:w="283" w:type="dxa"/>
            <w:tcBorders>
              <w:bottom w:val="single" w:sz="2" w:space="0" w:color="auto"/>
            </w:tcBorders>
            <w:shd w:val="pct10" w:color="auto" w:fill="auto"/>
          </w:tcPr>
          <w:p w14:paraId="4E3A0BB3" w14:textId="77777777" w:rsidR="00083A2B" w:rsidRDefault="00083A2B">
            <w:pPr>
              <w:pStyle w:val="TableStyle"/>
              <w:jc w:val="center"/>
            </w:pPr>
          </w:p>
        </w:tc>
        <w:tc>
          <w:tcPr>
            <w:tcW w:w="283" w:type="dxa"/>
            <w:tcBorders>
              <w:bottom w:val="single" w:sz="2" w:space="0" w:color="auto"/>
            </w:tcBorders>
            <w:shd w:val="pct10" w:color="auto" w:fill="auto"/>
          </w:tcPr>
          <w:p w14:paraId="23DFA13B" w14:textId="77777777" w:rsidR="00083A2B" w:rsidRDefault="00083A2B">
            <w:pPr>
              <w:pStyle w:val="TableStyle"/>
              <w:jc w:val="center"/>
            </w:pPr>
          </w:p>
        </w:tc>
        <w:tc>
          <w:tcPr>
            <w:tcW w:w="1945" w:type="dxa"/>
            <w:tcBorders>
              <w:bottom w:val="single" w:sz="2" w:space="0" w:color="auto"/>
            </w:tcBorders>
            <w:shd w:val="pct10" w:color="auto" w:fill="auto"/>
          </w:tcPr>
          <w:p w14:paraId="553907AF" w14:textId="77777777" w:rsidR="00083A2B" w:rsidRDefault="00083A2B">
            <w:pPr>
              <w:pStyle w:val="TableStyle"/>
              <w:jc w:val="center"/>
            </w:pPr>
          </w:p>
        </w:tc>
      </w:tr>
      <w:tr w:rsidR="00083A2B" w14:paraId="27AA33DF" w14:textId="77777777">
        <w:trPr>
          <w:cantSplit/>
        </w:trPr>
        <w:tc>
          <w:tcPr>
            <w:tcW w:w="624" w:type="dxa"/>
          </w:tcPr>
          <w:p w14:paraId="03768A26" w14:textId="77777777" w:rsidR="00083A2B" w:rsidRDefault="00083A2B">
            <w:pPr>
              <w:pStyle w:val="TableStyle"/>
              <w:jc w:val="center"/>
            </w:pPr>
          </w:p>
        </w:tc>
        <w:tc>
          <w:tcPr>
            <w:tcW w:w="2035" w:type="dxa"/>
          </w:tcPr>
          <w:p w14:paraId="759E7A8A" w14:textId="77777777" w:rsidR="00083A2B" w:rsidRDefault="00083A2B">
            <w:pPr>
              <w:pStyle w:val="TableStyle"/>
            </w:pPr>
          </w:p>
        </w:tc>
        <w:tc>
          <w:tcPr>
            <w:tcW w:w="595" w:type="dxa"/>
          </w:tcPr>
          <w:p w14:paraId="5BCFFCD0" w14:textId="77777777" w:rsidR="00083A2B" w:rsidRDefault="00083A2B">
            <w:pPr>
              <w:pStyle w:val="TableStyle"/>
            </w:pPr>
          </w:p>
        </w:tc>
        <w:tc>
          <w:tcPr>
            <w:tcW w:w="1570" w:type="dxa"/>
          </w:tcPr>
          <w:p w14:paraId="55229AFE" w14:textId="77777777" w:rsidR="00083A2B" w:rsidRDefault="00083A2B">
            <w:pPr>
              <w:pStyle w:val="TableStyle"/>
            </w:pPr>
          </w:p>
        </w:tc>
        <w:tc>
          <w:tcPr>
            <w:tcW w:w="283" w:type="dxa"/>
          </w:tcPr>
          <w:p w14:paraId="2BA0DD8A" w14:textId="77777777" w:rsidR="00083A2B" w:rsidRDefault="00083A2B">
            <w:pPr>
              <w:pStyle w:val="TableStyle"/>
              <w:jc w:val="center"/>
            </w:pPr>
          </w:p>
        </w:tc>
        <w:tc>
          <w:tcPr>
            <w:tcW w:w="283" w:type="dxa"/>
          </w:tcPr>
          <w:p w14:paraId="555FB3C0" w14:textId="77777777" w:rsidR="00083A2B" w:rsidRDefault="00083A2B">
            <w:pPr>
              <w:pStyle w:val="TableStyle"/>
              <w:jc w:val="center"/>
            </w:pPr>
          </w:p>
        </w:tc>
        <w:tc>
          <w:tcPr>
            <w:tcW w:w="283" w:type="dxa"/>
          </w:tcPr>
          <w:p w14:paraId="537FA491" w14:textId="77777777" w:rsidR="00083A2B" w:rsidRDefault="00083A2B">
            <w:pPr>
              <w:pStyle w:val="TableStyle"/>
              <w:jc w:val="center"/>
            </w:pPr>
          </w:p>
        </w:tc>
        <w:tc>
          <w:tcPr>
            <w:tcW w:w="283" w:type="dxa"/>
          </w:tcPr>
          <w:p w14:paraId="62D92404" w14:textId="77777777" w:rsidR="00083A2B" w:rsidRDefault="007C4FE9">
            <w:pPr>
              <w:pStyle w:val="TableStyle"/>
              <w:jc w:val="center"/>
            </w:pPr>
            <w:r>
              <w:rPr>
                <w:noProof/>
              </w:rPr>
              <w:t>1</w:t>
            </w:r>
          </w:p>
        </w:tc>
        <w:tc>
          <w:tcPr>
            <w:tcW w:w="283" w:type="dxa"/>
          </w:tcPr>
          <w:p w14:paraId="3F47A963" w14:textId="77777777" w:rsidR="00083A2B" w:rsidRDefault="00083A2B">
            <w:pPr>
              <w:pStyle w:val="TableStyle"/>
              <w:jc w:val="center"/>
            </w:pPr>
          </w:p>
        </w:tc>
        <w:tc>
          <w:tcPr>
            <w:tcW w:w="283" w:type="dxa"/>
          </w:tcPr>
          <w:p w14:paraId="3B39FF13" w14:textId="77777777" w:rsidR="00083A2B" w:rsidRDefault="00083A2B">
            <w:pPr>
              <w:pStyle w:val="TableStyle"/>
              <w:jc w:val="center"/>
            </w:pPr>
          </w:p>
        </w:tc>
        <w:tc>
          <w:tcPr>
            <w:tcW w:w="283" w:type="dxa"/>
          </w:tcPr>
          <w:p w14:paraId="3AFB5A03" w14:textId="77777777" w:rsidR="00083A2B" w:rsidRDefault="00083A2B">
            <w:pPr>
              <w:pStyle w:val="TableStyle"/>
              <w:jc w:val="center"/>
            </w:pPr>
          </w:p>
        </w:tc>
        <w:tc>
          <w:tcPr>
            <w:tcW w:w="283" w:type="dxa"/>
          </w:tcPr>
          <w:p w14:paraId="57B90453" w14:textId="77777777" w:rsidR="00083A2B" w:rsidRDefault="00083A2B">
            <w:pPr>
              <w:pStyle w:val="TableStyle"/>
              <w:jc w:val="center"/>
            </w:pPr>
          </w:p>
        </w:tc>
        <w:tc>
          <w:tcPr>
            <w:tcW w:w="1945" w:type="dxa"/>
          </w:tcPr>
          <w:p w14:paraId="6FE7B8D2" w14:textId="77777777" w:rsidR="00083A2B" w:rsidRDefault="007C4FE9">
            <w:pPr>
              <w:pStyle w:val="TableStyle"/>
            </w:pPr>
            <w:r>
              <w:rPr>
                <w:noProof/>
              </w:rPr>
              <w:t xml:space="preserve">Rejection Reason Code                                                                               </w:t>
            </w:r>
          </w:p>
        </w:tc>
      </w:tr>
    </w:tbl>
    <w:p w14:paraId="4794B4EC" w14:textId="77777777" w:rsidR="00083A2B" w:rsidRDefault="00083A2B">
      <w:pPr>
        <w:sectPr w:rsidR="00083A2B">
          <w:type w:val="continuous"/>
          <w:pgSz w:w="12240" w:h="15840"/>
          <w:pgMar w:top="1440" w:right="1800" w:bottom="1440" w:left="1800" w:header="708" w:footer="708" w:gutter="0"/>
          <w:cols w:space="708"/>
          <w:docGrid w:linePitch="360"/>
        </w:sectPr>
      </w:pPr>
    </w:p>
    <w:p w14:paraId="2EEDA37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AD202E9" w14:textId="77777777">
        <w:tc>
          <w:tcPr>
            <w:tcW w:w="1814" w:type="dxa"/>
          </w:tcPr>
          <w:p w14:paraId="6DA3FA7E" w14:textId="77777777" w:rsidR="00083A2B" w:rsidRDefault="007C4FE9">
            <w:pPr>
              <w:pStyle w:val="Fieldtitle"/>
              <w:rPr>
                <w:sz w:val="20"/>
              </w:rPr>
            </w:pPr>
            <w:r>
              <w:rPr>
                <w:sz w:val="20"/>
              </w:rPr>
              <w:t>Notes:</w:t>
            </w:r>
          </w:p>
        </w:tc>
        <w:tc>
          <w:tcPr>
            <w:tcW w:w="6803" w:type="dxa"/>
          </w:tcPr>
          <w:p w14:paraId="46CDA8D0" w14:textId="77777777" w:rsidR="00083A2B" w:rsidRDefault="007C4FE9">
            <w:pPr>
              <w:rPr>
                <w:sz w:val="20"/>
                <w:szCs w:val="20"/>
              </w:rPr>
            </w:pPr>
            <w:commentRangeStart w:id="76"/>
            <w:r>
              <w:rPr>
                <w:noProof/>
                <w:sz w:val="20"/>
                <w:szCs w:val="20"/>
              </w:rPr>
              <w:t>Each optional data item in the above flow is intended to contain data whenever possible – i.e. whenever data could be sensibly extracted from the corresponding item in the original incoming instruction</w:t>
            </w:r>
            <w:commentRangeEnd w:id="76"/>
            <w:r w:rsidR="002E40B3">
              <w:rPr>
                <w:rStyle w:val="CommentReference"/>
              </w:rPr>
              <w:commentReference w:id="76"/>
            </w:r>
            <w:r>
              <w:rPr>
                <w:noProof/>
                <w:sz w:val="20"/>
                <w:szCs w:val="20"/>
              </w:rPr>
              <w:t xml:space="preserve">. </w:t>
            </w:r>
            <w:commentRangeStart w:id="77"/>
            <w:r>
              <w:rPr>
                <w:noProof/>
                <w:sz w:val="20"/>
                <w:szCs w:val="20"/>
              </w:rPr>
              <w:t>The Incoming Instruction Number item always allows the rejected instructions to be positively identified within the original incoming file.</w:t>
            </w:r>
            <w:commentRangeEnd w:id="77"/>
            <w:r w:rsidR="002E40B3">
              <w:rPr>
                <w:rStyle w:val="CommentReference"/>
              </w:rPr>
              <w:commentReference w:id="77"/>
            </w:r>
          </w:p>
        </w:tc>
      </w:tr>
    </w:tbl>
    <w:p w14:paraId="45C68C32" w14:textId="77777777" w:rsidR="00083A2B" w:rsidRDefault="00083A2B">
      <w:pPr>
        <w:sectPr w:rsidR="00083A2B">
          <w:type w:val="continuous"/>
          <w:pgSz w:w="12240" w:h="15840"/>
          <w:pgMar w:top="1440" w:right="1800" w:bottom="1440" w:left="1800" w:header="708" w:footer="708" w:gutter="0"/>
          <w:cols w:space="708"/>
          <w:docGrid w:linePitch="360"/>
        </w:sectPr>
      </w:pPr>
    </w:p>
    <w:p w14:paraId="6CFD350D"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063F1AD" w14:textId="77777777">
        <w:trPr>
          <w:cantSplit/>
          <w:tblHeader/>
        </w:trPr>
        <w:tc>
          <w:tcPr>
            <w:tcW w:w="1559" w:type="dxa"/>
          </w:tcPr>
          <w:p w14:paraId="48E91A39" w14:textId="77777777" w:rsidR="00083A2B" w:rsidRDefault="007C4FE9">
            <w:pPr>
              <w:pStyle w:val="TableStyle"/>
              <w:keepNext/>
              <w:jc w:val="center"/>
              <w:rPr>
                <w:b/>
              </w:rPr>
            </w:pPr>
            <w:r>
              <w:rPr>
                <w:b/>
              </w:rPr>
              <w:t>Catalogue release change takes effect</w:t>
            </w:r>
          </w:p>
        </w:tc>
        <w:tc>
          <w:tcPr>
            <w:tcW w:w="585" w:type="dxa"/>
          </w:tcPr>
          <w:p w14:paraId="319FE921" w14:textId="77777777" w:rsidR="00083A2B" w:rsidRDefault="007C4FE9">
            <w:pPr>
              <w:pStyle w:val="TableStyle"/>
              <w:keepNext/>
              <w:jc w:val="center"/>
              <w:rPr>
                <w:b/>
              </w:rPr>
            </w:pPr>
            <w:r>
              <w:rPr>
                <w:b/>
              </w:rPr>
              <w:t>CP No.</w:t>
            </w:r>
          </w:p>
        </w:tc>
        <w:tc>
          <w:tcPr>
            <w:tcW w:w="6494" w:type="dxa"/>
          </w:tcPr>
          <w:p w14:paraId="5EBF6A75" w14:textId="77777777" w:rsidR="00083A2B" w:rsidRDefault="007C4FE9">
            <w:pPr>
              <w:pStyle w:val="TableStyle"/>
              <w:keepNext/>
              <w:rPr>
                <w:b/>
              </w:rPr>
            </w:pPr>
            <w:r>
              <w:rPr>
                <w:b/>
              </w:rPr>
              <w:t>Brief description of the change and its reason</w:t>
            </w:r>
          </w:p>
        </w:tc>
      </w:tr>
      <w:tr w:rsidR="00083A2B" w14:paraId="2596E23A" w14:textId="77777777">
        <w:trPr>
          <w:cantSplit/>
        </w:trPr>
        <w:tc>
          <w:tcPr>
            <w:tcW w:w="1559" w:type="dxa"/>
          </w:tcPr>
          <w:p w14:paraId="453B7E9F" w14:textId="77777777" w:rsidR="00083A2B" w:rsidRDefault="007C4FE9">
            <w:pPr>
              <w:pStyle w:val="TableStyle"/>
              <w:keepNext/>
              <w:jc w:val="center"/>
            </w:pPr>
            <w:r>
              <w:t xml:space="preserve">Version </w:t>
            </w:r>
            <w:r>
              <w:rPr>
                <w:noProof/>
              </w:rPr>
              <w:t>10.7</w:t>
            </w:r>
          </w:p>
        </w:tc>
        <w:tc>
          <w:tcPr>
            <w:tcW w:w="585" w:type="dxa"/>
          </w:tcPr>
          <w:p w14:paraId="16756E82" w14:textId="77777777" w:rsidR="00083A2B" w:rsidRDefault="007C4FE9">
            <w:pPr>
              <w:pStyle w:val="TableStyle"/>
              <w:keepNext/>
              <w:jc w:val="center"/>
            </w:pPr>
            <w:r>
              <w:rPr>
                <w:noProof/>
              </w:rPr>
              <w:t>3362</w:t>
            </w:r>
          </w:p>
        </w:tc>
        <w:tc>
          <w:tcPr>
            <w:tcW w:w="6494" w:type="dxa"/>
          </w:tcPr>
          <w:p w14:paraId="321D356A" w14:textId="77777777" w:rsidR="00083A2B" w:rsidRDefault="007C4FE9">
            <w:pPr>
              <w:pStyle w:val="TableStyle"/>
              <w:keepNext/>
            </w:pPr>
            <w:r>
              <w:rPr>
                <w:noProof/>
              </w:rPr>
              <w:t>New Data Flow 'Rejection of Update to DCC Service Flag' created to support extended 'Smart' MPAD.</w:t>
            </w:r>
          </w:p>
        </w:tc>
      </w:tr>
      <w:tr w:rsidR="00083A2B" w14:paraId="60B767C8" w14:textId="77777777">
        <w:trPr>
          <w:cantSplit/>
        </w:trPr>
        <w:tc>
          <w:tcPr>
            <w:tcW w:w="1559" w:type="dxa"/>
          </w:tcPr>
          <w:p w14:paraId="28717FD2" w14:textId="77777777" w:rsidR="00083A2B" w:rsidRDefault="007C4FE9">
            <w:pPr>
              <w:pStyle w:val="TableStyle"/>
              <w:keepNext/>
              <w:jc w:val="center"/>
            </w:pPr>
            <w:r>
              <w:t xml:space="preserve">Version </w:t>
            </w:r>
            <w:r>
              <w:rPr>
                <w:noProof/>
              </w:rPr>
              <w:t>11</w:t>
            </w:r>
          </w:p>
        </w:tc>
        <w:tc>
          <w:tcPr>
            <w:tcW w:w="585" w:type="dxa"/>
          </w:tcPr>
          <w:p w14:paraId="25417056" w14:textId="77777777" w:rsidR="00083A2B" w:rsidRDefault="007C4FE9">
            <w:pPr>
              <w:pStyle w:val="TableStyle"/>
              <w:keepNext/>
              <w:jc w:val="center"/>
            </w:pPr>
            <w:r>
              <w:rPr>
                <w:noProof/>
              </w:rPr>
              <w:t>3408</w:t>
            </w:r>
          </w:p>
        </w:tc>
        <w:tc>
          <w:tcPr>
            <w:tcW w:w="6494" w:type="dxa"/>
          </w:tcPr>
          <w:p w14:paraId="5A7F4CF0" w14:textId="77777777" w:rsidR="00083A2B" w:rsidRDefault="007C4FE9">
            <w:pPr>
              <w:pStyle w:val="TableStyle"/>
              <w:keepNext/>
            </w:pPr>
            <w:r>
              <w:rPr>
                <w:noProof/>
              </w:rPr>
              <w:t>Data Item J0084 "Supplier ID" added to group 84H as an optional item</w:t>
            </w:r>
          </w:p>
        </w:tc>
      </w:tr>
    </w:tbl>
    <w:p w14:paraId="7715404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F5A1E74" w14:textId="77777777">
        <w:tc>
          <w:tcPr>
            <w:tcW w:w="1814" w:type="dxa"/>
            <w:vAlign w:val="center"/>
          </w:tcPr>
          <w:p w14:paraId="054F5E07" w14:textId="77777777" w:rsidR="00083A2B" w:rsidRDefault="007C4FE9">
            <w:pPr>
              <w:pStyle w:val="Fieldtitle"/>
              <w:rPr>
                <w:sz w:val="20"/>
              </w:rPr>
            </w:pPr>
            <w:r>
              <w:rPr>
                <w:sz w:val="20"/>
              </w:rPr>
              <w:lastRenderedPageBreak/>
              <w:t>Flow Name:</w:t>
            </w:r>
          </w:p>
        </w:tc>
        <w:tc>
          <w:tcPr>
            <w:tcW w:w="6803" w:type="dxa"/>
            <w:vAlign w:val="center"/>
          </w:tcPr>
          <w:p w14:paraId="50D6E69E" w14:textId="77777777" w:rsidR="00083A2B" w:rsidRDefault="007C4FE9">
            <w:pPr>
              <w:pStyle w:val="Flowtitle"/>
            </w:pPr>
            <w:r>
              <w:rPr>
                <w:noProof/>
              </w:rPr>
              <w:t>Notification of Physical Disconnections</w:t>
            </w:r>
          </w:p>
        </w:tc>
      </w:tr>
      <w:tr w:rsidR="00083A2B" w14:paraId="0678D6BC" w14:textId="77777777">
        <w:tc>
          <w:tcPr>
            <w:tcW w:w="1814" w:type="dxa"/>
            <w:vAlign w:val="center"/>
          </w:tcPr>
          <w:p w14:paraId="1F4F26ED" w14:textId="77777777" w:rsidR="00083A2B" w:rsidRDefault="007C4FE9">
            <w:pPr>
              <w:pStyle w:val="Fieldtitle"/>
              <w:rPr>
                <w:sz w:val="20"/>
              </w:rPr>
            </w:pPr>
            <w:r>
              <w:rPr>
                <w:sz w:val="20"/>
              </w:rPr>
              <w:t>Flow Description:</w:t>
            </w:r>
          </w:p>
        </w:tc>
        <w:tc>
          <w:tcPr>
            <w:tcW w:w="6803" w:type="dxa"/>
            <w:vAlign w:val="center"/>
          </w:tcPr>
          <w:p w14:paraId="3A952352" w14:textId="77777777" w:rsidR="00083A2B" w:rsidRDefault="007C4FE9">
            <w:pPr>
              <w:rPr>
                <w:sz w:val="20"/>
                <w:szCs w:val="20"/>
                <w:lang w:val="en-GB"/>
              </w:rPr>
            </w:pPr>
            <w:r>
              <w:rPr>
                <w:noProof/>
                <w:sz w:val="20"/>
                <w:szCs w:val="20"/>
                <w:lang w:val="en-GB"/>
              </w:rPr>
              <w:t xml:space="preserve">The Distribution Business notifies a Supplier of one or more metering points which require Physical Disconnection and for which the Supplier is </w:t>
            </w:r>
            <w:proofErr w:type="gramStart"/>
            <w:r>
              <w:rPr>
                <w:noProof/>
                <w:sz w:val="20"/>
                <w:szCs w:val="20"/>
                <w:lang w:val="en-GB"/>
              </w:rPr>
              <w:t>Registered.</w:t>
            </w:r>
            <w:r>
              <w:rPr>
                <w:sz w:val="20"/>
                <w:szCs w:val="20"/>
                <w:lang w:val="en-GB"/>
              </w:rPr>
              <w:t>.</w:t>
            </w:r>
            <w:proofErr w:type="gramEnd"/>
          </w:p>
        </w:tc>
      </w:tr>
      <w:tr w:rsidR="00083A2B" w14:paraId="7489FE33" w14:textId="77777777">
        <w:tc>
          <w:tcPr>
            <w:tcW w:w="1814" w:type="dxa"/>
            <w:vAlign w:val="center"/>
          </w:tcPr>
          <w:p w14:paraId="64D2AAE2" w14:textId="77777777" w:rsidR="00083A2B" w:rsidRDefault="007C4FE9">
            <w:pPr>
              <w:pStyle w:val="Fieldtitle"/>
              <w:rPr>
                <w:sz w:val="20"/>
              </w:rPr>
            </w:pPr>
            <w:r>
              <w:rPr>
                <w:sz w:val="20"/>
              </w:rPr>
              <w:t>Flow Ownership:</w:t>
            </w:r>
          </w:p>
        </w:tc>
        <w:tc>
          <w:tcPr>
            <w:tcW w:w="6803" w:type="dxa"/>
            <w:vAlign w:val="center"/>
          </w:tcPr>
          <w:p w14:paraId="00F28FF9" w14:textId="77777777" w:rsidR="00083A2B" w:rsidRDefault="007C4FE9">
            <w:pPr>
              <w:rPr>
                <w:sz w:val="20"/>
                <w:szCs w:val="20"/>
                <w:lang w:val="en-GB"/>
              </w:rPr>
            </w:pPr>
            <w:r>
              <w:rPr>
                <w:noProof/>
                <w:sz w:val="20"/>
                <w:szCs w:val="20"/>
                <w:lang w:val="en-GB"/>
              </w:rPr>
              <w:t>MRA</w:t>
            </w:r>
          </w:p>
        </w:tc>
      </w:tr>
    </w:tbl>
    <w:p w14:paraId="6CE9D3F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4196782" w14:textId="77777777">
        <w:tc>
          <w:tcPr>
            <w:tcW w:w="3685" w:type="dxa"/>
          </w:tcPr>
          <w:p w14:paraId="61750C88" w14:textId="77777777" w:rsidR="00083A2B" w:rsidRDefault="007C4FE9">
            <w:pPr>
              <w:spacing w:before="20" w:after="20"/>
              <w:rPr>
                <w:b/>
                <w:sz w:val="20"/>
                <w:szCs w:val="20"/>
                <w:lang w:val="en-GB"/>
              </w:rPr>
            </w:pPr>
            <w:r>
              <w:rPr>
                <w:b/>
                <w:sz w:val="20"/>
                <w:szCs w:val="20"/>
                <w:lang w:val="en-GB"/>
              </w:rPr>
              <w:t>From</w:t>
            </w:r>
          </w:p>
        </w:tc>
        <w:tc>
          <w:tcPr>
            <w:tcW w:w="3685" w:type="dxa"/>
          </w:tcPr>
          <w:p w14:paraId="626EB5F7" w14:textId="77777777" w:rsidR="00083A2B" w:rsidRDefault="007C4FE9">
            <w:pPr>
              <w:spacing w:before="20" w:after="20"/>
              <w:rPr>
                <w:b/>
                <w:sz w:val="20"/>
                <w:szCs w:val="20"/>
                <w:lang w:val="en-GB"/>
              </w:rPr>
            </w:pPr>
            <w:r>
              <w:rPr>
                <w:b/>
                <w:sz w:val="20"/>
                <w:szCs w:val="20"/>
                <w:lang w:val="en-GB"/>
              </w:rPr>
              <w:t>To</w:t>
            </w:r>
          </w:p>
        </w:tc>
        <w:tc>
          <w:tcPr>
            <w:tcW w:w="1100" w:type="dxa"/>
          </w:tcPr>
          <w:p w14:paraId="4C47A889" w14:textId="77777777" w:rsidR="00083A2B" w:rsidRDefault="007C4FE9">
            <w:pPr>
              <w:spacing w:before="20" w:after="20"/>
              <w:jc w:val="center"/>
              <w:rPr>
                <w:b/>
                <w:sz w:val="20"/>
                <w:szCs w:val="20"/>
                <w:lang w:val="en-GB"/>
              </w:rPr>
            </w:pPr>
            <w:r>
              <w:rPr>
                <w:b/>
                <w:sz w:val="20"/>
                <w:szCs w:val="20"/>
                <w:lang w:val="en-GB"/>
              </w:rPr>
              <w:t>Version</w:t>
            </w:r>
          </w:p>
        </w:tc>
      </w:tr>
      <w:tr w:rsidR="00083A2B" w14:paraId="67069081" w14:textId="77777777">
        <w:tc>
          <w:tcPr>
            <w:tcW w:w="3685" w:type="dxa"/>
          </w:tcPr>
          <w:p w14:paraId="0DA4DAF8" w14:textId="77777777" w:rsidR="00083A2B" w:rsidRDefault="007C4FE9">
            <w:pPr>
              <w:spacing w:before="20" w:after="20"/>
              <w:rPr>
                <w:sz w:val="20"/>
                <w:szCs w:val="20"/>
                <w:lang w:val="en-GB"/>
              </w:rPr>
            </w:pPr>
            <w:r>
              <w:rPr>
                <w:noProof/>
                <w:sz w:val="20"/>
                <w:szCs w:val="20"/>
                <w:lang w:val="en-GB"/>
              </w:rPr>
              <w:t>Distributor</w:t>
            </w:r>
          </w:p>
        </w:tc>
        <w:tc>
          <w:tcPr>
            <w:tcW w:w="3685" w:type="dxa"/>
          </w:tcPr>
          <w:p w14:paraId="08710F93" w14:textId="77777777" w:rsidR="00083A2B" w:rsidRDefault="007C4FE9">
            <w:pPr>
              <w:spacing w:before="20" w:after="20"/>
              <w:rPr>
                <w:sz w:val="20"/>
                <w:szCs w:val="20"/>
                <w:lang w:val="en-GB"/>
              </w:rPr>
            </w:pPr>
            <w:r>
              <w:rPr>
                <w:noProof/>
                <w:sz w:val="20"/>
                <w:szCs w:val="20"/>
                <w:lang w:val="en-GB"/>
              </w:rPr>
              <w:t>Supplier</w:t>
            </w:r>
          </w:p>
        </w:tc>
        <w:tc>
          <w:tcPr>
            <w:tcW w:w="1100" w:type="dxa"/>
          </w:tcPr>
          <w:p w14:paraId="746F25B5" w14:textId="77777777" w:rsidR="00083A2B" w:rsidRDefault="007C4FE9">
            <w:pPr>
              <w:spacing w:before="20" w:after="20"/>
              <w:jc w:val="center"/>
              <w:rPr>
                <w:sz w:val="20"/>
                <w:szCs w:val="20"/>
                <w:lang w:val="en-GB"/>
              </w:rPr>
            </w:pPr>
            <w:r>
              <w:rPr>
                <w:noProof/>
                <w:sz w:val="20"/>
                <w:szCs w:val="20"/>
                <w:lang w:val="en-GB"/>
              </w:rPr>
              <w:t>11.0</w:t>
            </w:r>
          </w:p>
        </w:tc>
      </w:tr>
    </w:tbl>
    <w:p w14:paraId="01E2998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DAA94B5" w14:textId="77777777">
        <w:trPr>
          <w:tblHeader/>
        </w:trPr>
        <w:tc>
          <w:tcPr>
            <w:tcW w:w="964" w:type="dxa"/>
          </w:tcPr>
          <w:p w14:paraId="6D28A2C3" w14:textId="77777777" w:rsidR="00083A2B" w:rsidRDefault="007C4FE9">
            <w:pPr>
              <w:pStyle w:val="TableStyle"/>
              <w:jc w:val="center"/>
              <w:rPr>
                <w:b/>
              </w:rPr>
            </w:pPr>
            <w:r>
              <w:rPr>
                <w:b/>
              </w:rPr>
              <w:t>Reference</w:t>
            </w:r>
          </w:p>
        </w:tc>
        <w:tc>
          <w:tcPr>
            <w:tcW w:w="7506" w:type="dxa"/>
          </w:tcPr>
          <w:p w14:paraId="4AF90110" w14:textId="77777777" w:rsidR="00083A2B" w:rsidRDefault="007C4FE9">
            <w:pPr>
              <w:pStyle w:val="TableStyle"/>
              <w:rPr>
                <w:b/>
              </w:rPr>
            </w:pPr>
            <w:r>
              <w:rPr>
                <w:b/>
              </w:rPr>
              <w:t>Item Name</w:t>
            </w:r>
          </w:p>
        </w:tc>
      </w:tr>
      <w:tr w:rsidR="00083A2B" w14:paraId="38F08D5F" w14:textId="77777777">
        <w:tc>
          <w:tcPr>
            <w:tcW w:w="964" w:type="dxa"/>
          </w:tcPr>
          <w:p w14:paraId="2417D20D" w14:textId="77777777" w:rsidR="00083A2B" w:rsidRDefault="007C4FE9">
            <w:pPr>
              <w:pStyle w:val="TableStyle"/>
            </w:pPr>
            <w:r>
              <w:t>J</w:t>
            </w:r>
            <w:r>
              <w:rPr>
                <w:noProof/>
              </w:rPr>
              <w:t>0012</w:t>
            </w:r>
          </w:p>
        </w:tc>
        <w:tc>
          <w:tcPr>
            <w:tcW w:w="7506" w:type="dxa"/>
          </w:tcPr>
          <w:p w14:paraId="40E1FE96" w14:textId="77777777" w:rsidR="00083A2B" w:rsidRDefault="007C4FE9">
            <w:pPr>
              <w:pStyle w:val="TableStyle"/>
            </w:pPr>
            <w:r>
              <w:rPr>
                <w:noProof/>
              </w:rPr>
              <w:t>Additional Information</w:t>
            </w:r>
          </w:p>
        </w:tc>
      </w:tr>
      <w:tr w:rsidR="00083A2B" w14:paraId="60EF742E" w14:textId="77777777">
        <w:tc>
          <w:tcPr>
            <w:tcW w:w="964" w:type="dxa"/>
          </w:tcPr>
          <w:p w14:paraId="7F6C36EC" w14:textId="77777777" w:rsidR="00083A2B" w:rsidRDefault="007C4FE9">
            <w:pPr>
              <w:pStyle w:val="TableStyle"/>
            </w:pPr>
            <w:r>
              <w:t>J</w:t>
            </w:r>
            <w:r>
              <w:rPr>
                <w:noProof/>
              </w:rPr>
              <w:t>0489</w:t>
            </w:r>
          </w:p>
        </w:tc>
        <w:tc>
          <w:tcPr>
            <w:tcW w:w="7506" w:type="dxa"/>
          </w:tcPr>
          <w:p w14:paraId="7583EB86" w14:textId="77777777" w:rsidR="00083A2B" w:rsidRDefault="007C4FE9">
            <w:pPr>
              <w:pStyle w:val="TableStyle"/>
            </w:pPr>
            <w:r>
              <w:rPr>
                <w:noProof/>
              </w:rPr>
              <w:t xml:space="preserve">Contact Name                                                                                        </w:t>
            </w:r>
          </w:p>
        </w:tc>
      </w:tr>
      <w:tr w:rsidR="00083A2B" w14:paraId="6420B9B7" w14:textId="77777777">
        <w:tc>
          <w:tcPr>
            <w:tcW w:w="964" w:type="dxa"/>
          </w:tcPr>
          <w:p w14:paraId="5D48F654" w14:textId="77777777" w:rsidR="00083A2B" w:rsidRDefault="007C4FE9">
            <w:pPr>
              <w:pStyle w:val="TableStyle"/>
            </w:pPr>
            <w:r>
              <w:t>J</w:t>
            </w:r>
            <w:r>
              <w:rPr>
                <w:noProof/>
              </w:rPr>
              <w:t>0490</w:t>
            </w:r>
          </w:p>
        </w:tc>
        <w:tc>
          <w:tcPr>
            <w:tcW w:w="7506" w:type="dxa"/>
          </w:tcPr>
          <w:p w14:paraId="531EEAC0" w14:textId="77777777" w:rsidR="00083A2B" w:rsidRDefault="007C4FE9">
            <w:pPr>
              <w:pStyle w:val="TableStyle"/>
            </w:pPr>
            <w:r>
              <w:rPr>
                <w:noProof/>
              </w:rPr>
              <w:t xml:space="preserve">Contact Telephone Number                                                                            </w:t>
            </w:r>
          </w:p>
        </w:tc>
      </w:tr>
      <w:tr w:rsidR="00083A2B" w14:paraId="32803CD7" w14:textId="77777777">
        <w:tc>
          <w:tcPr>
            <w:tcW w:w="964" w:type="dxa"/>
          </w:tcPr>
          <w:p w14:paraId="568185E2" w14:textId="77777777" w:rsidR="00083A2B" w:rsidRDefault="007C4FE9">
            <w:pPr>
              <w:pStyle w:val="TableStyle"/>
            </w:pPr>
            <w:r>
              <w:t>J</w:t>
            </w:r>
            <w:r>
              <w:rPr>
                <w:noProof/>
              </w:rPr>
              <w:t>1847</w:t>
            </w:r>
          </w:p>
        </w:tc>
        <w:tc>
          <w:tcPr>
            <w:tcW w:w="7506" w:type="dxa"/>
          </w:tcPr>
          <w:p w14:paraId="41FA183A" w14:textId="77777777" w:rsidR="00083A2B" w:rsidRDefault="007C4FE9">
            <w:pPr>
              <w:pStyle w:val="TableStyle"/>
            </w:pPr>
            <w:r>
              <w:rPr>
                <w:noProof/>
              </w:rPr>
              <w:t xml:space="preserve">Disconnection Type Indicator                                                                        </w:t>
            </w:r>
          </w:p>
        </w:tc>
      </w:tr>
      <w:tr w:rsidR="00083A2B" w14:paraId="0DDA31BB" w14:textId="77777777">
        <w:tc>
          <w:tcPr>
            <w:tcW w:w="964" w:type="dxa"/>
          </w:tcPr>
          <w:p w14:paraId="7CAAE0CA" w14:textId="77777777" w:rsidR="00083A2B" w:rsidRDefault="007C4FE9">
            <w:pPr>
              <w:pStyle w:val="TableStyle"/>
            </w:pPr>
            <w:r>
              <w:t>J</w:t>
            </w:r>
            <w:r>
              <w:rPr>
                <w:noProof/>
              </w:rPr>
              <w:t>1846</w:t>
            </w:r>
          </w:p>
        </w:tc>
        <w:tc>
          <w:tcPr>
            <w:tcW w:w="7506" w:type="dxa"/>
          </w:tcPr>
          <w:p w14:paraId="427E99AC" w14:textId="77777777" w:rsidR="00083A2B" w:rsidRDefault="007C4FE9">
            <w:pPr>
              <w:pStyle w:val="TableStyle"/>
            </w:pPr>
            <w:r>
              <w:rPr>
                <w:noProof/>
              </w:rPr>
              <w:t xml:space="preserve">Distribution Business Unique Reference                                                              </w:t>
            </w:r>
          </w:p>
        </w:tc>
      </w:tr>
      <w:tr w:rsidR="00083A2B" w14:paraId="4E33147D" w14:textId="77777777">
        <w:tc>
          <w:tcPr>
            <w:tcW w:w="964" w:type="dxa"/>
          </w:tcPr>
          <w:p w14:paraId="06B28909" w14:textId="77777777" w:rsidR="00083A2B" w:rsidRDefault="007C4FE9">
            <w:pPr>
              <w:pStyle w:val="TableStyle"/>
            </w:pPr>
            <w:r>
              <w:t>J</w:t>
            </w:r>
            <w:r>
              <w:rPr>
                <w:noProof/>
              </w:rPr>
              <w:t>1849</w:t>
            </w:r>
          </w:p>
        </w:tc>
        <w:tc>
          <w:tcPr>
            <w:tcW w:w="7506" w:type="dxa"/>
          </w:tcPr>
          <w:p w14:paraId="0A3FD74B" w14:textId="77777777" w:rsidR="00083A2B" w:rsidRDefault="007C4FE9">
            <w:pPr>
              <w:pStyle w:val="TableStyle"/>
            </w:pPr>
            <w:r>
              <w:rPr>
                <w:noProof/>
              </w:rPr>
              <w:t xml:space="preserve">Earliest Planned Disconnection Date                                                                 </w:t>
            </w:r>
          </w:p>
        </w:tc>
      </w:tr>
      <w:tr w:rsidR="00083A2B" w14:paraId="15B0A5F1" w14:textId="77777777">
        <w:tc>
          <w:tcPr>
            <w:tcW w:w="964" w:type="dxa"/>
          </w:tcPr>
          <w:p w14:paraId="18A5DAC0" w14:textId="77777777" w:rsidR="00083A2B" w:rsidRDefault="007C4FE9">
            <w:pPr>
              <w:pStyle w:val="TableStyle"/>
            </w:pPr>
            <w:r>
              <w:t>J</w:t>
            </w:r>
            <w:r>
              <w:rPr>
                <w:noProof/>
              </w:rPr>
              <w:t>1848</w:t>
            </w:r>
          </w:p>
        </w:tc>
        <w:tc>
          <w:tcPr>
            <w:tcW w:w="7506" w:type="dxa"/>
          </w:tcPr>
          <w:p w14:paraId="2DC5BB56" w14:textId="77777777" w:rsidR="00083A2B" w:rsidRDefault="007C4FE9">
            <w:pPr>
              <w:pStyle w:val="TableStyle"/>
            </w:pPr>
            <w:r>
              <w:rPr>
                <w:noProof/>
              </w:rPr>
              <w:t xml:space="preserve">Evidence of Site Ownership                                                                          </w:t>
            </w:r>
          </w:p>
        </w:tc>
      </w:tr>
      <w:tr w:rsidR="00083A2B" w14:paraId="0BEE4F63" w14:textId="77777777">
        <w:tc>
          <w:tcPr>
            <w:tcW w:w="964" w:type="dxa"/>
          </w:tcPr>
          <w:p w14:paraId="34DABDE8" w14:textId="77777777" w:rsidR="00083A2B" w:rsidRDefault="007C4FE9">
            <w:pPr>
              <w:pStyle w:val="TableStyle"/>
            </w:pPr>
            <w:r>
              <w:t>J</w:t>
            </w:r>
            <w:r>
              <w:rPr>
                <w:noProof/>
              </w:rPr>
              <w:t>0004</w:t>
            </w:r>
          </w:p>
        </w:tc>
        <w:tc>
          <w:tcPr>
            <w:tcW w:w="7506" w:type="dxa"/>
          </w:tcPr>
          <w:p w14:paraId="46B43F54" w14:textId="77777777" w:rsidR="00083A2B" w:rsidRDefault="007C4FE9">
            <w:pPr>
              <w:pStyle w:val="TableStyle"/>
            </w:pPr>
            <w:r>
              <w:rPr>
                <w:noProof/>
              </w:rPr>
              <w:t>Meter Id (Serial Number)</w:t>
            </w:r>
          </w:p>
        </w:tc>
      </w:tr>
      <w:tr w:rsidR="00083A2B" w14:paraId="0C2859A2" w14:textId="77777777">
        <w:tc>
          <w:tcPr>
            <w:tcW w:w="964" w:type="dxa"/>
          </w:tcPr>
          <w:p w14:paraId="50684296" w14:textId="77777777" w:rsidR="00083A2B" w:rsidRDefault="007C4FE9">
            <w:pPr>
              <w:pStyle w:val="TableStyle"/>
            </w:pPr>
            <w:r>
              <w:t>J</w:t>
            </w:r>
            <w:r>
              <w:rPr>
                <w:noProof/>
              </w:rPr>
              <w:t>1036</w:t>
            </w:r>
          </w:p>
        </w:tc>
        <w:tc>
          <w:tcPr>
            <w:tcW w:w="7506" w:type="dxa"/>
          </w:tcPr>
          <w:p w14:paraId="4ACF421E" w14:textId="77777777" w:rsidR="00083A2B" w:rsidRDefault="007C4FE9">
            <w:pPr>
              <w:pStyle w:val="TableStyle"/>
            </w:pPr>
            <w:r>
              <w:rPr>
                <w:noProof/>
              </w:rPr>
              <w:t>Metering Point Address Line 1</w:t>
            </w:r>
          </w:p>
        </w:tc>
      </w:tr>
      <w:tr w:rsidR="00083A2B" w14:paraId="50CE53F3" w14:textId="77777777">
        <w:tc>
          <w:tcPr>
            <w:tcW w:w="964" w:type="dxa"/>
          </w:tcPr>
          <w:p w14:paraId="03036270" w14:textId="77777777" w:rsidR="00083A2B" w:rsidRDefault="007C4FE9">
            <w:pPr>
              <w:pStyle w:val="TableStyle"/>
            </w:pPr>
            <w:r>
              <w:t>J</w:t>
            </w:r>
            <w:r>
              <w:rPr>
                <w:noProof/>
              </w:rPr>
              <w:t>1037</w:t>
            </w:r>
          </w:p>
        </w:tc>
        <w:tc>
          <w:tcPr>
            <w:tcW w:w="7506" w:type="dxa"/>
          </w:tcPr>
          <w:p w14:paraId="33E41A36" w14:textId="77777777" w:rsidR="00083A2B" w:rsidRDefault="007C4FE9">
            <w:pPr>
              <w:pStyle w:val="TableStyle"/>
            </w:pPr>
            <w:r>
              <w:rPr>
                <w:noProof/>
              </w:rPr>
              <w:t>Metering Point Address Line 2</w:t>
            </w:r>
          </w:p>
        </w:tc>
      </w:tr>
      <w:tr w:rsidR="00083A2B" w14:paraId="3113B759" w14:textId="77777777">
        <w:tc>
          <w:tcPr>
            <w:tcW w:w="964" w:type="dxa"/>
          </w:tcPr>
          <w:p w14:paraId="167762F4" w14:textId="77777777" w:rsidR="00083A2B" w:rsidRDefault="007C4FE9">
            <w:pPr>
              <w:pStyle w:val="TableStyle"/>
            </w:pPr>
            <w:r>
              <w:t>J</w:t>
            </w:r>
            <w:r>
              <w:rPr>
                <w:noProof/>
              </w:rPr>
              <w:t>1038</w:t>
            </w:r>
          </w:p>
        </w:tc>
        <w:tc>
          <w:tcPr>
            <w:tcW w:w="7506" w:type="dxa"/>
          </w:tcPr>
          <w:p w14:paraId="7D1BDDAA" w14:textId="77777777" w:rsidR="00083A2B" w:rsidRDefault="007C4FE9">
            <w:pPr>
              <w:pStyle w:val="TableStyle"/>
            </w:pPr>
            <w:r>
              <w:rPr>
                <w:noProof/>
              </w:rPr>
              <w:t>Metering Point Address Line 3</w:t>
            </w:r>
          </w:p>
        </w:tc>
      </w:tr>
      <w:tr w:rsidR="00083A2B" w14:paraId="756DAAF9" w14:textId="77777777">
        <w:tc>
          <w:tcPr>
            <w:tcW w:w="964" w:type="dxa"/>
          </w:tcPr>
          <w:p w14:paraId="5C6D9D15" w14:textId="77777777" w:rsidR="00083A2B" w:rsidRDefault="007C4FE9">
            <w:pPr>
              <w:pStyle w:val="TableStyle"/>
            </w:pPr>
            <w:r>
              <w:t>J</w:t>
            </w:r>
            <w:r>
              <w:rPr>
                <w:noProof/>
              </w:rPr>
              <w:t>1039</w:t>
            </w:r>
          </w:p>
        </w:tc>
        <w:tc>
          <w:tcPr>
            <w:tcW w:w="7506" w:type="dxa"/>
          </w:tcPr>
          <w:p w14:paraId="743020F7" w14:textId="77777777" w:rsidR="00083A2B" w:rsidRDefault="007C4FE9">
            <w:pPr>
              <w:pStyle w:val="TableStyle"/>
            </w:pPr>
            <w:r>
              <w:rPr>
                <w:noProof/>
              </w:rPr>
              <w:t>Metering Point Address Line 4</w:t>
            </w:r>
          </w:p>
        </w:tc>
      </w:tr>
      <w:tr w:rsidR="00083A2B" w14:paraId="3FAFE417" w14:textId="77777777">
        <w:tc>
          <w:tcPr>
            <w:tcW w:w="964" w:type="dxa"/>
          </w:tcPr>
          <w:p w14:paraId="0B450D6B" w14:textId="77777777" w:rsidR="00083A2B" w:rsidRDefault="007C4FE9">
            <w:pPr>
              <w:pStyle w:val="TableStyle"/>
            </w:pPr>
            <w:r>
              <w:t>J</w:t>
            </w:r>
            <w:r>
              <w:rPr>
                <w:noProof/>
              </w:rPr>
              <w:t>1040</w:t>
            </w:r>
          </w:p>
        </w:tc>
        <w:tc>
          <w:tcPr>
            <w:tcW w:w="7506" w:type="dxa"/>
          </w:tcPr>
          <w:p w14:paraId="73207831" w14:textId="77777777" w:rsidR="00083A2B" w:rsidRDefault="007C4FE9">
            <w:pPr>
              <w:pStyle w:val="TableStyle"/>
            </w:pPr>
            <w:r>
              <w:rPr>
                <w:noProof/>
              </w:rPr>
              <w:t>Metering Point Address Line 5</w:t>
            </w:r>
          </w:p>
        </w:tc>
      </w:tr>
      <w:tr w:rsidR="00083A2B" w14:paraId="588AE361" w14:textId="77777777">
        <w:tc>
          <w:tcPr>
            <w:tcW w:w="964" w:type="dxa"/>
          </w:tcPr>
          <w:p w14:paraId="59CE1C99" w14:textId="77777777" w:rsidR="00083A2B" w:rsidRDefault="007C4FE9">
            <w:pPr>
              <w:pStyle w:val="TableStyle"/>
            </w:pPr>
            <w:r>
              <w:t>J</w:t>
            </w:r>
            <w:r>
              <w:rPr>
                <w:noProof/>
              </w:rPr>
              <w:t>1041</w:t>
            </w:r>
          </w:p>
        </w:tc>
        <w:tc>
          <w:tcPr>
            <w:tcW w:w="7506" w:type="dxa"/>
          </w:tcPr>
          <w:p w14:paraId="532BF60B" w14:textId="77777777" w:rsidR="00083A2B" w:rsidRDefault="007C4FE9">
            <w:pPr>
              <w:pStyle w:val="TableStyle"/>
            </w:pPr>
            <w:r>
              <w:rPr>
                <w:noProof/>
              </w:rPr>
              <w:t>Metering Point Address Line 6</w:t>
            </w:r>
          </w:p>
        </w:tc>
      </w:tr>
      <w:tr w:rsidR="00083A2B" w14:paraId="61A3EFC8" w14:textId="77777777">
        <w:tc>
          <w:tcPr>
            <w:tcW w:w="964" w:type="dxa"/>
          </w:tcPr>
          <w:p w14:paraId="6341E2D8" w14:textId="77777777" w:rsidR="00083A2B" w:rsidRDefault="007C4FE9">
            <w:pPr>
              <w:pStyle w:val="TableStyle"/>
            </w:pPr>
            <w:r>
              <w:t>J</w:t>
            </w:r>
            <w:r>
              <w:rPr>
                <w:noProof/>
              </w:rPr>
              <w:t>1042</w:t>
            </w:r>
          </w:p>
        </w:tc>
        <w:tc>
          <w:tcPr>
            <w:tcW w:w="7506" w:type="dxa"/>
          </w:tcPr>
          <w:p w14:paraId="71A853CE" w14:textId="77777777" w:rsidR="00083A2B" w:rsidRDefault="007C4FE9">
            <w:pPr>
              <w:pStyle w:val="TableStyle"/>
            </w:pPr>
            <w:r>
              <w:rPr>
                <w:noProof/>
              </w:rPr>
              <w:t>Metering Point Address Line 7</w:t>
            </w:r>
          </w:p>
        </w:tc>
      </w:tr>
      <w:tr w:rsidR="00083A2B" w14:paraId="5E5AF15B" w14:textId="77777777">
        <w:tc>
          <w:tcPr>
            <w:tcW w:w="964" w:type="dxa"/>
          </w:tcPr>
          <w:p w14:paraId="6932C5DD" w14:textId="77777777" w:rsidR="00083A2B" w:rsidRDefault="007C4FE9">
            <w:pPr>
              <w:pStyle w:val="TableStyle"/>
            </w:pPr>
            <w:r>
              <w:t>J</w:t>
            </w:r>
            <w:r>
              <w:rPr>
                <w:noProof/>
              </w:rPr>
              <w:t>1043</w:t>
            </w:r>
          </w:p>
        </w:tc>
        <w:tc>
          <w:tcPr>
            <w:tcW w:w="7506" w:type="dxa"/>
          </w:tcPr>
          <w:p w14:paraId="5BDD92F0" w14:textId="77777777" w:rsidR="00083A2B" w:rsidRDefault="007C4FE9">
            <w:pPr>
              <w:pStyle w:val="TableStyle"/>
            </w:pPr>
            <w:r>
              <w:rPr>
                <w:noProof/>
              </w:rPr>
              <w:t>Metering Point Address Line 8</w:t>
            </w:r>
          </w:p>
        </w:tc>
      </w:tr>
      <w:tr w:rsidR="00083A2B" w14:paraId="5AAB5729" w14:textId="77777777">
        <w:tc>
          <w:tcPr>
            <w:tcW w:w="964" w:type="dxa"/>
          </w:tcPr>
          <w:p w14:paraId="61EA06AD" w14:textId="77777777" w:rsidR="00083A2B" w:rsidRDefault="007C4FE9">
            <w:pPr>
              <w:pStyle w:val="TableStyle"/>
            </w:pPr>
            <w:r>
              <w:t>J</w:t>
            </w:r>
            <w:r>
              <w:rPr>
                <w:noProof/>
              </w:rPr>
              <w:t>1044</w:t>
            </w:r>
          </w:p>
        </w:tc>
        <w:tc>
          <w:tcPr>
            <w:tcW w:w="7506" w:type="dxa"/>
          </w:tcPr>
          <w:p w14:paraId="6A0EF3C9" w14:textId="77777777" w:rsidR="00083A2B" w:rsidRDefault="007C4FE9">
            <w:pPr>
              <w:pStyle w:val="TableStyle"/>
            </w:pPr>
            <w:r>
              <w:rPr>
                <w:noProof/>
              </w:rPr>
              <w:t>Metering Point Address Line 9</w:t>
            </w:r>
          </w:p>
        </w:tc>
      </w:tr>
      <w:tr w:rsidR="00083A2B" w14:paraId="5972C9F5" w14:textId="77777777">
        <w:tc>
          <w:tcPr>
            <w:tcW w:w="964" w:type="dxa"/>
          </w:tcPr>
          <w:p w14:paraId="7A3BA45F" w14:textId="77777777" w:rsidR="00083A2B" w:rsidRDefault="007C4FE9">
            <w:pPr>
              <w:pStyle w:val="TableStyle"/>
            </w:pPr>
            <w:r>
              <w:t>J</w:t>
            </w:r>
            <w:r>
              <w:rPr>
                <w:noProof/>
              </w:rPr>
              <w:t>0263</w:t>
            </w:r>
          </w:p>
        </w:tc>
        <w:tc>
          <w:tcPr>
            <w:tcW w:w="7506" w:type="dxa"/>
          </w:tcPr>
          <w:p w14:paraId="5D1DC09A" w14:textId="77777777" w:rsidR="00083A2B" w:rsidRDefault="007C4FE9">
            <w:pPr>
              <w:pStyle w:val="TableStyle"/>
            </w:pPr>
            <w:r>
              <w:rPr>
                <w:noProof/>
              </w:rPr>
              <w:t>Metering Point Postcode</w:t>
            </w:r>
          </w:p>
        </w:tc>
      </w:tr>
      <w:tr w:rsidR="00083A2B" w14:paraId="2DF074C4" w14:textId="77777777">
        <w:tc>
          <w:tcPr>
            <w:tcW w:w="964" w:type="dxa"/>
          </w:tcPr>
          <w:p w14:paraId="23BA9911" w14:textId="77777777" w:rsidR="00083A2B" w:rsidRDefault="007C4FE9">
            <w:pPr>
              <w:pStyle w:val="TableStyle"/>
            </w:pPr>
            <w:r>
              <w:t>J</w:t>
            </w:r>
            <w:r>
              <w:rPr>
                <w:noProof/>
              </w:rPr>
              <w:t>0003</w:t>
            </w:r>
          </w:p>
        </w:tc>
        <w:tc>
          <w:tcPr>
            <w:tcW w:w="7506" w:type="dxa"/>
          </w:tcPr>
          <w:p w14:paraId="488EEB94" w14:textId="77777777" w:rsidR="00083A2B" w:rsidRDefault="007C4FE9">
            <w:pPr>
              <w:pStyle w:val="TableStyle"/>
            </w:pPr>
            <w:r>
              <w:rPr>
                <w:noProof/>
              </w:rPr>
              <w:t>MPAN Core</w:t>
            </w:r>
          </w:p>
        </w:tc>
      </w:tr>
      <w:tr w:rsidR="00083A2B" w14:paraId="51208B19" w14:textId="77777777">
        <w:tc>
          <w:tcPr>
            <w:tcW w:w="964" w:type="dxa"/>
          </w:tcPr>
          <w:p w14:paraId="7CBC6189" w14:textId="77777777" w:rsidR="00083A2B" w:rsidRDefault="007C4FE9">
            <w:pPr>
              <w:pStyle w:val="TableStyle"/>
            </w:pPr>
            <w:r>
              <w:t>J</w:t>
            </w:r>
            <w:r>
              <w:rPr>
                <w:noProof/>
              </w:rPr>
              <w:t>1850</w:t>
            </w:r>
          </w:p>
        </w:tc>
        <w:tc>
          <w:tcPr>
            <w:tcW w:w="7506" w:type="dxa"/>
          </w:tcPr>
          <w:p w14:paraId="61F6B8E8" w14:textId="77777777" w:rsidR="00083A2B" w:rsidRDefault="007C4FE9">
            <w:pPr>
              <w:pStyle w:val="TableStyle"/>
            </w:pPr>
            <w:r>
              <w:rPr>
                <w:noProof/>
              </w:rPr>
              <w:t xml:space="preserve">Requestor Address Line 1                                                                            </w:t>
            </w:r>
          </w:p>
        </w:tc>
      </w:tr>
      <w:tr w:rsidR="00083A2B" w14:paraId="331C7AFB" w14:textId="77777777">
        <w:tc>
          <w:tcPr>
            <w:tcW w:w="964" w:type="dxa"/>
          </w:tcPr>
          <w:p w14:paraId="688530B8" w14:textId="77777777" w:rsidR="00083A2B" w:rsidRDefault="007C4FE9">
            <w:pPr>
              <w:pStyle w:val="TableStyle"/>
            </w:pPr>
            <w:r>
              <w:t>J</w:t>
            </w:r>
            <w:r>
              <w:rPr>
                <w:noProof/>
              </w:rPr>
              <w:t>1851</w:t>
            </w:r>
          </w:p>
        </w:tc>
        <w:tc>
          <w:tcPr>
            <w:tcW w:w="7506" w:type="dxa"/>
          </w:tcPr>
          <w:p w14:paraId="58AAFF99" w14:textId="77777777" w:rsidR="00083A2B" w:rsidRDefault="007C4FE9">
            <w:pPr>
              <w:pStyle w:val="TableStyle"/>
            </w:pPr>
            <w:r>
              <w:rPr>
                <w:noProof/>
              </w:rPr>
              <w:t xml:space="preserve">Requestor Address Line 2                                                                            </w:t>
            </w:r>
          </w:p>
        </w:tc>
      </w:tr>
      <w:tr w:rsidR="00083A2B" w14:paraId="28C4EC86" w14:textId="77777777">
        <w:tc>
          <w:tcPr>
            <w:tcW w:w="964" w:type="dxa"/>
          </w:tcPr>
          <w:p w14:paraId="66A6C653" w14:textId="77777777" w:rsidR="00083A2B" w:rsidRDefault="007C4FE9">
            <w:pPr>
              <w:pStyle w:val="TableStyle"/>
            </w:pPr>
            <w:r>
              <w:t>J</w:t>
            </w:r>
            <w:r>
              <w:rPr>
                <w:noProof/>
              </w:rPr>
              <w:t>1852</w:t>
            </w:r>
          </w:p>
        </w:tc>
        <w:tc>
          <w:tcPr>
            <w:tcW w:w="7506" w:type="dxa"/>
          </w:tcPr>
          <w:p w14:paraId="27134182" w14:textId="77777777" w:rsidR="00083A2B" w:rsidRDefault="007C4FE9">
            <w:pPr>
              <w:pStyle w:val="TableStyle"/>
            </w:pPr>
            <w:r>
              <w:rPr>
                <w:noProof/>
              </w:rPr>
              <w:t xml:space="preserve">Requestor Address Line 3                                                                            </w:t>
            </w:r>
          </w:p>
        </w:tc>
      </w:tr>
      <w:tr w:rsidR="00083A2B" w14:paraId="5B170EED" w14:textId="77777777">
        <w:tc>
          <w:tcPr>
            <w:tcW w:w="964" w:type="dxa"/>
          </w:tcPr>
          <w:p w14:paraId="25B2916B" w14:textId="77777777" w:rsidR="00083A2B" w:rsidRDefault="007C4FE9">
            <w:pPr>
              <w:pStyle w:val="TableStyle"/>
            </w:pPr>
            <w:r>
              <w:t>J</w:t>
            </w:r>
            <w:r>
              <w:rPr>
                <w:noProof/>
              </w:rPr>
              <w:t>1853</w:t>
            </w:r>
          </w:p>
        </w:tc>
        <w:tc>
          <w:tcPr>
            <w:tcW w:w="7506" w:type="dxa"/>
          </w:tcPr>
          <w:p w14:paraId="4E818D50" w14:textId="77777777" w:rsidR="00083A2B" w:rsidRDefault="007C4FE9">
            <w:pPr>
              <w:pStyle w:val="TableStyle"/>
            </w:pPr>
            <w:r>
              <w:rPr>
                <w:noProof/>
              </w:rPr>
              <w:t xml:space="preserve">Requestor Address Line 4                                                                            </w:t>
            </w:r>
          </w:p>
        </w:tc>
      </w:tr>
      <w:tr w:rsidR="00083A2B" w14:paraId="6691F079" w14:textId="77777777">
        <w:tc>
          <w:tcPr>
            <w:tcW w:w="964" w:type="dxa"/>
          </w:tcPr>
          <w:p w14:paraId="1EA48446" w14:textId="77777777" w:rsidR="00083A2B" w:rsidRDefault="007C4FE9">
            <w:pPr>
              <w:pStyle w:val="TableStyle"/>
            </w:pPr>
            <w:r>
              <w:t>J</w:t>
            </w:r>
            <w:r>
              <w:rPr>
                <w:noProof/>
              </w:rPr>
              <w:t>1854</w:t>
            </w:r>
          </w:p>
        </w:tc>
        <w:tc>
          <w:tcPr>
            <w:tcW w:w="7506" w:type="dxa"/>
          </w:tcPr>
          <w:p w14:paraId="287333AB" w14:textId="77777777" w:rsidR="00083A2B" w:rsidRDefault="007C4FE9">
            <w:pPr>
              <w:pStyle w:val="TableStyle"/>
            </w:pPr>
            <w:r>
              <w:rPr>
                <w:noProof/>
              </w:rPr>
              <w:t xml:space="preserve">Requestor Address Line 5                                                                            </w:t>
            </w:r>
          </w:p>
        </w:tc>
      </w:tr>
      <w:tr w:rsidR="00083A2B" w14:paraId="64F483CB" w14:textId="77777777">
        <w:tc>
          <w:tcPr>
            <w:tcW w:w="964" w:type="dxa"/>
          </w:tcPr>
          <w:p w14:paraId="07C34B7F" w14:textId="77777777" w:rsidR="00083A2B" w:rsidRDefault="007C4FE9">
            <w:pPr>
              <w:pStyle w:val="TableStyle"/>
            </w:pPr>
            <w:r>
              <w:t>J</w:t>
            </w:r>
            <w:r>
              <w:rPr>
                <w:noProof/>
              </w:rPr>
              <w:t>1855</w:t>
            </w:r>
          </w:p>
        </w:tc>
        <w:tc>
          <w:tcPr>
            <w:tcW w:w="7506" w:type="dxa"/>
          </w:tcPr>
          <w:p w14:paraId="6A33EC13" w14:textId="77777777" w:rsidR="00083A2B" w:rsidRDefault="007C4FE9">
            <w:pPr>
              <w:pStyle w:val="TableStyle"/>
            </w:pPr>
            <w:r>
              <w:rPr>
                <w:noProof/>
              </w:rPr>
              <w:t xml:space="preserve">Requestor Address Line 6                                                                            </w:t>
            </w:r>
          </w:p>
        </w:tc>
      </w:tr>
      <w:tr w:rsidR="00083A2B" w14:paraId="12D5DE4B" w14:textId="77777777">
        <w:tc>
          <w:tcPr>
            <w:tcW w:w="964" w:type="dxa"/>
          </w:tcPr>
          <w:p w14:paraId="1370FC5C" w14:textId="77777777" w:rsidR="00083A2B" w:rsidRDefault="007C4FE9">
            <w:pPr>
              <w:pStyle w:val="TableStyle"/>
            </w:pPr>
            <w:r>
              <w:t>J</w:t>
            </w:r>
            <w:r>
              <w:rPr>
                <w:noProof/>
              </w:rPr>
              <w:t>1856</w:t>
            </w:r>
          </w:p>
        </w:tc>
        <w:tc>
          <w:tcPr>
            <w:tcW w:w="7506" w:type="dxa"/>
          </w:tcPr>
          <w:p w14:paraId="708E0154" w14:textId="77777777" w:rsidR="00083A2B" w:rsidRDefault="007C4FE9">
            <w:pPr>
              <w:pStyle w:val="TableStyle"/>
            </w:pPr>
            <w:r>
              <w:rPr>
                <w:noProof/>
              </w:rPr>
              <w:t xml:space="preserve">Requestor Address Line 7                                                                            </w:t>
            </w:r>
          </w:p>
        </w:tc>
      </w:tr>
      <w:tr w:rsidR="00083A2B" w14:paraId="1A6F8E19" w14:textId="77777777">
        <w:tc>
          <w:tcPr>
            <w:tcW w:w="964" w:type="dxa"/>
          </w:tcPr>
          <w:p w14:paraId="31BD9094" w14:textId="77777777" w:rsidR="00083A2B" w:rsidRDefault="007C4FE9">
            <w:pPr>
              <w:pStyle w:val="TableStyle"/>
            </w:pPr>
            <w:r>
              <w:t>J</w:t>
            </w:r>
            <w:r>
              <w:rPr>
                <w:noProof/>
              </w:rPr>
              <w:t>1857</w:t>
            </w:r>
          </w:p>
        </w:tc>
        <w:tc>
          <w:tcPr>
            <w:tcW w:w="7506" w:type="dxa"/>
          </w:tcPr>
          <w:p w14:paraId="5060537C" w14:textId="77777777" w:rsidR="00083A2B" w:rsidRDefault="007C4FE9">
            <w:pPr>
              <w:pStyle w:val="TableStyle"/>
            </w:pPr>
            <w:r>
              <w:rPr>
                <w:noProof/>
              </w:rPr>
              <w:t xml:space="preserve">Requestor Address Line 8                                                                            </w:t>
            </w:r>
          </w:p>
        </w:tc>
      </w:tr>
      <w:tr w:rsidR="00083A2B" w14:paraId="5E8CEBF2" w14:textId="77777777">
        <w:tc>
          <w:tcPr>
            <w:tcW w:w="964" w:type="dxa"/>
          </w:tcPr>
          <w:p w14:paraId="44AB0496" w14:textId="77777777" w:rsidR="00083A2B" w:rsidRDefault="007C4FE9">
            <w:pPr>
              <w:pStyle w:val="TableStyle"/>
            </w:pPr>
            <w:r>
              <w:t>J</w:t>
            </w:r>
            <w:r>
              <w:rPr>
                <w:noProof/>
              </w:rPr>
              <w:t>1858</w:t>
            </w:r>
          </w:p>
        </w:tc>
        <w:tc>
          <w:tcPr>
            <w:tcW w:w="7506" w:type="dxa"/>
          </w:tcPr>
          <w:p w14:paraId="6FDBCE79" w14:textId="77777777" w:rsidR="00083A2B" w:rsidRDefault="007C4FE9">
            <w:pPr>
              <w:pStyle w:val="TableStyle"/>
            </w:pPr>
            <w:r>
              <w:rPr>
                <w:noProof/>
              </w:rPr>
              <w:t xml:space="preserve">Requestor Address Line 9                                                                            </w:t>
            </w:r>
          </w:p>
        </w:tc>
      </w:tr>
      <w:tr w:rsidR="00083A2B" w14:paraId="2D020B5A" w14:textId="77777777">
        <w:tc>
          <w:tcPr>
            <w:tcW w:w="964" w:type="dxa"/>
          </w:tcPr>
          <w:p w14:paraId="5F4483A5" w14:textId="77777777" w:rsidR="00083A2B" w:rsidRDefault="007C4FE9">
            <w:pPr>
              <w:pStyle w:val="TableStyle"/>
            </w:pPr>
            <w:r>
              <w:t>J</w:t>
            </w:r>
            <w:r>
              <w:rPr>
                <w:noProof/>
              </w:rPr>
              <w:t>1859</w:t>
            </w:r>
          </w:p>
        </w:tc>
        <w:tc>
          <w:tcPr>
            <w:tcW w:w="7506" w:type="dxa"/>
          </w:tcPr>
          <w:p w14:paraId="627B3DE3" w14:textId="77777777" w:rsidR="00083A2B" w:rsidRDefault="007C4FE9">
            <w:pPr>
              <w:pStyle w:val="TableStyle"/>
            </w:pPr>
            <w:r>
              <w:rPr>
                <w:noProof/>
              </w:rPr>
              <w:t xml:space="preserve">Requestor Address Postcode                                                                          </w:t>
            </w:r>
          </w:p>
        </w:tc>
      </w:tr>
      <w:tr w:rsidR="00083A2B" w14:paraId="2C4F3B13" w14:textId="77777777">
        <w:tc>
          <w:tcPr>
            <w:tcW w:w="964" w:type="dxa"/>
          </w:tcPr>
          <w:p w14:paraId="427A4606" w14:textId="77777777" w:rsidR="00083A2B" w:rsidRDefault="007C4FE9">
            <w:pPr>
              <w:pStyle w:val="TableStyle"/>
            </w:pPr>
            <w:r>
              <w:t>J</w:t>
            </w:r>
            <w:r>
              <w:rPr>
                <w:noProof/>
              </w:rPr>
              <w:t>1860</w:t>
            </w:r>
          </w:p>
        </w:tc>
        <w:tc>
          <w:tcPr>
            <w:tcW w:w="7506" w:type="dxa"/>
          </w:tcPr>
          <w:p w14:paraId="67DD3536" w14:textId="77777777" w:rsidR="00083A2B" w:rsidRDefault="007C4FE9">
            <w:pPr>
              <w:pStyle w:val="TableStyle"/>
            </w:pPr>
            <w:r>
              <w:rPr>
                <w:noProof/>
              </w:rPr>
              <w:t xml:space="preserve">Requestor Contact Name                                                                              </w:t>
            </w:r>
          </w:p>
        </w:tc>
      </w:tr>
      <w:tr w:rsidR="00083A2B" w14:paraId="20DBA735" w14:textId="77777777">
        <w:tc>
          <w:tcPr>
            <w:tcW w:w="964" w:type="dxa"/>
          </w:tcPr>
          <w:p w14:paraId="769A154D" w14:textId="77777777" w:rsidR="00083A2B" w:rsidRDefault="007C4FE9">
            <w:pPr>
              <w:pStyle w:val="TableStyle"/>
            </w:pPr>
            <w:r>
              <w:t>J</w:t>
            </w:r>
            <w:r>
              <w:rPr>
                <w:noProof/>
              </w:rPr>
              <w:t>1861</w:t>
            </w:r>
          </w:p>
        </w:tc>
        <w:tc>
          <w:tcPr>
            <w:tcW w:w="7506" w:type="dxa"/>
          </w:tcPr>
          <w:p w14:paraId="10301D2B" w14:textId="77777777" w:rsidR="00083A2B" w:rsidRDefault="007C4FE9">
            <w:pPr>
              <w:pStyle w:val="TableStyle"/>
            </w:pPr>
            <w:r>
              <w:rPr>
                <w:noProof/>
              </w:rPr>
              <w:t xml:space="preserve">Requestor Telephone Number                                                                          </w:t>
            </w:r>
          </w:p>
        </w:tc>
      </w:tr>
    </w:tbl>
    <w:p w14:paraId="25AA52A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7B7AE67" w14:textId="77777777">
        <w:trPr>
          <w:cantSplit/>
          <w:tblHeader/>
        </w:trPr>
        <w:tc>
          <w:tcPr>
            <w:tcW w:w="624" w:type="dxa"/>
          </w:tcPr>
          <w:p w14:paraId="1231A591" w14:textId="77777777" w:rsidR="00083A2B" w:rsidRDefault="007C4FE9">
            <w:pPr>
              <w:pStyle w:val="TableStyle"/>
              <w:jc w:val="center"/>
              <w:rPr>
                <w:b/>
              </w:rPr>
            </w:pPr>
            <w:r>
              <w:rPr>
                <w:b/>
              </w:rPr>
              <w:t>Group</w:t>
            </w:r>
          </w:p>
        </w:tc>
        <w:tc>
          <w:tcPr>
            <w:tcW w:w="2035" w:type="dxa"/>
          </w:tcPr>
          <w:p w14:paraId="15A95770" w14:textId="77777777" w:rsidR="00083A2B" w:rsidRDefault="007C4FE9">
            <w:pPr>
              <w:pStyle w:val="TableStyle"/>
              <w:jc w:val="center"/>
              <w:rPr>
                <w:b/>
              </w:rPr>
            </w:pPr>
            <w:r>
              <w:rPr>
                <w:b/>
              </w:rPr>
              <w:t>Group Description</w:t>
            </w:r>
          </w:p>
        </w:tc>
        <w:tc>
          <w:tcPr>
            <w:tcW w:w="595" w:type="dxa"/>
          </w:tcPr>
          <w:p w14:paraId="1C8C1A2A" w14:textId="77777777" w:rsidR="00083A2B" w:rsidRDefault="007C4FE9">
            <w:pPr>
              <w:pStyle w:val="TableStyle"/>
              <w:jc w:val="center"/>
              <w:rPr>
                <w:b/>
              </w:rPr>
            </w:pPr>
            <w:r>
              <w:rPr>
                <w:b/>
              </w:rPr>
              <w:t>Range</w:t>
            </w:r>
          </w:p>
        </w:tc>
        <w:tc>
          <w:tcPr>
            <w:tcW w:w="1570" w:type="dxa"/>
          </w:tcPr>
          <w:p w14:paraId="45D472C2" w14:textId="77777777" w:rsidR="00083A2B" w:rsidRDefault="007C4FE9">
            <w:pPr>
              <w:pStyle w:val="TableStyle"/>
              <w:jc w:val="center"/>
              <w:rPr>
                <w:b/>
              </w:rPr>
            </w:pPr>
            <w:r>
              <w:rPr>
                <w:b/>
              </w:rPr>
              <w:t>Condition</w:t>
            </w:r>
          </w:p>
        </w:tc>
        <w:tc>
          <w:tcPr>
            <w:tcW w:w="283" w:type="dxa"/>
          </w:tcPr>
          <w:p w14:paraId="02434A7B" w14:textId="77777777" w:rsidR="00083A2B" w:rsidRDefault="007C4FE9">
            <w:pPr>
              <w:pStyle w:val="TableStyle"/>
              <w:jc w:val="center"/>
              <w:rPr>
                <w:b/>
              </w:rPr>
            </w:pPr>
            <w:r>
              <w:rPr>
                <w:b/>
              </w:rPr>
              <w:t>L1</w:t>
            </w:r>
          </w:p>
        </w:tc>
        <w:tc>
          <w:tcPr>
            <w:tcW w:w="283" w:type="dxa"/>
          </w:tcPr>
          <w:p w14:paraId="6A8D0787" w14:textId="77777777" w:rsidR="00083A2B" w:rsidRDefault="007C4FE9">
            <w:pPr>
              <w:pStyle w:val="TableStyle"/>
              <w:jc w:val="center"/>
              <w:rPr>
                <w:b/>
              </w:rPr>
            </w:pPr>
            <w:r>
              <w:rPr>
                <w:b/>
              </w:rPr>
              <w:t>L2</w:t>
            </w:r>
          </w:p>
        </w:tc>
        <w:tc>
          <w:tcPr>
            <w:tcW w:w="283" w:type="dxa"/>
          </w:tcPr>
          <w:p w14:paraId="3F66C4C0" w14:textId="77777777" w:rsidR="00083A2B" w:rsidRDefault="007C4FE9">
            <w:pPr>
              <w:pStyle w:val="TableStyle"/>
              <w:jc w:val="center"/>
              <w:rPr>
                <w:b/>
              </w:rPr>
            </w:pPr>
            <w:r>
              <w:rPr>
                <w:b/>
              </w:rPr>
              <w:t>L3</w:t>
            </w:r>
          </w:p>
        </w:tc>
        <w:tc>
          <w:tcPr>
            <w:tcW w:w="283" w:type="dxa"/>
          </w:tcPr>
          <w:p w14:paraId="6496CA25" w14:textId="77777777" w:rsidR="00083A2B" w:rsidRDefault="007C4FE9">
            <w:pPr>
              <w:pStyle w:val="TableStyle"/>
              <w:jc w:val="center"/>
              <w:rPr>
                <w:b/>
              </w:rPr>
            </w:pPr>
            <w:r>
              <w:rPr>
                <w:b/>
              </w:rPr>
              <w:t>L4</w:t>
            </w:r>
          </w:p>
        </w:tc>
        <w:tc>
          <w:tcPr>
            <w:tcW w:w="283" w:type="dxa"/>
          </w:tcPr>
          <w:p w14:paraId="07D5E9D3" w14:textId="77777777" w:rsidR="00083A2B" w:rsidRDefault="007C4FE9">
            <w:pPr>
              <w:pStyle w:val="TableStyle"/>
              <w:jc w:val="center"/>
              <w:rPr>
                <w:b/>
              </w:rPr>
            </w:pPr>
            <w:r>
              <w:rPr>
                <w:b/>
              </w:rPr>
              <w:t>L5</w:t>
            </w:r>
          </w:p>
        </w:tc>
        <w:tc>
          <w:tcPr>
            <w:tcW w:w="283" w:type="dxa"/>
          </w:tcPr>
          <w:p w14:paraId="34780B36" w14:textId="77777777" w:rsidR="00083A2B" w:rsidRDefault="007C4FE9">
            <w:pPr>
              <w:pStyle w:val="TableStyle"/>
              <w:jc w:val="center"/>
              <w:rPr>
                <w:b/>
              </w:rPr>
            </w:pPr>
            <w:r>
              <w:rPr>
                <w:b/>
              </w:rPr>
              <w:t>L6</w:t>
            </w:r>
          </w:p>
        </w:tc>
        <w:tc>
          <w:tcPr>
            <w:tcW w:w="283" w:type="dxa"/>
          </w:tcPr>
          <w:p w14:paraId="7C52DBFF" w14:textId="77777777" w:rsidR="00083A2B" w:rsidRDefault="007C4FE9">
            <w:pPr>
              <w:pStyle w:val="TableStyle"/>
              <w:jc w:val="center"/>
              <w:rPr>
                <w:b/>
              </w:rPr>
            </w:pPr>
            <w:r>
              <w:rPr>
                <w:b/>
              </w:rPr>
              <w:t>L7</w:t>
            </w:r>
          </w:p>
        </w:tc>
        <w:tc>
          <w:tcPr>
            <w:tcW w:w="283" w:type="dxa"/>
          </w:tcPr>
          <w:p w14:paraId="11CECD7C" w14:textId="77777777" w:rsidR="00083A2B" w:rsidRDefault="007C4FE9">
            <w:pPr>
              <w:pStyle w:val="TableStyle"/>
              <w:jc w:val="center"/>
              <w:rPr>
                <w:b/>
              </w:rPr>
            </w:pPr>
            <w:r>
              <w:rPr>
                <w:b/>
              </w:rPr>
              <w:t>L8</w:t>
            </w:r>
          </w:p>
        </w:tc>
        <w:tc>
          <w:tcPr>
            <w:tcW w:w="1945" w:type="dxa"/>
          </w:tcPr>
          <w:p w14:paraId="45ADCDA9" w14:textId="77777777" w:rsidR="00083A2B" w:rsidRDefault="007C4FE9">
            <w:pPr>
              <w:pStyle w:val="TableStyle"/>
              <w:jc w:val="center"/>
              <w:rPr>
                <w:b/>
              </w:rPr>
            </w:pPr>
            <w:r>
              <w:rPr>
                <w:b/>
              </w:rPr>
              <w:t>Item Name</w:t>
            </w:r>
          </w:p>
        </w:tc>
      </w:tr>
    </w:tbl>
    <w:p w14:paraId="1CAA6F60" w14:textId="77777777" w:rsidR="00083A2B" w:rsidRDefault="00083A2B">
      <w:pPr>
        <w:rPr>
          <w:lang w:val="en-GB"/>
        </w:rPr>
        <w:sectPr w:rsidR="00083A2B">
          <w:headerReference w:type="default" r:id="rId102"/>
          <w:footerReference w:type="default" r:id="rId10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0ED0BB3" w14:textId="77777777">
        <w:trPr>
          <w:cantSplit/>
        </w:trPr>
        <w:tc>
          <w:tcPr>
            <w:tcW w:w="624" w:type="dxa"/>
            <w:tcBorders>
              <w:bottom w:val="single" w:sz="2" w:space="0" w:color="auto"/>
            </w:tcBorders>
            <w:shd w:val="pct10" w:color="auto" w:fill="auto"/>
          </w:tcPr>
          <w:p w14:paraId="517F7411" w14:textId="77777777" w:rsidR="00083A2B" w:rsidRDefault="007C4FE9">
            <w:pPr>
              <w:pStyle w:val="TableStyle"/>
              <w:jc w:val="center"/>
            </w:pPr>
            <w:r>
              <w:rPr>
                <w:noProof/>
              </w:rPr>
              <w:t>01I</w:t>
            </w:r>
          </w:p>
        </w:tc>
        <w:tc>
          <w:tcPr>
            <w:tcW w:w="2035" w:type="dxa"/>
            <w:tcBorders>
              <w:bottom w:val="single" w:sz="2" w:space="0" w:color="auto"/>
            </w:tcBorders>
            <w:shd w:val="pct10" w:color="auto" w:fill="auto"/>
          </w:tcPr>
          <w:p w14:paraId="219480E0" w14:textId="77777777" w:rsidR="00083A2B" w:rsidRDefault="007C4FE9">
            <w:pPr>
              <w:pStyle w:val="TableStyle"/>
            </w:pPr>
            <w:r>
              <w:rPr>
                <w:noProof/>
              </w:rPr>
              <w:t>Programme Details</w:t>
            </w:r>
          </w:p>
        </w:tc>
        <w:tc>
          <w:tcPr>
            <w:tcW w:w="595" w:type="dxa"/>
            <w:tcBorders>
              <w:bottom w:val="single" w:sz="2" w:space="0" w:color="auto"/>
            </w:tcBorders>
            <w:shd w:val="pct10" w:color="auto" w:fill="auto"/>
          </w:tcPr>
          <w:p w14:paraId="5920DCE7" w14:textId="77777777" w:rsidR="00083A2B" w:rsidRDefault="007C4FE9">
            <w:pPr>
              <w:pStyle w:val="TableStyle"/>
            </w:pPr>
            <w:r>
              <w:rPr>
                <w:noProof/>
              </w:rPr>
              <w:t>1</w:t>
            </w:r>
          </w:p>
        </w:tc>
        <w:tc>
          <w:tcPr>
            <w:tcW w:w="1570" w:type="dxa"/>
            <w:tcBorders>
              <w:bottom w:val="single" w:sz="2" w:space="0" w:color="auto"/>
            </w:tcBorders>
            <w:shd w:val="pct10" w:color="auto" w:fill="auto"/>
          </w:tcPr>
          <w:p w14:paraId="5CC7675A" w14:textId="77777777" w:rsidR="00083A2B" w:rsidRDefault="00083A2B">
            <w:pPr>
              <w:pStyle w:val="TableStyle"/>
            </w:pPr>
          </w:p>
        </w:tc>
        <w:tc>
          <w:tcPr>
            <w:tcW w:w="283" w:type="dxa"/>
            <w:tcBorders>
              <w:bottom w:val="single" w:sz="2" w:space="0" w:color="auto"/>
            </w:tcBorders>
            <w:shd w:val="pct10" w:color="auto" w:fill="auto"/>
          </w:tcPr>
          <w:p w14:paraId="68D4D4F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7F9F4F2" w14:textId="77777777" w:rsidR="00083A2B" w:rsidRDefault="00083A2B">
            <w:pPr>
              <w:pStyle w:val="TableStyle"/>
              <w:jc w:val="center"/>
            </w:pPr>
          </w:p>
        </w:tc>
        <w:tc>
          <w:tcPr>
            <w:tcW w:w="283" w:type="dxa"/>
            <w:tcBorders>
              <w:bottom w:val="single" w:sz="2" w:space="0" w:color="auto"/>
            </w:tcBorders>
            <w:shd w:val="pct10" w:color="auto" w:fill="auto"/>
          </w:tcPr>
          <w:p w14:paraId="5B36C81F" w14:textId="77777777" w:rsidR="00083A2B" w:rsidRDefault="00083A2B">
            <w:pPr>
              <w:pStyle w:val="TableStyle"/>
              <w:jc w:val="center"/>
            </w:pPr>
          </w:p>
        </w:tc>
        <w:tc>
          <w:tcPr>
            <w:tcW w:w="283" w:type="dxa"/>
            <w:tcBorders>
              <w:bottom w:val="single" w:sz="2" w:space="0" w:color="auto"/>
            </w:tcBorders>
            <w:shd w:val="pct10" w:color="auto" w:fill="auto"/>
          </w:tcPr>
          <w:p w14:paraId="5FA82FCA" w14:textId="77777777" w:rsidR="00083A2B" w:rsidRDefault="00083A2B">
            <w:pPr>
              <w:pStyle w:val="TableStyle"/>
              <w:jc w:val="center"/>
            </w:pPr>
          </w:p>
        </w:tc>
        <w:tc>
          <w:tcPr>
            <w:tcW w:w="283" w:type="dxa"/>
            <w:tcBorders>
              <w:bottom w:val="single" w:sz="2" w:space="0" w:color="auto"/>
            </w:tcBorders>
            <w:shd w:val="pct10" w:color="auto" w:fill="auto"/>
          </w:tcPr>
          <w:p w14:paraId="523E531D" w14:textId="77777777" w:rsidR="00083A2B" w:rsidRDefault="00083A2B">
            <w:pPr>
              <w:pStyle w:val="TableStyle"/>
              <w:jc w:val="center"/>
            </w:pPr>
          </w:p>
        </w:tc>
        <w:tc>
          <w:tcPr>
            <w:tcW w:w="283" w:type="dxa"/>
            <w:tcBorders>
              <w:bottom w:val="single" w:sz="2" w:space="0" w:color="auto"/>
            </w:tcBorders>
            <w:shd w:val="pct10" w:color="auto" w:fill="auto"/>
          </w:tcPr>
          <w:p w14:paraId="3C076D9B" w14:textId="77777777" w:rsidR="00083A2B" w:rsidRDefault="00083A2B">
            <w:pPr>
              <w:pStyle w:val="TableStyle"/>
              <w:jc w:val="center"/>
            </w:pPr>
          </w:p>
        </w:tc>
        <w:tc>
          <w:tcPr>
            <w:tcW w:w="283" w:type="dxa"/>
            <w:tcBorders>
              <w:bottom w:val="single" w:sz="2" w:space="0" w:color="auto"/>
            </w:tcBorders>
            <w:shd w:val="pct10" w:color="auto" w:fill="auto"/>
          </w:tcPr>
          <w:p w14:paraId="0404A6A2" w14:textId="77777777" w:rsidR="00083A2B" w:rsidRDefault="00083A2B">
            <w:pPr>
              <w:pStyle w:val="TableStyle"/>
              <w:jc w:val="center"/>
            </w:pPr>
          </w:p>
        </w:tc>
        <w:tc>
          <w:tcPr>
            <w:tcW w:w="283" w:type="dxa"/>
            <w:tcBorders>
              <w:bottom w:val="single" w:sz="2" w:space="0" w:color="auto"/>
            </w:tcBorders>
            <w:shd w:val="pct10" w:color="auto" w:fill="auto"/>
          </w:tcPr>
          <w:p w14:paraId="417947BA" w14:textId="77777777" w:rsidR="00083A2B" w:rsidRDefault="00083A2B">
            <w:pPr>
              <w:pStyle w:val="TableStyle"/>
              <w:jc w:val="center"/>
            </w:pPr>
          </w:p>
        </w:tc>
        <w:tc>
          <w:tcPr>
            <w:tcW w:w="1945" w:type="dxa"/>
            <w:tcBorders>
              <w:bottom w:val="single" w:sz="2" w:space="0" w:color="auto"/>
            </w:tcBorders>
            <w:shd w:val="pct10" w:color="auto" w:fill="auto"/>
          </w:tcPr>
          <w:p w14:paraId="64C19138" w14:textId="77777777" w:rsidR="00083A2B" w:rsidRDefault="00083A2B">
            <w:pPr>
              <w:pStyle w:val="TableStyle"/>
              <w:jc w:val="center"/>
            </w:pPr>
          </w:p>
        </w:tc>
      </w:tr>
      <w:tr w:rsidR="00083A2B" w14:paraId="3373DCAC" w14:textId="77777777">
        <w:trPr>
          <w:cantSplit/>
        </w:trPr>
        <w:tc>
          <w:tcPr>
            <w:tcW w:w="624" w:type="dxa"/>
          </w:tcPr>
          <w:p w14:paraId="50E6C39E" w14:textId="77777777" w:rsidR="00083A2B" w:rsidRDefault="00083A2B">
            <w:pPr>
              <w:pStyle w:val="TableStyle"/>
              <w:jc w:val="center"/>
            </w:pPr>
          </w:p>
        </w:tc>
        <w:tc>
          <w:tcPr>
            <w:tcW w:w="2035" w:type="dxa"/>
          </w:tcPr>
          <w:p w14:paraId="3FEB6C53" w14:textId="77777777" w:rsidR="00083A2B" w:rsidRDefault="00083A2B">
            <w:pPr>
              <w:pStyle w:val="TableStyle"/>
            </w:pPr>
          </w:p>
        </w:tc>
        <w:tc>
          <w:tcPr>
            <w:tcW w:w="595" w:type="dxa"/>
          </w:tcPr>
          <w:p w14:paraId="45A78385" w14:textId="77777777" w:rsidR="00083A2B" w:rsidRDefault="00083A2B">
            <w:pPr>
              <w:pStyle w:val="TableStyle"/>
            </w:pPr>
          </w:p>
        </w:tc>
        <w:tc>
          <w:tcPr>
            <w:tcW w:w="1570" w:type="dxa"/>
          </w:tcPr>
          <w:p w14:paraId="466D5737" w14:textId="77777777" w:rsidR="00083A2B" w:rsidRDefault="00083A2B">
            <w:pPr>
              <w:pStyle w:val="TableStyle"/>
            </w:pPr>
          </w:p>
        </w:tc>
        <w:tc>
          <w:tcPr>
            <w:tcW w:w="283" w:type="dxa"/>
          </w:tcPr>
          <w:p w14:paraId="6BB7A0E9" w14:textId="77777777" w:rsidR="00083A2B" w:rsidRDefault="00083A2B">
            <w:pPr>
              <w:pStyle w:val="TableStyle"/>
              <w:jc w:val="center"/>
            </w:pPr>
          </w:p>
        </w:tc>
        <w:tc>
          <w:tcPr>
            <w:tcW w:w="283" w:type="dxa"/>
          </w:tcPr>
          <w:p w14:paraId="7EA4F2DE" w14:textId="77777777" w:rsidR="00083A2B" w:rsidRDefault="007C4FE9">
            <w:pPr>
              <w:pStyle w:val="TableStyle"/>
              <w:jc w:val="center"/>
            </w:pPr>
            <w:r>
              <w:rPr>
                <w:noProof/>
              </w:rPr>
              <w:t>1</w:t>
            </w:r>
          </w:p>
        </w:tc>
        <w:tc>
          <w:tcPr>
            <w:tcW w:w="283" w:type="dxa"/>
          </w:tcPr>
          <w:p w14:paraId="190621F7" w14:textId="77777777" w:rsidR="00083A2B" w:rsidRDefault="00083A2B">
            <w:pPr>
              <w:pStyle w:val="TableStyle"/>
              <w:jc w:val="center"/>
            </w:pPr>
          </w:p>
        </w:tc>
        <w:tc>
          <w:tcPr>
            <w:tcW w:w="283" w:type="dxa"/>
          </w:tcPr>
          <w:p w14:paraId="1B51C930" w14:textId="77777777" w:rsidR="00083A2B" w:rsidRDefault="00083A2B">
            <w:pPr>
              <w:pStyle w:val="TableStyle"/>
              <w:jc w:val="center"/>
            </w:pPr>
          </w:p>
        </w:tc>
        <w:tc>
          <w:tcPr>
            <w:tcW w:w="283" w:type="dxa"/>
          </w:tcPr>
          <w:p w14:paraId="2BA002B7" w14:textId="77777777" w:rsidR="00083A2B" w:rsidRDefault="00083A2B">
            <w:pPr>
              <w:pStyle w:val="TableStyle"/>
              <w:jc w:val="center"/>
            </w:pPr>
          </w:p>
        </w:tc>
        <w:tc>
          <w:tcPr>
            <w:tcW w:w="283" w:type="dxa"/>
          </w:tcPr>
          <w:p w14:paraId="3494FCE0" w14:textId="77777777" w:rsidR="00083A2B" w:rsidRDefault="00083A2B">
            <w:pPr>
              <w:pStyle w:val="TableStyle"/>
              <w:jc w:val="center"/>
            </w:pPr>
          </w:p>
        </w:tc>
        <w:tc>
          <w:tcPr>
            <w:tcW w:w="283" w:type="dxa"/>
          </w:tcPr>
          <w:p w14:paraId="52B5E169" w14:textId="77777777" w:rsidR="00083A2B" w:rsidRDefault="00083A2B">
            <w:pPr>
              <w:pStyle w:val="TableStyle"/>
              <w:jc w:val="center"/>
            </w:pPr>
          </w:p>
        </w:tc>
        <w:tc>
          <w:tcPr>
            <w:tcW w:w="283" w:type="dxa"/>
          </w:tcPr>
          <w:p w14:paraId="2695504A" w14:textId="77777777" w:rsidR="00083A2B" w:rsidRDefault="00083A2B">
            <w:pPr>
              <w:pStyle w:val="TableStyle"/>
              <w:jc w:val="center"/>
            </w:pPr>
          </w:p>
        </w:tc>
        <w:tc>
          <w:tcPr>
            <w:tcW w:w="1945" w:type="dxa"/>
          </w:tcPr>
          <w:p w14:paraId="4935E3E0" w14:textId="77777777" w:rsidR="00083A2B" w:rsidRDefault="007C4FE9">
            <w:pPr>
              <w:pStyle w:val="TableStyle"/>
            </w:pPr>
            <w:r>
              <w:rPr>
                <w:noProof/>
              </w:rPr>
              <w:t xml:space="preserve">Distribution Business Unique Reference                                                              </w:t>
            </w:r>
          </w:p>
        </w:tc>
      </w:tr>
      <w:tr w:rsidR="00083A2B" w14:paraId="0140D359" w14:textId="77777777">
        <w:trPr>
          <w:cantSplit/>
        </w:trPr>
        <w:tc>
          <w:tcPr>
            <w:tcW w:w="624" w:type="dxa"/>
          </w:tcPr>
          <w:p w14:paraId="7EE57338" w14:textId="77777777" w:rsidR="00083A2B" w:rsidRDefault="00083A2B">
            <w:pPr>
              <w:pStyle w:val="TableStyle"/>
              <w:jc w:val="center"/>
            </w:pPr>
          </w:p>
        </w:tc>
        <w:tc>
          <w:tcPr>
            <w:tcW w:w="2035" w:type="dxa"/>
          </w:tcPr>
          <w:p w14:paraId="43822926" w14:textId="77777777" w:rsidR="00083A2B" w:rsidRDefault="00083A2B">
            <w:pPr>
              <w:pStyle w:val="TableStyle"/>
            </w:pPr>
          </w:p>
        </w:tc>
        <w:tc>
          <w:tcPr>
            <w:tcW w:w="595" w:type="dxa"/>
          </w:tcPr>
          <w:p w14:paraId="73716FBE" w14:textId="77777777" w:rsidR="00083A2B" w:rsidRDefault="00083A2B">
            <w:pPr>
              <w:pStyle w:val="TableStyle"/>
            </w:pPr>
          </w:p>
        </w:tc>
        <w:tc>
          <w:tcPr>
            <w:tcW w:w="1570" w:type="dxa"/>
          </w:tcPr>
          <w:p w14:paraId="61D8BD2A" w14:textId="77777777" w:rsidR="00083A2B" w:rsidRDefault="00083A2B">
            <w:pPr>
              <w:pStyle w:val="TableStyle"/>
            </w:pPr>
          </w:p>
        </w:tc>
        <w:tc>
          <w:tcPr>
            <w:tcW w:w="283" w:type="dxa"/>
          </w:tcPr>
          <w:p w14:paraId="52DDD8E3" w14:textId="77777777" w:rsidR="00083A2B" w:rsidRDefault="00083A2B">
            <w:pPr>
              <w:pStyle w:val="TableStyle"/>
              <w:jc w:val="center"/>
            </w:pPr>
          </w:p>
        </w:tc>
        <w:tc>
          <w:tcPr>
            <w:tcW w:w="283" w:type="dxa"/>
          </w:tcPr>
          <w:p w14:paraId="23D65422" w14:textId="77777777" w:rsidR="00083A2B" w:rsidRDefault="007C4FE9">
            <w:pPr>
              <w:pStyle w:val="TableStyle"/>
              <w:jc w:val="center"/>
            </w:pPr>
            <w:r>
              <w:rPr>
                <w:noProof/>
              </w:rPr>
              <w:t>1</w:t>
            </w:r>
          </w:p>
        </w:tc>
        <w:tc>
          <w:tcPr>
            <w:tcW w:w="283" w:type="dxa"/>
          </w:tcPr>
          <w:p w14:paraId="706663C1" w14:textId="77777777" w:rsidR="00083A2B" w:rsidRDefault="00083A2B">
            <w:pPr>
              <w:pStyle w:val="TableStyle"/>
              <w:jc w:val="center"/>
            </w:pPr>
          </w:p>
        </w:tc>
        <w:tc>
          <w:tcPr>
            <w:tcW w:w="283" w:type="dxa"/>
          </w:tcPr>
          <w:p w14:paraId="230DE74A" w14:textId="77777777" w:rsidR="00083A2B" w:rsidRDefault="00083A2B">
            <w:pPr>
              <w:pStyle w:val="TableStyle"/>
              <w:jc w:val="center"/>
            </w:pPr>
          </w:p>
        </w:tc>
        <w:tc>
          <w:tcPr>
            <w:tcW w:w="283" w:type="dxa"/>
          </w:tcPr>
          <w:p w14:paraId="676EC53E" w14:textId="77777777" w:rsidR="00083A2B" w:rsidRDefault="00083A2B">
            <w:pPr>
              <w:pStyle w:val="TableStyle"/>
              <w:jc w:val="center"/>
            </w:pPr>
          </w:p>
        </w:tc>
        <w:tc>
          <w:tcPr>
            <w:tcW w:w="283" w:type="dxa"/>
          </w:tcPr>
          <w:p w14:paraId="1F91C0AE" w14:textId="77777777" w:rsidR="00083A2B" w:rsidRDefault="00083A2B">
            <w:pPr>
              <w:pStyle w:val="TableStyle"/>
              <w:jc w:val="center"/>
            </w:pPr>
          </w:p>
        </w:tc>
        <w:tc>
          <w:tcPr>
            <w:tcW w:w="283" w:type="dxa"/>
          </w:tcPr>
          <w:p w14:paraId="35998EEE" w14:textId="77777777" w:rsidR="00083A2B" w:rsidRDefault="00083A2B">
            <w:pPr>
              <w:pStyle w:val="TableStyle"/>
              <w:jc w:val="center"/>
            </w:pPr>
          </w:p>
        </w:tc>
        <w:tc>
          <w:tcPr>
            <w:tcW w:w="283" w:type="dxa"/>
          </w:tcPr>
          <w:p w14:paraId="5F0D1162" w14:textId="77777777" w:rsidR="00083A2B" w:rsidRDefault="00083A2B">
            <w:pPr>
              <w:pStyle w:val="TableStyle"/>
              <w:jc w:val="center"/>
            </w:pPr>
          </w:p>
        </w:tc>
        <w:tc>
          <w:tcPr>
            <w:tcW w:w="1945" w:type="dxa"/>
          </w:tcPr>
          <w:p w14:paraId="1360BD0A" w14:textId="77777777" w:rsidR="00083A2B" w:rsidRDefault="007C4FE9">
            <w:pPr>
              <w:pStyle w:val="TableStyle"/>
            </w:pPr>
            <w:r>
              <w:rPr>
                <w:noProof/>
              </w:rPr>
              <w:t xml:space="preserve">Requestor Contact Name                                                                              </w:t>
            </w:r>
          </w:p>
        </w:tc>
      </w:tr>
      <w:tr w:rsidR="00083A2B" w14:paraId="7A4F93D1" w14:textId="77777777">
        <w:trPr>
          <w:cantSplit/>
        </w:trPr>
        <w:tc>
          <w:tcPr>
            <w:tcW w:w="624" w:type="dxa"/>
          </w:tcPr>
          <w:p w14:paraId="2EF89EFA" w14:textId="77777777" w:rsidR="00083A2B" w:rsidRDefault="00083A2B">
            <w:pPr>
              <w:pStyle w:val="TableStyle"/>
              <w:jc w:val="center"/>
            </w:pPr>
          </w:p>
        </w:tc>
        <w:tc>
          <w:tcPr>
            <w:tcW w:w="2035" w:type="dxa"/>
          </w:tcPr>
          <w:p w14:paraId="12F7A5A8" w14:textId="77777777" w:rsidR="00083A2B" w:rsidRDefault="00083A2B">
            <w:pPr>
              <w:pStyle w:val="TableStyle"/>
            </w:pPr>
          </w:p>
        </w:tc>
        <w:tc>
          <w:tcPr>
            <w:tcW w:w="595" w:type="dxa"/>
          </w:tcPr>
          <w:p w14:paraId="419ACBED" w14:textId="77777777" w:rsidR="00083A2B" w:rsidRDefault="00083A2B">
            <w:pPr>
              <w:pStyle w:val="TableStyle"/>
            </w:pPr>
          </w:p>
        </w:tc>
        <w:tc>
          <w:tcPr>
            <w:tcW w:w="1570" w:type="dxa"/>
          </w:tcPr>
          <w:p w14:paraId="6A8E1388" w14:textId="77777777" w:rsidR="00083A2B" w:rsidRDefault="00083A2B">
            <w:pPr>
              <w:pStyle w:val="TableStyle"/>
            </w:pPr>
          </w:p>
        </w:tc>
        <w:tc>
          <w:tcPr>
            <w:tcW w:w="283" w:type="dxa"/>
          </w:tcPr>
          <w:p w14:paraId="6790350D" w14:textId="77777777" w:rsidR="00083A2B" w:rsidRDefault="00083A2B">
            <w:pPr>
              <w:pStyle w:val="TableStyle"/>
              <w:jc w:val="center"/>
            </w:pPr>
          </w:p>
        </w:tc>
        <w:tc>
          <w:tcPr>
            <w:tcW w:w="283" w:type="dxa"/>
          </w:tcPr>
          <w:p w14:paraId="22501C1A" w14:textId="77777777" w:rsidR="00083A2B" w:rsidRDefault="007C4FE9">
            <w:pPr>
              <w:pStyle w:val="TableStyle"/>
              <w:jc w:val="center"/>
            </w:pPr>
            <w:r>
              <w:rPr>
                <w:noProof/>
              </w:rPr>
              <w:t>1</w:t>
            </w:r>
          </w:p>
        </w:tc>
        <w:tc>
          <w:tcPr>
            <w:tcW w:w="283" w:type="dxa"/>
          </w:tcPr>
          <w:p w14:paraId="7652C5E4" w14:textId="77777777" w:rsidR="00083A2B" w:rsidRDefault="00083A2B">
            <w:pPr>
              <w:pStyle w:val="TableStyle"/>
              <w:jc w:val="center"/>
            </w:pPr>
          </w:p>
        </w:tc>
        <w:tc>
          <w:tcPr>
            <w:tcW w:w="283" w:type="dxa"/>
          </w:tcPr>
          <w:p w14:paraId="607EC1B9" w14:textId="77777777" w:rsidR="00083A2B" w:rsidRDefault="00083A2B">
            <w:pPr>
              <w:pStyle w:val="TableStyle"/>
              <w:jc w:val="center"/>
            </w:pPr>
          </w:p>
        </w:tc>
        <w:tc>
          <w:tcPr>
            <w:tcW w:w="283" w:type="dxa"/>
          </w:tcPr>
          <w:p w14:paraId="79DAC6D2" w14:textId="77777777" w:rsidR="00083A2B" w:rsidRDefault="00083A2B">
            <w:pPr>
              <w:pStyle w:val="TableStyle"/>
              <w:jc w:val="center"/>
            </w:pPr>
          </w:p>
        </w:tc>
        <w:tc>
          <w:tcPr>
            <w:tcW w:w="283" w:type="dxa"/>
          </w:tcPr>
          <w:p w14:paraId="590A66B7" w14:textId="77777777" w:rsidR="00083A2B" w:rsidRDefault="00083A2B">
            <w:pPr>
              <w:pStyle w:val="TableStyle"/>
              <w:jc w:val="center"/>
            </w:pPr>
          </w:p>
        </w:tc>
        <w:tc>
          <w:tcPr>
            <w:tcW w:w="283" w:type="dxa"/>
          </w:tcPr>
          <w:p w14:paraId="7F136134" w14:textId="77777777" w:rsidR="00083A2B" w:rsidRDefault="00083A2B">
            <w:pPr>
              <w:pStyle w:val="TableStyle"/>
              <w:jc w:val="center"/>
            </w:pPr>
          </w:p>
        </w:tc>
        <w:tc>
          <w:tcPr>
            <w:tcW w:w="283" w:type="dxa"/>
          </w:tcPr>
          <w:p w14:paraId="25850938" w14:textId="77777777" w:rsidR="00083A2B" w:rsidRDefault="00083A2B">
            <w:pPr>
              <w:pStyle w:val="TableStyle"/>
              <w:jc w:val="center"/>
            </w:pPr>
          </w:p>
        </w:tc>
        <w:tc>
          <w:tcPr>
            <w:tcW w:w="1945" w:type="dxa"/>
          </w:tcPr>
          <w:p w14:paraId="7BBF7099" w14:textId="77777777" w:rsidR="00083A2B" w:rsidRDefault="007C4FE9">
            <w:pPr>
              <w:pStyle w:val="TableStyle"/>
            </w:pPr>
            <w:r>
              <w:rPr>
                <w:noProof/>
              </w:rPr>
              <w:t xml:space="preserve">Requestor Telephone Number                                                                          </w:t>
            </w:r>
          </w:p>
        </w:tc>
      </w:tr>
      <w:tr w:rsidR="00083A2B" w14:paraId="39D226ED" w14:textId="77777777">
        <w:trPr>
          <w:cantSplit/>
        </w:trPr>
        <w:tc>
          <w:tcPr>
            <w:tcW w:w="624" w:type="dxa"/>
          </w:tcPr>
          <w:p w14:paraId="59E6AB0A" w14:textId="77777777" w:rsidR="00083A2B" w:rsidRDefault="00083A2B">
            <w:pPr>
              <w:pStyle w:val="TableStyle"/>
              <w:jc w:val="center"/>
            </w:pPr>
          </w:p>
        </w:tc>
        <w:tc>
          <w:tcPr>
            <w:tcW w:w="2035" w:type="dxa"/>
          </w:tcPr>
          <w:p w14:paraId="013C910D" w14:textId="77777777" w:rsidR="00083A2B" w:rsidRDefault="00083A2B">
            <w:pPr>
              <w:pStyle w:val="TableStyle"/>
            </w:pPr>
          </w:p>
        </w:tc>
        <w:tc>
          <w:tcPr>
            <w:tcW w:w="595" w:type="dxa"/>
          </w:tcPr>
          <w:p w14:paraId="0B956137" w14:textId="77777777" w:rsidR="00083A2B" w:rsidRDefault="00083A2B">
            <w:pPr>
              <w:pStyle w:val="TableStyle"/>
            </w:pPr>
          </w:p>
        </w:tc>
        <w:tc>
          <w:tcPr>
            <w:tcW w:w="1570" w:type="dxa"/>
          </w:tcPr>
          <w:p w14:paraId="7CBF2503" w14:textId="77777777" w:rsidR="00083A2B" w:rsidRDefault="00083A2B">
            <w:pPr>
              <w:pStyle w:val="TableStyle"/>
            </w:pPr>
          </w:p>
        </w:tc>
        <w:tc>
          <w:tcPr>
            <w:tcW w:w="283" w:type="dxa"/>
          </w:tcPr>
          <w:p w14:paraId="4BFBEBF9" w14:textId="77777777" w:rsidR="00083A2B" w:rsidRDefault="00083A2B">
            <w:pPr>
              <w:pStyle w:val="TableStyle"/>
              <w:jc w:val="center"/>
            </w:pPr>
          </w:p>
        </w:tc>
        <w:tc>
          <w:tcPr>
            <w:tcW w:w="283" w:type="dxa"/>
          </w:tcPr>
          <w:p w14:paraId="1A9885B4" w14:textId="77777777" w:rsidR="00083A2B" w:rsidRDefault="007C4FE9">
            <w:pPr>
              <w:pStyle w:val="TableStyle"/>
              <w:jc w:val="center"/>
            </w:pPr>
            <w:r>
              <w:rPr>
                <w:noProof/>
              </w:rPr>
              <w:t>O</w:t>
            </w:r>
          </w:p>
        </w:tc>
        <w:tc>
          <w:tcPr>
            <w:tcW w:w="283" w:type="dxa"/>
          </w:tcPr>
          <w:p w14:paraId="684E007D" w14:textId="77777777" w:rsidR="00083A2B" w:rsidRDefault="00083A2B">
            <w:pPr>
              <w:pStyle w:val="TableStyle"/>
              <w:jc w:val="center"/>
            </w:pPr>
          </w:p>
        </w:tc>
        <w:tc>
          <w:tcPr>
            <w:tcW w:w="283" w:type="dxa"/>
          </w:tcPr>
          <w:p w14:paraId="13759ACC" w14:textId="77777777" w:rsidR="00083A2B" w:rsidRDefault="00083A2B">
            <w:pPr>
              <w:pStyle w:val="TableStyle"/>
              <w:jc w:val="center"/>
            </w:pPr>
          </w:p>
        </w:tc>
        <w:tc>
          <w:tcPr>
            <w:tcW w:w="283" w:type="dxa"/>
          </w:tcPr>
          <w:p w14:paraId="21C0405B" w14:textId="77777777" w:rsidR="00083A2B" w:rsidRDefault="00083A2B">
            <w:pPr>
              <w:pStyle w:val="TableStyle"/>
              <w:jc w:val="center"/>
            </w:pPr>
          </w:p>
        </w:tc>
        <w:tc>
          <w:tcPr>
            <w:tcW w:w="283" w:type="dxa"/>
          </w:tcPr>
          <w:p w14:paraId="67719808" w14:textId="77777777" w:rsidR="00083A2B" w:rsidRDefault="00083A2B">
            <w:pPr>
              <w:pStyle w:val="TableStyle"/>
              <w:jc w:val="center"/>
            </w:pPr>
          </w:p>
        </w:tc>
        <w:tc>
          <w:tcPr>
            <w:tcW w:w="283" w:type="dxa"/>
          </w:tcPr>
          <w:p w14:paraId="0BE254DC" w14:textId="77777777" w:rsidR="00083A2B" w:rsidRDefault="00083A2B">
            <w:pPr>
              <w:pStyle w:val="TableStyle"/>
              <w:jc w:val="center"/>
            </w:pPr>
          </w:p>
        </w:tc>
        <w:tc>
          <w:tcPr>
            <w:tcW w:w="283" w:type="dxa"/>
          </w:tcPr>
          <w:p w14:paraId="04DE2942" w14:textId="77777777" w:rsidR="00083A2B" w:rsidRDefault="00083A2B">
            <w:pPr>
              <w:pStyle w:val="TableStyle"/>
              <w:jc w:val="center"/>
            </w:pPr>
          </w:p>
        </w:tc>
        <w:tc>
          <w:tcPr>
            <w:tcW w:w="1945" w:type="dxa"/>
          </w:tcPr>
          <w:p w14:paraId="59E17854" w14:textId="77777777" w:rsidR="00083A2B" w:rsidRDefault="007C4FE9">
            <w:pPr>
              <w:pStyle w:val="TableStyle"/>
            </w:pPr>
            <w:r>
              <w:rPr>
                <w:noProof/>
              </w:rPr>
              <w:t xml:space="preserve">Requestor Address Line 1                                                                            </w:t>
            </w:r>
          </w:p>
        </w:tc>
      </w:tr>
      <w:tr w:rsidR="00083A2B" w14:paraId="4689271E" w14:textId="77777777">
        <w:trPr>
          <w:cantSplit/>
        </w:trPr>
        <w:tc>
          <w:tcPr>
            <w:tcW w:w="624" w:type="dxa"/>
          </w:tcPr>
          <w:p w14:paraId="4E2C27F7" w14:textId="77777777" w:rsidR="00083A2B" w:rsidRDefault="00083A2B">
            <w:pPr>
              <w:pStyle w:val="TableStyle"/>
              <w:jc w:val="center"/>
            </w:pPr>
          </w:p>
        </w:tc>
        <w:tc>
          <w:tcPr>
            <w:tcW w:w="2035" w:type="dxa"/>
          </w:tcPr>
          <w:p w14:paraId="0F060EB8" w14:textId="77777777" w:rsidR="00083A2B" w:rsidRDefault="00083A2B">
            <w:pPr>
              <w:pStyle w:val="TableStyle"/>
            </w:pPr>
          </w:p>
        </w:tc>
        <w:tc>
          <w:tcPr>
            <w:tcW w:w="595" w:type="dxa"/>
          </w:tcPr>
          <w:p w14:paraId="766F501A" w14:textId="77777777" w:rsidR="00083A2B" w:rsidRDefault="00083A2B">
            <w:pPr>
              <w:pStyle w:val="TableStyle"/>
            </w:pPr>
          </w:p>
        </w:tc>
        <w:tc>
          <w:tcPr>
            <w:tcW w:w="1570" w:type="dxa"/>
          </w:tcPr>
          <w:p w14:paraId="2760FC8B" w14:textId="77777777" w:rsidR="00083A2B" w:rsidRDefault="00083A2B">
            <w:pPr>
              <w:pStyle w:val="TableStyle"/>
            </w:pPr>
          </w:p>
        </w:tc>
        <w:tc>
          <w:tcPr>
            <w:tcW w:w="283" w:type="dxa"/>
          </w:tcPr>
          <w:p w14:paraId="4EC52727" w14:textId="77777777" w:rsidR="00083A2B" w:rsidRDefault="00083A2B">
            <w:pPr>
              <w:pStyle w:val="TableStyle"/>
              <w:jc w:val="center"/>
            </w:pPr>
          </w:p>
        </w:tc>
        <w:tc>
          <w:tcPr>
            <w:tcW w:w="283" w:type="dxa"/>
          </w:tcPr>
          <w:p w14:paraId="7C7BE805" w14:textId="77777777" w:rsidR="00083A2B" w:rsidRDefault="007C4FE9">
            <w:pPr>
              <w:pStyle w:val="TableStyle"/>
              <w:jc w:val="center"/>
            </w:pPr>
            <w:r>
              <w:rPr>
                <w:noProof/>
              </w:rPr>
              <w:t>O</w:t>
            </w:r>
          </w:p>
        </w:tc>
        <w:tc>
          <w:tcPr>
            <w:tcW w:w="283" w:type="dxa"/>
          </w:tcPr>
          <w:p w14:paraId="3880F463" w14:textId="77777777" w:rsidR="00083A2B" w:rsidRDefault="00083A2B">
            <w:pPr>
              <w:pStyle w:val="TableStyle"/>
              <w:jc w:val="center"/>
            </w:pPr>
          </w:p>
        </w:tc>
        <w:tc>
          <w:tcPr>
            <w:tcW w:w="283" w:type="dxa"/>
          </w:tcPr>
          <w:p w14:paraId="462C5B72" w14:textId="77777777" w:rsidR="00083A2B" w:rsidRDefault="00083A2B">
            <w:pPr>
              <w:pStyle w:val="TableStyle"/>
              <w:jc w:val="center"/>
            </w:pPr>
          </w:p>
        </w:tc>
        <w:tc>
          <w:tcPr>
            <w:tcW w:w="283" w:type="dxa"/>
          </w:tcPr>
          <w:p w14:paraId="2EBD0A51" w14:textId="77777777" w:rsidR="00083A2B" w:rsidRDefault="00083A2B">
            <w:pPr>
              <w:pStyle w:val="TableStyle"/>
              <w:jc w:val="center"/>
            </w:pPr>
          </w:p>
        </w:tc>
        <w:tc>
          <w:tcPr>
            <w:tcW w:w="283" w:type="dxa"/>
          </w:tcPr>
          <w:p w14:paraId="2541A077" w14:textId="77777777" w:rsidR="00083A2B" w:rsidRDefault="00083A2B">
            <w:pPr>
              <w:pStyle w:val="TableStyle"/>
              <w:jc w:val="center"/>
            </w:pPr>
          </w:p>
        </w:tc>
        <w:tc>
          <w:tcPr>
            <w:tcW w:w="283" w:type="dxa"/>
          </w:tcPr>
          <w:p w14:paraId="61B5C34E" w14:textId="77777777" w:rsidR="00083A2B" w:rsidRDefault="00083A2B">
            <w:pPr>
              <w:pStyle w:val="TableStyle"/>
              <w:jc w:val="center"/>
            </w:pPr>
          </w:p>
        </w:tc>
        <w:tc>
          <w:tcPr>
            <w:tcW w:w="283" w:type="dxa"/>
          </w:tcPr>
          <w:p w14:paraId="15126B85" w14:textId="77777777" w:rsidR="00083A2B" w:rsidRDefault="00083A2B">
            <w:pPr>
              <w:pStyle w:val="TableStyle"/>
              <w:jc w:val="center"/>
            </w:pPr>
          </w:p>
        </w:tc>
        <w:tc>
          <w:tcPr>
            <w:tcW w:w="1945" w:type="dxa"/>
          </w:tcPr>
          <w:p w14:paraId="7EB37B2B" w14:textId="77777777" w:rsidR="00083A2B" w:rsidRDefault="007C4FE9">
            <w:pPr>
              <w:pStyle w:val="TableStyle"/>
            </w:pPr>
            <w:r>
              <w:rPr>
                <w:noProof/>
              </w:rPr>
              <w:t xml:space="preserve">Requestor Address Line 2                                                                            </w:t>
            </w:r>
          </w:p>
        </w:tc>
      </w:tr>
      <w:tr w:rsidR="00083A2B" w14:paraId="31320EBB" w14:textId="77777777">
        <w:trPr>
          <w:cantSplit/>
        </w:trPr>
        <w:tc>
          <w:tcPr>
            <w:tcW w:w="624" w:type="dxa"/>
          </w:tcPr>
          <w:p w14:paraId="16AE858A" w14:textId="77777777" w:rsidR="00083A2B" w:rsidRDefault="00083A2B">
            <w:pPr>
              <w:pStyle w:val="TableStyle"/>
              <w:jc w:val="center"/>
            </w:pPr>
          </w:p>
        </w:tc>
        <w:tc>
          <w:tcPr>
            <w:tcW w:w="2035" w:type="dxa"/>
          </w:tcPr>
          <w:p w14:paraId="4045B83A" w14:textId="77777777" w:rsidR="00083A2B" w:rsidRDefault="00083A2B">
            <w:pPr>
              <w:pStyle w:val="TableStyle"/>
            </w:pPr>
          </w:p>
        </w:tc>
        <w:tc>
          <w:tcPr>
            <w:tcW w:w="595" w:type="dxa"/>
          </w:tcPr>
          <w:p w14:paraId="4DB972A5" w14:textId="77777777" w:rsidR="00083A2B" w:rsidRDefault="00083A2B">
            <w:pPr>
              <w:pStyle w:val="TableStyle"/>
            </w:pPr>
          </w:p>
        </w:tc>
        <w:tc>
          <w:tcPr>
            <w:tcW w:w="1570" w:type="dxa"/>
          </w:tcPr>
          <w:p w14:paraId="5E6FFB28" w14:textId="77777777" w:rsidR="00083A2B" w:rsidRDefault="00083A2B">
            <w:pPr>
              <w:pStyle w:val="TableStyle"/>
            </w:pPr>
          </w:p>
        </w:tc>
        <w:tc>
          <w:tcPr>
            <w:tcW w:w="283" w:type="dxa"/>
          </w:tcPr>
          <w:p w14:paraId="090317DC" w14:textId="77777777" w:rsidR="00083A2B" w:rsidRDefault="00083A2B">
            <w:pPr>
              <w:pStyle w:val="TableStyle"/>
              <w:jc w:val="center"/>
            </w:pPr>
          </w:p>
        </w:tc>
        <w:tc>
          <w:tcPr>
            <w:tcW w:w="283" w:type="dxa"/>
          </w:tcPr>
          <w:p w14:paraId="56B6FCBB" w14:textId="77777777" w:rsidR="00083A2B" w:rsidRDefault="007C4FE9">
            <w:pPr>
              <w:pStyle w:val="TableStyle"/>
              <w:jc w:val="center"/>
            </w:pPr>
            <w:r>
              <w:rPr>
                <w:noProof/>
              </w:rPr>
              <w:t>O</w:t>
            </w:r>
          </w:p>
        </w:tc>
        <w:tc>
          <w:tcPr>
            <w:tcW w:w="283" w:type="dxa"/>
          </w:tcPr>
          <w:p w14:paraId="450A7969" w14:textId="77777777" w:rsidR="00083A2B" w:rsidRDefault="00083A2B">
            <w:pPr>
              <w:pStyle w:val="TableStyle"/>
              <w:jc w:val="center"/>
            </w:pPr>
          </w:p>
        </w:tc>
        <w:tc>
          <w:tcPr>
            <w:tcW w:w="283" w:type="dxa"/>
          </w:tcPr>
          <w:p w14:paraId="3DE08511" w14:textId="77777777" w:rsidR="00083A2B" w:rsidRDefault="00083A2B">
            <w:pPr>
              <w:pStyle w:val="TableStyle"/>
              <w:jc w:val="center"/>
            </w:pPr>
          </w:p>
        </w:tc>
        <w:tc>
          <w:tcPr>
            <w:tcW w:w="283" w:type="dxa"/>
          </w:tcPr>
          <w:p w14:paraId="695DA16F" w14:textId="77777777" w:rsidR="00083A2B" w:rsidRDefault="00083A2B">
            <w:pPr>
              <w:pStyle w:val="TableStyle"/>
              <w:jc w:val="center"/>
            </w:pPr>
          </w:p>
        </w:tc>
        <w:tc>
          <w:tcPr>
            <w:tcW w:w="283" w:type="dxa"/>
          </w:tcPr>
          <w:p w14:paraId="48070B5F" w14:textId="77777777" w:rsidR="00083A2B" w:rsidRDefault="00083A2B">
            <w:pPr>
              <w:pStyle w:val="TableStyle"/>
              <w:jc w:val="center"/>
            </w:pPr>
          </w:p>
        </w:tc>
        <w:tc>
          <w:tcPr>
            <w:tcW w:w="283" w:type="dxa"/>
          </w:tcPr>
          <w:p w14:paraId="514C1281" w14:textId="77777777" w:rsidR="00083A2B" w:rsidRDefault="00083A2B">
            <w:pPr>
              <w:pStyle w:val="TableStyle"/>
              <w:jc w:val="center"/>
            </w:pPr>
          </w:p>
        </w:tc>
        <w:tc>
          <w:tcPr>
            <w:tcW w:w="283" w:type="dxa"/>
          </w:tcPr>
          <w:p w14:paraId="6E6EB447" w14:textId="77777777" w:rsidR="00083A2B" w:rsidRDefault="00083A2B">
            <w:pPr>
              <w:pStyle w:val="TableStyle"/>
              <w:jc w:val="center"/>
            </w:pPr>
          </w:p>
        </w:tc>
        <w:tc>
          <w:tcPr>
            <w:tcW w:w="1945" w:type="dxa"/>
          </w:tcPr>
          <w:p w14:paraId="28070AB2" w14:textId="77777777" w:rsidR="00083A2B" w:rsidRDefault="007C4FE9">
            <w:pPr>
              <w:pStyle w:val="TableStyle"/>
            </w:pPr>
            <w:r>
              <w:rPr>
                <w:noProof/>
              </w:rPr>
              <w:t xml:space="preserve">Requestor Address Line 3                                                                            </w:t>
            </w:r>
          </w:p>
        </w:tc>
      </w:tr>
      <w:tr w:rsidR="00083A2B" w14:paraId="5414478B" w14:textId="77777777">
        <w:trPr>
          <w:cantSplit/>
        </w:trPr>
        <w:tc>
          <w:tcPr>
            <w:tcW w:w="624" w:type="dxa"/>
          </w:tcPr>
          <w:p w14:paraId="686BDB05" w14:textId="77777777" w:rsidR="00083A2B" w:rsidRDefault="00083A2B">
            <w:pPr>
              <w:pStyle w:val="TableStyle"/>
              <w:jc w:val="center"/>
            </w:pPr>
          </w:p>
        </w:tc>
        <w:tc>
          <w:tcPr>
            <w:tcW w:w="2035" w:type="dxa"/>
          </w:tcPr>
          <w:p w14:paraId="0CBE4CC6" w14:textId="77777777" w:rsidR="00083A2B" w:rsidRDefault="00083A2B">
            <w:pPr>
              <w:pStyle w:val="TableStyle"/>
            </w:pPr>
          </w:p>
        </w:tc>
        <w:tc>
          <w:tcPr>
            <w:tcW w:w="595" w:type="dxa"/>
          </w:tcPr>
          <w:p w14:paraId="7B94085D" w14:textId="77777777" w:rsidR="00083A2B" w:rsidRDefault="00083A2B">
            <w:pPr>
              <w:pStyle w:val="TableStyle"/>
            </w:pPr>
          </w:p>
        </w:tc>
        <w:tc>
          <w:tcPr>
            <w:tcW w:w="1570" w:type="dxa"/>
          </w:tcPr>
          <w:p w14:paraId="7911E014" w14:textId="77777777" w:rsidR="00083A2B" w:rsidRDefault="00083A2B">
            <w:pPr>
              <w:pStyle w:val="TableStyle"/>
            </w:pPr>
          </w:p>
        </w:tc>
        <w:tc>
          <w:tcPr>
            <w:tcW w:w="283" w:type="dxa"/>
          </w:tcPr>
          <w:p w14:paraId="3DCE48B1" w14:textId="77777777" w:rsidR="00083A2B" w:rsidRDefault="00083A2B">
            <w:pPr>
              <w:pStyle w:val="TableStyle"/>
              <w:jc w:val="center"/>
            </w:pPr>
          </w:p>
        </w:tc>
        <w:tc>
          <w:tcPr>
            <w:tcW w:w="283" w:type="dxa"/>
          </w:tcPr>
          <w:p w14:paraId="2DC777A8" w14:textId="77777777" w:rsidR="00083A2B" w:rsidRDefault="007C4FE9">
            <w:pPr>
              <w:pStyle w:val="TableStyle"/>
              <w:jc w:val="center"/>
            </w:pPr>
            <w:r>
              <w:rPr>
                <w:noProof/>
              </w:rPr>
              <w:t>O</w:t>
            </w:r>
          </w:p>
        </w:tc>
        <w:tc>
          <w:tcPr>
            <w:tcW w:w="283" w:type="dxa"/>
          </w:tcPr>
          <w:p w14:paraId="58463B33" w14:textId="77777777" w:rsidR="00083A2B" w:rsidRDefault="00083A2B">
            <w:pPr>
              <w:pStyle w:val="TableStyle"/>
              <w:jc w:val="center"/>
            </w:pPr>
          </w:p>
        </w:tc>
        <w:tc>
          <w:tcPr>
            <w:tcW w:w="283" w:type="dxa"/>
          </w:tcPr>
          <w:p w14:paraId="195A0532" w14:textId="77777777" w:rsidR="00083A2B" w:rsidRDefault="00083A2B">
            <w:pPr>
              <w:pStyle w:val="TableStyle"/>
              <w:jc w:val="center"/>
            </w:pPr>
          </w:p>
        </w:tc>
        <w:tc>
          <w:tcPr>
            <w:tcW w:w="283" w:type="dxa"/>
          </w:tcPr>
          <w:p w14:paraId="2D8617B2" w14:textId="77777777" w:rsidR="00083A2B" w:rsidRDefault="00083A2B">
            <w:pPr>
              <w:pStyle w:val="TableStyle"/>
              <w:jc w:val="center"/>
            </w:pPr>
          </w:p>
        </w:tc>
        <w:tc>
          <w:tcPr>
            <w:tcW w:w="283" w:type="dxa"/>
          </w:tcPr>
          <w:p w14:paraId="0C47DAEA" w14:textId="77777777" w:rsidR="00083A2B" w:rsidRDefault="00083A2B">
            <w:pPr>
              <w:pStyle w:val="TableStyle"/>
              <w:jc w:val="center"/>
            </w:pPr>
          </w:p>
        </w:tc>
        <w:tc>
          <w:tcPr>
            <w:tcW w:w="283" w:type="dxa"/>
          </w:tcPr>
          <w:p w14:paraId="3BA5EEEB" w14:textId="77777777" w:rsidR="00083A2B" w:rsidRDefault="00083A2B">
            <w:pPr>
              <w:pStyle w:val="TableStyle"/>
              <w:jc w:val="center"/>
            </w:pPr>
          </w:p>
        </w:tc>
        <w:tc>
          <w:tcPr>
            <w:tcW w:w="283" w:type="dxa"/>
          </w:tcPr>
          <w:p w14:paraId="67CB71C7" w14:textId="77777777" w:rsidR="00083A2B" w:rsidRDefault="00083A2B">
            <w:pPr>
              <w:pStyle w:val="TableStyle"/>
              <w:jc w:val="center"/>
            </w:pPr>
          </w:p>
        </w:tc>
        <w:tc>
          <w:tcPr>
            <w:tcW w:w="1945" w:type="dxa"/>
          </w:tcPr>
          <w:p w14:paraId="02D8D948" w14:textId="77777777" w:rsidR="00083A2B" w:rsidRDefault="007C4FE9">
            <w:pPr>
              <w:pStyle w:val="TableStyle"/>
            </w:pPr>
            <w:r>
              <w:rPr>
                <w:noProof/>
              </w:rPr>
              <w:t xml:space="preserve">Requestor Address Line 4                                                                            </w:t>
            </w:r>
          </w:p>
        </w:tc>
      </w:tr>
      <w:tr w:rsidR="00083A2B" w14:paraId="01703DDE" w14:textId="77777777">
        <w:trPr>
          <w:cantSplit/>
        </w:trPr>
        <w:tc>
          <w:tcPr>
            <w:tcW w:w="624" w:type="dxa"/>
          </w:tcPr>
          <w:p w14:paraId="290975AB" w14:textId="77777777" w:rsidR="00083A2B" w:rsidRDefault="00083A2B">
            <w:pPr>
              <w:pStyle w:val="TableStyle"/>
              <w:jc w:val="center"/>
            </w:pPr>
          </w:p>
        </w:tc>
        <w:tc>
          <w:tcPr>
            <w:tcW w:w="2035" w:type="dxa"/>
          </w:tcPr>
          <w:p w14:paraId="6AF3E740" w14:textId="77777777" w:rsidR="00083A2B" w:rsidRDefault="00083A2B">
            <w:pPr>
              <w:pStyle w:val="TableStyle"/>
            </w:pPr>
          </w:p>
        </w:tc>
        <w:tc>
          <w:tcPr>
            <w:tcW w:w="595" w:type="dxa"/>
          </w:tcPr>
          <w:p w14:paraId="29FB830E" w14:textId="77777777" w:rsidR="00083A2B" w:rsidRDefault="00083A2B">
            <w:pPr>
              <w:pStyle w:val="TableStyle"/>
            </w:pPr>
          </w:p>
        </w:tc>
        <w:tc>
          <w:tcPr>
            <w:tcW w:w="1570" w:type="dxa"/>
          </w:tcPr>
          <w:p w14:paraId="30DF6CDB" w14:textId="77777777" w:rsidR="00083A2B" w:rsidRDefault="00083A2B">
            <w:pPr>
              <w:pStyle w:val="TableStyle"/>
            </w:pPr>
          </w:p>
        </w:tc>
        <w:tc>
          <w:tcPr>
            <w:tcW w:w="283" w:type="dxa"/>
          </w:tcPr>
          <w:p w14:paraId="065FCCF4" w14:textId="77777777" w:rsidR="00083A2B" w:rsidRDefault="00083A2B">
            <w:pPr>
              <w:pStyle w:val="TableStyle"/>
              <w:jc w:val="center"/>
            </w:pPr>
          </w:p>
        </w:tc>
        <w:tc>
          <w:tcPr>
            <w:tcW w:w="283" w:type="dxa"/>
          </w:tcPr>
          <w:p w14:paraId="24465361" w14:textId="77777777" w:rsidR="00083A2B" w:rsidRDefault="007C4FE9">
            <w:pPr>
              <w:pStyle w:val="TableStyle"/>
              <w:jc w:val="center"/>
            </w:pPr>
            <w:r>
              <w:rPr>
                <w:noProof/>
              </w:rPr>
              <w:t>O</w:t>
            </w:r>
          </w:p>
        </w:tc>
        <w:tc>
          <w:tcPr>
            <w:tcW w:w="283" w:type="dxa"/>
          </w:tcPr>
          <w:p w14:paraId="38F9868E" w14:textId="77777777" w:rsidR="00083A2B" w:rsidRDefault="00083A2B">
            <w:pPr>
              <w:pStyle w:val="TableStyle"/>
              <w:jc w:val="center"/>
            </w:pPr>
          </w:p>
        </w:tc>
        <w:tc>
          <w:tcPr>
            <w:tcW w:w="283" w:type="dxa"/>
          </w:tcPr>
          <w:p w14:paraId="57ABD904" w14:textId="77777777" w:rsidR="00083A2B" w:rsidRDefault="00083A2B">
            <w:pPr>
              <w:pStyle w:val="TableStyle"/>
              <w:jc w:val="center"/>
            </w:pPr>
          </w:p>
        </w:tc>
        <w:tc>
          <w:tcPr>
            <w:tcW w:w="283" w:type="dxa"/>
          </w:tcPr>
          <w:p w14:paraId="76B149B6" w14:textId="77777777" w:rsidR="00083A2B" w:rsidRDefault="00083A2B">
            <w:pPr>
              <w:pStyle w:val="TableStyle"/>
              <w:jc w:val="center"/>
            </w:pPr>
          </w:p>
        </w:tc>
        <w:tc>
          <w:tcPr>
            <w:tcW w:w="283" w:type="dxa"/>
          </w:tcPr>
          <w:p w14:paraId="0A65D477" w14:textId="77777777" w:rsidR="00083A2B" w:rsidRDefault="00083A2B">
            <w:pPr>
              <w:pStyle w:val="TableStyle"/>
              <w:jc w:val="center"/>
            </w:pPr>
          </w:p>
        </w:tc>
        <w:tc>
          <w:tcPr>
            <w:tcW w:w="283" w:type="dxa"/>
          </w:tcPr>
          <w:p w14:paraId="7F948AC1" w14:textId="77777777" w:rsidR="00083A2B" w:rsidRDefault="00083A2B">
            <w:pPr>
              <w:pStyle w:val="TableStyle"/>
              <w:jc w:val="center"/>
            </w:pPr>
          </w:p>
        </w:tc>
        <w:tc>
          <w:tcPr>
            <w:tcW w:w="283" w:type="dxa"/>
          </w:tcPr>
          <w:p w14:paraId="009C10CB" w14:textId="77777777" w:rsidR="00083A2B" w:rsidRDefault="00083A2B">
            <w:pPr>
              <w:pStyle w:val="TableStyle"/>
              <w:jc w:val="center"/>
            </w:pPr>
          </w:p>
        </w:tc>
        <w:tc>
          <w:tcPr>
            <w:tcW w:w="1945" w:type="dxa"/>
          </w:tcPr>
          <w:p w14:paraId="7E3CE6D4" w14:textId="77777777" w:rsidR="00083A2B" w:rsidRDefault="007C4FE9">
            <w:pPr>
              <w:pStyle w:val="TableStyle"/>
            </w:pPr>
            <w:r>
              <w:rPr>
                <w:noProof/>
              </w:rPr>
              <w:t xml:space="preserve">Requestor Address Line 5                                                                            </w:t>
            </w:r>
          </w:p>
        </w:tc>
      </w:tr>
      <w:tr w:rsidR="00083A2B" w14:paraId="5A1E1F75" w14:textId="77777777">
        <w:trPr>
          <w:cantSplit/>
        </w:trPr>
        <w:tc>
          <w:tcPr>
            <w:tcW w:w="624" w:type="dxa"/>
          </w:tcPr>
          <w:p w14:paraId="4A022D6A" w14:textId="77777777" w:rsidR="00083A2B" w:rsidRDefault="00083A2B">
            <w:pPr>
              <w:pStyle w:val="TableStyle"/>
              <w:jc w:val="center"/>
            </w:pPr>
          </w:p>
        </w:tc>
        <w:tc>
          <w:tcPr>
            <w:tcW w:w="2035" w:type="dxa"/>
          </w:tcPr>
          <w:p w14:paraId="50950516" w14:textId="77777777" w:rsidR="00083A2B" w:rsidRDefault="00083A2B">
            <w:pPr>
              <w:pStyle w:val="TableStyle"/>
            </w:pPr>
          </w:p>
        </w:tc>
        <w:tc>
          <w:tcPr>
            <w:tcW w:w="595" w:type="dxa"/>
          </w:tcPr>
          <w:p w14:paraId="7FF11087" w14:textId="77777777" w:rsidR="00083A2B" w:rsidRDefault="00083A2B">
            <w:pPr>
              <w:pStyle w:val="TableStyle"/>
            </w:pPr>
          </w:p>
        </w:tc>
        <w:tc>
          <w:tcPr>
            <w:tcW w:w="1570" w:type="dxa"/>
          </w:tcPr>
          <w:p w14:paraId="5E140EB1" w14:textId="77777777" w:rsidR="00083A2B" w:rsidRDefault="00083A2B">
            <w:pPr>
              <w:pStyle w:val="TableStyle"/>
            </w:pPr>
          </w:p>
        </w:tc>
        <w:tc>
          <w:tcPr>
            <w:tcW w:w="283" w:type="dxa"/>
          </w:tcPr>
          <w:p w14:paraId="42847BAF" w14:textId="77777777" w:rsidR="00083A2B" w:rsidRDefault="00083A2B">
            <w:pPr>
              <w:pStyle w:val="TableStyle"/>
              <w:jc w:val="center"/>
            </w:pPr>
          </w:p>
        </w:tc>
        <w:tc>
          <w:tcPr>
            <w:tcW w:w="283" w:type="dxa"/>
          </w:tcPr>
          <w:p w14:paraId="6F89CB2D" w14:textId="77777777" w:rsidR="00083A2B" w:rsidRDefault="007C4FE9">
            <w:pPr>
              <w:pStyle w:val="TableStyle"/>
              <w:jc w:val="center"/>
            </w:pPr>
            <w:r>
              <w:rPr>
                <w:noProof/>
              </w:rPr>
              <w:t>O</w:t>
            </w:r>
          </w:p>
        </w:tc>
        <w:tc>
          <w:tcPr>
            <w:tcW w:w="283" w:type="dxa"/>
          </w:tcPr>
          <w:p w14:paraId="14447F0D" w14:textId="77777777" w:rsidR="00083A2B" w:rsidRDefault="00083A2B">
            <w:pPr>
              <w:pStyle w:val="TableStyle"/>
              <w:jc w:val="center"/>
            </w:pPr>
          </w:p>
        </w:tc>
        <w:tc>
          <w:tcPr>
            <w:tcW w:w="283" w:type="dxa"/>
          </w:tcPr>
          <w:p w14:paraId="22CAD963" w14:textId="77777777" w:rsidR="00083A2B" w:rsidRDefault="00083A2B">
            <w:pPr>
              <w:pStyle w:val="TableStyle"/>
              <w:jc w:val="center"/>
            </w:pPr>
          </w:p>
        </w:tc>
        <w:tc>
          <w:tcPr>
            <w:tcW w:w="283" w:type="dxa"/>
          </w:tcPr>
          <w:p w14:paraId="5B025F43" w14:textId="77777777" w:rsidR="00083A2B" w:rsidRDefault="00083A2B">
            <w:pPr>
              <w:pStyle w:val="TableStyle"/>
              <w:jc w:val="center"/>
            </w:pPr>
          </w:p>
        </w:tc>
        <w:tc>
          <w:tcPr>
            <w:tcW w:w="283" w:type="dxa"/>
          </w:tcPr>
          <w:p w14:paraId="050D854E" w14:textId="77777777" w:rsidR="00083A2B" w:rsidRDefault="00083A2B">
            <w:pPr>
              <w:pStyle w:val="TableStyle"/>
              <w:jc w:val="center"/>
            </w:pPr>
          </w:p>
        </w:tc>
        <w:tc>
          <w:tcPr>
            <w:tcW w:w="283" w:type="dxa"/>
          </w:tcPr>
          <w:p w14:paraId="72BFAD64" w14:textId="77777777" w:rsidR="00083A2B" w:rsidRDefault="00083A2B">
            <w:pPr>
              <w:pStyle w:val="TableStyle"/>
              <w:jc w:val="center"/>
            </w:pPr>
          </w:p>
        </w:tc>
        <w:tc>
          <w:tcPr>
            <w:tcW w:w="283" w:type="dxa"/>
          </w:tcPr>
          <w:p w14:paraId="3E6BCE0A" w14:textId="77777777" w:rsidR="00083A2B" w:rsidRDefault="00083A2B">
            <w:pPr>
              <w:pStyle w:val="TableStyle"/>
              <w:jc w:val="center"/>
            </w:pPr>
          </w:p>
        </w:tc>
        <w:tc>
          <w:tcPr>
            <w:tcW w:w="1945" w:type="dxa"/>
          </w:tcPr>
          <w:p w14:paraId="48CC2116" w14:textId="77777777" w:rsidR="00083A2B" w:rsidRDefault="007C4FE9">
            <w:pPr>
              <w:pStyle w:val="TableStyle"/>
            </w:pPr>
            <w:r>
              <w:rPr>
                <w:noProof/>
              </w:rPr>
              <w:t xml:space="preserve">Requestor Address Line 6                                                                            </w:t>
            </w:r>
          </w:p>
        </w:tc>
      </w:tr>
      <w:tr w:rsidR="00083A2B" w14:paraId="31DC29BA" w14:textId="77777777">
        <w:trPr>
          <w:cantSplit/>
        </w:trPr>
        <w:tc>
          <w:tcPr>
            <w:tcW w:w="624" w:type="dxa"/>
          </w:tcPr>
          <w:p w14:paraId="50A9BCDF" w14:textId="77777777" w:rsidR="00083A2B" w:rsidRDefault="00083A2B">
            <w:pPr>
              <w:pStyle w:val="TableStyle"/>
              <w:jc w:val="center"/>
            </w:pPr>
          </w:p>
        </w:tc>
        <w:tc>
          <w:tcPr>
            <w:tcW w:w="2035" w:type="dxa"/>
          </w:tcPr>
          <w:p w14:paraId="1ABF8A09" w14:textId="77777777" w:rsidR="00083A2B" w:rsidRDefault="00083A2B">
            <w:pPr>
              <w:pStyle w:val="TableStyle"/>
            </w:pPr>
          </w:p>
        </w:tc>
        <w:tc>
          <w:tcPr>
            <w:tcW w:w="595" w:type="dxa"/>
          </w:tcPr>
          <w:p w14:paraId="411F38A3" w14:textId="77777777" w:rsidR="00083A2B" w:rsidRDefault="00083A2B">
            <w:pPr>
              <w:pStyle w:val="TableStyle"/>
            </w:pPr>
          </w:p>
        </w:tc>
        <w:tc>
          <w:tcPr>
            <w:tcW w:w="1570" w:type="dxa"/>
          </w:tcPr>
          <w:p w14:paraId="65CC95FC" w14:textId="77777777" w:rsidR="00083A2B" w:rsidRDefault="00083A2B">
            <w:pPr>
              <w:pStyle w:val="TableStyle"/>
            </w:pPr>
          </w:p>
        </w:tc>
        <w:tc>
          <w:tcPr>
            <w:tcW w:w="283" w:type="dxa"/>
          </w:tcPr>
          <w:p w14:paraId="74A2DD67" w14:textId="77777777" w:rsidR="00083A2B" w:rsidRDefault="00083A2B">
            <w:pPr>
              <w:pStyle w:val="TableStyle"/>
              <w:jc w:val="center"/>
            </w:pPr>
          </w:p>
        </w:tc>
        <w:tc>
          <w:tcPr>
            <w:tcW w:w="283" w:type="dxa"/>
          </w:tcPr>
          <w:p w14:paraId="2714B819" w14:textId="77777777" w:rsidR="00083A2B" w:rsidRDefault="007C4FE9">
            <w:pPr>
              <w:pStyle w:val="TableStyle"/>
              <w:jc w:val="center"/>
            </w:pPr>
            <w:r>
              <w:rPr>
                <w:noProof/>
              </w:rPr>
              <w:t>O</w:t>
            </w:r>
          </w:p>
        </w:tc>
        <w:tc>
          <w:tcPr>
            <w:tcW w:w="283" w:type="dxa"/>
          </w:tcPr>
          <w:p w14:paraId="60E75E56" w14:textId="77777777" w:rsidR="00083A2B" w:rsidRDefault="00083A2B">
            <w:pPr>
              <w:pStyle w:val="TableStyle"/>
              <w:jc w:val="center"/>
            </w:pPr>
          </w:p>
        </w:tc>
        <w:tc>
          <w:tcPr>
            <w:tcW w:w="283" w:type="dxa"/>
          </w:tcPr>
          <w:p w14:paraId="271AFF7B" w14:textId="77777777" w:rsidR="00083A2B" w:rsidRDefault="00083A2B">
            <w:pPr>
              <w:pStyle w:val="TableStyle"/>
              <w:jc w:val="center"/>
            </w:pPr>
          </w:p>
        </w:tc>
        <w:tc>
          <w:tcPr>
            <w:tcW w:w="283" w:type="dxa"/>
          </w:tcPr>
          <w:p w14:paraId="51C7DD49" w14:textId="77777777" w:rsidR="00083A2B" w:rsidRDefault="00083A2B">
            <w:pPr>
              <w:pStyle w:val="TableStyle"/>
              <w:jc w:val="center"/>
            </w:pPr>
          </w:p>
        </w:tc>
        <w:tc>
          <w:tcPr>
            <w:tcW w:w="283" w:type="dxa"/>
          </w:tcPr>
          <w:p w14:paraId="7B811DEC" w14:textId="77777777" w:rsidR="00083A2B" w:rsidRDefault="00083A2B">
            <w:pPr>
              <w:pStyle w:val="TableStyle"/>
              <w:jc w:val="center"/>
            </w:pPr>
          </w:p>
        </w:tc>
        <w:tc>
          <w:tcPr>
            <w:tcW w:w="283" w:type="dxa"/>
          </w:tcPr>
          <w:p w14:paraId="2365CFDC" w14:textId="77777777" w:rsidR="00083A2B" w:rsidRDefault="00083A2B">
            <w:pPr>
              <w:pStyle w:val="TableStyle"/>
              <w:jc w:val="center"/>
            </w:pPr>
          </w:p>
        </w:tc>
        <w:tc>
          <w:tcPr>
            <w:tcW w:w="283" w:type="dxa"/>
          </w:tcPr>
          <w:p w14:paraId="13E3FEC5" w14:textId="77777777" w:rsidR="00083A2B" w:rsidRDefault="00083A2B">
            <w:pPr>
              <w:pStyle w:val="TableStyle"/>
              <w:jc w:val="center"/>
            </w:pPr>
          </w:p>
        </w:tc>
        <w:tc>
          <w:tcPr>
            <w:tcW w:w="1945" w:type="dxa"/>
          </w:tcPr>
          <w:p w14:paraId="2CB188DC" w14:textId="77777777" w:rsidR="00083A2B" w:rsidRDefault="007C4FE9">
            <w:pPr>
              <w:pStyle w:val="TableStyle"/>
            </w:pPr>
            <w:r>
              <w:rPr>
                <w:noProof/>
              </w:rPr>
              <w:t xml:space="preserve">Requestor Address Line 7                                                                            </w:t>
            </w:r>
          </w:p>
        </w:tc>
      </w:tr>
      <w:tr w:rsidR="00083A2B" w14:paraId="5316B7DD" w14:textId="77777777">
        <w:trPr>
          <w:cantSplit/>
        </w:trPr>
        <w:tc>
          <w:tcPr>
            <w:tcW w:w="624" w:type="dxa"/>
          </w:tcPr>
          <w:p w14:paraId="66399B2F" w14:textId="77777777" w:rsidR="00083A2B" w:rsidRDefault="00083A2B">
            <w:pPr>
              <w:pStyle w:val="TableStyle"/>
              <w:jc w:val="center"/>
            </w:pPr>
          </w:p>
        </w:tc>
        <w:tc>
          <w:tcPr>
            <w:tcW w:w="2035" w:type="dxa"/>
          </w:tcPr>
          <w:p w14:paraId="4B035961" w14:textId="77777777" w:rsidR="00083A2B" w:rsidRDefault="00083A2B">
            <w:pPr>
              <w:pStyle w:val="TableStyle"/>
            </w:pPr>
          </w:p>
        </w:tc>
        <w:tc>
          <w:tcPr>
            <w:tcW w:w="595" w:type="dxa"/>
          </w:tcPr>
          <w:p w14:paraId="5A88A904" w14:textId="77777777" w:rsidR="00083A2B" w:rsidRDefault="00083A2B">
            <w:pPr>
              <w:pStyle w:val="TableStyle"/>
            </w:pPr>
          </w:p>
        </w:tc>
        <w:tc>
          <w:tcPr>
            <w:tcW w:w="1570" w:type="dxa"/>
          </w:tcPr>
          <w:p w14:paraId="47C8E2EF" w14:textId="77777777" w:rsidR="00083A2B" w:rsidRDefault="00083A2B">
            <w:pPr>
              <w:pStyle w:val="TableStyle"/>
            </w:pPr>
          </w:p>
        </w:tc>
        <w:tc>
          <w:tcPr>
            <w:tcW w:w="283" w:type="dxa"/>
          </w:tcPr>
          <w:p w14:paraId="00B6B48F" w14:textId="77777777" w:rsidR="00083A2B" w:rsidRDefault="00083A2B">
            <w:pPr>
              <w:pStyle w:val="TableStyle"/>
              <w:jc w:val="center"/>
            </w:pPr>
          </w:p>
        </w:tc>
        <w:tc>
          <w:tcPr>
            <w:tcW w:w="283" w:type="dxa"/>
          </w:tcPr>
          <w:p w14:paraId="7C397B3B" w14:textId="77777777" w:rsidR="00083A2B" w:rsidRDefault="007C4FE9">
            <w:pPr>
              <w:pStyle w:val="TableStyle"/>
              <w:jc w:val="center"/>
            </w:pPr>
            <w:r>
              <w:rPr>
                <w:noProof/>
              </w:rPr>
              <w:t>O</w:t>
            </w:r>
          </w:p>
        </w:tc>
        <w:tc>
          <w:tcPr>
            <w:tcW w:w="283" w:type="dxa"/>
          </w:tcPr>
          <w:p w14:paraId="443989DC" w14:textId="77777777" w:rsidR="00083A2B" w:rsidRDefault="00083A2B">
            <w:pPr>
              <w:pStyle w:val="TableStyle"/>
              <w:jc w:val="center"/>
            </w:pPr>
          </w:p>
        </w:tc>
        <w:tc>
          <w:tcPr>
            <w:tcW w:w="283" w:type="dxa"/>
          </w:tcPr>
          <w:p w14:paraId="6E6A92DD" w14:textId="77777777" w:rsidR="00083A2B" w:rsidRDefault="00083A2B">
            <w:pPr>
              <w:pStyle w:val="TableStyle"/>
              <w:jc w:val="center"/>
            </w:pPr>
          </w:p>
        </w:tc>
        <w:tc>
          <w:tcPr>
            <w:tcW w:w="283" w:type="dxa"/>
          </w:tcPr>
          <w:p w14:paraId="09910F3E" w14:textId="77777777" w:rsidR="00083A2B" w:rsidRDefault="00083A2B">
            <w:pPr>
              <w:pStyle w:val="TableStyle"/>
              <w:jc w:val="center"/>
            </w:pPr>
          </w:p>
        </w:tc>
        <w:tc>
          <w:tcPr>
            <w:tcW w:w="283" w:type="dxa"/>
          </w:tcPr>
          <w:p w14:paraId="1D0260D1" w14:textId="77777777" w:rsidR="00083A2B" w:rsidRDefault="00083A2B">
            <w:pPr>
              <w:pStyle w:val="TableStyle"/>
              <w:jc w:val="center"/>
            </w:pPr>
          </w:p>
        </w:tc>
        <w:tc>
          <w:tcPr>
            <w:tcW w:w="283" w:type="dxa"/>
          </w:tcPr>
          <w:p w14:paraId="7F48FA9A" w14:textId="77777777" w:rsidR="00083A2B" w:rsidRDefault="00083A2B">
            <w:pPr>
              <w:pStyle w:val="TableStyle"/>
              <w:jc w:val="center"/>
            </w:pPr>
          </w:p>
        </w:tc>
        <w:tc>
          <w:tcPr>
            <w:tcW w:w="283" w:type="dxa"/>
          </w:tcPr>
          <w:p w14:paraId="2DC2ED7E" w14:textId="77777777" w:rsidR="00083A2B" w:rsidRDefault="00083A2B">
            <w:pPr>
              <w:pStyle w:val="TableStyle"/>
              <w:jc w:val="center"/>
            </w:pPr>
          </w:p>
        </w:tc>
        <w:tc>
          <w:tcPr>
            <w:tcW w:w="1945" w:type="dxa"/>
          </w:tcPr>
          <w:p w14:paraId="2A1DC4E1" w14:textId="77777777" w:rsidR="00083A2B" w:rsidRDefault="007C4FE9">
            <w:pPr>
              <w:pStyle w:val="TableStyle"/>
            </w:pPr>
            <w:r>
              <w:rPr>
                <w:noProof/>
              </w:rPr>
              <w:t xml:space="preserve">Requestor Address Line 8                                                                            </w:t>
            </w:r>
          </w:p>
        </w:tc>
      </w:tr>
      <w:tr w:rsidR="00083A2B" w14:paraId="4831ED8B" w14:textId="77777777">
        <w:trPr>
          <w:cantSplit/>
        </w:trPr>
        <w:tc>
          <w:tcPr>
            <w:tcW w:w="624" w:type="dxa"/>
          </w:tcPr>
          <w:p w14:paraId="2998881B" w14:textId="77777777" w:rsidR="00083A2B" w:rsidRDefault="00083A2B">
            <w:pPr>
              <w:pStyle w:val="TableStyle"/>
              <w:jc w:val="center"/>
            </w:pPr>
          </w:p>
        </w:tc>
        <w:tc>
          <w:tcPr>
            <w:tcW w:w="2035" w:type="dxa"/>
          </w:tcPr>
          <w:p w14:paraId="5BAA4016" w14:textId="77777777" w:rsidR="00083A2B" w:rsidRDefault="00083A2B">
            <w:pPr>
              <w:pStyle w:val="TableStyle"/>
            </w:pPr>
          </w:p>
        </w:tc>
        <w:tc>
          <w:tcPr>
            <w:tcW w:w="595" w:type="dxa"/>
          </w:tcPr>
          <w:p w14:paraId="2D696263" w14:textId="77777777" w:rsidR="00083A2B" w:rsidRDefault="00083A2B">
            <w:pPr>
              <w:pStyle w:val="TableStyle"/>
            </w:pPr>
          </w:p>
        </w:tc>
        <w:tc>
          <w:tcPr>
            <w:tcW w:w="1570" w:type="dxa"/>
          </w:tcPr>
          <w:p w14:paraId="3EF03400" w14:textId="77777777" w:rsidR="00083A2B" w:rsidRDefault="00083A2B">
            <w:pPr>
              <w:pStyle w:val="TableStyle"/>
            </w:pPr>
          </w:p>
        </w:tc>
        <w:tc>
          <w:tcPr>
            <w:tcW w:w="283" w:type="dxa"/>
          </w:tcPr>
          <w:p w14:paraId="2007BB25" w14:textId="77777777" w:rsidR="00083A2B" w:rsidRDefault="00083A2B">
            <w:pPr>
              <w:pStyle w:val="TableStyle"/>
              <w:jc w:val="center"/>
            </w:pPr>
          </w:p>
        </w:tc>
        <w:tc>
          <w:tcPr>
            <w:tcW w:w="283" w:type="dxa"/>
          </w:tcPr>
          <w:p w14:paraId="63A3376E" w14:textId="77777777" w:rsidR="00083A2B" w:rsidRDefault="007C4FE9">
            <w:pPr>
              <w:pStyle w:val="TableStyle"/>
              <w:jc w:val="center"/>
            </w:pPr>
            <w:r>
              <w:rPr>
                <w:noProof/>
              </w:rPr>
              <w:t>O</w:t>
            </w:r>
          </w:p>
        </w:tc>
        <w:tc>
          <w:tcPr>
            <w:tcW w:w="283" w:type="dxa"/>
          </w:tcPr>
          <w:p w14:paraId="0792719F" w14:textId="77777777" w:rsidR="00083A2B" w:rsidRDefault="00083A2B">
            <w:pPr>
              <w:pStyle w:val="TableStyle"/>
              <w:jc w:val="center"/>
            </w:pPr>
          </w:p>
        </w:tc>
        <w:tc>
          <w:tcPr>
            <w:tcW w:w="283" w:type="dxa"/>
          </w:tcPr>
          <w:p w14:paraId="181DA181" w14:textId="77777777" w:rsidR="00083A2B" w:rsidRDefault="00083A2B">
            <w:pPr>
              <w:pStyle w:val="TableStyle"/>
              <w:jc w:val="center"/>
            </w:pPr>
          </w:p>
        </w:tc>
        <w:tc>
          <w:tcPr>
            <w:tcW w:w="283" w:type="dxa"/>
          </w:tcPr>
          <w:p w14:paraId="43C982F1" w14:textId="77777777" w:rsidR="00083A2B" w:rsidRDefault="00083A2B">
            <w:pPr>
              <w:pStyle w:val="TableStyle"/>
              <w:jc w:val="center"/>
            </w:pPr>
          </w:p>
        </w:tc>
        <w:tc>
          <w:tcPr>
            <w:tcW w:w="283" w:type="dxa"/>
          </w:tcPr>
          <w:p w14:paraId="24B1306B" w14:textId="77777777" w:rsidR="00083A2B" w:rsidRDefault="00083A2B">
            <w:pPr>
              <w:pStyle w:val="TableStyle"/>
              <w:jc w:val="center"/>
            </w:pPr>
          </w:p>
        </w:tc>
        <w:tc>
          <w:tcPr>
            <w:tcW w:w="283" w:type="dxa"/>
          </w:tcPr>
          <w:p w14:paraId="3C9B3CAF" w14:textId="77777777" w:rsidR="00083A2B" w:rsidRDefault="00083A2B">
            <w:pPr>
              <w:pStyle w:val="TableStyle"/>
              <w:jc w:val="center"/>
            </w:pPr>
          </w:p>
        </w:tc>
        <w:tc>
          <w:tcPr>
            <w:tcW w:w="283" w:type="dxa"/>
          </w:tcPr>
          <w:p w14:paraId="2A73C7D0" w14:textId="77777777" w:rsidR="00083A2B" w:rsidRDefault="00083A2B">
            <w:pPr>
              <w:pStyle w:val="TableStyle"/>
              <w:jc w:val="center"/>
            </w:pPr>
          </w:p>
        </w:tc>
        <w:tc>
          <w:tcPr>
            <w:tcW w:w="1945" w:type="dxa"/>
          </w:tcPr>
          <w:p w14:paraId="36C53FEB" w14:textId="77777777" w:rsidR="00083A2B" w:rsidRDefault="007C4FE9">
            <w:pPr>
              <w:pStyle w:val="TableStyle"/>
            </w:pPr>
            <w:r>
              <w:rPr>
                <w:noProof/>
              </w:rPr>
              <w:t xml:space="preserve">Requestor Address Line 9                                                                            </w:t>
            </w:r>
          </w:p>
        </w:tc>
      </w:tr>
      <w:tr w:rsidR="00083A2B" w14:paraId="6048250D" w14:textId="77777777">
        <w:trPr>
          <w:cantSplit/>
        </w:trPr>
        <w:tc>
          <w:tcPr>
            <w:tcW w:w="624" w:type="dxa"/>
          </w:tcPr>
          <w:p w14:paraId="3E72B8CD" w14:textId="77777777" w:rsidR="00083A2B" w:rsidRDefault="00083A2B">
            <w:pPr>
              <w:pStyle w:val="TableStyle"/>
              <w:jc w:val="center"/>
            </w:pPr>
          </w:p>
        </w:tc>
        <w:tc>
          <w:tcPr>
            <w:tcW w:w="2035" w:type="dxa"/>
          </w:tcPr>
          <w:p w14:paraId="52285901" w14:textId="77777777" w:rsidR="00083A2B" w:rsidRDefault="00083A2B">
            <w:pPr>
              <w:pStyle w:val="TableStyle"/>
            </w:pPr>
          </w:p>
        </w:tc>
        <w:tc>
          <w:tcPr>
            <w:tcW w:w="595" w:type="dxa"/>
          </w:tcPr>
          <w:p w14:paraId="70EB4E9B" w14:textId="77777777" w:rsidR="00083A2B" w:rsidRDefault="00083A2B">
            <w:pPr>
              <w:pStyle w:val="TableStyle"/>
            </w:pPr>
          </w:p>
        </w:tc>
        <w:tc>
          <w:tcPr>
            <w:tcW w:w="1570" w:type="dxa"/>
          </w:tcPr>
          <w:p w14:paraId="0E3388F2" w14:textId="77777777" w:rsidR="00083A2B" w:rsidRDefault="00083A2B">
            <w:pPr>
              <w:pStyle w:val="TableStyle"/>
            </w:pPr>
          </w:p>
        </w:tc>
        <w:tc>
          <w:tcPr>
            <w:tcW w:w="283" w:type="dxa"/>
          </w:tcPr>
          <w:p w14:paraId="6A197079" w14:textId="77777777" w:rsidR="00083A2B" w:rsidRDefault="00083A2B">
            <w:pPr>
              <w:pStyle w:val="TableStyle"/>
              <w:jc w:val="center"/>
            </w:pPr>
          </w:p>
        </w:tc>
        <w:tc>
          <w:tcPr>
            <w:tcW w:w="283" w:type="dxa"/>
          </w:tcPr>
          <w:p w14:paraId="6CFCB383" w14:textId="77777777" w:rsidR="00083A2B" w:rsidRDefault="007C4FE9">
            <w:pPr>
              <w:pStyle w:val="TableStyle"/>
              <w:jc w:val="center"/>
            </w:pPr>
            <w:r>
              <w:rPr>
                <w:noProof/>
              </w:rPr>
              <w:t>O</w:t>
            </w:r>
          </w:p>
        </w:tc>
        <w:tc>
          <w:tcPr>
            <w:tcW w:w="283" w:type="dxa"/>
          </w:tcPr>
          <w:p w14:paraId="357F9576" w14:textId="77777777" w:rsidR="00083A2B" w:rsidRDefault="00083A2B">
            <w:pPr>
              <w:pStyle w:val="TableStyle"/>
              <w:jc w:val="center"/>
            </w:pPr>
          </w:p>
        </w:tc>
        <w:tc>
          <w:tcPr>
            <w:tcW w:w="283" w:type="dxa"/>
          </w:tcPr>
          <w:p w14:paraId="7A95A6DB" w14:textId="77777777" w:rsidR="00083A2B" w:rsidRDefault="00083A2B">
            <w:pPr>
              <w:pStyle w:val="TableStyle"/>
              <w:jc w:val="center"/>
            </w:pPr>
          </w:p>
        </w:tc>
        <w:tc>
          <w:tcPr>
            <w:tcW w:w="283" w:type="dxa"/>
          </w:tcPr>
          <w:p w14:paraId="5A2F1B57" w14:textId="77777777" w:rsidR="00083A2B" w:rsidRDefault="00083A2B">
            <w:pPr>
              <w:pStyle w:val="TableStyle"/>
              <w:jc w:val="center"/>
            </w:pPr>
          </w:p>
        </w:tc>
        <w:tc>
          <w:tcPr>
            <w:tcW w:w="283" w:type="dxa"/>
          </w:tcPr>
          <w:p w14:paraId="5C38B524" w14:textId="77777777" w:rsidR="00083A2B" w:rsidRDefault="00083A2B">
            <w:pPr>
              <w:pStyle w:val="TableStyle"/>
              <w:jc w:val="center"/>
            </w:pPr>
          </w:p>
        </w:tc>
        <w:tc>
          <w:tcPr>
            <w:tcW w:w="283" w:type="dxa"/>
          </w:tcPr>
          <w:p w14:paraId="068A0C6F" w14:textId="77777777" w:rsidR="00083A2B" w:rsidRDefault="00083A2B">
            <w:pPr>
              <w:pStyle w:val="TableStyle"/>
              <w:jc w:val="center"/>
            </w:pPr>
          </w:p>
        </w:tc>
        <w:tc>
          <w:tcPr>
            <w:tcW w:w="283" w:type="dxa"/>
          </w:tcPr>
          <w:p w14:paraId="790BB671" w14:textId="77777777" w:rsidR="00083A2B" w:rsidRDefault="00083A2B">
            <w:pPr>
              <w:pStyle w:val="TableStyle"/>
              <w:jc w:val="center"/>
            </w:pPr>
          </w:p>
        </w:tc>
        <w:tc>
          <w:tcPr>
            <w:tcW w:w="1945" w:type="dxa"/>
          </w:tcPr>
          <w:p w14:paraId="51630F20" w14:textId="77777777" w:rsidR="00083A2B" w:rsidRDefault="007C4FE9">
            <w:pPr>
              <w:pStyle w:val="TableStyle"/>
            </w:pPr>
            <w:r>
              <w:rPr>
                <w:noProof/>
              </w:rPr>
              <w:t xml:space="preserve">Requestor Address Postcode                                                                          </w:t>
            </w:r>
          </w:p>
        </w:tc>
      </w:tr>
      <w:tr w:rsidR="00083A2B" w14:paraId="3C099BC9" w14:textId="77777777">
        <w:trPr>
          <w:cantSplit/>
        </w:trPr>
        <w:tc>
          <w:tcPr>
            <w:tcW w:w="624" w:type="dxa"/>
          </w:tcPr>
          <w:p w14:paraId="4AC2492D" w14:textId="77777777" w:rsidR="00083A2B" w:rsidRDefault="00083A2B">
            <w:pPr>
              <w:pStyle w:val="TableStyle"/>
              <w:jc w:val="center"/>
            </w:pPr>
          </w:p>
        </w:tc>
        <w:tc>
          <w:tcPr>
            <w:tcW w:w="2035" w:type="dxa"/>
          </w:tcPr>
          <w:p w14:paraId="1A7E1AF1" w14:textId="77777777" w:rsidR="00083A2B" w:rsidRDefault="00083A2B">
            <w:pPr>
              <w:pStyle w:val="TableStyle"/>
            </w:pPr>
          </w:p>
        </w:tc>
        <w:tc>
          <w:tcPr>
            <w:tcW w:w="595" w:type="dxa"/>
          </w:tcPr>
          <w:p w14:paraId="72DC4FFD" w14:textId="77777777" w:rsidR="00083A2B" w:rsidRDefault="00083A2B">
            <w:pPr>
              <w:pStyle w:val="TableStyle"/>
            </w:pPr>
          </w:p>
        </w:tc>
        <w:tc>
          <w:tcPr>
            <w:tcW w:w="1570" w:type="dxa"/>
          </w:tcPr>
          <w:p w14:paraId="08F57ED8" w14:textId="77777777" w:rsidR="00083A2B" w:rsidRDefault="00083A2B">
            <w:pPr>
              <w:pStyle w:val="TableStyle"/>
            </w:pPr>
          </w:p>
        </w:tc>
        <w:tc>
          <w:tcPr>
            <w:tcW w:w="283" w:type="dxa"/>
          </w:tcPr>
          <w:p w14:paraId="4D0FE787" w14:textId="77777777" w:rsidR="00083A2B" w:rsidRDefault="00083A2B">
            <w:pPr>
              <w:pStyle w:val="TableStyle"/>
              <w:jc w:val="center"/>
            </w:pPr>
          </w:p>
        </w:tc>
        <w:tc>
          <w:tcPr>
            <w:tcW w:w="283" w:type="dxa"/>
          </w:tcPr>
          <w:p w14:paraId="763215AF" w14:textId="77777777" w:rsidR="00083A2B" w:rsidRDefault="007C4FE9">
            <w:pPr>
              <w:pStyle w:val="TableStyle"/>
              <w:jc w:val="center"/>
            </w:pPr>
            <w:r>
              <w:rPr>
                <w:noProof/>
              </w:rPr>
              <w:t>O</w:t>
            </w:r>
          </w:p>
        </w:tc>
        <w:tc>
          <w:tcPr>
            <w:tcW w:w="283" w:type="dxa"/>
          </w:tcPr>
          <w:p w14:paraId="7A76CD23" w14:textId="77777777" w:rsidR="00083A2B" w:rsidRDefault="00083A2B">
            <w:pPr>
              <w:pStyle w:val="TableStyle"/>
              <w:jc w:val="center"/>
            </w:pPr>
          </w:p>
        </w:tc>
        <w:tc>
          <w:tcPr>
            <w:tcW w:w="283" w:type="dxa"/>
          </w:tcPr>
          <w:p w14:paraId="3AA8AD94" w14:textId="77777777" w:rsidR="00083A2B" w:rsidRDefault="00083A2B">
            <w:pPr>
              <w:pStyle w:val="TableStyle"/>
              <w:jc w:val="center"/>
            </w:pPr>
          </w:p>
        </w:tc>
        <w:tc>
          <w:tcPr>
            <w:tcW w:w="283" w:type="dxa"/>
          </w:tcPr>
          <w:p w14:paraId="7417D5F6" w14:textId="77777777" w:rsidR="00083A2B" w:rsidRDefault="00083A2B">
            <w:pPr>
              <w:pStyle w:val="TableStyle"/>
              <w:jc w:val="center"/>
            </w:pPr>
          </w:p>
        </w:tc>
        <w:tc>
          <w:tcPr>
            <w:tcW w:w="283" w:type="dxa"/>
          </w:tcPr>
          <w:p w14:paraId="51783E58" w14:textId="77777777" w:rsidR="00083A2B" w:rsidRDefault="00083A2B">
            <w:pPr>
              <w:pStyle w:val="TableStyle"/>
              <w:jc w:val="center"/>
            </w:pPr>
          </w:p>
        </w:tc>
        <w:tc>
          <w:tcPr>
            <w:tcW w:w="283" w:type="dxa"/>
          </w:tcPr>
          <w:p w14:paraId="0CFC991A" w14:textId="77777777" w:rsidR="00083A2B" w:rsidRDefault="00083A2B">
            <w:pPr>
              <w:pStyle w:val="TableStyle"/>
              <w:jc w:val="center"/>
            </w:pPr>
          </w:p>
        </w:tc>
        <w:tc>
          <w:tcPr>
            <w:tcW w:w="283" w:type="dxa"/>
          </w:tcPr>
          <w:p w14:paraId="518A39D5" w14:textId="77777777" w:rsidR="00083A2B" w:rsidRDefault="00083A2B">
            <w:pPr>
              <w:pStyle w:val="TableStyle"/>
              <w:jc w:val="center"/>
            </w:pPr>
          </w:p>
        </w:tc>
        <w:tc>
          <w:tcPr>
            <w:tcW w:w="1945" w:type="dxa"/>
          </w:tcPr>
          <w:p w14:paraId="3ED993D8" w14:textId="77777777" w:rsidR="00083A2B" w:rsidRDefault="007C4FE9">
            <w:pPr>
              <w:pStyle w:val="TableStyle"/>
            </w:pPr>
            <w:r>
              <w:rPr>
                <w:noProof/>
              </w:rPr>
              <w:t>Additional Information</w:t>
            </w:r>
          </w:p>
        </w:tc>
      </w:tr>
      <w:tr w:rsidR="00083A2B" w14:paraId="7B805191" w14:textId="77777777">
        <w:trPr>
          <w:cantSplit/>
        </w:trPr>
        <w:tc>
          <w:tcPr>
            <w:tcW w:w="624" w:type="dxa"/>
          </w:tcPr>
          <w:p w14:paraId="57AA5173" w14:textId="77777777" w:rsidR="00083A2B" w:rsidRDefault="00083A2B">
            <w:pPr>
              <w:pStyle w:val="TableStyle"/>
              <w:jc w:val="center"/>
            </w:pPr>
          </w:p>
        </w:tc>
        <w:tc>
          <w:tcPr>
            <w:tcW w:w="2035" w:type="dxa"/>
          </w:tcPr>
          <w:p w14:paraId="3C03840A" w14:textId="77777777" w:rsidR="00083A2B" w:rsidRDefault="00083A2B">
            <w:pPr>
              <w:pStyle w:val="TableStyle"/>
            </w:pPr>
          </w:p>
        </w:tc>
        <w:tc>
          <w:tcPr>
            <w:tcW w:w="595" w:type="dxa"/>
          </w:tcPr>
          <w:p w14:paraId="6DED569C" w14:textId="77777777" w:rsidR="00083A2B" w:rsidRDefault="00083A2B">
            <w:pPr>
              <w:pStyle w:val="TableStyle"/>
            </w:pPr>
          </w:p>
        </w:tc>
        <w:tc>
          <w:tcPr>
            <w:tcW w:w="1570" w:type="dxa"/>
          </w:tcPr>
          <w:p w14:paraId="45209CDA" w14:textId="77777777" w:rsidR="00083A2B" w:rsidRDefault="00083A2B">
            <w:pPr>
              <w:pStyle w:val="TableStyle"/>
            </w:pPr>
          </w:p>
        </w:tc>
        <w:tc>
          <w:tcPr>
            <w:tcW w:w="283" w:type="dxa"/>
          </w:tcPr>
          <w:p w14:paraId="0F2E2C8B" w14:textId="77777777" w:rsidR="00083A2B" w:rsidRDefault="00083A2B">
            <w:pPr>
              <w:pStyle w:val="TableStyle"/>
              <w:jc w:val="center"/>
            </w:pPr>
          </w:p>
        </w:tc>
        <w:tc>
          <w:tcPr>
            <w:tcW w:w="283" w:type="dxa"/>
          </w:tcPr>
          <w:p w14:paraId="796F7FB3" w14:textId="77777777" w:rsidR="00083A2B" w:rsidRDefault="007C4FE9">
            <w:pPr>
              <w:pStyle w:val="TableStyle"/>
              <w:jc w:val="center"/>
            </w:pPr>
            <w:r>
              <w:rPr>
                <w:noProof/>
              </w:rPr>
              <w:t>1</w:t>
            </w:r>
          </w:p>
        </w:tc>
        <w:tc>
          <w:tcPr>
            <w:tcW w:w="283" w:type="dxa"/>
          </w:tcPr>
          <w:p w14:paraId="4582E080" w14:textId="77777777" w:rsidR="00083A2B" w:rsidRDefault="00083A2B">
            <w:pPr>
              <w:pStyle w:val="TableStyle"/>
              <w:jc w:val="center"/>
            </w:pPr>
          </w:p>
        </w:tc>
        <w:tc>
          <w:tcPr>
            <w:tcW w:w="283" w:type="dxa"/>
          </w:tcPr>
          <w:p w14:paraId="48EB6CAF" w14:textId="77777777" w:rsidR="00083A2B" w:rsidRDefault="00083A2B">
            <w:pPr>
              <w:pStyle w:val="TableStyle"/>
              <w:jc w:val="center"/>
            </w:pPr>
          </w:p>
        </w:tc>
        <w:tc>
          <w:tcPr>
            <w:tcW w:w="283" w:type="dxa"/>
          </w:tcPr>
          <w:p w14:paraId="0AB55BC8" w14:textId="77777777" w:rsidR="00083A2B" w:rsidRDefault="00083A2B">
            <w:pPr>
              <w:pStyle w:val="TableStyle"/>
              <w:jc w:val="center"/>
            </w:pPr>
          </w:p>
        </w:tc>
        <w:tc>
          <w:tcPr>
            <w:tcW w:w="283" w:type="dxa"/>
          </w:tcPr>
          <w:p w14:paraId="6A8EB1D7" w14:textId="77777777" w:rsidR="00083A2B" w:rsidRDefault="00083A2B">
            <w:pPr>
              <w:pStyle w:val="TableStyle"/>
              <w:jc w:val="center"/>
            </w:pPr>
          </w:p>
        </w:tc>
        <w:tc>
          <w:tcPr>
            <w:tcW w:w="283" w:type="dxa"/>
          </w:tcPr>
          <w:p w14:paraId="7F49690E" w14:textId="77777777" w:rsidR="00083A2B" w:rsidRDefault="00083A2B">
            <w:pPr>
              <w:pStyle w:val="TableStyle"/>
              <w:jc w:val="center"/>
            </w:pPr>
          </w:p>
        </w:tc>
        <w:tc>
          <w:tcPr>
            <w:tcW w:w="283" w:type="dxa"/>
          </w:tcPr>
          <w:p w14:paraId="3E504A21" w14:textId="77777777" w:rsidR="00083A2B" w:rsidRDefault="00083A2B">
            <w:pPr>
              <w:pStyle w:val="TableStyle"/>
              <w:jc w:val="center"/>
            </w:pPr>
          </w:p>
        </w:tc>
        <w:tc>
          <w:tcPr>
            <w:tcW w:w="1945" w:type="dxa"/>
          </w:tcPr>
          <w:p w14:paraId="29389A33" w14:textId="77777777" w:rsidR="00083A2B" w:rsidRDefault="007C4FE9">
            <w:pPr>
              <w:pStyle w:val="TableStyle"/>
            </w:pPr>
            <w:r>
              <w:rPr>
                <w:noProof/>
              </w:rPr>
              <w:t xml:space="preserve">Evidence of Site Ownership                                                                          </w:t>
            </w:r>
          </w:p>
        </w:tc>
      </w:tr>
    </w:tbl>
    <w:p w14:paraId="04C62CF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276F2AF" w14:textId="77777777">
        <w:trPr>
          <w:cantSplit/>
        </w:trPr>
        <w:tc>
          <w:tcPr>
            <w:tcW w:w="624" w:type="dxa"/>
            <w:tcBorders>
              <w:bottom w:val="single" w:sz="2" w:space="0" w:color="auto"/>
            </w:tcBorders>
            <w:shd w:val="pct10" w:color="auto" w:fill="auto"/>
          </w:tcPr>
          <w:p w14:paraId="41B82BB1" w14:textId="77777777" w:rsidR="00083A2B" w:rsidRDefault="007C4FE9">
            <w:pPr>
              <w:pStyle w:val="TableStyle"/>
              <w:jc w:val="center"/>
            </w:pPr>
            <w:r>
              <w:rPr>
                <w:noProof/>
              </w:rPr>
              <w:t>02I</w:t>
            </w:r>
          </w:p>
        </w:tc>
        <w:tc>
          <w:tcPr>
            <w:tcW w:w="2035" w:type="dxa"/>
            <w:tcBorders>
              <w:bottom w:val="single" w:sz="2" w:space="0" w:color="auto"/>
            </w:tcBorders>
            <w:shd w:val="pct10" w:color="auto" w:fill="auto"/>
          </w:tcPr>
          <w:p w14:paraId="5170F9F8" w14:textId="77777777" w:rsidR="00083A2B" w:rsidRDefault="007C4FE9">
            <w:pPr>
              <w:pStyle w:val="TableStyle"/>
            </w:pPr>
            <w:r>
              <w:rPr>
                <w:noProof/>
              </w:rPr>
              <w:t>Primary Site Contact Details</w:t>
            </w:r>
          </w:p>
        </w:tc>
        <w:tc>
          <w:tcPr>
            <w:tcW w:w="595" w:type="dxa"/>
            <w:tcBorders>
              <w:bottom w:val="single" w:sz="2" w:space="0" w:color="auto"/>
            </w:tcBorders>
            <w:shd w:val="pct10" w:color="auto" w:fill="auto"/>
          </w:tcPr>
          <w:p w14:paraId="763282AC" w14:textId="77777777" w:rsidR="00083A2B" w:rsidRDefault="007C4FE9">
            <w:pPr>
              <w:pStyle w:val="TableStyle"/>
            </w:pPr>
            <w:r>
              <w:rPr>
                <w:noProof/>
              </w:rPr>
              <w:t>1</w:t>
            </w:r>
          </w:p>
        </w:tc>
        <w:tc>
          <w:tcPr>
            <w:tcW w:w="1570" w:type="dxa"/>
            <w:tcBorders>
              <w:bottom w:val="single" w:sz="2" w:space="0" w:color="auto"/>
            </w:tcBorders>
            <w:shd w:val="pct10" w:color="auto" w:fill="auto"/>
          </w:tcPr>
          <w:p w14:paraId="0ACBE9B0" w14:textId="77777777" w:rsidR="00083A2B" w:rsidRDefault="00083A2B">
            <w:pPr>
              <w:pStyle w:val="TableStyle"/>
            </w:pPr>
          </w:p>
        </w:tc>
        <w:tc>
          <w:tcPr>
            <w:tcW w:w="283" w:type="dxa"/>
            <w:tcBorders>
              <w:bottom w:val="single" w:sz="2" w:space="0" w:color="auto"/>
            </w:tcBorders>
            <w:shd w:val="pct10" w:color="auto" w:fill="auto"/>
          </w:tcPr>
          <w:p w14:paraId="4BD0B950" w14:textId="77777777" w:rsidR="00083A2B" w:rsidRDefault="00083A2B">
            <w:pPr>
              <w:pStyle w:val="TableStyle"/>
              <w:jc w:val="center"/>
            </w:pPr>
          </w:p>
        </w:tc>
        <w:tc>
          <w:tcPr>
            <w:tcW w:w="283" w:type="dxa"/>
            <w:tcBorders>
              <w:bottom w:val="single" w:sz="2" w:space="0" w:color="auto"/>
            </w:tcBorders>
            <w:shd w:val="pct10" w:color="auto" w:fill="auto"/>
          </w:tcPr>
          <w:p w14:paraId="21620AA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93E90CA" w14:textId="77777777" w:rsidR="00083A2B" w:rsidRDefault="00083A2B">
            <w:pPr>
              <w:pStyle w:val="TableStyle"/>
              <w:jc w:val="center"/>
            </w:pPr>
          </w:p>
        </w:tc>
        <w:tc>
          <w:tcPr>
            <w:tcW w:w="283" w:type="dxa"/>
            <w:tcBorders>
              <w:bottom w:val="single" w:sz="2" w:space="0" w:color="auto"/>
            </w:tcBorders>
            <w:shd w:val="pct10" w:color="auto" w:fill="auto"/>
          </w:tcPr>
          <w:p w14:paraId="0045681C" w14:textId="77777777" w:rsidR="00083A2B" w:rsidRDefault="00083A2B">
            <w:pPr>
              <w:pStyle w:val="TableStyle"/>
              <w:jc w:val="center"/>
            </w:pPr>
          </w:p>
        </w:tc>
        <w:tc>
          <w:tcPr>
            <w:tcW w:w="283" w:type="dxa"/>
            <w:tcBorders>
              <w:bottom w:val="single" w:sz="2" w:space="0" w:color="auto"/>
            </w:tcBorders>
            <w:shd w:val="pct10" w:color="auto" w:fill="auto"/>
          </w:tcPr>
          <w:p w14:paraId="01B79BAB" w14:textId="77777777" w:rsidR="00083A2B" w:rsidRDefault="00083A2B">
            <w:pPr>
              <w:pStyle w:val="TableStyle"/>
              <w:jc w:val="center"/>
            </w:pPr>
          </w:p>
        </w:tc>
        <w:tc>
          <w:tcPr>
            <w:tcW w:w="283" w:type="dxa"/>
            <w:tcBorders>
              <w:bottom w:val="single" w:sz="2" w:space="0" w:color="auto"/>
            </w:tcBorders>
            <w:shd w:val="pct10" w:color="auto" w:fill="auto"/>
          </w:tcPr>
          <w:p w14:paraId="7BDBAA03" w14:textId="77777777" w:rsidR="00083A2B" w:rsidRDefault="00083A2B">
            <w:pPr>
              <w:pStyle w:val="TableStyle"/>
              <w:jc w:val="center"/>
            </w:pPr>
          </w:p>
        </w:tc>
        <w:tc>
          <w:tcPr>
            <w:tcW w:w="283" w:type="dxa"/>
            <w:tcBorders>
              <w:bottom w:val="single" w:sz="2" w:space="0" w:color="auto"/>
            </w:tcBorders>
            <w:shd w:val="pct10" w:color="auto" w:fill="auto"/>
          </w:tcPr>
          <w:p w14:paraId="35163AD3" w14:textId="77777777" w:rsidR="00083A2B" w:rsidRDefault="00083A2B">
            <w:pPr>
              <w:pStyle w:val="TableStyle"/>
              <w:jc w:val="center"/>
            </w:pPr>
          </w:p>
        </w:tc>
        <w:tc>
          <w:tcPr>
            <w:tcW w:w="283" w:type="dxa"/>
            <w:tcBorders>
              <w:bottom w:val="single" w:sz="2" w:space="0" w:color="auto"/>
            </w:tcBorders>
            <w:shd w:val="pct10" w:color="auto" w:fill="auto"/>
          </w:tcPr>
          <w:p w14:paraId="30DB937C" w14:textId="77777777" w:rsidR="00083A2B" w:rsidRDefault="00083A2B">
            <w:pPr>
              <w:pStyle w:val="TableStyle"/>
              <w:jc w:val="center"/>
            </w:pPr>
          </w:p>
        </w:tc>
        <w:tc>
          <w:tcPr>
            <w:tcW w:w="1945" w:type="dxa"/>
            <w:tcBorders>
              <w:bottom w:val="single" w:sz="2" w:space="0" w:color="auto"/>
            </w:tcBorders>
            <w:shd w:val="pct10" w:color="auto" w:fill="auto"/>
          </w:tcPr>
          <w:p w14:paraId="72B5C5EC" w14:textId="77777777" w:rsidR="00083A2B" w:rsidRDefault="00083A2B">
            <w:pPr>
              <w:pStyle w:val="TableStyle"/>
              <w:jc w:val="center"/>
            </w:pPr>
          </w:p>
        </w:tc>
      </w:tr>
      <w:tr w:rsidR="00083A2B" w14:paraId="242346B8" w14:textId="77777777">
        <w:trPr>
          <w:cantSplit/>
        </w:trPr>
        <w:tc>
          <w:tcPr>
            <w:tcW w:w="624" w:type="dxa"/>
          </w:tcPr>
          <w:p w14:paraId="6848F877" w14:textId="77777777" w:rsidR="00083A2B" w:rsidRDefault="00083A2B">
            <w:pPr>
              <w:pStyle w:val="TableStyle"/>
              <w:jc w:val="center"/>
            </w:pPr>
          </w:p>
        </w:tc>
        <w:tc>
          <w:tcPr>
            <w:tcW w:w="2035" w:type="dxa"/>
          </w:tcPr>
          <w:p w14:paraId="5270E5B7" w14:textId="77777777" w:rsidR="00083A2B" w:rsidRDefault="00083A2B">
            <w:pPr>
              <w:pStyle w:val="TableStyle"/>
            </w:pPr>
          </w:p>
        </w:tc>
        <w:tc>
          <w:tcPr>
            <w:tcW w:w="595" w:type="dxa"/>
          </w:tcPr>
          <w:p w14:paraId="50297A51" w14:textId="77777777" w:rsidR="00083A2B" w:rsidRDefault="00083A2B">
            <w:pPr>
              <w:pStyle w:val="TableStyle"/>
            </w:pPr>
          </w:p>
        </w:tc>
        <w:tc>
          <w:tcPr>
            <w:tcW w:w="1570" w:type="dxa"/>
          </w:tcPr>
          <w:p w14:paraId="62465149" w14:textId="77777777" w:rsidR="00083A2B" w:rsidRDefault="00083A2B">
            <w:pPr>
              <w:pStyle w:val="TableStyle"/>
            </w:pPr>
          </w:p>
        </w:tc>
        <w:tc>
          <w:tcPr>
            <w:tcW w:w="283" w:type="dxa"/>
          </w:tcPr>
          <w:p w14:paraId="3EA951E2" w14:textId="77777777" w:rsidR="00083A2B" w:rsidRDefault="00083A2B">
            <w:pPr>
              <w:pStyle w:val="TableStyle"/>
              <w:jc w:val="center"/>
            </w:pPr>
          </w:p>
        </w:tc>
        <w:tc>
          <w:tcPr>
            <w:tcW w:w="283" w:type="dxa"/>
          </w:tcPr>
          <w:p w14:paraId="00B72851" w14:textId="77777777" w:rsidR="00083A2B" w:rsidRDefault="00083A2B">
            <w:pPr>
              <w:pStyle w:val="TableStyle"/>
              <w:jc w:val="center"/>
            </w:pPr>
          </w:p>
        </w:tc>
        <w:tc>
          <w:tcPr>
            <w:tcW w:w="283" w:type="dxa"/>
          </w:tcPr>
          <w:p w14:paraId="0D925D68" w14:textId="77777777" w:rsidR="00083A2B" w:rsidRDefault="007C4FE9">
            <w:pPr>
              <w:pStyle w:val="TableStyle"/>
              <w:jc w:val="center"/>
            </w:pPr>
            <w:r>
              <w:rPr>
                <w:noProof/>
              </w:rPr>
              <w:t>1</w:t>
            </w:r>
          </w:p>
        </w:tc>
        <w:tc>
          <w:tcPr>
            <w:tcW w:w="283" w:type="dxa"/>
          </w:tcPr>
          <w:p w14:paraId="4316182D" w14:textId="77777777" w:rsidR="00083A2B" w:rsidRDefault="00083A2B">
            <w:pPr>
              <w:pStyle w:val="TableStyle"/>
              <w:jc w:val="center"/>
            </w:pPr>
          </w:p>
        </w:tc>
        <w:tc>
          <w:tcPr>
            <w:tcW w:w="283" w:type="dxa"/>
          </w:tcPr>
          <w:p w14:paraId="41AA60EF" w14:textId="77777777" w:rsidR="00083A2B" w:rsidRDefault="00083A2B">
            <w:pPr>
              <w:pStyle w:val="TableStyle"/>
              <w:jc w:val="center"/>
            </w:pPr>
          </w:p>
        </w:tc>
        <w:tc>
          <w:tcPr>
            <w:tcW w:w="283" w:type="dxa"/>
          </w:tcPr>
          <w:p w14:paraId="4055863E" w14:textId="77777777" w:rsidR="00083A2B" w:rsidRDefault="00083A2B">
            <w:pPr>
              <w:pStyle w:val="TableStyle"/>
              <w:jc w:val="center"/>
            </w:pPr>
          </w:p>
        </w:tc>
        <w:tc>
          <w:tcPr>
            <w:tcW w:w="283" w:type="dxa"/>
          </w:tcPr>
          <w:p w14:paraId="2C0BD510" w14:textId="77777777" w:rsidR="00083A2B" w:rsidRDefault="00083A2B">
            <w:pPr>
              <w:pStyle w:val="TableStyle"/>
              <w:jc w:val="center"/>
            </w:pPr>
          </w:p>
        </w:tc>
        <w:tc>
          <w:tcPr>
            <w:tcW w:w="283" w:type="dxa"/>
          </w:tcPr>
          <w:p w14:paraId="5CF986CD" w14:textId="77777777" w:rsidR="00083A2B" w:rsidRDefault="00083A2B">
            <w:pPr>
              <w:pStyle w:val="TableStyle"/>
              <w:jc w:val="center"/>
            </w:pPr>
          </w:p>
        </w:tc>
        <w:tc>
          <w:tcPr>
            <w:tcW w:w="1945" w:type="dxa"/>
          </w:tcPr>
          <w:p w14:paraId="6BB544F4" w14:textId="77777777" w:rsidR="00083A2B" w:rsidRDefault="007C4FE9">
            <w:pPr>
              <w:pStyle w:val="TableStyle"/>
            </w:pPr>
            <w:r>
              <w:rPr>
                <w:noProof/>
              </w:rPr>
              <w:t xml:space="preserve">Contact Name                                                                                        </w:t>
            </w:r>
          </w:p>
        </w:tc>
      </w:tr>
      <w:tr w:rsidR="00083A2B" w14:paraId="46A76AE5" w14:textId="77777777">
        <w:trPr>
          <w:cantSplit/>
        </w:trPr>
        <w:tc>
          <w:tcPr>
            <w:tcW w:w="624" w:type="dxa"/>
          </w:tcPr>
          <w:p w14:paraId="785CC0E8" w14:textId="77777777" w:rsidR="00083A2B" w:rsidRDefault="00083A2B">
            <w:pPr>
              <w:pStyle w:val="TableStyle"/>
              <w:jc w:val="center"/>
            </w:pPr>
          </w:p>
        </w:tc>
        <w:tc>
          <w:tcPr>
            <w:tcW w:w="2035" w:type="dxa"/>
          </w:tcPr>
          <w:p w14:paraId="196169BD" w14:textId="77777777" w:rsidR="00083A2B" w:rsidRDefault="00083A2B">
            <w:pPr>
              <w:pStyle w:val="TableStyle"/>
            </w:pPr>
          </w:p>
        </w:tc>
        <w:tc>
          <w:tcPr>
            <w:tcW w:w="595" w:type="dxa"/>
          </w:tcPr>
          <w:p w14:paraId="4922290A" w14:textId="77777777" w:rsidR="00083A2B" w:rsidRDefault="00083A2B">
            <w:pPr>
              <w:pStyle w:val="TableStyle"/>
            </w:pPr>
          </w:p>
        </w:tc>
        <w:tc>
          <w:tcPr>
            <w:tcW w:w="1570" w:type="dxa"/>
          </w:tcPr>
          <w:p w14:paraId="3E8D3302" w14:textId="77777777" w:rsidR="00083A2B" w:rsidRDefault="00083A2B">
            <w:pPr>
              <w:pStyle w:val="TableStyle"/>
            </w:pPr>
          </w:p>
        </w:tc>
        <w:tc>
          <w:tcPr>
            <w:tcW w:w="283" w:type="dxa"/>
          </w:tcPr>
          <w:p w14:paraId="49EAAD6A" w14:textId="77777777" w:rsidR="00083A2B" w:rsidRDefault="00083A2B">
            <w:pPr>
              <w:pStyle w:val="TableStyle"/>
              <w:jc w:val="center"/>
            </w:pPr>
          </w:p>
        </w:tc>
        <w:tc>
          <w:tcPr>
            <w:tcW w:w="283" w:type="dxa"/>
          </w:tcPr>
          <w:p w14:paraId="4B0BA59B" w14:textId="77777777" w:rsidR="00083A2B" w:rsidRDefault="00083A2B">
            <w:pPr>
              <w:pStyle w:val="TableStyle"/>
              <w:jc w:val="center"/>
            </w:pPr>
          </w:p>
        </w:tc>
        <w:tc>
          <w:tcPr>
            <w:tcW w:w="283" w:type="dxa"/>
          </w:tcPr>
          <w:p w14:paraId="18DD0CF1" w14:textId="77777777" w:rsidR="00083A2B" w:rsidRDefault="007C4FE9">
            <w:pPr>
              <w:pStyle w:val="TableStyle"/>
              <w:jc w:val="center"/>
            </w:pPr>
            <w:r>
              <w:rPr>
                <w:noProof/>
              </w:rPr>
              <w:t>O</w:t>
            </w:r>
          </w:p>
        </w:tc>
        <w:tc>
          <w:tcPr>
            <w:tcW w:w="283" w:type="dxa"/>
          </w:tcPr>
          <w:p w14:paraId="73464706" w14:textId="77777777" w:rsidR="00083A2B" w:rsidRDefault="00083A2B">
            <w:pPr>
              <w:pStyle w:val="TableStyle"/>
              <w:jc w:val="center"/>
            </w:pPr>
          </w:p>
        </w:tc>
        <w:tc>
          <w:tcPr>
            <w:tcW w:w="283" w:type="dxa"/>
          </w:tcPr>
          <w:p w14:paraId="6A1FAA56" w14:textId="77777777" w:rsidR="00083A2B" w:rsidRDefault="00083A2B">
            <w:pPr>
              <w:pStyle w:val="TableStyle"/>
              <w:jc w:val="center"/>
            </w:pPr>
          </w:p>
        </w:tc>
        <w:tc>
          <w:tcPr>
            <w:tcW w:w="283" w:type="dxa"/>
          </w:tcPr>
          <w:p w14:paraId="5BD69A81" w14:textId="77777777" w:rsidR="00083A2B" w:rsidRDefault="00083A2B">
            <w:pPr>
              <w:pStyle w:val="TableStyle"/>
              <w:jc w:val="center"/>
            </w:pPr>
          </w:p>
        </w:tc>
        <w:tc>
          <w:tcPr>
            <w:tcW w:w="283" w:type="dxa"/>
          </w:tcPr>
          <w:p w14:paraId="52F22AF7" w14:textId="77777777" w:rsidR="00083A2B" w:rsidRDefault="00083A2B">
            <w:pPr>
              <w:pStyle w:val="TableStyle"/>
              <w:jc w:val="center"/>
            </w:pPr>
          </w:p>
        </w:tc>
        <w:tc>
          <w:tcPr>
            <w:tcW w:w="283" w:type="dxa"/>
          </w:tcPr>
          <w:p w14:paraId="2F673959" w14:textId="77777777" w:rsidR="00083A2B" w:rsidRDefault="00083A2B">
            <w:pPr>
              <w:pStyle w:val="TableStyle"/>
              <w:jc w:val="center"/>
            </w:pPr>
          </w:p>
        </w:tc>
        <w:tc>
          <w:tcPr>
            <w:tcW w:w="1945" w:type="dxa"/>
          </w:tcPr>
          <w:p w14:paraId="260FC93A" w14:textId="77777777" w:rsidR="00083A2B" w:rsidRDefault="007C4FE9">
            <w:pPr>
              <w:pStyle w:val="TableStyle"/>
            </w:pPr>
            <w:r>
              <w:rPr>
                <w:noProof/>
              </w:rPr>
              <w:t xml:space="preserve">Contact Telephone Number                                                                            </w:t>
            </w:r>
          </w:p>
        </w:tc>
      </w:tr>
      <w:tr w:rsidR="00083A2B" w14:paraId="6A3FED95" w14:textId="77777777">
        <w:trPr>
          <w:cantSplit/>
        </w:trPr>
        <w:tc>
          <w:tcPr>
            <w:tcW w:w="624" w:type="dxa"/>
          </w:tcPr>
          <w:p w14:paraId="1FBCAF35" w14:textId="77777777" w:rsidR="00083A2B" w:rsidRDefault="00083A2B">
            <w:pPr>
              <w:pStyle w:val="TableStyle"/>
              <w:jc w:val="center"/>
            </w:pPr>
          </w:p>
        </w:tc>
        <w:tc>
          <w:tcPr>
            <w:tcW w:w="2035" w:type="dxa"/>
          </w:tcPr>
          <w:p w14:paraId="249A39D4" w14:textId="77777777" w:rsidR="00083A2B" w:rsidRDefault="00083A2B">
            <w:pPr>
              <w:pStyle w:val="TableStyle"/>
            </w:pPr>
          </w:p>
        </w:tc>
        <w:tc>
          <w:tcPr>
            <w:tcW w:w="595" w:type="dxa"/>
          </w:tcPr>
          <w:p w14:paraId="4BA94EFC" w14:textId="77777777" w:rsidR="00083A2B" w:rsidRDefault="00083A2B">
            <w:pPr>
              <w:pStyle w:val="TableStyle"/>
            </w:pPr>
          </w:p>
        </w:tc>
        <w:tc>
          <w:tcPr>
            <w:tcW w:w="1570" w:type="dxa"/>
          </w:tcPr>
          <w:p w14:paraId="3947F2A3" w14:textId="77777777" w:rsidR="00083A2B" w:rsidRDefault="00083A2B">
            <w:pPr>
              <w:pStyle w:val="TableStyle"/>
            </w:pPr>
          </w:p>
        </w:tc>
        <w:tc>
          <w:tcPr>
            <w:tcW w:w="283" w:type="dxa"/>
          </w:tcPr>
          <w:p w14:paraId="18342FEF" w14:textId="77777777" w:rsidR="00083A2B" w:rsidRDefault="00083A2B">
            <w:pPr>
              <w:pStyle w:val="TableStyle"/>
              <w:jc w:val="center"/>
            </w:pPr>
          </w:p>
        </w:tc>
        <w:tc>
          <w:tcPr>
            <w:tcW w:w="283" w:type="dxa"/>
          </w:tcPr>
          <w:p w14:paraId="251F99B3" w14:textId="77777777" w:rsidR="00083A2B" w:rsidRDefault="00083A2B">
            <w:pPr>
              <w:pStyle w:val="TableStyle"/>
              <w:jc w:val="center"/>
            </w:pPr>
          </w:p>
        </w:tc>
        <w:tc>
          <w:tcPr>
            <w:tcW w:w="283" w:type="dxa"/>
          </w:tcPr>
          <w:p w14:paraId="48583282" w14:textId="77777777" w:rsidR="00083A2B" w:rsidRDefault="007C4FE9">
            <w:pPr>
              <w:pStyle w:val="TableStyle"/>
              <w:jc w:val="center"/>
            </w:pPr>
            <w:r>
              <w:rPr>
                <w:noProof/>
              </w:rPr>
              <w:t>O</w:t>
            </w:r>
          </w:p>
        </w:tc>
        <w:tc>
          <w:tcPr>
            <w:tcW w:w="283" w:type="dxa"/>
          </w:tcPr>
          <w:p w14:paraId="7A966DD4" w14:textId="77777777" w:rsidR="00083A2B" w:rsidRDefault="00083A2B">
            <w:pPr>
              <w:pStyle w:val="TableStyle"/>
              <w:jc w:val="center"/>
            </w:pPr>
          </w:p>
        </w:tc>
        <w:tc>
          <w:tcPr>
            <w:tcW w:w="283" w:type="dxa"/>
          </w:tcPr>
          <w:p w14:paraId="78005E97" w14:textId="77777777" w:rsidR="00083A2B" w:rsidRDefault="00083A2B">
            <w:pPr>
              <w:pStyle w:val="TableStyle"/>
              <w:jc w:val="center"/>
            </w:pPr>
          </w:p>
        </w:tc>
        <w:tc>
          <w:tcPr>
            <w:tcW w:w="283" w:type="dxa"/>
          </w:tcPr>
          <w:p w14:paraId="4139BB5F" w14:textId="77777777" w:rsidR="00083A2B" w:rsidRDefault="00083A2B">
            <w:pPr>
              <w:pStyle w:val="TableStyle"/>
              <w:jc w:val="center"/>
            </w:pPr>
          </w:p>
        </w:tc>
        <w:tc>
          <w:tcPr>
            <w:tcW w:w="283" w:type="dxa"/>
          </w:tcPr>
          <w:p w14:paraId="5ED5F05F" w14:textId="77777777" w:rsidR="00083A2B" w:rsidRDefault="00083A2B">
            <w:pPr>
              <w:pStyle w:val="TableStyle"/>
              <w:jc w:val="center"/>
            </w:pPr>
          </w:p>
        </w:tc>
        <w:tc>
          <w:tcPr>
            <w:tcW w:w="283" w:type="dxa"/>
          </w:tcPr>
          <w:p w14:paraId="50734394" w14:textId="77777777" w:rsidR="00083A2B" w:rsidRDefault="00083A2B">
            <w:pPr>
              <w:pStyle w:val="TableStyle"/>
              <w:jc w:val="center"/>
            </w:pPr>
          </w:p>
        </w:tc>
        <w:tc>
          <w:tcPr>
            <w:tcW w:w="1945" w:type="dxa"/>
          </w:tcPr>
          <w:p w14:paraId="70F46126" w14:textId="77777777" w:rsidR="00083A2B" w:rsidRDefault="007C4FE9">
            <w:pPr>
              <w:pStyle w:val="TableStyle"/>
            </w:pPr>
            <w:r>
              <w:rPr>
                <w:noProof/>
              </w:rPr>
              <w:t>Additional Information</w:t>
            </w:r>
          </w:p>
        </w:tc>
      </w:tr>
    </w:tbl>
    <w:p w14:paraId="318A53D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F1D4F61" w14:textId="77777777">
        <w:trPr>
          <w:cantSplit/>
        </w:trPr>
        <w:tc>
          <w:tcPr>
            <w:tcW w:w="624" w:type="dxa"/>
            <w:tcBorders>
              <w:bottom w:val="single" w:sz="2" w:space="0" w:color="auto"/>
            </w:tcBorders>
            <w:shd w:val="pct10" w:color="auto" w:fill="auto"/>
          </w:tcPr>
          <w:p w14:paraId="22BFD386" w14:textId="77777777" w:rsidR="00083A2B" w:rsidRDefault="007C4FE9">
            <w:pPr>
              <w:pStyle w:val="TableStyle"/>
              <w:jc w:val="center"/>
            </w:pPr>
            <w:r>
              <w:rPr>
                <w:noProof/>
              </w:rPr>
              <w:t>03I</w:t>
            </w:r>
          </w:p>
        </w:tc>
        <w:tc>
          <w:tcPr>
            <w:tcW w:w="2035" w:type="dxa"/>
            <w:tcBorders>
              <w:bottom w:val="single" w:sz="2" w:space="0" w:color="auto"/>
            </w:tcBorders>
            <w:shd w:val="pct10" w:color="auto" w:fill="auto"/>
          </w:tcPr>
          <w:p w14:paraId="342282CA" w14:textId="77777777" w:rsidR="00083A2B" w:rsidRDefault="007C4FE9">
            <w:pPr>
              <w:pStyle w:val="TableStyle"/>
            </w:pPr>
            <w:r>
              <w:rPr>
                <w:noProof/>
              </w:rPr>
              <w:t>Secondary Site Contact Details</w:t>
            </w:r>
          </w:p>
        </w:tc>
        <w:tc>
          <w:tcPr>
            <w:tcW w:w="595" w:type="dxa"/>
            <w:tcBorders>
              <w:bottom w:val="single" w:sz="2" w:space="0" w:color="auto"/>
            </w:tcBorders>
            <w:shd w:val="pct10" w:color="auto" w:fill="auto"/>
          </w:tcPr>
          <w:p w14:paraId="2B004152" w14:textId="77777777" w:rsidR="00083A2B" w:rsidRDefault="007C4FE9">
            <w:pPr>
              <w:pStyle w:val="TableStyle"/>
            </w:pPr>
            <w:r>
              <w:rPr>
                <w:noProof/>
              </w:rPr>
              <w:t>0-*</w:t>
            </w:r>
          </w:p>
        </w:tc>
        <w:tc>
          <w:tcPr>
            <w:tcW w:w="1570" w:type="dxa"/>
            <w:tcBorders>
              <w:bottom w:val="single" w:sz="2" w:space="0" w:color="auto"/>
            </w:tcBorders>
            <w:shd w:val="pct10" w:color="auto" w:fill="auto"/>
          </w:tcPr>
          <w:p w14:paraId="43D6BAA2" w14:textId="77777777" w:rsidR="00083A2B" w:rsidRDefault="00083A2B">
            <w:pPr>
              <w:pStyle w:val="TableStyle"/>
            </w:pPr>
          </w:p>
        </w:tc>
        <w:tc>
          <w:tcPr>
            <w:tcW w:w="283" w:type="dxa"/>
            <w:tcBorders>
              <w:bottom w:val="single" w:sz="2" w:space="0" w:color="auto"/>
            </w:tcBorders>
            <w:shd w:val="pct10" w:color="auto" w:fill="auto"/>
          </w:tcPr>
          <w:p w14:paraId="1FC2BC82" w14:textId="77777777" w:rsidR="00083A2B" w:rsidRDefault="00083A2B">
            <w:pPr>
              <w:pStyle w:val="TableStyle"/>
              <w:jc w:val="center"/>
            </w:pPr>
          </w:p>
        </w:tc>
        <w:tc>
          <w:tcPr>
            <w:tcW w:w="283" w:type="dxa"/>
            <w:tcBorders>
              <w:bottom w:val="single" w:sz="2" w:space="0" w:color="auto"/>
            </w:tcBorders>
            <w:shd w:val="pct10" w:color="auto" w:fill="auto"/>
          </w:tcPr>
          <w:p w14:paraId="0CC69109" w14:textId="77777777" w:rsidR="00083A2B" w:rsidRDefault="00083A2B">
            <w:pPr>
              <w:pStyle w:val="TableStyle"/>
              <w:jc w:val="center"/>
            </w:pPr>
          </w:p>
        </w:tc>
        <w:tc>
          <w:tcPr>
            <w:tcW w:w="283" w:type="dxa"/>
            <w:tcBorders>
              <w:bottom w:val="single" w:sz="2" w:space="0" w:color="auto"/>
            </w:tcBorders>
            <w:shd w:val="pct10" w:color="auto" w:fill="auto"/>
          </w:tcPr>
          <w:p w14:paraId="38B6B68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850B9E" w14:textId="77777777" w:rsidR="00083A2B" w:rsidRDefault="00083A2B">
            <w:pPr>
              <w:pStyle w:val="TableStyle"/>
              <w:jc w:val="center"/>
            </w:pPr>
          </w:p>
        </w:tc>
        <w:tc>
          <w:tcPr>
            <w:tcW w:w="283" w:type="dxa"/>
            <w:tcBorders>
              <w:bottom w:val="single" w:sz="2" w:space="0" w:color="auto"/>
            </w:tcBorders>
            <w:shd w:val="pct10" w:color="auto" w:fill="auto"/>
          </w:tcPr>
          <w:p w14:paraId="0F1B9D8B" w14:textId="77777777" w:rsidR="00083A2B" w:rsidRDefault="00083A2B">
            <w:pPr>
              <w:pStyle w:val="TableStyle"/>
              <w:jc w:val="center"/>
            </w:pPr>
          </w:p>
        </w:tc>
        <w:tc>
          <w:tcPr>
            <w:tcW w:w="283" w:type="dxa"/>
            <w:tcBorders>
              <w:bottom w:val="single" w:sz="2" w:space="0" w:color="auto"/>
            </w:tcBorders>
            <w:shd w:val="pct10" w:color="auto" w:fill="auto"/>
          </w:tcPr>
          <w:p w14:paraId="31779B9D" w14:textId="77777777" w:rsidR="00083A2B" w:rsidRDefault="00083A2B">
            <w:pPr>
              <w:pStyle w:val="TableStyle"/>
              <w:jc w:val="center"/>
            </w:pPr>
          </w:p>
        </w:tc>
        <w:tc>
          <w:tcPr>
            <w:tcW w:w="283" w:type="dxa"/>
            <w:tcBorders>
              <w:bottom w:val="single" w:sz="2" w:space="0" w:color="auto"/>
            </w:tcBorders>
            <w:shd w:val="pct10" w:color="auto" w:fill="auto"/>
          </w:tcPr>
          <w:p w14:paraId="54999FC3" w14:textId="77777777" w:rsidR="00083A2B" w:rsidRDefault="00083A2B">
            <w:pPr>
              <w:pStyle w:val="TableStyle"/>
              <w:jc w:val="center"/>
            </w:pPr>
          </w:p>
        </w:tc>
        <w:tc>
          <w:tcPr>
            <w:tcW w:w="283" w:type="dxa"/>
            <w:tcBorders>
              <w:bottom w:val="single" w:sz="2" w:space="0" w:color="auto"/>
            </w:tcBorders>
            <w:shd w:val="pct10" w:color="auto" w:fill="auto"/>
          </w:tcPr>
          <w:p w14:paraId="2492F1DB" w14:textId="77777777" w:rsidR="00083A2B" w:rsidRDefault="00083A2B">
            <w:pPr>
              <w:pStyle w:val="TableStyle"/>
              <w:jc w:val="center"/>
            </w:pPr>
          </w:p>
        </w:tc>
        <w:tc>
          <w:tcPr>
            <w:tcW w:w="1945" w:type="dxa"/>
            <w:tcBorders>
              <w:bottom w:val="single" w:sz="2" w:space="0" w:color="auto"/>
            </w:tcBorders>
            <w:shd w:val="pct10" w:color="auto" w:fill="auto"/>
          </w:tcPr>
          <w:p w14:paraId="34551542" w14:textId="77777777" w:rsidR="00083A2B" w:rsidRDefault="00083A2B">
            <w:pPr>
              <w:pStyle w:val="TableStyle"/>
              <w:jc w:val="center"/>
            </w:pPr>
          </w:p>
        </w:tc>
      </w:tr>
      <w:tr w:rsidR="00083A2B" w14:paraId="4EE41C95" w14:textId="77777777">
        <w:trPr>
          <w:cantSplit/>
        </w:trPr>
        <w:tc>
          <w:tcPr>
            <w:tcW w:w="624" w:type="dxa"/>
          </w:tcPr>
          <w:p w14:paraId="627B243D" w14:textId="77777777" w:rsidR="00083A2B" w:rsidRDefault="00083A2B">
            <w:pPr>
              <w:pStyle w:val="TableStyle"/>
              <w:jc w:val="center"/>
            </w:pPr>
          </w:p>
        </w:tc>
        <w:tc>
          <w:tcPr>
            <w:tcW w:w="2035" w:type="dxa"/>
          </w:tcPr>
          <w:p w14:paraId="292A167F" w14:textId="77777777" w:rsidR="00083A2B" w:rsidRDefault="00083A2B">
            <w:pPr>
              <w:pStyle w:val="TableStyle"/>
            </w:pPr>
          </w:p>
        </w:tc>
        <w:tc>
          <w:tcPr>
            <w:tcW w:w="595" w:type="dxa"/>
          </w:tcPr>
          <w:p w14:paraId="4EADD3E9" w14:textId="77777777" w:rsidR="00083A2B" w:rsidRDefault="00083A2B">
            <w:pPr>
              <w:pStyle w:val="TableStyle"/>
            </w:pPr>
          </w:p>
        </w:tc>
        <w:tc>
          <w:tcPr>
            <w:tcW w:w="1570" w:type="dxa"/>
          </w:tcPr>
          <w:p w14:paraId="7DA7804F" w14:textId="77777777" w:rsidR="00083A2B" w:rsidRDefault="00083A2B">
            <w:pPr>
              <w:pStyle w:val="TableStyle"/>
            </w:pPr>
          </w:p>
        </w:tc>
        <w:tc>
          <w:tcPr>
            <w:tcW w:w="283" w:type="dxa"/>
          </w:tcPr>
          <w:p w14:paraId="1DF261C5" w14:textId="77777777" w:rsidR="00083A2B" w:rsidRDefault="00083A2B">
            <w:pPr>
              <w:pStyle w:val="TableStyle"/>
              <w:jc w:val="center"/>
            </w:pPr>
          </w:p>
        </w:tc>
        <w:tc>
          <w:tcPr>
            <w:tcW w:w="283" w:type="dxa"/>
          </w:tcPr>
          <w:p w14:paraId="769D7AD6" w14:textId="77777777" w:rsidR="00083A2B" w:rsidRDefault="00083A2B">
            <w:pPr>
              <w:pStyle w:val="TableStyle"/>
              <w:jc w:val="center"/>
            </w:pPr>
          </w:p>
        </w:tc>
        <w:tc>
          <w:tcPr>
            <w:tcW w:w="283" w:type="dxa"/>
          </w:tcPr>
          <w:p w14:paraId="127E4D65" w14:textId="77777777" w:rsidR="00083A2B" w:rsidRDefault="00083A2B">
            <w:pPr>
              <w:pStyle w:val="TableStyle"/>
              <w:jc w:val="center"/>
            </w:pPr>
          </w:p>
        </w:tc>
        <w:tc>
          <w:tcPr>
            <w:tcW w:w="283" w:type="dxa"/>
          </w:tcPr>
          <w:p w14:paraId="126BD3AA" w14:textId="77777777" w:rsidR="00083A2B" w:rsidRDefault="007C4FE9">
            <w:pPr>
              <w:pStyle w:val="TableStyle"/>
              <w:jc w:val="center"/>
            </w:pPr>
            <w:r>
              <w:rPr>
                <w:noProof/>
              </w:rPr>
              <w:t>1</w:t>
            </w:r>
          </w:p>
        </w:tc>
        <w:tc>
          <w:tcPr>
            <w:tcW w:w="283" w:type="dxa"/>
          </w:tcPr>
          <w:p w14:paraId="4DA3EE88" w14:textId="77777777" w:rsidR="00083A2B" w:rsidRDefault="00083A2B">
            <w:pPr>
              <w:pStyle w:val="TableStyle"/>
              <w:jc w:val="center"/>
            </w:pPr>
          </w:p>
        </w:tc>
        <w:tc>
          <w:tcPr>
            <w:tcW w:w="283" w:type="dxa"/>
          </w:tcPr>
          <w:p w14:paraId="2502C614" w14:textId="77777777" w:rsidR="00083A2B" w:rsidRDefault="00083A2B">
            <w:pPr>
              <w:pStyle w:val="TableStyle"/>
              <w:jc w:val="center"/>
            </w:pPr>
          </w:p>
        </w:tc>
        <w:tc>
          <w:tcPr>
            <w:tcW w:w="283" w:type="dxa"/>
          </w:tcPr>
          <w:p w14:paraId="7675AB9A" w14:textId="77777777" w:rsidR="00083A2B" w:rsidRDefault="00083A2B">
            <w:pPr>
              <w:pStyle w:val="TableStyle"/>
              <w:jc w:val="center"/>
            </w:pPr>
          </w:p>
        </w:tc>
        <w:tc>
          <w:tcPr>
            <w:tcW w:w="283" w:type="dxa"/>
          </w:tcPr>
          <w:p w14:paraId="1B4537F2" w14:textId="77777777" w:rsidR="00083A2B" w:rsidRDefault="00083A2B">
            <w:pPr>
              <w:pStyle w:val="TableStyle"/>
              <w:jc w:val="center"/>
            </w:pPr>
          </w:p>
        </w:tc>
        <w:tc>
          <w:tcPr>
            <w:tcW w:w="1945" w:type="dxa"/>
          </w:tcPr>
          <w:p w14:paraId="49800246" w14:textId="77777777" w:rsidR="00083A2B" w:rsidRDefault="007C4FE9">
            <w:pPr>
              <w:pStyle w:val="TableStyle"/>
            </w:pPr>
            <w:r>
              <w:rPr>
                <w:noProof/>
              </w:rPr>
              <w:t xml:space="preserve">Contact Name                                                                                        </w:t>
            </w:r>
          </w:p>
        </w:tc>
      </w:tr>
      <w:tr w:rsidR="00083A2B" w14:paraId="41B9C68A" w14:textId="77777777">
        <w:trPr>
          <w:cantSplit/>
        </w:trPr>
        <w:tc>
          <w:tcPr>
            <w:tcW w:w="624" w:type="dxa"/>
          </w:tcPr>
          <w:p w14:paraId="20296236" w14:textId="77777777" w:rsidR="00083A2B" w:rsidRDefault="00083A2B">
            <w:pPr>
              <w:pStyle w:val="TableStyle"/>
              <w:jc w:val="center"/>
            </w:pPr>
          </w:p>
        </w:tc>
        <w:tc>
          <w:tcPr>
            <w:tcW w:w="2035" w:type="dxa"/>
          </w:tcPr>
          <w:p w14:paraId="6EA9828A" w14:textId="77777777" w:rsidR="00083A2B" w:rsidRDefault="00083A2B">
            <w:pPr>
              <w:pStyle w:val="TableStyle"/>
            </w:pPr>
          </w:p>
        </w:tc>
        <w:tc>
          <w:tcPr>
            <w:tcW w:w="595" w:type="dxa"/>
          </w:tcPr>
          <w:p w14:paraId="7801C890" w14:textId="77777777" w:rsidR="00083A2B" w:rsidRDefault="00083A2B">
            <w:pPr>
              <w:pStyle w:val="TableStyle"/>
            </w:pPr>
          </w:p>
        </w:tc>
        <w:tc>
          <w:tcPr>
            <w:tcW w:w="1570" w:type="dxa"/>
          </w:tcPr>
          <w:p w14:paraId="777833D2" w14:textId="77777777" w:rsidR="00083A2B" w:rsidRDefault="00083A2B">
            <w:pPr>
              <w:pStyle w:val="TableStyle"/>
            </w:pPr>
          </w:p>
        </w:tc>
        <w:tc>
          <w:tcPr>
            <w:tcW w:w="283" w:type="dxa"/>
          </w:tcPr>
          <w:p w14:paraId="5968F4B3" w14:textId="77777777" w:rsidR="00083A2B" w:rsidRDefault="00083A2B">
            <w:pPr>
              <w:pStyle w:val="TableStyle"/>
              <w:jc w:val="center"/>
            </w:pPr>
          </w:p>
        </w:tc>
        <w:tc>
          <w:tcPr>
            <w:tcW w:w="283" w:type="dxa"/>
          </w:tcPr>
          <w:p w14:paraId="2A806925" w14:textId="77777777" w:rsidR="00083A2B" w:rsidRDefault="00083A2B">
            <w:pPr>
              <w:pStyle w:val="TableStyle"/>
              <w:jc w:val="center"/>
            </w:pPr>
          </w:p>
        </w:tc>
        <w:tc>
          <w:tcPr>
            <w:tcW w:w="283" w:type="dxa"/>
          </w:tcPr>
          <w:p w14:paraId="1B4E7C6C" w14:textId="77777777" w:rsidR="00083A2B" w:rsidRDefault="00083A2B">
            <w:pPr>
              <w:pStyle w:val="TableStyle"/>
              <w:jc w:val="center"/>
            </w:pPr>
          </w:p>
        </w:tc>
        <w:tc>
          <w:tcPr>
            <w:tcW w:w="283" w:type="dxa"/>
          </w:tcPr>
          <w:p w14:paraId="2D07F5C1" w14:textId="77777777" w:rsidR="00083A2B" w:rsidRDefault="007C4FE9">
            <w:pPr>
              <w:pStyle w:val="TableStyle"/>
              <w:jc w:val="center"/>
            </w:pPr>
            <w:r>
              <w:rPr>
                <w:noProof/>
              </w:rPr>
              <w:t>O</w:t>
            </w:r>
          </w:p>
        </w:tc>
        <w:tc>
          <w:tcPr>
            <w:tcW w:w="283" w:type="dxa"/>
          </w:tcPr>
          <w:p w14:paraId="256BC1A2" w14:textId="77777777" w:rsidR="00083A2B" w:rsidRDefault="00083A2B">
            <w:pPr>
              <w:pStyle w:val="TableStyle"/>
              <w:jc w:val="center"/>
            </w:pPr>
          </w:p>
        </w:tc>
        <w:tc>
          <w:tcPr>
            <w:tcW w:w="283" w:type="dxa"/>
          </w:tcPr>
          <w:p w14:paraId="31F0397F" w14:textId="77777777" w:rsidR="00083A2B" w:rsidRDefault="00083A2B">
            <w:pPr>
              <w:pStyle w:val="TableStyle"/>
              <w:jc w:val="center"/>
            </w:pPr>
          </w:p>
        </w:tc>
        <w:tc>
          <w:tcPr>
            <w:tcW w:w="283" w:type="dxa"/>
          </w:tcPr>
          <w:p w14:paraId="67DA8836" w14:textId="77777777" w:rsidR="00083A2B" w:rsidRDefault="00083A2B">
            <w:pPr>
              <w:pStyle w:val="TableStyle"/>
              <w:jc w:val="center"/>
            </w:pPr>
          </w:p>
        </w:tc>
        <w:tc>
          <w:tcPr>
            <w:tcW w:w="283" w:type="dxa"/>
          </w:tcPr>
          <w:p w14:paraId="45A87FF8" w14:textId="77777777" w:rsidR="00083A2B" w:rsidRDefault="00083A2B">
            <w:pPr>
              <w:pStyle w:val="TableStyle"/>
              <w:jc w:val="center"/>
            </w:pPr>
          </w:p>
        </w:tc>
        <w:tc>
          <w:tcPr>
            <w:tcW w:w="1945" w:type="dxa"/>
          </w:tcPr>
          <w:p w14:paraId="6C422CB3" w14:textId="77777777" w:rsidR="00083A2B" w:rsidRDefault="007C4FE9">
            <w:pPr>
              <w:pStyle w:val="TableStyle"/>
            </w:pPr>
            <w:r>
              <w:rPr>
                <w:noProof/>
              </w:rPr>
              <w:t xml:space="preserve">Contact Telephone Number                                                                            </w:t>
            </w:r>
          </w:p>
        </w:tc>
      </w:tr>
      <w:tr w:rsidR="00083A2B" w14:paraId="19E9E9AC" w14:textId="77777777">
        <w:trPr>
          <w:cantSplit/>
        </w:trPr>
        <w:tc>
          <w:tcPr>
            <w:tcW w:w="624" w:type="dxa"/>
          </w:tcPr>
          <w:p w14:paraId="0F026B2F" w14:textId="77777777" w:rsidR="00083A2B" w:rsidRDefault="00083A2B">
            <w:pPr>
              <w:pStyle w:val="TableStyle"/>
              <w:jc w:val="center"/>
            </w:pPr>
          </w:p>
        </w:tc>
        <w:tc>
          <w:tcPr>
            <w:tcW w:w="2035" w:type="dxa"/>
          </w:tcPr>
          <w:p w14:paraId="6AD6B5C0" w14:textId="77777777" w:rsidR="00083A2B" w:rsidRDefault="00083A2B">
            <w:pPr>
              <w:pStyle w:val="TableStyle"/>
            </w:pPr>
          </w:p>
        </w:tc>
        <w:tc>
          <w:tcPr>
            <w:tcW w:w="595" w:type="dxa"/>
          </w:tcPr>
          <w:p w14:paraId="4A07721F" w14:textId="77777777" w:rsidR="00083A2B" w:rsidRDefault="00083A2B">
            <w:pPr>
              <w:pStyle w:val="TableStyle"/>
            </w:pPr>
          </w:p>
        </w:tc>
        <w:tc>
          <w:tcPr>
            <w:tcW w:w="1570" w:type="dxa"/>
          </w:tcPr>
          <w:p w14:paraId="1AB1F458" w14:textId="77777777" w:rsidR="00083A2B" w:rsidRDefault="00083A2B">
            <w:pPr>
              <w:pStyle w:val="TableStyle"/>
            </w:pPr>
          </w:p>
        </w:tc>
        <w:tc>
          <w:tcPr>
            <w:tcW w:w="283" w:type="dxa"/>
          </w:tcPr>
          <w:p w14:paraId="37F788B8" w14:textId="77777777" w:rsidR="00083A2B" w:rsidRDefault="00083A2B">
            <w:pPr>
              <w:pStyle w:val="TableStyle"/>
              <w:jc w:val="center"/>
            </w:pPr>
          </w:p>
        </w:tc>
        <w:tc>
          <w:tcPr>
            <w:tcW w:w="283" w:type="dxa"/>
          </w:tcPr>
          <w:p w14:paraId="2E44CFE4" w14:textId="77777777" w:rsidR="00083A2B" w:rsidRDefault="00083A2B">
            <w:pPr>
              <w:pStyle w:val="TableStyle"/>
              <w:jc w:val="center"/>
            </w:pPr>
          </w:p>
        </w:tc>
        <w:tc>
          <w:tcPr>
            <w:tcW w:w="283" w:type="dxa"/>
          </w:tcPr>
          <w:p w14:paraId="20E81786" w14:textId="77777777" w:rsidR="00083A2B" w:rsidRDefault="00083A2B">
            <w:pPr>
              <w:pStyle w:val="TableStyle"/>
              <w:jc w:val="center"/>
            </w:pPr>
          </w:p>
        </w:tc>
        <w:tc>
          <w:tcPr>
            <w:tcW w:w="283" w:type="dxa"/>
          </w:tcPr>
          <w:p w14:paraId="02DB4447" w14:textId="77777777" w:rsidR="00083A2B" w:rsidRDefault="007C4FE9">
            <w:pPr>
              <w:pStyle w:val="TableStyle"/>
              <w:jc w:val="center"/>
            </w:pPr>
            <w:r>
              <w:rPr>
                <w:noProof/>
              </w:rPr>
              <w:t>O</w:t>
            </w:r>
          </w:p>
        </w:tc>
        <w:tc>
          <w:tcPr>
            <w:tcW w:w="283" w:type="dxa"/>
          </w:tcPr>
          <w:p w14:paraId="30D70E0B" w14:textId="77777777" w:rsidR="00083A2B" w:rsidRDefault="00083A2B">
            <w:pPr>
              <w:pStyle w:val="TableStyle"/>
              <w:jc w:val="center"/>
            </w:pPr>
          </w:p>
        </w:tc>
        <w:tc>
          <w:tcPr>
            <w:tcW w:w="283" w:type="dxa"/>
          </w:tcPr>
          <w:p w14:paraId="454282F5" w14:textId="77777777" w:rsidR="00083A2B" w:rsidRDefault="00083A2B">
            <w:pPr>
              <w:pStyle w:val="TableStyle"/>
              <w:jc w:val="center"/>
            </w:pPr>
          </w:p>
        </w:tc>
        <w:tc>
          <w:tcPr>
            <w:tcW w:w="283" w:type="dxa"/>
          </w:tcPr>
          <w:p w14:paraId="23A6BC02" w14:textId="77777777" w:rsidR="00083A2B" w:rsidRDefault="00083A2B">
            <w:pPr>
              <w:pStyle w:val="TableStyle"/>
              <w:jc w:val="center"/>
            </w:pPr>
          </w:p>
        </w:tc>
        <w:tc>
          <w:tcPr>
            <w:tcW w:w="283" w:type="dxa"/>
          </w:tcPr>
          <w:p w14:paraId="4E876BBF" w14:textId="77777777" w:rsidR="00083A2B" w:rsidRDefault="00083A2B">
            <w:pPr>
              <w:pStyle w:val="TableStyle"/>
              <w:jc w:val="center"/>
            </w:pPr>
          </w:p>
        </w:tc>
        <w:tc>
          <w:tcPr>
            <w:tcW w:w="1945" w:type="dxa"/>
          </w:tcPr>
          <w:p w14:paraId="3C3D621E" w14:textId="77777777" w:rsidR="00083A2B" w:rsidRDefault="007C4FE9">
            <w:pPr>
              <w:pStyle w:val="TableStyle"/>
            </w:pPr>
            <w:r>
              <w:rPr>
                <w:noProof/>
              </w:rPr>
              <w:t>Additional Information</w:t>
            </w:r>
          </w:p>
        </w:tc>
      </w:tr>
    </w:tbl>
    <w:p w14:paraId="3DB63DF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D35906" w14:textId="77777777">
        <w:trPr>
          <w:cantSplit/>
        </w:trPr>
        <w:tc>
          <w:tcPr>
            <w:tcW w:w="624" w:type="dxa"/>
            <w:tcBorders>
              <w:bottom w:val="single" w:sz="2" w:space="0" w:color="auto"/>
            </w:tcBorders>
            <w:shd w:val="pct10" w:color="auto" w:fill="auto"/>
          </w:tcPr>
          <w:p w14:paraId="13749F80" w14:textId="77777777" w:rsidR="00083A2B" w:rsidRDefault="007C4FE9">
            <w:pPr>
              <w:pStyle w:val="TableStyle"/>
              <w:jc w:val="center"/>
            </w:pPr>
            <w:r>
              <w:rPr>
                <w:noProof/>
              </w:rPr>
              <w:t>04I</w:t>
            </w:r>
          </w:p>
        </w:tc>
        <w:tc>
          <w:tcPr>
            <w:tcW w:w="2035" w:type="dxa"/>
            <w:tcBorders>
              <w:bottom w:val="single" w:sz="2" w:space="0" w:color="auto"/>
            </w:tcBorders>
            <w:shd w:val="pct10" w:color="auto" w:fill="auto"/>
          </w:tcPr>
          <w:p w14:paraId="7C17B8C1" w14:textId="77777777" w:rsidR="00083A2B" w:rsidRDefault="007C4FE9">
            <w:pPr>
              <w:pStyle w:val="TableStyle"/>
            </w:pPr>
            <w:r>
              <w:rPr>
                <w:noProof/>
              </w:rPr>
              <w:t>MPAN Details</w:t>
            </w:r>
          </w:p>
        </w:tc>
        <w:tc>
          <w:tcPr>
            <w:tcW w:w="595" w:type="dxa"/>
            <w:tcBorders>
              <w:bottom w:val="single" w:sz="2" w:space="0" w:color="auto"/>
            </w:tcBorders>
            <w:shd w:val="pct10" w:color="auto" w:fill="auto"/>
          </w:tcPr>
          <w:p w14:paraId="3517BA5A" w14:textId="77777777" w:rsidR="00083A2B" w:rsidRDefault="007C4FE9">
            <w:pPr>
              <w:pStyle w:val="TableStyle"/>
            </w:pPr>
            <w:r>
              <w:rPr>
                <w:noProof/>
              </w:rPr>
              <w:t>1-*</w:t>
            </w:r>
          </w:p>
        </w:tc>
        <w:tc>
          <w:tcPr>
            <w:tcW w:w="1570" w:type="dxa"/>
            <w:tcBorders>
              <w:bottom w:val="single" w:sz="2" w:space="0" w:color="auto"/>
            </w:tcBorders>
            <w:shd w:val="pct10" w:color="auto" w:fill="auto"/>
          </w:tcPr>
          <w:p w14:paraId="6A54DA72" w14:textId="77777777" w:rsidR="00083A2B" w:rsidRDefault="00083A2B">
            <w:pPr>
              <w:pStyle w:val="TableStyle"/>
            </w:pPr>
          </w:p>
        </w:tc>
        <w:tc>
          <w:tcPr>
            <w:tcW w:w="283" w:type="dxa"/>
            <w:tcBorders>
              <w:bottom w:val="single" w:sz="2" w:space="0" w:color="auto"/>
            </w:tcBorders>
            <w:shd w:val="pct10" w:color="auto" w:fill="auto"/>
          </w:tcPr>
          <w:p w14:paraId="544D39C1" w14:textId="77777777" w:rsidR="00083A2B" w:rsidRDefault="00083A2B">
            <w:pPr>
              <w:pStyle w:val="TableStyle"/>
              <w:jc w:val="center"/>
            </w:pPr>
          </w:p>
        </w:tc>
        <w:tc>
          <w:tcPr>
            <w:tcW w:w="283" w:type="dxa"/>
            <w:tcBorders>
              <w:bottom w:val="single" w:sz="2" w:space="0" w:color="auto"/>
            </w:tcBorders>
            <w:shd w:val="pct10" w:color="auto" w:fill="auto"/>
          </w:tcPr>
          <w:p w14:paraId="31AD81FF" w14:textId="77777777" w:rsidR="00083A2B" w:rsidRDefault="00083A2B">
            <w:pPr>
              <w:pStyle w:val="TableStyle"/>
              <w:jc w:val="center"/>
            </w:pPr>
          </w:p>
        </w:tc>
        <w:tc>
          <w:tcPr>
            <w:tcW w:w="283" w:type="dxa"/>
            <w:tcBorders>
              <w:bottom w:val="single" w:sz="2" w:space="0" w:color="auto"/>
            </w:tcBorders>
            <w:shd w:val="pct10" w:color="auto" w:fill="auto"/>
          </w:tcPr>
          <w:p w14:paraId="6860E82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B71C2C" w14:textId="77777777" w:rsidR="00083A2B" w:rsidRDefault="00083A2B">
            <w:pPr>
              <w:pStyle w:val="TableStyle"/>
              <w:jc w:val="center"/>
            </w:pPr>
          </w:p>
        </w:tc>
        <w:tc>
          <w:tcPr>
            <w:tcW w:w="283" w:type="dxa"/>
            <w:tcBorders>
              <w:bottom w:val="single" w:sz="2" w:space="0" w:color="auto"/>
            </w:tcBorders>
            <w:shd w:val="pct10" w:color="auto" w:fill="auto"/>
          </w:tcPr>
          <w:p w14:paraId="53C0B56D" w14:textId="77777777" w:rsidR="00083A2B" w:rsidRDefault="00083A2B">
            <w:pPr>
              <w:pStyle w:val="TableStyle"/>
              <w:jc w:val="center"/>
            </w:pPr>
          </w:p>
        </w:tc>
        <w:tc>
          <w:tcPr>
            <w:tcW w:w="283" w:type="dxa"/>
            <w:tcBorders>
              <w:bottom w:val="single" w:sz="2" w:space="0" w:color="auto"/>
            </w:tcBorders>
            <w:shd w:val="pct10" w:color="auto" w:fill="auto"/>
          </w:tcPr>
          <w:p w14:paraId="22FCF097" w14:textId="77777777" w:rsidR="00083A2B" w:rsidRDefault="00083A2B">
            <w:pPr>
              <w:pStyle w:val="TableStyle"/>
              <w:jc w:val="center"/>
            </w:pPr>
          </w:p>
        </w:tc>
        <w:tc>
          <w:tcPr>
            <w:tcW w:w="283" w:type="dxa"/>
            <w:tcBorders>
              <w:bottom w:val="single" w:sz="2" w:space="0" w:color="auto"/>
            </w:tcBorders>
            <w:shd w:val="pct10" w:color="auto" w:fill="auto"/>
          </w:tcPr>
          <w:p w14:paraId="5CA68A19" w14:textId="77777777" w:rsidR="00083A2B" w:rsidRDefault="00083A2B">
            <w:pPr>
              <w:pStyle w:val="TableStyle"/>
              <w:jc w:val="center"/>
            </w:pPr>
          </w:p>
        </w:tc>
        <w:tc>
          <w:tcPr>
            <w:tcW w:w="283" w:type="dxa"/>
            <w:tcBorders>
              <w:bottom w:val="single" w:sz="2" w:space="0" w:color="auto"/>
            </w:tcBorders>
            <w:shd w:val="pct10" w:color="auto" w:fill="auto"/>
          </w:tcPr>
          <w:p w14:paraId="7C0CD897" w14:textId="77777777" w:rsidR="00083A2B" w:rsidRDefault="00083A2B">
            <w:pPr>
              <w:pStyle w:val="TableStyle"/>
              <w:jc w:val="center"/>
            </w:pPr>
          </w:p>
        </w:tc>
        <w:tc>
          <w:tcPr>
            <w:tcW w:w="1945" w:type="dxa"/>
            <w:tcBorders>
              <w:bottom w:val="single" w:sz="2" w:space="0" w:color="auto"/>
            </w:tcBorders>
            <w:shd w:val="pct10" w:color="auto" w:fill="auto"/>
          </w:tcPr>
          <w:p w14:paraId="13DE0E32" w14:textId="77777777" w:rsidR="00083A2B" w:rsidRDefault="00083A2B">
            <w:pPr>
              <w:pStyle w:val="TableStyle"/>
              <w:jc w:val="center"/>
            </w:pPr>
          </w:p>
        </w:tc>
      </w:tr>
      <w:tr w:rsidR="00083A2B" w14:paraId="6D228F04" w14:textId="77777777">
        <w:trPr>
          <w:cantSplit/>
        </w:trPr>
        <w:tc>
          <w:tcPr>
            <w:tcW w:w="624" w:type="dxa"/>
          </w:tcPr>
          <w:p w14:paraId="6F0B123E" w14:textId="77777777" w:rsidR="00083A2B" w:rsidRDefault="00083A2B">
            <w:pPr>
              <w:pStyle w:val="TableStyle"/>
              <w:jc w:val="center"/>
            </w:pPr>
          </w:p>
        </w:tc>
        <w:tc>
          <w:tcPr>
            <w:tcW w:w="2035" w:type="dxa"/>
          </w:tcPr>
          <w:p w14:paraId="16C7D747" w14:textId="77777777" w:rsidR="00083A2B" w:rsidRDefault="00083A2B">
            <w:pPr>
              <w:pStyle w:val="TableStyle"/>
            </w:pPr>
          </w:p>
        </w:tc>
        <w:tc>
          <w:tcPr>
            <w:tcW w:w="595" w:type="dxa"/>
          </w:tcPr>
          <w:p w14:paraId="0B9A70EC" w14:textId="77777777" w:rsidR="00083A2B" w:rsidRDefault="00083A2B">
            <w:pPr>
              <w:pStyle w:val="TableStyle"/>
            </w:pPr>
          </w:p>
        </w:tc>
        <w:tc>
          <w:tcPr>
            <w:tcW w:w="1570" w:type="dxa"/>
          </w:tcPr>
          <w:p w14:paraId="3EEAD511" w14:textId="77777777" w:rsidR="00083A2B" w:rsidRDefault="00083A2B">
            <w:pPr>
              <w:pStyle w:val="TableStyle"/>
            </w:pPr>
          </w:p>
        </w:tc>
        <w:tc>
          <w:tcPr>
            <w:tcW w:w="283" w:type="dxa"/>
          </w:tcPr>
          <w:p w14:paraId="51FCC404" w14:textId="77777777" w:rsidR="00083A2B" w:rsidRDefault="00083A2B">
            <w:pPr>
              <w:pStyle w:val="TableStyle"/>
              <w:jc w:val="center"/>
            </w:pPr>
          </w:p>
        </w:tc>
        <w:tc>
          <w:tcPr>
            <w:tcW w:w="283" w:type="dxa"/>
          </w:tcPr>
          <w:p w14:paraId="68F8BB4C" w14:textId="77777777" w:rsidR="00083A2B" w:rsidRDefault="00083A2B">
            <w:pPr>
              <w:pStyle w:val="TableStyle"/>
              <w:jc w:val="center"/>
            </w:pPr>
          </w:p>
        </w:tc>
        <w:tc>
          <w:tcPr>
            <w:tcW w:w="283" w:type="dxa"/>
          </w:tcPr>
          <w:p w14:paraId="29363764" w14:textId="77777777" w:rsidR="00083A2B" w:rsidRDefault="00083A2B">
            <w:pPr>
              <w:pStyle w:val="TableStyle"/>
              <w:jc w:val="center"/>
            </w:pPr>
          </w:p>
        </w:tc>
        <w:tc>
          <w:tcPr>
            <w:tcW w:w="283" w:type="dxa"/>
          </w:tcPr>
          <w:p w14:paraId="1FF7B692" w14:textId="77777777" w:rsidR="00083A2B" w:rsidRDefault="007C4FE9">
            <w:pPr>
              <w:pStyle w:val="TableStyle"/>
              <w:jc w:val="center"/>
            </w:pPr>
            <w:r>
              <w:rPr>
                <w:noProof/>
              </w:rPr>
              <w:t>1</w:t>
            </w:r>
          </w:p>
        </w:tc>
        <w:tc>
          <w:tcPr>
            <w:tcW w:w="283" w:type="dxa"/>
          </w:tcPr>
          <w:p w14:paraId="7D23BE33" w14:textId="77777777" w:rsidR="00083A2B" w:rsidRDefault="00083A2B">
            <w:pPr>
              <w:pStyle w:val="TableStyle"/>
              <w:jc w:val="center"/>
            </w:pPr>
          </w:p>
        </w:tc>
        <w:tc>
          <w:tcPr>
            <w:tcW w:w="283" w:type="dxa"/>
          </w:tcPr>
          <w:p w14:paraId="5F44AF73" w14:textId="77777777" w:rsidR="00083A2B" w:rsidRDefault="00083A2B">
            <w:pPr>
              <w:pStyle w:val="TableStyle"/>
              <w:jc w:val="center"/>
            </w:pPr>
          </w:p>
        </w:tc>
        <w:tc>
          <w:tcPr>
            <w:tcW w:w="283" w:type="dxa"/>
          </w:tcPr>
          <w:p w14:paraId="690BB19B" w14:textId="77777777" w:rsidR="00083A2B" w:rsidRDefault="00083A2B">
            <w:pPr>
              <w:pStyle w:val="TableStyle"/>
              <w:jc w:val="center"/>
            </w:pPr>
          </w:p>
        </w:tc>
        <w:tc>
          <w:tcPr>
            <w:tcW w:w="283" w:type="dxa"/>
          </w:tcPr>
          <w:p w14:paraId="00A9778E" w14:textId="77777777" w:rsidR="00083A2B" w:rsidRDefault="00083A2B">
            <w:pPr>
              <w:pStyle w:val="TableStyle"/>
              <w:jc w:val="center"/>
            </w:pPr>
          </w:p>
        </w:tc>
        <w:tc>
          <w:tcPr>
            <w:tcW w:w="1945" w:type="dxa"/>
          </w:tcPr>
          <w:p w14:paraId="005C39D0" w14:textId="77777777" w:rsidR="00083A2B" w:rsidRDefault="007C4FE9">
            <w:pPr>
              <w:pStyle w:val="TableStyle"/>
            </w:pPr>
            <w:r>
              <w:rPr>
                <w:noProof/>
              </w:rPr>
              <w:t>MPAN Core</w:t>
            </w:r>
          </w:p>
        </w:tc>
      </w:tr>
      <w:tr w:rsidR="00083A2B" w14:paraId="3781AF39" w14:textId="77777777">
        <w:trPr>
          <w:cantSplit/>
        </w:trPr>
        <w:tc>
          <w:tcPr>
            <w:tcW w:w="624" w:type="dxa"/>
          </w:tcPr>
          <w:p w14:paraId="61D58978" w14:textId="77777777" w:rsidR="00083A2B" w:rsidRDefault="00083A2B">
            <w:pPr>
              <w:pStyle w:val="TableStyle"/>
              <w:jc w:val="center"/>
            </w:pPr>
          </w:p>
        </w:tc>
        <w:tc>
          <w:tcPr>
            <w:tcW w:w="2035" w:type="dxa"/>
          </w:tcPr>
          <w:p w14:paraId="58079C14" w14:textId="77777777" w:rsidR="00083A2B" w:rsidRDefault="00083A2B">
            <w:pPr>
              <w:pStyle w:val="TableStyle"/>
            </w:pPr>
          </w:p>
        </w:tc>
        <w:tc>
          <w:tcPr>
            <w:tcW w:w="595" w:type="dxa"/>
          </w:tcPr>
          <w:p w14:paraId="36FBA327" w14:textId="77777777" w:rsidR="00083A2B" w:rsidRDefault="00083A2B">
            <w:pPr>
              <w:pStyle w:val="TableStyle"/>
            </w:pPr>
          </w:p>
        </w:tc>
        <w:tc>
          <w:tcPr>
            <w:tcW w:w="1570" w:type="dxa"/>
          </w:tcPr>
          <w:p w14:paraId="6EAEDA9E" w14:textId="77777777" w:rsidR="00083A2B" w:rsidRDefault="00083A2B">
            <w:pPr>
              <w:pStyle w:val="TableStyle"/>
            </w:pPr>
          </w:p>
        </w:tc>
        <w:tc>
          <w:tcPr>
            <w:tcW w:w="283" w:type="dxa"/>
          </w:tcPr>
          <w:p w14:paraId="4505DC3B" w14:textId="77777777" w:rsidR="00083A2B" w:rsidRDefault="00083A2B">
            <w:pPr>
              <w:pStyle w:val="TableStyle"/>
              <w:jc w:val="center"/>
            </w:pPr>
          </w:p>
        </w:tc>
        <w:tc>
          <w:tcPr>
            <w:tcW w:w="283" w:type="dxa"/>
          </w:tcPr>
          <w:p w14:paraId="0CDE8E97" w14:textId="77777777" w:rsidR="00083A2B" w:rsidRDefault="00083A2B">
            <w:pPr>
              <w:pStyle w:val="TableStyle"/>
              <w:jc w:val="center"/>
            </w:pPr>
          </w:p>
        </w:tc>
        <w:tc>
          <w:tcPr>
            <w:tcW w:w="283" w:type="dxa"/>
          </w:tcPr>
          <w:p w14:paraId="5110F173" w14:textId="77777777" w:rsidR="00083A2B" w:rsidRDefault="00083A2B">
            <w:pPr>
              <w:pStyle w:val="TableStyle"/>
              <w:jc w:val="center"/>
            </w:pPr>
          </w:p>
        </w:tc>
        <w:tc>
          <w:tcPr>
            <w:tcW w:w="283" w:type="dxa"/>
          </w:tcPr>
          <w:p w14:paraId="120BA445" w14:textId="77777777" w:rsidR="00083A2B" w:rsidRDefault="007C4FE9">
            <w:pPr>
              <w:pStyle w:val="TableStyle"/>
              <w:jc w:val="center"/>
            </w:pPr>
            <w:r>
              <w:rPr>
                <w:noProof/>
              </w:rPr>
              <w:t>1</w:t>
            </w:r>
          </w:p>
        </w:tc>
        <w:tc>
          <w:tcPr>
            <w:tcW w:w="283" w:type="dxa"/>
          </w:tcPr>
          <w:p w14:paraId="63A99639" w14:textId="77777777" w:rsidR="00083A2B" w:rsidRDefault="00083A2B">
            <w:pPr>
              <w:pStyle w:val="TableStyle"/>
              <w:jc w:val="center"/>
            </w:pPr>
          </w:p>
        </w:tc>
        <w:tc>
          <w:tcPr>
            <w:tcW w:w="283" w:type="dxa"/>
          </w:tcPr>
          <w:p w14:paraId="7BF4FA85" w14:textId="77777777" w:rsidR="00083A2B" w:rsidRDefault="00083A2B">
            <w:pPr>
              <w:pStyle w:val="TableStyle"/>
              <w:jc w:val="center"/>
            </w:pPr>
          </w:p>
        </w:tc>
        <w:tc>
          <w:tcPr>
            <w:tcW w:w="283" w:type="dxa"/>
          </w:tcPr>
          <w:p w14:paraId="003BBD27" w14:textId="77777777" w:rsidR="00083A2B" w:rsidRDefault="00083A2B">
            <w:pPr>
              <w:pStyle w:val="TableStyle"/>
              <w:jc w:val="center"/>
            </w:pPr>
          </w:p>
        </w:tc>
        <w:tc>
          <w:tcPr>
            <w:tcW w:w="283" w:type="dxa"/>
          </w:tcPr>
          <w:p w14:paraId="0ED425F6" w14:textId="77777777" w:rsidR="00083A2B" w:rsidRDefault="00083A2B">
            <w:pPr>
              <w:pStyle w:val="TableStyle"/>
              <w:jc w:val="center"/>
            </w:pPr>
          </w:p>
        </w:tc>
        <w:tc>
          <w:tcPr>
            <w:tcW w:w="1945" w:type="dxa"/>
          </w:tcPr>
          <w:p w14:paraId="7BC108F6" w14:textId="77777777" w:rsidR="00083A2B" w:rsidRDefault="007C4FE9">
            <w:pPr>
              <w:pStyle w:val="TableStyle"/>
            </w:pPr>
            <w:r>
              <w:rPr>
                <w:noProof/>
              </w:rPr>
              <w:t xml:space="preserve">Disconnection Type Indicator                                                                        </w:t>
            </w:r>
          </w:p>
        </w:tc>
      </w:tr>
      <w:tr w:rsidR="00083A2B" w14:paraId="7921ABAE" w14:textId="77777777">
        <w:trPr>
          <w:cantSplit/>
        </w:trPr>
        <w:tc>
          <w:tcPr>
            <w:tcW w:w="624" w:type="dxa"/>
          </w:tcPr>
          <w:p w14:paraId="052BF24E" w14:textId="77777777" w:rsidR="00083A2B" w:rsidRDefault="00083A2B">
            <w:pPr>
              <w:pStyle w:val="TableStyle"/>
              <w:jc w:val="center"/>
            </w:pPr>
          </w:p>
        </w:tc>
        <w:tc>
          <w:tcPr>
            <w:tcW w:w="2035" w:type="dxa"/>
          </w:tcPr>
          <w:p w14:paraId="01FB5097" w14:textId="77777777" w:rsidR="00083A2B" w:rsidRDefault="00083A2B">
            <w:pPr>
              <w:pStyle w:val="TableStyle"/>
            </w:pPr>
          </w:p>
        </w:tc>
        <w:tc>
          <w:tcPr>
            <w:tcW w:w="595" w:type="dxa"/>
          </w:tcPr>
          <w:p w14:paraId="214F5174" w14:textId="77777777" w:rsidR="00083A2B" w:rsidRDefault="00083A2B">
            <w:pPr>
              <w:pStyle w:val="TableStyle"/>
            </w:pPr>
          </w:p>
        </w:tc>
        <w:tc>
          <w:tcPr>
            <w:tcW w:w="1570" w:type="dxa"/>
          </w:tcPr>
          <w:p w14:paraId="7AF48324" w14:textId="77777777" w:rsidR="00083A2B" w:rsidRDefault="00083A2B">
            <w:pPr>
              <w:pStyle w:val="TableStyle"/>
            </w:pPr>
          </w:p>
        </w:tc>
        <w:tc>
          <w:tcPr>
            <w:tcW w:w="283" w:type="dxa"/>
          </w:tcPr>
          <w:p w14:paraId="1157EF2C" w14:textId="77777777" w:rsidR="00083A2B" w:rsidRDefault="00083A2B">
            <w:pPr>
              <w:pStyle w:val="TableStyle"/>
              <w:jc w:val="center"/>
            </w:pPr>
          </w:p>
        </w:tc>
        <w:tc>
          <w:tcPr>
            <w:tcW w:w="283" w:type="dxa"/>
          </w:tcPr>
          <w:p w14:paraId="757F1E75" w14:textId="77777777" w:rsidR="00083A2B" w:rsidRDefault="00083A2B">
            <w:pPr>
              <w:pStyle w:val="TableStyle"/>
              <w:jc w:val="center"/>
            </w:pPr>
          </w:p>
        </w:tc>
        <w:tc>
          <w:tcPr>
            <w:tcW w:w="283" w:type="dxa"/>
          </w:tcPr>
          <w:p w14:paraId="28C0668A" w14:textId="77777777" w:rsidR="00083A2B" w:rsidRDefault="00083A2B">
            <w:pPr>
              <w:pStyle w:val="TableStyle"/>
              <w:jc w:val="center"/>
            </w:pPr>
          </w:p>
        </w:tc>
        <w:tc>
          <w:tcPr>
            <w:tcW w:w="283" w:type="dxa"/>
          </w:tcPr>
          <w:p w14:paraId="782A95AB" w14:textId="77777777" w:rsidR="00083A2B" w:rsidRDefault="007C4FE9">
            <w:pPr>
              <w:pStyle w:val="TableStyle"/>
              <w:jc w:val="center"/>
            </w:pPr>
            <w:r>
              <w:rPr>
                <w:noProof/>
              </w:rPr>
              <w:t>O</w:t>
            </w:r>
          </w:p>
        </w:tc>
        <w:tc>
          <w:tcPr>
            <w:tcW w:w="283" w:type="dxa"/>
          </w:tcPr>
          <w:p w14:paraId="14BCC3A6" w14:textId="77777777" w:rsidR="00083A2B" w:rsidRDefault="00083A2B">
            <w:pPr>
              <w:pStyle w:val="TableStyle"/>
              <w:jc w:val="center"/>
            </w:pPr>
          </w:p>
        </w:tc>
        <w:tc>
          <w:tcPr>
            <w:tcW w:w="283" w:type="dxa"/>
          </w:tcPr>
          <w:p w14:paraId="28AA7AF7" w14:textId="77777777" w:rsidR="00083A2B" w:rsidRDefault="00083A2B">
            <w:pPr>
              <w:pStyle w:val="TableStyle"/>
              <w:jc w:val="center"/>
            </w:pPr>
          </w:p>
        </w:tc>
        <w:tc>
          <w:tcPr>
            <w:tcW w:w="283" w:type="dxa"/>
          </w:tcPr>
          <w:p w14:paraId="2F3C3065" w14:textId="77777777" w:rsidR="00083A2B" w:rsidRDefault="00083A2B">
            <w:pPr>
              <w:pStyle w:val="TableStyle"/>
              <w:jc w:val="center"/>
            </w:pPr>
          </w:p>
        </w:tc>
        <w:tc>
          <w:tcPr>
            <w:tcW w:w="283" w:type="dxa"/>
          </w:tcPr>
          <w:p w14:paraId="3319644A" w14:textId="77777777" w:rsidR="00083A2B" w:rsidRDefault="00083A2B">
            <w:pPr>
              <w:pStyle w:val="TableStyle"/>
              <w:jc w:val="center"/>
            </w:pPr>
          </w:p>
        </w:tc>
        <w:tc>
          <w:tcPr>
            <w:tcW w:w="1945" w:type="dxa"/>
          </w:tcPr>
          <w:p w14:paraId="70293D4D" w14:textId="77777777" w:rsidR="00083A2B" w:rsidRDefault="007C4FE9">
            <w:pPr>
              <w:pStyle w:val="TableStyle"/>
            </w:pPr>
            <w:r>
              <w:rPr>
                <w:noProof/>
              </w:rPr>
              <w:t>Meter Id (Serial Number)</w:t>
            </w:r>
          </w:p>
        </w:tc>
      </w:tr>
      <w:tr w:rsidR="00083A2B" w14:paraId="0058034D" w14:textId="77777777">
        <w:trPr>
          <w:cantSplit/>
        </w:trPr>
        <w:tc>
          <w:tcPr>
            <w:tcW w:w="624" w:type="dxa"/>
          </w:tcPr>
          <w:p w14:paraId="1BC42408" w14:textId="77777777" w:rsidR="00083A2B" w:rsidRDefault="00083A2B">
            <w:pPr>
              <w:pStyle w:val="TableStyle"/>
              <w:jc w:val="center"/>
            </w:pPr>
          </w:p>
        </w:tc>
        <w:tc>
          <w:tcPr>
            <w:tcW w:w="2035" w:type="dxa"/>
          </w:tcPr>
          <w:p w14:paraId="4EA6F716" w14:textId="77777777" w:rsidR="00083A2B" w:rsidRDefault="00083A2B">
            <w:pPr>
              <w:pStyle w:val="TableStyle"/>
            </w:pPr>
          </w:p>
        </w:tc>
        <w:tc>
          <w:tcPr>
            <w:tcW w:w="595" w:type="dxa"/>
          </w:tcPr>
          <w:p w14:paraId="7661D8F6" w14:textId="77777777" w:rsidR="00083A2B" w:rsidRDefault="00083A2B">
            <w:pPr>
              <w:pStyle w:val="TableStyle"/>
            </w:pPr>
          </w:p>
        </w:tc>
        <w:tc>
          <w:tcPr>
            <w:tcW w:w="1570" w:type="dxa"/>
          </w:tcPr>
          <w:p w14:paraId="22CD4AA2" w14:textId="77777777" w:rsidR="00083A2B" w:rsidRDefault="00083A2B">
            <w:pPr>
              <w:pStyle w:val="TableStyle"/>
            </w:pPr>
          </w:p>
        </w:tc>
        <w:tc>
          <w:tcPr>
            <w:tcW w:w="283" w:type="dxa"/>
          </w:tcPr>
          <w:p w14:paraId="38B4E6AB" w14:textId="77777777" w:rsidR="00083A2B" w:rsidRDefault="00083A2B">
            <w:pPr>
              <w:pStyle w:val="TableStyle"/>
              <w:jc w:val="center"/>
            </w:pPr>
          </w:p>
        </w:tc>
        <w:tc>
          <w:tcPr>
            <w:tcW w:w="283" w:type="dxa"/>
          </w:tcPr>
          <w:p w14:paraId="0F020258" w14:textId="77777777" w:rsidR="00083A2B" w:rsidRDefault="00083A2B">
            <w:pPr>
              <w:pStyle w:val="TableStyle"/>
              <w:jc w:val="center"/>
            </w:pPr>
          </w:p>
        </w:tc>
        <w:tc>
          <w:tcPr>
            <w:tcW w:w="283" w:type="dxa"/>
          </w:tcPr>
          <w:p w14:paraId="5B20A3BD" w14:textId="77777777" w:rsidR="00083A2B" w:rsidRDefault="00083A2B">
            <w:pPr>
              <w:pStyle w:val="TableStyle"/>
              <w:jc w:val="center"/>
            </w:pPr>
          </w:p>
        </w:tc>
        <w:tc>
          <w:tcPr>
            <w:tcW w:w="283" w:type="dxa"/>
          </w:tcPr>
          <w:p w14:paraId="0E36653A" w14:textId="77777777" w:rsidR="00083A2B" w:rsidRDefault="007C4FE9">
            <w:pPr>
              <w:pStyle w:val="TableStyle"/>
              <w:jc w:val="center"/>
            </w:pPr>
            <w:r>
              <w:rPr>
                <w:noProof/>
              </w:rPr>
              <w:t>1</w:t>
            </w:r>
          </w:p>
        </w:tc>
        <w:tc>
          <w:tcPr>
            <w:tcW w:w="283" w:type="dxa"/>
          </w:tcPr>
          <w:p w14:paraId="57D61432" w14:textId="77777777" w:rsidR="00083A2B" w:rsidRDefault="00083A2B">
            <w:pPr>
              <w:pStyle w:val="TableStyle"/>
              <w:jc w:val="center"/>
            </w:pPr>
          </w:p>
        </w:tc>
        <w:tc>
          <w:tcPr>
            <w:tcW w:w="283" w:type="dxa"/>
          </w:tcPr>
          <w:p w14:paraId="4AD1AFDC" w14:textId="77777777" w:rsidR="00083A2B" w:rsidRDefault="00083A2B">
            <w:pPr>
              <w:pStyle w:val="TableStyle"/>
              <w:jc w:val="center"/>
            </w:pPr>
          </w:p>
        </w:tc>
        <w:tc>
          <w:tcPr>
            <w:tcW w:w="283" w:type="dxa"/>
          </w:tcPr>
          <w:p w14:paraId="695461C3" w14:textId="77777777" w:rsidR="00083A2B" w:rsidRDefault="00083A2B">
            <w:pPr>
              <w:pStyle w:val="TableStyle"/>
              <w:jc w:val="center"/>
            </w:pPr>
          </w:p>
        </w:tc>
        <w:tc>
          <w:tcPr>
            <w:tcW w:w="283" w:type="dxa"/>
          </w:tcPr>
          <w:p w14:paraId="653763AF" w14:textId="77777777" w:rsidR="00083A2B" w:rsidRDefault="00083A2B">
            <w:pPr>
              <w:pStyle w:val="TableStyle"/>
              <w:jc w:val="center"/>
            </w:pPr>
          </w:p>
        </w:tc>
        <w:tc>
          <w:tcPr>
            <w:tcW w:w="1945" w:type="dxa"/>
          </w:tcPr>
          <w:p w14:paraId="18F8155B" w14:textId="77777777" w:rsidR="00083A2B" w:rsidRDefault="007C4FE9">
            <w:pPr>
              <w:pStyle w:val="TableStyle"/>
            </w:pPr>
            <w:r>
              <w:rPr>
                <w:noProof/>
              </w:rPr>
              <w:t xml:space="preserve">Earliest Planned Disconnection Date                                                                 </w:t>
            </w:r>
          </w:p>
        </w:tc>
      </w:tr>
      <w:tr w:rsidR="00083A2B" w14:paraId="52F97766" w14:textId="77777777">
        <w:trPr>
          <w:cantSplit/>
        </w:trPr>
        <w:tc>
          <w:tcPr>
            <w:tcW w:w="624" w:type="dxa"/>
          </w:tcPr>
          <w:p w14:paraId="4B836023" w14:textId="77777777" w:rsidR="00083A2B" w:rsidRDefault="00083A2B">
            <w:pPr>
              <w:pStyle w:val="TableStyle"/>
              <w:jc w:val="center"/>
            </w:pPr>
          </w:p>
        </w:tc>
        <w:tc>
          <w:tcPr>
            <w:tcW w:w="2035" w:type="dxa"/>
          </w:tcPr>
          <w:p w14:paraId="0A0BFD48" w14:textId="77777777" w:rsidR="00083A2B" w:rsidRDefault="00083A2B">
            <w:pPr>
              <w:pStyle w:val="TableStyle"/>
            </w:pPr>
          </w:p>
        </w:tc>
        <w:tc>
          <w:tcPr>
            <w:tcW w:w="595" w:type="dxa"/>
          </w:tcPr>
          <w:p w14:paraId="09005780" w14:textId="77777777" w:rsidR="00083A2B" w:rsidRDefault="00083A2B">
            <w:pPr>
              <w:pStyle w:val="TableStyle"/>
            </w:pPr>
          </w:p>
        </w:tc>
        <w:tc>
          <w:tcPr>
            <w:tcW w:w="1570" w:type="dxa"/>
          </w:tcPr>
          <w:p w14:paraId="6D2980A5" w14:textId="77777777" w:rsidR="00083A2B" w:rsidRDefault="00083A2B">
            <w:pPr>
              <w:pStyle w:val="TableStyle"/>
            </w:pPr>
          </w:p>
        </w:tc>
        <w:tc>
          <w:tcPr>
            <w:tcW w:w="283" w:type="dxa"/>
          </w:tcPr>
          <w:p w14:paraId="6C392E27" w14:textId="77777777" w:rsidR="00083A2B" w:rsidRDefault="00083A2B">
            <w:pPr>
              <w:pStyle w:val="TableStyle"/>
              <w:jc w:val="center"/>
            </w:pPr>
          </w:p>
        </w:tc>
        <w:tc>
          <w:tcPr>
            <w:tcW w:w="283" w:type="dxa"/>
          </w:tcPr>
          <w:p w14:paraId="68AC83E1" w14:textId="77777777" w:rsidR="00083A2B" w:rsidRDefault="00083A2B">
            <w:pPr>
              <w:pStyle w:val="TableStyle"/>
              <w:jc w:val="center"/>
            </w:pPr>
          </w:p>
        </w:tc>
        <w:tc>
          <w:tcPr>
            <w:tcW w:w="283" w:type="dxa"/>
          </w:tcPr>
          <w:p w14:paraId="3D4C365D" w14:textId="77777777" w:rsidR="00083A2B" w:rsidRDefault="00083A2B">
            <w:pPr>
              <w:pStyle w:val="TableStyle"/>
              <w:jc w:val="center"/>
            </w:pPr>
          </w:p>
        </w:tc>
        <w:tc>
          <w:tcPr>
            <w:tcW w:w="283" w:type="dxa"/>
          </w:tcPr>
          <w:p w14:paraId="2FCE6FA5" w14:textId="77777777" w:rsidR="00083A2B" w:rsidRDefault="007C4FE9">
            <w:pPr>
              <w:pStyle w:val="TableStyle"/>
              <w:jc w:val="center"/>
            </w:pPr>
            <w:r>
              <w:rPr>
                <w:noProof/>
              </w:rPr>
              <w:t>O</w:t>
            </w:r>
          </w:p>
        </w:tc>
        <w:tc>
          <w:tcPr>
            <w:tcW w:w="283" w:type="dxa"/>
          </w:tcPr>
          <w:p w14:paraId="1D9DC8F6" w14:textId="77777777" w:rsidR="00083A2B" w:rsidRDefault="00083A2B">
            <w:pPr>
              <w:pStyle w:val="TableStyle"/>
              <w:jc w:val="center"/>
            </w:pPr>
          </w:p>
        </w:tc>
        <w:tc>
          <w:tcPr>
            <w:tcW w:w="283" w:type="dxa"/>
          </w:tcPr>
          <w:p w14:paraId="49334BCD" w14:textId="77777777" w:rsidR="00083A2B" w:rsidRDefault="00083A2B">
            <w:pPr>
              <w:pStyle w:val="TableStyle"/>
              <w:jc w:val="center"/>
            </w:pPr>
          </w:p>
        </w:tc>
        <w:tc>
          <w:tcPr>
            <w:tcW w:w="283" w:type="dxa"/>
          </w:tcPr>
          <w:p w14:paraId="4FEFC76C" w14:textId="77777777" w:rsidR="00083A2B" w:rsidRDefault="00083A2B">
            <w:pPr>
              <w:pStyle w:val="TableStyle"/>
              <w:jc w:val="center"/>
            </w:pPr>
          </w:p>
        </w:tc>
        <w:tc>
          <w:tcPr>
            <w:tcW w:w="283" w:type="dxa"/>
          </w:tcPr>
          <w:p w14:paraId="3CC24CCE" w14:textId="77777777" w:rsidR="00083A2B" w:rsidRDefault="00083A2B">
            <w:pPr>
              <w:pStyle w:val="TableStyle"/>
              <w:jc w:val="center"/>
            </w:pPr>
          </w:p>
        </w:tc>
        <w:tc>
          <w:tcPr>
            <w:tcW w:w="1945" w:type="dxa"/>
          </w:tcPr>
          <w:p w14:paraId="05095B1F" w14:textId="77777777" w:rsidR="00083A2B" w:rsidRDefault="007C4FE9">
            <w:pPr>
              <w:pStyle w:val="TableStyle"/>
            </w:pPr>
            <w:r>
              <w:rPr>
                <w:noProof/>
              </w:rPr>
              <w:t>Metering Point Address Line 1</w:t>
            </w:r>
          </w:p>
        </w:tc>
      </w:tr>
      <w:tr w:rsidR="00083A2B" w14:paraId="4FE43EFD" w14:textId="77777777">
        <w:trPr>
          <w:cantSplit/>
        </w:trPr>
        <w:tc>
          <w:tcPr>
            <w:tcW w:w="624" w:type="dxa"/>
          </w:tcPr>
          <w:p w14:paraId="4766544E" w14:textId="77777777" w:rsidR="00083A2B" w:rsidRDefault="00083A2B">
            <w:pPr>
              <w:pStyle w:val="TableStyle"/>
              <w:jc w:val="center"/>
            </w:pPr>
          </w:p>
        </w:tc>
        <w:tc>
          <w:tcPr>
            <w:tcW w:w="2035" w:type="dxa"/>
          </w:tcPr>
          <w:p w14:paraId="3BBCFC6B" w14:textId="77777777" w:rsidR="00083A2B" w:rsidRDefault="00083A2B">
            <w:pPr>
              <w:pStyle w:val="TableStyle"/>
            </w:pPr>
          </w:p>
        </w:tc>
        <w:tc>
          <w:tcPr>
            <w:tcW w:w="595" w:type="dxa"/>
          </w:tcPr>
          <w:p w14:paraId="5C2C64AB" w14:textId="77777777" w:rsidR="00083A2B" w:rsidRDefault="00083A2B">
            <w:pPr>
              <w:pStyle w:val="TableStyle"/>
            </w:pPr>
          </w:p>
        </w:tc>
        <w:tc>
          <w:tcPr>
            <w:tcW w:w="1570" w:type="dxa"/>
          </w:tcPr>
          <w:p w14:paraId="2E1EDF1F" w14:textId="77777777" w:rsidR="00083A2B" w:rsidRDefault="00083A2B">
            <w:pPr>
              <w:pStyle w:val="TableStyle"/>
            </w:pPr>
          </w:p>
        </w:tc>
        <w:tc>
          <w:tcPr>
            <w:tcW w:w="283" w:type="dxa"/>
          </w:tcPr>
          <w:p w14:paraId="71626A6C" w14:textId="77777777" w:rsidR="00083A2B" w:rsidRDefault="00083A2B">
            <w:pPr>
              <w:pStyle w:val="TableStyle"/>
              <w:jc w:val="center"/>
            </w:pPr>
          </w:p>
        </w:tc>
        <w:tc>
          <w:tcPr>
            <w:tcW w:w="283" w:type="dxa"/>
          </w:tcPr>
          <w:p w14:paraId="679999FB" w14:textId="77777777" w:rsidR="00083A2B" w:rsidRDefault="00083A2B">
            <w:pPr>
              <w:pStyle w:val="TableStyle"/>
              <w:jc w:val="center"/>
            </w:pPr>
          </w:p>
        </w:tc>
        <w:tc>
          <w:tcPr>
            <w:tcW w:w="283" w:type="dxa"/>
          </w:tcPr>
          <w:p w14:paraId="0AB52FFE" w14:textId="77777777" w:rsidR="00083A2B" w:rsidRDefault="00083A2B">
            <w:pPr>
              <w:pStyle w:val="TableStyle"/>
              <w:jc w:val="center"/>
            </w:pPr>
          </w:p>
        </w:tc>
        <w:tc>
          <w:tcPr>
            <w:tcW w:w="283" w:type="dxa"/>
          </w:tcPr>
          <w:p w14:paraId="63FED5C6" w14:textId="77777777" w:rsidR="00083A2B" w:rsidRDefault="007C4FE9">
            <w:pPr>
              <w:pStyle w:val="TableStyle"/>
              <w:jc w:val="center"/>
            </w:pPr>
            <w:r>
              <w:rPr>
                <w:noProof/>
              </w:rPr>
              <w:t>O</w:t>
            </w:r>
          </w:p>
        </w:tc>
        <w:tc>
          <w:tcPr>
            <w:tcW w:w="283" w:type="dxa"/>
          </w:tcPr>
          <w:p w14:paraId="425BF71A" w14:textId="77777777" w:rsidR="00083A2B" w:rsidRDefault="00083A2B">
            <w:pPr>
              <w:pStyle w:val="TableStyle"/>
              <w:jc w:val="center"/>
            </w:pPr>
          </w:p>
        </w:tc>
        <w:tc>
          <w:tcPr>
            <w:tcW w:w="283" w:type="dxa"/>
          </w:tcPr>
          <w:p w14:paraId="5D23890B" w14:textId="77777777" w:rsidR="00083A2B" w:rsidRDefault="00083A2B">
            <w:pPr>
              <w:pStyle w:val="TableStyle"/>
              <w:jc w:val="center"/>
            </w:pPr>
          </w:p>
        </w:tc>
        <w:tc>
          <w:tcPr>
            <w:tcW w:w="283" w:type="dxa"/>
          </w:tcPr>
          <w:p w14:paraId="374D5AB7" w14:textId="77777777" w:rsidR="00083A2B" w:rsidRDefault="00083A2B">
            <w:pPr>
              <w:pStyle w:val="TableStyle"/>
              <w:jc w:val="center"/>
            </w:pPr>
          </w:p>
        </w:tc>
        <w:tc>
          <w:tcPr>
            <w:tcW w:w="283" w:type="dxa"/>
          </w:tcPr>
          <w:p w14:paraId="2D9DF1A7" w14:textId="77777777" w:rsidR="00083A2B" w:rsidRDefault="00083A2B">
            <w:pPr>
              <w:pStyle w:val="TableStyle"/>
              <w:jc w:val="center"/>
            </w:pPr>
          </w:p>
        </w:tc>
        <w:tc>
          <w:tcPr>
            <w:tcW w:w="1945" w:type="dxa"/>
          </w:tcPr>
          <w:p w14:paraId="1F4C5EF9" w14:textId="77777777" w:rsidR="00083A2B" w:rsidRDefault="007C4FE9">
            <w:pPr>
              <w:pStyle w:val="TableStyle"/>
            </w:pPr>
            <w:r>
              <w:rPr>
                <w:noProof/>
              </w:rPr>
              <w:t>Metering Point Address Line 2</w:t>
            </w:r>
          </w:p>
        </w:tc>
      </w:tr>
      <w:tr w:rsidR="00083A2B" w14:paraId="0BFA7DAF" w14:textId="77777777">
        <w:trPr>
          <w:cantSplit/>
        </w:trPr>
        <w:tc>
          <w:tcPr>
            <w:tcW w:w="624" w:type="dxa"/>
          </w:tcPr>
          <w:p w14:paraId="02514329" w14:textId="77777777" w:rsidR="00083A2B" w:rsidRDefault="00083A2B">
            <w:pPr>
              <w:pStyle w:val="TableStyle"/>
              <w:jc w:val="center"/>
            </w:pPr>
          </w:p>
        </w:tc>
        <w:tc>
          <w:tcPr>
            <w:tcW w:w="2035" w:type="dxa"/>
          </w:tcPr>
          <w:p w14:paraId="028A27CE" w14:textId="77777777" w:rsidR="00083A2B" w:rsidRDefault="00083A2B">
            <w:pPr>
              <w:pStyle w:val="TableStyle"/>
            </w:pPr>
          </w:p>
        </w:tc>
        <w:tc>
          <w:tcPr>
            <w:tcW w:w="595" w:type="dxa"/>
          </w:tcPr>
          <w:p w14:paraId="0925CE40" w14:textId="77777777" w:rsidR="00083A2B" w:rsidRDefault="00083A2B">
            <w:pPr>
              <w:pStyle w:val="TableStyle"/>
            </w:pPr>
          </w:p>
        </w:tc>
        <w:tc>
          <w:tcPr>
            <w:tcW w:w="1570" w:type="dxa"/>
          </w:tcPr>
          <w:p w14:paraId="0A663182" w14:textId="77777777" w:rsidR="00083A2B" w:rsidRDefault="00083A2B">
            <w:pPr>
              <w:pStyle w:val="TableStyle"/>
            </w:pPr>
          </w:p>
        </w:tc>
        <w:tc>
          <w:tcPr>
            <w:tcW w:w="283" w:type="dxa"/>
          </w:tcPr>
          <w:p w14:paraId="0D86064A" w14:textId="77777777" w:rsidR="00083A2B" w:rsidRDefault="00083A2B">
            <w:pPr>
              <w:pStyle w:val="TableStyle"/>
              <w:jc w:val="center"/>
            </w:pPr>
          </w:p>
        </w:tc>
        <w:tc>
          <w:tcPr>
            <w:tcW w:w="283" w:type="dxa"/>
          </w:tcPr>
          <w:p w14:paraId="69ABFFCB" w14:textId="77777777" w:rsidR="00083A2B" w:rsidRDefault="00083A2B">
            <w:pPr>
              <w:pStyle w:val="TableStyle"/>
              <w:jc w:val="center"/>
            </w:pPr>
          </w:p>
        </w:tc>
        <w:tc>
          <w:tcPr>
            <w:tcW w:w="283" w:type="dxa"/>
          </w:tcPr>
          <w:p w14:paraId="0680FE43" w14:textId="77777777" w:rsidR="00083A2B" w:rsidRDefault="00083A2B">
            <w:pPr>
              <w:pStyle w:val="TableStyle"/>
              <w:jc w:val="center"/>
            </w:pPr>
          </w:p>
        </w:tc>
        <w:tc>
          <w:tcPr>
            <w:tcW w:w="283" w:type="dxa"/>
          </w:tcPr>
          <w:p w14:paraId="1DA706BD" w14:textId="77777777" w:rsidR="00083A2B" w:rsidRDefault="007C4FE9">
            <w:pPr>
              <w:pStyle w:val="TableStyle"/>
              <w:jc w:val="center"/>
            </w:pPr>
            <w:r>
              <w:rPr>
                <w:noProof/>
              </w:rPr>
              <w:t>O</w:t>
            </w:r>
          </w:p>
        </w:tc>
        <w:tc>
          <w:tcPr>
            <w:tcW w:w="283" w:type="dxa"/>
          </w:tcPr>
          <w:p w14:paraId="2BBA558E" w14:textId="77777777" w:rsidR="00083A2B" w:rsidRDefault="00083A2B">
            <w:pPr>
              <w:pStyle w:val="TableStyle"/>
              <w:jc w:val="center"/>
            </w:pPr>
          </w:p>
        </w:tc>
        <w:tc>
          <w:tcPr>
            <w:tcW w:w="283" w:type="dxa"/>
          </w:tcPr>
          <w:p w14:paraId="2670FAB6" w14:textId="77777777" w:rsidR="00083A2B" w:rsidRDefault="00083A2B">
            <w:pPr>
              <w:pStyle w:val="TableStyle"/>
              <w:jc w:val="center"/>
            </w:pPr>
          </w:p>
        </w:tc>
        <w:tc>
          <w:tcPr>
            <w:tcW w:w="283" w:type="dxa"/>
          </w:tcPr>
          <w:p w14:paraId="574ECE97" w14:textId="77777777" w:rsidR="00083A2B" w:rsidRDefault="00083A2B">
            <w:pPr>
              <w:pStyle w:val="TableStyle"/>
              <w:jc w:val="center"/>
            </w:pPr>
          </w:p>
        </w:tc>
        <w:tc>
          <w:tcPr>
            <w:tcW w:w="283" w:type="dxa"/>
          </w:tcPr>
          <w:p w14:paraId="055852B9" w14:textId="77777777" w:rsidR="00083A2B" w:rsidRDefault="00083A2B">
            <w:pPr>
              <w:pStyle w:val="TableStyle"/>
              <w:jc w:val="center"/>
            </w:pPr>
          </w:p>
        </w:tc>
        <w:tc>
          <w:tcPr>
            <w:tcW w:w="1945" w:type="dxa"/>
          </w:tcPr>
          <w:p w14:paraId="286A2AD9" w14:textId="77777777" w:rsidR="00083A2B" w:rsidRDefault="007C4FE9">
            <w:pPr>
              <w:pStyle w:val="TableStyle"/>
            </w:pPr>
            <w:r>
              <w:rPr>
                <w:noProof/>
              </w:rPr>
              <w:t>Metering Point Address Line 3</w:t>
            </w:r>
          </w:p>
        </w:tc>
      </w:tr>
      <w:tr w:rsidR="00083A2B" w14:paraId="5FACAD5C" w14:textId="77777777">
        <w:trPr>
          <w:cantSplit/>
        </w:trPr>
        <w:tc>
          <w:tcPr>
            <w:tcW w:w="624" w:type="dxa"/>
          </w:tcPr>
          <w:p w14:paraId="23B4548E" w14:textId="77777777" w:rsidR="00083A2B" w:rsidRDefault="00083A2B">
            <w:pPr>
              <w:pStyle w:val="TableStyle"/>
              <w:jc w:val="center"/>
            </w:pPr>
          </w:p>
        </w:tc>
        <w:tc>
          <w:tcPr>
            <w:tcW w:w="2035" w:type="dxa"/>
          </w:tcPr>
          <w:p w14:paraId="581C84FB" w14:textId="77777777" w:rsidR="00083A2B" w:rsidRDefault="00083A2B">
            <w:pPr>
              <w:pStyle w:val="TableStyle"/>
            </w:pPr>
          </w:p>
        </w:tc>
        <w:tc>
          <w:tcPr>
            <w:tcW w:w="595" w:type="dxa"/>
          </w:tcPr>
          <w:p w14:paraId="59267044" w14:textId="77777777" w:rsidR="00083A2B" w:rsidRDefault="00083A2B">
            <w:pPr>
              <w:pStyle w:val="TableStyle"/>
            </w:pPr>
          </w:p>
        </w:tc>
        <w:tc>
          <w:tcPr>
            <w:tcW w:w="1570" w:type="dxa"/>
          </w:tcPr>
          <w:p w14:paraId="32ADCDCD" w14:textId="77777777" w:rsidR="00083A2B" w:rsidRDefault="00083A2B">
            <w:pPr>
              <w:pStyle w:val="TableStyle"/>
            </w:pPr>
          </w:p>
        </w:tc>
        <w:tc>
          <w:tcPr>
            <w:tcW w:w="283" w:type="dxa"/>
          </w:tcPr>
          <w:p w14:paraId="50BCF6EE" w14:textId="77777777" w:rsidR="00083A2B" w:rsidRDefault="00083A2B">
            <w:pPr>
              <w:pStyle w:val="TableStyle"/>
              <w:jc w:val="center"/>
            </w:pPr>
          </w:p>
        </w:tc>
        <w:tc>
          <w:tcPr>
            <w:tcW w:w="283" w:type="dxa"/>
          </w:tcPr>
          <w:p w14:paraId="7C59F0E8" w14:textId="77777777" w:rsidR="00083A2B" w:rsidRDefault="00083A2B">
            <w:pPr>
              <w:pStyle w:val="TableStyle"/>
              <w:jc w:val="center"/>
            </w:pPr>
          </w:p>
        </w:tc>
        <w:tc>
          <w:tcPr>
            <w:tcW w:w="283" w:type="dxa"/>
          </w:tcPr>
          <w:p w14:paraId="217BFC6E" w14:textId="77777777" w:rsidR="00083A2B" w:rsidRDefault="00083A2B">
            <w:pPr>
              <w:pStyle w:val="TableStyle"/>
              <w:jc w:val="center"/>
            </w:pPr>
          </w:p>
        </w:tc>
        <w:tc>
          <w:tcPr>
            <w:tcW w:w="283" w:type="dxa"/>
          </w:tcPr>
          <w:p w14:paraId="2C8FBD16" w14:textId="77777777" w:rsidR="00083A2B" w:rsidRDefault="007C4FE9">
            <w:pPr>
              <w:pStyle w:val="TableStyle"/>
              <w:jc w:val="center"/>
            </w:pPr>
            <w:r>
              <w:rPr>
                <w:noProof/>
              </w:rPr>
              <w:t>O</w:t>
            </w:r>
          </w:p>
        </w:tc>
        <w:tc>
          <w:tcPr>
            <w:tcW w:w="283" w:type="dxa"/>
          </w:tcPr>
          <w:p w14:paraId="2155C684" w14:textId="77777777" w:rsidR="00083A2B" w:rsidRDefault="00083A2B">
            <w:pPr>
              <w:pStyle w:val="TableStyle"/>
              <w:jc w:val="center"/>
            </w:pPr>
          </w:p>
        </w:tc>
        <w:tc>
          <w:tcPr>
            <w:tcW w:w="283" w:type="dxa"/>
          </w:tcPr>
          <w:p w14:paraId="72AD8167" w14:textId="77777777" w:rsidR="00083A2B" w:rsidRDefault="00083A2B">
            <w:pPr>
              <w:pStyle w:val="TableStyle"/>
              <w:jc w:val="center"/>
            </w:pPr>
          </w:p>
        </w:tc>
        <w:tc>
          <w:tcPr>
            <w:tcW w:w="283" w:type="dxa"/>
          </w:tcPr>
          <w:p w14:paraId="054A4941" w14:textId="77777777" w:rsidR="00083A2B" w:rsidRDefault="00083A2B">
            <w:pPr>
              <w:pStyle w:val="TableStyle"/>
              <w:jc w:val="center"/>
            </w:pPr>
          </w:p>
        </w:tc>
        <w:tc>
          <w:tcPr>
            <w:tcW w:w="283" w:type="dxa"/>
          </w:tcPr>
          <w:p w14:paraId="0DE8E768" w14:textId="77777777" w:rsidR="00083A2B" w:rsidRDefault="00083A2B">
            <w:pPr>
              <w:pStyle w:val="TableStyle"/>
              <w:jc w:val="center"/>
            </w:pPr>
          </w:p>
        </w:tc>
        <w:tc>
          <w:tcPr>
            <w:tcW w:w="1945" w:type="dxa"/>
          </w:tcPr>
          <w:p w14:paraId="3B023B60" w14:textId="77777777" w:rsidR="00083A2B" w:rsidRDefault="007C4FE9">
            <w:pPr>
              <w:pStyle w:val="TableStyle"/>
            </w:pPr>
            <w:r>
              <w:rPr>
                <w:noProof/>
              </w:rPr>
              <w:t>Metering Point Address Line 4</w:t>
            </w:r>
          </w:p>
        </w:tc>
      </w:tr>
      <w:tr w:rsidR="00083A2B" w14:paraId="0108F396" w14:textId="77777777">
        <w:trPr>
          <w:cantSplit/>
        </w:trPr>
        <w:tc>
          <w:tcPr>
            <w:tcW w:w="624" w:type="dxa"/>
          </w:tcPr>
          <w:p w14:paraId="7E839A4E" w14:textId="77777777" w:rsidR="00083A2B" w:rsidRDefault="00083A2B">
            <w:pPr>
              <w:pStyle w:val="TableStyle"/>
              <w:jc w:val="center"/>
            </w:pPr>
          </w:p>
        </w:tc>
        <w:tc>
          <w:tcPr>
            <w:tcW w:w="2035" w:type="dxa"/>
          </w:tcPr>
          <w:p w14:paraId="19C39428" w14:textId="77777777" w:rsidR="00083A2B" w:rsidRDefault="00083A2B">
            <w:pPr>
              <w:pStyle w:val="TableStyle"/>
            </w:pPr>
          </w:p>
        </w:tc>
        <w:tc>
          <w:tcPr>
            <w:tcW w:w="595" w:type="dxa"/>
          </w:tcPr>
          <w:p w14:paraId="7F1772B5" w14:textId="77777777" w:rsidR="00083A2B" w:rsidRDefault="00083A2B">
            <w:pPr>
              <w:pStyle w:val="TableStyle"/>
            </w:pPr>
          </w:p>
        </w:tc>
        <w:tc>
          <w:tcPr>
            <w:tcW w:w="1570" w:type="dxa"/>
          </w:tcPr>
          <w:p w14:paraId="41988217" w14:textId="77777777" w:rsidR="00083A2B" w:rsidRDefault="00083A2B">
            <w:pPr>
              <w:pStyle w:val="TableStyle"/>
            </w:pPr>
          </w:p>
        </w:tc>
        <w:tc>
          <w:tcPr>
            <w:tcW w:w="283" w:type="dxa"/>
          </w:tcPr>
          <w:p w14:paraId="12C37B68" w14:textId="77777777" w:rsidR="00083A2B" w:rsidRDefault="00083A2B">
            <w:pPr>
              <w:pStyle w:val="TableStyle"/>
              <w:jc w:val="center"/>
            </w:pPr>
          </w:p>
        </w:tc>
        <w:tc>
          <w:tcPr>
            <w:tcW w:w="283" w:type="dxa"/>
          </w:tcPr>
          <w:p w14:paraId="70621075" w14:textId="77777777" w:rsidR="00083A2B" w:rsidRDefault="00083A2B">
            <w:pPr>
              <w:pStyle w:val="TableStyle"/>
              <w:jc w:val="center"/>
            </w:pPr>
          </w:p>
        </w:tc>
        <w:tc>
          <w:tcPr>
            <w:tcW w:w="283" w:type="dxa"/>
          </w:tcPr>
          <w:p w14:paraId="7D1E43DF" w14:textId="77777777" w:rsidR="00083A2B" w:rsidRDefault="00083A2B">
            <w:pPr>
              <w:pStyle w:val="TableStyle"/>
              <w:jc w:val="center"/>
            </w:pPr>
          </w:p>
        </w:tc>
        <w:tc>
          <w:tcPr>
            <w:tcW w:w="283" w:type="dxa"/>
          </w:tcPr>
          <w:p w14:paraId="0D1ECD75" w14:textId="77777777" w:rsidR="00083A2B" w:rsidRDefault="007C4FE9">
            <w:pPr>
              <w:pStyle w:val="TableStyle"/>
              <w:jc w:val="center"/>
            </w:pPr>
            <w:r>
              <w:rPr>
                <w:noProof/>
              </w:rPr>
              <w:t>O</w:t>
            </w:r>
          </w:p>
        </w:tc>
        <w:tc>
          <w:tcPr>
            <w:tcW w:w="283" w:type="dxa"/>
          </w:tcPr>
          <w:p w14:paraId="71BCB653" w14:textId="77777777" w:rsidR="00083A2B" w:rsidRDefault="00083A2B">
            <w:pPr>
              <w:pStyle w:val="TableStyle"/>
              <w:jc w:val="center"/>
            </w:pPr>
          </w:p>
        </w:tc>
        <w:tc>
          <w:tcPr>
            <w:tcW w:w="283" w:type="dxa"/>
          </w:tcPr>
          <w:p w14:paraId="6FAB9086" w14:textId="77777777" w:rsidR="00083A2B" w:rsidRDefault="00083A2B">
            <w:pPr>
              <w:pStyle w:val="TableStyle"/>
              <w:jc w:val="center"/>
            </w:pPr>
          </w:p>
        </w:tc>
        <w:tc>
          <w:tcPr>
            <w:tcW w:w="283" w:type="dxa"/>
          </w:tcPr>
          <w:p w14:paraId="23D466FB" w14:textId="77777777" w:rsidR="00083A2B" w:rsidRDefault="00083A2B">
            <w:pPr>
              <w:pStyle w:val="TableStyle"/>
              <w:jc w:val="center"/>
            </w:pPr>
          </w:p>
        </w:tc>
        <w:tc>
          <w:tcPr>
            <w:tcW w:w="283" w:type="dxa"/>
          </w:tcPr>
          <w:p w14:paraId="267F803B" w14:textId="77777777" w:rsidR="00083A2B" w:rsidRDefault="00083A2B">
            <w:pPr>
              <w:pStyle w:val="TableStyle"/>
              <w:jc w:val="center"/>
            </w:pPr>
          </w:p>
        </w:tc>
        <w:tc>
          <w:tcPr>
            <w:tcW w:w="1945" w:type="dxa"/>
          </w:tcPr>
          <w:p w14:paraId="04671122" w14:textId="77777777" w:rsidR="00083A2B" w:rsidRDefault="007C4FE9">
            <w:pPr>
              <w:pStyle w:val="TableStyle"/>
            </w:pPr>
            <w:r>
              <w:rPr>
                <w:noProof/>
              </w:rPr>
              <w:t>Metering Point Address Line 5</w:t>
            </w:r>
          </w:p>
        </w:tc>
      </w:tr>
      <w:tr w:rsidR="00083A2B" w14:paraId="19C2904D" w14:textId="77777777">
        <w:trPr>
          <w:cantSplit/>
        </w:trPr>
        <w:tc>
          <w:tcPr>
            <w:tcW w:w="624" w:type="dxa"/>
          </w:tcPr>
          <w:p w14:paraId="4F7577BD" w14:textId="77777777" w:rsidR="00083A2B" w:rsidRDefault="00083A2B">
            <w:pPr>
              <w:pStyle w:val="TableStyle"/>
              <w:jc w:val="center"/>
            </w:pPr>
          </w:p>
        </w:tc>
        <w:tc>
          <w:tcPr>
            <w:tcW w:w="2035" w:type="dxa"/>
          </w:tcPr>
          <w:p w14:paraId="687F7AFB" w14:textId="77777777" w:rsidR="00083A2B" w:rsidRDefault="00083A2B">
            <w:pPr>
              <w:pStyle w:val="TableStyle"/>
            </w:pPr>
          </w:p>
        </w:tc>
        <w:tc>
          <w:tcPr>
            <w:tcW w:w="595" w:type="dxa"/>
          </w:tcPr>
          <w:p w14:paraId="7D9DD502" w14:textId="77777777" w:rsidR="00083A2B" w:rsidRDefault="00083A2B">
            <w:pPr>
              <w:pStyle w:val="TableStyle"/>
            </w:pPr>
          </w:p>
        </w:tc>
        <w:tc>
          <w:tcPr>
            <w:tcW w:w="1570" w:type="dxa"/>
          </w:tcPr>
          <w:p w14:paraId="2B01A829" w14:textId="77777777" w:rsidR="00083A2B" w:rsidRDefault="00083A2B">
            <w:pPr>
              <w:pStyle w:val="TableStyle"/>
            </w:pPr>
          </w:p>
        </w:tc>
        <w:tc>
          <w:tcPr>
            <w:tcW w:w="283" w:type="dxa"/>
          </w:tcPr>
          <w:p w14:paraId="799CFF3D" w14:textId="77777777" w:rsidR="00083A2B" w:rsidRDefault="00083A2B">
            <w:pPr>
              <w:pStyle w:val="TableStyle"/>
              <w:jc w:val="center"/>
            </w:pPr>
          </w:p>
        </w:tc>
        <w:tc>
          <w:tcPr>
            <w:tcW w:w="283" w:type="dxa"/>
          </w:tcPr>
          <w:p w14:paraId="16F8B8E7" w14:textId="77777777" w:rsidR="00083A2B" w:rsidRDefault="00083A2B">
            <w:pPr>
              <w:pStyle w:val="TableStyle"/>
              <w:jc w:val="center"/>
            </w:pPr>
          </w:p>
        </w:tc>
        <w:tc>
          <w:tcPr>
            <w:tcW w:w="283" w:type="dxa"/>
          </w:tcPr>
          <w:p w14:paraId="5EDA4591" w14:textId="77777777" w:rsidR="00083A2B" w:rsidRDefault="00083A2B">
            <w:pPr>
              <w:pStyle w:val="TableStyle"/>
              <w:jc w:val="center"/>
            </w:pPr>
          </w:p>
        </w:tc>
        <w:tc>
          <w:tcPr>
            <w:tcW w:w="283" w:type="dxa"/>
          </w:tcPr>
          <w:p w14:paraId="76ABA8BC" w14:textId="77777777" w:rsidR="00083A2B" w:rsidRDefault="007C4FE9">
            <w:pPr>
              <w:pStyle w:val="TableStyle"/>
              <w:jc w:val="center"/>
            </w:pPr>
            <w:r>
              <w:rPr>
                <w:noProof/>
              </w:rPr>
              <w:t>O</w:t>
            </w:r>
          </w:p>
        </w:tc>
        <w:tc>
          <w:tcPr>
            <w:tcW w:w="283" w:type="dxa"/>
          </w:tcPr>
          <w:p w14:paraId="32752511" w14:textId="77777777" w:rsidR="00083A2B" w:rsidRDefault="00083A2B">
            <w:pPr>
              <w:pStyle w:val="TableStyle"/>
              <w:jc w:val="center"/>
            </w:pPr>
          </w:p>
        </w:tc>
        <w:tc>
          <w:tcPr>
            <w:tcW w:w="283" w:type="dxa"/>
          </w:tcPr>
          <w:p w14:paraId="531BBEE3" w14:textId="77777777" w:rsidR="00083A2B" w:rsidRDefault="00083A2B">
            <w:pPr>
              <w:pStyle w:val="TableStyle"/>
              <w:jc w:val="center"/>
            </w:pPr>
          </w:p>
        </w:tc>
        <w:tc>
          <w:tcPr>
            <w:tcW w:w="283" w:type="dxa"/>
          </w:tcPr>
          <w:p w14:paraId="6A76EFC4" w14:textId="77777777" w:rsidR="00083A2B" w:rsidRDefault="00083A2B">
            <w:pPr>
              <w:pStyle w:val="TableStyle"/>
              <w:jc w:val="center"/>
            </w:pPr>
          </w:p>
        </w:tc>
        <w:tc>
          <w:tcPr>
            <w:tcW w:w="283" w:type="dxa"/>
          </w:tcPr>
          <w:p w14:paraId="6FD92238" w14:textId="77777777" w:rsidR="00083A2B" w:rsidRDefault="00083A2B">
            <w:pPr>
              <w:pStyle w:val="TableStyle"/>
              <w:jc w:val="center"/>
            </w:pPr>
          </w:p>
        </w:tc>
        <w:tc>
          <w:tcPr>
            <w:tcW w:w="1945" w:type="dxa"/>
          </w:tcPr>
          <w:p w14:paraId="7802AD62" w14:textId="77777777" w:rsidR="00083A2B" w:rsidRDefault="007C4FE9">
            <w:pPr>
              <w:pStyle w:val="TableStyle"/>
            </w:pPr>
            <w:r>
              <w:rPr>
                <w:noProof/>
              </w:rPr>
              <w:t>Metering Point Address Line 6</w:t>
            </w:r>
          </w:p>
        </w:tc>
      </w:tr>
      <w:tr w:rsidR="00083A2B" w14:paraId="070E23AD" w14:textId="77777777">
        <w:trPr>
          <w:cantSplit/>
        </w:trPr>
        <w:tc>
          <w:tcPr>
            <w:tcW w:w="624" w:type="dxa"/>
          </w:tcPr>
          <w:p w14:paraId="58268BA6" w14:textId="77777777" w:rsidR="00083A2B" w:rsidRDefault="00083A2B">
            <w:pPr>
              <w:pStyle w:val="TableStyle"/>
              <w:jc w:val="center"/>
            </w:pPr>
          </w:p>
        </w:tc>
        <w:tc>
          <w:tcPr>
            <w:tcW w:w="2035" w:type="dxa"/>
          </w:tcPr>
          <w:p w14:paraId="59C8498D" w14:textId="77777777" w:rsidR="00083A2B" w:rsidRDefault="00083A2B">
            <w:pPr>
              <w:pStyle w:val="TableStyle"/>
            </w:pPr>
          </w:p>
        </w:tc>
        <w:tc>
          <w:tcPr>
            <w:tcW w:w="595" w:type="dxa"/>
          </w:tcPr>
          <w:p w14:paraId="73BA95CA" w14:textId="77777777" w:rsidR="00083A2B" w:rsidRDefault="00083A2B">
            <w:pPr>
              <w:pStyle w:val="TableStyle"/>
            </w:pPr>
          </w:p>
        </w:tc>
        <w:tc>
          <w:tcPr>
            <w:tcW w:w="1570" w:type="dxa"/>
          </w:tcPr>
          <w:p w14:paraId="581151FB" w14:textId="77777777" w:rsidR="00083A2B" w:rsidRDefault="00083A2B">
            <w:pPr>
              <w:pStyle w:val="TableStyle"/>
            </w:pPr>
          </w:p>
        </w:tc>
        <w:tc>
          <w:tcPr>
            <w:tcW w:w="283" w:type="dxa"/>
          </w:tcPr>
          <w:p w14:paraId="2B82DDBB" w14:textId="77777777" w:rsidR="00083A2B" w:rsidRDefault="00083A2B">
            <w:pPr>
              <w:pStyle w:val="TableStyle"/>
              <w:jc w:val="center"/>
            </w:pPr>
          </w:p>
        </w:tc>
        <w:tc>
          <w:tcPr>
            <w:tcW w:w="283" w:type="dxa"/>
          </w:tcPr>
          <w:p w14:paraId="568116B7" w14:textId="77777777" w:rsidR="00083A2B" w:rsidRDefault="00083A2B">
            <w:pPr>
              <w:pStyle w:val="TableStyle"/>
              <w:jc w:val="center"/>
            </w:pPr>
          </w:p>
        </w:tc>
        <w:tc>
          <w:tcPr>
            <w:tcW w:w="283" w:type="dxa"/>
          </w:tcPr>
          <w:p w14:paraId="315144C5" w14:textId="77777777" w:rsidR="00083A2B" w:rsidRDefault="00083A2B">
            <w:pPr>
              <w:pStyle w:val="TableStyle"/>
              <w:jc w:val="center"/>
            </w:pPr>
          </w:p>
        </w:tc>
        <w:tc>
          <w:tcPr>
            <w:tcW w:w="283" w:type="dxa"/>
          </w:tcPr>
          <w:p w14:paraId="15C80EB0" w14:textId="77777777" w:rsidR="00083A2B" w:rsidRDefault="007C4FE9">
            <w:pPr>
              <w:pStyle w:val="TableStyle"/>
              <w:jc w:val="center"/>
            </w:pPr>
            <w:r>
              <w:rPr>
                <w:noProof/>
              </w:rPr>
              <w:t>O</w:t>
            </w:r>
          </w:p>
        </w:tc>
        <w:tc>
          <w:tcPr>
            <w:tcW w:w="283" w:type="dxa"/>
          </w:tcPr>
          <w:p w14:paraId="36E8369A" w14:textId="77777777" w:rsidR="00083A2B" w:rsidRDefault="00083A2B">
            <w:pPr>
              <w:pStyle w:val="TableStyle"/>
              <w:jc w:val="center"/>
            </w:pPr>
          </w:p>
        </w:tc>
        <w:tc>
          <w:tcPr>
            <w:tcW w:w="283" w:type="dxa"/>
          </w:tcPr>
          <w:p w14:paraId="0583826C" w14:textId="77777777" w:rsidR="00083A2B" w:rsidRDefault="00083A2B">
            <w:pPr>
              <w:pStyle w:val="TableStyle"/>
              <w:jc w:val="center"/>
            </w:pPr>
          </w:p>
        </w:tc>
        <w:tc>
          <w:tcPr>
            <w:tcW w:w="283" w:type="dxa"/>
          </w:tcPr>
          <w:p w14:paraId="212F1FDC" w14:textId="77777777" w:rsidR="00083A2B" w:rsidRDefault="00083A2B">
            <w:pPr>
              <w:pStyle w:val="TableStyle"/>
              <w:jc w:val="center"/>
            </w:pPr>
          </w:p>
        </w:tc>
        <w:tc>
          <w:tcPr>
            <w:tcW w:w="283" w:type="dxa"/>
          </w:tcPr>
          <w:p w14:paraId="27E5FE5C" w14:textId="77777777" w:rsidR="00083A2B" w:rsidRDefault="00083A2B">
            <w:pPr>
              <w:pStyle w:val="TableStyle"/>
              <w:jc w:val="center"/>
            </w:pPr>
          </w:p>
        </w:tc>
        <w:tc>
          <w:tcPr>
            <w:tcW w:w="1945" w:type="dxa"/>
          </w:tcPr>
          <w:p w14:paraId="3D5BD52E" w14:textId="77777777" w:rsidR="00083A2B" w:rsidRDefault="007C4FE9">
            <w:pPr>
              <w:pStyle w:val="TableStyle"/>
            </w:pPr>
            <w:r>
              <w:rPr>
                <w:noProof/>
              </w:rPr>
              <w:t>Metering Point Address Line 7</w:t>
            </w:r>
          </w:p>
        </w:tc>
      </w:tr>
      <w:tr w:rsidR="00083A2B" w14:paraId="77AD8409" w14:textId="77777777">
        <w:trPr>
          <w:cantSplit/>
        </w:trPr>
        <w:tc>
          <w:tcPr>
            <w:tcW w:w="624" w:type="dxa"/>
          </w:tcPr>
          <w:p w14:paraId="447B4EC8" w14:textId="77777777" w:rsidR="00083A2B" w:rsidRDefault="00083A2B">
            <w:pPr>
              <w:pStyle w:val="TableStyle"/>
              <w:jc w:val="center"/>
            </w:pPr>
          </w:p>
        </w:tc>
        <w:tc>
          <w:tcPr>
            <w:tcW w:w="2035" w:type="dxa"/>
          </w:tcPr>
          <w:p w14:paraId="498A2B91" w14:textId="77777777" w:rsidR="00083A2B" w:rsidRDefault="00083A2B">
            <w:pPr>
              <w:pStyle w:val="TableStyle"/>
            </w:pPr>
          </w:p>
        </w:tc>
        <w:tc>
          <w:tcPr>
            <w:tcW w:w="595" w:type="dxa"/>
          </w:tcPr>
          <w:p w14:paraId="54B63C81" w14:textId="77777777" w:rsidR="00083A2B" w:rsidRDefault="00083A2B">
            <w:pPr>
              <w:pStyle w:val="TableStyle"/>
            </w:pPr>
          </w:p>
        </w:tc>
        <w:tc>
          <w:tcPr>
            <w:tcW w:w="1570" w:type="dxa"/>
          </w:tcPr>
          <w:p w14:paraId="6E3C111A" w14:textId="77777777" w:rsidR="00083A2B" w:rsidRDefault="00083A2B">
            <w:pPr>
              <w:pStyle w:val="TableStyle"/>
            </w:pPr>
          </w:p>
        </w:tc>
        <w:tc>
          <w:tcPr>
            <w:tcW w:w="283" w:type="dxa"/>
          </w:tcPr>
          <w:p w14:paraId="11691666" w14:textId="77777777" w:rsidR="00083A2B" w:rsidRDefault="00083A2B">
            <w:pPr>
              <w:pStyle w:val="TableStyle"/>
              <w:jc w:val="center"/>
            </w:pPr>
          </w:p>
        </w:tc>
        <w:tc>
          <w:tcPr>
            <w:tcW w:w="283" w:type="dxa"/>
          </w:tcPr>
          <w:p w14:paraId="078CF597" w14:textId="77777777" w:rsidR="00083A2B" w:rsidRDefault="00083A2B">
            <w:pPr>
              <w:pStyle w:val="TableStyle"/>
              <w:jc w:val="center"/>
            </w:pPr>
          </w:p>
        </w:tc>
        <w:tc>
          <w:tcPr>
            <w:tcW w:w="283" w:type="dxa"/>
          </w:tcPr>
          <w:p w14:paraId="45B64D9D" w14:textId="77777777" w:rsidR="00083A2B" w:rsidRDefault="00083A2B">
            <w:pPr>
              <w:pStyle w:val="TableStyle"/>
              <w:jc w:val="center"/>
            </w:pPr>
          </w:p>
        </w:tc>
        <w:tc>
          <w:tcPr>
            <w:tcW w:w="283" w:type="dxa"/>
          </w:tcPr>
          <w:p w14:paraId="7DCC5CDE" w14:textId="77777777" w:rsidR="00083A2B" w:rsidRDefault="007C4FE9">
            <w:pPr>
              <w:pStyle w:val="TableStyle"/>
              <w:jc w:val="center"/>
            </w:pPr>
            <w:r>
              <w:rPr>
                <w:noProof/>
              </w:rPr>
              <w:t>O</w:t>
            </w:r>
          </w:p>
        </w:tc>
        <w:tc>
          <w:tcPr>
            <w:tcW w:w="283" w:type="dxa"/>
          </w:tcPr>
          <w:p w14:paraId="2413B2E0" w14:textId="77777777" w:rsidR="00083A2B" w:rsidRDefault="00083A2B">
            <w:pPr>
              <w:pStyle w:val="TableStyle"/>
              <w:jc w:val="center"/>
            </w:pPr>
          </w:p>
        </w:tc>
        <w:tc>
          <w:tcPr>
            <w:tcW w:w="283" w:type="dxa"/>
          </w:tcPr>
          <w:p w14:paraId="22C20987" w14:textId="77777777" w:rsidR="00083A2B" w:rsidRDefault="00083A2B">
            <w:pPr>
              <w:pStyle w:val="TableStyle"/>
              <w:jc w:val="center"/>
            </w:pPr>
          </w:p>
        </w:tc>
        <w:tc>
          <w:tcPr>
            <w:tcW w:w="283" w:type="dxa"/>
          </w:tcPr>
          <w:p w14:paraId="08F444D5" w14:textId="77777777" w:rsidR="00083A2B" w:rsidRDefault="00083A2B">
            <w:pPr>
              <w:pStyle w:val="TableStyle"/>
              <w:jc w:val="center"/>
            </w:pPr>
          </w:p>
        </w:tc>
        <w:tc>
          <w:tcPr>
            <w:tcW w:w="283" w:type="dxa"/>
          </w:tcPr>
          <w:p w14:paraId="1E01491E" w14:textId="77777777" w:rsidR="00083A2B" w:rsidRDefault="00083A2B">
            <w:pPr>
              <w:pStyle w:val="TableStyle"/>
              <w:jc w:val="center"/>
            </w:pPr>
          </w:p>
        </w:tc>
        <w:tc>
          <w:tcPr>
            <w:tcW w:w="1945" w:type="dxa"/>
          </w:tcPr>
          <w:p w14:paraId="325EBE0B" w14:textId="77777777" w:rsidR="00083A2B" w:rsidRDefault="007C4FE9">
            <w:pPr>
              <w:pStyle w:val="TableStyle"/>
            </w:pPr>
            <w:r>
              <w:rPr>
                <w:noProof/>
              </w:rPr>
              <w:t>Metering Point Address Line 8</w:t>
            </w:r>
          </w:p>
        </w:tc>
      </w:tr>
      <w:tr w:rsidR="00083A2B" w14:paraId="4AC93237" w14:textId="77777777">
        <w:trPr>
          <w:cantSplit/>
        </w:trPr>
        <w:tc>
          <w:tcPr>
            <w:tcW w:w="624" w:type="dxa"/>
          </w:tcPr>
          <w:p w14:paraId="56AF3784" w14:textId="77777777" w:rsidR="00083A2B" w:rsidRDefault="00083A2B">
            <w:pPr>
              <w:pStyle w:val="TableStyle"/>
              <w:jc w:val="center"/>
            </w:pPr>
          </w:p>
        </w:tc>
        <w:tc>
          <w:tcPr>
            <w:tcW w:w="2035" w:type="dxa"/>
          </w:tcPr>
          <w:p w14:paraId="1AF1B2AC" w14:textId="77777777" w:rsidR="00083A2B" w:rsidRDefault="00083A2B">
            <w:pPr>
              <w:pStyle w:val="TableStyle"/>
            </w:pPr>
          </w:p>
        </w:tc>
        <w:tc>
          <w:tcPr>
            <w:tcW w:w="595" w:type="dxa"/>
          </w:tcPr>
          <w:p w14:paraId="456043A8" w14:textId="77777777" w:rsidR="00083A2B" w:rsidRDefault="00083A2B">
            <w:pPr>
              <w:pStyle w:val="TableStyle"/>
            </w:pPr>
          </w:p>
        </w:tc>
        <w:tc>
          <w:tcPr>
            <w:tcW w:w="1570" w:type="dxa"/>
          </w:tcPr>
          <w:p w14:paraId="19104F56" w14:textId="77777777" w:rsidR="00083A2B" w:rsidRDefault="00083A2B">
            <w:pPr>
              <w:pStyle w:val="TableStyle"/>
            </w:pPr>
          </w:p>
        </w:tc>
        <w:tc>
          <w:tcPr>
            <w:tcW w:w="283" w:type="dxa"/>
          </w:tcPr>
          <w:p w14:paraId="21C05EC6" w14:textId="77777777" w:rsidR="00083A2B" w:rsidRDefault="00083A2B">
            <w:pPr>
              <w:pStyle w:val="TableStyle"/>
              <w:jc w:val="center"/>
            </w:pPr>
          </w:p>
        </w:tc>
        <w:tc>
          <w:tcPr>
            <w:tcW w:w="283" w:type="dxa"/>
          </w:tcPr>
          <w:p w14:paraId="6C00A52C" w14:textId="77777777" w:rsidR="00083A2B" w:rsidRDefault="00083A2B">
            <w:pPr>
              <w:pStyle w:val="TableStyle"/>
              <w:jc w:val="center"/>
            </w:pPr>
          </w:p>
        </w:tc>
        <w:tc>
          <w:tcPr>
            <w:tcW w:w="283" w:type="dxa"/>
          </w:tcPr>
          <w:p w14:paraId="6FCD819E" w14:textId="77777777" w:rsidR="00083A2B" w:rsidRDefault="00083A2B">
            <w:pPr>
              <w:pStyle w:val="TableStyle"/>
              <w:jc w:val="center"/>
            </w:pPr>
          </w:p>
        </w:tc>
        <w:tc>
          <w:tcPr>
            <w:tcW w:w="283" w:type="dxa"/>
          </w:tcPr>
          <w:p w14:paraId="39F27552" w14:textId="77777777" w:rsidR="00083A2B" w:rsidRDefault="007C4FE9">
            <w:pPr>
              <w:pStyle w:val="TableStyle"/>
              <w:jc w:val="center"/>
            </w:pPr>
            <w:r>
              <w:rPr>
                <w:noProof/>
              </w:rPr>
              <w:t>O</w:t>
            </w:r>
          </w:p>
        </w:tc>
        <w:tc>
          <w:tcPr>
            <w:tcW w:w="283" w:type="dxa"/>
          </w:tcPr>
          <w:p w14:paraId="258BAC6C" w14:textId="77777777" w:rsidR="00083A2B" w:rsidRDefault="00083A2B">
            <w:pPr>
              <w:pStyle w:val="TableStyle"/>
              <w:jc w:val="center"/>
            </w:pPr>
          </w:p>
        </w:tc>
        <w:tc>
          <w:tcPr>
            <w:tcW w:w="283" w:type="dxa"/>
          </w:tcPr>
          <w:p w14:paraId="7A6278B5" w14:textId="77777777" w:rsidR="00083A2B" w:rsidRDefault="00083A2B">
            <w:pPr>
              <w:pStyle w:val="TableStyle"/>
              <w:jc w:val="center"/>
            </w:pPr>
          </w:p>
        </w:tc>
        <w:tc>
          <w:tcPr>
            <w:tcW w:w="283" w:type="dxa"/>
          </w:tcPr>
          <w:p w14:paraId="2EBDB0EA" w14:textId="77777777" w:rsidR="00083A2B" w:rsidRDefault="00083A2B">
            <w:pPr>
              <w:pStyle w:val="TableStyle"/>
              <w:jc w:val="center"/>
            </w:pPr>
          </w:p>
        </w:tc>
        <w:tc>
          <w:tcPr>
            <w:tcW w:w="283" w:type="dxa"/>
          </w:tcPr>
          <w:p w14:paraId="3E38CFE8" w14:textId="77777777" w:rsidR="00083A2B" w:rsidRDefault="00083A2B">
            <w:pPr>
              <w:pStyle w:val="TableStyle"/>
              <w:jc w:val="center"/>
            </w:pPr>
          </w:p>
        </w:tc>
        <w:tc>
          <w:tcPr>
            <w:tcW w:w="1945" w:type="dxa"/>
          </w:tcPr>
          <w:p w14:paraId="248CDB63" w14:textId="77777777" w:rsidR="00083A2B" w:rsidRDefault="007C4FE9">
            <w:pPr>
              <w:pStyle w:val="TableStyle"/>
            </w:pPr>
            <w:r>
              <w:rPr>
                <w:noProof/>
              </w:rPr>
              <w:t>Metering Point Address Line 9</w:t>
            </w:r>
          </w:p>
        </w:tc>
      </w:tr>
      <w:tr w:rsidR="00083A2B" w14:paraId="515245BB" w14:textId="77777777">
        <w:trPr>
          <w:cantSplit/>
        </w:trPr>
        <w:tc>
          <w:tcPr>
            <w:tcW w:w="624" w:type="dxa"/>
          </w:tcPr>
          <w:p w14:paraId="23984C3D" w14:textId="77777777" w:rsidR="00083A2B" w:rsidRDefault="00083A2B">
            <w:pPr>
              <w:pStyle w:val="TableStyle"/>
              <w:jc w:val="center"/>
            </w:pPr>
          </w:p>
        </w:tc>
        <w:tc>
          <w:tcPr>
            <w:tcW w:w="2035" w:type="dxa"/>
          </w:tcPr>
          <w:p w14:paraId="24B174FD" w14:textId="77777777" w:rsidR="00083A2B" w:rsidRDefault="00083A2B">
            <w:pPr>
              <w:pStyle w:val="TableStyle"/>
            </w:pPr>
          </w:p>
        </w:tc>
        <w:tc>
          <w:tcPr>
            <w:tcW w:w="595" w:type="dxa"/>
          </w:tcPr>
          <w:p w14:paraId="46E1C38F" w14:textId="77777777" w:rsidR="00083A2B" w:rsidRDefault="00083A2B">
            <w:pPr>
              <w:pStyle w:val="TableStyle"/>
            </w:pPr>
          </w:p>
        </w:tc>
        <w:tc>
          <w:tcPr>
            <w:tcW w:w="1570" w:type="dxa"/>
          </w:tcPr>
          <w:p w14:paraId="5E1820E2" w14:textId="77777777" w:rsidR="00083A2B" w:rsidRDefault="00083A2B">
            <w:pPr>
              <w:pStyle w:val="TableStyle"/>
            </w:pPr>
          </w:p>
        </w:tc>
        <w:tc>
          <w:tcPr>
            <w:tcW w:w="283" w:type="dxa"/>
          </w:tcPr>
          <w:p w14:paraId="5EB2796F" w14:textId="77777777" w:rsidR="00083A2B" w:rsidRDefault="00083A2B">
            <w:pPr>
              <w:pStyle w:val="TableStyle"/>
              <w:jc w:val="center"/>
            </w:pPr>
          </w:p>
        </w:tc>
        <w:tc>
          <w:tcPr>
            <w:tcW w:w="283" w:type="dxa"/>
          </w:tcPr>
          <w:p w14:paraId="7FE97069" w14:textId="77777777" w:rsidR="00083A2B" w:rsidRDefault="00083A2B">
            <w:pPr>
              <w:pStyle w:val="TableStyle"/>
              <w:jc w:val="center"/>
            </w:pPr>
          </w:p>
        </w:tc>
        <w:tc>
          <w:tcPr>
            <w:tcW w:w="283" w:type="dxa"/>
          </w:tcPr>
          <w:p w14:paraId="398A6B39" w14:textId="77777777" w:rsidR="00083A2B" w:rsidRDefault="00083A2B">
            <w:pPr>
              <w:pStyle w:val="TableStyle"/>
              <w:jc w:val="center"/>
            </w:pPr>
          </w:p>
        </w:tc>
        <w:tc>
          <w:tcPr>
            <w:tcW w:w="283" w:type="dxa"/>
          </w:tcPr>
          <w:p w14:paraId="0E4045F2" w14:textId="77777777" w:rsidR="00083A2B" w:rsidRDefault="007C4FE9">
            <w:pPr>
              <w:pStyle w:val="TableStyle"/>
              <w:jc w:val="center"/>
            </w:pPr>
            <w:r>
              <w:rPr>
                <w:noProof/>
              </w:rPr>
              <w:t>O</w:t>
            </w:r>
          </w:p>
        </w:tc>
        <w:tc>
          <w:tcPr>
            <w:tcW w:w="283" w:type="dxa"/>
          </w:tcPr>
          <w:p w14:paraId="52C81F64" w14:textId="77777777" w:rsidR="00083A2B" w:rsidRDefault="00083A2B">
            <w:pPr>
              <w:pStyle w:val="TableStyle"/>
              <w:jc w:val="center"/>
            </w:pPr>
          </w:p>
        </w:tc>
        <w:tc>
          <w:tcPr>
            <w:tcW w:w="283" w:type="dxa"/>
          </w:tcPr>
          <w:p w14:paraId="62692E4C" w14:textId="77777777" w:rsidR="00083A2B" w:rsidRDefault="00083A2B">
            <w:pPr>
              <w:pStyle w:val="TableStyle"/>
              <w:jc w:val="center"/>
            </w:pPr>
          </w:p>
        </w:tc>
        <w:tc>
          <w:tcPr>
            <w:tcW w:w="283" w:type="dxa"/>
          </w:tcPr>
          <w:p w14:paraId="7821F3D2" w14:textId="77777777" w:rsidR="00083A2B" w:rsidRDefault="00083A2B">
            <w:pPr>
              <w:pStyle w:val="TableStyle"/>
              <w:jc w:val="center"/>
            </w:pPr>
          </w:p>
        </w:tc>
        <w:tc>
          <w:tcPr>
            <w:tcW w:w="283" w:type="dxa"/>
          </w:tcPr>
          <w:p w14:paraId="4993B3CD" w14:textId="77777777" w:rsidR="00083A2B" w:rsidRDefault="00083A2B">
            <w:pPr>
              <w:pStyle w:val="TableStyle"/>
              <w:jc w:val="center"/>
            </w:pPr>
          </w:p>
        </w:tc>
        <w:tc>
          <w:tcPr>
            <w:tcW w:w="1945" w:type="dxa"/>
          </w:tcPr>
          <w:p w14:paraId="4265AAB2" w14:textId="77777777" w:rsidR="00083A2B" w:rsidRDefault="007C4FE9">
            <w:pPr>
              <w:pStyle w:val="TableStyle"/>
            </w:pPr>
            <w:r>
              <w:rPr>
                <w:noProof/>
              </w:rPr>
              <w:t>Metering Point Postcode</w:t>
            </w:r>
          </w:p>
        </w:tc>
      </w:tr>
    </w:tbl>
    <w:p w14:paraId="5C49F352" w14:textId="77777777" w:rsidR="00083A2B" w:rsidRDefault="00083A2B">
      <w:pPr>
        <w:sectPr w:rsidR="00083A2B">
          <w:type w:val="continuous"/>
          <w:pgSz w:w="12240" w:h="15840"/>
          <w:pgMar w:top="1440" w:right="1800" w:bottom="1440" w:left="1800" w:header="708" w:footer="708" w:gutter="0"/>
          <w:cols w:space="708"/>
          <w:docGrid w:linePitch="360"/>
        </w:sectPr>
      </w:pPr>
    </w:p>
    <w:p w14:paraId="1C08693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5AE24E5" w14:textId="77777777">
        <w:tc>
          <w:tcPr>
            <w:tcW w:w="1814" w:type="dxa"/>
          </w:tcPr>
          <w:p w14:paraId="09B8D69F" w14:textId="77777777" w:rsidR="00083A2B" w:rsidRDefault="007C4FE9">
            <w:pPr>
              <w:pStyle w:val="Fieldtitle"/>
              <w:rPr>
                <w:sz w:val="20"/>
              </w:rPr>
            </w:pPr>
            <w:r>
              <w:rPr>
                <w:sz w:val="20"/>
              </w:rPr>
              <w:t>Notes:</w:t>
            </w:r>
          </w:p>
        </w:tc>
        <w:tc>
          <w:tcPr>
            <w:tcW w:w="6803" w:type="dxa"/>
          </w:tcPr>
          <w:p w14:paraId="130E465D" w14:textId="77777777" w:rsidR="00083A2B" w:rsidRDefault="007C4FE9">
            <w:pPr>
              <w:rPr>
                <w:sz w:val="20"/>
                <w:szCs w:val="20"/>
              </w:rPr>
            </w:pPr>
            <w:commentRangeStart w:id="78"/>
            <w:r>
              <w:rPr>
                <w:noProof/>
                <w:sz w:val="20"/>
                <w:szCs w:val="20"/>
              </w:rPr>
              <w:t xml:space="preserve">Though all of the address data items included in this flow is defined within the structure as being optional, the address itself is mandatory and must be included in the flow. The use of any individual address item cannot be made mandatory as, </w:t>
            </w:r>
            <w:r>
              <w:rPr>
                <w:noProof/>
                <w:sz w:val="20"/>
                <w:szCs w:val="20"/>
              </w:rPr>
              <w:lastRenderedPageBreak/>
              <w:t>in the absence of an agreed address structure for all flows, an address may be constructed from any combination of the Address Line and Postcode items.</w:t>
            </w:r>
            <w:commentRangeEnd w:id="78"/>
            <w:r w:rsidR="002E40B3">
              <w:rPr>
                <w:rStyle w:val="CommentReference"/>
              </w:rPr>
              <w:commentReference w:id="78"/>
            </w:r>
          </w:p>
        </w:tc>
      </w:tr>
    </w:tbl>
    <w:p w14:paraId="24CA2721" w14:textId="77777777" w:rsidR="00083A2B" w:rsidRDefault="00083A2B">
      <w:pPr>
        <w:sectPr w:rsidR="00083A2B">
          <w:type w:val="continuous"/>
          <w:pgSz w:w="12240" w:h="15840"/>
          <w:pgMar w:top="1440" w:right="1800" w:bottom="1440" w:left="1800" w:header="708" w:footer="708" w:gutter="0"/>
          <w:cols w:space="708"/>
          <w:docGrid w:linePitch="360"/>
        </w:sectPr>
      </w:pPr>
    </w:p>
    <w:p w14:paraId="7A4BF0D4"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771A409" w14:textId="77777777">
        <w:trPr>
          <w:cantSplit/>
          <w:tblHeader/>
        </w:trPr>
        <w:tc>
          <w:tcPr>
            <w:tcW w:w="1559" w:type="dxa"/>
          </w:tcPr>
          <w:p w14:paraId="4E62FF08" w14:textId="77777777" w:rsidR="00083A2B" w:rsidRDefault="007C4FE9">
            <w:pPr>
              <w:pStyle w:val="TableStyle"/>
              <w:keepNext/>
              <w:jc w:val="center"/>
              <w:rPr>
                <w:b/>
              </w:rPr>
            </w:pPr>
            <w:r>
              <w:rPr>
                <w:b/>
              </w:rPr>
              <w:t>Catalogue release change takes effect</w:t>
            </w:r>
          </w:p>
        </w:tc>
        <w:tc>
          <w:tcPr>
            <w:tcW w:w="585" w:type="dxa"/>
          </w:tcPr>
          <w:p w14:paraId="46DEC639" w14:textId="77777777" w:rsidR="00083A2B" w:rsidRDefault="007C4FE9">
            <w:pPr>
              <w:pStyle w:val="TableStyle"/>
              <w:keepNext/>
              <w:jc w:val="center"/>
              <w:rPr>
                <w:b/>
              </w:rPr>
            </w:pPr>
            <w:r>
              <w:rPr>
                <w:b/>
              </w:rPr>
              <w:t>CP No.</w:t>
            </w:r>
          </w:p>
        </w:tc>
        <w:tc>
          <w:tcPr>
            <w:tcW w:w="6494" w:type="dxa"/>
          </w:tcPr>
          <w:p w14:paraId="6B675D42" w14:textId="77777777" w:rsidR="00083A2B" w:rsidRDefault="007C4FE9">
            <w:pPr>
              <w:pStyle w:val="TableStyle"/>
              <w:keepNext/>
              <w:rPr>
                <w:b/>
              </w:rPr>
            </w:pPr>
            <w:r>
              <w:rPr>
                <w:b/>
              </w:rPr>
              <w:t>Brief description of the change and its reason</w:t>
            </w:r>
          </w:p>
        </w:tc>
      </w:tr>
      <w:tr w:rsidR="00083A2B" w14:paraId="367C4A54" w14:textId="77777777">
        <w:trPr>
          <w:cantSplit/>
        </w:trPr>
        <w:tc>
          <w:tcPr>
            <w:tcW w:w="1559" w:type="dxa"/>
          </w:tcPr>
          <w:p w14:paraId="5DAEDF3C" w14:textId="77777777" w:rsidR="00083A2B" w:rsidRDefault="007C4FE9">
            <w:pPr>
              <w:pStyle w:val="TableStyle"/>
              <w:keepNext/>
              <w:jc w:val="center"/>
            </w:pPr>
            <w:r>
              <w:t xml:space="preserve">Version </w:t>
            </w:r>
            <w:r>
              <w:rPr>
                <w:noProof/>
              </w:rPr>
              <w:t>11</w:t>
            </w:r>
          </w:p>
        </w:tc>
        <w:tc>
          <w:tcPr>
            <w:tcW w:w="585" w:type="dxa"/>
          </w:tcPr>
          <w:p w14:paraId="18B6E547" w14:textId="77777777" w:rsidR="00083A2B" w:rsidRDefault="007C4FE9">
            <w:pPr>
              <w:pStyle w:val="TableStyle"/>
              <w:keepNext/>
              <w:jc w:val="center"/>
            </w:pPr>
            <w:r>
              <w:rPr>
                <w:noProof/>
              </w:rPr>
              <w:t>3382</w:t>
            </w:r>
          </w:p>
        </w:tc>
        <w:tc>
          <w:tcPr>
            <w:tcW w:w="6494" w:type="dxa"/>
          </w:tcPr>
          <w:p w14:paraId="3B869E86" w14:textId="77777777" w:rsidR="00083A2B" w:rsidRDefault="007C4FE9">
            <w:pPr>
              <w:pStyle w:val="TableStyle"/>
              <w:keepNext/>
            </w:pPr>
            <w:r>
              <w:rPr>
                <w:noProof/>
              </w:rPr>
              <w:t>New Data Flow created.</w:t>
            </w:r>
          </w:p>
        </w:tc>
      </w:tr>
      <w:tr w:rsidR="00083A2B" w14:paraId="67846818" w14:textId="77777777">
        <w:trPr>
          <w:cantSplit/>
        </w:trPr>
        <w:tc>
          <w:tcPr>
            <w:tcW w:w="1559" w:type="dxa"/>
          </w:tcPr>
          <w:p w14:paraId="593C5593" w14:textId="77777777" w:rsidR="00083A2B" w:rsidRDefault="007C4FE9">
            <w:pPr>
              <w:pStyle w:val="TableStyle"/>
              <w:keepNext/>
              <w:jc w:val="center"/>
            </w:pPr>
            <w:r>
              <w:t xml:space="preserve">Version </w:t>
            </w:r>
            <w:r>
              <w:rPr>
                <w:noProof/>
              </w:rPr>
              <w:t>11.3</w:t>
            </w:r>
          </w:p>
        </w:tc>
        <w:tc>
          <w:tcPr>
            <w:tcW w:w="585" w:type="dxa"/>
          </w:tcPr>
          <w:p w14:paraId="7AABD92B" w14:textId="77777777" w:rsidR="00083A2B" w:rsidRDefault="007C4FE9">
            <w:pPr>
              <w:pStyle w:val="TableStyle"/>
              <w:keepNext/>
              <w:jc w:val="center"/>
            </w:pPr>
            <w:r>
              <w:rPr>
                <w:noProof/>
              </w:rPr>
              <w:t>3449</w:t>
            </w:r>
          </w:p>
        </w:tc>
        <w:tc>
          <w:tcPr>
            <w:tcW w:w="6494" w:type="dxa"/>
          </w:tcPr>
          <w:p w14:paraId="2DB72E9F" w14:textId="77777777" w:rsidR="00083A2B" w:rsidRDefault="007C4FE9">
            <w:pPr>
              <w:pStyle w:val="TableStyle"/>
              <w:keepNext/>
            </w:pPr>
            <w:r>
              <w:rPr>
                <w:noProof/>
              </w:rPr>
              <w:t>Changed Data Item J1846 to Mandatory</w:t>
            </w:r>
          </w:p>
        </w:tc>
      </w:tr>
    </w:tbl>
    <w:p w14:paraId="5D9A54D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56F0F91" w14:textId="77777777">
        <w:tc>
          <w:tcPr>
            <w:tcW w:w="1814" w:type="dxa"/>
            <w:vAlign w:val="center"/>
          </w:tcPr>
          <w:p w14:paraId="04B6443B" w14:textId="77777777" w:rsidR="00083A2B" w:rsidRDefault="007C4FE9">
            <w:pPr>
              <w:pStyle w:val="Fieldtitle"/>
              <w:rPr>
                <w:sz w:val="20"/>
              </w:rPr>
            </w:pPr>
            <w:r>
              <w:rPr>
                <w:sz w:val="20"/>
              </w:rPr>
              <w:lastRenderedPageBreak/>
              <w:t>Flow Name:</w:t>
            </w:r>
          </w:p>
        </w:tc>
        <w:tc>
          <w:tcPr>
            <w:tcW w:w="6803" w:type="dxa"/>
            <w:vAlign w:val="center"/>
          </w:tcPr>
          <w:p w14:paraId="5F6449C6" w14:textId="77777777" w:rsidR="00083A2B" w:rsidRDefault="007C4FE9">
            <w:pPr>
              <w:pStyle w:val="Flowtitle"/>
            </w:pPr>
            <w:r>
              <w:rPr>
                <w:noProof/>
              </w:rPr>
              <w:t>DCC Full Refresh</w:t>
            </w:r>
          </w:p>
        </w:tc>
      </w:tr>
      <w:tr w:rsidR="00083A2B" w14:paraId="4135666D" w14:textId="77777777">
        <w:tc>
          <w:tcPr>
            <w:tcW w:w="1814" w:type="dxa"/>
            <w:vAlign w:val="center"/>
          </w:tcPr>
          <w:p w14:paraId="30B4F0F6" w14:textId="77777777" w:rsidR="00083A2B" w:rsidRDefault="007C4FE9">
            <w:pPr>
              <w:pStyle w:val="Fieldtitle"/>
              <w:rPr>
                <w:sz w:val="20"/>
              </w:rPr>
            </w:pPr>
            <w:r>
              <w:rPr>
                <w:sz w:val="20"/>
              </w:rPr>
              <w:t>Flow Description:</w:t>
            </w:r>
          </w:p>
        </w:tc>
        <w:tc>
          <w:tcPr>
            <w:tcW w:w="6803" w:type="dxa"/>
            <w:vAlign w:val="center"/>
          </w:tcPr>
          <w:p w14:paraId="288CEB8E" w14:textId="77777777" w:rsidR="00083A2B" w:rsidRDefault="007C4FE9">
            <w:pPr>
              <w:rPr>
                <w:sz w:val="20"/>
                <w:szCs w:val="20"/>
                <w:lang w:val="en-GB"/>
              </w:rPr>
            </w:pPr>
            <w:r>
              <w:rPr>
                <w:noProof/>
                <w:sz w:val="20"/>
                <w:szCs w:val="20"/>
                <w:lang w:val="en-GB"/>
              </w:rPr>
              <w:t>The set of data sent to DCC following a request for a full refresh of the details held within MPAS</w:t>
            </w:r>
            <w:r>
              <w:rPr>
                <w:sz w:val="20"/>
                <w:szCs w:val="20"/>
                <w:lang w:val="en-GB"/>
              </w:rPr>
              <w:t>.</w:t>
            </w:r>
          </w:p>
        </w:tc>
      </w:tr>
      <w:tr w:rsidR="00083A2B" w14:paraId="65F42F5E" w14:textId="77777777">
        <w:tc>
          <w:tcPr>
            <w:tcW w:w="1814" w:type="dxa"/>
            <w:vAlign w:val="center"/>
          </w:tcPr>
          <w:p w14:paraId="38A73425" w14:textId="77777777" w:rsidR="00083A2B" w:rsidRDefault="007C4FE9">
            <w:pPr>
              <w:pStyle w:val="Fieldtitle"/>
              <w:rPr>
                <w:sz w:val="20"/>
              </w:rPr>
            </w:pPr>
            <w:r>
              <w:rPr>
                <w:sz w:val="20"/>
              </w:rPr>
              <w:t>Flow Ownership:</w:t>
            </w:r>
          </w:p>
        </w:tc>
        <w:tc>
          <w:tcPr>
            <w:tcW w:w="6803" w:type="dxa"/>
            <w:vAlign w:val="center"/>
          </w:tcPr>
          <w:p w14:paraId="01885366" w14:textId="77777777" w:rsidR="00083A2B" w:rsidRDefault="007C4FE9">
            <w:pPr>
              <w:rPr>
                <w:sz w:val="20"/>
                <w:szCs w:val="20"/>
                <w:lang w:val="en-GB"/>
              </w:rPr>
            </w:pPr>
            <w:r>
              <w:rPr>
                <w:noProof/>
                <w:sz w:val="20"/>
                <w:szCs w:val="20"/>
                <w:lang w:val="en-GB"/>
              </w:rPr>
              <w:t>MRA</w:t>
            </w:r>
          </w:p>
        </w:tc>
      </w:tr>
    </w:tbl>
    <w:p w14:paraId="63CA15A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0A1F426" w14:textId="77777777">
        <w:tc>
          <w:tcPr>
            <w:tcW w:w="3685" w:type="dxa"/>
          </w:tcPr>
          <w:p w14:paraId="5AAD40D8" w14:textId="77777777" w:rsidR="00083A2B" w:rsidRDefault="007C4FE9">
            <w:pPr>
              <w:spacing w:before="20" w:after="20"/>
              <w:rPr>
                <w:b/>
                <w:sz w:val="20"/>
                <w:szCs w:val="20"/>
                <w:lang w:val="en-GB"/>
              </w:rPr>
            </w:pPr>
            <w:r>
              <w:rPr>
                <w:b/>
                <w:sz w:val="20"/>
                <w:szCs w:val="20"/>
                <w:lang w:val="en-GB"/>
              </w:rPr>
              <w:t>From</w:t>
            </w:r>
          </w:p>
        </w:tc>
        <w:tc>
          <w:tcPr>
            <w:tcW w:w="3685" w:type="dxa"/>
          </w:tcPr>
          <w:p w14:paraId="439D7982" w14:textId="77777777" w:rsidR="00083A2B" w:rsidRDefault="007C4FE9">
            <w:pPr>
              <w:spacing w:before="20" w:after="20"/>
              <w:rPr>
                <w:b/>
                <w:sz w:val="20"/>
                <w:szCs w:val="20"/>
                <w:lang w:val="en-GB"/>
              </w:rPr>
            </w:pPr>
            <w:r>
              <w:rPr>
                <w:b/>
                <w:sz w:val="20"/>
                <w:szCs w:val="20"/>
                <w:lang w:val="en-GB"/>
              </w:rPr>
              <w:t>To</w:t>
            </w:r>
          </w:p>
        </w:tc>
        <w:tc>
          <w:tcPr>
            <w:tcW w:w="1100" w:type="dxa"/>
          </w:tcPr>
          <w:p w14:paraId="0B4B3E4E" w14:textId="77777777" w:rsidR="00083A2B" w:rsidRDefault="007C4FE9">
            <w:pPr>
              <w:spacing w:before="20" w:after="20"/>
              <w:jc w:val="center"/>
              <w:rPr>
                <w:b/>
                <w:sz w:val="20"/>
                <w:szCs w:val="20"/>
                <w:lang w:val="en-GB"/>
              </w:rPr>
            </w:pPr>
            <w:r>
              <w:rPr>
                <w:b/>
                <w:sz w:val="20"/>
                <w:szCs w:val="20"/>
                <w:lang w:val="en-GB"/>
              </w:rPr>
              <w:t>Version</w:t>
            </w:r>
          </w:p>
        </w:tc>
      </w:tr>
      <w:tr w:rsidR="00083A2B" w14:paraId="5E4AFA6E" w14:textId="77777777">
        <w:tc>
          <w:tcPr>
            <w:tcW w:w="3685" w:type="dxa"/>
          </w:tcPr>
          <w:p w14:paraId="40205063" w14:textId="77777777" w:rsidR="00083A2B" w:rsidRDefault="007C4FE9">
            <w:pPr>
              <w:spacing w:before="20" w:after="20"/>
              <w:rPr>
                <w:sz w:val="20"/>
                <w:szCs w:val="20"/>
                <w:lang w:val="en-GB"/>
              </w:rPr>
            </w:pPr>
            <w:r>
              <w:rPr>
                <w:noProof/>
                <w:sz w:val="20"/>
                <w:szCs w:val="20"/>
                <w:lang w:val="en-GB"/>
              </w:rPr>
              <w:t>MPAS</w:t>
            </w:r>
          </w:p>
        </w:tc>
        <w:tc>
          <w:tcPr>
            <w:tcW w:w="3685" w:type="dxa"/>
          </w:tcPr>
          <w:p w14:paraId="32B8C619" w14:textId="77777777" w:rsidR="00083A2B" w:rsidRDefault="007C4FE9">
            <w:pPr>
              <w:spacing w:before="20" w:after="20"/>
              <w:rPr>
                <w:sz w:val="20"/>
                <w:szCs w:val="20"/>
                <w:lang w:val="en-GB"/>
              </w:rPr>
            </w:pPr>
            <w:r>
              <w:rPr>
                <w:noProof/>
                <w:sz w:val="20"/>
                <w:szCs w:val="20"/>
                <w:lang w:val="en-GB"/>
              </w:rPr>
              <w:t>DCC</w:t>
            </w:r>
          </w:p>
        </w:tc>
        <w:tc>
          <w:tcPr>
            <w:tcW w:w="1100" w:type="dxa"/>
          </w:tcPr>
          <w:p w14:paraId="759488A4" w14:textId="77777777" w:rsidR="00083A2B" w:rsidRDefault="007C4FE9">
            <w:pPr>
              <w:spacing w:before="20" w:after="20"/>
              <w:jc w:val="center"/>
              <w:rPr>
                <w:sz w:val="20"/>
                <w:szCs w:val="20"/>
                <w:lang w:val="en-GB"/>
              </w:rPr>
            </w:pPr>
            <w:r>
              <w:rPr>
                <w:noProof/>
                <w:sz w:val="20"/>
                <w:szCs w:val="20"/>
                <w:lang w:val="en-GB"/>
              </w:rPr>
              <w:t>11.0</w:t>
            </w:r>
          </w:p>
        </w:tc>
      </w:tr>
    </w:tbl>
    <w:p w14:paraId="7D763BB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FD6808A" w14:textId="77777777">
        <w:trPr>
          <w:tblHeader/>
        </w:trPr>
        <w:tc>
          <w:tcPr>
            <w:tcW w:w="964" w:type="dxa"/>
          </w:tcPr>
          <w:p w14:paraId="3BDE52BF" w14:textId="77777777" w:rsidR="00083A2B" w:rsidRDefault="007C4FE9">
            <w:pPr>
              <w:pStyle w:val="TableStyle"/>
              <w:jc w:val="center"/>
              <w:rPr>
                <w:b/>
              </w:rPr>
            </w:pPr>
            <w:r>
              <w:rPr>
                <w:b/>
              </w:rPr>
              <w:t>Reference</w:t>
            </w:r>
          </w:p>
        </w:tc>
        <w:tc>
          <w:tcPr>
            <w:tcW w:w="7506" w:type="dxa"/>
          </w:tcPr>
          <w:p w14:paraId="5B192CBF" w14:textId="77777777" w:rsidR="00083A2B" w:rsidRDefault="007C4FE9">
            <w:pPr>
              <w:pStyle w:val="TableStyle"/>
              <w:rPr>
                <w:b/>
              </w:rPr>
            </w:pPr>
            <w:r>
              <w:rPr>
                <w:b/>
              </w:rPr>
              <w:t>Item Name</w:t>
            </w:r>
          </w:p>
        </w:tc>
      </w:tr>
      <w:tr w:rsidR="00083A2B" w14:paraId="59C70438" w14:textId="77777777">
        <w:tc>
          <w:tcPr>
            <w:tcW w:w="964" w:type="dxa"/>
          </w:tcPr>
          <w:p w14:paraId="130E1038" w14:textId="77777777" w:rsidR="00083A2B" w:rsidRDefault="007C4FE9">
            <w:pPr>
              <w:pStyle w:val="TableStyle"/>
            </w:pPr>
            <w:r>
              <w:t>J</w:t>
            </w:r>
            <w:r>
              <w:rPr>
                <w:noProof/>
              </w:rPr>
              <w:t>1841</w:t>
            </w:r>
          </w:p>
        </w:tc>
        <w:tc>
          <w:tcPr>
            <w:tcW w:w="7506" w:type="dxa"/>
          </w:tcPr>
          <w:p w14:paraId="1D90DEFB" w14:textId="77777777" w:rsidR="00083A2B" w:rsidRDefault="007C4FE9">
            <w:pPr>
              <w:pStyle w:val="TableStyle"/>
            </w:pPr>
            <w:r>
              <w:rPr>
                <w:noProof/>
              </w:rPr>
              <w:t>Effective from Date {EDI}</w:t>
            </w:r>
          </w:p>
        </w:tc>
      </w:tr>
      <w:tr w:rsidR="00083A2B" w14:paraId="1603C99B" w14:textId="77777777">
        <w:tc>
          <w:tcPr>
            <w:tcW w:w="964" w:type="dxa"/>
          </w:tcPr>
          <w:p w14:paraId="42F9CBA9" w14:textId="77777777" w:rsidR="00083A2B" w:rsidRDefault="007C4FE9">
            <w:pPr>
              <w:pStyle w:val="TableStyle"/>
            </w:pPr>
            <w:r>
              <w:t>J</w:t>
            </w:r>
            <w:r>
              <w:rPr>
                <w:noProof/>
              </w:rPr>
              <w:t>0210</w:t>
            </w:r>
          </w:p>
        </w:tc>
        <w:tc>
          <w:tcPr>
            <w:tcW w:w="7506" w:type="dxa"/>
          </w:tcPr>
          <w:p w14:paraId="0406DAC7" w14:textId="77777777" w:rsidR="00083A2B" w:rsidRDefault="007C4FE9">
            <w:pPr>
              <w:pStyle w:val="TableStyle"/>
            </w:pPr>
            <w:r>
              <w:rPr>
                <w:noProof/>
              </w:rPr>
              <w:t>Effective from Date {MOA}</w:t>
            </w:r>
          </w:p>
        </w:tc>
      </w:tr>
      <w:tr w:rsidR="00083A2B" w14:paraId="70234AB4" w14:textId="77777777">
        <w:tc>
          <w:tcPr>
            <w:tcW w:w="964" w:type="dxa"/>
          </w:tcPr>
          <w:p w14:paraId="2A59F376" w14:textId="77777777" w:rsidR="00083A2B" w:rsidRDefault="007C4FE9">
            <w:pPr>
              <w:pStyle w:val="TableStyle"/>
            </w:pPr>
            <w:r>
              <w:t>J</w:t>
            </w:r>
            <w:r>
              <w:rPr>
                <w:noProof/>
              </w:rPr>
              <w:t>1863</w:t>
            </w:r>
          </w:p>
        </w:tc>
        <w:tc>
          <w:tcPr>
            <w:tcW w:w="7506" w:type="dxa"/>
          </w:tcPr>
          <w:p w14:paraId="57DDB987" w14:textId="77777777" w:rsidR="00083A2B" w:rsidRDefault="007C4FE9">
            <w:pPr>
              <w:pStyle w:val="TableStyle"/>
            </w:pPr>
            <w:r>
              <w:rPr>
                <w:noProof/>
              </w:rPr>
              <w:t xml:space="preserve">Effective from Date {MPAN Status}                                                                   </w:t>
            </w:r>
          </w:p>
        </w:tc>
      </w:tr>
      <w:tr w:rsidR="00083A2B" w14:paraId="3A268F1E" w14:textId="77777777">
        <w:tc>
          <w:tcPr>
            <w:tcW w:w="964" w:type="dxa"/>
          </w:tcPr>
          <w:p w14:paraId="14F5D35B" w14:textId="77777777" w:rsidR="00083A2B" w:rsidRDefault="007C4FE9">
            <w:pPr>
              <w:pStyle w:val="TableStyle"/>
            </w:pPr>
            <w:r>
              <w:t>J</w:t>
            </w:r>
            <w:r>
              <w:rPr>
                <w:noProof/>
              </w:rPr>
              <w:t>1864</w:t>
            </w:r>
          </w:p>
        </w:tc>
        <w:tc>
          <w:tcPr>
            <w:tcW w:w="7506" w:type="dxa"/>
          </w:tcPr>
          <w:p w14:paraId="35B9F631" w14:textId="77777777" w:rsidR="00083A2B" w:rsidRDefault="007C4FE9">
            <w:pPr>
              <w:pStyle w:val="TableStyle"/>
            </w:pPr>
            <w:r>
              <w:rPr>
                <w:noProof/>
              </w:rPr>
              <w:t xml:space="preserve">Effective from Date {Obj Det}                                                                       </w:t>
            </w:r>
          </w:p>
        </w:tc>
      </w:tr>
      <w:tr w:rsidR="00083A2B" w14:paraId="163BF889" w14:textId="77777777">
        <w:tc>
          <w:tcPr>
            <w:tcW w:w="964" w:type="dxa"/>
          </w:tcPr>
          <w:p w14:paraId="744D3927" w14:textId="77777777" w:rsidR="00083A2B" w:rsidRDefault="007C4FE9">
            <w:pPr>
              <w:pStyle w:val="TableStyle"/>
            </w:pPr>
            <w:r>
              <w:t>J</w:t>
            </w:r>
            <w:r>
              <w:rPr>
                <w:noProof/>
              </w:rPr>
              <w:t>0308</w:t>
            </w:r>
          </w:p>
        </w:tc>
        <w:tc>
          <w:tcPr>
            <w:tcW w:w="7506" w:type="dxa"/>
          </w:tcPr>
          <w:p w14:paraId="51968367" w14:textId="77777777" w:rsidR="00083A2B" w:rsidRDefault="007C4FE9">
            <w:pPr>
              <w:pStyle w:val="TableStyle"/>
            </w:pPr>
            <w:r>
              <w:rPr>
                <w:noProof/>
              </w:rPr>
              <w:t>Effective from Settlement Date {MSPC}</w:t>
            </w:r>
          </w:p>
        </w:tc>
      </w:tr>
      <w:tr w:rsidR="00083A2B" w14:paraId="2787AE96" w14:textId="77777777">
        <w:tc>
          <w:tcPr>
            <w:tcW w:w="964" w:type="dxa"/>
          </w:tcPr>
          <w:p w14:paraId="15BA6BC0" w14:textId="77777777" w:rsidR="00083A2B" w:rsidRDefault="007C4FE9">
            <w:pPr>
              <w:pStyle w:val="TableStyle"/>
            </w:pPr>
            <w:r>
              <w:t>J</w:t>
            </w:r>
            <w:r>
              <w:rPr>
                <w:noProof/>
              </w:rPr>
              <w:t>0049</w:t>
            </w:r>
          </w:p>
        </w:tc>
        <w:tc>
          <w:tcPr>
            <w:tcW w:w="7506" w:type="dxa"/>
          </w:tcPr>
          <w:p w14:paraId="2BC45F45" w14:textId="77777777" w:rsidR="00083A2B" w:rsidRDefault="007C4FE9">
            <w:pPr>
              <w:pStyle w:val="TableStyle"/>
            </w:pPr>
            <w:r>
              <w:rPr>
                <w:noProof/>
              </w:rPr>
              <w:t>Effective from Settlement Date {REGI}</w:t>
            </w:r>
          </w:p>
        </w:tc>
      </w:tr>
      <w:tr w:rsidR="00083A2B" w14:paraId="5E6EC0BC" w14:textId="77777777">
        <w:tc>
          <w:tcPr>
            <w:tcW w:w="964" w:type="dxa"/>
          </w:tcPr>
          <w:p w14:paraId="1B418623" w14:textId="77777777" w:rsidR="00083A2B" w:rsidRDefault="007C4FE9">
            <w:pPr>
              <w:pStyle w:val="TableStyle"/>
            </w:pPr>
            <w:r>
              <w:t>J</w:t>
            </w:r>
            <w:r>
              <w:rPr>
                <w:noProof/>
              </w:rPr>
              <w:t>1866</w:t>
            </w:r>
          </w:p>
        </w:tc>
        <w:tc>
          <w:tcPr>
            <w:tcW w:w="7506" w:type="dxa"/>
          </w:tcPr>
          <w:p w14:paraId="3BC3B7CB" w14:textId="77777777" w:rsidR="00083A2B" w:rsidRDefault="007C4FE9">
            <w:pPr>
              <w:pStyle w:val="TableStyle"/>
            </w:pPr>
            <w:r>
              <w:rPr>
                <w:noProof/>
              </w:rPr>
              <w:t>Effective To Date {EDI}</w:t>
            </w:r>
          </w:p>
        </w:tc>
      </w:tr>
      <w:tr w:rsidR="00083A2B" w14:paraId="7F06CEEF" w14:textId="77777777">
        <w:tc>
          <w:tcPr>
            <w:tcW w:w="964" w:type="dxa"/>
          </w:tcPr>
          <w:p w14:paraId="59E4CBE7" w14:textId="77777777" w:rsidR="00083A2B" w:rsidRDefault="007C4FE9">
            <w:pPr>
              <w:pStyle w:val="TableStyle"/>
            </w:pPr>
            <w:r>
              <w:t>J</w:t>
            </w:r>
            <w:r>
              <w:rPr>
                <w:noProof/>
              </w:rPr>
              <w:t>0360</w:t>
            </w:r>
          </w:p>
        </w:tc>
        <w:tc>
          <w:tcPr>
            <w:tcW w:w="7506" w:type="dxa"/>
          </w:tcPr>
          <w:p w14:paraId="396F546E" w14:textId="77777777" w:rsidR="00083A2B" w:rsidRDefault="007C4FE9">
            <w:pPr>
              <w:pStyle w:val="TableStyle"/>
            </w:pPr>
            <w:r>
              <w:rPr>
                <w:noProof/>
              </w:rPr>
              <w:t>Effective to Date {MOA}</w:t>
            </w:r>
          </w:p>
        </w:tc>
      </w:tr>
      <w:tr w:rsidR="00083A2B" w14:paraId="6D381712" w14:textId="77777777">
        <w:tc>
          <w:tcPr>
            <w:tcW w:w="964" w:type="dxa"/>
          </w:tcPr>
          <w:p w14:paraId="433D91E6" w14:textId="77777777" w:rsidR="00083A2B" w:rsidRDefault="007C4FE9">
            <w:pPr>
              <w:pStyle w:val="TableStyle"/>
            </w:pPr>
            <w:r>
              <w:t>J</w:t>
            </w:r>
            <w:r>
              <w:rPr>
                <w:noProof/>
              </w:rPr>
              <w:t>1867</w:t>
            </w:r>
          </w:p>
        </w:tc>
        <w:tc>
          <w:tcPr>
            <w:tcW w:w="7506" w:type="dxa"/>
          </w:tcPr>
          <w:p w14:paraId="2C12EDC3" w14:textId="77777777" w:rsidR="00083A2B" w:rsidRDefault="007C4FE9">
            <w:pPr>
              <w:pStyle w:val="TableStyle"/>
            </w:pPr>
            <w:r>
              <w:rPr>
                <w:noProof/>
              </w:rPr>
              <w:t>Effective To Date {MPAN Status}</w:t>
            </w:r>
          </w:p>
        </w:tc>
      </w:tr>
      <w:tr w:rsidR="00083A2B" w14:paraId="77D8BE1B" w14:textId="77777777">
        <w:tc>
          <w:tcPr>
            <w:tcW w:w="964" w:type="dxa"/>
          </w:tcPr>
          <w:p w14:paraId="1BDA0773" w14:textId="77777777" w:rsidR="00083A2B" w:rsidRDefault="007C4FE9">
            <w:pPr>
              <w:pStyle w:val="TableStyle"/>
            </w:pPr>
            <w:r>
              <w:t>J</w:t>
            </w:r>
            <w:r>
              <w:rPr>
                <w:noProof/>
              </w:rPr>
              <w:t>1868</w:t>
            </w:r>
          </w:p>
        </w:tc>
        <w:tc>
          <w:tcPr>
            <w:tcW w:w="7506" w:type="dxa"/>
          </w:tcPr>
          <w:p w14:paraId="165C8EA3" w14:textId="77777777" w:rsidR="00083A2B" w:rsidRDefault="007C4FE9">
            <w:pPr>
              <w:pStyle w:val="TableStyle"/>
            </w:pPr>
            <w:r>
              <w:rPr>
                <w:noProof/>
              </w:rPr>
              <w:t>Effective to Settlement Date {MSPC}</w:t>
            </w:r>
          </w:p>
        </w:tc>
      </w:tr>
      <w:tr w:rsidR="00083A2B" w14:paraId="228BF901" w14:textId="77777777">
        <w:tc>
          <w:tcPr>
            <w:tcW w:w="964" w:type="dxa"/>
          </w:tcPr>
          <w:p w14:paraId="5102092B" w14:textId="77777777" w:rsidR="00083A2B" w:rsidRDefault="007C4FE9">
            <w:pPr>
              <w:pStyle w:val="TableStyle"/>
            </w:pPr>
            <w:r>
              <w:t>J</w:t>
            </w:r>
            <w:r>
              <w:rPr>
                <w:noProof/>
              </w:rPr>
              <w:t>0117</w:t>
            </w:r>
          </w:p>
        </w:tc>
        <w:tc>
          <w:tcPr>
            <w:tcW w:w="7506" w:type="dxa"/>
          </w:tcPr>
          <w:p w14:paraId="56269E19" w14:textId="77777777" w:rsidR="00083A2B" w:rsidRDefault="007C4FE9">
            <w:pPr>
              <w:pStyle w:val="TableStyle"/>
            </w:pPr>
            <w:r>
              <w:rPr>
                <w:noProof/>
              </w:rPr>
              <w:t>Effective to Settlement Date {REGI}</w:t>
            </w:r>
          </w:p>
        </w:tc>
      </w:tr>
      <w:tr w:rsidR="00083A2B" w14:paraId="0A08D658" w14:textId="77777777">
        <w:tc>
          <w:tcPr>
            <w:tcW w:w="964" w:type="dxa"/>
          </w:tcPr>
          <w:p w14:paraId="6EDC5F9F" w14:textId="77777777" w:rsidR="00083A2B" w:rsidRDefault="007C4FE9">
            <w:pPr>
              <w:pStyle w:val="TableStyle"/>
            </w:pPr>
            <w:r>
              <w:t>J</w:t>
            </w:r>
            <w:r>
              <w:rPr>
                <w:noProof/>
              </w:rPr>
              <w:t>0330</w:t>
            </w:r>
          </w:p>
        </w:tc>
        <w:tc>
          <w:tcPr>
            <w:tcW w:w="7506" w:type="dxa"/>
          </w:tcPr>
          <w:p w14:paraId="174D42D0" w14:textId="77777777" w:rsidR="00083A2B" w:rsidRDefault="007C4FE9">
            <w:pPr>
              <w:pStyle w:val="TableStyle"/>
            </w:pPr>
            <w:r>
              <w:rPr>
                <w:noProof/>
              </w:rPr>
              <w:t xml:space="preserve">File Sequence Number                                                                                </w:t>
            </w:r>
          </w:p>
        </w:tc>
      </w:tr>
      <w:tr w:rsidR="00083A2B" w14:paraId="566C017F" w14:textId="77777777">
        <w:tc>
          <w:tcPr>
            <w:tcW w:w="964" w:type="dxa"/>
          </w:tcPr>
          <w:p w14:paraId="1013AAF7" w14:textId="77777777" w:rsidR="00083A2B" w:rsidRDefault="007C4FE9">
            <w:pPr>
              <w:pStyle w:val="TableStyle"/>
            </w:pPr>
            <w:r>
              <w:t>J</w:t>
            </w:r>
            <w:r>
              <w:rPr>
                <w:noProof/>
              </w:rPr>
              <w:t>0109</w:t>
            </w:r>
          </w:p>
        </w:tc>
        <w:tc>
          <w:tcPr>
            <w:tcW w:w="7506" w:type="dxa"/>
          </w:tcPr>
          <w:p w14:paraId="5D9273A9" w14:textId="77777777" w:rsidR="00083A2B" w:rsidRDefault="007C4FE9">
            <w:pPr>
              <w:pStyle w:val="TableStyle"/>
            </w:pPr>
            <w:r>
              <w:rPr>
                <w:noProof/>
              </w:rPr>
              <w:t xml:space="preserve">Instruction Number                                                                                  </w:t>
            </w:r>
          </w:p>
        </w:tc>
      </w:tr>
      <w:tr w:rsidR="00083A2B" w14:paraId="424F54A9" w14:textId="77777777">
        <w:tc>
          <w:tcPr>
            <w:tcW w:w="964" w:type="dxa"/>
          </w:tcPr>
          <w:p w14:paraId="08823C95" w14:textId="77777777" w:rsidR="00083A2B" w:rsidRDefault="007C4FE9">
            <w:pPr>
              <w:pStyle w:val="TableStyle"/>
            </w:pPr>
            <w:r>
              <w:t>J</w:t>
            </w:r>
            <w:r>
              <w:rPr>
                <w:noProof/>
              </w:rPr>
              <w:t>0723</w:t>
            </w:r>
          </w:p>
        </w:tc>
        <w:tc>
          <w:tcPr>
            <w:tcW w:w="7506" w:type="dxa"/>
          </w:tcPr>
          <w:p w14:paraId="075AD2A2" w14:textId="77777777" w:rsidR="00083A2B" w:rsidRDefault="007C4FE9">
            <w:pPr>
              <w:pStyle w:val="TableStyle"/>
            </w:pPr>
            <w:r>
              <w:rPr>
                <w:noProof/>
              </w:rPr>
              <w:t xml:space="preserve">Instruction Type                                                                                    </w:t>
            </w:r>
          </w:p>
        </w:tc>
      </w:tr>
      <w:tr w:rsidR="00083A2B" w14:paraId="1F537D85" w14:textId="77777777">
        <w:tc>
          <w:tcPr>
            <w:tcW w:w="964" w:type="dxa"/>
          </w:tcPr>
          <w:p w14:paraId="786FBFFE" w14:textId="77777777" w:rsidR="00083A2B" w:rsidRDefault="007C4FE9">
            <w:pPr>
              <w:pStyle w:val="TableStyle"/>
            </w:pPr>
            <w:r>
              <w:t>J</w:t>
            </w:r>
            <w:r>
              <w:rPr>
                <w:noProof/>
              </w:rPr>
              <w:t>0178</w:t>
            </w:r>
          </w:p>
        </w:tc>
        <w:tc>
          <w:tcPr>
            <w:tcW w:w="7506" w:type="dxa"/>
          </w:tcPr>
          <w:p w14:paraId="722562FD" w14:textId="77777777" w:rsidR="00083A2B" w:rsidRDefault="007C4FE9">
            <w:pPr>
              <w:pStyle w:val="TableStyle"/>
            </w:pPr>
            <w:r>
              <w:rPr>
                <w:noProof/>
              </w:rPr>
              <w:t>Meter Operator Id</w:t>
            </w:r>
          </w:p>
        </w:tc>
      </w:tr>
      <w:tr w:rsidR="00083A2B" w14:paraId="3DF75037" w14:textId="77777777">
        <w:tc>
          <w:tcPr>
            <w:tcW w:w="964" w:type="dxa"/>
          </w:tcPr>
          <w:p w14:paraId="610329A9" w14:textId="77777777" w:rsidR="00083A2B" w:rsidRDefault="007C4FE9">
            <w:pPr>
              <w:pStyle w:val="TableStyle"/>
            </w:pPr>
            <w:r>
              <w:t>J</w:t>
            </w:r>
            <w:r>
              <w:rPr>
                <w:noProof/>
              </w:rPr>
              <w:t>1036</w:t>
            </w:r>
          </w:p>
        </w:tc>
        <w:tc>
          <w:tcPr>
            <w:tcW w:w="7506" w:type="dxa"/>
          </w:tcPr>
          <w:p w14:paraId="51622A23" w14:textId="77777777" w:rsidR="00083A2B" w:rsidRDefault="007C4FE9">
            <w:pPr>
              <w:pStyle w:val="TableStyle"/>
            </w:pPr>
            <w:r>
              <w:rPr>
                <w:noProof/>
              </w:rPr>
              <w:t>Metering Point Address Line 1</w:t>
            </w:r>
          </w:p>
        </w:tc>
      </w:tr>
      <w:tr w:rsidR="00083A2B" w14:paraId="4EA7B464" w14:textId="77777777">
        <w:tc>
          <w:tcPr>
            <w:tcW w:w="964" w:type="dxa"/>
          </w:tcPr>
          <w:p w14:paraId="53CD1D1B" w14:textId="77777777" w:rsidR="00083A2B" w:rsidRDefault="007C4FE9">
            <w:pPr>
              <w:pStyle w:val="TableStyle"/>
            </w:pPr>
            <w:r>
              <w:t>J</w:t>
            </w:r>
            <w:r>
              <w:rPr>
                <w:noProof/>
              </w:rPr>
              <w:t>1037</w:t>
            </w:r>
          </w:p>
        </w:tc>
        <w:tc>
          <w:tcPr>
            <w:tcW w:w="7506" w:type="dxa"/>
          </w:tcPr>
          <w:p w14:paraId="7EE26773" w14:textId="77777777" w:rsidR="00083A2B" w:rsidRDefault="007C4FE9">
            <w:pPr>
              <w:pStyle w:val="TableStyle"/>
            </w:pPr>
            <w:r>
              <w:rPr>
                <w:noProof/>
              </w:rPr>
              <w:t>Metering Point Address Line 2</w:t>
            </w:r>
          </w:p>
        </w:tc>
      </w:tr>
      <w:tr w:rsidR="00083A2B" w14:paraId="69B17E94" w14:textId="77777777">
        <w:tc>
          <w:tcPr>
            <w:tcW w:w="964" w:type="dxa"/>
          </w:tcPr>
          <w:p w14:paraId="12C045DC" w14:textId="77777777" w:rsidR="00083A2B" w:rsidRDefault="007C4FE9">
            <w:pPr>
              <w:pStyle w:val="TableStyle"/>
            </w:pPr>
            <w:r>
              <w:t>J</w:t>
            </w:r>
            <w:r>
              <w:rPr>
                <w:noProof/>
              </w:rPr>
              <w:t>1038</w:t>
            </w:r>
          </w:p>
        </w:tc>
        <w:tc>
          <w:tcPr>
            <w:tcW w:w="7506" w:type="dxa"/>
          </w:tcPr>
          <w:p w14:paraId="7544C11D" w14:textId="77777777" w:rsidR="00083A2B" w:rsidRDefault="007C4FE9">
            <w:pPr>
              <w:pStyle w:val="TableStyle"/>
            </w:pPr>
            <w:r>
              <w:rPr>
                <w:noProof/>
              </w:rPr>
              <w:t>Metering Point Address Line 3</w:t>
            </w:r>
          </w:p>
        </w:tc>
      </w:tr>
      <w:tr w:rsidR="00083A2B" w14:paraId="64DA921B" w14:textId="77777777">
        <w:tc>
          <w:tcPr>
            <w:tcW w:w="964" w:type="dxa"/>
          </w:tcPr>
          <w:p w14:paraId="5951D625" w14:textId="77777777" w:rsidR="00083A2B" w:rsidRDefault="007C4FE9">
            <w:pPr>
              <w:pStyle w:val="TableStyle"/>
            </w:pPr>
            <w:r>
              <w:t>J</w:t>
            </w:r>
            <w:r>
              <w:rPr>
                <w:noProof/>
              </w:rPr>
              <w:t>1039</w:t>
            </w:r>
          </w:p>
        </w:tc>
        <w:tc>
          <w:tcPr>
            <w:tcW w:w="7506" w:type="dxa"/>
          </w:tcPr>
          <w:p w14:paraId="3391363D" w14:textId="77777777" w:rsidR="00083A2B" w:rsidRDefault="007C4FE9">
            <w:pPr>
              <w:pStyle w:val="TableStyle"/>
            </w:pPr>
            <w:r>
              <w:rPr>
                <w:noProof/>
              </w:rPr>
              <w:t>Metering Point Address Line 4</w:t>
            </w:r>
          </w:p>
        </w:tc>
      </w:tr>
      <w:tr w:rsidR="00083A2B" w14:paraId="78F8ECD5" w14:textId="77777777">
        <w:tc>
          <w:tcPr>
            <w:tcW w:w="964" w:type="dxa"/>
          </w:tcPr>
          <w:p w14:paraId="30240EBF" w14:textId="77777777" w:rsidR="00083A2B" w:rsidRDefault="007C4FE9">
            <w:pPr>
              <w:pStyle w:val="TableStyle"/>
            </w:pPr>
            <w:r>
              <w:t>J</w:t>
            </w:r>
            <w:r>
              <w:rPr>
                <w:noProof/>
              </w:rPr>
              <w:t>1040</w:t>
            </w:r>
          </w:p>
        </w:tc>
        <w:tc>
          <w:tcPr>
            <w:tcW w:w="7506" w:type="dxa"/>
          </w:tcPr>
          <w:p w14:paraId="72566F4E" w14:textId="77777777" w:rsidR="00083A2B" w:rsidRDefault="007C4FE9">
            <w:pPr>
              <w:pStyle w:val="TableStyle"/>
            </w:pPr>
            <w:r>
              <w:rPr>
                <w:noProof/>
              </w:rPr>
              <w:t>Metering Point Address Line 5</w:t>
            </w:r>
          </w:p>
        </w:tc>
      </w:tr>
      <w:tr w:rsidR="00083A2B" w14:paraId="393C0FBB" w14:textId="77777777">
        <w:tc>
          <w:tcPr>
            <w:tcW w:w="964" w:type="dxa"/>
          </w:tcPr>
          <w:p w14:paraId="00A29DFF" w14:textId="77777777" w:rsidR="00083A2B" w:rsidRDefault="007C4FE9">
            <w:pPr>
              <w:pStyle w:val="TableStyle"/>
            </w:pPr>
            <w:r>
              <w:t>J</w:t>
            </w:r>
            <w:r>
              <w:rPr>
                <w:noProof/>
              </w:rPr>
              <w:t>1041</w:t>
            </w:r>
          </w:p>
        </w:tc>
        <w:tc>
          <w:tcPr>
            <w:tcW w:w="7506" w:type="dxa"/>
          </w:tcPr>
          <w:p w14:paraId="7993E16D" w14:textId="77777777" w:rsidR="00083A2B" w:rsidRDefault="007C4FE9">
            <w:pPr>
              <w:pStyle w:val="TableStyle"/>
            </w:pPr>
            <w:r>
              <w:rPr>
                <w:noProof/>
              </w:rPr>
              <w:t>Metering Point Address Line 6</w:t>
            </w:r>
          </w:p>
        </w:tc>
      </w:tr>
      <w:tr w:rsidR="00083A2B" w14:paraId="4D239C74" w14:textId="77777777">
        <w:tc>
          <w:tcPr>
            <w:tcW w:w="964" w:type="dxa"/>
          </w:tcPr>
          <w:p w14:paraId="503444FC" w14:textId="77777777" w:rsidR="00083A2B" w:rsidRDefault="007C4FE9">
            <w:pPr>
              <w:pStyle w:val="TableStyle"/>
            </w:pPr>
            <w:r>
              <w:t>J</w:t>
            </w:r>
            <w:r>
              <w:rPr>
                <w:noProof/>
              </w:rPr>
              <w:t>1042</w:t>
            </w:r>
          </w:p>
        </w:tc>
        <w:tc>
          <w:tcPr>
            <w:tcW w:w="7506" w:type="dxa"/>
          </w:tcPr>
          <w:p w14:paraId="00475F67" w14:textId="77777777" w:rsidR="00083A2B" w:rsidRDefault="007C4FE9">
            <w:pPr>
              <w:pStyle w:val="TableStyle"/>
            </w:pPr>
            <w:r>
              <w:rPr>
                <w:noProof/>
              </w:rPr>
              <w:t>Metering Point Address Line 7</w:t>
            </w:r>
          </w:p>
        </w:tc>
      </w:tr>
      <w:tr w:rsidR="00083A2B" w14:paraId="0BD1CEB2" w14:textId="77777777">
        <w:tc>
          <w:tcPr>
            <w:tcW w:w="964" w:type="dxa"/>
          </w:tcPr>
          <w:p w14:paraId="6A35E428" w14:textId="77777777" w:rsidR="00083A2B" w:rsidRDefault="007C4FE9">
            <w:pPr>
              <w:pStyle w:val="TableStyle"/>
            </w:pPr>
            <w:r>
              <w:t>J</w:t>
            </w:r>
            <w:r>
              <w:rPr>
                <w:noProof/>
              </w:rPr>
              <w:t>1043</w:t>
            </w:r>
          </w:p>
        </w:tc>
        <w:tc>
          <w:tcPr>
            <w:tcW w:w="7506" w:type="dxa"/>
          </w:tcPr>
          <w:p w14:paraId="307ECED7" w14:textId="77777777" w:rsidR="00083A2B" w:rsidRDefault="007C4FE9">
            <w:pPr>
              <w:pStyle w:val="TableStyle"/>
            </w:pPr>
            <w:r>
              <w:rPr>
                <w:noProof/>
              </w:rPr>
              <w:t>Metering Point Address Line 8</w:t>
            </w:r>
          </w:p>
        </w:tc>
      </w:tr>
      <w:tr w:rsidR="00083A2B" w14:paraId="3B7C3EFF" w14:textId="77777777">
        <w:tc>
          <w:tcPr>
            <w:tcW w:w="964" w:type="dxa"/>
          </w:tcPr>
          <w:p w14:paraId="0AF34C2C" w14:textId="77777777" w:rsidR="00083A2B" w:rsidRDefault="007C4FE9">
            <w:pPr>
              <w:pStyle w:val="TableStyle"/>
            </w:pPr>
            <w:r>
              <w:t>J</w:t>
            </w:r>
            <w:r>
              <w:rPr>
                <w:noProof/>
              </w:rPr>
              <w:t>1044</w:t>
            </w:r>
          </w:p>
        </w:tc>
        <w:tc>
          <w:tcPr>
            <w:tcW w:w="7506" w:type="dxa"/>
          </w:tcPr>
          <w:p w14:paraId="32BDEEBB" w14:textId="77777777" w:rsidR="00083A2B" w:rsidRDefault="007C4FE9">
            <w:pPr>
              <w:pStyle w:val="TableStyle"/>
            </w:pPr>
            <w:r>
              <w:rPr>
                <w:noProof/>
              </w:rPr>
              <w:t>Metering Point Address Line 9</w:t>
            </w:r>
          </w:p>
        </w:tc>
      </w:tr>
      <w:tr w:rsidR="00083A2B" w14:paraId="32305AD4" w14:textId="77777777">
        <w:tc>
          <w:tcPr>
            <w:tcW w:w="964" w:type="dxa"/>
          </w:tcPr>
          <w:p w14:paraId="288985EB" w14:textId="77777777" w:rsidR="00083A2B" w:rsidRDefault="007C4FE9">
            <w:pPr>
              <w:pStyle w:val="TableStyle"/>
            </w:pPr>
            <w:r>
              <w:t>J</w:t>
            </w:r>
            <w:r>
              <w:rPr>
                <w:noProof/>
              </w:rPr>
              <w:t>0263</w:t>
            </w:r>
          </w:p>
        </w:tc>
        <w:tc>
          <w:tcPr>
            <w:tcW w:w="7506" w:type="dxa"/>
          </w:tcPr>
          <w:p w14:paraId="3EE35493" w14:textId="77777777" w:rsidR="00083A2B" w:rsidRDefault="007C4FE9">
            <w:pPr>
              <w:pStyle w:val="TableStyle"/>
            </w:pPr>
            <w:r>
              <w:rPr>
                <w:noProof/>
              </w:rPr>
              <w:t>Metering Point Postcode</w:t>
            </w:r>
          </w:p>
        </w:tc>
      </w:tr>
      <w:tr w:rsidR="00083A2B" w14:paraId="2FE219A1" w14:textId="77777777">
        <w:tc>
          <w:tcPr>
            <w:tcW w:w="964" w:type="dxa"/>
          </w:tcPr>
          <w:p w14:paraId="04193F2D" w14:textId="77777777" w:rsidR="00083A2B" w:rsidRDefault="007C4FE9">
            <w:pPr>
              <w:pStyle w:val="TableStyle"/>
            </w:pPr>
            <w:r>
              <w:t>J</w:t>
            </w:r>
            <w:r>
              <w:rPr>
                <w:noProof/>
              </w:rPr>
              <w:t>1840</w:t>
            </w:r>
          </w:p>
        </w:tc>
        <w:tc>
          <w:tcPr>
            <w:tcW w:w="7506" w:type="dxa"/>
          </w:tcPr>
          <w:p w14:paraId="579951C0" w14:textId="77777777" w:rsidR="00083A2B" w:rsidRDefault="007C4FE9">
            <w:pPr>
              <w:pStyle w:val="TableStyle"/>
            </w:pPr>
            <w:r>
              <w:rPr>
                <w:noProof/>
              </w:rPr>
              <w:t>Metering Point Unique Property Reference Number (UPRN)</w:t>
            </w:r>
          </w:p>
        </w:tc>
      </w:tr>
      <w:tr w:rsidR="00083A2B" w14:paraId="11C0F5D5" w14:textId="77777777">
        <w:tc>
          <w:tcPr>
            <w:tcW w:w="964" w:type="dxa"/>
          </w:tcPr>
          <w:p w14:paraId="0FFDF807" w14:textId="77777777" w:rsidR="00083A2B" w:rsidRDefault="007C4FE9">
            <w:pPr>
              <w:pStyle w:val="TableStyle"/>
            </w:pPr>
            <w:r>
              <w:t>J</w:t>
            </w:r>
            <w:r>
              <w:rPr>
                <w:noProof/>
              </w:rPr>
              <w:t>0003</w:t>
            </w:r>
          </w:p>
        </w:tc>
        <w:tc>
          <w:tcPr>
            <w:tcW w:w="7506" w:type="dxa"/>
          </w:tcPr>
          <w:p w14:paraId="1D20E369" w14:textId="77777777" w:rsidR="00083A2B" w:rsidRDefault="007C4FE9">
            <w:pPr>
              <w:pStyle w:val="TableStyle"/>
            </w:pPr>
            <w:r>
              <w:rPr>
                <w:noProof/>
              </w:rPr>
              <w:t>MPAN Core</w:t>
            </w:r>
          </w:p>
        </w:tc>
      </w:tr>
      <w:tr w:rsidR="00083A2B" w14:paraId="09AE8DDF" w14:textId="77777777">
        <w:tc>
          <w:tcPr>
            <w:tcW w:w="964" w:type="dxa"/>
          </w:tcPr>
          <w:p w14:paraId="32A3B92E" w14:textId="77777777" w:rsidR="00083A2B" w:rsidRDefault="007C4FE9">
            <w:pPr>
              <w:pStyle w:val="TableStyle"/>
            </w:pPr>
            <w:r>
              <w:t>J</w:t>
            </w:r>
            <w:r>
              <w:rPr>
                <w:noProof/>
              </w:rPr>
              <w:t>1862</w:t>
            </w:r>
          </w:p>
        </w:tc>
        <w:tc>
          <w:tcPr>
            <w:tcW w:w="7506" w:type="dxa"/>
          </w:tcPr>
          <w:p w14:paraId="4E03FA85" w14:textId="77777777" w:rsidR="00083A2B" w:rsidRDefault="007C4FE9">
            <w:pPr>
              <w:pStyle w:val="TableStyle"/>
            </w:pPr>
            <w:r>
              <w:rPr>
                <w:noProof/>
              </w:rPr>
              <w:t xml:space="preserve">MPAN Status                                                                                         </w:t>
            </w:r>
          </w:p>
        </w:tc>
      </w:tr>
      <w:tr w:rsidR="00083A2B" w14:paraId="411A1D21" w14:textId="77777777">
        <w:tc>
          <w:tcPr>
            <w:tcW w:w="964" w:type="dxa"/>
          </w:tcPr>
          <w:p w14:paraId="0885576B" w14:textId="77777777" w:rsidR="00083A2B" w:rsidRDefault="007C4FE9">
            <w:pPr>
              <w:pStyle w:val="TableStyle"/>
            </w:pPr>
            <w:r>
              <w:t>J</w:t>
            </w:r>
            <w:r>
              <w:rPr>
                <w:noProof/>
              </w:rPr>
              <w:t>1842</w:t>
            </w:r>
          </w:p>
        </w:tc>
        <w:tc>
          <w:tcPr>
            <w:tcW w:w="7506" w:type="dxa"/>
          </w:tcPr>
          <w:p w14:paraId="7E774835" w14:textId="77777777" w:rsidR="00083A2B" w:rsidRDefault="007C4FE9">
            <w:pPr>
              <w:pStyle w:val="TableStyle"/>
            </w:pPr>
            <w:r>
              <w:rPr>
                <w:noProof/>
              </w:rPr>
              <w:t>MPAS Energy Direction Indicator</w:t>
            </w:r>
          </w:p>
        </w:tc>
      </w:tr>
      <w:tr w:rsidR="00083A2B" w14:paraId="189D7CD3" w14:textId="77777777">
        <w:tc>
          <w:tcPr>
            <w:tcW w:w="964" w:type="dxa"/>
          </w:tcPr>
          <w:p w14:paraId="21DC48D7" w14:textId="77777777" w:rsidR="00083A2B" w:rsidRDefault="007C4FE9">
            <w:pPr>
              <w:pStyle w:val="TableStyle"/>
            </w:pPr>
            <w:r>
              <w:t>J</w:t>
            </w:r>
            <w:r>
              <w:rPr>
                <w:noProof/>
              </w:rPr>
              <w:t>1843</w:t>
            </w:r>
          </w:p>
        </w:tc>
        <w:tc>
          <w:tcPr>
            <w:tcW w:w="7506" w:type="dxa"/>
          </w:tcPr>
          <w:p w14:paraId="1AE32F62" w14:textId="77777777" w:rsidR="00083A2B" w:rsidRDefault="007C4FE9">
            <w:pPr>
              <w:pStyle w:val="TableStyle"/>
            </w:pPr>
            <w:r>
              <w:rPr>
                <w:noProof/>
              </w:rPr>
              <w:t xml:space="preserve">Objection Details                                                                                   </w:t>
            </w:r>
          </w:p>
        </w:tc>
      </w:tr>
      <w:tr w:rsidR="00083A2B" w14:paraId="40D05C51" w14:textId="77777777">
        <w:tc>
          <w:tcPr>
            <w:tcW w:w="964" w:type="dxa"/>
          </w:tcPr>
          <w:p w14:paraId="6CCA634C" w14:textId="77777777" w:rsidR="00083A2B" w:rsidRDefault="007C4FE9">
            <w:pPr>
              <w:pStyle w:val="TableStyle"/>
            </w:pPr>
            <w:r>
              <w:t>J</w:t>
            </w:r>
            <w:r>
              <w:rPr>
                <w:noProof/>
              </w:rPr>
              <w:t>0071</w:t>
            </w:r>
          </w:p>
        </w:tc>
        <w:tc>
          <w:tcPr>
            <w:tcW w:w="7506" w:type="dxa"/>
          </w:tcPr>
          <w:p w14:paraId="2B5040BD" w14:textId="77777777" w:rsidR="00083A2B" w:rsidRDefault="007C4FE9">
            <w:pPr>
              <w:pStyle w:val="TableStyle"/>
            </w:pPr>
            <w:r>
              <w:rPr>
                <w:noProof/>
              </w:rPr>
              <w:t>Profile Class Id</w:t>
            </w:r>
          </w:p>
        </w:tc>
      </w:tr>
      <w:tr w:rsidR="00083A2B" w14:paraId="141FAE4E" w14:textId="77777777">
        <w:tc>
          <w:tcPr>
            <w:tcW w:w="964" w:type="dxa"/>
          </w:tcPr>
          <w:p w14:paraId="1472581C" w14:textId="77777777" w:rsidR="00083A2B" w:rsidRDefault="007C4FE9">
            <w:pPr>
              <w:pStyle w:val="TableStyle"/>
            </w:pPr>
            <w:r>
              <w:t>J</w:t>
            </w:r>
            <w:r>
              <w:rPr>
                <w:noProof/>
              </w:rPr>
              <w:t>0031</w:t>
            </w:r>
          </w:p>
        </w:tc>
        <w:tc>
          <w:tcPr>
            <w:tcW w:w="7506" w:type="dxa"/>
          </w:tcPr>
          <w:p w14:paraId="01AAE4FF" w14:textId="77777777" w:rsidR="00083A2B" w:rsidRDefault="007C4FE9">
            <w:pPr>
              <w:pStyle w:val="TableStyle"/>
            </w:pPr>
            <w:r>
              <w:rPr>
                <w:noProof/>
              </w:rPr>
              <w:t>Registration Transaction Number</w:t>
            </w:r>
          </w:p>
        </w:tc>
      </w:tr>
      <w:tr w:rsidR="00083A2B" w14:paraId="60C5F7AE" w14:textId="77777777">
        <w:tc>
          <w:tcPr>
            <w:tcW w:w="964" w:type="dxa"/>
          </w:tcPr>
          <w:p w14:paraId="1E6EAB80" w14:textId="77777777" w:rsidR="00083A2B" w:rsidRDefault="007C4FE9">
            <w:pPr>
              <w:pStyle w:val="TableStyle"/>
            </w:pPr>
            <w:r>
              <w:t>J</w:t>
            </w:r>
            <w:r>
              <w:rPr>
                <w:noProof/>
              </w:rPr>
              <w:t>0084</w:t>
            </w:r>
          </w:p>
        </w:tc>
        <w:tc>
          <w:tcPr>
            <w:tcW w:w="7506" w:type="dxa"/>
          </w:tcPr>
          <w:p w14:paraId="16B60AB8" w14:textId="77777777" w:rsidR="00083A2B" w:rsidRDefault="007C4FE9">
            <w:pPr>
              <w:pStyle w:val="TableStyle"/>
            </w:pPr>
            <w:r>
              <w:rPr>
                <w:noProof/>
              </w:rPr>
              <w:t>Supplier Id</w:t>
            </w:r>
          </w:p>
        </w:tc>
      </w:tr>
    </w:tbl>
    <w:p w14:paraId="25BBA8F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0D7C883" w14:textId="77777777">
        <w:trPr>
          <w:cantSplit/>
          <w:tblHeader/>
        </w:trPr>
        <w:tc>
          <w:tcPr>
            <w:tcW w:w="624" w:type="dxa"/>
          </w:tcPr>
          <w:p w14:paraId="2B4D4AD8" w14:textId="77777777" w:rsidR="00083A2B" w:rsidRDefault="007C4FE9">
            <w:pPr>
              <w:pStyle w:val="TableStyle"/>
              <w:jc w:val="center"/>
              <w:rPr>
                <w:b/>
              </w:rPr>
            </w:pPr>
            <w:r>
              <w:rPr>
                <w:b/>
              </w:rPr>
              <w:t>Group</w:t>
            </w:r>
          </w:p>
        </w:tc>
        <w:tc>
          <w:tcPr>
            <w:tcW w:w="2035" w:type="dxa"/>
          </w:tcPr>
          <w:p w14:paraId="4F3D0EC5" w14:textId="77777777" w:rsidR="00083A2B" w:rsidRDefault="007C4FE9">
            <w:pPr>
              <w:pStyle w:val="TableStyle"/>
              <w:jc w:val="center"/>
              <w:rPr>
                <w:b/>
              </w:rPr>
            </w:pPr>
            <w:r>
              <w:rPr>
                <w:b/>
              </w:rPr>
              <w:t>Group Description</w:t>
            </w:r>
          </w:p>
        </w:tc>
        <w:tc>
          <w:tcPr>
            <w:tcW w:w="595" w:type="dxa"/>
          </w:tcPr>
          <w:p w14:paraId="746C6E49" w14:textId="77777777" w:rsidR="00083A2B" w:rsidRDefault="007C4FE9">
            <w:pPr>
              <w:pStyle w:val="TableStyle"/>
              <w:jc w:val="center"/>
              <w:rPr>
                <w:b/>
              </w:rPr>
            </w:pPr>
            <w:r>
              <w:rPr>
                <w:b/>
              </w:rPr>
              <w:t>Range</w:t>
            </w:r>
          </w:p>
        </w:tc>
        <w:tc>
          <w:tcPr>
            <w:tcW w:w="1570" w:type="dxa"/>
          </w:tcPr>
          <w:p w14:paraId="7ECFD4BC" w14:textId="77777777" w:rsidR="00083A2B" w:rsidRDefault="007C4FE9">
            <w:pPr>
              <w:pStyle w:val="TableStyle"/>
              <w:jc w:val="center"/>
              <w:rPr>
                <w:b/>
              </w:rPr>
            </w:pPr>
            <w:r>
              <w:rPr>
                <w:b/>
              </w:rPr>
              <w:t>Condition</w:t>
            </w:r>
          </w:p>
        </w:tc>
        <w:tc>
          <w:tcPr>
            <w:tcW w:w="283" w:type="dxa"/>
          </w:tcPr>
          <w:p w14:paraId="062137FF" w14:textId="77777777" w:rsidR="00083A2B" w:rsidRDefault="007C4FE9">
            <w:pPr>
              <w:pStyle w:val="TableStyle"/>
              <w:jc w:val="center"/>
              <w:rPr>
                <w:b/>
              </w:rPr>
            </w:pPr>
            <w:r>
              <w:rPr>
                <w:b/>
              </w:rPr>
              <w:t>L1</w:t>
            </w:r>
          </w:p>
        </w:tc>
        <w:tc>
          <w:tcPr>
            <w:tcW w:w="283" w:type="dxa"/>
          </w:tcPr>
          <w:p w14:paraId="436DE350" w14:textId="77777777" w:rsidR="00083A2B" w:rsidRDefault="007C4FE9">
            <w:pPr>
              <w:pStyle w:val="TableStyle"/>
              <w:jc w:val="center"/>
              <w:rPr>
                <w:b/>
              </w:rPr>
            </w:pPr>
            <w:r>
              <w:rPr>
                <w:b/>
              </w:rPr>
              <w:t>L2</w:t>
            </w:r>
          </w:p>
        </w:tc>
        <w:tc>
          <w:tcPr>
            <w:tcW w:w="283" w:type="dxa"/>
          </w:tcPr>
          <w:p w14:paraId="69B65E4F" w14:textId="77777777" w:rsidR="00083A2B" w:rsidRDefault="007C4FE9">
            <w:pPr>
              <w:pStyle w:val="TableStyle"/>
              <w:jc w:val="center"/>
              <w:rPr>
                <w:b/>
              </w:rPr>
            </w:pPr>
            <w:r>
              <w:rPr>
                <w:b/>
              </w:rPr>
              <w:t>L3</w:t>
            </w:r>
          </w:p>
        </w:tc>
        <w:tc>
          <w:tcPr>
            <w:tcW w:w="283" w:type="dxa"/>
          </w:tcPr>
          <w:p w14:paraId="144CEC45" w14:textId="77777777" w:rsidR="00083A2B" w:rsidRDefault="007C4FE9">
            <w:pPr>
              <w:pStyle w:val="TableStyle"/>
              <w:jc w:val="center"/>
              <w:rPr>
                <w:b/>
              </w:rPr>
            </w:pPr>
            <w:r>
              <w:rPr>
                <w:b/>
              </w:rPr>
              <w:t>L4</w:t>
            </w:r>
          </w:p>
        </w:tc>
        <w:tc>
          <w:tcPr>
            <w:tcW w:w="283" w:type="dxa"/>
          </w:tcPr>
          <w:p w14:paraId="6610D84C" w14:textId="77777777" w:rsidR="00083A2B" w:rsidRDefault="007C4FE9">
            <w:pPr>
              <w:pStyle w:val="TableStyle"/>
              <w:jc w:val="center"/>
              <w:rPr>
                <w:b/>
              </w:rPr>
            </w:pPr>
            <w:r>
              <w:rPr>
                <w:b/>
              </w:rPr>
              <w:t>L5</w:t>
            </w:r>
          </w:p>
        </w:tc>
        <w:tc>
          <w:tcPr>
            <w:tcW w:w="283" w:type="dxa"/>
          </w:tcPr>
          <w:p w14:paraId="2F46D585" w14:textId="77777777" w:rsidR="00083A2B" w:rsidRDefault="007C4FE9">
            <w:pPr>
              <w:pStyle w:val="TableStyle"/>
              <w:jc w:val="center"/>
              <w:rPr>
                <w:b/>
              </w:rPr>
            </w:pPr>
            <w:r>
              <w:rPr>
                <w:b/>
              </w:rPr>
              <w:t>L6</w:t>
            </w:r>
          </w:p>
        </w:tc>
        <w:tc>
          <w:tcPr>
            <w:tcW w:w="283" w:type="dxa"/>
          </w:tcPr>
          <w:p w14:paraId="4B7A1719" w14:textId="77777777" w:rsidR="00083A2B" w:rsidRDefault="007C4FE9">
            <w:pPr>
              <w:pStyle w:val="TableStyle"/>
              <w:jc w:val="center"/>
              <w:rPr>
                <w:b/>
              </w:rPr>
            </w:pPr>
            <w:r>
              <w:rPr>
                <w:b/>
              </w:rPr>
              <w:t>L7</w:t>
            </w:r>
          </w:p>
        </w:tc>
        <w:tc>
          <w:tcPr>
            <w:tcW w:w="283" w:type="dxa"/>
          </w:tcPr>
          <w:p w14:paraId="25D4F45F" w14:textId="77777777" w:rsidR="00083A2B" w:rsidRDefault="007C4FE9">
            <w:pPr>
              <w:pStyle w:val="TableStyle"/>
              <w:jc w:val="center"/>
              <w:rPr>
                <w:b/>
              </w:rPr>
            </w:pPr>
            <w:r>
              <w:rPr>
                <w:b/>
              </w:rPr>
              <w:t>L8</w:t>
            </w:r>
          </w:p>
        </w:tc>
        <w:tc>
          <w:tcPr>
            <w:tcW w:w="1945" w:type="dxa"/>
          </w:tcPr>
          <w:p w14:paraId="75AFB5A1" w14:textId="77777777" w:rsidR="00083A2B" w:rsidRDefault="007C4FE9">
            <w:pPr>
              <w:pStyle w:val="TableStyle"/>
              <w:jc w:val="center"/>
              <w:rPr>
                <w:b/>
              </w:rPr>
            </w:pPr>
            <w:r>
              <w:rPr>
                <w:b/>
              </w:rPr>
              <w:t>Item Name</w:t>
            </w:r>
          </w:p>
        </w:tc>
      </w:tr>
    </w:tbl>
    <w:p w14:paraId="21344081" w14:textId="77777777" w:rsidR="00083A2B" w:rsidRDefault="00083A2B">
      <w:pPr>
        <w:rPr>
          <w:lang w:val="en-GB"/>
        </w:rPr>
        <w:sectPr w:rsidR="00083A2B">
          <w:headerReference w:type="default" r:id="rId104"/>
          <w:footerReference w:type="default" r:id="rId10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EF7C5D" w14:textId="77777777">
        <w:trPr>
          <w:cantSplit/>
        </w:trPr>
        <w:tc>
          <w:tcPr>
            <w:tcW w:w="624" w:type="dxa"/>
            <w:tcBorders>
              <w:bottom w:val="single" w:sz="2" w:space="0" w:color="auto"/>
            </w:tcBorders>
            <w:shd w:val="pct10" w:color="auto" w:fill="auto"/>
          </w:tcPr>
          <w:p w14:paraId="6C9B5287" w14:textId="77777777" w:rsidR="00083A2B" w:rsidRDefault="007C4FE9">
            <w:pPr>
              <w:pStyle w:val="TableStyle"/>
              <w:jc w:val="center"/>
            </w:pPr>
            <w:r>
              <w:rPr>
                <w:noProof/>
              </w:rPr>
              <w:t>81H</w:t>
            </w:r>
          </w:p>
        </w:tc>
        <w:tc>
          <w:tcPr>
            <w:tcW w:w="2035" w:type="dxa"/>
            <w:tcBorders>
              <w:bottom w:val="single" w:sz="2" w:space="0" w:color="auto"/>
            </w:tcBorders>
            <w:shd w:val="pct10" w:color="auto" w:fill="auto"/>
          </w:tcPr>
          <w:p w14:paraId="1DB9F1B1"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0179D577" w14:textId="77777777" w:rsidR="00083A2B" w:rsidRDefault="007C4FE9">
            <w:pPr>
              <w:pStyle w:val="TableStyle"/>
            </w:pPr>
            <w:r>
              <w:rPr>
                <w:noProof/>
              </w:rPr>
              <w:t>1</w:t>
            </w:r>
          </w:p>
        </w:tc>
        <w:tc>
          <w:tcPr>
            <w:tcW w:w="1570" w:type="dxa"/>
            <w:tcBorders>
              <w:bottom w:val="single" w:sz="2" w:space="0" w:color="auto"/>
            </w:tcBorders>
            <w:shd w:val="pct10" w:color="auto" w:fill="auto"/>
          </w:tcPr>
          <w:p w14:paraId="39FEF89E" w14:textId="77777777" w:rsidR="00083A2B" w:rsidRDefault="00083A2B">
            <w:pPr>
              <w:pStyle w:val="TableStyle"/>
            </w:pPr>
          </w:p>
        </w:tc>
        <w:tc>
          <w:tcPr>
            <w:tcW w:w="283" w:type="dxa"/>
            <w:tcBorders>
              <w:bottom w:val="single" w:sz="2" w:space="0" w:color="auto"/>
            </w:tcBorders>
            <w:shd w:val="pct10" w:color="auto" w:fill="auto"/>
          </w:tcPr>
          <w:p w14:paraId="05949CB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14C08B2" w14:textId="77777777" w:rsidR="00083A2B" w:rsidRDefault="00083A2B">
            <w:pPr>
              <w:pStyle w:val="TableStyle"/>
              <w:jc w:val="center"/>
            </w:pPr>
          </w:p>
        </w:tc>
        <w:tc>
          <w:tcPr>
            <w:tcW w:w="283" w:type="dxa"/>
            <w:tcBorders>
              <w:bottom w:val="single" w:sz="2" w:space="0" w:color="auto"/>
            </w:tcBorders>
            <w:shd w:val="pct10" w:color="auto" w:fill="auto"/>
          </w:tcPr>
          <w:p w14:paraId="4CF658B3" w14:textId="77777777" w:rsidR="00083A2B" w:rsidRDefault="00083A2B">
            <w:pPr>
              <w:pStyle w:val="TableStyle"/>
              <w:jc w:val="center"/>
            </w:pPr>
          </w:p>
        </w:tc>
        <w:tc>
          <w:tcPr>
            <w:tcW w:w="283" w:type="dxa"/>
            <w:tcBorders>
              <w:bottom w:val="single" w:sz="2" w:space="0" w:color="auto"/>
            </w:tcBorders>
            <w:shd w:val="pct10" w:color="auto" w:fill="auto"/>
          </w:tcPr>
          <w:p w14:paraId="21B5A22C" w14:textId="77777777" w:rsidR="00083A2B" w:rsidRDefault="00083A2B">
            <w:pPr>
              <w:pStyle w:val="TableStyle"/>
              <w:jc w:val="center"/>
            </w:pPr>
          </w:p>
        </w:tc>
        <w:tc>
          <w:tcPr>
            <w:tcW w:w="283" w:type="dxa"/>
            <w:tcBorders>
              <w:bottom w:val="single" w:sz="2" w:space="0" w:color="auto"/>
            </w:tcBorders>
            <w:shd w:val="pct10" w:color="auto" w:fill="auto"/>
          </w:tcPr>
          <w:p w14:paraId="501B2EFA" w14:textId="77777777" w:rsidR="00083A2B" w:rsidRDefault="00083A2B">
            <w:pPr>
              <w:pStyle w:val="TableStyle"/>
              <w:jc w:val="center"/>
            </w:pPr>
          </w:p>
        </w:tc>
        <w:tc>
          <w:tcPr>
            <w:tcW w:w="283" w:type="dxa"/>
            <w:tcBorders>
              <w:bottom w:val="single" w:sz="2" w:space="0" w:color="auto"/>
            </w:tcBorders>
            <w:shd w:val="pct10" w:color="auto" w:fill="auto"/>
          </w:tcPr>
          <w:p w14:paraId="3DE6011D" w14:textId="77777777" w:rsidR="00083A2B" w:rsidRDefault="00083A2B">
            <w:pPr>
              <w:pStyle w:val="TableStyle"/>
              <w:jc w:val="center"/>
            </w:pPr>
          </w:p>
        </w:tc>
        <w:tc>
          <w:tcPr>
            <w:tcW w:w="283" w:type="dxa"/>
            <w:tcBorders>
              <w:bottom w:val="single" w:sz="2" w:space="0" w:color="auto"/>
            </w:tcBorders>
            <w:shd w:val="pct10" w:color="auto" w:fill="auto"/>
          </w:tcPr>
          <w:p w14:paraId="3BC59CA3" w14:textId="77777777" w:rsidR="00083A2B" w:rsidRDefault="00083A2B">
            <w:pPr>
              <w:pStyle w:val="TableStyle"/>
              <w:jc w:val="center"/>
            </w:pPr>
          </w:p>
        </w:tc>
        <w:tc>
          <w:tcPr>
            <w:tcW w:w="283" w:type="dxa"/>
            <w:tcBorders>
              <w:bottom w:val="single" w:sz="2" w:space="0" w:color="auto"/>
            </w:tcBorders>
            <w:shd w:val="pct10" w:color="auto" w:fill="auto"/>
          </w:tcPr>
          <w:p w14:paraId="2716F0A8" w14:textId="77777777" w:rsidR="00083A2B" w:rsidRDefault="00083A2B">
            <w:pPr>
              <w:pStyle w:val="TableStyle"/>
              <w:jc w:val="center"/>
            </w:pPr>
          </w:p>
        </w:tc>
        <w:tc>
          <w:tcPr>
            <w:tcW w:w="1945" w:type="dxa"/>
            <w:tcBorders>
              <w:bottom w:val="single" w:sz="2" w:space="0" w:color="auto"/>
            </w:tcBorders>
            <w:shd w:val="pct10" w:color="auto" w:fill="auto"/>
          </w:tcPr>
          <w:p w14:paraId="361B35E6" w14:textId="77777777" w:rsidR="00083A2B" w:rsidRDefault="00083A2B">
            <w:pPr>
              <w:pStyle w:val="TableStyle"/>
              <w:jc w:val="center"/>
            </w:pPr>
          </w:p>
        </w:tc>
      </w:tr>
      <w:tr w:rsidR="00083A2B" w14:paraId="0677EE2B" w14:textId="77777777">
        <w:trPr>
          <w:cantSplit/>
        </w:trPr>
        <w:tc>
          <w:tcPr>
            <w:tcW w:w="624" w:type="dxa"/>
          </w:tcPr>
          <w:p w14:paraId="1A82E463" w14:textId="77777777" w:rsidR="00083A2B" w:rsidRDefault="00083A2B">
            <w:pPr>
              <w:pStyle w:val="TableStyle"/>
              <w:jc w:val="center"/>
            </w:pPr>
          </w:p>
        </w:tc>
        <w:tc>
          <w:tcPr>
            <w:tcW w:w="2035" w:type="dxa"/>
          </w:tcPr>
          <w:p w14:paraId="2A807352" w14:textId="77777777" w:rsidR="00083A2B" w:rsidRDefault="00083A2B">
            <w:pPr>
              <w:pStyle w:val="TableStyle"/>
            </w:pPr>
          </w:p>
        </w:tc>
        <w:tc>
          <w:tcPr>
            <w:tcW w:w="595" w:type="dxa"/>
          </w:tcPr>
          <w:p w14:paraId="1CD4E3F6" w14:textId="77777777" w:rsidR="00083A2B" w:rsidRDefault="00083A2B">
            <w:pPr>
              <w:pStyle w:val="TableStyle"/>
            </w:pPr>
          </w:p>
        </w:tc>
        <w:tc>
          <w:tcPr>
            <w:tcW w:w="1570" w:type="dxa"/>
          </w:tcPr>
          <w:p w14:paraId="2E3A1FAC" w14:textId="77777777" w:rsidR="00083A2B" w:rsidRDefault="00083A2B">
            <w:pPr>
              <w:pStyle w:val="TableStyle"/>
            </w:pPr>
          </w:p>
        </w:tc>
        <w:tc>
          <w:tcPr>
            <w:tcW w:w="283" w:type="dxa"/>
          </w:tcPr>
          <w:p w14:paraId="06DDD205" w14:textId="77777777" w:rsidR="00083A2B" w:rsidRDefault="00083A2B">
            <w:pPr>
              <w:pStyle w:val="TableStyle"/>
              <w:jc w:val="center"/>
            </w:pPr>
          </w:p>
        </w:tc>
        <w:tc>
          <w:tcPr>
            <w:tcW w:w="283" w:type="dxa"/>
          </w:tcPr>
          <w:p w14:paraId="06CEB6B4" w14:textId="77777777" w:rsidR="00083A2B" w:rsidRDefault="007C4FE9">
            <w:pPr>
              <w:pStyle w:val="TableStyle"/>
              <w:jc w:val="center"/>
            </w:pPr>
            <w:r>
              <w:rPr>
                <w:noProof/>
              </w:rPr>
              <w:t>1</w:t>
            </w:r>
          </w:p>
        </w:tc>
        <w:tc>
          <w:tcPr>
            <w:tcW w:w="283" w:type="dxa"/>
          </w:tcPr>
          <w:p w14:paraId="4343C34C" w14:textId="77777777" w:rsidR="00083A2B" w:rsidRDefault="00083A2B">
            <w:pPr>
              <w:pStyle w:val="TableStyle"/>
              <w:jc w:val="center"/>
            </w:pPr>
          </w:p>
        </w:tc>
        <w:tc>
          <w:tcPr>
            <w:tcW w:w="283" w:type="dxa"/>
          </w:tcPr>
          <w:p w14:paraId="19A82563" w14:textId="77777777" w:rsidR="00083A2B" w:rsidRDefault="00083A2B">
            <w:pPr>
              <w:pStyle w:val="TableStyle"/>
              <w:jc w:val="center"/>
            </w:pPr>
          </w:p>
        </w:tc>
        <w:tc>
          <w:tcPr>
            <w:tcW w:w="283" w:type="dxa"/>
          </w:tcPr>
          <w:p w14:paraId="62AEF438" w14:textId="77777777" w:rsidR="00083A2B" w:rsidRDefault="00083A2B">
            <w:pPr>
              <w:pStyle w:val="TableStyle"/>
              <w:jc w:val="center"/>
            </w:pPr>
          </w:p>
        </w:tc>
        <w:tc>
          <w:tcPr>
            <w:tcW w:w="283" w:type="dxa"/>
          </w:tcPr>
          <w:p w14:paraId="6CDBFD74" w14:textId="77777777" w:rsidR="00083A2B" w:rsidRDefault="00083A2B">
            <w:pPr>
              <w:pStyle w:val="TableStyle"/>
              <w:jc w:val="center"/>
            </w:pPr>
          </w:p>
        </w:tc>
        <w:tc>
          <w:tcPr>
            <w:tcW w:w="283" w:type="dxa"/>
          </w:tcPr>
          <w:p w14:paraId="4E9747AC" w14:textId="77777777" w:rsidR="00083A2B" w:rsidRDefault="00083A2B">
            <w:pPr>
              <w:pStyle w:val="TableStyle"/>
              <w:jc w:val="center"/>
            </w:pPr>
          </w:p>
        </w:tc>
        <w:tc>
          <w:tcPr>
            <w:tcW w:w="283" w:type="dxa"/>
          </w:tcPr>
          <w:p w14:paraId="1CA56721" w14:textId="77777777" w:rsidR="00083A2B" w:rsidRDefault="00083A2B">
            <w:pPr>
              <w:pStyle w:val="TableStyle"/>
              <w:jc w:val="center"/>
            </w:pPr>
          </w:p>
        </w:tc>
        <w:tc>
          <w:tcPr>
            <w:tcW w:w="1945" w:type="dxa"/>
          </w:tcPr>
          <w:p w14:paraId="10722812" w14:textId="77777777" w:rsidR="00083A2B" w:rsidRDefault="007C4FE9">
            <w:pPr>
              <w:pStyle w:val="TableStyle"/>
            </w:pPr>
            <w:r>
              <w:rPr>
                <w:noProof/>
              </w:rPr>
              <w:t xml:space="preserve">File Sequence Number                                                                                </w:t>
            </w:r>
          </w:p>
        </w:tc>
      </w:tr>
    </w:tbl>
    <w:p w14:paraId="41F8A0D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6C5B4D" w14:textId="77777777">
        <w:trPr>
          <w:cantSplit/>
        </w:trPr>
        <w:tc>
          <w:tcPr>
            <w:tcW w:w="624" w:type="dxa"/>
            <w:tcBorders>
              <w:bottom w:val="single" w:sz="2" w:space="0" w:color="auto"/>
            </w:tcBorders>
            <w:shd w:val="pct10" w:color="auto" w:fill="auto"/>
          </w:tcPr>
          <w:p w14:paraId="7A4035CB" w14:textId="77777777" w:rsidR="00083A2B" w:rsidRDefault="007C4FE9">
            <w:pPr>
              <w:pStyle w:val="TableStyle"/>
              <w:jc w:val="center"/>
            </w:pPr>
            <w:r>
              <w:rPr>
                <w:noProof/>
              </w:rPr>
              <w:t>06I</w:t>
            </w:r>
          </w:p>
        </w:tc>
        <w:tc>
          <w:tcPr>
            <w:tcW w:w="2035" w:type="dxa"/>
            <w:tcBorders>
              <w:bottom w:val="single" w:sz="2" w:space="0" w:color="auto"/>
            </w:tcBorders>
            <w:shd w:val="pct10" w:color="auto" w:fill="auto"/>
          </w:tcPr>
          <w:p w14:paraId="0C5CA216" w14:textId="77777777" w:rsidR="00083A2B" w:rsidRDefault="007C4FE9">
            <w:pPr>
              <w:pStyle w:val="TableStyle"/>
            </w:pPr>
            <w:r>
              <w:rPr>
                <w:noProof/>
              </w:rPr>
              <w:t>Instruction Details</w:t>
            </w:r>
          </w:p>
        </w:tc>
        <w:tc>
          <w:tcPr>
            <w:tcW w:w="595" w:type="dxa"/>
            <w:tcBorders>
              <w:bottom w:val="single" w:sz="2" w:space="0" w:color="auto"/>
            </w:tcBorders>
            <w:shd w:val="pct10" w:color="auto" w:fill="auto"/>
          </w:tcPr>
          <w:p w14:paraId="58C2EADA" w14:textId="77777777" w:rsidR="00083A2B" w:rsidRDefault="007C4FE9">
            <w:pPr>
              <w:pStyle w:val="TableStyle"/>
            </w:pPr>
            <w:r>
              <w:rPr>
                <w:noProof/>
              </w:rPr>
              <w:t>1-*</w:t>
            </w:r>
          </w:p>
        </w:tc>
        <w:tc>
          <w:tcPr>
            <w:tcW w:w="1570" w:type="dxa"/>
            <w:tcBorders>
              <w:bottom w:val="single" w:sz="2" w:space="0" w:color="auto"/>
            </w:tcBorders>
            <w:shd w:val="pct10" w:color="auto" w:fill="auto"/>
          </w:tcPr>
          <w:p w14:paraId="48B88443" w14:textId="77777777" w:rsidR="00083A2B" w:rsidRDefault="00083A2B">
            <w:pPr>
              <w:pStyle w:val="TableStyle"/>
            </w:pPr>
          </w:p>
        </w:tc>
        <w:tc>
          <w:tcPr>
            <w:tcW w:w="283" w:type="dxa"/>
            <w:tcBorders>
              <w:bottom w:val="single" w:sz="2" w:space="0" w:color="auto"/>
            </w:tcBorders>
            <w:shd w:val="pct10" w:color="auto" w:fill="auto"/>
          </w:tcPr>
          <w:p w14:paraId="69B6DAB9" w14:textId="77777777" w:rsidR="00083A2B" w:rsidRDefault="00083A2B">
            <w:pPr>
              <w:pStyle w:val="TableStyle"/>
              <w:jc w:val="center"/>
            </w:pPr>
          </w:p>
        </w:tc>
        <w:tc>
          <w:tcPr>
            <w:tcW w:w="283" w:type="dxa"/>
            <w:tcBorders>
              <w:bottom w:val="single" w:sz="2" w:space="0" w:color="auto"/>
            </w:tcBorders>
            <w:shd w:val="pct10" w:color="auto" w:fill="auto"/>
          </w:tcPr>
          <w:p w14:paraId="26F1E9F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9AA4F46" w14:textId="77777777" w:rsidR="00083A2B" w:rsidRDefault="00083A2B">
            <w:pPr>
              <w:pStyle w:val="TableStyle"/>
              <w:jc w:val="center"/>
            </w:pPr>
          </w:p>
        </w:tc>
        <w:tc>
          <w:tcPr>
            <w:tcW w:w="283" w:type="dxa"/>
            <w:tcBorders>
              <w:bottom w:val="single" w:sz="2" w:space="0" w:color="auto"/>
            </w:tcBorders>
            <w:shd w:val="pct10" w:color="auto" w:fill="auto"/>
          </w:tcPr>
          <w:p w14:paraId="05B00B66" w14:textId="77777777" w:rsidR="00083A2B" w:rsidRDefault="00083A2B">
            <w:pPr>
              <w:pStyle w:val="TableStyle"/>
              <w:jc w:val="center"/>
            </w:pPr>
          </w:p>
        </w:tc>
        <w:tc>
          <w:tcPr>
            <w:tcW w:w="283" w:type="dxa"/>
            <w:tcBorders>
              <w:bottom w:val="single" w:sz="2" w:space="0" w:color="auto"/>
            </w:tcBorders>
            <w:shd w:val="pct10" w:color="auto" w:fill="auto"/>
          </w:tcPr>
          <w:p w14:paraId="4DB1E8CC" w14:textId="77777777" w:rsidR="00083A2B" w:rsidRDefault="00083A2B">
            <w:pPr>
              <w:pStyle w:val="TableStyle"/>
              <w:jc w:val="center"/>
            </w:pPr>
          </w:p>
        </w:tc>
        <w:tc>
          <w:tcPr>
            <w:tcW w:w="283" w:type="dxa"/>
            <w:tcBorders>
              <w:bottom w:val="single" w:sz="2" w:space="0" w:color="auto"/>
            </w:tcBorders>
            <w:shd w:val="pct10" w:color="auto" w:fill="auto"/>
          </w:tcPr>
          <w:p w14:paraId="3D3CC269" w14:textId="77777777" w:rsidR="00083A2B" w:rsidRDefault="00083A2B">
            <w:pPr>
              <w:pStyle w:val="TableStyle"/>
              <w:jc w:val="center"/>
            </w:pPr>
          </w:p>
        </w:tc>
        <w:tc>
          <w:tcPr>
            <w:tcW w:w="283" w:type="dxa"/>
            <w:tcBorders>
              <w:bottom w:val="single" w:sz="2" w:space="0" w:color="auto"/>
            </w:tcBorders>
            <w:shd w:val="pct10" w:color="auto" w:fill="auto"/>
          </w:tcPr>
          <w:p w14:paraId="5EFB09FD" w14:textId="77777777" w:rsidR="00083A2B" w:rsidRDefault="00083A2B">
            <w:pPr>
              <w:pStyle w:val="TableStyle"/>
              <w:jc w:val="center"/>
            </w:pPr>
          </w:p>
        </w:tc>
        <w:tc>
          <w:tcPr>
            <w:tcW w:w="283" w:type="dxa"/>
            <w:tcBorders>
              <w:bottom w:val="single" w:sz="2" w:space="0" w:color="auto"/>
            </w:tcBorders>
            <w:shd w:val="pct10" w:color="auto" w:fill="auto"/>
          </w:tcPr>
          <w:p w14:paraId="5FBB1290" w14:textId="77777777" w:rsidR="00083A2B" w:rsidRDefault="00083A2B">
            <w:pPr>
              <w:pStyle w:val="TableStyle"/>
              <w:jc w:val="center"/>
            </w:pPr>
          </w:p>
        </w:tc>
        <w:tc>
          <w:tcPr>
            <w:tcW w:w="1945" w:type="dxa"/>
            <w:tcBorders>
              <w:bottom w:val="single" w:sz="2" w:space="0" w:color="auto"/>
            </w:tcBorders>
            <w:shd w:val="pct10" w:color="auto" w:fill="auto"/>
          </w:tcPr>
          <w:p w14:paraId="26C40E7B" w14:textId="77777777" w:rsidR="00083A2B" w:rsidRDefault="00083A2B">
            <w:pPr>
              <w:pStyle w:val="TableStyle"/>
              <w:jc w:val="center"/>
            </w:pPr>
          </w:p>
        </w:tc>
      </w:tr>
      <w:tr w:rsidR="00083A2B" w14:paraId="7098BC0B" w14:textId="77777777">
        <w:trPr>
          <w:cantSplit/>
        </w:trPr>
        <w:tc>
          <w:tcPr>
            <w:tcW w:w="624" w:type="dxa"/>
          </w:tcPr>
          <w:p w14:paraId="39F771EA" w14:textId="77777777" w:rsidR="00083A2B" w:rsidRDefault="00083A2B">
            <w:pPr>
              <w:pStyle w:val="TableStyle"/>
              <w:jc w:val="center"/>
            </w:pPr>
          </w:p>
        </w:tc>
        <w:tc>
          <w:tcPr>
            <w:tcW w:w="2035" w:type="dxa"/>
          </w:tcPr>
          <w:p w14:paraId="64D9E8C9" w14:textId="77777777" w:rsidR="00083A2B" w:rsidRDefault="00083A2B">
            <w:pPr>
              <w:pStyle w:val="TableStyle"/>
            </w:pPr>
          </w:p>
        </w:tc>
        <w:tc>
          <w:tcPr>
            <w:tcW w:w="595" w:type="dxa"/>
          </w:tcPr>
          <w:p w14:paraId="16C44B80" w14:textId="77777777" w:rsidR="00083A2B" w:rsidRDefault="00083A2B">
            <w:pPr>
              <w:pStyle w:val="TableStyle"/>
            </w:pPr>
          </w:p>
        </w:tc>
        <w:tc>
          <w:tcPr>
            <w:tcW w:w="1570" w:type="dxa"/>
          </w:tcPr>
          <w:p w14:paraId="0391373C" w14:textId="77777777" w:rsidR="00083A2B" w:rsidRDefault="00083A2B">
            <w:pPr>
              <w:pStyle w:val="TableStyle"/>
            </w:pPr>
          </w:p>
        </w:tc>
        <w:tc>
          <w:tcPr>
            <w:tcW w:w="283" w:type="dxa"/>
          </w:tcPr>
          <w:p w14:paraId="7500A214" w14:textId="77777777" w:rsidR="00083A2B" w:rsidRDefault="00083A2B">
            <w:pPr>
              <w:pStyle w:val="TableStyle"/>
              <w:jc w:val="center"/>
            </w:pPr>
          </w:p>
        </w:tc>
        <w:tc>
          <w:tcPr>
            <w:tcW w:w="283" w:type="dxa"/>
          </w:tcPr>
          <w:p w14:paraId="3456DCB1" w14:textId="77777777" w:rsidR="00083A2B" w:rsidRDefault="00083A2B">
            <w:pPr>
              <w:pStyle w:val="TableStyle"/>
              <w:jc w:val="center"/>
            </w:pPr>
          </w:p>
        </w:tc>
        <w:tc>
          <w:tcPr>
            <w:tcW w:w="283" w:type="dxa"/>
          </w:tcPr>
          <w:p w14:paraId="035D3CDC" w14:textId="77777777" w:rsidR="00083A2B" w:rsidRDefault="007C4FE9">
            <w:pPr>
              <w:pStyle w:val="TableStyle"/>
              <w:jc w:val="center"/>
            </w:pPr>
            <w:r>
              <w:rPr>
                <w:noProof/>
              </w:rPr>
              <w:t>1</w:t>
            </w:r>
          </w:p>
        </w:tc>
        <w:tc>
          <w:tcPr>
            <w:tcW w:w="283" w:type="dxa"/>
          </w:tcPr>
          <w:p w14:paraId="2AF46D22" w14:textId="77777777" w:rsidR="00083A2B" w:rsidRDefault="00083A2B">
            <w:pPr>
              <w:pStyle w:val="TableStyle"/>
              <w:jc w:val="center"/>
            </w:pPr>
          </w:p>
        </w:tc>
        <w:tc>
          <w:tcPr>
            <w:tcW w:w="283" w:type="dxa"/>
          </w:tcPr>
          <w:p w14:paraId="7E0B8771" w14:textId="77777777" w:rsidR="00083A2B" w:rsidRDefault="00083A2B">
            <w:pPr>
              <w:pStyle w:val="TableStyle"/>
              <w:jc w:val="center"/>
            </w:pPr>
          </w:p>
        </w:tc>
        <w:tc>
          <w:tcPr>
            <w:tcW w:w="283" w:type="dxa"/>
          </w:tcPr>
          <w:p w14:paraId="1B57EEF1" w14:textId="77777777" w:rsidR="00083A2B" w:rsidRDefault="00083A2B">
            <w:pPr>
              <w:pStyle w:val="TableStyle"/>
              <w:jc w:val="center"/>
            </w:pPr>
          </w:p>
        </w:tc>
        <w:tc>
          <w:tcPr>
            <w:tcW w:w="283" w:type="dxa"/>
          </w:tcPr>
          <w:p w14:paraId="177654D1" w14:textId="77777777" w:rsidR="00083A2B" w:rsidRDefault="00083A2B">
            <w:pPr>
              <w:pStyle w:val="TableStyle"/>
              <w:jc w:val="center"/>
            </w:pPr>
          </w:p>
        </w:tc>
        <w:tc>
          <w:tcPr>
            <w:tcW w:w="283" w:type="dxa"/>
          </w:tcPr>
          <w:p w14:paraId="31A0916C" w14:textId="77777777" w:rsidR="00083A2B" w:rsidRDefault="00083A2B">
            <w:pPr>
              <w:pStyle w:val="TableStyle"/>
              <w:jc w:val="center"/>
            </w:pPr>
          </w:p>
        </w:tc>
        <w:tc>
          <w:tcPr>
            <w:tcW w:w="1945" w:type="dxa"/>
          </w:tcPr>
          <w:p w14:paraId="77F79840" w14:textId="77777777" w:rsidR="00083A2B" w:rsidRDefault="007C4FE9">
            <w:pPr>
              <w:pStyle w:val="TableStyle"/>
            </w:pPr>
            <w:r>
              <w:rPr>
                <w:noProof/>
              </w:rPr>
              <w:t xml:space="preserve">Instruction Number                                                                                  </w:t>
            </w:r>
          </w:p>
        </w:tc>
      </w:tr>
      <w:tr w:rsidR="00083A2B" w14:paraId="0193BEDF" w14:textId="77777777">
        <w:trPr>
          <w:cantSplit/>
        </w:trPr>
        <w:tc>
          <w:tcPr>
            <w:tcW w:w="624" w:type="dxa"/>
          </w:tcPr>
          <w:p w14:paraId="2E72E84F" w14:textId="77777777" w:rsidR="00083A2B" w:rsidRDefault="00083A2B">
            <w:pPr>
              <w:pStyle w:val="TableStyle"/>
              <w:jc w:val="center"/>
            </w:pPr>
          </w:p>
        </w:tc>
        <w:tc>
          <w:tcPr>
            <w:tcW w:w="2035" w:type="dxa"/>
          </w:tcPr>
          <w:p w14:paraId="0946F159" w14:textId="77777777" w:rsidR="00083A2B" w:rsidRDefault="00083A2B">
            <w:pPr>
              <w:pStyle w:val="TableStyle"/>
            </w:pPr>
          </w:p>
        </w:tc>
        <w:tc>
          <w:tcPr>
            <w:tcW w:w="595" w:type="dxa"/>
          </w:tcPr>
          <w:p w14:paraId="01A5A439" w14:textId="77777777" w:rsidR="00083A2B" w:rsidRDefault="00083A2B">
            <w:pPr>
              <w:pStyle w:val="TableStyle"/>
            </w:pPr>
          </w:p>
        </w:tc>
        <w:tc>
          <w:tcPr>
            <w:tcW w:w="1570" w:type="dxa"/>
          </w:tcPr>
          <w:p w14:paraId="4A99DDB9" w14:textId="77777777" w:rsidR="00083A2B" w:rsidRDefault="00083A2B">
            <w:pPr>
              <w:pStyle w:val="TableStyle"/>
            </w:pPr>
          </w:p>
        </w:tc>
        <w:tc>
          <w:tcPr>
            <w:tcW w:w="283" w:type="dxa"/>
          </w:tcPr>
          <w:p w14:paraId="0BDBD2D6" w14:textId="77777777" w:rsidR="00083A2B" w:rsidRDefault="00083A2B">
            <w:pPr>
              <w:pStyle w:val="TableStyle"/>
              <w:jc w:val="center"/>
            </w:pPr>
          </w:p>
        </w:tc>
        <w:tc>
          <w:tcPr>
            <w:tcW w:w="283" w:type="dxa"/>
          </w:tcPr>
          <w:p w14:paraId="0B340568" w14:textId="77777777" w:rsidR="00083A2B" w:rsidRDefault="00083A2B">
            <w:pPr>
              <w:pStyle w:val="TableStyle"/>
              <w:jc w:val="center"/>
            </w:pPr>
          </w:p>
        </w:tc>
        <w:tc>
          <w:tcPr>
            <w:tcW w:w="283" w:type="dxa"/>
          </w:tcPr>
          <w:p w14:paraId="65C019F5" w14:textId="77777777" w:rsidR="00083A2B" w:rsidRDefault="007C4FE9">
            <w:pPr>
              <w:pStyle w:val="TableStyle"/>
              <w:jc w:val="center"/>
            </w:pPr>
            <w:r>
              <w:rPr>
                <w:noProof/>
              </w:rPr>
              <w:t>1</w:t>
            </w:r>
          </w:p>
        </w:tc>
        <w:tc>
          <w:tcPr>
            <w:tcW w:w="283" w:type="dxa"/>
          </w:tcPr>
          <w:p w14:paraId="15B0A82B" w14:textId="77777777" w:rsidR="00083A2B" w:rsidRDefault="00083A2B">
            <w:pPr>
              <w:pStyle w:val="TableStyle"/>
              <w:jc w:val="center"/>
            </w:pPr>
          </w:p>
        </w:tc>
        <w:tc>
          <w:tcPr>
            <w:tcW w:w="283" w:type="dxa"/>
          </w:tcPr>
          <w:p w14:paraId="35303D22" w14:textId="77777777" w:rsidR="00083A2B" w:rsidRDefault="00083A2B">
            <w:pPr>
              <w:pStyle w:val="TableStyle"/>
              <w:jc w:val="center"/>
            </w:pPr>
          </w:p>
        </w:tc>
        <w:tc>
          <w:tcPr>
            <w:tcW w:w="283" w:type="dxa"/>
          </w:tcPr>
          <w:p w14:paraId="16A60E15" w14:textId="77777777" w:rsidR="00083A2B" w:rsidRDefault="00083A2B">
            <w:pPr>
              <w:pStyle w:val="TableStyle"/>
              <w:jc w:val="center"/>
            </w:pPr>
          </w:p>
        </w:tc>
        <w:tc>
          <w:tcPr>
            <w:tcW w:w="283" w:type="dxa"/>
          </w:tcPr>
          <w:p w14:paraId="7B76EF1A" w14:textId="77777777" w:rsidR="00083A2B" w:rsidRDefault="00083A2B">
            <w:pPr>
              <w:pStyle w:val="TableStyle"/>
              <w:jc w:val="center"/>
            </w:pPr>
          </w:p>
        </w:tc>
        <w:tc>
          <w:tcPr>
            <w:tcW w:w="283" w:type="dxa"/>
          </w:tcPr>
          <w:p w14:paraId="1CBFB07C" w14:textId="77777777" w:rsidR="00083A2B" w:rsidRDefault="00083A2B">
            <w:pPr>
              <w:pStyle w:val="TableStyle"/>
              <w:jc w:val="center"/>
            </w:pPr>
          </w:p>
        </w:tc>
        <w:tc>
          <w:tcPr>
            <w:tcW w:w="1945" w:type="dxa"/>
          </w:tcPr>
          <w:p w14:paraId="00E2383A" w14:textId="77777777" w:rsidR="00083A2B" w:rsidRDefault="007C4FE9">
            <w:pPr>
              <w:pStyle w:val="TableStyle"/>
            </w:pPr>
            <w:r>
              <w:rPr>
                <w:noProof/>
              </w:rPr>
              <w:t xml:space="preserve">Instruction Type                                                                                    </w:t>
            </w:r>
          </w:p>
        </w:tc>
      </w:tr>
    </w:tbl>
    <w:p w14:paraId="1C0E34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4B5713D" w14:textId="77777777">
        <w:trPr>
          <w:cantSplit/>
        </w:trPr>
        <w:tc>
          <w:tcPr>
            <w:tcW w:w="624" w:type="dxa"/>
            <w:tcBorders>
              <w:bottom w:val="single" w:sz="2" w:space="0" w:color="auto"/>
            </w:tcBorders>
            <w:shd w:val="pct10" w:color="auto" w:fill="auto"/>
          </w:tcPr>
          <w:p w14:paraId="6801D0E7" w14:textId="77777777" w:rsidR="00083A2B" w:rsidRDefault="007C4FE9">
            <w:pPr>
              <w:pStyle w:val="TableStyle"/>
              <w:jc w:val="center"/>
            </w:pPr>
            <w:r>
              <w:rPr>
                <w:noProof/>
              </w:rPr>
              <w:t>07I</w:t>
            </w:r>
          </w:p>
        </w:tc>
        <w:tc>
          <w:tcPr>
            <w:tcW w:w="2035" w:type="dxa"/>
            <w:tcBorders>
              <w:bottom w:val="single" w:sz="2" w:space="0" w:color="auto"/>
            </w:tcBorders>
            <w:shd w:val="pct10" w:color="auto" w:fill="auto"/>
          </w:tcPr>
          <w:p w14:paraId="28B825C4" w14:textId="77777777" w:rsidR="00083A2B" w:rsidRDefault="007C4FE9">
            <w:pPr>
              <w:pStyle w:val="TableStyle"/>
            </w:pPr>
            <w:r>
              <w:rPr>
                <w:noProof/>
              </w:rPr>
              <w:t>MPAS Details</w:t>
            </w:r>
          </w:p>
        </w:tc>
        <w:tc>
          <w:tcPr>
            <w:tcW w:w="595" w:type="dxa"/>
            <w:tcBorders>
              <w:bottom w:val="single" w:sz="2" w:space="0" w:color="auto"/>
            </w:tcBorders>
            <w:shd w:val="pct10" w:color="auto" w:fill="auto"/>
          </w:tcPr>
          <w:p w14:paraId="3B8DAB51" w14:textId="77777777" w:rsidR="00083A2B" w:rsidRDefault="007C4FE9">
            <w:pPr>
              <w:pStyle w:val="TableStyle"/>
            </w:pPr>
            <w:r>
              <w:rPr>
                <w:noProof/>
              </w:rPr>
              <w:t>1-*</w:t>
            </w:r>
          </w:p>
        </w:tc>
        <w:tc>
          <w:tcPr>
            <w:tcW w:w="1570" w:type="dxa"/>
            <w:tcBorders>
              <w:bottom w:val="single" w:sz="2" w:space="0" w:color="auto"/>
            </w:tcBorders>
            <w:shd w:val="pct10" w:color="auto" w:fill="auto"/>
          </w:tcPr>
          <w:p w14:paraId="44F21778" w14:textId="77777777" w:rsidR="00083A2B" w:rsidRDefault="00083A2B">
            <w:pPr>
              <w:pStyle w:val="TableStyle"/>
            </w:pPr>
          </w:p>
        </w:tc>
        <w:tc>
          <w:tcPr>
            <w:tcW w:w="283" w:type="dxa"/>
            <w:tcBorders>
              <w:bottom w:val="single" w:sz="2" w:space="0" w:color="auto"/>
            </w:tcBorders>
            <w:shd w:val="pct10" w:color="auto" w:fill="auto"/>
          </w:tcPr>
          <w:p w14:paraId="167B36A8" w14:textId="77777777" w:rsidR="00083A2B" w:rsidRDefault="00083A2B">
            <w:pPr>
              <w:pStyle w:val="TableStyle"/>
              <w:jc w:val="center"/>
            </w:pPr>
          </w:p>
        </w:tc>
        <w:tc>
          <w:tcPr>
            <w:tcW w:w="283" w:type="dxa"/>
            <w:tcBorders>
              <w:bottom w:val="single" w:sz="2" w:space="0" w:color="auto"/>
            </w:tcBorders>
            <w:shd w:val="pct10" w:color="auto" w:fill="auto"/>
          </w:tcPr>
          <w:p w14:paraId="0FEC7944" w14:textId="77777777" w:rsidR="00083A2B" w:rsidRDefault="00083A2B">
            <w:pPr>
              <w:pStyle w:val="TableStyle"/>
              <w:jc w:val="center"/>
            </w:pPr>
          </w:p>
        </w:tc>
        <w:tc>
          <w:tcPr>
            <w:tcW w:w="283" w:type="dxa"/>
            <w:tcBorders>
              <w:bottom w:val="single" w:sz="2" w:space="0" w:color="auto"/>
            </w:tcBorders>
            <w:shd w:val="pct10" w:color="auto" w:fill="auto"/>
          </w:tcPr>
          <w:p w14:paraId="7DF4DBF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5A6E699" w14:textId="77777777" w:rsidR="00083A2B" w:rsidRDefault="00083A2B">
            <w:pPr>
              <w:pStyle w:val="TableStyle"/>
              <w:jc w:val="center"/>
            </w:pPr>
          </w:p>
        </w:tc>
        <w:tc>
          <w:tcPr>
            <w:tcW w:w="283" w:type="dxa"/>
            <w:tcBorders>
              <w:bottom w:val="single" w:sz="2" w:space="0" w:color="auto"/>
            </w:tcBorders>
            <w:shd w:val="pct10" w:color="auto" w:fill="auto"/>
          </w:tcPr>
          <w:p w14:paraId="5EE95605" w14:textId="77777777" w:rsidR="00083A2B" w:rsidRDefault="00083A2B">
            <w:pPr>
              <w:pStyle w:val="TableStyle"/>
              <w:jc w:val="center"/>
            </w:pPr>
          </w:p>
        </w:tc>
        <w:tc>
          <w:tcPr>
            <w:tcW w:w="283" w:type="dxa"/>
            <w:tcBorders>
              <w:bottom w:val="single" w:sz="2" w:space="0" w:color="auto"/>
            </w:tcBorders>
            <w:shd w:val="pct10" w:color="auto" w:fill="auto"/>
          </w:tcPr>
          <w:p w14:paraId="3895E0DF" w14:textId="77777777" w:rsidR="00083A2B" w:rsidRDefault="00083A2B">
            <w:pPr>
              <w:pStyle w:val="TableStyle"/>
              <w:jc w:val="center"/>
            </w:pPr>
          </w:p>
        </w:tc>
        <w:tc>
          <w:tcPr>
            <w:tcW w:w="283" w:type="dxa"/>
            <w:tcBorders>
              <w:bottom w:val="single" w:sz="2" w:space="0" w:color="auto"/>
            </w:tcBorders>
            <w:shd w:val="pct10" w:color="auto" w:fill="auto"/>
          </w:tcPr>
          <w:p w14:paraId="68E0A9CB" w14:textId="77777777" w:rsidR="00083A2B" w:rsidRDefault="00083A2B">
            <w:pPr>
              <w:pStyle w:val="TableStyle"/>
              <w:jc w:val="center"/>
            </w:pPr>
          </w:p>
        </w:tc>
        <w:tc>
          <w:tcPr>
            <w:tcW w:w="283" w:type="dxa"/>
            <w:tcBorders>
              <w:bottom w:val="single" w:sz="2" w:space="0" w:color="auto"/>
            </w:tcBorders>
            <w:shd w:val="pct10" w:color="auto" w:fill="auto"/>
          </w:tcPr>
          <w:p w14:paraId="0DDEC856" w14:textId="77777777" w:rsidR="00083A2B" w:rsidRDefault="00083A2B">
            <w:pPr>
              <w:pStyle w:val="TableStyle"/>
              <w:jc w:val="center"/>
            </w:pPr>
          </w:p>
        </w:tc>
        <w:tc>
          <w:tcPr>
            <w:tcW w:w="1945" w:type="dxa"/>
            <w:tcBorders>
              <w:bottom w:val="single" w:sz="2" w:space="0" w:color="auto"/>
            </w:tcBorders>
            <w:shd w:val="pct10" w:color="auto" w:fill="auto"/>
          </w:tcPr>
          <w:p w14:paraId="36B83AD3" w14:textId="77777777" w:rsidR="00083A2B" w:rsidRDefault="00083A2B">
            <w:pPr>
              <w:pStyle w:val="TableStyle"/>
              <w:jc w:val="center"/>
            </w:pPr>
          </w:p>
        </w:tc>
      </w:tr>
      <w:tr w:rsidR="00083A2B" w14:paraId="59BEDD07" w14:textId="77777777">
        <w:trPr>
          <w:cantSplit/>
        </w:trPr>
        <w:tc>
          <w:tcPr>
            <w:tcW w:w="624" w:type="dxa"/>
          </w:tcPr>
          <w:p w14:paraId="4FC62107" w14:textId="77777777" w:rsidR="00083A2B" w:rsidRDefault="00083A2B">
            <w:pPr>
              <w:pStyle w:val="TableStyle"/>
              <w:jc w:val="center"/>
            </w:pPr>
          </w:p>
        </w:tc>
        <w:tc>
          <w:tcPr>
            <w:tcW w:w="2035" w:type="dxa"/>
          </w:tcPr>
          <w:p w14:paraId="7EEDEAA6" w14:textId="77777777" w:rsidR="00083A2B" w:rsidRDefault="00083A2B">
            <w:pPr>
              <w:pStyle w:val="TableStyle"/>
            </w:pPr>
          </w:p>
        </w:tc>
        <w:tc>
          <w:tcPr>
            <w:tcW w:w="595" w:type="dxa"/>
          </w:tcPr>
          <w:p w14:paraId="084FCBBC" w14:textId="77777777" w:rsidR="00083A2B" w:rsidRDefault="00083A2B">
            <w:pPr>
              <w:pStyle w:val="TableStyle"/>
            </w:pPr>
          </w:p>
        </w:tc>
        <w:tc>
          <w:tcPr>
            <w:tcW w:w="1570" w:type="dxa"/>
          </w:tcPr>
          <w:p w14:paraId="78478E49" w14:textId="77777777" w:rsidR="00083A2B" w:rsidRDefault="00083A2B">
            <w:pPr>
              <w:pStyle w:val="TableStyle"/>
            </w:pPr>
          </w:p>
        </w:tc>
        <w:tc>
          <w:tcPr>
            <w:tcW w:w="283" w:type="dxa"/>
          </w:tcPr>
          <w:p w14:paraId="6C2A800D" w14:textId="77777777" w:rsidR="00083A2B" w:rsidRDefault="00083A2B">
            <w:pPr>
              <w:pStyle w:val="TableStyle"/>
              <w:jc w:val="center"/>
            </w:pPr>
          </w:p>
        </w:tc>
        <w:tc>
          <w:tcPr>
            <w:tcW w:w="283" w:type="dxa"/>
          </w:tcPr>
          <w:p w14:paraId="357F648A" w14:textId="77777777" w:rsidR="00083A2B" w:rsidRDefault="00083A2B">
            <w:pPr>
              <w:pStyle w:val="TableStyle"/>
              <w:jc w:val="center"/>
            </w:pPr>
          </w:p>
        </w:tc>
        <w:tc>
          <w:tcPr>
            <w:tcW w:w="283" w:type="dxa"/>
          </w:tcPr>
          <w:p w14:paraId="7340D8AC" w14:textId="77777777" w:rsidR="00083A2B" w:rsidRDefault="00083A2B">
            <w:pPr>
              <w:pStyle w:val="TableStyle"/>
              <w:jc w:val="center"/>
            </w:pPr>
          </w:p>
        </w:tc>
        <w:tc>
          <w:tcPr>
            <w:tcW w:w="283" w:type="dxa"/>
          </w:tcPr>
          <w:p w14:paraId="19C536D2" w14:textId="77777777" w:rsidR="00083A2B" w:rsidRDefault="007C4FE9">
            <w:pPr>
              <w:pStyle w:val="TableStyle"/>
              <w:jc w:val="center"/>
            </w:pPr>
            <w:r>
              <w:rPr>
                <w:noProof/>
              </w:rPr>
              <w:t>1</w:t>
            </w:r>
          </w:p>
        </w:tc>
        <w:tc>
          <w:tcPr>
            <w:tcW w:w="283" w:type="dxa"/>
          </w:tcPr>
          <w:p w14:paraId="3DD4E557" w14:textId="77777777" w:rsidR="00083A2B" w:rsidRDefault="00083A2B">
            <w:pPr>
              <w:pStyle w:val="TableStyle"/>
              <w:jc w:val="center"/>
            </w:pPr>
          </w:p>
        </w:tc>
        <w:tc>
          <w:tcPr>
            <w:tcW w:w="283" w:type="dxa"/>
          </w:tcPr>
          <w:p w14:paraId="2B6F0649" w14:textId="77777777" w:rsidR="00083A2B" w:rsidRDefault="00083A2B">
            <w:pPr>
              <w:pStyle w:val="TableStyle"/>
              <w:jc w:val="center"/>
            </w:pPr>
          </w:p>
        </w:tc>
        <w:tc>
          <w:tcPr>
            <w:tcW w:w="283" w:type="dxa"/>
          </w:tcPr>
          <w:p w14:paraId="5D50E387" w14:textId="77777777" w:rsidR="00083A2B" w:rsidRDefault="00083A2B">
            <w:pPr>
              <w:pStyle w:val="TableStyle"/>
              <w:jc w:val="center"/>
            </w:pPr>
          </w:p>
        </w:tc>
        <w:tc>
          <w:tcPr>
            <w:tcW w:w="283" w:type="dxa"/>
          </w:tcPr>
          <w:p w14:paraId="0335970D" w14:textId="77777777" w:rsidR="00083A2B" w:rsidRDefault="00083A2B">
            <w:pPr>
              <w:pStyle w:val="TableStyle"/>
              <w:jc w:val="center"/>
            </w:pPr>
          </w:p>
        </w:tc>
        <w:tc>
          <w:tcPr>
            <w:tcW w:w="1945" w:type="dxa"/>
          </w:tcPr>
          <w:p w14:paraId="39F07B81" w14:textId="77777777" w:rsidR="00083A2B" w:rsidRDefault="007C4FE9">
            <w:pPr>
              <w:pStyle w:val="TableStyle"/>
            </w:pPr>
            <w:r>
              <w:rPr>
                <w:noProof/>
              </w:rPr>
              <w:t>MPAN Core</w:t>
            </w:r>
          </w:p>
        </w:tc>
      </w:tr>
      <w:tr w:rsidR="00083A2B" w14:paraId="4D14B561" w14:textId="77777777">
        <w:trPr>
          <w:cantSplit/>
        </w:trPr>
        <w:tc>
          <w:tcPr>
            <w:tcW w:w="624" w:type="dxa"/>
          </w:tcPr>
          <w:p w14:paraId="0A324C3C" w14:textId="77777777" w:rsidR="00083A2B" w:rsidRDefault="00083A2B">
            <w:pPr>
              <w:pStyle w:val="TableStyle"/>
              <w:jc w:val="center"/>
            </w:pPr>
          </w:p>
        </w:tc>
        <w:tc>
          <w:tcPr>
            <w:tcW w:w="2035" w:type="dxa"/>
          </w:tcPr>
          <w:p w14:paraId="46A3427C" w14:textId="77777777" w:rsidR="00083A2B" w:rsidRDefault="00083A2B">
            <w:pPr>
              <w:pStyle w:val="TableStyle"/>
            </w:pPr>
          </w:p>
        </w:tc>
        <w:tc>
          <w:tcPr>
            <w:tcW w:w="595" w:type="dxa"/>
          </w:tcPr>
          <w:p w14:paraId="003A5ABB" w14:textId="77777777" w:rsidR="00083A2B" w:rsidRDefault="00083A2B">
            <w:pPr>
              <w:pStyle w:val="TableStyle"/>
            </w:pPr>
          </w:p>
        </w:tc>
        <w:tc>
          <w:tcPr>
            <w:tcW w:w="1570" w:type="dxa"/>
          </w:tcPr>
          <w:p w14:paraId="59B75694" w14:textId="77777777" w:rsidR="00083A2B" w:rsidRDefault="00083A2B">
            <w:pPr>
              <w:pStyle w:val="TableStyle"/>
            </w:pPr>
          </w:p>
        </w:tc>
        <w:tc>
          <w:tcPr>
            <w:tcW w:w="283" w:type="dxa"/>
          </w:tcPr>
          <w:p w14:paraId="698150C5" w14:textId="77777777" w:rsidR="00083A2B" w:rsidRDefault="00083A2B">
            <w:pPr>
              <w:pStyle w:val="TableStyle"/>
              <w:jc w:val="center"/>
            </w:pPr>
          </w:p>
        </w:tc>
        <w:tc>
          <w:tcPr>
            <w:tcW w:w="283" w:type="dxa"/>
          </w:tcPr>
          <w:p w14:paraId="21047819" w14:textId="77777777" w:rsidR="00083A2B" w:rsidRDefault="00083A2B">
            <w:pPr>
              <w:pStyle w:val="TableStyle"/>
              <w:jc w:val="center"/>
            </w:pPr>
          </w:p>
        </w:tc>
        <w:tc>
          <w:tcPr>
            <w:tcW w:w="283" w:type="dxa"/>
          </w:tcPr>
          <w:p w14:paraId="43802B74" w14:textId="77777777" w:rsidR="00083A2B" w:rsidRDefault="00083A2B">
            <w:pPr>
              <w:pStyle w:val="TableStyle"/>
              <w:jc w:val="center"/>
            </w:pPr>
          </w:p>
        </w:tc>
        <w:tc>
          <w:tcPr>
            <w:tcW w:w="283" w:type="dxa"/>
          </w:tcPr>
          <w:p w14:paraId="270FC8D9" w14:textId="77777777" w:rsidR="00083A2B" w:rsidRDefault="007C4FE9">
            <w:pPr>
              <w:pStyle w:val="TableStyle"/>
              <w:jc w:val="center"/>
            </w:pPr>
            <w:r>
              <w:rPr>
                <w:noProof/>
              </w:rPr>
              <w:t>O</w:t>
            </w:r>
          </w:p>
        </w:tc>
        <w:tc>
          <w:tcPr>
            <w:tcW w:w="283" w:type="dxa"/>
          </w:tcPr>
          <w:p w14:paraId="23990028" w14:textId="77777777" w:rsidR="00083A2B" w:rsidRDefault="00083A2B">
            <w:pPr>
              <w:pStyle w:val="TableStyle"/>
              <w:jc w:val="center"/>
            </w:pPr>
          </w:p>
        </w:tc>
        <w:tc>
          <w:tcPr>
            <w:tcW w:w="283" w:type="dxa"/>
          </w:tcPr>
          <w:p w14:paraId="3FA7B168" w14:textId="77777777" w:rsidR="00083A2B" w:rsidRDefault="00083A2B">
            <w:pPr>
              <w:pStyle w:val="TableStyle"/>
              <w:jc w:val="center"/>
            </w:pPr>
          </w:p>
        </w:tc>
        <w:tc>
          <w:tcPr>
            <w:tcW w:w="283" w:type="dxa"/>
          </w:tcPr>
          <w:p w14:paraId="1F4DC96F" w14:textId="77777777" w:rsidR="00083A2B" w:rsidRDefault="00083A2B">
            <w:pPr>
              <w:pStyle w:val="TableStyle"/>
              <w:jc w:val="center"/>
            </w:pPr>
          </w:p>
        </w:tc>
        <w:tc>
          <w:tcPr>
            <w:tcW w:w="283" w:type="dxa"/>
          </w:tcPr>
          <w:p w14:paraId="06357B53" w14:textId="77777777" w:rsidR="00083A2B" w:rsidRDefault="00083A2B">
            <w:pPr>
              <w:pStyle w:val="TableStyle"/>
              <w:jc w:val="center"/>
            </w:pPr>
          </w:p>
        </w:tc>
        <w:tc>
          <w:tcPr>
            <w:tcW w:w="1945" w:type="dxa"/>
          </w:tcPr>
          <w:p w14:paraId="4CC8C404" w14:textId="77777777" w:rsidR="00083A2B" w:rsidRDefault="007C4FE9">
            <w:pPr>
              <w:pStyle w:val="TableStyle"/>
            </w:pPr>
            <w:r>
              <w:rPr>
                <w:noProof/>
              </w:rPr>
              <w:t>Metering Point Address Line 1</w:t>
            </w:r>
          </w:p>
        </w:tc>
      </w:tr>
      <w:tr w:rsidR="00083A2B" w14:paraId="29D372BB" w14:textId="77777777">
        <w:trPr>
          <w:cantSplit/>
        </w:trPr>
        <w:tc>
          <w:tcPr>
            <w:tcW w:w="624" w:type="dxa"/>
          </w:tcPr>
          <w:p w14:paraId="2E7F219B" w14:textId="77777777" w:rsidR="00083A2B" w:rsidRDefault="00083A2B">
            <w:pPr>
              <w:pStyle w:val="TableStyle"/>
              <w:jc w:val="center"/>
            </w:pPr>
          </w:p>
        </w:tc>
        <w:tc>
          <w:tcPr>
            <w:tcW w:w="2035" w:type="dxa"/>
          </w:tcPr>
          <w:p w14:paraId="5E390934" w14:textId="77777777" w:rsidR="00083A2B" w:rsidRDefault="00083A2B">
            <w:pPr>
              <w:pStyle w:val="TableStyle"/>
            </w:pPr>
          </w:p>
        </w:tc>
        <w:tc>
          <w:tcPr>
            <w:tcW w:w="595" w:type="dxa"/>
          </w:tcPr>
          <w:p w14:paraId="4D22FE2F" w14:textId="77777777" w:rsidR="00083A2B" w:rsidRDefault="00083A2B">
            <w:pPr>
              <w:pStyle w:val="TableStyle"/>
            </w:pPr>
          </w:p>
        </w:tc>
        <w:tc>
          <w:tcPr>
            <w:tcW w:w="1570" w:type="dxa"/>
          </w:tcPr>
          <w:p w14:paraId="527E394C" w14:textId="77777777" w:rsidR="00083A2B" w:rsidRDefault="00083A2B">
            <w:pPr>
              <w:pStyle w:val="TableStyle"/>
            </w:pPr>
          </w:p>
        </w:tc>
        <w:tc>
          <w:tcPr>
            <w:tcW w:w="283" w:type="dxa"/>
          </w:tcPr>
          <w:p w14:paraId="4F690BD9" w14:textId="77777777" w:rsidR="00083A2B" w:rsidRDefault="00083A2B">
            <w:pPr>
              <w:pStyle w:val="TableStyle"/>
              <w:jc w:val="center"/>
            </w:pPr>
          </w:p>
        </w:tc>
        <w:tc>
          <w:tcPr>
            <w:tcW w:w="283" w:type="dxa"/>
          </w:tcPr>
          <w:p w14:paraId="0BF86B9C" w14:textId="77777777" w:rsidR="00083A2B" w:rsidRDefault="00083A2B">
            <w:pPr>
              <w:pStyle w:val="TableStyle"/>
              <w:jc w:val="center"/>
            </w:pPr>
          </w:p>
        </w:tc>
        <w:tc>
          <w:tcPr>
            <w:tcW w:w="283" w:type="dxa"/>
          </w:tcPr>
          <w:p w14:paraId="5445091A" w14:textId="77777777" w:rsidR="00083A2B" w:rsidRDefault="00083A2B">
            <w:pPr>
              <w:pStyle w:val="TableStyle"/>
              <w:jc w:val="center"/>
            </w:pPr>
          </w:p>
        </w:tc>
        <w:tc>
          <w:tcPr>
            <w:tcW w:w="283" w:type="dxa"/>
          </w:tcPr>
          <w:p w14:paraId="777B0495" w14:textId="77777777" w:rsidR="00083A2B" w:rsidRDefault="007C4FE9">
            <w:pPr>
              <w:pStyle w:val="TableStyle"/>
              <w:jc w:val="center"/>
            </w:pPr>
            <w:r>
              <w:rPr>
                <w:noProof/>
              </w:rPr>
              <w:t>O</w:t>
            </w:r>
          </w:p>
        </w:tc>
        <w:tc>
          <w:tcPr>
            <w:tcW w:w="283" w:type="dxa"/>
          </w:tcPr>
          <w:p w14:paraId="456BB5AD" w14:textId="77777777" w:rsidR="00083A2B" w:rsidRDefault="00083A2B">
            <w:pPr>
              <w:pStyle w:val="TableStyle"/>
              <w:jc w:val="center"/>
            </w:pPr>
          </w:p>
        </w:tc>
        <w:tc>
          <w:tcPr>
            <w:tcW w:w="283" w:type="dxa"/>
          </w:tcPr>
          <w:p w14:paraId="502576E7" w14:textId="77777777" w:rsidR="00083A2B" w:rsidRDefault="00083A2B">
            <w:pPr>
              <w:pStyle w:val="TableStyle"/>
              <w:jc w:val="center"/>
            </w:pPr>
          </w:p>
        </w:tc>
        <w:tc>
          <w:tcPr>
            <w:tcW w:w="283" w:type="dxa"/>
          </w:tcPr>
          <w:p w14:paraId="484F5994" w14:textId="77777777" w:rsidR="00083A2B" w:rsidRDefault="00083A2B">
            <w:pPr>
              <w:pStyle w:val="TableStyle"/>
              <w:jc w:val="center"/>
            </w:pPr>
          </w:p>
        </w:tc>
        <w:tc>
          <w:tcPr>
            <w:tcW w:w="283" w:type="dxa"/>
          </w:tcPr>
          <w:p w14:paraId="272C5E8E" w14:textId="77777777" w:rsidR="00083A2B" w:rsidRDefault="00083A2B">
            <w:pPr>
              <w:pStyle w:val="TableStyle"/>
              <w:jc w:val="center"/>
            </w:pPr>
          </w:p>
        </w:tc>
        <w:tc>
          <w:tcPr>
            <w:tcW w:w="1945" w:type="dxa"/>
          </w:tcPr>
          <w:p w14:paraId="6C34349E" w14:textId="77777777" w:rsidR="00083A2B" w:rsidRDefault="007C4FE9">
            <w:pPr>
              <w:pStyle w:val="TableStyle"/>
            </w:pPr>
            <w:r>
              <w:rPr>
                <w:noProof/>
              </w:rPr>
              <w:t>Metering Point Address Line 2</w:t>
            </w:r>
          </w:p>
        </w:tc>
      </w:tr>
      <w:tr w:rsidR="00083A2B" w14:paraId="6E4448C6" w14:textId="77777777">
        <w:trPr>
          <w:cantSplit/>
        </w:trPr>
        <w:tc>
          <w:tcPr>
            <w:tcW w:w="624" w:type="dxa"/>
          </w:tcPr>
          <w:p w14:paraId="2FE547FA" w14:textId="77777777" w:rsidR="00083A2B" w:rsidRDefault="00083A2B">
            <w:pPr>
              <w:pStyle w:val="TableStyle"/>
              <w:jc w:val="center"/>
            </w:pPr>
          </w:p>
        </w:tc>
        <w:tc>
          <w:tcPr>
            <w:tcW w:w="2035" w:type="dxa"/>
          </w:tcPr>
          <w:p w14:paraId="0A0705B5" w14:textId="77777777" w:rsidR="00083A2B" w:rsidRDefault="00083A2B">
            <w:pPr>
              <w:pStyle w:val="TableStyle"/>
            </w:pPr>
          </w:p>
        </w:tc>
        <w:tc>
          <w:tcPr>
            <w:tcW w:w="595" w:type="dxa"/>
          </w:tcPr>
          <w:p w14:paraId="4A72B9F5" w14:textId="77777777" w:rsidR="00083A2B" w:rsidRDefault="00083A2B">
            <w:pPr>
              <w:pStyle w:val="TableStyle"/>
            </w:pPr>
          </w:p>
        </w:tc>
        <w:tc>
          <w:tcPr>
            <w:tcW w:w="1570" w:type="dxa"/>
          </w:tcPr>
          <w:p w14:paraId="2E54D79A" w14:textId="77777777" w:rsidR="00083A2B" w:rsidRDefault="00083A2B">
            <w:pPr>
              <w:pStyle w:val="TableStyle"/>
            </w:pPr>
          </w:p>
        </w:tc>
        <w:tc>
          <w:tcPr>
            <w:tcW w:w="283" w:type="dxa"/>
          </w:tcPr>
          <w:p w14:paraId="07E0027E" w14:textId="77777777" w:rsidR="00083A2B" w:rsidRDefault="00083A2B">
            <w:pPr>
              <w:pStyle w:val="TableStyle"/>
              <w:jc w:val="center"/>
            </w:pPr>
          </w:p>
        </w:tc>
        <w:tc>
          <w:tcPr>
            <w:tcW w:w="283" w:type="dxa"/>
          </w:tcPr>
          <w:p w14:paraId="37CC638E" w14:textId="77777777" w:rsidR="00083A2B" w:rsidRDefault="00083A2B">
            <w:pPr>
              <w:pStyle w:val="TableStyle"/>
              <w:jc w:val="center"/>
            </w:pPr>
          </w:p>
        </w:tc>
        <w:tc>
          <w:tcPr>
            <w:tcW w:w="283" w:type="dxa"/>
          </w:tcPr>
          <w:p w14:paraId="371418E0" w14:textId="77777777" w:rsidR="00083A2B" w:rsidRDefault="00083A2B">
            <w:pPr>
              <w:pStyle w:val="TableStyle"/>
              <w:jc w:val="center"/>
            </w:pPr>
          </w:p>
        </w:tc>
        <w:tc>
          <w:tcPr>
            <w:tcW w:w="283" w:type="dxa"/>
          </w:tcPr>
          <w:p w14:paraId="190B1E7F" w14:textId="77777777" w:rsidR="00083A2B" w:rsidRDefault="007C4FE9">
            <w:pPr>
              <w:pStyle w:val="TableStyle"/>
              <w:jc w:val="center"/>
            </w:pPr>
            <w:r>
              <w:rPr>
                <w:noProof/>
              </w:rPr>
              <w:t>O</w:t>
            </w:r>
          </w:p>
        </w:tc>
        <w:tc>
          <w:tcPr>
            <w:tcW w:w="283" w:type="dxa"/>
          </w:tcPr>
          <w:p w14:paraId="5A9DAECC" w14:textId="77777777" w:rsidR="00083A2B" w:rsidRDefault="00083A2B">
            <w:pPr>
              <w:pStyle w:val="TableStyle"/>
              <w:jc w:val="center"/>
            </w:pPr>
          </w:p>
        </w:tc>
        <w:tc>
          <w:tcPr>
            <w:tcW w:w="283" w:type="dxa"/>
          </w:tcPr>
          <w:p w14:paraId="6E47BEF1" w14:textId="77777777" w:rsidR="00083A2B" w:rsidRDefault="00083A2B">
            <w:pPr>
              <w:pStyle w:val="TableStyle"/>
              <w:jc w:val="center"/>
            </w:pPr>
          </w:p>
        </w:tc>
        <w:tc>
          <w:tcPr>
            <w:tcW w:w="283" w:type="dxa"/>
          </w:tcPr>
          <w:p w14:paraId="517526E6" w14:textId="77777777" w:rsidR="00083A2B" w:rsidRDefault="00083A2B">
            <w:pPr>
              <w:pStyle w:val="TableStyle"/>
              <w:jc w:val="center"/>
            </w:pPr>
          </w:p>
        </w:tc>
        <w:tc>
          <w:tcPr>
            <w:tcW w:w="283" w:type="dxa"/>
          </w:tcPr>
          <w:p w14:paraId="16622F6E" w14:textId="77777777" w:rsidR="00083A2B" w:rsidRDefault="00083A2B">
            <w:pPr>
              <w:pStyle w:val="TableStyle"/>
              <w:jc w:val="center"/>
            </w:pPr>
          </w:p>
        </w:tc>
        <w:tc>
          <w:tcPr>
            <w:tcW w:w="1945" w:type="dxa"/>
          </w:tcPr>
          <w:p w14:paraId="4FC25BB0" w14:textId="77777777" w:rsidR="00083A2B" w:rsidRDefault="007C4FE9">
            <w:pPr>
              <w:pStyle w:val="TableStyle"/>
            </w:pPr>
            <w:r>
              <w:rPr>
                <w:noProof/>
              </w:rPr>
              <w:t>Metering Point Address Line 3</w:t>
            </w:r>
          </w:p>
        </w:tc>
      </w:tr>
      <w:tr w:rsidR="00083A2B" w14:paraId="0FF45EAD" w14:textId="77777777">
        <w:trPr>
          <w:cantSplit/>
        </w:trPr>
        <w:tc>
          <w:tcPr>
            <w:tcW w:w="624" w:type="dxa"/>
          </w:tcPr>
          <w:p w14:paraId="4CA8CBF7" w14:textId="77777777" w:rsidR="00083A2B" w:rsidRDefault="00083A2B">
            <w:pPr>
              <w:pStyle w:val="TableStyle"/>
              <w:jc w:val="center"/>
            </w:pPr>
          </w:p>
        </w:tc>
        <w:tc>
          <w:tcPr>
            <w:tcW w:w="2035" w:type="dxa"/>
          </w:tcPr>
          <w:p w14:paraId="02A59C46" w14:textId="77777777" w:rsidR="00083A2B" w:rsidRDefault="00083A2B">
            <w:pPr>
              <w:pStyle w:val="TableStyle"/>
            </w:pPr>
          </w:p>
        </w:tc>
        <w:tc>
          <w:tcPr>
            <w:tcW w:w="595" w:type="dxa"/>
          </w:tcPr>
          <w:p w14:paraId="2668DF3B" w14:textId="77777777" w:rsidR="00083A2B" w:rsidRDefault="00083A2B">
            <w:pPr>
              <w:pStyle w:val="TableStyle"/>
            </w:pPr>
          </w:p>
        </w:tc>
        <w:tc>
          <w:tcPr>
            <w:tcW w:w="1570" w:type="dxa"/>
          </w:tcPr>
          <w:p w14:paraId="20489DF3" w14:textId="77777777" w:rsidR="00083A2B" w:rsidRDefault="00083A2B">
            <w:pPr>
              <w:pStyle w:val="TableStyle"/>
            </w:pPr>
          </w:p>
        </w:tc>
        <w:tc>
          <w:tcPr>
            <w:tcW w:w="283" w:type="dxa"/>
          </w:tcPr>
          <w:p w14:paraId="1CE030A5" w14:textId="77777777" w:rsidR="00083A2B" w:rsidRDefault="00083A2B">
            <w:pPr>
              <w:pStyle w:val="TableStyle"/>
              <w:jc w:val="center"/>
            </w:pPr>
          </w:p>
        </w:tc>
        <w:tc>
          <w:tcPr>
            <w:tcW w:w="283" w:type="dxa"/>
          </w:tcPr>
          <w:p w14:paraId="5FB6FAB6" w14:textId="77777777" w:rsidR="00083A2B" w:rsidRDefault="00083A2B">
            <w:pPr>
              <w:pStyle w:val="TableStyle"/>
              <w:jc w:val="center"/>
            </w:pPr>
          </w:p>
        </w:tc>
        <w:tc>
          <w:tcPr>
            <w:tcW w:w="283" w:type="dxa"/>
          </w:tcPr>
          <w:p w14:paraId="09BD10FB" w14:textId="77777777" w:rsidR="00083A2B" w:rsidRDefault="00083A2B">
            <w:pPr>
              <w:pStyle w:val="TableStyle"/>
              <w:jc w:val="center"/>
            </w:pPr>
          </w:p>
        </w:tc>
        <w:tc>
          <w:tcPr>
            <w:tcW w:w="283" w:type="dxa"/>
          </w:tcPr>
          <w:p w14:paraId="35412023" w14:textId="77777777" w:rsidR="00083A2B" w:rsidRDefault="007C4FE9">
            <w:pPr>
              <w:pStyle w:val="TableStyle"/>
              <w:jc w:val="center"/>
            </w:pPr>
            <w:r>
              <w:rPr>
                <w:noProof/>
              </w:rPr>
              <w:t>O</w:t>
            </w:r>
          </w:p>
        </w:tc>
        <w:tc>
          <w:tcPr>
            <w:tcW w:w="283" w:type="dxa"/>
          </w:tcPr>
          <w:p w14:paraId="1E7AA5F9" w14:textId="77777777" w:rsidR="00083A2B" w:rsidRDefault="00083A2B">
            <w:pPr>
              <w:pStyle w:val="TableStyle"/>
              <w:jc w:val="center"/>
            </w:pPr>
          </w:p>
        </w:tc>
        <w:tc>
          <w:tcPr>
            <w:tcW w:w="283" w:type="dxa"/>
          </w:tcPr>
          <w:p w14:paraId="623E1154" w14:textId="77777777" w:rsidR="00083A2B" w:rsidRDefault="00083A2B">
            <w:pPr>
              <w:pStyle w:val="TableStyle"/>
              <w:jc w:val="center"/>
            </w:pPr>
          </w:p>
        </w:tc>
        <w:tc>
          <w:tcPr>
            <w:tcW w:w="283" w:type="dxa"/>
          </w:tcPr>
          <w:p w14:paraId="022BB57C" w14:textId="77777777" w:rsidR="00083A2B" w:rsidRDefault="00083A2B">
            <w:pPr>
              <w:pStyle w:val="TableStyle"/>
              <w:jc w:val="center"/>
            </w:pPr>
          </w:p>
        </w:tc>
        <w:tc>
          <w:tcPr>
            <w:tcW w:w="283" w:type="dxa"/>
          </w:tcPr>
          <w:p w14:paraId="61DE1416" w14:textId="77777777" w:rsidR="00083A2B" w:rsidRDefault="00083A2B">
            <w:pPr>
              <w:pStyle w:val="TableStyle"/>
              <w:jc w:val="center"/>
            </w:pPr>
          </w:p>
        </w:tc>
        <w:tc>
          <w:tcPr>
            <w:tcW w:w="1945" w:type="dxa"/>
          </w:tcPr>
          <w:p w14:paraId="1FB5791F" w14:textId="77777777" w:rsidR="00083A2B" w:rsidRDefault="007C4FE9">
            <w:pPr>
              <w:pStyle w:val="TableStyle"/>
            </w:pPr>
            <w:r>
              <w:rPr>
                <w:noProof/>
              </w:rPr>
              <w:t>Metering Point Address Line 4</w:t>
            </w:r>
          </w:p>
        </w:tc>
      </w:tr>
      <w:tr w:rsidR="00083A2B" w14:paraId="494BBDB9" w14:textId="77777777">
        <w:trPr>
          <w:cantSplit/>
        </w:trPr>
        <w:tc>
          <w:tcPr>
            <w:tcW w:w="624" w:type="dxa"/>
          </w:tcPr>
          <w:p w14:paraId="2CE0C01B" w14:textId="77777777" w:rsidR="00083A2B" w:rsidRDefault="00083A2B">
            <w:pPr>
              <w:pStyle w:val="TableStyle"/>
              <w:jc w:val="center"/>
            </w:pPr>
          </w:p>
        </w:tc>
        <w:tc>
          <w:tcPr>
            <w:tcW w:w="2035" w:type="dxa"/>
          </w:tcPr>
          <w:p w14:paraId="45369A8F" w14:textId="77777777" w:rsidR="00083A2B" w:rsidRDefault="00083A2B">
            <w:pPr>
              <w:pStyle w:val="TableStyle"/>
            </w:pPr>
          </w:p>
        </w:tc>
        <w:tc>
          <w:tcPr>
            <w:tcW w:w="595" w:type="dxa"/>
          </w:tcPr>
          <w:p w14:paraId="5AD4361E" w14:textId="77777777" w:rsidR="00083A2B" w:rsidRDefault="00083A2B">
            <w:pPr>
              <w:pStyle w:val="TableStyle"/>
            </w:pPr>
          </w:p>
        </w:tc>
        <w:tc>
          <w:tcPr>
            <w:tcW w:w="1570" w:type="dxa"/>
          </w:tcPr>
          <w:p w14:paraId="1A2CF265" w14:textId="77777777" w:rsidR="00083A2B" w:rsidRDefault="00083A2B">
            <w:pPr>
              <w:pStyle w:val="TableStyle"/>
            </w:pPr>
          </w:p>
        </w:tc>
        <w:tc>
          <w:tcPr>
            <w:tcW w:w="283" w:type="dxa"/>
          </w:tcPr>
          <w:p w14:paraId="495BC9D5" w14:textId="77777777" w:rsidR="00083A2B" w:rsidRDefault="00083A2B">
            <w:pPr>
              <w:pStyle w:val="TableStyle"/>
              <w:jc w:val="center"/>
            </w:pPr>
          </w:p>
        </w:tc>
        <w:tc>
          <w:tcPr>
            <w:tcW w:w="283" w:type="dxa"/>
          </w:tcPr>
          <w:p w14:paraId="615AD29C" w14:textId="77777777" w:rsidR="00083A2B" w:rsidRDefault="00083A2B">
            <w:pPr>
              <w:pStyle w:val="TableStyle"/>
              <w:jc w:val="center"/>
            </w:pPr>
          </w:p>
        </w:tc>
        <w:tc>
          <w:tcPr>
            <w:tcW w:w="283" w:type="dxa"/>
          </w:tcPr>
          <w:p w14:paraId="744E8987" w14:textId="77777777" w:rsidR="00083A2B" w:rsidRDefault="00083A2B">
            <w:pPr>
              <w:pStyle w:val="TableStyle"/>
              <w:jc w:val="center"/>
            </w:pPr>
          </w:p>
        </w:tc>
        <w:tc>
          <w:tcPr>
            <w:tcW w:w="283" w:type="dxa"/>
          </w:tcPr>
          <w:p w14:paraId="03FEFE9A" w14:textId="77777777" w:rsidR="00083A2B" w:rsidRDefault="007C4FE9">
            <w:pPr>
              <w:pStyle w:val="TableStyle"/>
              <w:jc w:val="center"/>
            </w:pPr>
            <w:r>
              <w:rPr>
                <w:noProof/>
              </w:rPr>
              <w:t>O</w:t>
            </w:r>
          </w:p>
        </w:tc>
        <w:tc>
          <w:tcPr>
            <w:tcW w:w="283" w:type="dxa"/>
          </w:tcPr>
          <w:p w14:paraId="687A057A" w14:textId="77777777" w:rsidR="00083A2B" w:rsidRDefault="00083A2B">
            <w:pPr>
              <w:pStyle w:val="TableStyle"/>
              <w:jc w:val="center"/>
            </w:pPr>
          </w:p>
        </w:tc>
        <w:tc>
          <w:tcPr>
            <w:tcW w:w="283" w:type="dxa"/>
          </w:tcPr>
          <w:p w14:paraId="2C31079E" w14:textId="77777777" w:rsidR="00083A2B" w:rsidRDefault="00083A2B">
            <w:pPr>
              <w:pStyle w:val="TableStyle"/>
              <w:jc w:val="center"/>
            </w:pPr>
          </w:p>
        </w:tc>
        <w:tc>
          <w:tcPr>
            <w:tcW w:w="283" w:type="dxa"/>
          </w:tcPr>
          <w:p w14:paraId="6FFDFA42" w14:textId="77777777" w:rsidR="00083A2B" w:rsidRDefault="00083A2B">
            <w:pPr>
              <w:pStyle w:val="TableStyle"/>
              <w:jc w:val="center"/>
            </w:pPr>
          </w:p>
        </w:tc>
        <w:tc>
          <w:tcPr>
            <w:tcW w:w="283" w:type="dxa"/>
          </w:tcPr>
          <w:p w14:paraId="7D76A936" w14:textId="77777777" w:rsidR="00083A2B" w:rsidRDefault="00083A2B">
            <w:pPr>
              <w:pStyle w:val="TableStyle"/>
              <w:jc w:val="center"/>
            </w:pPr>
          </w:p>
        </w:tc>
        <w:tc>
          <w:tcPr>
            <w:tcW w:w="1945" w:type="dxa"/>
          </w:tcPr>
          <w:p w14:paraId="4C468AE8" w14:textId="77777777" w:rsidR="00083A2B" w:rsidRDefault="007C4FE9">
            <w:pPr>
              <w:pStyle w:val="TableStyle"/>
            </w:pPr>
            <w:r>
              <w:rPr>
                <w:noProof/>
              </w:rPr>
              <w:t>Metering Point Address Line 5</w:t>
            </w:r>
          </w:p>
        </w:tc>
      </w:tr>
      <w:tr w:rsidR="00083A2B" w14:paraId="371F4D35" w14:textId="77777777">
        <w:trPr>
          <w:cantSplit/>
        </w:trPr>
        <w:tc>
          <w:tcPr>
            <w:tcW w:w="624" w:type="dxa"/>
          </w:tcPr>
          <w:p w14:paraId="79BA3B12" w14:textId="77777777" w:rsidR="00083A2B" w:rsidRDefault="00083A2B">
            <w:pPr>
              <w:pStyle w:val="TableStyle"/>
              <w:jc w:val="center"/>
            </w:pPr>
          </w:p>
        </w:tc>
        <w:tc>
          <w:tcPr>
            <w:tcW w:w="2035" w:type="dxa"/>
          </w:tcPr>
          <w:p w14:paraId="78790BB6" w14:textId="77777777" w:rsidR="00083A2B" w:rsidRDefault="00083A2B">
            <w:pPr>
              <w:pStyle w:val="TableStyle"/>
            </w:pPr>
          </w:p>
        </w:tc>
        <w:tc>
          <w:tcPr>
            <w:tcW w:w="595" w:type="dxa"/>
          </w:tcPr>
          <w:p w14:paraId="56C32DCA" w14:textId="77777777" w:rsidR="00083A2B" w:rsidRDefault="00083A2B">
            <w:pPr>
              <w:pStyle w:val="TableStyle"/>
            </w:pPr>
          </w:p>
        </w:tc>
        <w:tc>
          <w:tcPr>
            <w:tcW w:w="1570" w:type="dxa"/>
          </w:tcPr>
          <w:p w14:paraId="18C09526" w14:textId="77777777" w:rsidR="00083A2B" w:rsidRDefault="00083A2B">
            <w:pPr>
              <w:pStyle w:val="TableStyle"/>
            </w:pPr>
          </w:p>
        </w:tc>
        <w:tc>
          <w:tcPr>
            <w:tcW w:w="283" w:type="dxa"/>
          </w:tcPr>
          <w:p w14:paraId="2F268276" w14:textId="77777777" w:rsidR="00083A2B" w:rsidRDefault="00083A2B">
            <w:pPr>
              <w:pStyle w:val="TableStyle"/>
              <w:jc w:val="center"/>
            </w:pPr>
          </w:p>
        </w:tc>
        <w:tc>
          <w:tcPr>
            <w:tcW w:w="283" w:type="dxa"/>
          </w:tcPr>
          <w:p w14:paraId="7367B06C" w14:textId="77777777" w:rsidR="00083A2B" w:rsidRDefault="00083A2B">
            <w:pPr>
              <w:pStyle w:val="TableStyle"/>
              <w:jc w:val="center"/>
            </w:pPr>
          </w:p>
        </w:tc>
        <w:tc>
          <w:tcPr>
            <w:tcW w:w="283" w:type="dxa"/>
          </w:tcPr>
          <w:p w14:paraId="6BE80AFB" w14:textId="77777777" w:rsidR="00083A2B" w:rsidRDefault="00083A2B">
            <w:pPr>
              <w:pStyle w:val="TableStyle"/>
              <w:jc w:val="center"/>
            </w:pPr>
          </w:p>
        </w:tc>
        <w:tc>
          <w:tcPr>
            <w:tcW w:w="283" w:type="dxa"/>
          </w:tcPr>
          <w:p w14:paraId="3FFA20D1" w14:textId="77777777" w:rsidR="00083A2B" w:rsidRDefault="007C4FE9">
            <w:pPr>
              <w:pStyle w:val="TableStyle"/>
              <w:jc w:val="center"/>
            </w:pPr>
            <w:r>
              <w:rPr>
                <w:noProof/>
              </w:rPr>
              <w:t>O</w:t>
            </w:r>
          </w:p>
        </w:tc>
        <w:tc>
          <w:tcPr>
            <w:tcW w:w="283" w:type="dxa"/>
          </w:tcPr>
          <w:p w14:paraId="79C9BF79" w14:textId="77777777" w:rsidR="00083A2B" w:rsidRDefault="00083A2B">
            <w:pPr>
              <w:pStyle w:val="TableStyle"/>
              <w:jc w:val="center"/>
            </w:pPr>
          </w:p>
        </w:tc>
        <w:tc>
          <w:tcPr>
            <w:tcW w:w="283" w:type="dxa"/>
          </w:tcPr>
          <w:p w14:paraId="4BC38516" w14:textId="77777777" w:rsidR="00083A2B" w:rsidRDefault="00083A2B">
            <w:pPr>
              <w:pStyle w:val="TableStyle"/>
              <w:jc w:val="center"/>
            </w:pPr>
          </w:p>
        </w:tc>
        <w:tc>
          <w:tcPr>
            <w:tcW w:w="283" w:type="dxa"/>
          </w:tcPr>
          <w:p w14:paraId="26D567D9" w14:textId="77777777" w:rsidR="00083A2B" w:rsidRDefault="00083A2B">
            <w:pPr>
              <w:pStyle w:val="TableStyle"/>
              <w:jc w:val="center"/>
            </w:pPr>
          </w:p>
        </w:tc>
        <w:tc>
          <w:tcPr>
            <w:tcW w:w="283" w:type="dxa"/>
          </w:tcPr>
          <w:p w14:paraId="63FDB4EA" w14:textId="77777777" w:rsidR="00083A2B" w:rsidRDefault="00083A2B">
            <w:pPr>
              <w:pStyle w:val="TableStyle"/>
              <w:jc w:val="center"/>
            </w:pPr>
          </w:p>
        </w:tc>
        <w:tc>
          <w:tcPr>
            <w:tcW w:w="1945" w:type="dxa"/>
          </w:tcPr>
          <w:p w14:paraId="171260FB" w14:textId="77777777" w:rsidR="00083A2B" w:rsidRDefault="007C4FE9">
            <w:pPr>
              <w:pStyle w:val="TableStyle"/>
            </w:pPr>
            <w:r>
              <w:rPr>
                <w:noProof/>
              </w:rPr>
              <w:t>Metering Point Address Line 6</w:t>
            </w:r>
          </w:p>
        </w:tc>
      </w:tr>
      <w:tr w:rsidR="00083A2B" w14:paraId="6696C2B9" w14:textId="77777777">
        <w:trPr>
          <w:cantSplit/>
        </w:trPr>
        <w:tc>
          <w:tcPr>
            <w:tcW w:w="624" w:type="dxa"/>
          </w:tcPr>
          <w:p w14:paraId="46E1C3CB" w14:textId="77777777" w:rsidR="00083A2B" w:rsidRDefault="00083A2B">
            <w:pPr>
              <w:pStyle w:val="TableStyle"/>
              <w:jc w:val="center"/>
            </w:pPr>
          </w:p>
        </w:tc>
        <w:tc>
          <w:tcPr>
            <w:tcW w:w="2035" w:type="dxa"/>
          </w:tcPr>
          <w:p w14:paraId="5E211EE8" w14:textId="77777777" w:rsidR="00083A2B" w:rsidRDefault="00083A2B">
            <w:pPr>
              <w:pStyle w:val="TableStyle"/>
            </w:pPr>
          </w:p>
        </w:tc>
        <w:tc>
          <w:tcPr>
            <w:tcW w:w="595" w:type="dxa"/>
          </w:tcPr>
          <w:p w14:paraId="37AB9428" w14:textId="77777777" w:rsidR="00083A2B" w:rsidRDefault="00083A2B">
            <w:pPr>
              <w:pStyle w:val="TableStyle"/>
            </w:pPr>
          </w:p>
        </w:tc>
        <w:tc>
          <w:tcPr>
            <w:tcW w:w="1570" w:type="dxa"/>
          </w:tcPr>
          <w:p w14:paraId="4C5F8F42" w14:textId="77777777" w:rsidR="00083A2B" w:rsidRDefault="00083A2B">
            <w:pPr>
              <w:pStyle w:val="TableStyle"/>
            </w:pPr>
          </w:p>
        </w:tc>
        <w:tc>
          <w:tcPr>
            <w:tcW w:w="283" w:type="dxa"/>
          </w:tcPr>
          <w:p w14:paraId="0907B0D2" w14:textId="77777777" w:rsidR="00083A2B" w:rsidRDefault="00083A2B">
            <w:pPr>
              <w:pStyle w:val="TableStyle"/>
              <w:jc w:val="center"/>
            </w:pPr>
          </w:p>
        </w:tc>
        <w:tc>
          <w:tcPr>
            <w:tcW w:w="283" w:type="dxa"/>
          </w:tcPr>
          <w:p w14:paraId="0717139A" w14:textId="77777777" w:rsidR="00083A2B" w:rsidRDefault="00083A2B">
            <w:pPr>
              <w:pStyle w:val="TableStyle"/>
              <w:jc w:val="center"/>
            </w:pPr>
          </w:p>
        </w:tc>
        <w:tc>
          <w:tcPr>
            <w:tcW w:w="283" w:type="dxa"/>
          </w:tcPr>
          <w:p w14:paraId="1B57ADF9" w14:textId="77777777" w:rsidR="00083A2B" w:rsidRDefault="00083A2B">
            <w:pPr>
              <w:pStyle w:val="TableStyle"/>
              <w:jc w:val="center"/>
            </w:pPr>
          </w:p>
        </w:tc>
        <w:tc>
          <w:tcPr>
            <w:tcW w:w="283" w:type="dxa"/>
          </w:tcPr>
          <w:p w14:paraId="0DB9F7B0" w14:textId="77777777" w:rsidR="00083A2B" w:rsidRDefault="007C4FE9">
            <w:pPr>
              <w:pStyle w:val="TableStyle"/>
              <w:jc w:val="center"/>
            </w:pPr>
            <w:r>
              <w:rPr>
                <w:noProof/>
              </w:rPr>
              <w:t>O</w:t>
            </w:r>
          </w:p>
        </w:tc>
        <w:tc>
          <w:tcPr>
            <w:tcW w:w="283" w:type="dxa"/>
          </w:tcPr>
          <w:p w14:paraId="325FC054" w14:textId="77777777" w:rsidR="00083A2B" w:rsidRDefault="00083A2B">
            <w:pPr>
              <w:pStyle w:val="TableStyle"/>
              <w:jc w:val="center"/>
            </w:pPr>
          </w:p>
        </w:tc>
        <w:tc>
          <w:tcPr>
            <w:tcW w:w="283" w:type="dxa"/>
          </w:tcPr>
          <w:p w14:paraId="1E62227F" w14:textId="77777777" w:rsidR="00083A2B" w:rsidRDefault="00083A2B">
            <w:pPr>
              <w:pStyle w:val="TableStyle"/>
              <w:jc w:val="center"/>
            </w:pPr>
          </w:p>
        </w:tc>
        <w:tc>
          <w:tcPr>
            <w:tcW w:w="283" w:type="dxa"/>
          </w:tcPr>
          <w:p w14:paraId="35D21CA8" w14:textId="77777777" w:rsidR="00083A2B" w:rsidRDefault="00083A2B">
            <w:pPr>
              <w:pStyle w:val="TableStyle"/>
              <w:jc w:val="center"/>
            </w:pPr>
          </w:p>
        </w:tc>
        <w:tc>
          <w:tcPr>
            <w:tcW w:w="283" w:type="dxa"/>
          </w:tcPr>
          <w:p w14:paraId="58A22D8D" w14:textId="77777777" w:rsidR="00083A2B" w:rsidRDefault="00083A2B">
            <w:pPr>
              <w:pStyle w:val="TableStyle"/>
              <w:jc w:val="center"/>
            </w:pPr>
          </w:p>
        </w:tc>
        <w:tc>
          <w:tcPr>
            <w:tcW w:w="1945" w:type="dxa"/>
          </w:tcPr>
          <w:p w14:paraId="60BA4FDD" w14:textId="77777777" w:rsidR="00083A2B" w:rsidRDefault="007C4FE9">
            <w:pPr>
              <w:pStyle w:val="TableStyle"/>
            </w:pPr>
            <w:r>
              <w:rPr>
                <w:noProof/>
              </w:rPr>
              <w:t>Metering Point Address Line 7</w:t>
            </w:r>
          </w:p>
        </w:tc>
      </w:tr>
      <w:tr w:rsidR="00083A2B" w14:paraId="1C87BC2A" w14:textId="77777777">
        <w:trPr>
          <w:cantSplit/>
        </w:trPr>
        <w:tc>
          <w:tcPr>
            <w:tcW w:w="624" w:type="dxa"/>
          </w:tcPr>
          <w:p w14:paraId="40B9338F" w14:textId="77777777" w:rsidR="00083A2B" w:rsidRDefault="00083A2B">
            <w:pPr>
              <w:pStyle w:val="TableStyle"/>
              <w:jc w:val="center"/>
            </w:pPr>
          </w:p>
        </w:tc>
        <w:tc>
          <w:tcPr>
            <w:tcW w:w="2035" w:type="dxa"/>
          </w:tcPr>
          <w:p w14:paraId="1BFBD48F" w14:textId="77777777" w:rsidR="00083A2B" w:rsidRDefault="00083A2B">
            <w:pPr>
              <w:pStyle w:val="TableStyle"/>
            </w:pPr>
          </w:p>
        </w:tc>
        <w:tc>
          <w:tcPr>
            <w:tcW w:w="595" w:type="dxa"/>
          </w:tcPr>
          <w:p w14:paraId="27164319" w14:textId="77777777" w:rsidR="00083A2B" w:rsidRDefault="00083A2B">
            <w:pPr>
              <w:pStyle w:val="TableStyle"/>
            </w:pPr>
          </w:p>
        </w:tc>
        <w:tc>
          <w:tcPr>
            <w:tcW w:w="1570" w:type="dxa"/>
          </w:tcPr>
          <w:p w14:paraId="1C18E50F" w14:textId="77777777" w:rsidR="00083A2B" w:rsidRDefault="00083A2B">
            <w:pPr>
              <w:pStyle w:val="TableStyle"/>
            </w:pPr>
          </w:p>
        </w:tc>
        <w:tc>
          <w:tcPr>
            <w:tcW w:w="283" w:type="dxa"/>
          </w:tcPr>
          <w:p w14:paraId="0218352A" w14:textId="77777777" w:rsidR="00083A2B" w:rsidRDefault="00083A2B">
            <w:pPr>
              <w:pStyle w:val="TableStyle"/>
              <w:jc w:val="center"/>
            </w:pPr>
          </w:p>
        </w:tc>
        <w:tc>
          <w:tcPr>
            <w:tcW w:w="283" w:type="dxa"/>
          </w:tcPr>
          <w:p w14:paraId="75BC2F06" w14:textId="77777777" w:rsidR="00083A2B" w:rsidRDefault="00083A2B">
            <w:pPr>
              <w:pStyle w:val="TableStyle"/>
              <w:jc w:val="center"/>
            </w:pPr>
          </w:p>
        </w:tc>
        <w:tc>
          <w:tcPr>
            <w:tcW w:w="283" w:type="dxa"/>
          </w:tcPr>
          <w:p w14:paraId="4F64DDCF" w14:textId="77777777" w:rsidR="00083A2B" w:rsidRDefault="00083A2B">
            <w:pPr>
              <w:pStyle w:val="TableStyle"/>
              <w:jc w:val="center"/>
            </w:pPr>
          </w:p>
        </w:tc>
        <w:tc>
          <w:tcPr>
            <w:tcW w:w="283" w:type="dxa"/>
          </w:tcPr>
          <w:p w14:paraId="6B9E3CDE" w14:textId="77777777" w:rsidR="00083A2B" w:rsidRDefault="007C4FE9">
            <w:pPr>
              <w:pStyle w:val="TableStyle"/>
              <w:jc w:val="center"/>
            </w:pPr>
            <w:r>
              <w:rPr>
                <w:noProof/>
              </w:rPr>
              <w:t>O</w:t>
            </w:r>
          </w:p>
        </w:tc>
        <w:tc>
          <w:tcPr>
            <w:tcW w:w="283" w:type="dxa"/>
          </w:tcPr>
          <w:p w14:paraId="3091F55A" w14:textId="77777777" w:rsidR="00083A2B" w:rsidRDefault="00083A2B">
            <w:pPr>
              <w:pStyle w:val="TableStyle"/>
              <w:jc w:val="center"/>
            </w:pPr>
          </w:p>
        </w:tc>
        <w:tc>
          <w:tcPr>
            <w:tcW w:w="283" w:type="dxa"/>
          </w:tcPr>
          <w:p w14:paraId="6A7E5C54" w14:textId="77777777" w:rsidR="00083A2B" w:rsidRDefault="00083A2B">
            <w:pPr>
              <w:pStyle w:val="TableStyle"/>
              <w:jc w:val="center"/>
            </w:pPr>
          </w:p>
        </w:tc>
        <w:tc>
          <w:tcPr>
            <w:tcW w:w="283" w:type="dxa"/>
          </w:tcPr>
          <w:p w14:paraId="0CA8EC2B" w14:textId="77777777" w:rsidR="00083A2B" w:rsidRDefault="00083A2B">
            <w:pPr>
              <w:pStyle w:val="TableStyle"/>
              <w:jc w:val="center"/>
            </w:pPr>
          </w:p>
        </w:tc>
        <w:tc>
          <w:tcPr>
            <w:tcW w:w="283" w:type="dxa"/>
          </w:tcPr>
          <w:p w14:paraId="4778E571" w14:textId="77777777" w:rsidR="00083A2B" w:rsidRDefault="00083A2B">
            <w:pPr>
              <w:pStyle w:val="TableStyle"/>
              <w:jc w:val="center"/>
            </w:pPr>
          </w:p>
        </w:tc>
        <w:tc>
          <w:tcPr>
            <w:tcW w:w="1945" w:type="dxa"/>
          </w:tcPr>
          <w:p w14:paraId="04070642" w14:textId="77777777" w:rsidR="00083A2B" w:rsidRDefault="007C4FE9">
            <w:pPr>
              <w:pStyle w:val="TableStyle"/>
            </w:pPr>
            <w:r>
              <w:rPr>
                <w:noProof/>
              </w:rPr>
              <w:t>Metering Point Address Line 8</w:t>
            </w:r>
          </w:p>
        </w:tc>
      </w:tr>
      <w:tr w:rsidR="00083A2B" w14:paraId="5554B7CE" w14:textId="77777777">
        <w:trPr>
          <w:cantSplit/>
        </w:trPr>
        <w:tc>
          <w:tcPr>
            <w:tcW w:w="624" w:type="dxa"/>
          </w:tcPr>
          <w:p w14:paraId="1E4A54DA" w14:textId="77777777" w:rsidR="00083A2B" w:rsidRDefault="00083A2B">
            <w:pPr>
              <w:pStyle w:val="TableStyle"/>
              <w:jc w:val="center"/>
            </w:pPr>
          </w:p>
        </w:tc>
        <w:tc>
          <w:tcPr>
            <w:tcW w:w="2035" w:type="dxa"/>
          </w:tcPr>
          <w:p w14:paraId="24A5EE83" w14:textId="77777777" w:rsidR="00083A2B" w:rsidRDefault="00083A2B">
            <w:pPr>
              <w:pStyle w:val="TableStyle"/>
            </w:pPr>
          </w:p>
        </w:tc>
        <w:tc>
          <w:tcPr>
            <w:tcW w:w="595" w:type="dxa"/>
          </w:tcPr>
          <w:p w14:paraId="0CBBDDBA" w14:textId="77777777" w:rsidR="00083A2B" w:rsidRDefault="00083A2B">
            <w:pPr>
              <w:pStyle w:val="TableStyle"/>
            </w:pPr>
          </w:p>
        </w:tc>
        <w:tc>
          <w:tcPr>
            <w:tcW w:w="1570" w:type="dxa"/>
          </w:tcPr>
          <w:p w14:paraId="1E35DCA6" w14:textId="77777777" w:rsidR="00083A2B" w:rsidRDefault="00083A2B">
            <w:pPr>
              <w:pStyle w:val="TableStyle"/>
            </w:pPr>
          </w:p>
        </w:tc>
        <w:tc>
          <w:tcPr>
            <w:tcW w:w="283" w:type="dxa"/>
          </w:tcPr>
          <w:p w14:paraId="135E8900" w14:textId="77777777" w:rsidR="00083A2B" w:rsidRDefault="00083A2B">
            <w:pPr>
              <w:pStyle w:val="TableStyle"/>
              <w:jc w:val="center"/>
            </w:pPr>
          </w:p>
        </w:tc>
        <w:tc>
          <w:tcPr>
            <w:tcW w:w="283" w:type="dxa"/>
          </w:tcPr>
          <w:p w14:paraId="2CBA7D6C" w14:textId="77777777" w:rsidR="00083A2B" w:rsidRDefault="00083A2B">
            <w:pPr>
              <w:pStyle w:val="TableStyle"/>
              <w:jc w:val="center"/>
            </w:pPr>
          </w:p>
        </w:tc>
        <w:tc>
          <w:tcPr>
            <w:tcW w:w="283" w:type="dxa"/>
          </w:tcPr>
          <w:p w14:paraId="096A6976" w14:textId="77777777" w:rsidR="00083A2B" w:rsidRDefault="00083A2B">
            <w:pPr>
              <w:pStyle w:val="TableStyle"/>
              <w:jc w:val="center"/>
            </w:pPr>
          </w:p>
        </w:tc>
        <w:tc>
          <w:tcPr>
            <w:tcW w:w="283" w:type="dxa"/>
          </w:tcPr>
          <w:p w14:paraId="525C8372" w14:textId="77777777" w:rsidR="00083A2B" w:rsidRDefault="007C4FE9">
            <w:pPr>
              <w:pStyle w:val="TableStyle"/>
              <w:jc w:val="center"/>
            </w:pPr>
            <w:r>
              <w:rPr>
                <w:noProof/>
              </w:rPr>
              <w:t>O</w:t>
            </w:r>
          </w:p>
        </w:tc>
        <w:tc>
          <w:tcPr>
            <w:tcW w:w="283" w:type="dxa"/>
          </w:tcPr>
          <w:p w14:paraId="422B935E" w14:textId="77777777" w:rsidR="00083A2B" w:rsidRDefault="00083A2B">
            <w:pPr>
              <w:pStyle w:val="TableStyle"/>
              <w:jc w:val="center"/>
            </w:pPr>
          </w:p>
        </w:tc>
        <w:tc>
          <w:tcPr>
            <w:tcW w:w="283" w:type="dxa"/>
          </w:tcPr>
          <w:p w14:paraId="1CC146A8" w14:textId="77777777" w:rsidR="00083A2B" w:rsidRDefault="00083A2B">
            <w:pPr>
              <w:pStyle w:val="TableStyle"/>
              <w:jc w:val="center"/>
            </w:pPr>
          </w:p>
        </w:tc>
        <w:tc>
          <w:tcPr>
            <w:tcW w:w="283" w:type="dxa"/>
          </w:tcPr>
          <w:p w14:paraId="3DC055C7" w14:textId="77777777" w:rsidR="00083A2B" w:rsidRDefault="00083A2B">
            <w:pPr>
              <w:pStyle w:val="TableStyle"/>
              <w:jc w:val="center"/>
            </w:pPr>
          </w:p>
        </w:tc>
        <w:tc>
          <w:tcPr>
            <w:tcW w:w="283" w:type="dxa"/>
          </w:tcPr>
          <w:p w14:paraId="16A7765B" w14:textId="77777777" w:rsidR="00083A2B" w:rsidRDefault="00083A2B">
            <w:pPr>
              <w:pStyle w:val="TableStyle"/>
              <w:jc w:val="center"/>
            </w:pPr>
          </w:p>
        </w:tc>
        <w:tc>
          <w:tcPr>
            <w:tcW w:w="1945" w:type="dxa"/>
          </w:tcPr>
          <w:p w14:paraId="31744A57" w14:textId="77777777" w:rsidR="00083A2B" w:rsidRDefault="007C4FE9">
            <w:pPr>
              <w:pStyle w:val="TableStyle"/>
            </w:pPr>
            <w:r>
              <w:rPr>
                <w:noProof/>
              </w:rPr>
              <w:t>Metering Point Address Line 9</w:t>
            </w:r>
          </w:p>
        </w:tc>
      </w:tr>
      <w:tr w:rsidR="00083A2B" w14:paraId="373CF983" w14:textId="77777777">
        <w:trPr>
          <w:cantSplit/>
        </w:trPr>
        <w:tc>
          <w:tcPr>
            <w:tcW w:w="624" w:type="dxa"/>
          </w:tcPr>
          <w:p w14:paraId="2E1C4FA0" w14:textId="77777777" w:rsidR="00083A2B" w:rsidRDefault="00083A2B">
            <w:pPr>
              <w:pStyle w:val="TableStyle"/>
              <w:jc w:val="center"/>
            </w:pPr>
          </w:p>
        </w:tc>
        <w:tc>
          <w:tcPr>
            <w:tcW w:w="2035" w:type="dxa"/>
          </w:tcPr>
          <w:p w14:paraId="0F277549" w14:textId="77777777" w:rsidR="00083A2B" w:rsidRDefault="00083A2B">
            <w:pPr>
              <w:pStyle w:val="TableStyle"/>
            </w:pPr>
          </w:p>
        </w:tc>
        <w:tc>
          <w:tcPr>
            <w:tcW w:w="595" w:type="dxa"/>
          </w:tcPr>
          <w:p w14:paraId="77CB21EC" w14:textId="77777777" w:rsidR="00083A2B" w:rsidRDefault="00083A2B">
            <w:pPr>
              <w:pStyle w:val="TableStyle"/>
            </w:pPr>
          </w:p>
        </w:tc>
        <w:tc>
          <w:tcPr>
            <w:tcW w:w="1570" w:type="dxa"/>
          </w:tcPr>
          <w:p w14:paraId="46E1419C" w14:textId="77777777" w:rsidR="00083A2B" w:rsidRDefault="00083A2B">
            <w:pPr>
              <w:pStyle w:val="TableStyle"/>
            </w:pPr>
          </w:p>
        </w:tc>
        <w:tc>
          <w:tcPr>
            <w:tcW w:w="283" w:type="dxa"/>
          </w:tcPr>
          <w:p w14:paraId="4A9EE6A5" w14:textId="77777777" w:rsidR="00083A2B" w:rsidRDefault="00083A2B">
            <w:pPr>
              <w:pStyle w:val="TableStyle"/>
              <w:jc w:val="center"/>
            </w:pPr>
          </w:p>
        </w:tc>
        <w:tc>
          <w:tcPr>
            <w:tcW w:w="283" w:type="dxa"/>
          </w:tcPr>
          <w:p w14:paraId="4D033423" w14:textId="77777777" w:rsidR="00083A2B" w:rsidRDefault="00083A2B">
            <w:pPr>
              <w:pStyle w:val="TableStyle"/>
              <w:jc w:val="center"/>
            </w:pPr>
          </w:p>
        </w:tc>
        <w:tc>
          <w:tcPr>
            <w:tcW w:w="283" w:type="dxa"/>
          </w:tcPr>
          <w:p w14:paraId="0EF407A6" w14:textId="77777777" w:rsidR="00083A2B" w:rsidRDefault="00083A2B">
            <w:pPr>
              <w:pStyle w:val="TableStyle"/>
              <w:jc w:val="center"/>
            </w:pPr>
          </w:p>
        </w:tc>
        <w:tc>
          <w:tcPr>
            <w:tcW w:w="283" w:type="dxa"/>
          </w:tcPr>
          <w:p w14:paraId="42D6121E" w14:textId="77777777" w:rsidR="00083A2B" w:rsidRDefault="007C4FE9">
            <w:pPr>
              <w:pStyle w:val="TableStyle"/>
              <w:jc w:val="center"/>
            </w:pPr>
            <w:r>
              <w:rPr>
                <w:noProof/>
              </w:rPr>
              <w:t>O</w:t>
            </w:r>
          </w:p>
        </w:tc>
        <w:tc>
          <w:tcPr>
            <w:tcW w:w="283" w:type="dxa"/>
          </w:tcPr>
          <w:p w14:paraId="2981E630" w14:textId="77777777" w:rsidR="00083A2B" w:rsidRDefault="00083A2B">
            <w:pPr>
              <w:pStyle w:val="TableStyle"/>
              <w:jc w:val="center"/>
            </w:pPr>
          </w:p>
        </w:tc>
        <w:tc>
          <w:tcPr>
            <w:tcW w:w="283" w:type="dxa"/>
          </w:tcPr>
          <w:p w14:paraId="77687861" w14:textId="77777777" w:rsidR="00083A2B" w:rsidRDefault="00083A2B">
            <w:pPr>
              <w:pStyle w:val="TableStyle"/>
              <w:jc w:val="center"/>
            </w:pPr>
          </w:p>
        </w:tc>
        <w:tc>
          <w:tcPr>
            <w:tcW w:w="283" w:type="dxa"/>
          </w:tcPr>
          <w:p w14:paraId="7DDF233C" w14:textId="77777777" w:rsidR="00083A2B" w:rsidRDefault="00083A2B">
            <w:pPr>
              <w:pStyle w:val="TableStyle"/>
              <w:jc w:val="center"/>
            </w:pPr>
          </w:p>
        </w:tc>
        <w:tc>
          <w:tcPr>
            <w:tcW w:w="283" w:type="dxa"/>
          </w:tcPr>
          <w:p w14:paraId="7457BAB1" w14:textId="77777777" w:rsidR="00083A2B" w:rsidRDefault="00083A2B">
            <w:pPr>
              <w:pStyle w:val="TableStyle"/>
              <w:jc w:val="center"/>
            </w:pPr>
          </w:p>
        </w:tc>
        <w:tc>
          <w:tcPr>
            <w:tcW w:w="1945" w:type="dxa"/>
          </w:tcPr>
          <w:p w14:paraId="64A208EB" w14:textId="77777777" w:rsidR="00083A2B" w:rsidRDefault="007C4FE9">
            <w:pPr>
              <w:pStyle w:val="TableStyle"/>
            </w:pPr>
            <w:r>
              <w:rPr>
                <w:noProof/>
              </w:rPr>
              <w:t>Metering Point Postcode</w:t>
            </w:r>
          </w:p>
        </w:tc>
      </w:tr>
      <w:tr w:rsidR="00083A2B" w14:paraId="24A8D4E0" w14:textId="77777777">
        <w:trPr>
          <w:cantSplit/>
        </w:trPr>
        <w:tc>
          <w:tcPr>
            <w:tcW w:w="624" w:type="dxa"/>
          </w:tcPr>
          <w:p w14:paraId="393CDDC6" w14:textId="77777777" w:rsidR="00083A2B" w:rsidRDefault="00083A2B">
            <w:pPr>
              <w:pStyle w:val="TableStyle"/>
              <w:jc w:val="center"/>
            </w:pPr>
          </w:p>
        </w:tc>
        <w:tc>
          <w:tcPr>
            <w:tcW w:w="2035" w:type="dxa"/>
          </w:tcPr>
          <w:p w14:paraId="6F14BDD5" w14:textId="77777777" w:rsidR="00083A2B" w:rsidRDefault="00083A2B">
            <w:pPr>
              <w:pStyle w:val="TableStyle"/>
            </w:pPr>
          </w:p>
        </w:tc>
        <w:tc>
          <w:tcPr>
            <w:tcW w:w="595" w:type="dxa"/>
          </w:tcPr>
          <w:p w14:paraId="09C38A78" w14:textId="77777777" w:rsidR="00083A2B" w:rsidRDefault="00083A2B">
            <w:pPr>
              <w:pStyle w:val="TableStyle"/>
            </w:pPr>
          </w:p>
        </w:tc>
        <w:tc>
          <w:tcPr>
            <w:tcW w:w="1570" w:type="dxa"/>
          </w:tcPr>
          <w:p w14:paraId="2DA3DB43" w14:textId="77777777" w:rsidR="00083A2B" w:rsidRDefault="00083A2B">
            <w:pPr>
              <w:pStyle w:val="TableStyle"/>
            </w:pPr>
          </w:p>
        </w:tc>
        <w:tc>
          <w:tcPr>
            <w:tcW w:w="283" w:type="dxa"/>
          </w:tcPr>
          <w:p w14:paraId="021F5FA0" w14:textId="77777777" w:rsidR="00083A2B" w:rsidRDefault="00083A2B">
            <w:pPr>
              <w:pStyle w:val="TableStyle"/>
              <w:jc w:val="center"/>
            </w:pPr>
          </w:p>
        </w:tc>
        <w:tc>
          <w:tcPr>
            <w:tcW w:w="283" w:type="dxa"/>
          </w:tcPr>
          <w:p w14:paraId="08A43F24" w14:textId="77777777" w:rsidR="00083A2B" w:rsidRDefault="00083A2B">
            <w:pPr>
              <w:pStyle w:val="TableStyle"/>
              <w:jc w:val="center"/>
            </w:pPr>
          </w:p>
        </w:tc>
        <w:tc>
          <w:tcPr>
            <w:tcW w:w="283" w:type="dxa"/>
          </w:tcPr>
          <w:p w14:paraId="2016FC88" w14:textId="77777777" w:rsidR="00083A2B" w:rsidRDefault="00083A2B">
            <w:pPr>
              <w:pStyle w:val="TableStyle"/>
              <w:jc w:val="center"/>
            </w:pPr>
          </w:p>
        </w:tc>
        <w:tc>
          <w:tcPr>
            <w:tcW w:w="283" w:type="dxa"/>
          </w:tcPr>
          <w:p w14:paraId="2CE2BD92" w14:textId="77777777" w:rsidR="00083A2B" w:rsidRDefault="007C4FE9">
            <w:pPr>
              <w:pStyle w:val="TableStyle"/>
              <w:jc w:val="center"/>
            </w:pPr>
            <w:r>
              <w:rPr>
                <w:noProof/>
              </w:rPr>
              <w:t>O</w:t>
            </w:r>
          </w:p>
        </w:tc>
        <w:tc>
          <w:tcPr>
            <w:tcW w:w="283" w:type="dxa"/>
          </w:tcPr>
          <w:p w14:paraId="118F6245" w14:textId="77777777" w:rsidR="00083A2B" w:rsidRDefault="00083A2B">
            <w:pPr>
              <w:pStyle w:val="TableStyle"/>
              <w:jc w:val="center"/>
            </w:pPr>
          </w:p>
        </w:tc>
        <w:tc>
          <w:tcPr>
            <w:tcW w:w="283" w:type="dxa"/>
          </w:tcPr>
          <w:p w14:paraId="44B9B331" w14:textId="77777777" w:rsidR="00083A2B" w:rsidRDefault="00083A2B">
            <w:pPr>
              <w:pStyle w:val="TableStyle"/>
              <w:jc w:val="center"/>
            </w:pPr>
          </w:p>
        </w:tc>
        <w:tc>
          <w:tcPr>
            <w:tcW w:w="283" w:type="dxa"/>
          </w:tcPr>
          <w:p w14:paraId="231C30E3" w14:textId="77777777" w:rsidR="00083A2B" w:rsidRDefault="00083A2B">
            <w:pPr>
              <w:pStyle w:val="TableStyle"/>
              <w:jc w:val="center"/>
            </w:pPr>
          </w:p>
        </w:tc>
        <w:tc>
          <w:tcPr>
            <w:tcW w:w="283" w:type="dxa"/>
          </w:tcPr>
          <w:p w14:paraId="0B8C3A9A" w14:textId="77777777" w:rsidR="00083A2B" w:rsidRDefault="00083A2B">
            <w:pPr>
              <w:pStyle w:val="TableStyle"/>
              <w:jc w:val="center"/>
            </w:pPr>
          </w:p>
        </w:tc>
        <w:tc>
          <w:tcPr>
            <w:tcW w:w="1945" w:type="dxa"/>
          </w:tcPr>
          <w:p w14:paraId="1DB0DA06" w14:textId="77777777" w:rsidR="00083A2B" w:rsidRDefault="007C4FE9">
            <w:pPr>
              <w:pStyle w:val="TableStyle"/>
            </w:pPr>
            <w:r>
              <w:rPr>
                <w:noProof/>
              </w:rPr>
              <w:t>Metering Point Unique Property Reference Number (UPRN)</w:t>
            </w:r>
          </w:p>
        </w:tc>
      </w:tr>
    </w:tbl>
    <w:p w14:paraId="7BFB4DC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1A11AF5" w14:textId="77777777">
        <w:trPr>
          <w:cantSplit/>
        </w:trPr>
        <w:tc>
          <w:tcPr>
            <w:tcW w:w="624" w:type="dxa"/>
            <w:tcBorders>
              <w:bottom w:val="single" w:sz="2" w:space="0" w:color="auto"/>
            </w:tcBorders>
            <w:shd w:val="pct10" w:color="auto" w:fill="auto"/>
          </w:tcPr>
          <w:p w14:paraId="72E45C54" w14:textId="77777777" w:rsidR="00083A2B" w:rsidRDefault="007C4FE9">
            <w:pPr>
              <w:pStyle w:val="TableStyle"/>
              <w:jc w:val="center"/>
            </w:pPr>
            <w:r>
              <w:rPr>
                <w:noProof/>
              </w:rPr>
              <w:t>08I</w:t>
            </w:r>
          </w:p>
        </w:tc>
        <w:tc>
          <w:tcPr>
            <w:tcW w:w="2035" w:type="dxa"/>
            <w:tcBorders>
              <w:bottom w:val="single" w:sz="2" w:space="0" w:color="auto"/>
            </w:tcBorders>
            <w:shd w:val="pct10" w:color="auto" w:fill="auto"/>
          </w:tcPr>
          <w:p w14:paraId="3DB6FED2" w14:textId="77777777" w:rsidR="00083A2B" w:rsidRDefault="007C4FE9">
            <w:pPr>
              <w:pStyle w:val="TableStyle"/>
            </w:pPr>
            <w:r>
              <w:rPr>
                <w:noProof/>
              </w:rPr>
              <w:t>EDI Details for DCC</w:t>
            </w:r>
          </w:p>
        </w:tc>
        <w:tc>
          <w:tcPr>
            <w:tcW w:w="595" w:type="dxa"/>
            <w:tcBorders>
              <w:bottom w:val="single" w:sz="2" w:space="0" w:color="auto"/>
            </w:tcBorders>
            <w:shd w:val="pct10" w:color="auto" w:fill="auto"/>
          </w:tcPr>
          <w:p w14:paraId="305AA551" w14:textId="77777777" w:rsidR="00083A2B" w:rsidRDefault="007C4FE9">
            <w:pPr>
              <w:pStyle w:val="TableStyle"/>
            </w:pPr>
            <w:r>
              <w:rPr>
                <w:noProof/>
              </w:rPr>
              <w:t>0-*</w:t>
            </w:r>
          </w:p>
        </w:tc>
        <w:tc>
          <w:tcPr>
            <w:tcW w:w="1570" w:type="dxa"/>
            <w:tcBorders>
              <w:bottom w:val="single" w:sz="2" w:space="0" w:color="auto"/>
            </w:tcBorders>
            <w:shd w:val="pct10" w:color="auto" w:fill="auto"/>
          </w:tcPr>
          <w:p w14:paraId="2084E4E7" w14:textId="77777777" w:rsidR="00083A2B" w:rsidRDefault="00083A2B">
            <w:pPr>
              <w:pStyle w:val="TableStyle"/>
            </w:pPr>
          </w:p>
        </w:tc>
        <w:tc>
          <w:tcPr>
            <w:tcW w:w="283" w:type="dxa"/>
            <w:tcBorders>
              <w:bottom w:val="single" w:sz="2" w:space="0" w:color="auto"/>
            </w:tcBorders>
            <w:shd w:val="pct10" w:color="auto" w:fill="auto"/>
          </w:tcPr>
          <w:p w14:paraId="254E288B" w14:textId="77777777" w:rsidR="00083A2B" w:rsidRDefault="00083A2B">
            <w:pPr>
              <w:pStyle w:val="TableStyle"/>
              <w:jc w:val="center"/>
            </w:pPr>
          </w:p>
        </w:tc>
        <w:tc>
          <w:tcPr>
            <w:tcW w:w="283" w:type="dxa"/>
            <w:tcBorders>
              <w:bottom w:val="single" w:sz="2" w:space="0" w:color="auto"/>
            </w:tcBorders>
            <w:shd w:val="pct10" w:color="auto" w:fill="auto"/>
          </w:tcPr>
          <w:p w14:paraId="42761FEF" w14:textId="77777777" w:rsidR="00083A2B" w:rsidRDefault="00083A2B">
            <w:pPr>
              <w:pStyle w:val="TableStyle"/>
              <w:jc w:val="center"/>
            </w:pPr>
          </w:p>
        </w:tc>
        <w:tc>
          <w:tcPr>
            <w:tcW w:w="283" w:type="dxa"/>
            <w:tcBorders>
              <w:bottom w:val="single" w:sz="2" w:space="0" w:color="auto"/>
            </w:tcBorders>
            <w:shd w:val="pct10" w:color="auto" w:fill="auto"/>
          </w:tcPr>
          <w:p w14:paraId="48B3D99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AF0717" w14:textId="77777777" w:rsidR="00083A2B" w:rsidRDefault="00083A2B">
            <w:pPr>
              <w:pStyle w:val="TableStyle"/>
              <w:jc w:val="center"/>
            </w:pPr>
          </w:p>
        </w:tc>
        <w:tc>
          <w:tcPr>
            <w:tcW w:w="283" w:type="dxa"/>
            <w:tcBorders>
              <w:bottom w:val="single" w:sz="2" w:space="0" w:color="auto"/>
            </w:tcBorders>
            <w:shd w:val="pct10" w:color="auto" w:fill="auto"/>
          </w:tcPr>
          <w:p w14:paraId="73AFCEA6" w14:textId="77777777" w:rsidR="00083A2B" w:rsidRDefault="00083A2B">
            <w:pPr>
              <w:pStyle w:val="TableStyle"/>
              <w:jc w:val="center"/>
            </w:pPr>
          </w:p>
        </w:tc>
        <w:tc>
          <w:tcPr>
            <w:tcW w:w="283" w:type="dxa"/>
            <w:tcBorders>
              <w:bottom w:val="single" w:sz="2" w:space="0" w:color="auto"/>
            </w:tcBorders>
            <w:shd w:val="pct10" w:color="auto" w:fill="auto"/>
          </w:tcPr>
          <w:p w14:paraId="3A97B994" w14:textId="77777777" w:rsidR="00083A2B" w:rsidRDefault="00083A2B">
            <w:pPr>
              <w:pStyle w:val="TableStyle"/>
              <w:jc w:val="center"/>
            </w:pPr>
          </w:p>
        </w:tc>
        <w:tc>
          <w:tcPr>
            <w:tcW w:w="283" w:type="dxa"/>
            <w:tcBorders>
              <w:bottom w:val="single" w:sz="2" w:space="0" w:color="auto"/>
            </w:tcBorders>
            <w:shd w:val="pct10" w:color="auto" w:fill="auto"/>
          </w:tcPr>
          <w:p w14:paraId="69B74598" w14:textId="77777777" w:rsidR="00083A2B" w:rsidRDefault="00083A2B">
            <w:pPr>
              <w:pStyle w:val="TableStyle"/>
              <w:jc w:val="center"/>
            </w:pPr>
          </w:p>
        </w:tc>
        <w:tc>
          <w:tcPr>
            <w:tcW w:w="283" w:type="dxa"/>
            <w:tcBorders>
              <w:bottom w:val="single" w:sz="2" w:space="0" w:color="auto"/>
            </w:tcBorders>
            <w:shd w:val="pct10" w:color="auto" w:fill="auto"/>
          </w:tcPr>
          <w:p w14:paraId="36F5C876" w14:textId="77777777" w:rsidR="00083A2B" w:rsidRDefault="00083A2B">
            <w:pPr>
              <w:pStyle w:val="TableStyle"/>
              <w:jc w:val="center"/>
            </w:pPr>
          </w:p>
        </w:tc>
        <w:tc>
          <w:tcPr>
            <w:tcW w:w="1945" w:type="dxa"/>
            <w:tcBorders>
              <w:bottom w:val="single" w:sz="2" w:space="0" w:color="auto"/>
            </w:tcBorders>
            <w:shd w:val="pct10" w:color="auto" w:fill="auto"/>
          </w:tcPr>
          <w:p w14:paraId="0E183475" w14:textId="77777777" w:rsidR="00083A2B" w:rsidRDefault="00083A2B">
            <w:pPr>
              <w:pStyle w:val="TableStyle"/>
              <w:jc w:val="center"/>
            </w:pPr>
          </w:p>
        </w:tc>
      </w:tr>
      <w:tr w:rsidR="00083A2B" w14:paraId="12622D76" w14:textId="77777777">
        <w:trPr>
          <w:cantSplit/>
        </w:trPr>
        <w:tc>
          <w:tcPr>
            <w:tcW w:w="624" w:type="dxa"/>
          </w:tcPr>
          <w:p w14:paraId="2C941A86" w14:textId="77777777" w:rsidR="00083A2B" w:rsidRDefault="00083A2B">
            <w:pPr>
              <w:pStyle w:val="TableStyle"/>
              <w:jc w:val="center"/>
            </w:pPr>
          </w:p>
        </w:tc>
        <w:tc>
          <w:tcPr>
            <w:tcW w:w="2035" w:type="dxa"/>
          </w:tcPr>
          <w:p w14:paraId="48CA4146" w14:textId="77777777" w:rsidR="00083A2B" w:rsidRDefault="00083A2B">
            <w:pPr>
              <w:pStyle w:val="TableStyle"/>
            </w:pPr>
          </w:p>
        </w:tc>
        <w:tc>
          <w:tcPr>
            <w:tcW w:w="595" w:type="dxa"/>
          </w:tcPr>
          <w:p w14:paraId="1236F5EC" w14:textId="77777777" w:rsidR="00083A2B" w:rsidRDefault="00083A2B">
            <w:pPr>
              <w:pStyle w:val="TableStyle"/>
            </w:pPr>
          </w:p>
        </w:tc>
        <w:tc>
          <w:tcPr>
            <w:tcW w:w="1570" w:type="dxa"/>
          </w:tcPr>
          <w:p w14:paraId="618509E4" w14:textId="77777777" w:rsidR="00083A2B" w:rsidRDefault="00083A2B">
            <w:pPr>
              <w:pStyle w:val="TableStyle"/>
            </w:pPr>
          </w:p>
        </w:tc>
        <w:tc>
          <w:tcPr>
            <w:tcW w:w="283" w:type="dxa"/>
          </w:tcPr>
          <w:p w14:paraId="47D961A5" w14:textId="77777777" w:rsidR="00083A2B" w:rsidRDefault="00083A2B">
            <w:pPr>
              <w:pStyle w:val="TableStyle"/>
              <w:jc w:val="center"/>
            </w:pPr>
          </w:p>
        </w:tc>
        <w:tc>
          <w:tcPr>
            <w:tcW w:w="283" w:type="dxa"/>
          </w:tcPr>
          <w:p w14:paraId="7983CD68" w14:textId="77777777" w:rsidR="00083A2B" w:rsidRDefault="00083A2B">
            <w:pPr>
              <w:pStyle w:val="TableStyle"/>
              <w:jc w:val="center"/>
            </w:pPr>
          </w:p>
        </w:tc>
        <w:tc>
          <w:tcPr>
            <w:tcW w:w="283" w:type="dxa"/>
          </w:tcPr>
          <w:p w14:paraId="506C0026" w14:textId="77777777" w:rsidR="00083A2B" w:rsidRDefault="00083A2B">
            <w:pPr>
              <w:pStyle w:val="TableStyle"/>
              <w:jc w:val="center"/>
            </w:pPr>
          </w:p>
        </w:tc>
        <w:tc>
          <w:tcPr>
            <w:tcW w:w="283" w:type="dxa"/>
          </w:tcPr>
          <w:p w14:paraId="5A4E84E6" w14:textId="77777777" w:rsidR="00083A2B" w:rsidRDefault="007C4FE9">
            <w:pPr>
              <w:pStyle w:val="TableStyle"/>
              <w:jc w:val="center"/>
            </w:pPr>
            <w:r>
              <w:rPr>
                <w:noProof/>
              </w:rPr>
              <w:t>1</w:t>
            </w:r>
          </w:p>
        </w:tc>
        <w:tc>
          <w:tcPr>
            <w:tcW w:w="283" w:type="dxa"/>
          </w:tcPr>
          <w:p w14:paraId="114D5641" w14:textId="77777777" w:rsidR="00083A2B" w:rsidRDefault="00083A2B">
            <w:pPr>
              <w:pStyle w:val="TableStyle"/>
              <w:jc w:val="center"/>
            </w:pPr>
          </w:p>
        </w:tc>
        <w:tc>
          <w:tcPr>
            <w:tcW w:w="283" w:type="dxa"/>
          </w:tcPr>
          <w:p w14:paraId="5EF2C843" w14:textId="77777777" w:rsidR="00083A2B" w:rsidRDefault="00083A2B">
            <w:pPr>
              <w:pStyle w:val="TableStyle"/>
              <w:jc w:val="center"/>
            </w:pPr>
          </w:p>
        </w:tc>
        <w:tc>
          <w:tcPr>
            <w:tcW w:w="283" w:type="dxa"/>
          </w:tcPr>
          <w:p w14:paraId="22F9AB93" w14:textId="77777777" w:rsidR="00083A2B" w:rsidRDefault="00083A2B">
            <w:pPr>
              <w:pStyle w:val="TableStyle"/>
              <w:jc w:val="center"/>
            </w:pPr>
          </w:p>
        </w:tc>
        <w:tc>
          <w:tcPr>
            <w:tcW w:w="283" w:type="dxa"/>
          </w:tcPr>
          <w:p w14:paraId="5F37FC32" w14:textId="77777777" w:rsidR="00083A2B" w:rsidRDefault="00083A2B">
            <w:pPr>
              <w:pStyle w:val="TableStyle"/>
              <w:jc w:val="center"/>
            </w:pPr>
          </w:p>
        </w:tc>
        <w:tc>
          <w:tcPr>
            <w:tcW w:w="1945" w:type="dxa"/>
          </w:tcPr>
          <w:p w14:paraId="01D2E32F" w14:textId="77777777" w:rsidR="00083A2B" w:rsidRDefault="007C4FE9">
            <w:pPr>
              <w:pStyle w:val="TableStyle"/>
            </w:pPr>
            <w:r>
              <w:rPr>
                <w:noProof/>
              </w:rPr>
              <w:t>MPAN Core</w:t>
            </w:r>
          </w:p>
        </w:tc>
      </w:tr>
      <w:tr w:rsidR="00083A2B" w14:paraId="34AB5FC4" w14:textId="77777777">
        <w:trPr>
          <w:cantSplit/>
        </w:trPr>
        <w:tc>
          <w:tcPr>
            <w:tcW w:w="624" w:type="dxa"/>
          </w:tcPr>
          <w:p w14:paraId="5B76C1DD" w14:textId="77777777" w:rsidR="00083A2B" w:rsidRDefault="00083A2B">
            <w:pPr>
              <w:pStyle w:val="TableStyle"/>
              <w:jc w:val="center"/>
            </w:pPr>
          </w:p>
        </w:tc>
        <w:tc>
          <w:tcPr>
            <w:tcW w:w="2035" w:type="dxa"/>
          </w:tcPr>
          <w:p w14:paraId="75F81C64" w14:textId="77777777" w:rsidR="00083A2B" w:rsidRDefault="00083A2B">
            <w:pPr>
              <w:pStyle w:val="TableStyle"/>
            </w:pPr>
          </w:p>
        </w:tc>
        <w:tc>
          <w:tcPr>
            <w:tcW w:w="595" w:type="dxa"/>
          </w:tcPr>
          <w:p w14:paraId="4A6611C0" w14:textId="77777777" w:rsidR="00083A2B" w:rsidRDefault="00083A2B">
            <w:pPr>
              <w:pStyle w:val="TableStyle"/>
            </w:pPr>
          </w:p>
        </w:tc>
        <w:tc>
          <w:tcPr>
            <w:tcW w:w="1570" w:type="dxa"/>
          </w:tcPr>
          <w:p w14:paraId="48C3E278" w14:textId="77777777" w:rsidR="00083A2B" w:rsidRDefault="00083A2B">
            <w:pPr>
              <w:pStyle w:val="TableStyle"/>
            </w:pPr>
          </w:p>
        </w:tc>
        <w:tc>
          <w:tcPr>
            <w:tcW w:w="283" w:type="dxa"/>
          </w:tcPr>
          <w:p w14:paraId="1DD3E8C4" w14:textId="77777777" w:rsidR="00083A2B" w:rsidRDefault="00083A2B">
            <w:pPr>
              <w:pStyle w:val="TableStyle"/>
              <w:jc w:val="center"/>
            </w:pPr>
          </w:p>
        </w:tc>
        <w:tc>
          <w:tcPr>
            <w:tcW w:w="283" w:type="dxa"/>
          </w:tcPr>
          <w:p w14:paraId="65957281" w14:textId="77777777" w:rsidR="00083A2B" w:rsidRDefault="00083A2B">
            <w:pPr>
              <w:pStyle w:val="TableStyle"/>
              <w:jc w:val="center"/>
            </w:pPr>
          </w:p>
        </w:tc>
        <w:tc>
          <w:tcPr>
            <w:tcW w:w="283" w:type="dxa"/>
          </w:tcPr>
          <w:p w14:paraId="3156ADC2" w14:textId="77777777" w:rsidR="00083A2B" w:rsidRDefault="00083A2B">
            <w:pPr>
              <w:pStyle w:val="TableStyle"/>
              <w:jc w:val="center"/>
            </w:pPr>
          </w:p>
        </w:tc>
        <w:tc>
          <w:tcPr>
            <w:tcW w:w="283" w:type="dxa"/>
          </w:tcPr>
          <w:p w14:paraId="6554BEB8" w14:textId="77777777" w:rsidR="00083A2B" w:rsidRDefault="007C4FE9">
            <w:pPr>
              <w:pStyle w:val="TableStyle"/>
              <w:jc w:val="center"/>
            </w:pPr>
            <w:r>
              <w:rPr>
                <w:noProof/>
              </w:rPr>
              <w:t>1</w:t>
            </w:r>
          </w:p>
        </w:tc>
        <w:tc>
          <w:tcPr>
            <w:tcW w:w="283" w:type="dxa"/>
          </w:tcPr>
          <w:p w14:paraId="7F25917A" w14:textId="77777777" w:rsidR="00083A2B" w:rsidRDefault="00083A2B">
            <w:pPr>
              <w:pStyle w:val="TableStyle"/>
              <w:jc w:val="center"/>
            </w:pPr>
          </w:p>
        </w:tc>
        <w:tc>
          <w:tcPr>
            <w:tcW w:w="283" w:type="dxa"/>
          </w:tcPr>
          <w:p w14:paraId="5F4AE017" w14:textId="77777777" w:rsidR="00083A2B" w:rsidRDefault="00083A2B">
            <w:pPr>
              <w:pStyle w:val="TableStyle"/>
              <w:jc w:val="center"/>
            </w:pPr>
          </w:p>
        </w:tc>
        <w:tc>
          <w:tcPr>
            <w:tcW w:w="283" w:type="dxa"/>
          </w:tcPr>
          <w:p w14:paraId="5683CC6A" w14:textId="77777777" w:rsidR="00083A2B" w:rsidRDefault="00083A2B">
            <w:pPr>
              <w:pStyle w:val="TableStyle"/>
              <w:jc w:val="center"/>
            </w:pPr>
          </w:p>
        </w:tc>
        <w:tc>
          <w:tcPr>
            <w:tcW w:w="283" w:type="dxa"/>
          </w:tcPr>
          <w:p w14:paraId="1945D43A" w14:textId="77777777" w:rsidR="00083A2B" w:rsidRDefault="00083A2B">
            <w:pPr>
              <w:pStyle w:val="TableStyle"/>
              <w:jc w:val="center"/>
            </w:pPr>
          </w:p>
        </w:tc>
        <w:tc>
          <w:tcPr>
            <w:tcW w:w="1945" w:type="dxa"/>
          </w:tcPr>
          <w:p w14:paraId="26EB871E" w14:textId="77777777" w:rsidR="00083A2B" w:rsidRDefault="007C4FE9">
            <w:pPr>
              <w:pStyle w:val="TableStyle"/>
            </w:pPr>
            <w:r>
              <w:rPr>
                <w:noProof/>
              </w:rPr>
              <w:t>MPAS Energy Direction Indicator</w:t>
            </w:r>
          </w:p>
        </w:tc>
      </w:tr>
      <w:tr w:rsidR="00083A2B" w14:paraId="59ADF6AE" w14:textId="77777777">
        <w:trPr>
          <w:cantSplit/>
        </w:trPr>
        <w:tc>
          <w:tcPr>
            <w:tcW w:w="624" w:type="dxa"/>
          </w:tcPr>
          <w:p w14:paraId="2D85C230" w14:textId="77777777" w:rsidR="00083A2B" w:rsidRDefault="00083A2B">
            <w:pPr>
              <w:pStyle w:val="TableStyle"/>
              <w:jc w:val="center"/>
            </w:pPr>
          </w:p>
        </w:tc>
        <w:tc>
          <w:tcPr>
            <w:tcW w:w="2035" w:type="dxa"/>
          </w:tcPr>
          <w:p w14:paraId="7F77790F" w14:textId="77777777" w:rsidR="00083A2B" w:rsidRDefault="00083A2B">
            <w:pPr>
              <w:pStyle w:val="TableStyle"/>
            </w:pPr>
          </w:p>
        </w:tc>
        <w:tc>
          <w:tcPr>
            <w:tcW w:w="595" w:type="dxa"/>
          </w:tcPr>
          <w:p w14:paraId="256C3B8C" w14:textId="77777777" w:rsidR="00083A2B" w:rsidRDefault="00083A2B">
            <w:pPr>
              <w:pStyle w:val="TableStyle"/>
            </w:pPr>
          </w:p>
        </w:tc>
        <w:tc>
          <w:tcPr>
            <w:tcW w:w="1570" w:type="dxa"/>
          </w:tcPr>
          <w:p w14:paraId="44353084" w14:textId="77777777" w:rsidR="00083A2B" w:rsidRDefault="00083A2B">
            <w:pPr>
              <w:pStyle w:val="TableStyle"/>
            </w:pPr>
          </w:p>
        </w:tc>
        <w:tc>
          <w:tcPr>
            <w:tcW w:w="283" w:type="dxa"/>
          </w:tcPr>
          <w:p w14:paraId="47931CCE" w14:textId="77777777" w:rsidR="00083A2B" w:rsidRDefault="00083A2B">
            <w:pPr>
              <w:pStyle w:val="TableStyle"/>
              <w:jc w:val="center"/>
            </w:pPr>
          </w:p>
        </w:tc>
        <w:tc>
          <w:tcPr>
            <w:tcW w:w="283" w:type="dxa"/>
          </w:tcPr>
          <w:p w14:paraId="71C4F768" w14:textId="77777777" w:rsidR="00083A2B" w:rsidRDefault="00083A2B">
            <w:pPr>
              <w:pStyle w:val="TableStyle"/>
              <w:jc w:val="center"/>
            </w:pPr>
          </w:p>
        </w:tc>
        <w:tc>
          <w:tcPr>
            <w:tcW w:w="283" w:type="dxa"/>
          </w:tcPr>
          <w:p w14:paraId="2C543231" w14:textId="77777777" w:rsidR="00083A2B" w:rsidRDefault="00083A2B">
            <w:pPr>
              <w:pStyle w:val="TableStyle"/>
              <w:jc w:val="center"/>
            </w:pPr>
          </w:p>
        </w:tc>
        <w:tc>
          <w:tcPr>
            <w:tcW w:w="283" w:type="dxa"/>
          </w:tcPr>
          <w:p w14:paraId="35163A5F" w14:textId="77777777" w:rsidR="00083A2B" w:rsidRDefault="007C4FE9">
            <w:pPr>
              <w:pStyle w:val="TableStyle"/>
              <w:jc w:val="center"/>
            </w:pPr>
            <w:r>
              <w:rPr>
                <w:noProof/>
              </w:rPr>
              <w:t>1</w:t>
            </w:r>
          </w:p>
        </w:tc>
        <w:tc>
          <w:tcPr>
            <w:tcW w:w="283" w:type="dxa"/>
          </w:tcPr>
          <w:p w14:paraId="30CA2DAC" w14:textId="77777777" w:rsidR="00083A2B" w:rsidRDefault="00083A2B">
            <w:pPr>
              <w:pStyle w:val="TableStyle"/>
              <w:jc w:val="center"/>
            </w:pPr>
          </w:p>
        </w:tc>
        <w:tc>
          <w:tcPr>
            <w:tcW w:w="283" w:type="dxa"/>
          </w:tcPr>
          <w:p w14:paraId="5746ED2F" w14:textId="77777777" w:rsidR="00083A2B" w:rsidRDefault="00083A2B">
            <w:pPr>
              <w:pStyle w:val="TableStyle"/>
              <w:jc w:val="center"/>
            </w:pPr>
          </w:p>
        </w:tc>
        <w:tc>
          <w:tcPr>
            <w:tcW w:w="283" w:type="dxa"/>
          </w:tcPr>
          <w:p w14:paraId="57060BC6" w14:textId="77777777" w:rsidR="00083A2B" w:rsidRDefault="00083A2B">
            <w:pPr>
              <w:pStyle w:val="TableStyle"/>
              <w:jc w:val="center"/>
            </w:pPr>
          </w:p>
        </w:tc>
        <w:tc>
          <w:tcPr>
            <w:tcW w:w="283" w:type="dxa"/>
          </w:tcPr>
          <w:p w14:paraId="1DFE93C2" w14:textId="77777777" w:rsidR="00083A2B" w:rsidRDefault="00083A2B">
            <w:pPr>
              <w:pStyle w:val="TableStyle"/>
              <w:jc w:val="center"/>
            </w:pPr>
          </w:p>
        </w:tc>
        <w:tc>
          <w:tcPr>
            <w:tcW w:w="1945" w:type="dxa"/>
          </w:tcPr>
          <w:p w14:paraId="4A77315F" w14:textId="77777777" w:rsidR="00083A2B" w:rsidRDefault="007C4FE9">
            <w:pPr>
              <w:pStyle w:val="TableStyle"/>
            </w:pPr>
            <w:r>
              <w:rPr>
                <w:noProof/>
              </w:rPr>
              <w:t>Effective from Date {EDI}</w:t>
            </w:r>
          </w:p>
        </w:tc>
      </w:tr>
      <w:tr w:rsidR="00083A2B" w14:paraId="6BDFC9D1" w14:textId="77777777">
        <w:trPr>
          <w:cantSplit/>
        </w:trPr>
        <w:tc>
          <w:tcPr>
            <w:tcW w:w="624" w:type="dxa"/>
          </w:tcPr>
          <w:p w14:paraId="01DD6401" w14:textId="77777777" w:rsidR="00083A2B" w:rsidRDefault="00083A2B">
            <w:pPr>
              <w:pStyle w:val="TableStyle"/>
              <w:jc w:val="center"/>
            </w:pPr>
          </w:p>
        </w:tc>
        <w:tc>
          <w:tcPr>
            <w:tcW w:w="2035" w:type="dxa"/>
          </w:tcPr>
          <w:p w14:paraId="25523855" w14:textId="77777777" w:rsidR="00083A2B" w:rsidRDefault="00083A2B">
            <w:pPr>
              <w:pStyle w:val="TableStyle"/>
            </w:pPr>
          </w:p>
        </w:tc>
        <w:tc>
          <w:tcPr>
            <w:tcW w:w="595" w:type="dxa"/>
          </w:tcPr>
          <w:p w14:paraId="5E47D0AC" w14:textId="77777777" w:rsidR="00083A2B" w:rsidRDefault="00083A2B">
            <w:pPr>
              <w:pStyle w:val="TableStyle"/>
            </w:pPr>
          </w:p>
        </w:tc>
        <w:tc>
          <w:tcPr>
            <w:tcW w:w="1570" w:type="dxa"/>
          </w:tcPr>
          <w:p w14:paraId="041D4562" w14:textId="77777777" w:rsidR="00083A2B" w:rsidRDefault="00083A2B">
            <w:pPr>
              <w:pStyle w:val="TableStyle"/>
            </w:pPr>
          </w:p>
        </w:tc>
        <w:tc>
          <w:tcPr>
            <w:tcW w:w="283" w:type="dxa"/>
          </w:tcPr>
          <w:p w14:paraId="71FB6D7B" w14:textId="77777777" w:rsidR="00083A2B" w:rsidRDefault="00083A2B">
            <w:pPr>
              <w:pStyle w:val="TableStyle"/>
              <w:jc w:val="center"/>
            </w:pPr>
          </w:p>
        </w:tc>
        <w:tc>
          <w:tcPr>
            <w:tcW w:w="283" w:type="dxa"/>
          </w:tcPr>
          <w:p w14:paraId="55A40051" w14:textId="77777777" w:rsidR="00083A2B" w:rsidRDefault="00083A2B">
            <w:pPr>
              <w:pStyle w:val="TableStyle"/>
              <w:jc w:val="center"/>
            </w:pPr>
          </w:p>
        </w:tc>
        <w:tc>
          <w:tcPr>
            <w:tcW w:w="283" w:type="dxa"/>
          </w:tcPr>
          <w:p w14:paraId="0FAD0E5A" w14:textId="77777777" w:rsidR="00083A2B" w:rsidRDefault="00083A2B">
            <w:pPr>
              <w:pStyle w:val="TableStyle"/>
              <w:jc w:val="center"/>
            </w:pPr>
          </w:p>
        </w:tc>
        <w:tc>
          <w:tcPr>
            <w:tcW w:w="283" w:type="dxa"/>
          </w:tcPr>
          <w:p w14:paraId="7D0C4DE3" w14:textId="77777777" w:rsidR="00083A2B" w:rsidRDefault="007C4FE9">
            <w:pPr>
              <w:pStyle w:val="TableStyle"/>
              <w:jc w:val="center"/>
            </w:pPr>
            <w:r>
              <w:rPr>
                <w:noProof/>
              </w:rPr>
              <w:t>O</w:t>
            </w:r>
          </w:p>
        </w:tc>
        <w:tc>
          <w:tcPr>
            <w:tcW w:w="283" w:type="dxa"/>
          </w:tcPr>
          <w:p w14:paraId="5C14EA56" w14:textId="77777777" w:rsidR="00083A2B" w:rsidRDefault="00083A2B">
            <w:pPr>
              <w:pStyle w:val="TableStyle"/>
              <w:jc w:val="center"/>
            </w:pPr>
          </w:p>
        </w:tc>
        <w:tc>
          <w:tcPr>
            <w:tcW w:w="283" w:type="dxa"/>
          </w:tcPr>
          <w:p w14:paraId="296EBC3C" w14:textId="77777777" w:rsidR="00083A2B" w:rsidRDefault="00083A2B">
            <w:pPr>
              <w:pStyle w:val="TableStyle"/>
              <w:jc w:val="center"/>
            </w:pPr>
          </w:p>
        </w:tc>
        <w:tc>
          <w:tcPr>
            <w:tcW w:w="283" w:type="dxa"/>
          </w:tcPr>
          <w:p w14:paraId="18381F38" w14:textId="77777777" w:rsidR="00083A2B" w:rsidRDefault="00083A2B">
            <w:pPr>
              <w:pStyle w:val="TableStyle"/>
              <w:jc w:val="center"/>
            </w:pPr>
          </w:p>
        </w:tc>
        <w:tc>
          <w:tcPr>
            <w:tcW w:w="283" w:type="dxa"/>
          </w:tcPr>
          <w:p w14:paraId="3C125D84" w14:textId="77777777" w:rsidR="00083A2B" w:rsidRDefault="00083A2B">
            <w:pPr>
              <w:pStyle w:val="TableStyle"/>
              <w:jc w:val="center"/>
            </w:pPr>
          </w:p>
        </w:tc>
        <w:tc>
          <w:tcPr>
            <w:tcW w:w="1945" w:type="dxa"/>
          </w:tcPr>
          <w:p w14:paraId="279A774F" w14:textId="77777777" w:rsidR="00083A2B" w:rsidRDefault="007C4FE9">
            <w:pPr>
              <w:pStyle w:val="TableStyle"/>
            </w:pPr>
            <w:r>
              <w:rPr>
                <w:noProof/>
              </w:rPr>
              <w:t>Effective To Date {EDI}</w:t>
            </w:r>
          </w:p>
        </w:tc>
      </w:tr>
    </w:tbl>
    <w:p w14:paraId="034E590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DB7F7DE" w14:textId="77777777">
        <w:trPr>
          <w:cantSplit/>
        </w:trPr>
        <w:tc>
          <w:tcPr>
            <w:tcW w:w="624" w:type="dxa"/>
            <w:tcBorders>
              <w:bottom w:val="single" w:sz="2" w:space="0" w:color="auto"/>
            </w:tcBorders>
            <w:shd w:val="pct10" w:color="auto" w:fill="auto"/>
          </w:tcPr>
          <w:p w14:paraId="6FB93B6D" w14:textId="77777777" w:rsidR="00083A2B" w:rsidRDefault="007C4FE9">
            <w:pPr>
              <w:pStyle w:val="TableStyle"/>
              <w:jc w:val="center"/>
            </w:pPr>
            <w:r>
              <w:rPr>
                <w:noProof/>
              </w:rPr>
              <w:t>09I</w:t>
            </w:r>
          </w:p>
        </w:tc>
        <w:tc>
          <w:tcPr>
            <w:tcW w:w="2035" w:type="dxa"/>
            <w:tcBorders>
              <w:bottom w:val="single" w:sz="2" w:space="0" w:color="auto"/>
            </w:tcBorders>
            <w:shd w:val="pct10" w:color="auto" w:fill="auto"/>
          </w:tcPr>
          <w:p w14:paraId="3029AA0E" w14:textId="77777777" w:rsidR="00083A2B" w:rsidRDefault="007C4FE9">
            <w:pPr>
              <w:pStyle w:val="TableStyle"/>
            </w:pPr>
            <w:r>
              <w:rPr>
                <w:noProof/>
              </w:rPr>
              <w:t>Metering Point Status</w:t>
            </w:r>
          </w:p>
        </w:tc>
        <w:tc>
          <w:tcPr>
            <w:tcW w:w="595" w:type="dxa"/>
            <w:tcBorders>
              <w:bottom w:val="single" w:sz="2" w:space="0" w:color="auto"/>
            </w:tcBorders>
            <w:shd w:val="pct10" w:color="auto" w:fill="auto"/>
          </w:tcPr>
          <w:p w14:paraId="496DA364" w14:textId="77777777" w:rsidR="00083A2B" w:rsidRDefault="007C4FE9">
            <w:pPr>
              <w:pStyle w:val="TableStyle"/>
            </w:pPr>
            <w:r>
              <w:rPr>
                <w:noProof/>
              </w:rPr>
              <w:t>0-*</w:t>
            </w:r>
          </w:p>
        </w:tc>
        <w:tc>
          <w:tcPr>
            <w:tcW w:w="1570" w:type="dxa"/>
            <w:tcBorders>
              <w:bottom w:val="single" w:sz="2" w:space="0" w:color="auto"/>
            </w:tcBorders>
            <w:shd w:val="pct10" w:color="auto" w:fill="auto"/>
          </w:tcPr>
          <w:p w14:paraId="0E221809" w14:textId="77777777" w:rsidR="00083A2B" w:rsidRDefault="00083A2B">
            <w:pPr>
              <w:pStyle w:val="TableStyle"/>
            </w:pPr>
          </w:p>
        </w:tc>
        <w:tc>
          <w:tcPr>
            <w:tcW w:w="283" w:type="dxa"/>
            <w:tcBorders>
              <w:bottom w:val="single" w:sz="2" w:space="0" w:color="auto"/>
            </w:tcBorders>
            <w:shd w:val="pct10" w:color="auto" w:fill="auto"/>
          </w:tcPr>
          <w:p w14:paraId="4D00C98A" w14:textId="77777777" w:rsidR="00083A2B" w:rsidRDefault="00083A2B">
            <w:pPr>
              <w:pStyle w:val="TableStyle"/>
              <w:jc w:val="center"/>
            </w:pPr>
          </w:p>
        </w:tc>
        <w:tc>
          <w:tcPr>
            <w:tcW w:w="283" w:type="dxa"/>
            <w:tcBorders>
              <w:bottom w:val="single" w:sz="2" w:space="0" w:color="auto"/>
            </w:tcBorders>
            <w:shd w:val="pct10" w:color="auto" w:fill="auto"/>
          </w:tcPr>
          <w:p w14:paraId="32409CC8" w14:textId="77777777" w:rsidR="00083A2B" w:rsidRDefault="00083A2B">
            <w:pPr>
              <w:pStyle w:val="TableStyle"/>
              <w:jc w:val="center"/>
            </w:pPr>
          </w:p>
        </w:tc>
        <w:tc>
          <w:tcPr>
            <w:tcW w:w="283" w:type="dxa"/>
            <w:tcBorders>
              <w:bottom w:val="single" w:sz="2" w:space="0" w:color="auto"/>
            </w:tcBorders>
            <w:shd w:val="pct10" w:color="auto" w:fill="auto"/>
          </w:tcPr>
          <w:p w14:paraId="73CB82D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167584E" w14:textId="77777777" w:rsidR="00083A2B" w:rsidRDefault="00083A2B">
            <w:pPr>
              <w:pStyle w:val="TableStyle"/>
              <w:jc w:val="center"/>
            </w:pPr>
          </w:p>
        </w:tc>
        <w:tc>
          <w:tcPr>
            <w:tcW w:w="283" w:type="dxa"/>
            <w:tcBorders>
              <w:bottom w:val="single" w:sz="2" w:space="0" w:color="auto"/>
            </w:tcBorders>
            <w:shd w:val="pct10" w:color="auto" w:fill="auto"/>
          </w:tcPr>
          <w:p w14:paraId="54B39F3F" w14:textId="77777777" w:rsidR="00083A2B" w:rsidRDefault="00083A2B">
            <w:pPr>
              <w:pStyle w:val="TableStyle"/>
              <w:jc w:val="center"/>
            </w:pPr>
          </w:p>
        </w:tc>
        <w:tc>
          <w:tcPr>
            <w:tcW w:w="283" w:type="dxa"/>
            <w:tcBorders>
              <w:bottom w:val="single" w:sz="2" w:space="0" w:color="auto"/>
            </w:tcBorders>
            <w:shd w:val="pct10" w:color="auto" w:fill="auto"/>
          </w:tcPr>
          <w:p w14:paraId="09F117D8" w14:textId="77777777" w:rsidR="00083A2B" w:rsidRDefault="00083A2B">
            <w:pPr>
              <w:pStyle w:val="TableStyle"/>
              <w:jc w:val="center"/>
            </w:pPr>
          </w:p>
        </w:tc>
        <w:tc>
          <w:tcPr>
            <w:tcW w:w="283" w:type="dxa"/>
            <w:tcBorders>
              <w:bottom w:val="single" w:sz="2" w:space="0" w:color="auto"/>
            </w:tcBorders>
            <w:shd w:val="pct10" w:color="auto" w:fill="auto"/>
          </w:tcPr>
          <w:p w14:paraId="012C78CA" w14:textId="77777777" w:rsidR="00083A2B" w:rsidRDefault="00083A2B">
            <w:pPr>
              <w:pStyle w:val="TableStyle"/>
              <w:jc w:val="center"/>
            </w:pPr>
          </w:p>
        </w:tc>
        <w:tc>
          <w:tcPr>
            <w:tcW w:w="283" w:type="dxa"/>
            <w:tcBorders>
              <w:bottom w:val="single" w:sz="2" w:space="0" w:color="auto"/>
            </w:tcBorders>
            <w:shd w:val="pct10" w:color="auto" w:fill="auto"/>
          </w:tcPr>
          <w:p w14:paraId="22227D28" w14:textId="77777777" w:rsidR="00083A2B" w:rsidRDefault="00083A2B">
            <w:pPr>
              <w:pStyle w:val="TableStyle"/>
              <w:jc w:val="center"/>
            </w:pPr>
          </w:p>
        </w:tc>
        <w:tc>
          <w:tcPr>
            <w:tcW w:w="1945" w:type="dxa"/>
            <w:tcBorders>
              <w:bottom w:val="single" w:sz="2" w:space="0" w:color="auto"/>
            </w:tcBorders>
            <w:shd w:val="pct10" w:color="auto" w:fill="auto"/>
          </w:tcPr>
          <w:p w14:paraId="20281B9C" w14:textId="77777777" w:rsidR="00083A2B" w:rsidRDefault="00083A2B">
            <w:pPr>
              <w:pStyle w:val="TableStyle"/>
              <w:jc w:val="center"/>
            </w:pPr>
          </w:p>
        </w:tc>
      </w:tr>
      <w:tr w:rsidR="00083A2B" w14:paraId="42FD0131" w14:textId="77777777">
        <w:trPr>
          <w:cantSplit/>
        </w:trPr>
        <w:tc>
          <w:tcPr>
            <w:tcW w:w="624" w:type="dxa"/>
          </w:tcPr>
          <w:p w14:paraId="55ACC6B8" w14:textId="77777777" w:rsidR="00083A2B" w:rsidRDefault="00083A2B">
            <w:pPr>
              <w:pStyle w:val="TableStyle"/>
              <w:jc w:val="center"/>
            </w:pPr>
          </w:p>
        </w:tc>
        <w:tc>
          <w:tcPr>
            <w:tcW w:w="2035" w:type="dxa"/>
          </w:tcPr>
          <w:p w14:paraId="60505284" w14:textId="77777777" w:rsidR="00083A2B" w:rsidRDefault="00083A2B">
            <w:pPr>
              <w:pStyle w:val="TableStyle"/>
            </w:pPr>
          </w:p>
        </w:tc>
        <w:tc>
          <w:tcPr>
            <w:tcW w:w="595" w:type="dxa"/>
          </w:tcPr>
          <w:p w14:paraId="047A6B59" w14:textId="77777777" w:rsidR="00083A2B" w:rsidRDefault="00083A2B">
            <w:pPr>
              <w:pStyle w:val="TableStyle"/>
            </w:pPr>
          </w:p>
        </w:tc>
        <w:tc>
          <w:tcPr>
            <w:tcW w:w="1570" w:type="dxa"/>
          </w:tcPr>
          <w:p w14:paraId="6774DD31" w14:textId="77777777" w:rsidR="00083A2B" w:rsidRDefault="00083A2B">
            <w:pPr>
              <w:pStyle w:val="TableStyle"/>
            </w:pPr>
          </w:p>
        </w:tc>
        <w:tc>
          <w:tcPr>
            <w:tcW w:w="283" w:type="dxa"/>
          </w:tcPr>
          <w:p w14:paraId="095692EC" w14:textId="77777777" w:rsidR="00083A2B" w:rsidRDefault="00083A2B">
            <w:pPr>
              <w:pStyle w:val="TableStyle"/>
              <w:jc w:val="center"/>
            </w:pPr>
          </w:p>
        </w:tc>
        <w:tc>
          <w:tcPr>
            <w:tcW w:w="283" w:type="dxa"/>
          </w:tcPr>
          <w:p w14:paraId="594F0D59" w14:textId="77777777" w:rsidR="00083A2B" w:rsidRDefault="00083A2B">
            <w:pPr>
              <w:pStyle w:val="TableStyle"/>
              <w:jc w:val="center"/>
            </w:pPr>
          </w:p>
        </w:tc>
        <w:tc>
          <w:tcPr>
            <w:tcW w:w="283" w:type="dxa"/>
          </w:tcPr>
          <w:p w14:paraId="48BFF037" w14:textId="77777777" w:rsidR="00083A2B" w:rsidRDefault="00083A2B">
            <w:pPr>
              <w:pStyle w:val="TableStyle"/>
              <w:jc w:val="center"/>
            </w:pPr>
          </w:p>
        </w:tc>
        <w:tc>
          <w:tcPr>
            <w:tcW w:w="283" w:type="dxa"/>
          </w:tcPr>
          <w:p w14:paraId="066F4281" w14:textId="77777777" w:rsidR="00083A2B" w:rsidRDefault="007C4FE9">
            <w:pPr>
              <w:pStyle w:val="TableStyle"/>
              <w:jc w:val="center"/>
            </w:pPr>
            <w:r>
              <w:rPr>
                <w:noProof/>
              </w:rPr>
              <w:t>1</w:t>
            </w:r>
          </w:p>
        </w:tc>
        <w:tc>
          <w:tcPr>
            <w:tcW w:w="283" w:type="dxa"/>
          </w:tcPr>
          <w:p w14:paraId="7556FE24" w14:textId="77777777" w:rsidR="00083A2B" w:rsidRDefault="00083A2B">
            <w:pPr>
              <w:pStyle w:val="TableStyle"/>
              <w:jc w:val="center"/>
            </w:pPr>
          </w:p>
        </w:tc>
        <w:tc>
          <w:tcPr>
            <w:tcW w:w="283" w:type="dxa"/>
          </w:tcPr>
          <w:p w14:paraId="25609C86" w14:textId="77777777" w:rsidR="00083A2B" w:rsidRDefault="00083A2B">
            <w:pPr>
              <w:pStyle w:val="TableStyle"/>
              <w:jc w:val="center"/>
            </w:pPr>
          </w:p>
        </w:tc>
        <w:tc>
          <w:tcPr>
            <w:tcW w:w="283" w:type="dxa"/>
          </w:tcPr>
          <w:p w14:paraId="06617475" w14:textId="77777777" w:rsidR="00083A2B" w:rsidRDefault="00083A2B">
            <w:pPr>
              <w:pStyle w:val="TableStyle"/>
              <w:jc w:val="center"/>
            </w:pPr>
          </w:p>
        </w:tc>
        <w:tc>
          <w:tcPr>
            <w:tcW w:w="283" w:type="dxa"/>
          </w:tcPr>
          <w:p w14:paraId="63BD73AF" w14:textId="77777777" w:rsidR="00083A2B" w:rsidRDefault="00083A2B">
            <w:pPr>
              <w:pStyle w:val="TableStyle"/>
              <w:jc w:val="center"/>
            </w:pPr>
          </w:p>
        </w:tc>
        <w:tc>
          <w:tcPr>
            <w:tcW w:w="1945" w:type="dxa"/>
          </w:tcPr>
          <w:p w14:paraId="760BEFD7" w14:textId="77777777" w:rsidR="00083A2B" w:rsidRDefault="007C4FE9">
            <w:pPr>
              <w:pStyle w:val="TableStyle"/>
            </w:pPr>
            <w:r>
              <w:rPr>
                <w:noProof/>
              </w:rPr>
              <w:t>MPAN Core</w:t>
            </w:r>
          </w:p>
        </w:tc>
      </w:tr>
      <w:tr w:rsidR="00083A2B" w14:paraId="1BC52C49" w14:textId="77777777">
        <w:trPr>
          <w:cantSplit/>
        </w:trPr>
        <w:tc>
          <w:tcPr>
            <w:tcW w:w="624" w:type="dxa"/>
          </w:tcPr>
          <w:p w14:paraId="7F2398D4" w14:textId="77777777" w:rsidR="00083A2B" w:rsidRDefault="00083A2B">
            <w:pPr>
              <w:pStyle w:val="TableStyle"/>
              <w:jc w:val="center"/>
            </w:pPr>
          </w:p>
        </w:tc>
        <w:tc>
          <w:tcPr>
            <w:tcW w:w="2035" w:type="dxa"/>
          </w:tcPr>
          <w:p w14:paraId="13AAE9AA" w14:textId="77777777" w:rsidR="00083A2B" w:rsidRDefault="00083A2B">
            <w:pPr>
              <w:pStyle w:val="TableStyle"/>
            </w:pPr>
          </w:p>
        </w:tc>
        <w:tc>
          <w:tcPr>
            <w:tcW w:w="595" w:type="dxa"/>
          </w:tcPr>
          <w:p w14:paraId="1ED2E0EC" w14:textId="77777777" w:rsidR="00083A2B" w:rsidRDefault="00083A2B">
            <w:pPr>
              <w:pStyle w:val="TableStyle"/>
            </w:pPr>
          </w:p>
        </w:tc>
        <w:tc>
          <w:tcPr>
            <w:tcW w:w="1570" w:type="dxa"/>
          </w:tcPr>
          <w:p w14:paraId="1B0B8020" w14:textId="77777777" w:rsidR="00083A2B" w:rsidRDefault="00083A2B">
            <w:pPr>
              <w:pStyle w:val="TableStyle"/>
            </w:pPr>
          </w:p>
        </w:tc>
        <w:tc>
          <w:tcPr>
            <w:tcW w:w="283" w:type="dxa"/>
          </w:tcPr>
          <w:p w14:paraId="233EFC8E" w14:textId="77777777" w:rsidR="00083A2B" w:rsidRDefault="00083A2B">
            <w:pPr>
              <w:pStyle w:val="TableStyle"/>
              <w:jc w:val="center"/>
            </w:pPr>
          </w:p>
        </w:tc>
        <w:tc>
          <w:tcPr>
            <w:tcW w:w="283" w:type="dxa"/>
          </w:tcPr>
          <w:p w14:paraId="426B9E84" w14:textId="77777777" w:rsidR="00083A2B" w:rsidRDefault="00083A2B">
            <w:pPr>
              <w:pStyle w:val="TableStyle"/>
              <w:jc w:val="center"/>
            </w:pPr>
          </w:p>
        </w:tc>
        <w:tc>
          <w:tcPr>
            <w:tcW w:w="283" w:type="dxa"/>
          </w:tcPr>
          <w:p w14:paraId="35ACFA02" w14:textId="77777777" w:rsidR="00083A2B" w:rsidRDefault="00083A2B">
            <w:pPr>
              <w:pStyle w:val="TableStyle"/>
              <w:jc w:val="center"/>
            </w:pPr>
          </w:p>
        </w:tc>
        <w:tc>
          <w:tcPr>
            <w:tcW w:w="283" w:type="dxa"/>
          </w:tcPr>
          <w:p w14:paraId="47FFE037" w14:textId="77777777" w:rsidR="00083A2B" w:rsidRDefault="007C4FE9">
            <w:pPr>
              <w:pStyle w:val="TableStyle"/>
              <w:jc w:val="center"/>
            </w:pPr>
            <w:r>
              <w:rPr>
                <w:noProof/>
              </w:rPr>
              <w:t>1</w:t>
            </w:r>
          </w:p>
        </w:tc>
        <w:tc>
          <w:tcPr>
            <w:tcW w:w="283" w:type="dxa"/>
          </w:tcPr>
          <w:p w14:paraId="3E496E61" w14:textId="77777777" w:rsidR="00083A2B" w:rsidRDefault="00083A2B">
            <w:pPr>
              <w:pStyle w:val="TableStyle"/>
              <w:jc w:val="center"/>
            </w:pPr>
          </w:p>
        </w:tc>
        <w:tc>
          <w:tcPr>
            <w:tcW w:w="283" w:type="dxa"/>
          </w:tcPr>
          <w:p w14:paraId="221C5542" w14:textId="77777777" w:rsidR="00083A2B" w:rsidRDefault="00083A2B">
            <w:pPr>
              <w:pStyle w:val="TableStyle"/>
              <w:jc w:val="center"/>
            </w:pPr>
          </w:p>
        </w:tc>
        <w:tc>
          <w:tcPr>
            <w:tcW w:w="283" w:type="dxa"/>
          </w:tcPr>
          <w:p w14:paraId="33FF8C89" w14:textId="77777777" w:rsidR="00083A2B" w:rsidRDefault="00083A2B">
            <w:pPr>
              <w:pStyle w:val="TableStyle"/>
              <w:jc w:val="center"/>
            </w:pPr>
          </w:p>
        </w:tc>
        <w:tc>
          <w:tcPr>
            <w:tcW w:w="283" w:type="dxa"/>
          </w:tcPr>
          <w:p w14:paraId="6DBF2927" w14:textId="77777777" w:rsidR="00083A2B" w:rsidRDefault="00083A2B">
            <w:pPr>
              <w:pStyle w:val="TableStyle"/>
              <w:jc w:val="center"/>
            </w:pPr>
          </w:p>
        </w:tc>
        <w:tc>
          <w:tcPr>
            <w:tcW w:w="1945" w:type="dxa"/>
          </w:tcPr>
          <w:p w14:paraId="599A9EA6" w14:textId="77777777" w:rsidR="00083A2B" w:rsidRDefault="007C4FE9">
            <w:pPr>
              <w:pStyle w:val="TableStyle"/>
            </w:pPr>
            <w:r>
              <w:rPr>
                <w:noProof/>
              </w:rPr>
              <w:t xml:space="preserve">MPAN Status                                                                                         </w:t>
            </w:r>
          </w:p>
        </w:tc>
      </w:tr>
      <w:tr w:rsidR="00083A2B" w14:paraId="36BE64F2" w14:textId="77777777">
        <w:trPr>
          <w:cantSplit/>
        </w:trPr>
        <w:tc>
          <w:tcPr>
            <w:tcW w:w="624" w:type="dxa"/>
          </w:tcPr>
          <w:p w14:paraId="7640A829" w14:textId="77777777" w:rsidR="00083A2B" w:rsidRDefault="00083A2B">
            <w:pPr>
              <w:pStyle w:val="TableStyle"/>
              <w:jc w:val="center"/>
            </w:pPr>
          </w:p>
        </w:tc>
        <w:tc>
          <w:tcPr>
            <w:tcW w:w="2035" w:type="dxa"/>
          </w:tcPr>
          <w:p w14:paraId="29801D37" w14:textId="77777777" w:rsidR="00083A2B" w:rsidRDefault="00083A2B">
            <w:pPr>
              <w:pStyle w:val="TableStyle"/>
            </w:pPr>
          </w:p>
        </w:tc>
        <w:tc>
          <w:tcPr>
            <w:tcW w:w="595" w:type="dxa"/>
          </w:tcPr>
          <w:p w14:paraId="32ED853F" w14:textId="77777777" w:rsidR="00083A2B" w:rsidRDefault="00083A2B">
            <w:pPr>
              <w:pStyle w:val="TableStyle"/>
            </w:pPr>
          </w:p>
        </w:tc>
        <w:tc>
          <w:tcPr>
            <w:tcW w:w="1570" w:type="dxa"/>
          </w:tcPr>
          <w:p w14:paraId="5D1D998D" w14:textId="77777777" w:rsidR="00083A2B" w:rsidRDefault="00083A2B">
            <w:pPr>
              <w:pStyle w:val="TableStyle"/>
            </w:pPr>
          </w:p>
        </w:tc>
        <w:tc>
          <w:tcPr>
            <w:tcW w:w="283" w:type="dxa"/>
          </w:tcPr>
          <w:p w14:paraId="5398A3FE" w14:textId="77777777" w:rsidR="00083A2B" w:rsidRDefault="00083A2B">
            <w:pPr>
              <w:pStyle w:val="TableStyle"/>
              <w:jc w:val="center"/>
            </w:pPr>
          </w:p>
        </w:tc>
        <w:tc>
          <w:tcPr>
            <w:tcW w:w="283" w:type="dxa"/>
          </w:tcPr>
          <w:p w14:paraId="21D82516" w14:textId="77777777" w:rsidR="00083A2B" w:rsidRDefault="00083A2B">
            <w:pPr>
              <w:pStyle w:val="TableStyle"/>
              <w:jc w:val="center"/>
            </w:pPr>
          </w:p>
        </w:tc>
        <w:tc>
          <w:tcPr>
            <w:tcW w:w="283" w:type="dxa"/>
          </w:tcPr>
          <w:p w14:paraId="7C138059" w14:textId="77777777" w:rsidR="00083A2B" w:rsidRDefault="00083A2B">
            <w:pPr>
              <w:pStyle w:val="TableStyle"/>
              <w:jc w:val="center"/>
            </w:pPr>
          </w:p>
        </w:tc>
        <w:tc>
          <w:tcPr>
            <w:tcW w:w="283" w:type="dxa"/>
          </w:tcPr>
          <w:p w14:paraId="132FE1DA" w14:textId="77777777" w:rsidR="00083A2B" w:rsidRDefault="007C4FE9">
            <w:pPr>
              <w:pStyle w:val="TableStyle"/>
              <w:jc w:val="center"/>
            </w:pPr>
            <w:r>
              <w:rPr>
                <w:noProof/>
              </w:rPr>
              <w:t>1</w:t>
            </w:r>
          </w:p>
        </w:tc>
        <w:tc>
          <w:tcPr>
            <w:tcW w:w="283" w:type="dxa"/>
          </w:tcPr>
          <w:p w14:paraId="2EF82410" w14:textId="77777777" w:rsidR="00083A2B" w:rsidRDefault="00083A2B">
            <w:pPr>
              <w:pStyle w:val="TableStyle"/>
              <w:jc w:val="center"/>
            </w:pPr>
          </w:p>
        </w:tc>
        <w:tc>
          <w:tcPr>
            <w:tcW w:w="283" w:type="dxa"/>
          </w:tcPr>
          <w:p w14:paraId="008C58AD" w14:textId="77777777" w:rsidR="00083A2B" w:rsidRDefault="00083A2B">
            <w:pPr>
              <w:pStyle w:val="TableStyle"/>
              <w:jc w:val="center"/>
            </w:pPr>
          </w:p>
        </w:tc>
        <w:tc>
          <w:tcPr>
            <w:tcW w:w="283" w:type="dxa"/>
          </w:tcPr>
          <w:p w14:paraId="233296AD" w14:textId="77777777" w:rsidR="00083A2B" w:rsidRDefault="00083A2B">
            <w:pPr>
              <w:pStyle w:val="TableStyle"/>
              <w:jc w:val="center"/>
            </w:pPr>
          </w:p>
        </w:tc>
        <w:tc>
          <w:tcPr>
            <w:tcW w:w="283" w:type="dxa"/>
          </w:tcPr>
          <w:p w14:paraId="66CB3CAB" w14:textId="77777777" w:rsidR="00083A2B" w:rsidRDefault="00083A2B">
            <w:pPr>
              <w:pStyle w:val="TableStyle"/>
              <w:jc w:val="center"/>
            </w:pPr>
          </w:p>
        </w:tc>
        <w:tc>
          <w:tcPr>
            <w:tcW w:w="1945" w:type="dxa"/>
          </w:tcPr>
          <w:p w14:paraId="1DE35EF3" w14:textId="77777777" w:rsidR="00083A2B" w:rsidRDefault="007C4FE9">
            <w:pPr>
              <w:pStyle w:val="TableStyle"/>
            </w:pPr>
            <w:r>
              <w:rPr>
                <w:noProof/>
              </w:rPr>
              <w:t xml:space="preserve">Effective from Date {MPAN Status}                                                                   </w:t>
            </w:r>
          </w:p>
        </w:tc>
      </w:tr>
      <w:tr w:rsidR="00083A2B" w14:paraId="4E96BF10" w14:textId="77777777">
        <w:trPr>
          <w:cantSplit/>
        </w:trPr>
        <w:tc>
          <w:tcPr>
            <w:tcW w:w="624" w:type="dxa"/>
          </w:tcPr>
          <w:p w14:paraId="41337B7E" w14:textId="77777777" w:rsidR="00083A2B" w:rsidRDefault="00083A2B">
            <w:pPr>
              <w:pStyle w:val="TableStyle"/>
              <w:jc w:val="center"/>
            </w:pPr>
          </w:p>
        </w:tc>
        <w:tc>
          <w:tcPr>
            <w:tcW w:w="2035" w:type="dxa"/>
          </w:tcPr>
          <w:p w14:paraId="6F1579F8" w14:textId="77777777" w:rsidR="00083A2B" w:rsidRDefault="00083A2B">
            <w:pPr>
              <w:pStyle w:val="TableStyle"/>
            </w:pPr>
          </w:p>
        </w:tc>
        <w:tc>
          <w:tcPr>
            <w:tcW w:w="595" w:type="dxa"/>
          </w:tcPr>
          <w:p w14:paraId="25F52032" w14:textId="77777777" w:rsidR="00083A2B" w:rsidRDefault="00083A2B">
            <w:pPr>
              <w:pStyle w:val="TableStyle"/>
            </w:pPr>
          </w:p>
        </w:tc>
        <w:tc>
          <w:tcPr>
            <w:tcW w:w="1570" w:type="dxa"/>
          </w:tcPr>
          <w:p w14:paraId="47E0F6CE" w14:textId="77777777" w:rsidR="00083A2B" w:rsidRDefault="00083A2B">
            <w:pPr>
              <w:pStyle w:val="TableStyle"/>
            </w:pPr>
          </w:p>
        </w:tc>
        <w:tc>
          <w:tcPr>
            <w:tcW w:w="283" w:type="dxa"/>
          </w:tcPr>
          <w:p w14:paraId="1C69121B" w14:textId="77777777" w:rsidR="00083A2B" w:rsidRDefault="00083A2B">
            <w:pPr>
              <w:pStyle w:val="TableStyle"/>
              <w:jc w:val="center"/>
            </w:pPr>
          </w:p>
        </w:tc>
        <w:tc>
          <w:tcPr>
            <w:tcW w:w="283" w:type="dxa"/>
          </w:tcPr>
          <w:p w14:paraId="05E8646A" w14:textId="77777777" w:rsidR="00083A2B" w:rsidRDefault="00083A2B">
            <w:pPr>
              <w:pStyle w:val="TableStyle"/>
              <w:jc w:val="center"/>
            </w:pPr>
          </w:p>
        </w:tc>
        <w:tc>
          <w:tcPr>
            <w:tcW w:w="283" w:type="dxa"/>
          </w:tcPr>
          <w:p w14:paraId="3F60D860" w14:textId="77777777" w:rsidR="00083A2B" w:rsidRDefault="00083A2B">
            <w:pPr>
              <w:pStyle w:val="TableStyle"/>
              <w:jc w:val="center"/>
            </w:pPr>
          </w:p>
        </w:tc>
        <w:tc>
          <w:tcPr>
            <w:tcW w:w="283" w:type="dxa"/>
          </w:tcPr>
          <w:p w14:paraId="0159B89D" w14:textId="77777777" w:rsidR="00083A2B" w:rsidRDefault="007C4FE9">
            <w:pPr>
              <w:pStyle w:val="TableStyle"/>
              <w:jc w:val="center"/>
            </w:pPr>
            <w:r>
              <w:rPr>
                <w:noProof/>
              </w:rPr>
              <w:t>O</w:t>
            </w:r>
          </w:p>
        </w:tc>
        <w:tc>
          <w:tcPr>
            <w:tcW w:w="283" w:type="dxa"/>
          </w:tcPr>
          <w:p w14:paraId="6A0C1B6D" w14:textId="77777777" w:rsidR="00083A2B" w:rsidRDefault="00083A2B">
            <w:pPr>
              <w:pStyle w:val="TableStyle"/>
              <w:jc w:val="center"/>
            </w:pPr>
          </w:p>
        </w:tc>
        <w:tc>
          <w:tcPr>
            <w:tcW w:w="283" w:type="dxa"/>
          </w:tcPr>
          <w:p w14:paraId="6D850DDF" w14:textId="77777777" w:rsidR="00083A2B" w:rsidRDefault="00083A2B">
            <w:pPr>
              <w:pStyle w:val="TableStyle"/>
              <w:jc w:val="center"/>
            </w:pPr>
          </w:p>
        </w:tc>
        <w:tc>
          <w:tcPr>
            <w:tcW w:w="283" w:type="dxa"/>
          </w:tcPr>
          <w:p w14:paraId="2472112F" w14:textId="77777777" w:rsidR="00083A2B" w:rsidRDefault="00083A2B">
            <w:pPr>
              <w:pStyle w:val="TableStyle"/>
              <w:jc w:val="center"/>
            </w:pPr>
          </w:p>
        </w:tc>
        <w:tc>
          <w:tcPr>
            <w:tcW w:w="283" w:type="dxa"/>
          </w:tcPr>
          <w:p w14:paraId="470A0493" w14:textId="77777777" w:rsidR="00083A2B" w:rsidRDefault="00083A2B">
            <w:pPr>
              <w:pStyle w:val="TableStyle"/>
              <w:jc w:val="center"/>
            </w:pPr>
          </w:p>
        </w:tc>
        <w:tc>
          <w:tcPr>
            <w:tcW w:w="1945" w:type="dxa"/>
          </w:tcPr>
          <w:p w14:paraId="665E66B3" w14:textId="77777777" w:rsidR="00083A2B" w:rsidRDefault="007C4FE9">
            <w:pPr>
              <w:pStyle w:val="TableStyle"/>
            </w:pPr>
            <w:r>
              <w:rPr>
                <w:noProof/>
              </w:rPr>
              <w:t>Effective To Date {MPAN Status}</w:t>
            </w:r>
          </w:p>
        </w:tc>
      </w:tr>
    </w:tbl>
    <w:p w14:paraId="082CA11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2E29B66" w14:textId="77777777">
        <w:trPr>
          <w:cantSplit/>
        </w:trPr>
        <w:tc>
          <w:tcPr>
            <w:tcW w:w="624" w:type="dxa"/>
            <w:tcBorders>
              <w:bottom w:val="single" w:sz="2" w:space="0" w:color="auto"/>
            </w:tcBorders>
            <w:shd w:val="pct10" w:color="auto" w:fill="auto"/>
          </w:tcPr>
          <w:p w14:paraId="332C550F" w14:textId="77777777" w:rsidR="00083A2B" w:rsidRDefault="007C4FE9">
            <w:pPr>
              <w:pStyle w:val="TableStyle"/>
              <w:jc w:val="center"/>
            </w:pPr>
            <w:r>
              <w:rPr>
                <w:noProof/>
              </w:rPr>
              <w:t>10I</w:t>
            </w:r>
          </w:p>
        </w:tc>
        <w:tc>
          <w:tcPr>
            <w:tcW w:w="2035" w:type="dxa"/>
            <w:tcBorders>
              <w:bottom w:val="single" w:sz="2" w:space="0" w:color="auto"/>
            </w:tcBorders>
            <w:shd w:val="pct10" w:color="auto" w:fill="auto"/>
          </w:tcPr>
          <w:p w14:paraId="46C7DD4A" w14:textId="77777777" w:rsidR="00083A2B" w:rsidRDefault="007C4FE9">
            <w:pPr>
              <w:pStyle w:val="TableStyle"/>
            </w:pPr>
            <w:r>
              <w:rPr>
                <w:noProof/>
              </w:rPr>
              <w:t>Supplier Details</w:t>
            </w:r>
          </w:p>
        </w:tc>
        <w:tc>
          <w:tcPr>
            <w:tcW w:w="595" w:type="dxa"/>
            <w:tcBorders>
              <w:bottom w:val="single" w:sz="2" w:space="0" w:color="auto"/>
            </w:tcBorders>
            <w:shd w:val="pct10" w:color="auto" w:fill="auto"/>
          </w:tcPr>
          <w:p w14:paraId="7C814C9A" w14:textId="77777777" w:rsidR="00083A2B" w:rsidRDefault="007C4FE9">
            <w:pPr>
              <w:pStyle w:val="TableStyle"/>
            </w:pPr>
            <w:r>
              <w:rPr>
                <w:noProof/>
              </w:rPr>
              <w:t>0-*</w:t>
            </w:r>
          </w:p>
        </w:tc>
        <w:tc>
          <w:tcPr>
            <w:tcW w:w="1570" w:type="dxa"/>
            <w:tcBorders>
              <w:bottom w:val="single" w:sz="2" w:space="0" w:color="auto"/>
            </w:tcBorders>
            <w:shd w:val="pct10" w:color="auto" w:fill="auto"/>
          </w:tcPr>
          <w:p w14:paraId="07649F4B" w14:textId="77777777" w:rsidR="00083A2B" w:rsidRDefault="00083A2B">
            <w:pPr>
              <w:pStyle w:val="TableStyle"/>
            </w:pPr>
          </w:p>
        </w:tc>
        <w:tc>
          <w:tcPr>
            <w:tcW w:w="283" w:type="dxa"/>
            <w:tcBorders>
              <w:bottom w:val="single" w:sz="2" w:space="0" w:color="auto"/>
            </w:tcBorders>
            <w:shd w:val="pct10" w:color="auto" w:fill="auto"/>
          </w:tcPr>
          <w:p w14:paraId="3A3FB0BA" w14:textId="77777777" w:rsidR="00083A2B" w:rsidRDefault="00083A2B">
            <w:pPr>
              <w:pStyle w:val="TableStyle"/>
              <w:jc w:val="center"/>
            </w:pPr>
          </w:p>
        </w:tc>
        <w:tc>
          <w:tcPr>
            <w:tcW w:w="283" w:type="dxa"/>
            <w:tcBorders>
              <w:bottom w:val="single" w:sz="2" w:space="0" w:color="auto"/>
            </w:tcBorders>
            <w:shd w:val="pct10" w:color="auto" w:fill="auto"/>
          </w:tcPr>
          <w:p w14:paraId="386B970D" w14:textId="77777777" w:rsidR="00083A2B" w:rsidRDefault="00083A2B">
            <w:pPr>
              <w:pStyle w:val="TableStyle"/>
              <w:jc w:val="center"/>
            </w:pPr>
          </w:p>
        </w:tc>
        <w:tc>
          <w:tcPr>
            <w:tcW w:w="283" w:type="dxa"/>
            <w:tcBorders>
              <w:bottom w:val="single" w:sz="2" w:space="0" w:color="auto"/>
            </w:tcBorders>
            <w:shd w:val="pct10" w:color="auto" w:fill="auto"/>
          </w:tcPr>
          <w:p w14:paraId="128EB28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62BE1B" w14:textId="77777777" w:rsidR="00083A2B" w:rsidRDefault="00083A2B">
            <w:pPr>
              <w:pStyle w:val="TableStyle"/>
              <w:jc w:val="center"/>
            </w:pPr>
          </w:p>
        </w:tc>
        <w:tc>
          <w:tcPr>
            <w:tcW w:w="283" w:type="dxa"/>
            <w:tcBorders>
              <w:bottom w:val="single" w:sz="2" w:space="0" w:color="auto"/>
            </w:tcBorders>
            <w:shd w:val="pct10" w:color="auto" w:fill="auto"/>
          </w:tcPr>
          <w:p w14:paraId="7223D0F8" w14:textId="77777777" w:rsidR="00083A2B" w:rsidRDefault="00083A2B">
            <w:pPr>
              <w:pStyle w:val="TableStyle"/>
              <w:jc w:val="center"/>
            </w:pPr>
          </w:p>
        </w:tc>
        <w:tc>
          <w:tcPr>
            <w:tcW w:w="283" w:type="dxa"/>
            <w:tcBorders>
              <w:bottom w:val="single" w:sz="2" w:space="0" w:color="auto"/>
            </w:tcBorders>
            <w:shd w:val="pct10" w:color="auto" w:fill="auto"/>
          </w:tcPr>
          <w:p w14:paraId="6314BF04" w14:textId="77777777" w:rsidR="00083A2B" w:rsidRDefault="00083A2B">
            <w:pPr>
              <w:pStyle w:val="TableStyle"/>
              <w:jc w:val="center"/>
            </w:pPr>
          </w:p>
        </w:tc>
        <w:tc>
          <w:tcPr>
            <w:tcW w:w="283" w:type="dxa"/>
            <w:tcBorders>
              <w:bottom w:val="single" w:sz="2" w:space="0" w:color="auto"/>
            </w:tcBorders>
            <w:shd w:val="pct10" w:color="auto" w:fill="auto"/>
          </w:tcPr>
          <w:p w14:paraId="2DF0DF49" w14:textId="77777777" w:rsidR="00083A2B" w:rsidRDefault="00083A2B">
            <w:pPr>
              <w:pStyle w:val="TableStyle"/>
              <w:jc w:val="center"/>
            </w:pPr>
          </w:p>
        </w:tc>
        <w:tc>
          <w:tcPr>
            <w:tcW w:w="283" w:type="dxa"/>
            <w:tcBorders>
              <w:bottom w:val="single" w:sz="2" w:space="0" w:color="auto"/>
            </w:tcBorders>
            <w:shd w:val="pct10" w:color="auto" w:fill="auto"/>
          </w:tcPr>
          <w:p w14:paraId="0CB2BD67" w14:textId="77777777" w:rsidR="00083A2B" w:rsidRDefault="00083A2B">
            <w:pPr>
              <w:pStyle w:val="TableStyle"/>
              <w:jc w:val="center"/>
            </w:pPr>
          </w:p>
        </w:tc>
        <w:tc>
          <w:tcPr>
            <w:tcW w:w="1945" w:type="dxa"/>
            <w:tcBorders>
              <w:bottom w:val="single" w:sz="2" w:space="0" w:color="auto"/>
            </w:tcBorders>
            <w:shd w:val="pct10" w:color="auto" w:fill="auto"/>
          </w:tcPr>
          <w:p w14:paraId="4018CFA4" w14:textId="77777777" w:rsidR="00083A2B" w:rsidRDefault="00083A2B">
            <w:pPr>
              <w:pStyle w:val="TableStyle"/>
              <w:jc w:val="center"/>
            </w:pPr>
          </w:p>
        </w:tc>
      </w:tr>
      <w:tr w:rsidR="00083A2B" w14:paraId="323F4E51" w14:textId="77777777">
        <w:trPr>
          <w:cantSplit/>
        </w:trPr>
        <w:tc>
          <w:tcPr>
            <w:tcW w:w="624" w:type="dxa"/>
          </w:tcPr>
          <w:p w14:paraId="1A706336" w14:textId="77777777" w:rsidR="00083A2B" w:rsidRDefault="00083A2B">
            <w:pPr>
              <w:pStyle w:val="TableStyle"/>
              <w:jc w:val="center"/>
            </w:pPr>
          </w:p>
        </w:tc>
        <w:tc>
          <w:tcPr>
            <w:tcW w:w="2035" w:type="dxa"/>
          </w:tcPr>
          <w:p w14:paraId="649AC936" w14:textId="77777777" w:rsidR="00083A2B" w:rsidRDefault="00083A2B">
            <w:pPr>
              <w:pStyle w:val="TableStyle"/>
            </w:pPr>
          </w:p>
        </w:tc>
        <w:tc>
          <w:tcPr>
            <w:tcW w:w="595" w:type="dxa"/>
          </w:tcPr>
          <w:p w14:paraId="2125F81B" w14:textId="77777777" w:rsidR="00083A2B" w:rsidRDefault="00083A2B">
            <w:pPr>
              <w:pStyle w:val="TableStyle"/>
            </w:pPr>
          </w:p>
        </w:tc>
        <w:tc>
          <w:tcPr>
            <w:tcW w:w="1570" w:type="dxa"/>
          </w:tcPr>
          <w:p w14:paraId="48ABF555" w14:textId="77777777" w:rsidR="00083A2B" w:rsidRDefault="00083A2B">
            <w:pPr>
              <w:pStyle w:val="TableStyle"/>
            </w:pPr>
          </w:p>
        </w:tc>
        <w:tc>
          <w:tcPr>
            <w:tcW w:w="283" w:type="dxa"/>
          </w:tcPr>
          <w:p w14:paraId="07EF8956" w14:textId="77777777" w:rsidR="00083A2B" w:rsidRDefault="00083A2B">
            <w:pPr>
              <w:pStyle w:val="TableStyle"/>
              <w:jc w:val="center"/>
            </w:pPr>
          </w:p>
        </w:tc>
        <w:tc>
          <w:tcPr>
            <w:tcW w:w="283" w:type="dxa"/>
          </w:tcPr>
          <w:p w14:paraId="0B74585A" w14:textId="77777777" w:rsidR="00083A2B" w:rsidRDefault="00083A2B">
            <w:pPr>
              <w:pStyle w:val="TableStyle"/>
              <w:jc w:val="center"/>
            </w:pPr>
          </w:p>
        </w:tc>
        <w:tc>
          <w:tcPr>
            <w:tcW w:w="283" w:type="dxa"/>
          </w:tcPr>
          <w:p w14:paraId="096E1957" w14:textId="77777777" w:rsidR="00083A2B" w:rsidRDefault="00083A2B">
            <w:pPr>
              <w:pStyle w:val="TableStyle"/>
              <w:jc w:val="center"/>
            </w:pPr>
          </w:p>
        </w:tc>
        <w:tc>
          <w:tcPr>
            <w:tcW w:w="283" w:type="dxa"/>
          </w:tcPr>
          <w:p w14:paraId="5FCECB43" w14:textId="77777777" w:rsidR="00083A2B" w:rsidRDefault="007C4FE9">
            <w:pPr>
              <w:pStyle w:val="TableStyle"/>
              <w:jc w:val="center"/>
            </w:pPr>
            <w:r>
              <w:rPr>
                <w:noProof/>
              </w:rPr>
              <w:t>1</w:t>
            </w:r>
          </w:p>
        </w:tc>
        <w:tc>
          <w:tcPr>
            <w:tcW w:w="283" w:type="dxa"/>
          </w:tcPr>
          <w:p w14:paraId="1B58AD12" w14:textId="77777777" w:rsidR="00083A2B" w:rsidRDefault="00083A2B">
            <w:pPr>
              <w:pStyle w:val="TableStyle"/>
              <w:jc w:val="center"/>
            </w:pPr>
          </w:p>
        </w:tc>
        <w:tc>
          <w:tcPr>
            <w:tcW w:w="283" w:type="dxa"/>
          </w:tcPr>
          <w:p w14:paraId="33F45C50" w14:textId="77777777" w:rsidR="00083A2B" w:rsidRDefault="00083A2B">
            <w:pPr>
              <w:pStyle w:val="TableStyle"/>
              <w:jc w:val="center"/>
            </w:pPr>
          </w:p>
        </w:tc>
        <w:tc>
          <w:tcPr>
            <w:tcW w:w="283" w:type="dxa"/>
          </w:tcPr>
          <w:p w14:paraId="40863B8F" w14:textId="77777777" w:rsidR="00083A2B" w:rsidRDefault="00083A2B">
            <w:pPr>
              <w:pStyle w:val="TableStyle"/>
              <w:jc w:val="center"/>
            </w:pPr>
          </w:p>
        </w:tc>
        <w:tc>
          <w:tcPr>
            <w:tcW w:w="283" w:type="dxa"/>
          </w:tcPr>
          <w:p w14:paraId="78A7B643" w14:textId="77777777" w:rsidR="00083A2B" w:rsidRDefault="00083A2B">
            <w:pPr>
              <w:pStyle w:val="TableStyle"/>
              <w:jc w:val="center"/>
            </w:pPr>
          </w:p>
        </w:tc>
        <w:tc>
          <w:tcPr>
            <w:tcW w:w="1945" w:type="dxa"/>
          </w:tcPr>
          <w:p w14:paraId="550815F5" w14:textId="77777777" w:rsidR="00083A2B" w:rsidRDefault="007C4FE9">
            <w:pPr>
              <w:pStyle w:val="TableStyle"/>
            </w:pPr>
            <w:r>
              <w:rPr>
                <w:noProof/>
              </w:rPr>
              <w:t>MPAN Core</w:t>
            </w:r>
          </w:p>
        </w:tc>
      </w:tr>
      <w:tr w:rsidR="00083A2B" w14:paraId="54DC9EC1" w14:textId="77777777">
        <w:trPr>
          <w:cantSplit/>
        </w:trPr>
        <w:tc>
          <w:tcPr>
            <w:tcW w:w="624" w:type="dxa"/>
          </w:tcPr>
          <w:p w14:paraId="41AC4BFF" w14:textId="77777777" w:rsidR="00083A2B" w:rsidRDefault="00083A2B">
            <w:pPr>
              <w:pStyle w:val="TableStyle"/>
              <w:jc w:val="center"/>
            </w:pPr>
          </w:p>
        </w:tc>
        <w:tc>
          <w:tcPr>
            <w:tcW w:w="2035" w:type="dxa"/>
          </w:tcPr>
          <w:p w14:paraId="09EC55EC" w14:textId="77777777" w:rsidR="00083A2B" w:rsidRDefault="00083A2B">
            <w:pPr>
              <w:pStyle w:val="TableStyle"/>
            </w:pPr>
          </w:p>
        </w:tc>
        <w:tc>
          <w:tcPr>
            <w:tcW w:w="595" w:type="dxa"/>
          </w:tcPr>
          <w:p w14:paraId="4AA901DF" w14:textId="77777777" w:rsidR="00083A2B" w:rsidRDefault="00083A2B">
            <w:pPr>
              <w:pStyle w:val="TableStyle"/>
            </w:pPr>
          </w:p>
        </w:tc>
        <w:tc>
          <w:tcPr>
            <w:tcW w:w="1570" w:type="dxa"/>
          </w:tcPr>
          <w:p w14:paraId="50B99842" w14:textId="77777777" w:rsidR="00083A2B" w:rsidRDefault="00083A2B">
            <w:pPr>
              <w:pStyle w:val="TableStyle"/>
            </w:pPr>
          </w:p>
        </w:tc>
        <w:tc>
          <w:tcPr>
            <w:tcW w:w="283" w:type="dxa"/>
          </w:tcPr>
          <w:p w14:paraId="7B130A6B" w14:textId="77777777" w:rsidR="00083A2B" w:rsidRDefault="00083A2B">
            <w:pPr>
              <w:pStyle w:val="TableStyle"/>
              <w:jc w:val="center"/>
            </w:pPr>
          </w:p>
        </w:tc>
        <w:tc>
          <w:tcPr>
            <w:tcW w:w="283" w:type="dxa"/>
          </w:tcPr>
          <w:p w14:paraId="2483A109" w14:textId="77777777" w:rsidR="00083A2B" w:rsidRDefault="00083A2B">
            <w:pPr>
              <w:pStyle w:val="TableStyle"/>
              <w:jc w:val="center"/>
            </w:pPr>
          </w:p>
        </w:tc>
        <w:tc>
          <w:tcPr>
            <w:tcW w:w="283" w:type="dxa"/>
          </w:tcPr>
          <w:p w14:paraId="68C59AFA" w14:textId="77777777" w:rsidR="00083A2B" w:rsidRDefault="00083A2B">
            <w:pPr>
              <w:pStyle w:val="TableStyle"/>
              <w:jc w:val="center"/>
            </w:pPr>
          </w:p>
        </w:tc>
        <w:tc>
          <w:tcPr>
            <w:tcW w:w="283" w:type="dxa"/>
          </w:tcPr>
          <w:p w14:paraId="7FD7584F" w14:textId="77777777" w:rsidR="00083A2B" w:rsidRDefault="007C4FE9">
            <w:pPr>
              <w:pStyle w:val="TableStyle"/>
              <w:jc w:val="center"/>
            </w:pPr>
            <w:r>
              <w:rPr>
                <w:noProof/>
              </w:rPr>
              <w:t>1</w:t>
            </w:r>
          </w:p>
        </w:tc>
        <w:tc>
          <w:tcPr>
            <w:tcW w:w="283" w:type="dxa"/>
          </w:tcPr>
          <w:p w14:paraId="0363D9B2" w14:textId="77777777" w:rsidR="00083A2B" w:rsidRDefault="00083A2B">
            <w:pPr>
              <w:pStyle w:val="TableStyle"/>
              <w:jc w:val="center"/>
            </w:pPr>
          </w:p>
        </w:tc>
        <w:tc>
          <w:tcPr>
            <w:tcW w:w="283" w:type="dxa"/>
          </w:tcPr>
          <w:p w14:paraId="28A3330B" w14:textId="77777777" w:rsidR="00083A2B" w:rsidRDefault="00083A2B">
            <w:pPr>
              <w:pStyle w:val="TableStyle"/>
              <w:jc w:val="center"/>
            </w:pPr>
          </w:p>
        </w:tc>
        <w:tc>
          <w:tcPr>
            <w:tcW w:w="283" w:type="dxa"/>
          </w:tcPr>
          <w:p w14:paraId="17E9FB60" w14:textId="77777777" w:rsidR="00083A2B" w:rsidRDefault="00083A2B">
            <w:pPr>
              <w:pStyle w:val="TableStyle"/>
              <w:jc w:val="center"/>
            </w:pPr>
          </w:p>
        </w:tc>
        <w:tc>
          <w:tcPr>
            <w:tcW w:w="283" w:type="dxa"/>
          </w:tcPr>
          <w:p w14:paraId="065D4534" w14:textId="77777777" w:rsidR="00083A2B" w:rsidRDefault="00083A2B">
            <w:pPr>
              <w:pStyle w:val="TableStyle"/>
              <w:jc w:val="center"/>
            </w:pPr>
          </w:p>
        </w:tc>
        <w:tc>
          <w:tcPr>
            <w:tcW w:w="1945" w:type="dxa"/>
          </w:tcPr>
          <w:p w14:paraId="43349FA0" w14:textId="77777777" w:rsidR="00083A2B" w:rsidRDefault="007C4FE9">
            <w:pPr>
              <w:pStyle w:val="TableStyle"/>
            </w:pPr>
            <w:r>
              <w:rPr>
                <w:noProof/>
              </w:rPr>
              <w:t>Registration Transaction Number</w:t>
            </w:r>
          </w:p>
        </w:tc>
      </w:tr>
      <w:tr w:rsidR="00083A2B" w14:paraId="523EEB21" w14:textId="77777777">
        <w:trPr>
          <w:cantSplit/>
        </w:trPr>
        <w:tc>
          <w:tcPr>
            <w:tcW w:w="624" w:type="dxa"/>
          </w:tcPr>
          <w:p w14:paraId="2EC345F4" w14:textId="77777777" w:rsidR="00083A2B" w:rsidRDefault="00083A2B">
            <w:pPr>
              <w:pStyle w:val="TableStyle"/>
              <w:jc w:val="center"/>
            </w:pPr>
          </w:p>
        </w:tc>
        <w:tc>
          <w:tcPr>
            <w:tcW w:w="2035" w:type="dxa"/>
          </w:tcPr>
          <w:p w14:paraId="145F7470" w14:textId="77777777" w:rsidR="00083A2B" w:rsidRDefault="00083A2B">
            <w:pPr>
              <w:pStyle w:val="TableStyle"/>
            </w:pPr>
          </w:p>
        </w:tc>
        <w:tc>
          <w:tcPr>
            <w:tcW w:w="595" w:type="dxa"/>
          </w:tcPr>
          <w:p w14:paraId="2D02BB83" w14:textId="77777777" w:rsidR="00083A2B" w:rsidRDefault="00083A2B">
            <w:pPr>
              <w:pStyle w:val="TableStyle"/>
            </w:pPr>
          </w:p>
        </w:tc>
        <w:tc>
          <w:tcPr>
            <w:tcW w:w="1570" w:type="dxa"/>
          </w:tcPr>
          <w:p w14:paraId="5CE06DB9" w14:textId="77777777" w:rsidR="00083A2B" w:rsidRDefault="00083A2B">
            <w:pPr>
              <w:pStyle w:val="TableStyle"/>
            </w:pPr>
          </w:p>
        </w:tc>
        <w:tc>
          <w:tcPr>
            <w:tcW w:w="283" w:type="dxa"/>
          </w:tcPr>
          <w:p w14:paraId="28DE49F2" w14:textId="77777777" w:rsidR="00083A2B" w:rsidRDefault="00083A2B">
            <w:pPr>
              <w:pStyle w:val="TableStyle"/>
              <w:jc w:val="center"/>
            </w:pPr>
          </w:p>
        </w:tc>
        <w:tc>
          <w:tcPr>
            <w:tcW w:w="283" w:type="dxa"/>
          </w:tcPr>
          <w:p w14:paraId="72C7866D" w14:textId="77777777" w:rsidR="00083A2B" w:rsidRDefault="00083A2B">
            <w:pPr>
              <w:pStyle w:val="TableStyle"/>
              <w:jc w:val="center"/>
            </w:pPr>
          </w:p>
        </w:tc>
        <w:tc>
          <w:tcPr>
            <w:tcW w:w="283" w:type="dxa"/>
          </w:tcPr>
          <w:p w14:paraId="6B7D08AB" w14:textId="77777777" w:rsidR="00083A2B" w:rsidRDefault="00083A2B">
            <w:pPr>
              <w:pStyle w:val="TableStyle"/>
              <w:jc w:val="center"/>
            </w:pPr>
          </w:p>
        </w:tc>
        <w:tc>
          <w:tcPr>
            <w:tcW w:w="283" w:type="dxa"/>
          </w:tcPr>
          <w:p w14:paraId="36C278BD" w14:textId="77777777" w:rsidR="00083A2B" w:rsidRDefault="007C4FE9">
            <w:pPr>
              <w:pStyle w:val="TableStyle"/>
              <w:jc w:val="center"/>
            </w:pPr>
            <w:r>
              <w:rPr>
                <w:noProof/>
              </w:rPr>
              <w:t>1</w:t>
            </w:r>
          </w:p>
        </w:tc>
        <w:tc>
          <w:tcPr>
            <w:tcW w:w="283" w:type="dxa"/>
          </w:tcPr>
          <w:p w14:paraId="5D9EC4CC" w14:textId="77777777" w:rsidR="00083A2B" w:rsidRDefault="00083A2B">
            <w:pPr>
              <w:pStyle w:val="TableStyle"/>
              <w:jc w:val="center"/>
            </w:pPr>
          </w:p>
        </w:tc>
        <w:tc>
          <w:tcPr>
            <w:tcW w:w="283" w:type="dxa"/>
          </w:tcPr>
          <w:p w14:paraId="2EF0B3A8" w14:textId="77777777" w:rsidR="00083A2B" w:rsidRDefault="00083A2B">
            <w:pPr>
              <w:pStyle w:val="TableStyle"/>
              <w:jc w:val="center"/>
            </w:pPr>
          </w:p>
        </w:tc>
        <w:tc>
          <w:tcPr>
            <w:tcW w:w="283" w:type="dxa"/>
          </w:tcPr>
          <w:p w14:paraId="6328FCEF" w14:textId="77777777" w:rsidR="00083A2B" w:rsidRDefault="00083A2B">
            <w:pPr>
              <w:pStyle w:val="TableStyle"/>
              <w:jc w:val="center"/>
            </w:pPr>
          </w:p>
        </w:tc>
        <w:tc>
          <w:tcPr>
            <w:tcW w:w="283" w:type="dxa"/>
          </w:tcPr>
          <w:p w14:paraId="367C52EA" w14:textId="77777777" w:rsidR="00083A2B" w:rsidRDefault="00083A2B">
            <w:pPr>
              <w:pStyle w:val="TableStyle"/>
              <w:jc w:val="center"/>
            </w:pPr>
          </w:p>
        </w:tc>
        <w:tc>
          <w:tcPr>
            <w:tcW w:w="1945" w:type="dxa"/>
          </w:tcPr>
          <w:p w14:paraId="5A8598AC" w14:textId="77777777" w:rsidR="00083A2B" w:rsidRDefault="007C4FE9">
            <w:pPr>
              <w:pStyle w:val="TableStyle"/>
            </w:pPr>
            <w:r>
              <w:rPr>
                <w:noProof/>
              </w:rPr>
              <w:t>Supplier Id</w:t>
            </w:r>
          </w:p>
        </w:tc>
      </w:tr>
      <w:tr w:rsidR="00083A2B" w14:paraId="74D9428D" w14:textId="77777777">
        <w:trPr>
          <w:cantSplit/>
        </w:trPr>
        <w:tc>
          <w:tcPr>
            <w:tcW w:w="624" w:type="dxa"/>
          </w:tcPr>
          <w:p w14:paraId="52CF395D" w14:textId="77777777" w:rsidR="00083A2B" w:rsidRDefault="00083A2B">
            <w:pPr>
              <w:pStyle w:val="TableStyle"/>
              <w:jc w:val="center"/>
            </w:pPr>
          </w:p>
        </w:tc>
        <w:tc>
          <w:tcPr>
            <w:tcW w:w="2035" w:type="dxa"/>
          </w:tcPr>
          <w:p w14:paraId="72D87F98" w14:textId="77777777" w:rsidR="00083A2B" w:rsidRDefault="00083A2B">
            <w:pPr>
              <w:pStyle w:val="TableStyle"/>
            </w:pPr>
          </w:p>
        </w:tc>
        <w:tc>
          <w:tcPr>
            <w:tcW w:w="595" w:type="dxa"/>
          </w:tcPr>
          <w:p w14:paraId="76A3F01D" w14:textId="77777777" w:rsidR="00083A2B" w:rsidRDefault="00083A2B">
            <w:pPr>
              <w:pStyle w:val="TableStyle"/>
            </w:pPr>
          </w:p>
        </w:tc>
        <w:tc>
          <w:tcPr>
            <w:tcW w:w="1570" w:type="dxa"/>
          </w:tcPr>
          <w:p w14:paraId="0A3F7928" w14:textId="77777777" w:rsidR="00083A2B" w:rsidRDefault="00083A2B">
            <w:pPr>
              <w:pStyle w:val="TableStyle"/>
            </w:pPr>
          </w:p>
        </w:tc>
        <w:tc>
          <w:tcPr>
            <w:tcW w:w="283" w:type="dxa"/>
          </w:tcPr>
          <w:p w14:paraId="4017A74F" w14:textId="77777777" w:rsidR="00083A2B" w:rsidRDefault="00083A2B">
            <w:pPr>
              <w:pStyle w:val="TableStyle"/>
              <w:jc w:val="center"/>
            </w:pPr>
          </w:p>
        </w:tc>
        <w:tc>
          <w:tcPr>
            <w:tcW w:w="283" w:type="dxa"/>
          </w:tcPr>
          <w:p w14:paraId="667A48E1" w14:textId="77777777" w:rsidR="00083A2B" w:rsidRDefault="00083A2B">
            <w:pPr>
              <w:pStyle w:val="TableStyle"/>
              <w:jc w:val="center"/>
            </w:pPr>
          </w:p>
        </w:tc>
        <w:tc>
          <w:tcPr>
            <w:tcW w:w="283" w:type="dxa"/>
          </w:tcPr>
          <w:p w14:paraId="7C4ACF01" w14:textId="77777777" w:rsidR="00083A2B" w:rsidRDefault="00083A2B">
            <w:pPr>
              <w:pStyle w:val="TableStyle"/>
              <w:jc w:val="center"/>
            </w:pPr>
          </w:p>
        </w:tc>
        <w:tc>
          <w:tcPr>
            <w:tcW w:w="283" w:type="dxa"/>
          </w:tcPr>
          <w:p w14:paraId="5CF44F73" w14:textId="77777777" w:rsidR="00083A2B" w:rsidRDefault="007C4FE9">
            <w:pPr>
              <w:pStyle w:val="TableStyle"/>
              <w:jc w:val="center"/>
            </w:pPr>
            <w:r>
              <w:rPr>
                <w:noProof/>
              </w:rPr>
              <w:t>1</w:t>
            </w:r>
          </w:p>
        </w:tc>
        <w:tc>
          <w:tcPr>
            <w:tcW w:w="283" w:type="dxa"/>
          </w:tcPr>
          <w:p w14:paraId="2398D2CF" w14:textId="77777777" w:rsidR="00083A2B" w:rsidRDefault="00083A2B">
            <w:pPr>
              <w:pStyle w:val="TableStyle"/>
              <w:jc w:val="center"/>
            </w:pPr>
          </w:p>
        </w:tc>
        <w:tc>
          <w:tcPr>
            <w:tcW w:w="283" w:type="dxa"/>
          </w:tcPr>
          <w:p w14:paraId="38DC157C" w14:textId="77777777" w:rsidR="00083A2B" w:rsidRDefault="00083A2B">
            <w:pPr>
              <w:pStyle w:val="TableStyle"/>
              <w:jc w:val="center"/>
            </w:pPr>
          </w:p>
        </w:tc>
        <w:tc>
          <w:tcPr>
            <w:tcW w:w="283" w:type="dxa"/>
          </w:tcPr>
          <w:p w14:paraId="6E30F80E" w14:textId="77777777" w:rsidR="00083A2B" w:rsidRDefault="00083A2B">
            <w:pPr>
              <w:pStyle w:val="TableStyle"/>
              <w:jc w:val="center"/>
            </w:pPr>
          </w:p>
        </w:tc>
        <w:tc>
          <w:tcPr>
            <w:tcW w:w="283" w:type="dxa"/>
          </w:tcPr>
          <w:p w14:paraId="67A93243" w14:textId="77777777" w:rsidR="00083A2B" w:rsidRDefault="00083A2B">
            <w:pPr>
              <w:pStyle w:val="TableStyle"/>
              <w:jc w:val="center"/>
            </w:pPr>
          </w:p>
        </w:tc>
        <w:tc>
          <w:tcPr>
            <w:tcW w:w="1945" w:type="dxa"/>
          </w:tcPr>
          <w:p w14:paraId="60FA13DF" w14:textId="77777777" w:rsidR="00083A2B" w:rsidRDefault="007C4FE9">
            <w:pPr>
              <w:pStyle w:val="TableStyle"/>
            </w:pPr>
            <w:r>
              <w:rPr>
                <w:noProof/>
              </w:rPr>
              <w:t>Effective from Settlement Date {REGI}</w:t>
            </w:r>
          </w:p>
        </w:tc>
      </w:tr>
      <w:tr w:rsidR="00083A2B" w14:paraId="202D923C" w14:textId="77777777">
        <w:trPr>
          <w:cantSplit/>
        </w:trPr>
        <w:tc>
          <w:tcPr>
            <w:tcW w:w="624" w:type="dxa"/>
          </w:tcPr>
          <w:p w14:paraId="4DDB14AE" w14:textId="77777777" w:rsidR="00083A2B" w:rsidRDefault="00083A2B">
            <w:pPr>
              <w:pStyle w:val="TableStyle"/>
              <w:jc w:val="center"/>
            </w:pPr>
          </w:p>
        </w:tc>
        <w:tc>
          <w:tcPr>
            <w:tcW w:w="2035" w:type="dxa"/>
          </w:tcPr>
          <w:p w14:paraId="68B541FB" w14:textId="77777777" w:rsidR="00083A2B" w:rsidRDefault="00083A2B">
            <w:pPr>
              <w:pStyle w:val="TableStyle"/>
            </w:pPr>
          </w:p>
        </w:tc>
        <w:tc>
          <w:tcPr>
            <w:tcW w:w="595" w:type="dxa"/>
          </w:tcPr>
          <w:p w14:paraId="0CB1342C" w14:textId="77777777" w:rsidR="00083A2B" w:rsidRDefault="00083A2B">
            <w:pPr>
              <w:pStyle w:val="TableStyle"/>
            </w:pPr>
          </w:p>
        </w:tc>
        <w:tc>
          <w:tcPr>
            <w:tcW w:w="1570" w:type="dxa"/>
          </w:tcPr>
          <w:p w14:paraId="052B2460" w14:textId="77777777" w:rsidR="00083A2B" w:rsidRDefault="00083A2B">
            <w:pPr>
              <w:pStyle w:val="TableStyle"/>
            </w:pPr>
          </w:p>
        </w:tc>
        <w:tc>
          <w:tcPr>
            <w:tcW w:w="283" w:type="dxa"/>
          </w:tcPr>
          <w:p w14:paraId="631F26AD" w14:textId="77777777" w:rsidR="00083A2B" w:rsidRDefault="00083A2B">
            <w:pPr>
              <w:pStyle w:val="TableStyle"/>
              <w:jc w:val="center"/>
            </w:pPr>
          </w:p>
        </w:tc>
        <w:tc>
          <w:tcPr>
            <w:tcW w:w="283" w:type="dxa"/>
          </w:tcPr>
          <w:p w14:paraId="3D1BB6B4" w14:textId="77777777" w:rsidR="00083A2B" w:rsidRDefault="00083A2B">
            <w:pPr>
              <w:pStyle w:val="TableStyle"/>
              <w:jc w:val="center"/>
            </w:pPr>
          </w:p>
        </w:tc>
        <w:tc>
          <w:tcPr>
            <w:tcW w:w="283" w:type="dxa"/>
          </w:tcPr>
          <w:p w14:paraId="6B3CFAE5" w14:textId="77777777" w:rsidR="00083A2B" w:rsidRDefault="00083A2B">
            <w:pPr>
              <w:pStyle w:val="TableStyle"/>
              <w:jc w:val="center"/>
            </w:pPr>
          </w:p>
        </w:tc>
        <w:tc>
          <w:tcPr>
            <w:tcW w:w="283" w:type="dxa"/>
          </w:tcPr>
          <w:p w14:paraId="1D72056D" w14:textId="77777777" w:rsidR="00083A2B" w:rsidRDefault="007C4FE9">
            <w:pPr>
              <w:pStyle w:val="TableStyle"/>
              <w:jc w:val="center"/>
            </w:pPr>
            <w:r>
              <w:rPr>
                <w:noProof/>
              </w:rPr>
              <w:t>O</w:t>
            </w:r>
          </w:p>
        </w:tc>
        <w:tc>
          <w:tcPr>
            <w:tcW w:w="283" w:type="dxa"/>
          </w:tcPr>
          <w:p w14:paraId="3A46DF2B" w14:textId="77777777" w:rsidR="00083A2B" w:rsidRDefault="00083A2B">
            <w:pPr>
              <w:pStyle w:val="TableStyle"/>
              <w:jc w:val="center"/>
            </w:pPr>
          </w:p>
        </w:tc>
        <w:tc>
          <w:tcPr>
            <w:tcW w:w="283" w:type="dxa"/>
          </w:tcPr>
          <w:p w14:paraId="4BEC53C8" w14:textId="77777777" w:rsidR="00083A2B" w:rsidRDefault="00083A2B">
            <w:pPr>
              <w:pStyle w:val="TableStyle"/>
              <w:jc w:val="center"/>
            </w:pPr>
          </w:p>
        </w:tc>
        <w:tc>
          <w:tcPr>
            <w:tcW w:w="283" w:type="dxa"/>
          </w:tcPr>
          <w:p w14:paraId="4456ED5B" w14:textId="77777777" w:rsidR="00083A2B" w:rsidRDefault="00083A2B">
            <w:pPr>
              <w:pStyle w:val="TableStyle"/>
              <w:jc w:val="center"/>
            </w:pPr>
          </w:p>
        </w:tc>
        <w:tc>
          <w:tcPr>
            <w:tcW w:w="283" w:type="dxa"/>
          </w:tcPr>
          <w:p w14:paraId="55DCA3C2" w14:textId="77777777" w:rsidR="00083A2B" w:rsidRDefault="00083A2B">
            <w:pPr>
              <w:pStyle w:val="TableStyle"/>
              <w:jc w:val="center"/>
            </w:pPr>
          </w:p>
        </w:tc>
        <w:tc>
          <w:tcPr>
            <w:tcW w:w="1945" w:type="dxa"/>
          </w:tcPr>
          <w:p w14:paraId="0C83324E" w14:textId="77777777" w:rsidR="00083A2B" w:rsidRDefault="007C4FE9">
            <w:pPr>
              <w:pStyle w:val="TableStyle"/>
            </w:pPr>
            <w:r>
              <w:rPr>
                <w:noProof/>
              </w:rPr>
              <w:t>Effective to Settlement Date {REGI}</w:t>
            </w:r>
          </w:p>
        </w:tc>
      </w:tr>
      <w:tr w:rsidR="00083A2B" w14:paraId="461E2C70" w14:textId="77777777">
        <w:trPr>
          <w:cantSplit/>
        </w:trPr>
        <w:tc>
          <w:tcPr>
            <w:tcW w:w="624" w:type="dxa"/>
          </w:tcPr>
          <w:p w14:paraId="0F4FCE9B" w14:textId="77777777" w:rsidR="00083A2B" w:rsidRDefault="00083A2B">
            <w:pPr>
              <w:pStyle w:val="TableStyle"/>
              <w:jc w:val="center"/>
            </w:pPr>
          </w:p>
        </w:tc>
        <w:tc>
          <w:tcPr>
            <w:tcW w:w="2035" w:type="dxa"/>
          </w:tcPr>
          <w:p w14:paraId="03B5DCBD" w14:textId="77777777" w:rsidR="00083A2B" w:rsidRDefault="00083A2B">
            <w:pPr>
              <w:pStyle w:val="TableStyle"/>
            </w:pPr>
          </w:p>
        </w:tc>
        <w:tc>
          <w:tcPr>
            <w:tcW w:w="595" w:type="dxa"/>
          </w:tcPr>
          <w:p w14:paraId="72E1FCA0" w14:textId="77777777" w:rsidR="00083A2B" w:rsidRDefault="00083A2B">
            <w:pPr>
              <w:pStyle w:val="TableStyle"/>
            </w:pPr>
          </w:p>
        </w:tc>
        <w:tc>
          <w:tcPr>
            <w:tcW w:w="1570" w:type="dxa"/>
          </w:tcPr>
          <w:p w14:paraId="62A56847" w14:textId="77777777" w:rsidR="00083A2B" w:rsidRDefault="00083A2B">
            <w:pPr>
              <w:pStyle w:val="TableStyle"/>
            </w:pPr>
          </w:p>
        </w:tc>
        <w:tc>
          <w:tcPr>
            <w:tcW w:w="283" w:type="dxa"/>
          </w:tcPr>
          <w:p w14:paraId="7E9E6A32" w14:textId="77777777" w:rsidR="00083A2B" w:rsidRDefault="00083A2B">
            <w:pPr>
              <w:pStyle w:val="TableStyle"/>
              <w:jc w:val="center"/>
            </w:pPr>
          </w:p>
        </w:tc>
        <w:tc>
          <w:tcPr>
            <w:tcW w:w="283" w:type="dxa"/>
          </w:tcPr>
          <w:p w14:paraId="1E5CEA6A" w14:textId="77777777" w:rsidR="00083A2B" w:rsidRDefault="00083A2B">
            <w:pPr>
              <w:pStyle w:val="TableStyle"/>
              <w:jc w:val="center"/>
            </w:pPr>
          </w:p>
        </w:tc>
        <w:tc>
          <w:tcPr>
            <w:tcW w:w="283" w:type="dxa"/>
          </w:tcPr>
          <w:p w14:paraId="6D99ADDC" w14:textId="77777777" w:rsidR="00083A2B" w:rsidRDefault="00083A2B">
            <w:pPr>
              <w:pStyle w:val="TableStyle"/>
              <w:jc w:val="center"/>
            </w:pPr>
          </w:p>
        </w:tc>
        <w:tc>
          <w:tcPr>
            <w:tcW w:w="283" w:type="dxa"/>
          </w:tcPr>
          <w:p w14:paraId="3BAFCA75" w14:textId="77777777" w:rsidR="00083A2B" w:rsidRDefault="007C4FE9">
            <w:pPr>
              <w:pStyle w:val="TableStyle"/>
              <w:jc w:val="center"/>
            </w:pPr>
            <w:r>
              <w:rPr>
                <w:noProof/>
              </w:rPr>
              <w:t>O</w:t>
            </w:r>
          </w:p>
        </w:tc>
        <w:tc>
          <w:tcPr>
            <w:tcW w:w="283" w:type="dxa"/>
          </w:tcPr>
          <w:p w14:paraId="61F6B5F4" w14:textId="77777777" w:rsidR="00083A2B" w:rsidRDefault="00083A2B">
            <w:pPr>
              <w:pStyle w:val="TableStyle"/>
              <w:jc w:val="center"/>
            </w:pPr>
          </w:p>
        </w:tc>
        <w:tc>
          <w:tcPr>
            <w:tcW w:w="283" w:type="dxa"/>
          </w:tcPr>
          <w:p w14:paraId="50AF4E78" w14:textId="77777777" w:rsidR="00083A2B" w:rsidRDefault="00083A2B">
            <w:pPr>
              <w:pStyle w:val="TableStyle"/>
              <w:jc w:val="center"/>
            </w:pPr>
          </w:p>
        </w:tc>
        <w:tc>
          <w:tcPr>
            <w:tcW w:w="283" w:type="dxa"/>
          </w:tcPr>
          <w:p w14:paraId="706242F5" w14:textId="77777777" w:rsidR="00083A2B" w:rsidRDefault="00083A2B">
            <w:pPr>
              <w:pStyle w:val="TableStyle"/>
              <w:jc w:val="center"/>
            </w:pPr>
          </w:p>
        </w:tc>
        <w:tc>
          <w:tcPr>
            <w:tcW w:w="283" w:type="dxa"/>
          </w:tcPr>
          <w:p w14:paraId="04AFAA64" w14:textId="77777777" w:rsidR="00083A2B" w:rsidRDefault="00083A2B">
            <w:pPr>
              <w:pStyle w:val="TableStyle"/>
              <w:jc w:val="center"/>
            </w:pPr>
          </w:p>
        </w:tc>
        <w:tc>
          <w:tcPr>
            <w:tcW w:w="1945" w:type="dxa"/>
          </w:tcPr>
          <w:p w14:paraId="62287BB1" w14:textId="77777777" w:rsidR="00083A2B" w:rsidRDefault="007C4FE9">
            <w:pPr>
              <w:pStyle w:val="TableStyle"/>
            </w:pPr>
            <w:r>
              <w:rPr>
                <w:noProof/>
              </w:rPr>
              <w:t xml:space="preserve">Objection Details                                                                                   </w:t>
            </w:r>
          </w:p>
        </w:tc>
      </w:tr>
      <w:tr w:rsidR="00083A2B" w14:paraId="40E53A4E" w14:textId="77777777">
        <w:trPr>
          <w:cantSplit/>
        </w:trPr>
        <w:tc>
          <w:tcPr>
            <w:tcW w:w="624" w:type="dxa"/>
          </w:tcPr>
          <w:p w14:paraId="0E9B9730" w14:textId="77777777" w:rsidR="00083A2B" w:rsidRDefault="00083A2B">
            <w:pPr>
              <w:pStyle w:val="TableStyle"/>
              <w:jc w:val="center"/>
            </w:pPr>
          </w:p>
        </w:tc>
        <w:tc>
          <w:tcPr>
            <w:tcW w:w="2035" w:type="dxa"/>
          </w:tcPr>
          <w:p w14:paraId="0203BF65" w14:textId="77777777" w:rsidR="00083A2B" w:rsidRDefault="00083A2B">
            <w:pPr>
              <w:pStyle w:val="TableStyle"/>
            </w:pPr>
          </w:p>
        </w:tc>
        <w:tc>
          <w:tcPr>
            <w:tcW w:w="595" w:type="dxa"/>
          </w:tcPr>
          <w:p w14:paraId="64D22695" w14:textId="77777777" w:rsidR="00083A2B" w:rsidRDefault="00083A2B">
            <w:pPr>
              <w:pStyle w:val="TableStyle"/>
            </w:pPr>
          </w:p>
        </w:tc>
        <w:tc>
          <w:tcPr>
            <w:tcW w:w="1570" w:type="dxa"/>
          </w:tcPr>
          <w:p w14:paraId="6D1F185E" w14:textId="77777777" w:rsidR="00083A2B" w:rsidRDefault="00083A2B">
            <w:pPr>
              <w:pStyle w:val="TableStyle"/>
            </w:pPr>
          </w:p>
        </w:tc>
        <w:tc>
          <w:tcPr>
            <w:tcW w:w="283" w:type="dxa"/>
          </w:tcPr>
          <w:p w14:paraId="5CF6B0C1" w14:textId="77777777" w:rsidR="00083A2B" w:rsidRDefault="00083A2B">
            <w:pPr>
              <w:pStyle w:val="TableStyle"/>
              <w:jc w:val="center"/>
            </w:pPr>
          </w:p>
        </w:tc>
        <w:tc>
          <w:tcPr>
            <w:tcW w:w="283" w:type="dxa"/>
          </w:tcPr>
          <w:p w14:paraId="7EE7B773" w14:textId="77777777" w:rsidR="00083A2B" w:rsidRDefault="00083A2B">
            <w:pPr>
              <w:pStyle w:val="TableStyle"/>
              <w:jc w:val="center"/>
            </w:pPr>
          </w:p>
        </w:tc>
        <w:tc>
          <w:tcPr>
            <w:tcW w:w="283" w:type="dxa"/>
          </w:tcPr>
          <w:p w14:paraId="1A75A0BB" w14:textId="77777777" w:rsidR="00083A2B" w:rsidRDefault="00083A2B">
            <w:pPr>
              <w:pStyle w:val="TableStyle"/>
              <w:jc w:val="center"/>
            </w:pPr>
          </w:p>
        </w:tc>
        <w:tc>
          <w:tcPr>
            <w:tcW w:w="283" w:type="dxa"/>
          </w:tcPr>
          <w:p w14:paraId="2DA3D36B" w14:textId="77777777" w:rsidR="00083A2B" w:rsidRDefault="007C4FE9">
            <w:pPr>
              <w:pStyle w:val="TableStyle"/>
              <w:jc w:val="center"/>
            </w:pPr>
            <w:r>
              <w:rPr>
                <w:noProof/>
              </w:rPr>
              <w:t>O</w:t>
            </w:r>
          </w:p>
        </w:tc>
        <w:tc>
          <w:tcPr>
            <w:tcW w:w="283" w:type="dxa"/>
          </w:tcPr>
          <w:p w14:paraId="00F26D2B" w14:textId="77777777" w:rsidR="00083A2B" w:rsidRDefault="00083A2B">
            <w:pPr>
              <w:pStyle w:val="TableStyle"/>
              <w:jc w:val="center"/>
            </w:pPr>
          </w:p>
        </w:tc>
        <w:tc>
          <w:tcPr>
            <w:tcW w:w="283" w:type="dxa"/>
          </w:tcPr>
          <w:p w14:paraId="6F52AE0F" w14:textId="77777777" w:rsidR="00083A2B" w:rsidRDefault="00083A2B">
            <w:pPr>
              <w:pStyle w:val="TableStyle"/>
              <w:jc w:val="center"/>
            </w:pPr>
          </w:p>
        </w:tc>
        <w:tc>
          <w:tcPr>
            <w:tcW w:w="283" w:type="dxa"/>
          </w:tcPr>
          <w:p w14:paraId="51EC726E" w14:textId="77777777" w:rsidR="00083A2B" w:rsidRDefault="00083A2B">
            <w:pPr>
              <w:pStyle w:val="TableStyle"/>
              <w:jc w:val="center"/>
            </w:pPr>
          </w:p>
        </w:tc>
        <w:tc>
          <w:tcPr>
            <w:tcW w:w="283" w:type="dxa"/>
          </w:tcPr>
          <w:p w14:paraId="76EECA70" w14:textId="77777777" w:rsidR="00083A2B" w:rsidRDefault="00083A2B">
            <w:pPr>
              <w:pStyle w:val="TableStyle"/>
              <w:jc w:val="center"/>
            </w:pPr>
          </w:p>
        </w:tc>
        <w:tc>
          <w:tcPr>
            <w:tcW w:w="1945" w:type="dxa"/>
          </w:tcPr>
          <w:p w14:paraId="41D91AC8" w14:textId="77777777" w:rsidR="00083A2B" w:rsidRDefault="007C4FE9">
            <w:pPr>
              <w:pStyle w:val="TableStyle"/>
            </w:pPr>
            <w:r>
              <w:rPr>
                <w:noProof/>
              </w:rPr>
              <w:t xml:space="preserve">Effective from Date {Obj Det}                                                                       </w:t>
            </w:r>
          </w:p>
        </w:tc>
      </w:tr>
    </w:tbl>
    <w:p w14:paraId="34FA9F6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503FC1B" w14:textId="77777777">
        <w:trPr>
          <w:cantSplit/>
        </w:trPr>
        <w:tc>
          <w:tcPr>
            <w:tcW w:w="624" w:type="dxa"/>
            <w:tcBorders>
              <w:bottom w:val="single" w:sz="2" w:space="0" w:color="auto"/>
            </w:tcBorders>
            <w:shd w:val="pct10" w:color="auto" w:fill="auto"/>
          </w:tcPr>
          <w:p w14:paraId="0DC1D676" w14:textId="77777777" w:rsidR="00083A2B" w:rsidRDefault="007C4FE9">
            <w:pPr>
              <w:pStyle w:val="TableStyle"/>
              <w:jc w:val="center"/>
            </w:pPr>
            <w:r>
              <w:rPr>
                <w:noProof/>
              </w:rPr>
              <w:lastRenderedPageBreak/>
              <w:t>11I</w:t>
            </w:r>
          </w:p>
        </w:tc>
        <w:tc>
          <w:tcPr>
            <w:tcW w:w="2035" w:type="dxa"/>
            <w:tcBorders>
              <w:bottom w:val="single" w:sz="2" w:space="0" w:color="auto"/>
            </w:tcBorders>
            <w:shd w:val="pct10" w:color="auto" w:fill="auto"/>
          </w:tcPr>
          <w:p w14:paraId="604D2E81" w14:textId="77777777" w:rsidR="00083A2B" w:rsidRDefault="007C4FE9">
            <w:pPr>
              <w:pStyle w:val="TableStyle"/>
            </w:pPr>
            <w:r>
              <w:rPr>
                <w:noProof/>
              </w:rPr>
              <w:t>Meter Operator Details</w:t>
            </w:r>
          </w:p>
        </w:tc>
        <w:tc>
          <w:tcPr>
            <w:tcW w:w="595" w:type="dxa"/>
            <w:tcBorders>
              <w:bottom w:val="single" w:sz="2" w:space="0" w:color="auto"/>
            </w:tcBorders>
            <w:shd w:val="pct10" w:color="auto" w:fill="auto"/>
          </w:tcPr>
          <w:p w14:paraId="0BFDE934" w14:textId="77777777" w:rsidR="00083A2B" w:rsidRDefault="007C4FE9">
            <w:pPr>
              <w:pStyle w:val="TableStyle"/>
            </w:pPr>
            <w:r>
              <w:rPr>
                <w:noProof/>
              </w:rPr>
              <w:t>0-*</w:t>
            </w:r>
          </w:p>
        </w:tc>
        <w:tc>
          <w:tcPr>
            <w:tcW w:w="1570" w:type="dxa"/>
            <w:tcBorders>
              <w:bottom w:val="single" w:sz="2" w:space="0" w:color="auto"/>
            </w:tcBorders>
            <w:shd w:val="pct10" w:color="auto" w:fill="auto"/>
          </w:tcPr>
          <w:p w14:paraId="26E8174E" w14:textId="77777777" w:rsidR="00083A2B" w:rsidRDefault="00083A2B">
            <w:pPr>
              <w:pStyle w:val="TableStyle"/>
            </w:pPr>
          </w:p>
        </w:tc>
        <w:tc>
          <w:tcPr>
            <w:tcW w:w="283" w:type="dxa"/>
            <w:tcBorders>
              <w:bottom w:val="single" w:sz="2" w:space="0" w:color="auto"/>
            </w:tcBorders>
            <w:shd w:val="pct10" w:color="auto" w:fill="auto"/>
          </w:tcPr>
          <w:p w14:paraId="30D2D3A5" w14:textId="77777777" w:rsidR="00083A2B" w:rsidRDefault="00083A2B">
            <w:pPr>
              <w:pStyle w:val="TableStyle"/>
              <w:jc w:val="center"/>
            </w:pPr>
          </w:p>
        </w:tc>
        <w:tc>
          <w:tcPr>
            <w:tcW w:w="283" w:type="dxa"/>
            <w:tcBorders>
              <w:bottom w:val="single" w:sz="2" w:space="0" w:color="auto"/>
            </w:tcBorders>
            <w:shd w:val="pct10" w:color="auto" w:fill="auto"/>
          </w:tcPr>
          <w:p w14:paraId="230E1F49" w14:textId="77777777" w:rsidR="00083A2B" w:rsidRDefault="00083A2B">
            <w:pPr>
              <w:pStyle w:val="TableStyle"/>
              <w:jc w:val="center"/>
            </w:pPr>
          </w:p>
        </w:tc>
        <w:tc>
          <w:tcPr>
            <w:tcW w:w="283" w:type="dxa"/>
            <w:tcBorders>
              <w:bottom w:val="single" w:sz="2" w:space="0" w:color="auto"/>
            </w:tcBorders>
            <w:shd w:val="pct10" w:color="auto" w:fill="auto"/>
          </w:tcPr>
          <w:p w14:paraId="6FD2EBC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9AC8E09" w14:textId="77777777" w:rsidR="00083A2B" w:rsidRDefault="00083A2B">
            <w:pPr>
              <w:pStyle w:val="TableStyle"/>
              <w:jc w:val="center"/>
            </w:pPr>
          </w:p>
        </w:tc>
        <w:tc>
          <w:tcPr>
            <w:tcW w:w="283" w:type="dxa"/>
            <w:tcBorders>
              <w:bottom w:val="single" w:sz="2" w:space="0" w:color="auto"/>
            </w:tcBorders>
            <w:shd w:val="pct10" w:color="auto" w:fill="auto"/>
          </w:tcPr>
          <w:p w14:paraId="3BD1A73E" w14:textId="77777777" w:rsidR="00083A2B" w:rsidRDefault="00083A2B">
            <w:pPr>
              <w:pStyle w:val="TableStyle"/>
              <w:jc w:val="center"/>
            </w:pPr>
          </w:p>
        </w:tc>
        <w:tc>
          <w:tcPr>
            <w:tcW w:w="283" w:type="dxa"/>
            <w:tcBorders>
              <w:bottom w:val="single" w:sz="2" w:space="0" w:color="auto"/>
            </w:tcBorders>
            <w:shd w:val="pct10" w:color="auto" w:fill="auto"/>
          </w:tcPr>
          <w:p w14:paraId="7509C34C" w14:textId="77777777" w:rsidR="00083A2B" w:rsidRDefault="00083A2B">
            <w:pPr>
              <w:pStyle w:val="TableStyle"/>
              <w:jc w:val="center"/>
            </w:pPr>
          </w:p>
        </w:tc>
        <w:tc>
          <w:tcPr>
            <w:tcW w:w="283" w:type="dxa"/>
            <w:tcBorders>
              <w:bottom w:val="single" w:sz="2" w:space="0" w:color="auto"/>
            </w:tcBorders>
            <w:shd w:val="pct10" w:color="auto" w:fill="auto"/>
          </w:tcPr>
          <w:p w14:paraId="12962948" w14:textId="77777777" w:rsidR="00083A2B" w:rsidRDefault="00083A2B">
            <w:pPr>
              <w:pStyle w:val="TableStyle"/>
              <w:jc w:val="center"/>
            </w:pPr>
          </w:p>
        </w:tc>
        <w:tc>
          <w:tcPr>
            <w:tcW w:w="283" w:type="dxa"/>
            <w:tcBorders>
              <w:bottom w:val="single" w:sz="2" w:space="0" w:color="auto"/>
            </w:tcBorders>
            <w:shd w:val="pct10" w:color="auto" w:fill="auto"/>
          </w:tcPr>
          <w:p w14:paraId="25BA6D93" w14:textId="77777777" w:rsidR="00083A2B" w:rsidRDefault="00083A2B">
            <w:pPr>
              <w:pStyle w:val="TableStyle"/>
              <w:jc w:val="center"/>
            </w:pPr>
          </w:p>
        </w:tc>
        <w:tc>
          <w:tcPr>
            <w:tcW w:w="1945" w:type="dxa"/>
            <w:tcBorders>
              <w:bottom w:val="single" w:sz="2" w:space="0" w:color="auto"/>
            </w:tcBorders>
            <w:shd w:val="pct10" w:color="auto" w:fill="auto"/>
          </w:tcPr>
          <w:p w14:paraId="7C0A5FA3" w14:textId="77777777" w:rsidR="00083A2B" w:rsidRDefault="00083A2B">
            <w:pPr>
              <w:pStyle w:val="TableStyle"/>
              <w:jc w:val="center"/>
            </w:pPr>
          </w:p>
        </w:tc>
      </w:tr>
      <w:tr w:rsidR="00083A2B" w14:paraId="3E048E37" w14:textId="77777777">
        <w:trPr>
          <w:cantSplit/>
        </w:trPr>
        <w:tc>
          <w:tcPr>
            <w:tcW w:w="624" w:type="dxa"/>
          </w:tcPr>
          <w:p w14:paraId="74EB7671" w14:textId="77777777" w:rsidR="00083A2B" w:rsidRDefault="00083A2B">
            <w:pPr>
              <w:pStyle w:val="TableStyle"/>
              <w:jc w:val="center"/>
            </w:pPr>
          </w:p>
        </w:tc>
        <w:tc>
          <w:tcPr>
            <w:tcW w:w="2035" w:type="dxa"/>
          </w:tcPr>
          <w:p w14:paraId="082BB6B4" w14:textId="77777777" w:rsidR="00083A2B" w:rsidRDefault="00083A2B">
            <w:pPr>
              <w:pStyle w:val="TableStyle"/>
            </w:pPr>
          </w:p>
        </w:tc>
        <w:tc>
          <w:tcPr>
            <w:tcW w:w="595" w:type="dxa"/>
          </w:tcPr>
          <w:p w14:paraId="100CCF5E" w14:textId="77777777" w:rsidR="00083A2B" w:rsidRDefault="00083A2B">
            <w:pPr>
              <w:pStyle w:val="TableStyle"/>
            </w:pPr>
          </w:p>
        </w:tc>
        <w:tc>
          <w:tcPr>
            <w:tcW w:w="1570" w:type="dxa"/>
          </w:tcPr>
          <w:p w14:paraId="567BF08F" w14:textId="77777777" w:rsidR="00083A2B" w:rsidRDefault="00083A2B">
            <w:pPr>
              <w:pStyle w:val="TableStyle"/>
            </w:pPr>
          </w:p>
        </w:tc>
        <w:tc>
          <w:tcPr>
            <w:tcW w:w="283" w:type="dxa"/>
          </w:tcPr>
          <w:p w14:paraId="6BC88C9E" w14:textId="77777777" w:rsidR="00083A2B" w:rsidRDefault="00083A2B">
            <w:pPr>
              <w:pStyle w:val="TableStyle"/>
              <w:jc w:val="center"/>
            </w:pPr>
          </w:p>
        </w:tc>
        <w:tc>
          <w:tcPr>
            <w:tcW w:w="283" w:type="dxa"/>
          </w:tcPr>
          <w:p w14:paraId="07C76E1B" w14:textId="77777777" w:rsidR="00083A2B" w:rsidRDefault="00083A2B">
            <w:pPr>
              <w:pStyle w:val="TableStyle"/>
              <w:jc w:val="center"/>
            </w:pPr>
          </w:p>
        </w:tc>
        <w:tc>
          <w:tcPr>
            <w:tcW w:w="283" w:type="dxa"/>
          </w:tcPr>
          <w:p w14:paraId="08D7BA15" w14:textId="77777777" w:rsidR="00083A2B" w:rsidRDefault="00083A2B">
            <w:pPr>
              <w:pStyle w:val="TableStyle"/>
              <w:jc w:val="center"/>
            </w:pPr>
          </w:p>
        </w:tc>
        <w:tc>
          <w:tcPr>
            <w:tcW w:w="283" w:type="dxa"/>
          </w:tcPr>
          <w:p w14:paraId="570A7AEA" w14:textId="77777777" w:rsidR="00083A2B" w:rsidRDefault="007C4FE9">
            <w:pPr>
              <w:pStyle w:val="TableStyle"/>
              <w:jc w:val="center"/>
            </w:pPr>
            <w:r>
              <w:rPr>
                <w:noProof/>
              </w:rPr>
              <w:t>1</w:t>
            </w:r>
          </w:p>
        </w:tc>
        <w:tc>
          <w:tcPr>
            <w:tcW w:w="283" w:type="dxa"/>
          </w:tcPr>
          <w:p w14:paraId="481A4131" w14:textId="77777777" w:rsidR="00083A2B" w:rsidRDefault="00083A2B">
            <w:pPr>
              <w:pStyle w:val="TableStyle"/>
              <w:jc w:val="center"/>
            </w:pPr>
          </w:p>
        </w:tc>
        <w:tc>
          <w:tcPr>
            <w:tcW w:w="283" w:type="dxa"/>
          </w:tcPr>
          <w:p w14:paraId="3243DB01" w14:textId="77777777" w:rsidR="00083A2B" w:rsidRDefault="00083A2B">
            <w:pPr>
              <w:pStyle w:val="TableStyle"/>
              <w:jc w:val="center"/>
            </w:pPr>
          </w:p>
        </w:tc>
        <w:tc>
          <w:tcPr>
            <w:tcW w:w="283" w:type="dxa"/>
          </w:tcPr>
          <w:p w14:paraId="703585E9" w14:textId="77777777" w:rsidR="00083A2B" w:rsidRDefault="00083A2B">
            <w:pPr>
              <w:pStyle w:val="TableStyle"/>
              <w:jc w:val="center"/>
            </w:pPr>
          </w:p>
        </w:tc>
        <w:tc>
          <w:tcPr>
            <w:tcW w:w="283" w:type="dxa"/>
          </w:tcPr>
          <w:p w14:paraId="505F1F99" w14:textId="77777777" w:rsidR="00083A2B" w:rsidRDefault="00083A2B">
            <w:pPr>
              <w:pStyle w:val="TableStyle"/>
              <w:jc w:val="center"/>
            </w:pPr>
          </w:p>
        </w:tc>
        <w:tc>
          <w:tcPr>
            <w:tcW w:w="1945" w:type="dxa"/>
          </w:tcPr>
          <w:p w14:paraId="6C4C1668" w14:textId="77777777" w:rsidR="00083A2B" w:rsidRDefault="007C4FE9">
            <w:pPr>
              <w:pStyle w:val="TableStyle"/>
            </w:pPr>
            <w:r>
              <w:rPr>
                <w:noProof/>
              </w:rPr>
              <w:t>MPAN Core</w:t>
            </w:r>
          </w:p>
        </w:tc>
      </w:tr>
      <w:tr w:rsidR="00083A2B" w14:paraId="2A906692" w14:textId="77777777">
        <w:trPr>
          <w:cantSplit/>
        </w:trPr>
        <w:tc>
          <w:tcPr>
            <w:tcW w:w="624" w:type="dxa"/>
          </w:tcPr>
          <w:p w14:paraId="4FD0A653" w14:textId="77777777" w:rsidR="00083A2B" w:rsidRDefault="00083A2B">
            <w:pPr>
              <w:pStyle w:val="TableStyle"/>
              <w:jc w:val="center"/>
            </w:pPr>
          </w:p>
        </w:tc>
        <w:tc>
          <w:tcPr>
            <w:tcW w:w="2035" w:type="dxa"/>
          </w:tcPr>
          <w:p w14:paraId="1289AFE6" w14:textId="77777777" w:rsidR="00083A2B" w:rsidRDefault="00083A2B">
            <w:pPr>
              <w:pStyle w:val="TableStyle"/>
            </w:pPr>
          </w:p>
        </w:tc>
        <w:tc>
          <w:tcPr>
            <w:tcW w:w="595" w:type="dxa"/>
          </w:tcPr>
          <w:p w14:paraId="472DB3B1" w14:textId="77777777" w:rsidR="00083A2B" w:rsidRDefault="00083A2B">
            <w:pPr>
              <w:pStyle w:val="TableStyle"/>
            </w:pPr>
          </w:p>
        </w:tc>
        <w:tc>
          <w:tcPr>
            <w:tcW w:w="1570" w:type="dxa"/>
          </w:tcPr>
          <w:p w14:paraId="3F535C6D" w14:textId="77777777" w:rsidR="00083A2B" w:rsidRDefault="00083A2B">
            <w:pPr>
              <w:pStyle w:val="TableStyle"/>
            </w:pPr>
          </w:p>
        </w:tc>
        <w:tc>
          <w:tcPr>
            <w:tcW w:w="283" w:type="dxa"/>
          </w:tcPr>
          <w:p w14:paraId="7C0D943D" w14:textId="77777777" w:rsidR="00083A2B" w:rsidRDefault="00083A2B">
            <w:pPr>
              <w:pStyle w:val="TableStyle"/>
              <w:jc w:val="center"/>
            </w:pPr>
          </w:p>
        </w:tc>
        <w:tc>
          <w:tcPr>
            <w:tcW w:w="283" w:type="dxa"/>
          </w:tcPr>
          <w:p w14:paraId="2FFCF5C7" w14:textId="77777777" w:rsidR="00083A2B" w:rsidRDefault="00083A2B">
            <w:pPr>
              <w:pStyle w:val="TableStyle"/>
              <w:jc w:val="center"/>
            </w:pPr>
          </w:p>
        </w:tc>
        <w:tc>
          <w:tcPr>
            <w:tcW w:w="283" w:type="dxa"/>
          </w:tcPr>
          <w:p w14:paraId="166D9276" w14:textId="77777777" w:rsidR="00083A2B" w:rsidRDefault="00083A2B">
            <w:pPr>
              <w:pStyle w:val="TableStyle"/>
              <w:jc w:val="center"/>
            </w:pPr>
          </w:p>
        </w:tc>
        <w:tc>
          <w:tcPr>
            <w:tcW w:w="283" w:type="dxa"/>
          </w:tcPr>
          <w:p w14:paraId="04987111" w14:textId="77777777" w:rsidR="00083A2B" w:rsidRDefault="007C4FE9">
            <w:pPr>
              <w:pStyle w:val="TableStyle"/>
              <w:jc w:val="center"/>
            </w:pPr>
            <w:r>
              <w:rPr>
                <w:noProof/>
              </w:rPr>
              <w:t>1</w:t>
            </w:r>
          </w:p>
        </w:tc>
        <w:tc>
          <w:tcPr>
            <w:tcW w:w="283" w:type="dxa"/>
          </w:tcPr>
          <w:p w14:paraId="6736557E" w14:textId="77777777" w:rsidR="00083A2B" w:rsidRDefault="00083A2B">
            <w:pPr>
              <w:pStyle w:val="TableStyle"/>
              <w:jc w:val="center"/>
            </w:pPr>
          </w:p>
        </w:tc>
        <w:tc>
          <w:tcPr>
            <w:tcW w:w="283" w:type="dxa"/>
          </w:tcPr>
          <w:p w14:paraId="2A7AA515" w14:textId="77777777" w:rsidR="00083A2B" w:rsidRDefault="00083A2B">
            <w:pPr>
              <w:pStyle w:val="TableStyle"/>
              <w:jc w:val="center"/>
            </w:pPr>
          </w:p>
        </w:tc>
        <w:tc>
          <w:tcPr>
            <w:tcW w:w="283" w:type="dxa"/>
          </w:tcPr>
          <w:p w14:paraId="3E1BD618" w14:textId="77777777" w:rsidR="00083A2B" w:rsidRDefault="00083A2B">
            <w:pPr>
              <w:pStyle w:val="TableStyle"/>
              <w:jc w:val="center"/>
            </w:pPr>
          </w:p>
        </w:tc>
        <w:tc>
          <w:tcPr>
            <w:tcW w:w="283" w:type="dxa"/>
          </w:tcPr>
          <w:p w14:paraId="4CF12ACA" w14:textId="77777777" w:rsidR="00083A2B" w:rsidRDefault="00083A2B">
            <w:pPr>
              <w:pStyle w:val="TableStyle"/>
              <w:jc w:val="center"/>
            </w:pPr>
          </w:p>
        </w:tc>
        <w:tc>
          <w:tcPr>
            <w:tcW w:w="1945" w:type="dxa"/>
          </w:tcPr>
          <w:p w14:paraId="5B035994" w14:textId="77777777" w:rsidR="00083A2B" w:rsidRDefault="007C4FE9">
            <w:pPr>
              <w:pStyle w:val="TableStyle"/>
            </w:pPr>
            <w:r>
              <w:rPr>
                <w:noProof/>
              </w:rPr>
              <w:t>Registration Transaction Number</w:t>
            </w:r>
          </w:p>
        </w:tc>
      </w:tr>
      <w:tr w:rsidR="00083A2B" w14:paraId="61A11F2A" w14:textId="77777777">
        <w:trPr>
          <w:cantSplit/>
        </w:trPr>
        <w:tc>
          <w:tcPr>
            <w:tcW w:w="624" w:type="dxa"/>
          </w:tcPr>
          <w:p w14:paraId="00BBC6C9" w14:textId="77777777" w:rsidR="00083A2B" w:rsidRDefault="00083A2B">
            <w:pPr>
              <w:pStyle w:val="TableStyle"/>
              <w:jc w:val="center"/>
            </w:pPr>
          </w:p>
        </w:tc>
        <w:tc>
          <w:tcPr>
            <w:tcW w:w="2035" w:type="dxa"/>
          </w:tcPr>
          <w:p w14:paraId="3EC5B508" w14:textId="77777777" w:rsidR="00083A2B" w:rsidRDefault="00083A2B">
            <w:pPr>
              <w:pStyle w:val="TableStyle"/>
            </w:pPr>
          </w:p>
        </w:tc>
        <w:tc>
          <w:tcPr>
            <w:tcW w:w="595" w:type="dxa"/>
          </w:tcPr>
          <w:p w14:paraId="41BECD99" w14:textId="77777777" w:rsidR="00083A2B" w:rsidRDefault="00083A2B">
            <w:pPr>
              <w:pStyle w:val="TableStyle"/>
            </w:pPr>
          </w:p>
        </w:tc>
        <w:tc>
          <w:tcPr>
            <w:tcW w:w="1570" w:type="dxa"/>
          </w:tcPr>
          <w:p w14:paraId="4FE235C8" w14:textId="77777777" w:rsidR="00083A2B" w:rsidRDefault="00083A2B">
            <w:pPr>
              <w:pStyle w:val="TableStyle"/>
            </w:pPr>
          </w:p>
        </w:tc>
        <w:tc>
          <w:tcPr>
            <w:tcW w:w="283" w:type="dxa"/>
          </w:tcPr>
          <w:p w14:paraId="34361346" w14:textId="77777777" w:rsidR="00083A2B" w:rsidRDefault="00083A2B">
            <w:pPr>
              <w:pStyle w:val="TableStyle"/>
              <w:jc w:val="center"/>
            </w:pPr>
          </w:p>
        </w:tc>
        <w:tc>
          <w:tcPr>
            <w:tcW w:w="283" w:type="dxa"/>
          </w:tcPr>
          <w:p w14:paraId="198E2133" w14:textId="77777777" w:rsidR="00083A2B" w:rsidRDefault="00083A2B">
            <w:pPr>
              <w:pStyle w:val="TableStyle"/>
              <w:jc w:val="center"/>
            </w:pPr>
          </w:p>
        </w:tc>
        <w:tc>
          <w:tcPr>
            <w:tcW w:w="283" w:type="dxa"/>
          </w:tcPr>
          <w:p w14:paraId="7C9C60EA" w14:textId="77777777" w:rsidR="00083A2B" w:rsidRDefault="00083A2B">
            <w:pPr>
              <w:pStyle w:val="TableStyle"/>
              <w:jc w:val="center"/>
            </w:pPr>
          </w:p>
        </w:tc>
        <w:tc>
          <w:tcPr>
            <w:tcW w:w="283" w:type="dxa"/>
          </w:tcPr>
          <w:p w14:paraId="163EE47A" w14:textId="77777777" w:rsidR="00083A2B" w:rsidRDefault="007C4FE9">
            <w:pPr>
              <w:pStyle w:val="TableStyle"/>
              <w:jc w:val="center"/>
            </w:pPr>
            <w:r>
              <w:rPr>
                <w:noProof/>
              </w:rPr>
              <w:t>1</w:t>
            </w:r>
          </w:p>
        </w:tc>
        <w:tc>
          <w:tcPr>
            <w:tcW w:w="283" w:type="dxa"/>
          </w:tcPr>
          <w:p w14:paraId="05CFCC5A" w14:textId="77777777" w:rsidR="00083A2B" w:rsidRDefault="00083A2B">
            <w:pPr>
              <w:pStyle w:val="TableStyle"/>
              <w:jc w:val="center"/>
            </w:pPr>
          </w:p>
        </w:tc>
        <w:tc>
          <w:tcPr>
            <w:tcW w:w="283" w:type="dxa"/>
          </w:tcPr>
          <w:p w14:paraId="0FDF5CBC" w14:textId="77777777" w:rsidR="00083A2B" w:rsidRDefault="00083A2B">
            <w:pPr>
              <w:pStyle w:val="TableStyle"/>
              <w:jc w:val="center"/>
            </w:pPr>
          </w:p>
        </w:tc>
        <w:tc>
          <w:tcPr>
            <w:tcW w:w="283" w:type="dxa"/>
          </w:tcPr>
          <w:p w14:paraId="06F54914" w14:textId="77777777" w:rsidR="00083A2B" w:rsidRDefault="00083A2B">
            <w:pPr>
              <w:pStyle w:val="TableStyle"/>
              <w:jc w:val="center"/>
            </w:pPr>
          </w:p>
        </w:tc>
        <w:tc>
          <w:tcPr>
            <w:tcW w:w="283" w:type="dxa"/>
          </w:tcPr>
          <w:p w14:paraId="0B014143" w14:textId="77777777" w:rsidR="00083A2B" w:rsidRDefault="00083A2B">
            <w:pPr>
              <w:pStyle w:val="TableStyle"/>
              <w:jc w:val="center"/>
            </w:pPr>
          </w:p>
        </w:tc>
        <w:tc>
          <w:tcPr>
            <w:tcW w:w="1945" w:type="dxa"/>
          </w:tcPr>
          <w:p w14:paraId="4A315545" w14:textId="77777777" w:rsidR="00083A2B" w:rsidRDefault="007C4FE9">
            <w:pPr>
              <w:pStyle w:val="TableStyle"/>
            </w:pPr>
            <w:r>
              <w:rPr>
                <w:noProof/>
              </w:rPr>
              <w:t>Meter Operator Id</w:t>
            </w:r>
          </w:p>
        </w:tc>
      </w:tr>
      <w:tr w:rsidR="00083A2B" w14:paraId="492566E8" w14:textId="77777777">
        <w:trPr>
          <w:cantSplit/>
        </w:trPr>
        <w:tc>
          <w:tcPr>
            <w:tcW w:w="624" w:type="dxa"/>
          </w:tcPr>
          <w:p w14:paraId="7D358C0F" w14:textId="77777777" w:rsidR="00083A2B" w:rsidRDefault="00083A2B">
            <w:pPr>
              <w:pStyle w:val="TableStyle"/>
              <w:jc w:val="center"/>
            </w:pPr>
          </w:p>
        </w:tc>
        <w:tc>
          <w:tcPr>
            <w:tcW w:w="2035" w:type="dxa"/>
          </w:tcPr>
          <w:p w14:paraId="0A4B1AAE" w14:textId="77777777" w:rsidR="00083A2B" w:rsidRDefault="00083A2B">
            <w:pPr>
              <w:pStyle w:val="TableStyle"/>
            </w:pPr>
          </w:p>
        </w:tc>
        <w:tc>
          <w:tcPr>
            <w:tcW w:w="595" w:type="dxa"/>
          </w:tcPr>
          <w:p w14:paraId="7E4B492B" w14:textId="77777777" w:rsidR="00083A2B" w:rsidRDefault="00083A2B">
            <w:pPr>
              <w:pStyle w:val="TableStyle"/>
            </w:pPr>
          </w:p>
        </w:tc>
        <w:tc>
          <w:tcPr>
            <w:tcW w:w="1570" w:type="dxa"/>
          </w:tcPr>
          <w:p w14:paraId="2942ED29" w14:textId="77777777" w:rsidR="00083A2B" w:rsidRDefault="00083A2B">
            <w:pPr>
              <w:pStyle w:val="TableStyle"/>
            </w:pPr>
          </w:p>
        </w:tc>
        <w:tc>
          <w:tcPr>
            <w:tcW w:w="283" w:type="dxa"/>
          </w:tcPr>
          <w:p w14:paraId="0790FF29" w14:textId="77777777" w:rsidR="00083A2B" w:rsidRDefault="00083A2B">
            <w:pPr>
              <w:pStyle w:val="TableStyle"/>
              <w:jc w:val="center"/>
            </w:pPr>
          </w:p>
        </w:tc>
        <w:tc>
          <w:tcPr>
            <w:tcW w:w="283" w:type="dxa"/>
          </w:tcPr>
          <w:p w14:paraId="60998363" w14:textId="77777777" w:rsidR="00083A2B" w:rsidRDefault="00083A2B">
            <w:pPr>
              <w:pStyle w:val="TableStyle"/>
              <w:jc w:val="center"/>
            </w:pPr>
          </w:p>
        </w:tc>
        <w:tc>
          <w:tcPr>
            <w:tcW w:w="283" w:type="dxa"/>
          </w:tcPr>
          <w:p w14:paraId="7C524F58" w14:textId="77777777" w:rsidR="00083A2B" w:rsidRDefault="00083A2B">
            <w:pPr>
              <w:pStyle w:val="TableStyle"/>
              <w:jc w:val="center"/>
            </w:pPr>
          </w:p>
        </w:tc>
        <w:tc>
          <w:tcPr>
            <w:tcW w:w="283" w:type="dxa"/>
          </w:tcPr>
          <w:p w14:paraId="7CBACFC3" w14:textId="77777777" w:rsidR="00083A2B" w:rsidRDefault="007C4FE9">
            <w:pPr>
              <w:pStyle w:val="TableStyle"/>
              <w:jc w:val="center"/>
            </w:pPr>
            <w:r>
              <w:rPr>
                <w:noProof/>
              </w:rPr>
              <w:t>1</w:t>
            </w:r>
          </w:p>
        </w:tc>
        <w:tc>
          <w:tcPr>
            <w:tcW w:w="283" w:type="dxa"/>
          </w:tcPr>
          <w:p w14:paraId="25C16227" w14:textId="77777777" w:rsidR="00083A2B" w:rsidRDefault="00083A2B">
            <w:pPr>
              <w:pStyle w:val="TableStyle"/>
              <w:jc w:val="center"/>
            </w:pPr>
          </w:p>
        </w:tc>
        <w:tc>
          <w:tcPr>
            <w:tcW w:w="283" w:type="dxa"/>
          </w:tcPr>
          <w:p w14:paraId="06DF44D1" w14:textId="77777777" w:rsidR="00083A2B" w:rsidRDefault="00083A2B">
            <w:pPr>
              <w:pStyle w:val="TableStyle"/>
              <w:jc w:val="center"/>
            </w:pPr>
          </w:p>
        </w:tc>
        <w:tc>
          <w:tcPr>
            <w:tcW w:w="283" w:type="dxa"/>
          </w:tcPr>
          <w:p w14:paraId="3E5FC6D0" w14:textId="77777777" w:rsidR="00083A2B" w:rsidRDefault="00083A2B">
            <w:pPr>
              <w:pStyle w:val="TableStyle"/>
              <w:jc w:val="center"/>
            </w:pPr>
          </w:p>
        </w:tc>
        <w:tc>
          <w:tcPr>
            <w:tcW w:w="283" w:type="dxa"/>
          </w:tcPr>
          <w:p w14:paraId="7B5AFEF0" w14:textId="77777777" w:rsidR="00083A2B" w:rsidRDefault="00083A2B">
            <w:pPr>
              <w:pStyle w:val="TableStyle"/>
              <w:jc w:val="center"/>
            </w:pPr>
          </w:p>
        </w:tc>
        <w:tc>
          <w:tcPr>
            <w:tcW w:w="1945" w:type="dxa"/>
          </w:tcPr>
          <w:p w14:paraId="6CF3342C" w14:textId="77777777" w:rsidR="00083A2B" w:rsidRDefault="007C4FE9">
            <w:pPr>
              <w:pStyle w:val="TableStyle"/>
            </w:pPr>
            <w:r>
              <w:rPr>
                <w:noProof/>
              </w:rPr>
              <w:t>Effective from Date {MOA}</w:t>
            </w:r>
          </w:p>
        </w:tc>
      </w:tr>
      <w:tr w:rsidR="00083A2B" w14:paraId="40D33C57" w14:textId="77777777">
        <w:trPr>
          <w:cantSplit/>
        </w:trPr>
        <w:tc>
          <w:tcPr>
            <w:tcW w:w="624" w:type="dxa"/>
          </w:tcPr>
          <w:p w14:paraId="3AE9B3EA" w14:textId="77777777" w:rsidR="00083A2B" w:rsidRDefault="00083A2B">
            <w:pPr>
              <w:pStyle w:val="TableStyle"/>
              <w:jc w:val="center"/>
            </w:pPr>
          </w:p>
        </w:tc>
        <w:tc>
          <w:tcPr>
            <w:tcW w:w="2035" w:type="dxa"/>
          </w:tcPr>
          <w:p w14:paraId="32A7E57C" w14:textId="77777777" w:rsidR="00083A2B" w:rsidRDefault="00083A2B">
            <w:pPr>
              <w:pStyle w:val="TableStyle"/>
            </w:pPr>
          </w:p>
        </w:tc>
        <w:tc>
          <w:tcPr>
            <w:tcW w:w="595" w:type="dxa"/>
          </w:tcPr>
          <w:p w14:paraId="6E1B98D7" w14:textId="77777777" w:rsidR="00083A2B" w:rsidRDefault="00083A2B">
            <w:pPr>
              <w:pStyle w:val="TableStyle"/>
            </w:pPr>
          </w:p>
        </w:tc>
        <w:tc>
          <w:tcPr>
            <w:tcW w:w="1570" w:type="dxa"/>
          </w:tcPr>
          <w:p w14:paraId="33C3654B" w14:textId="77777777" w:rsidR="00083A2B" w:rsidRDefault="00083A2B">
            <w:pPr>
              <w:pStyle w:val="TableStyle"/>
            </w:pPr>
          </w:p>
        </w:tc>
        <w:tc>
          <w:tcPr>
            <w:tcW w:w="283" w:type="dxa"/>
          </w:tcPr>
          <w:p w14:paraId="6A11CB61" w14:textId="77777777" w:rsidR="00083A2B" w:rsidRDefault="00083A2B">
            <w:pPr>
              <w:pStyle w:val="TableStyle"/>
              <w:jc w:val="center"/>
            </w:pPr>
          </w:p>
        </w:tc>
        <w:tc>
          <w:tcPr>
            <w:tcW w:w="283" w:type="dxa"/>
          </w:tcPr>
          <w:p w14:paraId="47B43FF9" w14:textId="77777777" w:rsidR="00083A2B" w:rsidRDefault="00083A2B">
            <w:pPr>
              <w:pStyle w:val="TableStyle"/>
              <w:jc w:val="center"/>
            </w:pPr>
          </w:p>
        </w:tc>
        <w:tc>
          <w:tcPr>
            <w:tcW w:w="283" w:type="dxa"/>
          </w:tcPr>
          <w:p w14:paraId="69071756" w14:textId="77777777" w:rsidR="00083A2B" w:rsidRDefault="00083A2B">
            <w:pPr>
              <w:pStyle w:val="TableStyle"/>
              <w:jc w:val="center"/>
            </w:pPr>
          </w:p>
        </w:tc>
        <w:tc>
          <w:tcPr>
            <w:tcW w:w="283" w:type="dxa"/>
          </w:tcPr>
          <w:p w14:paraId="50171CF3" w14:textId="77777777" w:rsidR="00083A2B" w:rsidRDefault="007C4FE9">
            <w:pPr>
              <w:pStyle w:val="TableStyle"/>
              <w:jc w:val="center"/>
            </w:pPr>
            <w:r>
              <w:rPr>
                <w:noProof/>
              </w:rPr>
              <w:t>O</w:t>
            </w:r>
          </w:p>
        </w:tc>
        <w:tc>
          <w:tcPr>
            <w:tcW w:w="283" w:type="dxa"/>
          </w:tcPr>
          <w:p w14:paraId="21BE86E6" w14:textId="77777777" w:rsidR="00083A2B" w:rsidRDefault="00083A2B">
            <w:pPr>
              <w:pStyle w:val="TableStyle"/>
              <w:jc w:val="center"/>
            </w:pPr>
          </w:p>
        </w:tc>
        <w:tc>
          <w:tcPr>
            <w:tcW w:w="283" w:type="dxa"/>
          </w:tcPr>
          <w:p w14:paraId="2549D942" w14:textId="77777777" w:rsidR="00083A2B" w:rsidRDefault="00083A2B">
            <w:pPr>
              <w:pStyle w:val="TableStyle"/>
              <w:jc w:val="center"/>
            </w:pPr>
          </w:p>
        </w:tc>
        <w:tc>
          <w:tcPr>
            <w:tcW w:w="283" w:type="dxa"/>
          </w:tcPr>
          <w:p w14:paraId="1D207931" w14:textId="77777777" w:rsidR="00083A2B" w:rsidRDefault="00083A2B">
            <w:pPr>
              <w:pStyle w:val="TableStyle"/>
              <w:jc w:val="center"/>
            </w:pPr>
          </w:p>
        </w:tc>
        <w:tc>
          <w:tcPr>
            <w:tcW w:w="283" w:type="dxa"/>
          </w:tcPr>
          <w:p w14:paraId="01D619D5" w14:textId="77777777" w:rsidR="00083A2B" w:rsidRDefault="00083A2B">
            <w:pPr>
              <w:pStyle w:val="TableStyle"/>
              <w:jc w:val="center"/>
            </w:pPr>
          </w:p>
        </w:tc>
        <w:tc>
          <w:tcPr>
            <w:tcW w:w="1945" w:type="dxa"/>
          </w:tcPr>
          <w:p w14:paraId="0DA9A95E" w14:textId="77777777" w:rsidR="00083A2B" w:rsidRDefault="007C4FE9">
            <w:pPr>
              <w:pStyle w:val="TableStyle"/>
            </w:pPr>
            <w:r>
              <w:rPr>
                <w:noProof/>
              </w:rPr>
              <w:t>Effective to Date {MOA}</w:t>
            </w:r>
          </w:p>
        </w:tc>
      </w:tr>
    </w:tbl>
    <w:p w14:paraId="02BEA12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FB6CF76" w14:textId="77777777">
        <w:trPr>
          <w:cantSplit/>
        </w:trPr>
        <w:tc>
          <w:tcPr>
            <w:tcW w:w="624" w:type="dxa"/>
            <w:tcBorders>
              <w:bottom w:val="single" w:sz="2" w:space="0" w:color="auto"/>
            </w:tcBorders>
            <w:shd w:val="pct10" w:color="auto" w:fill="auto"/>
          </w:tcPr>
          <w:p w14:paraId="663872C9" w14:textId="77777777" w:rsidR="00083A2B" w:rsidRDefault="007C4FE9">
            <w:pPr>
              <w:pStyle w:val="TableStyle"/>
              <w:jc w:val="center"/>
            </w:pPr>
            <w:r>
              <w:rPr>
                <w:noProof/>
              </w:rPr>
              <w:t>12I</w:t>
            </w:r>
          </w:p>
        </w:tc>
        <w:tc>
          <w:tcPr>
            <w:tcW w:w="2035" w:type="dxa"/>
            <w:tcBorders>
              <w:bottom w:val="single" w:sz="2" w:space="0" w:color="auto"/>
            </w:tcBorders>
            <w:shd w:val="pct10" w:color="auto" w:fill="auto"/>
          </w:tcPr>
          <w:p w14:paraId="1E987645" w14:textId="77777777" w:rsidR="00083A2B" w:rsidRDefault="007C4FE9">
            <w:pPr>
              <w:pStyle w:val="TableStyle"/>
            </w:pPr>
            <w:r>
              <w:rPr>
                <w:noProof/>
              </w:rPr>
              <w:t>Profile Class Details</w:t>
            </w:r>
          </w:p>
        </w:tc>
        <w:tc>
          <w:tcPr>
            <w:tcW w:w="595" w:type="dxa"/>
            <w:tcBorders>
              <w:bottom w:val="single" w:sz="2" w:space="0" w:color="auto"/>
            </w:tcBorders>
            <w:shd w:val="pct10" w:color="auto" w:fill="auto"/>
          </w:tcPr>
          <w:p w14:paraId="59FDF91A" w14:textId="77777777" w:rsidR="00083A2B" w:rsidRDefault="007C4FE9">
            <w:pPr>
              <w:pStyle w:val="TableStyle"/>
            </w:pPr>
            <w:r>
              <w:rPr>
                <w:noProof/>
              </w:rPr>
              <w:t>0-*</w:t>
            </w:r>
          </w:p>
        </w:tc>
        <w:tc>
          <w:tcPr>
            <w:tcW w:w="1570" w:type="dxa"/>
            <w:tcBorders>
              <w:bottom w:val="single" w:sz="2" w:space="0" w:color="auto"/>
            </w:tcBorders>
            <w:shd w:val="pct10" w:color="auto" w:fill="auto"/>
          </w:tcPr>
          <w:p w14:paraId="7F4A3195" w14:textId="77777777" w:rsidR="00083A2B" w:rsidRDefault="00083A2B">
            <w:pPr>
              <w:pStyle w:val="TableStyle"/>
            </w:pPr>
          </w:p>
        </w:tc>
        <w:tc>
          <w:tcPr>
            <w:tcW w:w="283" w:type="dxa"/>
            <w:tcBorders>
              <w:bottom w:val="single" w:sz="2" w:space="0" w:color="auto"/>
            </w:tcBorders>
            <w:shd w:val="pct10" w:color="auto" w:fill="auto"/>
          </w:tcPr>
          <w:p w14:paraId="5C5D2AD9" w14:textId="77777777" w:rsidR="00083A2B" w:rsidRDefault="00083A2B">
            <w:pPr>
              <w:pStyle w:val="TableStyle"/>
              <w:jc w:val="center"/>
            </w:pPr>
          </w:p>
        </w:tc>
        <w:tc>
          <w:tcPr>
            <w:tcW w:w="283" w:type="dxa"/>
            <w:tcBorders>
              <w:bottom w:val="single" w:sz="2" w:space="0" w:color="auto"/>
            </w:tcBorders>
            <w:shd w:val="pct10" w:color="auto" w:fill="auto"/>
          </w:tcPr>
          <w:p w14:paraId="7D419B46" w14:textId="77777777" w:rsidR="00083A2B" w:rsidRDefault="00083A2B">
            <w:pPr>
              <w:pStyle w:val="TableStyle"/>
              <w:jc w:val="center"/>
            </w:pPr>
          </w:p>
        </w:tc>
        <w:tc>
          <w:tcPr>
            <w:tcW w:w="283" w:type="dxa"/>
            <w:tcBorders>
              <w:bottom w:val="single" w:sz="2" w:space="0" w:color="auto"/>
            </w:tcBorders>
            <w:shd w:val="pct10" w:color="auto" w:fill="auto"/>
          </w:tcPr>
          <w:p w14:paraId="58EEC17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A80E7F1" w14:textId="77777777" w:rsidR="00083A2B" w:rsidRDefault="00083A2B">
            <w:pPr>
              <w:pStyle w:val="TableStyle"/>
              <w:jc w:val="center"/>
            </w:pPr>
          </w:p>
        </w:tc>
        <w:tc>
          <w:tcPr>
            <w:tcW w:w="283" w:type="dxa"/>
            <w:tcBorders>
              <w:bottom w:val="single" w:sz="2" w:space="0" w:color="auto"/>
            </w:tcBorders>
            <w:shd w:val="pct10" w:color="auto" w:fill="auto"/>
          </w:tcPr>
          <w:p w14:paraId="1E4EF01B" w14:textId="77777777" w:rsidR="00083A2B" w:rsidRDefault="00083A2B">
            <w:pPr>
              <w:pStyle w:val="TableStyle"/>
              <w:jc w:val="center"/>
            </w:pPr>
          </w:p>
        </w:tc>
        <w:tc>
          <w:tcPr>
            <w:tcW w:w="283" w:type="dxa"/>
            <w:tcBorders>
              <w:bottom w:val="single" w:sz="2" w:space="0" w:color="auto"/>
            </w:tcBorders>
            <w:shd w:val="pct10" w:color="auto" w:fill="auto"/>
          </w:tcPr>
          <w:p w14:paraId="555DF055" w14:textId="77777777" w:rsidR="00083A2B" w:rsidRDefault="00083A2B">
            <w:pPr>
              <w:pStyle w:val="TableStyle"/>
              <w:jc w:val="center"/>
            </w:pPr>
          </w:p>
        </w:tc>
        <w:tc>
          <w:tcPr>
            <w:tcW w:w="283" w:type="dxa"/>
            <w:tcBorders>
              <w:bottom w:val="single" w:sz="2" w:space="0" w:color="auto"/>
            </w:tcBorders>
            <w:shd w:val="pct10" w:color="auto" w:fill="auto"/>
          </w:tcPr>
          <w:p w14:paraId="0FD9D362" w14:textId="77777777" w:rsidR="00083A2B" w:rsidRDefault="00083A2B">
            <w:pPr>
              <w:pStyle w:val="TableStyle"/>
              <w:jc w:val="center"/>
            </w:pPr>
          </w:p>
        </w:tc>
        <w:tc>
          <w:tcPr>
            <w:tcW w:w="283" w:type="dxa"/>
            <w:tcBorders>
              <w:bottom w:val="single" w:sz="2" w:space="0" w:color="auto"/>
            </w:tcBorders>
            <w:shd w:val="pct10" w:color="auto" w:fill="auto"/>
          </w:tcPr>
          <w:p w14:paraId="328F1CA9" w14:textId="77777777" w:rsidR="00083A2B" w:rsidRDefault="00083A2B">
            <w:pPr>
              <w:pStyle w:val="TableStyle"/>
              <w:jc w:val="center"/>
            </w:pPr>
          </w:p>
        </w:tc>
        <w:tc>
          <w:tcPr>
            <w:tcW w:w="1945" w:type="dxa"/>
            <w:tcBorders>
              <w:bottom w:val="single" w:sz="2" w:space="0" w:color="auto"/>
            </w:tcBorders>
            <w:shd w:val="pct10" w:color="auto" w:fill="auto"/>
          </w:tcPr>
          <w:p w14:paraId="374B52DE" w14:textId="77777777" w:rsidR="00083A2B" w:rsidRDefault="00083A2B">
            <w:pPr>
              <w:pStyle w:val="TableStyle"/>
              <w:jc w:val="center"/>
            </w:pPr>
          </w:p>
        </w:tc>
      </w:tr>
      <w:tr w:rsidR="00083A2B" w14:paraId="0B229624" w14:textId="77777777">
        <w:trPr>
          <w:cantSplit/>
        </w:trPr>
        <w:tc>
          <w:tcPr>
            <w:tcW w:w="624" w:type="dxa"/>
          </w:tcPr>
          <w:p w14:paraId="0341C048" w14:textId="77777777" w:rsidR="00083A2B" w:rsidRDefault="00083A2B">
            <w:pPr>
              <w:pStyle w:val="TableStyle"/>
              <w:jc w:val="center"/>
            </w:pPr>
          </w:p>
        </w:tc>
        <w:tc>
          <w:tcPr>
            <w:tcW w:w="2035" w:type="dxa"/>
          </w:tcPr>
          <w:p w14:paraId="0C7A388A" w14:textId="77777777" w:rsidR="00083A2B" w:rsidRDefault="00083A2B">
            <w:pPr>
              <w:pStyle w:val="TableStyle"/>
            </w:pPr>
          </w:p>
        </w:tc>
        <w:tc>
          <w:tcPr>
            <w:tcW w:w="595" w:type="dxa"/>
          </w:tcPr>
          <w:p w14:paraId="47D7CA52" w14:textId="77777777" w:rsidR="00083A2B" w:rsidRDefault="00083A2B">
            <w:pPr>
              <w:pStyle w:val="TableStyle"/>
            </w:pPr>
          </w:p>
        </w:tc>
        <w:tc>
          <w:tcPr>
            <w:tcW w:w="1570" w:type="dxa"/>
          </w:tcPr>
          <w:p w14:paraId="3C798180" w14:textId="77777777" w:rsidR="00083A2B" w:rsidRDefault="00083A2B">
            <w:pPr>
              <w:pStyle w:val="TableStyle"/>
            </w:pPr>
          </w:p>
        </w:tc>
        <w:tc>
          <w:tcPr>
            <w:tcW w:w="283" w:type="dxa"/>
          </w:tcPr>
          <w:p w14:paraId="1C69CE43" w14:textId="77777777" w:rsidR="00083A2B" w:rsidRDefault="00083A2B">
            <w:pPr>
              <w:pStyle w:val="TableStyle"/>
              <w:jc w:val="center"/>
            </w:pPr>
          </w:p>
        </w:tc>
        <w:tc>
          <w:tcPr>
            <w:tcW w:w="283" w:type="dxa"/>
          </w:tcPr>
          <w:p w14:paraId="221AB41D" w14:textId="77777777" w:rsidR="00083A2B" w:rsidRDefault="00083A2B">
            <w:pPr>
              <w:pStyle w:val="TableStyle"/>
              <w:jc w:val="center"/>
            </w:pPr>
          </w:p>
        </w:tc>
        <w:tc>
          <w:tcPr>
            <w:tcW w:w="283" w:type="dxa"/>
          </w:tcPr>
          <w:p w14:paraId="757C72DB" w14:textId="77777777" w:rsidR="00083A2B" w:rsidRDefault="00083A2B">
            <w:pPr>
              <w:pStyle w:val="TableStyle"/>
              <w:jc w:val="center"/>
            </w:pPr>
          </w:p>
        </w:tc>
        <w:tc>
          <w:tcPr>
            <w:tcW w:w="283" w:type="dxa"/>
          </w:tcPr>
          <w:p w14:paraId="424F2FD9" w14:textId="77777777" w:rsidR="00083A2B" w:rsidRDefault="007C4FE9">
            <w:pPr>
              <w:pStyle w:val="TableStyle"/>
              <w:jc w:val="center"/>
            </w:pPr>
            <w:r>
              <w:rPr>
                <w:noProof/>
              </w:rPr>
              <w:t>1</w:t>
            </w:r>
          </w:p>
        </w:tc>
        <w:tc>
          <w:tcPr>
            <w:tcW w:w="283" w:type="dxa"/>
          </w:tcPr>
          <w:p w14:paraId="72EB6E12" w14:textId="77777777" w:rsidR="00083A2B" w:rsidRDefault="00083A2B">
            <w:pPr>
              <w:pStyle w:val="TableStyle"/>
              <w:jc w:val="center"/>
            </w:pPr>
          </w:p>
        </w:tc>
        <w:tc>
          <w:tcPr>
            <w:tcW w:w="283" w:type="dxa"/>
          </w:tcPr>
          <w:p w14:paraId="4CEAAB5D" w14:textId="77777777" w:rsidR="00083A2B" w:rsidRDefault="00083A2B">
            <w:pPr>
              <w:pStyle w:val="TableStyle"/>
              <w:jc w:val="center"/>
            </w:pPr>
          </w:p>
        </w:tc>
        <w:tc>
          <w:tcPr>
            <w:tcW w:w="283" w:type="dxa"/>
          </w:tcPr>
          <w:p w14:paraId="61BCEE51" w14:textId="77777777" w:rsidR="00083A2B" w:rsidRDefault="00083A2B">
            <w:pPr>
              <w:pStyle w:val="TableStyle"/>
              <w:jc w:val="center"/>
            </w:pPr>
          </w:p>
        </w:tc>
        <w:tc>
          <w:tcPr>
            <w:tcW w:w="283" w:type="dxa"/>
          </w:tcPr>
          <w:p w14:paraId="280F89F8" w14:textId="77777777" w:rsidR="00083A2B" w:rsidRDefault="00083A2B">
            <w:pPr>
              <w:pStyle w:val="TableStyle"/>
              <w:jc w:val="center"/>
            </w:pPr>
          </w:p>
        </w:tc>
        <w:tc>
          <w:tcPr>
            <w:tcW w:w="1945" w:type="dxa"/>
          </w:tcPr>
          <w:p w14:paraId="772CC230" w14:textId="77777777" w:rsidR="00083A2B" w:rsidRDefault="007C4FE9">
            <w:pPr>
              <w:pStyle w:val="TableStyle"/>
            </w:pPr>
            <w:r>
              <w:rPr>
                <w:noProof/>
              </w:rPr>
              <w:t>MPAN Core</w:t>
            </w:r>
          </w:p>
        </w:tc>
      </w:tr>
      <w:tr w:rsidR="00083A2B" w14:paraId="1FEB2780" w14:textId="77777777">
        <w:trPr>
          <w:cantSplit/>
        </w:trPr>
        <w:tc>
          <w:tcPr>
            <w:tcW w:w="624" w:type="dxa"/>
          </w:tcPr>
          <w:p w14:paraId="48E6895E" w14:textId="77777777" w:rsidR="00083A2B" w:rsidRDefault="00083A2B">
            <w:pPr>
              <w:pStyle w:val="TableStyle"/>
              <w:jc w:val="center"/>
            </w:pPr>
          </w:p>
        </w:tc>
        <w:tc>
          <w:tcPr>
            <w:tcW w:w="2035" w:type="dxa"/>
          </w:tcPr>
          <w:p w14:paraId="4F30AE05" w14:textId="77777777" w:rsidR="00083A2B" w:rsidRDefault="00083A2B">
            <w:pPr>
              <w:pStyle w:val="TableStyle"/>
            </w:pPr>
          </w:p>
        </w:tc>
        <w:tc>
          <w:tcPr>
            <w:tcW w:w="595" w:type="dxa"/>
          </w:tcPr>
          <w:p w14:paraId="1990CB9D" w14:textId="77777777" w:rsidR="00083A2B" w:rsidRDefault="00083A2B">
            <w:pPr>
              <w:pStyle w:val="TableStyle"/>
            </w:pPr>
          </w:p>
        </w:tc>
        <w:tc>
          <w:tcPr>
            <w:tcW w:w="1570" w:type="dxa"/>
          </w:tcPr>
          <w:p w14:paraId="62DFF8AF" w14:textId="77777777" w:rsidR="00083A2B" w:rsidRDefault="00083A2B">
            <w:pPr>
              <w:pStyle w:val="TableStyle"/>
            </w:pPr>
          </w:p>
        </w:tc>
        <w:tc>
          <w:tcPr>
            <w:tcW w:w="283" w:type="dxa"/>
          </w:tcPr>
          <w:p w14:paraId="455449AF" w14:textId="77777777" w:rsidR="00083A2B" w:rsidRDefault="00083A2B">
            <w:pPr>
              <w:pStyle w:val="TableStyle"/>
              <w:jc w:val="center"/>
            </w:pPr>
          </w:p>
        </w:tc>
        <w:tc>
          <w:tcPr>
            <w:tcW w:w="283" w:type="dxa"/>
          </w:tcPr>
          <w:p w14:paraId="4D9B9EEE" w14:textId="77777777" w:rsidR="00083A2B" w:rsidRDefault="00083A2B">
            <w:pPr>
              <w:pStyle w:val="TableStyle"/>
              <w:jc w:val="center"/>
            </w:pPr>
          </w:p>
        </w:tc>
        <w:tc>
          <w:tcPr>
            <w:tcW w:w="283" w:type="dxa"/>
          </w:tcPr>
          <w:p w14:paraId="662D00ED" w14:textId="77777777" w:rsidR="00083A2B" w:rsidRDefault="00083A2B">
            <w:pPr>
              <w:pStyle w:val="TableStyle"/>
              <w:jc w:val="center"/>
            </w:pPr>
          </w:p>
        </w:tc>
        <w:tc>
          <w:tcPr>
            <w:tcW w:w="283" w:type="dxa"/>
          </w:tcPr>
          <w:p w14:paraId="67897696" w14:textId="77777777" w:rsidR="00083A2B" w:rsidRDefault="007C4FE9">
            <w:pPr>
              <w:pStyle w:val="TableStyle"/>
              <w:jc w:val="center"/>
            </w:pPr>
            <w:r>
              <w:rPr>
                <w:noProof/>
              </w:rPr>
              <w:t>1</w:t>
            </w:r>
          </w:p>
        </w:tc>
        <w:tc>
          <w:tcPr>
            <w:tcW w:w="283" w:type="dxa"/>
          </w:tcPr>
          <w:p w14:paraId="1F974750" w14:textId="77777777" w:rsidR="00083A2B" w:rsidRDefault="00083A2B">
            <w:pPr>
              <w:pStyle w:val="TableStyle"/>
              <w:jc w:val="center"/>
            </w:pPr>
          </w:p>
        </w:tc>
        <w:tc>
          <w:tcPr>
            <w:tcW w:w="283" w:type="dxa"/>
          </w:tcPr>
          <w:p w14:paraId="09979458" w14:textId="77777777" w:rsidR="00083A2B" w:rsidRDefault="00083A2B">
            <w:pPr>
              <w:pStyle w:val="TableStyle"/>
              <w:jc w:val="center"/>
            </w:pPr>
          </w:p>
        </w:tc>
        <w:tc>
          <w:tcPr>
            <w:tcW w:w="283" w:type="dxa"/>
          </w:tcPr>
          <w:p w14:paraId="1722A400" w14:textId="77777777" w:rsidR="00083A2B" w:rsidRDefault="00083A2B">
            <w:pPr>
              <w:pStyle w:val="TableStyle"/>
              <w:jc w:val="center"/>
            </w:pPr>
          </w:p>
        </w:tc>
        <w:tc>
          <w:tcPr>
            <w:tcW w:w="283" w:type="dxa"/>
          </w:tcPr>
          <w:p w14:paraId="26FA5809" w14:textId="77777777" w:rsidR="00083A2B" w:rsidRDefault="00083A2B">
            <w:pPr>
              <w:pStyle w:val="TableStyle"/>
              <w:jc w:val="center"/>
            </w:pPr>
          </w:p>
        </w:tc>
        <w:tc>
          <w:tcPr>
            <w:tcW w:w="1945" w:type="dxa"/>
          </w:tcPr>
          <w:p w14:paraId="6D102869" w14:textId="77777777" w:rsidR="00083A2B" w:rsidRDefault="007C4FE9">
            <w:pPr>
              <w:pStyle w:val="TableStyle"/>
            </w:pPr>
            <w:r>
              <w:rPr>
                <w:noProof/>
              </w:rPr>
              <w:t>Registration Transaction Number</w:t>
            </w:r>
          </w:p>
        </w:tc>
      </w:tr>
      <w:tr w:rsidR="00083A2B" w14:paraId="1AEB9E09" w14:textId="77777777">
        <w:trPr>
          <w:cantSplit/>
        </w:trPr>
        <w:tc>
          <w:tcPr>
            <w:tcW w:w="624" w:type="dxa"/>
          </w:tcPr>
          <w:p w14:paraId="1B572DF2" w14:textId="77777777" w:rsidR="00083A2B" w:rsidRDefault="00083A2B">
            <w:pPr>
              <w:pStyle w:val="TableStyle"/>
              <w:jc w:val="center"/>
            </w:pPr>
          </w:p>
        </w:tc>
        <w:tc>
          <w:tcPr>
            <w:tcW w:w="2035" w:type="dxa"/>
          </w:tcPr>
          <w:p w14:paraId="7A8A6B96" w14:textId="77777777" w:rsidR="00083A2B" w:rsidRDefault="00083A2B">
            <w:pPr>
              <w:pStyle w:val="TableStyle"/>
            </w:pPr>
          </w:p>
        </w:tc>
        <w:tc>
          <w:tcPr>
            <w:tcW w:w="595" w:type="dxa"/>
          </w:tcPr>
          <w:p w14:paraId="2B4E4F0E" w14:textId="77777777" w:rsidR="00083A2B" w:rsidRDefault="00083A2B">
            <w:pPr>
              <w:pStyle w:val="TableStyle"/>
            </w:pPr>
          </w:p>
        </w:tc>
        <w:tc>
          <w:tcPr>
            <w:tcW w:w="1570" w:type="dxa"/>
          </w:tcPr>
          <w:p w14:paraId="763BA5C6" w14:textId="77777777" w:rsidR="00083A2B" w:rsidRDefault="00083A2B">
            <w:pPr>
              <w:pStyle w:val="TableStyle"/>
            </w:pPr>
          </w:p>
        </w:tc>
        <w:tc>
          <w:tcPr>
            <w:tcW w:w="283" w:type="dxa"/>
          </w:tcPr>
          <w:p w14:paraId="69538707" w14:textId="77777777" w:rsidR="00083A2B" w:rsidRDefault="00083A2B">
            <w:pPr>
              <w:pStyle w:val="TableStyle"/>
              <w:jc w:val="center"/>
            </w:pPr>
          </w:p>
        </w:tc>
        <w:tc>
          <w:tcPr>
            <w:tcW w:w="283" w:type="dxa"/>
          </w:tcPr>
          <w:p w14:paraId="446FF92D" w14:textId="77777777" w:rsidR="00083A2B" w:rsidRDefault="00083A2B">
            <w:pPr>
              <w:pStyle w:val="TableStyle"/>
              <w:jc w:val="center"/>
            </w:pPr>
          </w:p>
        </w:tc>
        <w:tc>
          <w:tcPr>
            <w:tcW w:w="283" w:type="dxa"/>
          </w:tcPr>
          <w:p w14:paraId="16B700D4" w14:textId="77777777" w:rsidR="00083A2B" w:rsidRDefault="00083A2B">
            <w:pPr>
              <w:pStyle w:val="TableStyle"/>
              <w:jc w:val="center"/>
            </w:pPr>
          </w:p>
        </w:tc>
        <w:tc>
          <w:tcPr>
            <w:tcW w:w="283" w:type="dxa"/>
          </w:tcPr>
          <w:p w14:paraId="05A77174" w14:textId="77777777" w:rsidR="00083A2B" w:rsidRDefault="007C4FE9">
            <w:pPr>
              <w:pStyle w:val="TableStyle"/>
              <w:jc w:val="center"/>
            </w:pPr>
            <w:r>
              <w:rPr>
                <w:noProof/>
              </w:rPr>
              <w:t>1</w:t>
            </w:r>
          </w:p>
        </w:tc>
        <w:tc>
          <w:tcPr>
            <w:tcW w:w="283" w:type="dxa"/>
          </w:tcPr>
          <w:p w14:paraId="03B8179B" w14:textId="77777777" w:rsidR="00083A2B" w:rsidRDefault="00083A2B">
            <w:pPr>
              <w:pStyle w:val="TableStyle"/>
              <w:jc w:val="center"/>
            </w:pPr>
          </w:p>
        </w:tc>
        <w:tc>
          <w:tcPr>
            <w:tcW w:w="283" w:type="dxa"/>
          </w:tcPr>
          <w:p w14:paraId="486E4C15" w14:textId="77777777" w:rsidR="00083A2B" w:rsidRDefault="00083A2B">
            <w:pPr>
              <w:pStyle w:val="TableStyle"/>
              <w:jc w:val="center"/>
            </w:pPr>
          </w:p>
        </w:tc>
        <w:tc>
          <w:tcPr>
            <w:tcW w:w="283" w:type="dxa"/>
          </w:tcPr>
          <w:p w14:paraId="4A699300" w14:textId="77777777" w:rsidR="00083A2B" w:rsidRDefault="00083A2B">
            <w:pPr>
              <w:pStyle w:val="TableStyle"/>
              <w:jc w:val="center"/>
            </w:pPr>
          </w:p>
        </w:tc>
        <w:tc>
          <w:tcPr>
            <w:tcW w:w="283" w:type="dxa"/>
          </w:tcPr>
          <w:p w14:paraId="4F394AE1" w14:textId="77777777" w:rsidR="00083A2B" w:rsidRDefault="00083A2B">
            <w:pPr>
              <w:pStyle w:val="TableStyle"/>
              <w:jc w:val="center"/>
            </w:pPr>
          </w:p>
        </w:tc>
        <w:tc>
          <w:tcPr>
            <w:tcW w:w="1945" w:type="dxa"/>
          </w:tcPr>
          <w:p w14:paraId="63FA7872" w14:textId="77777777" w:rsidR="00083A2B" w:rsidRDefault="007C4FE9">
            <w:pPr>
              <w:pStyle w:val="TableStyle"/>
            </w:pPr>
            <w:r>
              <w:rPr>
                <w:noProof/>
              </w:rPr>
              <w:t>Profile Class Id</w:t>
            </w:r>
          </w:p>
        </w:tc>
      </w:tr>
      <w:tr w:rsidR="00083A2B" w14:paraId="7906114B" w14:textId="77777777">
        <w:trPr>
          <w:cantSplit/>
        </w:trPr>
        <w:tc>
          <w:tcPr>
            <w:tcW w:w="624" w:type="dxa"/>
          </w:tcPr>
          <w:p w14:paraId="5C1A72F8" w14:textId="77777777" w:rsidR="00083A2B" w:rsidRDefault="00083A2B">
            <w:pPr>
              <w:pStyle w:val="TableStyle"/>
              <w:jc w:val="center"/>
            </w:pPr>
          </w:p>
        </w:tc>
        <w:tc>
          <w:tcPr>
            <w:tcW w:w="2035" w:type="dxa"/>
          </w:tcPr>
          <w:p w14:paraId="7DB97AAB" w14:textId="77777777" w:rsidR="00083A2B" w:rsidRDefault="00083A2B">
            <w:pPr>
              <w:pStyle w:val="TableStyle"/>
            </w:pPr>
          </w:p>
        </w:tc>
        <w:tc>
          <w:tcPr>
            <w:tcW w:w="595" w:type="dxa"/>
          </w:tcPr>
          <w:p w14:paraId="4FA3E583" w14:textId="77777777" w:rsidR="00083A2B" w:rsidRDefault="00083A2B">
            <w:pPr>
              <w:pStyle w:val="TableStyle"/>
            </w:pPr>
          </w:p>
        </w:tc>
        <w:tc>
          <w:tcPr>
            <w:tcW w:w="1570" w:type="dxa"/>
          </w:tcPr>
          <w:p w14:paraId="5DA8A1F0" w14:textId="77777777" w:rsidR="00083A2B" w:rsidRDefault="00083A2B">
            <w:pPr>
              <w:pStyle w:val="TableStyle"/>
            </w:pPr>
          </w:p>
        </w:tc>
        <w:tc>
          <w:tcPr>
            <w:tcW w:w="283" w:type="dxa"/>
          </w:tcPr>
          <w:p w14:paraId="29595BBD" w14:textId="77777777" w:rsidR="00083A2B" w:rsidRDefault="00083A2B">
            <w:pPr>
              <w:pStyle w:val="TableStyle"/>
              <w:jc w:val="center"/>
            </w:pPr>
          </w:p>
        </w:tc>
        <w:tc>
          <w:tcPr>
            <w:tcW w:w="283" w:type="dxa"/>
          </w:tcPr>
          <w:p w14:paraId="64213C8C" w14:textId="77777777" w:rsidR="00083A2B" w:rsidRDefault="00083A2B">
            <w:pPr>
              <w:pStyle w:val="TableStyle"/>
              <w:jc w:val="center"/>
            </w:pPr>
          </w:p>
        </w:tc>
        <w:tc>
          <w:tcPr>
            <w:tcW w:w="283" w:type="dxa"/>
          </w:tcPr>
          <w:p w14:paraId="6A1CAD5C" w14:textId="77777777" w:rsidR="00083A2B" w:rsidRDefault="00083A2B">
            <w:pPr>
              <w:pStyle w:val="TableStyle"/>
              <w:jc w:val="center"/>
            </w:pPr>
          </w:p>
        </w:tc>
        <w:tc>
          <w:tcPr>
            <w:tcW w:w="283" w:type="dxa"/>
          </w:tcPr>
          <w:p w14:paraId="69338ED7" w14:textId="77777777" w:rsidR="00083A2B" w:rsidRDefault="007C4FE9">
            <w:pPr>
              <w:pStyle w:val="TableStyle"/>
              <w:jc w:val="center"/>
            </w:pPr>
            <w:r>
              <w:rPr>
                <w:noProof/>
              </w:rPr>
              <w:t>1</w:t>
            </w:r>
          </w:p>
        </w:tc>
        <w:tc>
          <w:tcPr>
            <w:tcW w:w="283" w:type="dxa"/>
          </w:tcPr>
          <w:p w14:paraId="79FBC7F0" w14:textId="77777777" w:rsidR="00083A2B" w:rsidRDefault="00083A2B">
            <w:pPr>
              <w:pStyle w:val="TableStyle"/>
              <w:jc w:val="center"/>
            </w:pPr>
          </w:p>
        </w:tc>
        <w:tc>
          <w:tcPr>
            <w:tcW w:w="283" w:type="dxa"/>
          </w:tcPr>
          <w:p w14:paraId="4B32295D" w14:textId="77777777" w:rsidR="00083A2B" w:rsidRDefault="00083A2B">
            <w:pPr>
              <w:pStyle w:val="TableStyle"/>
              <w:jc w:val="center"/>
            </w:pPr>
          </w:p>
        </w:tc>
        <w:tc>
          <w:tcPr>
            <w:tcW w:w="283" w:type="dxa"/>
          </w:tcPr>
          <w:p w14:paraId="5E69B345" w14:textId="77777777" w:rsidR="00083A2B" w:rsidRDefault="00083A2B">
            <w:pPr>
              <w:pStyle w:val="TableStyle"/>
              <w:jc w:val="center"/>
            </w:pPr>
          </w:p>
        </w:tc>
        <w:tc>
          <w:tcPr>
            <w:tcW w:w="283" w:type="dxa"/>
          </w:tcPr>
          <w:p w14:paraId="180F39C8" w14:textId="77777777" w:rsidR="00083A2B" w:rsidRDefault="00083A2B">
            <w:pPr>
              <w:pStyle w:val="TableStyle"/>
              <w:jc w:val="center"/>
            </w:pPr>
          </w:p>
        </w:tc>
        <w:tc>
          <w:tcPr>
            <w:tcW w:w="1945" w:type="dxa"/>
          </w:tcPr>
          <w:p w14:paraId="1B286DB9" w14:textId="77777777" w:rsidR="00083A2B" w:rsidRDefault="007C4FE9">
            <w:pPr>
              <w:pStyle w:val="TableStyle"/>
            </w:pPr>
            <w:r>
              <w:rPr>
                <w:noProof/>
              </w:rPr>
              <w:t>Effective from Settlement Date {MSPC}</w:t>
            </w:r>
          </w:p>
        </w:tc>
      </w:tr>
      <w:tr w:rsidR="00083A2B" w14:paraId="6A847CFA" w14:textId="77777777">
        <w:trPr>
          <w:cantSplit/>
        </w:trPr>
        <w:tc>
          <w:tcPr>
            <w:tcW w:w="624" w:type="dxa"/>
          </w:tcPr>
          <w:p w14:paraId="78D26833" w14:textId="77777777" w:rsidR="00083A2B" w:rsidRDefault="00083A2B">
            <w:pPr>
              <w:pStyle w:val="TableStyle"/>
              <w:jc w:val="center"/>
            </w:pPr>
          </w:p>
        </w:tc>
        <w:tc>
          <w:tcPr>
            <w:tcW w:w="2035" w:type="dxa"/>
          </w:tcPr>
          <w:p w14:paraId="3AF45368" w14:textId="77777777" w:rsidR="00083A2B" w:rsidRDefault="00083A2B">
            <w:pPr>
              <w:pStyle w:val="TableStyle"/>
            </w:pPr>
          </w:p>
        </w:tc>
        <w:tc>
          <w:tcPr>
            <w:tcW w:w="595" w:type="dxa"/>
          </w:tcPr>
          <w:p w14:paraId="4A307F64" w14:textId="77777777" w:rsidR="00083A2B" w:rsidRDefault="00083A2B">
            <w:pPr>
              <w:pStyle w:val="TableStyle"/>
            </w:pPr>
          </w:p>
        </w:tc>
        <w:tc>
          <w:tcPr>
            <w:tcW w:w="1570" w:type="dxa"/>
          </w:tcPr>
          <w:p w14:paraId="41940B86" w14:textId="77777777" w:rsidR="00083A2B" w:rsidRDefault="00083A2B">
            <w:pPr>
              <w:pStyle w:val="TableStyle"/>
            </w:pPr>
          </w:p>
        </w:tc>
        <w:tc>
          <w:tcPr>
            <w:tcW w:w="283" w:type="dxa"/>
          </w:tcPr>
          <w:p w14:paraId="678AF89B" w14:textId="77777777" w:rsidR="00083A2B" w:rsidRDefault="00083A2B">
            <w:pPr>
              <w:pStyle w:val="TableStyle"/>
              <w:jc w:val="center"/>
            </w:pPr>
          </w:p>
        </w:tc>
        <w:tc>
          <w:tcPr>
            <w:tcW w:w="283" w:type="dxa"/>
          </w:tcPr>
          <w:p w14:paraId="597045D9" w14:textId="77777777" w:rsidR="00083A2B" w:rsidRDefault="00083A2B">
            <w:pPr>
              <w:pStyle w:val="TableStyle"/>
              <w:jc w:val="center"/>
            </w:pPr>
          </w:p>
        </w:tc>
        <w:tc>
          <w:tcPr>
            <w:tcW w:w="283" w:type="dxa"/>
          </w:tcPr>
          <w:p w14:paraId="4334731E" w14:textId="77777777" w:rsidR="00083A2B" w:rsidRDefault="00083A2B">
            <w:pPr>
              <w:pStyle w:val="TableStyle"/>
              <w:jc w:val="center"/>
            </w:pPr>
          </w:p>
        </w:tc>
        <w:tc>
          <w:tcPr>
            <w:tcW w:w="283" w:type="dxa"/>
          </w:tcPr>
          <w:p w14:paraId="4E312535" w14:textId="77777777" w:rsidR="00083A2B" w:rsidRDefault="007C4FE9">
            <w:pPr>
              <w:pStyle w:val="TableStyle"/>
              <w:jc w:val="center"/>
            </w:pPr>
            <w:r>
              <w:rPr>
                <w:noProof/>
              </w:rPr>
              <w:t>O</w:t>
            </w:r>
          </w:p>
        </w:tc>
        <w:tc>
          <w:tcPr>
            <w:tcW w:w="283" w:type="dxa"/>
          </w:tcPr>
          <w:p w14:paraId="4E6D3DE4" w14:textId="77777777" w:rsidR="00083A2B" w:rsidRDefault="00083A2B">
            <w:pPr>
              <w:pStyle w:val="TableStyle"/>
              <w:jc w:val="center"/>
            </w:pPr>
          </w:p>
        </w:tc>
        <w:tc>
          <w:tcPr>
            <w:tcW w:w="283" w:type="dxa"/>
          </w:tcPr>
          <w:p w14:paraId="4FEC3349" w14:textId="77777777" w:rsidR="00083A2B" w:rsidRDefault="00083A2B">
            <w:pPr>
              <w:pStyle w:val="TableStyle"/>
              <w:jc w:val="center"/>
            </w:pPr>
          </w:p>
        </w:tc>
        <w:tc>
          <w:tcPr>
            <w:tcW w:w="283" w:type="dxa"/>
          </w:tcPr>
          <w:p w14:paraId="33786118" w14:textId="77777777" w:rsidR="00083A2B" w:rsidRDefault="00083A2B">
            <w:pPr>
              <w:pStyle w:val="TableStyle"/>
              <w:jc w:val="center"/>
            </w:pPr>
          </w:p>
        </w:tc>
        <w:tc>
          <w:tcPr>
            <w:tcW w:w="283" w:type="dxa"/>
          </w:tcPr>
          <w:p w14:paraId="2C31ACF0" w14:textId="77777777" w:rsidR="00083A2B" w:rsidRDefault="00083A2B">
            <w:pPr>
              <w:pStyle w:val="TableStyle"/>
              <w:jc w:val="center"/>
            </w:pPr>
          </w:p>
        </w:tc>
        <w:tc>
          <w:tcPr>
            <w:tcW w:w="1945" w:type="dxa"/>
          </w:tcPr>
          <w:p w14:paraId="08C43727" w14:textId="77777777" w:rsidR="00083A2B" w:rsidRDefault="007C4FE9">
            <w:pPr>
              <w:pStyle w:val="TableStyle"/>
            </w:pPr>
            <w:r>
              <w:rPr>
                <w:noProof/>
              </w:rPr>
              <w:t>Effective to Settlement Date {MSPC}</w:t>
            </w:r>
          </w:p>
        </w:tc>
      </w:tr>
    </w:tbl>
    <w:p w14:paraId="77BB6A4B" w14:textId="77777777" w:rsidR="00083A2B" w:rsidRDefault="00083A2B">
      <w:pPr>
        <w:sectPr w:rsidR="00083A2B">
          <w:type w:val="continuous"/>
          <w:pgSz w:w="12240" w:h="15840"/>
          <w:pgMar w:top="1440" w:right="1800" w:bottom="1440" w:left="1800" w:header="708" w:footer="708" w:gutter="0"/>
          <w:cols w:space="708"/>
          <w:docGrid w:linePitch="360"/>
        </w:sectPr>
      </w:pPr>
    </w:p>
    <w:p w14:paraId="6BE9B98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A8EF0B3" w14:textId="77777777">
        <w:tc>
          <w:tcPr>
            <w:tcW w:w="1814" w:type="dxa"/>
          </w:tcPr>
          <w:p w14:paraId="007F5AAC" w14:textId="77777777" w:rsidR="00083A2B" w:rsidRDefault="007C4FE9">
            <w:pPr>
              <w:pStyle w:val="Fieldtitle"/>
              <w:rPr>
                <w:sz w:val="20"/>
              </w:rPr>
            </w:pPr>
            <w:r>
              <w:rPr>
                <w:sz w:val="20"/>
              </w:rPr>
              <w:t>Notes:</w:t>
            </w:r>
          </w:p>
        </w:tc>
        <w:tc>
          <w:tcPr>
            <w:tcW w:w="6803" w:type="dxa"/>
          </w:tcPr>
          <w:p w14:paraId="30C617E1" w14:textId="77777777" w:rsidR="00083A2B" w:rsidRDefault="00083A2B">
            <w:pPr>
              <w:rPr>
                <w:sz w:val="20"/>
                <w:szCs w:val="20"/>
              </w:rPr>
            </w:pPr>
          </w:p>
        </w:tc>
      </w:tr>
    </w:tbl>
    <w:p w14:paraId="18B4DFD4" w14:textId="77777777" w:rsidR="00083A2B" w:rsidRDefault="00083A2B">
      <w:pPr>
        <w:sectPr w:rsidR="00083A2B">
          <w:type w:val="continuous"/>
          <w:pgSz w:w="12240" w:h="15840"/>
          <w:pgMar w:top="1440" w:right="1800" w:bottom="1440" w:left="1800" w:header="708" w:footer="708" w:gutter="0"/>
          <w:cols w:space="708"/>
          <w:docGrid w:linePitch="360"/>
        </w:sectPr>
      </w:pPr>
    </w:p>
    <w:p w14:paraId="6DFB8D3F"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9419EE9" w14:textId="77777777">
        <w:trPr>
          <w:cantSplit/>
          <w:tblHeader/>
        </w:trPr>
        <w:tc>
          <w:tcPr>
            <w:tcW w:w="1559" w:type="dxa"/>
          </w:tcPr>
          <w:p w14:paraId="6666A3CB" w14:textId="77777777" w:rsidR="00083A2B" w:rsidRDefault="007C4FE9">
            <w:pPr>
              <w:pStyle w:val="TableStyle"/>
              <w:keepNext/>
              <w:jc w:val="center"/>
              <w:rPr>
                <w:b/>
              </w:rPr>
            </w:pPr>
            <w:r>
              <w:rPr>
                <w:b/>
              </w:rPr>
              <w:t>Catalogue release change takes effect</w:t>
            </w:r>
          </w:p>
        </w:tc>
        <w:tc>
          <w:tcPr>
            <w:tcW w:w="585" w:type="dxa"/>
          </w:tcPr>
          <w:p w14:paraId="0AA690F8" w14:textId="77777777" w:rsidR="00083A2B" w:rsidRDefault="007C4FE9">
            <w:pPr>
              <w:pStyle w:val="TableStyle"/>
              <w:keepNext/>
              <w:jc w:val="center"/>
              <w:rPr>
                <w:b/>
              </w:rPr>
            </w:pPr>
            <w:r>
              <w:rPr>
                <w:b/>
              </w:rPr>
              <w:t>CP No.</w:t>
            </w:r>
          </w:p>
        </w:tc>
        <w:tc>
          <w:tcPr>
            <w:tcW w:w="6494" w:type="dxa"/>
          </w:tcPr>
          <w:p w14:paraId="331434FD" w14:textId="77777777" w:rsidR="00083A2B" w:rsidRDefault="007C4FE9">
            <w:pPr>
              <w:pStyle w:val="TableStyle"/>
              <w:keepNext/>
              <w:rPr>
                <w:b/>
              </w:rPr>
            </w:pPr>
            <w:r>
              <w:rPr>
                <w:b/>
              </w:rPr>
              <w:t>Brief description of the change and its reason</w:t>
            </w:r>
          </w:p>
        </w:tc>
      </w:tr>
      <w:tr w:rsidR="00083A2B" w14:paraId="03493CE9" w14:textId="77777777">
        <w:trPr>
          <w:cantSplit/>
        </w:trPr>
        <w:tc>
          <w:tcPr>
            <w:tcW w:w="1559" w:type="dxa"/>
          </w:tcPr>
          <w:p w14:paraId="557A11AE" w14:textId="77777777" w:rsidR="00083A2B" w:rsidRDefault="007C4FE9">
            <w:pPr>
              <w:pStyle w:val="TableStyle"/>
              <w:keepNext/>
              <w:jc w:val="center"/>
            </w:pPr>
            <w:r>
              <w:t xml:space="preserve">Version </w:t>
            </w:r>
            <w:r>
              <w:rPr>
                <w:noProof/>
              </w:rPr>
              <w:t>11</w:t>
            </w:r>
          </w:p>
        </w:tc>
        <w:tc>
          <w:tcPr>
            <w:tcW w:w="585" w:type="dxa"/>
          </w:tcPr>
          <w:p w14:paraId="47053387" w14:textId="77777777" w:rsidR="00083A2B" w:rsidRDefault="007C4FE9">
            <w:pPr>
              <w:pStyle w:val="TableStyle"/>
              <w:keepNext/>
              <w:jc w:val="center"/>
            </w:pPr>
            <w:r>
              <w:rPr>
                <w:noProof/>
              </w:rPr>
              <w:t>3418</w:t>
            </w:r>
          </w:p>
        </w:tc>
        <w:tc>
          <w:tcPr>
            <w:tcW w:w="6494" w:type="dxa"/>
          </w:tcPr>
          <w:p w14:paraId="2D968A6D" w14:textId="77777777" w:rsidR="00083A2B" w:rsidRDefault="007C4FE9">
            <w:pPr>
              <w:pStyle w:val="TableStyle"/>
              <w:keepNext/>
            </w:pPr>
            <w:r>
              <w:rPr>
                <w:noProof/>
              </w:rPr>
              <w:t>Data Flow created</w:t>
            </w:r>
          </w:p>
        </w:tc>
      </w:tr>
    </w:tbl>
    <w:p w14:paraId="2BB26AC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3FD068" w14:textId="77777777">
        <w:tc>
          <w:tcPr>
            <w:tcW w:w="1814" w:type="dxa"/>
            <w:vAlign w:val="center"/>
          </w:tcPr>
          <w:p w14:paraId="76B7D7C5" w14:textId="77777777" w:rsidR="00083A2B" w:rsidRDefault="007C4FE9">
            <w:pPr>
              <w:pStyle w:val="Fieldtitle"/>
              <w:rPr>
                <w:sz w:val="20"/>
              </w:rPr>
            </w:pPr>
            <w:r>
              <w:rPr>
                <w:sz w:val="20"/>
              </w:rPr>
              <w:lastRenderedPageBreak/>
              <w:t>Flow Name:</w:t>
            </w:r>
          </w:p>
        </w:tc>
        <w:tc>
          <w:tcPr>
            <w:tcW w:w="6803" w:type="dxa"/>
            <w:vAlign w:val="center"/>
          </w:tcPr>
          <w:p w14:paraId="05DD923D" w14:textId="77777777" w:rsidR="00083A2B" w:rsidRDefault="007C4FE9">
            <w:pPr>
              <w:pStyle w:val="Flowtitle"/>
            </w:pPr>
            <w:r>
              <w:rPr>
                <w:noProof/>
              </w:rPr>
              <w:t>Metering System Reporting Notification</w:t>
            </w:r>
          </w:p>
        </w:tc>
      </w:tr>
      <w:tr w:rsidR="00083A2B" w14:paraId="067CED27" w14:textId="77777777">
        <w:tc>
          <w:tcPr>
            <w:tcW w:w="1814" w:type="dxa"/>
            <w:vAlign w:val="center"/>
          </w:tcPr>
          <w:p w14:paraId="4B2AD9A2" w14:textId="77777777" w:rsidR="00083A2B" w:rsidRDefault="007C4FE9">
            <w:pPr>
              <w:pStyle w:val="Fieldtitle"/>
              <w:rPr>
                <w:sz w:val="20"/>
              </w:rPr>
            </w:pPr>
            <w:r>
              <w:rPr>
                <w:sz w:val="20"/>
              </w:rPr>
              <w:t>Flow Description:</w:t>
            </w:r>
          </w:p>
        </w:tc>
        <w:tc>
          <w:tcPr>
            <w:tcW w:w="6803" w:type="dxa"/>
            <w:vAlign w:val="center"/>
          </w:tcPr>
          <w:p w14:paraId="45EBEA00" w14:textId="77777777" w:rsidR="00083A2B" w:rsidRDefault="007C4FE9">
            <w:pPr>
              <w:rPr>
                <w:sz w:val="20"/>
                <w:szCs w:val="20"/>
                <w:lang w:val="en-GB"/>
              </w:rPr>
            </w:pPr>
            <w:r>
              <w:rPr>
                <w:noProof/>
                <w:sz w:val="20"/>
                <w:szCs w:val="20"/>
                <w:lang w:val="en-GB"/>
              </w:rPr>
              <w:t xml:space="preserve">Supplier notification to HHDA of Metering Systems to be reported to the Supplier in relation to EMR or SVAA notification to HHDA of Metering Systems to be reported to SVAA. To be used for both initial notification and for </w:t>
            </w:r>
            <w:proofErr w:type="gramStart"/>
            <w:r>
              <w:rPr>
                <w:noProof/>
                <w:sz w:val="20"/>
                <w:szCs w:val="20"/>
                <w:lang w:val="en-GB"/>
              </w:rPr>
              <w:t>updates.</w:t>
            </w:r>
            <w:r>
              <w:rPr>
                <w:sz w:val="20"/>
                <w:szCs w:val="20"/>
                <w:lang w:val="en-GB"/>
              </w:rPr>
              <w:t>.</w:t>
            </w:r>
            <w:proofErr w:type="gramEnd"/>
          </w:p>
        </w:tc>
      </w:tr>
      <w:tr w:rsidR="00083A2B" w14:paraId="426EDDA4" w14:textId="77777777">
        <w:tc>
          <w:tcPr>
            <w:tcW w:w="1814" w:type="dxa"/>
            <w:vAlign w:val="center"/>
          </w:tcPr>
          <w:p w14:paraId="01A29AE8" w14:textId="77777777" w:rsidR="00083A2B" w:rsidRDefault="007C4FE9">
            <w:pPr>
              <w:pStyle w:val="Fieldtitle"/>
              <w:rPr>
                <w:sz w:val="20"/>
              </w:rPr>
            </w:pPr>
            <w:r>
              <w:rPr>
                <w:sz w:val="20"/>
              </w:rPr>
              <w:t>Flow Ownership:</w:t>
            </w:r>
          </w:p>
        </w:tc>
        <w:tc>
          <w:tcPr>
            <w:tcW w:w="6803" w:type="dxa"/>
            <w:vAlign w:val="center"/>
          </w:tcPr>
          <w:p w14:paraId="561D706D" w14:textId="77777777" w:rsidR="00083A2B" w:rsidRDefault="007C4FE9">
            <w:pPr>
              <w:rPr>
                <w:sz w:val="20"/>
                <w:szCs w:val="20"/>
                <w:lang w:val="en-GB"/>
              </w:rPr>
            </w:pPr>
            <w:r>
              <w:rPr>
                <w:noProof/>
                <w:sz w:val="20"/>
                <w:szCs w:val="20"/>
                <w:lang w:val="en-GB"/>
              </w:rPr>
              <w:t>BSC</w:t>
            </w:r>
          </w:p>
        </w:tc>
      </w:tr>
    </w:tbl>
    <w:p w14:paraId="3239ABE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4C18165" w14:textId="77777777">
        <w:tc>
          <w:tcPr>
            <w:tcW w:w="3685" w:type="dxa"/>
          </w:tcPr>
          <w:p w14:paraId="69858AA5" w14:textId="77777777" w:rsidR="00083A2B" w:rsidRDefault="007C4FE9">
            <w:pPr>
              <w:spacing w:before="20" w:after="20"/>
              <w:rPr>
                <w:b/>
                <w:sz w:val="20"/>
                <w:szCs w:val="20"/>
                <w:lang w:val="en-GB"/>
              </w:rPr>
            </w:pPr>
            <w:r>
              <w:rPr>
                <w:b/>
                <w:sz w:val="20"/>
                <w:szCs w:val="20"/>
                <w:lang w:val="en-GB"/>
              </w:rPr>
              <w:t>From</w:t>
            </w:r>
          </w:p>
        </w:tc>
        <w:tc>
          <w:tcPr>
            <w:tcW w:w="3685" w:type="dxa"/>
          </w:tcPr>
          <w:p w14:paraId="4324DD31" w14:textId="77777777" w:rsidR="00083A2B" w:rsidRDefault="007C4FE9">
            <w:pPr>
              <w:spacing w:before="20" w:after="20"/>
              <w:rPr>
                <w:b/>
                <w:sz w:val="20"/>
                <w:szCs w:val="20"/>
                <w:lang w:val="en-GB"/>
              </w:rPr>
            </w:pPr>
            <w:r>
              <w:rPr>
                <w:b/>
                <w:sz w:val="20"/>
                <w:szCs w:val="20"/>
                <w:lang w:val="en-GB"/>
              </w:rPr>
              <w:t>To</w:t>
            </w:r>
          </w:p>
        </w:tc>
        <w:tc>
          <w:tcPr>
            <w:tcW w:w="1100" w:type="dxa"/>
          </w:tcPr>
          <w:p w14:paraId="7846874D" w14:textId="77777777" w:rsidR="00083A2B" w:rsidRDefault="007C4FE9">
            <w:pPr>
              <w:spacing w:before="20" w:after="20"/>
              <w:jc w:val="center"/>
              <w:rPr>
                <w:b/>
                <w:sz w:val="20"/>
                <w:szCs w:val="20"/>
                <w:lang w:val="en-GB"/>
              </w:rPr>
            </w:pPr>
            <w:r>
              <w:rPr>
                <w:b/>
                <w:sz w:val="20"/>
                <w:szCs w:val="20"/>
                <w:lang w:val="en-GB"/>
              </w:rPr>
              <w:t>Version</w:t>
            </w:r>
          </w:p>
        </w:tc>
      </w:tr>
      <w:tr w:rsidR="00083A2B" w14:paraId="46F26A39" w14:textId="77777777">
        <w:tc>
          <w:tcPr>
            <w:tcW w:w="3685" w:type="dxa"/>
          </w:tcPr>
          <w:p w14:paraId="4E8DD33C" w14:textId="77777777" w:rsidR="00083A2B" w:rsidRDefault="007C4FE9">
            <w:pPr>
              <w:spacing w:before="20" w:after="20"/>
              <w:rPr>
                <w:sz w:val="20"/>
                <w:szCs w:val="20"/>
                <w:lang w:val="en-GB"/>
              </w:rPr>
            </w:pPr>
            <w:r>
              <w:rPr>
                <w:noProof/>
                <w:sz w:val="20"/>
                <w:szCs w:val="20"/>
                <w:lang w:val="en-GB"/>
              </w:rPr>
              <w:t>Supplier</w:t>
            </w:r>
          </w:p>
        </w:tc>
        <w:tc>
          <w:tcPr>
            <w:tcW w:w="3685" w:type="dxa"/>
          </w:tcPr>
          <w:p w14:paraId="31ED92F1" w14:textId="77777777" w:rsidR="00083A2B" w:rsidRDefault="007C4FE9">
            <w:pPr>
              <w:spacing w:before="20" w:after="20"/>
              <w:rPr>
                <w:sz w:val="20"/>
                <w:szCs w:val="20"/>
                <w:lang w:val="en-GB"/>
              </w:rPr>
            </w:pPr>
            <w:r>
              <w:rPr>
                <w:noProof/>
                <w:sz w:val="20"/>
                <w:szCs w:val="20"/>
                <w:lang w:val="en-GB"/>
              </w:rPr>
              <w:t>HHDA</w:t>
            </w:r>
          </w:p>
        </w:tc>
        <w:tc>
          <w:tcPr>
            <w:tcW w:w="1100" w:type="dxa"/>
          </w:tcPr>
          <w:p w14:paraId="022B01D8" w14:textId="77777777" w:rsidR="00083A2B" w:rsidRDefault="007C4FE9">
            <w:pPr>
              <w:spacing w:before="20" w:after="20"/>
              <w:jc w:val="center"/>
              <w:rPr>
                <w:sz w:val="20"/>
                <w:szCs w:val="20"/>
                <w:lang w:val="en-GB"/>
              </w:rPr>
            </w:pPr>
            <w:r>
              <w:rPr>
                <w:noProof/>
                <w:sz w:val="20"/>
                <w:szCs w:val="20"/>
                <w:lang w:val="en-GB"/>
              </w:rPr>
              <w:t>11.2</w:t>
            </w:r>
          </w:p>
        </w:tc>
      </w:tr>
      <w:tr w:rsidR="00083A2B" w14:paraId="3B003C75" w14:textId="77777777">
        <w:tc>
          <w:tcPr>
            <w:tcW w:w="3685" w:type="dxa"/>
          </w:tcPr>
          <w:p w14:paraId="5CE1F3BC" w14:textId="77777777" w:rsidR="00083A2B" w:rsidRDefault="007C4FE9">
            <w:pPr>
              <w:spacing w:before="20" w:after="20"/>
              <w:rPr>
                <w:sz w:val="20"/>
                <w:szCs w:val="20"/>
                <w:lang w:val="en-GB"/>
              </w:rPr>
            </w:pPr>
            <w:r>
              <w:rPr>
                <w:noProof/>
                <w:sz w:val="20"/>
                <w:szCs w:val="20"/>
                <w:lang w:val="en-GB"/>
              </w:rPr>
              <w:t>SVAA</w:t>
            </w:r>
          </w:p>
        </w:tc>
        <w:tc>
          <w:tcPr>
            <w:tcW w:w="3685" w:type="dxa"/>
          </w:tcPr>
          <w:p w14:paraId="63505AC5" w14:textId="77777777" w:rsidR="00083A2B" w:rsidRDefault="007C4FE9">
            <w:pPr>
              <w:spacing w:before="20" w:after="20"/>
              <w:rPr>
                <w:sz w:val="20"/>
                <w:szCs w:val="20"/>
                <w:lang w:val="en-GB"/>
              </w:rPr>
            </w:pPr>
            <w:r>
              <w:rPr>
                <w:noProof/>
                <w:sz w:val="20"/>
                <w:szCs w:val="20"/>
                <w:lang w:val="en-GB"/>
              </w:rPr>
              <w:t>HHDA</w:t>
            </w:r>
          </w:p>
        </w:tc>
        <w:tc>
          <w:tcPr>
            <w:tcW w:w="1100" w:type="dxa"/>
          </w:tcPr>
          <w:p w14:paraId="1CB731DA" w14:textId="77777777" w:rsidR="00083A2B" w:rsidRDefault="007C4FE9">
            <w:pPr>
              <w:spacing w:before="20" w:after="20"/>
              <w:jc w:val="center"/>
              <w:rPr>
                <w:sz w:val="20"/>
                <w:szCs w:val="20"/>
                <w:lang w:val="en-GB"/>
              </w:rPr>
            </w:pPr>
            <w:r>
              <w:rPr>
                <w:noProof/>
                <w:sz w:val="20"/>
                <w:szCs w:val="20"/>
                <w:lang w:val="en-GB"/>
              </w:rPr>
              <w:t>12.4</w:t>
            </w:r>
          </w:p>
        </w:tc>
      </w:tr>
    </w:tbl>
    <w:p w14:paraId="131C1A3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5469CC7" w14:textId="77777777">
        <w:trPr>
          <w:tblHeader/>
        </w:trPr>
        <w:tc>
          <w:tcPr>
            <w:tcW w:w="964" w:type="dxa"/>
          </w:tcPr>
          <w:p w14:paraId="38257A6E" w14:textId="77777777" w:rsidR="00083A2B" w:rsidRDefault="007C4FE9">
            <w:pPr>
              <w:pStyle w:val="TableStyle"/>
              <w:jc w:val="center"/>
              <w:rPr>
                <w:b/>
              </w:rPr>
            </w:pPr>
            <w:r>
              <w:rPr>
                <w:b/>
              </w:rPr>
              <w:t>Reference</w:t>
            </w:r>
          </w:p>
        </w:tc>
        <w:tc>
          <w:tcPr>
            <w:tcW w:w="7506" w:type="dxa"/>
          </w:tcPr>
          <w:p w14:paraId="10D6A362" w14:textId="77777777" w:rsidR="00083A2B" w:rsidRDefault="007C4FE9">
            <w:pPr>
              <w:pStyle w:val="TableStyle"/>
              <w:rPr>
                <w:b/>
              </w:rPr>
            </w:pPr>
            <w:r>
              <w:rPr>
                <w:b/>
              </w:rPr>
              <w:t>Item Name</w:t>
            </w:r>
          </w:p>
        </w:tc>
      </w:tr>
      <w:tr w:rsidR="00083A2B" w14:paraId="4E25254A" w14:textId="77777777">
        <w:tc>
          <w:tcPr>
            <w:tcW w:w="964" w:type="dxa"/>
          </w:tcPr>
          <w:p w14:paraId="50F93E48" w14:textId="77777777" w:rsidR="00083A2B" w:rsidRDefault="007C4FE9">
            <w:pPr>
              <w:pStyle w:val="TableStyle"/>
            </w:pPr>
            <w:r>
              <w:t>J</w:t>
            </w:r>
            <w:r>
              <w:rPr>
                <w:noProof/>
              </w:rPr>
              <w:t>0048</w:t>
            </w:r>
          </w:p>
        </w:tc>
        <w:tc>
          <w:tcPr>
            <w:tcW w:w="7506" w:type="dxa"/>
          </w:tcPr>
          <w:p w14:paraId="04D72EA5" w14:textId="77777777" w:rsidR="00083A2B" w:rsidRDefault="007C4FE9">
            <w:pPr>
              <w:pStyle w:val="TableStyle"/>
            </w:pPr>
            <w:r>
              <w:rPr>
                <w:noProof/>
              </w:rPr>
              <w:t>Contract Reference</w:t>
            </w:r>
          </w:p>
        </w:tc>
      </w:tr>
      <w:tr w:rsidR="00083A2B" w14:paraId="683759C2" w14:textId="77777777">
        <w:tc>
          <w:tcPr>
            <w:tcW w:w="964" w:type="dxa"/>
          </w:tcPr>
          <w:p w14:paraId="02146E50" w14:textId="77777777" w:rsidR="00083A2B" w:rsidRDefault="007C4FE9">
            <w:pPr>
              <w:pStyle w:val="TableStyle"/>
            </w:pPr>
            <w:r>
              <w:t>J</w:t>
            </w:r>
            <w:r>
              <w:rPr>
                <w:noProof/>
              </w:rPr>
              <w:t>1869</w:t>
            </w:r>
          </w:p>
        </w:tc>
        <w:tc>
          <w:tcPr>
            <w:tcW w:w="7506" w:type="dxa"/>
          </w:tcPr>
          <w:p w14:paraId="64D8B226" w14:textId="77777777" w:rsidR="00083A2B" w:rsidRDefault="007C4FE9">
            <w:pPr>
              <w:pStyle w:val="TableStyle"/>
            </w:pPr>
            <w:r>
              <w:rPr>
                <w:noProof/>
              </w:rPr>
              <w:t xml:space="preserve">Effective from Settlement Date {MSCM}                                                               </w:t>
            </w:r>
          </w:p>
        </w:tc>
      </w:tr>
      <w:tr w:rsidR="00083A2B" w14:paraId="68492DFD" w14:textId="77777777">
        <w:tc>
          <w:tcPr>
            <w:tcW w:w="964" w:type="dxa"/>
          </w:tcPr>
          <w:p w14:paraId="2E7B6548" w14:textId="77777777" w:rsidR="00083A2B" w:rsidRDefault="007C4FE9">
            <w:pPr>
              <w:pStyle w:val="TableStyle"/>
            </w:pPr>
            <w:r>
              <w:t>J</w:t>
            </w:r>
            <w:r>
              <w:rPr>
                <w:noProof/>
              </w:rPr>
              <w:t>1870</w:t>
            </w:r>
          </w:p>
        </w:tc>
        <w:tc>
          <w:tcPr>
            <w:tcW w:w="7506" w:type="dxa"/>
          </w:tcPr>
          <w:p w14:paraId="4EE95405" w14:textId="77777777" w:rsidR="00083A2B" w:rsidRDefault="007C4FE9">
            <w:pPr>
              <w:pStyle w:val="TableStyle"/>
            </w:pPr>
            <w:r>
              <w:rPr>
                <w:noProof/>
              </w:rPr>
              <w:t xml:space="preserve">Effective to Settlement Date {MSCM}                                                                 </w:t>
            </w:r>
          </w:p>
        </w:tc>
      </w:tr>
      <w:tr w:rsidR="00083A2B" w14:paraId="1F3A5C16" w14:textId="77777777">
        <w:tc>
          <w:tcPr>
            <w:tcW w:w="964" w:type="dxa"/>
          </w:tcPr>
          <w:p w14:paraId="5A762B82" w14:textId="77777777" w:rsidR="00083A2B" w:rsidRDefault="007C4FE9">
            <w:pPr>
              <w:pStyle w:val="TableStyle"/>
            </w:pPr>
            <w:r>
              <w:t>J</w:t>
            </w:r>
            <w:r>
              <w:rPr>
                <w:noProof/>
              </w:rPr>
              <w:t>0330</w:t>
            </w:r>
          </w:p>
        </w:tc>
        <w:tc>
          <w:tcPr>
            <w:tcW w:w="7506" w:type="dxa"/>
          </w:tcPr>
          <w:p w14:paraId="027009F3" w14:textId="77777777" w:rsidR="00083A2B" w:rsidRDefault="007C4FE9">
            <w:pPr>
              <w:pStyle w:val="TableStyle"/>
            </w:pPr>
            <w:r>
              <w:rPr>
                <w:noProof/>
              </w:rPr>
              <w:t xml:space="preserve">File Sequence Number                                                                                </w:t>
            </w:r>
          </w:p>
        </w:tc>
      </w:tr>
      <w:tr w:rsidR="00083A2B" w14:paraId="5E75879E" w14:textId="77777777">
        <w:tc>
          <w:tcPr>
            <w:tcW w:w="964" w:type="dxa"/>
          </w:tcPr>
          <w:p w14:paraId="1CEB834D" w14:textId="77777777" w:rsidR="00083A2B" w:rsidRDefault="007C4FE9">
            <w:pPr>
              <w:pStyle w:val="TableStyle"/>
            </w:pPr>
            <w:r>
              <w:t>J</w:t>
            </w:r>
            <w:r>
              <w:rPr>
                <w:noProof/>
              </w:rPr>
              <w:t>0109</w:t>
            </w:r>
          </w:p>
        </w:tc>
        <w:tc>
          <w:tcPr>
            <w:tcW w:w="7506" w:type="dxa"/>
          </w:tcPr>
          <w:p w14:paraId="1218DA25" w14:textId="77777777" w:rsidR="00083A2B" w:rsidRDefault="007C4FE9">
            <w:pPr>
              <w:pStyle w:val="TableStyle"/>
            </w:pPr>
            <w:r>
              <w:rPr>
                <w:noProof/>
              </w:rPr>
              <w:t xml:space="preserve">Instruction Number                                                                                  </w:t>
            </w:r>
          </w:p>
        </w:tc>
      </w:tr>
      <w:tr w:rsidR="00083A2B" w14:paraId="6BB3F5A0" w14:textId="77777777">
        <w:tc>
          <w:tcPr>
            <w:tcW w:w="964" w:type="dxa"/>
          </w:tcPr>
          <w:p w14:paraId="5DE0B1DB" w14:textId="77777777" w:rsidR="00083A2B" w:rsidRDefault="007C4FE9">
            <w:pPr>
              <w:pStyle w:val="TableStyle"/>
            </w:pPr>
            <w:r>
              <w:t>J</w:t>
            </w:r>
            <w:r>
              <w:rPr>
                <w:noProof/>
              </w:rPr>
              <w:t>0003</w:t>
            </w:r>
          </w:p>
        </w:tc>
        <w:tc>
          <w:tcPr>
            <w:tcW w:w="7506" w:type="dxa"/>
          </w:tcPr>
          <w:p w14:paraId="10140942" w14:textId="77777777" w:rsidR="00083A2B" w:rsidRDefault="007C4FE9">
            <w:pPr>
              <w:pStyle w:val="TableStyle"/>
            </w:pPr>
            <w:r>
              <w:rPr>
                <w:noProof/>
              </w:rPr>
              <w:t>MPAN Core</w:t>
            </w:r>
          </w:p>
        </w:tc>
      </w:tr>
    </w:tbl>
    <w:p w14:paraId="71E2F45B"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83B680" w14:textId="77777777">
        <w:trPr>
          <w:cantSplit/>
          <w:tblHeader/>
        </w:trPr>
        <w:tc>
          <w:tcPr>
            <w:tcW w:w="624" w:type="dxa"/>
          </w:tcPr>
          <w:p w14:paraId="2AC5435E" w14:textId="77777777" w:rsidR="00083A2B" w:rsidRDefault="007C4FE9">
            <w:pPr>
              <w:pStyle w:val="TableStyle"/>
              <w:jc w:val="center"/>
              <w:rPr>
                <w:b/>
              </w:rPr>
            </w:pPr>
            <w:r>
              <w:rPr>
                <w:b/>
              </w:rPr>
              <w:t>Group</w:t>
            </w:r>
          </w:p>
        </w:tc>
        <w:tc>
          <w:tcPr>
            <w:tcW w:w="2035" w:type="dxa"/>
          </w:tcPr>
          <w:p w14:paraId="6CB62DCF" w14:textId="77777777" w:rsidR="00083A2B" w:rsidRDefault="007C4FE9">
            <w:pPr>
              <w:pStyle w:val="TableStyle"/>
              <w:jc w:val="center"/>
              <w:rPr>
                <w:b/>
              </w:rPr>
            </w:pPr>
            <w:r>
              <w:rPr>
                <w:b/>
              </w:rPr>
              <w:t>Group Description</w:t>
            </w:r>
          </w:p>
        </w:tc>
        <w:tc>
          <w:tcPr>
            <w:tcW w:w="595" w:type="dxa"/>
          </w:tcPr>
          <w:p w14:paraId="2408550A" w14:textId="77777777" w:rsidR="00083A2B" w:rsidRDefault="007C4FE9">
            <w:pPr>
              <w:pStyle w:val="TableStyle"/>
              <w:jc w:val="center"/>
              <w:rPr>
                <w:b/>
              </w:rPr>
            </w:pPr>
            <w:r>
              <w:rPr>
                <w:b/>
              </w:rPr>
              <w:t>Range</w:t>
            </w:r>
          </w:p>
        </w:tc>
        <w:tc>
          <w:tcPr>
            <w:tcW w:w="1570" w:type="dxa"/>
          </w:tcPr>
          <w:p w14:paraId="6EB31767" w14:textId="77777777" w:rsidR="00083A2B" w:rsidRDefault="007C4FE9">
            <w:pPr>
              <w:pStyle w:val="TableStyle"/>
              <w:jc w:val="center"/>
              <w:rPr>
                <w:b/>
              </w:rPr>
            </w:pPr>
            <w:r>
              <w:rPr>
                <w:b/>
              </w:rPr>
              <w:t>Condition</w:t>
            </w:r>
          </w:p>
        </w:tc>
        <w:tc>
          <w:tcPr>
            <w:tcW w:w="283" w:type="dxa"/>
          </w:tcPr>
          <w:p w14:paraId="6795C227" w14:textId="77777777" w:rsidR="00083A2B" w:rsidRDefault="007C4FE9">
            <w:pPr>
              <w:pStyle w:val="TableStyle"/>
              <w:jc w:val="center"/>
              <w:rPr>
                <w:b/>
              </w:rPr>
            </w:pPr>
            <w:r>
              <w:rPr>
                <w:b/>
              </w:rPr>
              <w:t>L1</w:t>
            </w:r>
          </w:p>
        </w:tc>
        <w:tc>
          <w:tcPr>
            <w:tcW w:w="283" w:type="dxa"/>
          </w:tcPr>
          <w:p w14:paraId="77463632" w14:textId="77777777" w:rsidR="00083A2B" w:rsidRDefault="007C4FE9">
            <w:pPr>
              <w:pStyle w:val="TableStyle"/>
              <w:jc w:val="center"/>
              <w:rPr>
                <w:b/>
              </w:rPr>
            </w:pPr>
            <w:r>
              <w:rPr>
                <w:b/>
              </w:rPr>
              <w:t>L2</w:t>
            </w:r>
          </w:p>
        </w:tc>
        <w:tc>
          <w:tcPr>
            <w:tcW w:w="283" w:type="dxa"/>
          </w:tcPr>
          <w:p w14:paraId="5B9A08CF" w14:textId="77777777" w:rsidR="00083A2B" w:rsidRDefault="007C4FE9">
            <w:pPr>
              <w:pStyle w:val="TableStyle"/>
              <w:jc w:val="center"/>
              <w:rPr>
                <w:b/>
              </w:rPr>
            </w:pPr>
            <w:r>
              <w:rPr>
                <w:b/>
              </w:rPr>
              <w:t>L3</w:t>
            </w:r>
          </w:p>
        </w:tc>
        <w:tc>
          <w:tcPr>
            <w:tcW w:w="283" w:type="dxa"/>
          </w:tcPr>
          <w:p w14:paraId="3F50D5B9" w14:textId="77777777" w:rsidR="00083A2B" w:rsidRDefault="007C4FE9">
            <w:pPr>
              <w:pStyle w:val="TableStyle"/>
              <w:jc w:val="center"/>
              <w:rPr>
                <w:b/>
              </w:rPr>
            </w:pPr>
            <w:r>
              <w:rPr>
                <w:b/>
              </w:rPr>
              <w:t>L4</w:t>
            </w:r>
          </w:p>
        </w:tc>
        <w:tc>
          <w:tcPr>
            <w:tcW w:w="283" w:type="dxa"/>
          </w:tcPr>
          <w:p w14:paraId="1B2402F6" w14:textId="77777777" w:rsidR="00083A2B" w:rsidRDefault="007C4FE9">
            <w:pPr>
              <w:pStyle w:val="TableStyle"/>
              <w:jc w:val="center"/>
              <w:rPr>
                <w:b/>
              </w:rPr>
            </w:pPr>
            <w:r>
              <w:rPr>
                <w:b/>
              </w:rPr>
              <w:t>L5</w:t>
            </w:r>
          </w:p>
        </w:tc>
        <w:tc>
          <w:tcPr>
            <w:tcW w:w="283" w:type="dxa"/>
          </w:tcPr>
          <w:p w14:paraId="4F92484B" w14:textId="77777777" w:rsidR="00083A2B" w:rsidRDefault="007C4FE9">
            <w:pPr>
              <w:pStyle w:val="TableStyle"/>
              <w:jc w:val="center"/>
              <w:rPr>
                <w:b/>
              </w:rPr>
            </w:pPr>
            <w:r>
              <w:rPr>
                <w:b/>
              </w:rPr>
              <w:t>L6</w:t>
            </w:r>
          </w:p>
        </w:tc>
        <w:tc>
          <w:tcPr>
            <w:tcW w:w="283" w:type="dxa"/>
          </w:tcPr>
          <w:p w14:paraId="39EC568A" w14:textId="77777777" w:rsidR="00083A2B" w:rsidRDefault="007C4FE9">
            <w:pPr>
              <w:pStyle w:val="TableStyle"/>
              <w:jc w:val="center"/>
              <w:rPr>
                <w:b/>
              </w:rPr>
            </w:pPr>
            <w:r>
              <w:rPr>
                <w:b/>
              </w:rPr>
              <w:t>L7</w:t>
            </w:r>
          </w:p>
        </w:tc>
        <w:tc>
          <w:tcPr>
            <w:tcW w:w="283" w:type="dxa"/>
          </w:tcPr>
          <w:p w14:paraId="3AC0B830" w14:textId="77777777" w:rsidR="00083A2B" w:rsidRDefault="007C4FE9">
            <w:pPr>
              <w:pStyle w:val="TableStyle"/>
              <w:jc w:val="center"/>
              <w:rPr>
                <w:b/>
              </w:rPr>
            </w:pPr>
            <w:r>
              <w:rPr>
                <w:b/>
              </w:rPr>
              <w:t>L8</w:t>
            </w:r>
          </w:p>
        </w:tc>
        <w:tc>
          <w:tcPr>
            <w:tcW w:w="1945" w:type="dxa"/>
          </w:tcPr>
          <w:p w14:paraId="0E66CAEE" w14:textId="77777777" w:rsidR="00083A2B" w:rsidRDefault="007C4FE9">
            <w:pPr>
              <w:pStyle w:val="TableStyle"/>
              <w:jc w:val="center"/>
              <w:rPr>
                <w:b/>
              </w:rPr>
            </w:pPr>
            <w:r>
              <w:rPr>
                <w:b/>
              </w:rPr>
              <w:t>Item Name</w:t>
            </w:r>
          </w:p>
        </w:tc>
      </w:tr>
    </w:tbl>
    <w:p w14:paraId="0FFCFC28" w14:textId="77777777" w:rsidR="00083A2B" w:rsidRDefault="00083A2B">
      <w:pPr>
        <w:rPr>
          <w:lang w:val="en-GB"/>
        </w:rPr>
        <w:sectPr w:rsidR="00083A2B">
          <w:headerReference w:type="default" r:id="rId106"/>
          <w:footerReference w:type="default" r:id="rId10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EF781F" w14:textId="77777777">
        <w:trPr>
          <w:cantSplit/>
        </w:trPr>
        <w:tc>
          <w:tcPr>
            <w:tcW w:w="624" w:type="dxa"/>
            <w:tcBorders>
              <w:bottom w:val="single" w:sz="2" w:space="0" w:color="auto"/>
            </w:tcBorders>
            <w:shd w:val="pct10" w:color="auto" w:fill="auto"/>
          </w:tcPr>
          <w:p w14:paraId="77625216" w14:textId="77777777" w:rsidR="00083A2B" w:rsidRDefault="007C4FE9">
            <w:pPr>
              <w:pStyle w:val="TableStyle"/>
              <w:jc w:val="center"/>
            </w:pPr>
            <w:r>
              <w:rPr>
                <w:noProof/>
              </w:rPr>
              <w:t>13I</w:t>
            </w:r>
          </w:p>
        </w:tc>
        <w:tc>
          <w:tcPr>
            <w:tcW w:w="2035" w:type="dxa"/>
            <w:tcBorders>
              <w:bottom w:val="single" w:sz="2" w:space="0" w:color="auto"/>
            </w:tcBorders>
            <w:shd w:val="pct10" w:color="auto" w:fill="auto"/>
          </w:tcPr>
          <w:p w14:paraId="11F401BE"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58F3914A" w14:textId="77777777" w:rsidR="00083A2B" w:rsidRDefault="007C4FE9">
            <w:pPr>
              <w:pStyle w:val="TableStyle"/>
            </w:pPr>
            <w:r>
              <w:rPr>
                <w:noProof/>
              </w:rPr>
              <w:t>1</w:t>
            </w:r>
          </w:p>
        </w:tc>
        <w:tc>
          <w:tcPr>
            <w:tcW w:w="1570" w:type="dxa"/>
            <w:tcBorders>
              <w:bottom w:val="single" w:sz="2" w:space="0" w:color="auto"/>
            </w:tcBorders>
            <w:shd w:val="pct10" w:color="auto" w:fill="auto"/>
          </w:tcPr>
          <w:p w14:paraId="1319B7BA" w14:textId="77777777" w:rsidR="00083A2B" w:rsidRDefault="00083A2B">
            <w:pPr>
              <w:pStyle w:val="TableStyle"/>
            </w:pPr>
          </w:p>
        </w:tc>
        <w:tc>
          <w:tcPr>
            <w:tcW w:w="283" w:type="dxa"/>
            <w:tcBorders>
              <w:bottom w:val="single" w:sz="2" w:space="0" w:color="auto"/>
            </w:tcBorders>
            <w:shd w:val="pct10" w:color="auto" w:fill="auto"/>
          </w:tcPr>
          <w:p w14:paraId="5CAA070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1DB8031" w14:textId="77777777" w:rsidR="00083A2B" w:rsidRDefault="00083A2B">
            <w:pPr>
              <w:pStyle w:val="TableStyle"/>
              <w:jc w:val="center"/>
            </w:pPr>
          </w:p>
        </w:tc>
        <w:tc>
          <w:tcPr>
            <w:tcW w:w="283" w:type="dxa"/>
            <w:tcBorders>
              <w:bottom w:val="single" w:sz="2" w:space="0" w:color="auto"/>
            </w:tcBorders>
            <w:shd w:val="pct10" w:color="auto" w:fill="auto"/>
          </w:tcPr>
          <w:p w14:paraId="5CD18E92" w14:textId="77777777" w:rsidR="00083A2B" w:rsidRDefault="00083A2B">
            <w:pPr>
              <w:pStyle w:val="TableStyle"/>
              <w:jc w:val="center"/>
            </w:pPr>
          </w:p>
        </w:tc>
        <w:tc>
          <w:tcPr>
            <w:tcW w:w="283" w:type="dxa"/>
            <w:tcBorders>
              <w:bottom w:val="single" w:sz="2" w:space="0" w:color="auto"/>
            </w:tcBorders>
            <w:shd w:val="pct10" w:color="auto" w:fill="auto"/>
          </w:tcPr>
          <w:p w14:paraId="6E576EC6" w14:textId="77777777" w:rsidR="00083A2B" w:rsidRDefault="00083A2B">
            <w:pPr>
              <w:pStyle w:val="TableStyle"/>
              <w:jc w:val="center"/>
            </w:pPr>
          </w:p>
        </w:tc>
        <w:tc>
          <w:tcPr>
            <w:tcW w:w="283" w:type="dxa"/>
            <w:tcBorders>
              <w:bottom w:val="single" w:sz="2" w:space="0" w:color="auto"/>
            </w:tcBorders>
            <w:shd w:val="pct10" w:color="auto" w:fill="auto"/>
          </w:tcPr>
          <w:p w14:paraId="2B419CD0" w14:textId="77777777" w:rsidR="00083A2B" w:rsidRDefault="00083A2B">
            <w:pPr>
              <w:pStyle w:val="TableStyle"/>
              <w:jc w:val="center"/>
            </w:pPr>
          </w:p>
        </w:tc>
        <w:tc>
          <w:tcPr>
            <w:tcW w:w="283" w:type="dxa"/>
            <w:tcBorders>
              <w:bottom w:val="single" w:sz="2" w:space="0" w:color="auto"/>
            </w:tcBorders>
            <w:shd w:val="pct10" w:color="auto" w:fill="auto"/>
          </w:tcPr>
          <w:p w14:paraId="0F29AD35" w14:textId="77777777" w:rsidR="00083A2B" w:rsidRDefault="00083A2B">
            <w:pPr>
              <w:pStyle w:val="TableStyle"/>
              <w:jc w:val="center"/>
            </w:pPr>
          </w:p>
        </w:tc>
        <w:tc>
          <w:tcPr>
            <w:tcW w:w="283" w:type="dxa"/>
            <w:tcBorders>
              <w:bottom w:val="single" w:sz="2" w:space="0" w:color="auto"/>
            </w:tcBorders>
            <w:shd w:val="pct10" w:color="auto" w:fill="auto"/>
          </w:tcPr>
          <w:p w14:paraId="4CE69555" w14:textId="77777777" w:rsidR="00083A2B" w:rsidRDefault="00083A2B">
            <w:pPr>
              <w:pStyle w:val="TableStyle"/>
              <w:jc w:val="center"/>
            </w:pPr>
          </w:p>
        </w:tc>
        <w:tc>
          <w:tcPr>
            <w:tcW w:w="283" w:type="dxa"/>
            <w:tcBorders>
              <w:bottom w:val="single" w:sz="2" w:space="0" w:color="auto"/>
            </w:tcBorders>
            <w:shd w:val="pct10" w:color="auto" w:fill="auto"/>
          </w:tcPr>
          <w:p w14:paraId="44FBB7DE" w14:textId="77777777" w:rsidR="00083A2B" w:rsidRDefault="00083A2B">
            <w:pPr>
              <w:pStyle w:val="TableStyle"/>
              <w:jc w:val="center"/>
            </w:pPr>
          </w:p>
        </w:tc>
        <w:tc>
          <w:tcPr>
            <w:tcW w:w="1945" w:type="dxa"/>
            <w:tcBorders>
              <w:bottom w:val="single" w:sz="2" w:space="0" w:color="auto"/>
            </w:tcBorders>
            <w:shd w:val="pct10" w:color="auto" w:fill="auto"/>
          </w:tcPr>
          <w:p w14:paraId="07C99F43" w14:textId="77777777" w:rsidR="00083A2B" w:rsidRDefault="00083A2B">
            <w:pPr>
              <w:pStyle w:val="TableStyle"/>
              <w:jc w:val="center"/>
            </w:pPr>
          </w:p>
        </w:tc>
      </w:tr>
      <w:tr w:rsidR="00083A2B" w14:paraId="7A885A5B" w14:textId="77777777">
        <w:trPr>
          <w:cantSplit/>
        </w:trPr>
        <w:tc>
          <w:tcPr>
            <w:tcW w:w="624" w:type="dxa"/>
          </w:tcPr>
          <w:p w14:paraId="69E03299" w14:textId="77777777" w:rsidR="00083A2B" w:rsidRDefault="00083A2B">
            <w:pPr>
              <w:pStyle w:val="TableStyle"/>
              <w:jc w:val="center"/>
            </w:pPr>
          </w:p>
        </w:tc>
        <w:tc>
          <w:tcPr>
            <w:tcW w:w="2035" w:type="dxa"/>
          </w:tcPr>
          <w:p w14:paraId="590202A7" w14:textId="77777777" w:rsidR="00083A2B" w:rsidRDefault="00083A2B">
            <w:pPr>
              <w:pStyle w:val="TableStyle"/>
            </w:pPr>
          </w:p>
        </w:tc>
        <w:tc>
          <w:tcPr>
            <w:tcW w:w="595" w:type="dxa"/>
          </w:tcPr>
          <w:p w14:paraId="3D2CB029" w14:textId="77777777" w:rsidR="00083A2B" w:rsidRDefault="00083A2B">
            <w:pPr>
              <w:pStyle w:val="TableStyle"/>
            </w:pPr>
          </w:p>
        </w:tc>
        <w:tc>
          <w:tcPr>
            <w:tcW w:w="1570" w:type="dxa"/>
          </w:tcPr>
          <w:p w14:paraId="766EF985" w14:textId="77777777" w:rsidR="00083A2B" w:rsidRDefault="00083A2B">
            <w:pPr>
              <w:pStyle w:val="TableStyle"/>
            </w:pPr>
          </w:p>
        </w:tc>
        <w:tc>
          <w:tcPr>
            <w:tcW w:w="283" w:type="dxa"/>
          </w:tcPr>
          <w:p w14:paraId="1A676159" w14:textId="77777777" w:rsidR="00083A2B" w:rsidRDefault="00083A2B">
            <w:pPr>
              <w:pStyle w:val="TableStyle"/>
              <w:jc w:val="center"/>
            </w:pPr>
          </w:p>
        </w:tc>
        <w:tc>
          <w:tcPr>
            <w:tcW w:w="283" w:type="dxa"/>
          </w:tcPr>
          <w:p w14:paraId="0B0E5AE4" w14:textId="77777777" w:rsidR="00083A2B" w:rsidRDefault="007C4FE9">
            <w:pPr>
              <w:pStyle w:val="TableStyle"/>
              <w:jc w:val="center"/>
            </w:pPr>
            <w:r>
              <w:rPr>
                <w:noProof/>
              </w:rPr>
              <w:t>1</w:t>
            </w:r>
          </w:p>
        </w:tc>
        <w:tc>
          <w:tcPr>
            <w:tcW w:w="283" w:type="dxa"/>
          </w:tcPr>
          <w:p w14:paraId="40C1A236" w14:textId="77777777" w:rsidR="00083A2B" w:rsidRDefault="00083A2B">
            <w:pPr>
              <w:pStyle w:val="TableStyle"/>
              <w:jc w:val="center"/>
            </w:pPr>
          </w:p>
        </w:tc>
        <w:tc>
          <w:tcPr>
            <w:tcW w:w="283" w:type="dxa"/>
          </w:tcPr>
          <w:p w14:paraId="5F78D319" w14:textId="77777777" w:rsidR="00083A2B" w:rsidRDefault="00083A2B">
            <w:pPr>
              <w:pStyle w:val="TableStyle"/>
              <w:jc w:val="center"/>
            </w:pPr>
          </w:p>
        </w:tc>
        <w:tc>
          <w:tcPr>
            <w:tcW w:w="283" w:type="dxa"/>
          </w:tcPr>
          <w:p w14:paraId="39474BFC" w14:textId="77777777" w:rsidR="00083A2B" w:rsidRDefault="00083A2B">
            <w:pPr>
              <w:pStyle w:val="TableStyle"/>
              <w:jc w:val="center"/>
            </w:pPr>
          </w:p>
        </w:tc>
        <w:tc>
          <w:tcPr>
            <w:tcW w:w="283" w:type="dxa"/>
          </w:tcPr>
          <w:p w14:paraId="7F3ADD95" w14:textId="77777777" w:rsidR="00083A2B" w:rsidRDefault="00083A2B">
            <w:pPr>
              <w:pStyle w:val="TableStyle"/>
              <w:jc w:val="center"/>
            </w:pPr>
          </w:p>
        </w:tc>
        <w:tc>
          <w:tcPr>
            <w:tcW w:w="283" w:type="dxa"/>
          </w:tcPr>
          <w:p w14:paraId="10539192" w14:textId="77777777" w:rsidR="00083A2B" w:rsidRDefault="00083A2B">
            <w:pPr>
              <w:pStyle w:val="TableStyle"/>
              <w:jc w:val="center"/>
            </w:pPr>
          </w:p>
        </w:tc>
        <w:tc>
          <w:tcPr>
            <w:tcW w:w="283" w:type="dxa"/>
          </w:tcPr>
          <w:p w14:paraId="71044C01" w14:textId="77777777" w:rsidR="00083A2B" w:rsidRDefault="00083A2B">
            <w:pPr>
              <w:pStyle w:val="TableStyle"/>
              <w:jc w:val="center"/>
            </w:pPr>
          </w:p>
        </w:tc>
        <w:tc>
          <w:tcPr>
            <w:tcW w:w="1945" w:type="dxa"/>
          </w:tcPr>
          <w:p w14:paraId="4CE4A485" w14:textId="77777777" w:rsidR="00083A2B" w:rsidRDefault="007C4FE9">
            <w:pPr>
              <w:pStyle w:val="TableStyle"/>
            </w:pPr>
            <w:r>
              <w:rPr>
                <w:noProof/>
              </w:rPr>
              <w:t xml:space="preserve">File Sequence Number                                                                                </w:t>
            </w:r>
          </w:p>
        </w:tc>
      </w:tr>
    </w:tbl>
    <w:p w14:paraId="5BFF3F4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2F9CF1D" w14:textId="77777777">
        <w:trPr>
          <w:cantSplit/>
        </w:trPr>
        <w:tc>
          <w:tcPr>
            <w:tcW w:w="624" w:type="dxa"/>
            <w:tcBorders>
              <w:bottom w:val="single" w:sz="2" w:space="0" w:color="auto"/>
            </w:tcBorders>
            <w:shd w:val="pct10" w:color="auto" w:fill="auto"/>
          </w:tcPr>
          <w:p w14:paraId="6A2C830D" w14:textId="77777777" w:rsidR="00083A2B" w:rsidRDefault="007C4FE9">
            <w:pPr>
              <w:pStyle w:val="TableStyle"/>
              <w:jc w:val="center"/>
            </w:pPr>
            <w:r>
              <w:rPr>
                <w:noProof/>
              </w:rPr>
              <w:t>14I</w:t>
            </w:r>
          </w:p>
        </w:tc>
        <w:tc>
          <w:tcPr>
            <w:tcW w:w="2035" w:type="dxa"/>
            <w:tcBorders>
              <w:bottom w:val="single" w:sz="2" w:space="0" w:color="auto"/>
            </w:tcBorders>
            <w:shd w:val="pct10" w:color="auto" w:fill="auto"/>
          </w:tcPr>
          <w:p w14:paraId="48AC8342" w14:textId="77777777" w:rsidR="00083A2B" w:rsidRDefault="007C4FE9">
            <w:pPr>
              <w:pStyle w:val="TableStyle"/>
            </w:pPr>
            <w:r>
              <w:rPr>
                <w:noProof/>
              </w:rPr>
              <w:t>Metering System Reporting Notifications</w:t>
            </w:r>
          </w:p>
        </w:tc>
        <w:tc>
          <w:tcPr>
            <w:tcW w:w="595" w:type="dxa"/>
            <w:tcBorders>
              <w:bottom w:val="single" w:sz="2" w:space="0" w:color="auto"/>
            </w:tcBorders>
            <w:shd w:val="pct10" w:color="auto" w:fill="auto"/>
          </w:tcPr>
          <w:p w14:paraId="1D344648" w14:textId="77777777" w:rsidR="00083A2B" w:rsidRDefault="007C4FE9">
            <w:pPr>
              <w:pStyle w:val="TableStyle"/>
            </w:pPr>
            <w:r>
              <w:rPr>
                <w:noProof/>
              </w:rPr>
              <w:t>1-*</w:t>
            </w:r>
          </w:p>
        </w:tc>
        <w:tc>
          <w:tcPr>
            <w:tcW w:w="1570" w:type="dxa"/>
            <w:tcBorders>
              <w:bottom w:val="single" w:sz="2" w:space="0" w:color="auto"/>
            </w:tcBorders>
            <w:shd w:val="pct10" w:color="auto" w:fill="auto"/>
          </w:tcPr>
          <w:p w14:paraId="797900AF" w14:textId="77777777" w:rsidR="00083A2B" w:rsidRDefault="00083A2B">
            <w:pPr>
              <w:pStyle w:val="TableStyle"/>
            </w:pPr>
          </w:p>
        </w:tc>
        <w:tc>
          <w:tcPr>
            <w:tcW w:w="283" w:type="dxa"/>
            <w:tcBorders>
              <w:bottom w:val="single" w:sz="2" w:space="0" w:color="auto"/>
            </w:tcBorders>
            <w:shd w:val="pct10" w:color="auto" w:fill="auto"/>
          </w:tcPr>
          <w:p w14:paraId="321C332F" w14:textId="77777777" w:rsidR="00083A2B" w:rsidRDefault="00083A2B">
            <w:pPr>
              <w:pStyle w:val="TableStyle"/>
              <w:jc w:val="center"/>
            </w:pPr>
          </w:p>
        </w:tc>
        <w:tc>
          <w:tcPr>
            <w:tcW w:w="283" w:type="dxa"/>
            <w:tcBorders>
              <w:bottom w:val="single" w:sz="2" w:space="0" w:color="auto"/>
            </w:tcBorders>
            <w:shd w:val="pct10" w:color="auto" w:fill="auto"/>
          </w:tcPr>
          <w:p w14:paraId="7EE4646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AED4E9D" w14:textId="77777777" w:rsidR="00083A2B" w:rsidRDefault="00083A2B">
            <w:pPr>
              <w:pStyle w:val="TableStyle"/>
              <w:jc w:val="center"/>
            </w:pPr>
          </w:p>
        </w:tc>
        <w:tc>
          <w:tcPr>
            <w:tcW w:w="283" w:type="dxa"/>
            <w:tcBorders>
              <w:bottom w:val="single" w:sz="2" w:space="0" w:color="auto"/>
            </w:tcBorders>
            <w:shd w:val="pct10" w:color="auto" w:fill="auto"/>
          </w:tcPr>
          <w:p w14:paraId="1CEDACB0" w14:textId="77777777" w:rsidR="00083A2B" w:rsidRDefault="00083A2B">
            <w:pPr>
              <w:pStyle w:val="TableStyle"/>
              <w:jc w:val="center"/>
            </w:pPr>
          </w:p>
        </w:tc>
        <w:tc>
          <w:tcPr>
            <w:tcW w:w="283" w:type="dxa"/>
            <w:tcBorders>
              <w:bottom w:val="single" w:sz="2" w:space="0" w:color="auto"/>
            </w:tcBorders>
            <w:shd w:val="pct10" w:color="auto" w:fill="auto"/>
          </w:tcPr>
          <w:p w14:paraId="650692A2" w14:textId="77777777" w:rsidR="00083A2B" w:rsidRDefault="00083A2B">
            <w:pPr>
              <w:pStyle w:val="TableStyle"/>
              <w:jc w:val="center"/>
            </w:pPr>
          </w:p>
        </w:tc>
        <w:tc>
          <w:tcPr>
            <w:tcW w:w="283" w:type="dxa"/>
            <w:tcBorders>
              <w:bottom w:val="single" w:sz="2" w:space="0" w:color="auto"/>
            </w:tcBorders>
            <w:shd w:val="pct10" w:color="auto" w:fill="auto"/>
          </w:tcPr>
          <w:p w14:paraId="4834419E" w14:textId="77777777" w:rsidR="00083A2B" w:rsidRDefault="00083A2B">
            <w:pPr>
              <w:pStyle w:val="TableStyle"/>
              <w:jc w:val="center"/>
            </w:pPr>
          </w:p>
        </w:tc>
        <w:tc>
          <w:tcPr>
            <w:tcW w:w="283" w:type="dxa"/>
            <w:tcBorders>
              <w:bottom w:val="single" w:sz="2" w:space="0" w:color="auto"/>
            </w:tcBorders>
            <w:shd w:val="pct10" w:color="auto" w:fill="auto"/>
          </w:tcPr>
          <w:p w14:paraId="17C63267" w14:textId="77777777" w:rsidR="00083A2B" w:rsidRDefault="00083A2B">
            <w:pPr>
              <w:pStyle w:val="TableStyle"/>
              <w:jc w:val="center"/>
            </w:pPr>
          </w:p>
        </w:tc>
        <w:tc>
          <w:tcPr>
            <w:tcW w:w="283" w:type="dxa"/>
            <w:tcBorders>
              <w:bottom w:val="single" w:sz="2" w:space="0" w:color="auto"/>
            </w:tcBorders>
            <w:shd w:val="pct10" w:color="auto" w:fill="auto"/>
          </w:tcPr>
          <w:p w14:paraId="29885164" w14:textId="77777777" w:rsidR="00083A2B" w:rsidRDefault="00083A2B">
            <w:pPr>
              <w:pStyle w:val="TableStyle"/>
              <w:jc w:val="center"/>
            </w:pPr>
          </w:p>
        </w:tc>
        <w:tc>
          <w:tcPr>
            <w:tcW w:w="1945" w:type="dxa"/>
            <w:tcBorders>
              <w:bottom w:val="single" w:sz="2" w:space="0" w:color="auto"/>
            </w:tcBorders>
            <w:shd w:val="pct10" w:color="auto" w:fill="auto"/>
          </w:tcPr>
          <w:p w14:paraId="6DA7371A" w14:textId="77777777" w:rsidR="00083A2B" w:rsidRDefault="00083A2B">
            <w:pPr>
              <w:pStyle w:val="TableStyle"/>
              <w:jc w:val="center"/>
            </w:pPr>
          </w:p>
        </w:tc>
      </w:tr>
      <w:tr w:rsidR="00083A2B" w14:paraId="15EA732C" w14:textId="77777777">
        <w:trPr>
          <w:cantSplit/>
        </w:trPr>
        <w:tc>
          <w:tcPr>
            <w:tcW w:w="624" w:type="dxa"/>
          </w:tcPr>
          <w:p w14:paraId="048B7051" w14:textId="77777777" w:rsidR="00083A2B" w:rsidRDefault="00083A2B">
            <w:pPr>
              <w:pStyle w:val="TableStyle"/>
              <w:jc w:val="center"/>
            </w:pPr>
          </w:p>
        </w:tc>
        <w:tc>
          <w:tcPr>
            <w:tcW w:w="2035" w:type="dxa"/>
          </w:tcPr>
          <w:p w14:paraId="746092AA" w14:textId="77777777" w:rsidR="00083A2B" w:rsidRDefault="00083A2B">
            <w:pPr>
              <w:pStyle w:val="TableStyle"/>
            </w:pPr>
          </w:p>
        </w:tc>
        <w:tc>
          <w:tcPr>
            <w:tcW w:w="595" w:type="dxa"/>
          </w:tcPr>
          <w:p w14:paraId="37E76949" w14:textId="77777777" w:rsidR="00083A2B" w:rsidRDefault="00083A2B">
            <w:pPr>
              <w:pStyle w:val="TableStyle"/>
            </w:pPr>
          </w:p>
        </w:tc>
        <w:tc>
          <w:tcPr>
            <w:tcW w:w="1570" w:type="dxa"/>
          </w:tcPr>
          <w:p w14:paraId="43BEF427" w14:textId="77777777" w:rsidR="00083A2B" w:rsidRDefault="00083A2B">
            <w:pPr>
              <w:pStyle w:val="TableStyle"/>
            </w:pPr>
          </w:p>
        </w:tc>
        <w:tc>
          <w:tcPr>
            <w:tcW w:w="283" w:type="dxa"/>
          </w:tcPr>
          <w:p w14:paraId="0FA965D2" w14:textId="77777777" w:rsidR="00083A2B" w:rsidRDefault="00083A2B">
            <w:pPr>
              <w:pStyle w:val="TableStyle"/>
              <w:jc w:val="center"/>
            </w:pPr>
          </w:p>
        </w:tc>
        <w:tc>
          <w:tcPr>
            <w:tcW w:w="283" w:type="dxa"/>
          </w:tcPr>
          <w:p w14:paraId="70B3E11C" w14:textId="77777777" w:rsidR="00083A2B" w:rsidRDefault="00083A2B">
            <w:pPr>
              <w:pStyle w:val="TableStyle"/>
              <w:jc w:val="center"/>
            </w:pPr>
          </w:p>
        </w:tc>
        <w:tc>
          <w:tcPr>
            <w:tcW w:w="283" w:type="dxa"/>
          </w:tcPr>
          <w:p w14:paraId="3FCFD560" w14:textId="77777777" w:rsidR="00083A2B" w:rsidRDefault="007C4FE9">
            <w:pPr>
              <w:pStyle w:val="TableStyle"/>
              <w:jc w:val="center"/>
            </w:pPr>
            <w:r>
              <w:rPr>
                <w:noProof/>
              </w:rPr>
              <w:t>1</w:t>
            </w:r>
          </w:p>
        </w:tc>
        <w:tc>
          <w:tcPr>
            <w:tcW w:w="283" w:type="dxa"/>
          </w:tcPr>
          <w:p w14:paraId="2339946D" w14:textId="77777777" w:rsidR="00083A2B" w:rsidRDefault="00083A2B">
            <w:pPr>
              <w:pStyle w:val="TableStyle"/>
              <w:jc w:val="center"/>
            </w:pPr>
          </w:p>
        </w:tc>
        <w:tc>
          <w:tcPr>
            <w:tcW w:w="283" w:type="dxa"/>
          </w:tcPr>
          <w:p w14:paraId="72FFD730" w14:textId="77777777" w:rsidR="00083A2B" w:rsidRDefault="00083A2B">
            <w:pPr>
              <w:pStyle w:val="TableStyle"/>
              <w:jc w:val="center"/>
            </w:pPr>
          </w:p>
        </w:tc>
        <w:tc>
          <w:tcPr>
            <w:tcW w:w="283" w:type="dxa"/>
          </w:tcPr>
          <w:p w14:paraId="5BEF321D" w14:textId="77777777" w:rsidR="00083A2B" w:rsidRDefault="00083A2B">
            <w:pPr>
              <w:pStyle w:val="TableStyle"/>
              <w:jc w:val="center"/>
            </w:pPr>
          </w:p>
        </w:tc>
        <w:tc>
          <w:tcPr>
            <w:tcW w:w="283" w:type="dxa"/>
          </w:tcPr>
          <w:p w14:paraId="02626F1C" w14:textId="77777777" w:rsidR="00083A2B" w:rsidRDefault="00083A2B">
            <w:pPr>
              <w:pStyle w:val="TableStyle"/>
              <w:jc w:val="center"/>
            </w:pPr>
          </w:p>
        </w:tc>
        <w:tc>
          <w:tcPr>
            <w:tcW w:w="283" w:type="dxa"/>
          </w:tcPr>
          <w:p w14:paraId="154D4038" w14:textId="77777777" w:rsidR="00083A2B" w:rsidRDefault="00083A2B">
            <w:pPr>
              <w:pStyle w:val="TableStyle"/>
              <w:jc w:val="center"/>
            </w:pPr>
          </w:p>
        </w:tc>
        <w:tc>
          <w:tcPr>
            <w:tcW w:w="1945" w:type="dxa"/>
          </w:tcPr>
          <w:p w14:paraId="4FA55CEB" w14:textId="77777777" w:rsidR="00083A2B" w:rsidRDefault="007C4FE9">
            <w:pPr>
              <w:pStyle w:val="TableStyle"/>
            </w:pPr>
            <w:r>
              <w:rPr>
                <w:noProof/>
              </w:rPr>
              <w:t xml:space="preserve">Instruction Number                                                                                  </w:t>
            </w:r>
          </w:p>
        </w:tc>
      </w:tr>
      <w:tr w:rsidR="00083A2B" w14:paraId="2085A35E" w14:textId="77777777">
        <w:trPr>
          <w:cantSplit/>
        </w:trPr>
        <w:tc>
          <w:tcPr>
            <w:tcW w:w="624" w:type="dxa"/>
          </w:tcPr>
          <w:p w14:paraId="5E51239E" w14:textId="77777777" w:rsidR="00083A2B" w:rsidRDefault="00083A2B">
            <w:pPr>
              <w:pStyle w:val="TableStyle"/>
              <w:jc w:val="center"/>
            </w:pPr>
          </w:p>
        </w:tc>
        <w:tc>
          <w:tcPr>
            <w:tcW w:w="2035" w:type="dxa"/>
          </w:tcPr>
          <w:p w14:paraId="69D04CEC" w14:textId="77777777" w:rsidR="00083A2B" w:rsidRDefault="00083A2B">
            <w:pPr>
              <w:pStyle w:val="TableStyle"/>
            </w:pPr>
          </w:p>
        </w:tc>
        <w:tc>
          <w:tcPr>
            <w:tcW w:w="595" w:type="dxa"/>
          </w:tcPr>
          <w:p w14:paraId="7723E27B" w14:textId="77777777" w:rsidR="00083A2B" w:rsidRDefault="00083A2B">
            <w:pPr>
              <w:pStyle w:val="TableStyle"/>
            </w:pPr>
          </w:p>
        </w:tc>
        <w:tc>
          <w:tcPr>
            <w:tcW w:w="1570" w:type="dxa"/>
          </w:tcPr>
          <w:p w14:paraId="36B48657" w14:textId="77777777" w:rsidR="00083A2B" w:rsidRDefault="00083A2B">
            <w:pPr>
              <w:pStyle w:val="TableStyle"/>
            </w:pPr>
          </w:p>
        </w:tc>
        <w:tc>
          <w:tcPr>
            <w:tcW w:w="283" w:type="dxa"/>
          </w:tcPr>
          <w:p w14:paraId="4692829C" w14:textId="77777777" w:rsidR="00083A2B" w:rsidRDefault="00083A2B">
            <w:pPr>
              <w:pStyle w:val="TableStyle"/>
              <w:jc w:val="center"/>
            </w:pPr>
          </w:p>
        </w:tc>
        <w:tc>
          <w:tcPr>
            <w:tcW w:w="283" w:type="dxa"/>
          </w:tcPr>
          <w:p w14:paraId="7DA96DB0" w14:textId="77777777" w:rsidR="00083A2B" w:rsidRDefault="00083A2B">
            <w:pPr>
              <w:pStyle w:val="TableStyle"/>
              <w:jc w:val="center"/>
            </w:pPr>
          </w:p>
        </w:tc>
        <w:tc>
          <w:tcPr>
            <w:tcW w:w="283" w:type="dxa"/>
          </w:tcPr>
          <w:p w14:paraId="67E20307" w14:textId="77777777" w:rsidR="00083A2B" w:rsidRDefault="007C4FE9">
            <w:pPr>
              <w:pStyle w:val="TableStyle"/>
              <w:jc w:val="center"/>
            </w:pPr>
            <w:r>
              <w:rPr>
                <w:noProof/>
              </w:rPr>
              <w:t>1</w:t>
            </w:r>
          </w:p>
        </w:tc>
        <w:tc>
          <w:tcPr>
            <w:tcW w:w="283" w:type="dxa"/>
          </w:tcPr>
          <w:p w14:paraId="649B1AC1" w14:textId="77777777" w:rsidR="00083A2B" w:rsidRDefault="00083A2B">
            <w:pPr>
              <w:pStyle w:val="TableStyle"/>
              <w:jc w:val="center"/>
            </w:pPr>
          </w:p>
        </w:tc>
        <w:tc>
          <w:tcPr>
            <w:tcW w:w="283" w:type="dxa"/>
          </w:tcPr>
          <w:p w14:paraId="2D5E3794" w14:textId="77777777" w:rsidR="00083A2B" w:rsidRDefault="00083A2B">
            <w:pPr>
              <w:pStyle w:val="TableStyle"/>
              <w:jc w:val="center"/>
            </w:pPr>
          </w:p>
        </w:tc>
        <w:tc>
          <w:tcPr>
            <w:tcW w:w="283" w:type="dxa"/>
          </w:tcPr>
          <w:p w14:paraId="1286FDF6" w14:textId="77777777" w:rsidR="00083A2B" w:rsidRDefault="00083A2B">
            <w:pPr>
              <w:pStyle w:val="TableStyle"/>
              <w:jc w:val="center"/>
            </w:pPr>
          </w:p>
        </w:tc>
        <w:tc>
          <w:tcPr>
            <w:tcW w:w="283" w:type="dxa"/>
          </w:tcPr>
          <w:p w14:paraId="5FC98DFF" w14:textId="77777777" w:rsidR="00083A2B" w:rsidRDefault="00083A2B">
            <w:pPr>
              <w:pStyle w:val="TableStyle"/>
              <w:jc w:val="center"/>
            </w:pPr>
          </w:p>
        </w:tc>
        <w:tc>
          <w:tcPr>
            <w:tcW w:w="283" w:type="dxa"/>
          </w:tcPr>
          <w:p w14:paraId="5259625A" w14:textId="77777777" w:rsidR="00083A2B" w:rsidRDefault="00083A2B">
            <w:pPr>
              <w:pStyle w:val="TableStyle"/>
              <w:jc w:val="center"/>
            </w:pPr>
          </w:p>
        </w:tc>
        <w:tc>
          <w:tcPr>
            <w:tcW w:w="1945" w:type="dxa"/>
          </w:tcPr>
          <w:p w14:paraId="4A1EF40E" w14:textId="77777777" w:rsidR="00083A2B" w:rsidRDefault="007C4FE9">
            <w:pPr>
              <w:pStyle w:val="TableStyle"/>
            </w:pPr>
            <w:r>
              <w:rPr>
                <w:noProof/>
              </w:rPr>
              <w:t>MPAN Core</w:t>
            </w:r>
          </w:p>
        </w:tc>
      </w:tr>
      <w:tr w:rsidR="00083A2B" w14:paraId="35EFDDB3" w14:textId="77777777">
        <w:trPr>
          <w:cantSplit/>
        </w:trPr>
        <w:tc>
          <w:tcPr>
            <w:tcW w:w="624" w:type="dxa"/>
          </w:tcPr>
          <w:p w14:paraId="41D8FE4D" w14:textId="77777777" w:rsidR="00083A2B" w:rsidRDefault="00083A2B">
            <w:pPr>
              <w:pStyle w:val="TableStyle"/>
              <w:jc w:val="center"/>
            </w:pPr>
          </w:p>
        </w:tc>
        <w:tc>
          <w:tcPr>
            <w:tcW w:w="2035" w:type="dxa"/>
          </w:tcPr>
          <w:p w14:paraId="3CA0AFCE" w14:textId="77777777" w:rsidR="00083A2B" w:rsidRDefault="00083A2B">
            <w:pPr>
              <w:pStyle w:val="TableStyle"/>
            </w:pPr>
          </w:p>
        </w:tc>
        <w:tc>
          <w:tcPr>
            <w:tcW w:w="595" w:type="dxa"/>
          </w:tcPr>
          <w:p w14:paraId="7B8557E3" w14:textId="77777777" w:rsidR="00083A2B" w:rsidRDefault="00083A2B">
            <w:pPr>
              <w:pStyle w:val="TableStyle"/>
            </w:pPr>
          </w:p>
        </w:tc>
        <w:tc>
          <w:tcPr>
            <w:tcW w:w="1570" w:type="dxa"/>
          </w:tcPr>
          <w:p w14:paraId="45898870" w14:textId="77777777" w:rsidR="00083A2B" w:rsidRDefault="00083A2B">
            <w:pPr>
              <w:pStyle w:val="TableStyle"/>
            </w:pPr>
          </w:p>
        </w:tc>
        <w:tc>
          <w:tcPr>
            <w:tcW w:w="283" w:type="dxa"/>
          </w:tcPr>
          <w:p w14:paraId="48441CF5" w14:textId="77777777" w:rsidR="00083A2B" w:rsidRDefault="00083A2B">
            <w:pPr>
              <w:pStyle w:val="TableStyle"/>
              <w:jc w:val="center"/>
            </w:pPr>
          </w:p>
        </w:tc>
        <w:tc>
          <w:tcPr>
            <w:tcW w:w="283" w:type="dxa"/>
          </w:tcPr>
          <w:p w14:paraId="7817CEE6" w14:textId="77777777" w:rsidR="00083A2B" w:rsidRDefault="00083A2B">
            <w:pPr>
              <w:pStyle w:val="TableStyle"/>
              <w:jc w:val="center"/>
            </w:pPr>
          </w:p>
        </w:tc>
        <w:tc>
          <w:tcPr>
            <w:tcW w:w="283" w:type="dxa"/>
          </w:tcPr>
          <w:p w14:paraId="44693CF9" w14:textId="77777777" w:rsidR="00083A2B" w:rsidRDefault="007C4FE9">
            <w:pPr>
              <w:pStyle w:val="TableStyle"/>
              <w:jc w:val="center"/>
            </w:pPr>
            <w:r>
              <w:rPr>
                <w:noProof/>
              </w:rPr>
              <w:t>1</w:t>
            </w:r>
          </w:p>
        </w:tc>
        <w:tc>
          <w:tcPr>
            <w:tcW w:w="283" w:type="dxa"/>
          </w:tcPr>
          <w:p w14:paraId="1454FA32" w14:textId="77777777" w:rsidR="00083A2B" w:rsidRDefault="00083A2B">
            <w:pPr>
              <w:pStyle w:val="TableStyle"/>
              <w:jc w:val="center"/>
            </w:pPr>
          </w:p>
        </w:tc>
        <w:tc>
          <w:tcPr>
            <w:tcW w:w="283" w:type="dxa"/>
          </w:tcPr>
          <w:p w14:paraId="1B0F0C8F" w14:textId="77777777" w:rsidR="00083A2B" w:rsidRDefault="00083A2B">
            <w:pPr>
              <w:pStyle w:val="TableStyle"/>
              <w:jc w:val="center"/>
            </w:pPr>
          </w:p>
        </w:tc>
        <w:tc>
          <w:tcPr>
            <w:tcW w:w="283" w:type="dxa"/>
          </w:tcPr>
          <w:p w14:paraId="2B618CDD" w14:textId="77777777" w:rsidR="00083A2B" w:rsidRDefault="00083A2B">
            <w:pPr>
              <w:pStyle w:val="TableStyle"/>
              <w:jc w:val="center"/>
            </w:pPr>
          </w:p>
        </w:tc>
        <w:tc>
          <w:tcPr>
            <w:tcW w:w="283" w:type="dxa"/>
          </w:tcPr>
          <w:p w14:paraId="5865B5A1" w14:textId="77777777" w:rsidR="00083A2B" w:rsidRDefault="00083A2B">
            <w:pPr>
              <w:pStyle w:val="TableStyle"/>
              <w:jc w:val="center"/>
            </w:pPr>
          </w:p>
        </w:tc>
        <w:tc>
          <w:tcPr>
            <w:tcW w:w="283" w:type="dxa"/>
          </w:tcPr>
          <w:p w14:paraId="50F5B5EF" w14:textId="77777777" w:rsidR="00083A2B" w:rsidRDefault="00083A2B">
            <w:pPr>
              <w:pStyle w:val="TableStyle"/>
              <w:jc w:val="center"/>
            </w:pPr>
          </w:p>
        </w:tc>
        <w:tc>
          <w:tcPr>
            <w:tcW w:w="1945" w:type="dxa"/>
          </w:tcPr>
          <w:p w14:paraId="7D51607F" w14:textId="77777777" w:rsidR="00083A2B" w:rsidRDefault="007C4FE9">
            <w:pPr>
              <w:pStyle w:val="TableStyle"/>
            </w:pPr>
            <w:r>
              <w:rPr>
                <w:noProof/>
              </w:rPr>
              <w:t xml:space="preserve">Effective from Settlement Date {MSCM}                                                               </w:t>
            </w:r>
          </w:p>
        </w:tc>
      </w:tr>
      <w:tr w:rsidR="00083A2B" w14:paraId="45FDC6B3" w14:textId="77777777">
        <w:trPr>
          <w:cantSplit/>
        </w:trPr>
        <w:tc>
          <w:tcPr>
            <w:tcW w:w="624" w:type="dxa"/>
          </w:tcPr>
          <w:p w14:paraId="4E18F5B7" w14:textId="77777777" w:rsidR="00083A2B" w:rsidRDefault="00083A2B">
            <w:pPr>
              <w:pStyle w:val="TableStyle"/>
              <w:jc w:val="center"/>
            </w:pPr>
          </w:p>
        </w:tc>
        <w:tc>
          <w:tcPr>
            <w:tcW w:w="2035" w:type="dxa"/>
          </w:tcPr>
          <w:p w14:paraId="2E975795" w14:textId="77777777" w:rsidR="00083A2B" w:rsidRDefault="00083A2B">
            <w:pPr>
              <w:pStyle w:val="TableStyle"/>
            </w:pPr>
          </w:p>
        </w:tc>
        <w:tc>
          <w:tcPr>
            <w:tcW w:w="595" w:type="dxa"/>
          </w:tcPr>
          <w:p w14:paraId="7F07AA65" w14:textId="77777777" w:rsidR="00083A2B" w:rsidRDefault="00083A2B">
            <w:pPr>
              <w:pStyle w:val="TableStyle"/>
            </w:pPr>
          </w:p>
        </w:tc>
        <w:tc>
          <w:tcPr>
            <w:tcW w:w="1570" w:type="dxa"/>
          </w:tcPr>
          <w:p w14:paraId="6420D887" w14:textId="77777777" w:rsidR="00083A2B" w:rsidRDefault="00083A2B">
            <w:pPr>
              <w:pStyle w:val="TableStyle"/>
            </w:pPr>
          </w:p>
        </w:tc>
        <w:tc>
          <w:tcPr>
            <w:tcW w:w="283" w:type="dxa"/>
          </w:tcPr>
          <w:p w14:paraId="5B1FAC5A" w14:textId="77777777" w:rsidR="00083A2B" w:rsidRDefault="00083A2B">
            <w:pPr>
              <w:pStyle w:val="TableStyle"/>
              <w:jc w:val="center"/>
            </w:pPr>
          </w:p>
        </w:tc>
        <w:tc>
          <w:tcPr>
            <w:tcW w:w="283" w:type="dxa"/>
          </w:tcPr>
          <w:p w14:paraId="6923D574" w14:textId="77777777" w:rsidR="00083A2B" w:rsidRDefault="00083A2B">
            <w:pPr>
              <w:pStyle w:val="TableStyle"/>
              <w:jc w:val="center"/>
            </w:pPr>
          </w:p>
        </w:tc>
        <w:tc>
          <w:tcPr>
            <w:tcW w:w="283" w:type="dxa"/>
          </w:tcPr>
          <w:p w14:paraId="1EC0BE66" w14:textId="77777777" w:rsidR="00083A2B" w:rsidRDefault="007C4FE9">
            <w:pPr>
              <w:pStyle w:val="TableStyle"/>
              <w:jc w:val="center"/>
            </w:pPr>
            <w:r>
              <w:rPr>
                <w:noProof/>
              </w:rPr>
              <w:t>O</w:t>
            </w:r>
          </w:p>
        </w:tc>
        <w:tc>
          <w:tcPr>
            <w:tcW w:w="283" w:type="dxa"/>
          </w:tcPr>
          <w:p w14:paraId="6355212D" w14:textId="77777777" w:rsidR="00083A2B" w:rsidRDefault="00083A2B">
            <w:pPr>
              <w:pStyle w:val="TableStyle"/>
              <w:jc w:val="center"/>
            </w:pPr>
          </w:p>
        </w:tc>
        <w:tc>
          <w:tcPr>
            <w:tcW w:w="283" w:type="dxa"/>
          </w:tcPr>
          <w:p w14:paraId="53E6982F" w14:textId="77777777" w:rsidR="00083A2B" w:rsidRDefault="00083A2B">
            <w:pPr>
              <w:pStyle w:val="TableStyle"/>
              <w:jc w:val="center"/>
            </w:pPr>
          </w:p>
        </w:tc>
        <w:tc>
          <w:tcPr>
            <w:tcW w:w="283" w:type="dxa"/>
          </w:tcPr>
          <w:p w14:paraId="50691EF0" w14:textId="77777777" w:rsidR="00083A2B" w:rsidRDefault="00083A2B">
            <w:pPr>
              <w:pStyle w:val="TableStyle"/>
              <w:jc w:val="center"/>
            </w:pPr>
          </w:p>
        </w:tc>
        <w:tc>
          <w:tcPr>
            <w:tcW w:w="283" w:type="dxa"/>
          </w:tcPr>
          <w:p w14:paraId="6BD4AB2F" w14:textId="77777777" w:rsidR="00083A2B" w:rsidRDefault="00083A2B">
            <w:pPr>
              <w:pStyle w:val="TableStyle"/>
              <w:jc w:val="center"/>
            </w:pPr>
          </w:p>
        </w:tc>
        <w:tc>
          <w:tcPr>
            <w:tcW w:w="283" w:type="dxa"/>
          </w:tcPr>
          <w:p w14:paraId="58B82DA6" w14:textId="77777777" w:rsidR="00083A2B" w:rsidRDefault="00083A2B">
            <w:pPr>
              <w:pStyle w:val="TableStyle"/>
              <w:jc w:val="center"/>
            </w:pPr>
          </w:p>
        </w:tc>
        <w:tc>
          <w:tcPr>
            <w:tcW w:w="1945" w:type="dxa"/>
          </w:tcPr>
          <w:p w14:paraId="2CBC11A6" w14:textId="77777777" w:rsidR="00083A2B" w:rsidRDefault="007C4FE9">
            <w:pPr>
              <w:pStyle w:val="TableStyle"/>
            </w:pPr>
            <w:r>
              <w:rPr>
                <w:noProof/>
              </w:rPr>
              <w:t xml:space="preserve">Effective to Settlement Date {MSCM}                                                                 </w:t>
            </w:r>
          </w:p>
        </w:tc>
      </w:tr>
      <w:tr w:rsidR="00083A2B" w14:paraId="3B5995B2" w14:textId="77777777">
        <w:trPr>
          <w:cantSplit/>
        </w:trPr>
        <w:tc>
          <w:tcPr>
            <w:tcW w:w="624" w:type="dxa"/>
          </w:tcPr>
          <w:p w14:paraId="33BCA01D" w14:textId="77777777" w:rsidR="00083A2B" w:rsidRDefault="00083A2B">
            <w:pPr>
              <w:pStyle w:val="TableStyle"/>
              <w:jc w:val="center"/>
            </w:pPr>
          </w:p>
        </w:tc>
        <w:tc>
          <w:tcPr>
            <w:tcW w:w="2035" w:type="dxa"/>
          </w:tcPr>
          <w:p w14:paraId="66573F44" w14:textId="77777777" w:rsidR="00083A2B" w:rsidRDefault="00083A2B">
            <w:pPr>
              <w:pStyle w:val="TableStyle"/>
            </w:pPr>
          </w:p>
        </w:tc>
        <w:tc>
          <w:tcPr>
            <w:tcW w:w="595" w:type="dxa"/>
          </w:tcPr>
          <w:p w14:paraId="3C22FF87" w14:textId="77777777" w:rsidR="00083A2B" w:rsidRDefault="00083A2B">
            <w:pPr>
              <w:pStyle w:val="TableStyle"/>
            </w:pPr>
          </w:p>
        </w:tc>
        <w:tc>
          <w:tcPr>
            <w:tcW w:w="1570" w:type="dxa"/>
          </w:tcPr>
          <w:p w14:paraId="25B1A022" w14:textId="77777777" w:rsidR="00083A2B" w:rsidRDefault="00083A2B">
            <w:pPr>
              <w:pStyle w:val="TableStyle"/>
            </w:pPr>
          </w:p>
        </w:tc>
        <w:tc>
          <w:tcPr>
            <w:tcW w:w="283" w:type="dxa"/>
          </w:tcPr>
          <w:p w14:paraId="2A58F3C5" w14:textId="77777777" w:rsidR="00083A2B" w:rsidRDefault="00083A2B">
            <w:pPr>
              <w:pStyle w:val="TableStyle"/>
              <w:jc w:val="center"/>
            </w:pPr>
          </w:p>
        </w:tc>
        <w:tc>
          <w:tcPr>
            <w:tcW w:w="283" w:type="dxa"/>
          </w:tcPr>
          <w:p w14:paraId="318CA7FB" w14:textId="77777777" w:rsidR="00083A2B" w:rsidRDefault="00083A2B">
            <w:pPr>
              <w:pStyle w:val="TableStyle"/>
              <w:jc w:val="center"/>
            </w:pPr>
          </w:p>
        </w:tc>
        <w:tc>
          <w:tcPr>
            <w:tcW w:w="283" w:type="dxa"/>
          </w:tcPr>
          <w:p w14:paraId="7C1512BC" w14:textId="77777777" w:rsidR="00083A2B" w:rsidRDefault="007C4FE9">
            <w:pPr>
              <w:pStyle w:val="TableStyle"/>
              <w:jc w:val="center"/>
            </w:pPr>
            <w:r>
              <w:rPr>
                <w:noProof/>
              </w:rPr>
              <w:t>O</w:t>
            </w:r>
          </w:p>
        </w:tc>
        <w:tc>
          <w:tcPr>
            <w:tcW w:w="283" w:type="dxa"/>
          </w:tcPr>
          <w:p w14:paraId="4F7CAC3C" w14:textId="77777777" w:rsidR="00083A2B" w:rsidRDefault="00083A2B">
            <w:pPr>
              <w:pStyle w:val="TableStyle"/>
              <w:jc w:val="center"/>
            </w:pPr>
          </w:p>
        </w:tc>
        <w:tc>
          <w:tcPr>
            <w:tcW w:w="283" w:type="dxa"/>
          </w:tcPr>
          <w:p w14:paraId="7CE85009" w14:textId="77777777" w:rsidR="00083A2B" w:rsidRDefault="00083A2B">
            <w:pPr>
              <w:pStyle w:val="TableStyle"/>
              <w:jc w:val="center"/>
            </w:pPr>
          </w:p>
        </w:tc>
        <w:tc>
          <w:tcPr>
            <w:tcW w:w="283" w:type="dxa"/>
          </w:tcPr>
          <w:p w14:paraId="77536C17" w14:textId="77777777" w:rsidR="00083A2B" w:rsidRDefault="00083A2B">
            <w:pPr>
              <w:pStyle w:val="TableStyle"/>
              <w:jc w:val="center"/>
            </w:pPr>
          </w:p>
        </w:tc>
        <w:tc>
          <w:tcPr>
            <w:tcW w:w="283" w:type="dxa"/>
          </w:tcPr>
          <w:p w14:paraId="5666B440" w14:textId="77777777" w:rsidR="00083A2B" w:rsidRDefault="00083A2B">
            <w:pPr>
              <w:pStyle w:val="TableStyle"/>
              <w:jc w:val="center"/>
            </w:pPr>
          </w:p>
        </w:tc>
        <w:tc>
          <w:tcPr>
            <w:tcW w:w="283" w:type="dxa"/>
          </w:tcPr>
          <w:p w14:paraId="3D1DEBDE" w14:textId="77777777" w:rsidR="00083A2B" w:rsidRDefault="00083A2B">
            <w:pPr>
              <w:pStyle w:val="TableStyle"/>
              <w:jc w:val="center"/>
            </w:pPr>
          </w:p>
        </w:tc>
        <w:tc>
          <w:tcPr>
            <w:tcW w:w="1945" w:type="dxa"/>
          </w:tcPr>
          <w:p w14:paraId="3FEE7DB6" w14:textId="77777777" w:rsidR="00083A2B" w:rsidRDefault="007C4FE9">
            <w:pPr>
              <w:pStyle w:val="TableStyle"/>
            </w:pPr>
            <w:r>
              <w:rPr>
                <w:noProof/>
              </w:rPr>
              <w:t>Contract Reference</w:t>
            </w:r>
          </w:p>
        </w:tc>
      </w:tr>
    </w:tbl>
    <w:p w14:paraId="76D09AB0" w14:textId="77777777" w:rsidR="00083A2B" w:rsidRDefault="00083A2B">
      <w:pPr>
        <w:sectPr w:rsidR="00083A2B">
          <w:type w:val="continuous"/>
          <w:pgSz w:w="12240" w:h="15840"/>
          <w:pgMar w:top="1440" w:right="1800" w:bottom="1440" w:left="1800" w:header="708" w:footer="708" w:gutter="0"/>
          <w:cols w:space="708"/>
          <w:docGrid w:linePitch="360"/>
        </w:sectPr>
      </w:pPr>
    </w:p>
    <w:p w14:paraId="3BCB47A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D8883CE" w14:textId="77777777">
        <w:tc>
          <w:tcPr>
            <w:tcW w:w="1814" w:type="dxa"/>
          </w:tcPr>
          <w:p w14:paraId="008892EF" w14:textId="77777777" w:rsidR="00083A2B" w:rsidRDefault="007C4FE9">
            <w:pPr>
              <w:pStyle w:val="Fieldtitle"/>
              <w:rPr>
                <w:sz w:val="20"/>
              </w:rPr>
            </w:pPr>
            <w:r>
              <w:rPr>
                <w:sz w:val="20"/>
              </w:rPr>
              <w:t>Notes:</w:t>
            </w:r>
          </w:p>
        </w:tc>
        <w:tc>
          <w:tcPr>
            <w:tcW w:w="6803" w:type="dxa"/>
          </w:tcPr>
          <w:p w14:paraId="12799652" w14:textId="77777777" w:rsidR="00083A2B" w:rsidRDefault="00083A2B">
            <w:pPr>
              <w:rPr>
                <w:sz w:val="20"/>
                <w:szCs w:val="20"/>
              </w:rPr>
            </w:pPr>
          </w:p>
        </w:tc>
      </w:tr>
    </w:tbl>
    <w:p w14:paraId="59356E22" w14:textId="77777777" w:rsidR="00083A2B" w:rsidRDefault="00083A2B">
      <w:pPr>
        <w:sectPr w:rsidR="00083A2B">
          <w:type w:val="continuous"/>
          <w:pgSz w:w="12240" w:h="15840"/>
          <w:pgMar w:top="1440" w:right="1800" w:bottom="1440" w:left="1800" w:header="708" w:footer="708" w:gutter="0"/>
          <w:cols w:space="708"/>
          <w:docGrid w:linePitch="360"/>
        </w:sectPr>
      </w:pPr>
    </w:p>
    <w:p w14:paraId="71CEECE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026FFD8" w14:textId="77777777">
        <w:trPr>
          <w:cantSplit/>
          <w:tblHeader/>
        </w:trPr>
        <w:tc>
          <w:tcPr>
            <w:tcW w:w="1559" w:type="dxa"/>
          </w:tcPr>
          <w:p w14:paraId="2A638954" w14:textId="77777777" w:rsidR="00083A2B" w:rsidRDefault="007C4FE9">
            <w:pPr>
              <w:pStyle w:val="TableStyle"/>
              <w:keepNext/>
              <w:jc w:val="center"/>
              <w:rPr>
                <w:b/>
              </w:rPr>
            </w:pPr>
            <w:r>
              <w:rPr>
                <w:b/>
              </w:rPr>
              <w:t>Catalogue release change takes effect</w:t>
            </w:r>
          </w:p>
        </w:tc>
        <w:tc>
          <w:tcPr>
            <w:tcW w:w="585" w:type="dxa"/>
          </w:tcPr>
          <w:p w14:paraId="47981788" w14:textId="77777777" w:rsidR="00083A2B" w:rsidRDefault="007C4FE9">
            <w:pPr>
              <w:pStyle w:val="TableStyle"/>
              <w:keepNext/>
              <w:jc w:val="center"/>
              <w:rPr>
                <w:b/>
              </w:rPr>
            </w:pPr>
            <w:r>
              <w:rPr>
                <w:b/>
              </w:rPr>
              <w:t>CP No.</w:t>
            </w:r>
          </w:p>
        </w:tc>
        <w:tc>
          <w:tcPr>
            <w:tcW w:w="6494" w:type="dxa"/>
          </w:tcPr>
          <w:p w14:paraId="30CBA934" w14:textId="77777777" w:rsidR="00083A2B" w:rsidRDefault="007C4FE9">
            <w:pPr>
              <w:pStyle w:val="TableStyle"/>
              <w:keepNext/>
              <w:rPr>
                <w:b/>
              </w:rPr>
            </w:pPr>
            <w:r>
              <w:rPr>
                <w:b/>
              </w:rPr>
              <w:t>Brief description of the change and its reason</w:t>
            </w:r>
          </w:p>
        </w:tc>
      </w:tr>
      <w:tr w:rsidR="00083A2B" w14:paraId="370E70A9" w14:textId="77777777">
        <w:trPr>
          <w:cantSplit/>
        </w:trPr>
        <w:tc>
          <w:tcPr>
            <w:tcW w:w="1559" w:type="dxa"/>
          </w:tcPr>
          <w:p w14:paraId="4331ADAD" w14:textId="77777777" w:rsidR="00083A2B" w:rsidRDefault="007C4FE9">
            <w:pPr>
              <w:pStyle w:val="TableStyle"/>
              <w:keepNext/>
              <w:jc w:val="center"/>
            </w:pPr>
            <w:r>
              <w:t xml:space="preserve">Version </w:t>
            </w:r>
            <w:r>
              <w:rPr>
                <w:noProof/>
              </w:rPr>
              <w:t>11.2</w:t>
            </w:r>
          </w:p>
        </w:tc>
        <w:tc>
          <w:tcPr>
            <w:tcW w:w="585" w:type="dxa"/>
          </w:tcPr>
          <w:p w14:paraId="63E0A621" w14:textId="77777777" w:rsidR="00083A2B" w:rsidRDefault="007C4FE9">
            <w:pPr>
              <w:pStyle w:val="TableStyle"/>
              <w:keepNext/>
              <w:jc w:val="center"/>
            </w:pPr>
            <w:r>
              <w:rPr>
                <w:noProof/>
              </w:rPr>
              <w:t>3431</w:t>
            </w:r>
          </w:p>
        </w:tc>
        <w:tc>
          <w:tcPr>
            <w:tcW w:w="6494" w:type="dxa"/>
          </w:tcPr>
          <w:p w14:paraId="3C52297D" w14:textId="77777777" w:rsidR="00083A2B" w:rsidRDefault="007C4FE9">
            <w:pPr>
              <w:pStyle w:val="TableStyle"/>
              <w:keepNext/>
            </w:pPr>
            <w:r>
              <w:rPr>
                <w:noProof/>
              </w:rPr>
              <w:t>Data Flow Created.</w:t>
            </w:r>
          </w:p>
        </w:tc>
      </w:tr>
      <w:tr w:rsidR="00083A2B" w14:paraId="7DEA2DB7" w14:textId="77777777">
        <w:trPr>
          <w:cantSplit/>
        </w:trPr>
        <w:tc>
          <w:tcPr>
            <w:tcW w:w="1559" w:type="dxa"/>
          </w:tcPr>
          <w:p w14:paraId="4004CB7A" w14:textId="77777777" w:rsidR="00083A2B" w:rsidRDefault="007C4FE9">
            <w:pPr>
              <w:pStyle w:val="TableStyle"/>
              <w:keepNext/>
              <w:jc w:val="center"/>
            </w:pPr>
            <w:r>
              <w:t xml:space="preserve">Version </w:t>
            </w:r>
            <w:r>
              <w:rPr>
                <w:noProof/>
              </w:rPr>
              <w:t>11.3</w:t>
            </w:r>
          </w:p>
        </w:tc>
        <w:tc>
          <w:tcPr>
            <w:tcW w:w="585" w:type="dxa"/>
          </w:tcPr>
          <w:p w14:paraId="12FED71F" w14:textId="77777777" w:rsidR="00083A2B" w:rsidRDefault="007C4FE9">
            <w:pPr>
              <w:pStyle w:val="TableStyle"/>
              <w:keepNext/>
              <w:jc w:val="center"/>
            </w:pPr>
            <w:r>
              <w:rPr>
                <w:noProof/>
              </w:rPr>
              <w:t>3456</w:t>
            </w:r>
          </w:p>
        </w:tc>
        <w:tc>
          <w:tcPr>
            <w:tcW w:w="6494" w:type="dxa"/>
          </w:tcPr>
          <w:p w14:paraId="558F84E5" w14:textId="77777777" w:rsidR="00083A2B" w:rsidRDefault="007C4FE9">
            <w:pPr>
              <w:pStyle w:val="TableStyle"/>
              <w:keepNext/>
            </w:pPr>
            <w:r>
              <w:rPr>
                <w:noProof/>
              </w:rPr>
              <w:t>Revision to Flow Name, Description and Group 14I Description.</w:t>
            </w:r>
          </w:p>
        </w:tc>
      </w:tr>
      <w:tr w:rsidR="00083A2B" w14:paraId="33A59456" w14:textId="77777777">
        <w:trPr>
          <w:cantSplit/>
        </w:trPr>
        <w:tc>
          <w:tcPr>
            <w:tcW w:w="1559" w:type="dxa"/>
          </w:tcPr>
          <w:p w14:paraId="1BE8AE3C" w14:textId="77777777" w:rsidR="00083A2B" w:rsidRDefault="007C4FE9">
            <w:pPr>
              <w:pStyle w:val="TableStyle"/>
              <w:keepNext/>
              <w:jc w:val="center"/>
            </w:pPr>
            <w:r>
              <w:t xml:space="preserve">Version </w:t>
            </w:r>
            <w:r>
              <w:rPr>
                <w:noProof/>
              </w:rPr>
              <w:t>12.4</w:t>
            </w:r>
          </w:p>
        </w:tc>
        <w:tc>
          <w:tcPr>
            <w:tcW w:w="585" w:type="dxa"/>
          </w:tcPr>
          <w:p w14:paraId="4870E4E0" w14:textId="77777777" w:rsidR="00083A2B" w:rsidRDefault="007C4FE9">
            <w:pPr>
              <w:pStyle w:val="TableStyle"/>
              <w:keepNext/>
              <w:jc w:val="center"/>
            </w:pPr>
            <w:r>
              <w:rPr>
                <w:noProof/>
              </w:rPr>
              <w:t>3541</w:t>
            </w:r>
          </w:p>
        </w:tc>
        <w:tc>
          <w:tcPr>
            <w:tcW w:w="6494" w:type="dxa"/>
          </w:tcPr>
          <w:p w14:paraId="2E093E3E" w14:textId="77777777" w:rsidR="00083A2B" w:rsidRDefault="007C4FE9">
            <w:pPr>
              <w:pStyle w:val="TableStyle"/>
              <w:keepNext/>
            </w:pPr>
            <w:r>
              <w:rPr>
                <w:noProof/>
              </w:rPr>
              <w:t>Flow name, and 14I Group Description changed to replace “EMR” by “Metering System". Flow Description amended to say that either the Supplier or the SVAA may send the Data Flow.</w:t>
            </w:r>
          </w:p>
        </w:tc>
      </w:tr>
    </w:tbl>
    <w:p w14:paraId="7238697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78B5917" w14:textId="77777777">
        <w:tc>
          <w:tcPr>
            <w:tcW w:w="1814" w:type="dxa"/>
            <w:vAlign w:val="center"/>
          </w:tcPr>
          <w:p w14:paraId="79335D09" w14:textId="77777777" w:rsidR="00083A2B" w:rsidRDefault="007C4FE9">
            <w:pPr>
              <w:pStyle w:val="Fieldtitle"/>
              <w:rPr>
                <w:sz w:val="20"/>
              </w:rPr>
            </w:pPr>
            <w:r>
              <w:rPr>
                <w:sz w:val="20"/>
              </w:rPr>
              <w:lastRenderedPageBreak/>
              <w:t>Flow Name:</w:t>
            </w:r>
          </w:p>
        </w:tc>
        <w:tc>
          <w:tcPr>
            <w:tcW w:w="6803" w:type="dxa"/>
            <w:vAlign w:val="center"/>
          </w:tcPr>
          <w:p w14:paraId="42851BE1" w14:textId="77777777" w:rsidR="00083A2B" w:rsidRDefault="007C4FE9">
            <w:pPr>
              <w:pStyle w:val="Flowtitle"/>
            </w:pPr>
            <w:r>
              <w:rPr>
                <w:noProof/>
              </w:rPr>
              <w:t>Metering System Reporting Confirmation</w:t>
            </w:r>
          </w:p>
        </w:tc>
      </w:tr>
      <w:tr w:rsidR="00083A2B" w14:paraId="1F866A37" w14:textId="77777777">
        <w:tc>
          <w:tcPr>
            <w:tcW w:w="1814" w:type="dxa"/>
            <w:vAlign w:val="center"/>
          </w:tcPr>
          <w:p w14:paraId="07E56C60" w14:textId="77777777" w:rsidR="00083A2B" w:rsidRDefault="007C4FE9">
            <w:pPr>
              <w:pStyle w:val="Fieldtitle"/>
              <w:rPr>
                <w:sz w:val="20"/>
              </w:rPr>
            </w:pPr>
            <w:r>
              <w:rPr>
                <w:sz w:val="20"/>
              </w:rPr>
              <w:t>Flow Description:</w:t>
            </w:r>
          </w:p>
        </w:tc>
        <w:tc>
          <w:tcPr>
            <w:tcW w:w="6803" w:type="dxa"/>
            <w:vAlign w:val="center"/>
          </w:tcPr>
          <w:p w14:paraId="077B4804" w14:textId="77777777" w:rsidR="00083A2B" w:rsidRDefault="007C4FE9">
            <w:pPr>
              <w:rPr>
                <w:sz w:val="20"/>
                <w:szCs w:val="20"/>
                <w:lang w:val="en-GB"/>
              </w:rPr>
            </w:pPr>
            <w:r>
              <w:rPr>
                <w:noProof/>
                <w:sz w:val="20"/>
                <w:szCs w:val="20"/>
                <w:lang w:val="en-GB"/>
              </w:rPr>
              <w:t xml:space="preserve">Used to notify a Supplier or the SVAA that their Metering System Reporting Notification has been accepted, including verification of the </w:t>
            </w:r>
            <w:proofErr w:type="gramStart"/>
            <w:r>
              <w:rPr>
                <w:noProof/>
                <w:sz w:val="20"/>
                <w:szCs w:val="20"/>
                <w:lang w:val="en-GB"/>
              </w:rPr>
              <w:t>notification.</w:t>
            </w:r>
            <w:r>
              <w:rPr>
                <w:sz w:val="20"/>
                <w:szCs w:val="20"/>
                <w:lang w:val="en-GB"/>
              </w:rPr>
              <w:t>.</w:t>
            </w:r>
            <w:proofErr w:type="gramEnd"/>
          </w:p>
        </w:tc>
      </w:tr>
      <w:tr w:rsidR="00083A2B" w14:paraId="2FB0A742" w14:textId="77777777">
        <w:tc>
          <w:tcPr>
            <w:tcW w:w="1814" w:type="dxa"/>
            <w:vAlign w:val="center"/>
          </w:tcPr>
          <w:p w14:paraId="02A592A1" w14:textId="77777777" w:rsidR="00083A2B" w:rsidRDefault="007C4FE9">
            <w:pPr>
              <w:pStyle w:val="Fieldtitle"/>
              <w:rPr>
                <w:sz w:val="20"/>
              </w:rPr>
            </w:pPr>
            <w:r>
              <w:rPr>
                <w:sz w:val="20"/>
              </w:rPr>
              <w:t>Flow Ownership:</w:t>
            </w:r>
          </w:p>
        </w:tc>
        <w:tc>
          <w:tcPr>
            <w:tcW w:w="6803" w:type="dxa"/>
            <w:vAlign w:val="center"/>
          </w:tcPr>
          <w:p w14:paraId="24F6EB61" w14:textId="77777777" w:rsidR="00083A2B" w:rsidRDefault="007C4FE9">
            <w:pPr>
              <w:rPr>
                <w:sz w:val="20"/>
                <w:szCs w:val="20"/>
                <w:lang w:val="en-GB"/>
              </w:rPr>
            </w:pPr>
            <w:r>
              <w:rPr>
                <w:noProof/>
                <w:sz w:val="20"/>
                <w:szCs w:val="20"/>
                <w:lang w:val="en-GB"/>
              </w:rPr>
              <w:t>BSC</w:t>
            </w:r>
          </w:p>
        </w:tc>
      </w:tr>
    </w:tbl>
    <w:p w14:paraId="270D503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3FF074D" w14:textId="77777777">
        <w:tc>
          <w:tcPr>
            <w:tcW w:w="3685" w:type="dxa"/>
          </w:tcPr>
          <w:p w14:paraId="44CC1604" w14:textId="77777777" w:rsidR="00083A2B" w:rsidRDefault="007C4FE9">
            <w:pPr>
              <w:spacing w:before="20" w:after="20"/>
              <w:rPr>
                <w:b/>
                <w:sz w:val="20"/>
                <w:szCs w:val="20"/>
                <w:lang w:val="en-GB"/>
              </w:rPr>
            </w:pPr>
            <w:r>
              <w:rPr>
                <w:b/>
                <w:sz w:val="20"/>
                <w:szCs w:val="20"/>
                <w:lang w:val="en-GB"/>
              </w:rPr>
              <w:t>From</w:t>
            </w:r>
          </w:p>
        </w:tc>
        <w:tc>
          <w:tcPr>
            <w:tcW w:w="3685" w:type="dxa"/>
          </w:tcPr>
          <w:p w14:paraId="647579D5" w14:textId="77777777" w:rsidR="00083A2B" w:rsidRDefault="007C4FE9">
            <w:pPr>
              <w:spacing w:before="20" w:after="20"/>
              <w:rPr>
                <w:b/>
                <w:sz w:val="20"/>
                <w:szCs w:val="20"/>
                <w:lang w:val="en-GB"/>
              </w:rPr>
            </w:pPr>
            <w:r>
              <w:rPr>
                <w:b/>
                <w:sz w:val="20"/>
                <w:szCs w:val="20"/>
                <w:lang w:val="en-GB"/>
              </w:rPr>
              <w:t>To</w:t>
            </w:r>
          </w:p>
        </w:tc>
        <w:tc>
          <w:tcPr>
            <w:tcW w:w="1100" w:type="dxa"/>
          </w:tcPr>
          <w:p w14:paraId="09CFCD2E" w14:textId="77777777" w:rsidR="00083A2B" w:rsidRDefault="007C4FE9">
            <w:pPr>
              <w:spacing w:before="20" w:after="20"/>
              <w:jc w:val="center"/>
              <w:rPr>
                <w:b/>
                <w:sz w:val="20"/>
                <w:szCs w:val="20"/>
                <w:lang w:val="en-GB"/>
              </w:rPr>
            </w:pPr>
            <w:r>
              <w:rPr>
                <w:b/>
                <w:sz w:val="20"/>
                <w:szCs w:val="20"/>
                <w:lang w:val="en-GB"/>
              </w:rPr>
              <w:t>Version</w:t>
            </w:r>
          </w:p>
        </w:tc>
      </w:tr>
      <w:tr w:rsidR="00083A2B" w14:paraId="568C9A2D" w14:textId="77777777">
        <w:tc>
          <w:tcPr>
            <w:tcW w:w="3685" w:type="dxa"/>
          </w:tcPr>
          <w:p w14:paraId="69C7C12E" w14:textId="77777777" w:rsidR="00083A2B" w:rsidRDefault="007C4FE9">
            <w:pPr>
              <w:spacing w:before="20" w:after="20"/>
              <w:rPr>
                <w:sz w:val="20"/>
                <w:szCs w:val="20"/>
                <w:lang w:val="en-GB"/>
              </w:rPr>
            </w:pPr>
            <w:r>
              <w:rPr>
                <w:noProof/>
                <w:sz w:val="20"/>
                <w:szCs w:val="20"/>
                <w:lang w:val="en-GB"/>
              </w:rPr>
              <w:t>HHDA</w:t>
            </w:r>
          </w:p>
        </w:tc>
        <w:tc>
          <w:tcPr>
            <w:tcW w:w="3685" w:type="dxa"/>
          </w:tcPr>
          <w:p w14:paraId="2F4AE1FF" w14:textId="77777777" w:rsidR="00083A2B" w:rsidRDefault="007C4FE9">
            <w:pPr>
              <w:spacing w:before="20" w:after="20"/>
              <w:rPr>
                <w:sz w:val="20"/>
                <w:szCs w:val="20"/>
                <w:lang w:val="en-GB"/>
              </w:rPr>
            </w:pPr>
            <w:r>
              <w:rPr>
                <w:noProof/>
                <w:sz w:val="20"/>
                <w:szCs w:val="20"/>
                <w:lang w:val="en-GB"/>
              </w:rPr>
              <w:t>CFD Settlement Services Provider</w:t>
            </w:r>
          </w:p>
        </w:tc>
        <w:tc>
          <w:tcPr>
            <w:tcW w:w="1100" w:type="dxa"/>
          </w:tcPr>
          <w:p w14:paraId="66CCB6C5" w14:textId="77777777" w:rsidR="00083A2B" w:rsidRDefault="007C4FE9">
            <w:pPr>
              <w:spacing w:before="20" w:after="20"/>
              <w:jc w:val="center"/>
              <w:rPr>
                <w:sz w:val="20"/>
                <w:szCs w:val="20"/>
                <w:lang w:val="en-GB"/>
              </w:rPr>
            </w:pPr>
            <w:r>
              <w:rPr>
                <w:noProof/>
                <w:sz w:val="20"/>
                <w:szCs w:val="20"/>
                <w:lang w:val="en-GB"/>
              </w:rPr>
              <w:t>12.3</w:t>
            </w:r>
          </w:p>
        </w:tc>
      </w:tr>
      <w:tr w:rsidR="00083A2B" w14:paraId="61C1762B" w14:textId="77777777">
        <w:tc>
          <w:tcPr>
            <w:tcW w:w="3685" w:type="dxa"/>
          </w:tcPr>
          <w:p w14:paraId="6B039ECA" w14:textId="77777777" w:rsidR="00083A2B" w:rsidRDefault="007C4FE9">
            <w:pPr>
              <w:spacing w:before="20" w:after="20"/>
              <w:rPr>
                <w:sz w:val="20"/>
                <w:szCs w:val="20"/>
                <w:lang w:val="en-GB"/>
              </w:rPr>
            </w:pPr>
            <w:r>
              <w:rPr>
                <w:noProof/>
                <w:sz w:val="20"/>
                <w:szCs w:val="20"/>
                <w:lang w:val="en-GB"/>
              </w:rPr>
              <w:t>HHDA</w:t>
            </w:r>
          </w:p>
        </w:tc>
        <w:tc>
          <w:tcPr>
            <w:tcW w:w="3685" w:type="dxa"/>
          </w:tcPr>
          <w:p w14:paraId="04EFA18C" w14:textId="77777777" w:rsidR="00083A2B" w:rsidRDefault="007C4FE9">
            <w:pPr>
              <w:spacing w:before="20" w:after="20"/>
              <w:rPr>
                <w:sz w:val="20"/>
                <w:szCs w:val="20"/>
                <w:lang w:val="en-GB"/>
              </w:rPr>
            </w:pPr>
            <w:r>
              <w:rPr>
                <w:noProof/>
                <w:sz w:val="20"/>
                <w:szCs w:val="20"/>
                <w:lang w:val="en-GB"/>
              </w:rPr>
              <w:t>CM Settlement Services Provider</w:t>
            </w:r>
          </w:p>
        </w:tc>
        <w:tc>
          <w:tcPr>
            <w:tcW w:w="1100" w:type="dxa"/>
          </w:tcPr>
          <w:p w14:paraId="78153C91" w14:textId="77777777" w:rsidR="00083A2B" w:rsidRDefault="007C4FE9">
            <w:pPr>
              <w:spacing w:before="20" w:after="20"/>
              <w:jc w:val="center"/>
              <w:rPr>
                <w:sz w:val="20"/>
                <w:szCs w:val="20"/>
                <w:lang w:val="en-GB"/>
              </w:rPr>
            </w:pPr>
            <w:r>
              <w:rPr>
                <w:noProof/>
                <w:sz w:val="20"/>
                <w:szCs w:val="20"/>
                <w:lang w:val="en-GB"/>
              </w:rPr>
              <w:t>12.3</w:t>
            </w:r>
          </w:p>
        </w:tc>
      </w:tr>
      <w:tr w:rsidR="00083A2B" w14:paraId="6B1C582D" w14:textId="77777777">
        <w:tc>
          <w:tcPr>
            <w:tcW w:w="3685" w:type="dxa"/>
          </w:tcPr>
          <w:p w14:paraId="55DF3440" w14:textId="77777777" w:rsidR="00083A2B" w:rsidRDefault="007C4FE9">
            <w:pPr>
              <w:spacing w:before="20" w:after="20"/>
              <w:rPr>
                <w:sz w:val="20"/>
                <w:szCs w:val="20"/>
                <w:lang w:val="en-GB"/>
              </w:rPr>
            </w:pPr>
            <w:r>
              <w:rPr>
                <w:noProof/>
                <w:sz w:val="20"/>
                <w:szCs w:val="20"/>
                <w:lang w:val="en-GB"/>
              </w:rPr>
              <w:t>HHDA</w:t>
            </w:r>
          </w:p>
        </w:tc>
        <w:tc>
          <w:tcPr>
            <w:tcW w:w="3685" w:type="dxa"/>
          </w:tcPr>
          <w:p w14:paraId="6EE452EA" w14:textId="77777777" w:rsidR="00083A2B" w:rsidRDefault="007C4FE9">
            <w:pPr>
              <w:spacing w:before="20" w:after="20"/>
              <w:rPr>
                <w:sz w:val="20"/>
                <w:szCs w:val="20"/>
                <w:lang w:val="en-GB"/>
              </w:rPr>
            </w:pPr>
            <w:r>
              <w:rPr>
                <w:noProof/>
                <w:sz w:val="20"/>
                <w:szCs w:val="20"/>
                <w:lang w:val="en-GB"/>
              </w:rPr>
              <w:t>Supplier</w:t>
            </w:r>
          </w:p>
        </w:tc>
        <w:tc>
          <w:tcPr>
            <w:tcW w:w="1100" w:type="dxa"/>
          </w:tcPr>
          <w:p w14:paraId="484DC8C7" w14:textId="77777777" w:rsidR="00083A2B" w:rsidRDefault="007C4FE9">
            <w:pPr>
              <w:spacing w:before="20" w:after="20"/>
              <w:jc w:val="center"/>
              <w:rPr>
                <w:sz w:val="20"/>
                <w:szCs w:val="20"/>
                <w:lang w:val="en-GB"/>
              </w:rPr>
            </w:pPr>
            <w:r>
              <w:rPr>
                <w:noProof/>
                <w:sz w:val="20"/>
                <w:szCs w:val="20"/>
                <w:lang w:val="en-GB"/>
              </w:rPr>
              <w:t>11.2</w:t>
            </w:r>
          </w:p>
        </w:tc>
      </w:tr>
      <w:tr w:rsidR="00083A2B" w14:paraId="237C1A62" w14:textId="77777777">
        <w:tc>
          <w:tcPr>
            <w:tcW w:w="3685" w:type="dxa"/>
          </w:tcPr>
          <w:p w14:paraId="396FA70A" w14:textId="77777777" w:rsidR="00083A2B" w:rsidRDefault="007C4FE9">
            <w:pPr>
              <w:spacing w:before="20" w:after="20"/>
              <w:rPr>
                <w:sz w:val="20"/>
                <w:szCs w:val="20"/>
                <w:lang w:val="en-GB"/>
              </w:rPr>
            </w:pPr>
            <w:r>
              <w:rPr>
                <w:noProof/>
                <w:sz w:val="20"/>
                <w:szCs w:val="20"/>
                <w:lang w:val="en-GB"/>
              </w:rPr>
              <w:t>HHDA</w:t>
            </w:r>
          </w:p>
        </w:tc>
        <w:tc>
          <w:tcPr>
            <w:tcW w:w="3685" w:type="dxa"/>
          </w:tcPr>
          <w:p w14:paraId="0B680BAB" w14:textId="77777777" w:rsidR="00083A2B" w:rsidRDefault="007C4FE9">
            <w:pPr>
              <w:spacing w:before="20" w:after="20"/>
              <w:rPr>
                <w:sz w:val="20"/>
                <w:szCs w:val="20"/>
                <w:lang w:val="en-GB"/>
              </w:rPr>
            </w:pPr>
            <w:r>
              <w:rPr>
                <w:noProof/>
                <w:sz w:val="20"/>
                <w:szCs w:val="20"/>
                <w:lang w:val="en-GB"/>
              </w:rPr>
              <w:t>SVAA</w:t>
            </w:r>
          </w:p>
        </w:tc>
        <w:tc>
          <w:tcPr>
            <w:tcW w:w="1100" w:type="dxa"/>
          </w:tcPr>
          <w:p w14:paraId="31945B37" w14:textId="77777777" w:rsidR="00083A2B" w:rsidRDefault="007C4FE9">
            <w:pPr>
              <w:spacing w:before="20" w:after="20"/>
              <w:jc w:val="center"/>
              <w:rPr>
                <w:sz w:val="20"/>
                <w:szCs w:val="20"/>
                <w:lang w:val="en-GB"/>
              </w:rPr>
            </w:pPr>
            <w:r>
              <w:rPr>
                <w:noProof/>
                <w:sz w:val="20"/>
                <w:szCs w:val="20"/>
                <w:lang w:val="en-GB"/>
              </w:rPr>
              <w:t>12.4</w:t>
            </w:r>
          </w:p>
        </w:tc>
      </w:tr>
    </w:tbl>
    <w:p w14:paraId="6B0CED6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345B6C3" w14:textId="77777777">
        <w:trPr>
          <w:tblHeader/>
        </w:trPr>
        <w:tc>
          <w:tcPr>
            <w:tcW w:w="964" w:type="dxa"/>
          </w:tcPr>
          <w:p w14:paraId="69FD67E8" w14:textId="77777777" w:rsidR="00083A2B" w:rsidRDefault="007C4FE9">
            <w:pPr>
              <w:pStyle w:val="TableStyle"/>
              <w:jc w:val="center"/>
              <w:rPr>
                <w:b/>
              </w:rPr>
            </w:pPr>
            <w:r>
              <w:rPr>
                <w:b/>
              </w:rPr>
              <w:t>Reference</w:t>
            </w:r>
          </w:p>
        </w:tc>
        <w:tc>
          <w:tcPr>
            <w:tcW w:w="7506" w:type="dxa"/>
          </w:tcPr>
          <w:p w14:paraId="39880C1E" w14:textId="77777777" w:rsidR="00083A2B" w:rsidRDefault="007C4FE9">
            <w:pPr>
              <w:pStyle w:val="TableStyle"/>
              <w:rPr>
                <w:b/>
              </w:rPr>
            </w:pPr>
            <w:r>
              <w:rPr>
                <w:b/>
              </w:rPr>
              <w:t>Item Name</w:t>
            </w:r>
          </w:p>
        </w:tc>
      </w:tr>
      <w:tr w:rsidR="00083A2B" w14:paraId="7890E0C3" w14:textId="77777777">
        <w:tc>
          <w:tcPr>
            <w:tcW w:w="964" w:type="dxa"/>
          </w:tcPr>
          <w:p w14:paraId="148124D8" w14:textId="77777777" w:rsidR="00083A2B" w:rsidRDefault="007C4FE9">
            <w:pPr>
              <w:pStyle w:val="TableStyle"/>
            </w:pPr>
            <w:r>
              <w:t>J</w:t>
            </w:r>
            <w:r>
              <w:rPr>
                <w:noProof/>
              </w:rPr>
              <w:t>1869</w:t>
            </w:r>
          </w:p>
        </w:tc>
        <w:tc>
          <w:tcPr>
            <w:tcW w:w="7506" w:type="dxa"/>
          </w:tcPr>
          <w:p w14:paraId="396F2951" w14:textId="77777777" w:rsidR="00083A2B" w:rsidRDefault="007C4FE9">
            <w:pPr>
              <w:pStyle w:val="TableStyle"/>
            </w:pPr>
            <w:r>
              <w:rPr>
                <w:noProof/>
              </w:rPr>
              <w:t xml:space="preserve">Effective from Settlement Date {MSCM}                                                               </w:t>
            </w:r>
          </w:p>
        </w:tc>
      </w:tr>
      <w:tr w:rsidR="00083A2B" w14:paraId="4DE2429D" w14:textId="77777777">
        <w:tc>
          <w:tcPr>
            <w:tcW w:w="964" w:type="dxa"/>
          </w:tcPr>
          <w:p w14:paraId="690B9EF6" w14:textId="77777777" w:rsidR="00083A2B" w:rsidRDefault="007C4FE9">
            <w:pPr>
              <w:pStyle w:val="TableStyle"/>
            </w:pPr>
            <w:r>
              <w:t>J</w:t>
            </w:r>
            <w:r>
              <w:rPr>
                <w:noProof/>
              </w:rPr>
              <w:t>1870</w:t>
            </w:r>
          </w:p>
        </w:tc>
        <w:tc>
          <w:tcPr>
            <w:tcW w:w="7506" w:type="dxa"/>
          </w:tcPr>
          <w:p w14:paraId="7DDE2299" w14:textId="77777777" w:rsidR="00083A2B" w:rsidRDefault="007C4FE9">
            <w:pPr>
              <w:pStyle w:val="TableStyle"/>
            </w:pPr>
            <w:r>
              <w:rPr>
                <w:noProof/>
              </w:rPr>
              <w:t xml:space="preserve">Effective to Settlement Date {MSCM}                                                                 </w:t>
            </w:r>
          </w:p>
        </w:tc>
      </w:tr>
      <w:tr w:rsidR="00083A2B" w14:paraId="3353E078" w14:textId="77777777">
        <w:tc>
          <w:tcPr>
            <w:tcW w:w="964" w:type="dxa"/>
          </w:tcPr>
          <w:p w14:paraId="7C2264C3" w14:textId="77777777" w:rsidR="00083A2B" w:rsidRDefault="007C4FE9">
            <w:pPr>
              <w:pStyle w:val="TableStyle"/>
            </w:pPr>
            <w:r>
              <w:t>J</w:t>
            </w:r>
            <w:r>
              <w:rPr>
                <w:noProof/>
              </w:rPr>
              <w:t>0330</w:t>
            </w:r>
          </w:p>
        </w:tc>
        <w:tc>
          <w:tcPr>
            <w:tcW w:w="7506" w:type="dxa"/>
          </w:tcPr>
          <w:p w14:paraId="4E8083FA" w14:textId="77777777" w:rsidR="00083A2B" w:rsidRDefault="007C4FE9">
            <w:pPr>
              <w:pStyle w:val="TableStyle"/>
            </w:pPr>
            <w:r>
              <w:rPr>
                <w:noProof/>
              </w:rPr>
              <w:t xml:space="preserve">File Sequence Number                                                                                </w:t>
            </w:r>
          </w:p>
        </w:tc>
      </w:tr>
      <w:tr w:rsidR="00083A2B" w14:paraId="0379B670" w14:textId="77777777">
        <w:tc>
          <w:tcPr>
            <w:tcW w:w="964" w:type="dxa"/>
          </w:tcPr>
          <w:p w14:paraId="33D71C7C" w14:textId="77777777" w:rsidR="00083A2B" w:rsidRDefault="007C4FE9">
            <w:pPr>
              <w:pStyle w:val="TableStyle"/>
            </w:pPr>
            <w:r>
              <w:t>J</w:t>
            </w:r>
            <w:r>
              <w:rPr>
                <w:noProof/>
              </w:rPr>
              <w:t>1017</w:t>
            </w:r>
          </w:p>
        </w:tc>
        <w:tc>
          <w:tcPr>
            <w:tcW w:w="7506" w:type="dxa"/>
          </w:tcPr>
          <w:p w14:paraId="5E6C800F" w14:textId="77777777" w:rsidR="00083A2B" w:rsidRDefault="007C4FE9">
            <w:pPr>
              <w:pStyle w:val="TableStyle"/>
            </w:pPr>
            <w:r>
              <w:rPr>
                <w:noProof/>
              </w:rPr>
              <w:t>Incoming Instruction Number</w:t>
            </w:r>
          </w:p>
        </w:tc>
      </w:tr>
      <w:tr w:rsidR="00083A2B" w14:paraId="3A42E912" w14:textId="77777777">
        <w:tc>
          <w:tcPr>
            <w:tcW w:w="964" w:type="dxa"/>
          </w:tcPr>
          <w:p w14:paraId="6F58AB3F" w14:textId="77777777" w:rsidR="00083A2B" w:rsidRDefault="007C4FE9">
            <w:pPr>
              <w:pStyle w:val="TableStyle"/>
            </w:pPr>
            <w:r>
              <w:t>J</w:t>
            </w:r>
            <w:r>
              <w:rPr>
                <w:noProof/>
              </w:rPr>
              <w:t>0003</w:t>
            </w:r>
          </w:p>
        </w:tc>
        <w:tc>
          <w:tcPr>
            <w:tcW w:w="7506" w:type="dxa"/>
          </w:tcPr>
          <w:p w14:paraId="37AE7172" w14:textId="77777777" w:rsidR="00083A2B" w:rsidRDefault="007C4FE9">
            <w:pPr>
              <w:pStyle w:val="TableStyle"/>
            </w:pPr>
            <w:r>
              <w:rPr>
                <w:noProof/>
              </w:rPr>
              <w:t>MPAN Core</w:t>
            </w:r>
          </w:p>
        </w:tc>
      </w:tr>
    </w:tbl>
    <w:p w14:paraId="33F43C6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46BB76" w14:textId="77777777">
        <w:trPr>
          <w:cantSplit/>
          <w:tblHeader/>
        </w:trPr>
        <w:tc>
          <w:tcPr>
            <w:tcW w:w="624" w:type="dxa"/>
          </w:tcPr>
          <w:p w14:paraId="3BBDB4E6" w14:textId="77777777" w:rsidR="00083A2B" w:rsidRDefault="007C4FE9">
            <w:pPr>
              <w:pStyle w:val="TableStyle"/>
              <w:jc w:val="center"/>
              <w:rPr>
                <w:b/>
              </w:rPr>
            </w:pPr>
            <w:r>
              <w:rPr>
                <w:b/>
              </w:rPr>
              <w:t>Group</w:t>
            </w:r>
          </w:p>
        </w:tc>
        <w:tc>
          <w:tcPr>
            <w:tcW w:w="2035" w:type="dxa"/>
          </w:tcPr>
          <w:p w14:paraId="77D1BCF5" w14:textId="77777777" w:rsidR="00083A2B" w:rsidRDefault="007C4FE9">
            <w:pPr>
              <w:pStyle w:val="TableStyle"/>
              <w:jc w:val="center"/>
              <w:rPr>
                <w:b/>
              </w:rPr>
            </w:pPr>
            <w:r>
              <w:rPr>
                <w:b/>
              </w:rPr>
              <w:t>Group Description</w:t>
            </w:r>
          </w:p>
        </w:tc>
        <w:tc>
          <w:tcPr>
            <w:tcW w:w="595" w:type="dxa"/>
          </w:tcPr>
          <w:p w14:paraId="444B084D" w14:textId="77777777" w:rsidR="00083A2B" w:rsidRDefault="007C4FE9">
            <w:pPr>
              <w:pStyle w:val="TableStyle"/>
              <w:jc w:val="center"/>
              <w:rPr>
                <w:b/>
              </w:rPr>
            </w:pPr>
            <w:r>
              <w:rPr>
                <w:b/>
              </w:rPr>
              <w:t>Range</w:t>
            </w:r>
          </w:p>
        </w:tc>
        <w:tc>
          <w:tcPr>
            <w:tcW w:w="1570" w:type="dxa"/>
          </w:tcPr>
          <w:p w14:paraId="0D8A5136" w14:textId="77777777" w:rsidR="00083A2B" w:rsidRDefault="007C4FE9">
            <w:pPr>
              <w:pStyle w:val="TableStyle"/>
              <w:jc w:val="center"/>
              <w:rPr>
                <w:b/>
              </w:rPr>
            </w:pPr>
            <w:r>
              <w:rPr>
                <w:b/>
              </w:rPr>
              <w:t>Condition</w:t>
            </w:r>
          </w:p>
        </w:tc>
        <w:tc>
          <w:tcPr>
            <w:tcW w:w="283" w:type="dxa"/>
          </w:tcPr>
          <w:p w14:paraId="0E5A32ED" w14:textId="77777777" w:rsidR="00083A2B" w:rsidRDefault="007C4FE9">
            <w:pPr>
              <w:pStyle w:val="TableStyle"/>
              <w:jc w:val="center"/>
              <w:rPr>
                <w:b/>
              </w:rPr>
            </w:pPr>
            <w:r>
              <w:rPr>
                <w:b/>
              </w:rPr>
              <w:t>L1</w:t>
            </w:r>
          </w:p>
        </w:tc>
        <w:tc>
          <w:tcPr>
            <w:tcW w:w="283" w:type="dxa"/>
          </w:tcPr>
          <w:p w14:paraId="35606B51" w14:textId="77777777" w:rsidR="00083A2B" w:rsidRDefault="007C4FE9">
            <w:pPr>
              <w:pStyle w:val="TableStyle"/>
              <w:jc w:val="center"/>
              <w:rPr>
                <w:b/>
              </w:rPr>
            </w:pPr>
            <w:r>
              <w:rPr>
                <w:b/>
              </w:rPr>
              <w:t>L2</w:t>
            </w:r>
          </w:p>
        </w:tc>
        <w:tc>
          <w:tcPr>
            <w:tcW w:w="283" w:type="dxa"/>
          </w:tcPr>
          <w:p w14:paraId="4F01C543" w14:textId="77777777" w:rsidR="00083A2B" w:rsidRDefault="007C4FE9">
            <w:pPr>
              <w:pStyle w:val="TableStyle"/>
              <w:jc w:val="center"/>
              <w:rPr>
                <w:b/>
              </w:rPr>
            </w:pPr>
            <w:r>
              <w:rPr>
                <w:b/>
              </w:rPr>
              <w:t>L3</w:t>
            </w:r>
          </w:p>
        </w:tc>
        <w:tc>
          <w:tcPr>
            <w:tcW w:w="283" w:type="dxa"/>
          </w:tcPr>
          <w:p w14:paraId="11F97615" w14:textId="77777777" w:rsidR="00083A2B" w:rsidRDefault="007C4FE9">
            <w:pPr>
              <w:pStyle w:val="TableStyle"/>
              <w:jc w:val="center"/>
              <w:rPr>
                <w:b/>
              </w:rPr>
            </w:pPr>
            <w:r>
              <w:rPr>
                <w:b/>
              </w:rPr>
              <w:t>L4</w:t>
            </w:r>
          </w:p>
        </w:tc>
        <w:tc>
          <w:tcPr>
            <w:tcW w:w="283" w:type="dxa"/>
          </w:tcPr>
          <w:p w14:paraId="2A33B5D5" w14:textId="77777777" w:rsidR="00083A2B" w:rsidRDefault="007C4FE9">
            <w:pPr>
              <w:pStyle w:val="TableStyle"/>
              <w:jc w:val="center"/>
              <w:rPr>
                <w:b/>
              </w:rPr>
            </w:pPr>
            <w:r>
              <w:rPr>
                <w:b/>
              </w:rPr>
              <w:t>L5</w:t>
            </w:r>
          </w:p>
        </w:tc>
        <w:tc>
          <w:tcPr>
            <w:tcW w:w="283" w:type="dxa"/>
          </w:tcPr>
          <w:p w14:paraId="1CD37AAE" w14:textId="77777777" w:rsidR="00083A2B" w:rsidRDefault="007C4FE9">
            <w:pPr>
              <w:pStyle w:val="TableStyle"/>
              <w:jc w:val="center"/>
              <w:rPr>
                <w:b/>
              </w:rPr>
            </w:pPr>
            <w:r>
              <w:rPr>
                <w:b/>
              </w:rPr>
              <w:t>L6</w:t>
            </w:r>
          </w:p>
        </w:tc>
        <w:tc>
          <w:tcPr>
            <w:tcW w:w="283" w:type="dxa"/>
          </w:tcPr>
          <w:p w14:paraId="781637EE" w14:textId="77777777" w:rsidR="00083A2B" w:rsidRDefault="007C4FE9">
            <w:pPr>
              <w:pStyle w:val="TableStyle"/>
              <w:jc w:val="center"/>
              <w:rPr>
                <w:b/>
              </w:rPr>
            </w:pPr>
            <w:r>
              <w:rPr>
                <w:b/>
              </w:rPr>
              <w:t>L7</w:t>
            </w:r>
          </w:p>
        </w:tc>
        <w:tc>
          <w:tcPr>
            <w:tcW w:w="283" w:type="dxa"/>
          </w:tcPr>
          <w:p w14:paraId="076C93AF" w14:textId="77777777" w:rsidR="00083A2B" w:rsidRDefault="007C4FE9">
            <w:pPr>
              <w:pStyle w:val="TableStyle"/>
              <w:jc w:val="center"/>
              <w:rPr>
                <w:b/>
              </w:rPr>
            </w:pPr>
            <w:r>
              <w:rPr>
                <w:b/>
              </w:rPr>
              <w:t>L8</w:t>
            </w:r>
          </w:p>
        </w:tc>
        <w:tc>
          <w:tcPr>
            <w:tcW w:w="1945" w:type="dxa"/>
          </w:tcPr>
          <w:p w14:paraId="6B6A5B8A" w14:textId="77777777" w:rsidR="00083A2B" w:rsidRDefault="007C4FE9">
            <w:pPr>
              <w:pStyle w:val="TableStyle"/>
              <w:jc w:val="center"/>
              <w:rPr>
                <w:b/>
              </w:rPr>
            </w:pPr>
            <w:r>
              <w:rPr>
                <w:b/>
              </w:rPr>
              <w:t>Item Name</w:t>
            </w:r>
          </w:p>
        </w:tc>
      </w:tr>
    </w:tbl>
    <w:p w14:paraId="3692814C" w14:textId="77777777" w:rsidR="00083A2B" w:rsidRDefault="00083A2B">
      <w:pPr>
        <w:rPr>
          <w:lang w:val="en-GB"/>
        </w:rPr>
        <w:sectPr w:rsidR="00083A2B">
          <w:headerReference w:type="default" r:id="rId108"/>
          <w:footerReference w:type="default" r:id="rId10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BF155EC" w14:textId="77777777">
        <w:trPr>
          <w:cantSplit/>
        </w:trPr>
        <w:tc>
          <w:tcPr>
            <w:tcW w:w="624" w:type="dxa"/>
            <w:tcBorders>
              <w:bottom w:val="single" w:sz="2" w:space="0" w:color="auto"/>
            </w:tcBorders>
            <w:shd w:val="pct10" w:color="auto" w:fill="auto"/>
          </w:tcPr>
          <w:p w14:paraId="2D771BE0" w14:textId="77777777" w:rsidR="00083A2B" w:rsidRDefault="007C4FE9">
            <w:pPr>
              <w:pStyle w:val="TableStyle"/>
              <w:jc w:val="center"/>
            </w:pPr>
            <w:r>
              <w:rPr>
                <w:noProof/>
              </w:rPr>
              <w:t>15I</w:t>
            </w:r>
          </w:p>
        </w:tc>
        <w:tc>
          <w:tcPr>
            <w:tcW w:w="2035" w:type="dxa"/>
            <w:tcBorders>
              <w:bottom w:val="single" w:sz="2" w:space="0" w:color="auto"/>
            </w:tcBorders>
            <w:shd w:val="pct10" w:color="auto" w:fill="auto"/>
          </w:tcPr>
          <w:p w14:paraId="4D751CFE"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20E61417" w14:textId="77777777" w:rsidR="00083A2B" w:rsidRDefault="007C4FE9">
            <w:pPr>
              <w:pStyle w:val="TableStyle"/>
            </w:pPr>
            <w:r>
              <w:rPr>
                <w:noProof/>
              </w:rPr>
              <w:t>1</w:t>
            </w:r>
          </w:p>
        </w:tc>
        <w:tc>
          <w:tcPr>
            <w:tcW w:w="1570" w:type="dxa"/>
            <w:tcBorders>
              <w:bottom w:val="single" w:sz="2" w:space="0" w:color="auto"/>
            </w:tcBorders>
            <w:shd w:val="pct10" w:color="auto" w:fill="auto"/>
          </w:tcPr>
          <w:p w14:paraId="359D8BB3" w14:textId="77777777" w:rsidR="00083A2B" w:rsidRDefault="00083A2B">
            <w:pPr>
              <w:pStyle w:val="TableStyle"/>
            </w:pPr>
          </w:p>
        </w:tc>
        <w:tc>
          <w:tcPr>
            <w:tcW w:w="283" w:type="dxa"/>
            <w:tcBorders>
              <w:bottom w:val="single" w:sz="2" w:space="0" w:color="auto"/>
            </w:tcBorders>
            <w:shd w:val="pct10" w:color="auto" w:fill="auto"/>
          </w:tcPr>
          <w:p w14:paraId="7805279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CCDCB0" w14:textId="77777777" w:rsidR="00083A2B" w:rsidRDefault="00083A2B">
            <w:pPr>
              <w:pStyle w:val="TableStyle"/>
              <w:jc w:val="center"/>
            </w:pPr>
          </w:p>
        </w:tc>
        <w:tc>
          <w:tcPr>
            <w:tcW w:w="283" w:type="dxa"/>
            <w:tcBorders>
              <w:bottom w:val="single" w:sz="2" w:space="0" w:color="auto"/>
            </w:tcBorders>
            <w:shd w:val="pct10" w:color="auto" w:fill="auto"/>
          </w:tcPr>
          <w:p w14:paraId="663B507C" w14:textId="77777777" w:rsidR="00083A2B" w:rsidRDefault="00083A2B">
            <w:pPr>
              <w:pStyle w:val="TableStyle"/>
              <w:jc w:val="center"/>
            </w:pPr>
          </w:p>
        </w:tc>
        <w:tc>
          <w:tcPr>
            <w:tcW w:w="283" w:type="dxa"/>
            <w:tcBorders>
              <w:bottom w:val="single" w:sz="2" w:space="0" w:color="auto"/>
            </w:tcBorders>
            <w:shd w:val="pct10" w:color="auto" w:fill="auto"/>
          </w:tcPr>
          <w:p w14:paraId="0C8B8B54" w14:textId="77777777" w:rsidR="00083A2B" w:rsidRDefault="00083A2B">
            <w:pPr>
              <w:pStyle w:val="TableStyle"/>
              <w:jc w:val="center"/>
            </w:pPr>
          </w:p>
        </w:tc>
        <w:tc>
          <w:tcPr>
            <w:tcW w:w="283" w:type="dxa"/>
            <w:tcBorders>
              <w:bottom w:val="single" w:sz="2" w:space="0" w:color="auto"/>
            </w:tcBorders>
            <w:shd w:val="pct10" w:color="auto" w:fill="auto"/>
          </w:tcPr>
          <w:p w14:paraId="606CC6AB" w14:textId="77777777" w:rsidR="00083A2B" w:rsidRDefault="00083A2B">
            <w:pPr>
              <w:pStyle w:val="TableStyle"/>
              <w:jc w:val="center"/>
            </w:pPr>
          </w:p>
        </w:tc>
        <w:tc>
          <w:tcPr>
            <w:tcW w:w="283" w:type="dxa"/>
            <w:tcBorders>
              <w:bottom w:val="single" w:sz="2" w:space="0" w:color="auto"/>
            </w:tcBorders>
            <w:shd w:val="pct10" w:color="auto" w:fill="auto"/>
          </w:tcPr>
          <w:p w14:paraId="480E6DF4" w14:textId="77777777" w:rsidR="00083A2B" w:rsidRDefault="00083A2B">
            <w:pPr>
              <w:pStyle w:val="TableStyle"/>
              <w:jc w:val="center"/>
            </w:pPr>
          </w:p>
        </w:tc>
        <w:tc>
          <w:tcPr>
            <w:tcW w:w="283" w:type="dxa"/>
            <w:tcBorders>
              <w:bottom w:val="single" w:sz="2" w:space="0" w:color="auto"/>
            </w:tcBorders>
            <w:shd w:val="pct10" w:color="auto" w:fill="auto"/>
          </w:tcPr>
          <w:p w14:paraId="6C9D0FB1" w14:textId="77777777" w:rsidR="00083A2B" w:rsidRDefault="00083A2B">
            <w:pPr>
              <w:pStyle w:val="TableStyle"/>
              <w:jc w:val="center"/>
            </w:pPr>
          </w:p>
        </w:tc>
        <w:tc>
          <w:tcPr>
            <w:tcW w:w="283" w:type="dxa"/>
            <w:tcBorders>
              <w:bottom w:val="single" w:sz="2" w:space="0" w:color="auto"/>
            </w:tcBorders>
            <w:shd w:val="pct10" w:color="auto" w:fill="auto"/>
          </w:tcPr>
          <w:p w14:paraId="606FE246" w14:textId="77777777" w:rsidR="00083A2B" w:rsidRDefault="00083A2B">
            <w:pPr>
              <w:pStyle w:val="TableStyle"/>
              <w:jc w:val="center"/>
            </w:pPr>
          </w:p>
        </w:tc>
        <w:tc>
          <w:tcPr>
            <w:tcW w:w="1945" w:type="dxa"/>
            <w:tcBorders>
              <w:bottom w:val="single" w:sz="2" w:space="0" w:color="auto"/>
            </w:tcBorders>
            <w:shd w:val="pct10" w:color="auto" w:fill="auto"/>
          </w:tcPr>
          <w:p w14:paraId="3F4883B4" w14:textId="77777777" w:rsidR="00083A2B" w:rsidRDefault="00083A2B">
            <w:pPr>
              <w:pStyle w:val="TableStyle"/>
              <w:jc w:val="center"/>
            </w:pPr>
          </w:p>
        </w:tc>
      </w:tr>
      <w:tr w:rsidR="00083A2B" w14:paraId="7A0E404C" w14:textId="77777777">
        <w:trPr>
          <w:cantSplit/>
        </w:trPr>
        <w:tc>
          <w:tcPr>
            <w:tcW w:w="624" w:type="dxa"/>
          </w:tcPr>
          <w:p w14:paraId="547A2E27" w14:textId="77777777" w:rsidR="00083A2B" w:rsidRDefault="00083A2B">
            <w:pPr>
              <w:pStyle w:val="TableStyle"/>
              <w:jc w:val="center"/>
            </w:pPr>
          </w:p>
        </w:tc>
        <w:tc>
          <w:tcPr>
            <w:tcW w:w="2035" w:type="dxa"/>
          </w:tcPr>
          <w:p w14:paraId="6E496BD3" w14:textId="77777777" w:rsidR="00083A2B" w:rsidRDefault="00083A2B">
            <w:pPr>
              <w:pStyle w:val="TableStyle"/>
            </w:pPr>
          </w:p>
        </w:tc>
        <w:tc>
          <w:tcPr>
            <w:tcW w:w="595" w:type="dxa"/>
          </w:tcPr>
          <w:p w14:paraId="11BA7FCE" w14:textId="77777777" w:rsidR="00083A2B" w:rsidRDefault="00083A2B">
            <w:pPr>
              <w:pStyle w:val="TableStyle"/>
            </w:pPr>
          </w:p>
        </w:tc>
        <w:tc>
          <w:tcPr>
            <w:tcW w:w="1570" w:type="dxa"/>
          </w:tcPr>
          <w:p w14:paraId="3AC5C8F2" w14:textId="77777777" w:rsidR="00083A2B" w:rsidRDefault="00083A2B">
            <w:pPr>
              <w:pStyle w:val="TableStyle"/>
            </w:pPr>
          </w:p>
        </w:tc>
        <w:tc>
          <w:tcPr>
            <w:tcW w:w="283" w:type="dxa"/>
          </w:tcPr>
          <w:p w14:paraId="50BAADDA" w14:textId="77777777" w:rsidR="00083A2B" w:rsidRDefault="00083A2B">
            <w:pPr>
              <w:pStyle w:val="TableStyle"/>
              <w:jc w:val="center"/>
            </w:pPr>
          </w:p>
        </w:tc>
        <w:tc>
          <w:tcPr>
            <w:tcW w:w="283" w:type="dxa"/>
          </w:tcPr>
          <w:p w14:paraId="24AC580B" w14:textId="77777777" w:rsidR="00083A2B" w:rsidRDefault="007C4FE9">
            <w:pPr>
              <w:pStyle w:val="TableStyle"/>
              <w:jc w:val="center"/>
            </w:pPr>
            <w:r>
              <w:rPr>
                <w:noProof/>
              </w:rPr>
              <w:t>O</w:t>
            </w:r>
          </w:p>
        </w:tc>
        <w:tc>
          <w:tcPr>
            <w:tcW w:w="283" w:type="dxa"/>
          </w:tcPr>
          <w:p w14:paraId="02BA5B4B" w14:textId="77777777" w:rsidR="00083A2B" w:rsidRDefault="00083A2B">
            <w:pPr>
              <w:pStyle w:val="TableStyle"/>
              <w:jc w:val="center"/>
            </w:pPr>
          </w:p>
        </w:tc>
        <w:tc>
          <w:tcPr>
            <w:tcW w:w="283" w:type="dxa"/>
          </w:tcPr>
          <w:p w14:paraId="424CEFB0" w14:textId="77777777" w:rsidR="00083A2B" w:rsidRDefault="00083A2B">
            <w:pPr>
              <w:pStyle w:val="TableStyle"/>
              <w:jc w:val="center"/>
            </w:pPr>
          </w:p>
        </w:tc>
        <w:tc>
          <w:tcPr>
            <w:tcW w:w="283" w:type="dxa"/>
          </w:tcPr>
          <w:p w14:paraId="1C94098F" w14:textId="77777777" w:rsidR="00083A2B" w:rsidRDefault="00083A2B">
            <w:pPr>
              <w:pStyle w:val="TableStyle"/>
              <w:jc w:val="center"/>
            </w:pPr>
          </w:p>
        </w:tc>
        <w:tc>
          <w:tcPr>
            <w:tcW w:w="283" w:type="dxa"/>
          </w:tcPr>
          <w:p w14:paraId="763F7C87" w14:textId="77777777" w:rsidR="00083A2B" w:rsidRDefault="00083A2B">
            <w:pPr>
              <w:pStyle w:val="TableStyle"/>
              <w:jc w:val="center"/>
            </w:pPr>
          </w:p>
        </w:tc>
        <w:tc>
          <w:tcPr>
            <w:tcW w:w="283" w:type="dxa"/>
          </w:tcPr>
          <w:p w14:paraId="7C992F1D" w14:textId="77777777" w:rsidR="00083A2B" w:rsidRDefault="00083A2B">
            <w:pPr>
              <w:pStyle w:val="TableStyle"/>
              <w:jc w:val="center"/>
            </w:pPr>
          </w:p>
        </w:tc>
        <w:tc>
          <w:tcPr>
            <w:tcW w:w="283" w:type="dxa"/>
          </w:tcPr>
          <w:p w14:paraId="1BB17747" w14:textId="77777777" w:rsidR="00083A2B" w:rsidRDefault="00083A2B">
            <w:pPr>
              <w:pStyle w:val="TableStyle"/>
              <w:jc w:val="center"/>
            </w:pPr>
          </w:p>
        </w:tc>
        <w:tc>
          <w:tcPr>
            <w:tcW w:w="1945" w:type="dxa"/>
          </w:tcPr>
          <w:p w14:paraId="0239AF7F" w14:textId="77777777" w:rsidR="00083A2B" w:rsidRDefault="007C4FE9">
            <w:pPr>
              <w:pStyle w:val="TableStyle"/>
            </w:pPr>
            <w:r>
              <w:rPr>
                <w:noProof/>
              </w:rPr>
              <w:t xml:space="preserve">File Sequence Number                                                                                </w:t>
            </w:r>
          </w:p>
        </w:tc>
      </w:tr>
    </w:tbl>
    <w:p w14:paraId="0FC5A76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31935E" w14:textId="77777777">
        <w:trPr>
          <w:cantSplit/>
        </w:trPr>
        <w:tc>
          <w:tcPr>
            <w:tcW w:w="624" w:type="dxa"/>
            <w:tcBorders>
              <w:bottom w:val="single" w:sz="2" w:space="0" w:color="auto"/>
            </w:tcBorders>
            <w:shd w:val="pct10" w:color="auto" w:fill="auto"/>
          </w:tcPr>
          <w:p w14:paraId="2CB44508" w14:textId="77777777" w:rsidR="00083A2B" w:rsidRDefault="007C4FE9">
            <w:pPr>
              <w:pStyle w:val="TableStyle"/>
              <w:jc w:val="center"/>
            </w:pPr>
            <w:r>
              <w:rPr>
                <w:noProof/>
              </w:rPr>
              <w:t>16I</w:t>
            </w:r>
          </w:p>
        </w:tc>
        <w:tc>
          <w:tcPr>
            <w:tcW w:w="2035" w:type="dxa"/>
            <w:tcBorders>
              <w:bottom w:val="single" w:sz="2" w:space="0" w:color="auto"/>
            </w:tcBorders>
            <w:shd w:val="pct10" w:color="auto" w:fill="auto"/>
          </w:tcPr>
          <w:p w14:paraId="1AC90E3D" w14:textId="77777777" w:rsidR="00083A2B" w:rsidRDefault="007C4FE9">
            <w:pPr>
              <w:pStyle w:val="TableStyle"/>
            </w:pPr>
            <w:r>
              <w:rPr>
                <w:noProof/>
              </w:rPr>
              <w:t>Confirmed Metering System Reporting Notifications</w:t>
            </w:r>
          </w:p>
        </w:tc>
        <w:tc>
          <w:tcPr>
            <w:tcW w:w="595" w:type="dxa"/>
            <w:tcBorders>
              <w:bottom w:val="single" w:sz="2" w:space="0" w:color="auto"/>
            </w:tcBorders>
            <w:shd w:val="pct10" w:color="auto" w:fill="auto"/>
          </w:tcPr>
          <w:p w14:paraId="2E33F4D5" w14:textId="77777777" w:rsidR="00083A2B" w:rsidRDefault="007C4FE9">
            <w:pPr>
              <w:pStyle w:val="TableStyle"/>
            </w:pPr>
            <w:r>
              <w:rPr>
                <w:noProof/>
              </w:rPr>
              <w:t>1-*</w:t>
            </w:r>
          </w:p>
        </w:tc>
        <w:tc>
          <w:tcPr>
            <w:tcW w:w="1570" w:type="dxa"/>
            <w:tcBorders>
              <w:bottom w:val="single" w:sz="2" w:space="0" w:color="auto"/>
            </w:tcBorders>
            <w:shd w:val="pct10" w:color="auto" w:fill="auto"/>
          </w:tcPr>
          <w:p w14:paraId="1A444B79" w14:textId="77777777" w:rsidR="00083A2B" w:rsidRDefault="00083A2B">
            <w:pPr>
              <w:pStyle w:val="TableStyle"/>
            </w:pPr>
          </w:p>
        </w:tc>
        <w:tc>
          <w:tcPr>
            <w:tcW w:w="283" w:type="dxa"/>
            <w:tcBorders>
              <w:bottom w:val="single" w:sz="2" w:space="0" w:color="auto"/>
            </w:tcBorders>
            <w:shd w:val="pct10" w:color="auto" w:fill="auto"/>
          </w:tcPr>
          <w:p w14:paraId="49102E5C" w14:textId="77777777" w:rsidR="00083A2B" w:rsidRDefault="00083A2B">
            <w:pPr>
              <w:pStyle w:val="TableStyle"/>
              <w:jc w:val="center"/>
            </w:pPr>
          </w:p>
        </w:tc>
        <w:tc>
          <w:tcPr>
            <w:tcW w:w="283" w:type="dxa"/>
            <w:tcBorders>
              <w:bottom w:val="single" w:sz="2" w:space="0" w:color="auto"/>
            </w:tcBorders>
            <w:shd w:val="pct10" w:color="auto" w:fill="auto"/>
          </w:tcPr>
          <w:p w14:paraId="0CCF4B4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86A933" w14:textId="77777777" w:rsidR="00083A2B" w:rsidRDefault="00083A2B">
            <w:pPr>
              <w:pStyle w:val="TableStyle"/>
              <w:jc w:val="center"/>
            </w:pPr>
          </w:p>
        </w:tc>
        <w:tc>
          <w:tcPr>
            <w:tcW w:w="283" w:type="dxa"/>
            <w:tcBorders>
              <w:bottom w:val="single" w:sz="2" w:space="0" w:color="auto"/>
            </w:tcBorders>
            <w:shd w:val="pct10" w:color="auto" w:fill="auto"/>
          </w:tcPr>
          <w:p w14:paraId="5415BFED" w14:textId="77777777" w:rsidR="00083A2B" w:rsidRDefault="00083A2B">
            <w:pPr>
              <w:pStyle w:val="TableStyle"/>
              <w:jc w:val="center"/>
            </w:pPr>
          </w:p>
        </w:tc>
        <w:tc>
          <w:tcPr>
            <w:tcW w:w="283" w:type="dxa"/>
            <w:tcBorders>
              <w:bottom w:val="single" w:sz="2" w:space="0" w:color="auto"/>
            </w:tcBorders>
            <w:shd w:val="pct10" w:color="auto" w:fill="auto"/>
          </w:tcPr>
          <w:p w14:paraId="6170BBFD" w14:textId="77777777" w:rsidR="00083A2B" w:rsidRDefault="00083A2B">
            <w:pPr>
              <w:pStyle w:val="TableStyle"/>
              <w:jc w:val="center"/>
            </w:pPr>
          </w:p>
        </w:tc>
        <w:tc>
          <w:tcPr>
            <w:tcW w:w="283" w:type="dxa"/>
            <w:tcBorders>
              <w:bottom w:val="single" w:sz="2" w:space="0" w:color="auto"/>
            </w:tcBorders>
            <w:shd w:val="pct10" w:color="auto" w:fill="auto"/>
          </w:tcPr>
          <w:p w14:paraId="3CE8D165" w14:textId="77777777" w:rsidR="00083A2B" w:rsidRDefault="00083A2B">
            <w:pPr>
              <w:pStyle w:val="TableStyle"/>
              <w:jc w:val="center"/>
            </w:pPr>
          </w:p>
        </w:tc>
        <w:tc>
          <w:tcPr>
            <w:tcW w:w="283" w:type="dxa"/>
            <w:tcBorders>
              <w:bottom w:val="single" w:sz="2" w:space="0" w:color="auto"/>
            </w:tcBorders>
            <w:shd w:val="pct10" w:color="auto" w:fill="auto"/>
          </w:tcPr>
          <w:p w14:paraId="4AB5EC87" w14:textId="77777777" w:rsidR="00083A2B" w:rsidRDefault="00083A2B">
            <w:pPr>
              <w:pStyle w:val="TableStyle"/>
              <w:jc w:val="center"/>
            </w:pPr>
          </w:p>
        </w:tc>
        <w:tc>
          <w:tcPr>
            <w:tcW w:w="283" w:type="dxa"/>
            <w:tcBorders>
              <w:bottom w:val="single" w:sz="2" w:space="0" w:color="auto"/>
            </w:tcBorders>
            <w:shd w:val="pct10" w:color="auto" w:fill="auto"/>
          </w:tcPr>
          <w:p w14:paraId="403FD2E8" w14:textId="77777777" w:rsidR="00083A2B" w:rsidRDefault="00083A2B">
            <w:pPr>
              <w:pStyle w:val="TableStyle"/>
              <w:jc w:val="center"/>
            </w:pPr>
          </w:p>
        </w:tc>
        <w:tc>
          <w:tcPr>
            <w:tcW w:w="1945" w:type="dxa"/>
            <w:tcBorders>
              <w:bottom w:val="single" w:sz="2" w:space="0" w:color="auto"/>
            </w:tcBorders>
            <w:shd w:val="pct10" w:color="auto" w:fill="auto"/>
          </w:tcPr>
          <w:p w14:paraId="6B8ADC47" w14:textId="77777777" w:rsidR="00083A2B" w:rsidRDefault="00083A2B">
            <w:pPr>
              <w:pStyle w:val="TableStyle"/>
              <w:jc w:val="center"/>
            </w:pPr>
          </w:p>
        </w:tc>
      </w:tr>
      <w:tr w:rsidR="00083A2B" w14:paraId="30F8ACC7" w14:textId="77777777">
        <w:trPr>
          <w:cantSplit/>
        </w:trPr>
        <w:tc>
          <w:tcPr>
            <w:tcW w:w="624" w:type="dxa"/>
          </w:tcPr>
          <w:p w14:paraId="0DEF557E" w14:textId="77777777" w:rsidR="00083A2B" w:rsidRDefault="00083A2B">
            <w:pPr>
              <w:pStyle w:val="TableStyle"/>
              <w:jc w:val="center"/>
            </w:pPr>
          </w:p>
        </w:tc>
        <w:tc>
          <w:tcPr>
            <w:tcW w:w="2035" w:type="dxa"/>
          </w:tcPr>
          <w:p w14:paraId="31AF7C2B" w14:textId="77777777" w:rsidR="00083A2B" w:rsidRDefault="00083A2B">
            <w:pPr>
              <w:pStyle w:val="TableStyle"/>
            </w:pPr>
          </w:p>
        </w:tc>
        <w:tc>
          <w:tcPr>
            <w:tcW w:w="595" w:type="dxa"/>
          </w:tcPr>
          <w:p w14:paraId="343B5CB5" w14:textId="77777777" w:rsidR="00083A2B" w:rsidRDefault="00083A2B">
            <w:pPr>
              <w:pStyle w:val="TableStyle"/>
            </w:pPr>
          </w:p>
        </w:tc>
        <w:tc>
          <w:tcPr>
            <w:tcW w:w="1570" w:type="dxa"/>
          </w:tcPr>
          <w:p w14:paraId="6460527C" w14:textId="77777777" w:rsidR="00083A2B" w:rsidRDefault="00083A2B">
            <w:pPr>
              <w:pStyle w:val="TableStyle"/>
            </w:pPr>
          </w:p>
        </w:tc>
        <w:tc>
          <w:tcPr>
            <w:tcW w:w="283" w:type="dxa"/>
          </w:tcPr>
          <w:p w14:paraId="5E494ADE" w14:textId="77777777" w:rsidR="00083A2B" w:rsidRDefault="00083A2B">
            <w:pPr>
              <w:pStyle w:val="TableStyle"/>
              <w:jc w:val="center"/>
            </w:pPr>
          </w:p>
        </w:tc>
        <w:tc>
          <w:tcPr>
            <w:tcW w:w="283" w:type="dxa"/>
          </w:tcPr>
          <w:p w14:paraId="3CCA0F19" w14:textId="77777777" w:rsidR="00083A2B" w:rsidRDefault="00083A2B">
            <w:pPr>
              <w:pStyle w:val="TableStyle"/>
              <w:jc w:val="center"/>
            </w:pPr>
          </w:p>
        </w:tc>
        <w:tc>
          <w:tcPr>
            <w:tcW w:w="283" w:type="dxa"/>
          </w:tcPr>
          <w:p w14:paraId="2EB213DD" w14:textId="77777777" w:rsidR="00083A2B" w:rsidRDefault="007C4FE9">
            <w:pPr>
              <w:pStyle w:val="TableStyle"/>
              <w:jc w:val="center"/>
            </w:pPr>
            <w:r>
              <w:rPr>
                <w:noProof/>
              </w:rPr>
              <w:t>1</w:t>
            </w:r>
          </w:p>
        </w:tc>
        <w:tc>
          <w:tcPr>
            <w:tcW w:w="283" w:type="dxa"/>
          </w:tcPr>
          <w:p w14:paraId="00B0E0B4" w14:textId="77777777" w:rsidR="00083A2B" w:rsidRDefault="00083A2B">
            <w:pPr>
              <w:pStyle w:val="TableStyle"/>
              <w:jc w:val="center"/>
            </w:pPr>
          </w:p>
        </w:tc>
        <w:tc>
          <w:tcPr>
            <w:tcW w:w="283" w:type="dxa"/>
          </w:tcPr>
          <w:p w14:paraId="1CA8FD95" w14:textId="77777777" w:rsidR="00083A2B" w:rsidRDefault="00083A2B">
            <w:pPr>
              <w:pStyle w:val="TableStyle"/>
              <w:jc w:val="center"/>
            </w:pPr>
          </w:p>
        </w:tc>
        <w:tc>
          <w:tcPr>
            <w:tcW w:w="283" w:type="dxa"/>
          </w:tcPr>
          <w:p w14:paraId="1A150CB5" w14:textId="77777777" w:rsidR="00083A2B" w:rsidRDefault="00083A2B">
            <w:pPr>
              <w:pStyle w:val="TableStyle"/>
              <w:jc w:val="center"/>
            </w:pPr>
          </w:p>
        </w:tc>
        <w:tc>
          <w:tcPr>
            <w:tcW w:w="283" w:type="dxa"/>
          </w:tcPr>
          <w:p w14:paraId="349536FC" w14:textId="77777777" w:rsidR="00083A2B" w:rsidRDefault="00083A2B">
            <w:pPr>
              <w:pStyle w:val="TableStyle"/>
              <w:jc w:val="center"/>
            </w:pPr>
          </w:p>
        </w:tc>
        <w:tc>
          <w:tcPr>
            <w:tcW w:w="283" w:type="dxa"/>
          </w:tcPr>
          <w:p w14:paraId="5B6B3EB8" w14:textId="77777777" w:rsidR="00083A2B" w:rsidRDefault="00083A2B">
            <w:pPr>
              <w:pStyle w:val="TableStyle"/>
              <w:jc w:val="center"/>
            </w:pPr>
          </w:p>
        </w:tc>
        <w:tc>
          <w:tcPr>
            <w:tcW w:w="1945" w:type="dxa"/>
          </w:tcPr>
          <w:p w14:paraId="3C5200E2" w14:textId="77777777" w:rsidR="00083A2B" w:rsidRDefault="007C4FE9">
            <w:pPr>
              <w:pStyle w:val="TableStyle"/>
            </w:pPr>
            <w:r>
              <w:rPr>
                <w:noProof/>
              </w:rPr>
              <w:t>Incoming Instruction Number</w:t>
            </w:r>
          </w:p>
        </w:tc>
      </w:tr>
      <w:tr w:rsidR="00083A2B" w14:paraId="7EE03435" w14:textId="77777777">
        <w:trPr>
          <w:cantSplit/>
        </w:trPr>
        <w:tc>
          <w:tcPr>
            <w:tcW w:w="624" w:type="dxa"/>
          </w:tcPr>
          <w:p w14:paraId="4F091D7E" w14:textId="77777777" w:rsidR="00083A2B" w:rsidRDefault="00083A2B">
            <w:pPr>
              <w:pStyle w:val="TableStyle"/>
              <w:jc w:val="center"/>
            </w:pPr>
          </w:p>
        </w:tc>
        <w:tc>
          <w:tcPr>
            <w:tcW w:w="2035" w:type="dxa"/>
          </w:tcPr>
          <w:p w14:paraId="2BBD4464" w14:textId="77777777" w:rsidR="00083A2B" w:rsidRDefault="00083A2B">
            <w:pPr>
              <w:pStyle w:val="TableStyle"/>
            </w:pPr>
          </w:p>
        </w:tc>
        <w:tc>
          <w:tcPr>
            <w:tcW w:w="595" w:type="dxa"/>
          </w:tcPr>
          <w:p w14:paraId="16F56D19" w14:textId="77777777" w:rsidR="00083A2B" w:rsidRDefault="00083A2B">
            <w:pPr>
              <w:pStyle w:val="TableStyle"/>
            </w:pPr>
          </w:p>
        </w:tc>
        <w:tc>
          <w:tcPr>
            <w:tcW w:w="1570" w:type="dxa"/>
          </w:tcPr>
          <w:p w14:paraId="60671778" w14:textId="77777777" w:rsidR="00083A2B" w:rsidRDefault="00083A2B">
            <w:pPr>
              <w:pStyle w:val="TableStyle"/>
            </w:pPr>
          </w:p>
        </w:tc>
        <w:tc>
          <w:tcPr>
            <w:tcW w:w="283" w:type="dxa"/>
          </w:tcPr>
          <w:p w14:paraId="6DFC4A0E" w14:textId="77777777" w:rsidR="00083A2B" w:rsidRDefault="00083A2B">
            <w:pPr>
              <w:pStyle w:val="TableStyle"/>
              <w:jc w:val="center"/>
            </w:pPr>
          </w:p>
        </w:tc>
        <w:tc>
          <w:tcPr>
            <w:tcW w:w="283" w:type="dxa"/>
          </w:tcPr>
          <w:p w14:paraId="02B1F7C5" w14:textId="77777777" w:rsidR="00083A2B" w:rsidRDefault="00083A2B">
            <w:pPr>
              <w:pStyle w:val="TableStyle"/>
              <w:jc w:val="center"/>
            </w:pPr>
          </w:p>
        </w:tc>
        <w:tc>
          <w:tcPr>
            <w:tcW w:w="283" w:type="dxa"/>
          </w:tcPr>
          <w:p w14:paraId="007AFDA3" w14:textId="77777777" w:rsidR="00083A2B" w:rsidRDefault="007C4FE9">
            <w:pPr>
              <w:pStyle w:val="TableStyle"/>
              <w:jc w:val="center"/>
            </w:pPr>
            <w:r>
              <w:rPr>
                <w:noProof/>
              </w:rPr>
              <w:t>1</w:t>
            </w:r>
          </w:p>
        </w:tc>
        <w:tc>
          <w:tcPr>
            <w:tcW w:w="283" w:type="dxa"/>
          </w:tcPr>
          <w:p w14:paraId="09610B1F" w14:textId="77777777" w:rsidR="00083A2B" w:rsidRDefault="00083A2B">
            <w:pPr>
              <w:pStyle w:val="TableStyle"/>
              <w:jc w:val="center"/>
            </w:pPr>
          </w:p>
        </w:tc>
        <w:tc>
          <w:tcPr>
            <w:tcW w:w="283" w:type="dxa"/>
          </w:tcPr>
          <w:p w14:paraId="6AF45183" w14:textId="77777777" w:rsidR="00083A2B" w:rsidRDefault="00083A2B">
            <w:pPr>
              <w:pStyle w:val="TableStyle"/>
              <w:jc w:val="center"/>
            </w:pPr>
          </w:p>
        </w:tc>
        <w:tc>
          <w:tcPr>
            <w:tcW w:w="283" w:type="dxa"/>
          </w:tcPr>
          <w:p w14:paraId="39E7F094" w14:textId="77777777" w:rsidR="00083A2B" w:rsidRDefault="00083A2B">
            <w:pPr>
              <w:pStyle w:val="TableStyle"/>
              <w:jc w:val="center"/>
            </w:pPr>
          </w:p>
        </w:tc>
        <w:tc>
          <w:tcPr>
            <w:tcW w:w="283" w:type="dxa"/>
          </w:tcPr>
          <w:p w14:paraId="12052FAA" w14:textId="77777777" w:rsidR="00083A2B" w:rsidRDefault="00083A2B">
            <w:pPr>
              <w:pStyle w:val="TableStyle"/>
              <w:jc w:val="center"/>
            </w:pPr>
          </w:p>
        </w:tc>
        <w:tc>
          <w:tcPr>
            <w:tcW w:w="283" w:type="dxa"/>
          </w:tcPr>
          <w:p w14:paraId="6C0254B0" w14:textId="77777777" w:rsidR="00083A2B" w:rsidRDefault="00083A2B">
            <w:pPr>
              <w:pStyle w:val="TableStyle"/>
              <w:jc w:val="center"/>
            </w:pPr>
          </w:p>
        </w:tc>
        <w:tc>
          <w:tcPr>
            <w:tcW w:w="1945" w:type="dxa"/>
          </w:tcPr>
          <w:p w14:paraId="3077CC2A" w14:textId="77777777" w:rsidR="00083A2B" w:rsidRDefault="007C4FE9">
            <w:pPr>
              <w:pStyle w:val="TableStyle"/>
            </w:pPr>
            <w:r>
              <w:rPr>
                <w:noProof/>
              </w:rPr>
              <w:t>MPAN Core</w:t>
            </w:r>
          </w:p>
        </w:tc>
      </w:tr>
      <w:tr w:rsidR="00083A2B" w14:paraId="1FBACE35" w14:textId="77777777">
        <w:trPr>
          <w:cantSplit/>
        </w:trPr>
        <w:tc>
          <w:tcPr>
            <w:tcW w:w="624" w:type="dxa"/>
          </w:tcPr>
          <w:p w14:paraId="7A3FC3FF" w14:textId="77777777" w:rsidR="00083A2B" w:rsidRDefault="00083A2B">
            <w:pPr>
              <w:pStyle w:val="TableStyle"/>
              <w:jc w:val="center"/>
            </w:pPr>
          </w:p>
        </w:tc>
        <w:tc>
          <w:tcPr>
            <w:tcW w:w="2035" w:type="dxa"/>
          </w:tcPr>
          <w:p w14:paraId="7B4EF975" w14:textId="77777777" w:rsidR="00083A2B" w:rsidRDefault="00083A2B">
            <w:pPr>
              <w:pStyle w:val="TableStyle"/>
            </w:pPr>
          </w:p>
        </w:tc>
        <w:tc>
          <w:tcPr>
            <w:tcW w:w="595" w:type="dxa"/>
          </w:tcPr>
          <w:p w14:paraId="1FC4E608" w14:textId="77777777" w:rsidR="00083A2B" w:rsidRDefault="00083A2B">
            <w:pPr>
              <w:pStyle w:val="TableStyle"/>
            </w:pPr>
          </w:p>
        </w:tc>
        <w:tc>
          <w:tcPr>
            <w:tcW w:w="1570" w:type="dxa"/>
          </w:tcPr>
          <w:p w14:paraId="5FB9835E" w14:textId="77777777" w:rsidR="00083A2B" w:rsidRDefault="00083A2B">
            <w:pPr>
              <w:pStyle w:val="TableStyle"/>
            </w:pPr>
          </w:p>
        </w:tc>
        <w:tc>
          <w:tcPr>
            <w:tcW w:w="283" w:type="dxa"/>
          </w:tcPr>
          <w:p w14:paraId="6AF18B68" w14:textId="77777777" w:rsidR="00083A2B" w:rsidRDefault="00083A2B">
            <w:pPr>
              <w:pStyle w:val="TableStyle"/>
              <w:jc w:val="center"/>
            </w:pPr>
          </w:p>
        </w:tc>
        <w:tc>
          <w:tcPr>
            <w:tcW w:w="283" w:type="dxa"/>
          </w:tcPr>
          <w:p w14:paraId="4F7E01F3" w14:textId="77777777" w:rsidR="00083A2B" w:rsidRDefault="00083A2B">
            <w:pPr>
              <w:pStyle w:val="TableStyle"/>
              <w:jc w:val="center"/>
            </w:pPr>
          </w:p>
        </w:tc>
        <w:tc>
          <w:tcPr>
            <w:tcW w:w="283" w:type="dxa"/>
          </w:tcPr>
          <w:p w14:paraId="301DBA25" w14:textId="77777777" w:rsidR="00083A2B" w:rsidRDefault="007C4FE9">
            <w:pPr>
              <w:pStyle w:val="TableStyle"/>
              <w:jc w:val="center"/>
            </w:pPr>
            <w:r>
              <w:rPr>
                <w:noProof/>
              </w:rPr>
              <w:t>1</w:t>
            </w:r>
          </w:p>
        </w:tc>
        <w:tc>
          <w:tcPr>
            <w:tcW w:w="283" w:type="dxa"/>
          </w:tcPr>
          <w:p w14:paraId="7F7AE25F" w14:textId="77777777" w:rsidR="00083A2B" w:rsidRDefault="00083A2B">
            <w:pPr>
              <w:pStyle w:val="TableStyle"/>
              <w:jc w:val="center"/>
            </w:pPr>
          </w:p>
        </w:tc>
        <w:tc>
          <w:tcPr>
            <w:tcW w:w="283" w:type="dxa"/>
          </w:tcPr>
          <w:p w14:paraId="284B5AE9" w14:textId="77777777" w:rsidR="00083A2B" w:rsidRDefault="00083A2B">
            <w:pPr>
              <w:pStyle w:val="TableStyle"/>
              <w:jc w:val="center"/>
            </w:pPr>
          </w:p>
        </w:tc>
        <w:tc>
          <w:tcPr>
            <w:tcW w:w="283" w:type="dxa"/>
          </w:tcPr>
          <w:p w14:paraId="6DEB74FC" w14:textId="77777777" w:rsidR="00083A2B" w:rsidRDefault="00083A2B">
            <w:pPr>
              <w:pStyle w:val="TableStyle"/>
              <w:jc w:val="center"/>
            </w:pPr>
          </w:p>
        </w:tc>
        <w:tc>
          <w:tcPr>
            <w:tcW w:w="283" w:type="dxa"/>
          </w:tcPr>
          <w:p w14:paraId="7CF3C74D" w14:textId="77777777" w:rsidR="00083A2B" w:rsidRDefault="00083A2B">
            <w:pPr>
              <w:pStyle w:val="TableStyle"/>
              <w:jc w:val="center"/>
            </w:pPr>
          </w:p>
        </w:tc>
        <w:tc>
          <w:tcPr>
            <w:tcW w:w="283" w:type="dxa"/>
          </w:tcPr>
          <w:p w14:paraId="2F31DA92" w14:textId="77777777" w:rsidR="00083A2B" w:rsidRDefault="00083A2B">
            <w:pPr>
              <w:pStyle w:val="TableStyle"/>
              <w:jc w:val="center"/>
            </w:pPr>
          </w:p>
        </w:tc>
        <w:tc>
          <w:tcPr>
            <w:tcW w:w="1945" w:type="dxa"/>
          </w:tcPr>
          <w:p w14:paraId="269AE7C9" w14:textId="77777777" w:rsidR="00083A2B" w:rsidRDefault="007C4FE9">
            <w:pPr>
              <w:pStyle w:val="TableStyle"/>
            </w:pPr>
            <w:r>
              <w:rPr>
                <w:noProof/>
              </w:rPr>
              <w:t xml:space="preserve">Effective from Settlement Date {MSCM}                                                               </w:t>
            </w:r>
          </w:p>
        </w:tc>
      </w:tr>
      <w:tr w:rsidR="00083A2B" w14:paraId="0D3CEEE3" w14:textId="77777777">
        <w:trPr>
          <w:cantSplit/>
        </w:trPr>
        <w:tc>
          <w:tcPr>
            <w:tcW w:w="624" w:type="dxa"/>
          </w:tcPr>
          <w:p w14:paraId="5C8585F8" w14:textId="77777777" w:rsidR="00083A2B" w:rsidRDefault="00083A2B">
            <w:pPr>
              <w:pStyle w:val="TableStyle"/>
              <w:jc w:val="center"/>
            </w:pPr>
          </w:p>
        </w:tc>
        <w:tc>
          <w:tcPr>
            <w:tcW w:w="2035" w:type="dxa"/>
          </w:tcPr>
          <w:p w14:paraId="09715636" w14:textId="77777777" w:rsidR="00083A2B" w:rsidRDefault="00083A2B">
            <w:pPr>
              <w:pStyle w:val="TableStyle"/>
            </w:pPr>
          </w:p>
        </w:tc>
        <w:tc>
          <w:tcPr>
            <w:tcW w:w="595" w:type="dxa"/>
          </w:tcPr>
          <w:p w14:paraId="5C05044C" w14:textId="77777777" w:rsidR="00083A2B" w:rsidRDefault="00083A2B">
            <w:pPr>
              <w:pStyle w:val="TableStyle"/>
            </w:pPr>
          </w:p>
        </w:tc>
        <w:tc>
          <w:tcPr>
            <w:tcW w:w="1570" w:type="dxa"/>
          </w:tcPr>
          <w:p w14:paraId="4782B7AB" w14:textId="77777777" w:rsidR="00083A2B" w:rsidRDefault="00083A2B">
            <w:pPr>
              <w:pStyle w:val="TableStyle"/>
            </w:pPr>
          </w:p>
        </w:tc>
        <w:tc>
          <w:tcPr>
            <w:tcW w:w="283" w:type="dxa"/>
          </w:tcPr>
          <w:p w14:paraId="7CCCEFB6" w14:textId="77777777" w:rsidR="00083A2B" w:rsidRDefault="00083A2B">
            <w:pPr>
              <w:pStyle w:val="TableStyle"/>
              <w:jc w:val="center"/>
            </w:pPr>
          </w:p>
        </w:tc>
        <w:tc>
          <w:tcPr>
            <w:tcW w:w="283" w:type="dxa"/>
          </w:tcPr>
          <w:p w14:paraId="5D151C17" w14:textId="77777777" w:rsidR="00083A2B" w:rsidRDefault="00083A2B">
            <w:pPr>
              <w:pStyle w:val="TableStyle"/>
              <w:jc w:val="center"/>
            </w:pPr>
          </w:p>
        </w:tc>
        <w:tc>
          <w:tcPr>
            <w:tcW w:w="283" w:type="dxa"/>
          </w:tcPr>
          <w:p w14:paraId="0DE38BAE" w14:textId="77777777" w:rsidR="00083A2B" w:rsidRDefault="007C4FE9">
            <w:pPr>
              <w:pStyle w:val="TableStyle"/>
              <w:jc w:val="center"/>
            </w:pPr>
            <w:r>
              <w:rPr>
                <w:noProof/>
              </w:rPr>
              <w:t>O</w:t>
            </w:r>
          </w:p>
        </w:tc>
        <w:tc>
          <w:tcPr>
            <w:tcW w:w="283" w:type="dxa"/>
          </w:tcPr>
          <w:p w14:paraId="6D724635" w14:textId="77777777" w:rsidR="00083A2B" w:rsidRDefault="00083A2B">
            <w:pPr>
              <w:pStyle w:val="TableStyle"/>
              <w:jc w:val="center"/>
            </w:pPr>
          </w:p>
        </w:tc>
        <w:tc>
          <w:tcPr>
            <w:tcW w:w="283" w:type="dxa"/>
          </w:tcPr>
          <w:p w14:paraId="53FC61B4" w14:textId="77777777" w:rsidR="00083A2B" w:rsidRDefault="00083A2B">
            <w:pPr>
              <w:pStyle w:val="TableStyle"/>
              <w:jc w:val="center"/>
            </w:pPr>
          </w:p>
        </w:tc>
        <w:tc>
          <w:tcPr>
            <w:tcW w:w="283" w:type="dxa"/>
          </w:tcPr>
          <w:p w14:paraId="143D1960" w14:textId="77777777" w:rsidR="00083A2B" w:rsidRDefault="00083A2B">
            <w:pPr>
              <w:pStyle w:val="TableStyle"/>
              <w:jc w:val="center"/>
            </w:pPr>
          </w:p>
        </w:tc>
        <w:tc>
          <w:tcPr>
            <w:tcW w:w="283" w:type="dxa"/>
          </w:tcPr>
          <w:p w14:paraId="07032955" w14:textId="77777777" w:rsidR="00083A2B" w:rsidRDefault="00083A2B">
            <w:pPr>
              <w:pStyle w:val="TableStyle"/>
              <w:jc w:val="center"/>
            </w:pPr>
          </w:p>
        </w:tc>
        <w:tc>
          <w:tcPr>
            <w:tcW w:w="283" w:type="dxa"/>
          </w:tcPr>
          <w:p w14:paraId="1F5550DC" w14:textId="77777777" w:rsidR="00083A2B" w:rsidRDefault="00083A2B">
            <w:pPr>
              <w:pStyle w:val="TableStyle"/>
              <w:jc w:val="center"/>
            </w:pPr>
          </w:p>
        </w:tc>
        <w:tc>
          <w:tcPr>
            <w:tcW w:w="1945" w:type="dxa"/>
          </w:tcPr>
          <w:p w14:paraId="270BDD7E" w14:textId="77777777" w:rsidR="00083A2B" w:rsidRDefault="007C4FE9">
            <w:pPr>
              <w:pStyle w:val="TableStyle"/>
            </w:pPr>
            <w:r>
              <w:rPr>
                <w:noProof/>
              </w:rPr>
              <w:t xml:space="preserve">Effective to Settlement Date {MSCM}                                                                 </w:t>
            </w:r>
          </w:p>
        </w:tc>
      </w:tr>
    </w:tbl>
    <w:p w14:paraId="75A53235" w14:textId="77777777" w:rsidR="00083A2B" w:rsidRDefault="00083A2B">
      <w:pPr>
        <w:sectPr w:rsidR="00083A2B">
          <w:type w:val="continuous"/>
          <w:pgSz w:w="12240" w:h="15840"/>
          <w:pgMar w:top="1440" w:right="1800" w:bottom="1440" w:left="1800" w:header="708" w:footer="708" w:gutter="0"/>
          <w:cols w:space="708"/>
          <w:docGrid w:linePitch="360"/>
        </w:sectPr>
      </w:pPr>
    </w:p>
    <w:p w14:paraId="5D8420D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8612560" w14:textId="77777777">
        <w:tc>
          <w:tcPr>
            <w:tcW w:w="1814" w:type="dxa"/>
          </w:tcPr>
          <w:p w14:paraId="30ED1FF1" w14:textId="77777777" w:rsidR="00083A2B" w:rsidRDefault="007C4FE9">
            <w:pPr>
              <w:pStyle w:val="Fieldtitle"/>
              <w:rPr>
                <w:sz w:val="20"/>
              </w:rPr>
            </w:pPr>
            <w:r>
              <w:rPr>
                <w:sz w:val="20"/>
              </w:rPr>
              <w:t>Notes:</w:t>
            </w:r>
          </w:p>
        </w:tc>
        <w:tc>
          <w:tcPr>
            <w:tcW w:w="6803" w:type="dxa"/>
          </w:tcPr>
          <w:p w14:paraId="13EF24BD" w14:textId="77777777" w:rsidR="00083A2B" w:rsidRDefault="007C4FE9">
            <w:pPr>
              <w:rPr>
                <w:sz w:val="20"/>
                <w:szCs w:val="20"/>
              </w:rPr>
            </w:pPr>
            <w:commentRangeStart w:id="79"/>
            <w:r>
              <w:rPr>
                <w:noProof/>
                <w:sz w:val="20"/>
                <w:szCs w:val="20"/>
              </w:rPr>
              <w:t>Sent in response to a D0354 (Metering System Reporting Notification). When the SVAA has sent a D0354, the HHDA must only respond to the SVAA. Where the sender of the D0354 is a Supplier, the HHDA should only respond to the relevant Supplier and additionally copy the D0355 to the CFD Settlement Services Provider and CM Settlement Services Provider</w:t>
            </w:r>
            <w:commentRangeEnd w:id="79"/>
            <w:r w:rsidR="002E40B3">
              <w:rPr>
                <w:rStyle w:val="CommentReference"/>
              </w:rPr>
              <w:commentReference w:id="79"/>
            </w:r>
          </w:p>
        </w:tc>
      </w:tr>
    </w:tbl>
    <w:p w14:paraId="21E3AEFD" w14:textId="77777777" w:rsidR="00083A2B" w:rsidRDefault="00083A2B">
      <w:pPr>
        <w:sectPr w:rsidR="00083A2B">
          <w:type w:val="continuous"/>
          <w:pgSz w:w="12240" w:h="15840"/>
          <w:pgMar w:top="1440" w:right="1800" w:bottom="1440" w:left="1800" w:header="708" w:footer="708" w:gutter="0"/>
          <w:cols w:space="708"/>
          <w:docGrid w:linePitch="360"/>
        </w:sectPr>
      </w:pPr>
    </w:p>
    <w:p w14:paraId="36BCF4F4"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8E29CD5" w14:textId="77777777">
        <w:trPr>
          <w:cantSplit/>
          <w:tblHeader/>
        </w:trPr>
        <w:tc>
          <w:tcPr>
            <w:tcW w:w="1559" w:type="dxa"/>
          </w:tcPr>
          <w:p w14:paraId="0A0E14B4" w14:textId="77777777" w:rsidR="00083A2B" w:rsidRDefault="007C4FE9">
            <w:pPr>
              <w:pStyle w:val="TableStyle"/>
              <w:keepNext/>
              <w:jc w:val="center"/>
              <w:rPr>
                <w:b/>
              </w:rPr>
            </w:pPr>
            <w:r>
              <w:rPr>
                <w:b/>
              </w:rPr>
              <w:t>Catalogue release change takes effect</w:t>
            </w:r>
          </w:p>
        </w:tc>
        <w:tc>
          <w:tcPr>
            <w:tcW w:w="585" w:type="dxa"/>
          </w:tcPr>
          <w:p w14:paraId="593CEB9F" w14:textId="77777777" w:rsidR="00083A2B" w:rsidRDefault="007C4FE9">
            <w:pPr>
              <w:pStyle w:val="TableStyle"/>
              <w:keepNext/>
              <w:jc w:val="center"/>
              <w:rPr>
                <w:b/>
              </w:rPr>
            </w:pPr>
            <w:r>
              <w:rPr>
                <w:b/>
              </w:rPr>
              <w:t>CP No.</w:t>
            </w:r>
          </w:p>
        </w:tc>
        <w:tc>
          <w:tcPr>
            <w:tcW w:w="6494" w:type="dxa"/>
          </w:tcPr>
          <w:p w14:paraId="11280F60" w14:textId="77777777" w:rsidR="00083A2B" w:rsidRDefault="007C4FE9">
            <w:pPr>
              <w:pStyle w:val="TableStyle"/>
              <w:keepNext/>
              <w:rPr>
                <w:b/>
              </w:rPr>
            </w:pPr>
            <w:r>
              <w:rPr>
                <w:b/>
              </w:rPr>
              <w:t>Brief description of the change and its reason</w:t>
            </w:r>
          </w:p>
        </w:tc>
      </w:tr>
      <w:tr w:rsidR="00083A2B" w14:paraId="4A24631D" w14:textId="77777777">
        <w:trPr>
          <w:cantSplit/>
        </w:trPr>
        <w:tc>
          <w:tcPr>
            <w:tcW w:w="1559" w:type="dxa"/>
          </w:tcPr>
          <w:p w14:paraId="38A771BE" w14:textId="77777777" w:rsidR="00083A2B" w:rsidRDefault="007C4FE9">
            <w:pPr>
              <w:pStyle w:val="TableStyle"/>
              <w:keepNext/>
              <w:jc w:val="center"/>
            </w:pPr>
            <w:r>
              <w:t xml:space="preserve">Version </w:t>
            </w:r>
            <w:r>
              <w:rPr>
                <w:noProof/>
              </w:rPr>
              <w:t>11.2</w:t>
            </w:r>
          </w:p>
        </w:tc>
        <w:tc>
          <w:tcPr>
            <w:tcW w:w="585" w:type="dxa"/>
          </w:tcPr>
          <w:p w14:paraId="0AC3621D" w14:textId="77777777" w:rsidR="00083A2B" w:rsidRDefault="007C4FE9">
            <w:pPr>
              <w:pStyle w:val="TableStyle"/>
              <w:keepNext/>
              <w:jc w:val="center"/>
            </w:pPr>
            <w:r>
              <w:rPr>
                <w:noProof/>
              </w:rPr>
              <w:t>3431</w:t>
            </w:r>
          </w:p>
        </w:tc>
        <w:tc>
          <w:tcPr>
            <w:tcW w:w="6494" w:type="dxa"/>
          </w:tcPr>
          <w:p w14:paraId="0497AF15" w14:textId="77777777" w:rsidR="00083A2B" w:rsidRDefault="007C4FE9">
            <w:pPr>
              <w:pStyle w:val="TableStyle"/>
              <w:keepNext/>
            </w:pPr>
            <w:r>
              <w:rPr>
                <w:noProof/>
              </w:rPr>
              <w:t>Data Flow Created.</w:t>
            </w:r>
          </w:p>
        </w:tc>
      </w:tr>
      <w:tr w:rsidR="00083A2B" w14:paraId="4D0D5968" w14:textId="77777777">
        <w:trPr>
          <w:cantSplit/>
        </w:trPr>
        <w:tc>
          <w:tcPr>
            <w:tcW w:w="1559" w:type="dxa"/>
          </w:tcPr>
          <w:p w14:paraId="70FB28FF" w14:textId="77777777" w:rsidR="00083A2B" w:rsidRDefault="007C4FE9">
            <w:pPr>
              <w:pStyle w:val="TableStyle"/>
              <w:keepNext/>
              <w:jc w:val="center"/>
            </w:pPr>
            <w:r>
              <w:t xml:space="preserve">Version </w:t>
            </w:r>
            <w:r>
              <w:rPr>
                <w:noProof/>
              </w:rPr>
              <w:t>11.3</w:t>
            </w:r>
          </w:p>
        </w:tc>
        <w:tc>
          <w:tcPr>
            <w:tcW w:w="585" w:type="dxa"/>
          </w:tcPr>
          <w:p w14:paraId="6E60BA31" w14:textId="77777777" w:rsidR="00083A2B" w:rsidRDefault="007C4FE9">
            <w:pPr>
              <w:pStyle w:val="TableStyle"/>
              <w:keepNext/>
              <w:jc w:val="center"/>
            </w:pPr>
            <w:r>
              <w:rPr>
                <w:noProof/>
              </w:rPr>
              <w:t>3456</w:t>
            </w:r>
          </w:p>
        </w:tc>
        <w:tc>
          <w:tcPr>
            <w:tcW w:w="6494" w:type="dxa"/>
          </w:tcPr>
          <w:p w14:paraId="0FD3D7E0" w14:textId="77777777" w:rsidR="00083A2B" w:rsidRDefault="007C4FE9">
            <w:pPr>
              <w:pStyle w:val="TableStyle"/>
              <w:keepNext/>
            </w:pPr>
            <w:r>
              <w:rPr>
                <w:noProof/>
              </w:rPr>
              <w:t>Revision to Flow Name, Description and Group 16I  Description.</w:t>
            </w:r>
          </w:p>
        </w:tc>
      </w:tr>
      <w:tr w:rsidR="00083A2B" w14:paraId="0807EC18" w14:textId="77777777">
        <w:trPr>
          <w:cantSplit/>
        </w:trPr>
        <w:tc>
          <w:tcPr>
            <w:tcW w:w="1559" w:type="dxa"/>
          </w:tcPr>
          <w:p w14:paraId="142BCAFE" w14:textId="77777777" w:rsidR="00083A2B" w:rsidRDefault="007C4FE9">
            <w:pPr>
              <w:pStyle w:val="TableStyle"/>
              <w:keepNext/>
              <w:jc w:val="center"/>
            </w:pPr>
            <w:r>
              <w:t xml:space="preserve">Version </w:t>
            </w:r>
            <w:r>
              <w:rPr>
                <w:noProof/>
              </w:rPr>
              <w:t>12.3</w:t>
            </w:r>
          </w:p>
        </w:tc>
        <w:tc>
          <w:tcPr>
            <w:tcW w:w="585" w:type="dxa"/>
          </w:tcPr>
          <w:p w14:paraId="6F172E70" w14:textId="77777777" w:rsidR="00083A2B" w:rsidRDefault="007C4FE9">
            <w:pPr>
              <w:pStyle w:val="TableStyle"/>
              <w:keepNext/>
              <w:jc w:val="center"/>
            </w:pPr>
            <w:r>
              <w:rPr>
                <w:noProof/>
              </w:rPr>
              <w:t>3526</w:t>
            </w:r>
          </w:p>
        </w:tc>
        <w:tc>
          <w:tcPr>
            <w:tcW w:w="6494" w:type="dxa"/>
          </w:tcPr>
          <w:p w14:paraId="675D796B" w14:textId="77777777" w:rsidR="00083A2B" w:rsidRDefault="007C4FE9">
            <w:pPr>
              <w:pStyle w:val="TableStyle"/>
              <w:keepNext/>
            </w:pPr>
            <w:r>
              <w:rPr>
                <w:noProof/>
              </w:rPr>
              <w:t>Additional instance options added.</w:t>
            </w:r>
          </w:p>
        </w:tc>
      </w:tr>
      <w:tr w:rsidR="00083A2B" w14:paraId="432A78A7" w14:textId="77777777">
        <w:trPr>
          <w:cantSplit/>
        </w:trPr>
        <w:tc>
          <w:tcPr>
            <w:tcW w:w="1559" w:type="dxa"/>
          </w:tcPr>
          <w:p w14:paraId="32F90F9D" w14:textId="77777777" w:rsidR="00083A2B" w:rsidRDefault="007C4FE9">
            <w:pPr>
              <w:pStyle w:val="TableStyle"/>
              <w:keepNext/>
              <w:jc w:val="center"/>
            </w:pPr>
            <w:r>
              <w:t xml:space="preserve">Version </w:t>
            </w:r>
            <w:r>
              <w:rPr>
                <w:noProof/>
              </w:rPr>
              <w:t>12.4</w:t>
            </w:r>
          </w:p>
        </w:tc>
        <w:tc>
          <w:tcPr>
            <w:tcW w:w="585" w:type="dxa"/>
          </w:tcPr>
          <w:p w14:paraId="17D8CB09" w14:textId="77777777" w:rsidR="00083A2B" w:rsidRDefault="007C4FE9">
            <w:pPr>
              <w:pStyle w:val="TableStyle"/>
              <w:keepNext/>
              <w:jc w:val="center"/>
            </w:pPr>
            <w:r>
              <w:rPr>
                <w:noProof/>
              </w:rPr>
              <w:t>3541</w:t>
            </w:r>
          </w:p>
        </w:tc>
        <w:tc>
          <w:tcPr>
            <w:tcW w:w="6494" w:type="dxa"/>
          </w:tcPr>
          <w:p w14:paraId="72F1D94E" w14:textId="77777777" w:rsidR="00083A2B" w:rsidRDefault="007C4FE9">
            <w:pPr>
              <w:pStyle w:val="TableStyle"/>
              <w:keepNext/>
            </w:pPr>
            <w:r>
              <w:rPr>
                <w:noProof/>
              </w:rPr>
              <w:t>Flow name, and 16I Grounp Description changed to replace “EMR” by “Metering System. Flow Description amended to say that either the Supplier or the SVAA may be a recipient of the Data Flow. Notes changed to clarify how the Data Flow should be sent in response to a D0354.</w:t>
            </w:r>
          </w:p>
        </w:tc>
      </w:tr>
    </w:tbl>
    <w:p w14:paraId="4F63671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741771A" w14:textId="77777777">
        <w:tc>
          <w:tcPr>
            <w:tcW w:w="1814" w:type="dxa"/>
            <w:vAlign w:val="center"/>
          </w:tcPr>
          <w:p w14:paraId="337802E7" w14:textId="77777777" w:rsidR="00083A2B" w:rsidRDefault="007C4FE9">
            <w:pPr>
              <w:pStyle w:val="Fieldtitle"/>
              <w:rPr>
                <w:sz w:val="20"/>
              </w:rPr>
            </w:pPr>
            <w:r>
              <w:rPr>
                <w:sz w:val="20"/>
              </w:rPr>
              <w:lastRenderedPageBreak/>
              <w:t>Flow Name:</w:t>
            </w:r>
          </w:p>
        </w:tc>
        <w:tc>
          <w:tcPr>
            <w:tcW w:w="6803" w:type="dxa"/>
            <w:vAlign w:val="center"/>
          </w:tcPr>
          <w:p w14:paraId="1E142E50" w14:textId="77777777" w:rsidR="00083A2B" w:rsidRDefault="007C4FE9">
            <w:pPr>
              <w:pStyle w:val="Flowtitle"/>
            </w:pPr>
            <w:r>
              <w:rPr>
                <w:noProof/>
              </w:rPr>
              <w:t>Metering System Reporting Rejection</w:t>
            </w:r>
          </w:p>
        </w:tc>
      </w:tr>
      <w:tr w:rsidR="00083A2B" w14:paraId="672F4941" w14:textId="77777777">
        <w:tc>
          <w:tcPr>
            <w:tcW w:w="1814" w:type="dxa"/>
            <w:vAlign w:val="center"/>
          </w:tcPr>
          <w:p w14:paraId="7582D138" w14:textId="77777777" w:rsidR="00083A2B" w:rsidRDefault="007C4FE9">
            <w:pPr>
              <w:pStyle w:val="Fieldtitle"/>
              <w:rPr>
                <w:sz w:val="20"/>
              </w:rPr>
            </w:pPr>
            <w:r>
              <w:rPr>
                <w:sz w:val="20"/>
              </w:rPr>
              <w:t>Flow Description:</w:t>
            </w:r>
          </w:p>
        </w:tc>
        <w:tc>
          <w:tcPr>
            <w:tcW w:w="6803" w:type="dxa"/>
            <w:vAlign w:val="center"/>
          </w:tcPr>
          <w:p w14:paraId="36A15B10" w14:textId="77777777" w:rsidR="00083A2B" w:rsidRDefault="007C4FE9">
            <w:pPr>
              <w:rPr>
                <w:sz w:val="20"/>
                <w:szCs w:val="20"/>
                <w:lang w:val="en-GB"/>
              </w:rPr>
            </w:pPr>
            <w:r>
              <w:rPr>
                <w:noProof/>
                <w:sz w:val="20"/>
                <w:szCs w:val="20"/>
                <w:lang w:val="en-GB"/>
              </w:rPr>
              <w:t>Notification to the Supplier or the SVAA that the Metering System Reporting Notification has been rejected, giving the reason for rejection</w:t>
            </w:r>
            <w:r>
              <w:rPr>
                <w:sz w:val="20"/>
                <w:szCs w:val="20"/>
                <w:lang w:val="en-GB"/>
              </w:rPr>
              <w:t>.</w:t>
            </w:r>
          </w:p>
        </w:tc>
      </w:tr>
      <w:tr w:rsidR="00083A2B" w14:paraId="09BAAE44" w14:textId="77777777">
        <w:tc>
          <w:tcPr>
            <w:tcW w:w="1814" w:type="dxa"/>
            <w:vAlign w:val="center"/>
          </w:tcPr>
          <w:p w14:paraId="1C1A37A7" w14:textId="77777777" w:rsidR="00083A2B" w:rsidRDefault="007C4FE9">
            <w:pPr>
              <w:pStyle w:val="Fieldtitle"/>
              <w:rPr>
                <w:sz w:val="20"/>
              </w:rPr>
            </w:pPr>
            <w:r>
              <w:rPr>
                <w:sz w:val="20"/>
              </w:rPr>
              <w:t>Flow Ownership:</w:t>
            </w:r>
          </w:p>
        </w:tc>
        <w:tc>
          <w:tcPr>
            <w:tcW w:w="6803" w:type="dxa"/>
            <w:vAlign w:val="center"/>
          </w:tcPr>
          <w:p w14:paraId="34D5D0DE" w14:textId="77777777" w:rsidR="00083A2B" w:rsidRDefault="007C4FE9">
            <w:pPr>
              <w:rPr>
                <w:sz w:val="20"/>
                <w:szCs w:val="20"/>
                <w:lang w:val="en-GB"/>
              </w:rPr>
            </w:pPr>
            <w:r>
              <w:rPr>
                <w:noProof/>
                <w:sz w:val="20"/>
                <w:szCs w:val="20"/>
                <w:lang w:val="en-GB"/>
              </w:rPr>
              <w:t>BSC</w:t>
            </w:r>
          </w:p>
        </w:tc>
      </w:tr>
    </w:tbl>
    <w:p w14:paraId="59BC237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4168202" w14:textId="77777777">
        <w:tc>
          <w:tcPr>
            <w:tcW w:w="3685" w:type="dxa"/>
          </w:tcPr>
          <w:p w14:paraId="21A99859" w14:textId="77777777" w:rsidR="00083A2B" w:rsidRDefault="007C4FE9">
            <w:pPr>
              <w:spacing w:before="20" w:after="20"/>
              <w:rPr>
                <w:b/>
                <w:sz w:val="20"/>
                <w:szCs w:val="20"/>
                <w:lang w:val="en-GB"/>
              </w:rPr>
            </w:pPr>
            <w:r>
              <w:rPr>
                <w:b/>
                <w:sz w:val="20"/>
                <w:szCs w:val="20"/>
                <w:lang w:val="en-GB"/>
              </w:rPr>
              <w:t>From</w:t>
            </w:r>
          </w:p>
        </w:tc>
        <w:tc>
          <w:tcPr>
            <w:tcW w:w="3685" w:type="dxa"/>
          </w:tcPr>
          <w:p w14:paraId="02465B70" w14:textId="77777777" w:rsidR="00083A2B" w:rsidRDefault="007C4FE9">
            <w:pPr>
              <w:spacing w:before="20" w:after="20"/>
              <w:rPr>
                <w:b/>
                <w:sz w:val="20"/>
                <w:szCs w:val="20"/>
                <w:lang w:val="en-GB"/>
              </w:rPr>
            </w:pPr>
            <w:r>
              <w:rPr>
                <w:b/>
                <w:sz w:val="20"/>
                <w:szCs w:val="20"/>
                <w:lang w:val="en-GB"/>
              </w:rPr>
              <w:t>To</w:t>
            </w:r>
          </w:p>
        </w:tc>
        <w:tc>
          <w:tcPr>
            <w:tcW w:w="1100" w:type="dxa"/>
          </w:tcPr>
          <w:p w14:paraId="602E87A4" w14:textId="77777777" w:rsidR="00083A2B" w:rsidRDefault="007C4FE9">
            <w:pPr>
              <w:spacing w:before="20" w:after="20"/>
              <w:jc w:val="center"/>
              <w:rPr>
                <w:b/>
                <w:sz w:val="20"/>
                <w:szCs w:val="20"/>
                <w:lang w:val="en-GB"/>
              </w:rPr>
            </w:pPr>
            <w:r>
              <w:rPr>
                <w:b/>
                <w:sz w:val="20"/>
                <w:szCs w:val="20"/>
                <w:lang w:val="en-GB"/>
              </w:rPr>
              <w:t>Version</w:t>
            </w:r>
          </w:p>
        </w:tc>
      </w:tr>
      <w:tr w:rsidR="00083A2B" w14:paraId="6F35F26C" w14:textId="77777777">
        <w:tc>
          <w:tcPr>
            <w:tcW w:w="3685" w:type="dxa"/>
          </w:tcPr>
          <w:p w14:paraId="1E8678FF" w14:textId="77777777" w:rsidR="00083A2B" w:rsidRDefault="007C4FE9">
            <w:pPr>
              <w:spacing w:before="20" w:after="20"/>
              <w:rPr>
                <w:sz w:val="20"/>
                <w:szCs w:val="20"/>
                <w:lang w:val="en-GB"/>
              </w:rPr>
            </w:pPr>
            <w:r>
              <w:rPr>
                <w:noProof/>
                <w:sz w:val="20"/>
                <w:szCs w:val="20"/>
                <w:lang w:val="en-GB"/>
              </w:rPr>
              <w:t>HHDA</w:t>
            </w:r>
          </w:p>
        </w:tc>
        <w:tc>
          <w:tcPr>
            <w:tcW w:w="3685" w:type="dxa"/>
          </w:tcPr>
          <w:p w14:paraId="27DC8244" w14:textId="77777777" w:rsidR="00083A2B" w:rsidRDefault="007C4FE9">
            <w:pPr>
              <w:spacing w:before="20" w:after="20"/>
              <w:rPr>
                <w:sz w:val="20"/>
                <w:szCs w:val="20"/>
                <w:lang w:val="en-GB"/>
              </w:rPr>
            </w:pPr>
            <w:r>
              <w:rPr>
                <w:noProof/>
                <w:sz w:val="20"/>
                <w:szCs w:val="20"/>
                <w:lang w:val="en-GB"/>
              </w:rPr>
              <w:t>Supplier</w:t>
            </w:r>
          </w:p>
        </w:tc>
        <w:tc>
          <w:tcPr>
            <w:tcW w:w="1100" w:type="dxa"/>
          </w:tcPr>
          <w:p w14:paraId="517E23F3" w14:textId="77777777" w:rsidR="00083A2B" w:rsidRDefault="007C4FE9">
            <w:pPr>
              <w:spacing w:before="20" w:after="20"/>
              <w:jc w:val="center"/>
              <w:rPr>
                <w:sz w:val="20"/>
                <w:szCs w:val="20"/>
                <w:lang w:val="en-GB"/>
              </w:rPr>
            </w:pPr>
            <w:r>
              <w:rPr>
                <w:noProof/>
                <w:sz w:val="20"/>
                <w:szCs w:val="20"/>
                <w:lang w:val="en-GB"/>
              </w:rPr>
              <w:t>11.2</w:t>
            </w:r>
          </w:p>
        </w:tc>
      </w:tr>
      <w:tr w:rsidR="00083A2B" w14:paraId="41DAA151" w14:textId="77777777">
        <w:tc>
          <w:tcPr>
            <w:tcW w:w="3685" w:type="dxa"/>
          </w:tcPr>
          <w:p w14:paraId="03A20E93" w14:textId="77777777" w:rsidR="00083A2B" w:rsidRDefault="007C4FE9">
            <w:pPr>
              <w:spacing w:before="20" w:after="20"/>
              <w:rPr>
                <w:sz w:val="20"/>
                <w:szCs w:val="20"/>
                <w:lang w:val="en-GB"/>
              </w:rPr>
            </w:pPr>
            <w:r>
              <w:rPr>
                <w:noProof/>
                <w:sz w:val="20"/>
                <w:szCs w:val="20"/>
                <w:lang w:val="en-GB"/>
              </w:rPr>
              <w:t>HHDA</w:t>
            </w:r>
          </w:p>
        </w:tc>
        <w:tc>
          <w:tcPr>
            <w:tcW w:w="3685" w:type="dxa"/>
          </w:tcPr>
          <w:p w14:paraId="7B15E242" w14:textId="77777777" w:rsidR="00083A2B" w:rsidRDefault="007C4FE9">
            <w:pPr>
              <w:spacing w:before="20" w:after="20"/>
              <w:rPr>
                <w:sz w:val="20"/>
                <w:szCs w:val="20"/>
                <w:lang w:val="en-GB"/>
              </w:rPr>
            </w:pPr>
            <w:r>
              <w:rPr>
                <w:noProof/>
                <w:sz w:val="20"/>
                <w:szCs w:val="20"/>
                <w:lang w:val="en-GB"/>
              </w:rPr>
              <w:t>SVAA</w:t>
            </w:r>
          </w:p>
        </w:tc>
        <w:tc>
          <w:tcPr>
            <w:tcW w:w="1100" w:type="dxa"/>
          </w:tcPr>
          <w:p w14:paraId="1195FB69" w14:textId="77777777" w:rsidR="00083A2B" w:rsidRDefault="007C4FE9">
            <w:pPr>
              <w:spacing w:before="20" w:after="20"/>
              <w:jc w:val="center"/>
              <w:rPr>
                <w:sz w:val="20"/>
                <w:szCs w:val="20"/>
                <w:lang w:val="en-GB"/>
              </w:rPr>
            </w:pPr>
            <w:r>
              <w:rPr>
                <w:noProof/>
                <w:sz w:val="20"/>
                <w:szCs w:val="20"/>
                <w:lang w:val="en-GB"/>
              </w:rPr>
              <w:t>12.4</w:t>
            </w:r>
          </w:p>
        </w:tc>
      </w:tr>
    </w:tbl>
    <w:p w14:paraId="7B6B86C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3A2F0A9" w14:textId="77777777">
        <w:trPr>
          <w:tblHeader/>
        </w:trPr>
        <w:tc>
          <w:tcPr>
            <w:tcW w:w="964" w:type="dxa"/>
          </w:tcPr>
          <w:p w14:paraId="671E5EC7" w14:textId="77777777" w:rsidR="00083A2B" w:rsidRDefault="007C4FE9">
            <w:pPr>
              <w:pStyle w:val="TableStyle"/>
              <w:jc w:val="center"/>
              <w:rPr>
                <w:b/>
              </w:rPr>
            </w:pPr>
            <w:r>
              <w:rPr>
                <w:b/>
              </w:rPr>
              <w:t>Reference</w:t>
            </w:r>
          </w:p>
        </w:tc>
        <w:tc>
          <w:tcPr>
            <w:tcW w:w="7506" w:type="dxa"/>
          </w:tcPr>
          <w:p w14:paraId="1326D415" w14:textId="77777777" w:rsidR="00083A2B" w:rsidRDefault="007C4FE9">
            <w:pPr>
              <w:pStyle w:val="TableStyle"/>
              <w:rPr>
                <w:b/>
              </w:rPr>
            </w:pPr>
            <w:r>
              <w:rPr>
                <w:b/>
              </w:rPr>
              <w:t>Item Name</w:t>
            </w:r>
          </w:p>
        </w:tc>
      </w:tr>
      <w:tr w:rsidR="00083A2B" w14:paraId="13276A0D" w14:textId="77777777">
        <w:tc>
          <w:tcPr>
            <w:tcW w:w="964" w:type="dxa"/>
          </w:tcPr>
          <w:p w14:paraId="2CF764BA" w14:textId="77777777" w:rsidR="00083A2B" w:rsidRDefault="007C4FE9">
            <w:pPr>
              <w:pStyle w:val="TableStyle"/>
            </w:pPr>
            <w:r>
              <w:t>J</w:t>
            </w:r>
            <w:r>
              <w:rPr>
                <w:noProof/>
              </w:rPr>
              <w:t>1869</w:t>
            </w:r>
          </w:p>
        </w:tc>
        <w:tc>
          <w:tcPr>
            <w:tcW w:w="7506" w:type="dxa"/>
          </w:tcPr>
          <w:p w14:paraId="29E00B8A" w14:textId="77777777" w:rsidR="00083A2B" w:rsidRDefault="007C4FE9">
            <w:pPr>
              <w:pStyle w:val="TableStyle"/>
            </w:pPr>
            <w:r>
              <w:rPr>
                <w:noProof/>
              </w:rPr>
              <w:t xml:space="preserve">Effective from Settlement Date {MSCM}                                                               </w:t>
            </w:r>
          </w:p>
        </w:tc>
      </w:tr>
      <w:tr w:rsidR="00083A2B" w14:paraId="098F7833" w14:textId="77777777">
        <w:tc>
          <w:tcPr>
            <w:tcW w:w="964" w:type="dxa"/>
          </w:tcPr>
          <w:p w14:paraId="6A1C420C" w14:textId="77777777" w:rsidR="00083A2B" w:rsidRDefault="007C4FE9">
            <w:pPr>
              <w:pStyle w:val="TableStyle"/>
            </w:pPr>
            <w:r>
              <w:t>J</w:t>
            </w:r>
            <w:r>
              <w:rPr>
                <w:noProof/>
              </w:rPr>
              <w:t>1870</w:t>
            </w:r>
          </w:p>
        </w:tc>
        <w:tc>
          <w:tcPr>
            <w:tcW w:w="7506" w:type="dxa"/>
          </w:tcPr>
          <w:p w14:paraId="591EB195" w14:textId="77777777" w:rsidR="00083A2B" w:rsidRDefault="007C4FE9">
            <w:pPr>
              <w:pStyle w:val="TableStyle"/>
            </w:pPr>
            <w:r>
              <w:rPr>
                <w:noProof/>
              </w:rPr>
              <w:t xml:space="preserve">Effective to Settlement Date {MSCM}                                                                 </w:t>
            </w:r>
          </w:p>
        </w:tc>
      </w:tr>
      <w:tr w:rsidR="00083A2B" w14:paraId="1E6CCAF2" w14:textId="77777777">
        <w:tc>
          <w:tcPr>
            <w:tcW w:w="964" w:type="dxa"/>
          </w:tcPr>
          <w:p w14:paraId="6002F28D" w14:textId="77777777" w:rsidR="00083A2B" w:rsidRDefault="007C4FE9">
            <w:pPr>
              <w:pStyle w:val="TableStyle"/>
            </w:pPr>
            <w:r>
              <w:t>J</w:t>
            </w:r>
            <w:r>
              <w:rPr>
                <w:noProof/>
              </w:rPr>
              <w:t>0330</w:t>
            </w:r>
          </w:p>
        </w:tc>
        <w:tc>
          <w:tcPr>
            <w:tcW w:w="7506" w:type="dxa"/>
          </w:tcPr>
          <w:p w14:paraId="6C1FE3A3" w14:textId="77777777" w:rsidR="00083A2B" w:rsidRDefault="007C4FE9">
            <w:pPr>
              <w:pStyle w:val="TableStyle"/>
            </w:pPr>
            <w:r>
              <w:rPr>
                <w:noProof/>
              </w:rPr>
              <w:t xml:space="preserve">File Sequence Number                                                                                </w:t>
            </w:r>
          </w:p>
        </w:tc>
      </w:tr>
      <w:tr w:rsidR="00083A2B" w14:paraId="55DE2EA4" w14:textId="77777777">
        <w:tc>
          <w:tcPr>
            <w:tcW w:w="964" w:type="dxa"/>
          </w:tcPr>
          <w:p w14:paraId="4EB25A97" w14:textId="77777777" w:rsidR="00083A2B" w:rsidRDefault="007C4FE9">
            <w:pPr>
              <w:pStyle w:val="TableStyle"/>
            </w:pPr>
            <w:r>
              <w:t>J</w:t>
            </w:r>
            <w:r>
              <w:rPr>
                <w:noProof/>
              </w:rPr>
              <w:t>1017</w:t>
            </w:r>
          </w:p>
        </w:tc>
        <w:tc>
          <w:tcPr>
            <w:tcW w:w="7506" w:type="dxa"/>
          </w:tcPr>
          <w:p w14:paraId="2B4A20EF" w14:textId="77777777" w:rsidR="00083A2B" w:rsidRDefault="007C4FE9">
            <w:pPr>
              <w:pStyle w:val="TableStyle"/>
            </w:pPr>
            <w:r>
              <w:rPr>
                <w:noProof/>
              </w:rPr>
              <w:t>Incoming Instruction Number</w:t>
            </w:r>
          </w:p>
        </w:tc>
      </w:tr>
      <w:tr w:rsidR="00083A2B" w14:paraId="5E7A5516" w14:textId="77777777">
        <w:tc>
          <w:tcPr>
            <w:tcW w:w="964" w:type="dxa"/>
          </w:tcPr>
          <w:p w14:paraId="47B01DCC" w14:textId="77777777" w:rsidR="00083A2B" w:rsidRDefault="007C4FE9">
            <w:pPr>
              <w:pStyle w:val="TableStyle"/>
            </w:pPr>
            <w:r>
              <w:t>J</w:t>
            </w:r>
            <w:r>
              <w:rPr>
                <w:noProof/>
              </w:rPr>
              <w:t>1871</w:t>
            </w:r>
          </w:p>
        </w:tc>
        <w:tc>
          <w:tcPr>
            <w:tcW w:w="7506" w:type="dxa"/>
          </w:tcPr>
          <w:p w14:paraId="4A73FB3E" w14:textId="77777777" w:rsidR="00083A2B" w:rsidRDefault="007C4FE9">
            <w:pPr>
              <w:pStyle w:val="TableStyle"/>
            </w:pPr>
            <w:r>
              <w:rPr>
                <w:noProof/>
              </w:rPr>
              <w:t xml:space="preserve">Metering System Reporting Notification Rejection Reason Code                                        </w:t>
            </w:r>
          </w:p>
        </w:tc>
      </w:tr>
      <w:tr w:rsidR="00083A2B" w14:paraId="1D33B915" w14:textId="77777777">
        <w:tc>
          <w:tcPr>
            <w:tcW w:w="964" w:type="dxa"/>
          </w:tcPr>
          <w:p w14:paraId="161F057C" w14:textId="77777777" w:rsidR="00083A2B" w:rsidRDefault="007C4FE9">
            <w:pPr>
              <w:pStyle w:val="TableStyle"/>
            </w:pPr>
            <w:r>
              <w:t>J</w:t>
            </w:r>
            <w:r>
              <w:rPr>
                <w:noProof/>
              </w:rPr>
              <w:t>0003</w:t>
            </w:r>
          </w:p>
        </w:tc>
        <w:tc>
          <w:tcPr>
            <w:tcW w:w="7506" w:type="dxa"/>
          </w:tcPr>
          <w:p w14:paraId="3F222D61" w14:textId="77777777" w:rsidR="00083A2B" w:rsidRDefault="007C4FE9">
            <w:pPr>
              <w:pStyle w:val="TableStyle"/>
            </w:pPr>
            <w:r>
              <w:rPr>
                <w:noProof/>
              </w:rPr>
              <w:t>MPAN Core</w:t>
            </w:r>
          </w:p>
        </w:tc>
      </w:tr>
    </w:tbl>
    <w:p w14:paraId="6450221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E048F5" w14:textId="77777777">
        <w:trPr>
          <w:cantSplit/>
          <w:tblHeader/>
        </w:trPr>
        <w:tc>
          <w:tcPr>
            <w:tcW w:w="624" w:type="dxa"/>
          </w:tcPr>
          <w:p w14:paraId="713970F3" w14:textId="77777777" w:rsidR="00083A2B" w:rsidRDefault="007C4FE9">
            <w:pPr>
              <w:pStyle w:val="TableStyle"/>
              <w:jc w:val="center"/>
              <w:rPr>
                <w:b/>
              </w:rPr>
            </w:pPr>
            <w:r>
              <w:rPr>
                <w:b/>
              </w:rPr>
              <w:t>Group</w:t>
            </w:r>
          </w:p>
        </w:tc>
        <w:tc>
          <w:tcPr>
            <w:tcW w:w="2035" w:type="dxa"/>
          </w:tcPr>
          <w:p w14:paraId="43AEFFE1" w14:textId="77777777" w:rsidR="00083A2B" w:rsidRDefault="007C4FE9">
            <w:pPr>
              <w:pStyle w:val="TableStyle"/>
              <w:jc w:val="center"/>
              <w:rPr>
                <w:b/>
              </w:rPr>
            </w:pPr>
            <w:r>
              <w:rPr>
                <w:b/>
              </w:rPr>
              <w:t>Group Description</w:t>
            </w:r>
          </w:p>
        </w:tc>
        <w:tc>
          <w:tcPr>
            <w:tcW w:w="595" w:type="dxa"/>
          </w:tcPr>
          <w:p w14:paraId="2B9B4045" w14:textId="77777777" w:rsidR="00083A2B" w:rsidRDefault="007C4FE9">
            <w:pPr>
              <w:pStyle w:val="TableStyle"/>
              <w:jc w:val="center"/>
              <w:rPr>
                <w:b/>
              </w:rPr>
            </w:pPr>
            <w:r>
              <w:rPr>
                <w:b/>
              </w:rPr>
              <w:t>Range</w:t>
            </w:r>
          </w:p>
        </w:tc>
        <w:tc>
          <w:tcPr>
            <w:tcW w:w="1570" w:type="dxa"/>
          </w:tcPr>
          <w:p w14:paraId="7DFD4F42" w14:textId="77777777" w:rsidR="00083A2B" w:rsidRDefault="007C4FE9">
            <w:pPr>
              <w:pStyle w:val="TableStyle"/>
              <w:jc w:val="center"/>
              <w:rPr>
                <w:b/>
              </w:rPr>
            </w:pPr>
            <w:r>
              <w:rPr>
                <w:b/>
              </w:rPr>
              <w:t>Condition</w:t>
            </w:r>
          </w:p>
        </w:tc>
        <w:tc>
          <w:tcPr>
            <w:tcW w:w="283" w:type="dxa"/>
          </w:tcPr>
          <w:p w14:paraId="79D6A004" w14:textId="77777777" w:rsidR="00083A2B" w:rsidRDefault="007C4FE9">
            <w:pPr>
              <w:pStyle w:val="TableStyle"/>
              <w:jc w:val="center"/>
              <w:rPr>
                <w:b/>
              </w:rPr>
            </w:pPr>
            <w:r>
              <w:rPr>
                <w:b/>
              </w:rPr>
              <w:t>L1</w:t>
            </w:r>
          </w:p>
        </w:tc>
        <w:tc>
          <w:tcPr>
            <w:tcW w:w="283" w:type="dxa"/>
          </w:tcPr>
          <w:p w14:paraId="39C5C233" w14:textId="77777777" w:rsidR="00083A2B" w:rsidRDefault="007C4FE9">
            <w:pPr>
              <w:pStyle w:val="TableStyle"/>
              <w:jc w:val="center"/>
              <w:rPr>
                <w:b/>
              </w:rPr>
            </w:pPr>
            <w:r>
              <w:rPr>
                <w:b/>
              </w:rPr>
              <w:t>L2</w:t>
            </w:r>
          </w:p>
        </w:tc>
        <w:tc>
          <w:tcPr>
            <w:tcW w:w="283" w:type="dxa"/>
          </w:tcPr>
          <w:p w14:paraId="72B7E508" w14:textId="77777777" w:rsidR="00083A2B" w:rsidRDefault="007C4FE9">
            <w:pPr>
              <w:pStyle w:val="TableStyle"/>
              <w:jc w:val="center"/>
              <w:rPr>
                <w:b/>
              </w:rPr>
            </w:pPr>
            <w:r>
              <w:rPr>
                <w:b/>
              </w:rPr>
              <w:t>L3</w:t>
            </w:r>
          </w:p>
        </w:tc>
        <w:tc>
          <w:tcPr>
            <w:tcW w:w="283" w:type="dxa"/>
          </w:tcPr>
          <w:p w14:paraId="13DA6130" w14:textId="77777777" w:rsidR="00083A2B" w:rsidRDefault="007C4FE9">
            <w:pPr>
              <w:pStyle w:val="TableStyle"/>
              <w:jc w:val="center"/>
              <w:rPr>
                <w:b/>
              </w:rPr>
            </w:pPr>
            <w:r>
              <w:rPr>
                <w:b/>
              </w:rPr>
              <w:t>L4</w:t>
            </w:r>
          </w:p>
        </w:tc>
        <w:tc>
          <w:tcPr>
            <w:tcW w:w="283" w:type="dxa"/>
          </w:tcPr>
          <w:p w14:paraId="3BCF3CE3" w14:textId="77777777" w:rsidR="00083A2B" w:rsidRDefault="007C4FE9">
            <w:pPr>
              <w:pStyle w:val="TableStyle"/>
              <w:jc w:val="center"/>
              <w:rPr>
                <w:b/>
              </w:rPr>
            </w:pPr>
            <w:r>
              <w:rPr>
                <w:b/>
              </w:rPr>
              <w:t>L5</w:t>
            </w:r>
          </w:p>
        </w:tc>
        <w:tc>
          <w:tcPr>
            <w:tcW w:w="283" w:type="dxa"/>
          </w:tcPr>
          <w:p w14:paraId="185FB120" w14:textId="77777777" w:rsidR="00083A2B" w:rsidRDefault="007C4FE9">
            <w:pPr>
              <w:pStyle w:val="TableStyle"/>
              <w:jc w:val="center"/>
              <w:rPr>
                <w:b/>
              </w:rPr>
            </w:pPr>
            <w:r>
              <w:rPr>
                <w:b/>
              </w:rPr>
              <w:t>L6</w:t>
            </w:r>
          </w:p>
        </w:tc>
        <w:tc>
          <w:tcPr>
            <w:tcW w:w="283" w:type="dxa"/>
          </w:tcPr>
          <w:p w14:paraId="2A1AD83E" w14:textId="77777777" w:rsidR="00083A2B" w:rsidRDefault="007C4FE9">
            <w:pPr>
              <w:pStyle w:val="TableStyle"/>
              <w:jc w:val="center"/>
              <w:rPr>
                <w:b/>
              </w:rPr>
            </w:pPr>
            <w:r>
              <w:rPr>
                <w:b/>
              </w:rPr>
              <w:t>L7</w:t>
            </w:r>
          </w:p>
        </w:tc>
        <w:tc>
          <w:tcPr>
            <w:tcW w:w="283" w:type="dxa"/>
          </w:tcPr>
          <w:p w14:paraId="62E67E2A" w14:textId="77777777" w:rsidR="00083A2B" w:rsidRDefault="007C4FE9">
            <w:pPr>
              <w:pStyle w:val="TableStyle"/>
              <w:jc w:val="center"/>
              <w:rPr>
                <w:b/>
              </w:rPr>
            </w:pPr>
            <w:r>
              <w:rPr>
                <w:b/>
              </w:rPr>
              <w:t>L8</w:t>
            </w:r>
          </w:p>
        </w:tc>
        <w:tc>
          <w:tcPr>
            <w:tcW w:w="1945" w:type="dxa"/>
          </w:tcPr>
          <w:p w14:paraId="3F830193" w14:textId="77777777" w:rsidR="00083A2B" w:rsidRDefault="007C4FE9">
            <w:pPr>
              <w:pStyle w:val="TableStyle"/>
              <w:jc w:val="center"/>
              <w:rPr>
                <w:b/>
              </w:rPr>
            </w:pPr>
            <w:r>
              <w:rPr>
                <w:b/>
              </w:rPr>
              <w:t>Item Name</w:t>
            </w:r>
          </w:p>
        </w:tc>
      </w:tr>
    </w:tbl>
    <w:p w14:paraId="7A5BAFB3" w14:textId="77777777" w:rsidR="00083A2B" w:rsidRDefault="00083A2B">
      <w:pPr>
        <w:rPr>
          <w:lang w:val="en-GB"/>
        </w:rPr>
        <w:sectPr w:rsidR="00083A2B">
          <w:headerReference w:type="default" r:id="rId110"/>
          <w:footerReference w:type="default" r:id="rId11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E2B0244" w14:textId="77777777">
        <w:trPr>
          <w:cantSplit/>
        </w:trPr>
        <w:tc>
          <w:tcPr>
            <w:tcW w:w="624" w:type="dxa"/>
            <w:tcBorders>
              <w:bottom w:val="single" w:sz="2" w:space="0" w:color="auto"/>
            </w:tcBorders>
            <w:shd w:val="pct10" w:color="auto" w:fill="auto"/>
          </w:tcPr>
          <w:p w14:paraId="2A7057EC" w14:textId="77777777" w:rsidR="00083A2B" w:rsidRDefault="007C4FE9">
            <w:pPr>
              <w:pStyle w:val="TableStyle"/>
              <w:jc w:val="center"/>
            </w:pPr>
            <w:r>
              <w:rPr>
                <w:noProof/>
              </w:rPr>
              <w:t>17I</w:t>
            </w:r>
          </w:p>
        </w:tc>
        <w:tc>
          <w:tcPr>
            <w:tcW w:w="2035" w:type="dxa"/>
            <w:tcBorders>
              <w:bottom w:val="single" w:sz="2" w:space="0" w:color="auto"/>
            </w:tcBorders>
            <w:shd w:val="pct10" w:color="auto" w:fill="auto"/>
          </w:tcPr>
          <w:p w14:paraId="32E9AFCF"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4A0A5F15" w14:textId="77777777" w:rsidR="00083A2B" w:rsidRDefault="007C4FE9">
            <w:pPr>
              <w:pStyle w:val="TableStyle"/>
            </w:pPr>
            <w:r>
              <w:rPr>
                <w:noProof/>
              </w:rPr>
              <w:t>1</w:t>
            </w:r>
          </w:p>
        </w:tc>
        <w:tc>
          <w:tcPr>
            <w:tcW w:w="1570" w:type="dxa"/>
            <w:tcBorders>
              <w:bottom w:val="single" w:sz="2" w:space="0" w:color="auto"/>
            </w:tcBorders>
            <w:shd w:val="pct10" w:color="auto" w:fill="auto"/>
          </w:tcPr>
          <w:p w14:paraId="0AEE7C07" w14:textId="77777777" w:rsidR="00083A2B" w:rsidRDefault="00083A2B">
            <w:pPr>
              <w:pStyle w:val="TableStyle"/>
            </w:pPr>
          </w:p>
        </w:tc>
        <w:tc>
          <w:tcPr>
            <w:tcW w:w="283" w:type="dxa"/>
            <w:tcBorders>
              <w:bottom w:val="single" w:sz="2" w:space="0" w:color="auto"/>
            </w:tcBorders>
            <w:shd w:val="pct10" w:color="auto" w:fill="auto"/>
          </w:tcPr>
          <w:p w14:paraId="7A18D26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54C027F" w14:textId="77777777" w:rsidR="00083A2B" w:rsidRDefault="00083A2B">
            <w:pPr>
              <w:pStyle w:val="TableStyle"/>
              <w:jc w:val="center"/>
            </w:pPr>
          </w:p>
        </w:tc>
        <w:tc>
          <w:tcPr>
            <w:tcW w:w="283" w:type="dxa"/>
            <w:tcBorders>
              <w:bottom w:val="single" w:sz="2" w:space="0" w:color="auto"/>
            </w:tcBorders>
            <w:shd w:val="pct10" w:color="auto" w:fill="auto"/>
          </w:tcPr>
          <w:p w14:paraId="70089694" w14:textId="77777777" w:rsidR="00083A2B" w:rsidRDefault="00083A2B">
            <w:pPr>
              <w:pStyle w:val="TableStyle"/>
              <w:jc w:val="center"/>
            </w:pPr>
          </w:p>
        </w:tc>
        <w:tc>
          <w:tcPr>
            <w:tcW w:w="283" w:type="dxa"/>
            <w:tcBorders>
              <w:bottom w:val="single" w:sz="2" w:space="0" w:color="auto"/>
            </w:tcBorders>
            <w:shd w:val="pct10" w:color="auto" w:fill="auto"/>
          </w:tcPr>
          <w:p w14:paraId="1485A0CE" w14:textId="77777777" w:rsidR="00083A2B" w:rsidRDefault="00083A2B">
            <w:pPr>
              <w:pStyle w:val="TableStyle"/>
              <w:jc w:val="center"/>
            </w:pPr>
          </w:p>
        </w:tc>
        <w:tc>
          <w:tcPr>
            <w:tcW w:w="283" w:type="dxa"/>
            <w:tcBorders>
              <w:bottom w:val="single" w:sz="2" w:space="0" w:color="auto"/>
            </w:tcBorders>
            <w:shd w:val="pct10" w:color="auto" w:fill="auto"/>
          </w:tcPr>
          <w:p w14:paraId="6576CE2F" w14:textId="77777777" w:rsidR="00083A2B" w:rsidRDefault="00083A2B">
            <w:pPr>
              <w:pStyle w:val="TableStyle"/>
              <w:jc w:val="center"/>
            </w:pPr>
          </w:p>
        </w:tc>
        <w:tc>
          <w:tcPr>
            <w:tcW w:w="283" w:type="dxa"/>
            <w:tcBorders>
              <w:bottom w:val="single" w:sz="2" w:space="0" w:color="auto"/>
            </w:tcBorders>
            <w:shd w:val="pct10" w:color="auto" w:fill="auto"/>
          </w:tcPr>
          <w:p w14:paraId="19D0C8A1" w14:textId="77777777" w:rsidR="00083A2B" w:rsidRDefault="00083A2B">
            <w:pPr>
              <w:pStyle w:val="TableStyle"/>
              <w:jc w:val="center"/>
            </w:pPr>
          </w:p>
        </w:tc>
        <w:tc>
          <w:tcPr>
            <w:tcW w:w="283" w:type="dxa"/>
            <w:tcBorders>
              <w:bottom w:val="single" w:sz="2" w:space="0" w:color="auto"/>
            </w:tcBorders>
            <w:shd w:val="pct10" w:color="auto" w:fill="auto"/>
          </w:tcPr>
          <w:p w14:paraId="79AD7D03" w14:textId="77777777" w:rsidR="00083A2B" w:rsidRDefault="00083A2B">
            <w:pPr>
              <w:pStyle w:val="TableStyle"/>
              <w:jc w:val="center"/>
            </w:pPr>
          </w:p>
        </w:tc>
        <w:tc>
          <w:tcPr>
            <w:tcW w:w="283" w:type="dxa"/>
            <w:tcBorders>
              <w:bottom w:val="single" w:sz="2" w:space="0" w:color="auto"/>
            </w:tcBorders>
            <w:shd w:val="pct10" w:color="auto" w:fill="auto"/>
          </w:tcPr>
          <w:p w14:paraId="0FA1C298" w14:textId="77777777" w:rsidR="00083A2B" w:rsidRDefault="00083A2B">
            <w:pPr>
              <w:pStyle w:val="TableStyle"/>
              <w:jc w:val="center"/>
            </w:pPr>
          </w:p>
        </w:tc>
        <w:tc>
          <w:tcPr>
            <w:tcW w:w="1945" w:type="dxa"/>
            <w:tcBorders>
              <w:bottom w:val="single" w:sz="2" w:space="0" w:color="auto"/>
            </w:tcBorders>
            <w:shd w:val="pct10" w:color="auto" w:fill="auto"/>
          </w:tcPr>
          <w:p w14:paraId="4BB30747" w14:textId="77777777" w:rsidR="00083A2B" w:rsidRDefault="00083A2B">
            <w:pPr>
              <w:pStyle w:val="TableStyle"/>
              <w:jc w:val="center"/>
            </w:pPr>
          </w:p>
        </w:tc>
      </w:tr>
      <w:tr w:rsidR="00083A2B" w14:paraId="31AECBDA" w14:textId="77777777">
        <w:trPr>
          <w:cantSplit/>
        </w:trPr>
        <w:tc>
          <w:tcPr>
            <w:tcW w:w="624" w:type="dxa"/>
          </w:tcPr>
          <w:p w14:paraId="4302AB84" w14:textId="77777777" w:rsidR="00083A2B" w:rsidRDefault="00083A2B">
            <w:pPr>
              <w:pStyle w:val="TableStyle"/>
              <w:jc w:val="center"/>
            </w:pPr>
          </w:p>
        </w:tc>
        <w:tc>
          <w:tcPr>
            <w:tcW w:w="2035" w:type="dxa"/>
          </w:tcPr>
          <w:p w14:paraId="587AC55D" w14:textId="77777777" w:rsidR="00083A2B" w:rsidRDefault="00083A2B">
            <w:pPr>
              <w:pStyle w:val="TableStyle"/>
            </w:pPr>
          </w:p>
        </w:tc>
        <w:tc>
          <w:tcPr>
            <w:tcW w:w="595" w:type="dxa"/>
          </w:tcPr>
          <w:p w14:paraId="78F25587" w14:textId="77777777" w:rsidR="00083A2B" w:rsidRDefault="00083A2B">
            <w:pPr>
              <w:pStyle w:val="TableStyle"/>
            </w:pPr>
          </w:p>
        </w:tc>
        <w:tc>
          <w:tcPr>
            <w:tcW w:w="1570" w:type="dxa"/>
          </w:tcPr>
          <w:p w14:paraId="03C80698" w14:textId="77777777" w:rsidR="00083A2B" w:rsidRDefault="00083A2B">
            <w:pPr>
              <w:pStyle w:val="TableStyle"/>
            </w:pPr>
          </w:p>
        </w:tc>
        <w:tc>
          <w:tcPr>
            <w:tcW w:w="283" w:type="dxa"/>
          </w:tcPr>
          <w:p w14:paraId="2BB1B416" w14:textId="77777777" w:rsidR="00083A2B" w:rsidRDefault="00083A2B">
            <w:pPr>
              <w:pStyle w:val="TableStyle"/>
              <w:jc w:val="center"/>
            </w:pPr>
          </w:p>
        </w:tc>
        <w:tc>
          <w:tcPr>
            <w:tcW w:w="283" w:type="dxa"/>
          </w:tcPr>
          <w:p w14:paraId="5B5672AD" w14:textId="77777777" w:rsidR="00083A2B" w:rsidRDefault="007C4FE9">
            <w:pPr>
              <w:pStyle w:val="TableStyle"/>
              <w:jc w:val="center"/>
            </w:pPr>
            <w:r>
              <w:rPr>
                <w:noProof/>
              </w:rPr>
              <w:t>1</w:t>
            </w:r>
          </w:p>
        </w:tc>
        <w:tc>
          <w:tcPr>
            <w:tcW w:w="283" w:type="dxa"/>
          </w:tcPr>
          <w:p w14:paraId="1E7A4A04" w14:textId="77777777" w:rsidR="00083A2B" w:rsidRDefault="00083A2B">
            <w:pPr>
              <w:pStyle w:val="TableStyle"/>
              <w:jc w:val="center"/>
            </w:pPr>
          </w:p>
        </w:tc>
        <w:tc>
          <w:tcPr>
            <w:tcW w:w="283" w:type="dxa"/>
          </w:tcPr>
          <w:p w14:paraId="547635E5" w14:textId="77777777" w:rsidR="00083A2B" w:rsidRDefault="00083A2B">
            <w:pPr>
              <w:pStyle w:val="TableStyle"/>
              <w:jc w:val="center"/>
            </w:pPr>
          </w:p>
        </w:tc>
        <w:tc>
          <w:tcPr>
            <w:tcW w:w="283" w:type="dxa"/>
          </w:tcPr>
          <w:p w14:paraId="55FE861B" w14:textId="77777777" w:rsidR="00083A2B" w:rsidRDefault="00083A2B">
            <w:pPr>
              <w:pStyle w:val="TableStyle"/>
              <w:jc w:val="center"/>
            </w:pPr>
          </w:p>
        </w:tc>
        <w:tc>
          <w:tcPr>
            <w:tcW w:w="283" w:type="dxa"/>
          </w:tcPr>
          <w:p w14:paraId="206B9393" w14:textId="77777777" w:rsidR="00083A2B" w:rsidRDefault="00083A2B">
            <w:pPr>
              <w:pStyle w:val="TableStyle"/>
              <w:jc w:val="center"/>
            </w:pPr>
          </w:p>
        </w:tc>
        <w:tc>
          <w:tcPr>
            <w:tcW w:w="283" w:type="dxa"/>
          </w:tcPr>
          <w:p w14:paraId="5A09391B" w14:textId="77777777" w:rsidR="00083A2B" w:rsidRDefault="00083A2B">
            <w:pPr>
              <w:pStyle w:val="TableStyle"/>
              <w:jc w:val="center"/>
            </w:pPr>
          </w:p>
        </w:tc>
        <w:tc>
          <w:tcPr>
            <w:tcW w:w="283" w:type="dxa"/>
          </w:tcPr>
          <w:p w14:paraId="2EE09E52" w14:textId="77777777" w:rsidR="00083A2B" w:rsidRDefault="00083A2B">
            <w:pPr>
              <w:pStyle w:val="TableStyle"/>
              <w:jc w:val="center"/>
            </w:pPr>
          </w:p>
        </w:tc>
        <w:tc>
          <w:tcPr>
            <w:tcW w:w="1945" w:type="dxa"/>
          </w:tcPr>
          <w:p w14:paraId="7A267DA3" w14:textId="77777777" w:rsidR="00083A2B" w:rsidRDefault="007C4FE9">
            <w:pPr>
              <w:pStyle w:val="TableStyle"/>
            </w:pPr>
            <w:r>
              <w:rPr>
                <w:noProof/>
              </w:rPr>
              <w:t xml:space="preserve">File Sequence Number                                                                                </w:t>
            </w:r>
          </w:p>
        </w:tc>
      </w:tr>
    </w:tbl>
    <w:p w14:paraId="19CF4AE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C5791FC" w14:textId="77777777">
        <w:trPr>
          <w:cantSplit/>
        </w:trPr>
        <w:tc>
          <w:tcPr>
            <w:tcW w:w="624" w:type="dxa"/>
            <w:tcBorders>
              <w:bottom w:val="single" w:sz="2" w:space="0" w:color="auto"/>
            </w:tcBorders>
            <w:shd w:val="pct10" w:color="auto" w:fill="auto"/>
          </w:tcPr>
          <w:p w14:paraId="407A530B" w14:textId="77777777" w:rsidR="00083A2B" w:rsidRDefault="007C4FE9">
            <w:pPr>
              <w:pStyle w:val="TableStyle"/>
              <w:jc w:val="center"/>
            </w:pPr>
            <w:r>
              <w:rPr>
                <w:noProof/>
              </w:rPr>
              <w:t>18I</w:t>
            </w:r>
          </w:p>
        </w:tc>
        <w:tc>
          <w:tcPr>
            <w:tcW w:w="2035" w:type="dxa"/>
            <w:tcBorders>
              <w:bottom w:val="single" w:sz="2" w:space="0" w:color="auto"/>
            </w:tcBorders>
            <w:shd w:val="pct10" w:color="auto" w:fill="auto"/>
          </w:tcPr>
          <w:p w14:paraId="2FD0AAE2" w14:textId="77777777" w:rsidR="00083A2B" w:rsidRDefault="007C4FE9">
            <w:pPr>
              <w:pStyle w:val="TableStyle"/>
            </w:pPr>
            <w:r>
              <w:rPr>
                <w:noProof/>
              </w:rPr>
              <w:t>Rejected Metering System Reporting Notifications</w:t>
            </w:r>
          </w:p>
        </w:tc>
        <w:tc>
          <w:tcPr>
            <w:tcW w:w="595" w:type="dxa"/>
            <w:tcBorders>
              <w:bottom w:val="single" w:sz="2" w:space="0" w:color="auto"/>
            </w:tcBorders>
            <w:shd w:val="pct10" w:color="auto" w:fill="auto"/>
          </w:tcPr>
          <w:p w14:paraId="73386A6D" w14:textId="77777777" w:rsidR="00083A2B" w:rsidRDefault="007C4FE9">
            <w:pPr>
              <w:pStyle w:val="TableStyle"/>
            </w:pPr>
            <w:r>
              <w:rPr>
                <w:noProof/>
              </w:rPr>
              <w:t>1-*</w:t>
            </w:r>
          </w:p>
        </w:tc>
        <w:tc>
          <w:tcPr>
            <w:tcW w:w="1570" w:type="dxa"/>
            <w:tcBorders>
              <w:bottom w:val="single" w:sz="2" w:space="0" w:color="auto"/>
            </w:tcBorders>
            <w:shd w:val="pct10" w:color="auto" w:fill="auto"/>
          </w:tcPr>
          <w:p w14:paraId="5657DEFE" w14:textId="77777777" w:rsidR="00083A2B" w:rsidRDefault="00083A2B">
            <w:pPr>
              <w:pStyle w:val="TableStyle"/>
            </w:pPr>
          </w:p>
        </w:tc>
        <w:tc>
          <w:tcPr>
            <w:tcW w:w="283" w:type="dxa"/>
            <w:tcBorders>
              <w:bottom w:val="single" w:sz="2" w:space="0" w:color="auto"/>
            </w:tcBorders>
            <w:shd w:val="pct10" w:color="auto" w:fill="auto"/>
          </w:tcPr>
          <w:p w14:paraId="041298CF" w14:textId="77777777" w:rsidR="00083A2B" w:rsidRDefault="00083A2B">
            <w:pPr>
              <w:pStyle w:val="TableStyle"/>
              <w:jc w:val="center"/>
            </w:pPr>
          </w:p>
        </w:tc>
        <w:tc>
          <w:tcPr>
            <w:tcW w:w="283" w:type="dxa"/>
            <w:tcBorders>
              <w:bottom w:val="single" w:sz="2" w:space="0" w:color="auto"/>
            </w:tcBorders>
            <w:shd w:val="pct10" w:color="auto" w:fill="auto"/>
          </w:tcPr>
          <w:p w14:paraId="587CEB3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B5817F6" w14:textId="77777777" w:rsidR="00083A2B" w:rsidRDefault="00083A2B">
            <w:pPr>
              <w:pStyle w:val="TableStyle"/>
              <w:jc w:val="center"/>
            </w:pPr>
          </w:p>
        </w:tc>
        <w:tc>
          <w:tcPr>
            <w:tcW w:w="283" w:type="dxa"/>
            <w:tcBorders>
              <w:bottom w:val="single" w:sz="2" w:space="0" w:color="auto"/>
            </w:tcBorders>
            <w:shd w:val="pct10" w:color="auto" w:fill="auto"/>
          </w:tcPr>
          <w:p w14:paraId="0D9C0BB1" w14:textId="77777777" w:rsidR="00083A2B" w:rsidRDefault="00083A2B">
            <w:pPr>
              <w:pStyle w:val="TableStyle"/>
              <w:jc w:val="center"/>
            </w:pPr>
          </w:p>
        </w:tc>
        <w:tc>
          <w:tcPr>
            <w:tcW w:w="283" w:type="dxa"/>
            <w:tcBorders>
              <w:bottom w:val="single" w:sz="2" w:space="0" w:color="auto"/>
            </w:tcBorders>
            <w:shd w:val="pct10" w:color="auto" w:fill="auto"/>
          </w:tcPr>
          <w:p w14:paraId="3679382E" w14:textId="77777777" w:rsidR="00083A2B" w:rsidRDefault="00083A2B">
            <w:pPr>
              <w:pStyle w:val="TableStyle"/>
              <w:jc w:val="center"/>
            </w:pPr>
          </w:p>
        </w:tc>
        <w:tc>
          <w:tcPr>
            <w:tcW w:w="283" w:type="dxa"/>
            <w:tcBorders>
              <w:bottom w:val="single" w:sz="2" w:space="0" w:color="auto"/>
            </w:tcBorders>
            <w:shd w:val="pct10" w:color="auto" w:fill="auto"/>
          </w:tcPr>
          <w:p w14:paraId="636CFCFF" w14:textId="77777777" w:rsidR="00083A2B" w:rsidRDefault="00083A2B">
            <w:pPr>
              <w:pStyle w:val="TableStyle"/>
              <w:jc w:val="center"/>
            </w:pPr>
          </w:p>
        </w:tc>
        <w:tc>
          <w:tcPr>
            <w:tcW w:w="283" w:type="dxa"/>
            <w:tcBorders>
              <w:bottom w:val="single" w:sz="2" w:space="0" w:color="auto"/>
            </w:tcBorders>
            <w:shd w:val="pct10" w:color="auto" w:fill="auto"/>
          </w:tcPr>
          <w:p w14:paraId="6732BCFE" w14:textId="77777777" w:rsidR="00083A2B" w:rsidRDefault="00083A2B">
            <w:pPr>
              <w:pStyle w:val="TableStyle"/>
              <w:jc w:val="center"/>
            </w:pPr>
          </w:p>
        </w:tc>
        <w:tc>
          <w:tcPr>
            <w:tcW w:w="283" w:type="dxa"/>
            <w:tcBorders>
              <w:bottom w:val="single" w:sz="2" w:space="0" w:color="auto"/>
            </w:tcBorders>
            <w:shd w:val="pct10" w:color="auto" w:fill="auto"/>
          </w:tcPr>
          <w:p w14:paraId="20894DDE" w14:textId="77777777" w:rsidR="00083A2B" w:rsidRDefault="00083A2B">
            <w:pPr>
              <w:pStyle w:val="TableStyle"/>
              <w:jc w:val="center"/>
            </w:pPr>
          </w:p>
        </w:tc>
        <w:tc>
          <w:tcPr>
            <w:tcW w:w="1945" w:type="dxa"/>
            <w:tcBorders>
              <w:bottom w:val="single" w:sz="2" w:space="0" w:color="auto"/>
            </w:tcBorders>
            <w:shd w:val="pct10" w:color="auto" w:fill="auto"/>
          </w:tcPr>
          <w:p w14:paraId="4E7CFF36" w14:textId="77777777" w:rsidR="00083A2B" w:rsidRDefault="00083A2B">
            <w:pPr>
              <w:pStyle w:val="TableStyle"/>
              <w:jc w:val="center"/>
            </w:pPr>
          </w:p>
        </w:tc>
      </w:tr>
      <w:tr w:rsidR="00083A2B" w14:paraId="35ECE0D6" w14:textId="77777777">
        <w:trPr>
          <w:cantSplit/>
        </w:trPr>
        <w:tc>
          <w:tcPr>
            <w:tcW w:w="624" w:type="dxa"/>
          </w:tcPr>
          <w:p w14:paraId="36884272" w14:textId="77777777" w:rsidR="00083A2B" w:rsidRDefault="00083A2B">
            <w:pPr>
              <w:pStyle w:val="TableStyle"/>
              <w:jc w:val="center"/>
            </w:pPr>
          </w:p>
        </w:tc>
        <w:tc>
          <w:tcPr>
            <w:tcW w:w="2035" w:type="dxa"/>
          </w:tcPr>
          <w:p w14:paraId="2469D759" w14:textId="77777777" w:rsidR="00083A2B" w:rsidRDefault="00083A2B">
            <w:pPr>
              <w:pStyle w:val="TableStyle"/>
            </w:pPr>
          </w:p>
        </w:tc>
        <w:tc>
          <w:tcPr>
            <w:tcW w:w="595" w:type="dxa"/>
          </w:tcPr>
          <w:p w14:paraId="0B773333" w14:textId="77777777" w:rsidR="00083A2B" w:rsidRDefault="00083A2B">
            <w:pPr>
              <w:pStyle w:val="TableStyle"/>
            </w:pPr>
          </w:p>
        </w:tc>
        <w:tc>
          <w:tcPr>
            <w:tcW w:w="1570" w:type="dxa"/>
          </w:tcPr>
          <w:p w14:paraId="76F3D20A" w14:textId="77777777" w:rsidR="00083A2B" w:rsidRDefault="00083A2B">
            <w:pPr>
              <w:pStyle w:val="TableStyle"/>
            </w:pPr>
          </w:p>
        </w:tc>
        <w:tc>
          <w:tcPr>
            <w:tcW w:w="283" w:type="dxa"/>
          </w:tcPr>
          <w:p w14:paraId="02CDB16A" w14:textId="77777777" w:rsidR="00083A2B" w:rsidRDefault="00083A2B">
            <w:pPr>
              <w:pStyle w:val="TableStyle"/>
              <w:jc w:val="center"/>
            </w:pPr>
          </w:p>
        </w:tc>
        <w:tc>
          <w:tcPr>
            <w:tcW w:w="283" w:type="dxa"/>
          </w:tcPr>
          <w:p w14:paraId="281BD2A7" w14:textId="77777777" w:rsidR="00083A2B" w:rsidRDefault="00083A2B">
            <w:pPr>
              <w:pStyle w:val="TableStyle"/>
              <w:jc w:val="center"/>
            </w:pPr>
          </w:p>
        </w:tc>
        <w:tc>
          <w:tcPr>
            <w:tcW w:w="283" w:type="dxa"/>
          </w:tcPr>
          <w:p w14:paraId="4E6D0B6A" w14:textId="77777777" w:rsidR="00083A2B" w:rsidRDefault="007C4FE9">
            <w:pPr>
              <w:pStyle w:val="TableStyle"/>
              <w:jc w:val="center"/>
            </w:pPr>
            <w:r>
              <w:rPr>
                <w:noProof/>
              </w:rPr>
              <w:t>1</w:t>
            </w:r>
          </w:p>
        </w:tc>
        <w:tc>
          <w:tcPr>
            <w:tcW w:w="283" w:type="dxa"/>
          </w:tcPr>
          <w:p w14:paraId="485BBB92" w14:textId="77777777" w:rsidR="00083A2B" w:rsidRDefault="00083A2B">
            <w:pPr>
              <w:pStyle w:val="TableStyle"/>
              <w:jc w:val="center"/>
            </w:pPr>
          </w:p>
        </w:tc>
        <w:tc>
          <w:tcPr>
            <w:tcW w:w="283" w:type="dxa"/>
          </w:tcPr>
          <w:p w14:paraId="0237B69F" w14:textId="77777777" w:rsidR="00083A2B" w:rsidRDefault="00083A2B">
            <w:pPr>
              <w:pStyle w:val="TableStyle"/>
              <w:jc w:val="center"/>
            </w:pPr>
          </w:p>
        </w:tc>
        <w:tc>
          <w:tcPr>
            <w:tcW w:w="283" w:type="dxa"/>
          </w:tcPr>
          <w:p w14:paraId="2E65986D" w14:textId="77777777" w:rsidR="00083A2B" w:rsidRDefault="00083A2B">
            <w:pPr>
              <w:pStyle w:val="TableStyle"/>
              <w:jc w:val="center"/>
            </w:pPr>
          </w:p>
        </w:tc>
        <w:tc>
          <w:tcPr>
            <w:tcW w:w="283" w:type="dxa"/>
          </w:tcPr>
          <w:p w14:paraId="0A955CF4" w14:textId="77777777" w:rsidR="00083A2B" w:rsidRDefault="00083A2B">
            <w:pPr>
              <w:pStyle w:val="TableStyle"/>
              <w:jc w:val="center"/>
            </w:pPr>
          </w:p>
        </w:tc>
        <w:tc>
          <w:tcPr>
            <w:tcW w:w="283" w:type="dxa"/>
          </w:tcPr>
          <w:p w14:paraId="1F1BAE78" w14:textId="77777777" w:rsidR="00083A2B" w:rsidRDefault="00083A2B">
            <w:pPr>
              <w:pStyle w:val="TableStyle"/>
              <w:jc w:val="center"/>
            </w:pPr>
          </w:p>
        </w:tc>
        <w:tc>
          <w:tcPr>
            <w:tcW w:w="1945" w:type="dxa"/>
          </w:tcPr>
          <w:p w14:paraId="0401036B" w14:textId="77777777" w:rsidR="00083A2B" w:rsidRDefault="007C4FE9">
            <w:pPr>
              <w:pStyle w:val="TableStyle"/>
            </w:pPr>
            <w:r>
              <w:rPr>
                <w:noProof/>
              </w:rPr>
              <w:t>Incoming Instruction Number</w:t>
            </w:r>
          </w:p>
        </w:tc>
      </w:tr>
      <w:tr w:rsidR="00083A2B" w14:paraId="11AA3A72" w14:textId="77777777">
        <w:trPr>
          <w:cantSplit/>
        </w:trPr>
        <w:tc>
          <w:tcPr>
            <w:tcW w:w="624" w:type="dxa"/>
          </w:tcPr>
          <w:p w14:paraId="5B7A37B9" w14:textId="77777777" w:rsidR="00083A2B" w:rsidRDefault="00083A2B">
            <w:pPr>
              <w:pStyle w:val="TableStyle"/>
              <w:jc w:val="center"/>
            </w:pPr>
          </w:p>
        </w:tc>
        <w:tc>
          <w:tcPr>
            <w:tcW w:w="2035" w:type="dxa"/>
          </w:tcPr>
          <w:p w14:paraId="7AB8A712" w14:textId="77777777" w:rsidR="00083A2B" w:rsidRDefault="00083A2B">
            <w:pPr>
              <w:pStyle w:val="TableStyle"/>
            </w:pPr>
          </w:p>
        </w:tc>
        <w:tc>
          <w:tcPr>
            <w:tcW w:w="595" w:type="dxa"/>
          </w:tcPr>
          <w:p w14:paraId="18EE48D7" w14:textId="77777777" w:rsidR="00083A2B" w:rsidRDefault="00083A2B">
            <w:pPr>
              <w:pStyle w:val="TableStyle"/>
            </w:pPr>
          </w:p>
        </w:tc>
        <w:tc>
          <w:tcPr>
            <w:tcW w:w="1570" w:type="dxa"/>
          </w:tcPr>
          <w:p w14:paraId="086D17C8" w14:textId="77777777" w:rsidR="00083A2B" w:rsidRDefault="00083A2B">
            <w:pPr>
              <w:pStyle w:val="TableStyle"/>
            </w:pPr>
          </w:p>
        </w:tc>
        <w:tc>
          <w:tcPr>
            <w:tcW w:w="283" w:type="dxa"/>
          </w:tcPr>
          <w:p w14:paraId="5C36058F" w14:textId="77777777" w:rsidR="00083A2B" w:rsidRDefault="00083A2B">
            <w:pPr>
              <w:pStyle w:val="TableStyle"/>
              <w:jc w:val="center"/>
            </w:pPr>
          </w:p>
        </w:tc>
        <w:tc>
          <w:tcPr>
            <w:tcW w:w="283" w:type="dxa"/>
          </w:tcPr>
          <w:p w14:paraId="1F8017BE" w14:textId="77777777" w:rsidR="00083A2B" w:rsidRDefault="00083A2B">
            <w:pPr>
              <w:pStyle w:val="TableStyle"/>
              <w:jc w:val="center"/>
            </w:pPr>
          </w:p>
        </w:tc>
        <w:tc>
          <w:tcPr>
            <w:tcW w:w="283" w:type="dxa"/>
          </w:tcPr>
          <w:p w14:paraId="101B90DE" w14:textId="77777777" w:rsidR="00083A2B" w:rsidRDefault="007C4FE9">
            <w:pPr>
              <w:pStyle w:val="TableStyle"/>
              <w:jc w:val="center"/>
            </w:pPr>
            <w:r>
              <w:rPr>
                <w:noProof/>
              </w:rPr>
              <w:t>O</w:t>
            </w:r>
          </w:p>
        </w:tc>
        <w:tc>
          <w:tcPr>
            <w:tcW w:w="283" w:type="dxa"/>
          </w:tcPr>
          <w:p w14:paraId="0C915B02" w14:textId="77777777" w:rsidR="00083A2B" w:rsidRDefault="00083A2B">
            <w:pPr>
              <w:pStyle w:val="TableStyle"/>
              <w:jc w:val="center"/>
            </w:pPr>
          </w:p>
        </w:tc>
        <w:tc>
          <w:tcPr>
            <w:tcW w:w="283" w:type="dxa"/>
          </w:tcPr>
          <w:p w14:paraId="3F5D24B5" w14:textId="77777777" w:rsidR="00083A2B" w:rsidRDefault="00083A2B">
            <w:pPr>
              <w:pStyle w:val="TableStyle"/>
              <w:jc w:val="center"/>
            </w:pPr>
          </w:p>
        </w:tc>
        <w:tc>
          <w:tcPr>
            <w:tcW w:w="283" w:type="dxa"/>
          </w:tcPr>
          <w:p w14:paraId="73560A71" w14:textId="77777777" w:rsidR="00083A2B" w:rsidRDefault="00083A2B">
            <w:pPr>
              <w:pStyle w:val="TableStyle"/>
              <w:jc w:val="center"/>
            </w:pPr>
          </w:p>
        </w:tc>
        <w:tc>
          <w:tcPr>
            <w:tcW w:w="283" w:type="dxa"/>
          </w:tcPr>
          <w:p w14:paraId="46DB9752" w14:textId="77777777" w:rsidR="00083A2B" w:rsidRDefault="00083A2B">
            <w:pPr>
              <w:pStyle w:val="TableStyle"/>
              <w:jc w:val="center"/>
            </w:pPr>
          </w:p>
        </w:tc>
        <w:tc>
          <w:tcPr>
            <w:tcW w:w="283" w:type="dxa"/>
          </w:tcPr>
          <w:p w14:paraId="714911CF" w14:textId="77777777" w:rsidR="00083A2B" w:rsidRDefault="00083A2B">
            <w:pPr>
              <w:pStyle w:val="TableStyle"/>
              <w:jc w:val="center"/>
            </w:pPr>
          </w:p>
        </w:tc>
        <w:tc>
          <w:tcPr>
            <w:tcW w:w="1945" w:type="dxa"/>
          </w:tcPr>
          <w:p w14:paraId="1B3D170E" w14:textId="77777777" w:rsidR="00083A2B" w:rsidRDefault="007C4FE9">
            <w:pPr>
              <w:pStyle w:val="TableStyle"/>
            </w:pPr>
            <w:r>
              <w:rPr>
                <w:noProof/>
              </w:rPr>
              <w:t>MPAN Core</w:t>
            </w:r>
          </w:p>
        </w:tc>
      </w:tr>
      <w:tr w:rsidR="00083A2B" w14:paraId="78761761" w14:textId="77777777">
        <w:trPr>
          <w:cantSplit/>
        </w:trPr>
        <w:tc>
          <w:tcPr>
            <w:tcW w:w="624" w:type="dxa"/>
          </w:tcPr>
          <w:p w14:paraId="4A90F065" w14:textId="77777777" w:rsidR="00083A2B" w:rsidRDefault="00083A2B">
            <w:pPr>
              <w:pStyle w:val="TableStyle"/>
              <w:jc w:val="center"/>
            </w:pPr>
          </w:p>
        </w:tc>
        <w:tc>
          <w:tcPr>
            <w:tcW w:w="2035" w:type="dxa"/>
          </w:tcPr>
          <w:p w14:paraId="35632962" w14:textId="77777777" w:rsidR="00083A2B" w:rsidRDefault="00083A2B">
            <w:pPr>
              <w:pStyle w:val="TableStyle"/>
            </w:pPr>
          </w:p>
        </w:tc>
        <w:tc>
          <w:tcPr>
            <w:tcW w:w="595" w:type="dxa"/>
          </w:tcPr>
          <w:p w14:paraId="38377483" w14:textId="77777777" w:rsidR="00083A2B" w:rsidRDefault="00083A2B">
            <w:pPr>
              <w:pStyle w:val="TableStyle"/>
            </w:pPr>
          </w:p>
        </w:tc>
        <w:tc>
          <w:tcPr>
            <w:tcW w:w="1570" w:type="dxa"/>
          </w:tcPr>
          <w:p w14:paraId="427D8C3F" w14:textId="77777777" w:rsidR="00083A2B" w:rsidRDefault="00083A2B">
            <w:pPr>
              <w:pStyle w:val="TableStyle"/>
            </w:pPr>
          </w:p>
        </w:tc>
        <w:tc>
          <w:tcPr>
            <w:tcW w:w="283" w:type="dxa"/>
          </w:tcPr>
          <w:p w14:paraId="657A31BD" w14:textId="77777777" w:rsidR="00083A2B" w:rsidRDefault="00083A2B">
            <w:pPr>
              <w:pStyle w:val="TableStyle"/>
              <w:jc w:val="center"/>
            </w:pPr>
          </w:p>
        </w:tc>
        <w:tc>
          <w:tcPr>
            <w:tcW w:w="283" w:type="dxa"/>
          </w:tcPr>
          <w:p w14:paraId="1BD30C3C" w14:textId="77777777" w:rsidR="00083A2B" w:rsidRDefault="00083A2B">
            <w:pPr>
              <w:pStyle w:val="TableStyle"/>
              <w:jc w:val="center"/>
            </w:pPr>
          </w:p>
        </w:tc>
        <w:tc>
          <w:tcPr>
            <w:tcW w:w="283" w:type="dxa"/>
          </w:tcPr>
          <w:p w14:paraId="0A8914D8" w14:textId="77777777" w:rsidR="00083A2B" w:rsidRDefault="007C4FE9">
            <w:pPr>
              <w:pStyle w:val="TableStyle"/>
              <w:jc w:val="center"/>
            </w:pPr>
            <w:r>
              <w:rPr>
                <w:noProof/>
              </w:rPr>
              <w:t>O</w:t>
            </w:r>
          </w:p>
        </w:tc>
        <w:tc>
          <w:tcPr>
            <w:tcW w:w="283" w:type="dxa"/>
          </w:tcPr>
          <w:p w14:paraId="47F15B0A" w14:textId="77777777" w:rsidR="00083A2B" w:rsidRDefault="00083A2B">
            <w:pPr>
              <w:pStyle w:val="TableStyle"/>
              <w:jc w:val="center"/>
            </w:pPr>
          </w:p>
        </w:tc>
        <w:tc>
          <w:tcPr>
            <w:tcW w:w="283" w:type="dxa"/>
          </w:tcPr>
          <w:p w14:paraId="113E6DCC" w14:textId="77777777" w:rsidR="00083A2B" w:rsidRDefault="00083A2B">
            <w:pPr>
              <w:pStyle w:val="TableStyle"/>
              <w:jc w:val="center"/>
            </w:pPr>
          </w:p>
        </w:tc>
        <w:tc>
          <w:tcPr>
            <w:tcW w:w="283" w:type="dxa"/>
          </w:tcPr>
          <w:p w14:paraId="2306D273" w14:textId="77777777" w:rsidR="00083A2B" w:rsidRDefault="00083A2B">
            <w:pPr>
              <w:pStyle w:val="TableStyle"/>
              <w:jc w:val="center"/>
            </w:pPr>
          </w:p>
        </w:tc>
        <w:tc>
          <w:tcPr>
            <w:tcW w:w="283" w:type="dxa"/>
          </w:tcPr>
          <w:p w14:paraId="57C4471D" w14:textId="77777777" w:rsidR="00083A2B" w:rsidRDefault="00083A2B">
            <w:pPr>
              <w:pStyle w:val="TableStyle"/>
              <w:jc w:val="center"/>
            </w:pPr>
          </w:p>
        </w:tc>
        <w:tc>
          <w:tcPr>
            <w:tcW w:w="283" w:type="dxa"/>
          </w:tcPr>
          <w:p w14:paraId="1FE90C5D" w14:textId="77777777" w:rsidR="00083A2B" w:rsidRDefault="00083A2B">
            <w:pPr>
              <w:pStyle w:val="TableStyle"/>
              <w:jc w:val="center"/>
            </w:pPr>
          </w:p>
        </w:tc>
        <w:tc>
          <w:tcPr>
            <w:tcW w:w="1945" w:type="dxa"/>
          </w:tcPr>
          <w:p w14:paraId="4A8C03AE" w14:textId="77777777" w:rsidR="00083A2B" w:rsidRDefault="007C4FE9">
            <w:pPr>
              <w:pStyle w:val="TableStyle"/>
            </w:pPr>
            <w:r>
              <w:rPr>
                <w:noProof/>
              </w:rPr>
              <w:t xml:space="preserve">Effective from Settlement Date {MSCM}                                                               </w:t>
            </w:r>
          </w:p>
        </w:tc>
      </w:tr>
      <w:tr w:rsidR="00083A2B" w14:paraId="190290E3" w14:textId="77777777">
        <w:trPr>
          <w:cantSplit/>
        </w:trPr>
        <w:tc>
          <w:tcPr>
            <w:tcW w:w="624" w:type="dxa"/>
          </w:tcPr>
          <w:p w14:paraId="656BD707" w14:textId="77777777" w:rsidR="00083A2B" w:rsidRDefault="00083A2B">
            <w:pPr>
              <w:pStyle w:val="TableStyle"/>
              <w:jc w:val="center"/>
            </w:pPr>
          </w:p>
        </w:tc>
        <w:tc>
          <w:tcPr>
            <w:tcW w:w="2035" w:type="dxa"/>
          </w:tcPr>
          <w:p w14:paraId="75250BDE" w14:textId="77777777" w:rsidR="00083A2B" w:rsidRDefault="00083A2B">
            <w:pPr>
              <w:pStyle w:val="TableStyle"/>
            </w:pPr>
          </w:p>
        </w:tc>
        <w:tc>
          <w:tcPr>
            <w:tcW w:w="595" w:type="dxa"/>
          </w:tcPr>
          <w:p w14:paraId="29454C2B" w14:textId="77777777" w:rsidR="00083A2B" w:rsidRDefault="00083A2B">
            <w:pPr>
              <w:pStyle w:val="TableStyle"/>
            </w:pPr>
          </w:p>
        </w:tc>
        <w:tc>
          <w:tcPr>
            <w:tcW w:w="1570" w:type="dxa"/>
          </w:tcPr>
          <w:p w14:paraId="6287E5A9" w14:textId="77777777" w:rsidR="00083A2B" w:rsidRDefault="00083A2B">
            <w:pPr>
              <w:pStyle w:val="TableStyle"/>
            </w:pPr>
          </w:p>
        </w:tc>
        <w:tc>
          <w:tcPr>
            <w:tcW w:w="283" w:type="dxa"/>
          </w:tcPr>
          <w:p w14:paraId="12826EA5" w14:textId="77777777" w:rsidR="00083A2B" w:rsidRDefault="00083A2B">
            <w:pPr>
              <w:pStyle w:val="TableStyle"/>
              <w:jc w:val="center"/>
            </w:pPr>
          </w:p>
        </w:tc>
        <w:tc>
          <w:tcPr>
            <w:tcW w:w="283" w:type="dxa"/>
          </w:tcPr>
          <w:p w14:paraId="30DB7926" w14:textId="77777777" w:rsidR="00083A2B" w:rsidRDefault="00083A2B">
            <w:pPr>
              <w:pStyle w:val="TableStyle"/>
              <w:jc w:val="center"/>
            </w:pPr>
          </w:p>
        </w:tc>
        <w:tc>
          <w:tcPr>
            <w:tcW w:w="283" w:type="dxa"/>
          </w:tcPr>
          <w:p w14:paraId="6EC36C09" w14:textId="77777777" w:rsidR="00083A2B" w:rsidRDefault="007C4FE9">
            <w:pPr>
              <w:pStyle w:val="TableStyle"/>
              <w:jc w:val="center"/>
            </w:pPr>
            <w:r>
              <w:rPr>
                <w:noProof/>
              </w:rPr>
              <w:t>O</w:t>
            </w:r>
          </w:p>
        </w:tc>
        <w:tc>
          <w:tcPr>
            <w:tcW w:w="283" w:type="dxa"/>
          </w:tcPr>
          <w:p w14:paraId="5A148F2D" w14:textId="77777777" w:rsidR="00083A2B" w:rsidRDefault="00083A2B">
            <w:pPr>
              <w:pStyle w:val="TableStyle"/>
              <w:jc w:val="center"/>
            </w:pPr>
          </w:p>
        </w:tc>
        <w:tc>
          <w:tcPr>
            <w:tcW w:w="283" w:type="dxa"/>
          </w:tcPr>
          <w:p w14:paraId="61C59F91" w14:textId="77777777" w:rsidR="00083A2B" w:rsidRDefault="00083A2B">
            <w:pPr>
              <w:pStyle w:val="TableStyle"/>
              <w:jc w:val="center"/>
            </w:pPr>
          </w:p>
        </w:tc>
        <w:tc>
          <w:tcPr>
            <w:tcW w:w="283" w:type="dxa"/>
          </w:tcPr>
          <w:p w14:paraId="75875EEE" w14:textId="77777777" w:rsidR="00083A2B" w:rsidRDefault="00083A2B">
            <w:pPr>
              <w:pStyle w:val="TableStyle"/>
              <w:jc w:val="center"/>
            </w:pPr>
          </w:p>
        </w:tc>
        <w:tc>
          <w:tcPr>
            <w:tcW w:w="283" w:type="dxa"/>
          </w:tcPr>
          <w:p w14:paraId="6551C7D2" w14:textId="77777777" w:rsidR="00083A2B" w:rsidRDefault="00083A2B">
            <w:pPr>
              <w:pStyle w:val="TableStyle"/>
              <w:jc w:val="center"/>
            </w:pPr>
          </w:p>
        </w:tc>
        <w:tc>
          <w:tcPr>
            <w:tcW w:w="283" w:type="dxa"/>
          </w:tcPr>
          <w:p w14:paraId="0D6BAAC5" w14:textId="77777777" w:rsidR="00083A2B" w:rsidRDefault="00083A2B">
            <w:pPr>
              <w:pStyle w:val="TableStyle"/>
              <w:jc w:val="center"/>
            </w:pPr>
          </w:p>
        </w:tc>
        <w:tc>
          <w:tcPr>
            <w:tcW w:w="1945" w:type="dxa"/>
          </w:tcPr>
          <w:p w14:paraId="7682F51F" w14:textId="77777777" w:rsidR="00083A2B" w:rsidRDefault="007C4FE9">
            <w:pPr>
              <w:pStyle w:val="TableStyle"/>
            </w:pPr>
            <w:r>
              <w:rPr>
                <w:noProof/>
              </w:rPr>
              <w:t xml:space="preserve">Effective to Settlement Date {MSCM}                                                                 </w:t>
            </w:r>
          </w:p>
        </w:tc>
      </w:tr>
      <w:tr w:rsidR="00083A2B" w14:paraId="49E0D9BD" w14:textId="77777777">
        <w:trPr>
          <w:cantSplit/>
        </w:trPr>
        <w:tc>
          <w:tcPr>
            <w:tcW w:w="624" w:type="dxa"/>
          </w:tcPr>
          <w:p w14:paraId="127D1A3A" w14:textId="77777777" w:rsidR="00083A2B" w:rsidRDefault="00083A2B">
            <w:pPr>
              <w:pStyle w:val="TableStyle"/>
              <w:jc w:val="center"/>
            </w:pPr>
          </w:p>
        </w:tc>
        <w:tc>
          <w:tcPr>
            <w:tcW w:w="2035" w:type="dxa"/>
          </w:tcPr>
          <w:p w14:paraId="6463DAAA" w14:textId="77777777" w:rsidR="00083A2B" w:rsidRDefault="00083A2B">
            <w:pPr>
              <w:pStyle w:val="TableStyle"/>
            </w:pPr>
          </w:p>
        </w:tc>
        <w:tc>
          <w:tcPr>
            <w:tcW w:w="595" w:type="dxa"/>
          </w:tcPr>
          <w:p w14:paraId="65C8A36B" w14:textId="77777777" w:rsidR="00083A2B" w:rsidRDefault="00083A2B">
            <w:pPr>
              <w:pStyle w:val="TableStyle"/>
            </w:pPr>
          </w:p>
        </w:tc>
        <w:tc>
          <w:tcPr>
            <w:tcW w:w="1570" w:type="dxa"/>
          </w:tcPr>
          <w:p w14:paraId="5D321CC8" w14:textId="77777777" w:rsidR="00083A2B" w:rsidRDefault="00083A2B">
            <w:pPr>
              <w:pStyle w:val="TableStyle"/>
            </w:pPr>
          </w:p>
        </w:tc>
        <w:tc>
          <w:tcPr>
            <w:tcW w:w="283" w:type="dxa"/>
          </w:tcPr>
          <w:p w14:paraId="6687077C" w14:textId="77777777" w:rsidR="00083A2B" w:rsidRDefault="00083A2B">
            <w:pPr>
              <w:pStyle w:val="TableStyle"/>
              <w:jc w:val="center"/>
            </w:pPr>
          </w:p>
        </w:tc>
        <w:tc>
          <w:tcPr>
            <w:tcW w:w="283" w:type="dxa"/>
          </w:tcPr>
          <w:p w14:paraId="6537104A" w14:textId="77777777" w:rsidR="00083A2B" w:rsidRDefault="00083A2B">
            <w:pPr>
              <w:pStyle w:val="TableStyle"/>
              <w:jc w:val="center"/>
            </w:pPr>
          </w:p>
        </w:tc>
        <w:tc>
          <w:tcPr>
            <w:tcW w:w="283" w:type="dxa"/>
          </w:tcPr>
          <w:p w14:paraId="0C78C479" w14:textId="77777777" w:rsidR="00083A2B" w:rsidRDefault="007C4FE9">
            <w:pPr>
              <w:pStyle w:val="TableStyle"/>
              <w:jc w:val="center"/>
            </w:pPr>
            <w:r>
              <w:rPr>
                <w:noProof/>
              </w:rPr>
              <w:t>1</w:t>
            </w:r>
          </w:p>
        </w:tc>
        <w:tc>
          <w:tcPr>
            <w:tcW w:w="283" w:type="dxa"/>
          </w:tcPr>
          <w:p w14:paraId="1016046A" w14:textId="77777777" w:rsidR="00083A2B" w:rsidRDefault="00083A2B">
            <w:pPr>
              <w:pStyle w:val="TableStyle"/>
              <w:jc w:val="center"/>
            </w:pPr>
          </w:p>
        </w:tc>
        <w:tc>
          <w:tcPr>
            <w:tcW w:w="283" w:type="dxa"/>
          </w:tcPr>
          <w:p w14:paraId="37B421A9" w14:textId="77777777" w:rsidR="00083A2B" w:rsidRDefault="00083A2B">
            <w:pPr>
              <w:pStyle w:val="TableStyle"/>
              <w:jc w:val="center"/>
            </w:pPr>
          </w:p>
        </w:tc>
        <w:tc>
          <w:tcPr>
            <w:tcW w:w="283" w:type="dxa"/>
          </w:tcPr>
          <w:p w14:paraId="147C315B" w14:textId="77777777" w:rsidR="00083A2B" w:rsidRDefault="00083A2B">
            <w:pPr>
              <w:pStyle w:val="TableStyle"/>
              <w:jc w:val="center"/>
            </w:pPr>
          </w:p>
        </w:tc>
        <w:tc>
          <w:tcPr>
            <w:tcW w:w="283" w:type="dxa"/>
          </w:tcPr>
          <w:p w14:paraId="7B7E252E" w14:textId="77777777" w:rsidR="00083A2B" w:rsidRDefault="00083A2B">
            <w:pPr>
              <w:pStyle w:val="TableStyle"/>
              <w:jc w:val="center"/>
            </w:pPr>
          </w:p>
        </w:tc>
        <w:tc>
          <w:tcPr>
            <w:tcW w:w="283" w:type="dxa"/>
          </w:tcPr>
          <w:p w14:paraId="31654D99" w14:textId="77777777" w:rsidR="00083A2B" w:rsidRDefault="00083A2B">
            <w:pPr>
              <w:pStyle w:val="TableStyle"/>
              <w:jc w:val="center"/>
            </w:pPr>
          </w:p>
        </w:tc>
        <w:tc>
          <w:tcPr>
            <w:tcW w:w="1945" w:type="dxa"/>
          </w:tcPr>
          <w:p w14:paraId="165EB20A" w14:textId="77777777" w:rsidR="00083A2B" w:rsidRDefault="007C4FE9">
            <w:pPr>
              <w:pStyle w:val="TableStyle"/>
            </w:pPr>
            <w:r>
              <w:rPr>
                <w:noProof/>
              </w:rPr>
              <w:t xml:space="preserve">Metering System Reporting Notification Rejection Reason Code                                        </w:t>
            </w:r>
          </w:p>
        </w:tc>
      </w:tr>
    </w:tbl>
    <w:p w14:paraId="520DF2AA" w14:textId="77777777" w:rsidR="00083A2B" w:rsidRDefault="00083A2B">
      <w:pPr>
        <w:sectPr w:rsidR="00083A2B">
          <w:type w:val="continuous"/>
          <w:pgSz w:w="12240" w:h="15840"/>
          <w:pgMar w:top="1440" w:right="1800" w:bottom="1440" w:left="1800" w:header="708" w:footer="708" w:gutter="0"/>
          <w:cols w:space="708"/>
          <w:docGrid w:linePitch="360"/>
        </w:sectPr>
      </w:pPr>
    </w:p>
    <w:p w14:paraId="7C2336C6"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FFA5516" w14:textId="77777777">
        <w:tc>
          <w:tcPr>
            <w:tcW w:w="1814" w:type="dxa"/>
          </w:tcPr>
          <w:p w14:paraId="6DF95405" w14:textId="77777777" w:rsidR="00083A2B" w:rsidRDefault="007C4FE9">
            <w:pPr>
              <w:pStyle w:val="Fieldtitle"/>
              <w:rPr>
                <w:sz w:val="20"/>
              </w:rPr>
            </w:pPr>
            <w:r>
              <w:rPr>
                <w:sz w:val="20"/>
              </w:rPr>
              <w:t>Notes:</w:t>
            </w:r>
          </w:p>
        </w:tc>
        <w:tc>
          <w:tcPr>
            <w:tcW w:w="6803" w:type="dxa"/>
          </w:tcPr>
          <w:p w14:paraId="11193B08" w14:textId="77777777" w:rsidR="00083A2B" w:rsidRDefault="00083A2B">
            <w:pPr>
              <w:rPr>
                <w:sz w:val="20"/>
                <w:szCs w:val="20"/>
              </w:rPr>
            </w:pPr>
          </w:p>
        </w:tc>
      </w:tr>
    </w:tbl>
    <w:p w14:paraId="119EE2CB" w14:textId="77777777" w:rsidR="00083A2B" w:rsidRDefault="00083A2B">
      <w:pPr>
        <w:sectPr w:rsidR="00083A2B">
          <w:type w:val="continuous"/>
          <w:pgSz w:w="12240" w:h="15840"/>
          <w:pgMar w:top="1440" w:right="1800" w:bottom="1440" w:left="1800" w:header="708" w:footer="708" w:gutter="0"/>
          <w:cols w:space="708"/>
          <w:docGrid w:linePitch="360"/>
        </w:sectPr>
      </w:pPr>
    </w:p>
    <w:p w14:paraId="176F494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83BFE33" w14:textId="77777777">
        <w:trPr>
          <w:cantSplit/>
          <w:tblHeader/>
        </w:trPr>
        <w:tc>
          <w:tcPr>
            <w:tcW w:w="1559" w:type="dxa"/>
          </w:tcPr>
          <w:p w14:paraId="235A35B5" w14:textId="77777777" w:rsidR="00083A2B" w:rsidRDefault="007C4FE9">
            <w:pPr>
              <w:pStyle w:val="TableStyle"/>
              <w:keepNext/>
              <w:jc w:val="center"/>
              <w:rPr>
                <w:b/>
              </w:rPr>
            </w:pPr>
            <w:r>
              <w:rPr>
                <w:b/>
              </w:rPr>
              <w:t>Catalogue release change takes effect</w:t>
            </w:r>
          </w:p>
        </w:tc>
        <w:tc>
          <w:tcPr>
            <w:tcW w:w="585" w:type="dxa"/>
          </w:tcPr>
          <w:p w14:paraId="56CB143B" w14:textId="77777777" w:rsidR="00083A2B" w:rsidRDefault="007C4FE9">
            <w:pPr>
              <w:pStyle w:val="TableStyle"/>
              <w:keepNext/>
              <w:jc w:val="center"/>
              <w:rPr>
                <w:b/>
              </w:rPr>
            </w:pPr>
            <w:r>
              <w:rPr>
                <w:b/>
              </w:rPr>
              <w:t>CP No.</w:t>
            </w:r>
          </w:p>
        </w:tc>
        <w:tc>
          <w:tcPr>
            <w:tcW w:w="6494" w:type="dxa"/>
          </w:tcPr>
          <w:p w14:paraId="47D3ED1B" w14:textId="77777777" w:rsidR="00083A2B" w:rsidRDefault="007C4FE9">
            <w:pPr>
              <w:pStyle w:val="TableStyle"/>
              <w:keepNext/>
              <w:rPr>
                <w:b/>
              </w:rPr>
            </w:pPr>
            <w:r>
              <w:rPr>
                <w:b/>
              </w:rPr>
              <w:t>Brief description of the change and its reason</w:t>
            </w:r>
          </w:p>
        </w:tc>
      </w:tr>
      <w:tr w:rsidR="00083A2B" w14:paraId="2CBEF202" w14:textId="77777777">
        <w:trPr>
          <w:cantSplit/>
        </w:trPr>
        <w:tc>
          <w:tcPr>
            <w:tcW w:w="1559" w:type="dxa"/>
          </w:tcPr>
          <w:p w14:paraId="2093B8C1" w14:textId="77777777" w:rsidR="00083A2B" w:rsidRDefault="007C4FE9">
            <w:pPr>
              <w:pStyle w:val="TableStyle"/>
              <w:keepNext/>
              <w:jc w:val="center"/>
            </w:pPr>
            <w:r>
              <w:t xml:space="preserve">Version </w:t>
            </w:r>
            <w:r>
              <w:rPr>
                <w:noProof/>
              </w:rPr>
              <w:t>11.2</w:t>
            </w:r>
          </w:p>
        </w:tc>
        <w:tc>
          <w:tcPr>
            <w:tcW w:w="585" w:type="dxa"/>
          </w:tcPr>
          <w:p w14:paraId="5E238FDD" w14:textId="77777777" w:rsidR="00083A2B" w:rsidRDefault="007C4FE9">
            <w:pPr>
              <w:pStyle w:val="TableStyle"/>
              <w:keepNext/>
              <w:jc w:val="center"/>
            </w:pPr>
            <w:r>
              <w:rPr>
                <w:noProof/>
              </w:rPr>
              <w:t>3431</w:t>
            </w:r>
          </w:p>
        </w:tc>
        <w:tc>
          <w:tcPr>
            <w:tcW w:w="6494" w:type="dxa"/>
          </w:tcPr>
          <w:p w14:paraId="155303A1" w14:textId="77777777" w:rsidR="00083A2B" w:rsidRDefault="007C4FE9">
            <w:pPr>
              <w:pStyle w:val="TableStyle"/>
              <w:keepNext/>
            </w:pPr>
            <w:r>
              <w:rPr>
                <w:noProof/>
              </w:rPr>
              <w:t>Data Flow Created.</w:t>
            </w:r>
          </w:p>
        </w:tc>
      </w:tr>
      <w:tr w:rsidR="00083A2B" w14:paraId="6A2A9809" w14:textId="77777777">
        <w:trPr>
          <w:cantSplit/>
        </w:trPr>
        <w:tc>
          <w:tcPr>
            <w:tcW w:w="1559" w:type="dxa"/>
          </w:tcPr>
          <w:p w14:paraId="34570B3F" w14:textId="77777777" w:rsidR="00083A2B" w:rsidRDefault="007C4FE9">
            <w:pPr>
              <w:pStyle w:val="TableStyle"/>
              <w:keepNext/>
              <w:jc w:val="center"/>
            </w:pPr>
            <w:r>
              <w:t xml:space="preserve">Version </w:t>
            </w:r>
            <w:r>
              <w:rPr>
                <w:noProof/>
              </w:rPr>
              <w:t>11.3</w:t>
            </w:r>
          </w:p>
        </w:tc>
        <w:tc>
          <w:tcPr>
            <w:tcW w:w="585" w:type="dxa"/>
          </w:tcPr>
          <w:p w14:paraId="0A574589" w14:textId="77777777" w:rsidR="00083A2B" w:rsidRDefault="007C4FE9">
            <w:pPr>
              <w:pStyle w:val="TableStyle"/>
              <w:keepNext/>
              <w:jc w:val="center"/>
            </w:pPr>
            <w:r>
              <w:rPr>
                <w:noProof/>
              </w:rPr>
              <w:t>3456</w:t>
            </w:r>
          </w:p>
        </w:tc>
        <w:tc>
          <w:tcPr>
            <w:tcW w:w="6494" w:type="dxa"/>
          </w:tcPr>
          <w:p w14:paraId="51133D7C" w14:textId="77777777" w:rsidR="00083A2B" w:rsidRDefault="007C4FE9">
            <w:pPr>
              <w:pStyle w:val="TableStyle"/>
              <w:keepNext/>
            </w:pPr>
            <w:r>
              <w:rPr>
                <w:noProof/>
              </w:rPr>
              <w:t>Revision to Flow Name, Description and Group 18I  Description.</w:t>
            </w:r>
          </w:p>
        </w:tc>
      </w:tr>
      <w:tr w:rsidR="00083A2B" w14:paraId="335B32A2" w14:textId="77777777">
        <w:trPr>
          <w:cantSplit/>
        </w:trPr>
        <w:tc>
          <w:tcPr>
            <w:tcW w:w="1559" w:type="dxa"/>
          </w:tcPr>
          <w:p w14:paraId="7F1770E0" w14:textId="77777777" w:rsidR="00083A2B" w:rsidRDefault="007C4FE9">
            <w:pPr>
              <w:pStyle w:val="TableStyle"/>
              <w:keepNext/>
              <w:jc w:val="center"/>
            </w:pPr>
            <w:r>
              <w:t xml:space="preserve">Version </w:t>
            </w:r>
            <w:r>
              <w:rPr>
                <w:noProof/>
              </w:rPr>
              <w:t>12.4</w:t>
            </w:r>
          </w:p>
        </w:tc>
        <w:tc>
          <w:tcPr>
            <w:tcW w:w="585" w:type="dxa"/>
          </w:tcPr>
          <w:p w14:paraId="415238E3" w14:textId="77777777" w:rsidR="00083A2B" w:rsidRDefault="007C4FE9">
            <w:pPr>
              <w:pStyle w:val="TableStyle"/>
              <w:keepNext/>
              <w:jc w:val="center"/>
            </w:pPr>
            <w:r>
              <w:rPr>
                <w:noProof/>
              </w:rPr>
              <w:t>3541</w:t>
            </w:r>
          </w:p>
        </w:tc>
        <w:tc>
          <w:tcPr>
            <w:tcW w:w="6494" w:type="dxa"/>
          </w:tcPr>
          <w:p w14:paraId="0A5D2B85" w14:textId="77777777" w:rsidR="00083A2B" w:rsidRDefault="007C4FE9">
            <w:pPr>
              <w:pStyle w:val="TableStyle"/>
              <w:keepNext/>
            </w:pPr>
            <w:r>
              <w:rPr>
                <w:noProof/>
              </w:rPr>
              <w:t>Flow name, J1871 Item Name and 18I Grounp Description changed to replace “EMR” by “Metering System. Flow Description amended to say that either the Supplier or the SVAA may be a recipient of the Data Flow. Notes changed to clarify that the Data Flow should be sent in response to a D0354 and that the Data Flow should only be sent to the sender of the D0354.</w:t>
            </w:r>
          </w:p>
        </w:tc>
      </w:tr>
    </w:tbl>
    <w:p w14:paraId="4CB235D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706E0C3" w14:textId="77777777">
        <w:tc>
          <w:tcPr>
            <w:tcW w:w="1814" w:type="dxa"/>
            <w:vAlign w:val="center"/>
          </w:tcPr>
          <w:p w14:paraId="6BC91DEC" w14:textId="77777777" w:rsidR="00083A2B" w:rsidRDefault="007C4FE9">
            <w:pPr>
              <w:pStyle w:val="Fieldtitle"/>
              <w:rPr>
                <w:sz w:val="20"/>
              </w:rPr>
            </w:pPr>
            <w:r>
              <w:rPr>
                <w:sz w:val="20"/>
              </w:rPr>
              <w:lastRenderedPageBreak/>
              <w:t>Flow Name:</w:t>
            </w:r>
          </w:p>
        </w:tc>
        <w:tc>
          <w:tcPr>
            <w:tcW w:w="6803" w:type="dxa"/>
            <w:vAlign w:val="center"/>
          </w:tcPr>
          <w:p w14:paraId="1D8DE13F" w14:textId="77777777" w:rsidR="00083A2B" w:rsidRDefault="007C4FE9">
            <w:pPr>
              <w:pStyle w:val="Flowtitle"/>
            </w:pPr>
            <w:r>
              <w:rPr>
                <w:noProof/>
              </w:rPr>
              <w:t>Half Hourly Metered Data for EMR</w:t>
            </w:r>
          </w:p>
        </w:tc>
      </w:tr>
      <w:tr w:rsidR="00083A2B" w14:paraId="3AA4C8CC" w14:textId="77777777">
        <w:tc>
          <w:tcPr>
            <w:tcW w:w="1814" w:type="dxa"/>
            <w:vAlign w:val="center"/>
          </w:tcPr>
          <w:p w14:paraId="0DE97F7F" w14:textId="77777777" w:rsidR="00083A2B" w:rsidRDefault="007C4FE9">
            <w:pPr>
              <w:pStyle w:val="Fieldtitle"/>
              <w:rPr>
                <w:sz w:val="20"/>
              </w:rPr>
            </w:pPr>
            <w:r>
              <w:rPr>
                <w:sz w:val="20"/>
              </w:rPr>
              <w:t>Flow Description:</w:t>
            </w:r>
          </w:p>
        </w:tc>
        <w:tc>
          <w:tcPr>
            <w:tcW w:w="6803" w:type="dxa"/>
            <w:vAlign w:val="center"/>
          </w:tcPr>
          <w:p w14:paraId="51CCD8C4" w14:textId="77777777" w:rsidR="00083A2B" w:rsidRDefault="007C4FE9">
            <w:pPr>
              <w:rPr>
                <w:sz w:val="20"/>
                <w:szCs w:val="20"/>
                <w:lang w:val="en-GB"/>
              </w:rPr>
            </w:pPr>
            <w:r>
              <w:rPr>
                <w:noProof/>
                <w:sz w:val="20"/>
                <w:szCs w:val="20"/>
                <w:lang w:val="en-GB"/>
              </w:rPr>
              <w:t xml:space="preserve">Half Hourly metered data for use by the CM Settlement Services Provider in calculating CM data, and/ or by the CFD Settlement Services provider in calculating CFD </w:t>
            </w:r>
            <w:proofErr w:type="gramStart"/>
            <w:r>
              <w:rPr>
                <w:noProof/>
                <w:sz w:val="20"/>
                <w:szCs w:val="20"/>
                <w:lang w:val="en-GB"/>
              </w:rPr>
              <w:t>data.</w:t>
            </w:r>
            <w:r>
              <w:rPr>
                <w:sz w:val="20"/>
                <w:szCs w:val="20"/>
                <w:lang w:val="en-GB"/>
              </w:rPr>
              <w:t>.</w:t>
            </w:r>
            <w:proofErr w:type="gramEnd"/>
          </w:p>
        </w:tc>
      </w:tr>
      <w:tr w:rsidR="00083A2B" w14:paraId="2B459918" w14:textId="77777777">
        <w:tc>
          <w:tcPr>
            <w:tcW w:w="1814" w:type="dxa"/>
            <w:vAlign w:val="center"/>
          </w:tcPr>
          <w:p w14:paraId="5EB7FBAC" w14:textId="77777777" w:rsidR="00083A2B" w:rsidRDefault="007C4FE9">
            <w:pPr>
              <w:pStyle w:val="Fieldtitle"/>
              <w:rPr>
                <w:sz w:val="20"/>
              </w:rPr>
            </w:pPr>
            <w:r>
              <w:rPr>
                <w:sz w:val="20"/>
              </w:rPr>
              <w:t>Flow Ownership:</w:t>
            </w:r>
          </w:p>
        </w:tc>
        <w:tc>
          <w:tcPr>
            <w:tcW w:w="6803" w:type="dxa"/>
            <w:vAlign w:val="center"/>
          </w:tcPr>
          <w:p w14:paraId="533ECCDA" w14:textId="77777777" w:rsidR="00083A2B" w:rsidRDefault="007C4FE9">
            <w:pPr>
              <w:rPr>
                <w:sz w:val="20"/>
                <w:szCs w:val="20"/>
                <w:lang w:val="en-GB"/>
              </w:rPr>
            </w:pPr>
            <w:r>
              <w:rPr>
                <w:noProof/>
                <w:sz w:val="20"/>
                <w:szCs w:val="20"/>
                <w:lang w:val="en-GB"/>
              </w:rPr>
              <w:t>BSC</w:t>
            </w:r>
          </w:p>
        </w:tc>
      </w:tr>
    </w:tbl>
    <w:p w14:paraId="280EF5A7"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1DAF241" w14:textId="77777777">
        <w:tc>
          <w:tcPr>
            <w:tcW w:w="3685" w:type="dxa"/>
          </w:tcPr>
          <w:p w14:paraId="60F2C987" w14:textId="77777777" w:rsidR="00083A2B" w:rsidRDefault="007C4FE9">
            <w:pPr>
              <w:spacing w:before="20" w:after="20"/>
              <w:rPr>
                <w:b/>
                <w:sz w:val="20"/>
                <w:szCs w:val="20"/>
                <w:lang w:val="en-GB"/>
              </w:rPr>
            </w:pPr>
            <w:r>
              <w:rPr>
                <w:b/>
                <w:sz w:val="20"/>
                <w:szCs w:val="20"/>
                <w:lang w:val="en-GB"/>
              </w:rPr>
              <w:t>From</w:t>
            </w:r>
          </w:p>
        </w:tc>
        <w:tc>
          <w:tcPr>
            <w:tcW w:w="3685" w:type="dxa"/>
          </w:tcPr>
          <w:p w14:paraId="5D2A3348" w14:textId="77777777" w:rsidR="00083A2B" w:rsidRDefault="007C4FE9">
            <w:pPr>
              <w:spacing w:before="20" w:after="20"/>
              <w:rPr>
                <w:b/>
                <w:sz w:val="20"/>
                <w:szCs w:val="20"/>
                <w:lang w:val="en-GB"/>
              </w:rPr>
            </w:pPr>
            <w:r>
              <w:rPr>
                <w:b/>
                <w:sz w:val="20"/>
                <w:szCs w:val="20"/>
                <w:lang w:val="en-GB"/>
              </w:rPr>
              <w:t>To</w:t>
            </w:r>
          </w:p>
        </w:tc>
        <w:tc>
          <w:tcPr>
            <w:tcW w:w="1100" w:type="dxa"/>
          </w:tcPr>
          <w:p w14:paraId="36FE38EF" w14:textId="77777777" w:rsidR="00083A2B" w:rsidRDefault="007C4FE9">
            <w:pPr>
              <w:spacing w:before="20" w:after="20"/>
              <w:jc w:val="center"/>
              <w:rPr>
                <w:b/>
                <w:sz w:val="20"/>
                <w:szCs w:val="20"/>
                <w:lang w:val="en-GB"/>
              </w:rPr>
            </w:pPr>
            <w:r>
              <w:rPr>
                <w:b/>
                <w:sz w:val="20"/>
                <w:szCs w:val="20"/>
                <w:lang w:val="en-GB"/>
              </w:rPr>
              <w:t>Version</w:t>
            </w:r>
          </w:p>
        </w:tc>
      </w:tr>
      <w:tr w:rsidR="00083A2B" w14:paraId="00DBA3AE" w14:textId="77777777">
        <w:tc>
          <w:tcPr>
            <w:tcW w:w="3685" w:type="dxa"/>
          </w:tcPr>
          <w:p w14:paraId="578C81C0" w14:textId="77777777" w:rsidR="00083A2B" w:rsidRDefault="007C4FE9">
            <w:pPr>
              <w:spacing w:before="20" w:after="20"/>
              <w:rPr>
                <w:sz w:val="20"/>
                <w:szCs w:val="20"/>
                <w:lang w:val="en-GB"/>
              </w:rPr>
            </w:pPr>
            <w:r>
              <w:rPr>
                <w:noProof/>
                <w:sz w:val="20"/>
                <w:szCs w:val="20"/>
                <w:lang w:val="en-GB"/>
              </w:rPr>
              <w:t>HHDA</w:t>
            </w:r>
          </w:p>
        </w:tc>
        <w:tc>
          <w:tcPr>
            <w:tcW w:w="3685" w:type="dxa"/>
          </w:tcPr>
          <w:p w14:paraId="445A904C" w14:textId="77777777" w:rsidR="00083A2B" w:rsidRDefault="007C4FE9">
            <w:pPr>
              <w:spacing w:before="20" w:after="20"/>
              <w:rPr>
                <w:sz w:val="20"/>
                <w:szCs w:val="20"/>
                <w:lang w:val="en-GB"/>
              </w:rPr>
            </w:pPr>
            <w:r>
              <w:rPr>
                <w:noProof/>
                <w:sz w:val="20"/>
                <w:szCs w:val="20"/>
                <w:lang w:val="en-GB"/>
              </w:rPr>
              <w:t>CFD Settlement Services Provider</w:t>
            </w:r>
          </w:p>
        </w:tc>
        <w:tc>
          <w:tcPr>
            <w:tcW w:w="1100" w:type="dxa"/>
          </w:tcPr>
          <w:p w14:paraId="615E7C83" w14:textId="77777777" w:rsidR="00083A2B" w:rsidRDefault="007C4FE9">
            <w:pPr>
              <w:spacing w:before="20" w:after="20"/>
              <w:jc w:val="center"/>
              <w:rPr>
                <w:sz w:val="20"/>
                <w:szCs w:val="20"/>
                <w:lang w:val="en-GB"/>
              </w:rPr>
            </w:pPr>
            <w:r>
              <w:rPr>
                <w:noProof/>
                <w:sz w:val="20"/>
                <w:szCs w:val="20"/>
                <w:lang w:val="en-GB"/>
              </w:rPr>
              <w:t>11.3</w:t>
            </w:r>
          </w:p>
        </w:tc>
      </w:tr>
      <w:tr w:rsidR="00083A2B" w14:paraId="606159C1" w14:textId="77777777">
        <w:tc>
          <w:tcPr>
            <w:tcW w:w="3685" w:type="dxa"/>
          </w:tcPr>
          <w:p w14:paraId="052307E1" w14:textId="77777777" w:rsidR="00083A2B" w:rsidRDefault="007C4FE9">
            <w:pPr>
              <w:spacing w:before="20" w:after="20"/>
              <w:rPr>
                <w:sz w:val="20"/>
                <w:szCs w:val="20"/>
                <w:lang w:val="en-GB"/>
              </w:rPr>
            </w:pPr>
            <w:r>
              <w:rPr>
                <w:noProof/>
                <w:sz w:val="20"/>
                <w:szCs w:val="20"/>
                <w:lang w:val="en-GB"/>
              </w:rPr>
              <w:t>HHDA</w:t>
            </w:r>
          </w:p>
        </w:tc>
        <w:tc>
          <w:tcPr>
            <w:tcW w:w="3685" w:type="dxa"/>
          </w:tcPr>
          <w:p w14:paraId="2BF20906" w14:textId="77777777" w:rsidR="00083A2B" w:rsidRDefault="007C4FE9">
            <w:pPr>
              <w:spacing w:before="20" w:after="20"/>
              <w:rPr>
                <w:sz w:val="20"/>
                <w:szCs w:val="20"/>
                <w:lang w:val="en-GB"/>
              </w:rPr>
            </w:pPr>
            <w:r>
              <w:rPr>
                <w:noProof/>
                <w:sz w:val="20"/>
                <w:szCs w:val="20"/>
                <w:lang w:val="en-GB"/>
              </w:rPr>
              <w:t>CM Settlement Services Provider</w:t>
            </w:r>
          </w:p>
        </w:tc>
        <w:tc>
          <w:tcPr>
            <w:tcW w:w="1100" w:type="dxa"/>
          </w:tcPr>
          <w:p w14:paraId="7F50F8AF" w14:textId="77777777" w:rsidR="00083A2B" w:rsidRDefault="007C4FE9">
            <w:pPr>
              <w:spacing w:before="20" w:after="20"/>
              <w:jc w:val="center"/>
              <w:rPr>
                <w:sz w:val="20"/>
                <w:szCs w:val="20"/>
                <w:lang w:val="en-GB"/>
              </w:rPr>
            </w:pPr>
            <w:r>
              <w:rPr>
                <w:noProof/>
                <w:sz w:val="20"/>
                <w:szCs w:val="20"/>
                <w:lang w:val="en-GB"/>
              </w:rPr>
              <w:t>11.2</w:t>
            </w:r>
          </w:p>
        </w:tc>
      </w:tr>
      <w:tr w:rsidR="00083A2B" w14:paraId="3F9EE410" w14:textId="77777777">
        <w:tc>
          <w:tcPr>
            <w:tcW w:w="3685" w:type="dxa"/>
          </w:tcPr>
          <w:p w14:paraId="11BD333B" w14:textId="77777777" w:rsidR="00083A2B" w:rsidRDefault="007C4FE9">
            <w:pPr>
              <w:spacing w:before="20" w:after="20"/>
              <w:rPr>
                <w:sz w:val="20"/>
                <w:szCs w:val="20"/>
                <w:lang w:val="en-GB"/>
              </w:rPr>
            </w:pPr>
            <w:r>
              <w:rPr>
                <w:noProof/>
                <w:sz w:val="20"/>
                <w:szCs w:val="20"/>
                <w:lang w:val="en-GB"/>
              </w:rPr>
              <w:t>HHDA</w:t>
            </w:r>
          </w:p>
        </w:tc>
        <w:tc>
          <w:tcPr>
            <w:tcW w:w="3685" w:type="dxa"/>
          </w:tcPr>
          <w:p w14:paraId="22632A6A" w14:textId="77777777" w:rsidR="00083A2B" w:rsidRDefault="007C4FE9">
            <w:pPr>
              <w:spacing w:before="20" w:after="20"/>
              <w:rPr>
                <w:sz w:val="20"/>
                <w:szCs w:val="20"/>
                <w:lang w:val="en-GB"/>
              </w:rPr>
            </w:pPr>
            <w:r>
              <w:rPr>
                <w:noProof/>
                <w:sz w:val="20"/>
                <w:szCs w:val="20"/>
                <w:lang w:val="en-GB"/>
              </w:rPr>
              <w:t>Supplier</w:t>
            </w:r>
          </w:p>
        </w:tc>
        <w:tc>
          <w:tcPr>
            <w:tcW w:w="1100" w:type="dxa"/>
          </w:tcPr>
          <w:p w14:paraId="515EDF07" w14:textId="77777777" w:rsidR="00083A2B" w:rsidRDefault="007C4FE9">
            <w:pPr>
              <w:spacing w:before="20" w:after="20"/>
              <w:jc w:val="center"/>
              <w:rPr>
                <w:sz w:val="20"/>
                <w:szCs w:val="20"/>
                <w:lang w:val="en-GB"/>
              </w:rPr>
            </w:pPr>
            <w:r>
              <w:rPr>
                <w:noProof/>
                <w:sz w:val="20"/>
                <w:szCs w:val="20"/>
                <w:lang w:val="en-GB"/>
              </w:rPr>
              <w:t>11.2</w:t>
            </w:r>
          </w:p>
        </w:tc>
      </w:tr>
    </w:tbl>
    <w:p w14:paraId="4DA00F74"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79B8A82" w14:textId="77777777">
        <w:trPr>
          <w:tblHeader/>
        </w:trPr>
        <w:tc>
          <w:tcPr>
            <w:tcW w:w="964" w:type="dxa"/>
          </w:tcPr>
          <w:p w14:paraId="107DC696" w14:textId="77777777" w:rsidR="00083A2B" w:rsidRDefault="007C4FE9">
            <w:pPr>
              <w:pStyle w:val="TableStyle"/>
              <w:jc w:val="center"/>
              <w:rPr>
                <w:b/>
              </w:rPr>
            </w:pPr>
            <w:r>
              <w:rPr>
                <w:b/>
              </w:rPr>
              <w:t>Reference</w:t>
            </w:r>
          </w:p>
        </w:tc>
        <w:tc>
          <w:tcPr>
            <w:tcW w:w="7506" w:type="dxa"/>
          </w:tcPr>
          <w:p w14:paraId="44381C1E" w14:textId="77777777" w:rsidR="00083A2B" w:rsidRDefault="007C4FE9">
            <w:pPr>
              <w:pStyle w:val="TableStyle"/>
              <w:rPr>
                <w:b/>
              </w:rPr>
            </w:pPr>
            <w:r>
              <w:rPr>
                <w:b/>
              </w:rPr>
              <w:t>Item Name</w:t>
            </w:r>
          </w:p>
        </w:tc>
      </w:tr>
      <w:tr w:rsidR="00083A2B" w14:paraId="2DA59AE8" w14:textId="77777777">
        <w:tc>
          <w:tcPr>
            <w:tcW w:w="964" w:type="dxa"/>
          </w:tcPr>
          <w:p w14:paraId="651D6E5F" w14:textId="77777777" w:rsidR="00083A2B" w:rsidRDefault="007C4FE9">
            <w:pPr>
              <w:pStyle w:val="TableStyle"/>
            </w:pPr>
            <w:r>
              <w:t>J</w:t>
            </w:r>
            <w:r>
              <w:rPr>
                <w:noProof/>
              </w:rPr>
              <w:t>0020</w:t>
            </w:r>
          </w:p>
        </w:tc>
        <w:tc>
          <w:tcPr>
            <w:tcW w:w="7506" w:type="dxa"/>
          </w:tcPr>
          <w:p w14:paraId="352027DA" w14:textId="77777777" w:rsidR="00083A2B" w:rsidRDefault="007C4FE9">
            <w:pPr>
              <w:pStyle w:val="TableStyle"/>
            </w:pPr>
            <w:r>
              <w:rPr>
                <w:noProof/>
              </w:rPr>
              <w:t>Actual/Estimated Indicator</w:t>
            </w:r>
          </w:p>
        </w:tc>
      </w:tr>
      <w:tr w:rsidR="00083A2B" w14:paraId="0D4B5A99" w14:textId="77777777">
        <w:tc>
          <w:tcPr>
            <w:tcW w:w="964" w:type="dxa"/>
          </w:tcPr>
          <w:p w14:paraId="45347F69" w14:textId="77777777" w:rsidR="00083A2B" w:rsidRDefault="007C4FE9">
            <w:pPr>
              <w:pStyle w:val="TableStyle"/>
            </w:pPr>
            <w:r>
              <w:t>J</w:t>
            </w:r>
            <w:r>
              <w:rPr>
                <w:noProof/>
              </w:rPr>
              <w:t>1104</w:t>
            </w:r>
          </w:p>
        </w:tc>
        <w:tc>
          <w:tcPr>
            <w:tcW w:w="7506" w:type="dxa"/>
          </w:tcPr>
          <w:p w14:paraId="0A08C3C7" w14:textId="77777777" w:rsidR="00083A2B" w:rsidRDefault="007C4FE9">
            <w:pPr>
              <w:pStyle w:val="TableStyle"/>
            </w:pPr>
            <w:r>
              <w:rPr>
                <w:noProof/>
              </w:rPr>
              <w:t>GSP Group</w:t>
            </w:r>
          </w:p>
        </w:tc>
      </w:tr>
      <w:tr w:rsidR="00083A2B" w14:paraId="4BD9DD91" w14:textId="77777777">
        <w:tc>
          <w:tcPr>
            <w:tcW w:w="964" w:type="dxa"/>
          </w:tcPr>
          <w:p w14:paraId="1EDF66FE" w14:textId="77777777" w:rsidR="00083A2B" w:rsidRDefault="007C4FE9">
            <w:pPr>
              <w:pStyle w:val="TableStyle"/>
            </w:pPr>
            <w:r>
              <w:t>J</w:t>
            </w:r>
            <w:r>
              <w:rPr>
                <w:noProof/>
              </w:rPr>
              <w:t>0103</w:t>
            </w:r>
          </w:p>
        </w:tc>
        <w:tc>
          <w:tcPr>
            <w:tcW w:w="7506" w:type="dxa"/>
          </w:tcPr>
          <w:p w14:paraId="7B7ED5B8" w14:textId="77777777" w:rsidR="00083A2B" w:rsidRDefault="007C4FE9">
            <w:pPr>
              <w:pStyle w:val="TableStyle"/>
            </w:pPr>
            <w:r>
              <w:rPr>
                <w:noProof/>
              </w:rPr>
              <w:t>Measurement Quantity Id</w:t>
            </w:r>
          </w:p>
        </w:tc>
      </w:tr>
      <w:tr w:rsidR="00083A2B" w14:paraId="5ED4CCE5" w14:textId="77777777">
        <w:tc>
          <w:tcPr>
            <w:tcW w:w="964" w:type="dxa"/>
          </w:tcPr>
          <w:p w14:paraId="0015E8E8" w14:textId="77777777" w:rsidR="00083A2B" w:rsidRDefault="007C4FE9">
            <w:pPr>
              <w:pStyle w:val="TableStyle"/>
            </w:pPr>
            <w:r>
              <w:t>J</w:t>
            </w:r>
            <w:r>
              <w:rPr>
                <w:noProof/>
              </w:rPr>
              <w:t>0003</w:t>
            </w:r>
          </w:p>
        </w:tc>
        <w:tc>
          <w:tcPr>
            <w:tcW w:w="7506" w:type="dxa"/>
          </w:tcPr>
          <w:p w14:paraId="6394CEF7" w14:textId="77777777" w:rsidR="00083A2B" w:rsidRDefault="007C4FE9">
            <w:pPr>
              <w:pStyle w:val="TableStyle"/>
            </w:pPr>
            <w:r>
              <w:rPr>
                <w:noProof/>
              </w:rPr>
              <w:t>MPAN Core</w:t>
            </w:r>
          </w:p>
        </w:tc>
      </w:tr>
      <w:tr w:rsidR="00083A2B" w14:paraId="76C5FA16" w14:textId="77777777">
        <w:tc>
          <w:tcPr>
            <w:tcW w:w="964" w:type="dxa"/>
          </w:tcPr>
          <w:p w14:paraId="24C55BA3" w14:textId="77777777" w:rsidR="00083A2B" w:rsidRDefault="007C4FE9">
            <w:pPr>
              <w:pStyle w:val="TableStyle"/>
            </w:pPr>
            <w:r>
              <w:t>J</w:t>
            </w:r>
            <w:r>
              <w:rPr>
                <w:noProof/>
              </w:rPr>
              <w:t>1873</w:t>
            </w:r>
          </w:p>
        </w:tc>
        <w:tc>
          <w:tcPr>
            <w:tcW w:w="7506" w:type="dxa"/>
          </w:tcPr>
          <w:p w14:paraId="42594C03" w14:textId="77777777" w:rsidR="00083A2B" w:rsidRDefault="007C4FE9">
            <w:pPr>
              <w:pStyle w:val="TableStyle"/>
            </w:pPr>
            <w:r>
              <w:rPr>
                <w:noProof/>
              </w:rPr>
              <w:t xml:space="preserve">Period EMR Line Loss                                                                                </w:t>
            </w:r>
          </w:p>
        </w:tc>
      </w:tr>
      <w:tr w:rsidR="00083A2B" w14:paraId="5D75568D" w14:textId="77777777">
        <w:tc>
          <w:tcPr>
            <w:tcW w:w="964" w:type="dxa"/>
          </w:tcPr>
          <w:p w14:paraId="24180685" w14:textId="77777777" w:rsidR="00083A2B" w:rsidRDefault="007C4FE9">
            <w:pPr>
              <w:pStyle w:val="TableStyle"/>
            </w:pPr>
            <w:r>
              <w:t>J</w:t>
            </w:r>
            <w:r>
              <w:rPr>
                <w:noProof/>
              </w:rPr>
              <w:t>1872</w:t>
            </w:r>
          </w:p>
        </w:tc>
        <w:tc>
          <w:tcPr>
            <w:tcW w:w="7506" w:type="dxa"/>
          </w:tcPr>
          <w:p w14:paraId="48BEDEC7" w14:textId="77777777" w:rsidR="00083A2B" w:rsidRDefault="007C4FE9">
            <w:pPr>
              <w:pStyle w:val="TableStyle"/>
            </w:pPr>
            <w:r>
              <w:rPr>
                <w:noProof/>
              </w:rPr>
              <w:t xml:space="preserve">Period Metering System Metered Data                                                                 </w:t>
            </w:r>
          </w:p>
        </w:tc>
      </w:tr>
      <w:tr w:rsidR="00083A2B" w14:paraId="5E3EE23A" w14:textId="77777777">
        <w:tc>
          <w:tcPr>
            <w:tcW w:w="964" w:type="dxa"/>
          </w:tcPr>
          <w:p w14:paraId="79864C64" w14:textId="77777777" w:rsidR="00083A2B" w:rsidRDefault="007C4FE9">
            <w:pPr>
              <w:pStyle w:val="TableStyle"/>
            </w:pPr>
            <w:r>
              <w:t>J</w:t>
            </w:r>
            <w:r>
              <w:rPr>
                <w:noProof/>
              </w:rPr>
              <w:t>1087</w:t>
            </w:r>
          </w:p>
        </w:tc>
        <w:tc>
          <w:tcPr>
            <w:tcW w:w="7506" w:type="dxa"/>
          </w:tcPr>
          <w:p w14:paraId="302D8B1F" w14:textId="77777777" w:rsidR="00083A2B" w:rsidRDefault="007C4FE9">
            <w:pPr>
              <w:pStyle w:val="TableStyle"/>
            </w:pPr>
            <w:r>
              <w:rPr>
                <w:noProof/>
              </w:rPr>
              <w:t>Run Number</w:t>
            </w:r>
          </w:p>
        </w:tc>
      </w:tr>
      <w:tr w:rsidR="00083A2B" w14:paraId="4075F6AE" w14:textId="77777777">
        <w:tc>
          <w:tcPr>
            <w:tcW w:w="964" w:type="dxa"/>
          </w:tcPr>
          <w:p w14:paraId="2D79AD3A" w14:textId="77777777" w:rsidR="00083A2B" w:rsidRDefault="007C4FE9">
            <w:pPr>
              <w:pStyle w:val="TableStyle"/>
            </w:pPr>
            <w:r>
              <w:t>J</w:t>
            </w:r>
            <w:r>
              <w:rPr>
                <w:noProof/>
              </w:rPr>
              <w:t>1086</w:t>
            </w:r>
          </w:p>
        </w:tc>
        <w:tc>
          <w:tcPr>
            <w:tcW w:w="7506" w:type="dxa"/>
          </w:tcPr>
          <w:p w14:paraId="2FF761F6" w14:textId="77777777" w:rsidR="00083A2B" w:rsidRDefault="007C4FE9">
            <w:pPr>
              <w:pStyle w:val="TableStyle"/>
            </w:pPr>
            <w:r>
              <w:rPr>
                <w:noProof/>
              </w:rPr>
              <w:t>Run Type Code</w:t>
            </w:r>
          </w:p>
        </w:tc>
      </w:tr>
      <w:tr w:rsidR="00083A2B" w14:paraId="6FC9BF53" w14:textId="77777777">
        <w:tc>
          <w:tcPr>
            <w:tcW w:w="964" w:type="dxa"/>
          </w:tcPr>
          <w:p w14:paraId="088542A9" w14:textId="77777777" w:rsidR="00083A2B" w:rsidRDefault="007C4FE9">
            <w:pPr>
              <w:pStyle w:val="TableStyle"/>
            </w:pPr>
            <w:r>
              <w:t>J</w:t>
            </w:r>
            <w:r>
              <w:rPr>
                <w:noProof/>
              </w:rPr>
              <w:t>0146</w:t>
            </w:r>
          </w:p>
        </w:tc>
        <w:tc>
          <w:tcPr>
            <w:tcW w:w="7506" w:type="dxa"/>
          </w:tcPr>
          <w:p w14:paraId="7B5B11E0" w14:textId="77777777" w:rsidR="00083A2B" w:rsidRDefault="007C4FE9">
            <w:pPr>
              <w:pStyle w:val="TableStyle"/>
            </w:pPr>
            <w:r>
              <w:rPr>
                <w:noProof/>
              </w:rPr>
              <w:t>Settlement Code</w:t>
            </w:r>
          </w:p>
        </w:tc>
      </w:tr>
      <w:tr w:rsidR="00083A2B" w14:paraId="35420048" w14:textId="77777777">
        <w:tc>
          <w:tcPr>
            <w:tcW w:w="964" w:type="dxa"/>
          </w:tcPr>
          <w:p w14:paraId="29BDC439" w14:textId="77777777" w:rsidR="00083A2B" w:rsidRDefault="007C4FE9">
            <w:pPr>
              <w:pStyle w:val="TableStyle"/>
            </w:pPr>
            <w:r>
              <w:t>J</w:t>
            </w:r>
            <w:r>
              <w:rPr>
                <w:noProof/>
              </w:rPr>
              <w:t>0073</w:t>
            </w:r>
          </w:p>
        </w:tc>
        <w:tc>
          <w:tcPr>
            <w:tcW w:w="7506" w:type="dxa"/>
          </w:tcPr>
          <w:p w14:paraId="701D75ED" w14:textId="77777777" w:rsidR="00083A2B" w:rsidRDefault="007C4FE9">
            <w:pPr>
              <w:pStyle w:val="TableStyle"/>
            </w:pPr>
            <w:r>
              <w:rPr>
                <w:noProof/>
              </w:rPr>
              <w:t>Settlement Date</w:t>
            </w:r>
          </w:p>
        </w:tc>
      </w:tr>
      <w:tr w:rsidR="00083A2B" w14:paraId="12198086" w14:textId="77777777">
        <w:tc>
          <w:tcPr>
            <w:tcW w:w="964" w:type="dxa"/>
          </w:tcPr>
          <w:p w14:paraId="4011954F" w14:textId="77777777" w:rsidR="00083A2B" w:rsidRDefault="007C4FE9">
            <w:pPr>
              <w:pStyle w:val="TableStyle"/>
            </w:pPr>
            <w:r>
              <w:t>J</w:t>
            </w:r>
            <w:r>
              <w:rPr>
                <w:noProof/>
              </w:rPr>
              <w:t>0074</w:t>
            </w:r>
          </w:p>
        </w:tc>
        <w:tc>
          <w:tcPr>
            <w:tcW w:w="7506" w:type="dxa"/>
          </w:tcPr>
          <w:p w14:paraId="7D99D8A7" w14:textId="77777777" w:rsidR="00083A2B" w:rsidRDefault="007C4FE9">
            <w:pPr>
              <w:pStyle w:val="TableStyle"/>
            </w:pPr>
            <w:r>
              <w:rPr>
                <w:noProof/>
              </w:rPr>
              <w:t>Settlement Period Id</w:t>
            </w:r>
          </w:p>
        </w:tc>
      </w:tr>
      <w:tr w:rsidR="00083A2B" w14:paraId="586D3C4E" w14:textId="77777777">
        <w:tc>
          <w:tcPr>
            <w:tcW w:w="964" w:type="dxa"/>
          </w:tcPr>
          <w:p w14:paraId="77643FE9" w14:textId="77777777" w:rsidR="00083A2B" w:rsidRDefault="007C4FE9">
            <w:pPr>
              <w:pStyle w:val="TableStyle"/>
            </w:pPr>
            <w:r>
              <w:t>J</w:t>
            </w:r>
            <w:r>
              <w:rPr>
                <w:noProof/>
              </w:rPr>
              <w:t>0084</w:t>
            </w:r>
          </w:p>
        </w:tc>
        <w:tc>
          <w:tcPr>
            <w:tcW w:w="7506" w:type="dxa"/>
          </w:tcPr>
          <w:p w14:paraId="5BF4C66D" w14:textId="77777777" w:rsidR="00083A2B" w:rsidRDefault="007C4FE9">
            <w:pPr>
              <w:pStyle w:val="TableStyle"/>
            </w:pPr>
            <w:r>
              <w:rPr>
                <w:noProof/>
              </w:rPr>
              <w:t>Supplier Id</w:t>
            </w:r>
          </w:p>
        </w:tc>
      </w:tr>
    </w:tbl>
    <w:p w14:paraId="71AF6E1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20AB925" w14:textId="77777777">
        <w:trPr>
          <w:cantSplit/>
          <w:tblHeader/>
        </w:trPr>
        <w:tc>
          <w:tcPr>
            <w:tcW w:w="624" w:type="dxa"/>
          </w:tcPr>
          <w:p w14:paraId="721EC4C3" w14:textId="77777777" w:rsidR="00083A2B" w:rsidRDefault="007C4FE9">
            <w:pPr>
              <w:pStyle w:val="TableStyle"/>
              <w:jc w:val="center"/>
              <w:rPr>
                <w:b/>
              </w:rPr>
            </w:pPr>
            <w:r>
              <w:rPr>
                <w:b/>
              </w:rPr>
              <w:t>Group</w:t>
            </w:r>
          </w:p>
        </w:tc>
        <w:tc>
          <w:tcPr>
            <w:tcW w:w="2035" w:type="dxa"/>
          </w:tcPr>
          <w:p w14:paraId="216F6268" w14:textId="77777777" w:rsidR="00083A2B" w:rsidRDefault="007C4FE9">
            <w:pPr>
              <w:pStyle w:val="TableStyle"/>
              <w:jc w:val="center"/>
              <w:rPr>
                <w:b/>
              </w:rPr>
            </w:pPr>
            <w:r>
              <w:rPr>
                <w:b/>
              </w:rPr>
              <w:t>Group Description</w:t>
            </w:r>
          </w:p>
        </w:tc>
        <w:tc>
          <w:tcPr>
            <w:tcW w:w="595" w:type="dxa"/>
          </w:tcPr>
          <w:p w14:paraId="491EE31B" w14:textId="77777777" w:rsidR="00083A2B" w:rsidRDefault="007C4FE9">
            <w:pPr>
              <w:pStyle w:val="TableStyle"/>
              <w:jc w:val="center"/>
              <w:rPr>
                <w:b/>
              </w:rPr>
            </w:pPr>
            <w:r>
              <w:rPr>
                <w:b/>
              </w:rPr>
              <w:t>Range</w:t>
            </w:r>
          </w:p>
        </w:tc>
        <w:tc>
          <w:tcPr>
            <w:tcW w:w="1570" w:type="dxa"/>
          </w:tcPr>
          <w:p w14:paraId="40FB6CE8" w14:textId="77777777" w:rsidR="00083A2B" w:rsidRDefault="007C4FE9">
            <w:pPr>
              <w:pStyle w:val="TableStyle"/>
              <w:jc w:val="center"/>
              <w:rPr>
                <w:b/>
              </w:rPr>
            </w:pPr>
            <w:r>
              <w:rPr>
                <w:b/>
              </w:rPr>
              <w:t>Condition</w:t>
            </w:r>
          </w:p>
        </w:tc>
        <w:tc>
          <w:tcPr>
            <w:tcW w:w="283" w:type="dxa"/>
          </w:tcPr>
          <w:p w14:paraId="088DE1EB" w14:textId="77777777" w:rsidR="00083A2B" w:rsidRDefault="007C4FE9">
            <w:pPr>
              <w:pStyle w:val="TableStyle"/>
              <w:jc w:val="center"/>
              <w:rPr>
                <w:b/>
              </w:rPr>
            </w:pPr>
            <w:r>
              <w:rPr>
                <w:b/>
              </w:rPr>
              <w:t>L1</w:t>
            </w:r>
          </w:p>
        </w:tc>
        <w:tc>
          <w:tcPr>
            <w:tcW w:w="283" w:type="dxa"/>
          </w:tcPr>
          <w:p w14:paraId="46209B7C" w14:textId="77777777" w:rsidR="00083A2B" w:rsidRDefault="007C4FE9">
            <w:pPr>
              <w:pStyle w:val="TableStyle"/>
              <w:jc w:val="center"/>
              <w:rPr>
                <w:b/>
              </w:rPr>
            </w:pPr>
            <w:r>
              <w:rPr>
                <w:b/>
              </w:rPr>
              <w:t>L2</w:t>
            </w:r>
          </w:p>
        </w:tc>
        <w:tc>
          <w:tcPr>
            <w:tcW w:w="283" w:type="dxa"/>
          </w:tcPr>
          <w:p w14:paraId="6BF9B6D7" w14:textId="77777777" w:rsidR="00083A2B" w:rsidRDefault="007C4FE9">
            <w:pPr>
              <w:pStyle w:val="TableStyle"/>
              <w:jc w:val="center"/>
              <w:rPr>
                <w:b/>
              </w:rPr>
            </w:pPr>
            <w:r>
              <w:rPr>
                <w:b/>
              </w:rPr>
              <w:t>L3</w:t>
            </w:r>
          </w:p>
        </w:tc>
        <w:tc>
          <w:tcPr>
            <w:tcW w:w="283" w:type="dxa"/>
          </w:tcPr>
          <w:p w14:paraId="65E84B4B" w14:textId="77777777" w:rsidR="00083A2B" w:rsidRDefault="007C4FE9">
            <w:pPr>
              <w:pStyle w:val="TableStyle"/>
              <w:jc w:val="center"/>
              <w:rPr>
                <w:b/>
              </w:rPr>
            </w:pPr>
            <w:r>
              <w:rPr>
                <w:b/>
              </w:rPr>
              <w:t>L4</w:t>
            </w:r>
          </w:p>
        </w:tc>
        <w:tc>
          <w:tcPr>
            <w:tcW w:w="283" w:type="dxa"/>
          </w:tcPr>
          <w:p w14:paraId="1B9D5962" w14:textId="77777777" w:rsidR="00083A2B" w:rsidRDefault="007C4FE9">
            <w:pPr>
              <w:pStyle w:val="TableStyle"/>
              <w:jc w:val="center"/>
              <w:rPr>
                <w:b/>
              </w:rPr>
            </w:pPr>
            <w:r>
              <w:rPr>
                <w:b/>
              </w:rPr>
              <w:t>L5</w:t>
            </w:r>
          </w:p>
        </w:tc>
        <w:tc>
          <w:tcPr>
            <w:tcW w:w="283" w:type="dxa"/>
          </w:tcPr>
          <w:p w14:paraId="7E7AD5F8" w14:textId="77777777" w:rsidR="00083A2B" w:rsidRDefault="007C4FE9">
            <w:pPr>
              <w:pStyle w:val="TableStyle"/>
              <w:jc w:val="center"/>
              <w:rPr>
                <w:b/>
              </w:rPr>
            </w:pPr>
            <w:r>
              <w:rPr>
                <w:b/>
              </w:rPr>
              <w:t>L6</w:t>
            </w:r>
          </w:p>
        </w:tc>
        <w:tc>
          <w:tcPr>
            <w:tcW w:w="283" w:type="dxa"/>
          </w:tcPr>
          <w:p w14:paraId="496F9556" w14:textId="77777777" w:rsidR="00083A2B" w:rsidRDefault="007C4FE9">
            <w:pPr>
              <w:pStyle w:val="TableStyle"/>
              <w:jc w:val="center"/>
              <w:rPr>
                <w:b/>
              </w:rPr>
            </w:pPr>
            <w:r>
              <w:rPr>
                <w:b/>
              </w:rPr>
              <w:t>L7</w:t>
            </w:r>
          </w:p>
        </w:tc>
        <w:tc>
          <w:tcPr>
            <w:tcW w:w="283" w:type="dxa"/>
          </w:tcPr>
          <w:p w14:paraId="58C0E306" w14:textId="77777777" w:rsidR="00083A2B" w:rsidRDefault="007C4FE9">
            <w:pPr>
              <w:pStyle w:val="TableStyle"/>
              <w:jc w:val="center"/>
              <w:rPr>
                <w:b/>
              </w:rPr>
            </w:pPr>
            <w:r>
              <w:rPr>
                <w:b/>
              </w:rPr>
              <w:t>L8</w:t>
            </w:r>
          </w:p>
        </w:tc>
        <w:tc>
          <w:tcPr>
            <w:tcW w:w="1945" w:type="dxa"/>
          </w:tcPr>
          <w:p w14:paraId="7AD254C3" w14:textId="77777777" w:rsidR="00083A2B" w:rsidRDefault="007C4FE9">
            <w:pPr>
              <w:pStyle w:val="TableStyle"/>
              <w:jc w:val="center"/>
              <w:rPr>
                <w:b/>
              </w:rPr>
            </w:pPr>
            <w:r>
              <w:rPr>
                <w:b/>
              </w:rPr>
              <w:t>Item Name</w:t>
            </w:r>
          </w:p>
        </w:tc>
      </w:tr>
    </w:tbl>
    <w:p w14:paraId="206DA778" w14:textId="77777777" w:rsidR="00083A2B" w:rsidRDefault="00083A2B">
      <w:pPr>
        <w:rPr>
          <w:lang w:val="en-GB"/>
        </w:rPr>
        <w:sectPr w:rsidR="00083A2B">
          <w:headerReference w:type="default" r:id="rId112"/>
          <w:footerReference w:type="default" r:id="rId11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F2C1E3" w14:textId="77777777">
        <w:trPr>
          <w:cantSplit/>
        </w:trPr>
        <w:tc>
          <w:tcPr>
            <w:tcW w:w="624" w:type="dxa"/>
            <w:tcBorders>
              <w:bottom w:val="single" w:sz="2" w:space="0" w:color="auto"/>
            </w:tcBorders>
            <w:shd w:val="pct10" w:color="auto" w:fill="auto"/>
          </w:tcPr>
          <w:p w14:paraId="29BE7725" w14:textId="77777777" w:rsidR="00083A2B" w:rsidRDefault="007C4FE9">
            <w:pPr>
              <w:pStyle w:val="TableStyle"/>
              <w:jc w:val="center"/>
            </w:pPr>
            <w:r>
              <w:rPr>
                <w:noProof/>
              </w:rPr>
              <w:t>19I</w:t>
            </w:r>
          </w:p>
        </w:tc>
        <w:tc>
          <w:tcPr>
            <w:tcW w:w="2035" w:type="dxa"/>
            <w:tcBorders>
              <w:bottom w:val="single" w:sz="2" w:space="0" w:color="auto"/>
            </w:tcBorders>
            <w:shd w:val="pct10" w:color="auto" w:fill="auto"/>
          </w:tcPr>
          <w:p w14:paraId="0AED8409"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54EF0C95" w14:textId="77777777" w:rsidR="00083A2B" w:rsidRDefault="007C4FE9">
            <w:pPr>
              <w:pStyle w:val="TableStyle"/>
            </w:pPr>
            <w:r>
              <w:rPr>
                <w:noProof/>
              </w:rPr>
              <w:t>1</w:t>
            </w:r>
          </w:p>
        </w:tc>
        <w:tc>
          <w:tcPr>
            <w:tcW w:w="1570" w:type="dxa"/>
            <w:tcBorders>
              <w:bottom w:val="single" w:sz="2" w:space="0" w:color="auto"/>
            </w:tcBorders>
            <w:shd w:val="pct10" w:color="auto" w:fill="auto"/>
          </w:tcPr>
          <w:p w14:paraId="71C29C9F" w14:textId="77777777" w:rsidR="00083A2B" w:rsidRDefault="00083A2B">
            <w:pPr>
              <w:pStyle w:val="TableStyle"/>
            </w:pPr>
          </w:p>
        </w:tc>
        <w:tc>
          <w:tcPr>
            <w:tcW w:w="283" w:type="dxa"/>
            <w:tcBorders>
              <w:bottom w:val="single" w:sz="2" w:space="0" w:color="auto"/>
            </w:tcBorders>
            <w:shd w:val="pct10" w:color="auto" w:fill="auto"/>
          </w:tcPr>
          <w:p w14:paraId="51FF809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1F3F771" w14:textId="77777777" w:rsidR="00083A2B" w:rsidRDefault="00083A2B">
            <w:pPr>
              <w:pStyle w:val="TableStyle"/>
              <w:jc w:val="center"/>
            </w:pPr>
          </w:p>
        </w:tc>
        <w:tc>
          <w:tcPr>
            <w:tcW w:w="283" w:type="dxa"/>
            <w:tcBorders>
              <w:bottom w:val="single" w:sz="2" w:space="0" w:color="auto"/>
            </w:tcBorders>
            <w:shd w:val="pct10" w:color="auto" w:fill="auto"/>
          </w:tcPr>
          <w:p w14:paraId="17688FCE" w14:textId="77777777" w:rsidR="00083A2B" w:rsidRDefault="00083A2B">
            <w:pPr>
              <w:pStyle w:val="TableStyle"/>
              <w:jc w:val="center"/>
            </w:pPr>
          </w:p>
        </w:tc>
        <w:tc>
          <w:tcPr>
            <w:tcW w:w="283" w:type="dxa"/>
            <w:tcBorders>
              <w:bottom w:val="single" w:sz="2" w:space="0" w:color="auto"/>
            </w:tcBorders>
            <w:shd w:val="pct10" w:color="auto" w:fill="auto"/>
          </w:tcPr>
          <w:p w14:paraId="21619EF0" w14:textId="77777777" w:rsidR="00083A2B" w:rsidRDefault="00083A2B">
            <w:pPr>
              <w:pStyle w:val="TableStyle"/>
              <w:jc w:val="center"/>
            </w:pPr>
          </w:p>
        </w:tc>
        <w:tc>
          <w:tcPr>
            <w:tcW w:w="283" w:type="dxa"/>
            <w:tcBorders>
              <w:bottom w:val="single" w:sz="2" w:space="0" w:color="auto"/>
            </w:tcBorders>
            <w:shd w:val="pct10" w:color="auto" w:fill="auto"/>
          </w:tcPr>
          <w:p w14:paraId="391B3381" w14:textId="77777777" w:rsidR="00083A2B" w:rsidRDefault="00083A2B">
            <w:pPr>
              <w:pStyle w:val="TableStyle"/>
              <w:jc w:val="center"/>
            </w:pPr>
          </w:p>
        </w:tc>
        <w:tc>
          <w:tcPr>
            <w:tcW w:w="283" w:type="dxa"/>
            <w:tcBorders>
              <w:bottom w:val="single" w:sz="2" w:space="0" w:color="auto"/>
            </w:tcBorders>
            <w:shd w:val="pct10" w:color="auto" w:fill="auto"/>
          </w:tcPr>
          <w:p w14:paraId="6393BF4B" w14:textId="77777777" w:rsidR="00083A2B" w:rsidRDefault="00083A2B">
            <w:pPr>
              <w:pStyle w:val="TableStyle"/>
              <w:jc w:val="center"/>
            </w:pPr>
          </w:p>
        </w:tc>
        <w:tc>
          <w:tcPr>
            <w:tcW w:w="283" w:type="dxa"/>
            <w:tcBorders>
              <w:bottom w:val="single" w:sz="2" w:space="0" w:color="auto"/>
            </w:tcBorders>
            <w:shd w:val="pct10" w:color="auto" w:fill="auto"/>
          </w:tcPr>
          <w:p w14:paraId="361E7B82" w14:textId="77777777" w:rsidR="00083A2B" w:rsidRDefault="00083A2B">
            <w:pPr>
              <w:pStyle w:val="TableStyle"/>
              <w:jc w:val="center"/>
            </w:pPr>
          </w:p>
        </w:tc>
        <w:tc>
          <w:tcPr>
            <w:tcW w:w="283" w:type="dxa"/>
            <w:tcBorders>
              <w:bottom w:val="single" w:sz="2" w:space="0" w:color="auto"/>
            </w:tcBorders>
            <w:shd w:val="pct10" w:color="auto" w:fill="auto"/>
          </w:tcPr>
          <w:p w14:paraId="4A750D35" w14:textId="77777777" w:rsidR="00083A2B" w:rsidRDefault="00083A2B">
            <w:pPr>
              <w:pStyle w:val="TableStyle"/>
              <w:jc w:val="center"/>
            </w:pPr>
          </w:p>
        </w:tc>
        <w:tc>
          <w:tcPr>
            <w:tcW w:w="1945" w:type="dxa"/>
            <w:tcBorders>
              <w:bottom w:val="single" w:sz="2" w:space="0" w:color="auto"/>
            </w:tcBorders>
            <w:shd w:val="pct10" w:color="auto" w:fill="auto"/>
          </w:tcPr>
          <w:p w14:paraId="07888213" w14:textId="77777777" w:rsidR="00083A2B" w:rsidRDefault="00083A2B">
            <w:pPr>
              <w:pStyle w:val="TableStyle"/>
              <w:jc w:val="center"/>
            </w:pPr>
          </w:p>
        </w:tc>
      </w:tr>
      <w:tr w:rsidR="00083A2B" w14:paraId="33F2ED26" w14:textId="77777777">
        <w:trPr>
          <w:cantSplit/>
        </w:trPr>
        <w:tc>
          <w:tcPr>
            <w:tcW w:w="624" w:type="dxa"/>
          </w:tcPr>
          <w:p w14:paraId="6E04D0AB" w14:textId="77777777" w:rsidR="00083A2B" w:rsidRDefault="00083A2B">
            <w:pPr>
              <w:pStyle w:val="TableStyle"/>
              <w:jc w:val="center"/>
            </w:pPr>
          </w:p>
        </w:tc>
        <w:tc>
          <w:tcPr>
            <w:tcW w:w="2035" w:type="dxa"/>
          </w:tcPr>
          <w:p w14:paraId="49C61A98" w14:textId="77777777" w:rsidR="00083A2B" w:rsidRDefault="00083A2B">
            <w:pPr>
              <w:pStyle w:val="TableStyle"/>
            </w:pPr>
          </w:p>
        </w:tc>
        <w:tc>
          <w:tcPr>
            <w:tcW w:w="595" w:type="dxa"/>
          </w:tcPr>
          <w:p w14:paraId="4FF71767" w14:textId="77777777" w:rsidR="00083A2B" w:rsidRDefault="00083A2B">
            <w:pPr>
              <w:pStyle w:val="TableStyle"/>
            </w:pPr>
          </w:p>
        </w:tc>
        <w:tc>
          <w:tcPr>
            <w:tcW w:w="1570" w:type="dxa"/>
          </w:tcPr>
          <w:p w14:paraId="5549B09F" w14:textId="77777777" w:rsidR="00083A2B" w:rsidRDefault="00083A2B">
            <w:pPr>
              <w:pStyle w:val="TableStyle"/>
            </w:pPr>
          </w:p>
        </w:tc>
        <w:tc>
          <w:tcPr>
            <w:tcW w:w="283" w:type="dxa"/>
          </w:tcPr>
          <w:p w14:paraId="07099450" w14:textId="77777777" w:rsidR="00083A2B" w:rsidRDefault="00083A2B">
            <w:pPr>
              <w:pStyle w:val="TableStyle"/>
              <w:jc w:val="center"/>
            </w:pPr>
          </w:p>
        </w:tc>
        <w:tc>
          <w:tcPr>
            <w:tcW w:w="283" w:type="dxa"/>
          </w:tcPr>
          <w:p w14:paraId="158B7EA8" w14:textId="77777777" w:rsidR="00083A2B" w:rsidRDefault="007C4FE9">
            <w:pPr>
              <w:pStyle w:val="TableStyle"/>
              <w:jc w:val="center"/>
            </w:pPr>
            <w:r>
              <w:rPr>
                <w:noProof/>
              </w:rPr>
              <w:t>1</w:t>
            </w:r>
          </w:p>
        </w:tc>
        <w:tc>
          <w:tcPr>
            <w:tcW w:w="283" w:type="dxa"/>
          </w:tcPr>
          <w:p w14:paraId="2386B259" w14:textId="77777777" w:rsidR="00083A2B" w:rsidRDefault="00083A2B">
            <w:pPr>
              <w:pStyle w:val="TableStyle"/>
              <w:jc w:val="center"/>
            </w:pPr>
          </w:p>
        </w:tc>
        <w:tc>
          <w:tcPr>
            <w:tcW w:w="283" w:type="dxa"/>
          </w:tcPr>
          <w:p w14:paraId="0174C678" w14:textId="77777777" w:rsidR="00083A2B" w:rsidRDefault="00083A2B">
            <w:pPr>
              <w:pStyle w:val="TableStyle"/>
              <w:jc w:val="center"/>
            </w:pPr>
          </w:p>
        </w:tc>
        <w:tc>
          <w:tcPr>
            <w:tcW w:w="283" w:type="dxa"/>
          </w:tcPr>
          <w:p w14:paraId="77EE9DAA" w14:textId="77777777" w:rsidR="00083A2B" w:rsidRDefault="00083A2B">
            <w:pPr>
              <w:pStyle w:val="TableStyle"/>
              <w:jc w:val="center"/>
            </w:pPr>
          </w:p>
        </w:tc>
        <w:tc>
          <w:tcPr>
            <w:tcW w:w="283" w:type="dxa"/>
          </w:tcPr>
          <w:p w14:paraId="18238C2E" w14:textId="77777777" w:rsidR="00083A2B" w:rsidRDefault="00083A2B">
            <w:pPr>
              <w:pStyle w:val="TableStyle"/>
              <w:jc w:val="center"/>
            </w:pPr>
          </w:p>
        </w:tc>
        <w:tc>
          <w:tcPr>
            <w:tcW w:w="283" w:type="dxa"/>
          </w:tcPr>
          <w:p w14:paraId="26C584AC" w14:textId="77777777" w:rsidR="00083A2B" w:rsidRDefault="00083A2B">
            <w:pPr>
              <w:pStyle w:val="TableStyle"/>
              <w:jc w:val="center"/>
            </w:pPr>
          </w:p>
        </w:tc>
        <w:tc>
          <w:tcPr>
            <w:tcW w:w="283" w:type="dxa"/>
          </w:tcPr>
          <w:p w14:paraId="027F8AA9" w14:textId="77777777" w:rsidR="00083A2B" w:rsidRDefault="00083A2B">
            <w:pPr>
              <w:pStyle w:val="TableStyle"/>
              <w:jc w:val="center"/>
            </w:pPr>
          </w:p>
        </w:tc>
        <w:tc>
          <w:tcPr>
            <w:tcW w:w="1945" w:type="dxa"/>
          </w:tcPr>
          <w:p w14:paraId="71F73681" w14:textId="77777777" w:rsidR="00083A2B" w:rsidRDefault="007C4FE9">
            <w:pPr>
              <w:pStyle w:val="TableStyle"/>
            </w:pPr>
            <w:r>
              <w:rPr>
                <w:noProof/>
              </w:rPr>
              <w:t>Settlement Date</w:t>
            </w:r>
          </w:p>
        </w:tc>
      </w:tr>
      <w:tr w:rsidR="00083A2B" w14:paraId="60EDDDDE" w14:textId="77777777">
        <w:trPr>
          <w:cantSplit/>
        </w:trPr>
        <w:tc>
          <w:tcPr>
            <w:tcW w:w="624" w:type="dxa"/>
          </w:tcPr>
          <w:p w14:paraId="0980A625" w14:textId="77777777" w:rsidR="00083A2B" w:rsidRDefault="00083A2B">
            <w:pPr>
              <w:pStyle w:val="TableStyle"/>
              <w:jc w:val="center"/>
            </w:pPr>
          </w:p>
        </w:tc>
        <w:tc>
          <w:tcPr>
            <w:tcW w:w="2035" w:type="dxa"/>
          </w:tcPr>
          <w:p w14:paraId="27729D07" w14:textId="77777777" w:rsidR="00083A2B" w:rsidRDefault="00083A2B">
            <w:pPr>
              <w:pStyle w:val="TableStyle"/>
            </w:pPr>
          </w:p>
        </w:tc>
        <w:tc>
          <w:tcPr>
            <w:tcW w:w="595" w:type="dxa"/>
          </w:tcPr>
          <w:p w14:paraId="72FEE93C" w14:textId="77777777" w:rsidR="00083A2B" w:rsidRDefault="00083A2B">
            <w:pPr>
              <w:pStyle w:val="TableStyle"/>
            </w:pPr>
          </w:p>
        </w:tc>
        <w:tc>
          <w:tcPr>
            <w:tcW w:w="1570" w:type="dxa"/>
          </w:tcPr>
          <w:p w14:paraId="38469EE1" w14:textId="77777777" w:rsidR="00083A2B" w:rsidRDefault="00083A2B">
            <w:pPr>
              <w:pStyle w:val="TableStyle"/>
            </w:pPr>
          </w:p>
        </w:tc>
        <w:tc>
          <w:tcPr>
            <w:tcW w:w="283" w:type="dxa"/>
          </w:tcPr>
          <w:p w14:paraId="0849EFCA" w14:textId="77777777" w:rsidR="00083A2B" w:rsidRDefault="00083A2B">
            <w:pPr>
              <w:pStyle w:val="TableStyle"/>
              <w:jc w:val="center"/>
            </w:pPr>
          </w:p>
        </w:tc>
        <w:tc>
          <w:tcPr>
            <w:tcW w:w="283" w:type="dxa"/>
          </w:tcPr>
          <w:p w14:paraId="1780C7E4" w14:textId="77777777" w:rsidR="00083A2B" w:rsidRDefault="007C4FE9">
            <w:pPr>
              <w:pStyle w:val="TableStyle"/>
              <w:jc w:val="center"/>
            </w:pPr>
            <w:r>
              <w:rPr>
                <w:noProof/>
              </w:rPr>
              <w:t>1</w:t>
            </w:r>
          </w:p>
        </w:tc>
        <w:tc>
          <w:tcPr>
            <w:tcW w:w="283" w:type="dxa"/>
          </w:tcPr>
          <w:p w14:paraId="42812F73" w14:textId="77777777" w:rsidR="00083A2B" w:rsidRDefault="00083A2B">
            <w:pPr>
              <w:pStyle w:val="TableStyle"/>
              <w:jc w:val="center"/>
            </w:pPr>
          </w:p>
        </w:tc>
        <w:tc>
          <w:tcPr>
            <w:tcW w:w="283" w:type="dxa"/>
          </w:tcPr>
          <w:p w14:paraId="71061C66" w14:textId="77777777" w:rsidR="00083A2B" w:rsidRDefault="00083A2B">
            <w:pPr>
              <w:pStyle w:val="TableStyle"/>
              <w:jc w:val="center"/>
            </w:pPr>
          </w:p>
        </w:tc>
        <w:tc>
          <w:tcPr>
            <w:tcW w:w="283" w:type="dxa"/>
          </w:tcPr>
          <w:p w14:paraId="127C7C27" w14:textId="77777777" w:rsidR="00083A2B" w:rsidRDefault="00083A2B">
            <w:pPr>
              <w:pStyle w:val="TableStyle"/>
              <w:jc w:val="center"/>
            </w:pPr>
          </w:p>
        </w:tc>
        <w:tc>
          <w:tcPr>
            <w:tcW w:w="283" w:type="dxa"/>
          </w:tcPr>
          <w:p w14:paraId="4CB3AAD3" w14:textId="77777777" w:rsidR="00083A2B" w:rsidRDefault="00083A2B">
            <w:pPr>
              <w:pStyle w:val="TableStyle"/>
              <w:jc w:val="center"/>
            </w:pPr>
          </w:p>
        </w:tc>
        <w:tc>
          <w:tcPr>
            <w:tcW w:w="283" w:type="dxa"/>
          </w:tcPr>
          <w:p w14:paraId="23AD4582" w14:textId="77777777" w:rsidR="00083A2B" w:rsidRDefault="00083A2B">
            <w:pPr>
              <w:pStyle w:val="TableStyle"/>
              <w:jc w:val="center"/>
            </w:pPr>
          </w:p>
        </w:tc>
        <w:tc>
          <w:tcPr>
            <w:tcW w:w="283" w:type="dxa"/>
          </w:tcPr>
          <w:p w14:paraId="4950526F" w14:textId="77777777" w:rsidR="00083A2B" w:rsidRDefault="00083A2B">
            <w:pPr>
              <w:pStyle w:val="TableStyle"/>
              <w:jc w:val="center"/>
            </w:pPr>
          </w:p>
        </w:tc>
        <w:tc>
          <w:tcPr>
            <w:tcW w:w="1945" w:type="dxa"/>
          </w:tcPr>
          <w:p w14:paraId="29774DBC" w14:textId="77777777" w:rsidR="00083A2B" w:rsidRDefault="007C4FE9">
            <w:pPr>
              <w:pStyle w:val="TableStyle"/>
            </w:pPr>
            <w:r>
              <w:rPr>
                <w:noProof/>
              </w:rPr>
              <w:t>Settlement Code</w:t>
            </w:r>
          </w:p>
        </w:tc>
      </w:tr>
      <w:tr w:rsidR="00083A2B" w14:paraId="7DCBF7A4" w14:textId="77777777">
        <w:trPr>
          <w:cantSplit/>
        </w:trPr>
        <w:tc>
          <w:tcPr>
            <w:tcW w:w="624" w:type="dxa"/>
          </w:tcPr>
          <w:p w14:paraId="20656CCF" w14:textId="77777777" w:rsidR="00083A2B" w:rsidRDefault="00083A2B">
            <w:pPr>
              <w:pStyle w:val="TableStyle"/>
              <w:jc w:val="center"/>
            </w:pPr>
          </w:p>
        </w:tc>
        <w:tc>
          <w:tcPr>
            <w:tcW w:w="2035" w:type="dxa"/>
          </w:tcPr>
          <w:p w14:paraId="6E0C0EE6" w14:textId="77777777" w:rsidR="00083A2B" w:rsidRDefault="00083A2B">
            <w:pPr>
              <w:pStyle w:val="TableStyle"/>
            </w:pPr>
          </w:p>
        </w:tc>
        <w:tc>
          <w:tcPr>
            <w:tcW w:w="595" w:type="dxa"/>
          </w:tcPr>
          <w:p w14:paraId="5FA47541" w14:textId="77777777" w:rsidR="00083A2B" w:rsidRDefault="00083A2B">
            <w:pPr>
              <w:pStyle w:val="TableStyle"/>
            </w:pPr>
          </w:p>
        </w:tc>
        <w:tc>
          <w:tcPr>
            <w:tcW w:w="1570" w:type="dxa"/>
          </w:tcPr>
          <w:p w14:paraId="43332770" w14:textId="77777777" w:rsidR="00083A2B" w:rsidRDefault="00083A2B">
            <w:pPr>
              <w:pStyle w:val="TableStyle"/>
            </w:pPr>
          </w:p>
        </w:tc>
        <w:tc>
          <w:tcPr>
            <w:tcW w:w="283" w:type="dxa"/>
          </w:tcPr>
          <w:p w14:paraId="1C7CD1F3" w14:textId="77777777" w:rsidR="00083A2B" w:rsidRDefault="00083A2B">
            <w:pPr>
              <w:pStyle w:val="TableStyle"/>
              <w:jc w:val="center"/>
            </w:pPr>
          </w:p>
        </w:tc>
        <w:tc>
          <w:tcPr>
            <w:tcW w:w="283" w:type="dxa"/>
          </w:tcPr>
          <w:p w14:paraId="7B8F1E15" w14:textId="77777777" w:rsidR="00083A2B" w:rsidRDefault="007C4FE9">
            <w:pPr>
              <w:pStyle w:val="TableStyle"/>
              <w:jc w:val="center"/>
            </w:pPr>
            <w:r>
              <w:rPr>
                <w:noProof/>
              </w:rPr>
              <w:t>1</w:t>
            </w:r>
          </w:p>
        </w:tc>
        <w:tc>
          <w:tcPr>
            <w:tcW w:w="283" w:type="dxa"/>
          </w:tcPr>
          <w:p w14:paraId="3C81FE6B" w14:textId="77777777" w:rsidR="00083A2B" w:rsidRDefault="00083A2B">
            <w:pPr>
              <w:pStyle w:val="TableStyle"/>
              <w:jc w:val="center"/>
            </w:pPr>
          </w:p>
        </w:tc>
        <w:tc>
          <w:tcPr>
            <w:tcW w:w="283" w:type="dxa"/>
          </w:tcPr>
          <w:p w14:paraId="620A3333" w14:textId="77777777" w:rsidR="00083A2B" w:rsidRDefault="00083A2B">
            <w:pPr>
              <w:pStyle w:val="TableStyle"/>
              <w:jc w:val="center"/>
            </w:pPr>
          </w:p>
        </w:tc>
        <w:tc>
          <w:tcPr>
            <w:tcW w:w="283" w:type="dxa"/>
          </w:tcPr>
          <w:p w14:paraId="3C5B0DAF" w14:textId="77777777" w:rsidR="00083A2B" w:rsidRDefault="00083A2B">
            <w:pPr>
              <w:pStyle w:val="TableStyle"/>
              <w:jc w:val="center"/>
            </w:pPr>
          </w:p>
        </w:tc>
        <w:tc>
          <w:tcPr>
            <w:tcW w:w="283" w:type="dxa"/>
          </w:tcPr>
          <w:p w14:paraId="0C28CA78" w14:textId="77777777" w:rsidR="00083A2B" w:rsidRDefault="00083A2B">
            <w:pPr>
              <w:pStyle w:val="TableStyle"/>
              <w:jc w:val="center"/>
            </w:pPr>
          </w:p>
        </w:tc>
        <w:tc>
          <w:tcPr>
            <w:tcW w:w="283" w:type="dxa"/>
          </w:tcPr>
          <w:p w14:paraId="13EC138C" w14:textId="77777777" w:rsidR="00083A2B" w:rsidRDefault="00083A2B">
            <w:pPr>
              <w:pStyle w:val="TableStyle"/>
              <w:jc w:val="center"/>
            </w:pPr>
          </w:p>
        </w:tc>
        <w:tc>
          <w:tcPr>
            <w:tcW w:w="283" w:type="dxa"/>
          </w:tcPr>
          <w:p w14:paraId="62B68CF1" w14:textId="77777777" w:rsidR="00083A2B" w:rsidRDefault="00083A2B">
            <w:pPr>
              <w:pStyle w:val="TableStyle"/>
              <w:jc w:val="center"/>
            </w:pPr>
          </w:p>
        </w:tc>
        <w:tc>
          <w:tcPr>
            <w:tcW w:w="1945" w:type="dxa"/>
          </w:tcPr>
          <w:p w14:paraId="1049E467" w14:textId="77777777" w:rsidR="00083A2B" w:rsidRDefault="007C4FE9">
            <w:pPr>
              <w:pStyle w:val="TableStyle"/>
            </w:pPr>
            <w:r>
              <w:rPr>
                <w:noProof/>
              </w:rPr>
              <w:t>Run Type Code</w:t>
            </w:r>
          </w:p>
        </w:tc>
      </w:tr>
      <w:tr w:rsidR="00083A2B" w14:paraId="79457227" w14:textId="77777777">
        <w:trPr>
          <w:cantSplit/>
        </w:trPr>
        <w:tc>
          <w:tcPr>
            <w:tcW w:w="624" w:type="dxa"/>
          </w:tcPr>
          <w:p w14:paraId="14E83F93" w14:textId="77777777" w:rsidR="00083A2B" w:rsidRDefault="00083A2B">
            <w:pPr>
              <w:pStyle w:val="TableStyle"/>
              <w:jc w:val="center"/>
            </w:pPr>
          </w:p>
        </w:tc>
        <w:tc>
          <w:tcPr>
            <w:tcW w:w="2035" w:type="dxa"/>
          </w:tcPr>
          <w:p w14:paraId="2CDB9A95" w14:textId="77777777" w:rsidR="00083A2B" w:rsidRDefault="00083A2B">
            <w:pPr>
              <w:pStyle w:val="TableStyle"/>
            </w:pPr>
          </w:p>
        </w:tc>
        <w:tc>
          <w:tcPr>
            <w:tcW w:w="595" w:type="dxa"/>
          </w:tcPr>
          <w:p w14:paraId="7FC61819" w14:textId="77777777" w:rsidR="00083A2B" w:rsidRDefault="00083A2B">
            <w:pPr>
              <w:pStyle w:val="TableStyle"/>
            </w:pPr>
          </w:p>
        </w:tc>
        <w:tc>
          <w:tcPr>
            <w:tcW w:w="1570" w:type="dxa"/>
          </w:tcPr>
          <w:p w14:paraId="6D976C58" w14:textId="77777777" w:rsidR="00083A2B" w:rsidRDefault="00083A2B">
            <w:pPr>
              <w:pStyle w:val="TableStyle"/>
            </w:pPr>
          </w:p>
        </w:tc>
        <w:tc>
          <w:tcPr>
            <w:tcW w:w="283" w:type="dxa"/>
          </w:tcPr>
          <w:p w14:paraId="65245025" w14:textId="77777777" w:rsidR="00083A2B" w:rsidRDefault="00083A2B">
            <w:pPr>
              <w:pStyle w:val="TableStyle"/>
              <w:jc w:val="center"/>
            </w:pPr>
          </w:p>
        </w:tc>
        <w:tc>
          <w:tcPr>
            <w:tcW w:w="283" w:type="dxa"/>
          </w:tcPr>
          <w:p w14:paraId="3D239619" w14:textId="77777777" w:rsidR="00083A2B" w:rsidRDefault="007C4FE9">
            <w:pPr>
              <w:pStyle w:val="TableStyle"/>
              <w:jc w:val="center"/>
            </w:pPr>
            <w:r>
              <w:rPr>
                <w:noProof/>
              </w:rPr>
              <w:t>1</w:t>
            </w:r>
          </w:p>
        </w:tc>
        <w:tc>
          <w:tcPr>
            <w:tcW w:w="283" w:type="dxa"/>
          </w:tcPr>
          <w:p w14:paraId="19422430" w14:textId="77777777" w:rsidR="00083A2B" w:rsidRDefault="00083A2B">
            <w:pPr>
              <w:pStyle w:val="TableStyle"/>
              <w:jc w:val="center"/>
            </w:pPr>
          </w:p>
        </w:tc>
        <w:tc>
          <w:tcPr>
            <w:tcW w:w="283" w:type="dxa"/>
          </w:tcPr>
          <w:p w14:paraId="1972F685" w14:textId="77777777" w:rsidR="00083A2B" w:rsidRDefault="00083A2B">
            <w:pPr>
              <w:pStyle w:val="TableStyle"/>
              <w:jc w:val="center"/>
            </w:pPr>
          </w:p>
        </w:tc>
        <w:tc>
          <w:tcPr>
            <w:tcW w:w="283" w:type="dxa"/>
          </w:tcPr>
          <w:p w14:paraId="6A67FED1" w14:textId="77777777" w:rsidR="00083A2B" w:rsidRDefault="00083A2B">
            <w:pPr>
              <w:pStyle w:val="TableStyle"/>
              <w:jc w:val="center"/>
            </w:pPr>
          </w:p>
        </w:tc>
        <w:tc>
          <w:tcPr>
            <w:tcW w:w="283" w:type="dxa"/>
          </w:tcPr>
          <w:p w14:paraId="32A7821A" w14:textId="77777777" w:rsidR="00083A2B" w:rsidRDefault="00083A2B">
            <w:pPr>
              <w:pStyle w:val="TableStyle"/>
              <w:jc w:val="center"/>
            </w:pPr>
          </w:p>
        </w:tc>
        <w:tc>
          <w:tcPr>
            <w:tcW w:w="283" w:type="dxa"/>
          </w:tcPr>
          <w:p w14:paraId="5F36E1AE" w14:textId="77777777" w:rsidR="00083A2B" w:rsidRDefault="00083A2B">
            <w:pPr>
              <w:pStyle w:val="TableStyle"/>
              <w:jc w:val="center"/>
            </w:pPr>
          </w:p>
        </w:tc>
        <w:tc>
          <w:tcPr>
            <w:tcW w:w="283" w:type="dxa"/>
          </w:tcPr>
          <w:p w14:paraId="577CBFEE" w14:textId="77777777" w:rsidR="00083A2B" w:rsidRDefault="00083A2B">
            <w:pPr>
              <w:pStyle w:val="TableStyle"/>
              <w:jc w:val="center"/>
            </w:pPr>
          </w:p>
        </w:tc>
        <w:tc>
          <w:tcPr>
            <w:tcW w:w="1945" w:type="dxa"/>
          </w:tcPr>
          <w:p w14:paraId="67DBE0A1" w14:textId="77777777" w:rsidR="00083A2B" w:rsidRDefault="007C4FE9">
            <w:pPr>
              <w:pStyle w:val="TableStyle"/>
            </w:pPr>
            <w:r>
              <w:rPr>
                <w:noProof/>
              </w:rPr>
              <w:t>Run Number</w:t>
            </w:r>
          </w:p>
        </w:tc>
      </w:tr>
      <w:tr w:rsidR="00083A2B" w14:paraId="6A073B51" w14:textId="77777777">
        <w:trPr>
          <w:cantSplit/>
        </w:trPr>
        <w:tc>
          <w:tcPr>
            <w:tcW w:w="624" w:type="dxa"/>
          </w:tcPr>
          <w:p w14:paraId="7839310F" w14:textId="77777777" w:rsidR="00083A2B" w:rsidRDefault="00083A2B">
            <w:pPr>
              <w:pStyle w:val="TableStyle"/>
              <w:jc w:val="center"/>
            </w:pPr>
          </w:p>
        </w:tc>
        <w:tc>
          <w:tcPr>
            <w:tcW w:w="2035" w:type="dxa"/>
          </w:tcPr>
          <w:p w14:paraId="451C060F" w14:textId="77777777" w:rsidR="00083A2B" w:rsidRDefault="00083A2B">
            <w:pPr>
              <w:pStyle w:val="TableStyle"/>
            </w:pPr>
          </w:p>
        </w:tc>
        <w:tc>
          <w:tcPr>
            <w:tcW w:w="595" w:type="dxa"/>
          </w:tcPr>
          <w:p w14:paraId="5F213FCB" w14:textId="77777777" w:rsidR="00083A2B" w:rsidRDefault="00083A2B">
            <w:pPr>
              <w:pStyle w:val="TableStyle"/>
            </w:pPr>
          </w:p>
        </w:tc>
        <w:tc>
          <w:tcPr>
            <w:tcW w:w="1570" w:type="dxa"/>
          </w:tcPr>
          <w:p w14:paraId="1999407D" w14:textId="77777777" w:rsidR="00083A2B" w:rsidRDefault="00083A2B">
            <w:pPr>
              <w:pStyle w:val="TableStyle"/>
            </w:pPr>
          </w:p>
        </w:tc>
        <w:tc>
          <w:tcPr>
            <w:tcW w:w="283" w:type="dxa"/>
          </w:tcPr>
          <w:p w14:paraId="274BCAE9" w14:textId="77777777" w:rsidR="00083A2B" w:rsidRDefault="00083A2B">
            <w:pPr>
              <w:pStyle w:val="TableStyle"/>
              <w:jc w:val="center"/>
            </w:pPr>
          </w:p>
        </w:tc>
        <w:tc>
          <w:tcPr>
            <w:tcW w:w="283" w:type="dxa"/>
          </w:tcPr>
          <w:p w14:paraId="21B41BC5" w14:textId="77777777" w:rsidR="00083A2B" w:rsidRDefault="007C4FE9">
            <w:pPr>
              <w:pStyle w:val="TableStyle"/>
              <w:jc w:val="center"/>
            </w:pPr>
            <w:r>
              <w:rPr>
                <w:noProof/>
              </w:rPr>
              <w:t>1</w:t>
            </w:r>
          </w:p>
        </w:tc>
        <w:tc>
          <w:tcPr>
            <w:tcW w:w="283" w:type="dxa"/>
          </w:tcPr>
          <w:p w14:paraId="159A2737" w14:textId="77777777" w:rsidR="00083A2B" w:rsidRDefault="00083A2B">
            <w:pPr>
              <w:pStyle w:val="TableStyle"/>
              <w:jc w:val="center"/>
            </w:pPr>
          </w:p>
        </w:tc>
        <w:tc>
          <w:tcPr>
            <w:tcW w:w="283" w:type="dxa"/>
          </w:tcPr>
          <w:p w14:paraId="55DF29DE" w14:textId="77777777" w:rsidR="00083A2B" w:rsidRDefault="00083A2B">
            <w:pPr>
              <w:pStyle w:val="TableStyle"/>
              <w:jc w:val="center"/>
            </w:pPr>
          </w:p>
        </w:tc>
        <w:tc>
          <w:tcPr>
            <w:tcW w:w="283" w:type="dxa"/>
          </w:tcPr>
          <w:p w14:paraId="6D560F06" w14:textId="77777777" w:rsidR="00083A2B" w:rsidRDefault="00083A2B">
            <w:pPr>
              <w:pStyle w:val="TableStyle"/>
              <w:jc w:val="center"/>
            </w:pPr>
          </w:p>
        </w:tc>
        <w:tc>
          <w:tcPr>
            <w:tcW w:w="283" w:type="dxa"/>
          </w:tcPr>
          <w:p w14:paraId="198B502B" w14:textId="77777777" w:rsidR="00083A2B" w:rsidRDefault="00083A2B">
            <w:pPr>
              <w:pStyle w:val="TableStyle"/>
              <w:jc w:val="center"/>
            </w:pPr>
          </w:p>
        </w:tc>
        <w:tc>
          <w:tcPr>
            <w:tcW w:w="283" w:type="dxa"/>
          </w:tcPr>
          <w:p w14:paraId="108F462F" w14:textId="77777777" w:rsidR="00083A2B" w:rsidRDefault="00083A2B">
            <w:pPr>
              <w:pStyle w:val="TableStyle"/>
              <w:jc w:val="center"/>
            </w:pPr>
          </w:p>
        </w:tc>
        <w:tc>
          <w:tcPr>
            <w:tcW w:w="283" w:type="dxa"/>
          </w:tcPr>
          <w:p w14:paraId="63843444" w14:textId="77777777" w:rsidR="00083A2B" w:rsidRDefault="00083A2B">
            <w:pPr>
              <w:pStyle w:val="TableStyle"/>
              <w:jc w:val="center"/>
            </w:pPr>
          </w:p>
        </w:tc>
        <w:tc>
          <w:tcPr>
            <w:tcW w:w="1945" w:type="dxa"/>
          </w:tcPr>
          <w:p w14:paraId="61D60192" w14:textId="77777777" w:rsidR="00083A2B" w:rsidRDefault="007C4FE9">
            <w:pPr>
              <w:pStyle w:val="TableStyle"/>
            </w:pPr>
            <w:r>
              <w:rPr>
                <w:noProof/>
              </w:rPr>
              <w:t>GSP Group</w:t>
            </w:r>
          </w:p>
        </w:tc>
      </w:tr>
    </w:tbl>
    <w:p w14:paraId="327B873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5500B5" w14:textId="77777777">
        <w:trPr>
          <w:cantSplit/>
        </w:trPr>
        <w:tc>
          <w:tcPr>
            <w:tcW w:w="624" w:type="dxa"/>
            <w:tcBorders>
              <w:bottom w:val="single" w:sz="2" w:space="0" w:color="auto"/>
            </w:tcBorders>
            <w:shd w:val="pct10" w:color="auto" w:fill="auto"/>
          </w:tcPr>
          <w:p w14:paraId="48000FD1" w14:textId="77777777" w:rsidR="00083A2B" w:rsidRDefault="007C4FE9">
            <w:pPr>
              <w:pStyle w:val="TableStyle"/>
              <w:jc w:val="center"/>
            </w:pPr>
            <w:r>
              <w:rPr>
                <w:noProof/>
              </w:rPr>
              <w:t>20I</w:t>
            </w:r>
          </w:p>
        </w:tc>
        <w:tc>
          <w:tcPr>
            <w:tcW w:w="2035" w:type="dxa"/>
            <w:tcBorders>
              <w:bottom w:val="single" w:sz="2" w:space="0" w:color="auto"/>
            </w:tcBorders>
            <w:shd w:val="pct10" w:color="auto" w:fill="auto"/>
          </w:tcPr>
          <w:p w14:paraId="456BAAE7" w14:textId="77777777" w:rsidR="00083A2B" w:rsidRDefault="007C4FE9">
            <w:pPr>
              <w:pStyle w:val="TableStyle"/>
            </w:pPr>
            <w:r>
              <w:rPr>
                <w:noProof/>
              </w:rPr>
              <w:t>Supplier</w:t>
            </w:r>
          </w:p>
        </w:tc>
        <w:tc>
          <w:tcPr>
            <w:tcW w:w="595" w:type="dxa"/>
            <w:tcBorders>
              <w:bottom w:val="single" w:sz="2" w:space="0" w:color="auto"/>
            </w:tcBorders>
            <w:shd w:val="pct10" w:color="auto" w:fill="auto"/>
          </w:tcPr>
          <w:p w14:paraId="4E8841EC" w14:textId="77777777" w:rsidR="00083A2B" w:rsidRDefault="007C4FE9">
            <w:pPr>
              <w:pStyle w:val="TableStyle"/>
            </w:pPr>
            <w:r>
              <w:rPr>
                <w:noProof/>
              </w:rPr>
              <w:t>1-*</w:t>
            </w:r>
          </w:p>
        </w:tc>
        <w:tc>
          <w:tcPr>
            <w:tcW w:w="1570" w:type="dxa"/>
            <w:tcBorders>
              <w:bottom w:val="single" w:sz="2" w:space="0" w:color="auto"/>
            </w:tcBorders>
            <w:shd w:val="pct10" w:color="auto" w:fill="auto"/>
          </w:tcPr>
          <w:p w14:paraId="5C55EB0D" w14:textId="77777777" w:rsidR="00083A2B" w:rsidRDefault="007C4FE9">
            <w:pPr>
              <w:pStyle w:val="TableStyle"/>
            </w:pPr>
            <w:commentRangeStart w:id="80"/>
            <w:r>
              <w:rPr>
                <w:noProof/>
              </w:rPr>
              <w:t>If Report is for CM and / or CFD Settlement Services Provider</w:t>
            </w:r>
            <w:commentRangeEnd w:id="80"/>
            <w:r w:rsidR="002E40B3">
              <w:rPr>
                <w:rStyle w:val="CommentReference"/>
                <w:lang w:val="en-US"/>
              </w:rPr>
              <w:commentReference w:id="80"/>
            </w:r>
          </w:p>
        </w:tc>
        <w:tc>
          <w:tcPr>
            <w:tcW w:w="283" w:type="dxa"/>
            <w:tcBorders>
              <w:bottom w:val="single" w:sz="2" w:space="0" w:color="auto"/>
            </w:tcBorders>
            <w:shd w:val="pct10" w:color="auto" w:fill="auto"/>
          </w:tcPr>
          <w:p w14:paraId="6727364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65A127D" w14:textId="77777777" w:rsidR="00083A2B" w:rsidRDefault="00083A2B">
            <w:pPr>
              <w:pStyle w:val="TableStyle"/>
              <w:jc w:val="center"/>
            </w:pPr>
          </w:p>
        </w:tc>
        <w:tc>
          <w:tcPr>
            <w:tcW w:w="283" w:type="dxa"/>
            <w:tcBorders>
              <w:bottom w:val="single" w:sz="2" w:space="0" w:color="auto"/>
            </w:tcBorders>
            <w:shd w:val="pct10" w:color="auto" w:fill="auto"/>
          </w:tcPr>
          <w:p w14:paraId="2884374E" w14:textId="77777777" w:rsidR="00083A2B" w:rsidRDefault="00083A2B">
            <w:pPr>
              <w:pStyle w:val="TableStyle"/>
              <w:jc w:val="center"/>
            </w:pPr>
          </w:p>
        </w:tc>
        <w:tc>
          <w:tcPr>
            <w:tcW w:w="283" w:type="dxa"/>
            <w:tcBorders>
              <w:bottom w:val="single" w:sz="2" w:space="0" w:color="auto"/>
            </w:tcBorders>
            <w:shd w:val="pct10" w:color="auto" w:fill="auto"/>
          </w:tcPr>
          <w:p w14:paraId="734A6268" w14:textId="77777777" w:rsidR="00083A2B" w:rsidRDefault="00083A2B">
            <w:pPr>
              <w:pStyle w:val="TableStyle"/>
              <w:jc w:val="center"/>
            </w:pPr>
          </w:p>
        </w:tc>
        <w:tc>
          <w:tcPr>
            <w:tcW w:w="283" w:type="dxa"/>
            <w:tcBorders>
              <w:bottom w:val="single" w:sz="2" w:space="0" w:color="auto"/>
            </w:tcBorders>
            <w:shd w:val="pct10" w:color="auto" w:fill="auto"/>
          </w:tcPr>
          <w:p w14:paraId="07AE1D08" w14:textId="77777777" w:rsidR="00083A2B" w:rsidRDefault="00083A2B">
            <w:pPr>
              <w:pStyle w:val="TableStyle"/>
              <w:jc w:val="center"/>
            </w:pPr>
          </w:p>
        </w:tc>
        <w:tc>
          <w:tcPr>
            <w:tcW w:w="283" w:type="dxa"/>
            <w:tcBorders>
              <w:bottom w:val="single" w:sz="2" w:space="0" w:color="auto"/>
            </w:tcBorders>
            <w:shd w:val="pct10" w:color="auto" w:fill="auto"/>
          </w:tcPr>
          <w:p w14:paraId="3D9C6917" w14:textId="77777777" w:rsidR="00083A2B" w:rsidRDefault="00083A2B">
            <w:pPr>
              <w:pStyle w:val="TableStyle"/>
              <w:jc w:val="center"/>
            </w:pPr>
          </w:p>
        </w:tc>
        <w:tc>
          <w:tcPr>
            <w:tcW w:w="283" w:type="dxa"/>
            <w:tcBorders>
              <w:bottom w:val="single" w:sz="2" w:space="0" w:color="auto"/>
            </w:tcBorders>
            <w:shd w:val="pct10" w:color="auto" w:fill="auto"/>
          </w:tcPr>
          <w:p w14:paraId="34785F23" w14:textId="77777777" w:rsidR="00083A2B" w:rsidRDefault="00083A2B">
            <w:pPr>
              <w:pStyle w:val="TableStyle"/>
              <w:jc w:val="center"/>
            </w:pPr>
          </w:p>
        </w:tc>
        <w:tc>
          <w:tcPr>
            <w:tcW w:w="283" w:type="dxa"/>
            <w:tcBorders>
              <w:bottom w:val="single" w:sz="2" w:space="0" w:color="auto"/>
            </w:tcBorders>
            <w:shd w:val="pct10" w:color="auto" w:fill="auto"/>
          </w:tcPr>
          <w:p w14:paraId="08E69C02" w14:textId="77777777" w:rsidR="00083A2B" w:rsidRDefault="00083A2B">
            <w:pPr>
              <w:pStyle w:val="TableStyle"/>
              <w:jc w:val="center"/>
            </w:pPr>
          </w:p>
        </w:tc>
        <w:tc>
          <w:tcPr>
            <w:tcW w:w="1945" w:type="dxa"/>
            <w:tcBorders>
              <w:bottom w:val="single" w:sz="2" w:space="0" w:color="auto"/>
            </w:tcBorders>
            <w:shd w:val="pct10" w:color="auto" w:fill="auto"/>
          </w:tcPr>
          <w:p w14:paraId="11FBA77C" w14:textId="77777777" w:rsidR="00083A2B" w:rsidRDefault="00083A2B">
            <w:pPr>
              <w:pStyle w:val="TableStyle"/>
              <w:jc w:val="center"/>
            </w:pPr>
          </w:p>
        </w:tc>
      </w:tr>
      <w:tr w:rsidR="00083A2B" w14:paraId="76711DA3" w14:textId="77777777">
        <w:trPr>
          <w:cantSplit/>
        </w:trPr>
        <w:tc>
          <w:tcPr>
            <w:tcW w:w="624" w:type="dxa"/>
          </w:tcPr>
          <w:p w14:paraId="1E091698" w14:textId="77777777" w:rsidR="00083A2B" w:rsidRDefault="00083A2B">
            <w:pPr>
              <w:pStyle w:val="TableStyle"/>
              <w:jc w:val="center"/>
            </w:pPr>
          </w:p>
        </w:tc>
        <w:tc>
          <w:tcPr>
            <w:tcW w:w="2035" w:type="dxa"/>
          </w:tcPr>
          <w:p w14:paraId="5DB47BFD" w14:textId="77777777" w:rsidR="00083A2B" w:rsidRDefault="00083A2B">
            <w:pPr>
              <w:pStyle w:val="TableStyle"/>
            </w:pPr>
          </w:p>
        </w:tc>
        <w:tc>
          <w:tcPr>
            <w:tcW w:w="595" w:type="dxa"/>
          </w:tcPr>
          <w:p w14:paraId="700590A5" w14:textId="77777777" w:rsidR="00083A2B" w:rsidRDefault="00083A2B">
            <w:pPr>
              <w:pStyle w:val="TableStyle"/>
            </w:pPr>
          </w:p>
        </w:tc>
        <w:tc>
          <w:tcPr>
            <w:tcW w:w="1570" w:type="dxa"/>
          </w:tcPr>
          <w:p w14:paraId="208AEDD3" w14:textId="77777777" w:rsidR="00083A2B" w:rsidRDefault="00083A2B">
            <w:pPr>
              <w:pStyle w:val="TableStyle"/>
            </w:pPr>
          </w:p>
        </w:tc>
        <w:tc>
          <w:tcPr>
            <w:tcW w:w="283" w:type="dxa"/>
          </w:tcPr>
          <w:p w14:paraId="0CD27014" w14:textId="77777777" w:rsidR="00083A2B" w:rsidRDefault="00083A2B">
            <w:pPr>
              <w:pStyle w:val="TableStyle"/>
              <w:jc w:val="center"/>
            </w:pPr>
          </w:p>
        </w:tc>
        <w:tc>
          <w:tcPr>
            <w:tcW w:w="283" w:type="dxa"/>
          </w:tcPr>
          <w:p w14:paraId="00225A21" w14:textId="77777777" w:rsidR="00083A2B" w:rsidRDefault="007C4FE9">
            <w:pPr>
              <w:pStyle w:val="TableStyle"/>
              <w:jc w:val="center"/>
            </w:pPr>
            <w:r>
              <w:rPr>
                <w:noProof/>
              </w:rPr>
              <w:t>1</w:t>
            </w:r>
          </w:p>
        </w:tc>
        <w:tc>
          <w:tcPr>
            <w:tcW w:w="283" w:type="dxa"/>
          </w:tcPr>
          <w:p w14:paraId="40E85391" w14:textId="77777777" w:rsidR="00083A2B" w:rsidRDefault="00083A2B">
            <w:pPr>
              <w:pStyle w:val="TableStyle"/>
              <w:jc w:val="center"/>
            </w:pPr>
          </w:p>
        </w:tc>
        <w:tc>
          <w:tcPr>
            <w:tcW w:w="283" w:type="dxa"/>
          </w:tcPr>
          <w:p w14:paraId="2BDAC8A1" w14:textId="77777777" w:rsidR="00083A2B" w:rsidRDefault="00083A2B">
            <w:pPr>
              <w:pStyle w:val="TableStyle"/>
              <w:jc w:val="center"/>
            </w:pPr>
          </w:p>
        </w:tc>
        <w:tc>
          <w:tcPr>
            <w:tcW w:w="283" w:type="dxa"/>
          </w:tcPr>
          <w:p w14:paraId="034FA062" w14:textId="77777777" w:rsidR="00083A2B" w:rsidRDefault="00083A2B">
            <w:pPr>
              <w:pStyle w:val="TableStyle"/>
              <w:jc w:val="center"/>
            </w:pPr>
          </w:p>
        </w:tc>
        <w:tc>
          <w:tcPr>
            <w:tcW w:w="283" w:type="dxa"/>
          </w:tcPr>
          <w:p w14:paraId="20C8858D" w14:textId="77777777" w:rsidR="00083A2B" w:rsidRDefault="00083A2B">
            <w:pPr>
              <w:pStyle w:val="TableStyle"/>
              <w:jc w:val="center"/>
            </w:pPr>
          </w:p>
        </w:tc>
        <w:tc>
          <w:tcPr>
            <w:tcW w:w="283" w:type="dxa"/>
          </w:tcPr>
          <w:p w14:paraId="47B843AC" w14:textId="77777777" w:rsidR="00083A2B" w:rsidRDefault="00083A2B">
            <w:pPr>
              <w:pStyle w:val="TableStyle"/>
              <w:jc w:val="center"/>
            </w:pPr>
          </w:p>
        </w:tc>
        <w:tc>
          <w:tcPr>
            <w:tcW w:w="283" w:type="dxa"/>
          </w:tcPr>
          <w:p w14:paraId="0308F8FA" w14:textId="77777777" w:rsidR="00083A2B" w:rsidRDefault="00083A2B">
            <w:pPr>
              <w:pStyle w:val="TableStyle"/>
              <w:jc w:val="center"/>
            </w:pPr>
          </w:p>
        </w:tc>
        <w:tc>
          <w:tcPr>
            <w:tcW w:w="1945" w:type="dxa"/>
          </w:tcPr>
          <w:p w14:paraId="0A4439FC" w14:textId="77777777" w:rsidR="00083A2B" w:rsidRDefault="007C4FE9">
            <w:pPr>
              <w:pStyle w:val="TableStyle"/>
            </w:pPr>
            <w:r>
              <w:rPr>
                <w:noProof/>
              </w:rPr>
              <w:t>Supplier Id</w:t>
            </w:r>
          </w:p>
        </w:tc>
      </w:tr>
    </w:tbl>
    <w:p w14:paraId="6C8AE3A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983D573" w14:textId="77777777">
        <w:trPr>
          <w:cantSplit/>
        </w:trPr>
        <w:tc>
          <w:tcPr>
            <w:tcW w:w="624" w:type="dxa"/>
            <w:tcBorders>
              <w:bottom w:val="single" w:sz="2" w:space="0" w:color="auto"/>
            </w:tcBorders>
            <w:shd w:val="pct10" w:color="auto" w:fill="auto"/>
          </w:tcPr>
          <w:p w14:paraId="274D3CF0" w14:textId="77777777" w:rsidR="00083A2B" w:rsidRDefault="007C4FE9">
            <w:pPr>
              <w:pStyle w:val="TableStyle"/>
              <w:jc w:val="center"/>
            </w:pPr>
            <w:r>
              <w:rPr>
                <w:noProof/>
              </w:rPr>
              <w:t>21I</w:t>
            </w:r>
          </w:p>
        </w:tc>
        <w:tc>
          <w:tcPr>
            <w:tcW w:w="2035" w:type="dxa"/>
            <w:tcBorders>
              <w:bottom w:val="single" w:sz="2" w:space="0" w:color="auto"/>
            </w:tcBorders>
            <w:shd w:val="pct10" w:color="auto" w:fill="auto"/>
          </w:tcPr>
          <w:p w14:paraId="59279BFA" w14:textId="77777777" w:rsidR="00083A2B" w:rsidRDefault="007C4FE9">
            <w:pPr>
              <w:pStyle w:val="TableStyle"/>
            </w:pPr>
            <w:r>
              <w:rPr>
                <w:noProof/>
              </w:rPr>
              <w:t>EMR MPAN Cores</w:t>
            </w:r>
          </w:p>
        </w:tc>
        <w:tc>
          <w:tcPr>
            <w:tcW w:w="595" w:type="dxa"/>
            <w:tcBorders>
              <w:bottom w:val="single" w:sz="2" w:space="0" w:color="auto"/>
            </w:tcBorders>
            <w:shd w:val="pct10" w:color="auto" w:fill="auto"/>
          </w:tcPr>
          <w:p w14:paraId="5F97A906" w14:textId="77777777" w:rsidR="00083A2B" w:rsidRDefault="007C4FE9">
            <w:pPr>
              <w:pStyle w:val="TableStyle"/>
            </w:pPr>
            <w:r>
              <w:rPr>
                <w:noProof/>
              </w:rPr>
              <w:t>1-*</w:t>
            </w:r>
          </w:p>
        </w:tc>
        <w:tc>
          <w:tcPr>
            <w:tcW w:w="1570" w:type="dxa"/>
            <w:tcBorders>
              <w:bottom w:val="single" w:sz="2" w:space="0" w:color="auto"/>
            </w:tcBorders>
            <w:shd w:val="pct10" w:color="auto" w:fill="auto"/>
          </w:tcPr>
          <w:p w14:paraId="583C37E6" w14:textId="77777777" w:rsidR="00083A2B" w:rsidRDefault="00083A2B">
            <w:pPr>
              <w:pStyle w:val="TableStyle"/>
            </w:pPr>
          </w:p>
        </w:tc>
        <w:tc>
          <w:tcPr>
            <w:tcW w:w="283" w:type="dxa"/>
            <w:tcBorders>
              <w:bottom w:val="single" w:sz="2" w:space="0" w:color="auto"/>
            </w:tcBorders>
            <w:shd w:val="pct10" w:color="auto" w:fill="auto"/>
          </w:tcPr>
          <w:p w14:paraId="193961E7" w14:textId="77777777" w:rsidR="00083A2B" w:rsidRDefault="00083A2B">
            <w:pPr>
              <w:pStyle w:val="TableStyle"/>
              <w:jc w:val="center"/>
            </w:pPr>
          </w:p>
        </w:tc>
        <w:tc>
          <w:tcPr>
            <w:tcW w:w="283" w:type="dxa"/>
            <w:tcBorders>
              <w:bottom w:val="single" w:sz="2" w:space="0" w:color="auto"/>
            </w:tcBorders>
            <w:shd w:val="pct10" w:color="auto" w:fill="auto"/>
          </w:tcPr>
          <w:p w14:paraId="496D8B3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A83CFCC" w14:textId="77777777" w:rsidR="00083A2B" w:rsidRDefault="00083A2B">
            <w:pPr>
              <w:pStyle w:val="TableStyle"/>
              <w:jc w:val="center"/>
            </w:pPr>
          </w:p>
        </w:tc>
        <w:tc>
          <w:tcPr>
            <w:tcW w:w="283" w:type="dxa"/>
            <w:tcBorders>
              <w:bottom w:val="single" w:sz="2" w:space="0" w:color="auto"/>
            </w:tcBorders>
            <w:shd w:val="pct10" w:color="auto" w:fill="auto"/>
          </w:tcPr>
          <w:p w14:paraId="7DC78BC3" w14:textId="77777777" w:rsidR="00083A2B" w:rsidRDefault="00083A2B">
            <w:pPr>
              <w:pStyle w:val="TableStyle"/>
              <w:jc w:val="center"/>
            </w:pPr>
          </w:p>
        </w:tc>
        <w:tc>
          <w:tcPr>
            <w:tcW w:w="283" w:type="dxa"/>
            <w:tcBorders>
              <w:bottom w:val="single" w:sz="2" w:space="0" w:color="auto"/>
            </w:tcBorders>
            <w:shd w:val="pct10" w:color="auto" w:fill="auto"/>
          </w:tcPr>
          <w:p w14:paraId="6B49C30E" w14:textId="77777777" w:rsidR="00083A2B" w:rsidRDefault="00083A2B">
            <w:pPr>
              <w:pStyle w:val="TableStyle"/>
              <w:jc w:val="center"/>
            </w:pPr>
          </w:p>
        </w:tc>
        <w:tc>
          <w:tcPr>
            <w:tcW w:w="283" w:type="dxa"/>
            <w:tcBorders>
              <w:bottom w:val="single" w:sz="2" w:space="0" w:color="auto"/>
            </w:tcBorders>
            <w:shd w:val="pct10" w:color="auto" w:fill="auto"/>
          </w:tcPr>
          <w:p w14:paraId="07CCDCD0" w14:textId="77777777" w:rsidR="00083A2B" w:rsidRDefault="00083A2B">
            <w:pPr>
              <w:pStyle w:val="TableStyle"/>
              <w:jc w:val="center"/>
            </w:pPr>
          </w:p>
        </w:tc>
        <w:tc>
          <w:tcPr>
            <w:tcW w:w="283" w:type="dxa"/>
            <w:tcBorders>
              <w:bottom w:val="single" w:sz="2" w:space="0" w:color="auto"/>
            </w:tcBorders>
            <w:shd w:val="pct10" w:color="auto" w:fill="auto"/>
          </w:tcPr>
          <w:p w14:paraId="593FBA41" w14:textId="77777777" w:rsidR="00083A2B" w:rsidRDefault="00083A2B">
            <w:pPr>
              <w:pStyle w:val="TableStyle"/>
              <w:jc w:val="center"/>
            </w:pPr>
          </w:p>
        </w:tc>
        <w:tc>
          <w:tcPr>
            <w:tcW w:w="283" w:type="dxa"/>
            <w:tcBorders>
              <w:bottom w:val="single" w:sz="2" w:space="0" w:color="auto"/>
            </w:tcBorders>
            <w:shd w:val="pct10" w:color="auto" w:fill="auto"/>
          </w:tcPr>
          <w:p w14:paraId="7CD92D45" w14:textId="77777777" w:rsidR="00083A2B" w:rsidRDefault="00083A2B">
            <w:pPr>
              <w:pStyle w:val="TableStyle"/>
              <w:jc w:val="center"/>
            </w:pPr>
          </w:p>
        </w:tc>
        <w:tc>
          <w:tcPr>
            <w:tcW w:w="1945" w:type="dxa"/>
            <w:tcBorders>
              <w:bottom w:val="single" w:sz="2" w:space="0" w:color="auto"/>
            </w:tcBorders>
            <w:shd w:val="pct10" w:color="auto" w:fill="auto"/>
          </w:tcPr>
          <w:p w14:paraId="32AAB238" w14:textId="77777777" w:rsidR="00083A2B" w:rsidRDefault="00083A2B">
            <w:pPr>
              <w:pStyle w:val="TableStyle"/>
              <w:jc w:val="center"/>
            </w:pPr>
          </w:p>
        </w:tc>
      </w:tr>
      <w:tr w:rsidR="00083A2B" w14:paraId="1DE557E9" w14:textId="77777777">
        <w:trPr>
          <w:cantSplit/>
        </w:trPr>
        <w:tc>
          <w:tcPr>
            <w:tcW w:w="624" w:type="dxa"/>
          </w:tcPr>
          <w:p w14:paraId="31A08514" w14:textId="77777777" w:rsidR="00083A2B" w:rsidRDefault="00083A2B">
            <w:pPr>
              <w:pStyle w:val="TableStyle"/>
              <w:jc w:val="center"/>
            </w:pPr>
          </w:p>
        </w:tc>
        <w:tc>
          <w:tcPr>
            <w:tcW w:w="2035" w:type="dxa"/>
          </w:tcPr>
          <w:p w14:paraId="761E241B" w14:textId="77777777" w:rsidR="00083A2B" w:rsidRDefault="00083A2B">
            <w:pPr>
              <w:pStyle w:val="TableStyle"/>
            </w:pPr>
          </w:p>
        </w:tc>
        <w:tc>
          <w:tcPr>
            <w:tcW w:w="595" w:type="dxa"/>
          </w:tcPr>
          <w:p w14:paraId="7D5C29D3" w14:textId="77777777" w:rsidR="00083A2B" w:rsidRDefault="00083A2B">
            <w:pPr>
              <w:pStyle w:val="TableStyle"/>
            </w:pPr>
          </w:p>
        </w:tc>
        <w:tc>
          <w:tcPr>
            <w:tcW w:w="1570" w:type="dxa"/>
          </w:tcPr>
          <w:p w14:paraId="53BD73F8" w14:textId="77777777" w:rsidR="00083A2B" w:rsidRDefault="00083A2B">
            <w:pPr>
              <w:pStyle w:val="TableStyle"/>
            </w:pPr>
          </w:p>
        </w:tc>
        <w:tc>
          <w:tcPr>
            <w:tcW w:w="283" w:type="dxa"/>
          </w:tcPr>
          <w:p w14:paraId="2616D5B9" w14:textId="77777777" w:rsidR="00083A2B" w:rsidRDefault="00083A2B">
            <w:pPr>
              <w:pStyle w:val="TableStyle"/>
              <w:jc w:val="center"/>
            </w:pPr>
          </w:p>
        </w:tc>
        <w:tc>
          <w:tcPr>
            <w:tcW w:w="283" w:type="dxa"/>
          </w:tcPr>
          <w:p w14:paraId="5511F1DF" w14:textId="77777777" w:rsidR="00083A2B" w:rsidRDefault="00083A2B">
            <w:pPr>
              <w:pStyle w:val="TableStyle"/>
              <w:jc w:val="center"/>
            </w:pPr>
          </w:p>
        </w:tc>
        <w:tc>
          <w:tcPr>
            <w:tcW w:w="283" w:type="dxa"/>
          </w:tcPr>
          <w:p w14:paraId="2C78E5C8" w14:textId="77777777" w:rsidR="00083A2B" w:rsidRDefault="007C4FE9">
            <w:pPr>
              <w:pStyle w:val="TableStyle"/>
              <w:jc w:val="center"/>
            </w:pPr>
            <w:r>
              <w:rPr>
                <w:noProof/>
              </w:rPr>
              <w:t>1</w:t>
            </w:r>
          </w:p>
        </w:tc>
        <w:tc>
          <w:tcPr>
            <w:tcW w:w="283" w:type="dxa"/>
          </w:tcPr>
          <w:p w14:paraId="35140778" w14:textId="77777777" w:rsidR="00083A2B" w:rsidRDefault="00083A2B">
            <w:pPr>
              <w:pStyle w:val="TableStyle"/>
              <w:jc w:val="center"/>
            </w:pPr>
          </w:p>
        </w:tc>
        <w:tc>
          <w:tcPr>
            <w:tcW w:w="283" w:type="dxa"/>
          </w:tcPr>
          <w:p w14:paraId="5C6F49F4" w14:textId="77777777" w:rsidR="00083A2B" w:rsidRDefault="00083A2B">
            <w:pPr>
              <w:pStyle w:val="TableStyle"/>
              <w:jc w:val="center"/>
            </w:pPr>
          </w:p>
        </w:tc>
        <w:tc>
          <w:tcPr>
            <w:tcW w:w="283" w:type="dxa"/>
          </w:tcPr>
          <w:p w14:paraId="3474FACB" w14:textId="77777777" w:rsidR="00083A2B" w:rsidRDefault="00083A2B">
            <w:pPr>
              <w:pStyle w:val="TableStyle"/>
              <w:jc w:val="center"/>
            </w:pPr>
          </w:p>
        </w:tc>
        <w:tc>
          <w:tcPr>
            <w:tcW w:w="283" w:type="dxa"/>
          </w:tcPr>
          <w:p w14:paraId="06C61FD5" w14:textId="77777777" w:rsidR="00083A2B" w:rsidRDefault="00083A2B">
            <w:pPr>
              <w:pStyle w:val="TableStyle"/>
              <w:jc w:val="center"/>
            </w:pPr>
          </w:p>
        </w:tc>
        <w:tc>
          <w:tcPr>
            <w:tcW w:w="283" w:type="dxa"/>
          </w:tcPr>
          <w:p w14:paraId="79BFD8EF" w14:textId="77777777" w:rsidR="00083A2B" w:rsidRDefault="00083A2B">
            <w:pPr>
              <w:pStyle w:val="TableStyle"/>
              <w:jc w:val="center"/>
            </w:pPr>
          </w:p>
        </w:tc>
        <w:tc>
          <w:tcPr>
            <w:tcW w:w="1945" w:type="dxa"/>
          </w:tcPr>
          <w:p w14:paraId="4FF24F9F" w14:textId="77777777" w:rsidR="00083A2B" w:rsidRDefault="007C4FE9">
            <w:pPr>
              <w:pStyle w:val="TableStyle"/>
            </w:pPr>
            <w:r>
              <w:rPr>
                <w:noProof/>
              </w:rPr>
              <w:t>MPAN Core</w:t>
            </w:r>
          </w:p>
        </w:tc>
      </w:tr>
      <w:tr w:rsidR="00083A2B" w14:paraId="287EC902" w14:textId="77777777">
        <w:trPr>
          <w:cantSplit/>
        </w:trPr>
        <w:tc>
          <w:tcPr>
            <w:tcW w:w="624" w:type="dxa"/>
          </w:tcPr>
          <w:p w14:paraId="026A549F" w14:textId="77777777" w:rsidR="00083A2B" w:rsidRDefault="00083A2B">
            <w:pPr>
              <w:pStyle w:val="TableStyle"/>
              <w:jc w:val="center"/>
            </w:pPr>
          </w:p>
        </w:tc>
        <w:tc>
          <w:tcPr>
            <w:tcW w:w="2035" w:type="dxa"/>
          </w:tcPr>
          <w:p w14:paraId="443D1C79" w14:textId="77777777" w:rsidR="00083A2B" w:rsidRDefault="00083A2B">
            <w:pPr>
              <w:pStyle w:val="TableStyle"/>
            </w:pPr>
          </w:p>
        </w:tc>
        <w:tc>
          <w:tcPr>
            <w:tcW w:w="595" w:type="dxa"/>
          </w:tcPr>
          <w:p w14:paraId="777A1716" w14:textId="77777777" w:rsidR="00083A2B" w:rsidRDefault="00083A2B">
            <w:pPr>
              <w:pStyle w:val="TableStyle"/>
            </w:pPr>
          </w:p>
        </w:tc>
        <w:tc>
          <w:tcPr>
            <w:tcW w:w="1570" w:type="dxa"/>
          </w:tcPr>
          <w:p w14:paraId="21D4A2A0" w14:textId="77777777" w:rsidR="00083A2B" w:rsidRDefault="00083A2B">
            <w:pPr>
              <w:pStyle w:val="TableStyle"/>
            </w:pPr>
          </w:p>
        </w:tc>
        <w:tc>
          <w:tcPr>
            <w:tcW w:w="283" w:type="dxa"/>
          </w:tcPr>
          <w:p w14:paraId="756FA2DF" w14:textId="77777777" w:rsidR="00083A2B" w:rsidRDefault="00083A2B">
            <w:pPr>
              <w:pStyle w:val="TableStyle"/>
              <w:jc w:val="center"/>
            </w:pPr>
          </w:p>
        </w:tc>
        <w:tc>
          <w:tcPr>
            <w:tcW w:w="283" w:type="dxa"/>
          </w:tcPr>
          <w:p w14:paraId="56C8418B" w14:textId="77777777" w:rsidR="00083A2B" w:rsidRDefault="00083A2B">
            <w:pPr>
              <w:pStyle w:val="TableStyle"/>
              <w:jc w:val="center"/>
            </w:pPr>
          </w:p>
        </w:tc>
        <w:tc>
          <w:tcPr>
            <w:tcW w:w="283" w:type="dxa"/>
          </w:tcPr>
          <w:p w14:paraId="5B874723" w14:textId="77777777" w:rsidR="00083A2B" w:rsidRDefault="007C4FE9">
            <w:pPr>
              <w:pStyle w:val="TableStyle"/>
              <w:jc w:val="center"/>
            </w:pPr>
            <w:r>
              <w:rPr>
                <w:noProof/>
              </w:rPr>
              <w:t>1</w:t>
            </w:r>
          </w:p>
        </w:tc>
        <w:tc>
          <w:tcPr>
            <w:tcW w:w="283" w:type="dxa"/>
          </w:tcPr>
          <w:p w14:paraId="6FC0FB27" w14:textId="77777777" w:rsidR="00083A2B" w:rsidRDefault="00083A2B">
            <w:pPr>
              <w:pStyle w:val="TableStyle"/>
              <w:jc w:val="center"/>
            </w:pPr>
          </w:p>
        </w:tc>
        <w:tc>
          <w:tcPr>
            <w:tcW w:w="283" w:type="dxa"/>
          </w:tcPr>
          <w:p w14:paraId="59700785" w14:textId="77777777" w:rsidR="00083A2B" w:rsidRDefault="00083A2B">
            <w:pPr>
              <w:pStyle w:val="TableStyle"/>
              <w:jc w:val="center"/>
            </w:pPr>
          </w:p>
        </w:tc>
        <w:tc>
          <w:tcPr>
            <w:tcW w:w="283" w:type="dxa"/>
          </w:tcPr>
          <w:p w14:paraId="39DD5900" w14:textId="77777777" w:rsidR="00083A2B" w:rsidRDefault="00083A2B">
            <w:pPr>
              <w:pStyle w:val="TableStyle"/>
              <w:jc w:val="center"/>
            </w:pPr>
          </w:p>
        </w:tc>
        <w:tc>
          <w:tcPr>
            <w:tcW w:w="283" w:type="dxa"/>
          </w:tcPr>
          <w:p w14:paraId="7BAC2D1D" w14:textId="77777777" w:rsidR="00083A2B" w:rsidRDefault="00083A2B">
            <w:pPr>
              <w:pStyle w:val="TableStyle"/>
              <w:jc w:val="center"/>
            </w:pPr>
          </w:p>
        </w:tc>
        <w:tc>
          <w:tcPr>
            <w:tcW w:w="283" w:type="dxa"/>
          </w:tcPr>
          <w:p w14:paraId="174BA2C1" w14:textId="77777777" w:rsidR="00083A2B" w:rsidRDefault="00083A2B">
            <w:pPr>
              <w:pStyle w:val="TableStyle"/>
              <w:jc w:val="center"/>
            </w:pPr>
          </w:p>
        </w:tc>
        <w:tc>
          <w:tcPr>
            <w:tcW w:w="1945" w:type="dxa"/>
          </w:tcPr>
          <w:p w14:paraId="4BAF8B46" w14:textId="77777777" w:rsidR="00083A2B" w:rsidRDefault="007C4FE9">
            <w:pPr>
              <w:pStyle w:val="TableStyle"/>
            </w:pPr>
            <w:r>
              <w:rPr>
                <w:noProof/>
              </w:rPr>
              <w:t>Measurement Quantity Id</w:t>
            </w:r>
          </w:p>
        </w:tc>
      </w:tr>
      <w:tr w:rsidR="00083A2B" w14:paraId="35AFC52F" w14:textId="77777777">
        <w:trPr>
          <w:cantSplit/>
        </w:trPr>
        <w:tc>
          <w:tcPr>
            <w:tcW w:w="624" w:type="dxa"/>
          </w:tcPr>
          <w:p w14:paraId="22F21DA2" w14:textId="77777777" w:rsidR="00083A2B" w:rsidRDefault="00083A2B">
            <w:pPr>
              <w:pStyle w:val="TableStyle"/>
              <w:jc w:val="center"/>
            </w:pPr>
          </w:p>
        </w:tc>
        <w:tc>
          <w:tcPr>
            <w:tcW w:w="2035" w:type="dxa"/>
          </w:tcPr>
          <w:p w14:paraId="3D678367" w14:textId="77777777" w:rsidR="00083A2B" w:rsidRDefault="00083A2B">
            <w:pPr>
              <w:pStyle w:val="TableStyle"/>
            </w:pPr>
          </w:p>
        </w:tc>
        <w:tc>
          <w:tcPr>
            <w:tcW w:w="595" w:type="dxa"/>
          </w:tcPr>
          <w:p w14:paraId="4728DF0F" w14:textId="77777777" w:rsidR="00083A2B" w:rsidRDefault="00083A2B">
            <w:pPr>
              <w:pStyle w:val="TableStyle"/>
            </w:pPr>
          </w:p>
        </w:tc>
        <w:tc>
          <w:tcPr>
            <w:tcW w:w="1570" w:type="dxa"/>
          </w:tcPr>
          <w:p w14:paraId="060217B9" w14:textId="77777777" w:rsidR="00083A2B" w:rsidRDefault="00083A2B">
            <w:pPr>
              <w:pStyle w:val="TableStyle"/>
            </w:pPr>
          </w:p>
        </w:tc>
        <w:tc>
          <w:tcPr>
            <w:tcW w:w="283" w:type="dxa"/>
          </w:tcPr>
          <w:p w14:paraId="1954BC72" w14:textId="77777777" w:rsidR="00083A2B" w:rsidRDefault="00083A2B">
            <w:pPr>
              <w:pStyle w:val="TableStyle"/>
              <w:jc w:val="center"/>
            </w:pPr>
          </w:p>
        </w:tc>
        <w:tc>
          <w:tcPr>
            <w:tcW w:w="283" w:type="dxa"/>
          </w:tcPr>
          <w:p w14:paraId="62CE29A5" w14:textId="77777777" w:rsidR="00083A2B" w:rsidRDefault="00083A2B">
            <w:pPr>
              <w:pStyle w:val="TableStyle"/>
              <w:jc w:val="center"/>
            </w:pPr>
          </w:p>
        </w:tc>
        <w:tc>
          <w:tcPr>
            <w:tcW w:w="283" w:type="dxa"/>
          </w:tcPr>
          <w:p w14:paraId="1A207CAE" w14:textId="77777777" w:rsidR="00083A2B" w:rsidRDefault="007C4FE9">
            <w:pPr>
              <w:pStyle w:val="TableStyle"/>
              <w:jc w:val="center"/>
            </w:pPr>
            <w:r>
              <w:rPr>
                <w:noProof/>
              </w:rPr>
              <w:t>1</w:t>
            </w:r>
          </w:p>
        </w:tc>
        <w:tc>
          <w:tcPr>
            <w:tcW w:w="283" w:type="dxa"/>
          </w:tcPr>
          <w:p w14:paraId="6B5BDB9A" w14:textId="77777777" w:rsidR="00083A2B" w:rsidRDefault="00083A2B">
            <w:pPr>
              <w:pStyle w:val="TableStyle"/>
              <w:jc w:val="center"/>
            </w:pPr>
          </w:p>
        </w:tc>
        <w:tc>
          <w:tcPr>
            <w:tcW w:w="283" w:type="dxa"/>
          </w:tcPr>
          <w:p w14:paraId="3E048C38" w14:textId="77777777" w:rsidR="00083A2B" w:rsidRDefault="00083A2B">
            <w:pPr>
              <w:pStyle w:val="TableStyle"/>
              <w:jc w:val="center"/>
            </w:pPr>
          </w:p>
        </w:tc>
        <w:tc>
          <w:tcPr>
            <w:tcW w:w="283" w:type="dxa"/>
          </w:tcPr>
          <w:p w14:paraId="4F842220" w14:textId="77777777" w:rsidR="00083A2B" w:rsidRDefault="00083A2B">
            <w:pPr>
              <w:pStyle w:val="TableStyle"/>
              <w:jc w:val="center"/>
            </w:pPr>
          </w:p>
        </w:tc>
        <w:tc>
          <w:tcPr>
            <w:tcW w:w="283" w:type="dxa"/>
          </w:tcPr>
          <w:p w14:paraId="1B1E010A" w14:textId="77777777" w:rsidR="00083A2B" w:rsidRDefault="00083A2B">
            <w:pPr>
              <w:pStyle w:val="TableStyle"/>
              <w:jc w:val="center"/>
            </w:pPr>
          </w:p>
        </w:tc>
        <w:tc>
          <w:tcPr>
            <w:tcW w:w="283" w:type="dxa"/>
          </w:tcPr>
          <w:p w14:paraId="691AA72F" w14:textId="77777777" w:rsidR="00083A2B" w:rsidRDefault="00083A2B">
            <w:pPr>
              <w:pStyle w:val="TableStyle"/>
              <w:jc w:val="center"/>
            </w:pPr>
          </w:p>
        </w:tc>
        <w:tc>
          <w:tcPr>
            <w:tcW w:w="1945" w:type="dxa"/>
          </w:tcPr>
          <w:p w14:paraId="3E8CAC03" w14:textId="77777777" w:rsidR="00083A2B" w:rsidRDefault="007C4FE9">
            <w:pPr>
              <w:pStyle w:val="TableStyle"/>
            </w:pPr>
            <w:r>
              <w:rPr>
                <w:noProof/>
              </w:rPr>
              <w:t>Actual/Estimated Indicator</w:t>
            </w:r>
          </w:p>
        </w:tc>
      </w:tr>
    </w:tbl>
    <w:p w14:paraId="332C6A9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D75E004" w14:textId="77777777">
        <w:trPr>
          <w:cantSplit/>
        </w:trPr>
        <w:tc>
          <w:tcPr>
            <w:tcW w:w="624" w:type="dxa"/>
            <w:tcBorders>
              <w:bottom w:val="single" w:sz="2" w:space="0" w:color="auto"/>
            </w:tcBorders>
            <w:shd w:val="pct10" w:color="auto" w:fill="auto"/>
          </w:tcPr>
          <w:p w14:paraId="4A025735" w14:textId="77777777" w:rsidR="00083A2B" w:rsidRDefault="007C4FE9">
            <w:pPr>
              <w:pStyle w:val="TableStyle"/>
              <w:jc w:val="center"/>
            </w:pPr>
            <w:r>
              <w:rPr>
                <w:noProof/>
              </w:rPr>
              <w:t>22I</w:t>
            </w:r>
          </w:p>
        </w:tc>
        <w:tc>
          <w:tcPr>
            <w:tcW w:w="2035" w:type="dxa"/>
            <w:tcBorders>
              <w:bottom w:val="single" w:sz="2" w:space="0" w:color="auto"/>
            </w:tcBorders>
            <w:shd w:val="pct10" w:color="auto" w:fill="auto"/>
          </w:tcPr>
          <w:p w14:paraId="56D86E1C" w14:textId="77777777" w:rsidR="00083A2B" w:rsidRDefault="007C4FE9">
            <w:pPr>
              <w:pStyle w:val="TableStyle"/>
            </w:pPr>
            <w:r>
              <w:rPr>
                <w:noProof/>
              </w:rPr>
              <w:t>Settlement Period EMR Metered Data</w:t>
            </w:r>
          </w:p>
        </w:tc>
        <w:tc>
          <w:tcPr>
            <w:tcW w:w="595" w:type="dxa"/>
            <w:tcBorders>
              <w:bottom w:val="single" w:sz="2" w:space="0" w:color="auto"/>
            </w:tcBorders>
            <w:shd w:val="pct10" w:color="auto" w:fill="auto"/>
          </w:tcPr>
          <w:p w14:paraId="48050A8D" w14:textId="77777777" w:rsidR="00083A2B" w:rsidRDefault="007C4FE9">
            <w:pPr>
              <w:pStyle w:val="TableStyle"/>
            </w:pPr>
            <w:r>
              <w:rPr>
                <w:noProof/>
              </w:rPr>
              <w:t>46,48,50</w:t>
            </w:r>
          </w:p>
        </w:tc>
        <w:tc>
          <w:tcPr>
            <w:tcW w:w="1570" w:type="dxa"/>
            <w:tcBorders>
              <w:bottom w:val="single" w:sz="2" w:space="0" w:color="auto"/>
            </w:tcBorders>
            <w:shd w:val="pct10" w:color="auto" w:fill="auto"/>
          </w:tcPr>
          <w:p w14:paraId="0472B006" w14:textId="77777777" w:rsidR="00083A2B" w:rsidRDefault="00083A2B">
            <w:pPr>
              <w:pStyle w:val="TableStyle"/>
            </w:pPr>
          </w:p>
        </w:tc>
        <w:tc>
          <w:tcPr>
            <w:tcW w:w="283" w:type="dxa"/>
            <w:tcBorders>
              <w:bottom w:val="single" w:sz="2" w:space="0" w:color="auto"/>
            </w:tcBorders>
            <w:shd w:val="pct10" w:color="auto" w:fill="auto"/>
          </w:tcPr>
          <w:p w14:paraId="3ED77FC4" w14:textId="77777777" w:rsidR="00083A2B" w:rsidRDefault="00083A2B">
            <w:pPr>
              <w:pStyle w:val="TableStyle"/>
              <w:jc w:val="center"/>
            </w:pPr>
          </w:p>
        </w:tc>
        <w:tc>
          <w:tcPr>
            <w:tcW w:w="283" w:type="dxa"/>
            <w:tcBorders>
              <w:bottom w:val="single" w:sz="2" w:space="0" w:color="auto"/>
            </w:tcBorders>
            <w:shd w:val="pct10" w:color="auto" w:fill="auto"/>
          </w:tcPr>
          <w:p w14:paraId="6C4D54C6" w14:textId="77777777" w:rsidR="00083A2B" w:rsidRDefault="00083A2B">
            <w:pPr>
              <w:pStyle w:val="TableStyle"/>
              <w:jc w:val="center"/>
            </w:pPr>
          </w:p>
        </w:tc>
        <w:tc>
          <w:tcPr>
            <w:tcW w:w="283" w:type="dxa"/>
            <w:tcBorders>
              <w:bottom w:val="single" w:sz="2" w:space="0" w:color="auto"/>
            </w:tcBorders>
            <w:shd w:val="pct10" w:color="auto" w:fill="auto"/>
          </w:tcPr>
          <w:p w14:paraId="6DBA103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60CD132" w14:textId="77777777" w:rsidR="00083A2B" w:rsidRDefault="00083A2B">
            <w:pPr>
              <w:pStyle w:val="TableStyle"/>
              <w:jc w:val="center"/>
            </w:pPr>
          </w:p>
        </w:tc>
        <w:tc>
          <w:tcPr>
            <w:tcW w:w="283" w:type="dxa"/>
            <w:tcBorders>
              <w:bottom w:val="single" w:sz="2" w:space="0" w:color="auto"/>
            </w:tcBorders>
            <w:shd w:val="pct10" w:color="auto" w:fill="auto"/>
          </w:tcPr>
          <w:p w14:paraId="04C21C19" w14:textId="77777777" w:rsidR="00083A2B" w:rsidRDefault="00083A2B">
            <w:pPr>
              <w:pStyle w:val="TableStyle"/>
              <w:jc w:val="center"/>
            </w:pPr>
          </w:p>
        </w:tc>
        <w:tc>
          <w:tcPr>
            <w:tcW w:w="283" w:type="dxa"/>
            <w:tcBorders>
              <w:bottom w:val="single" w:sz="2" w:space="0" w:color="auto"/>
            </w:tcBorders>
            <w:shd w:val="pct10" w:color="auto" w:fill="auto"/>
          </w:tcPr>
          <w:p w14:paraId="25BC8FA6" w14:textId="77777777" w:rsidR="00083A2B" w:rsidRDefault="00083A2B">
            <w:pPr>
              <w:pStyle w:val="TableStyle"/>
              <w:jc w:val="center"/>
            </w:pPr>
          </w:p>
        </w:tc>
        <w:tc>
          <w:tcPr>
            <w:tcW w:w="283" w:type="dxa"/>
            <w:tcBorders>
              <w:bottom w:val="single" w:sz="2" w:space="0" w:color="auto"/>
            </w:tcBorders>
            <w:shd w:val="pct10" w:color="auto" w:fill="auto"/>
          </w:tcPr>
          <w:p w14:paraId="4DDF9F5B" w14:textId="77777777" w:rsidR="00083A2B" w:rsidRDefault="00083A2B">
            <w:pPr>
              <w:pStyle w:val="TableStyle"/>
              <w:jc w:val="center"/>
            </w:pPr>
          </w:p>
        </w:tc>
        <w:tc>
          <w:tcPr>
            <w:tcW w:w="283" w:type="dxa"/>
            <w:tcBorders>
              <w:bottom w:val="single" w:sz="2" w:space="0" w:color="auto"/>
            </w:tcBorders>
            <w:shd w:val="pct10" w:color="auto" w:fill="auto"/>
          </w:tcPr>
          <w:p w14:paraId="16F14DE9" w14:textId="77777777" w:rsidR="00083A2B" w:rsidRDefault="00083A2B">
            <w:pPr>
              <w:pStyle w:val="TableStyle"/>
              <w:jc w:val="center"/>
            </w:pPr>
          </w:p>
        </w:tc>
        <w:tc>
          <w:tcPr>
            <w:tcW w:w="1945" w:type="dxa"/>
            <w:tcBorders>
              <w:bottom w:val="single" w:sz="2" w:space="0" w:color="auto"/>
            </w:tcBorders>
            <w:shd w:val="pct10" w:color="auto" w:fill="auto"/>
          </w:tcPr>
          <w:p w14:paraId="4246B40B" w14:textId="77777777" w:rsidR="00083A2B" w:rsidRDefault="00083A2B">
            <w:pPr>
              <w:pStyle w:val="TableStyle"/>
              <w:jc w:val="center"/>
            </w:pPr>
          </w:p>
        </w:tc>
      </w:tr>
      <w:tr w:rsidR="00083A2B" w14:paraId="49740733" w14:textId="77777777">
        <w:trPr>
          <w:cantSplit/>
        </w:trPr>
        <w:tc>
          <w:tcPr>
            <w:tcW w:w="624" w:type="dxa"/>
          </w:tcPr>
          <w:p w14:paraId="1E1FC103" w14:textId="77777777" w:rsidR="00083A2B" w:rsidRDefault="00083A2B">
            <w:pPr>
              <w:pStyle w:val="TableStyle"/>
              <w:jc w:val="center"/>
            </w:pPr>
          </w:p>
        </w:tc>
        <w:tc>
          <w:tcPr>
            <w:tcW w:w="2035" w:type="dxa"/>
          </w:tcPr>
          <w:p w14:paraId="433C5579" w14:textId="77777777" w:rsidR="00083A2B" w:rsidRDefault="00083A2B">
            <w:pPr>
              <w:pStyle w:val="TableStyle"/>
            </w:pPr>
          </w:p>
        </w:tc>
        <w:tc>
          <w:tcPr>
            <w:tcW w:w="595" w:type="dxa"/>
          </w:tcPr>
          <w:p w14:paraId="7CA7E46F" w14:textId="77777777" w:rsidR="00083A2B" w:rsidRDefault="00083A2B">
            <w:pPr>
              <w:pStyle w:val="TableStyle"/>
            </w:pPr>
          </w:p>
        </w:tc>
        <w:tc>
          <w:tcPr>
            <w:tcW w:w="1570" w:type="dxa"/>
          </w:tcPr>
          <w:p w14:paraId="4FF38297" w14:textId="77777777" w:rsidR="00083A2B" w:rsidRDefault="00083A2B">
            <w:pPr>
              <w:pStyle w:val="TableStyle"/>
            </w:pPr>
          </w:p>
        </w:tc>
        <w:tc>
          <w:tcPr>
            <w:tcW w:w="283" w:type="dxa"/>
          </w:tcPr>
          <w:p w14:paraId="4BE5B5E5" w14:textId="77777777" w:rsidR="00083A2B" w:rsidRDefault="00083A2B">
            <w:pPr>
              <w:pStyle w:val="TableStyle"/>
              <w:jc w:val="center"/>
            </w:pPr>
          </w:p>
        </w:tc>
        <w:tc>
          <w:tcPr>
            <w:tcW w:w="283" w:type="dxa"/>
          </w:tcPr>
          <w:p w14:paraId="467FE044" w14:textId="77777777" w:rsidR="00083A2B" w:rsidRDefault="00083A2B">
            <w:pPr>
              <w:pStyle w:val="TableStyle"/>
              <w:jc w:val="center"/>
            </w:pPr>
          </w:p>
        </w:tc>
        <w:tc>
          <w:tcPr>
            <w:tcW w:w="283" w:type="dxa"/>
          </w:tcPr>
          <w:p w14:paraId="32CB74E2" w14:textId="77777777" w:rsidR="00083A2B" w:rsidRDefault="00083A2B">
            <w:pPr>
              <w:pStyle w:val="TableStyle"/>
              <w:jc w:val="center"/>
            </w:pPr>
          </w:p>
        </w:tc>
        <w:tc>
          <w:tcPr>
            <w:tcW w:w="283" w:type="dxa"/>
          </w:tcPr>
          <w:p w14:paraId="424FD652" w14:textId="77777777" w:rsidR="00083A2B" w:rsidRDefault="007C4FE9">
            <w:pPr>
              <w:pStyle w:val="TableStyle"/>
              <w:jc w:val="center"/>
            </w:pPr>
            <w:r>
              <w:rPr>
                <w:noProof/>
              </w:rPr>
              <w:t>1</w:t>
            </w:r>
          </w:p>
        </w:tc>
        <w:tc>
          <w:tcPr>
            <w:tcW w:w="283" w:type="dxa"/>
          </w:tcPr>
          <w:p w14:paraId="0BDDE7ED" w14:textId="77777777" w:rsidR="00083A2B" w:rsidRDefault="00083A2B">
            <w:pPr>
              <w:pStyle w:val="TableStyle"/>
              <w:jc w:val="center"/>
            </w:pPr>
          </w:p>
        </w:tc>
        <w:tc>
          <w:tcPr>
            <w:tcW w:w="283" w:type="dxa"/>
          </w:tcPr>
          <w:p w14:paraId="5B17244C" w14:textId="77777777" w:rsidR="00083A2B" w:rsidRDefault="00083A2B">
            <w:pPr>
              <w:pStyle w:val="TableStyle"/>
              <w:jc w:val="center"/>
            </w:pPr>
          </w:p>
        </w:tc>
        <w:tc>
          <w:tcPr>
            <w:tcW w:w="283" w:type="dxa"/>
          </w:tcPr>
          <w:p w14:paraId="21D8501A" w14:textId="77777777" w:rsidR="00083A2B" w:rsidRDefault="00083A2B">
            <w:pPr>
              <w:pStyle w:val="TableStyle"/>
              <w:jc w:val="center"/>
            </w:pPr>
          </w:p>
        </w:tc>
        <w:tc>
          <w:tcPr>
            <w:tcW w:w="283" w:type="dxa"/>
          </w:tcPr>
          <w:p w14:paraId="0285BCC8" w14:textId="77777777" w:rsidR="00083A2B" w:rsidRDefault="00083A2B">
            <w:pPr>
              <w:pStyle w:val="TableStyle"/>
              <w:jc w:val="center"/>
            </w:pPr>
          </w:p>
        </w:tc>
        <w:tc>
          <w:tcPr>
            <w:tcW w:w="1945" w:type="dxa"/>
          </w:tcPr>
          <w:p w14:paraId="5FA7F522" w14:textId="77777777" w:rsidR="00083A2B" w:rsidRDefault="007C4FE9">
            <w:pPr>
              <w:pStyle w:val="TableStyle"/>
            </w:pPr>
            <w:r>
              <w:rPr>
                <w:noProof/>
              </w:rPr>
              <w:t>Settlement Period Id</w:t>
            </w:r>
          </w:p>
        </w:tc>
      </w:tr>
      <w:tr w:rsidR="00083A2B" w14:paraId="51EAA99F" w14:textId="77777777">
        <w:trPr>
          <w:cantSplit/>
        </w:trPr>
        <w:tc>
          <w:tcPr>
            <w:tcW w:w="624" w:type="dxa"/>
          </w:tcPr>
          <w:p w14:paraId="034504F3" w14:textId="77777777" w:rsidR="00083A2B" w:rsidRDefault="00083A2B">
            <w:pPr>
              <w:pStyle w:val="TableStyle"/>
              <w:jc w:val="center"/>
            </w:pPr>
          </w:p>
        </w:tc>
        <w:tc>
          <w:tcPr>
            <w:tcW w:w="2035" w:type="dxa"/>
          </w:tcPr>
          <w:p w14:paraId="09DB9474" w14:textId="77777777" w:rsidR="00083A2B" w:rsidRDefault="00083A2B">
            <w:pPr>
              <w:pStyle w:val="TableStyle"/>
            </w:pPr>
          </w:p>
        </w:tc>
        <w:tc>
          <w:tcPr>
            <w:tcW w:w="595" w:type="dxa"/>
          </w:tcPr>
          <w:p w14:paraId="47DAE622" w14:textId="77777777" w:rsidR="00083A2B" w:rsidRDefault="00083A2B">
            <w:pPr>
              <w:pStyle w:val="TableStyle"/>
            </w:pPr>
          </w:p>
        </w:tc>
        <w:tc>
          <w:tcPr>
            <w:tcW w:w="1570" w:type="dxa"/>
          </w:tcPr>
          <w:p w14:paraId="33BB7578" w14:textId="77777777" w:rsidR="00083A2B" w:rsidRDefault="00083A2B">
            <w:pPr>
              <w:pStyle w:val="TableStyle"/>
            </w:pPr>
          </w:p>
        </w:tc>
        <w:tc>
          <w:tcPr>
            <w:tcW w:w="283" w:type="dxa"/>
          </w:tcPr>
          <w:p w14:paraId="39963FF4" w14:textId="77777777" w:rsidR="00083A2B" w:rsidRDefault="00083A2B">
            <w:pPr>
              <w:pStyle w:val="TableStyle"/>
              <w:jc w:val="center"/>
            </w:pPr>
          </w:p>
        </w:tc>
        <w:tc>
          <w:tcPr>
            <w:tcW w:w="283" w:type="dxa"/>
          </w:tcPr>
          <w:p w14:paraId="542058CB" w14:textId="77777777" w:rsidR="00083A2B" w:rsidRDefault="00083A2B">
            <w:pPr>
              <w:pStyle w:val="TableStyle"/>
              <w:jc w:val="center"/>
            </w:pPr>
          </w:p>
        </w:tc>
        <w:tc>
          <w:tcPr>
            <w:tcW w:w="283" w:type="dxa"/>
          </w:tcPr>
          <w:p w14:paraId="77FB45D3" w14:textId="77777777" w:rsidR="00083A2B" w:rsidRDefault="00083A2B">
            <w:pPr>
              <w:pStyle w:val="TableStyle"/>
              <w:jc w:val="center"/>
            </w:pPr>
          </w:p>
        </w:tc>
        <w:tc>
          <w:tcPr>
            <w:tcW w:w="283" w:type="dxa"/>
          </w:tcPr>
          <w:p w14:paraId="7DB2A6EF" w14:textId="77777777" w:rsidR="00083A2B" w:rsidRDefault="007C4FE9">
            <w:pPr>
              <w:pStyle w:val="TableStyle"/>
              <w:jc w:val="center"/>
            </w:pPr>
            <w:r>
              <w:rPr>
                <w:noProof/>
              </w:rPr>
              <w:t>1</w:t>
            </w:r>
          </w:p>
        </w:tc>
        <w:tc>
          <w:tcPr>
            <w:tcW w:w="283" w:type="dxa"/>
          </w:tcPr>
          <w:p w14:paraId="49BB259F" w14:textId="77777777" w:rsidR="00083A2B" w:rsidRDefault="00083A2B">
            <w:pPr>
              <w:pStyle w:val="TableStyle"/>
              <w:jc w:val="center"/>
            </w:pPr>
          </w:p>
        </w:tc>
        <w:tc>
          <w:tcPr>
            <w:tcW w:w="283" w:type="dxa"/>
          </w:tcPr>
          <w:p w14:paraId="2B9F15E9" w14:textId="77777777" w:rsidR="00083A2B" w:rsidRDefault="00083A2B">
            <w:pPr>
              <w:pStyle w:val="TableStyle"/>
              <w:jc w:val="center"/>
            </w:pPr>
          </w:p>
        </w:tc>
        <w:tc>
          <w:tcPr>
            <w:tcW w:w="283" w:type="dxa"/>
          </w:tcPr>
          <w:p w14:paraId="11185A9F" w14:textId="77777777" w:rsidR="00083A2B" w:rsidRDefault="00083A2B">
            <w:pPr>
              <w:pStyle w:val="TableStyle"/>
              <w:jc w:val="center"/>
            </w:pPr>
          </w:p>
        </w:tc>
        <w:tc>
          <w:tcPr>
            <w:tcW w:w="283" w:type="dxa"/>
          </w:tcPr>
          <w:p w14:paraId="6E594A78" w14:textId="77777777" w:rsidR="00083A2B" w:rsidRDefault="00083A2B">
            <w:pPr>
              <w:pStyle w:val="TableStyle"/>
              <w:jc w:val="center"/>
            </w:pPr>
          </w:p>
        </w:tc>
        <w:tc>
          <w:tcPr>
            <w:tcW w:w="1945" w:type="dxa"/>
          </w:tcPr>
          <w:p w14:paraId="728ACD16" w14:textId="77777777" w:rsidR="00083A2B" w:rsidRDefault="007C4FE9">
            <w:pPr>
              <w:pStyle w:val="TableStyle"/>
            </w:pPr>
            <w:r>
              <w:rPr>
                <w:noProof/>
              </w:rPr>
              <w:t xml:space="preserve">Period Metering System Metered Data                                                                 </w:t>
            </w:r>
          </w:p>
        </w:tc>
      </w:tr>
      <w:tr w:rsidR="00083A2B" w14:paraId="5D2D54DD" w14:textId="77777777">
        <w:trPr>
          <w:cantSplit/>
        </w:trPr>
        <w:tc>
          <w:tcPr>
            <w:tcW w:w="624" w:type="dxa"/>
          </w:tcPr>
          <w:p w14:paraId="327A1081" w14:textId="77777777" w:rsidR="00083A2B" w:rsidRDefault="00083A2B">
            <w:pPr>
              <w:pStyle w:val="TableStyle"/>
              <w:jc w:val="center"/>
            </w:pPr>
          </w:p>
        </w:tc>
        <w:tc>
          <w:tcPr>
            <w:tcW w:w="2035" w:type="dxa"/>
          </w:tcPr>
          <w:p w14:paraId="0FD7F33E" w14:textId="77777777" w:rsidR="00083A2B" w:rsidRDefault="00083A2B">
            <w:pPr>
              <w:pStyle w:val="TableStyle"/>
            </w:pPr>
          </w:p>
        </w:tc>
        <w:tc>
          <w:tcPr>
            <w:tcW w:w="595" w:type="dxa"/>
          </w:tcPr>
          <w:p w14:paraId="6A9B44D9" w14:textId="77777777" w:rsidR="00083A2B" w:rsidRDefault="00083A2B">
            <w:pPr>
              <w:pStyle w:val="TableStyle"/>
            </w:pPr>
          </w:p>
        </w:tc>
        <w:tc>
          <w:tcPr>
            <w:tcW w:w="1570" w:type="dxa"/>
          </w:tcPr>
          <w:p w14:paraId="61AD22EE" w14:textId="77777777" w:rsidR="00083A2B" w:rsidRDefault="00083A2B">
            <w:pPr>
              <w:pStyle w:val="TableStyle"/>
            </w:pPr>
          </w:p>
        </w:tc>
        <w:tc>
          <w:tcPr>
            <w:tcW w:w="283" w:type="dxa"/>
          </w:tcPr>
          <w:p w14:paraId="4A21E618" w14:textId="77777777" w:rsidR="00083A2B" w:rsidRDefault="00083A2B">
            <w:pPr>
              <w:pStyle w:val="TableStyle"/>
              <w:jc w:val="center"/>
            </w:pPr>
          </w:p>
        </w:tc>
        <w:tc>
          <w:tcPr>
            <w:tcW w:w="283" w:type="dxa"/>
          </w:tcPr>
          <w:p w14:paraId="1184F433" w14:textId="77777777" w:rsidR="00083A2B" w:rsidRDefault="00083A2B">
            <w:pPr>
              <w:pStyle w:val="TableStyle"/>
              <w:jc w:val="center"/>
            </w:pPr>
          </w:p>
        </w:tc>
        <w:tc>
          <w:tcPr>
            <w:tcW w:w="283" w:type="dxa"/>
          </w:tcPr>
          <w:p w14:paraId="3498F4F6" w14:textId="77777777" w:rsidR="00083A2B" w:rsidRDefault="00083A2B">
            <w:pPr>
              <w:pStyle w:val="TableStyle"/>
              <w:jc w:val="center"/>
            </w:pPr>
          </w:p>
        </w:tc>
        <w:tc>
          <w:tcPr>
            <w:tcW w:w="283" w:type="dxa"/>
          </w:tcPr>
          <w:p w14:paraId="6AFA5031" w14:textId="77777777" w:rsidR="00083A2B" w:rsidRDefault="007C4FE9">
            <w:pPr>
              <w:pStyle w:val="TableStyle"/>
              <w:jc w:val="center"/>
            </w:pPr>
            <w:r>
              <w:rPr>
                <w:noProof/>
              </w:rPr>
              <w:t>1</w:t>
            </w:r>
          </w:p>
        </w:tc>
        <w:tc>
          <w:tcPr>
            <w:tcW w:w="283" w:type="dxa"/>
          </w:tcPr>
          <w:p w14:paraId="1FE344F0" w14:textId="77777777" w:rsidR="00083A2B" w:rsidRDefault="00083A2B">
            <w:pPr>
              <w:pStyle w:val="TableStyle"/>
              <w:jc w:val="center"/>
            </w:pPr>
          </w:p>
        </w:tc>
        <w:tc>
          <w:tcPr>
            <w:tcW w:w="283" w:type="dxa"/>
          </w:tcPr>
          <w:p w14:paraId="6CD87CA2" w14:textId="77777777" w:rsidR="00083A2B" w:rsidRDefault="00083A2B">
            <w:pPr>
              <w:pStyle w:val="TableStyle"/>
              <w:jc w:val="center"/>
            </w:pPr>
          </w:p>
        </w:tc>
        <w:tc>
          <w:tcPr>
            <w:tcW w:w="283" w:type="dxa"/>
          </w:tcPr>
          <w:p w14:paraId="48323DB3" w14:textId="77777777" w:rsidR="00083A2B" w:rsidRDefault="00083A2B">
            <w:pPr>
              <w:pStyle w:val="TableStyle"/>
              <w:jc w:val="center"/>
            </w:pPr>
          </w:p>
        </w:tc>
        <w:tc>
          <w:tcPr>
            <w:tcW w:w="283" w:type="dxa"/>
          </w:tcPr>
          <w:p w14:paraId="4A75D6C4" w14:textId="77777777" w:rsidR="00083A2B" w:rsidRDefault="00083A2B">
            <w:pPr>
              <w:pStyle w:val="TableStyle"/>
              <w:jc w:val="center"/>
            </w:pPr>
          </w:p>
        </w:tc>
        <w:tc>
          <w:tcPr>
            <w:tcW w:w="1945" w:type="dxa"/>
          </w:tcPr>
          <w:p w14:paraId="25BCF5C5" w14:textId="77777777" w:rsidR="00083A2B" w:rsidRDefault="007C4FE9">
            <w:pPr>
              <w:pStyle w:val="TableStyle"/>
            </w:pPr>
            <w:r>
              <w:rPr>
                <w:noProof/>
              </w:rPr>
              <w:t xml:space="preserve">Period EMR Line Loss                                                                                </w:t>
            </w:r>
          </w:p>
        </w:tc>
      </w:tr>
    </w:tbl>
    <w:p w14:paraId="2F1D9B5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0C3A5F" w14:textId="77777777">
        <w:trPr>
          <w:cantSplit/>
        </w:trPr>
        <w:tc>
          <w:tcPr>
            <w:tcW w:w="624" w:type="dxa"/>
            <w:tcBorders>
              <w:bottom w:val="single" w:sz="2" w:space="0" w:color="auto"/>
            </w:tcBorders>
            <w:shd w:val="pct10" w:color="auto" w:fill="auto"/>
          </w:tcPr>
          <w:p w14:paraId="1DDE535F" w14:textId="77777777" w:rsidR="00083A2B" w:rsidRDefault="007C4FE9">
            <w:pPr>
              <w:pStyle w:val="TableStyle"/>
              <w:jc w:val="center"/>
            </w:pPr>
            <w:r>
              <w:rPr>
                <w:noProof/>
              </w:rPr>
              <w:t>23I</w:t>
            </w:r>
          </w:p>
        </w:tc>
        <w:tc>
          <w:tcPr>
            <w:tcW w:w="2035" w:type="dxa"/>
            <w:tcBorders>
              <w:bottom w:val="single" w:sz="2" w:space="0" w:color="auto"/>
            </w:tcBorders>
            <w:shd w:val="pct10" w:color="auto" w:fill="auto"/>
          </w:tcPr>
          <w:p w14:paraId="75311E67" w14:textId="77777777" w:rsidR="00083A2B" w:rsidRDefault="007C4FE9">
            <w:pPr>
              <w:pStyle w:val="TableStyle"/>
            </w:pPr>
            <w:r>
              <w:rPr>
                <w:noProof/>
              </w:rPr>
              <w:t>Supplier</w:t>
            </w:r>
          </w:p>
        </w:tc>
        <w:tc>
          <w:tcPr>
            <w:tcW w:w="595" w:type="dxa"/>
            <w:tcBorders>
              <w:bottom w:val="single" w:sz="2" w:space="0" w:color="auto"/>
            </w:tcBorders>
            <w:shd w:val="pct10" w:color="auto" w:fill="auto"/>
          </w:tcPr>
          <w:p w14:paraId="78684CC7" w14:textId="77777777" w:rsidR="00083A2B" w:rsidRDefault="007C4FE9">
            <w:pPr>
              <w:pStyle w:val="TableStyle"/>
            </w:pPr>
            <w:r>
              <w:rPr>
                <w:noProof/>
              </w:rPr>
              <w:t>1</w:t>
            </w:r>
          </w:p>
        </w:tc>
        <w:tc>
          <w:tcPr>
            <w:tcW w:w="1570" w:type="dxa"/>
            <w:tcBorders>
              <w:bottom w:val="single" w:sz="2" w:space="0" w:color="auto"/>
            </w:tcBorders>
            <w:shd w:val="pct10" w:color="auto" w:fill="auto"/>
          </w:tcPr>
          <w:p w14:paraId="545655C5" w14:textId="77777777" w:rsidR="00083A2B" w:rsidRDefault="007C4FE9">
            <w:pPr>
              <w:pStyle w:val="TableStyle"/>
            </w:pPr>
            <w:commentRangeStart w:id="81"/>
            <w:r>
              <w:rPr>
                <w:noProof/>
              </w:rPr>
              <w:t>If Report is for Supplier</w:t>
            </w:r>
            <w:commentRangeEnd w:id="81"/>
            <w:r w:rsidR="002E40B3">
              <w:rPr>
                <w:rStyle w:val="CommentReference"/>
                <w:lang w:val="en-US"/>
              </w:rPr>
              <w:commentReference w:id="81"/>
            </w:r>
          </w:p>
        </w:tc>
        <w:tc>
          <w:tcPr>
            <w:tcW w:w="283" w:type="dxa"/>
            <w:tcBorders>
              <w:bottom w:val="single" w:sz="2" w:space="0" w:color="auto"/>
            </w:tcBorders>
            <w:shd w:val="pct10" w:color="auto" w:fill="auto"/>
          </w:tcPr>
          <w:p w14:paraId="0F253A9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244718B" w14:textId="77777777" w:rsidR="00083A2B" w:rsidRDefault="00083A2B">
            <w:pPr>
              <w:pStyle w:val="TableStyle"/>
              <w:jc w:val="center"/>
            </w:pPr>
          </w:p>
        </w:tc>
        <w:tc>
          <w:tcPr>
            <w:tcW w:w="283" w:type="dxa"/>
            <w:tcBorders>
              <w:bottom w:val="single" w:sz="2" w:space="0" w:color="auto"/>
            </w:tcBorders>
            <w:shd w:val="pct10" w:color="auto" w:fill="auto"/>
          </w:tcPr>
          <w:p w14:paraId="36C4A30F" w14:textId="77777777" w:rsidR="00083A2B" w:rsidRDefault="00083A2B">
            <w:pPr>
              <w:pStyle w:val="TableStyle"/>
              <w:jc w:val="center"/>
            </w:pPr>
          </w:p>
        </w:tc>
        <w:tc>
          <w:tcPr>
            <w:tcW w:w="283" w:type="dxa"/>
            <w:tcBorders>
              <w:bottom w:val="single" w:sz="2" w:space="0" w:color="auto"/>
            </w:tcBorders>
            <w:shd w:val="pct10" w:color="auto" w:fill="auto"/>
          </w:tcPr>
          <w:p w14:paraId="30B04DD1" w14:textId="77777777" w:rsidR="00083A2B" w:rsidRDefault="00083A2B">
            <w:pPr>
              <w:pStyle w:val="TableStyle"/>
              <w:jc w:val="center"/>
            </w:pPr>
          </w:p>
        </w:tc>
        <w:tc>
          <w:tcPr>
            <w:tcW w:w="283" w:type="dxa"/>
            <w:tcBorders>
              <w:bottom w:val="single" w:sz="2" w:space="0" w:color="auto"/>
            </w:tcBorders>
            <w:shd w:val="pct10" w:color="auto" w:fill="auto"/>
          </w:tcPr>
          <w:p w14:paraId="76A61CD2" w14:textId="77777777" w:rsidR="00083A2B" w:rsidRDefault="00083A2B">
            <w:pPr>
              <w:pStyle w:val="TableStyle"/>
              <w:jc w:val="center"/>
            </w:pPr>
          </w:p>
        </w:tc>
        <w:tc>
          <w:tcPr>
            <w:tcW w:w="283" w:type="dxa"/>
            <w:tcBorders>
              <w:bottom w:val="single" w:sz="2" w:space="0" w:color="auto"/>
            </w:tcBorders>
            <w:shd w:val="pct10" w:color="auto" w:fill="auto"/>
          </w:tcPr>
          <w:p w14:paraId="5DAC9295" w14:textId="77777777" w:rsidR="00083A2B" w:rsidRDefault="00083A2B">
            <w:pPr>
              <w:pStyle w:val="TableStyle"/>
              <w:jc w:val="center"/>
            </w:pPr>
          </w:p>
        </w:tc>
        <w:tc>
          <w:tcPr>
            <w:tcW w:w="283" w:type="dxa"/>
            <w:tcBorders>
              <w:bottom w:val="single" w:sz="2" w:space="0" w:color="auto"/>
            </w:tcBorders>
            <w:shd w:val="pct10" w:color="auto" w:fill="auto"/>
          </w:tcPr>
          <w:p w14:paraId="4080465B" w14:textId="77777777" w:rsidR="00083A2B" w:rsidRDefault="00083A2B">
            <w:pPr>
              <w:pStyle w:val="TableStyle"/>
              <w:jc w:val="center"/>
            </w:pPr>
          </w:p>
        </w:tc>
        <w:tc>
          <w:tcPr>
            <w:tcW w:w="283" w:type="dxa"/>
            <w:tcBorders>
              <w:bottom w:val="single" w:sz="2" w:space="0" w:color="auto"/>
            </w:tcBorders>
            <w:shd w:val="pct10" w:color="auto" w:fill="auto"/>
          </w:tcPr>
          <w:p w14:paraId="1417DDF0" w14:textId="77777777" w:rsidR="00083A2B" w:rsidRDefault="00083A2B">
            <w:pPr>
              <w:pStyle w:val="TableStyle"/>
              <w:jc w:val="center"/>
            </w:pPr>
          </w:p>
        </w:tc>
        <w:tc>
          <w:tcPr>
            <w:tcW w:w="1945" w:type="dxa"/>
            <w:tcBorders>
              <w:bottom w:val="single" w:sz="2" w:space="0" w:color="auto"/>
            </w:tcBorders>
            <w:shd w:val="pct10" w:color="auto" w:fill="auto"/>
          </w:tcPr>
          <w:p w14:paraId="72AA0199" w14:textId="77777777" w:rsidR="00083A2B" w:rsidRDefault="00083A2B">
            <w:pPr>
              <w:pStyle w:val="TableStyle"/>
              <w:jc w:val="center"/>
            </w:pPr>
          </w:p>
        </w:tc>
      </w:tr>
      <w:tr w:rsidR="00083A2B" w14:paraId="2CAEE17D" w14:textId="77777777">
        <w:trPr>
          <w:cantSplit/>
        </w:trPr>
        <w:tc>
          <w:tcPr>
            <w:tcW w:w="624" w:type="dxa"/>
          </w:tcPr>
          <w:p w14:paraId="13284F04" w14:textId="77777777" w:rsidR="00083A2B" w:rsidRDefault="00083A2B">
            <w:pPr>
              <w:pStyle w:val="TableStyle"/>
              <w:jc w:val="center"/>
            </w:pPr>
          </w:p>
        </w:tc>
        <w:tc>
          <w:tcPr>
            <w:tcW w:w="2035" w:type="dxa"/>
          </w:tcPr>
          <w:p w14:paraId="0C6C13B7" w14:textId="77777777" w:rsidR="00083A2B" w:rsidRDefault="00083A2B">
            <w:pPr>
              <w:pStyle w:val="TableStyle"/>
            </w:pPr>
          </w:p>
        </w:tc>
        <w:tc>
          <w:tcPr>
            <w:tcW w:w="595" w:type="dxa"/>
          </w:tcPr>
          <w:p w14:paraId="293CFCFE" w14:textId="77777777" w:rsidR="00083A2B" w:rsidRDefault="00083A2B">
            <w:pPr>
              <w:pStyle w:val="TableStyle"/>
            </w:pPr>
          </w:p>
        </w:tc>
        <w:tc>
          <w:tcPr>
            <w:tcW w:w="1570" w:type="dxa"/>
          </w:tcPr>
          <w:p w14:paraId="23C267E1" w14:textId="77777777" w:rsidR="00083A2B" w:rsidRDefault="00083A2B">
            <w:pPr>
              <w:pStyle w:val="TableStyle"/>
            </w:pPr>
          </w:p>
        </w:tc>
        <w:tc>
          <w:tcPr>
            <w:tcW w:w="283" w:type="dxa"/>
          </w:tcPr>
          <w:p w14:paraId="7417E0C7" w14:textId="77777777" w:rsidR="00083A2B" w:rsidRDefault="00083A2B">
            <w:pPr>
              <w:pStyle w:val="TableStyle"/>
              <w:jc w:val="center"/>
            </w:pPr>
          </w:p>
        </w:tc>
        <w:tc>
          <w:tcPr>
            <w:tcW w:w="283" w:type="dxa"/>
          </w:tcPr>
          <w:p w14:paraId="53171B6B" w14:textId="77777777" w:rsidR="00083A2B" w:rsidRDefault="007C4FE9">
            <w:pPr>
              <w:pStyle w:val="TableStyle"/>
              <w:jc w:val="center"/>
            </w:pPr>
            <w:r>
              <w:rPr>
                <w:noProof/>
              </w:rPr>
              <w:t>1</w:t>
            </w:r>
          </w:p>
        </w:tc>
        <w:tc>
          <w:tcPr>
            <w:tcW w:w="283" w:type="dxa"/>
          </w:tcPr>
          <w:p w14:paraId="3883ABB7" w14:textId="77777777" w:rsidR="00083A2B" w:rsidRDefault="00083A2B">
            <w:pPr>
              <w:pStyle w:val="TableStyle"/>
              <w:jc w:val="center"/>
            </w:pPr>
          </w:p>
        </w:tc>
        <w:tc>
          <w:tcPr>
            <w:tcW w:w="283" w:type="dxa"/>
          </w:tcPr>
          <w:p w14:paraId="2E5F6F23" w14:textId="77777777" w:rsidR="00083A2B" w:rsidRDefault="00083A2B">
            <w:pPr>
              <w:pStyle w:val="TableStyle"/>
              <w:jc w:val="center"/>
            </w:pPr>
          </w:p>
        </w:tc>
        <w:tc>
          <w:tcPr>
            <w:tcW w:w="283" w:type="dxa"/>
          </w:tcPr>
          <w:p w14:paraId="1E375B86" w14:textId="77777777" w:rsidR="00083A2B" w:rsidRDefault="00083A2B">
            <w:pPr>
              <w:pStyle w:val="TableStyle"/>
              <w:jc w:val="center"/>
            </w:pPr>
          </w:p>
        </w:tc>
        <w:tc>
          <w:tcPr>
            <w:tcW w:w="283" w:type="dxa"/>
          </w:tcPr>
          <w:p w14:paraId="4CBED3EF" w14:textId="77777777" w:rsidR="00083A2B" w:rsidRDefault="00083A2B">
            <w:pPr>
              <w:pStyle w:val="TableStyle"/>
              <w:jc w:val="center"/>
            </w:pPr>
          </w:p>
        </w:tc>
        <w:tc>
          <w:tcPr>
            <w:tcW w:w="283" w:type="dxa"/>
          </w:tcPr>
          <w:p w14:paraId="4FD550C3" w14:textId="77777777" w:rsidR="00083A2B" w:rsidRDefault="00083A2B">
            <w:pPr>
              <w:pStyle w:val="TableStyle"/>
              <w:jc w:val="center"/>
            </w:pPr>
          </w:p>
        </w:tc>
        <w:tc>
          <w:tcPr>
            <w:tcW w:w="283" w:type="dxa"/>
          </w:tcPr>
          <w:p w14:paraId="458839FB" w14:textId="77777777" w:rsidR="00083A2B" w:rsidRDefault="00083A2B">
            <w:pPr>
              <w:pStyle w:val="TableStyle"/>
              <w:jc w:val="center"/>
            </w:pPr>
          </w:p>
        </w:tc>
        <w:tc>
          <w:tcPr>
            <w:tcW w:w="1945" w:type="dxa"/>
          </w:tcPr>
          <w:p w14:paraId="162536AA" w14:textId="77777777" w:rsidR="00083A2B" w:rsidRDefault="007C4FE9">
            <w:pPr>
              <w:pStyle w:val="TableStyle"/>
            </w:pPr>
            <w:r>
              <w:rPr>
                <w:noProof/>
              </w:rPr>
              <w:t>Supplier Id</w:t>
            </w:r>
          </w:p>
        </w:tc>
      </w:tr>
    </w:tbl>
    <w:p w14:paraId="4C0D480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563C66" w14:textId="77777777">
        <w:trPr>
          <w:cantSplit/>
        </w:trPr>
        <w:tc>
          <w:tcPr>
            <w:tcW w:w="624" w:type="dxa"/>
            <w:tcBorders>
              <w:bottom w:val="single" w:sz="2" w:space="0" w:color="auto"/>
            </w:tcBorders>
            <w:shd w:val="pct10" w:color="auto" w:fill="auto"/>
          </w:tcPr>
          <w:p w14:paraId="34924483" w14:textId="77777777" w:rsidR="00083A2B" w:rsidRDefault="007C4FE9">
            <w:pPr>
              <w:pStyle w:val="TableStyle"/>
              <w:jc w:val="center"/>
            </w:pPr>
            <w:r>
              <w:rPr>
                <w:noProof/>
              </w:rPr>
              <w:t>24I</w:t>
            </w:r>
          </w:p>
        </w:tc>
        <w:tc>
          <w:tcPr>
            <w:tcW w:w="2035" w:type="dxa"/>
            <w:tcBorders>
              <w:bottom w:val="single" w:sz="2" w:space="0" w:color="auto"/>
            </w:tcBorders>
            <w:shd w:val="pct10" w:color="auto" w:fill="auto"/>
          </w:tcPr>
          <w:p w14:paraId="6A5B1FFE" w14:textId="77777777" w:rsidR="00083A2B" w:rsidRDefault="007C4FE9">
            <w:pPr>
              <w:pStyle w:val="TableStyle"/>
            </w:pPr>
            <w:r>
              <w:rPr>
                <w:noProof/>
              </w:rPr>
              <w:t>EMR MPAN Cores</w:t>
            </w:r>
          </w:p>
        </w:tc>
        <w:tc>
          <w:tcPr>
            <w:tcW w:w="595" w:type="dxa"/>
            <w:tcBorders>
              <w:bottom w:val="single" w:sz="2" w:space="0" w:color="auto"/>
            </w:tcBorders>
            <w:shd w:val="pct10" w:color="auto" w:fill="auto"/>
          </w:tcPr>
          <w:p w14:paraId="44E73B46" w14:textId="77777777" w:rsidR="00083A2B" w:rsidRDefault="007C4FE9">
            <w:pPr>
              <w:pStyle w:val="TableStyle"/>
            </w:pPr>
            <w:r>
              <w:rPr>
                <w:noProof/>
              </w:rPr>
              <w:t>1-*</w:t>
            </w:r>
          </w:p>
        </w:tc>
        <w:tc>
          <w:tcPr>
            <w:tcW w:w="1570" w:type="dxa"/>
            <w:tcBorders>
              <w:bottom w:val="single" w:sz="2" w:space="0" w:color="auto"/>
            </w:tcBorders>
            <w:shd w:val="pct10" w:color="auto" w:fill="auto"/>
          </w:tcPr>
          <w:p w14:paraId="75D9CAC3" w14:textId="77777777" w:rsidR="00083A2B" w:rsidRDefault="00083A2B">
            <w:pPr>
              <w:pStyle w:val="TableStyle"/>
            </w:pPr>
          </w:p>
        </w:tc>
        <w:tc>
          <w:tcPr>
            <w:tcW w:w="283" w:type="dxa"/>
            <w:tcBorders>
              <w:bottom w:val="single" w:sz="2" w:space="0" w:color="auto"/>
            </w:tcBorders>
            <w:shd w:val="pct10" w:color="auto" w:fill="auto"/>
          </w:tcPr>
          <w:p w14:paraId="3F448EFB" w14:textId="77777777" w:rsidR="00083A2B" w:rsidRDefault="00083A2B">
            <w:pPr>
              <w:pStyle w:val="TableStyle"/>
              <w:jc w:val="center"/>
            </w:pPr>
          </w:p>
        </w:tc>
        <w:tc>
          <w:tcPr>
            <w:tcW w:w="283" w:type="dxa"/>
            <w:tcBorders>
              <w:bottom w:val="single" w:sz="2" w:space="0" w:color="auto"/>
            </w:tcBorders>
            <w:shd w:val="pct10" w:color="auto" w:fill="auto"/>
          </w:tcPr>
          <w:p w14:paraId="442DFBA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1B8EDB" w14:textId="77777777" w:rsidR="00083A2B" w:rsidRDefault="00083A2B">
            <w:pPr>
              <w:pStyle w:val="TableStyle"/>
              <w:jc w:val="center"/>
            </w:pPr>
          </w:p>
        </w:tc>
        <w:tc>
          <w:tcPr>
            <w:tcW w:w="283" w:type="dxa"/>
            <w:tcBorders>
              <w:bottom w:val="single" w:sz="2" w:space="0" w:color="auto"/>
            </w:tcBorders>
            <w:shd w:val="pct10" w:color="auto" w:fill="auto"/>
          </w:tcPr>
          <w:p w14:paraId="43443DF3" w14:textId="77777777" w:rsidR="00083A2B" w:rsidRDefault="00083A2B">
            <w:pPr>
              <w:pStyle w:val="TableStyle"/>
              <w:jc w:val="center"/>
            </w:pPr>
          </w:p>
        </w:tc>
        <w:tc>
          <w:tcPr>
            <w:tcW w:w="283" w:type="dxa"/>
            <w:tcBorders>
              <w:bottom w:val="single" w:sz="2" w:space="0" w:color="auto"/>
            </w:tcBorders>
            <w:shd w:val="pct10" w:color="auto" w:fill="auto"/>
          </w:tcPr>
          <w:p w14:paraId="2C097DAD" w14:textId="77777777" w:rsidR="00083A2B" w:rsidRDefault="00083A2B">
            <w:pPr>
              <w:pStyle w:val="TableStyle"/>
              <w:jc w:val="center"/>
            </w:pPr>
          </w:p>
        </w:tc>
        <w:tc>
          <w:tcPr>
            <w:tcW w:w="283" w:type="dxa"/>
            <w:tcBorders>
              <w:bottom w:val="single" w:sz="2" w:space="0" w:color="auto"/>
            </w:tcBorders>
            <w:shd w:val="pct10" w:color="auto" w:fill="auto"/>
          </w:tcPr>
          <w:p w14:paraId="03272CFE" w14:textId="77777777" w:rsidR="00083A2B" w:rsidRDefault="00083A2B">
            <w:pPr>
              <w:pStyle w:val="TableStyle"/>
              <w:jc w:val="center"/>
            </w:pPr>
          </w:p>
        </w:tc>
        <w:tc>
          <w:tcPr>
            <w:tcW w:w="283" w:type="dxa"/>
            <w:tcBorders>
              <w:bottom w:val="single" w:sz="2" w:space="0" w:color="auto"/>
            </w:tcBorders>
            <w:shd w:val="pct10" w:color="auto" w:fill="auto"/>
          </w:tcPr>
          <w:p w14:paraId="10F5C945" w14:textId="77777777" w:rsidR="00083A2B" w:rsidRDefault="00083A2B">
            <w:pPr>
              <w:pStyle w:val="TableStyle"/>
              <w:jc w:val="center"/>
            </w:pPr>
          </w:p>
        </w:tc>
        <w:tc>
          <w:tcPr>
            <w:tcW w:w="283" w:type="dxa"/>
            <w:tcBorders>
              <w:bottom w:val="single" w:sz="2" w:space="0" w:color="auto"/>
            </w:tcBorders>
            <w:shd w:val="pct10" w:color="auto" w:fill="auto"/>
          </w:tcPr>
          <w:p w14:paraId="40370A00" w14:textId="77777777" w:rsidR="00083A2B" w:rsidRDefault="00083A2B">
            <w:pPr>
              <w:pStyle w:val="TableStyle"/>
              <w:jc w:val="center"/>
            </w:pPr>
          </w:p>
        </w:tc>
        <w:tc>
          <w:tcPr>
            <w:tcW w:w="1945" w:type="dxa"/>
            <w:tcBorders>
              <w:bottom w:val="single" w:sz="2" w:space="0" w:color="auto"/>
            </w:tcBorders>
            <w:shd w:val="pct10" w:color="auto" w:fill="auto"/>
          </w:tcPr>
          <w:p w14:paraId="1A8779BE" w14:textId="77777777" w:rsidR="00083A2B" w:rsidRDefault="00083A2B">
            <w:pPr>
              <w:pStyle w:val="TableStyle"/>
              <w:jc w:val="center"/>
            </w:pPr>
          </w:p>
        </w:tc>
      </w:tr>
      <w:tr w:rsidR="00083A2B" w14:paraId="1009AB1D" w14:textId="77777777">
        <w:trPr>
          <w:cantSplit/>
        </w:trPr>
        <w:tc>
          <w:tcPr>
            <w:tcW w:w="624" w:type="dxa"/>
          </w:tcPr>
          <w:p w14:paraId="3957EEBF" w14:textId="77777777" w:rsidR="00083A2B" w:rsidRDefault="00083A2B">
            <w:pPr>
              <w:pStyle w:val="TableStyle"/>
              <w:jc w:val="center"/>
            </w:pPr>
          </w:p>
        </w:tc>
        <w:tc>
          <w:tcPr>
            <w:tcW w:w="2035" w:type="dxa"/>
          </w:tcPr>
          <w:p w14:paraId="7D6ED91E" w14:textId="77777777" w:rsidR="00083A2B" w:rsidRDefault="00083A2B">
            <w:pPr>
              <w:pStyle w:val="TableStyle"/>
            </w:pPr>
          </w:p>
        </w:tc>
        <w:tc>
          <w:tcPr>
            <w:tcW w:w="595" w:type="dxa"/>
          </w:tcPr>
          <w:p w14:paraId="208C5BE5" w14:textId="77777777" w:rsidR="00083A2B" w:rsidRDefault="00083A2B">
            <w:pPr>
              <w:pStyle w:val="TableStyle"/>
            </w:pPr>
          </w:p>
        </w:tc>
        <w:tc>
          <w:tcPr>
            <w:tcW w:w="1570" w:type="dxa"/>
          </w:tcPr>
          <w:p w14:paraId="43AE2DBE" w14:textId="77777777" w:rsidR="00083A2B" w:rsidRDefault="00083A2B">
            <w:pPr>
              <w:pStyle w:val="TableStyle"/>
            </w:pPr>
          </w:p>
        </w:tc>
        <w:tc>
          <w:tcPr>
            <w:tcW w:w="283" w:type="dxa"/>
          </w:tcPr>
          <w:p w14:paraId="0C1DABCB" w14:textId="77777777" w:rsidR="00083A2B" w:rsidRDefault="00083A2B">
            <w:pPr>
              <w:pStyle w:val="TableStyle"/>
              <w:jc w:val="center"/>
            </w:pPr>
          </w:p>
        </w:tc>
        <w:tc>
          <w:tcPr>
            <w:tcW w:w="283" w:type="dxa"/>
          </w:tcPr>
          <w:p w14:paraId="69542F16" w14:textId="77777777" w:rsidR="00083A2B" w:rsidRDefault="00083A2B">
            <w:pPr>
              <w:pStyle w:val="TableStyle"/>
              <w:jc w:val="center"/>
            </w:pPr>
          </w:p>
        </w:tc>
        <w:tc>
          <w:tcPr>
            <w:tcW w:w="283" w:type="dxa"/>
          </w:tcPr>
          <w:p w14:paraId="5D9F3C80" w14:textId="77777777" w:rsidR="00083A2B" w:rsidRDefault="007C4FE9">
            <w:pPr>
              <w:pStyle w:val="TableStyle"/>
              <w:jc w:val="center"/>
            </w:pPr>
            <w:r>
              <w:rPr>
                <w:noProof/>
              </w:rPr>
              <w:t>1</w:t>
            </w:r>
          </w:p>
        </w:tc>
        <w:tc>
          <w:tcPr>
            <w:tcW w:w="283" w:type="dxa"/>
          </w:tcPr>
          <w:p w14:paraId="40E0EEB7" w14:textId="77777777" w:rsidR="00083A2B" w:rsidRDefault="00083A2B">
            <w:pPr>
              <w:pStyle w:val="TableStyle"/>
              <w:jc w:val="center"/>
            </w:pPr>
          </w:p>
        </w:tc>
        <w:tc>
          <w:tcPr>
            <w:tcW w:w="283" w:type="dxa"/>
          </w:tcPr>
          <w:p w14:paraId="1032B1C2" w14:textId="77777777" w:rsidR="00083A2B" w:rsidRDefault="00083A2B">
            <w:pPr>
              <w:pStyle w:val="TableStyle"/>
              <w:jc w:val="center"/>
            </w:pPr>
          </w:p>
        </w:tc>
        <w:tc>
          <w:tcPr>
            <w:tcW w:w="283" w:type="dxa"/>
          </w:tcPr>
          <w:p w14:paraId="03DA19B3" w14:textId="77777777" w:rsidR="00083A2B" w:rsidRDefault="00083A2B">
            <w:pPr>
              <w:pStyle w:val="TableStyle"/>
              <w:jc w:val="center"/>
            </w:pPr>
          </w:p>
        </w:tc>
        <w:tc>
          <w:tcPr>
            <w:tcW w:w="283" w:type="dxa"/>
          </w:tcPr>
          <w:p w14:paraId="6118A0AC" w14:textId="77777777" w:rsidR="00083A2B" w:rsidRDefault="00083A2B">
            <w:pPr>
              <w:pStyle w:val="TableStyle"/>
              <w:jc w:val="center"/>
            </w:pPr>
          </w:p>
        </w:tc>
        <w:tc>
          <w:tcPr>
            <w:tcW w:w="283" w:type="dxa"/>
          </w:tcPr>
          <w:p w14:paraId="08D8CC9E" w14:textId="77777777" w:rsidR="00083A2B" w:rsidRDefault="00083A2B">
            <w:pPr>
              <w:pStyle w:val="TableStyle"/>
              <w:jc w:val="center"/>
            </w:pPr>
          </w:p>
        </w:tc>
        <w:tc>
          <w:tcPr>
            <w:tcW w:w="1945" w:type="dxa"/>
          </w:tcPr>
          <w:p w14:paraId="002E6C9E" w14:textId="77777777" w:rsidR="00083A2B" w:rsidRDefault="007C4FE9">
            <w:pPr>
              <w:pStyle w:val="TableStyle"/>
            </w:pPr>
            <w:r>
              <w:rPr>
                <w:noProof/>
              </w:rPr>
              <w:t>MPAN Core</w:t>
            </w:r>
          </w:p>
        </w:tc>
      </w:tr>
      <w:tr w:rsidR="00083A2B" w14:paraId="287C915E" w14:textId="77777777">
        <w:trPr>
          <w:cantSplit/>
        </w:trPr>
        <w:tc>
          <w:tcPr>
            <w:tcW w:w="624" w:type="dxa"/>
          </w:tcPr>
          <w:p w14:paraId="5DF6367A" w14:textId="77777777" w:rsidR="00083A2B" w:rsidRDefault="00083A2B">
            <w:pPr>
              <w:pStyle w:val="TableStyle"/>
              <w:jc w:val="center"/>
            </w:pPr>
          </w:p>
        </w:tc>
        <w:tc>
          <w:tcPr>
            <w:tcW w:w="2035" w:type="dxa"/>
          </w:tcPr>
          <w:p w14:paraId="4994BE58" w14:textId="77777777" w:rsidR="00083A2B" w:rsidRDefault="00083A2B">
            <w:pPr>
              <w:pStyle w:val="TableStyle"/>
            </w:pPr>
          </w:p>
        </w:tc>
        <w:tc>
          <w:tcPr>
            <w:tcW w:w="595" w:type="dxa"/>
          </w:tcPr>
          <w:p w14:paraId="6A5701B8" w14:textId="77777777" w:rsidR="00083A2B" w:rsidRDefault="00083A2B">
            <w:pPr>
              <w:pStyle w:val="TableStyle"/>
            </w:pPr>
          </w:p>
        </w:tc>
        <w:tc>
          <w:tcPr>
            <w:tcW w:w="1570" w:type="dxa"/>
          </w:tcPr>
          <w:p w14:paraId="26E9E230" w14:textId="77777777" w:rsidR="00083A2B" w:rsidRDefault="00083A2B">
            <w:pPr>
              <w:pStyle w:val="TableStyle"/>
            </w:pPr>
          </w:p>
        </w:tc>
        <w:tc>
          <w:tcPr>
            <w:tcW w:w="283" w:type="dxa"/>
          </w:tcPr>
          <w:p w14:paraId="759705F4" w14:textId="77777777" w:rsidR="00083A2B" w:rsidRDefault="00083A2B">
            <w:pPr>
              <w:pStyle w:val="TableStyle"/>
              <w:jc w:val="center"/>
            </w:pPr>
          </w:p>
        </w:tc>
        <w:tc>
          <w:tcPr>
            <w:tcW w:w="283" w:type="dxa"/>
          </w:tcPr>
          <w:p w14:paraId="3DCC5C86" w14:textId="77777777" w:rsidR="00083A2B" w:rsidRDefault="00083A2B">
            <w:pPr>
              <w:pStyle w:val="TableStyle"/>
              <w:jc w:val="center"/>
            </w:pPr>
          </w:p>
        </w:tc>
        <w:tc>
          <w:tcPr>
            <w:tcW w:w="283" w:type="dxa"/>
          </w:tcPr>
          <w:p w14:paraId="64065652" w14:textId="77777777" w:rsidR="00083A2B" w:rsidRDefault="007C4FE9">
            <w:pPr>
              <w:pStyle w:val="TableStyle"/>
              <w:jc w:val="center"/>
            </w:pPr>
            <w:r>
              <w:rPr>
                <w:noProof/>
              </w:rPr>
              <w:t>1</w:t>
            </w:r>
          </w:p>
        </w:tc>
        <w:tc>
          <w:tcPr>
            <w:tcW w:w="283" w:type="dxa"/>
          </w:tcPr>
          <w:p w14:paraId="622A793B" w14:textId="77777777" w:rsidR="00083A2B" w:rsidRDefault="00083A2B">
            <w:pPr>
              <w:pStyle w:val="TableStyle"/>
              <w:jc w:val="center"/>
            </w:pPr>
          </w:p>
        </w:tc>
        <w:tc>
          <w:tcPr>
            <w:tcW w:w="283" w:type="dxa"/>
          </w:tcPr>
          <w:p w14:paraId="1279A66D" w14:textId="77777777" w:rsidR="00083A2B" w:rsidRDefault="00083A2B">
            <w:pPr>
              <w:pStyle w:val="TableStyle"/>
              <w:jc w:val="center"/>
            </w:pPr>
          </w:p>
        </w:tc>
        <w:tc>
          <w:tcPr>
            <w:tcW w:w="283" w:type="dxa"/>
          </w:tcPr>
          <w:p w14:paraId="5FF25CD7" w14:textId="77777777" w:rsidR="00083A2B" w:rsidRDefault="00083A2B">
            <w:pPr>
              <w:pStyle w:val="TableStyle"/>
              <w:jc w:val="center"/>
            </w:pPr>
          </w:p>
        </w:tc>
        <w:tc>
          <w:tcPr>
            <w:tcW w:w="283" w:type="dxa"/>
          </w:tcPr>
          <w:p w14:paraId="6FE09B9D" w14:textId="77777777" w:rsidR="00083A2B" w:rsidRDefault="00083A2B">
            <w:pPr>
              <w:pStyle w:val="TableStyle"/>
              <w:jc w:val="center"/>
            </w:pPr>
          </w:p>
        </w:tc>
        <w:tc>
          <w:tcPr>
            <w:tcW w:w="283" w:type="dxa"/>
          </w:tcPr>
          <w:p w14:paraId="16BECB60" w14:textId="77777777" w:rsidR="00083A2B" w:rsidRDefault="00083A2B">
            <w:pPr>
              <w:pStyle w:val="TableStyle"/>
              <w:jc w:val="center"/>
            </w:pPr>
          </w:p>
        </w:tc>
        <w:tc>
          <w:tcPr>
            <w:tcW w:w="1945" w:type="dxa"/>
          </w:tcPr>
          <w:p w14:paraId="308CE6BC" w14:textId="77777777" w:rsidR="00083A2B" w:rsidRDefault="007C4FE9">
            <w:pPr>
              <w:pStyle w:val="TableStyle"/>
            </w:pPr>
            <w:r>
              <w:rPr>
                <w:noProof/>
              </w:rPr>
              <w:t>Measurement Quantity Id</w:t>
            </w:r>
          </w:p>
        </w:tc>
      </w:tr>
      <w:tr w:rsidR="00083A2B" w14:paraId="0259EB51" w14:textId="77777777">
        <w:trPr>
          <w:cantSplit/>
        </w:trPr>
        <w:tc>
          <w:tcPr>
            <w:tcW w:w="624" w:type="dxa"/>
          </w:tcPr>
          <w:p w14:paraId="4DE1792C" w14:textId="77777777" w:rsidR="00083A2B" w:rsidRDefault="00083A2B">
            <w:pPr>
              <w:pStyle w:val="TableStyle"/>
              <w:jc w:val="center"/>
            </w:pPr>
          </w:p>
        </w:tc>
        <w:tc>
          <w:tcPr>
            <w:tcW w:w="2035" w:type="dxa"/>
          </w:tcPr>
          <w:p w14:paraId="5DF26566" w14:textId="77777777" w:rsidR="00083A2B" w:rsidRDefault="00083A2B">
            <w:pPr>
              <w:pStyle w:val="TableStyle"/>
            </w:pPr>
          </w:p>
        </w:tc>
        <w:tc>
          <w:tcPr>
            <w:tcW w:w="595" w:type="dxa"/>
          </w:tcPr>
          <w:p w14:paraId="3728E0C8" w14:textId="77777777" w:rsidR="00083A2B" w:rsidRDefault="00083A2B">
            <w:pPr>
              <w:pStyle w:val="TableStyle"/>
            </w:pPr>
          </w:p>
        </w:tc>
        <w:tc>
          <w:tcPr>
            <w:tcW w:w="1570" w:type="dxa"/>
          </w:tcPr>
          <w:p w14:paraId="3644339F" w14:textId="77777777" w:rsidR="00083A2B" w:rsidRDefault="00083A2B">
            <w:pPr>
              <w:pStyle w:val="TableStyle"/>
            </w:pPr>
          </w:p>
        </w:tc>
        <w:tc>
          <w:tcPr>
            <w:tcW w:w="283" w:type="dxa"/>
          </w:tcPr>
          <w:p w14:paraId="717D21DE" w14:textId="77777777" w:rsidR="00083A2B" w:rsidRDefault="00083A2B">
            <w:pPr>
              <w:pStyle w:val="TableStyle"/>
              <w:jc w:val="center"/>
            </w:pPr>
          </w:p>
        </w:tc>
        <w:tc>
          <w:tcPr>
            <w:tcW w:w="283" w:type="dxa"/>
          </w:tcPr>
          <w:p w14:paraId="688929F2" w14:textId="77777777" w:rsidR="00083A2B" w:rsidRDefault="00083A2B">
            <w:pPr>
              <w:pStyle w:val="TableStyle"/>
              <w:jc w:val="center"/>
            </w:pPr>
          </w:p>
        </w:tc>
        <w:tc>
          <w:tcPr>
            <w:tcW w:w="283" w:type="dxa"/>
          </w:tcPr>
          <w:p w14:paraId="711B231F" w14:textId="77777777" w:rsidR="00083A2B" w:rsidRDefault="007C4FE9">
            <w:pPr>
              <w:pStyle w:val="TableStyle"/>
              <w:jc w:val="center"/>
            </w:pPr>
            <w:r>
              <w:rPr>
                <w:noProof/>
              </w:rPr>
              <w:t>1</w:t>
            </w:r>
          </w:p>
        </w:tc>
        <w:tc>
          <w:tcPr>
            <w:tcW w:w="283" w:type="dxa"/>
          </w:tcPr>
          <w:p w14:paraId="391F3FEB" w14:textId="77777777" w:rsidR="00083A2B" w:rsidRDefault="00083A2B">
            <w:pPr>
              <w:pStyle w:val="TableStyle"/>
              <w:jc w:val="center"/>
            </w:pPr>
          </w:p>
        </w:tc>
        <w:tc>
          <w:tcPr>
            <w:tcW w:w="283" w:type="dxa"/>
          </w:tcPr>
          <w:p w14:paraId="7EE3E452" w14:textId="77777777" w:rsidR="00083A2B" w:rsidRDefault="00083A2B">
            <w:pPr>
              <w:pStyle w:val="TableStyle"/>
              <w:jc w:val="center"/>
            </w:pPr>
          </w:p>
        </w:tc>
        <w:tc>
          <w:tcPr>
            <w:tcW w:w="283" w:type="dxa"/>
          </w:tcPr>
          <w:p w14:paraId="07BB28B6" w14:textId="77777777" w:rsidR="00083A2B" w:rsidRDefault="00083A2B">
            <w:pPr>
              <w:pStyle w:val="TableStyle"/>
              <w:jc w:val="center"/>
            </w:pPr>
          </w:p>
        </w:tc>
        <w:tc>
          <w:tcPr>
            <w:tcW w:w="283" w:type="dxa"/>
          </w:tcPr>
          <w:p w14:paraId="3215789A" w14:textId="77777777" w:rsidR="00083A2B" w:rsidRDefault="00083A2B">
            <w:pPr>
              <w:pStyle w:val="TableStyle"/>
              <w:jc w:val="center"/>
            </w:pPr>
          </w:p>
        </w:tc>
        <w:tc>
          <w:tcPr>
            <w:tcW w:w="283" w:type="dxa"/>
          </w:tcPr>
          <w:p w14:paraId="7CC08568" w14:textId="77777777" w:rsidR="00083A2B" w:rsidRDefault="00083A2B">
            <w:pPr>
              <w:pStyle w:val="TableStyle"/>
              <w:jc w:val="center"/>
            </w:pPr>
          </w:p>
        </w:tc>
        <w:tc>
          <w:tcPr>
            <w:tcW w:w="1945" w:type="dxa"/>
          </w:tcPr>
          <w:p w14:paraId="00CAE258" w14:textId="77777777" w:rsidR="00083A2B" w:rsidRDefault="007C4FE9">
            <w:pPr>
              <w:pStyle w:val="TableStyle"/>
            </w:pPr>
            <w:r>
              <w:rPr>
                <w:noProof/>
              </w:rPr>
              <w:t>Actual/Estimated Indicator</w:t>
            </w:r>
          </w:p>
        </w:tc>
      </w:tr>
    </w:tbl>
    <w:p w14:paraId="4EA52F6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A37BA5" w14:textId="77777777">
        <w:trPr>
          <w:cantSplit/>
        </w:trPr>
        <w:tc>
          <w:tcPr>
            <w:tcW w:w="624" w:type="dxa"/>
            <w:tcBorders>
              <w:bottom w:val="single" w:sz="2" w:space="0" w:color="auto"/>
            </w:tcBorders>
            <w:shd w:val="pct10" w:color="auto" w:fill="auto"/>
          </w:tcPr>
          <w:p w14:paraId="3217A757" w14:textId="77777777" w:rsidR="00083A2B" w:rsidRDefault="007C4FE9">
            <w:pPr>
              <w:pStyle w:val="TableStyle"/>
              <w:jc w:val="center"/>
            </w:pPr>
            <w:r>
              <w:rPr>
                <w:noProof/>
              </w:rPr>
              <w:t>25I</w:t>
            </w:r>
          </w:p>
        </w:tc>
        <w:tc>
          <w:tcPr>
            <w:tcW w:w="2035" w:type="dxa"/>
            <w:tcBorders>
              <w:bottom w:val="single" w:sz="2" w:space="0" w:color="auto"/>
            </w:tcBorders>
            <w:shd w:val="pct10" w:color="auto" w:fill="auto"/>
          </w:tcPr>
          <w:p w14:paraId="507B92F1" w14:textId="77777777" w:rsidR="00083A2B" w:rsidRDefault="007C4FE9">
            <w:pPr>
              <w:pStyle w:val="TableStyle"/>
            </w:pPr>
            <w:r>
              <w:rPr>
                <w:noProof/>
              </w:rPr>
              <w:t>Settlement Period EMR Metered Data</w:t>
            </w:r>
          </w:p>
        </w:tc>
        <w:tc>
          <w:tcPr>
            <w:tcW w:w="595" w:type="dxa"/>
            <w:tcBorders>
              <w:bottom w:val="single" w:sz="2" w:space="0" w:color="auto"/>
            </w:tcBorders>
            <w:shd w:val="pct10" w:color="auto" w:fill="auto"/>
          </w:tcPr>
          <w:p w14:paraId="2FC0F554" w14:textId="77777777" w:rsidR="00083A2B" w:rsidRDefault="007C4FE9">
            <w:pPr>
              <w:pStyle w:val="TableStyle"/>
            </w:pPr>
            <w:r>
              <w:rPr>
                <w:noProof/>
              </w:rPr>
              <w:t>46,48,50</w:t>
            </w:r>
          </w:p>
        </w:tc>
        <w:tc>
          <w:tcPr>
            <w:tcW w:w="1570" w:type="dxa"/>
            <w:tcBorders>
              <w:bottom w:val="single" w:sz="2" w:space="0" w:color="auto"/>
            </w:tcBorders>
            <w:shd w:val="pct10" w:color="auto" w:fill="auto"/>
          </w:tcPr>
          <w:p w14:paraId="18905FD3" w14:textId="77777777" w:rsidR="00083A2B" w:rsidRDefault="00083A2B">
            <w:pPr>
              <w:pStyle w:val="TableStyle"/>
            </w:pPr>
          </w:p>
        </w:tc>
        <w:tc>
          <w:tcPr>
            <w:tcW w:w="283" w:type="dxa"/>
            <w:tcBorders>
              <w:bottom w:val="single" w:sz="2" w:space="0" w:color="auto"/>
            </w:tcBorders>
            <w:shd w:val="pct10" w:color="auto" w:fill="auto"/>
          </w:tcPr>
          <w:p w14:paraId="75B8DFFD" w14:textId="77777777" w:rsidR="00083A2B" w:rsidRDefault="00083A2B">
            <w:pPr>
              <w:pStyle w:val="TableStyle"/>
              <w:jc w:val="center"/>
            </w:pPr>
          </w:p>
        </w:tc>
        <w:tc>
          <w:tcPr>
            <w:tcW w:w="283" w:type="dxa"/>
            <w:tcBorders>
              <w:bottom w:val="single" w:sz="2" w:space="0" w:color="auto"/>
            </w:tcBorders>
            <w:shd w:val="pct10" w:color="auto" w:fill="auto"/>
          </w:tcPr>
          <w:p w14:paraId="5075F1E8" w14:textId="77777777" w:rsidR="00083A2B" w:rsidRDefault="00083A2B">
            <w:pPr>
              <w:pStyle w:val="TableStyle"/>
              <w:jc w:val="center"/>
            </w:pPr>
          </w:p>
        </w:tc>
        <w:tc>
          <w:tcPr>
            <w:tcW w:w="283" w:type="dxa"/>
            <w:tcBorders>
              <w:bottom w:val="single" w:sz="2" w:space="0" w:color="auto"/>
            </w:tcBorders>
            <w:shd w:val="pct10" w:color="auto" w:fill="auto"/>
          </w:tcPr>
          <w:p w14:paraId="57CE3B0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DBA7A85" w14:textId="77777777" w:rsidR="00083A2B" w:rsidRDefault="00083A2B">
            <w:pPr>
              <w:pStyle w:val="TableStyle"/>
              <w:jc w:val="center"/>
            </w:pPr>
          </w:p>
        </w:tc>
        <w:tc>
          <w:tcPr>
            <w:tcW w:w="283" w:type="dxa"/>
            <w:tcBorders>
              <w:bottom w:val="single" w:sz="2" w:space="0" w:color="auto"/>
            </w:tcBorders>
            <w:shd w:val="pct10" w:color="auto" w:fill="auto"/>
          </w:tcPr>
          <w:p w14:paraId="15FAFC0A" w14:textId="77777777" w:rsidR="00083A2B" w:rsidRDefault="00083A2B">
            <w:pPr>
              <w:pStyle w:val="TableStyle"/>
              <w:jc w:val="center"/>
            </w:pPr>
          </w:p>
        </w:tc>
        <w:tc>
          <w:tcPr>
            <w:tcW w:w="283" w:type="dxa"/>
            <w:tcBorders>
              <w:bottom w:val="single" w:sz="2" w:space="0" w:color="auto"/>
            </w:tcBorders>
            <w:shd w:val="pct10" w:color="auto" w:fill="auto"/>
          </w:tcPr>
          <w:p w14:paraId="58A3B631" w14:textId="77777777" w:rsidR="00083A2B" w:rsidRDefault="00083A2B">
            <w:pPr>
              <w:pStyle w:val="TableStyle"/>
              <w:jc w:val="center"/>
            </w:pPr>
          </w:p>
        </w:tc>
        <w:tc>
          <w:tcPr>
            <w:tcW w:w="283" w:type="dxa"/>
            <w:tcBorders>
              <w:bottom w:val="single" w:sz="2" w:space="0" w:color="auto"/>
            </w:tcBorders>
            <w:shd w:val="pct10" w:color="auto" w:fill="auto"/>
          </w:tcPr>
          <w:p w14:paraId="1B91563C" w14:textId="77777777" w:rsidR="00083A2B" w:rsidRDefault="00083A2B">
            <w:pPr>
              <w:pStyle w:val="TableStyle"/>
              <w:jc w:val="center"/>
            </w:pPr>
          </w:p>
        </w:tc>
        <w:tc>
          <w:tcPr>
            <w:tcW w:w="283" w:type="dxa"/>
            <w:tcBorders>
              <w:bottom w:val="single" w:sz="2" w:space="0" w:color="auto"/>
            </w:tcBorders>
            <w:shd w:val="pct10" w:color="auto" w:fill="auto"/>
          </w:tcPr>
          <w:p w14:paraId="31A60CDF" w14:textId="77777777" w:rsidR="00083A2B" w:rsidRDefault="00083A2B">
            <w:pPr>
              <w:pStyle w:val="TableStyle"/>
              <w:jc w:val="center"/>
            </w:pPr>
          </w:p>
        </w:tc>
        <w:tc>
          <w:tcPr>
            <w:tcW w:w="1945" w:type="dxa"/>
            <w:tcBorders>
              <w:bottom w:val="single" w:sz="2" w:space="0" w:color="auto"/>
            </w:tcBorders>
            <w:shd w:val="pct10" w:color="auto" w:fill="auto"/>
          </w:tcPr>
          <w:p w14:paraId="4A488F04" w14:textId="77777777" w:rsidR="00083A2B" w:rsidRDefault="00083A2B">
            <w:pPr>
              <w:pStyle w:val="TableStyle"/>
              <w:jc w:val="center"/>
            </w:pPr>
          </w:p>
        </w:tc>
      </w:tr>
      <w:tr w:rsidR="00083A2B" w14:paraId="420EA6E6" w14:textId="77777777">
        <w:trPr>
          <w:cantSplit/>
        </w:trPr>
        <w:tc>
          <w:tcPr>
            <w:tcW w:w="624" w:type="dxa"/>
          </w:tcPr>
          <w:p w14:paraId="06CB5810" w14:textId="77777777" w:rsidR="00083A2B" w:rsidRDefault="00083A2B">
            <w:pPr>
              <w:pStyle w:val="TableStyle"/>
              <w:jc w:val="center"/>
            </w:pPr>
          </w:p>
        </w:tc>
        <w:tc>
          <w:tcPr>
            <w:tcW w:w="2035" w:type="dxa"/>
          </w:tcPr>
          <w:p w14:paraId="41FE1F9A" w14:textId="77777777" w:rsidR="00083A2B" w:rsidRDefault="00083A2B">
            <w:pPr>
              <w:pStyle w:val="TableStyle"/>
            </w:pPr>
          </w:p>
        </w:tc>
        <w:tc>
          <w:tcPr>
            <w:tcW w:w="595" w:type="dxa"/>
          </w:tcPr>
          <w:p w14:paraId="4D0F1CDA" w14:textId="77777777" w:rsidR="00083A2B" w:rsidRDefault="00083A2B">
            <w:pPr>
              <w:pStyle w:val="TableStyle"/>
            </w:pPr>
          </w:p>
        </w:tc>
        <w:tc>
          <w:tcPr>
            <w:tcW w:w="1570" w:type="dxa"/>
          </w:tcPr>
          <w:p w14:paraId="57D2C317" w14:textId="77777777" w:rsidR="00083A2B" w:rsidRDefault="00083A2B">
            <w:pPr>
              <w:pStyle w:val="TableStyle"/>
            </w:pPr>
          </w:p>
        </w:tc>
        <w:tc>
          <w:tcPr>
            <w:tcW w:w="283" w:type="dxa"/>
          </w:tcPr>
          <w:p w14:paraId="4B9338C6" w14:textId="77777777" w:rsidR="00083A2B" w:rsidRDefault="00083A2B">
            <w:pPr>
              <w:pStyle w:val="TableStyle"/>
              <w:jc w:val="center"/>
            </w:pPr>
          </w:p>
        </w:tc>
        <w:tc>
          <w:tcPr>
            <w:tcW w:w="283" w:type="dxa"/>
          </w:tcPr>
          <w:p w14:paraId="69F5E196" w14:textId="77777777" w:rsidR="00083A2B" w:rsidRDefault="00083A2B">
            <w:pPr>
              <w:pStyle w:val="TableStyle"/>
              <w:jc w:val="center"/>
            </w:pPr>
          </w:p>
        </w:tc>
        <w:tc>
          <w:tcPr>
            <w:tcW w:w="283" w:type="dxa"/>
          </w:tcPr>
          <w:p w14:paraId="18DC39A5" w14:textId="77777777" w:rsidR="00083A2B" w:rsidRDefault="00083A2B">
            <w:pPr>
              <w:pStyle w:val="TableStyle"/>
              <w:jc w:val="center"/>
            </w:pPr>
          </w:p>
        </w:tc>
        <w:tc>
          <w:tcPr>
            <w:tcW w:w="283" w:type="dxa"/>
          </w:tcPr>
          <w:p w14:paraId="539C35F9" w14:textId="77777777" w:rsidR="00083A2B" w:rsidRDefault="007C4FE9">
            <w:pPr>
              <w:pStyle w:val="TableStyle"/>
              <w:jc w:val="center"/>
            </w:pPr>
            <w:r>
              <w:rPr>
                <w:noProof/>
              </w:rPr>
              <w:t>1</w:t>
            </w:r>
          </w:p>
        </w:tc>
        <w:tc>
          <w:tcPr>
            <w:tcW w:w="283" w:type="dxa"/>
          </w:tcPr>
          <w:p w14:paraId="2ACF72CA" w14:textId="77777777" w:rsidR="00083A2B" w:rsidRDefault="00083A2B">
            <w:pPr>
              <w:pStyle w:val="TableStyle"/>
              <w:jc w:val="center"/>
            </w:pPr>
          </w:p>
        </w:tc>
        <w:tc>
          <w:tcPr>
            <w:tcW w:w="283" w:type="dxa"/>
          </w:tcPr>
          <w:p w14:paraId="73738759" w14:textId="77777777" w:rsidR="00083A2B" w:rsidRDefault="00083A2B">
            <w:pPr>
              <w:pStyle w:val="TableStyle"/>
              <w:jc w:val="center"/>
            </w:pPr>
          </w:p>
        </w:tc>
        <w:tc>
          <w:tcPr>
            <w:tcW w:w="283" w:type="dxa"/>
          </w:tcPr>
          <w:p w14:paraId="321C449D" w14:textId="77777777" w:rsidR="00083A2B" w:rsidRDefault="00083A2B">
            <w:pPr>
              <w:pStyle w:val="TableStyle"/>
              <w:jc w:val="center"/>
            </w:pPr>
          </w:p>
        </w:tc>
        <w:tc>
          <w:tcPr>
            <w:tcW w:w="283" w:type="dxa"/>
          </w:tcPr>
          <w:p w14:paraId="01810871" w14:textId="77777777" w:rsidR="00083A2B" w:rsidRDefault="00083A2B">
            <w:pPr>
              <w:pStyle w:val="TableStyle"/>
              <w:jc w:val="center"/>
            </w:pPr>
          </w:p>
        </w:tc>
        <w:tc>
          <w:tcPr>
            <w:tcW w:w="1945" w:type="dxa"/>
          </w:tcPr>
          <w:p w14:paraId="4E2D7C84" w14:textId="77777777" w:rsidR="00083A2B" w:rsidRDefault="007C4FE9">
            <w:pPr>
              <w:pStyle w:val="TableStyle"/>
            </w:pPr>
            <w:r>
              <w:rPr>
                <w:noProof/>
              </w:rPr>
              <w:t>Settlement Period Id</w:t>
            </w:r>
          </w:p>
        </w:tc>
      </w:tr>
      <w:tr w:rsidR="00083A2B" w14:paraId="21B12AB6" w14:textId="77777777">
        <w:trPr>
          <w:cantSplit/>
        </w:trPr>
        <w:tc>
          <w:tcPr>
            <w:tcW w:w="624" w:type="dxa"/>
          </w:tcPr>
          <w:p w14:paraId="4725ADC8" w14:textId="77777777" w:rsidR="00083A2B" w:rsidRDefault="00083A2B">
            <w:pPr>
              <w:pStyle w:val="TableStyle"/>
              <w:jc w:val="center"/>
            </w:pPr>
          </w:p>
        </w:tc>
        <w:tc>
          <w:tcPr>
            <w:tcW w:w="2035" w:type="dxa"/>
          </w:tcPr>
          <w:p w14:paraId="0B889E89" w14:textId="77777777" w:rsidR="00083A2B" w:rsidRDefault="00083A2B">
            <w:pPr>
              <w:pStyle w:val="TableStyle"/>
            </w:pPr>
          </w:p>
        </w:tc>
        <w:tc>
          <w:tcPr>
            <w:tcW w:w="595" w:type="dxa"/>
          </w:tcPr>
          <w:p w14:paraId="1336AF2F" w14:textId="77777777" w:rsidR="00083A2B" w:rsidRDefault="00083A2B">
            <w:pPr>
              <w:pStyle w:val="TableStyle"/>
            </w:pPr>
          </w:p>
        </w:tc>
        <w:tc>
          <w:tcPr>
            <w:tcW w:w="1570" w:type="dxa"/>
          </w:tcPr>
          <w:p w14:paraId="33EB6781" w14:textId="77777777" w:rsidR="00083A2B" w:rsidRDefault="00083A2B">
            <w:pPr>
              <w:pStyle w:val="TableStyle"/>
            </w:pPr>
          </w:p>
        </w:tc>
        <w:tc>
          <w:tcPr>
            <w:tcW w:w="283" w:type="dxa"/>
          </w:tcPr>
          <w:p w14:paraId="68EE9A00" w14:textId="77777777" w:rsidR="00083A2B" w:rsidRDefault="00083A2B">
            <w:pPr>
              <w:pStyle w:val="TableStyle"/>
              <w:jc w:val="center"/>
            </w:pPr>
          </w:p>
        </w:tc>
        <w:tc>
          <w:tcPr>
            <w:tcW w:w="283" w:type="dxa"/>
          </w:tcPr>
          <w:p w14:paraId="2496DF8C" w14:textId="77777777" w:rsidR="00083A2B" w:rsidRDefault="00083A2B">
            <w:pPr>
              <w:pStyle w:val="TableStyle"/>
              <w:jc w:val="center"/>
            </w:pPr>
          </w:p>
        </w:tc>
        <w:tc>
          <w:tcPr>
            <w:tcW w:w="283" w:type="dxa"/>
          </w:tcPr>
          <w:p w14:paraId="4B0AC6C4" w14:textId="77777777" w:rsidR="00083A2B" w:rsidRDefault="00083A2B">
            <w:pPr>
              <w:pStyle w:val="TableStyle"/>
              <w:jc w:val="center"/>
            </w:pPr>
          </w:p>
        </w:tc>
        <w:tc>
          <w:tcPr>
            <w:tcW w:w="283" w:type="dxa"/>
          </w:tcPr>
          <w:p w14:paraId="77781CEC" w14:textId="77777777" w:rsidR="00083A2B" w:rsidRDefault="007C4FE9">
            <w:pPr>
              <w:pStyle w:val="TableStyle"/>
              <w:jc w:val="center"/>
            </w:pPr>
            <w:r>
              <w:rPr>
                <w:noProof/>
              </w:rPr>
              <w:t>1</w:t>
            </w:r>
          </w:p>
        </w:tc>
        <w:tc>
          <w:tcPr>
            <w:tcW w:w="283" w:type="dxa"/>
          </w:tcPr>
          <w:p w14:paraId="55FA9420" w14:textId="77777777" w:rsidR="00083A2B" w:rsidRDefault="00083A2B">
            <w:pPr>
              <w:pStyle w:val="TableStyle"/>
              <w:jc w:val="center"/>
            </w:pPr>
          </w:p>
        </w:tc>
        <w:tc>
          <w:tcPr>
            <w:tcW w:w="283" w:type="dxa"/>
          </w:tcPr>
          <w:p w14:paraId="09117C5A" w14:textId="77777777" w:rsidR="00083A2B" w:rsidRDefault="00083A2B">
            <w:pPr>
              <w:pStyle w:val="TableStyle"/>
              <w:jc w:val="center"/>
            </w:pPr>
          </w:p>
        </w:tc>
        <w:tc>
          <w:tcPr>
            <w:tcW w:w="283" w:type="dxa"/>
          </w:tcPr>
          <w:p w14:paraId="7EDC2B4F" w14:textId="77777777" w:rsidR="00083A2B" w:rsidRDefault="00083A2B">
            <w:pPr>
              <w:pStyle w:val="TableStyle"/>
              <w:jc w:val="center"/>
            </w:pPr>
          </w:p>
        </w:tc>
        <w:tc>
          <w:tcPr>
            <w:tcW w:w="283" w:type="dxa"/>
          </w:tcPr>
          <w:p w14:paraId="5F7672C1" w14:textId="77777777" w:rsidR="00083A2B" w:rsidRDefault="00083A2B">
            <w:pPr>
              <w:pStyle w:val="TableStyle"/>
              <w:jc w:val="center"/>
            </w:pPr>
          </w:p>
        </w:tc>
        <w:tc>
          <w:tcPr>
            <w:tcW w:w="1945" w:type="dxa"/>
          </w:tcPr>
          <w:p w14:paraId="5E1D3618" w14:textId="77777777" w:rsidR="00083A2B" w:rsidRDefault="007C4FE9">
            <w:pPr>
              <w:pStyle w:val="TableStyle"/>
            </w:pPr>
            <w:r>
              <w:rPr>
                <w:noProof/>
              </w:rPr>
              <w:t xml:space="preserve">Period Metering System Metered Data                                                                 </w:t>
            </w:r>
          </w:p>
        </w:tc>
      </w:tr>
      <w:tr w:rsidR="00083A2B" w14:paraId="18CE4BAF" w14:textId="77777777">
        <w:trPr>
          <w:cantSplit/>
        </w:trPr>
        <w:tc>
          <w:tcPr>
            <w:tcW w:w="624" w:type="dxa"/>
          </w:tcPr>
          <w:p w14:paraId="24C0427D" w14:textId="77777777" w:rsidR="00083A2B" w:rsidRDefault="00083A2B">
            <w:pPr>
              <w:pStyle w:val="TableStyle"/>
              <w:jc w:val="center"/>
            </w:pPr>
          </w:p>
        </w:tc>
        <w:tc>
          <w:tcPr>
            <w:tcW w:w="2035" w:type="dxa"/>
          </w:tcPr>
          <w:p w14:paraId="7EC37BFD" w14:textId="77777777" w:rsidR="00083A2B" w:rsidRDefault="00083A2B">
            <w:pPr>
              <w:pStyle w:val="TableStyle"/>
            </w:pPr>
          </w:p>
        </w:tc>
        <w:tc>
          <w:tcPr>
            <w:tcW w:w="595" w:type="dxa"/>
          </w:tcPr>
          <w:p w14:paraId="2C789D29" w14:textId="77777777" w:rsidR="00083A2B" w:rsidRDefault="00083A2B">
            <w:pPr>
              <w:pStyle w:val="TableStyle"/>
            </w:pPr>
          </w:p>
        </w:tc>
        <w:tc>
          <w:tcPr>
            <w:tcW w:w="1570" w:type="dxa"/>
          </w:tcPr>
          <w:p w14:paraId="2A31F84D" w14:textId="77777777" w:rsidR="00083A2B" w:rsidRDefault="00083A2B">
            <w:pPr>
              <w:pStyle w:val="TableStyle"/>
            </w:pPr>
          </w:p>
        </w:tc>
        <w:tc>
          <w:tcPr>
            <w:tcW w:w="283" w:type="dxa"/>
          </w:tcPr>
          <w:p w14:paraId="5A0F639C" w14:textId="77777777" w:rsidR="00083A2B" w:rsidRDefault="00083A2B">
            <w:pPr>
              <w:pStyle w:val="TableStyle"/>
              <w:jc w:val="center"/>
            </w:pPr>
          </w:p>
        </w:tc>
        <w:tc>
          <w:tcPr>
            <w:tcW w:w="283" w:type="dxa"/>
          </w:tcPr>
          <w:p w14:paraId="1B6D3602" w14:textId="77777777" w:rsidR="00083A2B" w:rsidRDefault="00083A2B">
            <w:pPr>
              <w:pStyle w:val="TableStyle"/>
              <w:jc w:val="center"/>
            </w:pPr>
          </w:p>
        </w:tc>
        <w:tc>
          <w:tcPr>
            <w:tcW w:w="283" w:type="dxa"/>
          </w:tcPr>
          <w:p w14:paraId="47BDB881" w14:textId="77777777" w:rsidR="00083A2B" w:rsidRDefault="00083A2B">
            <w:pPr>
              <w:pStyle w:val="TableStyle"/>
              <w:jc w:val="center"/>
            </w:pPr>
          </w:p>
        </w:tc>
        <w:tc>
          <w:tcPr>
            <w:tcW w:w="283" w:type="dxa"/>
          </w:tcPr>
          <w:p w14:paraId="545BF52B" w14:textId="77777777" w:rsidR="00083A2B" w:rsidRDefault="007C4FE9">
            <w:pPr>
              <w:pStyle w:val="TableStyle"/>
              <w:jc w:val="center"/>
            </w:pPr>
            <w:r>
              <w:rPr>
                <w:noProof/>
              </w:rPr>
              <w:t>1</w:t>
            </w:r>
          </w:p>
        </w:tc>
        <w:tc>
          <w:tcPr>
            <w:tcW w:w="283" w:type="dxa"/>
          </w:tcPr>
          <w:p w14:paraId="66D95753" w14:textId="77777777" w:rsidR="00083A2B" w:rsidRDefault="00083A2B">
            <w:pPr>
              <w:pStyle w:val="TableStyle"/>
              <w:jc w:val="center"/>
            </w:pPr>
          </w:p>
        </w:tc>
        <w:tc>
          <w:tcPr>
            <w:tcW w:w="283" w:type="dxa"/>
          </w:tcPr>
          <w:p w14:paraId="3AF7E9CA" w14:textId="77777777" w:rsidR="00083A2B" w:rsidRDefault="00083A2B">
            <w:pPr>
              <w:pStyle w:val="TableStyle"/>
              <w:jc w:val="center"/>
            </w:pPr>
          </w:p>
        </w:tc>
        <w:tc>
          <w:tcPr>
            <w:tcW w:w="283" w:type="dxa"/>
          </w:tcPr>
          <w:p w14:paraId="53D0ADAB" w14:textId="77777777" w:rsidR="00083A2B" w:rsidRDefault="00083A2B">
            <w:pPr>
              <w:pStyle w:val="TableStyle"/>
              <w:jc w:val="center"/>
            </w:pPr>
          </w:p>
        </w:tc>
        <w:tc>
          <w:tcPr>
            <w:tcW w:w="283" w:type="dxa"/>
          </w:tcPr>
          <w:p w14:paraId="07A3574F" w14:textId="77777777" w:rsidR="00083A2B" w:rsidRDefault="00083A2B">
            <w:pPr>
              <w:pStyle w:val="TableStyle"/>
              <w:jc w:val="center"/>
            </w:pPr>
          </w:p>
        </w:tc>
        <w:tc>
          <w:tcPr>
            <w:tcW w:w="1945" w:type="dxa"/>
          </w:tcPr>
          <w:p w14:paraId="2059318A" w14:textId="77777777" w:rsidR="00083A2B" w:rsidRDefault="007C4FE9">
            <w:pPr>
              <w:pStyle w:val="TableStyle"/>
            </w:pPr>
            <w:r>
              <w:rPr>
                <w:noProof/>
              </w:rPr>
              <w:t xml:space="preserve">Period EMR Line Loss                                                                                </w:t>
            </w:r>
          </w:p>
        </w:tc>
      </w:tr>
    </w:tbl>
    <w:p w14:paraId="3D3A362A" w14:textId="77777777" w:rsidR="00083A2B" w:rsidRDefault="00083A2B">
      <w:pPr>
        <w:sectPr w:rsidR="00083A2B">
          <w:type w:val="continuous"/>
          <w:pgSz w:w="12240" w:h="15840"/>
          <w:pgMar w:top="1440" w:right="1800" w:bottom="1440" w:left="1800" w:header="708" w:footer="708" w:gutter="0"/>
          <w:cols w:space="708"/>
          <w:docGrid w:linePitch="360"/>
        </w:sectPr>
      </w:pPr>
    </w:p>
    <w:p w14:paraId="7D3CCEE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37D1320" w14:textId="77777777">
        <w:tc>
          <w:tcPr>
            <w:tcW w:w="1814" w:type="dxa"/>
          </w:tcPr>
          <w:p w14:paraId="20DB9353" w14:textId="77777777" w:rsidR="00083A2B" w:rsidRDefault="007C4FE9">
            <w:pPr>
              <w:pStyle w:val="Fieldtitle"/>
              <w:rPr>
                <w:sz w:val="20"/>
              </w:rPr>
            </w:pPr>
            <w:r>
              <w:rPr>
                <w:sz w:val="20"/>
              </w:rPr>
              <w:t>Notes:</w:t>
            </w:r>
          </w:p>
        </w:tc>
        <w:tc>
          <w:tcPr>
            <w:tcW w:w="6803" w:type="dxa"/>
          </w:tcPr>
          <w:p w14:paraId="22AF8B3B" w14:textId="77777777" w:rsidR="00083A2B" w:rsidRDefault="007C4FE9">
            <w:pPr>
              <w:rPr>
                <w:sz w:val="20"/>
                <w:szCs w:val="20"/>
              </w:rPr>
            </w:pPr>
            <w:commentRangeStart w:id="82"/>
            <w:r>
              <w:rPr>
                <w:noProof/>
                <w:sz w:val="20"/>
                <w:szCs w:val="20"/>
              </w:rPr>
              <w:t>When constructing this flow, the HHDA will not necessarily know which MPAN Cores are relevant to the CM Settlement Services Provider, and which to the CFD Settlement Services Provider. The HHDA should therefore send the data flow to one or the other (and rely upon arrangements put in place between the CFD and CM Settlement Services Providers to ensure that data is used for the correct purposes). In practice, this means populating the flow header with the Market Participant Id of either Settlement Service Provider (or with their shared Market Participant Id, if they have not been allocated separate Market Participant Ids in MDD).</w:t>
            </w:r>
            <w:commentRangeEnd w:id="82"/>
            <w:r w:rsidR="002E40B3">
              <w:rPr>
                <w:rStyle w:val="CommentReference"/>
              </w:rPr>
              <w:commentReference w:id="82"/>
            </w:r>
          </w:p>
        </w:tc>
      </w:tr>
    </w:tbl>
    <w:p w14:paraId="30539169" w14:textId="77777777" w:rsidR="00083A2B" w:rsidRDefault="00083A2B">
      <w:pPr>
        <w:sectPr w:rsidR="00083A2B">
          <w:type w:val="continuous"/>
          <w:pgSz w:w="12240" w:h="15840"/>
          <w:pgMar w:top="1440" w:right="1800" w:bottom="1440" w:left="1800" w:header="708" w:footer="708" w:gutter="0"/>
          <w:cols w:space="708"/>
          <w:docGrid w:linePitch="360"/>
        </w:sectPr>
      </w:pPr>
    </w:p>
    <w:p w14:paraId="10FE3A5F"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01BA2FF" w14:textId="77777777">
        <w:trPr>
          <w:cantSplit/>
          <w:tblHeader/>
        </w:trPr>
        <w:tc>
          <w:tcPr>
            <w:tcW w:w="1559" w:type="dxa"/>
          </w:tcPr>
          <w:p w14:paraId="0411FE18" w14:textId="77777777" w:rsidR="00083A2B" w:rsidRDefault="007C4FE9">
            <w:pPr>
              <w:pStyle w:val="TableStyle"/>
              <w:keepNext/>
              <w:jc w:val="center"/>
              <w:rPr>
                <w:b/>
              </w:rPr>
            </w:pPr>
            <w:r>
              <w:rPr>
                <w:b/>
              </w:rPr>
              <w:t>Catalogue release change takes effect</w:t>
            </w:r>
          </w:p>
        </w:tc>
        <w:tc>
          <w:tcPr>
            <w:tcW w:w="585" w:type="dxa"/>
          </w:tcPr>
          <w:p w14:paraId="414D9F4F" w14:textId="77777777" w:rsidR="00083A2B" w:rsidRDefault="007C4FE9">
            <w:pPr>
              <w:pStyle w:val="TableStyle"/>
              <w:keepNext/>
              <w:jc w:val="center"/>
              <w:rPr>
                <w:b/>
              </w:rPr>
            </w:pPr>
            <w:r>
              <w:rPr>
                <w:b/>
              </w:rPr>
              <w:t>CP No.</w:t>
            </w:r>
          </w:p>
        </w:tc>
        <w:tc>
          <w:tcPr>
            <w:tcW w:w="6494" w:type="dxa"/>
          </w:tcPr>
          <w:p w14:paraId="59E56334" w14:textId="77777777" w:rsidR="00083A2B" w:rsidRDefault="007C4FE9">
            <w:pPr>
              <w:pStyle w:val="TableStyle"/>
              <w:keepNext/>
              <w:rPr>
                <w:b/>
              </w:rPr>
            </w:pPr>
            <w:r>
              <w:rPr>
                <w:b/>
              </w:rPr>
              <w:t>Brief description of the change and its reason</w:t>
            </w:r>
          </w:p>
        </w:tc>
      </w:tr>
      <w:tr w:rsidR="00083A2B" w14:paraId="02584A2A" w14:textId="77777777">
        <w:trPr>
          <w:cantSplit/>
        </w:trPr>
        <w:tc>
          <w:tcPr>
            <w:tcW w:w="1559" w:type="dxa"/>
          </w:tcPr>
          <w:p w14:paraId="4F48FA0F" w14:textId="77777777" w:rsidR="00083A2B" w:rsidRDefault="007C4FE9">
            <w:pPr>
              <w:pStyle w:val="TableStyle"/>
              <w:keepNext/>
              <w:jc w:val="center"/>
            </w:pPr>
            <w:r>
              <w:t xml:space="preserve">Version </w:t>
            </w:r>
            <w:r>
              <w:rPr>
                <w:noProof/>
              </w:rPr>
              <w:t>11.2</w:t>
            </w:r>
          </w:p>
        </w:tc>
        <w:tc>
          <w:tcPr>
            <w:tcW w:w="585" w:type="dxa"/>
          </w:tcPr>
          <w:p w14:paraId="3DAE0118" w14:textId="77777777" w:rsidR="00083A2B" w:rsidRDefault="007C4FE9">
            <w:pPr>
              <w:pStyle w:val="TableStyle"/>
              <w:keepNext/>
              <w:jc w:val="center"/>
            </w:pPr>
            <w:r>
              <w:rPr>
                <w:noProof/>
              </w:rPr>
              <w:t>3431</w:t>
            </w:r>
          </w:p>
        </w:tc>
        <w:tc>
          <w:tcPr>
            <w:tcW w:w="6494" w:type="dxa"/>
          </w:tcPr>
          <w:p w14:paraId="576CC1EB" w14:textId="77777777" w:rsidR="00083A2B" w:rsidRDefault="007C4FE9">
            <w:pPr>
              <w:pStyle w:val="TableStyle"/>
              <w:keepNext/>
            </w:pPr>
            <w:r>
              <w:rPr>
                <w:noProof/>
              </w:rPr>
              <w:t>Data Flow Created.</w:t>
            </w:r>
          </w:p>
        </w:tc>
      </w:tr>
      <w:tr w:rsidR="00083A2B" w14:paraId="227607B8" w14:textId="77777777">
        <w:trPr>
          <w:cantSplit/>
        </w:trPr>
        <w:tc>
          <w:tcPr>
            <w:tcW w:w="1559" w:type="dxa"/>
          </w:tcPr>
          <w:p w14:paraId="1021CF0E" w14:textId="77777777" w:rsidR="00083A2B" w:rsidRDefault="007C4FE9">
            <w:pPr>
              <w:pStyle w:val="TableStyle"/>
              <w:keepNext/>
              <w:jc w:val="center"/>
            </w:pPr>
            <w:r>
              <w:t xml:space="preserve">Version </w:t>
            </w:r>
            <w:r>
              <w:rPr>
                <w:noProof/>
              </w:rPr>
              <w:t>11.3</w:t>
            </w:r>
          </w:p>
        </w:tc>
        <w:tc>
          <w:tcPr>
            <w:tcW w:w="585" w:type="dxa"/>
          </w:tcPr>
          <w:p w14:paraId="7C10FC7D" w14:textId="77777777" w:rsidR="00083A2B" w:rsidRDefault="007C4FE9">
            <w:pPr>
              <w:pStyle w:val="TableStyle"/>
              <w:keepNext/>
              <w:jc w:val="center"/>
            </w:pPr>
            <w:r>
              <w:rPr>
                <w:noProof/>
              </w:rPr>
              <w:t>3456</w:t>
            </w:r>
          </w:p>
        </w:tc>
        <w:tc>
          <w:tcPr>
            <w:tcW w:w="6494" w:type="dxa"/>
          </w:tcPr>
          <w:p w14:paraId="32B3454A" w14:textId="77777777" w:rsidR="00083A2B" w:rsidRDefault="007C4FE9">
            <w:pPr>
              <w:pStyle w:val="TableStyle"/>
              <w:keepNext/>
            </w:pPr>
            <w:r>
              <w:rPr>
                <w:noProof/>
              </w:rPr>
              <w:t>Revisions to include new instance of Data Flow, introduction of flow notes and references to EMR.</w:t>
            </w:r>
          </w:p>
        </w:tc>
      </w:tr>
    </w:tbl>
    <w:p w14:paraId="2512DD8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B407341" w14:textId="77777777">
        <w:tc>
          <w:tcPr>
            <w:tcW w:w="1814" w:type="dxa"/>
            <w:vAlign w:val="center"/>
          </w:tcPr>
          <w:p w14:paraId="5FC99361" w14:textId="77777777" w:rsidR="00083A2B" w:rsidRDefault="007C4FE9">
            <w:pPr>
              <w:pStyle w:val="Fieldtitle"/>
              <w:rPr>
                <w:sz w:val="20"/>
              </w:rPr>
            </w:pPr>
            <w:r>
              <w:rPr>
                <w:sz w:val="20"/>
              </w:rPr>
              <w:lastRenderedPageBreak/>
              <w:t>Flow Name:</w:t>
            </w:r>
          </w:p>
        </w:tc>
        <w:tc>
          <w:tcPr>
            <w:tcW w:w="6803" w:type="dxa"/>
            <w:vAlign w:val="center"/>
          </w:tcPr>
          <w:p w14:paraId="5327DC6F" w14:textId="77777777" w:rsidR="00083A2B" w:rsidRDefault="007C4FE9">
            <w:pPr>
              <w:pStyle w:val="Flowtitle"/>
            </w:pPr>
            <w:r>
              <w:rPr>
                <w:noProof/>
              </w:rPr>
              <w:t>Withdrawal of Registration by New Supplier to Specified Metering Point</w:t>
            </w:r>
          </w:p>
        </w:tc>
      </w:tr>
      <w:tr w:rsidR="00083A2B" w14:paraId="0A8C726F" w14:textId="77777777">
        <w:tc>
          <w:tcPr>
            <w:tcW w:w="1814" w:type="dxa"/>
            <w:vAlign w:val="center"/>
          </w:tcPr>
          <w:p w14:paraId="329251CA" w14:textId="77777777" w:rsidR="00083A2B" w:rsidRDefault="007C4FE9">
            <w:pPr>
              <w:pStyle w:val="Fieldtitle"/>
              <w:rPr>
                <w:sz w:val="20"/>
              </w:rPr>
            </w:pPr>
            <w:r>
              <w:rPr>
                <w:sz w:val="20"/>
              </w:rPr>
              <w:t>Flow Description:</w:t>
            </w:r>
          </w:p>
        </w:tc>
        <w:tc>
          <w:tcPr>
            <w:tcW w:w="6803" w:type="dxa"/>
            <w:vAlign w:val="center"/>
          </w:tcPr>
          <w:p w14:paraId="32588FAB" w14:textId="77777777" w:rsidR="00083A2B" w:rsidRDefault="007C4FE9">
            <w:pPr>
              <w:rPr>
                <w:sz w:val="20"/>
                <w:szCs w:val="20"/>
                <w:lang w:val="en-GB"/>
              </w:rPr>
            </w:pPr>
            <w:r>
              <w:rPr>
                <w:noProof/>
                <w:sz w:val="20"/>
                <w:szCs w:val="20"/>
                <w:lang w:val="en-GB"/>
              </w:rPr>
              <w:t>Withdrawal of Registration process has been requested by New Supplier to MPAS</w:t>
            </w:r>
            <w:r>
              <w:rPr>
                <w:sz w:val="20"/>
                <w:szCs w:val="20"/>
                <w:lang w:val="en-GB"/>
              </w:rPr>
              <w:t>.</w:t>
            </w:r>
          </w:p>
        </w:tc>
      </w:tr>
      <w:tr w:rsidR="00083A2B" w14:paraId="07906B36" w14:textId="77777777">
        <w:tc>
          <w:tcPr>
            <w:tcW w:w="1814" w:type="dxa"/>
            <w:vAlign w:val="center"/>
          </w:tcPr>
          <w:p w14:paraId="490EC199" w14:textId="77777777" w:rsidR="00083A2B" w:rsidRDefault="007C4FE9">
            <w:pPr>
              <w:pStyle w:val="Fieldtitle"/>
              <w:rPr>
                <w:sz w:val="20"/>
              </w:rPr>
            </w:pPr>
            <w:r>
              <w:rPr>
                <w:sz w:val="20"/>
              </w:rPr>
              <w:t>Flow Ownership:</w:t>
            </w:r>
          </w:p>
        </w:tc>
        <w:tc>
          <w:tcPr>
            <w:tcW w:w="6803" w:type="dxa"/>
            <w:vAlign w:val="center"/>
          </w:tcPr>
          <w:p w14:paraId="5625EA0A" w14:textId="77777777" w:rsidR="00083A2B" w:rsidRDefault="007C4FE9">
            <w:pPr>
              <w:rPr>
                <w:sz w:val="20"/>
                <w:szCs w:val="20"/>
                <w:lang w:val="en-GB"/>
              </w:rPr>
            </w:pPr>
            <w:r>
              <w:rPr>
                <w:noProof/>
                <w:sz w:val="20"/>
                <w:szCs w:val="20"/>
                <w:lang w:val="en-GB"/>
              </w:rPr>
              <w:t>MRA</w:t>
            </w:r>
          </w:p>
        </w:tc>
      </w:tr>
    </w:tbl>
    <w:p w14:paraId="4A6DA77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A54221F" w14:textId="77777777">
        <w:tc>
          <w:tcPr>
            <w:tcW w:w="3685" w:type="dxa"/>
          </w:tcPr>
          <w:p w14:paraId="6BBE90EA" w14:textId="77777777" w:rsidR="00083A2B" w:rsidRDefault="007C4FE9">
            <w:pPr>
              <w:spacing w:before="20" w:after="20"/>
              <w:rPr>
                <w:b/>
                <w:sz w:val="20"/>
                <w:szCs w:val="20"/>
                <w:lang w:val="en-GB"/>
              </w:rPr>
            </w:pPr>
            <w:r>
              <w:rPr>
                <w:b/>
                <w:sz w:val="20"/>
                <w:szCs w:val="20"/>
                <w:lang w:val="en-GB"/>
              </w:rPr>
              <w:t>From</w:t>
            </w:r>
          </w:p>
        </w:tc>
        <w:tc>
          <w:tcPr>
            <w:tcW w:w="3685" w:type="dxa"/>
          </w:tcPr>
          <w:p w14:paraId="08CA578C" w14:textId="77777777" w:rsidR="00083A2B" w:rsidRDefault="007C4FE9">
            <w:pPr>
              <w:spacing w:before="20" w:after="20"/>
              <w:rPr>
                <w:b/>
                <w:sz w:val="20"/>
                <w:szCs w:val="20"/>
                <w:lang w:val="en-GB"/>
              </w:rPr>
            </w:pPr>
            <w:r>
              <w:rPr>
                <w:b/>
                <w:sz w:val="20"/>
                <w:szCs w:val="20"/>
                <w:lang w:val="en-GB"/>
              </w:rPr>
              <w:t>To</w:t>
            </w:r>
          </w:p>
        </w:tc>
        <w:tc>
          <w:tcPr>
            <w:tcW w:w="1100" w:type="dxa"/>
          </w:tcPr>
          <w:p w14:paraId="558D571F" w14:textId="77777777" w:rsidR="00083A2B" w:rsidRDefault="007C4FE9">
            <w:pPr>
              <w:spacing w:before="20" w:after="20"/>
              <w:jc w:val="center"/>
              <w:rPr>
                <w:b/>
                <w:sz w:val="20"/>
                <w:szCs w:val="20"/>
                <w:lang w:val="en-GB"/>
              </w:rPr>
            </w:pPr>
            <w:r>
              <w:rPr>
                <w:b/>
                <w:sz w:val="20"/>
                <w:szCs w:val="20"/>
                <w:lang w:val="en-GB"/>
              </w:rPr>
              <w:t>Version</w:t>
            </w:r>
          </w:p>
        </w:tc>
      </w:tr>
      <w:tr w:rsidR="00083A2B" w14:paraId="0AF81869" w14:textId="77777777">
        <w:tc>
          <w:tcPr>
            <w:tcW w:w="3685" w:type="dxa"/>
          </w:tcPr>
          <w:p w14:paraId="78ADBB47" w14:textId="77777777" w:rsidR="00083A2B" w:rsidRDefault="007C4FE9">
            <w:pPr>
              <w:spacing w:before="20" w:after="20"/>
              <w:rPr>
                <w:sz w:val="20"/>
                <w:szCs w:val="20"/>
                <w:lang w:val="en-GB"/>
              </w:rPr>
            </w:pPr>
            <w:r>
              <w:rPr>
                <w:noProof/>
                <w:sz w:val="20"/>
                <w:szCs w:val="20"/>
                <w:lang w:val="en-GB"/>
              </w:rPr>
              <w:t>Supplier</w:t>
            </w:r>
          </w:p>
        </w:tc>
        <w:tc>
          <w:tcPr>
            <w:tcW w:w="3685" w:type="dxa"/>
          </w:tcPr>
          <w:p w14:paraId="3BF67F97" w14:textId="77777777" w:rsidR="00083A2B" w:rsidRDefault="007C4FE9">
            <w:pPr>
              <w:spacing w:before="20" w:after="20"/>
              <w:rPr>
                <w:sz w:val="20"/>
                <w:szCs w:val="20"/>
                <w:lang w:val="en-GB"/>
              </w:rPr>
            </w:pPr>
            <w:r>
              <w:rPr>
                <w:noProof/>
                <w:sz w:val="20"/>
                <w:szCs w:val="20"/>
                <w:lang w:val="en-GB"/>
              </w:rPr>
              <w:t>MPAS</w:t>
            </w:r>
          </w:p>
        </w:tc>
        <w:tc>
          <w:tcPr>
            <w:tcW w:w="1100" w:type="dxa"/>
          </w:tcPr>
          <w:p w14:paraId="7A8993CD" w14:textId="77777777" w:rsidR="00083A2B" w:rsidRDefault="007C4FE9">
            <w:pPr>
              <w:spacing w:before="20" w:after="20"/>
              <w:jc w:val="center"/>
              <w:rPr>
                <w:sz w:val="20"/>
                <w:szCs w:val="20"/>
                <w:lang w:val="en-GB"/>
              </w:rPr>
            </w:pPr>
            <w:r>
              <w:rPr>
                <w:noProof/>
                <w:sz w:val="20"/>
                <w:szCs w:val="20"/>
                <w:lang w:val="en-GB"/>
              </w:rPr>
              <w:t>11.1</w:t>
            </w:r>
          </w:p>
        </w:tc>
      </w:tr>
    </w:tbl>
    <w:p w14:paraId="6ACD2E3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1718B4A" w14:textId="77777777">
        <w:trPr>
          <w:tblHeader/>
        </w:trPr>
        <w:tc>
          <w:tcPr>
            <w:tcW w:w="964" w:type="dxa"/>
          </w:tcPr>
          <w:p w14:paraId="5C72C50D" w14:textId="77777777" w:rsidR="00083A2B" w:rsidRDefault="007C4FE9">
            <w:pPr>
              <w:pStyle w:val="TableStyle"/>
              <w:jc w:val="center"/>
              <w:rPr>
                <w:b/>
              </w:rPr>
            </w:pPr>
            <w:r>
              <w:rPr>
                <w:b/>
              </w:rPr>
              <w:t>Reference</w:t>
            </w:r>
          </w:p>
        </w:tc>
        <w:tc>
          <w:tcPr>
            <w:tcW w:w="7506" w:type="dxa"/>
          </w:tcPr>
          <w:p w14:paraId="39FE723E" w14:textId="77777777" w:rsidR="00083A2B" w:rsidRDefault="007C4FE9">
            <w:pPr>
              <w:pStyle w:val="TableStyle"/>
              <w:rPr>
                <w:b/>
              </w:rPr>
            </w:pPr>
            <w:r>
              <w:rPr>
                <w:b/>
              </w:rPr>
              <w:t>Item Name</w:t>
            </w:r>
          </w:p>
        </w:tc>
      </w:tr>
      <w:tr w:rsidR="00083A2B" w14:paraId="700EB2F9" w14:textId="77777777">
        <w:tc>
          <w:tcPr>
            <w:tcW w:w="964" w:type="dxa"/>
          </w:tcPr>
          <w:p w14:paraId="2BF97CC3" w14:textId="77777777" w:rsidR="00083A2B" w:rsidRDefault="007C4FE9">
            <w:pPr>
              <w:pStyle w:val="TableStyle"/>
            </w:pPr>
            <w:r>
              <w:t>J</w:t>
            </w:r>
            <w:r>
              <w:rPr>
                <w:noProof/>
              </w:rPr>
              <w:t>0924</w:t>
            </w:r>
          </w:p>
        </w:tc>
        <w:tc>
          <w:tcPr>
            <w:tcW w:w="7506" w:type="dxa"/>
          </w:tcPr>
          <w:p w14:paraId="1D340774" w14:textId="77777777" w:rsidR="00083A2B" w:rsidRDefault="007C4FE9">
            <w:pPr>
              <w:pStyle w:val="TableStyle"/>
            </w:pPr>
            <w:r>
              <w:rPr>
                <w:noProof/>
              </w:rPr>
              <w:t>Effective from Settlement Date {REGI} for New Supplier</w:t>
            </w:r>
          </w:p>
        </w:tc>
      </w:tr>
      <w:tr w:rsidR="00083A2B" w14:paraId="6637704F" w14:textId="77777777">
        <w:tc>
          <w:tcPr>
            <w:tcW w:w="964" w:type="dxa"/>
          </w:tcPr>
          <w:p w14:paraId="7EF4DF62" w14:textId="77777777" w:rsidR="00083A2B" w:rsidRDefault="007C4FE9">
            <w:pPr>
              <w:pStyle w:val="TableStyle"/>
            </w:pPr>
            <w:r>
              <w:t>J</w:t>
            </w:r>
            <w:r>
              <w:rPr>
                <w:noProof/>
              </w:rPr>
              <w:t>0330</w:t>
            </w:r>
          </w:p>
        </w:tc>
        <w:tc>
          <w:tcPr>
            <w:tcW w:w="7506" w:type="dxa"/>
          </w:tcPr>
          <w:p w14:paraId="132AA638" w14:textId="77777777" w:rsidR="00083A2B" w:rsidRDefault="007C4FE9">
            <w:pPr>
              <w:pStyle w:val="TableStyle"/>
            </w:pPr>
            <w:r>
              <w:rPr>
                <w:noProof/>
              </w:rPr>
              <w:t xml:space="preserve">File Sequence Number                                                                                </w:t>
            </w:r>
          </w:p>
        </w:tc>
      </w:tr>
      <w:tr w:rsidR="00083A2B" w14:paraId="2EA0252A" w14:textId="77777777">
        <w:tc>
          <w:tcPr>
            <w:tcW w:w="964" w:type="dxa"/>
          </w:tcPr>
          <w:p w14:paraId="77DC68DA" w14:textId="77777777" w:rsidR="00083A2B" w:rsidRDefault="007C4FE9">
            <w:pPr>
              <w:pStyle w:val="TableStyle"/>
            </w:pPr>
            <w:r>
              <w:t>J</w:t>
            </w:r>
            <w:r>
              <w:rPr>
                <w:noProof/>
              </w:rPr>
              <w:t>0109</w:t>
            </w:r>
          </w:p>
        </w:tc>
        <w:tc>
          <w:tcPr>
            <w:tcW w:w="7506" w:type="dxa"/>
          </w:tcPr>
          <w:p w14:paraId="5DAF7173" w14:textId="77777777" w:rsidR="00083A2B" w:rsidRDefault="007C4FE9">
            <w:pPr>
              <w:pStyle w:val="TableStyle"/>
            </w:pPr>
            <w:r>
              <w:rPr>
                <w:noProof/>
              </w:rPr>
              <w:t xml:space="preserve">Instruction Number                                                                                  </w:t>
            </w:r>
          </w:p>
        </w:tc>
      </w:tr>
      <w:tr w:rsidR="00083A2B" w14:paraId="3AB5FF95" w14:textId="77777777">
        <w:tc>
          <w:tcPr>
            <w:tcW w:w="964" w:type="dxa"/>
          </w:tcPr>
          <w:p w14:paraId="50BE94AC" w14:textId="77777777" w:rsidR="00083A2B" w:rsidRDefault="007C4FE9">
            <w:pPr>
              <w:pStyle w:val="TableStyle"/>
            </w:pPr>
            <w:r>
              <w:t>J</w:t>
            </w:r>
            <w:r>
              <w:rPr>
                <w:noProof/>
              </w:rPr>
              <w:t>0723</w:t>
            </w:r>
          </w:p>
        </w:tc>
        <w:tc>
          <w:tcPr>
            <w:tcW w:w="7506" w:type="dxa"/>
          </w:tcPr>
          <w:p w14:paraId="3A5A7136" w14:textId="77777777" w:rsidR="00083A2B" w:rsidRDefault="007C4FE9">
            <w:pPr>
              <w:pStyle w:val="TableStyle"/>
            </w:pPr>
            <w:r>
              <w:rPr>
                <w:noProof/>
              </w:rPr>
              <w:t xml:space="preserve">Instruction Type                                                                                    </w:t>
            </w:r>
          </w:p>
        </w:tc>
      </w:tr>
      <w:tr w:rsidR="00083A2B" w14:paraId="126E4EEE" w14:textId="77777777">
        <w:tc>
          <w:tcPr>
            <w:tcW w:w="964" w:type="dxa"/>
          </w:tcPr>
          <w:p w14:paraId="731ABE3C" w14:textId="77777777" w:rsidR="00083A2B" w:rsidRDefault="007C4FE9">
            <w:pPr>
              <w:pStyle w:val="TableStyle"/>
            </w:pPr>
            <w:r>
              <w:t>J</w:t>
            </w:r>
            <w:r>
              <w:rPr>
                <w:noProof/>
              </w:rPr>
              <w:t>0003</w:t>
            </w:r>
          </w:p>
        </w:tc>
        <w:tc>
          <w:tcPr>
            <w:tcW w:w="7506" w:type="dxa"/>
          </w:tcPr>
          <w:p w14:paraId="6400EC18" w14:textId="77777777" w:rsidR="00083A2B" w:rsidRDefault="007C4FE9">
            <w:pPr>
              <w:pStyle w:val="TableStyle"/>
            </w:pPr>
            <w:r>
              <w:rPr>
                <w:noProof/>
              </w:rPr>
              <w:t>MPAN Core</w:t>
            </w:r>
          </w:p>
        </w:tc>
      </w:tr>
      <w:tr w:rsidR="00083A2B" w14:paraId="6B5833FC" w14:textId="77777777">
        <w:tc>
          <w:tcPr>
            <w:tcW w:w="964" w:type="dxa"/>
          </w:tcPr>
          <w:p w14:paraId="2CD6BDC1" w14:textId="77777777" w:rsidR="00083A2B" w:rsidRDefault="007C4FE9">
            <w:pPr>
              <w:pStyle w:val="TableStyle"/>
            </w:pPr>
            <w:r>
              <w:t>J</w:t>
            </w:r>
            <w:r>
              <w:rPr>
                <w:noProof/>
              </w:rPr>
              <w:t>0031</w:t>
            </w:r>
          </w:p>
        </w:tc>
        <w:tc>
          <w:tcPr>
            <w:tcW w:w="7506" w:type="dxa"/>
          </w:tcPr>
          <w:p w14:paraId="453A5EEB" w14:textId="77777777" w:rsidR="00083A2B" w:rsidRDefault="007C4FE9">
            <w:pPr>
              <w:pStyle w:val="TableStyle"/>
            </w:pPr>
            <w:r>
              <w:rPr>
                <w:noProof/>
              </w:rPr>
              <w:t>Registration Transaction Number</w:t>
            </w:r>
          </w:p>
        </w:tc>
      </w:tr>
    </w:tbl>
    <w:p w14:paraId="31CF49D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EB92C5" w14:textId="77777777">
        <w:trPr>
          <w:cantSplit/>
          <w:tblHeader/>
        </w:trPr>
        <w:tc>
          <w:tcPr>
            <w:tcW w:w="624" w:type="dxa"/>
          </w:tcPr>
          <w:p w14:paraId="7850FB0C" w14:textId="77777777" w:rsidR="00083A2B" w:rsidRDefault="007C4FE9">
            <w:pPr>
              <w:pStyle w:val="TableStyle"/>
              <w:jc w:val="center"/>
              <w:rPr>
                <w:b/>
              </w:rPr>
            </w:pPr>
            <w:r>
              <w:rPr>
                <w:b/>
              </w:rPr>
              <w:t>Group</w:t>
            </w:r>
          </w:p>
        </w:tc>
        <w:tc>
          <w:tcPr>
            <w:tcW w:w="2035" w:type="dxa"/>
          </w:tcPr>
          <w:p w14:paraId="55BBE6CE" w14:textId="77777777" w:rsidR="00083A2B" w:rsidRDefault="007C4FE9">
            <w:pPr>
              <w:pStyle w:val="TableStyle"/>
              <w:jc w:val="center"/>
              <w:rPr>
                <w:b/>
              </w:rPr>
            </w:pPr>
            <w:r>
              <w:rPr>
                <w:b/>
              </w:rPr>
              <w:t>Group Description</w:t>
            </w:r>
          </w:p>
        </w:tc>
        <w:tc>
          <w:tcPr>
            <w:tcW w:w="595" w:type="dxa"/>
          </w:tcPr>
          <w:p w14:paraId="249258F6" w14:textId="77777777" w:rsidR="00083A2B" w:rsidRDefault="007C4FE9">
            <w:pPr>
              <w:pStyle w:val="TableStyle"/>
              <w:jc w:val="center"/>
              <w:rPr>
                <w:b/>
              </w:rPr>
            </w:pPr>
            <w:r>
              <w:rPr>
                <w:b/>
              </w:rPr>
              <w:t>Range</w:t>
            </w:r>
          </w:p>
        </w:tc>
        <w:tc>
          <w:tcPr>
            <w:tcW w:w="1570" w:type="dxa"/>
          </w:tcPr>
          <w:p w14:paraId="1D6B8CF7" w14:textId="77777777" w:rsidR="00083A2B" w:rsidRDefault="007C4FE9">
            <w:pPr>
              <w:pStyle w:val="TableStyle"/>
              <w:jc w:val="center"/>
              <w:rPr>
                <w:b/>
              </w:rPr>
            </w:pPr>
            <w:r>
              <w:rPr>
                <w:b/>
              </w:rPr>
              <w:t>Condition</w:t>
            </w:r>
          </w:p>
        </w:tc>
        <w:tc>
          <w:tcPr>
            <w:tcW w:w="283" w:type="dxa"/>
          </w:tcPr>
          <w:p w14:paraId="420BB107" w14:textId="77777777" w:rsidR="00083A2B" w:rsidRDefault="007C4FE9">
            <w:pPr>
              <w:pStyle w:val="TableStyle"/>
              <w:jc w:val="center"/>
              <w:rPr>
                <w:b/>
              </w:rPr>
            </w:pPr>
            <w:r>
              <w:rPr>
                <w:b/>
              </w:rPr>
              <w:t>L1</w:t>
            </w:r>
          </w:p>
        </w:tc>
        <w:tc>
          <w:tcPr>
            <w:tcW w:w="283" w:type="dxa"/>
          </w:tcPr>
          <w:p w14:paraId="55933674" w14:textId="77777777" w:rsidR="00083A2B" w:rsidRDefault="007C4FE9">
            <w:pPr>
              <w:pStyle w:val="TableStyle"/>
              <w:jc w:val="center"/>
              <w:rPr>
                <w:b/>
              </w:rPr>
            </w:pPr>
            <w:r>
              <w:rPr>
                <w:b/>
              </w:rPr>
              <w:t>L2</w:t>
            </w:r>
          </w:p>
        </w:tc>
        <w:tc>
          <w:tcPr>
            <w:tcW w:w="283" w:type="dxa"/>
          </w:tcPr>
          <w:p w14:paraId="0B9CE2F9" w14:textId="77777777" w:rsidR="00083A2B" w:rsidRDefault="007C4FE9">
            <w:pPr>
              <w:pStyle w:val="TableStyle"/>
              <w:jc w:val="center"/>
              <w:rPr>
                <w:b/>
              </w:rPr>
            </w:pPr>
            <w:r>
              <w:rPr>
                <w:b/>
              </w:rPr>
              <w:t>L3</w:t>
            </w:r>
          </w:p>
        </w:tc>
        <w:tc>
          <w:tcPr>
            <w:tcW w:w="283" w:type="dxa"/>
          </w:tcPr>
          <w:p w14:paraId="1CBC3457" w14:textId="77777777" w:rsidR="00083A2B" w:rsidRDefault="007C4FE9">
            <w:pPr>
              <w:pStyle w:val="TableStyle"/>
              <w:jc w:val="center"/>
              <w:rPr>
                <w:b/>
              </w:rPr>
            </w:pPr>
            <w:r>
              <w:rPr>
                <w:b/>
              </w:rPr>
              <w:t>L4</w:t>
            </w:r>
          </w:p>
        </w:tc>
        <w:tc>
          <w:tcPr>
            <w:tcW w:w="283" w:type="dxa"/>
          </w:tcPr>
          <w:p w14:paraId="7B30A4D3" w14:textId="77777777" w:rsidR="00083A2B" w:rsidRDefault="007C4FE9">
            <w:pPr>
              <w:pStyle w:val="TableStyle"/>
              <w:jc w:val="center"/>
              <w:rPr>
                <w:b/>
              </w:rPr>
            </w:pPr>
            <w:r>
              <w:rPr>
                <w:b/>
              </w:rPr>
              <w:t>L5</w:t>
            </w:r>
          </w:p>
        </w:tc>
        <w:tc>
          <w:tcPr>
            <w:tcW w:w="283" w:type="dxa"/>
          </w:tcPr>
          <w:p w14:paraId="14302DD6" w14:textId="77777777" w:rsidR="00083A2B" w:rsidRDefault="007C4FE9">
            <w:pPr>
              <w:pStyle w:val="TableStyle"/>
              <w:jc w:val="center"/>
              <w:rPr>
                <w:b/>
              </w:rPr>
            </w:pPr>
            <w:r>
              <w:rPr>
                <w:b/>
              </w:rPr>
              <w:t>L6</w:t>
            </w:r>
          </w:p>
        </w:tc>
        <w:tc>
          <w:tcPr>
            <w:tcW w:w="283" w:type="dxa"/>
          </w:tcPr>
          <w:p w14:paraId="175B35E6" w14:textId="77777777" w:rsidR="00083A2B" w:rsidRDefault="007C4FE9">
            <w:pPr>
              <w:pStyle w:val="TableStyle"/>
              <w:jc w:val="center"/>
              <w:rPr>
                <w:b/>
              </w:rPr>
            </w:pPr>
            <w:r>
              <w:rPr>
                <w:b/>
              </w:rPr>
              <w:t>L7</w:t>
            </w:r>
          </w:p>
        </w:tc>
        <w:tc>
          <w:tcPr>
            <w:tcW w:w="283" w:type="dxa"/>
          </w:tcPr>
          <w:p w14:paraId="212F7327" w14:textId="77777777" w:rsidR="00083A2B" w:rsidRDefault="007C4FE9">
            <w:pPr>
              <w:pStyle w:val="TableStyle"/>
              <w:jc w:val="center"/>
              <w:rPr>
                <w:b/>
              </w:rPr>
            </w:pPr>
            <w:r>
              <w:rPr>
                <w:b/>
              </w:rPr>
              <w:t>L8</w:t>
            </w:r>
          </w:p>
        </w:tc>
        <w:tc>
          <w:tcPr>
            <w:tcW w:w="1945" w:type="dxa"/>
          </w:tcPr>
          <w:p w14:paraId="3461544B" w14:textId="77777777" w:rsidR="00083A2B" w:rsidRDefault="007C4FE9">
            <w:pPr>
              <w:pStyle w:val="TableStyle"/>
              <w:jc w:val="center"/>
              <w:rPr>
                <w:b/>
              </w:rPr>
            </w:pPr>
            <w:r>
              <w:rPr>
                <w:b/>
              </w:rPr>
              <w:t>Item Name</w:t>
            </w:r>
          </w:p>
        </w:tc>
      </w:tr>
    </w:tbl>
    <w:p w14:paraId="2C6A5B05" w14:textId="77777777" w:rsidR="00083A2B" w:rsidRDefault="00083A2B">
      <w:pPr>
        <w:rPr>
          <w:lang w:val="en-GB"/>
        </w:rPr>
        <w:sectPr w:rsidR="00083A2B">
          <w:headerReference w:type="default" r:id="rId114"/>
          <w:footerReference w:type="default" r:id="rId11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7AF1FB4" w14:textId="77777777">
        <w:trPr>
          <w:cantSplit/>
        </w:trPr>
        <w:tc>
          <w:tcPr>
            <w:tcW w:w="624" w:type="dxa"/>
            <w:tcBorders>
              <w:bottom w:val="single" w:sz="2" w:space="0" w:color="auto"/>
            </w:tcBorders>
            <w:shd w:val="pct10" w:color="auto" w:fill="auto"/>
          </w:tcPr>
          <w:p w14:paraId="0732A54A" w14:textId="77777777" w:rsidR="00083A2B" w:rsidRDefault="007C4FE9">
            <w:pPr>
              <w:pStyle w:val="TableStyle"/>
              <w:jc w:val="center"/>
            </w:pPr>
            <w:r>
              <w:rPr>
                <w:noProof/>
              </w:rPr>
              <w:t>33I</w:t>
            </w:r>
          </w:p>
        </w:tc>
        <w:tc>
          <w:tcPr>
            <w:tcW w:w="2035" w:type="dxa"/>
            <w:tcBorders>
              <w:bottom w:val="single" w:sz="2" w:space="0" w:color="auto"/>
            </w:tcBorders>
            <w:shd w:val="pct10" w:color="auto" w:fill="auto"/>
          </w:tcPr>
          <w:p w14:paraId="3CFBAC86"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1E1663B4" w14:textId="77777777" w:rsidR="00083A2B" w:rsidRDefault="007C4FE9">
            <w:pPr>
              <w:pStyle w:val="TableStyle"/>
            </w:pPr>
            <w:r>
              <w:rPr>
                <w:noProof/>
              </w:rPr>
              <w:t>1</w:t>
            </w:r>
          </w:p>
        </w:tc>
        <w:tc>
          <w:tcPr>
            <w:tcW w:w="1570" w:type="dxa"/>
            <w:tcBorders>
              <w:bottom w:val="single" w:sz="2" w:space="0" w:color="auto"/>
            </w:tcBorders>
            <w:shd w:val="pct10" w:color="auto" w:fill="auto"/>
          </w:tcPr>
          <w:p w14:paraId="5BFBADC1" w14:textId="77777777" w:rsidR="00083A2B" w:rsidRDefault="00083A2B">
            <w:pPr>
              <w:pStyle w:val="TableStyle"/>
            </w:pPr>
          </w:p>
        </w:tc>
        <w:tc>
          <w:tcPr>
            <w:tcW w:w="283" w:type="dxa"/>
            <w:tcBorders>
              <w:bottom w:val="single" w:sz="2" w:space="0" w:color="auto"/>
            </w:tcBorders>
            <w:shd w:val="pct10" w:color="auto" w:fill="auto"/>
          </w:tcPr>
          <w:p w14:paraId="6145BC3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B53B5BF" w14:textId="77777777" w:rsidR="00083A2B" w:rsidRDefault="00083A2B">
            <w:pPr>
              <w:pStyle w:val="TableStyle"/>
              <w:jc w:val="center"/>
            </w:pPr>
          </w:p>
        </w:tc>
        <w:tc>
          <w:tcPr>
            <w:tcW w:w="283" w:type="dxa"/>
            <w:tcBorders>
              <w:bottom w:val="single" w:sz="2" w:space="0" w:color="auto"/>
            </w:tcBorders>
            <w:shd w:val="pct10" w:color="auto" w:fill="auto"/>
          </w:tcPr>
          <w:p w14:paraId="657039B3" w14:textId="77777777" w:rsidR="00083A2B" w:rsidRDefault="00083A2B">
            <w:pPr>
              <w:pStyle w:val="TableStyle"/>
              <w:jc w:val="center"/>
            </w:pPr>
          </w:p>
        </w:tc>
        <w:tc>
          <w:tcPr>
            <w:tcW w:w="283" w:type="dxa"/>
            <w:tcBorders>
              <w:bottom w:val="single" w:sz="2" w:space="0" w:color="auto"/>
            </w:tcBorders>
            <w:shd w:val="pct10" w:color="auto" w:fill="auto"/>
          </w:tcPr>
          <w:p w14:paraId="1D6275A6" w14:textId="77777777" w:rsidR="00083A2B" w:rsidRDefault="00083A2B">
            <w:pPr>
              <w:pStyle w:val="TableStyle"/>
              <w:jc w:val="center"/>
            </w:pPr>
          </w:p>
        </w:tc>
        <w:tc>
          <w:tcPr>
            <w:tcW w:w="283" w:type="dxa"/>
            <w:tcBorders>
              <w:bottom w:val="single" w:sz="2" w:space="0" w:color="auto"/>
            </w:tcBorders>
            <w:shd w:val="pct10" w:color="auto" w:fill="auto"/>
          </w:tcPr>
          <w:p w14:paraId="6548312D" w14:textId="77777777" w:rsidR="00083A2B" w:rsidRDefault="00083A2B">
            <w:pPr>
              <w:pStyle w:val="TableStyle"/>
              <w:jc w:val="center"/>
            </w:pPr>
          </w:p>
        </w:tc>
        <w:tc>
          <w:tcPr>
            <w:tcW w:w="283" w:type="dxa"/>
            <w:tcBorders>
              <w:bottom w:val="single" w:sz="2" w:space="0" w:color="auto"/>
            </w:tcBorders>
            <w:shd w:val="pct10" w:color="auto" w:fill="auto"/>
          </w:tcPr>
          <w:p w14:paraId="1D937D51" w14:textId="77777777" w:rsidR="00083A2B" w:rsidRDefault="00083A2B">
            <w:pPr>
              <w:pStyle w:val="TableStyle"/>
              <w:jc w:val="center"/>
            </w:pPr>
          </w:p>
        </w:tc>
        <w:tc>
          <w:tcPr>
            <w:tcW w:w="283" w:type="dxa"/>
            <w:tcBorders>
              <w:bottom w:val="single" w:sz="2" w:space="0" w:color="auto"/>
            </w:tcBorders>
            <w:shd w:val="pct10" w:color="auto" w:fill="auto"/>
          </w:tcPr>
          <w:p w14:paraId="3E3B4A78" w14:textId="77777777" w:rsidR="00083A2B" w:rsidRDefault="00083A2B">
            <w:pPr>
              <w:pStyle w:val="TableStyle"/>
              <w:jc w:val="center"/>
            </w:pPr>
          </w:p>
        </w:tc>
        <w:tc>
          <w:tcPr>
            <w:tcW w:w="283" w:type="dxa"/>
            <w:tcBorders>
              <w:bottom w:val="single" w:sz="2" w:space="0" w:color="auto"/>
            </w:tcBorders>
            <w:shd w:val="pct10" w:color="auto" w:fill="auto"/>
          </w:tcPr>
          <w:p w14:paraId="03A4A05C" w14:textId="77777777" w:rsidR="00083A2B" w:rsidRDefault="00083A2B">
            <w:pPr>
              <w:pStyle w:val="TableStyle"/>
              <w:jc w:val="center"/>
            </w:pPr>
          </w:p>
        </w:tc>
        <w:tc>
          <w:tcPr>
            <w:tcW w:w="1945" w:type="dxa"/>
            <w:tcBorders>
              <w:bottom w:val="single" w:sz="2" w:space="0" w:color="auto"/>
            </w:tcBorders>
            <w:shd w:val="pct10" w:color="auto" w:fill="auto"/>
          </w:tcPr>
          <w:p w14:paraId="5DA896D4" w14:textId="77777777" w:rsidR="00083A2B" w:rsidRDefault="00083A2B">
            <w:pPr>
              <w:pStyle w:val="TableStyle"/>
              <w:jc w:val="center"/>
            </w:pPr>
          </w:p>
        </w:tc>
      </w:tr>
      <w:tr w:rsidR="00083A2B" w14:paraId="307BBD86" w14:textId="77777777">
        <w:trPr>
          <w:cantSplit/>
        </w:trPr>
        <w:tc>
          <w:tcPr>
            <w:tcW w:w="624" w:type="dxa"/>
          </w:tcPr>
          <w:p w14:paraId="04600A52" w14:textId="77777777" w:rsidR="00083A2B" w:rsidRDefault="00083A2B">
            <w:pPr>
              <w:pStyle w:val="TableStyle"/>
              <w:jc w:val="center"/>
            </w:pPr>
          </w:p>
        </w:tc>
        <w:tc>
          <w:tcPr>
            <w:tcW w:w="2035" w:type="dxa"/>
          </w:tcPr>
          <w:p w14:paraId="73789BAA" w14:textId="77777777" w:rsidR="00083A2B" w:rsidRDefault="00083A2B">
            <w:pPr>
              <w:pStyle w:val="TableStyle"/>
            </w:pPr>
          </w:p>
        </w:tc>
        <w:tc>
          <w:tcPr>
            <w:tcW w:w="595" w:type="dxa"/>
          </w:tcPr>
          <w:p w14:paraId="74F8CB94" w14:textId="77777777" w:rsidR="00083A2B" w:rsidRDefault="00083A2B">
            <w:pPr>
              <w:pStyle w:val="TableStyle"/>
            </w:pPr>
          </w:p>
        </w:tc>
        <w:tc>
          <w:tcPr>
            <w:tcW w:w="1570" w:type="dxa"/>
          </w:tcPr>
          <w:p w14:paraId="07A6F2AB" w14:textId="77777777" w:rsidR="00083A2B" w:rsidRDefault="00083A2B">
            <w:pPr>
              <w:pStyle w:val="TableStyle"/>
            </w:pPr>
          </w:p>
        </w:tc>
        <w:tc>
          <w:tcPr>
            <w:tcW w:w="283" w:type="dxa"/>
          </w:tcPr>
          <w:p w14:paraId="2AB82E03" w14:textId="77777777" w:rsidR="00083A2B" w:rsidRDefault="00083A2B">
            <w:pPr>
              <w:pStyle w:val="TableStyle"/>
              <w:jc w:val="center"/>
            </w:pPr>
          </w:p>
        </w:tc>
        <w:tc>
          <w:tcPr>
            <w:tcW w:w="283" w:type="dxa"/>
          </w:tcPr>
          <w:p w14:paraId="76CA0327" w14:textId="77777777" w:rsidR="00083A2B" w:rsidRDefault="007C4FE9">
            <w:pPr>
              <w:pStyle w:val="TableStyle"/>
              <w:jc w:val="center"/>
            </w:pPr>
            <w:r>
              <w:rPr>
                <w:noProof/>
              </w:rPr>
              <w:t>1</w:t>
            </w:r>
          </w:p>
        </w:tc>
        <w:tc>
          <w:tcPr>
            <w:tcW w:w="283" w:type="dxa"/>
          </w:tcPr>
          <w:p w14:paraId="3EE7D5BF" w14:textId="77777777" w:rsidR="00083A2B" w:rsidRDefault="00083A2B">
            <w:pPr>
              <w:pStyle w:val="TableStyle"/>
              <w:jc w:val="center"/>
            </w:pPr>
          </w:p>
        </w:tc>
        <w:tc>
          <w:tcPr>
            <w:tcW w:w="283" w:type="dxa"/>
          </w:tcPr>
          <w:p w14:paraId="5EFFCD7D" w14:textId="77777777" w:rsidR="00083A2B" w:rsidRDefault="00083A2B">
            <w:pPr>
              <w:pStyle w:val="TableStyle"/>
              <w:jc w:val="center"/>
            </w:pPr>
          </w:p>
        </w:tc>
        <w:tc>
          <w:tcPr>
            <w:tcW w:w="283" w:type="dxa"/>
          </w:tcPr>
          <w:p w14:paraId="167B0ABB" w14:textId="77777777" w:rsidR="00083A2B" w:rsidRDefault="00083A2B">
            <w:pPr>
              <w:pStyle w:val="TableStyle"/>
              <w:jc w:val="center"/>
            </w:pPr>
          </w:p>
        </w:tc>
        <w:tc>
          <w:tcPr>
            <w:tcW w:w="283" w:type="dxa"/>
          </w:tcPr>
          <w:p w14:paraId="09576501" w14:textId="77777777" w:rsidR="00083A2B" w:rsidRDefault="00083A2B">
            <w:pPr>
              <w:pStyle w:val="TableStyle"/>
              <w:jc w:val="center"/>
            </w:pPr>
          </w:p>
        </w:tc>
        <w:tc>
          <w:tcPr>
            <w:tcW w:w="283" w:type="dxa"/>
          </w:tcPr>
          <w:p w14:paraId="78CA8C42" w14:textId="77777777" w:rsidR="00083A2B" w:rsidRDefault="00083A2B">
            <w:pPr>
              <w:pStyle w:val="TableStyle"/>
              <w:jc w:val="center"/>
            </w:pPr>
          </w:p>
        </w:tc>
        <w:tc>
          <w:tcPr>
            <w:tcW w:w="283" w:type="dxa"/>
          </w:tcPr>
          <w:p w14:paraId="0D73C953" w14:textId="77777777" w:rsidR="00083A2B" w:rsidRDefault="00083A2B">
            <w:pPr>
              <w:pStyle w:val="TableStyle"/>
              <w:jc w:val="center"/>
            </w:pPr>
          </w:p>
        </w:tc>
        <w:tc>
          <w:tcPr>
            <w:tcW w:w="1945" w:type="dxa"/>
          </w:tcPr>
          <w:p w14:paraId="2DFF26AE" w14:textId="77777777" w:rsidR="00083A2B" w:rsidRDefault="007C4FE9">
            <w:pPr>
              <w:pStyle w:val="TableStyle"/>
            </w:pPr>
            <w:r>
              <w:rPr>
                <w:noProof/>
              </w:rPr>
              <w:t xml:space="preserve">File Sequence Number                                                                                </w:t>
            </w:r>
          </w:p>
        </w:tc>
      </w:tr>
    </w:tbl>
    <w:p w14:paraId="16228F2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9A6762E" w14:textId="77777777">
        <w:trPr>
          <w:cantSplit/>
        </w:trPr>
        <w:tc>
          <w:tcPr>
            <w:tcW w:w="624" w:type="dxa"/>
            <w:tcBorders>
              <w:bottom w:val="single" w:sz="2" w:space="0" w:color="auto"/>
            </w:tcBorders>
            <w:shd w:val="pct10" w:color="auto" w:fill="auto"/>
          </w:tcPr>
          <w:p w14:paraId="46D9A979" w14:textId="77777777" w:rsidR="00083A2B" w:rsidRDefault="007C4FE9">
            <w:pPr>
              <w:pStyle w:val="TableStyle"/>
              <w:jc w:val="center"/>
            </w:pPr>
            <w:r>
              <w:rPr>
                <w:noProof/>
              </w:rPr>
              <w:t>26I</w:t>
            </w:r>
          </w:p>
        </w:tc>
        <w:tc>
          <w:tcPr>
            <w:tcW w:w="2035" w:type="dxa"/>
            <w:tcBorders>
              <w:bottom w:val="single" w:sz="2" w:space="0" w:color="auto"/>
            </w:tcBorders>
            <w:shd w:val="pct10" w:color="auto" w:fill="auto"/>
          </w:tcPr>
          <w:p w14:paraId="2747618C" w14:textId="77777777" w:rsidR="00083A2B" w:rsidRDefault="007C4FE9">
            <w:pPr>
              <w:pStyle w:val="TableStyle"/>
            </w:pPr>
            <w:r>
              <w:rPr>
                <w:noProof/>
              </w:rPr>
              <w:t>List of Withdrawals</w:t>
            </w:r>
          </w:p>
        </w:tc>
        <w:tc>
          <w:tcPr>
            <w:tcW w:w="595" w:type="dxa"/>
            <w:tcBorders>
              <w:bottom w:val="single" w:sz="2" w:space="0" w:color="auto"/>
            </w:tcBorders>
            <w:shd w:val="pct10" w:color="auto" w:fill="auto"/>
          </w:tcPr>
          <w:p w14:paraId="7876027C" w14:textId="77777777" w:rsidR="00083A2B" w:rsidRDefault="007C4FE9">
            <w:pPr>
              <w:pStyle w:val="TableStyle"/>
            </w:pPr>
            <w:r>
              <w:rPr>
                <w:noProof/>
              </w:rPr>
              <w:t>1-*</w:t>
            </w:r>
          </w:p>
        </w:tc>
        <w:tc>
          <w:tcPr>
            <w:tcW w:w="1570" w:type="dxa"/>
            <w:tcBorders>
              <w:bottom w:val="single" w:sz="2" w:space="0" w:color="auto"/>
            </w:tcBorders>
            <w:shd w:val="pct10" w:color="auto" w:fill="auto"/>
          </w:tcPr>
          <w:p w14:paraId="624A4BF3" w14:textId="77777777" w:rsidR="00083A2B" w:rsidRDefault="00083A2B">
            <w:pPr>
              <w:pStyle w:val="TableStyle"/>
            </w:pPr>
          </w:p>
        </w:tc>
        <w:tc>
          <w:tcPr>
            <w:tcW w:w="283" w:type="dxa"/>
            <w:tcBorders>
              <w:bottom w:val="single" w:sz="2" w:space="0" w:color="auto"/>
            </w:tcBorders>
            <w:shd w:val="pct10" w:color="auto" w:fill="auto"/>
          </w:tcPr>
          <w:p w14:paraId="5750A1B0" w14:textId="77777777" w:rsidR="00083A2B" w:rsidRDefault="00083A2B">
            <w:pPr>
              <w:pStyle w:val="TableStyle"/>
              <w:jc w:val="center"/>
            </w:pPr>
          </w:p>
        </w:tc>
        <w:tc>
          <w:tcPr>
            <w:tcW w:w="283" w:type="dxa"/>
            <w:tcBorders>
              <w:bottom w:val="single" w:sz="2" w:space="0" w:color="auto"/>
            </w:tcBorders>
            <w:shd w:val="pct10" w:color="auto" w:fill="auto"/>
          </w:tcPr>
          <w:p w14:paraId="4B57B2C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7368D1" w14:textId="77777777" w:rsidR="00083A2B" w:rsidRDefault="00083A2B">
            <w:pPr>
              <w:pStyle w:val="TableStyle"/>
              <w:jc w:val="center"/>
            </w:pPr>
          </w:p>
        </w:tc>
        <w:tc>
          <w:tcPr>
            <w:tcW w:w="283" w:type="dxa"/>
            <w:tcBorders>
              <w:bottom w:val="single" w:sz="2" w:space="0" w:color="auto"/>
            </w:tcBorders>
            <w:shd w:val="pct10" w:color="auto" w:fill="auto"/>
          </w:tcPr>
          <w:p w14:paraId="2C890DEB" w14:textId="77777777" w:rsidR="00083A2B" w:rsidRDefault="00083A2B">
            <w:pPr>
              <w:pStyle w:val="TableStyle"/>
              <w:jc w:val="center"/>
            </w:pPr>
          </w:p>
        </w:tc>
        <w:tc>
          <w:tcPr>
            <w:tcW w:w="283" w:type="dxa"/>
            <w:tcBorders>
              <w:bottom w:val="single" w:sz="2" w:space="0" w:color="auto"/>
            </w:tcBorders>
            <w:shd w:val="pct10" w:color="auto" w:fill="auto"/>
          </w:tcPr>
          <w:p w14:paraId="20E7AABE" w14:textId="77777777" w:rsidR="00083A2B" w:rsidRDefault="00083A2B">
            <w:pPr>
              <w:pStyle w:val="TableStyle"/>
              <w:jc w:val="center"/>
            </w:pPr>
          </w:p>
        </w:tc>
        <w:tc>
          <w:tcPr>
            <w:tcW w:w="283" w:type="dxa"/>
            <w:tcBorders>
              <w:bottom w:val="single" w:sz="2" w:space="0" w:color="auto"/>
            </w:tcBorders>
            <w:shd w:val="pct10" w:color="auto" w:fill="auto"/>
          </w:tcPr>
          <w:p w14:paraId="728E019A" w14:textId="77777777" w:rsidR="00083A2B" w:rsidRDefault="00083A2B">
            <w:pPr>
              <w:pStyle w:val="TableStyle"/>
              <w:jc w:val="center"/>
            </w:pPr>
          </w:p>
        </w:tc>
        <w:tc>
          <w:tcPr>
            <w:tcW w:w="283" w:type="dxa"/>
            <w:tcBorders>
              <w:bottom w:val="single" w:sz="2" w:space="0" w:color="auto"/>
            </w:tcBorders>
            <w:shd w:val="pct10" w:color="auto" w:fill="auto"/>
          </w:tcPr>
          <w:p w14:paraId="4CE07531" w14:textId="77777777" w:rsidR="00083A2B" w:rsidRDefault="00083A2B">
            <w:pPr>
              <w:pStyle w:val="TableStyle"/>
              <w:jc w:val="center"/>
            </w:pPr>
          </w:p>
        </w:tc>
        <w:tc>
          <w:tcPr>
            <w:tcW w:w="283" w:type="dxa"/>
            <w:tcBorders>
              <w:bottom w:val="single" w:sz="2" w:space="0" w:color="auto"/>
            </w:tcBorders>
            <w:shd w:val="pct10" w:color="auto" w:fill="auto"/>
          </w:tcPr>
          <w:p w14:paraId="59FCC991" w14:textId="77777777" w:rsidR="00083A2B" w:rsidRDefault="00083A2B">
            <w:pPr>
              <w:pStyle w:val="TableStyle"/>
              <w:jc w:val="center"/>
            </w:pPr>
          </w:p>
        </w:tc>
        <w:tc>
          <w:tcPr>
            <w:tcW w:w="1945" w:type="dxa"/>
            <w:tcBorders>
              <w:bottom w:val="single" w:sz="2" w:space="0" w:color="auto"/>
            </w:tcBorders>
            <w:shd w:val="pct10" w:color="auto" w:fill="auto"/>
          </w:tcPr>
          <w:p w14:paraId="51CDA7AD" w14:textId="77777777" w:rsidR="00083A2B" w:rsidRDefault="00083A2B">
            <w:pPr>
              <w:pStyle w:val="TableStyle"/>
              <w:jc w:val="center"/>
            </w:pPr>
          </w:p>
        </w:tc>
      </w:tr>
      <w:tr w:rsidR="00083A2B" w14:paraId="52C75CEE" w14:textId="77777777">
        <w:trPr>
          <w:cantSplit/>
        </w:trPr>
        <w:tc>
          <w:tcPr>
            <w:tcW w:w="624" w:type="dxa"/>
          </w:tcPr>
          <w:p w14:paraId="6210B6D9" w14:textId="77777777" w:rsidR="00083A2B" w:rsidRDefault="00083A2B">
            <w:pPr>
              <w:pStyle w:val="TableStyle"/>
              <w:jc w:val="center"/>
            </w:pPr>
          </w:p>
        </w:tc>
        <w:tc>
          <w:tcPr>
            <w:tcW w:w="2035" w:type="dxa"/>
          </w:tcPr>
          <w:p w14:paraId="36439181" w14:textId="77777777" w:rsidR="00083A2B" w:rsidRDefault="00083A2B">
            <w:pPr>
              <w:pStyle w:val="TableStyle"/>
            </w:pPr>
          </w:p>
        </w:tc>
        <w:tc>
          <w:tcPr>
            <w:tcW w:w="595" w:type="dxa"/>
          </w:tcPr>
          <w:p w14:paraId="5931C034" w14:textId="77777777" w:rsidR="00083A2B" w:rsidRDefault="00083A2B">
            <w:pPr>
              <w:pStyle w:val="TableStyle"/>
            </w:pPr>
          </w:p>
        </w:tc>
        <w:tc>
          <w:tcPr>
            <w:tcW w:w="1570" w:type="dxa"/>
          </w:tcPr>
          <w:p w14:paraId="64A76986" w14:textId="77777777" w:rsidR="00083A2B" w:rsidRDefault="00083A2B">
            <w:pPr>
              <w:pStyle w:val="TableStyle"/>
            </w:pPr>
          </w:p>
        </w:tc>
        <w:tc>
          <w:tcPr>
            <w:tcW w:w="283" w:type="dxa"/>
          </w:tcPr>
          <w:p w14:paraId="05882355" w14:textId="77777777" w:rsidR="00083A2B" w:rsidRDefault="00083A2B">
            <w:pPr>
              <w:pStyle w:val="TableStyle"/>
              <w:jc w:val="center"/>
            </w:pPr>
          </w:p>
        </w:tc>
        <w:tc>
          <w:tcPr>
            <w:tcW w:w="283" w:type="dxa"/>
          </w:tcPr>
          <w:p w14:paraId="52C02BB3" w14:textId="77777777" w:rsidR="00083A2B" w:rsidRDefault="00083A2B">
            <w:pPr>
              <w:pStyle w:val="TableStyle"/>
              <w:jc w:val="center"/>
            </w:pPr>
          </w:p>
        </w:tc>
        <w:tc>
          <w:tcPr>
            <w:tcW w:w="283" w:type="dxa"/>
          </w:tcPr>
          <w:p w14:paraId="3159583B" w14:textId="77777777" w:rsidR="00083A2B" w:rsidRDefault="007C4FE9">
            <w:pPr>
              <w:pStyle w:val="TableStyle"/>
              <w:jc w:val="center"/>
            </w:pPr>
            <w:r>
              <w:rPr>
                <w:noProof/>
              </w:rPr>
              <w:t>1</w:t>
            </w:r>
          </w:p>
        </w:tc>
        <w:tc>
          <w:tcPr>
            <w:tcW w:w="283" w:type="dxa"/>
          </w:tcPr>
          <w:p w14:paraId="4B9A9FFB" w14:textId="77777777" w:rsidR="00083A2B" w:rsidRDefault="00083A2B">
            <w:pPr>
              <w:pStyle w:val="TableStyle"/>
              <w:jc w:val="center"/>
            </w:pPr>
          </w:p>
        </w:tc>
        <w:tc>
          <w:tcPr>
            <w:tcW w:w="283" w:type="dxa"/>
          </w:tcPr>
          <w:p w14:paraId="05F84424" w14:textId="77777777" w:rsidR="00083A2B" w:rsidRDefault="00083A2B">
            <w:pPr>
              <w:pStyle w:val="TableStyle"/>
              <w:jc w:val="center"/>
            </w:pPr>
          </w:p>
        </w:tc>
        <w:tc>
          <w:tcPr>
            <w:tcW w:w="283" w:type="dxa"/>
          </w:tcPr>
          <w:p w14:paraId="205AD865" w14:textId="77777777" w:rsidR="00083A2B" w:rsidRDefault="00083A2B">
            <w:pPr>
              <w:pStyle w:val="TableStyle"/>
              <w:jc w:val="center"/>
            </w:pPr>
          </w:p>
        </w:tc>
        <w:tc>
          <w:tcPr>
            <w:tcW w:w="283" w:type="dxa"/>
          </w:tcPr>
          <w:p w14:paraId="582C60D3" w14:textId="77777777" w:rsidR="00083A2B" w:rsidRDefault="00083A2B">
            <w:pPr>
              <w:pStyle w:val="TableStyle"/>
              <w:jc w:val="center"/>
            </w:pPr>
          </w:p>
        </w:tc>
        <w:tc>
          <w:tcPr>
            <w:tcW w:w="283" w:type="dxa"/>
          </w:tcPr>
          <w:p w14:paraId="398B5917" w14:textId="77777777" w:rsidR="00083A2B" w:rsidRDefault="00083A2B">
            <w:pPr>
              <w:pStyle w:val="TableStyle"/>
              <w:jc w:val="center"/>
            </w:pPr>
          </w:p>
        </w:tc>
        <w:tc>
          <w:tcPr>
            <w:tcW w:w="1945" w:type="dxa"/>
          </w:tcPr>
          <w:p w14:paraId="31E5AA69" w14:textId="77777777" w:rsidR="00083A2B" w:rsidRDefault="007C4FE9">
            <w:pPr>
              <w:pStyle w:val="TableStyle"/>
            </w:pPr>
            <w:r>
              <w:rPr>
                <w:noProof/>
              </w:rPr>
              <w:t xml:space="preserve">Instruction Number                                                                                  </w:t>
            </w:r>
          </w:p>
        </w:tc>
      </w:tr>
      <w:tr w:rsidR="00083A2B" w14:paraId="7EB4F939" w14:textId="77777777">
        <w:trPr>
          <w:cantSplit/>
        </w:trPr>
        <w:tc>
          <w:tcPr>
            <w:tcW w:w="624" w:type="dxa"/>
          </w:tcPr>
          <w:p w14:paraId="4544E7AF" w14:textId="77777777" w:rsidR="00083A2B" w:rsidRDefault="00083A2B">
            <w:pPr>
              <w:pStyle w:val="TableStyle"/>
              <w:jc w:val="center"/>
            </w:pPr>
          </w:p>
        </w:tc>
        <w:tc>
          <w:tcPr>
            <w:tcW w:w="2035" w:type="dxa"/>
          </w:tcPr>
          <w:p w14:paraId="7F78FA83" w14:textId="77777777" w:rsidR="00083A2B" w:rsidRDefault="00083A2B">
            <w:pPr>
              <w:pStyle w:val="TableStyle"/>
            </w:pPr>
          </w:p>
        </w:tc>
        <w:tc>
          <w:tcPr>
            <w:tcW w:w="595" w:type="dxa"/>
          </w:tcPr>
          <w:p w14:paraId="5F2F80E7" w14:textId="77777777" w:rsidR="00083A2B" w:rsidRDefault="00083A2B">
            <w:pPr>
              <w:pStyle w:val="TableStyle"/>
            </w:pPr>
          </w:p>
        </w:tc>
        <w:tc>
          <w:tcPr>
            <w:tcW w:w="1570" w:type="dxa"/>
          </w:tcPr>
          <w:p w14:paraId="3C710DF0" w14:textId="77777777" w:rsidR="00083A2B" w:rsidRDefault="00083A2B">
            <w:pPr>
              <w:pStyle w:val="TableStyle"/>
            </w:pPr>
          </w:p>
        </w:tc>
        <w:tc>
          <w:tcPr>
            <w:tcW w:w="283" w:type="dxa"/>
          </w:tcPr>
          <w:p w14:paraId="583078DE" w14:textId="77777777" w:rsidR="00083A2B" w:rsidRDefault="00083A2B">
            <w:pPr>
              <w:pStyle w:val="TableStyle"/>
              <w:jc w:val="center"/>
            </w:pPr>
          </w:p>
        </w:tc>
        <w:tc>
          <w:tcPr>
            <w:tcW w:w="283" w:type="dxa"/>
          </w:tcPr>
          <w:p w14:paraId="5699BDD4" w14:textId="77777777" w:rsidR="00083A2B" w:rsidRDefault="00083A2B">
            <w:pPr>
              <w:pStyle w:val="TableStyle"/>
              <w:jc w:val="center"/>
            </w:pPr>
          </w:p>
        </w:tc>
        <w:tc>
          <w:tcPr>
            <w:tcW w:w="283" w:type="dxa"/>
          </w:tcPr>
          <w:p w14:paraId="63145E68" w14:textId="77777777" w:rsidR="00083A2B" w:rsidRDefault="007C4FE9">
            <w:pPr>
              <w:pStyle w:val="TableStyle"/>
              <w:jc w:val="center"/>
            </w:pPr>
            <w:r>
              <w:rPr>
                <w:noProof/>
              </w:rPr>
              <w:t>1</w:t>
            </w:r>
          </w:p>
        </w:tc>
        <w:tc>
          <w:tcPr>
            <w:tcW w:w="283" w:type="dxa"/>
          </w:tcPr>
          <w:p w14:paraId="1F76A74E" w14:textId="77777777" w:rsidR="00083A2B" w:rsidRDefault="00083A2B">
            <w:pPr>
              <w:pStyle w:val="TableStyle"/>
              <w:jc w:val="center"/>
            </w:pPr>
          </w:p>
        </w:tc>
        <w:tc>
          <w:tcPr>
            <w:tcW w:w="283" w:type="dxa"/>
          </w:tcPr>
          <w:p w14:paraId="25FD27EA" w14:textId="77777777" w:rsidR="00083A2B" w:rsidRDefault="00083A2B">
            <w:pPr>
              <w:pStyle w:val="TableStyle"/>
              <w:jc w:val="center"/>
            </w:pPr>
          </w:p>
        </w:tc>
        <w:tc>
          <w:tcPr>
            <w:tcW w:w="283" w:type="dxa"/>
          </w:tcPr>
          <w:p w14:paraId="7BF107E8" w14:textId="77777777" w:rsidR="00083A2B" w:rsidRDefault="00083A2B">
            <w:pPr>
              <w:pStyle w:val="TableStyle"/>
              <w:jc w:val="center"/>
            </w:pPr>
          </w:p>
        </w:tc>
        <w:tc>
          <w:tcPr>
            <w:tcW w:w="283" w:type="dxa"/>
          </w:tcPr>
          <w:p w14:paraId="68C94F8E" w14:textId="77777777" w:rsidR="00083A2B" w:rsidRDefault="00083A2B">
            <w:pPr>
              <w:pStyle w:val="TableStyle"/>
              <w:jc w:val="center"/>
            </w:pPr>
          </w:p>
        </w:tc>
        <w:tc>
          <w:tcPr>
            <w:tcW w:w="283" w:type="dxa"/>
          </w:tcPr>
          <w:p w14:paraId="0DFDF998" w14:textId="77777777" w:rsidR="00083A2B" w:rsidRDefault="00083A2B">
            <w:pPr>
              <w:pStyle w:val="TableStyle"/>
              <w:jc w:val="center"/>
            </w:pPr>
          </w:p>
        </w:tc>
        <w:tc>
          <w:tcPr>
            <w:tcW w:w="1945" w:type="dxa"/>
          </w:tcPr>
          <w:p w14:paraId="635CEB1F" w14:textId="77777777" w:rsidR="00083A2B" w:rsidRDefault="007C4FE9">
            <w:pPr>
              <w:pStyle w:val="TableStyle"/>
            </w:pPr>
            <w:r>
              <w:rPr>
                <w:noProof/>
              </w:rPr>
              <w:t xml:space="preserve">Instruction Type                                                                                    </w:t>
            </w:r>
          </w:p>
        </w:tc>
      </w:tr>
      <w:tr w:rsidR="00083A2B" w14:paraId="18A3CD37" w14:textId="77777777">
        <w:trPr>
          <w:cantSplit/>
        </w:trPr>
        <w:tc>
          <w:tcPr>
            <w:tcW w:w="624" w:type="dxa"/>
          </w:tcPr>
          <w:p w14:paraId="7FC9EE4C" w14:textId="77777777" w:rsidR="00083A2B" w:rsidRDefault="00083A2B">
            <w:pPr>
              <w:pStyle w:val="TableStyle"/>
              <w:jc w:val="center"/>
            </w:pPr>
          </w:p>
        </w:tc>
        <w:tc>
          <w:tcPr>
            <w:tcW w:w="2035" w:type="dxa"/>
          </w:tcPr>
          <w:p w14:paraId="00C7DDB6" w14:textId="77777777" w:rsidR="00083A2B" w:rsidRDefault="00083A2B">
            <w:pPr>
              <w:pStyle w:val="TableStyle"/>
            </w:pPr>
          </w:p>
        </w:tc>
        <w:tc>
          <w:tcPr>
            <w:tcW w:w="595" w:type="dxa"/>
          </w:tcPr>
          <w:p w14:paraId="0E914B96" w14:textId="77777777" w:rsidR="00083A2B" w:rsidRDefault="00083A2B">
            <w:pPr>
              <w:pStyle w:val="TableStyle"/>
            </w:pPr>
          </w:p>
        </w:tc>
        <w:tc>
          <w:tcPr>
            <w:tcW w:w="1570" w:type="dxa"/>
          </w:tcPr>
          <w:p w14:paraId="770D835F" w14:textId="77777777" w:rsidR="00083A2B" w:rsidRDefault="00083A2B">
            <w:pPr>
              <w:pStyle w:val="TableStyle"/>
            </w:pPr>
          </w:p>
        </w:tc>
        <w:tc>
          <w:tcPr>
            <w:tcW w:w="283" w:type="dxa"/>
          </w:tcPr>
          <w:p w14:paraId="5C75BC99" w14:textId="77777777" w:rsidR="00083A2B" w:rsidRDefault="00083A2B">
            <w:pPr>
              <w:pStyle w:val="TableStyle"/>
              <w:jc w:val="center"/>
            </w:pPr>
          </w:p>
        </w:tc>
        <w:tc>
          <w:tcPr>
            <w:tcW w:w="283" w:type="dxa"/>
          </w:tcPr>
          <w:p w14:paraId="2BD11D2A" w14:textId="77777777" w:rsidR="00083A2B" w:rsidRDefault="00083A2B">
            <w:pPr>
              <w:pStyle w:val="TableStyle"/>
              <w:jc w:val="center"/>
            </w:pPr>
          </w:p>
        </w:tc>
        <w:tc>
          <w:tcPr>
            <w:tcW w:w="283" w:type="dxa"/>
          </w:tcPr>
          <w:p w14:paraId="10589719" w14:textId="77777777" w:rsidR="00083A2B" w:rsidRDefault="007C4FE9">
            <w:pPr>
              <w:pStyle w:val="TableStyle"/>
              <w:jc w:val="center"/>
            </w:pPr>
            <w:r>
              <w:rPr>
                <w:noProof/>
              </w:rPr>
              <w:t>1</w:t>
            </w:r>
          </w:p>
        </w:tc>
        <w:tc>
          <w:tcPr>
            <w:tcW w:w="283" w:type="dxa"/>
          </w:tcPr>
          <w:p w14:paraId="31A94E75" w14:textId="77777777" w:rsidR="00083A2B" w:rsidRDefault="00083A2B">
            <w:pPr>
              <w:pStyle w:val="TableStyle"/>
              <w:jc w:val="center"/>
            </w:pPr>
          </w:p>
        </w:tc>
        <w:tc>
          <w:tcPr>
            <w:tcW w:w="283" w:type="dxa"/>
          </w:tcPr>
          <w:p w14:paraId="4733B712" w14:textId="77777777" w:rsidR="00083A2B" w:rsidRDefault="00083A2B">
            <w:pPr>
              <w:pStyle w:val="TableStyle"/>
              <w:jc w:val="center"/>
            </w:pPr>
          </w:p>
        </w:tc>
        <w:tc>
          <w:tcPr>
            <w:tcW w:w="283" w:type="dxa"/>
          </w:tcPr>
          <w:p w14:paraId="2602FBD7" w14:textId="77777777" w:rsidR="00083A2B" w:rsidRDefault="00083A2B">
            <w:pPr>
              <w:pStyle w:val="TableStyle"/>
              <w:jc w:val="center"/>
            </w:pPr>
          </w:p>
        </w:tc>
        <w:tc>
          <w:tcPr>
            <w:tcW w:w="283" w:type="dxa"/>
          </w:tcPr>
          <w:p w14:paraId="5B8439D3" w14:textId="77777777" w:rsidR="00083A2B" w:rsidRDefault="00083A2B">
            <w:pPr>
              <w:pStyle w:val="TableStyle"/>
              <w:jc w:val="center"/>
            </w:pPr>
          </w:p>
        </w:tc>
        <w:tc>
          <w:tcPr>
            <w:tcW w:w="283" w:type="dxa"/>
          </w:tcPr>
          <w:p w14:paraId="7AAB41DE" w14:textId="77777777" w:rsidR="00083A2B" w:rsidRDefault="00083A2B">
            <w:pPr>
              <w:pStyle w:val="TableStyle"/>
              <w:jc w:val="center"/>
            </w:pPr>
          </w:p>
        </w:tc>
        <w:tc>
          <w:tcPr>
            <w:tcW w:w="1945" w:type="dxa"/>
          </w:tcPr>
          <w:p w14:paraId="170AE945" w14:textId="77777777" w:rsidR="00083A2B" w:rsidRDefault="007C4FE9">
            <w:pPr>
              <w:pStyle w:val="TableStyle"/>
            </w:pPr>
            <w:r>
              <w:rPr>
                <w:noProof/>
              </w:rPr>
              <w:t>MPAN Core</w:t>
            </w:r>
          </w:p>
        </w:tc>
      </w:tr>
      <w:tr w:rsidR="00083A2B" w14:paraId="7D3184C5" w14:textId="77777777">
        <w:trPr>
          <w:cantSplit/>
        </w:trPr>
        <w:tc>
          <w:tcPr>
            <w:tcW w:w="624" w:type="dxa"/>
          </w:tcPr>
          <w:p w14:paraId="5F0485F4" w14:textId="77777777" w:rsidR="00083A2B" w:rsidRDefault="00083A2B">
            <w:pPr>
              <w:pStyle w:val="TableStyle"/>
              <w:jc w:val="center"/>
            </w:pPr>
          </w:p>
        </w:tc>
        <w:tc>
          <w:tcPr>
            <w:tcW w:w="2035" w:type="dxa"/>
          </w:tcPr>
          <w:p w14:paraId="4B93CCB6" w14:textId="77777777" w:rsidR="00083A2B" w:rsidRDefault="00083A2B">
            <w:pPr>
              <w:pStyle w:val="TableStyle"/>
            </w:pPr>
          </w:p>
        </w:tc>
        <w:tc>
          <w:tcPr>
            <w:tcW w:w="595" w:type="dxa"/>
          </w:tcPr>
          <w:p w14:paraId="0021519D" w14:textId="77777777" w:rsidR="00083A2B" w:rsidRDefault="00083A2B">
            <w:pPr>
              <w:pStyle w:val="TableStyle"/>
            </w:pPr>
          </w:p>
        </w:tc>
        <w:tc>
          <w:tcPr>
            <w:tcW w:w="1570" w:type="dxa"/>
          </w:tcPr>
          <w:p w14:paraId="1944B24E" w14:textId="77777777" w:rsidR="00083A2B" w:rsidRDefault="00083A2B">
            <w:pPr>
              <w:pStyle w:val="TableStyle"/>
            </w:pPr>
          </w:p>
        </w:tc>
        <w:tc>
          <w:tcPr>
            <w:tcW w:w="283" w:type="dxa"/>
          </w:tcPr>
          <w:p w14:paraId="7B790BA3" w14:textId="77777777" w:rsidR="00083A2B" w:rsidRDefault="00083A2B">
            <w:pPr>
              <w:pStyle w:val="TableStyle"/>
              <w:jc w:val="center"/>
            </w:pPr>
          </w:p>
        </w:tc>
        <w:tc>
          <w:tcPr>
            <w:tcW w:w="283" w:type="dxa"/>
          </w:tcPr>
          <w:p w14:paraId="6DC0685A" w14:textId="77777777" w:rsidR="00083A2B" w:rsidRDefault="00083A2B">
            <w:pPr>
              <w:pStyle w:val="TableStyle"/>
              <w:jc w:val="center"/>
            </w:pPr>
          </w:p>
        </w:tc>
        <w:tc>
          <w:tcPr>
            <w:tcW w:w="283" w:type="dxa"/>
          </w:tcPr>
          <w:p w14:paraId="09702595" w14:textId="77777777" w:rsidR="00083A2B" w:rsidRDefault="007C4FE9">
            <w:pPr>
              <w:pStyle w:val="TableStyle"/>
              <w:jc w:val="center"/>
            </w:pPr>
            <w:r>
              <w:rPr>
                <w:noProof/>
              </w:rPr>
              <w:t>1</w:t>
            </w:r>
          </w:p>
        </w:tc>
        <w:tc>
          <w:tcPr>
            <w:tcW w:w="283" w:type="dxa"/>
          </w:tcPr>
          <w:p w14:paraId="2E5E735C" w14:textId="77777777" w:rsidR="00083A2B" w:rsidRDefault="00083A2B">
            <w:pPr>
              <w:pStyle w:val="TableStyle"/>
              <w:jc w:val="center"/>
            </w:pPr>
          </w:p>
        </w:tc>
        <w:tc>
          <w:tcPr>
            <w:tcW w:w="283" w:type="dxa"/>
          </w:tcPr>
          <w:p w14:paraId="787C6D08" w14:textId="77777777" w:rsidR="00083A2B" w:rsidRDefault="00083A2B">
            <w:pPr>
              <w:pStyle w:val="TableStyle"/>
              <w:jc w:val="center"/>
            </w:pPr>
          </w:p>
        </w:tc>
        <w:tc>
          <w:tcPr>
            <w:tcW w:w="283" w:type="dxa"/>
          </w:tcPr>
          <w:p w14:paraId="586FB93A" w14:textId="77777777" w:rsidR="00083A2B" w:rsidRDefault="00083A2B">
            <w:pPr>
              <w:pStyle w:val="TableStyle"/>
              <w:jc w:val="center"/>
            </w:pPr>
          </w:p>
        </w:tc>
        <w:tc>
          <w:tcPr>
            <w:tcW w:w="283" w:type="dxa"/>
          </w:tcPr>
          <w:p w14:paraId="5121C082" w14:textId="77777777" w:rsidR="00083A2B" w:rsidRDefault="00083A2B">
            <w:pPr>
              <w:pStyle w:val="TableStyle"/>
              <w:jc w:val="center"/>
            </w:pPr>
          </w:p>
        </w:tc>
        <w:tc>
          <w:tcPr>
            <w:tcW w:w="283" w:type="dxa"/>
          </w:tcPr>
          <w:p w14:paraId="16E31E49" w14:textId="77777777" w:rsidR="00083A2B" w:rsidRDefault="00083A2B">
            <w:pPr>
              <w:pStyle w:val="TableStyle"/>
              <w:jc w:val="center"/>
            </w:pPr>
          </w:p>
        </w:tc>
        <w:tc>
          <w:tcPr>
            <w:tcW w:w="1945" w:type="dxa"/>
          </w:tcPr>
          <w:p w14:paraId="220D8EF1" w14:textId="77777777" w:rsidR="00083A2B" w:rsidRDefault="007C4FE9">
            <w:pPr>
              <w:pStyle w:val="TableStyle"/>
            </w:pPr>
            <w:r>
              <w:rPr>
                <w:noProof/>
              </w:rPr>
              <w:t>Effective from Settlement Date {REGI} for New Supplier</w:t>
            </w:r>
          </w:p>
        </w:tc>
      </w:tr>
      <w:tr w:rsidR="00083A2B" w14:paraId="1E8154D1" w14:textId="77777777">
        <w:trPr>
          <w:cantSplit/>
        </w:trPr>
        <w:tc>
          <w:tcPr>
            <w:tcW w:w="624" w:type="dxa"/>
          </w:tcPr>
          <w:p w14:paraId="6FBF75DF" w14:textId="77777777" w:rsidR="00083A2B" w:rsidRDefault="00083A2B">
            <w:pPr>
              <w:pStyle w:val="TableStyle"/>
              <w:jc w:val="center"/>
            </w:pPr>
          </w:p>
        </w:tc>
        <w:tc>
          <w:tcPr>
            <w:tcW w:w="2035" w:type="dxa"/>
          </w:tcPr>
          <w:p w14:paraId="1F19D30A" w14:textId="77777777" w:rsidR="00083A2B" w:rsidRDefault="00083A2B">
            <w:pPr>
              <w:pStyle w:val="TableStyle"/>
            </w:pPr>
          </w:p>
        </w:tc>
        <w:tc>
          <w:tcPr>
            <w:tcW w:w="595" w:type="dxa"/>
          </w:tcPr>
          <w:p w14:paraId="3CC1F72E" w14:textId="77777777" w:rsidR="00083A2B" w:rsidRDefault="00083A2B">
            <w:pPr>
              <w:pStyle w:val="TableStyle"/>
            </w:pPr>
          </w:p>
        </w:tc>
        <w:tc>
          <w:tcPr>
            <w:tcW w:w="1570" w:type="dxa"/>
          </w:tcPr>
          <w:p w14:paraId="783483AA" w14:textId="77777777" w:rsidR="00083A2B" w:rsidRDefault="00083A2B">
            <w:pPr>
              <w:pStyle w:val="TableStyle"/>
            </w:pPr>
          </w:p>
        </w:tc>
        <w:tc>
          <w:tcPr>
            <w:tcW w:w="283" w:type="dxa"/>
          </w:tcPr>
          <w:p w14:paraId="11ABF670" w14:textId="77777777" w:rsidR="00083A2B" w:rsidRDefault="00083A2B">
            <w:pPr>
              <w:pStyle w:val="TableStyle"/>
              <w:jc w:val="center"/>
            </w:pPr>
          </w:p>
        </w:tc>
        <w:tc>
          <w:tcPr>
            <w:tcW w:w="283" w:type="dxa"/>
          </w:tcPr>
          <w:p w14:paraId="0D19ECE6" w14:textId="77777777" w:rsidR="00083A2B" w:rsidRDefault="00083A2B">
            <w:pPr>
              <w:pStyle w:val="TableStyle"/>
              <w:jc w:val="center"/>
            </w:pPr>
          </w:p>
        </w:tc>
        <w:tc>
          <w:tcPr>
            <w:tcW w:w="283" w:type="dxa"/>
          </w:tcPr>
          <w:p w14:paraId="36A1EE99" w14:textId="77777777" w:rsidR="00083A2B" w:rsidRDefault="007C4FE9">
            <w:pPr>
              <w:pStyle w:val="TableStyle"/>
              <w:jc w:val="center"/>
            </w:pPr>
            <w:r>
              <w:rPr>
                <w:noProof/>
              </w:rPr>
              <w:t>1</w:t>
            </w:r>
          </w:p>
        </w:tc>
        <w:tc>
          <w:tcPr>
            <w:tcW w:w="283" w:type="dxa"/>
          </w:tcPr>
          <w:p w14:paraId="7D4B4283" w14:textId="77777777" w:rsidR="00083A2B" w:rsidRDefault="00083A2B">
            <w:pPr>
              <w:pStyle w:val="TableStyle"/>
              <w:jc w:val="center"/>
            </w:pPr>
          </w:p>
        </w:tc>
        <w:tc>
          <w:tcPr>
            <w:tcW w:w="283" w:type="dxa"/>
          </w:tcPr>
          <w:p w14:paraId="4B43A11D" w14:textId="77777777" w:rsidR="00083A2B" w:rsidRDefault="00083A2B">
            <w:pPr>
              <w:pStyle w:val="TableStyle"/>
              <w:jc w:val="center"/>
            </w:pPr>
          </w:p>
        </w:tc>
        <w:tc>
          <w:tcPr>
            <w:tcW w:w="283" w:type="dxa"/>
          </w:tcPr>
          <w:p w14:paraId="7C88A362" w14:textId="77777777" w:rsidR="00083A2B" w:rsidRDefault="00083A2B">
            <w:pPr>
              <w:pStyle w:val="TableStyle"/>
              <w:jc w:val="center"/>
            </w:pPr>
          </w:p>
        </w:tc>
        <w:tc>
          <w:tcPr>
            <w:tcW w:w="283" w:type="dxa"/>
          </w:tcPr>
          <w:p w14:paraId="20F0DC3E" w14:textId="77777777" w:rsidR="00083A2B" w:rsidRDefault="00083A2B">
            <w:pPr>
              <w:pStyle w:val="TableStyle"/>
              <w:jc w:val="center"/>
            </w:pPr>
          </w:p>
        </w:tc>
        <w:tc>
          <w:tcPr>
            <w:tcW w:w="283" w:type="dxa"/>
          </w:tcPr>
          <w:p w14:paraId="533DF0E4" w14:textId="77777777" w:rsidR="00083A2B" w:rsidRDefault="00083A2B">
            <w:pPr>
              <w:pStyle w:val="TableStyle"/>
              <w:jc w:val="center"/>
            </w:pPr>
          </w:p>
        </w:tc>
        <w:tc>
          <w:tcPr>
            <w:tcW w:w="1945" w:type="dxa"/>
          </w:tcPr>
          <w:p w14:paraId="0A4F47C7" w14:textId="77777777" w:rsidR="00083A2B" w:rsidRDefault="007C4FE9">
            <w:pPr>
              <w:pStyle w:val="TableStyle"/>
            </w:pPr>
            <w:r>
              <w:rPr>
                <w:noProof/>
              </w:rPr>
              <w:t>Registration Transaction Number</w:t>
            </w:r>
          </w:p>
        </w:tc>
      </w:tr>
    </w:tbl>
    <w:p w14:paraId="629FA041" w14:textId="77777777" w:rsidR="00083A2B" w:rsidRDefault="00083A2B">
      <w:pPr>
        <w:sectPr w:rsidR="00083A2B">
          <w:type w:val="continuous"/>
          <w:pgSz w:w="12240" w:h="15840"/>
          <w:pgMar w:top="1440" w:right="1800" w:bottom="1440" w:left="1800" w:header="708" w:footer="708" w:gutter="0"/>
          <w:cols w:space="708"/>
          <w:docGrid w:linePitch="360"/>
        </w:sectPr>
      </w:pPr>
    </w:p>
    <w:p w14:paraId="20D3BEA6"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2DC8468" w14:textId="77777777">
        <w:tc>
          <w:tcPr>
            <w:tcW w:w="1814" w:type="dxa"/>
          </w:tcPr>
          <w:p w14:paraId="7645A265" w14:textId="77777777" w:rsidR="00083A2B" w:rsidRDefault="007C4FE9">
            <w:pPr>
              <w:pStyle w:val="Fieldtitle"/>
              <w:rPr>
                <w:sz w:val="20"/>
              </w:rPr>
            </w:pPr>
            <w:r>
              <w:rPr>
                <w:sz w:val="20"/>
              </w:rPr>
              <w:t>Notes:</w:t>
            </w:r>
          </w:p>
        </w:tc>
        <w:tc>
          <w:tcPr>
            <w:tcW w:w="6803" w:type="dxa"/>
          </w:tcPr>
          <w:p w14:paraId="6873F074" w14:textId="77777777" w:rsidR="00083A2B" w:rsidRDefault="00083A2B">
            <w:pPr>
              <w:rPr>
                <w:sz w:val="20"/>
                <w:szCs w:val="20"/>
              </w:rPr>
            </w:pPr>
          </w:p>
        </w:tc>
      </w:tr>
    </w:tbl>
    <w:p w14:paraId="20D063B3" w14:textId="77777777" w:rsidR="00083A2B" w:rsidRDefault="00083A2B">
      <w:pPr>
        <w:sectPr w:rsidR="00083A2B">
          <w:type w:val="continuous"/>
          <w:pgSz w:w="12240" w:h="15840"/>
          <w:pgMar w:top="1440" w:right="1800" w:bottom="1440" w:left="1800" w:header="708" w:footer="708" w:gutter="0"/>
          <w:cols w:space="708"/>
          <w:docGrid w:linePitch="360"/>
        </w:sectPr>
      </w:pPr>
    </w:p>
    <w:p w14:paraId="758D7C4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17609E5" w14:textId="77777777">
        <w:trPr>
          <w:cantSplit/>
          <w:tblHeader/>
        </w:trPr>
        <w:tc>
          <w:tcPr>
            <w:tcW w:w="1559" w:type="dxa"/>
          </w:tcPr>
          <w:p w14:paraId="4FE6919B" w14:textId="77777777" w:rsidR="00083A2B" w:rsidRDefault="007C4FE9">
            <w:pPr>
              <w:pStyle w:val="TableStyle"/>
              <w:keepNext/>
              <w:jc w:val="center"/>
              <w:rPr>
                <w:b/>
              </w:rPr>
            </w:pPr>
            <w:r>
              <w:rPr>
                <w:b/>
              </w:rPr>
              <w:t>Catalogue release change takes effect</w:t>
            </w:r>
          </w:p>
        </w:tc>
        <w:tc>
          <w:tcPr>
            <w:tcW w:w="585" w:type="dxa"/>
          </w:tcPr>
          <w:p w14:paraId="5B6CB60F" w14:textId="77777777" w:rsidR="00083A2B" w:rsidRDefault="007C4FE9">
            <w:pPr>
              <w:pStyle w:val="TableStyle"/>
              <w:keepNext/>
              <w:jc w:val="center"/>
              <w:rPr>
                <w:b/>
              </w:rPr>
            </w:pPr>
            <w:r>
              <w:rPr>
                <w:b/>
              </w:rPr>
              <w:t>CP No.</w:t>
            </w:r>
          </w:p>
        </w:tc>
        <w:tc>
          <w:tcPr>
            <w:tcW w:w="6494" w:type="dxa"/>
          </w:tcPr>
          <w:p w14:paraId="7491339D" w14:textId="77777777" w:rsidR="00083A2B" w:rsidRDefault="007C4FE9">
            <w:pPr>
              <w:pStyle w:val="TableStyle"/>
              <w:keepNext/>
              <w:rPr>
                <w:b/>
              </w:rPr>
            </w:pPr>
            <w:r>
              <w:rPr>
                <w:b/>
              </w:rPr>
              <w:t>Brief description of the change and its reason</w:t>
            </w:r>
          </w:p>
        </w:tc>
      </w:tr>
      <w:tr w:rsidR="00083A2B" w14:paraId="74253A8F" w14:textId="77777777">
        <w:trPr>
          <w:cantSplit/>
        </w:trPr>
        <w:tc>
          <w:tcPr>
            <w:tcW w:w="1559" w:type="dxa"/>
          </w:tcPr>
          <w:p w14:paraId="28665369" w14:textId="77777777" w:rsidR="00083A2B" w:rsidRDefault="007C4FE9">
            <w:pPr>
              <w:pStyle w:val="TableStyle"/>
              <w:keepNext/>
              <w:jc w:val="center"/>
            </w:pPr>
            <w:r>
              <w:t xml:space="preserve">Version </w:t>
            </w:r>
            <w:r>
              <w:rPr>
                <w:noProof/>
              </w:rPr>
              <w:t>11.1</w:t>
            </w:r>
          </w:p>
        </w:tc>
        <w:tc>
          <w:tcPr>
            <w:tcW w:w="585" w:type="dxa"/>
          </w:tcPr>
          <w:p w14:paraId="789AA5FB" w14:textId="77777777" w:rsidR="00083A2B" w:rsidRDefault="007C4FE9">
            <w:pPr>
              <w:pStyle w:val="TableStyle"/>
              <w:keepNext/>
              <w:jc w:val="center"/>
            </w:pPr>
            <w:r>
              <w:rPr>
                <w:noProof/>
              </w:rPr>
              <w:t>3402</w:t>
            </w:r>
          </w:p>
        </w:tc>
        <w:tc>
          <w:tcPr>
            <w:tcW w:w="6494" w:type="dxa"/>
          </w:tcPr>
          <w:p w14:paraId="5FDE746C" w14:textId="77777777" w:rsidR="00083A2B" w:rsidRDefault="007C4FE9">
            <w:pPr>
              <w:pStyle w:val="TableStyle"/>
              <w:keepNext/>
            </w:pPr>
            <w:r>
              <w:rPr>
                <w:noProof/>
              </w:rPr>
              <w:t>New Data Flow created.</w:t>
            </w:r>
          </w:p>
        </w:tc>
      </w:tr>
    </w:tbl>
    <w:p w14:paraId="53446C4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1550269" w14:textId="77777777">
        <w:tc>
          <w:tcPr>
            <w:tcW w:w="1814" w:type="dxa"/>
            <w:vAlign w:val="center"/>
          </w:tcPr>
          <w:p w14:paraId="02FB6C44" w14:textId="77777777" w:rsidR="00083A2B" w:rsidRDefault="007C4FE9">
            <w:pPr>
              <w:pStyle w:val="Fieldtitle"/>
              <w:rPr>
                <w:sz w:val="20"/>
              </w:rPr>
            </w:pPr>
            <w:r>
              <w:rPr>
                <w:sz w:val="20"/>
              </w:rPr>
              <w:lastRenderedPageBreak/>
              <w:t>Flow Name:</w:t>
            </w:r>
          </w:p>
        </w:tc>
        <w:tc>
          <w:tcPr>
            <w:tcW w:w="6803" w:type="dxa"/>
            <w:vAlign w:val="center"/>
          </w:tcPr>
          <w:p w14:paraId="02751937" w14:textId="77777777" w:rsidR="00083A2B" w:rsidRDefault="007C4FE9">
            <w:pPr>
              <w:pStyle w:val="Flowtitle"/>
            </w:pPr>
            <w:r>
              <w:rPr>
                <w:noProof/>
              </w:rPr>
              <w:t xml:space="preserve">Acceptance of Withdrawal Process Flow </w:t>
            </w:r>
          </w:p>
        </w:tc>
      </w:tr>
      <w:tr w:rsidR="00083A2B" w14:paraId="7DC3E4C6" w14:textId="77777777">
        <w:tc>
          <w:tcPr>
            <w:tcW w:w="1814" w:type="dxa"/>
            <w:vAlign w:val="center"/>
          </w:tcPr>
          <w:p w14:paraId="154A6629" w14:textId="77777777" w:rsidR="00083A2B" w:rsidRDefault="007C4FE9">
            <w:pPr>
              <w:pStyle w:val="Fieldtitle"/>
              <w:rPr>
                <w:sz w:val="20"/>
              </w:rPr>
            </w:pPr>
            <w:r>
              <w:rPr>
                <w:sz w:val="20"/>
              </w:rPr>
              <w:t>Flow Description:</w:t>
            </w:r>
          </w:p>
        </w:tc>
        <w:tc>
          <w:tcPr>
            <w:tcW w:w="6803" w:type="dxa"/>
            <w:vAlign w:val="center"/>
          </w:tcPr>
          <w:p w14:paraId="623DF3EE" w14:textId="77777777" w:rsidR="00083A2B" w:rsidRDefault="007C4FE9">
            <w:pPr>
              <w:rPr>
                <w:sz w:val="20"/>
                <w:szCs w:val="20"/>
                <w:lang w:val="en-GB"/>
              </w:rPr>
            </w:pPr>
            <w:r>
              <w:rPr>
                <w:noProof/>
                <w:sz w:val="20"/>
                <w:szCs w:val="20"/>
                <w:lang w:val="en-GB"/>
              </w:rPr>
              <w:t>Withdrawal of Registration process has been accepted from MPAS to New Supplier</w:t>
            </w:r>
            <w:r>
              <w:rPr>
                <w:sz w:val="20"/>
                <w:szCs w:val="20"/>
                <w:lang w:val="en-GB"/>
              </w:rPr>
              <w:t>.</w:t>
            </w:r>
          </w:p>
        </w:tc>
      </w:tr>
      <w:tr w:rsidR="00083A2B" w14:paraId="4FABA0C9" w14:textId="77777777">
        <w:tc>
          <w:tcPr>
            <w:tcW w:w="1814" w:type="dxa"/>
            <w:vAlign w:val="center"/>
          </w:tcPr>
          <w:p w14:paraId="5F2C6EAC" w14:textId="77777777" w:rsidR="00083A2B" w:rsidRDefault="007C4FE9">
            <w:pPr>
              <w:pStyle w:val="Fieldtitle"/>
              <w:rPr>
                <w:sz w:val="20"/>
              </w:rPr>
            </w:pPr>
            <w:r>
              <w:rPr>
                <w:sz w:val="20"/>
              </w:rPr>
              <w:t>Flow Ownership:</w:t>
            </w:r>
          </w:p>
        </w:tc>
        <w:tc>
          <w:tcPr>
            <w:tcW w:w="6803" w:type="dxa"/>
            <w:vAlign w:val="center"/>
          </w:tcPr>
          <w:p w14:paraId="469EA84E" w14:textId="77777777" w:rsidR="00083A2B" w:rsidRDefault="007C4FE9">
            <w:pPr>
              <w:rPr>
                <w:sz w:val="20"/>
                <w:szCs w:val="20"/>
                <w:lang w:val="en-GB"/>
              </w:rPr>
            </w:pPr>
            <w:r>
              <w:rPr>
                <w:noProof/>
                <w:sz w:val="20"/>
                <w:szCs w:val="20"/>
                <w:lang w:val="en-GB"/>
              </w:rPr>
              <w:t>MRA</w:t>
            </w:r>
          </w:p>
        </w:tc>
      </w:tr>
    </w:tbl>
    <w:p w14:paraId="064420C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C092B4B" w14:textId="77777777">
        <w:tc>
          <w:tcPr>
            <w:tcW w:w="3685" w:type="dxa"/>
          </w:tcPr>
          <w:p w14:paraId="7EAB33E2" w14:textId="77777777" w:rsidR="00083A2B" w:rsidRDefault="007C4FE9">
            <w:pPr>
              <w:spacing w:before="20" w:after="20"/>
              <w:rPr>
                <w:b/>
                <w:sz w:val="20"/>
                <w:szCs w:val="20"/>
                <w:lang w:val="en-GB"/>
              </w:rPr>
            </w:pPr>
            <w:r>
              <w:rPr>
                <w:b/>
                <w:sz w:val="20"/>
                <w:szCs w:val="20"/>
                <w:lang w:val="en-GB"/>
              </w:rPr>
              <w:t>From</w:t>
            </w:r>
          </w:p>
        </w:tc>
        <w:tc>
          <w:tcPr>
            <w:tcW w:w="3685" w:type="dxa"/>
          </w:tcPr>
          <w:p w14:paraId="08F25606" w14:textId="77777777" w:rsidR="00083A2B" w:rsidRDefault="007C4FE9">
            <w:pPr>
              <w:spacing w:before="20" w:after="20"/>
              <w:rPr>
                <w:b/>
                <w:sz w:val="20"/>
                <w:szCs w:val="20"/>
                <w:lang w:val="en-GB"/>
              </w:rPr>
            </w:pPr>
            <w:r>
              <w:rPr>
                <w:b/>
                <w:sz w:val="20"/>
                <w:szCs w:val="20"/>
                <w:lang w:val="en-GB"/>
              </w:rPr>
              <w:t>To</w:t>
            </w:r>
          </w:p>
        </w:tc>
        <w:tc>
          <w:tcPr>
            <w:tcW w:w="1100" w:type="dxa"/>
          </w:tcPr>
          <w:p w14:paraId="53DACD77" w14:textId="77777777" w:rsidR="00083A2B" w:rsidRDefault="007C4FE9">
            <w:pPr>
              <w:spacing w:before="20" w:after="20"/>
              <w:jc w:val="center"/>
              <w:rPr>
                <w:b/>
                <w:sz w:val="20"/>
                <w:szCs w:val="20"/>
                <w:lang w:val="en-GB"/>
              </w:rPr>
            </w:pPr>
            <w:r>
              <w:rPr>
                <w:b/>
                <w:sz w:val="20"/>
                <w:szCs w:val="20"/>
                <w:lang w:val="en-GB"/>
              </w:rPr>
              <w:t>Version</w:t>
            </w:r>
          </w:p>
        </w:tc>
      </w:tr>
      <w:tr w:rsidR="00083A2B" w14:paraId="7B317042" w14:textId="77777777">
        <w:tc>
          <w:tcPr>
            <w:tcW w:w="3685" w:type="dxa"/>
          </w:tcPr>
          <w:p w14:paraId="56CEA6A6" w14:textId="77777777" w:rsidR="00083A2B" w:rsidRDefault="007C4FE9">
            <w:pPr>
              <w:spacing w:before="20" w:after="20"/>
              <w:rPr>
                <w:sz w:val="20"/>
                <w:szCs w:val="20"/>
                <w:lang w:val="en-GB"/>
              </w:rPr>
            </w:pPr>
            <w:r>
              <w:rPr>
                <w:noProof/>
                <w:sz w:val="20"/>
                <w:szCs w:val="20"/>
                <w:lang w:val="en-GB"/>
              </w:rPr>
              <w:t>MPAS</w:t>
            </w:r>
          </w:p>
        </w:tc>
        <w:tc>
          <w:tcPr>
            <w:tcW w:w="3685" w:type="dxa"/>
          </w:tcPr>
          <w:p w14:paraId="50DC164E" w14:textId="77777777" w:rsidR="00083A2B" w:rsidRDefault="007C4FE9">
            <w:pPr>
              <w:spacing w:before="20" w:after="20"/>
              <w:rPr>
                <w:sz w:val="20"/>
                <w:szCs w:val="20"/>
                <w:lang w:val="en-GB"/>
              </w:rPr>
            </w:pPr>
            <w:r>
              <w:rPr>
                <w:noProof/>
                <w:sz w:val="20"/>
                <w:szCs w:val="20"/>
                <w:lang w:val="en-GB"/>
              </w:rPr>
              <w:t>Supplier</w:t>
            </w:r>
          </w:p>
        </w:tc>
        <w:tc>
          <w:tcPr>
            <w:tcW w:w="1100" w:type="dxa"/>
          </w:tcPr>
          <w:p w14:paraId="26508CAC" w14:textId="77777777" w:rsidR="00083A2B" w:rsidRDefault="007C4FE9">
            <w:pPr>
              <w:spacing w:before="20" w:after="20"/>
              <w:jc w:val="center"/>
              <w:rPr>
                <w:sz w:val="20"/>
                <w:szCs w:val="20"/>
                <w:lang w:val="en-GB"/>
              </w:rPr>
            </w:pPr>
            <w:r>
              <w:rPr>
                <w:noProof/>
                <w:sz w:val="20"/>
                <w:szCs w:val="20"/>
                <w:lang w:val="en-GB"/>
              </w:rPr>
              <w:t>11.1</w:t>
            </w:r>
          </w:p>
        </w:tc>
      </w:tr>
    </w:tbl>
    <w:p w14:paraId="32AC82A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BBF2AF1" w14:textId="77777777">
        <w:trPr>
          <w:tblHeader/>
        </w:trPr>
        <w:tc>
          <w:tcPr>
            <w:tcW w:w="964" w:type="dxa"/>
          </w:tcPr>
          <w:p w14:paraId="1F1CD8B9" w14:textId="77777777" w:rsidR="00083A2B" w:rsidRDefault="007C4FE9">
            <w:pPr>
              <w:pStyle w:val="TableStyle"/>
              <w:jc w:val="center"/>
              <w:rPr>
                <w:b/>
              </w:rPr>
            </w:pPr>
            <w:r>
              <w:rPr>
                <w:b/>
              </w:rPr>
              <w:t>Reference</w:t>
            </w:r>
          </w:p>
        </w:tc>
        <w:tc>
          <w:tcPr>
            <w:tcW w:w="7506" w:type="dxa"/>
          </w:tcPr>
          <w:p w14:paraId="30B2F073" w14:textId="77777777" w:rsidR="00083A2B" w:rsidRDefault="007C4FE9">
            <w:pPr>
              <w:pStyle w:val="TableStyle"/>
              <w:rPr>
                <w:b/>
              </w:rPr>
            </w:pPr>
            <w:r>
              <w:rPr>
                <w:b/>
              </w:rPr>
              <w:t>Item Name</w:t>
            </w:r>
          </w:p>
        </w:tc>
      </w:tr>
      <w:tr w:rsidR="00083A2B" w14:paraId="42677F80" w14:textId="77777777">
        <w:tc>
          <w:tcPr>
            <w:tcW w:w="964" w:type="dxa"/>
          </w:tcPr>
          <w:p w14:paraId="4FDF3E1C" w14:textId="77777777" w:rsidR="00083A2B" w:rsidRDefault="007C4FE9">
            <w:pPr>
              <w:pStyle w:val="TableStyle"/>
            </w:pPr>
            <w:r>
              <w:t>J</w:t>
            </w:r>
            <w:r>
              <w:rPr>
                <w:noProof/>
              </w:rPr>
              <w:t>0821</w:t>
            </w:r>
          </w:p>
        </w:tc>
        <w:tc>
          <w:tcPr>
            <w:tcW w:w="7506" w:type="dxa"/>
          </w:tcPr>
          <w:p w14:paraId="425E9ADA" w14:textId="77777777" w:rsidR="00083A2B" w:rsidRDefault="007C4FE9">
            <w:pPr>
              <w:pStyle w:val="TableStyle"/>
            </w:pPr>
            <w:r>
              <w:rPr>
                <w:noProof/>
              </w:rPr>
              <w:t>Deemed Received Date</w:t>
            </w:r>
          </w:p>
        </w:tc>
      </w:tr>
      <w:tr w:rsidR="00083A2B" w14:paraId="744BFDB0" w14:textId="77777777">
        <w:tc>
          <w:tcPr>
            <w:tcW w:w="964" w:type="dxa"/>
          </w:tcPr>
          <w:p w14:paraId="17933755" w14:textId="77777777" w:rsidR="00083A2B" w:rsidRDefault="007C4FE9">
            <w:pPr>
              <w:pStyle w:val="TableStyle"/>
            </w:pPr>
            <w:r>
              <w:t>J</w:t>
            </w:r>
            <w:r>
              <w:rPr>
                <w:noProof/>
              </w:rPr>
              <w:t>0924</w:t>
            </w:r>
          </w:p>
        </w:tc>
        <w:tc>
          <w:tcPr>
            <w:tcW w:w="7506" w:type="dxa"/>
          </w:tcPr>
          <w:p w14:paraId="05BE6597" w14:textId="77777777" w:rsidR="00083A2B" w:rsidRDefault="007C4FE9">
            <w:pPr>
              <w:pStyle w:val="TableStyle"/>
            </w:pPr>
            <w:r>
              <w:rPr>
                <w:noProof/>
              </w:rPr>
              <w:t>Effective from Settlement Date {REGI} for New Supplier</w:t>
            </w:r>
          </w:p>
        </w:tc>
      </w:tr>
      <w:tr w:rsidR="00083A2B" w14:paraId="107AC995" w14:textId="77777777">
        <w:tc>
          <w:tcPr>
            <w:tcW w:w="964" w:type="dxa"/>
          </w:tcPr>
          <w:p w14:paraId="22502CBE" w14:textId="77777777" w:rsidR="00083A2B" w:rsidRDefault="007C4FE9">
            <w:pPr>
              <w:pStyle w:val="TableStyle"/>
            </w:pPr>
            <w:r>
              <w:t>J</w:t>
            </w:r>
            <w:r>
              <w:rPr>
                <w:noProof/>
              </w:rPr>
              <w:t>0330</w:t>
            </w:r>
          </w:p>
        </w:tc>
        <w:tc>
          <w:tcPr>
            <w:tcW w:w="7506" w:type="dxa"/>
          </w:tcPr>
          <w:p w14:paraId="78D14CC3" w14:textId="77777777" w:rsidR="00083A2B" w:rsidRDefault="007C4FE9">
            <w:pPr>
              <w:pStyle w:val="TableStyle"/>
            </w:pPr>
            <w:r>
              <w:rPr>
                <w:noProof/>
              </w:rPr>
              <w:t xml:space="preserve">File Sequence Number                                                                                </w:t>
            </w:r>
          </w:p>
        </w:tc>
      </w:tr>
      <w:tr w:rsidR="00083A2B" w14:paraId="1F05E193" w14:textId="77777777">
        <w:tc>
          <w:tcPr>
            <w:tcW w:w="964" w:type="dxa"/>
          </w:tcPr>
          <w:p w14:paraId="51940C9B" w14:textId="77777777" w:rsidR="00083A2B" w:rsidRDefault="007C4FE9">
            <w:pPr>
              <w:pStyle w:val="TableStyle"/>
            </w:pPr>
            <w:r>
              <w:t>J</w:t>
            </w:r>
            <w:r>
              <w:rPr>
                <w:noProof/>
              </w:rPr>
              <w:t>0109</w:t>
            </w:r>
          </w:p>
        </w:tc>
        <w:tc>
          <w:tcPr>
            <w:tcW w:w="7506" w:type="dxa"/>
          </w:tcPr>
          <w:p w14:paraId="37B467FB" w14:textId="77777777" w:rsidR="00083A2B" w:rsidRDefault="007C4FE9">
            <w:pPr>
              <w:pStyle w:val="TableStyle"/>
            </w:pPr>
            <w:r>
              <w:rPr>
                <w:noProof/>
              </w:rPr>
              <w:t xml:space="preserve">Instruction Number                                                                                  </w:t>
            </w:r>
          </w:p>
        </w:tc>
      </w:tr>
      <w:tr w:rsidR="00083A2B" w14:paraId="09077481" w14:textId="77777777">
        <w:tc>
          <w:tcPr>
            <w:tcW w:w="964" w:type="dxa"/>
          </w:tcPr>
          <w:p w14:paraId="3FAB92A1" w14:textId="77777777" w:rsidR="00083A2B" w:rsidRDefault="007C4FE9">
            <w:pPr>
              <w:pStyle w:val="TableStyle"/>
            </w:pPr>
            <w:r>
              <w:t>J</w:t>
            </w:r>
            <w:r>
              <w:rPr>
                <w:noProof/>
              </w:rPr>
              <w:t>0723</w:t>
            </w:r>
          </w:p>
        </w:tc>
        <w:tc>
          <w:tcPr>
            <w:tcW w:w="7506" w:type="dxa"/>
          </w:tcPr>
          <w:p w14:paraId="3424F63E" w14:textId="77777777" w:rsidR="00083A2B" w:rsidRDefault="007C4FE9">
            <w:pPr>
              <w:pStyle w:val="TableStyle"/>
            </w:pPr>
            <w:r>
              <w:rPr>
                <w:noProof/>
              </w:rPr>
              <w:t xml:space="preserve">Instruction Type                                                                                    </w:t>
            </w:r>
          </w:p>
        </w:tc>
      </w:tr>
      <w:tr w:rsidR="00083A2B" w14:paraId="4DAC79E7" w14:textId="77777777">
        <w:tc>
          <w:tcPr>
            <w:tcW w:w="964" w:type="dxa"/>
          </w:tcPr>
          <w:p w14:paraId="7E0D3361" w14:textId="77777777" w:rsidR="00083A2B" w:rsidRDefault="007C4FE9">
            <w:pPr>
              <w:pStyle w:val="TableStyle"/>
            </w:pPr>
            <w:r>
              <w:t>J</w:t>
            </w:r>
            <w:r>
              <w:rPr>
                <w:noProof/>
              </w:rPr>
              <w:t>0003</w:t>
            </w:r>
          </w:p>
        </w:tc>
        <w:tc>
          <w:tcPr>
            <w:tcW w:w="7506" w:type="dxa"/>
          </w:tcPr>
          <w:p w14:paraId="5B790B1F" w14:textId="77777777" w:rsidR="00083A2B" w:rsidRDefault="007C4FE9">
            <w:pPr>
              <w:pStyle w:val="TableStyle"/>
            </w:pPr>
            <w:r>
              <w:rPr>
                <w:noProof/>
              </w:rPr>
              <w:t>MPAN Core</w:t>
            </w:r>
          </w:p>
        </w:tc>
      </w:tr>
      <w:tr w:rsidR="00083A2B" w14:paraId="0BCC76D5" w14:textId="77777777">
        <w:tc>
          <w:tcPr>
            <w:tcW w:w="964" w:type="dxa"/>
          </w:tcPr>
          <w:p w14:paraId="6CCD845B" w14:textId="77777777" w:rsidR="00083A2B" w:rsidRDefault="007C4FE9">
            <w:pPr>
              <w:pStyle w:val="TableStyle"/>
            </w:pPr>
            <w:r>
              <w:t>J</w:t>
            </w:r>
            <w:r>
              <w:rPr>
                <w:noProof/>
              </w:rPr>
              <w:t>0031</w:t>
            </w:r>
          </w:p>
        </w:tc>
        <w:tc>
          <w:tcPr>
            <w:tcW w:w="7506" w:type="dxa"/>
          </w:tcPr>
          <w:p w14:paraId="235B976A" w14:textId="77777777" w:rsidR="00083A2B" w:rsidRDefault="007C4FE9">
            <w:pPr>
              <w:pStyle w:val="TableStyle"/>
            </w:pPr>
            <w:r>
              <w:rPr>
                <w:noProof/>
              </w:rPr>
              <w:t>Registration Transaction Number</w:t>
            </w:r>
          </w:p>
        </w:tc>
      </w:tr>
    </w:tbl>
    <w:p w14:paraId="3DF77B2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30B660" w14:textId="77777777">
        <w:trPr>
          <w:cantSplit/>
          <w:tblHeader/>
        </w:trPr>
        <w:tc>
          <w:tcPr>
            <w:tcW w:w="624" w:type="dxa"/>
          </w:tcPr>
          <w:p w14:paraId="5A3B9234" w14:textId="77777777" w:rsidR="00083A2B" w:rsidRDefault="007C4FE9">
            <w:pPr>
              <w:pStyle w:val="TableStyle"/>
              <w:jc w:val="center"/>
              <w:rPr>
                <w:b/>
              </w:rPr>
            </w:pPr>
            <w:r>
              <w:rPr>
                <w:b/>
              </w:rPr>
              <w:t>Group</w:t>
            </w:r>
          </w:p>
        </w:tc>
        <w:tc>
          <w:tcPr>
            <w:tcW w:w="2035" w:type="dxa"/>
          </w:tcPr>
          <w:p w14:paraId="3A64C057" w14:textId="77777777" w:rsidR="00083A2B" w:rsidRDefault="007C4FE9">
            <w:pPr>
              <w:pStyle w:val="TableStyle"/>
              <w:jc w:val="center"/>
              <w:rPr>
                <w:b/>
              </w:rPr>
            </w:pPr>
            <w:r>
              <w:rPr>
                <w:b/>
              </w:rPr>
              <w:t>Group Description</w:t>
            </w:r>
          </w:p>
        </w:tc>
        <w:tc>
          <w:tcPr>
            <w:tcW w:w="595" w:type="dxa"/>
          </w:tcPr>
          <w:p w14:paraId="46338F37" w14:textId="77777777" w:rsidR="00083A2B" w:rsidRDefault="007C4FE9">
            <w:pPr>
              <w:pStyle w:val="TableStyle"/>
              <w:jc w:val="center"/>
              <w:rPr>
                <w:b/>
              </w:rPr>
            </w:pPr>
            <w:r>
              <w:rPr>
                <w:b/>
              </w:rPr>
              <w:t>Range</w:t>
            </w:r>
          </w:p>
        </w:tc>
        <w:tc>
          <w:tcPr>
            <w:tcW w:w="1570" w:type="dxa"/>
          </w:tcPr>
          <w:p w14:paraId="430A0101" w14:textId="77777777" w:rsidR="00083A2B" w:rsidRDefault="007C4FE9">
            <w:pPr>
              <w:pStyle w:val="TableStyle"/>
              <w:jc w:val="center"/>
              <w:rPr>
                <w:b/>
              </w:rPr>
            </w:pPr>
            <w:r>
              <w:rPr>
                <w:b/>
              </w:rPr>
              <w:t>Condition</w:t>
            </w:r>
          </w:p>
        </w:tc>
        <w:tc>
          <w:tcPr>
            <w:tcW w:w="283" w:type="dxa"/>
          </w:tcPr>
          <w:p w14:paraId="71D55CE6" w14:textId="77777777" w:rsidR="00083A2B" w:rsidRDefault="007C4FE9">
            <w:pPr>
              <w:pStyle w:val="TableStyle"/>
              <w:jc w:val="center"/>
              <w:rPr>
                <w:b/>
              </w:rPr>
            </w:pPr>
            <w:r>
              <w:rPr>
                <w:b/>
              </w:rPr>
              <w:t>L1</w:t>
            </w:r>
          </w:p>
        </w:tc>
        <w:tc>
          <w:tcPr>
            <w:tcW w:w="283" w:type="dxa"/>
          </w:tcPr>
          <w:p w14:paraId="2159E615" w14:textId="77777777" w:rsidR="00083A2B" w:rsidRDefault="007C4FE9">
            <w:pPr>
              <w:pStyle w:val="TableStyle"/>
              <w:jc w:val="center"/>
              <w:rPr>
                <w:b/>
              </w:rPr>
            </w:pPr>
            <w:r>
              <w:rPr>
                <w:b/>
              </w:rPr>
              <w:t>L2</w:t>
            </w:r>
          </w:p>
        </w:tc>
        <w:tc>
          <w:tcPr>
            <w:tcW w:w="283" w:type="dxa"/>
          </w:tcPr>
          <w:p w14:paraId="10DC774B" w14:textId="77777777" w:rsidR="00083A2B" w:rsidRDefault="007C4FE9">
            <w:pPr>
              <w:pStyle w:val="TableStyle"/>
              <w:jc w:val="center"/>
              <w:rPr>
                <w:b/>
              </w:rPr>
            </w:pPr>
            <w:r>
              <w:rPr>
                <w:b/>
              </w:rPr>
              <w:t>L3</w:t>
            </w:r>
          </w:p>
        </w:tc>
        <w:tc>
          <w:tcPr>
            <w:tcW w:w="283" w:type="dxa"/>
          </w:tcPr>
          <w:p w14:paraId="74D92C8B" w14:textId="77777777" w:rsidR="00083A2B" w:rsidRDefault="007C4FE9">
            <w:pPr>
              <w:pStyle w:val="TableStyle"/>
              <w:jc w:val="center"/>
              <w:rPr>
                <w:b/>
              </w:rPr>
            </w:pPr>
            <w:r>
              <w:rPr>
                <w:b/>
              </w:rPr>
              <w:t>L4</w:t>
            </w:r>
          </w:p>
        </w:tc>
        <w:tc>
          <w:tcPr>
            <w:tcW w:w="283" w:type="dxa"/>
          </w:tcPr>
          <w:p w14:paraId="4A8EC875" w14:textId="77777777" w:rsidR="00083A2B" w:rsidRDefault="007C4FE9">
            <w:pPr>
              <w:pStyle w:val="TableStyle"/>
              <w:jc w:val="center"/>
              <w:rPr>
                <w:b/>
              </w:rPr>
            </w:pPr>
            <w:r>
              <w:rPr>
                <w:b/>
              </w:rPr>
              <w:t>L5</w:t>
            </w:r>
          </w:p>
        </w:tc>
        <w:tc>
          <w:tcPr>
            <w:tcW w:w="283" w:type="dxa"/>
          </w:tcPr>
          <w:p w14:paraId="62AD0300" w14:textId="77777777" w:rsidR="00083A2B" w:rsidRDefault="007C4FE9">
            <w:pPr>
              <w:pStyle w:val="TableStyle"/>
              <w:jc w:val="center"/>
              <w:rPr>
                <w:b/>
              </w:rPr>
            </w:pPr>
            <w:r>
              <w:rPr>
                <w:b/>
              </w:rPr>
              <w:t>L6</w:t>
            </w:r>
          </w:p>
        </w:tc>
        <w:tc>
          <w:tcPr>
            <w:tcW w:w="283" w:type="dxa"/>
          </w:tcPr>
          <w:p w14:paraId="2258F051" w14:textId="77777777" w:rsidR="00083A2B" w:rsidRDefault="007C4FE9">
            <w:pPr>
              <w:pStyle w:val="TableStyle"/>
              <w:jc w:val="center"/>
              <w:rPr>
                <w:b/>
              </w:rPr>
            </w:pPr>
            <w:r>
              <w:rPr>
                <w:b/>
              </w:rPr>
              <w:t>L7</w:t>
            </w:r>
          </w:p>
        </w:tc>
        <w:tc>
          <w:tcPr>
            <w:tcW w:w="283" w:type="dxa"/>
          </w:tcPr>
          <w:p w14:paraId="49081AAF" w14:textId="77777777" w:rsidR="00083A2B" w:rsidRDefault="007C4FE9">
            <w:pPr>
              <w:pStyle w:val="TableStyle"/>
              <w:jc w:val="center"/>
              <w:rPr>
                <w:b/>
              </w:rPr>
            </w:pPr>
            <w:r>
              <w:rPr>
                <w:b/>
              </w:rPr>
              <w:t>L8</w:t>
            </w:r>
          </w:p>
        </w:tc>
        <w:tc>
          <w:tcPr>
            <w:tcW w:w="1945" w:type="dxa"/>
          </w:tcPr>
          <w:p w14:paraId="56F47B72" w14:textId="77777777" w:rsidR="00083A2B" w:rsidRDefault="007C4FE9">
            <w:pPr>
              <w:pStyle w:val="TableStyle"/>
              <w:jc w:val="center"/>
              <w:rPr>
                <w:b/>
              </w:rPr>
            </w:pPr>
            <w:r>
              <w:rPr>
                <w:b/>
              </w:rPr>
              <w:t>Item Name</w:t>
            </w:r>
          </w:p>
        </w:tc>
      </w:tr>
    </w:tbl>
    <w:p w14:paraId="73D18BA4" w14:textId="77777777" w:rsidR="00083A2B" w:rsidRDefault="00083A2B">
      <w:pPr>
        <w:rPr>
          <w:lang w:val="en-GB"/>
        </w:rPr>
        <w:sectPr w:rsidR="00083A2B">
          <w:headerReference w:type="default" r:id="rId116"/>
          <w:footerReference w:type="default" r:id="rId11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546CFAD" w14:textId="77777777">
        <w:trPr>
          <w:cantSplit/>
        </w:trPr>
        <w:tc>
          <w:tcPr>
            <w:tcW w:w="624" w:type="dxa"/>
            <w:tcBorders>
              <w:bottom w:val="single" w:sz="2" w:space="0" w:color="auto"/>
            </w:tcBorders>
            <w:shd w:val="pct10" w:color="auto" w:fill="auto"/>
          </w:tcPr>
          <w:p w14:paraId="48E6FBB4" w14:textId="77777777" w:rsidR="00083A2B" w:rsidRDefault="007C4FE9">
            <w:pPr>
              <w:pStyle w:val="TableStyle"/>
              <w:jc w:val="center"/>
            </w:pPr>
            <w:r>
              <w:rPr>
                <w:noProof/>
              </w:rPr>
              <w:t>27I</w:t>
            </w:r>
          </w:p>
        </w:tc>
        <w:tc>
          <w:tcPr>
            <w:tcW w:w="2035" w:type="dxa"/>
            <w:tcBorders>
              <w:bottom w:val="single" w:sz="2" w:space="0" w:color="auto"/>
            </w:tcBorders>
            <w:shd w:val="pct10" w:color="auto" w:fill="auto"/>
          </w:tcPr>
          <w:p w14:paraId="6052FC3C"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6AA36D73" w14:textId="77777777" w:rsidR="00083A2B" w:rsidRDefault="007C4FE9">
            <w:pPr>
              <w:pStyle w:val="TableStyle"/>
            </w:pPr>
            <w:r>
              <w:rPr>
                <w:noProof/>
              </w:rPr>
              <w:t>1</w:t>
            </w:r>
          </w:p>
        </w:tc>
        <w:tc>
          <w:tcPr>
            <w:tcW w:w="1570" w:type="dxa"/>
            <w:tcBorders>
              <w:bottom w:val="single" w:sz="2" w:space="0" w:color="auto"/>
            </w:tcBorders>
            <w:shd w:val="pct10" w:color="auto" w:fill="auto"/>
          </w:tcPr>
          <w:p w14:paraId="1AAAC4F3" w14:textId="77777777" w:rsidR="00083A2B" w:rsidRDefault="00083A2B">
            <w:pPr>
              <w:pStyle w:val="TableStyle"/>
            </w:pPr>
          </w:p>
        </w:tc>
        <w:tc>
          <w:tcPr>
            <w:tcW w:w="283" w:type="dxa"/>
            <w:tcBorders>
              <w:bottom w:val="single" w:sz="2" w:space="0" w:color="auto"/>
            </w:tcBorders>
            <w:shd w:val="pct10" w:color="auto" w:fill="auto"/>
          </w:tcPr>
          <w:p w14:paraId="24524E8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49B905A" w14:textId="77777777" w:rsidR="00083A2B" w:rsidRDefault="00083A2B">
            <w:pPr>
              <w:pStyle w:val="TableStyle"/>
              <w:jc w:val="center"/>
            </w:pPr>
          </w:p>
        </w:tc>
        <w:tc>
          <w:tcPr>
            <w:tcW w:w="283" w:type="dxa"/>
            <w:tcBorders>
              <w:bottom w:val="single" w:sz="2" w:space="0" w:color="auto"/>
            </w:tcBorders>
            <w:shd w:val="pct10" w:color="auto" w:fill="auto"/>
          </w:tcPr>
          <w:p w14:paraId="5EFD711C" w14:textId="77777777" w:rsidR="00083A2B" w:rsidRDefault="00083A2B">
            <w:pPr>
              <w:pStyle w:val="TableStyle"/>
              <w:jc w:val="center"/>
            </w:pPr>
          </w:p>
        </w:tc>
        <w:tc>
          <w:tcPr>
            <w:tcW w:w="283" w:type="dxa"/>
            <w:tcBorders>
              <w:bottom w:val="single" w:sz="2" w:space="0" w:color="auto"/>
            </w:tcBorders>
            <w:shd w:val="pct10" w:color="auto" w:fill="auto"/>
          </w:tcPr>
          <w:p w14:paraId="3BE923A7" w14:textId="77777777" w:rsidR="00083A2B" w:rsidRDefault="00083A2B">
            <w:pPr>
              <w:pStyle w:val="TableStyle"/>
              <w:jc w:val="center"/>
            </w:pPr>
          </w:p>
        </w:tc>
        <w:tc>
          <w:tcPr>
            <w:tcW w:w="283" w:type="dxa"/>
            <w:tcBorders>
              <w:bottom w:val="single" w:sz="2" w:space="0" w:color="auto"/>
            </w:tcBorders>
            <w:shd w:val="pct10" w:color="auto" w:fill="auto"/>
          </w:tcPr>
          <w:p w14:paraId="7A098765" w14:textId="77777777" w:rsidR="00083A2B" w:rsidRDefault="00083A2B">
            <w:pPr>
              <w:pStyle w:val="TableStyle"/>
              <w:jc w:val="center"/>
            </w:pPr>
          </w:p>
        </w:tc>
        <w:tc>
          <w:tcPr>
            <w:tcW w:w="283" w:type="dxa"/>
            <w:tcBorders>
              <w:bottom w:val="single" w:sz="2" w:space="0" w:color="auto"/>
            </w:tcBorders>
            <w:shd w:val="pct10" w:color="auto" w:fill="auto"/>
          </w:tcPr>
          <w:p w14:paraId="5A9C23B4" w14:textId="77777777" w:rsidR="00083A2B" w:rsidRDefault="00083A2B">
            <w:pPr>
              <w:pStyle w:val="TableStyle"/>
              <w:jc w:val="center"/>
            </w:pPr>
          </w:p>
        </w:tc>
        <w:tc>
          <w:tcPr>
            <w:tcW w:w="283" w:type="dxa"/>
            <w:tcBorders>
              <w:bottom w:val="single" w:sz="2" w:space="0" w:color="auto"/>
            </w:tcBorders>
            <w:shd w:val="pct10" w:color="auto" w:fill="auto"/>
          </w:tcPr>
          <w:p w14:paraId="33128D87" w14:textId="77777777" w:rsidR="00083A2B" w:rsidRDefault="00083A2B">
            <w:pPr>
              <w:pStyle w:val="TableStyle"/>
              <w:jc w:val="center"/>
            </w:pPr>
          </w:p>
        </w:tc>
        <w:tc>
          <w:tcPr>
            <w:tcW w:w="283" w:type="dxa"/>
            <w:tcBorders>
              <w:bottom w:val="single" w:sz="2" w:space="0" w:color="auto"/>
            </w:tcBorders>
            <w:shd w:val="pct10" w:color="auto" w:fill="auto"/>
          </w:tcPr>
          <w:p w14:paraId="69CC456A" w14:textId="77777777" w:rsidR="00083A2B" w:rsidRDefault="00083A2B">
            <w:pPr>
              <w:pStyle w:val="TableStyle"/>
              <w:jc w:val="center"/>
            </w:pPr>
          </w:p>
        </w:tc>
        <w:tc>
          <w:tcPr>
            <w:tcW w:w="1945" w:type="dxa"/>
            <w:tcBorders>
              <w:bottom w:val="single" w:sz="2" w:space="0" w:color="auto"/>
            </w:tcBorders>
            <w:shd w:val="pct10" w:color="auto" w:fill="auto"/>
          </w:tcPr>
          <w:p w14:paraId="5C8FD763" w14:textId="77777777" w:rsidR="00083A2B" w:rsidRDefault="00083A2B">
            <w:pPr>
              <w:pStyle w:val="TableStyle"/>
              <w:jc w:val="center"/>
            </w:pPr>
          </w:p>
        </w:tc>
      </w:tr>
      <w:tr w:rsidR="00083A2B" w14:paraId="6EE802BE" w14:textId="77777777">
        <w:trPr>
          <w:cantSplit/>
        </w:trPr>
        <w:tc>
          <w:tcPr>
            <w:tcW w:w="624" w:type="dxa"/>
          </w:tcPr>
          <w:p w14:paraId="5899EA1A" w14:textId="77777777" w:rsidR="00083A2B" w:rsidRDefault="00083A2B">
            <w:pPr>
              <w:pStyle w:val="TableStyle"/>
              <w:jc w:val="center"/>
            </w:pPr>
          </w:p>
        </w:tc>
        <w:tc>
          <w:tcPr>
            <w:tcW w:w="2035" w:type="dxa"/>
          </w:tcPr>
          <w:p w14:paraId="23B6C183" w14:textId="77777777" w:rsidR="00083A2B" w:rsidRDefault="00083A2B">
            <w:pPr>
              <w:pStyle w:val="TableStyle"/>
            </w:pPr>
          </w:p>
        </w:tc>
        <w:tc>
          <w:tcPr>
            <w:tcW w:w="595" w:type="dxa"/>
          </w:tcPr>
          <w:p w14:paraId="352A7ECE" w14:textId="77777777" w:rsidR="00083A2B" w:rsidRDefault="00083A2B">
            <w:pPr>
              <w:pStyle w:val="TableStyle"/>
            </w:pPr>
          </w:p>
        </w:tc>
        <w:tc>
          <w:tcPr>
            <w:tcW w:w="1570" w:type="dxa"/>
          </w:tcPr>
          <w:p w14:paraId="3A4F71DD" w14:textId="77777777" w:rsidR="00083A2B" w:rsidRDefault="00083A2B">
            <w:pPr>
              <w:pStyle w:val="TableStyle"/>
            </w:pPr>
          </w:p>
        </w:tc>
        <w:tc>
          <w:tcPr>
            <w:tcW w:w="283" w:type="dxa"/>
          </w:tcPr>
          <w:p w14:paraId="14CFFAA3" w14:textId="77777777" w:rsidR="00083A2B" w:rsidRDefault="00083A2B">
            <w:pPr>
              <w:pStyle w:val="TableStyle"/>
              <w:jc w:val="center"/>
            </w:pPr>
          </w:p>
        </w:tc>
        <w:tc>
          <w:tcPr>
            <w:tcW w:w="283" w:type="dxa"/>
          </w:tcPr>
          <w:p w14:paraId="09CF0068" w14:textId="77777777" w:rsidR="00083A2B" w:rsidRDefault="007C4FE9">
            <w:pPr>
              <w:pStyle w:val="TableStyle"/>
              <w:jc w:val="center"/>
            </w:pPr>
            <w:r>
              <w:rPr>
                <w:noProof/>
              </w:rPr>
              <w:t>1</w:t>
            </w:r>
          </w:p>
        </w:tc>
        <w:tc>
          <w:tcPr>
            <w:tcW w:w="283" w:type="dxa"/>
          </w:tcPr>
          <w:p w14:paraId="654F4A4E" w14:textId="77777777" w:rsidR="00083A2B" w:rsidRDefault="00083A2B">
            <w:pPr>
              <w:pStyle w:val="TableStyle"/>
              <w:jc w:val="center"/>
            </w:pPr>
          </w:p>
        </w:tc>
        <w:tc>
          <w:tcPr>
            <w:tcW w:w="283" w:type="dxa"/>
          </w:tcPr>
          <w:p w14:paraId="2DE278D7" w14:textId="77777777" w:rsidR="00083A2B" w:rsidRDefault="00083A2B">
            <w:pPr>
              <w:pStyle w:val="TableStyle"/>
              <w:jc w:val="center"/>
            </w:pPr>
          </w:p>
        </w:tc>
        <w:tc>
          <w:tcPr>
            <w:tcW w:w="283" w:type="dxa"/>
          </w:tcPr>
          <w:p w14:paraId="64429629" w14:textId="77777777" w:rsidR="00083A2B" w:rsidRDefault="00083A2B">
            <w:pPr>
              <w:pStyle w:val="TableStyle"/>
              <w:jc w:val="center"/>
            </w:pPr>
          </w:p>
        </w:tc>
        <w:tc>
          <w:tcPr>
            <w:tcW w:w="283" w:type="dxa"/>
          </w:tcPr>
          <w:p w14:paraId="69879CBA" w14:textId="77777777" w:rsidR="00083A2B" w:rsidRDefault="00083A2B">
            <w:pPr>
              <w:pStyle w:val="TableStyle"/>
              <w:jc w:val="center"/>
            </w:pPr>
          </w:p>
        </w:tc>
        <w:tc>
          <w:tcPr>
            <w:tcW w:w="283" w:type="dxa"/>
          </w:tcPr>
          <w:p w14:paraId="129472C0" w14:textId="77777777" w:rsidR="00083A2B" w:rsidRDefault="00083A2B">
            <w:pPr>
              <w:pStyle w:val="TableStyle"/>
              <w:jc w:val="center"/>
            </w:pPr>
          </w:p>
        </w:tc>
        <w:tc>
          <w:tcPr>
            <w:tcW w:w="283" w:type="dxa"/>
          </w:tcPr>
          <w:p w14:paraId="6402E7CB" w14:textId="77777777" w:rsidR="00083A2B" w:rsidRDefault="00083A2B">
            <w:pPr>
              <w:pStyle w:val="TableStyle"/>
              <w:jc w:val="center"/>
            </w:pPr>
          </w:p>
        </w:tc>
        <w:tc>
          <w:tcPr>
            <w:tcW w:w="1945" w:type="dxa"/>
          </w:tcPr>
          <w:p w14:paraId="5E8351DA" w14:textId="77777777" w:rsidR="00083A2B" w:rsidRDefault="007C4FE9">
            <w:pPr>
              <w:pStyle w:val="TableStyle"/>
            </w:pPr>
            <w:r>
              <w:rPr>
                <w:noProof/>
              </w:rPr>
              <w:t xml:space="preserve">File Sequence Number                                                                                </w:t>
            </w:r>
          </w:p>
        </w:tc>
      </w:tr>
    </w:tbl>
    <w:p w14:paraId="55BE181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C347BC" w14:textId="77777777">
        <w:trPr>
          <w:cantSplit/>
        </w:trPr>
        <w:tc>
          <w:tcPr>
            <w:tcW w:w="624" w:type="dxa"/>
            <w:tcBorders>
              <w:bottom w:val="single" w:sz="2" w:space="0" w:color="auto"/>
            </w:tcBorders>
            <w:shd w:val="pct10" w:color="auto" w:fill="auto"/>
          </w:tcPr>
          <w:p w14:paraId="78AF78A1" w14:textId="77777777" w:rsidR="00083A2B" w:rsidRDefault="007C4FE9">
            <w:pPr>
              <w:pStyle w:val="TableStyle"/>
              <w:jc w:val="center"/>
            </w:pPr>
            <w:r>
              <w:rPr>
                <w:noProof/>
              </w:rPr>
              <w:t>28I</w:t>
            </w:r>
          </w:p>
        </w:tc>
        <w:tc>
          <w:tcPr>
            <w:tcW w:w="2035" w:type="dxa"/>
            <w:tcBorders>
              <w:bottom w:val="single" w:sz="2" w:space="0" w:color="auto"/>
            </w:tcBorders>
            <w:shd w:val="pct10" w:color="auto" w:fill="auto"/>
          </w:tcPr>
          <w:p w14:paraId="7EB3BADC" w14:textId="77777777" w:rsidR="00083A2B" w:rsidRDefault="007C4FE9">
            <w:pPr>
              <w:pStyle w:val="TableStyle"/>
            </w:pPr>
            <w:r>
              <w:rPr>
                <w:noProof/>
              </w:rPr>
              <w:t>Withdrawal Confirmation</w:t>
            </w:r>
          </w:p>
        </w:tc>
        <w:tc>
          <w:tcPr>
            <w:tcW w:w="595" w:type="dxa"/>
            <w:tcBorders>
              <w:bottom w:val="single" w:sz="2" w:space="0" w:color="auto"/>
            </w:tcBorders>
            <w:shd w:val="pct10" w:color="auto" w:fill="auto"/>
          </w:tcPr>
          <w:p w14:paraId="50148C39" w14:textId="77777777" w:rsidR="00083A2B" w:rsidRDefault="007C4FE9">
            <w:pPr>
              <w:pStyle w:val="TableStyle"/>
            </w:pPr>
            <w:r>
              <w:rPr>
                <w:noProof/>
              </w:rPr>
              <w:t>1-*</w:t>
            </w:r>
          </w:p>
        </w:tc>
        <w:tc>
          <w:tcPr>
            <w:tcW w:w="1570" w:type="dxa"/>
            <w:tcBorders>
              <w:bottom w:val="single" w:sz="2" w:space="0" w:color="auto"/>
            </w:tcBorders>
            <w:shd w:val="pct10" w:color="auto" w:fill="auto"/>
          </w:tcPr>
          <w:p w14:paraId="3F543BC0" w14:textId="77777777" w:rsidR="00083A2B" w:rsidRDefault="00083A2B">
            <w:pPr>
              <w:pStyle w:val="TableStyle"/>
            </w:pPr>
          </w:p>
        </w:tc>
        <w:tc>
          <w:tcPr>
            <w:tcW w:w="283" w:type="dxa"/>
            <w:tcBorders>
              <w:bottom w:val="single" w:sz="2" w:space="0" w:color="auto"/>
            </w:tcBorders>
            <w:shd w:val="pct10" w:color="auto" w:fill="auto"/>
          </w:tcPr>
          <w:p w14:paraId="1D8514CF" w14:textId="77777777" w:rsidR="00083A2B" w:rsidRDefault="00083A2B">
            <w:pPr>
              <w:pStyle w:val="TableStyle"/>
              <w:jc w:val="center"/>
            </w:pPr>
          </w:p>
        </w:tc>
        <w:tc>
          <w:tcPr>
            <w:tcW w:w="283" w:type="dxa"/>
            <w:tcBorders>
              <w:bottom w:val="single" w:sz="2" w:space="0" w:color="auto"/>
            </w:tcBorders>
            <w:shd w:val="pct10" w:color="auto" w:fill="auto"/>
          </w:tcPr>
          <w:p w14:paraId="157C1DC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8FD15B" w14:textId="77777777" w:rsidR="00083A2B" w:rsidRDefault="00083A2B">
            <w:pPr>
              <w:pStyle w:val="TableStyle"/>
              <w:jc w:val="center"/>
            </w:pPr>
          </w:p>
        </w:tc>
        <w:tc>
          <w:tcPr>
            <w:tcW w:w="283" w:type="dxa"/>
            <w:tcBorders>
              <w:bottom w:val="single" w:sz="2" w:space="0" w:color="auto"/>
            </w:tcBorders>
            <w:shd w:val="pct10" w:color="auto" w:fill="auto"/>
          </w:tcPr>
          <w:p w14:paraId="095F7D62" w14:textId="77777777" w:rsidR="00083A2B" w:rsidRDefault="00083A2B">
            <w:pPr>
              <w:pStyle w:val="TableStyle"/>
              <w:jc w:val="center"/>
            </w:pPr>
          </w:p>
        </w:tc>
        <w:tc>
          <w:tcPr>
            <w:tcW w:w="283" w:type="dxa"/>
            <w:tcBorders>
              <w:bottom w:val="single" w:sz="2" w:space="0" w:color="auto"/>
            </w:tcBorders>
            <w:shd w:val="pct10" w:color="auto" w:fill="auto"/>
          </w:tcPr>
          <w:p w14:paraId="2F59CC9A" w14:textId="77777777" w:rsidR="00083A2B" w:rsidRDefault="00083A2B">
            <w:pPr>
              <w:pStyle w:val="TableStyle"/>
              <w:jc w:val="center"/>
            </w:pPr>
          </w:p>
        </w:tc>
        <w:tc>
          <w:tcPr>
            <w:tcW w:w="283" w:type="dxa"/>
            <w:tcBorders>
              <w:bottom w:val="single" w:sz="2" w:space="0" w:color="auto"/>
            </w:tcBorders>
            <w:shd w:val="pct10" w:color="auto" w:fill="auto"/>
          </w:tcPr>
          <w:p w14:paraId="230B0C09" w14:textId="77777777" w:rsidR="00083A2B" w:rsidRDefault="00083A2B">
            <w:pPr>
              <w:pStyle w:val="TableStyle"/>
              <w:jc w:val="center"/>
            </w:pPr>
          </w:p>
        </w:tc>
        <w:tc>
          <w:tcPr>
            <w:tcW w:w="283" w:type="dxa"/>
            <w:tcBorders>
              <w:bottom w:val="single" w:sz="2" w:space="0" w:color="auto"/>
            </w:tcBorders>
            <w:shd w:val="pct10" w:color="auto" w:fill="auto"/>
          </w:tcPr>
          <w:p w14:paraId="79D971CF" w14:textId="77777777" w:rsidR="00083A2B" w:rsidRDefault="00083A2B">
            <w:pPr>
              <w:pStyle w:val="TableStyle"/>
              <w:jc w:val="center"/>
            </w:pPr>
          </w:p>
        </w:tc>
        <w:tc>
          <w:tcPr>
            <w:tcW w:w="283" w:type="dxa"/>
            <w:tcBorders>
              <w:bottom w:val="single" w:sz="2" w:space="0" w:color="auto"/>
            </w:tcBorders>
            <w:shd w:val="pct10" w:color="auto" w:fill="auto"/>
          </w:tcPr>
          <w:p w14:paraId="25F00969" w14:textId="77777777" w:rsidR="00083A2B" w:rsidRDefault="00083A2B">
            <w:pPr>
              <w:pStyle w:val="TableStyle"/>
              <w:jc w:val="center"/>
            </w:pPr>
          </w:p>
        </w:tc>
        <w:tc>
          <w:tcPr>
            <w:tcW w:w="1945" w:type="dxa"/>
            <w:tcBorders>
              <w:bottom w:val="single" w:sz="2" w:space="0" w:color="auto"/>
            </w:tcBorders>
            <w:shd w:val="pct10" w:color="auto" w:fill="auto"/>
          </w:tcPr>
          <w:p w14:paraId="04A5DAB0" w14:textId="77777777" w:rsidR="00083A2B" w:rsidRDefault="00083A2B">
            <w:pPr>
              <w:pStyle w:val="TableStyle"/>
              <w:jc w:val="center"/>
            </w:pPr>
          </w:p>
        </w:tc>
      </w:tr>
      <w:tr w:rsidR="00083A2B" w14:paraId="27D3E1D6" w14:textId="77777777">
        <w:trPr>
          <w:cantSplit/>
        </w:trPr>
        <w:tc>
          <w:tcPr>
            <w:tcW w:w="624" w:type="dxa"/>
          </w:tcPr>
          <w:p w14:paraId="03A3E12D" w14:textId="77777777" w:rsidR="00083A2B" w:rsidRDefault="00083A2B">
            <w:pPr>
              <w:pStyle w:val="TableStyle"/>
              <w:jc w:val="center"/>
            </w:pPr>
          </w:p>
        </w:tc>
        <w:tc>
          <w:tcPr>
            <w:tcW w:w="2035" w:type="dxa"/>
          </w:tcPr>
          <w:p w14:paraId="410221B6" w14:textId="77777777" w:rsidR="00083A2B" w:rsidRDefault="00083A2B">
            <w:pPr>
              <w:pStyle w:val="TableStyle"/>
            </w:pPr>
          </w:p>
        </w:tc>
        <w:tc>
          <w:tcPr>
            <w:tcW w:w="595" w:type="dxa"/>
          </w:tcPr>
          <w:p w14:paraId="09D41CF6" w14:textId="77777777" w:rsidR="00083A2B" w:rsidRDefault="00083A2B">
            <w:pPr>
              <w:pStyle w:val="TableStyle"/>
            </w:pPr>
          </w:p>
        </w:tc>
        <w:tc>
          <w:tcPr>
            <w:tcW w:w="1570" w:type="dxa"/>
          </w:tcPr>
          <w:p w14:paraId="2967B4AD" w14:textId="77777777" w:rsidR="00083A2B" w:rsidRDefault="00083A2B">
            <w:pPr>
              <w:pStyle w:val="TableStyle"/>
            </w:pPr>
          </w:p>
        </w:tc>
        <w:tc>
          <w:tcPr>
            <w:tcW w:w="283" w:type="dxa"/>
          </w:tcPr>
          <w:p w14:paraId="0A8B2A3E" w14:textId="77777777" w:rsidR="00083A2B" w:rsidRDefault="00083A2B">
            <w:pPr>
              <w:pStyle w:val="TableStyle"/>
              <w:jc w:val="center"/>
            </w:pPr>
          </w:p>
        </w:tc>
        <w:tc>
          <w:tcPr>
            <w:tcW w:w="283" w:type="dxa"/>
          </w:tcPr>
          <w:p w14:paraId="17E03463" w14:textId="77777777" w:rsidR="00083A2B" w:rsidRDefault="00083A2B">
            <w:pPr>
              <w:pStyle w:val="TableStyle"/>
              <w:jc w:val="center"/>
            </w:pPr>
          </w:p>
        </w:tc>
        <w:tc>
          <w:tcPr>
            <w:tcW w:w="283" w:type="dxa"/>
          </w:tcPr>
          <w:p w14:paraId="0F4685B8" w14:textId="77777777" w:rsidR="00083A2B" w:rsidRDefault="007C4FE9">
            <w:pPr>
              <w:pStyle w:val="TableStyle"/>
              <w:jc w:val="center"/>
            </w:pPr>
            <w:r>
              <w:rPr>
                <w:noProof/>
              </w:rPr>
              <w:t>1</w:t>
            </w:r>
          </w:p>
        </w:tc>
        <w:tc>
          <w:tcPr>
            <w:tcW w:w="283" w:type="dxa"/>
          </w:tcPr>
          <w:p w14:paraId="1F84AFD3" w14:textId="77777777" w:rsidR="00083A2B" w:rsidRDefault="00083A2B">
            <w:pPr>
              <w:pStyle w:val="TableStyle"/>
              <w:jc w:val="center"/>
            </w:pPr>
          </w:p>
        </w:tc>
        <w:tc>
          <w:tcPr>
            <w:tcW w:w="283" w:type="dxa"/>
          </w:tcPr>
          <w:p w14:paraId="4059EC2C" w14:textId="77777777" w:rsidR="00083A2B" w:rsidRDefault="00083A2B">
            <w:pPr>
              <w:pStyle w:val="TableStyle"/>
              <w:jc w:val="center"/>
            </w:pPr>
          </w:p>
        </w:tc>
        <w:tc>
          <w:tcPr>
            <w:tcW w:w="283" w:type="dxa"/>
          </w:tcPr>
          <w:p w14:paraId="54C62881" w14:textId="77777777" w:rsidR="00083A2B" w:rsidRDefault="00083A2B">
            <w:pPr>
              <w:pStyle w:val="TableStyle"/>
              <w:jc w:val="center"/>
            </w:pPr>
          </w:p>
        </w:tc>
        <w:tc>
          <w:tcPr>
            <w:tcW w:w="283" w:type="dxa"/>
          </w:tcPr>
          <w:p w14:paraId="510CB281" w14:textId="77777777" w:rsidR="00083A2B" w:rsidRDefault="00083A2B">
            <w:pPr>
              <w:pStyle w:val="TableStyle"/>
              <w:jc w:val="center"/>
            </w:pPr>
          </w:p>
        </w:tc>
        <w:tc>
          <w:tcPr>
            <w:tcW w:w="283" w:type="dxa"/>
          </w:tcPr>
          <w:p w14:paraId="6F28F04D" w14:textId="77777777" w:rsidR="00083A2B" w:rsidRDefault="00083A2B">
            <w:pPr>
              <w:pStyle w:val="TableStyle"/>
              <w:jc w:val="center"/>
            </w:pPr>
          </w:p>
        </w:tc>
        <w:tc>
          <w:tcPr>
            <w:tcW w:w="1945" w:type="dxa"/>
          </w:tcPr>
          <w:p w14:paraId="1097BA54" w14:textId="77777777" w:rsidR="00083A2B" w:rsidRDefault="007C4FE9">
            <w:pPr>
              <w:pStyle w:val="TableStyle"/>
            </w:pPr>
            <w:r>
              <w:rPr>
                <w:noProof/>
              </w:rPr>
              <w:t xml:space="preserve">Instruction Number                                                                                  </w:t>
            </w:r>
          </w:p>
        </w:tc>
      </w:tr>
      <w:tr w:rsidR="00083A2B" w14:paraId="0180C12B" w14:textId="77777777">
        <w:trPr>
          <w:cantSplit/>
        </w:trPr>
        <w:tc>
          <w:tcPr>
            <w:tcW w:w="624" w:type="dxa"/>
          </w:tcPr>
          <w:p w14:paraId="068BA6DD" w14:textId="77777777" w:rsidR="00083A2B" w:rsidRDefault="00083A2B">
            <w:pPr>
              <w:pStyle w:val="TableStyle"/>
              <w:jc w:val="center"/>
            </w:pPr>
          </w:p>
        </w:tc>
        <w:tc>
          <w:tcPr>
            <w:tcW w:w="2035" w:type="dxa"/>
          </w:tcPr>
          <w:p w14:paraId="368D10C7" w14:textId="77777777" w:rsidR="00083A2B" w:rsidRDefault="00083A2B">
            <w:pPr>
              <w:pStyle w:val="TableStyle"/>
            </w:pPr>
          </w:p>
        </w:tc>
        <w:tc>
          <w:tcPr>
            <w:tcW w:w="595" w:type="dxa"/>
          </w:tcPr>
          <w:p w14:paraId="5CC96760" w14:textId="77777777" w:rsidR="00083A2B" w:rsidRDefault="00083A2B">
            <w:pPr>
              <w:pStyle w:val="TableStyle"/>
            </w:pPr>
          </w:p>
        </w:tc>
        <w:tc>
          <w:tcPr>
            <w:tcW w:w="1570" w:type="dxa"/>
          </w:tcPr>
          <w:p w14:paraId="358FB9D9" w14:textId="77777777" w:rsidR="00083A2B" w:rsidRDefault="00083A2B">
            <w:pPr>
              <w:pStyle w:val="TableStyle"/>
            </w:pPr>
          </w:p>
        </w:tc>
        <w:tc>
          <w:tcPr>
            <w:tcW w:w="283" w:type="dxa"/>
          </w:tcPr>
          <w:p w14:paraId="65D989DA" w14:textId="77777777" w:rsidR="00083A2B" w:rsidRDefault="00083A2B">
            <w:pPr>
              <w:pStyle w:val="TableStyle"/>
              <w:jc w:val="center"/>
            </w:pPr>
          </w:p>
        </w:tc>
        <w:tc>
          <w:tcPr>
            <w:tcW w:w="283" w:type="dxa"/>
          </w:tcPr>
          <w:p w14:paraId="658A7019" w14:textId="77777777" w:rsidR="00083A2B" w:rsidRDefault="00083A2B">
            <w:pPr>
              <w:pStyle w:val="TableStyle"/>
              <w:jc w:val="center"/>
            </w:pPr>
          </w:p>
        </w:tc>
        <w:tc>
          <w:tcPr>
            <w:tcW w:w="283" w:type="dxa"/>
          </w:tcPr>
          <w:p w14:paraId="0AFB4B3F" w14:textId="77777777" w:rsidR="00083A2B" w:rsidRDefault="007C4FE9">
            <w:pPr>
              <w:pStyle w:val="TableStyle"/>
              <w:jc w:val="center"/>
            </w:pPr>
            <w:r>
              <w:rPr>
                <w:noProof/>
              </w:rPr>
              <w:t>1</w:t>
            </w:r>
          </w:p>
        </w:tc>
        <w:tc>
          <w:tcPr>
            <w:tcW w:w="283" w:type="dxa"/>
          </w:tcPr>
          <w:p w14:paraId="65827365" w14:textId="77777777" w:rsidR="00083A2B" w:rsidRDefault="00083A2B">
            <w:pPr>
              <w:pStyle w:val="TableStyle"/>
              <w:jc w:val="center"/>
            </w:pPr>
          </w:p>
        </w:tc>
        <w:tc>
          <w:tcPr>
            <w:tcW w:w="283" w:type="dxa"/>
          </w:tcPr>
          <w:p w14:paraId="5891DCC8" w14:textId="77777777" w:rsidR="00083A2B" w:rsidRDefault="00083A2B">
            <w:pPr>
              <w:pStyle w:val="TableStyle"/>
              <w:jc w:val="center"/>
            </w:pPr>
          </w:p>
        </w:tc>
        <w:tc>
          <w:tcPr>
            <w:tcW w:w="283" w:type="dxa"/>
          </w:tcPr>
          <w:p w14:paraId="6ECFBE7E" w14:textId="77777777" w:rsidR="00083A2B" w:rsidRDefault="00083A2B">
            <w:pPr>
              <w:pStyle w:val="TableStyle"/>
              <w:jc w:val="center"/>
            </w:pPr>
          </w:p>
        </w:tc>
        <w:tc>
          <w:tcPr>
            <w:tcW w:w="283" w:type="dxa"/>
          </w:tcPr>
          <w:p w14:paraId="32CBDFCF" w14:textId="77777777" w:rsidR="00083A2B" w:rsidRDefault="00083A2B">
            <w:pPr>
              <w:pStyle w:val="TableStyle"/>
              <w:jc w:val="center"/>
            </w:pPr>
          </w:p>
        </w:tc>
        <w:tc>
          <w:tcPr>
            <w:tcW w:w="283" w:type="dxa"/>
          </w:tcPr>
          <w:p w14:paraId="5255E1BD" w14:textId="77777777" w:rsidR="00083A2B" w:rsidRDefault="00083A2B">
            <w:pPr>
              <w:pStyle w:val="TableStyle"/>
              <w:jc w:val="center"/>
            </w:pPr>
          </w:p>
        </w:tc>
        <w:tc>
          <w:tcPr>
            <w:tcW w:w="1945" w:type="dxa"/>
          </w:tcPr>
          <w:p w14:paraId="43C1EBD2" w14:textId="77777777" w:rsidR="00083A2B" w:rsidRDefault="007C4FE9">
            <w:pPr>
              <w:pStyle w:val="TableStyle"/>
            </w:pPr>
            <w:r>
              <w:rPr>
                <w:noProof/>
              </w:rPr>
              <w:t xml:space="preserve">Instruction Type                                                                                    </w:t>
            </w:r>
          </w:p>
        </w:tc>
      </w:tr>
      <w:tr w:rsidR="00083A2B" w14:paraId="0548F9DA" w14:textId="77777777">
        <w:trPr>
          <w:cantSplit/>
        </w:trPr>
        <w:tc>
          <w:tcPr>
            <w:tcW w:w="624" w:type="dxa"/>
          </w:tcPr>
          <w:p w14:paraId="437F34FC" w14:textId="77777777" w:rsidR="00083A2B" w:rsidRDefault="00083A2B">
            <w:pPr>
              <w:pStyle w:val="TableStyle"/>
              <w:jc w:val="center"/>
            </w:pPr>
          </w:p>
        </w:tc>
        <w:tc>
          <w:tcPr>
            <w:tcW w:w="2035" w:type="dxa"/>
          </w:tcPr>
          <w:p w14:paraId="02208164" w14:textId="77777777" w:rsidR="00083A2B" w:rsidRDefault="00083A2B">
            <w:pPr>
              <w:pStyle w:val="TableStyle"/>
            </w:pPr>
          </w:p>
        </w:tc>
        <w:tc>
          <w:tcPr>
            <w:tcW w:w="595" w:type="dxa"/>
          </w:tcPr>
          <w:p w14:paraId="3410901A" w14:textId="77777777" w:rsidR="00083A2B" w:rsidRDefault="00083A2B">
            <w:pPr>
              <w:pStyle w:val="TableStyle"/>
            </w:pPr>
          </w:p>
        </w:tc>
        <w:tc>
          <w:tcPr>
            <w:tcW w:w="1570" w:type="dxa"/>
          </w:tcPr>
          <w:p w14:paraId="7A7506D1" w14:textId="77777777" w:rsidR="00083A2B" w:rsidRDefault="00083A2B">
            <w:pPr>
              <w:pStyle w:val="TableStyle"/>
            </w:pPr>
          </w:p>
        </w:tc>
        <w:tc>
          <w:tcPr>
            <w:tcW w:w="283" w:type="dxa"/>
          </w:tcPr>
          <w:p w14:paraId="76937ACE" w14:textId="77777777" w:rsidR="00083A2B" w:rsidRDefault="00083A2B">
            <w:pPr>
              <w:pStyle w:val="TableStyle"/>
              <w:jc w:val="center"/>
            </w:pPr>
          </w:p>
        </w:tc>
        <w:tc>
          <w:tcPr>
            <w:tcW w:w="283" w:type="dxa"/>
          </w:tcPr>
          <w:p w14:paraId="12DB2CD8" w14:textId="77777777" w:rsidR="00083A2B" w:rsidRDefault="00083A2B">
            <w:pPr>
              <w:pStyle w:val="TableStyle"/>
              <w:jc w:val="center"/>
            </w:pPr>
          </w:p>
        </w:tc>
        <w:tc>
          <w:tcPr>
            <w:tcW w:w="283" w:type="dxa"/>
          </w:tcPr>
          <w:p w14:paraId="7D54259E" w14:textId="77777777" w:rsidR="00083A2B" w:rsidRDefault="007C4FE9">
            <w:pPr>
              <w:pStyle w:val="TableStyle"/>
              <w:jc w:val="center"/>
            </w:pPr>
            <w:r>
              <w:rPr>
                <w:noProof/>
              </w:rPr>
              <w:t>1</w:t>
            </w:r>
          </w:p>
        </w:tc>
        <w:tc>
          <w:tcPr>
            <w:tcW w:w="283" w:type="dxa"/>
          </w:tcPr>
          <w:p w14:paraId="203425B9" w14:textId="77777777" w:rsidR="00083A2B" w:rsidRDefault="00083A2B">
            <w:pPr>
              <w:pStyle w:val="TableStyle"/>
              <w:jc w:val="center"/>
            </w:pPr>
          </w:p>
        </w:tc>
        <w:tc>
          <w:tcPr>
            <w:tcW w:w="283" w:type="dxa"/>
          </w:tcPr>
          <w:p w14:paraId="0B97DF7C" w14:textId="77777777" w:rsidR="00083A2B" w:rsidRDefault="00083A2B">
            <w:pPr>
              <w:pStyle w:val="TableStyle"/>
              <w:jc w:val="center"/>
            </w:pPr>
          </w:p>
        </w:tc>
        <w:tc>
          <w:tcPr>
            <w:tcW w:w="283" w:type="dxa"/>
          </w:tcPr>
          <w:p w14:paraId="5C655124" w14:textId="77777777" w:rsidR="00083A2B" w:rsidRDefault="00083A2B">
            <w:pPr>
              <w:pStyle w:val="TableStyle"/>
              <w:jc w:val="center"/>
            </w:pPr>
          </w:p>
        </w:tc>
        <w:tc>
          <w:tcPr>
            <w:tcW w:w="283" w:type="dxa"/>
          </w:tcPr>
          <w:p w14:paraId="35E6BBA7" w14:textId="77777777" w:rsidR="00083A2B" w:rsidRDefault="00083A2B">
            <w:pPr>
              <w:pStyle w:val="TableStyle"/>
              <w:jc w:val="center"/>
            </w:pPr>
          </w:p>
        </w:tc>
        <w:tc>
          <w:tcPr>
            <w:tcW w:w="283" w:type="dxa"/>
          </w:tcPr>
          <w:p w14:paraId="6FB9CCE2" w14:textId="77777777" w:rsidR="00083A2B" w:rsidRDefault="00083A2B">
            <w:pPr>
              <w:pStyle w:val="TableStyle"/>
              <w:jc w:val="center"/>
            </w:pPr>
          </w:p>
        </w:tc>
        <w:tc>
          <w:tcPr>
            <w:tcW w:w="1945" w:type="dxa"/>
          </w:tcPr>
          <w:p w14:paraId="45F5E46D" w14:textId="77777777" w:rsidR="00083A2B" w:rsidRDefault="007C4FE9">
            <w:pPr>
              <w:pStyle w:val="TableStyle"/>
            </w:pPr>
            <w:r>
              <w:rPr>
                <w:noProof/>
              </w:rPr>
              <w:t>MPAN Core</w:t>
            </w:r>
          </w:p>
        </w:tc>
      </w:tr>
      <w:tr w:rsidR="00083A2B" w14:paraId="786800DE" w14:textId="77777777">
        <w:trPr>
          <w:cantSplit/>
        </w:trPr>
        <w:tc>
          <w:tcPr>
            <w:tcW w:w="624" w:type="dxa"/>
          </w:tcPr>
          <w:p w14:paraId="5BA5C1E9" w14:textId="77777777" w:rsidR="00083A2B" w:rsidRDefault="00083A2B">
            <w:pPr>
              <w:pStyle w:val="TableStyle"/>
              <w:jc w:val="center"/>
            </w:pPr>
          </w:p>
        </w:tc>
        <w:tc>
          <w:tcPr>
            <w:tcW w:w="2035" w:type="dxa"/>
          </w:tcPr>
          <w:p w14:paraId="010CFDD0" w14:textId="77777777" w:rsidR="00083A2B" w:rsidRDefault="00083A2B">
            <w:pPr>
              <w:pStyle w:val="TableStyle"/>
            </w:pPr>
          </w:p>
        </w:tc>
        <w:tc>
          <w:tcPr>
            <w:tcW w:w="595" w:type="dxa"/>
          </w:tcPr>
          <w:p w14:paraId="6A71B2D5" w14:textId="77777777" w:rsidR="00083A2B" w:rsidRDefault="00083A2B">
            <w:pPr>
              <w:pStyle w:val="TableStyle"/>
            </w:pPr>
          </w:p>
        </w:tc>
        <w:tc>
          <w:tcPr>
            <w:tcW w:w="1570" w:type="dxa"/>
          </w:tcPr>
          <w:p w14:paraId="26E67DE8" w14:textId="77777777" w:rsidR="00083A2B" w:rsidRDefault="00083A2B">
            <w:pPr>
              <w:pStyle w:val="TableStyle"/>
            </w:pPr>
          </w:p>
        </w:tc>
        <w:tc>
          <w:tcPr>
            <w:tcW w:w="283" w:type="dxa"/>
          </w:tcPr>
          <w:p w14:paraId="7378FB21" w14:textId="77777777" w:rsidR="00083A2B" w:rsidRDefault="00083A2B">
            <w:pPr>
              <w:pStyle w:val="TableStyle"/>
              <w:jc w:val="center"/>
            </w:pPr>
          </w:p>
        </w:tc>
        <w:tc>
          <w:tcPr>
            <w:tcW w:w="283" w:type="dxa"/>
          </w:tcPr>
          <w:p w14:paraId="034716A1" w14:textId="77777777" w:rsidR="00083A2B" w:rsidRDefault="00083A2B">
            <w:pPr>
              <w:pStyle w:val="TableStyle"/>
              <w:jc w:val="center"/>
            </w:pPr>
          </w:p>
        </w:tc>
        <w:tc>
          <w:tcPr>
            <w:tcW w:w="283" w:type="dxa"/>
          </w:tcPr>
          <w:p w14:paraId="593BD8DB" w14:textId="77777777" w:rsidR="00083A2B" w:rsidRDefault="007C4FE9">
            <w:pPr>
              <w:pStyle w:val="TableStyle"/>
              <w:jc w:val="center"/>
            </w:pPr>
            <w:r>
              <w:rPr>
                <w:noProof/>
              </w:rPr>
              <w:t>1</w:t>
            </w:r>
          </w:p>
        </w:tc>
        <w:tc>
          <w:tcPr>
            <w:tcW w:w="283" w:type="dxa"/>
          </w:tcPr>
          <w:p w14:paraId="67FB3681" w14:textId="77777777" w:rsidR="00083A2B" w:rsidRDefault="00083A2B">
            <w:pPr>
              <w:pStyle w:val="TableStyle"/>
              <w:jc w:val="center"/>
            </w:pPr>
          </w:p>
        </w:tc>
        <w:tc>
          <w:tcPr>
            <w:tcW w:w="283" w:type="dxa"/>
          </w:tcPr>
          <w:p w14:paraId="2B66E7C1" w14:textId="77777777" w:rsidR="00083A2B" w:rsidRDefault="00083A2B">
            <w:pPr>
              <w:pStyle w:val="TableStyle"/>
              <w:jc w:val="center"/>
            </w:pPr>
          </w:p>
        </w:tc>
        <w:tc>
          <w:tcPr>
            <w:tcW w:w="283" w:type="dxa"/>
          </w:tcPr>
          <w:p w14:paraId="25D59861" w14:textId="77777777" w:rsidR="00083A2B" w:rsidRDefault="00083A2B">
            <w:pPr>
              <w:pStyle w:val="TableStyle"/>
              <w:jc w:val="center"/>
            </w:pPr>
          </w:p>
        </w:tc>
        <w:tc>
          <w:tcPr>
            <w:tcW w:w="283" w:type="dxa"/>
          </w:tcPr>
          <w:p w14:paraId="0E437CBC" w14:textId="77777777" w:rsidR="00083A2B" w:rsidRDefault="00083A2B">
            <w:pPr>
              <w:pStyle w:val="TableStyle"/>
              <w:jc w:val="center"/>
            </w:pPr>
          </w:p>
        </w:tc>
        <w:tc>
          <w:tcPr>
            <w:tcW w:w="283" w:type="dxa"/>
          </w:tcPr>
          <w:p w14:paraId="4E14F450" w14:textId="77777777" w:rsidR="00083A2B" w:rsidRDefault="00083A2B">
            <w:pPr>
              <w:pStyle w:val="TableStyle"/>
              <w:jc w:val="center"/>
            </w:pPr>
          </w:p>
        </w:tc>
        <w:tc>
          <w:tcPr>
            <w:tcW w:w="1945" w:type="dxa"/>
          </w:tcPr>
          <w:p w14:paraId="14ED8DDD" w14:textId="77777777" w:rsidR="00083A2B" w:rsidRDefault="007C4FE9">
            <w:pPr>
              <w:pStyle w:val="TableStyle"/>
            </w:pPr>
            <w:r>
              <w:rPr>
                <w:noProof/>
              </w:rPr>
              <w:t>Deemed Received Date</w:t>
            </w:r>
          </w:p>
        </w:tc>
      </w:tr>
      <w:tr w:rsidR="00083A2B" w14:paraId="6371D6DD" w14:textId="77777777">
        <w:trPr>
          <w:cantSplit/>
        </w:trPr>
        <w:tc>
          <w:tcPr>
            <w:tcW w:w="624" w:type="dxa"/>
          </w:tcPr>
          <w:p w14:paraId="48F63D95" w14:textId="77777777" w:rsidR="00083A2B" w:rsidRDefault="00083A2B">
            <w:pPr>
              <w:pStyle w:val="TableStyle"/>
              <w:jc w:val="center"/>
            </w:pPr>
          </w:p>
        </w:tc>
        <w:tc>
          <w:tcPr>
            <w:tcW w:w="2035" w:type="dxa"/>
          </w:tcPr>
          <w:p w14:paraId="29A55D90" w14:textId="77777777" w:rsidR="00083A2B" w:rsidRDefault="00083A2B">
            <w:pPr>
              <w:pStyle w:val="TableStyle"/>
            </w:pPr>
          </w:p>
        </w:tc>
        <w:tc>
          <w:tcPr>
            <w:tcW w:w="595" w:type="dxa"/>
          </w:tcPr>
          <w:p w14:paraId="48032E62" w14:textId="77777777" w:rsidR="00083A2B" w:rsidRDefault="00083A2B">
            <w:pPr>
              <w:pStyle w:val="TableStyle"/>
            </w:pPr>
          </w:p>
        </w:tc>
        <w:tc>
          <w:tcPr>
            <w:tcW w:w="1570" w:type="dxa"/>
          </w:tcPr>
          <w:p w14:paraId="3D1753F9" w14:textId="77777777" w:rsidR="00083A2B" w:rsidRDefault="00083A2B">
            <w:pPr>
              <w:pStyle w:val="TableStyle"/>
            </w:pPr>
          </w:p>
        </w:tc>
        <w:tc>
          <w:tcPr>
            <w:tcW w:w="283" w:type="dxa"/>
          </w:tcPr>
          <w:p w14:paraId="42FD404A" w14:textId="77777777" w:rsidR="00083A2B" w:rsidRDefault="00083A2B">
            <w:pPr>
              <w:pStyle w:val="TableStyle"/>
              <w:jc w:val="center"/>
            </w:pPr>
          </w:p>
        </w:tc>
        <w:tc>
          <w:tcPr>
            <w:tcW w:w="283" w:type="dxa"/>
          </w:tcPr>
          <w:p w14:paraId="08981FA4" w14:textId="77777777" w:rsidR="00083A2B" w:rsidRDefault="00083A2B">
            <w:pPr>
              <w:pStyle w:val="TableStyle"/>
              <w:jc w:val="center"/>
            </w:pPr>
          </w:p>
        </w:tc>
        <w:tc>
          <w:tcPr>
            <w:tcW w:w="283" w:type="dxa"/>
          </w:tcPr>
          <w:p w14:paraId="4F02985D" w14:textId="77777777" w:rsidR="00083A2B" w:rsidRDefault="007C4FE9">
            <w:pPr>
              <w:pStyle w:val="TableStyle"/>
              <w:jc w:val="center"/>
            </w:pPr>
            <w:r>
              <w:rPr>
                <w:noProof/>
              </w:rPr>
              <w:t>1</w:t>
            </w:r>
          </w:p>
        </w:tc>
        <w:tc>
          <w:tcPr>
            <w:tcW w:w="283" w:type="dxa"/>
          </w:tcPr>
          <w:p w14:paraId="319C140F" w14:textId="77777777" w:rsidR="00083A2B" w:rsidRDefault="00083A2B">
            <w:pPr>
              <w:pStyle w:val="TableStyle"/>
              <w:jc w:val="center"/>
            </w:pPr>
          </w:p>
        </w:tc>
        <w:tc>
          <w:tcPr>
            <w:tcW w:w="283" w:type="dxa"/>
          </w:tcPr>
          <w:p w14:paraId="4BBA48FB" w14:textId="77777777" w:rsidR="00083A2B" w:rsidRDefault="00083A2B">
            <w:pPr>
              <w:pStyle w:val="TableStyle"/>
              <w:jc w:val="center"/>
            </w:pPr>
          </w:p>
        </w:tc>
        <w:tc>
          <w:tcPr>
            <w:tcW w:w="283" w:type="dxa"/>
          </w:tcPr>
          <w:p w14:paraId="448EB49A" w14:textId="77777777" w:rsidR="00083A2B" w:rsidRDefault="00083A2B">
            <w:pPr>
              <w:pStyle w:val="TableStyle"/>
              <w:jc w:val="center"/>
            </w:pPr>
          </w:p>
        </w:tc>
        <w:tc>
          <w:tcPr>
            <w:tcW w:w="283" w:type="dxa"/>
          </w:tcPr>
          <w:p w14:paraId="31B3559B" w14:textId="77777777" w:rsidR="00083A2B" w:rsidRDefault="00083A2B">
            <w:pPr>
              <w:pStyle w:val="TableStyle"/>
              <w:jc w:val="center"/>
            </w:pPr>
          </w:p>
        </w:tc>
        <w:tc>
          <w:tcPr>
            <w:tcW w:w="283" w:type="dxa"/>
          </w:tcPr>
          <w:p w14:paraId="47E7F718" w14:textId="77777777" w:rsidR="00083A2B" w:rsidRDefault="00083A2B">
            <w:pPr>
              <w:pStyle w:val="TableStyle"/>
              <w:jc w:val="center"/>
            </w:pPr>
          </w:p>
        </w:tc>
        <w:tc>
          <w:tcPr>
            <w:tcW w:w="1945" w:type="dxa"/>
          </w:tcPr>
          <w:p w14:paraId="28FF411E" w14:textId="77777777" w:rsidR="00083A2B" w:rsidRDefault="007C4FE9">
            <w:pPr>
              <w:pStyle w:val="TableStyle"/>
            </w:pPr>
            <w:r>
              <w:rPr>
                <w:noProof/>
              </w:rPr>
              <w:t>Effective from Settlement Date {REGI} for New Supplier</w:t>
            </w:r>
          </w:p>
        </w:tc>
      </w:tr>
      <w:tr w:rsidR="00083A2B" w14:paraId="2E082A11" w14:textId="77777777">
        <w:trPr>
          <w:cantSplit/>
        </w:trPr>
        <w:tc>
          <w:tcPr>
            <w:tcW w:w="624" w:type="dxa"/>
          </w:tcPr>
          <w:p w14:paraId="214CDA9E" w14:textId="77777777" w:rsidR="00083A2B" w:rsidRDefault="00083A2B">
            <w:pPr>
              <w:pStyle w:val="TableStyle"/>
              <w:jc w:val="center"/>
            </w:pPr>
          </w:p>
        </w:tc>
        <w:tc>
          <w:tcPr>
            <w:tcW w:w="2035" w:type="dxa"/>
          </w:tcPr>
          <w:p w14:paraId="1C6B9C51" w14:textId="77777777" w:rsidR="00083A2B" w:rsidRDefault="00083A2B">
            <w:pPr>
              <w:pStyle w:val="TableStyle"/>
            </w:pPr>
          </w:p>
        </w:tc>
        <w:tc>
          <w:tcPr>
            <w:tcW w:w="595" w:type="dxa"/>
          </w:tcPr>
          <w:p w14:paraId="67589CC0" w14:textId="77777777" w:rsidR="00083A2B" w:rsidRDefault="00083A2B">
            <w:pPr>
              <w:pStyle w:val="TableStyle"/>
            </w:pPr>
          </w:p>
        </w:tc>
        <w:tc>
          <w:tcPr>
            <w:tcW w:w="1570" w:type="dxa"/>
          </w:tcPr>
          <w:p w14:paraId="4D825CF9" w14:textId="77777777" w:rsidR="00083A2B" w:rsidRDefault="00083A2B">
            <w:pPr>
              <w:pStyle w:val="TableStyle"/>
            </w:pPr>
          </w:p>
        </w:tc>
        <w:tc>
          <w:tcPr>
            <w:tcW w:w="283" w:type="dxa"/>
          </w:tcPr>
          <w:p w14:paraId="1D359387" w14:textId="77777777" w:rsidR="00083A2B" w:rsidRDefault="00083A2B">
            <w:pPr>
              <w:pStyle w:val="TableStyle"/>
              <w:jc w:val="center"/>
            </w:pPr>
          </w:p>
        </w:tc>
        <w:tc>
          <w:tcPr>
            <w:tcW w:w="283" w:type="dxa"/>
          </w:tcPr>
          <w:p w14:paraId="2B695811" w14:textId="77777777" w:rsidR="00083A2B" w:rsidRDefault="00083A2B">
            <w:pPr>
              <w:pStyle w:val="TableStyle"/>
              <w:jc w:val="center"/>
            </w:pPr>
          </w:p>
        </w:tc>
        <w:tc>
          <w:tcPr>
            <w:tcW w:w="283" w:type="dxa"/>
          </w:tcPr>
          <w:p w14:paraId="03645C98" w14:textId="77777777" w:rsidR="00083A2B" w:rsidRDefault="007C4FE9">
            <w:pPr>
              <w:pStyle w:val="TableStyle"/>
              <w:jc w:val="center"/>
            </w:pPr>
            <w:r>
              <w:rPr>
                <w:noProof/>
              </w:rPr>
              <w:t>1</w:t>
            </w:r>
          </w:p>
        </w:tc>
        <w:tc>
          <w:tcPr>
            <w:tcW w:w="283" w:type="dxa"/>
          </w:tcPr>
          <w:p w14:paraId="3C40F395" w14:textId="77777777" w:rsidR="00083A2B" w:rsidRDefault="00083A2B">
            <w:pPr>
              <w:pStyle w:val="TableStyle"/>
              <w:jc w:val="center"/>
            </w:pPr>
          </w:p>
        </w:tc>
        <w:tc>
          <w:tcPr>
            <w:tcW w:w="283" w:type="dxa"/>
          </w:tcPr>
          <w:p w14:paraId="22CD7618" w14:textId="77777777" w:rsidR="00083A2B" w:rsidRDefault="00083A2B">
            <w:pPr>
              <w:pStyle w:val="TableStyle"/>
              <w:jc w:val="center"/>
            </w:pPr>
          </w:p>
        </w:tc>
        <w:tc>
          <w:tcPr>
            <w:tcW w:w="283" w:type="dxa"/>
          </w:tcPr>
          <w:p w14:paraId="3F383DD3" w14:textId="77777777" w:rsidR="00083A2B" w:rsidRDefault="00083A2B">
            <w:pPr>
              <w:pStyle w:val="TableStyle"/>
              <w:jc w:val="center"/>
            </w:pPr>
          </w:p>
        </w:tc>
        <w:tc>
          <w:tcPr>
            <w:tcW w:w="283" w:type="dxa"/>
          </w:tcPr>
          <w:p w14:paraId="6BA8AFF3" w14:textId="77777777" w:rsidR="00083A2B" w:rsidRDefault="00083A2B">
            <w:pPr>
              <w:pStyle w:val="TableStyle"/>
              <w:jc w:val="center"/>
            </w:pPr>
          </w:p>
        </w:tc>
        <w:tc>
          <w:tcPr>
            <w:tcW w:w="283" w:type="dxa"/>
          </w:tcPr>
          <w:p w14:paraId="4172F77C" w14:textId="77777777" w:rsidR="00083A2B" w:rsidRDefault="00083A2B">
            <w:pPr>
              <w:pStyle w:val="TableStyle"/>
              <w:jc w:val="center"/>
            </w:pPr>
          </w:p>
        </w:tc>
        <w:tc>
          <w:tcPr>
            <w:tcW w:w="1945" w:type="dxa"/>
          </w:tcPr>
          <w:p w14:paraId="728D33C6" w14:textId="77777777" w:rsidR="00083A2B" w:rsidRDefault="007C4FE9">
            <w:pPr>
              <w:pStyle w:val="TableStyle"/>
            </w:pPr>
            <w:r>
              <w:rPr>
                <w:noProof/>
              </w:rPr>
              <w:t>Registration Transaction Number</w:t>
            </w:r>
          </w:p>
        </w:tc>
      </w:tr>
    </w:tbl>
    <w:p w14:paraId="0A42A0D3" w14:textId="77777777" w:rsidR="00083A2B" w:rsidRDefault="00083A2B">
      <w:pPr>
        <w:sectPr w:rsidR="00083A2B">
          <w:type w:val="continuous"/>
          <w:pgSz w:w="12240" w:h="15840"/>
          <w:pgMar w:top="1440" w:right="1800" w:bottom="1440" w:left="1800" w:header="708" w:footer="708" w:gutter="0"/>
          <w:cols w:space="708"/>
          <w:docGrid w:linePitch="360"/>
        </w:sectPr>
      </w:pPr>
    </w:p>
    <w:p w14:paraId="39207F8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888528A" w14:textId="77777777">
        <w:tc>
          <w:tcPr>
            <w:tcW w:w="1814" w:type="dxa"/>
          </w:tcPr>
          <w:p w14:paraId="2EC9B683" w14:textId="77777777" w:rsidR="00083A2B" w:rsidRDefault="007C4FE9">
            <w:pPr>
              <w:pStyle w:val="Fieldtitle"/>
              <w:rPr>
                <w:sz w:val="20"/>
              </w:rPr>
            </w:pPr>
            <w:r>
              <w:rPr>
                <w:sz w:val="20"/>
              </w:rPr>
              <w:t>Notes:</w:t>
            </w:r>
          </w:p>
        </w:tc>
        <w:tc>
          <w:tcPr>
            <w:tcW w:w="6803" w:type="dxa"/>
          </w:tcPr>
          <w:p w14:paraId="0B6B9037" w14:textId="77777777" w:rsidR="00083A2B" w:rsidRDefault="00083A2B">
            <w:pPr>
              <w:rPr>
                <w:sz w:val="20"/>
                <w:szCs w:val="20"/>
              </w:rPr>
            </w:pPr>
          </w:p>
        </w:tc>
      </w:tr>
    </w:tbl>
    <w:p w14:paraId="60D359B0" w14:textId="77777777" w:rsidR="00083A2B" w:rsidRDefault="00083A2B">
      <w:pPr>
        <w:sectPr w:rsidR="00083A2B">
          <w:type w:val="continuous"/>
          <w:pgSz w:w="12240" w:h="15840"/>
          <w:pgMar w:top="1440" w:right="1800" w:bottom="1440" w:left="1800" w:header="708" w:footer="708" w:gutter="0"/>
          <w:cols w:space="708"/>
          <w:docGrid w:linePitch="360"/>
        </w:sectPr>
      </w:pPr>
    </w:p>
    <w:p w14:paraId="2724A1CF"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2949FE3" w14:textId="77777777">
        <w:trPr>
          <w:cantSplit/>
          <w:tblHeader/>
        </w:trPr>
        <w:tc>
          <w:tcPr>
            <w:tcW w:w="1559" w:type="dxa"/>
          </w:tcPr>
          <w:p w14:paraId="4360591E" w14:textId="77777777" w:rsidR="00083A2B" w:rsidRDefault="007C4FE9">
            <w:pPr>
              <w:pStyle w:val="TableStyle"/>
              <w:keepNext/>
              <w:jc w:val="center"/>
              <w:rPr>
                <w:b/>
              </w:rPr>
            </w:pPr>
            <w:r>
              <w:rPr>
                <w:b/>
              </w:rPr>
              <w:t>Catalogue release change takes effect</w:t>
            </w:r>
          </w:p>
        </w:tc>
        <w:tc>
          <w:tcPr>
            <w:tcW w:w="585" w:type="dxa"/>
          </w:tcPr>
          <w:p w14:paraId="6247A259" w14:textId="77777777" w:rsidR="00083A2B" w:rsidRDefault="007C4FE9">
            <w:pPr>
              <w:pStyle w:val="TableStyle"/>
              <w:keepNext/>
              <w:jc w:val="center"/>
              <w:rPr>
                <w:b/>
              </w:rPr>
            </w:pPr>
            <w:r>
              <w:rPr>
                <w:b/>
              </w:rPr>
              <w:t>CP No.</w:t>
            </w:r>
          </w:p>
        </w:tc>
        <w:tc>
          <w:tcPr>
            <w:tcW w:w="6494" w:type="dxa"/>
          </w:tcPr>
          <w:p w14:paraId="712C10FD" w14:textId="77777777" w:rsidR="00083A2B" w:rsidRDefault="007C4FE9">
            <w:pPr>
              <w:pStyle w:val="TableStyle"/>
              <w:keepNext/>
              <w:rPr>
                <w:b/>
              </w:rPr>
            </w:pPr>
            <w:r>
              <w:rPr>
                <w:b/>
              </w:rPr>
              <w:t>Brief description of the change and its reason</w:t>
            </w:r>
          </w:p>
        </w:tc>
      </w:tr>
      <w:tr w:rsidR="00083A2B" w14:paraId="5027C86D" w14:textId="77777777">
        <w:trPr>
          <w:cantSplit/>
        </w:trPr>
        <w:tc>
          <w:tcPr>
            <w:tcW w:w="1559" w:type="dxa"/>
          </w:tcPr>
          <w:p w14:paraId="5AC6A98B" w14:textId="77777777" w:rsidR="00083A2B" w:rsidRDefault="007C4FE9">
            <w:pPr>
              <w:pStyle w:val="TableStyle"/>
              <w:keepNext/>
              <w:jc w:val="center"/>
            </w:pPr>
            <w:r>
              <w:t xml:space="preserve">Version </w:t>
            </w:r>
            <w:r>
              <w:rPr>
                <w:noProof/>
              </w:rPr>
              <w:t>11.1</w:t>
            </w:r>
          </w:p>
        </w:tc>
        <w:tc>
          <w:tcPr>
            <w:tcW w:w="585" w:type="dxa"/>
          </w:tcPr>
          <w:p w14:paraId="126330C9" w14:textId="77777777" w:rsidR="00083A2B" w:rsidRDefault="007C4FE9">
            <w:pPr>
              <w:pStyle w:val="TableStyle"/>
              <w:keepNext/>
              <w:jc w:val="center"/>
            </w:pPr>
            <w:r>
              <w:rPr>
                <w:noProof/>
              </w:rPr>
              <w:t>3402</w:t>
            </w:r>
          </w:p>
        </w:tc>
        <w:tc>
          <w:tcPr>
            <w:tcW w:w="6494" w:type="dxa"/>
          </w:tcPr>
          <w:p w14:paraId="02534918" w14:textId="77777777" w:rsidR="00083A2B" w:rsidRDefault="007C4FE9">
            <w:pPr>
              <w:pStyle w:val="TableStyle"/>
              <w:keepNext/>
            </w:pPr>
            <w:r>
              <w:rPr>
                <w:noProof/>
              </w:rPr>
              <w:t>New Data Flow created.</w:t>
            </w:r>
          </w:p>
        </w:tc>
      </w:tr>
    </w:tbl>
    <w:p w14:paraId="2140EBF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C2FC4C8" w14:textId="77777777">
        <w:tc>
          <w:tcPr>
            <w:tcW w:w="1814" w:type="dxa"/>
            <w:vAlign w:val="center"/>
          </w:tcPr>
          <w:p w14:paraId="52A968ED" w14:textId="77777777" w:rsidR="00083A2B" w:rsidRDefault="007C4FE9">
            <w:pPr>
              <w:pStyle w:val="Fieldtitle"/>
              <w:rPr>
                <w:sz w:val="20"/>
              </w:rPr>
            </w:pPr>
            <w:r>
              <w:rPr>
                <w:sz w:val="20"/>
              </w:rPr>
              <w:lastRenderedPageBreak/>
              <w:t>Flow Name:</w:t>
            </w:r>
          </w:p>
        </w:tc>
        <w:tc>
          <w:tcPr>
            <w:tcW w:w="6803" w:type="dxa"/>
            <w:vAlign w:val="center"/>
          </w:tcPr>
          <w:p w14:paraId="482B3226" w14:textId="77777777" w:rsidR="00083A2B" w:rsidRDefault="007C4FE9">
            <w:pPr>
              <w:pStyle w:val="Flowtitle"/>
            </w:pPr>
            <w:r>
              <w:rPr>
                <w:noProof/>
              </w:rPr>
              <w:t>Rejection of Withdrawal Process Flow</w:t>
            </w:r>
          </w:p>
        </w:tc>
      </w:tr>
      <w:tr w:rsidR="00083A2B" w14:paraId="563AF8C8" w14:textId="77777777">
        <w:tc>
          <w:tcPr>
            <w:tcW w:w="1814" w:type="dxa"/>
            <w:vAlign w:val="center"/>
          </w:tcPr>
          <w:p w14:paraId="0F9CF27E" w14:textId="77777777" w:rsidR="00083A2B" w:rsidRDefault="007C4FE9">
            <w:pPr>
              <w:pStyle w:val="Fieldtitle"/>
              <w:rPr>
                <w:sz w:val="20"/>
              </w:rPr>
            </w:pPr>
            <w:r>
              <w:rPr>
                <w:sz w:val="20"/>
              </w:rPr>
              <w:t>Flow Description:</w:t>
            </w:r>
          </w:p>
        </w:tc>
        <w:tc>
          <w:tcPr>
            <w:tcW w:w="6803" w:type="dxa"/>
            <w:vAlign w:val="center"/>
          </w:tcPr>
          <w:p w14:paraId="130F8A57" w14:textId="77777777" w:rsidR="00083A2B" w:rsidRDefault="007C4FE9">
            <w:pPr>
              <w:rPr>
                <w:sz w:val="20"/>
                <w:szCs w:val="20"/>
                <w:lang w:val="en-GB"/>
              </w:rPr>
            </w:pPr>
            <w:r>
              <w:rPr>
                <w:noProof/>
                <w:sz w:val="20"/>
                <w:szCs w:val="20"/>
                <w:lang w:val="en-GB"/>
              </w:rPr>
              <w:t>Withdrawal of Registration process has been rejected from MPAS to New Supplier</w:t>
            </w:r>
            <w:r>
              <w:rPr>
                <w:sz w:val="20"/>
                <w:szCs w:val="20"/>
                <w:lang w:val="en-GB"/>
              </w:rPr>
              <w:t>.</w:t>
            </w:r>
          </w:p>
        </w:tc>
      </w:tr>
      <w:tr w:rsidR="00083A2B" w14:paraId="492A748F" w14:textId="77777777">
        <w:tc>
          <w:tcPr>
            <w:tcW w:w="1814" w:type="dxa"/>
            <w:vAlign w:val="center"/>
          </w:tcPr>
          <w:p w14:paraId="2F66EDF1" w14:textId="77777777" w:rsidR="00083A2B" w:rsidRDefault="007C4FE9">
            <w:pPr>
              <w:pStyle w:val="Fieldtitle"/>
              <w:rPr>
                <w:sz w:val="20"/>
              </w:rPr>
            </w:pPr>
            <w:r>
              <w:rPr>
                <w:sz w:val="20"/>
              </w:rPr>
              <w:t>Flow Ownership:</w:t>
            </w:r>
          </w:p>
        </w:tc>
        <w:tc>
          <w:tcPr>
            <w:tcW w:w="6803" w:type="dxa"/>
            <w:vAlign w:val="center"/>
          </w:tcPr>
          <w:p w14:paraId="1AC315DD" w14:textId="77777777" w:rsidR="00083A2B" w:rsidRDefault="007C4FE9">
            <w:pPr>
              <w:rPr>
                <w:sz w:val="20"/>
                <w:szCs w:val="20"/>
                <w:lang w:val="en-GB"/>
              </w:rPr>
            </w:pPr>
            <w:r>
              <w:rPr>
                <w:noProof/>
                <w:sz w:val="20"/>
                <w:szCs w:val="20"/>
                <w:lang w:val="en-GB"/>
              </w:rPr>
              <w:t>MRA</w:t>
            </w:r>
          </w:p>
        </w:tc>
      </w:tr>
    </w:tbl>
    <w:p w14:paraId="7CC6716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156172E" w14:textId="77777777">
        <w:tc>
          <w:tcPr>
            <w:tcW w:w="3685" w:type="dxa"/>
          </w:tcPr>
          <w:p w14:paraId="63F98C5A" w14:textId="77777777" w:rsidR="00083A2B" w:rsidRDefault="007C4FE9">
            <w:pPr>
              <w:spacing w:before="20" w:after="20"/>
              <w:rPr>
                <w:b/>
                <w:sz w:val="20"/>
                <w:szCs w:val="20"/>
                <w:lang w:val="en-GB"/>
              </w:rPr>
            </w:pPr>
            <w:r>
              <w:rPr>
                <w:b/>
                <w:sz w:val="20"/>
                <w:szCs w:val="20"/>
                <w:lang w:val="en-GB"/>
              </w:rPr>
              <w:t>From</w:t>
            </w:r>
          </w:p>
        </w:tc>
        <w:tc>
          <w:tcPr>
            <w:tcW w:w="3685" w:type="dxa"/>
          </w:tcPr>
          <w:p w14:paraId="778A5659" w14:textId="77777777" w:rsidR="00083A2B" w:rsidRDefault="007C4FE9">
            <w:pPr>
              <w:spacing w:before="20" w:after="20"/>
              <w:rPr>
                <w:b/>
                <w:sz w:val="20"/>
                <w:szCs w:val="20"/>
                <w:lang w:val="en-GB"/>
              </w:rPr>
            </w:pPr>
            <w:r>
              <w:rPr>
                <w:b/>
                <w:sz w:val="20"/>
                <w:szCs w:val="20"/>
                <w:lang w:val="en-GB"/>
              </w:rPr>
              <w:t>To</w:t>
            </w:r>
          </w:p>
        </w:tc>
        <w:tc>
          <w:tcPr>
            <w:tcW w:w="1100" w:type="dxa"/>
          </w:tcPr>
          <w:p w14:paraId="111F85A0" w14:textId="77777777" w:rsidR="00083A2B" w:rsidRDefault="007C4FE9">
            <w:pPr>
              <w:spacing w:before="20" w:after="20"/>
              <w:jc w:val="center"/>
              <w:rPr>
                <w:b/>
                <w:sz w:val="20"/>
                <w:szCs w:val="20"/>
                <w:lang w:val="en-GB"/>
              </w:rPr>
            </w:pPr>
            <w:r>
              <w:rPr>
                <w:b/>
                <w:sz w:val="20"/>
                <w:szCs w:val="20"/>
                <w:lang w:val="en-GB"/>
              </w:rPr>
              <w:t>Version</w:t>
            </w:r>
          </w:p>
        </w:tc>
      </w:tr>
      <w:tr w:rsidR="00083A2B" w14:paraId="6104DDAB" w14:textId="77777777">
        <w:tc>
          <w:tcPr>
            <w:tcW w:w="3685" w:type="dxa"/>
          </w:tcPr>
          <w:p w14:paraId="5EC40132" w14:textId="77777777" w:rsidR="00083A2B" w:rsidRDefault="007C4FE9">
            <w:pPr>
              <w:spacing w:before="20" w:after="20"/>
              <w:rPr>
                <w:sz w:val="20"/>
                <w:szCs w:val="20"/>
                <w:lang w:val="en-GB"/>
              </w:rPr>
            </w:pPr>
            <w:r>
              <w:rPr>
                <w:noProof/>
                <w:sz w:val="20"/>
                <w:szCs w:val="20"/>
                <w:lang w:val="en-GB"/>
              </w:rPr>
              <w:t>MPAS</w:t>
            </w:r>
          </w:p>
        </w:tc>
        <w:tc>
          <w:tcPr>
            <w:tcW w:w="3685" w:type="dxa"/>
          </w:tcPr>
          <w:p w14:paraId="206ED1EE" w14:textId="77777777" w:rsidR="00083A2B" w:rsidRDefault="007C4FE9">
            <w:pPr>
              <w:spacing w:before="20" w:after="20"/>
              <w:rPr>
                <w:sz w:val="20"/>
                <w:szCs w:val="20"/>
                <w:lang w:val="en-GB"/>
              </w:rPr>
            </w:pPr>
            <w:r>
              <w:rPr>
                <w:noProof/>
                <w:sz w:val="20"/>
                <w:szCs w:val="20"/>
                <w:lang w:val="en-GB"/>
              </w:rPr>
              <w:t>Supplier</w:t>
            </w:r>
          </w:p>
        </w:tc>
        <w:tc>
          <w:tcPr>
            <w:tcW w:w="1100" w:type="dxa"/>
          </w:tcPr>
          <w:p w14:paraId="56785294" w14:textId="77777777" w:rsidR="00083A2B" w:rsidRDefault="007C4FE9">
            <w:pPr>
              <w:spacing w:before="20" w:after="20"/>
              <w:jc w:val="center"/>
              <w:rPr>
                <w:sz w:val="20"/>
                <w:szCs w:val="20"/>
                <w:lang w:val="en-GB"/>
              </w:rPr>
            </w:pPr>
            <w:r>
              <w:rPr>
                <w:noProof/>
                <w:sz w:val="20"/>
                <w:szCs w:val="20"/>
                <w:lang w:val="en-GB"/>
              </w:rPr>
              <w:t>11.1</w:t>
            </w:r>
          </w:p>
        </w:tc>
      </w:tr>
    </w:tbl>
    <w:p w14:paraId="12B8C42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9A03DA5" w14:textId="77777777">
        <w:trPr>
          <w:tblHeader/>
        </w:trPr>
        <w:tc>
          <w:tcPr>
            <w:tcW w:w="964" w:type="dxa"/>
          </w:tcPr>
          <w:p w14:paraId="554A26F8" w14:textId="77777777" w:rsidR="00083A2B" w:rsidRDefault="007C4FE9">
            <w:pPr>
              <w:pStyle w:val="TableStyle"/>
              <w:jc w:val="center"/>
              <w:rPr>
                <w:b/>
              </w:rPr>
            </w:pPr>
            <w:r>
              <w:rPr>
                <w:b/>
              </w:rPr>
              <w:t>Reference</w:t>
            </w:r>
          </w:p>
        </w:tc>
        <w:tc>
          <w:tcPr>
            <w:tcW w:w="7506" w:type="dxa"/>
          </w:tcPr>
          <w:p w14:paraId="18C5DC47" w14:textId="77777777" w:rsidR="00083A2B" w:rsidRDefault="007C4FE9">
            <w:pPr>
              <w:pStyle w:val="TableStyle"/>
              <w:rPr>
                <w:b/>
              </w:rPr>
            </w:pPr>
            <w:r>
              <w:rPr>
                <w:b/>
              </w:rPr>
              <w:t>Item Name</w:t>
            </w:r>
          </w:p>
        </w:tc>
      </w:tr>
      <w:tr w:rsidR="00083A2B" w14:paraId="2162D49D" w14:textId="77777777">
        <w:tc>
          <w:tcPr>
            <w:tcW w:w="964" w:type="dxa"/>
          </w:tcPr>
          <w:p w14:paraId="1369E971" w14:textId="77777777" w:rsidR="00083A2B" w:rsidRDefault="007C4FE9">
            <w:pPr>
              <w:pStyle w:val="TableStyle"/>
            </w:pPr>
            <w:r>
              <w:t>J</w:t>
            </w:r>
            <w:r>
              <w:rPr>
                <w:noProof/>
              </w:rPr>
              <w:t>0821</w:t>
            </w:r>
          </w:p>
        </w:tc>
        <w:tc>
          <w:tcPr>
            <w:tcW w:w="7506" w:type="dxa"/>
          </w:tcPr>
          <w:p w14:paraId="612D4953" w14:textId="77777777" w:rsidR="00083A2B" w:rsidRDefault="007C4FE9">
            <w:pPr>
              <w:pStyle w:val="TableStyle"/>
            </w:pPr>
            <w:r>
              <w:rPr>
                <w:noProof/>
              </w:rPr>
              <w:t>Deemed Received Date</w:t>
            </w:r>
          </w:p>
        </w:tc>
      </w:tr>
      <w:tr w:rsidR="00083A2B" w14:paraId="298735C5" w14:textId="77777777">
        <w:tc>
          <w:tcPr>
            <w:tcW w:w="964" w:type="dxa"/>
          </w:tcPr>
          <w:p w14:paraId="67834E3E" w14:textId="77777777" w:rsidR="00083A2B" w:rsidRDefault="007C4FE9">
            <w:pPr>
              <w:pStyle w:val="TableStyle"/>
            </w:pPr>
            <w:r>
              <w:t>J</w:t>
            </w:r>
            <w:r>
              <w:rPr>
                <w:noProof/>
              </w:rPr>
              <w:t>0924</w:t>
            </w:r>
          </w:p>
        </w:tc>
        <w:tc>
          <w:tcPr>
            <w:tcW w:w="7506" w:type="dxa"/>
          </w:tcPr>
          <w:p w14:paraId="335D9E1B" w14:textId="77777777" w:rsidR="00083A2B" w:rsidRDefault="007C4FE9">
            <w:pPr>
              <w:pStyle w:val="TableStyle"/>
            </w:pPr>
            <w:r>
              <w:rPr>
                <w:noProof/>
              </w:rPr>
              <w:t>Effective from Settlement Date {REGI} for New Supplier</w:t>
            </w:r>
          </w:p>
        </w:tc>
      </w:tr>
      <w:tr w:rsidR="00083A2B" w14:paraId="37B1EAA3" w14:textId="77777777">
        <w:tc>
          <w:tcPr>
            <w:tcW w:w="964" w:type="dxa"/>
          </w:tcPr>
          <w:p w14:paraId="432696BD" w14:textId="77777777" w:rsidR="00083A2B" w:rsidRDefault="007C4FE9">
            <w:pPr>
              <w:pStyle w:val="TableStyle"/>
            </w:pPr>
            <w:r>
              <w:t>J</w:t>
            </w:r>
            <w:r>
              <w:rPr>
                <w:noProof/>
              </w:rPr>
              <w:t>0330</w:t>
            </w:r>
          </w:p>
        </w:tc>
        <w:tc>
          <w:tcPr>
            <w:tcW w:w="7506" w:type="dxa"/>
          </w:tcPr>
          <w:p w14:paraId="3A71B823" w14:textId="77777777" w:rsidR="00083A2B" w:rsidRDefault="007C4FE9">
            <w:pPr>
              <w:pStyle w:val="TableStyle"/>
            </w:pPr>
            <w:r>
              <w:rPr>
                <w:noProof/>
              </w:rPr>
              <w:t xml:space="preserve">File Sequence Number                                                                                </w:t>
            </w:r>
          </w:p>
        </w:tc>
      </w:tr>
      <w:tr w:rsidR="00083A2B" w14:paraId="59131E5B" w14:textId="77777777">
        <w:tc>
          <w:tcPr>
            <w:tcW w:w="964" w:type="dxa"/>
          </w:tcPr>
          <w:p w14:paraId="3F83337A" w14:textId="77777777" w:rsidR="00083A2B" w:rsidRDefault="007C4FE9">
            <w:pPr>
              <w:pStyle w:val="TableStyle"/>
            </w:pPr>
            <w:r>
              <w:t>J</w:t>
            </w:r>
            <w:r>
              <w:rPr>
                <w:noProof/>
              </w:rPr>
              <w:t>1017</w:t>
            </w:r>
          </w:p>
        </w:tc>
        <w:tc>
          <w:tcPr>
            <w:tcW w:w="7506" w:type="dxa"/>
          </w:tcPr>
          <w:p w14:paraId="275A9501" w14:textId="77777777" w:rsidR="00083A2B" w:rsidRDefault="007C4FE9">
            <w:pPr>
              <w:pStyle w:val="TableStyle"/>
            </w:pPr>
            <w:r>
              <w:rPr>
                <w:noProof/>
              </w:rPr>
              <w:t>Incoming Instruction Number</w:t>
            </w:r>
          </w:p>
        </w:tc>
      </w:tr>
      <w:tr w:rsidR="00083A2B" w14:paraId="560599E9" w14:textId="77777777">
        <w:tc>
          <w:tcPr>
            <w:tcW w:w="964" w:type="dxa"/>
          </w:tcPr>
          <w:p w14:paraId="4D805E7A" w14:textId="77777777" w:rsidR="00083A2B" w:rsidRDefault="007C4FE9">
            <w:pPr>
              <w:pStyle w:val="TableStyle"/>
            </w:pPr>
            <w:r>
              <w:t>J</w:t>
            </w:r>
            <w:r>
              <w:rPr>
                <w:noProof/>
              </w:rPr>
              <w:t>0109</w:t>
            </w:r>
          </w:p>
        </w:tc>
        <w:tc>
          <w:tcPr>
            <w:tcW w:w="7506" w:type="dxa"/>
          </w:tcPr>
          <w:p w14:paraId="50B54ADB" w14:textId="77777777" w:rsidR="00083A2B" w:rsidRDefault="007C4FE9">
            <w:pPr>
              <w:pStyle w:val="TableStyle"/>
            </w:pPr>
            <w:r>
              <w:rPr>
                <w:noProof/>
              </w:rPr>
              <w:t xml:space="preserve">Instruction Number                                                                                  </w:t>
            </w:r>
          </w:p>
        </w:tc>
      </w:tr>
      <w:tr w:rsidR="00083A2B" w14:paraId="549B0074" w14:textId="77777777">
        <w:tc>
          <w:tcPr>
            <w:tcW w:w="964" w:type="dxa"/>
          </w:tcPr>
          <w:p w14:paraId="2FEE5E21" w14:textId="77777777" w:rsidR="00083A2B" w:rsidRDefault="007C4FE9">
            <w:pPr>
              <w:pStyle w:val="TableStyle"/>
            </w:pPr>
            <w:r>
              <w:t>J</w:t>
            </w:r>
            <w:r>
              <w:rPr>
                <w:noProof/>
              </w:rPr>
              <w:t>0723</w:t>
            </w:r>
          </w:p>
        </w:tc>
        <w:tc>
          <w:tcPr>
            <w:tcW w:w="7506" w:type="dxa"/>
          </w:tcPr>
          <w:p w14:paraId="669DF3B3" w14:textId="77777777" w:rsidR="00083A2B" w:rsidRDefault="007C4FE9">
            <w:pPr>
              <w:pStyle w:val="TableStyle"/>
            </w:pPr>
            <w:r>
              <w:rPr>
                <w:noProof/>
              </w:rPr>
              <w:t xml:space="preserve">Instruction Type                                                                                    </w:t>
            </w:r>
          </w:p>
        </w:tc>
      </w:tr>
      <w:tr w:rsidR="00083A2B" w14:paraId="1DC81101" w14:textId="77777777">
        <w:tc>
          <w:tcPr>
            <w:tcW w:w="964" w:type="dxa"/>
          </w:tcPr>
          <w:p w14:paraId="596D4798" w14:textId="77777777" w:rsidR="00083A2B" w:rsidRDefault="007C4FE9">
            <w:pPr>
              <w:pStyle w:val="TableStyle"/>
            </w:pPr>
            <w:r>
              <w:t>J</w:t>
            </w:r>
            <w:r>
              <w:rPr>
                <w:noProof/>
              </w:rPr>
              <w:t>0003</w:t>
            </w:r>
          </w:p>
        </w:tc>
        <w:tc>
          <w:tcPr>
            <w:tcW w:w="7506" w:type="dxa"/>
          </w:tcPr>
          <w:p w14:paraId="506069CF" w14:textId="77777777" w:rsidR="00083A2B" w:rsidRDefault="007C4FE9">
            <w:pPr>
              <w:pStyle w:val="TableStyle"/>
            </w:pPr>
            <w:r>
              <w:rPr>
                <w:noProof/>
              </w:rPr>
              <w:t>MPAN Core</w:t>
            </w:r>
          </w:p>
        </w:tc>
      </w:tr>
      <w:tr w:rsidR="00083A2B" w14:paraId="350D52E0" w14:textId="77777777">
        <w:tc>
          <w:tcPr>
            <w:tcW w:w="964" w:type="dxa"/>
          </w:tcPr>
          <w:p w14:paraId="1F410EEF" w14:textId="77777777" w:rsidR="00083A2B" w:rsidRDefault="007C4FE9">
            <w:pPr>
              <w:pStyle w:val="TableStyle"/>
            </w:pPr>
            <w:r>
              <w:t>J</w:t>
            </w:r>
            <w:r>
              <w:rPr>
                <w:noProof/>
              </w:rPr>
              <w:t>0031</w:t>
            </w:r>
          </w:p>
        </w:tc>
        <w:tc>
          <w:tcPr>
            <w:tcW w:w="7506" w:type="dxa"/>
          </w:tcPr>
          <w:p w14:paraId="1DE6A9D0" w14:textId="77777777" w:rsidR="00083A2B" w:rsidRDefault="007C4FE9">
            <w:pPr>
              <w:pStyle w:val="TableStyle"/>
            </w:pPr>
            <w:r>
              <w:rPr>
                <w:noProof/>
              </w:rPr>
              <w:t>Registration Transaction Number</w:t>
            </w:r>
          </w:p>
        </w:tc>
      </w:tr>
      <w:tr w:rsidR="00083A2B" w14:paraId="55DB67F1" w14:textId="77777777">
        <w:tc>
          <w:tcPr>
            <w:tcW w:w="964" w:type="dxa"/>
          </w:tcPr>
          <w:p w14:paraId="5B312BB2" w14:textId="77777777" w:rsidR="00083A2B" w:rsidRDefault="007C4FE9">
            <w:pPr>
              <w:pStyle w:val="TableStyle"/>
            </w:pPr>
            <w:r>
              <w:t>J</w:t>
            </w:r>
            <w:r>
              <w:rPr>
                <w:noProof/>
              </w:rPr>
              <w:t>0107</w:t>
            </w:r>
          </w:p>
        </w:tc>
        <w:tc>
          <w:tcPr>
            <w:tcW w:w="7506" w:type="dxa"/>
          </w:tcPr>
          <w:p w14:paraId="08664115" w14:textId="77777777" w:rsidR="00083A2B" w:rsidRDefault="007C4FE9">
            <w:pPr>
              <w:pStyle w:val="TableStyle"/>
            </w:pPr>
            <w:r>
              <w:rPr>
                <w:noProof/>
              </w:rPr>
              <w:t xml:space="preserve">Rejection Reason Code                                                                               </w:t>
            </w:r>
          </w:p>
        </w:tc>
      </w:tr>
    </w:tbl>
    <w:p w14:paraId="5D2F73E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A443BBC" w14:textId="77777777">
        <w:trPr>
          <w:cantSplit/>
          <w:tblHeader/>
        </w:trPr>
        <w:tc>
          <w:tcPr>
            <w:tcW w:w="624" w:type="dxa"/>
          </w:tcPr>
          <w:p w14:paraId="007F09BE" w14:textId="77777777" w:rsidR="00083A2B" w:rsidRDefault="007C4FE9">
            <w:pPr>
              <w:pStyle w:val="TableStyle"/>
              <w:jc w:val="center"/>
              <w:rPr>
                <w:b/>
              </w:rPr>
            </w:pPr>
            <w:r>
              <w:rPr>
                <w:b/>
              </w:rPr>
              <w:t>Group</w:t>
            </w:r>
          </w:p>
        </w:tc>
        <w:tc>
          <w:tcPr>
            <w:tcW w:w="2035" w:type="dxa"/>
          </w:tcPr>
          <w:p w14:paraId="24A56BCE" w14:textId="77777777" w:rsidR="00083A2B" w:rsidRDefault="007C4FE9">
            <w:pPr>
              <w:pStyle w:val="TableStyle"/>
              <w:jc w:val="center"/>
              <w:rPr>
                <w:b/>
              </w:rPr>
            </w:pPr>
            <w:r>
              <w:rPr>
                <w:b/>
              </w:rPr>
              <w:t>Group Description</w:t>
            </w:r>
          </w:p>
        </w:tc>
        <w:tc>
          <w:tcPr>
            <w:tcW w:w="595" w:type="dxa"/>
          </w:tcPr>
          <w:p w14:paraId="79259700" w14:textId="77777777" w:rsidR="00083A2B" w:rsidRDefault="007C4FE9">
            <w:pPr>
              <w:pStyle w:val="TableStyle"/>
              <w:jc w:val="center"/>
              <w:rPr>
                <w:b/>
              </w:rPr>
            </w:pPr>
            <w:r>
              <w:rPr>
                <w:b/>
              </w:rPr>
              <w:t>Range</w:t>
            </w:r>
          </w:p>
        </w:tc>
        <w:tc>
          <w:tcPr>
            <w:tcW w:w="1570" w:type="dxa"/>
          </w:tcPr>
          <w:p w14:paraId="321EC630" w14:textId="77777777" w:rsidR="00083A2B" w:rsidRDefault="007C4FE9">
            <w:pPr>
              <w:pStyle w:val="TableStyle"/>
              <w:jc w:val="center"/>
              <w:rPr>
                <w:b/>
              </w:rPr>
            </w:pPr>
            <w:r>
              <w:rPr>
                <w:b/>
              </w:rPr>
              <w:t>Condition</w:t>
            </w:r>
          </w:p>
        </w:tc>
        <w:tc>
          <w:tcPr>
            <w:tcW w:w="283" w:type="dxa"/>
          </w:tcPr>
          <w:p w14:paraId="61A5DFF3" w14:textId="77777777" w:rsidR="00083A2B" w:rsidRDefault="007C4FE9">
            <w:pPr>
              <w:pStyle w:val="TableStyle"/>
              <w:jc w:val="center"/>
              <w:rPr>
                <w:b/>
              </w:rPr>
            </w:pPr>
            <w:r>
              <w:rPr>
                <w:b/>
              </w:rPr>
              <w:t>L1</w:t>
            </w:r>
          </w:p>
        </w:tc>
        <w:tc>
          <w:tcPr>
            <w:tcW w:w="283" w:type="dxa"/>
          </w:tcPr>
          <w:p w14:paraId="338D562E" w14:textId="77777777" w:rsidR="00083A2B" w:rsidRDefault="007C4FE9">
            <w:pPr>
              <w:pStyle w:val="TableStyle"/>
              <w:jc w:val="center"/>
              <w:rPr>
                <w:b/>
              </w:rPr>
            </w:pPr>
            <w:r>
              <w:rPr>
                <w:b/>
              </w:rPr>
              <w:t>L2</w:t>
            </w:r>
          </w:p>
        </w:tc>
        <w:tc>
          <w:tcPr>
            <w:tcW w:w="283" w:type="dxa"/>
          </w:tcPr>
          <w:p w14:paraId="502FE193" w14:textId="77777777" w:rsidR="00083A2B" w:rsidRDefault="007C4FE9">
            <w:pPr>
              <w:pStyle w:val="TableStyle"/>
              <w:jc w:val="center"/>
              <w:rPr>
                <w:b/>
              </w:rPr>
            </w:pPr>
            <w:r>
              <w:rPr>
                <w:b/>
              </w:rPr>
              <w:t>L3</w:t>
            </w:r>
          </w:p>
        </w:tc>
        <w:tc>
          <w:tcPr>
            <w:tcW w:w="283" w:type="dxa"/>
          </w:tcPr>
          <w:p w14:paraId="57EDAD73" w14:textId="77777777" w:rsidR="00083A2B" w:rsidRDefault="007C4FE9">
            <w:pPr>
              <w:pStyle w:val="TableStyle"/>
              <w:jc w:val="center"/>
              <w:rPr>
                <w:b/>
              </w:rPr>
            </w:pPr>
            <w:r>
              <w:rPr>
                <w:b/>
              </w:rPr>
              <w:t>L4</w:t>
            </w:r>
          </w:p>
        </w:tc>
        <w:tc>
          <w:tcPr>
            <w:tcW w:w="283" w:type="dxa"/>
          </w:tcPr>
          <w:p w14:paraId="542407F1" w14:textId="77777777" w:rsidR="00083A2B" w:rsidRDefault="007C4FE9">
            <w:pPr>
              <w:pStyle w:val="TableStyle"/>
              <w:jc w:val="center"/>
              <w:rPr>
                <w:b/>
              </w:rPr>
            </w:pPr>
            <w:r>
              <w:rPr>
                <w:b/>
              </w:rPr>
              <w:t>L5</w:t>
            </w:r>
          </w:p>
        </w:tc>
        <w:tc>
          <w:tcPr>
            <w:tcW w:w="283" w:type="dxa"/>
          </w:tcPr>
          <w:p w14:paraId="0551895D" w14:textId="77777777" w:rsidR="00083A2B" w:rsidRDefault="007C4FE9">
            <w:pPr>
              <w:pStyle w:val="TableStyle"/>
              <w:jc w:val="center"/>
              <w:rPr>
                <w:b/>
              </w:rPr>
            </w:pPr>
            <w:r>
              <w:rPr>
                <w:b/>
              </w:rPr>
              <w:t>L6</w:t>
            </w:r>
          </w:p>
        </w:tc>
        <w:tc>
          <w:tcPr>
            <w:tcW w:w="283" w:type="dxa"/>
          </w:tcPr>
          <w:p w14:paraId="240F5BFA" w14:textId="77777777" w:rsidR="00083A2B" w:rsidRDefault="007C4FE9">
            <w:pPr>
              <w:pStyle w:val="TableStyle"/>
              <w:jc w:val="center"/>
              <w:rPr>
                <w:b/>
              </w:rPr>
            </w:pPr>
            <w:r>
              <w:rPr>
                <w:b/>
              </w:rPr>
              <w:t>L7</w:t>
            </w:r>
          </w:p>
        </w:tc>
        <w:tc>
          <w:tcPr>
            <w:tcW w:w="283" w:type="dxa"/>
          </w:tcPr>
          <w:p w14:paraId="7C483938" w14:textId="77777777" w:rsidR="00083A2B" w:rsidRDefault="007C4FE9">
            <w:pPr>
              <w:pStyle w:val="TableStyle"/>
              <w:jc w:val="center"/>
              <w:rPr>
                <w:b/>
              </w:rPr>
            </w:pPr>
            <w:r>
              <w:rPr>
                <w:b/>
              </w:rPr>
              <w:t>L8</w:t>
            </w:r>
          </w:p>
        </w:tc>
        <w:tc>
          <w:tcPr>
            <w:tcW w:w="1945" w:type="dxa"/>
          </w:tcPr>
          <w:p w14:paraId="79C80A68" w14:textId="77777777" w:rsidR="00083A2B" w:rsidRDefault="007C4FE9">
            <w:pPr>
              <w:pStyle w:val="TableStyle"/>
              <w:jc w:val="center"/>
              <w:rPr>
                <w:b/>
              </w:rPr>
            </w:pPr>
            <w:r>
              <w:rPr>
                <w:b/>
              </w:rPr>
              <w:t>Item Name</w:t>
            </w:r>
          </w:p>
        </w:tc>
      </w:tr>
    </w:tbl>
    <w:p w14:paraId="76B449D3" w14:textId="77777777" w:rsidR="00083A2B" w:rsidRDefault="00083A2B">
      <w:pPr>
        <w:rPr>
          <w:lang w:val="en-GB"/>
        </w:rPr>
        <w:sectPr w:rsidR="00083A2B">
          <w:headerReference w:type="default" r:id="rId118"/>
          <w:footerReference w:type="default" r:id="rId11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E66D3CA" w14:textId="77777777">
        <w:trPr>
          <w:cantSplit/>
        </w:trPr>
        <w:tc>
          <w:tcPr>
            <w:tcW w:w="624" w:type="dxa"/>
            <w:tcBorders>
              <w:bottom w:val="single" w:sz="2" w:space="0" w:color="auto"/>
            </w:tcBorders>
            <w:shd w:val="pct10" w:color="auto" w:fill="auto"/>
          </w:tcPr>
          <w:p w14:paraId="7D811C22" w14:textId="77777777" w:rsidR="00083A2B" w:rsidRDefault="007C4FE9">
            <w:pPr>
              <w:pStyle w:val="TableStyle"/>
              <w:jc w:val="center"/>
            </w:pPr>
            <w:r>
              <w:rPr>
                <w:noProof/>
              </w:rPr>
              <w:t>29I</w:t>
            </w:r>
          </w:p>
        </w:tc>
        <w:tc>
          <w:tcPr>
            <w:tcW w:w="2035" w:type="dxa"/>
            <w:tcBorders>
              <w:bottom w:val="single" w:sz="2" w:space="0" w:color="auto"/>
            </w:tcBorders>
            <w:shd w:val="pct10" w:color="auto" w:fill="auto"/>
          </w:tcPr>
          <w:p w14:paraId="5D21478D"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60C2C828" w14:textId="77777777" w:rsidR="00083A2B" w:rsidRDefault="007C4FE9">
            <w:pPr>
              <w:pStyle w:val="TableStyle"/>
            </w:pPr>
            <w:r>
              <w:rPr>
                <w:noProof/>
              </w:rPr>
              <w:t>1</w:t>
            </w:r>
          </w:p>
        </w:tc>
        <w:tc>
          <w:tcPr>
            <w:tcW w:w="1570" w:type="dxa"/>
            <w:tcBorders>
              <w:bottom w:val="single" w:sz="2" w:space="0" w:color="auto"/>
            </w:tcBorders>
            <w:shd w:val="pct10" w:color="auto" w:fill="auto"/>
          </w:tcPr>
          <w:p w14:paraId="2B85A1DD" w14:textId="77777777" w:rsidR="00083A2B" w:rsidRDefault="00083A2B">
            <w:pPr>
              <w:pStyle w:val="TableStyle"/>
            </w:pPr>
          </w:p>
        </w:tc>
        <w:tc>
          <w:tcPr>
            <w:tcW w:w="283" w:type="dxa"/>
            <w:tcBorders>
              <w:bottom w:val="single" w:sz="2" w:space="0" w:color="auto"/>
            </w:tcBorders>
            <w:shd w:val="pct10" w:color="auto" w:fill="auto"/>
          </w:tcPr>
          <w:p w14:paraId="409F746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0405F97" w14:textId="77777777" w:rsidR="00083A2B" w:rsidRDefault="00083A2B">
            <w:pPr>
              <w:pStyle w:val="TableStyle"/>
              <w:jc w:val="center"/>
            </w:pPr>
          </w:p>
        </w:tc>
        <w:tc>
          <w:tcPr>
            <w:tcW w:w="283" w:type="dxa"/>
            <w:tcBorders>
              <w:bottom w:val="single" w:sz="2" w:space="0" w:color="auto"/>
            </w:tcBorders>
            <w:shd w:val="pct10" w:color="auto" w:fill="auto"/>
          </w:tcPr>
          <w:p w14:paraId="00A00019" w14:textId="77777777" w:rsidR="00083A2B" w:rsidRDefault="00083A2B">
            <w:pPr>
              <w:pStyle w:val="TableStyle"/>
              <w:jc w:val="center"/>
            </w:pPr>
          </w:p>
        </w:tc>
        <w:tc>
          <w:tcPr>
            <w:tcW w:w="283" w:type="dxa"/>
            <w:tcBorders>
              <w:bottom w:val="single" w:sz="2" w:space="0" w:color="auto"/>
            </w:tcBorders>
            <w:shd w:val="pct10" w:color="auto" w:fill="auto"/>
          </w:tcPr>
          <w:p w14:paraId="15306333" w14:textId="77777777" w:rsidR="00083A2B" w:rsidRDefault="00083A2B">
            <w:pPr>
              <w:pStyle w:val="TableStyle"/>
              <w:jc w:val="center"/>
            </w:pPr>
          </w:p>
        </w:tc>
        <w:tc>
          <w:tcPr>
            <w:tcW w:w="283" w:type="dxa"/>
            <w:tcBorders>
              <w:bottom w:val="single" w:sz="2" w:space="0" w:color="auto"/>
            </w:tcBorders>
            <w:shd w:val="pct10" w:color="auto" w:fill="auto"/>
          </w:tcPr>
          <w:p w14:paraId="7C5A6421" w14:textId="77777777" w:rsidR="00083A2B" w:rsidRDefault="00083A2B">
            <w:pPr>
              <w:pStyle w:val="TableStyle"/>
              <w:jc w:val="center"/>
            </w:pPr>
          </w:p>
        </w:tc>
        <w:tc>
          <w:tcPr>
            <w:tcW w:w="283" w:type="dxa"/>
            <w:tcBorders>
              <w:bottom w:val="single" w:sz="2" w:space="0" w:color="auto"/>
            </w:tcBorders>
            <w:shd w:val="pct10" w:color="auto" w:fill="auto"/>
          </w:tcPr>
          <w:p w14:paraId="32C05211" w14:textId="77777777" w:rsidR="00083A2B" w:rsidRDefault="00083A2B">
            <w:pPr>
              <w:pStyle w:val="TableStyle"/>
              <w:jc w:val="center"/>
            </w:pPr>
          </w:p>
        </w:tc>
        <w:tc>
          <w:tcPr>
            <w:tcW w:w="283" w:type="dxa"/>
            <w:tcBorders>
              <w:bottom w:val="single" w:sz="2" w:space="0" w:color="auto"/>
            </w:tcBorders>
            <w:shd w:val="pct10" w:color="auto" w:fill="auto"/>
          </w:tcPr>
          <w:p w14:paraId="17193304" w14:textId="77777777" w:rsidR="00083A2B" w:rsidRDefault="00083A2B">
            <w:pPr>
              <w:pStyle w:val="TableStyle"/>
              <w:jc w:val="center"/>
            </w:pPr>
          </w:p>
        </w:tc>
        <w:tc>
          <w:tcPr>
            <w:tcW w:w="283" w:type="dxa"/>
            <w:tcBorders>
              <w:bottom w:val="single" w:sz="2" w:space="0" w:color="auto"/>
            </w:tcBorders>
            <w:shd w:val="pct10" w:color="auto" w:fill="auto"/>
          </w:tcPr>
          <w:p w14:paraId="3CC6D5F4" w14:textId="77777777" w:rsidR="00083A2B" w:rsidRDefault="00083A2B">
            <w:pPr>
              <w:pStyle w:val="TableStyle"/>
              <w:jc w:val="center"/>
            </w:pPr>
          </w:p>
        </w:tc>
        <w:tc>
          <w:tcPr>
            <w:tcW w:w="1945" w:type="dxa"/>
            <w:tcBorders>
              <w:bottom w:val="single" w:sz="2" w:space="0" w:color="auto"/>
            </w:tcBorders>
            <w:shd w:val="pct10" w:color="auto" w:fill="auto"/>
          </w:tcPr>
          <w:p w14:paraId="330ABFA4" w14:textId="77777777" w:rsidR="00083A2B" w:rsidRDefault="00083A2B">
            <w:pPr>
              <w:pStyle w:val="TableStyle"/>
              <w:jc w:val="center"/>
            </w:pPr>
          </w:p>
        </w:tc>
      </w:tr>
      <w:tr w:rsidR="00083A2B" w14:paraId="686B17D0" w14:textId="77777777">
        <w:trPr>
          <w:cantSplit/>
        </w:trPr>
        <w:tc>
          <w:tcPr>
            <w:tcW w:w="624" w:type="dxa"/>
          </w:tcPr>
          <w:p w14:paraId="09D7C4BA" w14:textId="77777777" w:rsidR="00083A2B" w:rsidRDefault="00083A2B">
            <w:pPr>
              <w:pStyle w:val="TableStyle"/>
              <w:jc w:val="center"/>
            </w:pPr>
          </w:p>
        </w:tc>
        <w:tc>
          <w:tcPr>
            <w:tcW w:w="2035" w:type="dxa"/>
          </w:tcPr>
          <w:p w14:paraId="35A2CCF7" w14:textId="77777777" w:rsidR="00083A2B" w:rsidRDefault="00083A2B">
            <w:pPr>
              <w:pStyle w:val="TableStyle"/>
            </w:pPr>
          </w:p>
        </w:tc>
        <w:tc>
          <w:tcPr>
            <w:tcW w:w="595" w:type="dxa"/>
          </w:tcPr>
          <w:p w14:paraId="419DFED1" w14:textId="77777777" w:rsidR="00083A2B" w:rsidRDefault="00083A2B">
            <w:pPr>
              <w:pStyle w:val="TableStyle"/>
            </w:pPr>
          </w:p>
        </w:tc>
        <w:tc>
          <w:tcPr>
            <w:tcW w:w="1570" w:type="dxa"/>
          </w:tcPr>
          <w:p w14:paraId="65455EA8" w14:textId="77777777" w:rsidR="00083A2B" w:rsidRDefault="00083A2B">
            <w:pPr>
              <w:pStyle w:val="TableStyle"/>
            </w:pPr>
          </w:p>
        </w:tc>
        <w:tc>
          <w:tcPr>
            <w:tcW w:w="283" w:type="dxa"/>
          </w:tcPr>
          <w:p w14:paraId="314D3EDB" w14:textId="77777777" w:rsidR="00083A2B" w:rsidRDefault="00083A2B">
            <w:pPr>
              <w:pStyle w:val="TableStyle"/>
              <w:jc w:val="center"/>
            </w:pPr>
          </w:p>
        </w:tc>
        <w:tc>
          <w:tcPr>
            <w:tcW w:w="283" w:type="dxa"/>
          </w:tcPr>
          <w:p w14:paraId="7B7119A4" w14:textId="77777777" w:rsidR="00083A2B" w:rsidRDefault="007C4FE9">
            <w:pPr>
              <w:pStyle w:val="TableStyle"/>
              <w:jc w:val="center"/>
            </w:pPr>
            <w:r>
              <w:rPr>
                <w:noProof/>
              </w:rPr>
              <w:t>1</w:t>
            </w:r>
          </w:p>
        </w:tc>
        <w:tc>
          <w:tcPr>
            <w:tcW w:w="283" w:type="dxa"/>
          </w:tcPr>
          <w:p w14:paraId="3CF1B0B9" w14:textId="77777777" w:rsidR="00083A2B" w:rsidRDefault="00083A2B">
            <w:pPr>
              <w:pStyle w:val="TableStyle"/>
              <w:jc w:val="center"/>
            </w:pPr>
          </w:p>
        </w:tc>
        <w:tc>
          <w:tcPr>
            <w:tcW w:w="283" w:type="dxa"/>
          </w:tcPr>
          <w:p w14:paraId="1F1584B2" w14:textId="77777777" w:rsidR="00083A2B" w:rsidRDefault="00083A2B">
            <w:pPr>
              <w:pStyle w:val="TableStyle"/>
              <w:jc w:val="center"/>
            </w:pPr>
          </w:p>
        </w:tc>
        <w:tc>
          <w:tcPr>
            <w:tcW w:w="283" w:type="dxa"/>
          </w:tcPr>
          <w:p w14:paraId="17907230" w14:textId="77777777" w:rsidR="00083A2B" w:rsidRDefault="00083A2B">
            <w:pPr>
              <w:pStyle w:val="TableStyle"/>
              <w:jc w:val="center"/>
            </w:pPr>
          </w:p>
        </w:tc>
        <w:tc>
          <w:tcPr>
            <w:tcW w:w="283" w:type="dxa"/>
          </w:tcPr>
          <w:p w14:paraId="1B7966E5" w14:textId="77777777" w:rsidR="00083A2B" w:rsidRDefault="00083A2B">
            <w:pPr>
              <w:pStyle w:val="TableStyle"/>
              <w:jc w:val="center"/>
            </w:pPr>
          </w:p>
        </w:tc>
        <w:tc>
          <w:tcPr>
            <w:tcW w:w="283" w:type="dxa"/>
          </w:tcPr>
          <w:p w14:paraId="1B6D0F4C" w14:textId="77777777" w:rsidR="00083A2B" w:rsidRDefault="00083A2B">
            <w:pPr>
              <w:pStyle w:val="TableStyle"/>
              <w:jc w:val="center"/>
            </w:pPr>
          </w:p>
        </w:tc>
        <w:tc>
          <w:tcPr>
            <w:tcW w:w="283" w:type="dxa"/>
          </w:tcPr>
          <w:p w14:paraId="41F0A19D" w14:textId="77777777" w:rsidR="00083A2B" w:rsidRDefault="00083A2B">
            <w:pPr>
              <w:pStyle w:val="TableStyle"/>
              <w:jc w:val="center"/>
            </w:pPr>
          </w:p>
        </w:tc>
        <w:tc>
          <w:tcPr>
            <w:tcW w:w="1945" w:type="dxa"/>
          </w:tcPr>
          <w:p w14:paraId="4774D70E" w14:textId="77777777" w:rsidR="00083A2B" w:rsidRDefault="007C4FE9">
            <w:pPr>
              <w:pStyle w:val="TableStyle"/>
            </w:pPr>
            <w:r>
              <w:rPr>
                <w:noProof/>
              </w:rPr>
              <w:t xml:space="preserve">File Sequence Number                                                                                </w:t>
            </w:r>
          </w:p>
        </w:tc>
      </w:tr>
    </w:tbl>
    <w:p w14:paraId="6F7D7DB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0D09D76" w14:textId="77777777">
        <w:trPr>
          <w:cantSplit/>
        </w:trPr>
        <w:tc>
          <w:tcPr>
            <w:tcW w:w="624" w:type="dxa"/>
            <w:tcBorders>
              <w:bottom w:val="single" w:sz="2" w:space="0" w:color="auto"/>
            </w:tcBorders>
            <w:shd w:val="pct10" w:color="auto" w:fill="auto"/>
          </w:tcPr>
          <w:p w14:paraId="3C4C0E86" w14:textId="77777777" w:rsidR="00083A2B" w:rsidRDefault="007C4FE9">
            <w:pPr>
              <w:pStyle w:val="TableStyle"/>
              <w:jc w:val="center"/>
            </w:pPr>
            <w:r>
              <w:rPr>
                <w:noProof/>
              </w:rPr>
              <w:t>30I</w:t>
            </w:r>
          </w:p>
        </w:tc>
        <w:tc>
          <w:tcPr>
            <w:tcW w:w="2035" w:type="dxa"/>
            <w:tcBorders>
              <w:bottom w:val="single" w:sz="2" w:space="0" w:color="auto"/>
            </w:tcBorders>
            <w:shd w:val="pct10" w:color="auto" w:fill="auto"/>
          </w:tcPr>
          <w:p w14:paraId="4CD60412" w14:textId="77777777" w:rsidR="00083A2B" w:rsidRDefault="007C4FE9">
            <w:pPr>
              <w:pStyle w:val="TableStyle"/>
            </w:pPr>
            <w:r>
              <w:rPr>
                <w:noProof/>
              </w:rPr>
              <w:t>Withdrawal Rejection</w:t>
            </w:r>
          </w:p>
        </w:tc>
        <w:tc>
          <w:tcPr>
            <w:tcW w:w="595" w:type="dxa"/>
            <w:tcBorders>
              <w:bottom w:val="single" w:sz="2" w:space="0" w:color="auto"/>
            </w:tcBorders>
            <w:shd w:val="pct10" w:color="auto" w:fill="auto"/>
          </w:tcPr>
          <w:p w14:paraId="4966F4C4" w14:textId="77777777" w:rsidR="00083A2B" w:rsidRDefault="007C4FE9">
            <w:pPr>
              <w:pStyle w:val="TableStyle"/>
            </w:pPr>
            <w:r>
              <w:rPr>
                <w:noProof/>
              </w:rPr>
              <w:t>1-*</w:t>
            </w:r>
          </w:p>
        </w:tc>
        <w:tc>
          <w:tcPr>
            <w:tcW w:w="1570" w:type="dxa"/>
            <w:tcBorders>
              <w:bottom w:val="single" w:sz="2" w:space="0" w:color="auto"/>
            </w:tcBorders>
            <w:shd w:val="pct10" w:color="auto" w:fill="auto"/>
          </w:tcPr>
          <w:p w14:paraId="0DC8CEF6" w14:textId="77777777" w:rsidR="00083A2B" w:rsidRDefault="00083A2B">
            <w:pPr>
              <w:pStyle w:val="TableStyle"/>
            </w:pPr>
          </w:p>
        </w:tc>
        <w:tc>
          <w:tcPr>
            <w:tcW w:w="283" w:type="dxa"/>
            <w:tcBorders>
              <w:bottom w:val="single" w:sz="2" w:space="0" w:color="auto"/>
            </w:tcBorders>
            <w:shd w:val="pct10" w:color="auto" w:fill="auto"/>
          </w:tcPr>
          <w:p w14:paraId="6BB858FB" w14:textId="77777777" w:rsidR="00083A2B" w:rsidRDefault="00083A2B">
            <w:pPr>
              <w:pStyle w:val="TableStyle"/>
              <w:jc w:val="center"/>
            </w:pPr>
          </w:p>
        </w:tc>
        <w:tc>
          <w:tcPr>
            <w:tcW w:w="283" w:type="dxa"/>
            <w:tcBorders>
              <w:bottom w:val="single" w:sz="2" w:space="0" w:color="auto"/>
            </w:tcBorders>
            <w:shd w:val="pct10" w:color="auto" w:fill="auto"/>
          </w:tcPr>
          <w:p w14:paraId="1A3A761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FD03EC5" w14:textId="77777777" w:rsidR="00083A2B" w:rsidRDefault="00083A2B">
            <w:pPr>
              <w:pStyle w:val="TableStyle"/>
              <w:jc w:val="center"/>
            </w:pPr>
          </w:p>
        </w:tc>
        <w:tc>
          <w:tcPr>
            <w:tcW w:w="283" w:type="dxa"/>
            <w:tcBorders>
              <w:bottom w:val="single" w:sz="2" w:space="0" w:color="auto"/>
            </w:tcBorders>
            <w:shd w:val="pct10" w:color="auto" w:fill="auto"/>
          </w:tcPr>
          <w:p w14:paraId="0304E82F" w14:textId="77777777" w:rsidR="00083A2B" w:rsidRDefault="00083A2B">
            <w:pPr>
              <w:pStyle w:val="TableStyle"/>
              <w:jc w:val="center"/>
            </w:pPr>
          </w:p>
        </w:tc>
        <w:tc>
          <w:tcPr>
            <w:tcW w:w="283" w:type="dxa"/>
            <w:tcBorders>
              <w:bottom w:val="single" w:sz="2" w:space="0" w:color="auto"/>
            </w:tcBorders>
            <w:shd w:val="pct10" w:color="auto" w:fill="auto"/>
          </w:tcPr>
          <w:p w14:paraId="6E4BF3AA" w14:textId="77777777" w:rsidR="00083A2B" w:rsidRDefault="00083A2B">
            <w:pPr>
              <w:pStyle w:val="TableStyle"/>
              <w:jc w:val="center"/>
            </w:pPr>
          </w:p>
        </w:tc>
        <w:tc>
          <w:tcPr>
            <w:tcW w:w="283" w:type="dxa"/>
            <w:tcBorders>
              <w:bottom w:val="single" w:sz="2" w:space="0" w:color="auto"/>
            </w:tcBorders>
            <w:shd w:val="pct10" w:color="auto" w:fill="auto"/>
          </w:tcPr>
          <w:p w14:paraId="72CFC17C" w14:textId="77777777" w:rsidR="00083A2B" w:rsidRDefault="00083A2B">
            <w:pPr>
              <w:pStyle w:val="TableStyle"/>
              <w:jc w:val="center"/>
            </w:pPr>
          </w:p>
        </w:tc>
        <w:tc>
          <w:tcPr>
            <w:tcW w:w="283" w:type="dxa"/>
            <w:tcBorders>
              <w:bottom w:val="single" w:sz="2" w:space="0" w:color="auto"/>
            </w:tcBorders>
            <w:shd w:val="pct10" w:color="auto" w:fill="auto"/>
          </w:tcPr>
          <w:p w14:paraId="273EA537" w14:textId="77777777" w:rsidR="00083A2B" w:rsidRDefault="00083A2B">
            <w:pPr>
              <w:pStyle w:val="TableStyle"/>
              <w:jc w:val="center"/>
            </w:pPr>
          </w:p>
        </w:tc>
        <w:tc>
          <w:tcPr>
            <w:tcW w:w="283" w:type="dxa"/>
            <w:tcBorders>
              <w:bottom w:val="single" w:sz="2" w:space="0" w:color="auto"/>
            </w:tcBorders>
            <w:shd w:val="pct10" w:color="auto" w:fill="auto"/>
          </w:tcPr>
          <w:p w14:paraId="2954E980" w14:textId="77777777" w:rsidR="00083A2B" w:rsidRDefault="00083A2B">
            <w:pPr>
              <w:pStyle w:val="TableStyle"/>
              <w:jc w:val="center"/>
            </w:pPr>
          </w:p>
        </w:tc>
        <w:tc>
          <w:tcPr>
            <w:tcW w:w="1945" w:type="dxa"/>
            <w:tcBorders>
              <w:bottom w:val="single" w:sz="2" w:space="0" w:color="auto"/>
            </w:tcBorders>
            <w:shd w:val="pct10" w:color="auto" w:fill="auto"/>
          </w:tcPr>
          <w:p w14:paraId="398EA805" w14:textId="77777777" w:rsidR="00083A2B" w:rsidRDefault="00083A2B">
            <w:pPr>
              <w:pStyle w:val="TableStyle"/>
              <w:jc w:val="center"/>
            </w:pPr>
          </w:p>
        </w:tc>
      </w:tr>
      <w:tr w:rsidR="00083A2B" w14:paraId="016E9BA3" w14:textId="77777777">
        <w:trPr>
          <w:cantSplit/>
        </w:trPr>
        <w:tc>
          <w:tcPr>
            <w:tcW w:w="624" w:type="dxa"/>
          </w:tcPr>
          <w:p w14:paraId="4E3582F2" w14:textId="77777777" w:rsidR="00083A2B" w:rsidRDefault="00083A2B">
            <w:pPr>
              <w:pStyle w:val="TableStyle"/>
              <w:jc w:val="center"/>
            </w:pPr>
          </w:p>
        </w:tc>
        <w:tc>
          <w:tcPr>
            <w:tcW w:w="2035" w:type="dxa"/>
          </w:tcPr>
          <w:p w14:paraId="75ED57E6" w14:textId="77777777" w:rsidR="00083A2B" w:rsidRDefault="00083A2B">
            <w:pPr>
              <w:pStyle w:val="TableStyle"/>
            </w:pPr>
          </w:p>
        </w:tc>
        <w:tc>
          <w:tcPr>
            <w:tcW w:w="595" w:type="dxa"/>
          </w:tcPr>
          <w:p w14:paraId="2D521887" w14:textId="77777777" w:rsidR="00083A2B" w:rsidRDefault="00083A2B">
            <w:pPr>
              <w:pStyle w:val="TableStyle"/>
            </w:pPr>
          </w:p>
        </w:tc>
        <w:tc>
          <w:tcPr>
            <w:tcW w:w="1570" w:type="dxa"/>
          </w:tcPr>
          <w:p w14:paraId="4183C431" w14:textId="77777777" w:rsidR="00083A2B" w:rsidRDefault="00083A2B">
            <w:pPr>
              <w:pStyle w:val="TableStyle"/>
            </w:pPr>
          </w:p>
        </w:tc>
        <w:tc>
          <w:tcPr>
            <w:tcW w:w="283" w:type="dxa"/>
          </w:tcPr>
          <w:p w14:paraId="770A5AC6" w14:textId="77777777" w:rsidR="00083A2B" w:rsidRDefault="00083A2B">
            <w:pPr>
              <w:pStyle w:val="TableStyle"/>
              <w:jc w:val="center"/>
            </w:pPr>
          </w:p>
        </w:tc>
        <w:tc>
          <w:tcPr>
            <w:tcW w:w="283" w:type="dxa"/>
          </w:tcPr>
          <w:p w14:paraId="63494900" w14:textId="77777777" w:rsidR="00083A2B" w:rsidRDefault="00083A2B">
            <w:pPr>
              <w:pStyle w:val="TableStyle"/>
              <w:jc w:val="center"/>
            </w:pPr>
          </w:p>
        </w:tc>
        <w:tc>
          <w:tcPr>
            <w:tcW w:w="283" w:type="dxa"/>
          </w:tcPr>
          <w:p w14:paraId="0D827492" w14:textId="77777777" w:rsidR="00083A2B" w:rsidRDefault="007C4FE9">
            <w:pPr>
              <w:pStyle w:val="TableStyle"/>
              <w:jc w:val="center"/>
            </w:pPr>
            <w:r>
              <w:rPr>
                <w:noProof/>
              </w:rPr>
              <w:t>1</w:t>
            </w:r>
          </w:p>
        </w:tc>
        <w:tc>
          <w:tcPr>
            <w:tcW w:w="283" w:type="dxa"/>
          </w:tcPr>
          <w:p w14:paraId="60BECA45" w14:textId="77777777" w:rsidR="00083A2B" w:rsidRDefault="00083A2B">
            <w:pPr>
              <w:pStyle w:val="TableStyle"/>
              <w:jc w:val="center"/>
            </w:pPr>
          </w:p>
        </w:tc>
        <w:tc>
          <w:tcPr>
            <w:tcW w:w="283" w:type="dxa"/>
          </w:tcPr>
          <w:p w14:paraId="1262B2FA" w14:textId="77777777" w:rsidR="00083A2B" w:rsidRDefault="00083A2B">
            <w:pPr>
              <w:pStyle w:val="TableStyle"/>
              <w:jc w:val="center"/>
            </w:pPr>
          </w:p>
        </w:tc>
        <w:tc>
          <w:tcPr>
            <w:tcW w:w="283" w:type="dxa"/>
          </w:tcPr>
          <w:p w14:paraId="6F78E899" w14:textId="77777777" w:rsidR="00083A2B" w:rsidRDefault="00083A2B">
            <w:pPr>
              <w:pStyle w:val="TableStyle"/>
              <w:jc w:val="center"/>
            </w:pPr>
          </w:p>
        </w:tc>
        <w:tc>
          <w:tcPr>
            <w:tcW w:w="283" w:type="dxa"/>
          </w:tcPr>
          <w:p w14:paraId="0C80363D" w14:textId="77777777" w:rsidR="00083A2B" w:rsidRDefault="00083A2B">
            <w:pPr>
              <w:pStyle w:val="TableStyle"/>
              <w:jc w:val="center"/>
            </w:pPr>
          </w:p>
        </w:tc>
        <w:tc>
          <w:tcPr>
            <w:tcW w:w="283" w:type="dxa"/>
          </w:tcPr>
          <w:p w14:paraId="2DAD70FE" w14:textId="77777777" w:rsidR="00083A2B" w:rsidRDefault="00083A2B">
            <w:pPr>
              <w:pStyle w:val="TableStyle"/>
              <w:jc w:val="center"/>
            </w:pPr>
          </w:p>
        </w:tc>
        <w:tc>
          <w:tcPr>
            <w:tcW w:w="1945" w:type="dxa"/>
          </w:tcPr>
          <w:p w14:paraId="71D487E7" w14:textId="77777777" w:rsidR="00083A2B" w:rsidRDefault="007C4FE9">
            <w:pPr>
              <w:pStyle w:val="TableStyle"/>
            </w:pPr>
            <w:r>
              <w:rPr>
                <w:noProof/>
              </w:rPr>
              <w:t xml:space="preserve">Instruction Number                                                                                  </w:t>
            </w:r>
          </w:p>
        </w:tc>
      </w:tr>
      <w:tr w:rsidR="00083A2B" w14:paraId="5C5124B7" w14:textId="77777777">
        <w:trPr>
          <w:cantSplit/>
        </w:trPr>
        <w:tc>
          <w:tcPr>
            <w:tcW w:w="624" w:type="dxa"/>
          </w:tcPr>
          <w:p w14:paraId="0B55734A" w14:textId="77777777" w:rsidR="00083A2B" w:rsidRDefault="00083A2B">
            <w:pPr>
              <w:pStyle w:val="TableStyle"/>
              <w:jc w:val="center"/>
            </w:pPr>
          </w:p>
        </w:tc>
        <w:tc>
          <w:tcPr>
            <w:tcW w:w="2035" w:type="dxa"/>
          </w:tcPr>
          <w:p w14:paraId="6834A4C4" w14:textId="77777777" w:rsidR="00083A2B" w:rsidRDefault="00083A2B">
            <w:pPr>
              <w:pStyle w:val="TableStyle"/>
            </w:pPr>
          </w:p>
        </w:tc>
        <w:tc>
          <w:tcPr>
            <w:tcW w:w="595" w:type="dxa"/>
          </w:tcPr>
          <w:p w14:paraId="46A1D21A" w14:textId="77777777" w:rsidR="00083A2B" w:rsidRDefault="00083A2B">
            <w:pPr>
              <w:pStyle w:val="TableStyle"/>
            </w:pPr>
          </w:p>
        </w:tc>
        <w:tc>
          <w:tcPr>
            <w:tcW w:w="1570" w:type="dxa"/>
          </w:tcPr>
          <w:p w14:paraId="4905F7FA" w14:textId="77777777" w:rsidR="00083A2B" w:rsidRDefault="00083A2B">
            <w:pPr>
              <w:pStyle w:val="TableStyle"/>
            </w:pPr>
          </w:p>
        </w:tc>
        <w:tc>
          <w:tcPr>
            <w:tcW w:w="283" w:type="dxa"/>
          </w:tcPr>
          <w:p w14:paraId="05070512" w14:textId="77777777" w:rsidR="00083A2B" w:rsidRDefault="00083A2B">
            <w:pPr>
              <w:pStyle w:val="TableStyle"/>
              <w:jc w:val="center"/>
            </w:pPr>
          </w:p>
        </w:tc>
        <w:tc>
          <w:tcPr>
            <w:tcW w:w="283" w:type="dxa"/>
          </w:tcPr>
          <w:p w14:paraId="795A2F72" w14:textId="77777777" w:rsidR="00083A2B" w:rsidRDefault="00083A2B">
            <w:pPr>
              <w:pStyle w:val="TableStyle"/>
              <w:jc w:val="center"/>
            </w:pPr>
          </w:p>
        </w:tc>
        <w:tc>
          <w:tcPr>
            <w:tcW w:w="283" w:type="dxa"/>
          </w:tcPr>
          <w:p w14:paraId="13DB1331" w14:textId="77777777" w:rsidR="00083A2B" w:rsidRDefault="007C4FE9">
            <w:pPr>
              <w:pStyle w:val="TableStyle"/>
              <w:jc w:val="center"/>
            </w:pPr>
            <w:r>
              <w:rPr>
                <w:noProof/>
              </w:rPr>
              <w:t>1</w:t>
            </w:r>
          </w:p>
        </w:tc>
        <w:tc>
          <w:tcPr>
            <w:tcW w:w="283" w:type="dxa"/>
          </w:tcPr>
          <w:p w14:paraId="567BEC22" w14:textId="77777777" w:rsidR="00083A2B" w:rsidRDefault="00083A2B">
            <w:pPr>
              <w:pStyle w:val="TableStyle"/>
              <w:jc w:val="center"/>
            </w:pPr>
          </w:p>
        </w:tc>
        <w:tc>
          <w:tcPr>
            <w:tcW w:w="283" w:type="dxa"/>
          </w:tcPr>
          <w:p w14:paraId="6B1EAA11" w14:textId="77777777" w:rsidR="00083A2B" w:rsidRDefault="00083A2B">
            <w:pPr>
              <w:pStyle w:val="TableStyle"/>
              <w:jc w:val="center"/>
            </w:pPr>
          </w:p>
        </w:tc>
        <w:tc>
          <w:tcPr>
            <w:tcW w:w="283" w:type="dxa"/>
          </w:tcPr>
          <w:p w14:paraId="126F4697" w14:textId="77777777" w:rsidR="00083A2B" w:rsidRDefault="00083A2B">
            <w:pPr>
              <w:pStyle w:val="TableStyle"/>
              <w:jc w:val="center"/>
            </w:pPr>
          </w:p>
        </w:tc>
        <w:tc>
          <w:tcPr>
            <w:tcW w:w="283" w:type="dxa"/>
          </w:tcPr>
          <w:p w14:paraId="51F3BE6F" w14:textId="77777777" w:rsidR="00083A2B" w:rsidRDefault="00083A2B">
            <w:pPr>
              <w:pStyle w:val="TableStyle"/>
              <w:jc w:val="center"/>
            </w:pPr>
          </w:p>
        </w:tc>
        <w:tc>
          <w:tcPr>
            <w:tcW w:w="283" w:type="dxa"/>
          </w:tcPr>
          <w:p w14:paraId="0EDD8F47" w14:textId="77777777" w:rsidR="00083A2B" w:rsidRDefault="00083A2B">
            <w:pPr>
              <w:pStyle w:val="TableStyle"/>
              <w:jc w:val="center"/>
            </w:pPr>
          </w:p>
        </w:tc>
        <w:tc>
          <w:tcPr>
            <w:tcW w:w="1945" w:type="dxa"/>
          </w:tcPr>
          <w:p w14:paraId="64CE604C" w14:textId="77777777" w:rsidR="00083A2B" w:rsidRDefault="007C4FE9">
            <w:pPr>
              <w:pStyle w:val="TableStyle"/>
            </w:pPr>
            <w:r>
              <w:rPr>
                <w:noProof/>
              </w:rPr>
              <w:t xml:space="preserve">Instruction Type                                                                                    </w:t>
            </w:r>
          </w:p>
        </w:tc>
      </w:tr>
      <w:tr w:rsidR="00083A2B" w14:paraId="6B5016A6" w14:textId="77777777">
        <w:trPr>
          <w:cantSplit/>
        </w:trPr>
        <w:tc>
          <w:tcPr>
            <w:tcW w:w="624" w:type="dxa"/>
          </w:tcPr>
          <w:p w14:paraId="2FFA69E8" w14:textId="77777777" w:rsidR="00083A2B" w:rsidRDefault="00083A2B">
            <w:pPr>
              <w:pStyle w:val="TableStyle"/>
              <w:jc w:val="center"/>
            </w:pPr>
          </w:p>
        </w:tc>
        <w:tc>
          <w:tcPr>
            <w:tcW w:w="2035" w:type="dxa"/>
          </w:tcPr>
          <w:p w14:paraId="34BDB290" w14:textId="77777777" w:rsidR="00083A2B" w:rsidRDefault="00083A2B">
            <w:pPr>
              <w:pStyle w:val="TableStyle"/>
            </w:pPr>
          </w:p>
        </w:tc>
        <w:tc>
          <w:tcPr>
            <w:tcW w:w="595" w:type="dxa"/>
          </w:tcPr>
          <w:p w14:paraId="6C780A83" w14:textId="77777777" w:rsidR="00083A2B" w:rsidRDefault="00083A2B">
            <w:pPr>
              <w:pStyle w:val="TableStyle"/>
            </w:pPr>
          </w:p>
        </w:tc>
        <w:tc>
          <w:tcPr>
            <w:tcW w:w="1570" w:type="dxa"/>
          </w:tcPr>
          <w:p w14:paraId="54383960" w14:textId="77777777" w:rsidR="00083A2B" w:rsidRDefault="00083A2B">
            <w:pPr>
              <w:pStyle w:val="TableStyle"/>
            </w:pPr>
          </w:p>
        </w:tc>
        <w:tc>
          <w:tcPr>
            <w:tcW w:w="283" w:type="dxa"/>
          </w:tcPr>
          <w:p w14:paraId="0BFE0666" w14:textId="77777777" w:rsidR="00083A2B" w:rsidRDefault="00083A2B">
            <w:pPr>
              <w:pStyle w:val="TableStyle"/>
              <w:jc w:val="center"/>
            </w:pPr>
          </w:p>
        </w:tc>
        <w:tc>
          <w:tcPr>
            <w:tcW w:w="283" w:type="dxa"/>
          </w:tcPr>
          <w:p w14:paraId="2B482776" w14:textId="77777777" w:rsidR="00083A2B" w:rsidRDefault="00083A2B">
            <w:pPr>
              <w:pStyle w:val="TableStyle"/>
              <w:jc w:val="center"/>
            </w:pPr>
          </w:p>
        </w:tc>
        <w:tc>
          <w:tcPr>
            <w:tcW w:w="283" w:type="dxa"/>
          </w:tcPr>
          <w:p w14:paraId="0A1E9A62" w14:textId="77777777" w:rsidR="00083A2B" w:rsidRDefault="007C4FE9">
            <w:pPr>
              <w:pStyle w:val="TableStyle"/>
              <w:jc w:val="center"/>
            </w:pPr>
            <w:r>
              <w:rPr>
                <w:noProof/>
              </w:rPr>
              <w:t>1</w:t>
            </w:r>
          </w:p>
        </w:tc>
        <w:tc>
          <w:tcPr>
            <w:tcW w:w="283" w:type="dxa"/>
          </w:tcPr>
          <w:p w14:paraId="53156423" w14:textId="77777777" w:rsidR="00083A2B" w:rsidRDefault="00083A2B">
            <w:pPr>
              <w:pStyle w:val="TableStyle"/>
              <w:jc w:val="center"/>
            </w:pPr>
          </w:p>
        </w:tc>
        <w:tc>
          <w:tcPr>
            <w:tcW w:w="283" w:type="dxa"/>
          </w:tcPr>
          <w:p w14:paraId="76AF77F1" w14:textId="77777777" w:rsidR="00083A2B" w:rsidRDefault="00083A2B">
            <w:pPr>
              <w:pStyle w:val="TableStyle"/>
              <w:jc w:val="center"/>
            </w:pPr>
          </w:p>
        </w:tc>
        <w:tc>
          <w:tcPr>
            <w:tcW w:w="283" w:type="dxa"/>
          </w:tcPr>
          <w:p w14:paraId="4499419A" w14:textId="77777777" w:rsidR="00083A2B" w:rsidRDefault="00083A2B">
            <w:pPr>
              <w:pStyle w:val="TableStyle"/>
              <w:jc w:val="center"/>
            </w:pPr>
          </w:p>
        </w:tc>
        <w:tc>
          <w:tcPr>
            <w:tcW w:w="283" w:type="dxa"/>
          </w:tcPr>
          <w:p w14:paraId="46767DE6" w14:textId="77777777" w:rsidR="00083A2B" w:rsidRDefault="00083A2B">
            <w:pPr>
              <w:pStyle w:val="TableStyle"/>
              <w:jc w:val="center"/>
            </w:pPr>
          </w:p>
        </w:tc>
        <w:tc>
          <w:tcPr>
            <w:tcW w:w="283" w:type="dxa"/>
          </w:tcPr>
          <w:p w14:paraId="4AC8A8EF" w14:textId="77777777" w:rsidR="00083A2B" w:rsidRDefault="00083A2B">
            <w:pPr>
              <w:pStyle w:val="TableStyle"/>
              <w:jc w:val="center"/>
            </w:pPr>
          </w:p>
        </w:tc>
        <w:tc>
          <w:tcPr>
            <w:tcW w:w="1945" w:type="dxa"/>
          </w:tcPr>
          <w:p w14:paraId="0F05C480" w14:textId="77777777" w:rsidR="00083A2B" w:rsidRDefault="007C4FE9">
            <w:pPr>
              <w:pStyle w:val="TableStyle"/>
            </w:pPr>
            <w:r>
              <w:rPr>
                <w:noProof/>
              </w:rPr>
              <w:t>Incoming Instruction Number</w:t>
            </w:r>
          </w:p>
        </w:tc>
      </w:tr>
      <w:tr w:rsidR="00083A2B" w14:paraId="3C86F9D6" w14:textId="77777777">
        <w:trPr>
          <w:cantSplit/>
        </w:trPr>
        <w:tc>
          <w:tcPr>
            <w:tcW w:w="624" w:type="dxa"/>
          </w:tcPr>
          <w:p w14:paraId="7A81C853" w14:textId="77777777" w:rsidR="00083A2B" w:rsidRDefault="00083A2B">
            <w:pPr>
              <w:pStyle w:val="TableStyle"/>
              <w:jc w:val="center"/>
            </w:pPr>
          </w:p>
        </w:tc>
        <w:tc>
          <w:tcPr>
            <w:tcW w:w="2035" w:type="dxa"/>
          </w:tcPr>
          <w:p w14:paraId="5FEF1941" w14:textId="77777777" w:rsidR="00083A2B" w:rsidRDefault="00083A2B">
            <w:pPr>
              <w:pStyle w:val="TableStyle"/>
            </w:pPr>
          </w:p>
        </w:tc>
        <w:tc>
          <w:tcPr>
            <w:tcW w:w="595" w:type="dxa"/>
          </w:tcPr>
          <w:p w14:paraId="72A8AB40" w14:textId="77777777" w:rsidR="00083A2B" w:rsidRDefault="00083A2B">
            <w:pPr>
              <w:pStyle w:val="TableStyle"/>
            </w:pPr>
          </w:p>
        </w:tc>
        <w:tc>
          <w:tcPr>
            <w:tcW w:w="1570" w:type="dxa"/>
          </w:tcPr>
          <w:p w14:paraId="4BBEB1E2" w14:textId="77777777" w:rsidR="00083A2B" w:rsidRDefault="00083A2B">
            <w:pPr>
              <w:pStyle w:val="TableStyle"/>
            </w:pPr>
          </w:p>
        </w:tc>
        <w:tc>
          <w:tcPr>
            <w:tcW w:w="283" w:type="dxa"/>
          </w:tcPr>
          <w:p w14:paraId="6DBAF9D9" w14:textId="77777777" w:rsidR="00083A2B" w:rsidRDefault="00083A2B">
            <w:pPr>
              <w:pStyle w:val="TableStyle"/>
              <w:jc w:val="center"/>
            </w:pPr>
          </w:p>
        </w:tc>
        <w:tc>
          <w:tcPr>
            <w:tcW w:w="283" w:type="dxa"/>
          </w:tcPr>
          <w:p w14:paraId="390FF65D" w14:textId="77777777" w:rsidR="00083A2B" w:rsidRDefault="00083A2B">
            <w:pPr>
              <w:pStyle w:val="TableStyle"/>
              <w:jc w:val="center"/>
            </w:pPr>
          </w:p>
        </w:tc>
        <w:tc>
          <w:tcPr>
            <w:tcW w:w="283" w:type="dxa"/>
          </w:tcPr>
          <w:p w14:paraId="346B236E" w14:textId="77777777" w:rsidR="00083A2B" w:rsidRDefault="007C4FE9">
            <w:pPr>
              <w:pStyle w:val="TableStyle"/>
              <w:jc w:val="center"/>
            </w:pPr>
            <w:r>
              <w:rPr>
                <w:noProof/>
              </w:rPr>
              <w:t>O</w:t>
            </w:r>
          </w:p>
        </w:tc>
        <w:tc>
          <w:tcPr>
            <w:tcW w:w="283" w:type="dxa"/>
          </w:tcPr>
          <w:p w14:paraId="0D3AFE0B" w14:textId="77777777" w:rsidR="00083A2B" w:rsidRDefault="00083A2B">
            <w:pPr>
              <w:pStyle w:val="TableStyle"/>
              <w:jc w:val="center"/>
            </w:pPr>
          </w:p>
        </w:tc>
        <w:tc>
          <w:tcPr>
            <w:tcW w:w="283" w:type="dxa"/>
          </w:tcPr>
          <w:p w14:paraId="2B309FA0" w14:textId="77777777" w:rsidR="00083A2B" w:rsidRDefault="00083A2B">
            <w:pPr>
              <w:pStyle w:val="TableStyle"/>
              <w:jc w:val="center"/>
            </w:pPr>
          </w:p>
        </w:tc>
        <w:tc>
          <w:tcPr>
            <w:tcW w:w="283" w:type="dxa"/>
          </w:tcPr>
          <w:p w14:paraId="03687660" w14:textId="77777777" w:rsidR="00083A2B" w:rsidRDefault="00083A2B">
            <w:pPr>
              <w:pStyle w:val="TableStyle"/>
              <w:jc w:val="center"/>
            </w:pPr>
          </w:p>
        </w:tc>
        <w:tc>
          <w:tcPr>
            <w:tcW w:w="283" w:type="dxa"/>
          </w:tcPr>
          <w:p w14:paraId="5991EBA8" w14:textId="77777777" w:rsidR="00083A2B" w:rsidRDefault="00083A2B">
            <w:pPr>
              <w:pStyle w:val="TableStyle"/>
              <w:jc w:val="center"/>
            </w:pPr>
          </w:p>
        </w:tc>
        <w:tc>
          <w:tcPr>
            <w:tcW w:w="283" w:type="dxa"/>
          </w:tcPr>
          <w:p w14:paraId="4E0A815E" w14:textId="77777777" w:rsidR="00083A2B" w:rsidRDefault="00083A2B">
            <w:pPr>
              <w:pStyle w:val="TableStyle"/>
              <w:jc w:val="center"/>
            </w:pPr>
          </w:p>
        </w:tc>
        <w:tc>
          <w:tcPr>
            <w:tcW w:w="1945" w:type="dxa"/>
          </w:tcPr>
          <w:p w14:paraId="0411DE3A" w14:textId="77777777" w:rsidR="00083A2B" w:rsidRDefault="007C4FE9">
            <w:pPr>
              <w:pStyle w:val="TableStyle"/>
            </w:pPr>
            <w:r>
              <w:rPr>
                <w:noProof/>
              </w:rPr>
              <w:t>MPAN Core</w:t>
            </w:r>
          </w:p>
        </w:tc>
      </w:tr>
      <w:tr w:rsidR="00083A2B" w14:paraId="1684A3AF" w14:textId="77777777">
        <w:trPr>
          <w:cantSplit/>
        </w:trPr>
        <w:tc>
          <w:tcPr>
            <w:tcW w:w="624" w:type="dxa"/>
          </w:tcPr>
          <w:p w14:paraId="212B6B60" w14:textId="77777777" w:rsidR="00083A2B" w:rsidRDefault="00083A2B">
            <w:pPr>
              <w:pStyle w:val="TableStyle"/>
              <w:jc w:val="center"/>
            </w:pPr>
          </w:p>
        </w:tc>
        <w:tc>
          <w:tcPr>
            <w:tcW w:w="2035" w:type="dxa"/>
          </w:tcPr>
          <w:p w14:paraId="19C2F32E" w14:textId="77777777" w:rsidR="00083A2B" w:rsidRDefault="00083A2B">
            <w:pPr>
              <w:pStyle w:val="TableStyle"/>
            </w:pPr>
          </w:p>
        </w:tc>
        <w:tc>
          <w:tcPr>
            <w:tcW w:w="595" w:type="dxa"/>
          </w:tcPr>
          <w:p w14:paraId="66F7F31E" w14:textId="77777777" w:rsidR="00083A2B" w:rsidRDefault="00083A2B">
            <w:pPr>
              <w:pStyle w:val="TableStyle"/>
            </w:pPr>
          </w:p>
        </w:tc>
        <w:tc>
          <w:tcPr>
            <w:tcW w:w="1570" w:type="dxa"/>
          </w:tcPr>
          <w:p w14:paraId="5136A3B5" w14:textId="77777777" w:rsidR="00083A2B" w:rsidRDefault="00083A2B">
            <w:pPr>
              <w:pStyle w:val="TableStyle"/>
            </w:pPr>
          </w:p>
        </w:tc>
        <w:tc>
          <w:tcPr>
            <w:tcW w:w="283" w:type="dxa"/>
          </w:tcPr>
          <w:p w14:paraId="3833407B" w14:textId="77777777" w:rsidR="00083A2B" w:rsidRDefault="00083A2B">
            <w:pPr>
              <w:pStyle w:val="TableStyle"/>
              <w:jc w:val="center"/>
            </w:pPr>
          </w:p>
        </w:tc>
        <w:tc>
          <w:tcPr>
            <w:tcW w:w="283" w:type="dxa"/>
          </w:tcPr>
          <w:p w14:paraId="213D6D7A" w14:textId="77777777" w:rsidR="00083A2B" w:rsidRDefault="00083A2B">
            <w:pPr>
              <w:pStyle w:val="TableStyle"/>
              <w:jc w:val="center"/>
            </w:pPr>
          </w:p>
        </w:tc>
        <w:tc>
          <w:tcPr>
            <w:tcW w:w="283" w:type="dxa"/>
          </w:tcPr>
          <w:p w14:paraId="4C9D9D0A" w14:textId="77777777" w:rsidR="00083A2B" w:rsidRDefault="007C4FE9">
            <w:pPr>
              <w:pStyle w:val="TableStyle"/>
              <w:jc w:val="center"/>
            </w:pPr>
            <w:r>
              <w:rPr>
                <w:noProof/>
              </w:rPr>
              <w:t>1</w:t>
            </w:r>
          </w:p>
        </w:tc>
        <w:tc>
          <w:tcPr>
            <w:tcW w:w="283" w:type="dxa"/>
          </w:tcPr>
          <w:p w14:paraId="559E598E" w14:textId="77777777" w:rsidR="00083A2B" w:rsidRDefault="00083A2B">
            <w:pPr>
              <w:pStyle w:val="TableStyle"/>
              <w:jc w:val="center"/>
            </w:pPr>
          </w:p>
        </w:tc>
        <w:tc>
          <w:tcPr>
            <w:tcW w:w="283" w:type="dxa"/>
          </w:tcPr>
          <w:p w14:paraId="36DE7D05" w14:textId="77777777" w:rsidR="00083A2B" w:rsidRDefault="00083A2B">
            <w:pPr>
              <w:pStyle w:val="TableStyle"/>
              <w:jc w:val="center"/>
            </w:pPr>
          </w:p>
        </w:tc>
        <w:tc>
          <w:tcPr>
            <w:tcW w:w="283" w:type="dxa"/>
          </w:tcPr>
          <w:p w14:paraId="106EF9E4" w14:textId="77777777" w:rsidR="00083A2B" w:rsidRDefault="00083A2B">
            <w:pPr>
              <w:pStyle w:val="TableStyle"/>
              <w:jc w:val="center"/>
            </w:pPr>
          </w:p>
        </w:tc>
        <w:tc>
          <w:tcPr>
            <w:tcW w:w="283" w:type="dxa"/>
          </w:tcPr>
          <w:p w14:paraId="0C7567D6" w14:textId="77777777" w:rsidR="00083A2B" w:rsidRDefault="00083A2B">
            <w:pPr>
              <w:pStyle w:val="TableStyle"/>
              <w:jc w:val="center"/>
            </w:pPr>
          </w:p>
        </w:tc>
        <w:tc>
          <w:tcPr>
            <w:tcW w:w="283" w:type="dxa"/>
          </w:tcPr>
          <w:p w14:paraId="0F1D4593" w14:textId="77777777" w:rsidR="00083A2B" w:rsidRDefault="00083A2B">
            <w:pPr>
              <w:pStyle w:val="TableStyle"/>
              <w:jc w:val="center"/>
            </w:pPr>
          </w:p>
        </w:tc>
        <w:tc>
          <w:tcPr>
            <w:tcW w:w="1945" w:type="dxa"/>
          </w:tcPr>
          <w:p w14:paraId="7102E128" w14:textId="77777777" w:rsidR="00083A2B" w:rsidRDefault="007C4FE9">
            <w:pPr>
              <w:pStyle w:val="TableStyle"/>
            </w:pPr>
            <w:r>
              <w:rPr>
                <w:noProof/>
              </w:rPr>
              <w:t>Deemed Received Date</w:t>
            </w:r>
          </w:p>
        </w:tc>
      </w:tr>
      <w:tr w:rsidR="00083A2B" w14:paraId="729C9ABB" w14:textId="77777777">
        <w:trPr>
          <w:cantSplit/>
        </w:trPr>
        <w:tc>
          <w:tcPr>
            <w:tcW w:w="624" w:type="dxa"/>
          </w:tcPr>
          <w:p w14:paraId="798836A1" w14:textId="77777777" w:rsidR="00083A2B" w:rsidRDefault="00083A2B">
            <w:pPr>
              <w:pStyle w:val="TableStyle"/>
              <w:jc w:val="center"/>
            </w:pPr>
          </w:p>
        </w:tc>
        <w:tc>
          <w:tcPr>
            <w:tcW w:w="2035" w:type="dxa"/>
          </w:tcPr>
          <w:p w14:paraId="79A4B852" w14:textId="77777777" w:rsidR="00083A2B" w:rsidRDefault="00083A2B">
            <w:pPr>
              <w:pStyle w:val="TableStyle"/>
            </w:pPr>
          </w:p>
        </w:tc>
        <w:tc>
          <w:tcPr>
            <w:tcW w:w="595" w:type="dxa"/>
          </w:tcPr>
          <w:p w14:paraId="3F40091E" w14:textId="77777777" w:rsidR="00083A2B" w:rsidRDefault="00083A2B">
            <w:pPr>
              <w:pStyle w:val="TableStyle"/>
            </w:pPr>
          </w:p>
        </w:tc>
        <w:tc>
          <w:tcPr>
            <w:tcW w:w="1570" w:type="dxa"/>
          </w:tcPr>
          <w:p w14:paraId="16AA89F6" w14:textId="77777777" w:rsidR="00083A2B" w:rsidRDefault="00083A2B">
            <w:pPr>
              <w:pStyle w:val="TableStyle"/>
            </w:pPr>
          </w:p>
        </w:tc>
        <w:tc>
          <w:tcPr>
            <w:tcW w:w="283" w:type="dxa"/>
          </w:tcPr>
          <w:p w14:paraId="277B4F7A" w14:textId="77777777" w:rsidR="00083A2B" w:rsidRDefault="00083A2B">
            <w:pPr>
              <w:pStyle w:val="TableStyle"/>
              <w:jc w:val="center"/>
            </w:pPr>
          </w:p>
        </w:tc>
        <w:tc>
          <w:tcPr>
            <w:tcW w:w="283" w:type="dxa"/>
          </w:tcPr>
          <w:p w14:paraId="40A4BC22" w14:textId="77777777" w:rsidR="00083A2B" w:rsidRDefault="00083A2B">
            <w:pPr>
              <w:pStyle w:val="TableStyle"/>
              <w:jc w:val="center"/>
            </w:pPr>
          </w:p>
        </w:tc>
        <w:tc>
          <w:tcPr>
            <w:tcW w:w="283" w:type="dxa"/>
          </w:tcPr>
          <w:p w14:paraId="0AD242C4" w14:textId="77777777" w:rsidR="00083A2B" w:rsidRDefault="007C4FE9">
            <w:pPr>
              <w:pStyle w:val="TableStyle"/>
              <w:jc w:val="center"/>
            </w:pPr>
            <w:r>
              <w:rPr>
                <w:noProof/>
              </w:rPr>
              <w:t>O</w:t>
            </w:r>
          </w:p>
        </w:tc>
        <w:tc>
          <w:tcPr>
            <w:tcW w:w="283" w:type="dxa"/>
          </w:tcPr>
          <w:p w14:paraId="3F580796" w14:textId="77777777" w:rsidR="00083A2B" w:rsidRDefault="00083A2B">
            <w:pPr>
              <w:pStyle w:val="TableStyle"/>
              <w:jc w:val="center"/>
            </w:pPr>
          </w:p>
        </w:tc>
        <w:tc>
          <w:tcPr>
            <w:tcW w:w="283" w:type="dxa"/>
          </w:tcPr>
          <w:p w14:paraId="2F27C9AE" w14:textId="77777777" w:rsidR="00083A2B" w:rsidRDefault="00083A2B">
            <w:pPr>
              <w:pStyle w:val="TableStyle"/>
              <w:jc w:val="center"/>
            </w:pPr>
          </w:p>
        </w:tc>
        <w:tc>
          <w:tcPr>
            <w:tcW w:w="283" w:type="dxa"/>
          </w:tcPr>
          <w:p w14:paraId="2470D6EE" w14:textId="77777777" w:rsidR="00083A2B" w:rsidRDefault="00083A2B">
            <w:pPr>
              <w:pStyle w:val="TableStyle"/>
              <w:jc w:val="center"/>
            </w:pPr>
          </w:p>
        </w:tc>
        <w:tc>
          <w:tcPr>
            <w:tcW w:w="283" w:type="dxa"/>
          </w:tcPr>
          <w:p w14:paraId="17F21D37" w14:textId="77777777" w:rsidR="00083A2B" w:rsidRDefault="00083A2B">
            <w:pPr>
              <w:pStyle w:val="TableStyle"/>
              <w:jc w:val="center"/>
            </w:pPr>
          </w:p>
        </w:tc>
        <w:tc>
          <w:tcPr>
            <w:tcW w:w="283" w:type="dxa"/>
          </w:tcPr>
          <w:p w14:paraId="3E5775A9" w14:textId="77777777" w:rsidR="00083A2B" w:rsidRDefault="00083A2B">
            <w:pPr>
              <w:pStyle w:val="TableStyle"/>
              <w:jc w:val="center"/>
            </w:pPr>
          </w:p>
        </w:tc>
        <w:tc>
          <w:tcPr>
            <w:tcW w:w="1945" w:type="dxa"/>
          </w:tcPr>
          <w:p w14:paraId="3C49B474" w14:textId="77777777" w:rsidR="00083A2B" w:rsidRDefault="007C4FE9">
            <w:pPr>
              <w:pStyle w:val="TableStyle"/>
            </w:pPr>
            <w:r>
              <w:rPr>
                <w:noProof/>
              </w:rPr>
              <w:t>Effective from Settlement Date {REGI} for New Supplier</w:t>
            </w:r>
          </w:p>
        </w:tc>
      </w:tr>
      <w:tr w:rsidR="00083A2B" w14:paraId="10AECFBE" w14:textId="77777777">
        <w:trPr>
          <w:cantSplit/>
        </w:trPr>
        <w:tc>
          <w:tcPr>
            <w:tcW w:w="624" w:type="dxa"/>
          </w:tcPr>
          <w:p w14:paraId="7CE8FAE8" w14:textId="77777777" w:rsidR="00083A2B" w:rsidRDefault="00083A2B">
            <w:pPr>
              <w:pStyle w:val="TableStyle"/>
              <w:jc w:val="center"/>
            </w:pPr>
          </w:p>
        </w:tc>
        <w:tc>
          <w:tcPr>
            <w:tcW w:w="2035" w:type="dxa"/>
          </w:tcPr>
          <w:p w14:paraId="10EE839B" w14:textId="77777777" w:rsidR="00083A2B" w:rsidRDefault="00083A2B">
            <w:pPr>
              <w:pStyle w:val="TableStyle"/>
            </w:pPr>
          </w:p>
        </w:tc>
        <w:tc>
          <w:tcPr>
            <w:tcW w:w="595" w:type="dxa"/>
          </w:tcPr>
          <w:p w14:paraId="293B8563" w14:textId="77777777" w:rsidR="00083A2B" w:rsidRDefault="00083A2B">
            <w:pPr>
              <w:pStyle w:val="TableStyle"/>
            </w:pPr>
          </w:p>
        </w:tc>
        <w:tc>
          <w:tcPr>
            <w:tcW w:w="1570" w:type="dxa"/>
          </w:tcPr>
          <w:p w14:paraId="6B78E3A8" w14:textId="77777777" w:rsidR="00083A2B" w:rsidRDefault="00083A2B">
            <w:pPr>
              <w:pStyle w:val="TableStyle"/>
            </w:pPr>
          </w:p>
        </w:tc>
        <w:tc>
          <w:tcPr>
            <w:tcW w:w="283" w:type="dxa"/>
          </w:tcPr>
          <w:p w14:paraId="17C282D1" w14:textId="77777777" w:rsidR="00083A2B" w:rsidRDefault="00083A2B">
            <w:pPr>
              <w:pStyle w:val="TableStyle"/>
              <w:jc w:val="center"/>
            </w:pPr>
          </w:p>
        </w:tc>
        <w:tc>
          <w:tcPr>
            <w:tcW w:w="283" w:type="dxa"/>
          </w:tcPr>
          <w:p w14:paraId="1C215D3A" w14:textId="77777777" w:rsidR="00083A2B" w:rsidRDefault="00083A2B">
            <w:pPr>
              <w:pStyle w:val="TableStyle"/>
              <w:jc w:val="center"/>
            </w:pPr>
          </w:p>
        </w:tc>
        <w:tc>
          <w:tcPr>
            <w:tcW w:w="283" w:type="dxa"/>
          </w:tcPr>
          <w:p w14:paraId="4702309E" w14:textId="77777777" w:rsidR="00083A2B" w:rsidRDefault="007C4FE9">
            <w:pPr>
              <w:pStyle w:val="TableStyle"/>
              <w:jc w:val="center"/>
            </w:pPr>
            <w:r>
              <w:rPr>
                <w:noProof/>
              </w:rPr>
              <w:t>O</w:t>
            </w:r>
          </w:p>
        </w:tc>
        <w:tc>
          <w:tcPr>
            <w:tcW w:w="283" w:type="dxa"/>
          </w:tcPr>
          <w:p w14:paraId="3A10003B" w14:textId="77777777" w:rsidR="00083A2B" w:rsidRDefault="00083A2B">
            <w:pPr>
              <w:pStyle w:val="TableStyle"/>
              <w:jc w:val="center"/>
            </w:pPr>
          </w:p>
        </w:tc>
        <w:tc>
          <w:tcPr>
            <w:tcW w:w="283" w:type="dxa"/>
          </w:tcPr>
          <w:p w14:paraId="12E5A151" w14:textId="77777777" w:rsidR="00083A2B" w:rsidRDefault="00083A2B">
            <w:pPr>
              <w:pStyle w:val="TableStyle"/>
              <w:jc w:val="center"/>
            </w:pPr>
          </w:p>
        </w:tc>
        <w:tc>
          <w:tcPr>
            <w:tcW w:w="283" w:type="dxa"/>
          </w:tcPr>
          <w:p w14:paraId="0E6A57A7" w14:textId="77777777" w:rsidR="00083A2B" w:rsidRDefault="00083A2B">
            <w:pPr>
              <w:pStyle w:val="TableStyle"/>
              <w:jc w:val="center"/>
            </w:pPr>
          </w:p>
        </w:tc>
        <w:tc>
          <w:tcPr>
            <w:tcW w:w="283" w:type="dxa"/>
          </w:tcPr>
          <w:p w14:paraId="20B15020" w14:textId="77777777" w:rsidR="00083A2B" w:rsidRDefault="00083A2B">
            <w:pPr>
              <w:pStyle w:val="TableStyle"/>
              <w:jc w:val="center"/>
            </w:pPr>
          </w:p>
        </w:tc>
        <w:tc>
          <w:tcPr>
            <w:tcW w:w="283" w:type="dxa"/>
          </w:tcPr>
          <w:p w14:paraId="4D5BA6C7" w14:textId="77777777" w:rsidR="00083A2B" w:rsidRDefault="00083A2B">
            <w:pPr>
              <w:pStyle w:val="TableStyle"/>
              <w:jc w:val="center"/>
            </w:pPr>
          </w:p>
        </w:tc>
        <w:tc>
          <w:tcPr>
            <w:tcW w:w="1945" w:type="dxa"/>
          </w:tcPr>
          <w:p w14:paraId="501A0140" w14:textId="77777777" w:rsidR="00083A2B" w:rsidRDefault="007C4FE9">
            <w:pPr>
              <w:pStyle w:val="TableStyle"/>
            </w:pPr>
            <w:r>
              <w:rPr>
                <w:noProof/>
              </w:rPr>
              <w:t>Registration Transaction Number</w:t>
            </w:r>
          </w:p>
        </w:tc>
      </w:tr>
    </w:tbl>
    <w:p w14:paraId="1D64572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2C6958" w14:textId="77777777">
        <w:trPr>
          <w:cantSplit/>
        </w:trPr>
        <w:tc>
          <w:tcPr>
            <w:tcW w:w="624" w:type="dxa"/>
            <w:tcBorders>
              <w:bottom w:val="single" w:sz="2" w:space="0" w:color="auto"/>
            </w:tcBorders>
            <w:shd w:val="pct10" w:color="auto" w:fill="auto"/>
          </w:tcPr>
          <w:p w14:paraId="2D717187" w14:textId="77777777" w:rsidR="00083A2B" w:rsidRDefault="007C4FE9">
            <w:pPr>
              <w:pStyle w:val="TableStyle"/>
              <w:jc w:val="center"/>
            </w:pPr>
            <w:r>
              <w:rPr>
                <w:noProof/>
              </w:rPr>
              <w:t>34I</w:t>
            </w:r>
          </w:p>
        </w:tc>
        <w:tc>
          <w:tcPr>
            <w:tcW w:w="2035" w:type="dxa"/>
            <w:tcBorders>
              <w:bottom w:val="single" w:sz="2" w:space="0" w:color="auto"/>
            </w:tcBorders>
            <w:shd w:val="pct10" w:color="auto" w:fill="auto"/>
          </w:tcPr>
          <w:p w14:paraId="741D1E82" w14:textId="77777777" w:rsidR="00083A2B" w:rsidRDefault="007C4FE9">
            <w:pPr>
              <w:pStyle w:val="TableStyle"/>
            </w:pPr>
            <w:r>
              <w:rPr>
                <w:noProof/>
              </w:rPr>
              <w:t>Rejection Reasons</w:t>
            </w:r>
          </w:p>
        </w:tc>
        <w:tc>
          <w:tcPr>
            <w:tcW w:w="595" w:type="dxa"/>
            <w:tcBorders>
              <w:bottom w:val="single" w:sz="2" w:space="0" w:color="auto"/>
            </w:tcBorders>
            <w:shd w:val="pct10" w:color="auto" w:fill="auto"/>
          </w:tcPr>
          <w:p w14:paraId="1C285298" w14:textId="77777777" w:rsidR="00083A2B" w:rsidRDefault="007C4FE9">
            <w:pPr>
              <w:pStyle w:val="TableStyle"/>
            </w:pPr>
            <w:r>
              <w:rPr>
                <w:noProof/>
              </w:rPr>
              <w:t>1-*</w:t>
            </w:r>
          </w:p>
        </w:tc>
        <w:tc>
          <w:tcPr>
            <w:tcW w:w="1570" w:type="dxa"/>
            <w:tcBorders>
              <w:bottom w:val="single" w:sz="2" w:space="0" w:color="auto"/>
            </w:tcBorders>
            <w:shd w:val="pct10" w:color="auto" w:fill="auto"/>
          </w:tcPr>
          <w:p w14:paraId="51F56450" w14:textId="77777777" w:rsidR="00083A2B" w:rsidRDefault="00083A2B">
            <w:pPr>
              <w:pStyle w:val="TableStyle"/>
            </w:pPr>
          </w:p>
        </w:tc>
        <w:tc>
          <w:tcPr>
            <w:tcW w:w="283" w:type="dxa"/>
            <w:tcBorders>
              <w:bottom w:val="single" w:sz="2" w:space="0" w:color="auto"/>
            </w:tcBorders>
            <w:shd w:val="pct10" w:color="auto" w:fill="auto"/>
          </w:tcPr>
          <w:p w14:paraId="4E163BC3" w14:textId="77777777" w:rsidR="00083A2B" w:rsidRDefault="00083A2B">
            <w:pPr>
              <w:pStyle w:val="TableStyle"/>
              <w:jc w:val="center"/>
            </w:pPr>
          </w:p>
        </w:tc>
        <w:tc>
          <w:tcPr>
            <w:tcW w:w="283" w:type="dxa"/>
            <w:tcBorders>
              <w:bottom w:val="single" w:sz="2" w:space="0" w:color="auto"/>
            </w:tcBorders>
            <w:shd w:val="pct10" w:color="auto" w:fill="auto"/>
          </w:tcPr>
          <w:p w14:paraId="45FF747E" w14:textId="77777777" w:rsidR="00083A2B" w:rsidRDefault="00083A2B">
            <w:pPr>
              <w:pStyle w:val="TableStyle"/>
              <w:jc w:val="center"/>
            </w:pPr>
          </w:p>
        </w:tc>
        <w:tc>
          <w:tcPr>
            <w:tcW w:w="283" w:type="dxa"/>
            <w:tcBorders>
              <w:bottom w:val="single" w:sz="2" w:space="0" w:color="auto"/>
            </w:tcBorders>
            <w:shd w:val="pct10" w:color="auto" w:fill="auto"/>
          </w:tcPr>
          <w:p w14:paraId="7424D8A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49807BC" w14:textId="77777777" w:rsidR="00083A2B" w:rsidRDefault="00083A2B">
            <w:pPr>
              <w:pStyle w:val="TableStyle"/>
              <w:jc w:val="center"/>
            </w:pPr>
          </w:p>
        </w:tc>
        <w:tc>
          <w:tcPr>
            <w:tcW w:w="283" w:type="dxa"/>
            <w:tcBorders>
              <w:bottom w:val="single" w:sz="2" w:space="0" w:color="auto"/>
            </w:tcBorders>
            <w:shd w:val="pct10" w:color="auto" w:fill="auto"/>
          </w:tcPr>
          <w:p w14:paraId="176D9064" w14:textId="77777777" w:rsidR="00083A2B" w:rsidRDefault="00083A2B">
            <w:pPr>
              <w:pStyle w:val="TableStyle"/>
              <w:jc w:val="center"/>
            </w:pPr>
          </w:p>
        </w:tc>
        <w:tc>
          <w:tcPr>
            <w:tcW w:w="283" w:type="dxa"/>
            <w:tcBorders>
              <w:bottom w:val="single" w:sz="2" w:space="0" w:color="auto"/>
            </w:tcBorders>
            <w:shd w:val="pct10" w:color="auto" w:fill="auto"/>
          </w:tcPr>
          <w:p w14:paraId="6148FEAE" w14:textId="77777777" w:rsidR="00083A2B" w:rsidRDefault="00083A2B">
            <w:pPr>
              <w:pStyle w:val="TableStyle"/>
              <w:jc w:val="center"/>
            </w:pPr>
          </w:p>
        </w:tc>
        <w:tc>
          <w:tcPr>
            <w:tcW w:w="283" w:type="dxa"/>
            <w:tcBorders>
              <w:bottom w:val="single" w:sz="2" w:space="0" w:color="auto"/>
            </w:tcBorders>
            <w:shd w:val="pct10" w:color="auto" w:fill="auto"/>
          </w:tcPr>
          <w:p w14:paraId="485F3573" w14:textId="77777777" w:rsidR="00083A2B" w:rsidRDefault="00083A2B">
            <w:pPr>
              <w:pStyle w:val="TableStyle"/>
              <w:jc w:val="center"/>
            </w:pPr>
          </w:p>
        </w:tc>
        <w:tc>
          <w:tcPr>
            <w:tcW w:w="283" w:type="dxa"/>
            <w:tcBorders>
              <w:bottom w:val="single" w:sz="2" w:space="0" w:color="auto"/>
            </w:tcBorders>
            <w:shd w:val="pct10" w:color="auto" w:fill="auto"/>
          </w:tcPr>
          <w:p w14:paraId="07924743" w14:textId="77777777" w:rsidR="00083A2B" w:rsidRDefault="00083A2B">
            <w:pPr>
              <w:pStyle w:val="TableStyle"/>
              <w:jc w:val="center"/>
            </w:pPr>
          </w:p>
        </w:tc>
        <w:tc>
          <w:tcPr>
            <w:tcW w:w="1945" w:type="dxa"/>
            <w:tcBorders>
              <w:bottom w:val="single" w:sz="2" w:space="0" w:color="auto"/>
            </w:tcBorders>
            <w:shd w:val="pct10" w:color="auto" w:fill="auto"/>
          </w:tcPr>
          <w:p w14:paraId="11C47796" w14:textId="77777777" w:rsidR="00083A2B" w:rsidRDefault="00083A2B">
            <w:pPr>
              <w:pStyle w:val="TableStyle"/>
              <w:jc w:val="center"/>
            </w:pPr>
          </w:p>
        </w:tc>
      </w:tr>
      <w:tr w:rsidR="00083A2B" w14:paraId="233F348B" w14:textId="77777777">
        <w:trPr>
          <w:cantSplit/>
        </w:trPr>
        <w:tc>
          <w:tcPr>
            <w:tcW w:w="624" w:type="dxa"/>
          </w:tcPr>
          <w:p w14:paraId="77D2231E" w14:textId="77777777" w:rsidR="00083A2B" w:rsidRDefault="00083A2B">
            <w:pPr>
              <w:pStyle w:val="TableStyle"/>
              <w:jc w:val="center"/>
            </w:pPr>
          </w:p>
        </w:tc>
        <w:tc>
          <w:tcPr>
            <w:tcW w:w="2035" w:type="dxa"/>
          </w:tcPr>
          <w:p w14:paraId="539A210C" w14:textId="77777777" w:rsidR="00083A2B" w:rsidRDefault="00083A2B">
            <w:pPr>
              <w:pStyle w:val="TableStyle"/>
            </w:pPr>
          </w:p>
        </w:tc>
        <w:tc>
          <w:tcPr>
            <w:tcW w:w="595" w:type="dxa"/>
          </w:tcPr>
          <w:p w14:paraId="5AF2999B" w14:textId="77777777" w:rsidR="00083A2B" w:rsidRDefault="00083A2B">
            <w:pPr>
              <w:pStyle w:val="TableStyle"/>
            </w:pPr>
          </w:p>
        </w:tc>
        <w:tc>
          <w:tcPr>
            <w:tcW w:w="1570" w:type="dxa"/>
          </w:tcPr>
          <w:p w14:paraId="27FBBDC1" w14:textId="77777777" w:rsidR="00083A2B" w:rsidRDefault="00083A2B">
            <w:pPr>
              <w:pStyle w:val="TableStyle"/>
            </w:pPr>
          </w:p>
        </w:tc>
        <w:tc>
          <w:tcPr>
            <w:tcW w:w="283" w:type="dxa"/>
          </w:tcPr>
          <w:p w14:paraId="7FAB64E9" w14:textId="77777777" w:rsidR="00083A2B" w:rsidRDefault="00083A2B">
            <w:pPr>
              <w:pStyle w:val="TableStyle"/>
              <w:jc w:val="center"/>
            </w:pPr>
          </w:p>
        </w:tc>
        <w:tc>
          <w:tcPr>
            <w:tcW w:w="283" w:type="dxa"/>
          </w:tcPr>
          <w:p w14:paraId="6D4B29A4" w14:textId="77777777" w:rsidR="00083A2B" w:rsidRDefault="00083A2B">
            <w:pPr>
              <w:pStyle w:val="TableStyle"/>
              <w:jc w:val="center"/>
            </w:pPr>
          </w:p>
        </w:tc>
        <w:tc>
          <w:tcPr>
            <w:tcW w:w="283" w:type="dxa"/>
          </w:tcPr>
          <w:p w14:paraId="7789611A" w14:textId="77777777" w:rsidR="00083A2B" w:rsidRDefault="00083A2B">
            <w:pPr>
              <w:pStyle w:val="TableStyle"/>
              <w:jc w:val="center"/>
            </w:pPr>
          </w:p>
        </w:tc>
        <w:tc>
          <w:tcPr>
            <w:tcW w:w="283" w:type="dxa"/>
          </w:tcPr>
          <w:p w14:paraId="6C5F0B45" w14:textId="77777777" w:rsidR="00083A2B" w:rsidRDefault="007C4FE9">
            <w:pPr>
              <w:pStyle w:val="TableStyle"/>
              <w:jc w:val="center"/>
            </w:pPr>
            <w:r>
              <w:rPr>
                <w:noProof/>
              </w:rPr>
              <w:t>1</w:t>
            </w:r>
          </w:p>
        </w:tc>
        <w:tc>
          <w:tcPr>
            <w:tcW w:w="283" w:type="dxa"/>
          </w:tcPr>
          <w:p w14:paraId="15403467" w14:textId="77777777" w:rsidR="00083A2B" w:rsidRDefault="00083A2B">
            <w:pPr>
              <w:pStyle w:val="TableStyle"/>
              <w:jc w:val="center"/>
            </w:pPr>
          </w:p>
        </w:tc>
        <w:tc>
          <w:tcPr>
            <w:tcW w:w="283" w:type="dxa"/>
          </w:tcPr>
          <w:p w14:paraId="5B272144" w14:textId="77777777" w:rsidR="00083A2B" w:rsidRDefault="00083A2B">
            <w:pPr>
              <w:pStyle w:val="TableStyle"/>
              <w:jc w:val="center"/>
            </w:pPr>
          </w:p>
        </w:tc>
        <w:tc>
          <w:tcPr>
            <w:tcW w:w="283" w:type="dxa"/>
          </w:tcPr>
          <w:p w14:paraId="07342358" w14:textId="77777777" w:rsidR="00083A2B" w:rsidRDefault="00083A2B">
            <w:pPr>
              <w:pStyle w:val="TableStyle"/>
              <w:jc w:val="center"/>
            </w:pPr>
          </w:p>
        </w:tc>
        <w:tc>
          <w:tcPr>
            <w:tcW w:w="283" w:type="dxa"/>
          </w:tcPr>
          <w:p w14:paraId="763CA12F" w14:textId="77777777" w:rsidR="00083A2B" w:rsidRDefault="00083A2B">
            <w:pPr>
              <w:pStyle w:val="TableStyle"/>
              <w:jc w:val="center"/>
            </w:pPr>
          </w:p>
        </w:tc>
        <w:tc>
          <w:tcPr>
            <w:tcW w:w="1945" w:type="dxa"/>
          </w:tcPr>
          <w:p w14:paraId="0F008D73" w14:textId="77777777" w:rsidR="00083A2B" w:rsidRDefault="007C4FE9">
            <w:pPr>
              <w:pStyle w:val="TableStyle"/>
            </w:pPr>
            <w:r>
              <w:rPr>
                <w:noProof/>
              </w:rPr>
              <w:t xml:space="preserve">Rejection Reason Code                                                                               </w:t>
            </w:r>
          </w:p>
        </w:tc>
      </w:tr>
    </w:tbl>
    <w:p w14:paraId="4ACF8213" w14:textId="77777777" w:rsidR="00083A2B" w:rsidRDefault="00083A2B">
      <w:pPr>
        <w:sectPr w:rsidR="00083A2B">
          <w:type w:val="continuous"/>
          <w:pgSz w:w="12240" w:h="15840"/>
          <w:pgMar w:top="1440" w:right="1800" w:bottom="1440" w:left="1800" w:header="708" w:footer="708" w:gutter="0"/>
          <w:cols w:space="708"/>
          <w:docGrid w:linePitch="360"/>
        </w:sectPr>
      </w:pPr>
    </w:p>
    <w:p w14:paraId="15BDFAF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14D1D7" w14:textId="77777777">
        <w:tc>
          <w:tcPr>
            <w:tcW w:w="1814" w:type="dxa"/>
          </w:tcPr>
          <w:p w14:paraId="34522E20" w14:textId="77777777" w:rsidR="00083A2B" w:rsidRDefault="007C4FE9">
            <w:pPr>
              <w:pStyle w:val="Fieldtitle"/>
              <w:rPr>
                <w:sz w:val="20"/>
              </w:rPr>
            </w:pPr>
            <w:r>
              <w:rPr>
                <w:sz w:val="20"/>
              </w:rPr>
              <w:t>Notes:</w:t>
            </w:r>
          </w:p>
        </w:tc>
        <w:tc>
          <w:tcPr>
            <w:tcW w:w="6803" w:type="dxa"/>
          </w:tcPr>
          <w:p w14:paraId="4FC04B47" w14:textId="77777777" w:rsidR="00083A2B" w:rsidRDefault="00083A2B">
            <w:pPr>
              <w:rPr>
                <w:sz w:val="20"/>
                <w:szCs w:val="20"/>
              </w:rPr>
            </w:pPr>
          </w:p>
        </w:tc>
      </w:tr>
    </w:tbl>
    <w:p w14:paraId="7CC2DFEC" w14:textId="77777777" w:rsidR="00083A2B" w:rsidRDefault="00083A2B">
      <w:pPr>
        <w:sectPr w:rsidR="00083A2B">
          <w:type w:val="continuous"/>
          <w:pgSz w:w="12240" w:h="15840"/>
          <w:pgMar w:top="1440" w:right="1800" w:bottom="1440" w:left="1800" w:header="708" w:footer="708" w:gutter="0"/>
          <w:cols w:space="708"/>
          <w:docGrid w:linePitch="360"/>
        </w:sectPr>
      </w:pPr>
    </w:p>
    <w:p w14:paraId="5B155120"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6377FC7" w14:textId="77777777">
        <w:trPr>
          <w:cantSplit/>
          <w:tblHeader/>
        </w:trPr>
        <w:tc>
          <w:tcPr>
            <w:tcW w:w="1559" w:type="dxa"/>
          </w:tcPr>
          <w:p w14:paraId="5BD62425" w14:textId="77777777" w:rsidR="00083A2B" w:rsidRDefault="007C4FE9">
            <w:pPr>
              <w:pStyle w:val="TableStyle"/>
              <w:keepNext/>
              <w:jc w:val="center"/>
              <w:rPr>
                <w:b/>
              </w:rPr>
            </w:pPr>
            <w:r>
              <w:rPr>
                <w:b/>
              </w:rPr>
              <w:t>Catalogue release change takes effect</w:t>
            </w:r>
          </w:p>
        </w:tc>
        <w:tc>
          <w:tcPr>
            <w:tcW w:w="585" w:type="dxa"/>
          </w:tcPr>
          <w:p w14:paraId="41359262" w14:textId="77777777" w:rsidR="00083A2B" w:rsidRDefault="007C4FE9">
            <w:pPr>
              <w:pStyle w:val="TableStyle"/>
              <w:keepNext/>
              <w:jc w:val="center"/>
              <w:rPr>
                <w:b/>
              </w:rPr>
            </w:pPr>
            <w:r>
              <w:rPr>
                <w:b/>
              </w:rPr>
              <w:t>CP No.</w:t>
            </w:r>
          </w:p>
        </w:tc>
        <w:tc>
          <w:tcPr>
            <w:tcW w:w="6494" w:type="dxa"/>
          </w:tcPr>
          <w:p w14:paraId="3F3D8581" w14:textId="77777777" w:rsidR="00083A2B" w:rsidRDefault="007C4FE9">
            <w:pPr>
              <w:pStyle w:val="TableStyle"/>
              <w:keepNext/>
              <w:rPr>
                <w:b/>
              </w:rPr>
            </w:pPr>
            <w:r>
              <w:rPr>
                <w:b/>
              </w:rPr>
              <w:t>Brief description of the change and its reason</w:t>
            </w:r>
          </w:p>
        </w:tc>
      </w:tr>
      <w:tr w:rsidR="00083A2B" w14:paraId="6F25D404" w14:textId="77777777">
        <w:trPr>
          <w:cantSplit/>
        </w:trPr>
        <w:tc>
          <w:tcPr>
            <w:tcW w:w="1559" w:type="dxa"/>
          </w:tcPr>
          <w:p w14:paraId="0A2DCDF0" w14:textId="77777777" w:rsidR="00083A2B" w:rsidRDefault="007C4FE9">
            <w:pPr>
              <w:pStyle w:val="TableStyle"/>
              <w:keepNext/>
              <w:jc w:val="center"/>
            </w:pPr>
            <w:r>
              <w:t xml:space="preserve">Version </w:t>
            </w:r>
            <w:r>
              <w:rPr>
                <w:noProof/>
              </w:rPr>
              <w:t>11.1</w:t>
            </w:r>
          </w:p>
        </w:tc>
        <w:tc>
          <w:tcPr>
            <w:tcW w:w="585" w:type="dxa"/>
          </w:tcPr>
          <w:p w14:paraId="1A421F18" w14:textId="77777777" w:rsidR="00083A2B" w:rsidRDefault="007C4FE9">
            <w:pPr>
              <w:pStyle w:val="TableStyle"/>
              <w:keepNext/>
              <w:jc w:val="center"/>
            </w:pPr>
            <w:r>
              <w:rPr>
                <w:noProof/>
              </w:rPr>
              <w:t>3402</w:t>
            </w:r>
          </w:p>
        </w:tc>
        <w:tc>
          <w:tcPr>
            <w:tcW w:w="6494" w:type="dxa"/>
          </w:tcPr>
          <w:p w14:paraId="75AFAA51" w14:textId="77777777" w:rsidR="00083A2B" w:rsidRDefault="007C4FE9">
            <w:pPr>
              <w:pStyle w:val="TableStyle"/>
              <w:keepNext/>
            </w:pPr>
            <w:r>
              <w:rPr>
                <w:noProof/>
              </w:rPr>
              <w:t>New Data Flow created.</w:t>
            </w:r>
          </w:p>
        </w:tc>
      </w:tr>
    </w:tbl>
    <w:p w14:paraId="1943A18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2E94452" w14:textId="77777777">
        <w:tc>
          <w:tcPr>
            <w:tcW w:w="1814" w:type="dxa"/>
            <w:vAlign w:val="center"/>
          </w:tcPr>
          <w:p w14:paraId="5299810D" w14:textId="77777777" w:rsidR="00083A2B" w:rsidRDefault="007C4FE9">
            <w:pPr>
              <w:pStyle w:val="Fieldtitle"/>
              <w:rPr>
                <w:sz w:val="20"/>
              </w:rPr>
            </w:pPr>
            <w:r>
              <w:rPr>
                <w:sz w:val="20"/>
              </w:rPr>
              <w:lastRenderedPageBreak/>
              <w:t>Flow Name:</w:t>
            </w:r>
          </w:p>
        </w:tc>
        <w:tc>
          <w:tcPr>
            <w:tcW w:w="6803" w:type="dxa"/>
            <w:vAlign w:val="center"/>
          </w:tcPr>
          <w:p w14:paraId="65F8BFF7" w14:textId="77777777" w:rsidR="00083A2B" w:rsidRDefault="007C4FE9">
            <w:pPr>
              <w:pStyle w:val="Flowtitle"/>
            </w:pPr>
            <w:r>
              <w:rPr>
                <w:noProof/>
              </w:rPr>
              <w:t>Retention of Supply Registration Process Flow</w:t>
            </w:r>
          </w:p>
        </w:tc>
      </w:tr>
      <w:tr w:rsidR="00083A2B" w14:paraId="246B3898" w14:textId="77777777">
        <w:tc>
          <w:tcPr>
            <w:tcW w:w="1814" w:type="dxa"/>
            <w:vAlign w:val="center"/>
          </w:tcPr>
          <w:p w14:paraId="19EEAC3F" w14:textId="77777777" w:rsidR="00083A2B" w:rsidRDefault="007C4FE9">
            <w:pPr>
              <w:pStyle w:val="Fieldtitle"/>
              <w:rPr>
                <w:sz w:val="20"/>
              </w:rPr>
            </w:pPr>
            <w:r>
              <w:rPr>
                <w:sz w:val="20"/>
              </w:rPr>
              <w:t>Flow Description:</w:t>
            </w:r>
          </w:p>
        </w:tc>
        <w:tc>
          <w:tcPr>
            <w:tcW w:w="6803" w:type="dxa"/>
            <w:vAlign w:val="center"/>
          </w:tcPr>
          <w:p w14:paraId="7452B809" w14:textId="77777777" w:rsidR="00083A2B" w:rsidRDefault="007C4FE9">
            <w:pPr>
              <w:rPr>
                <w:sz w:val="20"/>
                <w:szCs w:val="20"/>
                <w:lang w:val="en-GB"/>
              </w:rPr>
            </w:pPr>
            <w:r>
              <w:rPr>
                <w:noProof/>
                <w:sz w:val="20"/>
                <w:szCs w:val="20"/>
                <w:lang w:val="en-GB"/>
              </w:rPr>
              <w:t>Withdrawal of Registration process has been raised by New Supplier and outcome provided to Old Supplier</w:t>
            </w:r>
            <w:r>
              <w:rPr>
                <w:sz w:val="20"/>
                <w:szCs w:val="20"/>
                <w:lang w:val="en-GB"/>
              </w:rPr>
              <w:t>.</w:t>
            </w:r>
          </w:p>
        </w:tc>
      </w:tr>
      <w:tr w:rsidR="00083A2B" w14:paraId="53855202" w14:textId="77777777">
        <w:tc>
          <w:tcPr>
            <w:tcW w:w="1814" w:type="dxa"/>
            <w:vAlign w:val="center"/>
          </w:tcPr>
          <w:p w14:paraId="4066D47E" w14:textId="77777777" w:rsidR="00083A2B" w:rsidRDefault="007C4FE9">
            <w:pPr>
              <w:pStyle w:val="Fieldtitle"/>
              <w:rPr>
                <w:sz w:val="20"/>
              </w:rPr>
            </w:pPr>
            <w:r>
              <w:rPr>
                <w:sz w:val="20"/>
              </w:rPr>
              <w:t>Flow Ownership:</w:t>
            </w:r>
          </w:p>
        </w:tc>
        <w:tc>
          <w:tcPr>
            <w:tcW w:w="6803" w:type="dxa"/>
            <w:vAlign w:val="center"/>
          </w:tcPr>
          <w:p w14:paraId="43F2C53B" w14:textId="77777777" w:rsidR="00083A2B" w:rsidRDefault="007C4FE9">
            <w:pPr>
              <w:rPr>
                <w:sz w:val="20"/>
                <w:szCs w:val="20"/>
                <w:lang w:val="en-GB"/>
              </w:rPr>
            </w:pPr>
            <w:r>
              <w:rPr>
                <w:noProof/>
                <w:sz w:val="20"/>
                <w:szCs w:val="20"/>
                <w:lang w:val="en-GB"/>
              </w:rPr>
              <w:t>MRA</w:t>
            </w:r>
          </w:p>
        </w:tc>
      </w:tr>
    </w:tbl>
    <w:p w14:paraId="3CA7EDF2"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1DC9A29" w14:textId="77777777">
        <w:tc>
          <w:tcPr>
            <w:tcW w:w="3685" w:type="dxa"/>
          </w:tcPr>
          <w:p w14:paraId="116020E1" w14:textId="77777777" w:rsidR="00083A2B" w:rsidRDefault="007C4FE9">
            <w:pPr>
              <w:spacing w:before="20" w:after="20"/>
              <w:rPr>
                <w:b/>
                <w:sz w:val="20"/>
                <w:szCs w:val="20"/>
                <w:lang w:val="en-GB"/>
              </w:rPr>
            </w:pPr>
            <w:r>
              <w:rPr>
                <w:b/>
                <w:sz w:val="20"/>
                <w:szCs w:val="20"/>
                <w:lang w:val="en-GB"/>
              </w:rPr>
              <w:t>From</w:t>
            </w:r>
          </w:p>
        </w:tc>
        <w:tc>
          <w:tcPr>
            <w:tcW w:w="3685" w:type="dxa"/>
          </w:tcPr>
          <w:p w14:paraId="2FDA018D" w14:textId="77777777" w:rsidR="00083A2B" w:rsidRDefault="007C4FE9">
            <w:pPr>
              <w:spacing w:before="20" w:after="20"/>
              <w:rPr>
                <w:b/>
                <w:sz w:val="20"/>
                <w:szCs w:val="20"/>
                <w:lang w:val="en-GB"/>
              </w:rPr>
            </w:pPr>
            <w:r>
              <w:rPr>
                <w:b/>
                <w:sz w:val="20"/>
                <w:szCs w:val="20"/>
                <w:lang w:val="en-GB"/>
              </w:rPr>
              <w:t>To</w:t>
            </w:r>
          </w:p>
        </w:tc>
        <w:tc>
          <w:tcPr>
            <w:tcW w:w="1100" w:type="dxa"/>
          </w:tcPr>
          <w:p w14:paraId="597A3F56" w14:textId="77777777" w:rsidR="00083A2B" w:rsidRDefault="007C4FE9">
            <w:pPr>
              <w:spacing w:before="20" w:after="20"/>
              <w:jc w:val="center"/>
              <w:rPr>
                <w:b/>
                <w:sz w:val="20"/>
                <w:szCs w:val="20"/>
                <w:lang w:val="en-GB"/>
              </w:rPr>
            </w:pPr>
            <w:r>
              <w:rPr>
                <w:b/>
                <w:sz w:val="20"/>
                <w:szCs w:val="20"/>
                <w:lang w:val="en-GB"/>
              </w:rPr>
              <w:t>Version</w:t>
            </w:r>
          </w:p>
        </w:tc>
      </w:tr>
      <w:tr w:rsidR="00083A2B" w14:paraId="2358FCB2" w14:textId="77777777">
        <w:tc>
          <w:tcPr>
            <w:tcW w:w="3685" w:type="dxa"/>
          </w:tcPr>
          <w:p w14:paraId="47130184" w14:textId="77777777" w:rsidR="00083A2B" w:rsidRDefault="007C4FE9">
            <w:pPr>
              <w:spacing w:before="20" w:after="20"/>
              <w:rPr>
                <w:sz w:val="20"/>
                <w:szCs w:val="20"/>
                <w:lang w:val="en-GB"/>
              </w:rPr>
            </w:pPr>
            <w:r>
              <w:rPr>
                <w:noProof/>
                <w:sz w:val="20"/>
                <w:szCs w:val="20"/>
                <w:lang w:val="en-GB"/>
              </w:rPr>
              <w:t>MPAS</w:t>
            </w:r>
          </w:p>
        </w:tc>
        <w:tc>
          <w:tcPr>
            <w:tcW w:w="3685" w:type="dxa"/>
          </w:tcPr>
          <w:p w14:paraId="3F2E1100" w14:textId="77777777" w:rsidR="00083A2B" w:rsidRDefault="007C4FE9">
            <w:pPr>
              <w:spacing w:before="20" w:after="20"/>
              <w:rPr>
                <w:sz w:val="20"/>
                <w:szCs w:val="20"/>
                <w:lang w:val="en-GB"/>
              </w:rPr>
            </w:pPr>
            <w:r>
              <w:rPr>
                <w:noProof/>
                <w:sz w:val="20"/>
                <w:szCs w:val="20"/>
                <w:lang w:val="en-GB"/>
              </w:rPr>
              <w:t>Supplier</w:t>
            </w:r>
          </w:p>
        </w:tc>
        <w:tc>
          <w:tcPr>
            <w:tcW w:w="1100" w:type="dxa"/>
          </w:tcPr>
          <w:p w14:paraId="654F03FD" w14:textId="77777777" w:rsidR="00083A2B" w:rsidRDefault="007C4FE9">
            <w:pPr>
              <w:spacing w:before="20" w:after="20"/>
              <w:jc w:val="center"/>
              <w:rPr>
                <w:sz w:val="20"/>
                <w:szCs w:val="20"/>
                <w:lang w:val="en-GB"/>
              </w:rPr>
            </w:pPr>
            <w:r>
              <w:rPr>
                <w:noProof/>
                <w:sz w:val="20"/>
                <w:szCs w:val="20"/>
                <w:lang w:val="en-GB"/>
              </w:rPr>
              <w:t>11.1</w:t>
            </w:r>
          </w:p>
        </w:tc>
      </w:tr>
    </w:tbl>
    <w:p w14:paraId="27E2EED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E7F3F9B" w14:textId="77777777">
        <w:trPr>
          <w:tblHeader/>
        </w:trPr>
        <w:tc>
          <w:tcPr>
            <w:tcW w:w="964" w:type="dxa"/>
          </w:tcPr>
          <w:p w14:paraId="47F16E18" w14:textId="77777777" w:rsidR="00083A2B" w:rsidRDefault="007C4FE9">
            <w:pPr>
              <w:pStyle w:val="TableStyle"/>
              <w:jc w:val="center"/>
              <w:rPr>
                <w:b/>
              </w:rPr>
            </w:pPr>
            <w:r>
              <w:rPr>
                <w:b/>
              </w:rPr>
              <w:t>Reference</w:t>
            </w:r>
          </w:p>
        </w:tc>
        <w:tc>
          <w:tcPr>
            <w:tcW w:w="7506" w:type="dxa"/>
          </w:tcPr>
          <w:p w14:paraId="14196D35" w14:textId="77777777" w:rsidR="00083A2B" w:rsidRDefault="007C4FE9">
            <w:pPr>
              <w:pStyle w:val="TableStyle"/>
              <w:rPr>
                <w:b/>
              </w:rPr>
            </w:pPr>
            <w:r>
              <w:rPr>
                <w:b/>
              </w:rPr>
              <w:t>Item Name</w:t>
            </w:r>
          </w:p>
        </w:tc>
      </w:tr>
      <w:tr w:rsidR="00083A2B" w14:paraId="1E785D53" w14:textId="77777777">
        <w:tc>
          <w:tcPr>
            <w:tcW w:w="964" w:type="dxa"/>
          </w:tcPr>
          <w:p w14:paraId="62B7DD5F" w14:textId="77777777" w:rsidR="00083A2B" w:rsidRDefault="007C4FE9">
            <w:pPr>
              <w:pStyle w:val="TableStyle"/>
            </w:pPr>
            <w:r>
              <w:t>J</w:t>
            </w:r>
            <w:r>
              <w:rPr>
                <w:noProof/>
              </w:rPr>
              <w:t>0925</w:t>
            </w:r>
          </w:p>
        </w:tc>
        <w:tc>
          <w:tcPr>
            <w:tcW w:w="7506" w:type="dxa"/>
          </w:tcPr>
          <w:p w14:paraId="42B46AF7" w14:textId="77777777" w:rsidR="00083A2B" w:rsidRDefault="007C4FE9">
            <w:pPr>
              <w:pStyle w:val="TableStyle"/>
            </w:pPr>
            <w:r>
              <w:rPr>
                <w:noProof/>
              </w:rPr>
              <w:t>Effective from Settlement Date {REGI} for Old Supplier</w:t>
            </w:r>
          </w:p>
        </w:tc>
      </w:tr>
      <w:tr w:rsidR="00083A2B" w14:paraId="3395C35F" w14:textId="77777777">
        <w:tc>
          <w:tcPr>
            <w:tcW w:w="964" w:type="dxa"/>
          </w:tcPr>
          <w:p w14:paraId="0AA0F998" w14:textId="77777777" w:rsidR="00083A2B" w:rsidRDefault="007C4FE9">
            <w:pPr>
              <w:pStyle w:val="TableStyle"/>
            </w:pPr>
            <w:r>
              <w:t>J</w:t>
            </w:r>
            <w:r>
              <w:rPr>
                <w:noProof/>
              </w:rPr>
              <w:t>0330</w:t>
            </w:r>
          </w:p>
        </w:tc>
        <w:tc>
          <w:tcPr>
            <w:tcW w:w="7506" w:type="dxa"/>
          </w:tcPr>
          <w:p w14:paraId="5C93F7C9" w14:textId="77777777" w:rsidR="00083A2B" w:rsidRDefault="007C4FE9">
            <w:pPr>
              <w:pStyle w:val="TableStyle"/>
            </w:pPr>
            <w:r>
              <w:rPr>
                <w:noProof/>
              </w:rPr>
              <w:t xml:space="preserve">File Sequence Number                                                                                </w:t>
            </w:r>
          </w:p>
        </w:tc>
      </w:tr>
      <w:tr w:rsidR="00083A2B" w14:paraId="05A678E0" w14:textId="77777777">
        <w:tc>
          <w:tcPr>
            <w:tcW w:w="964" w:type="dxa"/>
          </w:tcPr>
          <w:p w14:paraId="1374D5D4" w14:textId="77777777" w:rsidR="00083A2B" w:rsidRDefault="007C4FE9">
            <w:pPr>
              <w:pStyle w:val="TableStyle"/>
            </w:pPr>
            <w:r>
              <w:t>J</w:t>
            </w:r>
            <w:r>
              <w:rPr>
                <w:noProof/>
              </w:rPr>
              <w:t>0109</w:t>
            </w:r>
          </w:p>
        </w:tc>
        <w:tc>
          <w:tcPr>
            <w:tcW w:w="7506" w:type="dxa"/>
          </w:tcPr>
          <w:p w14:paraId="043BCFFB" w14:textId="77777777" w:rsidR="00083A2B" w:rsidRDefault="007C4FE9">
            <w:pPr>
              <w:pStyle w:val="TableStyle"/>
            </w:pPr>
            <w:r>
              <w:rPr>
                <w:noProof/>
              </w:rPr>
              <w:t xml:space="preserve">Instruction Number                                                                                  </w:t>
            </w:r>
          </w:p>
        </w:tc>
      </w:tr>
      <w:tr w:rsidR="00083A2B" w14:paraId="1EA7B8B4" w14:textId="77777777">
        <w:tc>
          <w:tcPr>
            <w:tcW w:w="964" w:type="dxa"/>
          </w:tcPr>
          <w:p w14:paraId="5E77CEB0" w14:textId="77777777" w:rsidR="00083A2B" w:rsidRDefault="007C4FE9">
            <w:pPr>
              <w:pStyle w:val="TableStyle"/>
            </w:pPr>
            <w:r>
              <w:t>J</w:t>
            </w:r>
            <w:r>
              <w:rPr>
                <w:noProof/>
              </w:rPr>
              <w:t>0723</w:t>
            </w:r>
          </w:p>
        </w:tc>
        <w:tc>
          <w:tcPr>
            <w:tcW w:w="7506" w:type="dxa"/>
          </w:tcPr>
          <w:p w14:paraId="35412150" w14:textId="77777777" w:rsidR="00083A2B" w:rsidRDefault="007C4FE9">
            <w:pPr>
              <w:pStyle w:val="TableStyle"/>
            </w:pPr>
            <w:r>
              <w:rPr>
                <w:noProof/>
              </w:rPr>
              <w:t xml:space="preserve">Instruction Type                                                                                    </w:t>
            </w:r>
          </w:p>
        </w:tc>
      </w:tr>
      <w:tr w:rsidR="00083A2B" w14:paraId="5B301D82" w14:textId="77777777">
        <w:tc>
          <w:tcPr>
            <w:tcW w:w="964" w:type="dxa"/>
          </w:tcPr>
          <w:p w14:paraId="2365A58A" w14:textId="77777777" w:rsidR="00083A2B" w:rsidRDefault="007C4FE9">
            <w:pPr>
              <w:pStyle w:val="TableStyle"/>
            </w:pPr>
            <w:r>
              <w:t>J</w:t>
            </w:r>
            <w:r>
              <w:rPr>
                <w:noProof/>
              </w:rPr>
              <w:t>0003</w:t>
            </w:r>
          </w:p>
        </w:tc>
        <w:tc>
          <w:tcPr>
            <w:tcW w:w="7506" w:type="dxa"/>
          </w:tcPr>
          <w:p w14:paraId="0D8C51F0" w14:textId="77777777" w:rsidR="00083A2B" w:rsidRDefault="007C4FE9">
            <w:pPr>
              <w:pStyle w:val="TableStyle"/>
            </w:pPr>
            <w:r>
              <w:rPr>
                <w:noProof/>
              </w:rPr>
              <w:t>MPAN Core</w:t>
            </w:r>
          </w:p>
        </w:tc>
      </w:tr>
      <w:tr w:rsidR="00083A2B" w14:paraId="2AF8F1BD" w14:textId="77777777">
        <w:tc>
          <w:tcPr>
            <w:tcW w:w="964" w:type="dxa"/>
          </w:tcPr>
          <w:p w14:paraId="5FE8DC57" w14:textId="77777777" w:rsidR="00083A2B" w:rsidRDefault="007C4FE9">
            <w:pPr>
              <w:pStyle w:val="TableStyle"/>
            </w:pPr>
            <w:r>
              <w:t>J</w:t>
            </w:r>
            <w:r>
              <w:rPr>
                <w:noProof/>
              </w:rPr>
              <w:t>0031</w:t>
            </w:r>
          </w:p>
        </w:tc>
        <w:tc>
          <w:tcPr>
            <w:tcW w:w="7506" w:type="dxa"/>
          </w:tcPr>
          <w:p w14:paraId="0359E6D3" w14:textId="77777777" w:rsidR="00083A2B" w:rsidRDefault="007C4FE9">
            <w:pPr>
              <w:pStyle w:val="TableStyle"/>
            </w:pPr>
            <w:r>
              <w:rPr>
                <w:noProof/>
              </w:rPr>
              <w:t>Registration Transaction Number</w:t>
            </w:r>
          </w:p>
        </w:tc>
      </w:tr>
    </w:tbl>
    <w:p w14:paraId="2B5EA54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AB1E55" w14:textId="77777777">
        <w:trPr>
          <w:cantSplit/>
          <w:tblHeader/>
        </w:trPr>
        <w:tc>
          <w:tcPr>
            <w:tcW w:w="624" w:type="dxa"/>
          </w:tcPr>
          <w:p w14:paraId="68F71816" w14:textId="77777777" w:rsidR="00083A2B" w:rsidRDefault="007C4FE9">
            <w:pPr>
              <w:pStyle w:val="TableStyle"/>
              <w:jc w:val="center"/>
              <w:rPr>
                <w:b/>
              </w:rPr>
            </w:pPr>
            <w:r>
              <w:rPr>
                <w:b/>
              </w:rPr>
              <w:t>Group</w:t>
            </w:r>
          </w:p>
        </w:tc>
        <w:tc>
          <w:tcPr>
            <w:tcW w:w="2035" w:type="dxa"/>
          </w:tcPr>
          <w:p w14:paraId="6A6403E4" w14:textId="77777777" w:rsidR="00083A2B" w:rsidRDefault="007C4FE9">
            <w:pPr>
              <w:pStyle w:val="TableStyle"/>
              <w:jc w:val="center"/>
              <w:rPr>
                <w:b/>
              </w:rPr>
            </w:pPr>
            <w:r>
              <w:rPr>
                <w:b/>
              </w:rPr>
              <w:t>Group Description</w:t>
            </w:r>
          </w:p>
        </w:tc>
        <w:tc>
          <w:tcPr>
            <w:tcW w:w="595" w:type="dxa"/>
          </w:tcPr>
          <w:p w14:paraId="19F6445B" w14:textId="77777777" w:rsidR="00083A2B" w:rsidRDefault="007C4FE9">
            <w:pPr>
              <w:pStyle w:val="TableStyle"/>
              <w:jc w:val="center"/>
              <w:rPr>
                <w:b/>
              </w:rPr>
            </w:pPr>
            <w:r>
              <w:rPr>
                <w:b/>
              </w:rPr>
              <w:t>Range</w:t>
            </w:r>
          </w:p>
        </w:tc>
        <w:tc>
          <w:tcPr>
            <w:tcW w:w="1570" w:type="dxa"/>
          </w:tcPr>
          <w:p w14:paraId="17A91A92" w14:textId="77777777" w:rsidR="00083A2B" w:rsidRDefault="007C4FE9">
            <w:pPr>
              <w:pStyle w:val="TableStyle"/>
              <w:jc w:val="center"/>
              <w:rPr>
                <w:b/>
              </w:rPr>
            </w:pPr>
            <w:r>
              <w:rPr>
                <w:b/>
              </w:rPr>
              <w:t>Condition</w:t>
            </w:r>
          </w:p>
        </w:tc>
        <w:tc>
          <w:tcPr>
            <w:tcW w:w="283" w:type="dxa"/>
          </w:tcPr>
          <w:p w14:paraId="4D6D1FC4" w14:textId="77777777" w:rsidR="00083A2B" w:rsidRDefault="007C4FE9">
            <w:pPr>
              <w:pStyle w:val="TableStyle"/>
              <w:jc w:val="center"/>
              <w:rPr>
                <w:b/>
              </w:rPr>
            </w:pPr>
            <w:r>
              <w:rPr>
                <w:b/>
              </w:rPr>
              <w:t>L1</w:t>
            </w:r>
          </w:p>
        </w:tc>
        <w:tc>
          <w:tcPr>
            <w:tcW w:w="283" w:type="dxa"/>
          </w:tcPr>
          <w:p w14:paraId="6E687C0A" w14:textId="77777777" w:rsidR="00083A2B" w:rsidRDefault="007C4FE9">
            <w:pPr>
              <w:pStyle w:val="TableStyle"/>
              <w:jc w:val="center"/>
              <w:rPr>
                <w:b/>
              </w:rPr>
            </w:pPr>
            <w:r>
              <w:rPr>
                <w:b/>
              </w:rPr>
              <w:t>L2</w:t>
            </w:r>
          </w:p>
        </w:tc>
        <w:tc>
          <w:tcPr>
            <w:tcW w:w="283" w:type="dxa"/>
          </w:tcPr>
          <w:p w14:paraId="396B83AB" w14:textId="77777777" w:rsidR="00083A2B" w:rsidRDefault="007C4FE9">
            <w:pPr>
              <w:pStyle w:val="TableStyle"/>
              <w:jc w:val="center"/>
              <w:rPr>
                <w:b/>
              </w:rPr>
            </w:pPr>
            <w:r>
              <w:rPr>
                <w:b/>
              </w:rPr>
              <w:t>L3</w:t>
            </w:r>
          </w:p>
        </w:tc>
        <w:tc>
          <w:tcPr>
            <w:tcW w:w="283" w:type="dxa"/>
          </w:tcPr>
          <w:p w14:paraId="6CA710A8" w14:textId="77777777" w:rsidR="00083A2B" w:rsidRDefault="007C4FE9">
            <w:pPr>
              <w:pStyle w:val="TableStyle"/>
              <w:jc w:val="center"/>
              <w:rPr>
                <w:b/>
              </w:rPr>
            </w:pPr>
            <w:r>
              <w:rPr>
                <w:b/>
              </w:rPr>
              <w:t>L4</w:t>
            </w:r>
          </w:p>
        </w:tc>
        <w:tc>
          <w:tcPr>
            <w:tcW w:w="283" w:type="dxa"/>
          </w:tcPr>
          <w:p w14:paraId="6036FF8E" w14:textId="77777777" w:rsidR="00083A2B" w:rsidRDefault="007C4FE9">
            <w:pPr>
              <w:pStyle w:val="TableStyle"/>
              <w:jc w:val="center"/>
              <w:rPr>
                <w:b/>
              </w:rPr>
            </w:pPr>
            <w:r>
              <w:rPr>
                <w:b/>
              </w:rPr>
              <w:t>L5</w:t>
            </w:r>
          </w:p>
        </w:tc>
        <w:tc>
          <w:tcPr>
            <w:tcW w:w="283" w:type="dxa"/>
          </w:tcPr>
          <w:p w14:paraId="38F6D49C" w14:textId="77777777" w:rsidR="00083A2B" w:rsidRDefault="007C4FE9">
            <w:pPr>
              <w:pStyle w:val="TableStyle"/>
              <w:jc w:val="center"/>
              <w:rPr>
                <w:b/>
              </w:rPr>
            </w:pPr>
            <w:r>
              <w:rPr>
                <w:b/>
              </w:rPr>
              <w:t>L6</w:t>
            </w:r>
          </w:p>
        </w:tc>
        <w:tc>
          <w:tcPr>
            <w:tcW w:w="283" w:type="dxa"/>
          </w:tcPr>
          <w:p w14:paraId="70473F55" w14:textId="77777777" w:rsidR="00083A2B" w:rsidRDefault="007C4FE9">
            <w:pPr>
              <w:pStyle w:val="TableStyle"/>
              <w:jc w:val="center"/>
              <w:rPr>
                <w:b/>
              </w:rPr>
            </w:pPr>
            <w:r>
              <w:rPr>
                <w:b/>
              </w:rPr>
              <w:t>L7</w:t>
            </w:r>
          </w:p>
        </w:tc>
        <w:tc>
          <w:tcPr>
            <w:tcW w:w="283" w:type="dxa"/>
          </w:tcPr>
          <w:p w14:paraId="785597D6" w14:textId="77777777" w:rsidR="00083A2B" w:rsidRDefault="007C4FE9">
            <w:pPr>
              <w:pStyle w:val="TableStyle"/>
              <w:jc w:val="center"/>
              <w:rPr>
                <w:b/>
              </w:rPr>
            </w:pPr>
            <w:r>
              <w:rPr>
                <w:b/>
              </w:rPr>
              <w:t>L8</w:t>
            </w:r>
          </w:p>
        </w:tc>
        <w:tc>
          <w:tcPr>
            <w:tcW w:w="1945" w:type="dxa"/>
          </w:tcPr>
          <w:p w14:paraId="06AEE59B" w14:textId="77777777" w:rsidR="00083A2B" w:rsidRDefault="007C4FE9">
            <w:pPr>
              <w:pStyle w:val="TableStyle"/>
              <w:jc w:val="center"/>
              <w:rPr>
                <w:b/>
              </w:rPr>
            </w:pPr>
            <w:r>
              <w:rPr>
                <w:b/>
              </w:rPr>
              <w:t>Item Name</w:t>
            </w:r>
          </w:p>
        </w:tc>
      </w:tr>
    </w:tbl>
    <w:p w14:paraId="05B79779" w14:textId="77777777" w:rsidR="00083A2B" w:rsidRDefault="00083A2B">
      <w:pPr>
        <w:rPr>
          <w:lang w:val="en-GB"/>
        </w:rPr>
        <w:sectPr w:rsidR="00083A2B">
          <w:headerReference w:type="default" r:id="rId120"/>
          <w:footerReference w:type="default" r:id="rId12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92E3592" w14:textId="77777777">
        <w:trPr>
          <w:cantSplit/>
        </w:trPr>
        <w:tc>
          <w:tcPr>
            <w:tcW w:w="624" w:type="dxa"/>
            <w:tcBorders>
              <w:bottom w:val="single" w:sz="2" w:space="0" w:color="auto"/>
            </w:tcBorders>
            <w:shd w:val="pct10" w:color="auto" w:fill="auto"/>
          </w:tcPr>
          <w:p w14:paraId="6F3AA258" w14:textId="77777777" w:rsidR="00083A2B" w:rsidRDefault="007C4FE9">
            <w:pPr>
              <w:pStyle w:val="TableStyle"/>
              <w:jc w:val="center"/>
            </w:pPr>
            <w:r>
              <w:rPr>
                <w:noProof/>
              </w:rPr>
              <w:t>31I</w:t>
            </w:r>
          </w:p>
        </w:tc>
        <w:tc>
          <w:tcPr>
            <w:tcW w:w="2035" w:type="dxa"/>
            <w:tcBorders>
              <w:bottom w:val="single" w:sz="2" w:space="0" w:color="auto"/>
            </w:tcBorders>
            <w:shd w:val="pct10" w:color="auto" w:fill="auto"/>
          </w:tcPr>
          <w:p w14:paraId="3772FC4F"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514643BB" w14:textId="77777777" w:rsidR="00083A2B" w:rsidRDefault="007C4FE9">
            <w:pPr>
              <w:pStyle w:val="TableStyle"/>
            </w:pPr>
            <w:r>
              <w:rPr>
                <w:noProof/>
              </w:rPr>
              <w:t>1</w:t>
            </w:r>
          </w:p>
        </w:tc>
        <w:tc>
          <w:tcPr>
            <w:tcW w:w="1570" w:type="dxa"/>
            <w:tcBorders>
              <w:bottom w:val="single" w:sz="2" w:space="0" w:color="auto"/>
            </w:tcBorders>
            <w:shd w:val="pct10" w:color="auto" w:fill="auto"/>
          </w:tcPr>
          <w:p w14:paraId="0FA13F65" w14:textId="77777777" w:rsidR="00083A2B" w:rsidRDefault="00083A2B">
            <w:pPr>
              <w:pStyle w:val="TableStyle"/>
            </w:pPr>
          </w:p>
        </w:tc>
        <w:tc>
          <w:tcPr>
            <w:tcW w:w="283" w:type="dxa"/>
            <w:tcBorders>
              <w:bottom w:val="single" w:sz="2" w:space="0" w:color="auto"/>
            </w:tcBorders>
            <w:shd w:val="pct10" w:color="auto" w:fill="auto"/>
          </w:tcPr>
          <w:p w14:paraId="3809ACB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6344DC2" w14:textId="77777777" w:rsidR="00083A2B" w:rsidRDefault="00083A2B">
            <w:pPr>
              <w:pStyle w:val="TableStyle"/>
              <w:jc w:val="center"/>
            </w:pPr>
          </w:p>
        </w:tc>
        <w:tc>
          <w:tcPr>
            <w:tcW w:w="283" w:type="dxa"/>
            <w:tcBorders>
              <w:bottom w:val="single" w:sz="2" w:space="0" w:color="auto"/>
            </w:tcBorders>
            <w:shd w:val="pct10" w:color="auto" w:fill="auto"/>
          </w:tcPr>
          <w:p w14:paraId="7F9804C8" w14:textId="77777777" w:rsidR="00083A2B" w:rsidRDefault="00083A2B">
            <w:pPr>
              <w:pStyle w:val="TableStyle"/>
              <w:jc w:val="center"/>
            </w:pPr>
          </w:p>
        </w:tc>
        <w:tc>
          <w:tcPr>
            <w:tcW w:w="283" w:type="dxa"/>
            <w:tcBorders>
              <w:bottom w:val="single" w:sz="2" w:space="0" w:color="auto"/>
            </w:tcBorders>
            <w:shd w:val="pct10" w:color="auto" w:fill="auto"/>
          </w:tcPr>
          <w:p w14:paraId="05FC6FC9" w14:textId="77777777" w:rsidR="00083A2B" w:rsidRDefault="00083A2B">
            <w:pPr>
              <w:pStyle w:val="TableStyle"/>
              <w:jc w:val="center"/>
            </w:pPr>
          </w:p>
        </w:tc>
        <w:tc>
          <w:tcPr>
            <w:tcW w:w="283" w:type="dxa"/>
            <w:tcBorders>
              <w:bottom w:val="single" w:sz="2" w:space="0" w:color="auto"/>
            </w:tcBorders>
            <w:shd w:val="pct10" w:color="auto" w:fill="auto"/>
          </w:tcPr>
          <w:p w14:paraId="405920B3" w14:textId="77777777" w:rsidR="00083A2B" w:rsidRDefault="00083A2B">
            <w:pPr>
              <w:pStyle w:val="TableStyle"/>
              <w:jc w:val="center"/>
            </w:pPr>
          </w:p>
        </w:tc>
        <w:tc>
          <w:tcPr>
            <w:tcW w:w="283" w:type="dxa"/>
            <w:tcBorders>
              <w:bottom w:val="single" w:sz="2" w:space="0" w:color="auto"/>
            </w:tcBorders>
            <w:shd w:val="pct10" w:color="auto" w:fill="auto"/>
          </w:tcPr>
          <w:p w14:paraId="36485316" w14:textId="77777777" w:rsidR="00083A2B" w:rsidRDefault="00083A2B">
            <w:pPr>
              <w:pStyle w:val="TableStyle"/>
              <w:jc w:val="center"/>
            </w:pPr>
          </w:p>
        </w:tc>
        <w:tc>
          <w:tcPr>
            <w:tcW w:w="283" w:type="dxa"/>
            <w:tcBorders>
              <w:bottom w:val="single" w:sz="2" w:space="0" w:color="auto"/>
            </w:tcBorders>
            <w:shd w:val="pct10" w:color="auto" w:fill="auto"/>
          </w:tcPr>
          <w:p w14:paraId="0FA84797" w14:textId="77777777" w:rsidR="00083A2B" w:rsidRDefault="00083A2B">
            <w:pPr>
              <w:pStyle w:val="TableStyle"/>
              <w:jc w:val="center"/>
            </w:pPr>
          </w:p>
        </w:tc>
        <w:tc>
          <w:tcPr>
            <w:tcW w:w="283" w:type="dxa"/>
            <w:tcBorders>
              <w:bottom w:val="single" w:sz="2" w:space="0" w:color="auto"/>
            </w:tcBorders>
            <w:shd w:val="pct10" w:color="auto" w:fill="auto"/>
          </w:tcPr>
          <w:p w14:paraId="45CF221B" w14:textId="77777777" w:rsidR="00083A2B" w:rsidRDefault="00083A2B">
            <w:pPr>
              <w:pStyle w:val="TableStyle"/>
              <w:jc w:val="center"/>
            </w:pPr>
          </w:p>
        </w:tc>
        <w:tc>
          <w:tcPr>
            <w:tcW w:w="1945" w:type="dxa"/>
            <w:tcBorders>
              <w:bottom w:val="single" w:sz="2" w:space="0" w:color="auto"/>
            </w:tcBorders>
            <w:shd w:val="pct10" w:color="auto" w:fill="auto"/>
          </w:tcPr>
          <w:p w14:paraId="365C2CC4" w14:textId="77777777" w:rsidR="00083A2B" w:rsidRDefault="00083A2B">
            <w:pPr>
              <w:pStyle w:val="TableStyle"/>
              <w:jc w:val="center"/>
            </w:pPr>
          </w:p>
        </w:tc>
      </w:tr>
      <w:tr w:rsidR="00083A2B" w14:paraId="5226E424" w14:textId="77777777">
        <w:trPr>
          <w:cantSplit/>
        </w:trPr>
        <w:tc>
          <w:tcPr>
            <w:tcW w:w="624" w:type="dxa"/>
          </w:tcPr>
          <w:p w14:paraId="4CC9D7C3" w14:textId="77777777" w:rsidR="00083A2B" w:rsidRDefault="00083A2B">
            <w:pPr>
              <w:pStyle w:val="TableStyle"/>
              <w:jc w:val="center"/>
            </w:pPr>
          </w:p>
        </w:tc>
        <w:tc>
          <w:tcPr>
            <w:tcW w:w="2035" w:type="dxa"/>
          </w:tcPr>
          <w:p w14:paraId="766736BE" w14:textId="77777777" w:rsidR="00083A2B" w:rsidRDefault="00083A2B">
            <w:pPr>
              <w:pStyle w:val="TableStyle"/>
            </w:pPr>
          </w:p>
        </w:tc>
        <w:tc>
          <w:tcPr>
            <w:tcW w:w="595" w:type="dxa"/>
          </w:tcPr>
          <w:p w14:paraId="70AC0E3B" w14:textId="77777777" w:rsidR="00083A2B" w:rsidRDefault="00083A2B">
            <w:pPr>
              <w:pStyle w:val="TableStyle"/>
            </w:pPr>
          </w:p>
        </w:tc>
        <w:tc>
          <w:tcPr>
            <w:tcW w:w="1570" w:type="dxa"/>
          </w:tcPr>
          <w:p w14:paraId="13AAED57" w14:textId="77777777" w:rsidR="00083A2B" w:rsidRDefault="00083A2B">
            <w:pPr>
              <w:pStyle w:val="TableStyle"/>
            </w:pPr>
          </w:p>
        </w:tc>
        <w:tc>
          <w:tcPr>
            <w:tcW w:w="283" w:type="dxa"/>
          </w:tcPr>
          <w:p w14:paraId="1F5FD87B" w14:textId="77777777" w:rsidR="00083A2B" w:rsidRDefault="00083A2B">
            <w:pPr>
              <w:pStyle w:val="TableStyle"/>
              <w:jc w:val="center"/>
            </w:pPr>
          </w:p>
        </w:tc>
        <w:tc>
          <w:tcPr>
            <w:tcW w:w="283" w:type="dxa"/>
          </w:tcPr>
          <w:p w14:paraId="3B00B12A" w14:textId="77777777" w:rsidR="00083A2B" w:rsidRDefault="007C4FE9">
            <w:pPr>
              <w:pStyle w:val="TableStyle"/>
              <w:jc w:val="center"/>
            </w:pPr>
            <w:r>
              <w:rPr>
                <w:noProof/>
              </w:rPr>
              <w:t>1</w:t>
            </w:r>
          </w:p>
        </w:tc>
        <w:tc>
          <w:tcPr>
            <w:tcW w:w="283" w:type="dxa"/>
          </w:tcPr>
          <w:p w14:paraId="249960DE" w14:textId="77777777" w:rsidR="00083A2B" w:rsidRDefault="00083A2B">
            <w:pPr>
              <w:pStyle w:val="TableStyle"/>
              <w:jc w:val="center"/>
            </w:pPr>
          </w:p>
        </w:tc>
        <w:tc>
          <w:tcPr>
            <w:tcW w:w="283" w:type="dxa"/>
          </w:tcPr>
          <w:p w14:paraId="2B25D880" w14:textId="77777777" w:rsidR="00083A2B" w:rsidRDefault="00083A2B">
            <w:pPr>
              <w:pStyle w:val="TableStyle"/>
              <w:jc w:val="center"/>
            </w:pPr>
          </w:p>
        </w:tc>
        <w:tc>
          <w:tcPr>
            <w:tcW w:w="283" w:type="dxa"/>
          </w:tcPr>
          <w:p w14:paraId="65EF74A6" w14:textId="77777777" w:rsidR="00083A2B" w:rsidRDefault="00083A2B">
            <w:pPr>
              <w:pStyle w:val="TableStyle"/>
              <w:jc w:val="center"/>
            </w:pPr>
          </w:p>
        </w:tc>
        <w:tc>
          <w:tcPr>
            <w:tcW w:w="283" w:type="dxa"/>
          </w:tcPr>
          <w:p w14:paraId="2E5AEF74" w14:textId="77777777" w:rsidR="00083A2B" w:rsidRDefault="00083A2B">
            <w:pPr>
              <w:pStyle w:val="TableStyle"/>
              <w:jc w:val="center"/>
            </w:pPr>
          </w:p>
        </w:tc>
        <w:tc>
          <w:tcPr>
            <w:tcW w:w="283" w:type="dxa"/>
          </w:tcPr>
          <w:p w14:paraId="71A1053C" w14:textId="77777777" w:rsidR="00083A2B" w:rsidRDefault="00083A2B">
            <w:pPr>
              <w:pStyle w:val="TableStyle"/>
              <w:jc w:val="center"/>
            </w:pPr>
          </w:p>
        </w:tc>
        <w:tc>
          <w:tcPr>
            <w:tcW w:w="283" w:type="dxa"/>
          </w:tcPr>
          <w:p w14:paraId="4952D5AB" w14:textId="77777777" w:rsidR="00083A2B" w:rsidRDefault="00083A2B">
            <w:pPr>
              <w:pStyle w:val="TableStyle"/>
              <w:jc w:val="center"/>
            </w:pPr>
          </w:p>
        </w:tc>
        <w:tc>
          <w:tcPr>
            <w:tcW w:w="1945" w:type="dxa"/>
          </w:tcPr>
          <w:p w14:paraId="09DBD92A" w14:textId="77777777" w:rsidR="00083A2B" w:rsidRDefault="007C4FE9">
            <w:pPr>
              <w:pStyle w:val="TableStyle"/>
            </w:pPr>
            <w:r>
              <w:rPr>
                <w:noProof/>
              </w:rPr>
              <w:t xml:space="preserve">File Sequence Number                                                                                </w:t>
            </w:r>
          </w:p>
        </w:tc>
      </w:tr>
    </w:tbl>
    <w:p w14:paraId="390B28A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413CA75" w14:textId="77777777">
        <w:trPr>
          <w:cantSplit/>
        </w:trPr>
        <w:tc>
          <w:tcPr>
            <w:tcW w:w="624" w:type="dxa"/>
            <w:tcBorders>
              <w:bottom w:val="single" w:sz="2" w:space="0" w:color="auto"/>
            </w:tcBorders>
            <w:shd w:val="pct10" w:color="auto" w:fill="auto"/>
          </w:tcPr>
          <w:p w14:paraId="7C232D89" w14:textId="77777777" w:rsidR="00083A2B" w:rsidRDefault="007C4FE9">
            <w:pPr>
              <w:pStyle w:val="TableStyle"/>
              <w:jc w:val="center"/>
            </w:pPr>
            <w:r>
              <w:rPr>
                <w:noProof/>
              </w:rPr>
              <w:t>32I</w:t>
            </w:r>
          </w:p>
        </w:tc>
        <w:tc>
          <w:tcPr>
            <w:tcW w:w="2035" w:type="dxa"/>
            <w:tcBorders>
              <w:bottom w:val="single" w:sz="2" w:space="0" w:color="auto"/>
            </w:tcBorders>
            <w:shd w:val="pct10" w:color="auto" w:fill="auto"/>
          </w:tcPr>
          <w:p w14:paraId="6C96DAAD" w14:textId="77777777" w:rsidR="00083A2B" w:rsidRDefault="007C4FE9">
            <w:pPr>
              <w:pStyle w:val="TableStyle"/>
            </w:pPr>
            <w:r>
              <w:rPr>
                <w:noProof/>
              </w:rPr>
              <w:t>Withdrawal Notification</w:t>
            </w:r>
          </w:p>
        </w:tc>
        <w:tc>
          <w:tcPr>
            <w:tcW w:w="595" w:type="dxa"/>
            <w:tcBorders>
              <w:bottom w:val="single" w:sz="2" w:space="0" w:color="auto"/>
            </w:tcBorders>
            <w:shd w:val="pct10" w:color="auto" w:fill="auto"/>
          </w:tcPr>
          <w:p w14:paraId="72500D10" w14:textId="77777777" w:rsidR="00083A2B" w:rsidRDefault="007C4FE9">
            <w:pPr>
              <w:pStyle w:val="TableStyle"/>
            </w:pPr>
            <w:r>
              <w:rPr>
                <w:noProof/>
              </w:rPr>
              <w:t>1-*</w:t>
            </w:r>
          </w:p>
        </w:tc>
        <w:tc>
          <w:tcPr>
            <w:tcW w:w="1570" w:type="dxa"/>
            <w:tcBorders>
              <w:bottom w:val="single" w:sz="2" w:space="0" w:color="auto"/>
            </w:tcBorders>
            <w:shd w:val="pct10" w:color="auto" w:fill="auto"/>
          </w:tcPr>
          <w:p w14:paraId="04122683" w14:textId="77777777" w:rsidR="00083A2B" w:rsidRDefault="00083A2B">
            <w:pPr>
              <w:pStyle w:val="TableStyle"/>
            </w:pPr>
          </w:p>
        </w:tc>
        <w:tc>
          <w:tcPr>
            <w:tcW w:w="283" w:type="dxa"/>
            <w:tcBorders>
              <w:bottom w:val="single" w:sz="2" w:space="0" w:color="auto"/>
            </w:tcBorders>
            <w:shd w:val="pct10" w:color="auto" w:fill="auto"/>
          </w:tcPr>
          <w:p w14:paraId="475C2144" w14:textId="77777777" w:rsidR="00083A2B" w:rsidRDefault="00083A2B">
            <w:pPr>
              <w:pStyle w:val="TableStyle"/>
              <w:jc w:val="center"/>
            </w:pPr>
          </w:p>
        </w:tc>
        <w:tc>
          <w:tcPr>
            <w:tcW w:w="283" w:type="dxa"/>
            <w:tcBorders>
              <w:bottom w:val="single" w:sz="2" w:space="0" w:color="auto"/>
            </w:tcBorders>
            <w:shd w:val="pct10" w:color="auto" w:fill="auto"/>
          </w:tcPr>
          <w:p w14:paraId="347517F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B24B4D9" w14:textId="77777777" w:rsidR="00083A2B" w:rsidRDefault="00083A2B">
            <w:pPr>
              <w:pStyle w:val="TableStyle"/>
              <w:jc w:val="center"/>
            </w:pPr>
          </w:p>
        </w:tc>
        <w:tc>
          <w:tcPr>
            <w:tcW w:w="283" w:type="dxa"/>
            <w:tcBorders>
              <w:bottom w:val="single" w:sz="2" w:space="0" w:color="auto"/>
            </w:tcBorders>
            <w:shd w:val="pct10" w:color="auto" w:fill="auto"/>
          </w:tcPr>
          <w:p w14:paraId="1A3AAE12" w14:textId="77777777" w:rsidR="00083A2B" w:rsidRDefault="00083A2B">
            <w:pPr>
              <w:pStyle w:val="TableStyle"/>
              <w:jc w:val="center"/>
            </w:pPr>
          </w:p>
        </w:tc>
        <w:tc>
          <w:tcPr>
            <w:tcW w:w="283" w:type="dxa"/>
            <w:tcBorders>
              <w:bottom w:val="single" w:sz="2" w:space="0" w:color="auto"/>
            </w:tcBorders>
            <w:shd w:val="pct10" w:color="auto" w:fill="auto"/>
          </w:tcPr>
          <w:p w14:paraId="583495B8" w14:textId="77777777" w:rsidR="00083A2B" w:rsidRDefault="00083A2B">
            <w:pPr>
              <w:pStyle w:val="TableStyle"/>
              <w:jc w:val="center"/>
            </w:pPr>
          </w:p>
        </w:tc>
        <w:tc>
          <w:tcPr>
            <w:tcW w:w="283" w:type="dxa"/>
            <w:tcBorders>
              <w:bottom w:val="single" w:sz="2" w:space="0" w:color="auto"/>
            </w:tcBorders>
            <w:shd w:val="pct10" w:color="auto" w:fill="auto"/>
          </w:tcPr>
          <w:p w14:paraId="7460A1FC" w14:textId="77777777" w:rsidR="00083A2B" w:rsidRDefault="00083A2B">
            <w:pPr>
              <w:pStyle w:val="TableStyle"/>
              <w:jc w:val="center"/>
            </w:pPr>
          </w:p>
        </w:tc>
        <w:tc>
          <w:tcPr>
            <w:tcW w:w="283" w:type="dxa"/>
            <w:tcBorders>
              <w:bottom w:val="single" w:sz="2" w:space="0" w:color="auto"/>
            </w:tcBorders>
            <w:shd w:val="pct10" w:color="auto" w:fill="auto"/>
          </w:tcPr>
          <w:p w14:paraId="3A334133" w14:textId="77777777" w:rsidR="00083A2B" w:rsidRDefault="00083A2B">
            <w:pPr>
              <w:pStyle w:val="TableStyle"/>
              <w:jc w:val="center"/>
            </w:pPr>
          </w:p>
        </w:tc>
        <w:tc>
          <w:tcPr>
            <w:tcW w:w="283" w:type="dxa"/>
            <w:tcBorders>
              <w:bottom w:val="single" w:sz="2" w:space="0" w:color="auto"/>
            </w:tcBorders>
            <w:shd w:val="pct10" w:color="auto" w:fill="auto"/>
          </w:tcPr>
          <w:p w14:paraId="5B5916B8" w14:textId="77777777" w:rsidR="00083A2B" w:rsidRDefault="00083A2B">
            <w:pPr>
              <w:pStyle w:val="TableStyle"/>
              <w:jc w:val="center"/>
            </w:pPr>
          </w:p>
        </w:tc>
        <w:tc>
          <w:tcPr>
            <w:tcW w:w="1945" w:type="dxa"/>
            <w:tcBorders>
              <w:bottom w:val="single" w:sz="2" w:space="0" w:color="auto"/>
            </w:tcBorders>
            <w:shd w:val="pct10" w:color="auto" w:fill="auto"/>
          </w:tcPr>
          <w:p w14:paraId="03C97ED8" w14:textId="77777777" w:rsidR="00083A2B" w:rsidRDefault="00083A2B">
            <w:pPr>
              <w:pStyle w:val="TableStyle"/>
              <w:jc w:val="center"/>
            </w:pPr>
          </w:p>
        </w:tc>
      </w:tr>
      <w:tr w:rsidR="00083A2B" w14:paraId="59EE5A06" w14:textId="77777777">
        <w:trPr>
          <w:cantSplit/>
        </w:trPr>
        <w:tc>
          <w:tcPr>
            <w:tcW w:w="624" w:type="dxa"/>
          </w:tcPr>
          <w:p w14:paraId="664AC7DD" w14:textId="77777777" w:rsidR="00083A2B" w:rsidRDefault="00083A2B">
            <w:pPr>
              <w:pStyle w:val="TableStyle"/>
              <w:jc w:val="center"/>
            </w:pPr>
          </w:p>
        </w:tc>
        <w:tc>
          <w:tcPr>
            <w:tcW w:w="2035" w:type="dxa"/>
          </w:tcPr>
          <w:p w14:paraId="5DE24F90" w14:textId="77777777" w:rsidR="00083A2B" w:rsidRDefault="00083A2B">
            <w:pPr>
              <w:pStyle w:val="TableStyle"/>
            </w:pPr>
          </w:p>
        </w:tc>
        <w:tc>
          <w:tcPr>
            <w:tcW w:w="595" w:type="dxa"/>
          </w:tcPr>
          <w:p w14:paraId="4E131ED4" w14:textId="77777777" w:rsidR="00083A2B" w:rsidRDefault="00083A2B">
            <w:pPr>
              <w:pStyle w:val="TableStyle"/>
            </w:pPr>
          </w:p>
        </w:tc>
        <w:tc>
          <w:tcPr>
            <w:tcW w:w="1570" w:type="dxa"/>
          </w:tcPr>
          <w:p w14:paraId="4E928AD9" w14:textId="77777777" w:rsidR="00083A2B" w:rsidRDefault="00083A2B">
            <w:pPr>
              <w:pStyle w:val="TableStyle"/>
            </w:pPr>
          </w:p>
        </w:tc>
        <w:tc>
          <w:tcPr>
            <w:tcW w:w="283" w:type="dxa"/>
          </w:tcPr>
          <w:p w14:paraId="66E58CE2" w14:textId="77777777" w:rsidR="00083A2B" w:rsidRDefault="00083A2B">
            <w:pPr>
              <w:pStyle w:val="TableStyle"/>
              <w:jc w:val="center"/>
            </w:pPr>
          </w:p>
        </w:tc>
        <w:tc>
          <w:tcPr>
            <w:tcW w:w="283" w:type="dxa"/>
          </w:tcPr>
          <w:p w14:paraId="0F5AA314" w14:textId="77777777" w:rsidR="00083A2B" w:rsidRDefault="00083A2B">
            <w:pPr>
              <w:pStyle w:val="TableStyle"/>
              <w:jc w:val="center"/>
            </w:pPr>
          </w:p>
        </w:tc>
        <w:tc>
          <w:tcPr>
            <w:tcW w:w="283" w:type="dxa"/>
          </w:tcPr>
          <w:p w14:paraId="232EFC1A" w14:textId="77777777" w:rsidR="00083A2B" w:rsidRDefault="007C4FE9">
            <w:pPr>
              <w:pStyle w:val="TableStyle"/>
              <w:jc w:val="center"/>
            </w:pPr>
            <w:r>
              <w:rPr>
                <w:noProof/>
              </w:rPr>
              <w:t>1</w:t>
            </w:r>
          </w:p>
        </w:tc>
        <w:tc>
          <w:tcPr>
            <w:tcW w:w="283" w:type="dxa"/>
          </w:tcPr>
          <w:p w14:paraId="5C8A3002" w14:textId="77777777" w:rsidR="00083A2B" w:rsidRDefault="00083A2B">
            <w:pPr>
              <w:pStyle w:val="TableStyle"/>
              <w:jc w:val="center"/>
            </w:pPr>
          </w:p>
        </w:tc>
        <w:tc>
          <w:tcPr>
            <w:tcW w:w="283" w:type="dxa"/>
          </w:tcPr>
          <w:p w14:paraId="3C60B044" w14:textId="77777777" w:rsidR="00083A2B" w:rsidRDefault="00083A2B">
            <w:pPr>
              <w:pStyle w:val="TableStyle"/>
              <w:jc w:val="center"/>
            </w:pPr>
          </w:p>
        </w:tc>
        <w:tc>
          <w:tcPr>
            <w:tcW w:w="283" w:type="dxa"/>
          </w:tcPr>
          <w:p w14:paraId="6456FDFD" w14:textId="77777777" w:rsidR="00083A2B" w:rsidRDefault="00083A2B">
            <w:pPr>
              <w:pStyle w:val="TableStyle"/>
              <w:jc w:val="center"/>
            </w:pPr>
          </w:p>
        </w:tc>
        <w:tc>
          <w:tcPr>
            <w:tcW w:w="283" w:type="dxa"/>
          </w:tcPr>
          <w:p w14:paraId="785AB237" w14:textId="77777777" w:rsidR="00083A2B" w:rsidRDefault="00083A2B">
            <w:pPr>
              <w:pStyle w:val="TableStyle"/>
              <w:jc w:val="center"/>
            </w:pPr>
          </w:p>
        </w:tc>
        <w:tc>
          <w:tcPr>
            <w:tcW w:w="283" w:type="dxa"/>
          </w:tcPr>
          <w:p w14:paraId="4A73E9FB" w14:textId="77777777" w:rsidR="00083A2B" w:rsidRDefault="00083A2B">
            <w:pPr>
              <w:pStyle w:val="TableStyle"/>
              <w:jc w:val="center"/>
            </w:pPr>
          </w:p>
        </w:tc>
        <w:tc>
          <w:tcPr>
            <w:tcW w:w="1945" w:type="dxa"/>
          </w:tcPr>
          <w:p w14:paraId="5BE421B7" w14:textId="77777777" w:rsidR="00083A2B" w:rsidRDefault="007C4FE9">
            <w:pPr>
              <w:pStyle w:val="TableStyle"/>
            </w:pPr>
            <w:r>
              <w:rPr>
                <w:noProof/>
              </w:rPr>
              <w:t xml:space="preserve">Instruction Number                                                                                  </w:t>
            </w:r>
          </w:p>
        </w:tc>
      </w:tr>
      <w:tr w:rsidR="00083A2B" w14:paraId="19B036FF" w14:textId="77777777">
        <w:trPr>
          <w:cantSplit/>
        </w:trPr>
        <w:tc>
          <w:tcPr>
            <w:tcW w:w="624" w:type="dxa"/>
          </w:tcPr>
          <w:p w14:paraId="28006B47" w14:textId="77777777" w:rsidR="00083A2B" w:rsidRDefault="00083A2B">
            <w:pPr>
              <w:pStyle w:val="TableStyle"/>
              <w:jc w:val="center"/>
            </w:pPr>
          </w:p>
        </w:tc>
        <w:tc>
          <w:tcPr>
            <w:tcW w:w="2035" w:type="dxa"/>
          </w:tcPr>
          <w:p w14:paraId="33204721" w14:textId="77777777" w:rsidR="00083A2B" w:rsidRDefault="00083A2B">
            <w:pPr>
              <w:pStyle w:val="TableStyle"/>
            </w:pPr>
          </w:p>
        </w:tc>
        <w:tc>
          <w:tcPr>
            <w:tcW w:w="595" w:type="dxa"/>
          </w:tcPr>
          <w:p w14:paraId="785589A3" w14:textId="77777777" w:rsidR="00083A2B" w:rsidRDefault="00083A2B">
            <w:pPr>
              <w:pStyle w:val="TableStyle"/>
            </w:pPr>
          </w:p>
        </w:tc>
        <w:tc>
          <w:tcPr>
            <w:tcW w:w="1570" w:type="dxa"/>
          </w:tcPr>
          <w:p w14:paraId="048E2B74" w14:textId="77777777" w:rsidR="00083A2B" w:rsidRDefault="00083A2B">
            <w:pPr>
              <w:pStyle w:val="TableStyle"/>
            </w:pPr>
          </w:p>
        </w:tc>
        <w:tc>
          <w:tcPr>
            <w:tcW w:w="283" w:type="dxa"/>
          </w:tcPr>
          <w:p w14:paraId="5D25B0B8" w14:textId="77777777" w:rsidR="00083A2B" w:rsidRDefault="00083A2B">
            <w:pPr>
              <w:pStyle w:val="TableStyle"/>
              <w:jc w:val="center"/>
            </w:pPr>
          </w:p>
        </w:tc>
        <w:tc>
          <w:tcPr>
            <w:tcW w:w="283" w:type="dxa"/>
          </w:tcPr>
          <w:p w14:paraId="09F969CD" w14:textId="77777777" w:rsidR="00083A2B" w:rsidRDefault="00083A2B">
            <w:pPr>
              <w:pStyle w:val="TableStyle"/>
              <w:jc w:val="center"/>
            </w:pPr>
          </w:p>
        </w:tc>
        <w:tc>
          <w:tcPr>
            <w:tcW w:w="283" w:type="dxa"/>
          </w:tcPr>
          <w:p w14:paraId="405C809D" w14:textId="77777777" w:rsidR="00083A2B" w:rsidRDefault="007C4FE9">
            <w:pPr>
              <w:pStyle w:val="TableStyle"/>
              <w:jc w:val="center"/>
            </w:pPr>
            <w:r>
              <w:rPr>
                <w:noProof/>
              </w:rPr>
              <w:t>1</w:t>
            </w:r>
          </w:p>
        </w:tc>
        <w:tc>
          <w:tcPr>
            <w:tcW w:w="283" w:type="dxa"/>
          </w:tcPr>
          <w:p w14:paraId="37BEE825" w14:textId="77777777" w:rsidR="00083A2B" w:rsidRDefault="00083A2B">
            <w:pPr>
              <w:pStyle w:val="TableStyle"/>
              <w:jc w:val="center"/>
            </w:pPr>
          </w:p>
        </w:tc>
        <w:tc>
          <w:tcPr>
            <w:tcW w:w="283" w:type="dxa"/>
          </w:tcPr>
          <w:p w14:paraId="31DC9681" w14:textId="77777777" w:rsidR="00083A2B" w:rsidRDefault="00083A2B">
            <w:pPr>
              <w:pStyle w:val="TableStyle"/>
              <w:jc w:val="center"/>
            </w:pPr>
          </w:p>
        </w:tc>
        <w:tc>
          <w:tcPr>
            <w:tcW w:w="283" w:type="dxa"/>
          </w:tcPr>
          <w:p w14:paraId="76869C24" w14:textId="77777777" w:rsidR="00083A2B" w:rsidRDefault="00083A2B">
            <w:pPr>
              <w:pStyle w:val="TableStyle"/>
              <w:jc w:val="center"/>
            </w:pPr>
          </w:p>
        </w:tc>
        <w:tc>
          <w:tcPr>
            <w:tcW w:w="283" w:type="dxa"/>
          </w:tcPr>
          <w:p w14:paraId="252103A5" w14:textId="77777777" w:rsidR="00083A2B" w:rsidRDefault="00083A2B">
            <w:pPr>
              <w:pStyle w:val="TableStyle"/>
              <w:jc w:val="center"/>
            </w:pPr>
          </w:p>
        </w:tc>
        <w:tc>
          <w:tcPr>
            <w:tcW w:w="283" w:type="dxa"/>
          </w:tcPr>
          <w:p w14:paraId="7E95A070" w14:textId="77777777" w:rsidR="00083A2B" w:rsidRDefault="00083A2B">
            <w:pPr>
              <w:pStyle w:val="TableStyle"/>
              <w:jc w:val="center"/>
            </w:pPr>
          </w:p>
        </w:tc>
        <w:tc>
          <w:tcPr>
            <w:tcW w:w="1945" w:type="dxa"/>
          </w:tcPr>
          <w:p w14:paraId="4D38DE2D" w14:textId="77777777" w:rsidR="00083A2B" w:rsidRDefault="007C4FE9">
            <w:pPr>
              <w:pStyle w:val="TableStyle"/>
            </w:pPr>
            <w:r>
              <w:rPr>
                <w:noProof/>
              </w:rPr>
              <w:t xml:space="preserve">Instruction Type                                                                                    </w:t>
            </w:r>
          </w:p>
        </w:tc>
      </w:tr>
      <w:tr w:rsidR="00083A2B" w14:paraId="22AC5556" w14:textId="77777777">
        <w:trPr>
          <w:cantSplit/>
        </w:trPr>
        <w:tc>
          <w:tcPr>
            <w:tcW w:w="624" w:type="dxa"/>
          </w:tcPr>
          <w:p w14:paraId="183A9587" w14:textId="77777777" w:rsidR="00083A2B" w:rsidRDefault="00083A2B">
            <w:pPr>
              <w:pStyle w:val="TableStyle"/>
              <w:jc w:val="center"/>
            </w:pPr>
          </w:p>
        </w:tc>
        <w:tc>
          <w:tcPr>
            <w:tcW w:w="2035" w:type="dxa"/>
          </w:tcPr>
          <w:p w14:paraId="1A871B0F" w14:textId="77777777" w:rsidR="00083A2B" w:rsidRDefault="00083A2B">
            <w:pPr>
              <w:pStyle w:val="TableStyle"/>
            </w:pPr>
          </w:p>
        </w:tc>
        <w:tc>
          <w:tcPr>
            <w:tcW w:w="595" w:type="dxa"/>
          </w:tcPr>
          <w:p w14:paraId="4C25DF12" w14:textId="77777777" w:rsidR="00083A2B" w:rsidRDefault="00083A2B">
            <w:pPr>
              <w:pStyle w:val="TableStyle"/>
            </w:pPr>
          </w:p>
        </w:tc>
        <w:tc>
          <w:tcPr>
            <w:tcW w:w="1570" w:type="dxa"/>
          </w:tcPr>
          <w:p w14:paraId="63EBA076" w14:textId="77777777" w:rsidR="00083A2B" w:rsidRDefault="00083A2B">
            <w:pPr>
              <w:pStyle w:val="TableStyle"/>
            </w:pPr>
          </w:p>
        </w:tc>
        <w:tc>
          <w:tcPr>
            <w:tcW w:w="283" w:type="dxa"/>
          </w:tcPr>
          <w:p w14:paraId="6177B06C" w14:textId="77777777" w:rsidR="00083A2B" w:rsidRDefault="00083A2B">
            <w:pPr>
              <w:pStyle w:val="TableStyle"/>
              <w:jc w:val="center"/>
            </w:pPr>
          </w:p>
        </w:tc>
        <w:tc>
          <w:tcPr>
            <w:tcW w:w="283" w:type="dxa"/>
          </w:tcPr>
          <w:p w14:paraId="47B80C1B" w14:textId="77777777" w:rsidR="00083A2B" w:rsidRDefault="00083A2B">
            <w:pPr>
              <w:pStyle w:val="TableStyle"/>
              <w:jc w:val="center"/>
            </w:pPr>
          </w:p>
        </w:tc>
        <w:tc>
          <w:tcPr>
            <w:tcW w:w="283" w:type="dxa"/>
          </w:tcPr>
          <w:p w14:paraId="7AB53EB9" w14:textId="77777777" w:rsidR="00083A2B" w:rsidRDefault="007C4FE9">
            <w:pPr>
              <w:pStyle w:val="TableStyle"/>
              <w:jc w:val="center"/>
            </w:pPr>
            <w:r>
              <w:rPr>
                <w:noProof/>
              </w:rPr>
              <w:t>1</w:t>
            </w:r>
          </w:p>
        </w:tc>
        <w:tc>
          <w:tcPr>
            <w:tcW w:w="283" w:type="dxa"/>
          </w:tcPr>
          <w:p w14:paraId="16343406" w14:textId="77777777" w:rsidR="00083A2B" w:rsidRDefault="00083A2B">
            <w:pPr>
              <w:pStyle w:val="TableStyle"/>
              <w:jc w:val="center"/>
            </w:pPr>
          </w:p>
        </w:tc>
        <w:tc>
          <w:tcPr>
            <w:tcW w:w="283" w:type="dxa"/>
          </w:tcPr>
          <w:p w14:paraId="6BBC848C" w14:textId="77777777" w:rsidR="00083A2B" w:rsidRDefault="00083A2B">
            <w:pPr>
              <w:pStyle w:val="TableStyle"/>
              <w:jc w:val="center"/>
            </w:pPr>
          </w:p>
        </w:tc>
        <w:tc>
          <w:tcPr>
            <w:tcW w:w="283" w:type="dxa"/>
          </w:tcPr>
          <w:p w14:paraId="3A35DBCE" w14:textId="77777777" w:rsidR="00083A2B" w:rsidRDefault="00083A2B">
            <w:pPr>
              <w:pStyle w:val="TableStyle"/>
              <w:jc w:val="center"/>
            </w:pPr>
          </w:p>
        </w:tc>
        <w:tc>
          <w:tcPr>
            <w:tcW w:w="283" w:type="dxa"/>
          </w:tcPr>
          <w:p w14:paraId="3F3E4BDF" w14:textId="77777777" w:rsidR="00083A2B" w:rsidRDefault="00083A2B">
            <w:pPr>
              <w:pStyle w:val="TableStyle"/>
              <w:jc w:val="center"/>
            </w:pPr>
          </w:p>
        </w:tc>
        <w:tc>
          <w:tcPr>
            <w:tcW w:w="283" w:type="dxa"/>
          </w:tcPr>
          <w:p w14:paraId="53F18247" w14:textId="77777777" w:rsidR="00083A2B" w:rsidRDefault="00083A2B">
            <w:pPr>
              <w:pStyle w:val="TableStyle"/>
              <w:jc w:val="center"/>
            </w:pPr>
          </w:p>
        </w:tc>
        <w:tc>
          <w:tcPr>
            <w:tcW w:w="1945" w:type="dxa"/>
          </w:tcPr>
          <w:p w14:paraId="731FB695" w14:textId="77777777" w:rsidR="00083A2B" w:rsidRDefault="007C4FE9">
            <w:pPr>
              <w:pStyle w:val="TableStyle"/>
            </w:pPr>
            <w:r>
              <w:rPr>
                <w:noProof/>
              </w:rPr>
              <w:t>MPAN Core</w:t>
            </w:r>
          </w:p>
        </w:tc>
      </w:tr>
      <w:tr w:rsidR="00083A2B" w14:paraId="186FAEEE" w14:textId="77777777">
        <w:trPr>
          <w:cantSplit/>
        </w:trPr>
        <w:tc>
          <w:tcPr>
            <w:tcW w:w="624" w:type="dxa"/>
          </w:tcPr>
          <w:p w14:paraId="48528A9A" w14:textId="77777777" w:rsidR="00083A2B" w:rsidRDefault="00083A2B">
            <w:pPr>
              <w:pStyle w:val="TableStyle"/>
              <w:jc w:val="center"/>
            </w:pPr>
          </w:p>
        </w:tc>
        <w:tc>
          <w:tcPr>
            <w:tcW w:w="2035" w:type="dxa"/>
          </w:tcPr>
          <w:p w14:paraId="219BFEED" w14:textId="77777777" w:rsidR="00083A2B" w:rsidRDefault="00083A2B">
            <w:pPr>
              <w:pStyle w:val="TableStyle"/>
            </w:pPr>
          </w:p>
        </w:tc>
        <w:tc>
          <w:tcPr>
            <w:tcW w:w="595" w:type="dxa"/>
          </w:tcPr>
          <w:p w14:paraId="788FA0C9" w14:textId="77777777" w:rsidR="00083A2B" w:rsidRDefault="00083A2B">
            <w:pPr>
              <w:pStyle w:val="TableStyle"/>
            </w:pPr>
          </w:p>
        </w:tc>
        <w:tc>
          <w:tcPr>
            <w:tcW w:w="1570" w:type="dxa"/>
          </w:tcPr>
          <w:p w14:paraId="3918454B" w14:textId="77777777" w:rsidR="00083A2B" w:rsidRDefault="00083A2B">
            <w:pPr>
              <w:pStyle w:val="TableStyle"/>
            </w:pPr>
          </w:p>
        </w:tc>
        <w:tc>
          <w:tcPr>
            <w:tcW w:w="283" w:type="dxa"/>
          </w:tcPr>
          <w:p w14:paraId="732714E7" w14:textId="77777777" w:rsidR="00083A2B" w:rsidRDefault="00083A2B">
            <w:pPr>
              <w:pStyle w:val="TableStyle"/>
              <w:jc w:val="center"/>
            </w:pPr>
          </w:p>
        </w:tc>
        <w:tc>
          <w:tcPr>
            <w:tcW w:w="283" w:type="dxa"/>
          </w:tcPr>
          <w:p w14:paraId="3D59C6C6" w14:textId="77777777" w:rsidR="00083A2B" w:rsidRDefault="00083A2B">
            <w:pPr>
              <w:pStyle w:val="TableStyle"/>
              <w:jc w:val="center"/>
            </w:pPr>
          </w:p>
        </w:tc>
        <w:tc>
          <w:tcPr>
            <w:tcW w:w="283" w:type="dxa"/>
          </w:tcPr>
          <w:p w14:paraId="382B604A" w14:textId="77777777" w:rsidR="00083A2B" w:rsidRDefault="007C4FE9">
            <w:pPr>
              <w:pStyle w:val="TableStyle"/>
              <w:jc w:val="center"/>
            </w:pPr>
            <w:r>
              <w:rPr>
                <w:noProof/>
              </w:rPr>
              <w:t>1</w:t>
            </w:r>
          </w:p>
        </w:tc>
        <w:tc>
          <w:tcPr>
            <w:tcW w:w="283" w:type="dxa"/>
          </w:tcPr>
          <w:p w14:paraId="7319BFDC" w14:textId="77777777" w:rsidR="00083A2B" w:rsidRDefault="00083A2B">
            <w:pPr>
              <w:pStyle w:val="TableStyle"/>
              <w:jc w:val="center"/>
            </w:pPr>
          </w:p>
        </w:tc>
        <w:tc>
          <w:tcPr>
            <w:tcW w:w="283" w:type="dxa"/>
          </w:tcPr>
          <w:p w14:paraId="3DE257FA" w14:textId="77777777" w:rsidR="00083A2B" w:rsidRDefault="00083A2B">
            <w:pPr>
              <w:pStyle w:val="TableStyle"/>
              <w:jc w:val="center"/>
            </w:pPr>
          </w:p>
        </w:tc>
        <w:tc>
          <w:tcPr>
            <w:tcW w:w="283" w:type="dxa"/>
          </w:tcPr>
          <w:p w14:paraId="2F55F1CE" w14:textId="77777777" w:rsidR="00083A2B" w:rsidRDefault="00083A2B">
            <w:pPr>
              <w:pStyle w:val="TableStyle"/>
              <w:jc w:val="center"/>
            </w:pPr>
          </w:p>
        </w:tc>
        <w:tc>
          <w:tcPr>
            <w:tcW w:w="283" w:type="dxa"/>
          </w:tcPr>
          <w:p w14:paraId="0F2A3977" w14:textId="77777777" w:rsidR="00083A2B" w:rsidRDefault="00083A2B">
            <w:pPr>
              <w:pStyle w:val="TableStyle"/>
              <w:jc w:val="center"/>
            </w:pPr>
          </w:p>
        </w:tc>
        <w:tc>
          <w:tcPr>
            <w:tcW w:w="283" w:type="dxa"/>
          </w:tcPr>
          <w:p w14:paraId="61EB4499" w14:textId="77777777" w:rsidR="00083A2B" w:rsidRDefault="00083A2B">
            <w:pPr>
              <w:pStyle w:val="TableStyle"/>
              <w:jc w:val="center"/>
            </w:pPr>
          </w:p>
        </w:tc>
        <w:tc>
          <w:tcPr>
            <w:tcW w:w="1945" w:type="dxa"/>
          </w:tcPr>
          <w:p w14:paraId="19B38E88" w14:textId="77777777" w:rsidR="00083A2B" w:rsidRDefault="007C4FE9">
            <w:pPr>
              <w:pStyle w:val="TableStyle"/>
            </w:pPr>
            <w:r>
              <w:rPr>
                <w:noProof/>
              </w:rPr>
              <w:t>Effective from Settlement Date {REGI} for Old Supplier</w:t>
            </w:r>
          </w:p>
        </w:tc>
      </w:tr>
      <w:tr w:rsidR="00083A2B" w14:paraId="5C79C6B3" w14:textId="77777777">
        <w:trPr>
          <w:cantSplit/>
        </w:trPr>
        <w:tc>
          <w:tcPr>
            <w:tcW w:w="624" w:type="dxa"/>
          </w:tcPr>
          <w:p w14:paraId="0F96AACB" w14:textId="77777777" w:rsidR="00083A2B" w:rsidRDefault="00083A2B">
            <w:pPr>
              <w:pStyle w:val="TableStyle"/>
              <w:jc w:val="center"/>
            </w:pPr>
          </w:p>
        </w:tc>
        <w:tc>
          <w:tcPr>
            <w:tcW w:w="2035" w:type="dxa"/>
          </w:tcPr>
          <w:p w14:paraId="2222E86B" w14:textId="77777777" w:rsidR="00083A2B" w:rsidRDefault="00083A2B">
            <w:pPr>
              <w:pStyle w:val="TableStyle"/>
            </w:pPr>
          </w:p>
        </w:tc>
        <w:tc>
          <w:tcPr>
            <w:tcW w:w="595" w:type="dxa"/>
          </w:tcPr>
          <w:p w14:paraId="303B0CF7" w14:textId="77777777" w:rsidR="00083A2B" w:rsidRDefault="00083A2B">
            <w:pPr>
              <w:pStyle w:val="TableStyle"/>
            </w:pPr>
          </w:p>
        </w:tc>
        <w:tc>
          <w:tcPr>
            <w:tcW w:w="1570" w:type="dxa"/>
          </w:tcPr>
          <w:p w14:paraId="646D2D21" w14:textId="77777777" w:rsidR="00083A2B" w:rsidRDefault="00083A2B">
            <w:pPr>
              <w:pStyle w:val="TableStyle"/>
            </w:pPr>
          </w:p>
        </w:tc>
        <w:tc>
          <w:tcPr>
            <w:tcW w:w="283" w:type="dxa"/>
          </w:tcPr>
          <w:p w14:paraId="4B693D2E" w14:textId="77777777" w:rsidR="00083A2B" w:rsidRDefault="00083A2B">
            <w:pPr>
              <w:pStyle w:val="TableStyle"/>
              <w:jc w:val="center"/>
            </w:pPr>
          </w:p>
        </w:tc>
        <w:tc>
          <w:tcPr>
            <w:tcW w:w="283" w:type="dxa"/>
          </w:tcPr>
          <w:p w14:paraId="1F5CE0A9" w14:textId="77777777" w:rsidR="00083A2B" w:rsidRDefault="00083A2B">
            <w:pPr>
              <w:pStyle w:val="TableStyle"/>
              <w:jc w:val="center"/>
            </w:pPr>
          </w:p>
        </w:tc>
        <w:tc>
          <w:tcPr>
            <w:tcW w:w="283" w:type="dxa"/>
          </w:tcPr>
          <w:p w14:paraId="492369CB" w14:textId="77777777" w:rsidR="00083A2B" w:rsidRDefault="007C4FE9">
            <w:pPr>
              <w:pStyle w:val="TableStyle"/>
              <w:jc w:val="center"/>
            </w:pPr>
            <w:r>
              <w:rPr>
                <w:noProof/>
              </w:rPr>
              <w:t>1</w:t>
            </w:r>
          </w:p>
        </w:tc>
        <w:tc>
          <w:tcPr>
            <w:tcW w:w="283" w:type="dxa"/>
          </w:tcPr>
          <w:p w14:paraId="6E9E65A3" w14:textId="77777777" w:rsidR="00083A2B" w:rsidRDefault="00083A2B">
            <w:pPr>
              <w:pStyle w:val="TableStyle"/>
              <w:jc w:val="center"/>
            </w:pPr>
          </w:p>
        </w:tc>
        <w:tc>
          <w:tcPr>
            <w:tcW w:w="283" w:type="dxa"/>
          </w:tcPr>
          <w:p w14:paraId="4DAE16B3" w14:textId="77777777" w:rsidR="00083A2B" w:rsidRDefault="00083A2B">
            <w:pPr>
              <w:pStyle w:val="TableStyle"/>
              <w:jc w:val="center"/>
            </w:pPr>
          </w:p>
        </w:tc>
        <w:tc>
          <w:tcPr>
            <w:tcW w:w="283" w:type="dxa"/>
          </w:tcPr>
          <w:p w14:paraId="2AA9ADDD" w14:textId="77777777" w:rsidR="00083A2B" w:rsidRDefault="00083A2B">
            <w:pPr>
              <w:pStyle w:val="TableStyle"/>
              <w:jc w:val="center"/>
            </w:pPr>
          </w:p>
        </w:tc>
        <w:tc>
          <w:tcPr>
            <w:tcW w:w="283" w:type="dxa"/>
          </w:tcPr>
          <w:p w14:paraId="4A7FD326" w14:textId="77777777" w:rsidR="00083A2B" w:rsidRDefault="00083A2B">
            <w:pPr>
              <w:pStyle w:val="TableStyle"/>
              <w:jc w:val="center"/>
            </w:pPr>
          </w:p>
        </w:tc>
        <w:tc>
          <w:tcPr>
            <w:tcW w:w="283" w:type="dxa"/>
          </w:tcPr>
          <w:p w14:paraId="24D426CF" w14:textId="77777777" w:rsidR="00083A2B" w:rsidRDefault="00083A2B">
            <w:pPr>
              <w:pStyle w:val="TableStyle"/>
              <w:jc w:val="center"/>
            </w:pPr>
          </w:p>
        </w:tc>
        <w:tc>
          <w:tcPr>
            <w:tcW w:w="1945" w:type="dxa"/>
          </w:tcPr>
          <w:p w14:paraId="79E18A0B" w14:textId="77777777" w:rsidR="00083A2B" w:rsidRDefault="007C4FE9">
            <w:pPr>
              <w:pStyle w:val="TableStyle"/>
            </w:pPr>
            <w:r>
              <w:rPr>
                <w:noProof/>
              </w:rPr>
              <w:t>Registration Transaction Number</w:t>
            </w:r>
          </w:p>
        </w:tc>
      </w:tr>
    </w:tbl>
    <w:p w14:paraId="46C8A0DC" w14:textId="77777777" w:rsidR="00083A2B" w:rsidRDefault="00083A2B">
      <w:pPr>
        <w:sectPr w:rsidR="00083A2B">
          <w:type w:val="continuous"/>
          <w:pgSz w:w="12240" w:h="15840"/>
          <w:pgMar w:top="1440" w:right="1800" w:bottom="1440" w:left="1800" w:header="708" w:footer="708" w:gutter="0"/>
          <w:cols w:space="708"/>
          <w:docGrid w:linePitch="360"/>
        </w:sectPr>
      </w:pPr>
    </w:p>
    <w:p w14:paraId="19CFFDF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D6D5D76" w14:textId="77777777">
        <w:tc>
          <w:tcPr>
            <w:tcW w:w="1814" w:type="dxa"/>
          </w:tcPr>
          <w:p w14:paraId="5B4F226E" w14:textId="77777777" w:rsidR="00083A2B" w:rsidRDefault="007C4FE9">
            <w:pPr>
              <w:pStyle w:val="Fieldtitle"/>
              <w:rPr>
                <w:sz w:val="20"/>
              </w:rPr>
            </w:pPr>
            <w:r>
              <w:rPr>
                <w:sz w:val="20"/>
              </w:rPr>
              <w:t>Notes:</w:t>
            </w:r>
          </w:p>
        </w:tc>
        <w:tc>
          <w:tcPr>
            <w:tcW w:w="6803" w:type="dxa"/>
          </w:tcPr>
          <w:p w14:paraId="05E8C229" w14:textId="77777777" w:rsidR="00083A2B" w:rsidRDefault="00083A2B">
            <w:pPr>
              <w:rPr>
                <w:sz w:val="20"/>
                <w:szCs w:val="20"/>
              </w:rPr>
            </w:pPr>
          </w:p>
        </w:tc>
      </w:tr>
    </w:tbl>
    <w:p w14:paraId="77A7450A" w14:textId="77777777" w:rsidR="00083A2B" w:rsidRDefault="00083A2B">
      <w:pPr>
        <w:sectPr w:rsidR="00083A2B">
          <w:type w:val="continuous"/>
          <w:pgSz w:w="12240" w:h="15840"/>
          <w:pgMar w:top="1440" w:right="1800" w:bottom="1440" w:left="1800" w:header="708" w:footer="708" w:gutter="0"/>
          <w:cols w:space="708"/>
          <w:docGrid w:linePitch="360"/>
        </w:sectPr>
      </w:pPr>
    </w:p>
    <w:p w14:paraId="6710944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913C194" w14:textId="77777777">
        <w:trPr>
          <w:cantSplit/>
          <w:tblHeader/>
        </w:trPr>
        <w:tc>
          <w:tcPr>
            <w:tcW w:w="1559" w:type="dxa"/>
          </w:tcPr>
          <w:p w14:paraId="02156D8B" w14:textId="77777777" w:rsidR="00083A2B" w:rsidRDefault="007C4FE9">
            <w:pPr>
              <w:pStyle w:val="TableStyle"/>
              <w:keepNext/>
              <w:jc w:val="center"/>
              <w:rPr>
                <w:b/>
              </w:rPr>
            </w:pPr>
            <w:r>
              <w:rPr>
                <w:b/>
              </w:rPr>
              <w:t>Catalogue release change takes effect</w:t>
            </w:r>
          </w:p>
        </w:tc>
        <w:tc>
          <w:tcPr>
            <w:tcW w:w="585" w:type="dxa"/>
          </w:tcPr>
          <w:p w14:paraId="0B1829BE" w14:textId="77777777" w:rsidR="00083A2B" w:rsidRDefault="007C4FE9">
            <w:pPr>
              <w:pStyle w:val="TableStyle"/>
              <w:keepNext/>
              <w:jc w:val="center"/>
              <w:rPr>
                <w:b/>
              </w:rPr>
            </w:pPr>
            <w:r>
              <w:rPr>
                <w:b/>
              </w:rPr>
              <w:t>CP No.</w:t>
            </w:r>
          </w:p>
        </w:tc>
        <w:tc>
          <w:tcPr>
            <w:tcW w:w="6494" w:type="dxa"/>
          </w:tcPr>
          <w:p w14:paraId="39061300" w14:textId="77777777" w:rsidR="00083A2B" w:rsidRDefault="007C4FE9">
            <w:pPr>
              <w:pStyle w:val="TableStyle"/>
              <w:keepNext/>
              <w:rPr>
                <w:b/>
              </w:rPr>
            </w:pPr>
            <w:r>
              <w:rPr>
                <w:b/>
              </w:rPr>
              <w:t>Brief description of the change and its reason</w:t>
            </w:r>
          </w:p>
        </w:tc>
      </w:tr>
      <w:tr w:rsidR="00083A2B" w14:paraId="4AA2EFEB" w14:textId="77777777">
        <w:trPr>
          <w:cantSplit/>
        </w:trPr>
        <w:tc>
          <w:tcPr>
            <w:tcW w:w="1559" w:type="dxa"/>
          </w:tcPr>
          <w:p w14:paraId="45F62C79" w14:textId="77777777" w:rsidR="00083A2B" w:rsidRDefault="007C4FE9">
            <w:pPr>
              <w:pStyle w:val="TableStyle"/>
              <w:keepNext/>
              <w:jc w:val="center"/>
            </w:pPr>
            <w:r>
              <w:t xml:space="preserve">Version </w:t>
            </w:r>
            <w:r>
              <w:rPr>
                <w:noProof/>
              </w:rPr>
              <w:t>11.1</w:t>
            </w:r>
          </w:p>
        </w:tc>
        <w:tc>
          <w:tcPr>
            <w:tcW w:w="585" w:type="dxa"/>
          </w:tcPr>
          <w:p w14:paraId="1014F268" w14:textId="77777777" w:rsidR="00083A2B" w:rsidRDefault="007C4FE9">
            <w:pPr>
              <w:pStyle w:val="TableStyle"/>
              <w:keepNext/>
              <w:jc w:val="center"/>
            </w:pPr>
            <w:r>
              <w:rPr>
                <w:noProof/>
              </w:rPr>
              <w:t>3402</w:t>
            </w:r>
          </w:p>
        </w:tc>
        <w:tc>
          <w:tcPr>
            <w:tcW w:w="6494" w:type="dxa"/>
          </w:tcPr>
          <w:p w14:paraId="0EA42819" w14:textId="77777777" w:rsidR="00083A2B" w:rsidRDefault="007C4FE9">
            <w:pPr>
              <w:pStyle w:val="TableStyle"/>
              <w:keepNext/>
            </w:pPr>
            <w:r>
              <w:rPr>
                <w:noProof/>
              </w:rPr>
              <w:t>New Data Flow created.</w:t>
            </w:r>
          </w:p>
        </w:tc>
      </w:tr>
    </w:tbl>
    <w:p w14:paraId="67DAE3F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65AF00B" w14:textId="77777777">
        <w:tc>
          <w:tcPr>
            <w:tcW w:w="1814" w:type="dxa"/>
            <w:vAlign w:val="center"/>
          </w:tcPr>
          <w:p w14:paraId="53691DAD" w14:textId="77777777" w:rsidR="00083A2B" w:rsidRDefault="007C4FE9">
            <w:pPr>
              <w:pStyle w:val="Fieldtitle"/>
              <w:rPr>
                <w:sz w:val="20"/>
              </w:rPr>
            </w:pPr>
            <w:r>
              <w:rPr>
                <w:sz w:val="20"/>
              </w:rPr>
              <w:lastRenderedPageBreak/>
              <w:t>Flow Name:</w:t>
            </w:r>
          </w:p>
        </w:tc>
        <w:tc>
          <w:tcPr>
            <w:tcW w:w="6803" w:type="dxa"/>
            <w:vAlign w:val="center"/>
          </w:tcPr>
          <w:p w14:paraId="02A45B9B" w14:textId="77777777" w:rsidR="00083A2B" w:rsidRDefault="007C4FE9">
            <w:pPr>
              <w:pStyle w:val="Flowtitle"/>
            </w:pPr>
            <w:r>
              <w:rPr>
                <w:noProof/>
              </w:rPr>
              <w:t>CFD Supplier Invoice Backing Data</w:t>
            </w:r>
          </w:p>
        </w:tc>
      </w:tr>
      <w:tr w:rsidR="00083A2B" w14:paraId="53E44939" w14:textId="77777777">
        <w:tc>
          <w:tcPr>
            <w:tcW w:w="1814" w:type="dxa"/>
            <w:vAlign w:val="center"/>
          </w:tcPr>
          <w:p w14:paraId="19B7D2AF" w14:textId="77777777" w:rsidR="00083A2B" w:rsidRDefault="00083A2B">
            <w:pPr>
              <w:pStyle w:val="Fieldtitle"/>
              <w:rPr>
                <w:sz w:val="20"/>
              </w:rPr>
            </w:pPr>
          </w:p>
        </w:tc>
        <w:tc>
          <w:tcPr>
            <w:tcW w:w="6803" w:type="dxa"/>
            <w:vAlign w:val="center"/>
          </w:tcPr>
          <w:p w14:paraId="3C1A315B" w14:textId="77777777" w:rsidR="00083A2B" w:rsidRDefault="007C4FE9">
            <w:pPr>
              <w:rPr>
                <w:b/>
                <w:sz w:val="20"/>
                <w:szCs w:val="20"/>
              </w:rPr>
            </w:pPr>
            <w:r>
              <w:rPr>
                <w:b/>
              </w:rPr>
              <w:t>This Flow has been removed from the catalogue</w:t>
            </w:r>
          </w:p>
        </w:tc>
      </w:tr>
    </w:tbl>
    <w:p w14:paraId="77D9EF63" w14:textId="77777777" w:rsidR="00083A2B" w:rsidRDefault="00083A2B">
      <w:pPr>
        <w:sectPr w:rsidR="00083A2B">
          <w:headerReference w:type="default" r:id="rId122"/>
          <w:footerReference w:type="default" r:id="rId123"/>
          <w:pgSz w:w="12240" w:h="15840"/>
          <w:pgMar w:top="1440" w:right="1800" w:bottom="1440" w:left="1800" w:header="708" w:footer="708" w:gutter="0"/>
          <w:cols w:space="708"/>
          <w:docGrid w:linePitch="360"/>
        </w:sectPr>
      </w:pPr>
    </w:p>
    <w:p w14:paraId="7EC1A771"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032C85C" w14:textId="77777777">
        <w:trPr>
          <w:cantSplit/>
          <w:tblHeader/>
        </w:trPr>
        <w:tc>
          <w:tcPr>
            <w:tcW w:w="1559" w:type="dxa"/>
          </w:tcPr>
          <w:p w14:paraId="66418B44" w14:textId="77777777" w:rsidR="00083A2B" w:rsidRDefault="007C4FE9">
            <w:pPr>
              <w:pStyle w:val="TableStyle"/>
              <w:keepNext/>
              <w:jc w:val="center"/>
              <w:rPr>
                <w:b/>
              </w:rPr>
            </w:pPr>
            <w:r>
              <w:rPr>
                <w:b/>
              </w:rPr>
              <w:t>Catalogue release change takes effect</w:t>
            </w:r>
          </w:p>
        </w:tc>
        <w:tc>
          <w:tcPr>
            <w:tcW w:w="585" w:type="dxa"/>
          </w:tcPr>
          <w:p w14:paraId="7B889B39" w14:textId="77777777" w:rsidR="00083A2B" w:rsidRDefault="007C4FE9">
            <w:pPr>
              <w:pStyle w:val="TableStyle"/>
              <w:keepNext/>
              <w:jc w:val="center"/>
              <w:rPr>
                <w:b/>
              </w:rPr>
            </w:pPr>
            <w:r>
              <w:rPr>
                <w:b/>
              </w:rPr>
              <w:t>CP No.</w:t>
            </w:r>
          </w:p>
        </w:tc>
        <w:tc>
          <w:tcPr>
            <w:tcW w:w="6494" w:type="dxa"/>
          </w:tcPr>
          <w:p w14:paraId="42B7CCA6" w14:textId="77777777" w:rsidR="00083A2B" w:rsidRDefault="007C4FE9">
            <w:pPr>
              <w:pStyle w:val="TableStyle"/>
              <w:keepNext/>
              <w:rPr>
                <w:b/>
              </w:rPr>
            </w:pPr>
            <w:r>
              <w:rPr>
                <w:b/>
              </w:rPr>
              <w:t>Brief description of the change and its reason</w:t>
            </w:r>
          </w:p>
        </w:tc>
      </w:tr>
      <w:tr w:rsidR="00083A2B" w14:paraId="69833A02" w14:textId="77777777">
        <w:trPr>
          <w:cantSplit/>
        </w:trPr>
        <w:tc>
          <w:tcPr>
            <w:tcW w:w="1559" w:type="dxa"/>
          </w:tcPr>
          <w:p w14:paraId="573D32E8" w14:textId="77777777" w:rsidR="00083A2B" w:rsidRDefault="007C4FE9">
            <w:pPr>
              <w:pStyle w:val="TableStyle"/>
              <w:keepNext/>
              <w:jc w:val="center"/>
            </w:pPr>
            <w:r>
              <w:t xml:space="preserve">Version </w:t>
            </w:r>
            <w:r>
              <w:rPr>
                <w:noProof/>
              </w:rPr>
              <w:t>11.2</w:t>
            </w:r>
          </w:p>
        </w:tc>
        <w:tc>
          <w:tcPr>
            <w:tcW w:w="585" w:type="dxa"/>
          </w:tcPr>
          <w:p w14:paraId="61D6E50A" w14:textId="77777777" w:rsidR="00083A2B" w:rsidRDefault="007C4FE9">
            <w:pPr>
              <w:pStyle w:val="TableStyle"/>
              <w:keepNext/>
              <w:jc w:val="center"/>
            </w:pPr>
            <w:r>
              <w:rPr>
                <w:noProof/>
              </w:rPr>
              <w:t>3448</w:t>
            </w:r>
          </w:p>
        </w:tc>
        <w:tc>
          <w:tcPr>
            <w:tcW w:w="6494" w:type="dxa"/>
          </w:tcPr>
          <w:p w14:paraId="0C1DAD04" w14:textId="77777777" w:rsidR="00083A2B" w:rsidRDefault="007C4FE9">
            <w:pPr>
              <w:pStyle w:val="TableStyle"/>
              <w:keepNext/>
            </w:pPr>
            <w:r>
              <w:rPr>
                <w:noProof/>
              </w:rPr>
              <w:t>New Data Flow created.</w:t>
            </w:r>
          </w:p>
        </w:tc>
      </w:tr>
      <w:tr w:rsidR="00083A2B" w14:paraId="7DCA7EE4" w14:textId="77777777">
        <w:trPr>
          <w:cantSplit/>
        </w:trPr>
        <w:tc>
          <w:tcPr>
            <w:tcW w:w="1559" w:type="dxa"/>
          </w:tcPr>
          <w:p w14:paraId="6A554A79" w14:textId="77777777" w:rsidR="00083A2B" w:rsidRDefault="007C4FE9">
            <w:pPr>
              <w:pStyle w:val="TableStyle"/>
              <w:keepNext/>
              <w:jc w:val="center"/>
            </w:pPr>
            <w:r>
              <w:t xml:space="preserve">Version </w:t>
            </w:r>
            <w:r>
              <w:rPr>
                <w:noProof/>
              </w:rPr>
              <w:t>11.4</w:t>
            </w:r>
          </w:p>
        </w:tc>
        <w:tc>
          <w:tcPr>
            <w:tcW w:w="585" w:type="dxa"/>
          </w:tcPr>
          <w:p w14:paraId="6516E570" w14:textId="77777777" w:rsidR="00083A2B" w:rsidRDefault="007C4FE9">
            <w:pPr>
              <w:pStyle w:val="TableStyle"/>
              <w:keepNext/>
              <w:jc w:val="center"/>
            </w:pPr>
            <w:r>
              <w:rPr>
                <w:noProof/>
              </w:rPr>
              <w:t>3458</w:t>
            </w:r>
          </w:p>
        </w:tc>
        <w:tc>
          <w:tcPr>
            <w:tcW w:w="6494" w:type="dxa"/>
          </w:tcPr>
          <w:p w14:paraId="3A6CDF97" w14:textId="77777777" w:rsidR="00083A2B" w:rsidRDefault="007C4FE9">
            <w:pPr>
              <w:pStyle w:val="TableStyle"/>
              <w:keepNext/>
            </w:pPr>
            <w:r>
              <w:rPr>
                <w:noProof/>
              </w:rPr>
              <w:t>Data Flow created. Flow version amended to Version 2, to supersede Version 1.</w:t>
            </w:r>
          </w:p>
        </w:tc>
      </w:tr>
      <w:tr w:rsidR="00083A2B" w14:paraId="5111D4B4" w14:textId="77777777">
        <w:trPr>
          <w:cantSplit/>
        </w:trPr>
        <w:tc>
          <w:tcPr>
            <w:tcW w:w="1559" w:type="dxa"/>
          </w:tcPr>
          <w:p w14:paraId="5C72E544" w14:textId="77777777" w:rsidR="00083A2B" w:rsidRDefault="007C4FE9">
            <w:pPr>
              <w:pStyle w:val="TableStyle"/>
              <w:keepNext/>
              <w:jc w:val="center"/>
            </w:pPr>
            <w:r>
              <w:t xml:space="preserve">Version </w:t>
            </w:r>
            <w:r>
              <w:rPr>
                <w:noProof/>
              </w:rPr>
              <w:t>11.4</w:t>
            </w:r>
          </w:p>
        </w:tc>
        <w:tc>
          <w:tcPr>
            <w:tcW w:w="585" w:type="dxa"/>
          </w:tcPr>
          <w:p w14:paraId="3ED24608" w14:textId="77777777" w:rsidR="00083A2B" w:rsidRDefault="007C4FE9">
            <w:pPr>
              <w:pStyle w:val="TableStyle"/>
              <w:keepNext/>
              <w:jc w:val="center"/>
            </w:pPr>
            <w:r>
              <w:rPr>
                <w:noProof/>
              </w:rPr>
              <w:t>3460</w:t>
            </w:r>
          </w:p>
        </w:tc>
        <w:tc>
          <w:tcPr>
            <w:tcW w:w="6494" w:type="dxa"/>
          </w:tcPr>
          <w:p w14:paraId="23D58310" w14:textId="77777777" w:rsidR="00083A2B" w:rsidRDefault="007C4FE9">
            <w:pPr>
              <w:pStyle w:val="TableStyle"/>
              <w:keepNext/>
            </w:pPr>
            <w:r>
              <w:rPr>
                <w:noProof/>
              </w:rPr>
              <w:t>New Data Flow Group added to Version 002 of the Data Flow</w:t>
            </w:r>
          </w:p>
        </w:tc>
      </w:tr>
    </w:tbl>
    <w:p w14:paraId="3419D9B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14BDE72" w14:textId="77777777">
        <w:tc>
          <w:tcPr>
            <w:tcW w:w="1814" w:type="dxa"/>
            <w:vAlign w:val="center"/>
          </w:tcPr>
          <w:p w14:paraId="5EC19FD6" w14:textId="77777777" w:rsidR="00083A2B" w:rsidRDefault="007C4FE9">
            <w:pPr>
              <w:pStyle w:val="Fieldtitle"/>
              <w:rPr>
                <w:sz w:val="20"/>
              </w:rPr>
            </w:pPr>
            <w:r>
              <w:rPr>
                <w:sz w:val="20"/>
              </w:rPr>
              <w:lastRenderedPageBreak/>
              <w:t>Flow Name:</w:t>
            </w:r>
          </w:p>
        </w:tc>
        <w:tc>
          <w:tcPr>
            <w:tcW w:w="6803" w:type="dxa"/>
            <w:vAlign w:val="center"/>
          </w:tcPr>
          <w:p w14:paraId="451DBF97" w14:textId="77777777" w:rsidR="00083A2B" w:rsidRDefault="007C4FE9">
            <w:pPr>
              <w:pStyle w:val="Flowtitle"/>
            </w:pPr>
            <w:r>
              <w:rPr>
                <w:noProof/>
              </w:rPr>
              <w:t>CFD Supplier Invoice Backing Data</w:t>
            </w:r>
          </w:p>
        </w:tc>
      </w:tr>
      <w:tr w:rsidR="00083A2B" w14:paraId="748CC22D" w14:textId="77777777">
        <w:tc>
          <w:tcPr>
            <w:tcW w:w="1814" w:type="dxa"/>
            <w:vAlign w:val="center"/>
          </w:tcPr>
          <w:p w14:paraId="76A1860A" w14:textId="77777777" w:rsidR="00083A2B" w:rsidRDefault="007C4FE9">
            <w:pPr>
              <w:pStyle w:val="Fieldtitle"/>
              <w:rPr>
                <w:sz w:val="20"/>
              </w:rPr>
            </w:pPr>
            <w:r>
              <w:rPr>
                <w:sz w:val="20"/>
              </w:rPr>
              <w:t>Flow Description:</w:t>
            </w:r>
          </w:p>
        </w:tc>
        <w:tc>
          <w:tcPr>
            <w:tcW w:w="6803" w:type="dxa"/>
            <w:vAlign w:val="center"/>
          </w:tcPr>
          <w:p w14:paraId="2DA02A8A" w14:textId="77777777" w:rsidR="00083A2B" w:rsidRDefault="007C4FE9">
            <w:pPr>
              <w:rPr>
                <w:sz w:val="20"/>
                <w:szCs w:val="20"/>
                <w:lang w:val="en-GB"/>
              </w:rPr>
            </w:pPr>
            <w:r>
              <w:rPr>
                <w:noProof/>
                <w:sz w:val="20"/>
                <w:szCs w:val="20"/>
                <w:lang w:val="en-GB"/>
              </w:rPr>
              <w:t xml:space="preserve">Calculation details for CFD payments from (or to) a </w:t>
            </w:r>
            <w:proofErr w:type="gramStart"/>
            <w:r>
              <w:rPr>
                <w:noProof/>
                <w:sz w:val="20"/>
                <w:szCs w:val="20"/>
                <w:lang w:val="en-GB"/>
              </w:rPr>
              <w:t>Supplier.</w:t>
            </w:r>
            <w:r>
              <w:rPr>
                <w:sz w:val="20"/>
                <w:szCs w:val="20"/>
                <w:lang w:val="en-GB"/>
              </w:rPr>
              <w:t>.</w:t>
            </w:r>
            <w:proofErr w:type="gramEnd"/>
          </w:p>
        </w:tc>
      </w:tr>
      <w:tr w:rsidR="00083A2B" w14:paraId="67F7E01D" w14:textId="77777777">
        <w:tc>
          <w:tcPr>
            <w:tcW w:w="1814" w:type="dxa"/>
            <w:vAlign w:val="center"/>
          </w:tcPr>
          <w:p w14:paraId="57023494" w14:textId="77777777" w:rsidR="00083A2B" w:rsidRDefault="007C4FE9">
            <w:pPr>
              <w:pStyle w:val="Fieldtitle"/>
              <w:rPr>
                <w:sz w:val="20"/>
              </w:rPr>
            </w:pPr>
            <w:r>
              <w:rPr>
                <w:sz w:val="20"/>
              </w:rPr>
              <w:t>Flow Ownership:</w:t>
            </w:r>
          </w:p>
        </w:tc>
        <w:tc>
          <w:tcPr>
            <w:tcW w:w="6803" w:type="dxa"/>
            <w:vAlign w:val="center"/>
          </w:tcPr>
          <w:p w14:paraId="0AA7F1E7" w14:textId="77777777" w:rsidR="00083A2B" w:rsidRDefault="007C4FE9">
            <w:pPr>
              <w:rPr>
                <w:sz w:val="20"/>
                <w:szCs w:val="20"/>
                <w:lang w:val="en-GB"/>
              </w:rPr>
            </w:pPr>
            <w:r>
              <w:rPr>
                <w:noProof/>
                <w:sz w:val="20"/>
                <w:szCs w:val="20"/>
                <w:lang w:val="en-GB"/>
              </w:rPr>
              <w:t>MRA</w:t>
            </w:r>
          </w:p>
        </w:tc>
      </w:tr>
    </w:tbl>
    <w:p w14:paraId="2B5DB76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3FD075B" w14:textId="77777777">
        <w:tc>
          <w:tcPr>
            <w:tcW w:w="3685" w:type="dxa"/>
          </w:tcPr>
          <w:p w14:paraId="45513EA9" w14:textId="77777777" w:rsidR="00083A2B" w:rsidRDefault="007C4FE9">
            <w:pPr>
              <w:spacing w:before="20" w:after="20"/>
              <w:rPr>
                <w:b/>
                <w:sz w:val="20"/>
                <w:szCs w:val="20"/>
                <w:lang w:val="en-GB"/>
              </w:rPr>
            </w:pPr>
            <w:r>
              <w:rPr>
                <w:b/>
                <w:sz w:val="20"/>
                <w:szCs w:val="20"/>
                <w:lang w:val="en-GB"/>
              </w:rPr>
              <w:t>From</w:t>
            </w:r>
          </w:p>
        </w:tc>
        <w:tc>
          <w:tcPr>
            <w:tcW w:w="3685" w:type="dxa"/>
          </w:tcPr>
          <w:p w14:paraId="58DDB03C" w14:textId="77777777" w:rsidR="00083A2B" w:rsidRDefault="007C4FE9">
            <w:pPr>
              <w:spacing w:before="20" w:after="20"/>
              <w:rPr>
                <w:b/>
                <w:sz w:val="20"/>
                <w:szCs w:val="20"/>
                <w:lang w:val="en-GB"/>
              </w:rPr>
            </w:pPr>
            <w:r>
              <w:rPr>
                <w:b/>
                <w:sz w:val="20"/>
                <w:szCs w:val="20"/>
                <w:lang w:val="en-GB"/>
              </w:rPr>
              <w:t>To</w:t>
            </w:r>
          </w:p>
        </w:tc>
        <w:tc>
          <w:tcPr>
            <w:tcW w:w="1100" w:type="dxa"/>
          </w:tcPr>
          <w:p w14:paraId="4BBEDBA4" w14:textId="77777777" w:rsidR="00083A2B" w:rsidRDefault="007C4FE9">
            <w:pPr>
              <w:spacing w:before="20" w:after="20"/>
              <w:jc w:val="center"/>
              <w:rPr>
                <w:b/>
                <w:sz w:val="20"/>
                <w:szCs w:val="20"/>
                <w:lang w:val="en-GB"/>
              </w:rPr>
            </w:pPr>
            <w:r>
              <w:rPr>
                <w:b/>
                <w:sz w:val="20"/>
                <w:szCs w:val="20"/>
                <w:lang w:val="en-GB"/>
              </w:rPr>
              <w:t>Version</w:t>
            </w:r>
          </w:p>
        </w:tc>
      </w:tr>
      <w:tr w:rsidR="00083A2B" w14:paraId="2E084314" w14:textId="77777777">
        <w:tc>
          <w:tcPr>
            <w:tcW w:w="3685" w:type="dxa"/>
          </w:tcPr>
          <w:p w14:paraId="4D1013A9" w14:textId="77777777" w:rsidR="00083A2B" w:rsidRDefault="007C4FE9">
            <w:pPr>
              <w:spacing w:before="20" w:after="20"/>
              <w:rPr>
                <w:sz w:val="20"/>
                <w:szCs w:val="20"/>
                <w:lang w:val="en-GB"/>
              </w:rPr>
            </w:pPr>
            <w:r>
              <w:rPr>
                <w:noProof/>
                <w:sz w:val="20"/>
                <w:szCs w:val="20"/>
                <w:lang w:val="en-GB"/>
              </w:rPr>
              <w:t>CFD Settlement Services Provider</w:t>
            </w:r>
          </w:p>
        </w:tc>
        <w:tc>
          <w:tcPr>
            <w:tcW w:w="3685" w:type="dxa"/>
          </w:tcPr>
          <w:p w14:paraId="7CCF1FEB" w14:textId="77777777" w:rsidR="00083A2B" w:rsidRDefault="007C4FE9">
            <w:pPr>
              <w:spacing w:before="20" w:after="20"/>
              <w:rPr>
                <w:sz w:val="20"/>
                <w:szCs w:val="20"/>
                <w:lang w:val="en-GB"/>
              </w:rPr>
            </w:pPr>
            <w:r>
              <w:rPr>
                <w:noProof/>
                <w:sz w:val="20"/>
                <w:szCs w:val="20"/>
                <w:lang w:val="en-GB"/>
              </w:rPr>
              <w:t>Supplier</w:t>
            </w:r>
          </w:p>
        </w:tc>
        <w:tc>
          <w:tcPr>
            <w:tcW w:w="1100" w:type="dxa"/>
          </w:tcPr>
          <w:p w14:paraId="31087F4C" w14:textId="77777777" w:rsidR="00083A2B" w:rsidRDefault="007C4FE9">
            <w:pPr>
              <w:spacing w:before="20" w:after="20"/>
              <w:jc w:val="center"/>
              <w:rPr>
                <w:sz w:val="20"/>
                <w:szCs w:val="20"/>
                <w:lang w:val="en-GB"/>
              </w:rPr>
            </w:pPr>
            <w:r>
              <w:rPr>
                <w:noProof/>
                <w:sz w:val="20"/>
                <w:szCs w:val="20"/>
                <w:lang w:val="en-GB"/>
              </w:rPr>
              <w:t>11.4</w:t>
            </w:r>
          </w:p>
        </w:tc>
      </w:tr>
    </w:tbl>
    <w:p w14:paraId="0E02202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D8F88F0" w14:textId="77777777">
        <w:trPr>
          <w:tblHeader/>
        </w:trPr>
        <w:tc>
          <w:tcPr>
            <w:tcW w:w="964" w:type="dxa"/>
          </w:tcPr>
          <w:p w14:paraId="02980908" w14:textId="77777777" w:rsidR="00083A2B" w:rsidRDefault="007C4FE9">
            <w:pPr>
              <w:pStyle w:val="TableStyle"/>
              <w:jc w:val="center"/>
              <w:rPr>
                <w:b/>
              </w:rPr>
            </w:pPr>
            <w:r>
              <w:rPr>
                <w:b/>
              </w:rPr>
              <w:t>Reference</w:t>
            </w:r>
          </w:p>
        </w:tc>
        <w:tc>
          <w:tcPr>
            <w:tcW w:w="7506" w:type="dxa"/>
          </w:tcPr>
          <w:p w14:paraId="1D9F265D" w14:textId="77777777" w:rsidR="00083A2B" w:rsidRDefault="007C4FE9">
            <w:pPr>
              <w:pStyle w:val="TableStyle"/>
              <w:rPr>
                <w:b/>
              </w:rPr>
            </w:pPr>
            <w:r>
              <w:rPr>
                <w:b/>
              </w:rPr>
              <w:t>Item Name</w:t>
            </w:r>
          </w:p>
        </w:tc>
      </w:tr>
      <w:tr w:rsidR="00083A2B" w14:paraId="2956A64A" w14:textId="77777777">
        <w:tc>
          <w:tcPr>
            <w:tcW w:w="964" w:type="dxa"/>
          </w:tcPr>
          <w:p w14:paraId="06855727" w14:textId="77777777" w:rsidR="00083A2B" w:rsidRDefault="007C4FE9">
            <w:pPr>
              <w:pStyle w:val="TableStyle"/>
            </w:pPr>
            <w:r>
              <w:t>J</w:t>
            </w:r>
            <w:r>
              <w:rPr>
                <w:noProof/>
              </w:rPr>
              <w:t>1893</w:t>
            </w:r>
          </w:p>
        </w:tc>
        <w:tc>
          <w:tcPr>
            <w:tcW w:w="7506" w:type="dxa"/>
          </w:tcPr>
          <w:p w14:paraId="446D1F4D" w14:textId="77777777" w:rsidR="00083A2B" w:rsidRDefault="007C4FE9">
            <w:pPr>
              <w:pStyle w:val="TableStyle"/>
            </w:pPr>
            <w:r>
              <w:rPr>
                <w:noProof/>
              </w:rPr>
              <w:t xml:space="preserve">Amount in Default                                                                                   </w:t>
            </w:r>
          </w:p>
        </w:tc>
      </w:tr>
      <w:tr w:rsidR="00083A2B" w14:paraId="7D8ACC64" w14:textId="77777777">
        <w:tc>
          <w:tcPr>
            <w:tcW w:w="964" w:type="dxa"/>
          </w:tcPr>
          <w:p w14:paraId="7C362C23" w14:textId="77777777" w:rsidR="00083A2B" w:rsidRDefault="007C4FE9">
            <w:pPr>
              <w:pStyle w:val="TableStyle"/>
            </w:pPr>
            <w:r>
              <w:t>J</w:t>
            </w:r>
            <w:r>
              <w:rPr>
                <w:noProof/>
              </w:rPr>
              <w:t>2069</w:t>
            </w:r>
          </w:p>
        </w:tc>
        <w:tc>
          <w:tcPr>
            <w:tcW w:w="7506" w:type="dxa"/>
          </w:tcPr>
          <w:p w14:paraId="454830F4" w14:textId="77777777" w:rsidR="00083A2B" w:rsidRDefault="007C4FE9">
            <w:pPr>
              <w:pStyle w:val="TableStyle"/>
            </w:pPr>
            <w:r>
              <w:rPr>
                <w:noProof/>
              </w:rPr>
              <w:t xml:space="preserve">Amount Recovered                                                                                    </w:t>
            </w:r>
          </w:p>
        </w:tc>
      </w:tr>
      <w:tr w:rsidR="00083A2B" w14:paraId="2FEF71A0" w14:textId="77777777">
        <w:tc>
          <w:tcPr>
            <w:tcW w:w="964" w:type="dxa"/>
          </w:tcPr>
          <w:p w14:paraId="50D00AAB" w14:textId="77777777" w:rsidR="00083A2B" w:rsidRDefault="007C4FE9">
            <w:pPr>
              <w:pStyle w:val="TableStyle"/>
            </w:pPr>
            <w:r>
              <w:t>J</w:t>
            </w:r>
            <w:r>
              <w:rPr>
                <w:noProof/>
              </w:rPr>
              <w:t>1904</w:t>
            </w:r>
          </w:p>
        </w:tc>
        <w:tc>
          <w:tcPr>
            <w:tcW w:w="7506" w:type="dxa"/>
          </w:tcPr>
          <w:p w14:paraId="58362327" w14:textId="77777777" w:rsidR="00083A2B" w:rsidRDefault="007C4FE9">
            <w:pPr>
              <w:pStyle w:val="TableStyle"/>
            </w:pPr>
            <w:r>
              <w:rPr>
                <w:noProof/>
              </w:rPr>
              <w:t xml:space="preserve">CFD Daily Supplier Chargeable Demand                                                                </w:t>
            </w:r>
          </w:p>
        </w:tc>
      </w:tr>
      <w:tr w:rsidR="00083A2B" w14:paraId="6FD1DFF4" w14:textId="77777777">
        <w:tc>
          <w:tcPr>
            <w:tcW w:w="964" w:type="dxa"/>
          </w:tcPr>
          <w:p w14:paraId="0FE6D487" w14:textId="77777777" w:rsidR="00083A2B" w:rsidRDefault="007C4FE9">
            <w:pPr>
              <w:pStyle w:val="TableStyle"/>
            </w:pPr>
            <w:r>
              <w:t>J</w:t>
            </w:r>
            <w:r>
              <w:rPr>
                <w:noProof/>
              </w:rPr>
              <w:t>1905</w:t>
            </w:r>
          </w:p>
        </w:tc>
        <w:tc>
          <w:tcPr>
            <w:tcW w:w="7506" w:type="dxa"/>
          </w:tcPr>
          <w:p w14:paraId="25740ADF" w14:textId="77777777" w:rsidR="00083A2B" w:rsidRDefault="007C4FE9">
            <w:pPr>
              <w:pStyle w:val="TableStyle"/>
            </w:pPr>
            <w:r>
              <w:rPr>
                <w:noProof/>
              </w:rPr>
              <w:t xml:space="preserve">CFD Daily Supplier EII Excluded Demand                                                              </w:t>
            </w:r>
          </w:p>
        </w:tc>
      </w:tr>
      <w:tr w:rsidR="00083A2B" w14:paraId="4FE7FAF2" w14:textId="77777777">
        <w:tc>
          <w:tcPr>
            <w:tcW w:w="964" w:type="dxa"/>
          </w:tcPr>
          <w:p w14:paraId="618996C3" w14:textId="77777777" w:rsidR="00083A2B" w:rsidRDefault="007C4FE9">
            <w:pPr>
              <w:pStyle w:val="TableStyle"/>
            </w:pPr>
            <w:r>
              <w:t>J</w:t>
            </w:r>
            <w:r>
              <w:rPr>
                <w:noProof/>
              </w:rPr>
              <w:t>2063</w:t>
            </w:r>
          </w:p>
        </w:tc>
        <w:tc>
          <w:tcPr>
            <w:tcW w:w="7506" w:type="dxa"/>
          </w:tcPr>
          <w:p w14:paraId="7669B23E" w14:textId="77777777" w:rsidR="00083A2B" w:rsidRDefault="007C4FE9">
            <w:pPr>
              <w:pStyle w:val="TableStyle"/>
            </w:pPr>
            <w:r>
              <w:rPr>
                <w:noProof/>
              </w:rPr>
              <w:t xml:space="preserve">CFD Daily Supplier Green Excluded Demand                                                            </w:t>
            </w:r>
          </w:p>
        </w:tc>
      </w:tr>
      <w:tr w:rsidR="00083A2B" w14:paraId="787F27D7" w14:textId="77777777">
        <w:tc>
          <w:tcPr>
            <w:tcW w:w="964" w:type="dxa"/>
          </w:tcPr>
          <w:p w14:paraId="1192EAA9" w14:textId="77777777" w:rsidR="00083A2B" w:rsidRDefault="007C4FE9">
            <w:pPr>
              <w:pStyle w:val="TableStyle"/>
            </w:pPr>
            <w:r>
              <w:t>J</w:t>
            </w:r>
            <w:r>
              <w:rPr>
                <w:noProof/>
              </w:rPr>
              <w:t>1906</w:t>
            </w:r>
          </w:p>
        </w:tc>
        <w:tc>
          <w:tcPr>
            <w:tcW w:w="7506" w:type="dxa"/>
          </w:tcPr>
          <w:p w14:paraId="4C411994" w14:textId="77777777" w:rsidR="00083A2B" w:rsidRDefault="007C4FE9">
            <w:pPr>
              <w:pStyle w:val="TableStyle"/>
            </w:pPr>
            <w:r>
              <w:rPr>
                <w:noProof/>
              </w:rPr>
              <w:t xml:space="preserve">CFD Id                                                                                              </w:t>
            </w:r>
          </w:p>
        </w:tc>
      </w:tr>
      <w:tr w:rsidR="00083A2B" w14:paraId="4579E10B" w14:textId="77777777">
        <w:tc>
          <w:tcPr>
            <w:tcW w:w="964" w:type="dxa"/>
          </w:tcPr>
          <w:p w14:paraId="41286495" w14:textId="77777777" w:rsidR="00083A2B" w:rsidRDefault="007C4FE9">
            <w:pPr>
              <w:pStyle w:val="TableStyle"/>
            </w:pPr>
            <w:r>
              <w:t>J</w:t>
            </w:r>
            <w:r>
              <w:rPr>
                <w:noProof/>
              </w:rPr>
              <w:t>1907</w:t>
            </w:r>
          </w:p>
        </w:tc>
        <w:tc>
          <w:tcPr>
            <w:tcW w:w="7506" w:type="dxa"/>
          </w:tcPr>
          <w:p w14:paraId="45A77D2C" w14:textId="77777777" w:rsidR="00083A2B" w:rsidRDefault="007C4FE9">
            <w:pPr>
              <w:pStyle w:val="TableStyle"/>
            </w:pPr>
            <w:r>
              <w:rPr>
                <w:noProof/>
              </w:rPr>
              <w:t xml:space="preserve">CFD Levy Net Payment                                                                                </w:t>
            </w:r>
          </w:p>
        </w:tc>
      </w:tr>
      <w:tr w:rsidR="00083A2B" w14:paraId="362A5A8D" w14:textId="77777777">
        <w:tc>
          <w:tcPr>
            <w:tcW w:w="964" w:type="dxa"/>
          </w:tcPr>
          <w:p w14:paraId="6FBB3796" w14:textId="77777777" w:rsidR="00083A2B" w:rsidRDefault="007C4FE9">
            <w:pPr>
              <w:pStyle w:val="TableStyle"/>
            </w:pPr>
            <w:r>
              <w:t>J</w:t>
            </w:r>
            <w:r>
              <w:rPr>
                <w:noProof/>
              </w:rPr>
              <w:t>1908</w:t>
            </w:r>
          </w:p>
        </w:tc>
        <w:tc>
          <w:tcPr>
            <w:tcW w:w="7506" w:type="dxa"/>
          </w:tcPr>
          <w:p w14:paraId="7C507877" w14:textId="77777777" w:rsidR="00083A2B" w:rsidRDefault="007C4FE9">
            <w:pPr>
              <w:pStyle w:val="TableStyle"/>
            </w:pPr>
            <w:r>
              <w:rPr>
                <w:noProof/>
              </w:rPr>
              <w:t xml:space="preserve">CFD Levy Payment                                                                                    </w:t>
            </w:r>
          </w:p>
        </w:tc>
      </w:tr>
      <w:tr w:rsidR="00083A2B" w14:paraId="20248D90" w14:textId="77777777">
        <w:tc>
          <w:tcPr>
            <w:tcW w:w="964" w:type="dxa"/>
          </w:tcPr>
          <w:p w14:paraId="11E0ADAA" w14:textId="77777777" w:rsidR="00083A2B" w:rsidRDefault="007C4FE9">
            <w:pPr>
              <w:pStyle w:val="TableStyle"/>
            </w:pPr>
            <w:r>
              <w:t>J</w:t>
            </w:r>
            <w:r>
              <w:rPr>
                <w:noProof/>
              </w:rPr>
              <w:t>1909</w:t>
            </w:r>
          </w:p>
        </w:tc>
        <w:tc>
          <w:tcPr>
            <w:tcW w:w="7506" w:type="dxa"/>
          </w:tcPr>
          <w:p w14:paraId="73730F72" w14:textId="77777777" w:rsidR="00083A2B" w:rsidRDefault="007C4FE9">
            <w:pPr>
              <w:pStyle w:val="TableStyle"/>
            </w:pPr>
            <w:r>
              <w:rPr>
                <w:noProof/>
              </w:rPr>
              <w:t xml:space="preserve">CFD Levy Payment Type                                                                               </w:t>
            </w:r>
          </w:p>
        </w:tc>
      </w:tr>
      <w:tr w:rsidR="00083A2B" w14:paraId="4BCC6DF5" w14:textId="77777777">
        <w:tc>
          <w:tcPr>
            <w:tcW w:w="964" w:type="dxa"/>
          </w:tcPr>
          <w:p w14:paraId="35579E9C" w14:textId="77777777" w:rsidR="00083A2B" w:rsidRDefault="007C4FE9">
            <w:pPr>
              <w:pStyle w:val="TableStyle"/>
            </w:pPr>
            <w:r>
              <w:t>J</w:t>
            </w:r>
            <w:r>
              <w:rPr>
                <w:noProof/>
              </w:rPr>
              <w:t>1910</w:t>
            </w:r>
          </w:p>
        </w:tc>
        <w:tc>
          <w:tcPr>
            <w:tcW w:w="7506" w:type="dxa"/>
          </w:tcPr>
          <w:p w14:paraId="7D6CA394" w14:textId="77777777" w:rsidR="00083A2B" w:rsidRDefault="007C4FE9">
            <w:pPr>
              <w:pStyle w:val="TableStyle"/>
            </w:pPr>
            <w:r>
              <w:rPr>
                <w:noProof/>
              </w:rPr>
              <w:t xml:space="preserve">CFD Levy Rate                                                                                       </w:t>
            </w:r>
          </w:p>
        </w:tc>
      </w:tr>
      <w:tr w:rsidR="00083A2B" w14:paraId="5280F6D1" w14:textId="77777777">
        <w:tc>
          <w:tcPr>
            <w:tcW w:w="964" w:type="dxa"/>
          </w:tcPr>
          <w:p w14:paraId="7CA34051" w14:textId="77777777" w:rsidR="00083A2B" w:rsidRDefault="007C4FE9">
            <w:pPr>
              <w:pStyle w:val="TableStyle"/>
            </w:pPr>
            <w:r>
              <w:t>J</w:t>
            </w:r>
            <w:r>
              <w:rPr>
                <w:noProof/>
              </w:rPr>
              <w:t>2056</w:t>
            </w:r>
          </w:p>
        </w:tc>
        <w:tc>
          <w:tcPr>
            <w:tcW w:w="7506" w:type="dxa"/>
          </w:tcPr>
          <w:p w14:paraId="1DE76E58" w14:textId="77777777" w:rsidR="00083A2B" w:rsidRDefault="007C4FE9">
            <w:pPr>
              <w:pStyle w:val="TableStyle"/>
            </w:pPr>
            <w:r>
              <w:rPr>
                <w:noProof/>
              </w:rPr>
              <w:t xml:space="preserve">CFD Mutualisation Type                                                                              </w:t>
            </w:r>
          </w:p>
        </w:tc>
      </w:tr>
      <w:tr w:rsidR="00083A2B" w14:paraId="3A635A50" w14:textId="77777777">
        <w:tc>
          <w:tcPr>
            <w:tcW w:w="964" w:type="dxa"/>
          </w:tcPr>
          <w:p w14:paraId="38898964" w14:textId="77777777" w:rsidR="00083A2B" w:rsidRDefault="007C4FE9">
            <w:pPr>
              <w:pStyle w:val="TableStyle"/>
            </w:pPr>
            <w:r>
              <w:t>J</w:t>
            </w:r>
            <w:r>
              <w:rPr>
                <w:noProof/>
              </w:rPr>
              <w:t>1911</w:t>
            </w:r>
          </w:p>
        </w:tc>
        <w:tc>
          <w:tcPr>
            <w:tcW w:w="7506" w:type="dxa"/>
          </w:tcPr>
          <w:p w14:paraId="0F689686" w14:textId="77777777" w:rsidR="00083A2B" w:rsidRDefault="007C4FE9">
            <w:pPr>
              <w:pStyle w:val="TableStyle"/>
            </w:pPr>
            <w:r>
              <w:rPr>
                <w:noProof/>
              </w:rPr>
              <w:t xml:space="preserve">CFD Period Supplier Chargeable Demand                                                               </w:t>
            </w:r>
          </w:p>
        </w:tc>
      </w:tr>
      <w:tr w:rsidR="00083A2B" w14:paraId="331520ED" w14:textId="77777777">
        <w:tc>
          <w:tcPr>
            <w:tcW w:w="964" w:type="dxa"/>
          </w:tcPr>
          <w:p w14:paraId="108C7B6B" w14:textId="77777777" w:rsidR="00083A2B" w:rsidRDefault="007C4FE9">
            <w:pPr>
              <w:pStyle w:val="TableStyle"/>
            </w:pPr>
            <w:r>
              <w:t>J</w:t>
            </w:r>
            <w:r>
              <w:rPr>
                <w:noProof/>
              </w:rPr>
              <w:t>1912</w:t>
            </w:r>
          </w:p>
        </w:tc>
        <w:tc>
          <w:tcPr>
            <w:tcW w:w="7506" w:type="dxa"/>
          </w:tcPr>
          <w:p w14:paraId="78676EDE" w14:textId="77777777" w:rsidR="00083A2B" w:rsidRDefault="007C4FE9">
            <w:pPr>
              <w:pStyle w:val="TableStyle"/>
            </w:pPr>
            <w:r>
              <w:rPr>
                <w:noProof/>
              </w:rPr>
              <w:t xml:space="preserve">CFD Period Supplier EII Excluded Demand                                                             </w:t>
            </w:r>
          </w:p>
        </w:tc>
      </w:tr>
      <w:tr w:rsidR="00083A2B" w14:paraId="1E61B598" w14:textId="77777777">
        <w:tc>
          <w:tcPr>
            <w:tcW w:w="964" w:type="dxa"/>
          </w:tcPr>
          <w:p w14:paraId="4C9CFBB0" w14:textId="77777777" w:rsidR="00083A2B" w:rsidRDefault="007C4FE9">
            <w:pPr>
              <w:pStyle w:val="TableStyle"/>
            </w:pPr>
            <w:r>
              <w:t>J</w:t>
            </w:r>
            <w:r>
              <w:rPr>
                <w:noProof/>
              </w:rPr>
              <w:t>1913</w:t>
            </w:r>
          </w:p>
        </w:tc>
        <w:tc>
          <w:tcPr>
            <w:tcW w:w="7506" w:type="dxa"/>
          </w:tcPr>
          <w:p w14:paraId="3D7075BD" w14:textId="77777777" w:rsidR="00083A2B" w:rsidRDefault="007C4FE9">
            <w:pPr>
              <w:pStyle w:val="TableStyle"/>
            </w:pPr>
            <w:r>
              <w:rPr>
                <w:noProof/>
              </w:rPr>
              <w:t xml:space="preserve">CFD Quarterly Contribution                                                                          </w:t>
            </w:r>
          </w:p>
        </w:tc>
      </w:tr>
      <w:tr w:rsidR="00083A2B" w14:paraId="22537500" w14:textId="77777777">
        <w:tc>
          <w:tcPr>
            <w:tcW w:w="964" w:type="dxa"/>
          </w:tcPr>
          <w:p w14:paraId="25804B35" w14:textId="77777777" w:rsidR="00083A2B" w:rsidRDefault="007C4FE9">
            <w:pPr>
              <w:pStyle w:val="TableStyle"/>
            </w:pPr>
            <w:r>
              <w:t>J</w:t>
            </w:r>
            <w:r>
              <w:rPr>
                <w:noProof/>
              </w:rPr>
              <w:t>1914</w:t>
            </w:r>
          </w:p>
        </w:tc>
        <w:tc>
          <w:tcPr>
            <w:tcW w:w="7506" w:type="dxa"/>
          </w:tcPr>
          <w:p w14:paraId="45D1F291" w14:textId="77777777" w:rsidR="00083A2B" w:rsidRDefault="007C4FE9">
            <w:pPr>
              <w:pStyle w:val="TableStyle"/>
            </w:pPr>
            <w:r>
              <w:rPr>
                <w:noProof/>
              </w:rPr>
              <w:t xml:space="preserve">CFD Quarterly Contribution Reconciliation Adjustment                                                </w:t>
            </w:r>
          </w:p>
        </w:tc>
      </w:tr>
      <w:tr w:rsidR="00083A2B" w14:paraId="10960A94" w14:textId="77777777">
        <w:tc>
          <w:tcPr>
            <w:tcW w:w="964" w:type="dxa"/>
          </w:tcPr>
          <w:p w14:paraId="76BC500C" w14:textId="77777777" w:rsidR="00083A2B" w:rsidRDefault="007C4FE9">
            <w:pPr>
              <w:pStyle w:val="TableStyle"/>
            </w:pPr>
            <w:r>
              <w:t>J</w:t>
            </w:r>
            <w:r>
              <w:rPr>
                <w:noProof/>
              </w:rPr>
              <w:t>1935</w:t>
            </w:r>
          </w:p>
        </w:tc>
        <w:tc>
          <w:tcPr>
            <w:tcW w:w="7506" w:type="dxa"/>
          </w:tcPr>
          <w:p w14:paraId="3157CE67" w14:textId="77777777" w:rsidR="00083A2B" w:rsidRDefault="007C4FE9">
            <w:pPr>
              <w:pStyle w:val="TableStyle"/>
            </w:pPr>
            <w:r>
              <w:rPr>
                <w:noProof/>
              </w:rPr>
              <w:t xml:space="preserve">Daily CFD Net Payment                                                                               </w:t>
            </w:r>
          </w:p>
        </w:tc>
      </w:tr>
      <w:tr w:rsidR="00083A2B" w14:paraId="3EA6EFED" w14:textId="77777777">
        <w:tc>
          <w:tcPr>
            <w:tcW w:w="964" w:type="dxa"/>
          </w:tcPr>
          <w:p w14:paraId="67209C57" w14:textId="77777777" w:rsidR="00083A2B" w:rsidRDefault="007C4FE9">
            <w:pPr>
              <w:pStyle w:val="TableStyle"/>
            </w:pPr>
            <w:r>
              <w:t>J</w:t>
            </w:r>
            <w:r>
              <w:rPr>
                <w:noProof/>
              </w:rPr>
              <w:t>1936</w:t>
            </w:r>
          </w:p>
        </w:tc>
        <w:tc>
          <w:tcPr>
            <w:tcW w:w="7506" w:type="dxa"/>
          </w:tcPr>
          <w:p w14:paraId="691AA7DE" w14:textId="77777777" w:rsidR="00083A2B" w:rsidRDefault="007C4FE9">
            <w:pPr>
              <w:pStyle w:val="TableStyle"/>
            </w:pPr>
            <w:r>
              <w:rPr>
                <w:noProof/>
              </w:rPr>
              <w:t xml:space="preserve">Daily Net Generator Payments                                                                        </w:t>
            </w:r>
          </w:p>
        </w:tc>
      </w:tr>
      <w:tr w:rsidR="00083A2B" w14:paraId="66CC8B0F" w14:textId="77777777">
        <w:tc>
          <w:tcPr>
            <w:tcW w:w="964" w:type="dxa"/>
          </w:tcPr>
          <w:p w14:paraId="254F2FBD" w14:textId="77777777" w:rsidR="00083A2B" w:rsidRDefault="007C4FE9">
            <w:pPr>
              <w:pStyle w:val="TableStyle"/>
            </w:pPr>
            <w:r>
              <w:t>J</w:t>
            </w:r>
            <w:r>
              <w:rPr>
                <w:noProof/>
              </w:rPr>
              <w:t>1940</w:t>
            </w:r>
          </w:p>
        </w:tc>
        <w:tc>
          <w:tcPr>
            <w:tcW w:w="7506" w:type="dxa"/>
          </w:tcPr>
          <w:p w14:paraId="69E73AED" w14:textId="77777777" w:rsidR="00083A2B" w:rsidRDefault="007C4FE9">
            <w:pPr>
              <w:pStyle w:val="TableStyle"/>
            </w:pPr>
            <w:r>
              <w:rPr>
                <w:noProof/>
              </w:rPr>
              <w:t xml:space="preserve">Defaulted Amount Details                                                                            </w:t>
            </w:r>
          </w:p>
        </w:tc>
      </w:tr>
      <w:tr w:rsidR="00083A2B" w14:paraId="3C5854B1" w14:textId="77777777">
        <w:tc>
          <w:tcPr>
            <w:tcW w:w="964" w:type="dxa"/>
          </w:tcPr>
          <w:p w14:paraId="4FFFAD0B" w14:textId="77777777" w:rsidR="00083A2B" w:rsidRDefault="007C4FE9">
            <w:pPr>
              <w:pStyle w:val="TableStyle"/>
            </w:pPr>
            <w:r>
              <w:t>J</w:t>
            </w:r>
            <w:r>
              <w:rPr>
                <w:noProof/>
              </w:rPr>
              <w:t>1941</w:t>
            </w:r>
          </w:p>
        </w:tc>
        <w:tc>
          <w:tcPr>
            <w:tcW w:w="7506" w:type="dxa"/>
          </w:tcPr>
          <w:p w14:paraId="1E9E5CBC" w14:textId="77777777" w:rsidR="00083A2B" w:rsidRDefault="007C4FE9">
            <w:pPr>
              <w:pStyle w:val="TableStyle"/>
            </w:pPr>
            <w:r>
              <w:rPr>
                <w:noProof/>
              </w:rPr>
              <w:t xml:space="preserve">Defaulted Amount Due Date                                                                           </w:t>
            </w:r>
          </w:p>
        </w:tc>
      </w:tr>
      <w:tr w:rsidR="00083A2B" w14:paraId="43C4AE99" w14:textId="77777777">
        <w:tc>
          <w:tcPr>
            <w:tcW w:w="964" w:type="dxa"/>
          </w:tcPr>
          <w:p w14:paraId="23B5CD37" w14:textId="77777777" w:rsidR="00083A2B" w:rsidRDefault="007C4FE9">
            <w:pPr>
              <w:pStyle w:val="TableStyle"/>
            </w:pPr>
            <w:r>
              <w:t>J</w:t>
            </w:r>
            <w:r>
              <w:rPr>
                <w:noProof/>
              </w:rPr>
              <w:t>1949</w:t>
            </w:r>
          </w:p>
        </w:tc>
        <w:tc>
          <w:tcPr>
            <w:tcW w:w="7506" w:type="dxa"/>
          </w:tcPr>
          <w:p w14:paraId="108E7254" w14:textId="77777777" w:rsidR="00083A2B" w:rsidRDefault="007C4FE9">
            <w:pPr>
              <w:pStyle w:val="TableStyle"/>
            </w:pPr>
            <w:r>
              <w:rPr>
                <w:noProof/>
              </w:rPr>
              <w:t xml:space="preserve">EMR Invoice Date                                                                                    </w:t>
            </w:r>
          </w:p>
        </w:tc>
      </w:tr>
      <w:tr w:rsidR="00083A2B" w14:paraId="2A86A10A" w14:textId="77777777">
        <w:tc>
          <w:tcPr>
            <w:tcW w:w="964" w:type="dxa"/>
          </w:tcPr>
          <w:p w14:paraId="6B6AF241" w14:textId="77777777" w:rsidR="00083A2B" w:rsidRDefault="007C4FE9">
            <w:pPr>
              <w:pStyle w:val="TableStyle"/>
            </w:pPr>
            <w:r>
              <w:t>J</w:t>
            </w:r>
            <w:r>
              <w:rPr>
                <w:noProof/>
              </w:rPr>
              <w:t>1950</w:t>
            </w:r>
          </w:p>
        </w:tc>
        <w:tc>
          <w:tcPr>
            <w:tcW w:w="7506" w:type="dxa"/>
          </w:tcPr>
          <w:p w14:paraId="00DC9D2E" w14:textId="77777777" w:rsidR="00083A2B" w:rsidRDefault="007C4FE9">
            <w:pPr>
              <w:pStyle w:val="TableStyle"/>
            </w:pPr>
            <w:r>
              <w:rPr>
                <w:noProof/>
              </w:rPr>
              <w:t xml:space="preserve">EMR Invoice Number                                                                                  </w:t>
            </w:r>
          </w:p>
        </w:tc>
      </w:tr>
      <w:tr w:rsidR="00083A2B" w14:paraId="6E6C7D47" w14:textId="77777777">
        <w:tc>
          <w:tcPr>
            <w:tcW w:w="964" w:type="dxa"/>
          </w:tcPr>
          <w:p w14:paraId="09DCC05F" w14:textId="77777777" w:rsidR="00083A2B" w:rsidRDefault="007C4FE9">
            <w:pPr>
              <w:pStyle w:val="TableStyle"/>
            </w:pPr>
            <w:r>
              <w:t>J</w:t>
            </w:r>
            <w:r>
              <w:rPr>
                <w:noProof/>
              </w:rPr>
              <w:t>1951</w:t>
            </w:r>
          </w:p>
        </w:tc>
        <w:tc>
          <w:tcPr>
            <w:tcW w:w="7506" w:type="dxa"/>
          </w:tcPr>
          <w:p w14:paraId="74CCC347" w14:textId="77777777" w:rsidR="00083A2B" w:rsidRDefault="007C4FE9">
            <w:pPr>
              <w:pStyle w:val="TableStyle"/>
            </w:pPr>
            <w:r>
              <w:rPr>
                <w:noProof/>
              </w:rPr>
              <w:t xml:space="preserve">EMR Invoice Payment Date                                                                            </w:t>
            </w:r>
          </w:p>
        </w:tc>
      </w:tr>
      <w:tr w:rsidR="00083A2B" w14:paraId="6E4D7D94" w14:textId="77777777">
        <w:tc>
          <w:tcPr>
            <w:tcW w:w="964" w:type="dxa"/>
          </w:tcPr>
          <w:p w14:paraId="530F0667" w14:textId="77777777" w:rsidR="00083A2B" w:rsidRDefault="007C4FE9">
            <w:pPr>
              <w:pStyle w:val="TableStyle"/>
            </w:pPr>
            <w:r>
              <w:t>J</w:t>
            </w:r>
            <w:r>
              <w:rPr>
                <w:noProof/>
              </w:rPr>
              <w:t>1952</w:t>
            </w:r>
          </w:p>
        </w:tc>
        <w:tc>
          <w:tcPr>
            <w:tcW w:w="7506" w:type="dxa"/>
          </w:tcPr>
          <w:p w14:paraId="02756FC5" w14:textId="77777777" w:rsidR="00083A2B" w:rsidRDefault="007C4FE9">
            <w:pPr>
              <w:pStyle w:val="TableStyle"/>
            </w:pPr>
            <w:r>
              <w:rPr>
                <w:noProof/>
              </w:rPr>
              <w:t xml:space="preserve">EMR Invoice Total                                                                                   </w:t>
            </w:r>
          </w:p>
        </w:tc>
      </w:tr>
      <w:tr w:rsidR="00083A2B" w14:paraId="0B1490FB" w14:textId="77777777">
        <w:tc>
          <w:tcPr>
            <w:tcW w:w="964" w:type="dxa"/>
          </w:tcPr>
          <w:p w14:paraId="2DD78CA2" w14:textId="77777777" w:rsidR="00083A2B" w:rsidRDefault="007C4FE9">
            <w:pPr>
              <w:pStyle w:val="TableStyle"/>
            </w:pPr>
            <w:r>
              <w:t>J</w:t>
            </w:r>
            <w:r>
              <w:rPr>
                <w:noProof/>
              </w:rPr>
              <w:t>1889</w:t>
            </w:r>
          </w:p>
        </w:tc>
        <w:tc>
          <w:tcPr>
            <w:tcW w:w="7506" w:type="dxa"/>
          </w:tcPr>
          <w:p w14:paraId="413AE29E" w14:textId="77777777" w:rsidR="00083A2B" w:rsidRDefault="007C4FE9">
            <w:pPr>
              <w:pStyle w:val="TableStyle"/>
            </w:pPr>
            <w:r>
              <w:rPr>
                <w:noProof/>
              </w:rPr>
              <w:t xml:space="preserve">EMR Party Id                                                                                        </w:t>
            </w:r>
          </w:p>
        </w:tc>
      </w:tr>
      <w:tr w:rsidR="00083A2B" w14:paraId="21230DCB" w14:textId="77777777">
        <w:tc>
          <w:tcPr>
            <w:tcW w:w="964" w:type="dxa"/>
          </w:tcPr>
          <w:p w14:paraId="2F0AAEE6" w14:textId="77777777" w:rsidR="00083A2B" w:rsidRDefault="007C4FE9">
            <w:pPr>
              <w:pStyle w:val="TableStyle"/>
            </w:pPr>
            <w:r>
              <w:t>J</w:t>
            </w:r>
            <w:r>
              <w:rPr>
                <w:noProof/>
              </w:rPr>
              <w:t>1954</w:t>
            </w:r>
          </w:p>
        </w:tc>
        <w:tc>
          <w:tcPr>
            <w:tcW w:w="7506" w:type="dxa"/>
          </w:tcPr>
          <w:p w14:paraId="47E46C7F" w14:textId="77777777" w:rsidR="00083A2B" w:rsidRDefault="007C4FE9">
            <w:pPr>
              <w:pStyle w:val="TableStyle"/>
            </w:pPr>
            <w:r>
              <w:rPr>
                <w:noProof/>
              </w:rPr>
              <w:t xml:space="preserve">Interest Amount                                                                                     </w:t>
            </w:r>
          </w:p>
        </w:tc>
      </w:tr>
      <w:tr w:rsidR="00083A2B" w14:paraId="0FF275B0" w14:textId="77777777">
        <w:tc>
          <w:tcPr>
            <w:tcW w:w="964" w:type="dxa"/>
          </w:tcPr>
          <w:p w14:paraId="58D4ED6D" w14:textId="77777777" w:rsidR="00083A2B" w:rsidRDefault="007C4FE9">
            <w:pPr>
              <w:pStyle w:val="TableStyle"/>
            </w:pPr>
            <w:r>
              <w:t>J</w:t>
            </w:r>
            <w:r>
              <w:rPr>
                <w:noProof/>
              </w:rPr>
              <w:t>1955</w:t>
            </w:r>
          </w:p>
        </w:tc>
        <w:tc>
          <w:tcPr>
            <w:tcW w:w="7506" w:type="dxa"/>
          </w:tcPr>
          <w:p w14:paraId="7BA54FC7" w14:textId="77777777" w:rsidR="00083A2B" w:rsidRDefault="007C4FE9">
            <w:pPr>
              <w:pStyle w:val="TableStyle"/>
            </w:pPr>
            <w:r>
              <w:rPr>
                <w:noProof/>
              </w:rPr>
              <w:t xml:space="preserve">Interest Payment From Date                                                                          </w:t>
            </w:r>
          </w:p>
        </w:tc>
      </w:tr>
      <w:tr w:rsidR="00083A2B" w14:paraId="61FBF44C" w14:textId="77777777">
        <w:tc>
          <w:tcPr>
            <w:tcW w:w="964" w:type="dxa"/>
          </w:tcPr>
          <w:p w14:paraId="6399A618" w14:textId="77777777" w:rsidR="00083A2B" w:rsidRDefault="007C4FE9">
            <w:pPr>
              <w:pStyle w:val="TableStyle"/>
            </w:pPr>
            <w:r>
              <w:t>J</w:t>
            </w:r>
            <w:r>
              <w:rPr>
                <w:noProof/>
              </w:rPr>
              <w:t>1956</w:t>
            </w:r>
          </w:p>
        </w:tc>
        <w:tc>
          <w:tcPr>
            <w:tcW w:w="7506" w:type="dxa"/>
          </w:tcPr>
          <w:p w14:paraId="1885D9A9" w14:textId="77777777" w:rsidR="00083A2B" w:rsidRDefault="007C4FE9">
            <w:pPr>
              <w:pStyle w:val="TableStyle"/>
            </w:pPr>
            <w:r>
              <w:rPr>
                <w:noProof/>
              </w:rPr>
              <w:t xml:space="preserve">Interest Payment To Date                                                                            </w:t>
            </w:r>
          </w:p>
        </w:tc>
      </w:tr>
      <w:tr w:rsidR="00083A2B" w14:paraId="63D9E10E" w14:textId="77777777">
        <w:tc>
          <w:tcPr>
            <w:tcW w:w="964" w:type="dxa"/>
          </w:tcPr>
          <w:p w14:paraId="19D7E187" w14:textId="77777777" w:rsidR="00083A2B" w:rsidRDefault="007C4FE9">
            <w:pPr>
              <w:pStyle w:val="TableStyle"/>
            </w:pPr>
            <w:r>
              <w:t>J</w:t>
            </w:r>
            <w:r>
              <w:rPr>
                <w:noProof/>
              </w:rPr>
              <w:t>1957</w:t>
            </w:r>
          </w:p>
        </w:tc>
        <w:tc>
          <w:tcPr>
            <w:tcW w:w="7506" w:type="dxa"/>
          </w:tcPr>
          <w:p w14:paraId="09F3AA53" w14:textId="77777777" w:rsidR="00083A2B" w:rsidRDefault="007C4FE9">
            <w:pPr>
              <w:pStyle w:val="TableStyle"/>
            </w:pPr>
            <w:r>
              <w:rPr>
                <w:noProof/>
              </w:rPr>
              <w:t xml:space="preserve">Interest Rate                                                                                       </w:t>
            </w:r>
          </w:p>
        </w:tc>
      </w:tr>
      <w:tr w:rsidR="00083A2B" w14:paraId="0B586361" w14:textId="77777777">
        <w:tc>
          <w:tcPr>
            <w:tcW w:w="964" w:type="dxa"/>
          </w:tcPr>
          <w:p w14:paraId="389BCB0D" w14:textId="77777777" w:rsidR="00083A2B" w:rsidRDefault="007C4FE9">
            <w:pPr>
              <w:pStyle w:val="TableStyle"/>
            </w:pPr>
            <w:r>
              <w:t>J</w:t>
            </w:r>
            <w:r>
              <w:rPr>
                <w:noProof/>
              </w:rPr>
              <w:t>1958</w:t>
            </w:r>
          </w:p>
        </w:tc>
        <w:tc>
          <w:tcPr>
            <w:tcW w:w="7506" w:type="dxa"/>
          </w:tcPr>
          <w:p w14:paraId="4BC979F4" w14:textId="77777777" w:rsidR="00083A2B" w:rsidRDefault="007C4FE9">
            <w:pPr>
              <w:pStyle w:val="TableStyle"/>
            </w:pPr>
            <w:r>
              <w:rPr>
                <w:noProof/>
              </w:rPr>
              <w:t xml:space="preserve">Interest Rate Effective Date                                                                        </w:t>
            </w:r>
          </w:p>
        </w:tc>
      </w:tr>
      <w:tr w:rsidR="00083A2B" w14:paraId="3B607B8C" w14:textId="77777777">
        <w:tc>
          <w:tcPr>
            <w:tcW w:w="964" w:type="dxa"/>
          </w:tcPr>
          <w:p w14:paraId="58E93CA1" w14:textId="77777777" w:rsidR="00083A2B" w:rsidRDefault="007C4FE9">
            <w:pPr>
              <w:pStyle w:val="TableStyle"/>
            </w:pPr>
            <w:r>
              <w:t>J</w:t>
            </w:r>
            <w:r>
              <w:rPr>
                <w:noProof/>
              </w:rPr>
              <w:t>1967</w:t>
            </w:r>
          </w:p>
        </w:tc>
        <w:tc>
          <w:tcPr>
            <w:tcW w:w="7506" w:type="dxa"/>
          </w:tcPr>
          <w:p w14:paraId="06C7D5C4" w14:textId="77777777" w:rsidR="00083A2B" w:rsidRDefault="007C4FE9">
            <w:pPr>
              <w:pStyle w:val="TableStyle"/>
            </w:pPr>
            <w:r>
              <w:rPr>
                <w:noProof/>
              </w:rPr>
              <w:t xml:space="preserve">Metered Volume                                                                                      </w:t>
            </w:r>
          </w:p>
        </w:tc>
      </w:tr>
      <w:tr w:rsidR="00083A2B" w14:paraId="34265371" w14:textId="77777777">
        <w:tc>
          <w:tcPr>
            <w:tcW w:w="964" w:type="dxa"/>
          </w:tcPr>
          <w:p w14:paraId="7F707E4D" w14:textId="77777777" w:rsidR="00083A2B" w:rsidRDefault="007C4FE9">
            <w:pPr>
              <w:pStyle w:val="TableStyle"/>
            </w:pPr>
            <w:r>
              <w:t>J</w:t>
            </w:r>
            <w:r>
              <w:rPr>
                <w:noProof/>
              </w:rPr>
              <w:t>2070</w:t>
            </w:r>
          </w:p>
        </w:tc>
        <w:tc>
          <w:tcPr>
            <w:tcW w:w="7506" w:type="dxa"/>
          </w:tcPr>
          <w:p w14:paraId="19AA4503" w14:textId="77777777" w:rsidR="00083A2B" w:rsidRDefault="007C4FE9">
            <w:pPr>
              <w:pStyle w:val="TableStyle"/>
            </w:pPr>
            <w:r>
              <w:rPr>
                <w:noProof/>
              </w:rPr>
              <w:t xml:space="preserve">Mutualisation Payment Date                                                                          </w:t>
            </w:r>
          </w:p>
        </w:tc>
      </w:tr>
      <w:tr w:rsidR="00083A2B" w14:paraId="19BD24DD" w14:textId="77777777">
        <w:tc>
          <w:tcPr>
            <w:tcW w:w="964" w:type="dxa"/>
          </w:tcPr>
          <w:p w14:paraId="3D5BD73D" w14:textId="77777777" w:rsidR="00083A2B" w:rsidRDefault="007C4FE9">
            <w:pPr>
              <w:pStyle w:val="TableStyle"/>
            </w:pPr>
            <w:r>
              <w:t>J</w:t>
            </w:r>
            <w:r>
              <w:rPr>
                <w:noProof/>
              </w:rPr>
              <w:t>1973</w:t>
            </w:r>
          </w:p>
        </w:tc>
        <w:tc>
          <w:tcPr>
            <w:tcW w:w="7506" w:type="dxa"/>
          </w:tcPr>
          <w:p w14:paraId="075D1A0D" w14:textId="77777777" w:rsidR="00083A2B" w:rsidRDefault="007C4FE9">
            <w:pPr>
              <w:pStyle w:val="TableStyle"/>
            </w:pPr>
            <w:r>
              <w:rPr>
                <w:noProof/>
              </w:rPr>
              <w:t xml:space="preserve">Obligation Period                                                                                   </w:t>
            </w:r>
          </w:p>
        </w:tc>
      </w:tr>
      <w:tr w:rsidR="00083A2B" w14:paraId="15307EDE" w14:textId="77777777">
        <w:tc>
          <w:tcPr>
            <w:tcW w:w="964" w:type="dxa"/>
          </w:tcPr>
          <w:p w14:paraId="083BF859" w14:textId="77777777" w:rsidR="00083A2B" w:rsidRDefault="007C4FE9">
            <w:pPr>
              <w:pStyle w:val="TableStyle"/>
            </w:pPr>
            <w:r>
              <w:t>J</w:t>
            </w:r>
            <w:r>
              <w:rPr>
                <w:noProof/>
              </w:rPr>
              <w:t>1983</w:t>
            </w:r>
          </w:p>
        </w:tc>
        <w:tc>
          <w:tcPr>
            <w:tcW w:w="7506" w:type="dxa"/>
          </w:tcPr>
          <w:p w14:paraId="7FB31B6F" w14:textId="77777777" w:rsidR="00083A2B" w:rsidRDefault="007C4FE9">
            <w:pPr>
              <w:pStyle w:val="TableStyle"/>
            </w:pPr>
            <w:r>
              <w:rPr>
                <w:noProof/>
              </w:rPr>
              <w:t xml:space="preserve">Period Net Generator Payments                                                                       </w:t>
            </w:r>
          </w:p>
        </w:tc>
      </w:tr>
      <w:tr w:rsidR="00083A2B" w14:paraId="386C1939" w14:textId="77777777">
        <w:tc>
          <w:tcPr>
            <w:tcW w:w="964" w:type="dxa"/>
          </w:tcPr>
          <w:p w14:paraId="007FC2C6" w14:textId="77777777" w:rsidR="00083A2B" w:rsidRDefault="007C4FE9">
            <w:pPr>
              <w:pStyle w:val="TableStyle"/>
            </w:pPr>
            <w:r>
              <w:t>J</w:t>
            </w:r>
            <w:r>
              <w:rPr>
                <w:noProof/>
              </w:rPr>
              <w:t>1988</w:t>
            </w:r>
          </w:p>
        </w:tc>
        <w:tc>
          <w:tcPr>
            <w:tcW w:w="7506" w:type="dxa"/>
          </w:tcPr>
          <w:p w14:paraId="405FDB47" w14:textId="77777777" w:rsidR="00083A2B" w:rsidRDefault="007C4FE9">
            <w:pPr>
              <w:pStyle w:val="TableStyle"/>
            </w:pPr>
            <w:r>
              <w:rPr>
                <w:noProof/>
              </w:rPr>
              <w:t xml:space="preserve">Previous Reserve Payment                                                                            </w:t>
            </w:r>
          </w:p>
        </w:tc>
      </w:tr>
      <w:tr w:rsidR="00083A2B" w14:paraId="6DD7F619" w14:textId="77777777">
        <w:tc>
          <w:tcPr>
            <w:tcW w:w="964" w:type="dxa"/>
          </w:tcPr>
          <w:p w14:paraId="26106A43" w14:textId="77777777" w:rsidR="00083A2B" w:rsidRDefault="007C4FE9">
            <w:pPr>
              <w:pStyle w:val="TableStyle"/>
            </w:pPr>
            <w:r>
              <w:t>J</w:t>
            </w:r>
            <w:r>
              <w:rPr>
                <w:noProof/>
              </w:rPr>
              <w:t>1991</w:t>
            </w:r>
          </w:p>
        </w:tc>
        <w:tc>
          <w:tcPr>
            <w:tcW w:w="7506" w:type="dxa"/>
          </w:tcPr>
          <w:p w14:paraId="5EC95BEA" w14:textId="77777777" w:rsidR="00083A2B" w:rsidRDefault="007C4FE9">
            <w:pPr>
              <w:pStyle w:val="TableStyle"/>
            </w:pPr>
            <w:r>
              <w:rPr>
                <w:noProof/>
              </w:rPr>
              <w:t xml:space="preserve">Reconciled Levy Rate                                                                                </w:t>
            </w:r>
          </w:p>
        </w:tc>
      </w:tr>
      <w:tr w:rsidR="00083A2B" w14:paraId="2B89FAB4" w14:textId="77777777">
        <w:tc>
          <w:tcPr>
            <w:tcW w:w="964" w:type="dxa"/>
          </w:tcPr>
          <w:p w14:paraId="110911F9" w14:textId="77777777" w:rsidR="00083A2B" w:rsidRDefault="007C4FE9">
            <w:pPr>
              <w:pStyle w:val="TableStyle"/>
            </w:pPr>
            <w:r>
              <w:t>J</w:t>
            </w:r>
            <w:r>
              <w:rPr>
                <w:noProof/>
              </w:rPr>
              <w:t>1992</w:t>
            </w:r>
          </w:p>
        </w:tc>
        <w:tc>
          <w:tcPr>
            <w:tcW w:w="7506" w:type="dxa"/>
          </w:tcPr>
          <w:p w14:paraId="24033EB9" w14:textId="77777777" w:rsidR="00083A2B" w:rsidRDefault="007C4FE9">
            <w:pPr>
              <w:pStyle w:val="TableStyle"/>
            </w:pPr>
            <w:r>
              <w:rPr>
                <w:noProof/>
              </w:rPr>
              <w:t xml:space="preserve">Reference Period End Date                                                                           </w:t>
            </w:r>
          </w:p>
        </w:tc>
      </w:tr>
      <w:tr w:rsidR="00083A2B" w14:paraId="109A36B8" w14:textId="77777777">
        <w:tc>
          <w:tcPr>
            <w:tcW w:w="964" w:type="dxa"/>
          </w:tcPr>
          <w:p w14:paraId="67638768" w14:textId="77777777" w:rsidR="00083A2B" w:rsidRDefault="007C4FE9">
            <w:pPr>
              <w:pStyle w:val="TableStyle"/>
            </w:pPr>
            <w:r>
              <w:t>J</w:t>
            </w:r>
            <w:r>
              <w:rPr>
                <w:noProof/>
              </w:rPr>
              <w:t>1993</w:t>
            </w:r>
          </w:p>
        </w:tc>
        <w:tc>
          <w:tcPr>
            <w:tcW w:w="7506" w:type="dxa"/>
          </w:tcPr>
          <w:p w14:paraId="704E8D93" w14:textId="77777777" w:rsidR="00083A2B" w:rsidRDefault="007C4FE9">
            <w:pPr>
              <w:pStyle w:val="TableStyle"/>
            </w:pPr>
            <w:r>
              <w:rPr>
                <w:noProof/>
              </w:rPr>
              <w:t xml:space="preserve">Reference Period Start Date                                                                         </w:t>
            </w:r>
          </w:p>
        </w:tc>
      </w:tr>
      <w:tr w:rsidR="00083A2B" w14:paraId="6A57A5C0" w14:textId="77777777">
        <w:tc>
          <w:tcPr>
            <w:tcW w:w="964" w:type="dxa"/>
          </w:tcPr>
          <w:p w14:paraId="0731DD21" w14:textId="77777777" w:rsidR="00083A2B" w:rsidRDefault="007C4FE9">
            <w:pPr>
              <w:pStyle w:val="TableStyle"/>
            </w:pPr>
            <w:r>
              <w:t>J</w:t>
            </w:r>
            <w:r>
              <w:rPr>
                <w:noProof/>
              </w:rPr>
              <w:t>1994</w:t>
            </w:r>
          </w:p>
        </w:tc>
        <w:tc>
          <w:tcPr>
            <w:tcW w:w="7506" w:type="dxa"/>
          </w:tcPr>
          <w:p w14:paraId="1EFCFBE1" w14:textId="77777777" w:rsidR="00083A2B" w:rsidRDefault="007C4FE9">
            <w:pPr>
              <w:pStyle w:val="TableStyle"/>
            </w:pPr>
            <w:r>
              <w:rPr>
                <w:noProof/>
              </w:rPr>
              <w:t xml:space="preserve">Reference Period Supplier Chargeable Demand                                                         </w:t>
            </w:r>
          </w:p>
        </w:tc>
      </w:tr>
      <w:tr w:rsidR="00083A2B" w14:paraId="059B75E7" w14:textId="77777777">
        <w:tc>
          <w:tcPr>
            <w:tcW w:w="964" w:type="dxa"/>
          </w:tcPr>
          <w:p w14:paraId="3F7EADBD" w14:textId="77777777" w:rsidR="00083A2B" w:rsidRDefault="007C4FE9">
            <w:pPr>
              <w:pStyle w:val="TableStyle"/>
            </w:pPr>
            <w:r>
              <w:t>J</w:t>
            </w:r>
            <w:r>
              <w:rPr>
                <w:noProof/>
              </w:rPr>
              <w:t>1995</w:t>
            </w:r>
          </w:p>
        </w:tc>
        <w:tc>
          <w:tcPr>
            <w:tcW w:w="7506" w:type="dxa"/>
          </w:tcPr>
          <w:p w14:paraId="79DBF037" w14:textId="77777777" w:rsidR="00083A2B" w:rsidRDefault="007C4FE9">
            <w:pPr>
              <w:pStyle w:val="TableStyle"/>
            </w:pPr>
            <w:r>
              <w:rPr>
                <w:noProof/>
              </w:rPr>
              <w:t xml:space="preserve">Reference Period Supplier EII Excluded Demand                                                       </w:t>
            </w:r>
          </w:p>
        </w:tc>
      </w:tr>
      <w:tr w:rsidR="00083A2B" w14:paraId="15493330" w14:textId="77777777">
        <w:tc>
          <w:tcPr>
            <w:tcW w:w="964" w:type="dxa"/>
          </w:tcPr>
          <w:p w14:paraId="3806E593" w14:textId="77777777" w:rsidR="00083A2B" w:rsidRDefault="007C4FE9">
            <w:pPr>
              <w:pStyle w:val="TableStyle"/>
            </w:pPr>
            <w:r>
              <w:t>J</w:t>
            </w:r>
            <w:r>
              <w:rPr>
                <w:noProof/>
              </w:rPr>
              <w:t>1997</w:t>
            </w:r>
          </w:p>
        </w:tc>
        <w:tc>
          <w:tcPr>
            <w:tcW w:w="7506" w:type="dxa"/>
          </w:tcPr>
          <w:p w14:paraId="7BA21D41" w14:textId="77777777" w:rsidR="00083A2B" w:rsidRDefault="007C4FE9">
            <w:pPr>
              <w:pStyle w:val="TableStyle"/>
            </w:pPr>
            <w:r>
              <w:rPr>
                <w:noProof/>
              </w:rPr>
              <w:t xml:space="preserve">Reference Period Total Chargeable Demand                                                            </w:t>
            </w:r>
          </w:p>
        </w:tc>
      </w:tr>
      <w:tr w:rsidR="00083A2B" w14:paraId="385E3A73" w14:textId="77777777">
        <w:tc>
          <w:tcPr>
            <w:tcW w:w="964" w:type="dxa"/>
          </w:tcPr>
          <w:p w14:paraId="343D738F" w14:textId="77777777" w:rsidR="00083A2B" w:rsidRDefault="007C4FE9">
            <w:pPr>
              <w:pStyle w:val="TableStyle"/>
            </w:pPr>
            <w:r>
              <w:t>J</w:t>
            </w:r>
            <w:r>
              <w:rPr>
                <w:noProof/>
              </w:rPr>
              <w:t>1998</w:t>
            </w:r>
          </w:p>
        </w:tc>
        <w:tc>
          <w:tcPr>
            <w:tcW w:w="7506" w:type="dxa"/>
          </w:tcPr>
          <w:p w14:paraId="3486F47D" w14:textId="77777777" w:rsidR="00083A2B" w:rsidRDefault="007C4FE9">
            <w:pPr>
              <w:pStyle w:val="TableStyle"/>
            </w:pPr>
            <w:r>
              <w:rPr>
                <w:noProof/>
              </w:rPr>
              <w:t xml:space="preserve">Reference Period Total EII Excluded Demand                                                          </w:t>
            </w:r>
          </w:p>
        </w:tc>
      </w:tr>
      <w:tr w:rsidR="00083A2B" w14:paraId="71435D17" w14:textId="77777777">
        <w:tc>
          <w:tcPr>
            <w:tcW w:w="964" w:type="dxa"/>
          </w:tcPr>
          <w:p w14:paraId="11F51BDB" w14:textId="77777777" w:rsidR="00083A2B" w:rsidRDefault="007C4FE9">
            <w:pPr>
              <w:pStyle w:val="TableStyle"/>
            </w:pPr>
            <w:r>
              <w:t>J</w:t>
            </w:r>
            <w:r>
              <w:rPr>
                <w:noProof/>
              </w:rPr>
              <w:t>2000</w:t>
            </w:r>
          </w:p>
        </w:tc>
        <w:tc>
          <w:tcPr>
            <w:tcW w:w="7506" w:type="dxa"/>
          </w:tcPr>
          <w:p w14:paraId="033A5E61" w14:textId="77777777" w:rsidR="00083A2B" w:rsidRDefault="007C4FE9">
            <w:pPr>
              <w:pStyle w:val="TableStyle"/>
            </w:pPr>
            <w:r>
              <w:rPr>
                <w:noProof/>
              </w:rPr>
              <w:t xml:space="preserve">Reference Price                                                                                     </w:t>
            </w:r>
          </w:p>
        </w:tc>
      </w:tr>
      <w:tr w:rsidR="00083A2B" w14:paraId="2E891A44" w14:textId="77777777">
        <w:tc>
          <w:tcPr>
            <w:tcW w:w="964" w:type="dxa"/>
          </w:tcPr>
          <w:p w14:paraId="405741DB" w14:textId="77777777" w:rsidR="00083A2B" w:rsidRDefault="007C4FE9">
            <w:pPr>
              <w:pStyle w:val="TableStyle"/>
            </w:pPr>
            <w:r>
              <w:t>J</w:t>
            </w:r>
            <w:r>
              <w:rPr>
                <w:noProof/>
              </w:rPr>
              <w:t>0146</w:t>
            </w:r>
          </w:p>
        </w:tc>
        <w:tc>
          <w:tcPr>
            <w:tcW w:w="7506" w:type="dxa"/>
          </w:tcPr>
          <w:p w14:paraId="6E863AC2" w14:textId="77777777" w:rsidR="00083A2B" w:rsidRDefault="007C4FE9">
            <w:pPr>
              <w:pStyle w:val="TableStyle"/>
            </w:pPr>
            <w:r>
              <w:rPr>
                <w:noProof/>
              </w:rPr>
              <w:t>Settlement Code</w:t>
            </w:r>
          </w:p>
        </w:tc>
      </w:tr>
      <w:tr w:rsidR="00083A2B" w14:paraId="7C7D56D0" w14:textId="77777777">
        <w:tc>
          <w:tcPr>
            <w:tcW w:w="964" w:type="dxa"/>
          </w:tcPr>
          <w:p w14:paraId="5CC16ADC" w14:textId="77777777" w:rsidR="00083A2B" w:rsidRDefault="007C4FE9">
            <w:pPr>
              <w:pStyle w:val="TableStyle"/>
            </w:pPr>
            <w:r>
              <w:lastRenderedPageBreak/>
              <w:t>J</w:t>
            </w:r>
            <w:r>
              <w:rPr>
                <w:noProof/>
              </w:rPr>
              <w:t>0073</w:t>
            </w:r>
          </w:p>
        </w:tc>
        <w:tc>
          <w:tcPr>
            <w:tcW w:w="7506" w:type="dxa"/>
          </w:tcPr>
          <w:p w14:paraId="032D50B1" w14:textId="77777777" w:rsidR="00083A2B" w:rsidRDefault="007C4FE9">
            <w:pPr>
              <w:pStyle w:val="TableStyle"/>
            </w:pPr>
            <w:r>
              <w:rPr>
                <w:noProof/>
              </w:rPr>
              <w:t>Settlement Date</w:t>
            </w:r>
          </w:p>
        </w:tc>
      </w:tr>
      <w:tr w:rsidR="00083A2B" w14:paraId="0A9C0004" w14:textId="77777777">
        <w:tc>
          <w:tcPr>
            <w:tcW w:w="964" w:type="dxa"/>
          </w:tcPr>
          <w:p w14:paraId="6F785276" w14:textId="77777777" w:rsidR="00083A2B" w:rsidRDefault="007C4FE9">
            <w:pPr>
              <w:pStyle w:val="TableStyle"/>
            </w:pPr>
            <w:r>
              <w:t>J</w:t>
            </w:r>
            <w:r>
              <w:rPr>
                <w:noProof/>
              </w:rPr>
              <w:t>0074</w:t>
            </w:r>
          </w:p>
        </w:tc>
        <w:tc>
          <w:tcPr>
            <w:tcW w:w="7506" w:type="dxa"/>
          </w:tcPr>
          <w:p w14:paraId="7600752C" w14:textId="77777777" w:rsidR="00083A2B" w:rsidRDefault="007C4FE9">
            <w:pPr>
              <w:pStyle w:val="TableStyle"/>
            </w:pPr>
            <w:r>
              <w:rPr>
                <w:noProof/>
              </w:rPr>
              <w:t>Settlement Period Id</w:t>
            </w:r>
          </w:p>
        </w:tc>
      </w:tr>
      <w:tr w:rsidR="00083A2B" w14:paraId="1B945F4D" w14:textId="77777777">
        <w:tc>
          <w:tcPr>
            <w:tcW w:w="964" w:type="dxa"/>
          </w:tcPr>
          <w:p w14:paraId="1DB943A4" w14:textId="77777777" w:rsidR="00083A2B" w:rsidRDefault="007C4FE9">
            <w:pPr>
              <w:pStyle w:val="TableStyle"/>
            </w:pPr>
            <w:r>
              <w:t>J</w:t>
            </w:r>
            <w:r>
              <w:rPr>
                <w:noProof/>
              </w:rPr>
              <w:t>2005</w:t>
            </w:r>
          </w:p>
        </w:tc>
        <w:tc>
          <w:tcPr>
            <w:tcW w:w="7506" w:type="dxa"/>
          </w:tcPr>
          <w:p w14:paraId="6764A82B" w14:textId="77777777" w:rsidR="00083A2B" w:rsidRDefault="007C4FE9">
            <w:pPr>
              <w:pStyle w:val="TableStyle"/>
            </w:pPr>
            <w:r>
              <w:rPr>
                <w:noProof/>
              </w:rPr>
              <w:t xml:space="preserve">Strike Price                                                                                        </w:t>
            </w:r>
          </w:p>
        </w:tc>
      </w:tr>
      <w:tr w:rsidR="00083A2B" w14:paraId="1CA28CF2" w14:textId="77777777">
        <w:tc>
          <w:tcPr>
            <w:tcW w:w="964" w:type="dxa"/>
          </w:tcPr>
          <w:p w14:paraId="2618D31C" w14:textId="77777777" w:rsidR="00083A2B" w:rsidRDefault="007C4FE9">
            <w:pPr>
              <w:pStyle w:val="TableStyle"/>
            </w:pPr>
            <w:r>
              <w:t>J</w:t>
            </w:r>
            <w:r>
              <w:rPr>
                <w:noProof/>
              </w:rPr>
              <w:t>2006</w:t>
            </w:r>
          </w:p>
        </w:tc>
        <w:tc>
          <w:tcPr>
            <w:tcW w:w="7506" w:type="dxa"/>
          </w:tcPr>
          <w:p w14:paraId="21678D40" w14:textId="77777777" w:rsidR="00083A2B" w:rsidRDefault="007C4FE9">
            <w:pPr>
              <w:pStyle w:val="TableStyle"/>
            </w:pPr>
            <w:r>
              <w:rPr>
                <w:noProof/>
              </w:rPr>
              <w:t xml:space="preserve">Supplier Daily Contribution                                                                         </w:t>
            </w:r>
          </w:p>
        </w:tc>
      </w:tr>
      <w:tr w:rsidR="00083A2B" w14:paraId="3C3BA72C" w14:textId="77777777">
        <w:tc>
          <w:tcPr>
            <w:tcW w:w="964" w:type="dxa"/>
          </w:tcPr>
          <w:p w14:paraId="2305D856" w14:textId="77777777" w:rsidR="00083A2B" w:rsidRDefault="007C4FE9">
            <w:pPr>
              <w:pStyle w:val="TableStyle"/>
            </w:pPr>
            <w:r>
              <w:t>J</w:t>
            </w:r>
            <w:r>
              <w:rPr>
                <w:noProof/>
              </w:rPr>
              <w:t>2007</w:t>
            </w:r>
          </w:p>
        </w:tc>
        <w:tc>
          <w:tcPr>
            <w:tcW w:w="7506" w:type="dxa"/>
          </w:tcPr>
          <w:p w14:paraId="32492C77" w14:textId="77777777" w:rsidR="00083A2B" w:rsidRDefault="007C4FE9">
            <w:pPr>
              <w:pStyle w:val="TableStyle"/>
            </w:pPr>
            <w:r>
              <w:rPr>
                <w:noProof/>
              </w:rPr>
              <w:t xml:space="preserve">Supplier Daily Contribution Reconciliation Adjustment                                               </w:t>
            </w:r>
          </w:p>
        </w:tc>
      </w:tr>
      <w:tr w:rsidR="00083A2B" w14:paraId="4D535868" w14:textId="77777777">
        <w:tc>
          <w:tcPr>
            <w:tcW w:w="964" w:type="dxa"/>
          </w:tcPr>
          <w:p w14:paraId="578929EF" w14:textId="77777777" w:rsidR="00083A2B" w:rsidRDefault="007C4FE9">
            <w:pPr>
              <w:pStyle w:val="TableStyle"/>
            </w:pPr>
            <w:r>
              <w:t>J</w:t>
            </w:r>
            <w:r>
              <w:rPr>
                <w:noProof/>
              </w:rPr>
              <w:t>2008</w:t>
            </w:r>
          </w:p>
        </w:tc>
        <w:tc>
          <w:tcPr>
            <w:tcW w:w="7506" w:type="dxa"/>
          </w:tcPr>
          <w:p w14:paraId="441AA5B1" w14:textId="77777777" w:rsidR="00083A2B" w:rsidRDefault="007C4FE9">
            <w:pPr>
              <w:pStyle w:val="TableStyle"/>
            </w:pPr>
            <w:r>
              <w:rPr>
                <w:noProof/>
              </w:rPr>
              <w:t xml:space="preserve">Supplier Mutualisation Amount                                                                       </w:t>
            </w:r>
          </w:p>
        </w:tc>
      </w:tr>
      <w:tr w:rsidR="00083A2B" w14:paraId="40C854F9" w14:textId="77777777">
        <w:tc>
          <w:tcPr>
            <w:tcW w:w="964" w:type="dxa"/>
          </w:tcPr>
          <w:p w14:paraId="11737735" w14:textId="77777777" w:rsidR="00083A2B" w:rsidRDefault="007C4FE9">
            <w:pPr>
              <w:pStyle w:val="TableStyle"/>
            </w:pPr>
            <w:r>
              <w:t>J</w:t>
            </w:r>
            <w:r>
              <w:rPr>
                <w:noProof/>
              </w:rPr>
              <w:t>2071</w:t>
            </w:r>
          </w:p>
        </w:tc>
        <w:tc>
          <w:tcPr>
            <w:tcW w:w="7506" w:type="dxa"/>
          </w:tcPr>
          <w:p w14:paraId="15B0F589" w14:textId="77777777" w:rsidR="00083A2B" w:rsidRDefault="007C4FE9">
            <w:pPr>
              <w:pStyle w:val="TableStyle"/>
            </w:pPr>
            <w:r>
              <w:rPr>
                <w:noProof/>
              </w:rPr>
              <w:t xml:space="preserve">Supplier Mutualisation Repayment                                                                    </w:t>
            </w:r>
          </w:p>
        </w:tc>
      </w:tr>
      <w:tr w:rsidR="00083A2B" w14:paraId="657403BE" w14:textId="77777777">
        <w:tc>
          <w:tcPr>
            <w:tcW w:w="964" w:type="dxa"/>
          </w:tcPr>
          <w:p w14:paraId="6070A3E1" w14:textId="77777777" w:rsidR="00083A2B" w:rsidRDefault="007C4FE9">
            <w:pPr>
              <w:pStyle w:val="TableStyle"/>
            </w:pPr>
            <w:r>
              <w:t>J</w:t>
            </w:r>
            <w:r>
              <w:rPr>
                <w:noProof/>
              </w:rPr>
              <w:t>2010</w:t>
            </w:r>
          </w:p>
        </w:tc>
        <w:tc>
          <w:tcPr>
            <w:tcW w:w="7506" w:type="dxa"/>
          </w:tcPr>
          <w:p w14:paraId="5C4BDD42" w14:textId="77777777" w:rsidR="00083A2B" w:rsidRDefault="007C4FE9">
            <w:pPr>
              <w:pStyle w:val="TableStyle"/>
            </w:pPr>
            <w:r>
              <w:rPr>
                <w:noProof/>
              </w:rPr>
              <w:t xml:space="preserve">Supplier Period Chargeable Demand                                                                   </w:t>
            </w:r>
          </w:p>
        </w:tc>
      </w:tr>
      <w:tr w:rsidR="00083A2B" w14:paraId="59CECD5E" w14:textId="77777777">
        <w:tc>
          <w:tcPr>
            <w:tcW w:w="964" w:type="dxa"/>
          </w:tcPr>
          <w:p w14:paraId="2EC076E7" w14:textId="77777777" w:rsidR="00083A2B" w:rsidRDefault="007C4FE9">
            <w:pPr>
              <w:pStyle w:val="TableStyle"/>
            </w:pPr>
            <w:r>
              <w:t>J</w:t>
            </w:r>
            <w:r>
              <w:rPr>
                <w:noProof/>
              </w:rPr>
              <w:t>2011</w:t>
            </w:r>
          </w:p>
        </w:tc>
        <w:tc>
          <w:tcPr>
            <w:tcW w:w="7506" w:type="dxa"/>
          </w:tcPr>
          <w:p w14:paraId="289E3E75" w14:textId="77777777" w:rsidR="00083A2B" w:rsidRDefault="007C4FE9">
            <w:pPr>
              <w:pStyle w:val="TableStyle"/>
            </w:pPr>
            <w:r>
              <w:rPr>
                <w:noProof/>
              </w:rPr>
              <w:t xml:space="preserve">Supplier Period EII Excluded Demand                                                                 </w:t>
            </w:r>
          </w:p>
        </w:tc>
      </w:tr>
      <w:tr w:rsidR="00083A2B" w14:paraId="39F3BC66" w14:textId="77777777">
        <w:tc>
          <w:tcPr>
            <w:tcW w:w="964" w:type="dxa"/>
          </w:tcPr>
          <w:p w14:paraId="6DA97832" w14:textId="77777777" w:rsidR="00083A2B" w:rsidRDefault="007C4FE9">
            <w:pPr>
              <w:pStyle w:val="TableStyle"/>
            </w:pPr>
            <w:r>
              <w:t>J</w:t>
            </w:r>
            <w:r>
              <w:rPr>
                <w:noProof/>
              </w:rPr>
              <w:t>2067</w:t>
            </w:r>
          </w:p>
        </w:tc>
        <w:tc>
          <w:tcPr>
            <w:tcW w:w="7506" w:type="dxa"/>
          </w:tcPr>
          <w:p w14:paraId="19750955" w14:textId="77777777" w:rsidR="00083A2B" w:rsidRDefault="007C4FE9">
            <w:pPr>
              <w:pStyle w:val="TableStyle"/>
            </w:pPr>
            <w:r>
              <w:rPr>
                <w:noProof/>
              </w:rPr>
              <w:t xml:space="preserve">Supplier Period Green Excluded Demand                                                               </w:t>
            </w:r>
          </w:p>
        </w:tc>
      </w:tr>
      <w:tr w:rsidR="00083A2B" w14:paraId="51A55170" w14:textId="77777777">
        <w:tc>
          <w:tcPr>
            <w:tcW w:w="964" w:type="dxa"/>
          </w:tcPr>
          <w:p w14:paraId="568F6993" w14:textId="77777777" w:rsidR="00083A2B" w:rsidRDefault="007C4FE9">
            <w:pPr>
              <w:pStyle w:val="TableStyle"/>
            </w:pPr>
            <w:r>
              <w:t>J</w:t>
            </w:r>
            <w:r>
              <w:rPr>
                <w:noProof/>
              </w:rPr>
              <w:t>2012</w:t>
            </w:r>
          </w:p>
        </w:tc>
        <w:tc>
          <w:tcPr>
            <w:tcW w:w="7506" w:type="dxa"/>
          </w:tcPr>
          <w:p w14:paraId="56D2020B" w14:textId="77777777" w:rsidR="00083A2B" w:rsidRDefault="007C4FE9">
            <w:pPr>
              <w:pStyle w:val="TableStyle"/>
            </w:pPr>
            <w:r>
              <w:rPr>
                <w:noProof/>
              </w:rPr>
              <w:t xml:space="preserve">Supplier Quarterly Chargeable Demand                                                                </w:t>
            </w:r>
          </w:p>
        </w:tc>
      </w:tr>
      <w:tr w:rsidR="00083A2B" w14:paraId="45DF3CA7" w14:textId="77777777">
        <w:tc>
          <w:tcPr>
            <w:tcW w:w="964" w:type="dxa"/>
          </w:tcPr>
          <w:p w14:paraId="4E320FAD" w14:textId="77777777" w:rsidR="00083A2B" w:rsidRDefault="007C4FE9">
            <w:pPr>
              <w:pStyle w:val="TableStyle"/>
            </w:pPr>
            <w:r>
              <w:t>J</w:t>
            </w:r>
            <w:r>
              <w:rPr>
                <w:noProof/>
              </w:rPr>
              <w:t>2013</w:t>
            </w:r>
          </w:p>
        </w:tc>
        <w:tc>
          <w:tcPr>
            <w:tcW w:w="7506" w:type="dxa"/>
          </w:tcPr>
          <w:p w14:paraId="71903F74" w14:textId="77777777" w:rsidR="00083A2B" w:rsidRDefault="007C4FE9">
            <w:pPr>
              <w:pStyle w:val="TableStyle"/>
            </w:pPr>
            <w:r>
              <w:rPr>
                <w:noProof/>
              </w:rPr>
              <w:t xml:space="preserve">Supplier Quarterly EII Excluded Demand                                                              </w:t>
            </w:r>
          </w:p>
        </w:tc>
      </w:tr>
      <w:tr w:rsidR="00083A2B" w14:paraId="58F068B0" w14:textId="77777777">
        <w:tc>
          <w:tcPr>
            <w:tcW w:w="964" w:type="dxa"/>
          </w:tcPr>
          <w:p w14:paraId="2026A1B8" w14:textId="77777777" w:rsidR="00083A2B" w:rsidRDefault="007C4FE9">
            <w:pPr>
              <w:pStyle w:val="TableStyle"/>
            </w:pPr>
            <w:r>
              <w:t>J</w:t>
            </w:r>
            <w:r>
              <w:rPr>
                <w:noProof/>
              </w:rPr>
              <w:t>2065</w:t>
            </w:r>
          </w:p>
        </w:tc>
        <w:tc>
          <w:tcPr>
            <w:tcW w:w="7506" w:type="dxa"/>
          </w:tcPr>
          <w:p w14:paraId="0516DB86" w14:textId="77777777" w:rsidR="00083A2B" w:rsidRDefault="007C4FE9">
            <w:pPr>
              <w:pStyle w:val="TableStyle"/>
            </w:pPr>
            <w:r>
              <w:rPr>
                <w:noProof/>
              </w:rPr>
              <w:t xml:space="preserve">Supplier Quarterly Green Excluded Demand                                                            </w:t>
            </w:r>
          </w:p>
        </w:tc>
      </w:tr>
      <w:tr w:rsidR="00083A2B" w14:paraId="10AF7ED5" w14:textId="77777777">
        <w:tc>
          <w:tcPr>
            <w:tcW w:w="964" w:type="dxa"/>
          </w:tcPr>
          <w:p w14:paraId="19ED0CF2" w14:textId="77777777" w:rsidR="00083A2B" w:rsidRDefault="007C4FE9">
            <w:pPr>
              <w:pStyle w:val="TableStyle"/>
            </w:pPr>
            <w:r>
              <w:t>J</w:t>
            </w:r>
            <w:r>
              <w:rPr>
                <w:noProof/>
              </w:rPr>
              <w:t>2014</w:t>
            </w:r>
          </w:p>
        </w:tc>
        <w:tc>
          <w:tcPr>
            <w:tcW w:w="7506" w:type="dxa"/>
          </w:tcPr>
          <w:p w14:paraId="36164DB2" w14:textId="77777777" w:rsidR="00083A2B" w:rsidRDefault="007C4FE9">
            <w:pPr>
              <w:pStyle w:val="TableStyle"/>
            </w:pPr>
            <w:r>
              <w:rPr>
                <w:noProof/>
              </w:rPr>
              <w:t xml:space="preserve">Supplier Reserve Amount                                                                             </w:t>
            </w:r>
          </w:p>
        </w:tc>
      </w:tr>
      <w:tr w:rsidR="00083A2B" w14:paraId="4ADBAF4B" w14:textId="77777777">
        <w:tc>
          <w:tcPr>
            <w:tcW w:w="964" w:type="dxa"/>
          </w:tcPr>
          <w:p w14:paraId="37A16AB3" w14:textId="77777777" w:rsidR="00083A2B" w:rsidRDefault="007C4FE9">
            <w:pPr>
              <w:pStyle w:val="TableStyle"/>
            </w:pPr>
            <w:r>
              <w:t>J</w:t>
            </w:r>
            <w:r>
              <w:rPr>
                <w:noProof/>
              </w:rPr>
              <w:t>2023</w:t>
            </w:r>
          </w:p>
        </w:tc>
        <w:tc>
          <w:tcPr>
            <w:tcW w:w="7506" w:type="dxa"/>
          </w:tcPr>
          <w:p w14:paraId="46872D25" w14:textId="77777777" w:rsidR="00083A2B" w:rsidRDefault="007C4FE9">
            <w:pPr>
              <w:pStyle w:val="TableStyle"/>
            </w:pPr>
            <w:r>
              <w:rPr>
                <w:noProof/>
              </w:rPr>
              <w:t xml:space="preserve">Total Daily Chargeable Demand                                                                       </w:t>
            </w:r>
          </w:p>
        </w:tc>
      </w:tr>
      <w:tr w:rsidR="00083A2B" w14:paraId="1AD98A75" w14:textId="77777777">
        <w:tc>
          <w:tcPr>
            <w:tcW w:w="964" w:type="dxa"/>
          </w:tcPr>
          <w:p w14:paraId="68E0BBB1" w14:textId="77777777" w:rsidR="00083A2B" w:rsidRDefault="007C4FE9">
            <w:pPr>
              <w:pStyle w:val="TableStyle"/>
            </w:pPr>
            <w:r>
              <w:t>J</w:t>
            </w:r>
            <w:r>
              <w:rPr>
                <w:noProof/>
              </w:rPr>
              <w:t>2024</w:t>
            </w:r>
          </w:p>
        </w:tc>
        <w:tc>
          <w:tcPr>
            <w:tcW w:w="7506" w:type="dxa"/>
          </w:tcPr>
          <w:p w14:paraId="108D6147" w14:textId="77777777" w:rsidR="00083A2B" w:rsidRDefault="007C4FE9">
            <w:pPr>
              <w:pStyle w:val="TableStyle"/>
            </w:pPr>
            <w:r>
              <w:rPr>
                <w:noProof/>
              </w:rPr>
              <w:t xml:space="preserve">Total Daily Contribution                                                                            </w:t>
            </w:r>
          </w:p>
        </w:tc>
      </w:tr>
      <w:tr w:rsidR="00083A2B" w14:paraId="1914FE63" w14:textId="77777777">
        <w:tc>
          <w:tcPr>
            <w:tcW w:w="964" w:type="dxa"/>
          </w:tcPr>
          <w:p w14:paraId="26A15DAF" w14:textId="77777777" w:rsidR="00083A2B" w:rsidRDefault="007C4FE9">
            <w:pPr>
              <w:pStyle w:val="TableStyle"/>
            </w:pPr>
            <w:r>
              <w:t>J</w:t>
            </w:r>
            <w:r>
              <w:rPr>
                <w:noProof/>
              </w:rPr>
              <w:t>2025</w:t>
            </w:r>
          </w:p>
        </w:tc>
        <w:tc>
          <w:tcPr>
            <w:tcW w:w="7506" w:type="dxa"/>
          </w:tcPr>
          <w:p w14:paraId="1793B860" w14:textId="77777777" w:rsidR="00083A2B" w:rsidRDefault="007C4FE9">
            <w:pPr>
              <w:pStyle w:val="TableStyle"/>
            </w:pPr>
            <w:r>
              <w:rPr>
                <w:noProof/>
              </w:rPr>
              <w:t xml:space="preserve">Total Daily Contribution Reconciliation Adjustment                                                  </w:t>
            </w:r>
          </w:p>
        </w:tc>
      </w:tr>
      <w:tr w:rsidR="00083A2B" w14:paraId="1BC53EC1" w14:textId="77777777">
        <w:tc>
          <w:tcPr>
            <w:tcW w:w="964" w:type="dxa"/>
          </w:tcPr>
          <w:p w14:paraId="556FE8B1" w14:textId="77777777" w:rsidR="00083A2B" w:rsidRDefault="007C4FE9">
            <w:pPr>
              <w:pStyle w:val="TableStyle"/>
            </w:pPr>
            <w:r>
              <w:t>J</w:t>
            </w:r>
            <w:r>
              <w:rPr>
                <w:noProof/>
              </w:rPr>
              <w:t>2026</w:t>
            </w:r>
          </w:p>
        </w:tc>
        <w:tc>
          <w:tcPr>
            <w:tcW w:w="7506" w:type="dxa"/>
          </w:tcPr>
          <w:p w14:paraId="413EA824" w14:textId="77777777" w:rsidR="00083A2B" w:rsidRDefault="007C4FE9">
            <w:pPr>
              <w:pStyle w:val="TableStyle"/>
            </w:pPr>
            <w:r>
              <w:rPr>
                <w:noProof/>
              </w:rPr>
              <w:t xml:space="preserve">Total Daily EII Excluded Demand                                                                     </w:t>
            </w:r>
          </w:p>
        </w:tc>
      </w:tr>
      <w:tr w:rsidR="00083A2B" w14:paraId="10A21017" w14:textId="77777777">
        <w:tc>
          <w:tcPr>
            <w:tcW w:w="964" w:type="dxa"/>
          </w:tcPr>
          <w:p w14:paraId="79052523" w14:textId="77777777" w:rsidR="00083A2B" w:rsidRDefault="007C4FE9">
            <w:pPr>
              <w:pStyle w:val="TableStyle"/>
            </w:pPr>
            <w:r>
              <w:t>J</w:t>
            </w:r>
            <w:r>
              <w:rPr>
                <w:noProof/>
              </w:rPr>
              <w:t>2064</w:t>
            </w:r>
          </w:p>
        </w:tc>
        <w:tc>
          <w:tcPr>
            <w:tcW w:w="7506" w:type="dxa"/>
          </w:tcPr>
          <w:p w14:paraId="556EA44D" w14:textId="77777777" w:rsidR="00083A2B" w:rsidRDefault="007C4FE9">
            <w:pPr>
              <w:pStyle w:val="TableStyle"/>
            </w:pPr>
            <w:r>
              <w:rPr>
                <w:noProof/>
              </w:rPr>
              <w:t xml:space="preserve">Total Daily Green Excluded Demand                                                                   </w:t>
            </w:r>
          </w:p>
        </w:tc>
      </w:tr>
      <w:tr w:rsidR="00083A2B" w14:paraId="5FF7145B" w14:textId="77777777">
        <w:tc>
          <w:tcPr>
            <w:tcW w:w="964" w:type="dxa"/>
          </w:tcPr>
          <w:p w14:paraId="34500E55" w14:textId="77777777" w:rsidR="00083A2B" w:rsidRDefault="007C4FE9">
            <w:pPr>
              <w:pStyle w:val="TableStyle"/>
            </w:pPr>
            <w:r>
              <w:t>J</w:t>
            </w:r>
            <w:r>
              <w:rPr>
                <w:noProof/>
              </w:rPr>
              <w:t>2032</w:t>
            </w:r>
          </w:p>
        </w:tc>
        <w:tc>
          <w:tcPr>
            <w:tcW w:w="7506" w:type="dxa"/>
          </w:tcPr>
          <w:p w14:paraId="7E42B3C2" w14:textId="77777777" w:rsidR="00083A2B" w:rsidRDefault="007C4FE9">
            <w:pPr>
              <w:pStyle w:val="TableStyle"/>
            </w:pPr>
            <w:r>
              <w:rPr>
                <w:noProof/>
              </w:rPr>
              <w:t xml:space="preserve">Total Net Quarterly Interest                                                                        </w:t>
            </w:r>
          </w:p>
        </w:tc>
      </w:tr>
      <w:tr w:rsidR="00083A2B" w14:paraId="2A506D9B" w14:textId="77777777">
        <w:tc>
          <w:tcPr>
            <w:tcW w:w="964" w:type="dxa"/>
          </w:tcPr>
          <w:p w14:paraId="24D4E311" w14:textId="77777777" w:rsidR="00083A2B" w:rsidRDefault="007C4FE9">
            <w:pPr>
              <w:pStyle w:val="TableStyle"/>
            </w:pPr>
            <w:r>
              <w:t>J</w:t>
            </w:r>
            <w:r>
              <w:rPr>
                <w:noProof/>
              </w:rPr>
              <w:t>2047</w:t>
            </w:r>
          </w:p>
        </w:tc>
        <w:tc>
          <w:tcPr>
            <w:tcW w:w="7506" w:type="dxa"/>
          </w:tcPr>
          <w:p w14:paraId="1617CE42" w14:textId="77777777" w:rsidR="00083A2B" w:rsidRDefault="007C4FE9">
            <w:pPr>
              <w:pStyle w:val="TableStyle"/>
            </w:pPr>
            <w:r>
              <w:rPr>
                <w:noProof/>
              </w:rPr>
              <w:t xml:space="preserve">Total Net Quarterly Non-Generation Payments                                                         </w:t>
            </w:r>
          </w:p>
        </w:tc>
      </w:tr>
      <w:tr w:rsidR="00083A2B" w14:paraId="2C769F46" w14:textId="77777777">
        <w:tc>
          <w:tcPr>
            <w:tcW w:w="964" w:type="dxa"/>
          </w:tcPr>
          <w:p w14:paraId="6A898C8D" w14:textId="77777777" w:rsidR="00083A2B" w:rsidRDefault="007C4FE9">
            <w:pPr>
              <w:pStyle w:val="TableStyle"/>
            </w:pPr>
            <w:r>
              <w:t>J</w:t>
            </w:r>
            <w:r>
              <w:rPr>
                <w:noProof/>
              </w:rPr>
              <w:t>2036</w:t>
            </w:r>
          </w:p>
        </w:tc>
        <w:tc>
          <w:tcPr>
            <w:tcW w:w="7506" w:type="dxa"/>
          </w:tcPr>
          <w:p w14:paraId="39E1F4BC" w14:textId="77777777" w:rsidR="00083A2B" w:rsidRDefault="007C4FE9">
            <w:pPr>
              <w:pStyle w:val="TableStyle"/>
            </w:pPr>
            <w:r>
              <w:rPr>
                <w:noProof/>
              </w:rPr>
              <w:t xml:space="preserve">Total Period Chargeable Demand                                                                      </w:t>
            </w:r>
          </w:p>
        </w:tc>
      </w:tr>
      <w:tr w:rsidR="00083A2B" w14:paraId="6A0978E1" w14:textId="77777777">
        <w:tc>
          <w:tcPr>
            <w:tcW w:w="964" w:type="dxa"/>
          </w:tcPr>
          <w:p w14:paraId="5DC90523" w14:textId="77777777" w:rsidR="00083A2B" w:rsidRDefault="007C4FE9">
            <w:pPr>
              <w:pStyle w:val="TableStyle"/>
            </w:pPr>
            <w:r>
              <w:t>J</w:t>
            </w:r>
            <w:r>
              <w:rPr>
                <w:noProof/>
              </w:rPr>
              <w:t>2037</w:t>
            </w:r>
          </w:p>
        </w:tc>
        <w:tc>
          <w:tcPr>
            <w:tcW w:w="7506" w:type="dxa"/>
          </w:tcPr>
          <w:p w14:paraId="03D6FF36" w14:textId="77777777" w:rsidR="00083A2B" w:rsidRDefault="007C4FE9">
            <w:pPr>
              <w:pStyle w:val="TableStyle"/>
            </w:pPr>
            <w:r>
              <w:rPr>
                <w:noProof/>
              </w:rPr>
              <w:t xml:space="preserve">Total Period EII Excluded Demand                                                                    </w:t>
            </w:r>
          </w:p>
        </w:tc>
      </w:tr>
      <w:tr w:rsidR="00083A2B" w14:paraId="7F143F44" w14:textId="77777777">
        <w:tc>
          <w:tcPr>
            <w:tcW w:w="964" w:type="dxa"/>
          </w:tcPr>
          <w:p w14:paraId="086F4DC5" w14:textId="77777777" w:rsidR="00083A2B" w:rsidRDefault="007C4FE9">
            <w:pPr>
              <w:pStyle w:val="TableStyle"/>
            </w:pPr>
            <w:r>
              <w:t>J</w:t>
            </w:r>
            <w:r>
              <w:rPr>
                <w:noProof/>
              </w:rPr>
              <w:t>2068</w:t>
            </w:r>
          </w:p>
        </w:tc>
        <w:tc>
          <w:tcPr>
            <w:tcW w:w="7506" w:type="dxa"/>
          </w:tcPr>
          <w:p w14:paraId="310745F9" w14:textId="77777777" w:rsidR="00083A2B" w:rsidRDefault="007C4FE9">
            <w:pPr>
              <w:pStyle w:val="TableStyle"/>
            </w:pPr>
            <w:r>
              <w:rPr>
                <w:noProof/>
              </w:rPr>
              <w:t xml:space="preserve">Total Period Green Excluded Demand                                                                  </w:t>
            </w:r>
          </w:p>
        </w:tc>
      </w:tr>
      <w:tr w:rsidR="00083A2B" w14:paraId="3E593EB4" w14:textId="77777777">
        <w:tc>
          <w:tcPr>
            <w:tcW w:w="964" w:type="dxa"/>
          </w:tcPr>
          <w:p w14:paraId="46CBFD6D" w14:textId="77777777" w:rsidR="00083A2B" w:rsidRDefault="007C4FE9">
            <w:pPr>
              <w:pStyle w:val="TableStyle"/>
            </w:pPr>
            <w:r>
              <w:t>J</w:t>
            </w:r>
            <w:r>
              <w:rPr>
                <w:noProof/>
              </w:rPr>
              <w:t>2039</w:t>
            </w:r>
          </w:p>
        </w:tc>
        <w:tc>
          <w:tcPr>
            <w:tcW w:w="7506" w:type="dxa"/>
          </w:tcPr>
          <w:p w14:paraId="1AC623D4" w14:textId="77777777" w:rsidR="00083A2B" w:rsidRDefault="007C4FE9">
            <w:pPr>
              <w:pStyle w:val="TableStyle"/>
            </w:pPr>
            <w:r>
              <w:rPr>
                <w:noProof/>
              </w:rPr>
              <w:t xml:space="preserve">Total Quarterly Chargeable Demand                                                                   </w:t>
            </w:r>
          </w:p>
        </w:tc>
      </w:tr>
      <w:tr w:rsidR="00083A2B" w14:paraId="65633239" w14:textId="77777777">
        <w:tc>
          <w:tcPr>
            <w:tcW w:w="964" w:type="dxa"/>
          </w:tcPr>
          <w:p w14:paraId="00C74C32" w14:textId="77777777" w:rsidR="00083A2B" w:rsidRDefault="007C4FE9">
            <w:pPr>
              <w:pStyle w:val="TableStyle"/>
            </w:pPr>
            <w:r>
              <w:t>J</w:t>
            </w:r>
            <w:r>
              <w:rPr>
                <w:noProof/>
              </w:rPr>
              <w:t>2040</w:t>
            </w:r>
          </w:p>
        </w:tc>
        <w:tc>
          <w:tcPr>
            <w:tcW w:w="7506" w:type="dxa"/>
          </w:tcPr>
          <w:p w14:paraId="78C2D49B" w14:textId="77777777" w:rsidR="00083A2B" w:rsidRDefault="007C4FE9">
            <w:pPr>
              <w:pStyle w:val="TableStyle"/>
            </w:pPr>
            <w:r>
              <w:rPr>
                <w:noProof/>
              </w:rPr>
              <w:t xml:space="preserve">Total Quarterly EII Excluded Demand                                                                 </w:t>
            </w:r>
          </w:p>
        </w:tc>
      </w:tr>
      <w:tr w:rsidR="00083A2B" w14:paraId="2BAB87F6" w14:textId="77777777">
        <w:tc>
          <w:tcPr>
            <w:tcW w:w="964" w:type="dxa"/>
          </w:tcPr>
          <w:p w14:paraId="298A9A16" w14:textId="77777777" w:rsidR="00083A2B" w:rsidRDefault="007C4FE9">
            <w:pPr>
              <w:pStyle w:val="TableStyle"/>
            </w:pPr>
            <w:r>
              <w:t>J</w:t>
            </w:r>
            <w:r>
              <w:rPr>
                <w:noProof/>
              </w:rPr>
              <w:t>2066</w:t>
            </w:r>
          </w:p>
        </w:tc>
        <w:tc>
          <w:tcPr>
            <w:tcW w:w="7506" w:type="dxa"/>
          </w:tcPr>
          <w:p w14:paraId="45460E9D" w14:textId="77777777" w:rsidR="00083A2B" w:rsidRDefault="007C4FE9">
            <w:pPr>
              <w:pStyle w:val="TableStyle"/>
            </w:pPr>
            <w:r>
              <w:rPr>
                <w:noProof/>
              </w:rPr>
              <w:t xml:space="preserve">Total Quarterly Green Excluded Demand                                                               </w:t>
            </w:r>
          </w:p>
        </w:tc>
      </w:tr>
      <w:tr w:rsidR="00083A2B" w14:paraId="0FFCFC49" w14:textId="77777777">
        <w:tc>
          <w:tcPr>
            <w:tcW w:w="964" w:type="dxa"/>
          </w:tcPr>
          <w:p w14:paraId="6E8BA38F" w14:textId="77777777" w:rsidR="00083A2B" w:rsidRDefault="007C4FE9">
            <w:pPr>
              <w:pStyle w:val="TableStyle"/>
            </w:pPr>
            <w:r>
              <w:t>J</w:t>
            </w:r>
            <w:r>
              <w:rPr>
                <w:noProof/>
              </w:rPr>
              <w:t>2042</w:t>
            </w:r>
          </w:p>
        </w:tc>
        <w:tc>
          <w:tcPr>
            <w:tcW w:w="7506" w:type="dxa"/>
          </w:tcPr>
          <w:p w14:paraId="7E0E91D1" w14:textId="77777777" w:rsidR="00083A2B" w:rsidRDefault="007C4FE9">
            <w:pPr>
              <w:pStyle w:val="TableStyle"/>
            </w:pPr>
            <w:r>
              <w:rPr>
                <w:noProof/>
              </w:rPr>
              <w:t xml:space="preserve">Total Reserve Amount                                                                                </w:t>
            </w:r>
          </w:p>
        </w:tc>
      </w:tr>
    </w:tbl>
    <w:p w14:paraId="77672BA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566ABF" w14:textId="77777777">
        <w:trPr>
          <w:cantSplit/>
          <w:tblHeader/>
        </w:trPr>
        <w:tc>
          <w:tcPr>
            <w:tcW w:w="624" w:type="dxa"/>
          </w:tcPr>
          <w:p w14:paraId="4C0262CF" w14:textId="77777777" w:rsidR="00083A2B" w:rsidRDefault="007C4FE9">
            <w:pPr>
              <w:pStyle w:val="TableStyle"/>
              <w:jc w:val="center"/>
              <w:rPr>
                <w:b/>
              </w:rPr>
            </w:pPr>
            <w:r>
              <w:rPr>
                <w:b/>
              </w:rPr>
              <w:t>Group</w:t>
            </w:r>
          </w:p>
        </w:tc>
        <w:tc>
          <w:tcPr>
            <w:tcW w:w="2035" w:type="dxa"/>
          </w:tcPr>
          <w:p w14:paraId="1295816F" w14:textId="77777777" w:rsidR="00083A2B" w:rsidRDefault="007C4FE9">
            <w:pPr>
              <w:pStyle w:val="TableStyle"/>
              <w:jc w:val="center"/>
              <w:rPr>
                <w:b/>
              </w:rPr>
            </w:pPr>
            <w:r>
              <w:rPr>
                <w:b/>
              </w:rPr>
              <w:t>Group Description</w:t>
            </w:r>
          </w:p>
        </w:tc>
        <w:tc>
          <w:tcPr>
            <w:tcW w:w="595" w:type="dxa"/>
          </w:tcPr>
          <w:p w14:paraId="0C9337D3" w14:textId="77777777" w:rsidR="00083A2B" w:rsidRDefault="007C4FE9">
            <w:pPr>
              <w:pStyle w:val="TableStyle"/>
              <w:jc w:val="center"/>
              <w:rPr>
                <w:b/>
              </w:rPr>
            </w:pPr>
            <w:r>
              <w:rPr>
                <w:b/>
              </w:rPr>
              <w:t>Range</w:t>
            </w:r>
          </w:p>
        </w:tc>
        <w:tc>
          <w:tcPr>
            <w:tcW w:w="1570" w:type="dxa"/>
          </w:tcPr>
          <w:p w14:paraId="06D14B7C" w14:textId="77777777" w:rsidR="00083A2B" w:rsidRDefault="007C4FE9">
            <w:pPr>
              <w:pStyle w:val="TableStyle"/>
              <w:jc w:val="center"/>
              <w:rPr>
                <w:b/>
              </w:rPr>
            </w:pPr>
            <w:r>
              <w:rPr>
                <w:b/>
              </w:rPr>
              <w:t>Condition</w:t>
            </w:r>
          </w:p>
        </w:tc>
        <w:tc>
          <w:tcPr>
            <w:tcW w:w="283" w:type="dxa"/>
          </w:tcPr>
          <w:p w14:paraId="26497F82" w14:textId="77777777" w:rsidR="00083A2B" w:rsidRDefault="007C4FE9">
            <w:pPr>
              <w:pStyle w:val="TableStyle"/>
              <w:jc w:val="center"/>
              <w:rPr>
                <w:b/>
              </w:rPr>
            </w:pPr>
            <w:r>
              <w:rPr>
                <w:b/>
              </w:rPr>
              <w:t>L1</w:t>
            </w:r>
          </w:p>
        </w:tc>
        <w:tc>
          <w:tcPr>
            <w:tcW w:w="283" w:type="dxa"/>
          </w:tcPr>
          <w:p w14:paraId="6CAD5F30" w14:textId="77777777" w:rsidR="00083A2B" w:rsidRDefault="007C4FE9">
            <w:pPr>
              <w:pStyle w:val="TableStyle"/>
              <w:jc w:val="center"/>
              <w:rPr>
                <w:b/>
              </w:rPr>
            </w:pPr>
            <w:r>
              <w:rPr>
                <w:b/>
              </w:rPr>
              <w:t>L2</w:t>
            </w:r>
          </w:p>
        </w:tc>
        <w:tc>
          <w:tcPr>
            <w:tcW w:w="283" w:type="dxa"/>
          </w:tcPr>
          <w:p w14:paraId="5229A0C8" w14:textId="77777777" w:rsidR="00083A2B" w:rsidRDefault="007C4FE9">
            <w:pPr>
              <w:pStyle w:val="TableStyle"/>
              <w:jc w:val="center"/>
              <w:rPr>
                <w:b/>
              </w:rPr>
            </w:pPr>
            <w:r>
              <w:rPr>
                <w:b/>
              </w:rPr>
              <w:t>L3</w:t>
            </w:r>
          </w:p>
        </w:tc>
        <w:tc>
          <w:tcPr>
            <w:tcW w:w="283" w:type="dxa"/>
          </w:tcPr>
          <w:p w14:paraId="220A0BAC" w14:textId="77777777" w:rsidR="00083A2B" w:rsidRDefault="007C4FE9">
            <w:pPr>
              <w:pStyle w:val="TableStyle"/>
              <w:jc w:val="center"/>
              <w:rPr>
                <w:b/>
              </w:rPr>
            </w:pPr>
            <w:r>
              <w:rPr>
                <w:b/>
              </w:rPr>
              <w:t>L4</w:t>
            </w:r>
          </w:p>
        </w:tc>
        <w:tc>
          <w:tcPr>
            <w:tcW w:w="283" w:type="dxa"/>
          </w:tcPr>
          <w:p w14:paraId="766E985A" w14:textId="77777777" w:rsidR="00083A2B" w:rsidRDefault="007C4FE9">
            <w:pPr>
              <w:pStyle w:val="TableStyle"/>
              <w:jc w:val="center"/>
              <w:rPr>
                <w:b/>
              </w:rPr>
            </w:pPr>
            <w:r>
              <w:rPr>
                <w:b/>
              </w:rPr>
              <w:t>L5</w:t>
            </w:r>
          </w:p>
        </w:tc>
        <w:tc>
          <w:tcPr>
            <w:tcW w:w="283" w:type="dxa"/>
          </w:tcPr>
          <w:p w14:paraId="0BD7B0DB" w14:textId="77777777" w:rsidR="00083A2B" w:rsidRDefault="007C4FE9">
            <w:pPr>
              <w:pStyle w:val="TableStyle"/>
              <w:jc w:val="center"/>
              <w:rPr>
                <w:b/>
              </w:rPr>
            </w:pPr>
            <w:r>
              <w:rPr>
                <w:b/>
              </w:rPr>
              <w:t>L6</w:t>
            </w:r>
          </w:p>
        </w:tc>
        <w:tc>
          <w:tcPr>
            <w:tcW w:w="283" w:type="dxa"/>
          </w:tcPr>
          <w:p w14:paraId="6CA87448" w14:textId="77777777" w:rsidR="00083A2B" w:rsidRDefault="007C4FE9">
            <w:pPr>
              <w:pStyle w:val="TableStyle"/>
              <w:jc w:val="center"/>
              <w:rPr>
                <w:b/>
              </w:rPr>
            </w:pPr>
            <w:r>
              <w:rPr>
                <w:b/>
              </w:rPr>
              <w:t>L7</w:t>
            </w:r>
          </w:p>
        </w:tc>
        <w:tc>
          <w:tcPr>
            <w:tcW w:w="283" w:type="dxa"/>
          </w:tcPr>
          <w:p w14:paraId="1581ED3D" w14:textId="77777777" w:rsidR="00083A2B" w:rsidRDefault="007C4FE9">
            <w:pPr>
              <w:pStyle w:val="TableStyle"/>
              <w:jc w:val="center"/>
              <w:rPr>
                <w:b/>
              </w:rPr>
            </w:pPr>
            <w:r>
              <w:rPr>
                <w:b/>
              </w:rPr>
              <w:t>L8</w:t>
            </w:r>
          </w:p>
        </w:tc>
        <w:tc>
          <w:tcPr>
            <w:tcW w:w="1945" w:type="dxa"/>
          </w:tcPr>
          <w:p w14:paraId="3476F309" w14:textId="77777777" w:rsidR="00083A2B" w:rsidRDefault="007C4FE9">
            <w:pPr>
              <w:pStyle w:val="TableStyle"/>
              <w:jc w:val="center"/>
              <w:rPr>
                <w:b/>
              </w:rPr>
            </w:pPr>
            <w:r>
              <w:rPr>
                <w:b/>
              </w:rPr>
              <w:t>Item Name</w:t>
            </w:r>
          </w:p>
        </w:tc>
      </w:tr>
    </w:tbl>
    <w:p w14:paraId="584A105B" w14:textId="77777777" w:rsidR="00083A2B" w:rsidRDefault="00083A2B">
      <w:pPr>
        <w:rPr>
          <w:lang w:val="en-GB"/>
        </w:rPr>
        <w:sectPr w:rsidR="00083A2B">
          <w:headerReference w:type="default" r:id="rId124"/>
          <w:footerReference w:type="default" r:id="rId12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4692852" w14:textId="77777777">
        <w:trPr>
          <w:cantSplit/>
        </w:trPr>
        <w:tc>
          <w:tcPr>
            <w:tcW w:w="624" w:type="dxa"/>
            <w:tcBorders>
              <w:bottom w:val="single" w:sz="2" w:space="0" w:color="auto"/>
            </w:tcBorders>
            <w:shd w:val="pct10" w:color="auto" w:fill="auto"/>
          </w:tcPr>
          <w:p w14:paraId="2C624D46" w14:textId="77777777" w:rsidR="00083A2B" w:rsidRDefault="007C4FE9">
            <w:pPr>
              <w:pStyle w:val="TableStyle"/>
              <w:jc w:val="center"/>
            </w:pPr>
            <w:r>
              <w:rPr>
                <w:noProof/>
              </w:rPr>
              <w:t>55I</w:t>
            </w:r>
          </w:p>
        </w:tc>
        <w:tc>
          <w:tcPr>
            <w:tcW w:w="2035" w:type="dxa"/>
            <w:tcBorders>
              <w:bottom w:val="single" w:sz="2" w:space="0" w:color="auto"/>
            </w:tcBorders>
            <w:shd w:val="pct10" w:color="auto" w:fill="auto"/>
          </w:tcPr>
          <w:p w14:paraId="523B4494" w14:textId="77777777" w:rsidR="00083A2B" w:rsidRDefault="007C4FE9">
            <w:pPr>
              <w:pStyle w:val="TableStyle"/>
            </w:pPr>
            <w:r>
              <w:rPr>
                <w:noProof/>
              </w:rPr>
              <w:t>EMR Invoice Header</w:t>
            </w:r>
          </w:p>
        </w:tc>
        <w:tc>
          <w:tcPr>
            <w:tcW w:w="595" w:type="dxa"/>
            <w:tcBorders>
              <w:bottom w:val="single" w:sz="2" w:space="0" w:color="auto"/>
            </w:tcBorders>
            <w:shd w:val="pct10" w:color="auto" w:fill="auto"/>
          </w:tcPr>
          <w:p w14:paraId="46C2CCEA" w14:textId="77777777" w:rsidR="00083A2B" w:rsidRDefault="007C4FE9">
            <w:pPr>
              <w:pStyle w:val="TableStyle"/>
            </w:pPr>
            <w:r>
              <w:rPr>
                <w:noProof/>
              </w:rPr>
              <w:t>1</w:t>
            </w:r>
          </w:p>
        </w:tc>
        <w:tc>
          <w:tcPr>
            <w:tcW w:w="1570" w:type="dxa"/>
            <w:tcBorders>
              <w:bottom w:val="single" w:sz="2" w:space="0" w:color="auto"/>
            </w:tcBorders>
            <w:shd w:val="pct10" w:color="auto" w:fill="auto"/>
          </w:tcPr>
          <w:p w14:paraId="3A3BFD1B" w14:textId="77777777" w:rsidR="00083A2B" w:rsidRDefault="00083A2B">
            <w:pPr>
              <w:pStyle w:val="TableStyle"/>
            </w:pPr>
          </w:p>
        </w:tc>
        <w:tc>
          <w:tcPr>
            <w:tcW w:w="283" w:type="dxa"/>
            <w:tcBorders>
              <w:bottom w:val="single" w:sz="2" w:space="0" w:color="auto"/>
            </w:tcBorders>
            <w:shd w:val="pct10" w:color="auto" w:fill="auto"/>
          </w:tcPr>
          <w:p w14:paraId="2A69D55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9295C78" w14:textId="77777777" w:rsidR="00083A2B" w:rsidRDefault="00083A2B">
            <w:pPr>
              <w:pStyle w:val="TableStyle"/>
              <w:jc w:val="center"/>
            </w:pPr>
          </w:p>
        </w:tc>
        <w:tc>
          <w:tcPr>
            <w:tcW w:w="283" w:type="dxa"/>
            <w:tcBorders>
              <w:bottom w:val="single" w:sz="2" w:space="0" w:color="auto"/>
            </w:tcBorders>
            <w:shd w:val="pct10" w:color="auto" w:fill="auto"/>
          </w:tcPr>
          <w:p w14:paraId="02CD2B7C" w14:textId="77777777" w:rsidR="00083A2B" w:rsidRDefault="00083A2B">
            <w:pPr>
              <w:pStyle w:val="TableStyle"/>
              <w:jc w:val="center"/>
            </w:pPr>
          </w:p>
        </w:tc>
        <w:tc>
          <w:tcPr>
            <w:tcW w:w="283" w:type="dxa"/>
            <w:tcBorders>
              <w:bottom w:val="single" w:sz="2" w:space="0" w:color="auto"/>
            </w:tcBorders>
            <w:shd w:val="pct10" w:color="auto" w:fill="auto"/>
          </w:tcPr>
          <w:p w14:paraId="1409D6E4" w14:textId="77777777" w:rsidR="00083A2B" w:rsidRDefault="00083A2B">
            <w:pPr>
              <w:pStyle w:val="TableStyle"/>
              <w:jc w:val="center"/>
            </w:pPr>
          </w:p>
        </w:tc>
        <w:tc>
          <w:tcPr>
            <w:tcW w:w="283" w:type="dxa"/>
            <w:tcBorders>
              <w:bottom w:val="single" w:sz="2" w:space="0" w:color="auto"/>
            </w:tcBorders>
            <w:shd w:val="pct10" w:color="auto" w:fill="auto"/>
          </w:tcPr>
          <w:p w14:paraId="5885AE10" w14:textId="77777777" w:rsidR="00083A2B" w:rsidRDefault="00083A2B">
            <w:pPr>
              <w:pStyle w:val="TableStyle"/>
              <w:jc w:val="center"/>
            </w:pPr>
          </w:p>
        </w:tc>
        <w:tc>
          <w:tcPr>
            <w:tcW w:w="283" w:type="dxa"/>
            <w:tcBorders>
              <w:bottom w:val="single" w:sz="2" w:space="0" w:color="auto"/>
            </w:tcBorders>
            <w:shd w:val="pct10" w:color="auto" w:fill="auto"/>
          </w:tcPr>
          <w:p w14:paraId="1B73865D" w14:textId="77777777" w:rsidR="00083A2B" w:rsidRDefault="00083A2B">
            <w:pPr>
              <w:pStyle w:val="TableStyle"/>
              <w:jc w:val="center"/>
            </w:pPr>
          </w:p>
        </w:tc>
        <w:tc>
          <w:tcPr>
            <w:tcW w:w="283" w:type="dxa"/>
            <w:tcBorders>
              <w:bottom w:val="single" w:sz="2" w:space="0" w:color="auto"/>
            </w:tcBorders>
            <w:shd w:val="pct10" w:color="auto" w:fill="auto"/>
          </w:tcPr>
          <w:p w14:paraId="39F65C80" w14:textId="77777777" w:rsidR="00083A2B" w:rsidRDefault="00083A2B">
            <w:pPr>
              <w:pStyle w:val="TableStyle"/>
              <w:jc w:val="center"/>
            </w:pPr>
          </w:p>
        </w:tc>
        <w:tc>
          <w:tcPr>
            <w:tcW w:w="283" w:type="dxa"/>
            <w:tcBorders>
              <w:bottom w:val="single" w:sz="2" w:space="0" w:color="auto"/>
            </w:tcBorders>
            <w:shd w:val="pct10" w:color="auto" w:fill="auto"/>
          </w:tcPr>
          <w:p w14:paraId="3B47759D" w14:textId="77777777" w:rsidR="00083A2B" w:rsidRDefault="00083A2B">
            <w:pPr>
              <w:pStyle w:val="TableStyle"/>
              <w:jc w:val="center"/>
            </w:pPr>
          </w:p>
        </w:tc>
        <w:tc>
          <w:tcPr>
            <w:tcW w:w="1945" w:type="dxa"/>
            <w:tcBorders>
              <w:bottom w:val="single" w:sz="2" w:space="0" w:color="auto"/>
            </w:tcBorders>
            <w:shd w:val="pct10" w:color="auto" w:fill="auto"/>
          </w:tcPr>
          <w:p w14:paraId="3F77DD14" w14:textId="77777777" w:rsidR="00083A2B" w:rsidRDefault="00083A2B">
            <w:pPr>
              <w:pStyle w:val="TableStyle"/>
              <w:jc w:val="center"/>
            </w:pPr>
          </w:p>
        </w:tc>
      </w:tr>
      <w:tr w:rsidR="00083A2B" w14:paraId="697C24E8" w14:textId="77777777">
        <w:trPr>
          <w:cantSplit/>
        </w:trPr>
        <w:tc>
          <w:tcPr>
            <w:tcW w:w="624" w:type="dxa"/>
          </w:tcPr>
          <w:p w14:paraId="013CCCC0" w14:textId="77777777" w:rsidR="00083A2B" w:rsidRDefault="00083A2B">
            <w:pPr>
              <w:pStyle w:val="TableStyle"/>
              <w:jc w:val="center"/>
            </w:pPr>
          </w:p>
        </w:tc>
        <w:tc>
          <w:tcPr>
            <w:tcW w:w="2035" w:type="dxa"/>
          </w:tcPr>
          <w:p w14:paraId="14879813" w14:textId="77777777" w:rsidR="00083A2B" w:rsidRDefault="00083A2B">
            <w:pPr>
              <w:pStyle w:val="TableStyle"/>
            </w:pPr>
          </w:p>
        </w:tc>
        <w:tc>
          <w:tcPr>
            <w:tcW w:w="595" w:type="dxa"/>
          </w:tcPr>
          <w:p w14:paraId="30E1DED5" w14:textId="77777777" w:rsidR="00083A2B" w:rsidRDefault="00083A2B">
            <w:pPr>
              <w:pStyle w:val="TableStyle"/>
            </w:pPr>
          </w:p>
        </w:tc>
        <w:tc>
          <w:tcPr>
            <w:tcW w:w="1570" w:type="dxa"/>
          </w:tcPr>
          <w:p w14:paraId="642E4CC2" w14:textId="77777777" w:rsidR="00083A2B" w:rsidRDefault="00083A2B">
            <w:pPr>
              <w:pStyle w:val="TableStyle"/>
            </w:pPr>
          </w:p>
        </w:tc>
        <w:tc>
          <w:tcPr>
            <w:tcW w:w="283" w:type="dxa"/>
          </w:tcPr>
          <w:p w14:paraId="5F439996" w14:textId="77777777" w:rsidR="00083A2B" w:rsidRDefault="00083A2B">
            <w:pPr>
              <w:pStyle w:val="TableStyle"/>
              <w:jc w:val="center"/>
            </w:pPr>
          </w:p>
        </w:tc>
        <w:tc>
          <w:tcPr>
            <w:tcW w:w="283" w:type="dxa"/>
          </w:tcPr>
          <w:p w14:paraId="3F67EF40" w14:textId="77777777" w:rsidR="00083A2B" w:rsidRDefault="007C4FE9">
            <w:pPr>
              <w:pStyle w:val="TableStyle"/>
              <w:jc w:val="center"/>
            </w:pPr>
            <w:r>
              <w:rPr>
                <w:noProof/>
              </w:rPr>
              <w:t>1</w:t>
            </w:r>
          </w:p>
        </w:tc>
        <w:tc>
          <w:tcPr>
            <w:tcW w:w="283" w:type="dxa"/>
          </w:tcPr>
          <w:p w14:paraId="11524956" w14:textId="77777777" w:rsidR="00083A2B" w:rsidRDefault="00083A2B">
            <w:pPr>
              <w:pStyle w:val="TableStyle"/>
              <w:jc w:val="center"/>
            </w:pPr>
          </w:p>
        </w:tc>
        <w:tc>
          <w:tcPr>
            <w:tcW w:w="283" w:type="dxa"/>
          </w:tcPr>
          <w:p w14:paraId="1CD42EFA" w14:textId="77777777" w:rsidR="00083A2B" w:rsidRDefault="00083A2B">
            <w:pPr>
              <w:pStyle w:val="TableStyle"/>
              <w:jc w:val="center"/>
            </w:pPr>
          </w:p>
        </w:tc>
        <w:tc>
          <w:tcPr>
            <w:tcW w:w="283" w:type="dxa"/>
          </w:tcPr>
          <w:p w14:paraId="131AF248" w14:textId="77777777" w:rsidR="00083A2B" w:rsidRDefault="00083A2B">
            <w:pPr>
              <w:pStyle w:val="TableStyle"/>
              <w:jc w:val="center"/>
            </w:pPr>
          </w:p>
        </w:tc>
        <w:tc>
          <w:tcPr>
            <w:tcW w:w="283" w:type="dxa"/>
          </w:tcPr>
          <w:p w14:paraId="0BCD763F" w14:textId="77777777" w:rsidR="00083A2B" w:rsidRDefault="00083A2B">
            <w:pPr>
              <w:pStyle w:val="TableStyle"/>
              <w:jc w:val="center"/>
            </w:pPr>
          </w:p>
        </w:tc>
        <w:tc>
          <w:tcPr>
            <w:tcW w:w="283" w:type="dxa"/>
          </w:tcPr>
          <w:p w14:paraId="643E0A4E" w14:textId="77777777" w:rsidR="00083A2B" w:rsidRDefault="00083A2B">
            <w:pPr>
              <w:pStyle w:val="TableStyle"/>
              <w:jc w:val="center"/>
            </w:pPr>
          </w:p>
        </w:tc>
        <w:tc>
          <w:tcPr>
            <w:tcW w:w="283" w:type="dxa"/>
          </w:tcPr>
          <w:p w14:paraId="3B1E2DC0" w14:textId="77777777" w:rsidR="00083A2B" w:rsidRDefault="00083A2B">
            <w:pPr>
              <w:pStyle w:val="TableStyle"/>
              <w:jc w:val="center"/>
            </w:pPr>
          </w:p>
        </w:tc>
        <w:tc>
          <w:tcPr>
            <w:tcW w:w="1945" w:type="dxa"/>
          </w:tcPr>
          <w:p w14:paraId="0FCDE94F" w14:textId="77777777" w:rsidR="00083A2B" w:rsidRDefault="007C4FE9">
            <w:pPr>
              <w:pStyle w:val="TableStyle"/>
            </w:pPr>
            <w:r>
              <w:rPr>
                <w:noProof/>
              </w:rPr>
              <w:t xml:space="preserve">EMR Party Id                                                                                        </w:t>
            </w:r>
          </w:p>
        </w:tc>
      </w:tr>
      <w:tr w:rsidR="00083A2B" w14:paraId="3672F45D" w14:textId="77777777">
        <w:trPr>
          <w:cantSplit/>
        </w:trPr>
        <w:tc>
          <w:tcPr>
            <w:tcW w:w="624" w:type="dxa"/>
          </w:tcPr>
          <w:p w14:paraId="5AA0D4BC" w14:textId="77777777" w:rsidR="00083A2B" w:rsidRDefault="00083A2B">
            <w:pPr>
              <w:pStyle w:val="TableStyle"/>
              <w:jc w:val="center"/>
            </w:pPr>
          </w:p>
        </w:tc>
        <w:tc>
          <w:tcPr>
            <w:tcW w:w="2035" w:type="dxa"/>
          </w:tcPr>
          <w:p w14:paraId="670E252F" w14:textId="77777777" w:rsidR="00083A2B" w:rsidRDefault="00083A2B">
            <w:pPr>
              <w:pStyle w:val="TableStyle"/>
            </w:pPr>
          </w:p>
        </w:tc>
        <w:tc>
          <w:tcPr>
            <w:tcW w:w="595" w:type="dxa"/>
          </w:tcPr>
          <w:p w14:paraId="24B563B4" w14:textId="77777777" w:rsidR="00083A2B" w:rsidRDefault="00083A2B">
            <w:pPr>
              <w:pStyle w:val="TableStyle"/>
            </w:pPr>
          </w:p>
        </w:tc>
        <w:tc>
          <w:tcPr>
            <w:tcW w:w="1570" w:type="dxa"/>
          </w:tcPr>
          <w:p w14:paraId="5DBEABE2" w14:textId="77777777" w:rsidR="00083A2B" w:rsidRDefault="00083A2B">
            <w:pPr>
              <w:pStyle w:val="TableStyle"/>
            </w:pPr>
          </w:p>
        </w:tc>
        <w:tc>
          <w:tcPr>
            <w:tcW w:w="283" w:type="dxa"/>
          </w:tcPr>
          <w:p w14:paraId="76D4DF7B" w14:textId="77777777" w:rsidR="00083A2B" w:rsidRDefault="00083A2B">
            <w:pPr>
              <w:pStyle w:val="TableStyle"/>
              <w:jc w:val="center"/>
            </w:pPr>
          </w:p>
        </w:tc>
        <w:tc>
          <w:tcPr>
            <w:tcW w:w="283" w:type="dxa"/>
          </w:tcPr>
          <w:p w14:paraId="5F8E5E7A" w14:textId="77777777" w:rsidR="00083A2B" w:rsidRDefault="007C4FE9">
            <w:pPr>
              <w:pStyle w:val="TableStyle"/>
              <w:jc w:val="center"/>
            </w:pPr>
            <w:r>
              <w:rPr>
                <w:noProof/>
              </w:rPr>
              <w:t>1</w:t>
            </w:r>
          </w:p>
        </w:tc>
        <w:tc>
          <w:tcPr>
            <w:tcW w:w="283" w:type="dxa"/>
          </w:tcPr>
          <w:p w14:paraId="73CB64A1" w14:textId="77777777" w:rsidR="00083A2B" w:rsidRDefault="00083A2B">
            <w:pPr>
              <w:pStyle w:val="TableStyle"/>
              <w:jc w:val="center"/>
            </w:pPr>
          </w:p>
        </w:tc>
        <w:tc>
          <w:tcPr>
            <w:tcW w:w="283" w:type="dxa"/>
          </w:tcPr>
          <w:p w14:paraId="5CE06D6C" w14:textId="77777777" w:rsidR="00083A2B" w:rsidRDefault="00083A2B">
            <w:pPr>
              <w:pStyle w:val="TableStyle"/>
              <w:jc w:val="center"/>
            </w:pPr>
          </w:p>
        </w:tc>
        <w:tc>
          <w:tcPr>
            <w:tcW w:w="283" w:type="dxa"/>
          </w:tcPr>
          <w:p w14:paraId="28D2A8AB" w14:textId="77777777" w:rsidR="00083A2B" w:rsidRDefault="00083A2B">
            <w:pPr>
              <w:pStyle w:val="TableStyle"/>
              <w:jc w:val="center"/>
            </w:pPr>
          </w:p>
        </w:tc>
        <w:tc>
          <w:tcPr>
            <w:tcW w:w="283" w:type="dxa"/>
          </w:tcPr>
          <w:p w14:paraId="349D7932" w14:textId="77777777" w:rsidR="00083A2B" w:rsidRDefault="00083A2B">
            <w:pPr>
              <w:pStyle w:val="TableStyle"/>
              <w:jc w:val="center"/>
            </w:pPr>
          </w:p>
        </w:tc>
        <w:tc>
          <w:tcPr>
            <w:tcW w:w="283" w:type="dxa"/>
          </w:tcPr>
          <w:p w14:paraId="183F3B2C" w14:textId="77777777" w:rsidR="00083A2B" w:rsidRDefault="00083A2B">
            <w:pPr>
              <w:pStyle w:val="TableStyle"/>
              <w:jc w:val="center"/>
            </w:pPr>
          </w:p>
        </w:tc>
        <w:tc>
          <w:tcPr>
            <w:tcW w:w="283" w:type="dxa"/>
          </w:tcPr>
          <w:p w14:paraId="4CCDCFD0" w14:textId="77777777" w:rsidR="00083A2B" w:rsidRDefault="00083A2B">
            <w:pPr>
              <w:pStyle w:val="TableStyle"/>
              <w:jc w:val="center"/>
            </w:pPr>
          </w:p>
        </w:tc>
        <w:tc>
          <w:tcPr>
            <w:tcW w:w="1945" w:type="dxa"/>
          </w:tcPr>
          <w:p w14:paraId="0EAA4DAF" w14:textId="77777777" w:rsidR="00083A2B" w:rsidRDefault="007C4FE9">
            <w:pPr>
              <w:pStyle w:val="TableStyle"/>
            </w:pPr>
            <w:r>
              <w:rPr>
                <w:noProof/>
              </w:rPr>
              <w:t xml:space="preserve">EMR Invoice Number                                                                                  </w:t>
            </w:r>
          </w:p>
        </w:tc>
      </w:tr>
      <w:tr w:rsidR="00083A2B" w14:paraId="70ECE0DE" w14:textId="77777777">
        <w:trPr>
          <w:cantSplit/>
        </w:trPr>
        <w:tc>
          <w:tcPr>
            <w:tcW w:w="624" w:type="dxa"/>
          </w:tcPr>
          <w:p w14:paraId="731559B1" w14:textId="77777777" w:rsidR="00083A2B" w:rsidRDefault="00083A2B">
            <w:pPr>
              <w:pStyle w:val="TableStyle"/>
              <w:jc w:val="center"/>
            </w:pPr>
          </w:p>
        </w:tc>
        <w:tc>
          <w:tcPr>
            <w:tcW w:w="2035" w:type="dxa"/>
          </w:tcPr>
          <w:p w14:paraId="151EC733" w14:textId="77777777" w:rsidR="00083A2B" w:rsidRDefault="00083A2B">
            <w:pPr>
              <w:pStyle w:val="TableStyle"/>
            </w:pPr>
          </w:p>
        </w:tc>
        <w:tc>
          <w:tcPr>
            <w:tcW w:w="595" w:type="dxa"/>
          </w:tcPr>
          <w:p w14:paraId="58CCB895" w14:textId="77777777" w:rsidR="00083A2B" w:rsidRDefault="00083A2B">
            <w:pPr>
              <w:pStyle w:val="TableStyle"/>
            </w:pPr>
          </w:p>
        </w:tc>
        <w:tc>
          <w:tcPr>
            <w:tcW w:w="1570" w:type="dxa"/>
          </w:tcPr>
          <w:p w14:paraId="40D209CA" w14:textId="77777777" w:rsidR="00083A2B" w:rsidRDefault="00083A2B">
            <w:pPr>
              <w:pStyle w:val="TableStyle"/>
            </w:pPr>
          </w:p>
        </w:tc>
        <w:tc>
          <w:tcPr>
            <w:tcW w:w="283" w:type="dxa"/>
          </w:tcPr>
          <w:p w14:paraId="54CE662B" w14:textId="77777777" w:rsidR="00083A2B" w:rsidRDefault="00083A2B">
            <w:pPr>
              <w:pStyle w:val="TableStyle"/>
              <w:jc w:val="center"/>
            </w:pPr>
          </w:p>
        </w:tc>
        <w:tc>
          <w:tcPr>
            <w:tcW w:w="283" w:type="dxa"/>
          </w:tcPr>
          <w:p w14:paraId="0D326D05" w14:textId="77777777" w:rsidR="00083A2B" w:rsidRDefault="007C4FE9">
            <w:pPr>
              <w:pStyle w:val="TableStyle"/>
              <w:jc w:val="center"/>
            </w:pPr>
            <w:r>
              <w:rPr>
                <w:noProof/>
              </w:rPr>
              <w:t>1</w:t>
            </w:r>
          </w:p>
        </w:tc>
        <w:tc>
          <w:tcPr>
            <w:tcW w:w="283" w:type="dxa"/>
          </w:tcPr>
          <w:p w14:paraId="628D13C8" w14:textId="77777777" w:rsidR="00083A2B" w:rsidRDefault="00083A2B">
            <w:pPr>
              <w:pStyle w:val="TableStyle"/>
              <w:jc w:val="center"/>
            </w:pPr>
          </w:p>
        </w:tc>
        <w:tc>
          <w:tcPr>
            <w:tcW w:w="283" w:type="dxa"/>
          </w:tcPr>
          <w:p w14:paraId="593CDDFC" w14:textId="77777777" w:rsidR="00083A2B" w:rsidRDefault="00083A2B">
            <w:pPr>
              <w:pStyle w:val="TableStyle"/>
              <w:jc w:val="center"/>
            </w:pPr>
          </w:p>
        </w:tc>
        <w:tc>
          <w:tcPr>
            <w:tcW w:w="283" w:type="dxa"/>
          </w:tcPr>
          <w:p w14:paraId="0F1CEFD5" w14:textId="77777777" w:rsidR="00083A2B" w:rsidRDefault="00083A2B">
            <w:pPr>
              <w:pStyle w:val="TableStyle"/>
              <w:jc w:val="center"/>
            </w:pPr>
          </w:p>
        </w:tc>
        <w:tc>
          <w:tcPr>
            <w:tcW w:w="283" w:type="dxa"/>
          </w:tcPr>
          <w:p w14:paraId="64296557" w14:textId="77777777" w:rsidR="00083A2B" w:rsidRDefault="00083A2B">
            <w:pPr>
              <w:pStyle w:val="TableStyle"/>
              <w:jc w:val="center"/>
            </w:pPr>
          </w:p>
        </w:tc>
        <w:tc>
          <w:tcPr>
            <w:tcW w:w="283" w:type="dxa"/>
          </w:tcPr>
          <w:p w14:paraId="2321A5D4" w14:textId="77777777" w:rsidR="00083A2B" w:rsidRDefault="00083A2B">
            <w:pPr>
              <w:pStyle w:val="TableStyle"/>
              <w:jc w:val="center"/>
            </w:pPr>
          </w:p>
        </w:tc>
        <w:tc>
          <w:tcPr>
            <w:tcW w:w="283" w:type="dxa"/>
          </w:tcPr>
          <w:p w14:paraId="5CE38D15" w14:textId="77777777" w:rsidR="00083A2B" w:rsidRDefault="00083A2B">
            <w:pPr>
              <w:pStyle w:val="TableStyle"/>
              <w:jc w:val="center"/>
            </w:pPr>
          </w:p>
        </w:tc>
        <w:tc>
          <w:tcPr>
            <w:tcW w:w="1945" w:type="dxa"/>
          </w:tcPr>
          <w:p w14:paraId="20A83B05" w14:textId="77777777" w:rsidR="00083A2B" w:rsidRDefault="007C4FE9">
            <w:pPr>
              <w:pStyle w:val="TableStyle"/>
            </w:pPr>
            <w:r>
              <w:rPr>
                <w:noProof/>
              </w:rPr>
              <w:t xml:space="preserve">EMR Invoice Date                                                                                    </w:t>
            </w:r>
          </w:p>
        </w:tc>
      </w:tr>
      <w:tr w:rsidR="00083A2B" w14:paraId="68A43136" w14:textId="77777777">
        <w:trPr>
          <w:cantSplit/>
        </w:trPr>
        <w:tc>
          <w:tcPr>
            <w:tcW w:w="624" w:type="dxa"/>
          </w:tcPr>
          <w:p w14:paraId="4A7B8B60" w14:textId="77777777" w:rsidR="00083A2B" w:rsidRDefault="00083A2B">
            <w:pPr>
              <w:pStyle w:val="TableStyle"/>
              <w:jc w:val="center"/>
            </w:pPr>
          </w:p>
        </w:tc>
        <w:tc>
          <w:tcPr>
            <w:tcW w:w="2035" w:type="dxa"/>
          </w:tcPr>
          <w:p w14:paraId="009EBCEB" w14:textId="77777777" w:rsidR="00083A2B" w:rsidRDefault="00083A2B">
            <w:pPr>
              <w:pStyle w:val="TableStyle"/>
            </w:pPr>
          </w:p>
        </w:tc>
        <w:tc>
          <w:tcPr>
            <w:tcW w:w="595" w:type="dxa"/>
          </w:tcPr>
          <w:p w14:paraId="64C22B15" w14:textId="77777777" w:rsidR="00083A2B" w:rsidRDefault="00083A2B">
            <w:pPr>
              <w:pStyle w:val="TableStyle"/>
            </w:pPr>
          </w:p>
        </w:tc>
        <w:tc>
          <w:tcPr>
            <w:tcW w:w="1570" w:type="dxa"/>
          </w:tcPr>
          <w:p w14:paraId="07FBA8D0" w14:textId="77777777" w:rsidR="00083A2B" w:rsidRDefault="00083A2B">
            <w:pPr>
              <w:pStyle w:val="TableStyle"/>
            </w:pPr>
          </w:p>
        </w:tc>
        <w:tc>
          <w:tcPr>
            <w:tcW w:w="283" w:type="dxa"/>
          </w:tcPr>
          <w:p w14:paraId="5C87ECE2" w14:textId="77777777" w:rsidR="00083A2B" w:rsidRDefault="00083A2B">
            <w:pPr>
              <w:pStyle w:val="TableStyle"/>
              <w:jc w:val="center"/>
            </w:pPr>
          </w:p>
        </w:tc>
        <w:tc>
          <w:tcPr>
            <w:tcW w:w="283" w:type="dxa"/>
          </w:tcPr>
          <w:p w14:paraId="65977237" w14:textId="77777777" w:rsidR="00083A2B" w:rsidRDefault="007C4FE9">
            <w:pPr>
              <w:pStyle w:val="TableStyle"/>
              <w:jc w:val="center"/>
            </w:pPr>
            <w:r>
              <w:rPr>
                <w:noProof/>
              </w:rPr>
              <w:t>1</w:t>
            </w:r>
          </w:p>
        </w:tc>
        <w:tc>
          <w:tcPr>
            <w:tcW w:w="283" w:type="dxa"/>
          </w:tcPr>
          <w:p w14:paraId="7E059932" w14:textId="77777777" w:rsidR="00083A2B" w:rsidRDefault="00083A2B">
            <w:pPr>
              <w:pStyle w:val="TableStyle"/>
              <w:jc w:val="center"/>
            </w:pPr>
          </w:p>
        </w:tc>
        <w:tc>
          <w:tcPr>
            <w:tcW w:w="283" w:type="dxa"/>
          </w:tcPr>
          <w:p w14:paraId="37D2FE9D" w14:textId="77777777" w:rsidR="00083A2B" w:rsidRDefault="00083A2B">
            <w:pPr>
              <w:pStyle w:val="TableStyle"/>
              <w:jc w:val="center"/>
            </w:pPr>
          </w:p>
        </w:tc>
        <w:tc>
          <w:tcPr>
            <w:tcW w:w="283" w:type="dxa"/>
          </w:tcPr>
          <w:p w14:paraId="347E92CB" w14:textId="77777777" w:rsidR="00083A2B" w:rsidRDefault="00083A2B">
            <w:pPr>
              <w:pStyle w:val="TableStyle"/>
              <w:jc w:val="center"/>
            </w:pPr>
          </w:p>
        </w:tc>
        <w:tc>
          <w:tcPr>
            <w:tcW w:w="283" w:type="dxa"/>
          </w:tcPr>
          <w:p w14:paraId="76D253B4" w14:textId="77777777" w:rsidR="00083A2B" w:rsidRDefault="00083A2B">
            <w:pPr>
              <w:pStyle w:val="TableStyle"/>
              <w:jc w:val="center"/>
            </w:pPr>
          </w:p>
        </w:tc>
        <w:tc>
          <w:tcPr>
            <w:tcW w:w="283" w:type="dxa"/>
          </w:tcPr>
          <w:p w14:paraId="7DE2180C" w14:textId="77777777" w:rsidR="00083A2B" w:rsidRDefault="00083A2B">
            <w:pPr>
              <w:pStyle w:val="TableStyle"/>
              <w:jc w:val="center"/>
            </w:pPr>
          </w:p>
        </w:tc>
        <w:tc>
          <w:tcPr>
            <w:tcW w:w="283" w:type="dxa"/>
          </w:tcPr>
          <w:p w14:paraId="65C187B5" w14:textId="77777777" w:rsidR="00083A2B" w:rsidRDefault="00083A2B">
            <w:pPr>
              <w:pStyle w:val="TableStyle"/>
              <w:jc w:val="center"/>
            </w:pPr>
          </w:p>
        </w:tc>
        <w:tc>
          <w:tcPr>
            <w:tcW w:w="1945" w:type="dxa"/>
          </w:tcPr>
          <w:p w14:paraId="4C8014A1" w14:textId="77777777" w:rsidR="00083A2B" w:rsidRDefault="007C4FE9">
            <w:pPr>
              <w:pStyle w:val="TableStyle"/>
            </w:pPr>
            <w:r>
              <w:rPr>
                <w:noProof/>
              </w:rPr>
              <w:t xml:space="preserve">EMR Invoice Payment Date                                                                            </w:t>
            </w:r>
          </w:p>
        </w:tc>
      </w:tr>
      <w:tr w:rsidR="00083A2B" w14:paraId="6009F67C" w14:textId="77777777">
        <w:trPr>
          <w:cantSplit/>
        </w:trPr>
        <w:tc>
          <w:tcPr>
            <w:tcW w:w="624" w:type="dxa"/>
          </w:tcPr>
          <w:p w14:paraId="7E00E4D1" w14:textId="77777777" w:rsidR="00083A2B" w:rsidRDefault="00083A2B">
            <w:pPr>
              <w:pStyle w:val="TableStyle"/>
              <w:jc w:val="center"/>
            </w:pPr>
          </w:p>
        </w:tc>
        <w:tc>
          <w:tcPr>
            <w:tcW w:w="2035" w:type="dxa"/>
          </w:tcPr>
          <w:p w14:paraId="03571DF7" w14:textId="77777777" w:rsidR="00083A2B" w:rsidRDefault="00083A2B">
            <w:pPr>
              <w:pStyle w:val="TableStyle"/>
            </w:pPr>
          </w:p>
        </w:tc>
        <w:tc>
          <w:tcPr>
            <w:tcW w:w="595" w:type="dxa"/>
          </w:tcPr>
          <w:p w14:paraId="40253FE8" w14:textId="77777777" w:rsidR="00083A2B" w:rsidRDefault="00083A2B">
            <w:pPr>
              <w:pStyle w:val="TableStyle"/>
            </w:pPr>
          </w:p>
        </w:tc>
        <w:tc>
          <w:tcPr>
            <w:tcW w:w="1570" w:type="dxa"/>
          </w:tcPr>
          <w:p w14:paraId="70118371" w14:textId="77777777" w:rsidR="00083A2B" w:rsidRDefault="00083A2B">
            <w:pPr>
              <w:pStyle w:val="TableStyle"/>
            </w:pPr>
          </w:p>
        </w:tc>
        <w:tc>
          <w:tcPr>
            <w:tcW w:w="283" w:type="dxa"/>
          </w:tcPr>
          <w:p w14:paraId="6AEC6FEC" w14:textId="77777777" w:rsidR="00083A2B" w:rsidRDefault="00083A2B">
            <w:pPr>
              <w:pStyle w:val="TableStyle"/>
              <w:jc w:val="center"/>
            </w:pPr>
          </w:p>
        </w:tc>
        <w:tc>
          <w:tcPr>
            <w:tcW w:w="283" w:type="dxa"/>
          </w:tcPr>
          <w:p w14:paraId="0B8EA3E7" w14:textId="77777777" w:rsidR="00083A2B" w:rsidRDefault="007C4FE9">
            <w:pPr>
              <w:pStyle w:val="TableStyle"/>
              <w:jc w:val="center"/>
            </w:pPr>
            <w:r>
              <w:rPr>
                <w:noProof/>
              </w:rPr>
              <w:t>1</w:t>
            </w:r>
          </w:p>
        </w:tc>
        <w:tc>
          <w:tcPr>
            <w:tcW w:w="283" w:type="dxa"/>
          </w:tcPr>
          <w:p w14:paraId="7A328F6F" w14:textId="77777777" w:rsidR="00083A2B" w:rsidRDefault="00083A2B">
            <w:pPr>
              <w:pStyle w:val="TableStyle"/>
              <w:jc w:val="center"/>
            </w:pPr>
          </w:p>
        </w:tc>
        <w:tc>
          <w:tcPr>
            <w:tcW w:w="283" w:type="dxa"/>
          </w:tcPr>
          <w:p w14:paraId="00B59036" w14:textId="77777777" w:rsidR="00083A2B" w:rsidRDefault="00083A2B">
            <w:pPr>
              <w:pStyle w:val="TableStyle"/>
              <w:jc w:val="center"/>
            </w:pPr>
          </w:p>
        </w:tc>
        <w:tc>
          <w:tcPr>
            <w:tcW w:w="283" w:type="dxa"/>
          </w:tcPr>
          <w:p w14:paraId="506A16E5" w14:textId="77777777" w:rsidR="00083A2B" w:rsidRDefault="00083A2B">
            <w:pPr>
              <w:pStyle w:val="TableStyle"/>
              <w:jc w:val="center"/>
            </w:pPr>
          </w:p>
        </w:tc>
        <w:tc>
          <w:tcPr>
            <w:tcW w:w="283" w:type="dxa"/>
          </w:tcPr>
          <w:p w14:paraId="10FD40A3" w14:textId="77777777" w:rsidR="00083A2B" w:rsidRDefault="00083A2B">
            <w:pPr>
              <w:pStyle w:val="TableStyle"/>
              <w:jc w:val="center"/>
            </w:pPr>
          </w:p>
        </w:tc>
        <w:tc>
          <w:tcPr>
            <w:tcW w:w="283" w:type="dxa"/>
          </w:tcPr>
          <w:p w14:paraId="5EA56C4E" w14:textId="77777777" w:rsidR="00083A2B" w:rsidRDefault="00083A2B">
            <w:pPr>
              <w:pStyle w:val="TableStyle"/>
              <w:jc w:val="center"/>
            </w:pPr>
          </w:p>
        </w:tc>
        <w:tc>
          <w:tcPr>
            <w:tcW w:w="283" w:type="dxa"/>
          </w:tcPr>
          <w:p w14:paraId="0B38C3EE" w14:textId="77777777" w:rsidR="00083A2B" w:rsidRDefault="00083A2B">
            <w:pPr>
              <w:pStyle w:val="TableStyle"/>
              <w:jc w:val="center"/>
            </w:pPr>
          </w:p>
        </w:tc>
        <w:tc>
          <w:tcPr>
            <w:tcW w:w="1945" w:type="dxa"/>
          </w:tcPr>
          <w:p w14:paraId="1BC141E7" w14:textId="77777777" w:rsidR="00083A2B" w:rsidRDefault="007C4FE9">
            <w:pPr>
              <w:pStyle w:val="TableStyle"/>
            </w:pPr>
            <w:r>
              <w:rPr>
                <w:noProof/>
              </w:rPr>
              <w:t xml:space="preserve">EMR Invoice Total                                                                                   </w:t>
            </w:r>
          </w:p>
        </w:tc>
      </w:tr>
    </w:tbl>
    <w:p w14:paraId="7941DC6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63595C" w14:textId="77777777">
        <w:trPr>
          <w:cantSplit/>
        </w:trPr>
        <w:tc>
          <w:tcPr>
            <w:tcW w:w="624" w:type="dxa"/>
            <w:tcBorders>
              <w:bottom w:val="single" w:sz="2" w:space="0" w:color="auto"/>
            </w:tcBorders>
            <w:shd w:val="pct10" w:color="auto" w:fill="auto"/>
          </w:tcPr>
          <w:p w14:paraId="6EB0F75D" w14:textId="77777777" w:rsidR="00083A2B" w:rsidRDefault="007C4FE9">
            <w:pPr>
              <w:pStyle w:val="TableStyle"/>
              <w:jc w:val="center"/>
            </w:pPr>
            <w:r>
              <w:rPr>
                <w:noProof/>
              </w:rPr>
              <w:t>56I</w:t>
            </w:r>
          </w:p>
        </w:tc>
        <w:tc>
          <w:tcPr>
            <w:tcW w:w="2035" w:type="dxa"/>
            <w:tcBorders>
              <w:bottom w:val="single" w:sz="2" w:space="0" w:color="auto"/>
            </w:tcBorders>
            <w:shd w:val="pct10" w:color="auto" w:fill="auto"/>
          </w:tcPr>
          <w:p w14:paraId="160EA18D" w14:textId="77777777" w:rsidR="00083A2B" w:rsidRDefault="007C4FE9">
            <w:pPr>
              <w:pStyle w:val="TableStyle"/>
            </w:pPr>
            <w:r>
              <w:rPr>
                <w:noProof/>
              </w:rPr>
              <w:t>CFD Levy Payment</w:t>
            </w:r>
          </w:p>
        </w:tc>
        <w:tc>
          <w:tcPr>
            <w:tcW w:w="595" w:type="dxa"/>
            <w:tcBorders>
              <w:bottom w:val="single" w:sz="2" w:space="0" w:color="auto"/>
            </w:tcBorders>
            <w:shd w:val="pct10" w:color="auto" w:fill="auto"/>
          </w:tcPr>
          <w:p w14:paraId="4A584DF4" w14:textId="77777777" w:rsidR="00083A2B" w:rsidRDefault="007C4FE9">
            <w:pPr>
              <w:pStyle w:val="TableStyle"/>
            </w:pPr>
            <w:r>
              <w:rPr>
                <w:noProof/>
              </w:rPr>
              <w:t>0-*</w:t>
            </w:r>
          </w:p>
        </w:tc>
        <w:tc>
          <w:tcPr>
            <w:tcW w:w="1570" w:type="dxa"/>
            <w:tcBorders>
              <w:bottom w:val="single" w:sz="2" w:space="0" w:color="auto"/>
            </w:tcBorders>
            <w:shd w:val="pct10" w:color="auto" w:fill="auto"/>
          </w:tcPr>
          <w:p w14:paraId="38B3582B" w14:textId="77777777" w:rsidR="00083A2B" w:rsidRDefault="00083A2B">
            <w:pPr>
              <w:pStyle w:val="TableStyle"/>
            </w:pPr>
          </w:p>
        </w:tc>
        <w:tc>
          <w:tcPr>
            <w:tcW w:w="283" w:type="dxa"/>
            <w:tcBorders>
              <w:bottom w:val="single" w:sz="2" w:space="0" w:color="auto"/>
            </w:tcBorders>
            <w:shd w:val="pct10" w:color="auto" w:fill="auto"/>
          </w:tcPr>
          <w:p w14:paraId="534A2AE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F5C01F5" w14:textId="77777777" w:rsidR="00083A2B" w:rsidRDefault="00083A2B">
            <w:pPr>
              <w:pStyle w:val="TableStyle"/>
              <w:jc w:val="center"/>
            </w:pPr>
          </w:p>
        </w:tc>
        <w:tc>
          <w:tcPr>
            <w:tcW w:w="283" w:type="dxa"/>
            <w:tcBorders>
              <w:bottom w:val="single" w:sz="2" w:space="0" w:color="auto"/>
            </w:tcBorders>
            <w:shd w:val="pct10" w:color="auto" w:fill="auto"/>
          </w:tcPr>
          <w:p w14:paraId="67C3F662" w14:textId="77777777" w:rsidR="00083A2B" w:rsidRDefault="00083A2B">
            <w:pPr>
              <w:pStyle w:val="TableStyle"/>
              <w:jc w:val="center"/>
            </w:pPr>
          </w:p>
        </w:tc>
        <w:tc>
          <w:tcPr>
            <w:tcW w:w="283" w:type="dxa"/>
            <w:tcBorders>
              <w:bottom w:val="single" w:sz="2" w:space="0" w:color="auto"/>
            </w:tcBorders>
            <w:shd w:val="pct10" w:color="auto" w:fill="auto"/>
          </w:tcPr>
          <w:p w14:paraId="63CFFA65" w14:textId="77777777" w:rsidR="00083A2B" w:rsidRDefault="00083A2B">
            <w:pPr>
              <w:pStyle w:val="TableStyle"/>
              <w:jc w:val="center"/>
            </w:pPr>
          </w:p>
        </w:tc>
        <w:tc>
          <w:tcPr>
            <w:tcW w:w="283" w:type="dxa"/>
            <w:tcBorders>
              <w:bottom w:val="single" w:sz="2" w:space="0" w:color="auto"/>
            </w:tcBorders>
            <w:shd w:val="pct10" w:color="auto" w:fill="auto"/>
          </w:tcPr>
          <w:p w14:paraId="3CC5EB01" w14:textId="77777777" w:rsidR="00083A2B" w:rsidRDefault="00083A2B">
            <w:pPr>
              <w:pStyle w:val="TableStyle"/>
              <w:jc w:val="center"/>
            </w:pPr>
          </w:p>
        </w:tc>
        <w:tc>
          <w:tcPr>
            <w:tcW w:w="283" w:type="dxa"/>
            <w:tcBorders>
              <w:bottom w:val="single" w:sz="2" w:space="0" w:color="auto"/>
            </w:tcBorders>
            <w:shd w:val="pct10" w:color="auto" w:fill="auto"/>
          </w:tcPr>
          <w:p w14:paraId="0FD557F0" w14:textId="77777777" w:rsidR="00083A2B" w:rsidRDefault="00083A2B">
            <w:pPr>
              <w:pStyle w:val="TableStyle"/>
              <w:jc w:val="center"/>
            </w:pPr>
          </w:p>
        </w:tc>
        <w:tc>
          <w:tcPr>
            <w:tcW w:w="283" w:type="dxa"/>
            <w:tcBorders>
              <w:bottom w:val="single" w:sz="2" w:space="0" w:color="auto"/>
            </w:tcBorders>
            <w:shd w:val="pct10" w:color="auto" w:fill="auto"/>
          </w:tcPr>
          <w:p w14:paraId="069B4C1C" w14:textId="77777777" w:rsidR="00083A2B" w:rsidRDefault="00083A2B">
            <w:pPr>
              <w:pStyle w:val="TableStyle"/>
              <w:jc w:val="center"/>
            </w:pPr>
          </w:p>
        </w:tc>
        <w:tc>
          <w:tcPr>
            <w:tcW w:w="283" w:type="dxa"/>
            <w:tcBorders>
              <w:bottom w:val="single" w:sz="2" w:space="0" w:color="auto"/>
            </w:tcBorders>
            <w:shd w:val="pct10" w:color="auto" w:fill="auto"/>
          </w:tcPr>
          <w:p w14:paraId="0EC39150" w14:textId="77777777" w:rsidR="00083A2B" w:rsidRDefault="00083A2B">
            <w:pPr>
              <w:pStyle w:val="TableStyle"/>
              <w:jc w:val="center"/>
            </w:pPr>
          </w:p>
        </w:tc>
        <w:tc>
          <w:tcPr>
            <w:tcW w:w="1945" w:type="dxa"/>
            <w:tcBorders>
              <w:bottom w:val="single" w:sz="2" w:space="0" w:color="auto"/>
            </w:tcBorders>
            <w:shd w:val="pct10" w:color="auto" w:fill="auto"/>
          </w:tcPr>
          <w:p w14:paraId="7FAA53F2" w14:textId="77777777" w:rsidR="00083A2B" w:rsidRDefault="00083A2B">
            <w:pPr>
              <w:pStyle w:val="TableStyle"/>
              <w:jc w:val="center"/>
            </w:pPr>
          </w:p>
        </w:tc>
      </w:tr>
      <w:tr w:rsidR="00083A2B" w14:paraId="083CAE0F" w14:textId="77777777">
        <w:trPr>
          <w:cantSplit/>
        </w:trPr>
        <w:tc>
          <w:tcPr>
            <w:tcW w:w="624" w:type="dxa"/>
          </w:tcPr>
          <w:p w14:paraId="3267EE5F" w14:textId="77777777" w:rsidR="00083A2B" w:rsidRDefault="00083A2B">
            <w:pPr>
              <w:pStyle w:val="TableStyle"/>
              <w:jc w:val="center"/>
            </w:pPr>
          </w:p>
        </w:tc>
        <w:tc>
          <w:tcPr>
            <w:tcW w:w="2035" w:type="dxa"/>
          </w:tcPr>
          <w:p w14:paraId="58308515" w14:textId="77777777" w:rsidR="00083A2B" w:rsidRDefault="00083A2B">
            <w:pPr>
              <w:pStyle w:val="TableStyle"/>
            </w:pPr>
          </w:p>
        </w:tc>
        <w:tc>
          <w:tcPr>
            <w:tcW w:w="595" w:type="dxa"/>
          </w:tcPr>
          <w:p w14:paraId="586E56E9" w14:textId="77777777" w:rsidR="00083A2B" w:rsidRDefault="00083A2B">
            <w:pPr>
              <w:pStyle w:val="TableStyle"/>
            </w:pPr>
          </w:p>
        </w:tc>
        <w:tc>
          <w:tcPr>
            <w:tcW w:w="1570" w:type="dxa"/>
          </w:tcPr>
          <w:p w14:paraId="1C091225" w14:textId="77777777" w:rsidR="00083A2B" w:rsidRDefault="00083A2B">
            <w:pPr>
              <w:pStyle w:val="TableStyle"/>
            </w:pPr>
          </w:p>
        </w:tc>
        <w:tc>
          <w:tcPr>
            <w:tcW w:w="283" w:type="dxa"/>
          </w:tcPr>
          <w:p w14:paraId="2309E5B1" w14:textId="77777777" w:rsidR="00083A2B" w:rsidRDefault="00083A2B">
            <w:pPr>
              <w:pStyle w:val="TableStyle"/>
              <w:jc w:val="center"/>
            </w:pPr>
          </w:p>
        </w:tc>
        <w:tc>
          <w:tcPr>
            <w:tcW w:w="283" w:type="dxa"/>
          </w:tcPr>
          <w:p w14:paraId="4DBD7F62" w14:textId="77777777" w:rsidR="00083A2B" w:rsidRDefault="007C4FE9">
            <w:pPr>
              <w:pStyle w:val="TableStyle"/>
              <w:jc w:val="center"/>
            </w:pPr>
            <w:r>
              <w:rPr>
                <w:noProof/>
              </w:rPr>
              <w:t>1</w:t>
            </w:r>
          </w:p>
        </w:tc>
        <w:tc>
          <w:tcPr>
            <w:tcW w:w="283" w:type="dxa"/>
          </w:tcPr>
          <w:p w14:paraId="79CCA266" w14:textId="77777777" w:rsidR="00083A2B" w:rsidRDefault="00083A2B">
            <w:pPr>
              <w:pStyle w:val="TableStyle"/>
              <w:jc w:val="center"/>
            </w:pPr>
          </w:p>
        </w:tc>
        <w:tc>
          <w:tcPr>
            <w:tcW w:w="283" w:type="dxa"/>
          </w:tcPr>
          <w:p w14:paraId="3A7F0E0E" w14:textId="77777777" w:rsidR="00083A2B" w:rsidRDefault="00083A2B">
            <w:pPr>
              <w:pStyle w:val="TableStyle"/>
              <w:jc w:val="center"/>
            </w:pPr>
          </w:p>
        </w:tc>
        <w:tc>
          <w:tcPr>
            <w:tcW w:w="283" w:type="dxa"/>
          </w:tcPr>
          <w:p w14:paraId="374AF140" w14:textId="77777777" w:rsidR="00083A2B" w:rsidRDefault="00083A2B">
            <w:pPr>
              <w:pStyle w:val="TableStyle"/>
              <w:jc w:val="center"/>
            </w:pPr>
          </w:p>
        </w:tc>
        <w:tc>
          <w:tcPr>
            <w:tcW w:w="283" w:type="dxa"/>
          </w:tcPr>
          <w:p w14:paraId="5115E6A3" w14:textId="77777777" w:rsidR="00083A2B" w:rsidRDefault="00083A2B">
            <w:pPr>
              <w:pStyle w:val="TableStyle"/>
              <w:jc w:val="center"/>
            </w:pPr>
          </w:p>
        </w:tc>
        <w:tc>
          <w:tcPr>
            <w:tcW w:w="283" w:type="dxa"/>
          </w:tcPr>
          <w:p w14:paraId="503DD281" w14:textId="77777777" w:rsidR="00083A2B" w:rsidRDefault="00083A2B">
            <w:pPr>
              <w:pStyle w:val="TableStyle"/>
              <w:jc w:val="center"/>
            </w:pPr>
          </w:p>
        </w:tc>
        <w:tc>
          <w:tcPr>
            <w:tcW w:w="283" w:type="dxa"/>
          </w:tcPr>
          <w:p w14:paraId="6EC19027" w14:textId="77777777" w:rsidR="00083A2B" w:rsidRDefault="00083A2B">
            <w:pPr>
              <w:pStyle w:val="TableStyle"/>
              <w:jc w:val="center"/>
            </w:pPr>
          </w:p>
        </w:tc>
        <w:tc>
          <w:tcPr>
            <w:tcW w:w="1945" w:type="dxa"/>
          </w:tcPr>
          <w:p w14:paraId="12C41A96" w14:textId="77777777" w:rsidR="00083A2B" w:rsidRDefault="007C4FE9">
            <w:pPr>
              <w:pStyle w:val="TableStyle"/>
            </w:pPr>
            <w:r>
              <w:rPr>
                <w:noProof/>
              </w:rPr>
              <w:t xml:space="preserve">CFD Levy Payment Type                                                                               </w:t>
            </w:r>
          </w:p>
        </w:tc>
      </w:tr>
      <w:tr w:rsidR="00083A2B" w14:paraId="6A0C6402" w14:textId="77777777">
        <w:trPr>
          <w:cantSplit/>
        </w:trPr>
        <w:tc>
          <w:tcPr>
            <w:tcW w:w="624" w:type="dxa"/>
          </w:tcPr>
          <w:p w14:paraId="1AEE2674" w14:textId="77777777" w:rsidR="00083A2B" w:rsidRDefault="00083A2B">
            <w:pPr>
              <w:pStyle w:val="TableStyle"/>
              <w:jc w:val="center"/>
            </w:pPr>
          </w:p>
        </w:tc>
        <w:tc>
          <w:tcPr>
            <w:tcW w:w="2035" w:type="dxa"/>
          </w:tcPr>
          <w:p w14:paraId="3D46020A" w14:textId="77777777" w:rsidR="00083A2B" w:rsidRDefault="00083A2B">
            <w:pPr>
              <w:pStyle w:val="TableStyle"/>
            </w:pPr>
          </w:p>
        </w:tc>
        <w:tc>
          <w:tcPr>
            <w:tcW w:w="595" w:type="dxa"/>
          </w:tcPr>
          <w:p w14:paraId="41C90190" w14:textId="77777777" w:rsidR="00083A2B" w:rsidRDefault="00083A2B">
            <w:pPr>
              <w:pStyle w:val="TableStyle"/>
            </w:pPr>
          </w:p>
        </w:tc>
        <w:tc>
          <w:tcPr>
            <w:tcW w:w="1570" w:type="dxa"/>
          </w:tcPr>
          <w:p w14:paraId="574DD989" w14:textId="77777777" w:rsidR="00083A2B" w:rsidRDefault="00083A2B">
            <w:pPr>
              <w:pStyle w:val="TableStyle"/>
            </w:pPr>
          </w:p>
        </w:tc>
        <w:tc>
          <w:tcPr>
            <w:tcW w:w="283" w:type="dxa"/>
          </w:tcPr>
          <w:p w14:paraId="609F5002" w14:textId="77777777" w:rsidR="00083A2B" w:rsidRDefault="00083A2B">
            <w:pPr>
              <w:pStyle w:val="TableStyle"/>
              <w:jc w:val="center"/>
            </w:pPr>
          </w:p>
        </w:tc>
        <w:tc>
          <w:tcPr>
            <w:tcW w:w="283" w:type="dxa"/>
          </w:tcPr>
          <w:p w14:paraId="5ACD4480" w14:textId="77777777" w:rsidR="00083A2B" w:rsidRDefault="007C4FE9">
            <w:pPr>
              <w:pStyle w:val="TableStyle"/>
              <w:jc w:val="center"/>
            </w:pPr>
            <w:r>
              <w:rPr>
                <w:noProof/>
              </w:rPr>
              <w:t>1</w:t>
            </w:r>
          </w:p>
        </w:tc>
        <w:tc>
          <w:tcPr>
            <w:tcW w:w="283" w:type="dxa"/>
          </w:tcPr>
          <w:p w14:paraId="0FC9D24C" w14:textId="77777777" w:rsidR="00083A2B" w:rsidRDefault="00083A2B">
            <w:pPr>
              <w:pStyle w:val="TableStyle"/>
              <w:jc w:val="center"/>
            </w:pPr>
          </w:p>
        </w:tc>
        <w:tc>
          <w:tcPr>
            <w:tcW w:w="283" w:type="dxa"/>
          </w:tcPr>
          <w:p w14:paraId="4C956162" w14:textId="77777777" w:rsidR="00083A2B" w:rsidRDefault="00083A2B">
            <w:pPr>
              <w:pStyle w:val="TableStyle"/>
              <w:jc w:val="center"/>
            </w:pPr>
          </w:p>
        </w:tc>
        <w:tc>
          <w:tcPr>
            <w:tcW w:w="283" w:type="dxa"/>
          </w:tcPr>
          <w:p w14:paraId="19C5DA26" w14:textId="77777777" w:rsidR="00083A2B" w:rsidRDefault="00083A2B">
            <w:pPr>
              <w:pStyle w:val="TableStyle"/>
              <w:jc w:val="center"/>
            </w:pPr>
          </w:p>
        </w:tc>
        <w:tc>
          <w:tcPr>
            <w:tcW w:w="283" w:type="dxa"/>
          </w:tcPr>
          <w:p w14:paraId="564EACB5" w14:textId="77777777" w:rsidR="00083A2B" w:rsidRDefault="00083A2B">
            <w:pPr>
              <w:pStyle w:val="TableStyle"/>
              <w:jc w:val="center"/>
            </w:pPr>
          </w:p>
        </w:tc>
        <w:tc>
          <w:tcPr>
            <w:tcW w:w="283" w:type="dxa"/>
          </w:tcPr>
          <w:p w14:paraId="234491D8" w14:textId="77777777" w:rsidR="00083A2B" w:rsidRDefault="00083A2B">
            <w:pPr>
              <w:pStyle w:val="TableStyle"/>
              <w:jc w:val="center"/>
            </w:pPr>
          </w:p>
        </w:tc>
        <w:tc>
          <w:tcPr>
            <w:tcW w:w="283" w:type="dxa"/>
          </w:tcPr>
          <w:p w14:paraId="189BC923" w14:textId="77777777" w:rsidR="00083A2B" w:rsidRDefault="00083A2B">
            <w:pPr>
              <w:pStyle w:val="TableStyle"/>
              <w:jc w:val="center"/>
            </w:pPr>
          </w:p>
        </w:tc>
        <w:tc>
          <w:tcPr>
            <w:tcW w:w="1945" w:type="dxa"/>
          </w:tcPr>
          <w:p w14:paraId="2B800A00" w14:textId="77777777" w:rsidR="00083A2B" w:rsidRDefault="007C4FE9">
            <w:pPr>
              <w:pStyle w:val="TableStyle"/>
            </w:pPr>
            <w:r>
              <w:rPr>
                <w:noProof/>
              </w:rPr>
              <w:t>Settlement Date</w:t>
            </w:r>
          </w:p>
        </w:tc>
      </w:tr>
      <w:tr w:rsidR="00083A2B" w14:paraId="5AF2BD90" w14:textId="77777777">
        <w:trPr>
          <w:cantSplit/>
        </w:trPr>
        <w:tc>
          <w:tcPr>
            <w:tcW w:w="624" w:type="dxa"/>
          </w:tcPr>
          <w:p w14:paraId="7865A1E6" w14:textId="77777777" w:rsidR="00083A2B" w:rsidRDefault="00083A2B">
            <w:pPr>
              <w:pStyle w:val="TableStyle"/>
              <w:jc w:val="center"/>
            </w:pPr>
          </w:p>
        </w:tc>
        <w:tc>
          <w:tcPr>
            <w:tcW w:w="2035" w:type="dxa"/>
          </w:tcPr>
          <w:p w14:paraId="6E00FA73" w14:textId="77777777" w:rsidR="00083A2B" w:rsidRDefault="00083A2B">
            <w:pPr>
              <w:pStyle w:val="TableStyle"/>
            </w:pPr>
          </w:p>
        </w:tc>
        <w:tc>
          <w:tcPr>
            <w:tcW w:w="595" w:type="dxa"/>
          </w:tcPr>
          <w:p w14:paraId="3694FE65" w14:textId="77777777" w:rsidR="00083A2B" w:rsidRDefault="00083A2B">
            <w:pPr>
              <w:pStyle w:val="TableStyle"/>
            </w:pPr>
          </w:p>
        </w:tc>
        <w:tc>
          <w:tcPr>
            <w:tcW w:w="1570" w:type="dxa"/>
          </w:tcPr>
          <w:p w14:paraId="0CF042D5" w14:textId="77777777" w:rsidR="00083A2B" w:rsidRDefault="00083A2B">
            <w:pPr>
              <w:pStyle w:val="TableStyle"/>
            </w:pPr>
          </w:p>
        </w:tc>
        <w:tc>
          <w:tcPr>
            <w:tcW w:w="283" w:type="dxa"/>
          </w:tcPr>
          <w:p w14:paraId="7840AC8F" w14:textId="77777777" w:rsidR="00083A2B" w:rsidRDefault="00083A2B">
            <w:pPr>
              <w:pStyle w:val="TableStyle"/>
              <w:jc w:val="center"/>
            </w:pPr>
          </w:p>
        </w:tc>
        <w:tc>
          <w:tcPr>
            <w:tcW w:w="283" w:type="dxa"/>
          </w:tcPr>
          <w:p w14:paraId="6428D937" w14:textId="77777777" w:rsidR="00083A2B" w:rsidRDefault="007C4FE9">
            <w:pPr>
              <w:pStyle w:val="TableStyle"/>
              <w:jc w:val="center"/>
            </w:pPr>
            <w:r>
              <w:rPr>
                <w:noProof/>
              </w:rPr>
              <w:t>1</w:t>
            </w:r>
          </w:p>
        </w:tc>
        <w:tc>
          <w:tcPr>
            <w:tcW w:w="283" w:type="dxa"/>
          </w:tcPr>
          <w:p w14:paraId="0E220925" w14:textId="77777777" w:rsidR="00083A2B" w:rsidRDefault="00083A2B">
            <w:pPr>
              <w:pStyle w:val="TableStyle"/>
              <w:jc w:val="center"/>
            </w:pPr>
          </w:p>
        </w:tc>
        <w:tc>
          <w:tcPr>
            <w:tcW w:w="283" w:type="dxa"/>
          </w:tcPr>
          <w:p w14:paraId="4AC59513" w14:textId="77777777" w:rsidR="00083A2B" w:rsidRDefault="00083A2B">
            <w:pPr>
              <w:pStyle w:val="TableStyle"/>
              <w:jc w:val="center"/>
            </w:pPr>
          </w:p>
        </w:tc>
        <w:tc>
          <w:tcPr>
            <w:tcW w:w="283" w:type="dxa"/>
          </w:tcPr>
          <w:p w14:paraId="18F4E26E" w14:textId="77777777" w:rsidR="00083A2B" w:rsidRDefault="00083A2B">
            <w:pPr>
              <w:pStyle w:val="TableStyle"/>
              <w:jc w:val="center"/>
            </w:pPr>
          </w:p>
        </w:tc>
        <w:tc>
          <w:tcPr>
            <w:tcW w:w="283" w:type="dxa"/>
          </w:tcPr>
          <w:p w14:paraId="059F585A" w14:textId="77777777" w:rsidR="00083A2B" w:rsidRDefault="00083A2B">
            <w:pPr>
              <w:pStyle w:val="TableStyle"/>
              <w:jc w:val="center"/>
            </w:pPr>
          </w:p>
        </w:tc>
        <w:tc>
          <w:tcPr>
            <w:tcW w:w="283" w:type="dxa"/>
          </w:tcPr>
          <w:p w14:paraId="4D0D259F" w14:textId="77777777" w:rsidR="00083A2B" w:rsidRDefault="00083A2B">
            <w:pPr>
              <w:pStyle w:val="TableStyle"/>
              <w:jc w:val="center"/>
            </w:pPr>
          </w:p>
        </w:tc>
        <w:tc>
          <w:tcPr>
            <w:tcW w:w="283" w:type="dxa"/>
          </w:tcPr>
          <w:p w14:paraId="0C69360F" w14:textId="77777777" w:rsidR="00083A2B" w:rsidRDefault="00083A2B">
            <w:pPr>
              <w:pStyle w:val="TableStyle"/>
              <w:jc w:val="center"/>
            </w:pPr>
          </w:p>
        </w:tc>
        <w:tc>
          <w:tcPr>
            <w:tcW w:w="1945" w:type="dxa"/>
          </w:tcPr>
          <w:p w14:paraId="3B4B8324" w14:textId="77777777" w:rsidR="00083A2B" w:rsidRDefault="007C4FE9">
            <w:pPr>
              <w:pStyle w:val="TableStyle"/>
            </w:pPr>
            <w:r>
              <w:rPr>
                <w:noProof/>
              </w:rPr>
              <w:t>Settlement Code</w:t>
            </w:r>
          </w:p>
        </w:tc>
      </w:tr>
      <w:tr w:rsidR="00083A2B" w14:paraId="1634EE9B" w14:textId="77777777">
        <w:trPr>
          <w:cantSplit/>
        </w:trPr>
        <w:tc>
          <w:tcPr>
            <w:tcW w:w="624" w:type="dxa"/>
          </w:tcPr>
          <w:p w14:paraId="2D5F3413" w14:textId="77777777" w:rsidR="00083A2B" w:rsidRDefault="00083A2B">
            <w:pPr>
              <w:pStyle w:val="TableStyle"/>
              <w:jc w:val="center"/>
            </w:pPr>
          </w:p>
        </w:tc>
        <w:tc>
          <w:tcPr>
            <w:tcW w:w="2035" w:type="dxa"/>
          </w:tcPr>
          <w:p w14:paraId="385D92EC" w14:textId="77777777" w:rsidR="00083A2B" w:rsidRDefault="00083A2B">
            <w:pPr>
              <w:pStyle w:val="TableStyle"/>
            </w:pPr>
          </w:p>
        </w:tc>
        <w:tc>
          <w:tcPr>
            <w:tcW w:w="595" w:type="dxa"/>
          </w:tcPr>
          <w:p w14:paraId="78DA2F4A" w14:textId="77777777" w:rsidR="00083A2B" w:rsidRDefault="00083A2B">
            <w:pPr>
              <w:pStyle w:val="TableStyle"/>
            </w:pPr>
          </w:p>
        </w:tc>
        <w:tc>
          <w:tcPr>
            <w:tcW w:w="1570" w:type="dxa"/>
          </w:tcPr>
          <w:p w14:paraId="655515A1" w14:textId="77777777" w:rsidR="00083A2B" w:rsidRDefault="00083A2B">
            <w:pPr>
              <w:pStyle w:val="TableStyle"/>
            </w:pPr>
          </w:p>
        </w:tc>
        <w:tc>
          <w:tcPr>
            <w:tcW w:w="283" w:type="dxa"/>
          </w:tcPr>
          <w:p w14:paraId="0C2BA320" w14:textId="77777777" w:rsidR="00083A2B" w:rsidRDefault="00083A2B">
            <w:pPr>
              <w:pStyle w:val="TableStyle"/>
              <w:jc w:val="center"/>
            </w:pPr>
          </w:p>
        </w:tc>
        <w:tc>
          <w:tcPr>
            <w:tcW w:w="283" w:type="dxa"/>
          </w:tcPr>
          <w:p w14:paraId="011DA9BE" w14:textId="77777777" w:rsidR="00083A2B" w:rsidRDefault="007C4FE9">
            <w:pPr>
              <w:pStyle w:val="TableStyle"/>
              <w:jc w:val="center"/>
            </w:pPr>
            <w:r>
              <w:rPr>
                <w:noProof/>
              </w:rPr>
              <w:t>1</w:t>
            </w:r>
          </w:p>
        </w:tc>
        <w:tc>
          <w:tcPr>
            <w:tcW w:w="283" w:type="dxa"/>
          </w:tcPr>
          <w:p w14:paraId="6A058A74" w14:textId="77777777" w:rsidR="00083A2B" w:rsidRDefault="00083A2B">
            <w:pPr>
              <w:pStyle w:val="TableStyle"/>
              <w:jc w:val="center"/>
            </w:pPr>
          </w:p>
        </w:tc>
        <w:tc>
          <w:tcPr>
            <w:tcW w:w="283" w:type="dxa"/>
          </w:tcPr>
          <w:p w14:paraId="719D7954" w14:textId="77777777" w:rsidR="00083A2B" w:rsidRDefault="00083A2B">
            <w:pPr>
              <w:pStyle w:val="TableStyle"/>
              <w:jc w:val="center"/>
            </w:pPr>
          </w:p>
        </w:tc>
        <w:tc>
          <w:tcPr>
            <w:tcW w:w="283" w:type="dxa"/>
          </w:tcPr>
          <w:p w14:paraId="4144741E" w14:textId="77777777" w:rsidR="00083A2B" w:rsidRDefault="00083A2B">
            <w:pPr>
              <w:pStyle w:val="TableStyle"/>
              <w:jc w:val="center"/>
            </w:pPr>
          </w:p>
        </w:tc>
        <w:tc>
          <w:tcPr>
            <w:tcW w:w="283" w:type="dxa"/>
          </w:tcPr>
          <w:p w14:paraId="7A276C40" w14:textId="77777777" w:rsidR="00083A2B" w:rsidRDefault="00083A2B">
            <w:pPr>
              <w:pStyle w:val="TableStyle"/>
              <w:jc w:val="center"/>
            </w:pPr>
          </w:p>
        </w:tc>
        <w:tc>
          <w:tcPr>
            <w:tcW w:w="283" w:type="dxa"/>
          </w:tcPr>
          <w:p w14:paraId="5570CCC8" w14:textId="77777777" w:rsidR="00083A2B" w:rsidRDefault="00083A2B">
            <w:pPr>
              <w:pStyle w:val="TableStyle"/>
              <w:jc w:val="center"/>
            </w:pPr>
          </w:p>
        </w:tc>
        <w:tc>
          <w:tcPr>
            <w:tcW w:w="283" w:type="dxa"/>
          </w:tcPr>
          <w:p w14:paraId="636D0678" w14:textId="77777777" w:rsidR="00083A2B" w:rsidRDefault="00083A2B">
            <w:pPr>
              <w:pStyle w:val="TableStyle"/>
              <w:jc w:val="center"/>
            </w:pPr>
          </w:p>
        </w:tc>
        <w:tc>
          <w:tcPr>
            <w:tcW w:w="1945" w:type="dxa"/>
          </w:tcPr>
          <w:p w14:paraId="689E266C" w14:textId="77777777" w:rsidR="00083A2B" w:rsidRDefault="007C4FE9">
            <w:pPr>
              <w:pStyle w:val="TableStyle"/>
            </w:pPr>
            <w:r>
              <w:rPr>
                <w:noProof/>
              </w:rPr>
              <w:t xml:space="preserve">CFD Levy Rate                                                                                       </w:t>
            </w:r>
          </w:p>
        </w:tc>
      </w:tr>
      <w:tr w:rsidR="00083A2B" w14:paraId="37AB7BE7" w14:textId="77777777">
        <w:trPr>
          <w:cantSplit/>
        </w:trPr>
        <w:tc>
          <w:tcPr>
            <w:tcW w:w="624" w:type="dxa"/>
          </w:tcPr>
          <w:p w14:paraId="07B25CF8" w14:textId="77777777" w:rsidR="00083A2B" w:rsidRDefault="00083A2B">
            <w:pPr>
              <w:pStyle w:val="TableStyle"/>
              <w:jc w:val="center"/>
            </w:pPr>
          </w:p>
        </w:tc>
        <w:tc>
          <w:tcPr>
            <w:tcW w:w="2035" w:type="dxa"/>
          </w:tcPr>
          <w:p w14:paraId="60A55375" w14:textId="77777777" w:rsidR="00083A2B" w:rsidRDefault="00083A2B">
            <w:pPr>
              <w:pStyle w:val="TableStyle"/>
            </w:pPr>
          </w:p>
        </w:tc>
        <w:tc>
          <w:tcPr>
            <w:tcW w:w="595" w:type="dxa"/>
          </w:tcPr>
          <w:p w14:paraId="417FA6A4" w14:textId="77777777" w:rsidR="00083A2B" w:rsidRDefault="00083A2B">
            <w:pPr>
              <w:pStyle w:val="TableStyle"/>
            </w:pPr>
          </w:p>
        </w:tc>
        <w:tc>
          <w:tcPr>
            <w:tcW w:w="1570" w:type="dxa"/>
          </w:tcPr>
          <w:p w14:paraId="5928B413" w14:textId="77777777" w:rsidR="00083A2B" w:rsidRDefault="00083A2B">
            <w:pPr>
              <w:pStyle w:val="TableStyle"/>
            </w:pPr>
          </w:p>
        </w:tc>
        <w:tc>
          <w:tcPr>
            <w:tcW w:w="283" w:type="dxa"/>
          </w:tcPr>
          <w:p w14:paraId="09911638" w14:textId="77777777" w:rsidR="00083A2B" w:rsidRDefault="00083A2B">
            <w:pPr>
              <w:pStyle w:val="TableStyle"/>
              <w:jc w:val="center"/>
            </w:pPr>
          </w:p>
        </w:tc>
        <w:tc>
          <w:tcPr>
            <w:tcW w:w="283" w:type="dxa"/>
          </w:tcPr>
          <w:p w14:paraId="1E0E299A" w14:textId="77777777" w:rsidR="00083A2B" w:rsidRDefault="007C4FE9">
            <w:pPr>
              <w:pStyle w:val="TableStyle"/>
              <w:jc w:val="center"/>
            </w:pPr>
            <w:r>
              <w:rPr>
                <w:noProof/>
              </w:rPr>
              <w:t>1</w:t>
            </w:r>
          </w:p>
        </w:tc>
        <w:tc>
          <w:tcPr>
            <w:tcW w:w="283" w:type="dxa"/>
          </w:tcPr>
          <w:p w14:paraId="205EC8D2" w14:textId="77777777" w:rsidR="00083A2B" w:rsidRDefault="00083A2B">
            <w:pPr>
              <w:pStyle w:val="TableStyle"/>
              <w:jc w:val="center"/>
            </w:pPr>
          </w:p>
        </w:tc>
        <w:tc>
          <w:tcPr>
            <w:tcW w:w="283" w:type="dxa"/>
          </w:tcPr>
          <w:p w14:paraId="6F4AEBE4" w14:textId="77777777" w:rsidR="00083A2B" w:rsidRDefault="00083A2B">
            <w:pPr>
              <w:pStyle w:val="TableStyle"/>
              <w:jc w:val="center"/>
            </w:pPr>
          </w:p>
        </w:tc>
        <w:tc>
          <w:tcPr>
            <w:tcW w:w="283" w:type="dxa"/>
          </w:tcPr>
          <w:p w14:paraId="28486E3C" w14:textId="77777777" w:rsidR="00083A2B" w:rsidRDefault="00083A2B">
            <w:pPr>
              <w:pStyle w:val="TableStyle"/>
              <w:jc w:val="center"/>
            </w:pPr>
          </w:p>
        </w:tc>
        <w:tc>
          <w:tcPr>
            <w:tcW w:w="283" w:type="dxa"/>
          </w:tcPr>
          <w:p w14:paraId="7DB9B68E" w14:textId="77777777" w:rsidR="00083A2B" w:rsidRDefault="00083A2B">
            <w:pPr>
              <w:pStyle w:val="TableStyle"/>
              <w:jc w:val="center"/>
            </w:pPr>
          </w:p>
        </w:tc>
        <w:tc>
          <w:tcPr>
            <w:tcW w:w="283" w:type="dxa"/>
          </w:tcPr>
          <w:p w14:paraId="589D5FB8" w14:textId="77777777" w:rsidR="00083A2B" w:rsidRDefault="00083A2B">
            <w:pPr>
              <w:pStyle w:val="TableStyle"/>
              <w:jc w:val="center"/>
            </w:pPr>
          </w:p>
        </w:tc>
        <w:tc>
          <w:tcPr>
            <w:tcW w:w="283" w:type="dxa"/>
          </w:tcPr>
          <w:p w14:paraId="286DF2AF" w14:textId="77777777" w:rsidR="00083A2B" w:rsidRDefault="00083A2B">
            <w:pPr>
              <w:pStyle w:val="TableStyle"/>
              <w:jc w:val="center"/>
            </w:pPr>
          </w:p>
        </w:tc>
        <w:tc>
          <w:tcPr>
            <w:tcW w:w="1945" w:type="dxa"/>
          </w:tcPr>
          <w:p w14:paraId="1D03D913" w14:textId="77777777" w:rsidR="00083A2B" w:rsidRDefault="007C4FE9">
            <w:pPr>
              <w:pStyle w:val="TableStyle"/>
            </w:pPr>
            <w:r>
              <w:rPr>
                <w:noProof/>
              </w:rPr>
              <w:t xml:space="preserve">CFD Daily Supplier Chargeable Demand                                                                </w:t>
            </w:r>
          </w:p>
        </w:tc>
      </w:tr>
      <w:tr w:rsidR="00083A2B" w14:paraId="008BC5E1" w14:textId="77777777">
        <w:trPr>
          <w:cantSplit/>
        </w:trPr>
        <w:tc>
          <w:tcPr>
            <w:tcW w:w="624" w:type="dxa"/>
          </w:tcPr>
          <w:p w14:paraId="48BD2A21" w14:textId="77777777" w:rsidR="00083A2B" w:rsidRDefault="00083A2B">
            <w:pPr>
              <w:pStyle w:val="TableStyle"/>
              <w:jc w:val="center"/>
            </w:pPr>
          </w:p>
        </w:tc>
        <w:tc>
          <w:tcPr>
            <w:tcW w:w="2035" w:type="dxa"/>
          </w:tcPr>
          <w:p w14:paraId="1C060C55" w14:textId="77777777" w:rsidR="00083A2B" w:rsidRDefault="00083A2B">
            <w:pPr>
              <w:pStyle w:val="TableStyle"/>
            </w:pPr>
          </w:p>
        </w:tc>
        <w:tc>
          <w:tcPr>
            <w:tcW w:w="595" w:type="dxa"/>
          </w:tcPr>
          <w:p w14:paraId="2F13D246" w14:textId="77777777" w:rsidR="00083A2B" w:rsidRDefault="00083A2B">
            <w:pPr>
              <w:pStyle w:val="TableStyle"/>
            </w:pPr>
          </w:p>
        </w:tc>
        <w:tc>
          <w:tcPr>
            <w:tcW w:w="1570" w:type="dxa"/>
          </w:tcPr>
          <w:p w14:paraId="2676A684" w14:textId="77777777" w:rsidR="00083A2B" w:rsidRDefault="00083A2B">
            <w:pPr>
              <w:pStyle w:val="TableStyle"/>
            </w:pPr>
          </w:p>
        </w:tc>
        <w:tc>
          <w:tcPr>
            <w:tcW w:w="283" w:type="dxa"/>
          </w:tcPr>
          <w:p w14:paraId="30DEDCB0" w14:textId="77777777" w:rsidR="00083A2B" w:rsidRDefault="00083A2B">
            <w:pPr>
              <w:pStyle w:val="TableStyle"/>
              <w:jc w:val="center"/>
            </w:pPr>
          </w:p>
        </w:tc>
        <w:tc>
          <w:tcPr>
            <w:tcW w:w="283" w:type="dxa"/>
          </w:tcPr>
          <w:p w14:paraId="70C51165" w14:textId="77777777" w:rsidR="00083A2B" w:rsidRDefault="007C4FE9">
            <w:pPr>
              <w:pStyle w:val="TableStyle"/>
              <w:jc w:val="center"/>
            </w:pPr>
            <w:r>
              <w:rPr>
                <w:noProof/>
              </w:rPr>
              <w:t>1</w:t>
            </w:r>
          </w:p>
        </w:tc>
        <w:tc>
          <w:tcPr>
            <w:tcW w:w="283" w:type="dxa"/>
          </w:tcPr>
          <w:p w14:paraId="53393824" w14:textId="77777777" w:rsidR="00083A2B" w:rsidRDefault="00083A2B">
            <w:pPr>
              <w:pStyle w:val="TableStyle"/>
              <w:jc w:val="center"/>
            </w:pPr>
          </w:p>
        </w:tc>
        <w:tc>
          <w:tcPr>
            <w:tcW w:w="283" w:type="dxa"/>
          </w:tcPr>
          <w:p w14:paraId="552B9F02" w14:textId="77777777" w:rsidR="00083A2B" w:rsidRDefault="00083A2B">
            <w:pPr>
              <w:pStyle w:val="TableStyle"/>
              <w:jc w:val="center"/>
            </w:pPr>
          </w:p>
        </w:tc>
        <w:tc>
          <w:tcPr>
            <w:tcW w:w="283" w:type="dxa"/>
          </w:tcPr>
          <w:p w14:paraId="057FF914" w14:textId="77777777" w:rsidR="00083A2B" w:rsidRDefault="00083A2B">
            <w:pPr>
              <w:pStyle w:val="TableStyle"/>
              <w:jc w:val="center"/>
            </w:pPr>
          </w:p>
        </w:tc>
        <w:tc>
          <w:tcPr>
            <w:tcW w:w="283" w:type="dxa"/>
          </w:tcPr>
          <w:p w14:paraId="19833694" w14:textId="77777777" w:rsidR="00083A2B" w:rsidRDefault="00083A2B">
            <w:pPr>
              <w:pStyle w:val="TableStyle"/>
              <w:jc w:val="center"/>
            </w:pPr>
          </w:p>
        </w:tc>
        <w:tc>
          <w:tcPr>
            <w:tcW w:w="283" w:type="dxa"/>
          </w:tcPr>
          <w:p w14:paraId="59D19C16" w14:textId="77777777" w:rsidR="00083A2B" w:rsidRDefault="00083A2B">
            <w:pPr>
              <w:pStyle w:val="TableStyle"/>
              <w:jc w:val="center"/>
            </w:pPr>
          </w:p>
        </w:tc>
        <w:tc>
          <w:tcPr>
            <w:tcW w:w="283" w:type="dxa"/>
          </w:tcPr>
          <w:p w14:paraId="595DED67" w14:textId="77777777" w:rsidR="00083A2B" w:rsidRDefault="00083A2B">
            <w:pPr>
              <w:pStyle w:val="TableStyle"/>
              <w:jc w:val="center"/>
            </w:pPr>
          </w:p>
        </w:tc>
        <w:tc>
          <w:tcPr>
            <w:tcW w:w="1945" w:type="dxa"/>
          </w:tcPr>
          <w:p w14:paraId="03697A76" w14:textId="77777777" w:rsidR="00083A2B" w:rsidRDefault="007C4FE9">
            <w:pPr>
              <w:pStyle w:val="TableStyle"/>
            </w:pPr>
            <w:r>
              <w:rPr>
                <w:noProof/>
              </w:rPr>
              <w:t xml:space="preserve">CFD Daily Supplier EII Excluded Demand                                                              </w:t>
            </w:r>
          </w:p>
        </w:tc>
      </w:tr>
      <w:tr w:rsidR="00083A2B" w14:paraId="40090F73" w14:textId="77777777">
        <w:trPr>
          <w:cantSplit/>
        </w:trPr>
        <w:tc>
          <w:tcPr>
            <w:tcW w:w="624" w:type="dxa"/>
          </w:tcPr>
          <w:p w14:paraId="0D330762" w14:textId="77777777" w:rsidR="00083A2B" w:rsidRDefault="00083A2B">
            <w:pPr>
              <w:pStyle w:val="TableStyle"/>
              <w:jc w:val="center"/>
            </w:pPr>
          </w:p>
        </w:tc>
        <w:tc>
          <w:tcPr>
            <w:tcW w:w="2035" w:type="dxa"/>
          </w:tcPr>
          <w:p w14:paraId="79AEE861" w14:textId="77777777" w:rsidR="00083A2B" w:rsidRDefault="00083A2B">
            <w:pPr>
              <w:pStyle w:val="TableStyle"/>
            </w:pPr>
          </w:p>
        </w:tc>
        <w:tc>
          <w:tcPr>
            <w:tcW w:w="595" w:type="dxa"/>
          </w:tcPr>
          <w:p w14:paraId="4615DC45" w14:textId="77777777" w:rsidR="00083A2B" w:rsidRDefault="00083A2B">
            <w:pPr>
              <w:pStyle w:val="TableStyle"/>
            </w:pPr>
          </w:p>
        </w:tc>
        <w:tc>
          <w:tcPr>
            <w:tcW w:w="1570" w:type="dxa"/>
          </w:tcPr>
          <w:p w14:paraId="4FB00B12" w14:textId="77777777" w:rsidR="00083A2B" w:rsidRDefault="00083A2B">
            <w:pPr>
              <w:pStyle w:val="TableStyle"/>
            </w:pPr>
          </w:p>
        </w:tc>
        <w:tc>
          <w:tcPr>
            <w:tcW w:w="283" w:type="dxa"/>
          </w:tcPr>
          <w:p w14:paraId="2FA5A0BC" w14:textId="77777777" w:rsidR="00083A2B" w:rsidRDefault="00083A2B">
            <w:pPr>
              <w:pStyle w:val="TableStyle"/>
              <w:jc w:val="center"/>
            </w:pPr>
          </w:p>
        </w:tc>
        <w:tc>
          <w:tcPr>
            <w:tcW w:w="283" w:type="dxa"/>
          </w:tcPr>
          <w:p w14:paraId="0014150E" w14:textId="77777777" w:rsidR="00083A2B" w:rsidRDefault="007C4FE9">
            <w:pPr>
              <w:pStyle w:val="TableStyle"/>
              <w:jc w:val="center"/>
            </w:pPr>
            <w:r>
              <w:rPr>
                <w:noProof/>
              </w:rPr>
              <w:t>1</w:t>
            </w:r>
          </w:p>
        </w:tc>
        <w:tc>
          <w:tcPr>
            <w:tcW w:w="283" w:type="dxa"/>
          </w:tcPr>
          <w:p w14:paraId="1D787BE0" w14:textId="77777777" w:rsidR="00083A2B" w:rsidRDefault="00083A2B">
            <w:pPr>
              <w:pStyle w:val="TableStyle"/>
              <w:jc w:val="center"/>
            </w:pPr>
          </w:p>
        </w:tc>
        <w:tc>
          <w:tcPr>
            <w:tcW w:w="283" w:type="dxa"/>
          </w:tcPr>
          <w:p w14:paraId="32350649" w14:textId="77777777" w:rsidR="00083A2B" w:rsidRDefault="00083A2B">
            <w:pPr>
              <w:pStyle w:val="TableStyle"/>
              <w:jc w:val="center"/>
            </w:pPr>
          </w:p>
        </w:tc>
        <w:tc>
          <w:tcPr>
            <w:tcW w:w="283" w:type="dxa"/>
          </w:tcPr>
          <w:p w14:paraId="373EF1B1" w14:textId="77777777" w:rsidR="00083A2B" w:rsidRDefault="00083A2B">
            <w:pPr>
              <w:pStyle w:val="TableStyle"/>
              <w:jc w:val="center"/>
            </w:pPr>
          </w:p>
        </w:tc>
        <w:tc>
          <w:tcPr>
            <w:tcW w:w="283" w:type="dxa"/>
          </w:tcPr>
          <w:p w14:paraId="04CADE9C" w14:textId="77777777" w:rsidR="00083A2B" w:rsidRDefault="00083A2B">
            <w:pPr>
              <w:pStyle w:val="TableStyle"/>
              <w:jc w:val="center"/>
            </w:pPr>
          </w:p>
        </w:tc>
        <w:tc>
          <w:tcPr>
            <w:tcW w:w="283" w:type="dxa"/>
          </w:tcPr>
          <w:p w14:paraId="75CAA8D6" w14:textId="77777777" w:rsidR="00083A2B" w:rsidRDefault="00083A2B">
            <w:pPr>
              <w:pStyle w:val="TableStyle"/>
              <w:jc w:val="center"/>
            </w:pPr>
          </w:p>
        </w:tc>
        <w:tc>
          <w:tcPr>
            <w:tcW w:w="283" w:type="dxa"/>
          </w:tcPr>
          <w:p w14:paraId="7ABC1359" w14:textId="77777777" w:rsidR="00083A2B" w:rsidRDefault="00083A2B">
            <w:pPr>
              <w:pStyle w:val="TableStyle"/>
              <w:jc w:val="center"/>
            </w:pPr>
          </w:p>
        </w:tc>
        <w:tc>
          <w:tcPr>
            <w:tcW w:w="1945" w:type="dxa"/>
          </w:tcPr>
          <w:p w14:paraId="1C3F360B" w14:textId="77777777" w:rsidR="00083A2B" w:rsidRDefault="007C4FE9">
            <w:pPr>
              <w:pStyle w:val="TableStyle"/>
            </w:pPr>
            <w:r>
              <w:rPr>
                <w:noProof/>
              </w:rPr>
              <w:t xml:space="preserve">CFD Levy Payment                                                                                    </w:t>
            </w:r>
          </w:p>
        </w:tc>
      </w:tr>
      <w:tr w:rsidR="00083A2B" w14:paraId="0A4BA559" w14:textId="77777777">
        <w:trPr>
          <w:cantSplit/>
        </w:trPr>
        <w:tc>
          <w:tcPr>
            <w:tcW w:w="624" w:type="dxa"/>
          </w:tcPr>
          <w:p w14:paraId="36A2853F" w14:textId="77777777" w:rsidR="00083A2B" w:rsidRDefault="00083A2B">
            <w:pPr>
              <w:pStyle w:val="TableStyle"/>
              <w:jc w:val="center"/>
            </w:pPr>
          </w:p>
        </w:tc>
        <w:tc>
          <w:tcPr>
            <w:tcW w:w="2035" w:type="dxa"/>
          </w:tcPr>
          <w:p w14:paraId="13DE8CE5" w14:textId="77777777" w:rsidR="00083A2B" w:rsidRDefault="00083A2B">
            <w:pPr>
              <w:pStyle w:val="TableStyle"/>
            </w:pPr>
          </w:p>
        </w:tc>
        <w:tc>
          <w:tcPr>
            <w:tcW w:w="595" w:type="dxa"/>
          </w:tcPr>
          <w:p w14:paraId="5BCFD9D9" w14:textId="77777777" w:rsidR="00083A2B" w:rsidRDefault="00083A2B">
            <w:pPr>
              <w:pStyle w:val="TableStyle"/>
            </w:pPr>
          </w:p>
        </w:tc>
        <w:tc>
          <w:tcPr>
            <w:tcW w:w="1570" w:type="dxa"/>
          </w:tcPr>
          <w:p w14:paraId="4FE53D90" w14:textId="77777777" w:rsidR="00083A2B" w:rsidRDefault="00083A2B">
            <w:pPr>
              <w:pStyle w:val="TableStyle"/>
            </w:pPr>
          </w:p>
        </w:tc>
        <w:tc>
          <w:tcPr>
            <w:tcW w:w="283" w:type="dxa"/>
          </w:tcPr>
          <w:p w14:paraId="28778E16" w14:textId="77777777" w:rsidR="00083A2B" w:rsidRDefault="00083A2B">
            <w:pPr>
              <w:pStyle w:val="TableStyle"/>
              <w:jc w:val="center"/>
            </w:pPr>
          </w:p>
        </w:tc>
        <w:tc>
          <w:tcPr>
            <w:tcW w:w="283" w:type="dxa"/>
          </w:tcPr>
          <w:p w14:paraId="0D92B47E" w14:textId="77777777" w:rsidR="00083A2B" w:rsidRDefault="007C4FE9">
            <w:pPr>
              <w:pStyle w:val="TableStyle"/>
              <w:jc w:val="center"/>
            </w:pPr>
            <w:r>
              <w:rPr>
                <w:noProof/>
              </w:rPr>
              <w:t>O</w:t>
            </w:r>
          </w:p>
        </w:tc>
        <w:tc>
          <w:tcPr>
            <w:tcW w:w="283" w:type="dxa"/>
          </w:tcPr>
          <w:p w14:paraId="5022F8B9" w14:textId="77777777" w:rsidR="00083A2B" w:rsidRDefault="00083A2B">
            <w:pPr>
              <w:pStyle w:val="TableStyle"/>
              <w:jc w:val="center"/>
            </w:pPr>
          </w:p>
        </w:tc>
        <w:tc>
          <w:tcPr>
            <w:tcW w:w="283" w:type="dxa"/>
          </w:tcPr>
          <w:p w14:paraId="68ACBED3" w14:textId="77777777" w:rsidR="00083A2B" w:rsidRDefault="00083A2B">
            <w:pPr>
              <w:pStyle w:val="TableStyle"/>
              <w:jc w:val="center"/>
            </w:pPr>
          </w:p>
        </w:tc>
        <w:tc>
          <w:tcPr>
            <w:tcW w:w="283" w:type="dxa"/>
          </w:tcPr>
          <w:p w14:paraId="46219AE4" w14:textId="77777777" w:rsidR="00083A2B" w:rsidRDefault="00083A2B">
            <w:pPr>
              <w:pStyle w:val="TableStyle"/>
              <w:jc w:val="center"/>
            </w:pPr>
          </w:p>
        </w:tc>
        <w:tc>
          <w:tcPr>
            <w:tcW w:w="283" w:type="dxa"/>
          </w:tcPr>
          <w:p w14:paraId="123FE86F" w14:textId="77777777" w:rsidR="00083A2B" w:rsidRDefault="00083A2B">
            <w:pPr>
              <w:pStyle w:val="TableStyle"/>
              <w:jc w:val="center"/>
            </w:pPr>
          </w:p>
        </w:tc>
        <w:tc>
          <w:tcPr>
            <w:tcW w:w="283" w:type="dxa"/>
          </w:tcPr>
          <w:p w14:paraId="38C4A85E" w14:textId="77777777" w:rsidR="00083A2B" w:rsidRDefault="00083A2B">
            <w:pPr>
              <w:pStyle w:val="TableStyle"/>
              <w:jc w:val="center"/>
            </w:pPr>
          </w:p>
        </w:tc>
        <w:tc>
          <w:tcPr>
            <w:tcW w:w="283" w:type="dxa"/>
          </w:tcPr>
          <w:p w14:paraId="6B7BE0E8" w14:textId="77777777" w:rsidR="00083A2B" w:rsidRDefault="00083A2B">
            <w:pPr>
              <w:pStyle w:val="TableStyle"/>
              <w:jc w:val="center"/>
            </w:pPr>
          </w:p>
        </w:tc>
        <w:tc>
          <w:tcPr>
            <w:tcW w:w="1945" w:type="dxa"/>
          </w:tcPr>
          <w:p w14:paraId="0A701E6B" w14:textId="77777777" w:rsidR="00083A2B" w:rsidRDefault="007C4FE9">
            <w:pPr>
              <w:pStyle w:val="TableStyle"/>
            </w:pPr>
            <w:r>
              <w:rPr>
                <w:noProof/>
              </w:rPr>
              <w:t xml:space="preserve">CFD Levy Net Payment                                                                                </w:t>
            </w:r>
          </w:p>
        </w:tc>
      </w:tr>
    </w:tbl>
    <w:p w14:paraId="1312FCD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6A7F9EB" w14:textId="77777777">
        <w:trPr>
          <w:cantSplit/>
        </w:trPr>
        <w:tc>
          <w:tcPr>
            <w:tcW w:w="624" w:type="dxa"/>
            <w:tcBorders>
              <w:bottom w:val="single" w:sz="2" w:space="0" w:color="auto"/>
            </w:tcBorders>
            <w:shd w:val="pct10" w:color="auto" w:fill="auto"/>
          </w:tcPr>
          <w:p w14:paraId="5A7A4561" w14:textId="77777777" w:rsidR="00083A2B" w:rsidRDefault="007C4FE9">
            <w:pPr>
              <w:pStyle w:val="TableStyle"/>
              <w:jc w:val="center"/>
            </w:pPr>
            <w:r>
              <w:rPr>
                <w:noProof/>
              </w:rPr>
              <w:lastRenderedPageBreak/>
              <w:t>57I</w:t>
            </w:r>
          </w:p>
        </w:tc>
        <w:tc>
          <w:tcPr>
            <w:tcW w:w="2035" w:type="dxa"/>
            <w:tcBorders>
              <w:bottom w:val="single" w:sz="2" w:space="0" w:color="auto"/>
            </w:tcBorders>
            <w:shd w:val="pct10" w:color="auto" w:fill="auto"/>
          </w:tcPr>
          <w:p w14:paraId="1FC47774" w14:textId="77777777" w:rsidR="00083A2B" w:rsidRDefault="007C4FE9">
            <w:pPr>
              <w:pStyle w:val="TableStyle"/>
            </w:pPr>
            <w:r>
              <w:rPr>
                <w:noProof/>
              </w:rPr>
              <w:t>CFD Period Gross Demand</w:t>
            </w:r>
          </w:p>
        </w:tc>
        <w:tc>
          <w:tcPr>
            <w:tcW w:w="595" w:type="dxa"/>
            <w:tcBorders>
              <w:bottom w:val="single" w:sz="2" w:space="0" w:color="auto"/>
            </w:tcBorders>
            <w:shd w:val="pct10" w:color="auto" w:fill="auto"/>
          </w:tcPr>
          <w:p w14:paraId="4F274F1E" w14:textId="77777777" w:rsidR="00083A2B" w:rsidRDefault="007C4FE9">
            <w:pPr>
              <w:pStyle w:val="TableStyle"/>
            </w:pPr>
            <w:r>
              <w:rPr>
                <w:noProof/>
              </w:rPr>
              <w:t>46, 48, 50</w:t>
            </w:r>
          </w:p>
        </w:tc>
        <w:tc>
          <w:tcPr>
            <w:tcW w:w="1570" w:type="dxa"/>
            <w:tcBorders>
              <w:bottom w:val="single" w:sz="2" w:space="0" w:color="auto"/>
            </w:tcBorders>
            <w:shd w:val="pct10" w:color="auto" w:fill="auto"/>
          </w:tcPr>
          <w:p w14:paraId="321311A8" w14:textId="77777777" w:rsidR="00083A2B" w:rsidRDefault="00083A2B">
            <w:pPr>
              <w:pStyle w:val="TableStyle"/>
            </w:pPr>
          </w:p>
        </w:tc>
        <w:tc>
          <w:tcPr>
            <w:tcW w:w="283" w:type="dxa"/>
            <w:tcBorders>
              <w:bottom w:val="single" w:sz="2" w:space="0" w:color="auto"/>
            </w:tcBorders>
            <w:shd w:val="pct10" w:color="auto" w:fill="auto"/>
          </w:tcPr>
          <w:p w14:paraId="2099391E" w14:textId="77777777" w:rsidR="00083A2B" w:rsidRDefault="00083A2B">
            <w:pPr>
              <w:pStyle w:val="TableStyle"/>
              <w:jc w:val="center"/>
            </w:pPr>
          </w:p>
        </w:tc>
        <w:tc>
          <w:tcPr>
            <w:tcW w:w="283" w:type="dxa"/>
            <w:tcBorders>
              <w:bottom w:val="single" w:sz="2" w:space="0" w:color="auto"/>
            </w:tcBorders>
            <w:shd w:val="pct10" w:color="auto" w:fill="auto"/>
          </w:tcPr>
          <w:p w14:paraId="3130FAA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F0BDE4F" w14:textId="77777777" w:rsidR="00083A2B" w:rsidRDefault="00083A2B">
            <w:pPr>
              <w:pStyle w:val="TableStyle"/>
              <w:jc w:val="center"/>
            </w:pPr>
          </w:p>
        </w:tc>
        <w:tc>
          <w:tcPr>
            <w:tcW w:w="283" w:type="dxa"/>
            <w:tcBorders>
              <w:bottom w:val="single" w:sz="2" w:space="0" w:color="auto"/>
            </w:tcBorders>
            <w:shd w:val="pct10" w:color="auto" w:fill="auto"/>
          </w:tcPr>
          <w:p w14:paraId="455C6526" w14:textId="77777777" w:rsidR="00083A2B" w:rsidRDefault="00083A2B">
            <w:pPr>
              <w:pStyle w:val="TableStyle"/>
              <w:jc w:val="center"/>
            </w:pPr>
          </w:p>
        </w:tc>
        <w:tc>
          <w:tcPr>
            <w:tcW w:w="283" w:type="dxa"/>
            <w:tcBorders>
              <w:bottom w:val="single" w:sz="2" w:space="0" w:color="auto"/>
            </w:tcBorders>
            <w:shd w:val="pct10" w:color="auto" w:fill="auto"/>
          </w:tcPr>
          <w:p w14:paraId="04A14497" w14:textId="77777777" w:rsidR="00083A2B" w:rsidRDefault="00083A2B">
            <w:pPr>
              <w:pStyle w:val="TableStyle"/>
              <w:jc w:val="center"/>
            </w:pPr>
          </w:p>
        </w:tc>
        <w:tc>
          <w:tcPr>
            <w:tcW w:w="283" w:type="dxa"/>
            <w:tcBorders>
              <w:bottom w:val="single" w:sz="2" w:space="0" w:color="auto"/>
            </w:tcBorders>
            <w:shd w:val="pct10" w:color="auto" w:fill="auto"/>
          </w:tcPr>
          <w:p w14:paraId="39D109E8" w14:textId="77777777" w:rsidR="00083A2B" w:rsidRDefault="00083A2B">
            <w:pPr>
              <w:pStyle w:val="TableStyle"/>
              <w:jc w:val="center"/>
            </w:pPr>
          </w:p>
        </w:tc>
        <w:tc>
          <w:tcPr>
            <w:tcW w:w="283" w:type="dxa"/>
            <w:tcBorders>
              <w:bottom w:val="single" w:sz="2" w:space="0" w:color="auto"/>
            </w:tcBorders>
            <w:shd w:val="pct10" w:color="auto" w:fill="auto"/>
          </w:tcPr>
          <w:p w14:paraId="2375D3D6" w14:textId="77777777" w:rsidR="00083A2B" w:rsidRDefault="00083A2B">
            <w:pPr>
              <w:pStyle w:val="TableStyle"/>
              <w:jc w:val="center"/>
            </w:pPr>
          </w:p>
        </w:tc>
        <w:tc>
          <w:tcPr>
            <w:tcW w:w="283" w:type="dxa"/>
            <w:tcBorders>
              <w:bottom w:val="single" w:sz="2" w:space="0" w:color="auto"/>
            </w:tcBorders>
            <w:shd w:val="pct10" w:color="auto" w:fill="auto"/>
          </w:tcPr>
          <w:p w14:paraId="7A4C8850" w14:textId="77777777" w:rsidR="00083A2B" w:rsidRDefault="00083A2B">
            <w:pPr>
              <w:pStyle w:val="TableStyle"/>
              <w:jc w:val="center"/>
            </w:pPr>
          </w:p>
        </w:tc>
        <w:tc>
          <w:tcPr>
            <w:tcW w:w="1945" w:type="dxa"/>
            <w:tcBorders>
              <w:bottom w:val="single" w:sz="2" w:space="0" w:color="auto"/>
            </w:tcBorders>
            <w:shd w:val="pct10" w:color="auto" w:fill="auto"/>
          </w:tcPr>
          <w:p w14:paraId="65166184" w14:textId="77777777" w:rsidR="00083A2B" w:rsidRDefault="00083A2B">
            <w:pPr>
              <w:pStyle w:val="TableStyle"/>
              <w:jc w:val="center"/>
            </w:pPr>
          </w:p>
        </w:tc>
      </w:tr>
      <w:tr w:rsidR="00083A2B" w14:paraId="2D930EFC" w14:textId="77777777">
        <w:trPr>
          <w:cantSplit/>
        </w:trPr>
        <w:tc>
          <w:tcPr>
            <w:tcW w:w="624" w:type="dxa"/>
          </w:tcPr>
          <w:p w14:paraId="152B749B" w14:textId="77777777" w:rsidR="00083A2B" w:rsidRDefault="00083A2B">
            <w:pPr>
              <w:pStyle w:val="TableStyle"/>
              <w:jc w:val="center"/>
            </w:pPr>
          </w:p>
        </w:tc>
        <w:tc>
          <w:tcPr>
            <w:tcW w:w="2035" w:type="dxa"/>
          </w:tcPr>
          <w:p w14:paraId="3F2515AE" w14:textId="77777777" w:rsidR="00083A2B" w:rsidRDefault="00083A2B">
            <w:pPr>
              <w:pStyle w:val="TableStyle"/>
            </w:pPr>
          </w:p>
        </w:tc>
        <w:tc>
          <w:tcPr>
            <w:tcW w:w="595" w:type="dxa"/>
          </w:tcPr>
          <w:p w14:paraId="0CBD96F8" w14:textId="77777777" w:rsidR="00083A2B" w:rsidRDefault="00083A2B">
            <w:pPr>
              <w:pStyle w:val="TableStyle"/>
            </w:pPr>
          </w:p>
        </w:tc>
        <w:tc>
          <w:tcPr>
            <w:tcW w:w="1570" w:type="dxa"/>
          </w:tcPr>
          <w:p w14:paraId="60556B01" w14:textId="77777777" w:rsidR="00083A2B" w:rsidRDefault="00083A2B">
            <w:pPr>
              <w:pStyle w:val="TableStyle"/>
            </w:pPr>
          </w:p>
        </w:tc>
        <w:tc>
          <w:tcPr>
            <w:tcW w:w="283" w:type="dxa"/>
          </w:tcPr>
          <w:p w14:paraId="47F6E712" w14:textId="77777777" w:rsidR="00083A2B" w:rsidRDefault="00083A2B">
            <w:pPr>
              <w:pStyle w:val="TableStyle"/>
              <w:jc w:val="center"/>
            </w:pPr>
          </w:p>
        </w:tc>
        <w:tc>
          <w:tcPr>
            <w:tcW w:w="283" w:type="dxa"/>
          </w:tcPr>
          <w:p w14:paraId="660B71FB" w14:textId="77777777" w:rsidR="00083A2B" w:rsidRDefault="00083A2B">
            <w:pPr>
              <w:pStyle w:val="TableStyle"/>
              <w:jc w:val="center"/>
            </w:pPr>
          </w:p>
        </w:tc>
        <w:tc>
          <w:tcPr>
            <w:tcW w:w="283" w:type="dxa"/>
          </w:tcPr>
          <w:p w14:paraId="60209F38" w14:textId="77777777" w:rsidR="00083A2B" w:rsidRDefault="007C4FE9">
            <w:pPr>
              <w:pStyle w:val="TableStyle"/>
              <w:jc w:val="center"/>
            </w:pPr>
            <w:r>
              <w:rPr>
                <w:noProof/>
              </w:rPr>
              <w:t>1</w:t>
            </w:r>
          </w:p>
        </w:tc>
        <w:tc>
          <w:tcPr>
            <w:tcW w:w="283" w:type="dxa"/>
          </w:tcPr>
          <w:p w14:paraId="5E891CE8" w14:textId="77777777" w:rsidR="00083A2B" w:rsidRDefault="00083A2B">
            <w:pPr>
              <w:pStyle w:val="TableStyle"/>
              <w:jc w:val="center"/>
            </w:pPr>
          </w:p>
        </w:tc>
        <w:tc>
          <w:tcPr>
            <w:tcW w:w="283" w:type="dxa"/>
          </w:tcPr>
          <w:p w14:paraId="4D26C9E5" w14:textId="77777777" w:rsidR="00083A2B" w:rsidRDefault="00083A2B">
            <w:pPr>
              <w:pStyle w:val="TableStyle"/>
              <w:jc w:val="center"/>
            </w:pPr>
          </w:p>
        </w:tc>
        <w:tc>
          <w:tcPr>
            <w:tcW w:w="283" w:type="dxa"/>
          </w:tcPr>
          <w:p w14:paraId="641C3952" w14:textId="77777777" w:rsidR="00083A2B" w:rsidRDefault="00083A2B">
            <w:pPr>
              <w:pStyle w:val="TableStyle"/>
              <w:jc w:val="center"/>
            </w:pPr>
          </w:p>
        </w:tc>
        <w:tc>
          <w:tcPr>
            <w:tcW w:w="283" w:type="dxa"/>
          </w:tcPr>
          <w:p w14:paraId="29CFE48B" w14:textId="77777777" w:rsidR="00083A2B" w:rsidRDefault="00083A2B">
            <w:pPr>
              <w:pStyle w:val="TableStyle"/>
              <w:jc w:val="center"/>
            </w:pPr>
          </w:p>
        </w:tc>
        <w:tc>
          <w:tcPr>
            <w:tcW w:w="283" w:type="dxa"/>
          </w:tcPr>
          <w:p w14:paraId="277F7599" w14:textId="77777777" w:rsidR="00083A2B" w:rsidRDefault="00083A2B">
            <w:pPr>
              <w:pStyle w:val="TableStyle"/>
              <w:jc w:val="center"/>
            </w:pPr>
          </w:p>
        </w:tc>
        <w:tc>
          <w:tcPr>
            <w:tcW w:w="1945" w:type="dxa"/>
          </w:tcPr>
          <w:p w14:paraId="5FCF44E6" w14:textId="77777777" w:rsidR="00083A2B" w:rsidRDefault="007C4FE9">
            <w:pPr>
              <w:pStyle w:val="TableStyle"/>
            </w:pPr>
            <w:r>
              <w:rPr>
                <w:noProof/>
              </w:rPr>
              <w:t>Settlement Period Id</w:t>
            </w:r>
          </w:p>
        </w:tc>
      </w:tr>
      <w:tr w:rsidR="00083A2B" w14:paraId="23189238" w14:textId="77777777">
        <w:trPr>
          <w:cantSplit/>
        </w:trPr>
        <w:tc>
          <w:tcPr>
            <w:tcW w:w="624" w:type="dxa"/>
          </w:tcPr>
          <w:p w14:paraId="7DB2B4CE" w14:textId="77777777" w:rsidR="00083A2B" w:rsidRDefault="00083A2B">
            <w:pPr>
              <w:pStyle w:val="TableStyle"/>
              <w:jc w:val="center"/>
            </w:pPr>
          </w:p>
        </w:tc>
        <w:tc>
          <w:tcPr>
            <w:tcW w:w="2035" w:type="dxa"/>
          </w:tcPr>
          <w:p w14:paraId="4BCF4C2E" w14:textId="77777777" w:rsidR="00083A2B" w:rsidRDefault="00083A2B">
            <w:pPr>
              <w:pStyle w:val="TableStyle"/>
            </w:pPr>
          </w:p>
        </w:tc>
        <w:tc>
          <w:tcPr>
            <w:tcW w:w="595" w:type="dxa"/>
          </w:tcPr>
          <w:p w14:paraId="6AAA5899" w14:textId="77777777" w:rsidR="00083A2B" w:rsidRDefault="00083A2B">
            <w:pPr>
              <w:pStyle w:val="TableStyle"/>
            </w:pPr>
          </w:p>
        </w:tc>
        <w:tc>
          <w:tcPr>
            <w:tcW w:w="1570" w:type="dxa"/>
          </w:tcPr>
          <w:p w14:paraId="2415E842" w14:textId="77777777" w:rsidR="00083A2B" w:rsidRDefault="00083A2B">
            <w:pPr>
              <w:pStyle w:val="TableStyle"/>
            </w:pPr>
          </w:p>
        </w:tc>
        <w:tc>
          <w:tcPr>
            <w:tcW w:w="283" w:type="dxa"/>
          </w:tcPr>
          <w:p w14:paraId="777BFD6C" w14:textId="77777777" w:rsidR="00083A2B" w:rsidRDefault="00083A2B">
            <w:pPr>
              <w:pStyle w:val="TableStyle"/>
              <w:jc w:val="center"/>
            </w:pPr>
          </w:p>
        </w:tc>
        <w:tc>
          <w:tcPr>
            <w:tcW w:w="283" w:type="dxa"/>
          </w:tcPr>
          <w:p w14:paraId="6AB60314" w14:textId="77777777" w:rsidR="00083A2B" w:rsidRDefault="00083A2B">
            <w:pPr>
              <w:pStyle w:val="TableStyle"/>
              <w:jc w:val="center"/>
            </w:pPr>
          </w:p>
        </w:tc>
        <w:tc>
          <w:tcPr>
            <w:tcW w:w="283" w:type="dxa"/>
          </w:tcPr>
          <w:p w14:paraId="63A1175D" w14:textId="77777777" w:rsidR="00083A2B" w:rsidRDefault="007C4FE9">
            <w:pPr>
              <w:pStyle w:val="TableStyle"/>
              <w:jc w:val="center"/>
            </w:pPr>
            <w:r>
              <w:rPr>
                <w:noProof/>
              </w:rPr>
              <w:t>1</w:t>
            </w:r>
          </w:p>
        </w:tc>
        <w:tc>
          <w:tcPr>
            <w:tcW w:w="283" w:type="dxa"/>
          </w:tcPr>
          <w:p w14:paraId="360A49B7" w14:textId="77777777" w:rsidR="00083A2B" w:rsidRDefault="00083A2B">
            <w:pPr>
              <w:pStyle w:val="TableStyle"/>
              <w:jc w:val="center"/>
            </w:pPr>
          </w:p>
        </w:tc>
        <w:tc>
          <w:tcPr>
            <w:tcW w:w="283" w:type="dxa"/>
          </w:tcPr>
          <w:p w14:paraId="43BABFC8" w14:textId="77777777" w:rsidR="00083A2B" w:rsidRDefault="00083A2B">
            <w:pPr>
              <w:pStyle w:val="TableStyle"/>
              <w:jc w:val="center"/>
            </w:pPr>
          </w:p>
        </w:tc>
        <w:tc>
          <w:tcPr>
            <w:tcW w:w="283" w:type="dxa"/>
          </w:tcPr>
          <w:p w14:paraId="6E5C2E60" w14:textId="77777777" w:rsidR="00083A2B" w:rsidRDefault="00083A2B">
            <w:pPr>
              <w:pStyle w:val="TableStyle"/>
              <w:jc w:val="center"/>
            </w:pPr>
          </w:p>
        </w:tc>
        <w:tc>
          <w:tcPr>
            <w:tcW w:w="283" w:type="dxa"/>
          </w:tcPr>
          <w:p w14:paraId="616C0718" w14:textId="77777777" w:rsidR="00083A2B" w:rsidRDefault="00083A2B">
            <w:pPr>
              <w:pStyle w:val="TableStyle"/>
              <w:jc w:val="center"/>
            </w:pPr>
          </w:p>
        </w:tc>
        <w:tc>
          <w:tcPr>
            <w:tcW w:w="283" w:type="dxa"/>
          </w:tcPr>
          <w:p w14:paraId="0859050E" w14:textId="77777777" w:rsidR="00083A2B" w:rsidRDefault="00083A2B">
            <w:pPr>
              <w:pStyle w:val="TableStyle"/>
              <w:jc w:val="center"/>
            </w:pPr>
          </w:p>
        </w:tc>
        <w:tc>
          <w:tcPr>
            <w:tcW w:w="1945" w:type="dxa"/>
          </w:tcPr>
          <w:p w14:paraId="5A239BB0" w14:textId="77777777" w:rsidR="00083A2B" w:rsidRDefault="007C4FE9">
            <w:pPr>
              <w:pStyle w:val="TableStyle"/>
            </w:pPr>
            <w:r>
              <w:rPr>
                <w:noProof/>
              </w:rPr>
              <w:t xml:space="preserve">CFD Period Supplier Chargeable Demand                                                               </w:t>
            </w:r>
          </w:p>
        </w:tc>
      </w:tr>
      <w:tr w:rsidR="00083A2B" w14:paraId="5E61E8DE" w14:textId="77777777">
        <w:trPr>
          <w:cantSplit/>
        </w:trPr>
        <w:tc>
          <w:tcPr>
            <w:tcW w:w="624" w:type="dxa"/>
          </w:tcPr>
          <w:p w14:paraId="00AE3BAD" w14:textId="77777777" w:rsidR="00083A2B" w:rsidRDefault="00083A2B">
            <w:pPr>
              <w:pStyle w:val="TableStyle"/>
              <w:jc w:val="center"/>
            </w:pPr>
          </w:p>
        </w:tc>
        <w:tc>
          <w:tcPr>
            <w:tcW w:w="2035" w:type="dxa"/>
          </w:tcPr>
          <w:p w14:paraId="3733FA58" w14:textId="77777777" w:rsidR="00083A2B" w:rsidRDefault="00083A2B">
            <w:pPr>
              <w:pStyle w:val="TableStyle"/>
            </w:pPr>
          </w:p>
        </w:tc>
        <w:tc>
          <w:tcPr>
            <w:tcW w:w="595" w:type="dxa"/>
          </w:tcPr>
          <w:p w14:paraId="6017D909" w14:textId="77777777" w:rsidR="00083A2B" w:rsidRDefault="00083A2B">
            <w:pPr>
              <w:pStyle w:val="TableStyle"/>
            </w:pPr>
          </w:p>
        </w:tc>
        <w:tc>
          <w:tcPr>
            <w:tcW w:w="1570" w:type="dxa"/>
          </w:tcPr>
          <w:p w14:paraId="0DEE1620" w14:textId="77777777" w:rsidR="00083A2B" w:rsidRDefault="00083A2B">
            <w:pPr>
              <w:pStyle w:val="TableStyle"/>
            </w:pPr>
          </w:p>
        </w:tc>
        <w:tc>
          <w:tcPr>
            <w:tcW w:w="283" w:type="dxa"/>
          </w:tcPr>
          <w:p w14:paraId="01D373AA" w14:textId="77777777" w:rsidR="00083A2B" w:rsidRDefault="00083A2B">
            <w:pPr>
              <w:pStyle w:val="TableStyle"/>
              <w:jc w:val="center"/>
            </w:pPr>
          </w:p>
        </w:tc>
        <w:tc>
          <w:tcPr>
            <w:tcW w:w="283" w:type="dxa"/>
          </w:tcPr>
          <w:p w14:paraId="2808F06A" w14:textId="77777777" w:rsidR="00083A2B" w:rsidRDefault="00083A2B">
            <w:pPr>
              <w:pStyle w:val="TableStyle"/>
              <w:jc w:val="center"/>
            </w:pPr>
          </w:p>
        </w:tc>
        <w:tc>
          <w:tcPr>
            <w:tcW w:w="283" w:type="dxa"/>
          </w:tcPr>
          <w:p w14:paraId="79FBDA10" w14:textId="77777777" w:rsidR="00083A2B" w:rsidRDefault="007C4FE9">
            <w:pPr>
              <w:pStyle w:val="TableStyle"/>
              <w:jc w:val="center"/>
            </w:pPr>
            <w:r>
              <w:rPr>
                <w:noProof/>
              </w:rPr>
              <w:t>1</w:t>
            </w:r>
          </w:p>
        </w:tc>
        <w:tc>
          <w:tcPr>
            <w:tcW w:w="283" w:type="dxa"/>
          </w:tcPr>
          <w:p w14:paraId="4DE99A90" w14:textId="77777777" w:rsidR="00083A2B" w:rsidRDefault="00083A2B">
            <w:pPr>
              <w:pStyle w:val="TableStyle"/>
              <w:jc w:val="center"/>
            </w:pPr>
          </w:p>
        </w:tc>
        <w:tc>
          <w:tcPr>
            <w:tcW w:w="283" w:type="dxa"/>
          </w:tcPr>
          <w:p w14:paraId="15DB5ECE" w14:textId="77777777" w:rsidR="00083A2B" w:rsidRDefault="00083A2B">
            <w:pPr>
              <w:pStyle w:val="TableStyle"/>
              <w:jc w:val="center"/>
            </w:pPr>
          </w:p>
        </w:tc>
        <w:tc>
          <w:tcPr>
            <w:tcW w:w="283" w:type="dxa"/>
          </w:tcPr>
          <w:p w14:paraId="1BD0CC2C" w14:textId="77777777" w:rsidR="00083A2B" w:rsidRDefault="00083A2B">
            <w:pPr>
              <w:pStyle w:val="TableStyle"/>
              <w:jc w:val="center"/>
            </w:pPr>
          </w:p>
        </w:tc>
        <w:tc>
          <w:tcPr>
            <w:tcW w:w="283" w:type="dxa"/>
          </w:tcPr>
          <w:p w14:paraId="34356477" w14:textId="77777777" w:rsidR="00083A2B" w:rsidRDefault="00083A2B">
            <w:pPr>
              <w:pStyle w:val="TableStyle"/>
              <w:jc w:val="center"/>
            </w:pPr>
          </w:p>
        </w:tc>
        <w:tc>
          <w:tcPr>
            <w:tcW w:w="283" w:type="dxa"/>
          </w:tcPr>
          <w:p w14:paraId="7F5BF0B5" w14:textId="77777777" w:rsidR="00083A2B" w:rsidRDefault="00083A2B">
            <w:pPr>
              <w:pStyle w:val="TableStyle"/>
              <w:jc w:val="center"/>
            </w:pPr>
          </w:p>
        </w:tc>
        <w:tc>
          <w:tcPr>
            <w:tcW w:w="1945" w:type="dxa"/>
          </w:tcPr>
          <w:p w14:paraId="052E5AE6" w14:textId="77777777" w:rsidR="00083A2B" w:rsidRDefault="007C4FE9">
            <w:pPr>
              <w:pStyle w:val="TableStyle"/>
            </w:pPr>
            <w:r>
              <w:rPr>
                <w:noProof/>
              </w:rPr>
              <w:t xml:space="preserve">CFD Period Supplier EII Excluded Demand                                                             </w:t>
            </w:r>
          </w:p>
        </w:tc>
      </w:tr>
    </w:tbl>
    <w:p w14:paraId="6D2F792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42DACF9" w14:textId="77777777">
        <w:trPr>
          <w:cantSplit/>
        </w:trPr>
        <w:tc>
          <w:tcPr>
            <w:tcW w:w="624" w:type="dxa"/>
            <w:tcBorders>
              <w:bottom w:val="single" w:sz="2" w:space="0" w:color="auto"/>
            </w:tcBorders>
            <w:shd w:val="pct10" w:color="auto" w:fill="auto"/>
          </w:tcPr>
          <w:p w14:paraId="51475AE1" w14:textId="77777777" w:rsidR="00083A2B" w:rsidRDefault="007C4FE9">
            <w:pPr>
              <w:pStyle w:val="TableStyle"/>
              <w:jc w:val="center"/>
            </w:pPr>
            <w:r>
              <w:rPr>
                <w:noProof/>
              </w:rPr>
              <w:t>58I</w:t>
            </w:r>
          </w:p>
        </w:tc>
        <w:tc>
          <w:tcPr>
            <w:tcW w:w="2035" w:type="dxa"/>
            <w:tcBorders>
              <w:bottom w:val="single" w:sz="2" w:space="0" w:color="auto"/>
            </w:tcBorders>
            <w:shd w:val="pct10" w:color="auto" w:fill="auto"/>
          </w:tcPr>
          <w:p w14:paraId="39764CDE" w14:textId="77777777" w:rsidR="00083A2B" w:rsidRDefault="007C4FE9">
            <w:pPr>
              <w:pStyle w:val="TableStyle"/>
            </w:pPr>
            <w:r>
              <w:rPr>
                <w:noProof/>
              </w:rPr>
              <w:t>CFD Reserve Payment</w:t>
            </w:r>
          </w:p>
        </w:tc>
        <w:tc>
          <w:tcPr>
            <w:tcW w:w="595" w:type="dxa"/>
            <w:tcBorders>
              <w:bottom w:val="single" w:sz="2" w:space="0" w:color="auto"/>
            </w:tcBorders>
            <w:shd w:val="pct10" w:color="auto" w:fill="auto"/>
          </w:tcPr>
          <w:p w14:paraId="0A6FC668" w14:textId="77777777" w:rsidR="00083A2B" w:rsidRDefault="007C4FE9">
            <w:pPr>
              <w:pStyle w:val="TableStyle"/>
            </w:pPr>
            <w:r>
              <w:rPr>
                <w:noProof/>
              </w:rPr>
              <w:t>0-1</w:t>
            </w:r>
          </w:p>
        </w:tc>
        <w:tc>
          <w:tcPr>
            <w:tcW w:w="1570" w:type="dxa"/>
            <w:tcBorders>
              <w:bottom w:val="single" w:sz="2" w:space="0" w:color="auto"/>
            </w:tcBorders>
            <w:shd w:val="pct10" w:color="auto" w:fill="auto"/>
          </w:tcPr>
          <w:p w14:paraId="7D1B2A84" w14:textId="77777777" w:rsidR="00083A2B" w:rsidRDefault="00083A2B">
            <w:pPr>
              <w:pStyle w:val="TableStyle"/>
            </w:pPr>
          </w:p>
        </w:tc>
        <w:tc>
          <w:tcPr>
            <w:tcW w:w="283" w:type="dxa"/>
            <w:tcBorders>
              <w:bottom w:val="single" w:sz="2" w:space="0" w:color="auto"/>
            </w:tcBorders>
            <w:shd w:val="pct10" w:color="auto" w:fill="auto"/>
          </w:tcPr>
          <w:p w14:paraId="163B06A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17A5847" w14:textId="77777777" w:rsidR="00083A2B" w:rsidRDefault="00083A2B">
            <w:pPr>
              <w:pStyle w:val="TableStyle"/>
              <w:jc w:val="center"/>
            </w:pPr>
          </w:p>
        </w:tc>
        <w:tc>
          <w:tcPr>
            <w:tcW w:w="283" w:type="dxa"/>
            <w:tcBorders>
              <w:bottom w:val="single" w:sz="2" w:space="0" w:color="auto"/>
            </w:tcBorders>
            <w:shd w:val="pct10" w:color="auto" w:fill="auto"/>
          </w:tcPr>
          <w:p w14:paraId="7D999D6A" w14:textId="77777777" w:rsidR="00083A2B" w:rsidRDefault="00083A2B">
            <w:pPr>
              <w:pStyle w:val="TableStyle"/>
              <w:jc w:val="center"/>
            </w:pPr>
          </w:p>
        </w:tc>
        <w:tc>
          <w:tcPr>
            <w:tcW w:w="283" w:type="dxa"/>
            <w:tcBorders>
              <w:bottom w:val="single" w:sz="2" w:space="0" w:color="auto"/>
            </w:tcBorders>
            <w:shd w:val="pct10" w:color="auto" w:fill="auto"/>
          </w:tcPr>
          <w:p w14:paraId="0938F501" w14:textId="77777777" w:rsidR="00083A2B" w:rsidRDefault="00083A2B">
            <w:pPr>
              <w:pStyle w:val="TableStyle"/>
              <w:jc w:val="center"/>
            </w:pPr>
          </w:p>
        </w:tc>
        <w:tc>
          <w:tcPr>
            <w:tcW w:w="283" w:type="dxa"/>
            <w:tcBorders>
              <w:bottom w:val="single" w:sz="2" w:space="0" w:color="auto"/>
            </w:tcBorders>
            <w:shd w:val="pct10" w:color="auto" w:fill="auto"/>
          </w:tcPr>
          <w:p w14:paraId="691BE6D3" w14:textId="77777777" w:rsidR="00083A2B" w:rsidRDefault="00083A2B">
            <w:pPr>
              <w:pStyle w:val="TableStyle"/>
              <w:jc w:val="center"/>
            </w:pPr>
          </w:p>
        </w:tc>
        <w:tc>
          <w:tcPr>
            <w:tcW w:w="283" w:type="dxa"/>
            <w:tcBorders>
              <w:bottom w:val="single" w:sz="2" w:space="0" w:color="auto"/>
            </w:tcBorders>
            <w:shd w:val="pct10" w:color="auto" w:fill="auto"/>
          </w:tcPr>
          <w:p w14:paraId="6E732715" w14:textId="77777777" w:rsidR="00083A2B" w:rsidRDefault="00083A2B">
            <w:pPr>
              <w:pStyle w:val="TableStyle"/>
              <w:jc w:val="center"/>
            </w:pPr>
          </w:p>
        </w:tc>
        <w:tc>
          <w:tcPr>
            <w:tcW w:w="283" w:type="dxa"/>
            <w:tcBorders>
              <w:bottom w:val="single" w:sz="2" w:space="0" w:color="auto"/>
            </w:tcBorders>
            <w:shd w:val="pct10" w:color="auto" w:fill="auto"/>
          </w:tcPr>
          <w:p w14:paraId="52AF4930" w14:textId="77777777" w:rsidR="00083A2B" w:rsidRDefault="00083A2B">
            <w:pPr>
              <w:pStyle w:val="TableStyle"/>
              <w:jc w:val="center"/>
            </w:pPr>
          </w:p>
        </w:tc>
        <w:tc>
          <w:tcPr>
            <w:tcW w:w="283" w:type="dxa"/>
            <w:tcBorders>
              <w:bottom w:val="single" w:sz="2" w:space="0" w:color="auto"/>
            </w:tcBorders>
            <w:shd w:val="pct10" w:color="auto" w:fill="auto"/>
          </w:tcPr>
          <w:p w14:paraId="29979A52" w14:textId="77777777" w:rsidR="00083A2B" w:rsidRDefault="00083A2B">
            <w:pPr>
              <w:pStyle w:val="TableStyle"/>
              <w:jc w:val="center"/>
            </w:pPr>
          </w:p>
        </w:tc>
        <w:tc>
          <w:tcPr>
            <w:tcW w:w="1945" w:type="dxa"/>
            <w:tcBorders>
              <w:bottom w:val="single" w:sz="2" w:space="0" w:color="auto"/>
            </w:tcBorders>
            <w:shd w:val="pct10" w:color="auto" w:fill="auto"/>
          </w:tcPr>
          <w:p w14:paraId="3807F423" w14:textId="77777777" w:rsidR="00083A2B" w:rsidRDefault="00083A2B">
            <w:pPr>
              <w:pStyle w:val="TableStyle"/>
              <w:jc w:val="center"/>
            </w:pPr>
          </w:p>
        </w:tc>
      </w:tr>
      <w:tr w:rsidR="00083A2B" w14:paraId="7F8E8894" w14:textId="77777777">
        <w:trPr>
          <w:cantSplit/>
        </w:trPr>
        <w:tc>
          <w:tcPr>
            <w:tcW w:w="624" w:type="dxa"/>
          </w:tcPr>
          <w:p w14:paraId="07518029" w14:textId="77777777" w:rsidR="00083A2B" w:rsidRDefault="00083A2B">
            <w:pPr>
              <w:pStyle w:val="TableStyle"/>
              <w:jc w:val="center"/>
            </w:pPr>
          </w:p>
        </w:tc>
        <w:tc>
          <w:tcPr>
            <w:tcW w:w="2035" w:type="dxa"/>
          </w:tcPr>
          <w:p w14:paraId="5CAE651B" w14:textId="77777777" w:rsidR="00083A2B" w:rsidRDefault="00083A2B">
            <w:pPr>
              <w:pStyle w:val="TableStyle"/>
            </w:pPr>
          </w:p>
        </w:tc>
        <w:tc>
          <w:tcPr>
            <w:tcW w:w="595" w:type="dxa"/>
          </w:tcPr>
          <w:p w14:paraId="2969B033" w14:textId="77777777" w:rsidR="00083A2B" w:rsidRDefault="00083A2B">
            <w:pPr>
              <w:pStyle w:val="TableStyle"/>
            </w:pPr>
          </w:p>
        </w:tc>
        <w:tc>
          <w:tcPr>
            <w:tcW w:w="1570" w:type="dxa"/>
          </w:tcPr>
          <w:p w14:paraId="569963E0" w14:textId="77777777" w:rsidR="00083A2B" w:rsidRDefault="00083A2B">
            <w:pPr>
              <w:pStyle w:val="TableStyle"/>
            </w:pPr>
          </w:p>
        </w:tc>
        <w:tc>
          <w:tcPr>
            <w:tcW w:w="283" w:type="dxa"/>
          </w:tcPr>
          <w:p w14:paraId="55996FED" w14:textId="77777777" w:rsidR="00083A2B" w:rsidRDefault="00083A2B">
            <w:pPr>
              <w:pStyle w:val="TableStyle"/>
              <w:jc w:val="center"/>
            </w:pPr>
          </w:p>
        </w:tc>
        <w:tc>
          <w:tcPr>
            <w:tcW w:w="283" w:type="dxa"/>
          </w:tcPr>
          <w:p w14:paraId="7A67B1FC" w14:textId="77777777" w:rsidR="00083A2B" w:rsidRDefault="007C4FE9">
            <w:pPr>
              <w:pStyle w:val="TableStyle"/>
              <w:jc w:val="center"/>
            </w:pPr>
            <w:r>
              <w:rPr>
                <w:noProof/>
              </w:rPr>
              <w:t>1</w:t>
            </w:r>
          </w:p>
        </w:tc>
        <w:tc>
          <w:tcPr>
            <w:tcW w:w="283" w:type="dxa"/>
          </w:tcPr>
          <w:p w14:paraId="7723F70C" w14:textId="77777777" w:rsidR="00083A2B" w:rsidRDefault="00083A2B">
            <w:pPr>
              <w:pStyle w:val="TableStyle"/>
              <w:jc w:val="center"/>
            </w:pPr>
          </w:p>
        </w:tc>
        <w:tc>
          <w:tcPr>
            <w:tcW w:w="283" w:type="dxa"/>
          </w:tcPr>
          <w:p w14:paraId="39C973C8" w14:textId="77777777" w:rsidR="00083A2B" w:rsidRDefault="00083A2B">
            <w:pPr>
              <w:pStyle w:val="TableStyle"/>
              <w:jc w:val="center"/>
            </w:pPr>
          </w:p>
        </w:tc>
        <w:tc>
          <w:tcPr>
            <w:tcW w:w="283" w:type="dxa"/>
          </w:tcPr>
          <w:p w14:paraId="006B9335" w14:textId="77777777" w:rsidR="00083A2B" w:rsidRDefault="00083A2B">
            <w:pPr>
              <w:pStyle w:val="TableStyle"/>
              <w:jc w:val="center"/>
            </w:pPr>
          </w:p>
        </w:tc>
        <w:tc>
          <w:tcPr>
            <w:tcW w:w="283" w:type="dxa"/>
          </w:tcPr>
          <w:p w14:paraId="39FAF9AC" w14:textId="77777777" w:rsidR="00083A2B" w:rsidRDefault="00083A2B">
            <w:pPr>
              <w:pStyle w:val="TableStyle"/>
              <w:jc w:val="center"/>
            </w:pPr>
          </w:p>
        </w:tc>
        <w:tc>
          <w:tcPr>
            <w:tcW w:w="283" w:type="dxa"/>
          </w:tcPr>
          <w:p w14:paraId="6C4915C6" w14:textId="77777777" w:rsidR="00083A2B" w:rsidRDefault="00083A2B">
            <w:pPr>
              <w:pStyle w:val="TableStyle"/>
              <w:jc w:val="center"/>
            </w:pPr>
          </w:p>
        </w:tc>
        <w:tc>
          <w:tcPr>
            <w:tcW w:w="283" w:type="dxa"/>
          </w:tcPr>
          <w:p w14:paraId="4AD52D83" w14:textId="77777777" w:rsidR="00083A2B" w:rsidRDefault="00083A2B">
            <w:pPr>
              <w:pStyle w:val="TableStyle"/>
              <w:jc w:val="center"/>
            </w:pPr>
          </w:p>
        </w:tc>
        <w:tc>
          <w:tcPr>
            <w:tcW w:w="1945" w:type="dxa"/>
          </w:tcPr>
          <w:p w14:paraId="6F3FD9AC" w14:textId="77777777" w:rsidR="00083A2B" w:rsidRDefault="007C4FE9">
            <w:pPr>
              <w:pStyle w:val="TableStyle"/>
            </w:pPr>
            <w:r>
              <w:rPr>
                <w:noProof/>
              </w:rPr>
              <w:t xml:space="preserve">Obligation Period                                                                                   </w:t>
            </w:r>
          </w:p>
        </w:tc>
      </w:tr>
      <w:tr w:rsidR="00083A2B" w14:paraId="260E9454" w14:textId="77777777">
        <w:trPr>
          <w:cantSplit/>
        </w:trPr>
        <w:tc>
          <w:tcPr>
            <w:tcW w:w="624" w:type="dxa"/>
          </w:tcPr>
          <w:p w14:paraId="1A1A8197" w14:textId="77777777" w:rsidR="00083A2B" w:rsidRDefault="00083A2B">
            <w:pPr>
              <w:pStyle w:val="TableStyle"/>
              <w:jc w:val="center"/>
            </w:pPr>
          </w:p>
        </w:tc>
        <w:tc>
          <w:tcPr>
            <w:tcW w:w="2035" w:type="dxa"/>
          </w:tcPr>
          <w:p w14:paraId="05EA4005" w14:textId="77777777" w:rsidR="00083A2B" w:rsidRDefault="00083A2B">
            <w:pPr>
              <w:pStyle w:val="TableStyle"/>
            </w:pPr>
          </w:p>
        </w:tc>
        <w:tc>
          <w:tcPr>
            <w:tcW w:w="595" w:type="dxa"/>
          </w:tcPr>
          <w:p w14:paraId="06A6C235" w14:textId="77777777" w:rsidR="00083A2B" w:rsidRDefault="00083A2B">
            <w:pPr>
              <w:pStyle w:val="TableStyle"/>
            </w:pPr>
          </w:p>
        </w:tc>
        <w:tc>
          <w:tcPr>
            <w:tcW w:w="1570" w:type="dxa"/>
          </w:tcPr>
          <w:p w14:paraId="46751C2F" w14:textId="77777777" w:rsidR="00083A2B" w:rsidRDefault="00083A2B">
            <w:pPr>
              <w:pStyle w:val="TableStyle"/>
            </w:pPr>
          </w:p>
        </w:tc>
        <w:tc>
          <w:tcPr>
            <w:tcW w:w="283" w:type="dxa"/>
          </w:tcPr>
          <w:p w14:paraId="15C70201" w14:textId="77777777" w:rsidR="00083A2B" w:rsidRDefault="00083A2B">
            <w:pPr>
              <w:pStyle w:val="TableStyle"/>
              <w:jc w:val="center"/>
            </w:pPr>
          </w:p>
        </w:tc>
        <w:tc>
          <w:tcPr>
            <w:tcW w:w="283" w:type="dxa"/>
          </w:tcPr>
          <w:p w14:paraId="0EA4AC6B" w14:textId="77777777" w:rsidR="00083A2B" w:rsidRDefault="007C4FE9">
            <w:pPr>
              <w:pStyle w:val="TableStyle"/>
              <w:jc w:val="center"/>
            </w:pPr>
            <w:r>
              <w:rPr>
                <w:noProof/>
              </w:rPr>
              <w:t>1</w:t>
            </w:r>
          </w:p>
        </w:tc>
        <w:tc>
          <w:tcPr>
            <w:tcW w:w="283" w:type="dxa"/>
          </w:tcPr>
          <w:p w14:paraId="5E77465B" w14:textId="77777777" w:rsidR="00083A2B" w:rsidRDefault="00083A2B">
            <w:pPr>
              <w:pStyle w:val="TableStyle"/>
              <w:jc w:val="center"/>
            </w:pPr>
          </w:p>
        </w:tc>
        <w:tc>
          <w:tcPr>
            <w:tcW w:w="283" w:type="dxa"/>
          </w:tcPr>
          <w:p w14:paraId="20D307D2" w14:textId="77777777" w:rsidR="00083A2B" w:rsidRDefault="00083A2B">
            <w:pPr>
              <w:pStyle w:val="TableStyle"/>
              <w:jc w:val="center"/>
            </w:pPr>
          </w:p>
        </w:tc>
        <w:tc>
          <w:tcPr>
            <w:tcW w:w="283" w:type="dxa"/>
          </w:tcPr>
          <w:p w14:paraId="5ADFD94E" w14:textId="77777777" w:rsidR="00083A2B" w:rsidRDefault="00083A2B">
            <w:pPr>
              <w:pStyle w:val="TableStyle"/>
              <w:jc w:val="center"/>
            </w:pPr>
          </w:p>
        </w:tc>
        <w:tc>
          <w:tcPr>
            <w:tcW w:w="283" w:type="dxa"/>
          </w:tcPr>
          <w:p w14:paraId="58A07341" w14:textId="77777777" w:rsidR="00083A2B" w:rsidRDefault="00083A2B">
            <w:pPr>
              <w:pStyle w:val="TableStyle"/>
              <w:jc w:val="center"/>
            </w:pPr>
          </w:p>
        </w:tc>
        <w:tc>
          <w:tcPr>
            <w:tcW w:w="283" w:type="dxa"/>
          </w:tcPr>
          <w:p w14:paraId="1E72705D" w14:textId="77777777" w:rsidR="00083A2B" w:rsidRDefault="00083A2B">
            <w:pPr>
              <w:pStyle w:val="TableStyle"/>
              <w:jc w:val="center"/>
            </w:pPr>
          </w:p>
        </w:tc>
        <w:tc>
          <w:tcPr>
            <w:tcW w:w="283" w:type="dxa"/>
          </w:tcPr>
          <w:p w14:paraId="274D5AE8" w14:textId="77777777" w:rsidR="00083A2B" w:rsidRDefault="00083A2B">
            <w:pPr>
              <w:pStyle w:val="TableStyle"/>
              <w:jc w:val="center"/>
            </w:pPr>
          </w:p>
        </w:tc>
        <w:tc>
          <w:tcPr>
            <w:tcW w:w="1945" w:type="dxa"/>
          </w:tcPr>
          <w:p w14:paraId="5DA535D2" w14:textId="77777777" w:rsidR="00083A2B" w:rsidRDefault="007C4FE9">
            <w:pPr>
              <w:pStyle w:val="TableStyle"/>
            </w:pPr>
            <w:r>
              <w:rPr>
                <w:noProof/>
              </w:rPr>
              <w:t xml:space="preserve">Total Reserve Amount                                                                                </w:t>
            </w:r>
          </w:p>
        </w:tc>
      </w:tr>
      <w:tr w:rsidR="00083A2B" w14:paraId="49CCEAF8" w14:textId="77777777">
        <w:trPr>
          <w:cantSplit/>
        </w:trPr>
        <w:tc>
          <w:tcPr>
            <w:tcW w:w="624" w:type="dxa"/>
          </w:tcPr>
          <w:p w14:paraId="185D2898" w14:textId="77777777" w:rsidR="00083A2B" w:rsidRDefault="00083A2B">
            <w:pPr>
              <w:pStyle w:val="TableStyle"/>
              <w:jc w:val="center"/>
            </w:pPr>
          </w:p>
        </w:tc>
        <w:tc>
          <w:tcPr>
            <w:tcW w:w="2035" w:type="dxa"/>
          </w:tcPr>
          <w:p w14:paraId="48EB0D09" w14:textId="77777777" w:rsidR="00083A2B" w:rsidRDefault="00083A2B">
            <w:pPr>
              <w:pStyle w:val="TableStyle"/>
            </w:pPr>
          </w:p>
        </w:tc>
        <w:tc>
          <w:tcPr>
            <w:tcW w:w="595" w:type="dxa"/>
          </w:tcPr>
          <w:p w14:paraId="7C5FE67C" w14:textId="77777777" w:rsidR="00083A2B" w:rsidRDefault="00083A2B">
            <w:pPr>
              <w:pStyle w:val="TableStyle"/>
            </w:pPr>
          </w:p>
        </w:tc>
        <w:tc>
          <w:tcPr>
            <w:tcW w:w="1570" w:type="dxa"/>
          </w:tcPr>
          <w:p w14:paraId="061A298C" w14:textId="77777777" w:rsidR="00083A2B" w:rsidRDefault="00083A2B">
            <w:pPr>
              <w:pStyle w:val="TableStyle"/>
            </w:pPr>
          </w:p>
        </w:tc>
        <w:tc>
          <w:tcPr>
            <w:tcW w:w="283" w:type="dxa"/>
          </w:tcPr>
          <w:p w14:paraId="34B89522" w14:textId="77777777" w:rsidR="00083A2B" w:rsidRDefault="00083A2B">
            <w:pPr>
              <w:pStyle w:val="TableStyle"/>
              <w:jc w:val="center"/>
            </w:pPr>
          </w:p>
        </w:tc>
        <w:tc>
          <w:tcPr>
            <w:tcW w:w="283" w:type="dxa"/>
          </w:tcPr>
          <w:p w14:paraId="283E18D0" w14:textId="77777777" w:rsidR="00083A2B" w:rsidRDefault="007C4FE9">
            <w:pPr>
              <w:pStyle w:val="TableStyle"/>
              <w:jc w:val="center"/>
            </w:pPr>
            <w:r>
              <w:rPr>
                <w:noProof/>
              </w:rPr>
              <w:t>1</w:t>
            </w:r>
          </w:p>
        </w:tc>
        <w:tc>
          <w:tcPr>
            <w:tcW w:w="283" w:type="dxa"/>
          </w:tcPr>
          <w:p w14:paraId="714AA6C5" w14:textId="77777777" w:rsidR="00083A2B" w:rsidRDefault="00083A2B">
            <w:pPr>
              <w:pStyle w:val="TableStyle"/>
              <w:jc w:val="center"/>
            </w:pPr>
          </w:p>
        </w:tc>
        <w:tc>
          <w:tcPr>
            <w:tcW w:w="283" w:type="dxa"/>
          </w:tcPr>
          <w:p w14:paraId="57ECD125" w14:textId="77777777" w:rsidR="00083A2B" w:rsidRDefault="00083A2B">
            <w:pPr>
              <w:pStyle w:val="TableStyle"/>
              <w:jc w:val="center"/>
            </w:pPr>
          </w:p>
        </w:tc>
        <w:tc>
          <w:tcPr>
            <w:tcW w:w="283" w:type="dxa"/>
          </w:tcPr>
          <w:p w14:paraId="332062C4" w14:textId="77777777" w:rsidR="00083A2B" w:rsidRDefault="00083A2B">
            <w:pPr>
              <w:pStyle w:val="TableStyle"/>
              <w:jc w:val="center"/>
            </w:pPr>
          </w:p>
        </w:tc>
        <w:tc>
          <w:tcPr>
            <w:tcW w:w="283" w:type="dxa"/>
          </w:tcPr>
          <w:p w14:paraId="7C79C95F" w14:textId="77777777" w:rsidR="00083A2B" w:rsidRDefault="00083A2B">
            <w:pPr>
              <w:pStyle w:val="TableStyle"/>
              <w:jc w:val="center"/>
            </w:pPr>
          </w:p>
        </w:tc>
        <w:tc>
          <w:tcPr>
            <w:tcW w:w="283" w:type="dxa"/>
          </w:tcPr>
          <w:p w14:paraId="672F4F59" w14:textId="77777777" w:rsidR="00083A2B" w:rsidRDefault="00083A2B">
            <w:pPr>
              <w:pStyle w:val="TableStyle"/>
              <w:jc w:val="center"/>
            </w:pPr>
          </w:p>
        </w:tc>
        <w:tc>
          <w:tcPr>
            <w:tcW w:w="283" w:type="dxa"/>
          </w:tcPr>
          <w:p w14:paraId="1D0403B1" w14:textId="77777777" w:rsidR="00083A2B" w:rsidRDefault="00083A2B">
            <w:pPr>
              <w:pStyle w:val="TableStyle"/>
              <w:jc w:val="center"/>
            </w:pPr>
          </w:p>
        </w:tc>
        <w:tc>
          <w:tcPr>
            <w:tcW w:w="1945" w:type="dxa"/>
          </w:tcPr>
          <w:p w14:paraId="3E0E6887" w14:textId="77777777" w:rsidR="00083A2B" w:rsidRDefault="007C4FE9">
            <w:pPr>
              <w:pStyle w:val="TableStyle"/>
            </w:pPr>
            <w:r>
              <w:rPr>
                <w:noProof/>
              </w:rPr>
              <w:t xml:space="preserve">Supplier Reserve Amount                                                                             </w:t>
            </w:r>
          </w:p>
        </w:tc>
      </w:tr>
      <w:tr w:rsidR="00083A2B" w14:paraId="0BB02F1E" w14:textId="77777777">
        <w:trPr>
          <w:cantSplit/>
        </w:trPr>
        <w:tc>
          <w:tcPr>
            <w:tcW w:w="624" w:type="dxa"/>
          </w:tcPr>
          <w:p w14:paraId="555F0376" w14:textId="77777777" w:rsidR="00083A2B" w:rsidRDefault="00083A2B">
            <w:pPr>
              <w:pStyle w:val="TableStyle"/>
              <w:jc w:val="center"/>
            </w:pPr>
          </w:p>
        </w:tc>
        <w:tc>
          <w:tcPr>
            <w:tcW w:w="2035" w:type="dxa"/>
          </w:tcPr>
          <w:p w14:paraId="391497C4" w14:textId="77777777" w:rsidR="00083A2B" w:rsidRDefault="00083A2B">
            <w:pPr>
              <w:pStyle w:val="TableStyle"/>
            </w:pPr>
          </w:p>
        </w:tc>
        <w:tc>
          <w:tcPr>
            <w:tcW w:w="595" w:type="dxa"/>
          </w:tcPr>
          <w:p w14:paraId="660F0222" w14:textId="77777777" w:rsidR="00083A2B" w:rsidRDefault="00083A2B">
            <w:pPr>
              <w:pStyle w:val="TableStyle"/>
            </w:pPr>
          </w:p>
        </w:tc>
        <w:tc>
          <w:tcPr>
            <w:tcW w:w="1570" w:type="dxa"/>
          </w:tcPr>
          <w:p w14:paraId="68D1BA93" w14:textId="77777777" w:rsidR="00083A2B" w:rsidRDefault="00083A2B">
            <w:pPr>
              <w:pStyle w:val="TableStyle"/>
            </w:pPr>
          </w:p>
        </w:tc>
        <w:tc>
          <w:tcPr>
            <w:tcW w:w="283" w:type="dxa"/>
          </w:tcPr>
          <w:p w14:paraId="50EF8CA4" w14:textId="77777777" w:rsidR="00083A2B" w:rsidRDefault="00083A2B">
            <w:pPr>
              <w:pStyle w:val="TableStyle"/>
              <w:jc w:val="center"/>
            </w:pPr>
          </w:p>
        </w:tc>
        <w:tc>
          <w:tcPr>
            <w:tcW w:w="283" w:type="dxa"/>
          </w:tcPr>
          <w:p w14:paraId="10F3575B" w14:textId="77777777" w:rsidR="00083A2B" w:rsidRDefault="007C4FE9">
            <w:pPr>
              <w:pStyle w:val="TableStyle"/>
              <w:jc w:val="center"/>
            </w:pPr>
            <w:r>
              <w:rPr>
                <w:noProof/>
              </w:rPr>
              <w:t>1</w:t>
            </w:r>
          </w:p>
        </w:tc>
        <w:tc>
          <w:tcPr>
            <w:tcW w:w="283" w:type="dxa"/>
          </w:tcPr>
          <w:p w14:paraId="626B077D" w14:textId="77777777" w:rsidR="00083A2B" w:rsidRDefault="00083A2B">
            <w:pPr>
              <w:pStyle w:val="TableStyle"/>
              <w:jc w:val="center"/>
            </w:pPr>
          </w:p>
        </w:tc>
        <w:tc>
          <w:tcPr>
            <w:tcW w:w="283" w:type="dxa"/>
          </w:tcPr>
          <w:p w14:paraId="3F0B208D" w14:textId="77777777" w:rsidR="00083A2B" w:rsidRDefault="00083A2B">
            <w:pPr>
              <w:pStyle w:val="TableStyle"/>
              <w:jc w:val="center"/>
            </w:pPr>
          </w:p>
        </w:tc>
        <w:tc>
          <w:tcPr>
            <w:tcW w:w="283" w:type="dxa"/>
          </w:tcPr>
          <w:p w14:paraId="28EC8868" w14:textId="77777777" w:rsidR="00083A2B" w:rsidRDefault="00083A2B">
            <w:pPr>
              <w:pStyle w:val="TableStyle"/>
              <w:jc w:val="center"/>
            </w:pPr>
          </w:p>
        </w:tc>
        <w:tc>
          <w:tcPr>
            <w:tcW w:w="283" w:type="dxa"/>
          </w:tcPr>
          <w:p w14:paraId="1539C6B0" w14:textId="77777777" w:rsidR="00083A2B" w:rsidRDefault="00083A2B">
            <w:pPr>
              <w:pStyle w:val="TableStyle"/>
              <w:jc w:val="center"/>
            </w:pPr>
          </w:p>
        </w:tc>
        <w:tc>
          <w:tcPr>
            <w:tcW w:w="283" w:type="dxa"/>
          </w:tcPr>
          <w:p w14:paraId="64881DA9" w14:textId="77777777" w:rsidR="00083A2B" w:rsidRDefault="00083A2B">
            <w:pPr>
              <w:pStyle w:val="TableStyle"/>
              <w:jc w:val="center"/>
            </w:pPr>
          </w:p>
        </w:tc>
        <w:tc>
          <w:tcPr>
            <w:tcW w:w="283" w:type="dxa"/>
          </w:tcPr>
          <w:p w14:paraId="54E6C06C" w14:textId="77777777" w:rsidR="00083A2B" w:rsidRDefault="00083A2B">
            <w:pPr>
              <w:pStyle w:val="TableStyle"/>
              <w:jc w:val="center"/>
            </w:pPr>
          </w:p>
        </w:tc>
        <w:tc>
          <w:tcPr>
            <w:tcW w:w="1945" w:type="dxa"/>
          </w:tcPr>
          <w:p w14:paraId="3370DBE2" w14:textId="77777777" w:rsidR="00083A2B" w:rsidRDefault="007C4FE9">
            <w:pPr>
              <w:pStyle w:val="TableStyle"/>
            </w:pPr>
            <w:r>
              <w:rPr>
                <w:noProof/>
              </w:rPr>
              <w:t xml:space="preserve">Reference Period Supplier Chargeable Demand                                                         </w:t>
            </w:r>
          </w:p>
        </w:tc>
      </w:tr>
      <w:tr w:rsidR="00083A2B" w14:paraId="04B48D28" w14:textId="77777777">
        <w:trPr>
          <w:cantSplit/>
        </w:trPr>
        <w:tc>
          <w:tcPr>
            <w:tcW w:w="624" w:type="dxa"/>
          </w:tcPr>
          <w:p w14:paraId="010C465A" w14:textId="77777777" w:rsidR="00083A2B" w:rsidRDefault="00083A2B">
            <w:pPr>
              <w:pStyle w:val="TableStyle"/>
              <w:jc w:val="center"/>
            </w:pPr>
          </w:p>
        </w:tc>
        <w:tc>
          <w:tcPr>
            <w:tcW w:w="2035" w:type="dxa"/>
          </w:tcPr>
          <w:p w14:paraId="4EF3A3DD" w14:textId="77777777" w:rsidR="00083A2B" w:rsidRDefault="00083A2B">
            <w:pPr>
              <w:pStyle w:val="TableStyle"/>
            </w:pPr>
          </w:p>
        </w:tc>
        <w:tc>
          <w:tcPr>
            <w:tcW w:w="595" w:type="dxa"/>
          </w:tcPr>
          <w:p w14:paraId="73E245D3" w14:textId="77777777" w:rsidR="00083A2B" w:rsidRDefault="00083A2B">
            <w:pPr>
              <w:pStyle w:val="TableStyle"/>
            </w:pPr>
          </w:p>
        </w:tc>
        <w:tc>
          <w:tcPr>
            <w:tcW w:w="1570" w:type="dxa"/>
          </w:tcPr>
          <w:p w14:paraId="4A9DB493" w14:textId="77777777" w:rsidR="00083A2B" w:rsidRDefault="00083A2B">
            <w:pPr>
              <w:pStyle w:val="TableStyle"/>
            </w:pPr>
          </w:p>
        </w:tc>
        <w:tc>
          <w:tcPr>
            <w:tcW w:w="283" w:type="dxa"/>
          </w:tcPr>
          <w:p w14:paraId="1F254E3C" w14:textId="77777777" w:rsidR="00083A2B" w:rsidRDefault="00083A2B">
            <w:pPr>
              <w:pStyle w:val="TableStyle"/>
              <w:jc w:val="center"/>
            </w:pPr>
          </w:p>
        </w:tc>
        <w:tc>
          <w:tcPr>
            <w:tcW w:w="283" w:type="dxa"/>
          </w:tcPr>
          <w:p w14:paraId="75371DAC" w14:textId="77777777" w:rsidR="00083A2B" w:rsidRDefault="007C4FE9">
            <w:pPr>
              <w:pStyle w:val="TableStyle"/>
              <w:jc w:val="center"/>
            </w:pPr>
            <w:r>
              <w:rPr>
                <w:noProof/>
              </w:rPr>
              <w:t>1</w:t>
            </w:r>
          </w:p>
        </w:tc>
        <w:tc>
          <w:tcPr>
            <w:tcW w:w="283" w:type="dxa"/>
          </w:tcPr>
          <w:p w14:paraId="5E7A536E" w14:textId="77777777" w:rsidR="00083A2B" w:rsidRDefault="00083A2B">
            <w:pPr>
              <w:pStyle w:val="TableStyle"/>
              <w:jc w:val="center"/>
            </w:pPr>
          </w:p>
        </w:tc>
        <w:tc>
          <w:tcPr>
            <w:tcW w:w="283" w:type="dxa"/>
          </w:tcPr>
          <w:p w14:paraId="15DF9E39" w14:textId="77777777" w:rsidR="00083A2B" w:rsidRDefault="00083A2B">
            <w:pPr>
              <w:pStyle w:val="TableStyle"/>
              <w:jc w:val="center"/>
            </w:pPr>
          </w:p>
        </w:tc>
        <w:tc>
          <w:tcPr>
            <w:tcW w:w="283" w:type="dxa"/>
          </w:tcPr>
          <w:p w14:paraId="3EC59C77" w14:textId="77777777" w:rsidR="00083A2B" w:rsidRDefault="00083A2B">
            <w:pPr>
              <w:pStyle w:val="TableStyle"/>
              <w:jc w:val="center"/>
            </w:pPr>
          </w:p>
        </w:tc>
        <w:tc>
          <w:tcPr>
            <w:tcW w:w="283" w:type="dxa"/>
          </w:tcPr>
          <w:p w14:paraId="3E105E11" w14:textId="77777777" w:rsidR="00083A2B" w:rsidRDefault="00083A2B">
            <w:pPr>
              <w:pStyle w:val="TableStyle"/>
              <w:jc w:val="center"/>
            </w:pPr>
          </w:p>
        </w:tc>
        <w:tc>
          <w:tcPr>
            <w:tcW w:w="283" w:type="dxa"/>
          </w:tcPr>
          <w:p w14:paraId="14F58E0A" w14:textId="77777777" w:rsidR="00083A2B" w:rsidRDefault="00083A2B">
            <w:pPr>
              <w:pStyle w:val="TableStyle"/>
              <w:jc w:val="center"/>
            </w:pPr>
          </w:p>
        </w:tc>
        <w:tc>
          <w:tcPr>
            <w:tcW w:w="283" w:type="dxa"/>
          </w:tcPr>
          <w:p w14:paraId="2B56E3A2" w14:textId="77777777" w:rsidR="00083A2B" w:rsidRDefault="00083A2B">
            <w:pPr>
              <w:pStyle w:val="TableStyle"/>
              <w:jc w:val="center"/>
            </w:pPr>
          </w:p>
        </w:tc>
        <w:tc>
          <w:tcPr>
            <w:tcW w:w="1945" w:type="dxa"/>
          </w:tcPr>
          <w:p w14:paraId="3F679B10" w14:textId="77777777" w:rsidR="00083A2B" w:rsidRDefault="007C4FE9">
            <w:pPr>
              <w:pStyle w:val="TableStyle"/>
            </w:pPr>
            <w:r>
              <w:rPr>
                <w:noProof/>
              </w:rPr>
              <w:t xml:space="preserve">Reference Period Total Chargeable Demand                                                            </w:t>
            </w:r>
          </w:p>
        </w:tc>
      </w:tr>
      <w:tr w:rsidR="00083A2B" w14:paraId="0C32CA45" w14:textId="77777777">
        <w:trPr>
          <w:cantSplit/>
        </w:trPr>
        <w:tc>
          <w:tcPr>
            <w:tcW w:w="624" w:type="dxa"/>
          </w:tcPr>
          <w:p w14:paraId="1D97F0EE" w14:textId="77777777" w:rsidR="00083A2B" w:rsidRDefault="00083A2B">
            <w:pPr>
              <w:pStyle w:val="TableStyle"/>
              <w:jc w:val="center"/>
            </w:pPr>
          </w:p>
        </w:tc>
        <w:tc>
          <w:tcPr>
            <w:tcW w:w="2035" w:type="dxa"/>
          </w:tcPr>
          <w:p w14:paraId="6902932E" w14:textId="77777777" w:rsidR="00083A2B" w:rsidRDefault="00083A2B">
            <w:pPr>
              <w:pStyle w:val="TableStyle"/>
            </w:pPr>
          </w:p>
        </w:tc>
        <w:tc>
          <w:tcPr>
            <w:tcW w:w="595" w:type="dxa"/>
          </w:tcPr>
          <w:p w14:paraId="22D538CF" w14:textId="77777777" w:rsidR="00083A2B" w:rsidRDefault="00083A2B">
            <w:pPr>
              <w:pStyle w:val="TableStyle"/>
            </w:pPr>
          </w:p>
        </w:tc>
        <w:tc>
          <w:tcPr>
            <w:tcW w:w="1570" w:type="dxa"/>
          </w:tcPr>
          <w:p w14:paraId="68F122A8" w14:textId="77777777" w:rsidR="00083A2B" w:rsidRDefault="00083A2B">
            <w:pPr>
              <w:pStyle w:val="TableStyle"/>
            </w:pPr>
          </w:p>
        </w:tc>
        <w:tc>
          <w:tcPr>
            <w:tcW w:w="283" w:type="dxa"/>
          </w:tcPr>
          <w:p w14:paraId="05CB6F7C" w14:textId="77777777" w:rsidR="00083A2B" w:rsidRDefault="00083A2B">
            <w:pPr>
              <w:pStyle w:val="TableStyle"/>
              <w:jc w:val="center"/>
            </w:pPr>
          </w:p>
        </w:tc>
        <w:tc>
          <w:tcPr>
            <w:tcW w:w="283" w:type="dxa"/>
          </w:tcPr>
          <w:p w14:paraId="6880A376" w14:textId="77777777" w:rsidR="00083A2B" w:rsidRDefault="007C4FE9">
            <w:pPr>
              <w:pStyle w:val="TableStyle"/>
              <w:jc w:val="center"/>
            </w:pPr>
            <w:r>
              <w:rPr>
                <w:noProof/>
              </w:rPr>
              <w:t>1</w:t>
            </w:r>
          </w:p>
        </w:tc>
        <w:tc>
          <w:tcPr>
            <w:tcW w:w="283" w:type="dxa"/>
          </w:tcPr>
          <w:p w14:paraId="2A0BE7A5" w14:textId="77777777" w:rsidR="00083A2B" w:rsidRDefault="00083A2B">
            <w:pPr>
              <w:pStyle w:val="TableStyle"/>
              <w:jc w:val="center"/>
            </w:pPr>
          </w:p>
        </w:tc>
        <w:tc>
          <w:tcPr>
            <w:tcW w:w="283" w:type="dxa"/>
          </w:tcPr>
          <w:p w14:paraId="25C26F7F" w14:textId="77777777" w:rsidR="00083A2B" w:rsidRDefault="00083A2B">
            <w:pPr>
              <w:pStyle w:val="TableStyle"/>
              <w:jc w:val="center"/>
            </w:pPr>
          </w:p>
        </w:tc>
        <w:tc>
          <w:tcPr>
            <w:tcW w:w="283" w:type="dxa"/>
          </w:tcPr>
          <w:p w14:paraId="2F3C2AB6" w14:textId="77777777" w:rsidR="00083A2B" w:rsidRDefault="00083A2B">
            <w:pPr>
              <w:pStyle w:val="TableStyle"/>
              <w:jc w:val="center"/>
            </w:pPr>
          </w:p>
        </w:tc>
        <w:tc>
          <w:tcPr>
            <w:tcW w:w="283" w:type="dxa"/>
          </w:tcPr>
          <w:p w14:paraId="323F5E36" w14:textId="77777777" w:rsidR="00083A2B" w:rsidRDefault="00083A2B">
            <w:pPr>
              <w:pStyle w:val="TableStyle"/>
              <w:jc w:val="center"/>
            </w:pPr>
          </w:p>
        </w:tc>
        <w:tc>
          <w:tcPr>
            <w:tcW w:w="283" w:type="dxa"/>
          </w:tcPr>
          <w:p w14:paraId="440E0C24" w14:textId="77777777" w:rsidR="00083A2B" w:rsidRDefault="00083A2B">
            <w:pPr>
              <w:pStyle w:val="TableStyle"/>
              <w:jc w:val="center"/>
            </w:pPr>
          </w:p>
        </w:tc>
        <w:tc>
          <w:tcPr>
            <w:tcW w:w="283" w:type="dxa"/>
          </w:tcPr>
          <w:p w14:paraId="69F4A8B4" w14:textId="77777777" w:rsidR="00083A2B" w:rsidRDefault="00083A2B">
            <w:pPr>
              <w:pStyle w:val="TableStyle"/>
              <w:jc w:val="center"/>
            </w:pPr>
          </w:p>
        </w:tc>
        <w:tc>
          <w:tcPr>
            <w:tcW w:w="1945" w:type="dxa"/>
          </w:tcPr>
          <w:p w14:paraId="69F8E33F" w14:textId="77777777" w:rsidR="00083A2B" w:rsidRDefault="007C4FE9">
            <w:pPr>
              <w:pStyle w:val="TableStyle"/>
            </w:pPr>
            <w:r>
              <w:rPr>
                <w:noProof/>
              </w:rPr>
              <w:t xml:space="preserve">Reference Period Supplier EII Excluded Demand                                                       </w:t>
            </w:r>
          </w:p>
        </w:tc>
      </w:tr>
      <w:tr w:rsidR="00083A2B" w14:paraId="47F02231" w14:textId="77777777">
        <w:trPr>
          <w:cantSplit/>
        </w:trPr>
        <w:tc>
          <w:tcPr>
            <w:tcW w:w="624" w:type="dxa"/>
          </w:tcPr>
          <w:p w14:paraId="13867F81" w14:textId="77777777" w:rsidR="00083A2B" w:rsidRDefault="00083A2B">
            <w:pPr>
              <w:pStyle w:val="TableStyle"/>
              <w:jc w:val="center"/>
            </w:pPr>
          </w:p>
        </w:tc>
        <w:tc>
          <w:tcPr>
            <w:tcW w:w="2035" w:type="dxa"/>
          </w:tcPr>
          <w:p w14:paraId="29D62173" w14:textId="77777777" w:rsidR="00083A2B" w:rsidRDefault="00083A2B">
            <w:pPr>
              <w:pStyle w:val="TableStyle"/>
            </w:pPr>
          </w:p>
        </w:tc>
        <w:tc>
          <w:tcPr>
            <w:tcW w:w="595" w:type="dxa"/>
          </w:tcPr>
          <w:p w14:paraId="16CE0B5A" w14:textId="77777777" w:rsidR="00083A2B" w:rsidRDefault="00083A2B">
            <w:pPr>
              <w:pStyle w:val="TableStyle"/>
            </w:pPr>
          </w:p>
        </w:tc>
        <w:tc>
          <w:tcPr>
            <w:tcW w:w="1570" w:type="dxa"/>
          </w:tcPr>
          <w:p w14:paraId="7996359D" w14:textId="77777777" w:rsidR="00083A2B" w:rsidRDefault="00083A2B">
            <w:pPr>
              <w:pStyle w:val="TableStyle"/>
            </w:pPr>
          </w:p>
        </w:tc>
        <w:tc>
          <w:tcPr>
            <w:tcW w:w="283" w:type="dxa"/>
          </w:tcPr>
          <w:p w14:paraId="1293B18A" w14:textId="77777777" w:rsidR="00083A2B" w:rsidRDefault="00083A2B">
            <w:pPr>
              <w:pStyle w:val="TableStyle"/>
              <w:jc w:val="center"/>
            </w:pPr>
          </w:p>
        </w:tc>
        <w:tc>
          <w:tcPr>
            <w:tcW w:w="283" w:type="dxa"/>
          </w:tcPr>
          <w:p w14:paraId="470EA505" w14:textId="77777777" w:rsidR="00083A2B" w:rsidRDefault="007C4FE9">
            <w:pPr>
              <w:pStyle w:val="TableStyle"/>
              <w:jc w:val="center"/>
            </w:pPr>
            <w:r>
              <w:rPr>
                <w:noProof/>
              </w:rPr>
              <w:t>1</w:t>
            </w:r>
          </w:p>
        </w:tc>
        <w:tc>
          <w:tcPr>
            <w:tcW w:w="283" w:type="dxa"/>
          </w:tcPr>
          <w:p w14:paraId="17DD78E6" w14:textId="77777777" w:rsidR="00083A2B" w:rsidRDefault="00083A2B">
            <w:pPr>
              <w:pStyle w:val="TableStyle"/>
              <w:jc w:val="center"/>
            </w:pPr>
          </w:p>
        </w:tc>
        <w:tc>
          <w:tcPr>
            <w:tcW w:w="283" w:type="dxa"/>
          </w:tcPr>
          <w:p w14:paraId="2673DF5B" w14:textId="77777777" w:rsidR="00083A2B" w:rsidRDefault="00083A2B">
            <w:pPr>
              <w:pStyle w:val="TableStyle"/>
              <w:jc w:val="center"/>
            </w:pPr>
          </w:p>
        </w:tc>
        <w:tc>
          <w:tcPr>
            <w:tcW w:w="283" w:type="dxa"/>
          </w:tcPr>
          <w:p w14:paraId="464C6AB1" w14:textId="77777777" w:rsidR="00083A2B" w:rsidRDefault="00083A2B">
            <w:pPr>
              <w:pStyle w:val="TableStyle"/>
              <w:jc w:val="center"/>
            </w:pPr>
          </w:p>
        </w:tc>
        <w:tc>
          <w:tcPr>
            <w:tcW w:w="283" w:type="dxa"/>
          </w:tcPr>
          <w:p w14:paraId="7CA5F0D3" w14:textId="77777777" w:rsidR="00083A2B" w:rsidRDefault="00083A2B">
            <w:pPr>
              <w:pStyle w:val="TableStyle"/>
              <w:jc w:val="center"/>
            </w:pPr>
          </w:p>
        </w:tc>
        <w:tc>
          <w:tcPr>
            <w:tcW w:w="283" w:type="dxa"/>
          </w:tcPr>
          <w:p w14:paraId="0514B768" w14:textId="77777777" w:rsidR="00083A2B" w:rsidRDefault="00083A2B">
            <w:pPr>
              <w:pStyle w:val="TableStyle"/>
              <w:jc w:val="center"/>
            </w:pPr>
          </w:p>
        </w:tc>
        <w:tc>
          <w:tcPr>
            <w:tcW w:w="283" w:type="dxa"/>
          </w:tcPr>
          <w:p w14:paraId="06CCC1DD" w14:textId="77777777" w:rsidR="00083A2B" w:rsidRDefault="00083A2B">
            <w:pPr>
              <w:pStyle w:val="TableStyle"/>
              <w:jc w:val="center"/>
            </w:pPr>
          </w:p>
        </w:tc>
        <w:tc>
          <w:tcPr>
            <w:tcW w:w="1945" w:type="dxa"/>
          </w:tcPr>
          <w:p w14:paraId="7835EDC9" w14:textId="77777777" w:rsidR="00083A2B" w:rsidRDefault="007C4FE9">
            <w:pPr>
              <w:pStyle w:val="TableStyle"/>
            </w:pPr>
            <w:r>
              <w:rPr>
                <w:noProof/>
              </w:rPr>
              <w:t xml:space="preserve">Reference Period Total EII Excluded Demand                                                          </w:t>
            </w:r>
          </w:p>
        </w:tc>
      </w:tr>
      <w:tr w:rsidR="00083A2B" w14:paraId="0FAEF3BA" w14:textId="77777777">
        <w:trPr>
          <w:cantSplit/>
        </w:trPr>
        <w:tc>
          <w:tcPr>
            <w:tcW w:w="624" w:type="dxa"/>
          </w:tcPr>
          <w:p w14:paraId="625C9A79" w14:textId="77777777" w:rsidR="00083A2B" w:rsidRDefault="00083A2B">
            <w:pPr>
              <w:pStyle w:val="TableStyle"/>
              <w:jc w:val="center"/>
            </w:pPr>
          </w:p>
        </w:tc>
        <w:tc>
          <w:tcPr>
            <w:tcW w:w="2035" w:type="dxa"/>
          </w:tcPr>
          <w:p w14:paraId="159F0AA5" w14:textId="77777777" w:rsidR="00083A2B" w:rsidRDefault="00083A2B">
            <w:pPr>
              <w:pStyle w:val="TableStyle"/>
            </w:pPr>
          </w:p>
        </w:tc>
        <w:tc>
          <w:tcPr>
            <w:tcW w:w="595" w:type="dxa"/>
          </w:tcPr>
          <w:p w14:paraId="11682AFE" w14:textId="77777777" w:rsidR="00083A2B" w:rsidRDefault="00083A2B">
            <w:pPr>
              <w:pStyle w:val="TableStyle"/>
            </w:pPr>
          </w:p>
        </w:tc>
        <w:tc>
          <w:tcPr>
            <w:tcW w:w="1570" w:type="dxa"/>
          </w:tcPr>
          <w:p w14:paraId="64461DF3" w14:textId="77777777" w:rsidR="00083A2B" w:rsidRDefault="00083A2B">
            <w:pPr>
              <w:pStyle w:val="TableStyle"/>
            </w:pPr>
          </w:p>
        </w:tc>
        <w:tc>
          <w:tcPr>
            <w:tcW w:w="283" w:type="dxa"/>
          </w:tcPr>
          <w:p w14:paraId="70F7DEA6" w14:textId="77777777" w:rsidR="00083A2B" w:rsidRDefault="00083A2B">
            <w:pPr>
              <w:pStyle w:val="TableStyle"/>
              <w:jc w:val="center"/>
            </w:pPr>
          </w:p>
        </w:tc>
        <w:tc>
          <w:tcPr>
            <w:tcW w:w="283" w:type="dxa"/>
          </w:tcPr>
          <w:p w14:paraId="70256B4E" w14:textId="77777777" w:rsidR="00083A2B" w:rsidRDefault="007C4FE9">
            <w:pPr>
              <w:pStyle w:val="TableStyle"/>
              <w:jc w:val="center"/>
            </w:pPr>
            <w:r>
              <w:rPr>
                <w:noProof/>
              </w:rPr>
              <w:t>1</w:t>
            </w:r>
          </w:p>
        </w:tc>
        <w:tc>
          <w:tcPr>
            <w:tcW w:w="283" w:type="dxa"/>
          </w:tcPr>
          <w:p w14:paraId="669289D7" w14:textId="77777777" w:rsidR="00083A2B" w:rsidRDefault="00083A2B">
            <w:pPr>
              <w:pStyle w:val="TableStyle"/>
              <w:jc w:val="center"/>
            </w:pPr>
          </w:p>
        </w:tc>
        <w:tc>
          <w:tcPr>
            <w:tcW w:w="283" w:type="dxa"/>
          </w:tcPr>
          <w:p w14:paraId="1EBEFCB6" w14:textId="77777777" w:rsidR="00083A2B" w:rsidRDefault="00083A2B">
            <w:pPr>
              <w:pStyle w:val="TableStyle"/>
              <w:jc w:val="center"/>
            </w:pPr>
          </w:p>
        </w:tc>
        <w:tc>
          <w:tcPr>
            <w:tcW w:w="283" w:type="dxa"/>
          </w:tcPr>
          <w:p w14:paraId="1FF19268" w14:textId="77777777" w:rsidR="00083A2B" w:rsidRDefault="00083A2B">
            <w:pPr>
              <w:pStyle w:val="TableStyle"/>
              <w:jc w:val="center"/>
            </w:pPr>
          </w:p>
        </w:tc>
        <w:tc>
          <w:tcPr>
            <w:tcW w:w="283" w:type="dxa"/>
          </w:tcPr>
          <w:p w14:paraId="118A73C7" w14:textId="77777777" w:rsidR="00083A2B" w:rsidRDefault="00083A2B">
            <w:pPr>
              <w:pStyle w:val="TableStyle"/>
              <w:jc w:val="center"/>
            </w:pPr>
          </w:p>
        </w:tc>
        <w:tc>
          <w:tcPr>
            <w:tcW w:w="283" w:type="dxa"/>
          </w:tcPr>
          <w:p w14:paraId="07886486" w14:textId="77777777" w:rsidR="00083A2B" w:rsidRDefault="00083A2B">
            <w:pPr>
              <w:pStyle w:val="TableStyle"/>
              <w:jc w:val="center"/>
            </w:pPr>
          </w:p>
        </w:tc>
        <w:tc>
          <w:tcPr>
            <w:tcW w:w="283" w:type="dxa"/>
          </w:tcPr>
          <w:p w14:paraId="16852A3F" w14:textId="77777777" w:rsidR="00083A2B" w:rsidRDefault="00083A2B">
            <w:pPr>
              <w:pStyle w:val="TableStyle"/>
              <w:jc w:val="center"/>
            </w:pPr>
          </w:p>
        </w:tc>
        <w:tc>
          <w:tcPr>
            <w:tcW w:w="1945" w:type="dxa"/>
          </w:tcPr>
          <w:p w14:paraId="0DB263E5" w14:textId="77777777" w:rsidR="00083A2B" w:rsidRDefault="007C4FE9">
            <w:pPr>
              <w:pStyle w:val="TableStyle"/>
            </w:pPr>
            <w:r>
              <w:rPr>
                <w:noProof/>
              </w:rPr>
              <w:t xml:space="preserve">Reference Period Start Date                                                                         </w:t>
            </w:r>
          </w:p>
        </w:tc>
      </w:tr>
      <w:tr w:rsidR="00083A2B" w14:paraId="13EBDF25" w14:textId="77777777">
        <w:trPr>
          <w:cantSplit/>
        </w:trPr>
        <w:tc>
          <w:tcPr>
            <w:tcW w:w="624" w:type="dxa"/>
          </w:tcPr>
          <w:p w14:paraId="45C8EE80" w14:textId="77777777" w:rsidR="00083A2B" w:rsidRDefault="00083A2B">
            <w:pPr>
              <w:pStyle w:val="TableStyle"/>
              <w:jc w:val="center"/>
            </w:pPr>
          </w:p>
        </w:tc>
        <w:tc>
          <w:tcPr>
            <w:tcW w:w="2035" w:type="dxa"/>
          </w:tcPr>
          <w:p w14:paraId="48728CBA" w14:textId="77777777" w:rsidR="00083A2B" w:rsidRDefault="00083A2B">
            <w:pPr>
              <w:pStyle w:val="TableStyle"/>
            </w:pPr>
          </w:p>
        </w:tc>
        <w:tc>
          <w:tcPr>
            <w:tcW w:w="595" w:type="dxa"/>
          </w:tcPr>
          <w:p w14:paraId="6D8D8872" w14:textId="77777777" w:rsidR="00083A2B" w:rsidRDefault="00083A2B">
            <w:pPr>
              <w:pStyle w:val="TableStyle"/>
            </w:pPr>
          </w:p>
        </w:tc>
        <w:tc>
          <w:tcPr>
            <w:tcW w:w="1570" w:type="dxa"/>
          </w:tcPr>
          <w:p w14:paraId="69B86530" w14:textId="77777777" w:rsidR="00083A2B" w:rsidRDefault="00083A2B">
            <w:pPr>
              <w:pStyle w:val="TableStyle"/>
            </w:pPr>
          </w:p>
        </w:tc>
        <w:tc>
          <w:tcPr>
            <w:tcW w:w="283" w:type="dxa"/>
          </w:tcPr>
          <w:p w14:paraId="620ED24E" w14:textId="77777777" w:rsidR="00083A2B" w:rsidRDefault="00083A2B">
            <w:pPr>
              <w:pStyle w:val="TableStyle"/>
              <w:jc w:val="center"/>
            </w:pPr>
          </w:p>
        </w:tc>
        <w:tc>
          <w:tcPr>
            <w:tcW w:w="283" w:type="dxa"/>
          </w:tcPr>
          <w:p w14:paraId="6DA6DB71" w14:textId="77777777" w:rsidR="00083A2B" w:rsidRDefault="007C4FE9">
            <w:pPr>
              <w:pStyle w:val="TableStyle"/>
              <w:jc w:val="center"/>
            </w:pPr>
            <w:r>
              <w:rPr>
                <w:noProof/>
              </w:rPr>
              <w:t>1</w:t>
            </w:r>
          </w:p>
        </w:tc>
        <w:tc>
          <w:tcPr>
            <w:tcW w:w="283" w:type="dxa"/>
          </w:tcPr>
          <w:p w14:paraId="353D677A" w14:textId="77777777" w:rsidR="00083A2B" w:rsidRDefault="00083A2B">
            <w:pPr>
              <w:pStyle w:val="TableStyle"/>
              <w:jc w:val="center"/>
            </w:pPr>
          </w:p>
        </w:tc>
        <w:tc>
          <w:tcPr>
            <w:tcW w:w="283" w:type="dxa"/>
          </w:tcPr>
          <w:p w14:paraId="0FB77CAE" w14:textId="77777777" w:rsidR="00083A2B" w:rsidRDefault="00083A2B">
            <w:pPr>
              <w:pStyle w:val="TableStyle"/>
              <w:jc w:val="center"/>
            </w:pPr>
          </w:p>
        </w:tc>
        <w:tc>
          <w:tcPr>
            <w:tcW w:w="283" w:type="dxa"/>
          </w:tcPr>
          <w:p w14:paraId="0D36CC06" w14:textId="77777777" w:rsidR="00083A2B" w:rsidRDefault="00083A2B">
            <w:pPr>
              <w:pStyle w:val="TableStyle"/>
              <w:jc w:val="center"/>
            </w:pPr>
          </w:p>
        </w:tc>
        <w:tc>
          <w:tcPr>
            <w:tcW w:w="283" w:type="dxa"/>
          </w:tcPr>
          <w:p w14:paraId="0A3DA71F" w14:textId="77777777" w:rsidR="00083A2B" w:rsidRDefault="00083A2B">
            <w:pPr>
              <w:pStyle w:val="TableStyle"/>
              <w:jc w:val="center"/>
            </w:pPr>
          </w:p>
        </w:tc>
        <w:tc>
          <w:tcPr>
            <w:tcW w:w="283" w:type="dxa"/>
          </w:tcPr>
          <w:p w14:paraId="7A4118CA" w14:textId="77777777" w:rsidR="00083A2B" w:rsidRDefault="00083A2B">
            <w:pPr>
              <w:pStyle w:val="TableStyle"/>
              <w:jc w:val="center"/>
            </w:pPr>
          </w:p>
        </w:tc>
        <w:tc>
          <w:tcPr>
            <w:tcW w:w="283" w:type="dxa"/>
          </w:tcPr>
          <w:p w14:paraId="2E60F6FE" w14:textId="77777777" w:rsidR="00083A2B" w:rsidRDefault="00083A2B">
            <w:pPr>
              <w:pStyle w:val="TableStyle"/>
              <w:jc w:val="center"/>
            </w:pPr>
          </w:p>
        </w:tc>
        <w:tc>
          <w:tcPr>
            <w:tcW w:w="1945" w:type="dxa"/>
          </w:tcPr>
          <w:p w14:paraId="58F0409E" w14:textId="77777777" w:rsidR="00083A2B" w:rsidRDefault="007C4FE9">
            <w:pPr>
              <w:pStyle w:val="TableStyle"/>
            </w:pPr>
            <w:r>
              <w:rPr>
                <w:noProof/>
              </w:rPr>
              <w:t xml:space="preserve">Reference Period End Date                                                                           </w:t>
            </w:r>
          </w:p>
        </w:tc>
      </w:tr>
    </w:tbl>
    <w:p w14:paraId="5ADC379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A5C6FA1" w14:textId="77777777">
        <w:trPr>
          <w:cantSplit/>
        </w:trPr>
        <w:tc>
          <w:tcPr>
            <w:tcW w:w="624" w:type="dxa"/>
            <w:tcBorders>
              <w:bottom w:val="single" w:sz="2" w:space="0" w:color="auto"/>
            </w:tcBorders>
            <w:shd w:val="pct10" w:color="auto" w:fill="auto"/>
          </w:tcPr>
          <w:p w14:paraId="4D4CF7E4" w14:textId="77777777" w:rsidR="00083A2B" w:rsidRDefault="007C4FE9">
            <w:pPr>
              <w:pStyle w:val="TableStyle"/>
              <w:jc w:val="center"/>
            </w:pPr>
            <w:r>
              <w:rPr>
                <w:noProof/>
              </w:rPr>
              <w:t>59I</w:t>
            </w:r>
          </w:p>
        </w:tc>
        <w:tc>
          <w:tcPr>
            <w:tcW w:w="2035" w:type="dxa"/>
            <w:tcBorders>
              <w:bottom w:val="single" w:sz="2" w:space="0" w:color="auto"/>
            </w:tcBorders>
            <w:shd w:val="pct10" w:color="auto" w:fill="auto"/>
          </w:tcPr>
          <w:p w14:paraId="1CCEB87A" w14:textId="77777777" w:rsidR="00083A2B" w:rsidRDefault="007C4FE9">
            <w:pPr>
              <w:pStyle w:val="TableStyle"/>
            </w:pPr>
            <w:r>
              <w:rPr>
                <w:noProof/>
              </w:rPr>
              <w:t>CFD Reserve Payment Reference Day</w:t>
            </w:r>
          </w:p>
        </w:tc>
        <w:tc>
          <w:tcPr>
            <w:tcW w:w="595" w:type="dxa"/>
            <w:tcBorders>
              <w:bottom w:val="single" w:sz="2" w:space="0" w:color="auto"/>
            </w:tcBorders>
            <w:shd w:val="pct10" w:color="auto" w:fill="auto"/>
          </w:tcPr>
          <w:p w14:paraId="4187E135" w14:textId="77777777" w:rsidR="00083A2B" w:rsidRDefault="007C4FE9">
            <w:pPr>
              <w:pStyle w:val="TableStyle"/>
            </w:pPr>
            <w:r>
              <w:rPr>
                <w:noProof/>
              </w:rPr>
              <w:t>1-*</w:t>
            </w:r>
          </w:p>
        </w:tc>
        <w:tc>
          <w:tcPr>
            <w:tcW w:w="1570" w:type="dxa"/>
            <w:tcBorders>
              <w:bottom w:val="single" w:sz="2" w:space="0" w:color="auto"/>
            </w:tcBorders>
            <w:shd w:val="pct10" w:color="auto" w:fill="auto"/>
          </w:tcPr>
          <w:p w14:paraId="14D793A3" w14:textId="77777777" w:rsidR="00083A2B" w:rsidRDefault="00083A2B">
            <w:pPr>
              <w:pStyle w:val="TableStyle"/>
            </w:pPr>
          </w:p>
        </w:tc>
        <w:tc>
          <w:tcPr>
            <w:tcW w:w="283" w:type="dxa"/>
            <w:tcBorders>
              <w:bottom w:val="single" w:sz="2" w:space="0" w:color="auto"/>
            </w:tcBorders>
            <w:shd w:val="pct10" w:color="auto" w:fill="auto"/>
          </w:tcPr>
          <w:p w14:paraId="2D477E7A" w14:textId="77777777" w:rsidR="00083A2B" w:rsidRDefault="00083A2B">
            <w:pPr>
              <w:pStyle w:val="TableStyle"/>
              <w:jc w:val="center"/>
            </w:pPr>
          </w:p>
        </w:tc>
        <w:tc>
          <w:tcPr>
            <w:tcW w:w="283" w:type="dxa"/>
            <w:tcBorders>
              <w:bottom w:val="single" w:sz="2" w:space="0" w:color="auto"/>
            </w:tcBorders>
            <w:shd w:val="pct10" w:color="auto" w:fill="auto"/>
          </w:tcPr>
          <w:p w14:paraId="2ACBD2E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65E34B" w14:textId="77777777" w:rsidR="00083A2B" w:rsidRDefault="00083A2B">
            <w:pPr>
              <w:pStyle w:val="TableStyle"/>
              <w:jc w:val="center"/>
            </w:pPr>
          </w:p>
        </w:tc>
        <w:tc>
          <w:tcPr>
            <w:tcW w:w="283" w:type="dxa"/>
            <w:tcBorders>
              <w:bottom w:val="single" w:sz="2" w:space="0" w:color="auto"/>
            </w:tcBorders>
            <w:shd w:val="pct10" w:color="auto" w:fill="auto"/>
          </w:tcPr>
          <w:p w14:paraId="27CDA11E" w14:textId="77777777" w:rsidR="00083A2B" w:rsidRDefault="00083A2B">
            <w:pPr>
              <w:pStyle w:val="TableStyle"/>
              <w:jc w:val="center"/>
            </w:pPr>
          </w:p>
        </w:tc>
        <w:tc>
          <w:tcPr>
            <w:tcW w:w="283" w:type="dxa"/>
            <w:tcBorders>
              <w:bottom w:val="single" w:sz="2" w:space="0" w:color="auto"/>
            </w:tcBorders>
            <w:shd w:val="pct10" w:color="auto" w:fill="auto"/>
          </w:tcPr>
          <w:p w14:paraId="16AAD2D1" w14:textId="77777777" w:rsidR="00083A2B" w:rsidRDefault="00083A2B">
            <w:pPr>
              <w:pStyle w:val="TableStyle"/>
              <w:jc w:val="center"/>
            </w:pPr>
          </w:p>
        </w:tc>
        <w:tc>
          <w:tcPr>
            <w:tcW w:w="283" w:type="dxa"/>
            <w:tcBorders>
              <w:bottom w:val="single" w:sz="2" w:space="0" w:color="auto"/>
            </w:tcBorders>
            <w:shd w:val="pct10" w:color="auto" w:fill="auto"/>
          </w:tcPr>
          <w:p w14:paraId="32666A60" w14:textId="77777777" w:rsidR="00083A2B" w:rsidRDefault="00083A2B">
            <w:pPr>
              <w:pStyle w:val="TableStyle"/>
              <w:jc w:val="center"/>
            </w:pPr>
          </w:p>
        </w:tc>
        <w:tc>
          <w:tcPr>
            <w:tcW w:w="283" w:type="dxa"/>
            <w:tcBorders>
              <w:bottom w:val="single" w:sz="2" w:space="0" w:color="auto"/>
            </w:tcBorders>
            <w:shd w:val="pct10" w:color="auto" w:fill="auto"/>
          </w:tcPr>
          <w:p w14:paraId="1E0BC589" w14:textId="77777777" w:rsidR="00083A2B" w:rsidRDefault="00083A2B">
            <w:pPr>
              <w:pStyle w:val="TableStyle"/>
              <w:jc w:val="center"/>
            </w:pPr>
          </w:p>
        </w:tc>
        <w:tc>
          <w:tcPr>
            <w:tcW w:w="283" w:type="dxa"/>
            <w:tcBorders>
              <w:bottom w:val="single" w:sz="2" w:space="0" w:color="auto"/>
            </w:tcBorders>
            <w:shd w:val="pct10" w:color="auto" w:fill="auto"/>
          </w:tcPr>
          <w:p w14:paraId="44A5D862" w14:textId="77777777" w:rsidR="00083A2B" w:rsidRDefault="00083A2B">
            <w:pPr>
              <w:pStyle w:val="TableStyle"/>
              <w:jc w:val="center"/>
            </w:pPr>
          </w:p>
        </w:tc>
        <w:tc>
          <w:tcPr>
            <w:tcW w:w="1945" w:type="dxa"/>
            <w:tcBorders>
              <w:bottom w:val="single" w:sz="2" w:space="0" w:color="auto"/>
            </w:tcBorders>
            <w:shd w:val="pct10" w:color="auto" w:fill="auto"/>
          </w:tcPr>
          <w:p w14:paraId="296B099C" w14:textId="77777777" w:rsidR="00083A2B" w:rsidRDefault="00083A2B">
            <w:pPr>
              <w:pStyle w:val="TableStyle"/>
              <w:jc w:val="center"/>
            </w:pPr>
          </w:p>
        </w:tc>
      </w:tr>
      <w:tr w:rsidR="00083A2B" w14:paraId="2BFF1FED" w14:textId="77777777">
        <w:trPr>
          <w:cantSplit/>
        </w:trPr>
        <w:tc>
          <w:tcPr>
            <w:tcW w:w="624" w:type="dxa"/>
          </w:tcPr>
          <w:p w14:paraId="173331AE" w14:textId="77777777" w:rsidR="00083A2B" w:rsidRDefault="00083A2B">
            <w:pPr>
              <w:pStyle w:val="TableStyle"/>
              <w:jc w:val="center"/>
            </w:pPr>
          </w:p>
        </w:tc>
        <w:tc>
          <w:tcPr>
            <w:tcW w:w="2035" w:type="dxa"/>
          </w:tcPr>
          <w:p w14:paraId="2205B0E9" w14:textId="77777777" w:rsidR="00083A2B" w:rsidRDefault="00083A2B">
            <w:pPr>
              <w:pStyle w:val="TableStyle"/>
            </w:pPr>
          </w:p>
        </w:tc>
        <w:tc>
          <w:tcPr>
            <w:tcW w:w="595" w:type="dxa"/>
          </w:tcPr>
          <w:p w14:paraId="4F60A62C" w14:textId="77777777" w:rsidR="00083A2B" w:rsidRDefault="00083A2B">
            <w:pPr>
              <w:pStyle w:val="TableStyle"/>
            </w:pPr>
          </w:p>
        </w:tc>
        <w:tc>
          <w:tcPr>
            <w:tcW w:w="1570" w:type="dxa"/>
          </w:tcPr>
          <w:p w14:paraId="49D3C36B" w14:textId="77777777" w:rsidR="00083A2B" w:rsidRDefault="00083A2B">
            <w:pPr>
              <w:pStyle w:val="TableStyle"/>
            </w:pPr>
          </w:p>
        </w:tc>
        <w:tc>
          <w:tcPr>
            <w:tcW w:w="283" w:type="dxa"/>
          </w:tcPr>
          <w:p w14:paraId="5BFCCD1D" w14:textId="77777777" w:rsidR="00083A2B" w:rsidRDefault="00083A2B">
            <w:pPr>
              <w:pStyle w:val="TableStyle"/>
              <w:jc w:val="center"/>
            </w:pPr>
          </w:p>
        </w:tc>
        <w:tc>
          <w:tcPr>
            <w:tcW w:w="283" w:type="dxa"/>
          </w:tcPr>
          <w:p w14:paraId="0C55CB4C" w14:textId="77777777" w:rsidR="00083A2B" w:rsidRDefault="00083A2B">
            <w:pPr>
              <w:pStyle w:val="TableStyle"/>
              <w:jc w:val="center"/>
            </w:pPr>
          </w:p>
        </w:tc>
        <w:tc>
          <w:tcPr>
            <w:tcW w:w="283" w:type="dxa"/>
          </w:tcPr>
          <w:p w14:paraId="5264DC74" w14:textId="77777777" w:rsidR="00083A2B" w:rsidRDefault="007C4FE9">
            <w:pPr>
              <w:pStyle w:val="TableStyle"/>
              <w:jc w:val="center"/>
            </w:pPr>
            <w:r>
              <w:rPr>
                <w:noProof/>
              </w:rPr>
              <w:t>1</w:t>
            </w:r>
          </w:p>
        </w:tc>
        <w:tc>
          <w:tcPr>
            <w:tcW w:w="283" w:type="dxa"/>
          </w:tcPr>
          <w:p w14:paraId="026A30AD" w14:textId="77777777" w:rsidR="00083A2B" w:rsidRDefault="00083A2B">
            <w:pPr>
              <w:pStyle w:val="TableStyle"/>
              <w:jc w:val="center"/>
            </w:pPr>
          </w:p>
        </w:tc>
        <w:tc>
          <w:tcPr>
            <w:tcW w:w="283" w:type="dxa"/>
          </w:tcPr>
          <w:p w14:paraId="3EDA0ADB" w14:textId="77777777" w:rsidR="00083A2B" w:rsidRDefault="00083A2B">
            <w:pPr>
              <w:pStyle w:val="TableStyle"/>
              <w:jc w:val="center"/>
            </w:pPr>
          </w:p>
        </w:tc>
        <w:tc>
          <w:tcPr>
            <w:tcW w:w="283" w:type="dxa"/>
          </w:tcPr>
          <w:p w14:paraId="4DDF3B44" w14:textId="77777777" w:rsidR="00083A2B" w:rsidRDefault="00083A2B">
            <w:pPr>
              <w:pStyle w:val="TableStyle"/>
              <w:jc w:val="center"/>
            </w:pPr>
          </w:p>
        </w:tc>
        <w:tc>
          <w:tcPr>
            <w:tcW w:w="283" w:type="dxa"/>
          </w:tcPr>
          <w:p w14:paraId="07F18A08" w14:textId="77777777" w:rsidR="00083A2B" w:rsidRDefault="00083A2B">
            <w:pPr>
              <w:pStyle w:val="TableStyle"/>
              <w:jc w:val="center"/>
            </w:pPr>
          </w:p>
        </w:tc>
        <w:tc>
          <w:tcPr>
            <w:tcW w:w="283" w:type="dxa"/>
          </w:tcPr>
          <w:p w14:paraId="5848FEB7" w14:textId="77777777" w:rsidR="00083A2B" w:rsidRDefault="00083A2B">
            <w:pPr>
              <w:pStyle w:val="TableStyle"/>
              <w:jc w:val="center"/>
            </w:pPr>
          </w:p>
        </w:tc>
        <w:tc>
          <w:tcPr>
            <w:tcW w:w="1945" w:type="dxa"/>
          </w:tcPr>
          <w:p w14:paraId="036099F6" w14:textId="77777777" w:rsidR="00083A2B" w:rsidRDefault="007C4FE9">
            <w:pPr>
              <w:pStyle w:val="TableStyle"/>
            </w:pPr>
            <w:r>
              <w:rPr>
                <w:noProof/>
              </w:rPr>
              <w:t>Settlement Date</w:t>
            </w:r>
          </w:p>
        </w:tc>
      </w:tr>
      <w:tr w:rsidR="00083A2B" w14:paraId="46A01ED0" w14:textId="77777777">
        <w:trPr>
          <w:cantSplit/>
        </w:trPr>
        <w:tc>
          <w:tcPr>
            <w:tcW w:w="624" w:type="dxa"/>
          </w:tcPr>
          <w:p w14:paraId="75788B5B" w14:textId="77777777" w:rsidR="00083A2B" w:rsidRDefault="00083A2B">
            <w:pPr>
              <w:pStyle w:val="TableStyle"/>
              <w:jc w:val="center"/>
            </w:pPr>
          </w:p>
        </w:tc>
        <w:tc>
          <w:tcPr>
            <w:tcW w:w="2035" w:type="dxa"/>
          </w:tcPr>
          <w:p w14:paraId="2C870E1B" w14:textId="77777777" w:rsidR="00083A2B" w:rsidRDefault="00083A2B">
            <w:pPr>
              <w:pStyle w:val="TableStyle"/>
            </w:pPr>
          </w:p>
        </w:tc>
        <w:tc>
          <w:tcPr>
            <w:tcW w:w="595" w:type="dxa"/>
          </w:tcPr>
          <w:p w14:paraId="5434F8F3" w14:textId="77777777" w:rsidR="00083A2B" w:rsidRDefault="00083A2B">
            <w:pPr>
              <w:pStyle w:val="TableStyle"/>
            </w:pPr>
          </w:p>
        </w:tc>
        <w:tc>
          <w:tcPr>
            <w:tcW w:w="1570" w:type="dxa"/>
          </w:tcPr>
          <w:p w14:paraId="0F3F65A3" w14:textId="77777777" w:rsidR="00083A2B" w:rsidRDefault="00083A2B">
            <w:pPr>
              <w:pStyle w:val="TableStyle"/>
            </w:pPr>
          </w:p>
        </w:tc>
        <w:tc>
          <w:tcPr>
            <w:tcW w:w="283" w:type="dxa"/>
          </w:tcPr>
          <w:p w14:paraId="0E2ACC26" w14:textId="77777777" w:rsidR="00083A2B" w:rsidRDefault="00083A2B">
            <w:pPr>
              <w:pStyle w:val="TableStyle"/>
              <w:jc w:val="center"/>
            </w:pPr>
          </w:p>
        </w:tc>
        <w:tc>
          <w:tcPr>
            <w:tcW w:w="283" w:type="dxa"/>
          </w:tcPr>
          <w:p w14:paraId="1AE68E8C" w14:textId="77777777" w:rsidR="00083A2B" w:rsidRDefault="00083A2B">
            <w:pPr>
              <w:pStyle w:val="TableStyle"/>
              <w:jc w:val="center"/>
            </w:pPr>
          </w:p>
        </w:tc>
        <w:tc>
          <w:tcPr>
            <w:tcW w:w="283" w:type="dxa"/>
          </w:tcPr>
          <w:p w14:paraId="19F741F1" w14:textId="77777777" w:rsidR="00083A2B" w:rsidRDefault="007C4FE9">
            <w:pPr>
              <w:pStyle w:val="TableStyle"/>
              <w:jc w:val="center"/>
            </w:pPr>
            <w:r>
              <w:rPr>
                <w:noProof/>
              </w:rPr>
              <w:t>1</w:t>
            </w:r>
          </w:p>
        </w:tc>
        <w:tc>
          <w:tcPr>
            <w:tcW w:w="283" w:type="dxa"/>
          </w:tcPr>
          <w:p w14:paraId="3DA96D0E" w14:textId="77777777" w:rsidR="00083A2B" w:rsidRDefault="00083A2B">
            <w:pPr>
              <w:pStyle w:val="TableStyle"/>
              <w:jc w:val="center"/>
            </w:pPr>
          </w:p>
        </w:tc>
        <w:tc>
          <w:tcPr>
            <w:tcW w:w="283" w:type="dxa"/>
          </w:tcPr>
          <w:p w14:paraId="27C975E6" w14:textId="77777777" w:rsidR="00083A2B" w:rsidRDefault="00083A2B">
            <w:pPr>
              <w:pStyle w:val="TableStyle"/>
              <w:jc w:val="center"/>
            </w:pPr>
          </w:p>
        </w:tc>
        <w:tc>
          <w:tcPr>
            <w:tcW w:w="283" w:type="dxa"/>
          </w:tcPr>
          <w:p w14:paraId="76BCBACA" w14:textId="77777777" w:rsidR="00083A2B" w:rsidRDefault="00083A2B">
            <w:pPr>
              <w:pStyle w:val="TableStyle"/>
              <w:jc w:val="center"/>
            </w:pPr>
          </w:p>
        </w:tc>
        <w:tc>
          <w:tcPr>
            <w:tcW w:w="283" w:type="dxa"/>
          </w:tcPr>
          <w:p w14:paraId="4156C71A" w14:textId="77777777" w:rsidR="00083A2B" w:rsidRDefault="00083A2B">
            <w:pPr>
              <w:pStyle w:val="TableStyle"/>
              <w:jc w:val="center"/>
            </w:pPr>
          </w:p>
        </w:tc>
        <w:tc>
          <w:tcPr>
            <w:tcW w:w="283" w:type="dxa"/>
          </w:tcPr>
          <w:p w14:paraId="392103B1" w14:textId="77777777" w:rsidR="00083A2B" w:rsidRDefault="00083A2B">
            <w:pPr>
              <w:pStyle w:val="TableStyle"/>
              <w:jc w:val="center"/>
            </w:pPr>
          </w:p>
        </w:tc>
        <w:tc>
          <w:tcPr>
            <w:tcW w:w="1945" w:type="dxa"/>
          </w:tcPr>
          <w:p w14:paraId="42976F92" w14:textId="77777777" w:rsidR="00083A2B" w:rsidRDefault="007C4FE9">
            <w:pPr>
              <w:pStyle w:val="TableStyle"/>
            </w:pPr>
            <w:r>
              <w:rPr>
                <w:noProof/>
              </w:rPr>
              <w:t>Settlement Code</w:t>
            </w:r>
          </w:p>
        </w:tc>
      </w:tr>
      <w:tr w:rsidR="00083A2B" w14:paraId="76470B1B" w14:textId="77777777">
        <w:trPr>
          <w:cantSplit/>
        </w:trPr>
        <w:tc>
          <w:tcPr>
            <w:tcW w:w="624" w:type="dxa"/>
          </w:tcPr>
          <w:p w14:paraId="07CAE530" w14:textId="77777777" w:rsidR="00083A2B" w:rsidRDefault="00083A2B">
            <w:pPr>
              <w:pStyle w:val="TableStyle"/>
              <w:jc w:val="center"/>
            </w:pPr>
          </w:p>
        </w:tc>
        <w:tc>
          <w:tcPr>
            <w:tcW w:w="2035" w:type="dxa"/>
          </w:tcPr>
          <w:p w14:paraId="0DC70AD4" w14:textId="77777777" w:rsidR="00083A2B" w:rsidRDefault="00083A2B">
            <w:pPr>
              <w:pStyle w:val="TableStyle"/>
            </w:pPr>
          </w:p>
        </w:tc>
        <w:tc>
          <w:tcPr>
            <w:tcW w:w="595" w:type="dxa"/>
          </w:tcPr>
          <w:p w14:paraId="27F716D2" w14:textId="77777777" w:rsidR="00083A2B" w:rsidRDefault="00083A2B">
            <w:pPr>
              <w:pStyle w:val="TableStyle"/>
            </w:pPr>
          </w:p>
        </w:tc>
        <w:tc>
          <w:tcPr>
            <w:tcW w:w="1570" w:type="dxa"/>
          </w:tcPr>
          <w:p w14:paraId="4D334BC8" w14:textId="77777777" w:rsidR="00083A2B" w:rsidRDefault="00083A2B">
            <w:pPr>
              <w:pStyle w:val="TableStyle"/>
            </w:pPr>
          </w:p>
        </w:tc>
        <w:tc>
          <w:tcPr>
            <w:tcW w:w="283" w:type="dxa"/>
          </w:tcPr>
          <w:p w14:paraId="43EF1B29" w14:textId="77777777" w:rsidR="00083A2B" w:rsidRDefault="00083A2B">
            <w:pPr>
              <w:pStyle w:val="TableStyle"/>
              <w:jc w:val="center"/>
            </w:pPr>
          </w:p>
        </w:tc>
        <w:tc>
          <w:tcPr>
            <w:tcW w:w="283" w:type="dxa"/>
          </w:tcPr>
          <w:p w14:paraId="46F1D620" w14:textId="77777777" w:rsidR="00083A2B" w:rsidRDefault="00083A2B">
            <w:pPr>
              <w:pStyle w:val="TableStyle"/>
              <w:jc w:val="center"/>
            </w:pPr>
          </w:p>
        </w:tc>
        <w:tc>
          <w:tcPr>
            <w:tcW w:w="283" w:type="dxa"/>
          </w:tcPr>
          <w:p w14:paraId="46B0687C" w14:textId="77777777" w:rsidR="00083A2B" w:rsidRDefault="007C4FE9">
            <w:pPr>
              <w:pStyle w:val="TableStyle"/>
              <w:jc w:val="center"/>
            </w:pPr>
            <w:r>
              <w:rPr>
                <w:noProof/>
              </w:rPr>
              <w:t>1</w:t>
            </w:r>
          </w:p>
        </w:tc>
        <w:tc>
          <w:tcPr>
            <w:tcW w:w="283" w:type="dxa"/>
          </w:tcPr>
          <w:p w14:paraId="78A5353C" w14:textId="77777777" w:rsidR="00083A2B" w:rsidRDefault="00083A2B">
            <w:pPr>
              <w:pStyle w:val="TableStyle"/>
              <w:jc w:val="center"/>
            </w:pPr>
          </w:p>
        </w:tc>
        <w:tc>
          <w:tcPr>
            <w:tcW w:w="283" w:type="dxa"/>
          </w:tcPr>
          <w:p w14:paraId="74F836FB" w14:textId="77777777" w:rsidR="00083A2B" w:rsidRDefault="00083A2B">
            <w:pPr>
              <w:pStyle w:val="TableStyle"/>
              <w:jc w:val="center"/>
            </w:pPr>
          </w:p>
        </w:tc>
        <w:tc>
          <w:tcPr>
            <w:tcW w:w="283" w:type="dxa"/>
          </w:tcPr>
          <w:p w14:paraId="71622282" w14:textId="77777777" w:rsidR="00083A2B" w:rsidRDefault="00083A2B">
            <w:pPr>
              <w:pStyle w:val="TableStyle"/>
              <w:jc w:val="center"/>
            </w:pPr>
          </w:p>
        </w:tc>
        <w:tc>
          <w:tcPr>
            <w:tcW w:w="283" w:type="dxa"/>
          </w:tcPr>
          <w:p w14:paraId="5CD2C1A5" w14:textId="77777777" w:rsidR="00083A2B" w:rsidRDefault="00083A2B">
            <w:pPr>
              <w:pStyle w:val="TableStyle"/>
              <w:jc w:val="center"/>
            </w:pPr>
          </w:p>
        </w:tc>
        <w:tc>
          <w:tcPr>
            <w:tcW w:w="283" w:type="dxa"/>
          </w:tcPr>
          <w:p w14:paraId="1C5BD0DA" w14:textId="77777777" w:rsidR="00083A2B" w:rsidRDefault="00083A2B">
            <w:pPr>
              <w:pStyle w:val="TableStyle"/>
              <w:jc w:val="center"/>
            </w:pPr>
          </w:p>
        </w:tc>
        <w:tc>
          <w:tcPr>
            <w:tcW w:w="1945" w:type="dxa"/>
          </w:tcPr>
          <w:p w14:paraId="096802FB" w14:textId="77777777" w:rsidR="00083A2B" w:rsidRDefault="007C4FE9">
            <w:pPr>
              <w:pStyle w:val="TableStyle"/>
            </w:pPr>
            <w:r>
              <w:rPr>
                <w:noProof/>
              </w:rPr>
              <w:t xml:space="preserve">CFD Daily Supplier Chargeable Demand                                                                </w:t>
            </w:r>
          </w:p>
        </w:tc>
      </w:tr>
      <w:tr w:rsidR="00083A2B" w14:paraId="3C5817E6" w14:textId="77777777">
        <w:trPr>
          <w:cantSplit/>
        </w:trPr>
        <w:tc>
          <w:tcPr>
            <w:tcW w:w="624" w:type="dxa"/>
          </w:tcPr>
          <w:p w14:paraId="1E82064B" w14:textId="77777777" w:rsidR="00083A2B" w:rsidRDefault="00083A2B">
            <w:pPr>
              <w:pStyle w:val="TableStyle"/>
              <w:jc w:val="center"/>
            </w:pPr>
          </w:p>
        </w:tc>
        <w:tc>
          <w:tcPr>
            <w:tcW w:w="2035" w:type="dxa"/>
          </w:tcPr>
          <w:p w14:paraId="7D382BE8" w14:textId="77777777" w:rsidR="00083A2B" w:rsidRDefault="00083A2B">
            <w:pPr>
              <w:pStyle w:val="TableStyle"/>
            </w:pPr>
          </w:p>
        </w:tc>
        <w:tc>
          <w:tcPr>
            <w:tcW w:w="595" w:type="dxa"/>
          </w:tcPr>
          <w:p w14:paraId="6EF95A1D" w14:textId="77777777" w:rsidR="00083A2B" w:rsidRDefault="00083A2B">
            <w:pPr>
              <w:pStyle w:val="TableStyle"/>
            </w:pPr>
          </w:p>
        </w:tc>
        <w:tc>
          <w:tcPr>
            <w:tcW w:w="1570" w:type="dxa"/>
          </w:tcPr>
          <w:p w14:paraId="6F030E08" w14:textId="77777777" w:rsidR="00083A2B" w:rsidRDefault="00083A2B">
            <w:pPr>
              <w:pStyle w:val="TableStyle"/>
            </w:pPr>
          </w:p>
        </w:tc>
        <w:tc>
          <w:tcPr>
            <w:tcW w:w="283" w:type="dxa"/>
          </w:tcPr>
          <w:p w14:paraId="633E40B7" w14:textId="77777777" w:rsidR="00083A2B" w:rsidRDefault="00083A2B">
            <w:pPr>
              <w:pStyle w:val="TableStyle"/>
              <w:jc w:val="center"/>
            </w:pPr>
          </w:p>
        </w:tc>
        <w:tc>
          <w:tcPr>
            <w:tcW w:w="283" w:type="dxa"/>
          </w:tcPr>
          <w:p w14:paraId="66459767" w14:textId="77777777" w:rsidR="00083A2B" w:rsidRDefault="00083A2B">
            <w:pPr>
              <w:pStyle w:val="TableStyle"/>
              <w:jc w:val="center"/>
            </w:pPr>
          </w:p>
        </w:tc>
        <w:tc>
          <w:tcPr>
            <w:tcW w:w="283" w:type="dxa"/>
          </w:tcPr>
          <w:p w14:paraId="16CE2BFA" w14:textId="77777777" w:rsidR="00083A2B" w:rsidRDefault="007C4FE9">
            <w:pPr>
              <w:pStyle w:val="TableStyle"/>
              <w:jc w:val="center"/>
            </w:pPr>
            <w:r>
              <w:rPr>
                <w:noProof/>
              </w:rPr>
              <w:t>1</w:t>
            </w:r>
          </w:p>
        </w:tc>
        <w:tc>
          <w:tcPr>
            <w:tcW w:w="283" w:type="dxa"/>
          </w:tcPr>
          <w:p w14:paraId="7E79DC53" w14:textId="77777777" w:rsidR="00083A2B" w:rsidRDefault="00083A2B">
            <w:pPr>
              <w:pStyle w:val="TableStyle"/>
              <w:jc w:val="center"/>
            </w:pPr>
          </w:p>
        </w:tc>
        <w:tc>
          <w:tcPr>
            <w:tcW w:w="283" w:type="dxa"/>
          </w:tcPr>
          <w:p w14:paraId="2406596F" w14:textId="77777777" w:rsidR="00083A2B" w:rsidRDefault="00083A2B">
            <w:pPr>
              <w:pStyle w:val="TableStyle"/>
              <w:jc w:val="center"/>
            </w:pPr>
          </w:p>
        </w:tc>
        <w:tc>
          <w:tcPr>
            <w:tcW w:w="283" w:type="dxa"/>
          </w:tcPr>
          <w:p w14:paraId="22A1C5C7" w14:textId="77777777" w:rsidR="00083A2B" w:rsidRDefault="00083A2B">
            <w:pPr>
              <w:pStyle w:val="TableStyle"/>
              <w:jc w:val="center"/>
            </w:pPr>
          </w:p>
        </w:tc>
        <w:tc>
          <w:tcPr>
            <w:tcW w:w="283" w:type="dxa"/>
          </w:tcPr>
          <w:p w14:paraId="332D1D97" w14:textId="77777777" w:rsidR="00083A2B" w:rsidRDefault="00083A2B">
            <w:pPr>
              <w:pStyle w:val="TableStyle"/>
              <w:jc w:val="center"/>
            </w:pPr>
          </w:p>
        </w:tc>
        <w:tc>
          <w:tcPr>
            <w:tcW w:w="283" w:type="dxa"/>
          </w:tcPr>
          <w:p w14:paraId="64D4E978" w14:textId="77777777" w:rsidR="00083A2B" w:rsidRDefault="00083A2B">
            <w:pPr>
              <w:pStyle w:val="TableStyle"/>
              <w:jc w:val="center"/>
            </w:pPr>
          </w:p>
        </w:tc>
        <w:tc>
          <w:tcPr>
            <w:tcW w:w="1945" w:type="dxa"/>
          </w:tcPr>
          <w:p w14:paraId="570D8299" w14:textId="77777777" w:rsidR="00083A2B" w:rsidRDefault="007C4FE9">
            <w:pPr>
              <w:pStyle w:val="TableStyle"/>
            </w:pPr>
            <w:r>
              <w:rPr>
                <w:noProof/>
              </w:rPr>
              <w:t xml:space="preserve">Total Daily Chargeable Demand                                                                       </w:t>
            </w:r>
          </w:p>
        </w:tc>
      </w:tr>
      <w:tr w:rsidR="00083A2B" w14:paraId="3DE7592B" w14:textId="77777777">
        <w:trPr>
          <w:cantSplit/>
        </w:trPr>
        <w:tc>
          <w:tcPr>
            <w:tcW w:w="624" w:type="dxa"/>
          </w:tcPr>
          <w:p w14:paraId="1A99B71C" w14:textId="77777777" w:rsidR="00083A2B" w:rsidRDefault="00083A2B">
            <w:pPr>
              <w:pStyle w:val="TableStyle"/>
              <w:jc w:val="center"/>
            </w:pPr>
          </w:p>
        </w:tc>
        <w:tc>
          <w:tcPr>
            <w:tcW w:w="2035" w:type="dxa"/>
          </w:tcPr>
          <w:p w14:paraId="16127DDF" w14:textId="77777777" w:rsidR="00083A2B" w:rsidRDefault="00083A2B">
            <w:pPr>
              <w:pStyle w:val="TableStyle"/>
            </w:pPr>
          </w:p>
        </w:tc>
        <w:tc>
          <w:tcPr>
            <w:tcW w:w="595" w:type="dxa"/>
          </w:tcPr>
          <w:p w14:paraId="5E739F8A" w14:textId="77777777" w:rsidR="00083A2B" w:rsidRDefault="00083A2B">
            <w:pPr>
              <w:pStyle w:val="TableStyle"/>
            </w:pPr>
          </w:p>
        </w:tc>
        <w:tc>
          <w:tcPr>
            <w:tcW w:w="1570" w:type="dxa"/>
          </w:tcPr>
          <w:p w14:paraId="14BC4E92" w14:textId="77777777" w:rsidR="00083A2B" w:rsidRDefault="00083A2B">
            <w:pPr>
              <w:pStyle w:val="TableStyle"/>
            </w:pPr>
          </w:p>
        </w:tc>
        <w:tc>
          <w:tcPr>
            <w:tcW w:w="283" w:type="dxa"/>
          </w:tcPr>
          <w:p w14:paraId="171EFDED" w14:textId="77777777" w:rsidR="00083A2B" w:rsidRDefault="00083A2B">
            <w:pPr>
              <w:pStyle w:val="TableStyle"/>
              <w:jc w:val="center"/>
            </w:pPr>
          </w:p>
        </w:tc>
        <w:tc>
          <w:tcPr>
            <w:tcW w:w="283" w:type="dxa"/>
          </w:tcPr>
          <w:p w14:paraId="1B001A22" w14:textId="77777777" w:rsidR="00083A2B" w:rsidRDefault="00083A2B">
            <w:pPr>
              <w:pStyle w:val="TableStyle"/>
              <w:jc w:val="center"/>
            </w:pPr>
          </w:p>
        </w:tc>
        <w:tc>
          <w:tcPr>
            <w:tcW w:w="283" w:type="dxa"/>
          </w:tcPr>
          <w:p w14:paraId="6DF74432" w14:textId="77777777" w:rsidR="00083A2B" w:rsidRDefault="007C4FE9">
            <w:pPr>
              <w:pStyle w:val="TableStyle"/>
              <w:jc w:val="center"/>
            </w:pPr>
            <w:r>
              <w:rPr>
                <w:noProof/>
              </w:rPr>
              <w:t>1</w:t>
            </w:r>
          </w:p>
        </w:tc>
        <w:tc>
          <w:tcPr>
            <w:tcW w:w="283" w:type="dxa"/>
          </w:tcPr>
          <w:p w14:paraId="420014B2" w14:textId="77777777" w:rsidR="00083A2B" w:rsidRDefault="00083A2B">
            <w:pPr>
              <w:pStyle w:val="TableStyle"/>
              <w:jc w:val="center"/>
            </w:pPr>
          </w:p>
        </w:tc>
        <w:tc>
          <w:tcPr>
            <w:tcW w:w="283" w:type="dxa"/>
          </w:tcPr>
          <w:p w14:paraId="1826C51C" w14:textId="77777777" w:rsidR="00083A2B" w:rsidRDefault="00083A2B">
            <w:pPr>
              <w:pStyle w:val="TableStyle"/>
              <w:jc w:val="center"/>
            </w:pPr>
          </w:p>
        </w:tc>
        <w:tc>
          <w:tcPr>
            <w:tcW w:w="283" w:type="dxa"/>
          </w:tcPr>
          <w:p w14:paraId="226491D9" w14:textId="77777777" w:rsidR="00083A2B" w:rsidRDefault="00083A2B">
            <w:pPr>
              <w:pStyle w:val="TableStyle"/>
              <w:jc w:val="center"/>
            </w:pPr>
          </w:p>
        </w:tc>
        <w:tc>
          <w:tcPr>
            <w:tcW w:w="283" w:type="dxa"/>
          </w:tcPr>
          <w:p w14:paraId="073C0109" w14:textId="77777777" w:rsidR="00083A2B" w:rsidRDefault="00083A2B">
            <w:pPr>
              <w:pStyle w:val="TableStyle"/>
              <w:jc w:val="center"/>
            </w:pPr>
          </w:p>
        </w:tc>
        <w:tc>
          <w:tcPr>
            <w:tcW w:w="283" w:type="dxa"/>
          </w:tcPr>
          <w:p w14:paraId="24006986" w14:textId="77777777" w:rsidR="00083A2B" w:rsidRDefault="00083A2B">
            <w:pPr>
              <w:pStyle w:val="TableStyle"/>
              <w:jc w:val="center"/>
            </w:pPr>
          </w:p>
        </w:tc>
        <w:tc>
          <w:tcPr>
            <w:tcW w:w="1945" w:type="dxa"/>
          </w:tcPr>
          <w:p w14:paraId="3EDCF672" w14:textId="77777777" w:rsidR="00083A2B" w:rsidRDefault="007C4FE9">
            <w:pPr>
              <w:pStyle w:val="TableStyle"/>
            </w:pPr>
            <w:r>
              <w:rPr>
                <w:noProof/>
              </w:rPr>
              <w:t xml:space="preserve">CFD Daily Supplier EII Excluded Demand                                                              </w:t>
            </w:r>
          </w:p>
        </w:tc>
      </w:tr>
      <w:tr w:rsidR="00083A2B" w14:paraId="697A09E3" w14:textId="77777777">
        <w:trPr>
          <w:cantSplit/>
        </w:trPr>
        <w:tc>
          <w:tcPr>
            <w:tcW w:w="624" w:type="dxa"/>
          </w:tcPr>
          <w:p w14:paraId="6F5493B8" w14:textId="77777777" w:rsidR="00083A2B" w:rsidRDefault="00083A2B">
            <w:pPr>
              <w:pStyle w:val="TableStyle"/>
              <w:jc w:val="center"/>
            </w:pPr>
          </w:p>
        </w:tc>
        <w:tc>
          <w:tcPr>
            <w:tcW w:w="2035" w:type="dxa"/>
          </w:tcPr>
          <w:p w14:paraId="1AB3F687" w14:textId="77777777" w:rsidR="00083A2B" w:rsidRDefault="00083A2B">
            <w:pPr>
              <w:pStyle w:val="TableStyle"/>
            </w:pPr>
          </w:p>
        </w:tc>
        <w:tc>
          <w:tcPr>
            <w:tcW w:w="595" w:type="dxa"/>
          </w:tcPr>
          <w:p w14:paraId="0505561D" w14:textId="77777777" w:rsidR="00083A2B" w:rsidRDefault="00083A2B">
            <w:pPr>
              <w:pStyle w:val="TableStyle"/>
            </w:pPr>
          </w:p>
        </w:tc>
        <w:tc>
          <w:tcPr>
            <w:tcW w:w="1570" w:type="dxa"/>
          </w:tcPr>
          <w:p w14:paraId="38C54B6F" w14:textId="77777777" w:rsidR="00083A2B" w:rsidRDefault="00083A2B">
            <w:pPr>
              <w:pStyle w:val="TableStyle"/>
            </w:pPr>
          </w:p>
        </w:tc>
        <w:tc>
          <w:tcPr>
            <w:tcW w:w="283" w:type="dxa"/>
          </w:tcPr>
          <w:p w14:paraId="03EBC44F" w14:textId="77777777" w:rsidR="00083A2B" w:rsidRDefault="00083A2B">
            <w:pPr>
              <w:pStyle w:val="TableStyle"/>
              <w:jc w:val="center"/>
            </w:pPr>
          </w:p>
        </w:tc>
        <w:tc>
          <w:tcPr>
            <w:tcW w:w="283" w:type="dxa"/>
          </w:tcPr>
          <w:p w14:paraId="06D6BC28" w14:textId="77777777" w:rsidR="00083A2B" w:rsidRDefault="00083A2B">
            <w:pPr>
              <w:pStyle w:val="TableStyle"/>
              <w:jc w:val="center"/>
            </w:pPr>
          </w:p>
        </w:tc>
        <w:tc>
          <w:tcPr>
            <w:tcW w:w="283" w:type="dxa"/>
          </w:tcPr>
          <w:p w14:paraId="76FCF982" w14:textId="77777777" w:rsidR="00083A2B" w:rsidRDefault="007C4FE9">
            <w:pPr>
              <w:pStyle w:val="TableStyle"/>
              <w:jc w:val="center"/>
            </w:pPr>
            <w:r>
              <w:rPr>
                <w:noProof/>
              </w:rPr>
              <w:t>1</w:t>
            </w:r>
          </w:p>
        </w:tc>
        <w:tc>
          <w:tcPr>
            <w:tcW w:w="283" w:type="dxa"/>
          </w:tcPr>
          <w:p w14:paraId="61FCEC28" w14:textId="77777777" w:rsidR="00083A2B" w:rsidRDefault="00083A2B">
            <w:pPr>
              <w:pStyle w:val="TableStyle"/>
              <w:jc w:val="center"/>
            </w:pPr>
          </w:p>
        </w:tc>
        <w:tc>
          <w:tcPr>
            <w:tcW w:w="283" w:type="dxa"/>
          </w:tcPr>
          <w:p w14:paraId="3EFCA528" w14:textId="77777777" w:rsidR="00083A2B" w:rsidRDefault="00083A2B">
            <w:pPr>
              <w:pStyle w:val="TableStyle"/>
              <w:jc w:val="center"/>
            </w:pPr>
          </w:p>
        </w:tc>
        <w:tc>
          <w:tcPr>
            <w:tcW w:w="283" w:type="dxa"/>
          </w:tcPr>
          <w:p w14:paraId="7D58B536" w14:textId="77777777" w:rsidR="00083A2B" w:rsidRDefault="00083A2B">
            <w:pPr>
              <w:pStyle w:val="TableStyle"/>
              <w:jc w:val="center"/>
            </w:pPr>
          </w:p>
        </w:tc>
        <w:tc>
          <w:tcPr>
            <w:tcW w:w="283" w:type="dxa"/>
          </w:tcPr>
          <w:p w14:paraId="4F2CD5F9" w14:textId="77777777" w:rsidR="00083A2B" w:rsidRDefault="00083A2B">
            <w:pPr>
              <w:pStyle w:val="TableStyle"/>
              <w:jc w:val="center"/>
            </w:pPr>
          </w:p>
        </w:tc>
        <w:tc>
          <w:tcPr>
            <w:tcW w:w="283" w:type="dxa"/>
          </w:tcPr>
          <w:p w14:paraId="061986F4" w14:textId="77777777" w:rsidR="00083A2B" w:rsidRDefault="00083A2B">
            <w:pPr>
              <w:pStyle w:val="TableStyle"/>
              <w:jc w:val="center"/>
            </w:pPr>
          </w:p>
        </w:tc>
        <w:tc>
          <w:tcPr>
            <w:tcW w:w="1945" w:type="dxa"/>
          </w:tcPr>
          <w:p w14:paraId="1C5AFBC9" w14:textId="77777777" w:rsidR="00083A2B" w:rsidRDefault="007C4FE9">
            <w:pPr>
              <w:pStyle w:val="TableStyle"/>
            </w:pPr>
            <w:r>
              <w:rPr>
                <w:noProof/>
              </w:rPr>
              <w:t xml:space="preserve">Total Daily EII Excluded Demand                                                                     </w:t>
            </w:r>
          </w:p>
        </w:tc>
      </w:tr>
    </w:tbl>
    <w:p w14:paraId="09DA285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5F29997" w14:textId="77777777">
        <w:trPr>
          <w:cantSplit/>
        </w:trPr>
        <w:tc>
          <w:tcPr>
            <w:tcW w:w="624" w:type="dxa"/>
            <w:tcBorders>
              <w:bottom w:val="single" w:sz="2" w:space="0" w:color="auto"/>
            </w:tcBorders>
            <w:shd w:val="pct10" w:color="auto" w:fill="auto"/>
          </w:tcPr>
          <w:p w14:paraId="1149D059" w14:textId="77777777" w:rsidR="00083A2B" w:rsidRDefault="007C4FE9">
            <w:pPr>
              <w:pStyle w:val="TableStyle"/>
              <w:jc w:val="center"/>
            </w:pPr>
            <w:r>
              <w:rPr>
                <w:noProof/>
              </w:rPr>
              <w:t>60I</w:t>
            </w:r>
          </w:p>
        </w:tc>
        <w:tc>
          <w:tcPr>
            <w:tcW w:w="2035" w:type="dxa"/>
            <w:tcBorders>
              <w:bottom w:val="single" w:sz="2" w:space="0" w:color="auto"/>
            </w:tcBorders>
            <w:shd w:val="pct10" w:color="auto" w:fill="auto"/>
          </w:tcPr>
          <w:p w14:paraId="57CA91CA" w14:textId="77777777" w:rsidR="00083A2B" w:rsidRDefault="007C4FE9">
            <w:pPr>
              <w:pStyle w:val="TableStyle"/>
            </w:pPr>
            <w:r>
              <w:rPr>
                <w:noProof/>
              </w:rPr>
              <w:t>CFD Quarterly Reconciliation Payment</w:t>
            </w:r>
          </w:p>
        </w:tc>
        <w:tc>
          <w:tcPr>
            <w:tcW w:w="595" w:type="dxa"/>
            <w:tcBorders>
              <w:bottom w:val="single" w:sz="2" w:space="0" w:color="auto"/>
            </w:tcBorders>
            <w:shd w:val="pct10" w:color="auto" w:fill="auto"/>
          </w:tcPr>
          <w:p w14:paraId="1147D9B6" w14:textId="77777777" w:rsidR="00083A2B" w:rsidRDefault="007C4FE9">
            <w:pPr>
              <w:pStyle w:val="TableStyle"/>
            </w:pPr>
            <w:r>
              <w:rPr>
                <w:noProof/>
              </w:rPr>
              <w:t>0-*</w:t>
            </w:r>
          </w:p>
        </w:tc>
        <w:tc>
          <w:tcPr>
            <w:tcW w:w="1570" w:type="dxa"/>
            <w:tcBorders>
              <w:bottom w:val="single" w:sz="2" w:space="0" w:color="auto"/>
            </w:tcBorders>
            <w:shd w:val="pct10" w:color="auto" w:fill="auto"/>
          </w:tcPr>
          <w:p w14:paraId="0C77E11B" w14:textId="77777777" w:rsidR="00083A2B" w:rsidRDefault="00083A2B">
            <w:pPr>
              <w:pStyle w:val="TableStyle"/>
            </w:pPr>
          </w:p>
        </w:tc>
        <w:tc>
          <w:tcPr>
            <w:tcW w:w="283" w:type="dxa"/>
            <w:tcBorders>
              <w:bottom w:val="single" w:sz="2" w:space="0" w:color="auto"/>
            </w:tcBorders>
            <w:shd w:val="pct10" w:color="auto" w:fill="auto"/>
          </w:tcPr>
          <w:p w14:paraId="6E036EF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C42537" w14:textId="77777777" w:rsidR="00083A2B" w:rsidRDefault="00083A2B">
            <w:pPr>
              <w:pStyle w:val="TableStyle"/>
              <w:jc w:val="center"/>
            </w:pPr>
          </w:p>
        </w:tc>
        <w:tc>
          <w:tcPr>
            <w:tcW w:w="283" w:type="dxa"/>
            <w:tcBorders>
              <w:bottom w:val="single" w:sz="2" w:space="0" w:color="auto"/>
            </w:tcBorders>
            <w:shd w:val="pct10" w:color="auto" w:fill="auto"/>
          </w:tcPr>
          <w:p w14:paraId="43D466A7" w14:textId="77777777" w:rsidR="00083A2B" w:rsidRDefault="00083A2B">
            <w:pPr>
              <w:pStyle w:val="TableStyle"/>
              <w:jc w:val="center"/>
            </w:pPr>
          </w:p>
        </w:tc>
        <w:tc>
          <w:tcPr>
            <w:tcW w:w="283" w:type="dxa"/>
            <w:tcBorders>
              <w:bottom w:val="single" w:sz="2" w:space="0" w:color="auto"/>
            </w:tcBorders>
            <w:shd w:val="pct10" w:color="auto" w:fill="auto"/>
          </w:tcPr>
          <w:p w14:paraId="4672ECEF" w14:textId="77777777" w:rsidR="00083A2B" w:rsidRDefault="00083A2B">
            <w:pPr>
              <w:pStyle w:val="TableStyle"/>
              <w:jc w:val="center"/>
            </w:pPr>
          </w:p>
        </w:tc>
        <w:tc>
          <w:tcPr>
            <w:tcW w:w="283" w:type="dxa"/>
            <w:tcBorders>
              <w:bottom w:val="single" w:sz="2" w:space="0" w:color="auto"/>
            </w:tcBorders>
            <w:shd w:val="pct10" w:color="auto" w:fill="auto"/>
          </w:tcPr>
          <w:p w14:paraId="41F8659D" w14:textId="77777777" w:rsidR="00083A2B" w:rsidRDefault="00083A2B">
            <w:pPr>
              <w:pStyle w:val="TableStyle"/>
              <w:jc w:val="center"/>
            </w:pPr>
          </w:p>
        </w:tc>
        <w:tc>
          <w:tcPr>
            <w:tcW w:w="283" w:type="dxa"/>
            <w:tcBorders>
              <w:bottom w:val="single" w:sz="2" w:space="0" w:color="auto"/>
            </w:tcBorders>
            <w:shd w:val="pct10" w:color="auto" w:fill="auto"/>
          </w:tcPr>
          <w:p w14:paraId="715F1B3D" w14:textId="77777777" w:rsidR="00083A2B" w:rsidRDefault="00083A2B">
            <w:pPr>
              <w:pStyle w:val="TableStyle"/>
              <w:jc w:val="center"/>
            </w:pPr>
          </w:p>
        </w:tc>
        <w:tc>
          <w:tcPr>
            <w:tcW w:w="283" w:type="dxa"/>
            <w:tcBorders>
              <w:bottom w:val="single" w:sz="2" w:space="0" w:color="auto"/>
            </w:tcBorders>
            <w:shd w:val="pct10" w:color="auto" w:fill="auto"/>
          </w:tcPr>
          <w:p w14:paraId="68A4DFE1" w14:textId="77777777" w:rsidR="00083A2B" w:rsidRDefault="00083A2B">
            <w:pPr>
              <w:pStyle w:val="TableStyle"/>
              <w:jc w:val="center"/>
            </w:pPr>
          </w:p>
        </w:tc>
        <w:tc>
          <w:tcPr>
            <w:tcW w:w="283" w:type="dxa"/>
            <w:tcBorders>
              <w:bottom w:val="single" w:sz="2" w:space="0" w:color="auto"/>
            </w:tcBorders>
            <w:shd w:val="pct10" w:color="auto" w:fill="auto"/>
          </w:tcPr>
          <w:p w14:paraId="182DAA29" w14:textId="77777777" w:rsidR="00083A2B" w:rsidRDefault="00083A2B">
            <w:pPr>
              <w:pStyle w:val="TableStyle"/>
              <w:jc w:val="center"/>
            </w:pPr>
          </w:p>
        </w:tc>
        <w:tc>
          <w:tcPr>
            <w:tcW w:w="1945" w:type="dxa"/>
            <w:tcBorders>
              <w:bottom w:val="single" w:sz="2" w:space="0" w:color="auto"/>
            </w:tcBorders>
            <w:shd w:val="pct10" w:color="auto" w:fill="auto"/>
          </w:tcPr>
          <w:p w14:paraId="2AE59E31" w14:textId="77777777" w:rsidR="00083A2B" w:rsidRDefault="00083A2B">
            <w:pPr>
              <w:pStyle w:val="TableStyle"/>
              <w:jc w:val="center"/>
            </w:pPr>
          </w:p>
        </w:tc>
      </w:tr>
      <w:tr w:rsidR="00083A2B" w14:paraId="7B8FF689" w14:textId="77777777">
        <w:trPr>
          <w:cantSplit/>
        </w:trPr>
        <w:tc>
          <w:tcPr>
            <w:tcW w:w="624" w:type="dxa"/>
          </w:tcPr>
          <w:p w14:paraId="06FAFCE4" w14:textId="77777777" w:rsidR="00083A2B" w:rsidRDefault="00083A2B">
            <w:pPr>
              <w:pStyle w:val="TableStyle"/>
              <w:jc w:val="center"/>
            </w:pPr>
          </w:p>
        </w:tc>
        <w:tc>
          <w:tcPr>
            <w:tcW w:w="2035" w:type="dxa"/>
          </w:tcPr>
          <w:p w14:paraId="65C471CB" w14:textId="77777777" w:rsidR="00083A2B" w:rsidRDefault="00083A2B">
            <w:pPr>
              <w:pStyle w:val="TableStyle"/>
            </w:pPr>
          </w:p>
        </w:tc>
        <w:tc>
          <w:tcPr>
            <w:tcW w:w="595" w:type="dxa"/>
          </w:tcPr>
          <w:p w14:paraId="3C4E7713" w14:textId="77777777" w:rsidR="00083A2B" w:rsidRDefault="00083A2B">
            <w:pPr>
              <w:pStyle w:val="TableStyle"/>
            </w:pPr>
          </w:p>
        </w:tc>
        <w:tc>
          <w:tcPr>
            <w:tcW w:w="1570" w:type="dxa"/>
          </w:tcPr>
          <w:p w14:paraId="293AF72F" w14:textId="77777777" w:rsidR="00083A2B" w:rsidRDefault="00083A2B">
            <w:pPr>
              <w:pStyle w:val="TableStyle"/>
            </w:pPr>
          </w:p>
        </w:tc>
        <w:tc>
          <w:tcPr>
            <w:tcW w:w="283" w:type="dxa"/>
          </w:tcPr>
          <w:p w14:paraId="56299366" w14:textId="77777777" w:rsidR="00083A2B" w:rsidRDefault="00083A2B">
            <w:pPr>
              <w:pStyle w:val="TableStyle"/>
              <w:jc w:val="center"/>
            </w:pPr>
          </w:p>
        </w:tc>
        <w:tc>
          <w:tcPr>
            <w:tcW w:w="283" w:type="dxa"/>
          </w:tcPr>
          <w:p w14:paraId="14089B48" w14:textId="77777777" w:rsidR="00083A2B" w:rsidRDefault="007C4FE9">
            <w:pPr>
              <w:pStyle w:val="TableStyle"/>
              <w:jc w:val="center"/>
            </w:pPr>
            <w:r>
              <w:rPr>
                <w:noProof/>
              </w:rPr>
              <w:t>1</w:t>
            </w:r>
          </w:p>
        </w:tc>
        <w:tc>
          <w:tcPr>
            <w:tcW w:w="283" w:type="dxa"/>
          </w:tcPr>
          <w:p w14:paraId="2939C9DD" w14:textId="77777777" w:rsidR="00083A2B" w:rsidRDefault="00083A2B">
            <w:pPr>
              <w:pStyle w:val="TableStyle"/>
              <w:jc w:val="center"/>
            </w:pPr>
          </w:p>
        </w:tc>
        <w:tc>
          <w:tcPr>
            <w:tcW w:w="283" w:type="dxa"/>
          </w:tcPr>
          <w:p w14:paraId="2901D94F" w14:textId="77777777" w:rsidR="00083A2B" w:rsidRDefault="00083A2B">
            <w:pPr>
              <w:pStyle w:val="TableStyle"/>
              <w:jc w:val="center"/>
            </w:pPr>
          </w:p>
        </w:tc>
        <w:tc>
          <w:tcPr>
            <w:tcW w:w="283" w:type="dxa"/>
          </w:tcPr>
          <w:p w14:paraId="46FA841D" w14:textId="77777777" w:rsidR="00083A2B" w:rsidRDefault="00083A2B">
            <w:pPr>
              <w:pStyle w:val="TableStyle"/>
              <w:jc w:val="center"/>
            </w:pPr>
          </w:p>
        </w:tc>
        <w:tc>
          <w:tcPr>
            <w:tcW w:w="283" w:type="dxa"/>
          </w:tcPr>
          <w:p w14:paraId="13AB3344" w14:textId="77777777" w:rsidR="00083A2B" w:rsidRDefault="00083A2B">
            <w:pPr>
              <w:pStyle w:val="TableStyle"/>
              <w:jc w:val="center"/>
            </w:pPr>
          </w:p>
        </w:tc>
        <w:tc>
          <w:tcPr>
            <w:tcW w:w="283" w:type="dxa"/>
          </w:tcPr>
          <w:p w14:paraId="29DA6C4E" w14:textId="77777777" w:rsidR="00083A2B" w:rsidRDefault="00083A2B">
            <w:pPr>
              <w:pStyle w:val="TableStyle"/>
              <w:jc w:val="center"/>
            </w:pPr>
          </w:p>
        </w:tc>
        <w:tc>
          <w:tcPr>
            <w:tcW w:w="283" w:type="dxa"/>
          </w:tcPr>
          <w:p w14:paraId="3B79B372" w14:textId="77777777" w:rsidR="00083A2B" w:rsidRDefault="00083A2B">
            <w:pPr>
              <w:pStyle w:val="TableStyle"/>
              <w:jc w:val="center"/>
            </w:pPr>
          </w:p>
        </w:tc>
        <w:tc>
          <w:tcPr>
            <w:tcW w:w="1945" w:type="dxa"/>
          </w:tcPr>
          <w:p w14:paraId="46E5DE5A" w14:textId="77777777" w:rsidR="00083A2B" w:rsidRDefault="007C4FE9">
            <w:pPr>
              <w:pStyle w:val="TableStyle"/>
            </w:pPr>
            <w:r>
              <w:rPr>
                <w:noProof/>
              </w:rPr>
              <w:t xml:space="preserve">Obligation Period                                                                                   </w:t>
            </w:r>
          </w:p>
        </w:tc>
      </w:tr>
      <w:tr w:rsidR="00083A2B" w14:paraId="153B34A1" w14:textId="77777777">
        <w:trPr>
          <w:cantSplit/>
        </w:trPr>
        <w:tc>
          <w:tcPr>
            <w:tcW w:w="624" w:type="dxa"/>
          </w:tcPr>
          <w:p w14:paraId="5CF1EFC9" w14:textId="77777777" w:rsidR="00083A2B" w:rsidRDefault="00083A2B">
            <w:pPr>
              <w:pStyle w:val="TableStyle"/>
              <w:jc w:val="center"/>
            </w:pPr>
          </w:p>
        </w:tc>
        <w:tc>
          <w:tcPr>
            <w:tcW w:w="2035" w:type="dxa"/>
          </w:tcPr>
          <w:p w14:paraId="4888E256" w14:textId="77777777" w:rsidR="00083A2B" w:rsidRDefault="00083A2B">
            <w:pPr>
              <w:pStyle w:val="TableStyle"/>
            </w:pPr>
          </w:p>
        </w:tc>
        <w:tc>
          <w:tcPr>
            <w:tcW w:w="595" w:type="dxa"/>
          </w:tcPr>
          <w:p w14:paraId="465FE1CC" w14:textId="77777777" w:rsidR="00083A2B" w:rsidRDefault="00083A2B">
            <w:pPr>
              <w:pStyle w:val="TableStyle"/>
            </w:pPr>
          </w:p>
        </w:tc>
        <w:tc>
          <w:tcPr>
            <w:tcW w:w="1570" w:type="dxa"/>
          </w:tcPr>
          <w:p w14:paraId="67661FCE" w14:textId="77777777" w:rsidR="00083A2B" w:rsidRDefault="00083A2B">
            <w:pPr>
              <w:pStyle w:val="TableStyle"/>
            </w:pPr>
          </w:p>
        </w:tc>
        <w:tc>
          <w:tcPr>
            <w:tcW w:w="283" w:type="dxa"/>
          </w:tcPr>
          <w:p w14:paraId="53DF13BA" w14:textId="77777777" w:rsidR="00083A2B" w:rsidRDefault="00083A2B">
            <w:pPr>
              <w:pStyle w:val="TableStyle"/>
              <w:jc w:val="center"/>
            </w:pPr>
          </w:p>
        </w:tc>
        <w:tc>
          <w:tcPr>
            <w:tcW w:w="283" w:type="dxa"/>
          </w:tcPr>
          <w:p w14:paraId="3004A402" w14:textId="77777777" w:rsidR="00083A2B" w:rsidRDefault="007C4FE9">
            <w:pPr>
              <w:pStyle w:val="TableStyle"/>
              <w:jc w:val="center"/>
            </w:pPr>
            <w:r>
              <w:rPr>
                <w:noProof/>
              </w:rPr>
              <w:t>1</w:t>
            </w:r>
          </w:p>
        </w:tc>
        <w:tc>
          <w:tcPr>
            <w:tcW w:w="283" w:type="dxa"/>
          </w:tcPr>
          <w:p w14:paraId="3D14A79C" w14:textId="77777777" w:rsidR="00083A2B" w:rsidRDefault="00083A2B">
            <w:pPr>
              <w:pStyle w:val="TableStyle"/>
              <w:jc w:val="center"/>
            </w:pPr>
          </w:p>
        </w:tc>
        <w:tc>
          <w:tcPr>
            <w:tcW w:w="283" w:type="dxa"/>
          </w:tcPr>
          <w:p w14:paraId="5C6EDF11" w14:textId="77777777" w:rsidR="00083A2B" w:rsidRDefault="00083A2B">
            <w:pPr>
              <w:pStyle w:val="TableStyle"/>
              <w:jc w:val="center"/>
            </w:pPr>
          </w:p>
        </w:tc>
        <w:tc>
          <w:tcPr>
            <w:tcW w:w="283" w:type="dxa"/>
          </w:tcPr>
          <w:p w14:paraId="24706F63" w14:textId="77777777" w:rsidR="00083A2B" w:rsidRDefault="00083A2B">
            <w:pPr>
              <w:pStyle w:val="TableStyle"/>
              <w:jc w:val="center"/>
            </w:pPr>
          </w:p>
        </w:tc>
        <w:tc>
          <w:tcPr>
            <w:tcW w:w="283" w:type="dxa"/>
          </w:tcPr>
          <w:p w14:paraId="086DE523" w14:textId="77777777" w:rsidR="00083A2B" w:rsidRDefault="00083A2B">
            <w:pPr>
              <w:pStyle w:val="TableStyle"/>
              <w:jc w:val="center"/>
            </w:pPr>
          </w:p>
        </w:tc>
        <w:tc>
          <w:tcPr>
            <w:tcW w:w="283" w:type="dxa"/>
          </w:tcPr>
          <w:p w14:paraId="7AFC1DB8" w14:textId="77777777" w:rsidR="00083A2B" w:rsidRDefault="00083A2B">
            <w:pPr>
              <w:pStyle w:val="TableStyle"/>
              <w:jc w:val="center"/>
            </w:pPr>
          </w:p>
        </w:tc>
        <w:tc>
          <w:tcPr>
            <w:tcW w:w="283" w:type="dxa"/>
          </w:tcPr>
          <w:p w14:paraId="350D09EA" w14:textId="77777777" w:rsidR="00083A2B" w:rsidRDefault="00083A2B">
            <w:pPr>
              <w:pStyle w:val="TableStyle"/>
              <w:jc w:val="center"/>
            </w:pPr>
          </w:p>
        </w:tc>
        <w:tc>
          <w:tcPr>
            <w:tcW w:w="1945" w:type="dxa"/>
          </w:tcPr>
          <w:p w14:paraId="50422967" w14:textId="77777777" w:rsidR="00083A2B" w:rsidRDefault="007C4FE9">
            <w:pPr>
              <w:pStyle w:val="TableStyle"/>
            </w:pPr>
            <w:r>
              <w:rPr>
                <w:noProof/>
              </w:rPr>
              <w:t xml:space="preserve">Total Daily Contribution                                                                            </w:t>
            </w:r>
          </w:p>
        </w:tc>
      </w:tr>
      <w:tr w:rsidR="00083A2B" w14:paraId="6B6EA297" w14:textId="77777777">
        <w:trPr>
          <w:cantSplit/>
        </w:trPr>
        <w:tc>
          <w:tcPr>
            <w:tcW w:w="624" w:type="dxa"/>
          </w:tcPr>
          <w:p w14:paraId="1B5EC0A9" w14:textId="77777777" w:rsidR="00083A2B" w:rsidRDefault="00083A2B">
            <w:pPr>
              <w:pStyle w:val="TableStyle"/>
              <w:jc w:val="center"/>
            </w:pPr>
          </w:p>
        </w:tc>
        <w:tc>
          <w:tcPr>
            <w:tcW w:w="2035" w:type="dxa"/>
          </w:tcPr>
          <w:p w14:paraId="1D11C167" w14:textId="77777777" w:rsidR="00083A2B" w:rsidRDefault="00083A2B">
            <w:pPr>
              <w:pStyle w:val="TableStyle"/>
            </w:pPr>
          </w:p>
        </w:tc>
        <w:tc>
          <w:tcPr>
            <w:tcW w:w="595" w:type="dxa"/>
          </w:tcPr>
          <w:p w14:paraId="4D355420" w14:textId="77777777" w:rsidR="00083A2B" w:rsidRDefault="00083A2B">
            <w:pPr>
              <w:pStyle w:val="TableStyle"/>
            </w:pPr>
          </w:p>
        </w:tc>
        <w:tc>
          <w:tcPr>
            <w:tcW w:w="1570" w:type="dxa"/>
          </w:tcPr>
          <w:p w14:paraId="11E922F3" w14:textId="77777777" w:rsidR="00083A2B" w:rsidRDefault="00083A2B">
            <w:pPr>
              <w:pStyle w:val="TableStyle"/>
            </w:pPr>
          </w:p>
        </w:tc>
        <w:tc>
          <w:tcPr>
            <w:tcW w:w="283" w:type="dxa"/>
          </w:tcPr>
          <w:p w14:paraId="37EE7728" w14:textId="77777777" w:rsidR="00083A2B" w:rsidRDefault="00083A2B">
            <w:pPr>
              <w:pStyle w:val="TableStyle"/>
              <w:jc w:val="center"/>
            </w:pPr>
          </w:p>
        </w:tc>
        <w:tc>
          <w:tcPr>
            <w:tcW w:w="283" w:type="dxa"/>
          </w:tcPr>
          <w:p w14:paraId="525DF9D2" w14:textId="77777777" w:rsidR="00083A2B" w:rsidRDefault="007C4FE9">
            <w:pPr>
              <w:pStyle w:val="TableStyle"/>
              <w:jc w:val="center"/>
            </w:pPr>
            <w:r>
              <w:rPr>
                <w:noProof/>
              </w:rPr>
              <w:t>1</w:t>
            </w:r>
          </w:p>
        </w:tc>
        <w:tc>
          <w:tcPr>
            <w:tcW w:w="283" w:type="dxa"/>
          </w:tcPr>
          <w:p w14:paraId="7A45C148" w14:textId="77777777" w:rsidR="00083A2B" w:rsidRDefault="00083A2B">
            <w:pPr>
              <w:pStyle w:val="TableStyle"/>
              <w:jc w:val="center"/>
            </w:pPr>
          </w:p>
        </w:tc>
        <w:tc>
          <w:tcPr>
            <w:tcW w:w="283" w:type="dxa"/>
          </w:tcPr>
          <w:p w14:paraId="6114D8BF" w14:textId="77777777" w:rsidR="00083A2B" w:rsidRDefault="00083A2B">
            <w:pPr>
              <w:pStyle w:val="TableStyle"/>
              <w:jc w:val="center"/>
            </w:pPr>
          </w:p>
        </w:tc>
        <w:tc>
          <w:tcPr>
            <w:tcW w:w="283" w:type="dxa"/>
          </w:tcPr>
          <w:p w14:paraId="77CBFF4F" w14:textId="77777777" w:rsidR="00083A2B" w:rsidRDefault="00083A2B">
            <w:pPr>
              <w:pStyle w:val="TableStyle"/>
              <w:jc w:val="center"/>
            </w:pPr>
          </w:p>
        </w:tc>
        <w:tc>
          <w:tcPr>
            <w:tcW w:w="283" w:type="dxa"/>
          </w:tcPr>
          <w:p w14:paraId="680E776D" w14:textId="77777777" w:rsidR="00083A2B" w:rsidRDefault="00083A2B">
            <w:pPr>
              <w:pStyle w:val="TableStyle"/>
              <w:jc w:val="center"/>
            </w:pPr>
          </w:p>
        </w:tc>
        <w:tc>
          <w:tcPr>
            <w:tcW w:w="283" w:type="dxa"/>
          </w:tcPr>
          <w:p w14:paraId="0E088903" w14:textId="77777777" w:rsidR="00083A2B" w:rsidRDefault="00083A2B">
            <w:pPr>
              <w:pStyle w:val="TableStyle"/>
              <w:jc w:val="center"/>
            </w:pPr>
          </w:p>
        </w:tc>
        <w:tc>
          <w:tcPr>
            <w:tcW w:w="283" w:type="dxa"/>
          </w:tcPr>
          <w:p w14:paraId="787CE797" w14:textId="77777777" w:rsidR="00083A2B" w:rsidRDefault="00083A2B">
            <w:pPr>
              <w:pStyle w:val="TableStyle"/>
              <w:jc w:val="center"/>
            </w:pPr>
          </w:p>
        </w:tc>
        <w:tc>
          <w:tcPr>
            <w:tcW w:w="1945" w:type="dxa"/>
          </w:tcPr>
          <w:p w14:paraId="6ACD9233" w14:textId="77777777" w:rsidR="00083A2B" w:rsidRDefault="007C4FE9">
            <w:pPr>
              <w:pStyle w:val="TableStyle"/>
            </w:pPr>
            <w:r>
              <w:rPr>
                <w:noProof/>
              </w:rPr>
              <w:t xml:space="preserve">Total Daily Contribution Reconciliation Adjustment                                                  </w:t>
            </w:r>
          </w:p>
        </w:tc>
      </w:tr>
      <w:tr w:rsidR="00083A2B" w14:paraId="1EF8AC5F" w14:textId="77777777">
        <w:trPr>
          <w:cantSplit/>
        </w:trPr>
        <w:tc>
          <w:tcPr>
            <w:tcW w:w="624" w:type="dxa"/>
          </w:tcPr>
          <w:p w14:paraId="0E6062A2" w14:textId="77777777" w:rsidR="00083A2B" w:rsidRDefault="00083A2B">
            <w:pPr>
              <w:pStyle w:val="TableStyle"/>
              <w:jc w:val="center"/>
            </w:pPr>
          </w:p>
        </w:tc>
        <w:tc>
          <w:tcPr>
            <w:tcW w:w="2035" w:type="dxa"/>
          </w:tcPr>
          <w:p w14:paraId="22B4AA5C" w14:textId="77777777" w:rsidR="00083A2B" w:rsidRDefault="00083A2B">
            <w:pPr>
              <w:pStyle w:val="TableStyle"/>
            </w:pPr>
          </w:p>
        </w:tc>
        <w:tc>
          <w:tcPr>
            <w:tcW w:w="595" w:type="dxa"/>
          </w:tcPr>
          <w:p w14:paraId="07F8462B" w14:textId="77777777" w:rsidR="00083A2B" w:rsidRDefault="00083A2B">
            <w:pPr>
              <w:pStyle w:val="TableStyle"/>
            </w:pPr>
          </w:p>
        </w:tc>
        <w:tc>
          <w:tcPr>
            <w:tcW w:w="1570" w:type="dxa"/>
          </w:tcPr>
          <w:p w14:paraId="5AA8A2AE" w14:textId="77777777" w:rsidR="00083A2B" w:rsidRDefault="00083A2B">
            <w:pPr>
              <w:pStyle w:val="TableStyle"/>
            </w:pPr>
          </w:p>
        </w:tc>
        <w:tc>
          <w:tcPr>
            <w:tcW w:w="283" w:type="dxa"/>
          </w:tcPr>
          <w:p w14:paraId="1275DCDB" w14:textId="77777777" w:rsidR="00083A2B" w:rsidRDefault="00083A2B">
            <w:pPr>
              <w:pStyle w:val="TableStyle"/>
              <w:jc w:val="center"/>
            </w:pPr>
          </w:p>
        </w:tc>
        <w:tc>
          <w:tcPr>
            <w:tcW w:w="283" w:type="dxa"/>
          </w:tcPr>
          <w:p w14:paraId="4EA689C3" w14:textId="77777777" w:rsidR="00083A2B" w:rsidRDefault="007C4FE9">
            <w:pPr>
              <w:pStyle w:val="TableStyle"/>
              <w:jc w:val="center"/>
            </w:pPr>
            <w:r>
              <w:rPr>
                <w:noProof/>
              </w:rPr>
              <w:t>1</w:t>
            </w:r>
          </w:p>
        </w:tc>
        <w:tc>
          <w:tcPr>
            <w:tcW w:w="283" w:type="dxa"/>
          </w:tcPr>
          <w:p w14:paraId="65FFCD43" w14:textId="77777777" w:rsidR="00083A2B" w:rsidRDefault="00083A2B">
            <w:pPr>
              <w:pStyle w:val="TableStyle"/>
              <w:jc w:val="center"/>
            </w:pPr>
          </w:p>
        </w:tc>
        <w:tc>
          <w:tcPr>
            <w:tcW w:w="283" w:type="dxa"/>
          </w:tcPr>
          <w:p w14:paraId="217271DC" w14:textId="77777777" w:rsidR="00083A2B" w:rsidRDefault="00083A2B">
            <w:pPr>
              <w:pStyle w:val="TableStyle"/>
              <w:jc w:val="center"/>
            </w:pPr>
          </w:p>
        </w:tc>
        <w:tc>
          <w:tcPr>
            <w:tcW w:w="283" w:type="dxa"/>
          </w:tcPr>
          <w:p w14:paraId="3E86DBB0" w14:textId="77777777" w:rsidR="00083A2B" w:rsidRDefault="00083A2B">
            <w:pPr>
              <w:pStyle w:val="TableStyle"/>
              <w:jc w:val="center"/>
            </w:pPr>
          </w:p>
        </w:tc>
        <w:tc>
          <w:tcPr>
            <w:tcW w:w="283" w:type="dxa"/>
          </w:tcPr>
          <w:p w14:paraId="56A6D5D0" w14:textId="77777777" w:rsidR="00083A2B" w:rsidRDefault="00083A2B">
            <w:pPr>
              <w:pStyle w:val="TableStyle"/>
              <w:jc w:val="center"/>
            </w:pPr>
          </w:p>
        </w:tc>
        <w:tc>
          <w:tcPr>
            <w:tcW w:w="283" w:type="dxa"/>
          </w:tcPr>
          <w:p w14:paraId="59657576" w14:textId="77777777" w:rsidR="00083A2B" w:rsidRDefault="00083A2B">
            <w:pPr>
              <w:pStyle w:val="TableStyle"/>
              <w:jc w:val="center"/>
            </w:pPr>
          </w:p>
        </w:tc>
        <w:tc>
          <w:tcPr>
            <w:tcW w:w="283" w:type="dxa"/>
          </w:tcPr>
          <w:p w14:paraId="24581519" w14:textId="77777777" w:rsidR="00083A2B" w:rsidRDefault="00083A2B">
            <w:pPr>
              <w:pStyle w:val="TableStyle"/>
              <w:jc w:val="center"/>
            </w:pPr>
          </w:p>
        </w:tc>
        <w:tc>
          <w:tcPr>
            <w:tcW w:w="1945" w:type="dxa"/>
          </w:tcPr>
          <w:p w14:paraId="622E22C4" w14:textId="77777777" w:rsidR="00083A2B" w:rsidRDefault="007C4FE9">
            <w:pPr>
              <w:pStyle w:val="TableStyle"/>
            </w:pPr>
            <w:r>
              <w:rPr>
                <w:noProof/>
              </w:rPr>
              <w:t xml:space="preserve">CFD Quarterly Contribution                                                                          </w:t>
            </w:r>
          </w:p>
        </w:tc>
      </w:tr>
      <w:tr w:rsidR="00083A2B" w14:paraId="62F71895" w14:textId="77777777">
        <w:trPr>
          <w:cantSplit/>
        </w:trPr>
        <w:tc>
          <w:tcPr>
            <w:tcW w:w="624" w:type="dxa"/>
          </w:tcPr>
          <w:p w14:paraId="44F972F5" w14:textId="77777777" w:rsidR="00083A2B" w:rsidRDefault="00083A2B">
            <w:pPr>
              <w:pStyle w:val="TableStyle"/>
              <w:jc w:val="center"/>
            </w:pPr>
          </w:p>
        </w:tc>
        <w:tc>
          <w:tcPr>
            <w:tcW w:w="2035" w:type="dxa"/>
          </w:tcPr>
          <w:p w14:paraId="30BBEE8E" w14:textId="77777777" w:rsidR="00083A2B" w:rsidRDefault="00083A2B">
            <w:pPr>
              <w:pStyle w:val="TableStyle"/>
            </w:pPr>
          </w:p>
        </w:tc>
        <w:tc>
          <w:tcPr>
            <w:tcW w:w="595" w:type="dxa"/>
          </w:tcPr>
          <w:p w14:paraId="34BB975A" w14:textId="77777777" w:rsidR="00083A2B" w:rsidRDefault="00083A2B">
            <w:pPr>
              <w:pStyle w:val="TableStyle"/>
            </w:pPr>
          </w:p>
        </w:tc>
        <w:tc>
          <w:tcPr>
            <w:tcW w:w="1570" w:type="dxa"/>
          </w:tcPr>
          <w:p w14:paraId="1BAA2267" w14:textId="77777777" w:rsidR="00083A2B" w:rsidRDefault="00083A2B">
            <w:pPr>
              <w:pStyle w:val="TableStyle"/>
            </w:pPr>
          </w:p>
        </w:tc>
        <w:tc>
          <w:tcPr>
            <w:tcW w:w="283" w:type="dxa"/>
          </w:tcPr>
          <w:p w14:paraId="68F68090" w14:textId="77777777" w:rsidR="00083A2B" w:rsidRDefault="00083A2B">
            <w:pPr>
              <w:pStyle w:val="TableStyle"/>
              <w:jc w:val="center"/>
            </w:pPr>
          </w:p>
        </w:tc>
        <w:tc>
          <w:tcPr>
            <w:tcW w:w="283" w:type="dxa"/>
          </w:tcPr>
          <w:p w14:paraId="53AF0887" w14:textId="77777777" w:rsidR="00083A2B" w:rsidRDefault="007C4FE9">
            <w:pPr>
              <w:pStyle w:val="TableStyle"/>
              <w:jc w:val="center"/>
            </w:pPr>
            <w:r>
              <w:rPr>
                <w:noProof/>
              </w:rPr>
              <w:t>1</w:t>
            </w:r>
          </w:p>
        </w:tc>
        <w:tc>
          <w:tcPr>
            <w:tcW w:w="283" w:type="dxa"/>
          </w:tcPr>
          <w:p w14:paraId="7CE6F250" w14:textId="77777777" w:rsidR="00083A2B" w:rsidRDefault="00083A2B">
            <w:pPr>
              <w:pStyle w:val="TableStyle"/>
              <w:jc w:val="center"/>
            </w:pPr>
          </w:p>
        </w:tc>
        <w:tc>
          <w:tcPr>
            <w:tcW w:w="283" w:type="dxa"/>
          </w:tcPr>
          <w:p w14:paraId="42EAEE02" w14:textId="77777777" w:rsidR="00083A2B" w:rsidRDefault="00083A2B">
            <w:pPr>
              <w:pStyle w:val="TableStyle"/>
              <w:jc w:val="center"/>
            </w:pPr>
          </w:p>
        </w:tc>
        <w:tc>
          <w:tcPr>
            <w:tcW w:w="283" w:type="dxa"/>
          </w:tcPr>
          <w:p w14:paraId="49B9A1CF" w14:textId="77777777" w:rsidR="00083A2B" w:rsidRDefault="00083A2B">
            <w:pPr>
              <w:pStyle w:val="TableStyle"/>
              <w:jc w:val="center"/>
            </w:pPr>
          </w:p>
        </w:tc>
        <w:tc>
          <w:tcPr>
            <w:tcW w:w="283" w:type="dxa"/>
          </w:tcPr>
          <w:p w14:paraId="71816F4B" w14:textId="77777777" w:rsidR="00083A2B" w:rsidRDefault="00083A2B">
            <w:pPr>
              <w:pStyle w:val="TableStyle"/>
              <w:jc w:val="center"/>
            </w:pPr>
          </w:p>
        </w:tc>
        <w:tc>
          <w:tcPr>
            <w:tcW w:w="283" w:type="dxa"/>
          </w:tcPr>
          <w:p w14:paraId="0D977C12" w14:textId="77777777" w:rsidR="00083A2B" w:rsidRDefault="00083A2B">
            <w:pPr>
              <w:pStyle w:val="TableStyle"/>
              <w:jc w:val="center"/>
            </w:pPr>
          </w:p>
        </w:tc>
        <w:tc>
          <w:tcPr>
            <w:tcW w:w="283" w:type="dxa"/>
          </w:tcPr>
          <w:p w14:paraId="077F80B4" w14:textId="77777777" w:rsidR="00083A2B" w:rsidRDefault="00083A2B">
            <w:pPr>
              <w:pStyle w:val="TableStyle"/>
              <w:jc w:val="center"/>
            </w:pPr>
          </w:p>
        </w:tc>
        <w:tc>
          <w:tcPr>
            <w:tcW w:w="1945" w:type="dxa"/>
          </w:tcPr>
          <w:p w14:paraId="41793BC7" w14:textId="77777777" w:rsidR="00083A2B" w:rsidRDefault="007C4FE9">
            <w:pPr>
              <w:pStyle w:val="TableStyle"/>
            </w:pPr>
            <w:r>
              <w:rPr>
                <w:noProof/>
              </w:rPr>
              <w:t xml:space="preserve">Supplier Quarterly Chargeable Demand                                                                </w:t>
            </w:r>
          </w:p>
        </w:tc>
      </w:tr>
      <w:tr w:rsidR="00083A2B" w14:paraId="76D72005" w14:textId="77777777">
        <w:trPr>
          <w:cantSplit/>
        </w:trPr>
        <w:tc>
          <w:tcPr>
            <w:tcW w:w="624" w:type="dxa"/>
          </w:tcPr>
          <w:p w14:paraId="3C76FD6C" w14:textId="77777777" w:rsidR="00083A2B" w:rsidRDefault="00083A2B">
            <w:pPr>
              <w:pStyle w:val="TableStyle"/>
              <w:jc w:val="center"/>
            </w:pPr>
          </w:p>
        </w:tc>
        <w:tc>
          <w:tcPr>
            <w:tcW w:w="2035" w:type="dxa"/>
          </w:tcPr>
          <w:p w14:paraId="3BE4E44A" w14:textId="77777777" w:rsidR="00083A2B" w:rsidRDefault="00083A2B">
            <w:pPr>
              <w:pStyle w:val="TableStyle"/>
            </w:pPr>
          </w:p>
        </w:tc>
        <w:tc>
          <w:tcPr>
            <w:tcW w:w="595" w:type="dxa"/>
          </w:tcPr>
          <w:p w14:paraId="5716AC5E" w14:textId="77777777" w:rsidR="00083A2B" w:rsidRDefault="00083A2B">
            <w:pPr>
              <w:pStyle w:val="TableStyle"/>
            </w:pPr>
          </w:p>
        </w:tc>
        <w:tc>
          <w:tcPr>
            <w:tcW w:w="1570" w:type="dxa"/>
          </w:tcPr>
          <w:p w14:paraId="1BDF88EA" w14:textId="77777777" w:rsidR="00083A2B" w:rsidRDefault="00083A2B">
            <w:pPr>
              <w:pStyle w:val="TableStyle"/>
            </w:pPr>
          </w:p>
        </w:tc>
        <w:tc>
          <w:tcPr>
            <w:tcW w:w="283" w:type="dxa"/>
          </w:tcPr>
          <w:p w14:paraId="699428A9" w14:textId="77777777" w:rsidR="00083A2B" w:rsidRDefault="00083A2B">
            <w:pPr>
              <w:pStyle w:val="TableStyle"/>
              <w:jc w:val="center"/>
            </w:pPr>
          </w:p>
        </w:tc>
        <w:tc>
          <w:tcPr>
            <w:tcW w:w="283" w:type="dxa"/>
          </w:tcPr>
          <w:p w14:paraId="73E8C950" w14:textId="77777777" w:rsidR="00083A2B" w:rsidRDefault="007C4FE9">
            <w:pPr>
              <w:pStyle w:val="TableStyle"/>
              <w:jc w:val="center"/>
            </w:pPr>
            <w:r>
              <w:rPr>
                <w:noProof/>
              </w:rPr>
              <w:t>1</w:t>
            </w:r>
          </w:p>
        </w:tc>
        <w:tc>
          <w:tcPr>
            <w:tcW w:w="283" w:type="dxa"/>
          </w:tcPr>
          <w:p w14:paraId="447FEDCF" w14:textId="77777777" w:rsidR="00083A2B" w:rsidRDefault="00083A2B">
            <w:pPr>
              <w:pStyle w:val="TableStyle"/>
              <w:jc w:val="center"/>
            </w:pPr>
          </w:p>
        </w:tc>
        <w:tc>
          <w:tcPr>
            <w:tcW w:w="283" w:type="dxa"/>
          </w:tcPr>
          <w:p w14:paraId="7AD2FFD4" w14:textId="77777777" w:rsidR="00083A2B" w:rsidRDefault="00083A2B">
            <w:pPr>
              <w:pStyle w:val="TableStyle"/>
              <w:jc w:val="center"/>
            </w:pPr>
          </w:p>
        </w:tc>
        <w:tc>
          <w:tcPr>
            <w:tcW w:w="283" w:type="dxa"/>
          </w:tcPr>
          <w:p w14:paraId="0BAD5BDC" w14:textId="77777777" w:rsidR="00083A2B" w:rsidRDefault="00083A2B">
            <w:pPr>
              <w:pStyle w:val="TableStyle"/>
              <w:jc w:val="center"/>
            </w:pPr>
          </w:p>
        </w:tc>
        <w:tc>
          <w:tcPr>
            <w:tcW w:w="283" w:type="dxa"/>
          </w:tcPr>
          <w:p w14:paraId="14A9B382" w14:textId="77777777" w:rsidR="00083A2B" w:rsidRDefault="00083A2B">
            <w:pPr>
              <w:pStyle w:val="TableStyle"/>
              <w:jc w:val="center"/>
            </w:pPr>
          </w:p>
        </w:tc>
        <w:tc>
          <w:tcPr>
            <w:tcW w:w="283" w:type="dxa"/>
          </w:tcPr>
          <w:p w14:paraId="4D5838A0" w14:textId="77777777" w:rsidR="00083A2B" w:rsidRDefault="00083A2B">
            <w:pPr>
              <w:pStyle w:val="TableStyle"/>
              <w:jc w:val="center"/>
            </w:pPr>
          </w:p>
        </w:tc>
        <w:tc>
          <w:tcPr>
            <w:tcW w:w="283" w:type="dxa"/>
          </w:tcPr>
          <w:p w14:paraId="4C812705" w14:textId="77777777" w:rsidR="00083A2B" w:rsidRDefault="00083A2B">
            <w:pPr>
              <w:pStyle w:val="TableStyle"/>
              <w:jc w:val="center"/>
            </w:pPr>
          </w:p>
        </w:tc>
        <w:tc>
          <w:tcPr>
            <w:tcW w:w="1945" w:type="dxa"/>
          </w:tcPr>
          <w:p w14:paraId="11C2BCF1" w14:textId="77777777" w:rsidR="00083A2B" w:rsidRDefault="007C4FE9">
            <w:pPr>
              <w:pStyle w:val="TableStyle"/>
            </w:pPr>
            <w:r>
              <w:rPr>
                <w:noProof/>
              </w:rPr>
              <w:t xml:space="preserve">Total Quarterly Chargeable Demand                                                                   </w:t>
            </w:r>
          </w:p>
        </w:tc>
      </w:tr>
      <w:tr w:rsidR="00083A2B" w14:paraId="6058F2E7" w14:textId="77777777">
        <w:trPr>
          <w:cantSplit/>
        </w:trPr>
        <w:tc>
          <w:tcPr>
            <w:tcW w:w="624" w:type="dxa"/>
          </w:tcPr>
          <w:p w14:paraId="35F4620B" w14:textId="77777777" w:rsidR="00083A2B" w:rsidRDefault="00083A2B">
            <w:pPr>
              <w:pStyle w:val="TableStyle"/>
              <w:jc w:val="center"/>
            </w:pPr>
          </w:p>
        </w:tc>
        <w:tc>
          <w:tcPr>
            <w:tcW w:w="2035" w:type="dxa"/>
          </w:tcPr>
          <w:p w14:paraId="7B620E25" w14:textId="77777777" w:rsidR="00083A2B" w:rsidRDefault="00083A2B">
            <w:pPr>
              <w:pStyle w:val="TableStyle"/>
            </w:pPr>
          </w:p>
        </w:tc>
        <w:tc>
          <w:tcPr>
            <w:tcW w:w="595" w:type="dxa"/>
          </w:tcPr>
          <w:p w14:paraId="7BC58C96" w14:textId="77777777" w:rsidR="00083A2B" w:rsidRDefault="00083A2B">
            <w:pPr>
              <w:pStyle w:val="TableStyle"/>
            </w:pPr>
          </w:p>
        </w:tc>
        <w:tc>
          <w:tcPr>
            <w:tcW w:w="1570" w:type="dxa"/>
          </w:tcPr>
          <w:p w14:paraId="64AF4D1A" w14:textId="77777777" w:rsidR="00083A2B" w:rsidRDefault="00083A2B">
            <w:pPr>
              <w:pStyle w:val="TableStyle"/>
            </w:pPr>
          </w:p>
        </w:tc>
        <w:tc>
          <w:tcPr>
            <w:tcW w:w="283" w:type="dxa"/>
          </w:tcPr>
          <w:p w14:paraId="342DCCF7" w14:textId="77777777" w:rsidR="00083A2B" w:rsidRDefault="00083A2B">
            <w:pPr>
              <w:pStyle w:val="TableStyle"/>
              <w:jc w:val="center"/>
            </w:pPr>
          </w:p>
        </w:tc>
        <w:tc>
          <w:tcPr>
            <w:tcW w:w="283" w:type="dxa"/>
          </w:tcPr>
          <w:p w14:paraId="5C1CF67F" w14:textId="77777777" w:rsidR="00083A2B" w:rsidRDefault="007C4FE9">
            <w:pPr>
              <w:pStyle w:val="TableStyle"/>
              <w:jc w:val="center"/>
            </w:pPr>
            <w:r>
              <w:rPr>
                <w:noProof/>
              </w:rPr>
              <w:t>1</w:t>
            </w:r>
          </w:p>
        </w:tc>
        <w:tc>
          <w:tcPr>
            <w:tcW w:w="283" w:type="dxa"/>
          </w:tcPr>
          <w:p w14:paraId="5E294D03" w14:textId="77777777" w:rsidR="00083A2B" w:rsidRDefault="00083A2B">
            <w:pPr>
              <w:pStyle w:val="TableStyle"/>
              <w:jc w:val="center"/>
            </w:pPr>
          </w:p>
        </w:tc>
        <w:tc>
          <w:tcPr>
            <w:tcW w:w="283" w:type="dxa"/>
          </w:tcPr>
          <w:p w14:paraId="717C54FD" w14:textId="77777777" w:rsidR="00083A2B" w:rsidRDefault="00083A2B">
            <w:pPr>
              <w:pStyle w:val="TableStyle"/>
              <w:jc w:val="center"/>
            </w:pPr>
          </w:p>
        </w:tc>
        <w:tc>
          <w:tcPr>
            <w:tcW w:w="283" w:type="dxa"/>
          </w:tcPr>
          <w:p w14:paraId="49D55323" w14:textId="77777777" w:rsidR="00083A2B" w:rsidRDefault="00083A2B">
            <w:pPr>
              <w:pStyle w:val="TableStyle"/>
              <w:jc w:val="center"/>
            </w:pPr>
          </w:p>
        </w:tc>
        <w:tc>
          <w:tcPr>
            <w:tcW w:w="283" w:type="dxa"/>
          </w:tcPr>
          <w:p w14:paraId="17E34ED8" w14:textId="77777777" w:rsidR="00083A2B" w:rsidRDefault="00083A2B">
            <w:pPr>
              <w:pStyle w:val="TableStyle"/>
              <w:jc w:val="center"/>
            </w:pPr>
          </w:p>
        </w:tc>
        <w:tc>
          <w:tcPr>
            <w:tcW w:w="283" w:type="dxa"/>
          </w:tcPr>
          <w:p w14:paraId="065461E1" w14:textId="77777777" w:rsidR="00083A2B" w:rsidRDefault="00083A2B">
            <w:pPr>
              <w:pStyle w:val="TableStyle"/>
              <w:jc w:val="center"/>
            </w:pPr>
          </w:p>
        </w:tc>
        <w:tc>
          <w:tcPr>
            <w:tcW w:w="283" w:type="dxa"/>
          </w:tcPr>
          <w:p w14:paraId="6E3BAB0F" w14:textId="77777777" w:rsidR="00083A2B" w:rsidRDefault="00083A2B">
            <w:pPr>
              <w:pStyle w:val="TableStyle"/>
              <w:jc w:val="center"/>
            </w:pPr>
          </w:p>
        </w:tc>
        <w:tc>
          <w:tcPr>
            <w:tcW w:w="1945" w:type="dxa"/>
          </w:tcPr>
          <w:p w14:paraId="021E52BE" w14:textId="77777777" w:rsidR="00083A2B" w:rsidRDefault="007C4FE9">
            <w:pPr>
              <w:pStyle w:val="TableStyle"/>
            </w:pPr>
            <w:r>
              <w:rPr>
                <w:noProof/>
              </w:rPr>
              <w:t xml:space="preserve">Supplier Quarterly EII Excluded Demand                                                              </w:t>
            </w:r>
          </w:p>
        </w:tc>
      </w:tr>
      <w:tr w:rsidR="00083A2B" w14:paraId="6C0FF885" w14:textId="77777777">
        <w:trPr>
          <w:cantSplit/>
        </w:trPr>
        <w:tc>
          <w:tcPr>
            <w:tcW w:w="624" w:type="dxa"/>
          </w:tcPr>
          <w:p w14:paraId="4F6B6462" w14:textId="77777777" w:rsidR="00083A2B" w:rsidRDefault="00083A2B">
            <w:pPr>
              <w:pStyle w:val="TableStyle"/>
              <w:jc w:val="center"/>
            </w:pPr>
          </w:p>
        </w:tc>
        <w:tc>
          <w:tcPr>
            <w:tcW w:w="2035" w:type="dxa"/>
          </w:tcPr>
          <w:p w14:paraId="65F6D39F" w14:textId="77777777" w:rsidR="00083A2B" w:rsidRDefault="00083A2B">
            <w:pPr>
              <w:pStyle w:val="TableStyle"/>
            </w:pPr>
          </w:p>
        </w:tc>
        <w:tc>
          <w:tcPr>
            <w:tcW w:w="595" w:type="dxa"/>
          </w:tcPr>
          <w:p w14:paraId="49217AAA" w14:textId="77777777" w:rsidR="00083A2B" w:rsidRDefault="00083A2B">
            <w:pPr>
              <w:pStyle w:val="TableStyle"/>
            </w:pPr>
          </w:p>
        </w:tc>
        <w:tc>
          <w:tcPr>
            <w:tcW w:w="1570" w:type="dxa"/>
          </w:tcPr>
          <w:p w14:paraId="246BA7EC" w14:textId="77777777" w:rsidR="00083A2B" w:rsidRDefault="00083A2B">
            <w:pPr>
              <w:pStyle w:val="TableStyle"/>
            </w:pPr>
          </w:p>
        </w:tc>
        <w:tc>
          <w:tcPr>
            <w:tcW w:w="283" w:type="dxa"/>
          </w:tcPr>
          <w:p w14:paraId="5115CC3E" w14:textId="77777777" w:rsidR="00083A2B" w:rsidRDefault="00083A2B">
            <w:pPr>
              <w:pStyle w:val="TableStyle"/>
              <w:jc w:val="center"/>
            </w:pPr>
          </w:p>
        </w:tc>
        <w:tc>
          <w:tcPr>
            <w:tcW w:w="283" w:type="dxa"/>
          </w:tcPr>
          <w:p w14:paraId="4C49599D" w14:textId="77777777" w:rsidR="00083A2B" w:rsidRDefault="007C4FE9">
            <w:pPr>
              <w:pStyle w:val="TableStyle"/>
              <w:jc w:val="center"/>
            </w:pPr>
            <w:r>
              <w:rPr>
                <w:noProof/>
              </w:rPr>
              <w:t>1</w:t>
            </w:r>
          </w:p>
        </w:tc>
        <w:tc>
          <w:tcPr>
            <w:tcW w:w="283" w:type="dxa"/>
          </w:tcPr>
          <w:p w14:paraId="34FFB5E0" w14:textId="77777777" w:rsidR="00083A2B" w:rsidRDefault="00083A2B">
            <w:pPr>
              <w:pStyle w:val="TableStyle"/>
              <w:jc w:val="center"/>
            </w:pPr>
          </w:p>
        </w:tc>
        <w:tc>
          <w:tcPr>
            <w:tcW w:w="283" w:type="dxa"/>
          </w:tcPr>
          <w:p w14:paraId="50F1240C" w14:textId="77777777" w:rsidR="00083A2B" w:rsidRDefault="00083A2B">
            <w:pPr>
              <w:pStyle w:val="TableStyle"/>
              <w:jc w:val="center"/>
            </w:pPr>
          </w:p>
        </w:tc>
        <w:tc>
          <w:tcPr>
            <w:tcW w:w="283" w:type="dxa"/>
          </w:tcPr>
          <w:p w14:paraId="4E00B9C0" w14:textId="77777777" w:rsidR="00083A2B" w:rsidRDefault="00083A2B">
            <w:pPr>
              <w:pStyle w:val="TableStyle"/>
              <w:jc w:val="center"/>
            </w:pPr>
          </w:p>
        </w:tc>
        <w:tc>
          <w:tcPr>
            <w:tcW w:w="283" w:type="dxa"/>
          </w:tcPr>
          <w:p w14:paraId="0CE2C8FB" w14:textId="77777777" w:rsidR="00083A2B" w:rsidRDefault="00083A2B">
            <w:pPr>
              <w:pStyle w:val="TableStyle"/>
              <w:jc w:val="center"/>
            </w:pPr>
          </w:p>
        </w:tc>
        <w:tc>
          <w:tcPr>
            <w:tcW w:w="283" w:type="dxa"/>
          </w:tcPr>
          <w:p w14:paraId="7344EA92" w14:textId="77777777" w:rsidR="00083A2B" w:rsidRDefault="00083A2B">
            <w:pPr>
              <w:pStyle w:val="TableStyle"/>
              <w:jc w:val="center"/>
            </w:pPr>
          </w:p>
        </w:tc>
        <w:tc>
          <w:tcPr>
            <w:tcW w:w="283" w:type="dxa"/>
          </w:tcPr>
          <w:p w14:paraId="35E7D561" w14:textId="77777777" w:rsidR="00083A2B" w:rsidRDefault="00083A2B">
            <w:pPr>
              <w:pStyle w:val="TableStyle"/>
              <w:jc w:val="center"/>
            </w:pPr>
          </w:p>
        </w:tc>
        <w:tc>
          <w:tcPr>
            <w:tcW w:w="1945" w:type="dxa"/>
          </w:tcPr>
          <w:p w14:paraId="19F1CB46" w14:textId="77777777" w:rsidR="00083A2B" w:rsidRDefault="007C4FE9">
            <w:pPr>
              <w:pStyle w:val="TableStyle"/>
            </w:pPr>
            <w:r>
              <w:rPr>
                <w:noProof/>
              </w:rPr>
              <w:t xml:space="preserve">Total Quarterly EII Excluded Demand                                                                 </w:t>
            </w:r>
          </w:p>
        </w:tc>
      </w:tr>
      <w:tr w:rsidR="00083A2B" w14:paraId="1F83808A" w14:textId="77777777">
        <w:trPr>
          <w:cantSplit/>
        </w:trPr>
        <w:tc>
          <w:tcPr>
            <w:tcW w:w="624" w:type="dxa"/>
          </w:tcPr>
          <w:p w14:paraId="3BBDFA15" w14:textId="77777777" w:rsidR="00083A2B" w:rsidRDefault="00083A2B">
            <w:pPr>
              <w:pStyle w:val="TableStyle"/>
              <w:jc w:val="center"/>
            </w:pPr>
          </w:p>
        </w:tc>
        <w:tc>
          <w:tcPr>
            <w:tcW w:w="2035" w:type="dxa"/>
          </w:tcPr>
          <w:p w14:paraId="022FC389" w14:textId="77777777" w:rsidR="00083A2B" w:rsidRDefault="00083A2B">
            <w:pPr>
              <w:pStyle w:val="TableStyle"/>
            </w:pPr>
          </w:p>
        </w:tc>
        <w:tc>
          <w:tcPr>
            <w:tcW w:w="595" w:type="dxa"/>
          </w:tcPr>
          <w:p w14:paraId="7D6D1251" w14:textId="77777777" w:rsidR="00083A2B" w:rsidRDefault="00083A2B">
            <w:pPr>
              <w:pStyle w:val="TableStyle"/>
            </w:pPr>
          </w:p>
        </w:tc>
        <w:tc>
          <w:tcPr>
            <w:tcW w:w="1570" w:type="dxa"/>
          </w:tcPr>
          <w:p w14:paraId="5C64AC6E" w14:textId="77777777" w:rsidR="00083A2B" w:rsidRDefault="00083A2B">
            <w:pPr>
              <w:pStyle w:val="TableStyle"/>
            </w:pPr>
          </w:p>
        </w:tc>
        <w:tc>
          <w:tcPr>
            <w:tcW w:w="283" w:type="dxa"/>
          </w:tcPr>
          <w:p w14:paraId="1D37E43C" w14:textId="77777777" w:rsidR="00083A2B" w:rsidRDefault="00083A2B">
            <w:pPr>
              <w:pStyle w:val="TableStyle"/>
              <w:jc w:val="center"/>
            </w:pPr>
          </w:p>
        </w:tc>
        <w:tc>
          <w:tcPr>
            <w:tcW w:w="283" w:type="dxa"/>
          </w:tcPr>
          <w:p w14:paraId="043B9756" w14:textId="77777777" w:rsidR="00083A2B" w:rsidRDefault="007C4FE9">
            <w:pPr>
              <w:pStyle w:val="TableStyle"/>
              <w:jc w:val="center"/>
            </w:pPr>
            <w:r>
              <w:rPr>
                <w:noProof/>
              </w:rPr>
              <w:t>1</w:t>
            </w:r>
          </w:p>
        </w:tc>
        <w:tc>
          <w:tcPr>
            <w:tcW w:w="283" w:type="dxa"/>
          </w:tcPr>
          <w:p w14:paraId="7D2960EE" w14:textId="77777777" w:rsidR="00083A2B" w:rsidRDefault="00083A2B">
            <w:pPr>
              <w:pStyle w:val="TableStyle"/>
              <w:jc w:val="center"/>
            </w:pPr>
          </w:p>
        </w:tc>
        <w:tc>
          <w:tcPr>
            <w:tcW w:w="283" w:type="dxa"/>
          </w:tcPr>
          <w:p w14:paraId="37788E7C" w14:textId="77777777" w:rsidR="00083A2B" w:rsidRDefault="00083A2B">
            <w:pPr>
              <w:pStyle w:val="TableStyle"/>
              <w:jc w:val="center"/>
            </w:pPr>
          </w:p>
        </w:tc>
        <w:tc>
          <w:tcPr>
            <w:tcW w:w="283" w:type="dxa"/>
          </w:tcPr>
          <w:p w14:paraId="26FF06FC" w14:textId="77777777" w:rsidR="00083A2B" w:rsidRDefault="00083A2B">
            <w:pPr>
              <w:pStyle w:val="TableStyle"/>
              <w:jc w:val="center"/>
            </w:pPr>
          </w:p>
        </w:tc>
        <w:tc>
          <w:tcPr>
            <w:tcW w:w="283" w:type="dxa"/>
          </w:tcPr>
          <w:p w14:paraId="20BBC685" w14:textId="77777777" w:rsidR="00083A2B" w:rsidRDefault="00083A2B">
            <w:pPr>
              <w:pStyle w:val="TableStyle"/>
              <w:jc w:val="center"/>
            </w:pPr>
          </w:p>
        </w:tc>
        <w:tc>
          <w:tcPr>
            <w:tcW w:w="283" w:type="dxa"/>
          </w:tcPr>
          <w:p w14:paraId="5EBB8F0B" w14:textId="77777777" w:rsidR="00083A2B" w:rsidRDefault="00083A2B">
            <w:pPr>
              <w:pStyle w:val="TableStyle"/>
              <w:jc w:val="center"/>
            </w:pPr>
          </w:p>
        </w:tc>
        <w:tc>
          <w:tcPr>
            <w:tcW w:w="283" w:type="dxa"/>
          </w:tcPr>
          <w:p w14:paraId="5C6B71B6" w14:textId="77777777" w:rsidR="00083A2B" w:rsidRDefault="00083A2B">
            <w:pPr>
              <w:pStyle w:val="TableStyle"/>
              <w:jc w:val="center"/>
            </w:pPr>
          </w:p>
        </w:tc>
        <w:tc>
          <w:tcPr>
            <w:tcW w:w="1945" w:type="dxa"/>
          </w:tcPr>
          <w:p w14:paraId="20F62F5B" w14:textId="77777777" w:rsidR="00083A2B" w:rsidRDefault="007C4FE9">
            <w:pPr>
              <w:pStyle w:val="TableStyle"/>
            </w:pPr>
            <w:r>
              <w:rPr>
                <w:noProof/>
              </w:rPr>
              <w:t xml:space="preserve">Supplier Quarterly Green Excluded Demand                                                            </w:t>
            </w:r>
          </w:p>
        </w:tc>
      </w:tr>
      <w:tr w:rsidR="00083A2B" w14:paraId="7DA4D28D" w14:textId="77777777">
        <w:trPr>
          <w:cantSplit/>
        </w:trPr>
        <w:tc>
          <w:tcPr>
            <w:tcW w:w="624" w:type="dxa"/>
          </w:tcPr>
          <w:p w14:paraId="12E6F6BE" w14:textId="77777777" w:rsidR="00083A2B" w:rsidRDefault="00083A2B">
            <w:pPr>
              <w:pStyle w:val="TableStyle"/>
              <w:jc w:val="center"/>
            </w:pPr>
          </w:p>
        </w:tc>
        <w:tc>
          <w:tcPr>
            <w:tcW w:w="2035" w:type="dxa"/>
          </w:tcPr>
          <w:p w14:paraId="41948AE0" w14:textId="77777777" w:rsidR="00083A2B" w:rsidRDefault="00083A2B">
            <w:pPr>
              <w:pStyle w:val="TableStyle"/>
            </w:pPr>
          </w:p>
        </w:tc>
        <w:tc>
          <w:tcPr>
            <w:tcW w:w="595" w:type="dxa"/>
          </w:tcPr>
          <w:p w14:paraId="7AA08186" w14:textId="77777777" w:rsidR="00083A2B" w:rsidRDefault="00083A2B">
            <w:pPr>
              <w:pStyle w:val="TableStyle"/>
            </w:pPr>
          </w:p>
        </w:tc>
        <w:tc>
          <w:tcPr>
            <w:tcW w:w="1570" w:type="dxa"/>
          </w:tcPr>
          <w:p w14:paraId="7A95DCD3" w14:textId="77777777" w:rsidR="00083A2B" w:rsidRDefault="00083A2B">
            <w:pPr>
              <w:pStyle w:val="TableStyle"/>
            </w:pPr>
          </w:p>
        </w:tc>
        <w:tc>
          <w:tcPr>
            <w:tcW w:w="283" w:type="dxa"/>
          </w:tcPr>
          <w:p w14:paraId="62458143" w14:textId="77777777" w:rsidR="00083A2B" w:rsidRDefault="00083A2B">
            <w:pPr>
              <w:pStyle w:val="TableStyle"/>
              <w:jc w:val="center"/>
            </w:pPr>
          </w:p>
        </w:tc>
        <w:tc>
          <w:tcPr>
            <w:tcW w:w="283" w:type="dxa"/>
          </w:tcPr>
          <w:p w14:paraId="1F7CD5DD" w14:textId="77777777" w:rsidR="00083A2B" w:rsidRDefault="007C4FE9">
            <w:pPr>
              <w:pStyle w:val="TableStyle"/>
              <w:jc w:val="center"/>
            </w:pPr>
            <w:r>
              <w:rPr>
                <w:noProof/>
              </w:rPr>
              <w:t>1</w:t>
            </w:r>
          </w:p>
        </w:tc>
        <w:tc>
          <w:tcPr>
            <w:tcW w:w="283" w:type="dxa"/>
          </w:tcPr>
          <w:p w14:paraId="13252FB1" w14:textId="77777777" w:rsidR="00083A2B" w:rsidRDefault="00083A2B">
            <w:pPr>
              <w:pStyle w:val="TableStyle"/>
              <w:jc w:val="center"/>
            </w:pPr>
          </w:p>
        </w:tc>
        <w:tc>
          <w:tcPr>
            <w:tcW w:w="283" w:type="dxa"/>
          </w:tcPr>
          <w:p w14:paraId="14A359D1" w14:textId="77777777" w:rsidR="00083A2B" w:rsidRDefault="00083A2B">
            <w:pPr>
              <w:pStyle w:val="TableStyle"/>
              <w:jc w:val="center"/>
            </w:pPr>
          </w:p>
        </w:tc>
        <w:tc>
          <w:tcPr>
            <w:tcW w:w="283" w:type="dxa"/>
          </w:tcPr>
          <w:p w14:paraId="59B96976" w14:textId="77777777" w:rsidR="00083A2B" w:rsidRDefault="00083A2B">
            <w:pPr>
              <w:pStyle w:val="TableStyle"/>
              <w:jc w:val="center"/>
            </w:pPr>
          </w:p>
        </w:tc>
        <w:tc>
          <w:tcPr>
            <w:tcW w:w="283" w:type="dxa"/>
          </w:tcPr>
          <w:p w14:paraId="390FB919" w14:textId="77777777" w:rsidR="00083A2B" w:rsidRDefault="00083A2B">
            <w:pPr>
              <w:pStyle w:val="TableStyle"/>
              <w:jc w:val="center"/>
            </w:pPr>
          </w:p>
        </w:tc>
        <w:tc>
          <w:tcPr>
            <w:tcW w:w="283" w:type="dxa"/>
          </w:tcPr>
          <w:p w14:paraId="2B3CB6C5" w14:textId="77777777" w:rsidR="00083A2B" w:rsidRDefault="00083A2B">
            <w:pPr>
              <w:pStyle w:val="TableStyle"/>
              <w:jc w:val="center"/>
            </w:pPr>
          </w:p>
        </w:tc>
        <w:tc>
          <w:tcPr>
            <w:tcW w:w="283" w:type="dxa"/>
          </w:tcPr>
          <w:p w14:paraId="533C705E" w14:textId="77777777" w:rsidR="00083A2B" w:rsidRDefault="00083A2B">
            <w:pPr>
              <w:pStyle w:val="TableStyle"/>
              <w:jc w:val="center"/>
            </w:pPr>
          </w:p>
        </w:tc>
        <w:tc>
          <w:tcPr>
            <w:tcW w:w="1945" w:type="dxa"/>
          </w:tcPr>
          <w:p w14:paraId="50AFA6F5" w14:textId="77777777" w:rsidR="00083A2B" w:rsidRDefault="007C4FE9">
            <w:pPr>
              <w:pStyle w:val="TableStyle"/>
            </w:pPr>
            <w:r>
              <w:rPr>
                <w:noProof/>
              </w:rPr>
              <w:t xml:space="preserve">Total Quarterly Green Excluded Demand                                                               </w:t>
            </w:r>
          </w:p>
        </w:tc>
      </w:tr>
      <w:tr w:rsidR="00083A2B" w14:paraId="7AABC57A" w14:textId="77777777">
        <w:trPr>
          <w:cantSplit/>
        </w:trPr>
        <w:tc>
          <w:tcPr>
            <w:tcW w:w="624" w:type="dxa"/>
          </w:tcPr>
          <w:p w14:paraId="372E6B5A" w14:textId="77777777" w:rsidR="00083A2B" w:rsidRDefault="00083A2B">
            <w:pPr>
              <w:pStyle w:val="TableStyle"/>
              <w:jc w:val="center"/>
            </w:pPr>
          </w:p>
        </w:tc>
        <w:tc>
          <w:tcPr>
            <w:tcW w:w="2035" w:type="dxa"/>
          </w:tcPr>
          <w:p w14:paraId="0AD9268D" w14:textId="77777777" w:rsidR="00083A2B" w:rsidRDefault="00083A2B">
            <w:pPr>
              <w:pStyle w:val="TableStyle"/>
            </w:pPr>
          </w:p>
        </w:tc>
        <w:tc>
          <w:tcPr>
            <w:tcW w:w="595" w:type="dxa"/>
          </w:tcPr>
          <w:p w14:paraId="47A8B44E" w14:textId="77777777" w:rsidR="00083A2B" w:rsidRDefault="00083A2B">
            <w:pPr>
              <w:pStyle w:val="TableStyle"/>
            </w:pPr>
          </w:p>
        </w:tc>
        <w:tc>
          <w:tcPr>
            <w:tcW w:w="1570" w:type="dxa"/>
          </w:tcPr>
          <w:p w14:paraId="2E1A004F" w14:textId="77777777" w:rsidR="00083A2B" w:rsidRDefault="00083A2B">
            <w:pPr>
              <w:pStyle w:val="TableStyle"/>
            </w:pPr>
          </w:p>
        </w:tc>
        <w:tc>
          <w:tcPr>
            <w:tcW w:w="283" w:type="dxa"/>
          </w:tcPr>
          <w:p w14:paraId="368AA6B9" w14:textId="77777777" w:rsidR="00083A2B" w:rsidRDefault="00083A2B">
            <w:pPr>
              <w:pStyle w:val="TableStyle"/>
              <w:jc w:val="center"/>
            </w:pPr>
          </w:p>
        </w:tc>
        <w:tc>
          <w:tcPr>
            <w:tcW w:w="283" w:type="dxa"/>
          </w:tcPr>
          <w:p w14:paraId="002AE0C0" w14:textId="77777777" w:rsidR="00083A2B" w:rsidRDefault="007C4FE9">
            <w:pPr>
              <w:pStyle w:val="TableStyle"/>
              <w:jc w:val="center"/>
            </w:pPr>
            <w:r>
              <w:rPr>
                <w:noProof/>
              </w:rPr>
              <w:t>1</w:t>
            </w:r>
          </w:p>
        </w:tc>
        <w:tc>
          <w:tcPr>
            <w:tcW w:w="283" w:type="dxa"/>
          </w:tcPr>
          <w:p w14:paraId="07FCDB8D" w14:textId="77777777" w:rsidR="00083A2B" w:rsidRDefault="00083A2B">
            <w:pPr>
              <w:pStyle w:val="TableStyle"/>
              <w:jc w:val="center"/>
            </w:pPr>
          </w:p>
        </w:tc>
        <w:tc>
          <w:tcPr>
            <w:tcW w:w="283" w:type="dxa"/>
          </w:tcPr>
          <w:p w14:paraId="0A7F73BD" w14:textId="77777777" w:rsidR="00083A2B" w:rsidRDefault="00083A2B">
            <w:pPr>
              <w:pStyle w:val="TableStyle"/>
              <w:jc w:val="center"/>
            </w:pPr>
          </w:p>
        </w:tc>
        <w:tc>
          <w:tcPr>
            <w:tcW w:w="283" w:type="dxa"/>
          </w:tcPr>
          <w:p w14:paraId="5687CE66" w14:textId="77777777" w:rsidR="00083A2B" w:rsidRDefault="00083A2B">
            <w:pPr>
              <w:pStyle w:val="TableStyle"/>
              <w:jc w:val="center"/>
            </w:pPr>
          </w:p>
        </w:tc>
        <w:tc>
          <w:tcPr>
            <w:tcW w:w="283" w:type="dxa"/>
          </w:tcPr>
          <w:p w14:paraId="33060B35" w14:textId="77777777" w:rsidR="00083A2B" w:rsidRDefault="00083A2B">
            <w:pPr>
              <w:pStyle w:val="TableStyle"/>
              <w:jc w:val="center"/>
            </w:pPr>
          </w:p>
        </w:tc>
        <w:tc>
          <w:tcPr>
            <w:tcW w:w="283" w:type="dxa"/>
          </w:tcPr>
          <w:p w14:paraId="09E8AF46" w14:textId="77777777" w:rsidR="00083A2B" w:rsidRDefault="00083A2B">
            <w:pPr>
              <w:pStyle w:val="TableStyle"/>
              <w:jc w:val="center"/>
            </w:pPr>
          </w:p>
        </w:tc>
        <w:tc>
          <w:tcPr>
            <w:tcW w:w="283" w:type="dxa"/>
          </w:tcPr>
          <w:p w14:paraId="3E98BAB1" w14:textId="77777777" w:rsidR="00083A2B" w:rsidRDefault="00083A2B">
            <w:pPr>
              <w:pStyle w:val="TableStyle"/>
              <w:jc w:val="center"/>
            </w:pPr>
          </w:p>
        </w:tc>
        <w:tc>
          <w:tcPr>
            <w:tcW w:w="1945" w:type="dxa"/>
          </w:tcPr>
          <w:p w14:paraId="043EDCDD" w14:textId="77777777" w:rsidR="00083A2B" w:rsidRDefault="007C4FE9">
            <w:pPr>
              <w:pStyle w:val="TableStyle"/>
            </w:pPr>
            <w:r>
              <w:rPr>
                <w:noProof/>
              </w:rPr>
              <w:t xml:space="preserve">Total Net Quarterly Non-Generation Payments                                                         </w:t>
            </w:r>
          </w:p>
        </w:tc>
      </w:tr>
      <w:tr w:rsidR="00083A2B" w14:paraId="3E15C8AB" w14:textId="77777777">
        <w:trPr>
          <w:cantSplit/>
        </w:trPr>
        <w:tc>
          <w:tcPr>
            <w:tcW w:w="624" w:type="dxa"/>
          </w:tcPr>
          <w:p w14:paraId="2AC3C631" w14:textId="77777777" w:rsidR="00083A2B" w:rsidRDefault="00083A2B">
            <w:pPr>
              <w:pStyle w:val="TableStyle"/>
              <w:jc w:val="center"/>
            </w:pPr>
          </w:p>
        </w:tc>
        <w:tc>
          <w:tcPr>
            <w:tcW w:w="2035" w:type="dxa"/>
          </w:tcPr>
          <w:p w14:paraId="33971CCB" w14:textId="77777777" w:rsidR="00083A2B" w:rsidRDefault="00083A2B">
            <w:pPr>
              <w:pStyle w:val="TableStyle"/>
            </w:pPr>
          </w:p>
        </w:tc>
        <w:tc>
          <w:tcPr>
            <w:tcW w:w="595" w:type="dxa"/>
          </w:tcPr>
          <w:p w14:paraId="47386D2A" w14:textId="77777777" w:rsidR="00083A2B" w:rsidRDefault="00083A2B">
            <w:pPr>
              <w:pStyle w:val="TableStyle"/>
            </w:pPr>
          </w:p>
        </w:tc>
        <w:tc>
          <w:tcPr>
            <w:tcW w:w="1570" w:type="dxa"/>
          </w:tcPr>
          <w:p w14:paraId="5AC0C0CB" w14:textId="77777777" w:rsidR="00083A2B" w:rsidRDefault="00083A2B">
            <w:pPr>
              <w:pStyle w:val="TableStyle"/>
            </w:pPr>
          </w:p>
        </w:tc>
        <w:tc>
          <w:tcPr>
            <w:tcW w:w="283" w:type="dxa"/>
          </w:tcPr>
          <w:p w14:paraId="2FB11219" w14:textId="77777777" w:rsidR="00083A2B" w:rsidRDefault="00083A2B">
            <w:pPr>
              <w:pStyle w:val="TableStyle"/>
              <w:jc w:val="center"/>
            </w:pPr>
          </w:p>
        </w:tc>
        <w:tc>
          <w:tcPr>
            <w:tcW w:w="283" w:type="dxa"/>
          </w:tcPr>
          <w:p w14:paraId="37102791" w14:textId="77777777" w:rsidR="00083A2B" w:rsidRDefault="007C4FE9">
            <w:pPr>
              <w:pStyle w:val="TableStyle"/>
              <w:jc w:val="center"/>
            </w:pPr>
            <w:r>
              <w:rPr>
                <w:noProof/>
              </w:rPr>
              <w:t>1</w:t>
            </w:r>
          </w:p>
        </w:tc>
        <w:tc>
          <w:tcPr>
            <w:tcW w:w="283" w:type="dxa"/>
          </w:tcPr>
          <w:p w14:paraId="01CAC164" w14:textId="77777777" w:rsidR="00083A2B" w:rsidRDefault="00083A2B">
            <w:pPr>
              <w:pStyle w:val="TableStyle"/>
              <w:jc w:val="center"/>
            </w:pPr>
          </w:p>
        </w:tc>
        <w:tc>
          <w:tcPr>
            <w:tcW w:w="283" w:type="dxa"/>
          </w:tcPr>
          <w:p w14:paraId="5A69D964" w14:textId="77777777" w:rsidR="00083A2B" w:rsidRDefault="00083A2B">
            <w:pPr>
              <w:pStyle w:val="TableStyle"/>
              <w:jc w:val="center"/>
            </w:pPr>
          </w:p>
        </w:tc>
        <w:tc>
          <w:tcPr>
            <w:tcW w:w="283" w:type="dxa"/>
          </w:tcPr>
          <w:p w14:paraId="29C5B6C9" w14:textId="77777777" w:rsidR="00083A2B" w:rsidRDefault="00083A2B">
            <w:pPr>
              <w:pStyle w:val="TableStyle"/>
              <w:jc w:val="center"/>
            </w:pPr>
          </w:p>
        </w:tc>
        <w:tc>
          <w:tcPr>
            <w:tcW w:w="283" w:type="dxa"/>
          </w:tcPr>
          <w:p w14:paraId="21020541" w14:textId="77777777" w:rsidR="00083A2B" w:rsidRDefault="00083A2B">
            <w:pPr>
              <w:pStyle w:val="TableStyle"/>
              <w:jc w:val="center"/>
            </w:pPr>
          </w:p>
        </w:tc>
        <w:tc>
          <w:tcPr>
            <w:tcW w:w="283" w:type="dxa"/>
          </w:tcPr>
          <w:p w14:paraId="659045FC" w14:textId="77777777" w:rsidR="00083A2B" w:rsidRDefault="00083A2B">
            <w:pPr>
              <w:pStyle w:val="TableStyle"/>
              <w:jc w:val="center"/>
            </w:pPr>
          </w:p>
        </w:tc>
        <w:tc>
          <w:tcPr>
            <w:tcW w:w="283" w:type="dxa"/>
          </w:tcPr>
          <w:p w14:paraId="6AD9B74D" w14:textId="77777777" w:rsidR="00083A2B" w:rsidRDefault="00083A2B">
            <w:pPr>
              <w:pStyle w:val="TableStyle"/>
              <w:jc w:val="center"/>
            </w:pPr>
          </w:p>
        </w:tc>
        <w:tc>
          <w:tcPr>
            <w:tcW w:w="1945" w:type="dxa"/>
          </w:tcPr>
          <w:p w14:paraId="3D59EE3F" w14:textId="77777777" w:rsidR="00083A2B" w:rsidRDefault="007C4FE9">
            <w:pPr>
              <w:pStyle w:val="TableStyle"/>
            </w:pPr>
            <w:r>
              <w:rPr>
                <w:noProof/>
              </w:rPr>
              <w:t xml:space="preserve">Total Net Quarterly Interest                                                                        </w:t>
            </w:r>
          </w:p>
        </w:tc>
      </w:tr>
      <w:tr w:rsidR="00083A2B" w14:paraId="745C5770" w14:textId="77777777">
        <w:trPr>
          <w:cantSplit/>
        </w:trPr>
        <w:tc>
          <w:tcPr>
            <w:tcW w:w="624" w:type="dxa"/>
          </w:tcPr>
          <w:p w14:paraId="64C02388" w14:textId="77777777" w:rsidR="00083A2B" w:rsidRDefault="00083A2B">
            <w:pPr>
              <w:pStyle w:val="TableStyle"/>
              <w:jc w:val="center"/>
            </w:pPr>
          </w:p>
        </w:tc>
        <w:tc>
          <w:tcPr>
            <w:tcW w:w="2035" w:type="dxa"/>
          </w:tcPr>
          <w:p w14:paraId="3A200953" w14:textId="77777777" w:rsidR="00083A2B" w:rsidRDefault="00083A2B">
            <w:pPr>
              <w:pStyle w:val="TableStyle"/>
            </w:pPr>
          </w:p>
        </w:tc>
        <w:tc>
          <w:tcPr>
            <w:tcW w:w="595" w:type="dxa"/>
          </w:tcPr>
          <w:p w14:paraId="7A1284B9" w14:textId="77777777" w:rsidR="00083A2B" w:rsidRDefault="00083A2B">
            <w:pPr>
              <w:pStyle w:val="TableStyle"/>
            </w:pPr>
          </w:p>
        </w:tc>
        <w:tc>
          <w:tcPr>
            <w:tcW w:w="1570" w:type="dxa"/>
          </w:tcPr>
          <w:p w14:paraId="337AA9AA" w14:textId="77777777" w:rsidR="00083A2B" w:rsidRDefault="00083A2B">
            <w:pPr>
              <w:pStyle w:val="TableStyle"/>
            </w:pPr>
          </w:p>
        </w:tc>
        <w:tc>
          <w:tcPr>
            <w:tcW w:w="283" w:type="dxa"/>
          </w:tcPr>
          <w:p w14:paraId="03CBAD5D" w14:textId="77777777" w:rsidR="00083A2B" w:rsidRDefault="00083A2B">
            <w:pPr>
              <w:pStyle w:val="TableStyle"/>
              <w:jc w:val="center"/>
            </w:pPr>
          </w:p>
        </w:tc>
        <w:tc>
          <w:tcPr>
            <w:tcW w:w="283" w:type="dxa"/>
          </w:tcPr>
          <w:p w14:paraId="37C66AA7" w14:textId="77777777" w:rsidR="00083A2B" w:rsidRDefault="007C4FE9">
            <w:pPr>
              <w:pStyle w:val="TableStyle"/>
              <w:jc w:val="center"/>
            </w:pPr>
            <w:r>
              <w:rPr>
                <w:noProof/>
              </w:rPr>
              <w:t>1</w:t>
            </w:r>
          </w:p>
        </w:tc>
        <w:tc>
          <w:tcPr>
            <w:tcW w:w="283" w:type="dxa"/>
          </w:tcPr>
          <w:p w14:paraId="51F66667" w14:textId="77777777" w:rsidR="00083A2B" w:rsidRDefault="00083A2B">
            <w:pPr>
              <w:pStyle w:val="TableStyle"/>
              <w:jc w:val="center"/>
            </w:pPr>
          </w:p>
        </w:tc>
        <w:tc>
          <w:tcPr>
            <w:tcW w:w="283" w:type="dxa"/>
          </w:tcPr>
          <w:p w14:paraId="74C3602C" w14:textId="77777777" w:rsidR="00083A2B" w:rsidRDefault="00083A2B">
            <w:pPr>
              <w:pStyle w:val="TableStyle"/>
              <w:jc w:val="center"/>
            </w:pPr>
          </w:p>
        </w:tc>
        <w:tc>
          <w:tcPr>
            <w:tcW w:w="283" w:type="dxa"/>
          </w:tcPr>
          <w:p w14:paraId="064D6143" w14:textId="77777777" w:rsidR="00083A2B" w:rsidRDefault="00083A2B">
            <w:pPr>
              <w:pStyle w:val="TableStyle"/>
              <w:jc w:val="center"/>
            </w:pPr>
          </w:p>
        </w:tc>
        <w:tc>
          <w:tcPr>
            <w:tcW w:w="283" w:type="dxa"/>
          </w:tcPr>
          <w:p w14:paraId="619902C2" w14:textId="77777777" w:rsidR="00083A2B" w:rsidRDefault="00083A2B">
            <w:pPr>
              <w:pStyle w:val="TableStyle"/>
              <w:jc w:val="center"/>
            </w:pPr>
          </w:p>
        </w:tc>
        <w:tc>
          <w:tcPr>
            <w:tcW w:w="283" w:type="dxa"/>
          </w:tcPr>
          <w:p w14:paraId="460BA7E4" w14:textId="77777777" w:rsidR="00083A2B" w:rsidRDefault="00083A2B">
            <w:pPr>
              <w:pStyle w:val="TableStyle"/>
              <w:jc w:val="center"/>
            </w:pPr>
          </w:p>
        </w:tc>
        <w:tc>
          <w:tcPr>
            <w:tcW w:w="283" w:type="dxa"/>
          </w:tcPr>
          <w:p w14:paraId="4834A062" w14:textId="77777777" w:rsidR="00083A2B" w:rsidRDefault="00083A2B">
            <w:pPr>
              <w:pStyle w:val="TableStyle"/>
              <w:jc w:val="center"/>
            </w:pPr>
          </w:p>
        </w:tc>
        <w:tc>
          <w:tcPr>
            <w:tcW w:w="1945" w:type="dxa"/>
          </w:tcPr>
          <w:p w14:paraId="25F99F2D" w14:textId="77777777" w:rsidR="00083A2B" w:rsidRDefault="007C4FE9">
            <w:pPr>
              <w:pStyle w:val="TableStyle"/>
            </w:pPr>
            <w:r>
              <w:rPr>
                <w:noProof/>
              </w:rPr>
              <w:t xml:space="preserve">CFD Quarterly Contribution Reconciliation Adjustment                                                </w:t>
            </w:r>
          </w:p>
        </w:tc>
      </w:tr>
      <w:tr w:rsidR="00083A2B" w14:paraId="5E3CA662" w14:textId="77777777">
        <w:trPr>
          <w:cantSplit/>
        </w:trPr>
        <w:tc>
          <w:tcPr>
            <w:tcW w:w="624" w:type="dxa"/>
          </w:tcPr>
          <w:p w14:paraId="15935894" w14:textId="77777777" w:rsidR="00083A2B" w:rsidRDefault="00083A2B">
            <w:pPr>
              <w:pStyle w:val="TableStyle"/>
              <w:jc w:val="center"/>
            </w:pPr>
          </w:p>
        </w:tc>
        <w:tc>
          <w:tcPr>
            <w:tcW w:w="2035" w:type="dxa"/>
          </w:tcPr>
          <w:p w14:paraId="50B9E707" w14:textId="77777777" w:rsidR="00083A2B" w:rsidRDefault="00083A2B">
            <w:pPr>
              <w:pStyle w:val="TableStyle"/>
            </w:pPr>
          </w:p>
        </w:tc>
        <w:tc>
          <w:tcPr>
            <w:tcW w:w="595" w:type="dxa"/>
          </w:tcPr>
          <w:p w14:paraId="06E0D967" w14:textId="77777777" w:rsidR="00083A2B" w:rsidRDefault="00083A2B">
            <w:pPr>
              <w:pStyle w:val="TableStyle"/>
            </w:pPr>
          </w:p>
        </w:tc>
        <w:tc>
          <w:tcPr>
            <w:tcW w:w="1570" w:type="dxa"/>
          </w:tcPr>
          <w:p w14:paraId="7B01006F" w14:textId="77777777" w:rsidR="00083A2B" w:rsidRDefault="00083A2B">
            <w:pPr>
              <w:pStyle w:val="TableStyle"/>
            </w:pPr>
          </w:p>
        </w:tc>
        <w:tc>
          <w:tcPr>
            <w:tcW w:w="283" w:type="dxa"/>
          </w:tcPr>
          <w:p w14:paraId="707A8F1E" w14:textId="77777777" w:rsidR="00083A2B" w:rsidRDefault="00083A2B">
            <w:pPr>
              <w:pStyle w:val="TableStyle"/>
              <w:jc w:val="center"/>
            </w:pPr>
          </w:p>
        </w:tc>
        <w:tc>
          <w:tcPr>
            <w:tcW w:w="283" w:type="dxa"/>
          </w:tcPr>
          <w:p w14:paraId="28D16836" w14:textId="77777777" w:rsidR="00083A2B" w:rsidRDefault="007C4FE9">
            <w:pPr>
              <w:pStyle w:val="TableStyle"/>
              <w:jc w:val="center"/>
            </w:pPr>
            <w:r>
              <w:rPr>
                <w:noProof/>
              </w:rPr>
              <w:t>O</w:t>
            </w:r>
          </w:p>
        </w:tc>
        <w:tc>
          <w:tcPr>
            <w:tcW w:w="283" w:type="dxa"/>
          </w:tcPr>
          <w:p w14:paraId="0497B244" w14:textId="77777777" w:rsidR="00083A2B" w:rsidRDefault="00083A2B">
            <w:pPr>
              <w:pStyle w:val="TableStyle"/>
              <w:jc w:val="center"/>
            </w:pPr>
          </w:p>
        </w:tc>
        <w:tc>
          <w:tcPr>
            <w:tcW w:w="283" w:type="dxa"/>
          </w:tcPr>
          <w:p w14:paraId="4A9E9B97" w14:textId="77777777" w:rsidR="00083A2B" w:rsidRDefault="00083A2B">
            <w:pPr>
              <w:pStyle w:val="TableStyle"/>
              <w:jc w:val="center"/>
            </w:pPr>
          </w:p>
        </w:tc>
        <w:tc>
          <w:tcPr>
            <w:tcW w:w="283" w:type="dxa"/>
          </w:tcPr>
          <w:p w14:paraId="41C3D53C" w14:textId="77777777" w:rsidR="00083A2B" w:rsidRDefault="00083A2B">
            <w:pPr>
              <w:pStyle w:val="TableStyle"/>
              <w:jc w:val="center"/>
            </w:pPr>
          </w:p>
        </w:tc>
        <w:tc>
          <w:tcPr>
            <w:tcW w:w="283" w:type="dxa"/>
          </w:tcPr>
          <w:p w14:paraId="10D82F6C" w14:textId="77777777" w:rsidR="00083A2B" w:rsidRDefault="00083A2B">
            <w:pPr>
              <w:pStyle w:val="TableStyle"/>
              <w:jc w:val="center"/>
            </w:pPr>
          </w:p>
        </w:tc>
        <w:tc>
          <w:tcPr>
            <w:tcW w:w="283" w:type="dxa"/>
          </w:tcPr>
          <w:p w14:paraId="50A006CB" w14:textId="77777777" w:rsidR="00083A2B" w:rsidRDefault="00083A2B">
            <w:pPr>
              <w:pStyle w:val="TableStyle"/>
              <w:jc w:val="center"/>
            </w:pPr>
          </w:p>
        </w:tc>
        <w:tc>
          <w:tcPr>
            <w:tcW w:w="283" w:type="dxa"/>
          </w:tcPr>
          <w:p w14:paraId="26317B4E" w14:textId="77777777" w:rsidR="00083A2B" w:rsidRDefault="00083A2B">
            <w:pPr>
              <w:pStyle w:val="TableStyle"/>
              <w:jc w:val="center"/>
            </w:pPr>
          </w:p>
        </w:tc>
        <w:tc>
          <w:tcPr>
            <w:tcW w:w="1945" w:type="dxa"/>
          </w:tcPr>
          <w:p w14:paraId="535425D8" w14:textId="77777777" w:rsidR="00083A2B" w:rsidRDefault="007C4FE9">
            <w:pPr>
              <w:pStyle w:val="TableStyle"/>
            </w:pPr>
            <w:r>
              <w:rPr>
                <w:noProof/>
              </w:rPr>
              <w:t xml:space="preserve">Previous Reserve Payment                                                                            </w:t>
            </w:r>
          </w:p>
        </w:tc>
      </w:tr>
    </w:tbl>
    <w:p w14:paraId="57C7F26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E1105C" w14:textId="77777777">
        <w:trPr>
          <w:cantSplit/>
        </w:trPr>
        <w:tc>
          <w:tcPr>
            <w:tcW w:w="624" w:type="dxa"/>
            <w:tcBorders>
              <w:bottom w:val="single" w:sz="2" w:space="0" w:color="auto"/>
            </w:tcBorders>
            <w:shd w:val="pct10" w:color="auto" w:fill="auto"/>
          </w:tcPr>
          <w:p w14:paraId="2CABAD2B" w14:textId="77777777" w:rsidR="00083A2B" w:rsidRDefault="007C4FE9">
            <w:pPr>
              <w:pStyle w:val="TableStyle"/>
              <w:jc w:val="center"/>
            </w:pPr>
            <w:r>
              <w:rPr>
                <w:noProof/>
              </w:rPr>
              <w:t>61I</w:t>
            </w:r>
          </w:p>
        </w:tc>
        <w:tc>
          <w:tcPr>
            <w:tcW w:w="2035" w:type="dxa"/>
            <w:tcBorders>
              <w:bottom w:val="single" w:sz="2" w:space="0" w:color="auto"/>
            </w:tcBorders>
            <w:shd w:val="pct10" w:color="auto" w:fill="auto"/>
          </w:tcPr>
          <w:p w14:paraId="511F0A3C" w14:textId="77777777" w:rsidR="00083A2B" w:rsidRDefault="007C4FE9">
            <w:pPr>
              <w:pStyle w:val="TableStyle"/>
            </w:pPr>
            <w:r>
              <w:rPr>
                <w:noProof/>
              </w:rPr>
              <w:t>CFD Quarterly Reconciliation Day</w:t>
            </w:r>
          </w:p>
        </w:tc>
        <w:tc>
          <w:tcPr>
            <w:tcW w:w="595" w:type="dxa"/>
            <w:tcBorders>
              <w:bottom w:val="single" w:sz="2" w:space="0" w:color="auto"/>
            </w:tcBorders>
            <w:shd w:val="pct10" w:color="auto" w:fill="auto"/>
          </w:tcPr>
          <w:p w14:paraId="2ED881CE" w14:textId="77777777" w:rsidR="00083A2B" w:rsidRDefault="007C4FE9">
            <w:pPr>
              <w:pStyle w:val="TableStyle"/>
            </w:pPr>
            <w:r>
              <w:rPr>
                <w:noProof/>
              </w:rPr>
              <w:t>0-*</w:t>
            </w:r>
          </w:p>
        </w:tc>
        <w:tc>
          <w:tcPr>
            <w:tcW w:w="1570" w:type="dxa"/>
            <w:tcBorders>
              <w:bottom w:val="single" w:sz="2" w:space="0" w:color="auto"/>
            </w:tcBorders>
            <w:shd w:val="pct10" w:color="auto" w:fill="auto"/>
          </w:tcPr>
          <w:p w14:paraId="42F885CA" w14:textId="77777777" w:rsidR="00083A2B" w:rsidRDefault="00083A2B">
            <w:pPr>
              <w:pStyle w:val="TableStyle"/>
            </w:pPr>
          </w:p>
        </w:tc>
        <w:tc>
          <w:tcPr>
            <w:tcW w:w="283" w:type="dxa"/>
            <w:tcBorders>
              <w:bottom w:val="single" w:sz="2" w:space="0" w:color="auto"/>
            </w:tcBorders>
            <w:shd w:val="pct10" w:color="auto" w:fill="auto"/>
          </w:tcPr>
          <w:p w14:paraId="53317AF0" w14:textId="77777777" w:rsidR="00083A2B" w:rsidRDefault="00083A2B">
            <w:pPr>
              <w:pStyle w:val="TableStyle"/>
              <w:jc w:val="center"/>
            </w:pPr>
          </w:p>
        </w:tc>
        <w:tc>
          <w:tcPr>
            <w:tcW w:w="283" w:type="dxa"/>
            <w:tcBorders>
              <w:bottom w:val="single" w:sz="2" w:space="0" w:color="auto"/>
            </w:tcBorders>
            <w:shd w:val="pct10" w:color="auto" w:fill="auto"/>
          </w:tcPr>
          <w:p w14:paraId="2C4619E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85BE4FF" w14:textId="77777777" w:rsidR="00083A2B" w:rsidRDefault="00083A2B">
            <w:pPr>
              <w:pStyle w:val="TableStyle"/>
              <w:jc w:val="center"/>
            </w:pPr>
          </w:p>
        </w:tc>
        <w:tc>
          <w:tcPr>
            <w:tcW w:w="283" w:type="dxa"/>
            <w:tcBorders>
              <w:bottom w:val="single" w:sz="2" w:space="0" w:color="auto"/>
            </w:tcBorders>
            <w:shd w:val="pct10" w:color="auto" w:fill="auto"/>
          </w:tcPr>
          <w:p w14:paraId="186CC1B6" w14:textId="77777777" w:rsidR="00083A2B" w:rsidRDefault="00083A2B">
            <w:pPr>
              <w:pStyle w:val="TableStyle"/>
              <w:jc w:val="center"/>
            </w:pPr>
          </w:p>
        </w:tc>
        <w:tc>
          <w:tcPr>
            <w:tcW w:w="283" w:type="dxa"/>
            <w:tcBorders>
              <w:bottom w:val="single" w:sz="2" w:space="0" w:color="auto"/>
            </w:tcBorders>
            <w:shd w:val="pct10" w:color="auto" w:fill="auto"/>
          </w:tcPr>
          <w:p w14:paraId="1F502A00" w14:textId="77777777" w:rsidR="00083A2B" w:rsidRDefault="00083A2B">
            <w:pPr>
              <w:pStyle w:val="TableStyle"/>
              <w:jc w:val="center"/>
            </w:pPr>
          </w:p>
        </w:tc>
        <w:tc>
          <w:tcPr>
            <w:tcW w:w="283" w:type="dxa"/>
            <w:tcBorders>
              <w:bottom w:val="single" w:sz="2" w:space="0" w:color="auto"/>
            </w:tcBorders>
            <w:shd w:val="pct10" w:color="auto" w:fill="auto"/>
          </w:tcPr>
          <w:p w14:paraId="61681565" w14:textId="77777777" w:rsidR="00083A2B" w:rsidRDefault="00083A2B">
            <w:pPr>
              <w:pStyle w:val="TableStyle"/>
              <w:jc w:val="center"/>
            </w:pPr>
          </w:p>
        </w:tc>
        <w:tc>
          <w:tcPr>
            <w:tcW w:w="283" w:type="dxa"/>
            <w:tcBorders>
              <w:bottom w:val="single" w:sz="2" w:space="0" w:color="auto"/>
            </w:tcBorders>
            <w:shd w:val="pct10" w:color="auto" w:fill="auto"/>
          </w:tcPr>
          <w:p w14:paraId="7109A3E6" w14:textId="77777777" w:rsidR="00083A2B" w:rsidRDefault="00083A2B">
            <w:pPr>
              <w:pStyle w:val="TableStyle"/>
              <w:jc w:val="center"/>
            </w:pPr>
          </w:p>
        </w:tc>
        <w:tc>
          <w:tcPr>
            <w:tcW w:w="283" w:type="dxa"/>
            <w:tcBorders>
              <w:bottom w:val="single" w:sz="2" w:space="0" w:color="auto"/>
            </w:tcBorders>
            <w:shd w:val="pct10" w:color="auto" w:fill="auto"/>
          </w:tcPr>
          <w:p w14:paraId="19E19117" w14:textId="77777777" w:rsidR="00083A2B" w:rsidRDefault="00083A2B">
            <w:pPr>
              <w:pStyle w:val="TableStyle"/>
              <w:jc w:val="center"/>
            </w:pPr>
          </w:p>
        </w:tc>
        <w:tc>
          <w:tcPr>
            <w:tcW w:w="1945" w:type="dxa"/>
            <w:tcBorders>
              <w:bottom w:val="single" w:sz="2" w:space="0" w:color="auto"/>
            </w:tcBorders>
            <w:shd w:val="pct10" w:color="auto" w:fill="auto"/>
          </w:tcPr>
          <w:p w14:paraId="7D87CD6F" w14:textId="77777777" w:rsidR="00083A2B" w:rsidRDefault="00083A2B">
            <w:pPr>
              <w:pStyle w:val="TableStyle"/>
              <w:jc w:val="center"/>
            </w:pPr>
          </w:p>
        </w:tc>
      </w:tr>
      <w:tr w:rsidR="00083A2B" w14:paraId="289C467F" w14:textId="77777777">
        <w:trPr>
          <w:cantSplit/>
        </w:trPr>
        <w:tc>
          <w:tcPr>
            <w:tcW w:w="624" w:type="dxa"/>
          </w:tcPr>
          <w:p w14:paraId="1E3D8F23" w14:textId="77777777" w:rsidR="00083A2B" w:rsidRDefault="00083A2B">
            <w:pPr>
              <w:pStyle w:val="TableStyle"/>
              <w:jc w:val="center"/>
            </w:pPr>
          </w:p>
        </w:tc>
        <w:tc>
          <w:tcPr>
            <w:tcW w:w="2035" w:type="dxa"/>
          </w:tcPr>
          <w:p w14:paraId="3AA8F2E7" w14:textId="77777777" w:rsidR="00083A2B" w:rsidRDefault="00083A2B">
            <w:pPr>
              <w:pStyle w:val="TableStyle"/>
            </w:pPr>
          </w:p>
        </w:tc>
        <w:tc>
          <w:tcPr>
            <w:tcW w:w="595" w:type="dxa"/>
          </w:tcPr>
          <w:p w14:paraId="7E7B62CD" w14:textId="77777777" w:rsidR="00083A2B" w:rsidRDefault="00083A2B">
            <w:pPr>
              <w:pStyle w:val="TableStyle"/>
            </w:pPr>
          </w:p>
        </w:tc>
        <w:tc>
          <w:tcPr>
            <w:tcW w:w="1570" w:type="dxa"/>
          </w:tcPr>
          <w:p w14:paraId="5E8A5F56" w14:textId="77777777" w:rsidR="00083A2B" w:rsidRDefault="00083A2B">
            <w:pPr>
              <w:pStyle w:val="TableStyle"/>
            </w:pPr>
          </w:p>
        </w:tc>
        <w:tc>
          <w:tcPr>
            <w:tcW w:w="283" w:type="dxa"/>
          </w:tcPr>
          <w:p w14:paraId="7D7852A9" w14:textId="77777777" w:rsidR="00083A2B" w:rsidRDefault="00083A2B">
            <w:pPr>
              <w:pStyle w:val="TableStyle"/>
              <w:jc w:val="center"/>
            </w:pPr>
          </w:p>
        </w:tc>
        <w:tc>
          <w:tcPr>
            <w:tcW w:w="283" w:type="dxa"/>
          </w:tcPr>
          <w:p w14:paraId="0C08173B" w14:textId="77777777" w:rsidR="00083A2B" w:rsidRDefault="00083A2B">
            <w:pPr>
              <w:pStyle w:val="TableStyle"/>
              <w:jc w:val="center"/>
            </w:pPr>
          </w:p>
        </w:tc>
        <w:tc>
          <w:tcPr>
            <w:tcW w:w="283" w:type="dxa"/>
          </w:tcPr>
          <w:p w14:paraId="2D6FF366" w14:textId="77777777" w:rsidR="00083A2B" w:rsidRDefault="007C4FE9">
            <w:pPr>
              <w:pStyle w:val="TableStyle"/>
              <w:jc w:val="center"/>
            </w:pPr>
            <w:r>
              <w:rPr>
                <w:noProof/>
              </w:rPr>
              <w:t>1</w:t>
            </w:r>
          </w:p>
        </w:tc>
        <w:tc>
          <w:tcPr>
            <w:tcW w:w="283" w:type="dxa"/>
          </w:tcPr>
          <w:p w14:paraId="3AD9560A" w14:textId="77777777" w:rsidR="00083A2B" w:rsidRDefault="00083A2B">
            <w:pPr>
              <w:pStyle w:val="TableStyle"/>
              <w:jc w:val="center"/>
            </w:pPr>
          </w:p>
        </w:tc>
        <w:tc>
          <w:tcPr>
            <w:tcW w:w="283" w:type="dxa"/>
          </w:tcPr>
          <w:p w14:paraId="3EC68A23" w14:textId="77777777" w:rsidR="00083A2B" w:rsidRDefault="00083A2B">
            <w:pPr>
              <w:pStyle w:val="TableStyle"/>
              <w:jc w:val="center"/>
            </w:pPr>
          </w:p>
        </w:tc>
        <w:tc>
          <w:tcPr>
            <w:tcW w:w="283" w:type="dxa"/>
          </w:tcPr>
          <w:p w14:paraId="61AE25A6" w14:textId="77777777" w:rsidR="00083A2B" w:rsidRDefault="00083A2B">
            <w:pPr>
              <w:pStyle w:val="TableStyle"/>
              <w:jc w:val="center"/>
            </w:pPr>
          </w:p>
        </w:tc>
        <w:tc>
          <w:tcPr>
            <w:tcW w:w="283" w:type="dxa"/>
          </w:tcPr>
          <w:p w14:paraId="70E72F56" w14:textId="77777777" w:rsidR="00083A2B" w:rsidRDefault="00083A2B">
            <w:pPr>
              <w:pStyle w:val="TableStyle"/>
              <w:jc w:val="center"/>
            </w:pPr>
          </w:p>
        </w:tc>
        <w:tc>
          <w:tcPr>
            <w:tcW w:w="283" w:type="dxa"/>
          </w:tcPr>
          <w:p w14:paraId="700FF4DE" w14:textId="77777777" w:rsidR="00083A2B" w:rsidRDefault="00083A2B">
            <w:pPr>
              <w:pStyle w:val="TableStyle"/>
              <w:jc w:val="center"/>
            </w:pPr>
          </w:p>
        </w:tc>
        <w:tc>
          <w:tcPr>
            <w:tcW w:w="1945" w:type="dxa"/>
          </w:tcPr>
          <w:p w14:paraId="2F31E7F4" w14:textId="77777777" w:rsidR="00083A2B" w:rsidRDefault="007C4FE9">
            <w:pPr>
              <w:pStyle w:val="TableStyle"/>
            </w:pPr>
            <w:r>
              <w:rPr>
                <w:noProof/>
              </w:rPr>
              <w:t>Settlement Date</w:t>
            </w:r>
          </w:p>
        </w:tc>
      </w:tr>
      <w:tr w:rsidR="00083A2B" w14:paraId="1CEC7886" w14:textId="77777777">
        <w:trPr>
          <w:cantSplit/>
        </w:trPr>
        <w:tc>
          <w:tcPr>
            <w:tcW w:w="624" w:type="dxa"/>
          </w:tcPr>
          <w:p w14:paraId="0E493B39" w14:textId="77777777" w:rsidR="00083A2B" w:rsidRDefault="00083A2B">
            <w:pPr>
              <w:pStyle w:val="TableStyle"/>
              <w:jc w:val="center"/>
            </w:pPr>
          </w:p>
        </w:tc>
        <w:tc>
          <w:tcPr>
            <w:tcW w:w="2035" w:type="dxa"/>
          </w:tcPr>
          <w:p w14:paraId="2A71BF51" w14:textId="77777777" w:rsidR="00083A2B" w:rsidRDefault="00083A2B">
            <w:pPr>
              <w:pStyle w:val="TableStyle"/>
            </w:pPr>
          </w:p>
        </w:tc>
        <w:tc>
          <w:tcPr>
            <w:tcW w:w="595" w:type="dxa"/>
          </w:tcPr>
          <w:p w14:paraId="68C55672" w14:textId="77777777" w:rsidR="00083A2B" w:rsidRDefault="00083A2B">
            <w:pPr>
              <w:pStyle w:val="TableStyle"/>
            </w:pPr>
          </w:p>
        </w:tc>
        <w:tc>
          <w:tcPr>
            <w:tcW w:w="1570" w:type="dxa"/>
          </w:tcPr>
          <w:p w14:paraId="75925350" w14:textId="77777777" w:rsidR="00083A2B" w:rsidRDefault="00083A2B">
            <w:pPr>
              <w:pStyle w:val="TableStyle"/>
            </w:pPr>
          </w:p>
        </w:tc>
        <w:tc>
          <w:tcPr>
            <w:tcW w:w="283" w:type="dxa"/>
          </w:tcPr>
          <w:p w14:paraId="09932697" w14:textId="77777777" w:rsidR="00083A2B" w:rsidRDefault="00083A2B">
            <w:pPr>
              <w:pStyle w:val="TableStyle"/>
              <w:jc w:val="center"/>
            </w:pPr>
          </w:p>
        </w:tc>
        <w:tc>
          <w:tcPr>
            <w:tcW w:w="283" w:type="dxa"/>
          </w:tcPr>
          <w:p w14:paraId="6D3C3283" w14:textId="77777777" w:rsidR="00083A2B" w:rsidRDefault="00083A2B">
            <w:pPr>
              <w:pStyle w:val="TableStyle"/>
              <w:jc w:val="center"/>
            </w:pPr>
          </w:p>
        </w:tc>
        <w:tc>
          <w:tcPr>
            <w:tcW w:w="283" w:type="dxa"/>
          </w:tcPr>
          <w:p w14:paraId="396ACC9E" w14:textId="77777777" w:rsidR="00083A2B" w:rsidRDefault="007C4FE9">
            <w:pPr>
              <w:pStyle w:val="TableStyle"/>
              <w:jc w:val="center"/>
            </w:pPr>
            <w:r>
              <w:rPr>
                <w:noProof/>
              </w:rPr>
              <w:t>1</w:t>
            </w:r>
          </w:p>
        </w:tc>
        <w:tc>
          <w:tcPr>
            <w:tcW w:w="283" w:type="dxa"/>
          </w:tcPr>
          <w:p w14:paraId="51389B25" w14:textId="77777777" w:rsidR="00083A2B" w:rsidRDefault="00083A2B">
            <w:pPr>
              <w:pStyle w:val="TableStyle"/>
              <w:jc w:val="center"/>
            </w:pPr>
          </w:p>
        </w:tc>
        <w:tc>
          <w:tcPr>
            <w:tcW w:w="283" w:type="dxa"/>
          </w:tcPr>
          <w:p w14:paraId="03A4BACE" w14:textId="77777777" w:rsidR="00083A2B" w:rsidRDefault="00083A2B">
            <w:pPr>
              <w:pStyle w:val="TableStyle"/>
              <w:jc w:val="center"/>
            </w:pPr>
          </w:p>
        </w:tc>
        <w:tc>
          <w:tcPr>
            <w:tcW w:w="283" w:type="dxa"/>
          </w:tcPr>
          <w:p w14:paraId="619F1493" w14:textId="77777777" w:rsidR="00083A2B" w:rsidRDefault="00083A2B">
            <w:pPr>
              <w:pStyle w:val="TableStyle"/>
              <w:jc w:val="center"/>
            </w:pPr>
          </w:p>
        </w:tc>
        <w:tc>
          <w:tcPr>
            <w:tcW w:w="283" w:type="dxa"/>
          </w:tcPr>
          <w:p w14:paraId="2EE53DE5" w14:textId="77777777" w:rsidR="00083A2B" w:rsidRDefault="00083A2B">
            <w:pPr>
              <w:pStyle w:val="TableStyle"/>
              <w:jc w:val="center"/>
            </w:pPr>
          </w:p>
        </w:tc>
        <w:tc>
          <w:tcPr>
            <w:tcW w:w="283" w:type="dxa"/>
          </w:tcPr>
          <w:p w14:paraId="2B8442A6" w14:textId="77777777" w:rsidR="00083A2B" w:rsidRDefault="00083A2B">
            <w:pPr>
              <w:pStyle w:val="TableStyle"/>
              <w:jc w:val="center"/>
            </w:pPr>
          </w:p>
        </w:tc>
        <w:tc>
          <w:tcPr>
            <w:tcW w:w="1945" w:type="dxa"/>
          </w:tcPr>
          <w:p w14:paraId="0BFDA696" w14:textId="77777777" w:rsidR="00083A2B" w:rsidRDefault="007C4FE9">
            <w:pPr>
              <w:pStyle w:val="TableStyle"/>
            </w:pPr>
            <w:r>
              <w:rPr>
                <w:noProof/>
              </w:rPr>
              <w:t>Settlement Code</w:t>
            </w:r>
          </w:p>
        </w:tc>
      </w:tr>
      <w:tr w:rsidR="00083A2B" w14:paraId="4B4F55E2" w14:textId="77777777">
        <w:trPr>
          <w:cantSplit/>
        </w:trPr>
        <w:tc>
          <w:tcPr>
            <w:tcW w:w="624" w:type="dxa"/>
          </w:tcPr>
          <w:p w14:paraId="36D870B7" w14:textId="77777777" w:rsidR="00083A2B" w:rsidRDefault="00083A2B">
            <w:pPr>
              <w:pStyle w:val="TableStyle"/>
              <w:jc w:val="center"/>
            </w:pPr>
          </w:p>
        </w:tc>
        <w:tc>
          <w:tcPr>
            <w:tcW w:w="2035" w:type="dxa"/>
          </w:tcPr>
          <w:p w14:paraId="2868F3A0" w14:textId="77777777" w:rsidR="00083A2B" w:rsidRDefault="00083A2B">
            <w:pPr>
              <w:pStyle w:val="TableStyle"/>
            </w:pPr>
          </w:p>
        </w:tc>
        <w:tc>
          <w:tcPr>
            <w:tcW w:w="595" w:type="dxa"/>
          </w:tcPr>
          <w:p w14:paraId="5D56FE1D" w14:textId="77777777" w:rsidR="00083A2B" w:rsidRDefault="00083A2B">
            <w:pPr>
              <w:pStyle w:val="TableStyle"/>
            </w:pPr>
          </w:p>
        </w:tc>
        <w:tc>
          <w:tcPr>
            <w:tcW w:w="1570" w:type="dxa"/>
          </w:tcPr>
          <w:p w14:paraId="6D5F9931" w14:textId="77777777" w:rsidR="00083A2B" w:rsidRDefault="00083A2B">
            <w:pPr>
              <w:pStyle w:val="TableStyle"/>
            </w:pPr>
          </w:p>
        </w:tc>
        <w:tc>
          <w:tcPr>
            <w:tcW w:w="283" w:type="dxa"/>
          </w:tcPr>
          <w:p w14:paraId="0784D3E8" w14:textId="77777777" w:rsidR="00083A2B" w:rsidRDefault="00083A2B">
            <w:pPr>
              <w:pStyle w:val="TableStyle"/>
              <w:jc w:val="center"/>
            </w:pPr>
          </w:p>
        </w:tc>
        <w:tc>
          <w:tcPr>
            <w:tcW w:w="283" w:type="dxa"/>
          </w:tcPr>
          <w:p w14:paraId="0DC21C5D" w14:textId="77777777" w:rsidR="00083A2B" w:rsidRDefault="00083A2B">
            <w:pPr>
              <w:pStyle w:val="TableStyle"/>
              <w:jc w:val="center"/>
            </w:pPr>
          </w:p>
        </w:tc>
        <w:tc>
          <w:tcPr>
            <w:tcW w:w="283" w:type="dxa"/>
          </w:tcPr>
          <w:p w14:paraId="6AC6CE49" w14:textId="77777777" w:rsidR="00083A2B" w:rsidRDefault="007C4FE9">
            <w:pPr>
              <w:pStyle w:val="TableStyle"/>
              <w:jc w:val="center"/>
            </w:pPr>
            <w:r>
              <w:rPr>
                <w:noProof/>
              </w:rPr>
              <w:t>1</w:t>
            </w:r>
          </w:p>
        </w:tc>
        <w:tc>
          <w:tcPr>
            <w:tcW w:w="283" w:type="dxa"/>
          </w:tcPr>
          <w:p w14:paraId="67E4B0B1" w14:textId="77777777" w:rsidR="00083A2B" w:rsidRDefault="00083A2B">
            <w:pPr>
              <w:pStyle w:val="TableStyle"/>
              <w:jc w:val="center"/>
            </w:pPr>
          </w:p>
        </w:tc>
        <w:tc>
          <w:tcPr>
            <w:tcW w:w="283" w:type="dxa"/>
          </w:tcPr>
          <w:p w14:paraId="4B5B5EFA" w14:textId="77777777" w:rsidR="00083A2B" w:rsidRDefault="00083A2B">
            <w:pPr>
              <w:pStyle w:val="TableStyle"/>
              <w:jc w:val="center"/>
            </w:pPr>
          </w:p>
        </w:tc>
        <w:tc>
          <w:tcPr>
            <w:tcW w:w="283" w:type="dxa"/>
          </w:tcPr>
          <w:p w14:paraId="0B576D26" w14:textId="77777777" w:rsidR="00083A2B" w:rsidRDefault="00083A2B">
            <w:pPr>
              <w:pStyle w:val="TableStyle"/>
              <w:jc w:val="center"/>
            </w:pPr>
          </w:p>
        </w:tc>
        <w:tc>
          <w:tcPr>
            <w:tcW w:w="283" w:type="dxa"/>
          </w:tcPr>
          <w:p w14:paraId="3402F37E" w14:textId="77777777" w:rsidR="00083A2B" w:rsidRDefault="00083A2B">
            <w:pPr>
              <w:pStyle w:val="TableStyle"/>
              <w:jc w:val="center"/>
            </w:pPr>
          </w:p>
        </w:tc>
        <w:tc>
          <w:tcPr>
            <w:tcW w:w="283" w:type="dxa"/>
          </w:tcPr>
          <w:p w14:paraId="7043F473" w14:textId="77777777" w:rsidR="00083A2B" w:rsidRDefault="00083A2B">
            <w:pPr>
              <w:pStyle w:val="TableStyle"/>
              <w:jc w:val="center"/>
            </w:pPr>
          </w:p>
        </w:tc>
        <w:tc>
          <w:tcPr>
            <w:tcW w:w="1945" w:type="dxa"/>
          </w:tcPr>
          <w:p w14:paraId="7A05CB25" w14:textId="77777777" w:rsidR="00083A2B" w:rsidRDefault="007C4FE9">
            <w:pPr>
              <w:pStyle w:val="TableStyle"/>
            </w:pPr>
            <w:r>
              <w:rPr>
                <w:noProof/>
              </w:rPr>
              <w:t xml:space="preserve">CFD Daily Supplier Chargeable Demand                                                                </w:t>
            </w:r>
          </w:p>
        </w:tc>
      </w:tr>
      <w:tr w:rsidR="00083A2B" w14:paraId="2146AC65" w14:textId="77777777">
        <w:trPr>
          <w:cantSplit/>
        </w:trPr>
        <w:tc>
          <w:tcPr>
            <w:tcW w:w="624" w:type="dxa"/>
          </w:tcPr>
          <w:p w14:paraId="3D9E9A4A" w14:textId="77777777" w:rsidR="00083A2B" w:rsidRDefault="00083A2B">
            <w:pPr>
              <w:pStyle w:val="TableStyle"/>
              <w:jc w:val="center"/>
            </w:pPr>
          </w:p>
        </w:tc>
        <w:tc>
          <w:tcPr>
            <w:tcW w:w="2035" w:type="dxa"/>
          </w:tcPr>
          <w:p w14:paraId="0891E4E6" w14:textId="77777777" w:rsidR="00083A2B" w:rsidRDefault="00083A2B">
            <w:pPr>
              <w:pStyle w:val="TableStyle"/>
            </w:pPr>
          </w:p>
        </w:tc>
        <w:tc>
          <w:tcPr>
            <w:tcW w:w="595" w:type="dxa"/>
          </w:tcPr>
          <w:p w14:paraId="60070120" w14:textId="77777777" w:rsidR="00083A2B" w:rsidRDefault="00083A2B">
            <w:pPr>
              <w:pStyle w:val="TableStyle"/>
            </w:pPr>
          </w:p>
        </w:tc>
        <w:tc>
          <w:tcPr>
            <w:tcW w:w="1570" w:type="dxa"/>
          </w:tcPr>
          <w:p w14:paraId="07C323F6" w14:textId="77777777" w:rsidR="00083A2B" w:rsidRDefault="00083A2B">
            <w:pPr>
              <w:pStyle w:val="TableStyle"/>
            </w:pPr>
          </w:p>
        </w:tc>
        <w:tc>
          <w:tcPr>
            <w:tcW w:w="283" w:type="dxa"/>
          </w:tcPr>
          <w:p w14:paraId="64474717" w14:textId="77777777" w:rsidR="00083A2B" w:rsidRDefault="00083A2B">
            <w:pPr>
              <w:pStyle w:val="TableStyle"/>
              <w:jc w:val="center"/>
            </w:pPr>
          </w:p>
        </w:tc>
        <w:tc>
          <w:tcPr>
            <w:tcW w:w="283" w:type="dxa"/>
          </w:tcPr>
          <w:p w14:paraId="1D7F3C70" w14:textId="77777777" w:rsidR="00083A2B" w:rsidRDefault="00083A2B">
            <w:pPr>
              <w:pStyle w:val="TableStyle"/>
              <w:jc w:val="center"/>
            </w:pPr>
          </w:p>
        </w:tc>
        <w:tc>
          <w:tcPr>
            <w:tcW w:w="283" w:type="dxa"/>
          </w:tcPr>
          <w:p w14:paraId="353E4A90" w14:textId="77777777" w:rsidR="00083A2B" w:rsidRDefault="007C4FE9">
            <w:pPr>
              <w:pStyle w:val="TableStyle"/>
              <w:jc w:val="center"/>
            </w:pPr>
            <w:r>
              <w:rPr>
                <w:noProof/>
              </w:rPr>
              <w:t>1</w:t>
            </w:r>
          </w:p>
        </w:tc>
        <w:tc>
          <w:tcPr>
            <w:tcW w:w="283" w:type="dxa"/>
          </w:tcPr>
          <w:p w14:paraId="31BF40CB" w14:textId="77777777" w:rsidR="00083A2B" w:rsidRDefault="00083A2B">
            <w:pPr>
              <w:pStyle w:val="TableStyle"/>
              <w:jc w:val="center"/>
            </w:pPr>
          </w:p>
        </w:tc>
        <w:tc>
          <w:tcPr>
            <w:tcW w:w="283" w:type="dxa"/>
          </w:tcPr>
          <w:p w14:paraId="1125745B" w14:textId="77777777" w:rsidR="00083A2B" w:rsidRDefault="00083A2B">
            <w:pPr>
              <w:pStyle w:val="TableStyle"/>
              <w:jc w:val="center"/>
            </w:pPr>
          </w:p>
        </w:tc>
        <w:tc>
          <w:tcPr>
            <w:tcW w:w="283" w:type="dxa"/>
          </w:tcPr>
          <w:p w14:paraId="64ED7AE8" w14:textId="77777777" w:rsidR="00083A2B" w:rsidRDefault="00083A2B">
            <w:pPr>
              <w:pStyle w:val="TableStyle"/>
              <w:jc w:val="center"/>
            </w:pPr>
          </w:p>
        </w:tc>
        <w:tc>
          <w:tcPr>
            <w:tcW w:w="283" w:type="dxa"/>
          </w:tcPr>
          <w:p w14:paraId="05910ACC" w14:textId="77777777" w:rsidR="00083A2B" w:rsidRDefault="00083A2B">
            <w:pPr>
              <w:pStyle w:val="TableStyle"/>
              <w:jc w:val="center"/>
            </w:pPr>
          </w:p>
        </w:tc>
        <w:tc>
          <w:tcPr>
            <w:tcW w:w="283" w:type="dxa"/>
          </w:tcPr>
          <w:p w14:paraId="2857F8E5" w14:textId="77777777" w:rsidR="00083A2B" w:rsidRDefault="00083A2B">
            <w:pPr>
              <w:pStyle w:val="TableStyle"/>
              <w:jc w:val="center"/>
            </w:pPr>
          </w:p>
        </w:tc>
        <w:tc>
          <w:tcPr>
            <w:tcW w:w="1945" w:type="dxa"/>
          </w:tcPr>
          <w:p w14:paraId="51F4394A" w14:textId="77777777" w:rsidR="00083A2B" w:rsidRDefault="007C4FE9">
            <w:pPr>
              <w:pStyle w:val="TableStyle"/>
            </w:pPr>
            <w:r>
              <w:rPr>
                <w:noProof/>
              </w:rPr>
              <w:t xml:space="preserve">Total Daily Chargeable Demand                                                                       </w:t>
            </w:r>
          </w:p>
        </w:tc>
      </w:tr>
      <w:tr w:rsidR="00083A2B" w14:paraId="6B9CC1B7" w14:textId="77777777">
        <w:trPr>
          <w:cantSplit/>
        </w:trPr>
        <w:tc>
          <w:tcPr>
            <w:tcW w:w="624" w:type="dxa"/>
          </w:tcPr>
          <w:p w14:paraId="2F50505F" w14:textId="77777777" w:rsidR="00083A2B" w:rsidRDefault="00083A2B">
            <w:pPr>
              <w:pStyle w:val="TableStyle"/>
              <w:jc w:val="center"/>
            </w:pPr>
          </w:p>
        </w:tc>
        <w:tc>
          <w:tcPr>
            <w:tcW w:w="2035" w:type="dxa"/>
          </w:tcPr>
          <w:p w14:paraId="37281066" w14:textId="77777777" w:rsidR="00083A2B" w:rsidRDefault="00083A2B">
            <w:pPr>
              <w:pStyle w:val="TableStyle"/>
            </w:pPr>
          </w:p>
        </w:tc>
        <w:tc>
          <w:tcPr>
            <w:tcW w:w="595" w:type="dxa"/>
          </w:tcPr>
          <w:p w14:paraId="1709E243" w14:textId="77777777" w:rsidR="00083A2B" w:rsidRDefault="00083A2B">
            <w:pPr>
              <w:pStyle w:val="TableStyle"/>
            </w:pPr>
          </w:p>
        </w:tc>
        <w:tc>
          <w:tcPr>
            <w:tcW w:w="1570" w:type="dxa"/>
          </w:tcPr>
          <w:p w14:paraId="7139E992" w14:textId="77777777" w:rsidR="00083A2B" w:rsidRDefault="00083A2B">
            <w:pPr>
              <w:pStyle w:val="TableStyle"/>
            </w:pPr>
          </w:p>
        </w:tc>
        <w:tc>
          <w:tcPr>
            <w:tcW w:w="283" w:type="dxa"/>
          </w:tcPr>
          <w:p w14:paraId="55C27FF2" w14:textId="77777777" w:rsidR="00083A2B" w:rsidRDefault="00083A2B">
            <w:pPr>
              <w:pStyle w:val="TableStyle"/>
              <w:jc w:val="center"/>
            </w:pPr>
          </w:p>
        </w:tc>
        <w:tc>
          <w:tcPr>
            <w:tcW w:w="283" w:type="dxa"/>
          </w:tcPr>
          <w:p w14:paraId="21B35523" w14:textId="77777777" w:rsidR="00083A2B" w:rsidRDefault="00083A2B">
            <w:pPr>
              <w:pStyle w:val="TableStyle"/>
              <w:jc w:val="center"/>
            </w:pPr>
          </w:p>
        </w:tc>
        <w:tc>
          <w:tcPr>
            <w:tcW w:w="283" w:type="dxa"/>
          </w:tcPr>
          <w:p w14:paraId="77D5DA9B" w14:textId="77777777" w:rsidR="00083A2B" w:rsidRDefault="007C4FE9">
            <w:pPr>
              <w:pStyle w:val="TableStyle"/>
              <w:jc w:val="center"/>
            </w:pPr>
            <w:r>
              <w:rPr>
                <w:noProof/>
              </w:rPr>
              <w:t>1</w:t>
            </w:r>
          </w:p>
        </w:tc>
        <w:tc>
          <w:tcPr>
            <w:tcW w:w="283" w:type="dxa"/>
          </w:tcPr>
          <w:p w14:paraId="623063AB" w14:textId="77777777" w:rsidR="00083A2B" w:rsidRDefault="00083A2B">
            <w:pPr>
              <w:pStyle w:val="TableStyle"/>
              <w:jc w:val="center"/>
            </w:pPr>
          </w:p>
        </w:tc>
        <w:tc>
          <w:tcPr>
            <w:tcW w:w="283" w:type="dxa"/>
          </w:tcPr>
          <w:p w14:paraId="756C7E98" w14:textId="77777777" w:rsidR="00083A2B" w:rsidRDefault="00083A2B">
            <w:pPr>
              <w:pStyle w:val="TableStyle"/>
              <w:jc w:val="center"/>
            </w:pPr>
          </w:p>
        </w:tc>
        <w:tc>
          <w:tcPr>
            <w:tcW w:w="283" w:type="dxa"/>
          </w:tcPr>
          <w:p w14:paraId="5E418780" w14:textId="77777777" w:rsidR="00083A2B" w:rsidRDefault="00083A2B">
            <w:pPr>
              <w:pStyle w:val="TableStyle"/>
              <w:jc w:val="center"/>
            </w:pPr>
          </w:p>
        </w:tc>
        <w:tc>
          <w:tcPr>
            <w:tcW w:w="283" w:type="dxa"/>
          </w:tcPr>
          <w:p w14:paraId="12F82420" w14:textId="77777777" w:rsidR="00083A2B" w:rsidRDefault="00083A2B">
            <w:pPr>
              <w:pStyle w:val="TableStyle"/>
              <w:jc w:val="center"/>
            </w:pPr>
          </w:p>
        </w:tc>
        <w:tc>
          <w:tcPr>
            <w:tcW w:w="283" w:type="dxa"/>
          </w:tcPr>
          <w:p w14:paraId="548EA54F" w14:textId="77777777" w:rsidR="00083A2B" w:rsidRDefault="00083A2B">
            <w:pPr>
              <w:pStyle w:val="TableStyle"/>
              <w:jc w:val="center"/>
            </w:pPr>
          </w:p>
        </w:tc>
        <w:tc>
          <w:tcPr>
            <w:tcW w:w="1945" w:type="dxa"/>
          </w:tcPr>
          <w:p w14:paraId="7F689EB0" w14:textId="77777777" w:rsidR="00083A2B" w:rsidRDefault="007C4FE9">
            <w:pPr>
              <w:pStyle w:val="TableStyle"/>
            </w:pPr>
            <w:r>
              <w:rPr>
                <w:noProof/>
              </w:rPr>
              <w:t xml:space="preserve">CFD Daily Supplier EII Excluded Demand                                                              </w:t>
            </w:r>
          </w:p>
        </w:tc>
      </w:tr>
      <w:tr w:rsidR="00083A2B" w14:paraId="2C735BF6" w14:textId="77777777">
        <w:trPr>
          <w:cantSplit/>
        </w:trPr>
        <w:tc>
          <w:tcPr>
            <w:tcW w:w="624" w:type="dxa"/>
          </w:tcPr>
          <w:p w14:paraId="77C08C61" w14:textId="77777777" w:rsidR="00083A2B" w:rsidRDefault="00083A2B">
            <w:pPr>
              <w:pStyle w:val="TableStyle"/>
              <w:jc w:val="center"/>
            </w:pPr>
          </w:p>
        </w:tc>
        <w:tc>
          <w:tcPr>
            <w:tcW w:w="2035" w:type="dxa"/>
          </w:tcPr>
          <w:p w14:paraId="30D64BAB" w14:textId="77777777" w:rsidR="00083A2B" w:rsidRDefault="00083A2B">
            <w:pPr>
              <w:pStyle w:val="TableStyle"/>
            </w:pPr>
          </w:p>
        </w:tc>
        <w:tc>
          <w:tcPr>
            <w:tcW w:w="595" w:type="dxa"/>
          </w:tcPr>
          <w:p w14:paraId="28219E4A" w14:textId="77777777" w:rsidR="00083A2B" w:rsidRDefault="00083A2B">
            <w:pPr>
              <w:pStyle w:val="TableStyle"/>
            </w:pPr>
          </w:p>
        </w:tc>
        <w:tc>
          <w:tcPr>
            <w:tcW w:w="1570" w:type="dxa"/>
          </w:tcPr>
          <w:p w14:paraId="2CC23515" w14:textId="77777777" w:rsidR="00083A2B" w:rsidRDefault="00083A2B">
            <w:pPr>
              <w:pStyle w:val="TableStyle"/>
            </w:pPr>
          </w:p>
        </w:tc>
        <w:tc>
          <w:tcPr>
            <w:tcW w:w="283" w:type="dxa"/>
          </w:tcPr>
          <w:p w14:paraId="317B22F3" w14:textId="77777777" w:rsidR="00083A2B" w:rsidRDefault="00083A2B">
            <w:pPr>
              <w:pStyle w:val="TableStyle"/>
              <w:jc w:val="center"/>
            </w:pPr>
          </w:p>
        </w:tc>
        <w:tc>
          <w:tcPr>
            <w:tcW w:w="283" w:type="dxa"/>
          </w:tcPr>
          <w:p w14:paraId="5BF88038" w14:textId="77777777" w:rsidR="00083A2B" w:rsidRDefault="00083A2B">
            <w:pPr>
              <w:pStyle w:val="TableStyle"/>
              <w:jc w:val="center"/>
            </w:pPr>
          </w:p>
        </w:tc>
        <w:tc>
          <w:tcPr>
            <w:tcW w:w="283" w:type="dxa"/>
          </w:tcPr>
          <w:p w14:paraId="675BCA2B" w14:textId="77777777" w:rsidR="00083A2B" w:rsidRDefault="007C4FE9">
            <w:pPr>
              <w:pStyle w:val="TableStyle"/>
              <w:jc w:val="center"/>
            </w:pPr>
            <w:r>
              <w:rPr>
                <w:noProof/>
              </w:rPr>
              <w:t>1</w:t>
            </w:r>
          </w:p>
        </w:tc>
        <w:tc>
          <w:tcPr>
            <w:tcW w:w="283" w:type="dxa"/>
          </w:tcPr>
          <w:p w14:paraId="4767CE0E" w14:textId="77777777" w:rsidR="00083A2B" w:rsidRDefault="00083A2B">
            <w:pPr>
              <w:pStyle w:val="TableStyle"/>
              <w:jc w:val="center"/>
            </w:pPr>
          </w:p>
        </w:tc>
        <w:tc>
          <w:tcPr>
            <w:tcW w:w="283" w:type="dxa"/>
          </w:tcPr>
          <w:p w14:paraId="7458C148" w14:textId="77777777" w:rsidR="00083A2B" w:rsidRDefault="00083A2B">
            <w:pPr>
              <w:pStyle w:val="TableStyle"/>
              <w:jc w:val="center"/>
            </w:pPr>
          </w:p>
        </w:tc>
        <w:tc>
          <w:tcPr>
            <w:tcW w:w="283" w:type="dxa"/>
          </w:tcPr>
          <w:p w14:paraId="0BFBCAF7" w14:textId="77777777" w:rsidR="00083A2B" w:rsidRDefault="00083A2B">
            <w:pPr>
              <w:pStyle w:val="TableStyle"/>
              <w:jc w:val="center"/>
            </w:pPr>
          </w:p>
        </w:tc>
        <w:tc>
          <w:tcPr>
            <w:tcW w:w="283" w:type="dxa"/>
          </w:tcPr>
          <w:p w14:paraId="55A6171B" w14:textId="77777777" w:rsidR="00083A2B" w:rsidRDefault="00083A2B">
            <w:pPr>
              <w:pStyle w:val="TableStyle"/>
              <w:jc w:val="center"/>
            </w:pPr>
          </w:p>
        </w:tc>
        <w:tc>
          <w:tcPr>
            <w:tcW w:w="283" w:type="dxa"/>
          </w:tcPr>
          <w:p w14:paraId="5FD15B8C" w14:textId="77777777" w:rsidR="00083A2B" w:rsidRDefault="00083A2B">
            <w:pPr>
              <w:pStyle w:val="TableStyle"/>
              <w:jc w:val="center"/>
            </w:pPr>
          </w:p>
        </w:tc>
        <w:tc>
          <w:tcPr>
            <w:tcW w:w="1945" w:type="dxa"/>
          </w:tcPr>
          <w:p w14:paraId="7DB1E38C" w14:textId="77777777" w:rsidR="00083A2B" w:rsidRDefault="007C4FE9">
            <w:pPr>
              <w:pStyle w:val="TableStyle"/>
            </w:pPr>
            <w:r>
              <w:rPr>
                <w:noProof/>
              </w:rPr>
              <w:t xml:space="preserve">Total Daily EII Excluded Demand                                                                     </w:t>
            </w:r>
          </w:p>
        </w:tc>
      </w:tr>
      <w:tr w:rsidR="00083A2B" w14:paraId="61A25EEF" w14:textId="77777777">
        <w:trPr>
          <w:cantSplit/>
        </w:trPr>
        <w:tc>
          <w:tcPr>
            <w:tcW w:w="624" w:type="dxa"/>
          </w:tcPr>
          <w:p w14:paraId="609BA7A2" w14:textId="77777777" w:rsidR="00083A2B" w:rsidRDefault="00083A2B">
            <w:pPr>
              <w:pStyle w:val="TableStyle"/>
              <w:jc w:val="center"/>
            </w:pPr>
          </w:p>
        </w:tc>
        <w:tc>
          <w:tcPr>
            <w:tcW w:w="2035" w:type="dxa"/>
          </w:tcPr>
          <w:p w14:paraId="4E7AE5B1" w14:textId="77777777" w:rsidR="00083A2B" w:rsidRDefault="00083A2B">
            <w:pPr>
              <w:pStyle w:val="TableStyle"/>
            </w:pPr>
          </w:p>
        </w:tc>
        <w:tc>
          <w:tcPr>
            <w:tcW w:w="595" w:type="dxa"/>
          </w:tcPr>
          <w:p w14:paraId="5BCA8A18" w14:textId="77777777" w:rsidR="00083A2B" w:rsidRDefault="00083A2B">
            <w:pPr>
              <w:pStyle w:val="TableStyle"/>
            </w:pPr>
          </w:p>
        </w:tc>
        <w:tc>
          <w:tcPr>
            <w:tcW w:w="1570" w:type="dxa"/>
          </w:tcPr>
          <w:p w14:paraId="0420AFE9" w14:textId="77777777" w:rsidR="00083A2B" w:rsidRDefault="00083A2B">
            <w:pPr>
              <w:pStyle w:val="TableStyle"/>
            </w:pPr>
          </w:p>
        </w:tc>
        <w:tc>
          <w:tcPr>
            <w:tcW w:w="283" w:type="dxa"/>
          </w:tcPr>
          <w:p w14:paraId="7509346A" w14:textId="77777777" w:rsidR="00083A2B" w:rsidRDefault="00083A2B">
            <w:pPr>
              <w:pStyle w:val="TableStyle"/>
              <w:jc w:val="center"/>
            </w:pPr>
          </w:p>
        </w:tc>
        <w:tc>
          <w:tcPr>
            <w:tcW w:w="283" w:type="dxa"/>
          </w:tcPr>
          <w:p w14:paraId="7D2CBE3D" w14:textId="77777777" w:rsidR="00083A2B" w:rsidRDefault="00083A2B">
            <w:pPr>
              <w:pStyle w:val="TableStyle"/>
              <w:jc w:val="center"/>
            </w:pPr>
          </w:p>
        </w:tc>
        <w:tc>
          <w:tcPr>
            <w:tcW w:w="283" w:type="dxa"/>
          </w:tcPr>
          <w:p w14:paraId="388B348E" w14:textId="77777777" w:rsidR="00083A2B" w:rsidRDefault="007C4FE9">
            <w:pPr>
              <w:pStyle w:val="TableStyle"/>
              <w:jc w:val="center"/>
            </w:pPr>
            <w:r>
              <w:rPr>
                <w:noProof/>
              </w:rPr>
              <w:t>1</w:t>
            </w:r>
          </w:p>
        </w:tc>
        <w:tc>
          <w:tcPr>
            <w:tcW w:w="283" w:type="dxa"/>
          </w:tcPr>
          <w:p w14:paraId="4F6BF1F1" w14:textId="77777777" w:rsidR="00083A2B" w:rsidRDefault="00083A2B">
            <w:pPr>
              <w:pStyle w:val="TableStyle"/>
              <w:jc w:val="center"/>
            </w:pPr>
          </w:p>
        </w:tc>
        <w:tc>
          <w:tcPr>
            <w:tcW w:w="283" w:type="dxa"/>
          </w:tcPr>
          <w:p w14:paraId="7B2D99E4" w14:textId="77777777" w:rsidR="00083A2B" w:rsidRDefault="00083A2B">
            <w:pPr>
              <w:pStyle w:val="TableStyle"/>
              <w:jc w:val="center"/>
            </w:pPr>
          </w:p>
        </w:tc>
        <w:tc>
          <w:tcPr>
            <w:tcW w:w="283" w:type="dxa"/>
          </w:tcPr>
          <w:p w14:paraId="1F75BCE3" w14:textId="77777777" w:rsidR="00083A2B" w:rsidRDefault="00083A2B">
            <w:pPr>
              <w:pStyle w:val="TableStyle"/>
              <w:jc w:val="center"/>
            </w:pPr>
          </w:p>
        </w:tc>
        <w:tc>
          <w:tcPr>
            <w:tcW w:w="283" w:type="dxa"/>
          </w:tcPr>
          <w:p w14:paraId="02DC0A17" w14:textId="77777777" w:rsidR="00083A2B" w:rsidRDefault="00083A2B">
            <w:pPr>
              <w:pStyle w:val="TableStyle"/>
              <w:jc w:val="center"/>
            </w:pPr>
          </w:p>
        </w:tc>
        <w:tc>
          <w:tcPr>
            <w:tcW w:w="283" w:type="dxa"/>
          </w:tcPr>
          <w:p w14:paraId="4E7BBB9E" w14:textId="77777777" w:rsidR="00083A2B" w:rsidRDefault="00083A2B">
            <w:pPr>
              <w:pStyle w:val="TableStyle"/>
              <w:jc w:val="center"/>
            </w:pPr>
          </w:p>
        </w:tc>
        <w:tc>
          <w:tcPr>
            <w:tcW w:w="1945" w:type="dxa"/>
          </w:tcPr>
          <w:p w14:paraId="7BD97D21" w14:textId="77777777" w:rsidR="00083A2B" w:rsidRDefault="007C4FE9">
            <w:pPr>
              <w:pStyle w:val="TableStyle"/>
            </w:pPr>
            <w:r>
              <w:rPr>
                <w:noProof/>
              </w:rPr>
              <w:t xml:space="preserve">CFD Daily Supplier Green Excluded Demand                                                            </w:t>
            </w:r>
          </w:p>
        </w:tc>
      </w:tr>
      <w:tr w:rsidR="00083A2B" w14:paraId="3313B0E6" w14:textId="77777777">
        <w:trPr>
          <w:cantSplit/>
        </w:trPr>
        <w:tc>
          <w:tcPr>
            <w:tcW w:w="624" w:type="dxa"/>
          </w:tcPr>
          <w:p w14:paraId="2D20F215" w14:textId="77777777" w:rsidR="00083A2B" w:rsidRDefault="00083A2B">
            <w:pPr>
              <w:pStyle w:val="TableStyle"/>
              <w:jc w:val="center"/>
            </w:pPr>
          </w:p>
        </w:tc>
        <w:tc>
          <w:tcPr>
            <w:tcW w:w="2035" w:type="dxa"/>
          </w:tcPr>
          <w:p w14:paraId="63F3E1C0" w14:textId="77777777" w:rsidR="00083A2B" w:rsidRDefault="00083A2B">
            <w:pPr>
              <w:pStyle w:val="TableStyle"/>
            </w:pPr>
          </w:p>
        </w:tc>
        <w:tc>
          <w:tcPr>
            <w:tcW w:w="595" w:type="dxa"/>
          </w:tcPr>
          <w:p w14:paraId="1E285F97" w14:textId="77777777" w:rsidR="00083A2B" w:rsidRDefault="00083A2B">
            <w:pPr>
              <w:pStyle w:val="TableStyle"/>
            </w:pPr>
          </w:p>
        </w:tc>
        <w:tc>
          <w:tcPr>
            <w:tcW w:w="1570" w:type="dxa"/>
          </w:tcPr>
          <w:p w14:paraId="0DE7D95C" w14:textId="77777777" w:rsidR="00083A2B" w:rsidRDefault="00083A2B">
            <w:pPr>
              <w:pStyle w:val="TableStyle"/>
            </w:pPr>
          </w:p>
        </w:tc>
        <w:tc>
          <w:tcPr>
            <w:tcW w:w="283" w:type="dxa"/>
          </w:tcPr>
          <w:p w14:paraId="128A4610" w14:textId="77777777" w:rsidR="00083A2B" w:rsidRDefault="00083A2B">
            <w:pPr>
              <w:pStyle w:val="TableStyle"/>
              <w:jc w:val="center"/>
            </w:pPr>
          </w:p>
        </w:tc>
        <w:tc>
          <w:tcPr>
            <w:tcW w:w="283" w:type="dxa"/>
          </w:tcPr>
          <w:p w14:paraId="5DAE8AA9" w14:textId="77777777" w:rsidR="00083A2B" w:rsidRDefault="00083A2B">
            <w:pPr>
              <w:pStyle w:val="TableStyle"/>
              <w:jc w:val="center"/>
            </w:pPr>
          </w:p>
        </w:tc>
        <w:tc>
          <w:tcPr>
            <w:tcW w:w="283" w:type="dxa"/>
          </w:tcPr>
          <w:p w14:paraId="0C0A4DBD" w14:textId="77777777" w:rsidR="00083A2B" w:rsidRDefault="007C4FE9">
            <w:pPr>
              <w:pStyle w:val="TableStyle"/>
              <w:jc w:val="center"/>
            </w:pPr>
            <w:r>
              <w:rPr>
                <w:noProof/>
              </w:rPr>
              <w:t>1</w:t>
            </w:r>
          </w:p>
        </w:tc>
        <w:tc>
          <w:tcPr>
            <w:tcW w:w="283" w:type="dxa"/>
          </w:tcPr>
          <w:p w14:paraId="0255050F" w14:textId="77777777" w:rsidR="00083A2B" w:rsidRDefault="00083A2B">
            <w:pPr>
              <w:pStyle w:val="TableStyle"/>
              <w:jc w:val="center"/>
            </w:pPr>
          </w:p>
        </w:tc>
        <w:tc>
          <w:tcPr>
            <w:tcW w:w="283" w:type="dxa"/>
          </w:tcPr>
          <w:p w14:paraId="12AFC92C" w14:textId="77777777" w:rsidR="00083A2B" w:rsidRDefault="00083A2B">
            <w:pPr>
              <w:pStyle w:val="TableStyle"/>
              <w:jc w:val="center"/>
            </w:pPr>
          </w:p>
        </w:tc>
        <w:tc>
          <w:tcPr>
            <w:tcW w:w="283" w:type="dxa"/>
          </w:tcPr>
          <w:p w14:paraId="7CC563B7" w14:textId="77777777" w:rsidR="00083A2B" w:rsidRDefault="00083A2B">
            <w:pPr>
              <w:pStyle w:val="TableStyle"/>
              <w:jc w:val="center"/>
            </w:pPr>
          </w:p>
        </w:tc>
        <w:tc>
          <w:tcPr>
            <w:tcW w:w="283" w:type="dxa"/>
          </w:tcPr>
          <w:p w14:paraId="3B8F664E" w14:textId="77777777" w:rsidR="00083A2B" w:rsidRDefault="00083A2B">
            <w:pPr>
              <w:pStyle w:val="TableStyle"/>
              <w:jc w:val="center"/>
            </w:pPr>
          </w:p>
        </w:tc>
        <w:tc>
          <w:tcPr>
            <w:tcW w:w="283" w:type="dxa"/>
          </w:tcPr>
          <w:p w14:paraId="07549DE0" w14:textId="77777777" w:rsidR="00083A2B" w:rsidRDefault="00083A2B">
            <w:pPr>
              <w:pStyle w:val="TableStyle"/>
              <w:jc w:val="center"/>
            </w:pPr>
          </w:p>
        </w:tc>
        <w:tc>
          <w:tcPr>
            <w:tcW w:w="1945" w:type="dxa"/>
          </w:tcPr>
          <w:p w14:paraId="54393E31" w14:textId="77777777" w:rsidR="00083A2B" w:rsidRDefault="007C4FE9">
            <w:pPr>
              <w:pStyle w:val="TableStyle"/>
            </w:pPr>
            <w:r>
              <w:rPr>
                <w:noProof/>
              </w:rPr>
              <w:t xml:space="preserve">Total Daily Green Excluded Demand                                                                   </w:t>
            </w:r>
          </w:p>
        </w:tc>
      </w:tr>
      <w:tr w:rsidR="00083A2B" w14:paraId="3D4DB851" w14:textId="77777777">
        <w:trPr>
          <w:cantSplit/>
        </w:trPr>
        <w:tc>
          <w:tcPr>
            <w:tcW w:w="624" w:type="dxa"/>
          </w:tcPr>
          <w:p w14:paraId="15762BE4" w14:textId="77777777" w:rsidR="00083A2B" w:rsidRDefault="00083A2B">
            <w:pPr>
              <w:pStyle w:val="TableStyle"/>
              <w:jc w:val="center"/>
            </w:pPr>
          </w:p>
        </w:tc>
        <w:tc>
          <w:tcPr>
            <w:tcW w:w="2035" w:type="dxa"/>
          </w:tcPr>
          <w:p w14:paraId="717E967A" w14:textId="77777777" w:rsidR="00083A2B" w:rsidRDefault="00083A2B">
            <w:pPr>
              <w:pStyle w:val="TableStyle"/>
            </w:pPr>
          </w:p>
        </w:tc>
        <w:tc>
          <w:tcPr>
            <w:tcW w:w="595" w:type="dxa"/>
          </w:tcPr>
          <w:p w14:paraId="205FBF8E" w14:textId="77777777" w:rsidR="00083A2B" w:rsidRDefault="00083A2B">
            <w:pPr>
              <w:pStyle w:val="TableStyle"/>
            </w:pPr>
          </w:p>
        </w:tc>
        <w:tc>
          <w:tcPr>
            <w:tcW w:w="1570" w:type="dxa"/>
          </w:tcPr>
          <w:p w14:paraId="14448088" w14:textId="77777777" w:rsidR="00083A2B" w:rsidRDefault="00083A2B">
            <w:pPr>
              <w:pStyle w:val="TableStyle"/>
            </w:pPr>
          </w:p>
        </w:tc>
        <w:tc>
          <w:tcPr>
            <w:tcW w:w="283" w:type="dxa"/>
          </w:tcPr>
          <w:p w14:paraId="2303A1FF" w14:textId="77777777" w:rsidR="00083A2B" w:rsidRDefault="00083A2B">
            <w:pPr>
              <w:pStyle w:val="TableStyle"/>
              <w:jc w:val="center"/>
            </w:pPr>
          </w:p>
        </w:tc>
        <w:tc>
          <w:tcPr>
            <w:tcW w:w="283" w:type="dxa"/>
          </w:tcPr>
          <w:p w14:paraId="5D6A7D24" w14:textId="77777777" w:rsidR="00083A2B" w:rsidRDefault="00083A2B">
            <w:pPr>
              <w:pStyle w:val="TableStyle"/>
              <w:jc w:val="center"/>
            </w:pPr>
          </w:p>
        </w:tc>
        <w:tc>
          <w:tcPr>
            <w:tcW w:w="283" w:type="dxa"/>
          </w:tcPr>
          <w:p w14:paraId="594FAF2F" w14:textId="77777777" w:rsidR="00083A2B" w:rsidRDefault="007C4FE9">
            <w:pPr>
              <w:pStyle w:val="TableStyle"/>
              <w:jc w:val="center"/>
            </w:pPr>
            <w:r>
              <w:rPr>
                <w:noProof/>
              </w:rPr>
              <w:t>1</w:t>
            </w:r>
          </w:p>
        </w:tc>
        <w:tc>
          <w:tcPr>
            <w:tcW w:w="283" w:type="dxa"/>
          </w:tcPr>
          <w:p w14:paraId="6100877F" w14:textId="77777777" w:rsidR="00083A2B" w:rsidRDefault="00083A2B">
            <w:pPr>
              <w:pStyle w:val="TableStyle"/>
              <w:jc w:val="center"/>
            </w:pPr>
          </w:p>
        </w:tc>
        <w:tc>
          <w:tcPr>
            <w:tcW w:w="283" w:type="dxa"/>
          </w:tcPr>
          <w:p w14:paraId="6C5B02C7" w14:textId="77777777" w:rsidR="00083A2B" w:rsidRDefault="00083A2B">
            <w:pPr>
              <w:pStyle w:val="TableStyle"/>
              <w:jc w:val="center"/>
            </w:pPr>
          </w:p>
        </w:tc>
        <w:tc>
          <w:tcPr>
            <w:tcW w:w="283" w:type="dxa"/>
          </w:tcPr>
          <w:p w14:paraId="7A867EDB" w14:textId="77777777" w:rsidR="00083A2B" w:rsidRDefault="00083A2B">
            <w:pPr>
              <w:pStyle w:val="TableStyle"/>
              <w:jc w:val="center"/>
            </w:pPr>
          </w:p>
        </w:tc>
        <w:tc>
          <w:tcPr>
            <w:tcW w:w="283" w:type="dxa"/>
          </w:tcPr>
          <w:p w14:paraId="14BD8D6C" w14:textId="77777777" w:rsidR="00083A2B" w:rsidRDefault="00083A2B">
            <w:pPr>
              <w:pStyle w:val="TableStyle"/>
              <w:jc w:val="center"/>
            </w:pPr>
          </w:p>
        </w:tc>
        <w:tc>
          <w:tcPr>
            <w:tcW w:w="283" w:type="dxa"/>
          </w:tcPr>
          <w:p w14:paraId="46E7376F" w14:textId="77777777" w:rsidR="00083A2B" w:rsidRDefault="00083A2B">
            <w:pPr>
              <w:pStyle w:val="TableStyle"/>
              <w:jc w:val="center"/>
            </w:pPr>
          </w:p>
        </w:tc>
        <w:tc>
          <w:tcPr>
            <w:tcW w:w="1945" w:type="dxa"/>
          </w:tcPr>
          <w:p w14:paraId="2F4676F1" w14:textId="77777777" w:rsidR="00083A2B" w:rsidRDefault="007C4FE9">
            <w:pPr>
              <w:pStyle w:val="TableStyle"/>
            </w:pPr>
            <w:r>
              <w:rPr>
                <w:noProof/>
              </w:rPr>
              <w:t xml:space="preserve">Daily Net Generator Payments                                                                        </w:t>
            </w:r>
          </w:p>
        </w:tc>
      </w:tr>
      <w:tr w:rsidR="00083A2B" w14:paraId="49A35D40" w14:textId="77777777">
        <w:trPr>
          <w:cantSplit/>
        </w:trPr>
        <w:tc>
          <w:tcPr>
            <w:tcW w:w="624" w:type="dxa"/>
          </w:tcPr>
          <w:p w14:paraId="69A4E12D" w14:textId="77777777" w:rsidR="00083A2B" w:rsidRDefault="00083A2B">
            <w:pPr>
              <w:pStyle w:val="TableStyle"/>
              <w:jc w:val="center"/>
            </w:pPr>
          </w:p>
        </w:tc>
        <w:tc>
          <w:tcPr>
            <w:tcW w:w="2035" w:type="dxa"/>
          </w:tcPr>
          <w:p w14:paraId="755F6ECF" w14:textId="77777777" w:rsidR="00083A2B" w:rsidRDefault="00083A2B">
            <w:pPr>
              <w:pStyle w:val="TableStyle"/>
            </w:pPr>
          </w:p>
        </w:tc>
        <w:tc>
          <w:tcPr>
            <w:tcW w:w="595" w:type="dxa"/>
          </w:tcPr>
          <w:p w14:paraId="692AF7E1" w14:textId="77777777" w:rsidR="00083A2B" w:rsidRDefault="00083A2B">
            <w:pPr>
              <w:pStyle w:val="TableStyle"/>
            </w:pPr>
          </w:p>
        </w:tc>
        <w:tc>
          <w:tcPr>
            <w:tcW w:w="1570" w:type="dxa"/>
          </w:tcPr>
          <w:p w14:paraId="3074562B" w14:textId="77777777" w:rsidR="00083A2B" w:rsidRDefault="00083A2B">
            <w:pPr>
              <w:pStyle w:val="TableStyle"/>
            </w:pPr>
          </w:p>
        </w:tc>
        <w:tc>
          <w:tcPr>
            <w:tcW w:w="283" w:type="dxa"/>
          </w:tcPr>
          <w:p w14:paraId="7A1A8AE1" w14:textId="77777777" w:rsidR="00083A2B" w:rsidRDefault="00083A2B">
            <w:pPr>
              <w:pStyle w:val="TableStyle"/>
              <w:jc w:val="center"/>
            </w:pPr>
          </w:p>
        </w:tc>
        <w:tc>
          <w:tcPr>
            <w:tcW w:w="283" w:type="dxa"/>
          </w:tcPr>
          <w:p w14:paraId="674EE314" w14:textId="77777777" w:rsidR="00083A2B" w:rsidRDefault="00083A2B">
            <w:pPr>
              <w:pStyle w:val="TableStyle"/>
              <w:jc w:val="center"/>
            </w:pPr>
          </w:p>
        </w:tc>
        <w:tc>
          <w:tcPr>
            <w:tcW w:w="283" w:type="dxa"/>
          </w:tcPr>
          <w:p w14:paraId="586A7485" w14:textId="77777777" w:rsidR="00083A2B" w:rsidRDefault="007C4FE9">
            <w:pPr>
              <w:pStyle w:val="TableStyle"/>
              <w:jc w:val="center"/>
            </w:pPr>
            <w:r>
              <w:rPr>
                <w:noProof/>
              </w:rPr>
              <w:t>1</w:t>
            </w:r>
          </w:p>
        </w:tc>
        <w:tc>
          <w:tcPr>
            <w:tcW w:w="283" w:type="dxa"/>
          </w:tcPr>
          <w:p w14:paraId="0704EEA2" w14:textId="77777777" w:rsidR="00083A2B" w:rsidRDefault="00083A2B">
            <w:pPr>
              <w:pStyle w:val="TableStyle"/>
              <w:jc w:val="center"/>
            </w:pPr>
          </w:p>
        </w:tc>
        <w:tc>
          <w:tcPr>
            <w:tcW w:w="283" w:type="dxa"/>
          </w:tcPr>
          <w:p w14:paraId="634367EF" w14:textId="77777777" w:rsidR="00083A2B" w:rsidRDefault="00083A2B">
            <w:pPr>
              <w:pStyle w:val="TableStyle"/>
              <w:jc w:val="center"/>
            </w:pPr>
          </w:p>
        </w:tc>
        <w:tc>
          <w:tcPr>
            <w:tcW w:w="283" w:type="dxa"/>
          </w:tcPr>
          <w:p w14:paraId="2BF726AC" w14:textId="77777777" w:rsidR="00083A2B" w:rsidRDefault="00083A2B">
            <w:pPr>
              <w:pStyle w:val="TableStyle"/>
              <w:jc w:val="center"/>
            </w:pPr>
          </w:p>
        </w:tc>
        <w:tc>
          <w:tcPr>
            <w:tcW w:w="283" w:type="dxa"/>
          </w:tcPr>
          <w:p w14:paraId="43936F13" w14:textId="77777777" w:rsidR="00083A2B" w:rsidRDefault="00083A2B">
            <w:pPr>
              <w:pStyle w:val="TableStyle"/>
              <w:jc w:val="center"/>
            </w:pPr>
          </w:p>
        </w:tc>
        <w:tc>
          <w:tcPr>
            <w:tcW w:w="283" w:type="dxa"/>
          </w:tcPr>
          <w:p w14:paraId="0A18F689" w14:textId="77777777" w:rsidR="00083A2B" w:rsidRDefault="00083A2B">
            <w:pPr>
              <w:pStyle w:val="TableStyle"/>
              <w:jc w:val="center"/>
            </w:pPr>
          </w:p>
        </w:tc>
        <w:tc>
          <w:tcPr>
            <w:tcW w:w="1945" w:type="dxa"/>
          </w:tcPr>
          <w:p w14:paraId="7AB695F2" w14:textId="77777777" w:rsidR="00083A2B" w:rsidRDefault="007C4FE9">
            <w:pPr>
              <w:pStyle w:val="TableStyle"/>
            </w:pPr>
            <w:r>
              <w:rPr>
                <w:noProof/>
              </w:rPr>
              <w:t xml:space="preserve">Reconciled Levy Rate                                                                                </w:t>
            </w:r>
          </w:p>
        </w:tc>
      </w:tr>
      <w:tr w:rsidR="00083A2B" w14:paraId="05D50D84" w14:textId="77777777">
        <w:trPr>
          <w:cantSplit/>
        </w:trPr>
        <w:tc>
          <w:tcPr>
            <w:tcW w:w="624" w:type="dxa"/>
          </w:tcPr>
          <w:p w14:paraId="1B3D2F4D" w14:textId="77777777" w:rsidR="00083A2B" w:rsidRDefault="00083A2B">
            <w:pPr>
              <w:pStyle w:val="TableStyle"/>
              <w:jc w:val="center"/>
            </w:pPr>
          </w:p>
        </w:tc>
        <w:tc>
          <w:tcPr>
            <w:tcW w:w="2035" w:type="dxa"/>
          </w:tcPr>
          <w:p w14:paraId="154C68A7" w14:textId="77777777" w:rsidR="00083A2B" w:rsidRDefault="00083A2B">
            <w:pPr>
              <w:pStyle w:val="TableStyle"/>
            </w:pPr>
          </w:p>
        </w:tc>
        <w:tc>
          <w:tcPr>
            <w:tcW w:w="595" w:type="dxa"/>
          </w:tcPr>
          <w:p w14:paraId="2F5793AE" w14:textId="77777777" w:rsidR="00083A2B" w:rsidRDefault="00083A2B">
            <w:pPr>
              <w:pStyle w:val="TableStyle"/>
            </w:pPr>
          </w:p>
        </w:tc>
        <w:tc>
          <w:tcPr>
            <w:tcW w:w="1570" w:type="dxa"/>
          </w:tcPr>
          <w:p w14:paraId="4DC938DA" w14:textId="77777777" w:rsidR="00083A2B" w:rsidRDefault="00083A2B">
            <w:pPr>
              <w:pStyle w:val="TableStyle"/>
            </w:pPr>
          </w:p>
        </w:tc>
        <w:tc>
          <w:tcPr>
            <w:tcW w:w="283" w:type="dxa"/>
          </w:tcPr>
          <w:p w14:paraId="3B96D757" w14:textId="77777777" w:rsidR="00083A2B" w:rsidRDefault="00083A2B">
            <w:pPr>
              <w:pStyle w:val="TableStyle"/>
              <w:jc w:val="center"/>
            </w:pPr>
          </w:p>
        </w:tc>
        <w:tc>
          <w:tcPr>
            <w:tcW w:w="283" w:type="dxa"/>
          </w:tcPr>
          <w:p w14:paraId="24CFFDC6" w14:textId="77777777" w:rsidR="00083A2B" w:rsidRDefault="00083A2B">
            <w:pPr>
              <w:pStyle w:val="TableStyle"/>
              <w:jc w:val="center"/>
            </w:pPr>
          </w:p>
        </w:tc>
        <w:tc>
          <w:tcPr>
            <w:tcW w:w="283" w:type="dxa"/>
          </w:tcPr>
          <w:p w14:paraId="5A474E40" w14:textId="77777777" w:rsidR="00083A2B" w:rsidRDefault="007C4FE9">
            <w:pPr>
              <w:pStyle w:val="TableStyle"/>
              <w:jc w:val="center"/>
            </w:pPr>
            <w:r>
              <w:rPr>
                <w:noProof/>
              </w:rPr>
              <w:t>1</w:t>
            </w:r>
          </w:p>
        </w:tc>
        <w:tc>
          <w:tcPr>
            <w:tcW w:w="283" w:type="dxa"/>
          </w:tcPr>
          <w:p w14:paraId="7C91C55D" w14:textId="77777777" w:rsidR="00083A2B" w:rsidRDefault="00083A2B">
            <w:pPr>
              <w:pStyle w:val="TableStyle"/>
              <w:jc w:val="center"/>
            </w:pPr>
          </w:p>
        </w:tc>
        <w:tc>
          <w:tcPr>
            <w:tcW w:w="283" w:type="dxa"/>
          </w:tcPr>
          <w:p w14:paraId="7F4D7200" w14:textId="77777777" w:rsidR="00083A2B" w:rsidRDefault="00083A2B">
            <w:pPr>
              <w:pStyle w:val="TableStyle"/>
              <w:jc w:val="center"/>
            </w:pPr>
          </w:p>
        </w:tc>
        <w:tc>
          <w:tcPr>
            <w:tcW w:w="283" w:type="dxa"/>
          </w:tcPr>
          <w:p w14:paraId="591B5585" w14:textId="77777777" w:rsidR="00083A2B" w:rsidRDefault="00083A2B">
            <w:pPr>
              <w:pStyle w:val="TableStyle"/>
              <w:jc w:val="center"/>
            </w:pPr>
          </w:p>
        </w:tc>
        <w:tc>
          <w:tcPr>
            <w:tcW w:w="283" w:type="dxa"/>
          </w:tcPr>
          <w:p w14:paraId="08ACC256" w14:textId="77777777" w:rsidR="00083A2B" w:rsidRDefault="00083A2B">
            <w:pPr>
              <w:pStyle w:val="TableStyle"/>
              <w:jc w:val="center"/>
            </w:pPr>
          </w:p>
        </w:tc>
        <w:tc>
          <w:tcPr>
            <w:tcW w:w="283" w:type="dxa"/>
          </w:tcPr>
          <w:p w14:paraId="66A809BF" w14:textId="77777777" w:rsidR="00083A2B" w:rsidRDefault="00083A2B">
            <w:pPr>
              <w:pStyle w:val="TableStyle"/>
              <w:jc w:val="center"/>
            </w:pPr>
          </w:p>
        </w:tc>
        <w:tc>
          <w:tcPr>
            <w:tcW w:w="1945" w:type="dxa"/>
          </w:tcPr>
          <w:p w14:paraId="578AE08B" w14:textId="77777777" w:rsidR="00083A2B" w:rsidRDefault="007C4FE9">
            <w:pPr>
              <w:pStyle w:val="TableStyle"/>
            </w:pPr>
            <w:r>
              <w:rPr>
                <w:noProof/>
              </w:rPr>
              <w:t xml:space="preserve">Supplier Daily Contribution                                                                         </w:t>
            </w:r>
          </w:p>
        </w:tc>
      </w:tr>
      <w:tr w:rsidR="00083A2B" w14:paraId="54C2F00C" w14:textId="77777777">
        <w:trPr>
          <w:cantSplit/>
        </w:trPr>
        <w:tc>
          <w:tcPr>
            <w:tcW w:w="624" w:type="dxa"/>
          </w:tcPr>
          <w:p w14:paraId="59742C56" w14:textId="77777777" w:rsidR="00083A2B" w:rsidRDefault="00083A2B">
            <w:pPr>
              <w:pStyle w:val="TableStyle"/>
              <w:jc w:val="center"/>
            </w:pPr>
          </w:p>
        </w:tc>
        <w:tc>
          <w:tcPr>
            <w:tcW w:w="2035" w:type="dxa"/>
          </w:tcPr>
          <w:p w14:paraId="58D5BF99" w14:textId="77777777" w:rsidR="00083A2B" w:rsidRDefault="00083A2B">
            <w:pPr>
              <w:pStyle w:val="TableStyle"/>
            </w:pPr>
          </w:p>
        </w:tc>
        <w:tc>
          <w:tcPr>
            <w:tcW w:w="595" w:type="dxa"/>
          </w:tcPr>
          <w:p w14:paraId="1B24410D" w14:textId="77777777" w:rsidR="00083A2B" w:rsidRDefault="00083A2B">
            <w:pPr>
              <w:pStyle w:val="TableStyle"/>
            </w:pPr>
          </w:p>
        </w:tc>
        <w:tc>
          <w:tcPr>
            <w:tcW w:w="1570" w:type="dxa"/>
          </w:tcPr>
          <w:p w14:paraId="58E05BD9" w14:textId="77777777" w:rsidR="00083A2B" w:rsidRDefault="00083A2B">
            <w:pPr>
              <w:pStyle w:val="TableStyle"/>
            </w:pPr>
          </w:p>
        </w:tc>
        <w:tc>
          <w:tcPr>
            <w:tcW w:w="283" w:type="dxa"/>
          </w:tcPr>
          <w:p w14:paraId="323082A7" w14:textId="77777777" w:rsidR="00083A2B" w:rsidRDefault="00083A2B">
            <w:pPr>
              <w:pStyle w:val="TableStyle"/>
              <w:jc w:val="center"/>
            </w:pPr>
          </w:p>
        </w:tc>
        <w:tc>
          <w:tcPr>
            <w:tcW w:w="283" w:type="dxa"/>
          </w:tcPr>
          <w:p w14:paraId="0A110CF3" w14:textId="77777777" w:rsidR="00083A2B" w:rsidRDefault="00083A2B">
            <w:pPr>
              <w:pStyle w:val="TableStyle"/>
              <w:jc w:val="center"/>
            </w:pPr>
          </w:p>
        </w:tc>
        <w:tc>
          <w:tcPr>
            <w:tcW w:w="283" w:type="dxa"/>
          </w:tcPr>
          <w:p w14:paraId="4B2A764E" w14:textId="77777777" w:rsidR="00083A2B" w:rsidRDefault="007C4FE9">
            <w:pPr>
              <w:pStyle w:val="TableStyle"/>
              <w:jc w:val="center"/>
            </w:pPr>
            <w:r>
              <w:rPr>
                <w:noProof/>
              </w:rPr>
              <w:t>1</w:t>
            </w:r>
          </w:p>
        </w:tc>
        <w:tc>
          <w:tcPr>
            <w:tcW w:w="283" w:type="dxa"/>
          </w:tcPr>
          <w:p w14:paraId="370978BC" w14:textId="77777777" w:rsidR="00083A2B" w:rsidRDefault="00083A2B">
            <w:pPr>
              <w:pStyle w:val="TableStyle"/>
              <w:jc w:val="center"/>
            </w:pPr>
          </w:p>
        </w:tc>
        <w:tc>
          <w:tcPr>
            <w:tcW w:w="283" w:type="dxa"/>
          </w:tcPr>
          <w:p w14:paraId="01699B71" w14:textId="77777777" w:rsidR="00083A2B" w:rsidRDefault="00083A2B">
            <w:pPr>
              <w:pStyle w:val="TableStyle"/>
              <w:jc w:val="center"/>
            </w:pPr>
          </w:p>
        </w:tc>
        <w:tc>
          <w:tcPr>
            <w:tcW w:w="283" w:type="dxa"/>
          </w:tcPr>
          <w:p w14:paraId="4B7CFB0B" w14:textId="77777777" w:rsidR="00083A2B" w:rsidRDefault="00083A2B">
            <w:pPr>
              <w:pStyle w:val="TableStyle"/>
              <w:jc w:val="center"/>
            </w:pPr>
          </w:p>
        </w:tc>
        <w:tc>
          <w:tcPr>
            <w:tcW w:w="283" w:type="dxa"/>
          </w:tcPr>
          <w:p w14:paraId="14B7A94B" w14:textId="77777777" w:rsidR="00083A2B" w:rsidRDefault="00083A2B">
            <w:pPr>
              <w:pStyle w:val="TableStyle"/>
              <w:jc w:val="center"/>
            </w:pPr>
          </w:p>
        </w:tc>
        <w:tc>
          <w:tcPr>
            <w:tcW w:w="283" w:type="dxa"/>
          </w:tcPr>
          <w:p w14:paraId="64E66E72" w14:textId="77777777" w:rsidR="00083A2B" w:rsidRDefault="00083A2B">
            <w:pPr>
              <w:pStyle w:val="TableStyle"/>
              <w:jc w:val="center"/>
            </w:pPr>
          </w:p>
        </w:tc>
        <w:tc>
          <w:tcPr>
            <w:tcW w:w="1945" w:type="dxa"/>
          </w:tcPr>
          <w:p w14:paraId="77280133" w14:textId="77777777" w:rsidR="00083A2B" w:rsidRDefault="007C4FE9">
            <w:pPr>
              <w:pStyle w:val="TableStyle"/>
            </w:pPr>
            <w:r>
              <w:rPr>
                <w:noProof/>
              </w:rPr>
              <w:t xml:space="preserve">Supplier Daily Contribution Reconciliation Adjustment                                               </w:t>
            </w:r>
          </w:p>
        </w:tc>
      </w:tr>
    </w:tbl>
    <w:p w14:paraId="557FD33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1CA79C6" w14:textId="77777777">
        <w:trPr>
          <w:cantSplit/>
        </w:trPr>
        <w:tc>
          <w:tcPr>
            <w:tcW w:w="624" w:type="dxa"/>
            <w:tcBorders>
              <w:bottom w:val="single" w:sz="2" w:space="0" w:color="auto"/>
            </w:tcBorders>
            <w:shd w:val="pct10" w:color="auto" w:fill="auto"/>
          </w:tcPr>
          <w:p w14:paraId="23D63960" w14:textId="77777777" w:rsidR="00083A2B" w:rsidRDefault="007C4FE9">
            <w:pPr>
              <w:pStyle w:val="TableStyle"/>
              <w:jc w:val="center"/>
            </w:pPr>
            <w:r>
              <w:rPr>
                <w:noProof/>
              </w:rPr>
              <w:t>62I</w:t>
            </w:r>
          </w:p>
        </w:tc>
        <w:tc>
          <w:tcPr>
            <w:tcW w:w="2035" w:type="dxa"/>
            <w:tcBorders>
              <w:bottom w:val="single" w:sz="2" w:space="0" w:color="auto"/>
            </w:tcBorders>
            <w:shd w:val="pct10" w:color="auto" w:fill="auto"/>
          </w:tcPr>
          <w:p w14:paraId="6C63D64A" w14:textId="77777777" w:rsidR="00083A2B" w:rsidRDefault="007C4FE9">
            <w:pPr>
              <w:pStyle w:val="TableStyle"/>
            </w:pPr>
            <w:r>
              <w:rPr>
                <w:noProof/>
              </w:rPr>
              <w:t>CFD Quarterly Reconciliation Period</w:t>
            </w:r>
          </w:p>
        </w:tc>
        <w:tc>
          <w:tcPr>
            <w:tcW w:w="595" w:type="dxa"/>
            <w:tcBorders>
              <w:bottom w:val="single" w:sz="2" w:space="0" w:color="auto"/>
            </w:tcBorders>
            <w:shd w:val="pct10" w:color="auto" w:fill="auto"/>
          </w:tcPr>
          <w:p w14:paraId="4D20BA7C" w14:textId="77777777" w:rsidR="00083A2B" w:rsidRDefault="007C4FE9">
            <w:pPr>
              <w:pStyle w:val="TableStyle"/>
            </w:pPr>
            <w:r>
              <w:rPr>
                <w:noProof/>
              </w:rPr>
              <w:t>46, 48, 50</w:t>
            </w:r>
          </w:p>
        </w:tc>
        <w:tc>
          <w:tcPr>
            <w:tcW w:w="1570" w:type="dxa"/>
            <w:tcBorders>
              <w:bottom w:val="single" w:sz="2" w:space="0" w:color="auto"/>
            </w:tcBorders>
            <w:shd w:val="pct10" w:color="auto" w:fill="auto"/>
          </w:tcPr>
          <w:p w14:paraId="7B9F0C92" w14:textId="77777777" w:rsidR="00083A2B" w:rsidRDefault="00083A2B">
            <w:pPr>
              <w:pStyle w:val="TableStyle"/>
            </w:pPr>
          </w:p>
        </w:tc>
        <w:tc>
          <w:tcPr>
            <w:tcW w:w="283" w:type="dxa"/>
            <w:tcBorders>
              <w:bottom w:val="single" w:sz="2" w:space="0" w:color="auto"/>
            </w:tcBorders>
            <w:shd w:val="pct10" w:color="auto" w:fill="auto"/>
          </w:tcPr>
          <w:p w14:paraId="1FB241F7" w14:textId="77777777" w:rsidR="00083A2B" w:rsidRDefault="00083A2B">
            <w:pPr>
              <w:pStyle w:val="TableStyle"/>
              <w:jc w:val="center"/>
            </w:pPr>
          </w:p>
        </w:tc>
        <w:tc>
          <w:tcPr>
            <w:tcW w:w="283" w:type="dxa"/>
            <w:tcBorders>
              <w:bottom w:val="single" w:sz="2" w:space="0" w:color="auto"/>
            </w:tcBorders>
            <w:shd w:val="pct10" w:color="auto" w:fill="auto"/>
          </w:tcPr>
          <w:p w14:paraId="14995D33" w14:textId="77777777" w:rsidR="00083A2B" w:rsidRDefault="00083A2B">
            <w:pPr>
              <w:pStyle w:val="TableStyle"/>
              <w:jc w:val="center"/>
            </w:pPr>
          </w:p>
        </w:tc>
        <w:tc>
          <w:tcPr>
            <w:tcW w:w="283" w:type="dxa"/>
            <w:tcBorders>
              <w:bottom w:val="single" w:sz="2" w:space="0" w:color="auto"/>
            </w:tcBorders>
            <w:shd w:val="pct10" w:color="auto" w:fill="auto"/>
          </w:tcPr>
          <w:p w14:paraId="5A99376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2EF6E5E" w14:textId="77777777" w:rsidR="00083A2B" w:rsidRDefault="00083A2B">
            <w:pPr>
              <w:pStyle w:val="TableStyle"/>
              <w:jc w:val="center"/>
            </w:pPr>
          </w:p>
        </w:tc>
        <w:tc>
          <w:tcPr>
            <w:tcW w:w="283" w:type="dxa"/>
            <w:tcBorders>
              <w:bottom w:val="single" w:sz="2" w:space="0" w:color="auto"/>
            </w:tcBorders>
            <w:shd w:val="pct10" w:color="auto" w:fill="auto"/>
          </w:tcPr>
          <w:p w14:paraId="7669E0F7" w14:textId="77777777" w:rsidR="00083A2B" w:rsidRDefault="00083A2B">
            <w:pPr>
              <w:pStyle w:val="TableStyle"/>
              <w:jc w:val="center"/>
            </w:pPr>
          </w:p>
        </w:tc>
        <w:tc>
          <w:tcPr>
            <w:tcW w:w="283" w:type="dxa"/>
            <w:tcBorders>
              <w:bottom w:val="single" w:sz="2" w:space="0" w:color="auto"/>
            </w:tcBorders>
            <w:shd w:val="pct10" w:color="auto" w:fill="auto"/>
          </w:tcPr>
          <w:p w14:paraId="56E8553F" w14:textId="77777777" w:rsidR="00083A2B" w:rsidRDefault="00083A2B">
            <w:pPr>
              <w:pStyle w:val="TableStyle"/>
              <w:jc w:val="center"/>
            </w:pPr>
          </w:p>
        </w:tc>
        <w:tc>
          <w:tcPr>
            <w:tcW w:w="283" w:type="dxa"/>
            <w:tcBorders>
              <w:bottom w:val="single" w:sz="2" w:space="0" w:color="auto"/>
            </w:tcBorders>
            <w:shd w:val="pct10" w:color="auto" w:fill="auto"/>
          </w:tcPr>
          <w:p w14:paraId="2A1B32EC" w14:textId="77777777" w:rsidR="00083A2B" w:rsidRDefault="00083A2B">
            <w:pPr>
              <w:pStyle w:val="TableStyle"/>
              <w:jc w:val="center"/>
            </w:pPr>
          </w:p>
        </w:tc>
        <w:tc>
          <w:tcPr>
            <w:tcW w:w="283" w:type="dxa"/>
            <w:tcBorders>
              <w:bottom w:val="single" w:sz="2" w:space="0" w:color="auto"/>
            </w:tcBorders>
            <w:shd w:val="pct10" w:color="auto" w:fill="auto"/>
          </w:tcPr>
          <w:p w14:paraId="707D43D3" w14:textId="77777777" w:rsidR="00083A2B" w:rsidRDefault="00083A2B">
            <w:pPr>
              <w:pStyle w:val="TableStyle"/>
              <w:jc w:val="center"/>
            </w:pPr>
          </w:p>
        </w:tc>
        <w:tc>
          <w:tcPr>
            <w:tcW w:w="1945" w:type="dxa"/>
            <w:tcBorders>
              <w:bottom w:val="single" w:sz="2" w:space="0" w:color="auto"/>
            </w:tcBorders>
            <w:shd w:val="pct10" w:color="auto" w:fill="auto"/>
          </w:tcPr>
          <w:p w14:paraId="109FE96B" w14:textId="77777777" w:rsidR="00083A2B" w:rsidRDefault="00083A2B">
            <w:pPr>
              <w:pStyle w:val="TableStyle"/>
              <w:jc w:val="center"/>
            </w:pPr>
          </w:p>
        </w:tc>
      </w:tr>
      <w:tr w:rsidR="00083A2B" w14:paraId="58A53DFB" w14:textId="77777777">
        <w:trPr>
          <w:cantSplit/>
        </w:trPr>
        <w:tc>
          <w:tcPr>
            <w:tcW w:w="624" w:type="dxa"/>
          </w:tcPr>
          <w:p w14:paraId="2FAE7AD8" w14:textId="77777777" w:rsidR="00083A2B" w:rsidRDefault="00083A2B">
            <w:pPr>
              <w:pStyle w:val="TableStyle"/>
              <w:jc w:val="center"/>
            </w:pPr>
          </w:p>
        </w:tc>
        <w:tc>
          <w:tcPr>
            <w:tcW w:w="2035" w:type="dxa"/>
          </w:tcPr>
          <w:p w14:paraId="53AB891C" w14:textId="77777777" w:rsidR="00083A2B" w:rsidRDefault="00083A2B">
            <w:pPr>
              <w:pStyle w:val="TableStyle"/>
            </w:pPr>
          </w:p>
        </w:tc>
        <w:tc>
          <w:tcPr>
            <w:tcW w:w="595" w:type="dxa"/>
          </w:tcPr>
          <w:p w14:paraId="76B7CC70" w14:textId="77777777" w:rsidR="00083A2B" w:rsidRDefault="00083A2B">
            <w:pPr>
              <w:pStyle w:val="TableStyle"/>
            </w:pPr>
          </w:p>
        </w:tc>
        <w:tc>
          <w:tcPr>
            <w:tcW w:w="1570" w:type="dxa"/>
          </w:tcPr>
          <w:p w14:paraId="042AD9A8" w14:textId="77777777" w:rsidR="00083A2B" w:rsidRDefault="00083A2B">
            <w:pPr>
              <w:pStyle w:val="TableStyle"/>
            </w:pPr>
          </w:p>
        </w:tc>
        <w:tc>
          <w:tcPr>
            <w:tcW w:w="283" w:type="dxa"/>
          </w:tcPr>
          <w:p w14:paraId="7AECA3F8" w14:textId="77777777" w:rsidR="00083A2B" w:rsidRDefault="00083A2B">
            <w:pPr>
              <w:pStyle w:val="TableStyle"/>
              <w:jc w:val="center"/>
            </w:pPr>
          </w:p>
        </w:tc>
        <w:tc>
          <w:tcPr>
            <w:tcW w:w="283" w:type="dxa"/>
          </w:tcPr>
          <w:p w14:paraId="635B6C29" w14:textId="77777777" w:rsidR="00083A2B" w:rsidRDefault="00083A2B">
            <w:pPr>
              <w:pStyle w:val="TableStyle"/>
              <w:jc w:val="center"/>
            </w:pPr>
          </w:p>
        </w:tc>
        <w:tc>
          <w:tcPr>
            <w:tcW w:w="283" w:type="dxa"/>
          </w:tcPr>
          <w:p w14:paraId="45513F87" w14:textId="77777777" w:rsidR="00083A2B" w:rsidRDefault="00083A2B">
            <w:pPr>
              <w:pStyle w:val="TableStyle"/>
              <w:jc w:val="center"/>
            </w:pPr>
          </w:p>
        </w:tc>
        <w:tc>
          <w:tcPr>
            <w:tcW w:w="283" w:type="dxa"/>
          </w:tcPr>
          <w:p w14:paraId="58FF07B1" w14:textId="77777777" w:rsidR="00083A2B" w:rsidRDefault="007C4FE9">
            <w:pPr>
              <w:pStyle w:val="TableStyle"/>
              <w:jc w:val="center"/>
            </w:pPr>
            <w:r>
              <w:rPr>
                <w:noProof/>
              </w:rPr>
              <w:t>1</w:t>
            </w:r>
          </w:p>
        </w:tc>
        <w:tc>
          <w:tcPr>
            <w:tcW w:w="283" w:type="dxa"/>
          </w:tcPr>
          <w:p w14:paraId="4AD6EF7C" w14:textId="77777777" w:rsidR="00083A2B" w:rsidRDefault="00083A2B">
            <w:pPr>
              <w:pStyle w:val="TableStyle"/>
              <w:jc w:val="center"/>
            </w:pPr>
          </w:p>
        </w:tc>
        <w:tc>
          <w:tcPr>
            <w:tcW w:w="283" w:type="dxa"/>
          </w:tcPr>
          <w:p w14:paraId="32AE4E40" w14:textId="77777777" w:rsidR="00083A2B" w:rsidRDefault="00083A2B">
            <w:pPr>
              <w:pStyle w:val="TableStyle"/>
              <w:jc w:val="center"/>
            </w:pPr>
          </w:p>
        </w:tc>
        <w:tc>
          <w:tcPr>
            <w:tcW w:w="283" w:type="dxa"/>
          </w:tcPr>
          <w:p w14:paraId="63FCBDCC" w14:textId="77777777" w:rsidR="00083A2B" w:rsidRDefault="00083A2B">
            <w:pPr>
              <w:pStyle w:val="TableStyle"/>
              <w:jc w:val="center"/>
            </w:pPr>
          </w:p>
        </w:tc>
        <w:tc>
          <w:tcPr>
            <w:tcW w:w="283" w:type="dxa"/>
          </w:tcPr>
          <w:p w14:paraId="720A1F10" w14:textId="77777777" w:rsidR="00083A2B" w:rsidRDefault="00083A2B">
            <w:pPr>
              <w:pStyle w:val="TableStyle"/>
              <w:jc w:val="center"/>
            </w:pPr>
          </w:p>
        </w:tc>
        <w:tc>
          <w:tcPr>
            <w:tcW w:w="1945" w:type="dxa"/>
          </w:tcPr>
          <w:p w14:paraId="09568E7E" w14:textId="77777777" w:rsidR="00083A2B" w:rsidRDefault="007C4FE9">
            <w:pPr>
              <w:pStyle w:val="TableStyle"/>
            </w:pPr>
            <w:r>
              <w:rPr>
                <w:noProof/>
              </w:rPr>
              <w:t>Settlement Period Id</w:t>
            </w:r>
          </w:p>
        </w:tc>
      </w:tr>
      <w:tr w:rsidR="00083A2B" w14:paraId="412D8B63" w14:textId="77777777">
        <w:trPr>
          <w:cantSplit/>
        </w:trPr>
        <w:tc>
          <w:tcPr>
            <w:tcW w:w="624" w:type="dxa"/>
          </w:tcPr>
          <w:p w14:paraId="5647A797" w14:textId="77777777" w:rsidR="00083A2B" w:rsidRDefault="00083A2B">
            <w:pPr>
              <w:pStyle w:val="TableStyle"/>
              <w:jc w:val="center"/>
            </w:pPr>
          </w:p>
        </w:tc>
        <w:tc>
          <w:tcPr>
            <w:tcW w:w="2035" w:type="dxa"/>
          </w:tcPr>
          <w:p w14:paraId="15F52ACB" w14:textId="77777777" w:rsidR="00083A2B" w:rsidRDefault="00083A2B">
            <w:pPr>
              <w:pStyle w:val="TableStyle"/>
            </w:pPr>
          </w:p>
        </w:tc>
        <w:tc>
          <w:tcPr>
            <w:tcW w:w="595" w:type="dxa"/>
          </w:tcPr>
          <w:p w14:paraId="7977668A" w14:textId="77777777" w:rsidR="00083A2B" w:rsidRDefault="00083A2B">
            <w:pPr>
              <w:pStyle w:val="TableStyle"/>
            </w:pPr>
          </w:p>
        </w:tc>
        <w:tc>
          <w:tcPr>
            <w:tcW w:w="1570" w:type="dxa"/>
          </w:tcPr>
          <w:p w14:paraId="74A5B032" w14:textId="77777777" w:rsidR="00083A2B" w:rsidRDefault="00083A2B">
            <w:pPr>
              <w:pStyle w:val="TableStyle"/>
            </w:pPr>
          </w:p>
        </w:tc>
        <w:tc>
          <w:tcPr>
            <w:tcW w:w="283" w:type="dxa"/>
          </w:tcPr>
          <w:p w14:paraId="136555F1" w14:textId="77777777" w:rsidR="00083A2B" w:rsidRDefault="00083A2B">
            <w:pPr>
              <w:pStyle w:val="TableStyle"/>
              <w:jc w:val="center"/>
            </w:pPr>
          </w:p>
        </w:tc>
        <w:tc>
          <w:tcPr>
            <w:tcW w:w="283" w:type="dxa"/>
          </w:tcPr>
          <w:p w14:paraId="319EC80F" w14:textId="77777777" w:rsidR="00083A2B" w:rsidRDefault="00083A2B">
            <w:pPr>
              <w:pStyle w:val="TableStyle"/>
              <w:jc w:val="center"/>
            </w:pPr>
          </w:p>
        </w:tc>
        <w:tc>
          <w:tcPr>
            <w:tcW w:w="283" w:type="dxa"/>
          </w:tcPr>
          <w:p w14:paraId="336DA232" w14:textId="77777777" w:rsidR="00083A2B" w:rsidRDefault="00083A2B">
            <w:pPr>
              <w:pStyle w:val="TableStyle"/>
              <w:jc w:val="center"/>
            </w:pPr>
          </w:p>
        </w:tc>
        <w:tc>
          <w:tcPr>
            <w:tcW w:w="283" w:type="dxa"/>
          </w:tcPr>
          <w:p w14:paraId="0FF41B3A" w14:textId="77777777" w:rsidR="00083A2B" w:rsidRDefault="007C4FE9">
            <w:pPr>
              <w:pStyle w:val="TableStyle"/>
              <w:jc w:val="center"/>
            </w:pPr>
            <w:r>
              <w:rPr>
                <w:noProof/>
              </w:rPr>
              <w:t>1</w:t>
            </w:r>
          </w:p>
        </w:tc>
        <w:tc>
          <w:tcPr>
            <w:tcW w:w="283" w:type="dxa"/>
          </w:tcPr>
          <w:p w14:paraId="22C5495A" w14:textId="77777777" w:rsidR="00083A2B" w:rsidRDefault="00083A2B">
            <w:pPr>
              <w:pStyle w:val="TableStyle"/>
              <w:jc w:val="center"/>
            </w:pPr>
          </w:p>
        </w:tc>
        <w:tc>
          <w:tcPr>
            <w:tcW w:w="283" w:type="dxa"/>
          </w:tcPr>
          <w:p w14:paraId="059BCDE7" w14:textId="77777777" w:rsidR="00083A2B" w:rsidRDefault="00083A2B">
            <w:pPr>
              <w:pStyle w:val="TableStyle"/>
              <w:jc w:val="center"/>
            </w:pPr>
          </w:p>
        </w:tc>
        <w:tc>
          <w:tcPr>
            <w:tcW w:w="283" w:type="dxa"/>
          </w:tcPr>
          <w:p w14:paraId="4536BFFB" w14:textId="77777777" w:rsidR="00083A2B" w:rsidRDefault="00083A2B">
            <w:pPr>
              <w:pStyle w:val="TableStyle"/>
              <w:jc w:val="center"/>
            </w:pPr>
          </w:p>
        </w:tc>
        <w:tc>
          <w:tcPr>
            <w:tcW w:w="283" w:type="dxa"/>
          </w:tcPr>
          <w:p w14:paraId="606FC856" w14:textId="77777777" w:rsidR="00083A2B" w:rsidRDefault="00083A2B">
            <w:pPr>
              <w:pStyle w:val="TableStyle"/>
              <w:jc w:val="center"/>
            </w:pPr>
          </w:p>
        </w:tc>
        <w:tc>
          <w:tcPr>
            <w:tcW w:w="1945" w:type="dxa"/>
          </w:tcPr>
          <w:p w14:paraId="3B65885F" w14:textId="77777777" w:rsidR="00083A2B" w:rsidRDefault="007C4FE9">
            <w:pPr>
              <w:pStyle w:val="TableStyle"/>
            </w:pPr>
            <w:r>
              <w:rPr>
                <w:noProof/>
              </w:rPr>
              <w:t xml:space="preserve">Supplier Period Chargeable Demand                                                                   </w:t>
            </w:r>
          </w:p>
        </w:tc>
      </w:tr>
      <w:tr w:rsidR="00083A2B" w14:paraId="5A9F9BA7" w14:textId="77777777">
        <w:trPr>
          <w:cantSplit/>
        </w:trPr>
        <w:tc>
          <w:tcPr>
            <w:tcW w:w="624" w:type="dxa"/>
          </w:tcPr>
          <w:p w14:paraId="0B493DDE" w14:textId="77777777" w:rsidR="00083A2B" w:rsidRDefault="00083A2B">
            <w:pPr>
              <w:pStyle w:val="TableStyle"/>
              <w:jc w:val="center"/>
            </w:pPr>
          </w:p>
        </w:tc>
        <w:tc>
          <w:tcPr>
            <w:tcW w:w="2035" w:type="dxa"/>
          </w:tcPr>
          <w:p w14:paraId="13D72C84" w14:textId="77777777" w:rsidR="00083A2B" w:rsidRDefault="00083A2B">
            <w:pPr>
              <w:pStyle w:val="TableStyle"/>
            </w:pPr>
          </w:p>
        </w:tc>
        <w:tc>
          <w:tcPr>
            <w:tcW w:w="595" w:type="dxa"/>
          </w:tcPr>
          <w:p w14:paraId="40D386A4" w14:textId="77777777" w:rsidR="00083A2B" w:rsidRDefault="00083A2B">
            <w:pPr>
              <w:pStyle w:val="TableStyle"/>
            </w:pPr>
          </w:p>
        </w:tc>
        <w:tc>
          <w:tcPr>
            <w:tcW w:w="1570" w:type="dxa"/>
          </w:tcPr>
          <w:p w14:paraId="0DE10E62" w14:textId="77777777" w:rsidR="00083A2B" w:rsidRDefault="00083A2B">
            <w:pPr>
              <w:pStyle w:val="TableStyle"/>
            </w:pPr>
          </w:p>
        </w:tc>
        <w:tc>
          <w:tcPr>
            <w:tcW w:w="283" w:type="dxa"/>
          </w:tcPr>
          <w:p w14:paraId="0DF1800D" w14:textId="77777777" w:rsidR="00083A2B" w:rsidRDefault="00083A2B">
            <w:pPr>
              <w:pStyle w:val="TableStyle"/>
              <w:jc w:val="center"/>
            </w:pPr>
          </w:p>
        </w:tc>
        <w:tc>
          <w:tcPr>
            <w:tcW w:w="283" w:type="dxa"/>
          </w:tcPr>
          <w:p w14:paraId="04CA19EA" w14:textId="77777777" w:rsidR="00083A2B" w:rsidRDefault="00083A2B">
            <w:pPr>
              <w:pStyle w:val="TableStyle"/>
              <w:jc w:val="center"/>
            </w:pPr>
          </w:p>
        </w:tc>
        <w:tc>
          <w:tcPr>
            <w:tcW w:w="283" w:type="dxa"/>
          </w:tcPr>
          <w:p w14:paraId="5850D968" w14:textId="77777777" w:rsidR="00083A2B" w:rsidRDefault="00083A2B">
            <w:pPr>
              <w:pStyle w:val="TableStyle"/>
              <w:jc w:val="center"/>
            </w:pPr>
          </w:p>
        </w:tc>
        <w:tc>
          <w:tcPr>
            <w:tcW w:w="283" w:type="dxa"/>
          </w:tcPr>
          <w:p w14:paraId="30B15BD9" w14:textId="77777777" w:rsidR="00083A2B" w:rsidRDefault="007C4FE9">
            <w:pPr>
              <w:pStyle w:val="TableStyle"/>
              <w:jc w:val="center"/>
            </w:pPr>
            <w:r>
              <w:rPr>
                <w:noProof/>
              </w:rPr>
              <w:t>1</w:t>
            </w:r>
          </w:p>
        </w:tc>
        <w:tc>
          <w:tcPr>
            <w:tcW w:w="283" w:type="dxa"/>
          </w:tcPr>
          <w:p w14:paraId="1F1D7158" w14:textId="77777777" w:rsidR="00083A2B" w:rsidRDefault="00083A2B">
            <w:pPr>
              <w:pStyle w:val="TableStyle"/>
              <w:jc w:val="center"/>
            </w:pPr>
          </w:p>
        </w:tc>
        <w:tc>
          <w:tcPr>
            <w:tcW w:w="283" w:type="dxa"/>
          </w:tcPr>
          <w:p w14:paraId="47920AD2" w14:textId="77777777" w:rsidR="00083A2B" w:rsidRDefault="00083A2B">
            <w:pPr>
              <w:pStyle w:val="TableStyle"/>
              <w:jc w:val="center"/>
            </w:pPr>
          </w:p>
        </w:tc>
        <w:tc>
          <w:tcPr>
            <w:tcW w:w="283" w:type="dxa"/>
          </w:tcPr>
          <w:p w14:paraId="48B5E990" w14:textId="77777777" w:rsidR="00083A2B" w:rsidRDefault="00083A2B">
            <w:pPr>
              <w:pStyle w:val="TableStyle"/>
              <w:jc w:val="center"/>
            </w:pPr>
          </w:p>
        </w:tc>
        <w:tc>
          <w:tcPr>
            <w:tcW w:w="283" w:type="dxa"/>
          </w:tcPr>
          <w:p w14:paraId="05CE19E6" w14:textId="77777777" w:rsidR="00083A2B" w:rsidRDefault="00083A2B">
            <w:pPr>
              <w:pStyle w:val="TableStyle"/>
              <w:jc w:val="center"/>
            </w:pPr>
          </w:p>
        </w:tc>
        <w:tc>
          <w:tcPr>
            <w:tcW w:w="1945" w:type="dxa"/>
          </w:tcPr>
          <w:p w14:paraId="4EC44533" w14:textId="77777777" w:rsidR="00083A2B" w:rsidRDefault="007C4FE9">
            <w:pPr>
              <w:pStyle w:val="TableStyle"/>
            </w:pPr>
            <w:r>
              <w:rPr>
                <w:noProof/>
              </w:rPr>
              <w:t xml:space="preserve">Total Period Chargeable Demand                                                                      </w:t>
            </w:r>
          </w:p>
        </w:tc>
      </w:tr>
      <w:tr w:rsidR="00083A2B" w14:paraId="4C68DB8C" w14:textId="77777777">
        <w:trPr>
          <w:cantSplit/>
        </w:trPr>
        <w:tc>
          <w:tcPr>
            <w:tcW w:w="624" w:type="dxa"/>
          </w:tcPr>
          <w:p w14:paraId="3823459D" w14:textId="77777777" w:rsidR="00083A2B" w:rsidRDefault="00083A2B">
            <w:pPr>
              <w:pStyle w:val="TableStyle"/>
              <w:jc w:val="center"/>
            </w:pPr>
          </w:p>
        </w:tc>
        <w:tc>
          <w:tcPr>
            <w:tcW w:w="2035" w:type="dxa"/>
          </w:tcPr>
          <w:p w14:paraId="3C3259BF" w14:textId="77777777" w:rsidR="00083A2B" w:rsidRDefault="00083A2B">
            <w:pPr>
              <w:pStyle w:val="TableStyle"/>
            </w:pPr>
          </w:p>
        </w:tc>
        <w:tc>
          <w:tcPr>
            <w:tcW w:w="595" w:type="dxa"/>
          </w:tcPr>
          <w:p w14:paraId="72A9D9B0" w14:textId="77777777" w:rsidR="00083A2B" w:rsidRDefault="00083A2B">
            <w:pPr>
              <w:pStyle w:val="TableStyle"/>
            </w:pPr>
          </w:p>
        </w:tc>
        <w:tc>
          <w:tcPr>
            <w:tcW w:w="1570" w:type="dxa"/>
          </w:tcPr>
          <w:p w14:paraId="791124F4" w14:textId="77777777" w:rsidR="00083A2B" w:rsidRDefault="00083A2B">
            <w:pPr>
              <w:pStyle w:val="TableStyle"/>
            </w:pPr>
          </w:p>
        </w:tc>
        <w:tc>
          <w:tcPr>
            <w:tcW w:w="283" w:type="dxa"/>
          </w:tcPr>
          <w:p w14:paraId="21C393C3" w14:textId="77777777" w:rsidR="00083A2B" w:rsidRDefault="00083A2B">
            <w:pPr>
              <w:pStyle w:val="TableStyle"/>
              <w:jc w:val="center"/>
            </w:pPr>
          </w:p>
        </w:tc>
        <w:tc>
          <w:tcPr>
            <w:tcW w:w="283" w:type="dxa"/>
          </w:tcPr>
          <w:p w14:paraId="670861B3" w14:textId="77777777" w:rsidR="00083A2B" w:rsidRDefault="00083A2B">
            <w:pPr>
              <w:pStyle w:val="TableStyle"/>
              <w:jc w:val="center"/>
            </w:pPr>
          </w:p>
        </w:tc>
        <w:tc>
          <w:tcPr>
            <w:tcW w:w="283" w:type="dxa"/>
          </w:tcPr>
          <w:p w14:paraId="47990344" w14:textId="77777777" w:rsidR="00083A2B" w:rsidRDefault="00083A2B">
            <w:pPr>
              <w:pStyle w:val="TableStyle"/>
              <w:jc w:val="center"/>
            </w:pPr>
          </w:p>
        </w:tc>
        <w:tc>
          <w:tcPr>
            <w:tcW w:w="283" w:type="dxa"/>
          </w:tcPr>
          <w:p w14:paraId="541F2F7A" w14:textId="77777777" w:rsidR="00083A2B" w:rsidRDefault="007C4FE9">
            <w:pPr>
              <w:pStyle w:val="TableStyle"/>
              <w:jc w:val="center"/>
            </w:pPr>
            <w:r>
              <w:rPr>
                <w:noProof/>
              </w:rPr>
              <w:t>1</w:t>
            </w:r>
          </w:p>
        </w:tc>
        <w:tc>
          <w:tcPr>
            <w:tcW w:w="283" w:type="dxa"/>
          </w:tcPr>
          <w:p w14:paraId="4B6D4B1D" w14:textId="77777777" w:rsidR="00083A2B" w:rsidRDefault="00083A2B">
            <w:pPr>
              <w:pStyle w:val="TableStyle"/>
              <w:jc w:val="center"/>
            </w:pPr>
          </w:p>
        </w:tc>
        <w:tc>
          <w:tcPr>
            <w:tcW w:w="283" w:type="dxa"/>
          </w:tcPr>
          <w:p w14:paraId="3AE771AD" w14:textId="77777777" w:rsidR="00083A2B" w:rsidRDefault="00083A2B">
            <w:pPr>
              <w:pStyle w:val="TableStyle"/>
              <w:jc w:val="center"/>
            </w:pPr>
          </w:p>
        </w:tc>
        <w:tc>
          <w:tcPr>
            <w:tcW w:w="283" w:type="dxa"/>
          </w:tcPr>
          <w:p w14:paraId="5C00C107" w14:textId="77777777" w:rsidR="00083A2B" w:rsidRDefault="00083A2B">
            <w:pPr>
              <w:pStyle w:val="TableStyle"/>
              <w:jc w:val="center"/>
            </w:pPr>
          </w:p>
        </w:tc>
        <w:tc>
          <w:tcPr>
            <w:tcW w:w="283" w:type="dxa"/>
          </w:tcPr>
          <w:p w14:paraId="23FA18D0" w14:textId="77777777" w:rsidR="00083A2B" w:rsidRDefault="00083A2B">
            <w:pPr>
              <w:pStyle w:val="TableStyle"/>
              <w:jc w:val="center"/>
            </w:pPr>
          </w:p>
        </w:tc>
        <w:tc>
          <w:tcPr>
            <w:tcW w:w="1945" w:type="dxa"/>
          </w:tcPr>
          <w:p w14:paraId="4C96B349" w14:textId="77777777" w:rsidR="00083A2B" w:rsidRDefault="007C4FE9">
            <w:pPr>
              <w:pStyle w:val="TableStyle"/>
            </w:pPr>
            <w:r>
              <w:rPr>
                <w:noProof/>
              </w:rPr>
              <w:t xml:space="preserve">Supplier Period EII Excluded Demand                                                                 </w:t>
            </w:r>
          </w:p>
        </w:tc>
      </w:tr>
      <w:tr w:rsidR="00083A2B" w14:paraId="2DC066CB" w14:textId="77777777">
        <w:trPr>
          <w:cantSplit/>
        </w:trPr>
        <w:tc>
          <w:tcPr>
            <w:tcW w:w="624" w:type="dxa"/>
          </w:tcPr>
          <w:p w14:paraId="6DBB7681" w14:textId="77777777" w:rsidR="00083A2B" w:rsidRDefault="00083A2B">
            <w:pPr>
              <w:pStyle w:val="TableStyle"/>
              <w:jc w:val="center"/>
            </w:pPr>
          </w:p>
        </w:tc>
        <w:tc>
          <w:tcPr>
            <w:tcW w:w="2035" w:type="dxa"/>
          </w:tcPr>
          <w:p w14:paraId="4BBE1B3D" w14:textId="77777777" w:rsidR="00083A2B" w:rsidRDefault="00083A2B">
            <w:pPr>
              <w:pStyle w:val="TableStyle"/>
            </w:pPr>
          </w:p>
        </w:tc>
        <w:tc>
          <w:tcPr>
            <w:tcW w:w="595" w:type="dxa"/>
          </w:tcPr>
          <w:p w14:paraId="5727CE0C" w14:textId="77777777" w:rsidR="00083A2B" w:rsidRDefault="00083A2B">
            <w:pPr>
              <w:pStyle w:val="TableStyle"/>
            </w:pPr>
          </w:p>
        </w:tc>
        <w:tc>
          <w:tcPr>
            <w:tcW w:w="1570" w:type="dxa"/>
          </w:tcPr>
          <w:p w14:paraId="2D1888DD" w14:textId="77777777" w:rsidR="00083A2B" w:rsidRDefault="00083A2B">
            <w:pPr>
              <w:pStyle w:val="TableStyle"/>
            </w:pPr>
          </w:p>
        </w:tc>
        <w:tc>
          <w:tcPr>
            <w:tcW w:w="283" w:type="dxa"/>
          </w:tcPr>
          <w:p w14:paraId="21474C58" w14:textId="77777777" w:rsidR="00083A2B" w:rsidRDefault="00083A2B">
            <w:pPr>
              <w:pStyle w:val="TableStyle"/>
              <w:jc w:val="center"/>
            </w:pPr>
          </w:p>
        </w:tc>
        <w:tc>
          <w:tcPr>
            <w:tcW w:w="283" w:type="dxa"/>
          </w:tcPr>
          <w:p w14:paraId="47489F70" w14:textId="77777777" w:rsidR="00083A2B" w:rsidRDefault="00083A2B">
            <w:pPr>
              <w:pStyle w:val="TableStyle"/>
              <w:jc w:val="center"/>
            </w:pPr>
          </w:p>
        </w:tc>
        <w:tc>
          <w:tcPr>
            <w:tcW w:w="283" w:type="dxa"/>
          </w:tcPr>
          <w:p w14:paraId="481972DD" w14:textId="77777777" w:rsidR="00083A2B" w:rsidRDefault="00083A2B">
            <w:pPr>
              <w:pStyle w:val="TableStyle"/>
              <w:jc w:val="center"/>
            </w:pPr>
          </w:p>
        </w:tc>
        <w:tc>
          <w:tcPr>
            <w:tcW w:w="283" w:type="dxa"/>
          </w:tcPr>
          <w:p w14:paraId="135866B3" w14:textId="77777777" w:rsidR="00083A2B" w:rsidRDefault="007C4FE9">
            <w:pPr>
              <w:pStyle w:val="TableStyle"/>
              <w:jc w:val="center"/>
            </w:pPr>
            <w:r>
              <w:rPr>
                <w:noProof/>
              </w:rPr>
              <w:t>1</w:t>
            </w:r>
          </w:p>
        </w:tc>
        <w:tc>
          <w:tcPr>
            <w:tcW w:w="283" w:type="dxa"/>
          </w:tcPr>
          <w:p w14:paraId="41688F68" w14:textId="77777777" w:rsidR="00083A2B" w:rsidRDefault="00083A2B">
            <w:pPr>
              <w:pStyle w:val="TableStyle"/>
              <w:jc w:val="center"/>
            </w:pPr>
          </w:p>
        </w:tc>
        <w:tc>
          <w:tcPr>
            <w:tcW w:w="283" w:type="dxa"/>
          </w:tcPr>
          <w:p w14:paraId="63527354" w14:textId="77777777" w:rsidR="00083A2B" w:rsidRDefault="00083A2B">
            <w:pPr>
              <w:pStyle w:val="TableStyle"/>
              <w:jc w:val="center"/>
            </w:pPr>
          </w:p>
        </w:tc>
        <w:tc>
          <w:tcPr>
            <w:tcW w:w="283" w:type="dxa"/>
          </w:tcPr>
          <w:p w14:paraId="6D1F4297" w14:textId="77777777" w:rsidR="00083A2B" w:rsidRDefault="00083A2B">
            <w:pPr>
              <w:pStyle w:val="TableStyle"/>
              <w:jc w:val="center"/>
            </w:pPr>
          </w:p>
        </w:tc>
        <w:tc>
          <w:tcPr>
            <w:tcW w:w="283" w:type="dxa"/>
          </w:tcPr>
          <w:p w14:paraId="634A9C54" w14:textId="77777777" w:rsidR="00083A2B" w:rsidRDefault="00083A2B">
            <w:pPr>
              <w:pStyle w:val="TableStyle"/>
              <w:jc w:val="center"/>
            </w:pPr>
          </w:p>
        </w:tc>
        <w:tc>
          <w:tcPr>
            <w:tcW w:w="1945" w:type="dxa"/>
          </w:tcPr>
          <w:p w14:paraId="405C3DEC" w14:textId="77777777" w:rsidR="00083A2B" w:rsidRDefault="007C4FE9">
            <w:pPr>
              <w:pStyle w:val="TableStyle"/>
            </w:pPr>
            <w:r>
              <w:rPr>
                <w:noProof/>
              </w:rPr>
              <w:t xml:space="preserve">Total Period EII Excluded Demand                                                                    </w:t>
            </w:r>
          </w:p>
        </w:tc>
      </w:tr>
      <w:tr w:rsidR="00083A2B" w14:paraId="44FDEA20" w14:textId="77777777">
        <w:trPr>
          <w:cantSplit/>
        </w:trPr>
        <w:tc>
          <w:tcPr>
            <w:tcW w:w="624" w:type="dxa"/>
          </w:tcPr>
          <w:p w14:paraId="49344E57" w14:textId="77777777" w:rsidR="00083A2B" w:rsidRDefault="00083A2B">
            <w:pPr>
              <w:pStyle w:val="TableStyle"/>
              <w:jc w:val="center"/>
            </w:pPr>
          </w:p>
        </w:tc>
        <w:tc>
          <w:tcPr>
            <w:tcW w:w="2035" w:type="dxa"/>
          </w:tcPr>
          <w:p w14:paraId="76AE3C37" w14:textId="77777777" w:rsidR="00083A2B" w:rsidRDefault="00083A2B">
            <w:pPr>
              <w:pStyle w:val="TableStyle"/>
            </w:pPr>
          </w:p>
        </w:tc>
        <w:tc>
          <w:tcPr>
            <w:tcW w:w="595" w:type="dxa"/>
          </w:tcPr>
          <w:p w14:paraId="1548F74E" w14:textId="77777777" w:rsidR="00083A2B" w:rsidRDefault="00083A2B">
            <w:pPr>
              <w:pStyle w:val="TableStyle"/>
            </w:pPr>
          </w:p>
        </w:tc>
        <w:tc>
          <w:tcPr>
            <w:tcW w:w="1570" w:type="dxa"/>
          </w:tcPr>
          <w:p w14:paraId="2B441F6A" w14:textId="77777777" w:rsidR="00083A2B" w:rsidRDefault="00083A2B">
            <w:pPr>
              <w:pStyle w:val="TableStyle"/>
            </w:pPr>
          </w:p>
        </w:tc>
        <w:tc>
          <w:tcPr>
            <w:tcW w:w="283" w:type="dxa"/>
          </w:tcPr>
          <w:p w14:paraId="6F75E232" w14:textId="77777777" w:rsidR="00083A2B" w:rsidRDefault="00083A2B">
            <w:pPr>
              <w:pStyle w:val="TableStyle"/>
              <w:jc w:val="center"/>
            </w:pPr>
          </w:p>
        </w:tc>
        <w:tc>
          <w:tcPr>
            <w:tcW w:w="283" w:type="dxa"/>
          </w:tcPr>
          <w:p w14:paraId="18739D50" w14:textId="77777777" w:rsidR="00083A2B" w:rsidRDefault="00083A2B">
            <w:pPr>
              <w:pStyle w:val="TableStyle"/>
              <w:jc w:val="center"/>
            </w:pPr>
          </w:p>
        </w:tc>
        <w:tc>
          <w:tcPr>
            <w:tcW w:w="283" w:type="dxa"/>
          </w:tcPr>
          <w:p w14:paraId="2666D75D" w14:textId="77777777" w:rsidR="00083A2B" w:rsidRDefault="00083A2B">
            <w:pPr>
              <w:pStyle w:val="TableStyle"/>
              <w:jc w:val="center"/>
            </w:pPr>
          </w:p>
        </w:tc>
        <w:tc>
          <w:tcPr>
            <w:tcW w:w="283" w:type="dxa"/>
          </w:tcPr>
          <w:p w14:paraId="5260C155" w14:textId="77777777" w:rsidR="00083A2B" w:rsidRDefault="007C4FE9">
            <w:pPr>
              <w:pStyle w:val="TableStyle"/>
              <w:jc w:val="center"/>
            </w:pPr>
            <w:r>
              <w:rPr>
                <w:noProof/>
              </w:rPr>
              <w:t>1</w:t>
            </w:r>
          </w:p>
        </w:tc>
        <w:tc>
          <w:tcPr>
            <w:tcW w:w="283" w:type="dxa"/>
          </w:tcPr>
          <w:p w14:paraId="64E5BCB5" w14:textId="77777777" w:rsidR="00083A2B" w:rsidRDefault="00083A2B">
            <w:pPr>
              <w:pStyle w:val="TableStyle"/>
              <w:jc w:val="center"/>
            </w:pPr>
          </w:p>
        </w:tc>
        <w:tc>
          <w:tcPr>
            <w:tcW w:w="283" w:type="dxa"/>
          </w:tcPr>
          <w:p w14:paraId="5C855BFF" w14:textId="77777777" w:rsidR="00083A2B" w:rsidRDefault="00083A2B">
            <w:pPr>
              <w:pStyle w:val="TableStyle"/>
              <w:jc w:val="center"/>
            </w:pPr>
          </w:p>
        </w:tc>
        <w:tc>
          <w:tcPr>
            <w:tcW w:w="283" w:type="dxa"/>
          </w:tcPr>
          <w:p w14:paraId="0327233A" w14:textId="77777777" w:rsidR="00083A2B" w:rsidRDefault="00083A2B">
            <w:pPr>
              <w:pStyle w:val="TableStyle"/>
              <w:jc w:val="center"/>
            </w:pPr>
          </w:p>
        </w:tc>
        <w:tc>
          <w:tcPr>
            <w:tcW w:w="283" w:type="dxa"/>
          </w:tcPr>
          <w:p w14:paraId="0F7F1687" w14:textId="77777777" w:rsidR="00083A2B" w:rsidRDefault="00083A2B">
            <w:pPr>
              <w:pStyle w:val="TableStyle"/>
              <w:jc w:val="center"/>
            </w:pPr>
          </w:p>
        </w:tc>
        <w:tc>
          <w:tcPr>
            <w:tcW w:w="1945" w:type="dxa"/>
          </w:tcPr>
          <w:p w14:paraId="19900433" w14:textId="77777777" w:rsidR="00083A2B" w:rsidRDefault="007C4FE9">
            <w:pPr>
              <w:pStyle w:val="TableStyle"/>
            </w:pPr>
            <w:r>
              <w:rPr>
                <w:noProof/>
              </w:rPr>
              <w:t xml:space="preserve">Supplier Period Green Excluded Demand                                                               </w:t>
            </w:r>
          </w:p>
        </w:tc>
      </w:tr>
      <w:tr w:rsidR="00083A2B" w14:paraId="7407D1DD" w14:textId="77777777">
        <w:trPr>
          <w:cantSplit/>
        </w:trPr>
        <w:tc>
          <w:tcPr>
            <w:tcW w:w="624" w:type="dxa"/>
          </w:tcPr>
          <w:p w14:paraId="5C0BA00B" w14:textId="77777777" w:rsidR="00083A2B" w:rsidRDefault="00083A2B">
            <w:pPr>
              <w:pStyle w:val="TableStyle"/>
              <w:jc w:val="center"/>
            </w:pPr>
          </w:p>
        </w:tc>
        <w:tc>
          <w:tcPr>
            <w:tcW w:w="2035" w:type="dxa"/>
          </w:tcPr>
          <w:p w14:paraId="4507BEB5" w14:textId="77777777" w:rsidR="00083A2B" w:rsidRDefault="00083A2B">
            <w:pPr>
              <w:pStyle w:val="TableStyle"/>
            </w:pPr>
          </w:p>
        </w:tc>
        <w:tc>
          <w:tcPr>
            <w:tcW w:w="595" w:type="dxa"/>
          </w:tcPr>
          <w:p w14:paraId="552BF121" w14:textId="77777777" w:rsidR="00083A2B" w:rsidRDefault="00083A2B">
            <w:pPr>
              <w:pStyle w:val="TableStyle"/>
            </w:pPr>
          </w:p>
        </w:tc>
        <w:tc>
          <w:tcPr>
            <w:tcW w:w="1570" w:type="dxa"/>
          </w:tcPr>
          <w:p w14:paraId="11CE74DB" w14:textId="77777777" w:rsidR="00083A2B" w:rsidRDefault="00083A2B">
            <w:pPr>
              <w:pStyle w:val="TableStyle"/>
            </w:pPr>
          </w:p>
        </w:tc>
        <w:tc>
          <w:tcPr>
            <w:tcW w:w="283" w:type="dxa"/>
          </w:tcPr>
          <w:p w14:paraId="38659E52" w14:textId="77777777" w:rsidR="00083A2B" w:rsidRDefault="00083A2B">
            <w:pPr>
              <w:pStyle w:val="TableStyle"/>
              <w:jc w:val="center"/>
            </w:pPr>
          </w:p>
        </w:tc>
        <w:tc>
          <w:tcPr>
            <w:tcW w:w="283" w:type="dxa"/>
          </w:tcPr>
          <w:p w14:paraId="2D778270" w14:textId="77777777" w:rsidR="00083A2B" w:rsidRDefault="00083A2B">
            <w:pPr>
              <w:pStyle w:val="TableStyle"/>
              <w:jc w:val="center"/>
            </w:pPr>
          </w:p>
        </w:tc>
        <w:tc>
          <w:tcPr>
            <w:tcW w:w="283" w:type="dxa"/>
          </w:tcPr>
          <w:p w14:paraId="5CD3C393" w14:textId="77777777" w:rsidR="00083A2B" w:rsidRDefault="00083A2B">
            <w:pPr>
              <w:pStyle w:val="TableStyle"/>
              <w:jc w:val="center"/>
            </w:pPr>
          </w:p>
        </w:tc>
        <w:tc>
          <w:tcPr>
            <w:tcW w:w="283" w:type="dxa"/>
          </w:tcPr>
          <w:p w14:paraId="4302C3C8" w14:textId="77777777" w:rsidR="00083A2B" w:rsidRDefault="007C4FE9">
            <w:pPr>
              <w:pStyle w:val="TableStyle"/>
              <w:jc w:val="center"/>
            </w:pPr>
            <w:r>
              <w:rPr>
                <w:noProof/>
              </w:rPr>
              <w:t>1</w:t>
            </w:r>
          </w:p>
        </w:tc>
        <w:tc>
          <w:tcPr>
            <w:tcW w:w="283" w:type="dxa"/>
          </w:tcPr>
          <w:p w14:paraId="5C1DA047" w14:textId="77777777" w:rsidR="00083A2B" w:rsidRDefault="00083A2B">
            <w:pPr>
              <w:pStyle w:val="TableStyle"/>
              <w:jc w:val="center"/>
            </w:pPr>
          </w:p>
        </w:tc>
        <w:tc>
          <w:tcPr>
            <w:tcW w:w="283" w:type="dxa"/>
          </w:tcPr>
          <w:p w14:paraId="779AAEB6" w14:textId="77777777" w:rsidR="00083A2B" w:rsidRDefault="00083A2B">
            <w:pPr>
              <w:pStyle w:val="TableStyle"/>
              <w:jc w:val="center"/>
            </w:pPr>
          </w:p>
        </w:tc>
        <w:tc>
          <w:tcPr>
            <w:tcW w:w="283" w:type="dxa"/>
          </w:tcPr>
          <w:p w14:paraId="042D840B" w14:textId="77777777" w:rsidR="00083A2B" w:rsidRDefault="00083A2B">
            <w:pPr>
              <w:pStyle w:val="TableStyle"/>
              <w:jc w:val="center"/>
            </w:pPr>
          </w:p>
        </w:tc>
        <w:tc>
          <w:tcPr>
            <w:tcW w:w="283" w:type="dxa"/>
          </w:tcPr>
          <w:p w14:paraId="612F3A4A" w14:textId="77777777" w:rsidR="00083A2B" w:rsidRDefault="00083A2B">
            <w:pPr>
              <w:pStyle w:val="TableStyle"/>
              <w:jc w:val="center"/>
            </w:pPr>
          </w:p>
        </w:tc>
        <w:tc>
          <w:tcPr>
            <w:tcW w:w="1945" w:type="dxa"/>
          </w:tcPr>
          <w:p w14:paraId="6BDC0DBC" w14:textId="77777777" w:rsidR="00083A2B" w:rsidRDefault="007C4FE9">
            <w:pPr>
              <w:pStyle w:val="TableStyle"/>
            </w:pPr>
            <w:r>
              <w:rPr>
                <w:noProof/>
              </w:rPr>
              <w:t xml:space="preserve">Total Period Green Excluded Demand                                                                  </w:t>
            </w:r>
          </w:p>
        </w:tc>
      </w:tr>
      <w:tr w:rsidR="00083A2B" w14:paraId="5909ECB2" w14:textId="77777777">
        <w:trPr>
          <w:cantSplit/>
        </w:trPr>
        <w:tc>
          <w:tcPr>
            <w:tcW w:w="624" w:type="dxa"/>
          </w:tcPr>
          <w:p w14:paraId="6B0B1321" w14:textId="77777777" w:rsidR="00083A2B" w:rsidRDefault="00083A2B">
            <w:pPr>
              <w:pStyle w:val="TableStyle"/>
              <w:jc w:val="center"/>
            </w:pPr>
          </w:p>
        </w:tc>
        <w:tc>
          <w:tcPr>
            <w:tcW w:w="2035" w:type="dxa"/>
          </w:tcPr>
          <w:p w14:paraId="22E9BEF8" w14:textId="77777777" w:rsidR="00083A2B" w:rsidRDefault="00083A2B">
            <w:pPr>
              <w:pStyle w:val="TableStyle"/>
            </w:pPr>
          </w:p>
        </w:tc>
        <w:tc>
          <w:tcPr>
            <w:tcW w:w="595" w:type="dxa"/>
          </w:tcPr>
          <w:p w14:paraId="7C4FEBCF" w14:textId="77777777" w:rsidR="00083A2B" w:rsidRDefault="00083A2B">
            <w:pPr>
              <w:pStyle w:val="TableStyle"/>
            </w:pPr>
          </w:p>
        </w:tc>
        <w:tc>
          <w:tcPr>
            <w:tcW w:w="1570" w:type="dxa"/>
          </w:tcPr>
          <w:p w14:paraId="21165B7D" w14:textId="77777777" w:rsidR="00083A2B" w:rsidRDefault="00083A2B">
            <w:pPr>
              <w:pStyle w:val="TableStyle"/>
            </w:pPr>
          </w:p>
        </w:tc>
        <w:tc>
          <w:tcPr>
            <w:tcW w:w="283" w:type="dxa"/>
          </w:tcPr>
          <w:p w14:paraId="71C0847A" w14:textId="77777777" w:rsidR="00083A2B" w:rsidRDefault="00083A2B">
            <w:pPr>
              <w:pStyle w:val="TableStyle"/>
              <w:jc w:val="center"/>
            </w:pPr>
          </w:p>
        </w:tc>
        <w:tc>
          <w:tcPr>
            <w:tcW w:w="283" w:type="dxa"/>
          </w:tcPr>
          <w:p w14:paraId="01A733C3" w14:textId="77777777" w:rsidR="00083A2B" w:rsidRDefault="00083A2B">
            <w:pPr>
              <w:pStyle w:val="TableStyle"/>
              <w:jc w:val="center"/>
            </w:pPr>
          </w:p>
        </w:tc>
        <w:tc>
          <w:tcPr>
            <w:tcW w:w="283" w:type="dxa"/>
          </w:tcPr>
          <w:p w14:paraId="067961A3" w14:textId="77777777" w:rsidR="00083A2B" w:rsidRDefault="00083A2B">
            <w:pPr>
              <w:pStyle w:val="TableStyle"/>
              <w:jc w:val="center"/>
            </w:pPr>
          </w:p>
        </w:tc>
        <w:tc>
          <w:tcPr>
            <w:tcW w:w="283" w:type="dxa"/>
          </w:tcPr>
          <w:p w14:paraId="79A35A9E" w14:textId="77777777" w:rsidR="00083A2B" w:rsidRDefault="007C4FE9">
            <w:pPr>
              <w:pStyle w:val="TableStyle"/>
              <w:jc w:val="center"/>
            </w:pPr>
            <w:r>
              <w:rPr>
                <w:noProof/>
              </w:rPr>
              <w:t>1</w:t>
            </w:r>
          </w:p>
        </w:tc>
        <w:tc>
          <w:tcPr>
            <w:tcW w:w="283" w:type="dxa"/>
          </w:tcPr>
          <w:p w14:paraId="0AD851C6" w14:textId="77777777" w:rsidR="00083A2B" w:rsidRDefault="00083A2B">
            <w:pPr>
              <w:pStyle w:val="TableStyle"/>
              <w:jc w:val="center"/>
            </w:pPr>
          </w:p>
        </w:tc>
        <w:tc>
          <w:tcPr>
            <w:tcW w:w="283" w:type="dxa"/>
          </w:tcPr>
          <w:p w14:paraId="27C5E296" w14:textId="77777777" w:rsidR="00083A2B" w:rsidRDefault="00083A2B">
            <w:pPr>
              <w:pStyle w:val="TableStyle"/>
              <w:jc w:val="center"/>
            </w:pPr>
          </w:p>
        </w:tc>
        <w:tc>
          <w:tcPr>
            <w:tcW w:w="283" w:type="dxa"/>
          </w:tcPr>
          <w:p w14:paraId="6D925D2C" w14:textId="77777777" w:rsidR="00083A2B" w:rsidRDefault="00083A2B">
            <w:pPr>
              <w:pStyle w:val="TableStyle"/>
              <w:jc w:val="center"/>
            </w:pPr>
          </w:p>
        </w:tc>
        <w:tc>
          <w:tcPr>
            <w:tcW w:w="283" w:type="dxa"/>
          </w:tcPr>
          <w:p w14:paraId="230D422B" w14:textId="77777777" w:rsidR="00083A2B" w:rsidRDefault="00083A2B">
            <w:pPr>
              <w:pStyle w:val="TableStyle"/>
              <w:jc w:val="center"/>
            </w:pPr>
          </w:p>
        </w:tc>
        <w:tc>
          <w:tcPr>
            <w:tcW w:w="1945" w:type="dxa"/>
          </w:tcPr>
          <w:p w14:paraId="4EB035B9" w14:textId="77777777" w:rsidR="00083A2B" w:rsidRDefault="007C4FE9">
            <w:pPr>
              <w:pStyle w:val="TableStyle"/>
            </w:pPr>
            <w:r>
              <w:rPr>
                <w:noProof/>
              </w:rPr>
              <w:t xml:space="preserve">Period Net Generator Payments                                                                       </w:t>
            </w:r>
          </w:p>
        </w:tc>
      </w:tr>
    </w:tbl>
    <w:p w14:paraId="6CCA577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D0AB29" w14:textId="77777777">
        <w:trPr>
          <w:cantSplit/>
        </w:trPr>
        <w:tc>
          <w:tcPr>
            <w:tcW w:w="624" w:type="dxa"/>
            <w:tcBorders>
              <w:bottom w:val="single" w:sz="2" w:space="0" w:color="auto"/>
            </w:tcBorders>
            <w:shd w:val="pct10" w:color="auto" w:fill="auto"/>
          </w:tcPr>
          <w:p w14:paraId="298AFC53" w14:textId="77777777" w:rsidR="00083A2B" w:rsidRDefault="007C4FE9">
            <w:pPr>
              <w:pStyle w:val="TableStyle"/>
              <w:jc w:val="center"/>
            </w:pPr>
            <w:r>
              <w:rPr>
                <w:noProof/>
              </w:rPr>
              <w:t>63I</w:t>
            </w:r>
          </w:p>
        </w:tc>
        <w:tc>
          <w:tcPr>
            <w:tcW w:w="2035" w:type="dxa"/>
            <w:tcBorders>
              <w:bottom w:val="single" w:sz="2" w:space="0" w:color="auto"/>
            </w:tcBorders>
            <w:shd w:val="pct10" w:color="auto" w:fill="auto"/>
          </w:tcPr>
          <w:p w14:paraId="53FED2B2" w14:textId="77777777" w:rsidR="00083A2B" w:rsidRDefault="007C4FE9">
            <w:pPr>
              <w:pStyle w:val="TableStyle"/>
            </w:pPr>
            <w:r>
              <w:rPr>
                <w:noProof/>
              </w:rPr>
              <w:t>Daily Net Generator Payment</w:t>
            </w:r>
          </w:p>
        </w:tc>
        <w:tc>
          <w:tcPr>
            <w:tcW w:w="595" w:type="dxa"/>
            <w:tcBorders>
              <w:bottom w:val="single" w:sz="2" w:space="0" w:color="auto"/>
            </w:tcBorders>
            <w:shd w:val="pct10" w:color="auto" w:fill="auto"/>
          </w:tcPr>
          <w:p w14:paraId="71E5C8A2" w14:textId="77777777" w:rsidR="00083A2B" w:rsidRDefault="007C4FE9">
            <w:pPr>
              <w:pStyle w:val="TableStyle"/>
            </w:pPr>
            <w:r>
              <w:rPr>
                <w:noProof/>
              </w:rPr>
              <w:t>0-*</w:t>
            </w:r>
          </w:p>
        </w:tc>
        <w:tc>
          <w:tcPr>
            <w:tcW w:w="1570" w:type="dxa"/>
            <w:tcBorders>
              <w:bottom w:val="single" w:sz="2" w:space="0" w:color="auto"/>
            </w:tcBorders>
            <w:shd w:val="pct10" w:color="auto" w:fill="auto"/>
          </w:tcPr>
          <w:p w14:paraId="174EE41E" w14:textId="77777777" w:rsidR="00083A2B" w:rsidRDefault="00083A2B">
            <w:pPr>
              <w:pStyle w:val="TableStyle"/>
            </w:pPr>
          </w:p>
        </w:tc>
        <w:tc>
          <w:tcPr>
            <w:tcW w:w="283" w:type="dxa"/>
            <w:tcBorders>
              <w:bottom w:val="single" w:sz="2" w:space="0" w:color="auto"/>
            </w:tcBorders>
            <w:shd w:val="pct10" w:color="auto" w:fill="auto"/>
          </w:tcPr>
          <w:p w14:paraId="489210B7" w14:textId="77777777" w:rsidR="00083A2B" w:rsidRDefault="00083A2B">
            <w:pPr>
              <w:pStyle w:val="TableStyle"/>
              <w:jc w:val="center"/>
            </w:pPr>
          </w:p>
        </w:tc>
        <w:tc>
          <w:tcPr>
            <w:tcW w:w="283" w:type="dxa"/>
            <w:tcBorders>
              <w:bottom w:val="single" w:sz="2" w:space="0" w:color="auto"/>
            </w:tcBorders>
            <w:shd w:val="pct10" w:color="auto" w:fill="auto"/>
          </w:tcPr>
          <w:p w14:paraId="269810B4" w14:textId="77777777" w:rsidR="00083A2B" w:rsidRDefault="00083A2B">
            <w:pPr>
              <w:pStyle w:val="TableStyle"/>
              <w:jc w:val="center"/>
            </w:pPr>
          </w:p>
        </w:tc>
        <w:tc>
          <w:tcPr>
            <w:tcW w:w="283" w:type="dxa"/>
            <w:tcBorders>
              <w:bottom w:val="single" w:sz="2" w:space="0" w:color="auto"/>
            </w:tcBorders>
            <w:shd w:val="pct10" w:color="auto" w:fill="auto"/>
          </w:tcPr>
          <w:p w14:paraId="32C5832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E459775" w14:textId="77777777" w:rsidR="00083A2B" w:rsidRDefault="00083A2B">
            <w:pPr>
              <w:pStyle w:val="TableStyle"/>
              <w:jc w:val="center"/>
            </w:pPr>
          </w:p>
        </w:tc>
        <w:tc>
          <w:tcPr>
            <w:tcW w:w="283" w:type="dxa"/>
            <w:tcBorders>
              <w:bottom w:val="single" w:sz="2" w:space="0" w:color="auto"/>
            </w:tcBorders>
            <w:shd w:val="pct10" w:color="auto" w:fill="auto"/>
          </w:tcPr>
          <w:p w14:paraId="2ED03BFF" w14:textId="77777777" w:rsidR="00083A2B" w:rsidRDefault="00083A2B">
            <w:pPr>
              <w:pStyle w:val="TableStyle"/>
              <w:jc w:val="center"/>
            </w:pPr>
          </w:p>
        </w:tc>
        <w:tc>
          <w:tcPr>
            <w:tcW w:w="283" w:type="dxa"/>
            <w:tcBorders>
              <w:bottom w:val="single" w:sz="2" w:space="0" w:color="auto"/>
            </w:tcBorders>
            <w:shd w:val="pct10" w:color="auto" w:fill="auto"/>
          </w:tcPr>
          <w:p w14:paraId="059A6CF9" w14:textId="77777777" w:rsidR="00083A2B" w:rsidRDefault="00083A2B">
            <w:pPr>
              <w:pStyle w:val="TableStyle"/>
              <w:jc w:val="center"/>
            </w:pPr>
          </w:p>
        </w:tc>
        <w:tc>
          <w:tcPr>
            <w:tcW w:w="283" w:type="dxa"/>
            <w:tcBorders>
              <w:bottom w:val="single" w:sz="2" w:space="0" w:color="auto"/>
            </w:tcBorders>
            <w:shd w:val="pct10" w:color="auto" w:fill="auto"/>
          </w:tcPr>
          <w:p w14:paraId="10533CF0" w14:textId="77777777" w:rsidR="00083A2B" w:rsidRDefault="00083A2B">
            <w:pPr>
              <w:pStyle w:val="TableStyle"/>
              <w:jc w:val="center"/>
            </w:pPr>
          </w:p>
        </w:tc>
        <w:tc>
          <w:tcPr>
            <w:tcW w:w="283" w:type="dxa"/>
            <w:tcBorders>
              <w:bottom w:val="single" w:sz="2" w:space="0" w:color="auto"/>
            </w:tcBorders>
            <w:shd w:val="pct10" w:color="auto" w:fill="auto"/>
          </w:tcPr>
          <w:p w14:paraId="64558AAB" w14:textId="77777777" w:rsidR="00083A2B" w:rsidRDefault="00083A2B">
            <w:pPr>
              <w:pStyle w:val="TableStyle"/>
              <w:jc w:val="center"/>
            </w:pPr>
          </w:p>
        </w:tc>
        <w:tc>
          <w:tcPr>
            <w:tcW w:w="1945" w:type="dxa"/>
            <w:tcBorders>
              <w:bottom w:val="single" w:sz="2" w:space="0" w:color="auto"/>
            </w:tcBorders>
            <w:shd w:val="pct10" w:color="auto" w:fill="auto"/>
          </w:tcPr>
          <w:p w14:paraId="40B5A6E6" w14:textId="77777777" w:rsidR="00083A2B" w:rsidRDefault="00083A2B">
            <w:pPr>
              <w:pStyle w:val="TableStyle"/>
              <w:jc w:val="center"/>
            </w:pPr>
          </w:p>
        </w:tc>
      </w:tr>
      <w:tr w:rsidR="00083A2B" w14:paraId="6965D2C0" w14:textId="77777777">
        <w:trPr>
          <w:cantSplit/>
        </w:trPr>
        <w:tc>
          <w:tcPr>
            <w:tcW w:w="624" w:type="dxa"/>
          </w:tcPr>
          <w:p w14:paraId="4743030F" w14:textId="77777777" w:rsidR="00083A2B" w:rsidRDefault="00083A2B">
            <w:pPr>
              <w:pStyle w:val="TableStyle"/>
              <w:jc w:val="center"/>
            </w:pPr>
          </w:p>
        </w:tc>
        <w:tc>
          <w:tcPr>
            <w:tcW w:w="2035" w:type="dxa"/>
          </w:tcPr>
          <w:p w14:paraId="70D93502" w14:textId="77777777" w:rsidR="00083A2B" w:rsidRDefault="00083A2B">
            <w:pPr>
              <w:pStyle w:val="TableStyle"/>
            </w:pPr>
          </w:p>
        </w:tc>
        <w:tc>
          <w:tcPr>
            <w:tcW w:w="595" w:type="dxa"/>
          </w:tcPr>
          <w:p w14:paraId="57D37068" w14:textId="77777777" w:rsidR="00083A2B" w:rsidRDefault="00083A2B">
            <w:pPr>
              <w:pStyle w:val="TableStyle"/>
            </w:pPr>
          </w:p>
        </w:tc>
        <w:tc>
          <w:tcPr>
            <w:tcW w:w="1570" w:type="dxa"/>
          </w:tcPr>
          <w:p w14:paraId="658C2829" w14:textId="77777777" w:rsidR="00083A2B" w:rsidRDefault="00083A2B">
            <w:pPr>
              <w:pStyle w:val="TableStyle"/>
            </w:pPr>
          </w:p>
        </w:tc>
        <w:tc>
          <w:tcPr>
            <w:tcW w:w="283" w:type="dxa"/>
          </w:tcPr>
          <w:p w14:paraId="4CED99B1" w14:textId="77777777" w:rsidR="00083A2B" w:rsidRDefault="00083A2B">
            <w:pPr>
              <w:pStyle w:val="TableStyle"/>
              <w:jc w:val="center"/>
            </w:pPr>
          </w:p>
        </w:tc>
        <w:tc>
          <w:tcPr>
            <w:tcW w:w="283" w:type="dxa"/>
          </w:tcPr>
          <w:p w14:paraId="522DEB40" w14:textId="77777777" w:rsidR="00083A2B" w:rsidRDefault="00083A2B">
            <w:pPr>
              <w:pStyle w:val="TableStyle"/>
              <w:jc w:val="center"/>
            </w:pPr>
          </w:p>
        </w:tc>
        <w:tc>
          <w:tcPr>
            <w:tcW w:w="283" w:type="dxa"/>
          </w:tcPr>
          <w:p w14:paraId="46A6C8D2" w14:textId="77777777" w:rsidR="00083A2B" w:rsidRDefault="00083A2B">
            <w:pPr>
              <w:pStyle w:val="TableStyle"/>
              <w:jc w:val="center"/>
            </w:pPr>
          </w:p>
        </w:tc>
        <w:tc>
          <w:tcPr>
            <w:tcW w:w="283" w:type="dxa"/>
          </w:tcPr>
          <w:p w14:paraId="07730093" w14:textId="77777777" w:rsidR="00083A2B" w:rsidRDefault="007C4FE9">
            <w:pPr>
              <w:pStyle w:val="TableStyle"/>
              <w:jc w:val="center"/>
            </w:pPr>
            <w:r>
              <w:rPr>
                <w:noProof/>
              </w:rPr>
              <w:t>1</w:t>
            </w:r>
          </w:p>
        </w:tc>
        <w:tc>
          <w:tcPr>
            <w:tcW w:w="283" w:type="dxa"/>
          </w:tcPr>
          <w:p w14:paraId="61E9CA89" w14:textId="77777777" w:rsidR="00083A2B" w:rsidRDefault="00083A2B">
            <w:pPr>
              <w:pStyle w:val="TableStyle"/>
              <w:jc w:val="center"/>
            </w:pPr>
          </w:p>
        </w:tc>
        <w:tc>
          <w:tcPr>
            <w:tcW w:w="283" w:type="dxa"/>
          </w:tcPr>
          <w:p w14:paraId="610BE061" w14:textId="77777777" w:rsidR="00083A2B" w:rsidRDefault="00083A2B">
            <w:pPr>
              <w:pStyle w:val="TableStyle"/>
              <w:jc w:val="center"/>
            </w:pPr>
          </w:p>
        </w:tc>
        <w:tc>
          <w:tcPr>
            <w:tcW w:w="283" w:type="dxa"/>
          </w:tcPr>
          <w:p w14:paraId="1FABD7AF" w14:textId="77777777" w:rsidR="00083A2B" w:rsidRDefault="00083A2B">
            <w:pPr>
              <w:pStyle w:val="TableStyle"/>
              <w:jc w:val="center"/>
            </w:pPr>
          </w:p>
        </w:tc>
        <w:tc>
          <w:tcPr>
            <w:tcW w:w="283" w:type="dxa"/>
          </w:tcPr>
          <w:p w14:paraId="1E7E2460" w14:textId="77777777" w:rsidR="00083A2B" w:rsidRDefault="00083A2B">
            <w:pPr>
              <w:pStyle w:val="TableStyle"/>
              <w:jc w:val="center"/>
            </w:pPr>
          </w:p>
        </w:tc>
        <w:tc>
          <w:tcPr>
            <w:tcW w:w="1945" w:type="dxa"/>
          </w:tcPr>
          <w:p w14:paraId="68463B82" w14:textId="77777777" w:rsidR="00083A2B" w:rsidRDefault="007C4FE9">
            <w:pPr>
              <w:pStyle w:val="TableStyle"/>
            </w:pPr>
            <w:r>
              <w:rPr>
                <w:noProof/>
              </w:rPr>
              <w:t xml:space="preserve">CFD Id                                                                                              </w:t>
            </w:r>
          </w:p>
        </w:tc>
      </w:tr>
      <w:tr w:rsidR="00083A2B" w14:paraId="086B37C8" w14:textId="77777777">
        <w:trPr>
          <w:cantSplit/>
        </w:trPr>
        <w:tc>
          <w:tcPr>
            <w:tcW w:w="624" w:type="dxa"/>
          </w:tcPr>
          <w:p w14:paraId="0252F881" w14:textId="77777777" w:rsidR="00083A2B" w:rsidRDefault="00083A2B">
            <w:pPr>
              <w:pStyle w:val="TableStyle"/>
              <w:jc w:val="center"/>
            </w:pPr>
          </w:p>
        </w:tc>
        <w:tc>
          <w:tcPr>
            <w:tcW w:w="2035" w:type="dxa"/>
          </w:tcPr>
          <w:p w14:paraId="44141DCB" w14:textId="77777777" w:rsidR="00083A2B" w:rsidRDefault="00083A2B">
            <w:pPr>
              <w:pStyle w:val="TableStyle"/>
            </w:pPr>
          </w:p>
        </w:tc>
        <w:tc>
          <w:tcPr>
            <w:tcW w:w="595" w:type="dxa"/>
          </w:tcPr>
          <w:p w14:paraId="52C7BFAD" w14:textId="77777777" w:rsidR="00083A2B" w:rsidRDefault="00083A2B">
            <w:pPr>
              <w:pStyle w:val="TableStyle"/>
            </w:pPr>
          </w:p>
        </w:tc>
        <w:tc>
          <w:tcPr>
            <w:tcW w:w="1570" w:type="dxa"/>
          </w:tcPr>
          <w:p w14:paraId="541132E7" w14:textId="77777777" w:rsidR="00083A2B" w:rsidRDefault="00083A2B">
            <w:pPr>
              <w:pStyle w:val="TableStyle"/>
            </w:pPr>
          </w:p>
        </w:tc>
        <w:tc>
          <w:tcPr>
            <w:tcW w:w="283" w:type="dxa"/>
          </w:tcPr>
          <w:p w14:paraId="32DAA6B4" w14:textId="77777777" w:rsidR="00083A2B" w:rsidRDefault="00083A2B">
            <w:pPr>
              <w:pStyle w:val="TableStyle"/>
              <w:jc w:val="center"/>
            </w:pPr>
          </w:p>
        </w:tc>
        <w:tc>
          <w:tcPr>
            <w:tcW w:w="283" w:type="dxa"/>
          </w:tcPr>
          <w:p w14:paraId="093A189E" w14:textId="77777777" w:rsidR="00083A2B" w:rsidRDefault="00083A2B">
            <w:pPr>
              <w:pStyle w:val="TableStyle"/>
              <w:jc w:val="center"/>
            </w:pPr>
          </w:p>
        </w:tc>
        <w:tc>
          <w:tcPr>
            <w:tcW w:w="283" w:type="dxa"/>
          </w:tcPr>
          <w:p w14:paraId="14CF14FB" w14:textId="77777777" w:rsidR="00083A2B" w:rsidRDefault="00083A2B">
            <w:pPr>
              <w:pStyle w:val="TableStyle"/>
              <w:jc w:val="center"/>
            </w:pPr>
          </w:p>
        </w:tc>
        <w:tc>
          <w:tcPr>
            <w:tcW w:w="283" w:type="dxa"/>
          </w:tcPr>
          <w:p w14:paraId="6764A1C5" w14:textId="77777777" w:rsidR="00083A2B" w:rsidRDefault="007C4FE9">
            <w:pPr>
              <w:pStyle w:val="TableStyle"/>
              <w:jc w:val="center"/>
            </w:pPr>
            <w:r>
              <w:rPr>
                <w:noProof/>
              </w:rPr>
              <w:t>1</w:t>
            </w:r>
          </w:p>
        </w:tc>
        <w:tc>
          <w:tcPr>
            <w:tcW w:w="283" w:type="dxa"/>
          </w:tcPr>
          <w:p w14:paraId="1A9EF270" w14:textId="77777777" w:rsidR="00083A2B" w:rsidRDefault="00083A2B">
            <w:pPr>
              <w:pStyle w:val="TableStyle"/>
              <w:jc w:val="center"/>
            </w:pPr>
          </w:p>
        </w:tc>
        <w:tc>
          <w:tcPr>
            <w:tcW w:w="283" w:type="dxa"/>
          </w:tcPr>
          <w:p w14:paraId="5EC76D6E" w14:textId="77777777" w:rsidR="00083A2B" w:rsidRDefault="00083A2B">
            <w:pPr>
              <w:pStyle w:val="TableStyle"/>
              <w:jc w:val="center"/>
            </w:pPr>
          </w:p>
        </w:tc>
        <w:tc>
          <w:tcPr>
            <w:tcW w:w="283" w:type="dxa"/>
          </w:tcPr>
          <w:p w14:paraId="23BDFE63" w14:textId="77777777" w:rsidR="00083A2B" w:rsidRDefault="00083A2B">
            <w:pPr>
              <w:pStyle w:val="TableStyle"/>
              <w:jc w:val="center"/>
            </w:pPr>
          </w:p>
        </w:tc>
        <w:tc>
          <w:tcPr>
            <w:tcW w:w="283" w:type="dxa"/>
          </w:tcPr>
          <w:p w14:paraId="4AD4E53F" w14:textId="77777777" w:rsidR="00083A2B" w:rsidRDefault="00083A2B">
            <w:pPr>
              <w:pStyle w:val="TableStyle"/>
              <w:jc w:val="center"/>
            </w:pPr>
          </w:p>
        </w:tc>
        <w:tc>
          <w:tcPr>
            <w:tcW w:w="1945" w:type="dxa"/>
          </w:tcPr>
          <w:p w14:paraId="646B6E16" w14:textId="77777777" w:rsidR="00083A2B" w:rsidRDefault="007C4FE9">
            <w:pPr>
              <w:pStyle w:val="TableStyle"/>
            </w:pPr>
            <w:r>
              <w:rPr>
                <w:noProof/>
              </w:rPr>
              <w:t xml:space="preserve">Daily CFD Net Payment                                                                               </w:t>
            </w:r>
          </w:p>
        </w:tc>
      </w:tr>
    </w:tbl>
    <w:p w14:paraId="1447BBD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24BCB56" w14:textId="77777777">
        <w:trPr>
          <w:cantSplit/>
        </w:trPr>
        <w:tc>
          <w:tcPr>
            <w:tcW w:w="624" w:type="dxa"/>
            <w:tcBorders>
              <w:bottom w:val="single" w:sz="2" w:space="0" w:color="auto"/>
            </w:tcBorders>
            <w:shd w:val="pct10" w:color="auto" w:fill="auto"/>
          </w:tcPr>
          <w:p w14:paraId="1EFCF155" w14:textId="77777777" w:rsidR="00083A2B" w:rsidRDefault="007C4FE9">
            <w:pPr>
              <w:pStyle w:val="TableStyle"/>
              <w:jc w:val="center"/>
            </w:pPr>
            <w:r>
              <w:rPr>
                <w:noProof/>
              </w:rPr>
              <w:t>64I</w:t>
            </w:r>
          </w:p>
        </w:tc>
        <w:tc>
          <w:tcPr>
            <w:tcW w:w="2035" w:type="dxa"/>
            <w:tcBorders>
              <w:bottom w:val="single" w:sz="2" w:space="0" w:color="auto"/>
            </w:tcBorders>
            <w:shd w:val="pct10" w:color="auto" w:fill="auto"/>
          </w:tcPr>
          <w:p w14:paraId="68C30A64" w14:textId="77777777" w:rsidR="00083A2B" w:rsidRDefault="007C4FE9">
            <w:pPr>
              <w:pStyle w:val="TableStyle"/>
            </w:pPr>
            <w:r>
              <w:rPr>
                <w:noProof/>
              </w:rPr>
              <w:t>Generator Reconciliation Period</w:t>
            </w:r>
          </w:p>
        </w:tc>
        <w:tc>
          <w:tcPr>
            <w:tcW w:w="595" w:type="dxa"/>
            <w:tcBorders>
              <w:bottom w:val="single" w:sz="2" w:space="0" w:color="auto"/>
            </w:tcBorders>
            <w:shd w:val="pct10" w:color="auto" w:fill="auto"/>
          </w:tcPr>
          <w:p w14:paraId="1D72873B" w14:textId="77777777" w:rsidR="00083A2B" w:rsidRDefault="007C4FE9">
            <w:pPr>
              <w:pStyle w:val="TableStyle"/>
            </w:pPr>
            <w:r>
              <w:rPr>
                <w:noProof/>
              </w:rPr>
              <w:t>46, 48, 50</w:t>
            </w:r>
          </w:p>
        </w:tc>
        <w:tc>
          <w:tcPr>
            <w:tcW w:w="1570" w:type="dxa"/>
            <w:tcBorders>
              <w:bottom w:val="single" w:sz="2" w:space="0" w:color="auto"/>
            </w:tcBorders>
            <w:shd w:val="pct10" w:color="auto" w:fill="auto"/>
          </w:tcPr>
          <w:p w14:paraId="4DBAA14C" w14:textId="77777777" w:rsidR="00083A2B" w:rsidRDefault="00083A2B">
            <w:pPr>
              <w:pStyle w:val="TableStyle"/>
            </w:pPr>
          </w:p>
        </w:tc>
        <w:tc>
          <w:tcPr>
            <w:tcW w:w="283" w:type="dxa"/>
            <w:tcBorders>
              <w:bottom w:val="single" w:sz="2" w:space="0" w:color="auto"/>
            </w:tcBorders>
            <w:shd w:val="pct10" w:color="auto" w:fill="auto"/>
          </w:tcPr>
          <w:p w14:paraId="0BCAC9AA" w14:textId="77777777" w:rsidR="00083A2B" w:rsidRDefault="00083A2B">
            <w:pPr>
              <w:pStyle w:val="TableStyle"/>
              <w:jc w:val="center"/>
            </w:pPr>
          </w:p>
        </w:tc>
        <w:tc>
          <w:tcPr>
            <w:tcW w:w="283" w:type="dxa"/>
            <w:tcBorders>
              <w:bottom w:val="single" w:sz="2" w:space="0" w:color="auto"/>
            </w:tcBorders>
            <w:shd w:val="pct10" w:color="auto" w:fill="auto"/>
          </w:tcPr>
          <w:p w14:paraId="7DA72531" w14:textId="77777777" w:rsidR="00083A2B" w:rsidRDefault="00083A2B">
            <w:pPr>
              <w:pStyle w:val="TableStyle"/>
              <w:jc w:val="center"/>
            </w:pPr>
          </w:p>
        </w:tc>
        <w:tc>
          <w:tcPr>
            <w:tcW w:w="283" w:type="dxa"/>
            <w:tcBorders>
              <w:bottom w:val="single" w:sz="2" w:space="0" w:color="auto"/>
            </w:tcBorders>
            <w:shd w:val="pct10" w:color="auto" w:fill="auto"/>
          </w:tcPr>
          <w:p w14:paraId="104ACFFA" w14:textId="77777777" w:rsidR="00083A2B" w:rsidRDefault="00083A2B">
            <w:pPr>
              <w:pStyle w:val="TableStyle"/>
              <w:jc w:val="center"/>
            </w:pPr>
          </w:p>
        </w:tc>
        <w:tc>
          <w:tcPr>
            <w:tcW w:w="283" w:type="dxa"/>
            <w:tcBorders>
              <w:bottom w:val="single" w:sz="2" w:space="0" w:color="auto"/>
            </w:tcBorders>
            <w:shd w:val="pct10" w:color="auto" w:fill="auto"/>
          </w:tcPr>
          <w:p w14:paraId="2119510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345937D" w14:textId="77777777" w:rsidR="00083A2B" w:rsidRDefault="00083A2B">
            <w:pPr>
              <w:pStyle w:val="TableStyle"/>
              <w:jc w:val="center"/>
            </w:pPr>
          </w:p>
        </w:tc>
        <w:tc>
          <w:tcPr>
            <w:tcW w:w="283" w:type="dxa"/>
            <w:tcBorders>
              <w:bottom w:val="single" w:sz="2" w:space="0" w:color="auto"/>
            </w:tcBorders>
            <w:shd w:val="pct10" w:color="auto" w:fill="auto"/>
          </w:tcPr>
          <w:p w14:paraId="7F381379" w14:textId="77777777" w:rsidR="00083A2B" w:rsidRDefault="00083A2B">
            <w:pPr>
              <w:pStyle w:val="TableStyle"/>
              <w:jc w:val="center"/>
            </w:pPr>
          </w:p>
        </w:tc>
        <w:tc>
          <w:tcPr>
            <w:tcW w:w="283" w:type="dxa"/>
            <w:tcBorders>
              <w:bottom w:val="single" w:sz="2" w:space="0" w:color="auto"/>
            </w:tcBorders>
            <w:shd w:val="pct10" w:color="auto" w:fill="auto"/>
          </w:tcPr>
          <w:p w14:paraId="25500CD5" w14:textId="77777777" w:rsidR="00083A2B" w:rsidRDefault="00083A2B">
            <w:pPr>
              <w:pStyle w:val="TableStyle"/>
              <w:jc w:val="center"/>
            </w:pPr>
          </w:p>
        </w:tc>
        <w:tc>
          <w:tcPr>
            <w:tcW w:w="283" w:type="dxa"/>
            <w:tcBorders>
              <w:bottom w:val="single" w:sz="2" w:space="0" w:color="auto"/>
            </w:tcBorders>
            <w:shd w:val="pct10" w:color="auto" w:fill="auto"/>
          </w:tcPr>
          <w:p w14:paraId="0B09153C" w14:textId="77777777" w:rsidR="00083A2B" w:rsidRDefault="00083A2B">
            <w:pPr>
              <w:pStyle w:val="TableStyle"/>
              <w:jc w:val="center"/>
            </w:pPr>
          </w:p>
        </w:tc>
        <w:tc>
          <w:tcPr>
            <w:tcW w:w="1945" w:type="dxa"/>
            <w:tcBorders>
              <w:bottom w:val="single" w:sz="2" w:space="0" w:color="auto"/>
            </w:tcBorders>
            <w:shd w:val="pct10" w:color="auto" w:fill="auto"/>
          </w:tcPr>
          <w:p w14:paraId="768047B4" w14:textId="77777777" w:rsidR="00083A2B" w:rsidRDefault="00083A2B">
            <w:pPr>
              <w:pStyle w:val="TableStyle"/>
              <w:jc w:val="center"/>
            </w:pPr>
          </w:p>
        </w:tc>
      </w:tr>
      <w:tr w:rsidR="00083A2B" w14:paraId="4A046488" w14:textId="77777777">
        <w:trPr>
          <w:cantSplit/>
        </w:trPr>
        <w:tc>
          <w:tcPr>
            <w:tcW w:w="624" w:type="dxa"/>
          </w:tcPr>
          <w:p w14:paraId="20C48154" w14:textId="77777777" w:rsidR="00083A2B" w:rsidRDefault="00083A2B">
            <w:pPr>
              <w:pStyle w:val="TableStyle"/>
              <w:jc w:val="center"/>
            </w:pPr>
          </w:p>
        </w:tc>
        <w:tc>
          <w:tcPr>
            <w:tcW w:w="2035" w:type="dxa"/>
          </w:tcPr>
          <w:p w14:paraId="2DA23A40" w14:textId="77777777" w:rsidR="00083A2B" w:rsidRDefault="00083A2B">
            <w:pPr>
              <w:pStyle w:val="TableStyle"/>
            </w:pPr>
          </w:p>
        </w:tc>
        <w:tc>
          <w:tcPr>
            <w:tcW w:w="595" w:type="dxa"/>
          </w:tcPr>
          <w:p w14:paraId="43A16EB5" w14:textId="77777777" w:rsidR="00083A2B" w:rsidRDefault="00083A2B">
            <w:pPr>
              <w:pStyle w:val="TableStyle"/>
            </w:pPr>
          </w:p>
        </w:tc>
        <w:tc>
          <w:tcPr>
            <w:tcW w:w="1570" w:type="dxa"/>
          </w:tcPr>
          <w:p w14:paraId="2320FE35" w14:textId="77777777" w:rsidR="00083A2B" w:rsidRDefault="00083A2B">
            <w:pPr>
              <w:pStyle w:val="TableStyle"/>
            </w:pPr>
          </w:p>
        </w:tc>
        <w:tc>
          <w:tcPr>
            <w:tcW w:w="283" w:type="dxa"/>
          </w:tcPr>
          <w:p w14:paraId="43C4F2AC" w14:textId="77777777" w:rsidR="00083A2B" w:rsidRDefault="00083A2B">
            <w:pPr>
              <w:pStyle w:val="TableStyle"/>
              <w:jc w:val="center"/>
            </w:pPr>
          </w:p>
        </w:tc>
        <w:tc>
          <w:tcPr>
            <w:tcW w:w="283" w:type="dxa"/>
          </w:tcPr>
          <w:p w14:paraId="759E8BE5" w14:textId="77777777" w:rsidR="00083A2B" w:rsidRDefault="00083A2B">
            <w:pPr>
              <w:pStyle w:val="TableStyle"/>
              <w:jc w:val="center"/>
            </w:pPr>
          </w:p>
        </w:tc>
        <w:tc>
          <w:tcPr>
            <w:tcW w:w="283" w:type="dxa"/>
          </w:tcPr>
          <w:p w14:paraId="5E69C11B" w14:textId="77777777" w:rsidR="00083A2B" w:rsidRDefault="00083A2B">
            <w:pPr>
              <w:pStyle w:val="TableStyle"/>
              <w:jc w:val="center"/>
            </w:pPr>
          </w:p>
        </w:tc>
        <w:tc>
          <w:tcPr>
            <w:tcW w:w="283" w:type="dxa"/>
          </w:tcPr>
          <w:p w14:paraId="1A221ED3" w14:textId="77777777" w:rsidR="00083A2B" w:rsidRDefault="00083A2B">
            <w:pPr>
              <w:pStyle w:val="TableStyle"/>
              <w:jc w:val="center"/>
            </w:pPr>
          </w:p>
        </w:tc>
        <w:tc>
          <w:tcPr>
            <w:tcW w:w="283" w:type="dxa"/>
          </w:tcPr>
          <w:p w14:paraId="2A053B5A" w14:textId="77777777" w:rsidR="00083A2B" w:rsidRDefault="007C4FE9">
            <w:pPr>
              <w:pStyle w:val="TableStyle"/>
              <w:jc w:val="center"/>
            </w:pPr>
            <w:r>
              <w:rPr>
                <w:noProof/>
              </w:rPr>
              <w:t>1</w:t>
            </w:r>
          </w:p>
        </w:tc>
        <w:tc>
          <w:tcPr>
            <w:tcW w:w="283" w:type="dxa"/>
          </w:tcPr>
          <w:p w14:paraId="25C2B61A" w14:textId="77777777" w:rsidR="00083A2B" w:rsidRDefault="00083A2B">
            <w:pPr>
              <w:pStyle w:val="TableStyle"/>
              <w:jc w:val="center"/>
            </w:pPr>
          </w:p>
        </w:tc>
        <w:tc>
          <w:tcPr>
            <w:tcW w:w="283" w:type="dxa"/>
          </w:tcPr>
          <w:p w14:paraId="39D0C515" w14:textId="77777777" w:rsidR="00083A2B" w:rsidRDefault="00083A2B">
            <w:pPr>
              <w:pStyle w:val="TableStyle"/>
              <w:jc w:val="center"/>
            </w:pPr>
          </w:p>
        </w:tc>
        <w:tc>
          <w:tcPr>
            <w:tcW w:w="283" w:type="dxa"/>
          </w:tcPr>
          <w:p w14:paraId="192594F7" w14:textId="77777777" w:rsidR="00083A2B" w:rsidRDefault="00083A2B">
            <w:pPr>
              <w:pStyle w:val="TableStyle"/>
              <w:jc w:val="center"/>
            </w:pPr>
          </w:p>
        </w:tc>
        <w:tc>
          <w:tcPr>
            <w:tcW w:w="1945" w:type="dxa"/>
          </w:tcPr>
          <w:p w14:paraId="51D09581" w14:textId="77777777" w:rsidR="00083A2B" w:rsidRDefault="007C4FE9">
            <w:pPr>
              <w:pStyle w:val="TableStyle"/>
            </w:pPr>
            <w:r>
              <w:rPr>
                <w:noProof/>
              </w:rPr>
              <w:t>Settlement Period Id</w:t>
            </w:r>
          </w:p>
        </w:tc>
      </w:tr>
      <w:tr w:rsidR="00083A2B" w14:paraId="2C3C7648" w14:textId="77777777">
        <w:trPr>
          <w:cantSplit/>
        </w:trPr>
        <w:tc>
          <w:tcPr>
            <w:tcW w:w="624" w:type="dxa"/>
          </w:tcPr>
          <w:p w14:paraId="25919A1D" w14:textId="77777777" w:rsidR="00083A2B" w:rsidRDefault="00083A2B">
            <w:pPr>
              <w:pStyle w:val="TableStyle"/>
              <w:jc w:val="center"/>
            </w:pPr>
          </w:p>
        </w:tc>
        <w:tc>
          <w:tcPr>
            <w:tcW w:w="2035" w:type="dxa"/>
          </w:tcPr>
          <w:p w14:paraId="5DD202CE" w14:textId="77777777" w:rsidR="00083A2B" w:rsidRDefault="00083A2B">
            <w:pPr>
              <w:pStyle w:val="TableStyle"/>
            </w:pPr>
          </w:p>
        </w:tc>
        <w:tc>
          <w:tcPr>
            <w:tcW w:w="595" w:type="dxa"/>
          </w:tcPr>
          <w:p w14:paraId="5CC2827C" w14:textId="77777777" w:rsidR="00083A2B" w:rsidRDefault="00083A2B">
            <w:pPr>
              <w:pStyle w:val="TableStyle"/>
            </w:pPr>
          </w:p>
        </w:tc>
        <w:tc>
          <w:tcPr>
            <w:tcW w:w="1570" w:type="dxa"/>
          </w:tcPr>
          <w:p w14:paraId="2D14AD3C" w14:textId="77777777" w:rsidR="00083A2B" w:rsidRDefault="00083A2B">
            <w:pPr>
              <w:pStyle w:val="TableStyle"/>
            </w:pPr>
          </w:p>
        </w:tc>
        <w:tc>
          <w:tcPr>
            <w:tcW w:w="283" w:type="dxa"/>
          </w:tcPr>
          <w:p w14:paraId="0D4696A4" w14:textId="77777777" w:rsidR="00083A2B" w:rsidRDefault="00083A2B">
            <w:pPr>
              <w:pStyle w:val="TableStyle"/>
              <w:jc w:val="center"/>
            </w:pPr>
          </w:p>
        </w:tc>
        <w:tc>
          <w:tcPr>
            <w:tcW w:w="283" w:type="dxa"/>
          </w:tcPr>
          <w:p w14:paraId="680DBBC3" w14:textId="77777777" w:rsidR="00083A2B" w:rsidRDefault="00083A2B">
            <w:pPr>
              <w:pStyle w:val="TableStyle"/>
              <w:jc w:val="center"/>
            </w:pPr>
          </w:p>
        </w:tc>
        <w:tc>
          <w:tcPr>
            <w:tcW w:w="283" w:type="dxa"/>
          </w:tcPr>
          <w:p w14:paraId="71E90BCB" w14:textId="77777777" w:rsidR="00083A2B" w:rsidRDefault="00083A2B">
            <w:pPr>
              <w:pStyle w:val="TableStyle"/>
              <w:jc w:val="center"/>
            </w:pPr>
          </w:p>
        </w:tc>
        <w:tc>
          <w:tcPr>
            <w:tcW w:w="283" w:type="dxa"/>
          </w:tcPr>
          <w:p w14:paraId="1476506D" w14:textId="77777777" w:rsidR="00083A2B" w:rsidRDefault="00083A2B">
            <w:pPr>
              <w:pStyle w:val="TableStyle"/>
              <w:jc w:val="center"/>
            </w:pPr>
          </w:p>
        </w:tc>
        <w:tc>
          <w:tcPr>
            <w:tcW w:w="283" w:type="dxa"/>
          </w:tcPr>
          <w:p w14:paraId="19F82BCF" w14:textId="77777777" w:rsidR="00083A2B" w:rsidRDefault="007C4FE9">
            <w:pPr>
              <w:pStyle w:val="TableStyle"/>
              <w:jc w:val="center"/>
            </w:pPr>
            <w:r>
              <w:rPr>
                <w:noProof/>
              </w:rPr>
              <w:t>1</w:t>
            </w:r>
          </w:p>
        </w:tc>
        <w:tc>
          <w:tcPr>
            <w:tcW w:w="283" w:type="dxa"/>
          </w:tcPr>
          <w:p w14:paraId="60B55F3E" w14:textId="77777777" w:rsidR="00083A2B" w:rsidRDefault="00083A2B">
            <w:pPr>
              <w:pStyle w:val="TableStyle"/>
              <w:jc w:val="center"/>
            </w:pPr>
          </w:p>
        </w:tc>
        <w:tc>
          <w:tcPr>
            <w:tcW w:w="283" w:type="dxa"/>
          </w:tcPr>
          <w:p w14:paraId="2913AC76" w14:textId="77777777" w:rsidR="00083A2B" w:rsidRDefault="00083A2B">
            <w:pPr>
              <w:pStyle w:val="TableStyle"/>
              <w:jc w:val="center"/>
            </w:pPr>
          </w:p>
        </w:tc>
        <w:tc>
          <w:tcPr>
            <w:tcW w:w="283" w:type="dxa"/>
          </w:tcPr>
          <w:p w14:paraId="72CBE3A9" w14:textId="77777777" w:rsidR="00083A2B" w:rsidRDefault="00083A2B">
            <w:pPr>
              <w:pStyle w:val="TableStyle"/>
              <w:jc w:val="center"/>
            </w:pPr>
          </w:p>
        </w:tc>
        <w:tc>
          <w:tcPr>
            <w:tcW w:w="1945" w:type="dxa"/>
          </w:tcPr>
          <w:p w14:paraId="12E9BE76" w14:textId="77777777" w:rsidR="00083A2B" w:rsidRDefault="007C4FE9">
            <w:pPr>
              <w:pStyle w:val="TableStyle"/>
            </w:pPr>
            <w:r>
              <w:rPr>
                <w:noProof/>
              </w:rPr>
              <w:t xml:space="preserve">Reference Price                                                                                     </w:t>
            </w:r>
          </w:p>
        </w:tc>
      </w:tr>
      <w:tr w:rsidR="00083A2B" w14:paraId="69D54F4C" w14:textId="77777777">
        <w:trPr>
          <w:cantSplit/>
        </w:trPr>
        <w:tc>
          <w:tcPr>
            <w:tcW w:w="624" w:type="dxa"/>
          </w:tcPr>
          <w:p w14:paraId="26927196" w14:textId="77777777" w:rsidR="00083A2B" w:rsidRDefault="00083A2B">
            <w:pPr>
              <w:pStyle w:val="TableStyle"/>
              <w:jc w:val="center"/>
            </w:pPr>
          </w:p>
        </w:tc>
        <w:tc>
          <w:tcPr>
            <w:tcW w:w="2035" w:type="dxa"/>
          </w:tcPr>
          <w:p w14:paraId="5B1C61A1" w14:textId="77777777" w:rsidR="00083A2B" w:rsidRDefault="00083A2B">
            <w:pPr>
              <w:pStyle w:val="TableStyle"/>
            </w:pPr>
          </w:p>
        </w:tc>
        <w:tc>
          <w:tcPr>
            <w:tcW w:w="595" w:type="dxa"/>
          </w:tcPr>
          <w:p w14:paraId="6ADA4B08" w14:textId="77777777" w:rsidR="00083A2B" w:rsidRDefault="00083A2B">
            <w:pPr>
              <w:pStyle w:val="TableStyle"/>
            </w:pPr>
          </w:p>
        </w:tc>
        <w:tc>
          <w:tcPr>
            <w:tcW w:w="1570" w:type="dxa"/>
          </w:tcPr>
          <w:p w14:paraId="537D612D" w14:textId="77777777" w:rsidR="00083A2B" w:rsidRDefault="00083A2B">
            <w:pPr>
              <w:pStyle w:val="TableStyle"/>
            </w:pPr>
          </w:p>
        </w:tc>
        <w:tc>
          <w:tcPr>
            <w:tcW w:w="283" w:type="dxa"/>
          </w:tcPr>
          <w:p w14:paraId="0C05CB26" w14:textId="77777777" w:rsidR="00083A2B" w:rsidRDefault="00083A2B">
            <w:pPr>
              <w:pStyle w:val="TableStyle"/>
              <w:jc w:val="center"/>
            </w:pPr>
          </w:p>
        </w:tc>
        <w:tc>
          <w:tcPr>
            <w:tcW w:w="283" w:type="dxa"/>
          </w:tcPr>
          <w:p w14:paraId="554F3570" w14:textId="77777777" w:rsidR="00083A2B" w:rsidRDefault="00083A2B">
            <w:pPr>
              <w:pStyle w:val="TableStyle"/>
              <w:jc w:val="center"/>
            </w:pPr>
          </w:p>
        </w:tc>
        <w:tc>
          <w:tcPr>
            <w:tcW w:w="283" w:type="dxa"/>
          </w:tcPr>
          <w:p w14:paraId="5AC1F236" w14:textId="77777777" w:rsidR="00083A2B" w:rsidRDefault="00083A2B">
            <w:pPr>
              <w:pStyle w:val="TableStyle"/>
              <w:jc w:val="center"/>
            </w:pPr>
          </w:p>
        </w:tc>
        <w:tc>
          <w:tcPr>
            <w:tcW w:w="283" w:type="dxa"/>
          </w:tcPr>
          <w:p w14:paraId="5D75EA5E" w14:textId="77777777" w:rsidR="00083A2B" w:rsidRDefault="00083A2B">
            <w:pPr>
              <w:pStyle w:val="TableStyle"/>
              <w:jc w:val="center"/>
            </w:pPr>
          </w:p>
        </w:tc>
        <w:tc>
          <w:tcPr>
            <w:tcW w:w="283" w:type="dxa"/>
          </w:tcPr>
          <w:p w14:paraId="0FACEF71" w14:textId="77777777" w:rsidR="00083A2B" w:rsidRDefault="007C4FE9">
            <w:pPr>
              <w:pStyle w:val="TableStyle"/>
              <w:jc w:val="center"/>
            </w:pPr>
            <w:r>
              <w:rPr>
                <w:noProof/>
              </w:rPr>
              <w:t>1</w:t>
            </w:r>
          </w:p>
        </w:tc>
        <w:tc>
          <w:tcPr>
            <w:tcW w:w="283" w:type="dxa"/>
          </w:tcPr>
          <w:p w14:paraId="786A8CFA" w14:textId="77777777" w:rsidR="00083A2B" w:rsidRDefault="00083A2B">
            <w:pPr>
              <w:pStyle w:val="TableStyle"/>
              <w:jc w:val="center"/>
            </w:pPr>
          </w:p>
        </w:tc>
        <w:tc>
          <w:tcPr>
            <w:tcW w:w="283" w:type="dxa"/>
          </w:tcPr>
          <w:p w14:paraId="2AAF453D" w14:textId="77777777" w:rsidR="00083A2B" w:rsidRDefault="00083A2B">
            <w:pPr>
              <w:pStyle w:val="TableStyle"/>
              <w:jc w:val="center"/>
            </w:pPr>
          </w:p>
        </w:tc>
        <w:tc>
          <w:tcPr>
            <w:tcW w:w="283" w:type="dxa"/>
          </w:tcPr>
          <w:p w14:paraId="20FFF6BA" w14:textId="77777777" w:rsidR="00083A2B" w:rsidRDefault="00083A2B">
            <w:pPr>
              <w:pStyle w:val="TableStyle"/>
              <w:jc w:val="center"/>
            </w:pPr>
          </w:p>
        </w:tc>
        <w:tc>
          <w:tcPr>
            <w:tcW w:w="1945" w:type="dxa"/>
          </w:tcPr>
          <w:p w14:paraId="16A8EE94" w14:textId="77777777" w:rsidR="00083A2B" w:rsidRDefault="007C4FE9">
            <w:pPr>
              <w:pStyle w:val="TableStyle"/>
            </w:pPr>
            <w:r>
              <w:rPr>
                <w:noProof/>
              </w:rPr>
              <w:t xml:space="preserve">Strike Price                                                                                        </w:t>
            </w:r>
          </w:p>
        </w:tc>
      </w:tr>
      <w:tr w:rsidR="00083A2B" w14:paraId="3FA274DF" w14:textId="77777777">
        <w:trPr>
          <w:cantSplit/>
        </w:trPr>
        <w:tc>
          <w:tcPr>
            <w:tcW w:w="624" w:type="dxa"/>
          </w:tcPr>
          <w:p w14:paraId="375004E8" w14:textId="77777777" w:rsidR="00083A2B" w:rsidRDefault="00083A2B">
            <w:pPr>
              <w:pStyle w:val="TableStyle"/>
              <w:jc w:val="center"/>
            </w:pPr>
          </w:p>
        </w:tc>
        <w:tc>
          <w:tcPr>
            <w:tcW w:w="2035" w:type="dxa"/>
          </w:tcPr>
          <w:p w14:paraId="13D8FA25" w14:textId="77777777" w:rsidR="00083A2B" w:rsidRDefault="00083A2B">
            <w:pPr>
              <w:pStyle w:val="TableStyle"/>
            </w:pPr>
          </w:p>
        </w:tc>
        <w:tc>
          <w:tcPr>
            <w:tcW w:w="595" w:type="dxa"/>
          </w:tcPr>
          <w:p w14:paraId="06012A52" w14:textId="77777777" w:rsidR="00083A2B" w:rsidRDefault="00083A2B">
            <w:pPr>
              <w:pStyle w:val="TableStyle"/>
            </w:pPr>
          </w:p>
        </w:tc>
        <w:tc>
          <w:tcPr>
            <w:tcW w:w="1570" w:type="dxa"/>
          </w:tcPr>
          <w:p w14:paraId="75C14D33" w14:textId="77777777" w:rsidR="00083A2B" w:rsidRDefault="00083A2B">
            <w:pPr>
              <w:pStyle w:val="TableStyle"/>
            </w:pPr>
          </w:p>
        </w:tc>
        <w:tc>
          <w:tcPr>
            <w:tcW w:w="283" w:type="dxa"/>
          </w:tcPr>
          <w:p w14:paraId="13BB8D53" w14:textId="77777777" w:rsidR="00083A2B" w:rsidRDefault="00083A2B">
            <w:pPr>
              <w:pStyle w:val="TableStyle"/>
              <w:jc w:val="center"/>
            </w:pPr>
          </w:p>
        </w:tc>
        <w:tc>
          <w:tcPr>
            <w:tcW w:w="283" w:type="dxa"/>
          </w:tcPr>
          <w:p w14:paraId="1D295CEE" w14:textId="77777777" w:rsidR="00083A2B" w:rsidRDefault="00083A2B">
            <w:pPr>
              <w:pStyle w:val="TableStyle"/>
              <w:jc w:val="center"/>
            </w:pPr>
          </w:p>
        </w:tc>
        <w:tc>
          <w:tcPr>
            <w:tcW w:w="283" w:type="dxa"/>
          </w:tcPr>
          <w:p w14:paraId="56DEDDA4" w14:textId="77777777" w:rsidR="00083A2B" w:rsidRDefault="00083A2B">
            <w:pPr>
              <w:pStyle w:val="TableStyle"/>
              <w:jc w:val="center"/>
            </w:pPr>
          </w:p>
        </w:tc>
        <w:tc>
          <w:tcPr>
            <w:tcW w:w="283" w:type="dxa"/>
          </w:tcPr>
          <w:p w14:paraId="3EE9CBD9" w14:textId="77777777" w:rsidR="00083A2B" w:rsidRDefault="00083A2B">
            <w:pPr>
              <w:pStyle w:val="TableStyle"/>
              <w:jc w:val="center"/>
            </w:pPr>
          </w:p>
        </w:tc>
        <w:tc>
          <w:tcPr>
            <w:tcW w:w="283" w:type="dxa"/>
          </w:tcPr>
          <w:p w14:paraId="2A3E138F" w14:textId="77777777" w:rsidR="00083A2B" w:rsidRDefault="007C4FE9">
            <w:pPr>
              <w:pStyle w:val="TableStyle"/>
              <w:jc w:val="center"/>
            </w:pPr>
            <w:r>
              <w:rPr>
                <w:noProof/>
              </w:rPr>
              <w:t>1</w:t>
            </w:r>
          </w:p>
        </w:tc>
        <w:tc>
          <w:tcPr>
            <w:tcW w:w="283" w:type="dxa"/>
          </w:tcPr>
          <w:p w14:paraId="2A81129E" w14:textId="77777777" w:rsidR="00083A2B" w:rsidRDefault="00083A2B">
            <w:pPr>
              <w:pStyle w:val="TableStyle"/>
              <w:jc w:val="center"/>
            </w:pPr>
          </w:p>
        </w:tc>
        <w:tc>
          <w:tcPr>
            <w:tcW w:w="283" w:type="dxa"/>
          </w:tcPr>
          <w:p w14:paraId="34B3FDAF" w14:textId="77777777" w:rsidR="00083A2B" w:rsidRDefault="00083A2B">
            <w:pPr>
              <w:pStyle w:val="TableStyle"/>
              <w:jc w:val="center"/>
            </w:pPr>
          </w:p>
        </w:tc>
        <w:tc>
          <w:tcPr>
            <w:tcW w:w="283" w:type="dxa"/>
          </w:tcPr>
          <w:p w14:paraId="7817E495" w14:textId="77777777" w:rsidR="00083A2B" w:rsidRDefault="00083A2B">
            <w:pPr>
              <w:pStyle w:val="TableStyle"/>
              <w:jc w:val="center"/>
            </w:pPr>
          </w:p>
        </w:tc>
        <w:tc>
          <w:tcPr>
            <w:tcW w:w="1945" w:type="dxa"/>
          </w:tcPr>
          <w:p w14:paraId="47A9294E" w14:textId="77777777" w:rsidR="00083A2B" w:rsidRDefault="007C4FE9">
            <w:pPr>
              <w:pStyle w:val="TableStyle"/>
            </w:pPr>
            <w:r>
              <w:rPr>
                <w:noProof/>
              </w:rPr>
              <w:t xml:space="preserve">Metered Volume                                                                                      </w:t>
            </w:r>
          </w:p>
        </w:tc>
      </w:tr>
      <w:tr w:rsidR="00083A2B" w14:paraId="6BDBEAE4" w14:textId="77777777">
        <w:trPr>
          <w:cantSplit/>
        </w:trPr>
        <w:tc>
          <w:tcPr>
            <w:tcW w:w="624" w:type="dxa"/>
          </w:tcPr>
          <w:p w14:paraId="566A5931" w14:textId="77777777" w:rsidR="00083A2B" w:rsidRDefault="00083A2B">
            <w:pPr>
              <w:pStyle w:val="TableStyle"/>
              <w:jc w:val="center"/>
            </w:pPr>
          </w:p>
        </w:tc>
        <w:tc>
          <w:tcPr>
            <w:tcW w:w="2035" w:type="dxa"/>
          </w:tcPr>
          <w:p w14:paraId="48EC7FE5" w14:textId="77777777" w:rsidR="00083A2B" w:rsidRDefault="00083A2B">
            <w:pPr>
              <w:pStyle w:val="TableStyle"/>
            </w:pPr>
          </w:p>
        </w:tc>
        <w:tc>
          <w:tcPr>
            <w:tcW w:w="595" w:type="dxa"/>
          </w:tcPr>
          <w:p w14:paraId="33F35EE4" w14:textId="77777777" w:rsidR="00083A2B" w:rsidRDefault="00083A2B">
            <w:pPr>
              <w:pStyle w:val="TableStyle"/>
            </w:pPr>
          </w:p>
        </w:tc>
        <w:tc>
          <w:tcPr>
            <w:tcW w:w="1570" w:type="dxa"/>
          </w:tcPr>
          <w:p w14:paraId="1A8C1D7B" w14:textId="77777777" w:rsidR="00083A2B" w:rsidRDefault="00083A2B">
            <w:pPr>
              <w:pStyle w:val="TableStyle"/>
            </w:pPr>
          </w:p>
        </w:tc>
        <w:tc>
          <w:tcPr>
            <w:tcW w:w="283" w:type="dxa"/>
          </w:tcPr>
          <w:p w14:paraId="0C53CA8F" w14:textId="77777777" w:rsidR="00083A2B" w:rsidRDefault="00083A2B">
            <w:pPr>
              <w:pStyle w:val="TableStyle"/>
              <w:jc w:val="center"/>
            </w:pPr>
          </w:p>
        </w:tc>
        <w:tc>
          <w:tcPr>
            <w:tcW w:w="283" w:type="dxa"/>
          </w:tcPr>
          <w:p w14:paraId="058E7F62" w14:textId="77777777" w:rsidR="00083A2B" w:rsidRDefault="00083A2B">
            <w:pPr>
              <w:pStyle w:val="TableStyle"/>
              <w:jc w:val="center"/>
            </w:pPr>
          </w:p>
        </w:tc>
        <w:tc>
          <w:tcPr>
            <w:tcW w:w="283" w:type="dxa"/>
          </w:tcPr>
          <w:p w14:paraId="46B98541" w14:textId="77777777" w:rsidR="00083A2B" w:rsidRDefault="00083A2B">
            <w:pPr>
              <w:pStyle w:val="TableStyle"/>
              <w:jc w:val="center"/>
            </w:pPr>
          </w:p>
        </w:tc>
        <w:tc>
          <w:tcPr>
            <w:tcW w:w="283" w:type="dxa"/>
          </w:tcPr>
          <w:p w14:paraId="5639E05C" w14:textId="77777777" w:rsidR="00083A2B" w:rsidRDefault="00083A2B">
            <w:pPr>
              <w:pStyle w:val="TableStyle"/>
              <w:jc w:val="center"/>
            </w:pPr>
          </w:p>
        </w:tc>
        <w:tc>
          <w:tcPr>
            <w:tcW w:w="283" w:type="dxa"/>
          </w:tcPr>
          <w:p w14:paraId="056109C9" w14:textId="77777777" w:rsidR="00083A2B" w:rsidRDefault="007C4FE9">
            <w:pPr>
              <w:pStyle w:val="TableStyle"/>
              <w:jc w:val="center"/>
            </w:pPr>
            <w:r>
              <w:rPr>
                <w:noProof/>
              </w:rPr>
              <w:t>1</w:t>
            </w:r>
          </w:p>
        </w:tc>
        <w:tc>
          <w:tcPr>
            <w:tcW w:w="283" w:type="dxa"/>
          </w:tcPr>
          <w:p w14:paraId="76C107C2" w14:textId="77777777" w:rsidR="00083A2B" w:rsidRDefault="00083A2B">
            <w:pPr>
              <w:pStyle w:val="TableStyle"/>
              <w:jc w:val="center"/>
            </w:pPr>
          </w:p>
        </w:tc>
        <w:tc>
          <w:tcPr>
            <w:tcW w:w="283" w:type="dxa"/>
          </w:tcPr>
          <w:p w14:paraId="66538FF7" w14:textId="77777777" w:rsidR="00083A2B" w:rsidRDefault="00083A2B">
            <w:pPr>
              <w:pStyle w:val="TableStyle"/>
              <w:jc w:val="center"/>
            </w:pPr>
          </w:p>
        </w:tc>
        <w:tc>
          <w:tcPr>
            <w:tcW w:w="283" w:type="dxa"/>
          </w:tcPr>
          <w:p w14:paraId="2EC6E58D" w14:textId="77777777" w:rsidR="00083A2B" w:rsidRDefault="00083A2B">
            <w:pPr>
              <w:pStyle w:val="TableStyle"/>
              <w:jc w:val="center"/>
            </w:pPr>
          </w:p>
        </w:tc>
        <w:tc>
          <w:tcPr>
            <w:tcW w:w="1945" w:type="dxa"/>
          </w:tcPr>
          <w:p w14:paraId="1F611E81" w14:textId="77777777" w:rsidR="00083A2B" w:rsidRDefault="007C4FE9">
            <w:pPr>
              <w:pStyle w:val="TableStyle"/>
            </w:pPr>
            <w:r>
              <w:rPr>
                <w:noProof/>
              </w:rPr>
              <w:t xml:space="preserve">Period Net Generator Payments                                                                       </w:t>
            </w:r>
          </w:p>
        </w:tc>
      </w:tr>
    </w:tbl>
    <w:p w14:paraId="6ECF173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29AA3B7" w14:textId="77777777">
        <w:trPr>
          <w:cantSplit/>
        </w:trPr>
        <w:tc>
          <w:tcPr>
            <w:tcW w:w="624" w:type="dxa"/>
            <w:tcBorders>
              <w:bottom w:val="single" w:sz="2" w:space="0" w:color="auto"/>
            </w:tcBorders>
            <w:shd w:val="pct10" w:color="auto" w:fill="auto"/>
          </w:tcPr>
          <w:p w14:paraId="19BAE337" w14:textId="77777777" w:rsidR="00083A2B" w:rsidRDefault="007C4FE9">
            <w:pPr>
              <w:pStyle w:val="TableStyle"/>
              <w:jc w:val="center"/>
            </w:pPr>
            <w:r>
              <w:rPr>
                <w:noProof/>
              </w:rPr>
              <w:t>65I</w:t>
            </w:r>
          </w:p>
        </w:tc>
        <w:tc>
          <w:tcPr>
            <w:tcW w:w="2035" w:type="dxa"/>
            <w:tcBorders>
              <w:bottom w:val="single" w:sz="2" w:space="0" w:color="auto"/>
            </w:tcBorders>
            <w:shd w:val="pct10" w:color="auto" w:fill="auto"/>
          </w:tcPr>
          <w:p w14:paraId="31AB720C" w14:textId="77777777" w:rsidR="00083A2B" w:rsidRDefault="007C4FE9">
            <w:pPr>
              <w:pStyle w:val="TableStyle"/>
            </w:pPr>
            <w:r>
              <w:rPr>
                <w:noProof/>
              </w:rPr>
              <w:t>CFD Mutualisation Payment</w:t>
            </w:r>
          </w:p>
        </w:tc>
        <w:tc>
          <w:tcPr>
            <w:tcW w:w="595" w:type="dxa"/>
            <w:tcBorders>
              <w:bottom w:val="single" w:sz="2" w:space="0" w:color="auto"/>
            </w:tcBorders>
            <w:shd w:val="pct10" w:color="auto" w:fill="auto"/>
          </w:tcPr>
          <w:p w14:paraId="194311A0" w14:textId="77777777" w:rsidR="00083A2B" w:rsidRDefault="007C4FE9">
            <w:pPr>
              <w:pStyle w:val="TableStyle"/>
            </w:pPr>
            <w:r>
              <w:rPr>
                <w:noProof/>
              </w:rPr>
              <w:t>0-*</w:t>
            </w:r>
          </w:p>
        </w:tc>
        <w:tc>
          <w:tcPr>
            <w:tcW w:w="1570" w:type="dxa"/>
            <w:tcBorders>
              <w:bottom w:val="single" w:sz="2" w:space="0" w:color="auto"/>
            </w:tcBorders>
            <w:shd w:val="pct10" w:color="auto" w:fill="auto"/>
          </w:tcPr>
          <w:p w14:paraId="3D07E3BE" w14:textId="77777777" w:rsidR="00083A2B" w:rsidRDefault="00083A2B">
            <w:pPr>
              <w:pStyle w:val="TableStyle"/>
            </w:pPr>
          </w:p>
        </w:tc>
        <w:tc>
          <w:tcPr>
            <w:tcW w:w="283" w:type="dxa"/>
            <w:tcBorders>
              <w:bottom w:val="single" w:sz="2" w:space="0" w:color="auto"/>
            </w:tcBorders>
            <w:shd w:val="pct10" w:color="auto" w:fill="auto"/>
          </w:tcPr>
          <w:p w14:paraId="72B8C7D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5D75873" w14:textId="77777777" w:rsidR="00083A2B" w:rsidRDefault="00083A2B">
            <w:pPr>
              <w:pStyle w:val="TableStyle"/>
              <w:jc w:val="center"/>
            </w:pPr>
          </w:p>
        </w:tc>
        <w:tc>
          <w:tcPr>
            <w:tcW w:w="283" w:type="dxa"/>
            <w:tcBorders>
              <w:bottom w:val="single" w:sz="2" w:space="0" w:color="auto"/>
            </w:tcBorders>
            <w:shd w:val="pct10" w:color="auto" w:fill="auto"/>
          </w:tcPr>
          <w:p w14:paraId="2169096C" w14:textId="77777777" w:rsidR="00083A2B" w:rsidRDefault="00083A2B">
            <w:pPr>
              <w:pStyle w:val="TableStyle"/>
              <w:jc w:val="center"/>
            </w:pPr>
          </w:p>
        </w:tc>
        <w:tc>
          <w:tcPr>
            <w:tcW w:w="283" w:type="dxa"/>
            <w:tcBorders>
              <w:bottom w:val="single" w:sz="2" w:space="0" w:color="auto"/>
            </w:tcBorders>
            <w:shd w:val="pct10" w:color="auto" w:fill="auto"/>
          </w:tcPr>
          <w:p w14:paraId="559B3F50" w14:textId="77777777" w:rsidR="00083A2B" w:rsidRDefault="00083A2B">
            <w:pPr>
              <w:pStyle w:val="TableStyle"/>
              <w:jc w:val="center"/>
            </w:pPr>
          </w:p>
        </w:tc>
        <w:tc>
          <w:tcPr>
            <w:tcW w:w="283" w:type="dxa"/>
            <w:tcBorders>
              <w:bottom w:val="single" w:sz="2" w:space="0" w:color="auto"/>
            </w:tcBorders>
            <w:shd w:val="pct10" w:color="auto" w:fill="auto"/>
          </w:tcPr>
          <w:p w14:paraId="3FD8BA0D" w14:textId="77777777" w:rsidR="00083A2B" w:rsidRDefault="00083A2B">
            <w:pPr>
              <w:pStyle w:val="TableStyle"/>
              <w:jc w:val="center"/>
            </w:pPr>
          </w:p>
        </w:tc>
        <w:tc>
          <w:tcPr>
            <w:tcW w:w="283" w:type="dxa"/>
            <w:tcBorders>
              <w:bottom w:val="single" w:sz="2" w:space="0" w:color="auto"/>
            </w:tcBorders>
            <w:shd w:val="pct10" w:color="auto" w:fill="auto"/>
          </w:tcPr>
          <w:p w14:paraId="78666454" w14:textId="77777777" w:rsidR="00083A2B" w:rsidRDefault="00083A2B">
            <w:pPr>
              <w:pStyle w:val="TableStyle"/>
              <w:jc w:val="center"/>
            </w:pPr>
          </w:p>
        </w:tc>
        <w:tc>
          <w:tcPr>
            <w:tcW w:w="283" w:type="dxa"/>
            <w:tcBorders>
              <w:bottom w:val="single" w:sz="2" w:space="0" w:color="auto"/>
            </w:tcBorders>
            <w:shd w:val="pct10" w:color="auto" w:fill="auto"/>
          </w:tcPr>
          <w:p w14:paraId="0B23E208" w14:textId="77777777" w:rsidR="00083A2B" w:rsidRDefault="00083A2B">
            <w:pPr>
              <w:pStyle w:val="TableStyle"/>
              <w:jc w:val="center"/>
            </w:pPr>
          </w:p>
        </w:tc>
        <w:tc>
          <w:tcPr>
            <w:tcW w:w="283" w:type="dxa"/>
            <w:tcBorders>
              <w:bottom w:val="single" w:sz="2" w:space="0" w:color="auto"/>
            </w:tcBorders>
            <w:shd w:val="pct10" w:color="auto" w:fill="auto"/>
          </w:tcPr>
          <w:p w14:paraId="7AA2F597" w14:textId="77777777" w:rsidR="00083A2B" w:rsidRDefault="00083A2B">
            <w:pPr>
              <w:pStyle w:val="TableStyle"/>
              <w:jc w:val="center"/>
            </w:pPr>
          </w:p>
        </w:tc>
        <w:tc>
          <w:tcPr>
            <w:tcW w:w="1945" w:type="dxa"/>
            <w:tcBorders>
              <w:bottom w:val="single" w:sz="2" w:space="0" w:color="auto"/>
            </w:tcBorders>
            <w:shd w:val="pct10" w:color="auto" w:fill="auto"/>
          </w:tcPr>
          <w:p w14:paraId="58B493E5" w14:textId="77777777" w:rsidR="00083A2B" w:rsidRDefault="00083A2B">
            <w:pPr>
              <w:pStyle w:val="TableStyle"/>
              <w:jc w:val="center"/>
            </w:pPr>
          </w:p>
        </w:tc>
      </w:tr>
      <w:tr w:rsidR="00083A2B" w14:paraId="107F59CD" w14:textId="77777777">
        <w:trPr>
          <w:cantSplit/>
        </w:trPr>
        <w:tc>
          <w:tcPr>
            <w:tcW w:w="624" w:type="dxa"/>
          </w:tcPr>
          <w:p w14:paraId="2187700F" w14:textId="77777777" w:rsidR="00083A2B" w:rsidRDefault="00083A2B">
            <w:pPr>
              <w:pStyle w:val="TableStyle"/>
              <w:jc w:val="center"/>
            </w:pPr>
          </w:p>
        </w:tc>
        <w:tc>
          <w:tcPr>
            <w:tcW w:w="2035" w:type="dxa"/>
          </w:tcPr>
          <w:p w14:paraId="63E2BB5A" w14:textId="77777777" w:rsidR="00083A2B" w:rsidRDefault="00083A2B">
            <w:pPr>
              <w:pStyle w:val="TableStyle"/>
            </w:pPr>
          </w:p>
        </w:tc>
        <w:tc>
          <w:tcPr>
            <w:tcW w:w="595" w:type="dxa"/>
          </w:tcPr>
          <w:p w14:paraId="0C3A459D" w14:textId="77777777" w:rsidR="00083A2B" w:rsidRDefault="00083A2B">
            <w:pPr>
              <w:pStyle w:val="TableStyle"/>
            </w:pPr>
          </w:p>
        </w:tc>
        <w:tc>
          <w:tcPr>
            <w:tcW w:w="1570" w:type="dxa"/>
          </w:tcPr>
          <w:p w14:paraId="328D4A50" w14:textId="77777777" w:rsidR="00083A2B" w:rsidRDefault="00083A2B">
            <w:pPr>
              <w:pStyle w:val="TableStyle"/>
            </w:pPr>
          </w:p>
        </w:tc>
        <w:tc>
          <w:tcPr>
            <w:tcW w:w="283" w:type="dxa"/>
          </w:tcPr>
          <w:p w14:paraId="7168B454" w14:textId="77777777" w:rsidR="00083A2B" w:rsidRDefault="00083A2B">
            <w:pPr>
              <w:pStyle w:val="TableStyle"/>
              <w:jc w:val="center"/>
            </w:pPr>
          </w:p>
        </w:tc>
        <w:tc>
          <w:tcPr>
            <w:tcW w:w="283" w:type="dxa"/>
          </w:tcPr>
          <w:p w14:paraId="58DAEF7A" w14:textId="77777777" w:rsidR="00083A2B" w:rsidRDefault="007C4FE9">
            <w:pPr>
              <w:pStyle w:val="TableStyle"/>
              <w:jc w:val="center"/>
            </w:pPr>
            <w:r>
              <w:rPr>
                <w:noProof/>
              </w:rPr>
              <w:t>1</w:t>
            </w:r>
          </w:p>
        </w:tc>
        <w:tc>
          <w:tcPr>
            <w:tcW w:w="283" w:type="dxa"/>
          </w:tcPr>
          <w:p w14:paraId="622209FD" w14:textId="77777777" w:rsidR="00083A2B" w:rsidRDefault="00083A2B">
            <w:pPr>
              <w:pStyle w:val="TableStyle"/>
              <w:jc w:val="center"/>
            </w:pPr>
          </w:p>
        </w:tc>
        <w:tc>
          <w:tcPr>
            <w:tcW w:w="283" w:type="dxa"/>
          </w:tcPr>
          <w:p w14:paraId="4EE6139D" w14:textId="77777777" w:rsidR="00083A2B" w:rsidRDefault="00083A2B">
            <w:pPr>
              <w:pStyle w:val="TableStyle"/>
              <w:jc w:val="center"/>
            </w:pPr>
          </w:p>
        </w:tc>
        <w:tc>
          <w:tcPr>
            <w:tcW w:w="283" w:type="dxa"/>
          </w:tcPr>
          <w:p w14:paraId="6B8B4CAB" w14:textId="77777777" w:rsidR="00083A2B" w:rsidRDefault="00083A2B">
            <w:pPr>
              <w:pStyle w:val="TableStyle"/>
              <w:jc w:val="center"/>
            </w:pPr>
          </w:p>
        </w:tc>
        <w:tc>
          <w:tcPr>
            <w:tcW w:w="283" w:type="dxa"/>
          </w:tcPr>
          <w:p w14:paraId="5A0925C5" w14:textId="77777777" w:rsidR="00083A2B" w:rsidRDefault="00083A2B">
            <w:pPr>
              <w:pStyle w:val="TableStyle"/>
              <w:jc w:val="center"/>
            </w:pPr>
          </w:p>
        </w:tc>
        <w:tc>
          <w:tcPr>
            <w:tcW w:w="283" w:type="dxa"/>
          </w:tcPr>
          <w:p w14:paraId="2BFAD4E7" w14:textId="77777777" w:rsidR="00083A2B" w:rsidRDefault="00083A2B">
            <w:pPr>
              <w:pStyle w:val="TableStyle"/>
              <w:jc w:val="center"/>
            </w:pPr>
          </w:p>
        </w:tc>
        <w:tc>
          <w:tcPr>
            <w:tcW w:w="283" w:type="dxa"/>
          </w:tcPr>
          <w:p w14:paraId="50C66FB1" w14:textId="77777777" w:rsidR="00083A2B" w:rsidRDefault="00083A2B">
            <w:pPr>
              <w:pStyle w:val="TableStyle"/>
              <w:jc w:val="center"/>
            </w:pPr>
          </w:p>
        </w:tc>
        <w:tc>
          <w:tcPr>
            <w:tcW w:w="1945" w:type="dxa"/>
          </w:tcPr>
          <w:p w14:paraId="67B7C7F8" w14:textId="77777777" w:rsidR="00083A2B" w:rsidRDefault="007C4FE9">
            <w:pPr>
              <w:pStyle w:val="TableStyle"/>
            </w:pPr>
            <w:r>
              <w:rPr>
                <w:noProof/>
              </w:rPr>
              <w:t xml:space="preserve">Amount in Default                                                                                   </w:t>
            </w:r>
          </w:p>
        </w:tc>
      </w:tr>
      <w:tr w:rsidR="00083A2B" w14:paraId="6A36505F" w14:textId="77777777">
        <w:trPr>
          <w:cantSplit/>
        </w:trPr>
        <w:tc>
          <w:tcPr>
            <w:tcW w:w="624" w:type="dxa"/>
          </w:tcPr>
          <w:p w14:paraId="00A4C5BF" w14:textId="77777777" w:rsidR="00083A2B" w:rsidRDefault="00083A2B">
            <w:pPr>
              <w:pStyle w:val="TableStyle"/>
              <w:jc w:val="center"/>
            </w:pPr>
          </w:p>
        </w:tc>
        <w:tc>
          <w:tcPr>
            <w:tcW w:w="2035" w:type="dxa"/>
          </w:tcPr>
          <w:p w14:paraId="4C42F3AC" w14:textId="77777777" w:rsidR="00083A2B" w:rsidRDefault="00083A2B">
            <w:pPr>
              <w:pStyle w:val="TableStyle"/>
            </w:pPr>
          </w:p>
        </w:tc>
        <w:tc>
          <w:tcPr>
            <w:tcW w:w="595" w:type="dxa"/>
          </w:tcPr>
          <w:p w14:paraId="3F8AEBAC" w14:textId="77777777" w:rsidR="00083A2B" w:rsidRDefault="00083A2B">
            <w:pPr>
              <w:pStyle w:val="TableStyle"/>
            </w:pPr>
          </w:p>
        </w:tc>
        <w:tc>
          <w:tcPr>
            <w:tcW w:w="1570" w:type="dxa"/>
          </w:tcPr>
          <w:p w14:paraId="4F7FF0C9" w14:textId="77777777" w:rsidR="00083A2B" w:rsidRDefault="00083A2B">
            <w:pPr>
              <w:pStyle w:val="TableStyle"/>
            </w:pPr>
          </w:p>
        </w:tc>
        <w:tc>
          <w:tcPr>
            <w:tcW w:w="283" w:type="dxa"/>
          </w:tcPr>
          <w:p w14:paraId="7A453DE9" w14:textId="77777777" w:rsidR="00083A2B" w:rsidRDefault="00083A2B">
            <w:pPr>
              <w:pStyle w:val="TableStyle"/>
              <w:jc w:val="center"/>
            </w:pPr>
          </w:p>
        </w:tc>
        <w:tc>
          <w:tcPr>
            <w:tcW w:w="283" w:type="dxa"/>
          </w:tcPr>
          <w:p w14:paraId="4D650D41" w14:textId="77777777" w:rsidR="00083A2B" w:rsidRDefault="007C4FE9">
            <w:pPr>
              <w:pStyle w:val="TableStyle"/>
              <w:jc w:val="center"/>
            </w:pPr>
            <w:r>
              <w:rPr>
                <w:noProof/>
              </w:rPr>
              <w:t>1</w:t>
            </w:r>
          </w:p>
        </w:tc>
        <w:tc>
          <w:tcPr>
            <w:tcW w:w="283" w:type="dxa"/>
          </w:tcPr>
          <w:p w14:paraId="38BA48F6" w14:textId="77777777" w:rsidR="00083A2B" w:rsidRDefault="00083A2B">
            <w:pPr>
              <w:pStyle w:val="TableStyle"/>
              <w:jc w:val="center"/>
            </w:pPr>
          </w:p>
        </w:tc>
        <w:tc>
          <w:tcPr>
            <w:tcW w:w="283" w:type="dxa"/>
          </w:tcPr>
          <w:p w14:paraId="5D8DD0BE" w14:textId="77777777" w:rsidR="00083A2B" w:rsidRDefault="00083A2B">
            <w:pPr>
              <w:pStyle w:val="TableStyle"/>
              <w:jc w:val="center"/>
            </w:pPr>
          </w:p>
        </w:tc>
        <w:tc>
          <w:tcPr>
            <w:tcW w:w="283" w:type="dxa"/>
          </w:tcPr>
          <w:p w14:paraId="248DFEE3" w14:textId="77777777" w:rsidR="00083A2B" w:rsidRDefault="00083A2B">
            <w:pPr>
              <w:pStyle w:val="TableStyle"/>
              <w:jc w:val="center"/>
            </w:pPr>
          </w:p>
        </w:tc>
        <w:tc>
          <w:tcPr>
            <w:tcW w:w="283" w:type="dxa"/>
          </w:tcPr>
          <w:p w14:paraId="76781996" w14:textId="77777777" w:rsidR="00083A2B" w:rsidRDefault="00083A2B">
            <w:pPr>
              <w:pStyle w:val="TableStyle"/>
              <w:jc w:val="center"/>
            </w:pPr>
          </w:p>
        </w:tc>
        <w:tc>
          <w:tcPr>
            <w:tcW w:w="283" w:type="dxa"/>
          </w:tcPr>
          <w:p w14:paraId="787A8880" w14:textId="77777777" w:rsidR="00083A2B" w:rsidRDefault="00083A2B">
            <w:pPr>
              <w:pStyle w:val="TableStyle"/>
              <w:jc w:val="center"/>
            </w:pPr>
          </w:p>
        </w:tc>
        <w:tc>
          <w:tcPr>
            <w:tcW w:w="283" w:type="dxa"/>
          </w:tcPr>
          <w:p w14:paraId="0FD37DD4" w14:textId="77777777" w:rsidR="00083A2B" w:rsidRDefault="00083A2B">
            <w:pPr>
              <w:pStyle w:val="TableStyle"/>
              <w:jc w:val="center"/>
            </w:pPr>
          </w:p>
        </w:tc>
        <w:tc>
          <w:tcPr>
            <w:tcW w:w="1945" w:type="dxa"/>
          </w:tcPr>
          <w:p w14:paraId="3F8EF413" w14:textId="77777777" w:rsidR="00083A2B" w:rsidRDefault="007C4FE9">
            <w:pPr>
              <w:pStyle w:val="TableStyle"/>
            </w:pPr>
            <w:r>
              <w:rPr>
                <w:noProof/>
              </w:rPr>
              <w:t xml:space="preserve">Defaulted Amount Due Date                                                                           </w:t>
            </w:r>
          </w:p>
        </w:tc>
      </w:tr>
      <w:tr w:rsidR="00083A2B" w14:paraId="3C6BA923" w14:textId="77777777">
        <w:trPr>
          <w:cantSplit/>
        </w:trPr>
        <w:tc>
          <w:tcPr>
            <w:tcW w:w="624" w:type="dxa"/>
          </w:tcPr>
          <w:p w14:paraId="40B633B0" w14:textId="77777777" w:rsidR="00083A2B" w:rsidRDefault="00083A2B">
            <w:pPr>
              <w:pStyle w:val="TableStyle"/>
              <w:jc w:val="center"/>
            </w:pPr>
          </w:p>
        </w:tc>
        <w:tc>
          <w:tcPr>
            <w:tcW w:w="2035" w:type="dxa"/>
          </w:tcPr>
          <w:p w14:paraId="28E9C559" w14:textId="77777777" w:rsidR="00083A2B" w:rsidRDefault="00083A2B">
            <w:pPr>
              <w:pStyle w:val="TableStyle"/>
            </w:pPr>
          </w:p>
        </w:tc>
        <w:tc>
          <w:tcPr>
            <w:tcW w:w="595" w:type="dxa"/>
          </w:tcPr>
          <w:p w14:paraId="2B44BC14" w14:textId="77777777" w:rsidR="00083A2B" w:rsidRDefault="00083A2B">
            <w:pPr>
              <w:pStyle w:val="TableStyle"/>
            </w:pPr>
          </w:p>
        </w:tc>
        <w:tc>
          <w:tcPr>
            <w:tcW w:w="1570" w:type="dxa"/>
          </w:tcPr>
          <w:p w14:paraId="06F00F74" w14:textId="77777777" w:rsidR="00083A2B" w:rsidRDefault="00083A2B">
            <w:pPr>
              <w:pStyle w:val="TableStyle"/>
            </w:pPr>
          </w:p>
        </w:tc>
        <w:tc>
          <w:tcPr>
            <w:tcW w:w="283" w:type="dxa"/>
          </w:tcPr>
          <w:p w14:paraId="428D93DB" w14:textId="77777777" w:rsidR="00083A2B" w:rsidRDefault="00083A2B">
            <w:pPr>
              <w:pStyle w:val="TableStyle"/>
              <w:jc w:val="center"/>
            </w:pPr>
          </w:p>
        </w:tc>
        <w:tc>
          <w:tcPr>
            <w:tcW w:w="283" w:type="dxa"/>
          </w:tcPr>
          <w:p w14:paraId="4C6E13AC" w14:textId="77777777" w:rsidR="00083A2B" w:rsidRDefault="007C4FE9">
            <w:pPr>
              <w:pStyle w:val="TableStyle"/>
              <w:jc w:val="center"/>
            </w:pPr>
            <w:r>
              <w:rPr>
                <w:noProof/>
              </w:rPr>
              <w:t>1</w:t>
            </w:r>
          </w:p>
        </w:tc>
        <w:tc>
          <w:tcPr>
            <w:tcW w:w="283" w:type="dxa"/>
          </w:tcPr>
          <w:p w14:paraId="35F58287" w14:textId="77777777" w:rsidR="00083A2B" w:rsidRDefault="00083A2B">
            <w:pPr>
              <w:pStyle w:val="TableStyle"/>
              <w:jc w:val="center"/>
            </w:pPr>
          </w:p>
        </w:tc>
        <w:tc>
          <w:tcPr>
            <w:tcW w:w="283" w:type="dxa"/>
          </w:tcPr>
          <w:p w14:paraId="269D551A" w14:textId="77777777" w:rsidR="00083A2B" w:rsidRDefault="00083A2B">
            <w:pPr>
              <w:pStyle w:val="TableStyle"/>
              <w:jc w:val="center"/>
            </w:pPr>
          </w:p>
        </w:tc>
        <w:tc>
          <w:tcPr>
            <w:tcW w:w="283" w:type="dxa"/>
          </w:tcPr>
          <w:p w14:paraId="7CD69B09" w14:textId="77777777" w:rsidR="00083A2B" w:rsidRDefault="00083A2B">
            <w:pPr>
              <w:pStyle w:val="TableStyle"/>
              <w:jc w:val="center"/>
            </w:pPr>
          </w:p>
        </w:tc>
        <w:tc>
          <w:tcPr>
            <w:tcW w:w="283" w:type="dxa"/>
          </w:tcPr>
          <w:p w14:paraId="5006AB3E" w14:textId="77777777" w:rsidR="00083A2B" w:rsidRDefault="00083A2B">
            <w:pPr>
              <w:pStyle w:val="TableStyle"/>
              <w:jc w:val="center"/>
            </w:pPr>
          </w:p>
        </w:tc>
        <w:tc>
          <w:tcPr>
            <w:tcW w:w="283" w:type="dxa"/>
          </w:tcPr>
          <w:p w14:paraId="2AE456D8" w14:textId="77777777" w:rsidR="00083A2B" w:rsidRDefault="00083A2B">
            <w:pPr>
              <w:pStyle w:val="TableStyle"/>
              <w:jc w:val="center"/>
            </w:pPr>
          </w:p>
        </w:tc>
        <w:tc>
          <w:tcPr>
            <w:tcW w:w="283" w:type="dxa"/>
          </w:tcPr>
          <w:p w14:paraId="14E476D6" w14:textId="77777777" w:rsidR="00083A2B" w:rsidRDefault="00083A2B">
            <w:pPr>
              <w:pStyle w:val="TableStyle"/>
              <w:jc w:val="center"/>
            </w:pPr>
          </w:p>
        </w:tc>
        <w:tc>
          <w:tcPr>
            <w:tcW w:w="1945" w:type="dxa"/>
          </w:tcPr>
          <w:p w14:paraId="1BAFA578" w14:textId="77777777" w:rsidR="00083A2B" w:rsidRDefault="007C4FE9">
            <w:pPr>
              <w:pStyle w:val="TableStyle"/>
            </w:pPr>
            <w:r>
              <w:rPr>
                <w:noProof/>
              </w:rPr>
              <w:t xml:space="preserve">Defaulted Amount Details                                                                            </w:t>
            </w:r>
          </w:p>
        </w:tc>
      </w:tr>
      <w:tr w:rsidR="00083A2B" w14:paraId="697E4370" w14:textId="77777777">
        <w:trPr>
          <w:cantSplit/>
        </w:trPr>
        <w:tc>
          <w:tcPr>
            <w:tcW w:w="624" w:type="dxa"/>
          </w:tcPr>
          <w:p w14:paraId="09447491" w14:textId="77777777" w:rsidR="00083A2B" w:rsidRDefault="00083A2B">
            <w:pPr>
              <w:pStyle w:val="TableStyle"/>
              <w:jc w:val="center"/>
            </w:pPr>
          </w:p>
        </w:tc>
        <w:tc>
          <w:tcPr>
            <w:tcW w:w="2035" w:type="dxa"/>
          </w:tcPr>
          <w:p w14:paraId="223891C7" w14:textId="77777777" w:rsidR="00083A2B" w:rsidRDefault="00083A2B">
            <w:pPr>
              <w:pStyle w:val="TableStyle"/>
            </w:pPr>
          </w:p>
        </w:tc>
        <w:tc>
          <w:tcPr>
            <w:tcW w:w="595" w:type="dxa"/>
          </w:tcPr>
          <w:p w14:paraId="6F3D547C" w14:textId="77777777" w:rsidR="00083A2B" w:rsidRDefault="00083A2B">
            <w:pPr>
              <w:pStyle w:val="TableStyle"/>
            </w:pPr>
          </w:p>
        </w:tc>
        <w:tc>
          <w:tcPr>
            <w:tcW w:w="1570" w:type="dxa"/>
          </w:tcPr>
          <w:p w14:paraId="1EDF070B" w14:textId="77777777" w:rsidR="00083A2B" w:rsidRDefault="00083A2B">
            <w:pPr>
              <w:pStyle w:val="TableStyle"/>
            </w:pPr>
          </w:p>
        </w:tc>
        <w:tc>
          <w:tcPr>
            <w:tcW w:w="283" w:type="dxa"/>
          </w:tcPr>
          <w:p w14:paraId="6D1DFD58" w14:textId="77777777" w:rsidR="00083A2B" w:rsidRDefault="00083A2B">
            <w:pPr>
              <w:pStyle w:val="TableStyle"/>
              <w:jc w:val="center"/>
            </w:pPr>
          </w:p>
        </w:tc>
        <w:tc>
          <w:tcPr>
            <w:tcW w:w="283" w:type="dxa"/>
          </w:tcPr>
          <w:p w14:paraId="328D1CB2" w14:textId="77777777" w:rsidR="00083A2B" w:rsidRDefault="007C4FE9">
            <w:pPr>
              <w:pStyle w:val="TableStyle"/>
              <w:jc w:val="center"/>
            </w:pPr>
            <w:r>
              <w:rPr>
                <w:noProof/>
              </w:rPr>
              <w:t>1</w:t>
            </w:r>
          </w:p>
        </w:tc>
        <w:tc>
          <w:tcPr>
            <w:tcW w:w="283" w:type="dxa"/>
          </w:tcPr>
          <w:p w14:paraId="6A9298BA" w14:textId="77777777" w:rsidR="00083A2B" w:rsidRDefault="00083A2B">
            <w:pPr>
              <w:pStyle w:val="TableStyle"/>
              <w:jc w:val="center"/>
            </w:pPr>
          </w:p>
        </w:tc>
        <w:tc>
          <w:tcPr>
            <w:tcW w:w="283" w:type="dxa"/>
          </w:tcPr>
          <w:p w14:paraId="14F9FD07" w14:textId="77777777" w:rsidR="00083A2B" w:rsidRDefault="00083A2B">
            <w:pPr>
              <w:pStyle w:val="TableStyle"/>
              <w:jc w:val="center"/>
            </w:pPr>
          </w:p>
        </w:tc>
        <w:tc>
          <w:tcPr>
            <w:tcW w:w="283" w:type="dxa"/>
          </w:tcPr>
          <w:p w14:paraId="556CA6C5" w14:textId="77777777" w:rsidR="00083A2B" w:rsidRDefault="00083A2B">
            <w:pPr>
              <w:pStyle w:val="TableStyle"/>
              <w:jc w:val="center"/>
            </w:pPr>
          </w:p>
        </w:tc>
        <w:tc>
          <w:tcPr>
            <w:tcW w:w="283" w:type="dxa"/>
          </w:tcPr>
          <w:p w14:paraId="4446BA5E" w14:textId="77777777" w:rsidR="00083A2B" w:rsidRDefault="00083A2B">
            <w:pPr>
              <w:pStyle w:val="TableStyle"/>
              <w:jc w:val="center"/>
            </w:pPr>
          </w:p>
        </w:tc>
        <w:tc>
          <w:tcPr>
            <w:tcW w:w="283" w:type="dxa"/>
          </w:tcPr>
          <w:p w14:paraId="68688A14" w14:textId="77777777" w:rsidR="00083A2B" w:rsidRDefault="00083A2B">
            <w:pPr>
              <w:pStyle w:val="TableStyle"/>
              <w:jc w:val="center"/>
            </w:pPr>
          </w:p>
        </w:tc>
        <w:tc>
          <w:tcPr>
            <w:tcW w:w="283" w:type="dxa"/>
          </w:tcPr>
          <w:p w14:paraId="0D860A9E" w14:textId="77777777" w:rsidR="00083A2B" w:rsidRDefault="00083A2B">
            <w:pPr>
              <w:pStyle w:val="TableStyle"/>
              <w:jc w:val="center"/>
            </w:pPr>
          </w:p>
        </w:tc>
        <w:tc>
          <w:tcPr>
            <w:tcW w:w="1945" w:type="dxa"/>
          </w:tcPr>
          <w:p w14:paraId="6A5211B5" w14:textId="77777777" w:rsidR="00083A2B" w:rsidRDefault="007C4FE9">
            <w:pPr>
              <w:pStyle w:val="TableStyle"/>
            </w:pPr>
            <w:r>
              <w:rPr>
                <w:noProof/>
              </w:rPr>
              <w:t xml:space="preserve">CFD Mutualisation Type                                                                              </w:t>
            </w:r>
          </w:p>
        </w:tc>
      </w:tr>
      <w:tr w:rsidR="00083A2B" w14:paraId="75A726D4" w14:textId="77777777">
        <w:trPr>
          <w:cantSplit/>
        </w:trPr>
        <w:tc>
          <w:tcPr>
            <w:tcW w:w="624" w:type="dxa"/>
          </w:tcPr>
          <w:p w14:paraId="2BEE151A" w14:textId="77777777" w:rsidR="00083A2B" w:rsidRDefault="00083A2B">
            <w:pPr>
              <w:pStyle w:val="TableStyle"/>
              <w:jc w:val="center"/>
            </w:pPr>
          </w:p>
        </w:tc>
        <w:tc>
          <w:tcPr>
            <w:tcW w:w="2035" w:type="dxa"/>
          </w:tcPr>
          <w:p w14:paraId="67AC521F" w14:textId="77777777" w:rsidR="00083A2B" w:rsidRDefault="00083A2B">
            <w:pPr>
              <w:pStyle w:val="TableStyle"/>
            </w:pPr>
          </w:p>
        </w:tc>
        <w:tc>
          <w:tcPr>
            <w:tcW w:w="595" w:type="dxa"/>
          </w:tcPr>
          <w:p w14:paraId="58D75AA2" w14:textId="77777777" w:rsidR="00083A2B" w:rsidRDefault="00083A2B">
            <w:pPr>
              <w:pStyle w:val="TableStyle"/>
            </w:pPr>
          </w:p>
        </w:tc>
        <w:tc>
          <w:tcPr>
            <w:tcW w:w="1570" w:type="dxa"/>
          </w:tcPr>
          <w:p w14:paraId="58BCDDDB" w14:textId="77777777" w:rsidR="00083A2B" w:rsidRDefault="00083A2B">
            <w:pPr>
              <w:pStyle w:val="TableStyle"/>
            </w:pPr>
          </w:p>
        </w:tc>
        <w:tc>
          <w:tcPr>
            <w:tcW w:w="283" w:type="dxa"/>
          </w:tcPr>
          <w:p w14:paraId="6097EEB4" w14:textId="77777777" w:rsidR="00083A2B" w:rsidRDefault="00083A2B">
            <w:pPr>
              <w:pStyle w:val="TableStyle"/>
              <w:jc w:val="center"/>
            </w:pPr>
          </w:p>
        </w:tc>
        <w:tc>
          <w:tcPr>
            <w:tcW w:w="283" w:type="dxa"/>
          </w:tcPr>
          <w:p w14:paraId="3FAD488E" w14:textId="77777777" w:rsidR="00083A2B" w:rsidRDefault="007C4FE9">
            <w:pPr>
              <w:pStyle w:val="TableStyle"/>
              <w:jc w:val="center"/>
            </w:pPr>
            <w:r>
              <w:rPr>
                <w:noProof/>
              </w:rPr>
              <w:t>1</w:t>
            </w:r>
          </w:p>
        </w:tc>
        <w:tc>
          <w:tcPr>
            <w:tcW w:w="283" w:type="dxa"/>
          </w:tcPr>
          <w:p w14:paraId="75C54F44" w14:textId="77777777" w:rsidR="00083A2B" w:rsidRDefault="00083A2B">
            <w:pPr>
              <w:pStyle w:val="TableStyle"/>
              <w:jc w:val="center"/>
            </w:pPr>
          </w:p>
        </w:tc>
        <w:tc>
          <w:tcPr>
            <w:tcW w:w="283" w:type="dxa"/>
          </w:tcPr>
          <w:p w14:paraId="2D7EE22F" w14:textId="77777777" w:rsidR="00083A2B" w:rsidRDefault="00083A2B">
            <w:pPr>
              <w:pStyle w:val="TableStyle"/>
              <w:jc w:val="center"/>
            </w:pPr>
          </w:p>
        </w:tc>
        <w:tc>
          <w:tcPr>
            <w:tcW w:w="283" w:type="dxa"/>
          </w:tcPr>
          <w:p w14:paraId="77B7EFED" w14:textId="77777777" w:rsidR="00083A2B" w:rsidRDefault="00083A2B">
            <w:pPr>
              <w:pStyle w:val="TableStyle"/>
              <w:jc w:val="center"/>
            </w:pPr>
          </w:p>
        </w:tc>
        <w:tc>
          <w:tcPr>
            <w:tcW w:w="283" w:type="dxa"/>
          </w:tcPr>
          <w:p w14:paraId="667C428B" w14:textId="77777777" w:rsidR="00083A2B" w:rsidRDefault="00083A2B">
            <w:pPr>
              <w:pStyle w:val="TableStyle"/>
              <w:jc w:val="center"/>
            </w:pPr>
          </w:p>
        </w:tc>
        <w:tc>
          <w:tcPr>
            <w:tcW w:w="283" w:type="dxa"/>
          </w:tcPr>
          <w:p w14:paraId="4811BA9E" w14:textId="77777777" w:rsidR="00083A2B" w:rsidRDefault="00083A2B">
            <w:pPr>
              <w:pStyle w:val="TableStyle"/>
              <w:jc w:val="center"/>
            </w:pPr>
          </w:p>
        </w:tc>
        <w:tc>
          <w:tcPr>
            <w:tcW w:w="283" w:type="dxa"/>
          </w:tcPr>
          <w:p w14:paraId="6B311D5B" w14:textId="77777777" w:rsidR="00083A2B" w:rsidRDefault="00083A2B">
            <w:pPr>
              <w:pStyle w:val="TableStyle"/>
              <w:jc w:val="center"/>
            </w:pPr>
          </w:p>
        </w:tc>
        <w:tc>
          <w:tcPr>
            <w:tcW w:w="1945" w:type="dxa"/>
          </w:tcPr>
          <w:p w14:paraId="564023B8" w14:textId="77777777" w:rsidR="00083A2B" w:rsidRDefault="007C4FE9">
            <w:pPr>
              <w:pStyle w:val="TableStyle"/>
            </w:pPr>
            <w:r>
              <w:rPr>
                <w:noProof/>
              </w:rPr>
              <w:t xml:space="preserve">Reference Period Supplier Chargeable Demand                                                         </w:t>
            </w:r>
          </w:p>
        </w:tc>
      </w:tr>
      <w:tr w:rsidR="00083A2B" w14:paraId="6DBBF171" w14:textId="77777777">
        <w:trPr>
          <w:cantSplit/>
        </w:trPr>
        <w:tc>
          <w:tcPr>
            <w:tcW w:w="624" w:type="dxa"/>
          </w:tcPr>
          <w:p w14:paraId="28897CD1" w14:textId="77777777" w:rsidR="00083A2B" w:rsidRDefault="00083A2B">
            <w:pPr>
              <w:pStyle w:val="TableStyle"/>
              <w:jc w:val="center"/>
            </w:pPr>
          </w:p>
        </w:tc>
        <w:tc>
          <w:tcPr>
            <w:tcW w:w="2035" w:type="dxa"/>
          </w:tcPr>
          <w:p w14:paraId="3D8623AF" w14:textId="77777777" w:rsidR="00083A2B" w:rsidRDefault="00083A2B">
            <w:pPr>
              <w:pStyle w:val="TableStyle"/>
            </w:pPr>
          </w:p>
        </w:tc>
        <w:tc>
          <w:tcPr>
            <w:tcW w:w="595" w:type="dxa"/>
          </w:tcPr>
          <w:p w14:paraId="5E13CE88" w14:textId="77777777" w:rsidR="00083A2B" w:rsidRDefault="00083A2B">
            <w:pPr>
              <w:pStyle w:val="TableStyle"/>
            </w:pPr>
          </w:p>
        </w:tc>
        <w:tc>
          <w:tcPr>
            <w:tcW w:w="1570" w:type="dxa"/>
          </w:tcPr>
          <w:p w14:paraId="38E72F11" w14:textId="77777777" w:rsidR="00083A2B" w:rsidRDefault="00083A2B">
            <w:pPr>
              <w:pStyle w:val="TableStyle"/>
            </w:pPr>
          </w:p>
        </w:tc>
        <w:tc>
          <w:tcPr>
            <w:tcW w:w="283" w:type="dxa"/>
          </w:tcPr>
          <w:p w14:paraId="18057C17" w14:textId="77777777" w:rsidR="00083A2B" w:rsidRDefault="00083A2B">
            <w:pPr>
              <w:pStyle w:val="TableStyle"/>
              <w:jc w:val="center"/>
            </w:pPr>
          </w:p>
        </w:tc>
        <w:tc>
          <w:tcPr>
            <w:tcW w:w="283" w:type="dxa"/>
          </w:tcPr>
          <w:p w14:paraId="25763AD3" w14:textId="77777777" w:rsidR="00083A2B" w:rsidRDefault="007C4FE9">
            <w:pPr>
              <w:pStyle w:val="TableStyle"/>
              <w:jc w:val="center"/>
            </w:pPr>
            <w:r>
              <w:rPr>
                <w:noProof/>
              </w:rPr>
              <w:t>1</w:t>
            </w:r>
          </w:p>
        </w:tc>
        <w:tc>
          <w:tcPr>
            <w:tcW w:w="283" w:type="dxa"/>
          </w:tcPr>
          <w:p w14:paraId="43BB7A88" w14:textId="77777777" w:rsidR="00083A2B" w:rsidRDefault="00083A2B">
            <w:pPr>
              <w:pStyle w:val="TableStyle"/>
              <w:jc w:val="center"/>
            </w:pPr>
          </w:p>
        </w:tc>
        <w:tc>
          <w:tcPr>
            <w:tcW w:w="283" w:type="dxa"/>
          </w:tcPr>
          <w:p w14:paraId="0A5890FF" w14:textId="77777777" w:rsidR="00083A2B" w:rsidRDefault="00083A2B">
            <w:pPr>
              <w:pStyle w:val="TableStyle"/>
              <w:jc w:val="center"/>
            </w:pPr>
          </w:p>
        </w:tc>
        <w:tc>
          <w:tcPr>
            <w:tcW w:w="283" w:type="dxa"/>
          </w:tcPr>
          <w:p w14:paraId="02BF3519" w14:textId="77777777" w:rsidR="00083A2B" w:rsidRDefault="00083A2B">
            <w:pPr>
              <w:pStyle w:val="TableStyle"/>
              <w:jc w:val="center"/>
            </w:pPr>
          </w:p>
        </w:tc>
        <w:tc>
          <w:tcPr>
            <w:tcW w:w="283" w:type="dxa"/>
          </w:tcPr>
          <w:p w14:paraId="7C64A4DE" w14:textId="77777777" w:rsidR="00083A2B" w:rsidRDefault="00083A2B">
            <w:pPr>
              <w:pStyle w:val="TableStyle"/>
              <w:jc w:val="center"/>
            </w:pPr>
          </w:p>
        </w:tc>
        <w:tc>
          <w:tcPr>
            <w:tcW w:w="283" w:type="dxa"/>
          </w:tcPr>
          <w:p w14:paraId="3C15DFF9" w14:textId="77777777" w:rsidR="00083A2B" w:rsidRDefault="00083A2B">
            <w:pPr>
              <w:pStyle w:val="TableStyle"/>
              <w:jc w:val="center"/>
            </w:pPr>
          </w:p>
        </w:tc>
        <w:tc>
          <w:tcPr>
            <w:tcW w:w="283" w:type="dxa"/>
          </w:tcPr>
          <w:p w14:paraId="2E3E1FA9" w14:textId="77777777" w:rsidR="00083A2B" w:rsidRDefault="00083A2B">
            <w:pPr>
              <w:pStyle w:val="TableStyle"/>
              <w:jc w:val="center"/>
            </w:pPr>
          </w:p>
        </w:tc>
        <w:tc>
          <w:tcPr>
            <w:tcW w:w="1945" w:type="dxa"/>
          </w:tcPr>
          <w:p w14:paraId="205165D2" w14:textId="77777777" w:rsidR="00083A2B" w:rsidRDefault="007C4FE9">
            <w:pPr>
              <w:pStyle w:val="TableStyle"/>
            </w:pPr>
            <w:r>
              <w:rPr>
                <w:noProof/>
              </w:rPr>
              <w:t xml:space="preserve">Reference Period Total Chargeable Demand                                                            </w:t>
            </w:r>
          </w:p>
        </w:tc>
      </w:tr>
      <w:tr w:rsidR="00083A2B" w14:paraId="5EFB59AA" w14:textId="77777777">
        <w:trPr>
          <w:cantSplit/>
        </w:trPr>
        <w:tc>
          <w:tcPr>
            <w:tcW w:w="624" w:type="dxa"/>
          </w:tcPr>
          <w:p w14:paraId="5E2A792E" w14:textId="77777777" w:rsidR="00083A2B" w:rsidRDefault="00083A2B">
            <w:pPr>
              <w:pStyle w:val="TableStyle"/>
              <w:jc w:val="center"/>
            </w:pPr>
          </w:p>
        </w:tc>
        <w:tc>
          <w:tcPr>
            <w:tcW w:w="2035" w:type="dxa"/>
          </w:tcPr>
          <w:p w14:paraId="1E77C0BD" w14:textId="77777777" w:rsidR="00083A2B" w:rsidRDefault="00083A2B">
            <w:pPr>
              <w:pStyle w:val="TableStyle"/>
            </w:pPr>
          </w:p>
        </w:tc>
        <w:tc>
          <w:tcPr>
            <w:tcW w:w="595" w:type="dxa"/>
          </w:tcPr>
          <w:p w14:paraId="7329E321" w14:textId="77777777" w:rsidR="00083A2B" w:rsidRDefault="00083A2B">
            <w:pPr>
              <w:pStyle w:val="TableStyle"/>
            </w:pPr>
          </w:p>
        </w:tc>
        <w:tc>
          <w:tcPr>
            <w:tcW w:w="1570" w:type="dxa"/>
          </w:tcPr>
          <w:p w14:paraId="28FB6C57" w14:textId="77777777" w:rsidR="00083A2B" w:rsidRDefault="00083A2B">
            <w:pPr>
              <w:pStyle w:val="TableStyle"/>
            </w:pPr>
          </w:p>
        </w:tc>
        <w:tc>
          <w:tcPr>
            <w:tcW w:w="283" w:type="dxa"/>
          </w:tcPr>
          <w:p w14:paraId="5078091D" w14:textId="77777777" w:rsidR="00083A2B" w:rsidRDefault="00083A2B">
            <w:pPr>
              <w:pStyle w:val="TableStyle"/>
              <w:jc w:val="center"/>
            </w:pPr>
          </w:p>
        </w:tc>
        <w:tc>
          <w:tcPr>
            <w:tcW w:w="283" w:type="dxa"/>
          </w:tcPr>
          <w:p w14:paraId="280290A0" w14:textId="77777777" w:rsidR="00083A2B" w:rsidRDefault="007C4FE9">
            <w:pPr>
              <w:pStyle w:val="TableStyle"/>
              <w:jc w:val="center"/>
            </w:pPr>
            <w:r>
              <w:rPr>
                <w:noProof/>
              </w:rPr>
              <w:t>1</w:t>
            </w:r>
          </w:p>
        </w:tc>
        <w:tc>
          <w:tcPr>
            <w:tcW w:w="283" w:type="dxa"/>
          </w:tcPr>
          <w:p w14:paraId="057323F8" w14:textId="77777777" w:rsidR="00083A2B" w:rsidRDefault="00083A2B">
            <w:pPr>
              <w:pStyle w:val="TableStyle"/>
              <w:jc w:val="center"/>
            </w:pPr>
          </w:p>
        </w:tc>
        <w:tc>
          <w:tcPr>
            <w:tcW w:w="283" w:type="dxa"/>
          </w:tcPr>
          <w:p w14:paraId="2D378C67" w14:textId="77777777" w:rsidR="00083A2B" w:rsidRDefault="00083A2B">
            <w:pPr>
              <w:pStyle w:val="TableStyle"/>
              <w:jc w:val="center"/>
            </w:pPr>
          </w:p>
        </w:tc>
        <w:tc>
          <w:tcPr>
            <w:tcW w:w="283" w:type="dxa"/>
          </w:tcPr>
          <w:p w14:paraId="471224CF" w14:textId="77777777" w:rsidR="00083A2B" w:rsidRDefault="00083A2B">
            <w:pPr>
              <w:pStyle w:val="TableStyle"/>
              <w:jc w:val="center"/>
            </w:pPr>
          </w:p>
        </w:tc>
        <w:tc>
          <w:tcPr>
            <w:tcW w:w="283" w:type="dxa"/>
          </w:tcPr>
          <w:p w14:paraId="1E1AE76D" w14:textId="77777777" w:rsidR="00083A2B" w:rsidRDefault="00083A2B">
            <w:pPr>
              <w:pStyle w:val="TableStyle"/>
              <w:jc w:val="center"/>
            </w:pPr>
          </w:p>
        </w:tc>
        <w:tc>
          <w:tcPr>
            <w:tcW w:w="283" w:type="dxa"/>
          </w:tcPr>
          <w:p w14:paraId="092D0C5B" w14:textId="77777777" w:rsidR="00083A2B" w:rsidRDefault="00083A2B">
            <w:pPr>
              <w:pStyle w:val="TableStyle"/>
              <w:jc w:val="center"/>
            </w:pPr>
          </w:p>
        </w:tc>
        <w:tc>
          <w:tcPr>
            <w:tcW w:w="283" w:type="dxa"/>
          </w:tcPr>
          <w:p w14:paraId="203FA4AD" w14:textId="77777777" w:rsidR="00083A2B" w:rsidRDefault="00083A2B">
            <w:pPr>
              <w:pStyle w:val="TableStyle"/>
              <w:jc w:val="center"/>
            </w:pPr>
          </w:p>
        </w:tc>
        <w:tc>
          <w:tcPr>
            <w:tcW w:w="1945" w:type="dxa"/>
          </w:tcPr>
          <w:p w14:paraId="449D3B5E" w14:textId="77777777" w:rsidR="00083A2B" w:rsidRDefault="007C4FE9">
            <w:pPr>
              <w:pStyle w:val="TableStyle"/>
            </w:pPr>
            <w:r>
              <w:rPr>
                <w:noProof/>
              </w:rPr>
              <w:t xml:space="preserve">Reference Period Supplier EII Excluded Demand                                                       </w:t>
            </w:r>
          </w:p>
        </w:tc>
      </w:tr>
      <w:tr w:rsidR="00083A2B" w14:paraId="207EBBC5" w14:textId="77777777">
        <w:trPr>
          <w:cantSplit/>
        </w:trPr>
        <w:tc>
          <w:tcPr>
            <w:tcW w:w="624" w:type="dxa"/>
          </w:tcPr>
          <w:p w14:paraId="6BABCAC3" w14:textId="77777777" w:rsidR="00083A2B" w:rsidRDefault="00083A2B">
            <w:pPr>
              <w:pStyle w:val="TableStyle"/>
              <w:jc w:val="center"/>
            </w:pPr>
          </w:p>
        </w:tc>
        <w:tc>
          <w:tcPr>
            <w:tcW w:w="2035" w:type="dxa"/>
          </w:tcPr>
          <w:p w14:paraId="388E8C48" w14:textId="77777777" w:rsidR="00083A2B" w:rsidRDefault="00083A2B">
            <w:pPr>
              <w:pStyle w:val="TableStyle"/>
            </w:pPr>
          </w:p>
        </w:tc>
        <w:tc>
          <w:tcPr>
            <w:tcW w:w="595" w:type="dxa"/>
          </w:tcPr>
          <w:p w14:paraId="4FA8804B" w14:textId="77777777" w:rsidR="00083A2B" w:rsidRDefault="00083A2B">
            <w:pPr>
              <w:pStyle w:val="TableStyle"/>
            </w:pPr>
          </w:p>
        </w:tc>
        <w:tc>
          <w:tcPr>
            <w:tcW w:w="1570" w:type="dxa"/>
          </w:tcPr>
          <w:p w14:paraId="0E4EAACB" w14:textId="77777777" w:rsidR="00083A2B" w:rsidRDefault="00083A2B">
            <w:pPr>
              <w:pStyle w:val="TableStyle"/>
            </w:pPr>
          </w:p>
        </w:tc>
        <w:tc>
          <w:tcPr>
            <w:tcW w:w="283" w:type="dxa"/>
          </w:tcPr>
          <w:p w14:paraId="7AFAF6A6" w14:textId="77777777" w:rsidR="00083A2B" w:rsidRDefault="00083A2B">
            <w:pPr>
              <w:pStyle w:val="TableStyle"/>
              <w:jc w:val="center"/>
            </w:pPr>
          </w:p>
        </w:tc>
        <w:tc>
          <w:tcPr>
            <w:tcW w:w="283" w:type="dxa"/>
          </w:tcPr>
          <w:p w14:paraId="08D53465" w14:textId="77777777" w:rsidR="00083A2B" w:rsidRDefault="007C4FE9">
            <w:pPr>
              <w:pStyle w:val="TableStyle"/>
              <w:jc w:val="center"/>
            </w:pPr>
            <w:r>
              <w:rPr>
                <w:noProof/>
              </w:rPr>
              <w:t>1</w:t>
            </w:r>
          </w:p>
        </w:tc>
        <w:tc>
          <w:tcPr>
            <w:tcW w:w="283" w:type="dxa"/>
          </w:tcPr>
          <w:p w14:paraId="7647C45B" w14:textId="77777777" w:rsidR="00083A2B" w:rsidRDefault="00083A2B">
            <w:pPr>
              <w:pStyle w:val="TableStyle"/>
              <w:jc w:val="center"/>
            </w:pPr>
          </w:p>
        </w:tc>
        <w:tc>
          <w:tcPr>
            <w:tcW w:w="283" w:type="dxa"/>
          </w:tcPr>
          <w:p w14:paraId="3A44C3B5" w14:textId="77777777" w:rsidR="00083A2B" w:rsidRDefault="00083A2B">
            <w:pPr>
              <w:pStyle w:val="TableStyle"/>
              <w:jc w:val="center"/>
            </w:pPr>
          </w:p>
        </w:tc>
        <w:tc>
          <w:tcPr>
            <w:tcW w:w="283" w:type="dxa"/>
          </w:tcPr>
          <w:p w14:paraId="7B14B8EA" w14:textId="77777777" w:rsidR="00083A2B" w:rsidRDefault="00083A2B">
            <w:pPr>
              <w:pStyle w:val="TableStyle"/>
              <w:jc w:val="center"/>
            </w:pPr>
          </w:p>
        </w:tc>
        <w:tc>
          <w:tcPr>
            <w:tcW w:w="283" w:type="dxa"/>
          </w:tcPr>
          <w:p w14:paraId="6506D1C1" w14:textId="77777777" w:rsidR="00083A2B" w:rsidRDefault="00083A2B">
            <w:pPr>
              <w:pStyle w:val="TableStyle"/>
              <w:jc w:val="center"/>
            </w:pPr>
          </w:p>
        </w:tc>
        <w:tc>
          <w:tcPr>
            <w:tcW w:w="283" w:type="dxa"/>
          </w:tcPr>
          <w:p w14:paraId="51A9D6EB" w14:textId="77777777" w:rsidR="00083A2B" w:rsidRDefault="00083A2B">
            <w:pPr>
              <w:pStyle w:val="TableStyle"/>
              <w:jc w:val="center"/>
            </w:pPr>
          </w:p>
        </w:tc>
        <w:tc>
          <w:tcPr>
            <w:tcW w:w="283" w:type="dxa"/>
          </w:tcPr>
          <w:p w14:paraId="7BA6CE3C" w14:textId="77777777" w:rsidR="00083A2B" w:rsidRDefault="00083A2B">
            <w:pPr>
              <w:pStyle w:val="TableStyle"/>
              <w:jc w:val="center"/>
            </w:pPr>
          </w:p>
        </w:tc>
        <w:tc>
          <w:tcPr>
            <w:tcW w:w="1945" w:type="dxa"/>
          </w:tcPr>
          <w:p w14:paraId="4942BDF8" w14:textId="77777777" w:rsidR="00083A2B" w:rsidRDefault="007C4FE9">
            <w:pPr>
              <w:pStyle w:val="TableStyle"/>
            </w:pPr>
            <w:r>
              <w:rPr>
                <w:noProof/>
              </w:rPr>
              <w:t xml:space="preserve">Reference Period Total EII Excluded Demand                                                          </w:t>
            </w:r>
          </w:p>
        </w:tc>
      </w:tr>
      <w:tr w:rsidR="00083A2B" w14:paraId="29748DA7" w14:textId="77777777">
        <w:trPr>
          <w:cantSplit/>
        </w:trPr>
        <w:tc>
          <w:tcPr>
            <w:tcW w:w="624" w:type="dxa"/>
          </w:tcPr>
          <w:p w14:paraId="38F644E4" w14:textId="77777777" w:rsidR="00083A2B" w:rsidRDefault="00083A2B">
            <w:pPr>
              <w:pStyle w:val="TableStyle"/>
              <w:jc w:val="center"/>
            </w:pPr>
          </w:p>
        </w:tc>
        <w:tc>
          <w:tcPr>
            <w:tcW w:w="2035" w:type="dxa"/>
          </w:tcPr>
          <w:p w14:paraId="5ABDADE0" w14:textId="77777777" w:rsidR="00083A2B" w:rsidRDefault="00083A2B">
            <w:pPr>
              <w:pStyle w:val="TableStyle"/>
            </w:pPr>
          </w:p>
        </w:tc>
        <w:tc>
          <w:tcPr>
            <w:tcW w:w="595" w:type="dxa"/>
          </w:tcPr>
          <w:p w14:paraId="39C45C6B" w14:textId="77777777" w:rsidR="00083A2B" w:rsidRDefault="00083A2B">
            <w:pPr>
              <w:pStyle w:val="TableStyle"/>
            </w:pPr>
          </w:p>
        </w:tc>
        <w:tc>
          <w:tcPr>
            <w:tcW w:w="1570" w:type="dxa"/>
          </w:tcPr>
          <w:p w14:paraId="3D1A39E1" w14:textId="77777777" w:rsidR="00083A2B" w:rsidRDefault="00083A2B">
            <w:pPr>
              <w:pStyle w:val="TableStyle"/>
            </w:pPr>
          </w:p>
        </w:tc>
        <w:tc>
          <w:tcPr>
            <w:tcW w:w="283" w:type="dxa"/>
          </w:tcPr>
          <w:p w14:paraId="322B51BE" w14:textId="77777777" w:rsidR="00083A2B" w:rsidRDefault="00083A2B">
            <w:pPr>
              <w:pStyle w:val="TableStyle"/>
              <w:jc w:val="center"/>
            </w:pPr>
          </w:p>
        </w:tc>
        <w:tc>
          <w:tcPr>
            <w:tcW w:w="283" w:type="dxa"/>
          </w:tcPr>
          <w:p w14:paraId="42EBBA2B" w14:textId="77777777" w:rsidR="00083A2B" w:rsidRDefault="007C4FE9">
            <w:pPr>
              <w:pStyle w:val="TableStyle"/>
              <w:jc w:val="center"/>
            </w:pPr>
            <w:r>
              <w:rPr>
                <w:noProof/>
              </w:rPr>
              <w:t>1</w:t>
            </w:r>
          </w:p>
        </w:tc>
        <w:tc>
          <w:tcPr>
            <w:tcW w:w="283" w:type="dxa"/>
          </w:tcPr>
          <w:p w14:paraId="6851DCC9" w14:textId="77777777" w:rsidR="00083A2B" w:rsidRDefault="00083A2B">
            <w:pPr>
              <w:pStyle w:val="TableStyle"/>
              <w:jc w:val="center"/>
            </w:pPr>
          </w:p>
        </w:tc>
        <w:tc>
          <w:tcPr>
            <w:tcW w:w="283" w:type="dxa"/>
          </w:tcPr>
          <w:p w14:paraId="278FEAB4" w14:textId="77777777" w:rsidR="00083A2B" w:rsidRDefault="00083A2B">
            <w:pPr>
              <w:pStyle w:val="TableStyle"/>
              <w:jc w:val="center"/>
            </w:pPr>
          </w:p>
        </w:tc>
        <w:tc>
          <w:tcPr>
            <w:tcW w:w="283" w:type="dxa"/>
          </w:tcPr>
          <w:p w14:paraId="572BD381" w14:textId="77777777" w:rsidR="00083A2B" w:rsidRDefault="00083A2B">
            <w:pPr>
              <w:pStyle w:val="TableStyle"/>
              <w:jc w:val="center"/>
            </w:pPr>
          </w:p>
        </w:tc>
        <w:tc>
          <w:tcPr>
            <w:tcW w:w="283" w:type="dxa"/>
          </w:tcPr>
          <w:p w14:paraId="475DED14" w14:textId="77777777" w:rsidR="00083A2B" w:rsidRDefault="00083A2B">
            <w:pPr>
              <w:pStyle w:val="TableStyle"/>
              <w:jc w:val="center"/>
            </w:pPr>
          </w:p>
        </w:tc>
        <w:tc>
          <w:tcPr>
            <w:tcW w:w="283" w:type="dxa"/>
          </w:tcPr>
          <w:p w14:paraId="795D03B6" w14:textId="77777777" w:rsidR="00083A2B" w:rsidRDefault="00083A2B">
            <w:pPr>
              <w:pStyle w:val="TableStyle"/>
              <w:jc w:val="center"/>
            </w:pPr>
          </w:p>
        </w:tc>
        <w:tc>
          <w:tcPr>
            <w:tcW w:w="283" w:type="dxa"/>
          </w:tcPr>
          <w:p w14:paraId="00644918" w14:textId="77777777" w:rsidR="00083A2B" w:rsidRDefault="00083A2B">
            <w:pPr>
              <w:pStyle w:val="TableStyle"/>
              <w:jc w:val="center"/>
            </w:pPr>
          </w:p>
        </w:tc>
        <w:tc>
          <w:tcPr>
            <w:tcW w:w="1945" w:type="dxa"/>
          </w:tcPr>
          <w:p w14:paraId="2254C775" w14:textId="77777777" w:rsidR="00083A2B" w:rsidRDefault="007C4FE9">
            <w:pPr>
              <w:pStyle w:val="TableStyle"/>
            </w:pPr>
            <w:r>
              <w:rPr>
                <w:noProof/>
              </w:rPr>
              <w:t xml:space="preserve">Reference Period Start Date                                                                         </w:t>
            </w:r>
          </w:p>
        </w:tc>
      </w:tr>
      <w:tr w:rsidR="00083A2B" w14:paraId="669746C2" w14:textId="77777777">
        <w:trPr>
          <w:cantSplit/>
        </w:trPr>
        <w:tc>
          <w:tcPr>
            <w:tcW w:w="624" w:type="dxa"/>
          </w:tcPr>
          <w:p w14:paraId="776AFFBB" w14:textId="77777777" w:rsidR="00083A2B" w:rsidRDefault="00083A2B">
            <w:pPr>
              <w:pStyle w:val="TableStyle"/>
              <w:jc w:val="center"/>
            </w:pPr>
          </w:p>
        </w:tc>
        <w:tc>
          <w:tcPr>
            <w:tcW w:w="2035" w:type="dxa"/>
          </w:tcPr>
          <w:p w14:paraId="5EE18E63" w14:textId="77777777" w:rsidR="00083A2B" w:rsidRDefault="00083A2B">
            <w:pPr>
              <w:pStyle w:val="TableStyle"/>
            </w:pPr>
          </w:p>
        </w:tc>
        <w:tc>
          <w:tcPr>
            <w:tcW w:w="595" w:type="dxa"/>
          </w:tcPr>
          <w:p w14:paraId="0E2043B6" w14:textId="77777777" w:rsidR="00083A2B" w:rsidRDefault="00083A2B">
            <w:pPr>
              <w:pStyle w:val="TableStyle"/>
            </w:pPr>
          </w:p>
        </w:tc>
        <w:tc>
          <w:tcPr>
            <w:tcW w:w="1570" w:type="dxa"/>
          </w:tcPr>
          <w:p w14:paraId="06D24522" w14:textId="77777777" w:rsidR="00083A2B" w:rsidRDefault="00083A2B">
            <w:pPr>
              <w:pStyle w:val="TableStyle"/>
            </w:pPr>
          </w:p>
        </w:tc>
        <w:tc>
          <w:tcPr>
            <w:tcW w:w="283" w:type="dxa"/>
          </w:tcPr>
          <w:p w14:paraId="4BB2DCAD" w14:textId="77777777" w:rsidR="00083A2B" w:rsidRDefault="00083A2B">
            <w:pPr>
              <w:pStyle w:val="TableStyle"/>
              <w:jc w:val="center"/>
            </w:pPr>
          </w:p>
        </w:tc>
        <w:tc>
          <w:tcPr>
            <w:tcW w:w="283" w:type="dxa"/>
          </w:tcPr>
          <w:p w14:paraId="27C8C2F3" w14:textId="77777777" w:rsidR="00083A2B" w:rsidRDefault="007C4FE9">
            <w:pPr>
              <w:pStyle w:val="TableStyle"/>
              <w:jc w:val="center"/>
            </w:pPr>
            <w:r>
              <w:rPr>
                <w:noProof/>
              </w:rPr>
              <w:t>1</w:t>
            </w:r>
          </w:p>
        </w:tc>
        <w:tc>
          <w:tcPr>
            <w:tcW w:w="283" w:type="dxa"/>
          </w:tcPr>
          <w:p w14:paraId="5BEB9F8B" w14:textId="77777777" w:rsidR="00083A2B" w:rsidRDefault="00083A2B">
            <w:pPr>
              <w:pStyle w:val="TableStyle"/>
              <w:jc w:val="center"/>
            </w:pPr>
          </w:p>
        </w:tc>
        <w:tc>
          <w:tcPr>
            <w:tcW w:w="283" w:type="dxa"/>
          </w:tcPr>
          <w:p w14:paraId="79548B55" w14:textId="77777777" w:rsidR="00083A2B" w:rsidRDefault="00083A2B">
            <w:pPr>
              <w:pStyle w:val="TableStyle"/>
              <w:jc w:val="center"/>
            </w:pPr>
          </w:p>
        </w:tc>
        <w:tc>
          <w:tcPr>
            <w:tcW w:w="283" w:type="dxa"/>
          </w:tcPr>
          <w:p w14:paraId="3B72350A" w14:textId="77777777" w:rsidR="00083A2B" w:rsidRDefault="00083A2B">
            <w:pPr>
              <w:pStyle w:val="TableStyle"/>
              <w:jc w:val="center"/>
            </w:pPr>
          </w:p>
        </w:tc>
        <w:tc>
          <w:tcPr>
            <w:tcW w:w="283" w:type="dxa"/>
          </w:tcPr>
          <w:p w14:paraId="27698F89" w14:textId="77777777" w:rsidR="00083A2B" w:rsidRDefault="00083A2B">
            <w:pPr>
              <w:pStyle w:val="TableStyle"/>
              <w:jc w:val="center"/>
            </w:pPr>
          </w:p>
        </w:tc>
        <w:tc>
          <w:tcPr>
            <w:tcW w:w="283" w:type="dxa"/>
          </w:tcPr>
          <w:p w14:paraId="17B43883" w14:textId="77777777" w:rsidR="00083A2B" w:rsidRDefault="00083A2B">
            <w:pPr>
              <w:pStyle w:val="TableStyle"/>
              <w:jc w:val="center"/>
            </w:pPr>
          </w:p>
        </w:tc>
        <w:tc>
          <w:tcPr>
            <w:tcW w:w="283" w:type="dxa"/>
          </w:tcPr>
          <w:p w14:paraId="77E8C6D6" w14:textId="77777777" w:rsidR="00083A2B" w:rsidRDefault="00083A2B">
            <w:pPr>
              <w:pStyle w:val="TableStyle"/>
              <w:jc w:val="center"/>
            </w:pPr>
          </w:p>
        </w:tc>
        <w:tc>
          <w:tcPr>
            <w:tcW w:w="1945" w:type="dxa"/>
          </w:tcPr>
          <w:p w14:paraId="38210A5C" w14:textId="77777777" w:rsidR="00083A2B" w:rsidRDefault="007C4FE9">
            <w:pPr>
              <w:pStyle w:val="TableStyle"/>
            </w:pPr>
            <w:r>
              <w:rPr>
                <w:noProof/>
              </w:rPr>
              <w:t xml:space="preserve">Reference Period End Date                                                                           </w:t>
            </w:r>
          </w:p>
        </w:tc>
      </w:tr>
      <w:tr w:rsidR="00083A2B" w14:paraId="771D0525" w14:textId="77777777">
        <w:trPr>
          <w:cantSplit/>
        </w:trPr>
        <w:tc>
          <w:tcPr>
            <w:tcW w:w="624" w:type="dxa"/>
          </w:tcPr>
          <w:p w14:paraId="54826A6D" w14:textId="77777777" w:rsidR="00083A2B" w:rsidRDefault="00083A2B">
            <w:pPr>
              <w:pStyle w:val="TableStyle"/>
              <w:jc w:val="center"/>
            </w:pPr>
          </w:p>
        </w:tc>
        <w:tc>
          <w:tcPr>
            <w:tcW w:w="2035" w:type="dxa"/>
          </w:tcPr>
          <w:p w14:paraId="2A39AB4B" w14:textId="77777777" w:rsidR="00083A2B" w:rsidRDefault="00083A2B">
            <w:pPr>
              <w:pStyle w:val="TableStyle"/>
            </w:pPr>
          </w:p>
        </w:tc>
        <w:tc>
          <w:tcPr>
            <w:tcW w:w="595" w:type="dxa"/>
          </w:tcPr>
          <w:p w14:paraId="016D31F8" w14:textId="77777777" w:rsidR="00083A2B" w:rsidRDefault="00083A2B">
            <w:pPr>
              <w:pStyle w:val="TableStyle"/>
            </w:pPr>
          </w:p>
        </w:tc>
        <w:tc>
          <w:tcPr>
            <w:tcW w:w="1570" w:type="dxa"/>
          </w:tcPr>
          <w:p w14:paraId="5522A2C7" w14:textId="77777777" w:rsidR="00083A2B" w:rsidRDefault="00083A2B">
            <w:pPr>
              <w:pStyle w:val="TableStyle"/>
            </w:pPr>
          </w:p>
        </w:tc>
        <w:tc>
          <w:tcPr>
            <w:tcW w:w="283" w:type="dxa"/>
          </w:tcPr>
          <w:p w14:paraId="2CCB822A" w14:textId="77777777" w:rsidR="00083A2B" w:rsidRDefault="00083A2B">
            <w:pPr>
              <w:pStyle w:val="TableStyle"/>
              <w:jc w:val="center"/>
            </w:pPr>
          </w:p>
        </w:tc>
        <w:tc>
          <w:tcPr>
            <w:tcW w:w="283" w:type="dxa"/>
          </w:tcPr>
          <w:p w14:paraId="164D4A58" w14:textId="77777777" w:rsidR="00083A2B" w:rsidRDefault="007C4FE9">
            <w:pPr>
              <w:pStyle w:val="TableStyle"/>
              <w:jc w:val="center"/>
            </w:pPr>
            <w:r>
              <w:rPr>
                <w:noProof/>
              </w:rPr>
              <w:t>1</w:t>
            </w:r>
          </w:p>
        </w:tc>
        <w:tc>
          <w:tcPr>
            <w:tcW w:w="283" w:type="dxa"/>
          </w:tcPr>
          <w:p w14:paraId="2E29D794" w14:textId="77777777" w:rsidR="00083A2B" w:rsidRDefault="00083A2B">
            <w:pPr>
              <w:pStyle w:val="TableStyle"/>
              <w:jc w:val="center"/>
            </w:pPr>
          </w:p>
        </w:tc>
        <w:tc>
          <w:tcPr>
            <w:tcW w:w="283" w:type="dxa"/>
          </w:tcPr>
          <w:p w14:paraId="164018CB" w14:textId="77777777" w:rsidR="00083A2B" w:rsidRDefault="00083A2B">
            <w:pPr>
              <w:pStyle w:val="TableStyle"/>
              <w:jc w:val="center"/>
            </w:pPr>
          </w:p>
        </w:tc>
        <w:tc>
          <w:tcPr>
            <w:tcW w:w="283" w:type="dxa"/>
          </w:tcPr>
          <w:p w14:paraId="3403D6EC" w14:textId="77777777" w:rsidR="00083A2B" w:rsidRDefault="00083A2B">
            <w:pPr>
              <w:pStyle w:val="TableStyle"/>
              <w:jc w:val="center"/>
            </w:pPr>
          </w:p>
        </w:tc>
        <w:tc>
          <w:tcPr>
            <w:tcW w:w="283" w:type="dxa"/>
          </w:tcPr>
          <w:p w14:paraId="1258F7E6" w14:textId="77777777" w:rsidR="00083A2B" w:rsidRDefault="00083A2B">
            <w:pPr>
              <w:pStyle w:val="TableStyle"/>
              <w:jc w:val="center"/>
            </w:pPr>
          </w:p>
        </w:tc>
        <w:tc>
          <w:tcPr>
            <w:tcW w:w="283" w:type="dxa"/>
          </w:tcPr>
          <w:p w14:paraId="7A2AF610" w14:textId="77777777" w:rsidR="00083A2B" w:rsidRDefault="00083A2B">
            <w:pPr>
              <w:pStyle w:val="TableStyle"/>
              <w:jc w:val="center"/>
            </w:pPr>
          </w:p>
        </w:tc>
        <w:tc>
          <w:tcPr>
            <w:tcW w:w="283" w:type="dxa"/>
          </w:tcPr>
          <w:p w14:paraId="5D2EB6E7" w14:textId="77777777" w:rsidR="00083A2B" w:rsidRDefault="00083A2B">
            <w:pPr>
              <w:pStyle w:val="TableStyle"/>
              <w:jc w:val="center"/>
            </w:pPr>
          </w:p>
        </w:tc>
        <w:tc>
          <w:tcPr>
            <w:tcW w:w="1945" w:type="dxa"/>
          </w:tcPr>
          <w:p w14:paraId="642B95C1" w14:textId="77777777" w:rsidR="00083A2B" w:rsidRDefault="007C4FE9">
            <w:pPr>
              <w:pStyle w:val="TableStyle"/>
            </w:pPr>
            <w:r>
              <w:rPr>
                <w:noProof/>
              </w:rPr>
              <w:t xml:space="preserve">Supplier Mutualisation Amount                                                                       </w:t>
            </w:r>
          </w:p>
        </w:tc>
      </w:tr>
    </w:tbl>
    <w:p w14:paraId="2F5B5C3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ED0776B" w14:textId="77777777">
        <w:trPr>
          <w:cantSplit/>
        </w:trPr>
        <w:tc>
          <w:tcPr>
            <w:tcW w:w="624" w:type="dxa"/>
            <w:tcBorders>
              <w:bottom w:val="single" w:sz="2" w:space="0" w:color="auto"/>
            </w:tcBorders>
            <w:shd w:val="pct10" w:color="auto" w:fill="auto"/>
          </w:tcPr>
          <w:p w14:paraId="5EECB876" w14:textId="77777777" w:rsidR="00083A2B" w:rsidRDefault="007C4FE9">
            <w:pPr>
              <w:pStyle w:val="TableStyle"/>
              <w:jc w:val="center"/>
            </w:pPr>
            <w:r>
              <w:rPr>
                <w:noProof/>
              </w:rPr>
              <w:t>66I</w:t>
            </w:r>
          </w:p>
        </w:tc>
        <w:tc>
          <w:tcPr>
            <w:tcW w:w="2035" w:type="dxa"/>
            <w:tcBorders>
              <w:bottom w:val="single" w:sz="2" w:space="0" w:color="auto"/>
            </w:tcBorders>
            <w:shd w:val="pct10" w:color="auto" w:fill="auto"/>
          </w:tcPr>
          <w:p w14:paraId="3A6D7FF4" w14:textId="77777777" w:rsidR="00083A2B" w:rsidRDefault="007C4FE9">
            <w:pPr>
              <w:pStyle w:val="TableStyle"/>
            </w:pPr>
            <w:r>
              <w:rPr>
                <w:noProof/>
              </w:rPr>
              <w:t>CFD Interest Payment</w:t>
            </w:r>
          </w:p>
        </w:tc>
        <w:tc>
          <w:tcPr>
            <w:tcW w:w="595" w:type="dxa"/>
            <w:tcBorders>
              <w:bottom w:val="single" w:sz="2" w:space="0" w:color="auto"/>
            </w:tcBorders>
            <w:shd w:val="pct10" w:color="auto" w:fill="auto"/>
          </w:tcPr>
          <w:p w14:paraId="15D27B80" w14:textId="77777777" w:rsidR="00083A2B" w:rsidRDefault="007C4FE9">
            <w:pPr>
              <w:pStyle w:val="TableStyle"/>
            </w:pPr>
            <w:r>
              <w:rPr>
                <w:noProof/>
              </w:rPr>
              <w:t>0-*</w:t>
            </w:r>
          </w:p>
        </w:tc>
        <w:tc>
          <w:tcPr>
            <w:tcW w:w="1570" w:type="dxa"/>
            <w:tcBorders>
              <w:bottom w:val="single" w:sz="2" w:space="0" w:color="auto"/>
            </w:tcBorders>
            <w:shd w:val="pct10" w:color="auto" w:fill="auto"/>
          </w:tcPr>
          <w:p w14:paraId="46D89865" w14:textId="77777777" w:rsidR="00083A2B" w:rsidRDefault="00083A2B">
            <w:pPr>
              <w:pStyle w:val="TableStyle"/>
            </w:pPr>
          </w:p>
        </w:tc>
        <w:tc>
          <w:tcPr>
            <w:tcW w:w="283" w:type="dxa"/>
            <w:tcBorders>
              <w:bottom w:val="single" w:sz="2" w:space="0" w:color="auto"/>
            </w:tcBorders>
            <w:shd w:val="pct10" w:color="auto" w:fill="auto"/>
          </w:tcPr>
          <w:p w14:paraId="7E5B2B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AA7E658" w14:textId="77777777" w:rsidR="00083A2B" w:rsidRDefault="00083A2B">
            <w:pPr>
              <w:pStyle w:val="TableStyle"/>
              <w:jc w:val="center"/>
            </w:pPr>
          </w:p>
        </w:tc>
        <w:tc>
          <w:tcPr>
            <w:tcW w:w="283" w:type="dxa"/>
            <w:tcBorders>
              <w:bottom w:val="single" w:sz="2" w:space="0" w:color="auto"/>
            </w:tcBorders>
            <w:shd w:val="pct10" w:color="auto" w:fill="auto"/>
          </w:tcPr>
          <w:p w14:paraId="663C648E" w14:textId="77777777" w:rsidR="00083A2B" w:rsidRDefault="00083A2B">
            <w:pPr>
              <w:pStyle w:val="TableStyle"/>
              <w:jc w:val="center"/>
            </w:pPr>
          </w:p>
        </w:tc>
        <w:tc>
          <w:tcPr>
            <w:tcW w:w="283" w:type="dxa"/>
            <w:tcBorders>
              <w:bottom w:val="single" w:sz="2" w:space="0" w:color="auto"/>
            </w:tcBorders>
            <w:shd w:val="pct10" w:color="auto" w:fill="auto"/>
          </w:tcPr>
          <w:p w14:paraId="35EA8A55" w14:textId="77777777" w:rsidR="00083A2B" w:rsidRDefault="00083A2B">
            <w:pPr>
              <w:pStyle w:val="TableStyle"/>
              <w:jc w:val="center"/>
            </w:pPr>
          </w:p>
        </w:tc>
        <w:tc>
          <w:tcPr>
            <w:tcW w:w="283" w:type="dxa"/>
            <w:tcBorders>
              <w:bottom w:val="single" w:sz="2" w:space="0" w:color="auto"/>
            </w:tcBorders>
            <w:shd w:val="pct10" w:color="auto" w:fill="auto"/>
          </w:tcPr>
          <w:p w14:paraId="01C9A431" w14:textId="77777777" w:rsidR="00083A2B" w:rsidRDefault="00083A2B">
            <w:pPr>
              <w:pStyle w:val="TableStyle"/>
              <w:jc w:val="center"/>
            </w:pPr>
          </w:p>
        </w:tc>
        <w:tc>
          <w:tcPr>
            <w:tcW w:w="283" w:type="dxa"/>
            <w:tcBorders>
              <w:bottom w:val="single" w:sz="2" w:space="0" w:color="auto"/>
            </w:tcBorders>
            <w:shd w:val="pct10" w:color="auto" w:fill="auto"/>
          </w:tcPr>
          <w:p w14:paraId="2FAC9FF4" w14:textId="77777777" w:rsidR="00083A2B" w:rsidRDefault="00083A2B">
            <w:pPr>
              <w:pStyle w:val="TableStyle"/>
              <w:jc w:val="center"/>
            </w:pPr>
          </w:p>
        </w:tc>
        <w:tc>
          <w:tcPr>
            <w:tcW w:w="283" w:type="dxa"/>
            <w:tcBorders>
              <w:bottom w:val="single" w:sz="2" w:space="0" w:color="auto"/>
            </w:tcBorders>
            <w:shd w:val="pct10" w:color="auto" w:fill="auto"/>
          </w:tcPr>
          <w:p w14:paraId="0C81174F" w14:textId="77777777" w:rsidR="00083A2B" w:rsidRDefault="00083A2B">
            <w:pPr>
              <w:pStyle w:val="TableStyle"/>
              <w:jc w:val="center"/>
            </w:pPr>
          </w:p>
        </w:tc>
        <w:tc>
          <w:tcPr>
            <w:tcW w:w="283" w:type="dxa"/>
            <w:tcBorders>
              <w:bottom w:val="single" w:sz="2" w:space="0" w:color="auto"/>
            </w:tcBorders>
            <w:shd w:val="pct10" w:color="auto" w:fill="auto"/>
          </w:tcPr>
          <w:p w14:paraId="4F67D6A3" w14:textId="77777777" w:rsidR="00083A2B" w:rsidRDefault="00083A2B">
            <w:pPr>
              <w:pStyle w:val="TableStyle"/>
              <w:jc w:val="center"/>
            </w:pPr>
          </w:p>
        </w:tc>
        <w:tc>
          <w:tcPr>
            <w:tcW w:w="1945" w:type="dxa"/>
            <w:tcBorders>
              <w:bottom w:val="single" w:sz="2" w:space="0" w:color="auto"/>
            </w:tcBorders>
            <w:shd w:val="pct10" w:color="auto" w:fill="auto"/>
          </w:tcPr>
          <w:p w14:paraId="5DA21A1B" w14:textId="77777777" w:rsidR="00083A2B" w:rsidRDefault="00083A2B">
            <w:pPr>
              <w:pStyle w:val="TableStyle"/>
              <w:jc w:val="center"/>
            </w:pPr>
          </w:p>
        </w:tc>
      </w:tr>
      <w:tr w:rsidR="00083A2B" w14:paraId="116D18F8" w14:textId="77777777">
        <w:trPr>
          <w:cantSplit/>
        </w:trPr>
        <w:tc>
          <w:tcPr>
            <w:tcW w:w="624" w:type="dxa"/>
          </w:tcPr>
          <w:p w14:paraId="0E821625" w14:textId="77777777" w:rsidR="00083A2B" w:rsidRDefault="00083A2B">
            <w:pPr>
              <w:pStyle w:val="TableStyle"/>
              <w:jc w:val="center"/>
            </w:pPr>
          </w:p>
        </w:tc>
        <w:tc>
          <w:tcPr>
            <w:tcW w:w="2035" w:type="dxa"/>
          </w:tcPr>
          <w:p w14:paraId="2F984DDA" w14:textId="77777777" w:rsidR="00083A2B" w:rsidRDefault="00083A2B">
            <w:pPr>
              <w:pStyle w:val="TableStyle"/>
            </w:pPr>
          </w:p>
        </w:tc>
        <w:tc>
          <w:tcPr>
            <w:tcW w:w="595" w:type="dxa"/>
          </w:tcPr>
          <w:p w14:paraId="00EF77D2" w14:textId="77777777" w:rsidR="00083A2B" w:rsidRDefault="00083A2B">
            <w:pPr>
              <w:pStyle w:val="TableStyle"/>
            </w:pPr>
          </w:p>
        </w:tc>
        <w:tc>
          <w:tcPr>
            <w:tcW w:w="1570" w:type="dxa"/>
          </w:tcPr>
          <w:p w14:paraId="7DD45BAC" w14:textId="77777777" w:rsidR="00083A2B" w:rsidRDefault="00083A2B">
            <w:pPr>
              <w:pStyle w:val="TableStyle"/>
            </w:pPr>
          </w:p>
        </w:tc>
        <w:tc>
          <w:tcPr>
            <w:tcW w:w="283" w:type="dxa"/>
          </w:tcPr>
          <w:p w14:paraId="56CDD204" w14:textId="77777777" w:rsidR="00083A2B" w:rsidRDefault="00083A2B">
            <w:pPr>
              <w:pStyle w:val="TableStyle"/>
              <w:jc w:val="center"/>
            </w:pPr>
          </w:p>
        </w:tc>
        <w:tc>
          <w:tcPr>
            <w:tcW w:w="283" w:type="dxa"/>
          </w:tcPr>
          <w:p w14:paraId="30FEC47D" w14:textId="77777777" w:rsidR="00083A2B" w:rsidRDefault="007C4FE9">
            <w:pPr>
              <w:pStyle w:val="TableStyle"/>
              <w:jc w:val="center"/>
            </w:pPr>
            <w:r>
              <w:rPr>
                <w:noProof/>
              </w:rPr>
              <w:t>1</w:t>
            </w:r>
          </w:p>
        </w:tc>
        <w:tc>
          <w:tcPr>
            <w:tcW w:w="283" w:type="dxa"/>
          </w:tcPr>
          <w:p w14:paraId="38C4AB81" w14:textId="77777777" w:rsidR="00083A2B" w:rsidRDefault="00083A2B">
            <w:pPr>
              <w:pStyle w:val="TableStyle"/>
              <w:jc w:val="center"/>
            </w:pPr>
          </w:p>
        </w:tc>
        <w:tc>
          <w:tcPr>
            <w:tcW w:w="283" w:type="dxa"/>
          </w:tcPr>
          <w:p w14:paraId="6BF44143" w14:textId="77777777" w:rsidR="00083A2B" w:rsidRDefault="00083A2B">
            <w:pPr>
              <w:pStyle w:val="TableStyle"/>
              <w:jc w:val="center"/>
            </w:pPr>
          </w:p>
        </w:tc>
        <w:tc>
          <w:tcPr>
            <w:tcW w:w="283" w:type="dxa"/>
          </w:tcPr>
          <w:p w14:paraId="14789989" w14:textId="77777777" w:rsidR="00083A2B" w:rsidRDefault="00083A2B">
            <w:pPr>
              <w:pStyle w:val="TableStyle"/>
              <w:jc w:val="center"/>
            </w:pPr>
          </w:p>
        </w:tc>
        <w:tc>
          <w:tcPr>
            <w:tcW w:w="283" w:type="dxa"/>
          </w:tcPr>
          <w:p w14:paraId="71A6C959" w14:textId="77777777" w:rsidR="00083A2B" w:rsidRDefault="00083A2B">
            <w:pPr>
              <w:pStyle w:val="TableStyle"/>
              <w:jc w:val="center"/>
            </w:pPr>
          </w:p>
        </w:tc>
        <w:tc>
          <w:tcPr>
            <w:tcW w:w="283" w:type="dxa"/>
          </w:tcPr>
          <w:p w14:paraId="26875E75" w14:textId="77777777" w:rsidR="00083A2B" w:rsidRDefault="00083A2B">
            <w:pPr>
              <w:pStyle w:val="TableStyle"/>
              <w:jc w:val="center"/>
            </w:pPr>
          </w:p>
        </w:tc>
        <w:tc>
          <w:tcPr>
            <w:tcW w:w="283" w:type="dxa"/>
          </w:tcPr>
          <w:p w14:paraId="323F838C" w14:textId="77777777" w:rsidR="00083A2B" w:rsidRDefault="00083A2B">
            <w:pPr>
              <w:pStyle w:val="TableStyle"/>
              <w:jc w:val="center"/>
            </w:pPr>
          </w:p>
        </w:tc>
        <w:tc>
          <w:tcPr>
            <w:tcW w:w="1945" w:type="dxa"/>
          </w:tcPr>
          <w:p w14:paraId="49A671EB" w14:textId="77777777" w:rsidR="00083A2B" w:rsidRDefault="007C4FE9">
            <w:pPr>
              <w:pStyle w:val="TableStyle"/>
            </w:pPr>
            <w:r>
              <w:rPr>
                <w:noProof/>
              </w:rPr>
              <w:t xml:space="preserve">EMR Invoice Number                                                                                  </w:t>
            </w:r>
          </w:p>
        </w:tc>
      </w:tr>
      <w:tr w:rsidR="00083A2B" w14:paraId="29E54ABC" w14:textId="77777777">
        <w:trPr>
          <w:cantSplit/>
        </w:trPr>
        <w:tc>
          <w:tcPr>
            <w:tcW w:w="624" w:type="dxa"/>
          </w:tcPr>
          <w:p w14:paraId="21639858" w14:textId="77777777" w:rsidR="00083A2B" w:rsidRDefault="00083A2B">
            <w:pPr>
              <w:pStyle w:val="TableStyle"/>
              <w:jc w:val="center"/>
            </w:pPr>
          </w:p>
        </w:tc>
        <w:tc>
          <w:tcPr>
            <w:tcW w:w="2035" w:type="dxa"/>
          </w:tcPr>
          <w:p w14:paraId="04D82EEE" w14:textId="77777777" w:rsidR="00083A2B" w:rsidRDefault="00083A2B">
            <w:pPr>
              <w:pStyle w:val="TableStyle"/>
            </w:pPr>
          </w:p>
        </w:tc>
        <w:tc>
          <w:tcPr>
            <w:tcW w:w="595" w:type="dxa"/>
          </w:tcPr>
          <w:p w14:paraId="748D1475" w14:textId="77777777" w:rsidR="00083A2B" w:rsidRDefault="00083A2B">
            <w:pPr>
              <w:pStyle w:val="TableStyle"/>
            </w:pPr>
          </w:p>
        </w:tc>
        <w:tc>
          <w:tcPr>
            <w:tcW w:w="1570" w:type="dxa"/>
          </w:tcPr>
          <w:p w14:paraId="6356CEF4" w14:textId="77777777" w:rsidR="00083A2B" w:rsidRDefault="00083A2B">
            <w:pPr>
              <w:pStyle w:val="TableStyle"/>
            </w:pPr>
          </w:p>
        </w:tc>
        <w:tc>
          <w:tcPr>
            <w:tcW w:w="283" w:type="dxa"/>
          </w:tcPr>
          <w:p w14:paraId="144E49A0" w14:textId="77777777" w:rsidR="00083A2B" w:rsidRDefault="00083A2B">
            <w:pPr>
              <w:pStyle w:val="TableStyle"/>
              <w:jc w:val="center"/>
            </w:pPr>
          </w:p>
        </w:tc>
        <w:tc>
          <w:tcPr>
            <w:tcW w:w="283" w:type="dxa"/>
          </w:tcPr>
          <w:p w14:paraId="1A6B3095" w14:textId="77777777" w:rsidR="00083A2B" w:rsidRDefault="007C4FE9">
            <w:pPr>
              <w:pStyle w:val="TableStyle"/>
              <w:jc w:val="center"/>
            </w:pPr>
            <w:r>
              <w:rPr>
                <w:noProof/>
              </w:rPr>
              <w:t>1</w:t>
            </w:r>
          </w:p>
        </w:tc>
        <w:tc>
          <w:tcPr>
            <w:tcW w:w="283" w:type="dxa"/>
          </w:tcPr>
          <w:p w14:paraId="1D33731D" w14:textId="77777777" w:rsidR="00083A2B" w:rsidRDefault="00083A2B">
            <w:pPr>
              <w:pStyle w:val="TableStyle"/>
              <w:jc w:val="center"/>
            </w:pPr>
          </w:p>
        </w:tc>
        <w:tc>
          <w:tcPr>
            <w:tcW w:w="283" w:type="dxa"/>
          </w:tcPr>
          <w:p w14:paraId="59D3CEBD" w14:textId="77777777" w:rsidR="00083A2B" w:rsidRDefault="00083A2B">
            <w:pPr>
              <w:pStyle w:val="TableStyle"/>
              <w:jc w:val="center"/>
            </w:pPr>
          </w:p>
        </w:tc>
        <w:tc>
          <w:tcPr>
            <w:tcW w:w="283" w:type="dxa"/>
          </w:tcPr>
          <w:p w14:paraId="2DAF1322" w14:textId="77777777" w:rsidR="00083A2B" w:rsidRDefault="00083A2B">
            <w:pPr>
              <w:pStyle w:val="TableStyle"/>
              <w:jc w:val="center"/>
            </w:pPr>
          </w:p>
        </w:tc>
        <w:tc>
          <w:tcPr>
            <w:tcW w:w="283" w:type="dxa"/>
          </w:tcPr>
          <w:p w14:paraId="307DDD76" w14:textId="77777777" w:rsidR="00083A2B" w:rsidRDefault="00083A2B">
            <w:pPr>
              <w:pStyle w:val="TableStyle"/>
              <w:jc w:val="center"/>
            </w:pPr>
          </w:p>
        </w:tc>
        <w:tc>
          <w:tcPr>
            <w:tcW w:w="283" w:type="dxa"/>
          </w:tcPr>
          <w:p w14:paraId="67A5D719" w14:textId="77777777" w:rsidR="00083A2B" w:rsidRDefault="00083A2B">
            <w:pPr>
              <w:pStyle w:val="TableStyle"/>
              <w:jc w:val="center"/>
            </w:pPr>
          </w:p>
        </w:tc>
        <w:tc>
          <w:tcPr>
            <w:tcW w:w="283" w:type="dxa"/>
          </w:tcPr>
          <w:p w14:paraId="6039D51D" w14:textId="77777777" w:rsidR="00083A2B" w:rsidRDefault="00083A2B">
            <w:pPr>
              <w:pStyle w:val="TableStyle"/>
              <w:jc w:val="center"/>
            </w:pPr>
          </w:p>
        </w:tc>
        <w:tc>
          <w:tcPr>
            <w:tcW w:w="1945" w:type="dxa"/>
          </w:tcPr>
          <w:p w14:paraId="25B19D1E" w14:textId="77777777" w:rsidR="00083A2B" w:rsidRDefault="007C4FE9">
            <w:pPr>
              <w:pStyle w:val="TableStyle"/>
            </w:pPr>
            <w:r>
              <w:rPr>
                <w:noProof/>
              </w:rPr>
              <w:t xml:space="preserve">EMR Invoice Date                                                                                    </w:t>
            </w:r>
          </w:p>
        </w:tc>
      </w:tr>
      <w:tr w:rsidR="00083A2B" w14:paraId="4934E2FA" w14:textId="77777777">
        <w:trPr>
          <w:cantSplit/>
        </w:trPr>
        <w:tc>
          <w:tcPr>
            <w:tcW w:w="624" w:type="dxa"/>
          </w:tcPr>
          <w:p w14:paraId="5C70E909" w14:textId="77777777" w:rsidR="00083A2B" w:rsidRDefault="00083A2B">
            <w:pPr>
              <w:pStyle w:val="TableStyle"/>
              <w:jc w:val="center"/>
            </w:pPr>
          </w:p>
        </w:tc>
        <w:tc>
          <w:tcPr>
            <w:tcW w:w="2035" w:type="dxa"/>
          </w:tcPr>
          <w:p w14:paraId="72A8D6D5" w14:textId="77777777" w:rsidR="00083A2B" w:rsidRDefault="00083A2B">
            <w:pPr>
              <w:pStyle w:val="TableStyle"/>
            </w:pPr>
          </w:p>
        </w:tc>
        <w:tc>
          <w:tcPr>
            <w:tcW w:w="595" w:type="dxa"/>
          </w:tcPr>
          <w:p w14:paraId="52469E0B" w14:textId="77777777" w:rsidR="00083A2B" w:rsidRDefault="00083A2B">
            <w:pPr>
              <w:pStyle w:val="TableStyle"/>
            </w:pPr>
          </w:p>
        </w:tc>
        <w:tc>
          <w:tcPr>
            <w:tcW w:w="1570" w:type="dxa"/>
          </w:tcPr>
          <w:p w14:paraId="7A29DECA" w14:textId="77777777" w:rsidR="00083A2B" w:rsidRDefault="00083A2B">
            <w:pPr>
              <w:pStyle w:val="TableStyle"/>
            </w:pPr>
          </w:p>
        </w:tc>
        <w:tc>
          <w:tcPr>
            <w:tcW w:w="283" w:type="dxa"/>
          </w:tcPr>
          <w:p w14:paraId="3354E092" w14:textId="77777777" w:rsidR="00083A2B" w:rsidRDefault="00083A2B">
            <w:pPr>
              <w:pStyle w:val="TableStyle"/>
              <w:jc w:val="center"/>
            </w:pPr>
          </w:p>
        </w:tc>
        <w:tc>
          <w:tcPr>
            <w:tcW w:w="283" w:type="dxa"/>
          </w:tcPr>
          <w:p w14:paraId="5A381E2C" w14:textId="77777777" w:rsidR="00083A2B" w:rsidRDefault="007C4FE9">
            <w:pPr>
              <w:pStyle w:val="TableStyle"/>
              <w:jc w:val="center"/>
            </w:pPr>
            <w:r>
              <w:rPr>
                <w:noProof/>
              </w:rPr>
              <w:t>1</w:t>
            </w:r>
          </w:p>
        </w:tc>
        <w:tc>
          <w:tcPr>
            <w:tcW w:w="283" w:type="dxa"/>
          </w:tcPr>
          <w:p w14:paraId="35EA75B9" w14:textId="77777777" w:rsidR="00083A2B" w:rsidRDefault="00083A2B">
            <w:pPr>
              <w:pStyle w:val="TableStyle"/>
              <w:jc w:val="center"/>
            </w:pPr>
          </w:p>
        </w:tc>
        <w:tc>
          <w:tcPr>
            <w:tcW w:w="283" w:type="dxa"/>
          </w:tcPr>
          <w:p w14:paraId="7EB2F7B8" w14:textId="77777777" w:rsidR="00083A2B" w:rsidRDefault="00083A2B">
            <w:pPr>
              <w:pStyle w:val="TableStyle"/>
              <w:jc w:val="center"/>
            </w:pPr>
          </w:p>
        </w:tc>
        <w:tc>
          <w:tcPr>
            <w:tcW w:w="283" w:type="dxa"/>
          </w:tcPr>
          <w:p w14:paraId="32D652EB" w14:textId="77777777" w:rsidR="00083A2B" w:rsidRDefault="00083A2B">
            <w:pPr>
              <w:pStyle w:val="TableStyle"/>
              <w:jc w:val="center"/>
            </w:pPr>
          </w:p>
        </w:tc>
        <w:tc>
          <w:tcPr>
            <w:tcW w:w="283" w:type="dxa"/>
          </w:tcPr>
          <w:p w14:paraId="6337CBA0" w14:textId="77777777" w:rsidR="00083A2B" w:rsidRDefault="00083A2B">
            <w:pPr>
              <w:pStyle w:val="TableStyle"/>
              <w:jc w:val="center"/>
            </w:pPr>
          </w:p>
        </w:tc>
        <w:tc>
          <w:tcPr>
            <w:tcW w:w="283" w:type="dxa"/>
          </w:tcPr>
          <w:p w14:paraId="6E8B9330" w14:textId="77777777" w:rsidR="00083A2B" w:rsidRDefault="00083A2B">
            <w:pPr>
              <w:pStyle w:val="TableStyle"/>
              <w:jc w:val="center"/>
            </w:pPr>
          </w:p>
        </w:tc>
        <w:tc>
          <w:tcPr>
            <w:tcW w:w="283" w:type="dxa"/>
          </w:tcPr>
          <w:p w14:paraId="7B9A7F03" w14:textId="77777777" w:rsidR="00083A2B" w:rsidRDefault="00083A2B">
            <w:pPr>
              <w:pStyle w:val="TableStyle"/>
              <w:jc w:val="center"/>
            </w:pPr>
          </w:p>
        </w:tc>
        <w:tc>
          <w:tcPr>
            <w:tcW w:w="1945" w:type="dxa"/>
          </w:tcPr>
          <w:p w14:paraId="7107898D" w14:textId="77777777" w:rsidR="00083A2B" w:rsidRDefault="007C4FE9">
            <w:pPr>
              <w:pStyle w:val="TableStyle"/>
            </w:pPr>
            <w:r>
              <w:rPr>
                <w:noProof/>
              </w:rPr>
              <w:t xml:space="preserve">Amount in Default                                                                                   </w:t>
            </w:r>
          </w:p>
        </w:tc>
      </w:tr>
      <w:tr w:rsidR="00083A2B" w14:paraId="7EB79E46" w14:textId="77777777">
        <w:trPr>
          <w:cantSplit/>
        </w:trPr>
        <w:tc>
          <w:tcPr>
            <w:tcW w:w="624" w:type="dxa"/>
          </w:tcPr>
          <w:p w14:paraId="0CF47B4C" w14:textId="77777777" w:rsidR="00083A2B" w:rsidRDefault="00083A2B">
            <w:pPr>
              <w:pStyle w:val="TableStyle"/>
              <w:jc w:val="center"/>
            </w:pPr>
          </w:p>
        </w:tc>
        <w:tc>
          <w:tcPr>
            <w:tcW w:w="2035" w:type="dxa"/>
          </w:tcPr>
          <w:p w14:paraId="1A2ACA5C" w14:textId="77777777" w:rsidR="00083A2B" w:rsidRDefault="00083A2B">
            <w:pPr>
              <w:pStyle w:val="TableStyle"/>
            </w:pPr>
          </w:p>
        </w:tc>
        <w:tc>
          <w:tcPr>
            <w:tcW w:w="595" w:type="dxa"/>
          </w:tcPr>
          <w:p w14:paraId="76A1E44A" w14:textId="77777777" w:rsidR="00083A2B" w:rsidRDefault="00083A2B">
            <w:pPr>
              <w:pStyle w:val="TableStyle"/>
            </w:pPr>
          </w:p>
        </w:tc>
        <w:tc>
          <w:tcPr>
            <w:tcW w:w="1570" w:type="dxa"/>
          </w:tcPr>
          <w:p w14:paraId="3BBFE5EA" w14:textId="77777777" w:rsidR="00083A2B" w:rsidRDefault="00083A2B">
            <w:pPr>
              <w:pStyle w:val="TableStyle"/>
            </w:pPr>
          </w:p>
        </w:tc>
        <w:tc>
          <w:tcPr>
            <w:tcW w:w="283" w:type="dxa"/>
          </w:tcPr>
          <w:p w14:paraId="4BE425BD" w14:textId="77777777" w:rsidR="00083A2B" w:rsidRDefault="00083A2B">
            <w:pPr>
              <w:pStyle w:val="TableStyle"/>
              <w:jc w:val="center"/>
            </w:pPr>
          </w:p>
        </w:tc>
        <w:tc>
          <w:tcPr>
            <w:tcW w:w="283" w:type="dxa"/>
          </w:tcPr>
          <w:p w14:paraId="0A889470" w14:textId="77777777" w:rsidR="00083A2B" w:rsidRDefault="007C4FE9">
            <w:pPr>
              <w:pStyle w:val="TableStyle"/>
              <w:jc w:val="center"/>
            </w:pPr>
            <w:r>
              <w:rPr>
                <w:noProof/>
              </w:rPr>
              <w:t>1</w:t>
            </w:r>
          </w:p>
        </w:tc>
        <w:tc>
          <w:tcPr>
            <w:tcW w:w="283" w:type="dxa"/>
          </w:tcPr>
          <w:p w14:paraId="34B338D2" w14:textId="77777777" w:rsidR="00083A2B" w:rsidRDefault="00083A2B">
            <w:pPr>
              <w:pStyle w:val="TableStyle"/>
              <w:jc w:val="center"/>
            </w:pPr>
          </w:p>
        </w:tc>
        <w:tc>
          <w:tcPr>
            <w:tcW w:w="283" w:type="dxa"/>
          </w:tcPr>
          <w:p w14:paraId="5A97A99A" w14:textId="77777777" w:rsidR="00083A2B" w:rsidRDefault="00083A2B">
            <w:pPr>
              <w:pStyle w:val="TableStyle"/>
              <w:jc w:val="center"/>
            </w:pPr>
          </w:p>
        </w:tc>
        <w:tc>
          <w:tcPr>
            <w:tcW w:w="283" w:type="dxa"/>
          </w:tcPr>
          <w:p w14:paraId="07526692" w14:textId="77777777" w:rsidR="00083A2B" w:rsidRDefault="00083A2B">
            <w:pPr>
              <w:pStyle w:val="TableStyle"/>
              <w:jc w:val="center"/>
            </w:pPr>
          </w:p>
        </w:tc>
        <w:tc>
          <w:tcPr>
            <w:tcW w:w="283" w:type="dxa"/>
          </w:tcPr>
          <w:p w14:paraId="7F35988C" w14:textId="77777777" w:rsidR="00083A2B" w:rsidRDefault="00083A2B">
            <w:pPr>
              <w:pStyle w:val="TableStyle"/>
              <w:jc w:val="center"/>
            </w:pPr>
          </w:p>
        </w:tc>
        <w:tc>
          <w:tcPr>
            <w:tcW w:w="283" w:type="dxa"/>
          </w:tcPr>
          <w:p w14:paraId="462A24D3" w14:textId="77777777" w:rsidR="00083A2B" w:rsidRDefault="00083A2B">
            <w:pPr>
              <w:pStyle w:val="TableStyle"/>
              <w:jc w:val="center"/>
            </w:pPr>
          </w:p>
        </w:tc>
        <w:tc>
          <w:tcPr>
            <w:tcW w:w="283" w:type="dxa"/>
          </w:tcPr>
          <w:p w14:paraId="59D39721" w14:textId="77777777" w:rsidR="00083A2B" w:rsidRDefault="00083A2B">
            <w:pPr>
              <w:pStyle w:val="TableStyle"/>
              <w:jc w:val="center"/>
            </w:pPr>
          </w:p>
        </w:tc>
        <w:tc>
          <w:tcPr>
            <w:tcW w:w="1945" w:type="dxa"/>
          </w:tcPr>
          <w:p w14:paraId="2559BD15" w14:textId="77777777" w:rsidR="00083A2B" w:rsidRDefault="007C4FE9">
            <w:pPr>
              <w:pStyle w:val="TableStyle"/>
            </w:pPr>
            <w:r>
              <w:rPr>
                <w:noProof/>
              </w:rPr>
              <w:t xml:space="preserve">Interest Payment From Date                                                                          </w:t>
            </w:r>
          </w:p>
        </w:tc>
      </w:tr>
      <w:tr w:rsidR="00083A2B" w14:paraId="1DB650F7" w14:textId="77777777">
        <w:trPr>
          <w:cantSplit/>
        </w:trPr>
        <w:tc>
          <w:tcPr>
            <w:tcW w:w="624" w:type="dxa"/>
          </w:tcPr>
          <w:p w14:paraId="653FE6DA" w14:textId="77777777" w:rsidR="00083A2B" w:rsidRDefault="00083A2B">
            <w:pPr>
              <w:pStyle w:val="TableStyle"/>
              <w:jc w:val="center"/>
            </w:pPr>
          </w:p>
        </w:tc>
        <w:tc>
          <w:tcPr>
            <w:tcW w:w="2035" w:type="dxa"/>
          </w:tcPr>
          <w:p w14:paraId="5F882A1C" w14:textId="77777777" w:rsidR="00083A2B" w:rsidRDefault="00083A2B">
            <w:pPr>
              <w:pStyle w:val="TableStyle"/>
            </w:pPr>
          </w:p>
        </w:tc>
        <w:tc>
          <w:tcPr>
            <w:tcW w:w="595" w:type="dxa"/>
          </w:tcPr>
          <w:p w14:paraId="05C46A1D" w14:textId="77777777" w:rsidR="00083A2B" w:rsidRDefault="00083A2B">
            <w:pPr>
              <w:pStyle w:val="TableStyle"/>
            </w:pPr>
          </w:p>
        </w:tc>
        <w:tc>
          <w:tcPr>
            <w:tcW w:w="1570" w:type="dxa"/>
          </w:tcPr>
          <w:p w14:paraId="5B278A43" w14:textId="77777777" w:rsidR="00083A2B" w:rsidRDefault="00083A2B">
            <w:pPr>
              <w:pStyle w:val="TableStyle"/>
            </w:pPr>
          </w:p>
        </w:tc>
        <w:tc>
          <w:tcPr>
            <w:tcW w:w="283" w:type="dxa"/>
          </w:tcPr>
          <w:p w14:paraId="16F0213B" w14:textId="77777777" w:rsidR="00083A2B" w:rsidRDefault="00083A2B">
            <w:pPr>
              <w:pStyle w:val="TableStyle"/>
              <w:jc w:val="center"/>
            </w:pPr>
          </w:p>
        </w:tc>
        <w:tc>
          <w:tcPr>
            <w:tcW w:w="283" w:type="dxa"/>
          </w:tcPr>
          <w:p w14:paraId="153795B3" w14:textId="77777777" w:rsidR="00083A2B" w:rsidRDefault="007C4FE9">
            <w:pPr>
              <w:pStyle w:val="TableStyle"/>
              <w:jc w:val="center"/>
            </w:pPr>
            <w:r>
              <w:rPr>
                <w:noProof/>
              </w:rPr>
              <w:t>1</w:t>
            </w:r>
          </w:p>
        </w:tc>
        <w:tc>
          <w:tcPr>
            <w:tcW w:w="283" w:type="dxa"/>
          </w:tcPr>
          <w:p w14:paraId="1076AF86" w14:textId="77777777" w:rsidR="00083A2B" w:rsidRDefault="00083A2B">
            <w:pPr>
              <w:pStyle w:val="TableStyle"/>
              <w:jc w:val="center"/>
            </w:pPr>
          </w:p>
        </w:tc>
        <w:tc>
          <w:tcPr>
            <w:tcW w:w="283" w:type="dxa"/>
          </w:tcPr>
          <w:p w14:paraId="343863B3" w14:textId="77777777" w:rsidR="00083A2B" w:rsidRDefault="00083A2B">
            <w:pPr>
              <w:pStyle w:val="TableStyle"/>
              <w:jc w:val="center"/>
            </w:pPr>
          </w:p>
        </w:tc>
        <w:tc>
          <w:tcPr>
            <w:tcW w:w="283" w:type="dxa"/>
          </w:tcPr>
          <w:p w14:paraId="72559075" w14:textId="77777777" w:rsidR="00083A2B" w:rsidRDefault="00083A2B">
            <w:pPr>
              <w:pStyle w:val="TableStyle"/>
              <w:jc w:val="center"/>
            </w:pPr>
          </w:p>
        </w:tc>
        <w:tc>
          <w:tcPr>
            <w:tcW w:w="283" w:type="dxa"/>
          </w:tcPr>
          <w:p w14:paraId="5793CED1" w14:textId="77777777" w:rsidR="00083A2B" w:rsidRDefault="00083A2B">
            <w:pPr>
              <w:pStyle w:val="TableStyle"/>
              <w:jc w:val="center"/>
            </w:pPr>
          </w:p>
        </w:tc>
        <w:tc>
          <w:tcPr>
            <w:tcW w:w="283" w:type="dxa"/>
          </w:tcPr>
          <w:p w14:paraId="5C71FA92" w14:textId="77777777" w:rsidR="00083A2B" w:rsidRDefault="00083A2B">
            <w:pPr>
              <w:pStyle w:val="TableStyle"/>
              <w:jc w:val="center"/>
            </w:pPr>
          </w:p>
        </w:tc>
        <w:tc>
          <w:tcPr>
            <w:tcW w:w="283" w:type="dxa"/>
          </w:tcPr>
          <w:p w14:paraId="1BA69A4B" w14:textId="77777777" w:rsidR="00083A2B" w:rsidRDefault="00083A2B">
            <w:pPr>
              <w:pStyle w:val="TableStyle"/>
              <w:jc w:val="center"/>
            </w:pPr>
          </w:p>
        </w:tc>
        <w:tc>
          <w:tcPr>
            <w:tcW w:w="1945" w:type="dxa"/>
          </w:tcPr>
          <w:p w14:paraId="6179EE42" w14:textId="77777777" w:rsidR="00083A2B" w:rsidRDefault="007C4FE9">
            <w:pPr>
              <w:pStyle w:val="TableStyle"/>
            </w:pPr>
            <w:r>
              <w:rPr>
                <w:noProof/>
              </w:rPr>
              <w:t xml:space="preserve">Interest Payment To Date                                                                            </w:t>
            </w:r>
          </w:p>
        </w:tc>
      </w:tr>
      <w:tr w:rsidR="00083A2B" w14:paraId="54510017" w14:textId="77777777">
        <w:trPr>
          <w:cantSplit/>
        </w:trPr>
        <w:tc>
          <w:tcPr>
            <w:tcW w:w="624" w:type="dxa"/>
          </w:tcPr>
          <w:p w14:paraId="764CD849" w14:textId="77777777" w:rsidR="00083A2B" w:rsidRDefault="00083A2B">
            <w:pPr>
              <w:pStyle w:val="TableStyle"/>
              <w:jc w:val="center"/>
            </w:pPr>
          </w:p>
        </w:tc>
        <w:tc>
          <w:tcPr>
            <w:tcW w:w="2035" w:type="dxa"/>
          </w:tcPr>
          <w:p w14:paraId="7D127070" w14:textId="77777777" w:rsidR="00083A2B" w:rsidRDefault="00083A2B">
            <w:pPr>
              <w:pStyle w:val="TableStyle"/>
            </w:pPr>
          </w:p>
        </w:tc>
        <w:tc>
          <w:tcPr>
            <w:tcW w:w="595" w:type="dxa"/>
          </w:tcPr>
          <w:p w14:paraId="477065B5" w14:textId="77777777" w:rsidR="00083A2B" w:rsidRDefault="00083A2B">
            <w:pPr>
              <w:pStyle w:val="TableStyle"/>
            </w:pPr>
          </w:p>
        </w:tc>
        <w:tc>
          <w:tcPr>
            <w:tcW w:w="1570" w:type="dxa"/>
          </w:tcPr>
          <w:p w14:paraId="3DFAB5AF" w14:textId="77777777" w:rsidR="00083A2B" w:rsidRDefault="00083A2B">
            <w:pPr>
              <w:pStyle w:val="TableStyle"/>
            </w:pPr>
          </w:p>
        </w:tc>
        <w:tc>
          <w:tcPr>
            <w:tcW w:w="283" w:type="dxa"/>
          </w:tcPr>
          <w:p w14:paraId="5618C7C0" w14:textId="77777777" w:rsidR="00083A2B" w:rsidRDefault="00083A2B">
            <w:pPr>
              <w:pStyle w:val="TableStyle"/>
              <w:jc w:val="center"/>
            </w:pPr>
          </w:p>
        </w:tc>
        <w:tc>
          <w:tcPr>
            <w:tcW w:w="283" w:type="dxa"/>
          </w:tcPr>
          <w:p w14:paraId="0FB3EE0A" w14:textId="77777777" w:rsidR="00083A2B" w:rsidRDefault="007C4FE9">
            <w:pPr>
              <w:pStyle w:val="TableStyle"/>
              <w:jc w:val="center"/>
            </w:pPr>
            <w:r>
              <w:rPr>
                <w:noProof/>
              </w:rPr>
              <w:t>1</w:t>
            </w:r>
          </w:p>
        </w:tc>
        <w:tc>
          <w:tcPr>
            <w:tcW w:w="283" w:type="dxa"/>
          </w:tcPr>
          <w:p w14:paraId="04BFAE95" w14:textId="77777777" w:rsidR="00083A2B" w:rsidRDefault="00083A2B">
            <w:pPr>
              <w:pStyle w:val="TableStyle"/>
              <w:jc w:val="center"/>
            </w:pPr>
          </w:p>
        </w:tc>
        <w:tc>
          <w:tcPr>
            <w:tcW w:w="283" w:type="dxa"/>
          </w:tcPr>
          <w:p w14:paraId="48993F67" w14:textId="77777777" w:rsidR="00083A2B" w:rsidRDefault="00083A2B">
            <w:pPr>
              <w:pStyle w:val="TableStyle"/>
              <w:jc w:val="center"/>
            </w:pPr>
          </w:p>
        </w:tc>
        <w:tc>
          <w:tcPr>
            <w:tcW w:w="283" w:type="dxa"/>
          </w:tcPr>
          <w:p w14:paraId="3A2231E1" w14:textId="77777777" w:rsidR="00083A2B" w:rsidRDefault="00083A2B">
            <w:pPr>
              <w:pStyle w:val="TableStyle"/>
              <w:jc w:val="center"/>
            </w:pPr>
          </w:p>
        </w:tc>
        <w:tc>
          <w:tcPr>
            <w:tcW w:w="283" w:type="dxa"/>
          </w:tcPr>
          <w:p w14:paraId="4CE047F3" w14:textId="77777777" w:rsidR="00083A2B" w:rsidRDefault="00083A2B">
            <w:pPr>
              <w:pStyle w:val="TableStyle"/>
              <w:jc w:val="center"/>
            </w:pPr>
          </w:p>
        </w:tc>
        <w:tc>
          <w:tcPr>
            <w:tcW w:w="283" w:type="dxa"/>
          </w:tcPr>
          <w:p w14:paraId="53350C7E" w14:textId="77777777" w:rsidR="00083A2B" w:rsidRDefault="00083A2B">
            <w:pPr>
              <w:pStyle w:val="TableStyle"/>
              <w:jc w:val="center"/>
            </w:pPr>
          </w:p>
        </w:tc>
        <w:tc>
          <w:tcPr>
            <w:tcW w:w="283" w:type="dxa"/>
          </w:tcPr>
          <w:p w14:paraId="352D2819" w14:textId="77777777" w:rsidR="00083A2B" w:rsidRDefault="00083A2B">
            <w:pPr>
              <w:pStyle w:val="TableStyle"/>
              <w:jc w:val="center"/>
            </w:pPr>
          </w:p>
        </w:tc>
        <w:tc>
          <w:tcPr>
            <w:tcW w:w="1945" w:type="dxa"/>
          </w:tcPr>
          <w:p w14:paraId="20681742" w14:textId="77777777" w:rsidR="00083A2B" w:rsidRDefault="007C4FE9">
            <w:pPr>
              <w:pStyle w:val="TableStyle"/>
            </w:pPr>
            <w:r>
              <w:rPr>
                <w:noProof/>
              </w:rPr>
              <w:t xml:space="preserve">Interest Amount                                                                                     </w:t>
            </w:r>
          </w:p>
        </w:tc>
      </w:tr>
    </w:tbl>
    <w:p w14:paraId="427D464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48CAA1" w14:textId="77777777">
        <w:trPr>
          <w:cantSplit/>
        </w:trPr>
        <w:tc>
          <w:tcPr>
            <w:tcW w:w="624" w:type="dxa"/>
            <w:tcBorders>
              <w:bottom w:val="single" w:sz="2" w:space="0" w:color="auto"/>
            </w:tcBorders>
            <w:shd w:val="pct10" w:color="auto" w:fill="auto"/>
          </w:tcPr>
          <w:p w14:paraId="5AFDD60D" w14:textId="77777777" w:rsidR="00083A2B" w:rsidRDefault="007C4FE9">
            <w:pPr>
              <w:pStyle w:val="TableStyle"/>
              <w:jc w:val="center"/>
            </w:pPr>
            <w:r>
              <w:rPr>
                <w:noProof/>
              </w:rPr>
              <w:t>67I</w:t>
            </w:r>
          </w:p>
        </w:tc>
        <w:tc>
          <w:tcPr>
            <w:tcW w:w="2035" w:type="dxa"/>
            <w:tcBorders>
              <w:bottom w:val="single" w:sz="2" w:space="0" w:color="auto"/>
            </w:tcBorders>
            <w:shd w:val="pct10" w:color="auto" w:fill="auto"/>
          </w:tcPr>
          <w:p w14:paraId="57099CC5" w14:textId="77777777" w:rsidR="00083A2B" w:rsidRDefault="007C4FE9">
            <w:pPr>
              <w:pStyle w:val="TableStyle"/>
            </w:pPr>
            <w:r>
              <w:rPr>
                <w:noProof/>
              </w:rPr>
              <w:t>CFD Interest Rate</w:t>
            </w:r>
          </w:p>
        </w:tc>
        <w:tc>
          <w:tcPr>
            <w:tcW w:w="595" w:type="dxa"/>
            <w:tcBorders>
              <w:bottom w:val="single" w:sz="2" w:space="0" w:color="auto"/>
            </w:tcBorders>
            <w:shd w:val="pct10" w:color="auto" w:fill="auto"/>
          </w:tcPr>
          <w:p w14:paraId="26D0088F" w14:textId="77777777" w:rsidR="00083A2B" w:rsidRDefault="007C4FE9">
            <w:pPr>
              <w:pStyle w:val="TableStyle"/>
            </w:pPr>
            <w:r>
              <w:rPr>
                <w:noProof/>
              </w:rPr>
              <w:t>1-*</w:t>
            </w:r>
          </w:p>
        </w:tc>
        <w:tc>
          <w:tcPr>
            <w:tcW w:w="1570" w:type="dxa"/>
            <w:tcBorders>
              <w:bottom w:val="single" w:sz="2" w:space="0" w:color="auto"/>
            </w:tcBorders>
            <w:shd w:val="pct10" w:color="auto" w:fill="auto"/>
          </w:tcPr>
          <w:p w14:paraId="15E52B5F" w14:textId="77777777" w:rsidR="00083A2B" w:rsidRDefault="00083A2B">
            <w:pPr>
              <w:pStyle w:val="TableStyle"/>
            </w:pPr>
          </w:p>
        </w:tc>
        <w:tc>
          <w:tcPr>
            <w:tcW w:w="283" w:type="dxa"/>
            <w:tcBorders>
              <w:bottom w:val="single" w:sz="2" w:space="0" w:color="auto"/>
            </w:tcBorders>
            <w:shd w:val="pct10" w:color="auto" w:fill="auto"/>
          </w:tcPr>
          <w:p w14:paraId="13BD91B0" w14:textId="77777777" w:rsidR="00083A2B" w:rsidRDefault="00083A2B">
            <w:pPr>
              <w:pStyle w:val="TableStyle"/>
              <w:jc w:val="center"/>
            </w:pPr>
          </w:p>
        </w:tc>
        <w:tc>
          <w:tcPr>
            <w:tcW w:w="283" w:type="dxa"/>
            <w:tcBorders>
              <w:bottom w:val="single" w:sz="2" w:space="0" w:color="auto"/>
            </w:tcBorders>
            <w:shd w:val="pct10" w:color="auto" w:fill="auto"/>
          </w:tcPr>
          <w:p w14:paraId="6A8ACCE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E47E94" w14:textId="77777777" w:rsidR="00083A2B" w:rsidRDefault="00083A2B">
            <w:pPr>
              <w:pStyle w:val="TableStyle"/>
              <w:jc w:val="center"/>
            </w:pPr>
          </w:p>
        </w:tc>
        <w:tc>
          <w:tcPr>
            <w:tcW w:w="283" w:type="dxa"/>
            <w:tcBorders>
              <w:bottom w:val="single" w:sz="2" w:space="0" w:color="auto"/>
            </w:tcBorders>
            <w:shd w:val="pct10" w:color="auto" w:fill="auto"/>
          </w:tcPr>
          <w:p w14:paraId="7DD8F5D6" w14:textId="77777777" w:rsidR="00083A2B" w:rsidRDefault="00083A2B">
            <w:pPr>
              <w:pStyle w:val="TableStyle"/>
              <w:jc w:val="center"/>
            </w:pPr>
          </w:p>
        </w:tc>
        <w:tc>
          <w:tcPr>
            <w:tcW w:w="283" w:type="dxa"/>
            <w:tcBorders>
              <w:bottom w:val="single" w:sz="2" w:space="0" w:color="auto"/>
            </w:tcBorders>
            <w:shd w:val="pct10" w:color="auto" w:fill="auto"/>
          </w:tcPr>
          <w:p w14:paraId="075C1F89" w14:textId="77777777" w:rsidR="00083A2B" w:rsidRDefault="00083A2B">
            <w:pPr>
              <w:pStyle w:val="TableStyle"/>
              <w:jc w:val="center"/>
            </w:pPr>
          </w:p>
        </w:tc>
        <w:tc>
          <w:tcPr>
            <w:tcW w:w="283" w:type="dxa"/>
            <w:tcBorders>
              <w:bottom w:val="single" w:sz="2" w:space="0" w:color="auto"/>
            </w:tcBorders>
            <w:shd w:val="pct10" w:color="auto" w:fill="auto"/>
          </w:tcPr>
          <w:p w14:paraId="743289EE" w14:textId="77777777" w:rsidR="00083A2B" w:rsidRDefault="00083A2B">
            <w:pPr>
              <w:pStyle w:val="TableStyle"/>
              <w:jc w:val="center"/>
            </w:pPr>
          </w:p>
        </w:tc>
        <w:tc>
          <w:tcPr>
            <w:tcW w:w="283" w:type="dxa"/>
            <w:tcBorders>
              <w:bottom w:val="single" w:sz="2" w:space="0" w:color="auto"/>
            </w:tcBorders>
            <w:shd w:val="pct10" w:color="auto" w:fill="auto"/>
          </w:tcPr>
          <w:p w14:paraId="51E27462" w14:textId="77777777" w:rsidR="00083A2B" w:rsidRDefault="00083A2B">
            <w:pPr>
              <w:pStyle w:val="TableStyle"/>
              <w:jc w:val="center"/>
            </w:pPr>
          </w:p>
        </w:tc>
        <w:tc>
          <w:tcPr>
            <w:tcW w:w="283" w:type="dxa"/>
            <w:tcBorders>
              <w:bottom w:val="single" w:sz="2" w:space="0" w:color="auto"/>
            </w:tcBorders>
            <w:shd w:val="pct10" w:color="auto" w:fill="auto"/>
          </w:tcPr>
          <w:p w14:paraId="7797B66E" w14:textId="77777777" w:rsidR="00083A2B" w:rsidRDefault="00083A2B">
            <w:pPr>
              <w:pStyle w:val="TableStyle"/>
              <w:jc w:val="center"/>
            </w:pPr>
          </w:p>
        </w:tc>
        <w:tc>
          <w:tcPr>
            <w:tcW w:w="1945" w:type="dxa"/>
            <w:tcBorders>
              <w:bottom w:val="single" w:sz="2" w:space="0" w:color="auto"/>
            </w:tcBorders>
            <w:shd w:val="pct10" w:color="auto" w:fill="auto"/>
          </w:tcPr>
          <w:p w14:paraId="123E8A35" w14:textId="77777777" w:rsidR="00083A2B" w:rsidRDefault="00083A2B">
            <w:pPr>
              <w:pStyle w:val="TableStyle"/>
              <w:jc w:val="center"/>
            </w:pPr>
          </w:p>
        </w:tc>
      </w:tr>
      <w:tr w:rsidR="00083A2B" w14:paraId="79A8FF42" w14:textId="77777777">
        <w:trPr>
          <w:cantSplit/>
        </w:trPr>
        <w:tc>
          <w:tcPr>
            <w:tcW w:w="624" w:type="dxa"/>
          </w:tcPr>
          <w:p w14:paraId="77923EE1" w14:textId="77777777" w:rsidR="00083A2B" w:rsidRDefault="00083A2B">
            <w:pPr>
              <w:pStyle w:val="TableStyle"/>
              <w:jc w:val="center"/>
            </w:pPr>
          </w:p>
        </w:tc>
        <w:tc>
          <w:tcPr>
            <w:tcW w:w="2035" w:type="dxa"/>
          </w:tcPr>
          <w:p w14:paraId="40832703" w14:textId="77777777" w:rsidR="00083A2B" w:rsidRDefault="00083A2B">
            <w:pPr>
              <w:pStyle w:val="TableStyle"/>
            </w:pPr>
          </w:p>
        </w:tc>
        <w:tc>
          <w:tcPr>
            <w:tcW w:w="595" w:type="dxa"/>
          </w:tcPr>
          <w:p w14:paraId="027C7FE0" w14:textId="77777777" w:rsidR="00083A2B" w:rsidRDefault="00083A2B">
            <w:pPr>
              <w:pStyle w:val="TableStyle"/>
            </w:pPr>
          </w:p>
        </w:tc>
        <w:tc>
          <w:tcPr>
            <w:tcW w:w="1570" w:type="dxa"/>
          </w:tcPr>
          <w:p w14:paraId="7D42696C" w14:textId="77777777" w:rsidR="00083A2B" w:rsidRDefault="00083A2B">
            <w:pPr>
              <w:pStyle w:val="TableStyle"/>
            </w:pPr>
          </w:p>
        </w:tc>
        <w:tc>
          <w:tcPr>
            <w:tcW w:w="283" w:type="dxa"/>
          </w:tcPr>
          <w:p w14:paraId="77D34527" w14:textId="77777777" w:rsidR="00083A2B" w:rsidRDefault="00083A2B">
            <w:pPr>
              <w:pStyle w:val="TableStyle"/>
              <w:jc w:val="center"/>
            </w:pPr>
          </w:p>
        </w:tc>
        <w:tc>
          <w:tcPr>
            <w:tcW w:w="283" w:type="dxa"/>
          </w:tcPr>
          <w:p w14:paraId="7F10CFBE" w14:textId="77777777" w:rsidR="00083A2B" w:rsidRDefault="00083A2B">
            <w:pPr>
              <w:pStyle w:val="TableStyle"/>
              <w:jc w:val="center"/>
            </w:pPr>
          </w:p>
        </w:tc>
        <w:tc>
          <w:tcPr>
            <w:tcW w:w="283" w:type="dxa"/>
          </w:tcPr>
          <w:p w14:paraId="42FE9F7D" w14:textId="77777777" w:rsidR="00083A2B" w:rsidRDefault="007C4FE9">
            <w:pPr>
              <w:pStyle w:val="TableStyle"/>
              <w:jc w:val="center"/>
            </w:pPr>
            <w:r>
              <w:rPr>
                <w:noProof/>
              </w:rPr>
              <w:t>1</w:t>
            </w:r>
          </w:p>
        </w:tc>
        <w:tc>
          <w:tcPr>
            <w:tcW w:w="283" w:type="dxa"/>
          </w:tcPr>
          <w:p w14:paraId="3D3954CE" w14:textId="77777777" w:rsidR="00083A2B" w:rsidRDefault="00083A2B">
            <w:pPr>
              <w:pStyle w:val="TableStyle"/>
              <w:jc w:val="center"/>
            </w:pPr>
          </w:p>
        </w:tc>
        <w:tc>
          <w:tcPr>
            <w:tcW w:w="283" w:type="dxa"/>
          </w:tcPr>
          <w:p w14:paraId="5B7726DF" w14:textId="77777777" w:rsidR="00083A2B" w:rsidRDefault="00083A2B">
            <w:pPr>
              <w:pStyle w:val="TableStyle"/>
              <w:jc w:val="center"/>
            </w:pPr>
          </w:p>
        </w:tc>
        <w:tc>
          <w:tcPr>
            <w:tcW w:w="283" w:type="dxa"/>
          </w:tcPr>
          <w:p w14:paraId="051B1028" w14:textId="77777777" w:rsidR="00083A2B" w:rsidRDefault="00083A2B">
            <w:pPr>
              <w:pStyle w:val="TableStyle"/>
              <w:jc w:val="center"/>
            </w:pPr>
          </w:p>
        </w:tc>
        <w:tc>
          <w:tcPr>
            <w:tcW w:w="283" w:type="dxa"/>
          </w:tcPr>
          <w:p w14:paraId="7A478B85" w14:textId="77777777" w:rsidR="00083A2B" w:rsidRDefault="00083A2B">
            <w:pPr>
              <w:pStyle w:val="TableStyle"/>
              <w:jc w:val="center"/>
            </w:pPr>
          </w:p>
        </w:tc>
        <w:tc>
          <w:tcPr>
            <w:tcW w:w="283" w:type="dxa"/>
          </w:tcPr>
          <w:p w14:paraId="25C067FA" w14:textId="77777777" w:rsidR="00083A2B" w:rsidRDefault="00083A2B">
            <w:pPr>
              <w:pStyle w:val="TableStyle"/>
              <w:jc w:val="center"/>
            </w:pPr>
          </w:p>
        </w:tc>
        <w:tc>
          <w:tcPr>
            <w:tcW w:w="1945" w:type="dxa"/>
          </w:tcPr>
          <w:p w14:paraId="6161A2A2" w14:textId="77777777" w:rsidR="00083A2B" w:rsidRDefault="007C4FE9">
            <w:pPr>
              <w:pStyle w:val="TableStyle"/>
            </w:pPr>
            <w:r>
              <w:rPr>
                <w:noProof/>
              </w:rPr>
              <w:t xml:space="preserve">Interest Rate Effective Date                                                                        </w:t>
            </w:r>
          </w:p>
        </w:tc>
      </w:tr>
      <w:tr w:rsidR="00083A2B" w14:paraId="0E38E7AF" w14:textId="77777777">
        <w:trPr>
          <w:cantSplit/>
        </w:trPr>
        <w:tc>
          <w:tcPr>
            <w:tcW w:w="624" w:type="dxa"/>
          </w:tcPr>
          <w:p w14:paraId="63558215" w14:textId="77777777" w:rsidR="00083A2B" w:rsidRDefault="00083A2B">
            <w:pPr>
              <w:pStyle w:val="TableStyle"/>
              <w:jc w:val="center"/>
            </w:pPr>
          </w:p>
        </w:tc>
        <w:tc>
          <w:tcPr>
            <w:tcW w:w="2035" w:type="dxa"/>
          </w:tcPr>
          <w:p w14:paraId="626C4A40" w14:textId="77777777" w:rsidR="00083A2B" w:rsidRDefault="00083A2B">
            <w:pPr>
              <w:pStyle w:val="TableStyle"/>
            </w:pPr>
          </w:p>
        </w:tc>
        <w:tc>
          <w:tcPr>
            <w:tcW w:w="595" w:type="dxa"/>
          </w:tcPr>
          <w:p w14:paraId="6F69654B" w14:textId="77777777" w:rsidR="00083A2B" w:rsidRDefault="00083A2B">
            <w:pPr>
              <w:pStyle w:val="TableStyle"/>
            </w:pPr>
          </w:p>
        </w:tc>
        <w:tc>
          <w:tcPr>
            <w:tcW w:w="1570" w:type="dxa"/>
          </w:tcPr>
          <w:p w14:paraId="395FEB9A" w14:textId="77777777" w:rsidR="00083A2B" w:rsidRDefault="00083A2B">
            <w:pPr>
              <w:pStyle w:val="TableStyle"/>
            </w:pPr>
          </w:p>
        </w:tc>
        <w:tc>
          <w:tcPr>
            <w:tcW w:w="283" w:type="dxa"/>
          </w:tcPr>
          <w:p w14:paraId="2FDE4871" w14:textId="77777777" w:rsidR="00083A2B" w:rsidRDefault="00083A2B">
            <w:pPr>
              <w:pStyle w:val="TableStyle"/>
              <w:jc w:val="center"/>
            </w:pPr>
          </w:p>
        </w:tc>
        <w:tc>
          <w:tcPr>
            <w:tcW w:w="283" w:type="dxa"/>
          </w:tcPr>
          <w:p w14:paraId="7D8DD430" w14:textId="77777777" w:rsidR="00083A2B" w:rsidRDefault="00083A2B">
            <w:pPr>
              <w:pStyle w:val="TableStyle"/>
              <w:jc w:val="center"/>
            </w:pPr>
          </w:p>
        </w:tc>
        <w:tc>
          <w:tcPr>
            <w:tcW w:w="283" w:type="dxa"/>
          </w:tcPr>
          <w:p w14:paraId="45123E08" w14:textId="77777777" w:rsidR="00083A2B" w:rsidRDefault="007C4FE9">
            <w:pPr>
              <w:pStyle w:val="TableStyle"/>
              <w:jc w:val="center"/>
            </w:pPr>
            <w:r>
              <w:rPr>
                <w:noProof/>
              </w:rPr>
              <w:t>1</w:t>
            </w:r>
          </w:p>
        </w:tc>
        <w:tc>
          <w:tcPr>
            <w:tcW w:w="283" w:type="dxa"/>
          </w:tcPr>
          <w:p w14:paraId="67E297D7" w14:textId="77777777" w:rsidR="00083A2B" w:rsidRDefault="00083A2B">
            <w:pPr>
              <w:pStyle w:val="TableStyle"/>
              <w:jc w:val="center"/>
            </w:pPr>
          </w:p>
        </w:tc>
        <w:tc>
          <w:tcPr>
            <w:tcW w:w="283" w:type="dxa"/>
          </w:tcPr>
          <w:p w14:paraId="7AE7F243" w14:textId="77777777" w:rsidR="00083A2B" w:rsidRDefault="00083A2B">
            <w:pPr>
              <w:pStyle w:val="TableStyle"/>
              <w:jc w:val="center"/>
            </w:pPr>
          </w:p>
        </w:tc>
        <w:tc>
          <w:tcPr>
            <w:tcW w:w="283" w:type="dxa"/>
          </w:tcPr>
          <w:p w14:paraId="2F45E868" w14:textId="77777777" w:rsidR="00083A2B" w:rsidRDefault="00083A2B">
            <w:pPr>
              <w:pStyle w:val="TableStyle"/>
              <w:jc w:val="center"/>
            </w:pPr>
          </w:p>
        </w:tc>
        <w:tc>
          <w:tcPr>
            <w:tcW w:w="283" w:type="dxa"/>
          </w:tcPr>
          <w:p w14:paraId="27F19F32" w14:textId="77777777" w:rsidR="00083A2B" w:rsidRDefault="00083A2B">
            <w:pPr>
              <w:pStyle w:val="TableStyle"/>
              <w:jc w:val="center"/>
            </w:pPr>
          </w:p>
        </w:tc>
        <w:tc>
          <w:tcPr>
            <w:tcW w:w="283" w:type="dxa"/>
          </w:tcPr>
          <w:p w14:paraId="7B750A97" w14:textId="77777777" w:rsidR="00083A2B" w:rsidRDefault="00083A2B">
            <w:pPr>
              <w:pStyle w:val="TableStyle"/>
              <w:jc w:val="center"/>
            </w:pPr>
          </w:p>
        </w:tc>
        <w:tc>
          <w:tcPr>
            <w:tcW w:w="1945" w:type="dxa"/>
          </w:tcPr>
          <w:p w14:paraId="5424435B" w14:textId="77777777" w:rsidR="00083A2B" w:rsidRDefault="007C4FE9">
            <w:pPr>
              <w:pStyle w:val="TableStyle"/>
            </w:pPr>
            <w:r>
              <w:rPr>
                <w:noProof/>
              </w:rPr>
              <w:t xml:space="preserve">Interest Rate                                                                                       </w:t>
            </w:r>
          </w:p>
        </w:tc>
      </w:tr>
    </w:tbl>
    <w:p w14:paraId="381CCE1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C93A248" w14:textId="77777777">
        <w:trPr>
          <w:cantSplit/>
        </w:trPr>
        <w:tc>
          <w:tcPr>
            <w:tcW w:w="624" w:type="dxa"/>
            <w:tcBorders>
              <w:bottom w:val="single" w:sz="2" w:space="0" w:color="auto"/>
            </w:tcBorders>
            <w:shd w:val="pct10" w:color="auto" w:fill="auto"/>
          </w:tcPr>
          <w:p w14:paraId="441AED98" w14:textId="77777777" w:rsidR="00083A2B" w:rsidRDefault="007C4FE9">
            <w:pPr>
              <w:pStyle w:val="TableStyle"/>
              <w:jc w:val="center"/>
            </w:pPr>
            <w:r>
              <w:rPr>
                <w:noProof/>
              </w:rPr>
              <w:t>76J</w:t>
            </w:r>
          </w:p>
        </w:tc>
        <w:tc>
          <w:tcPr>
            <w:tcW w:w="2035" w:type="dxa"/>
            <w:tcBorders>
              <w:bottom w:val="single" w:sz="2" w:space="0" w:color="auto"/>
            </w:tcBorders>
            <w:shd w:val="pct10" w:color="auto" w:fill="auto"/>
          </w:tcPr>
          <w:p w14:paraId="5819C49F" w14:textId="77777777" w:rsidR="00083A2B" w:rsidRDefault="007C4FE9">
            <w:pPr>
              <w:pStyle w:val="TableStyle"/>
            </w:pPr>
            <w:r>
              <w:rPr>
                <w:noProof/>
              </w:rPr>
              <w:t>CFD Mutualisation Repayment</w:t>
            </w:r>
          </w:p>
        </w:tc>
        <w:tc>
          <w:tcPr>
            <w:tcW w:w="595" w:type="dxa"/>
            <w:tcBorders>
              <w:bottom w:val="single" w:sz="2" w:space="0" w:color="auto"/>
            </w:tcBorders>
            <w:shd w:val="pct10" w:color="auto" w:fill="auto"/>
          </w:tcPr>
          <w:p w14:paraId="6F98F0E2" w14:textId="77777777" w:rsidR="00083A2B" w:rsidRDefault="007C4FE9">
            <w:pPr>
              <w:pStyle w:val="TableStyle"/>
            </w:pPr>
            <w:r>
              <w:rPr>
                <w:noProof/>
              </w:rPr>
              <w:t>0-*</w:t>
            </w:r>
          </w:p>
        </w:tc>
        <w:tc>
          <w:tcPr>
            <w:tcW w:w="1570" w:type="dxa"/>
            <w:tcBorders>
              <w:bottom w:val="single" w:sz="2" w:space="0" w:color="auto"/>
            </w:tcBorders>
            <w:shd w:val="pct10" w:color="auto" w:fill="auto"/>
          </w:tcPr>
          <w:p w14:paraId="595E083C" w14:textId="77777777" w:rsidR="00083A2B" w:rsidRDefault="00083A2B">
            <w:pPr>
              <w:pStyle w:val="TableStyle"/>
            </w:pPr>
          </w:p>
        </w:tc>
        <w:tc>
          <w:tcPr>
            <w:tcW w:w="283" w:type="dxa"/>
            <w:tcBorders>
              <w:bottom w:val="single" w:sz="2" w:space="0" w:color="auto"/>
            </w:tcBorders>
            <w:shd w:val="pct10" w:color="auto" w:fill="auto"/>
          </w:tcPr>
          <w:p w14:paraId="076EC2A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F2D9CB7" w14:textId="77777777" w:rsidR="00083A2B" w:rsidRDefault="00083A2B">
            <w:pPr>
              <w:pStyle w:val="TableStyle"/>
              <w:jc w:val="center"/>
            </w:pPr>
          </w:p>
        </w:tc>
        <w:tc>
          <w:tcPr>
            <w:tcW w:w="283" w:type="dxa"/>
            <w:tcBorders>
              <w:bottom w:val="single" w:sz="2" w:space="0" w:color="auto"/>
            </w:tcBorders>
            <w:shd w:val="pct10" w:color="auto" w:fill="auto"/>
          </w:tcPr>
          <w:p w14:paraId="53E1E67B" w14:textId="77777777" w:rsidR="00083A2B" w:rsidRDefault="00083A2B">
            <w:pPr>
              <w:pStyle w:val="TableStyle"/>
              <w:jc w:val="center"/>
            </w:pPr>
          </w:p>
        </w:tc>
        <w:tc>
          <w:tcPr>
            <w:tcW w:w="283" w:type="dxa"/>
            <w:tcBorders>
              <w:bottom w:val="single" w:sz="2" w:space="0" w:color="auto"/>
            </w:tcBorders>
            <w:shd w:val="pct10" w:color="auto" w:fill="auto"/>
          </w:tcPr>
          <w:p w14:paraId="1C53D9E6" w14:textId="77777777" w:rsidR="00083A2B" w:rsidRDefault="00083A2B">
            <w:pPr>
              <w:pStyle w:val="TableStyle"/>
              <w:jc w:val="center"/>
            </w:pPr>
          </w:p>
        </w:tc>
        <w:tc>
          <w:tcPr>
            <w:tcW w:w="283" w:type="dxa"/>
            <w:tcBorders>
              <w:bottom w:val="single" w:sz="2" w:space="0" w:color="auto"/>
            </w:tcBorders>
            <w:shd w:val="pct10" w:color="auto" w:fill="auto"/>
          </w:tcPr>
          <w:p w14:paraId="57DAFE88" w14:textId="77777777" w:rsidR="00083A2B" w:rsidRDefault="00083A2B">
            <w:pPr>
              <w:pStyle w:val="TableStyle"/>
              <w:jc w:val="center"/>
            </w:pPr>
          </w:p>
        </w:tc>
        <w:tc>
          <w:tcPr>
            <w:tcW w:w="283" w:type="dxa"/>
            <w:tcBorders>
              <w:bottom w:val="single" w:sz="2" w:space="0" w:color="auto"/>
            </w:tcBorders>
            <w:shd w:val="pct10" w:color="auto" w:fill="auto"/>
          </w:tcPr>
          <w:p w14:paraId="0763872B" w14:textId="77777777" w:rsidR="00083A2B" w:rsidRDefault="00083A2B">
            <w:pPr>
              <w:pStyle w:val="TableStyle"/>
              <w:jc w:val="center"/>
            </w:pPr>
          </w:p>
        </w:tc>
        <w:tc>
          <w:tcPr>
            <w:tcW w:w="283" w:type="dxa"/>
            <w:tcBorders>
              <w:bottom w:val="single" w:sz="2" w:space="0" w:color="auto"/>
            </w:tcBorders>
            <w:shd w:val="pct10" w:color="auto" w:fill="auto"/>
          </w:tcPr>
          <w:p w14:paraId="10453558" w14:textId="77777777" w:rsidR="00083A2B" w:rsidRDefault="00083A2B">
            <w:pPr>
              <w:pStyle w:val="TableStyle"/>
              <w:jc w:val="center"/>
            </w:pPr>
          </w:p>
        </w:tc>
        <w:tc>
          <w:tcPr>
            <w:tcW w:w="283" w:type="dxa"/>
            <w:tcBorders>
              <w:bottom w:val="single" w:sz="2" w:space="0" w:color="auto"/>
            </w:tcBorders>
            <w:shd w:val="pct10" w:color="auto" w:fill="auto"/>
          </w:tcPr>
          <w:p w14:paraId="4A1C37B3" w14:textId="77777777" w:rsidR="00083A2B" w:rsidRDefault="00083A2B">
            <w:pPr>
              <w:pStyle w:val="TableStyle"/>
              <w:jc w:val="center"/>
            </w:pPr>
          </w:p>
        </w:tc>
        <w:tc>
          <w:tcPr>
            <w:tcW w:w="1945" w:type="dxa"/>
            <w:tcBorders>
              <w:bottom w:val="single" w:sz="2" w:space="0" w:color="auto"/>
            </w:tcBorders>
            <w:shd w:val="pct10" w:color="auto" w:fill="auto"/>
          </w:tcPr>
          <w:p w14:paraId="3791B9DA" w14:textId="77777777" w:rsidR="00083A2B" w:rsidRDefault="00083A2B">
            <w:pPr>
              <w:pStyle w:val="TableStyle"/>
              <w:jc w:val="center"/>
            </w:pPr>
          </w:p>
        </w:tc>
      </w:tr>
      <w:tr w:rsidR="00083A2B" w14:paraId="1B7A9CF7" w14:textId="77777777">
        <w:trPr>
          <w:cantSplit/>
        </w:trPr>
        <w:tc>
          <w:tcPr>
            <w:tcW w:w="624" w:type="dxa"/>
          </w:tcPr>
          <w:p w14:paraId="76C585EF" w14:textId="77777777" w:rsidR="00083A2B" w:rsidRDefault="00083A2B">
            <w:pPr>
              <w:pStyle w:val="TableStyle"/>
              <w:jc w:val="center"/>
            </w:pPr>
          </w:p>
        </w:tc>
        <w:tc>
          <w:tcPr>
            <w:tcW w:w="2035" w:type="dxa"/>
          </w:tcPr>
          <w:p w14:paraId="12B023AE" w14:textId="77777777" w:rsidR="00083A2B" w:rsidRDefault="00083A2B">
            <w:pPr>
              <w:pStyle w:val="TableStyle"/>
            </w:pPr>
          </w:p>
        </w:tc>
        <w:tc>
          <w:tcPr>
            <w:tcW w:w="595" w:type="dxa"/>
          </w:tcPr>
          <w:p w14:paraId="0A557573" w14:textId="77777777" w:rsidR="00083A2B" w:rsidRDefault="00083A2B">
            <w:pPr>
              <w:pStyle w:val="TableStyle"/>
            </w:pPr>
          </w:p>
        </w:tc>
        <w:tc>
          <w:tcPr>
            <w:tcW w:w="1570" w:type="dxa"/>
          </w:tcPr>
          <w:p w14:paraId="0B8768D7" w14:textId="77777777" w:rsidR="00083A2B" w:rsidRDefault="00083A2B">
            <w:pPr>
              <w:pStyle w:val="TableStyle"/>
            </w:pPr>
          </w:p>
        </w:tc>
        <w:tc>
          <w:tcPr>
            <w:tcW w:w="283" w:type="dxa"/>
          </w:tcPr>
          <w:p w14:paraId="64CDAC16" w14:textId="77777777" w:rsidR="00083A2B" w:rsidRDefault="00083A2B">
            <w:pPr>
              <w:pStyle w:val="TableStyle"/>
              <w:jc w:val="center"/>
            </w:pPr>
          </w:p>
        </w:tc>
        <w:tc>
          <w:tcPr>
            <w:tcW w:w="283" w:type="dxa"/>
          </w:tcPr>
          <w:p w14:paraId="414FB9BC" w14:textId="77777777" w:rsidR="00083A2B" w:rsidRDefault="007C4FE9">
            <w:pPr>
              <w:pStyle w:val="TableStyle"/>
              <w:jc w:val="center"/>
            </w:pPr>
            <w:r>
              <w:rPr>
                <w:noProof/>
              </w:rPr>
              <w:t>1</w:t>
            </w:r>
          </w:p>
        </w:tc>
        <w:tc>
          <w:tcPr>
            <w:tcW w:w="283" w:type="dxa"/>
          </w:tcPr>
          <w:p w14:paraId="2A9530CC" w14:textId="77777777" w:rsidR="00083A2B" w:rsidRDefault="00083A2B">
            <w:pPr>
              <w:pStyle w:val="TableStyle"/>
              <w:jc w:val="center"/>
            </w:pPr>
          </w:p>
        </w:tc>
        <w:tc>
          <w:tcPr>
            <w:tcW w:w="283" w:type="dxa"/>
          </w:tcPr>
          <w:p w14:paraId="387DD13C" w14:textId="77777777" w:rsidR="00083A2B" w:rsidRDefault="00083A2B">
            <w:pPr>
              <w:pStyle w:val="TableStyle"/>
              <w:jc w:val="center"/>
            </w:pPr>
          </w:p>
        </w:tc>
        <w:tc>
          <w:tcPr>
            <w:tcW w:w="283" w:type="dxa"/>
          </w:tcPr>
          <w:p w14:paraId="4DD0BD71" w14:textId="77777777" w:rsidR="00083A2B" w:rsidRDefault="00083A2B">
            <w:pPr>
              <w:pStyle w:val="TableStyle"/>
              <w:jc w:val="center"/>
            </w:pPr>
          </w:p>
        </w:tc>
        <w:tc>
          <w:tcPr>
            <w:tcW w:w="283" w:type="dxa"/>
          </w:tcPr>
          <w:p w14:paraId="5C007F4D" w14:textId="77777777" w:rsidR="00083A2B" w:rsidRDefault="00083A2B">
            <w:pPr>
              <w:pStyle w:val="TableStyle"/>
              <w:jc w:val="center"/>
            </w:pPr>
          </w:p>
        </w:tc>
        <w:tc>
          <w:tcPr>
            <w:tcW w:w="283" w:type="dxa"/>
          </w:tcPr>
          <w:p w14:paraId="1A20925A" w14:textId="77777777" w:rsidR="00083A2B" w:rsidRDefault="00083A2B">
            <w:pPr>
              <w:pStyle w:val="TableStyle"/>
              <w:jc w:val="center"/>
            </w:pPr>
          </w:p>
        </w:tc>
        <w:tc>
          <w:tcPr>
            <w:tcW w:w="283" w:type="dxa"/>
          </w:tcPr>
          <w:p w14:paraId="6E9B5751" w14:textId="77777777" w:rsidR="00083A2B" w:rsidRDefault="00083A2B">
            <w:pPr>
              <w:pStyle w:val="TableStyle"/>
              <w:jc w:val="center"/>
            </w:pPr>
          </w:p>
        </w:tc>
        <w:tc>
          <w:tcPr>
            <w:tcW w:w="1945" w:type="dxa"/>
          </w:tcPr>
          <w:p w14:paraId="5871A959" w14:textId="77777777" w:rsidR="00083A2B" w:rsidRDefault="007C4FE9">
            <w:pPr>
              <w:pStyle w:val="TableStyle"/>
            </w:pPr>
            <w:r>
              <w:rPr>
                <w:noProof/>
              </w:rPr>
              <w:t xml:space="preserve">Amount in Default                                                                                   </w:t>
            </w:r>
          </w:p>
        </w:tc>
      </w:tr>
      <w:tr w:rsidR="00083A2B" w14:paraId="167A74B5" w14:textId="77777777">
        <w:trPr>
          <w:cantSplit/>
        </w:trPr>
        <w:tc>
          <w:tcPr>
            <w:tcW w:w="624" w:type="dxa"/>
          </w:tcPr>
          <w:p w14:paraId="49E47D35" w14:textId="77777777" w:rsidR="00083A2B" w:rsidRDefault="00083A2B">
            <w:pPr>
              <w:pStyle w:val="TableStyle"/>
              <w:jc w:val="center"/>
            </w:pPr>
          </w:p>
        </w:tc>
        <w:tc>
          <w:tcPr>
            <w:tcW w:w="2035" w:type="dxa"/>
          </w:tcPr>
          <w:p w14:paraId="5DA42D0C" w14:textId="77777777" w:rsidR="00083A2B" w:rsidRDefault="00083A2B">
            <w:pPr>
              <w:pStyle w:val="TableStyle"/>
            </w:pPr>
          </w:p>
        </w:tc>
        <w:tc>
          <w:tcPr>
            <w:tcW w:w="595" w:type="dxa"/>
          </w:tcPr>
          <w:p w14:paraId="7E611A8B" w14:textId="77777777" w:rsidR="00083A2B" w:rsidRDefault="00083A2B">
            <w:pPr>
              <w:pStyle w:val="TableStyle"/>
            </w:pPr>
          </w:p>
        </w:tc>
        <w:tc>
          <w:tcPr>
            <w:tcW w:w="1570" w:type="dxa"/>
          </w:tcPr>
          <w:p w14:paraId="6E4449FE" w14:textId="77777777" w:rsidR="00083A2B" w:rsidRDefault="00083A2B">
            <w:pPr>
              <w:pStyle w:val="TableStyle"/>
            </w:pPr>
          </w:p>
        </w:tc>
        <w:tc>
          <w:tcPr>
            <w:tcW w:w="283" w:type="dxa"/>
          </w:tcPr>
          <w:p w14:paraId="4CD78D15" w14:textId="77777777" w:rsidR="00083A2B" w:rsidRDefault="00083A2B">
            <w:pPr>
              <w:pStyle w:val="TableStyle"/>
              <w:jc w:val="center"/>
            </w:pPr>
          </w:p>
        </w:tc>
        <w:tc>
          <w:tcPr>
            <w:tcW w:w="283" w:type="dxa"/>
          </w:tcPr>
          <w:p w14:paraId="044C498E" w14:textId="77777777" w:rsidR="00083A2B" w:rsidRDefault="007C4FE9">
            <w:pPr>
              <w:pStyle w:val="TableStyle"/>
              <w:jc w:val="center"/>
            </w:pPr>
            <w:r>
              <w:rPr>
                <w:noProof/>
              </w:rPr>
              <w:t>1</w:t>
            </w:r>
          </w:p>
        </w:tc>
        <w:tc>
          <w:tcPr>
            <w:tcW w:w="283" w:type="dxa"/>
          </w:tcPr>
          <w:p w14:paraId="7DAE87C7" w14:textId="77777777" w:rsidR="00083A2B" w:rsidRDefault="00083A2B">
            <w:pPr>
              <w:pStyle w:val="TableStyle"/>
              <w:jc w:val="center"/>
            </w:pPr>
          </w:p>
        </w:tc>
        <w:tc>
          <w:tcPr>
            <w:tcW w:w="283" w:type="dxa"/>
          </w:tcPr>
          <w:p w14:paraId="2B9BCA2A" w14:textId="77777777" w:rsidR="00083A2B" w:rsidRDefault="00083A2B">
            <w:pPr>
              <w:pStyle w:val="TableStyle"/>
              <w:jc w:val="center"/>
            </w:pPr>
          </w:p>
        </w:tc>
        <w:tc>
          <w:tcPr>
            <w:tcW w:w="283" w:type="dxa"/>
          </w:tcPr>
          <w:p w14:paraId="12A78441" w14:textId="77777777" w:rsidR="00083A2B" w:rsidRDefault="00083A2B">
            <w:pPr>
              <w:pStyle w:val="TableStyle"/>
              <w:jc w:val="center"/>
            </w:pPr>
          </w:p>
        </w:tc>
        <w:tc>
          <w:tcPr>
            <w:tcW w:w="283" w:type="dxa"/>
          </w:tcPr>
          <w:p w14:paraId="3F8960AB" w14:textId="77777777" w:rsidR="00083A2B" w:rsidRDefault="00083A2B">
            <w:pPr>
              <w:pStyle w:val="TableStyle"/>
              <w:jc w:val="center"/>
            </w:pPr>
          </w:p>
        </w:tc>
        <w:tc>
          <w:tcPr>
            <w:tcW w:w="283" w:type="dxa"/>
          </w:tcPr>
          <w:p w14:paraId="144E5CA9" w14:textId="77777777" w:rsidR="00083A2B" w:rsidRDefault="00083A2B">
            <w:pPr>
              <w:pStyle w:val="TableStyle"/>
              <w:jc w:val="center"/>
            </w:pPr>
          </w:p>
        </w:tc>
        <w:tc>
          <w:tcPr>
            <w:tcW w:w="283" w:type="dxa"/>
          </w:tcPr>
          <w:p w14:paraId="1D457F63" w14:textId="77777777" w:rsidR="00083A2B" w:rsidRDefault="00083A2B">
            <w:pPr>
              <w:pStyle w:val="TableStyle"/>
              <w:jc w:val="center"/>
            </w:pPr>
          </w:p>
        </w:tc>
        <w:tc>
          <w:tcPr>
            <w:tcW w:w="1945" w:type="dxa"/>
          </w:tcPr>
          <w:p w14:paraId="0E34B117" w14:textId="77777777" w:rsidR="00083A2B" w:rsidRDefault="007C4FE9">
            <w:pPr>
              <w:pStyle w:val="TableStyle"/>
            </w:pPr>
            <w:r>
              <w:rPr>
                <w:noProof/>
              </w:rPr>
              <w:t xml:space="preserve">Defaulted Amount Due Date                                                                           </w:t>
            </w:r>
          </w:p>
        </w:tc>
      </w:tr>
      <w:tr w:rsidR="00083A2B" w14:paraId="0555233D" w14:textId="77777777">
        <w:trPr>
          <w:cantSplit/>
        </w:trPr>
        <w:tc>
          <w:tcPr>
            <w:tcW w:w="624" w:type="dxa"/>
          </w:tcPr>
          <w:p w14:paraId="72DC03D1" w14:textId="77777777" w:rsidR="00083A2B" w:rsidRDefault="00083A2B">
            <w:pPr>
              <w:pStyle w:val="TableStyle"/>
              <w:jc w:val="center"/>
            </w:pPr>
          </w:p>
        </w:tc>
        <w:tc>
          <w:tcPr>
            <w:tcW w:w="2035" w:type="dxa"/>
          </w:tcPr>
          <w:p w14:paraId="7D8B4E60" w14:textId="77777777" w:rsidR="00083A2B" w:rsidRDefault="00083A2B">
            <w:pPr>
              <w:pStyle w:val="TableStyle"/>
            </w:pPr>
          </w:p>
        </w:tc>
        <w:tc>
          <w:tcPr>
            <w:tcW w:w="595" w:type="dxa"/>
          </w:tcPr>
          <w:p w14:paraId="644AB6FA" w14:textId="77777777" w:rsidR="00083A2B" w:rsidRDefault="00083A2B">
            <w:pPr>
              <w:pStyle w:val="TableStyle"/>
            </w:pPr>
          </w:p>
        </w:tc>
        <w:tc>
          <w:tcPr>
            <w:tcW w:w="1570" w:type="dxa"/>
          </w:tcPr>
          <w:p w14:paraId="215A89A3" w14:textId="77777777" w:rsidR="00083A2B" w:rsidRDefault="00083A2B">
            <w:pPr>
              <w:pStyle w:val="TableStyle"/>
            </w:pPr>
          </w:p>
        </w:tc>
        <w:tc>
          <w:tcPr>
            <w:tcW w:w="283" w:type="dxa"/>
          </w:tcPr>
          <w:p w14:paraId="295EEC83" w14:textId="77777777" w:rsidR="00083A2B" w:rsidRDefault="00083A2B">
            <w:pPr>
              <w:pStyle w:val="TableStyle"/>
              <w:jc w:val="center"/>
            </w:pPr>
          </w:p>
        </w:tc>
        <w:tc>
          <w:tcPr>
            <w:tcW w:w="283" w:type="dxa"/>
          </w:tcPr>
          <w:p w14:paraId="39A41D34" w14:textId="77777777" w:rsidR="00083A2B" w:rsidRDefault="007C4FE9">
            <w:pPr>
              <w:pStyle w:val="TableStyle"/>
              <w:jc w:val="center"/>
            </w:pPr>
            <w:r>
              <w:rPr>
                <w:noProof/>
              </w:rPr>
              <w:t>1</w:t>
            </w:r>
          </w:p>
        </w:tc>
        <w:tc>
          <w:tcPr>
            <w:tcW w:w="283" w:type="dxa"/>
          </w:tcPr>
          <w:p w14:paraId="680135E5" w14:textId="77777777" w:rsidR="00083A2B" w:rsidRDefault="00083A2B">
            <w:pPr>
              <w:pStyle w:val="TableStyle"/>
              <w:jc w:val="center"/>
            </w:pPr>
          </w:p>
        </w:tc>
        <w:tc>
          <w:tcPr>
            <w:tcW w:w="283" w:type="dxa"/>
          </w:tcPr>
          <w:p w14:paraId="117D8283" w14:textId="77777777" w:rsidR="00083A2B" w:rsidRDefault="00083A2B">
            <w:pPr>
              <w:pStyle w:val="TableStyle"/>
              <w:jc w:val="center"/>
            </w:pPr>
          </w:p>
        </w:tc>
        <w:tc>
          <w:tcPr>
            <w:tcW w:w="283" w:type="dxa"/>
          </w:tcPr>
          <w:p w14:paraId="170499C8" w14:textId="77777777" w:rsidR="00083A2B" w:rsidRDefault="00083A2B">
            <w:pPr>
              <w:pStyle w:val="TableStyle"/>
              <w:jc w:val="center"/>
            </w:pPr>
          </w:p>
        </w:tc>
        <w:tc>
          <w:tcPr>
            <w:tcW w:w="283" w:type="dxa"/>
          </w:tcPr>
          <w:p w14:paraId="268C5E5B" w14:textId="77777777" w:rsidR="00083A2B" w:rsidRDefault="00083A2B">
            <w:pPr>
              <w:pStyle w:val="TableStyle"/>
              <w:jc w:val="center"/>
            </w:pPr>
          </w:p>
        </w:tc>
        <w:tc>
          <w:tcPr>
            <w:tcW w:w="283" w:type="dxa"/>
          </w:tcPr>
          <w:p w14:paraId="720C9495" w14:textId="77777777" w:rsidR="00083A2B" w:rsidRDefault="00083A2B">
            <w:pPr>
              <w:pStyle w:val="TableStyle"/>
              <w:jc w:val="center"/>
            </w:pPr>
          </w:p>
        </w:tc>
        <w:tc>
          <w:tcPr>
            <w:tcW w:w="283" w:type="dxa"/>
          </w:tcPr>
          <w:p w14:paraId="67AD1BED" w14:textId="77777777" w:rsidR="00083A2B" w:rsidRDefault="00083A2B">
            <w:pPr>
              <w:pStyle w:val="TableStyle"/>
              <w:jc w:val="center"/>
            </w:pPr>
          </w:p>
        </w:tc>
        <w:tc>
          <w:tcPr>
            <w:tcW w:w="1945" w:type="dxa"/>
          </w:tcPr>
          <w:p w14:paraId="7715406A" w14:textId="77777777" w:rsidR="00083A2B" w:rsidRDefault="007C4FE9">
            <w:pPr>
              <w:pStyle w:val="TableStyle"/>
            </w:pPr>
            <w:r>
              <w:rPr>
                <w:noProof/>
              </w:rPr>
              <w:t xml:space="preserve">Supplier Mutualisation Amount                                                                       </w:t>
            </w:r>
          </w:p>
        </w:tc>
      </w:tr>
      <w:tr w:rsidR="00083A2B" w14:paraId="306D9581" w14:textId="77777777">
        <w:trPr>
          <w:cantSplit/>
        </w:trPr>
        <w:tc>
          <w:tcPr>
            <w:tcW w:w="624" w:type="dxa"/>
          </w:tcPr>
          <w:p w14:paraId="2E359109" w14:textId="77777777" w:rsidR="00083A2B" w:rsidRDefault="00083A2B">
            <w:pPr>
              <w:pStyle w:val="TableStyle"/>
              <w:jc w:val="center"/>
            </w:pPr>
          </w:p>
        </w:tc>
        <w:tc>
          <w:tcPr>
            <w:tcW w:w="2035" w:type="dxa"/>
          </w:tcPr>
          <w:p w14:paraId="5809D0BF" w14:textId="77777777" w:rsidR="00083A2B" w:rsidRDefault="00083A2B">
            <w:pPr>
              <w:pStyle w:val="TableStyle"/>
            </w:pPr>
          </w:p>
        </w:tc>
        <w:tc>
          <w:tcPr>
            <w:tcW w:w="595" w:type="dxa"/>
          </w:tcPr>
          <w:p w14:paraId="0B9A1E5C" w14:textId="77777777" w:rsidR="00083A2B" w:rsidRDefault="00083A2B">
            <w:pPr>
              <w:pStyle w:val="TableStyle"/>
            </w:pPr>
          </w:p>
        </w:tc>
        <w:tc>
          <w:tcPr>
            <w:tcW w:w="1570" w:type="dxa"/>
          </w:tcPr>
          <w:p w14:paraId="328B6346" w14:textId="77777777" w:rsidR="00083A2B" w:rsidRDefault="00083A2B">
            <w:pPr>
              <w:pStyle w:val="TableStyle"/>
            </w:pPr>
          </w:p>
        </w:tc>
        <w:tc>
          <w:tcPr>
            <w:tcW w:w="283" w:type="dxa"/>
          </w:tcPr>
          <w:p w14:paraId="286C4295" w14:textId="77777777" w:rsidR="00083A2B" w:rsidRDefault="00083A2B">
            <w:pPr>
              <w:pStyle w:val="TableStyle"/>
              <w:jc w:val="center"/>
            </w:pPr>
          </w:p>
        </w:tc>
        <w:tc>
          <w:tcPr>
            <w:tcW w:w="283" w:type="dxa"/>
          </w:tcPr>
          <w:p w14:paraId="5C4312E9" w14:textId="77777777" w:rsidR="00083A2B" w:rsidRDefault="007C4FE9">
            <w:pPr>
              <w:pStyle w:val="TableStyle"/>
              <w:jc w:val="center"/>
            </w:pPr>
            <w:r>
              <w:rPr>
                <w:noProof/>
              </w:rPr>
              <w:t>1</w:t>
            </w:r>
          </w:p>
        </w:tc>
        <w:tc>
          <w:tcPr>
            <w:tcW w:w="283" w:type="dxa"/>
          </w:tcPr>
          <w:p w14:paraId="14396B1C" w14:textId="77777777" w:rsidR="00083A2B" w:rsidRDefault="00083A2B">
            <w:pPr>
              <w:pStyle w:val="TableStyle"/>
              <w:jc w:val="center"/>
            </w:pPr>
          </w:p>
        </w:tc>
        <w:tc>
          <w:tcPr>
            <w:tcW w:w="283" w:type="dxa"/>
          </w:tcPr>
          <w:p w14:paraId="79CECB50" w14:textId="77777777" w:rsidR="00083A2B" w:rsidRDefault="00083A2B">
            <w:pPr>
              <w:pStyle w:val="TableStyle"/>
              <w:jc w:val="center"/>
            </w:pPr>
          </w:p>
        </w:tc>
        <w:tc>
          <w:tcPr>
            <w:tcW w:w="283" w:type="dxa"/>
          </w:tcPr>
          <w:p w14:paraId="0D5ABA78" w14:textId="77777777" w:rsidR="00083A2B" w:rsidRDefault="00083A2B">
            <w:pPr>
              <w:pStyle w:val="TableStyle"/>
              <w:jc w:val="center"/>
            </w:pPr>
          </w:p>
        </w:tc>
        <w:tc>
          <w:tcPr>
            <w:tcW w:w="283" w:type="dxa"/>
          </w:tcPr>
          <w:p w14:paraId="6CB0518D" w14:textId="77777777" w:rsidR="00083A2B" w:rsidRDefault="00083A2B">
            <w:pPr>
              <w:pStyle w:val="TableStyle"/>
              <w:jc w:val="center"/>
            </w:pPr>
          </w:p>
        </w:tc>
        <w:tc>
          <w:tcPr>
            <w:tcW w:w="283" w:type="dxa"/>
          </w:tcPr>
          <w:p w14:paraId="433584C2" w14:textId="77777777" w:rsidR="00083A2B" w:rsidRDefault="00083A2B">
            <w:pPr>
              <w:pStyle w:val="TableStyle"/>
              <w:jc w:val="center"/>
            </w:pPr>
          </w:p>
        </w:tc>
        <w:tc>
          <w:tcPr>
            <w:tcW w:w="283" w:type="dxa"/>
          </w:tcPr>
          <w:p w14:paraId="7732EE19" w14:textId="77777777" w:rsidR="00083A2B" w:rsidRDefault="00083A2B">
            <w:pPr>
              <w:pStyle w:val="TableStyle"/>
              <w:jc w:val="center"/>
            </w:pPr>
          </w:p>
        </w:tc>
        <w:tc>
          <w:tcPr>
            <w:tcW w:w="1945" w:type="dxa"/>
          </w:tcPr>
          <w:p w14:paraId="77E53D4C" w14:textId="77777777" w:rsidR="00083A2B" w:rsidRDefault="007C4FE9">
            <w:pPr>
              <w:pStyle w:val="TableStyle"/>
            </w:pPr>
            <w:r>
              <w:rPr>
                <w:noProof/>
              </w:rPr>
              <w:t xml:space="preserve">Mutualisation Payment Date                                                                          </w:t>
            </w:r>
          </w:p>
        </w:tc>
      </w:tr>
      <w:tr w:rsidR="00083A2B" w14:paraId="1F8E2725" w14:textId="77777777">
        <w:trPr>
          <w:cantSplit/>
        </w:trPr>
        <w:tc>
          <w:tcPr>
            <w:tcW w:w="624" w:type="dxa"/>
          </w:tcPr>
          <w:p w14:paraId="770D4A4E" w14:textId="77777777" w:rsidR="00083A2B" w:rsidRDefault="00083A2B">
            <w:pPr>
              <w:pStyle w:val="TableStyle"/>
              <w:jc w:val="center"/>
            </w:pPr>
          </w:p>
        </w:tc>
        <w:tc>
          <w:tcPr>
            <w:tcW w:w="2035" w:type="dxa"/>
          </w:tcPr>
          <w:p w14:paraId="53E88760" w14:textId="77777777" w:rsidR="00083A2B" w:rsidRDefault="00083A2B">
            <w:pPr>
              <w:pStyle w:val="TableStyle"/>
            </w:pPr>
          </w:p>
        </w:tc>
        <w:tc>
          <w:tcPr>
            <w:tcW w:w="595" w:type="dxa"/>
          </w:tcPr>
          <w:p w14:paraId="1A9E3D3A" w14:textId="77777777" w:rsidR="00083A2B" w:rsidRDefault="00083A2B">
            <w:pPr>
              <w:pStyle w:val="TableStyle"/>
            </w:pPr>
          </w:p>
        </w:tc>
        <w:tc>
          <w:tcPr>
            <w:tcW w:w="1570" w:type="dxa"/>
          </w:tcPr>
          <w:p w14:paraId="439F9B42" w14:textId="77777777" w:rsidR="00083A2B" w:rsidRDefault="00083A2B">
            <w:pPr>
              <w:pStyle w:val="TableStyle"/>
            </w:pPr>
          </w:p>
        </w:tc>
        <w:tc>
          <w:tcPr>
            <w:tcW w:w="283" w:type="dxa"/>
          </w:tcPr>
          <w:p w14:paraId="5D140DDD" w14:textId="77777777" w:rsidR="00083A2B" w:rsidRDefault="00083A2B">
            <w:pPr>
              <w:pStyle w:val="TableStyle"/>
              <w:jc w:val="center"/>
            </w:pPr>
          </w:p>
        </w:tc>
        <w:tc>
          <w:tcPr>
            <w:tcW w:w="283" w:type="dxa"/>
          </w:tcPr>
          <w:p w14:paraId="6564BDC9" w14:textId="77777777" w:rsidR="00083A2B" w:rsidRDefault="007C4FE9">
            <w:pPr>
              <w:pStyle w:val="TableStyle"/>
              <w:jc w:val="center"/>
            </w:pPr>
            <w:r>
              <w:rPr>
                <w:noProof/>
              </w:rPr>
              <w:t>1</w:t>
            </w:r>
          </w:p>
        </w:tc>
        <w:tc>
          <w:tcPr>
            <w:tcW w:w="283" w:type="dxa"/>
          </w:tcPr>
          <w:p w14:paraId="64D1B470" w14:textId="77777777" w:rsidR="00083A2B" w:rsidRDefault="00083A2B">
            <w:pPr>
              <w:pStyle w:val="TableStyle"/>
              <w:jc w:val="center"/>
            </w:pPr>
          </w:p>
        </w:tc>
        <w:tc>
          <w:tcPr>
            <w:tcW w:w="283" w:type="dxa"/>
          </w:tcPr>
          <w:p w14:paraId="5C042685" w14:textId="77777777" w:rsidR="00083A2B" w:rsidRDefault="00083A2B">
            <w:pPr>
              <w:pStyle w:val="TableStyle"/>
              <w:jc w:val="center"/>
            </w:pPr>
          </w:p>
        </w:tc>
        <w:tc>
          <w:tcPr>
            <w:tcW w:w="283" w:type="dxa"/>
          </w:tcPr>
          <w:p w14:paraId="2646A37F" w14:textId="77777777" w:rsidR="00083A2B" w:rsidRDefault="00083A2B">
            <w:pPr>
              <w:pStyle w:val="TableStyle"/>
              <w:jc w:val="center"/>
            </w:pPr>
          </w:p>
        </w:tc>
        <w:tc>
          <w:tcPr>
            <w:tcW w:w="283" w:type="dxa"/>
          </w:tcPr>
          <w:p w14:paraId="7EFAF72E" w14:textId="77777777" w:rsidR="00083A2B" w:rsidRDefault="00083A2B">
            <w:pPr>
              <w:pStyle w:val="TableStyle"/>
              <w:jc w:val="center"/>
            </w:pPr>
          </w:p>
        </w:tc>
        <w:tc>
          <w:tcPr>
            <w:tcW w:w="283" w:type="dxa"/>
          </w:tcPr>
          <w:p w14:paraId="7CE99AD1" w14:textId="77777777" w:rsidR="00083A2B" w:rsidRDefault="00083A2B">
            <w:pPr>
              <w:pStyle w:val="TableStyle"/>
              <w:jc w:val="center"/>
            </w:pPr>
          </w:p>
        </w:tc>
        <w:tc>
          <w:tcPr>
            <w:tcW w:w="283" w:type="dxa"/>
          </w:tcPr>
          <w:p w14:paraId="28E52E8D" w14:textId="77777777" w:rsidR="00083A2B" w:rsidRDefault="00083A2B">
            <w:pPr>
              <w:pStyle w:val="TableStyle"/>
              <w:jc w:val="center"/>
            </w:pPr>
          </w:p>
        </w:tc>
        <w:tc>
          <w:tcPr>
            <w:tcW w:w="1945" w:type="dxa"/>
          </w:tcPr>
          <w:p w14:paraId="7B379CFA" w14:textId="77777777" w:rsidR="00083A2B" w:rsidRDefault="007C4FE9">
            <w:pPr>
              <w:pStyle w:val="TableStyle"/>
            </w:pPr>
            <w:r>
              <w:rPr>
                <w:noProof/>
              </w:rPr>
              <w:t xml:space="preserve">Amount Recovered                                                                                    </w:t>
            </w:r>
          </w:p>
        </w:tc>
      </w:tr>
      <w:tr w:rsidR="00083A2B" w14:paraId="3717CBB3" w14:textId="77777777">
        <w:trPr>
          <w:cantSplit/>
        </w:trPr>
        <w:tc>
          <w:tcPr>
            <w:tcW w:w="624" w:type="dxa"/>
          </w:tcPr>
          <w:p w14:paraId="2B8087E4" w14:textId="77777777" w:rsidR="00083A2B" w:rsidRDefault="00083A2B">
            <w:pPr>
              <w:pStyle w:val="TableStyle"/>
              <w:jc w:val="center"/>
            </w:pPr>
          </w:p>
        </w:tc>
        <w:tc>
          <w:tcPr>
            <w:tcW w:w="2035" w:type="dxa"/>
          </w:tcPr>
          <w:p w14:paraId="7CE9FA4F" w14:textId="77777777" w:rsidR="00083A2B" w:rsidRDefault="00083A2B">
            <w:pPr>
              <w:pStyle w:val="TableStyle"/>
            </w:pPr>
          </w:p>
        </w:tc>
        <w:tc>
          <w:tcPr>
            <w:tcW w:w="595" w:type="dxa"/>
          </w:tcPr>
          <w:p w14:paraId="3734A9A7" w14:textId="77777777" w:rsidR="00083A2B" w:rsidRDefault="00083A2B">
            <w:pPr>
              <w:pStyle w:val="TableStyle"/>
            </w:pPr>
          </w:p>
        </w:tc>
        <w:tc>
          <w:tcPr>
            <w:tcW w:w="1570" w:type="dxa"/>
          </w:tcPr>
          <w:p w14:paraId="7A5D365E" w14:textId="77777777" w:rsidR="00083A2B" w:rsidRDefault="00083A2B">
            <w:pPr>
              <w:pStyle w:val="TableStyle"/>
            </w:pPr>
          </w:p>
        </w:tc>
        <w:tc>
          <w:tcPr>
            <w:tcW w:w="283" w:type="dxa"/>
          </w:tcPr>
          <w:p w14:paraId="64FBB805" w14:textId="77777777" w:rsidR="00083A2B" w:rsidRDefault="00083A2B">
            <w:pPr>
              <w:pStyle w:val="TableStyle"/>
              <w:jc w:val="center"/>
            </w:pPr>
          </w:p>
        </w:tc>
        <w:tc>
          <w:tcPr>
            <w:tcW w:w="283" w:type="dxa"/>
          </w:tcPr>
          <w:p w14:paraId="27CF8C08" w14:textId="77777777" w:rsidR="00083A2B" w:rsidRDefault="007C4FE9">
            <w:pPr>
              <w:pStyle w:val="TableStyle"/>
              <w:jc w:val="center"/>
            </w:pPr>
            <w:r>
              <w:rPr>
                <w:noProof/>
              </w:rPr>
              <w:t>1</w:t>
            </w:r>
          </w:p>
        </w:tc>
        <w:tc>
          <w:tcPr>
            <w:tcW w:w="283" w:type="dxa"/>
          </w:tcPr>
          <w:p w14:paraId="603BDE2E" w14:textId="77777777" w:rsidR="00083A2B" w:rsidRDefault="00083A2B">
            <w:pPr>
              <w:pStyle w:val="TableStyle"/>
              <w:jc w:val="center"/>
            </w:pPr>
          </w:p>
        </w:tc>
        <w:tc>
          <w:tcPr>
            <w:tcW w:w="283" w:type="dxa"/>
          </w:tcPr>
          <w:p w14:paraId="73C76B4A" w14:textId="77777777" w:rsidR="00083A2B" w:rsidRDefault="00083A2B">
            <w:pPr>
              <w:pStyle w:val="TableStyle"/>
              <w:jc w:val="center"/>
            </w:pPr>
          </w:p>
        </w:tc>
        <w:tc>
          <w:tcPr>
            <w:tcW w:w="283" w:type="dxa"/>
          </w:tcPr>
          <w:p w14:paraId="446BFB41" w14:textId="77777777" w:rsidR="00083A2B" w:rsidRDefault="00083A2B">
            <w:pPr>
              <w:pStyle w:val="TableStyle"/>
              <w:jc w:val="center"/>
            </w:pPr>
          </w:p>
        </w:tc>
        <w:tc>
          <w:tcPr>
            <w:tcW w:w="283" w:type="dxa"/>
          </w:tcPr>
          <w:p w14:paraId="7D92D2BD" w14:textId="77777777" w:rsidR="00083A2B" w:rsidRDefault="00083A2B">
            <w:pPr>
              <w:pStyle w:val="TableStyle"/>
              <w:jc w:val="center"/>
            </w:pPr>
          </w:p>
        </w:tc>
        <w:tc>
          <w:tcPr>
            <w:tcW w:w="283" w:type="dxa"/>
          </w:tcPr>
          <w:p w14:paraId="04AB8C9B" w14:textId="77777777" w:rsidR="00083A2B" w:rsidRDefault="00083A2B">
            <w:pPr>
              <w:pStyle w:val="TableStyle"/>
              <w:jc w:val="center"/>
            </w:pPr>
          </w:p>
        </w:tc>
        <w:tc>
          <w:tcPr>
            <w:tcW w:w="283" w:type="dxa"/>
          </w:tcPr>
          <w:p w14:paraId="443DD82C" w14:textId="77777777" w:rsidR="00083A2B" w:rsidRDefault="00083A2B">
            <w:pPr>
              <w:pStyle w:val="TableStyle"/>
              <w:jc w:val="center"/>
            </w:pPr>
          </w:p>
        </w:tc>
        <w:tc>
          <w:tcPr>
            <w:tcW w:w="1945" w:type="dxa"/>
          </w:tcPr>
          <w:p w14:paraId="139ADCDD" w14:textId="77777777" w:rsidR="00083A2B" w:rsidRDefault="007C4FE9">
            <w:pPr>
              <w:pStyle w:val="TableStyle"/>
            </w:pPr>
            <w:r>
              <w:rPr>
                <w:noProof/>
              </w:rPr>
              <w:t xml:space="preserve">Supplier Mutualisation Repayment                                                                    </w:t>
            </w:r>
          </w:p>
        </w:tc>
      </w:tr>
    </w:tbl>
    <w:p w14:paraId="26EE5B75" w14:textId="77777777" w:rsidR="00083A2B" w:rsidRDefault="00083A2B">
      <w:pPr>
        <w:sectPr w:rsidR="00083A2B">
          <w:type w:val="continuous"/>
          <w:pgSz w:w="12240" w:h="15840"/>
          <w:pgMar w:top="1440" w:right="1800" w:bottom="1440" w:left="1800" w:header="708" w:footer="708" w:gutter="0"/>
          <w:cols w:space="708"/>
          <w:docGrid w:linePitch="360"/>
        </w:sectPr>
      </w:pPr>
    </w:p>
    <w:p w14:paraId="213771A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5887321" w14:textId="77777777">
        <w:tc>
          <w:tcPr>
            <w:tcW w:w="1814" w:type="dxa"/>
          </w:tcPr>
          <w:p w14:paraId="670F8E1F" w14:textId="77777777" w:rsidR="00083A2B" w:rsidRDefault="007C4FE9">
            <w:pPr>
              <w:pStyle w:val="Fieldtitle"/>
              <w:rPr>
                <w:sz w:val="20"/>
              </w:rPr>
            </w:pPr>
            <w:r>
              <w:rPr>
                <w:sz w:val="20"/>
              </w:rPr>
              <w:t>Notes:</w:t>
            </w:r>
          </w:p>
        </w:tc>
        <w:tc>
          <w:tcPr>
            <w:tcW w:w="6803" w:type="dxa"/>
          </w:tcPr>
          <w:p w14:paraId="5ACC2A87" w14:textId="77777777" w:rsidR="00083A2B" w:rsidRDefault="00083A2B">
            <w:pPr>
              <w:rPr>
                <w:sz w:val="20"/>
                <w:szCs w:val="20"/>
              </w:rPr>
            </w:pPr>
          </w:p>
        </w:tc>
      </w:tr>
    </w:tbl>
    <w:p w14:paraId="3EB59D05" w14:textId="77777777" w:rsidR="00083A2B" w:rsidRDefault="00083A2B">
      <w:pPr>
        <w:sectPr w:rsidR="00083A2B">
          <w:type w:val="continuous"/>
          <w:pgSz w:w="12240" w:h="15840"/>
          <w:pgMar w:top="1440" w:right="1800" w:bottom="1440" w:left="1800" w:header="708" w:footer="708" w:gutter="0"/>
          <w:cols w:space="708"/>
          <w:docGrid w:linePitch="360"/>
        </w:sectPr>
      </w:pPr>
    </w:p>
    <w:p w14:paraId="58558F19"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9B41E8C" w14:textId="77777777">
        <w:trPr>
          <w:cantSplit/>
          <w:tblHeader/>
        </w:trPr>
        <w:tc>
          <w:tcPr>
            <w:tcW w:w="1559" w:type="dxa"/>
          </w:tcPr>
          <w:p w14:paraId="655F9A75" w14:textId="77777777" w:rsidR="00083A2B" w:rsidRDefault="007C4FE9">
            <w:pPr>
              <w:pStyle w:val="TableStyle"/>
              <w:keepNext/>
              <w:jc w:val="center"/>
              <w:rPr>
                <w:b/>
              </w:rPr>
            </w:pPr>
            <w:r>
              <w:rPr>
                <w:b/>
              </w:rPr>
              <w:t>Catalogue release change takes effect</w:t>
            </w:r>
          </w:p>
        </w:tc>
        <w:tc>
          <w:tcPr>
            <w:tcW w:w="585" w:type="dxa"/>
          </w:tcPr>
          <w:p w14:paraId="1FB55552" w14:textId="77777777" w:rsidR="00083A2B" w:rsidRDefault="007C4FE9">
            <w:pPr>
              <w:pStyle w:val="TableStyle"/>
              <w:keepNext/>
              <w:jc w:val="center"/>
              <w:rPr>
                <w:b/>
              </w:rPr>
            </w:pPr>
            <w:r>
              <w:rPr>
                <w:b/>
              </w:rPr>
              <w:t>CP No.</w:t>
            </w:r>
          </w:p>
        </w:tc>
        <w:tc>
          <w:tcPr>
            <w:tcW w:w="6494" w:type="dxa"/>
          </w:tcPr>
          <w:p w14:paraId="0A96E3F7" w14:textId="77777777" w:rsidR="00083A2B" w:rsidRDefault="007C4FE9">
            <w:pPr>
              <w:pStyle w:val="TableStyle"/>
              <w:keepNext/>
              <w:rPr>
                <w:b/>
              </w:rPr>
            </w:pPr>
            <w:r>
              <w:rPr>
                <w:b/>
              </w:rPr>
              <w:t>Brief description of the change and its reason</w:t>
            </w:r>
          </w:p>
        </w:tc>
      </w:tr>
      <w:tr w:rsidR="00083A2B" w14:paraId="4AD586D9" w14:textId="77777777">
        <w:trPr>
          <w:cantSplit/>
        </w:trPr>
        <w:tc>
          <w:tcPr>
            <w:tcW w:w="1559" w:type="dxa"/>
          </w:tcPr>
          <w:p w14:paraId="6E04B3F4" w14:textId="77777777" w:rsidR="00083A2B" w:rsidRDefault="007C4FE9">
            <w:pPr>
              <w:pStyle w:val="TableStyle"/>
              <w:keepNext/>
              <w:jc w:val="center"/>
            </w:pPr>
            <w:r>
              <w:t xml:space="preserve">Version </w:t>
            </w:r>
            <w:r>
              <w:rPr>
                <w:noProof/>
              </w:rPr>
              <w:t>11.2</w:t>
            </w:r>
          </w:p>
        </w:tc>
        <w:tc>
          <w:tcPr>
            <w:tcW w:w="585" w:type="dxa"/>
          </w:tcPr>
          <w:p w14:paraId="45788257" w14:textId="77777777" w:rsidR="00083A2B" w:rsidRDefault="007C4FE9">
            <w:pPr>
              <w:pStyle w:val="TableStyle"/>
              <w:keepNext/>
              <w:jc w:val="center"/>
            </w:pPr>
            <w:r>
              <w:rPr>
                <w:noProof/>
              </w:rPr>
              <w:t>3448</w:t>
            </w:r>
          </w:p>
        </w:tc>
        <w:tc>
          <w:tcPr>
            <w:tcW w:w="6494" w:type="dxa"/>
          </w:tcPr>
          <w:p w14:paraId="3B2D1042" w14:textId="77777777" w:rsidR="00083A2B" w:rsidRDefault="007C4FE9">
            <w:pPr>
              <w:pStyle w:val="TableStyle"/>
              <w:keepNext/>
            </w:pPr>
            <w:r>
              <w:rPr>
                <w:noProof/>
              </w:rPr>
              <w:t>New Data Flow created.</w:t>
            </w:r>
          </w:p>
        </w:tc>
      </w:tr>
      <w:tr w:rsidR="00083A2B" w14:paraId="76EDF002" w14:textId="77777777">
        <w:trPr>
          <w:cantSplit/>
        </w:trPr>
        <w:tc>
          <w:tcPr>
            <w:tcW w:w="1559" w:type="dxa"/>
          </w:tcPr>
          <w:p w14:paraId="7CA3089F" w14:textId="77777777" w:rsidR="00083A2B" w:rsidRDefault="007C4FE9">
            <w:pPr>
              <w:pStyle w:val="TableStyle"/>
              <w:keepNext/>
              <w:jc w:val="center"/>
            </w:pPr>
            <w:r>
              <w:t xml:space="preserve">Version </w:t>
            </w:r>
            <w:r>
              <w:rPr>
                <w:noProof/>
              </w:rPr>
              <w:t>11.4</w:t>
            </w:r>
          </w:p>
        </w:tc>
        <w:tc>
          <w:tcPr>
            <w:tcW w:w="585" w:type="dxa"/>
          </w:tcPr>
          <w:p w14:paraId="158EBB25" w14:textId="77777777" w:rsidR="00083A2B" w:rsidRDefault="007C4FE9">
            <w:pPr>
              <w:pStyle w:val="TableStyle"/>
              <w:keepNext/>
              <w:jc w:val="center"/>
            </w:pPr>
            <w:r>
              <w:rPr>
                <w:noProof/>
              </w:rPr>
              <w:t>3458</w:t>
            </w:r>
          </w:p>
        </w:tc>
        <w:tc>
          <w:tcPr>
            <w:tcW w:w="6494" w:type="dxa"/>
          </w:tcPr>
          <w:p w14:paraId="1FAE25D4" w14:textId="77777777" w:rsidR="00083A2B" w:rsidRDefault="007C4FE9">
            <w:pPr>
              <w:pStyle w:val="TableStyle"/>
              <w:keepNext/>
            </w:pPr>
            <w:r>
              <w:rPr>
                <w:noProof/>
              </w:rPr>
              <w:t>Data Flow created. Flow version amended to Version 2, to supersede Version 1.</w:t>
            </w:r>
          </w:p>
        </w:tc>
      </w:tr>
      <w:tr w:rsidR="00083A2B" w14:paraId="5F313B8F" w14:textId="77777777">
        <w:trPr>
          <w:cantSplit/>
        </w:trPr>
        <w:tc>
          <w:tcPr>
            <w:tcW w:w="1559" w:type="dxa"/>
          </w:tcPr>
          <w:p w14:paraId="211D6D32" w14:textId="77777777" w:rsidR="00083A2B" w:rsidRDefault="007C4FE9">
            <w:pPr>
              <w:pStyle w:val="TableStyle"/>
              <w:keepNext/>
              <w:jc w:val="center"/>
            </w:pPr>
            <w:r>
              <w:t xml:space="preserve">Version </w:t>
            </w:r>
            <w:r>
              <w:rPr>
                <w:noProof/>
              </w:rPr>
              <w:t>11.4</w:t>
            </w:r>
          </w:p>
        </w:tc>
        <w:tc>
          <w:tcPr>
            <w:tcW w:w="585" w:type="dxa"/>
          </w:tcPr>
          <w:p w14:paraId="00F2E35F" w14:textId="77777777" w:rsidR="00083A2B" w:rsidRDefault="007C4FE9">
            <w:pPr>
              <w:pStyle w:val="TableStyle"/>
              <w:keepNext/>
              <w:jc w:val="center"/>
            </w:pPr>
            <w:r>
              <w:rPr>
                <w:noProof/>
              </w:rPr>
              <w:t>3460</w:t>
            </w:r>
          </w:p>
        </w:tc>
        <w:tc>
          <w:tcPr>
            <w:tcW w:w="6494" w:type="dxa"/>
          </w:tcPr>
          <w:p w14:paraId="01095C94" w14:textId="77777777" w:rsidR="00083A2B" w:rsidRDefault="007C4FE9">
            <w:pPr>
              <w:pStyle w:val="TableStyle"/>
              <w:keepNext/>
            </w:pPr>
            <w:r>
              <w:rPr>
                <w:noProof/>
              </w:rPr>
              <w:t>New Data Flow Group added to Version 002 of the Data Flow</w:t>
            </w:r>
          </w:p>
        </w:tc>
      </w:tr>
    </w:tbl>
    <w:p w14:paraId="7EC6BF3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B1BD49C" w14:textId="77777777">
        <w:tc>
          <w:tcPr>
            <w:tcW w:w="1814" w:type="dxa"/>
            <w:vAlign w:val="center"/>
          </w:tcPr>
          <w:p w14:paraId="29A27F8B" w14:textId="77777777" w:rsidR="00083A2B" w:rsidRDefault="007C4FE9">
            <w:pPr>
              <w:pStyle w:val="Fieldtitle"/>
              <w:rPr>
                <w:sz w:val="20"/>
              </w:rPr>
            </w:pPr>
            <w:r>
              <w:rPr>
                <w:sz w:val="20"/>
              </w:rPr>
              <w:lastRenderedPageBreak/>
              <w:t>Flow Name:</w:t>
            </w:r>
          </w:p>
        </w:tc>
        <w:tc>
          <w:tcPr>
            <w:tcW w:w="6803" w:type="dxa"/>
            <w:vAlign w:val="center"/>
          </w:tcPr>
          <w:p w14:paraId="5A03B3F6" w14:textId="77777777" w:rsidR="00083A2B" w:rsidRDefault="007C4FE9">
            <w:pPr>
              <w:pStyle w:val="Flowtitle"/>
            </w:pPr>
            <w:r>
              <w:rPr>
                <w:noProof/>
              </w:rPr>
              <w:t>CFD Supplier Credit Cover Report</w:t>
            </w:r>
          </w:p>
        </w:tc>
      </w:tr>
      <w:tr w:rsidR="00083A2B" w14:paraId="66220743" w14:textId="77777777">
        <w:tc>
          <w:tcPr>
            <w:tcW w:w="1814" w:type="dxa"/>
            <w:vAlign w:val="center"/>
          </w:tcPr>
          <w:p w14:paraId="55B84242" w14:textId="77777777" w:rsidR="00083A2B" w:rsidRDefault="007C4FE9">
            <w:pPr>
              <w:pStyle w:val="Fieldtitle"/>
              <w:rPr>
                <w:sz w:val="20"/>
              </w:rPr>
            </w:pPr>
            <w:r>
              <w:rPr>
                <w:sz w:val="20"/>
              </w:rPr>
              <w:t>Flow Description:</w:t>
            </w:r>
          </w:p>
        </w:tc>
        <w:tc>
          <w:tcPr>
            <w:tcW w:w="6803" w:type="dxa"/>
            <w:vAlign w:val="center"/>
          </w:tcPr>
          <w:p w14:paraId="18D2B2CC" w14:textId="77777777" w:rsidR="00083A2B" w:rsidRDefault="007C4FE9">
            <w:pPr>
              <w:rPr>
                <w:sz w:val="20"/>
                <w:szCs w:val="20"/>
                <w:lang w:val="en-GB"/>
              </w:rPr>
            </w:pPr>
            <w:r>
              <w:rPr>
                <w:noProof/>
                <w:sz w:val="20"/>
                <w:szCs w:val="20"/>
                <w:lang w:val="en-GB"/>
              </w:rPr>
              <w:t xml:space="preserve">Daily report of CFD credit cover posted by a </w:t>
            </w:r>
            <w:proofErr w:type="gramStart"/>
            <w:r>
              <w:rPr>
                <w:noProof/>
                <w:sz w:val="20"/>
                <w:szCs w:val="20"/>
                <w:lang w:val="en-GB"/>
              </w:rPr>
              <w:t>Supplier.</w:t>
            </w:r>
            <w:r>
              <w:rPr>
                <w:sz w:val="20"/>
                <w:szCs w:val="20"/>
                <w:lang w:val="en-GB"/>
              </w:rPr>
              <w:t>.</w:t>
            </w:r>
            <w:proofErr w:type="gramEnd"/>
          </w:p>
        </w:tc>
      </w:tr>
      <w:tr w:rsidR="00083A2B" w14:paraId="6AD9199A" w14:textId="77777777">
        <w:tc>
          <w:tcPr>
            <w:tcW w:w="1814" w:type="dxa"/>
            <w:vAlign w:val="center"/>
          </w:tcPr>
          <w:p w14:paraId="427D764C" w14:textId="77777777" w:rsidR="00083A2B" w:rsidRDefault="007C4FE9">
            <w:pPr>
              <w:pStyle w:val="Fieldtitle"/>
              <w:rPr>
                <w:sz w:val="20"/>
              </w:rPr>
            </w:pPr>
            <w:r>
              <w:rPr>
                <w:sz w:val="20"/>
              </w:rPr>
              <w:t>Flow Ownership:</w:t>
            </w:r>
          </w:p>
        </w:tc>
        <w:tc>
          <w:tcPr>
            <w:tcW w:w="6803" w:type="dxa"/>
            <w:vAlign w:val="center"/>
          </w:tcPr>
          <w:p w14:paraId="62301D18" w14:textId="77777777" w:rsidR="00083A2B" w:rsidRDefault="007C4FE9">
            <w:pPr>
              <w:rPr>
                <w:sz w:val="20"/>
                <w:szCs w:val="20"/>
                <w:lang w:val="en-GB"/>
              </w:rPr>
            </w:pPr>
            <w:r>
              <w:rPr>
                <w:noProof/>
                <w:sz w:val="20"/>
                <w:szCs w:val="20"/>
                <w:lang w:val="en-GB"/>
              </w:rPr>
              <w:t>MRA</w:t>
            </w:r>
          </w:p>
        </w:tc>
      </w:tr>
    </w:tbl>
    <w:p w14:paraId="25B81AC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6A6FA13" w14:textId="77777777">
        <w:tc>
          <w:tcPr>
            <w:tcW w:w="3685" w:type="dxa"/>
          </w:tcPr>
          <w:p w14:paraId="22E78162" w14:textId="77777777" w:rsidR="00083A2B" w:rsidRDefault="007C4FE9">
            <w:pPr>
              <w:spacing w:before="20" w:after="20"/>
              <w:rPr>
                <w:b/>
                <w:sz w:val="20"/>
                <w:szCs w:val="20"/>
                <w:lang w:val="en-GB"/>
              </w:rPr>
            </w:pPr>
            <w:r>
              <w:rPr>
                <w:b/>
                <w:sz w:val="20"/>
                <w:szCs w:val="20"/>
                <w:lang w:val="en-GB"/>
              </w:rPr>
              <w:t>From</w:t>
            </w:r>
          </w:p>
        </w:tc>
        <w:tc>
          <w:tcPr>
            <w:tcW w:w="3685" w:type="dxa"/>
          </w:tcPr>
          <w:p w14:paraId="265B5E93" w14:textId="77777777" w:rsidR="00083A2B" w:rsidRDefault="007C4FE9">
            <w:pPr>
              <w:spacing w:before="20" w:after="20"/>
              <w:rPr>
                <w:b/>
                <w:sz w:val="20"/>
                <w:szCs w:val="20"/>
                <w:lang w:val="en-GB"/>
              </w:rPr>
            </w:pPr>
            <w:r>
              <w:rPr>
                <w:b/>
                <w:sz w:val="20"/>
                <w:szCs w:val="20"/>
                <w:lang w:val="en-GB"/>
              </w:rPr>
              <w:t>To</w:t>
            </w:r>
          </w:p>
        </w:tc>
        <w:tc>
          <w:tcPr>
            <w:tcW w:w="1100" w:type="dxa"/>
          </w:tcPr>
          <w:p w14:paraId="1A47FC4E" w14:textId="77777777" w:rsidR="00083A2B" w:rsidRDefault="007C4FE9">
            <w:pPr>
              <w:spacing w:before="20" w:after="20"/>
              <w:jc w:val="center"/>
              <w:rPr>
                <w:b/>
                <w:sz w:val="20"/>
                <w:szCs w:val="20"/>
                <w:lang w:val="en-GB"/>
              </w:rPr>
            </w:pPr>
            <w:r>
              <w:rPr>
                <w:b/>
                <w:sz w:val="20"/>
                <w:szCs w:val="20"/>
                <w:lang w:val="en-GB"/>
              </w:rPr>
              <w:t>Version</w:t>
            </w:r>
          </w:p>
        </w:tc>
      </w:tr>
      <w:tr w:rsidR="00083A2B" w14:paraId="772E090F" w14:textId="77777777">
        <w:tc>
          <w:tcPr>
            <w:tcW w:w="3685" w:type="dxa"/>
          </w:tcPr>
          <w:p w14:paraId="5ED49E84" w14:textId="77777777" w:rsidR="00083A2B" w:rsidRDefault="007C4FE9">
            <w:pPr>
              <w:spacing w:before="20" w:after="20"/>
              <w:rPr>
                <w:sz w:val="20"/>
                <w:szCs w:val="20"/>
                <w:lang w:val="en-GB"/>
              </w:rPr>
            </w:pPr>
            <w:r>
              <w:rPr>
                <w:noProof/>
                <w:sz w:val="20"/>
                <w:szCs w:val="20"/>
                <w:lang w:val="en-GB"/>
              </w:rPr>
              <w:t>CFD Settlement Services Provider</w:t>
            </w:r>
          </w:p>
        </w:tc>
        <w:tc>
          <w:tcPr>
            <w:tcW w:w="3685" w:type="dxa"/>
          </w:tcPr>
          <w:p w14:paraId="1DD21236" w14:textId="77777777" w:rsidR="00083A2B" w:rsidRDefault="007C4FE9">
            <w:pPr>
              <w:spacing w:before="20" w:after="20"/>
              <w:rPr>
                <w:sz w:val="20"/>
                <w:szCs w:val="20"/>
                <w:lang w:val="en-GB"/>
              </w:rPr>
            </w:pPr>
            <w:r>
              <w:rPr>
                <w:noProof/>
                <w:sz w:val="20"/>
                <w:szCs w:val="20"/>
                <w:lang w:val="en-GB"/>
              </w:rPr>
              <w:t>Supplier</w:t>
            </w:r>
          </w:p>
        </w:tc>
        <w:tc>
          <w:tcPr>
            <w:tcW w:w="1100" w:type="dxa"/>
          </w:tcPr>
          <w:p w14:paraId="1F115672" w14:textId="77777777" w:rsidR="00083A2B" w:rsidRDefault="007C4FE9">
            <w:pPr>
              <w:spacing w:before="20" w:after="20"/>
              <w:jc w:val="center"/>
              <w:rPr>
                <w:sz w:val="20"/>
                <w:szCs w:val="20"/>
                <w:lang w:val="en-GB"/>
              </w:rPr>
            </w:pPr>
            <w:r>
              <w:rPr>
                <w:noProof/>
                <w:sz w:val="20"/>
                <w:szCs w:val="20"/>
                <w:lang w:val="en-GB"/>
              </w:rPr>
              <w:t>11.2</w:t>
            </w:r>
          </w:p>
        </w:tc>
      </w:tr>
    </w:tbl>
    <w:p w14:paraId="3C1E86C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EAC7A94" w14:textId="77777777">
        <w:trPr>
          <w:tblHeader/>
        </w:trPr>
        <w:tc>
          <w:tcPr>
            <w:tcW w:w="964" w:type="dxa"/>
          </w:tcPr>
          <w:p w14:paraId="7A2448CA" w14:textId="77777777" w:rsidR="00083A2B" w:rsidRDefault="007C4FE9">
            <w:pPr>
              <w:pStyle w:val="TableStyle"/>
              <w:jc w:val="center"/>
              <w:rPr>
                <w:b/>
              </w:rPr>
            </w:pPr>
            <w:r>
              <w:rPr>
                <w:b/>
              </w:rPr>
              <w:t>Reference</w:t>
            </w:r>
          </w:p>
        </w:tc>
        <w:tc>
          <w:tcPr>
            <w:tcW w:w="7506" w:type="dxa"/>
          </w:tcPr>
          <w:p w14:paraId="5D0973CD" w14:textId="77777777" w:rsidR="00083A2B" w:rsidRDefault="007C4FE9">
            <w:pPr>
              <w:pStyle w:val="TableStyle"/>
              <w:rPr>
                <w:b/>
              </w:rPr>
            </w:pPr>
            <w:r>
              <w:rPr>
                <w:b/>
              </w:rPr>
              <w:t>Item Name</w:t>
            </w:r>
          </w:p>
        </w:tc>
      </w:tr>
      <w:tr w:rsidR="00083A2B" w14:paraId="1A9C9432" w14:textId="77777777">
        <w:tc>
          <w:tcPr>
            <w:tcW w:w="964" w:type="dxa"/>
          </w:tcPr>
          <w:p w14:paraId="49E76A50" w14:textId="77777777" w:rsidR="00083A2B" w:rsidRDefault="007C4FE9">
            <w:pPr>
              <w:pStyle w:val="TableStyle"/>
            </w:pPr>
            <w:r>
              <w:t>J</w:t>
            </w:r>
            <w:r>
              <w:rPr>
                <w:noProof/>
              </w:rPr>
              <w:t>1889</w:t>
            </w:r>
          </w:p>
        </w:tc>
        <w:tc>
          <w:tcPr>
            <w:tcW w:w="7506" w:type="dxa"/>
          </w:tcPr>
          <w:p w14:paraId="4DE66424" w14:textId="77777777" w:rsidR="00083A2B" w:rsidRDefault="007C4FE9">
            <w:pPr>
              <w:pStyle w:val="TableStyle"/>
            </w:pPr>
            <w:r>
              <w:rPr>
                <w:noProof/>
              </w:rPr>
              <w:t xml:space="preserve">EMR Party Id                                                                                        </w:t>
            </w:r>
          </w:p>
        </w:tc>
      </w:tr>
      <w:tr w:rsidR="00083A2B" w14:paraId="01C605A4" w14:textId="77777777">
        <w:tc>
          <w:tcPr>
            <w:tcW w:w="964" w:type="dxa"/>
          </w:tcPr>
          <w:p w14:paraId="03EDF0D9" w14:textId="77777777" w:rsidR="00083A2B" w:rsidRDefault="007C4FE9">
            <w:pPr>
              <w:pStyle w:val="TableStyle"/>
            </w:pPr>
            <w:r>
              <w:t>J</w:t>
            </w:r>
            <w:r>
              <w:rPr>
                <w:noProof/>
              </w:rPr>
              <w:t>1959</w:t>
            </w:r>
          </w:p>
        </w:tc>
        <w:tc>
          <w:tcPr>
            <w:tcW w:w="7506" w:type="dxa"/>
          </w:tcPr>
          <w:p w14:paraId="5A3D6E87" w14:textId="77777777" w:rsidR="00083A2B" w:rsidRDefault="007C4FE9">
            <w:pPr>
              <w:pStyle w:val="TableStyle"/>
            </w:pPr>
            <w:r>
              <w:rPr>
                <w:noProof/>
              </w:rPr>
              <w:t xml:space="preserve">Interim Levy Payment                                                                                </w:t>
            </w:r>
          </w:p>
        </w:tc>
      </w:tr>
      <w:tr w:rsidR="00083A2B" w14:paraId="40F42AD3" w14:textId="77777777">
        <w:tc>
          <w:tcPr>
            <w:tcW w:w="964" w:type="dxa"/>
          </w:tcPr>
          <w:p w14:paraId="24D31AD4" w14:textId="77777777" w:rsidR="00083A2B" w:rsidRDefault="007C4FE9">
            <w:pPr>
              <w:pStyle w:val="TableStyle"/>
            </w:pPr>
            <w:r>
              <w:t>J</w:t>
            </w:r>
            <w:r>
              <w:rPr>
                <w:noProof/>
              </w:rPr>
              <w:t>1962</w:t>
            </w:r>
          </w:p>
        </w:tc>
        <w:tc>
          <w:tcPr>
            <w:tcW w:w="7506" w:type="dxa"/>
          </w:tcPr>
          <w:p w14:paraId="51B8FDF9" w14:textId="77777777" w:rsidR="00083A2B" w:rsidRDefault="007C4FE9">
            <w:pPr>
              <w:pStyle w:val="TableStyle"/>
            </w:pPr>
            <w:r>
              <w:rPr>
                <w:noProof/>
              </w:rPr>
              <w:t xml:space="preserve">LoC Amount                                                                                          </w:t>
            </w:r>
          </w:p>
        </w:tc>
      </w:tr>
      <w:tr w:rsidR="00083A2B" w14:paraId="4D435BD4" w14:textId="77777777">
        <w:tc>
          <w:tcPr>
            <w:tcW w:w="964" w:type="dxa"/>
          </w:tcPr>
          <w:p w14:paraId="721BB3AC" w14:textId="77777777" w:rsidR="00083A2B" w:rsidRDefault="007C4FE9">
            <w:pPr>
              <w:pStyle w:val="TableStyle"/>
            </w:pPr>
            <w:r>
              <w:t>J</w:t>
            </w:r>
            <w:r>
              <w:rPr>
                <w:noProof/>
              </w:rPr>
              <w:t>2057</w:t>
            </w:r>
          </w:p>
        </w:tc>
        <w:tc>
          <w:tcPr>
            <w:tcW w:w="7506" w:type="dxa"/>
          </w:tcPr>
          <w:p w14:paraId="2BC8B137" w14:textId="77777777" w:rsidR="00083A2B" w:rsidRDefault="007C4FE9">
            <w:pPr>
              <w:pStyle w:val="TableStyle"/>
            </w:pPr>
            <w:r>
              <w:rPr>
                <w:noProof/>
              </w:rPr>
              <w:t xml:space="preserve">LoC Expiry Date                                                                                     </w:t>
            </w:r>
          </w:p>
        </w:tc>
      </w:tr>
      <w:tr w:rsidR="00083A2B" w14:paraId="6492AB5E" w14:textId="77777777">
        <w:tc>
          <w:tcPr>
            <w:tcW w:w="964" w:type="dxa"/>
          </w:tcPr>
          <w:p w14:paraId="2C26AD7B" w14:textId="77777777" w:rsidR="00083A2B" w:rsidRDefault="007C4FE9">
            <w:pPr>
              <w:pStyle w:val="TableStyle"/>
            </w:pPr>
            <w:r>
              <w:t>J</w:t>
            </w:r>
            <w:r>
              <w:rPr>
                <w:noProof/>
              </w:rPr>
              <w:t>1963</w:t>
            </w:r>
          </w:p>
        </w:tc>
        <w:tc>
          <w:tcPr>
            <w:tcW w:w="7506" w:type="dxa"/>
          </w:tcPr>
          <w:p w14:paraId="62DA1CE0" w14:textId="77777777" w:rsidR="00083A2B" w:rsidRDefault="007C4FE9">
            <w:pPr>
              <w:pStyle w:val="TableStyle"/>
            </w:pPr>
            <w:r>
              <w:rPr>
                <w:noProof/>
              </w:rPr>
              <w:t xml:space="preserve">LoC Id                                                                                              </w:t>
            </w:r>
          </w:p>
        </w:tc>
      </w:tr>
      <w:tr w:rsidR="00083A2B" w14:paraId="00B26E39" w14:textId="77777777">
        <w:tc>
          <w:tcPr>
            <w:tcW w:w="964" w:type="dxa"/>
          </w:tcPr>
          <w:p w14:paraId="69C527DD" w14:textId="77777777" w:rsidR="00083A2B" w:rsidRDefault="007C4FE9">
            <w:pPr>
              <w:pStyle w:val="TableStyle"/>
            </w:pPr>
            <w:r>
              <w:t>J</w:t>
            </w:r>
            <w:r>
              <w:rPr>
                <w:noProof/>
              </w:rPr>
              <w:t>1964</w:t>
            </w:r>
          </w:p>
        </w:tc>
        <w:tc>
          <w:tcPr>
            <w:tcW w:w="7506" w:type="dxa"/>
          </w:tcPr>
          <w:p w14:paraId="4B9726A5" w14:textId="77777777" w:rsidR="00083A2B" w:rsidRDefault="007C4FE9">
            <w:pPr>
              <w:pStyle w:val="TableStyle"/>
            </w:pPr>
            <w:r>
              <w:rPr>
                <w:noProof/>
              </w:rPr>
              <w:t xml:space="preserve">LoC Valid                                                                                           </w:t>
            </w:r>
          </w:p>
        </w:tc>
      </w:tr>
      <w:tr w:rsidR="00083A2B" w14:paraId="516171A1" w14:textId="77777777">
        <w:tc>
          <w:tcPr>
            <w:tcW w:w="964" w:type="dxa"/>
          </w:tcPr>
          <w:p w14:paraId="583B31DC" w14:textId="77777777" w:rsidR="00083A2B" w:rsidRDefault="007C4FE9">
            <w:pPr>
              <w:pStyle w:val="TableStyle"/>
            </w:pPr>
            <w:r>
              <w:t>J</w:t>
            </w:r>
            <w:r>
              <w:rPr>
                <w:noProof/>
              </w:rPr>
              <w:t>1968</w:t>
            </w:r>
          </w:p>
        </w:tc>
        <w:tc>
          <w:tcPr>
            <w:tcW w:w="7506" w:type="dxa"/>
          </w:tcPr>
          <w:p w14:paraId="71F4A4C1" w14:textId="77777777" w:rsidR="00083A2B" w:rsidRDefault="007C4FE9">
            <w:pPr>
              <w:pStyle w:val="TableStyle"/>
            </w:pPr>
            <w:r>
              <w:rPr>
                <w:noProof/>
              </w:rPr>
              <w:t xml:space="preserve">Minimum Credit Cover                                                                                </w:t>
            </w:r>
          </w:p>
        </w:tc>
      </w:tr>
      <w:tr w:rsidR="00083A2B" w14:paraId="0FF00755" w14:textId="77777777">
        <w:tc>
          <w:tcPr>
            <w:tcW w:w="964" w:type="dxa"/>
          </w:tcPr>
          <w:p w14:paraId="22510E86" w14:textId="77777777" w:rsidR="00083A2B" w:rsidRDefault="007C4FE9">
            <w:pPr>
              <w:pStyle w:val="TableStyle"/>
            </w:pPr>
            <w:r>
              <w:t>J</w:t>
            </w:r>
            <w:r>
              <w:rPr>
                <w:noProof/>
              </w:rPr>
              <w:t>1992</w:t>
            </w:r>
          </w:p>
        </w:tc>
        <w:tc>
          <w:tcPr>
            <w:tcW w:w="7506" w:type="dxa"/>
          </w:tcPr>
          <w:p w14:paraId="1AA6E6C6" w14:textId="77777777" w:rsidR="00083A2B" w:rsidRDefault="007C4FE9">
            <w:pPr>
              <w:pStyle w:val="TableStyle"/>
            </w:pPr>
            <w:r>
              <w:rPr>
                <w:noProof/>
              </w:rPr>
              <w:t xml:space="preserve">Reference Period End Date                                                                           </w:t>
            </w:r>
          </w:p>
        </w:tc>
      </w:tr>
      <w:tr w:rsidR="00083A2B" w14:paraId="193284CB" w14:textId="77777777">
        <w:tc>
          <w:tcPr>
            <w:tcW w:w="964" w:type="dxa"/>
          </w:tcPr>
          <w:p w14:paraId="065613B6" w14:textId="77777777" w:rsidR="00083A2B" w:rsidRDefault="007C4FE9">
            <w:pPr>
              <w:pStyle w:val="TableStyle"/>
            </w:pPr>
            <w:r>
              <w:t>J</w:t>
            </w:r>
            <w:r>
              <w:rPr>
                <w:noProof/>
              </w:rPr>
              <w:t>1993</w:t>
            </w:r>
          </w:p>
        </w:tc>
        <w:tc>
          <w:tcPr>
            <w:tcW w:w="7506" w:type="dxa"/>
          </w:tcPr>
          <w:p w14:paraId="2F3ED9B3" w14:textId="77777777" w:rsidR="00083A2B" w:rsidRDefault="007C4FE9">
            <w:pPr>
              <w:pStyle w:val="TableStyle"/>
            </w:pPr>
            <w:r>
              <w:rPr>
                <w:noProof/>
              </w:rPr>
              <w:t xml:space="preserve">Reference Period Start Date                                                                         </w:t>
            </w:r>
          </w:p>
        </w:tc>
      </w:tr>
      <w:tr w:rsidR="00083A2B" w14:paraId="3C396CD8" w14:textId="77777777">
        <w:tc>
          <w:tcPr>
            <w:tcW w:w="964" w:type="dxa"/>
          </w:tcPr>
          <w:p w14:paraId="421D0E47" w14:textId="77777777" w:rsidR="00083A2B" w:rsidRDefault="007C4FE9">
            <w:pPr>
              <w:pStyle w:val="TableStyle"/>
            </w:pPr>
            <w:r>
              <w:t>J</w:t>
            </w:r>
            <w:r>
              <w:rPr>
                <w:noProof/>
              </w:rPr>
              <w:t>0146</w:t>
            </w:r>
          </w:p>
        </w:tc>
        <w:tc>
          <w:tcPr>
            <w:tcW w:w="7506" w:type="dxa"/>
          </w:tcPr>
          <w:p w14:paraId="6FB98BE9" w14:textId="77777777" w:rsidR="00083A2B" w:rsidRDefault="007C4FE9">
            <w:pPr>
              <w:pStyle w:val="TableStyle"/>
            </w:pPr>
            <w:r>
              <w:rPr>
                <w:noProof/>
              </w:rPr>
              <w:t>Settlement Code</w:t>
            </w:r>
          </w:p>
        </w:tc>
      </w:tr>
      <w:tr w:rsidR="00083A2B" w14:paraId="3A0BC6D8" w14:textId="77777777">
        <w:tc>
          <w:tcPr>
            <w:tcW w:w="964" w:type="dxa"/>
          </w:tcPr>
          <w:p w14:paraId="02117669" w14:textId="77777777" w:rsidR="00083A2B" w:rsidRDefault="007C4FE9">
            <w:pPr>
              <w:pStyle w:val="TableStyle"/>
            </w:pPr>
            <w:r>
              <w:t>J</w:t>
            </w:r>
            <w:r>
              <w:rPr>
                <w:noProof/>
              </w:rPr>
              <w:t>0073</w:t>
            </w:r>
          </w:p>
        </w:tc>
        <w:tc>
          <w:tcPr>
            <w:tcW w:w="7506" w:type="dxa"/>
          </w:tcPr>
          <w:p w14:paraId="72F848BF" w14:textId="77777777" w:rsidR="00083A2B" w:rsidRDefault="007C4FE9">
            <w:pPr>
              <w:pStyle w:val="TableStyle"/>
            </w:pPr>
            <w:r>
              <w:rPr>
                <w:noProof/>
              </w:rPr>
              <w:t>Settlement Date</w:t>
            </w:r>
          </w:p>
        </w:tc>
      </w:tr>
      <w:tr w:rsidR="00083A2B" w14:paraId="5F40F41B" w14:textId="77777777">
        <w:tc>
          <w:tcPr>
            <w:tcW w:w="964" w:type="dxa"/>
          </w:tcPr>
          <w:p w14:paraId="70D815D2" w14:textId="77777777" w:rsidR="00083A2B" w:rsidRDefault="007C4FE9">
            <w:pPr>
              <w:pStyle w:val="TableStyle"/>
            </w:pPr>
            <w:r>
              <w:t>J</w:t>
            </w:r>
            <w:r>
              <w:rPr>
                <w:noProof/>
              </w:rPr>
              <w:t>2048</w:t>
            </w:r>
          </w:p>
        </w:tc>
        <w:tc>
          <w:tcPr>
            <w:tcW w:w="7506" w:type="dxa"/>
          </w:tcPr>
          <w:p w14:paraId="2CCA12D3" w14:textId="77777777" w:rsidR="00083A2B" w:rsidRDefault="007C4FE9">
            <w:pPr>
              <w:pStyle w:val="TableStyle"/>
            </w:pPr>
            <w:r>
              <w:rPr>
                <w:noProof/>
              </w:rPr>
              <w:t xml:space="preserve">Supplier Credit Cover Report Date                                                                   </w:t>
            </w:r>
          </w:p>
        </w:tc>
      </w:tr>
      <w:tr w:rsidR="00083A2B" w14:paraId="79029120" w14:textId="77777777">
        <w:tc>
          <w:tcPr>
            <w:tcW w:w="964" w:type="dxa"/>
          </w:tcPr>
          <w:p w14:paraId="59E18646" w14:textId="77777777" w:rsidR="00083A2B" w:rsidRDefault="007C4FE9">
            <w:pPr>
              <w:pStyle w:val="TableStyle"/>
            </w:pPr>
            <w:r>
              <w:t>J</w:t>
            </w:r>
            <w:r>
              <w:rPr>
                <w:noProof/>
              </w:rPr>
              <w:t>2016</w:t>
            </w:r>
          </w:p>
        </w:tc>
        <w:tc>
          <w:tcPr>
            <w:tcW w:w="7506" w:type="dxa"/>
          </w:tcPr>
          <w:p w14:paraId="3BE91CCC" w14:textId="77777777" w:rsidR="00083A2B" w:rsidRDefault="007C4FE9">
            <w:pPr>
              <w:pStyle w:val="TableStyle"/>
            </w:pPr>
            <w:r>
              <w:rPr>
                <w:noProof/>
              </w:rPr>
              <w:t xml:space="preserve">Surplus Credit Cover                                                                                </w:t>
            </w:r>
          </w:p>
        </w:tc>
      </w:tr>
      <w:tr w:rsidR="00083A2B" w14:paraId="2F1B68D7" w14:textId="77777777">
        <w:tc>
          <w:tcPr>
            <w:tcW w:w="964" w:type="dxa"/>
          </w:tcPr>
          <w:p w14:paraId="728682B7" w14:textId="77777777" w:rsidR="00083A2B" w:rsidRDefault="007C4FE9">
            <w:pPr>
              <w:pStyle w:val="TableStyle"/>
            </w:pPr>
            <w:r>
              <w:t>J</w:t>
            </w:r>
            <w:r>
              <w:rPr>
                <w:noProof/>
              </w:rPr>
              <w:t>2021</w:t>
            </w:r>
          </w:p>
        </w:tc>
        <w:tc>
          <w:tcPr>
            <w:tcW w:w="7506" w:type="dxa"/>
          </w:tcPr>
          <w:p w14:paraId="2D519DB1" w14:textId="77777777" w:rsidR="00083A2B" w:rsidRDefault="007C4FE9">
            <w:pPr>
              <w:pStyle w:val="TableStyle"/>
            </w:pPr>
            <w:r>
              <w:rPr>
                <w:noProof/>
              </w:rPr>
              <w:t xml:space="preserve">Total Cash Credit Cover                                                                             </w:t>
            </w:r>
          </w:p>
        </w:tc>
      </w:tr>
      <w:tr w:rsidR="00083A2B" w14:paraId="7755287D" w14:textId="77777777">
        <w:tc>
          <w:tcPr>
            <w:tcW w:w="964" w:type="dxa"/>
          </w:tcPr>
          <w:p w14:paraId="4991DC44" w14:textId="77777777" w:rsidR="00083A2B" w:rsidRDefault="007C4FE9">
            <w:pPr>
              <w:pStyle w:val="TableStyle"/>
            </w:pPr>
            <w:r>
              <w:t>J</w:t>
            </w:r>
            <w:r>
              <w:rPr>
                <w:noProof/>
              </w:rPr>
              <w:t>2022</w:t>
            </w:r>
          </w:p>
        </w:tc>
        <w:tc>
          <w:tcPr>
            <w:tcW w:w="7506" w:type="dxa"/>
          </w:tcPr>
          <w:p w14:paraId="7BBC0693" w14:textId="77777777" w:rsidR="00083A2B" w:rsidRDefault="007C4FE9">
            <w:pPr>
              <w:pStyle w:val="TableStyle"/>
            </w:pPr>
            <w:r>
              <w:rPr>
                <w:noProof/>
              </w:rPr>
              <w:t xml:space="preserve">Total Credit Cover                                                                                  </w:t>
            </w:r>
          </w:p>
        </w:tc>
      </w:tr>
      <w:tr w:rsidR="00083A2B" w14:paraId="6E516C03" w14:textId="77777777">
        <w:tc>
          <w:tcPr>
            <w:tcW w:w="964" w:type="dxa"/>
          </w:tcPr>
          <w:p w14:paraId="18FF439D" w14:textId="77777777" w:rsidR="00083A2B" w:rsidRDefault="007C4FE9">
            <w:pPr>
              <w:pStyle w:val="TableStyle"/>
            </w:pPr>
            <w:r>
              <w:t>J</w:t>
            </w:r>
            <w:r>
              <w:rPr>
                <w:noProof/>
              </w:rPr>
              <w:t>2028</w:t>
            </w:r>
          </w:p>
        </w:tc>
        <w:tc>
          <w:tcPr>
            <w:tcW w:w="7506" w:type="dxa"/>
          </w:tcPr>
          <w:p w14:paraId="13D1AFC9" w14:textId="77777777" w:rsidR="00083A2B" w:rsidRDefault="007C4FE9">
            <w:pPr>
              <w:pStyle w:val="TableStyle"/>
            </w:pPr>
            <w:r>
              <w:rPr>
                <w:noProof/>
              </w:rPr>
              <w:t xml:space="preserve">Total Letters of Credit                                                                             </w:t>
            </w:r>
          </w:p>
        </w:tc>
      </w:tr>
    </w:tbl>
    <w:p w14:paraId="44A99F8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B957998" w14:textId="77777777">
        <w:trPr>
          <w:cantSplit/>
          <w:tblHeader/>
        </w:trPr>
        <w:tc>
          <w:tcPr>
            <w:tcW w:w="624" w:type="dxa"/>
          </w:tcPr>
          <w:p w14:paraId="3A5AFD27" w14:textId="77777777" w:rsidR="00083A2B" w:rsidRDefault="007C4FE9">
            <w:pPr>
              <w:pStyle w:val="TableStyle"/>
              <w:jc w:val="center"/>
              <w:rPr>
                <w:b/>
              </w:rPr>
            </w:pPr>
            <w:r>
              <w:rPr>
                <w:b/>
              </w:rPr>
              <w:t>Group</w:t>
            </w:r>
          </w:p>
        </w:tc>
        <w:tc>
          <w:tcPr>
            <w:tcW w:w="2035" w:type="dxa"/>
          </w:tcPr>
          <w:p w14:paraId="4FAE9097" w14:textId="77777777" w:rsidR="00083A2B" w:rsidRDefault="007C4FE9">
            <w:pPr>
              <w:pStyle w:val="TableStyle"/>
              <w:jc w:val="center"/>
              <w:rPr>
                <w:b/>
              </w:rPr>
            </w:pPr>
            <w:r>
              <w:rPr>
                <w:b/>
              </w:rPr>
              <w:t>Group Description</w:t>
            </w:r>
          </w:p>
        </w:tc>
        <w:tc>
          <w:tcPr>
            <w:tcW w:w="595" w:type="dxa"/>
          </w:tcPr>
          <w:p w14:paraId="76EDDF5F" w14:textId="77777777" w:rsidR="00083A2B" w:rsidRDefault="007C4FE9">
            <w:pPr>
              <w:pStyle w:val="TableStyle"/>
              <w:jc w:val="center"/>
              <w:rPr>
                <w:b/>
              </w:rPr>
            </w:pPr>
            <w:r>
              <w:rPr>
                <w:b/>
              </w:rPr>
              <w:t>Range</w:t>
            </w:r>
          </w:p>
        </w:tc>
        <w:tc>
          <w:tcPr>
            <w:tcW w:w="1570" w:type="dxa"/>
          </w:tcPr>
          <w:p w14:paraId="1E9F3CA5" w14:textId="77777777" w:rsidR="00083A2B" w:rsidRDefault="007C4FE9">
            <w:pPr>
              <w:pStyle w:val="TableStyle"/>
              <w:jc w:val="center"/>
              <w:rPr>
                <w:b/>
              </w:rPr>
            </w:pPr>
            <w:r>
              <w:rPr>
                <w:b/>
              </w:rPr>
              <w:t>Condition</w:t>
            </w:r>
          </w:p>
        </w:tc>
        <w:tc>
          <w:tcPr>
            <w:tcW w:w="283" w:type="dxa"/>
          </w:tcPr>
          <w:p w14:paraId="5DE6469A" w14:textId="77777777" w:rsidR="00083A2B" w:rsidRDefault="007C4FE9">
            <w:pPr>
              <w:pStyle w:val="TableStyle"/>
              <w:jc w:val="center"/>
              <w:rPr>
                <w:b/>
              </w:rPr>
            </w:pPr>
            <w:r>
              <w:rPr>
                <w:b/>
              </w:rPr>
              <w:t>L1</w:t>
            </w:r>
          </w:p>
        </w:tc>
        <w:tc>
          <w:tcPr>
            <w:tcW w:w="283" w:type="dxa"/>
          </w:tcPr>
          <w:p w14:paraId="662F78C8" w14:textId="77777777" w:rsidR="00083A2B" w:rsidRDefault="007C4FE9">
            <w:pPr>
              <w:pStyle w:val="TableStyle"/>
              <w:jc w:val="center"/>
              <w:rPr>
                <w:b/>
              </w:rPr>
            </w:pPr>
            <w:r>
              <w:rPr>
                <w:b/>
              </w:rPr>
              <w:t>L2</w:t>
            </w:r>
          </w:p>
        </w:tc>
        <w:tc>
          <w:tcPr>
            <w:tcW w:w="283" w:type="dxa"/>
          </w:tcPr>
          <w:p w14:paraId="46396DA4" w14:textId="77777777" w:rsidR="00083A2B" w:rsidRDefault="007C4FE9">
            <w:pPr>
              <w:pStyle w:val="TableStyle"/>
              <w:jc w:val="center"/>
              <w:rPr>
                <w:b/>
              </w:rPr>
            </w:pPr>
            <w:r>
              <w:rPr>
                <w:b/>
              </w:rPr>
              <w:t>L3</w:t>
            </w:r>
          </w:p>
        </w:tc>
        <w:tc>
          <w:tcPr>
            <w:tcW w:w="283" w:type="dxa"/>
          </w:tcPr>
          <w:p w14:paraId="24301661" w14:textId="77777777" w:rsidR="00083A2B" w:rsidRDefault="007C4FE9">
            <w:pPr>
              <w:pStyle w:val="TableStyle"/>
              <w:jc w:val="center"/>
              <w:rPr>
                <w:b/>
              </w:rPr>
            </w:pPr>
            <w:r>
              <w:rPr>
                <w:b/>
              </w:rPr>
              <w:t>L4</w:t>
            </w:r>
          </w:p>
        </w:tc>
        <w:tc>
          <w:tcPr>
            <w:tcW w:w="283" w:type="dxa"/>
          </w:tcPr>
          <w:p w14:paraId="63D74CFF" w14:textId="77777777" w:rsidR="00083A2B" w:rsidRDefault="007C4FE9">
            <w:pPr>
              <w:pStyle w:val="TableStyle"/>
              <w:jc w:val="center"/>
              <w:rPr>
                <w:b/>
              </w:rPr>
            </w:pPr>
            <w:r>
              <w:rPr>
                <w:b/>
              </w:rPr>
              <w:t>L5</w:t>
            </w:r>
          </w:p>
        </w:tc>
        <w:tc>
          <w:tcPr>
            <w:tcW w:w="283" w:type="dxa"/>
          </w:tcPr>
          <w:p w14:paraId="55B1B099" w14:textId="77777777" w:rsidR="00083A2B" w:rsidRDefault="007C4FE9">
            <w:pPr>
              <w:pStyle w:val="TableStyle"/>
              <w:jc w:val="center"/>
              <w:rPr>
                <w:b/>
              </w:rPr>
            </w:pPr>
            <w:r>
              <w:rPr>
                <w:b/>
              </w:rPr>
              <w:t>L6</w:t>
            </w:r>
          </w:p>
        </w:tc>
        <w:tc>
          <w:tcPr>
            <w:tcW w:w="283" w:type="dxa"/>
          </w:tcPr>
          <w:p w14:paraId="1CD0AEE2" w14:textId="77777777" w:rsidR="00083A2B" w:rsidRDefault="007C4FE9">
            <w:pPr>
              <w:pStyle w:val="TableStyle"/>
              <w:jc w:val="center"/>
              <w:rPr>
                <w:b/>
              </w:rPr>
            </w:pPr>
            <w:r>
              <w:rPr>
                <w:b/>
              </w:rPr>
              <w:t>L7</w:t>
            </w:r>
          </w:p>
        </w:tc>
        <w:tc>
          <w:tcPr>
            <w:tcW w:w="283" w:type="dxa"/>
          </w:tcPr>
          <w:p w14:paraId="0CD1CAA7" w14:textId="77777777" w:rsidR="00083A2B" w:rsidRDefault="007C4FE9">
            <w:pPr>
              <w:pStyle w:val="TableStyle"/>
              <w:jc w:val="center"/>
              <w:rPr>
                <w:b/>
              </w:rPr>
            </w:pPr>
            <w:r>
              <w:rPr>
                <w:b/>
              </w:rPr>
              <w:t>L8</w:t>
            </w:r>
          </w:p>
        </w:tc>
        <w:tc>
          <w:tcPr>
            <w:tcW w:w="1945" w:type="dxa"/>
          </w:tcPr>
          <w:p w14:paraId="67582522" w14:textId="77777777" w:rsidR="00083A2B" w:rsidRDefault="007C4FE9">
            <w:pPr>
              <w:pStyle w:val="TableStyle"/>
              <w:jc w:val="center"/>
              <w:rPr>
                <w:b/>
              </w:rPr>
            </w:pPr>
            <w:r>
              <w:rPr>
                <w:b/>
              </w:rPr>
              <w:t>Item Name</w:t>
            </w:r>
          </w:p>
        </w:tc>
      </w:tr>
    </w:tbl>
    <w:p w14:paraId="706699CD" w14:textId="77777777" w:rsidR="00083A2B" w:rsidRDefault="00083A2B">
      <w:pPr>
        <w:rPr>
          <w:lang w:val="en-GB"/>
        </w:rPr>
        <w:sectPr w:rsidR="00083A2B">
          <w:headerReference w:type="default" r:id="rId126"/>
          <w:footerReference w:type="default" r:id="rId12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9DC33B" w14:textId="77777777">
        <w:trPr>
          <w:cantSplit/>
        </w:trPr>
        <w:tc>
          <w:tcPr>
            <w:tcW w:w="624" w:type="dxa"/>
            <w:tcBorders>
              <w:bottom w:val="single" w:sz="2" w:space="0" w:color="auto"/>
            </w:tcBorders>
            <w:shd w:val="pct10" w:color="auto" w:fill="auto"/>
          </w:tcPr>
          <w:p w14:paraId="2B2748A8" w14:textId="77777777" w:rsidR="00083A2B" w:rsidRDefault="007C4FE9">
            <w:pPr>
              <w:pStyle w:val="TableStyle"/>
              <w:jc w:val="center"/>
            </w:pPr>
            <w:r>
              <w:rPr>
                <w:noProof/>
              </w:rPr>
              <w:t>68I</w:t>
            </w:r>
          </w:p>
        </w:tc>
        <w:tc>
          <w:tcPr>
            <w:tcW w:w="2035" w:type="dxa"/>
            <w:tcBorders>
              <w:bottom w:val="single" w:sz="2" w:space="0" w:color="auto"/>
            </w:tcBorders>
            <w:shd w:val="pct10" w:color="auto" w:fill="auto"/>
          </w:tcPr>
          <w:p w14:paraId="1D1B2030" w14:textId="77777777" w:rsidR="00083A2B" w:rsidRDefault="007C4FE9">
            <w:pPr>
              <w:pStyle w:val="TableStyle"/>
            </w:pPr>
            <w:r>
              <w:rPr>
                <w:noProof/>
              </w:rPr>
              <w:t>CFD Credit Cover</w:t>
            </w:r>
          </w:p>
        </w:tc>
        <w:tc>
          <w:tcPr>
            <w:tcW w:w="595" w:type="dxa"/>
            <w:tcBorders>
              <w:bottom w:val="single" w:sz="2" w:space="0" w:color="auto"/>
            </w:tcBorders>
            <w:shd w:val="pct10" w:color="auto" w:fill="auto"/>
          </w:tcPr>
          <w:p w14:paraId="34AE8C08" w14:textId="77777777" w:rsidR="00083A2B" w:rsidRDefault="007C4FE9">
            <w:pPr>
              <w:pStyle w:val="TableStyle"/>
            </w:pPr>
            <w:r>
              <w:rPr>
                <w:noProof/>
              </w:rPr>
              <w:t>1</w:t>
            </w:r>
          </w:p>
        </w:tc>
        <w:tc>
          <w:tcPr>
            <w:tcW w:w="1570" w:type="dxa"/>
            <w:tcBorders>
              <w:bottom w:val="single" w:sz="2" w:space="0" w:color="auto"/>
            </w:tcBorders>
            <w:shd w:val="pct10" w:color="auto" w:fill="auto"/>
          </w:tcPr>
          <w:p w14:paraId="273EEA65" w14:textId="77777777" w:rsidR="00083A2B" w:rsidRDefault="00083A2B">
            <w:pPr>
              <w:pStyle w:val="TableStyle"/>
            </w:pPr>
          </w:p>
        </w:tc>
        <w:tc>
          <w:tcPr>
            <w:tcW w:w="283" w:type="dxa"/>
            <w:tcBorders>
              <w:bottom w:val="single" w:sz="2" w:space="0" w:color="auto"/>
            </w:tcBorders>
            <w:shd w:val="pct10" w:color="auto" w:fill="auto"/>
          </w:tcPr>
          <w:p w14:paraId="33B2F63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9C676E" w14:textId="77777777" w:rsidR="00083A2B" w:rsidRDefault="00083A2B">
            <w:pPr>
              <w:pStyle w:val="TableStyle"/>
              <w:jc w:val="center"/>
            </w:pPr>
          </w:p>
        </w:tc>
        <w:tc>
          <w:tcPr>
            <w:tcW w:w="283" w:type="dxa"/>
            <w:tcBorders>
              <w:bottom w:val="single" w:sz="2" w:space="0" w:color="auto"/>
            </w:tcBorders>
            <w:shd w:val="pct10" w:color="auto" w:fill="auto"/>
          </w:tcPr>
          <w:p w14:paraId="5238E3CA" w14:textId="77777777" w:rsidR="00083A2B" w:rsidRDefault="00083A2B">
            <w:pPr>
              <w:pStyle w:val="TableStyle"/>
              <w:jc w:val="center"/>
            </w:pPr>
          </w:p>
        </w:tc>
        <w:tc>
          <w:tcPr>
            <w:tcW w:w="283" w:type="dxa"/>
            <w:tcBorders>
              <w:bottom w:val="single" w:sz="2" w:space="0" w:color="auto"/>
            </w:tcBorders>
            <w:shd w:val="pct10" w:color="auto" w:fill="auto"/>
          </w:tcPr>
          <w:p w14:paraId="6B87ADE6" w14:textId="77777777" w:rsidR="00083A2B" w:rsidRDefault="00083A2B">
            <w:pPr>
              <w:pStyle w:val="TableStyle"/>
              <w:jc w:val="center"/>
            </w:pPr>
          </w:p>
        </w:tc>
        <w:tc>
          <w:tcPr>
            <w:tcW w:w="283" w:type="dxa"/>
            <w:tcBorders>
              <w:bottom w:val="single" w:sz="2" w:space="0" w:color="auto"/>
            </w:tcBorders>
            <w:shd w:val="pct10" w:color="auto" w:fill="auto"/>
          </w:tcPr>
          <w:p w14:paraId="4F273183" w14:textId="77777777" w:rsidR="00083A2B" w:rsidRDefault="00083A2B">
            <w:pPr>
              <w:pStyle w:val="TableStyle"/>
              <w:jc w:val="center"/>
            </w:pPr>
          </w:p>
        </w:tc>
        <w:tc>
          <w:tcPr>
            <w:tcW w:w="283" w:type="dxa"/>
            <w:tcBorders>
              <w:bottom w:val="single" w:sz="2" w:space="0" w:color="auto"/>
            </w:tcBorders>
            <w:shd w:val="pct10" w:color="auto" w:fill="auto"/>
          </w:tcPr>
          <w:p w14:paraId="2DA34A3B" w14:textId="77777777" w:rsidR="00083A2B" w:rsidRDefault="00083A2B">
            <w:pPr>
              <w:pStyle w:val="TableStyle"/>
              <w:jc w:val="center"/>
            </w:pPr>
          </w:p>
        </w:tc>
        <w:tc>
          <w:tcPr>
            <w:tcW w:w="283" w:type="dxa"/>
            <w:tcBorders>
              <w:bottom w:val="single" w:sz="2" w:space="0" w:color="auto"/>
            </w:tcBorders>
            <w:shd w:val="pct10" w:color="auto" w:fill="auto"/>
          </w:tcPr>
          <w:p w14:paraId="6C637287" w14:textId="77777777" w:rsidR="00083A2B" w:rsidRDefault="00083A2B">
            <w:pPr>
              <w:pStyle w:val="TableStyle"/>
              <w:jc w:val="center"/>
            </w:pPr>
          </w:p>
        </w:tc>
        <w:tc>
          <w:tcPr>
            <w:tcW w:w="283" w:type="dxa"/>
            <w:tcBorders>
              <w:bottom w:val="single" w:sz="2" w:space="0" w:color="auto"/>
            </w:tcBorders>
            <w:shd w:val="pct10" w:color="auto" w:fill="auto"/>
          </w:tcPr>
          <w:p w14:paraId="3E2D8E9E" w14:textId="77777777" w:rsidR="00083A2B" w:rsidRDefault="00083A2B">
            <w:pPr>
              <w:pStyle w:val="TableStyle"/>
              <w:jc w:val="center"/>
            </w:pPr>
          </w:p>
        </w:tc>
        <w:tc>
          <w:tcPr>
            <w:tcW w:w="1945" w:type="dxa"/>
            <w:tcBorders>
              <w:bottom w:val="single" w:sz="2" w:space="0" w:color="auto"/>
            </w:tcBorders>
            <w:shd w:val="pct10" w:color="auto" w:fill="auto"/>
          </w:tcPr>
          <w:p w14:paraId="74C51AB0" w14:textId="77777777" w:rsidR="00083A2B" w:rsidRDefault="00083A2B">
            <w:pPr>
              <w:pStyle w:val="TableStyle"/>
              <w:jc w:val="center"/>
            </w:pPr>
          </w:p>
        </w:tc>
      </w:tr>
      <w:tr w:rsidR="00083A2B" w14:paraId="2640CEFA" w14:textId="77777777">
        <w:trPr>
          <w:cantSplit/>
        </w:trPr>
        <w:tc>
          <w:tcPr>
            <w:tcW w:w="624" w:type="dxa"/>
          </w:tcPr>
          <w:p w14:paraId="67577A7C" w14:textId="77777777" w:rsidR="00083A2B" w:rsidRDefault="00083A2B">
            <w:pPr>
              <w:pStyle w:val="TableStyle"/>
              <w:jc w:val="center"/>
            </w:pPr>
          </w:p>
        </w:tc>
        <w:tc>
          <w:tcPr>
            <w:tcW w:w="2035" w:type="dxa"/>
          </w:tcPr>
          <w:p w14:paraId="2202CEE6" w14:textId="77777777" w:rsidR="00083A2B" w:rsidRDefault="00083A2B">
            <w:pPr>
              <w:pStyle w:val="TableStyle"/>
            </w:pPr>
          </w:p>
        </w:tc>
        <w:tc>
          <w:tcPr>
            <w:tcW w:w="595" w:type="dxa"/>
          </w:tcPr>
          <w:p w14:paraId="60C81DF3" w14:textId="77777777" w:rsidR="00083A2B" w:rsidRDefault="00083A2B">
            <w:pPr>
              <w:pStyle w:val="TableStyle"/>
            </w:pPr>
          </w:p>
        </w:tc>
        <w:tc>
          <w:tcPr>
            <w:tcW w:w="1570" w:type="dxa"/>
          </w:tcPr>
          <w:p w14:paraId="7831EFA8" w14:textId="77777777" w:rsidR="00083A2B" w:rsidRDefault="00083A2B">
            <w:pPr>
              <w:pStyle w:val="TableStyle"/>
            </w:pPr>
          </w:p>
        </w:tc>
        <w:tc>
          <w:tcPr>
            <w:tcW w:w="283" w:type="dxa"/>
          </w:tcPr>
          <w:p w14:paraId="2EC3EDF4" w14:textId="77777777" w:rsidR="00083A2B" w:rsidRDefault="00083A2B">
            <w:pPr>
              <w:pStyle w:val="TableStyle"/>
              <w:jc w:val="center"/>
            </w:pPr>
          </w:p>
        </w:tc>
        <w:tc>
          <w:tcPr>
            <w:tcW w:w="283" w:type="dxa"/>
          </w:tcPr>
          <w:p w14:paraId="2D8C6F1A" w14:textId="77777777" w:rsidR="00083A2B" w:rsidRDefault="007C4FE9">
            <w:pPr>
              <w:pStyle w:val="TableStyle"/>
              <w:jc w:val="center"/>
            </w:pPr>
            <w:r>
              <w:rPr>
                <w:noProof/>
              </w:rPr>
              <w:t>1</w:t>
            </w:r>
          </w:p>
        </w:tc>
        <w:tc>
          <w:tcPr>
            <w:tcW w:w="283" w:type="dxa"/>
          </w:tcPr>
          <w:p w14:paraId="7F8EFA87" w14:textId="77777777" w:rsidR="00083A2B" w:rsidRDefault="00083A2B">
            <w:pPr>
              <w:pStyle w:val="TableStyle"/>
              <w:jc w:val="center"/>
            </w:pPr>
          </w:p>
        </w:tc>
        <w:tc>
          <w:tcPr>
            <w:tcW w:w="283" w:type="dxa"/>
          </w:tcPr>
          <w:p w14:paraId="2B2E1530" w14:textId="77777777" w:rsidR="00083A2B" w:rsidRDefault="00083A2B">
            <w:pPr>
              <w:pStyle w:val="TableStyle"/>
              <w:jc w:val="center"/>
            </w:pPr>
          </w:p>
        </w:tc>
        <w:tc>
          <w:tcPr>
            <w:tcW w:w="283" w:type="dxa"/>
          </w:tcPr>
          <w:p w14:paraId="21EFADED" w14:textId="77777777" w:rsidR="00083A2B" w:rsidRDefault="00083A2B">
            <w:pPr>
              <w:pStyle w:val="TableStyle"/>
              <w:jc w:val="center"/>
            </w:pPr>
          </w:p>
        </w:tc>
        <w:tc>
          <w:tcPr>
            <w:tcW w:w="283" w:type="dxa"/>
          </w:tcPr>
          <w:p w14:paraId="02F02EA0" w14:textId="77777777" w:rsidR="00083A2B" w:rsidRDefault="00083A2B">
            <w:pPr>
              <w:pStyle w:val="TableStyle"/>
              <w:jc w:val="center"/>
            </w:pPr>
          </w:p>
        </w:tc>
        <w:tc>
          <w:tcPr>
            <w:tcW w:w="283" w:type="dxa"/>
          </w:tcPr>
          <w:p w14:paraId="53395537" w14:textId="77777777" w:rsidR="00083A2B" w:rsidRDefault="00083A2B">
            <w:pPr>
              <w:pStyle w:val="TableStyle"/>
              <w:jc w:val="center"/>
            </w:pPr>
          </w:p>
        </w:tc>
        <w:tc>
          <w:tcPr>
            <w:tcW w:w="283" w:type="dxa"/>
          </w:tcPr>
          <w:p w14:paraId="5986F573" w14:textId="77777777" w:rsidR="00083A2B" w:rsidRDefault="00083A2B">
            <w:pPr>
              <w:pStyle w:val="TableStyle"/>
              <w:jc w:val="center"/>
            </w:pPr>
          </w:p>
        </w:tc>
        <w:tc>
          <w:tcPr>
            <w:tcW w:w="1945" w:type="dxa"/>
          </w:tcPr>
          <w:p w14:paraId="29831EC9" w14:textId="77777777" w:rsidR="00083A2B" w:rsidRDefault="007C4FE9">
            <w:pPr>
              <w:pStyle w:val="TableStyle"/>
            </w:pPr>
            <w:r>
              <w:rPr>
                <w:noProof/>
              </w:rPr>
              <w:t xml:space="preserve">EMR Party Id                                                                                        </w:t>
            </w:r>
          </w:p>
        </w:tc>
      </w:tr>
      <w:tr w:rsidR="00083A2B" w14:paraId="425F9E49" w14:textId="77777777">
        <w:trPr>
          <w:cantSplit/>
        </w:trPr>
        <w:tc>
          <w:tcPr>
            <w:tcW w:w="624" w:type="dxa"/>
          </w:tcPr>
          <w:p w14:paraId="1F510B03" w14:textId="77777777" w:rsidR="00083A2B" w:rsidRDefault="00083A2B">
            <w:pPr>
              <w:pStyle w:val="TableStyle"/>
              <w:jc w:val="center"/>
            </w:pPr>
          </w:p>
        </w:tc>
        <w:tc>
          <w:tcPr>
            <w:tcW w:w="2035" w:type="dxa"/>
          </w:tcPr>
          <w:p w14:paraId="032042CB" w14:textId="77777777" w:rsidR="00083A2B" w:rsidRDefault="00083A2B">
            <w:pPr>
              <w:pStyle w:val="TableStyle"/>
            </w:pPr>
          </w:p>
        </w:tc>
        <w:tc>
          <w:tcPr>
            <w:tcW w:w="595" w:type="dxa"/>
          </w:tcPr>
          <w:p w14:paraId="07AF0AEA" w14:textId="77777777" w:rsidR="00083A2B" w:rsidRDefault="00083A2B">
            <w:pPr>
              <w:pStyle w:val="TableStyle"/>
            </w:pPr>
          </w:p>
        </w:tc>
        <w:tc>
          <w:tcPr>
            <w:tcW w:w="1570" w:type="dxa"/>
          </w:tcPr>
          <w:p w14:paraId="61426A15" w14:textId="77777777" w:rsidR="00083A2B" w:rsidRDefault="00083A2B">
            <w:pPr>
              <w:pStyle w:val="TableStyle"/>
            </w:pPr>
          </w:p>
        </w:tc>
        <w:tc>
          <w:tcPr>
            <w:tcW w:w="283" w:type="dxa"/>
          </w:tcPr>
          <w:p w14:paraId="4BEC8581" w14:textId="77777777" w:rsidR="00083A2B" w:rsidRDefault="00083A2B">
            <w:pPr>
              <w:pStyle w:val="TableStyle"/>
              <w:jc w:val="center"/>
            </w:pPr>
          </w:p>
        </w:tc>
        <w:tc>
          <w:tcPr>
            <w:tcW w:w="283" w:type="dxa"/>
          </w:tcPr>
          <w:p w14:paraId="4BCA8745" w14:textId="77777777" w:rsidR="00083A2B" w:rsidRDefault="007C4FE9">
            <w:pPr>
              <w:pStyle w:val="TableStyle"/>
              <w:jc w:val="center"/>
            </w:pPr>
            <w:r>
              <w:rPr>
                <w:noProof/>
              </w:rPr>
              <w:t>1</w:t>
            </w:r>
          </w:p>
        </w:tc>
        <w:tc>
          <w:tcPr>
            <w:tcW w:w="283" w:type="dxa"/>
          </w:tcPr>
          <w:p w14:paraId="33B44100" w14:textId="77777777" w:rsidR="00083A2B" w:rsidRDefault="00083A2B">
            <w:pPr>
              <w:pStyle w:val="TableStyle"/>
              <w:jc w:val="center"/>
            </w:pPr>
          </w:p>
        </w:tc>
        <w:tc>
          <w:tcPr>
            <w:tcW w:w="283" w:type="dxa"/>
          </w:tcPr>
          <w:p w14:paraId="252E7C29" w14:textId="77777777" w:rsidR="00083A2B" w:rsidRDefault="00083A2B">
            <w:pPr>
              <w:pStyle w:val="TableStyle"/>
              <w:jc w:val="center"/>
            </w:pPr>
          </w:p>
        </w:tc>
        <w:tc>
          <w:tcPr>
            <w:tcW w:w="283" w:type="dxa"/>
          </w:tcPr>
          <w:p w14:paraId="035DFE99" w14:textId="77777777" w:rsidR="00083A2B" w:rsidRDefault="00083A2B">
            <w:pPr>
              <w:pStyle w:val="TableStyle"/>
              <w:jc w:val="center"/>
            </w:pPr>
          </w:p>
        </w:tc>
        <w:tc>
          <w:tcPr>
            <w:tcW w:w="283" w:type="dxa"/>
          </w:tcPr>
          <w:p w14:paraId="47FCF4EB" w14:textId="77777777" w:rsidR="00083A2B" w:rsidRDefault="00083A2B">
            <w:pPr>
              <w:pStyle w:val="TableStyle"/>
              <w:jc w:val="center"/>
            </w:pPr>
          </w:p>
        </w:tc>
        <w:tc>
          <w:tcPr>
            <w:tcW w:w="283" w:type="dxa"/>
          </w:tcPr>
          <w:p w14:paraId="4E4CC432" w14:textId="77777777" w:rsidR="00083A2B" w:rsidRDefault="00083A2B">
            <w:pPr>
              <w:pStyle w:val="TableStyle"/>
              <w:jc w:val="center"/>
            </w:pPr>
          </w:p>
        </w:tc>
        <w:tc>
          <w:tcPr>
            <w:tcW w:w="283" w:type="dxa"/>
          </w:tcPr>
          <w:p w14:paraId="720F906C" w14:textId="77777777" w:rsidR="00083A2B" w:rsidRDefault="00083A2B">
            <w:pPr>
              <w:pStyle w:val="TableStyle"/>
              <w:jc w:val="center"/>
            </w:pPr>
          </w:p>
        </w:tc>
        <w:tc>
          <w:tcPr>
            <w:tcW w:w="1945" w:type="dxa"/>
          </w:tcPr>
          <w:p w14:paraId="5A246C67" w14:textId="77777777" w:rsidR="00083A2B" w:rsidRDefault="007C4FE9">
            <w:pPr>
              <w:pStyle w:val="TableStyle"/>
            </w:pPr>
            <w:r>
              <w:rPr>
                <w:noProof/>
              </w:rPr>
              <w:t xml:space="preserve">Supplier Credit Cover Report Date                                                                   </w:t>
            </w:r>
          </w:p>
        </w:tc>
      </w:tr>
      <w:tr w:rsidR="00083A2B" w14:paraId="47244C24" w14:textId="77777777">
        <w:trPr>
          <w:cantSplit/>
        </w:trPr>
        <w:tc>
          <w:tcPr>
            <w:tcW w:w="624" w:type="dxa"/>
          </w:tcPr>
          <w:p w14:paraId="69481B74" w14:textId="77777777" w:rsidR="00083A2B" w:rsidRDefault="00083A2B">
            <w:pPr>
              <w:pStyle w:val="TableStyle"/>
              <w:jc w:val="center"/>
            </w:pPr>
          </w:p>
        </w:tc>
        <w:tc>
          <w:tcPr>
            <w:tcW w:w="2035" w:type="dxa"/>
          </w:tcPr>
          <w:p w14:paraId="0E520F2E" w14:textId="77777777" w:rsidR="00083A2B" w:rsidRDefault="00083A2B">
            <w:pPr>
              <w:pStyle w:val="TableStyle"/>
            </w:pPr>
          </w:p>
        </w:tc>
        <w:tc>
          <w:tcPr>
            <w:tcW w:w="595" w:type="dxa"/>
          </w:tcPr>
          <w:p w14:paraId="7D1D099C" w14:textId="77777777" w:rsidR="00083A2B" w:rsidRDefault="00083A2B">
            <w:pPr>
              <w:pStyle w:val="TableStyle"/>
            </w:pPr>
          </w:p>
        </w:tc>
        <w:tc>
          <w:tcPr>
            <w:tcW w:w="1570" w:type="dxa"/>
          </w:tcPr>
          <w:p w14:paraId="5E06A4D3" w14:textId="77777777" w:rsidR="00083A2B" w:rsidRDefault="00083A2B">
            <w:pPr>
              <w:pStyle w:val="TableStyle"/>
            </w:pPr>
          </w:p>
        </w:tc>
        <w:tc>
          <w:tcPr>
            <w:tcW w:w="283" w:type="dxa"/>
          </w:tcPr>
          <w:p w14:paraId="3FEE15EF" w14:textId="77777777" w:rsidR="00083A2B" w:rsidRDefault="00083A2B">
            <w:pPr>
              <w:pStyle w:val="TableStyle"/>
              <w:jc w:val="center"/>
            </w:pPr>
          </w:p>
        </w:tc>
        <w:tc>
          <w:tcPr>
            <w:tcW w:w="283" w:type="dxa"/>
          </w:tcPr>
          <w:p w14:paraId="2BCC3F27" w14:textId="77777777" w:rsidR="00083A2B" w:rsidRDefault="007C4FE9">
            <w:pPr>
              <w:pStyle w:val="TableStyle"/>
              <w:jc w:val="center"/>
            </w:pPr>
            <w:r>
              <w:rPr>
                <w:noProof/>
              </w:rPr>
              <w:t>1</w:t>
            </w:r>
          </w:p>
        </w:tc>
        <w:tc>
          <w:tcPr>
            <w:tcW w:w="283" w:type="dxa"/>
          </w:tcPr>
          <w:p w14:paraId="559F8007" w14:textId="77777777" w:rsidR="00083A2B" w:rsidRDefault="00083A2B">
            <w:pPr>
              <w:pStyle w:val="TableStyle"/>
              <w:jc w:val="center"/>
            </w:pPr>
          </w:p>
        </w:tc>
        <w:tc>
          <w:tcPr>
            <w:tcW w:w="283" w:type="dxa"/>
          </w:tcPr>
          <w:p w14:paraId="62FF639C" w14:textId="77777777" w:rsidR="00083A2B" w:rsidRDefault="00083A2B">
            <w:pPr>
              <w:pStyle w:val="TableStyle"/>
              <w:jc w:val="center"/>
            </w:pPr>
          </w:p>
        </w:tc>
        <w:tc>
          <w:tcPr>
            <w:tcW w:w="283" w:type="dxa"/>
          </w:tcPr>
          <w:p w14:paraId="7A9D340E" w14:textId="77777777" w:rsidR="00083A2B" w:rsidRDefault="00083A2B">
            <w:pPr>
              <w:pStyle w:val="TableStyle"/>
              <w:jc w:val="center"/>
            </w:pPr>
          </w:p>
        </w:tc>
        <w:tc>
          <w:tcPr>
            <w:tcW w:w="283" w:type="dxa"/>
          </w:tcPr>
          <w:p w14:paraId="7BE2FBDC" w14:textId="77777777" w:rsidR="00083A2B" w:rsidRDefault="00083A2B">
            <w:pPr>
              <w:pStyle w:val="TableStyle"/>
              <w:jc w:val="center"/>
            </w:pPr>
          </w:p>
        </w:tc>
        <w:tc>
          <w:tcPr>
            <w:tcW w:w="283" w:type="dxa"/>
          </w:tcPr>
          <w:p w14:paraId="4DE53403" w14:textId="77777777" w:rsidR="00083A2B" w:rsidRDefault="00083A2B">
            <w:pPr>
              <w:pStyle w:val="TableStyle"/>
              <w:jc w:val="center"/>
            </w:pPr>
          </w:p>
        </w:tc>
        <w:tc>
          <w:tcPr>
            <w:tcW w:w="283" w:type="dxa"/>
          </w:tcPr>
          <w:p w14:paraId="6D093220" w14:textId="77777777" w:rsidR="00083A2B" w:rsidRDefault="00083A2B">
            <w:pPr>
              <w:pStyle w:val="TableStyle"/>
              <w:jc w:val="center"/>
            </w:pPr>
          </w:p>
        </w:tc>
        <w:tc>
          <w:tcPr>
            <w:tcW w:w="1945" w:type="dxa"/>
          </w:tcPr>
          <w:p w14:paraId="14D4EA11" w14:textId="77777777" w:rsidR="00083A2B" w:rsidRDefault="007C4FE9">
            <w:pPr>
              <w:pStyle w:val="TableStyle"/>
            </w:pPr>
            <w:r>
              <w:rPr>
                <w:noProof/>
              </w:rPr>
              <w:t xml:space="preserve">Total Credit Cover                                                                                  </w:t>
            </w:r>
          </w:p>
        </w:tc>
      </w:tr>
      <w:tr w:rsidR="00083A2B" w14:paraId="7BFFFF88" w14:textId="77777777">
        <w:trPr>
          <w:cantSplit/>
        </w:trPr>
        <w:tc>
          <w:tcPr>
            <w:tcW w:w="624" w:type="dxa"/>
          </w:tcPr>
          <w:p w14:paraId="5689E33C" w14:textId="77777777" w:rsidR="00083A2B" w:rsidRDefault="00083A2B">
            <w:pPr>
              <w:pStyle w:val="TableStyle"/>
              <w:jc w:val="center"/>
            </w:pPr>
          </w:p>
        </w:tc>
        <w:tc>
          <w:tcPr>
            <w:tcW w:w="2035" w:type="dxa"/>
          </w:tcPr>
          <w:p w14:paraId="02DF4CB1" w14:textId="77777777" w:rsidR="00083A2B" w:rsidRDefault="00083A2B">
            <w:pPr>
              <w:pStyle w:val="TableStyle"/>
            </w:pPr>
          </w:p>
        </w:tc>
        <w:tc>
          <w:tcPr>
            <w:tcW w:w="595" w:type="dxa"/>
          </w:tcPr>
          <w:p w14:paraId="4B8DD840" w14:textId="77777777" w:rsidR="00083A2B" w:rsidRDefault="00083A2B">
            <w:pPr>
              <w:pStyle w:val="TableStyle"/>
            </w:pPr>
          </w:p>
        </w:tc>
        <w:tc>
          <w:tcPr>
            <w:tcW w:w="1570" w:type="dxa"/>
          </w:tcPr>
          <w:p w14:paraId="1BADE0B4" w14:textId="77777777" w:rsidR="00083A2B" w:rsidRDefault="00083A2B">
            <w:pPr>
              <w:pStyle w:val="TableStyle"/>
            </w:pPr>
          </w:p>
        </w:tc>
        <w:tc>
          <w:tcPr>
            <w:tcW w:w="283" w:type="dxa"/>
          </w:tcPr>
          <w:p w14:paraId="78920E83" w14:textId="77777777" w:rsidR="00083A2B" w:rsidRDefault="00083A2B">
            <w:pPr>
              <w:pStyle w:val="TableStyle"/>
              <w:jc w:val="center"/>
            </w:pPr>
          </w:p>
        </w:tc>
        <w:tc>
          <w:tcPr>
            <w:tcW w:w="283" w:type="dxa"/>
          </w:tcPr>
          <w:p w14:paraId="1643AF7A" w14:textId="77777777" w:rsidR="00083A2B" w:rsidRDefault="007C4FE9">
            <w:pPr>
              <w:pStyle w:val="TableStyle"/>
              <w:jc w:val="center"/>
            </w:pPr>
            <w:r>
              <w:rPr>
                <w:noProof/>
              </w:rPr>
              <w:t>1</w:t>
            </w:r>
          </w:p>
        </w:tc>
        <w:tc>
          <w:tcPr>
            <w:tcW w:w="283" w:type="dxa"/>
          </w:tcPr>
          <w:p w14:paraId="3DAFA6C6" w14:textId="77777777" w:rsidR="00083A2B" w:rsidRDefault="00083A2B">
            <w:pPr>
              <w:pStyle w:val="TableStyle"/>
              <w:jc w:val="center"/>
            </w:pPr>
          </w:p>
        </w:tc>
        <w:tc>
          <w:tcPr>
            <w:tcW w:w="283" w:type="dxa"/>
          </w:tcPr>
          <w:p w14:paraId="169DD066" w14:textId="77777777" w:rsidR="00083A2B" w:rsidRDefault="00083A2B">
            <w:pPr>
              <w:pStyle w:val="TableStyle"/>
              <w:jc w:val="center"/>
            </w:pPr>
          </w:p>
        </w:tc>
        <w:tc>
          <w:tcPr>
            <w:tcW w:w="283" w:type="dxa"/>
          </w:tcPr>
          <w:p w14:paraId="3F50A40F" w14:textId="77777777" w:rsidR="00083A2B" w:rsidRDefault="00083A2B">
            <w:pPr>
              <w:pStyle w:val="TableStyle"/>
              <w:jc w:val="center"/>
            </w:pPr>
          </w:p>
        </w:tc>
        <w:tc>
          <w:tcPr>
            <w:tcW w:w="283" w:type="dxa"/>
          </w:tcPr>
          <w:p w14:paraId="13B2A679" w14:textId="77777777" w:rsidR="00083A2B" w:rsidRDefault="00083A2B">
            <w:pPr>
              <w:pStyle w:val="TableStyle"/>
              <w:jc w:val="center"/>
            </w:pPr>
          </w:p>
        </w:tc>
        <w:tc>
          <w:tcPr>
            <w:tcW w:w="283" w:type="dxa"/>
          </w:tcPr>
          <w:p w14:paraId="47A92D53" w14:textId="77777777" w:rsidR="00083A2B" w:rsidRDefault="00083A2B">
            <w:pPr>
              <w:pStyle w:val="TableStyle"/>
              <w:jc w:val="center"/>
            </w:pPr>
          </w:p>
        </w:tc>
        <w:tc>
          <w:tcPr>
            <w:tcW w:w="283" w:type="dxa"/>
          </w:tcPr>
          <w:p w14:paraId="403C99ED" w14:textId="77777777" w:rsidR="00083A2B" w:rsidRDefault="00083A2B">
            <w:pPr>
              <w:pStyle w:val="TableStyle"/>
              <w:jc w:val="center"/>
            </w:pPr>
          </w:p>
        </w:tc>
        <w:tc>
          <w:tcPr>
            <w:tcW w:w="1945" w:type="dxa"/>
          </w:tcPr>
          <w:p w14:paraId="6FE9EB97" w14:textId="77777777" w:rsidR="00083A2B" w:rsidRDefault="007C4FE9">
            <w:pPr>
              <w:pStyle w:val="TableStyle"/>
            </w:pPr>
            <w:r>
              <w:rPr>
                <w:noProof/>
              </w:rPr>
              <w:t xml:space="preserve">Total Cash Credit Cover                                                                             </w:t>
            </w:r>
          </w:p>
        </w:tc>
      </w:tr>
      <w:tr w:rsidR="00083A2B" w14:paraId="00CCFB2E" w14:textId="77777777">
        <w:trPr>
          <w:cantSplit/>
        </w:trPr>
        <w:tc>
          <w:tcPr>
            <w:tcW w:w="624" w:type="dxa"/>
          </w:tcPr>
          <w:p w14:paraId="26FAF207" w14:textId="77777777" w:rsidR="00083A2B" w:rsidRDefault="00083A2B">
            <w:pPr>
              <w:pStyle w:val="TableStyle"/>
              <w:jc w:val="center"/>
            </w:pPr>
          </w:p>
        </w:tc>
        <w:tc>
          <w:tcPr>
            <w:tcW w:w="2035" w:type="dxa"/>
          </w:tcPr>
          <w:p w14:paraId="0423C67F" w14:textId="77777777" w:rsidR="00083A2B" w:rsidRDefault="00083A2B">
            <w:pPr>
              <w:pStyle w:val="TableStyle"/>
            </w:pPr>
          </w:p>
        </w:tc>
        <w:tc>
          <w:tcPr>
            <w:tcW w:w="595" w:type="dxa"/>
          </w:tcPr>
          <w:p w14:paraId="6B82A258" w14:textId="77777777" w:rsidR="00083A2B" w:rsidRDefault="00083A2B">
            <w:pPr>
              <w:pStyle w:val="TableStyle"/>
            </w:pPr>
          </w:p>
        </w:tc>
        <w:tc>
          <w:tcPr>
            <w:tcW w:w="1570" w:type="dxa"/>
          </w:tcPr>
          <w:p w14:paraId="0D9AEA41" w14:textId="77777777" w:rsidR="00083A2B" w:rsidRDefault="00083A2B">
            <w:pPr>
              <w:pStyle w:val="TableStyle"/>
            </w:pPr>
          </w:p>
        </w:tc>
        <w:tc>
          <w:tcPr>
            <w:tcW w:w="283" w:type="dxa"/>
          </w:tcPr>
          <w:p w14:paraId="0B1982D4" w14:textId="77777777" w:rsidR="00083A2B" w:rsidRDefault="00083A2B">
            <w:pPr>
              <w:pStyle w:val="TableStyle"/>
              <w:jc w:val="center"/>
            </w:pPr>
          </w:p>
        </w:tc>
        <w:tc>
          <w:tcPr>
            <w:tcW w:w="283" w:type="dxa"/>
          </w:tcPr>
          <w:p w14:paraId="6CBCAFDE" w14:textId="77777777" w:rsidR="00083A2B" w:rsidRDefault="007C4FE9">
            <w:pPr>
              <w:pStyle w:val="TableStyle"/>
              <w:jc w:val="center"/>
            </w:pPr>
            <w:r>
              <w:rPr>
                <w:noProof/>
              </w:rPr>
              <w:t>1</w:t>
            </w:r>
          </w:p>
        </w:tc>
        <w:tc>
          <w:tcPr>
            <w:tcW w:w="283" w:type="dxa"/>
          </w:tcPr>
          <w:p w14:paraId="1DB3C1F9" w14:textId="77777777" w:rsidR="00083A2B" w:rsidRDefault="00083A2B">
            <w:pPr>
              <w:pStyle w:val="TableStyle"/>
              <w:jc w:val="center"/>
            </w:pPr>
          </w:p>
        </w:tc>
        <w:tc>
          <w:tcPr>
            <w:tcW w:w="283" w:type="dxa"/>
          </w:tcPr>
          <w:p w14:paraId="14253DB5" w14:textId="77777777" w:rsidR="00083A2B" w:rsidRDefault="00083A2B">
            <w:pPr>
              <w:pStyle w:val="TableStyle"/>
              <w:jc w:val="center"/>
            </w:pPr>
          </w:p>
        </w:tc>
        <w:tc>
          <w:tcPr>
            <w:tcW w:w="283" w:type="dxa"/>
          </w:tcPr>
          <w:p w14:paraId="73BD10D5" w14:textId="77777777" w:rsidR="00083A2B" w:rsidRDefault="00083A2B">
            <w:pPr>
              <w:pStyle w:val="TableStyle"/>
              <w:jc w:val="center"/>
            </w:pPr>
          </w:p>
        </w:tc>
        <w:tc>
          <w:tcPr>
            <w:tcW w:w="283" w:type="dxa"/>
          </w:tcPr>
          <w:p w14:paraId="373BB18B" w14:textId="77777777" w:rsidR="00083A2B" w:rsidRDefault="00083A2B">
            <w:pPr>
              <w:pStyle w:val="TableStyle"/>
              <w:jc w:val="center"/>
            </w:pPr>
          </w:p>
        </w:tc>
        <w:tc>
          <w:tcPr>
            <w:tcW w:w="283" w:type="dxa"/>
          </w:tcPr>
          <w:p w14:paraId="0816E636" w14:textId="77777777" w:rsidR="00083A2B" w:rsidRDefault="00083A2B">
            <w:pPr>
              <w:pStyle w:val="TableStyle"/>
              <w:jc w:val="center"/>
            </w:pPr>
          </w:p>
        </w:tc>
        <w:tc>
          <w:tcPr>
            <w:tcW w:w="283" w:type="dxa"/>
          </w:tcPr>
          <w:p w14:paraId="718A4862" w14:textId="77777777" w:rsidR="00083A2B" w:rsidRDefault="00083A2B">
            <w:pPr>
              <w:pStyle w:val="TableStyle"/>
              <w:jc w:val="center"/>
            </w:pPr>
          </w:p>
        </w:tc>
        <w:tc>
          <w:tcPr>
            <w:tcW w:w="1945" w:type="dxa"/>
          </w:tcPr>
          <w:p w14:paraId="6107BC3B" w14:textId="77777777" w:rsidR="00083A2B" w:rsidRDefault="007C4FE9">
            <w:pPr>
              <w:pStyle w:val="TableStyle"/>
            </w:pPr>
            <w:r>
              <w:rPr>
                <w:noProof/>
              </w:rPr>
              <w:t xml:space="preserve">Total Letters of Credit                                                                             </w:t>
            </w:r>
          </w:p>
        </w:tc>
      </w:tr>
      <w:tr w:rsidR="00083A2B" w14:paraId="1A1E1BE6" w14:textId="77777777">
        <w:trPr>
          <w:cantSplit/>
        </w:trPr>
        <w:tc>
          <w:tcPr>
            <w:tcW w:w="624" w:type="dxa"/>
          </w:tcPr>
          <w:p w14:paraId="52CCBBB9" w14:textId="77777777" w:rsidR="00083A2B" w:rsidRDefault="00083A2B">
            <w:pPr>
              <w:pStyle w:val="TableStyle"/>
              <w:jc w:val="center"/>
            </w:pPr>
          </w:p>
        </w:tc>
        <w:tc>
          <w:tcPr>
            <w:tcW w:w="2035" w:type="dxa"/>
          </w:tcPr>
          <w:p w14:paraId="134A81E7" w14:textId="77777777" w:rsidR="00083A2B" w:rsidRDefault="00083A2B">
            <w:pPr>
              <w:pStyle w:val="TableStyle"/>
            </w:pPr>
          </w:p>
        </w:tc>
        <w:tc>
          <w:tcPr>
            <w:tcW w:w="595" w:type="dxa"/>
          </w:tcPr>
          <w:p w14:paraId="2C6623C1" w14:textId="77777777" w:rsidR="00083A2B" w:rsidRDefault="00083A2B">
            <w:pPr>
              <w:pStyle w:val="TableStyle"/>
            </w:pPr>
          </w:p>
        </w:tc>
        <w:tc>
          <w:tcPr>
            <w:tcW w:w="1570" w:type="dxa"/>
          </w:tcPr>
          <w:p w14:paraId="65767CBA" w14:textId="77777777" w:rsidR="00083A2B" w:rsidRDefault="00083A2B">
            <w:pPr>
              <w:pStyle w:val="TableStyle"/>
            </w:pPr>
          </w:p>
        </w:tc>
        <w:tc>
          <w:tcPr>
            <w:tcW w:w="283" w:type="dxa"/>
          </w:tcPr>
          <w:p w14:paraId="0D9BCEB4" w14:textId="77777777" w:rsidR="00083A2B" w:rsidRDefault="00083A2B">
            <w:pPr>
              <w:pStyle w:val="TableStyle"/>
              <w:jc w:val="center"/>
            </w:pPr>
          </w:p>
        </w:tc>
        <w:tc>
          <w:tcPr>
            <w:tcW w:w="283" w:type="dxa"/>
          </w:tcPr>
          <w:p w14:paraId="2D558EC8" w14:textId="77777777" w:rsidR="00083A2B" w:rsidRDefault="007C4FE9">
            <w:pPr>
              <w:pStyle w:val="TableStyle"/>
              <w:jc w:val="center"/>
            </w:pPr>
            <w:r>
              <w:rPr>
                <w:noProof/>
              </w:rPr>
              <w:t>1</w:t>
            </w:r>
          </w:p>
        </w:tc>
        <w:tc>
          <w:tcPr>
            <w:tcW w:w="283" w:type="dxa"/>
          </w:tcPr>
          <w:p w14:paraId="46535BC2" w14:textId="77777777" w:rsidR="00083A2B" w:rsidRDefault="00083A2B">
            <w:pPr>
              <w:pStyle w:val="TableStyle"/>
              <w:jc w:val="center"/>
            </w:pPr>
          </w:p>
        </w:tc>
        <w:tc>
          <w:tcPr>
            <w:tcW w:w="283" w:type="dxa"/>
          </w:tcPr>
          <w:p w14:paraId="06F3F7CC" w14:textId="77777777" w:rsidR="00083A2B" w:rsidRDefault="00083A2B">
            <w:pPr>
              <w:pStyle w:val="TableStyle"/>
              <w:jc w:val="center"/>
            </w:pPr>
          </w:p>
        </w:tc>
        <w:tc>
          <w:tcPr>
            <w:tcW w:w="283" w:type="dxa"/>
          </w:tcPr>
          <w:p w14:paraId="58760A2D" w14:textId="77777777" w:rsidR="00083A2B" w:rsidRDefault="00083A2B">
            <w:pPr>
              <w:pStyle w:val="TableStyle"/>
              <w:jc w:val="center"/>
            </w:pPr>
          </w:p>
        </w:tc>
        <w:tc>
          <w:tcPr>
            <w:tcW w:w="283" w:type="dxa"/>
          </w:tcPr>
          <w:p w14:paraId="43713B9C" w14:textId="77777777" w:rsidR="00083A2B" w:rsidRDefault="00083A2B">
            <w:pPr>
              <w:pStyle w:val="TableStyle"/>
              <w:jc w:val="center"/>
            </w:pPr>
          </w:p>
        </w:tc>
        <w:tc>
          <w:tcPr>
            <w:tcW w:w="283" w:type="dxa"/>
          </w:tcPr>
          <w:p w14:paraId="6A08B2A6" w14:textId="77777777" w:rsidR="00083A2B" w:rsidRDefault="00083A2B">
            <w:pPr>
              <w:pStyle w:val="TableStyle"/>
              <w:jc w:val="center"/>
            </w:pPr>
          </w:p>
        </w:tc>
        <w:tc>
          <w:tcPr>
            <w:tcW w:w="283" w:type="dxa"/>
          </w:tcPr>
          <w:p w14:paraId="6ABA887B" w14:textId="77777777" w:rsidR="00083A2B" w:rsidRDefault="00083A2B">
            <w:pPr>
              <w:pStyle w:val="TableStyle"/>
              <w:jc w:val="center"/>
            </w:pPr>
          </w:p>
        </w:tc>
        <w:tc>
          <w:tcPr>
            <w:tcW w:w="1945" w:type="dxa"/>
          </w:tcPr>
          <w:p w14:paraId="1112D265" w14:textId="77777777" w:rsidR="00083A2B" w:rsidRDefault="007C4FE9">
            <w:pPr>
              <w:pStyle w:val="TableStyle"/>
            </w:pPr>
            <w:r>
              <w:rPr>
                <w:noProof/>
              </w:rPr>
              <w:t xml:space="preserve">Minimum Credit Cover                                                                                </w:t>
            </w:r>
          </w:p>
        </w:tc>
      </w:tr>
      <w:tr w:rsidR="00083A2B" w14:paraId="10433A01" w14:textId="77777777">
        <w:trPr>
          <w:cantSplit/>
        </w:trPr>
        <w:tc>
          <w:tcPr>
            <w:tcW w:w="624" w:type="dxa"/>
          </w:tcPr>
          <w:p w14:paraId="10210AAB" w14:textId="77777777" w:rsidR="00083A2B" w:rsidRDefault="00083A2B">
            <w:pPr>
              <w:pStyle w:val="TableStyle"/>
              <w:jc w:val="center"/>
            </w:pPr>
          </w:p>
        </w:tc>
        <w:tc>
          <w:tcPr>
            <w:tcW w:w="2035" w:type="dxa"/>
          </w:tcPr>
          <w:p w14:paraId="5EA2F9DE" w14:textId="77777777" w:rsidR="00083A2B" w:rsidRDefault="00083A2B">
            <w:pPr>
              <w:pStyle w:val="TableStyle"/>
            </w:pPr>
          </w:p>
        </w:tc>
        <w:tc>
          <w:tcPr>
            <w:tcW w:w="595" w:type="dxa"/>
          </w:tcPr>
          <w:p w14:paraId="2D5898E2" w14:textId="77777777" w:rsidR="00083A2B" w:rsidRDefault="00083A2B">
            <w:pPr>
              <w:pStyle w:val="TableStyle"/>
            </w:pPr>
          </w:p>
        </w:tc>
        <w:tc>
          <w:tcPr>
            <w:tcW w:w="1570" w:type="dxa"/>
          </w:tcPr>
          <w:p w14:paraId="3AEDEAC5" w14:textId="77777777" w:rsidR="00083A2B" w:rsidRDefault="00083A2B">
            <w:pPr>
              <w:pStyle w:val="TableStyle"/>
            </w:pPr>
          </w:p>
        </w:tc>
        <w:tc>
          <w:tcPr>
            <w:tcW w:w="283" w:type="dxa"/>
          </w:tcPr>
          <w:p w14:paraId="54546B25" w14:textId="77777777" w:rsidR="00083A2B" w:rsidRDefault="00083A2B">
            <w:pPr>
              <w:pStyle w:val="TableStyle"/>
              <w:jc w:val="center"/>
            </w:pPr>
          </w:p>
        </w:tc>
        <w:tc>
          <w:tcPr>
            <w:tcW w:w="283" w:type="dxa"/>
          </w:tcPr>
          <w:p w14:paraId="459F53A4" w14:textId="77777777" w:rsidR="00083A2B" w:rsidRDefault="007C4FE9">
            <w:pPr>
              <w:pStyle w:val="TableStyle"/>
              <w:jc w:val="center"/>
            </w:pPr>
            <w:r>
              <w:rPr>
                <w:noProof/>
              </w:rPr>
              <w:t>1</w:t>
            </w:r>
          </w:p>
        </w:tc>
        <w:tc>
          <w:tcPr>
            <w:tcW w:w="283" w:type="dxa"/>
          </w:tcPr>
          <w:p w14:paraId="0C589552" w14:textId="77777777" w:rsidR="00083A2B" w:rsidRDefault="00083A2B">
            <w:pPr>
              <w:pStyle w:val="TableStyle"/>
              <w:jc w:val="center"/>
            </w:pPr>
          </w:p>
        </w:tc>
        <w:tc>
          <w:tcPr>
            <w:tcW w:w="283" w:type="dxa"/>
          </w:tcPr>
          <w:p w14:paraId="3D651CFE" w14:textId="77777777" w:rsidR="00083A2B" w:rsidRDefault="00083A2B">
            <w:pPr>
              <w:pStyle w:val="TableStyle"/>
              <w:jc w:val="center"/>
            </w:pPr>
          </w:p>
        </w:tc>
        <w:tc>
          <w:tcPr>
            <w:tcW w:w="283" w:type="dxa"/>
          </w:tcPr>
          <w:p w14:paraId="6B160A92" w14:textId="77777777" w:rsidR="00083A2B" w:rsidRDefault="00083A2B">
            <w:pPr>
              <w:pStyle w:val="TableStyle"/>
              <w:jc w:val="center"/>
            </w:pPr>
          </w:p>
        </w:tc>
        <w:tc>
          <w:tcPr>
            <w:tcW w:w="283" w:type="dxa"/>
          </w:tcPr>
          <w:p w14:paraId="47A07C1F" w14:textId="77777777" w:rsidR="00083A2B" w:rsidRDefault="00083A2B">
            <w:pPr>
              <w:pStyle w:val="TableStyle"/>
              <w:jc w:val="center"/>
            </w:pPr>
          </w:p>
        </w:tc>
        <w:tc>
          <w:tcPr>
            <w:tcW w:w="283" w:type="dxa"/>
          </w:tcPr>
          <w:p w14:paraId="72C69F7A" w14:textId="77777777" w:rsidR="00083A2B" w:rsidRDefault="00083A2B">
            <w:pPr>
              <w:pStyle w:val="TableStyle"/>
              <w:jc w:val="center"/>
            </w:pPr>
          </w:p>
        </w:tc>
        <w:tc>
          <w:tcPr>
            <w:tcW w:w="283" w:type="dxa"/>
          </w:tcPr>
          <w:p w14:paraId="48E112F1" w14:textId="77777777" w:rsidR="00083A2B" w:rsidRDefault="00083A2B">
            <w:pPr>
              <w:pStyle w:val="TableStyle"/>
              <w:jc w:val="center"/>
            </w:pPr>
          </w:p>
        </w:tc>
        <w:tc>
          <w:tcPr>
            <w:tcW w:w="1945" w:type="dxa"/>
          </w:tcPr>
          <w:p w14:paraId="7DA078B2" w14:textId="77777777" w:rsidR="00083A2B" w:rsidRDefault="007C4FE9">
            <w:pPr>
              <w:pStyle w:val="TableStyle"/>
            </w:pPr>
            <w:r>
              <w:rPr>
                <w:noProof/>
              </w:rPr>
              <w:t xml:space="preserve">Surplus Credit Cover                                                                                </w:t>
            </w:r>
          </w:p>
        </w:tc>
      </w:tr>
      <w:tr w:rsidR="00083A2B" w14:paraId="72EF34B5" w14:textId="77777777">
        <w:trPr>
          <w:cantSplit/>
        </w:trPr>
        <w:tc>
          <w:tcPr>
            <w:tcW w:w="624" w:type="dxa"/>
          </w:tcPr>
          <w:p w14:paraId="7E14FD38" w14:textId="77777777" w:rsidR="00083A2B" w:rsidRDefault="00083A2B">
            <w:pPr>
              <w:pStyle w:val="TableStyle"/>
              <w:jc w:val="center"/>
            </w:pPr>
          </w:p>
        </w:tc>
        <w:tc>
          <w:tcPr>
            <w:tcW w:w="2035" w:type="dxa"/>
          </w:tcPr>
          <w:p w14:paraId="06434AC7" w14:textId="77777777" w:rsidR="00083A2B" w:rsidRDefault="00083A2B">
            <w:pPr>
              <w:pStyle w:val="TableStyle"/>
            </w:pPr>
          </w:p>
        </w:tc>
        <w:tc>
          <w:tcPr>
            <w:tcW w:w="595" w:type="dxa"/>
          </w:tcPr>
          <w:p w14:paraId="5E986A77" w14:textId="77777777" w:rsidR="00083A2B" w:rsidRDefault="00083A2B">
            <w:pPr>
              <w:pStyle w:val="TableStyle"/>
            </w:pPr>
          </w:p>
        </w:tc>
        <w:tc>
          <w:tcPr>
            <w:tcW w:w="1570" w:type="dxa"/>
          </w:tcPr>
          <w:p w14:paraId="18393D96" w14:textId="77777777" w:rsidR="00083A2B" w:rsidRDefault="00083A2B">
            <w:pPr>
              <w:pStyle w:val="TableStyle"/>
            </w:pPr>
          </w:p>
        </w:tc>
        <w:tc>
          <w:tcPr>
            <w:tcW w:w="283" w:type="dxa"/>
          </w:tcPr>
          <w:p w14:paraId="66FC5B9D" w14:textId="77777777" w:rsidR="00083A2B" w:rsidRDefault="00083A2B">
            <w:pPr>
              <w:pStyle w:val="TableStyle"/>
              <w:jc w:val="center"/>
            </w:pPr>
          </w:p>
        </w:tc>
        <w:tc>
          <w:tcPr>
            <w:tcW w:w="283" w:type="dxa"/>
          </w:tcPr>
          <w:p w14:paraId="7A5371BF" w14:textId="77777777" w:rsidR="00083A2B" w:rsidRDefault="007C4FE9">
            <w:pPr>
              <w:pStyle w:val="TableStyle"/>
              <w:jc w:val="center"/>
            </w:pPr>
            <w:r>
              <w:rPr>
                <w:noProof/>
              </w:rPr>
              <w:t>1</w:t>
            </w:r>
          </w:p>
        </w:tc>
        <w:tc>
          <w:tcPr>
            <w:tcW w:w="283" w:type="dxa"/>
          </w:tcPr>
          <w:p w14:paraId="6E3F92D0" w14:textId="77777777" w:rsidR="00083A2B" w:rsidRDefault="00083A2B">
            <w:pPr>
              <w:pStyle w:val="TableStyle"/>
              <w:jc w:val="center"/>
            </w:pPr>
          </w:p>
        </w:tc>
        <w:tc>
          <w:tcPr>
            <w:tcW w:w="283" w:type="dxa"/>
          </w:tcPr>
          <w:p w14:paraId="17F01B18" w14:textId="77777777" w:rsidR="00083A2B" w:rsidRDefault="00083A2B">
            <w:pPr>
              <w:pStyle w:val="TableStyle"/>
              <w:jc w:val="center"/>
            </w:pPr>
          </w:p>
        </w:tc>
        <w:tc>
          <w:tcPr>
            <w:tcW w:w="283" w:type="dxa"/>
          </w:tcPr>
          <w:p w14:paraId="714C1FFD" w14:textId="77777777" w:rsidR="00083A2B" w:rsidRDefault="00083A2B">
            <w:pPr>
              <w:pStyle w:val="TableStyle"/>
              <w:jc w:val="center"/>
            </w:pPr>
          </w:p>
        </w:tc>
        <w:tc>
          <w:tcPr>
            <w:tcW w:w="283" w:type="dxa"/>
          </w:tcPr>
          <w:p w14:paraId="10741690" w14:textId="77777777" w:rsidR="00083A2B" w:rsidRDefault="00083A2B">
            <w:pPr>
              <w:pStyle w:val="TableStyle"/>
              <w:jc w:val="center"/>
            </w:pPr>
          </w:p>
        </w:tc>
        <w:tc>
          <w:tcPr>
            <w:tcW w:w="283" w:type="dxa"/>
          </w:tcPr>
          <w:p w14:paraId="50924A49" w14:textId="77777777" w:rsidR="00083A2B" w:rsidRDefault="00083A2B">
            <w:pPr>
              <w:pStyle w:val="TableStyle"/>
              <w:jc w:val="center"/>
            </w:pPr>
          </w:p>
        </w:tc>
        <w:tc>
          <w:tcPr>
            <w:tcW w:w="283" w:type="dxa"/>
          </w:tcPr>
          <w:p w14:paraId="1738A04C" w14:textId="77777777" w:rsidR="00083A2B" w:rsidRDefault="00083A2B">
            <w:pPr>
              <w:pStyle w:val="TableStyle"/>
              <w:jc w:val="center"/>
            </w:pPr>
          </w:p>
        </w:tc>
        <w:tc>
          <w:tcPr>
            <w:tcW w:w="1945" w:type="dxa"/>
          </w:tcPr>
          <w:p w14:paraId="726A4BEA" w14:textId="77777777" w:rsidR="00083A2B" w:rsidRDefault="007C4FE9">
            <w:pPr>
              <w:pStyle w:val="TableStyle"/>
            </w:pPr>
            <w:r>
              <w:rPr>
                <w:noProof/>
              </w:rPr>
              <w:t xml:space="preserve">Reference Period Start Date                                                                         </w:t>
            </w:r>
          </w:p>
        </w:tc>
      </w:tr>
      <w:tr w:rsidR="00083A2B" w14:paraId="092CEC84" w14:textId="77777777">
        <w:trPr>
          <w:cantSplit/>
        </w:trPr>
        <w:tc>
          <w:tcPr>
            <w:tcW w:w="624" w:type="dxa"/>
          </w:tcPr>
          <w:p w14:paraId="5DC608C0" w14:textId="77777777" w:rsidR="00083A2B" w:rsidRDefault="00083A2B">
            <w:pPr>
              <w:pStyle w:val="TableStyle"/>
              <w:jc w:val="center"/>
            </w:pPr>
          </w:p>
        </w:tc>
        <w:tc>
          <w:tcPr>
            <w:tcW w:w="2035" w:type="dxa"/>
          </w:tcPr>
          <w:p w14:paraId="114A977A" w14:textId="77777777" w:rsidR="00083A2B" w:rsidRDefault="00083A2B">
            <w:pPr>
              <w:pStyle w:val="TableStyle"/>
            </w:pPr>
          </w:p>
        </w:tc>
        <w:tc>
          <w:tcPr>
            <w:tcW w:w="595" w:type="dxa"/>
          </w:tcPr>
          <w:p w14:paraId="75A1E21B" w14:textId="77777777" w:rsidR="00083A2B" w:rsidRDefault="00083A2B">
            <w:pPr>
              <w:pStyle w:val="TableStyle"/>
            </w:pPr>
          </w:p>
        </w:tc>
        <w:tc>
          <w:tcPr>
            <w:tcW w:w="1570" w:type="dxa"/>
          </w:tcPr>
          <w:p w14:paraId="5E6C2E40" w14:textId="77777777" w:rsidR="00083A2B" w:rsidRDefault="00083A2B">
            <w:pPr>
              <w:pStyle w:val="TableStyle"/>
            </w:pPr>
          </w:p>
        </w:tc>
        <w:tc>
          <w:tcPr>
            <w:tcW w:w="283" w:type="dxa"/>
          </w:tcPr>
          <w:p w14:paraId="7737449C" w14:textId="77777777" w:rsidR="00083A2B" w:rsidRDefault="00083A2B">
            <w:pPr>
              <w:pStyle w:val="TableStyle"/>
              <w:jc w:val="center"/>
            </w:pPr>
          </w:p>
        </w:tc>
        <w:tc>
          <w:tcPr>
            <w:tcW w:w="283" w:type="dxa"/>
          </w:tcPr>
          <w:p w14:paraId="1E4FFC13" w14:textId="77777777" w:rsidR="00083A2B" w:rsidRDefault="007C4FE9">
            <w:pPr>
              <w:pStyle w:val="TableStyle"/>
              <w:jc w:val="center"/>
            </w:pPr>
            <w:r>
              <w:rPr>
                <w:noProof/>
              </w:rPr>
              <w:t>1</w:t>
            </w:r>
          </w:p>
        </w:tc>
        <w:tc>
          <w:tcPr>
            <w:tcW w:w="283" w:type="dxa"/>
          </w:tcPr>
          <w:p w14:paraId="7D8631DA" w14:textId="77777777" w:rsidR="00083A2B" w:rsidRDefault="00083A2B">
            <w:pPr>
              <w:pStyle w:val="TableStyle"/>
              <w:jc w:val="center"/>
            </w:pPr>
          </w:p>
        </w:tc>
        <w:tc>
          <w:tcPr>
            <w:tcW w:w="283" w:type="dxa"/>
          </w:tcPr>
          <w:p w14:paraId="203366F1" w14:textId="77777777" w:rsidR="00083A2B" w:rsidRDefault="00083A2B">
            <w:pPr>
              <w:pStyle w:val="TableStyle"/>
              <w:jc w:val="center"/>
            </w:pPr>
          </w:p>
        </w:tc>
        <w:tc>
          <w:tcPr>
            <w:tcW w:w="283" w:type="dxa"/>
          </w:tcPr>
          <w:p w14:paraId="6F00F102" w14:textId="77777777" w:rsidR="00083A2B" w:rsidRDefault="00083A2B">
            <w:pPr>
              <w:pStyle w:val="TableStyle"/>
              <w:jc w:val="center"/>
            </w:pPr>
          </w:p>
        </w:tc>
        <w:tc>
          <w:tcPr>
            <w:tcW w:w="283" w:type="dxa"/>
          </w:tcPr>
          <w:p w14:paraId="122AC22E" w14:textId="77777777" w:rsidR="00083A2B" w:rsidRDefault="00083A2B">
            <w:pPr>
              <w:pStyle w:val="TableStyle"/>
              <w:jc w:val="center"/>
            </w:pPr>
          </w:p>
        </w:tc>
        <w:tc>
          <w:tcPr>
            <w:tcW w:w="283" w:type="dxa"/>
          </w:tcPr>
          <w:p w14:paraId="0D681A48" w14:textId="77777777" w:rsidR="00083A2B" w:rsidRDefault="00083A2B">
            <w:pPr>
              <w:pStyle w:val="TableStyle"/>
              <w:jc w:val="center"/>
            </w:pPr>
          </w:p>
        </w:tc>
        <w:tc>
          <w:tcPr>
            <w:tcW w:w="283" w:type="dxa"/>
          </w:tcPr>
          <w:p w14:paraId="6DC4FF24" w14:textId="77777777" w:rsidR="00083A2B" w:rsidRDefault="00083A2B">
            <w:pPr>
              <w:pStyle w:val="TableStyle"/>
              <w:jc w:val="center"/>
            </w:pPr>
          </w:p>
        </w:tc>
        <w:tc>
          <w:tcPr>
            <w:tcW w:w="1945" w:type="dxa"/>
          </w:tcPr>
          <w:p w14:paraId="397CF0C1" w14:textId="77777777" w:rsidR="00083A2B" w:rsidRDefault="007C4FE9">
            <w:pPr>
              <w:pStyle w:val="TableStyle"/>
            </w:pPr>
            <w:r>
              <w:rPr>
                <w:noProof/>
              </w:rPr>
              <w:t xml:space="preserve">Reference Period End Date                                                                           </w:t>
            </w:r>
          </w:p>
        </w:tc>
      </w:tr>
    </w:tbl>
    <w:p w14:paraId="1B7A339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D8CB885" w14:textId="77777777">
        <w:trPr>
          <w:cantSplit/>
        </w:trPr>
        <w:tc>
          <w:tcPr>
            <w:tcW w:w="624" w:type="dxa"/>
            <w:tcBorders>
              <w:bottom w:val="single" w:sz="2" w:space="0" w:color="auto"/>
            </w:tcBorders>
            <w:shd w:val="pct10" w:color="auto" w:fill="auto"/>
          </w:tcPr>
          <w:p w14:paraId="3A1AAF3B" w14:textId="77777777" w:rsidR="00083A2B" w:rsidRDefault="007C4FE9">
            <w:pPr>
              <w:pStyle w:val="TableStyle"/>
              <w:jc w:val="center"/>
            </w:pPr>
            <w:r>
              <w:rPr>
                <w:noProof/>
              </w:rPr>
              <w:t>69I</w:t>
            </w:r>
          </w:p>
        </w:tc>
        <w:tc>
          <w:tcPr>
            <w:tcW w:w="2035" w:type="dxa"/>
            <w:tcBorders>
              <w:bottom w:val="single" w:sz="2" w:space="0" w:color="auto"/>
            </w:tcBorders>
            <w:shd w:val="pct10" w:color="auto" w:fill="auto"/>
          </w:tcPr>
          <w:p w14:paraId="2CC12FD2" w14:textId="77777777" w:rsidR="00083A2B" w:rsidRDefault="007C4FE9">
            <w:pPr>
              <w:pStyle w:val="TableStyle"/>
            </w:pPr>
            <w:r>
              <w:rPr>
                <w:noProof/>
              </w:rPr>
              <w:t>Minimum Credit Cover Detail</w:t>
            </w:r>
          </w:p>
        </w:tc>
        <w:tc>
          <w:tcPr>
            <w:tcW w:w="595" w:type="dxa"/>
            <w:tcBorders>
              <w:bottom w:val="single" w:sz="2" w:space="0" w:color="auto"/>
            </w:tcBorders>
            <w:shd w:val="pct10" w:color="auto" w:fill="auto"/>
          </w:tcPr>
          <w:p w14:paraId="0A544669" w14:textId="77777777" w:rsidR="00083A2B" w:rsidRDefault="007C4FE9">
            <w:pPr>
              <w:pStyle w:val="TableStyle"/>
            </w:pPr>
            <w:r>
              <w:rPr>
                <w:noProof/>
              </w:rPr>
              <w:t>0-*</w:t>
            </w:r>
          </w:p>
        </w:tc>
        <w:tc>
          <w:tcPr>
            <w:tcW w:w="1570" w:type="dxa"/>
            <w:tcBorders>
              <w:bottom w:val="single" w:sz="2" w:space="0" w:color="auto"/>
            </w:tcBorders>
            <w:shd w:val="pct10" w:color="auto" w:fill="auto"/>
          </w:tcPr>
          <w:p w14:paraId="5E1DE9AF" w14:textId="77777777" w:rsidR="00083A2B" w:rsidRDefault="00083A2B">
            <w:pPr>
              <w:pStyle w:val="TableStyle"/>
            </w:pPr>
          </w:p>
        </w:tc>
        <w:tc>
          <w:tcPr>
            <w:tcW w:w="283" w:type="dxa"/>
            <w:tcBorders>
              <w:bottom w:val="single" w:sz="2" w:space="0" w:color="auto"/>
            </w:tcBorders>
            <w:shd w:val="pct10" w:color="auto" w:fill="auto"/>
          </w:tcPr>
          <w:p w14:paraId="3C9AB99D" w14:textId="77777777" w:rsidR="00083A2B" w:rsidRDefault="00083A2B">
            <w:pPr>
              <w:pStyle w:val="TableStyle"/>
              <w:jc w:val="center"/>
            </w:pPr>
          </w:p>
        </w:tc>
        <w:tc>
          <w:tcPr>
            <w:tcW w:w="283" w:type="dxa"/>
            <w:tcBorders>
              <w:bottom w:val="single" w:sz="2" w:space="0" w:color="auto"/>
            </w:tcBorders>
            <w:shd w:val="pct10" w:color="auto" w:fill="auto"/>
          </w:tcPr>
          <w:p w14:paraId="16CF8A1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F2385A" w14:textId="77777777" w:rsidR="00083A2B" w:rsidRDefault="00083A2B">
            <w:pPr>
              <w:pStyle w:val="TableStyle"/>
              <w:jc w:val="center"/>
            </w:pPr>
          </w:p>
        </w:tc>
        <w:tc>
          <w:tcPr>
            <w:tcW w:w="283" w:type="dxa"/>
            <w:tcBorders>
              <w:bottom w:val="single" w:sz="2" w:space="0" w:color="auto"/>
            </w:tcBorders>
            <w:shd w:val="pct10" w:color="auto" w:fill="auto"/>
          </w:tcPr>
          <w:p w14:paraId="1168A8EB" w14:textId="77777777" w:rsidR="00083A2B" w:rsidRDefault="00083A2B">
            <w:pPr>
              <w:pStyle w:val="TableStyle"/>
              <w:jc w:val="center"/>
            </w:pPr>
          </w:p>
        </w:tc>
        <w:tc>
          <w:tcPr>
            <w:tcW w:w="283" w:type="dxa"/>
            <w:tcBorders>
              <w:bottom w:val="single" w:sz="2" w:space="0" w:color="auto"/>
            </w:tcBorders>
            <w:shd w:val="pct10" w:color="auto" w:fill="auto"/>
          </w:tcPr>
          <w:p w14:paraId="7724F923" w14:textId="77777777" w:rsidR="00083A2B" w:rsidRDefault="00083A2B">
            <w:pPr>
              <w:pStyle w:val="TableStyle"/>
              <w:jc w:val="center"/>
            </w:pPr>
          </w:p>
        </w:tc>
        <w:tc>
          <w:tcPr>
            <w:tcW w:w="283" w:type="dxa"/>
            <w:tcBorders>
              <w:bottom w:val="single" w:sz="2" w:space="0" w:color="auto"/>
            </w:tcBorders>
            <w:shd w:val="pct10" w:color="auto" w:fill="auto"/>
          </w:tcPr>
          <w:p w14:paraId="6076B5A4" w14:textId="77777777" w:rsidR="00083A2B" w:rsidRDefault="00083A2B">
            <w:pPr>
              <w:pStyle w:val="TableStyle"/>
              <w:jc w:val="center"/>
            </w:pPr>
          </w:p>
        </w:tc>
        <w:tc>
          <w:tcPr>
            <w:tcW w:w="283" w:type="dxa"/>
            <w:tcBorders>
              <w:bottom w:val="single" w:sz="2" w:space="0" w:color="auto"/>
            </w:tcBorders>
            <w:shd w:val="pct10" w:color="auto" w:fill="auto"/>
          </w:tcPr>
          <w:p w14:paraId="45232D38" w14:textId="77777777" w:rsidR="00083A2B" w:rsidRDefault="00083A2B">
            <w:pPr>
              <w:pStyle w:val="TableStyle"/>
              <w:jc w:val="center"/>
            </w:pPr>
          </w:p>
        </w:tc>
        <w:tc>
          <w:tcPr>
            <w:tcW w:w="283" w:type="dxa"/>
            <w:tcBorders>
              <w:bottom w:val="single" w:sz="2" w:space="0" w:color="auto"/>
            </w:tcBorders>
            <w:shd w:val="pct10" w:color="auto" w:fill="auto"/>
          </w:tcPr>
          <w:p w14:paraId="718A929C" w14:textId="77777777" w:rsidR="00083A2B" w:rsidRDefault="00083A2B">
            <w:pPr>
              <w:pStyle w:val="TableStyle"/>
              <w:jc w:val="center"/>
            </w:pPr>
          </w:p>
        </w:tc>
        <w:tc>
          <w:tcPr>
            <w:tcW w:w="1945" w:type="dxa"/>
            <w:tcBorders>
              <w:bottom w:val="single" w:sz="2" w:space="0" w:color="auto"/>
            </w:tcBorders>
            <w:shd w:val="pct10" w:color="auto" w:fill="auto"/>
          </w:tcPr>
          <w:p w14:paraId="6C275FA2" w14:textId="77777777" w:rsidR="00083A2B" w:rsidRDefault="00083A2B">
            <w:pPr>
              <w:pStyle w:val="TableStyle"/>
              <w:jc w:val="center"/>
            </w:pPr>
          </w:p>
        </w:tc>
      </w:tr>
      <w:tr w:rsidR="00083A2B" w14:paraId="306AC479" w14:textId="77777777">
        <w:trPr>
          <w:cantSplit/>
        </w:trPr>
        <w:tc>
          <w:tcPr>
            <w:tcW w:w="624" w:type="dxa"/>
          </w:tcPr>
          <w:p w14:paraId="5A8FAB18" w14:textId="77777777" w:rsidR="00083A2B" w:rsidRDefault="00083A2B">
            <w:pPr>
              <w:pStyle w:val="TableStyle"/>
              <w:jc w:val="center"/>
            </w:pPr>
          </w:p>
        </w:tc>
        <w:tc>
          <w:tcPr>
            <w:tcW w:w="2035" w:type="dxa"/>
          </w:tcPr>
          <w:p w14:paraId="54A39D52" w14:textId="77777777" w:rsidR="00083A2B" w:rsidRDefault="00083A2B">
            <w:pPr>
              <w:pStyle w:val="TableStyle"/>
            </w:pPr>
          </w:p>
        </w:tc>
        <w:tc>
          <w:tcPr>
            <w:tcW w:w="595" w:type="dxa"/>
          </w:tcPr>
          <w:p w14:paraId="23D73852" w14:textId="77777777" w:rsidR="00083A2B" w:rsidRDefault="00083A2B">
            <w:pPr>
              <w:pStyle w:val="TableStyle"/>
            </w:pPr>
          </w:p>
        </w:tc>
        <w:tc>
          <w:tcPr>
            <w:tcW w:w="1570" w:type="dxa"/>
          </w:tcPr>
          <w:p w14:paraId="129859FD" w14:textId="77777777" w:rsidR="00083A2B" w:rsidRDefault="00083A2B">
            <w:pPr>
              <w:pStyle w:val="TableStyle"/>
            </w:pPr>
          </w:p>
        </w:tc>
        <w:tc>
          <w:tcPr>
            <w:tcW w:w="283" w:type="dxa"/>
          </w:tcPr>
          <w:p w14:paraId="79C0FB39" w14:textId="77777777" w:rsidR="00083A2B" w:rsidRDefault="00083A2B">
            <w:pPr>
              <w:pStyle w:val="TableStyle"/>
              <w:jc w:val="center"/>
            </w:pPr>
          </w:p>
        </w:tc>
        <w:tc>
          <w:tcPr>
            <w:tcW w:w="283" w:type="dxa"/>
          </w:tcPr>
          <w:p w14:paraId="7B72C25F" w14:textId="77777777" w:rsidR="00083A2B" w:rsidRDefault="00083A2B">
            <w:pPr>
              <w:pStyle w:val="TableStyle"/>
              <w:jc w:val="center"/>
            </w:pPr>
          </w:p>
        </w:tc>
        <w:tc>
          <w:tcPr>
            <w:tcW w:w="283" w:type="dxa"/>
          </w:tcPr>
          <w:p w14:paraId="7C97C2B3" w14:textId="77777777" w:rsidR="00083A2B" w:rsidRDefault="007C4FE9">
            <w:pPr>
              <w:pStyle w:val="TableStyle"/>
              <w:jc w:val="center"/>
            </w:pPr>
            <w:r>
              <w:rPr>
                <w:noProof/>
              </w:rPr>
              <w:t>1</w:t>
            </w:r>
          </w:p>
        </w:tc>
        <w:tc>
          <w:tcPr>
            <w:tcW w:w="283" w:type="dxa"/>
          </w:tcPr>
          <w:p w14:paraId="65154788" w14:textId="77777777" w:rsidR="00083A2B" w:rsidRDefault="00083A2B">
            <w:pPr>
              <w:pStyle w:val="TableStyle"/>
              <w:jc w:val="center"/>
            </w:pPr>
          </w:p>
        </w:tc>
        <w:tc>
          <w:tcPr>
            <w:tcW w:w="283" w:type="dxa"/>
          </w:tcPr>
          <w:p w14:paraId="7C662C01" w14:textId="77777777" w:rsidR="00083A2B" w:rsidRDefault="00083A2B">
            <w:pPr>
              <w:pStyle w:val="TableStyle"/>
              <w:jc w:val="center"/>
            </w:pPr>
          </w:p>
        </w:tc>
        <w:tc>
          <w:tcPr>
            <w:tcW w:w="283" w:type="dxa"/>
          </w:tcPr>
          <w:p w14:paraId="76B32F60" w14:textId="77777777" w:rsidR="00083A2B" w:rsidRDefault="00083A2B">
            <w:pPr>
              <w:pStyle w:val="TableStyle"/>
              <w:jc w:val="center"/>
            </w:pPr>
          </w:p>
        </w:tc>
        <w:tc>
          <w:tcPr>
            <w:tcW w:w="283" w:type="dxa"/>
          </w:tcPr>
          <w:p w14:paraId="532D7062" w14:textId="77777777" w:rsidR="00083A2B" w:rsidRDefault="00083A2B">
            <w:pPr>
              <w:pStyle w:val="TableStyle"/>
              <w:jc w:val="center"/>
            </w:pPr>
          </w:p>
        </w:tc>
        <w:tc>
          <w:tcPr>
            <w:tcW w:w="283" w:type="dxa"/>
          </w:tcPr>
          <w:p w14:paraId="113D38D8" w14:textId="77777777" w:rsidR="00083A2B" w:rsidRDefault="00083A2B">
            <w:pPr>
              <w:pStyle w:val="TableStyle"/>
              <w:jc w:val="center"/>
            </w:pPr>
          </w:p>
        </w:tc>
        <w:tc>
          <w:tcPr>
            <w:tcW w:w="1945" w:type="dxa"/>
          </w:tcPr>
          <w:p w14:paraId="74BA76C1" w14:textId="77777777" w:rsidR="00083A2B" w:rsidRDefault="007C4FE9">
            <w:pPr>
              <w:pStyle w:val="TableStyle"/>
            </w:pPr>
            <w:r>
              <w:rPr>
                <w:noProof/>
              </w:rPr>
              <w:t>Settlement Date</w:t>
            </w:r>
          </w:p>
        </w:tc>
      </w:tr>
      <w:tr w:rsidR="00083A2B" w14:paraId="11E59750" w14:textId="77777777">
        <w:trPr>
          <w:cantSplit/>
        </w:trPr>
        <w:tc>
          <w:tcPr>
            <w:tcW w:w="624" w:type="dxa"/>
          </w:tcPr>
          <w:p w14:paraId="0B002143" w14:textId="77777777" w:rsidR="00083A2B" w:rsidRDefault="00083A2B">
            <w:pPr>
              <w:pStyle w:val="TableStyle"/>
              <w:jc w:val="center"/>
            </w:pPr>
          </w:p>
        </w:tc>
        <w:tc>
          <w:tcPr>
            <w:tcW w:w="2035" w:type="dxa"/>
          </w:tcPr>
          <w:p w14:paraId="1F08CFDF" w14:textId="77777777" w:rsidR="00083A2B" w:rsidRDefault="00083A2B">
            <w:pPr>
              <w:pStyle w:val="TableStyle"/>
            </w:pPr>
          </w:p>
        </w:tc>
        <w:tc>
          <w:tcPr>
            <w:tcW w:w="595" w:type="dxa"/>
          </w:tcPr>
          <w:p w14:paraId="301B7142" w14:textId="77777777" w:rsidR="00083A2B" w:rsidRDefault="00083A2B">
            <w:pPr>
              <w:pStyle w:val="TableStyle"/>
            </w:pPr>
          </w:p>
        </w:tc>
        <w:tc>
          <w:tcPr>
            <w:tcW w:w="1570" w:type="dxa"/>
          </w:tcPr>
          <w:p w14:paraId="27D4C340" w14:textId="77777777" w:rsidR="00083A2B" w:rsidRDefault="00083A2B">
            <w:pPr>
              <w:pStyle w:val="TableStyle"/>
            </w:pPr>
          </w:p>
        </w:tc>
        <w:tc>
          <w:tcPr>
            <w:tcW w:w="283" w:type="dxa"/>
          </w:tcPr>
          <w:p w14:paraId="285332A9" w14:textId="77777777" w:rsidR="00083A2B" w:rsidRDefault="00083A2B">
            <w:pPr>
              <w:pStyle w:val="TableStyle"/>
              <w:jc w:val="center"/>
            </w:pPr>
          </w:p>
        </w:tc>
        <w:tc>
          <w:tcPr>
            <w:tcW w:w="283" w:type="dxa"/>
          </w:tcPr>
          <w:p w14:paraId="1ACB5104" w14:textId="77777777" w:rsidR="00083A2B" w:rsidRDefault="00083A2B">
            <w:pPr>
              <w:pStyle w:val="TableStyle"/>
              <w:jc w:val="center"/>
            </w:pPr>
          </w:p>
        </w:tc>
        <w:tc>
          <w:tcPr>
            <w:tcW w:w="283" w:type="dxa"/>
          </w:tcPr>
          <w:p w14:paraId="04EFD535" w14:textId="77777777" w:rsidR="00083A2B" w:rsidRDefault="007C4FE9">
            <w:pPr>
              <w:pStyle w:val="TableStyle"/>
              <w:jc w:val="center"/>
            </w:pPr>
            <w:r>
              <w:rPr>
                <w:noProof/>
              </w:rPr>
              <w:t>1</w:t>
            </w:r>
          </w:p>
        </w:tc>
        <w:tc>
          <w:tcPr>
            <w:tcW w:w="283" w:type="dxa"/>
          </w:tcPr>
          <w:p w14:paraId="7FD3020E" w14:textId="77777777" w:rsidR="00083A2B" w:rsidRDefault="00083A2B">
            <w:pPr>
              <w:pStyle w:val="TableStyle"/>
              <w:jc w:val="center"/>
            </w:pPr>
          </w:p>
        </w:tc>
        <w:tc>
          <w:tcPr>
            <w:tcW w:w="283" w:type="dxa"/>
          </w:tcPr>
          <w:p w14:paraId="5D02CEF1" w14:textId="77777777" w:rsidR="00083A2B" w:rsidRDefault="00083A2B">
            <w:pPr>
              <w:pStyle w:val="TableStyle"/>
              <w:jc w:val="center"/>
            </w:pPr>
          </w:p>
        </w:tc>
        <w:tc>
          <w:tcPr>
            <w:tcW w:w="283" w:type="dxa"/>
          </w:tcPr>
          <w:p w14:paraId="4FC9D721" w14:textId="77777777" w:rsidR="00083A2B" w:rsidRDefault="00083A2B">
            <w:pPr>
              <w:pStyle w:val="TableStyle"/>
              <w:jc w:val="center"/>
            </w:pPr>
          </w:p>
        </w:tc>
        <w:tc>
          <w:tcPr>
            <w:tcW w:w="283" w:type="dxa"/>
          </w:tcPr>
          <w:p w14:paraId="0D4EF631" w14:textId="77777777" w:rsidR="00083A2B" w:rsidRDefault="00083A2B">
            <w:pPr>
              <w:pStyle w:val="TableStyle"/>
              <w:jc w:val="center"/>
            </w:pPr>
          </w:p>
        </w:tc>
        <w:tc>
          <w:tcPr>
            <w:tcW w:w="283" w:type="dxa"/>
          </w:tcPr>
          <w:p w14:paraId="29476A2D" w14:textId="77777777" w:rsidR="00083A2B" w:rsidRDefault="00083A2B">
            <w:pPr>
              <w:pStyle w:val="TableStyle"/>
              <w:jc w:val="center"/>
            </w:pPr>
          </w:p>
        </w:tc>
        <w:tc>
          <w:tcPr>
            <w:tcW w:w="1945" w:type="dxa"/>
          </w:tcPr>
          <w:p w14:paraId="33C118EA" w14:textId="77777777" w:rsidR="00083A2B" w:rsidRDefault="007C4FE9">
            <w:pPr>
              <w:pStyle w:val="TableStyle"/>
            </w:pPr>
            <w:r>
              <w:rPr>
                <w:noProof/>
              </w:rPr>
              <w:t>Settlement Code</w:t>
            </w:r>
          </w:p>
        </w:tc>
      </w:tr>
      <w:tr w:rsidR="00083A2B" w14:paraId="77C1E69D" w14:textId="77777777">
        <w:trPr>
          <w:cantSplit/>
        </w:trPr>
        <w:tc>
          <w:tcPr>
            <w:tcW w:w="624" w:type="dxa"/>
          </w:tcPr>
          <w:p w14:paraId="2FEA846C" w14:textId="77777777" w:rsidR="00083A2B" w:rsidRDefault="00083A2B">
            <w:pPr>
              <w:pStyle w:val="TableStyle"/>
              <w:jc w:val="center"/>
            </w:pPr>
          </w:p>
        </w:tc>
        <w:tc>
          <w:tcPr>
            <w:tcW w:w="2035" w:type="dxa"/>
          </w:tcPr>
          <w:p w14:paraId="52E6EB17" w14:textId="77777777" w:rsidR="00083A2B" w:rsidRDefault="00083A2B">
            <w:pPr>
              <w:pStyle w:val="TableStyle"/>
            </w:pPr>
          </w:p>
        </w:tc>
        <w:tc>
          <w:tcPr>
            <w:tcW w:w="595" w:type="dxa"/>
          </w:tcPr>
          <w:p w14:paraId="7FD5B29C" w14:textId="77777777" w:rsidR="00083A2B" w:rsidRDefault="00083A2B">
            <w:pPr>
              <w:pStyle w:val="TableStyle"/>
            </w:pPr>
          </w:p>
        </w:tc>
        <w:tc>
          <w:tcPr>
            <w:tcW w:w="1570" w:type="dxa"/>
          </w:tcPr>
          <w:p w14:paraId="44320208" w14:textId="77777777" w:rsidR="00083A2B" w:rsidRDefault="00083A2B">
            <w:pPr>
              <w:pStyle w:val="TableStyle"/>
            </w:pPr>
          </w:p>
        </w:tc>
        <w:tc>
          <w:tcPr>
            <w:tcW w:w="283" w:type="dxa"/>
          </w:tcPr>
          <w:p w14:paraId="4D84D462" w14:textId="77777777" w:rsidR="00083A2B" w:rsidRDefault="00083A2B">
            <w:pPr>
              <w:pStyle w:val="TableStyle"/>
              <w:jc w:val="center"/>
            </w:pPr>
          </w:p>
        </w:tc>
        <w:tc>
          <w:tcPr>
            <w:tcW w:w="283" w:type="dxa"/>
          </w:tcPr>
          <w:p w14:paraId="7BD48785" w14:textId="77777777" w:rsidR="00083A2B" w:rsidRDefault="00083A2B">
            <w:pPr>
              <w:pStyle w:val="TableStyle"/>
              <w:jc w:val="center"/>
            </w:pPr>
          </w:p>
        </w:tc>
        <w:tc>
          <w:tcPr>
            <w:tcW w:w="283" w:type="dxa"/>
          </w:tcPr>
          <w:p w14:paraId="235FE3F1" w14:textId="77777777" w:rsidR="00083A2B" w:rsidRDefault="007C4FE9">
            <w:pPr>
              <w:pStyle w:val="TableStyle"/>
              <w:jc w:val="center"/>
            </w:pPr>
            <w:r>
              <w:rPr>
                <w:noProof/>
              </w:rPr>
              <w:t>1</w:t>
            </w:r>
          </w:p>
        </w:tc>
        <w:tc>
          <w:tcPr>
            <w:tcW w:w="283" w:type="dxa"/>
          </w:tcPr>
          <w:p w14:paraId="30B85A4F" w14:textId="77777777" w:rsidR="00083A2B" w:rsidRDefault="00083A2B">
            <w:pPr>
              <w:pStyle w:val="TableStyle"/>
              <w:jc w:val="center"/>
            </w:pPr>
          </w:p>
        </w:tc>
        <w:tc>
          <w:tcPr>
            <w:tcW w:w="283" w:type="dxa"/>
          </w:tcPr>
          <w:p w14:paraId="2B6D66A9" w14:textId="77777777" w:rsidR="00083A2B" w:rsidRDefault="00083A2B">
            <w:pPr>
              <w:pStyle w:val="TableStyle"/>
              <w:jc w:val="center"/>
            </w:pPr>
          </w:p>
        </w:tc>
        <w:tc>
          <w:tcPr>
            <w:tcW w:w="283" w:type="dxa"/>
          </w:tcPr>
          <w:p w14:paraId="1F0832B2" w14:textId="77777777" w:rsidR="00083A2B" w:rsidRDefault="00083A2B">
            <w:pPr>
              <w:pStyle w:val="TableStyle"/>
              <w:jc w:val="center"/>
            </w:pPr>
          </w:p>
        </w:tc>
        <w:tc>
          <w:tcPr>
            <w:tcW w:w="283" w:type="dxa"/>
          </w:tcPr>
          <w:p w14:paraId="188D8D37" w14:textId="77777777" w:rsidR="00083A2B" w:rsidRDefault="00083A2B">
            <w:pPr>
              <w:pStyle w:val="TableStyle"/>
              <w:jc w:val="center"/>
            </w:pPr>
          </w:p>
        </w:tc>
        <w:tc>
          <w:tcPr>
            <w:tcW w:w="283" w:type="dxa"/>
          </w:tcPr>
          <w:p w14:paraId="096F3374" w14:textId="77777777" w:rsidR="00083A2B" w:rsidRDefault="00083A2B">
            <w:pPr>
              <w:pStyle w:val="TableStyle"/>
              <w:jc w:val="center"/>
            </w:pPr>
          </w:p>
        </w:tc>
        <w:tc>
          <w:tcPr>
            <w:tcW w:w="1945" w:type="dxa"/>
          </w:tcPr>
          <w:p w14:paraId="0A158CA9" w14:textId="77777777" w:rsidR="00083A2B" w:rsidRDefault="007C4FE9">
            <w:pPr>
              <w:pStyle w:val="TableStyle"/>
            </w:pPr>
            <w:r>
              <w:rPr>
                <w:noProof/>
              </w:rPr>
              <w:t xml:space="preserve">Interim Levy Payment                                                                                </w:t>
            </w:r>
          </w:p>
        </w:tc>
      </w:tr>
    </w:tbl>
    <w:p w14:paraId="64B9103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A30A52" w14:textId="77777777">
        <w:trPr>
          <w:cantSplit/>
        </w:trPr>
        <w:tc>
          <w:tcPr>
            <w:tcW w:w="624" w:type="dxa"/>
            <w:tcBorders>
              <w:bottom w:val="single" w:sz="2" w:space="0" w:color="auto"/>
            </w:tcBorders>
            <w:shd w:val="pct10" w:color="auto" w:fill="auto"/>
          </w:tcPr>
          <w:p w14:paraId="2AAFFF80" w14:textId="77777777" w:rsidR="00083A2B" w:rsidRDefault="007C4FE9">
            <w:pPr>
              <w:pStyle w:val="TableStyle"/>
              <w:jc w:val="center"/>
            </w:pPr>
            <w:r>
              <w:rPr>
                <w:noProof/>
              </w:rPr>
              <w:t>70I</w:t>
            </w:r>
          </w:p>
        </w:tc>
        <w:tc>
          <w:tcPr>
            <w:tcW w:w="2035" w:type="dxa"/>
            <w:tcBorders>
              <w:bottom w:val="single" w:sz="2" w:space="0" w:color="auto"/>
            </w:tcBorders>
            <w:shd w:val="pct10" w:color="auto" w:fill="auto"/>
          </w:tcPr>
          <w:p w14:paraId="3CE98C18" w14:textId="77777777" w:rsidR="00083A2B" w:rsidRDefault="007C4FE9">
            <w:pPr>
              <w:pStyle w:val="TableStyle"/>
            </w:pPr>
            <w:r>
              <w:rPr>
                <w:noProof/>
              </w:rPr>
              <w:t>Letter of Credit</w:t>
            </w:r>
          </w:p>
        </w:tc>
        <w:tc>
          <w:tcPr>
            <w:tcW w:w="595" w:type="dxa"/>
            <w:tcBorders>
              <w:bottom w:val="single" w:sz="2" w:space="0" w:color="auto"/>
            </w:tcBorders>
            <w:shd w:val="pct10" w:color="auto" w:fill="auto"/>
          </w:tcPr>
          <w:p w14:paraId="66B05034" w14:textId="77777777" w:rsidR="00083A2B" w:rsidRDefault="007C4FE9">
            <w:pPr>
              <w:pStyle w:val="TableStyle"/>
            </w:pPr>
            <w:r>
              <w:rPr>
                <w:noProof/>
              </w:rPr>
              <w:t>0-*</w:t>
            </w:r>
          </w:p>
        </w:tc>
        <w:tc>
          <w:tcPr>
            <w:tcW w:w="1570" w:type="dxa"/>
            <w:tcBorders>
              <w:bottom w:val="single" w:sz="2" w:space="0" w:color="auto"/>
            </w:tcBorders>
            <w:shd w:val="pct10" w:color="auto" w:fill="auto"/>
          </w:tcPr>
          <w:p w14:paraId="1501D2C7" w14:textId="77777777" w:rsidR="00083A2B" w:rsidRDefault="00083A2B">
            <w:pPr>
              <w:pStyle w:val="TableStyle"/>
            </w:pPr>
          </w:p>
        </w:tc>
        <w:tc>
          <w:tcPr>
            <w:tcW w:w="283" w:type="dxa"/>
            <w:tcBorders>
              <w:bottom w:val="single" w:sz="2" w:space="0" w:color="auto"/>
            </w:tcBorders>
            <w:shd w:val="pct10" w:color="auto" w:fill="auto"/>
          </w:tcPr>
          <w:p w14:paraId="01FFE7C0" w14:textId="77777777" w:rsidR="00083A2B" w:rsidRDefault="00083A2B">
            <w:pPr>
              <w:pStyle w:val="TableStyle"/>
              <w:jc w:val="center"/>
            </w:pPr>
          </w:p>
        </w:tc>
        <w:tc>
          <w:tcPr>
            <w:tcW w:w="283" w:type="dxa"/>
            <w:tcBorders>
              <w:bottom w:val="single" w:sz="2" w:space="0" w:color="auto"/>
            </w:tcBorders>
            <w:shd w:val="pct10" w:color="auto" w:fill="auto"/>
          </w:tcPr>
          <w:p w14:paraId="516A60D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127C90" w14:textId="77777777" w:rsidR="00083A2B" w:rsidRDefault="00083A2B">
            <w:pPr>
              <w:pStyle w:val="TableStyle"/>
              <w:jc w:val="center"/>
            </w:pPr>
          </w:p>
        </w:tc>
        <w:tc>
          <w:tcPr>
            <w:tcW w:w="283" w:type="dxa"/>
            <w:tcBorders>
              <w:bottom w:val="single" w:sz="2" w:space="0" w:color="auto"/>
            </w:tcBorders>
            <w:shd w:val="pct10" w:color="auto" w:fill="auto"/>
          </w:tcPr>
          <w:p w14:paraId="55418A56" w14:textId="77777777" w:rsidR="00083A2B" w:rsidRDefault="00083A2B">
            <w:pPr>
              <w:pStyle w:val="TableStyle"/>
              <w:jc w:val="center"/>
            </w:pPr>
          </w:p>
        </w:tc>
        <w:tc>
          <w:tcPr>
            <w:tcW w:w="283" w:type="dxa"/>
            <w:tcBorders>
              <w:bottom w:val="single" w:sz="2" w:space="0" w:color="auto"/>
            </w:tcBorders>
            <w:shd w:val="pct10" w:color="auto" w:fill="auto"/>
          </w:tcPr>
          <w:p w14:paraId="4E64DFFB" w14:textId="77777777" w:rsidR="00083A2B" w:rsidRDefault="00083A2B">
            <w:pPr>
              <w:pStyle w:val="TableStyle"/>
              <w:jc w:val="center"/>
            </w:pPr>
          </w:p>
        </w:tc>
        <w:tc>
          <w:tcPr>
            <w:tcW w:w="283" w:type="dxa"/>
            <w:tcBorders>
              <w:bottom w:val="single" w:sz="2" w:space="0" w:color="auto"/>
            </w:tcBorders>
            <w:shd w:val="pct10" w:color="auto" w:fill="auto"/>
          </w:tcPr>
          <w:p w14:paraId="0EF178C1" w14:textId="77777777" w:rsidR="00083A2B" w:rsidRDefault="00083A2B">
            <w:pPr>
              <w:pStyle w:val="TableStyle"/>
              <w:jc w:val="center"/>
            </w:pPr>
          </w:p>
        </w:tc>
        <w:tc>
          <w:tcPr>
            <w:tcW w:w="283" w:type="dxa"/>
            <w:tcBorders>
              <w:bottom w:val="single" w:sz="2" w:space="0" w:color="auto"/>
            </w:tcBorders>
            <w:shd w:val="pct10" w:color="auto" w:fill="auto"/>
          </w:tcPr>
          <w:p w14:paraId="60B22C0C" w14:textId="77777777" w:rsidR="00083A2B" w:rsidRDefault="00083A2B">
            <w:pPr>
              <w:pStyle w:val="TableStyle"/>
              <w:jc w:val="center"/>
            </w:pPr>
          </w:p>
        </w:tc>
        <w:tc>
          <w:tcPr>
            <w:tcW w:w="283" w:type="dxa"/>
            <w:tcBorders>
              <w:bottom w:val="single" w:sz="2" w:space="0" w:color="auto"/>
            </w:tcBorders>
            <w:shd w:val="pct10" w:color="auto" w:fill="auto"/>
          </w:tcPr>
          <w:p w14:paraId="2E50C172" w14:textId="77777777" w:rsidR="00083A2B" w:rsidRDefault="00083A2B">
            <w:pPr>
              <w:pStyle w:val="TableStyle"/>
              <w:jc w:val="center"/>
            </w:pPr>
          </w:p>
        </w:tc>
        <w:tc>
          <w:tcPr>
            <w:tcW w:w="1945" w:type="dxa"/>
            <w:tcBorders>
              <w:bottom w:val="single" w:sz="2" w:space="0" w:color="auto"/>
            </w:tcBorders>
            <w:shd w:val="pct10" w:color="auto" w:fill="auto"/>
          </w:tcPr>
          <w:p w14:paraId="6B19FA45" w14:textId="77777777" w:rsidR="00083A2B" w:rsidRDefault="00083A2B">
            <w:pPr>
              <w:pStyle w:val="TableStyle"/>
              <w:jc w:val="center"/>
            </w:pPr>
          </w:p>
        </w:tc>
      </w:tr>
      <w:tr w:rsidR="00083A2B" w14:paraId="1BAEBB1C" w14:textId="77777777">
        <w:trPr>
          <w:cantSplit/>
        </w:trPr>
        <w:tc>
          <w:tcPr>
            <w:tcW w:w="624" w:type="dxa"/>
          </w:tcPr>
          <w:p w14:paraId="2FCFE34D" w14:textId="77777777" w:rsidR="00083A2B" w:rsidRDefault="00083A2B">
            <w:pPr>
              <w:pStyle w:val="TableStyle"/>
              <w:jc w:val="center"/>
            </w:pPr>
          </w:p>
        </w:tc>
        <w:tc>
          <w:tcPr>
            <w:tcW w:w="2035" w:type="dxa"/>
          </w:tcPr>
          <w:p w14:paraId="554FCFF2" w14:textId="77777777" w:rsidR="00083A2B" w:rsidRDefault="00083A2B">
            <w:pPr>
              <w:pStyle w:val="TableStyle"/>
            </w:pPr>
          </w:p>
        </w:tc>
        <w:tc>
          <w:tcPr>
            <w:tcW w:w="595" w:type="dxa"/>
          </w:tcPr>
          <w:p w14:paraId="71E961FC" w14:textId="77777777" w:rsidR="00083A2B" w:rsidRDefault="00083A2B">
            <w:pPr>
              <w:pStyle w:val="TableStyle"/>
            </w:pPr>
          </w:p>
        </w:tc>
        <w:tc>
          <w:tcPr>
            <w:tcW w:w="1570" w:type="dxa"/>
          </w:tcPr>
          <w:p w14:paraId="2160F00B" w14:textId="77777777" w:rsidR="00083A2B" w:rsidRDefault="00083A2B">
            <w:pPr>
              <w:pStyle w:val="TableStyle"/>
            </w:pPr>
          </w:p>
        </w:tc>
        <w:tc>
          <w:tcPr>
            <w:tcW w:w="283" w:type="dxa"/>
          </w:tcPr>
          <w:p w14:paraId="1EE59444" w14:textId="77777777" w:rsidR="00083A2B" w:rsidRDefault="00083A2B">
            <w:pPr>
              <w:pStyle w:val="TableStyle"/>
              <w:jc w:val="center"/>
            </w:pPr>
          </w:p>
        </w:tc>
        <w:tc>
          <w:tcPr>
            <w:tcW w:w="283" w:type="dxa"/>
          </w:tcPr>
          <w:p w14:paraId="6875A601" w14:textId="77777777" w:rsidR="00083A2B" w:rsidRDefault="00083A2B">
            <w:pPr>
              <w:pStyle w:val="TableStyle"/>
              <w:jc w:val="center"/>
            </w:pPr>
          </w:p>
        </w:tc>
        <w:tc>
          <w:tcPr>
            <w:tcW w:w="283" w:type="dxa"/>
          </w:tcPr>
          <w:p w14:paraId="046E6223" w14:textId="77777777" w:rsidR="00083A2B" w:rsidRDefault="007C4FE9">
            <w:pPr>
              <w:pStyle w:val="TableStyle"/>
              <w:jc w:val="center"/>
            </w:pPr>
            <w:r>
              <w:rPr>
                <w:noProof/>
              </w:rPr>
              <w:t>1</w:t>
            </w:r>
          </w:p>
        </w:tc>
        <w:tc>
          <w:tcPr>
            <w:tcW w:w="283" w:type="dxa"/>
          </w:tcPr>
          <w:p w14:paraId="19B7902A" w14:textId="77777777" w:rsidR="00083A2B" w:rsidRDefault="00083A2B">
            <w:pPr>
              <w:pStyle w:val="TableStyle"/>
              <w:jc w:val="center"/>
            </w:pPr>
          </w:p>
        </w:tc>
        <w:tc>
          <w:tcPr>
            <w:tcW w:w="283" w:type="dxa"/>
          </w:tcPr>
          <w:p w14:paraId="32225E9F" w14:textId="77777777" w:rsidR="00083A2B" w:rsidRDefault="00083A2B">
            <w:pPr>
              <w:pStyle w:val="TableStyle"/>
              <w:jc w:val="center"/>
            </w:pPr>
          </w:p>
        </w:tc>
        <w:tc>
          <w:tcPr>
            <w:tcW w:w="283" w:type="dxa"/>
          </w:tcPr>
          <w:p w14:paraId="6B94B88D" w14:textId="77777777" w:rsidR="00083A2B" w:rsidRDefault="00083A2B">
            <w:pPr>
              <w:pStyle w:val="TableStyle"/>
              <w:jc w:val="center"/>
            </w:pPr>
          </w:p>
        </w:tc>
        <w:tc>
          <w:tcPr>
            <w:tcW w:w="283" w:type="dxa"/>
          </w:tcPr>
          <w:p w14:paraId="4378DB4E" w14:textId="77777777" w:rsidR="00083A2B" w:rsidRDefault="00083A2B">
            <w:pPr>
              <w:pStyle w:val="TableStyle"/>
              <w:jc w:val="center"/>
            </w:pPr>
          </w:p>
        </w:tc>
        <w:tc>
          <w:tcPr>
            <w:tcW w:w="283" w:type="dxa"/>
          </w:tcPr>
          <w:p w14:paraId="0E821056" w14:textId="77777777" w:rsidR="00083A2B" w:rsidRDefault="00083A2B">
            <w:pPr>
              <w:pStyle w:val="TableStyle"/>
              <w:jc w:val="center"/>
            </w:pPr>
          </w:p>
        </w:tc>
        <w:tc>
          <w:tcPr>
            <w:tcW w:w="1945" w:type="dxa"/>
          </w:tcPr>
          <w:p w14:paraId="2EB97448" w14:textId="77777777" w:rsidR="00083A2B" w:rsidRDefault="007C4FE9">
            <w:pPr>
              <w:pStyle w:val="TableStyle"/>
            </w:pPr>
            <w:r>
              <w:rPr>
                <w:noProof/>
              </w:rPr>
              <w:t xml:space="preserve">LoC Id                                                                                              </w:t>
            </w:r>
          </w:p>
        </w:tc>
      </w:tr>
      <w:tr w:rsidR="00083A2B" w14:paraId="2CE7E023" w14:textId="77777777">
        <w:trPr>
          <w:cantSplit/>
        </w:trPr>
        <w:tc>
          <w:tcPr>
            <w:tcW w:w="624" w:type="dxa"/>
          </w:tcPr>
          <w:p w14:paraId="194CE98E" w14:textId="77777777" w:rsidR="00083A2B" w:rsidRDefault="00083A2B">
            <w:pPr>
              <w:pStyle w:val="TableStyle"/>
              <w:jc w:val="center"/>
            </w:pPr>
          </w:p>
        </w:tc>
        <w:tc>
          <w:tcPr>
            <w:tcW w:w="2035" w:type="dxa"/>
          </w:tcPr>
          <w:p w14:paraId="36A8B1E5" w14:textId="77777777" w:rsidR="00083A2B" w:rsidRDefault="00083A2B">
            <w:pPr>
              <w:pStyle w:val="TableStyle"/>
            </w:pPr>
          </w:p>
        </w:tc>
        <w:tc>
          <w:tcPr>
            <w:tcW w:w="595" w:type="dxa"/>
          </w:tcPr>
          <w:p w14:paraId="00BD78B5" w14:textId="77777777" w:rsidR="00083A2B" w:rsidRDefault="00083A2B">
            <w:pPr>
              <w:pStyle w:val="TableStyle"/>
            </w:pPr>
          </w:p>
        </w:tc>
        <w:tc>
          <w:tcPr>
            <w:tcW w:w="1570" w:type="dxa"/>
          </w:tcPr>
          <w:p w14:paraId="7FCC7B69" w14:textId="77777777" w:rsidR="00083A2B" w:rsidRDefault="00083A2B">
            <w:pPr>
              <w:pStyle w:val="TableStyle"/>
            </w:pPr>
          </w:p>
        </w:tc>
        <w:tc>
          <w:tcPr>
            <w:tcW w:w="283" w:type="dxa"/>
          </w:tcPr>
          <w:p w14:paraId="62A76C2C" w14:textId="77777777" w:rsidR="00083A2B" w:rsidRDefault="00083A2B">
            <w:pPr>
              <w:pStyle w:val="TableStyle"/>
              <w:jc w:val="center"/>
            </w:pPr>
          </w:p>
        </w:tc>
        <w:tc>
          <w:tcPr>
            <w:tcW w:w="283" w:type="dxa"/>
          </w:tcPr>
          <w:p w14:paraId="4BEDB11F" w14:textId="77777777" w:rsidR="00083A2B" w:rsidRDefault="00083A2B">
            <w:pPr>
              <w:pStyle w:val="TableStyle"/>
              <w:jc w:val="center"/>
            </w:pPr>
          </w:p>
        </w:tc>
        <w:tc>
          <w:tcPr>
            <w:tcW w:w="283" w:type="dxa"/>
          </w:tcPr>
          <w:p w14:paraId="78B0C3A1" w14:textId="77777777" w:rsidR="00083A2B" w:rsidRDefault="007C4FE9">
            <w:pPr>
              <w:pStyle w:val="TableStyle"/>
              <w:jc w:val="center"/>
            </w:pPr>
            <w:r>
              <w:rPr>
                <w:noProof/>
              </w:rPr>
              <w:t>1</w:t>
            </w:r>
          </w:p>
        </w:tc>
        <w:tc>
          <w:tcPr>
            <w:tcW w:w="283" w:type="dxa"/>
          </w:tcPr>
          <w:p w14:paraId="304E01BB" w14:textId="77777777" w:rsidR="00083A2B" w:rsidRDefault="00083A2B">
            <w:pPr>
              <w:pStyle w:val="TableStyle"/>
              <w:jc w:val="center"/>
            </w:pPr>
          </w:p>
        </w:tc>
        <w:tc>
          <w:tcPr>
            <w:tcW w:w="283" w:type="dxa"/>
          </w:tcPr>
          <w:p w14:paraId="3BA541B8" w14:textId="77777777" w:rsidR="00083A2B" w:rsidRDefault="00083A2B">
            <w:pPr>
              <w:pStyle w:val="TableStyle"/>
              <w:jc w:val="center"/>
            </w:pPr>
          </w:p>
        </w:tc>
        <w:tc>
          <w:tcPr>
            <w:tcW w:w="283" w:type="dxa"/>
          </w:tcPr>
          <w:p w14:paraId="4DD70111" w14:textId="77777777" w:rsidR="00083A2B" w:rsidRDefault="00083A2B">
            <w:pPr>
              <w:pStyle w:val="TableStyle"/>
              <w:jc w:val="center"/>
            </w:pPr>
          </w:p>
        </w:tc>
        <w:tc>
          <w:tcPr>
            <w:tcW w:w="283" w:type="dxa"/>
          </w:tcPr>
          <w:p w14:paraId="4C50BF1E" w14:textId="77777777" w:rsidR="00083A2B" w:rsidRDefault="00083A2B">
            <w:pPr>
              <w:pStyle w:val="TableStyle"/>
              <w:jc w:val="center"/>
            </w:pPr>
          </w:p>
        </w:tc>
        <w:tc>
          <w:tcPr>
            <w:tcW w:w="283" w:type="dxa"/>
          </w:tcPr>
          <w:p w14:paraId="50C0C8D9" w14:textId="77777777" w:rsidR="00083A2B" w:rsidRDefault="00083A2B">
            <w:pPr>
              <w:pStyle w:val="TableStyle"/>
              <w:jc w:val="center"/>
            </w:pPr>
          </w:p>
        </w:tc>
        <w:tc>
          <w:tcPr>
            <w:tcW w:w="1945" w:type="dxa"/>
          </w:tcPr>
          <w:p w14:paraId="0EE61CB4" w14:textId="77777777" w:rsidR="00083A2B" w:rsidRDefault="007C4FE9">
            <w:pPr>
              <w:pStyle w:val="TableStyle"/>
            </w:pPr>
            <w:r>
              <w:rPr>
                <w:noProof/>
              </w:rPr>
              <w:t xml:space="preserve">LoC Amount                                                                                          </w:t>
            </w:r>
          </w:p>
        </w:tc>
      </w:tr>
      <w:tr w:rsidR="00083A2B" w14:paraId="75474FA5" w14:textId="77777777">
        <w:trPr>
          <w:cantSplit/>
        </w:trPr>
        <w:tc>
          <w:tcPr>
            <w:tcW w:w="624" w:type="dxa"/>
          </w:tcPr>
          <w:p w14:paraId="568E61C6" w14:textId="77777777" w:rsidR="00083A2B" w:rsidRDefault="00083A2B">
            <w:pPr>
              <w:pStyle w:val="TableStyle"/>
              <w:jc w:val="center"/>
            </w:pPr>
          </w:p>
        </w:tc>
        <w:tc>
          <w:tcPr>
            <w:tcW w:w="2035" w:type="dxa"/>
          </w:tcPr>
          <w:p w14:paraId="2F49D893" w14:textId="77777777" w:rsidR="00083A2B" w:rsidRDefault="00083A2B">
            <w:pPr>
              <w:pStyle w:val="TableStyle"/>
            </w:pPr>
          </w:p>
        </w:tc>
        <w:tc>
          <w:tcPr>
            <w:tcW w:w="595" w:type="dxa"/>
          </w:tcPr>
          <w:p w14:paraId="3F064B9B" w14:textId="77777777" w:rsidR="00083A2B" w:rsidRDefault="00083A2B">
            <w:pPr>
              <w:pStyle w:val="TableStyle"/>
            </w:pPr>
          </w:p>
        </w:tc>
        <w:tc>
          <w:tcPr>
            <w:tcW w:w="1570" w:type="dxa"/>
          </w:tcPr>
          <w:p w14:paraId="6F8F48BB" w14:textId="77777777" w:rsidR="00083A2B" w:rsidRDefault="00083A2B">
            <w:pPr>
              <w:pStyle w:val="TableStyle"/>
            </w:pPr>
          </w:p>
        </w:tc>
        <w:tc>
          <w:tcPr>
            <w:tcW w:w="283" w:type="dxa"/>
          </w:tcPr>
          <w:p w14:paraId="66E61C73" w14:textId="77777777" w:rsidR="00083A2B" w:rsidRDefault="00083A2B">
            <w:pPr>
              <w:pStyle w:val="TableStyle"/>
              <w:jc w:val="center"/>
            </w:pPr>
          </w:p>
        </w:tc>
        <w:tc>
          <w:tcPr>
            <w:tcW w:w="283" w:type="dxa"/>
          </w:tcPr>
          <w:p w14:paraId="24DE64FC" w14:textId="77777777" w:rsidR="00083A2B" w:rsidRDefault="00083A2B">
            <w:pPr>
              <w:pStyle w:val="TableStyle"/>
              <w:jc w:val="center"/>
            </w:pPr>
          </w:p>
        </w:tc>
        <w:tc>
          <w:tcPr>
            <w:tcW w:w="283" w:type="dxa"/>
          </w:tcPr>
          <w:p w14:paraId="02D4DF08" w14:textId="77777777" w:rsidR="00083A2B" w:rsidRDefault="007C4FE9">
            <w:pPr>
              <w:pStyle w:val="TableStyle"/>
              <w:jc w:val="center"/>
            </w:pPr>
            <w:r>
              <w:rPr>
                <w:noProof/>
              </w:rPr>
              <w:t>1</w:t>
            </w:r>
          </w:p>
        </w:tc>
        <w:tc>
          <w:tcPr>
            <w:tcW w:w="283" w:type="dxa"/>
          </w:tcPr>
          <w:p w14:paraId="3B7CF452" w14:textId="77777777" w:rsidR="00083A2B" w:rsidRDefault="00083A2B">
            <w:pPr>
              <w:pStyle w:val="TableStyle"/>
              <w:jc w:val="center"/>
            </w:pPr>
          </w:p>
        </w:tc>
        <w:tc>
          <w:tcPr>
            <w:tcW w:w="283" w:type="dxa"/>
          </w:tcPr>
          <w:p w14:paraId="43B5D365" w14:textId="77777777" w:rsidR="00083A2B" w:rsidRDefault="00083A2B">
            <w:pPr>
              <w:pStyle w:val="TableStyle"/>
              <w:jc w:val="center"/>
            </w:pPr>
          </w:p>
        </w:tc>
        <w:tc>
          <w:tcPr>
            <w:tcW w:w="283" w:type="dxa"/>
          </w:tcPr>
          <w:p w14:paraId="317B9FDC" w14:textId="77777777" w:rsidR="00083A2B" w:rsidRDefault="00083A2B">
            <w:pPr>
              <w:pStyle w:val="TableStyle"/>
              <w:jc w:val="center"/>
            </w:pPr>
          </w:p>
        </w:tc>
        <w:tc>
          <w:tcPr>
            <w:tcW w:w="283" w:type="dxa"/>
          </w:tcPr>
          <w:p w14:paraId="6EB0906A" w14:textId="77777777" w:rsidR="00083A2B" w:rsidRDefault="00083A2B">
            <w:pPr>
              <w:pStyle w:val="TableStyle"/>
              <w:jc w:val="center"/>
            </w:pPr>
          </w:p>
        </w:tc>
        <w:tc>
          <w:tcPr>
            <w:tcW w:w="283" w:type="dxa"/>
          </w:tcPr>
          <w:p w14:paraId="06A11604" w14:textId="77777777" w:rsidR="00083A2B" w:rsidRDefault="00083A2B">
            <w:pPr>
              <w:pStyle w:val="TableStyle"/>
              <w:jc w:val="center"/>
            </w:pPr>
          </w:p>
        </w:tc>
        <w:tc>
          <w:tcPr>
            <w:tcW w:w="1945" w:type="dxa"/>
          </w:tcPr>
          <w:p w14:paraId="6CD65352" w14:textId="77777777" w:rsidR="00083A2B" w:rsidRDefault="007C4FE9">
            <w:pPr>
              <w:pStyle w:val="TableStyle"/>
            </w:pPr>
            <w:r>
              <w:rPr>
                <w:noProof/>
              </w:rPr>
              <w:t xml:space="preserve">LoC Valid                                                                                           </w:t>
            </w:r>
          </w:p>
        </w:tc>
      </w:tr>
      <w:tr w:rsidR="00083A2B" w14:paraId="4C5CB9C1" w14:textId="77777777">
        <w:trPr>
          <w:cantSplit/>
        </w:trPr>
        <w:tc>
          <w:tcPr>
            <w:tcW w:w="624" w:type="dxa"/>
          </w:tcPr>
          <w:p w14:paraId="4BC76BA5" w14:textId="77777777" w:rsidR="00083A2B" w:rsidRDefault="00083A2B">
            <w:pPr>
              <w:pStyle w:val="TableStyle"/>
              <w:jc w:val="center"/>
            </w:pPr>
          </w:p>
        </w:tc>
        <w:tc>
          <w:tcPr>
            <w:tcW w:w="2035" w:type="dxa"/>
          </w:tcPr>
          <w:p w14:paraId="3C7978C6" w14:textId="77777777" w:rsidR="00083A2B" w:rsidRDefault="00083A2B">
            <w:pPr>
              <w:pStyle w:val="TableStyle"/>
            </w:pPr>
          </w:p>
        </w:tc>
        <w:tc>
          <w:tcPr>
            <w:tcW w:w="595" w:type="dxa"/>
          </w:tcPr>
          <w:p w14:paraId="1B1B29FC" w14:textId="77777777" w:rsidR="00083A2B" w:rsidRDefault="00083A2B">
            <w:pPr>
              <w:pStyle w:val="TableStyle"/>
            </w:pPr>
          </w:p>
        </w:tc>
        <w:tc>
          <w:tcPr>
            <w:tcW w:w="1570" w:type="dxa"/>
          </w:tcPr>
          <w:p w14:paraId="7C266B28" w14:textId="77777777" w:rsidR="00083A2B" w:rsidRDefault="00083A2B">
            <w:pPr>
              <w:pStyle w:val="TableStyle"/>
            </w:pPr>
          </w:p>
        </w:tc>
        <w:tc>
          <w:tcPr>
            <w:tcW w:w="283" w:type="dxa"/>
          </w:tcPr>
          <w:p w14:paraId="68E9C9BA" w14:textId="77777777" w:rsidR="00083A2B" w:rsidRDefault="00083A2B">
            <w:pPr>
              <w:pStyle w:val="TableStyle"/>
              <w:jc w:val="center"/>
            </w:pPr>
          </w:p>
        </w:tc>
        <w:tc>
          <w:tcPr>
            <w:tcW w:w="283" w:type="dxa"/>
          </w:tcPr>
          <w:p w14:paraId="6BECC97F" w14:textId="77777777" w:rsidR="00083A2B" w:rsidRDefault="00083A2B">
            <w:pPr>
              <w:pStyle w:val="TableStyle"/>
              <w:jc w:val="center"/>
            </w:pPr>
          </w:p>
        </w:tc>
        <w:tc>
          <w:tcPr>
            <w:tcW w:w="283" w:type="dxa"/>
          </w:tcPr>
          <w:p w14:paraId="75FB00AC" w14:textId="77777777" w:rsidR="00083A2B" w:rsidRDefault="007C4FE9">
            <w:pPr>
              <w:pStyle w:val="TableStyle"/>
              <w:jc w:val="center"/>
            </w:pPr>
            <w:r>
              <w:rPr>
                <w:noProof/>
              </w:rPr>
              <w:t>O</w:t>
            </w:r>
          </w:p>
        </w:tc>
        <w:tc>
          <w:tcPr>
            <w:tcW w:w="283" w:type="dxa"/>
          </w:tcPr>
          <w:p w14:paraId="3955CA49" w14:textId="77777777" w:rsidR="00083A2B" w:rsidRDefault="00083A2B">
            <w:pPr>
              <w:pStyle w:val="TableStyle"/>
              <w:jc w:val="center"/>
            </w:pPr>
          </w:p>
        </w:tc>
        <w:tc>
          <w:tcPr>
            <w:tcW w:w="283" w:type="dxa"/>
          </w:tcPr>
          <w:p w14:paraId="2B3E197A" w14:textId="77777777" w:rsidR="00083A2B" w:rsidRDefault="00083A2B">
            <w:pPr>
              <w:pStyle w:val="TableStyle"/>
              <w:jc w:val="center"/>
            </w:pPr>
          </w:p>
        </w:tc>
        <w:tc>
          <w:tcPr>
            <w:tcW w:w="283" w:type="dxa"/>
          </w:tcPr>
          <w:p w14:paraId="086437B0" w14:textId="77777777" w:rsidR="00083A2B" w:rsidRDefault="00083A2B">
            <w:pPr>
              <w:pStyle w:val="TableStyle"/>
              <w:jc w:val="center"/>
            </w:pPr>
          </w:p>
        </w:tc>
        <w:tc>
          <w:tcPr>
            <w:tcW w:w="283" w:type="dxa"/>
          </w:tcPr>
          <w:p w14:paraId="07B910AA" w14:textId="77777777" w:rsidR="00083A2B" w:rsidRDefault="00083A2B">
            <w:pPr>
              <w:pStyle w:val="TableStyle"/>
              <w:jc w:val="center"/>
            </w:pPr>
          </w:p>
        </w:tc>
        <w:tc>
          <w:tcPr>
            <w:tcW w:w="283" w:type="dxa"/>
          </w:tcPr>
          <w:p w14:paraId="61C1064C" w14:textId="77777777" w:rsidR="00083A2B" w:rsidRDefault="00083A2B">
            <w:pPr>
              <w:pStyle w:val="TableStyle"/>
              <w:jc w:val="center"/>
            </w:pPr>
          </w:p>
        </w:tc>
        <w:tc>
          <w:tcPr>
            <w:tcW w:w="1945" w:type="dxa"/>
          </w:tcPr>
          <w:p w14:paraId="451B88D2" w14:textId="77777777" w:rsidR="00083A2B" w:rsidRDefault="007C4FE9">
            <w:pPr>
              <w:pStyle w:val="TableStyle"/>
            </w:pPr>
            <w:r>
              <w:rPr>
                <w:noProof/>
              </w:rPr>
              <w:t xml:space="preserve">LoC Expiry Date                                                                                     </w:t>
            </w:r>
          </w:p>
        </w:tc>
      </w:tr>
    </w:tbl>
    <w:p w14:paraId="1C4EF64F" w14:textId="77777777" w:rsidR="00083A2B" w:rsidRDefault="00083A2B">
      <w:pPr>
        <w:sectPr w:rsidR="00083A2B">
          <w:type w:val="continuous"/>
          <w:pgSz w:w="12240" w:h="15840"/>
          <w:pgMar w:top="1440" w:right="1800" w:bottom="1440" w:left="1800" w:header="708" w:footer="708" w:gutter="0"/>
          <w:cols w:space="708"/>
          <w:docGrid w:linePitch="360"/>
        </w:sectPr>
      </w:pPr>
    </w:p>
    <w:p w14:paraId="1C4BFC5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1533307" w14:textId="77777777">
        <w:tc>
          <w:tcPr>
            <w:tcW w:w="1814" w:type="dxa"/>
          </w:tcPr>
          <w:p w14:paraId="2A1C153C" w14:textId="77777777" w:rsidR="00083A2B" w:rsidRDefault="007C4FE9">
            <w:pPr>
              <w:pStyle w:val="Fieldtitle"/>
              <w:rPr>
                <w:sz w:val="20"/>
              </w:rPr>
            </w:pPr>
            <w:r>
              <w:rPr>
                <w:sz w:val="20"/>
              </w:rPr>
              <w:t>Notes:</w:t>
            </w:r>
          </w:p>
        </w:tc>
        <w:tc>
          <w:tcPr>
            <w:tcW w:w="6803" w:type="dxa"/>
          </w:tcPr>
          <w:p w14:paraId="126755CC" w14:textId="77777777" w:rsidR="00083A2B" w:rsidRDefault="00083A2B">
            <w:pPr>
              <w:rPr>
                <w:sz w:val="20"/>
                <w:szCs w:val="20"/>
              </w:rPr>
            </w:pPr>
          </w:p>
        </w:tc>
      </w:tr>
    </w:tbl>
    <w:p w14:paraId="0FD944B3" w14:textId="77777777" w:rsidR="00083A2B" w:rsidRDefault="00083A2B">
      <w:pPr>
        <w:sectPr w:rsidR="00083A2B">
          <w:type w:val="continuous"/>
          <w:pgSz w:w="12240" w:h="15840"/>
          <w:pgMar w:top="1440" w:right="1800" w:bottom="1440" w:left="1800" w:header="708" w:footer="708" w:gutter="0"/>
          <w:cols w:space="708"/>
          <w:docGrid w:linePitch="360"/>
        </w:sectPr>
      </w:pPr>
    </w:p>
    <w:p w14:paraId="1D2D4080"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FB12667" w14:textId="77777777">
        <w:trPr>
          <w:cantSplit/>
          <w:tblHeader/>
        </w:trPr>
        <w:tc>
          <w:tcPr>
            <w:tcW w:w="1559" w:type="dxa"/>
          </w:tcPr>
          <w:p w14:paraId="6C102E30" w14:textId="77777777" w:rsidR="00083A2B" w:rsidRDefault="007C4FE9">
            <w:pPr>
              <w:pStyle w:val="TableStyle"/>
              <w:keepNext/>
              <w:jc w:val="center"/>
              <w:rPr>
                <w:b/>
              </w:rPr>
            </w:pPr>
            <w:r>
              <w:rPr>
                <w:b/>
              </w:rPr>
              <w:t>Catalogue release change takes effect</w:t>
            </w:r>
          </w:p>
        </w:tc>
        <w:tc>
          <w:tcPr>
            <w:tcW w:w="585" w:type="dxa"/>
          </w:tcPr>
          <w:p w14:paraId="43C8D06A" w14:textId="77777777" w:rsidR="00083A2B" w:rsidRDefault="007C4FE9">
            <w:pPr>
              <w:pStyle w:val="TableStyle"/>
              <w:keepNext/>
              <w:jc w:val="center"/>
              <w:rPr>
                <w:b/>
              </w:rPr>
            </w:pPr>
            <w:r>
              <w:rPr>
                <w:b/>
              </w:rPr>
              <w:t>CP No.</w:t>
            </w:r>
          </w:p>
        </w:tc>
        <w:tc>
          <w:tcPr>
            <w:tcW w:w="6494" w:type="dxa"/>
          </w:tcPr>
          <w:p w14:paraId="09F0386B" w14:textId="77777777" w:rsidR="00083A2B" w:rsidRDefault="007C4FE9">
            <w:pPr>
              <w:pStyle w:val="TableStyle"/>
              <w:keepNext/>
              <w:rPr>
                <w:b/>
              </w:rPr>
            </w:pPr>
            <w:r>
              <w:rPr>
                <w:b/>
              </w:rPr>
              <w:t>Brief description of the change and its reason</w:t>
            </w:r>
          </w:p>
        </w:tc>
      </w:tr>
      <w:tr w:rsidR="00083A2B" w14:paraId="4C207A5C" w14:textId="77777777">
        <w:trPr>
          <w:cantSplit/>
        </w:trPr>
        <w:tc>
          <w:tcPr>
            <w:tcW w:w="1559" w:type="dxa"/>
          </w:tcPr>
          <w:p w14:paraId="2A1B2CD7" w14:textId="77777777" w:rsidR="00083A2B" w:rsidRDefault="007C4FE9">
            <w:pPr>
              <w:pStyle w:val="TableStyle"/>
              <w:keepNext/>
              <w:jc w:val="center"/>
            </w:pPr>
            <w:r>
              <w:t xml:space="preserve">Version </w:t>
            </w:r>
            <w:r>
              <w:rPr>
                <w:noProof/>
              </w:rPr>
              <w:t>11.2</w:t>
            </w:r>
          </w:p>
        </w:tc>
        <w:tc>
          <w:tcPr>
            <w:tcW w:w="585" w:type="dxa"/>
          </w:tcPr>
          <w:p w14:paraId="6F93EB66" w14:textId="77777777" w:rsidR="00083A2B" w:rsidRDefault="007C4FE9">
            <w:pPr>
              <w:pStyle w:val="TableStyle"/>
              <w:keepNext/>
              <w:jc w:val="center"/>
            </w:pPr>
            <w:r>
              <w:rPr>
                <w:noProof/>
              </w:rPr>
              <w:t>3448</w:t>
            </w:r>
          </w:p>
        </w:tc>
        <w:tc>
          <w:tcPr>
            <w:tcW w:w="6494" w:type="dxa"/>
          </w:tcPr>
          <w:p w14:paraId="18BAAA35" w14:textId="77777777" w:rsidR="00083A2B" w:rsidRDefault="007C4FE9">
            <w:pPr>
              <w:pStyle w:val="TableStyle"/>
              <w:keepNext/>
            </w:pPr>
            <w:r>
              <w:rPr>
                <w:noProof/>
              </w:rPr>
              <w:t>New Data Flow created.</w:t>
            </w:r>
          </w:p>
        </w:tc>
      </w:tr>
    </w:tbl>
    <w:p w14:paraId="150303B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599D50B" w14:textId="77777777">
        <w:tc>
          <w:tcPr>
            <w:tcW w:w="1814" w:type="dxa"/>
            <w:vAlign w:val="center"/>
          </w:tcPr>
          <w:p w14:paraId="2FB2A40E" w14:textId="77777777" w:rsidR="00083A2B" w:rsidRDefault="007C4FE9">
            <w:pPr>
              <w:pStyle w:val="Fieldtitle"/>
              <w:rPr>
                <w:sz w:val="20"/>
              </w:rPr>
            </w:pPr>
            <w:r>
              <w:rPr>
                <w:sz w:val="20"/>
              </w:rPr>
              <w:lastRenderedPageBreak/>
              <w:t>Flow Name:</w:t>
            </w:r>
          </w:p>
        </w:tc>
        <w:tc>
          <w:tcPr>
            <w:tcW w:w="6803" w:type="dxa"/>
            <w:vAlign w:val="center"/>
          </w:tcPr>
          <w:p w14:paraId="734C6A60" w14:textId="77777777" w:rsidR="00083A2B" w:rsidRDefault="007C4FE9">
            <w:pPr>
              <w:pStyle w:val="Flowtitle"/>
            </w:pPr>
            <w:r>
              <w:rPr>
                <w:noProof/>
              </w:rPr>
              <w:t>CM Supplier Invoice Backing Data</w:t>
            </w:r>
          </w:p>
        </w:tc>
      </w:tr>
      <w:tr w:rsidR="00083A2B" w14:paraId="291DB37E" w14:textId="77777777">
        <w:tc>
          <w:tcPr>
            <w:tcW w:w="1814" w:type="dxa"/>
            <w:vAlign w:val="center"/>
          </w:tcPr>
          <w:p w14:paraId="098EDDB1" w14:textId="77777777" w:rsidR="00083A2B" w:rsidRDefault="00083A2B">
            <w:pPr>
              <w:pStyle w:val="Fieldtitle"/>
              <w:rPr>
                <w:sz w:val="20"/>
              </w:rPr>
            </w:pPr>
          </w:p>
        </w:tc>
        <w:tc>
          <w:tcPr>
            <w:tcW w:w="6803" w:type="dxa"/>
            <w:vAlign w:val="center"/>
          </w:tcPr>
          <w:p w14:paraId="48DB88D8" w14:textId="77777777" w:rsidR="00083A2B" w:rsidRDefault="007C4FE9">
            <w:pPr>
              <w:rPr>
                <w:b/>
                <w:sz w:val="20"/>
                <w:szCs w:val="20"/>
              </w:rPr>
            </w:pPr>
            <w:r>
              <w:rPr>
                <w:b/>
              </w:rPr>
              <w:t>This Flow has been removed from the catalogue</w:t>
            </w:r>
          </w:p>
        </w:tc>
      </w:tr>
    </w:tbl>
    <w:p w14:paraId="737BA743" w14:textId="77777777" w:rsidR="00083A2B" w:rsidRDefault="00083A2B">
      <w:pPr>
        <w:sectPr w:rsidR="00083A2B">
          <w:headerReference w:type="default" r:id="rId128"/>
          <w:footerReference w:type="default" r:id="rId129"/>
          <w:pgSz w:w="12240" w:h="15840"/>
          <w:pgMar w:top="1440" w:right="1800" w:bottom="1440" w:left="1800" w:header="708" w:footer="708" w:gutter="0"/>
          <w:cols w:space="708"/>
          <w:docGrid w:linePitch="360"/>
        </w:sectPr>
      </w:pPr>
    </w:p>
    <w:p w14:paraId="69CCA1E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70F57B5" w14:textId="77777777">
        <w:trPr>
          <w:cantSplit/>
          <w:tblHeader/>
        </w:trPr>
        <w:tc>
          <w:tcPr>
            <w:tcW w:w="1559" w:type="dxa"/>
          </w:tcPr>
          <w:p w14:paraId="6A6C4920" w14:textId="77777777" w:rsidR="00083A2B" w:rsidRDefault="007C4FE9">
            <w:pPr>
              <w:pStyle w:val="TableStyle"/>
              <w:keepNext/>
              <w:jc w:val="center"/>
              <w:rPr>
                <w:b/>
              </w:rPr>
            </w:pPr>
            <w:r>
              <w:rPr>
                <w:b/>
              </w:rPr>
              <w:t>Catalogue release change takes effect</w:t>
            </w:r>
          </w:p>
        </w:tc>
        <w:tc>
          <w:tcPr>
            <w:tcW w:w="585" w:type="dxa"/>
          </w:tcPr>
          <w:p w14:paraId="573E3687" w14:textId="77777777" w:rsidR="00083A2B" w:rsidRDefault="007C4FE9">
            <w:pPr>
              <w:pStyle w:val="TableStyle"/>
              <w:keepNext/>
              <w:jc w:val="center"/>
              <w:rPr>
                <w:b/>
              </w:rPr>
            </w:pPr>
            <w:r>
              <w:rPr>
                <w:b/>
              </w:rPr>
              <w:t>CP No.</w:t>
            </w:r>
          </w:p>
        </w:tc>
        <w:tc>
          <w:tcPr>
            <w:tcW w:w="6494" w:type="dxa"/>
          </w:tcPr>
          <w:p w14:paraId="08BEB416" w14:textId="77777777" w:rsidR="00083A2B" w:rsidRDefault="007C4FE9">
            <w:pPr>
              <w:pStyle w:val="TableStyle"/>
              <w:keepNext/>
              <w:rPr>
                <w:b/>
              </w:rPr>
            </w:pPr>
            <w:r>
              <w:rPr>
                <w:b/>
              </w:rPr>
              <w:t>Brief description of the change and its reason</w:t>
            </w:r>
          </w:p>
        </w:tc>
      </w:tr>
      <w:tr w:rsidR="00083A2B" w14:paraId="7F45B6BB" w14:textId="77777777">
        <w:trPr>
          <w:cantSplit/>
        </w:trPr>
        <w:tc>
          <w:tcPr>
            <w:tcW w:w="1559" w:type="dxa"/>
          </w:tcPr>
          <w:p w14:paraId="42A47892" w14:textId="77777777" w:rsidR="00083A2B" w:rsidRDefault="007C4FE9">
            <w:pPr>
              <w:pStyle w:val="TableStyle"/>
              <w:keepNext/>
              <w:jc w:val="center"/>
            </w:pPr>
            <w:r>
              <w:t xml:space="preserve">Version </w:t>
            </w:r>
            <w:r>
              <w:rPr>
                <w:noProof/>
              </w:rPr>
              <w:t>11.2</w:t>
            </w:r>
          </w:p>
        </w:tc>
        <w:tc>
          <w:tcPr>
            <w:tcW w:w="585" w:type="dxa"/>
          </w:tcPr>
          <w:p w14:paraId="3AB24D42" w14:textId="77777777" w:rsidR="00083A2B" w:rsidRDefault="007C4FE9">
            <w:pPr>
              <w:pStyle w:val="TableStyle"/>
              <w:keepNext/>
              <w:jc w:val="center"/>
            </w:pPr>
            <w:r>
              <w:rPr>
                <w:noProof/>
              </w:rPr>
              <w:t>3448</w:t>
            </w:r>
          </w:p>
        </w:tc>
        <w:tc>
          <w:tcPr>
            <w:tcW w:w="6494" w:type="dxa"/>
          </w:tcPr>
          <w:p w14:paraId="654ABD1C" w14:textId="77777777" w:rsidR="00083A2B" w:rsidRDefault="007C4FE9">
            <w:pPr>
              <w:pStyle w:val="TableStyle"/>
              <w:keepNext/>
            </w:pPr>
            <w:r>
              <w:rPr>
                <w:noProof/>
              </w:rPr>
              <w:t>New Data Flow created.</w:t>
            </w:r>
          </w:p>
        </w:tc>
      </w:tr>
      <w:tr w:rsidR="00083A2B" w14:paraId="04AB0E87" w14:textId="77777777">
        <w:trPr>
          <w:cantSplit/>
        </w:trPr>
        <w:tc>
          <w:tcPr>
            <w:tcW w:w="1559" w:type="dxa"/>
          </w:tcPr>
          <w:p w14:paraId="308022CA" w14:textId="77777777" w:rsidR="00083A2B" w:rsidRDefault="007C4FE9">
            <w:pPr>
              <w:pStyle w:val="TableStyle"/>
              <w:keepNext/>
              <w:jc w:val="center"/>
            </w:pPr>
            <w:r>
              <w:t xml:space="preserve">Version </w:t>
            </w:r>
            <w:r>
              <w:rPr>
                <w:noProof/>
              </w:rPr>
              <w:t>11.4</w:t>
            </w:r>
          </w:p>
        </w:tc>
        <w:tc>
          <w:tcPr>
            <w:tcW w:w="585" w:type="dxa"/>
          </w:tcPr>
          <w:p w14:paraId="3EC366CA" w14:textId="77777777" w:rsidR="00083A2B" w:rsidRDefault="007C4FE9">
            <w:pPr>
              <w:pStyle w:val="TableStyle"/>
              <w:keepNext/>
              <w:jc w:val="center"/>
            </w:pPr>
            <w:r>
              <w:rPr>
                <w:noProof/>
              </w:rPr>
              <w:t>3460</w:t>
            </w:r>
          </w:p>
        </w:tc>
        <w:tc>
          <w:tcPr>
            <w:tcW w:w="6494" w:type="dxa"/>
          </w:tcPr>
          <w:p w14:paraId="694B3131" w14:textId="77777777" w:rsidR="00083A2B" w:rsidRDefault="007C4FE9">
            <w:pPr>
              <w:pStyle w:val="TableStyle"/>
              <w:keepNext/>
            </w:pPr>
            <w:r>
              <w:rPr>
                <w:noProof/>
              </w:rPr>
              <w:t>New Group added to Version 002 of the Data Flow and Version 001 removed.</w:t>
            </w:r>
          </w:p>
        </w:tc>
      </w:tr>
      <w:tr w:rsidR="00083A2B" w14:paraId="401488D1" w14:textId="77777777">
        <w:trPr>
          <w:cantSplit/>
        </w:trPr>
        <w:tc>
          <w:tcPr>
            <w:tcW w:w="1559" w:type="dxa"/>
          </w:tcPr>
          <w:p w14:paraId="31590FD6" w14:textId="77777777" w:rsidR="00083A2B" w:rsidRDefault="007C4FE9">
            <w:pPr>
              <w:pStyle w:val="TableStyle"/>
              <w:keepNext/>
              <w:jc w:val="center"/>
            </w:pPr>
            <w:r>
              <w:t xml:space="preserve">Version </w:t>
            </w:r>
            <w:r>
              <w:rPr>
                <w:noProof/>
              </w:rPr>
              <w:t>11.8</w:t>
            </w:r>
          </w:p>
        </w:tc>
        <w:tc>
          <w:tcPr>
            <w:tcW w:w="585" w:type="dxa"/>
          </w:tcPr>
          <w:p w14:paraId="40C14076" w14:textId="77777777" w:rsidR="00083A2B" w:rsidRDefault="007C4FE9">
            <w:pPr>
              <w:pStyle w:val="TableStyle"/>
              <w:keepNext/>
              <w:jc w:val="center"/>
            </w:pPr>
            <w:r>
              <w:rPr>
                <w:noProof/>
              </w:rPr>
              <w:t>3488</w:t>
            </w:r>
          </w:p>
        </w:tc>
        <w:tc>
          <w:tcPr>
            <w:tcW w:w="6494" w:type="dxa"/>
          </w:tcPr>
          <w:p w14:paraId="50D2BFCA" w14:textId="77777777" w:rsidR="00083A2B" w:rsidRDefault="007C4FE9">
            <w:pPr>
              <w:pStyle w:val="TableStyle"/>
              <w:keepNext/>
            </w:pPr>
            <w:r>
              <w:rPr>
                <w:noProof/>
              </w:rPr>
              <w:t>Version 002 deleted – replaced by Version 003</w:t>
            </w:r>
          </w:p>
        </w:tc>
      </w:tr>
    </w:tbl>
    <w:p w14:paraId="6ED18AF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46476A7" w14:textId="77777777">
        <w:tc>
          <w:tcPr>
            <w:tcW w:w="1814" w:type="dxa"/>
            <w:vAlign w:val="center"/>
          </w:tcPr>
          <w:p w14:paraId="77CE4701" w14:textId="77777777" w:rsidR="00083A2B" w:rsidRDefault="007C4FE9">
            <w:pPr>
              <w:pStyle w:val="Fieldtitle"/>
              <w:rPr>
                <w:sz w:val="20"/>
              </w:rPr>
            </w:pPr>
            <w:r>
              <w:rPr>
                <w:sz w:val="20"/>
              </w:rPr>
              <w:lastRenderedPageBreak/>
              <w:t>Flow Name:</w:t>
            </w:r>
          </w:p>
        </w:tc>
        <w:tc>
          <w:tcPr>
            <w:tcW w:w="6803" w:type="dxa"/>
            <w:vAlign w:val="center"/>
          </w:tcPr>
          <w:p w14:paraId="3F86E0A2" w14:textId="77777777" w:rsidR="00083A2B" w:rsidRDefault="007C4FE9">
            <w:pPr>
              <w:pStyle w:val="Flowtitle"/>
            </w:pPr>
            <w:r>
              <w:rPr>
                <w:noProof/>
              </w:rPr>
              <w:t>CM Supplier Invoice Backing Data</w:t>
            </w:r>
          </w:p>
        </w:tc>
      </w:tr>
      <w:tr w:rsidR="00083A2B" w14:paraId="049F0BE4" w14:textId="77777777">
        <w:tc>
          <w:tcPr>
            <w:tcW w:w="1814" w:type="dxa"/>
            <w:vAlign w:val="center"/>
          </w:tcPr>
          <w:p w14:paraId="0D28A94E" w14:textId="77777777" w:rsidR="00083A2B" w:rsidRDefault="00083A2B">
            <w:pPr>
              <w:pStyle w:val="Fieldtitle"/>
              <w:rPr>
                <w:sz w:val="20"/>
              </w:rPr>
            </w:pPr>
          </w:p>
        </w:tc>
        <w:tc>
          <w:tcPr>
            <w:tcW w:w="6803" w:type="dxa"/>
            <w:vAlign w:val="center"/>
          </w:tcPr>
          <w:p w14:paraId="6BF3D77F" w14:textId="77777777" w:rsidR="00083A2B" w:rsidRDefault="007C4FE9">
            <w:pPr>
              <w:rPr>
                <w:b/>
                <w:sz w:val="20"/>
                <w:szCs w:val="20"/>
              </w:rPr>
            </w:pPr>
            <w:r>
              <w:rPr>
                <w:b/>
              </w:rPr>
              <w:t>This Flow has been removed from the catalogue</w:t>
            </w:r>
          </w:p>
        </w:tc>
      </w:tr>
    </w:tbl>
    <w:p w14:paraId="6497DAE7" w14:textId="77777777" w:rsidR="00083A2B" w:rsidRDefault="00083A2B">
      <w:pPr>
        <w:sectPr w:rsidR="00083A2B">
          <w:headerReference w:type="default" r:id="rId130"/>
          <w:footerReference w:type="default" r:id="rId131"/>
          <w:pgSz w:w="12240" w:h="15840"/>
          <w:pgMar w:top="1440" w:right="1800" w:bottom="1440" w:left="1800" w:header="708" w:footer="708" w:gutter="0"/>
          <w:cols w:space="708"/>
          <w:docGrid w:linePitch="360"/>
        </w:sectPr>
      </w:pPr>
    </w:p>
    <w:p w14:paraId="30B5CF26"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0B4C136" w14:textId="77777777">
        <w:trPr>
          <w:cantSplit/>
          <w:tblHeader/>
        </w:trPr>
        <w:tc>
          <w:tcPr>
            <w:tcW w:w="1559" w:type="dxa"/>
          </w:tcPr>
          <w:p w14:paraId="49D8A89D" w14:textId="77777777" w:rsidR="00083A2B" w:rsidRDefault="007C4FE9">
            <w:pPr>
              <w:pStyle w:val="TableStyle"/>
              <w:keepNext/>
              <w:jc w:val="center"/>
              <w:rPr>
                <w:b/>
              </w:rPr>
            </w:pPr>
            <w:r>
              <w:rPr>
                <w:b/>
              </w:rPr>
              <w:t>Catalogue release change takes effect</w:t>
            </w:r>
          </w:p>
        </w:tc>
        <w:tc>
          <w:tcPr>
            <w:tcW w:w="585" w:type="dxa"/>
          </w:tcPr>
          <w:p w14:paraId="17C977A3" w14:textId="77777777" w:rsidR="00083A2B" w:rsidRDefault="007C4FE9">
            <w:pPr>
              <w:pStyle w:val="TableStyle"/>
              <w:keepNext/>
              <w:jc w:val="center"/>
              <w:rPr>
                <w:b/>
              </w:rPr>
            </w:pPr>
            <w:r>
              <w:rPr>
                <w:b/>
              </w:rPr>
              <w:t>CP No.</w:t>
            </w:r>
          </w:p>
        </w:tc>
        <w:tc>
          <w:tcPr>
            <w:tcW w:w="6494" w:type="dxa"/>
          </w:tcPr>
          <w:p w14:paraId="26FF7192" w14:textId="77777777" w:rsidR="00083A2B" w:rsidRDefault="007C4FE9">
            <w:pPr>
              <w:pStyle w:val="TableStyle"/>
              <w:keepNext/>
              <w:rPr>
                <w:b/>
              </w:rPr>
            </w:pPr>
            <w:r>
              <w:rPr>
                <w:b/>
              </w:rPr>
              <w:t>Brief description of the change and its reason</w:t>
            </w:r>
          </w:p>
        </w:tc>
      </w:tr>
      <w:tr w:rsidR="00083A2B" w14:paraId="570C248C" w14:textId="77777777">
        <w:trPr>
          <w:cantSplit/>
        </w:trPr>
        <w:tc>
          <w:tcPr>
            <w:tcW w:w="1559" w:type="dxa"/>
          </w:tcPr>
          <w:p w14:paraId="2164FFEC" w14:textId="77777777" w:rsidR="00083A2B" w:rsidRDefault="007C4FE9">
            <w:pPr>
              <w:pStyle w:val="TableStyle"/>
              <w:keepNext/>
              <w:jc w:val="center"/>
            </w:pPr>
            <w:r>
              <w:t xml:space="preserve">Version </w:t>
            </w:r>
            <w:r>
              <w:rPr>
                <w:noProof/>
              </w:rPr>
              <w:t>11.2</w:t>
            </w:r>
          </w:p>
        </w:tc>
        <w:tc>
          <w:tcPr>
            <w:tcW w:w="585" w:type="dxa"/>
          </w:tcPr>
          <w:p w14:paraId="3ABAC944" w14:textId="77777777" w:rsidR="00083A2B" w:rsidRDefault="007C4FE9">
            <w:pPr>
              <w:pStyle w:val="TableStyle"/>
              <w:keepNext/>
              <w:jc w:val="center"/>
            </w:pPr>
            <w:r>
              <w:rPr>
                <w:noProof/>
              </w:rPr>
              <w:t>3448</w:t>
            </w:r>
          </w:p>
        </w:tc>
        <w:tc>
          <w:tcPr>
            <w:tcW w:w="6494" w:type="dxa"/>
          </w:tcPr>
          <w:p w14:paraId="2AC808F3" w14:textId="77777777" w:rsidR="00083A2B" w:rsidRDefault="007C4FE9">
            <w:pPr>
              <w:pStyle w:val="TableStyle"/>
              <w:keepNext/>
            </w:pPr>
            <w:r>
              <w:rPr>
                <w:noProof/>
              </w:rPr>
              <w:t>New Data Flow created.</w:t>
            </w:r>
          </w:p>
        </w:tc>
      </w:tr>
      <w:tr w:rsidR="00083A2B" w14:paraId="5C4F6CEC" w14:textId="77777777">
        <w:trPr>
          <w:cantSplit/>
        </w:trPr>
        <w:tc>
          <w:tcPr>
            <w:tcW w:w="1559" w:type="dxa"/>
          </w:tcPr>
          <w:p w14:paraId="07E2F9A3" w14:textId="77777777" w:rsidR="00083A2B" w:rsidRDefault="007C4FE9">
            <w:pPr>
              <w:pStyle w:val="TableStyle"/>
              <w:keepNext/>
              <w:jc w:val="center"/>
            </w:pPr>
            <w:r>
              <w:t xml:space="preserve">Version </w:t>
            </w:r>
            <w:r>
              <w:rPr>
                <w:noProof/>
              </w:rPr>
              <w:t>11.4</w:t>
            </w:r>
          </w:p>
        </w:tc>
        <w:tc>
          <w:tcPr>
            <w:tcW w:w="585" w:type="dxa"/>
          </w:tcPr>
          <w:p w14:paraId="298F8F79" w14:textId="77777777" w:rsidR="00083A2B" w:rsidRDefault="007C4FE9">
            <w:pPr>
              <w:pStyle w:val="TableStyle"/>
              <w:keepNext/>
              <w:jc w:val="center"/>
            </w:pPr>
            <w:r>
              <w:rPr>
                <w:noProof/>
              </w:rPr>
              <w:t>3460</w:t>
            </w:r>
          </w:p>
        </w:tc>
        <w:tc>
          <w:tcPr>
            <w:tcW w:w="6494" w:type="dxa"/>
          </w:tcPr>
          <w:p w14:paraId="037FE3B6" w14:textId="77777777" w:rsidR="00083A2B" w:rsidRDefault="007C4FE9">
            <w:pPr>
              <w:pStyle w:val="TableStyle"/>
              <w:keepNext/>
            </w:pPr>
            <w:r>
              <w:rPr>
                <w:noProof/>
              </w:rPr>
              <w:t>New Group added to Version 002 of the Data Flow and Version 001 removed.</w:t>
            </w:r>
          </w:p>
        </w:tc>
      </w:tr>
      <w:tr w:rsidR="00083A2B" w14:paraId="4DB329B6" w14:textId="77777777">
        <w:trPr>
          <w:cantSplit/>
        </w:trPr>
        <w:tc>
          <w:tcPr>
            <w:tcW w:w="1559" w:type="dxa"/>
          </w:tcPr>
          <w:p w14:paraId="6E126F3A" w14:textId="77777777" w:rsidR="00083A2B" w:rsidRDefault="007C4FE9">
            <w:pPr>
              <w:pStyle w:val="TableStyle"/>
              <w:keepNext/>
              <w:jc w:val="center"/>
            </w:pPr>
            <w:r>
              <w:t xml:space="preserve">Version </w:t>
            </w:r>
            <w:r>
              <w:rPr>
                <w:noProof/>
              </w:rPr>
              <w:t>11.8</w:t>
            </w:r>
          </w:p>
        </w:tc>
        <w:tc>
          <w:tcPr>
            <w:tcW w:w="585" w:type="dxa"/>
          </w:tcPr>
          <w:p w14:paraId="5441E793" w14:textId="77777777" w:rsidR="00083A2B" w:rsidRDefault="007C4FE9">
            <w:pPr>
              <w:pStyle w:val="TableStyle"/>
              <w:keepNext/>
              <w:jc w:val="center"/>
            </w:pPr>
            <w:r>
              <w:rPr>
                <w:noProof/>
              </w:rPr>
              <w:t>3488</w:t>
            </w:r>
          </w:p>
        </w:tc>
        <w:tc>
          <w:tcPr>
            <w:tcW w:w="6494" w:type="dxa"/>
          </w:tcPr>
          <w:p w14:paraId="7F5DD4A1" w14:textId="77777777" w:rsidR="00083A2B" w:rsidRDefault="007C4FE9">
            <w:pPr>
              <w:pStyle w:val="TableStyle"/>
              <w:keepNext/>
            </w:pPr>
            <w:r>
              <w:rPr>
                <w:noProof/>
              </w:rPr>
              <w:t>Version 002 deleted – replaced by Version 003</w:t>
            </w:r>
          </w:p>
        </w:tc>
      </w:tr>
    </w:tbl>
    <w:p w14:paraId="6D54037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CAF3812" w14:textId="77777777">
        <w:tc>
          <w:tcPr>
            <w:tcW w:w="1814" w:type="dxa"/>
            <w:vAlign w:val="center"/>
          </w:tcPr>
          <w:p w14:paraId="4B157F43" w14:textId="77777777" w:rsidR="00083A2B" w:rsidRDefault="007C4FE9">
            <w:pPr>
              <w:pStyle w:val="Fieldtitle"/>
              <w:rPr>
                <w:sz w:val="20"/>
              </w:rPr>
            </w:pPr>
            <w:r>
              <w:rPr>
                <w:sz w:val="20"/>
              </w:rPr>
              <w:lastRenderedPageBreak/>
              <w:t>Flow Name:</w:t>
            </w:r>
          </w:p>
        </w:tc>
        <w:tc>
          <w:tcPr>
            <w:tcW w:w="6803" w:type="dxa"/>
            <w:vAlign w:val="center"/>
          </w:tcPr>
          <w:p w14:paraId="12C00C94" w14:textId="77777777" w:rsidR="00083A2B" w:rsidRDefault="007C4FE9">
            <w:pPr>
              <w:pStyle w:val="Flowtitle"/>
            </w:pPr>
            <w:r>
              <w:rPr>
                <w:noProof/>
              </w:rPr>
              <w:t>CM Supplier Invoice Backing Data</w:t>
            </w:r>
          </w:p>
        </w:tc>
      </w:tr>
      <w:tr w:rsidR="00083A2B" w14:paraId="5BFD1FB1" w14:textId="77777777">
        <w:tc>
          <w:tcPr>
            <w:tcW w:w="1814" w:type="dxa"/>
            <w:vAlign w:val="center"/>
          </w:tcPr>
          <w:p w14:paraId="1906EE1F" w14:textId="77777777" w:rsidR="00083A2B" w:rsidRDefault="007C4FE9">
            <w:pPr>
              <w:pStyle w:val="Fieldtitle"/>
              <w:rPr>
                <w:sz w:val="20"/>
              </w:rPr>
            </w:pPr>
            <w:r>
              <w:rPr>
                <w:sz w:val="20"/>
              </w:rPr>
              <w:t>Flow Description:</w:t>
            </w:r>
          </w:p>
        </w:tc>
        <w:tc>
          <w:tcPr>
            <w:tcW w:w="6803" w:type="dxa"/>
            <w:vAlign w:val="center"/>
          </w:tcPr>
          <w:p w14:paraId="39E9DE2C" w14:textId="77777777" w:rsidR="00083A2B" w:rsidRDefault="007C4FE9">
            <w:pPr>
              <w:rPr>
                <w:sz w:val="20"/>
                <w:szCs w:val="20"/>
                <w:lang w:val="en-GB"/>
              </w:rPr>
            </w:pPr>
            <w:r>
              <w:rPr>
                <w:noProof/>
                <w:sz w:val="20"/>
                <w:szCs w:val="20"/>
                <w:lang w:val="en-GB"/>
              </w:rPr>
              <w:t xml:space="preserve">Calculation details for Capacity Market payments from (or to) a </w:t>
            </w:r>
            <w:proofErr w:type="gramStart"/>
            <w:r>
              <w:rPr>
                <w:noProof/>
                <w:sz w:val="20"/>
                <w:szCs w:val="20"/>
                <w:lang w:val="en-GB"/>
              </w:rPr>
              <w:t>Supplier.</w:t>
            </w:r>
            <w:r>
              <w:rPr>
                <w:sz w:val="20"/>
                <w:szCs w:val="20"/>
                <w:lang w:val="en-GB"/>
              </w:rPr>
              <w:t>.</w:t>
            </w:r>
            <w:proofErr w:type="gramEnd"/>
          </w:p>
        </w:tc>
      </w:tr>
      <w:tr w:rsidR="00083A2B" w14:paraId="3DF17003" w14:textId="77777777">
        <w:tc>
          <w:tcPr>
            <w:tcW w:w="1814" w:type="dxa"/>
            <w:vAlign w:val="center"/>
          </w:tcPr>
          <w:p w14:paraId="18B59DBF" w14:textId="77777777" w:rsidR="00083A2B" w:rsidRDefault="007C4FE9">
            <w:pPr>
              <w:pStyle w:val="Fieldtitle"/>
              <w:rPr>
                <w:sz w:val="20"/>
              </w:rPr>
            </w:pPr>
            <w:r>
              <w:rPr>
                <w:sz w:val="20"/>
              </w:rPr>
              <w:t>Flow Ownership:</w:t>
            </w:r>
          </w:p>
        </w:tc>
        <w:tc>
          <w:tcPr>
            <w:tcW w:w="6803" w:type="dxa"/>
            <w:vAlign w:val="center"/>
          </w:tcPr>
          <w:p w14:paraId="0A717711" w14:textId="77777777" w:rsidR="00083A2B" w:rsidRDefault="007C4FE9">
            <w:pPr>
              <w:rPr>
                <w:sz w:val="20"/>
                <w:szCs w:val="20"/>
                <w:lang w:val="en-GB"/>
              </w:rPr>
            </w:pPr>
            <w:r>
              <w:rPr>
                <w:noProof/>
                <w:sz w:val="20"/>
                <w:szCs w:val="20"/>
                <w:lang w:val="en-GB"/>
              </w:rPr>
              <w:t>MRA</w:t>
            </w:r>
          </w:p>
        </w:tc>
      </w:tr>
    </w:tbl>
    <w:p w14:paraId="7262FCB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60C72CA" w14:textId="77777777">
        <w:tc>
          <w:tcPr>
            <w:tcW w:w="3685" w:type="dxa"/>
          </w:tcPr>
          <w:p w14:paraId="5A856885" w14:textId="77777777" w:rsidR="00083A2B" w:rsidRDefault="007C4FE9">
            <w:pPr>
              <w:spacing w:before="20" w:after="20"/>
              <w:rPr>
                <w:b/>
                <w:sz w:val="20"/>
                <w:szCs w:val="20"/>
                <w:lang w:val="en-GB"/>
              </w:rPr>
            </w:pPr>
            <w:r>
              <w:rPr>
                <w:b/>
                <w:sz w:val="20"/>
                <w:szCs w:val="20"/>
                <w:lang w:val="en-GB"/>
              </w:rPr>
              <w:t>From</w:t>
            </w:r>
          </w:p>
        </w:tc>
        <w:tc>
          <w:tcPr>
            <w:tcW w:w="3685" w:type="dxa"/>
          </w:tcPr>
          <w:p w14:paraId="4B079C25" w14:textId="77777777" w:rsidR="00083A2B" w:rsidRDefault="007C4FE9">
            <w:pPr>
              <w:spacing w:before="20" w:after="20"/>
              <w:rPr>
                <w:b/>
                <w:sz w:val="20"/>
                <w:szCs w:val="20"/>
                <w:lang w:val="en-GB"/>
              </w:rPr>
            </w:pPr>
            <w:r>
              <w:rPr>
                <w:b/>
                <w:sz w:val="20"/>
                <w:szCs w:val="20"/>
                <w:lang w:val="en-GB"/>
              </w:rPr>
              <w:t>To</w:t>
            </w:r>
          </w:p>
        </w:tc>
        <w:tc>
          <w:tcPr>
            <w:tcW w:w="1100" w:type="dxa"/>
          </w:tcPr>
          <w:p w14:paraId="7DFE0B82" w14:textId="77777777" w:rsidR="00083A2B" w:rsidRDefault="007C4FE9">
            <w:pPr>
              <w:spacing w:before="20" w:after="20"/>
              <w:jc w:val="center"/>
              <w:rPr>
                <w:b/>
                <w:sz w:val="20"/>
                <w:szCs w:val="20"/>
                <w:lang w:val="en-GB"/>
              </w:rPr>
            </w:pPr>
            <w:r>
              <w:rPr>
                <w:b/>
                <w:sz w:val="20"/>
                <w:szCs w:val="20"/>
                <w:lang w:val="en-GB"/>
              </w:rPr>
              <w:t>Version</w:t>
            </w:r>
          </w:p>
        </w:tc>
      </w:tr>
      <w:tr w:rsidR="00083A2B" w14:paraId="59BD0511" w14:textId="77777777">
        <w:tc>
          <w:tcPr>
            <w:tcW w:w="3685" w:type="dxa"/>
          </w:tcPr>
          <w:p w14:paraId="769C6CE5" w14:textId="77777777" w:rsidR="00083A2B" w:rsidRDefault="007C4FE9">
            <w:pPr>
              <w:spacing w:before="20" w:after="20"/>
              <w:rPr>
                <w:sz w:val="20"/>
                <w:szCs w:val="20"/>
                <w:lang w:val="en-GB"/>
              </w:rPr>
            </w:pPr>
            <w:r>
              <w:rPr>
                <w:noProof/>
                <w:sz w:val="20"/>
                <w:szCs w:val="20"/>
                <w:lang w:val="en-GB"/>
              </w:rPr>
              <w:t>CM Settlement Services Provider</w:t>
            </w:r>
          </w:p>
        </w:tc>
        <w:tc>
          <w:tcPr>
            <w:tcW w:w="3685" w:type="dxa"/>
          </w:tcPr>
          <w:p w14:paraId="6A0A9243" w14:textId="77777777" w:rsidR="00083A2B" w:rsidRDefault="007C4FE9">
            <w:pPr>
              <w:spacing w:before="20" w:after="20"/>
              <w:rPr>
                <w:sz w:val="20"/>
                <w:szCs w:val="20"/>
                <w:lang w:val="en-GB"/>
              </w:rPr>
            </w:pPr>
            <w:r>
              <w:rPr>
                <w:noProof/>
                <w:sz w:val="20"/>
                <w:szCs w:val="20"/>
                <w:lang w:val="en-GB"/>
              </w:rPr>
              <w:t>Supplier</w:t>
            </w:r>
          </w:p>
        </w:tc>
        <w:tc>
          <w:tcPr>
            <w:tcW w:w="1100" w:type="dxa"/>
          </w:tcPr>
          <w:p w14:paraId="329A04F5" w14:textId="77777777" w:rsidR="00083A2B" w:rsidRDefault="007C4FE9">
            <w:pPr>
              <w:spacing w:before="20" w:after="20"/>
              <w:jc w:val="center"/>
              <w:rPr>
                <w:sz w:val="20"/>
                <w:szCs w:val="20"/>
                <w:lang w:val="en-GB"/>
              </w:rPr>
            </w:pPr>
            <w:r>
              <w:rPr>
                <w:noProof/>
                <w:sz w:val="20"/>
                <w:szCs w:val="20"/>
                <w:lang w:val="en-GB"/>
              </w:rPr>
              <w:t>11.8</w:t>
            </w:r>
          </w:p>
        </w:tc>
      </w:tr>
    </w:tbl>
    <w:p w14:paraId="437843C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B7AB139" w14:textId="77777777">
        <w:trPr>
          <w:tblHeader/>
        </w:trPr>
        <w:tc>
          <w:tcPr>
            <w:tcW w:w="964" w:type="dxa"/>
          </w:tcPr>
          <w:p w14:paraId="77CC1023" w14:textId="77777777" w:rsidR="00083A2B" w:rsidRDefault="007C4FE9">
            <w:pPr>
              <w:pStyle w:val="TableStyle"/>
              <w:jc w:val="center"/>
              <w:rPr>
                <w:b/>
              </w:rPr>
            </w:pPr>
            <w:r>
              <w:rPr>
                <w:b/>
              </w:rPr>
              <w:t>Reference</w:t>
            </w:r>
          </w:p>
        </w:tc>
        <w:tc>
          <w:tcPr>
            <w:tcW w:w="7506" w:type="dxa"/>
          </w:tcPr>
          <w:p w14:paraId="6A94046D" w14:textId="77777777" w:rsidR="00083A2B" w:rsidRDefault="007C4FE9">
            <w:pPr>
              <w:pStyle w:val="TableStyle"/>
              <w:rPr>
                <w:b/>
              </w:rPr>
            </w:pPr>
            <w:r>
              <w:rPr>
                <w:b/>
              </w:rPr>
              <w:t>Item Name</w:t>
            </w:r>
          </w:p>
        </w:tc>
      </w:tr>
      <w:tr w:rsidR="00083A2B" w14:paraId="736B9218" w14:textId="77777777">
        <w:tc>
          <w:tcPr>
            <w:tcW w:w="964" w:type="dxa"/>
          </w:tcPr>
          <w:p w14:paraId="3CEDB990" w14:textId="77777777" w:rsidR="00083A2B" w:rsidRDefault="007C4FE9">
            <w:pPr>
              <w:pStyle w:val="TableStyle"/>
            </w:pPr>
            <w:r>
              <w:t>J</w:t>
            </w:r>
            <w:r>
              <w:rPr>
                <w:noProof/>
              </w:rPr>
              <w:t>1893</w:t>
            </w:r>
          </w:p>
        </w:tc>
        <w:tc>
          <w:tcPr>
            <w:tcW w:w="7506" w:type="dxa"/>
          </w:tcPr>
          <w:p w14:paraId="06F4ABB2" w14:textId="77777777" w:rsidR="00083A2B" w:rsidRDefault="007C4FE9">
            <w:pPr>
              <w:pStyle w:val="TableStyle"/>
            </w:pPr>
            <w:r>
              <w:rPr>
                <w:noProof/>
              </w:rPr>
              <w:t xml:space="preserve">Amount in Default                                                                                   </w:t>
            </w:r>
          </w:p>
        </w:tc>
      </w:tr>
      <w:tr w:rsidR="00083A2B" w14:paraId="4FB4FA79" w14:textId="77777777">
        <w:tc>
          <w:tcPr>
            <w:tcW w:w="964" w:type="dxa"/>
          </w:tcPr>
          <w:p w14:paraId="00D09909" w14:textId="77777777" w:rsidR="00083A2B" w:rsidRDefault="007C4FE9">
            <w:pPr>
              <w:pStyle w:val="TableStyle"/>
            </w:pPr>
            <w:r>
              <w:t>J</w:t>
            </w:r>
            <w:r>
              <w:rPr>
                <w:noProof/>
              </w:rPr>
              <w:t>1901</w:t>
            </w:r>
          </w:p>
        </w:tc>
        <w:tc>
          <w:tcPr>
            <w:tcW w:w="7506" w:type="dxa"/>
          </w:tcPr>
          <w:p w14:paraId="5D8B9A8D" w14:textId="77777777" w:rsidR="00083A2B" w:rsidRDefault="007C4FE9">
            <w:pPr>
              <w:pStyle w:val="TableStyle"/>
            </w:pPr>
            <w:r>
              <w:rPr>
                <w:noProof/>
              </w:rPr>
              <w:t xml:space="preserve">Capacity Market Supplier Charge                                                                     </w:t>
            </w:r>
          </w:p>
        </w:tc>
      </w:tr>
      <w:tr w:rsidR="00083A2B" w14:paraId="188BBA8F" w14:textId="77777777">
        <w:tc>
          <w:tcPr>
            <w:tcW w:w="964" w:type="dxa"/>
          </w:tcPr>
          <w:p w14:paraId="6CF9E4CC" w14:textId="77777777" w:rsidR="00083A2B" w:rsidRDefault="007C4FE9">
            <w:pPr>
              <w:pStyle w:val="TableStyle"/>
            </w:pPr>
            <w:r>
              <w:t>J</w:t>
            </w:r>
            <w:r>
              <w:rPr>
                <w:noProof/>
              </w:rPr>
              <w:t>1923</w:t>
            </w:r>
          </w:p>
        </w:tc>
        <w:tc>
          <w:tcPr>
            <w:tcW w:w="7506" w:type="dxa"/>
          </w:tcPr>
          <w:p w14:paraId="49CB5514" w14:textId="77777777" w:rsidR="00083A2B" w:rsidRDefault="007C4FE9">
            <w:pPr>
              <w:pStyle w:val="TableStyle"/>
            </w:pPr>
            <w:r>
              <w:rPr>
                <w:noProof/>
              </w:rPr>
              <w:t xml:space="preserve">CM Month Id                                                                                         </w:t>
            </w:r>
          </w:p>
        </w:tc>
      </w:tr>
      <w:tr w:rsidR="00083A2B" w14:paraId="3657D758" w14:textId="77777777">
        <w:tc>
          <w:tcPr>
            <w:tcW w:w="964" w:type="dxa"/>
          </w:tcPr>
          <w:p w14:paraId="4380AEB4" w14:textId="77777777" w:rsidR="00083A2B" w:rsidRDefault="007C4FE9">
            <w:pPr>
              <w:pStyle w:val="TableStyle"/>
            </w:pPr>
            <w:r>
              <w:t>J</w:t>
            </w:r>
            <w:r>
              <w:rPr>
                <w:noProof/>
              </w:rPr>
              <w:t>2072</w:t>
            </w:r>
          </w:p>
        </w:tc>
        <w:tc>
          <w:tcPr>
            <w:tcW w:w="7506" w:type="dxa"/>
          </w:tcPr>
          <w:p w14:paraId="3ABB166B" w14:textId="77777777" w:rsidR="00083A2B" w:rsidRDefault="007C4FE9">
            <w:pPr>
              <w:pStyle w:val="TableStyle"/>
            </w:pPr>
            <w:r>
              <w:rPr>
                <w:noProof/>
              </w:rPr>
              <w:t xml:space="preserve">CM Settlement Costs Levy Supplier Refund Amount                                                     </w:t>
            </w:r>
          </w:p>
        </w:tc>
      </w:tr>
      <w:tr w:rsidR="00083A2B" w14:paraId="2F31A5CF" w14:textId="77777777">
        <w:tc>
          <w:tcPr>
            <w:tcW w:w="964" w:type="dxa"/>
          </w:tcPr>
          <w:p w14:paraId="62ED27F4" w14:textId="77777777" w:rsidR="00083A2B" w:rsidRDefault="007C4FE9">
            <w:pPr>
              <w:pStyle w:val="TableStyle"/>
            </w:pPr>
            <w:r>
              <w:t>J</w:t>
            </w:r>
            <w:r>
              <w:rPr>
                <w:noProof/>
              </w:rPr>
              <w:t>2076</w:t>
            </w:r>
          </w:p>
        </w:tc>
        <w:tc>
          <w:tcPr>
            <w:tcW w:w="7506" w:type="dxa"/>
          </w:tcPr>
          <w:p w14:paraId="3F22A571" w14:textId="77777777" w:rsidR="00083A2B" w:rsidRDefault="007C4FE9">
            <w:pPr>
              <w:pStyle w:val="TableStyle"/>
            </w:pPr>
            <w:r>
              <w:rPr>
                <w:noProof/>
              </w:rPr>
              <w:t xml:space="preserve">CM Settlement Costs Levy Supplier Yearly Payment                                                    </w:t>
            </w:r>
          </w:p>
        </w:tc>
      </w:tr>
      <w:tr w:rsidR="00083A2B" w14:paraId="0E6806B7" w14:textId="77777777">
        <w:tc>
          <w:tcPr>
            <w:tcW w:w="964" w:type="dxa"/>
          </w:tcPr>
          <w:p w14:paraId="1EB2D429" w14:textId="77777777" w:rsidR="00083A2B" w:rsidRDefault="007C4FE9">
            <w:pPr>
              <w:pStyle w:val="TableStyle"/>
            </w:pPr>
            <w:r>
              <w:t>J</w:t>
            </w:r>
            <w:r>
              <w:rPr>
                <w:noProof/>
              </w:rPr>
              <w:t>2074</w:t>
            </w:r>
          </w:p>
        </w:tc>
        <w:tc>
          <w:tcPr>
            <w:tcW w:w="7506" w:type="dxa"/>
          </w:tcPr>
          <w:p w14:paraId="4D81FA31" w14:textId="77777777" w:rsidR="00083A2B" w:rsidRDefault="007C4FE9">
            <w:pPr>
              <w:pStyle w:val="TableStyle"/>
            </w:pPr>
            <w:r>
              <w:rPr>
                <w:noProof/>
              </w:rPr>
              <w:t xml:space="preserve">CM Settlement Costs Levy Total Refund Amount                                                        </w:t>
            </w:r>
          </w:p>
        </w:tc>
      </w:tr>
      <w:tr w:rsidR="00083A2B" w14:paraId="1872461F" w14:textId="77777777">
        <w:tc>
          <w:tcPr>
            <w:tcW w:w="964" w:type="dxa"/>
          </w:tcPr>
          <w:p w14:paraId="47D656F3" w14:textId="77777777" w:rsidR="00083A2B" w:rsidRDefault="007C4FE9">
            <w:pPr>
              <w:pStyle w:val="TableStyle"/>
            </w:pPr>
            <w:r>
              <w:t>J</w:t>
            </w:r>
            <w:r>
              <w:rPr>
                <w:noProof/>
              </w:rPr>
              <w:t>2075</w:t>
            </w:r>
          </w:p>
        </w:tc>
        <w:tc>
          <w:tcPr>
            <w:tcW w:w="7506" w:type="dxa"/>
          </w:tcPr>
          <w:p w14:paraId="04D27229" w14:textId="77777777" w:rsidR="00083A2B" w:rsidRDefault="007C4FE9">
            <w:pPr>
              <w:pStyle w:val="TableStyle"/>
            </w:pPr>
            <w:r>
              <w:rPr>
                <w:noProof/>
              </w:rPr>
              <w:t xml:space="preserve">CM Settlement Costs Levy Total Yearly Payment                                                       </w:t>
            </w:r>
          </w:p>
        </w:tc>
      </w:tr>
      <w:tr w:rsidR="00083A2B" w14:paraId="617769AB" w14:textId="77777777">
        <w:tc>
          <w:tcPr>
            <w:tcW w:w="964" w:type="dxa"/>
          </w:tcPr>
          <w:p w14:paraId="72F8C1B7" w14:textId="77777777" w:rsidR="00083A2B" w:rsidRDefault="007C4FE9">
            <w:pPr>
              <w:pStyle w:val="TableStyle"/>
            </w:pPr>
            <w:r>
              <w:t>J</w:t>
            </w:r>
            <w:r>
              <w:rPr>
                <w:noProof/>
              </w:rPr>
              <w:t>2073</w:t>
            </w:r>
          </w:p>
        </w:tc>
        <w:tc>
          <w:tcPr>
            <w:tcW w:w="7506" w:type="dxa"/>
          </w:tcPr>
          <w:p w14:paraId="4C2C7AFF" w14:textId="77777777" w:rsidR="00083A2B" w:rsidRDefault="007C4FE9">
            <w:pPr>
              <w:pStyle w:val="TableStyle"/>
            </w:pPr>
            <w:r>
              <w:rPr>
                <w:noProof/>
              </w:rPr>
              <w:t xml:space="preserve">CM Year                                                                                             </w:t>
            </w:r>
          </w:p>
        </w:tc>
      </w:tr>
      <w:tr w:rsidR="00083A2B" w14:paraId="219D8B73" w14:textId="77777777">
        <w:tc>
          <w:tcPr>
            <w:tcW w:w="964" w:type="dxa"/>
          </w:tcPr>
          <w:p w14:paraId="3D1DA794" w14:textId="77777777" w:rsidR="00083A2B" w:rsidRDefault="007C4FE9">
            <w:pPr>
              <w:pStyle w:val="TableStyle"/>
            </w:pPr>
            <w:r>
              <w:t>J</w:t>
            </w:r>
            <w:r>
              <w:rPr>
                <w:noProof/>
              </w:rPr>
              <w:t>1937</w:t>
            </w:r>
          </w:p>
        </w:tc>
        <w:tc>
          <w:tcPr>
            <w:tcW w:w="7506" w:type="dxa"/>
          </w:tcPr>
          <w:p w14:paraId="35B2A62B" w14:textId="77777777" w:rsidR="00083A2B" w:rsidRDefault="007C4FE9">
            <w:pPr>
              <w:pStyle w:val="TableStyle"/>
            </w:pPr>
            <w:r>
              <w:rPr>
                <w:noProof/>
              </w:rPr>
              <w:t xml:space="preserve">Daily Supplier Net Demand for Periods of High Demand                                                </w:t>
            </w:r>
          </w:p>
        </w:tc>
      </w:tr>
      <w:tr w:rsidR="00083A2B" w14:paraId="39A8D4FD" w14:textId="77777777">
        <w:tc>
          <w:tcPr>
            <w:tcW w:w="964" w:type="dxa"/>
          </w:tcPr>
          <w:p w14:paraId="33FB8DB9" w14:textId="77777777" w:rsidR="00083A2B" w:rsidRDefault="007C4FE9">
            <w:pPr>
              <w:pStyle w:val="TableStyle"/>
            </w:pPr>
            <w:r>
              <w:t>J</w:t>
            </w:r>
            <w:r>
              <w:rPr>
                <w:noProof/>
              </w:rPr>
              <w:t>1938</w:t>
            </w:r>
          </w:p>
        </w:tc>
        <w:tc>
          <w:tcPr>
            <w:tcW w:w="7506" w:type="dxa"/>
          </w:tcPr>
          <w:p w14:paraId="5478CEF8" w14:textId="77777777" w:rsidR="00083A2B" w:rsidRDefault="007C4FE9">
            <w:pPr>
              <w:pStyle w:val="TableStyle"/>
            </w:pPr>
            <w:r>
              <w:rPr>
                <w:noProof/>
              </w:rPr>
              <w:t xml:space="preserve">Daily Total Net Demand for Periods of High Demand                                                   </w:t>
            </w:r>
          </w:p>
        </w:tc>
      </w:tr>
      <w:tr w:rsidR="00083A2B" w14:paraId="5B0C87E2" w14:textId="77777777">
        <w:tc>
          <w:tcPr>
            <w:tcW w:w="964" w:type="dxa"/>
          </w:tcPr>
          <w:p w14:paraId="1CFFC009" w14:textId="77777777" w:rsidR="00083A2B" w:rsidRDefault="007C4FE9">
            <w:pPr>
              <w:pStyle w:val="TableStyle"/>
            </w:pPr>
            <w:r>
              <w:t>J</w:t>
            </w:r>
            <w:r>
              <w:rPr>
                <w:noProof/>
              </w:rPr>
              <w:t>1941</w:t>
            </w:r>
          </w:p>
        </w:tc>
        <w:tc>
          <w:tcPr>
            <w:tcW w:w="7506" w:type="dxa"/>
          </w:tcPr>
          <w:p w14:paraId="1A76CFBF" w14:textId="77777777" w:rsidR="00083A2B" w:rsidRDefault="007C4FE9">
            <w:pPr>
              <w:pStyle w:val="TableStyle"/>
            </w:pPr>
            <w:r>
              <w:rPr>
                <w:noProof/>
              </w:rPr>
              <w:t xml:space="preserve">Defaulted Amount Due Date                                                                           </w:t>
            </w:r>
          </w:p>
        </w:tc>
      </w:tr>
      <w:tr w:rsidR="00083A2B" w14:paraId="7033F663" w14:textId="77777777">
        <w:tc>
          <w:tcPr>
            <w:tcW w:w="964" w:type="dxa"/>
          </w:tcPr>
          <w:p w14:paraId="0AC5DD78" w14:textId="77777777" w:rsidR="00083A2B" w:rsidRDefault="007C4FE9">
            <w:pPr>
              <w:pStyle w:val="TableStyle"/>
            </w:pPr>
            <w:r>
              <w:t>J</w:t>
            </w:r>
            <w:r>
              <w:rPr>
                <w:noProof/>
              </w:rPr>
              <w:t>1942</w:t>
            </w:r>
          </w:p>
        </w:tc>
        <w:tc>
          <w:tcPr>
            <w:tcW w:w="7506" w:type="dxa"/>
          </w:tcPr>
          <w:p w14:paraId="63CDFB70" w14:textId="77777777" w:rsidR="00083A2B" w:rsidRDefault="007C4FE9">
            <w:pPr>
              <w:pStyle w:val="TableStyle"/>
            </w:pPr>
            <w:r>
              <w:rPr>
                <w:noProof/>
              </w:rPr>
              <w:t xml:space="preserve">Delivery Year                                                                                       </w:t>
            </w:r>
          </w:p>
        </w:tc>
      </w:tr>
      <w:tr w:rsidR="00083A2B" w14:paraId="5FD6AEBD" w14:textId="77777777">
        <w:tc>
          <w:tcPr>
            <w:tcW w:w="964" w:type="dxa"/>
          </w:tcPr>
          <w:p w14:paraId="14803A17" w14:textId="77777777" w:rsidR="00083A2B" w:rsidRDefault="007C4FE9">
            <w:pPr>
              <w:pStyle w:val="TableStyle"/>
            </w:pPr>
            <w:r>
              <w:t>J</w:t>
            </w:r>
            <w:r>
              <w:rPr>
                <w:noProof/>
              </w:rPr>
              <w:t>1949</w:t>
            </w:r>
          </w:p>
        </w:tc>
        <w:tc>
          <w:tcPr>
            <w:tcW w:w="7506" w:type="dxa"/>
          </w:tcPr>
          <w:p w14:paraId="16413D3B" w14:textId="77777777" w:rsidR="00083A2B" w:rsidRDefault="007C4FE9">
            <w:pPr>
              <w:pStyle w:val="TableStyle"/>
            </w:pPr>
            <w:r>
              <w:rPr>
                <w:noProof/>
              </w:rPr>
              <w:t xml:space="preserve">EMR Invoice Date                                                                                    </w:t>
            </w:r>
          </w:p>
        </w:tc>
      </w:tr>
      <w:tr w:rsidR="00083A2B" w14:paraId="43662929" w14:textId="77777777">
        <w:tc>
          <w:tcPr>
            <w:tcW w:w="964" w:type="dxa"/>
          </w:tcPr>
          <w:p w14:paraId="49FA6C3D" w14:textId="77777777" w:rsidR="00083A2B" w:rsidRDefault="007C4FE9">
            <w:pPr>
              <w:pStyle w:val="TableStyle"/>
            </w:pPr>
            <w:r>
              <w:t>J</w:t>
            </w:r>
            <w:r>
              <w:rPr>
                <w:noProof/>
              </w:rPr>
              <w:t>1950</w:t>
            </w:r>
          </w:p>
        </w:tc>
        <w:tc>
          <w:tcPr>
            <w:tcW w:w="7506" w:type="dxa"/>
          </w:tcPr>
          <w:p w14:paraId="2717495C" w14:textId="77777777" w:rsidR="00083A2B" w:rsidRDefault="007C4FE9">
            <w:pPr>
              <w:pStyle w:val="TableStyle"/>
            </w:pPr>
            <w:r>
              <w:rPr>
                <w:noProof/>
              </w:rPr>
              <w:t xml:space="preserve">EMR Invoice Number                                                                                  </w:t>
            </w:r>
          </w:p>
        </w:tc>
      </w:tr>
      <w:tr w:rsidR="00083A2B" w14:paraId="716D1F57" w14:textId="77777777">
        <w:tc>
          <w:tcPr>
            <w:tcW w:w="964" w:type="dxa"/>
          </w:tcPr>
          <w:p w14:paraId="4145E276" w14:textId="77777777" w:rsidR="00083A2B" w:rsidRDefault="007C4FE9">
            <w:pPr>
              <w:pStyle w:val="TableStyle"/>
            </w:pPr>
            <w:r>
              <w:t>J</w:t>
            </w:r>
            <w:r>
              <w:rPr>
                <w:noProof/>
              </w:rPr>
              <w:t>1951</w:t>
            </w:r>
          </w:p>
        </w:tc>
        <w:tc>
          <w:tcPr>
            <w:tcW w:w="7506" w:type="dxa"/>
          </w:tcPr>
          <w:p w14:paraId="310D972B" w14:textId="77777777" w:rsidR="00083A2B" w:rsidRDefault="007C4FE9">
            <w:pPr>
              <w:pStyle w:val="TableStyle"/>
            </w:pPr>
            <w:r>
              <w:rPr>
                <w:noProof/>
              </w:rPr>
              <w:t xml:space="preserve">EMR Invoice Payment Date                                                                            </w:t>
            </w:r>
          </w:p>
        </w:tc>
      </w:tr>
      <w:tr w:rsidR="00083A2B" w14:paraId="554E4884" w14:textId="77777777">
        <w:tc>
          <w:tcPr>
            <w:tcW w:w="964" w:type="dxa"/>
          </w:tcPr>
          <w:p w14:paraId="02583AD4" w14:textId="77777777" w:rsidR="00083A2B" w:rsidRDefault="007C4FE9">
            <w:pPr>
              <w:pStyle w:val="TableStyle"/>
            </w:pPr>
            <w:r>
              <w:t>J</w:t>
            </w:r>
            <w:r>
              <w:rPr>
                <w:noProof/>
              </w:rPr>
              <w:t>1952</w:t>
            </w:r>
          </w:p>
        </w:tc>
        <w:tc>
          <w:tcPr>
            <w:tcW w:w="7506" w:type="dxa"/>
          </w:tcPr>
          <w:p w14:paraId="0DD591FD" w14:textId="77777777" w:rsidR="00083A2B" w:rsidRDefault="007C4FE9">
            <w:pPr>
              <w:pStyle w:val="TableStyle"/>
            </w:pPr>
            <w:r>
              <w:rPr>
                <w:noProof/>
              </w:rPr>
              <w:t xml:space="preserve">EMR Invoice Total                                                                                   </w:t>
            </w:r>
          </w:p>
        </w:tc>
      </w:tr>
      <w:tr w:rsidR="00083A2B" w14:paraId="0A682EE7" w14:textId="77777777">
        <w:tc>
          <w:tcPr>
            <w:tcW w:w="964" w:type="dxa"/>
          </w:tcPr>
          <w:p w14:paraId="3740C3E0" w14:textId="77777777" w:rsidR="00083A2B" w:rsidRDefault="007C4FE9">
            <w:pPr>
              <w:pStyle w:val="TableStyle"/>
            </w:pPr>
            <w:r>
              <w:t>J</w:t>
            </w:r>
            <w:r>
              <w:rPr>
                <w:noProof/>
              </w:rPr>
              <w:t>1889</w:t>
            </w:r>
          </w:p>
        </w:tc>
        <w:tc>
          <w:tcPr>
            <w:tcW w:w="7506" w:type="dxa"/>
          </w:tcPr>
          <w:p w14:paraId="4AA72CA2" w14:textId="77777777" w:rsidR="00083A2B" w:rsidRDefault="007C4FE9">
            <w:pPr>
              <w:pStyle w:val="TableStyle"/>
            </w:pPr>
            <w:r>
              <w:rPr>
                <w:noProof/>
              </w:rPr>
              <w:t xml:space="preserve">EMR Party Id                                                                                        </w:t>
            </w:r>
          </w:p>
        </w:tc>
      </w:tr>
      <w:tr w:rsidR="00083A2B" w14:paraId="73F33454" w14:textId="77777777">
        <w:tc>
          <w:tcPr>
            <w:tcW w:w="964" w:type="dxa"/>
          </w:tcPr>
          <w:p w14:paraId="59DC048C" w14:textId="77777777" w:rsidR="00083A2B" w:rsidRDefault="007C4FE9">
            <w:pPr>
              <w:pStyle w:val="TableStyle"/>
            </w:pPr>
            <w:r>
              <w:t>J</w:t>
            </w:r>
            <w:r>
              <w:rPr>
                <w:noProof/>
              </w:rPr>
              <w:t>1954</w:t>
            </w:r>
          </w:p>
        </w:tc>
        <w:tc>
          <w:tcPr>
            <w:tcW w:w="7506" w:type="dxa"/>
          </w:tcPr>
          <w:p w14:paraId="68A74447" w14:textId="77777777" w:rsidR="00083A2B" w:rsidRDefault="007C4FE9">
            <w:pPr>
              <w:pStyle w:val="TableStyle"/>
            </w:pPr>
            <w:r>
              <w:rPr>
                <w:noProof/>
              </w:rPr>
              <w:t xml:space="preserve">Interest Amount                                                                                     </w:t>
            </w:r>
          </w:p>
        </w:tc>
      </w:tr>
      <w:tr w:rsidR="00083A2B" w14:paraId="0FFACACF" w14:textId="77777777">
        <w:tc>
          <w:tcPr>
            <w:tcW w:w="964" w:type="dxa"/>
          </w:tcPr>
          <w:p w14:paraId="542B60DE" w14:textId="77777777" w:rsidR="00083A2B" w:rsidRDefault="007C4FE9">
            <w:pPr>
              <w:pStyle w:val="TableStyle"/>
            </w:pPr>
            <w:r>
              <w:t>J</w:t>
            </w:r>
            <w:r>
              <w:rPr>
                <w:noProof/>
              </w:rPr>
              <w:t>1955</w:t>
            </w:r>
          </w:p>
        </w:tc>
        <w:tc>
          <w:tcPr>
            <w:tcW w:w="7506" w:type="dxa"/>
          </w:tcPr>
          <w:p w14:paraId="1F300349" w14:textId="77777777" w:rsidR="00083A2B" w:rsidRDefault="007C4FE9">
            <w:pPr>
              <w:pStyle w:val="TableStyle"/>
            </w:pPr>
            <w:r>
              <w:rPr>
                <w:noProof/>
              </w:rPr>
              <w:t xml:space="preserve">Interest Payment From Date                                                                          </w:t>
            </w:r>
          </w:p>
        </w:tc>
      </w:tr>
      <w:tr w:rsidR="00083A2B" w14:paraId="543D355D" w14:textId="77777777">
        <w:tc>
          <w:tcPr>
            <w:tcW w:w="964" w:type="dxa"/>
          </w:tcPr>
          <w:p w14:paraId="23431F06" w14:textId="77777777" w:rsidR="00083A2B" w:rsidRDefault="007C4FE9">
            <w:pPr>
              <w:pStyle w:val="TableStyle"/>
            </w:pPr>
            <w:r>
              <w:t>J</w:t>
            </w:r>
            <w:r>
              <w:rPr>
                <w:noProof/>
              </w:rPr>
              <w:t>1956</w:t>
            </w:r>
          </w:p>
        </w:tc>
        <w:tc>
          <w:tcPr>
            <w:tcW w:w="7506" w:type="dxa"/>
          </w:tcPr>
          <w:p w14:paraId="6109E904" w14:textId="77777777" w:rsidR="00083A2B" w:rsidRDefault="007C4FE9">
            <w:pPr>
              <w:pStyle w:val="TableStyle"/>
            </w:pPr>
            <w:r>
              <w:rPr>
                <w:noProof/>
              </w:rPr>
              <w:t xml:space="preserve">Interest Payment To Date                                                                            </w:t>
            </w:r>
          </w:p>
        </w:tc>
      </w:tr>
      <w:tr w:rsidR="00083A2B" w14:paraId="3FD3DBBD" w14:textId="77777777">
        <w:tc>
          <w:tcPr>
            <w:tcW w:w="964" w:type="dxa"/>
          </w:tcPr>
          <w:p w14:paraId="4B3514BD" w14:textId="77777777" w:rsidR="00083A2B" w:rsidRDefault="007C4FE9">
            <w:pPr>
              <w:pStyle w:val="TableStyle"/>
            </w:pPr>
            <w:r>
              <w:t>J</w:t>
            </w:r>
            <w:r>
              <w:rPr>
                <w:noProof/>
              </w:rPr>
              <w:t>1957</w:t>
            </w:r>
          </w:p>
        </w:tc>
        <w:tc>
          <w:tcPr>
            <w:tcW w:w="7506" w:type="dxa"/>
          </w:tcPr>
          <w:p w14:paraId="4E697C56" w14:textId="77777777" w:rsidR="00083A2B" w:rsidRDefault="007C4FE9">
            <w:pPr>
              <w:pStyle w:val="TableStyle"/>
            </w:pPr>
            <w:r>
              <w:rPr>
                <w:noProof/>
              </w:rPr>
              <w:t xml:space="preserve">Interest Rate                                                                                       </w:t>
            </w:r>
          </w:p>
        </w:tc>
      </w:tr>
      <w:tr w:rsidR="00083A2B" w14:paraId="77F1937F" w14:textId="77777777">
        <w:tc>
          <w:tcPr>
            <w:tcW w:w="964" w:type="dxa"/>
          </w:tcPr>
          <w:p w14:paraId="3DA1BC19" w14:textId="77777777" w:rsidR="00083A2B" w:rsidRDefault="007C4FE9">
            <w:pPr>
              <w:pStyle w:val="TableStyle"/>
            </w:pPr>
            <w:r>
              <w:t>J</w:t>
            </w:r>
            <w:r>
              <w:rPr>
                <w:noProof/>
              </w:rPr>
              <w:t>1958</w:t>
            </w:r>
          </w:p>
        </w:tc>
        <w:tc>
          <w:tcPr>
            <w:tcW w:w="7506" w:type="dxa"/>
          </w:tcPr>
          <w:p w14:paraId="00B9EE24" w14:textId="77777777" w:rsidR="00083A2B" w:rsidRDefault="007C4FE9">
            <w:pPr>
              <w:pStyle w:val="TableStyle"/>
            </w:pPr>
            <w:r>
              <w:rPr>
                <w:noProof/>
              </w:rPr>
              <w:t xml:space="preserve">Interest Rate Effective Date                                                                        </w:t>
            </w:r>
          </w:p>
        </w:tc>
      </w:tr>
      <w:tr w:rsidR="00083A2B" w14:paraId="67B54DD6" w14:textId="77777777">
        <w:tc>
          <w:tcPr>
            <w:tcW w:w="964" w:type="dxa"/>
          </w:tcPr>
          <w:p w14:paraId="09B466BA" w14:textId="77777777" w:rsidR="00083A2B" w:rsidRDefault="007C4FE9">
            <w:pPr>
              <w:pStyle w:val="TableStyle"/>
            </w:pPr>
            <w:r>
              <w:t>J</w:t>
            </w:r>
            <w:r>
              <w:rPr>
                <w:noProof/>
              </w:rPr>
              <w:t>1972</w:t>
            </w:r>
          </w:p>
        </w:tc>
        <w:tc>
          <w:tcPr>
            <w:tcW w:w="7506" w:type="dxa"/>
          </w:tcPr>
          <w:p w14:paraId="68D5A8B0" w14:textId="77777777" w:rsidR="00083A2B" w:rsidRDefault="007C4FE9">
            <w:pPr>
              <w:pStyle w:val="TableStyle"/>
            </w:pPr>
            <w:r>
              <w:rPr>
                <w:noProof/>
              </w:rPr>
              <w:t xml:space="preserve">Net Payment                                                                                         </w:t>
            </w:r>
          </w:p>
        </w:tc>
      </w:tr>
      <w:tr w:rsidR="00083A2B" w14:paraId="161E6D23" w14:textId="77777777">
        <w:tc>
          <w:tcPr>
            <w:tcW w:w="964" w:type="dxa"/>
          </w:tcPr>
          <w:p w14:paraId="31780C25" w14:textId="77777777" w:rsidR="00083A2B" w:rsidRDefault="007C4FE9">
            <w:pPr>
              <w:pStyle w:val="TableStyle"/>
            </w:pPr>
            <w:r>
              <w:t>J</w:t>
            </w:r>
            <w:r>
              <w:rPr>
                <w:noProof/>
              </w:rPr>
              <w:t>2194</w:t>
            </w:r>
          </w:p>
        </w:tc>
        <w:tc>
          <w:tcPr>
            <w:tcW w:w="7506" w:type="dxa"/>
          </w:tcPr>
          <w:p w14:paraId="6576B584" w14:textId="77777777" w:rsidR="00083A2B" w:rsidRDefault="007C4FE9">
            <w:pPr>
              <w:pStyle w:val="TableStyle"/>
            </w:pPr>
            <w:r>
              <w:rPr>
                <w:noProof/>
              </w:rPr>
              <w:t xml:space="preserve">Original EMR Invoice Total                                                                          </w:t>
            </w:r>
          </w:p>
        </w:tc>
      </w:tr>
      <w:tr w:rsidR="00083A2B" w14:paraId="3A67FD8C" w14:textId="77777777">
        <w:tc>
          <w:tcPr>
            <w:tcW w:w="964" w:type="dxa"/>
          </w:tcPr>
          <w:p w14:paraId="284D8593" w14:textId="77777777" w:rsidR="00083A2B" w:rsidRDefault="007C4FE9">
            <w:pPr>
              <w:pStyle w:val="TableStyle"/>
            </w:pPr>
            <w:r>
              <w:t>J</w:t>
            </w:r>
            <w:r>
              <w:rPr>
                <w:noProof/>
              </w:rPr>
              <w:t>1980</w:t>
            </w:r>
          </w:p>
        </w:tc>
        <w:tc>
          <w:tcPr>
            <w:tcW w:w="7506" w:type="dxa"/>
          </w:tcPr>
          <w:p w14:paraId="410A122C" w14:textId="77777777" w:rsidR="00083A2B" w:rsidRDefault="007C4FE9">
            <w:pPr>
              <w:pStyle w:val="TableStyle"/>
            </w:pPr>
            <w:r>
              <w:rPr>
                <w:noProof/>
              </w:rPr>
              <w:t xml:space="preserve">Penalty Residual Supplier Amount                                                                    </w:t>
            </w:r>
          </w:p>
        </w:tc>
      </w:tr>
      <w:tr w:rsidR="00083A2B" w14:paraId="75B63362" w14:textId="77777777">
        <w:tc>
          <w:tcPr>
            <w:tcW w:w="964" w:type="dxa"/>
          </w:tcPr>
          <w:p w14:paraId="4276BC5A" w14:textId="77777777" w:rsidR="00083A2B" w:rsidRDefault="007C4FE9">
            <w:pPr>
              <w:pStyle w:val="TableStyle"/>
            </w:pPr>
            <w:r>
              <w:t>J</w:t>
            </w:r>
            <w:r>
              <w:rPr>
                <w:noProof/>
              </w:rPr>
              <w:t>1984</w:t>
            </w:r>
          </w:p>
        </w:tc>
        <w:tc>
          <w:tcPr>
            <w:tcW w:w="7506" w:type="dxa"/>
          </w:tcPr>
          <w:p w14:paraId="60249007" w14:textId="77777777" w:rsidR="00083A2B" w:rsidRDefault="007C4FE9">
            <w:pPr>
              <w:pStyle w:val="TableStyle"/>
            </w:pPr>
            <w:r>
              <w:rPr>
                <w:noProof/>
              </w:rPr>
              <w:t xml:space="preserve">Period Supplier Net Demand for Periods of High Demand                                               </w:t>
            </w:r>
          </w:p>
        </w:tc>
      </w:tr>
      <w:tr w:rsidR="00083A2B" w14:paraId="64181325" w14:textId="77777777">
        <w:tc>
          <w:tcPr>
            <w:tcW w:w="964" w:type="dxa"/>
          </w:tcPr>
          <w:p w14:paraId="69DE2472" w14:textId="77777777" w:rsidR="00083A2B" w:rsidRDefault="007C4FE9">
            <w:pPr>
              <w:pStyle w:val="TableStyle"/>
            </w:pPr>
            <w:r>
              <w:t>J</w:t>
            </w:r>
            <w:r>
              <w:rPr>
                <w:noProof/>
              </w:rPr>
              <w:t>1985</w:t>
            </w:r>
          </w:p>
        </w:tc>
        <w:tc>
          <w:tcPr>
            <w:tcW w:w="7506" w:type="dxa"/>
          </w:tcPr>
          <w:p w14:paraId="0A290E59" w14:textId="77777777" w:rsidR="00083A2B" w:rsidRDefault="007C4FE9">
            <w:pPr>
              <w:pStyle w:val="TableStyle"/>
            </w:pPr>
            <w:r>
              <w:rPr>
                <w:noProof/>
              </w:rPr>
              <w:t xml:space="preserve">Period Total Net Demand for Periods of High Demand                                                  </w:t>
            </w:r>
          </w:p>
        </w:tc>
      </w:tr>
      <w:tr w:rsidR="00083A2B" w14:paraId="61BBA060" w14:textId="77777777">
        <w:tc>
          <w:tcPr>
            <w:tcW w:w="964" w:type="dxa"/>
          </w:tcPr>
          <w:p w14:paraId="0AA34FBB" w14:textId="77777777" w:rsidR="00083A2B" w:rsidRDefault="007C4FE9">
            <w:pPr>
              <w:pStyle w:val="TableStyle"/>
            </w:pPr>
            <w:r>
              <w:t>J</w:t>
            </w:r>
            <w:r>
              <w:rPr>
                <w:noProof/>
              </w:rPr>
              <w:t>2195</w:t>
            </w:r>
          </w:p>
        </w:tc>
        <w:tc>
          <w:tcPr>
            <w:tcW w:w="7506" w:type="dxa"/>
          </w:tcPr>
          <w:p w14:paraId="363671E1" w14:textId="77777777" w:rsidR="00083A2B" w:rsidRDefault="007C4FE9">
            <w:pPr>
              <w:pStyle w:val="TableStyle"/>
            </w:pPr>
            <w:r>
              <w:rPr>
                <w:noProof/>
              </w:rPr>
              <w:t xml:space="preserve">Reduction to EMR Invoice Total                                                                      </w:t>
            </w:r>
          </w:p>
        </w:tc>
      </w:tr>
      <w:tr w:rsidR="00083A2B" w14:paraId="45DE796F" w14:textId="77777777">
        <w:tc>
          <w:tcPr>
            <w:tcW w:w="964" w:type="dxa"/>
          </w:tcPr>
          <w:p w14:paraId="76046255" w14:textId="77777777" w:rsidR="00083A2B" w:rsidRDefault="007C4FE9">
            <w:pPr>
              <w:pStyle w:val="TableStyle"/>
            </w:pPr>
            <w:r>
              <w:t>J</w:t>
            </w:r>
            <w:r>
              <w:rPr>
                <w:noProof/>
              </w:rPr>
              <w:t>1992</w:t>
            </w:r>
          </w:p>
        </w:tc>
        <w:tc>
          <w:tcPr>
            <w:tcW w:w="7506" w:type="dxa"/>
          </w:tcPr>
          <w:p w14:paraId="213D4075" w14:textId="77777777" w:rsidR="00083A2B" w:rsidRDefault="007C4FE9">
            <w:pPr>
              <w:pStyle w:val="TableStyle"/>
            </w:pPr>
            <w:r>
              <w:rPr>
                <w:noProof/>
              </w:rPr>
              <w:t xml:space="preserve">Reference Period End Date                                                                           </w:t>
            </w:r>
          </w:p>
        </w:tc>
      </w:tr>
      <w:tr w:rsidR="00083A2B" w14:paraId="0820189D" w14:textId="77777777">
        <w:tc>
          <w:tcPr>
            <w:tcW w:w="964" w:type="dxa"/>
          </w:tcPr>
          <w:p w14:paraId="02E56242" w14:textId="77777777" w:rsidR="00083A2B" w:rsidRDefault="007C4FE9">
            <w:pPr>
              <w:pStyle w:val="TableStyle"/>
            </w:pPr>
            <w:r>
              <w:t>J</w:t>
            </w:r>
            <w:r>
              <w:rPr>
                <w:noProof/>
              </w:rPr>
              <w:t>1993</w:t>
            </w:r>
          </w:p>
        </w:tc>
        <w:tc>
          <w:tcPr>
            <w:tcW w:w="7506" w:type="dxa"/>
          </w:tcPr>
          <w:p w14:paraId="34F723AB" w14:textId="77777777" w:rsidR="00083A2B" w:rsidRDefault="007C4FE9">
            <w:pPr>
              <w:pStyle w:val="TableStyle"/>
            </w:pPr>
            <w:r>
              <w:rPr>
                <w:noProof/>
              </w:rPr>
              <w:t xml:space="preserve">Reference Period Start Date                                                                         </w:t>
            </w:r>
          </w:p>
        </w:tc>
      </w:tr>
      <w:tr w:rsidR="00083A2B" w14:paraId="165F8AF1" w14:textId="77777777">
        <w:tc>
          <w:tcPr>
            <w:tcW w:w="964" w:type="dxa"/>
          </w:tcPr>
          <w:p w14:paraId="525D0012" w14:textId="77777777" w:rsidR="00083A2B" w:rsidRDefault="007C4FE9">
            <w:pPr>
              <w:pStyle w:val="TableStyle"/>
            </w:pPr>
            <w:r>
              <w:t>J</w:t>
            </w:r>
            <w:r>
              <w:rPr>
                <w:noProof/>
              </w:rPr>
              <w:t>1996</w:t>
            </w:r>
          </w:p>
        </w:tc>
        <w:tc>
          <w:tcPr>
            <w:tcW w:w="7506" w:type="dxa"/>
          </w:tcPr>
          <w:p w14:paraId="54D8A5DA" w14:textId="77777777" w:rsidR="00083A2B" w:rsidRDefault="007C4FE9">
            <w:pPr>
              <w:pStyle w:val="TableStyle"/>
            </w:pPr>
            <w:r>
              <w:rPr>
                <w:noProof/>
              </w:rPr>
              <w:t xml:space="preserve">Reference Period Supplier Net Demand for Periods of High Demand                                     </w:t>
            </w:r>
          </w:p>
        </w:tc>
      </w:tr>
      <w:tr w:rsidR="00083A2B" w14:paraId="27D7FA59" w14:textId="77777777">
        <w:tc>
          <w:tcPr>
            <w:tcW w:w="964" w:type="dxa"/>
          </w:tcPr>
          <w:p w14:paraId="6A6204DB" w14:textId="77777777" w:rsidR="00083A2B" w:rsidRDefault="007C4FE9">
            <w:pPr>
              <w:pStyle w:val="TableStyle"/>
            </w:pPr>
            <w:r>
              <w:t>J</w:t>
            </w:r>
            <w:r>
              <w:rPr>
                <w:noProof/>
              </w:rPr>
              <w:t>1999</w:t>
            </w:r>
          </w:p>
        </w:tc>
        <w:tc>
          <w:tcPr>
            <w:tcW w:w="7506" w:type="dxa"/>
          </w:tcPr>
          <w:p w14:paraId="4D61466F" w14:textId="77777777" w:rsidR="00083A2B" w:rsidRDefault="007C4FE9">
            <w:pPr>
              <w:pStyle w:val="TableStyle"/>
            </w:pPr>
            <w:r>
              <w:rPr>
                <w:noProof/>
              </w:rPr>
              <w:t xml:space="preserve">Reference Period Total Net Demand for Periods of High Demand                                        </w:t>
            </w:r>
          </w:p>
        </w:tc>
      </w:tr>
      <w:tr w:rsidR="00083A2B" w14:paraId="0D574A39" w14:textId="77777777">
        <w:tc>
          <w:tcPr>
            <w:tcW w:w="964" w:type="dxa"/>
          </w:tcPr>
          <w:p w14:paraId="23AC02FF" w14:textId="77777777" w:rsidR="00083A2B" w:rsidRDefault="007C4FE9">
            <w:pPr>
              <w:pStyle w:val="TableStyle"/>
            </w:pPr>
            <w:r>
              <w:t>J</w:t>
            </w:r>
            <w:r>
              <w:rPr>
                <w:noProof/>
              </w:rPr>
              <w:t>0146</w:t>
            </w:r>
          </w:p>
        </w:tc>
        <w:tc>
          <w:tcPr>
            <w:tcW w:w="7506" w:type="dxa"/>
          </w:tcPr>
          <w:p w14:paraId="18FBC23D" w14:textId="77777777" w:rsidR="00083A2B" w:rsidRDefault="007C4FE9">
            <w:pPr>
              <w:pStyle w:val="TableStyle"/>
            </w:pPr>
            <w:r>
              <w:rPr>
                <w:noProof/>
              </w:rPr>
              <w:t>Settlement Code</w:t>
            </w:r>
          </w:p>
        </w:tc>
      </w:tr>
      <w:tr w:rsidR="00083A2B" w14:paraId="777F27B5" w14:textId="77777777">
        <w:tc>
          <w:tcPr>
            <w:tcW w:w="964" w:type="dxa"/>
          </w:tcPr>
          <w:p w14:paraId="68C718B0" w14:textId="77777777" w:rsidR="00083A2B" w:rsidRDefault="007C4FE9">
            <w:pPr>
              <w:pStyle w:val="TableStyle"/>
            </w:pPr>
            <w:r>
              <w:t>J</w:t>
            </w:r>
            <w:r>
              <w:rPr>
                <w:noProof/>
              </w:rPr>
              <w:t>0073</w:t>
            </w:r>
          </w:p>
        </w:tc>
        <w:tc>
          <w:tcPr>
            <w:tcW w:w="7506" w:type="dxa"/>
          </w:tcPr>
          <w:p w14:paraId="390B09AE" w14:textId="77777777" w:rsidR="00083A2B" w:rsidRDefault="007C4FE9">
            <w:pPr>
              <w:pStyle w:val="TableStyle"/>
            </w:pPr>
            <w:r>
              <w:rPr>
                <w:noProof/>
              </w:rPr>
              <w:t>Settlement Date</w:t>
            </w:r>
          </w:p>
        </w:tc>
      </w:tr>
      <w:tr w:rsidR="00083A2B" w14:paraId="205721E0" w14:textId="77777777">
        <w:tc>
          <w:tcPr>
            <w:tcW w:w="964" w:type="dxa"/>
          </w:tcPr>
          <w:p w14:paraId="6423403D" w14:textId="77777777" w:rsidR="00083A2B" w:rsidRDefault="007C4FE9">
            <w:pPr>
              <w:pStyle w:val="TableStyle"/>
            </w:pPr>
            <w:r>
              <w:t>J</w:t>
            </w:r>
            <w:r>
              <w:rPr>
                <w:noProof/>
              </w:rPr>
              <w:t>0074</w:t>
            </w:r>
          </w:p>
        </w:tc>
        <w:tc>
          <w:tcPr>
            <w:tcW w:w="7506" w:type="dxa"/>
          </w:tcPr>
          <w:p w14:paraId="37645D2C" w14:textId="77777777" w:rsidR="00083A2B" w:rsidRDefault="007C4FE9">
            <w:pPr>
              <w:pStyle w:val="TableStyle"/>
            </w:pPr>
            <w:r>
              <w:rPr>
                <w:noProof/>
              </w:rPr>
              <w:t>Settlement Period Id</w:t>
            </w:r>
          </w:p>
        </w:tc>
      </w:tr>
      <w:tr w:rsidR="00083A2B" w14:paraId="337AE633" w14:textId="77777777">
        <w:tc>
          <w:tcPr>
            <w:tcW w:w="964" w:type="dxa"/>
          </w:tcPr>
          <w:p w14:paraId="49BB4D64" w14:textId="77777777" w:rsidR="00083A2B" w:rsidRDefault="007C4FE9">
            <w:pPr>
              <w:pStyle w:val="TableStyle"/>
            </w:pPr>
            <w:r>
              <w:t>J</w:t>
            </w:r>
            <w:r>
              <w:rPr>
                <w:noProof/>
              </w:rPr>
              <w:t>2008</w:t>
            </w:r>
          </w:p>
        </w:tc>
        <w:tc>
          <w:tcPr>
            <w:tcW w:w="7506" w:type="dxa"/>
          </w:tcPr>
          <w:p w14:paraId="3194C5F4" w14:textId="77777777" w:rsidR="00083A2B" w:rsidRDefault="007C4FE9">
            <w:pPr>
              <w:pStyle w:val="TableStyle"/>
            </w:pPr>
            <w:r>
              <w:rPr>
                <w:noProof/>
              </w:rPr>
              <w:t xml:space="preserve">Supplier Mutualisation Amount                                                                       </w:t>
            </w:r>
          </w:p>
        </w:tc>
      </w:tr>
      <w:tr w:rsidR="00083A2B" w14:paraId="4DC4436B" w14:textId="77777777">
        <w:tc>
          <w:tcPr>
            <w:tcW w:w="964" w:type="dxa"/>
          </w:tcPr>
          <w:p w14:paraId="0CDE1416" w14:textId="77777777" w:rsidR="00083A2B" w:rsidRDefault="007C4FE9">
            <w:pPr>
              <w:pStyle w:val="TableStyle"/>
            </w:pPr>
            <w:r>
              <w:t>J</w:t>
            </w:r>
            <w:r>
              <w:rPr>
                <w:noProof/>
              </w:rPr>
              <w:t>2189</w:t>
            </w:r>
          </w:p>
        </w:tc>
        <w:tc>
          <w:tcPr>
            <w:tcW w:w="7506" w:type="dxa"/>
          </w:tcPr>
          <w:p w14:paraId="3EB55680" w14:textId="77777777" w:rsidR="00083A2B" w:rsidRDefault="007C4FE9">
            <w:pPr>
              <w:pStyle w:val="TableStyle"/>
            </w:pPr>
            <w:r>
              <w:rPr>
                <w:noProof/>
              </w:rPr>
              <w:t xml:space="preserve">Supplier Mutualisation Amount Paid                                                                  </w:t>
            </w:r>
          </w:p>
        </w:tc>
      </w:tr>
      <w:tr w:rsidR="00083A2B" w14:paraId="3F0B5B8B" w14:textId="77777777">
        <w:tc>
          <w:tcPr>
            <w:tcW w:w="964" w:type="dxa"/>
          </w:tcPr>
          <w:p w14:paraId="7D5B2E51" w14:textId="77777777" w:rsidR="00083A2B" w:rsidRDefault="007C4FE9">
            <w:pPr>
              <w:pStyle w:val="TableStyle"/>
            </w:pPr>
            <w:r>
              <w:t>J</w:t>
            </w:r>
            <w:r>
              <w:rPr>
                <w:noProof/>
              </w:rPr>
              <w:t>2191</w:t>
            </w:r>
          </w:p>
        </w:tc>
        <w:tc>
          <w:tcPr>
            <w:tcW w:w="7506" w:type="dxa"/>
          </w:tcPr>
          <w:p w14:paraId="2E0CE073" w14:textId="77777777" w:rsidR="00083A2B" w:rsidRDefault="007C4FE9">
            <w:pPr>
              <w:pStyle w:val="TableStyle"/>
            </w:pPr>
            <w:r>
              <w:rPr>
                <w:noProof/>
              </w:rPr>
              <w:t xml:space="preserve">Supplier Mutualisation Credit Amount                                                                </w:t>
            </w:r>
          </w:p>
        </w:tc>
      </w:tr>
      <w:tr w:rsidR="00083A2B" w14:paraId="62C6F11F" w14:textId="77777777">
        <w:tc>
          <w:tcPr>
            <w:tcW w:w="964" w:type="dxa"/>
          </w:tcPr>
          <w:p w14:paraId="31C3AD14" w14:textId="77777777" w:rsidR="00083A2B" w:rsidRDefault="007C4FE9">
            <w:pPr>
              <w:pStyle w:val="TableStyle"/>
            </w:pPr>
            <w:r>
              <w:t>J</w:t>
            </w:r>
            <w:r>
              <w:rPr>
                <w:noProof/>
              </w:rPr>
              <w:t>2009</w:t>
            </w:r>
          </w:p>
        </w:tc>
        <w:tc>
          <w:tcPr>
            <w:tcW w:w="7506" w:type="dxa"/>
          </w:tcPr>
          <w:p w14:paraId="3AD399FA" w14:textId="77777777" w:rsidR="00083A2B" w:rsidRDefault="007C4FE9">
            <w:pPr>
              <w:pStyle w:val="TableStyle"/>
            </w:pPr>
            <w:r>
              <w:rPr>
                <w:noProof/>
              </w:rPr>
              <w:t xml:space="preserve">Supplier Net Demand for Periods of High Demand                                                      </w:t>
            </w:r>
          </w:p>
        </w:tc>
      </w:tr>
      <w:tr w:rsidR="00083A2B" w14:paraId="5662AEEC" w14:textId="77777777">
        <w:tc>
          <w:tcPr>
            <w:tcW w:w="964" w:type="dxa"/>
          </w:tcPr>
          <w:p w14:paraId="051D2249" w14:textId="77777777" w:rsidR="00083A2B" w:rsidRDefault="007C4FE9">
            <w:pPr>
              <w:pStyle w:val="TableStyle"/>
            </w:pPr>
            <w:r>
              <w:t>J</w:t>
            </w:r>
            <w:r>
              <w:rPr>
                <w:noProof/>
              </w:rPr>
              <w:t>2184</w:t>
            </w:r>
          </w:p>
        </w:tc>
        <w:tc>
          <w:tcPr>
            <w:tcW w:w="7506" w:type="dxa"/>
          </w:tcPr>
          <w:p w14:paraId="49B8ECD6" w14:textId="77777777" w:rsidR="00083A2B" w:rsidRDefault="007C4FE9">
            <w:pPr>
              <w:pStyle w:val="TableStyle"/>
            </w:pPr>
            <w:r>
              <w:rPr>
                <w:noProof/>
              </w:rPr>
              <w:t xml:space="preserve">Supplier Net Demand Forecast                                                                        </w:t>
            </w:r>
          </w:p>
        </w:tc>
      </w:tr>
      <w:tr w:rsidR="00083A2B" w14:paraId="780C9D61" w14:textId="77777777">
        <w:tc>
          <w:tcPr>
            <w:tcW w:w="964" w:type="dxa"/>
          </w:tcPr>
          <w:p w14:paraId="22DD8421" w14:textId="77777777" w:rsidR="00083A2B" w:rsidRDefault="007C4FE9">
            <w:pPr>
              <w:pStyle w:val="TableStyle"/>
            </w:pPr>
            <w:r>
              <w:t>J</w:t>
            </w:r>
            <w:r>
              <w:rPr>
                <w:noProof/>
              </w:rPr>
              <w:t>2015</w:t>
            </w:r>
          </w:p>
        </w:tc>
        <w:tc>
          <w:tcPr>
            <w:tcW w:w="7506" w:type="dxa"/>
          </w:tcPr>
          <w:p w14:paraId="2722AB26" w14:textId="77777777" w:rsidR="00083A2B" w:rsidRDefault="007C4FE9">
            <w:pPr>
              <w:pStyle w:val="TableStyle"/>
            </w:pPr>
            <w:r>
              <w:rPr>
                <w:noProof/>
              </w:rPr>
              <w:t xml:space="preserve">Supplier Settlement Cost Levy Amount                                                                </w:t>
            </w:r>
          </w:p>
        </w:tc>
      </w:tr>
      <w:tr w:rsidR="00083A2B" w14:paraId="2DFBE4CE" w14:textId="77777777">
        <w:tc>
          <w:tcPr>
            <w:tcW w:w="964" w:type="dxa"/>
          </w:tcPr>
          <w:p w14:paraId="16FE8482" w14:textId="77777777" w:rsidR="00083A2B" w:rsidRDefault="007C4FE9">
            <w:pPr>
              <w:pStyle w:val="TableStyle"/>
            </w:pPr>
            <w:r>
              <w:t>J</w:t>
            </w:r>
            <w:r>
              <w:rPr>
                <w:noProof/>
              </w:rPr>
              <w:t>2186</w:t>
            </w:r>
          </w:p>
        </w:tc>
        <w:tc>
          <w:tcPr>
            <w:tcW w:w="7506" w:type="dxa"/>
          </w:tcPr>
          <w:p w14:paraId="3D2E22DA" w14:textId="77777777" w:rsidR="00083A2B" w:rsidRDefault="007C4FE9">
            <w:pPr>
              <w:pStyle w:val="TableStyle"/>
            </w:pPr>
            <w:r>
              <w:rPr>
                <w:noProof/>
              </w:rPr>
              <w:t xml:space="preserve">Supplier Yearly Capacity Market Charge Paid                                                         </w:t>
            </w:r>
          </w:p>
        </w:tc>
      </w:tr>
      <w:tr w:rsidR="00083A2B" w14:paraId="40B6BE64" w14:textId="77777777">
        <w:tc>
          <w:tcPr>
            <w:tcW w:w="964" w:type="dxa"/>
          </w:tcPr>
          <w:p w14:paraId="338583FC" w14:textId="77777777" w:rsidR="00083A2B" w:rsidRDefault="007C4FE9">
            <w:pPr>
              <w:pStyle w:val="TableStyle"/>
            </w:pPr>
            <w:r>
              <w:t>J</w:t>
            </w:r>
            <w:r>
              <w:rPr>
                <w:noProof/>
              </w:rPr>
              <w:t>2193</w:t>
            </w:r>
          </w:p>
        </w:tc>
        <w:tc>
          <w:tcPr>
            <w:tcW w:w="7506" w:type="dxa"/>
          </w:tcPr>
          <w:p w14:paraId="24252986" w14:textId="77777777" w:rsidR="00083A2B" w:rsidRDefault="007C4FE9">
            <w:pPr>
              <w:pStyle w:val="TableStyle"/>
            </w:pPr>
            <w:r>
              <w:rPr>
                <w:noProof/>
              </w:rPr>
              <w:t xml:space="preserve">Total Amount Payable to Suppliers                                                                   </w:t>
            </w:r>
          </w:p>
        </w:tc>
      </w:tr>
      <w:tr w:rsidR="00083A2B" w14:paraId="5F8DEC04" w14:textId="77777777">
        <w:tc>
          <w:tcPr>
            <w:tcW w:w="964" w:type="dxa"/>
          </w:tcPr>
          <w:p w14:paraId="3DB2CB75" w14:textId="77777777" w:rsidR="00083A2B" w:rsidRDefault="007C4FE9">
            <w:pPr>
              <w:pStyle w:val="TableStyle"/>
            </w:pPr>
            <w:r>
              <w:lastRenderedPageBreak/>
              <w:t>J</w:t>
            </w:r>
            <w:r>
              <w:rPr>
                <w:noProof/>
              </w:rPr>
              <w:t>2192</w:t>
            </w:r>
          </w:p>
        </w:tc>
        <w:tc>
          <w:tcPr>
            <w:tcW w:w="7506" w:type="dxa"/>
          </w:tcPr>
          <w:p w14:paraId="0F342C23" w14:textId="77777777" w:rsidR="00083A2B" w:rsidRDefault="007C4FE9">
            <w:pPr>
              <w:pStyle w:val="TableStyle"/>
            </w:pPr>
            <w:r>
              <w:rPr>
                <w:noProof/>
              </w:rPr>
              <w:t xml:space="preserve">Total Amount Received from Suppliers                                                                </w:t>
            </w:r>
          </w:p>
        </w:tc>
      </w:tr>
      <w:tr w:rsidR="00083A2B" w14:paraId="54C714AD" w14:textId="77777777">
        <w:tc>
          <w:tcPr>
            <w:tcW w:w="964" w:type="dxa"/>
          </w:tcPr>
          <w:p w14:paraId="62A44339" w14:textId="77777777" w:rsidR="00083A2B" w:rsidRDefault="007C4FE9">
            <w:pPr>
              <w:pStyle w:val="TableStyle"/>
            </w:pPr>
            <w:r>
              <w:t>J</w:t>
            </w:r>
            <w:r>
              <w:rPr>
                <w:noProof/>
              </w:rPr>
              <w:t>2029</w:t>
            </w:r>
          </w:p>
        </w:tc>
        <w:tc>
          <w:tcPr>
            <w:tcW w:w="7506" w:type="dxa"/>
          </w:tcPr>
          <w:p w14:paraId="52B3BF84" w14:textId="77777777" w:rsidR="00083A2B" w:rsidRDefault="007C4FE9">
            <w:pPr>
              <w:pStyle w:val="TableStyle"/>
            </w:pPr>
            <w:r>
              <w:rPr>
                <w:noProof/>
              </w:rPr>
              <w:t xml:space="preserve">Total Monthly Capacity Payments                                                                     </w:t>
            </w:r>
          </w:p>
        </w:tc>
      </w:tr>
      <w:tr w:rsidR="00083A2B" w14:paraId="2C5256A1" w14:textId="77777777">
        <w:tc>
          <w:tcPr>
            <w:tcW w:w="964" w:type="dxa"/>
          </w:tcPr>
          <w:p w14:paraId="747115FF" w14:textId="77777777" w:rsidR="00083A2B" w:rsidRDefault="007C4FE9">
            <w:pPr>
              <w:pStyle w:val="TableStyle"/>
            </w:pPr>
            <w:r>
              <w:t>J</w:t>
            </w:r>
            <w:r>
              <w:rPr>
                <w:noProof/>
              </w:rPr>
              <w:t>2188</w:t>
            </w:r>
          </w:p>
        </w:tc>
        <w:tc>
          <w:tcPr>
            <w:tcW w:w="7506" w:type="dxa"/>
          </w:tcPr>
          <w:p w14:paraId="3165E015" w14:textId="77777777" w:rsidR="00083A2B" w:rsidRDefault="007C4FE9">
            <w:pPr>
              <w:pStyle w:val="TableStyle"/>
            </w:pPr>
            <w:r>
              <w:rPr>
                <w:noProof/>
              </w:rPr>
              <w:t xml:space="preserve">Total Mutualisation Credit Amount                                                                   </w:t>
            </w:r>
          </w:p>
        </w:tc>
      </w:tr>
      <w:tr w:rsidR="00083A2B" w14:paraId="5919E117" w14:textId="77777777">
        <w:tc>
          <w:tcPr>
            <w:tcW w:w="964" w:type="dxa"/>
          </w:tcPr>
          <w:p w14:paraId="6DD21F86" w14:textId="77777777" w:rsidR="00083A2B" w:rsidRDefault="007C4FE9">
            <w:pPr>
              <w:pStyle w:val="TableStyle"/>
            </w:pPr>
            <w:r>
              <w:t>J</w:t>
            </w:r>
            <w:r>
              <w:rPr>
                <w:noProof/>
              </w:rPr>
              <w:t>2031</w:t>
            </w:r>
          </w:p>
        </w:tc>
        <w:tc>
          <w:tcPr>
            <w:tcW w:w="7506" w:type="dxa"/>
          </w:tcPr>
          <w:p w14:paraId="31104AFF" w14:textId="77777777" w:rsidR="00083A2B" w:rsidRDefault="007C4FE9">
            <w:pPr>
              <w:pStyle w:val="TableStyle"/>
            </w:pPr>
            <w:r>
              <w:rPr>
                <w:noProof/>
              </w:rPr>
              <w:t xml:space="preserve">Total Net Demand for Periods of High Demand                                                         </w:t>
            </w:r>
          </w:p>
        </w:tc>
      </w:tr>
      <w:tr w:rsidR="00083A2B" w14:paraId="6E8398F0" w14:textId="77777777">
        <w:tc>
          <w:tcPr>
            <w:tcW w:w="964" w:type="dxa"/>
          </w:tcPr>
          <w:p w14:paraId="50DD21FF" w14:textId="77777777" w:rsidR="00083A2B" w:rsidRDefault="007C4FE9">
            <w:pPr>
              <w:pStyle w:val="TableStyle"/>
            </w:pPr>
            <w:r>
              <w:t>J</w:t>
            </w:r>
            <w:r>
              <w:rPr>
                <w:noProof/>
              </w:rPr>
              <w:t>2061</w:t>
            </w:r>
          </w:p>
        </w:tc>
        <w:tc>
          <w:tcPr>
            <w:tcW w:w="7506" w:type="dxa"/>
          </w:tcPr>
          <w:p w14:paraId="4E6E0A07" w14:textId="77777777" w:rsidR="00083A2B" w:rsidRDefault="007C4FE9">
            <w:pPr>
              <w:pStyle w:val="TableStyle"/>
            </w:pPr>
            <w:r>
              <w:rPr>
                <w:noProof/>
              </w:rPr>
              <w:t xml:space="preserve">Total Over-delivery Payments                                                                        </w:t>
            </w:r>
          </w:p>
        </w:tc>
      </w:tr>
      <w:tr w:rsidR="00083A2B" w14:paraId="1AF59233" w14:textId="77777777">
        <w:tc>
          <w:tcPr>
            <w:tcW w:w="964" w:type="dxa"/>
          </w:tcPr>
          <w:p w14:paraId="498F2CB1" w14:textId="77777777" w:rsidR="00083A2B" w:rsidRDefault="007C4FE9">
            <w:pPr>
              <w:pStyle w:val="TableStyle"/>
            </w:pPr>
            <w:r>
              <w:t>J</w:t>
            </w:r>
            <w:r>
              <w:rPr>
                <w:noProof/>
              </w:rPr>
              <w:t>2035</w:t>
            </w:r>
          </w:p>
        </w:tc>
        <w:tc>
          <w:tcPr>
            <w:tcW w:w="7506" w:type="dxa"/>
          </w:tcPr>
          <w:p w14:paraId="14B265BC" w14:textId="77777777" w:rsidR="00083A2B" w:rsidRDefault="007C4FE9">
            <w:pPr>
              <w:pStyle w:val="TableStyle"/>
            </w:pPr>
            <w:r>
              <w:rPr>
                <w:noProof/>
              </w:rPr>
              <w:t xml:space="preserve">Total Penalty Residual Supplier Amount                                                              </w:t>
            </w:r>
          </w:p>
        </w:tc>
      </w:tr>
      <w:tr w:rsidR="00083A2B" w14:paraId="0FEFB353" w14:textId="77777777">
        <w:tc>
          <w:tcPr>
            <w:tcW w:w="964" w:type="dxa"/>
          </w:tcPr>
          <w:p w14:paraId="59F66B25" w14:textId="77777777" w:rsidR="00083A2B" w:rsidRDefault="007C4FE9">
            <w:pPr>
              <w:pStyle w:val="TableStyle"/>
            </w:pPr>
            <w:r>
              <w:t>J</w:t>
            </w:r>
            <w:r>
              <w:rPr>
                <w:noProof/>
              </w:rPr>
              <w:t>2043</w:t>
            </w:r>
          </w:p>
        </w:tc>
        <w:tc>
          <w:tcPr>
            <w:tcW w:w="7506" w:type="dxa"/>
          </w:tcPr>
          <w:p w14:paraId="5D794242" w14:textId="77777777" w:rsidR="00083A2B" w:rsidRDefault="007C4FE9">
            <w:pPr>
              <w:pStyle w:val="TableStyle"/>
            </w:pPr>
            <w:r>
              <w:rPr>
                <w:noProof/>
              </w:rPr>
              <w:t xml:space="preserve">Total Settlement Cost                                                                               </w:t>
            </w:r>
          </w:p>
        </w:tc>
      </w:tr>
      <w:tr w:rsidR="00083A2B" w14:paraId="74D74E97" w14:textId="77777777">
        <w:tc>
          <w:tcPr>
            <w:tcW w:w="964" w:type="dxa"/>
          </w:tcPr>
          <w:p w14:paraId="79BF265B" w14:textId="77777777" w:rsidR="00083A2B" w:rsidRDefault="007C4FE9">
            <w:pPr>
              <w:pStyle w:val="TableStyle"/>
            </w:pPr>
            <w:r>
              <w:t>J</w:t>
            </w:r>
            <w:r>
              <w:rPr>
                <w:noProof/>
              </w:rPr>
              <w:t>2190</w:t>
            </w:r>
          </w:p>
        </w:tc>
        <w:tc>
          <w:tcPr>
            <w:tcW w:w="7506" w:type="dxa"/>
          </w:tcPr>
          <w:p w14:paraId="352F5B88" w14:textId="77777777" w:rsidR="00083A2B" w:rsidRDefault="007C4FE9">
            <w:pPr>
              <w:pStyle w:val="TableStyle"/>
            </w:pPr>
            <w:r>
              <w:rPr>
                <w:noProof/>
              </w:rPr>
              <w:t xml:space="preserve">Total Supplier Mutualisation Amount Paid                                                            </w:t>
            </w:r>
          </w:p>
        </w:tc>
      </w:tr>
      <w:tr w:rsidR="00083A2B" w14:paraId="359A1298" w14:textId="77777777">
        <w:tc>
          <w:tcPr>
            <w:tcW w:w="964" w:type="dxa"/>
          </w:tcPr>
          <w:p w14:paraId="02EEDD10" w14:textId="77777777" w:rsidR="00083A2B" w:rsidRDefault="007C4FE9">
            <w:pPr>
              <w:pStyle w:val="TableStyle"/>
            </w:pPr>
            <w:r>
              <w:t>J</w:t>
            </w:r>
            <w:r>
              <w:rPr>
                <w:noProof/>
              </w:rPr>
              <w:t>2185</w:t>
            </w:r>
          </w:p>
        </w:tc>
        <w:tc>
          <w:tcPr>
            <w:tcW w:w="7506" w:type="dxa"/>
          </w:tcPr>
          <w:p w14:paraId="20A35900" w14:textId="77777777" w:rsidR="00083A2B" w:rsidRDefault="007C4FE9">
            <w:pPr>
              <w:pStyle w:val="TableStyle"/>
            </w:pPr>
            <w:r>
              <w:rPr>
                <w:noProof/>
              </w:rPr>
              <w:t xml:space="preserve">Total Supplier Net Demand Forecast                                                                  </w:t>
            </w:r>
          </w:p>
        </w:tc>
      </w:tr>
      <w:tr w:rsidR="00083A2B" w14:paraId="690BFDDD" w14:textId="77777777">
        <w:tc>
          <w:tcPr>
            <w:tcW w:w="964" w:type="dxa"/>
          </w:tcPr>
          <w:p w14:paraId="72C82789" w14:textId="77777777" w:rsidR="00083A2B" w:rsidRDefault="007C4FE9">
            <w:pPr>
              <w:pStyle w:val="TableStyle"/>
            </w:pPr>
            <w:r>
              <w:t>J</w:t>
            </w:r>
            <w:r>
              <w:rPr>
                <w:noProof/>
              </w:rPr>
              <w:t>2187</w:t>
            </w:r>
          </w:p>
        </w:tc>
        <w:tc>
          <w:tcPr>
            <w:tcW w:w="7506" w:type="dxa"/>
          </w:tcPr>
          <w:p w14:paraId="03A19634" w14:textId="77777777" w:rsidR="00083A2B" w:rsidRDefault="007C4FE9">
            <w:pPr>
              <w:pStyle w:val="TableStyle"/>
            </w:pPr>
            <w:r>
              <w:rPr>
                <w:noProof/>
              </w:rPr>
              <w:t xml:space="preserve">Total Supplier Yearly Capacity Market Charge Paid                                                   </w:t>
            </w:r>
          </w:p>
        </w:tc>
      </w:tr>
      <w:tr w:rsidR="00083A2B" w14:paraId="6C02DD7D" w14:textId="77777777">
        <w:tc>
          <w:tcPr>
            <w:tcW w:w="964" w:type="dxa"/>
          </w:tcPr>
          <w:p w14:paraId="0C16F13D" w14:textId="77777777" w:rsidR="00083A2B" w:rsidRDefault="007C4FE9">
            <w:pPr>
              <w:pStyle w:val="TableStyle"/>
            </w:pPr>
            <w:r>
              <w:t>J</w:t>
            </w:r>
            <w:r>
              <w:rPr>
                <w:noProof/>
              </w:rPr>
              <w:t>2044</w:t>
            </w:r>
          </w:p>
        </w:tc>
        <w:tc>
          <w:tcPr>
            <w:tcW w:w="7506" w:type="dxa"/>
          </w:tcPr>
          <w:p w14:paraId="67315E7D" w14:textId="77777777" w:rsidR="00083A2B" w:rsidRDefault="007C4FE9">
            <w:pPr>
              <w:pStyle w:val="TableStyle"/>
            </w:pPr>
            <w:r>
              <w:rPr>
                <w:noProof/>
              </w:rPr>
              <w:t xml:space="preserve">Total Under-delivery Payments                                                                       </w:t>
            </w:r>
          </w:p>
        </w:tc>
      </w:tr>
    </w:tbl>
    <w:p w14:paraId="44F7FCD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67FF9AC" w14:textId="77777777">
        <w:trPr>
          <w:cantSplit/>
          <w:tblHeader/>
        </w:trPr>
        <w:tc>
          <w:tcPr>
            <w:tcW w:w="624" w:type="dxa"/>
          </w:tcPr>
          <w:p w14:paraId="78AADA3B" w14:textId="77777777" w:rsidR="00083A2B" w:rsidRDefault="007C4FE9">
            <w:pPr>
              <w:pStyle w:val="TableStyle"/>
              <w:jc w:val="center"/>
              <w:rPr>
                <w:b/>
              </w:rPr>
            </w:pPr>
            <w:r>
              <w:rPr>
                <w:b/>
              </w:rPr>
              <w:t>Group</w:t>
            </w:r>
          </w:p>
        </w:tc>
        <w:tc>
          <w:tcPr>
            <w:tcW w:w="2035" w:type="dxa"/>
          </w:tcPr>
          <w:p w14:paraId="4D82F062" w14:textId="77777777" w:rsidR="00083A2B" w:rsidRDefault="007C4FE9">
            <w:pPr>
              <w:pStyle w:val="TableStyle"/>
              <w:jc w:val="center"/>
              <w:rPr>
                <w:b/>
              </w:rPr>
            </w:pPr>
            <w:r>
              <w:rPr>
                <w:b/>
              </w:rPr>
              <w:t>Group Description</w:t>
            </w:r>
          </w:p>
        </w:tc>
        <w:tc>
          <w:tcPr>
            <w:tcW w:w="595" w:type="dxa"/>
          </w:tcPr>
          <w:p w14:paraId="334CCF9F" w14:textId="77777777" w:rsidR="00083A2B" w:rsidRDefault="007C4FE9">
            <w:pPr>
              <w:pStyle w:val="TableStyle"/>
              <w:jc w:val="center"/>
              <w:rPr>
                <w:b/>
              </w:rPr>
            </w:pPr>
            <w:r>
              <w:rPr>
                <w:b/>
              </w:rPr>
              <w:t>Range</w:t>
            </w:r>
          </w:p>
        </w:tc>
        <w:tc>
          <w:tcPr>
            <w:tcW w:w="1570" w:type="dxa"/>
          </w:tcPr>
          <w:p w14:paraId="24C5CF72" w14:textId="77777777" w:rsidR="00083A2B" w:rsidRDefault="007C4FE9">
            <w:pPr>
              <w:pStyle w:val="TableStyle"/>
              <w:jc w:val="center"/>
              <w:rPr>
                <w:b/>
              </w:rPr>
            </w:pPr>
            <w:r>
              <w:rPr>
                <w:b/>
              </w:rPr>
              <w:t>Condition</w:t>
            </w:r>
          </w:p>
        </w:tc>
        <w:tc>
          <w:tcPr>
            <w:tcW w:w="283" w:type="dxa"/>
          </w:tcPr>
          <w:p w14:paraId="53B4033B" w14:textId="77777777" w:rsidR="00083A2B" w:rsidRDefault="007C4FE9">
            <w:pPr>
              <w:pStyle w:val="TableStyle"/>
              <w:jc w:val="center"/>
              <w:rPr>
                <w:b/>
              </w:rPr>
            </w:pPr>
            <w:r>
              <w:rPr>
                <w:b/>
              </w:rPr>
              <w:t>L1</w:t>
            </w:r>
          </w:p>
        </w:tc>
        <w:tc>
          <w:tcPr>
            <w:tcW w:w="283" w:type="dxa"/>
          </w:tcPr>
          <w:p w14:paraId="3BECDED4" w14:textId="77777777" w:rsidR="00083A2B" w:rsidRDefault="007C4FE9">
            <w:pPr>
              <w:pStyle w:val="TableStyle"/>
              <w:jc w:val="center"/>
              <w:rPr>
                <w:b/>
              </w:rPr>
            </w:pPr>
            <w:r>
              <w:rPr>
                <w:b/>
              </w:rPr>
              <w:t>L2</w:t>
            </w:r>
          </w:p>
        </w:tc>
        <w:tc>
          <w:tcPr>
            <w:tcW w:w="283" w:type="dxa"/>
          </w:tcPr>
          <w:p w14:paraId="092D302E" w14:textId="77777777" w:rsidR="00083A2B" w:rsidRDefault="007C4FE9">
            <w:pPr>
              <w:pStyle w:val="TableStyle"/>
              <w:jc w:val="center"/>
              <w:rPr>
                <w:b/>
              </w:rPr>
            </w:pPr>
            <w:r>
              <w:rPr>
                <w:b/>
              </w:rPr>
              <w:t>L3</w:t>
            </w:r>
          </w:p>
        </w:tc>
        <w:tc>
          <w:tcPr>
            <w:tcW w:w="283" w:type="dxa"/>
          </w:tcPr>
          <w:p w14:paraId="259DFAED" w14:textId="77777777" w:rsidR="00083A2B" w:rsidRDefault="007C4FE9">
            <w:pPr>
              <w:pStyle w:val="TableStyle"/>
              <w:jc w:val="center"/>
              <w:rPr>
                <w:b/>
              </w:rPr>
            </w:pPr>
            <w:r>
              <w:rPr>
                <w:b/>
              </w:rPr>
              <w:t>L4</w:t>
            </w:r>
          </w:p>
        </w:tc>
        <w:tc>
          <w:tcPr>
            <w:tcW w:w="283" w:type="dxa"/>
          </w:tcPr>
          <w:p w14:paraId="38B02200" w14:textId="77777777" w:rsidR="00083A2B" w:rsidRDefault="007C4FE9">
            <w:pPr>
              <w:pStyle w:val="TableStyle"/>
              <w:jc w:val="center"/>
              <w:rPr>
                <w:b/>
              </w:rPr>
            </w:pPr>
            <w:r>
              <w:rPr>
                <w:b/>
              </w:rPr>
              <w:t>L5</w:t>
            </w:r>
          </w:p>
        </w:tc>
        <w:tc>
          <w:tcPr>
            <w:tcW w:w="283" w:type="dxa"/>
          </w:tcPr>
          <w:p w14:paraId="581533EA" w14:textId="77777777" w:rsidR="00083A2B" w:rsidRDefault="007C4FE9">
            <w:pPr>
              <w:pStyle w:val="TableStyle"/>
              <w:jc w:val="center"/>
              <w:rPr>
                <w:b/>
              </w:rPr>
            </w:pPr>
            <w:r>
              <w:rPr>
                <w:b/>
              </w:rPr>
              <w:t>L6</w:t>
            </w:r>
          </w:p>
        </w:tc>
        <w:tc>
          <w:tcPr>
            <w:tcW w:w="283" w:type="dxa"/>
          </w:tcPr>
          <w:p w14:paraId="407570A6" w14:textId="77777777" w:rsidR="00083A2B" w:rsidRDefault="007C4FE9">
            <w:pPr>
              <w:pStyle w:val="TableStyle"/>
              <w:jc w:val="center"/>
              <w:rPr>
                <w:b/>
              </w:rPr>
            </w:pPr>
            <w:r>
              <w:rPr>
                <w:b/>
              </w:rPr>
              <w:t>L7</w:t>
            </w:r>
          </w:p>
        </w:tc>
        <w:tc>
          <w:tcPr>
            <w:tcW w:w="283" w:type="dxa"/>
          </w:tcPr>
          <w:p w14:paraId="746F6592" w14:textId="77777777" w:rsidR="00083A2B" w:rsidRDefault="007C4FE9">
            <w:pPr>
              <w:pStyle w:val="TableStyle"/>
              <w:jc w:val="center"/>
              <w:rPr>
                <w:b/>
              </w:rPr>
            </w:pPr>
            <w:r>
              <w:rPr>
                <w:b/>
              </w:rPr>
              <w:t>L8</w:t>
            </w:r>
          </w:p>
        </w:tc>
        <w:tc>
          <w:tcPr>
            <w:tcW w:w="1945" w:type="dxa"/>
          </w:tcPr>
          <w:p w14:paraId="70988700" w14:textId="77777777" w:rsidR="00083A2B" w:rsidRDefault="007C4FE9">
            <w:pPr>
              <w:pStyle w:val="TableStyle"/>
              <w:jc w:val="center"/>
              <w:rPr>
                <w:b/>
              </w:rPr>
            </w:pPr>
            <w:r>
              <w:rPr>
                <w:b/>
              </w:rPr>
              <w:t>Item Name</w:t>
            </w:r>
          </w:p>
        </w:tc>
      </w:tr>
    </w:tbl>
    <w:p w14:paraId="1699F9E7" w14:textId="77777777" w:rsidR="00083A2B" w:rsidRDefault="00083A2B">
      <w:pPr>
        <w:rPr>
          <w:lang w:val="en-GB"/>
        </w:rPr>
        <w:sectPr w:rsidR="00083A2B">
          <w:headerReference w:type="default" r:id="rId132"/>
          <w:footerReference w:type="default" r:id="rId13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8E641AB" w14:textId="77777777">
        <w:trPr>
          <w:cantSplit/>
        </w:trPr>
        <w:tc>
          <w:tcPr>
            <w:tcW w:w="624" w:type="dxa"/>
            <w:tcBorders>
              <w:bottom w:val="single" w:sz="2" w:space="0" w:color="auto"/>
            </w:tcBorders>
            <w:shd w:val="pct10" w:color="auto" w:fill="auto"/>
          </w:tcPr>
          <w:p w14:paraId="2C14D229" w14:textId="77777777" w:rsidR="00083A2B" w:rsidRDefault="007C4FE9">
            <w:pPr>
              <w:pStyle w:val="TableStyle"/>
              <w:jc w:val="center"/>
            </w:pPr>
            <w:r>
              <w:rPr>
                <w:noProof/>
              </w:rPr>
              <w:t>71I</w:t>
            </w:r>
          </w:p>
        </w:tc>
        <w:tc>
          <w:tcPr>
            <w:tcW w:w="2035" w:type="dxa"/>
            <w:tcBorders>
              <w:bottom w:val="single" w:sz="2" w:space="0" w:color="auto"/>
            </w:tcBorders>
            <w:shd w:val="pct10" w:color="auto" w:fill="auto"/>
          </w:tcPr>
          <w:p w14:paraId="35CF2E0F" w14:textId="77777777" w:rsidR="00083A2B" w:rsidRDefault="007C4FE9">
            <w:pPr>
              <w:pStyle w:val="TableStyle"/>
            </w:pPr>
            <w:r>
              <w:rPr>
                <w:noProof/>
              </w:rPr>
              <w:t>EMR Invoice Header</w:t>
            </w:r>
          </w:p>
        </w:tc>
        <w:tc>
          <w:tcPr>
            <w:tcW w:w="595" w:type="dxa"/>
            <w:tcBorders>
              <w:bottom w:val="single" w:sz="2" w:space="0" w:color="auto"/>
            </w:tcBorders>
            <w:shd w:val="pct10" w:color="auto" w:fill="auto"/>
          </w:tcPr>
          <w:p w14:paraId="6826D402" w14:textId="77777777" w:rsidR="00083A2B" w:rsidRDefault="007C4FE9">
            <w:pPr>
              <w:pStyle w:val="TableStyle"/>
            </w:pPr>
            <w:r>
              <w:rPr>
                <w:noProof/>
              </w:rPr>
              <w:t>1</w:t>
            </w:r>
          </w:p>
        </w:tc>
        <w:tc>
          <w:tcPr>
            <w:tcW w:w="1570" w:type="dxa"/>
            <w:tcBorders>
              <w:bottom w:val="single" w:sz="2" w:space="0" w:color="auto"/>
            </w:tcBorders>
            <w:shd w:val="pct10" w:color="auto" w:fill="auto"/>
          </w:tcPr>
          <w:p w14:paraId="34A03368" w14:textId="77777777" w:rsidR="00083A2B" w:rsidRDefault="00083A2B">
            <w:pPr>
              <w:pStyle w:val="TableStyle"/>
            </w:pPr>
          </w:p>
        </w:tc>
        <w:tc>
          <w:tcPr>
            <w:tcW w:w="283" w:type="dxa"/>
            <w:tcBorders>
              <w:bottom w:val="single" w:sz="2" w:space="0" w:color="auto"/>
            </w:tcBorders>
            <w:shd w:val="pct10" w:color="auto" w:fill="auto"/>
          </w:tcPr>
          <w:p w14:paraId="00E0FF1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A6D4D2" w14:textId="77777777" w:rsidR="00083A2B" w:rsidRDefault="00083A2B">
            <w:pPr>
              <w:pStyle w:val="TableStyle"/>
              <w:jc w:val="center"/>
            </w:pPr>
          </w:p>
        </w:tc>
        <w:tc>
          <w:tcPr>
            <w:tcW w:w="283" w:type="dxa"/>
            <w:tcBorders>
              <w:bottom w:val="single" w:sz="2" w:space="0" w:color="auto"/>
            </w:tcBorders>
            <w:shd w:val="pct10" w:color="auto" w:fill="auto"/>
          </w:tcPr>
          <w:p w14:paraId="653F505C" w14:textId="77777777" w:rsidR="00083A2B" w:rsidRDefault="00083A2B">
            <w:pPr>
              <w:pStyle w:val="TableStyle"/>
              <w:jc w:val="center"/>
            </w:pPr>
          </w:p>
        </w:tc>
        <w:tc>
          <w:tcPr>
            <w:tcW w:w="283" w:type="dxa"/>
            <w:tcBorders>
              <w:bottom w:val="single" w:sz="2" w:space="0" w:color="auto"/>
            </w:tcBorders>
            <w:shd w:val="pct10" w:color="auto" w:fill="auto"/>
          </w:tcPr>
          <w:p w14:paraId="48FAB715" w14:textId="77777777" w:rsidR="00083A2B" w:rsidRDefault="00083A2B">
            <w:pPr>
              <w:pStyle w:val="TableStyle"/>
              <w:jc w:val="center"/>
            </w:pPr>
          </w:p>
        </w:tc>
        <w:tc>
          <w:tcPr>
            <w:tcW w:w="283" w:type="dxa"/>
            <w:tcBorders>
              <w:bottom w:val="single" w:sz="2" w:space="0" w:color="auto"/>
            </w:tcBorders>
            <w:shd w:val="pct10" w:color="auto" w:fill="auto"/>
          </w:tcPr>
          <w:p w14:paraId="554E7C6A" w14:textId="77777777" w:rsidR="00083A2B" w:rsidRDefault="00083A2B">
            <w:pPr>
              <w:pStyle w:val="TableStyle"/>
              <w:jc w:val="center"/>
            </w:pPr>
          </w:p>
        </w:tc>
        <w:tc>
          <w:tcPr>
            <w:tcW w:w="283" w:type="dxa"/>
            <w:tcBorders>
              <w:bottom w:val="single" w:sz="2" w:space="0" w:color="auto"/>
            </w:tcBorders>
            <w:shd w:val="pct10" w:color="auto" w:fill="auto"/>
          </w:tcPr>
          <w:p w14:paraId="3F07DBE7" w14:textId="77777777" w:rsidR="00083A2B" w:rsidRDefault="00083A2B">
            <w:pPr>
              <w:pStyle w:val="TableStyle"/>
              <w:jc w:val="center"/>
            </w:pPr>
          </w:p>
        </w:tc>
        <w:tc>
          <w:tcPr>
            <w:tcW w:w="283" w:type="dxa"/>
            <w:tcBorders>
              <w:bottom w:val="single" w:sz="2" w:space="0" w:color="auto"/>
            </w:tcBorders>
            <w:shd w:val="pct10" w:color="auto" w:fill="auto"/>
          </w:tcPr>
          <w:p w14:paraId="2B8C0E40" w14:textId="77777777" w:rsidR="00083A2B" w:rsidRDefault="00083A2B">
            <w:pPr>
              <w:pStyle w:val="TableStyle"/>
              <w:jc w:val="center"/>
            </w:pPr>
          </w:p>
        </w:tc>
        <w:tc>
          <w:tcPr>
            <w:tcW w:w="283" w:type="dxa"/>
            <w:tcBorders>
              <w:bottom w:val="single" w:sz="2" w:space="0" w:color="auto"/>
            </w:tcBorders>
            <w:shd w:val="pct10" w:color="auto" w:fill="auto"/>
          </w:tcPr>
          <w:p w14:paraId="370B8537" w14:textId="77777777" w:rsidR="00083A2B" w:rsidRDefault="00083A2B">
            <w:pPr>
              <w:pStyle w:val="TableStyle"/>
              <w:jc w:val="center"/>
            </w:pPr>
          </w:p>
        </w:tc>
        <w:tc>
          <w:tcPr>
            <w:tcW w:w="1945" w:type="dxa"/>
            <w:tcBorders>
              <w:bottom w:val="single" w:sz="2" w:space="0" w:color="auto"/>
            </w:tcBorders>
            <w:shd w:val="pct10" w:color="auto" w:fill="auto"/>
          </w:tcPr>
          <w:p w14:paraId="50027243" w14:textId="77777777" w:rsidR="00083A2B" w:rsidRDefault="00083A2B">
            <w:pPr>
              <w:pStyle w:val="TableStyle"/>
              <w:jc w:val="center"/>
            </w:pPr>
          </w:p>
        </w:tc>
      </w:tr>
      <w:tr w:rsidR="00083A2B" w14:paraId="12B7FE77" w14:textId="77777777">
        <w:trPr>
          <w:cantSplit/>
        </w:trPr>
        <w:tc>
          <w:tcPr>
            <w:tcW w:w="624" w:type="dxa"/>
          </w:tcPr>
          <w:p w14:paraId="047201FC" w14:textId="77777777" w:rsidR="00083A2B" w:rsidRDefault="00083A2B">
            <w:pPr>
              <w:pStyle w:val="TableStyle"/>
              <w:jc w:val="center"/>
            </w:pPr>
          </w:p>
        </w:tc>
        <w:tc>
          <w:tcPr>
            <w:tcW w:w="2035" w:type="dxa"/>
          </w:tcPr>
          <w:p w14:paraId="24C2D141" w14:textId="77777777" w:rsidR="00083A2B" w:rsidRDefault="00083A2B">
            <w:pPr>
              <w:pStyle w:val="TableStyle"/>
            </w:pPr>
          </w:p>
        </w:tc>
        <w:tc>
          <w:tcPr>
            <w:tcW w:w="595" w:type="dxa"/>
          </w:tcPr>
          <w:p w14:paraId="60E260A3" w14:textId="77777777" w:rsidR="00083A2B" w:rsidRDefault="00083A2B">
            <w:pPr>
              <w:pStyle w:val="TableStyle"/>
            </w:pPr>
          </w:p>
        </w:tc>
        <w:tc>
          <w:tcPr>
            <w:tcW w:w="1570" w:type="dxa"/>
          </w:tcPr>
          <w:p w14:paraId="67A225A1" w14:textId="77777777" w:rsidR="00083A2B" w:rsidRDefault="00083A2B">
            <w:pPr>
              <w:pStyle w:val="TableStyle"/>
            </w:pPr>
          </w:p>
        </w:tc>
        <w:tc>
          <w:tcPr>
            <w:tcW w:w="283" w:type="dxa"/>
          </w:tcPr>
          <w:p w14:paraId="528A7837" w14:textId="77777777" w:rsidR="00083A2B" w:rsidRDefault="00083A2B">
            <w:pPr>
              <w:pStyle w:val="TableStyle"/>
              <w:jc w:val="center"/>
            </w:pPr>
          </w:p>
        </w:tc>
        <w:tc>
          <w:tcPr>
            <w:tcW w:w="283" w:type="dxa"/>
          </w:tcPr>
          <w:p w14:paraId="2532B0F2" w14:textId="77777777" w:rsidR="00083A2B" w:rsidRDefault="007C4FE9">
            <w:pPr>
              <w:pStyle w:val="TableStyle"/>
              <w:jc w:val="center"/>
            </w:pPr>
            <w:r>
              <w:rPr>
                <w:noProof/>
              </w:rPr>
              <w:t>1</w:t>
            </w:r>
          </w:p>
        </w:tc>
        <w:tc>
          <w:tcPr>
            <w:tcW w:w="283" w:type="dxa"/>
          </w:tcPr>
          <w:p w14:paraId="24BAFB06" w14:textId="77777777" w:rsidR="00083A2B" w:rsidRDefault="00083A2B">
            <w:pPr>
              <w:pStyle w:val="TableStyle"/>
              <w:jc w:val="center"/>
            </w:pPr>
          </w:p>
        </w:tc>
        <w:tc>
          <w:tcPr>
            <w:tcW w:w="283" w:type="dxa"/>
          </w:tcPr>
          <w:p w14:paraId="343CD71E" w14:textId="77777777" w:rsidR="00083A2B" w:rsidRDefault="00083A2B">
            <w:pPr>
              <w:pStyle w:val="TableStyle"/>
              <w:jc w:val="center"/>
            </w:pPr>
          </w:p>
        </w:tc>
        <w:tc>
          <w:tcPr>
            <w:tcW w:w="283" w:type="dxa"/>
          </w:tcPr>
          <w:p w14:paraId="1D156DBF" w14:textId="77777777" w:rsidR="00083A2B" w:rsidRDefault="00083A2B">
            <w:pPr>
              <w:pStyle w:val="TableStyle"/>
              <w:jc w:val="center"/>
            </w:pPr>
          </w:p>
        </w:tc>
        <w:tc>
          <w:tcPr>
            <w:tcW w:w="283" w:type="dxa"/>
          </w:tcPr>
          <w:p w14:paraId="5A1FF5AD" w14:textId="77777777" w:rsidR="00083A2B" w:rsidRDefault="00083A2B">
            <w:pPr>
              <w:pStyle w:val="TableStyle"/>
              <w:jc w:val="center"/>
            </w:pPr>
          </w:p>
        </w:tc>
        <w:tc>
          <w:tcPr>
            <w:tcW w:w="283" w:type="dxa"/>
          </w:tcPr>
          <w:p w14:paraId="1720DE05" w14:textId="77777777" w:rsidR="00083A2B" w:rsidRDefault="00083A2B">
            <w:pPr>
              <w:pStyle w:val="TableStyle"/>
              <w:jc w:val="center"/>
            </w:pPr>
          </w:p>
        </w:tc>
        <w:tc>
          <w:tcPr>
            <w:tcW w:w="283" w:type="dxa"/>
          </w:tcPr>
          <w:p w14:paraId="62F21612" w14:textId="77777777" w:rsidR="00083A2B" w:rsidRDefault="00083A2B">
            <w:pPr>
              <w:pStyle w:val="TableStyle"/>
              <w:jc w:val="center"/>
            </w:pPr>
          </w:p>
        </w:tc>
        <w:tc>
          <w:tcPr>
            <w:tcW w:w="1945" w:type="dxa"/>
          </w:tcPr>
          <w:p w14:paraId="7C45897A" w14:textId="77777777" w:rsidR="00083A2B" w:rsidRDefault="007C4FE9">
            <w:pPr>
              <w:pStyle w:val="TableStyle"/>
            </w:pPr>
            <w:r>
              <w:rPr>
                <w:noProof/>
              </w:rPr>
              <w:t xml:space="preserve">EMR Party Id                                                                                        </w:t>
            </w:r>
          </w:p>
        </w:tc>
      </w:tr>
      <w:tr w:rsidR="00083A2B" w14:paraId="03875B50" w14:textId="77777777">
        <w:trPr>
          <w:cantSplit/>
        </w:trPr>
        <w:tc>
          <w:tcPr>
            <w:tcW w:w="624" w:type="dxa"/>
          </w:tcPr>
          <w:p w14:paraId="37A9D97F" w14:textId="77777777" w:rsidR="00083A2B" w:rsidRDefault="00083A2B">
            <w:pPr>
              <w:pStyle w:val="TableStyle"/>
              <w:jc w:val="center"/>
            </w:pPr>
          </w:p>
        </w:tc>
        <w:tc>
          <w:tcPr>
            <w:tcW w:w="2035" w:type="dxa"/>
          </w:tcPr>
          <w:p w14:paraId="0A09B4CE" w14:textId="77777777" w:rsidR="00083A2B" w:rsidRDefault="00083A2B">
            <w:pPr>
              <w:pStyle w:val="TableStyle"/>
            </w:pPr>
          </w:p>
        </w:tc>
        <w:tc>
          <w:tcPr>
            <w:tcW w:w="595" w:type="dxa"/>
          </w:tcPr>
          <w:p w14:paraId="316A0A3E" w14:textId="77777777" w:rsidR="00083A2B" w:rsidRDefault="00083A2B">
            <w:pPr>
              <w:pStyle w:val="TableStyle"/>
            </w:pPr>
          </w:p>
        </w:tc>
        <w:tc>
          <w:tcPr>
            <w:tcW w:w="1570" w:type="dxa"/>
          </w:tcPr>
          <w:p w14:paraId="4C17CA55" w14:textId="77777777" w:rsidR="00083A2B" w:rsidRDefault="00083A2B">
            <w:pPr>
              <w:pStyle w:val="TableStyle"/>
            </w:pPr>
          </w:p>
        </w:tc>
        <w:tc>
          <w:tcPr>
            <w:tcW w:w="283" w:type="dxa"/>
          </w:tcPr>
          <w:p w14:paraId="47BA089A" w14:textId="77777777" w:rsidR="00083A2B" w:rsidRDefault="00083A2B">
            <w:pPr>
              <w:pStyle w:val="TableStyle"/>
              <w:jc w:val="center"/>
            </w:pPr>
          </w:p>
        </w:tc>
        <w:tc>
          <w:tcPr>
            <w:tcW w:w="283" w:type="dxa"/>
          </w:tcPr>
          <w:p w14:paraId="46E8E119" w14:textId="77777777" w:rsidR="00083A2B" w:rsidRDefault="007C4FE9">
            <w:pPr>
              <w:pStyle w:val="TableStyle"/>
              <w:jc w:val="center"/>
            </w:pPr>
            <w:r>
              <w:rPr>
                <w:noProof/>
              </w:rPr>
              <w:t>1</w:t>
            </w:r>
          </w:p>
        </w:tc>
        <w:tc>
          <w:tcPr>
            <w:tcW w:w="283" w:type="dxa"/>
          </w:tcPr>
          <w:p w14:paraId="6F105E29" w14:textId="77777777" w:rsidR="00083A2B" w:rsidRDefault="00083A2B">
            <w:pPr>
              <w:pStyle w:val="TableStyle"/>
              <w:jc w:val="center"/>
            </w:pPr>
          </w:p>
        </w:tc>
        <w:tc>
          <w:tcPr>
            <w:tcW w:w="283" w:type="dxa"/>
          </w:tcPr>
          <w:p w14:paraId="61F9422E" w14:textId="77777777" w:rsidR="00083A2B" w:rsidRDefault="00083A2B">
            <w:pPr>
              <w:pStyle w:val="TableStyle"/>
              <w:jc w:val="center"/>
            </w:pPr>
          </w:p>
        </w:tc>
        <w:tc>
          <w:tcPr>
            <w:tcW w:w="283" w:type="dxa"/>
          </w:tcPr>
          <w:p w14:paraId="326CBF25" w14:textId="77777777" w:rsidR="00083A2B" w:rsidRDefault="00083A2B">
            <w:pPr>
              <w:pStyle w:val="TableStyle"/>
              <w:jc w:val="center"/>
            </w:pPr>
          </w:p>
        </w:tc>
        <w:tc>
          <w:tcPr>
            <w:tcW w:w="283" w:type="dxa"/>
          </w:tcPr>
          <w:p w14:paraId="10EDBF84" w14:textId="77777777" w:rsidR="00083A2B" w:rsidRDefault="00083A2B">
            <w:pPr>
              <w:pStyle w:val="TableStyle"/>
              <w:jc w:val="center"/>
            </w:pPr>
          </w:p>
        </w:tc>
        <w:tc>
          <w:tcPr>
            <w:tcW w:w="283" w:type="dxa"/>
          </w:tcPr>
          <w:p w14:paraId="0BD8F2F6" w14:textId="77777777" w:rsidR="00083A2B" w:rsidRDefault="00083A2B">
            <w:pPr>
              <w:pStyle w:val="TableStyle"/>
              <w:jc w:val="center"/>
            </w:pPr>
          </w:p>
        </w:tc>
        <w:tc>
          <w:tcPr>
            <w:tcW w:w="283" w:type="dxa"/>
          </w:tcPr>
          <w:p w14:paraId="1CED9033" w14:textId="77777777" w:rsidR="00083A2B" w:rsidRDefault="00083A2B">
            <w:pPr>
              <w:pStyle w:val="TableStyle"/>
              <w:jc w:val="center"/>
            </w:pPr>
          </w:p>
        </w:tc>
        <w:tc>
          <w:tcPr>
            <w:tcW w:w="1945" w:type="dxa"/>
          </w:tcPr>
          <w:p w14:paraId="60C1BD48" w14:textId="77777777" w:rsidR="00083A2B" w:rsidRDefault="007C4FE9">
            <w:pPr>
              <w:pStyle w:val="TableStyle"/>
            </w:pPr>
            <w:r>
              <w:rPr>
                <w:noProof/>
              </w:rPr>
              <w:t xml:space="preserve">EMR Invoice Number                                                                                  </w:t>
            </w:r>
          </w:p>
        </w:tc>
      </w:tr>
      <w:tr w:rsidR="00083A2B" w14:paraId="5D46C2CF" w14:textId="77777777">
        <w:trPr>
          <w:cantSplit/>
        </w:trPr>
        <w:tc>
          <w:tcPr>
            <w:tcW w:w="624" w:type="dxa"/>
          </w:tcPr>
          <w:p w14:paraId="7AC6AB9B" w14:textId="77777777" w:rsidR="00083A2B" w:rsidRDefault="00083A2B">
            <w:pPr>
              <w:pStyle w:val="TableStyle"/>
              <w:jc w:val="center"/>
            </w:pPr>
          </w:p>
        </w:tc>
        <w:tc>
          <w:tcPr>
            <w:tcW w:w="2035" w:type="dxa"/>
          </w:tcPr>
          <w:p w14:paraId="32B24535" w14:textId="77777777" w:rsidR="00083A2B" w:rsidRDefault="00083A2B">
            <w:pPr>
              <w:pStyle w:val="TableStyle"/>
            </w:pPr>
          </w:p>
        </w:tc>
        <w:tc>
          <w:tcPr>
            <w:tcW w:w="595" w:type="dxa"/>
          </w:tcPr>
          <w:p w14:paraId="7C15CB4E" w14:textId="77777777" w:rsidR="00083A2B" w:rsidRDefault="00083A2B">
            <w:pPr>
              <w:pStyle w:val="TableStyle"/>
            </w:pPr>
          </w:p>
        </w:tc>
        <w:tc>
          <w:tcPr>
            <w:tcW w:w="1570" w:type="dxa"/>
          </w:tcPr>
          <w:p w14:paraId="6B25735B" w14:textId="77777777" w:rsidR="00083A2B" w:rsidRDefault="00083A2B">
            <w:pPr>
              <w:pStyle w:val="TableStyle"/>
            </w:pPr>
          </w:p>
        </w:tc>
        <w:tc>
          <w:tcPr>
            <w:tcW w:w="283" w:type="dxa"/>
          </w:tcPr>
          <w:p w14:paraId="16C76C5D" w14:textId="77777777" w:rsidR="00083A2B" w:rsidRDefault="00083A2B">
            <w:pPr>
              <w:pStyle w:val="TableStyle"/>
              <w:jc w:val="center"/>
            </w:pPr>
          </w:p>
        </w:tc>
        <w:tc>
          <w:tcPr>
            <w:tcW w:w="283" w:type="dxa"/>
          </w:tcPr>
          <w:p w14:paraId="7B94DA76" w14:textId="77777777" w:rsidR="00083A2B" w:rsidRDefault="007C4FE9">
            <w:pPr>
              <w:pStyle w:val="TableStyle"/>
              <w:jc w:val="center"/>
            </w:pPr>
            <w:r>
              <w:rPr>
                <w:noProof/>
              </w:rPr>
              <w:t>1</w:t>
            </w:r>
          </w:p>
        </w:tc>
        <w:tc>
          <w:tcPr>
            <w:tcW w:w="283" w:type="dxa"/>
          </w:tcPr>
          <w:p w14:paraId="188DE74B" w14:textId="77777777" w:rsidR="00083A2B" w:rsidRDefault="00083A2B">
            <w:pPr>
              <w:pStyle w:val="TableStyle"/>
              <w:jc w:val="center"/>
            </w:pPr>
          </w:p>
        </w:tc>
        <w:tc>
          <w:tcPr>
            <w:tcW w:w="283" w:type="dxa"/>
          </w:tcPr>
          <w:p w14:paraId="16EED6A1" w14:textId="77777777" w:rsidR="00083A2B" w:rsidRDefault="00083A2B">
            <w:pPr>
              <w:pStyle w:val="TableStyle"/>
              <w:jc w:val="center"/>
            </w:pPr>
          </w:p>
        </w:tc>
        <w:tc>
          <w:tcPr>
            <w:tcW w:w="283" w:type="dxa"/>
          </w:tcPr>
          <w:p w14:paraId="63ACA2AC" w14:textId="77777777" w:rsidR="00083A2B" w:rsidRDefault="00083A2B">
            <w:pPr>
              <w:pStyle w:val="TableStyle"/>
              <w:jc w:val="center"/>
            </w:pPr>
          </w:p>
        </w:tc>
        <w:tc>
          <w:tcPr>
            <w:tcW w:w="283" w:type="dxa"/>
          </w:tcPr>
          <w:p w14:paraId="70E9858F" w14:textId="77777777" w:rsidR="00083A2B" w:rsidRDefault="00083A2B">
            <w:pPr>
              <w:pStyle w:val="TableStyle"/>
              <w:jc w:val="center"/>
            </w:pPr>
          </w:p>
        </w:tc>
        <w:tc>
          <w:tcPr>
            <w:tcW w:w="283" w:type="dxa"/>
          </w:tcPr>
          <w:p w14:paraId="49B5C06D" w14:textId="77777777" w:rsidR="00083A2B" w:rsidRDefault="00083A2B">
            <w:pPr>
              <w:pStyle w:val="TableStyle"/>
              <w:jc w:val="center"/>
            </w:pPr>
          </w:p>
        </w:tc>
        <w:tc>
          <w:tcPr>
            <w:tcW w:w="283" w:type="dxa"/>
          </w:tcPr>
          <w:p w14:paraId="5CA3EAA4" w14:textId="77777777" w:rsidR="00083A2B" w:rsidRDefault="00083A2B">
            <w:pPr>
              <w:pStyle w:val="TableStyle"/>
              <w:jc w:val="center"/>
            </w:pPr>
          </w:p>
        </w:tc>
        <w:tc>
          <w:tcPr>
            <w:tcW w:w="1945" w:type="dxa"/>
          </w:tcPr>
          <w:p w14:paraId="176D75A4" w14:textId="77777777" w:rsidR="00083A2B" w:rsidRDefault="007C4FE9">
            <w:pPr>
              <w:pStyle w:val="TableStyle"/>
            </w:pPr>
            <w:r>
              <w:rPr>
                <w:noProof/>
              </w:rPr>
              <w:t xml:space="preserve">EMR Invoice Date                                                                                    </w:t>
            </w:r>
          </w:p>
        </w:tc>
      </w:tr>
      <w:tr w:rsidR="00083A2B" w14:paraId="6F0A34AB" w14:textId="77777777">
        <w:trPr>
          <w:cantSplit/>
        </w:trPr>
        <w:tc>
          <w:tcPr>
            <w:tcW w:w="624" w:type="dxa"/>
          </w:tcPr>
          <w:p w14:paraId="7EAC5BCF" w14:textId="77777777" w:rsidR="00083A2B" w:rsidRDefault="00083A2B">
            <w:pPr>
              <w:pStyle w:val="TableStyle"/>
              <w:jc w:val="center"/>
            </w:pPr>
          </w:p>
        </w:tc>
        <w:tc>
          <w:tcPr>
            <w:tcW w:w="2035" w:type="dxa"/>
          </w:tcPr>
          <w:p w14:paraId="354B0185" w14:textId="77777777" w:rsidR="00083A2B" w:rsidRDefault="00083A2B">
            <w:pPr>
              <w:pStyle w:val="TableStyle"/>
            </w:pPr>
          </w:p>
        </w:tc>
        <w:tc>
          <w:tcPr>
            <w:tcW w:w="595" w:type="dxa"/>
          </w:tcPr>
          <w:p w14:paraId="198625C2" w14:textId="77777777" w:rsidR="00083A2B" w:rsidRDefault="00083A2B">
            <w:pPr>
              <w:pStyle w:val="TableStyle"/>
            </w:pPr>
          </w:p>
        </w:tc>
        <w:tc>
          <w:tcPr>
            <w:tcW w:w="1570" w:type="dxa"/>
          </w:tcPr>
          <w:p w14:paraId="4A63402B" w14:textId="77777777" w:rsidR="00083A2B" w:rsidRDefault="00083A2B">
            <w:pPr>
              <w:pStyle w:val="TableStyle"/>
            </w:pPr>
          </w:p>
        </w:tc>
        <w:tc>
          <w:tcPr>
            <w:tcW w:w="283" w:type="dxa"/>
          </w:tcPr>
          <w:p w14:paraId="5CA19067" w14:textId="77777777" w:rsidR="00083A2B" w:rsidRDefault="00083A2B">
            <w:pPr>
              <w:pStyle w:val="TableStyle"/>
              <w:jc w:val="center"/>
            </w:pPr>
          </w:p>
        </w:tc>
        <w:tc>
          <w:tcPr>
            <w:tcW w:w="283" w:type="dxa"/>
          </w:tcPr>
          <w:p w14:paraId="3D2DB701" w14:textId="77777777" w:rsidR="00083A2B" w:rsidRDefault="007C4FE9">
            <w:pPr>
              <w:pStyle w:val="TableStyle"/>
              <w:jc w:val="center"/>
            </w:pPr>
            <w:r>
              <w:rPr>
                <w:noProof/>
              </w:rPr>
              <w:t>1</w:t>
            </w:r>
          </w:p>
        </w:tc>
        <w:tc>
          <w:tcPr>
            <w:tcW w:w="283" w:type="dxa"/>
          </w:tcPr>
          <w:p w14:paraId="1DD2774F" w14:textId="77777777" w:rsidR="00083A2B" w:rsidRDefault="00083A2B">
            <w:pPr>
              <w:pStyle w:val="TableStyle"/>
              <w:jc w:val="center"/>
            </w:pPr>
          </w:p>
        </w:tc>
        <w:tc>
          <w:tcPr>
            <w:tcW w:w="283" w:type="dxa"/>
          </w:tcPr>
          <w:p w14:paraId="2E37D24A" w14:textId="77777777" w:rsidR="00083A2B" w:rsidRDefault="00083A2B">
            <w:pPr>
              <w:pStyle w:val="TableStyle"/>
              <w:jc w:val="center"/>
            </w:pPr>
          </w:p>
        </w:tc>
        <w:tc>
          <w:tcPr>
            <w:tcW w:w="283" w:type="dxa"/>
          </w:tcPr>
          <w:p w14:paraId="2E8B2A64" w14:textId="77777777" w:rsidR="00083A2B" w:rsidRDefault="00083A2B">
            <w:pPr>
              <w:pStyle w:val="TableStyle"/>
              <w:jc w:val="center"/>
            </w:pPr>
          </w:p>
        </w:tc>
        <w:tc>
          <w:tcPr>
            <w:tcW w:w="283" w:type="dxa"/>
          </w:tcPr>
          <w:p w14:paraId="2BE5F913" w14:textId="77777777" w:rsidR="00083A2B" w:rsidRDefault="00083A2B">
            <w:pPr>
              <w:pStyle w:val="TableStyle"/>
              <w:jc w:val="center"/>
            </w:pPr>
          </w:p>
        </w:tc>
        <w:tc>
          <w:tcPr>
            <w:tcW w:w="283" w:type="dxa"/>
          </w:tcPr>
          <w:p w14:paraId="309110F7" w14:textId="77777777" w:rsidR="00083A2B" w:rsidRDefault="00083A2B">
            <w:pPr>
              <w:pStyle w:val="TableStyle"/>
              <w:jc w:val="center"/>
            </w:pPr>
          </w:p>
        </w:tc>
        <w:tc>
          <w:tcPr>
            <w:tcW w:w="283" w:type="dxa"/>
          </w:tcPr>
          <w:p w14:paraId="48449D03" w14:textId="77777777" w:rsidR="00083A2B" w:rsidRDefault="00083A2B">
            <w:pPr>
              <w:pStyle w:val="TableStyle"/>
              <w:jc w:val="center"/>
            </w:pPr>
          </w:p>
        </w:tc>
        <w:tc>
          <w:tcPr>
            <w:tcW w:w="1945" w:type="dxa"/>
          </w:tcPr>
          <w:p w14:paraId="0B48484C" w14:textId="77777777" w:rsidR="00083A2B" w:rsidRDefault="007C4FE9">
            <w:pPr>
              <w:pStyle w:val="TableStyle"/>
            </w:pPr>
            <w:r>
              <w:rPr>
                <w:noProof/>
              </w:rPr>
              <w:t xml:space="preserve">EMR Invoice Payment Date                                                                            </w:t>
            </w:r>
          </w:p>
        </w:tc>
      </w:tr>
      <w:tr w:rsidR="00083A2B" w14:paraId="59ACD8B9" w14:textId="77777777">
        <w:trPr>
          <w:cantSplit/>
        </w:trPr>
        <w:tc>
          <w:tcPr>
            <w:tcW w:w="624" w:type="dxa"/>
          </w:tcPr>
          <w:p w14:paraId="759372A3" w14:textId="77777777" w:rsidR="00083A2B" w:rsidRDefault="00083A2B">
            <w:pPr>
              <w:pStyle w:val="TableStyle"/>
              <w:jc w:val="center"/>
            </w:pPr>
          </w:p>
        </w:tc>
        <w:tc>
          <w:tcPr>
            <w:tcW w:w="2035" w:type="dxa"/>
          </w:tcPr>
          <w:p w14:paraId="34A1D46C" w14:textId="77777777" w:rsidR="00083A2B" w:rsidRDefault="00083A2B">
            <w:pPr>
              <w:pStyle w:val="TableStyle"/>
            </w:pPr>
          </w:p>
        </w:tc>
        <w:tc>
          <w:tcPr>
            <w:tcW w:w="595" w:type="dxa"/>
          </w:tcPr>
          <w:p w14:paraId="3F5EFACB" w14:textId="77777777" w:rsidR="00083A2B" w:rsidRDefault="00083A2B">
            <w:pPr>
              <w:pStyle w:val="TableStyle"/>
            </w:pPr>
          </w:p>
        </w:tc>
        <w:tc>
          <w:tcPr>
            <w:tcW w:w="1570" w:type="dxa"/>
          </w:tcPr>
          <w:p w14:paraId="39C80321" w14:textId="77777777" w:rsidR="00083A2B" w:rsidRDefault="00083A2B">
            <w:pPr>
              <w:pStyle w:val="TableStyle"/>
            </w:pPr>
          </w:p>
        </w:tc>
        <w:tc>
          <w:tcPr>
            <w:tcW w:w="283" w:type="dxa"/>
          </w:tcPr>
          <w:p w14:paraId="492CEA78" w14:textId="77777777" w:rsidR="00083A2B" w:rsidRDefault="00083A2B">
            <w:pPr>
              <w:pStyle w:val="TableStyle"/>
              <w:jc w:val="center"/>
            </w:pPr>
          </w:p>
        </w:tc>
        <w:tc>
          <w:tcPr>
            <w:tcW w:w="283" w:type="dxa"/>
          </w:tcPr>
          <w:p w14:paraId="5B2BE37F" w14:textId="77777777" w:rsidR="00083A2B" w:rsidRDefault="007C4FE9">
            <w:pPr>
              <w:pStyle w:val="TableStyle"/>
              <w:jc w:val="center"/>
            </w:pPr>
            <w:r>
              <w:rPr>
                <w:noProof/>
              </w:rPr>
              <w:t>1</w:t>
            </w:r>
          </w:p>
        </w:tc>
        <w:tc>
          <w:tcPr>
            <w:tcW w:w="283" w:type="dxa"/>
          </w:tcPr>
          <w:p w14:paraId="3DC35A2D" w14:textId="77777777" w:rsidR="00083A2B" w:rsidRDefault="00083A2B">
            <w:pPr>
              <w:pStyle w:val="TableStyle"/>
              <w:jc w:val="center"/>
            </w:pPr>
          </w:p>
        </w:tc>
        <w:tc>
          <w:tcPr>
            <w:tcW w:w="283" w:type="dxa"/>
          </w:tcPr>
          <w:p w14:paraId="0A673E6D" w14:textId="77777777" w:rsidR="00083A2B" w:rsidRDefault="00083A2B">
            <w:pPr>
              <w:pStyle w:val="TableStyle"/>
              <w:jc w:val="center"/>
            </w:pPr>
          </w:p>
        </w:tc>
        <w:tc>
          <w:tcPr>
            <w:tcW w:w="283" w:type="dxa"/>
          </w:tcPr>
          <w:p w14:paraId="35D2996A" w14:textId="77777777" w:rsidR="00083A2B" w:rsidRDefault="00083A2B">
            <w:pPr>
              <w:pStyle w:val="TableStyle"/>
              <w:jc w:val="center"/>
            </w:pPr>
          </w:p>
        </w:tc>
        <w:tc>
          <w:tcPr>
            <w:tcW w:w="283" w:type="dxa"/>
          </w:tcPr>
          <w:p w14:paraId="6B544BBA" w14:textId="77777777" w:rsidR="00083A2B" w:rsidRDefault="00083A2B">
            <w:pPr>
              <w:pStyle w:val="TableStyle"/>
              <w:jc w:val="center"/>
            </w:pPr>
          </w:p>
        </w:tc>
        <w:tc>
          <w:tcPr>
            <w:tcW w:w="283" w:type="dxa"/>
          </w:tcPr>
          <w:p w14:paraId="1BE9FEB5" w14:textId="77777777" w:rsidR="00083A2B" w:rsidRDefault="00083A2B">
            <w:pPr>
              <w:pStyle w:val="TableStyle"/>
              <w:jc w:val="center"/>
            </w:pPr>
          </w:p>
        </w:tc>
        <w:tc>
          <w:tcPr>
            <w:tcW w:w="283" w:type="dxa"/>
          </w:tcPr>
          <w:p w14:paraId="7ADD1B06" w14:textId="77777777" w:rsidR="00083A2B" w:rsidRDefault="00083A2B">
            <w:pPr>
              <w:pStyle w:val="TableStyle"/>
              <w:jc w:val="center"/>
            </w:pPr>
          </w:p>
        </w:tc>
        <w:tc>
          <w:tcPr>
            <w:tcW w:w="1945" w:type="dxa"/>
          </w:tcPr>
          <w:p w14:paraId="0F62BB01" w14:textId="77777777" w:rsidR="00083A2B" w:rsidRDefault="007C4FE9">
            <w:pPr>
              <w:pStyle w:val="TableStyle"/>
            </w:pPr>
            <w:r>
              <w:rPr>
                <w:noProof/>
              </w:rPr>
              <w:t xml:space="preserve">EMR Invoice Total                                                                                   </w:t>
            </w:r>
          </w:p>
        </w:tc>
      </w:tr>
    </w:tbl>
    <w:p w14:paraId="5703165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9D9613" w14:textId="77777777">
        <w:trPr>
          <w:cantSplit/>
        </w:trPr>
        <w:tc>
          <w:tcPr>
            <w:tcW w:w="624" w:type="dxa"/>
            <w:tcBorders>
              <w:bottom w:val="single" w:sz="2" w:space="0" w:color="auto"/>
            </w:tcBorders>
            <w:shd w:val="pct10" w:color="auto" w:fill="auto"/>
          </w:tcPr>
          <w:p w14:paraId="2C7DA981" w14:textId="77777777" w:rsidR="00083A2B" w:rsidRDefault="007C4FE9">
            <w:pPr>
              <w:pStyle w:val="TableStyle"/>
              <w:jc w:val="center"/>
            </w:pPr>
            <w:r>
              <w:rPr>
                <w:noProof/>
              </w:rPr>
              <w:t>72I</w:t>
            </w:r>
          </w:p>
        </w:tc>
        <w:tc>
          <w:tcPr>
            <w:tcW w:w="2035" w:type="dxa"/>
            <w:tcBorders>
              <w:bottom w:val="single" w:sz="2" w:space="0" w:color="auto"/>
            </w:tcBorders>
            <w:shd w:val="pct10" w:color="auto" w:fill="auto"/>
          </w:tcPr>
          <w:p w14:paraId="6BDC8AC9" w14:textId="77777777" w:rsidR="00083A2B" w:rsidRDefault="007C4FE9">
            <w:pPr>
              <w:pStyle w:val="TableStyle"/>
            </w:pPr>
            <w:r>
              <w:rPr>
                <w:noProof/>
              </w:rPr>
              <w:t>CM Settlement Costs Levy</w:t>
            </w:r>
          </w:p>
        </w:tc>
        <w:tc>
          <w:tcPr>
            <w:tcW w:w="595" w:type="dxa"/>
            <w:tcBorders>
              <w:bottom w:val="single" w:sz="2" w:space="0" w:color="auto"/>
            </w:tcBorders>
            <w:shd w:val="pct10" w:color="auto" w:fill="auto"/>
          </w:tcPr>
          <w:p w14:paraId="06C52175" w14:textId="77777777" w:rsidR="00083A2B" w:rsidRDefault="007C4FE9">
            <w:pPr>
              <w:pStyle w:val="TableStyle"/>
            </w:pPr>
            <w:r>
              <w:rPr>
                <w:noProof/>
              </w:rPr>
              <w:t>0-*</w:t>
            </w:r>
          </w:p>
        </w:tc>
        <w:tc>
          <w:tcPr>
            <w:tcW w:w="1570" w:type="dxa"/>
            <w:tcBorders>
              <w:bottom w:val="single" w:sz="2" w:space="0" w:color="auto"/>
            </w:tcBorders>
            <w:shd w:val="pct10" w:color="auto" w:fill="auto"/>
          </w:tcPr>
          <w:p w14:paraId="53A13049" w14:textId="77777777" w:rsidR="00083A2B" w:rsidRDefault="00083A2B">
            <w:pPr>
              <w:pStyle w:val="TableStyle"/>
            </w:pPr>
          </w:p>
        </w:tc>
        <w:tc>
          <w:tcPr>
            <w:tcW w:w="283" w:type="dxa"/>
            <w:tcBorders>
              <w:bottom w:val="single" w:sz="2" w:space="0" w:color="auto"/>
            </w:tcBorders>
            <w:shd w:val="pct10" w:color="auto" w:fill="auto"/>
          </w:tcPr>
          <w:p w14:paraId="69C655D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D89DA1" w14:textId="77777777" w:rsidR="00083A2B" w:rsidRDefault="00083A2B">
            <w:pPr>
              <w:pStyle w:val="TableStyle"/>
              <w:jc w:val="center"/>
            </w:pPr>
          </w:p>
        </w:tc>
        <w:tc>
          <w:tcPr>
            <w:tcW w:w="283" w:type="dxa"/>
            <w:tcBorders>
              <w:bottom w:val="single" w:sz="2" w:space="0" w:color="auto"/>
            </w:tcBorders>
            <w:shd w:val="pct10" w:color="auto" w:fill="auto"/>
          </w:tcPr>
          <w:p w14:paraId="292418FC" w14:textId="77777777" w:rsidR="00083A2B" w:rsidRDefault="00083A2B">
            <w:pPr>
              <w:pStyle w:val="TableStyle"/>
              <w:jc w:val="center"/>
            </w:pPr>
          </w:p>
        </w:tc>
        <w:tc>
          <w:tcPr>
            <w:tcW w:w="283" w:type="dxa"/>
            <w:tcBorders>
              <w:bottom w:val="single" w:sz="2" w:space="0" w:color="auto"/>
            </w:tcBorders>
            <w:shd w:val="pct10" w:color="auto" w:fill="auto"/>
          </w:tcPr>
          <w:p w14:paraId="68DF39CF" w14:textId="77777777" w:rsidR="00083A2B" w:rsidRDefault="00083A2B">
            <w:pPr>
              <w:pStyle w:val="TableStyle"/>
              <w:jc w:val="center"/>
            </w:pPr>
          </w:p>
        </w:tc>
        <w:tc>
          <w:tcPr>
            <w:tcW w:w="283" w:type="dxa"/>
            <w:tcBorders>
              <w:bottom w:val="single" w:sz="2" w:space="0" w:color="auto"/>
            </w:tcBorders>
            <w:shd w:val="pct10" w:color="auto" w:fill="auto"/>
          </w:tcPr>
          <w:p w14:paraId="56B9B83A" w14:textId="77777777" w:rsidR="00083A2B" w:rsidRDefault="00083A2B">
            <w:pPr>
              <w:pStyle w:val="TableStyle"/>
              <w:jc w:val="center"/>
            </w:pPr>
          </w:p>
        </w:tc>
        <w:tc>
          <w:tcPr>
            <w:tcW w:w="283" w:type="dxa"/>
            <w:tcBorders>
              <w:bottom w:val="single" w:sz="2" w:space="0" w:color="auto"/>
            </w:tcBorders>
            <w:shd w:val="pct10" w:color="auto" w:fill="auto"/>
          </w:tcPr>
          <w:p w14:paraId="2DDD76D7" w14:textId="77777777" w:rsidR="00083A2B" w:rsidRDefault="00083A2B">
            <w:pPr>
              <w:pStyle w:val="TableStyle"/>
              <w:jc w:val="center"/>
            </w:pPr>
          </w:p>
        </w:tc>
        <w:tc>
          <w:tcPr>
            <w:tcW w:w="283" w:type="dxa"/>
            <w:tcBorders>
              <w:bottom w:val="single" w:sz="2" w:space="0" w:color="auto"/>
            </w:tcBorders>
            <w:shd w:val="pct10" w:color="auto" w:fill="auto"/>
          </w:tcPr>
          <w:p w14:paraId="2424F3EB" w14:textId="77777777" w:rsidR="00083A2B" w:rsidRDefault="00083A2B">
            <w:pPr>
              <w:pStyle w:val="TableStyle"/>
              <w:jc w:val="center"/>
            </w:pPr>
          </w:p>
        </w:tc>
        <w:tc>
          <w:tcPr>
            <w:tcW w:w="283" w:type="dxa"/>
            <w:tcBorders>
              <w:bottom w:val="single" w:sz="2" w:space="0" w:color="auto"/>
            </w:tcBorders>
            <w:shd w:val="pct10" w:color="auto" w:fill="auto"/>
          </w:tcPr>
          <w:p w14:paraId="38AE41BB" w14:textId="77777777" w:rsidR="00083A2B" w:rsidRDefault="00083A2B">
            <w:pPr>
              <w:pStyle w:val="TableStyle"/>
              <w:jc w:val="center"/>
            </w:pPr>
          </w:p>
        </w:tc>
        <w:tc>
          <w:tcPr>
            <w:tcW w:w="1945" w:type="dxa"/>
            <w:tcBorders>
              <w:bottom w:val="single" w:sz="2" w:space="0" w:color="auto"/>
            </w:tcBorders>
            <w:shd w:val="pct10" w:color="auto" w:fill="auto"/>
          </w:tcPr>
          <w:p w14:paraId="101C8817" w14:textId="77777777" w:rsidR="00083A2B" w:rsidRDefault="00083A2B">
            <w:pPr>
              <w:pStyle w:val="TableStyle"/>
              <w:jc w:val="center"/>
            </w:pPr>
          </w:p>
        </w:tc>
      </w:tr>
      <w:tr w:rsidR="00083A2B" w14:paraId="2152E7A0" w14:textId="77777777">
        <w:trPr>
          <w:cantSplit/>
        </w:trPr>
        <w:tc>
          <w:tcPr>
            <w:tcW w:w="624" w:type="dxa"/>
          </w:tcPr>
          <w:p w14:paraId="059327D4" w14:textId="77777777" w:rsidR="00083A2B" w:rsidRDefault="00083A2B">
            <w:pPr>
              <w:pStyle w:val="TableStyle"/>
              <w:jc w:val="center"/>
            </w:pPr>
          </w:p>
        </w:tc>
        <w:tc>
          <w:tcPr>
            <w:tcW w:w="2035" w:type="dxa"/>
          </w:tcPr>
          <w:p w14:paraId="796BAA15" w14:textId="77777777" w:rsidR="00083A2B" w:rsidRDefault="00083A2B">
            <w:pPr>
              <w:pStyle w:val="TableStyle"/>
            </w:pPr>
          </w:p>
        </w:tc>
        <w:tc>
          <w:tcPr>
            <w:tcW w:w="595" w:type="dxa"/>
          </w:tcPr>
          <w:p w14:paraId="3268DF11" w14:textId="77777777" w:rsidR="00083A2B" w:rsidRDefault="00083A2B">
            <w:pPr>
              <w:pStyle w:val="TableStyle"/>
            </w:pPr>
          </w:p>
        </w:tc>
        <w:tc>
          <w:tcPr>
            <w:tcW w:w="1570" w:type="dxa"/>
          </w:tcPr>
          <w:p w14:paraId="7C425754" w14:textId="77777777" w:rsidR="00083A2B" w:rsidRDefault="00083A2B">
            <w:pPr>
              <w:pStyle w:val="TableStyle"/>
            </w:pPr>
          </w:p>
        </w:tc>
        <w:tc>
          <w:tcPr>
            <w:tcW w:w="283" w:type="dxa"/>
          </w:tcPr>
          <w:p w14:paraId="181D2EA6" w14:textId="77777777" w:rsidR="00083A2B" w:rsidRDefault="00083A2B">
            <w:pPr>
              <w:pStyle w:val="TableStyle"/>
              <w:jc w:val="center"/>
            </w:pPr>
          </w:p>
        </w:tc>
        <w:tc>
          <w:tcPr>
            <w:tcW w:w="283" w:type="dxa"/>
          </w:tcPr>
          <w:p w14:paraId="329356F8" w14:textId="77777777" w:rsidR="00083A2B" w:rsidRDefault="007C4FE9">
            <w:pPr>
              <w:pStyle w:val="TableStyle"/>
              <w:jc w:val="center"/>
            </w:pPr>
            <w:r>
              <w:rPr>
                <w:noProof/>
              </w:rPr>
              <w:t>1</w:t>
            </w:r>
          </w:p>
        </w:tc>
        <w:tc>
          <w:tcPr>
            <w:tcW w:w="283" w:type="dxa"/>
          </w:tcPr>
          <w:p w14:paraId="597C3891" w14:textId="77777777" w:rsidR="00083A2B" w:rsidRDefault="00083A2B">
            <w:pPr>
              <w:pStyle w:val="TableStyle"/>
              <w:jc w:val="center"/>
            </w:pPr>
          </w:p>
        </w:tc>
        <w:tc>
          <w:tcPr>
            <w:tcW w:w="283" w:type="dxa"/>
          </w:tcPr>
          <w:p w14:paraId="0D92EFAA" w14:textId="77777777" w:rsidR="00083A2B" w:rsidRDefault="00083A2B">
            <w:pPr>
              <w:pStyle w:val="TableStyle"/>
              <w:jc w:val="center"/>
            </w:pPr>
          </w:p>
        </w:tc>
        <w:tc>
          <w:tcPr>
            <w:tcW w:w="283" w:type="dxa"/>
          </w:tcPr>
          <w:p w14:paraId="59011031" w14:textId="77777777" w:rsidR="00083A2B" w:rsidRDefault="00083A2B">
            <w:pPr>
              <w:pStyle w:val="TableStyle"/>
              <w:jc w:val="center"/>
            </w:pPr>
          </w:p>
        </w:tc>
        <w:tc>
          <w:tcPr>
            <w:tcW w:w="283" w:type="dxa"/>
          </w:tcPr>
          <w:p w14:paraId="18D713ED" w14:textId="77777777" w:rsidR="00083A2B" w:rsidRDefault="00083A2B">
            <w:pPr>
              <w:pStyle w:val="TableStyle"/>
              <w:jc w:val="center"/>
            </w:pPr>
          </w:p>
        </w:tc>
        <w:tc>
          <w:tcPr>
            <w:tcW w:w="283" w:type="dxa"/>
          </w:tcPr>
          <w:p w14:paraId="0E2422B3" w14:textId="77777777" w:rsidR="00083A2B" w:rsidRDefault="00083A2B">
            <w:pPr>
              <w:pStyle w:val="TableStyle"/>
              <w:jc w:val="center"/>
            </w:pPr>
          </w:p>
        </w:tc>
        <w:tc>
          <w:tcPr>
            <w:tcW w:w="283" w:type="dxa"/>
          </w:tcPr>
          <w:p w14:paraId="1B53D7F7" w14:textId="77777777" w:rsidR="00083A2B" w:rsidRDefault="00083A2B">
            <w:pPr>
              <w:pStyle w:val="TableStyle"/>
              <w:jc w:val="center"/>
            </w:pPr>
          </w:p>
        </w:tc>
        <w:tc>
          <w:tcPr>
            <w:tcW w:w="1945" w:type="dxa"/>
          </w:tcPr>
          <w:p w14:paraId="7A90D546" w14:textId="77777777" w:rsidR="00083A2B" w:rsidRDefault="007C4FE9">
            <w:pPr>
              <w:pStyle w:val="TableStyle"/>
            </w:pPr>
            <w:r>
              <w:rPr>
                <w:noProof/>
              </w:rPr>
              <w:t xml:space="preserve">CM Month Id                                                                                         </w:t>
            </w:r>
          </w:p>
        </w:tc>
      </w:tr>
      <w:tr w:rsidR="00083A2B" w14:paraId="579D046A" w14:textId="77777777">
        <w:trPr>
          <w:cantSplit/>
        </w:trPr>
        <w:tc>
          <w:tcPr>
            <w:tcW w:w="624" w:type="dxa"/>
          </w:tcPr>
          <w:p w14:paraId="048CAF15" w14:textId="77777777" w:rsidR="00083A2B" w:rsidRDefault="00083A2B">
            <w:pPr>
              <w:pStyle w:val="TableStyle"/>
              <w:jc w:val="center"/>
            </w:pPr>
          </w:p>
        </w:tc>
        <w:tc>
          <w:tcPr>
            <w:tcW w:w="2035" w:type="dxa"/>
          </w:tcPr>
          <w:p w14:paraId="242576D2" w14:textId="77777777" w:rsidR="00083A2B" w:rsidRDefault="00083A2B">
            <w:pPr>
              <w:pStyle w:val="TableStyle"/>
            </w:pPr>
          </w:p>
        </w:tc>
        <w:tc>
          <w:tcPr>
            <w:tcW w:w="595" w:type="dxa"/>
          </w:tcPr>
          <w:p w14:paraId="4C4C26FD" w14:textId="77777777" w:rsidR="00083A2B" w:rsidRDefault="00083A2B">
            <w:pPr>
              <w:pStyle w:val="TableStyle"/>
            </w:pPr>
          </w:p>
        </w:tc>
        <w:tc>
          <w:tcPr>
            <w:tcW w:w="1570" w:type="dxa"/>
          </w:tcPr>
          <w:p w14:paraId="20808371" w14:textId="77777777" w:rsidR="00083A2B" w:rsidRDefault="00083A2B">
            <w:pPr>
              <w:pStyle w:val="TableStyle"/>
            </w:pPr>
          </w:p>
        </w:tc>
        <w:tc>
          <w:tcPr>
            <w:tcW w:w="283" w:type="dxa"/>
          </w:tcPr>
          <w:p w14:paraId="7D3F3D1F" w14:textId="77777777" w:rsidR="00083A2B" w:rsidRDefault="00083A2B">
            <w:pPr>
              <w:pStyle w:val="TableStyle"/>
              <w:jc w:val="center"/>
            </w:pPr>
          </w:p>
        </w:tc>
        <w:tc>
          <w:tcPr>
            <w:tcW w:w="283" w:type="dxa"/>
          </w:tcPr>
          <w:p w14:paraId="7E18BB81" w14:textId="77777777" w:rsidR="00083A2B" w:rsidRDefault="007C4FE9">
            <w:pPr>
              <w:pStyle w:val="TableStyle"/>
              <w:jc w:val="center"/>
            </w:pPr>
            <w:r>
              <w:rPr>
                <w:noProof/>
              </w:rPr>
              <w:t>1</w:t>
            </w:r>
          </w:p>
        </w:tc>
        <w:tc>
          <w:tcPr>
            <w:tcW w:w="283" w:type="dxa"/>
          </w:tcPr>
          <w:p w14:paraId="15DE3DC6" w14:textId="77777777" w:rsidR="00083A2B" w:rsidRDefault="00083A2B">
            <w:pPr>
              <w:pStyle w:val="TableStyle"/>
              <w:jc w:val="center"/>
            </w:pPr>
          </w:p>
        </w:tc>
        <w:tc>
          <w:tcPr>
            <w:tcW w:w="283" w:type="dxa"/>
          </w:tcPr>
          <w:p w14:paraId="09F49CCA" w14:textId="77777777" w:rsidR="00083A2B" w:rsidRDefault="00083A2B">
            <w:pPr>
              <w:pStyle w:val="TableStyle"/>
              <w:jc w:val="center"/>
            </w:pPr>
          </w:p>
        </w:tc>
        <w:tc>
          <w:tcPr>
            <w:tcW w:w="283" w:type="dxa"/>
          </w:tcPr>
          <w:p w14:paraId="082FAC48" w14:textId="77777777" w:rsidR="00083A2B" w:rsidRDefault="00083A2B">
            <w:pPr>
              <w:pStyle w:val="TableStyle"/>
              <w:jc w:val="center"/>
            </w:pPr>
          </w:p>
        </w:tc>
        <w:tc>
          <w:tcPr>
            <w:tcW w:w="283" w:type="dxa"/>
          </w:tcPr>
          <w:p w14:paraId="27F0F0CB" w14:textId="77777777" w:rsidR="00083A2B" w:rsidRDefault="00083A2B">
            <w:pPr>
              <w:pStyle w:val="TableStyle"/>
              <w:jc w:val="center"/>
            </w:pPr>
          </w:p>
        </w:tc>
        <w:tc>
          <w:tcPr>
            <w:tcW w:w="283" w:type="dxa"/>
          </w:tcPr>
          <w:p w14:paraId="61525CC8" w14:textId="77777777" w:rsidR="00083A2B" w:rsidRDefault="00083A2B">
            <w:pPr>
              <w:pStyle w:val="TableStyle"/>
              <w:jc w:val="center"/>
            </w:pPr>
          </w:p>
        </w:tc>
        <w:tc>
          <w:tcPr>
            <w:tcW w:w="283" w:type="dxa"/>
          </w:tcPr>
          <w:p w14:paraId="2FBE57F9" w14:textId="77777777" w:rsidR="00083A2B" w:rsidRDefault="00083A2B">
            <w:pPr>
              <w:pStyle w:val="TableStyle"/>
              <w:jc w:val="center"/>
            </w:pPr>
          </w:p>
        </w:tc>
        <w:tc>
          <w:tcPr>
            <w:tcW w:w="1945" w:type="dxa"/>
          </w:tcPr>
          <w:p w14:paraId="3441B3D7" w14:textId="77777777" w:rsidR="00083A2B" w:rsidRDefault="007C4FE9">
            <w:pPr>
              <w:pStyle w:val="TableStyle"/>
            </w:pPr>
            <w:r>
              <w:rPr>
                <w:noProof/>
              </w:rPr>
              <w:t xml:space="preserve">Total Settlement Cost                                                                               </w:t>
            </w:r>
          </w:p>
        </w:tc>
      </w:tr>
      <w:tr w:rsidR="00083A2B" w14:paraId="17F28ABD" w14:textId="77777777">
        <w:trPr>
          <w:cantSplit/>
        </w:trPr>
        <w:tc>
          <w:tcPr>
            <w:tcW w:w="624" w:type="dxa"/>
          </w:tcPr>
          <w:p w14:paraId="3DBF3106" w14:textId="77777777" w:rsidR="00083A2B" w:rsidRDefault="00083A2B">
            <w:pPr>
              <w:pStyle w:val="TableStyle"/>
              <w:jc w:val="center"/>
            </w:pPr>
          </w:p>
        </w:tc>
        <w:tc>
          <w:tcPr>
            <w:tcW w:w="2035" w:type="dxa"/>
          </w:tcPr>
          <w:p w14:paraId="6AC876D6" w14:textId="77777777" w:rsidR="00083A2B" w:rsidRDefault="00083A2B">
            <w:pPr>
              <w:pStyle w:val="TableStyle"/>
            </w:pPr>
          </w:p>
        </w:tc>
        <w:tc>
          <w:tcPr>
            <w:tcW w:w="595" w:type="dxa"/>
          </w:tcPr>
          <w:p w14:paraId="2783F0C5" w14:textId="77777777" w:rsidR="00083A2B" w:rsidRDefault="00083A2B">
            <w:pPr>
              <w:pStyle w:val="TableStyle"/>
            </w:pPr>
          </w:p>
        </w:tc>
        <w:tc>
          <w:tcPr>
            <w:tcW w:w="1570" w:type="dxa"/>
          </w:tcPr>
          <w:p w14:paraId="0BB88751" w14:textId="77777777" w:rsidR="00083A2B" w:rsidRDefault="00083A2B">
            <w:pPr>
              <w:pStyle w:val="TableStyle"/>
            </w:pPr>
          </w:p>
        </w:tc>
        <w:tc>
          <w:tcPr>
            <w:tcW w:w="283" w:type="dxa"/>
          </w:tcPr>
          <w:p w14:paraId="412BE86C" w14:textId="77777777" w:rsidR="00083A2B" w:rsidRDefault="00083A2B">
            <w:pPr>
              <w:pStyle w:val="TableStyle"/>
              <w:jc w:val="center"/>
            </w:pPr>
          </w:p>
        </w:tc>
        <w:tc>
          <w:tcPr>
            <w:tcW w:w="283" w:type="dxa"/>
          </w:tcPr>
          <w:p w14:paraId="4C804157" w14:textId="77777777" w:rsidR="00083A2B" w:rsidRDefault="007C4FE9">
            <w:pPr>
              <w:pStyle w:val="TableStyle"/>
              <w:jc w:val="center"/>
            </w:pPr>
            <w:r>
              <w:rPr>
                <w:noProof/>
              </w:rPr>
              <w:t>1</w:t>
            </w:r>
          </w:p>
        </w:tc>
        <w:tc>
          <w:tcPr>
            <w:tcW w:w="283" w:type="dxa"/>
          </w:tcPr>
          <w:p w14:paraId="6F5772BB" w14:textId="77777777" w:rsidR="00083A2B" w:rsidRDefault="00083A2B">
            <w:pPr>
              <w:pStyle w:val="TableStyle"/>
              <w:jc w:val="center"/>
            </w:pPr>
          </w:p>
        </w:tc>
        <w:tc>
          <w:tcPr>
            <w:tcW w:w="283" w:type="dxa"/>
          </w:tcPr>
          <w:p w14:paraId="08D95EC2" w14:textId="77777777" w:rsidR="00083A2B" w:rsidRDefault="00083A2B">
            <w:pPr>
              <w:pStyle w:val="TableStyle"/>
              <w:jc w:val="center"/>
            </w:pPr>
          </w:p>
        </w:tc>
        <w:tc>
          <w:tcPr>
            <w:tcW w:w="283" w:type="dxa"/>
          </w:tcPr>
          <w:p w14:paraId="1614DE78" w14:textId="77777777" w:rsidR="00083A2B" w:rsidRDefault="00083A2B">
            <w:pPr>
              <w:pStyle w:val="TableStyle"/>
              <w:jc w:val="center"/>
            </w:pPr>
          </w:p>
        </w:tc>
        <w:tc>
          <w:tcPr>
            <w:tcW w:w="283" w:type="dxa"/>
          </w:tcPr>
          <w:p w14:paraId="39A75898" w14:textId="77777777" w:rsidR="00083A2B" w:rsidRDefault="00083A2B">
            <w:pPr>
              <w:pStyle w:val="TableStyle"/>
              <w:jc w:val="center"/>
            </w:pPr>
          </w:p>
        </w:tc>
        <w:tc>
          <w:tcPr>
            <w:tcW w:w="283" w:type="dxa"/>
          </w:tcPr>
          <w:p w14:paraId="63FE7F21" w14:textId="77777777" w:rsidR="00083A2B" w:rsidRDefault="00083A2B">
            <w:pPr>
              <w:pStyle w:val="TableStyle"/>
              <w:jc w:val="center"/>
            </w:pPr>
          </w:p>
        </w:tc>
        <w:tc>
          <w:tcPr>
            <w:tcW w:w="283" w:type="dxa"/>
          </w:tcPr>
          <w:p w14:paraId="356012DE" w14:textId="77777777" w:rsidR="00083A2B" w:rsidRDefault="00083A2B">
            <w:pPr>
              <w:pStyle w:val="TableStyle"/>
              <w:jc w:val="center"/>
            </w:pPr>
          </w:p>
        </w:tc>
        <w:tc>
          <w:tcPr>
            <w:tcW w:w="1945" w:type="dxa"/>
          </w:tcPr>
          <w:p w14:paraId="41C0AE7B" w14:textId="77777777" w:rsidR="00083A2B" w:rsidRDefault="007C4FE9">
            <w:pPr>
              <w:pStyle w:val="TableStyle"/>
            </w:pPr>
            <w:r>
              <w:rPr>
                <w:noProof/>
              </w:rPr>
              <w:t xml:space="preserve">Reference Period Supplier Net Demand for Periods of High Demand                                     </w:t>
            </w:r>
          </w:p>
        </w:tc>
      </w:tr>
      <w:tr w:rsidR="00083A2B" w14:paraId="6C00120F" w14:textId="77777777">
        <w:trPr>
          <w:cantSplit/>
        </w:trPr>
        <w:tc>
          <w:tcPr>
            <w:tcW w:w="624" w:type="dxa"/>
          </w:tcPr>
          <w:p w14:paraId="4EC13745" w14:textId="77777777" w:rsidR="00083A2B" w:rsidRDefault="00083A2B">
            <w:pPr>
              <w:pStyle w:val="TableStyle"/>
              <w:jc w:val="center"/>
            </w:pPr>
          </w:p>
        </w:tc>
        <w:tc>
          <w:tcPr>
            <w:tcW w:w="2035" w:type="dxa"/>
          </w:tcPr>
          <w:p w14:paraId="65723E43" w14:textId="77777777" w:rsidR="00083A2B" w:rsidRDefault="00083A2B">
            <w:pPr>
              <w:pStyle w:val="TableStyle"/>
            </w:pPr>
          </w:p>
        </w:tc>
        <w:tc>
          <w:tcPr>
            <w:tcW w:w="595" w:type="dxa"/>
          </w:tcPr>
          <w:p w14:paraId="6ACB7544" w14:textId="77777777" w:rsidR="00083A2B" w:rsidRDefault="00083A2B">
            <w:pPr>
              <w:pStyle w:val="TableStyle"/>
            </w:pPr>
          </w:p>
        </w:tc>
        <w:tc>
          <w:tcPr>
            <w:tcW w:w="1570" w:type="dxa"/>
          </w:tcPr>
          <w:p w14:paraId="1A5EA53F" w14:textId="77777777" w:rsidR="00083A2B" w:rsidRDefault="00083A2B">
            <w:pPr>
              <w:pStyle w:val="TableStyle"/>
            </w:pPr>
          </w:p>
        </w:tc>
        <w:tc>
          <w:tcPr>
            <w:tcW w:w="283" w:type="dxa"/>
          </w:tcPr>
          <w:p w14:paraId="3BF618F6" w14:textId="77777777" w:rsidR="00083A2B" w:rsidRDefault="00083A2B">
            <w:pPr>
              <w:pStyle w:val="TableStyle"/>
              <w:jc w:val="center"/>
            </w:pPr>
          </w:p>
        </w:tc>
        <w:tc>
          <w:tcPr>
            <w:tcW w:w="283" w:type="dxa"/>
          </w:tcPr>
          <w:p w14:paraId="6B285C3F" w14:textId="77777777" w:rsidR="00083A2B" w:rsidRDefault="007C4FE9">
            <w:pPr>
              <w:pStyle w:val="TableStyle"/>
              <w:jc w:val="center"/>
            </w:pPr>
            <w:r>
              <w:rPr>
                <w:noProof/>
              </w:rPr>
              <w:t>1</w:t>
            </w:r>
          </w:p>
        </w:tc>
        <w:tc>
          <w:tcPr>
            <w:tcW w:w="283" w:type="dxa"/>
          </w:tcPr>
          <w:p w14:paraId="0667D6A6" w14:textId="77777777" w:rsidR="00083A2B" w:rsidRDefault="00083A2B">
            <w:pPr>
              <w:pStyle w:val="TableStyle"/>
              <w:jc w:val="center"/>
            </w:pPr>
          </w:p>
        </w:tc>
        <w:tc>
          <w:tcPr>
            <w:tcW w:w="283" w:type="dxa"/>
          </w:tcPr>
          <w:p w14:paraId="58A25839" w14:textId="77777777" w:rsidR="00083A2B" w:rsidRDefault="00083A2B">
            <w:pPr>
              <w:pStyle w:val="TableStyle"/>
              <w:jc w:val="center"/>
            </w:pPr>
          </w:p>
        </w:tc>
        <w:tc>
          <w:tcPr>
            <w:tcW w:w="283" w:type="dxa"/>
          </w:tcPr>
          <w:p w14:paraId="671F6C34" w14:textId="77777777" w:rsidR="00083A2B" w:rsidRDefault="00083A2B">
            <w:pPr>
              <w:pStyle w:val="TableStyle"/>
              <w:jc w:val="center"/>
            </w:pPr>
          </w:p>
        </w:tc>
        <w:tc>
          <w:tcPr>
            <w:tcW w:w="283" w:type="dxa"/>
          </w:tcPr>
          <w:p w14:paraId="3B86FD81" w14:textId="77777777" w:rsidR="00083A2B" w:rsidRDefault="00083A2B">
            <w:pPr>
              <w:pStyle w:val="TableStyle"/>
              <w:jc w:val="center"/>
            </w:pPr>
          </w:p>
        </w:tc>
        <w:tc>
          <w:tcPr>
            <w:tcW w:w="283" w:type="dxa"/>
          </w:tcPr>
          <w:p w14:paraId="44B805F2" w14:textId="77777777" w:rsidR="00083A2B" w:rsidRDefault="00083A2B">
            <w:pPr>
              <w:pStyle w:val="TableStyle"/>
              <w:jc w:val="center"/>
            </w:pPr>
          </w:p>
        </w:tc>
        <w:tc>
          <w:tcPr>
            <w:tcW w:w="283" w:type="dxa"/>
          </w:tcPr>
          <w:p w14:paraId="62C8E4B6" w14:textId="77777777" w:rsidR="00083A2B" w:rsidRDefault="00083A2B">
            <w:pPr>
              <w:pStyle w:val="TableStyle"/>
              <w:jc w:val="center"/>
            </w:pPr>
          </w:p>
        </w:tc>
        <w:tc>
          <w:tcPr>
            <w:tcW w:w="1945" w:type="dxa"/>
          </w:tcPr>
          <w:p w14:paraId="4FFB051D" w14:textId="77777777" w:rsidR="00083A2B" w:rsidRDefault="007C4FE9">
            <w:pPr>
              <w:pStyle w:val="TableStyle"/>
            </w:pPr>
            <w:r>
              <w:rPr>
                <w:noProof/>
              </w:rPr>
              <w:t xml:space="preserve">Reference Period Total Net Demand for Periods of High Demand                                        </w:t>
            </w:r>
          </w:p>
        </w:tc>
      </w:tr>
      <w:tr w:rsidR="00083A2B" w14:paraId="100E8124" w14:textId="77777777">
        <w:trPr>
          <w:cantSplit/>
        </w:trPr>
        <w:tc>
          <w:tcPr>
            <w:tcW w:w="624" w:type="dxa"/>
          </w:tcPr>
          <w:p w14:paraId="59C1B233" w14:textId="77777777" w:rsidR="00083A2B" w:rsidRDefault="00083A2B">
            <w:pPr>
              <w:pStyle w:val="TableStyle"/>
              <w:jc w:val="center"/>
            </w:pPr>
          </w:p>
        </w:tc>
        <w:tc>
          <w:tcPr>
            <w:tcW w:w="2035" w:type="dxa"/>
          </w:tcPr>
          <w:p w14:paraId="76DE25F7" w14:textId="77777777" w:rsidR="00083A2B" w:rsidRDefault="00083A2B">
            <w:pPr>
              <w:pStyle w:val="TableStyle"/>
            </w:pPr>
          </w:p>
        </w:tc>
        <w:tc>
          <w:tcPr>
            <w:tcW w:w="595" w:type="dxa"/>
          </w:tcPr>
          <w:p w14:paraId="436373F5" w14:textId="77777777" w:rsidR="00083A2B" w:rsidRDefault="00083A2B">
            <w:pPr>
              <w:pStyle w:val="TableStyle"/>
            </w:pPr>
          </w:p>
        </w:tc>
        <w:tc>
          <w:tcPr>
            <w:tcW w:w="1570" w:type="dxa"/>
          </w:tcPr>
          <w:p w14:paraId="59646853" w14:textId="77777777" w:rsidR="00083A2B" w:rsidRDefault="00083A2B">
            <w:pPr>
              <w:pStyle w:val="TableStyle"/>
            </w:pPr>
          </w:p>
        </w:tc>
        <w:tc>
          <w:tcPr>
            <w:tcW w:w="283" w:type="dxa"/>
          </w:tcPr>
          <w:p w14:paraId="7C032EB0" w14:textId="77777777" w:rsidR="00083A2B" w:rsidRDefault="00083A2B">
            <w:pPr>
              <w:pStyle w:val="TableStyle"/>
              <w:jc w:val="center"/>
            </w:pPr>
          </w:p>
        </w:tc>
        <w:tc>
          <w:tcPr>
            <w:tcW w:w="283" w:type="dxa"/>
          </w:tcPr>
          <w:p w14:paraId="2122FD6A" w14:textId="77777777" w:rsidR="00083A2B" w:rsidRDefault="007C4FE9">
            <w:pPr>
              <w:pStyle w:val="TableStyle"/>
              <w:jc w:val="center"/>
            </w:pPr>
            <w:r>
              <w:rPr>
                <w:noProof/>
              </w:rPr>
              <w:t>1</w:t>
            </w:r>
          </w:p>
        </w:tc>
        <w:tc>
          <w:tcPr>
            <w:tcW w:w="283" w:type="dxa"/>
          </w:tcPr>
          <w:p w14:paraId="56609F80" w14:textId="77777777" w:rsidR="00083A2B" w:rsidRDefault="00083A2B">
            <w:pPr>
              <w:pStyle w:val="TableStyle"/>
              <w:jc w:val="center"/>
            </w:pPr>
          </w:p>
        </w:tc>
        <w:tc>
          <w:tcPr>
            <w:tcW w:w="283" w:type="dxa"/>
          </w:tcPr>
          <w:p w14:paraId="53D3E317" w14:textId="77777777" w:rsidR="00083A2B" w:rsidRDefault="00083A2B">
            <w:pPr>
              <w:pStyle w:val="TableStyle"/>
              <w:jc w:val="center"/>
            </w:pPr>
          </w:p>
        </w:tc>
        <w:tc>
          <w:tcPr>
            <w:tcW w:w="283" w:type="dxa"/>
          </w:tcPr>
          <w:p w14:paraId="02BBD149" w14:textId="77777777" w:rsidR="00083A2B" w:rsidRDefault="00083A2B">
            <w:pPr>
              <w:pStyle w:val="TableStyle"/>
              <w:jc w:val="center"/>
            </w:pPr>
          </w:p>
        </w:tc>
        <w:tc>
          <w:tcPr>
            <w:tcW w:w="283" w:type="dxa"/>
          </w:tcPr>
          <w:p w14:paraId="7A588E85" w14:textId="77777777" w:rsidR="00083A2B" w:rsidRDefault="00083A2B">
            <w:pPr>
              <w:pStyle w:val="TableStyle"/>
              <w:jc w:val="center"/>
            </w:pPr>
          </w:p>
        </w:tc>
        <w:tc>
          <w:tcPr>
            <w:tcW w:w="283" w:type="dxa"/>
          </w:tcPr>
          <w:p w14:paraId="32607C94" w14:textId="77777777" w:rsidR="00083A2B" w:rsidRDefault="00083A2B">
            <w:pPr>
              <w:pStyle w:val="TableStyle"/>
              <w:jc w:val="center"/>
            </w:pPr>
          </w:p>
        </w:tc>
        <w:tc>
          <w:tcPr>
            <w:tcW w:w="283" w:type="dxa"/>
          </w:tcPr>
          <w:p w14:paraId="3A9818B3" w14:textId="77777777" w:rsidR="00083A2B" w:rsidRDefault="00083A2B">
            <w:pPr>
              <w:pStyle w:val="TableStyle"/>
              <w:jc w:val="center"/>
            </w:pPr>
          </w:p>
        </w:tc>
        <w:tc>
          <w:tcPr>
            <w:tcW w:w="1945" w:type="dxa"/>
          </w:tcPr>
          <w:p w14:paraId="77F86A2F" w14:textId="77777777" w:rsidR="00083A2B" w:rsidRDefault="007C4FE9">
            <w:pPr>
              <w:pStyle w:val="TableStyle"/>
            </w:pPr>
            <w:r>
              <w:rPr>
                <w:noProof/>
              </w:rPr>
              <w:t xml:space="preserve">Reference Period Start Date                                                                         </w:t>
            </w:r>
          </w:p>
        </w:tc>
      </w:tr>
      <w:tr w:rsidR="00083A2B" w14:paraId="46DA7ACD" w14:textId="77777777">
        <w:trPr>
          <w:cantSplit/>
        </w:trPr>
        <w:tc>
          <w:tcPr>
            <w:tcW w:w="624" w:type="dxa"/>
          </w:tcPr>
          <w:p w14:paraId="177D037E" w14:textId="77777777" w:rsidR="00083A2B" w:rsidRDefault="00083A2B">
            <w:pPr>
              <w:pStyle w:val="TableStyle"/>
              <w:jc w:val="center"/>
            </w:pPr>
          </w:p>
        </w:tc>
        <w:tc>
          <w:tcPr>
            <w:tcW w:w="2035" w:type="dxa"/>
          </w:tcPr>
          <w:p w14:paraId="31FBC234" w14:textId="77777777" w:rsidR="00083A2B" w:rsidRDefault="00083A2B">
            <w:pPr>
              <w:pStyle w:val="TableStyle"/>
            </w:pPr>
          </w:p>
        </w:tc>
        <w:tc>
          <w:tcPr>
            <w:tcW w:w="595" w:type="dxa"/>
          </w:tcPr>
          <w:p w14:paraId="22561F08" w14:textId="77777777" w:rsidR="00083A2B" w:rsidRDefault="00083A2B">
            <w:pPr>
              <w:pStyle w:val="TableStyle"/>
            </w:pPr>
          </w:p>
        </w:tc>
        <w:tc>
          <w:tcPr>
            <w:tcW w:w="1570" w:type="dxa"/>
          </w:tcPr>
          <w:p w14:paraId="5CF13D16" w14:textId="77777777" w:rsidR="00083A2B" w:rsidRDefault="00083A2B">
            <w:pPr>
              <w:pStyle w:val="TableStyle"/>
            </w:pPr>
          </w:p>
        </w:tc>
        <w:tc>
          <w:tcPr>
            <w:tcW w:w="283" w:type="dxa"/>
          </w:tcPr>
          <w:p w14:paraId="2DC16443" w14:textId="77777777" w:rsidR="00083A2B" w:rsidRDefault="00083A2B">
            <w:pPr>
              <w:pStyle w:val="TableStyle"/>
              <w:jc w:val="center"/>
            </w:pPr>
          </w:p>
        </w:tc>
        <w:tc>
          <w:tcPr>
            <w:tcW w:w="283" w:type="dxa"/>
          </w:tcPr>
          <w:p w14:paraId="6F302E10" w14:textId="77777777" w:rsidR="00083A2B" w:rsidRDefault="007C4FE9">
            <w:pPr>
              <w:pStyle w:val="TableStyle"/>
              <w:jc w:val="center"/>
            </w:pPr>
            <w:r>
              <w:rPr>
                <w:noProof/>
              </w:rPr>
              <w:t>1</w:t>
            </w:r>
          </w:p>
        </w:tc>
        <w:tc>
          <w:tcPr>
            <w:tcW w:w="283" w:type="dxa"/>
          </w:tcPr>
          <w:p w14:paraId="2663FFD8" w14:textId="77777777" w:rsidR="00083A2B" w:rsidRDefault="00083A2B">
            <w:pPr>
              <w:pStyle w:val="TableStyle"/>
              <w:jc w:val="center"/>
            </w:pPr>
          </w:p>
        </w:tc>
        <w:tc>
          <w:tcPr>
            <w:tcW w:w="283" w:type="dxa"/>
          </w:tcPr>
          <w:p w14:paraId="655AC7D3" w14:textId="77777777" w:rsidR="00083A2B" w:rsidRDefault="00083A2B">
            <w:pPr>
              <w:pStyle w:val="TableStyle"/>
              <w:jc w:val="center"/>
            </w:pPr>
          </w:p>
        </w:tc>
        <w:tc>
          <w:tcPr>
            <w:tcW w:w="283" w:type="dxa"/>
          </w:tcPr>
          <w:p w14:paraId="66B0D8FE" w14:textId="77777777" w:rsidR="00083A2B" w:rsidRDefault="00083A2B">
            <w:pPr>
              <w:pStyle w:val="TableStyle"/>
              <w:jc w:val="center"/>
            </w:pPr>
          </w:p>
        </w:tc>
        <w:tc>
          <w:tcPr>
            <w:tcW w:w="283" w:type="dxa"/>
          </w:tcPr>
          <w:p w14:paraId="29818555" w14:textId="77777777" w:rsidR="00083A2B" w:rsidRDefault="00083A2B">
            <w:pPr>
              <w:pStyle w:val="TableStyle"/>
              <w:jc w:val="center"/>
            </w:pPr>
          </w:p>
        </w:tc>
        <w:tc>
          <w:tcPr>
            <w:tcW w:w="283" w:type="dxa"/>
          </w:tcPr>
          <w:p w14:paraId="68E4C76C" w14:textId="77777777" w:rsidR="00083A2B" w:rsidRDefault="00083A2B">
            <w:pPr>
              <w:pStyle w:val="TableStyle"/>
              <w:jc w:val="center"/>
            </w:pPr>
          </w:p>
        </w:tc>
        <w:tc>
          <w:tcPr>
            <w:tcW w:w="283" w:type="dxa"/>
          </w:tcPr>
          <w:p w14:paraId="2BC36742" w14:textId="77777777" w:rsidR="00083A2B" w:rsidRDefault="00083A2B">
            <w:pPr>
              <w:pStyle w:val="TableStyle"/>
              <w:jc w:val="center"/>
            </w:pPr>
          </w:p>
        </w:tc>
        <w:tc>
          <w:tcPr>
            <w:tcW w:w="1945" w:type="dxa"/>
          </w:tcPr>
          <w:p w14:paraId="025D0D79" w14:textId="77777777" w:rsidR="00083A2B" w:rsidRDefault="007C4FE9">
            <w:pPr>
              <w:pStyle w:val="TableStyle"/>
            </w:pPr>
            <w:r>
              <w:rPr>
                <w:noProof/>
              </w:rPr>
              <w:t xml:space="preserve">Reference Period End Date                                                                           </w:t>
            </w:r>
          </w:p>
        </w:tc>
      </w:tr>
      <w:tr w:rsidR="00083A2B" w14:paraId="5D878500" w14:textId="77777777">
        <w:trPr>
          <w:cantSplit/>
        </w:trPr>
        <w:tc>
          <w:tcPr>
            <w:tcW w:w="624" w:type="dxa"/>
          </w:tcPr>
          <w:p w14:paraId="46A5EBE2" w14:textId="77777777" w:rsidR="00083A2B" w:rsidRDefault="00083A2B">
            <w:pPr>
              <w:pStyle w:val="TableStyle"/>
              <w:jc w:val="center"/>
            </w:pPr>
          </w:p>
        </w:tc>
        <w:tc>
          <w:tcPr>
            <w:tcW w:w="2035" w:type="dxa"/>
          </w:tcPr>
          <w:p w14:paraId="66570CAC" w14:textId="77777777" w:rsidR="00083A2B" w:rsidRDefault="00083A2B">
            <w:pPr>
              <w:pStyle w:val="TableStyle"/>
            </w:pPr>
          </w:p>
        </w:tc>
        <w:tc>
          <w:tcPr>
            <w:tcW w:w="595" w:type="dxa"/>
          </w:tcPr>
          <w:p w14:paraId="348E1EF1" w14:textId="77777777" w:rsidR="00083A2B" w:rsidRDefault="00083A2B">
            <w:pPr>
              <w:pStyle w:val="TableStyle"/>
            </w:pPr>
          </w:p>
        </w:tc>
        <w:tc>
          <w:tcPr>
            <w:tcW w:w="1570" w:type="dxa"/>
          </w:tcPr>
          <w:p w14:paraId="4B45D213" w14:textId="77777777" w:rsidR="00083A2B" w:rsidRDefault="00083A2B">
            <w:pPr>
              <w:pStyle w:val="TableStyle"/>
            </w:pPr>
          </w:p>
        </w:tc>
        <w:tc>
          <w:tcPr>
            <w:tcW w:w="283" w:type="dxa"/>
          </w:tcPr>
          <w:p w14:paraId="50990A87" w14:textId="77777777" w:rsidR="00083A2B" w:rsidRDefault="00083A2B">
            <w:pPr>
              <w:pStyle w:val="TableStyle"/>
              <w:jc w:val="center"/>
            </w:pPr>
          </w:p>
        </w:tc>
        <w:tc>
          <w:tcPr>
            <w:tcW w:w="283" w:type="dxa"/>
          </w:tcPr>
          <w:p w14:paraId="1A35BEE7" w14:textId="77777777" w:rsidR="00083A2B" w:rsidRDefault="007C4FE9">
            <w:pPr>
              <w:pStyle w:val="TableStyle"/>
              <w:jc w:val="center"/>
            </w:pPr>
            <w:r>
              <w:rPr>
                <w:noProof/>
              </w:rPr>
              <w:t>1</w:t>
            </w:r>
          </w:p>
        </w:tc>
        <w:tc>
          <w:tcPr>
            <w:tcW w:w="283" w:type="dxa"/>
          </w:tcPr>
          <w:p w14:paraId="1AE95FF0" w14:textId="77777777" w:rsidR="00083A2B" w:rsidRDefault="00083A2B">
            <w:pPr>
              <w:pStyle w:val="TableStyle"/>
              <w:jc w:val="center"/>
            </w:pPr>
          </w:p>
        </w:tc>
        <w:tc>
          <w:tcPr>
            <w:tcW w:w="283" w:type="dxa"/>
          </w:tcPr>
          <w:p w14:paraId="061240A0" w14:textId="77777777" w:rsidR="00083A2B" w:rsidRDefault="00083A2B">
            <w:pPr>
              <w:pStyle w:val="TableStyle"/>
              <w:jc w:val="center"/>
            </w:pPr>
          </w:p>
        </w:tc>
        <w:tc>
          <w:tcPr>
            <w:tcW w:w="283" w:type="dxa"/>
          </w:tcPr>
          <w:p w14:paraId="0545E3B7" w14:textId="77777777" w:rsidR="00083A2B" w:rsidRDefault="00083A2B">
            <w:pPr>
              <w:pStyle w:val="TableStyle"/>
              <w:jc w:val="center"/>
            </w:pPr>
          </w:p>
        </w:tc>
        <w:tc>
          <w:tcPr>
            <w:tcW w:w="283" w:type="dxa"/>
          </w:tcPr>
          <w:p w14:paraId="653D8FB0" w14:textId="77777777" w:rsidR="00083A2B" w:rsidRDefault="00083A2B">
            <w:pPr>
              <w:pStyle w:val="TableStyle"/>
              <w:jc w:val="center"/>
            </w:pPr>
          </w:p>
        </w:tc>
        <w:tc>
          <w:tcPr>
            <w:tcW w:w="283" w:type="dxa"/>
          </w:tcPr>
          <w:p w14:paraId="05BE3339" w14:textId="77777777" w:rsidR="00083A2B" w:rsidRDefault="00083A2B">
            <w:pPr>
              <w:pStyle w:val="TableStyle"/>
              <w:jc w:val="center"/>
            </w:pPr>
          </w:p>
        </w:tc>
        <w:tc>
          <w:tcPr>
            <w:tcW w:w="283" w:type="dxa"/>
          </w:tcPr>
          <w:p w14:paraId="6CBFD4D7" w14:textId="77777777" w:rsidR="00083A2B" w:rsidRDefault="00083A2B">
            <w:pPr>
              <w:pStyle w:val="TableStyle"/>
              <w:jc w:val="center"/>
            </w:pPr>
          </w:p>
        </w:tc>
        <w:tc>
          <w:tcPr>
            <w:tcW w:w="1945" w:type="dxa"/>
          </w:tcPr>
          <w:p w14:paraId="165532B8" w14:textId="77777777" w:rsidR="00083A2B" w:rsidRDefault="007C4FE9">
            <w:pPr>
              <w:pStyle w:val="TableStyle"/>
            </w:pPr>
            <w:r>
              <w:rPr>
                <w:noProof/>
              </w:rPr>
              <w:t xml:space="preserve">Supplier Settlement Cost Levy Amount                                                                </w:t>
            </w:r>
          </w:p>
        </w:tc>
      </w:tr>
      <w:tr w:rsidR="00083A2B" w14:paraId="15FFEDCD" w14:textId="77777777">
        <w:trPr>
          <w:cantSplit/>
        </w:trPr>
        <w:tc>
          <w:tcPr>
            <w:tcW w:w="624" w:type="dxa"/>
          </w:tcPr>
          <w:p w14:paraId="330627C5" w14:textId="77777777" w:rsidR="00083A2B" w:rsidRDefault="00083A2B">
            <w:pPr>
              <w:pStyle w:val="TableStyle"/>
              <w:jc w:val="center"/>
            </w:pPr>
          </w:p>
        </w:tc>
        <w:tc>
          <w:tcPr>
            <w:tcW w:w="2035" w:type="dxa"/>
          </w:tcPr>
          <w:p w14:paraId="0E307115" w14:textId="77777777" w:rsidR="00083A2B" w:rsidRDefault="00083A2B">
            <w:pPr>
              <w:pStyle w:val="TableStyle"/>
            </w:pPr>
          </w:p>
        </w:tc>
        <w:tc>
          <w:tcPr>
            <w:tcW w:w="595" w:type="dxa"/>
          </w:tcPr>
          <w:p w14:paraId="736EF52A" w14:textId="77777777" w:rsidR="00083A2B" w:rsidRDefault="00083A2B">
            <w:pPr>
              <w:pStyle w:val="TableStyle"/>
            </w:pPr>
          </w:p>
        </w:tc>
        <w:tc>
          <w:tcPr>
            <w:tcW w:w="1570" w:type="dxa"/>
          </w:tcPr>
          <w:p w14:paraId="02C0317D" w14:textId="77777777" w:rsidR="00083A2B" w:rsidRDefault="00083A2B">
            <w:pPr>
              <w:pStyle w:val="TableStyle"/>
            </w:pPr>
          </w:p>
        </w:tc>
        <w:tc>
          <w:tcPr>
            <w:tcW w:w="283" w:type="dxa"/>
          </w:tcPr>
          <w:p w14:paraId="22374B2C" w14:textId="77777777" w:rsidR="00083A2B" w:rsidRDefault="00083A2B">
            <w:pPr>
              <w:pStyle w:val="TableStyle"/>
              <w:jc w:val="center"/>
            </w:pPr>
          </w:p>
        </w:tc>
        <w:tc>
          <w:tcPr>
            <w:tcW w:w="283" w:type="dxa"/>
          </w:tcPr>
          <w:p w14:paraId="3E4BAAC2" w14:textId="77777777" w:rsidR="00083A2B" w:rsidRDefault="007C4FE9">
            <w:pPr>
              <w:pStyle w:val="TableStyle"/>
              <w:jc w:val="center"/>
            </w:pPr>
            <w:r>
              <w:rPr>
                <w:noProof/>
              </w:rPr>
              <w:t>1</w:t>
            </w:r>
          </w:p>
        </w:tc>
        <w:tc>
          <w:tcPr>
            <w:tcW w:w="283" w:type="dxa"/>
          </w:tcPr>
          <w:p w14:paraId="77E2A1CD" w14:textId="77777777" w:rsidR="00083A2B" w:rsidRDefault="00083A2B">
            <w:pPr>
              <w:pStyle w:val="TableStyle"/>
              <w:jc w:val="center"/>
            </w:pPr>
          </w:p>
        </w:tc>
        <w:tc>
          <w:tcPr>
            <w:tcW w:w="283" w:type="dxa"/>
          </w:tcPr>
          <w:p w14:paraId="4C6620B2" w14:textId="77777777" w:rsidR="00083A2B" w:rsidRDefault="00083A2B">
            <w:pPr>
              <w:pStyle w:val="TableStyle"/>
              <w:jc w:val="center"/>
            </w:pPr>
          </w:p>
        </w:tc>
        <w:tc>
          <w:tcPr>
            <w:tcW w:w="283" w:type="dxa"/>
          </w:tcPr>
          <w:p w14:paraId="050123CF" w14:textId="77777777" w:rsidR="00083A2B" w:rsidRDefault="00083A2B">
            <w:pPr>
              <w:pStyle w:val="TableStyle"/>
              <w:jc w:val="center"/>
            </w:pPr>
          </w:p>
        </w:tc>
        <w:tc>
          <w:tcPr>
            <w:tcW w:w="283" w:type="dxa"/>
          </w:tcPr>
          <w:p w14:paraId="17C77932" w14:textId="77777777" w:rsidR="00083A2B" w:rsidRDefault="00083A2B">
            <w:pPr>
              <w:pStyle w:val="TableStyle"/>
              <w:jc w:val="center"/>
            </w:pPr>
          </w:p>
        </w:tc>
        <w:tc>
          <w:tcPr>
            <w:tcW w:w="283" w:type="dxa"/>
          </w:tcPr>
          <w:p w14:paraId="5A812118" w14:textId="77777777" w:rsidR="00083A2B" w:rsidRDefault="00083A2B">
            <w:pPr>
              <w:pStyle w:val="TableStyle"/>
              <w:jc w:val="center"/>
            </w:pPr>
          </w:p>
        </w:tc>
        <w:tc>
          <w:tcPr>
            <w:tcW w:w="283" w:type="dxa"/>
          </w:tcPr>
          <w:p w14:paraId="26DF7CD2" w14:textId="77777777" w:rsidR="00083A2B" w:rsidRDefault="00083A2B">
            <w:pPr>
              <w:pStyle w:val="TableStyle"/>
              <w:jc w:val="center"/>
            </w:pPr>
          </w:p>
        </w:tc>
        <w:tc>
          <w:tcPr>
            <w:tcW w:w="1945" w:type="dxa"/>
          </w:tcPr>
          <w:p w14:paraId="66C45BBA" w14:textId="77777777" w:rsidR="00083A2B" w:rsidRDefault="007C4FE9">
            <w:pPr>
              <w:pStyle w:val="TableStyle"/>
            </w:pPr>
            <w:r>
              <w:rPr>
                <w:noProof/>
              </w:rPr>
              <w:t xml:space="preserve">Net Payment                                                                                         </w:t>
            </w:r>
          </w:p>
        </w:tc>
      </w:tr>
    </w:tbl>
    <w:p w14:paraId="1652954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FA6D97" w14:textId="77777777">
        <w:trPr>
          <w:cantSplit/>
        </w:trPr>
        <w:tc>
          <w:tcPr>
            <w:tcW w:w="624" w:type="dxa"/>
            <w:tcBorders>
              <w:bottom w:val="single" w:sz="2" w:space="0" w:color="auto"/>
            </w:tcBorders>
            <w:shd w:val="pct10" w:color="auto" w:fill="auto"/>
          </w:tcPr>
          <w:p w14:paraId="7935D3C1" w14:textId="77777777" w:rsidR="00083A2B" w:rsidRDefault="007C4FE9">
            <w:pPr>
              <w:pStyle w:val="TableStyle"/>
              <w:jc w:val="center"/>
            </w:pPr>
            <w:r>
              <w:rPr>
                <w:noProof/>
              </w:rPr>
              <w:t>73I</w:t>
            </w:r>
          </w:p>
        </w:tc>
        <w:tc>
          <w:tcPr>
            <w:tcW w:w="2035" w:type="dxa"/>
            <w:tcBorders>
              <w:bottom w:val="single" w:sz="2" w:space="0" w:color="auto"/>
            </w:tcBorders>
            <w:shd w:val="pct10" w:color="auto" w:fill="auto"/>
          </w:tcPr>
          <w:p w14:paraId="210982D5" w14:textId="77777777" w:rsidR="00083A2B" w:rsidRDefault="007C4FE9">
            <w:pPr>
              <w:pStyle w:val="TableStyle"/>
            </w:pPr>
            <w:r>
              <w:rPr>
                <w:noProof/>
              </w:rPr>
              <w:t>CM Net Demand Daily Detail</w:t>
            </w:r>
          </w:p>
        </w:tc>
        <w:tc>
          <w:tcPr>
            <w:tcW w:w="595" w:type="dxa"/>
            <w:tcBorders>
              <w:bottom w:val="single" w:sz="2" w:space="0" w:color="auto"/>
            </w:tcBorders>
            <w:shd w:val="pct10" w:color="auto" w:fill="auto"/>
          </w:tcPr>
          <w:p w14:paraId="04ECF8A1" w14:textId="77777777" w:rsidR="00083A2B" w:rsidRDefault="007C4FE9">
            <w:pPr>
              <w:pStyle w:val="TableStyle"/>
            </w:pPr>
            <w:r>
              <w:rPr>
                <w:noProof/>
              </w:rPr>
              <w:t>0-*</w:t>
            </w:r>
          </w:p>
        </w:tc>
        <w:tc>
          <w:tcPr>
            <w:tcW w:w="1570" w:type="dxa"/>
            <w:tcBorders>
              <w:bottom w:val="single" w:sz="2" w:space="0" w:color="auto"/>
            </w:tcBorders>
            <w:shd w:val="pct10" w:color="auto" w:fill="auto"/>
          </w:tcPr>
          <w:p w14:paraId="120AE466" w14:textId="77777777" w:rsidR="00083A2B" w:rsidRDefault="00083A2B">
            <w:pPr>
              <w:pStyle w:val="TableStyle"/>
            </w:pPr>
          </w:p>
        </w:tc>
        <w:tc>
          <w:tcPr>
            <w:tcW w:w="283" w:type="dxa"/>
            <w:tcBorders>
              <w:bottom w:val="single" w:sz="2" w:space="0" w:color="auto"/>
            </w:tcBorders>
            <w:shd w:val="pct10" w:color="auto" w:fill="auto"/>
          </w:tcPr>
          <w:p w14:paraId="46E8E177" w14:textId="77777777" w:rsidR="00083A2B" w:rsidRDefault="00083A2B">
            <w:pPr>
              <w:pStyle w:val="TableStyle"/>
              <w:jc w:val="center"/>
            </w:pPr>
          </w:p>
        </w:tc>
        <w:tc>
          <w:tcPr>
            <w:tcW w:w="283" w:type="dxa"/>
            <w:tcBorders>
              <w:bottom w:val="single" w:sz="2" w:space="0" w:color="auto"/>
            </w:tcBorders>
            <w:shd w:val="pct10" w:color="auto" w:fill="auto"/>
          </w:tcPr>
          <w:p w14:paraId="6F1E65D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C362AF1" w14:textId="77777777" w:rsidR="00083A2B" w:rsidRDefault="00083A2B">
            <w:pPr>
              <w:pStyle w:val="TableStyle"/>
              <w:jc w:val="center"/>
            </w:pPr>
          </w:p>
        </w:tc>
        <w:tc>
          <w:tcPr>
            <w:tcW w:w="283" w:type="dxa"/>
            <w:tcBorders>
              <w:bottom w:val="single" w:sz="2" w:space="0" w:color="auto"/>
            </w:tcBorders>
            <w:shd w:val="pct10" w:color="auto" w:fill="auto"/>
          </w:tcPr>
          <w:p w14:paraId="451A5C28" w14:textId="77777777" w:rsidR="00083A2B" w:rsidRDefault="00083A2B">
            <w:pPr>
              <w:pStyle w:val="TableStyle"/>
              <w:jc w:val="center"/>
            </w:pPr>
          </w:p>
        </w:tc>
        <w:tc>
          <w:tcPr>
            <w:tcW w:w="283" w:type="dxa"/>
            <w:tcBorders>
              <w:bottom w:val="single" w:sz="2" w:space="0" w:color="auto"/>
            </w:tcBorders>
            <w:shd w:val="pct10" w:color="auto" w:fill="auto"/>
          </w:tcPr>
          <w:p w14:paraId="1F4E4712" w14:textId="77777777" w:rsidR="00083A2B" w:rsidRDefault="00083A2B">
            <w:pPr>
              <w:pStyle w:val="TableStyle"/>
              <w:jc w:val="center"/>
            </w:pPr>
          </w:p>
        </w:tc>
        <w:tc>
          <w:tcPr>
            <w:tcW w:w="283" w:type="dxa"/>
            <w:tcBorders>
              <w:bottom w:val="single" w:sz="2" w:space="0" w:color="auto"/>
            </w:tcBorders>
            <w:shd w:val="pct10" w:color="auto" w:fill="auto"/>
          </w:tcPr>
          <w:p w14:paraId="19093D88" w14:textId="77777777" w:rsidR="00083A2B" w:rsidRDefault="00083A2B">
            <w:pPr>
              <w:pStyle w:val="TableStyle"/>
              <w:jc w:val="center"/>
            </w:pPr>
          </w:p>
        </w:tc>
        <w:tc>
          <w:tcPr>
            <w:tcW w:w="283" w:type="dxa"/>
            <w:tcBorders>
              <w:bottom w:val="single" w:sz="2" w:space="0" w:color="auto"/>
            </w:tcBorders>
            <w:shd w:val="pct10" w:color="auto" w:fill="auto"/>
          </w:tcPr>
          <w:p w14:paraId="128A4288" w14:textId="77777777" w:rsidR="00083A2B" w:rsidRDefault="00083A2B">
            <w:pPr>
              <w:pStyle w:val="TableStyle"/>
              <w:jc w:val="center"/>
            </w:pPr>
          </w:p>
        </w:tc>
        <w:tc>
          <w:tcPr>
            <w:tcW w:w="283" w:type="dxa"/>
            <w:tcBorders>
              <w:bottom w:val="single" w:sz="2" w:space="0" w:color="auto"/>
            </w:tcBorders>
            <w:shd w:val="pct10" w:color="auto" w:fill="auto"/>
          </w:tcPr>
          <w:p w14:paraId="5D2710C1" w14:textId="77777777" w:rsidR="00083A2B" w:rsidRDefault="00083A2B">
            <w:pPr>
              <w:pStyle w:val="TableStyle"/>
              <w:jc w:val="center"/>
            </w:pPr>
          </w:p>
        </w:tc>
        <w:tc>
          <w:tcPr>
            <w:tcW w:w="1945" w:type="dxa"/>
            <w:tcBorders>
              <w:bottom w:val="single" w:sz="2" w:space="0" w:color="auto"/>
            </w:tcBorders>
            <w:shd w:val="pct10" w:color="auto" w:fill="auto"/>
          </w:tcPr>
          <w:p w14:paraId="3EBAA28A" w14:textId="77777777" w:rsidR="00083A2B" w:rsidRDefault="00083A2B">
            <w:pPr>
              <w:pStyle w:val="TableStyle"/>
              <w:jc w:val="center"/>
            </w:pPr>
          </w:p>
        </w:tc>
      </w:tr>
      <w:tr w:rsidR="00083A2B" w14:paraId="2C4D2655" w14:textId="77777777">
        <w:trPr>
          <w:cantSplit/>
        </w:trPr>
        <w:tc>
          <w:tcPr>
            <w:tcW w:w="624" w:type="dxa"/>
          </w:tcPr>
          <w:p w14:paraId="5A4AEB15" w14:textId="77777777" w:rsidR="00083A2B" w:rsidRDefault="00083A2B">
            <w:pPr>
              <w:pStyle w:val="TableStyle"/>
              <w:jc w:val="center"/>
            </w:pPr>
          </w:p>
        </w:tc>
        <w:tc>
          <w:tcPr>
            <w:tcW w:w="2035" w:type="dxa"/>
          </w:tcPr>
          <w:p w14:paraId="07296B6F" w14:textId="77777777" w:rsidR="00083A2B" w:rsidRDefault="00083A2B">
            <w:pPr>
              <w:pStyle w:val="TableStyle"/>
            </w:pPr>
          </w:p>
        </w:tc>
        <w:tc>
          <w:tcPr>
            <w:tcW w:w="595" w:type="dxa"/>
          </w:tcPr>
          <w:p w14:paraId="5B0B3CE4" w14:textId="77777777" w:rsidR="00083A2B" w:rsidRDefault="00083A2B">
            <w:pPr>
              <w:pStyle w:val="TableStyle"/>
            </w:pPr>
          </w:p>
        </w:tc>
        <w:tc>
          <w:tcPr>
            <w:tcW w:w="1570" w:type="dxa"/>
          </w:tcPr>
          <w:p w14:paraId="592BE02D" w14:textId="77777777" w:rsidR="00083A2B" w:rsidRDefault="00083A2B">
            <w:pPr>
              <w:pStyle w:val="TableStyle"/>
            </w:pPr>
          </w:p>
        </w:tc>
        <w:tc>
          <w:tcPr>
            <w:tcW w:w="283" w:type="dxa"/>
          </w:tcPr>
          <w:p w14:paraId="03440707" w14:textId="77777777" w:rsidR="00083A2B" w:rsidRDefault="00083A2B">
            <w:pPr>
              <w:pStyle w:val="TableStyle"/>
              <w:jc w:val="center"/>
            </w:pPr>
          </w:p>
        </w:tc>
        <w:tc>
          <w:tcPr>
            <w:tcW w:w="283" w:type="dxa"/>
          </w:tcPr>
          <w:p w14:paraId="63CE4180" w14:textId="77777777" w:rsidR="00083A2B" w:rsidRDefault="00083A2B">
            <w:pPr>
              <w:pStyle w:val="TableStyle"/>
              <w:jc w:val="center"/>
            </w:pPr>
          </w:p>
        </w:tc>
        <w:tc>
          <w:tcPr>
            <w:tcW w:w="283" w:type="dxa"/>
          </w:tcPr>
          <w:p w14:paraId="7AB3C0E9" w14:textId="77777777" w:rsidR="00083A2B" w:rsidRDefault="007C4FE9">
            <w:pPr>
              <w:pStyle w:val="TableStyle"/>
              <w:jc w:val="center"/>
            </w:pPr>
            <w:r>
              <w:rPr>
                <w:noProof/>
              </w:rPr>
              <w:t>1</w:t>
            </w:r>
          </w:p>
        </w:tc>
        <w:tc>
          <w:tcPr>
            <w:tcW w:w="283" w:type="dxa"/>
          </w:tcPr>
          <w:p w14:paraId="5CFCB3B0" w14:textId="77777777" w:rsidR="00083A2B" w:rsidRDefault="00083A2B">
            <w:pPr>
              <w:pStyle w:val="TableStyle"/>
              <w:jc w:val="center"/>
            </w:pPr>
          </w:p>
        </w:tc>
        <w:tc>
          <w:tcPr>
            <w:tcW w:w="283" w:type="dxa"/>
          </w:tcPr>
          <w:p w14:paraId="65864951" w14:textId="77777777" w:rsidR="00083A2B" w:rsidRDefault="00083A2B">
            <w:pPr>
              <w:pStyle w:val="TableStyle"/>
              <w:jc w:val="center"/>
            </w:pPr>
          </w:p>
        </w:tc>
        <w:tc>
          <w:tcPr>
            <w:tcW w:w="283" w:type="dxa"/>
          </w:tcPr>
          <w:p w14:paraId="6BB79538" w14:textId="77777777" w:rsidR="00083A2B" w:rsidRDefault="00083A2B">
            <w:pPr>
              <w:pStyle w:val="TableStyle"/>
              <w:jc w:val="center"/>
            </w:pPr>
          </w:p>
        </w:tc>
        <w:tc>
          <w:tcPr>
            <w:tcW w:w="283" w:type="dxa"/>
          </w:tcPr>
          <w:p w14:paraId="7CE47BA7" w14:textId="77777777" w:rsidR="00083A2B" w:rsidRDefault="00083A2B">
            <w:pPr>
              <w:pStyle w:val="TableStyle"/>
              <w:jc w:val="center"/>
            </w:pPr>
          </w:p>
        </w:tc>
        <w:tc>
          <w:tcPr>
            <w:tcW w:w="283" w:type="dxa"/>
          </w:tcPr>
          <w:p w14:paraId="6468AEAD" w14:textId="77777777" w:rsidR="00083A2B" w:rsidRDefault="00083A2B">
            <w:pPr>
              <w:pStyle w:val="TableStyle"/>
              <w:jc w:val="center"/>
            </w:pPr>
          </w:p>
        </w:tc>
        <w:tc>
          <w:tcPr>
            <w:tcW w:w="1945" w:type="dxa"/>
          </w:tcPr>
          <w:p w14:paraId="1F020A2D" w14:textId="77777777" w:rsidR="00083A2B" w:rsidRDefault="007C4FE9">
            <w:pPr>
              <w:pStyle w:val="TableStyle"/>
            </w:pPr>
            <w:r>
              <w:rPr>
                <w:noProof/>
              </w:rPr>
              <w:t>Settlement Date</w:t>
            </w:r>
          </w:p>
        </w:tc>
      </w:tr>
      <w:tr w:rsidR="00083A2B" w14:paraId="2C302BAB" w14:textId="77777777">
        <w:trPr>
          <w:cantSplit/>
        </w:trPr>
        <w:tc>
          <w:tcPr>
            <w:tcW w:w="624" w:type="dxa"/>
          </w:tcPr>
          <w:p w14:paraId="26C45762" w14:textId="77777777" w:rsidR="00083A2B" w:rsidRDefault="00083A2B">
            <w:pPr>
              <w:pStyle w:val="TableStyle"/>
              <w:jc w:val="center"/>
            </w:pPr>
          </w:p>
        </w:tc>
        <w:tc>
          <w:tcPr>
            <w:tcW w:w="2035" w:type="dxa"/>
          </w:tcPr>
          <w:p w14:paraId="55590F89" w14:textId="77777777" w:rsidR="00083A2B" w:rsidRDefault="00083A2B">
            <w:pPr>
              <w:pStyle w:val="TableStyle"/>
            </w:pPr>
          </w:p>
        </w:tc>
        <w:tc>
          <w:tcPr>
            <w:tcW w:w="595" w:type="dxa"/>
          </w:tcPr>
          <w:p w14:paraId="54B5D8CE" w14:textId="77777777" w:rsidR="00083A2B" w:rsidRDefault="00083A2B">
            <w:pPr>
              <w:pStyle w:val="TableStyle"/>
            </w:pPr>
          </w:p>
        </w:tc>
        <w:tc>
          <w:tcPr>
            <w:tcW w:w="1570" w:type="dxa"/>
          </w:tcPr>
          <w:p w14:paraId="5F4B2F1A" w14:textId="77777777" w:rsidR="00083A2B" w:rsidRDefault="00083A2B">
            <w:pPr>
              <w:pStyle w:val="TableStyle"/>
            </w:pPr>
          </w:p>
        </w:tc>
        <w:tc>
          <w:tcPr>
            <w:tcW w:w="283" w:type="dxa"/>
          </w:tcPr>
          <w:p w14:paraId="625AD13C" w14:textId="77777777" w:rsidR="00083A2B" w:rsidRDefault="00083A2B">
            <w:pPr>
              <w:pStyle w:val="TableStyle"/>
              <w:jc w:val="center"/>
            </w:pPr>
          </w:p>
        </w:tc>
        <w:tc>
          <w:tcPr>
            <w:tcW w:w="283" w:type="dxa"/>
          </w:tcPr>
          <w:p w14:paraId="5119CE00" w14:textId="77777777" w:rsidR="00083A2B" w:rsidRDefault="00083A2B">
            <w:pPr>
              <w:pStyle w:val="TableStyle"/>
              <w:jc w:val="center"/>
            </w:pPr>
          </w:p>
        </w:tc>
        <w:tc>
          <w:tcPr>
            <w:tcW w:w="283" w:type="dxa"/>
          </w:tcPr>
          <w:p w14:paraId="6600C2B8" w14:textId="77777777" w:rsidR="00083A2B" w:rsidRDefault="007C4FE9">
            <w:pPr>
              <w:pStyle w:val="TableStyle"/>
              <w:jc w:val="center"/>
            </w:pPr>
            <w:r>
              <w:rPr>
                <w:noProof/>
              </w:rPr>
              <w:t>1</w:t>
            </w:r>
          </w:p>
        </w:tc>
        <w:tc>
          <w:tcPr>
            <w:tcW w:w="283" w:type="dxa"/>
          </w:tcPr>
          <w:p w14:paraId="463AFC30" w14:textId="77777777" w:rsidR="00083A2B" w:rsidRDefault="00083A2B">
            <w:pPr>
              <w:pStyle w:val="TableStyle"/>
              <w:jc w:val="center"/>
            </w:pPr>
          </w:p>
        </w:tc>
        <w:tc>
          <w:tcPr>
            <w:tcW w:w="283" w:type="dxa"/>
          </w:tcPr>
          <w:p w14:paraId="5FE99421" w14:textId="77777777" w:rsidR="00083A2B" w:rsidRDefault="00083A2B">
            <w:pPr>
              <w:pStyle w:val="TableStyle"/>
              <w:jc w:val="center"/>
            </w:pPr>
          </w:p>
        </w:tc>
        <w:tc>
          <w:tcPr>
            <w:tcW w:w="283" w:type="dxa"/>
          </w:tcPr>
          <w:p w14:paraId="1EE495E6" w14:textId="77777777" w:rsidR="00083A2B" w:rsidRDefault="00083A2B">
            <w:pPr>
              <w:pStyle w:val="TableStyle"/>
              <w:jc w:val="center"/>
            </w:pPr>
          </w:p>
        </w:tc>
        <w:tc>
          <w:tcPr>
            <w:tcW w:w="283" w:type="dxa"/>
          </w:tcPr>
          <w:p w14:paraId="42575F36" w14:textId="77777777" w:rsidR="00083A2B" w:rsidRDefault="00083A2B">
            <w:pPr>
              <w:pStyle w:val="TableStyle"/>
              <w:jc w:val="center"/>
            </w:pPr>
          </w:p>
        </w:tc>
        <w:tc>
          <w:tcPr>
            <w:tcW w:w="283" w:type="dxa"/>
          </w:tcPr>
          <w:p w14:paraId="2CEC7F79" w14:textId="77777777" w:rsidR="00083A2B" w:rsidRDefault="00083A2B">
            <w:pPr>
              <w:pStyle w:val="TableStyle"/>
              <w:jc w:val="center"/>
            </w:pPr>
          </w:p>
        </w:tc>
        <w:tc>
          <w:tcPr>
            <w:tcW w:w="1945" w:type="dxa"/>
          </w:tcPr>
          <w:p w14:paraId="07E30B2B" w14:textId="77777777" w:rsidR="00083A2B" w:rsidRDefault="007C4FE9">
            <w:pPr>
              <w:pStyle w:val="TableStyle"/>
            </w:pPr>
            <w:r>
              <w:rPr>
                <w:noProof/>
              </w:rPr>
              <w:t>Settlement Code</w:t>
            </w:r>
          </w:p>
        </w:tc>
      </w:tr>
      <w:tr w:rsidR="00083A2B" w14:paraId="1CBE6892" w14:textId="77777777">
        <w:trPr>
          <w:cantSplit/>
        </w:trPr>
        <w:tc>
          <w:tcPr>
            <w:tcW w:w="624" w:type="dxa"/>
          </w:tcPr>
          <w:p w14:paraId="4F07F7B1" w14:textId="77777777" w:rsidR="00083A2B" w:rsidRDefault="00083A2B">
            <w:pPr>
              <w:pStyle w:val="TableStyle"/>
              <w:jc w:val="center"/>
            </w:pPr>
          </w:p>
        </w:tc>
        <w:tc>
          <w:tcPr>
            <w:tcW w:w="2035" w:type="dxa"/>
          </w:tcPr>
          <w:p w14:paraId="7FB62075" w14:textId="77777777" w:rsidR="00083A2B" w:rsidRDefault="00083A2B">
            <w:pPr>
              <w:pStyle w:val="TableStyle"/>
            </w:pPr>
          </w:p>
        </w:tc>
        <w:tc>
          <w:tcPr>
            <w:tcW w:w="595" w:type="dxa"/>
          </w:tcPr>
          <w:p w14:paraId="09081C92" w14:textId="77777777" w:rsidR="00083A2B" w:rsidRDefault="00083A2B">
            <w:pPr>
              <w:pStyle w:val="TableStyle"/>
            </w:pPr>
          </w:p>
        </w:tc>
        <w:tc>
          <w:tcPr>
            <w:tcW w:w="1570" w:type="dxa"/>
          </w:tcPr>
          <w:p w14:paraId="173CCE74" w14:textId="77777777" w:rsidR="00083A2B" w:rsidRDefault="00083A2B">
            <w:pPr>
              <w:pStyle w:val="TableStyle"/>
            </w:pPr>
          </w:p>
        </w:tc>
        <w:tc>
          <w:tcPr>
            <w:tcW w:w="283" w:type="dxa"/>
          </w:tcPr>
          <w:p w14:paraId="12C90193" w14:textId="77777777" w:rsidR="00083A2B" w:rsidRDefault="00083A2B">
            <w:pPr>
              <w:pStyle w:val="TableStyle"/>
              <w:jc w:val="center"/>
            </w:pPr>
          </w:p>
        </w:tc>
        <w:tc>
          <w:tcPr>
            <w:tcW w:w="283" w:type="dxa"/>
          </w:tcPr>
          <w:p w14:paraId="444E182E" w14:textId="77777777" w:rsidR="00083A2B" w:rsidRDefault="00083A2B">
            <w:pPr>
              <w:pStyle w:val="TableStyle"/>
              <w:jc w:val="center"/>
            </w:pPr>
          </w:p>
        </w:tc>
        <w:tc>
          <w:tcPr>
            <w:tcW w:w="283" w:type="dxa"/>
          </w:tcPr>
          <w:p w14:paraId="030263E6" w14:textId="77777777" w:rsidR="00083A2B" w:rsidRDefault="007C4FE9">
            <w:pPr>
              <w:pStyle w:val="TableStyle"/>
              <w:jc w:val="center"/>
            </w:pPr>
            <w:r>
              <w:rPr>
                <w:noProof/>
              </w:rPr>
              <w:t>1</w:t>
            </w:r>
          </w:p>
        </w:tc>
        <w:tc>
          <w:tcPr>
            <w:tcW w:w="283" w:type="dxa"/>
          </w:tcPr>
          <w:p w14:paraId="0DBF111A" w14:textId="77777777" w:rsidR="00083A2B" w:rsidRDefault="00083A2B">
            <w:pPr>
              <w:pStyle w:val="TableStyle"/>
              <w:jc w:val="center"/>
            </w:pPr>
          </w:p>
        </w:tc>
        <w:tc>
          <w:tcPr>
            <w:tcW w:w="283" w:type="dxa"/>
          </w:tcPr>
          <w:p w14:paraId="75FFBBCE" w14:textId="77777777" w:rsidR="00083A2B" w:rsidRDefault="00083A2B">
            <w:pPr>
              <w:pStyle w:val="TableStyle"/>
              <w:jc w:val="center"/>
            </w:pPr>
          </w:p>
        </w:tc>
        <w:tc>
          <w:tcPr>
            <w:tcW w:w="283" w:type="dxa"/>
          </w:tcPr>
          <w:p w14:paraId="6ED4C8DE" w14:textId="77777777" w:rsidR="00083A2B" w:rsidRDefault="00083A2B">
            <w:pPr>
              <w:pStyle w:val="TableStyle"/>
              <w:jc w:val="center"/>
            </w:pPr>
          </w:p>
        </w:tc>
        <w:tc>
          <w:tcPr>
            <w:tcW w:w="283" w:type="dxa"/>
          </w:tcPr>
          <w:p w14:paraId="742AD060" w14:textId="77777777" w:rsidR="00083A2B" w:rsidRDefault="00083A2B">
            <w:pPr>
              <w:pStyle w:val="TableStyle"/>
              <w:jc w:val="center"/>
            </w:pPr>
          </w:p>
        </w:tc>
        <w:tc>
          <w:tcPr>
            <w:tcW w:w="283" w:type="dxa"/>
          </w:tcPr>
          <w:p w14:paraId="2988EA16" w14:textId="77777777" w:rsidR="00083A2B" w:rsidRDefault="00083A2B">
            <w:pPr>
              <w:pStyle w:val="TableStyle"/>
              <w:jc w:val="center"/>
            </w:pPr>
          </w:p>
        </w:tc>
        <w:tc>
          <w:tcPr>
            <w:tcW w:w="1945" w:type="dxa"/>
          </w:tcPr>
          <w:p w14:paraId="04892789" w14:textId="77777777" w:rsidR="00083A2B" w:rsidRDefault="007C4FE9">
            <w:pPr>
              <w:pStyle w:val="TableStyle"/>
            </w:pPr>
            <w:r>
              <w:rPr>
                <w:noProof/>
              </w:rPr>
              <w:t xml:space="preserve">Daily Supplier Net Demand for Periods of High Demand                                                </w:t>
            </w:r>
          </w:p>
        </w:tc>
      </w:tr>
      <w:tr w:rsidR="00083A2B" w14:paraId="79AD1EAF" w14:textId="77777777">
        <w:trPr>
          <w:cantSplit/>
        </w:trPr>
        <w:tc>
          <w:tcPr>
            <w:tcW w:w="624" w:type="dxa"/>
          </w:tcPr>
          <w:p w14:paraId="4FBE6C8C" w14:textId="77777777" w:rsidR="00083A2B" w:rsidRDefault="00083A2B">
            <w:pPr>
              <w:pStyle w:val="TableStyle"/>
              <w:jc w:val="center"/>
            </w:pPr>
          </w:p>
        </w:tc>
        <w:tc>
          <w:tcPr>
            <w:tcW w:w="2035" w:type="dxa"/>
          </w:tcPr>
          <w:p w14:paraId="575729F3" w14:textId="77777777" w:rsidR="00083A2B" w:rsidRDefault="00083A2B">
            <w:pPr>
              <w:pStyle w:val="TableStyle"/>
            </w:pPr>
          </w:p>
        </w:tc>
        <w:tc>
          <w:tcPr>
            <w:tcW w:w="595" w:type="dxa"/>
          </w:tcPr>
          <w:p w14:paraId="45F1291E" w14:textId="77777777" w:rsidR="00083A2B" w:rsidRDefault="00083A2B">
            <w:pPr>
              <w:pStyle w:val="TableStyle"/>
            </w:pPr>
          </w:p>
        </w:tc>
        <w:tc>
          <w:tcPr>
            <w:tcW w:w="1570" w:type="dxa"/>
          </w:tcPr>
          <w:p w14:paraId="4FC33592" w14:textId="77777777" w:rsidR="00083A2B" w:rsidRDefault="00083A2B">
            <w:pPr>
              <w:pStyle w:val="TableStyle"/>
            </w:pPr>
          </w:p>
        </w:tc>
        <w:tc>
          <w:tcPr>
            <w:tcW w:w="283" w:type="dxa"/>
          </w:tcPr>
          <w:p w14:paraId="0EEAFB6F" w14:textId="77777777" w:rsidR="00083A2B" w:rsidRDefault="00083A2B">
            <w:pPr>
              <w:pStyle w:val="TableStyle"/>
              <w:jc w:val="center"/>
            </w:pPr>
          </w:p>
        </w:tc>
        <w:tc>
          <w:tcPr>
            <w:tcW w:w="283" w:type="dxa"/>
          </w:tcPr>
          <w:p w14:paraId="67BC792F" w14:textId="77777777" w:rsidR="00083A2B" w:rsidRDefault="00083A2B">
            <w:pPr>
              <w:pStyle w:val="TableStyle"/>
              <w:jc w:val="center"/>
            </w:pPr>
          </w:p>
        </w:tc>
        <w:tc>
          <w:tcPr>
            <w:tcW w:w="283" w:type="dxa"/>
          </w:tcPr>
          <w:p w14:paraId="4481F231" w14:textId="77777777" w:rsidR="00083A2B" w:rsidRDefault="007C4FE9">
            <w:pPr>
              <w:pStyle w:val="TableStyle"/>
              <w:jc w:val="center"/>
            </w:pPr>
            <w:r>
              <w:rPr>
                <w:noProof/>
              </w:rPr>
              <w:t>1</w:t>
            </w:r>
          </w:p>
        </w:tc>
        <w:tc>
          <w:tcPr>
            <w:tcW w:w="283" w:type="dxa"/>
          </w:tcPr>
          <w:p w14:paraId="48350DC7" w14:textId="77777777" w:rsidR="00083A2B" w:rsidRDefault="00083A2B">
            <w:pPr>
              <w:pStyle w:val="TableStyle"/>
              <w:jc w:val="center"/>
            </w:pPr>
          </w:p>
        </w:tc>
        <w:tc>
          <w:tcPr>
            <w:tcW w:w="283" w:type="dxa"/>
          </w:tcPr>
          <w:p w14:paraId="365E6C2D" w14:textId="77777777" w:rsidR="00083A2B" w:rsidRDefault="00083A2B">
            <w:pPr>
              <w:pStyle w:val="TableStyle"/>
              <w:jc w:val="center"/>
            </w:pPr>
          </w:p>
        </w:tc>
        <w:tc>
          <w:tcPr>
            <w:tcW w:w="283" w:type="dxa"/>
          </w:tcPr>
          <w:p w14:paraId="5F68CEDD" w14:textId="77777777" w:rsidR="00083A2B" w:rsidRDefault="00083A2B">
            <w:pPr>
              <w:pStyle w:val="TableStyle"/>
              <w:jc w:val="center"/>
            </w:pPr>
          </w:p>
        </w:tc>
        <w:tc>
          <w:tcPr>
            <w:tcW w:w="283" w:type="dxa"/>
          </w:tcPr>
          <w:p w14:paraId="52D4F04A" w14:textId="77777777" w:rsidR="00083A2B" w:rsidRDefault="00083A2B">
            <w:pPr>
              <w:pStyle w:val="TableStyle"/>
              <w:jc w:val="center"/>
            </w:pPr>
          </w:p>
        </w:tc>
        <w:tc>
          <w:tcPr>
            <w:tcW w:w="283" w:type="dxa"/>
          </w:tcPr>
          <w:p w14:paraId="4E133853" w14:textId="77777777" w:rsidR="00083A2B" w:rsidRDefault="00083A2B">
            <w:pPr>
              <w:pStyle w:val="TableStyle"/>
              <w:jc w:val="center"/>
            </w:pPr>
          </w:p>
        </w:tc>
        <w:tc>
          <w:tcPr>
            <w:tcW w:w="1945" w:type="dxa"/>
          </w:tcPr>
          <w:p w14:paraId="5264A224" w14:textId="77777777" w:rsidR="00083A2B" w:rsidRDefault="007C4FE9">
            <w:pPr>
              <w:pStyle w:val="TableStyle"/>
            </w:pPr>
            <w:r>
              <w:rPr>
                <w:noProof/>
              </w:rPr>
              <w:t xml:space="preserve">Daily Total Net Demand for Periods of High Demand                                                   </w:t>
            </w:r>
          </w:p>
        </w:tc>
      </w:tr>
    </w:tbl>
    <w:p w14:paraId="017F171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89FB966" w14:textId="77777777">
        <w:trPr>
          <w:cantSplit/>
        </w:trPr>
        <w:tc>
          <w:tcPr>
            <w:tcW w:w="624" w:type="dxa"/>
            <w:tcBorders>
              <w:bottom w:val="single" w:sz="2" w:space="0" w:color="auto"/>
            </w:tcBorders>
            <w:shd w:val="pct10" w:color="auto" w:fill="auto"/>
          </w:tcPr>
          <w:p w14:paraId="03A5760C" w14:textId="77777777" w:rsidR="00083A2B" w:rsidRDefault="007C4FE9">
            <w:pPr>
              <w:pStyle w:val="TableStyle"/>
              <w:jc w:val="center"/>
            </w:pPr>
            <w:r>
              <w:rPr>
                <w:noProof/>
              </w:rPr>
              <w:t>74I</w:t>
            </w:r>
          </w:p>
        </w:tc>
        <w:tc>
          <w:tcPr>
            <w:tcW w:w="2035" w:type="dxa"/>
            <w:tcBorders>
              <w:bottom w:val="single" w:sz="2" w:space="0" w:color="auto"/>
            </w:tcBorders>
            <w:shd w:val="pct10" w:color="auto" w:fill="auto"/>
          </w:tcPr>
          <w:p w14:paraId="7DAE4FAC" w14:textId="77777777" w:rsidR="00083A2B" w:rsidRDefault="007C4FE9">
            <w:pPr>
              <w:pStyle w:val="TableStyle"/>
            </w:pPr>
            <w:r>
              <w:rPr>
                <w:noProof/>
              </w:rPr>
              <w:t>CM Net Demand Period Detail</w:t>
            </w:r>
          </w:p>
        </w:tc>
        <w:tc>
          <w:tcPr>
            <w:tcW w:w="595" w:type="dxa"/>
            <w:tcBorders>
              <w:bottom w:val="single" w:sz="2" w:space="0" w:color="auto"/>
            </w:tcBorders>
            <w:shd w:val="pct10" w:color="auto" w:fill="auto"/>
          </w:tcPr>
          <w:p w14:paraId="2333705B" w14:textId="77777777" w:rsidR="00083A2B" w:rsidRDefault="007C4FE9">
            <w:pPr>
              <w:pStyle w:val="TableStyle"/>
            </w:pPr>
            <w:r>
              <w:rPr>
                <w:noProof/>
              </w:rPr>
              <w:t>0-*</w:t>
            </w:r>
          </w:p>
        </w:tc>
        <w:tc>
          <w:tcPr>
            <w:tcW w:w="1570" w:type="dxa"/>
            <w:tcBorders>
              <w:bottom w:val="single" w:sz="2" w:space="0" w:color="auto"/>
            </w:tcBorders>
            <w:shd w:val="pct10" w:color="auto" w:fill="auto"/>
          </w:tcPr>
          <w:p w14:paraId="076A18D2" w14:textId="77777777" w:rsidR="00083A2B" w:rsidRDefault="00083A2B">
            <w:pPr>
              <w:pStyle w:val="TableStyle"/>
            </w:pPr>
          </w:p>
        </w:tc>
        <w:tc>
          <w:tcPr>
            <w:tcW w:w="283" w:type="dxa"/>
            <w:tcBorders>
              <w:bottom w:val="single" w:sz="2" w:space="0" w:color="auto"/>
            </w:tcBorders>
            <w:shd w:val="pct10" w:color="auto" w:fill="auto"/>
          </w:tcPr>
          <w:p w14:paraId="0C46E7E4" w14:textId="77777777" w:rsidR="00083A2B" w:rsidRDefault="00083A2B">
            <w:pPr>
              <w:pStyle w:val="TableStyle"/>
              <w:jc w:val="center"/>
            </w:pPr>
          </w:p>
        </w:tc>
        <w:tc>
          <w:tcPr>
            <w:tcW w:w="283" w:type="dxa"/>
            <w:tcBorders>
              <w:bottom w:val="single" w:sz="2" w:space="0" w:color="auto"/>
            </w:tcBorders>
            <w:shd w:val="pct10" w:color="auto" w:fill="auto"/>
          </w:tcPr>
          <w:p w14:paraId="173AC0C4" w14:textId="77777777" w:rsidR="00083A2B" w:rsidRDefault="00083A2B">
            <w:pPr>
              <w:pStyle w:val="TableStyle"/>
              <w:jc w:val="center"/>
            </w:pPr>
          </w:p>
        </w:tc>
        <w:tc>
          <w:tcPr>
            <w:tcW w:w="283" w:type="dxa"/>
            <w:tcBorders>
              <w:bottom w:val="single" w:sz="2" w:space="0" w:color="auto"/>
            </w:tcBorders>
            <w:shd w:val="pct10" w:color="auto" w:fill="auto"/>
          </w:tcPr>
          <w:p w14:paraId="4401D5C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5720995" w14:textId="77777777" w:rsidR="00083A2B" w:rsidRDefault="00083A2B">
            <w:pPr>
              <w:pStyle w:val="TableStyle"/>
              <w:jc w:val="center"/>
            </w:pPr>
          </w:p>
        </w:tc>
        <w:tc>
          <w:tcPr>
            <w:tcW w:w="283" w:type="dxa"/>
            <w:tcBorders>
              <w:bottom w:val="single" w:sz="2" w:space="0" w:color="auto"/>
            </w:tcBorders>
            <w:shd w:val="pct10" w:color="auto" w:fill="auto"/>
          </w:tcPr>
          <w:p w14:paraId="52E66302" w14:textId="77777777" w:rsidR="00083A2B" w:rsidRDefault="00083A2B">
            <w:pPr>
              <w:pStyle w:val="TableStyle"/>
              <w:jc w:val="center"/>
            </w:pPr>
          </w:p>
        </w:tc>
        <w:tc>
          <w:tcPr>
            <w:tcW w:w="283" w:type="dxa"/>
            <w:tcBorders>
              <w:bottom w:val="single" w:sz="2" w:space="0" w:color="auto"/>
            </w:tcBorders>
            <w:shd w:val="pct10" w:color="auto" w:fill="auto"/>
          </w:tcPr>
          <w:p w14:paraId="6B71214F" w14:textId="77777777" w:rsidR="00083A2B" w:rsidRDefault="00083A2B">
            <w:pPr>
              <w:pStyle w:val="TableStyle"/>
              <w:jc w:val="center"/>
            </w:pPr>
          </w:p>
        </w:tc>
        <w:tc>
          <w:tcPr>
            <w:tcW w:w="283" w:type="dxa"/>
            <w:tcBorders>
              <w:bottom w:val="single" w:sz="2" w:space="0" w:color="auto"/>
            </w:tcBorders>
            <w:shd w:val="pct10" w:color="auto" w:fill="auto"/>
          </w:tcPr>
          <w:p w14:paraId="6E17CEE1" w14:textId="77777777" w:rsidR="00083A2B" w:rsidRDefault="00083A2B">
            <w:pPr>
              <w:pStyle w:val="TableStyle"/>
              <w:jc w:val="center"/>
            </w:pPr>
          </w:p>
        </w:tc>
        <w:tc>
          <w:tcPr>
            <w:tcW w:w="283" w:type="dxa"/>
            <w:tcBorders>
              <w:bottom w:val="single" w:sz="2" w:space="0" w:color="auto"/>
            </w:tcBorders>
            <w:shd w:val="pct10" w:color="auto" w:fill="auto"/>
          </w:tcPr>
          <w:p w14:paraId="22687F42" w14:textId="77777777" w:rsidR="00083A2B" w:rsidRDefault="00083A2B">
            <w:pPr>
              <w:pStyle w:val="TableStyle"/>
              <w:jc w:val="center"/>
            </w:pPr>
          </w:p>
        </w:tc>
        <w:tc>
          <w:tcPr>
            <w:tcW w:w="1945" w:type="dxa"/>
            <w:tcBorders>
              <w:bottom w:val="single" w:sz="2" w:space="0" w:color="auto"/>
            </w:tcBorders>
            <w:shd w:val="pct10" w:color="auto" w:fill="auto"/>
          </w:tcPr>
          <w:p w14:paraId="1DE6C1A6" w14:textId="77777777" w:rsidR="00083A2B" w:rsidRDefault="00083A2B">
            <w:pPr>
              <w:pStyle w:val="TableStyle"/>
              <w:jc w:val="center"/>
            </w:pPr>
          </w:p>
        </w:tc>
      </w:tr>
      <w:tr w:rsidR="00083A2B" w14:paraId="32CC7E1D" w14:textId="77777777">
        <w:trPr>
          <w:cantSplit/>
        </w:trPr>
        <w:tc>
          <w:tcPr>
            <w:tcW w:w="624" w:type="dxa"/>
          </w:tcPr>
          <w:p w14:paraId="62984B74" w14:textId="77777777" w:rsidR="00083A2B" w:rsidRDefault="00083A2B">
            <w:pPr>
              <w:pStyle w:val="TableStyle"/>
              <w:jc w:val="center"/>
            </w:pPr>
          </w:p>
        </w:tc>
        <w:tc>
          <w:tcPr>
            <w:tcW w:w="2035" w:type="dxa"/>
          </w:tcPr>
          <w:p w14:paraId="07939356" w14:textId="77777777" w:rsidR="00083A2B" w:rsidRDefault="00083A2B">
            <w:pPr>
              <w:pStyle w:val="TableStyle"/>
            </w:pPr>
          </w:p>
        </w:tc>
        <w:tc>
          <w:tcPr>
            <w:tcW w:w="595" w:type="dxa"/>
          </w:tcPr>
          <w:p w14:paraId="4387F6D3" w14:textId="77777777" w:rsidR="00083A2B" w:rsidRDefault="00083A2B">
            <w:pPr>
              <w:pStyle w:val="TableStyle"/>
            </w:pPr>
          </w:p>
        </w:tc>
        <w:tc>
          <w:tcPr>
            <w:tcW w:w="1570" w:type="dxa"/>
          </w:tcPr>
          <w:p w14:paraId="5214D96A" w14:textId="77777777" w:rsidR="00083A2B" w:rsidRDefault="00083A2B">
            <w:pPr>
              <w:pStyle w:val="TableStyle"/>
            </w:pPr>
          </w:p>
        </w:tc>
        <w:tc>
          <w:tcPr>
            <w:tcW w:w="283" w:type="dxa"/>
          </w:tcPr>
          <w:p w14:paraId="04E58C68" w14:textId="77777777" w:rsidR="00083A2B" w:rsidRDefault="00083A2B">
            <w:pPr>
              <w:pStyle w:val="TableStyle"/>
              <w:jc w:val="center"/>
            </w:pPr>
          </w:p>
        </w:tc>
        <w:tc>
          <w:tcPr>
            <w:tcW w:w="283" w:type="dxa"/>
          </w:tcPr>
          <w:p w14:paraId="75481D89" w14:textId="77777777" w:rsidR="00083A2B" w:rsidRDefault="00083A2B">
            <w:pPr>
              <w:pStyle w:val="TableStyle"/>
              <w:jc w:val="center"/>
            </w:pPr>
          </w:p>
        </w:tc>
        <w:tc>
          <w:tcPr>
            <w:tcW w:w="283" w:type="dxa"/>
          </w:tcPr>
          <w:p w14:paraId="6AA213F7" w14:textId="77777777" w:rsidR="00083A2B" w:rsidRDefault="00083A2B">
            <w:pPr>
              <w:pStyle w:val="TableStyle"/>
              <w:jc w:val="center"/>
            </w:pPr>
          </w:p>
        </w:tc>
        <w:tc>
          <w:tcPr>
            <w:tcW w:w="283" w:type="dxa"/>
          </w:tcPr>
          <w:p w14:paraId="66E4ED07" w14:textId="77777777" w:rsidR="00083A2B" w:rsidRDefault="007C4FE9">
            <w:pPr>
              <w:pStyle w:val="TableStyle"/>
              <w:jc w:val="center"/>
            </w:pPr>
            <w:r>
              <w:rPr>
                <w:noProof/>
              </w:rPr>
              <w:t>1</w:t>
            </w:r>
          </w:p>
        </w:tc>
        <w:tc>
          <w:tcPr>
            <w:tcW w:w="283" w:type="dxa"/>
          </w:tcPr>
          <w:p w14:paraId="776620DF" w14:textId="77777777" w:rsidR="00083A2B" w:rsidRDefault="00083A2B">
            <w:pPr>
              <w:pStyle w:val="TableStyle"/>
              <w:jc w:val="center"/>
            </w:pPr>
          </w:p>
        </w:tc>
        <w:tc>
          <w:tcPr>
            <w:tcW w:w="283" w:type="dxa"/>
          </w:tcPr>
          <w:p w14:paraId="24080A77" w14:textId="77777777" w:rsidR="00083A2B" w:rsidRDefault="00083A2B">
            <w:pPr>
              <w:pStyle w:val="TableStyle"/>
              <w:jc w:val="center"/>
            </w:pPr>
          </w:p>
        </w:tc>
        <w:tc>
          <w:tcPr>
            <w:tcW w:w="283" w:type="dxa"/>
          </w:tcPr>
          <w:p w14:paraId="63865005" w14:textId="77777777" w:rsidR="00083A2B" w:rsidRDefault="00083A2B">
            <w:pPr>
              <w:pStyle w:val="TableStyle"/>
              <w:jc w:val="center"/>
            </w:pPr>
          </w:p>
        </w:tc>
        <w:tc>
          <w:tcPr>
            <w:tcW w:w="283" w:type="dxa"/>
          </w:tcPr>
          <w:p w14:paraId="32B8B306" w14:textId="77777777" w:rsidR="00083A2B" w:rsidRDefault="00083A2B">
            <w:pPr>
              <w:pStyle w:val="TableStyle"/>
              <w:jc w:val="center"/>
            </w:pPr>
          </w:p>
        </w:tc>
        <w:tc>
          <w:tcPr>
            <w:tcW w:w="1945" w:type="dxa"/>
          </w:tcPr>
          <w:p w14:paraId="72B8B389" w14:textId="77777777" w:rsidR="00083A2B" w:rsidRDefault="007C4FE9">
            <w:pPr>
              <w:pStyle w:val="TableStyle"/>
            </w:pPr>
            <w:r>
              <w:rPr>
                <w:noProof/>
              </w:rPr>
              <w:t>Settlement Period Id</w:t>
            </w:r>
          </w:p>
        </w:tc>
      </w:tr>
      <w:tr w:rsidR="00083A2B" w14:paraId="5FA782E5" w14:textId="77777777">
        <w:trPr>
          <w:cantSplit/>
        </w:trPr>
        <w:tc>
          <w:tcPr>
            <w:tcW w:w="624" w:type="dxa"/>
          </w:tcPr>
          <w:p w14:paraId="6A0EF560" w14:textId="77777777" w:rsidR="00083A2B" w:rsidRDefault="00083A2B">
            <w:pPr>
              <w:pStyle w:val="TableStyle"/>
              <w:jc w:val="center"/>
            </w:pPr>
          </w:p>
        </w:tc>
        <w:tc>
          <w:tcPr>
            <w:tcW w:w="2035" w:type="dxa"/>
          </w:tcPr>
          <w:p w14:paraId="5AE851B8" w14:textId="77777777" w:rsidR="00083A2B" w:rsidRDefault="00083A2B">
            <w:pPr>
              <w:pStyle w:val="TableStyle"/>
            </w:pPr>
          </w:p>
        </w:tc>
        <w:tc>
          <w:tcPr>
            <w:tcW w:w="595" w:type="dxa"/>
          </w:tcPr>
          <w:p w14:paraId="1D93E4A0" w14:textId="77777777" w:rsidR="00083A2B" w:rsidRDefault="00083A2B">
            <w:pPr>
              <w:pStyle w:val="TableStyle"/>
            </w:pPr>
          </w:p>
        </w:tc>
        <w:tc>
          <w:tcPr>
            <w:tcW w:w="1570" w:type="dxa"/>
          </w:tcPr>
          <w:p w14:paraId="4DB68D5D" w14:textId="77777777" w:rsidR="00083A2B" w:rsidRDefault="00083A2B">
            <w:pPr>
              <w:pStyle w:val="TableStyle"/>
            </w:pPr>
          </w:p>
        </w:tc>
        <w:tc>
          <w:tcPr>
            <w:tcW w:w="283" w:type="dxa"/>
          </w:tcPr>
          <w:p w14:paraId="6F5A0E4F" w14:textId="77777777" w:rsidR="00083A2B" w:rsidRDefault="00083A2B">
            <w:pPr>
              <w:pStyle w:val="TableStyle"/>
              <w:jc w:val="center"/>
            </w:pPr>
          </w:p>
        </w:tc>
        <w:tc>
          <w:tcPr>
            <w:tcW w:w="283" w:type="dxa"/>
          </w:tcPr>
          <w:p w14:paraId="6CE3F19F" w14:textId="77777777" w:rsidR="00083A2B" w:rsidRDefault="00083A2B">
            <w:pPr>
              <w:pStyle w:val="TableStyle"/>
              <w:jc w:val="center"/>
            </w:pPr>
          </w:p>
        </w:tc>
        <w:tc>
          <w:tcPr>
            <w:tcW w:w="283" w:type="dxa"/>
          </w:tcPr>
          <w:p w14:paraId="7FB94397" w14:textId="77777777" w:rsidR="00083A2B" w:rsidRDefault="00083A2B">
            <w:pPr>
              <w:pStyle w:val="TableStyle"/>
              <w:jc w:val="center"/>
            </w:pPr>
          </w:p>
        </w:tc>
        <w:tc>
          <w:tcPr>
            <w:tcW w:w="283" w:type="dxa"/>
          </w:tcPr>
          <w:p w14:paraId="0162E82D" w14:textId="77777777" w:rsidR="00083A2B" w:rsidRDefault="007C4FE9">
            <w:pPr>
              <w:pStyle w:val="TableStyle"/>
              <w:jc w:val="center"/>
            </w:pPr>
            <w:r>
              <w:rPr>
                <w:noProof/>
              </w:rPr>
              <w:t>1</w:t>
            </w:r>
          </w:p>
        </w:tc>
        <w:tc>
          <w:tcPr>
            <w:tcW w:w="283" w:type="dxa"/>
          </w:tcPr>
          <w:p w14:paraId="4A71C49D" w14:textId="77777777" w:rsidR="00083A2B" w:rsidRDefault="00083A2B">
            <w:pPr>
              <w:pStyle w:val="TableStyle"/>
              <w:jc w:val="center"/>
            </w:pPr>
          </w:p>
        </w:tc>
        <w:tc>
          <w:tcPr>
            <w:tcW w:w="283" w:type="dxa"/>
          </w:tcPr>
          <w:p w14:paraId="099092B5" w14:textId="77777777" w:rsidR="00083A2B" w:rsidRDefault="00083A2B">
            <w:pPr>
              <w:pStyle w:val="TableStyle"/>
              <w:jc w:val="center"/>
            </w:pPr>
          </w:p>
        </w:tc>
        <w:tc>
          <w:tcPr>
            <w:tcW w:w="283" w:type="dxa"/>
          </w:tcPr>
          <w:p w14:paraId="0A58D644" w14:textId="77777777" w:rsidR="00083A2B" w:rsidRDefault="00083A2B">
            <w:pPr>
              <w:pStyle w:val="TableStyle"/>
              <w:jc w:val="center"/>
            </w:pPr>
          </w:p>
        </w:tc>
        <w:tc>
          <w:tcPr>
            <w:tcW w:w="283" w:type="dxa"/>
          </w:tcPr>
          <w:p w14:paraId="0D209E23" w14:textId="77777777" w:rsidR="00083A2B" w:rsidRDefault="00083A2B">
            <w:pPr>
              <w:pStyle w:val="TableStyle"/>
              <w:jc w:val="center"/>
            </w:pPr>
          </w:p>
        </w:tc>
        <w:tc>
          <w:tcPr>
            <w:tcW w:w="1945" w:type="dxa"/>
          </w:tcPr>
          <w:p w14:paraId="375F575E" w14:textId="77777777" w:rsidR="00083A2B" w:rsidRDefault="007C4FE9">
            <w:pPr>
              <w:pStyle w:val="TableStyle"/>
            </w:pPr>
            <w:r>
              <w:rPr>
                <w:noProof/>
              </w:rPr>
              <w:t xml:space="preserve">Period Supplier Net Demand for Periods of High Demand                                               </w:t>
            </w:r>
          </w:p>
        </w:tc>
      </w:tr>
      <w:tr w:rsidR="00083A2B" w14:paraId="751E3609" w14:textId="77777777">
        <w:trPr>
          <w:cantSplit/>
        </w:trPr>
        <w:tc>
          <w:tcPr>
            <w:tcW w:w="624" w:type="dxa"/>
          </w:tcPr>
          <w:p w14:paraId="38556B8D" w14:textId="77777777" w:rsidR="00083A2B" w:rsidRDefault="00083A2B">
            <w:pPr>
              <w:pStyle w:val="TableStyle"/>
              <w:jc w:val="center"/>
            </w:pPr>
          </w:p>
        </w:tc>
        <w:tc>
          <w:tcPr>
            <w:tcW w:w="2035" w:type="dxa"/>
          </w:tcPr>
          <w:p w14:paraId="400BCA54" w14:textId="77777777" w:rsidR="00083A2B" w:rsidRDefault="00083A2B">
            <w:pPr>
              <w:pStyle w:val="TableStyle"/>
            </w:pPr>
          </w:p>
        </w:tc>
        <w:tc>
          <w:tcPr>
            <w:tcW w:w="595" w:type="dxa"/>
          </w:tcPr>
          <w:p w14:paraId="1F5DC4A5" w14:textId="77777777" w:rsidR="00083A2B" w:rsidRDefault="00083A2B">
            <w:pPr>
              <w:pStyle w:val="TableStyle"/>
            </w:pPr>
          </w:p>
        </w:tc>
        <w:tc>
          <w:tcPr>
            <w:tcW w:w="1570" w:type="dxa"/>
          </w:tcPr>
          <w:p w14:paraId="6B4DB665" w14:textId="77777777" w:rsidR="00083A2B" w:rsidRDefault="00083A2B">
            <w:pPr>
              <w:pStyle w:val="TableStyle"/>
            </w:pPr>
          </w:p>
        </w:tc>
        <w:tc>
          <w:tcPr>
            <w:tcW w:w="283" w:type="dxa"/>
          </w:tcPr>
          <w:p w14:paraId="1F5B3356" w14:textId="77777777" w:rsidR="00083A2B" w:rsidRDefault="00083A2B">
            <w:pPr>
              <w:pStyle w:val="TableStyle"/>
              <w:jc w:val="center"/>
            </w:pPr>
          </w:p>
        </w:tc>
        <w:tc>
          <w:tcPr>
            <w:tcW w:w="283" w:type="dxa"/>
          </w:tcPr>
          <w:p w14:paraId="08CD1A6D" w14:textId="77777777" w:rsidR="00083A2B" w:rsidRDefault="00083A2B">
            <w:pPr>
              <w:pStyle w:val="TableStyle"/>
              <w:jc w:val="center"/>
            </w:pPr>
          </w:p>
        </w:tc>
        <w:tc>
          <w:tcPr>
            <w:tcW w:w="283" w:type="dxa"/>
          </w:tcPr>
          <w:p w14:paraId="3F7B7335" w14:textId="77777777" w:rsidR="00083A2B" w:rsidRDefault="00083A2B">
            <w:pPr>
              <w:pStyle w:val="TableStyle"/>
              <w:jc w:val="center"/>
            </w:pPr>
          </w:p>
        </w:tc>
        <w:tc>
          <w:tcPr>
            <w:tcW w:w="283" w:type="dxa"/>
          </w:tcPr>
          <w:p w14:paraId="7DFF8726" w14:textId="77777777" w:rsidR="00083A2B" w:rsidRDefault="007C4FE9">
            <w:pPr>
              <w:pStyle w:val="TableStyle"/>
              <w:jc w:val="center"/>
            </w:pPr>
            <w:r>
              <w:rPr>
                <w:noProof/>
              </w:rPr>
              <w:t>1</w:t>
            </w:r>
          </w:p>
        </w:tc>
        <w:tc>
          <w:tcPr>
            <w:tcW w:w="283" w:type="dxa"/>
          </w:tcPr>
          <w:p w14:paraId="4EF0C746" w14:textId="77777777" w:rsidR="00083A2B" w:rsidRDefault="00083A2B">
            <w:pPr>
              <w:pStyle w:val="TableStyle"/>
              <w:jc w:val="center"/>
            </w:pPr>
          </w:p>
        </w:tc>
        <w:tc>
          <w:tcPr>
            <w:tcW w:w="283" w:type="dxa"/>
          </w:tcPr>
          <w:p w14:paraId="061995AF" w14:textId="77777777" w:rsidR="00083A2B" w:rsidRDefault="00083A2B">
            <w:pPr>
              <w:pStyle w:val="TableStyle"/>
              <w:jc w:val="center"/>
            </w:pPr>
          </w:p>
        </w:tc>
        <w:tc>
          <w:tcPr>
            <w:tcW w:w="283" w:type="dxa"/>
          </w:tcPr>
          <w:p w14:paraId="1E901878" w14:textId="77777777" w:rsidR="00083A2B" w:rsidRDefault="00083A2B">
            <w:pPr>
              <w:pStyle w:val="TableStyle"/>
              <w:jc w:val="center"/>
            </w:pPr>
          </w:p>
        </w:tc>
        <w:tc>
          <w:tcPr>
            <w:tcW w:w="283" w:type="dxa"/>
          </w:tcPr>
          <w:p w14:paraId="1907686C" w14:textId="77777777" w:rsidR="00083A2B" w:rsidRDefault="00083A2B">
            <w:pPr>
              <w:pStyle w:val="TableStyle"/>
              <w:jc w:val="center"/>
            </w:pPr>
          </w:p>
        </w:tc>
        <w:tc>
          <w:tcPr>
            <w:tcW w:w="1945" w:type="dxa"/>
          </w:tcPr>
          <w:p w14:paraId="4C3DACE2" w14:textId="77777777" w:rsidR="00083A2B" w:rsidRDefault="007C4FE9">
            <w:pPr>
              <w:pStyle w:val="TableStyle"/>
            </w:pPr>
            <w:r>
              <w:rPr>
                <w:noProof/>
              </w:rPr>
              <w:t xml:space="preserve">Period Total Net Demand for Periods of High Demand                                                  </w:t>
            </w:r>
          </w:p>
        </w:tc>
      </w:tr>
    </w:tbl>
    <w:p w14:paraId="230BF29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60DFC8" w14:textId="77777777">
        <w:trPr>
          <w:cantSplit/>
        </w:trPr>
        <w:tc>
          <w:tcPr>
            <w:tcW w:w="624" w:type="dxa"/>
            <w:tcBorders>
              <w:bottom w:val="single" w:sz="2" w:space="0" w:color="auto"/>
            </w:tcBorders>
            <w:shd w:val="pct10" w:color="auto" w:fill="auto"/>
          </w:tcPr>
          <w:p w14:paraId="1C66D730" w14:textId="77777777" w:rsidR="00083A2B" w:rsidRDefault="007C4FE9">
            <w:pPr>
              <w:pStyle w:val="TableStyle"/>
              <w:jc w:val="center"/>
            </w:pPr>
            <w:r>
              <w:rPr>
                <w:noProof/>
              </w:rPr>
              <w:lastRenderedPageBreak/>
              <w:t>75I</w:t>
            </w:r>
          </w:p>
        </w:tc>
        <w:tc>
          <w:tcPr>
            <w:tcW w:w="2035" w:type="dxa"/>
            <w:tcBorders>
              <w:bottom w:val="single" w:sz="2" w:space="0" w:color="auto"/>
            </w:tcBorders>
            <w:shd w:val="pct10" w:color="auto" w:fill="auto"/>
          </w:tcPr>
          <w:p w14:paraId="305A0CBA" w14:textId="77777777" w:rsidR="00083A2B" w:rsidRDefault="007C4FE9">
            <w:pPr>
              <w:pStyle w:val="TableStyle"/>
            </w:pPr>
            <w:r>
              <w:rPr>
                <w:noProof/>
              </w:rPr>
              <w:t>Supplier CM Payment</w:t>
            </w:r>
          </w:p>
        </w:tc>
        <w:tc>
          <w:tcPr>
            <w:tcW w:w="595" w:type="dxa"/>
            <w:tcBorders>
              <w:bottom w:val="single" w:sz="2" w:space="0" w:color="auto"/>
            </w:tcBorders>
            <w:shd w:val="pct10" w:color="auto" w:fill="auto"/>
          </w:tcPr>
          <w:p w14:paraId="09A70F92" w14:textId="77777777" w:rsidR="00083A2B" w:rsidRDefault="007C4FE9">
            <w:pPr>
              <w:pStyle w:val="TableStyle"/>
            </w:pPr>
            <w:r>
              <w:rPr>
                <w:noProof/>
              </w:rPr>
              <w:t>0-*</w:t>
            </w:r>
          </w:p>
        </w:tc>
        <w:tc>
          <w:tcPr>
            <w:tcW w:w="1570" w:type="dxa"/>
            <w:tcBorders>
              <w:bottom w:val="single" w:sz="2" w:space="0" w:color="auto"/>
            </w:tcBorders>
            <w:shd w:val="pct10" w:color="auto" w:fill="auto"/>
          </w:tcPr>
          <w:p w14:paraId="690CF8E7" w14:textId="77777777" w:rsidR="00083A2B" w:rsidRDefault="00083A2B">
            <w:pPr>
              <w:pStyle w:val="TableStyle"/>
            </w:pPr>
          </w:p>
        </w:tc>
        <w:tc>
          <w:tcPr>
            <w:tcW w:w="283" w:type="dxa"/>
            <w:tcBorders>
              <w:bottom w:val="single" w:sz="2" w:space="0" w:color="auto"/>
            </w:tcBorders>
            <w:shd w:val="pct10" w:color="auto" w:fill="auto"/>
          </w:tcPr>
          <w:p w14:paraId="31B59DD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753ED6" w14:textId="77777777" w:rsidR="00083A2B" w:rsidRDefault="00083A2B">
            <w:pPr>
              <w:pStyle w:val="TableStyle"/>
              <w:jc w:val="center"/>
            </w:pPr>
          </w:p>
        </w:tc>
        <w:tc>
          <w:tcPr>
            <w:tcW w:w="283" w:type="dxa"/>
            <w:tcBorders>
              <w:bottom w:val="single" w:sz="2" w:space="0" w:color="auto"/>
            </w:tcBorders>
            <w:shd w:val="pct10" w:color="auto" w:fill="auto"/>
          </w:tcPr>
          <w:p w14:paraId="6FF869A3" w14:textId="77777777" w:rsidR="00083A2B" w:rsidRDefault="00083A2B">
            <w:pPr>
              <w:pStyle w:val="TableStyle"/>
              <w:jc w:val="center"/>
            </w:pPr>
          </w:p>
        </w:tc>
        <w:tc>
          <w:tcPr>
            <w:tcW w:w="283" w:type="dxa"/>
            <w:tcBorders>
              <w:bottom w:val="single" w:sz="2" w:space="0" w:color="auto"/>
            </w:tcBorders>
            <w:shd w:val="pct10" w:color="auto" w:fill="auto"/>
          </w:tcPr>
          <w:p w14:paraId="27F98083" w14:textId="77777777" w:rsidR="00083A2B" w:rsidRDefault="00083A2B">
            <w:pPr>
              <w:pStyle w:val="TableStyle"/>
              <w:jc w:val="center"/>
            </w:pPr>
          </w:p>
        </w:tc>
        <w:tc>
          <w:tcPr>
            <w:tcW w:w="283" w:type="dxa"/>
            <w:tcBorders>
              <w:bottom w:val="single" w:sz="2" w:space="0" w:color="auto"/>
            </w:tcBorders>
            <w:shd w:val="pct10" w:color="auto" w:fill="auto"/>
          </w:tcPr>
          <w:p w14:paraId="29C3E374" w14:textId="77777777" w:rsidR="00083A2B" w:rsidRDefault="00083A2B">
            <w:pPr>
              <w:pStyle w:val="TableStyle"/>
              <w:jc w:val="center"/>
            </w:pPr>
          </w:p>
        </w:tc>
        <w:tc>
          <w:tcPr>
            <w:tcW w:w="283" w:type="dxa"/>
            <w:tcBorders>
              <w:bottom w:val="single" w:sz="2" w:space="0" w:color="auto"/>
            </w:tcBorders>
            <w:shd w:val="pct10" w:color="auto" w:fill="auto"/>
          </w:tcPr>
          <w:p w14:paraId="5AF9A604" w14:textId="77777777" w:rsidR="00083A2B" w:rsidRDefault="00083A2B">
            <w:pPr>
              <w:pStyle w:val="TableStyle"/>
              <w:jc w:val="center"/>
            </w:pPr>
          </w:p>
        </w:tc>
        <w:tc>
          <w:tcPr>
            <w:tcW w:w="283" w:type="dxa"/>
            <w:tcBorders>
              <w:bottom w:val="single" w:sz="2" w:space="0" w:color="auto"/>
            </w:tcBorders>
            <w:shd w:val="pct10" w:color="auto" w:fill="auto"/>
          </w:tcPr>
          <w:p w14:paraId="3662CF3B" w14:textId="77777777" w:rsidR="00083A2B" w:rsidRDefault="00083A2B">
            <w:pPr>
              <w:pStyle w:val="TableStyle"/>
              <w:jc w:val="center"/>
            </w:pPr>
          </w:p>
        </w:tc>
        <w:tc>
          <w:tcPr>
            <w:tcW w:w="283" w:type="dxa"/>
            <w:tcBorders>
              <w:bottom w:val="single" w:sz="2" w:space="0" w:color="auto"/>
            </w:tcBorders>
            <w:shd w:val="pct10" w:color="auto" w:fill="auto"/>
          </w:tcPr>
          <w:p w14:paraId="07B4D3DE" w14:textId="77777777" w:rsidR="00083A2B" w:rsidRDefault="00083A2B">
            <w:pPr>
              <w:pStyle w:val="TableStyle"/>
              <w:jc w:val="center"/>
            </w:pPr>
          </w:p>
        </w:tc>
        <w:tc>
          <w:tcPr>
            <w:tcW w:w="1945" w:type="dxa"/>
            <w:tcBorders>
              <w:bottom w:val="single" w:sz="2" w:space="0" w:color="auto"/>
            </w:tcBorders>
            <w:shd w:val="pct10" w:color="auto" w:fill="auto"/>
          </w:tcPr>
          <w:p w14:paraId="3F309F6D" w14:textId="77777777" w:rsidR="00083A2B" w:rsidRDefault="00083A2B">
            <w:pPr>
              <w:pStyle w:val="TableStyle"/>
              <w:jc w:val="center"/>
            </w:pPr>
          </w:p>
        </w:tc>
      </w:tr>
      <w:tr w:rsidR="00083A2B" w14:paraId="66106844" w14:textId="77777777">
        <w:trPr>
          <w:cantSplit/>
        </w:trPr>
        <w:tc>
          <w:tcPr>
            <w:tcW w:w="624" w:type="dxa"/>
          </w:tcPr>
          <w:p w14:paraId="6A75C48F" w14:textId="77777777" w:rsidR="00083A2B" w:rsidRDefault="00083A2B">
            <w:pPr>
              <w:pStyle w:val="TableStyle"/>
              <w:jc w:val="center"/>
            </w:pPr>
          </w:p>
        </w:tc>
        <w:tc>
          <w:tcPr>
            <w:tcW w:w="2035" w:type="dxa"/>
          </w:tcPr>
          <w:p w14:paraId="43029809" w14:textId="77777777" w:rsidR="00083A2B" w:rsidRDefault="00083A2B">
            <w:pPr>
              <w:pStyle w:val="TableStyle"/>
            </w:pPr>
          </w:p>
        </w:tc>
        <w:tc>
          <w:tcPr>
            <w:tcW w:w="595" w:type="dxa"/>
          </w:tcPr>
          <w:p w14:paraId="558F754C" w14:textId="77777777" w:rsidR="00083A2B" w:rsidRDefault="00083A2B">
            <w:pPr>
              <w:pStyle w:val="TableStyle"/>
            </w:pPr>
          </w:p>
        </w:tc>
        <w:tc>
          <w:tcPr>
            <w:tcW w:w="1570" w:type="dxa"/>
          </w:tcPr>
          <w:p w14:paraId="7B93D141" w14:textId="77777777" w:rsidR="00083A2B" w:rsidRDefault="00083A2B">
            <w:pPr>
              <w:pStyle w:val="TableStyle"/>
            </w:pPr>
          </w:p>
        </w:tc>
        <w:tc>
          <w:tcPr>
            <w:tcW w:w="283" w:type="dxa"/>
          </w:tcPr>
          <w:p w14:paraId="70CF92FC" w14:textId="77777777" w:rsidR="00083A2B" w:rsidRDefault="00083A2B">
            <w:pPr>
              <w:pStyle w:val="TableStyle"/>
              <w:jc w:val="center"/>
            </w:pPr>
          </w:p>
        </w:tc>
        <w:tc>
          <w:tcPr>
            <w:tcW w:w="283" w:type="dxa"/>
          </w:tcPr>
          <w:p w14:paraId="6646CECC" w14:textId="77777777" w:rsidR="00083A2B" w:rsidRDefault="007C4FE9">
            <w:pPr>
              <w:pStyle w:val="TableStyle"/>
              <w:jc w:val="center"/>
            </w:pPr>
            <w:r>
              <w:rPr>
                <w:noProof/>
              </w:rPr>
              <w:t>1</w:t>
            </w:r>
          </w:p>
        </w:tc>
        <w:tc>
          <w:tcPr>
            <w:tcW w:w="283" w:type="dxa"/>
          </w:tcPr>
          <w:p w14:paraId="45784EB0" w14:textId="77777777" w:rsidR="00083A2B" w:rsidRDefault="00083A2B">
            <w:pPr>
              <w:pStyle w:val="TableStyle"/>
              <w:jc w:val="center"/>
            </w:pPr>
          </w:p>
        </w:tc>
        <w:tc>
          <w:tcPr>
            <w:tcW w:w="283" w:type="dxa"/>
          </w:tcPr>
          <w:p w14:paraId="336F82F7" w14:textId="77777777" w:rsidR="00083A2B" w:rsidRDefault="00083A2B">
            <w:pPr>
              <w:pStyle w:val="TableStyle"/>
              <w:jc w:val="center"/>
            </w:pPr>
          </w:p>
        </w:tc>
        <w:tc>
          <w:tcPr>
            <w:tcW w:w="283" w:type="dxa"/>
          </w:tcPr>
          <w:p w14:paraId="58000D14" w14:textId="77777777" w:rsidR="00083A2B" w:rsidRDefault="00083A2B">
            <w:pPr>
              <w:pStyle w:val="TableStyle"/>
              <w:jc w:val="center"/>
            </w:pPr>
          </w:p>
        </w:tc>
        <w:tc>
          <w:tcPr>
            <w:tcW w:w="283" w:type="dxa"/>
          </w:tcPr>
          <w:p w14:paraId="15029FD2" w14:textId="77777777" w:rsidR="00083A2B" w:rsidRDefault="00083A2B">
            <w:pPr>
              <w:pStyle w:val="TableStyle"/>
              <w:jc w:val="center"/>
            </w:pPr>
          </w:p>
        </w:tc>
        <w:tc>
          <w:tcPr>
            <w:tcW w:w="283" w:type="dxa"/>
          </w:tcPr>
          <w:p w14:paraId="20B9EFD1" w14:textId="77777777" w:rsidR="00083A2B" w:rsidRDefault="00083A2B">
            <w:pPr>
              <w:pStyle w:val="TableStyle"/>
              <w:jc w:val="center"/>
            </w:pPr>
          </w:p>
        </w:tc>
        <w:tc>
          <w:tcPr>
            <w:tcW w:w="283" w:type="dxa"/>
          </w:tcPr>
          <w:p w14:paraId="1831E511" w14:textId="77777777" w:rsidR="00083A2B" w:rsidRDefault="00083A2B">
            <w:pPr>
              <w:pStyle w:val="TableStyle"/>
              <w:jc w:val="center"/>
            </w:pPr>
          </w:p>
        </w:tc>
        <w:tc>
          <w:tcPr>
            <w:tcW w:w="1945" w:type="dxa"/>
          </w:tcPr>
          <w:p w14:paraId="4D2D833C" w14:textId="77777777" w:rsidR="00083A2B" w:rsidRDefault="007C4FE9">
            <w:pPr>
              <w:pStyle w:val="TableStyle"/>
            </w:pPr>
            <w:r>
              <w:rPr>
                <w:noProof/>
              </w:rPr>
              <w:t xml:space="preserve">CM Month Id                                                                                         </w:t>
            </w:r>
          </w:p>
        </w:tc>
      </w:tr>
      <w:tr w:rsidR="00083A2B" w14:paraId="74AD80A5" w14:textId="77777777">
        <w:trPr>
          <w:cantSplit/>
        </w:trPr>
        <w:tc>
          <w:tcPr>
            <w:tcW w:w="624" w:type="dxa"/>
          </w:tcPr>
          <w:p w14:paraId="1E7CDFE2" w14:textId="77777777" w:rsidR="00083A2B" w:rsidRDefault="00083A2B">
            <w:pPr>
              <w:pStyle w:val="TableStyle"/>
              <w:jc w:val="center"/>
            </w:pPr>
          </w:p>
        </w:tc>
        <w:tc>
          <w:tcPr>
            <w:tcW w:w="2035" w:type="dxa"/>
          </w:tcPr>
          <w:p w14:paraId="37A59926" w14:textId="77777777" w:rsidR="00083A2B" w:rsidRDefault="00083A2B">
            <w:pPr>
              <w:pStyle w:val="TableStyle"/>
            </w:pPr>
          </w:p>
        </w:tc>
        <w:tc>
          <w:tcPr>
            <w:tcW w:w="595" w:type="dxa"/>
          </w:tcPr>
          <w:p w14:paraId="66F11B8C" w14:textId="77777777" w:rsidR="00083A2B" w:rsidRDefault="00083A2B">
            <w:pPr>
              <w:pStyle w:val="TableStyle"/>
            </w:pPr>
          </w:p>
        </w:tc>
        <w:tc>
          <w:tcPr>
            <w:tcW w:w="1570" w:type="dxa"/>
          </w:tcPr>
          <w:p w14:paraId="4ABAB468" w14:textId="77777777" w:rsidR="00083A2B" w:rsidRDefault="00083A2B">
            <w:pPr>
              <w:pStyle w:val="TableStyle"/>
            </w:pPr>
          </w:p>
        </w:tc>
        <w:tc>
          <w:tcPr>
            <w:tcW w:w="283" w:type="dxa"/>
          </w:tcPr>
          <w:p w14:paraId="77A7DEDB" w14:textId="77777777" w:rsidR="00083A2B" w:rsidRDefault="00083A2B">
            <w:pPr>
              <w:pStyle w:val="TableStyle"/>
              <w:jc w:val="center"/>
            </w:pPr>
          </w:p>
        </w:tc>
        <w:tc>
          <w:tcPr>
            <w:tcW w:w="283" w:type="dxa"/>
          </w:tcPr>
          <w:p w14:paraId="7E1D7908" w14:textId="77777777" w:rsidR="00083A2B" w:rsidRDefault="007C4FE9">
            <w:pPr>
              <w:pStyle w:val="TableStyle"/>
              <w:jc w:val="center"/>
            </w:pPr>
            <w:r>
              <w:rPr>
                <w:noProof/>
              </w:rPr>
              <w:t>1</w:t>
            </w:r>
          </w:p>
        </w:tc>
        <w:tc>
          <w:tcPr>
            <w:tcW w:w="283" w:type="dxa"/>
          </w:tcPr>
          <w:p w14:paraId="4BB92350" w14:textId="77777777" w:rsidR="00083A2B" w:rsidRDefault="00083A2B">
            <w:pPr>
              <w:pStyle w:val="TableStyle"/>
              <w:jc w:val="center"/>
            </w:pPr>
          </w:p>
        </w:tc>
        <w:tc>
          <w:tcPr>
            <w:tcW w:w="283" w:type="dxa"/>
          </w:tcPr>
          <w:p w14:paraId="188C9433" w14:textId="77777777" w:rsidR="00083A2B" w:rsidRDefault="00083A2B">
            <w:pPr>
              <w:pStyle w:val="TableStyle"/>
              <w:jc w:val="center"/>
            </w:pPr>
          </w:p>
        </w:tc>
        <w:tc>
          <w:tcPr>
            <w:tcW w:w="283" w:type="dxa"/>
          </w:tcPr>
          <w:p w14:paraId="641E1DB9" w14:textId="77777777" w:rsidR="00083A2B" w:rsidRDefault="00083A2B">
            <w:pPr>
              <w:pStyle w:val="TableStyle"/>
              <w:jc w:val="center"/>
            </w:pPr>
          </w:p>
        </w:tc>
        <w:tc>
          <w:tcPr>
            <w:tcW w:w="283" w:type="dxa"/>
          </w:tcPr>
          <w:p w14:paraId="7267410F" w14:textId="77777777" w:rsidR="00083A2B" w:rsidRDefault="00083A2B">
            <w:pPr>
              <w:pStyle w:val="TableStyle"/>
              <w:jc w:val="center"/>
            </w:pPr>
          </w:p>
        </w:tc>
        <w:tc>
          <w:tcPr>
            <w:tcW w:w="283" w:type="dxa"/>
          </w:tcPr>
          <w:p w14:paraId="7E37CA24" w14:textId="77777777" w:rsidR="00083A2B" w:rsidRDefault="00083A2B">
            <w:pPr>
              <w:pStyle w:val="TableStyle"/>
              <w:jc w:val="center"/>
            </w:pPr>
          </w:p>
        </w:tc>
        <w:tc>
          <w:tcPr>
            <w:tcW w:w="283" w:type="dxa"/>
          </w:tcPr>
          <w:p w14:paraId="3D52C449" w14:textId="77777777" w:rsidR="00083A2B" w:rsidRDefault="00083A2B">
            <w:pPr>
              <w:pStyle w:val="TableStyle"/>
              <w:jc w:val="center"/>
            </w:pPr>
          </w:p>
        </w:tc>
        <w:tc>
          <w:tcPr>
            <w:tcW w:w="1945" w:type="dxa"/>
          </w:tcPr>
          <w:p w14:paraId="2B40EC14" w14:textId="77777777" w:rsidR="00083A2B" w:rsidRDefault="007C4FE9">
            <w:pPr>
              <w:pStyle w:val="TableStyle"/>
            </w:pPr>
            <w:r>
              <w:rPr>
                <w:noProof/>
              </w:rPr>
              <w:t xml:space="preserve">Total Monthly Capacity Payments                                                                     </w:t>
            </w:r>
          </w:p>
        </w:tc>
      </w:tr>
      <w:tr w:rsidR="00083A2B" w14:paraId="0F157384" w14:textId="77777777">
        <w:trPr>
          <w:cantSplit/>
        </w:trPr>
        <w:tc>
          <w:tcPr>
            <w:tcW w:w="624" w:type="dxa"/>
          </w:tcPr>
          <w:p w14:paraId="3F2D41C9" w14:textId="77777777" w:rsidR="00083A2B" w:rsidRDefault="00083A2B">
            <w:pPr>
              <w:pStyle w:val="TableStyle"/>
              <w:jc w:val="center"/>
            </w:pPr>
          </w:p>
        </w:tc>
        <w:tc>
          <w:tcPr>
            <w:tcW w:w="2035" w:type="dxa"/>
          </w:tcPr>
          <w:p w14:paraId="4641A1FF" w14:textId="77777777" w:rsidR="00083A2B" w:rsidRDefault="00083A2B">
            <w:pPr>
              <w:pStyle w:val="TableStyle"/>
            </w:pPr>
          </w:p>
        </w:tc>
        <w:tc>
          <w:tcPr>
            <w:tcW w:w="595" w:type="dxa"/>
          </w:tcPr>
          <w:p w14:paraId="5EF095A4" w14:textId="77777777" w:rsidR="00083A2B" w:rsidRDefault="00083A2B">
            <w:pPr>
              <w:pStyle w:val="TableStyle"/>
            </w:pPr>
          </w:p>
        </w:tc>
        <w:tc>
          <w:tcPr>
            <w:tcW w:w="1570" w:type="dxa"/>
          </w:tcPr>
          <w:p w14:paraId="4EA9A4E5" w14:textId="77777777" w:rsidR="00083A2B" w:rsidRDefault="00083A2B">
            <w:pPr>
              <w:pStyle w:val="TableStyle"/>
            </w:pPr>
          </w:p>
        </w:tc>
        <w:tc>
          <w:tcPr>
            <w:tcW w:w="283" w:type="dxa"/>
          </w:tcPr>
          <w:p w14:paraId="5D27C9BE" w14:textId="77777777" w:rsidR="00083A2B" w:rsidRDefault="00083A2B">
            <w:pPr>
              <w:pStyle w:val="TableStyle"/>
              <w:jc w:val="center"/>
            </w:pPr>
          </w:p>
        </w:tc>
        <w:tc>
          <w:tcPr>
            <w:tcW w:w="283" w:type="dxa"/>
          </w:tcPr>
          <w:p w14:paraId="5A737515" w14:textId="77777777" w:rsidR="00083A2B" w:rsidRDefault="007C4FE9">
            <w:pPr>
              <w:pStyle w:val="TableStyle"/>
              <w:jc w:val="center"/>
            </w:pPr>
            <w:r>
              <w:rPr>
                <w:noProof/>
              </w:rPr>
              <w:t>1</w:t>
            </w:r>
          </w:p>
        </w:tc>
        <w:tc>
          <w:tcPr>
            <w:tcW w:w="283" w:type="dxa"/>
          </w:tcPr>
          <w:p w14:paraId="1A5F9886" w14:textId="77777777" w:rsidR="00083A2B" w:rsidRDefault="00083A2B">
            <w:pPr>
              <w:pStyle w:val="TableStyle"/>
              <w:jc w:val="center"/>
            </w:pPr>
          </w:p>
        </w:tc>
        <w:tc>
          <w:tcPr>
            <w:tcW w:w="283" w:type="dxa"/>
          </w:tcPr>
          <w:p w14:paraId="606B03C0" w14:textId="77777777" w:rsidR="00083A2B" w:rsidRDefault="00083A2B">
            <w:pPr>
              <w:pStyle w:val="TableStyle"/>
              <w:jc w:val="center"/>
            </w:pPr>
          </w:p>
        </w:tc>
        <w:tc>
          <w:tcPr>
            <w:tcW w:w="283" w:type="dxa"/>
          </w:tcPr>
          <w:p w14:paraId="047BCA00" w14:textId="77777777" w:rsidR="00083A2B" w:rsidRDefault="00083A2B">
            <w:pPr>
              <w:pStyle w:val="TableStyle"/>
              <w:jc w:val="center"/>
            </w:pPr>
          </w:p>
        </w:tc>
        <w:tc>
          <w:tcPr>
            <w:tcW w:w="283" w:type="dxa"/>
          </w:tcPr>
          <w:p w14:paraId="1C010F09" w14:textId="77777777" w:rsidR="00083A2B" w:rsidRDefault="00083A2B">
            <w:pPr>
              <w:pStyle w:val="TableStyle"/>
              <w:jc w:val="center"/>
            </w:pPr>
          </w:p>
        </w:tc>
        <w:tc>
          <w:tcPr>
            <w:tcW w:w="283" w:type="dxa"/>
          </w:tcPr>
          <w:p w14:paraId="6FAA861D" w14:textId="77777777" w:rsidR="00083A2B" w:rsidRDefault="00083A2B">
            <w:pPr>
              <w:pStyle w:val="TableStyle"/>
              <w:jc w:val="center"/>
            </w:pPr>
          </w:p>
        </w:tc>
        <w:tc>
          <w:tcPr>
            <w:tcW w:w="283" w:type="dxa"/>
          </w:tcPr>
          <w:p w14:paraId="7BE7E910" w14:textId="77777777" w:rsidR="00083A2B" w:rsidRDefault="00083A2B">
            <w:pPr>
              <w:pStyle w:val="TableStyle"/>
              <w:jc w:val="center"/>
            </w:pPr>
          </w:p>
        </w:tc>
        <w:tc>
          <w:tcPr>
            <w:tcW w:w="1945" w:type="dxa"/>
          </w:tcPr>
          <w:p w14:paraId="0AE505A0" w14:textId="77777777" w:rsidR="00083A2B" w:rsidRDefault="007C4FE9">
            <w:pPr>
              <w:pStyle w:val="TableStyle"/>
            </w:pPr>
            <w:r>
              <w:rPr>
                <w:noProof/>
              </w:rPr>
              <w:t xml:space="preserve">Supplier Net Demand for Periods of High Demand                                                      </w:t>
            </w:r>
          </w:p>
        </w:tc>
      </w:tr>
      <w:tr w:rsidR="00083A2B" w14:paraId="29CC88D3" w14:textId="77777777">
        <w:trPr>
          <w:cantSplit/>
        </w:trPr>
        <w:tc>
          <w:tcPr>
            <w:tcW w:w="624" w:type="dxa"/>
          </w:tcPr>
          <w:p w14:paraId="44FD3EC2" w14:textId="77777777" w:rsidR="00083A2B" w:rsidRDefault="00083A2B">
            <w:pPr>
              <w:pStyle w:val="TableStyle"/>
              <w:jc w:val="center"/>
            </w:pPr>
          </w:p>
        </w:tc>
        <w:tc>
          <w:tcPr>
            <w:tcW w:w="2035" w:type="dxa"/>
          </w:tcPr>
          <w:p w14:paraId="425D6DF8" w14:textId="77777777" w:rsidR="00083A2B" w:rsidRDefault="00083A2B">
            <w:pPr>
              <w:pStyle w:val="TableStyle"/>
            </w:pPr>
          </w:p>
        </w:tc>
        <w:tc>
          <w:tcPr>
            <w:tcW w:w="595" w:type="dxa"/>
          </w:tcPr>
          <w:p w14:paraId="1550A69A" w14:textId="77777777" w:rsidR="00083A2B" w:rsidRDefault="00083A2B">
            <w:pPr>
              <w:pStyle w:val="TableStyle"/>
            </w:pPr>
          </w:p>
        </w:tc>
        <w:tc>
          <w:tcPr>
            <w:tcW w:w="1570" w:type="dxa"/>
          </w:tcPr>
          <w:p w14:paraId="52141DD0" w14:textId="77777777" w:rsidR="00083A2B" w:rsidRDefault="00083A2B">
            <w:pPr>
              <w:pStyle w:val="TableStyle"/>
            </w:pPr>
          </w:p>
        </w:tc>
        <w:tc>
          <w:tcPr>
            <w:tcW w:w="283" w:type="dxa"/>
          </w:tcPr>
          <w:p w14:paraId="68C8936B" w14:textId="77777777" w:rsidR="00083A2B" w:rsidRDefault="00083A2B">
            <w:pPr>
              <w:pStyle w:val="TableStyle"/>
              <w:jc w:val="center"/>
            </w:pPr>
          </w:p>
        </w:tc>
        <w:tc>
          <w:tcPr>
            <w:tcW w:w="283" w:type="dxa"/>
          </w:tcPr>
          <w:p w14:paraId="71CC6E6C" w14:textId="77777777" w:rsidR="00083A2B" w:rsidRDefault="007C4FE9">
            <w:pPr>
              <w:pStyle w:val="TableStyle"/>
              <w:jc w:val="center"/>
            </w:pPr>
            <w:r>
              <w:rPr>
                <w:noProof/>
              </w:rPr>
              <w:t>1</w:t>
            </w:r>
          </w:p>
        </w:tc>
        <w:tc>
          <w:tcPr>
            <w:tcW w:w="283" w:type="dxa"/>
          </w:tcPr>
          <w:p w14:paraId="4AB51D6B" w14:textId="77777777" w:rsidR="00083A2B" w:rsidRDefault="00083A2B">
            <w:pPr>
              <w:pStyle w:val="TableStyle"/>
              <w:jc w:val="center"/>
            </w:pPr>
          </w:p>
        </w:tc>
        <w:tc>
          <w:tcPr>
            <w:tcW w:w="283" w:type="dxa"/>
          </w:tcPr>
          <w:p w14:paraId="21367933" w14:textId="77777777" w:rsidR="00083A2B" w:rsidRDefault="00083A2B">
            <w:pPr>
              <w:pStyle w:val="TableStyle"/>
              <w:jc w:val="center"/>
            </w:pPr>
          </w:p>
        </w:tc>
        <w:tc>
          <w:tcPr>
            <w:tcW w:w="283" w:type="dxa"/>
          </w:tcPr>
          <w:p w14:paraId="41D45F83" w14:textId="77777777" w:rsidR="00083A2B" w:rsidRDefault="00083A2B">
            <w:pPr>
              <w:pStyle w:val="TableStyle"/>
              <w:jc w:val="center"/>
            </w:pPr>
          </w:p>
        </w:tc>
        <w:tc>
          <w:tcPr>
            <w:tcW w:w="283" w:type="dxa"/>
          </w:tcPr>
          <w:p w14:paraId="0B60F118" w14:textId="77777777" w:rsidR="00083A2B" w:rsidRDefault="00083A2B">
            <w:pPr>
              <w:pStyle w:val="TableStyle"/>
              <w:jc w:val="center"/>
            </w:pPr>
          </w:p>
        </w:tc>
        <w:tc>
          <w:tcPr>
            <w:tcW w:w="283" w:type="dxa"/>
          </w:tcPr>
          <w:p w14:paraId="210DEAA8" w14:textId="77777777" w:rsidR="00083A2B" w:rsidRDefault="00083A2B">
            <w:pPr>
              <w:pStyle w:val="TableStyle"/>
              <w:jc w:val="center"/>
            </w:pPr>
          </w:p>
        </w:tc>
        <w:tc>
          <w:tcPr>
            <w:tcW w:w="283" w:type="dxa"/>
          </w:tcPr>
          <w:p w14:paraId="2DEFE6B4" w14:textId="77777777" w:rsidR="00083A2B" w:rsidRDefault="00083A2B">
            <w:pPr>
              <w:pStyle w:val="TableStyle"/>
              <w:jc w:val="center"/>
            </w:pPr>
          </w:p>
        </w:tc>
        <w:tc>
          <w:tcPr>
            <w:tcW w:w="1945" w:type="dxa"/>
          </w:tcPr>
          <w:p w14:paraId="67725FA7" w14:textId="77777777" w:rsidR="00083A2B" w:rsidRDefault="007C4FE9">
            <w:pPr>
              <w:pStyle w:val="TableStyle"/>
            </w:pPr>
            <w:r>
              <w:rPr>
                <w:noProof/>
              </w:rPr>
              <w:t xml:space="preserve">Total Net Demand for Periods of High Demand                                                         </w:t>
            </w:r>
          </w:p>
        </w:tc>
      </w:tr>
      <w:tr w:rsidR="00083A2B" w14:paraId="3959D59F" w14:textId="77777777">
        <w:trPr>
          <w:cantSplit/>
        </w:trPr>
        <w:tc>
          <w:tcPr>
            <w:tcW w:w="624" w:type="dxa"/>
          </w:tcPr>
          <w:p w14:paraId="26A9C37F" w14:textId="77777777" w:rsidR="00083A2B" w:rsidRDefault="00083A2B">
            <w:pPr>
              <w:pStyle w:val="TableStyle"/>
              <w:jc w:val="center"/>
            </w:pPr>
          </w:p>
        </w:tc>
        <w:tc>
          <w:tcPr>
            <w:tcW w:w="2035" w:type="dxa"/>
          </w:tcPr>
          <w:p w14:paraId="59BDA57E" w14:textId="77777777" w:rsidR="00083A2B" w:rsidRDefault="00083A2B">
            <w:pPr>
              <w:pStyle w:val="TableStyle"/>
            </w:pPr>
          </w:p>
        </w:tc>
        <w:tc>
          <w:tcPr>
            <w:tcW w:w="595" w:type="dxa"/>
          </w:tcPr>
          <w:p w14:paraId="5B82C21E" w14:textId="77777777" w:rsidR="00083A2B" w:rsidRDefault="00083A2B">
            <w:pPr>
              <w:pStyle w:val="TableStyle"/>
            </w:pPr>
          </w:p>
        </w:tc>
        <w:tc>
          <w:tcPr>
            <w:tcW w:w="1570" w:type="dxa"/>
          </w:tcPr>
          <w:p w14:paraId="425DCF97" w14:textId="77777777" w:rsidR="00083A2B" w:rsidRDefault="00083A2B">
            <w:pPr>
              <w:pStyle w:val="TableStyle"/>
            </w:pPr>
          </w:p>
        </w:tc>
        <w:tc>
          <w:tcPr>
            <w:tcW w:w="283" w:type="dxa"/>
          </w:tcPr>
          <w:p w14:paraId="23F1B3C4" w14:textId="77777777" w:rsidR="00083A2B" w:rsidRDefault="00083A2B">
            <w:pPr>
              <w:pStyle w:val="TableStyle"/>
              <w:jc w:val="center"/>
            </w:pPr>
          </w:p>
        </w:tc>
        <w:tc>
          <w:tcPr>
            <w:tcW w:w="283" w:type="dxa"/>
          </w:tcPr>
          <w:p w14:paraId="0A8A2CDD" w14:textId="77777777" w:rsidR="00083A2B" w:rsidRDefault="007C4FE9">
            <w:pPr>
              <w:pStyle w:val="TableStyle"/>
              <w:jc w:val="center"/>
            </w:pPr>
            <w:r>
              <w:rPr>
                <w:noProof/>
              </w:rPr>
              <w:t>1</w:t>
            </w:r>
          </w:p>
        </w:tc>
        <w:tc>
          <w:tcPr>
            <w:tcW w:w="283" w:type="dxa"/>
          </w:tcPr>
          <w:p w14:paraId="71E7D8C6" w14:textId="77777777" w:rsidR="00083A2B" w:rsidRDefault="00083A2B">
            <w:pPr>
              <w:pStyle w:val="TableStyle"/>
              <w:jc w:val="center"/>
            </w:pPr>
          </w:p>
        </w:tc>
        <w:tc>
          <w:tcPr>
            <w:tcW w:w="283" w:type="dxa"/>
          </w:tcPr>
          <w:p w14:paraId="66741080" w14:textId="77777777" w:rsidR="00083A2B" w:rsidRDefault="00083A2B">
            <w:pPr>
              <w:pStyle w:val="TableStyle"/>
              <w:jc w:val="center"/>
            </w:pPr>
          </w:p>
        </w:tc>
        <w:tc>
          <w:tcPr>
            <w:tcW w:w="283" w:type="dxa"/>
          </w:tcPr>
          <w:p w14:paraId="0DA9DFFC" w14:textId="77777777" w:rsidR="00083A2B" w:rsidRDefault="00083A2B">
            <w:pPr>
              <w:pStyle w:val="TableStyle"/>
              <w:jc w:val="center"/>
            </w:pPr>
          </w:p>
        </w:tc>
        <w:tc>
          <w:tcPr>
            <w:tcW w:w="283" w:type="dxa"/>
          </w:tcPr>
          <w:p w14:paraId="49028616" w14:textId="77777777" w:rsidR="00083A2B" w:rsidRDefault="00083A2B">
            <w:pPr>
              <w:pStyle w:val="TableStyle"/>
              <w:jc w:val="center"/>
            </w:pPr>
          </w:p>
        </w:tc>
        <w:tc>
          <w:tcPr>
            <w:tcW w:w="283" w:type="dxa"/>
          </w:tcPr>
          <w:p w14:paraId="00DED509" w14:textId="77777777" w:rsidR="00083A2B" w:rsidRDefault="00083A2B">
            <w:pPr>
              <w:pStyle w:val="TableStyle"/>
              <w:jc w:val="center"/>
            </w:pPr>
          </w:p>
        </w:tc>
        <w:tc>
          <w:tcPr>
            <w:tcW w:w="283" w:type="dxa"/>
          </w:tcPr>
          <w:p w14:paraId="7F9F61FA" w14:textId="77777777" w:rsidR="00083A2B" w:rsidRDefault="00083A2B">
            <w:pPr>
              <w:pStyle w:val="TableStyle"/>
              <w:jc w:val="center"/>
            </w:pPr>
          </w:p>
        </w:tc>
        <w:tc>
          <w:tcPr>
            <w:tcW w:w="1945" w:type="dxa"/>
          </w:tcPr>
          <w:p w14:paraId="207EBE5E" w14:textId="77777777" w:rsidR="00083A2B" w:rsidRDefault="007C4FE9">
            <w:pPr>
              <w:pStyle w:val="TableStyle"/>
            </w:pPr>
            <w:r>
              <w:rPr>
                <w:noProof/>
              </w:rPr>
              <w:t xml:space="preserve">Reference Period Start Date                                                                         </w:t>
            </w:r>
          </w:p>
        </w:tc>
      </w:tr>
      <w:tr w:rsidR="00083A2B" w14:paraId="18244DAF" w14:textId="77777777">
        <w:trPr>
          <w:cantSplit/>
        </w:trPr>
        <w:tc>
          <w:tcPr>
            <w:tcW w:w="624" w:type="dxa"/>
          </w:tcPr>
          <w:p w14:paraId="4664F473" w14:textId="77777777" w:rsidR="00083A2B" w:rsidRDefault="00083A2B">
            <w:pPr>
              <w:pStyle w:val="TableStyle"/>
              <w:jc w:val="center"/>
            </w:pPr>
          </w:p>
        </w:tc>
        <w:tc>
          <w:tcPr>
            <w:tcW w:w="2035" w:type="dxa"/>
          </w:tcPr>
          <w:p w14:paraId="2A02C8C1" w14:textId="77777777" w:rsidR="00083A2B" w:rsidRDefault="00083A2B">
            <w:pPr>
              <w:pStyle w:val="TableStyle"/>
            </w:pPr>
          </w:p>
        </w:tc>
        <w:tc>
          <w:tcPr>
            <w:tcW w:w="595" w:type="dxa"/>
          </w:tcPr>
          <w:p w14:paraId="47DC59F2" w14:textId="77777777" w:rsidR="00083A2B" w:rsidRDefault="00083A2B">
            <w:pPr>
              <w:pStyle w:val="TableStyle"/>
            </w:pPr>
          </w:p>
        </w:tc>
        <w:tc>
          <w:tcPr>
            <w:tcW w:w="1570" w:type="dxa"/>
          </w:tcPr>
          <w:p w14:paraId="6B737DD7" w14:textId="77777777" w:rsidR="00083A2B" w:rsidRDefault="00083A2B">
            <w:pPr>
              <w:pStyle w:val="TableStyle"/>
            </w:pPr>
          </w:p>
        </w:tc>
        <w:tc>
          <w:tcPr>
            <w:tcW w:w="283" w:type="dxa"/>
          </w:tcPr>
          <w:p w14:paraId="48AF94A5" w14:textId="77777777" w:rsidR="00083A2B" w:rsidRDefault="00083A2B">
            <w:pPr>
              <w:pStyle w:val="TableStyle"/>
              <w:jc w:val="center"/>
            </w:pPr>
          </w:p>
        </w:tc>
        <w:tc>
          <w:tcPr>
            <w:tcW w:w="283" w:type="dxa"/>
          </w:tcPr>
          <w:p w14:paraId="12E65B61" w14:textId="77777777" w:rsidR="00083A2B" w:rsidRDefault="007C4FE9">
            <w:pPr>
              <w:pStyle w:val="TableStyle"/>
              <w:jc w:val="center"/>
            </w:pPr>
            <w:r>
              <w:rPr>
                <w:noProof/>
              </w:rPr>
              <w:t>1</w:t>
            </w:r>
          </w:p>
        </w:tc>
        <w:tc>
          <w:tcPr>
            <w:tcW w:w="283" w:type="dxa"/>
          </w:tcPr>
          <w:p w14:paraId="2A4C5F1F" w14:textId="77777777" w:rsidR="00083A2B" w:rsidRDefault="00083A2B">
            <w:pPr>
              <w:pStyle w:val="TableStyle"/>
              <w:jc w:val="center"/>
            </w:pPr>
          </w:p>
        </w:tc>
        <w:tc>
          <w:tcPr>
            <w:tcW w:w="283" w:type="dxa"/>
          </w:tcPr>
          <w:p w14:paraId="4EE9FBA8" w14:textId="77777777" w:rsidR="00083A2B" w:rsidRDefault="00083A2B">
            <w:pPr>
              <w:pStyle w:val="TableStyle"/>
              <w:jc w:val="center"/>
            </w:pPr>
          </w:p>
        </w:tc>
        <w:tc>
          <w:tcPr>
            <w:tcW w:w="283" w:type="dxa"/>
          </w:tcPr>
          <w:p w14:paraId="01683C3E" w14:textId="77777777" w:rsidR="00083A2B" w:rsidRDefault="00083A2B">
            <w:pPr>
              <w:pStyle w:val="TableStyle"/>
              <w:jc w:val="center"/>
            </w:pPr>
          </w:p>
        </w:tc>
        <w:tc>
          <w:tcPr>
            <w:tcW w:w="283" w:type="dxa"/>
          </w:tcPr>
          <w:p w14:paraId="16DBD2B2" w14:textId="77777777" w:rsidR="00083A2B" w:rsidRDefault="00083A2B">
            <w:pPr>
              <w:pStyle w:val="TableStyle"/>
              <w:jc w:val="center"/>
            </w:pPr>
          </w:p>
        </w:tc>
        <w:tc>
          <w:tcPr>
            <w:tcW w:w="283" w:type="dxa"/>
          </w:tcPr>
          <w:p w14:paraId="0A2EA4AD" w14:textId="77777777" w:rsidR="00083A2B" w:rsidRDefault="00083A2B">
            <w:pPr>
              <w:pStyle w:val="TableStyle"/>
              <w:jc w:val="center"/>
            </w:pPr>
          </w:p>
        </w:tc>
        <w:tc>
          <w:tcPr>
            <w:tcW w:w="283" w:type="dxa"/>
          </w:tcPr>
          <w:p w14:paraId="3A702DB1" w14:textId="77777777" w:rsidR="00083A2B" w:rsidRDefault="00083A2B">
            <w:pPr>
              <w:pStyle w:val="TableStyle"/>
              <w:jc w:val="center"/>
            </w:pPr>
          </w:p>
        </w:tc>
        <w:tc>
          <w:tcPr>
            <w:tcW w:w="1945" w:type="dxa"/>
          </w:tcPr>
          <w:p w14:paraId="7C95C144" w14:textId="77777777" w:rsidR="00083A2B" w:rsidRDefault="007C4FE9">
            <w:pPr>
              <w:pStyle w:val="TableStyle"/>
            </w:pPr>
            <w:r>
              <w:rPr>
                <w:noProof/>
              </w:rPr>
              <w:t xml:space="preserve">Reference Period End Date                                                                           </w:t>
            </w:r>
          </w:p>
        </w:tc>
      </w:tr>
      <w:tr w:rsidR="00083A2B" w14:paraId="5A3CB01B" w14:textId="77777777">
        <w:trPr>
          <w:cantSplit/>
        </w:trPr>
        <w:tc>
          <w:tcPr>
            <w:tcW w:w="624" w:type="dxa"/>
          </w:tcPr>
          <w:p w14:paraId="43C4EF57" w14:textId="77777777" w:rsidR="00083A2B" w:rsidRDefault="00083A2B">
            <w:pPr>
              <w:pStyle w:val="TableStyle"/>
              <w:jc w:val="center"/>
            </w:pPr>
          </w:p>
        </w:tc>
        <w:tc>
          <w:tcPr>
            <w:tcW w:w="2035" w:type="dxa"/>
          </w:tcPr>
          <w:p w14:paraId="751EC25B" w14:textId="77777777" w:rsidR="00083A2B" w:rsidRDefault="00083A2B">
            <w:pPr>
              <w:pStyle w:val="TableStyle"/>
            </w:pPr>
          </w:p>
        </w:tc>
        <w:tc>
          <w:tcPr>
            <w:tcW w:w="595" w:type="dxa"/>
          </w:tcPr>
          <w:p w14:paraId="38131086" w14:textId="77777777" w:rsidR="00083A2B" w:rsidRDefault="00083A2B">
            <w:pPr>
              <w:pStyle w:val="TableStyle"/>
            </w:pPr>
          </w:p>
        </w:tc>
        <w:tc>
          <w:tcPr>
            <w:tcW w:w="1570" w:type="dxa"/>
          </w:tcPr>
          <w:p w14:paraId="4E6DBB12" w14:textId="77777777" w:rsidR="00083A2B" w:rsidRDefault="00083A2B">
            <w:pPr>
              <w:pStyle w:val="TableStyle"/>
            </w:pPr>
          </w:p>
        </w:tc>
        <w:tc>
          <w:tcPr>
            <w:tcW w:w="283" w:type="dxa"/>
          </w:tcPr>
          <w:p w14:paraId="62AE8BEF" w14:textId="77777777" w:rsidR="00083A2B" w:rsidRDefault="00083A2B">
            <w:pPr>
              <w:pStyle w:val="TableStyle"/>
              <w:jc w:val="center"/>
            </w:pPr>
          </w:p>
        </w:tc>
        <w:tc>
          <w:tcPr>
            <w:tcW w:w="283" w:type="dxa"/>
          </w:tcPr>
          <w:p w14:paraId="5D3B4D54" w14:textId="77777777" w:rsidR="00083A2B" w:rsidRDefault="007C4FE9">
            <w:pPr>
              <w:pStyle w:val="TableStyle"/>
              <w:jc w:val="center"/>
            </w:pPr>
            <w:r>
              <w:rPr>
                <w:noProof/>
              </w:rPr>
              <w:t>1</w:t>
            </w:r>
          </w:p>
        </w:tc>
        <w:tc>
          <w:tcPr>
            <w:tcW w:w="283" w:type="dxa"/>
          </w:tcPr>
          <w:p w14:paraId="471272DF" w14:textId="77777777" w:rsidR="00083A2B" w:rsidRDefault="00083A2B">
            <w:pPr>
              <w:pStyle w:val="TableStyle"/>
              <w:jc w:val="center"/>
            </w:pPr>
          </w:p>
        </w:tc>
        <w:tc>
          <w:tcPr>
            <w:tcW w:w="283" w:type="dxa"/>
          </w:tcPr>
          <w:p w14:paraId="29CDA94F" w14:textId="77777777" w:rsidR="00083A2B" w:rsidRDefault="00083A2B">
            <w:pPr>
              <w:pStyle w:val="TableStyle"/>
              <w:jc w:val="center"/>
            </w:pPr>
          </w:p>
        </w:tc>
        <w:tc>
          <w:tcPr>
            <w:tcW w:w="283" w:type="dxa"/>
          </w:tcPr>
          <w:p w14:paraId="51E4FC70" w14:textId="77777777" w:rsidR="00083A2B" w:rsidRDefault="00083A2B">
            <w:pPr>
              <w:pStyle w:val="TableStyle"/>
              <w:jc w:val="center"/>
            </w:pPr>
          </w:p>
        </w:tc>
        <w:tc>
          <w:tcPr>
            <w:tcW w:w="283" w:type="dxa"/>
          </w:tcPr>
          <w:p w14:paraId="58B52C21" w14:textId="77777777" w:rsidR="00083A2B" w:rsidRDefault="00083A2B">
            <w:pPr>
              <w:pStyle w:val="TableStyle"/>
              <w:jc w:val="center"/>
            </w:pPr>
          </w:p>
        </w:tc>
        <w:tc>
          <w:tcPr>
            <w:tcW w:w="283" w:type="dxa"/>
          </w:tcPr>
          <w:p w14:paraId="396AC6DB" w14:textId="77777777" w:rsidR="00083A2B" w:rsidRDefault="00083A2B">
            <w:pPr>
              <w:pStyle w:val="TableStyle"/>
              <w:jc w:val="center"/>
            </w:pPr>
          </w:p>
        </w:tc>
        <w:tc>
          <w:tcPr>
            <w:tcW w:w="283" w:type="dxa"/>
          </w:tcPr>
          <w:p w14:paraId="505B835E" w14:textId="77777777" w:rsidR="00083A2B" w:rsidRDefault="00083A2B">
            <w:pPr>
              <w:pStyle w:val="TableStyle"/>
              <w:jc w:val="center"/>
            </w:pPr>
          </w:p>
        </w:tc>
        <w:tc>
          <w:tcPr>
            <w:tcW w:w="1945" w:type="dxa"/>
          </w:tcPr>
          <w:p w14:paraId="61CB95BF" w14:textId="77777777" w:rsidR="00083A2B" w:rsidRDefault="007C4FE9">
            <w:pPr>
              <w:pStyle w:val="TableStyle"/>
            </w:pPr>
            <w:r>
              <w:rPr>
                <w:noProof/>
              </w:rPr>
              <w:t xml:space="preserve">Capacity Market Supplier Charge                                                                     </w:t>
            </w:r>
          </w:p>
        </w:tc>
      </w:tr>
      <w:tr w:rsidR="00083A2B" w14:paraId="13A7A639" w14:textId="77777777">
        <w:trPr>
          <w:cantSplit/>
        </w:trPr>
        <w:tc>
          <w:tcPr>
            <w:tcW w:w="624" w:type="dxa"/>
          </w:tcPr>
          <w:p w14:paraId="653CCEFA" w14:textId="77777777" w:rsidR="00083A2B" w:rsidRDefault="00083A2B">
            <w:pPr>
              <w:pStyle w:val="TableStyle"/>
              <w:jc w:val="center"/>
            </w:pPr>
          </w:p>
        </w:tc>
        <w:tc>
          <w:tcPr>
            <w:tcW w:w="2035" w:type="dxa"/>
          </w:tcPr>
          <w:p w14:paraId="68DD3E7C" w14:textId="77777777" w:rsidR="00083A2B" w:rsidRDefault="00083A2B">
            <w:pPr>
              <w:pStyle w:val="TableStyle"/>
            </w:pPr>
          </w:p>
        </w:tc>
        <w:tc>
          <w:tcPr>
            <w:tcW w:w="595" w:type="dxa"/>
          </w:tcPr>
          <w:p w14:paraId="0AB309F2" w14:textId="77777777" w:rsidR="00083A2B" w:rsidRDefault="00083A2B">
            <w:pPr>
              <w:pStyle w:val="TableStyle"/>
            </w:pPr>
          </w:p>
        </w:tc>
        <w:tc>
          <w:tcPr>
            <w:tcW w:w="1570" w:type="dxa"/>
          </w:tcPr>
          <w:p w14:paraId="119135CD" w14:textId="77777777" w:rsidR="00083A2B" w:rsidRDefault="00083A2B">
            <w:pPr>
              <w:pStyle w:val="TableStyle"/>
            </w:pPr>
          </w:p>
        </w:tc>
        <w:tc>
          <w:tcPr>
            <w:tcW w:w="283" w:type="dxa"/>
          </w:tcPr>
          <w:p w14:paraId="0AC9A562" w14:textId="77777777" w:rsidR="00083A2B" w:rsidRDefault="00083A2B">
            <w:pPr>
              <w:pStyle w:val="TableStyle"/>
              <w:jc w:val="center"/>
            </w:pPr>
          </w:p>
        </w:tc>
        <w:tc>
          <w:tcPr>
            <w:tcW w:w="283" w:type="dxa"/>
          </w:tcPr>
          <w:p w14:paraId="74DA6502" w14:textId="77777777" w:rsidR="00083A2B" w:rsidRDefault="007C4FE9">
            <w:pPr>
              <w:pStyle w:val="TableStyle"/>
              <w:jc w:val="center"/>
            </w:pPr>
            <w:r>
              <w:rPr>
                <w:noProof/>
              </w:rPr>
              <w:t>1</w:t>
            </w:r>
          </w:p>
        </w:tc>
        <w:tc>
          <w:tcPr>
            <w:tcW w:w="283" w:type="dxa"/>
          </w:tcPr>
          <w:p w14:paraId="7961F7B5" w14:textId="77777777" w:rsidR="00083A2B" w:rsidRDefault="00083A2B">
            <w:pPr>
              <w:pStyle w:val="TableStyle"/>
              <w:jc w:val="center"/>
            </w:pPr>
          </w:p>
        </w:tc>
        <w:tc>
          <w:tcPr>
            <w:tcW w:w="283" w:type="dxa"/>
          </w:tcPr>
          <w:p w14:paraId="3E68CFDE" w14:textId="77777777" w:rsidR="00083A2B" w:rsidRDefault="00083A2B">
            <w:pPr>
              <w:pStyle w:val="TableStyle"/>
              <w:jc w:val="center"/>
            </w:pPr>
          </w:p>
        </w:tc>
        <w:tc>
          <w:tcPr>
            <w:tcW w:w="283" w:type="dxa"/>
          </w:tcPr>
          <w:p w14:paraId="55FB4DE4" w14:textId="77777777" w:rsidR="00083A2B" w:rsidRDefault="00083A2B">
            <w:pPr>
              <w:pStyle w:val="TableStyle"/>
              <w:jc w:val="center"/>
            </w:pPr>
          </w:p>
        </w:tc>
        <w:tc>
          <w:tcPr>
            <w:tcW w:w="283" w:type="dxa"/>
          </w:tcPr>
          <w:p w14:paraId="24E8004B" w14:textId="77777777" w:rsidR="00083A2B" w:rsidRDefault="00083A2B">
            <w:pPr>
              <w:pStyle w:val="TableStyle"/>
              <w:jc w:val="center"/>
            </w:pPr>
          </w:p>
        </w:tc>
        <w:tc>
          <w:tcPr>
            <w:tcW w:w="283" w:type="dxa"/>
          </w:tcPr>
          <w:p w14:paraId="735FF644" w14:textId="77777777" w:rsidR="00083A2B" w:rsidRDefault="00083A2B">
            <w:pPr>
              <w:pStyle w:val="TableStyle"/>
              <w:jc w:val="center"/>
            </w:pPr>
          </w:p>
        </w:tc>
        <w:tc>
          <w:tcPr>
            <w:tcW w:w="283" w:type="dxa"/>
          </w:tcPr>
          <w:p w14:paraId="4377714F" w14:textId="77777777" w:rsidR="00083A2B" w:rsidRDefault="00083A2B">
            <w:pPr>
              <w:pStyle w:val="TableStyle"/>
              <w:jc w:val="center"/>
            </w:pPr>
          </w:p>
        </w:tc>
        <w:tc>
          <w:tcPr>
            <w:tcW w:w="1945" w:type="dxa"/>
          </w:tcPr>
          <w:p w14:paraId="5842BF09" w14:textId="77777777" w:rsidR="00083A2B" w:rsidRDefault="007C4FE9">
            <w:pPr>
              <w:pStyle w:val="TableStyle"/>
            </w:pPr>
            <w:r>
              <w:rPr>
                <w:noProof/>
              </w:rPr>
              <w:t xml:space="preserve">Net Payment                                                                                         </w:t>
            </w:r>
          </w:p>
        </w:tc>
      </w:tr>
    </w:tbl>
    <w:p w14:paraId="21A0860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68426A" w14:textId="77777777">
        <w:trPr>
          <w:cantSplit/>
        </w:trPr>
        <w:tc>
          <w:tcPr>
            <w:tcW w:w="624" w:type="dxa"/>
            <w:tcBorders>
              <w:bottom w:val="single" w:sz="2" w:space="0" w:color="auto"/>
            </w:tcBorders>
            <w:shd w:val="pct10" w:color="auto" w:fill="auto"/>
          </w:tcPr>
          <w:p w14:paraId="2643035A" w14:textId="77777777" w:rsidR="00083A2B" w:rsidRDefault="007C4FE9">
            <w:pPr>
              <w:pStyle w:val="TableStyle"/>
              <w:jc w:val="center"/>
            </w:pPr>
            <w:r>
              <w:rPr>
                <w:noProof/>
              </w:rPr>
              <w:t>76I</w:t>
            </w:r>
          </w:p>
        </w:tc>
        <w:tc>
          <w:tcPr>
            <w:tcW w:w="2035" w:type="dxa"/>
            <w:tcBorders>
              <w:bottom w:val="single" w:sz="2" w:space="0" w:color="auto"/>
            </w:tcBorders>
            <w:shd w:val="pct10" w:color="auto" w:fill="auto"/>
          </w:tcPr>
          <w:p w14:paraId="73E465BD" w14:textId="77777777" w:rsidR="00083A2B" w:rsidRDefault="007C4FE9">
            <w:pPr>
              <w:pStyle w:val="TableStyle"/>
            </w:pPr>
            <w:r>
              <w:rPr>
                <w:noProof/>
              </w:rPr>
              <w:t>CM Net Demand Daily Detail</w:t>
            </w:r>
          </w:p>
        </w:tc>
        <w:tc>
          <w:tcPr>
            <w:tcW w:w="595" w:type="dxa"/>
            <w:tcBorders>
              <w:bottom w:val="single" w:sz="2" w:space="0" w:color="auto"/>
            </w:tcBorders>
            <w:shd w:val="pct10" w:color="auto" w:fill="auto"/>
          </w:tcPr>
          <w:p w14:paraId="1C1FFFE5" w14:textId="77777777" w:rsidR="00083A2B" w:rsidRDefault="007C4FE9">
            <w:pPr>
              <w:pStyle w:val="TableStyle"/>
            </w:pPr>
            <w:r>
              <w:rPr>
                <w:noProof/>
              </w:rPr>
              <w:t>0-*</w:t>
            </w:r>
          </w:p>
        </w:tc>
        <w:tc>
          <w:tcPr>
            <w:tcW w:w="1570" w:type="dxa"/>
            <w:tcBorders>
              <w:bottom w:val="single" w:sz="2" w:space="0" w:color="auto"/>
            </w:tcBorders>
            <w:shd w:val="pct10" w:color="auto" w:fill="auto"/>
          </w:tcPr>
          <w:p w14:paraId="12A8ADF7" w14:textId="77777777" w:rsidR="00083A2B" w:rsidRDefault="00083A2B">
            <w:pPr>
              <w:pStyle w:val="TableStyle"/>
            </w:pPr>
          </w:p>
        </w:tc>
        <w:tc>
          <w:tcPr>
            <w:tcW w:w="283" w:type="dxa"/>
            <w:tcBorders>
              <w:bottom w:val="single" w:sz="2" w:space="0" w:color="auto"/>
            </w:tcBorders>
            <w:shd w:val="pct10" w:color="auto" w:fill="auto"/>
          </w:tcPr>
          <w:p w14:paraId="6C2691ED" w14:textId="77777777" w:rsidR="00083A2B" w:rsidRDefault="00083A2B">
            <w:pPr>
              <w:pStyle w:val="TableStyle"/>
              <w:jc w:val="center"/>
            </w:pPr>
          </w:p>
        </w:tc>
        <w:tc>
          <w:tcPr>
            <w:tcW w:w="283" w:type="dxa"/>
            <w:tcBorders>
              <w:bottom w:val="single" w:sz="2" w:space="0" w:color="auto"/>
            </w:tcBorders>
            <w:shd w:val="pct10" w:color="auto" w:fill="auto"/>
          </w:tcPr>
          <w:p w14:paraId="1EB92FF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716B0C" w14:textId="77777777" w:rsidR="00083A2B" w:rsidRDefault="00083A2B">
            <w:pPr>
              <w:pStyle w:val="TableStyle"/>
              <w:jc w:val="center"/>
            </w:pPr>
          </w:p>
        </w:tc>
        <w:tc>
          <w:tcPr>
            <w:tcW w:w="283" w:type="dxa"/>
            <w:tcBorders>
              <w:bottom w:val="single" w:sz="2" w:space="0" w:color="auto"/>
            </w:tcBorders>
            <w:shd w:val="pct10" w:color="auto" w:fill="auto"/>
          </w:tcPr>
          <w:p w14:paraId="3724892C" w14:textId="77777777" w:rsidR="00083A2B" w:rsidRDefault="00083A2B">
            <w:pPr>
              <w:pStyle w:val="TableStyle"/>
              <w:jc w:val="center"/>
            </w:pPr>
          </w:p>
        </w:tc>
        <w:tc>
          <w:tcPr>
            <w:tcW w:w="283" w:type="dxa"/>
            <w:tcBorders>
              <w:bottom w:val="single" w:sz="2" w:space="0" w:color="auto"/>
            </w:tcBorders>
            <w:shd w:val="pct10" w:color="auto" w:fill="auto"/>
          </w:tcPr>
          <w:p w14:paraId="0FAF2059" w14:textId="77777777" w:rsidR="00083A2B" w:rsidRDefault="00083A2B">
            <w:pPr>
              <w:pStyle w:val="TableStyle"/>
              <w:jc w:val="center"/>
            </w:pPr>
          </w:p>
        </w:tc>
        <w:tc>
          <w:tcPr>
            <w:tcW w:w="283" w:type="dxa"/>
            <w:tcBorders>
              <w:bottom w:val="single" w:sz="2" w:space="0" w:color="auto"/>
            </w:tcBorders>
            <w:shd w:val="pct10" w:color="auto" w:fill="auto"/>
          </w:tcPr>
          <w:p w14:paraId="4C78B51F" w14:textId="77777777" w:rsidR="00083A2B" w:rsidRDefault="00083A2B">
            <w:pPr>
              <w:pStyle w:val="TableStyle"/>
              <w:jc w:val="center"/>
            </w:pPr>
          </w:p>
        </w:tc>
        <w:tc>
          <w:tcPr>
            <w:tcW w:w="283" w:type="dxa"/>
            <w:tcBorders>
              <w:bottom w:val="single" w:sz="2" w:space="0" w:color="auto"/>
            </w:tcBorders>
            <w:shd w:val="pct10" w:color="auto" w:fill="auto"/>
          </w:tcPr>
          <w:p w14:paraId="4DC94858" w14:textId="77777777" w:rsidR="00083A2B" w:rsidRDefault="00083A2B">
            <w:pPr>
              <w:pStyle w:val="TableStyle"/>
              <w:jc w:val="center"/>
            </w:pPr>
          </w:p>
        </w:tc>
        <w:tc>
          <w:tcPr>
            <w:tcW w:w="283" w:type="dxa"/>
            <w:tcBorders>
              <w:bottom w:val="single" w:sz="2" w:space="0" w:color="auto"/>
            </w:tcBorders>
            <w:shd w:val="pct10" w:color="auto" w:fill="auto"/>
          </w:tcPr>
          <w:p w14:paraId="3DE928E4" w14:textId="77777777" w:rsidR="00083A2B" w:rsidRDefault="00083A2B">
            <w:pPr>
              <w:pStyle w:val="TableStyle"/>
              <w:jc w:val="center"/>
            </w:pPr>
          </w:p>
        </w:tc>
        <w:tc>
          <w:tcPr>
            <w:tcW w:w="1945" w:type="dxa"/>
            <w:tcBorders>
              <w:bottom w:val="single" w:sz="2" w:space="0" w:color="auto"/>
            </w:tcBorders>
            <w:shd w:val="pct10" w:color="auto" w:fill="auto"/>
          </w:tcPr>
          <w:p w14:paraId="34D29343" w14:textId="77777777" w:rsidR="00083A2B" w:rsidRDefault="00083A2B">
            <w:pPr>
              <w:pStyle w:val="TableStyle"/>
              <w:jc w:val="center"/>
            </w:pPr>
          </w:p>
        </w:tc>
      </w:tr>
      <w:tr w:rsidR="00083A2B" w14:paraId="7CB3B27B" w14:textId="77777777">
        <w:trPr>
          <w:cantSplit/>
        </w:trPr>
        <w:tc>
          <w:tcPr>
            <w:tcW w:w="624" w:type="dxa"/>
          </w:tcPr>
          <w:p w14:paraId="73C8A483" w14:textId="77777777" w:rsidR="00083A2B" w:rsidRDefault="00083A2B">
            <w:pPr>
              <w:pStyle w:val="TableStyle"/>
              <w:jc w:val="center"/>
            </w:pPr>
          </w:p>
        </w:tc>
        <w:tc>
          <w:tcPr>
            <w:tcW w:w="2035" w:type="dxa"/>
          </w:tcPr>
          <w:p w14:paraId="735C24C8" w14:textId="77777777" w:rsidR="00083A2B" w:rsidRDefault="00083A2B">
            <w:pPr>
              <w:pStyle w:val="TableStyle"/>
            </w:pPr>
          </w:p>
        </w:tc>
        <w:tc>
          <w:tcPr>
            <w:tcW w:w="595" w:type="dxa"/>
          </w:tcPr>
          <w:p w14:paraId="30FBFBC7" w14:textId="77777777" w:rsidR="00083A2B" w:rsidRDefault="00083A2B">
            <w:pPr>
              <w:pStyle w:val="TableStyle"/>
            </w:pPr>
          </w:p>
        </w:tc>
        <w:tc>
          <w:tcPr>
            <w:tcW w:w="1570" w:type="dxa"/>
          </w:tcPr>
          <w:p w14:paraId="4DF6C328" w14:textId="77777777" w:rsidR="00083A2B" w:rsidRDefault="00083A2B">
            <w:pPr>
              <w:pStyle w:val="TableStyle"/>
            </w:pPr>
          </w:p>
        </w:tc>
        <w:tc>
          <w:tcPr>
            <w:tcW w:w="283" w:type="dxa"/>
          </w:tcPr>
          <w:p w14:paraId="0EA9A269" w14:textId="77777777" w:rsidR="00083A2B" w:rsidRDefault="00083A2B">
            <w:pPr>
              <w:pStyle w:val="TableStyle"/>
              <w:jc w:val="center"/>
            </w:pPr>
          </w:p>
        </w:tc>
        <w:tc>
          <w:tcPr>
            <w:tcW w:w="283" w:type="dxa"/>
          </w:tcPr>
          <w:p w14:paraId="1CC8578F" w14:textId="77777777" w:rsidR="00083A2B" w:rsidRDefault="00083A2B">
            <w:pPr>
              <w:pStyle w:val="TableStyle"/>
              <w:jc w:val="center"/>
            </w:pPr>
          </w:p>
        </w:tc>
        <w:tc>
          <w:tcPr>
            <w:tcW w:w="283" w:type="dxa"/>
          </w:tcPr>
          <w:p w14:paraId="4CD3D261" w14:textId="77777777" w:rsidR="00083A2B" w:rsidRDefault="007C4FE9">
            <w:pPr>
              <w:pStyle w:val="TableStyle"/>
              <w:jc w:val="center"/>
            </w:pPr>
            <w:r>
              <w:rPr>
                <w:noProof/>
              </w:rPr>
              <w:t>1</w:t>
            </w:r>
          </w:p>
        </w:tc>
        <w:tc>
          <w:tcPr>
            <w:tcW w:w="283" w:type="dxa"/>
          </w:tcPr>
          <w:p w14:paraId="753AAD60" w14:textId="77777777" w:rsidR="00083A2B" w:rsidRDefault="00083A2B">
            <w:pPr>
              <w:pStyle w:val="TableStyle"/>
              <w:jc w:val="center"/>
            </w:pPr>
          </w:p>
        </w:tc>
        <w:tc>
          <w:tcPr>
            <w:tcW w:w="283" w:type="dxa"/>
          </w:tcPr>
          <w:p w14:paraId="671A296B" w14:textId="77777777" w:rsidR="00083A2B" w:rsidRDefault="00083A2B">
            <w:pPr>
              <w:pStyle w:val="TableStyle"/>
              <w:jc w:val="center"/>
            </w:pPr>
          </w:p>
        </w:tc>
        <w:tc>
          <w:tcPr>
            <w:tcW w:w="283" w:type="dxa"/>
          </w:tcPr>
          <w:p w14:paraId="71B3DD49" w14:textId="77777777" w:rsidR="00083A2B" w:rsidRDefault="00083A2B">
            <w:pPr>
              <w:pStyle w:val="TableStyle"/>
              <w:jc w:val="center"/>
            </w:pPr>
          </w:p>
        </w:tc>
        <w:tc>
          <w:tcPr>
            <w:tcW w:w="283" w:type="dxa"/>
          </w:tcPr>
          <w:p w14:paraId="1C3D3D8C" w14:textId="77777777" w:rsidR="00083A2B" w:rsidRDefault="00083A2B">
            <w:pPr>
              <w:pStyle w:val="TableStyle"/>
              <w:jc w:val="center"/>
            </w:pPr>
          </w:p>
        </w:tc>
        <w:tc>
          <w:tcPr>
            <w:tcW w:w="283" w:type="dxa"/>
          </w:tcPr>
          <w:p w14:paraId="746ED96E" w14:textId="77777777" w:rsidR="00083A2B" w:rsidRDefault="00083A2B">
            <w:pPr>
              <w:pStyle w:val="TableStyle"/>
              <w:jc w:val="center"/>
            </w:pPr>
          </w:p>
        </w:tc>
        <w:tc>
          <w:tcPr>
            <w:tcW w:w="1945" w:type="dxa"/>
          </w:tcPr>
          <w:p w14:paraId="5B984C4B" w14:textId="77777777" w:rsidR="00083A2B" w:rsidRDefault="007C4FE9">
            <w:pPr>
              <w:pStyle w:val="TableStyle"/>
            </w:pPr>
            <w:r>
              <w:rPr>
                <w:noProof/>
              </w:rPr>
              <w:t>Settlement Date</w:t>
            </w:r>
          </w:p>
        </w:tc>
      </w:tr>
      <w:tr w:rsidR="00083A2B" w14:paraId="44803BFE" w14:textId="77777777">
        <w:trPr>
          <w:cantSplit/>
        </w:trPr>
        <w:tc>
          <w:tcPr>
            <w:tcW w:w="624" w:type="dxa"/>
          </w:tcPr>
          <w:p w14:paraId="14D325B4" w14:textId="77777777" w:rsidR="00083A2B" w:rsidRDefault="00083A2B">
            <w:pPr>
              <w:pStyle w:val="TableStyle"/>
              <w:jc w:val="center"/>
            </w:pPr>
          </w:p>
        </w:tc>
        <w:tc>
          <w:tcPr>
            <w:tcW w:w="2035" w:type="dxa"/>
          </w:tcPr>
          <w:p w14:paraId="035A182D" w14:textId="77777777" w:rsidR="00083A2B" w:rsidRDefault="00083A2B">
            <w:pPr>
              <w:pStyle w:val="TableStyle"/>
            </w:pPr>
          </w:p>
        </w:tc>
        <w:tc>
          <w:tcPr>
            <w:tcW w:w="595" w:type="dxa"/>
          </w:tcPr>
          <w:p w14:paraId="325E2926" w14:textId="77777777" w:rsidR="00083A2B" w:rsidRDefault="00083A2B">
            <w:pPr>
              <w:pStyle w:val="TableStyle"/>
            </w:pPr>
          </w:p>
        </w:tc>
        <w:tc>
          <w:tcPr>
            <w:tcW w:w="1570" w:type="dxa"/>
          </w:tcPr>
          <w:p w14:paraId="615D767D" w14:textId="77777777" w:rsidR="00083A2B" w:rsidRDefault="00083A2B">
            <w:pPr>
              <w:pStyle w:val="TableStyle"/>
            </w:pPr>
          </w:p>
        </w:tc>
        <w:tc>
          <w:tcPr>
            <w:tcW w:w="283" w:type="dxa"/>
          </w:tcPr>
          <w:p w14:paraId="59977186" w14:textId="77777777" w:rsidR="00083A2B" w:rsidRDefault="00083A2B">
            <w:pPr>
              <w:pStyle w:val="TableStyle"/>
              <w:jc w:val="center"/>
            </w:pPr>
          </w:p>
        </w:tc>
        <w:tc>
          <w:tcPr>
            <w:tcW w:w="283" w:type="dxa"/>
          </w:tcPr>
          <w:p w14:paraId="21EB12E6" w14:textId="77777777" w:rsidR="00083A2B" w:rsidRDefault="00083A2B">
            <w:pPr>
              <w:pStyle w:val="TableStyle"/>
              <w:jc w:val="center"/>
            </w:pPr>
          </w:p>
        </w:tc>
        <w:tc>
          <w:tcPr>
            <w:tcW w:w="283" w:type="dxa"/>
          </w:tcPr>
          <w:p w14:paraId="5240C6A3" w14:textId="77777777" w:rsidR="00083A2B" w:rsidRDefault="007C4FE9">
            <w:pPr>
              <w:pStyle w:val="TableStyle"/>
              <w:jc w:val="center"/>
            </w:pPr>
            <w:r>
              <w:rPr>
                <w:noProof/>
              </w:rPr>
              <w:t>1</w:t>
            </w:r>
          </w:p>
        </w:tc>
        <w:tc>
          <w:tcPr>
            <w:tcW w:w="283" w:type="dxa"/>
          </w:tcPr>
          <w:p w14:paraId="1A114730" w14:textId="77777777" w:rsidR="00083A2B" w:rsidRDefault="00083A2B">
            <w:pPr>
              <w:pStyle w:val="TableStyle"/>
              <w:jc w:val="center"/>
            </w:pPr>
          </w:p>
        </w:tc>
        <w:tc>
          <w:tcPr>
            <w:tcW w:w="283" w:type="dxa"/>
          </w:tcPr>
          <w:p w14:paraId="23E4CC77" w14:textId="77777777" w:rsidR="00083A2B" w:rsidRDefault="00083A2B">
            <w:pPr>
              <w:pStyle w:val="TableStyle"/>
              <w:jc w:val="center"/>
            </w:pPr>
          </w:p>
        </w:tc>
        <w:tc>
          <w:tcPr>
            <w:tcW w:w="283" w:type="dxa"/>
          </w:tcPr>
          <w:p w14:paraId="1B84A469" w14:textId="77777777" w:rsidR="00083A2B" w:rsidRDefault="00083A2B">
            <w:pPr>
              <w:pStyle w:val="TableStyle"/>
              <w:jc w:val="center"/>
            </w:pPr>
          </w:p>
        </w:tc>
        <w:tc>
          <w:tcPr>
            <w:tcW w:w="283" w:type="dxa"/>
          </w:tcPr>
          <w:p w14:paraId="4AA405F1" w14:textId="77777777" w:rsidR="00083A2B" w:rsidRDefault="00083A2B">
            <w:pPr>
              <w:pStyle w:val="TableStyle"/>
              <w:jc w:val="center"/>
            </w:pPr>
          </w:p>
        </w:tc>
        <w:tc>
          <w:tcPr>
            <w:tcW w:w="283" w:type="dxa"/>
          </w:tcPr>
          <w:p w14:paraId="1184D86D" w14:textId="77777777" w:rsidR="00083A2B" w:rsidRDefault="00083A2B">
            <w:pPr>
              <w:pStyle w:val="TableStyle"/>
              <w:jc w:val="center"/>
            </w:pPr>
          </w:p>
        </w:tc>
        <w:tc>
          <w:tcPr>
            <w:tcW w:w="1945" w:type="dxa"/>
          </w:tcPr>
          <w:p w14:paraId="306F9A53" w14:textId="77777777" w:rsidR="00083A2B" w:rsidRDefault="007C4FE9">
            <w:pPr>
              <w:pStyle w:val="TableStyle"/>
            </w:pPr>
            <w:r>
              <w:rPr>
                <w:noProof/>
              </w:rPr>
              <w:t>Settlement Code</w:t>
            </w:r>
          </w:p>
        </w:tc>
      </w:tr>
      <w:tr w:rsidR="00083A2B" w14:paraId="08FF9256" w14:textId="77777777">
        <w:trPr>
          <w:cantSplit/>
        </w:trPr>
        <w:tc>
          <w:tcPr>
            <w:tcW w:w="624" w:type="dxa"/>
          </w:tcPr>
          <w:p w14:paraId="068A50F3" w14:textId="77777777" w:rsidR="00083A2B" w:rsidRDefault="00083A2B">
            <w:pPr>
              <w:pStyle w:val="TableStyle"/>
              <w:jc w:val="center"/>
            </w:pPr>
          </w:p>
        </w:tc>
        <w:tc>
          <w:tcPr>
            <w:tcW w:w="2035" w:type="dxa"/>
          </w:tcPr>
          <w:p w14:paraId="03502D4F" w14:textId="77777777" w:rsidR="00083A2B" w:rsidRDefault="00083A2B">
            <w:pPr>
              <w:pStyle w:val="TableStyle"/>
            </w:pPr>
          </w:p>
        </w:tc>
        <w:tc>
          <w:tcPr>
            <w:tcW w:w="595" w:type="dxa"/>
          </w:tcPr>
          <w:p w14:paraId="35E6D790" w14:textId="77777777" w:rsidR="00083A2B" w:rsidRDefault="00083A2B">
            <w:pPr>
              <w:pStyle w:val="TableStyle"/>
            </w:pPr>
          </w:p>
        </w:tc>
        <w:tc>
          <w:tcPr>
            <w:tcW w:w="1570" w:type="dxa"/>
          </w:tcPr>
          <w:p w14:paraId="73E87B11" w14:textId="77777777" w:rsidR="00083A2B" w:rsidRDefault="00083A2B">
            <w:pPr>
              <w:pStyle w:val="TableStyle"/>
            </w:pPr>
          </w:p>
        </w:tc>
        <w:tc>
          <w:tcPr>
            <w:tcW w:w="283" w:type="dxa"/>
          </w:tcPr>
          <w:p w14:paraId="38C61E28" w14:textId="77777777" w:rsidR="00083A2B" w:rsidRDefault="00083A2B">
            <w:pPr>
              <w:pStyle w:val="TableStyle"/>
              <w:jc w:val="center"/>
            </w:pPr>
          </w:p>
        </w:tc>
        <w:tc>
          <w:tcPr>
            <w:tcW w:w="283" w:type="dxa"/>
          </w:tcPr>
          <w:p w14:paraId="237FBC6D" w14:textId="77777777" w:rsidR="00083A2B" w:rsidRDefault="00083A2B">
            <w:pPr>
              <w:pStyle w:val="TableStyle"/>
              <w:jc w:val="center"/>
            </w:pPr>
          </w:p>
        </w:tc>
        <w:tc>
          <w:tcPr>
            <w:tcW w:w="283" w:type="dxa"/>
          </w:tcPr>
          <w:p w14:paraId="766C578B" w14:textId="77777777" w:rsidR="00083A2B" w:rsidRDefault="007C4FE9">
            <w:pPr>
              <w:pStyle w:val="TableStyle"/>
              <w:jc w:val="center"/>
            </w:pPr>
            <w:r>
              <w:rPr>
                <w:noProof/>
              </w:rPr>
              <w:t>1</w:t>
            </w:r>
          </w:p>
        </w:tc>
        <w:tc>
          <w:tcPr>
            <w:tcW w:w="283" w:type="dxa"/>
          </w:tcPr>
          <w:p w14:paraId="3567674F" w14:textId="77777777" w:rsidR="00083A2B" w:rsidRDefault="00083A2B">
            <w:pPr>
              <w:pStyle w:val="TableStyle"/>
              <w:jc w:val="center"/>
            </w:pPr>
          </w:p>
        </w:tc>
        <w:tc>
          <w:tcPr>
            <w:tcW w:w="283" w:type="dxa"/>
          </w:tcPr>
          <w:p w14:paraId="5AF30642" w14:textId="77777777" w:rsidR="00083A2B" w:rsidRDefault="00083A2B">
            <w:pPr>
              <w:pStyle w:val="TableStyle"/>
              <w:jc w:val="center"/>
            </w:pPr>
          </w:p>
        </w:tc>
        <w:tc>
          <w:tcPr>
            <w:tcW w:w="283" w:type="dxa"/>
          </w:tcPr>
          <w:p w14:paraId="3843F389" w14:textId="77777777" w:rsidR="00083A2B" w:rsidRDefault="00083A2B">
            <w:pPr>
              <w:pStyle w:val="TableStyle"/>
              <w:jc w:val="center"/>
            </w:pPr>
          </w:p>
        </w:tc>
        <w:tc>
          <w:tcPr>
            <w:tcW w:w="283" w:type="dxa"/>
          </w:tcPr>
          <w:p w14:paraId="21E29547" w14:textId="77777777" w:rsidR="00083A2B" w:rsidRDefault="00083A2B">
            <w:pPr>
              <w:pStyle w:val="TableStyle"/>
              <w:jc w:val="center"/>
            </w:pPr>
          </w:p>
        </w:tc>
        <w:tc>
          <w:tcPr>
            <w:tcW w:w="283" w:type="dxa"/>
          </w:tcPr>
          <w:p w14:paraId="0C859BB7" w14:textId="77777777" w:rsidR="00083A2B" w:rsidRDefault="00083A2B">
            <w:pPr>
              <w:pStyle w:val="TableStyle"/>
              <w:jc w:val="center"/>
            </w:pPr>
          </w:p>
        </w:tc>
        <w:tc>
          <w:tcPr>
            <w:tcW w:w="1945" w:type="dxa"/>
          </w:tcPr>
          <w:p w14:paraId="7CB36390" w14:textId="77777777" w:rsidR="00083A2B" w:rsidRDefault="007C4FE9">
            <w:pPr>
              <w:pStyle w:val="TableStyle"/>
            </w:pPr>
            <w:r>
              <w:rPr>
                <w:noProof/>
              </w:rPr>
              <w:t xml:space="preserve">Daily Supplier Net Demand for Periods of High Demand                                                </w:t>
            </w:r>
          </w:p>
        </w:tc>
      </w:tr>
      <w:tr w:rsidR="00083A2B" w14:paraId="33DC6877" w14:textId="77777777">
        <w:trPr>
          <w:cantSplit/>
        </w:trPr>
        <w:tc>
          <w:tcPr>
            <w:tcW w:w="624" w:type="dxa"/>
          </w:tcPr>
          <w:p w14:paraId="4F9DAD01" w14:textId="77777777" w:rsidR="00083A2B" w:rsidRDefault="00083A2B">
            <w:pPr>
              <w:pStyle w:val="TableStyle"/>
              <w:jc w:val="center"/>
            </w:pPr>
          </w:p>
        </w:tc>
        <w:tc>
          <w:tcPr>
            <w:tcW w:w="2035" w:type="dxa"/>
          </w:tcPr>
          <w:p w14:paraId="6F02EF4E" w14:textId="77777777" w:rsidR="00083A2B" w:rsidRDefault="00083A2B">
            <w:pPr>
              <w:pStyle w:val="TableStyle"/>
            </w:pPr>
          </w:p>
        </w:tc>
        <w:tc>
          <w:tcPr>
            <w:tcW w:w="595" w:type="dxa"/>
          </w:tcPr>
          <w:p w14:paraId="5EA36B69" w14:textId="77777777" w:rsidR="00083A2B" w:rsidRDefault="00083A2B">
            <w:pPr>
              <w:pStyle w:val="TableStyle"/>
            </w:pPr>
          </w:p>
        </w:tc>
        <w:tc>
          <w:tcPr>
            <w:tcW w:w="1570" w:type="dxa"/>
          </w:tcPr>
          <w:p w14:paraId="3E5C8086" w14:textId="77777777" w:rsidR="00083A2B" w:rsidRDefault="00083A2B">
            <w:pPr>
              <w:pStyle w:val="TableStyle"/>
            </w:pPr>
          </w:p>
        </w:tc>
        <w:tc>
          <w:tcPr>
            <w:tcW w:w="283" w:type="dxa"/>
          </w:tcPr>
          <w:p w14:paraId="7DBB654D" w14:textId="77777777" w:rsidR="00083A2B" w:rsidRDefault="00083A2B">
            <w:pPr>
              <w:pStyle w:val="TableStyle"/>
              <w:jc w:val="center"/>
            </w:pPr>
          </w:p>
        </w:tc>
        <w:tc>
          <w:tcPr>
            <w:tcW w:w="283" w:type="dxa"/>
          </w:tcPr>
          <w:p w14:paraId="192A25E6" w14:textId="77777777" w:rsidR="00083A2B" w:rsidRDefault="00083A2B">
            <w:pPr>
              <w:pStyle w:val="TableStyle"/>
              <w:jc w:val="center"/>
            </w:pPr>
          </w:p>
        </w:tc>
        <w:tc>
          <w:tcPr>
            <w:tcW w:w="283" w:type="dxa"/>
          </w:tcPr>
          <w:p w14:paraId="00FCA3D4" w14:textId="77777777" w:rsidR="00083A2B" w:rsidRDefault="007C4FE9">
            <w:pPr>
              <w:pStyle w:val="TableStyle"/>
              <w:jc w:val="center"/>
            </w:pPr>
            <w:r>
              <w:rPr>
                <w:noProof/>
              </w:rPr>
              <w:t>1</w:t>
            </w:r>
          </w:p>
        </w:tc>
        <w:tc>
          <w:tcPr>
            <w:tcW w:w="283" w:type="dxa"/>
          </w:tcPr>
          <w:p w14:paraId="7725A320" w14:textId="77777777" w:rsidR="00083A2B" w:rsidRDefault="00083A2B">
            <w:pPr>
              <w:pStyle w:val="TableStyle"/>
              <w:jc w:val="center"/>
            </w:pPr>
          </w:p>
        </w:tc>
        <w:tc>
          <w:tcPr>
            <w:tcW w:w="283" w:type="dxa"/>
          </w:tcPr>
          <w:p w14:paraId="79EFFBC8" w14:textId="77777777" w:rsidR="00083A2B" w:rsidRDefault="00083A2B">
            <w:pPr>
              <w:pStyle w:val="TableStyle"/>
              <w:jc w:val="center"/>
            </w:pPr>
          </w:p>
        </w:tc>
        <w:tc>
          <w:tcPr>
            <w:tcW w:w="283" w:type="dxa"/>
          </w:tcPr>
          <w:p w14:paraId="069B2876" w14:textId="77777777" w:rsidR="00083A2B" w:rsidRDefault="00083A2B">
            <w:pPr>
              <w:pStyle w:val="TableStyle"/>
              <w:jc w:val="center"/>
            </w:pPr>
          </w:p>
        </w:tc>
        <w:tc>
          <w:tcPr>
            <w:tcW w:w="283" w:type="dxa"/>
          </w:tcPr>
          <w:p w14:paraId="096BF3A3" w14:textId="77777777" w:rsidR="00083A2B" w:rsidRDefault="00083A2B">
            <w:pPr>
              <w:pStyle w:val="TableStyle"/>
              <w:jc w:val="center"/>
            </w:pPr>
          </w:p>
        </w:tc>
        <w:tc>
          <w:tcPr>
            <w:tcW w:w="283" w:type="dxa"/>
          </w:tcPr>
          <w:p w14:paraId="0D6E739C" w14:textId="77777777" w:rsidR="00083A2B" w:rsidRDefault="00083A2B">
            <w:pPr>
              <w:pStyle w:val="TableStyle"/>
              <w:jc w:val="center"/>
            </w:pPr>
          </w:p>
        </w:tc>
        <w:tc>
          <w:tcPr>
            <w:tcW w:w="1945" w:type="dxa"/>
          </w:tcPr>
          <w:p w14:paraId="6155CE68" w14:textId="77777777" w:rsidR="00083A2B" w:rsidRDefault="007C4FE9">
            <w:pPr>
              <w:pStyle w:val="TableStyle"/>
            </w:pPr>
            <w:r>
              <w:rPr>
                <w:noProof/>
              </w:rPr>
              <w:t xml:space="preserve">Daily Total Net Demand for Periods of High Demand                                                   </w:t>
            </w:r>
          </w:p>
        </w:tc>
      </w:tr>
    </w:tbl>
    <w:p w14:paraId="29A05A4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772A40" w14:textId="77777777">
        <w:trPr>
          <w:cantSplit/>
        </w:trPr>
        <w:tc>
          <w:tcPr>
            <w:tcW w:w="624" w:type="dxa"/>
            <w:tcBorders>
              <w:bottom w:val="single" w:sz="2" w:space="0" w:color="auto"/>
            </w:tcBorders>
            <w:shd w:val="pct10" w:color="auto" w:fill="auto"/>
          </w:tcPr>
          <w:p w14:paraId="07B4F0E0" w14:textId="77777777" w:rsidR="00083A2B" w:rsidRDefault="007C4FE9">
            <w:pPr>
              <w:pStyle w:val="TableStyle"/>
              <w:jc w:val="center"/>
            </w:pPr>
            <w:r>
              <w:rPr>
                <w:noProof/>
              </w:rPr>
              <w:t>77I</w:t>
            </w:r>
          </w:p>
        </w:tc>
        <w:tc>
          <w:tcPr>
            <w:tcW w:w="2035" w:type="dxa"/>
            <w:tcBorders>
              <w:bottom w:val="single" w:sz="2" w:space="0" w:color="auto"/>
            </w:tcBorders>
            <w:shd w:val="pct10" w:color="auto" w:fill="auto"/>
          </w:tcPr>
          <w:p w14:paraId="43897DFE" w14:textId="77777777" w:rsidR="00083A2B" w:rsidRDefault="007C4FE9">
            <w:pPr>
              <w:pStyle w:val="TableStyle"/>
            </w:pPr>
            <w:r>
              <w:rPr>
                <w:noProof/>
              </w:rPr>
              <w:t>CM Net Demand Period Detail</w:t>
            </w:r>
          </w:p>
        </w:tc>
        <w:tc>
          <w:tcPr>
            <w:tcW w:w="595" w:type="dxa"/>
            <w:tcBorders>
              <w:bottom w:val="single" w:sz="2" w:space="0" w:color="auto"/>
            </w:tcBorders>
            <w:shd w:val="pct10" w:color="auto" w:fill="auto"/>
          </w:tcPr>
          <w:p w14:paraId="0CB35118" w14:textId="77777777" w:rsidR="00083A2B" w:rsidRDefault="007C4FE9">
            <w:pPr>
              <w:pStyle w:val="TableStyle"/>
            </w:pPr>
            <w:r>
              <w:rPr>
                <w:noProof/>
              </w:rPr>
              <w:t>0-*</w:t>
            </w:r>
          </w:p>
        </w:tc>
        <w:tc>
          <w:tcPr>
            <w:tcW w:w="1570" w:type="dxa"/>
            <w:tcBorders>
              <w:bottom w:val="single" w:sz="2" w:space="0" w:color="auto"/>
            </w:tcBorders>
            <w:shd w:val="pct10" w:color="auto" w:fill="auto"/>
          </w:tcPr>
          <w:p w14:paraId="563AB4B3" w14:textId="77777777" w:rsidR="00083A2B" w:rsidRDefault="00083A2B">
            <w:pPr>
              <w:pStyle w:val="TableStyle"/>
            </w:pPr>
          </w:p>
        </w:tc>
        <w:tc>
          <w:tcPr>
            <w:tcW w:w="283" w:type="dxa"/>
            <w:tcBorders>
              <w:bottom w:val="single" w:sz="2" w:space="0" w:color="auto"/>
            </w:tcBorders>
            <w:shd w:val="pct10" w:color="auto" w:fill="auto"/>
          </w:tcPr>
          <w:p w14:paraId="25330C99" w14:textId="77777777" w:rsidR="00083A2B" w:rsidRDefault="00083A2B">
            <w:pPr>
              <w:pStyle w:val="TableStyle"/>
              <w:jc w:val="center"/>
            </w:pPr>
          </w:p>
        </w:tc>
        <w:tc>
          <w:tcPr>
            <w:tcW w:w="283" w:type="dxa"/>
            <w:tcBorders>
              <w:bottom w:val="single" w:sz="2" w:space="0" w:color="auto"/>
            </w:tcBorders>
            <w:shd w:val="pct10" w:color="auto" w:fill="auto"/>
          </w:tcPr>
          <w:p w14:paraId="32770DB1" w14:textId="77777777" w:rsidR="00083A2B" w:rsidRDefault="00083A2B">
            <w:pPr>
              <w:pStyle w:val="TableStyle"/>
              <w:jc w:val="center"/>
            </w:pPr>
          </w:p>
        </w:tc>
        <w:tc>
          <w:tcPr>
            <w:tcW w:w="283" w:type="dxa"/>
            <w:tcBorders>
              <w:bottom w:val="single" w:sz="2" w:space="0" w:color="auto"/>
            </w:tcBorders>
            <w:shd w:val="pct10" w:color="auto" w:fill="auto"/>
          </w:tcPr>
          <w:p w14:paraId="1C551D6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8562462" w14:textId="77777777" w:rsidR="00083A2B" w:rsidRDefault="00083A2B">
            <w:pPr>
              <w:pStyle w:val="TableStyle"/>
              <w:jc w:val="center"/>
            </w:pPr>
          </w:p>
        </w:tc>
        <w:tc>
          <w:tcPr>
            <w:tcW w:w="283" w:type="dxa"/>
            <w:tcBorders>
              <w:bottom w:val="single" w:sz="2" w:space="0" w:color="auto"/>
            </w:tcBorders>
            <w:shd w:val="pct10" w:color="auto" w:fill="auto"/>
          </w:tcPr>
          <w:p w14:paraId="6BBE71E8" w14:textId="77777777" w:rsidR="00083A2B" w:rsidRDefault="00083A2B">
            <w:pPr>
              <w:pStyle w:val="TableStyle"/>
              <w:jc w:val="center"/>
            </w:pPr>
          </w:p>
        </w:tc>
        <w:tc>
          <w:tcPr>
            <w:tcW w:w="283" w:type="dxa"/>
            <w:tcBorders>
              <w:bottom w:val="single" w:sz="2" w:space="0" w:color="auto"/>
            </w:tcBorders>
            <w:shd w:val="pct10" w:color="auto" w:fill="auto"/>
          </w:tcPr>
          <w:p w14:paraId="0424B4DD" w14:textId="77777777" w:rsidR="00083A2B" w:rsidRDefault="00083A2B">
            <w:pPr>
              <w:pStyle w:val="TableStyle"/>
              <w:jc w:val="center"/>
            </w:pPr>
          </w:p>
        </w:tc>
        <w:tc>
          <w:tcPr>
            <w:tcW w:w="283" w:type="dxa"/>
            <w:tcBorders>
              <w:bottom w:val="single" w:sz="2" w:space="0" w:color="auto"/>
            </w:tcBorders>
            <w:shd w:val="pct10" w:color="auto" w:fill="auto"/>
          </w:tcPr>
          <w:p w14:paraId="0F3B4533" w14:textId="77777777" w:rsidR="00083A2B" w:rsidRDefault="00083A2B">
            <w:pPr>
              <w:pStyle w:val="TableStyle"/>
              <w:jc w:val="center"/>
            </w:pPr>
          </w:p>
        </w:tc>
        <w:tc>
          <w:tcPr>
            <w:tcW w:w="283" w:type="dxa"/>
            <w:tcBorders>
              <w:bottom w:val="single" w:sz="2" w:space="0" w:color="auto"/>
            </w:tcBorders>
            <w:shd w:val="pct10" w:color="auto" w:fill="auto"/>
          </w:tcPr>
          <w:p w14:paraId="6FDA70DE" w14:textId="77777777" w:rsidR="00083A2B" w:rsidRDefault="00083A2B">
            <w:pPr>
              <w:pStyle w:val="TableStyle"/>
              <w:jc w:val="center"/>
            </w:pPr>
          </w:p>
        </w:tc>
        <w:tc>
          <w:tcPr>
            <w:tcW w:w="1945" w:type="dxa"/>
            <w:tcBorders>
              <w:bottom w:val="single" w:sz="2" w:space="0" w:color="auto"/>
            </w:tcBorders>
            <w:shd w:val="pct10" w:color="auto" w:fill="auto"/>
          </w:tcPr>
          <w:p w14:paraId="2A28EF75" w14:textId="77777777" w:rsidR="00083A2B" w:rsidRDefault="00083A2B">
            <w:pPr>
              <w:pStyle w:val="TableStyle"/>
              <w:jc w:val="center"/>
            </w:pPr>
          </w:p>
        </w:tc>
      </w:tr>
      <w:tr w:rsidR="00083A2B" w14:paraId="2C0CEC31" w14:textId="77777777">
        <w:trPr>
          <w:cantSplit/>
        </w:trPr>
        <w:tc>
          <w:tcPr>
            <w:tcW w:w="624" w:type="dxa"/>
          </w:tcPr>
          <w:p w14:paraId="199CD5C9" w14:textId="77777777" w:rsidR="00083A2B" w:rsidRDefault="00083A2B">
            <w:pPr>
              <w:pStyle w:val="TableStyle"/>
              <w:jc w:val="center"/>
            </w:pPr>
          </w:p>
        </w:tc>
        <w:tc>
          <w:tcPr>
            <w:tcW w:w="2035" w:type="dxa"/>
          </w:tcPr>
          <w:p w14:paraId="30C22F4D" w14:textId="77777777" w:rsidR="00083A2B" w:rsidRDefault="00083A2B">
            <w:pPr>
              <w:pStyle w:val="TableStyle"/>
            </w:pPr>
          </w:p>
        </w:tc>
        <w:tc>
          <w:tcPr>
            <w:tcW w:w="595" w:type="dxa"/>
          </w:tcPr>
          <w:p w14:paraId="249D680E" w14:textId="77777777" w:rsidR="00083A2B" w:rsidRDefault="00083A2B">
            <w:pPr>
              <w:pStyle w:val="TableStyle"/>
            </w:pPr>
          </w:p>
        </w:tc>
        <w:tc>
          <w:tcPr>
            <w:tcW w:w="1570" w:type="dxa"/>
          </w:tcPr>
          <w:p w14:paraId="45AD94B6" w14:textId="77777777" w:rsidR="00083A2B" w:rsidRDefault="00083A2B">
            <w:pPr>
              <w:pStyle w:val="TableStyle"/>
            </w:pPr>
          </w:p>
        </w:tc>
        <w:tc>
          <w:tcPr>
            <w:tcW w:w="283" w:type="dxa"/>
          </w:tcPr>
          <w:p w14:paraId="2F2EE9BA" w14:textId="77777777" w:rsidR="00083A2B" w:rsidRDefault="00083A2B">
            <w:pPr>
              <w:pStyle w:val="TableStyle"/>
              <w:jc w:val="center"/>
            </w:pPr>
          </w:p>
        </w:tc>
        <w:tc>
          <w:tcPr>
            <w:tcW w:w="283" w:type="dxa"/>
          </w:tcPr>
          <w:p w14:paraId="35C955B8" w14:textId="77777777" w:rsidR="00083A2B" w:rsidRDefault="00083A2B">
            <w:pPr>
              <w:pStyle w:val="TableStyle"/>
              <w:jc w:val="center"/>
            </w:pPr>
          </w:p>
        </w:tc>
        <w:tc>
          <w:tcPr>
            <w:tcW w:w="283" w:type="dxa"/>
          </w:tcPr>
          <w:p w14:paraId="07EA42D2" w14:textId="77777777" w:rsidR="00083A2B" w:rsidRDefault="00083A2B">
            <w:pPr>
              <w:pStyle w:val="TableStyle"/>
              <w:jc w:val="center"/>
            </w:pPr>
          </w:p>
        </w:tc>
        <w:tc>
          <w:tcPr>
            <w:tcW w:w="283" w:type="dxa"/>
          </w:tcPr>
          <w:p w14:paraId="41123700" w14:textId="77777777" w:rsidR="00083A2B" w:rsidRDefault="007C4FE9">
            <w:pPr>
              <w:pStyle w:val="TableStyle"/>
              <w:jc w:val="center"/>
            </w:pPr>
            <w:r>
              <w:rPr>
                <w:noProof/>
              </w:rPr>
              <w:t>1</w:t>
            </w:r>
          </w:p>
        </w:tc>
        <w:tc>
          <w:tcPr>
            <w:tcW w:w="283" w:type="dxa"/>
          </w:tcPr>
          <w:p w14:paraId="72D4C421" w14:textId="77777777" w:rsidR="00083A2B" w:rsidRDefault="00083A2B">
            <w:pPr>
              <w:pStyle w:val="TableStyle"/>
              <w:jc w:val="center"/>
            </w:pPr>
          </w:p>
        </w:tc>
        <w:tc>
          <w:tcPr>
            <w:tcW w:w="283" w:type="dxa"/>
          </w:tcPr>
          <w:p w14:paraId="67750A9D" w14:textId="77777777" w:rsidR="00083A2B" w:rsidRDefault="00083A2B">
            <w:pPr>
              <w:pStyle w:val="TableStyle"/>
              <w:jc w:val="center"/>
            </w:pPr>
          </w:p>
        </w:tc>
        <w:tc>
          <w:tcPr>
            <w:tcW w:w="283" w:type="dxa"/>
          </w:tcPr>
          <w:p w14:paraId="10252725" w14:textId="77777777" w:rsidR="00083A2B" w:rsidRDefault="00083A2B">
            <w:pPr>
              <w:pStyle w:val="TableStyle"/>
              <w:jc w:val="center"/>
            </w:pPr>
          </w:p>
        </w:tc>
        <w:tc>
          <w:tcPr>
            <w:tcW w:w="283" w:type="dxa"/>
          </w:tcPr>
          <w:p w14:paraId="7C5B5E73" w14:textId="77777777" w:rsidR="00083A2B" w:rsidRDefault="00083A2B">
            <w:pPr>
              <w:pStyle w:val="TableStyle"/>
              <w:jc w:val="center"/>
            </w:pPr>
          </w:p>
        </w:tc>
        <w:tc>
          <w:tcPr>
            <w:tcW w:w="1945" w:type="dxa"/>
          </w:tcPr>
          <w:p w14:paraId="584361D4" w14:textId="77777777" w:rsidR="00083A2B" w:rsidRDefault="007C4FE9">
            <w:pPr>
              <w:pStyle w:val="TableStyle"/>
            </w:pPr>
            <w:r>
              <w:rPr>
                <w:noProof/>
              </w:rPr>
              <w:t>Settlement Period Id</w:t>
            </w:r>
          </w:p>
        </w:tc>
      </w:tr>
      <w:tr w:rsidR="00083A2B" w14:paraId="36A8B944" w14:textId="77777777">
        <w:trPr>
          <w:cantSplit/>
        </w:trPr>
        <w:tc>
          <w:tcPr>
            <w:tcW w:w="624" w:type="dxa"/>
          </w:tcPr>
          <w:p w14:paraId="06CDD60B" w14:textId="77777777" w:rsidR="00083A2B" w:rsidRDefault="00083A2B">
            <w:pPr>
              <w:pStyle w:val="TableStyle"/>
              <w:jc w:val="center"/>
            </w:pPr>
          </w:p>
        </w:tc>
        <w:tc>
          <w:tcPr>
            <w:tcW w:w="2035" w:type="dxa"/>
          </w:tcPr>
          <w:p w14:paraId="219906FD" w14:textId="77777777" w:rsidR="00083A2B" w:rsidRDefault="00083A2B">
            <w:pPr>
              <w:pStyle w:val="TableStyle"/>
            </w:pPr>
          </w:p>
        </w:tc>
        <w:tc>
          <w:tcPr>
            <w:tcW w:w="595" w:type="dxa"/>
          </w:tcPr>
          <w:p w14:paraId="06ADEB16" w14:textId="77777777" w:rsidR="00083A2B" w:rsidRDefault="00083A2B">
            <w:pPr>
              <w:pStyle w:val="TableStyle"/>
            </w:pPr>
          </w:p>
        </w:tc>
        <w:tc>
          <w:tcPr>
            <w:tcW w:w="1570" w:type="dxa"/>
          </w:tcPr>
          <w:p w14:paraId="59204FEE" w14:textId="77777777" w:rsidR="00083A2B" w:rsidRDefault="00083A2B">
            <w:pPr>
              <w:pStyle w:val="TableStyle"/>
            </w:pPr>
          </w:p>
        </w:tc>
        <w:tc>
          <w:tcPr>
            <w:tcW w:w="283" w:type="dxa"/>
          </w:tcPr>
          <w:p w14:paraId="47A74C5B" w14:textId="77777777" w:rsidR="00083A2B" w:rsidRDefault="00083A2B">
            <w:pPr>
              <w:pStyle w:val="TableStyle"/>
              <w:jc w:val="center"/>
            </w:pPr>
          </w:p>
        </w:tc>
        <w:tc>
          <w:tcPr>
            <w:tcW w:w="283" w:type="dxa"/>
          </w:tcPr>
          <w:p w14:paraId="7829124D" w14:textId="77777777" w:rsidR="00083A2B" w:rsidRDefault="00083A2B">
            <w:pPr>
              <w:pStyle w:val="TableStyle"/>
              <w:jc w:val="center"/>
            </w:pPr>
          </w:p>
        </w:tc>
        <w:tc>
          <w:tcPr>
            <w:tcW w:w="283" w:type="dxa"/>
          </w:tcPr>
          <w:p w14:paraId="5AB00C9B" w14:textId="77777777" w:rsidR="00083A2B" w:rsidRDefault="00083A2B">
            <w:pPr>
              <w:pStyle w:val="TableStyle"/>
              <w:jc w:val="center"/>
            </w:pPr>
          </w:p>
        </w:tc>
        <w:tc>
          <w:tcPr>
            <w:tcW w:w="283" w:type="dxa"/>
          </w:tcPr>
          <w:p w14:paraId="2EE0813C" w14:textId="77777777" w:rsidR="00083A2B" w:rsidRDefault="007C4FE9">
            <w:pPr>
              <w:pStyle w:val="TableStyle"/>
              <w:jc w:val="center"/>
            </w:pPr>
            <w:r>
              <w:rPr>
                <w:noProof/>
              </w:rPr>
              <w:t>1</w:t>
            </w:r>
          </w:p>
        </w:tc>
        <w:tc>
          <w:tcPr>
            <w:tcW w:w="283" w:type="dxa"/>
          </w:tcPr>
          <w:p w14:paraId="75CA95FD" w14:textId="77777777" w:rsidR="00083A2B" w:rsidRDefault="00083A2B">
            <w:pPr>
              <w:pStyle w:val="TableStyle"/>
              <w:jc w:val="center"/>
            </w:pPr>
          </w:p>
        </w:tc>
        <w:tc>
          <w:tcPr>
            <w:tcW w:w="283" w:type="dxa"/>
          </w:tcPr>
          <w:p w14:paraId="77E8F7C7" w14:textId="77777777" w:rsidR="00083A2B" w:rsidRDefault="00083A2B">
            <w:pPr>
              <w:pStyle w:val="TableStyle"/>
              <w:jc w:val="center"/>
            </w:pPr>
          </w:p>
        </w:tc>
        <w:tc>
          <w:tcPr>
            <w:tcW w:w="283" w:type="dxa"/>
          </w:tcPr>
          <w:p w14:paraId="3F768AA6" w14:textId="77777777" w:rsidR="00083A2B" w:rsidRDefault="00083A2B">
            <w:pPr>
              <w:pStyle w:val="TableStyle"/>
              <w:jc w:val="center"/>
            </w:pPr>
          </w:p>
        </w:tc>
        <w:tc>
          <w:tcPr>
            <w:tcW w:w="283" w:type="dxa"/>
          </w:tcPr>
          <w:p w14:paraId="41B1D7CC" w14:textId="77777777" w:rsidR="00083A2B" w:rsidRDefault="00083A2B">
            <w:pPr>
              <w:pStyle w:val="TableStyle"/>
              <w:jc w:val="center"/>
            </w:pPr>
          </w:p>
        </w:tc>
        <w:tc>
          <w:tcPr>
            <w:tcW w:w="1945" w:type="dxa"/>
          </w:tcPr>
          <w:p w14:paraId="5EB0909D" w14:textId="77777777" w:rsidR="00083A2B" w:rsidRDefault="007C4FE9">
            <w:pPr>
              <w:pStyle w:val="TableStyle"/>
            </w:pPr>
            <w:r>
              <w:rPr>
                <w:noProof/>
              </w:rPr>
              <w:t xml:space="preserve">Period Supplier Net Demand for Periods of High Demand                                               </w:t>
            </w:r>
          </w:p>
        </w:tc>
      </w:tr>
      <w:tr w:rsidR="00083A2B" w14:paraId="7A6E6854" w14:textId="77777777">
        <w:trPr>
          <w:cantSplit/>
        </w:trPr>
        <w:tc>
          <w:tcPr>
            <w:tcW w:w="624" w:type="dxa"/>
          </w:tcPr>
          <w:p w14:paraId="01D84491" w14:textId="77777777" w:rsidR="00083A2B" w:rsidRDefault="00083A2B">
            <w:pPr>
              <w:pStyle w:val="TableStyle"/>
              <w:jc w:val="center"/>
            </w:pPr>
          </w:p>
        </w:tc>
        <w:tc>
          <w:tcPr>
            <w:tcW w:w="2035" w:type="dxa"/>
          </w:tcPr>
          <w:p w14:paraId="60CB2080" w14:textId="77777777" w:rsidR="00083A2B" w:rsidRDefault="00083A2B">
            <w:pPr>
              <w:pStyle w:val="TableStyle"/>
            </w:pPr>
          </w:p>
        </w:tc>
        <w:tc>
          <w:tcPr>
            <w:tcW w:w="595" w:type="dxa"/>
          </w:tcPr>
          <w:p w14:paraId="6BAAC6AF" w14:textId="77777777" w:rsidR="00083A2B" w:rsidRDefault="00083A2B">
            <w:pPr>
              <w:pStyle w:val="TableStyle"/>
            </w:pPr>
          </w:p>
        </w:tc>
        <w:tc>
          <w:tcPr>
            <w:tcW w:w="1570" w:type="dxa"/>
          </w:tcPr>
          <w:p w14:paraId="119525E8" w14:textId="77777777" w:rsidR="00083A2B" w:rsidRDefault="00083A2B">
            <w:pPr>
              <w:pStyle w:val="TableStyle"/>
            </w:pPr>
          </w:p>
        </w:tc>
        <w:tc>
          <w:tcPr>
            <w:tcW w:w="283" w:type="dxa"/>
          </w:tcPr>
          <w:p w14:paraId="21DBF25A" w14:textId="77777777" w:rsidR="00083A2B" w:rsidRDefault="00083A2B">
            <w:pPr>
              <w:pStyle w:val="TableStyle"/>
              <w:jc w:val="center"/>
            </w:pPr>
          </w:p>
        </w:tc>
        <w:tc>
          <w:tcPr>
            <w:tcW w:w="283" w:type="dxa"/>
          </w:tcPr>
          <w:p w14:paraId="0DED1B99" w14:textId="77777777" w:rsidR="00083A2B" w:rsidRDefault="00083A2B">
            <w:pPr>
              <w:pStyle w:val="TableStyle"/>
              <w:jc w:val="center"/>
            </w:pPr>
          </w:p>
        </w:tc>
        <w:tc>
          <w:tcPr>
            <w:tcW w:w="283" w:type="dxa"/>
          </w:tcPr>
          <w:p w14:paraId="5C487933" w14:textId="77777777" w:rsidR="00083A2B" w:rsidRDefault="00083A2B">
            <w:pPr>
              <w:pStyle w:val="TableStyle"/>
              <w:jc w:val="center"/>
            </w:pPr>
          </w:p>
        </w:tc>
        <w:tc>
          <w:tcPr>
            <w:tcW w:w="283" w:type="dxa"/>
          </w:tcPr>
          <w:p w14:paraId="635E7157" w14:textId="77777777" w:rsidR="00083A2B" w:rsidRDefault="007C4FE9">
            <w:pPr>
              <w:pStyle w:val="TableStyle"/>
              <w:jc w:val="center"/>
            </w:pPr>
            <w:r>
              <w:rPr>
                <w:noProof/>
              </w:rPr>
              <w:t>1</w:t>
            </w:r>
          </w:p>
        </w:tc>
        <w:tc>
          <w:tcPr>
            <w:tcW w:w="283" w:type="dxa"/>
          </w:tcPr>
          <w:p w14:paraId="392F1250" w14:textId="77777777" w:rsidR="00083A2B" w:rsidRDefault="00083A2B">
            <w:pPr>
              <w:pStyle w:val="TableStyle"/>
              <w:jc w:val="center"/>
            </w:pPr>
          </w:p>
        </w:tc>
        <w:tc>
          <w:tcPr>
            <w:tcW w:w="283" w:type="dxa"/>
          </w:tcPr>
          <w:p w14:paraId="5DDE5CA1" w14:textId="77777777" w:rsidR="00083A2B" w:rsidRDefault="00083A2B">
            <w:pPr>
              <w:pStyle w:val="TableStyle"/>
              <w:jc w:val="center"/>
            </w:pPr>
          </w:p>
        </w:tc>
        <w:tc>
          <w:tcPr>
            <w:tcW w:w="283" w:type="dxa"/>
          </w:tcPr>
          <w:p w14:paraId="369476F6" w14:textId="77777777" w:rsidR="00083A2B" w:rsidRDefault="00083A2B">
            <w:pPr>
              <w:pStyle w:val="TableStyle"/>
              <w:jc w:val="center"/>
            </w:pPr>
          </w:p>
        </w:tc>
        <w:tc>
          <w:tcPr>
            <w:tcW w:w="283" w:type="dxa"/>
          </w:tcPr>
          <w:p w14:paraId="78A49979" w14:textId="77777777" w:rsidR="00083A2B" w:rsidRDefault="00083A2B">
            <w:pPr>
              <w:pStyle w:val="TableStyle"/>
              <w:jc w:val="center"/>
            </w:pPr>
          </w:p>
        </w:tc>
        <w:tc>
          <w:tcPr>
            <w:tcW w:w="1945" w:type="dxa"/>
          </w:tcPr>
          <w:p w14:paraId="5DA0BC8D" w14:textId="77777777" w:rsidR="00083A2B" w:rsidRDefault="007C4FE9">
            <w:pPr>
              <w:pStyle w:val="TableStyle"/>
            </w:pPr>
            <w:r>
              <w:rPr>
                <w:noProof/>
              </w:rPr>
              <w:t xml:space="preserve">Period Total Net Demand for Periods of High Demand                                                  </w:t>
            </w:r>
          </w:p>
        </w:tc>
      </w:tr>
    </w:tbl>
    <w:p w14:paraId="78A5490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61BD833" w14:textId="77777777">
        <w:trPr>
          <w:cantSplit/>
        </w:trPr>
        <w:tc>
          <w:tcPr>
            <w:tcW w:w="624" w:type="dxa"/>
            <w:tcBorders>
              <w:bottom w:val="single" w:sz="2" w:space="0" w:color="auto"/>
            </w:tcBorders>
            <w:shd w:val="pct10" w:color="auto" w:fill="auto"/>
          </w:tcPr>
          <w:p w14:paraId="77F0D00A" w14:textId="77777777" w:rsidR="00083A2B" w:rsidRDefault="007C4FE9">
            <w:pPr>
              <w:pStyle w:val="TableStyle"/>
              <w:jc w:val="center"/>
            </w:pPr>
            <w:r>
              <w:rPr>
                <w:noProof/>
              </w:rPr>
              <w:t>46L</w:t>
            </w:r>
          </w:p>
        </w:tc>
        <w:tc>
          <w:tcPr>
            <w:tcW w:w="2035" w:type="dxa"/>
            <w:tcBorders>
              <w:bottom w:val="single" w:sz="2" w:space="0" w:color="auto"/>
            </w:tcBorders>
            <w:shd w:val="pct10" w:color="auto" w:fill="auto"/>
          </w:tcPr>
          <w:p w14:paraId="6C69F8C1" w14:textId="77777777" w:rsidR="00083A2B" w:rsidRDefault="007C4FE9">
            <w:pPr>
              <w:pStyle w:val="TableStyle"/>
            </w:pPr>
            <w:r>
              <w:rPr>
                <w:noProof/>
              </w:rPr>
              <w:t>CM Net Demand Forecast Detail</w:t>
            </w:r>
          </w:p>
        </w:tc>
        <w:tc>
          <w:tcPr>
            <w:tcW w:w="595" w:type="dxa"/>
            <w:tcBorders>
              <w:bottom w:val="single" w:sz="2" w:space="0" w:color="auto"/>
            </w:tcBorders>
            <w:shd w:val="pct10" w:color="auto" w:fill="auto"/>
          </w:tcPr>
          <w:p w14:paraId="3878FE52" w14:textId="77777777" w:rsidR="00083A2B" w:rsidRDefault="007C4FE9">
            <w:pPr>
              <w:pStyle w:val="TableStyle"/>
            </w:pPr>
            <w:r>
              <w:rPr>
                <w:noProof/>
              </w:rPr>
              <w:t>0-*</w:t>
            </w:r>
          </w:p>
        </w:tc>
        <w:tc>
          <w:tcPr>
            <w:tcW w:w="1570" w:type="dxa"/>
            <w:tcBorders>
              <w:bottom w:val="single" w:sz="2" w:space="0" w:color="auto"/>
            </w:tcBorders>
            <w:shd w:val="pct10" w:color="auto" w:fill="auto"/>
          </w:tcPr>
          <w:p w14:paraId="14C17386" w14:textId="77777777" w:rsidR="00083A2B" w:rsidRDefault="00083A2B">
            <w:pPr>
              <w:pStyle w:val="TableStyle"/>
            </w:pPr>
          </w:p>
        </w:tc>
        <w:tc>
          <w:tcPr>
            <w:tcW w:w="283" w:type="dxa"/>
            <w:tcBorders>
              <w:bottom w:val="single" w:sz="2" w:space="0" w:color="auto"/>
            </w:tcBorders>
            <w:shd w:val="pct10" w:color="auto" w:fill="auto"/>
          </w:tcPr>
          <w:p w14:paraId="5C798616" w14:textId="77777777" w:rsidR="00083A2B" w:rsidRDefault="00083A2B">
            <w:pPr>
              <w:pStyle w:val="TableStyle"/>
              <w:jc w:val="center"/>
            </w:pPr>
          </w:p>
        </w:tc>
        <w:tc>
          <w:tcPr>
            <w:tcW w:w="283" w:type="dxa"/>
            <w:tcBorders>
              <w:bottom w:val="single" w:sz="2" w:space="0" w:color="auto"/>
            </w:tcBorders>
            <w:shd w:val="pct10" w:color="auto" w:fill="auto"/>
          </w:tcPr>
          <w:p w14:paraId="3D19F2D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866E83" w14:textId="77777777" w:rsidR="00083A2B" w:rsidRDefault="00083A2B">
            <w:pPr>
              <w:pStyle w:val="TableStyle"/>
              <w:jc w:val="center"/>
            </w:pPr>
          </w:p>
        </w:tc>
        <w:tc>
          <w:tcPr>
            <w:tcW w:w="283" w:type="dxa"/>
            <w:tcBorders>
              <w:bottom w:val="single" w:sz="2" w:space="0" w:color="auto"/>
            </w:tcBorders>
            <w:shd w:val="pct10" w:color="auto" w:fill="auto"/>
          </w:tcPr>
          <w:p w14:paraId="6B4A5ED8" w14:textId="77777777" w:rsidR="00083A2B" w:rsidRDefault="00083A2B">
            <w:pPr>
              <w:pStyle w:val="TableStyle"/>
              <w:jc w:val="center"/>
            </w:pPr>
          </w:p>
        </w:tc>
        <w:tc>
          <w:tcPr>
            <w:tcW w:w="283" w:type="dxa"/>
            <w:tcBorders>
              <w:bottom w:val="single" w:sz="2" w:space="0" w:color="auto"/>
            </w:tcBorders>
            <w:shd w:val="pct10" w:color="auto" w:fill="auto"/>
          </w:tcPr>
          <w:p w14:paraId="1F257AB5" w14:textId="77777777" w:rsidR="00083A2B" w:rsidRDefault="00083A2B">
            <w:pPr>
              <w:pStyle w:val="TableStyle"/>
              <w:jc w:val="center"/>
            </w:pPr>
          </w:p>
        </w:tc>
        <w:tc>
          <w:tcPr>
            <w:tcW w:w="283" w:type="dxa"/>
            <w:tcBorders>
              <w:bottom w:val="single" w:sz="2" w:space="0" w:color="auto"/>
            </w:tcBorders>
            <w:shd w:val="pct10" w:color="auto" w:fill="auto"/>
          </w:tcPr>
          <w:p w14:paraId="7BE13D81" w14:textId="77777777" w:rsidR="00083A2B" w:rsidRDefault="00083A2B">
            <w:pPr>
              <w:pStyle w:val="TableStyle"/>
              <w:jc w:val="center"/>
            </w:pPr>
          </w:p>
        </w:tc>
        <w:tc>
          <w:tcPr>
            <w:tcW w:w="283" w:type="dxa"/>
            <w:tcBorders>
              <w:bottom w:val="single" w:sz="2" w:space="0" w:color="auto"/>
            </w:tcBorders>
            <w:shd w:val="pct10" w:color="auto" w:fill="auto"/>
          </w:tcPr>
          <w:p w14:paraId="0B017035" w14:textId="77777777" w:rsidR="00083A2B" w:rsidRDefault="00083A2B">
            <w:pPr>
              <w:pStyle w:val="TableStyle"/>
              <w:jc w:val="center"/>
            </w:pPr>
          </w:p>
        </w:tc>
        <w:tc>
          <w:tcPr>
            <w:tcW w:w="283" w:type="dxa"/>
            <w:tcBorders>
              <w:bottom w:val="single" w:sz="2" w:space="0" w:color="auto"/>
            </w:tcBorders>
            <w:shd w:val="pct10" w:color="auto" w:fill="auto"/>
          </w:tcPr>
          <w:p w14:paraId="513A5BEC" w14:textId="77777777" w:rsidR="00083A2B" w:rsidRDefault="00083A2B">
            <w:pPr>
              <w:pStyle w:val="TableStyle"/>
              <w:jc w:val="center"/>
            </w:pPr>
          </w:p>
        </w:tc>
        <w:tc>
          <w:tcPr>
            <w:tcW w:w="1945" w:type="dxa"/>
            <w:tcBorders>
              <w:bottom w:val="single" w:sz="2" w:space="0" w:color="auto"/>
            </w:tcBorders>
            <w:shd w:val="pct10" w:color="auto" w:fill="auto"/>
          </w:tcPr>
          <w:p w14:paraId="46E54F31" w14:textId="77777777" w:rsidR="00083A2B" w:rsidRDefault="00083A2B">
            <w:pPr>
              <w:pStyle w:val="TableStyle"/>
              <w:jc w:val="center"/>
            </w:pPr>
          </w:p>
        </w:tc>
      </w:tr>
      <w:tr w:rsidR="00083A2B" w14:paraId="1BB2DD0B" w14:textId="77777777">
        <w:trPr>
          <w:cantSplit/>
        </w:trPr>
        <w:tc>
          <w:tcPr>
            <w:tcW w:w="624" w:type="dxa"/>
          </w:tcPr>
          <w:p w14:paraId="55420EB8" w14:textId="77777777" w:rsidR="00083A2B" w:rsidRDefault="00083A2B">
            <w:pPr>
              <w:pStyle w:val="TableStyle"/>
              <w:jc w:val="center"/>
            </w:pPr>
          </w:p>
        </w:tc>
        <w:tc>
          <w:tcPr>
            <w:tcW w:w="2035" w:type="dxa"/>
          </w:tcPr>
          <w:p w14:paraId="623B7BCA" w14:textId="77777777" w:rsidR="00083A2B" w:rsidRDefault="00083A2B">
            <w:pPr>
              <w:pStyle w:val="TableStyle"/>
            </w:pPr>
          </w:p>
        </w:tc>
        <w:tc>
          <w:tcPr>
            <w:tcW w:w="595" w:type="dxa"/>
          </w:tcPr>
          <w:p w14:paraId="1F08D125" w14:textId="77777777" w:rsidR="00083A2B" w:rsidRDefault="00083A2B">
            <w:pPr>
              <w:pStyle w:val="TableStyle"/>
            </w:pPr>
          </w:p>
        </w:tc>
        <w:tc>
          <w:tcPr>
            <w:tcW w:w="1570" w:type="dxa"/>
          </w:tcPr>
          <w:p w14:paraId="304C4D56" w14:textId="77777777" w:rsidR="00083A2B" w:rsidRDefault="00083A2B">
            <w:pPr>
              <w:pStyle w:val="TableStyle"/>
            </w:pPr>
          </w:p>
        </w:tc>
        <w:tc>
          <w:tcPr>
            <w:tcW w:w="283" w:type="dxa"/>
          </w:tcPr>
          <w:p w14:paraId="7A3FAE5C" w14:textId="77777777" w:rsidR="00083A2B" w:rsidRDefault="00083A2B">
            <w:pPr>
              <w:pStyle w:val="TableStyle"/>
              <w:jc w:val="center"/>
            </w:pPr>
          </w:p>
        </w:tc>
        <w:tc>
          <w:tcPr>
            <w:tcW w:w="283" w:type="dxa"/>
          </w:tcPr>
          <w:p w14:paraId="7811029E" w14:textId="77777777" w:rsidR="00083A2B" w:rsidRDefault="00083A2B">
            <w:pPr>
              <w:pStyle w:val="TableStyle"/>
              <w:jc w:val="center"/>
            </w:pPr>
          </w:p>
        </w:tc>
        <w:tc>
          <w:tcPr>
            <w:tcW w:w="283" w:type="dxa"/>
          </w:tcPr>
          <w:p w14:paraId="3F9E69B3" w14:textId="77777777" w:rsidR="00083A2B" w:rsidRDefault="007C4FE9">
            <w:pPr>
              <w:pStyle w:val="TableStyle"/>
              <w:jc w:val="center"/>
            </w:pPr>
            <w:r>
              <w:rPr>
                <w:noProof/>
              </w:rPr>
              <w:t>1</w:t>
            </w:r>
          </w:p>
        </w:tc>
        <w:tc>
          <w:tcPr>
            <w:tcW w:w="283" w:type="dxa"/>
          </w:tcPr>
          <w:p w14:paraId="3B49CD12" w14:textId="77777777" w:rsidR="00083A2B" w:rsidRDefault="00083A2B">
            <w:pPr>
              <w:pStyle w:val="TableStyle"/>
              <w:jc w:val="center"/>
            </w:pPr>
          </w:p>
        </w:tc>
        <w:tc>
          <w:tcPr>
            <w:tcW w:w="283" w:type="dxa"/>
          </w:tcPr>
          <w:p w14:paraId="194D0B9A" w14:textId="77777777" w:rsidR="00083A2B" w:rsidRDefault="00083A2B">
            <w:pPr>
              <w:pStyle w:val="TableStyle"/>
              <w:jc w:val="center"/>
            </w:pPr>
          </w:p>
        </w:tc>
        <w:tc>
          <w:tcPr>
            <w:tcW w:w="283" w:type="dxa"/>
          </w:tcPr>
          <w:p w14:paraId="3BC2C12D" w14:textId="77777777" w:rsidR="00083A2B" w:rsidRDefault="00083A2B">
            <w:pPr>
              <w:pStyle w:val="TableStyle"/>
              <w:jc w:val="center"/>
            </w:pPr>
          </w:p>
        </w:tc>
        <w:tc>
          <w:tcPr>
            <w:tcW w:w="283" w:type="dxa"/>
          </w:tcPr>
          <w:p w14:paraId="3979B7F6" w14:textId="77777777" w:rsidR="00083A2B" w:rsidRDefault="00083A2B">
            <w:pPr>
              <w:pStyle w:val="TableStyle"/>
              <w:jc w:val="center"/>
            </w:pPr>
          </w:p>
        </w:tc>
        <w:tc>
          <w:tcPr>
            <w:tcW w:w="283" w:type="dxa"/>
          </w:tcPr>
          <w:p w14:paraId="0D931F54" w14:textId="77777777" w:rsidR="00083A2B" w:rsidRDefault="00083A2B">
            <w:pPr>
              <w:pStyle w:val="TableStyle"/>
              <w:jc w:val="center"/>
            </w:pPr>
          </w:p>
        </w:tc>
        <w:tc>
          <w:tcPr>
            <w:tcW w:w="1945" w:type="dxa"/>
          </w:tcPr>
          <w:p w14:paraId="60258D84" w14:textId="77777777" w:rsidR="00083A2B" w:rsidRDefault="007C4FE9">
            <w:pPr>
              <w:pStyle w:val="TableStyle"/>
            </w:pPr>
            <w:r>
              <w:rPr>
                <w:noProof/>
              </w:rPr>
              <w:t xml:space="preserve">CM Month Id                                                                                         </w:t>
            </w:r>
          </w:p>
        </w:tc>
      </w:tr>
      <w:tr w:rsidR="00083A2B" w14:paraId="5FB46F80" w14:textId="77777777">
        <w:trPr>
          <w:cantSplit/>
        </w:trPr>
        <w:tc>
          <w:tcPr>
            <w:tcW w:w="624" w:type="dxa"/>
          </w:tcPr>
          <w:p w14:paraId="37D6AB8A" w14:textId="77777777" w:rsidR="00083A2B" w:rsidRDefault="00083A2B">
            <w:pPr>
              <w:pStyle w:val="TableStyle"/>
              <w:jc w:val="center"/>
            </w:pPr>
          </w:p>
        </w:tc>
        <w:tc>
          <w:tcPr>
            <w:tcW w:w="2035" w:type="dxa"/>
          </w:tcPr>
          <w:p w14:paraId="417F9DFB" w14:textId="77777777" w:rsidR="00083A2B" w:rsidRDefault="00083A2B">
            <w:pPr>
              <w:pStyle w:val="TableStyle"/>
            </w:pPr>
          </w:p>
        </w:tc>
        <w:tc>
          <w:tcPr>
            <w:tcW w:w="595" w:type="dxa"/>
          </w:tcPr>
          <w:p w14:paraId="57DC7FA6" w14:textId="77777777" w:rsidR="00083A2B" w:rsidRDefault="00083A2B">
            <w:pPr>
              <w:pStyle w:val="TableStyle"/>
            </w:pPr>
          </w:p>
        </w:tc>
        <w:tc>
          <w:tcPr>
            <w:tcW w:w="1570" w:type="dxa"/>
          </w:tcPr>
          <w:p w14:paraId="4119D880" w14:textId="77777777" w:rsidR="00083A2B" w:rsidRDefault="00083A2B">
            <w:pPr>
              <w:pStyle w:val="TableStyle"/>
            </w:pPr>
          </w:p>
        </w:tc>
        <w:tc>
          <w:tcPr>
            <w:tcW w:w="283" w:type="dxa"/>
          </w:tcPr>
          <w:p w14:paraId="17936E22" w14:textId="77777777" w:rsidR="00083A2B" w:rsidRDefault="00083A2B">
            <w:pPr>
              <w:pStyle w:val="TableStyle"/>
              <w:jc w:val="center"/>
            </w:pPr>
          </w:p>
        </w:tc>
        <w:tc>
          <w:tcPr>
            <w:tcW w:w="283" w:type="dxa"/>
          </w:tcPr>
          <w:p w14:paraId="0DF4DAB5" w14:textId="77777777" w:rsidR="00083A2B" w:rsidRDefault="00083A2B">
            <w:pPr>
              <w:pStyle w:val="TableStyle"/>
              <w:jc w:val="center"/>
            </w:pPr>
          </w:p>
        </w:tc>
        <w:tc>
          <w:tcPr>
            <w:tcW w:w="283" w:type="dxa"/>
          </w:tcPr>
          <w:p w14:paraId="057708C1" w14:textId="77777777" w:rsidR="00083A2B" w:rsidRDefault="007C4FE9">
            <w:pPr>
              <w:pStyle w:val="TableStyle"/>
              <w:jc w:val="center"/>
            </w:pPr>
            <w:r>
              <w:rPr>
                <w:noProof/>
              </w:rPr>
              <w:t>1</w:t>
            </w:r>
          </w:p>
        </w:tc>
        <w:tc>
          <w:tcPr>
            <w:tcW w:w="283" w:type="dxa"/>
          </w:tcPr>
          <w:p w14:paraId="42979407" w14:textId="77777777" w:rsidR="00083A2B" w:rsidRDefault="00083A2B">
            <w:pPr>
              <w:pStyle w:val="TableStyle"/>
              <w:jc w:val="center"/>
            </w:pPr>
          </w:p>
        </w:tc>
        <w:tc>
          <w:tcPr>
            <w:tcW w:w="283" w:type="dxa"/>
          </w:tcPr>
          <w:p w14:paraId="4C16A80F" w14:textId="77777777" w:rsidR="00083A2B" w:rsidRDefault="00083A2B">
            <w:pPr>
              <w:pStyle w:val="TableStyle"/>
              <w:jc w:val="center"/>
            </w:pPr>
          </w:p>
        </w:tc>
        <w:tc>
          <w:tcPr>
            <w:tcW w:w="283" w:type="dxa"/>
          </w:tcPr>
          <w:p w14:paraId="1C3A2749" w14:textId="77777777" w:rsidR="00083A2B" w:rsidRDefault="00083A2B">
            <w:pPr>
              <w:pStyle w:val="TableStyle"/>
              <w:jc w:val="center"/>
            </w:pPr>
          </w:p>
        </w:tc>
        <w:tc>
          <w:tcPr>
            <w:tcW w:w="283" w:type="dxa"/>
          </w:tcPr>
          <w:p w14:paraId="7E01DB35" w14:textId="77777777" w:rsidR="00083A2B" w:rsidRDefault="00083A2B">
            <w:pPr>
              <w:pStyle w:val="TableStyle"/>
              <w:jc w:val="center"/>
            </w:pPr>
          </w:p>
        </w:tc>
        <w:tc>
          <w:tcPr>
            <w:tcW w:w="283" w:type="dxa"/>
          </w:tcPr>
          <w:p w14:paraId="2843693B" w14:textId="77777777" w:rsidR="00083A2B" w:rsidRDefault="00083A2B">
            <w:pPr>
              <w:pStyle w:val="TableStyle"/>
              <w:jc w:val="center"/>
            </w:pPr>
          </w:p>
        </w:tc>
        <w:tc>
          <w:tcPr>
            <w:tcW w:w="1945" w:type="dxa"/>
          </w:tcPr>
          <w:p w14:paraId="3D28C258" w14:textId="77777777" w:rsidR="00083A2B" w:rsidRDefault="007C4FE9">
            <w:pPr>
              <w:pStyle w:val="TableStyle"/>
            </w:pPr>
            <w:r>
              <w:rPr>
                <w:noProof/>
              </w:rPr>
              <w:t xml:space="preserve">Supplier Net Demand Forecast                                                                        </w:t>
            </w:r>
          </w:p>
        </w:tc>
      </w:tr>
      <w:tr w:rsidR="00083A2B" w14:paraId="0F299A3F" w14:textId="77777777">
        <w:trPr>
          <w:cantSplit/>
        </w:trPr>
        <w:tc>
          <w:tcPr>
            <w:tcW w:w="624" w:type="dxa"/>
          </w:tcPr>
          <w:p w14:paraId="282670EC" w14:textId="77777777" w:rsidR="00083A2B" w:rsidRDefault="00083A2B">
            <w:pPr>
              <w:pStyle w:val="TableStyle"/>
              <w:jc w:val="center"/>
            </w:pPr>
          </w:p>
        </w:tc>
        <w:tc>
          <w:tcPr>
            <w:tcW w:w="2035" w:type="dxa"/>
          </w:tcPr>
          <w:p w14:paraId="65C6C508" w14:textId="77777777" w:rsidR="00083A2B" w:rsidRDefault="00083A2B">
            <w:pPr>
              <w:pStyle w:val="TableStyle"/>
            </w:pPr>
          </w:p>
        </w:tc>
        <w:tc>
          <w:tcPr>
            <w:tcW w:w="595" w:type="dxa"/>
          </w:tcPr>
          <w:p w14:paraId="15819FB2" w14:textId="77777777" w:rsidR="00083A2B" w:rsidRDefault="00083A2B">
            <w:pPr>
              <w:pStyle w:val="TableStyle"/>
            </w:pPr>
          </w:p>
        </w:tc>
        <w:tc>
          <w:tcPr>
            <w:tcW w:w="1570" w:type="dxa"/>
          </w:tcPr>
          <w:p w14:paraId="28D836B3" w14:textId="77777777" w:rsidR="00083A2B" w:rsidRDefault="00083A2B">
            <w:pPr>
              <w:pStyle w:val="TableStyle"/>
            </w:pPr>
          </w:p>
        </w:tc>
        <w:tc>
          <w:tcPr>
            <w:tcW w:w="283" w:type="dxa"/>
          </w:tcPr>
          <w:p w14:paraId="09B72C00" w14:textId="77777777" w:rsidR="00083A2B" w:rsidRDefault="00083A2B">
            <w:pPr>
              <w:pStyle w:val="TableStyle"/>
              <w:jc w:val="center"/>
            </w:pPr>
          </w:p>
        </w:tc>
        <w:tc>
          <w:tcPr>
            <w:tcW w:w="283" w:type="dxa"/>
          </w:tcPr>
          <w:p w14:paraId="531FAD9A" w14:textId="77777777" w:rsidR="00083A2B" w:rsidRDefault="00083A2B">
            <w:pPr>
              <w:pStyle w:val="TableStyle"/>
              <w:jc w:val="center"/>
            </w:pPr>
          </w:p>
        </w:tc>
        <w:tc>
          <w:tcPr>
            <w:tcW w:w="283" w:type="dxa"/>
          </w:tcPr>
          <w:p w14:paraId="0153D03B" w14:textId="77777777" w:rsidR="00083A2B" w:rsidRDefault="007C4FE9">
            <w:pPr>
              <w:pStyle w:val="TableStyle"/>
              <w:jc w:val="center"/>
            </w:pPr>
            <w:r>
              <w:rPr>
                <w:noProof/>
              </w:rPr>
              <w:t>1</w:t>
            </w:r>
          </w:p>
        </w:tc>
        <w:tc>
          <w:tcPr>
            <w:tcW w:w="283" w:type="dxa"/>
          </w:tcPr>
          <w:p w14:paraId="07680E66" w14:textId="77777777" w:rsidR="00083A2B" w:rsidRDefault="00083A2B">
            <w:pPr>
              <w:pStyle w:val="TableStyle"/>
              <w:jc w:val="center"/>
            </w:pPr>
          </w:p>
        </w:tc>
        <w:tc>
          <w:tcPr>
            <w:tcW w:w="283" w:type="dxa"/>
          </w:tcPr>
          <w:p w14:paraId="3DFD23EA" w14:textId="77777777" w:rsidR="00083A2B" w:rsidRDefault="00083A2B">
            <w:pPr>
              <w:pStyle w:val="TableStyle"/>
              <w:jc w:val="center"/>
            </w:pPr>
          </w:p>
        </w:tc>
        <w:tc>
          <w:tcPr>
            <w:tcW w:w="283" w:type="dxa"/>
          </w:tcPr>
          <w:p w14:paraId="3357AA94" w14:textId="77777777" w:rsidR="00083A2B" w:rsidRDefault="00083A2B">
            <w:pPr>
              <w:pStyle w:val="TableStyle"/>
              <w:jc w:val="center"/>
            </w:pPr>
          </w:p>
        </w:tc>
        <w:tc>
          <w:tcPr>
            <w:tcW w:w="283" w:type="dxa"/>
          </w:tcPr>
          <w:p w14:paraId="4537B466" w14:textId="77777777" w:rsidR="00083A2B" w:rsidRDefault="00083A2B">
            <w:pPr>
              <w:pStyle w:val="TableStyle"/>
              <w:jc w:val="center"/>
            </w:pPr>
          </w:p>
        </w:tc>
        <w:tc>
          <w:tcPr>
            <w:tcW w:w="283" w:type="dxa"/>
          </w:tcPr>
          <w:p w14:paraId="05109595" w14:textId="77777777" w:rsidR="00083A2B" w:rsidRDefault="00083A2B">
            <w:pPr>
              <w:pStyle w:val="TableStyle"/>
              <w:jc w:val="center"/>
            </w:pPr>
          </w:p>
        </w:tc>
        <w:tc>
          <w:tcPr>
            <w:tcW w:w="1945" w:type="dxa"/>
          </w:tcPr>
          <w:p w14:paraId="68473783" w14:textId="77777777" w:rsidR="00083A2B" w:rsidRDefault="007C4FE9">
            <w:pPr>
              <w:pStyle w:val="TableStyle"/>
            </w:pPr>
            <w:r>
              <w:rPr>
                <w:noProof/>
              </w:rPr>
              <w:t xml:space="preserve">Total Supplier Net Demand Forecast                                                                  </w:t>
            </w:r>
          </w:p>
        </w:tc>
      </w:tr>
    </w:tbl>
    <w:p w14:paraId="4A0F2DD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64F8A48" w14:textId="77777777">
        <w:trPr>
          <w:cantSplit/>
        </w:trPr>
        <w:tc>
          <w:tcPr>
            <w:tcW w:w="624" w:type="dxa"/>
            <w:tcBorders>
              <w:bottom w:val="single" w:sz="2" w:space="0" w:color="auto"/>
            </w:tcBorders>
            <w:shd w:val="pct10" w:color="auto" w:fill="auto"/>
          </w:tcPr>
          <w:p w14:paraId="435D76FA" w14:textId="77777777" w:rsidR="00083A2B" w:rsidRDefault="007C4FE9">
            <w:pPr>
              <w:pStyle w:val="TableStyle"/>
              <w:jc w:val="center"/>
            </w:pPr>
            <w:r>
              <w:rPr>
                <w:noProof/>
              </w:rPr>
              <w:t>78I</w:t>
            </w:r>
          </w:p>
        </w:tc>
        <w:tc>
          <w:tcPr>
            <w:tcW w:w="2035" w:type="dxa"/>
            <w:tcBorders>
              <w:bottom w:val="single" w:sz="2" w:space="0" w:color="auto"/>
            </w:tcBorders>
            <w:shd w:val="pct10" w:color="auto" w:fill="auto"/>
          </w:tcPr>
          <w:p w14:paraId="73AA3CAB" w14:textId="77777777" w:rsidR="00083A2B" w:rsidRDefault="007C4FE9">
            <w:pPr>
              <w:pStyle w:val="TableStyle"/>
            </w:pPr>
            <w:r>
              <w:rPr>
                <w:noProof/>
              </w:rPr>
              <w:t>CM Penalty Residual Supplier Amount</w:t>
            </w:r>
          </w:p>
        </w:tc>
        <w:tc>
          <w:tcPr>
            <w:tcW w:w="595" w:type="dxa"/>
            <w:tcBorders>
              <w:bottom w:val="single" w:sz="2" w:space="0" w:color="auto"/>
            </w:tcBorders>
            <w:shd w:val="pct10" w:color="auto" w:fill="auto"/>
          </w:tcPr>
          <w:p w14:paraId="64E662E1" w14:textId="77777777" w:rsidR="00083A2B" w:rsidRDefault="007C4FE9">
            <w:pPr>
              <w:pStyle w:val="TableStyle"/>
            </w:pPr>
            <w:r>
              <w:rPr>
                <w:noProof/>
              </w:rPr>
              <w:t>0-*</w:t>
            </w:r>
          </w:p>
        </w:tc>
        <w:tc>
          <w:tcPr>
            <w:tcW w:w="1570" w:type="dxa"/>
            <w:tcBorders>
              <w:bottom w:val="single" w:sz="2" w:space="0" w:color="auto"/>
            </w:tcBorders>
            <w:shd w:val="pct10" w:color="auto" w:fill="auto"/>
          </w:tcPr>
          <w:p w14:paraId="756C4E31" w14:textId="77777777" w:rsidR="00083A2B" w:rsidRDefault="00083A2B">
            <w:pPr>
              <w:pStyle w:val="TableStyle"/>
            </w:pPr>
          </w:p>
        </w:tc>
        <w:tc>
          <w:tcPr>
            <w:tcW w:w="283" w:type="dxa"/>
            <w:tcBorders>
              <w:bottom w:val="single" w:sz="2" w:space="0" w:color="auto"/>
            </w:tcBorders>
            <w:shd w:val="pct10" w:color="auto" w:fill="auto"/>
          </w:tcPr>
          <w:p w14:paraId="5700A2B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E6E2190" w14:textId="77777777" w:rsidR="00083A2B" w:rsidRDefault="00083A2B">
            <w:pPr>
              <w:pStyle w:val="TableStyle"/>
              <w:jc w:val="center"/>
            </w:pPr>
          </w:p>
        </w:tc>
        <w:tc>
          <w:tcPr>
            <w:tcW w:w="283" w:type="dxa"/>
            <w:tcBorders>
              <w:bottom w:val="single" w:sz="2" w:space="0" w:color="auto"/>
            </w:tcBorders>
            <w:shd w:val="pct10" w:color="auto" w:fill="auto"/>
          </w:tcPr>
          <w:p w14:paraId="720A732B" w14:textId="77777777" w:rsidR="00083A2B" w:rsidRDefault="00083A2B">
            <w:pPr>
              <w:pStyle w:val="TableStyle"/>
              <w:jc w:val="center"/>
            </w:pPr>
          </w:p>
        </w:tc>
        <w:tc>
          <w:tcPr>
            <w:tcW w:w="283" w:type="dxa"/>
            <w:tcBorders>
              <w:bottom w:val="single" w:sz="2" w:space="0" w:color="auto"/>
            </w:tcBorders>
            <w:shd w:val="pct10" w:color="auto" w:fill="auto"/>
          </w:tcPr>
          <w:p w14:paraId="15F11B01" w14:textId="77777777" w:rsidR="00083A2B" w:rsidRDefault="00083A2B">
            <w:pPr>
              <w:pStyle w:val="TableStyle"/>
              <w:jc w:val="center"/>
            </w:pPr>
          </w:p>
        </w:tc>
        <w:tc>
          <w:tcPr>
            <w:tcW w:w="283" w:type="dxa"/>
            <w:tcBorders>
              <w:bottom w:val="single" w:sz="2" w:space="0" w:color="auto"/>
            </w:tcBorders>
            <w:shd w:val="pct10" w:color="auto" w:fill="auto"/>
          </w:tcPr>
          <w:p w14:paraId="5DA5BBDF" w14:textId="77777777" w:rsidR="00083A2B" w:rsidRDefault="00083A2B">
            <w:pPr>
              <w:pStyle w:val="TableStyle"/>
              <w:jc w:val="center"/>
            </w:pPr>
          </w:p>
        </w:tc>
        <w:tc>
          <w:tcPr>
            <w:tcW w:w="283" w:type="dxa"/>
            <w:tcBorders>
              <w:bottom w:val="single" w:sz="2" w:space="0" w:color="auto"/>
            </w:tcBorders>
            <w:shd w:val="pct10" w:color="auto" w:fill="auto"/>
          </w:tcPr>
          <w:p w14:paraId="3A2530EE" w14:textId="77777777" w:rsidR="00083A2B" w:rsidRDefault="00083A2B">
            <w:pPr>
              <w:pStyle w:val="TableStyle"/>
              <w:jc w:val="center"/>
            </w:pPr>
          </w:p>
        </w:tc>
        <w:tc>
          <w:tcPr>
            <w:tcW w:w="283" w:type="dxa"/>
            <w:tcBorders>
              <w:bottom w:val="single" w:sz="2" w:space="0" w:color="auto"/>
            </w:tcBorders>
            <w:shd w:val="pct10" w:color="auto" w:fill="auto"/>
          </w:tcPr>
          <w:p w14:paraId="3FD2E8E9" w14:textId="77777777" w:rsidR="00083A2B" w:rsidRDefault="00083A2B">
            <w:pPr>
              <w:pStyle w:val="TableStyle"/>
              <w:jc w:val="center"/>
            </w:pPr>
          </w:p>
        </w:tc>
        <w:tc>
          <w:tcPr>
            <w:tcW w:w="283" w:type="dxa"/>
            <w:tcBorders>
              <w:bottom w:val="single" w:sz="2" w:space="0" w:color="auto"/>
            </w:tcBorders>
            <w:shd w:val="pct10" w:color="auto" w:fill="auto"/>
          </w:tcPr>
          <w:p w14:paraId="193E134E" w14:textId="77777777" w:rsidR="00083A2B" w:rsidRDefault="00083A2B">
            <w:pPr>
              <w:pStyle w:val="TableStyle"/>
              <w:jc w:val="center"/>
            </w:pPr>
          </w:p>
        </w:tc>
        <w:tc>
          <w:tcPr>
            <w:tcW w:w="1945" w:type="dxa"/>
            <w:tcBorders>
              <w:bottom w:val="single" w:sz="2" w:space="0" w:color="auto"/>
            </w:tcBorders>
            <w:shd w:val="pct10" w:color="auto" w:fill="auto"/>
          </w:tcPr>
          <w:p w14:paraId="7D7756F2" w14:textId="77777777" w:rsidR="00083A2B" w:rsidRDefault="00083A2B">
            <w:pPr>
              <w:pStyle w:val="TableStyle"/>
              <w:jc w:val="center"/>
            </w:pPr>
          </w:p>
        </w:tc>
      </w:tr>
      <w:tr w:rsidR="00083A2B" w14:paraId="4B4F7EFB" w14:textId="77777777">
        <w:trPr>
          <w:cantSplit/>
        </w:trPr>
        <w:tc>
          <w:tcPr>
            <w:tcW w:w="624" w:type="dxa"/>
          </w:tcPr>
          <w:p w14:paraId="1478DC7A" w14:textId="77777777" w:rsidR="00083A2B" w:rsidRDefault="00083A2B">
            <w:pPr>
              <w:pStyle w:val="TableStyle"/>
              <w:jc w:val="center"/>
            </w:pPr>
          </w:p>
        </w:tc>
        <w:tc>
          <w:tcPr>
            <w:tcW w:w="2035" w:type="dxa"/>
          </w:tcPr>
          <w:p w14:paraId="7BAEF282" w14:textId="77777777" w:rsidR="00083A2B" w:rsidRDefault="00083A2B">
            <w:pPr>
              <w:pStyle w:val="TableStyle"/>
            </w:pPr>
          </w:p>
        </w:tc>
        <w:tc>
          <w:tcPr>
            <w:tcW w:w="595" w:type="dxa"/>
          </w:tcPr>
          <w:p w14:paraId="019A5C4B" w14:textId="77777777" w:rsidR="00083A2B" w:rsidRDefault="00083A2B">
            <w:pPr>
              <w:pStyle w:val="TableStyle"/>
            </w:pPr>
          </w:p>
        </w:tc>
        <w:tc>
          <w:tcPr>
            <w:tcW w:w="1570" w:type="dxa"/>
          </w:tcPr>
          <w:p w14:paraId="19D34E7D" w14:textId="77777777" w:rsidR="00083A2B" w:rsidRDefault="00083A2B">
            <w:pPr>
              <w:pStyle w:val="TableStyle"/>
            </w:pPr>
          </w:p>
        </w:tc>
        <w:tc>
          <w:tcPr>
            <w:tcW w:w="283" w:type="dxa"/>
          </w:tcPr>
          <w:p w14:paraId="5A76CF73" w14:textId="77777777" w:rsidR="00083A2B" w:rsidRDefault="00083A2B">
            <w:pPr>
              <w:pStyle w:val="TableStyle"/>
              <w:jc w:val="center"/>
            </w:pPr>
          </w:p>
        </w:tc>
        <w:tc>
          <w:tcPr>
            <w:tcW w:w="283" w:type="dxa"/>
          </w:tcPr>
          <w:p w14:paraId="1B016368" w14:textId="77777777" w:rsidR="00083A2B" w:rsidRDefault="007C4FE9">
            <w:pPr>
              <w:pStyle w:val="TableStyle"/>
              <w:jc w:val="center"/>
            </w:pPr>
            <w:r>
              <w:rPr>
                <w:noProof/>
              </w:rPr>
              <w:t>1</w:t>
            </w:r>
          </w:p>
        </w:tc>
        <w:tc>
          <w:tcPr>
            <w:tcW w:w="283" w:type="dxa"/>
          </w:tcPr>
          <w:p w14:paraId="1F4F48E0" w14:textId="77777777" w:rsidR="00083A2B" w:rsidRDefault="00083A2B">
            <w:pPr>
              <w:pStyle w:val="TableStyle"/>
              <w:jc w:val="center"/>
            </w:pPr>
          </w:p>
        </w:tc>
        <w:tc>
          <w:tcPr>
            <w:tcW w:w="283" w:type="dxa"/>
          </w:tcPr>
          <w:p w14:paraId="3FAB86C7" w14:textId="77777777" w:rsidR="00083A2B" w:rsidRDefault="00083A2B">
            <w:pPr>
              <w:pStyle w:val="TableStyle"/>
              <w:jc w:val="center"/>
            </w:pPr>
          </w:p>
        </w:tc>
        <w:tc>
          <w:tcPr>
            <w:tcW w:w="283" w:type="dxa"/>
          </w:tcPr>
          <w:p w14:paraId="325E4C1F" w14:textId="77777777" w:rsidR="00083A2B" w:rsidRDefault="00083A2B">
            <w:pPr>
              <w:pStyle w:val="TableStyle"/>
              <w:jc w:val="center"/>
            </w:pPr>
          </w:p>
        </w:tc>
        <w:tc>
          <w:tcPr>
            <w:tcW w:w="283" w:type="dxa"/>
          </w:tcPr>
          <w:p w14:paraId="669B1435" w14:textId="77777777" w:rsidR="00083A2B" w:rsidRDefault="00083A2B">
            <w:pPr>
              <w:pStyle w:val="TableStyle"/>
              <w:jc w:val="center"/>
            </w:pPr>
          </w:p>
        </w:tc>
        <w:tc>
          <w:tcPr>
            <w:tcW w:w="283" w:type="dxa"/>
          </w:tcPr>
          <w:p w14:paraId="66631203" w14:textId="77777777" w:rsidR="00083A2B" w:rsidRDefault="00083A2B">
            <w:pPr>
              <w:pStyle w:val="TableStyle"/>
              <w:jc w:val="center"/>
            </w:pPr>
          </w:p>
        </w:tc>
        <w:tc>
          <w:tcPr>
            <w:tcW w:w="283" w:type="dxa"/>
          </w:tcPr>
          <w:p w14:paraId="01B6F85A" w14:textId="77777777" w:rsidR="00083A2B" w:rsidRDefault="00083A2B">
            <w:pPr>
              <w:pStyle w:val="TableStyle"/>
              <w:jc w:val="center"/>
            </w:pPr>
          </w:p>
        </w:tc>
        <w:tc>
          <w:tcPr>
            <w:tcW w:w="1945" w:type="dxa"/>
          </w:tcPr>
          <w:p w14:paraId="63624074" w14:textId="77777777" w:rsidR="00083A2B" w:rsidRDefault="007C4FE9">
            <w:pPr>
              <w:pStyle w:val="TableStyle"/>
            </w:pPr>
            <w:r>
              <w:rPr>
                <w:noProof/>
              </w:rPr>
              <w:t xml:space="preserve">Delivery Year                                                                                       </w:t>
            </w:r>
          </w:p>
        </w:tc>
      </w:tr>
      <w:tr w:rsidR="00083A2B" w14:paraId="611865A0" w14:textId="77777777">
        <w:trPr>
          <w:cantSplit/>
        </w:trPr>
        <w:tc>
          <w:tcPr>
            <w:tcW w:w="624" w:type="dxa"/>
          </w:tcPr>
          <w:p w14:paraId="43C72FAF" w14:textId="77777777" w:rsidR="00083A2B" w:rsidRDefault="00083A2B">
            <w:pPr>
              <w:pStyle w:val="TableStyle"/>
              <w:jc w:val="center"/>
            </w:pPr>
          </w:p>
        </w:tc>
        <w:tc>
          <w:tcPr>
            <w:tcW w:w="2035" w:type="dxa"/>
          </w:tcPr>
          <w:p w14:paraId="4B7D37DF" w14:textId="77777777" w:rsidR="00083A2B" w:rsidRDefault="00083A2B">
            <w:pPr>
              <w:pStyle w:val="TableStyle"/>
            </w:pPr>
          </w:p>
        </w:tc>
        <w:tc>
          <w:tcPr>
            <w:tcW w:w="595" w:type="dxa"/>
          </w:tcPr>
          <w:p w14:paraId="1DD5440D" w14:textId="77777777" w:rsidR="00083A2B" w:rsidRDefault="00083A2B">
            <w:pPr>
              <w:pStyle w:val="TableStyle"/>
            </w:pPr>
          </w:p>
        </w:tc>
        <w:tc>
          <w:tcPr>
            <w:tcW w:w="1570" w:type="dxa"/>
          </w:tcPr>
          <w:p w14:paraId="19A058A1" w14:textId="77777777" w:rsidR="00083A2B" w:rsidRDefault="00083A2B">
            <w:pPr>
              <w:pStyle w:val="TableStyle"/>
            </w:pPr>
          </w:p>
        </w:tc>
        <w:tc>
          <w:tcPr>
            <w:tcW w:w="283" w:type="dxa"/>
          </w:tcPr>
          <w:p w14:paraId="3774CAEA" w14:textId="77777777" w:rsidR="00083A2B" w:rsidRDefault="00083A2B">
            <w:pPr>
              <w:pStyle w:val="TableStyle"/>
              <w:jc w:val="center"/>
            </w:pPr>
          </w:p>
        </w:tc>
        <w:tc>
          <w:tcPr>
            <w:tcW w:w="283" w:type="dxa"/>
          </w:tcPr>
          <w:p w14:paraId="16995637" w14:textId="77777777" w:rsidR="00083A2B" w:rsidRDefault="007C4FE9">
            <w:pPr>
              <w:pStyle w:val="TableStyle"/>
              <w:jc w:val="center"/>
            </w:pPr>
            <w:r>
              <w:rPr>
                <w:noProof/>
              </w:rPr>
              <w:t>1</w:t>
            </w:r>
          </w:p>
        </w:tc>
        <w:tc>
          <w:tcPr>
            <w:tcW w:w="283" w:type="dxa"/>
          </w:tcPr>
          <w:p w14:paraId="138D4257" w14:textId="77777777" w:rsidR="00083A2B" w:rsidRDefault="00083A2B">
            <w:pPr>
              <w:pStyle w:val="TableStyle"/>
              <w:jc w:val="center"/>
            </w:pPr>
          </w:p>
        </w:tc>
        <w:tc>
          <w:tcPr>
            <w:tcW w:w="283" w:type="dxa"/>
          </w:tcPr>
          <w:p w14:paraId="2D36CC96" w14:textId="77777777" w:rsidR="00083A2B" w:rsidRDefault="00083A2B">
            <w:pPr>
              <w:pStyle w:val="TableStyle"/>
              <w:jc w:val="center"/>
            </w:pPr>
          </w:p>
        </w:tc>
        <w:tc>
          <w:tcPr>
            <w:tcW w:w="283" w:type="dxa"/>
          </w:tcPr>
          <w:p w14:paraId="2A536D30" w14:textId="77777777" w:rsidR="00083A2B" w:rsidRDefault="00083A2B">
            <w:pPr>
              <w:pStyle w:val="TableStyle"/>
              <w:jc w:val="center"/>
            </w:pPr>
          </w:p>
        </w:tc>
        <w:tc>
          <w:tcPr>
            <w:tcW w:w="283" w:type="dxa"/>
          </w:tcPr>
          <w:p w14:paraId="5D9083FB" w14:textId="77777777" w:rsidR="00083A2B" w:rsidRDefault="00083A2B">
            <w:pPr>
              <w:pStyle w:val="TableStyle"/>
              <w:jc w:val="center"/>
            </w:pPr>
          </w:p>
        </w:tc>
        <w:tc>
          <w:tcPr>
            <w:tcW w:w="283" w:type="dxa"/>
          </w:tcPr>
          <w:p w14:paraId="0C242135" w14:textId="77777777" w:rsidR="00083A2B" w:rsidRDefault="00083A2B">
            <w:pPr>
              <w:pStyle w:val="TableStyle"/>
              <w:jc w:val="center"/>
            </w:pPr>
          </w:p>
        </w:tc>
        <w:tc>
          <w:tcPr>
            <w:tcW w:w="283" w:type="dxa"/>
          </w:tcPr>
          <w:p w14:paraId="611AACBE" w14:textId="77777777" w:rsidR="00083A2B" w:rsidRDefault="00083A2B">
            <w:pPr>
              <w:pStyle w:val="TableStyle"/>
              <w:jc w:val="center"/>
            </w:pPr>
          </w:p>
        </w:tc>
        <w:tc>
          <w:tcPr>
            <w:tcW w:w="1945" w:type="dxa"/>
          </w:tcPr>
          <w:p w14:paraId="5761E198" w14:textId="77777777" w:rsidR="00083A2B" w:rsidRDefault="007C4FE9">
            <w:pPr>
              <w:pStyle w:val="TableStyle"/>
            </w:pPr>
            <w:r>
              <w:rPr>
                <w:noProof/>
              </w:rPr>
              <w:t xml:space="preserve">Total Over-delivery Payments                                                                        </w:t>
            </w:r>
          </w:p>
        </w:tc>
      </w:tr>
      <w:tr w:rsidR="00083A2B" w14:paraId="0730E0D3" w14:textId="77777777">
        <w:trPr>
          <w:cantSplit/>
        </w:trPr>
        <w:tc>
          <w:tcPr>
            <w:tcW w:w="624" w:type="dxa"/>
          </w:tcPr>
          <w:p w14:paraId="7FFF8A0E" w14:textId="77777777" w:rsidR="00083A2B" w:rsidRDefault="00083A2B">
            <w:pPr>
              <w:pStyle w:val="TableStyle"/>
              <w:jc w:val="center"/>
            </w:pPr>
          </w:p>
        </w:tc>
        <w:tc>
          <w:tcPr>
            <w:tcW w:w="2035" w:type="dxa"/>
          </w:tcPr>
          <w:p w14:paraId="0960409D" w14:textId="77777777" w:rsidR="00083A2B" w:rsidRDefault="00083A2B">
            <w:pPr>
              <w:pStyle w:val="TableStyle"/>
            </w:pPr>
          </w:p>
        </w:tc>
        <w:tc>
          <w:tcPr>
            <w:tcW w:w="595" w:type="dxa"/>
          </w:tcPr>
          <w:p w14:paraId="4C9B6E86" w14:textId="77777777" w:rsidR="00083A2B" w:rsidRDefault="00083A2B">
            <w:pPr>
              <w:pStyle w:val="TableStyle"/>
            </w:pPr>
          </w:p>
        </w:tc>
        <w:tc>
          <w:tcPr>
            <w:tcW w:w="1570" w:type="dxa"/>
          </w:tcPr>
          <w:p w14:paraId="01EBD9F5" w14:textId="77777777" w:rsidR="00083A2B" w:rsidRDefault="00083A2B">
            <w:pPr>
              <w:pStyle w:val="TableStyle"/>
            </w:pPr>
          </w:p>
        </w:tc>
        <w:tc>
          <w:tcPr>
            <w:tcW w:w="283" w:type="dxa"/>
          </w:tcPr>
          <w:p w14:paraId="50154639" w14:textId="77777777" w:rsidR="00083A2B" w:rsidRDefault="00083A2B">
            <w:pPr>
              <w:pStyle w:val="TableStyle"/>
              <w:jc w:val="center"/>
            </w:pPr>
          </w:p>
        </w:tc>
        <w:tc>
          <w:tcPr>
            <w:tcW w:w="283" w:type="dxa"/>
          </w:tcPr>
          <w:p w14:paraId="5B33D7B8" w14:textId="77777777" w:rsidR="00083A2B" w:rsidRDefault="007C4FE9">
            <w:pPr>
              <w:pStyle w:val="TableStyle"/>
              <w:jc w:val="center"/>
            </w:pPr>
            <w:r>
              <w:rPr>
                <w:noProof/>
              </w:rPr>
              <w:t>1</w:t>
            </w:r>
          </w:p>
        </w:tc>
        <w:tc>
          <w:tcPr>
            <w:tcW w:w="283" w:type="dxa"/>
          </w:tcPr>
          <w:p w14:paraId="6EE7849C" w14:textId="77777777" w:rsidR="00083A2B" w:rsidRDefault="00083A2B">
            <w:pPr>
              <w:pStyle w:val="TableStyle"/>
              <w:jc w:val="center"/>
            </w:pPr>
          </w:p>
        </w:tc>
        <w:tc>
          <w:tcPr>
            <w:tcW w:w="283" w:type="dxa"/>
          </w:tcPr>
          <w:p w14:paraId="42D73B8C" w14:textId="77777777" w:rsidR="00083A2B" w:rsidRDefault="00083A2B">
            <w:pPr>
              <w:pStyle w:val="TableStyle"/>
              <w:jc w:val="center"/>
            </w:pPr>
          </w:p>
        </w:tc>
        <w:tc>
          <w:tcPr>
            <w:tcW w:w="283" w:type="dxa"/>
          </w:tcPr>
          <w:p w14:paraId="561452D5" w14:textId="77777777" w:rsidR="00083A2B" w:rsidRDefault="00083A2B">
            <w:pPr>
              <w:pStyle w:val="TableStyle"/>
              <w:jc w:val="center"/>
            </w:pPr>
          </w:p>
        </w:tc>
        <w:tc>
          <w:tcPr>
            <w:tcW w:w="283" w:type="dxa"/>
          </w:tcPr>
          <w:p w14:paraId="64BAA193" w14:textId="77777777" w:rsidR="00083A2B" w:rsidRDefault="00083A2B">
            <w:pPr>
              <w:pStyle w:val="TableStyle"/>
              <w:jc w:val="center"/>
            </w:pPr>
          </w:p>
        </w:tc>
        <w:tc>
          <w:tcPr>
            <w:tcW w:w="283" w:type="dxa"/>
          </w:tcPr>
          <w:p w14:paraId="66D56954" w14:textId="77777777" w:rsidR="00083A2B" w:rsidRDefault="00083A2B">
            <w:pPr>
              <w:pStyle w:val="TableStyle"/>
              <w:jc w:val="center"/>
            </w:pPr>
          </w:p>
        </w:tc>
        <w:tc>
          <w:tcPr>
            <w:tcW w:w="283" w:type="dxa"/>
          </w:tcPr>
          <w:p w14:paraId="2436AF0F" w14:textId="77777777" w:rsidR="00083A2B" w:rsidRDefault="00083A2B">
            <w:pPr>
              <w:pStyle w:val="TableStyle"/>
              <w:jc w:val="center"/>
            </w:pPr>
          </w:p>
        </w:tc>
        <w:tc>
          <w:tcPr>
            <w:tcW w:w="1945" w:type="dxa"/>
          </w:tcPr>
          <w:p w14:paraId="60E6895F" w14:textId="77777777" w:rsidR="00083A2B" w:rsidRDefault="007C4FE9">
            <w:pPr>
              <w:pStyle w:val="TableStyle"/>
            </w:pPr>
            <w:r>
              <w:rPr>
                <w:noProof/>
              </w:rPr>
              <w:t xml:space="preserve">Total Under-delivery Payments                                                                       </w:t>
            </w:r>
          </w:p>
        </w:tc>
      </w:tr>
      <w:tr w:rsidR="00083A2B" w14:paraId="75F3105D" w14:textId="77777777">
        <w:trPr>
          <w:cantSplit/>
        </w:trPr>
        <w:tc>
          <w:tcPr>
            <w:tcW w:w="624" w:type="dxa"/>
          </w:tcPr>
          <w:p w14:paraId="792DB3EC" w14:textId="77777777" w:rsidR="00083A2B" w:rsidRDefault="00083A2B">
            <w:pPr>
              <w:pStyle w:val="TableStyle"/>
              <w:jc w:val="center"/>
            </w:pPr>
          </w:p>
        </w:tc>
        <w:tc>
          <w:tcPr>
            <w:tcW w:w="2035" w:type="dxa"/>
          </w:tcPr>
          <w:p w14:paraId="695C6A8E" w14:textId="77777777" w:rsidR="00083A2B" w:rsidRDefault="00083A2B">
            <w:pPr>
              <w:pStyle w:val="TableStyle"/>
            </w:pPr>
          </w:p>
        </w:tc>
        <w:tc>
          <w:tcPr>
            <w:tcW w:w="595" w:type="dxa"/>
          </w:tcPr>
          <w:p w14:paraId="1970B350" w14:textId="77777777" w:rsidR="00083A2B" w:rsidRDefault="00083A2B">
            <w:pPr>
              <w:pStyle w:val="TableStyle"/>
            </w:pPr>
          </w:p>
        </w:tc>
        <w:tc>
          <w:tcPr>
            <w:tcW w:w="1570" w:type="dxa"/>
          </w:tcPr>
          <w:p w14:paraId="139BC2DB" w14:textId="77777777" w:rsidR="00083A2B" w:rsidRDefault="00083A2B">
            <w:pPr>
              <w:pStyle w:val="TableStyle"/>
            </w:pPr>
          </w:p>
        </w:tc>
        <w:tc>
          <w:tcPr>
            <w:tcW w:w="283" w:type="dxa"/>
          </w:tcPr>
          <w:p w14:paraId="598F0746" w14:textId="77777777" w:rsidR="00083A2B" w:rsidRDefault="00083A2B">
            <w:pPr>
              <w:pStyle w:val="TableStyle"/>
              <w:jc w:val="center"/>
            </w:pPr>
          </w:p>
        </w:tc>
        <w:tc>
          <w:tcPr>
            <w:tcW w:w="283" w:type="dxa"/>
          </w:tcPr>
          <w:p w14:paraId="5F16FFB7" w14:textId="77777777" w:rsidR="00083A2B" w:rsidRDefault="007C4FE9">
            <w:pPr>
              <w:pStyle w:val="TableStyle"/>
              <w:jc w:val="center"/>
            </w:pPr>
            <w:r>
              <w:rPr>
                <w:noProof/>
              </w:rPr>
              <w:t>1</w:t>
            </w:r>
          </w:p>
        </w:tc>
        <w:tc>
          <w:tcPr>
            <w:tcW w:w="283" w:type="dxa"/>
          </w:tcPr>
          <w:p w14:paraId="105CEFEB" w14:textId="77777777" w:rsidR="00083A2B" w:rsidRDefault="00083A2B">
            <w:pPr>
              <w:pStyle w:val="TableStyle"/>
              <w:jc w:val="center"/>
            </w:pPr>
          </w:p>
        </w:tc>
        <w:tc>
          <w:tcPr>
            <w:tcW w:w="283" w:type="dxa"/>
          </w:tcPr>
          <w:p w14:paraId="586CB514" w14:textId="77777777" w:rsidR="00083A2B" w:rsidRDefault="00083A2B">
            <w:pPr>
              <w:pStyle w:val="TableStyle"/>
              <w:jc w:val="center"/>
            </w:pPr>
          </w:p>
        </w:tc>
        <w:tc>
          <w:tcPr>
            <w:tcW w:w="283" w:type="dxa"/>
          </w:tcPr>
          <w:p w14:paraId="5D6BAEA2" w14:textId="77777777" w:rsidR="00083A2B" w:rsidRDefault="00083A2B">
            <w:pPr>
              <w:pStyle w:val="TableStyle"/>
              <w:jc w:val="center"/>
            </w:pPr>
          </w:p>
        </w:tc>
        <w:tc>
          <w:tcPr>
            <w:tcW w:w="283" w:type="dxa"/>
          </w:tcPr>
          <w:p w14:paraId="07176C0D" w14:textId="77777777" w:rsidR="00083A2B" w:rsidRDefault="00083A2B">
            <w:pPr>
              <w:pStyle w:val="TableStyle"/>
              <w:jc w:val="center"/>
            </w:pPr>
          </w:p>
        </w:tc>
        <w:tc>
          <w:tcPr>
            <w:tcW w:w="283" w:type="dxa"/>
          </w:tcPr>
          <w:p w14:paraId="2898D11E" w14:textId="77777777" w:rsidR="00083A2B" w:rsidRDefault="00083A2B">
            <w:pPr>
              <w:pStyle w:val="TableStyle"/>
              <w:jc w:val="center"/>
            </w:pPr>
          </w:p>
        </w:tc>
        <w:tc>
          <w:tcPr>
            <w:tcW w:w="283" w:type="dxa"/>
          </w:tcPr>
          <w:p w14:paraId="099B2DB0" w14:textId="77777777" w:rsidR="00083A2B" w:rsidRDefault="00083A2B">
            <w:pPr>
              <w:pStyle w:val="TableStyle"/>
              <w:jc w:val="center"/>
            </w:pPr>
          </w:p>
        </w:tc>
        <w:tc>
          <w:tcPr>
            <w:tcW w:w="1945" w:type="dxa"/>
          </w:tcPr>
          <w:p w14:paraId="21347ED9" w14:textId="77777777" w:rsidR="00083A2B" w:rsidRDefault="007C4FE9">
            <w:pPr>
              <w:pStyle w:val="TableStyle"/>
            </w:pPr>
            <w:r>
              <w:rPr>
                <w:noProof/>
              </w:rPr>
              <w:t xml:space="preserve">Total Penalty Residual Supplier Amount                                                              </w:t>
            </w:r>
          </w:p>
        </w:tc>
      </w:tr>
      <w:tr w:rsidR="00083A2B" w14:paraId="2F65A4F8" w14:textId="77777777">
        <w:trPr>
          <w:cantSplit/>
        </w:trPr>
        <w:tc>
          <w:tcPr>
            <w:tcW w:w="624" w:type="dxa"/>
          </w:tcPr>
          <w:p w14:paraId="08C7AF35" w14:textId="77777777" w:rsidR="00083A2B" w:rsidRDefault="00083A2B">
            <w:pPr>
              <w:pStyle w:val="TableStyle"/>
              <w:jc w:val="center"/>
            </w:pPr>
          </w:p>
        </w:tc>
        <w:tc>
          <w:tcPr>
            <w:tcW w:w="2035" w:type="dxa"/>
          </w:tcPr>
          <w:p w14:paraId="6F993BA0" w14:textId="77777777" w:rsidR="00083A2B" w:rsidRDefault="00083A2B">
            <w:pPr>
              <w:pStyle w:val="TableStyle"/>
            </w:pPr>
          </w:p>
        </w:tc>
        <w:tc>
          <w:tcPr>
            <w:tcW w:w="595" w:type="dxa"/>
          </w:tcPr>
          <w:p w14:paraId="64914BE1" w14:textId="77777777" w:rsidR="00083A2B" w:rsidRDefault="00083A2B">
            <w:pPr>
              <w:pStyle w:val="TableStyle"/>
            </w:pPr>
          </w:p>
        </w:tc>
        <w:tc>
          <w:tcPr>
            <w:tcW w:w="1570" w:type="dxa"/>
          </w:tcPr>
          <w:p w14:paraId="3518E02A" w14:textId="77777777" w:rsidR="00083A2B" w:rsidRDefault="00083A2B">
            <w:pPr>
              <w:pStyle w:val="TableStyle"/>
            </w:pPr>
          </w:p>
        </w:tc>
        <w:tc>
          <w:tcPr>
            <w:tcW w:w="283" w:type="dxa"/>
          </w:tcPr>
          <w:p w14:paraId="165C748A" w14:textId="77777777" w:rsidR="00083A2B" w:rsidRDefault="00083A2B">
            <w:pPr>
              <w:pStyle w:val="TableStyle"/>
              <w:jc w:val="center"/>
            </w:pPr>
          </w:p>
        </w:tc>
        <w:tc>
          <w:tcPr>
            <w:tcW w:w="283" w:type="dxa"/>
          </w:tcPr>
          <w:p w14:paraId="73EF9E55" w14:textId="77777777" w:rsidR="00083A2B" w:rsidRDefault="007C4FE9">
            <w:pPr>
              <w:pStyle w:val="TableStyle"/>
              <w:jc w:val="center"/>
            </w:pPr>
            <w:r>
              <w:rPr>
                <w:noProof/>
              </w:rPr>
              <w:t>1</w:t>
            </w:r>
          </w:p>
        </w:tc>
        <w:tc>
          <w:tcPr>
            <w:tcW w:w="283" w:type="dxa"/>
          </w:tcPr>
          <w:p w14:paraId="4A9A18AA" w14:textId="77777777" w:rsidR="00083A2B" w:rsidRDefault="00083A2B">
            <w:pPr>
              <w:pStyle w:val="TableStyle"/>
              <w:jc w:val="center"/>
            </w:pPr>
          </w:p>
        </w:tc>
        <w:tc>
          <w:tcPr>
            <w:tcW w:w="283" w:type="dxa"/>
          </w:tcPr>
          <w:p w14:paraId="14B12048" w14:textId="77777777" w:rsidR="00083A2B" w:rsidRDefault="00083A2B">
            <w:pPr>
              <w:pStyle w:val="TableStyle"/>
              <w:jc w:val="center"/>
            </w:pPr>
          </w:p>
        </w:tc>
        <w:tc>
          <w:tcPr>
            <w:tcW w:w="283" w:type="dxa"/>
          </w:tcPr>
          <w:p w14:paraId="6A301A8F" w14:textId="77777777" w:rsidR="00083A2B" w:rsidRDefault="00083A2B">
            <w:pPr>
              <w:pStyle w:val="TableStyle"/>
              <w:jc w:val="center"/>
            </w:pPr>
          </w:p>
        </w:tc>
        <w:tc>
          <w:tcPr>
            <w:tcW w:w="283" w:type="dxa"/>
          </w:tcPr>
          <w:p w14:paraId="5277C6D3" w14:textId="77777777" w:rsidR="00083A2B" w:rsidRDefault="00083A2B">
            <w:pPr>
              <w:pStyle w:val="TableStyle"/>
              <w:jc w:val="center"/>
            </w:pPr>
          </w:p>
        </w:tc>
        <w:tc>
          <w:tcPr>
            <w:tcW w:w="283" w:type="dxa"/>
          </w:tcPr>
          <w:p w14:paraId="5813758D" w14:textId="77777777" w:rsidR="00083A2B" w:rsidRDefault="00083A2B">
            <w:pPr>
              <w:pStyle w:val="TableStyle"/>
              <w:jc w:val="center"/>
            </w:pPr>
          </w:p>
        </w:tc>
        <w:tc>
          <w:tcPr>
            <w:tcW w:w="283" w:type="dxa"/>
          </w:tcPr>
          <w:p w14:paraId="7D918773" w14:textId="77777777" w:rsidR="00083A2B" w:rsidRDefault="00083A2B">
            <w:pPr>
              <w:pStyle w:val="TableStyle"/>
              <w:jc w:val="center"/>
            </w:pPr>
          </w:p>
        </w:tc>
        <w:tc>
          <w:tcPr>
            <w:tcW w:w="1945" w:type="dxa"/>
          </w:tcPr>
          <w:p w14:paraId="53062FD3" w14:textId="77777777" w:rsidR="00083A2B" w:rsidRDefault="007C4FE9">
            <w:pPr>
              <w:pStyle w:val="TableStyle"/>
            </w:pPr>
            <w:r>
              <w:rPr>
                <w:noProof/>
              </w:rPr>
              <w:t xml:space="preserve">Supplier Yearly Capacity Market Charge Paid                                                         </w:t>
            </w:r>
          </w:p>
        </w:tc>
      </w:tr>
      <w:tr w:rsidR="00083A2B" w14:paraId="5DBD6CE4" w14:textId="77777777">
        <w:trPr>
          <w:cantSplit/>
        </w:trPr>
        <w:tc>
          <w:tcPr>
            <w:tcW w:w="624" w:type="dxa"/>
          </w:tcPr>
          <w:p w14:paraId="69768679" w14:textId="77777777" w:rsidR="00083A2B" w:rsidRDefault="00083A2B">
            <w:pPr>
              <w:pStyle w:val="TableStyle"/>
              <w:jc w:val="center"/>
            </w:pPr>
          </w:p>
        </w:tc>
        <w:tc>
          <w:tcPr>
            <w:tcW w:w="2035" w:type="dxa"/>
          </w:tcPr>
          <w:p w14:paraId="0311BBA2" w14:textId="77777777" w:rsidR="00083A2B" w:rsidRDefault="00083A2B">
            <w:pPr>
              <w:pStyle w:val="TableStyle"/>
            </w:pPr>
          </w:p>
        </w:tc>
        <w:tc>
          <w:tcPr>
            <w:tcW w:w="595" w:type="dxa"/>
          </w:tcPr>
          <w:p w14:paraId="5A57EA00" w14:textId="77777777" w:rsidR="00083A2B" w:rsidRDefault="00083A2B">
            <w:pPr>
              <w:pStyle w:val="TableStyle"/>
            </w:pPr>
          </w:p>
        </w:tc>
        <w:tc>
          <w:tcPr>
            <w:tcW w:w="1570" w:type="dxa"/>
          </w:tcPr>
          <w:p w14:paraId="79B8EC06" w14:textId="77777777" w:rsidR="00083A2B" w:rsidRDefault="00083A2B">
            <w:pPr>
              <w:pStyle w:val="TableStyle"/>
            </w:pPr>
          </w:p>
        </w:tc>
        <w:tc>
          <w:tcPr>
            <w:tcW w:w="283" w:type="dxa"/>
          </w:tcPr>
          <w:p w14:paraId="464393D9" w14:textId="77777777" w:rsidR="00083A2B" w:rsidRDefault="00083A2B">
            <w:pPr>
              <w:pStyle w:val="TableStyle"/>
              <w:jc w:val="center"/>
            </w:pPr>
          </w:p>
        </w:tc>
        <w:tc>
          <w:tcPr>
            <w:tcW w:w="283" w:type="dxa"/>
          </w:tcPr>
          <w:p w14:paraId="298BB470" w14:textId="77777777" w:rsidR="00083A2B" w:rsidRDefault="007C4FE9">
            <w:pPr>
              <w:pStyle w:val="TableStyle"/>
              <w:jc w:val="center"/>
            </w:pPr>
            <w:r>
              <w:rPr>
                <w:noProof/>
              </w:rPr>
              <w:t>1</w:t>
            </w:r>
          </w:p>
        </w:tc>
        <w:tc>
          <w:tcPr>
            <w:tcW w:w="283" w:type="dxa"/>
          </w:tcPr>
          <w:p w14:paraId="6F9606E6" w14:textId="77777777" w:rsidR="00083A2B" w:rsidRDefault="00083A2B">
            <w:pPr>
              <w:pStyle w:val="TableStyle"/>
              <w:jc w:val="center"/>
            </w:pPr>
          </w:p>
        </w:tc>
        <w:tc>
          <w:tcPr>
            <w:tcW w:w="283" w:type="dxa"/>
          </w:tcPr>
          <w:p w14:paraId="69939A11" w14:textId="77777777" w:rsidR="00083A2B" w:rsidRDefault="00083A2B">
            <w:pPr>
              <w:pStyle w:val="TableStyle"/>
              <w:jc w:val="center"/>
            </w:pPr>
          </w:p>
        </w:tc>
        <w:tc>
          <w:tcPr>
            <w:tcW w:w="283" w:type="dxa"/>
          </w:tcPr>
          <w:p w14:paraId="5E8A6966" w14:textId="77777777" w:rsidR="00083A2B" w:rsidRDefault="00083A2B">
            <w:pPr>
              <w:pStyle w:val="TableStyle"/>
              <w:jc w:val="center"/>
            </w:pPr>
          </w:p>
        </w:tc>
        <w:tc>
          <w:tcPr>
            <w:tcW w:w="283" w:type="dxa"/>
          </w:tcPr>
          <w:p w14:paraId="7EFA451E" w14:textId="77777777" w:rsidR="00083A2B" w:rsidRDefault="00083A2B">
            <w:pPr>
              <w:pStyle w:val="TableStyle"/>
              <w:jc w:val="center"/>
            </w:pPr>
          </w:p>
        </w:tc>
        <w:tc>
          <w:tcPr>
            <w:tcW w:w="283" w:type="dxa"/>
          </w:tcPr>
          <w:p w14:paraId="623A92A6" w14:textId="77777777" w:rsidR="00083A2B" w:rsidRDefault="00083A2B">
            <w:pPr>
              <w:pStyle w:val="TableStyle"/>
              <w:jc w:val="center"/>
            </w:pPr>
          </w:p>
        </w:tc>
        <w:tc>
          <w:tcPr>
            <w:tcW w:w="283" w:type="dxa"/>
          </w:tcPr>
          <w:p w14:paraId="7C18C2CB" w14:textId="77777777" w:rsidR="00083A2B" w:rsidRDefault="00083A2B">
            <w:pPr>
              <w:pStyle w:val="TableStyle"/>
              <w:jc w:val="center"/>
            </w:pPr>
          </w:p>
        </w:tc>
        <w:tc>
          <w:tcPr>
            <w:tcW w:w="1945" w:type="dxa"/>
          </w:tcPr>
          <w:p w14:paraId="5CF5D371" w14:textId="77777777" w:rsidR="00083A2B" w:rsidRDefault="007C4FE9">
            <w:pPr>
              <w:pStyle w:val="TableStyle"/>
            </w:pPr>
            <w:r>
              <w:rPr>
                <w:noProof/>
              </w:rPr>
              <w:t xml:space="preserve">Total Supplier Yearly Capacity Market Charge Paid                                                   </w:t>
            </w:r>
          </w:p>
        </w:tc>
      </w:tr>
      <w:tr w:rsidR="00083A2B" w14:paraId="22BDB855" w14:textId="77777777">
        <w:trPr>
          <w:cantSplit/>
        </w:trPr>
        <w:tc>
          <w:tcPr>
            <w:tcW w:w="624" w:type="dxa"/>
          </w:tcPr>
          <w:p w14:paraId="470754AC" w14:textId="77777777" w:rsidR="00083A2B" w:rsidRDefault="00083A2B">
            <w:pPr>
              <w:pStyle w:val="TableStyle"/>
              <w:jc w:val="center"/>
            </w:pPr>
          </w:p>
        </w:tc>
        <w:tc>
          <w:tcPr>
            <w:tcW w:w="2035" w:type="dxa"/>
          </w:tcPr>
          <w:p w14:paraId="7F482F42" w14:textId="77777777" w:rsidR="00083A2B" w:rsidRDefault="00083A2B">
            <w:pPr>
              <w:pStyle w:val="TableStyle"/>
            </w:pPr>
          </w:p>
        </w:tc>
        <w:tc>
          <w:tcPr>
            <w:tcW w:w="595" w:type="dxa"/>
          </w:tcPr>
          <w:p w14:paraId="0F4A02F2" w14:textId="77777777" w:rsidR="00083A2B" w:rsidRDefault="00083A2B">
            <w:pPr>
              <w:pStyle w:val="TableStyle"/>
            </w:pPr>
          </w:p>
        </w:tc>
        <w:tc>
          <w:tcPr>
            <w:tcW w:w="1570" w:type="dxa"/>
          </w:tcPr>
          <w:p w14:paraId="255FBD15" w14:textId="77777777" w:rsidR="00083A2B" w:rsidRDefault="00083A2B">
            <w:pPr>
              <w:pStyle w:val="TableStyle"/>
            </w:pPr>
          </w:p>
        </w:tc>
        <w:tc>
          <w:tcPr>
            <w:tcW w:w="283" w:type="dxa"/>
          </w:tcPr>
          <w:p w14:paraId="64E586D3" w14:textId="77777777" w:rsidR="00083A2B" w:rsidRDefault="00083A2B">
            <w:pPr>
              <w:pStyle w:val="TableStyle"/>
              <w:jc w:val="center"/>
            </w:pPr>
          </w:p>
        </w:tc>
        <w:tc>
          <w:tcPr>
            <w:tcW w:w="283" w:type="dxa"/>
          </w:tcPr>
          <w:p w14:paraId="54722F55" w14:textId="77777777" w:rsidR="00083A2B" w:rsidRDefault="007C4FE9">
            <w:pPr>
              <w:pStyle w:val="TableStyle"/>
              <w:jc w:val="center"/>
            </w:pPr>
            <w:r>
              <w:rPr>
                <w:noProof/>
              </w:rPr>
              <w:t>1</w:t>
            </w:r>
          </w:p>
        </w:tc>
        <w:tc>
          <w:tcPr>
            <w:tcW w:w="283" w:type="dxa"/>
          </w:tcPr>
          <w:p w14:paraId="3B8EB22F" w14:textId="77777777" w:rsidR="00083A2B" w:rsidRDefault="00083A2B">
            <w:pPr>
              <w:pStyle w:val="TableStyle"/>
              <w:jc w:val="center"/>
            </w:pPr>
          </w:p>
        </w:tc>
        <w:tc>
          <w:tcPr>
            <w:tcW w:w="283" w:type="dxa"/>
          </w:tcPr>
          <w:p w14:paraId="6C569AE6" w14:textId="77777777" w:rsidR="00083A2B" w:rsidRDefault="00083A2B">
            <w:pPr>
              <w:pStyle w:val="TableStyle"/>
              <w:jc w:val="center"/>
            </w:pPr>
          </w:p>
        </w:tc>
        <w:tc>
          <w:tcPr>
            <w:tcW w:w="283" w:type="dxa"/>
          </w:tcPr>
          <w:p w14:paraId="518163FD" w14:textId="77777777" w:rsidR="00083A2B" w:rsidRDefault="00083A2B">
            <w:pPr>
              <w:pStyle w:val="TableStyle"/>
              <w:jc w:val="center"/>
            </w:pPr>
          </w:p>
        </w:tc>
        <w:tc>
          <w:tcPr>
            <w:tcW w:w="283" w:type="dxa"/>
          </w:tcPr>
          <w:p w14:paraId="6BE5B341" w14:textId="77777777" w:rsidR="00083A2B" w:rsidRDefault="00083A2B">
            <w:pPr>
              <w:pStyle w:val="TableStyle"/>
              <w:jc w:val="center"/>
            </w:pPr>
          </w:p>
        </w:tc>
        <w:tc>
          <w:tcPr>
            <w:tcW w:w="283" w:type="dxa"/>
          </w:tcPr>
          <w:p w14:paraId="661AB65A" w14:textId="77777777" w:rsidR="00083A2B" w:rsidRDefault="00083A2B">
            <w:pPr>
              <w:pStyle w:val="TableStyle"/>
              <w:jc w:val="center"/>
            </w:pPr>
          </w:p>
        </w:tc>
        <w:tc>
          <w:tcPr>
            <w:tcW w:w="283" w:type="dxa"/>
          </w:tcPr>
          <w:p w14:paraId="29D290B6" w14:textId="77777777" w:rsidR="00083A2B" w:rsidRDefault="00083A2B">
            <w:pPr>
              <w:pStyle w:val="TableStyle"/>
              <w:jc w:val="center"/>
            </w:pPr>
          </w:p>
        </w:tc>
        <w:tc>
          <w:tcPr>
            <w:tcW w:w="1945" w:type="dxa"/>
          </w:tcPr>
          <w:p w14:paraId="0E064CD1" w14:textId="77777777" w:rsidR="00083A2B" w:rsidRDefault="007C4FE9">
            <w:pPr>
              <w:pStyle w:val="TableStyle"/>
            </w:pPr>
            <w:r>
              <w:rPr>
                <w:noProof/>
              </w:rPr>
              <w:t xml:space="preserve">Penalty Residual Supplier Amount                                                                    </w:t>
            </w:r>
          </w:p>
        </w:tc>
      </w:tr>
      <w:tr w:rsidR="00083A2B" w14:paraId="3BDC8CB9" w14:textId="77777777">
        <w:trPr>
          <w:cantSplit/>
        </w:trPr>
        <w:tc>
          <w:tcPr>
            <w:tcW w:w="624" w:type="dxa"/>
          </w:tcPr>
          <w:p w14:paraId="63555684" w14:textId="77777777" w:rsidR="00083A2B" w:rsidRDefault="00083A2B">
            <w:pPr>
              <w:pStyle w:val="TableStyle"/>
              <w:jc w:val="center"/>
            </w:pPr>
          </w:p>
        </w:tc>
        <w:tc>
          <w:tcPr>
            <w:tcW w:w="2035" w:type="dxa"/>
          </w:tcPr>
          <w:p w14:paraId="5BE4E449" w14:textId="77777777" w:rsidR="00083A2B" w:rsidRDefault="00083A2B">
            <w:pPr>
              <w:pStyle w:val="TableStyle"/>
            </w:pPr>
          </w:p>
        </w:tc>
        <w:tc>
          <w:tcPr>
            <w:tcW w:w="595" w:type="dxa"/>
          </w:tcPr>
          <w:p w14:paraId="7716B8A8" w14:textId="77777777" w:rsidR="00083A2B" w:rsidRDefault="00083A2B">
            <w:pPr>
              <w:pStyle w:val="TableStyle"/>
            </w:pPr>
          </w:p>
        </w:tc>
        <w:tc>
          <w:tcPr>
            <w:tcW w:w="1570" w:type="dxa"/>
          </w:tcPr>
          <w:p w14:paraId="3DB6F3B3" w14:textId="77777777" w:rsidR="00083A2B" w:rsidRDefault="00083A2B">
            <w:pPr>
              <w:pStyle w:val="TableStyle"/>
            </w:pPr>
          </w:p>
        </w:tc>
        <w:tc>
          <w:tcPr>
            <w:tcW w:w="283" w:type="dxa"/>
          </w:tcPr>
          <w:p w14:paraId="2EAFFECF" w14:textId="77777777" w:rsidR="00083A2B" w:rsidRDefault="00083A2B">
            <w:pPr>
              <w:pStyle w:val="TableStyle"/>
              <w:jc w:val="center"/>
            </w:pPr>
          </w:p>
        </w:tc>
        <w:tc>
          <w:tcPr>
            <w:tcW w:w="283" w:type="dxa"/>
          </w:tcPr>
          <w:p w14:paraId="30CF0A71" w14:textId="77777777" w:rsidR="00083A2B" w:rsidRDefault="007C4FE9">
            <w:pPr>
              <w:pStyle w:val="TableStyle"/>
              <w:jc w:val="center"/>
            </w:pPr>
            <w:r>
              <w:rPr>
                <w:noProof/>
              </w:rPr>
              <w:t>1</w:t>
            </w:r>
          </w:p>
        </w:tc>
        <w:tc>
          <w:tcPr>
            <w:tcW w:w="283" w:type="dxa"/>
          </w:tcPr>
          <w:p w14:paraId="11D05038" w14:textId="77777777" w:rsidR="00083A2B" w:rsidRDefault="00083A2B">
            <w:pPr>
              <w:pStyle w:val="TableStyle"/>
              <w:jc w:val="center"/>
            </w:pPr>
          </w:p>
        </w:tc>
        <w:tc>
          <w:tcPr>
            <w:tcW w:w="283" w:type="dxa"/>
          </w:tcPr>
          <w:p w14:paraId="7FA22C89" w14:textId="77777777" w:rsidR="00083A2B" w:rsidRDefault="00083A2B">
            <w:pPr>
              <w:pStyle w:val="TableStyle"/>
              <w:jc w:val="center"/>
            </w:pPr>
          </w:p>
        </w:tc>
        <w:tc>
          <w:tcPr>
            <w:tcW w:w="283" w:type="dxa"/>
          </w:tcPr>
          <w:p w14:paraId="0B938CD1" w14:textId="77777777" w:rsidR="00083A2B" w:rsidRDefault="00083A2B">
            <w:pPr>
              <w:pStyle w:val="TableStyle"/>
              <w:jc w:val="center"/>
            </w:pPr>
          </w:p>
        </w:tc>
        <w:tc>
          <w:tcPr>
            <w:tcW w:w="283" w:type="dxa"/>
          </w:tcPr>
          <w:p w14:paraId="368DE9F2" w14:textId="77777777" w:rsidR="00083A2B" w:rsidRDefault="00083A2B">
            <w:pPr>
              <w:pStyle w:val="TableStyle"/>
              <w:jc w:val="center"/>
            </w:pPr>
          </w:p>
        </w:tc>
        <w:tc>
          <w:tcPr>
            <w:tcW w:w="283" w:type="dxa"/>
          </w:tcPr>
          <w:p w14:paraId="7D54AF58" w14:textId="77777777" w:rsidR="00083A2B" w:rsidRDefault="00083A2B">
            <w:pPr>
              <w:pStyle w:val="TableStyle"/>
              <w:jc w:val="center"/>
            </w:pPr>
          </w:p>
        </w:tc>
        <w:tc>
          <w:tcPr>
            <w:tcW w:w="283" w:type="dxa"/>
          </w:tcPr>
          <w:p w14:paraId="34D7B948" w14:textId="77777777" w:rsidR="00083A2B" w:rsidRDefault="00083A2B">
            <w:pPr>
              <w:pStyle w:val="TableStyle"/>
              <w:jc w:val="center"/>
            </w:pPr>
          </w:p>
        </w:tc>
        <w:tc>
          <w:tcPr>
            <w:tcW w:w="1945" w:type="dxa"/>
          </w:tcPr>
          <w:p w14:paraId="52EBD1CD" w14:textId="77777777" w:rsidR="00083A2B" w:rsidRDefault="007C4FE9">
            <w:pPr>
              <w:pStyle w:val="TableStyle"/>
            </w:pPr>
            <w:r>
              <w:rPr>
                <w:noProof/>
              </w:rPr>
              <w:t xml:space="preserve">Net Payment                                                                                         </w:t>
            </w:r>
          </w:p>
        </w:tc>
      </w:tr>
    </w:tbl>
    <w:p w14:paraId="170F7A9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CEE238" w14:textId="77777777">
        <w:trPr>
          <w:cantSplit/>
        </w:trPr>
        <w:tc>
          <w:tcPr>
            <w:tcW w:w="624" w:type="dxa"/>
            <w:tcBorders>
              <w:bottom w:val="single" w:sz="2" w:space="0" w:color="auto"/>
            </w:tcBorders>
            <w:shd w:val="pct10" w:color="auto" w:fill="auto"/>
          </w:tcPr>
          <w:p w14:paraId="47DE9D1D" w14:textId="77777777" w:rsidR="00083A2B" w:rsidRDefault="007C4FE9">
            <w:pPr>
              <w:pStyle w:val="TableStyle"/>
              <w:jc w:val="center"/>
            </w:pPr>
            <w:r>
              <w:rPr>
                <w:noProof/>
              </w:rPr>
              <w:lastRenderedPageBreak/>
              <w:t>81I</w:t>
            </w:r>
          </w:p>
        </w:tc>
        <w:tc>
          <w:tcPr>
            <w:tcW w:w="2035" w:type="dxa"/>
            <w:tcBorders>
              <w:bottom w:val="single" w:sz="2" w:space="0" w:color="auto"/>
            </w:tcBorders>
            <w:shd w:val="pct10" w:color="auto" w:fill="auto"/>
          </w:tcPr>
          <w:p w14:paraId="423E4C75" w14:textId="77777777" w:rsidR="00083A2B" w:rsidRDefault="007C4FE9">
            <w:pPr>
              <w:pStyle w:val="TableStyle"/>
            </w:pPr>
            <w:r>
              <w:rPr>
                <w:noProof/>
              </w:rPr>
              <w:t>CM Mutualisation Payment</w:t>
            </w:r>
          </w:p>
        </w:tc>
        <w:tc>
          <w:tcPr>
            <w:tcW w:w="595" w:type="dxa"/>
            <w:tcBorders>
              <w:bottom w:val="single" w:sz="2" w:space="0" w:color="auto"/>
            </w:tcBorders>
            <w:shd w:val="pct10" w:color="auto" w:fill="auto"/>
          </w:tcPr>
          <w:p w14:paraId="6B08060F" w14:textId="77777777" w:rsidR="00083A2B" w:rsidRDefault="007C4FE9">
            <w:pPr>
              <w:pStyle w:val="TableStyle"/>
            </w:pPr>
            <w:r>
              <w:rPr>
                <w:noProof/>
              </w:rPr>
              <w:t>0-*</w:t>
            </w:r>
          </w:p>
        </w:tc>
        <w:tc>
          <w:tcPr>
            <w:tcW w:w="1570" w:type="dxa"/>
            <w:tcBorders>
              <w:bottom w:val="single" w:sz="2" w:space="0" w:color="auto"/>
            </w:tcBorders>
            <w:shd w:val="pct10" w:color="auto" w:fill="auto"/>
          </w:tcPr>
          <w:p w14:paraId="2DDD5A52" w14:textId="77777777" w:rsidR="00083A2B" w:rsidRDefault="00083A2B">
            <w:pPr>
              <w:pStyle w:val="TableStyle"/>
            </w:pPr>
          </w:p>
        </w:tc>
        <w:tc>
          <w:tcPr>
            <w:tcW w:w="283" w:type="dxa"/>
            <w:tcBorders>
              <w:bottom w:val="single" w:sz="2" w:space="0" w:color="auto"/>
            </w:tcBorders>
            <w:shd w:val="pct10" w:color="auto" w:fill="auto"/>
          </w:tcPr>
          <w:p w14:paraId="1FDED2C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2491813" w14:textId="77777777" w:rsidR="00083A2B" w:rsidRDefault="00083A2B">
            <w:pPr>
              <w:pStyle w:val="TableStyle"/>
              <w:jc w:val="center"/>
            </w:pPr>
          </w:p>
        </w:tc>
        <w:tc>
          <w:tcPr>
            <w:tcW w:w="283" w:type="dxa"/>
            <w:tcBorders>
              <w:bottom w:val="single" w:sz="2" w:space="0" w:color="auto"/>
            </w:tcBorders>
            <w:shd w:val="pct10" w:color="auto" w:fill="auto"/>
          </w:tcPr>
          <w:p w14:paraId="092D6D71" w14:textId="77777777" w:rsidR="00083A2B" w:rsidRDefault="00083A2B">
            <w:pPr>
              <w:pStyle w:val="TableStyle"/>
              <w:jc w:val="center"/>
            </w:pPr>
          </w:p>
        </w:tc>
        <w:tc>
          <w:tcPr>
            <w:tcW w:w="283" w:type="dxa"/>
            <w:tcBorders>
              <w:bottom w:val="single" w:sz="2" w:space="0" w:color="auto"/>
            </w:tcBorders>
            <w:shd w:val="pct10" w:color="auto" w:fill="auto"/>
          </w:tcPr>
          <w:p w14:paraId="2ECC480A" w14:textId="77777777" w:rsidR="00083A2B" w:rsidRDefault="00083A2B">
            <w:pPr>
              <w:pStyle w:val="TableStyle"/>
              <w:jc w:val="center"/>
            </w:pPr>
          </w:p>
        </w:tc>
        <w:tc>
          <w:tcPr>
            <w:tcW w:w="283" w:type="dxa"/>
            <w:tcBorders>
              <w:bottom w:val="single" w:sz="2" w:space="0" w:color="auto"/>
            </w:tcBorders>
            <w:shd w:val="pct10" w:color="auto" w:fill="auto"/>
          </w:tcPr>
          <w:p w14:paraId="6DF4861D" w14:textId="77777777" w:rsidR="00083A2B" w:rsidRDefault="00083A2B">
            <w:pPr>
              <w:pStyle w:val="TableStyle"/>
              <w:jc w:val="center"/>
            </w:pPr>
          </w:p>
        </w:tc>
        <w:tc>
          <w:tcPr>
            <w:tcW w:w="283" w:type="dxa"/>
            <w:tcBorders>
              <w:bottom w:val="single" w:sz="2" w:space="0" w:color="auto"/>
            </w:tcBorders>
            <w:shd w:val="pct10" w:color="auto" w:fill="auto"/>
          </w:tcPr>
          <w:p w14:paraId="58CA089C" w14:textId="77777777" w:rsidR="00083A2B" w:rsidRDefault="00083A2B">
            <w:pPr>
              <w:pStyle w:val="TableStyle"/>
              <w:jc w:val="center"/>
            </w:pPr>
          </w:p>
        </w:tc>
        <w:tc>
          <w:tcPr>
            <w:tcW w:w="283" w:type="dxa"/>
            <w:tcBorders>
              <w:bottom w:val="single" w:sz="2" w:space="0" w:color="auto"/>
            </w:tcBorders>
            <w:shd w:val="pct10" w:color="auto" w:fill="auto"/>
          </w:tcPr>
          <w:p w14:paraId="59B92F19" w14:textId="77777777" w:rsidR="00083A2B" w:rsidRDefault="00083A2B">
            <w:pPr>
              <w:pStyle w:val="TableStyle"/>
              <w:jc w:val="center"/>
            </w:pPr>
          </w:p>
        </w:tc>
        <w:tc>
          <w:tcPr>
            <w:tcW w:w="283" w:type="dxa"/>
            <w:tcBorders>
              <w:bottom w:val="single" w:sz="2" w:space="0" w:color="auto"/>
            </w:tcBorders>
            <w:shd w:val="pct10" w:color="auto" w:fill="auto"/>
          </w:tcPr>
          <w:p w14:paraId="3050B789" w14:textId="77777777" w:rsidR="00083A2B" w:rsidRDefault="00083A2B">
            <w:pPr>
              <w:pStyle w:val="TableStyle"/>
              <w:jc w:val="center"/>
            </w:pPr>
          </w:p>
        </w:tc>
        <w:tc>
          <w:tcPr>
            <w:tcW w:w="1945" w:type="dxa"/>
            <w:tcBorders>
              <w:bottom w:val="single" w:sz="2" w:space="0" w:color="auto"/>
            </w:tcBorders>
            <w:shd w:val="pct10" w:color="auto" w:fill="auto"/>
          </w:tcPr>
          <w:p w14:paraId="239DDA5D" w14:textId="77777777" w:rsidR="00083A2B" w:rsidRDefault="00083A2B">
            <w:pPr>
              <w:pStyle w:val="TableStyle"/>
              <w:jc w:val="center"/>
            </w:pPr>
          </w:p>
        </w:tc>
      </w:tr>
      <w:tr w:rsidR="00083A2B" w14:paraId="6888815B" w14:textId="77777777">
        <w:trPr>
          <w:cantSplit/>
        </w:trPr>
        <w:tc>
          <w:tcPr>
            <w:tcW w:w="624" w:type="dxa"/>
          </w:tcPr>
          <w:p w14:paraId="10C986A4" w14:textId="77777777" w:rsidR="00083A2B" w:rsidRDefault="00083A2B">
            <w:pPr>
              <w:pStyle w:val="TableStyle"/>
              <w:jc w:val="center"/>
            </w:pPr>
          </w:p>
        </w:tc>
        <w:tc>
          <w:tcPr>
            <w:tcW w:w="2035" w:type="dxa"/>
          </w:tcPr>
          <w:p w14:paraId="1E3F04A4" w14:textId="77777777" w:rsidR="00083A2B" w:rsidRDefault="00083A2B">
            <w:pPr>
              <w:pStyle w:val="TableStyle"/>
            </w:pPr>
          </w:p>
        </w:tc>
        <w:tc>
          <w:tcPr>
            <w:tcW w:w="595" w:type="dxa"/>
          </w:tcPr>
          <w:p w14:paraId="72A1D0DB" w14:textId="77777777" w:rsidR="00083A2B" w:rsidRDefault="00083A2B">
            <w:pPr>
              <w:pStyle w:val="TableStyle"/>
            </w:pPr>
          </w:p>
        </w:tc>
        <w:tc>
          <w:tcPr>
            <w:tcW w:w="1570" w:type="dxa"/>
          </w:tcPr>
          <w:p w14:paraId="44D65420" w14:textId="77777777" w:rsidR="00083A2B" w:rsidRDefault="00083A2B">
            <w:pPr>
              <w:pStyle w:val="TableStyle"/>
            </w:pPr>
          </w:p>
        </w:tc>
        <w:tc>
          <w:tcPr>
            <w:tcW w:w="283" w:type="dxa"/>
          </w:tcPr>
          <w:p w14:paraId="6D661F1F" w14:textId="77777777" w:rsidR="00083A2B" w:rsidRDefault="00083A2B">
            <w:pPr>
              <w:pStyle w:val="TableStyle"/>
              <w:jc w:val="center"/>
            </w:pPr>
          </w:p>
        </w:tc>
        <w:tc>
          <w:tcPr>
            <w:tcW w:w="283" w:type="dxa"/>
          </w:tcPr>
          <w:p w14:paraId="01C4DDC1" w14:textId="77777777" w:rsidR="00083A2B" w:rsidRDefault="007C4FE9">
            <w:pPr>
              <w:pStyle w:val="TableStyle"/>
              <w:jc w:val="center"/>
            </w:pPr>
            <w:r>
              <w:rPr>
                <w:noProof/>
              </w:rPr>
              <w:t>1</w:t>
            </w:r>
          </w:p>
        </w:tc>
        <w:tc>
          <w:tcPr>
            <w:tcW w:w="283" w:type="dxa"/>
          </w:tcPr>
          <w:p w14:paraId="787BE165" w14:textId="77777777" w:rsidR="00083A2B" w:rsidRDefault="00083A2B">
            <w:pPr>
              <w:pStyle w:val="TableStyle"/>
              <w:jc w:val="center"/>
            </w:pPr>
          </w:p>
        </w:tc>
        <w:tc>
          <w:tcPr>
            <w:tcW w:w="283" w:type="dxa"/>
          </w:tcPr>
          <w:p w14:paraId="4382C6F2" w14:textId="77777777" w:rsidR="00083A2B" w:rsidRDefault="00083A2B">
            <w:pPr>
              <w:pStyle w:val="TableStyle"/>
              <w:jc w:val="center"/>
            </w:pPr>
          </w:p>
        </w:tc>
        <w:tc>
          <w:tcPr>
            <w:tcW w:w="283" w:type="dxa"/>
          </w:tcPr>
          <w:p w14:paraId="0B170803" w14:textId="77777777" w:rsidR="00083A2B" w:rsidRDefault="00083A2B">
            <w:pPr>
              <w:pStyle w:val="TableStyle"/>
              <w:jc w:val="center"/>
            </w:pPr>
          </w:p>
        </w:tc>
        <w:tc>
          <w:tcPr>
            <w:tcW w:w="283" w:type="dxa"/>
          </w:tcPr>
          <w:p w14:paraId="0D9B0341" w14:textId="77777777" w:rsidR="00083A2B" w:rsidRDefault="00083A2B">
            <w:pPr>
              <w:pStyle w:val="TableStyle"/>
              <w:jc w:val="center"/>
            </w:pPr>
          </w:p>
        </w:tc>
        <w:tc>
          <w:tcPr>
            <w:tcW w:w="283" w:type="dxa"/>
          </w:tcPr>
          <w:p w14:paraId="0ED895E1" w14:textId="77777777" w:rsidR="00083A2B" w:rsidRDefault="00083A2B">
            <w:pPr>
              <w:pStyle w:val="TableStyle"/>
              <w:jc w:val="center"/>
            </w:pPr>
          </w:p>
        </w:tc>
        <w:tc>
          <w:tcPr>
            <w:tcW w:w="283" w:type="dxa"/>
          </w:tcPr>
          <w:p w14:paraId="25FA943C" w14:textId="77777777" w:rsidR="00083A2B" w:rsidRDefault="00083A2B">
            <w:pPr>
              <w:pStyle w:val="TableStyle"/>
              <w:jc w:val="center"/>
            </w:pPr>
          </w:p>
        </w:tc>
        <w:tc>
          <w:tcPr>
            <w:tcW w:w="1945" w:type="dxa"/>
          </w:tcPr>
          <w:p w14:paraId="19157DD1" w14:textId="77777777" w:rsidR="00083A2B" w:rsidRDefault="007C4FE9">
            <w:pPr>
              <w:pStyle w:val="TableStyle"/>
            </w:pPr>
            <w:r>
              <w:rPr>
                <w:noProof/>
              </w:rPr>
              <w:t xml:space="preserve">Amount in Default                                                                                   </w:t>
            </w:r>
          </w:p>
        </w:tc>
      </w:tr>
      <w:tr w:rsidR="00083A2B" w14:paraId="784848E4" w14:textId="77777777">
        <w:trPr>
          <w:cantSplit/>
        </w:trPr>
        <w:tc>
          <w:tcPr>
            <w:tcW w:w="624" w:type="dxa"/>
          </w:tcPr>
          <w:p w14:paraId="57D7765F" w14:textId="77777777" w:rsidR="00083A2B" w:rsidRDefault="00083A2B">
            <w:pPr>
              <w:pStyle w:val="TableStyle"/>
              <w:jc w:val="center"/>
            </w:pPr>
          </w:p>
        </w:tc>
        <w:tc>
          <w:tcPr>
            <w:tcW w:w="2035" w:type="dxa"/>
          </w:tcPr>
          <w:p w14:paraId="7FE4ED14" w14:textId="77777777" w:rsidR="00083A2B" w:rsidRDefault="00083A2B">
            <w:pPr>
              <w:pStyle w:val="TableStyle"/>
            </w:pPr>
          </w:p>
        </w:tc>
        <w:tc>
          <w:tcPr>
            <w:tcW w:w="595" w:type="dxa"/>
          </w:tcPr>
          <w:p w14:paraId="0C681EEA" w14:textId="77777777" w:rsidR="00083A2B" w:rsidRDefault="00083A2B">
            <w:pPr>
              <w:pStyle w:val="TableStyle"/>
            </w:pPr>
          </w:p>
        </w:tc>
        <w:tc>
          <w:tcPr>
            <w:tcW w:w="1570" w:type="dxa"/>
          </w:tcPr>
          <w:p w14:paraId="1176BA39" w14:textId="77777777" w:rsidR="00083A2B" w:rsidRDefault="00083A2B">
            <w:pPr>
              <w:pStyle w:val="TableStyle"/>
            </w:pPr>
          </w:p>
        </w:tc>
        <w:tc>
          <w:tcPr>
            <w:tcW w:w="283" w:type="dxa"/>
          </w:tcPr>
          <w:p w14:paraId="12D2CD90" w14:textId="77777777" w:rsidR="00083A2B" w:rsidRDefault="00083A2B">
            <w:pPr>
              <w:pStyle w:val="TableStyle"/>
              <w:jc w:val="center"/>
            </w:pPr>
          </w:p>
        </w:tc>
        <w:tc>
          <w:tcPr>
            <w:tcW w:w="283" w:type="dxa"/>
          </w:tcPr>
          <w:p w14:paraId="3C24D146" w14:textId="77777777" w:rsidR="00083A2B" w:rsidRDefault="007C4FE9">
            <w:pPr>
              <w:pStyle w:val="TableStyle"/>
              <w:jc w:val="center"/>
            </w:pPr>
            <w:r>
              <w:rPr>
                <w:noProof/>
              </w:rPr>
              <w:t>1</w:t>
            </w:r>
          </w:p>
        </w:tc>
        <w:tc>
          <w:tcPr>
            <w:tcW w:w="283" w:type="dxa"/>
          </w:tcPr>
          <w:p w14:paraId="6B7D3A9A" w14:textId="77777777" w:rsidR="00083A2B" w:rsidRDefault="00083A2B">
            <w:pPr>
              <w:pStyle w:val="TableStyle"/>
              <w:jc w:val="center"/>
            </w:pPr>
          </w:p>
        </w:tc>
        <w:tc>
          <w:tcPr>
            <w:tcW w:w="283" w:type="dxa"/>
          </w:tcPr>
          <w:p w14:paraId="3E3E0D6C" w14:textId="77777777" w:rsidR="00083A2B" w:rsidRDefault="00083A2B">
            <w:pPr>
              <w:pStyle w:val="TableStyle"/>
              <w:jc w:val="center"/>
            </w:pPr>
          </w:p>
        </w:tc>
        <w:tc>
          <w:tcPr>
            <w:tcW w:w="283" w:type="dxa"/>
          </w:tcPr>
          <w:p w14:paraId="6D95BC3A" w14:textId="77777777" w:rsidR="00083A2B" w:rsidRDefault="00083A2B">
            <w:pPr>
              <w:pStyle w:val="TableStyle"/>
              <w:jc w:val="center"/>
            </w:pPr>
          </w:p>
        </w:tc>
        <w:tc>
          <w:tcPr>
            <w:tcW w:w="283" w:type="dxa"/>
          </w:tcPr>
          <w:p w14:paraId="2462EEAA" w14:textId="77777777" w:rsidR="00083A2B" w:rsidRDefault="00083A2B">
            <w:pPr>
              <w:pStyle w:val="TableStyle"/>
              <w:jc w:val="center"/>
            </w:pPr>
          </w:p>
        </w:tc>
        <w:tc>
          <w:tcPr>
            <w:tcW w:w="283" w:type="dxa"/>
          </w:tcPr>
          <w:p w14:paraId="026AB153" w14:textId="77777777" w:rsidR="00083A2B" w:rsidRDefault="00083A2B">
            <w:pPr>
              <w:pStyle w:val="TableStyle"/>
              <w:jc w:val="center"/>
            </w:pPr>
          </w:p>
        </w:tc>
        <w:tc>
          <w:tcPr>
            <w:tcW w:w="283" w:type="dxa"/>
          </w:tcPr>
          <w:p w14:paraId="52216E28" w14:textId="77777777" w:rsidR="00083A2B" w:rsidRDefault="00083A2B">
            <w:pPr>
              <w:pStyle w:val="TableStyle"/>
              <w:jc w:val="center"/>
            </w:pPr>
          </w:p>
        </w:tc>
        <w:tc>
          <w:tcPr>
            <w:tcW w:w="1945" w:type="dxa"/>
          </w:tcPr>
          <w:p w14:paraId="678BC66E" w14:textId="77777777" w:rsidR="00083A2B" w:rsidRDefault="007C4FE9">
            <w:pPr>
              <w:pStyle w:val="TableStyle"/>
            </w:pPr>
            <w:r>
              <w:rPr>
                <w:noProof/>
              </w:rPr>
              <w:t xml:space="preserve">Defaulted Amount Due Date                                                                           </w:t>
            </w:r>
          </w:p>
        </w:tc>
      </w:tr>
      <w:tr w:rsidR="00083A2B" w14:paraId="13C3D3A3" w14:textId="77777777">
        <w:trPr>
          <w:cantSplit/>
        </w:trPr>
        <w:tc>
          <w:tcPr>
            <w:tcW w:w="624" w:type="dxa"/>
          </w:tcPr>
          <w:p w14:paraId="0821585B" w14:textId="77777777" w:rsidR="00083A2B" w:rsidRDefault="00083A2B">
            <w:pPr>
              <w:pStyle w:val="TableStyle"/>
              <w:jc w:val="center"/>
            </w:pPr>
          </w:p>
        </w:tc>
        <w:tc>
          <w:tcPr>
            <w:tcW w:w="2035" w:type="dxa"/>
          </w:tcPr>
          <w:p w14:paraId="0247428D" w14:textId="77777777" w:rsidR="00083A2B" w:rsidRDefault="00083A2B">
            <w:pPr>
              <w:pStyle w:val="TableStyle"/>
            </w:pPr>
          </w:p>
        </w:tc>
        <w:tc>
          <w:tcPr>
            <w:tcW w:w="595" w:type="dxa"/>
          </w:tcPr>
          <w:p w14:paraId="02D0C423" w14:textId="77777777" w:rsidR="00083A2B" w:rsidRDefault="00083A2B">
            <w:pPr>
              <w:pStyle w:val="TableStyle"/>
            </w:pPr>
          </w:p>
        </w:tc>
        <w:tc>
          <w:tcPr>
            <w:tcW w:w="1570" w:type="dxa"/>
          </w:tcPr>
          <w:p w14:paraId="1E012CF0" w14:textId="77777777" w:rsidR="00083A2B" w:rsidRDefault="00083A2B">
            <w:pPr>
              <w:pStyle w:val="TableStyle"/>
            </w:pPr>
          </w:p>
        </w:tc>
        <w:tc>
          <w:tcPr>
            <w:tcW w:w="283" w:type="dxa"/>
          </w:tcPr>
          <w:p w14:paraId="2E25C2D5" w14:textId="77777777" w:rsidR="00083A2B" w:rsidRDefault="00083A2B">
            <w:pPr>
              <w:pStyle w:val="TableStyle"/>
              <w:jc w:val="center"/>
            </w:pPr>
          </w:p>
        </w:tc>
        <w:tc>
          <w:tcPr>
            <w:tcW w:w="283" w:type="dxa"/>
          </w:tcPr>
          <w:p w14:paraId="79B03ACB" w14:textId="77777777" w:rsidR="00083A2B" w:rsidRDefault="007C4FE9">
            <w:pPr>
              <w:pStyle w:val="TableStyle"/>
              <w:jc w:val="center"/>
            </w:pPr>
            <w:r>
              <w:rPr>
                <w:noProof/>
              </w:rPr>
              <w:t>1</w:t>
            </w:r>
          </w:p>
        </w:tc>
        <w:tc>
          <w:tcPr>
            <w:tcW w:w="283" w:type="dxa"/>
          </w:tcPr>
          <w:p w14:paraId="78CC80A5" w14:textId="77777777" w:rsidR="00083A2B" w:rsidRDefault="00083A2B">
            <w:pPr>
              <w:pStyle w:val="TableStyle"/>
              <w:jc w:val="center"/>
            </w:pPr>
          </w:p>
        </w:tc>
        <w:tc>
          <w:tcPr>
            <w:tcW w:w="283" w:type="dxa"/>
          </w:tcPr>
          <w:p w14:paraId="5870205E" w14:textId="77777777" w:rsidR="00083A2B" w:rsidRDefault="00083A2B">
            <w:pPr>
              <w:pStyle w:val="TableStyle"/>
              <w:jc w:val="center"/>
            </w:pPr>
          </w:p>
        </w:tc>
        <w:tc>
          <w:tcPr>
            <w:tcW w:w="283" w:type="dxa"/>
          </w:tcPr>
          <w:p w14:paraId="60969BAD" w14:textId="77777777" w:rsidR="00083A2B" w:rsidRDefault="00083A2B">
            <w:pPr>
              <w:pStyle w:val="TableStyle"/>
              <w:jc w:val="center"/>
            </w:pPr>
          </w:p>
        </w:tc>
        <w:tc>
          <w:tcPr>
            <w:tcW w:w="283" w:type="dxa"/>
          </w:tcPr>
          <w:p w14:paraId="0CDF1A69" w14:textId="77777777" w:rsidR="00083A2B" w:rsidRDefault="00083A2B">
            <w:pPr>
              <w:pStyle w:val="TableStyle"/>
              <w:jc w:val="center"/>
            </w:pPr>
          </w:p>
        </w:tc>
        <w:tc>
          <w:tcPr>
            <w:tcW w:w="283" w:type="dxa"/>
          </w:tcPr>
          <w:p w14:paraId="6604EA76" w14:textId="77777777" w:rsidR="00083A2B" w:rsidRDefault="00083A2B">
            <w:pPr>
              <w:pStyle w:val="TableStyle"/>
              <w:jc w:val="center"/>
            </w:pPr>
          </w:p>
        </w:tc>
        <w:tc>
          <w:tcPr>
            <w:tcW w:w="283" w:type="dxa"/>
          </w:tcPr>
          <w:p w14:paraId="65A3932C" w14:textId="77777777" w:rsidR="00083A2B" w:rsidRDefault="00083A2B">
            <w:pPr>
              <w:pStyle w:val="TableStyle"/>
              <w:jc w:val="center"/>
            </w:pPr>
          </w:p>
        </w:tc>
        <w:tc>
          <w:tcPr>
            <w:tcW w:w="1945" w:type="dxa"/>
          </w:tcPr>
          <w:p w14:paraId="4F51E4D0" w14:textId="77777777" w:rsidR="00083A2B" w:rsidRDefault="007C4FE9">
            <w:pPr>
              <w:pStyle w:val="TableStyle"/>
            </w:pPr>
            <w:r>
              <w:rPr>
                <w:noProof/>
              </w:rPr>
              <w:t xml:space="preserve">Reference Period Supplier Net Demand for Periods of High Demand                                     </w:t>
            </w:r>
          </w:p>
        </w:tc>
      </w:tr>
      <w:tr w:rsidR="00083A2B" w14:paraId="5DCBAF4A" w14:textId="77777777">
        <w:trPr>
          <w:cantSplit/>
        </w:trPr>
        <w:tc>
          <w:tcPr>
            <w:tcW w:w="624" w:type="dxa"/>
          </w:tcPr>
          <w:p w14:paraId="5A9AC00C" w14:textId="77777777" w:rsidR="00083A2B" w:rsidRDefault="00083A2B">
            <w:pPr>
              <w:pStyle w:val="TableStyle"/>
              <w:jc w:val="center"/>
            </w:pPr>
          </w:p>
        </w:tc>
        <w:tc>
          <w:tcPr>
            <w:tcW w:w="2035" w:type="dxa"/>
          </w:tcPr>
          <w:p w14:paraId="7DC67029" w14:textId="77777777" w:rsidR="00083A2B" w:rsidRDefault="00083A2B">
            <w:pPr>
              <w:pStyle w:val="TableStyle"/>
            </w:pPr>
          </w:p>
        </w:tc>
        <w:tc>
          <w:tcPr>
            <w:tcW w:w="595" w:type="dxa"/>
          </w:tcPr>
          <w:p w14:paraId="40C9D300" w14:textId="77777777" w:rsidR="00083A2B" w:rsidRDefault="00083A2B">
            <w:pPr>
              <w:pStyle w:val="TableStyle"/>
            </w:pPr>
          </w:p>
        </w:tc>
        <w:tc>
          <w:tcPr>
            <w:tcW w:w="1570" w:type="dxa"/>
          </w:tcPr>
          <w:p w14:paraId="19B07574" w14:textId="77777777" w:rsidR="00083A2B" w:rsidRDefault="00083A2B">
            <w:pPr>
              <w:pStyle w:val="TableStyle"/>
            </w:pPr>
          </w:p>
        </w:tc>
        <w:tc>
          <w:tcPr>
            <w:tcW w:w="283" w:type="dxa"/>
          </w:tcPr>
          <w:p w14:paraId="21969D70" w14:textId="77777777" w:rsidR="00083A2B" w:rsidRDefault="00083A2B">
            <w:pPr>
              <w:pStyle w:val="TableStyle"/>
              <w:jc w:val="center"/>
            </w:pPr>
          </w:p>
        </w:tc>
        <w:tc>
          <w:tcPr>
            <w:tcW w:w="283" w:type="dxa"/>
          </w:tcPr>
          <w:p w14:paraId="2A22914E" w14:textId="77777777" w:rsidR="00083A2B" w:rsidRDefault="007C4FE9">
            <w:pPr>
              <w:pStyle w:val="TableStyle"/>
              <w:jc w:val="center"/>
            </w:pPr>
            <w:r>
              <w:rPr>
                <w:noProof/>
              </w:rPr>
              <w:t>1</w:t>
            </w:r>
          </w:p>
        </w:tc>
        <w:tc>
          <w:tcPr>
            <w:tcW w:w="283" w:type="dxa"/>
          </w:tcPr>
          <w:p w14:paraId="0B2D18FB" w14:textId="77777777" w:rsidR="00083A2B" w:rsidRDefault="00083A2B">
            <w:pPr>
              <w:pStyle w:val="TableStyle"/>
              <w:jc w:val="center"/>
            </w:pPr>
          </w:p>
        </w:tc>
        <w:tc>
          <w:tcPr>
            <w:tcW w:w="283" w:type="dxa"/>
          </w:tcPr>
          <w:p w14:paraId="5C241F23" w14:textId="77777777" w:rsidR="00083A2B" w:rsidRDefault="00083A2B">
            <w:pPr>
              <w:pStyle w:val="TableStyle"/>
              <w:jc w:val="center"/>
            </w:pPr>
          </w:p>
        </w:tc>
        <w:tc>
          <w:tcPr>
            <w:tcW w:w="283" w:type="dxa"/>
          </w:tcPr>
          <w:p w14:paraId="70CB6644" w14:textId="77777777" w:rsidR="00083A2B" w:rsidRDefault="00083A2B">
            <w:pPr>
              <w:pStyle w:val="TableStyle"/>
              <w:jc w:val="center"/>
            </w:pPr>
          </w:p>
        </w:tc>
        <w:tc>
          <w:tcPr>
            <w:tcW w:w="283" w:type="dxa"/>
          </w:tcPr>
          <w:p w14:paraId="461F35C4" w14:textId="77777777" w:rsidR="00083A2B" w:rsidRDefault="00083A2B">
            <w:pPr>
              <w:pStyle w:val="TableStyle"/>
              <w:jc w:val="center"/>
            </w:pPr>
          </w:p>
        </w:tc>
        <w:tc>
          <w:tcPr>
            <w:tcW w:w="283" w:type="dxa"/>
          </w:tcPr>
          <w:p w14:paraId="365E6BCF" w14:textId="77777777" w:rsidR="00083A2B" w:rsidRDefault="00083A2B">
            <w:pPr>
              <w:pStyle w:val="TableStyle"/>
              <w:jc w:val="center"/>
            </w:pPr>
          </w:p>
        </w:tc>
        <w:tc>
          <w:tcPr>
            <w:tcW w:w="283" w:type="dxa"/>
          </w:tcPr>
          <w:p w14:paraId="5F5AA23D" w14:textId="77777777" w:rsidR="00083A2B" w:rsidRDefault="00083A2B">
            <w:pPr>
              <w:pStyle w:val="TableStyle"/>
              <w:jc w:val="center"/>
            </w:pPr>
          </w:p>
        </w:tc>
        <w:tc>
          <w:tcPr>
            <w:tcW w:w="1945" w:type="dxa"/>
          </w:tcPr>
          <w:p w14:paraId="330EE749" w14:textId="77777777" w:rsidR="00083A2B" w:rsidRDefault="007C4FE9">
            <w:pPr>
              <w:pStyle w:val="TableStyle"/>
            </w:pPr>
            <w:r>
              <w:rPr>
                <w:noProof/>
              </w:rPr>
              <w:t xml:space="preserve">Reference Period Total Net Demand for Periods of High Demand                                        </w:t>
            </w:r>
          </w:p>
        </w:tc>
      </w:tr>
      <w:tr w:rsidR="00083A2B" w14:paraId="5ACDAC60" w14:textId="77777777">
        <w:trPr>
          <w:cantSplit/>
        </w:trPr>
        <w:tc>
          <w:tcPr>
            <w:tcW w:w="624" w:type="dxa"/>
          </w:tcPr>
          <w:p w14:paraId="6A108691" w14:textId="77777777" w:rsidR="00083A2B" w:rsidRDefault="00083A2B">
            <w:pPr>
              <w:pStyle w:val="TableStyle"/>
              <w:jc w:val="center"/>
            </w:pPr>
          </w:p>
        </w:tc>
        <w:tc>
          <w:tcPr>
            <w:tcW w:w="2035" w:type="dxa"/>
          </w:tcPr>
          <w:p w14:paraId="17075CF8" w14:textId="77777777" w:rsidR="00083A2B" w:rsidRDefault="00083A2B">
            <w:pPr>
              <w:pStyle w:val="TableStyle"/>
            </w:pPr>
          </w:p>
        </w:tc>
        <w:tc>
          <w:tcPr>
            <w:tcW w:w="595" w:type="dxa"/>
          </w:tcPr>
          <w:p w14:paraId="108645FA" w14:textId="77777777" w:rsidR="00083A2B" w:rsidRDefault="00083A2B">
            <w:pPr>
              <w:pStyle w:val="TableStyle"/>
            </w:pPr>
          </w:p>
        </w:tc>
        <w:tc>
          <w:tcPr>
            <w:tcW w:w="1570" w:type="dxa"/>
          </w:tcPr>
          <w:p w14:paraId="0A373DEC" w14:textId="77777777" w:rsidR="00083A2B" w:rsidRDefault="00083A2B">
            <w:pPr>
              <w:pStyle w:val="TableStyle"/>
            </w:pPr>
          </w:p>
        </w:tc>
        <w:tc>
          <w:tcPr>
            <w:tcW w:w="283" w:type="dxa"/>
          </w:tcPr>
          <w:p w14:paraId="044F3FC2" w14:textId="77777777" w:rsidR="00083A2B" w:rsidRDefault="00083A2B">
            <w:pPr>
              <w:pStyle w:val="TableStyle"/>
              <w:jc w:val="center"/>
            </w:pPr>
          </w:p>
        </w:tc>
        <w:tc>
          <w:tcPr>
            <w:tcW w:w="283" w:type="dxa"/>
          </w:tcPr>
          <w:p w14:paraId="6F4DB1B7" w14:textId="77777777" w:rsidR="00083A2B" w:rsidRDefault="007C4FE9">
            <w:pPr>
              <w:pStyle w:val="TableStyle"/>
              <w:jc w:val="center"/>
            </w:pPr>
            <w:r>
              <w:rPr>
                <w:noProof/>
              </w:rPr>
              <w:t>1</w:t>
            </w:r>
          </w:p>
        </w:tc>
        <w:tc>
          <w:tcPr>
            <w:tcW w:w="283" w:type="dxa"/>
          </w:tcPr>
          <w:p w14:paraId="12A7BB2F" w14:textId="77777777" w:rsidR="00083A2B" w:rsidRDefault="00083A2B">
            <w:pPr>
              <w:pStyle w:val="TableStyle"/>
              <w:jc w:val="center"/>
            </w:pPr>
          </w:p>
        </w:tc>
        <w:tc>
          <w:tcPr>
            <w:tcW w:w="283" w:type="dxa"/>
          </w:tcPr>
          <w:p w14:paraId="47C4BDBC" w14:textId="77777777" w:rsidR="00083A2B" w:rsidRDefault="00083A2B">
            <w:pPr>
              <w:pStyle w:val="TableStyle"/>
              <w:jc w:val="center"/>
            </w:pPr>
          </w:p>
        </w:tc>
        <w:tc>
          <w:tcPr>
            <w:tcW w:w="283" w:type="dxa"/>
          </w:tcPr>
          <w:p w14:paraId="61AFAFF5" w14:textId="77777777" w:rsidR="00083A2B" w:rsidRDefault="00083A2B">
            <w:pPr>
              <w:pStyle w:val="TableStyle"/>
              <w:jc w:val="center"/>
            </w:pPr>
          </w:p>
        </w:tc>
        <w:tc>
          <w:tcPr>
            <w:tcW w:w="283" w:type="dxa"/>
          </w:tcPr>
          <w:p w14:paraId="2BFE41F7" w14:textId="77777777" w:rsidR="00083A2B" w:rsidRDefault="00083A2B">
            <w:pPr>
              <w:pStyle w:val="TableStyle"/>
              <w:jc w:val="center"/>
            </w:pPr>
          </w:p>
        </w:tc>
        <w:tc>
          <w:tcPr>
            <w:tcW w:w="283" w:type="dxa"/>
          </w:tcPr>
          <w:p w14:paraId="54357327" w14:textId="77777777" w:rsidR="00083A2B" w:rsidRDefault="00083A2B">
            <w:pPr>
              <w:pStyle w:val="TableStyle"/>
              <w:jc w:val="center"/>
            </w:pPr>
          </w:p>
        </w:tc>
        <w:tc>
          <w:tcPr>
            <w:tcW w:w="283" w:type="dxa"/>
          </w:tcPr>
          <w:p w14:paraId="218F7184" w14:textId="77777777" w:rsidR="00083A2B" w:rsidRDefault="00083A2B">
            <w:pPr>
              <w:pStyle w:val="TableStyle"/>
              <w:jc w:val="center"/>
            </w:pPr>
          </w:p>
        </w:tc>
        <w:tc>
          <w:tcPr>
            <w:tcW w:w="1945" w:type="dxa"/>
          </w:tcPr>
          <w:p w14:paraId="1702A055" w14:textId="77777777" w:rsidR="00083A2B" w:rsidRDefault="007C4FE9">
            <w:pPr>
              <w:pStyle w:val="TableStyle"/>
            </w:pPr>
            <w:r>
              <w:rPr>
                <w:noProof/>
              </w:rPr>
              <w:t xml:space="preserve">Reference Period Start Date                                                                         </w:t>
            </w:r>
          </w:p>
        </w:tc>
      </w:tr>
      <w:tr w:rsidR="00083A2B" w14:paraId="7C3E34BA" w14:textId="77777777">
        <w:trPr>
          <w:cantSplit/>
        </w:trPr>
        <w:tc>
          <w:tcPr>
            <w:tcW w:w="624" w:type="dxa"/>
          </w:tcPr>
          <w:p w14:paraId="1F5AD45D" w14:textId="77777777" w:rsidR="00083A2B" w:rsidRDefault="00083A2B">
            <w:pPr>
              <w:pStyle w:val="TableStyle"/>
              <w:jc w:val="center"/>
            </w:pPr>
          </w:p>
        </w:tc>
        <w:tc>
          <w:tcPr>
            <w:tcW w:w="2035" w:type="dxa"/>
          </w:tcPr>
          <w:p w14:paraId="7A91C66E" w14:textId="77777777" w:rsidR="00083A2B" w:rsidRDefault="00083A2B">
            <w:pPr>
              <w:pStyle w:val="TableStyle"/>
            </w:pPr>
          </w:p>
        </w:tc>
        <w:tc>
          <w:tcPr>
            <w:tcW w:w="595" w:type="dxa"/>
          </w:tcPr>
          <w:p w14:paraId="45765136" w14:textId="77777777" w:rsidR="00083A2B" w:rsidRDefault="00083A2B">
            <w:pPr>
              <w:pStyle w:val="TableStyle"/>
            </w:pPr>
          </w:p>
        </w:tc>
        <w:tc>
          <w:tcPr>
            <w:tcW w:w="1570" w:type="dxa"/>
          </w:tcPr>
          <w:p w14:paraId="67166A25" w14:textId="77777777" w:rsidR="00083A2B" w:rsidRDefault="00083A2B">
            <w:pPr>
              <w:pStyle w:val="TableStyle"/>
            </w:pPr>
          </w:p>
        </w:tc>
        <w:tc>
          <w:tcPr>
            <w:tcW w:w="283" w:type="dxa"/>
          </w:tcPr>
          <w:p w14:paraId="61F2EC00" w14:textId="77777777" w:rsidR="00083A2B" w:rsidRDefault="00083A2B">
            <w:pPr>
              <w:pStyle w:val="TableStyle"/>
              <w:jc w:val="center"/>
            </w:pPr>
          </w:p>
        </w:tc>
        <w:tc>
          <w:tcPr>
            <w:tcW w:w="283" w:type="dxa"/>
          </w:tcPr>
          <w:p w14:paraId="3F549EAE" w14:textId="77777777" w:rsidR="00083A2B" w:rsidRDefault="007C4FE9">
            <w:pPr>
              <w:pStyle w:val="TableStyle"/>
              <w:jc w:val="center"/>
            </w:pPr>
            <w:r>
              <w:rPr>
                <w:noProof/>
              </w:rPr>
              <w:t>1</w:t>
            </w:r>
          </w:p>
        </w:tc>
        <w:tc>
          <w:tcPr>
            <w:tcW w:w="283" w:type="dxa"/>
          </w:tcPr>
          <w:p w14:paraId="2C585B85" w14:textId="77777777" w:rsidR="00083A2B" w:rsidRDefault="00083A2B">
            <w:pPr>
              <w:pStyle w:val="TableStyle"/>
              <w:jc w:val="center"/>
            </w:pPr>
          </w:p>
        </w:tc>
        <w:tc>
          <w:tcPr>
            <w:tcW w:w="283" w:type="dxa"/>
          </w:tcPr>
          <w:p w14:paraId="54BBBCC8" w14:textId="77777777" w:rsidR="00083A2B" w:rsidRDefault="00083A2B">
            <w:pPr>
              <w:pStyle w:val="TableStyle"/>
              <w:jc w:val="center"/>
            </w:pPr>
          </w:p>
        </w:tc>
        <w:tc>
          <w:tcPr>
            <w:tcW w:w="283" w:type="dxa"/>
          </w:tcPr>
          <w:p w14:paraId="414618BA" w14:textId="77777777" w:rsidR="00083A2B" w:rsidRDefault="00083A2B">
            <w:pPr>
              <w:pStyle w:val="TableStyle"/>
              <w:jc w:val="center"/>
            </w:pPr>
          </w:p>
        </w:tc>
        <w:tc>
          <w:tcPr>
            <w:tcW w:w="283" w:type="dxa"/>
          </w:tcPr>
          <w:p w14:paraId="392F69C4" w14:textId="77777777" w:rsidR="00083A2B" w:rsidRDefault="00083A2B">
            <w:pPr>
              <w:pStyle w:val="TableStyle"/>
              <w:jc w:val="center"/>
            </w:pPr>
          </w:p>
        </w:tc>
        <w:tc>
          <w:tcPr>
            <w:tcW w:w="283" w:type="dxa"/>
          </w:tcPr>
          <w:p w14:paraId="6AF96801" w14:textId="77777777" w:rsidR="00083A2B" w:rsidRDefault="00083A2B">
            <w:pPr>
              <w:pStyle w:val="TableStyle"/>
              <w:jc w:val="center"/>
            </w:pPr>
          </w:p>
        </w:tc>
        <w:tc>
          <w:tcPr>
            <w:tcW w:w="283" w:type="dxa"/>
          </w:tcPr>
          <w:p w14:paraId="7D17EC77" w14:textId="77777777" w:rsidR="00083A2B" w:rsidRDefault="00083A2B">
            <w:pPr>
              <w:pStyle w:val="TableStyle"/>
              <w:jc w:val="center"/>
            </w:pPr>
          </w:p>
        </w:tc>
        <w:tc>
          <w:tcPr>
            <w:tcW w:w="1945" w:type="dxa"/>
          </w:tcPr>
          <w:p w14:paraId="19D7860C" w14:textId="77777777" w:rsidR="00083A2B" w:rsidRDefault="007C4FE9">
            <w:pPr>
              <w:pStyle w:val="TableStyle"/>
            </w:pPr>
            <w:r>
              <w:rPr>
                <w:noProof/>
              </w:rPr>
              <w:t xml:space="preserve">Reference Period End Date                                                                           </w:t>
            </w:r>
          </w:p>
        </w:tc>
      </w:tr>
      <w:tr w:rsidR="00083A2B" w14:paraId="15F8E2D2" w14:textId="77777777">
        <w:trPr>
          <w:cantSplit/>
        </w:trPr>
        <w:tc>
          <w:tcPr>
            <w:tcW w:w="624" w:type="dxa"/>
          </w:tcPr>
          <w:p w14:paraId="7979B083" w14:textId="77777777" w:rsidR="00083A2B" w:rsidRDefault="00083A2B">
            <w:pPr>
              <w:pStyle w:val="TableStyle"/>
              <w:jc w:val="center"/>
            </w:pPr>
          </w:p>
        </w:tc>
        <w:tc>
          <w:tcPr>
            <w:tcW w:w="2035" w:type="dxa"/>
          </w:tcPr>
          <w:p w14:paraId="4C7595FD" w14:textId="77777777" w:rsidR="00083A2B" w:rsidRDefault="00083A2B">
            <w:pPr>
              <w:pStyle w:val="TableStyle"/>
            </w:pPr>
          </w:p>
        </w:tc>
        <w:tc>
          <w:tcPr>
            <w:tcW w:w="595" w:type="dxa"/>
          </w:tcPr>
          <w:p w14:paraId="5607E340" w14:textId="77777777" w:rsidR="00083A2B" w:rsidRDefault="00083A2B">
            <w:pPr>
              <w:pStyle w:val="TableStyle"/>
            </w:pPr>
          </w:p>
        </w:tc>
        <w:tc>
          <w:tcPr>
            <w:tcW w:w="1570" w:type="dxa"/>
          </w:tcPr>
          <w:p w14:paraId="07A5EE03" w14:textId="77777777" w:rsidR="00083A2B" w:rsidRDefault="00083A2B">
            <w:pPr>
              <w:pStyle w:val="TableStyle"/>
            </w:pPr>
          </w:p>
        </w:tc>
        <w:tc>
          <w:tcPr>
            <w:tcW w:w="283" w:type="dxa"/>
          </w:tcPr>
          <w:p w14:paraId="03A8A1D1" w14:textId="77777777" w:rsidR="00083A2B" w:rsidRDefault="00083A2B">
            <w:pPr>
              <w:pStyle w:val="TableStyle"/>
              <w:jc w:val="center"/>
            </w:pPr>
          </w:p>
        </w:tc>
        <w:tc>
          <w:tcPr>
            <w:tcW w:w="283" w:type="dxa"/>
          </w:tcPr>
          <w:p w14:paraId="77546F4B" w14:textId="77777777" w:rsidR="00083A2B" w:rsidRDefault="007C4FE9">
            <w:pPr>
              <w:pStyle w:val="TableStyle"/>
              <w:jc w:val="center"/>
            </w:pPr>
            <w:r>
              <w:rPr>
                <w:noProof/>
              </w:rPr>
              <w:t>1</w:t>
            </w:r>
          </w:p>
        </w:tc>
        <w:tc>
          <w:tcPr>
            <w:tcW w:w="283" w:type="dxa"/>
          </w:tcPr>
          <w:p w14:paraId="7D3E7C11" w14:textId="77777777" w:rsidR="00083A2B" w:rsidRDefault="00083A2B">
            <w:pPr>
              <w:pStyle w:val="TableStyle"/>
              <w:jc w:val="center"/>
            </w:pPr>
          </w:p>
        </w:tc>
        <w:tc>
          <w:tcPr>
            <w:tcW w:w="283" w:type="dxa"/>
          </w:tcPr>
          <w:p w14:paraId="612A80B3" w14:textId="77777777" w:rsidR="00083A2B" w:rsidRDefault="00083A2B">
            <w:pPr>
              <w:pStyle w:val="TableStyle"/>
              <w:jc w:val="center"/>
            </w:pPr>
          </w:p>
        </w:tc>
        <w:tc>
          <w:tcPr>
            <w:tcW w:w="283" w:type="dxa"/>
          </w:tcPr>
          <w:p w14:paraId="36983BDA" w14:textId="77777777" w:rsidR="00083A2B" w:rsidRDefault="00083A2B">
            <w:pPr>
              <w:pStyle w:val="TableStyle"/>
              <w:jc w:val="center"/>
            </w:pPr>
          </w:p>
        </w:tc>
        <w:tc>
          <w:tcPr>
            <w:tcW w:w="283" w:type="dxa"/>
          </w:tcPr>
          <w:p w14:paraId="093CF875" w14:textId="77777777" w:rsidR="00083A2B" w:rsidRDefault="00083A2B">
            <w:pPr>
              <w:pStyle w:val="TableStyle"/>
              <w:jc w:val="center"/>
            </w:pPr>
          </w:p>
        </w:tc>
        <w:tc>
          <w:tcPr>
            <w:tcW w:w="283" w:type="dxa"/>
          </w:tcPr>
          <w:p w14:paraId="03146751" w14:textId="77777777" w:rsidR="00083A2B" w:rsidRDefault="00083A2B">
            <w:pPr>
              <w:pStyle w:val="TableStyle"/>
              <w:jc w:val="center"/>
            </w:pPr>
          </w:p>
        </w:tc>
        <w:tc>
          <w:tcPr>
            <w:tcW w:w="283" w:type="dxa"/>
          </w:tcPr>
          <w:p w14:paraId="40CC347D" w14:textId="77777777" w:rsidR="00083A2B" w:rsidRDefault="00083A2B">
            <w:pPr>
              <w:pStyle w:val="TableStyle"/>
              <w:jc w:val="center"/>
            </w:pPr>
          </w:p>
        </w:tc>
        <w:tc>
          <w:tcPr>
            <w:tcW w:w="1945" w:type="dxa"/>
          </w:tcPr>
          <w:p w14:paraId="750683BD" w14:textId="77777777" w:rsidR="00083A2B" w:rsidRDefault="007C4FE9">
            <w:pPr>
              <w:pStyle w:val="TableStyle"/>
            </w:pPr>
            <w:r>
              <w:rPr>
                <w:noProof/>
              </w:rPr>
              <w:t xml:space="preserve">Supplier Mutualisation Amount                                                                       </w:t>
            </w:r>
          </w:p>
        </w:tc>
      </w:tr>
    </w:tbl>
    <w:p w14:paraId="0822613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C9728A1" w14:textId="77777777">
        <w:trPr>
          <w:cantSplit/>
        </w:trPr>
        <w:tc>
          <w:tcPr>
            <w:tcW w:w="624" w:type="dxa"/>
            <w:tcBorders>
              <w:bottom w:val="single" w:sz="2" w:space="0" w:color="auto"/>
            </w:tcBorders>
            <w:shd w:val="pct10" w:color="auto" w:fill="auto"/>
          </w:tcPr>
          <w:p w14:paraId="29F7528B" w14:textId="77777777" w:rsidR="00083A2B" w:rsidRDefault="007C4FE9">
            <w:pPr>
              <w:pStyle w:val="TableStyle"/>
              <w:jc w:val="center"/>
            </w:pPr>
            <w:r>
              <w:rPr>
                <w:noProof/>
              </w:rPr>
              <w:t>82I</w:t>
            </w:r>
          </w:p>
        </w:tc>
        <w:tc>
          <w:tcPr>
            <w:tcW w:w="2035" w:type="dxa"/>
            <w:tcBorders>
              <w:bottom w:val="single" w:sz="2" w:space="0" w:color="auto"/>
            </w:tcBorders>
            <w:shd w:val="pct10" w:color="auto" w:fill="auto"/>
          </w:tcPr>
          <w:p w14:paraId="10266BC0" w14:textId="77777777" w:rsidR="00083A2B" w:rsidRDefault="007C4FE9">
            <w:pPr>
              <w:pStyle w:val="TableStyle"/>
            </w:pPr>
            <w:r>
              <w:rPr>
                <w:noProof/>
              </w:rPr>
              <w:t>CM Net Demand Daily Detail</w:t>
            </w:r>
          </w:p>
        </w:tc>
        <w:tc>
          <w:tcPr>
            <w:tcW w:w="595" w:type="dxa"/>
            <w:tcBorders>
              <w:bottom w:val="single" w:sz="2" w:space="0" w:color="auto"/>
            </w:tcBorders>
            <w:shd w:val="pct10" w:color="auto" w:fill="auto"/>
          </w:tcPr>
          <w:p w14:paraId="2D0062A4" w14:textId="77777777" w:rsidR="00083A2B" w:rsidRDefault="007C4FE9">
            <w:pPr>
              <w:pStyle w:val="TableStyle"/>
            </w:pPr>
            <w:r>
              <w:rPr>
                <w:noProof/>
              </w:rPr>
              <w:t>0-*</w:t>
            </w:r>
          </w:p>
        </w:tc>
        <w:tc>
          <w:tcPr>
            <w:tcW w:w="1570" w:type="dxa"/>
            <w:tcBorders>
              <w:bottom w:val="single" w:sz="2" w:space="0" w:color="auto"/>
            </w:tcBorders>
            <w:shd w:val="pct10" w:color="auto" w:fill="auto"/>
          </w:tcPr>
          <w:p w14:paraId="02D508C5" w14:textId="77777777" w:rsidR="00083A2B" w:rsidRDefault="00083A2B">
            <w:pPr>
              <w:pStyle w:val="TableStyle"/>
            </w:pPr>
          </w:p>
        </w:tc>
        <w:tc>
          <w:tcPr>
            <w:tcW w:w="283" w:type="dxa"/>
            <w:tcBorders>
              <w:bottom w:val="single" w:sz="2" w:space="0" w:color="auto"/>
            </w:tcBorders>
            <w:shd w:val="pct10" w:color="auto" w:fill="auto"/>
          </w:tcPr>
          <w:p w14:paraId="41BE2337" w14:textId="77777777" w:rsidR="00083A2B" w:rsidRDefault="00083A2B">
            <w:pPr>
              <w:pStyle w:val="TableStyle"/>
              <w:jc w:val="center"/>
            </w:pPr>
          </w:p>
        </w:tc>
        <w:tc>
          <w:tcPr>
            <w:tcW w:w="283" w:type="dxa"/>
            <w:tcBorders>
              <w:bottom w:val="single" w:sz="2" w:space="0" w:color="auto"/>
            </w:tcBorders>
            <w:shd w:val="pct10" w:color="auto" w:fill="auto"/>
          </w:tcPr>
          <w:p w14:paraId="3659D0E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EB0B358" w14:textId="77777777" w:rsidR="00083A2B" w:rsidRDefault="00083A2B">
            <w:pPr>
              <w:pStyle w:val="TableStyle"/>
              <w:jc w:val="center"/>
            </w:pPr>
          </w:p>
        </w:tc>
        <w:tc>
          <w:tcPr>
            <w:tcW w:w="283" w:type="dxa"/>
            <w:tcBorders>
              <w:bottom w:val="single" w:sz="2" w:space="0" w:color="auto"/>
            </w:tcBorders>
            <w:shd w:val="pct10" w:color="auto" w:fill="auto"/>
          </w:tcPr>
          <w:p w14:paraId="4BDD06FE" w14:textId="77777777" w:rsidR="00083A2B" w:rsidRDefault="00083A2B">
            <w:pPr>
              <w:pStyle w:val="TableStyle"/>
              <w:jc w:val="center"/>
            </w:pPr>
          </w:p>
        </w:tc>
        <w:tc>
          <w:tcPr>
            <w:tcW w:w="283" w:type="dxa"/>
            <w:tcBorders>
              <w:bottom w:val="single" w:sz="2" w:space="0" w:color="auto"/>
            </w:tcBorders>
            <w:shd w:val="pct10" w:color="auto" w:fill="auto"/>
          </w:tcPr>
          <w:p w14:paraId="796217CF" w14:textId="77777777" w:rsidR="00083A2B" w:rsidRDefault="00083A2B">
            <w:pPr>
              <w:pStyle w:val="TableStyle"/>
              <w:jc w:val="center"/>
            </w:pPr>
          </w:p>
        </w:tc>
        <w:tc>
          <w:tcPr>
            <w:tcW w:w="283" w:type="dxa"/>
            <w:tcBorders>
              <w:bottom w:val="single" w:sz="2" w:space="0" w:color="auto"/>
            </w:tcBorders>
            <w:shd w:val="pct10" w:color="auto" w:fill="auto"/>
          </w:tcPr>
          <w:p w14:paraId="433862B9" w14:textId="77777777" w:rsidR="00083A2B" w:rsidRDefault="00083A2B">
            <w:pPr>
              <w:pStyle w:val="TableStyle"/>
              <w:jc w:val="center"/>
            </w:pPr>
          </w:p>
        </w:tc>
        <w:tc>
          <w:tcPr>
            <w:tcW w:w="283" w:type="dxa"/>
            <w:tcBorders>
              <w:bottom w:val="single" w:sz="2" w:space="0" w:color="auto"/>
            </w:tcBorders>
            <w:shd w:val="pct10" w:color="auto" w:fill="auto"/>
          </w:tcPr>
          <w:p w14:paraId="65303D3B" w14:textId="77777777" w:rsidR="00083A2B" w:rsidRDefault="00083A2B">
            <w:pPr>
              <w:pStyle w:val="TableStyle"/>
              <w:jc w:val="center"/>
            </w:pPr>
          </w:p>
        </w:tc>
        <w:tc>
          <w:tcPr>
            <w:tcW w:w="283" w:type="dxa"/>
            <w:tcBorders>
              <w:bottom w:val="single" w:sz="2" w:space="0" w:color="auto"/>
            </w:tcBorders>
            <w:shd w:val="pct10" w:color="auto" w:fill="auto"/>
          </w:tcPr>
          <w:p w14:paraId="06A9DB1A" w14:textId="77777777" w:rsidR="00083A2B" w:rsidRDefault="00083A2B">
            <w:pPr>
              <w:pStyle w:val="TableStyle"/>
              <w:jc w:val="center"/>
            </w:pPr>
          </w:p>
        </w:tc>
        <w:tc>
          <w:tcPr>
            <w:tcW w:w="1945" w:type="dxa"/>
            <w:tcBorders>
              <w:bottom w:val="single" w:sz="2" w:space="0" w:color="auto"/>
            </w:tcBorders>
            <w:shd w:val="pct10" w:color="auto" w:fill="auto"/>
          </w:tcPr>
          <w:p w14:paraId="3D471FAE" w14:textId="77777777" w:rsidR="00083A2B" w:rsidRDefault="00083A2B">
            <w:pPr>
              <w:pStyle w:val="TableStyle"/>
              <w:jc w:val="center"/>
            </w:pPr>
          </w:p>
        </w:tc>
      </w:tr>
      <w:tr w:rsidR="00083A2B" w14:paraId="3043DF31" w14:textId="77777777">
        <w:trPr>
          <w:cantSplit/>
        </w:trPr>
        <w:tc>
          <w:tcPr>
            <w:tcW w:w="624" w:type="dxa"/>
          </w:tcPr>
          <w:p w14:paraId="7DFEA132" w14:textId="77777777" w:rsidR="00083A2B" w:rsidRDefault="00083A2B">
            <w:pPr>
              <w:pStyle w:val="TableStyle"/>
              <w:jc w:val="center"/>
            </w:pPr>
          </w:p>
        </w:tc>
        <w:tc>
          <w:tcPr>
            <w:tcW w:w="2035" w:type="dxa"/>
          </w:tcPr>
          <w:p w14:paraId="2C7AECFB" w14:textId="77777777" w:rsidR="00083A2B" w:rsidRDefault="00083A2B">
            <w:pPr>
              <w:pStyle w:val="TableStyle"/>
            </w:pPr>
          </w:p>
        </w:tc>
        <w:tc>
          <w:tcPr>
            <w:tcW w:w="595" w:type="dxa"/>
          </w:tcPr>
          <w:p w14:paraId="02E22FBB" w14:textId="77777777" w:rsidR="00083A2B" w:rsidRDefault="00083A2B">
            <w:pPr>
              <w:pStyle w:val="TableStyle"/>
            </w:pPr>
          </w:p>
        </w:tc>
        <w:tc>
          <w:tcPr>
            <w:tcW w:w="1570" w:type="dxa"/>
          </w:tcPr>
          <w:p w14:paraId="3A4DC48B" w14:textId="77777777" w:rsidR="00083A2B" w:rsidRDefault="00083A2B">
            <w:pPr>
              <w:pStyle w:val="TableStyle"/>
            </w:pPr>
          </w:p>
        </w:tc>
        <w:tc>
          <w:tcPr>
            <w:tcW w:w="283" w:type="dxa"/>
          </w:tcPr>
          <w:p w14:paraId="5479D766" w14:textId="77777777" w:rsidR="00083A2B" w:rsidRDefault="00083A2B">
            <w:pPr>
              <w:pStyle w:val="TableStyle"/>
              <w:jc w:val="center"/>
            </w:pPr>
          </w:p>
        </w:tc>
        <w:tc>
          <w:tcPr>
            <w:tcW w:w="283" w:type="dxa"/>
          </w:tcPr>
          <w:p w14:paraId="614938CC" w14:textId="77777777" w:rsidR="00083A2B" w:rsidRDefault="00083A2B">
            <w:pPr>
              <w:pStyle w:val="TableStyle"/>
              <w:jc w:val="center"/>
            </w:pPr>
          </w:p>
        </w:tc>
        <w:tc>
          <w:tcPr>
            <w:tcW w:w="283" w:type="dxa"/>
          </w:tcPr>
          <w:p w14:paraId="5114D4A8" w14:textId="77777777" w:rsidR="00083A2B" w:rsidRDefault="007C4FE9">
            <w:pPr>
              <w:pStyle w:val="TableStyle"/>
              <w:jc w:val="center"/>
            </w:pPr>
            <w:r>
              <w:rPr>
                <w:noProof/>
              </w:rPr>
              <w:t>1</w:t>
            </w:r>
          </w:p>
        </w:tc>
        <w:tc>
          <w:tcPr>
            <w:tcW w:w="283" w:type="dxa"/>
          </w:tcPr>
          <w:p w14:paraId="272F161D" w14:textId="77777777" w:rsidR="00083A2B" w:rsidRDefault="00083A2B">
            <w:pPr>
              <w:pStyle w:val="TableStyle"/>
              <w:jc w:val="center"/>
            </w:pPr>
          </w:p>
        </w:tc>
        <w:tc>
          <w:tcPr>
            <w:tcW w:w="283" w:type="dxa"/>
          </w:tcPr>
          <w:p w14:paraId="54700B49" w14:textId="77777777" w:rsidR="00083A2B" w:rsidRDefault="00083A2B">
            <w:pPr>
              <w:pStyle w:val="TableStyle"/>
              <w:jc w:val="center"/>
            </w:pPr>
          </w:p>
        </w:tc>
        <w:tc>
          <w:tcPr>
            <w:tcW w:w="283" w:type="dxa"/>
          </w:tcPr>
          <w:p w14:paraId="696DC490" w14:textId="77777777" w:rsidR="00083A2B" w:rsidRDefault="00083A2B">
            <w:pPr>
              <w:pStyle w:val="TableStyle"/>
              <w:jc w:val="center"/>
            </w:pPr>
          </w:p>
        </w:tc>
        <w:tc>
          <w:tcPr>
            <w:tcW w:w="283" w:type="dxa"/>
          </w:tcPr>
          <w:p w14:paraId="331AA85F" w14:textId="77777777" w:rsidR="00083A2B" w:rsidRDefault="00083A2B">
            <w:pPr>
              <w:pStyle w:val="TableStyle"/>
              <w:jc w:val="center"/>
            </w:pPr>
          </w:p>
        </w:tc>
        <w:tc>
          <w:tcPr>
            <w:tcW w:w="283" w:type="dxa"/>
          </w:tcPr>
          <w:p w14:paraId="20BA191C" w14:textId="77777777" w:rsidR="00083A2B" w:rsidRDefault="00083A2B">
            <w:pPr>
              <w:pStyle w:val="TableStyle"/>
              <w:jc w:val="center"/>
            </w:pPr>
          </w:p>
        </w:tc>
        <w:tc>
          <w:tcPr>
            <w:tcW w:w="1945" w:type="dxa"/>
          </w:tcPr>
          <w:p w14:paraId="1E61FD6C" w14:textId="77777777" w:rsidR="00083A2B" w:rsidRDefault="007C4FE9">
            <w:pPr>
              <w:pStyle w:val="TableStyle"/>
            </w:pPr>
            <w:r>
              <w:rPr>
                <w:noProof/>
              </w:rPr>
              <w:t>Settlement Date</w:t>
            </w:r>
          </w:p>
        </w:tc>
      </w:tr>
      <w:tr w:rsidR="00083A2B" w14:paraId="1CBFDBB2" w14:textId="77777777">
        <w:trPr>
          <w:cantSplit/>
        </w:trPr>
        <w:tc>
          <w:tcPr>
            <w:tcW w:w="624" w:type="dxa"/>
          </w:tcPr>
          <w:p w14:paraId="36D6352A" w14:textId="77777777" w:rsidR="00083A2B" w:rsidRDefault="00083A2B">
            <w:pPr>
              <w:pStyle w:val="TableStyle"/>
              <w:jc w:val="center"/>
            </w:pPr>
          </w:p>
        </w:tc>
        <w:tc>
          <w:tcPr>
            <w:tcW w:w="2035" w:type="dxa"/>
          </w:tcPr>
          <w:p w14:paraId="52C26858" w14:textId="77777777" w:rsidR="00083A2B" w:rsidRDefault="00083A2B">
            <w:pPr>
              <w:pStyle w:val="TableStyle"/>
            </w:pPr>
          </w:p>
        </w:tc>
        <w:tc>
          <w:tcPr>
            <w:tcW w:w="595" w:type="dxa"/>
          </w:tcPr>
          <w:p w14:paraId="0729DAE1" w14:textId="77777777" w:rsidR="00083A2B" w:rsidRDefault="00083A2B">
            <w:pPr>
              <w:pStyle w:val="TableStyle"/>
            </w:pPr>
          </w:p>
        </w:tc>
        <w:tc>
          <w:tcPr>
            <w:tcW w:w="1570" w:type="dxa"/>
          </w:tcPr>
          <w:p w14:paraId="6BBE9438" w14:textId="77777777" w:rsidR="00083A2B" w:rsidRDefault="00083A2B">
            <w:pPr>
              <w:pStyle w:val="TableStyle"/>
            </w:pPr>
          </w:p>
        </w:tc>
        <w:tc>
          <w:tcPr>
            <w:tcW w:w="283" w:type="dxa"/>
          </w:tcPr>
          <w:p w14:paraId="0949282D" w14:textId="77777777" w:rsidR="00083A2B" w:rsidRDefault="00083A2B">
            <w:pPr>
              <w:pStyle w:val="TableStyle"/>
              <w:jc w:val="center"/>
            </w:pPr>
          </w:p>
        </w:tc>
        <w:tc>
          <w:tcPr>
            <w:tcW w:w="283" w:type="dxa"/>
          </w:tcPr>
          <w:p w14:paraId="5696F554" w14:textId="77777777" w:rsidR="00083A2B" w:rsidRDefault="00083A2B">
            <w:pPr>
              <w:pStyle w:val="TableStyle"/>
              <w:jc w:val="center"/>
            </w:pPr>
          </w:p>
        </w:tc>
        <w:tc>
          <w:tcPr>
            <w:tcW w:w="283" w:type="dxa"/>
          </w:tcPr>
          <w:p w14:paraId="784E6D15" w14:textId="77777777" w:rsidR="00083A2B" w:rsidRDefault="007C4FE9">
            <w:pPr>
              <w:pStyle w:val="TableStyle"/>
              <w:jc w:val="center"/>
            </w:pPr>
            <w:r>
              <w:rPr>
                <w:noProof/>
              </w:rPr>
              <w:t>1</w:t>
            </w:r>
          </w:p>
        </w:tc>
        <w:tc>
          <w:tcPr>
            <w:tcW w:w="283" w:type="dxa"/>
          </w:tcPr>
          <w:p w14:paraId="73BBA919" w14:textId="77777777" w:rsidR="00083A2B" w:rsidRDefault="00083A2B">
            <w:pPr>
              <w:pStyle w:val="TableStyle"/>
              <w:jc w:val="center"/>
            </w:pPr>
          </w:p>
        </w:tc>
        <w:tc>
          <w:tcPr>
            <w:tcW w:w="283" w:type="dxa"/>
          </w:tcPr>
          <w:p w14:paraId="015328A2" w14:textId="77777777" w:rsidR="00083A2B" w:rsidRDefault="00083A2B">
            <w:pPr>
              <w:pStyle w:val="TableStyle"/>
              <w:jc w:val="center"/>
            </w:pPr>
          </w:p>
        </w:tc>
        <w:tc>
          <w:tcPr>
            <w:tcW w:w="283" w:type="dxa"/>
          </w:tcPr>
          <w:p w14:paraId="6E4A8EC3" w14:textId="77777777" w:rsidR="00083A2B" w:rsidRDefault="00083A2B">
            <w:pPr>
              <w:pStyle w:val="TableStyle"/>
              <w:jc w:val="center"/>
            </w:pPr>
          </w:p>
        </w:tc>
        <w:tc>
          <w:tcPr>
            <w:tcW w:w="283" w:type="dxa"/>
          </w:tcPr>
          <w:p w14:paraId="3D53CCB9" w14:textId="77777777" w:rsidR="00083A2B" w:rsidRDefault="00083A2B">
            <w:pPr>
              <w:pStyle w:val="TableStyle"/>
              <w:jc w:val="center"/>
            </w:pPr>
          </w:p>
        </w:tc>
        <w:tc>
          <w:tcPr>
            <w:tcW w:w="283" w:type="dxa"/>
          </w:tcPr>
          <w:p w14:paraId="52E19A37" w14:textId="77777777" w:rsidR="00083A2B" w:rsidRDefault="00083A2B">
            <w:pPr>
              <w:pStyle w:val="TableStyle"/>
              <w:jc w:val="center"/>
            </w:pPr>
          </w:p>
        </w:tc>
        <w:tc>
          <w:tcPr>
            <w:tcW w:w="1945" w:type="dxa"/>
          </w:tcPr>
          <w:p w14:paraId="33E614FC" w14:textId="77777777" w:rsidR="00083A2B" w:rsidRDefault="007C4FE9">
            <w:pPr>
              <w:pStyle w:val="TableStyle"/>
            </w:pPr>
            <w:r>
              <w:rPr>
                <w:noProof/>
              </w:rPr>
              <w:t>Settlement Code</w:t>
            </w:r>
          </w:p>
        </w:tc>
      </w:tr>
      <w:tr w:rsidR="00083A2B" w14:paraId="00DA9704" w14:textId="77777777">
        <w:trPr>
          <w:cantSplit/>
        </w:trPr>
        <w:tc>
          <w:tcPr>
            <w:tcW w:w="624" w:type="dxa"/>
          </w:tcPr>
          <w:p w14:paraId="075BEE78" w14:textId="77777777" w:rsidR="00083A2B" w:rsidRDefault="00083A2B">
            <w:pPr>
              <w:pStyle w:val="TableStyle"/>
              <w:jc w:val="center"/>
            </w:pPr>
          </w:p>
        </w:tc>
        <w:tc>
          <w:tcPr>
            <w:tcW w:w="2035" w:type="dxa"/>
          </w:tcPr>
          <w:p w14:paraId="6CD82AE9" w14:textId="77777777" w:rsidR="00083A2B" w:rsidRDefault="00083A2B">
            <w:pPr>
              <w:pStyle w:val="TableStyle"/>
            </w:pPr>
          </w:p>
        </w:tc>
        <w:tc>
          <w:tcPr>
            <w:tcW w:w="595" w:type="dxa"/>
          </w:tcPr>
          <w:p w14:paraId="3BF32B20" w14:textId="77777777" w:rsidR="00083A2B" w:rsidRDefault="00083A2B">
            <w:pPr>
              <w:pStyle w:val="TableStyle"/>
            </w:pPr>
          </w:p>
        </w:tc>
        <w:tc>
          <w:tcPr>
            <w:tcW w:w="1570" w:type="dxa"/>
          </w:tcPr>
          <w:p w14:paraId="7ACA357A" w14:textId="77777777" w:rsidR="00083A2B" w:rsidRDefault="00083A2B">
            <w:pPr>
              <w:pStyle w:val="TableStyle"/>
            </w:pPr>
          </w:p>
        </w:tc>
        <w:tc>
          <w:tcPr>
            <w:tcW w:w="283" w:type="dxa"/>
          </w:tcPr>
          <w:p w14:paraId="3A7274C5" w14:textId="77777777" w:rsidR="00083A2B" w:rsidRDefault="00083A2B">
            <w:pPr>
              <w:pStyle w:val="TableStyle"/>
              <w:jc w:val="center"/>
            </w:pPr>
          </w:p>
        </w:tc>
        <w:tc>
          <w:tcPr>
            <w:tcW w:w="283" w:type="dxa"/>
          </w:tcPr>
          <w:p w14:paraId="53F66F53" w14:textId="77777777" w:rsidR="00083A2B" w:rsidRDefault="00083A2B">
            <w:pPr>
              <w:pStyle w:val="TableStyle"/>
              <w:jc w:val="center"/>
            </w:pPr>
          </w:p>
        </w:tc>
        <w:tc>
          <w:tcPr>
            <w:tcW w:w="283" w:type="dxa"/>
          </w:tcPr>
          <w:p w14:paraId="3019A11D" w14:textId="77777777" w:rsidR="00083A2B" w:rsidRDefault="007C4FE9">
            <w:pPr>
              <w:pStyle w:val="TableStyle"/>
              <w:jc w:val="center"/>
            </w:pPr>
            <w:r>
              <w:rPr>
                <w:noProof/>
              </w:rPr>
              <w:t>1</w:t>
            </w:r>
          </w:p>
        </w:tc>
        <w:tc>
          <w:tcPr>
            <w:tcW w:w="283" w:type="dxa"/>
          </w:tcPr>
          <w:p w14:paraId="6246A6D5" w14:textId="77777777" w:rsidR="00083A2B" w:rsidRDefault="00083A2B">
            <w:pPr>
              <w:pStyle w:val="TableStyle"/>
              <w:jc w:val="center"/>
            </w:pPr>
          </w:p>
        </w:tc>
        <w:tc>
          <w:tcPr>
            <w:tcW w:w="283" w:type="dxa"/>
          </w:tcPr>
          <w:p w14:paraId="4B7B164A" w14:textId="77777777" w:rsidR="00083A2B" w:rsidRDefault="00083A2B">
            <w:pPr>
              <w:pStyle w:val="TableStyle"/>
              <w:jc w:val="center"/>
            </w:pPr>
          </w:p>
        </w:tc>
        <w:tc>
          <w:tcPr>
            <w:tcW w:w="283" w:type="dxa"/>
          </w:tcPr>
          <w:p w14:paraId="4C12F7B6" w14:textId="77777777" w:rsidR="00083A2B" w:rsidRDefault="00083A2B">
            <w:pPr>
              <w:pStyle w:val="TableStyle"/>
              <w:jc w:val="center"/>
            </w:pPr>
          </w:p>
        </w:tc>
        <w:tc>
          <w:tcPr>
            <w:tcW w:w="283" w:type="dxa"/>
          </w:tcPr>
          <w:p w14:paraId="0EB5F15D" w14:textId="77777777" w:rsidR="00083A2B" w:rsidRDefault="00083A2B">
            <w:pPr>
              <w:pStyle w:val="TableStyle"/>
              <w:jc w:val="center"/>
            </w:pPr>
          </w:p>
        </w:tc>
        <w:tc>
          <w:tcPr>
            <w:tcW w:w="283" w:type="dxa"/>
          </w:tcPr>
          <w:p w14:paraId="74F93401" w14:textId="77777777" w:rsidR="00083A2B" w:rsidRDefault="00083A2B">
            <w:pPr>
              <w:pStyle w:val="TableStyle"/>
              <w:jc w:val="center"/>
            </w:pPr>
          </w:p>
        </w:tc>
        <w:tc>
          <w:tcPr>
            <w:tcW w:w="1945" w:type="dxa"/>
          </w:tcPr>
          <w:p w14:paraId="174D058C" w14:textId="77777777" w:rsidR="00083A2B" w:rsidRDefault="007C4FE9">
            <w:pPr>
              <w:pStyle w:val="TableStyle"/>
            </w:pPr>
            <w:r>
              <w:rPr>
                <w:noProof/>
              </w:rPr>
              <w:t xml:space="preserve">Daily Supplier Net Demand for Periods of High Demand                                                </w:t>
            </w:r>
          </w:p>
        </w:tc>
      </w:tr>
      <w:tr w:rsidR="00083A2B" w14:paraId="1BCCE16E" w14:textId="77777777">
        <w:trPr>
          <w:cantSplit/>
        </w:trPr>
        <w:tc>
          <w:tcPr>
            <w:tcW w:w="624" w:type="dxa"/>
          </w:tcPr>
          <w:p w14:paraId="5CE02F0C" w14:textId="77777777" w:rsidR="00083A2B" w:rsidRDefault="00083A2B">
            <w:pPr>
              <w:pStyle w:val="TableStyle"/>
              <w:jc w:val="center"/>
            </w:pPr>
          </w:p>
        </w:tc>
        <w:tc>
          <w:tcPr>
            <w:tcW w:w="2035" w:type="dxa"/>
          </w:tcPr>
          <w:p w14:paraId="1F79BADA" w14:textId="77777777" w:rsidR="00083A2B" w:rsidRDefault="00083A2B">
            <w:pPr>
              <w:pStyle w:val="TableStyle"/>
            </w:pPr>
          </w:p>
        </w:tc>
        <w:tc>
          <w:tcPr>
            <w:tcW w:w="595" w:type="dxa"/>
          </w:tcPr>
          <w:p w14:paraId="1C01F3D2" w14:textId="77777777" w:rsidR="00083A2B" w:rsidRDefault="00083A2B">
            <w:pPr>
              <w:pStyle w:val="TableStyle"/>
            </w:pPr>
          </w:p>
        </w:tc>
        <w:tc>
          <w:tcPr>
            <w:tcW w:w="1570" w:type="dxa"/>
          </w:tcPr>
          <w:p w14:paraId="11F382BA" w14:textId="77777777" w:rsidR="00083A2B" w:rsidRDefault="00083A2B">
            <w:pPr>
              <w:pStyle w:val="TableStyle"/>
            </w:pPr>
          </w:p>
        </w:tc>
        <w:tc>
          <w:tcPr>
            <w:tcW w:w="283" w:type="dxa"/>
          </w:tcPr>
          <w:p w14:paraId="45EADF54" w14:textId="77777777" w:rsidR="00083A2B" w:rsidRDefault="00083A2B">
            <w:pPr>
              <w:pStyle w:val="TableStyle"/>
              <w:jc w:val="center"/>
            </w:pPr>
          </w:p>
        </w:tc>
        <w:tc>
          <w:tcPr>
            <w:tcW w:w="283" w:type="dxa"/>
          </w:tcPr>
          <w:p w14:paraId="5E867779" w14:textId="77777777" w:rsidR="00083A2B" w:rsidRDefault="00083A2B">
            <w:pPr>
              <w:pStyle w:val="TableStyle"/>
              <w:jc w:val="center"/>
            </w:pPr>
          </w:p>
        </w:tc>
        <w:tc>
          <w:tcPr>
            <w:tcW w:w="283" w:type="dxa"/>
          </w:tcPr>
          <w:p w14:paraId="67A2549E" w14:textId="77777777" w:rsidR="00083A2B" w:rsidRDefault="007C4FE9">
            <w:pPr>
              <w:pStyle w:val="TableStyle"/>
              <w:jc w:val="center"/>
            </w:pPr>
            <w:r>
              <w:rPr>
                <w:noProof/>
              </w:rPr>
              <w:t>1</w:t>
            </w:r>
          </w:p>
        </w:tc>
        <w:tc>
          <w:tcPr>
            <w:tcW w:w="283" w:type="dxa"/>
          </w:tcPr>
          <w:p w14:paraId="59950E4F" w14:textId="77777777" w:rsidR="00083A2B" w:rsidRDefault="00083A2B">
            <w:pPr>
              <w:pStyle w:val="TableStyle"/>
              <w:jc w:val="center"/>
            </w:pPr>
          </w:p>
        </w:tc>
        <w:tc>
          <w:tcPr>
            <w:tcW w:w="283" w:type="dxa"/>
          </w:tcPr>
          <w:p w14:paraId="4652CF88" w14:textId="77777777" w:rsidR="00083A2B" w:rsidRDefault="00083A2B">
            <w:pPr>
              <w:pStyle w:val="TableStyle"/>
              <w:jc w:val="center"/>
            </w:pPr>
          </w:p>
        </w:tc>
        <w:tc>
          <w:tcPr>
            <w:tcW w:w="283" w:type="dxa"/>
          </w:tcPr>
          <w:p w14:paraId="71F05E48" w14:textId="77777777" w:rsidR="00083A2B" w:rsidRDefault="00083A2B">
            <w:pPr>
              <w:pStyle w:val="TableStyle"/>
              <w:jc w:val="center"/>
            </w:pPr>
          </w:p>
        </w:tc>
        <w:tc>
          <w:tcPr>
            <w:tcW w:w="283" w:type="dxa"/>
          </w:tcPr>
          <w:p w14:paraId="2D5DF41B" w14:textId="77777777" w:rsidR="00083A2B" w:rsidRDefault="00083A2B">
            <w:pPr>
              <w:pStyle w:val="TableStyle"/>
              <w:jc w:val="center"/>
            </w:pPr>
          </w:p>
        </w:tc>
        <w:tc>
          <w:tcPr>
            <w:tcW w:w="283" w:type="dxa"/>
          </w:tcPr>
          <w:p w14:paraId="086A84B5" w14:textId="77777777" w:rsidR="00083A2B" w:rsidRDefault="00083A2B">
            <w:pPr>
              <w:pStyle w:val="TableStyle"/>
              <w:jc w:val="center"/>
            </w:pPr>
          </w:p>
        </w:tc>
        <w:tc>
          <w:tcPr>
            <w:tcW w:w="1945" w:type="dxa"/>
          </w:tcPr>
          <w:p w14:paraId="7971BF82" w14:textId="77777777" w:rsidR="00083A2B" w:rsidRDefault="007C4FE9">
            <w:pPr>
              <w:pStyle w:val="TableStyle"/>
            </w:pPr>
            <w:r>
              <w:rPr>
                <w:noProof/>
              </w:rPr>
              <w:t xml:space="preserve">Daily Total Net Demand for Periods of High Demand                                                   </w:t>
            </w:r>
          </w:p>
        </w:tc>
      </w:tr>
    </w:tbl>
    <w:p w14:paraId="1DF0EE8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16A7168" w14:textId="77777777">
        <w:trPr>
          <w:cantSplit/>
        </w:trPr>
        <w:tc>
          <w:tcPr>
            <w:tcW w:w="624" w:type="dxa"/>
            <w:tcBorders>
              <w:bottom w:val="single" w:sz="2" w:space="0" w:color="auto"/>
            </w:tcBorders>
            <w:shd w:val="pct10" w:color="auto" w:fill="auto"/>
          </w:tcPr>
          <w:p w14:paraId="3EFBD2BD" w14:textId="77777777" w:rsidR="00083A2B" w:rsidRDefault="007C4FE9">
            <w:pPr>
              <w:pStyle w:val="TableStyle"/>
              <w:jc w:val="center"/>
            </w:pPr>
            <w:r>
              <w:rPr>
                <w:noProof/>
              </w:rPr>
              <w:t>83I</w:t>
            </w:r>
          </w:p>
        </w:tc>
        <w:tc>
          <w:tcPr>
            <w:tcW w:w="2035" w:type="dxa"/>
            <w:tcBorders>
              <w:bottom w:val="single" w:sz="2" w:space="0" w:color="auto"/>
            </w:tcBorders>
            <w:shd w:val="pct10" w:color="auto" w:fill="auto"/>
          </w:tcPr>
          <w:p w14:paraId="5DD075C0" w14:textId="77777777" w:rsidR="00083A2B" w:rsidRDefault="007C4FE9">
            <w:pPr>
              <w:pStyle w:val="TableStyle"/>
            </w:pPr>
            <w:r>
              <w:rPr>
                <w:noProof/>
              </w:rPr>
              <w:t>CM Net Demand Period Detail</w:t>
            </w:r>
          </w:p>
        </w:tc>
        <w:tc>
          <w:tcPr>
            <w:tcW w:w="595" w:type="dxa"/>
            <w:tcBorders>
              <w:bottom w:val="single" w:sz="2" w:space="0" w:color="auto"/>
            </w:tcBorders>
            <w:shd w:val="pct10" w:color="auto" w:fill="auto"/>
          </w:tcPr>
          <w:p w14:paraId="21421F78" w14:textId="77777777" w:rsidR="00083A2B" w:rsidRDefault="007C4FE9">
            <w:pPr>
              <w:pStyle w:val="TableStyle"/>
            </w:pPr>
            <w:r>
              <w:rPr>
                <w:noProof/>
              </w:rPr>
              <w:t>0-*</w:t>
            </w:r>
          </w:p>
        </w:tc>
        <w:tc>
          <w:tcPr>
            <w:tcW w:w="1570" w:type="dxa"/>
            <w:tcBorders>
              <w:bottom w:val="single" w:sz="2" w:space="0" w:color="auto"/>
            </w:tcBorders>
            <w:shd w:val="pct10" w:color="auto" w:fill="auto"/>
          </w:tcPr>
          <w:p w14:paraId="00BDF479" w14:textId="77777777" w:rsidR="00083A2B" w:rsidRDefault="00083A2B">
            <w:pPr>
              <w:pStyle w:val="TableStyle"/>
            </w:pPr>
          </w:p>
        </w:tc>
        <w:tc>
          <w:tcPr>
            <w:tcW w:w="283" w:type="dxa"/>
            <w:tcBorders>
              <w:bottom w:val="single" w:sz="2" w:space="0" w:color="auto"/>
            </w:tcBorders>
            <w:shd w:val="pct10" w:color="auto" w:fill="auto"/>
          </w:tcPr>
          <w:p w14:paraId="12586A13" w14:textId="77777777" w:rsidR="00083A2B" w:rsidRDefault="00083A2B">
            <w:pPr>
              <w:pStyle w:val="TableStyle"/>
              <w:jc w:val="center"/>
            </w:pPr>
          </w:p>
        </w:tc>
        <w:tc>
          <w:tcPr>
            <w:tcW w:w="283" w:type="dxa"/>
            <w:tcBorders>
              <w:bottom w:val="single" w:sz="2" w:space="0" w:color="auto"/>
            </w:tcBorders>
            <w:shd w:val="pct10" w:color="auto" w:fill="auto"/>
          </w:tcPr>
          <w:p w14:paraId="64EA2382" w14:textId="77777777" w:rsidR="00083A2B" w:rsidRDefault="00083A2B">
            <w:pPr>
              <w:pStyle w:val="TableStyle"/>
              <w:jc w:val="center"/>
            </w:pPr>
          </w:p>
        </w:tc>
        <w:tc>
          <w:tcPr>
            <w:tcW w:w="283" w:type="dxa"/>
            <w:tcBorders>
              <w:bottom w:val="single" w:sz="2" w:space="0" w:color="auto"/>
            </w:tcBorders>
            <w:shd w:val="pct10" w:color="auto" w:fill="auto"/>
          </w:tcPr>
          <w:p w14:paraId="056117F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E0554F" w14:textId="77777777" w:rsidR="00083A2B" w:rsidRDefault="00083A2B">
            <w:pPr>
              <w:pStyle w:val="TableStyle"/>
              <w:jc w:val="center"/>
            </w:pPr>
          </w:p>
        </w:tc>
        <w:tc>
          <w:tcPr>
            <w:tcW w:w="283" w:type="dxa"/>
            <w:tcBorders>
              <w:bottom w:val="single" w:sz="2" w:space="0" w:color="auto"/>
            </w:tcBorders>
            <w:shd w:val="pct10" w:color="auto" w:fill="auto"/>
          </w:tcPr>
          <w:p w14:paraId="5135B2F5" w14:textId="77777777" w:rsidR="00083A2B" w:rsidRDefault="00083A2B">
            <w:pPr>
              <w:pStyle w:val="TableStyle"/>
              <w:jc w:val="center"/>
            </w:pPr>
          </w:p>
        </w:tc>
        <w:tc>
          <w:tcPr>
            <w:tcW w:w="283" w:type="dxa"/>
            <w:tcBorders>
              <w:bottom w:val="single" w:sz="2" w:space="0" w:color="auto"/>
            </w:tcBorders>
            <w:shd w:val="pct10" w:color="auto" w:fill="auto"/>
          </w:tcPr>
          <w:p w14:paraId="141F3334" w14:textId="77777777" w:rsidR="00083A2B" w:rsidRDefault="00083A2B">
            <w:pPr>
              <w:pStyle w:val="TableStyle"/>
              <w:jc w:val="center"/>
            </w:pPr>
          </w:p>
        </w:tc>
        <w:tc>
          <w:tcPr>
            <w:tcW w:w="283" w:type="dxa"/>
            <w:tcBorders>
              <w:bottom w:val="single" w:sz="2" w:space="0" w:color="auto"/>
            </w:tcBorders>
            <w:shd w:val="pct10" w:color="auto" w:fill="auto"/>
          </w:tcPr>
          <w:p w14:paraId="0BFC0F56" w14:textId="77777777" w:rsidR="00083A2B" w:rsidRDefault="00083A2B">
            <w:pPr>
              <w:pStyle w:val="TableStyle"/>
              <w:jc w:val="center"/>
            </w:pPr>
          </w:p>
        </w:tc>
        <w:tc>
          <w:tcPr>
            <w:tcW w:w="283" w:type="dxa"/>
            <w:tcBorders>
              <w:bottom w:val="single" w:sz="2" w:space="0" w:color="auto"/>
            </w:tcBorders>
            <w:shd w:val="pct10" w:color="auto" w:fill="auto"/>
          </w:tcPr>
          <w:p w14:paraId="5FE5079E" w14:textId="77777777" w:rsidR="00083A2B" w:rsidRDefault="00083A2B">
            <w:pPr>
              <w:pStyle w:val="TableStyle"/>
              <w:jc w:val="center"/>
            </w:pPr>
          </w:p>
        </w:tc>
        <w:tc>
          <w:tcPr>
            <w:tcW w:w="1945" w:type="dxa"/>
            <w:tcBorders>
              <w:bottom w:val="single" w:sz="2" w:space="0" w:color="auto"/>
            </w:tcBorders>
            <w:shd w:val="pct10" w:color="auto" w:fill="auto"/>
          </w:tcPr>
          <w:p w14:paraId="70622D22" w14:textId="77777777" w:rsidR="00083A2B" w:rsidRDefault="00083A2B">
            <w:pPr>
              <w:pStyle w:val="TableStyle"/>
              <w:jc w:val="center"/>
            </w:pPr>
          </w:p>
        </w:tc>
      </w:tr>
      <w:tr w:rsidR="00083A2B" w14:paraId="775D197F" w14:textId="77777777">
        <w:trPr>
          <w:cantSplit/>
        </w:trPr>
        <w:tc>
          <w:tcPr>
            <w:tcW w:w="624" w:type="dxa"/>
          </w:tcPr>
          <w:p w14:paraId="6B8D6697" w14:textId="77777777" w:rsidR="00083A2B" w:rsidRDefault="00083A2B">
            <w:pPr>
              <w:pStyle w:val="TableStyle"/>
              <w:jc w:val="center"/>
            </w:pPr>
          </w:p>
        </w:tc>
        <w:tc>
          <w:tcPr>
            <w:tcW w:w="2035" w:type="dxa"/>
          </w:tcPr>
          <w:p w14:paraId="2AA59775" w14:textId="77777777" w:rsidR="00083A2B" w:rsidRDefault="00083A2B">
            <w:pPr>
              <w:pStyle w:val="TableStyle"/>
            </w:pPr>
          </w:p>
        </w:tc>
        <w:tc>
          <w:tcPr>
            <w:tcW w:w="595" w:type="dxa"/>
          </w:tcPr>
          <w:p w14:paraId="2DB03866" w14:textId="77777777" w:rsidR="00083A2B" w:rsidRDefault="00083A2B">
            <w:pPr>
              <w:pStyle w:val="TableStyle"/>
            </w:pPr>
          </w:p>
        </w:tc>
        <w:tc>
          <w:tcPr>
            <w:tcW w:w="1570" w:type="dxa"/>
          </w:tcPr>
          <w:p w14:paraId="5C70732D" w14:textId="77777777" w:rsidR="00083A2B" w:rsidRDefault="00083A2B">
            <w:pPr>
              <w:pStyle w:val="TableStyle"/>
            </w:pPr>
          </w:p>
        </w:tc>
        <w:tc>
          <w:tcPr>
            <w:tcW w:w="283" w:type="dxa"/>
          </w:tcPr>
          <w:p w14:paraId="60FF622F" w14:textId="77777777" w:rsidR="00083A2B" w:rsidRDefault="00083A2B">
            <w:pPr>
              <w:pStyle w:val="TableStyle"/>
              <w:jc w:val="center"/>
            </w:pPr>
          </w:p>
        </w:tc>
        <w:tc>
          <w:tcPr>
            <w:tcW w:w="283" w:type="dxa"/>
          </w:tcPr>
          <w:p w14:paraId="406680F0" w14:textId="77777777" w:rsidR="00083A2B" w:rsidRDefault="00083A2B">
            <w:pPr>
              <w:pStyle w:val="TableStyle"/>
              <w:jc w:val="center"/>
            </w:pPr>
          </w:p>
        </w:tc>
        <w:tc>
          <w:tcPr>
            <w:tcW w:w="283" w:type="dxa"/>
          </w:tcPr>
          <w:p w14:paraId="376D4530" w14:textId="77777777" w:rsidR="00083A2B" w:rsidRDefault="00083A2B">
            <w:pPr>
              <w:pStyle w:val="TableStyle"/>
              <w:jc w:val="center"/>
            </w:pPr>
          </w:p>
        </w:tc>
        <w:tc>
          <w:tcPr>
            <w:tcW w:w="283" w:type="dxa"/>
          </w:tcPr>
          <w:p w14:paraId="76041FA5" w14:textId="77777777" w:rsidR="00083A2B" w:rsidRDefault="007C4FE9">
            <w:pPr>
              <w:pStyle w:val="TableStyle"/>
              <w:jc w:val="center"/>
            </w:pPr>
            <w:r>
              <w:rPr>
                <w:noProof/>
              </w:rPr>
              <w:t>1</w:t>
            </w:r>
          </w:p>
        </w:tc>
        <w:tc>
          <w:tcPr>
            <w:tcW w:w="283" w:type="dxa"/>
          </w:tcPr>
          <w:p w14:paraId="173EFBA6" w14:textId="77777777" w:rsidR="00083A2B" w:rsidRDefault="00083A2B">
            <w:pPr>
              <w:pStyle w:val="TableStyle"/>
              <w:jc w:val="center"/>
            </w:pPr>
          </w:p>
        </w:tc>
        <w:tc>
          <w:tcPr>
            <w:tcW w:w="283" w:type="dxa"/>
          </w:tcPr>
          <w:p w14:paraId="6648C8C6" w14:textId="77777777" w:rsidR="00083A2B" w:rsidRDefault="00083A2B">
            <w:pPr>
              <w:pStyle w:val="TableStyle"/>
              <w:jc w:val="center"/>
            </w:pPr>
          </w:p>
        </w:tc>
        <w:tc>
          <w:tcPr>
            <w:tcW w:w="283" w:type="dxa"/>
          </w:tcPr>
          <w:p w14:paraId="114B39FC" w14:textId="77777777" w:rsidR="00083A2B" w:rsidRDefault="00083A2B">
            <w:pPr>
              <w:pStyle w:val="TableStyle"/>
              <w:jc w:val="center"/>
            </w:pPr>
          </w:p>
        </w:tc>
        <w:tc>
          <w:tcPr>
            <w:tcW w:w="283" w:type="dxa"/>
          </w:tcPr>
          <w:p w14:paraId="0DFC3B29" w14:textId="77777777" w:rsidR="00083A2B" w:rsidRDefault="00083A2B">
            <w:pPr>
              <w:pStyle w:val="TableStyle"/>
              <w:jc w:val="center"/>
            </w:pPr>
          </w:p>
        </w:tc>
        <w:tc>
          <w:tcPr>
            <w:tcW w:w="1945" w:type="dxa"/>
          </w:tcPr>
          <w:p w14:paraId="207659BB" w14:textId="77777777" w:rsidR="00083A2B" w:rsidRDefault="007C4FE9">
            <w:pPr>
              <w:pStyle w:val="TableStyle"/>
            </w:pPr>
            <w:r>
              <w:rPr>
                <w:noProof/>
              </w:rPr>
              <w:t>Settlement Period Id</w:t>
            </w:r>
          </w:p>
        </w:tc>
      </w:tr>
      <w:tr w:rsidR="00083A2B" w14:paraId="64558360" w14:textId="77777777">
        <w:trPr>
          <w:cantSplit/>
        </w:trPr>
        <w:tc>
          <w:tcPr>
            <w:tcW w:w="624" w:type="dxa"/>
          </w:tcPr>
          <w:p w14:paraId="49A810AD" w14:textId="77777777" w:rsidR="00083A2B" w:rsidRDefault="00083A2B">
            <w:pPr>
              <w:pStyle w:val="TableStyle"/>
              <w:jc w:val="center"/>
            </w:pPr>
          </w:p>
        </w:tc>
        <w:tc>
          <w:tcPr>
            <w:tcW w:w="2035" w:type="dxa"/>
          </w:tcPr>
          <w:p w14:paraId="4F949A48" w14:textId="77777777" w:rsidR="00083A2B" w:rsidRDefault="00083A2B">
            <w:pPr>
              <w:pStyle w:val="TableStyle"/>
            </w:pPr>
          </w:p>
        </w:tc>
        <w:tc>
          <w:tcPr>
            <w:tcW w:w="595" w:type="dxa"/>
          </w:tcPr>
          <w:p w14:paraId="12EFA968" w14:textId="77777777" w:rsidR="00083A2B" w:rsidRDefault="00083A2B">
            <w:pPr>
              <w:pStyle w:val="TableStyle"/>
            </w:pPr>
          </w:p>
        </w:tc>
        <w:tc>
          <w:tcPr>
            <w:tcW w:w="1570" w:type="dxa"/>
          </w:tcPr>
          <w:p w14:paraId="0F42A7D1" w14:textId="77777777" w:rsidR="00083A2B" w:rsidRDefault="00083A2B">
            <w:pPr>
              <w:pStyle w:val="TableStyle"/>
            </w:pPr>
          </w:p>
        </w:tc>
        <w:tc>
          <w:tcPr>
            <w:tcW w:w="283" w:type="dxa"/>
          </w:tcPr>
          <w:p w14:paraId="0B2CB6C6" w14:textId="77777777" w:rsidR="00083A2B" w:rsidRDefault="00083A2B">
            <w:pPr>
              <w:pStyle w:val="TableStyle"/>
              <w:jc w:val="center"/>
            </w:pPr>
          </w:p>
        </w:tc>
        <w:tc>
          <w:tcPr>
            <w:tcW w:w="283" w:type="dxa"/>
          </w:tcPr>
          <w:p w14:paraId="4D6C8619" w14:textId="77777777" w:rsidR="00083A2B" w:rsidRDefault="00083A2B">
            <w:pPr>
              <w:pStyle w:val="TableStyle"/>
              <w:jc w:val="center"/>
            </w:pPr>
          </w:p>
        </w:tc>
        <w:tc>
          <w:tcPr>
            <w:tcW w:w="283" w:type="dxa"/>
          </w:tcPr>
          <w:p w14:paraId="57614173" w14:textId="77777777" w:rsidR="00083A2B" w:rsidRDefault="00083A2B">
            <w:pPr>
              <w:pStyle w:val="TableStyle"/>
              <w:jc w:val="center"/>
            </w:pPr>
          </w:p>
        </w:tc>
        <w:tc>
          <w:tcPr>
            <w:tcW w:w="283" w:type="dxa"/>
          </w:tcPr>
          <w:p w14:paraId="4918C6D9" w14:textId="77777777" w:rsidR="00083A2B" w:rsidRDefault="007C4FE9">
            <w:pPr>
              <w:pStyle w:val="TableStyle"/>
              <w:jc w:val="center"/>
            </w:pPr>
            <w:r>
              <w:rPr>
                <w:noProof/>
              </w:rPr>
              <w:t>1</w:t>
            </w:r>
          </w:p>
        </w:tc>
        <w:tc>
          <w:tcPr>
            <w:tcW w:w="283" w:type="dxa"/>
          </w:tcPr>
          <w:p w14:paraId="56914627" w14:textId="77777777" w:rsidR="00083A2B" w:rsidRDefault="00083A2B">
            <w:pPr>
              <w:pStyle w:val="TableStyle"/>
              <w:jc w:val="center"/>
            </w:pPr>
          </w:p>
        </w:tc>
        <w:tc>
          <w:tcPr>
            <w:tcW w:w="283" w:type="dxa"/>
          </w:tcPr>
          <w:p w14:paraId="1E3D1F69" w14:textId="77777777" w:rsidR="00083A2B" w:rsidRDefault="00083A2B">
            <w:pPr>
              <w:pStyle w:val="TableStyle"/>
              <w:jc w:val="center"/>
            </w:pPr>
          </w:p>
        </w:tc>
        <w:tc>
          <w:tcPr>
            <w:tcW w:w="283" w:type="dxa"/>
          </w:tcPr>
          <w:p w14:paraId="29EABF6F" w14:textId="77777777" w:rsidR="00083A2B" w:rsidRDefault="00083A2B">
            <w:pPr>
              <w:pStyle w:val="TableStyle"/>
              <w:jc w:val="center"/>
            </w:pPr>
          </w:p>
        </w:tc>
        <w:tc>
          <w:tcPr>
            <w:tcW w:w="283" w:type="dxa"/>
          </w:tcPr>
          <w:p w14:paraId="2DBED952" w14:textId="77777777" w:rsidR="00083A2B" w:rsidRDefault="00083A2B">
            <w:pPr>
              <w:pStyle w:val="TableStyle"/>
              <w:jc w:val="center"/>
            </w:pPr>
          </w:p>
        </w:tc>
        <w:tc>
          <w:tcPr>
            <w:tcW w:w="1945" w:type="dxa"/>
          </w:tcPr>
          <w:p w14:paraId="0DA3EA05" w14:textId="77777777" w:rsidR="00083A2B" w:rsidRDefault="007C4FE9">
            <w:pPr>
              <w:pStyle w:val="TableStyle"/>
            </w:pPr>
            <w:r>
              <w:rPr>
                <w:noProof/>
              </w:rPr>
              <w:t xml:space="preserve">Period Supplier Net Demand for Periods of High Demand                                               </w:t>
            </w:r>
          </w:p>
        </w:tc>
      </w:tr>
      <w:tr w:rsidR="00083A2B" w14:paraId="6D4D0F11" w14:textId="77777777">
        <w:trPr>
          <w:cantSplit/>
        </w:trPr>
        <w:tc>
          <w:tcPr>
            <w:tcW w:w="624" w:type="dxa"/>
          </w:tcPr>
          <w:p w14:paraId="3F9DF79B" w14:textId="77777777" w:rsidR="00083A2B" w:rsidRDefault="00083A2B">
            <w:pPr>
              <w:pStyle w:val="TableStyle"/>
              <w:jc w:val="center"/>
            </w:pPr>
          </w:p>
        </w:tc>
        <w:tc>
          <w:tcPr>
            <w:tcW w:w="2035" w:type="dxa"/>
          </w:tcPr>
          <w:p w14:paraId="2A30C735" w14:textId="77777777" w:rsidR="00083A2B" w:rsidRDefault="00083A2B">
            <w:pPr>
              <w:pStyle w:val="TableStyle"/>
            </w:pPr>
          </w:p>
        </w:tc>
        <w:tc>
          <w:tcPr>
            <w:tcW w:w="595" w:type="dxa"/>
          </w:tcPr>
          <w:p w14:paraId="2C570430" w14:textId="77777777" w:rsidR="00083A2B" w:rsidRDefault="00083A2B">
            <w:pPr>
              <w:pStyle w:val="TableStyle"/>
            </w:pPr>
          </w:p>
        </w:tc>
        <w:tc>
          <w:tcPr>
            <w:tcW w:w="1570" w:type="dxa"/>
          </w:tcPr>
          <w:p w14:paraId="2148674D" w14:textId="77777777" w:rsidR="00083A2B" w:rsidRDefault="00083A2B">
            <w:pPr>
              <w:pStyle w:val="TableStyle"/>
            </w:pPr>
          </w:p>
        </w:tc>
        <w:tc>
          <w:tcPr>
            <w:tcW w:w="283" w:type="dxa"/>
          </w:tcPr>
          <w:p w14:paraId="71AFC1D9" w14:textId="77777777" w:rsidR="00083A2B" w:rsidRDefault="00083A2B">
            <w:pPr>
              <w:pStyle w:val="TableStyle"/>
              <w:jc w:val="center"/>
            </w:pPr>
          </w:p>
        </w:tc>
        <w:tc>
          <w:tcPr>
            <w:tcW w:w="283" w:type="dxa"/>
          </w:tcPr>
          <w:p w14:paraId="7EAC899B" w14:textId="77777777" w:rsidR="00083A2B" w:rsidRDefault="00083A2B">
            <w:pPr>
              <w:pStyle w:val="TableStyle"/>
              <w:jc w:val="center"/>
            </w:pPr>
          </w:p>
        </w:tc>
        <w:tc>
          <w:tcPr>
            <w:tcW w:w="283" w:type="dxa"/>
          </w:tcPr>
          <w:p w14:paraId="3C27EF2D" w14:textId="77777777" w:rsidR="00083A2B" w:rsidRDefault="00083A2B">
            <w:pPr>
              <w:pStyle w:val="TableStyle"/>
              <w:jc w:val="center"/>
            </w:pPr>
          </w:p>
        </w:tc>
        <w:tc>
          <w:tcPr>
            <w:tcW w:w="283" w:type="dxa"/>
          </w:tcPr>
          <w:p w14:paraId="630F7287" w14:textId="77777777" w:rsidR="00083A2B" w:rsidRDefault="007C4FE9">
            <w:pPr>
              <w:pStyle w:val="TableStyle"/>
              <w:jc w:val="center"/>
            </w:pPr>
            <w:r>
              <w:rPr>
                <w:noProof/>
              </w:rPr>
              <w:t>1</w:t>
            </w:r>
          </w:p>
        </w:tc>
        <w:tc>
          <w:tcPr>
            <w:tcW w:w="283" w:type="dxa"/>
          </w:tcPr>
          <w:p w14:paraId="62A9956F" w14:textId="77777777" w:rsidR="00083A2B" w:rsidRDefault="00083A2B">
            <w:pPr>
              <w:pStyle w:val="TableStyle"/>
              <w:jc w:val="center"/>
            </w:pPr>
          </w:p>
        </w:tc>
        <w:tc>
          <w:tcPr>
            <w:tcW w:w="283" w:type="dxa"/>
          </w:tcPr>
          <w:p w14:paraId="1ED6AED9" w14:textId="77777777" w:rsidR="00083A2B" w:rsidRDefault="00083A2B">
            <w:pPr>
              <w:pStyle w:val="TableStyle"/>
              <w:jc w:val="center"/>
            </w:pPr>
          </w:p>
        </w:tc>
        <w:tc>
          <w:tcPr>
            <w:tcW w:w="283" w:type="dxa"/>
          </w:tcPr>
          <w:p w14:paraId="2CFE8769" w14:textId="77777777" w:rsidR="00083A2B" w:rsidRDefault="00083A2B">
            <w:pPr>
              <w:pStyle w:val="TableStyle"/>
              <w:jc w:val="center"/>
            </w:pPr>
          </w:p>
        </w:tc>
        <w:tc>
          <w:tcPr>
            <w:tcW w:w="283" w:type="dxa"/>
          </w:tcPr>
          <w:p w14:paraId="3B9D930C" w14:textId="77777777" w:rsidR="00083A2B" w:rsidRDefault="00083A2B">
            <w:pPr>
              <w:pStyle w:val="TableStyle"/>
              <w:jc w:val="center"/>
            </w:pPr>
          </w:p>
        </w:tc>
        <w:tc>
          <w:tcPr>
            <w:tcW w:w="1945" w:type="dxa"/>
          </w:tcPr>
          <w:p w14:paraId="271F0D46" w14:textId="77777777" w:rsidR="00083A2B" w:rsidRDefault="007C4FE9">
            <w:pPr>
              <w:pStyle w:val="TableStyle"/>
            </w:pPr>
            <w:r>
              <w:rPr>
                <w:noProof/>
              </w:rPr>
              <w:t xml:space="preserve">Period Total Net Demand for Periods of High Demand                                                  </w:t>
            </w:r>
          </w:p>
        </w:tc>
      </w:tr>
    </w:tbl>
    <w:p w14:paraId="4047FAC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3D493D" w14:textId="77777777">
        <w:trPr>
          <w:cantSplit/>
        </w:trPr>
        <w:tc>
          <w:tcPr>
            <w:tcW w:w="624" w:type="dxa"/>
            <w:tcBorders>
              <w:bottom w:val="single" w:sz="2" w:space="0" w:color="auto"/>
            </w:tcBorders>
            <w:shd w:val="pct10" w:color="auto" w:fill="auto"/>
          </w:tcPr>
          <w:p w14:paraId="246DA5F3" w14:textId="77777777" w:rsidR="00083A2B" w:rsidRDefault="007C4FE9">
            <w:pPr>
              <w:pStyle w:val="TableStyle"/>
              <w:jc w:val="center"/>
            </w:pPr>
            <w:r>
              <w:rPr>
                <w:noProof/>
              </w:rPr>
              <w:t>47L</w:t>
            </w:r>
          </w:p>
        </w:tc>
        <w:tc>
          <w:tcPr>
            <w:tcW w:w="2035" w:type="dxa"/>
            <w:tcBorders>
              <w:bottom w:val="single" w:sz="2" w:space="0" w:color="auto"/>
            </w:tcBorders>
            <w:shd w:val="pct10" w:color="auto" w:fill="auto"/>
          </w:tcPr>
          <w:p w14:paraId="1D843173" w14:textId="77777777" w:rsidR="00083A2B" w:rsidRDefault="007C4FE9">
            <w:pPr>
              <w:pStyle w:val="TableStyle"/>
            </w:pPr>
            <w:r>
              <w:rPr>
                <w:noProof/>
              </w:rPr>
              <w:t>CM Net Demand Forecast Detail</w:t>
            </w:r>
          </w:p>
        </w:tc>
        <w:tc>
          <w:tcPr>
            <w:tcW w:w="595" w:type="dxa"/>
            <w:tcBorders>
              <w:bottom w:val="single" w:sz="2" w:space="0" w:color="auto"/>
            </w:tcBorders>
            <w:shd w:val="pct10" w:color="auto" w:fill="auto"/>
          </w:tcPr>
          <w:p w14:paraId="7369B7E8" w14:textId="77777777" w:rsidR="00083A2B" w:rsidRDefault="007C4FE9">
            <w:pPr>
              <w:pStyle w:val="TableStyle"/>
            </w:pPr>
            <w:r>
              <w:rPr>
                <w:noProof/>
              </w:rPr>
              <w:t>0-*</w:t>
            </w:r>
          </w:p>
        </w:tc>
        <w:tc>
          <w:tcPr>
            <w:tcW w:w="1570" w:type="dxa"/>
            <w:tcBorders>
              <w:bottom w:val="single" w:sz="2" w:space="0" w:color="auto"/>
            </w:tcBorders>
            <w:shd w:val="pct10" w:color="auto" w:fill="auto"/>
          </w:tcPr>
          <w:p w14:paraId="39C122C9" w14:textId="77777777" w:rsidR="00083A2B" w:rsidRDefault="00083A2B">
            <w:pPr>
              <w:pStyle w:val="TableStyle"/>
            </w:pPr>
          </w:p>
        </w:tc>
        <w:tc>
          <w:tcPr>
            <w:tcW w:w="283" w:type="dxa"/>
            <w:tcBorders>
              <w:bottom w:val="single" w:sz="2" w:space="0" w:color="auto"/>
            </w:tcBorders>
            <w:shd w:val="pct10" w:color="auto" w:fill="auto"/>
          </w:tcPr>
          <w:p w14:paraId="41605B40" w14:textId="77777777" w:rsidR="00083A2B" w:rsidRDefault="00083A2B">
            <w:pPr>
              <w:pStyle w:val="TableStyle"/>
              <w:jc w:val="center"/>
            </w:pPr>
          </w:p>
        </w:tc>
        <w:tc>
          <w:tcPr>
            <w:tcW w:w="283" w:type="dxa"/>
            <w:tcBorders>
              <w:bottom w:val="single" w:sz="2" w:space="0" w:color="auto"/>
            </w:tcBorders>
            <w:shd w:val="pct10" w:color="auto" w:fill="auto"/>
          </w:tcPr>
          <w:p w14:paraId="2899851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4945B5D" w14:textId="77777777" w:rsidR="00083A2B" w:rsidRDefault="00083A2B">
            <w:pPr>
              <w:pStyle w:val="TableStyle"/>
              <w:jc w:val="center"/>
            </w:pPr>
          </w:p>
        </w:tc>
        <w:tc>
          <w:tcPr>
            <w:tcW w:w="283" w:type="dxa"/>
            <w:tcBorders>
              <w:bottom w:val="single" w:sz="2" w:space="0" w:color="auto"/>
            </w:tcBorders>
            <w:shd w:val="pct10" w:color="auto" w:fill="auto"/>
          </w:tcPr>
          <w:p w14:paraId="6A81D09B" w14:textId="77777777" w:rsidR="00083A2B" w:rsidRDefault="00083A2B">
            <w:pPr>
              <w:pStyle w:val="TableStyle"/>
              <w:jc w:val="center"/>
            </w:pPr>
          </w:p>
        </w:tc>
        <w:tc>
          <w:tcPr>
            <w:tcW w:w="283" w:type="dxa"/>
            <w:tcBorders>
              <w:bottom w:val="single" w:sz="2" w:space="0" w:color="auto"/>
            </w:tcBorders>
            <w:shd w:val="pct10" w:color="auto" w:fill="auto"/>
          </w:tcPr>
          <w:p w14:paraId="112CB1A3" w14:textId="77777777" w:rsidR="00083A2B" w:rsidRDefault="00083A2B">
            <w:pPr>
              <w:pStyle w:val="TableStyle"/>
              <w:jc w:val="center"/>
            </w:pPr>
          </w:p>
        </w:tc>
        <w:tc>
          <w:tcPr>
            <w:tcW w:w="283" w:type="dxa"/>
            <w:tcBorders>
              <w:bottom w:val="single" w:sz="2" w:space="0" w:color="auto"/>
            </w:tcBorders>
            <w:shd w:val="pct10" w:color="auto" w:fill="auto"/>
          </w:tcPr>
          <w:p w14:paraId="7AA78032" w14:textId="77777777" w:rsidR="00083A2B" w:rsidRDefault="00083A2B">
            <w:pPr>
              <w:pStyle w:val="TableStyle"/>
              <w:jc w:val="center"/>
            </w:pPr>
          </w:p>
        </w:tc>
        <w:tc>
          <w:tcPr>
            <w:tcW w:w="283" w:type="dxa"/>
            <w:tcBorders>
              <w:bottom w:val="single" w:sz="2" w:space="0" w:color="auto"/>
            </w:tcBorders>
            <w:shd w:val="pct10" w:color="auto" w:fill="auto"/>
          </w:tcPr>
          <w:p w14:paraId="06EDF108" w14:textId="77777777" w:rsidR="00083A2B" w:rsidRDefault="00083A2B">
            <w:pPr>
              <w:pStyle w:val="TableStyle"/>
              <w:jc w:val="center"/>
            </w:pPr>
          </w:p>
        </w:tc>
        <w:tc>
          <w:tcPr>
            <w:tcW w:w="283" w:type="dxa"/>
            <w:tcBorders>
              <w:bottom w:val="single" w:sz="2" w:space="0" w:color="auto"/>
            </w:tcBorders>
            <w:shd w:val="pct10" w:color="auto" w:fill="auto"/>
          </w:tcPr>
          <w:p w14:paraId="714484EA" w14:textId="77777777" w:rsidR="00083A2B" w:rsidRDefault="00083A2B">
            <w:pPr>
              <w:pStyle w:val="TableStyle"/>
              <w:jc w:val="center"/>
            </w:pPr>
          </w:p>
        </w:tc>
        <w:tc>
          <w:tcPr>
            <w:tcW w:w="1945" w:type="dxa"/>
            <w:tcBorders>
              <w:bottom w:val="single" w:sz="2" w:space="0" w:color="auto"/>
            </w:tcBorders>
            <w:shd w:val="pct10" w:color="auto" w:fill="auto"/>
          </w:tcPr>
          <w:p w14:paraId="6CABEA02" w14:textId="77777777" w:rsidR="00083A2B" w:rsidRDefault="00083A2B">
            <w:pPr>
              <w:pStyle w:val="TableStyle"/>
              <w:jc w:val="center"/>
            </w:pPr>
          </w:p>
        </w:tc>
      </w:tr>
      <w:tr w:rsidR="00083A2B" w14:paraId="3150501B" w14:textId="77777777">
        <w:trPr>
          <w:cantSplit/>
        </w:trPr>
        <w:tc>
          <w:tcPr>
            <w:tcW w:w="624" w:type="dxa"/>
          </w:tcPr>
          <w:p w14:paraId="3C2F5C09" w14:textId="77777777" w:rsidR="00083A2B" w:rsidRDefault="00083A2B">
            <w:pPr>
              <w:pStyle w:val="TableStyle"/>
              <w:jc w:val="center"/>
            </w:pPr>
          </w:p>
        </w:tc>
        <w:tc>
          <w:tcPr>
            <w:tcW w:w="2035" w:type="dxa"/>
          </w:tcPr>
          <w:p w14:paraId="7FEAABEB" w14:textId="77777777" w:rsidR="00083A2B" w:rsidRDefault="00083A2B">
            <w:pPr>
              <w:pStyle w:val="TableStyle"/>
            </w:pPr>
          </w:p>
        </w:tc>
        <w:tc>
          <w:tcPr>
            <w:tcW w:w="595" w:type="dxa"/>
          </w:tcPr>
          <w:p w14:paraId="68D250BA" w14:textId="77777777" w:rsidR="00083A2B" w:rsidRDefault="00083A2B">
            <w:pPr>
              <w:pStyle w:val="TableStyle"/>
            </w:pPr>
          </w:p>
        </w:tc>
        <w:tc>
          <w:tcPr>
            <w:tcW w:w="1570" w:type="dxa"/>
          </w:tcPr>
          <w:p w14:paraId="676FE13C" w14:textId="77777777" w:rsidR="00083A2B" w:rsidRDefault="00083A2B">
            <w:pPr>
              <w:pStyle w:val="TableStyle"/>
            </w:pPr>
          </w:p>
        </w:tc>
        <w:tc>
          <w:tcPr>
            <w:tcW w:w="283" w:type="dxa"/>
          </w:tcPr>
          <w:p w14:paraId="4A20A9B1" w14:textId="77777777" w:rsidR="00083A2B" w:rsidRDefault="00083A2B">
            <w:pPr>
              <w:pStyle w:val="TableStyle"/>
              <w:jc w:val="center"/>
            </w:pPr>
          </w:p>
        </w:tc>
        <w:tc>
          <w:tcPr>
            <w:tcW w:w="283" w:type="dxa"/>
          </w:tcPr>
          <w:p w14:paraId="621ABE8B" w14:textId="77777777" w:rsidR="00083A2B" w:rsidRDefault="00083A2B">
            <w:pPr>
              <w:pStyle w:val="TableStyle"/>
              <w:jc w:val="center"/>
            </w:pPr>
          </w:p>
        </w:tc>
        <w:tc>
          <w:tcPr>
            <w:tcW w:w="283" w:type="dxa"/>
          </w:tcPr>
          <w:p w14:paraId="370CD322" w14:textId="77777777" w:rsidR="00083A2B" w:rsidRDefault="007C4FE9">
            <w:pPr>
              <w:pStyle w:val="TableStyle"/>
              <w:jc w:val="center"/>
            </w:pPr>
            <w:r>
              <w:rPr>
                <w:noProof/>
              </w:rPr>
              <w:t>1</w:t>
            </w:r>
          </w:p>
        </w:tc>
        <w:tc>
          <w:tcPr>
            <w:tcW w:w="283" w:type="dxa"/>
          </w:tcPr>
          <w:p w14:paraId="020C83C4" w14:textId="77777777" w:rsidR="00083A2B" w:rsidRDefault="00083A2B">
            <w:pPr>
              <w:pStyle w:val="TableStyle"/>
              <w:jc w:val="center"/>
            </w:pPr>
          </w:p>
        </w:tc>
        <w:tc>
          <w:tcPr>
            <w:tcW w:w="283" w:type="dxa"/>
          </w:tcPr>
          <w:p w14:paraId="3527A376" w14:textId="77777777" w:rsidR="00083A2B" w:rsidRDefault="00083A2B">
            <w:pPr>
              <w:pStyle w:val="TableStyle"/>
              <w:jc w:val="center"/>
            </w:pPr>
          </w:p>
        </w:tc>
        <w:tc>
          <w:tcPr>
            <w:tcW w:w="283" w:type="dxa"/>
          </w:tcPr>
          <w:p w14:paraId="4CB6B49E" w14:textId="77777777" w:rsidR="00083A2B" w:rsidRDefault="00083A2B">
            <w:pPr>
              <w:pStyle w:val="TableStyle"/>
              <w:jc w:val="center"/>
            </w:pPr>
          </w:p>
        </w:tc>
        <w:tc>
          <w:tcPr>
            <w:tcW w:w="283" w:type="dxa"/>
          </w:tcPr>
          <w:p w14:paraId="183BFE92" w14:textId="77777777" w:rsidR="00083A2B" w:rsidRDefault="00083A2B">
            <w:pPr>
              <w:pStyle w:val="TableStyle"/>
              <w:jc w:val="center"/>
            </w:pPr>
          </w:p>
        </w:tc>
        <w:tc>
          <w:tcPr>
            <w:tcW w:w="283" w:type="dxa"/>
          </w:tcPr>
          <w:p w14:paraId="50A1F377" w14:textId="77777777" w:rsidR="00083A2B" w:rsidRDefault="00083A2B">
            <w:pPr>
              <w:pStyle w:val="TableStyle"/>
              <w:jc w:val="center"/>
            </w:pPr>
          </w:p>
        </w:tc>
        <w:tc>
          <w:tcPr>
            <w:tcW w:w="1945" w:type="dxa"/>
          </w:tcPr>
          <w:p w14:paraId="7006008F" w14:textId="77777777" w:rsidR="00083A2B" w:rsidRDefault="007C4FE9">
            <w:pPr>
              <w:pStyle w:val="TableStyle"/>
            </w:pPr>
            <w:r>
              <w:rPr>
                <w:noProof/>
              </w:rPr>
              <w:t xml:space="preserve">CM Month Id                                                                                         </w:t>
            </w:r>
          </w:p>
        </w:tc>
      </w:tr>
      <w:tr w:rsidR="00083A2B" w14:paraId="4138F500" w14:textId="77777777">
        <w:trPr>
          <w:cantSplit/>
        </w:trPr>
        <w:tc>
          <w:tcPr>
            <w:tcW w:w="624" w:type="dxa"/>
          </w:tcPr>
          <w:p w14:paraId="711DF3D9" w14:textId="77777777" w:rsidR="00083A2B" w:rsidRDefault="00083A2B">
            <w:pPr>
              <w:pStyle w:val="TableStyle"/>
              <w:jc w:val="center"/>
            </w:pPr>
          </w:p>
        </w:tc>
        <w:tc>
          <w:tcPr>
            <w:tcW w:w="2035" w:type="dxa"/>
          </w:tcPr>
          <w:p w14:paraId="2520B615" w14:textId="77777777" w:rsidR="00083A2B" w:rsidRDefault="00083A2B">
            <w:pPr>
              <w:pStyle w:val="TableStyle"/>
            </w:pPr>
          </w:p>
        </w:tc>
        <w:tc>
          <w:tcPr>
            <w:tcW w:w="595" w:type="dxa"/>
          </w:tcPr>
          <w:p w14:paraId="72F60CFB" w14:textId="77777777" w:rsidR="00083A2B" w:rsidRDefault="00083A2B">
            <w:pPr>
              <w:pStyle w:val="TableStyle"/>
            </w:pPr>
          </w:p>
        </w:tc>
        <w:tc>
          <w:tcPr>
            <w:tcW w:w="1570" w:type="dxa"/>
          </w:tcPr>
          <w:p w14:paraId="645CF2B7" w14:textId="77777777" w:rsidR="00083A2B" w:rsidRDefault="00083A2B">
            <w:pPr>
              <w:pStyle w:val="TableStyle"/>
            </w:pPr>
          </w:p>
        </w:tc>
        <w:tc>
          <w:tcPr>
            <w:tcW w:w="283" w:type="dxa"/>
          </w:tcPr>
          <w:p w14:paraId="5CD8484C" w14:textId="77777777" w:rsidR="00083A2B" w:rsidRDefault="00083A2B">
            <w:pPr>
              <w:pStyle w:val="TableStyle"/>
              <w:jc w:val="center"/>
            </w:pPr>
          </w:p>
        </w:tc>
        <w:tc>
          <w:tcPr>
            <w:tcW w:w="283" w:type="dxa"/>
          </w:tcPr>
          <w:p w14:paraId="705A6213" w14:textId="77777777" w:rsidR="00083A2B" w:rsidRDefault="00083A2B">
            <w:pPr>
              <w:pStyle w:val="TableStyle"/>
              <w:jc w:val="center"/>
            </w:pPr>
          </w:p>
        </w:tc>
        <w:tc>
          <w:tcPr>
            <w:tcW w:w="283" w:type="dxa"/>
          </w:tcPr>
          <w:p w14:paraId="56716445" w14:textId="77777777" w:rsidR="00083A2B" w:rsidRDefault="007C4FE9">
            <w:pPr>
              <w:pStyle w:val="TableStyle"/>
              <w:jc w:val="center"/>
            </w:pPr>
            <w:r>
              <w:rPr>
                <w:noProof/>
              </w:rPr>
              <w:t>1</w:t>
            </w:r>
          </w:p>
        </w:tc>
        <w:tc>
          <w:tcPr>
            <w:tcW w:w="283" w:type="dxa"/>
          </w:tcPr>
          <w:p w14:paraId="57207E29" w14:textId="77777777" w:rsidR="00083A2B" w:rsidRDefault="00083A2B">
            <w:pPr>
              <w:pStyle w:val="TableStyle"/>
              <w:jc w:val="center"/>
            </w:pPr>
          </w:p>
        </w:tc>
        <w:tc>
          <w:tcPr>
            <w:tcW w:w="283" w:type="dxa"/>
          </w:tcPr>
          <w:p w14:paraId="1494D598" w14:textId="77777777" w:rsidR="00083A2B" w:rsidRDefault="00083A2B">
            <w:pPr>
              <w:pStyle w:val="TableStyle"/>
              <w:jc w:val="center"/>
            </w:pPr>
          </w:p>
        </w:tc>
        <w:tc>
          <w:tcPr>
            <w:tcW w:w="283" w:type="dxa"/>
          </w:tcPr>
          <w:p w14:paraId="2CD2F4DF" w14:textId="77777777" w:rsidR="00083A2B" w:rsidRDefault="00083A2B">
            <w:pPr>
              <w:pStyle w:val="TableStyle"/>
              <w:jc w:val="center"/>
            </w:pPr>
          </w:p>
        </w:tc>
        <w:tc>
          <w:tcPr>
            <w:tcW w:w="283" w:type="dxa"/>
          </w:tcPr>
          <w:p w14:paraId="3408E1E2" w14:textId="77777777" w:rsidR="00083A2B" w:rsidRDefault="00083A2B">
            <w:pPr>
              <w:pStyle w:val="TableStyle"/>
              <w:jc w:val="center"/>
            </w:pPr>
          </w:p>
        </w:tc>
        <w:tc>
          <w:tcPr>
            <w:tcW w:w="283" w:type="dxa"/>
          </w:tcPr>
          <w:p w14:paraId="53CE70E5" w14:textId="77777777" w:rsidR="00083A2B" w:rsidRDefault="00083A2B">
            <w:pPr>
              <w:pStyle w:val="TableStyle"/>
              <w:jc w:val="center"/>
            </w:pPr>
          </w:p>
        </w:tc>
        <w:tc>
          <w:tcPr>
            <w:tcW w:w="1945" w:type="dxa"/>
          </w:tcPr>
          <w:p w14:paraId="31CDDA35" w14:textId="77777777" w:rsidR="00083A2B" w:rsidRDefault="007C4FE9">
            <w:pPr>
              <w:pStyle w:val="TableStyle"/>
            </w:pPr>
            <w:r>
              <w:rPr>
                <w:noProof/>
              </w:rPr>
              <w:t xml:space="preserve">Supplier Net Demand Forecast                                                                        </w:t>
            </w:r>
          </w:p>
        </w:tc>
      </w:tr>
      <w:tr w:rsidR="00083A2B" w14:paraId="12B5E223" w14:textId="77777777">
        <w:trPr>
          <w:cantSplit/>
        </w:trPr>
        <w:tc>
          <w:tcPr>
            <w:tcW w:w="624" w:type="dxa"/>
          </w:tcPr>
          <w:p w14:paraId="411BE15C" w14:textId="77777777" w:rsidR="00083A2B" w:rsidRDefault="00083A2B">
            <w:pPr>
              <w:pStyle w:val="TableStyle"/>
              <w:jc w:val="center"/>
            </w:pPr>
          </w:p>
        </w:tc>
        <w:tc>
          <w:tcPr>
            <w:tcW w:w="2035" w:type="dxa"/>
          </w:tcPr>
          <w:p w14:paraId="65A15086" w14:textId="77777777" w:rsidR="00083A2B" w:rsidRDefault="00083A2B">
            <w:pPr>
              <w:pStyle w:val="TableStyle"/>
            </w:pPr>
          </w:p>
        </w:tc>
        <w:tc>
          <w:tcPr>
            <w:tcW w:w="595" w:type="dxa"/>
          </w:tcPr>
          <w:p w14:paraId="789B172B" w14:textId="77777777" w:rsidR="00083A2B" w:rsidRDefault="00083A2B">
            <w:pPr>
              <w:pStyle w:val="TableStyle"/>
            </w:pPr>
          </w:p>
        </w:tc>
        <w:tc>
          <w:tcPr>
            <w:tcW w:w="1570" w:type="dxa"/>
          </w:tcPr>
          <w:p w14:paraId="70D4BB70" w14:textId="77777777" w:rsidR="00083A2B" w:rsidRDefault="00083A2B">
            <w:pPr>
              <w:pStyle w:val="TableStyle"/>
            </w:pPr>
          </w:p>
        </w:tc>
        <w:tc>
          <w:tcPr>
            <w:tcW w:w="283" w:type="dxa"/>
          </w:tcPr>
          <w:p w14:paraId="2C27AA67" w14:textId="77777777" w:rsidR="00083A2B" w:rsidRDefault="00083A2B">
            <w:pPr>
              <w:pStyle w:val="TableStyle"/>
              <w:jc w:val="center"/>
            </w:pPr>
          </w:p>
        </w:tc>
        <w:tc>
          <w:tcPr>
            <w:tcW w:w="283" w:type="dxa"/>
          </w:tcPr>
          <w:p w14:paraId="08C10EDB" w14:textId="77777777" w:rsidR="00083A2B" w:rsidRDefault="00083A2B">
            <w:pPr>
              <w:pStyle w:val="TableStyle"/>
              <w:jc w:val="center"/>
            </w:pPr>
          </w:p>
        </w:tc>
        <w:tc>
          <w:tcPr>
            <w:tcW w:w="283" w:type="dxa"/>
          </w:tcPr>
          <w:p w14:paraId="7163AE70" w14:textId="77777777" w:rsidR="00083A2B" w:rsidRDefault="007C4FE9">
            <w:pPr>
              <w:pStyle w:val="TableStyle"/>
              <w:jc w:val="center"/>
            </w:pPr>
            <w:r>
              <w:rPr>
                <w:noProof/>
              </w:rPr>
              <w:t>1</w:t>
            </w:r>
          </w:p>
        </w:tc>
        <w:tc>
          <w:tcPr>
            <w:tcW w:w="283" w:type="dxa"/>
          </w:tcPr>
          <w:p w14:paraId="1827F873" w14:textId="77777777" w:rsidR="00083A2B" w:rsidRDefault="00083A2B">
            <w:pPr>
              <w:pStyle w:val="TableStyle"/>
              <w:jc w:val="center"/>
            </w:pPr>
          </w:p>
        </w:tc>
        <w:tc>
          <w:tcPr>
            <w:tcW w:w="283" w:type="dxa"/>
          </w:tcPr>
          <w:p w14:paraId="50730DB2" w14:textId="77777777" w:rsidR="00083A2B" w:rsidRDefault="00083A2B">
            <w:pPr>
              <w:pStyle w:val="TableStyle"/>
              <w:jc w:val="center"/>
            </w:pPr>
          </w:p>
        </w:tc>
        <w:tc>
          <w:tcPr>
            <w:tcW w:w="283" w:type="dxa"/>
          </w:tcPr>
          <w:p w14:paraId="68E14F29" w14:textId="77777777" w:rsidR="00083A2B" w:rsidRDefault="00083A2B">
            <w:pPr>
              <w:pStyle w:val="TableStyle"/>
              <w:jc w:val="center"/>
            </w:pPr>
          </w:p>
        </w:tc>
        <w:tc>
          <w:tcPr>
            <w:tcW w:w="283" w:type="dxa"/>
          </w:tcPr>
          <w:p w14:paraId="26A6CE82" w14:textId="77777777" w:rsidR="00083A2B" w:rsidRDefault="00083A2B">
            <w:pPr>
              <w:pStyle w:val="TableStyle"/>
              <w:jc w:val="center"/>
            </w:pPr>
          </w:p>
        </w:tc>
        <w:tc>
          <w:tcPr>
            <w:tcW w:w="283" w:type="dxa"/>
          </w:tcPr>
          <w:p w14:paraId="684D194E" w14:textId="77777777" w:rsidR="00083A2B" w:rsidRDefault="00083A2B">
            <w:pPr>
              <w:pStyle w:val="TableStyle"/>
              <w:jc w:val="center"/>
            </w:pPr>
          </w:p>
        </w:tc>
        <w:tc>
          <w:tcPr>
            <w:tcW w:w="1945" w:type="dxa"/>
          </w:tcPr>
          <w:p w14:paraId="70D0BB7F" w14:textId="77777777" w:rsidR="00083A2B" w:rsidRDefault="007C4FE9">
            <w:pPr>
              <w:pStyle w:val="TableStyle"/>
            </w:pPr>
            <w:r>
              <w:rPr>
                <w:noProof/>
              </w:rPr>
              <w:t xml:space="preserve">Total Supplier Net Demand Forecast                                                                  </w:t>
            </w:r>
          </w:p>
        </w:tc>
      </w:tr>
    </w:tbl>
    <w:p w14:paraId="66B11AE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2448EF6" w14:textId="77777777">
        <w:trPr>
          <w:cantSplit/>
        </w:trPr>
        <w:tc>
          <w:tcPr>
            <w:tcW w:w="624" w:type="dxa"/>
            <w:tcBorders>
              <w:bottom w:val="single" w:sz="2" w:space="0" w:color="auto"/>
            </w:tcBorders>
            <w:shd w:val="pct10" w:color="auto" w:fill="auto"/>
          </w:tcPr>
          <w:p w14:paraId="3360EC20" w14:textId="77777777" w:rsidR="00083A2B" w:rsidRDefault="007C4FE9">
            <w:pPr>
              <w:pStyle w:val="TableStyle"/>
              <w:jc w:val="center"/>
            </w:pPr>
            <w:r>
              <w:rPr>
                <w:noProof/>
              </w:rPr>
              <w:t>48L</w:t>
            </w:r>
          </w:p>
        </w:tc>
        <w:tc>
          <w:tcPr>
            <w:tcW w:w="2035" w:type="dxa"/>
            <w:tcBorders>
              <w:bottom w:val="single" w:sz="2" w:space="0" w:color="auto"/>
            </w:tcBorders>
            <w:shd w:val="pct10" w:color="auto" w:fill="auto"/>
          </w:tcPr>
          <w:p w14:paraId="284F5EEB" w14:textId="77777777" w:rsidR="00083A2B" w:rsidRDefault="007C4FE9">
            <w:pPr>
              <w:pStyle w:val="TableStyle"/>
            </w:pPr>
            <w:r>
              <w:rPr>
                <w:noProof/>
              </w:rPr>
              <w:t>CM Mutualisation Credit</w:t>
            </w:r>
          </w:p>
        </w:tc>
        <w:tc>
          <w:tcPr>
            <w:tcW w:w="595" w:type="dxa"/>
            <w:tcBorders>
              <w:bottom w:val="single" w:sz="2" w:space="0" w:color="auto"/>
            </w:tcBorders>
            <w:shd w:val="pct10" w:color="auto" w:fill="auto"/>
          </w:tcPr>
          <w:p w14:paraId="07F9284E" w14:textId="77777777" w:rsidR="00083A2B" w:rsidRDefault="007C4FE9">
            <w:pPr>
              <w:pStyle w:val="TableStyle"/>
            </w:pPr>
            <w:r>
              <w:rPr>
                <w:noProof/>
              </w:rPr>
              <w:t>0-*</w:t>
            </w:r>
          </w:p>
        </w:tc>
        <w:tc>
          <w:tcPr>
            <w:tcW w:w="1570" w:type="dxa"/>
            <w:tcBorders>
              <w:bottom w:val="single" w:sz="2" w:space="0" w:color="auto"/>
            </w:tcBorders>
            <w:shd w:val="pct10" w:color="auto" w:fill="auto"/>
          </w:tcPr>
          <w:p w14:paraId="7C8BDE06" w14:textId="77777777" w:rsidR="00083A2B" w:rsidRDefault="00083A2B">
            <w:pPr>
              <w:pStyle w:val="TableStyle"/>
            </w:pPr>
          </w:p>
        </w:tc>
        <w:tc>
          <w:tcPr>
            <w:tcW w:w="283" w:type="dxa"/>
            <w:tcBorders>
              <w:bottom w:val="single" w:sz="2" w:space="0" w:color="auto"/>
            </w:tcBorders>
            <w:shd w:val="pct10" w:color="auto" w:fill="auto"/>
          </w:tcPr>
          <w:p w14:paraId="1CD1740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A5D2775" w14:textId="77777777" w:rsidR="00083A2B" w:rsidRDefault="00083A2B">
            <w:pPr>
              <w:pStyle w:val="TableStyle"/>
              <w:jc w:val="center"/>
            </w:pPr>
          </w:p>
        </w:tc>
        <w:tc>
          <w:tcPr>
            <w:tcW w:w="283" w:type="dxa"/>
            <w:tcBorders>
              <w:bottom w:val="single" w:sz="2" w:space="0" w:color="auto"/>
            </w:tcBorders>
            <w:shd w:val="pct10" w:color="auto" w:fill="auto"/>
          </w:tcPr>
          <w:p w14:paraId="52BF7118" w14:textId="77777777" w:rsidR="00083A2B" w:rsidRDefault="00083A2B">
            <w:pPr>
              <w:pStyle w:val="TableStyle"/>
              <w:jc w:val="center"/>
            </w:pPr>
          </w:p>
        </w:tc>
        <w:tc>
          <w:tcPr>
            <w:tcW w:w="283" w:type="dxa"/>
            <w:tcBorders>
              <w:bottom w:val="single" w:sz="2" w:space="0" w:color="auto"/>
            </w:tcBorders>
            <w:shd w:val="pct10" w:color="auto" w:fill="auto"/>
          </w:tcPr>
          <w:p w14:paraId="15628B66" w14:textId="77777777" w:rsidR="00083A2B" w:rsidRDefault="00083A2B">
            <w:pPr>
              <w:pStyle w:val="TableStyle"/>
              <w:jc w:val="center"/>
            </w:pPr>
          </w:p>
        </w:tc>
        <w:tc>
          <w:tcPr>
            <w:tcW w:w="283" w:type="dxa"/>
            <w:tcBorders>
              <w:bottom w:val="single" w:sz="2" w:space="0" w:color="auto"/>
            </w:tcBorders>
            <w:shd w:val="pct10" w:color="auto" w:fill="auto"/>
          </w:tcPr>
          <w:p w14:paraId="008A8E31" w14:textId="77777777" w:rsidR="00083A2B" w:rsidRDefault="00083A2B">
            <w:pPr>
              <w:pStyle w:val="TableStyle"/>
              <w:jc w:val="center"/>
            </w:pPr>
          </w:p>
        </w:tc>
        <w:tc>
          <w:tcPr>
            <w:tcW w:w="283" w:type="dxa"/>
            <w:tcBorders>
              <w:bottom w:val="single" w:sz="2" w:space="0" w:color="auto"/>
            </w:tcBorders>
            <w:shd w:val="pct10" w:color="auto" w:fill="auto"/>
          </w:tcPr>
          <w:p w14:paraId="5E7DA1E0" w14:textId="77777777" w:rsidR="00083A2B" w:rsidRDefault="00083A2B">
            <w:pPr>
              <w:pStyle w:val="TableStyle"/>
              <w:jc w:val="center"/>
            </w:pPr>
          </w:p>
        </w:tc>
        <w:tc>
          <w:tcPr>
            <w:tcW w:w="283" w:type="dxa"/>
            <w:tcBorders>
              <w:bottom w:val="single" w:sz="2" w:space="0" w:color="auto"/>
            </w:tcBorders>
            <w:shd w:val="pct10" w:color="auto" w:fill="auto"/>
          </w:tcPr>
          <w:p w14:paraId="14B7F16F" w14:textId="77777777" w:rsidR="00083A2B" w:rsidRDefault="00083A2B">
            <w:pPr>
              <w:pStyle w:val="TableStyle"/>
              <w:jc w:val="center"/>
            </w:pPr>
          </w:p>
        </w:tc>
        <w:tc>
          <w:tcPr>
            <w:tcW w:w="283" w:type="dxa"/>
            <w:tcBorders>
              <w:bottom w:val="single" w:sz="2" w:space="0" w:color="auto"/>
            </w:tcBorders>
            <w:shd w:val="pct10" w:color="auto" w:fill="auto"/>
          </w:tcPr>
          <w:p w14:paraId="6FB5F335" w14:textId="77777777" w:rsidR="00083A2B" w:rsidRDefault="00083A2B">
            <w:pPr>
              <w:pStyle w:val="TableStyle"/>
              <w:jc w:val="center"/>
            </w:pPr>
          </w:p>
        </w:tc>
        <w:tc>
          <w:tcPr>
            <w:tcW w:w="1945" w:type="dxa"/>
            <w:tcBorders>
              <w:bottom w:val="single" w:sz="2" w:space="0" w:color="auto"/>
            </w:tcBorders>
            <w:shd w:val="pct10" w:color="auto" w:fill="auto"/>
          </w:tcPr>
          <w:p w14:paraId="324027D3" w14:textId="77777777" w:rsidR="00083A2B" w:rsidRDefault="00083A2B">
            <w:pPr>
              <w:pStyle w:val="TableStyle"/>
              <w:jc w:val="center"/>
            </w:pPr>
          </w:p>
        </w:tc>
      </w:tr>
      <w:tr w:rsidR="00083A2B" w14:paraId="40C6EE3D" w14:textId="77777777">
        <w:trPr>
          <w:cantSplit/>
        </w:trPr>
        <w:tc>
          <w:tcPr>
            <w:tcW w:w="624" w:type="dxa"/>
          </w:tcPr>
          <w:p w14:paraId="7B2D4DE1" w14:textId="77777777" w:rsidR="00083A2B" w:rsidRDefault="00083A2B">
            <w:pPr>
              <w:pStyle w:val="TableStyle"/>
              <w:jc w:val="center"/>
            </w:pPr>
          </w:p>
        </w:tc>
        <w:tc>
          <w:tcPr>
            <w:tcW w:w="2035" w:type="dxa"/>
          </w:tcPr>
          <w:p w14:paraId="14119AC4" w14:textId="77777777" w:rsidR="00083A2B" w:rsidRDefault="00083A2B">
            <w:pPr>
              <w:pStyle w:val="TableStyle"/>
            </w:pPr>
          </w:p>
        </w:tc>
        <w:tc>
          <w:tcPr>
            <w:tcW w:w="595" w:type="dxa"/>
          </w:tcPr>
          <w:p w14:paraId="026B0595" w14:textId="77777777" w:rsidR="00083A2B" w:rsidRDefault="00083A2B">
            <w:pPr>
              <w:pStyle w:val="TableStyle"/>
            </w:pPr>
          </w:p>
        </w:tc>
        <w:tc>
          <w:tcPr>
            <w:tcW w:w="1570" w:type="dxa"/>
          </w:tcPr>
          <w:p w14:paraId="5EC1D754" w14:textId="77777777" w:rsidR="00083A2B" w:rsidRDefault="00083A2B">
            <w:pPr>
              <w:pStyle w:val="TableStyle"/>
            </w:pPr>
          </w:p>
        </w:tc>
        <w:tc>
          <w:tcPr>
            <w:tcW w:w="283" w:type="dxa"/>
          </w:tcPr>
          <w:p w14:paraId="4D6EA62E" w14:textId="77777777" w:rsidR="00083A2B" w:rsidRDefault="00083A2B">
            <w:pPr>
              <w:pStyle w:val="TableStyle"/>
              <w:jc w:val="center"/>
            </w:pPr>
          </w:p>
        </w:tc>
        <w:tc>
          <w:tcPr>
            <w:tcW w:w="283" w:type="dxa"/>
          </w:tcPr>
          <w:p w14:paraId="28EA1C70" w14:textId="77777777" w:rsidR="00083A2B" w:rsidRDefault="007C4FE9">
            <w:pPr>
              <w:pStyle w:val="TableStyle"/>
              <w:jc w:val="center"/>
            </w:pPr>
            <w:r>
              <w:rPr>
                <w:noProof/>
              </w:rPr>
              <w:t>1</w:t>
            </w:r>
          </w:p>
        </w:tc>
        <w:tc>
          <w:tcPr>
            <w:tcW w:w="283" w:type="dxa"/>
          </w:tcPr>
          <w:p w14:paraId="3851B37A" w14:textId="77777777" w:rsidR="00083A2B" w:rsidRDefault="00083A2B">
            <w:pPr>
              <w:pStyle w:val="TableStyle"/>
              <w:jc w:val="center"/>
            </w:pPr>
          </w:p>
        </w:tc>
        <w:tc>
          <w:tcPr>
            <w:tcW w:w="283" w:type="dxa"/>
          </w:tcPr>
          <w:p w14:paraId="315F3167" w14:textId="77777777" w:rsidR="00083A2B" w:rsidRDefault="00083A2B">
            <w:pPr>
              <w:pStyle w:val="TableStyle"/>
              <w:jc w:val="center"/>
            </w:pPr>
          </w:p>
        </w:tc>
        <w:tc>
          <w:tcPr>
            <w:tcW w:w="283" w:type="dxa"/>
          </w:tcPr>
          <w:p w14:paraId="2BF70D58" w14:textId="77777777" w:rsidR="00083A2B" w:rsidRDefault="00083A2B">
            <w:pPr>
              <w:pStyle w:val="TableStyle"/>
              <w:jc w:val="center"/>
            </w:pPr>
          </w:p>
        </w:tc>
        <w:tc>
          <w:tcPr>
            <w:tcW w:w="283" w:type="dxa"/>
          </w:tcPr>
          <w:p w14:paraId="3FC7A30A" w14:textId="77777777" w:rsidR="00083A2B" w:rsidRDefault="00083A2B">
            <w:pPr>
              <w:pStyle w:val="TableStyle"/>
              <w:jc w:val="center"/>
            </w:pPr>
          </w:p>
        </w:tc>
        <w:tc>
          <w:tcPr>
            <w:tcW w:w="283" w:type="dxa"/>
          </w:tcPr>
          <w:p w14:paraId="68C687B4" w14:textId="77777777" w:rsidR="00083A2B" w:rsidRDefault="00083A2B">
            <w:pPr>
              <w:pStyle w:val="TableStyle"/>
              <w:jc w:val="center"/>
            </w:pPr>
          </w:p>
        </w:tc>
        <w:tc>
          <w:tcPr>
            <w:tcW w:w="283" w:type="dxa"/>
          </w:tcPr>
          <w:p w14:paraId="2350F2C3" w14:textId="77777777" w:rsidR="00083A2B" w:rsidRDefault="00083A2B">
            <w:pPr>
              <w:pStyle w:val="TableStyle"/>
              <w:jc w:val="center"/>
            </w:pPr>
          </w:p>
        </w:tc>
        <w:tc>
          <w:tcPr>
            <w:tcW w:w="1945" w:type="dxa"/>
          </w:tcPr>
          <w:p w14:paraId="737DEBAB" w14:textId="77777777" w:rsidR="00083A2B" w:rsidRDefault="007C4FE9">
            <w:pPr>
              <w:pStyle w:val="TableStyle"/>
            </w:pPr>
            <w:r>
              <w:rPr>
                <w:noProof/>
              </w:rPr>
              <w:t xml:space="preserve">CM Month Id                                                                                         </w:t>
            </w:r>
          </w:p>
        </w:tc>
      </w:tr>
      <w:tr w:rsidR="00083A2B" w14:paraId="3F469DA4" w14:textId="77777777">
        <w:trPr>
          <w:cantSplit/>
        </w:trPr>
        <w:tc>
          <w:tcPr>
            <w:tcW w:w="624" w:type="dxa"/>
          </w:tcPr>
          <w:p w14:paraId="2AAE8263" w14:textId="77777777" w:rsidR="00083A2B" w:rsidRDefault="00083A2B">
            <w:pPr>
              <w:pStyle w:val="TableStyle"/>
              <w:jc w:val="center"/>
            </w:pPr>
          </w:p>
        </w:tc>
        <w:tc>
          <w:tcPr>
            <w:tcW w:w="2035" w:type="dxa"/>
          </w:tcPr>
          <w:p w14:paraId="03CCDCD8" w14:textId="77777777" w:rsidR="00083A2B" w:rsidRDefault="00083A2B">
            <w:pPr>
              <w:pStyle w:val="TableStyle"/>
            </w:pPr>
          </w:p>
        </w:tc>
        <w:tc>
          <w:tcPr>
            <w:tcW w:w="595" w:type="dxa"/>
          </w:tcPr>
          <w:p w14:paraId="65410BE1" w14:textId="77777777" w:rsidR="00083A2B" w:rsidRDefault="00083A2B">
            <w:pPr>
              <w:pStyle w:val="TableStyle"/>
            </w:pPr>
          </w:p>
        </w:tc>
        <w:tc>
          <w:tcPr>
            <w:tcW w:w="1570" w:type="dxa"/>
          </w:tcPr>
          <w:p w14:paraId="0B71A689" w14:textId="77777777" w:rsidR="00083A2B" w:rsidRDefault="00083A2B">
            <w:pPr>
              <w:pStyle w:val="TableStyle"/>
            </w:pPr>
          </w:p>
        </w:tc>
        <w:tc>
          <w:tcPr>
            <w:tcW w:w="283" w:type="dxa"/>
          </w:tcPr>
          <w:p w14:paraId="220E898C" w14:textId="77777777" w:rsidR="00083A2B" w:rsidRDefault="00083A2B">
            <w:pPr>
              <w:pStyle w:val="TableStyle"/>
              <w:jc w:val="center"/>
            </w:pPr>
          </w:p>
        </w:tc>
        <w:tc>
          <w:tcPr>
            <w:tcW w:w="283" w:type="dxa"/>
          </w:tcPr>
          <w:p w14:paraId="22BF870B" w14:textId="77777777" w:rsidR="00083A2B" w:rsidRDefault="007C4FE9">
            <w:pPr>
              <w:pStyle w:val="TableStyle"/>
              <w:jc w:val="center"/>
            </w:pPr>
            <w:r>
              <w:rPr>
                <w:noProof/>
              </w:rPr>
              <w:t>1</w:t>
            </w:r>
          </w:p>
        </w:tc>
        <w:tc>
          <w:tcPr>
            <w:tcW w:w="283" w:type="dxa"/>
          </w:tcPr>
          <w:p w14:paraId="28AC79E7" w14:textId="77777777" w:rsidR="00083A2B" w:rsidRDefault="00083A2B">
            <w:pPr>
              <w:pStyle w:val="TableStyle"/>
              <w:jc w:val="center"/>
            </w:pPr>
          </w:p>
        </w:tc>
        <w:tc>
          <w:tcPr>
            <w:tcW w:w="283" w:type="dxa"/>
          </w:tcPr>
          <w:p w14:paraId="7BCD62A3" w14:textId="77777777" w:rsidR="00083A2B" w:rsidRDefault="00083A2B">
            <w:pPr>
              <w:pStyle w:val="TableStyle"/>
              <w:jc w:val="center"/>
            </w:pPr>
          </w:p>
        </w:tc>
        <w:tc>
          <w:tcPr>
            <w:tcW w:w="283" w:type="dxa"/>
          </w:tcPr>
          <w:p w14:paraId="114E119C" w14:textId="77777777" w:rsidR="00083A2B" w:rsidRDefault="00083A2B">
            <w:pPr>
              <w:pStyle w:val="TableStyle"/>
              <w:jc w:val="center"/>
            </w:pPr>
          </w:p>
        </w:tc>
        <w:tc>
          <w:tcPr>
            <w:tcW w:w="283" w:type="dxa"/>
          </w:tcPr>
          <w:p w14:paraId="7B065407" w14:textId="77777777" w:rsidR="00083A2B" w:rsidRDefault="00083A2B">
            <w:pPr>
              <w:pStyle w:val="TableStyle"/>
              <w:jc w:val="center"/>
            </w:pPr>
          </w:p>
        </w:tc>
        <w:tc>
          <w:tcPr>
            <w:tcW w:w="283" w:type="dxa"/>
          </w:tcPr>
          <w:p w14:paraId="3CD27FE3" w14:textId="77777777" w:rsidR="00083A2B" w:rsidRDefault="00083A2B">
            <w:pPr>
              <w:pStyle w:val="TableStyle"/>
              <w:jc w:val="center"/>
            </w:pPr>
          </w:p>
        </w:tc>
        <w:tc>
          <w:tcPr>
            <w:tcW w:w="283" w:type="dxa"/>
          </w:tcPr>
          <w:p w14:paraId="7280FE4E" w14:textId="77777777" w:rsidR="00083A2B" w:rsidRDefault="00083A2B">
            <w:pPr>
              <w:pStyle w:val="TableStyle"/>
              <w:jc w:val="center"/>
            </w:pPr>
          </w:p>
        </w:tc>
        <w:tc>
          <w:tcPr>
            <w:tcW w:w="1945" w:type="dxa"/>
          </w:tcPr>
          <w:p w14:paraId="59A8E42E" w14:textId="77777777" w:rsidR="00083A2B" w:rsidRDefault="007C4FE9">
            <w:pPr>
              <w:pStyle w:val="TableStyle"/>
            </w:pPr>
            <w:r>
              <w:rPr>
                <w:noProof/>
              </w:rPr>
              <w:t xml:space="preserve">Total Mutualisation Credit Amount                                                                   </w:t>
            </w:r>
          </w:p>
        </w:tc>
      </w:tr>
      <w:tr w:rsidR="00083A2B" w14:paraId="29C90B9C" w14:textId="77777777">
        <w:trPr>
          <w:cantSplit/>
        </w:trPr>
        <w:tc>
          <w:tcPr>
            <w:tcW w:w="624" w:type="dxa"/>
          </w:tcPr>
          <w:p w14:paraId="131A69C2" w14:textId="77777777" w:rsidR="00083A2B" w:rsidRDefault="00083A2B">
            <w:pPr>
              <w:pStyle w:val="TableStyle"/>
              <w:jc w:val="center"/>
            </w:pPr>
          </w:p>
        </w:tc>
        <w:tc>
          <w:tcPr>
            <w:tcW w:w="2035" w:type="dxa"/>
          </w:tcPr>
          <w:p w14:paraId="7757EE65" w14:textId="77777777" w:rsidR="00083A2B" w:rsidRDefault="00083A2B">
            <w:pPr>
              <w:pStyle w:val="TableStyle"/>
            </w:pPr>
          </w:p>
        </w:tc>
        <w:tc>
          <w:tcPr>
            <w:tcW w:w="595" w:type="dxa"/>
          </w:tcPr>
          <w:p w14:paraId="03619E5E" w14:textId="77777777" w:rsidR="00083A2B" w:rsidRDefault="00083A2B">
            <w:pPr>
              <w:pStyle w:val="TableStyle"/>
            </w:pPr>
          </w:p>
        </w:tc>
        <w:tc>
          <w:tcPr>
            <w:tcW w:w="1570" w:type="dxa"/>
          </w:tcPr>
          <w:p w14:paraId="5305316C" w14:textId="77777777" w:rsidR="00083A2B" w:rsidRDefault="00083A2B">
            <w:pPr>
              <w:pStyle w:val="TableStyle"/>
            </w:pPr>
          </w:p>
        </w:tc>
        <w:tc>
          <w:tcPr>
            <w:tcW w:w="283" w:type="dxa"/>
          </w:tcPr>
          <w:p w14:paraId="0945DBB2" w14:textId="77777777" w:rsidR="00083A2B" w:rsidRDefault="00083A2B">
            <w:pPr>
              <w:pStyle w:val="TableStyle"/>
              <w:jc w:val="center"/>
            </w:pPr>
          </w:p>
        </w:tc>
        <w:tc>
          <w:tcPr>
            <w:tcW w:w="283" w:type="dxa"/>
          </w:tcPr>
          <w:p w14:paraId="5809FEE0" w14:textId="77777777" w:rsidR="00083A2B" w:rsidRDefault="007C4FE9">
            <w:pPr>
              <w:pStyle w:val="TableStyle"/>
              <w:jc w:val="center"/>
            </w:pPr>
            <w:r>
              <w:rPr>
                <w:noProof/>
              </w:rPr>
              <w:t>1</w:t>
            </w:r>
          </w:p>
        </w:tc>
        <w:tc>
          <w:tcPr>
            <w:tcW w:w="283" w:type="dxa"/>
          </w:tcPr>
          <w:p w14:paraId="1283AE98" w14:textId="77777777" w:rsidR="00083A2B" w:rsidRDefault="00083A2B">
            <w:pPr>
              <w:pStyle w:val="TableStyle"/>
              <w:jc w:val="center"/>
            </w:pPr>
          </w:p>
        </w:tc>
        <w:tc>
          <w:tcPr>
            <w:tcW w:w="283" w:type="dxa"/>
          </w:tcPr>
          <w:p w14:paraId="60CDC12D" w14:textId="77777777" w:rsidR="00083A2B" w:rsidRDefault="00083A2B">
            <w:pPr>
              <w:pStyle w:val="TableStyle"/>
              <w:jc w:val="center"/>
            </w:pPr>
          </w:p>
        </w:tc>
        <w:tc>
          <w:tcPr>
            <w:tcW w:w="283" w:type="dxa"/>
          </w:tcPr>
          <w:p w14:paraId="5078D1E2" w14:textId="77777777" w:rsidR="00083A2B" w:rsidRDefault="00083A2B">
            <w:pPr>
              <w:pStyle w:val="TableStyle"/>
              <w:jc w:val="center"/>
            </w:pPr>
          </w:p>
        </w:tc>
        <w:tc>
          <w:tcPr>
            <w:tcW w:w="283" w:type="dxa"/>
          </w:tcPr>
          <w:p w14:paraId="4618B294" w14:textId="77777777" w:rsidR="00083A2B" w:rsidRDefault="00083A2B">
            <w:pPr>
              <w:pStyle w:val="TableStyle"/>
              <w:jc w:val="center"/>
            </w:pPr>
          </w:p>
        </w:tc>
        <w:tc>
          <w:tcPr>
            <w:tcW w:w="283" w:type="dxa"/>
          </w:tcPr>
          <w:p w14:paraId="3C87ABB0" w14:textId="77777777" w:rsidR="00083A2B" w:rsidRDefault="00083A2B">
            <w:pPr>
              <w:pStyle w:val="TableStyle"/>
              <w:jc w:val="center"/>
            </w:pPr>
          </w:p>
        </w:tc>
        <w:tc>
          <w:tcPr>
            <w:tcW w:w="283" w:type="dxa"/>
          </w:tcPr>
          <w:p w14:paraId="3BD24333" w14:textId="77777777" w:rsidR="00083A2B" w:rsidRDefault="00083A2B">
            <w:pPr>
              <w:pStyle w:val="TableStyle"/>
              <w:jc w:val="center"/>
            </w:pPr>
          </w:p>
        </w:tc>
        <w:tc>
          <w:tcPr>
            <w:tcW w:w="1945" w:type="dxa"/>
          </w:tcPr>
          <w:p w14:paraId="0C68C137" w14:textId="77777777" w:rsidR="00083A2B" w:rsidRDefault="007C4FE9">
            <w:pPr>
              <w:pStyle w:val="TableStyle"/>
            </w:pPr>
            <w:r>
              <w:rPr>
                <w:noProof/>
              </w:rPr>
              <w:t xml:space="preserve">Supplier Mutualisation Amount Paid                                                                  </w:t>
            </w:r>
          </w:p>
        </w:tc>
      </w:tr>
      <w:tr w:rsidR="00083A2B" w14:paraId="6125F057" w14:textId="77777777">
        <w:trPr>
          <w:cantSplit/>
        </w:trPr>
        <w:tc>
          <w:tcPr>
            <w:tcW w:w="624" w:type="dxa"/>
          </w:tcPr>
          <w:p w14:paraId="20CF3518" w14:textId="77777777" w:rsidR="00083A2B" w:rsidRDefault="00083A2B">
            <w:pPr>
              <w:pStyle w:val="TableStyle"/>
              <w:jc w:val="center"/>
            </w:pPr>
          </w:p>
        </w:tc>
        <w:tc>
          <w:tcPr>
            <w:tcW w:w="2035" w:type="dxa"/>
          </w:tcPr>
          <w:p w14:paraId="48348FE4" w14:textId="77777777" w:rsidR="00083A2B" w:rsidRDefault="00083A2B">
            <w:pPr>
              <w:pStyle w:val="TableStyle"/>
            </w:pPr>
          </w:p>
        </w:tc>
        <w:tc>
          <w:tcPr>
            <w:tcW w:w="595" w:type="dxa"/>
          </w:tcPr>
          <w:p w14:paraId="2381042F" w14:textId="77777777" w:rsidR="00083A2B" w:rsidRDefault="00083A2B">
            <w:pPr>
              <w:pStyle w:val="TableStyle"/>
            </w:pPr>
          </w:p>
        </w:tc>
        <w:tc>
          <w:tcPr>
            <w:tcW w:w="1570" w:type="dxa"/>
          </w:tcPr>
          <w:p w14:paraId="278A3733" w14:textId="77777777" w:rsidR="00083A2B" w:rsidRDefault="00083A2B">
            <w:pPr>
              <w:pStyle w:val="TableStyle"/>
            </w:pPr>
          </w:p>
        </w:tc>
        <w:tc>
          <w:tcPr>
            <w:tcW w:w="283" w:type="dxa"/>
          </w:tcPr>
          <w:p w14:paraId="7C7454DF" w14:textId="77777777" w:rsidR="00083A2B" w:rsidRDefault="00083A2B">
            <w:pPr>
              <w:pStyle w:val="TableStyle"/>
              <w:jc w:val="center"/>
            </w:pPr>
          </w:p>
        </w:tc>
        <w:tc>
          <w:tcPr>
            <w:tcW w:w="283" w:type="dxa"/>
          </w:tcPr>
          <w:p w14:paraId="15E8FBCE" w14:textId="77777777" w:rsidR="00083A2B" w:rsidRDefault="007C4FE9">
            <w:pPr>
              <w:pStyle w:val="TableStyle"/>
              <w:jc w:val="center"/>
            </w:pPr>
            <w:r>
              <w:rPr>
                <w:noProof/>
              </w:rPr>
              <w:t>1</w:t>
            </w:r>
          </w:p>
        </w:tc>
        <w:tc>
          <w:tcPr>
            <w:tcW w:w="283" w:type="dxa"/>
          </w:tcPr>
          <w:p w14:paraId="2610CD01" w14:textId="77777777" w:rsidR="00083A2B" w:rsidRDefault="00083A2B">
            <w:pPr>
              <w:pStyle w:val="TableStyle"/>
              <w:jc w:val="center"/>
            </w:pPr>
          </w:p>
        </w:tc>
        <w:tc>
          <w:tcPr>
            <w:tcW w:w="283" w:type="dxa"/>
          </w:tcPr>
          <w:p w14:paraId="6D95578F" w14:textId="77777777" w:rsidR="00083A2B" w:rsidRDefault="00083A2B">
            <w:pPr>
              <w:pStyle w:val="TableStyle"/>
              <w:jc w:val="center"/>
            </w:pPr>
          </w:p>
        </w:tc>
        <w:tc>
          <w:tcPr>
            <w:tcW w:w="283" w:type="dxa"/>
          </w:tcPr>
          <w:p w14:paraId="154CEBA2" w14:textId="77777777" w:rsidR="00083A2B" w:rsidRDefault="00083A2B">
            <w:pPr>
              <w:pStyle w:val="TableStyle"/>
              <w:jc w:val="center"/>
            </w:pPr>
          </w:p>
        </w:tc>
        <w:tc>
          <w:tcPr>
            <w:tcW w:w="283" w:type="dxa"/>
          </w:tcPr>
          <w:p w14:paraId="42F861DF" w14:textId="77777777" w:rsidR="00083A2B" w:rsidRDefault="00083A2B">
            <w:pPr>
              <w:pStyle w:val="TableStyle"/>
              <w:jc w:val="center"/>
            </w:pPr>
          </w:p>
        </w:tc>
        <w:tc>
          <w:tcPr>
            <w:tcW w:w="283" w:type="dxa"/>
          </w:tcPr>
          <w:p w14:paraId="4DCF6E72" w14:textId="77777777" w:rsidR="00083A2B" w:rsidRDefault="00083A2B">
            <w:pPr>
              <w:pStyle w:val="TableStyle"/>
              <w:jc w:val="center"/>
            </w:pPr>
          </w:p>
        </w:tc>
        <w:tc>
          <w:tcPr>
            <w:tcW w:w="283" w:type="dxa"/>
          </w:tcPr>
          <w:p w14:paraId="29CCDB5D" w14:textId="77777777" w:rsidR="00083A2B" w:rsidRDefault="00083A2B">
            <w:pPr>
              <w:pStyle w:val="TableStyle"/>
              <w:jc w:val="center"/>
            </w:pPr>
          </w:p>
        </w:tc>
        <w:tc>
          <w:tcPr>
            <w:tcW w:w="1945" w:type="dxa"/>
          </w:tcPr>
          <w:p w14:paraId="3308515B" w14:textId="77777777" w:rsidR="00083A2B" w:rsidRDefault="007C4FE9">
            <w:pPr>
              <w:pStyle w:val="TableStyle"/>
            </w:pPr>
            <w:r>
              <w:rPr>
                <w:noProof/>
              </w:rPr>
              <w:t xml:space="preserve">Total Supplier Mutualisation Amount Paid                                                            </w:t>
            </w:r>
          </w:p>
        </w:tc>
      </w:tr>
      <w:tr w:rsidR="00083A2B" w14:paraId="460C93B9" w14:textId="77777777">
        <w:trPr>
          <w:cantSplit/>
        </w:trPr>
        <w:tc>
          <w:tcPr>
            <w:tcW w:w="624" w:type="dxa"/>
          </w:tcPr>
          <w:p w14:paraId="0782231C" w14:textId="77777777" w:rsidR="00083A2B" w:rsidRDefault="00083A2B">
            <w:pPr>
              <w:pStyle w:val="TableStyle"/>
              <w:jc w:val="center"/>
            </w:pPr>
          </w:p>
        </w:tc>
        <w:tc>
          <w:tcPr>
            <w:tcW w:w="2035" w:type="dxa"/>
          </w:tcPr>
          <w:p w14:paraId="2689930F" w14:textId="77777777" w:rsidR="00083A2B" w:rsidRDefault="00083A2B">
            <w:pPr>
              <w:pStyle w:val="TableStyle"/>
            </w:pPr>
          </w:p>
        </w:tc>
        <w:tc>
          <w:tcPr>
            <w:tcW w:w="595" w:type="dxa"/>
          </w:tcPr>
          <w:p w14:paraId="06DB6E89" w14:textId="77777777" w:rsidR="00083A2B" w:rsidRDefault="00083A2B">
            <w:pPr>
              <w:pStyle w:val="TableStyle"/>
            </w:pPr>
          </w:p>
        </w:tc>
        <w:tc>
          <w:tcPr>
            <w:tcW w:w="1570" w:type="dxa"/>
          </w:tcPr>
          <w:p w14:paraId="2B2C2735" w14:textId="77777777" w:rsidR="00083A2B" w:rsidRDefault="00083A2B">
            <w:pPr>
              <w:pStyle w:val="TableStyle"/>
            </w:pPr>
          </w:p>
        </w:tc>
        <w:tc>
          <w:tcPr>
            <w:tcW w:w="283" w:type="dxa"/>
          </w:tcPr>
          <w:p w14:paraId="57E8E0E3" w14:textId="77777777" w:rsidR="00083A2B" w:rsidRDefault="00083A2B">
            <w:pPr>
              <w:pStyle w:val="TableStyle"/>
              <w:jc w:val="center"/>
            </w:pPr>
          </w:p>
        </w:tc>
        <w:tc>
          <w:tcPr>
            <w:tcW w:w="283" w:type="dxa"/>
          </w:tcPr>
          <w:p w14:paraId="1C084CFE" w14:textId="77777777" w:rsidR="00083A2B" w:rsidRDefault="007C4FE9">
            <w:pPr>
              <w:pStyle w:val="TableStyle"/>
              <w:jc w:val="center"/>
            </w:pPr>
            <w:r>
              <w:rPr>
                <w:noProof/>
              </w:rPr>
              <w:t>1</w:t>
            </w:r>
          </w:p>
        </w:tc>
        <w:tc>
          <w:tcPr>
            <w:tcW w:w="283" w:type="dxa"/>
          </w:tcPr>
          <w:p w14:paraId="057E6EAA" w14:textId="77777777" w:rsidR="00083A2B" w:rsidRDefault="00083A2B">
            <w:pPr>
              <w:pStyle w:val="TableStyle"/>
              <w:jc w:val="center"/>
            </w:pPr>
          </w:p>
        </w:tc>
        <w:tc>
          <w:tcPr>
            <w:tcW w:w="283" w:type="dxa"/>
          </w:tcPr>
          <w:p w14:paraId="5E6820AF" w14:textId="77777777" w:rsidR="00083A2B" w:rsidRDefault="00083A2B">
            <w:pPr>
              <w:pStyle w:val="TableStyle"/>
              <w:jc w:val="center"/>
            </w:pPr>
          </w:p>
        </w:tc>
        <w:tc>
          <w:tcPr>
            <w:tcW w:w="283" w:type="dxa"/>
          </w:tcPr>
          <w:p w14:paraId="5BBACADD" w14:textId="77777777" w:rsidR="00083A2B" w:rsidRDefault="00083A2B">
            <w:pPr>
              <w:pStyle w:val="TableStyle"/>
              <w:jc w:val="center"/>
            </w:pPr>
          </w:p>
        </w:tc>
        <w:tc>
          <w:tcPr>
            <w:tcW w:w="283" w:type="dxa"/>
          </w:tcPr>
          <w:p w14:paraId="280572B4" w14:textId="77777777" w:rsidR="00083A2B" w:rsidRDefault="00083A2B">
            <w:pPr>
              <w:pStyle w:val="TableStyle"/>
              <w:jc w:val="center"/>
            </w:pPr>
          </w:p>
        </w:tc>
        <w:tc>
          <w:tcPr>
            <w:tcW w:w="283" w:type="dxa"/>
          </w:tcPr>
          <w:p w14:paraId="740E24E0" w14:textId="77777777" w:rsidR="00083A2B" w:rsidRDefault="00083A2B">
            <w:pPr>
              <w:pStyle w:val="TableStyle"/>
              <w:jc w:val="center"/>
            </w:pPr>
          </w:p>
        </w:tc>
        <w:tc>
          <w:tcPr>
            <w:tcW w:w="283" w:type="dxa"/>
          </w:tcPr>
          <w:p w14:paraId="5DA99C23" w14:textId="77777777" w:rsidR="00083A2B" w:rsidRDefault="00083A2B">
            <w:pPr>
              <w:pStyle w:val="TableStyle"/>
              <w:jc w:val="center"/>
            </w:pPr>
          </w:p>
        </w:tc>
        <w:tc>
          <w:tcPr>
            <w:tcW w:w="1945" w:type="dxa"/>
          </w:tcPr>
          <w:p w14:paraId="4ED7C0CF" w14:textId="77777777" w:rsidR="00083A2B" w:rsidRDefault="007C4FE9">
            <w:pPr>
              <w:pStyle w:val="TableStyle"/>
            </w:pPr>
            <w:r>
              <w:rPr>
                <w:noProof/>
              </w:rPr>
              <w:t xml:space="preserve">Supplier Mutualisation Credit Amount                                                                </w:t>
            </w:r>
          </w:p>
        </w:tc>
      </w:tr>
      <w:tr w:rsidR="00083A2B" w14:paraId="1934F0DF" w14:textId="77777777">
        <w:trPr>
          <w:cantSplit/>
        </w:trPr>
        <w:tc>
          <w:tcPr>
            <w:tcW w:w="624" w:type="dxa"/>
          </w:tcPr>
          <w:p w14:paraId="6B8C07D5" w14:textId="77777777" w:rsidR="00083A2B" w:rsidRDefault="00083A2B">
            <w:pPr>
              <w:pStyle w:val="TableStyle"/>
              <w:jc w:val="center"/>
            </w:pPr>
          </w:p>
        </w:tc>
        <w:tc>
          <w:tcPr>
            <w:tcW w:w="2035" w:type="dxa"/>
          </w:tcPr>
          <w:p w14:paraId="7615583B" w14:textId="77777777" w:rsidR="00083A2B" w:rsidRDefault="00083A2B">
            <w:pPr>
              <w:pStyle w:val="TableStyle"/>
            </w:pPr>
          </w:p>
        </w:tc>
        <w:tc>
          <w:tcPr>
            <w:tcW w:w="595" w:type="dxa"/>
          </w:tcPr>
          <w:p w14:paraId="2BE6D854" w14:textId="77777777" w:rsidR="00083A2B" w:rsidRDefault="00083A2B">
            <w:pPr>
              <w:pStyle w:val="TableStyle"/>
            </w:pPr>
          </w:p>
        </w:tc>
        <w:tc>
          <w:tcPr>
            <w:tcW w:w="1570" w:type="dxa"/>
          </w:tcPr>
          <w:p w14:paraId="5205E2F6" w14:textId="77777777" w:rsidR="00083A2B" w:rsidRDefault="00083A2B">
            <w:pPr>
              <w:pStyle w:val="TableStyle"/>
            </w:pPr>
          </w:p>
        </w:tc>
        <w:tc>
          <w:tcPr>
            <w:tcW w:w="283" w:type="dxa"/>
          </w:tcPr>
          <w:p w14:paraId="46E0C60B" w14:textId="77777777" w:rsidR="00083A2B" w:rsidRDefault="00083A2B">
            <w:pPr>
              <w:pStyle w:val="TableStyle"/>
              <w:jc w:val="center"/>
            </w:pPr>
          </w:p>
        </w:tc>
        <w:tc>
          <w:tcPr>
            <w:tcW w:w="283" w:type="dxa"/>
          </w:tcPr>
          <w:p w14:paraId="381A6332" w14:textId="77777777" w:rsidR="00083A2B" w:rsidRDefault="007C4FE9">
            <w:pPr>
              <w:pStyle w:val="TableStyle"/>
              <w:jc w:val="center"/>
            </w:pPr>
            <w:r>
              <w:rPr>
                <w:noProof/>
              </w:rPr>
              <w:t>1</w:t>
            </w:r>
          </w:p>
        </w:tc>
        <w:tc>
          <w:tcPr>
            <w:tcW w:w="283" w:type="dxa"/>
          </w:tcPr>
          <w:p w14:paraId="675C4EC7" w14:textId="77777777" w:rsidR="00083A2B" w:rsidRDefault="00083A2B">
            <w:pPr>
              <w:pStyle w:val="TableStyle"/>
              <w:jc w:val="center"/>
            </w:pPr>
          </w:p>
        </w:tc>
        <w:tc>
          <w:tcPr>
            <w:tcW w:w="283" w:type="dxa"/>
          </w:tcPr>
          <w:p w14:paraId="5B470B6C" w14:textId="77777777" w:rsidR="00083A2B" w:rsidRDefault="00083A2B">
            <w:pPr>
              <w:pStyle w:val="TableStyle"/>
              <w:jc w:val="center"/>
            </w:pPr>
          </w:p>
        </w:tc>
        <w:tc>
          <w:tcPr>
            <w:tcW w:w="283" w:type="dxa"/>
          </w:tcPr>
          <w:p w14:paraId="4F8E13FD" w14:textId="77777777" w:rsidR="00083A2B" w:rsidRDefault="00083A2B">
            <w:pPr>
              <w:pStyle w:val="TableStyle"/>
              <w:jc w:val="center"/>
            </w:pPr>
          </w:p>
        </w:tc>
        <w:tc>
          <w:tcPr>
            <w:tcW w:w="283" w:type="dxa"/>
          </w:tcPr>
          <w:p w14:paraId="18A19E04" w14:textId="77777777" w:rsidR="00083A2B" w:rsidRDefault="00083A2B">
            <w:pPr>
              <w:pStyle w:val="TableStyle"/>
              <w:jc w:val="center"/>
            </w:pPr>
          </w:p>
        </w:tc>
        <w:tc>
          <w:tcPr>
            <w:tcW w:w="283" w:type="dxa"/>
          </w:tcPr>
          <w:p w14:paraId="0B37AF69" w14:textId="77777777" w:rsidR="00083A2B" w:rsidRDefault="00083A2B">
            <w:pPr>
              <w:pStyle w:val="TableStyle"/>
              <w:jc w:val="center"/>
            </w:pPr>
          </w:p>
        </w:tc>
        <w:tc>
          <w:tcPr>
            <w:tcW w:w="283" w:type="dxa"/>
          </w:tcPr>
          <w:p w14:paraId="72510C35" w14:textId="77777777" w:rsidR="00083A2B" w:rsidRDefault="00083A2B">
            <w:pPr>
              <w:pStyle w:val="TableStyle"/>
              <w:jc w:val="center"/>
            </w:pPr>
          </w:p>
        </w:tc>
        <w:tc>
          <w:tcPr>
            <w:tcW w:w="1945" w:type="dxa"/>
          </w:tcPr>
          <w:p w14:paraId="2A4E4EE2" w14:textId="77777777" w:rsidR="00083A2B" w:rsidRDefault="007C4FE9">
            <w:pPr>
              <w:pStyle w:val="TableStyle"/>
            </w:pPr>
            <w:r>
              <w:rPr>
                <w:noProof/>
              </w:rPr>
              <w:t xml:space="preserve">Net Payment                                                                                         </w:t>
            </w:r>
          </w:p>
        </w:tc>
      </w:tr>
    </w:tbl>
    <w:p w14:paraId="1F095A6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5B6E28C" w14:textId="77777777">
        <w:trPr>
          <w:cantSplit/>
        </w:trPr>
        <w:tc>
          <w:tcPr>
            <w:tcW w:w="624" w:type="dxa"/>
            <w:tcBorders>
              <w:bottom w:val="single" w:sz="2" w:space="0" w:color="auto"/>
            </w:tcBorders>
            <w:shd w:val="pct10" w:color="auto" w:fill="auto"/>
          </w:tcPr>
          <w:p w14:paraId="44DDEE85" w14:textId="77777777" w:rsidR="00083A2B" w:rsidRDefault="007C4FE9">
            <w:pPr>
              <w:pStyle w:val="TableStyle"/>
              <w:jc w:val="center"/>
            </w:pPr>
            <w:r>
              <w:rPr>
                <w:noProof/>
              </w:rPr>
              <w:t>84I</w:t>
            </w:r>
          </w:p>
        </w:tc>
        <w:tc>
          <w:tcPr>
            <w:tcW w:w="2035" w:type="dxa"/>
            <w:tcBorders>
              <w:bottom w:val="single" w:sz="2" w:space="0" w:color="auto"/>
            </w:tcBorders>
            <w:shd w:val="pct10" w:color="auto" w:fill="auto"/>
          </w:tcPr>
          <w:p w14:paraId="11143AA3" w14:textId="77777777" w:rsidR="00083A2B" w:rsidRDefault="007C4FE9">
            <w:pPr>
              <w:pStyle w:val="TableStyle"/>
            </w:pPr>
            <w:r>
              <w:rPr>
                <w:noProof/>
              </w:rPr>
              <w:t>CM Interest Payment</w:t>
            </w:r>
          </w:p>
        </w:tc>
        <w:tc>
          <w:tcPr>
            <w:tcW w:w="595" w:type="dxa"/>
            <w:tcBorders>
              <w:bottom w:val="single" w:sz="2" w:space="0" w:color="auto"/>
            </w:tcBorders>
            <w:shd w:val="pct10" w:color="auto" w:fill="auto"/>
          </w:tcPr>
          <w:p w14:paraId="501A3C48" w14:textId="77777777" w:rsidR="00083A2B" w:rsidRDefault="007C4FE9">
            <w:pPr>
              <w:pStyle w:val="TableStyle"/>
            </w:pPr>
            <w:r>
              <w:rPr>
                <w:noProof/>
              </w:rPr>
              <w:t>0-*</w:t>
            </w:r>
          </w:p>
        </w:tc>
        <w:tc>
          <w:tcPr>
            <w:tcW w:w="1570" w:type="dxa"/>
            <w:tcBorders>
              <w:bottom w:val="single" w:sz="2" w:space="0" w:color="auto"/>
            </w:tcBorders>
            <w:shd w:val="pct10" w:color="auto" w:fill="auto"/>
          </w:tcPr>
          <w:p w14:paraId="1987716C" w14:textId="77777777" w:rsidR="00083A2B" w:rsidRDefault="00083A2B">
            <w:pPr>
              <w:pStyle w:val="TableStyle"/>
            </w:pPr>
          </w:p>
        </w:tc>
        <w:tc>
          <w:tcPr>
            <w:tcW w:w="283" w:type="dxa"/>
            <w:tcBorders>
              <w:bottom w:val="single" w:sz="2" w:space="0" w:color="auto"/>
            </w:tcBorders>
            <w:shd w:val="pct10" w:color="auto" w:fill="auto"/>
          </w:tcPr>
          <w:p w14:paraId="7C16F8D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8559B04" w14:textId="77777777" w:rsidR="00083A2B" w:rsidRDefault="00083A2B">
            <w:pPr>
              <w:pStyle w:val="TableStyle"/>
              <w:jc w:val="center"/>
            </w:pPr>
          </w:p>
        </w:tc>
        <w:tc>
          <w:tcPr>
            <w:tcW w:w="283" w:type="dxa"/>
            <w:tcBorders>
              <w:bottom w:val="single" w:sz="2" w:space="0" w:color="auto"/>
            </w:tcBorders>
            <w:shd w:val="pct10" w:color="auto" w:fill="auto"/>
          </w:tcPr>
          <w:p w14:paraId="2728976F" w14:textId="77777777" w:rsidR="00083A2B" w:rsidRDefault="00083A2B">
            <w:pPr>
              <w:pStyle w:val="TableStyle"/>
              <w:jc w:val="center"/>
            </w:pPr>
          </w:p>
        </w:tc>
        <w:tc>
          <w:tcPr>
            <w:tcW w:w="283" w:type="dxa"/>
            <w:tcBorders>
              <w:bottom w:val="single" w:sz="2" w:space="0" w:color="auto"/>
            </w:tcBorders>
            <w:shd w:val="pct10" w:color="auto" w:fill="auto"/>
          </w:tcPr>
          <w:p w14:paraId="5B4652E4" w14:textId="77777777" w:rsidR="00083A2B" w:rsidRDefault="00083A2B">
            <w:pPr>
              <w:pStyle w:val="TableStyle"/>
              <w:jc w:val="center"/>
            </w:pPr>
          </w:p>
        </w:tc>
        <w:tc>
          <w:tcPr>
            <w:tcW w:w="283" w:type="dxa"/>
            <w:tcBorders>
              <w:bottom w:val="single" w:sz="2" w:space="0" w:color="auto"/>
            </w:tcBorders>
            <w:shd w:val="pct10" w:color="auto" w:fill="auto"/>
          </w:tcPr>
          <w:p w14:paraId="33E6DF4D" w14:textId="77777777" w:rsidR="00083A2B" w:rsidRDefault="00083A2B">
            <w:pPr>
              <w:pStyle w:val="TableStyle"/>
              <w:jc w:val="center"/>
            </w:pPr>
          </w:p>
        </w:tc>
        <w:tc>
          <w:tcPr>
            <w:tcW w:w="283" w:type="dxa"/>
            <w:tcBorders>
              <w:bottom w:val="single" w:sz="2" w:space="0" w:color="auto"/>
            </w:tcBorders>
            <w:shd w:val="pct10" w:color="auto" w:fill="auto"/>
          </w:tcPr>
          <w:p w14:paraId="3B116B15" w14:textId="77777777" w:rsidR="00083A2B" w:rsidRDefault="00083A2B">
            <w:pPr>
              <w:pStyle w:val="TableStyle"/>
              <w:jc w:val="center"/>
            </w:pPr>
          </w:p>
        </w:tc>
        <w:tc>
          <w:tcPr>
            <w:tcW w:w="283" w:type="dxa"/>
            <w:tcBorders>
              <w:bottom w:val="single" w:sz="2" w:space="0" w:color="auto"/>
            </w:tcBorders>
            <w:shd w:val="pct10" w:color="auto" w:fill="auto"/>
          </w:tcPr>
          <w:p w14:paraId="2645E3DD" w14:textId="77777777" w:rsidR="00083A2B" w:rsidRDefault="00083A2B">
            <w:pPr>
              <w:pStyle w:val="TableStyle"/>
              <w:jc w:val="center"/>
            </w:pPr>
          </w:p>
        </w:tc>
        <w:tc>
          <w:tcPr>
            <w:tcW w:w="283" w:type="dxa"/>
            <w:tcBorders>
              <w:bottom w:val="single" w:sz="2" w:space="0" w:color="auto"/>
            </w:tcBorders>
            <w:shd w:val="pct10" w:color="auto" w:fill="auto"/>
          </w:tcPr>
          <w:p w14:paraId="624369F4" w14:textId="77777777" w:rsidR="00083A2B" w:rsidRDefault="00083A2B">
            <w:pPr>
              <w:pStyle w:val="TableStyle"/>
              <w:jc w:val="center"/>
            </w:pPr>
          </w:p>
        </w:tc>
        <w:tc>
          <w:tcPr>
            <w:tcW w:w="1945" w:type="dxa"/>
            <w:tcBorders>
              <w:bottom w:val="single" w:sz="2" w:space="0" w:color="auto"/>
            </w:tcBorders>
            <w:shd w:val="pct10" w:color="auto" w:fill="auto"/>
          </w:tcPr>
          <w:p w14:paraId="4F449938" w14:textId="77777777" w:rsidR="00083A2B" w:rsidRDefault="00083A2B">
            <w:pPr>
              <w:pStyle w:val="TableStyle"/>
              <w:jc w:val="center"/>
            </w:pPr>
          </w:p>
        </w:tc>
      </w:tr>
      <w:tr w:rsidR="00083A2B" w14:paraId="3BFE3F30" w14:textId="77777777">
        <w:trPr>
          <w:cantSplit/>
        </w:trPr>
        <w:tc>
          <w:tcPr>
            <w:tcW w:w="624" w:type="dxa"/>
          </w:tcPr>
          <w:p w14:paraId="241DC93C" w14:textId="77777777" w:rsidR="00083A2B" w:rsidRDefault="00083A2B">
            <w:pPr>
              <w:pStyle w:val="TableStyle"/>
              <w:jc w:val="center"/>
            </w:pPr>
          </w:p>
        </w:tc>
        <w:tc>
          <w:tcPr>
            <w:tcW w:w="2035" w:type="dxa"/>
          </w:tcPr>
          <w:p w14:paraId="25BDDB5D" w14:textId="77777777" w:rsidR="00083A2B" w:rsidRDefault="00083A2B">
            <w:pPr>
              <w:pStyle w:val="TableStyle"/>
            </w:pPr>
          </w:p>
        </w:tc>
        <w:tc>
          <w:tcPr>
            <w:tcW w:w="595" w:type="dxa"/>
          </w:tcPr>
          <w:p w14:paraId="7F954D15" w14:textId="77777777" w:rsidR="00083A2B" w:rsidRDefault="00083A2B">
            <w:pPr>
              <w:pStyle w:val="TableStyle"/>
            </w:pPr>
          </w:p>
        </w:tc>
        <w:tc>
          <w:tcPr>
            <w:tcW w:w="1570" w:type="dxa"/>
          </w:tcPr>
          <w:p w14:paraId="1DBB17B7" w14:textId="77777777" w:rsidR="00083A2B" w:rsidRDefault="00083A2B">
            <w:pPr>
              <w:pStyle w:val="TableStyle"/>
            </w:pPr>
          </w:p>
        </w:tc>
        <w:tc>
          <w:tcPr>
            <w:tcW w:w="283" w:type="dxa"/>
          </w:tcPr>
          <w:p w14:paraId="2D898F57" w14:textId="77777777" w:rsidR="00083A2B" w:rsidRDefault="00083A2B">
            <w:pPr>
              <w:pStyle w:val="TableStyle"/>
              <w:jc w:val="center"/>
            </w:pPr>
          </w:p>
        </w:tc>
        <w:tc>
          <w:tcPr>
            <w:tcW w:w="283" w:type="dxa"/>
          </w:tcPr>
          <w:p w14:paraId="114CB781" w14:textId="77777777" w:rsidR="00083A2B" w:rsidRDefault="007C4FE9">
            <w:pPr>
              <w:pStyle w:val="TableStyle"/>
              <w:jc w:val="center"/>
            </w:pPr>
            <w:r>
              <w:rPr>
                <w:noProof/>
              </w:rPr>
              <w:t>1</w:t>
            </w:r>
          </w:p>
        </w:tc>
        <w:tc>
          <w:tcPr>
            <w:tcW w:w="283" w:type="dxa"/>
          </w:tcPr>
          <w:p w14:paraId="47287A7F" w14:textId="77777777" w:rsidR="00083A2B" w:rsidRDefault="00083A2B">
            <w:pPr>
              <w:pStyle w:val="TableStyle"/>
              <w:jc w:val="center"/>
            </w:pPr>
          </w:p>
        </w:tc>
        <w:tc>
          <w:tcPr>
            <w:tcW w:w="283" w:type="dxa"/>
          </w:tcPr>
          <w:p w14:paraId="76F04189" w14:textId="77777777" w:rsidR="00083A2B" w:rsidRDefault="00083A2B">
            <w:pPr>
              <w:pStyle w:val="TableStyle"/>
              <w:jc w:val="center"/>
            </w:pPr>
          </w:p>
        </w:tc>
        <w:tc>
          <w:tcPr>
            <w:tcW w:w="283" w:type="dxa"/>
          </w:tcPr>
          <w:p w14:paraId="7A0F1815" w14:textId="77777777" w:rsidR="00083A2B" w:rsidRDefault="00083A2B">
            <w:pPr>
              <w:pStyle w:val="TableStyle"/>
              <w:jc w:val="center"/>
            </w:pPr>
          </w:p>
        </w:tc>
        <w:tc>
          <w:tcPr>
            <w:tcW w:w="283" w:type="dxa"/>
          </w:tcPr>
          <w:p w14:paraId="301BCC73" w14:textId="77777777" w:rsidR="00083A2B" w:rsidRDefault="00083A2B">
            <w:pPr>
              <w:pStyle w:val="TableStyle"/>
              <w:jc w:val="center"/>
            </w:pPr>
          </w:p>
        </w:tc>
        <w:tc>
          <w:tcPr>
            <w:tcW w:w="283" w:type="dxa"/>
          </w:tcPr>
          <w:p w14:paraId="357F2421" w14:textId="77777777" w:rsidR="00083A2B" w:rsidRDefault="00083A2B">
            <w:pPr>
              <w:pStyle w:val="TableStyle"/>
              <w:jc w:val="center"/>
            </w:pPr>
          </w:p>
        </w:tc>
        <w:tc>
          <w:tcPr>
            <w:tcW w:w="283" w:type="dxa"/>
          </w:tcPr>
          <w:p w14:paraId="6999E359" w14:textId="77777777" w:rsidR="00083A2B" w:rsidRDefault="00083A2B">
            <w:pPr>
              <w:pStyle w:val="TableStyle"/>
              <w:jc w:val="center"/>
            </w:pPr>
          </w:p>
        </w:tc>
        <w:tc>
          <w:tcPr>
            <w:tcW w:w="1945" w:type="dxa"/>
          </w:tcPr>
          <w:p w14:paraId="4FB3B39C" w14:textId="77777777" w:rsidR="00083A2B" w:rsidRDefault="007C4FE9">
            <w:pPr>
              <w:pStyle w:val="TableStyle"/>
            </w:pPr>
            <w:r>
              <w:rPr>
                <w:noProof/>
              </w:rPr>
              <w:t xml:space="preserve">EMR Invoice Number                                                                                  </w:t>
            </w:r>
          </w:p>
        </w:tc>
      </w:tr>
      <w:tr w:rsidR="00083A2B" w14:paraId="0803D8C2" w14:textId="77777777">
        <w:trPr>
          <w:cantSplit/>
        </w:trPr>
        <w:tc>
          <w:tcPr>
            <w:tcW w:w="624" w:type="dxa"/>
          </w:tcPr>
          <w:p w14:paraId="23CAF446" w14:textId="77777777" w:rsidR="00083A2B" w:rsidRDefault="00083A2B">
            <w:pPr>
              <w:pStyle w:val="TableStyle"/>
              <w:jc w:val="center"/>
            </w:pPr>
          </w:p>
        </w:tc>
        <w:tc>
          <w:tcPr>
            <w:tcW w:w="2035" w:type="dxa"/>
          </w:tcPr>
          <w:p w14:paraId="3C09E11F" w14:textId="77777777" w:rsidR="00083A2B" w:rsidRDefault="00083A2B">
            <w:pPr>
              <w:pStyle w:val="TableStyle"/>
            </w:pPr>
          </w:p>
        </w:tc>
        <w:tc>
          <w:tcPr>
            <w:tcW w:w="595" w:type="dxa"/>
          </w:tcPr>
          <w:p w14:paraId="620E24DF" w14:textId="77777777" w:rsidR="00083A2B" w:rsidRDefault="00083A2B">
            <w:pPr>
              <w:pStyle w:val="TableStyle"/>
            </w:pPr>
          </w:p>
        </w:tc>
        <w:tc>
          <w:tcPr>
            <w:tcW w:w="1570" w:type="dxa"/>
          </w:tcPr>
          <w:p w14:paraId="53A96B35" w14:textId="77777777" w:rsidR="00083A2B" w:rsidRDefault="00083A2B">
            <w:pPr>
              <w:pStyle w:val="TableStyle"/>
            </w:pPr>
          </w:p>
        </w:tc>
        <w:tc>
          <w:tcPr>
            <w:tcW w:w="283" w:type="dxa"/>
          </w:tcPr>
          <w:p w14:paraId="2582B52F" w14:textId="77777777" w:rsidR="00083A2B" w:rsidRDefault="00083A2B">
            <w:pPr>
              <w:pStyle w:val="TableStyle"/>
              <w:jc w:val="center"/>
            </w:pPr>
          </w:p>
        </w:tc>
        <w:tc>
          <w:tcPr>
            <w:tcW w:w="283" w:type="dxa"/>
          </w:tcPr>
          <w:p w14:paraId="226D9941" w14:textId="77777777" w:rsidR="00083A2B" w:rsidRDefault="007C4FE9">
            <w:pPr>
              <w:pStyle w:val="TableStyle"/>
              <w:jc w:val="center"/>
            </w:pPr>
            <w:r>
              <w:rPr>
                <w:noProof/>
              </w:rPr>
              <w:t>1</w:t>
            </w:r>
          </w:p>
        </w:tc>
        <w:tc>
          <w:tcPr>
            <w:tcW w:w="283" w:type="dxa"/>
          </w:tcPr>
          <w:p w14:paraId="619D0989" w14:textId="77777777" w:rsidR="00083A2B" w:rsidRDefault="00083A2B">
            <w:pPr>
              <w:pStyle w:val="TableStyle"/>
              <w:jc w:val="center"/>
            </w:pPr>
          </w:p>
        </w:tc>
        <w:tc>
          <w:tcPr>
            <w:tcW w:w="283" w:type="dxa"/>
          </w:tcPr>
          <w:p w14:paraId="6083AC14" w14:textId="77777777" w:rsidR="00083A2B" w:rsidRDefault="00083A2B">
            <w:pPr>
              <w:pStyle w:val="TableStyle"/>
              <w:jc w:val="center"/>
            </w:pPr>
          </w:p>
        </w:tc>
        <w:tc>
          <w:tcPr>
            <w:tcW w:w="283" w:type="dxa"/>
          </w:tcPr>
          <w:p w14:paraId="366D56E7" w14:textId="77777777" w:rsidR="00083A2B" w:rsidRDefault="00083A2B">
            <w:pPr>
              <w:pStyle w:val="TableStyle"/>
              <w:jc w:val="center"/>
            </w:pPr>
          </w:p>
        </w:tc>
        <w:tc>
          <w:tcPr>
            <w:tcW w:w="283" w:type="dxa"/>
          </w:tcPr>
          <w:p w14:paraId="1BABBB61" w14:textId="77777777" w:rsidR="00083A2B" w:rsidRDefault="00083A2B">
            <w:pPr>
              <w:pStyle w:val="TableStyle"/>
              <w:jc w:val="center"/>
            </w:pPr>
          </w:p>
        </w:tc>
        <w:tc>
          <w:tcPr>
            <w:tcW w:w="283" w:type="dxa"/>
          </w:tcPr>
          <w:p w14:paraId="26403B73" w14:textId="77777777" w:rsidR="00083A2B" w:rsidRDefault="00083A2B">
            <w:pPr>
              <w:pStyle w:val="TableStyle"/>
              <w:jc w:val="center"/>
            </w:pPr>
          </w:p>
        </w:tc>
        <w:tc>
          <w:tcPr>
            <w:tcW w:w="283" w:type="dxa"/>
          </w:tcPr>
          <w:p w14:paraId="093581FF" w14:textId="77777777" w:rsidR="00083A2B" w:rsidRDefault="00083A2B">
            <w:pPr>
              <w:pStyle w:val="TableStyle"/>
              <w:jc w:val="center"/>
            </w:pPr>
          </w:p>
        </w:tc>
        <w:tc>
          <w:tcPr>
            <w:tcW w:w="1945" w:type="dxa"/>
          </w:tcPr>
          <w:p w14:paraId="64C8D798" w14:textId="77777777" w:rsidR="00083A2B" w:rsidRDefault="007C4FE9">
            <w:pPr>
              <w:pStyle w:val="TableStyle"/>
            </w:pPr>
            <w:r>
              <w:rPr>
                <w:noProof/>
              </w:rPr>
              <w:t xml:space="preserve">EMR Invoice Date                                                                                    </w:t>
            </w:r>
          </w:p>
        </w:tc>
      </w:tr>
      <w:tr w:rsidR="00083A2B" w14:paraId="0655A7D3" w14:textId="77777777">
        <w:trPr>
          <w:cantSplit/>
        </w:trPr>
        <w:tc>
          <w:tcPr>
            <w:tcW w:w="624" w:type="dxa"/>
          </w:tcPr>
          <w:p w14:paraId="169F4B98" w14:textId="77777777" w:rsidR="00083A2B" w:rsidRDefault="00083A2B">
            <w:pPr>
              <w:pStyle w:val="TableStyle"/>
              <w:jc w:val="center"/>
            </w:pPr>
          </w:p>
        </w:tc>
        <w:tc>
          <w:tcPr>
            <w:tcW w:w="2035" w:type="dxa"/>
          </w:tcPr>
          <w:p w14:paraId="7823B3C6" w14:textId="77777777" w:rsidR="00083A2B" w:rsidRDefault="00083A2B">
            <w:pPr>
              <w:pStyle w:val="TableStyle"/>
            </w:pPr>
          </w:p>
        </w:tc>
        <w:tc>
          <w:tcPr>
            <w:tcW w:w="595" w:type="dxa"/>
          </w:tcPr>
          <w:p w14:paraId="0CB49D8E" w14:textId="77777777" w:rsidR="00083A2B" w:rsidRDefault="00083A2B">
            <w:pPr>
              <w:pStyle w:val="TableStyle"/>
            </w:pPr>
          </w:p>
        </w:tc>
        <w:tc>
          <w:tcPr>
            <w:tcW w:w="1570" w:type="dxa"/>
          </w:tcPr>
          <w:p w14:paraId="080D1659" w14:textId="77777777" w:rsidR="00083A2B" w:rsidRDefault="00083A2B">
            <w:pPr>
              <w:pStyle w:val="TableStyle"/>
            </w:pPr>
          </w:p>
        </w:tc>
        <w:tc>
          <w:tcPr>
            <w:tcW w:w="283" w:type="dxa"/>
          </w:tcPr>
          <w:p w14:paraId="791F0BED" w14:textId="77777777" w:rsidR="00083A2B" w:rsidRDefault="00083A2B">
            <w:pPr>
              <w:pStyle w:val="TableStyle"/>
              <w:jc w:val="center"/>
            </w:pPr>
          </w:p>
        </w:tc>
        <w:tc>
          <w:tcPr>
            <w:tcW w:w="283" w:type="dxa"/>
          </w:tcPr>
          <w:p w14:paraId="37197AC2" w14:textId="77777777" w:rsidR="00083A2B" w:rsidRDefault="007C4FE9">
            <w:pPr>
              <w:pStyle w:val="TableStyle"/>
              <w:jc w:val="center"/>
            </w:pPr>
            <w:r>
              <w:rPr>
                <w:noProof/>
              </w:rPr>
              <w:t>1</w:t>
            </w:r>
          </w:p>
        </w:tc>
        <w:tc>
          <w:tcPr>
            <w:tcW w:w="283" w:type="dxa"/>
          </w:tcPr>
          <w:p w14:paraId="67874176" w14:textId="77777777" w:rsidR="00083A2B" w:rsidRDefault="00083A2B">
            <w:pPr>
              <w:pStyle w:val="TableStyle"/>
              <w:jc w:val="center"/>
            </w:pPr>
          </w:p>
        </w:tc>
        <w:tc>
          <w:tcPr>
            <w:tcW w:w="283" w:type="dxa"/>
          </w:tcPr>
          <w:p w14:paraId="4AE735AA" w14:textId="77777777" w:rsidR="00083A2B" w:rsidRDefault="00083A2B">
            <w:pPr>
              <w:pStyle w:val="TableStyle"/>
              <w:jc w:val="center"/>
            </w:pPr>
          </w:p>
        </w:tc>
        <w:tc>
          <w:tcPr>
            <w:tcW w:w="283" w:type="dxa"/>
          </w:tcPr>
          <w:p w14:paraId="2302A6E2" w14:textId="77777777" w:rsidR="00083A2B" w:rsidRDefault="00083A2B">
            <w:pPr>
              <w:pStyle w:val="TableStyle"/>
              <w:jc w:val="center"/>
            </w:pPr>
          </w:p>
        </w:tc>
        <w:tc>
          <w:tcPr>
            <w:tcW w:w="283" w:type="dxa"/>
          </w:tcPr>
          <w:p w14:paraId="37C8E3B3" w14:textId="77777777" w:rsidR="00083A2B" w:rsidRDefault="00083A2B">
            <w:pPr>
              <w:pStyle w:val="TableStyle"/>
              <w:jc w:val="center"/>
            </w:pPr>
          </w:p>
        </w:tc>
        <w:tc>
          <w:tcPr>
            <w:tcW w:w="283" w:type="dxa"/>
          </w:tcPr>
          <w:p w14:paraId="30D41B53" w14:textId="77777777" w:rsidR="00083A2B" w:rsidRDefault="00083A2B">
            <w:pPr>
              <w:pStyle w:val="TableStyle"/>
              <w:jc w:val="center"/>
            </w:pPr>
          </w:p>
        </w:tc>
        <w:tc>
          <w:tcPr>
            <w:tcW w:w="283" w:type="dxa"/>
          </w:tcPr>
          <w:p w14:paraId="54291C10" w14:textId="77777777" w:rsidR="00083A2B" w:rsidRDefault="00083A2B">
            <w:pPr>
              <w:pStyle w:val="TableStyle"/>
              <w:jc w:val="center"/>
            </w:pPr>
          </w:p>
        </w:tc>
        <w:tc>
          <w:tcPr>
            <w:tcW w:w="1945" w:type="dxa"/>
          </w:tcPr>
          <w:p w14:paraId="482674A5" w14:textId="77777777" w:rsidR="00083A2B" w:rsidRDefault="007C4FE9">
            <w:pPr>
              <w:pStyle w:val="TableStyle"/>
            </w:pPr>
            <w:r>
              <w:rPr>
                <w:noProof/>
              </w:rPr>
              <w:t xml:space="preserve">Amount in Default                                                                                   </w:t>
            </w:r>
          </w:p>
        </w:tc>
      </w:tr>
      <w:tr w:rsidR="00083A2B" w14:paraId="538D524F" w14:textId="77777777">
        <w:trPr>
          <w:cantSplit/>
        </w:trPr>
        <w:tc>
          <w:tcPr>
            <w:tcW w:w="624" w:type="dxa"/>
          </w:tcPr>
          <w:p w14:paraId="1F1400E0" w14:textId="77777777" w:rsidR="00083A2B" w:rsidRDefault="00083A2B">
            <w:pPr>
              <w:pStyle w:val="TableStyle"/>
              <w:jc w:val="center"/>
            </w:pPr>
          </w:p>
        </w:tc>
        <w:tc>
          <w:tcPr>
            <w:tcW w:w="2035" w:type="dxa"/>
          </w:tcPr>
          <w:p w14:paraId="5D726631" w14:textId="77777777" w:rsidR="00083A2B" w:rsidRDefault="00083A2B">
            <w:pPr>
              <w:pStyle w:val="TableStyle"/>
            </w:pPr>
          </w:p>
        </w:tc>
        <w:tc>
          <w:tcPr>
            <w:tcW w:w="595" w:type="dxa"/>
          </w:tcPr>
          <w:p w14:paraId="08C75752" w14:textId="77777777" w:rsidR="00083A2B" w:rsidRDefault="00083A2B">
            <w:pPr>
              <w:pStyle w:val="TableStyle"/>
            </w:pPr>
          </w:p>
        </w:tc>
        <w:tc>
          <w:tcPr>
            <w:tcW w:w="1570" w:type="dxa"/>
          </w:tcPr>
          <w:p w14:paraId="626D9F62" w14:textId="77777777" w:rsidR="00083A2B" w:rsidRDefault="00083A2B">
            <w:pPr>
              <w:pStyle w:val="TableStyle"/>
            </w:pPr>
          </w:p>
        </w:tc>
        <w:tc>
          <w:tcPr>
            <w:tcW w:w="283" w:type="dxa"/>
          </w:tcPr>
          <w:p w14:paraId="22884E17" w14:textId="77777777" w:rsidR="00083A2B" w:rsidRDefault="00083A2B">
            <w:pPr>
              <w:pStyle w:val="TableStyle"/>
              <w:jc w:val="center"/>
            </w:pPr>
          </w:p>
        </w:tc>
        <w:tc>
          <w:tcPr>
            <w:tcW w:w="283" w:type="dxa"/>
          </w:tcPr>
          <w:p w14:paraId="622899E0" w14:textId="77777777" w:rsidR="00083A2B" w:rsidRDefault="007C4FE9">
            <w:pPr>
              <w:pStyle w:val="TableStyle"/>
              <w:jc w:val="center"/>
            </w:pPr>
            <w:r>
              <w:rPr>
                <w:noProof/>
              </w:rPr>
              <w:t>1</w:t>
            </w:r>
          </w:p>
        </w:tc>
        <w:tc>
          <w:tcPr>
            <w:tcW w:w="283" w:type="dxa"/>
          </w:tcPr>
          <w:p w14:paraId="4AA41831" w14:textId="77777777" w:rsidR="00083A2B" w:rsidRDefault="00083A2B">
            <w:pPr>
              <w:pStyle w:val="TableStyle"/>
              <w:jc w:val="center"/>
            </w:pPr>
          </w:p>
        </w:tc>
        <w:tc>
          <w:tcPr>
            <w:tcW w:w="283" w:type="dxa"/>
          </w:tcPr>
          <w:p w14:paraId="1440E645" w14:textId="77777777" w:rsidR="00083A2B" w:rsidRDefault="00083A2B">
            <w:pPr>
              <w:pStyle w:val="TableStyle"/>
              <w:jc w:val="center"/>
            </w:pPr>
          </w:p>
        </w:tc>
        <w:tc>
          <w:tcPr>
            <w:tcW w:w="283" w:type="dxa"/>
          </w:tcPr>
          <w:p w14:paraId="18CEB013" w14:textId="77777777" w:rsidR="00083A2B" w:rsidRDefault="00083A2B">
            <w:pPr>
              <w:pStyle w:val="TableStyle"/>
              <w:jc w:val="center"/>
            </w:pPr>
          </w:p>
        </w:tc>
        <w:tc>
          <w:tcPr>
            <w:tcW w:w="283" w:type="dxa"/>
          </w:tcPr>
          <w:p w14:paraId="4C45758F" w14:textId="77777777" w:rsidR="00083A2B" w:rsidRDefault="00083A2B">
            <w:pPr>
              <w:pStyle w:val="TableStyle"/>
              <w:jc w:val="center"/>
            </w:pPr>
          </w:p>
        </w:tc>
        <w:tc>
          <w:tcPr>
            <w:tcW w:w="283" w:type="dxa"/>
          </w:tcPr>
          <w:p w14:paraId="1FBBD2AE" w14:textId="77777777" w:rsidR="00083A2B" w:rsidRDefault="00083A2B">
            <w:pPr>
              <w:pStyle w:val="TableStyle"/>
              <w:jc w:val="center"/>
            </w:pPr>
          </w:p>
        </w:tc>
        <w:tc>
          <w:tcPr>
            <w:tcW w:w="283" w:type="dxa"/>
          </w:tcPr>
          <w:p w14:paraId="038E2DFD" w14:textId="77777777" w:rsidR="00083A2B" w:rsidRDefault="00083A2B">
            <w:pPr>
              <w:pStyle w:val="TableStyle"/>
              <w:jc w:val="center"/>
            </w:pPr>
          </w:p>
        </w:tc>
        <w:tc>
          <w:tcPr>
            <w:tcW w:w="1945" w:type="dxa"/>
          </w:tcPr>
          <w:p w14:paraId="0086EF0C" w14:textId="77777777" w:rsidR="00083A2B" w:rsidRDefault="007C4FE9">
            <w:pPr>
              <w:pStyle w:val="TableStyle"/>
            </w:pPr>
            <w:r>
              <w:rPr>
                <w:noProof/>
              </w:rPr>
              <w:t xml:space="preserve">Interest Payment From Date                                                                          </w:t>
            </w:r>
          </w:p>
        </w:tc>
      </w:tr>
      <w:tr w:rsidR="00083A2B" w14:paraId="34904A28" w14:textId="77777777">
        <w:trPr>
          <w:cantSplit/>
        </w:trPr>
        <w:tc>
          <w:tcPr>
            <w:tcW w:w="624" w:type="dxa"/>
          </w:tcPr>
          <w:p w14:paraId="6F9B8E51" w14:textId="77777777" w:rsidR="00083A2B" w:rsidRDefault="00083A2B">
            <w:pPr>
              <w:pStyle w:val="TableStyle"/>
              <w:jc w:val="center"/>
            </w:pPr>
          </w:p>
        </w:tc>
        <w:tc>
          <w:tcPr>
            <w:tcW w:w="2035" w:type="dxa"/>
          </w:tcPr>
          <w:p w14:paraId="3DAFBB21" w14:textId="77777777" w:rsidR="00083A2B" w:rsidRDefault="00083A2B">
            <w:pPr>
              <w:pStyle w:val="TableStyle"/>
            </w:pPr>
          </w:p>
        </w:tc>
        <w:tc>
          <w:tcPr>
            <w:tcW w:w="595" w:type="dxa"/>
          </w:tcPr>
          <w:p w14:paraId="19AAA4A7" w14:textId="77777777" w:rsidR="00083A2B" w:rsidRDefault="00083A2B">
            <w:pPr>
              <w:pStyle w:val="TableStyle"/>
            </w:pPr>
          </w:p>
        </w:tc>
        <w:tc>
          <w:tcPr>
            <w:tcW w:w="1570" w:type="dxa"/>
          </w:tcPr>
          <w:p w14:paraId="427B4EF8" w14:textId="77777777" w:rsidR="00083A2B" w:rsidRDefault="00083A2B">
            <w:pPr>
              <w:pStyle w:val="TableStyle"/>
            </w:pPr>
          </w:p>
        </w:tc>
        <w:tc>
          <w:tcPr>
            <w:tcW w:w="283" w:type="dxa"/>
          </w:tcPr>
          <w:p w14:paraId="0F9151B2" w14:textId="77777777" w:rsidR="00083A2B" w:rsidRDefault="00083A2B">
            <w:pPr>
              <w:pStyle w:val="TableStyle"/>
              <w:jc w:val="center"/>
            </w:pPr>
          </w:p>
        </w:tc>
        <w:tc>
          <w:tcPr>
            <w:tcW w:w="283" w:type="dxa"/>
          </w:tcPr>
          <w:p w14:paraId="54F7C5B9" w14:textId="77777777" w:rsidR="00083A2B" w:rsidRDefault="007C4FE9">
            <w:pPr>
              <w:pStyle w:val="TableStyle"/>
              <w:jc w:val="center"/>
            </w:pPr>
            <w:r>
              <w:rPr>
                <w:noProof/>
              </w:rPr>
              <w:t>1</w:t>
            </w:r>
          </w:p>
        </w:tc>
        <w:tc>
          <w:tcPr>
            <w:tcW w:w="283" w:type="dxa"/>
          </w:tcPr>
          <w:p w14:paraId="40691C8E" w14:textId="77777777" w:rsidR="00083A2B" w:rsidRDefault="00083A2B">
            <w:pPr>
              <w:pStyle w:val="TableStyle"/>
              <w:jc w:val="center"/>
            </w:pPr>
          </w:p>
        </w:tc>
        <w:tc>
          <w:tcPr>
            <w:tcW w:w="283" w:type="dxa"/>
          </w:tcPr>
          <w:p w14:paraId="1B793EF7" w14:textId="77777777" w:rsidR="00083A2B" w:rsidRDefault="00083A2B">
            <w:pPr>
              <w:pStyle w:val="TableStyle"/>
              <w:jc w:val="center"/>
            </w:pPr>
          </w:p>
        </w:tc>
        <w:tc>
          <w:tcPr>
            <w:tcW w:w="283" w:type="dxa"/>
          </w:tcPr>
          <w:p w14:paraId="1571593B" w14:textId="77777777" w:rsidR="00083A2B" w:rsidRDefault="00083A2B">
            <w:pPr>
              <w:pStyle w:val="TableStyle"/>
              <w:jc w:val="center"/>
            </w:pPr>
          </w:p>
        </w:tc>
        <w:tc>
          <w:tcPr>
            <w:tcW w:w="283" w:type="dxa"/>
          </w:tcPr>
          <w:p w14:paraId="3878FB8F" w14:textId="77777777" w:rsidR="00083A2B" w:rsidRDefault="00083A2B">
            <w:pPr>
              <w:pStyle w:val="TableStyle"/>
              <w:jc w:val="center"/>
            </w:pPr>
          </w:p>
        </w:tc>
        <w:tc>
          <w:tcPr>
            <w:tcW w:w="283" w:type="dxa"/>
          </w:tcPr>
          <w:p w14:paraId="14576F99" w14:textId="77777777" w:rsidR="00083A2B" w:rsidRDefault="00083A2B">
            <w:pPr>
              <w:pStyle w:val="TableStyle"/>
              <w:jc w:val="center"/>
            </w:pPr>
          </w:p>
        </w:tc>
        <w:tc>
          <w:tcPr>
            <w:tcW w:w="283" w:type="dxa"/>
          </w:tcPr>
          <w:p w14:paraId="79610177" w14:textId="77777777" w:rsidR="00083A2B" w:rsidRDefault="00083A2B">
            <w:pPr>
              <w:pStyle w:val="TableStyle"/>
              <w:jc w:val="center"/>
            </w:pPr>
          </w:p>
        </w:tc>
        <w:tc>
          <w:tcPr>
            <w:tcW w:w="1945" w:type="dxa"/>
          </w:tcPr>
          <w:p w14:paraId="19823DF9" w14:textId="77777777" w:rsidR="00083A2B" w:rsidRDefault="007C4FE9">
            <w:pPr>
              <w:pStyle w:val="TableStyle"/>
            </w:pPr>
            <w:r>
              <w:rPr>
                <w:noProof/>
              </w:rPr>
              <w:t xml:space="preserve">Interest Payment To Date                                                                            </w:t>
            </w:r>
          </w:p>
        </w:tc>
      </w:tr>
      <w:tr w:rsidR="00083A2B" w14:paraId="5DCC0647" w14:textId="77777777">
        <w:trPr>
          <w:cantSplit/>
        </w:trPr>
        <w:tc>
          <w:tcPr>
            <w:tcW w:w="624" w:type="dxa"/>
          </w:tcPr>
          <w:p w14:paraId="1E79AC10" w14:textId="77777777" w:rsidR="00083A2B" w:rsidRDefault="00083A2B">
            <w:pPr>
              <w:pStyle w:val="TableStyle"/>
              <w:jc w:val="center"/>
            </w:pPr>
          </w:p>
        </w:tc>
        <w:tc>
          <w:tcPr>
            <w:tcW w:w="2035" w:type="dxa"/>
          </w:tcPr>
          <w:p w14:paraId="3CCA98E3" w14:textId="77777777" w:rsidR="00083A2B" w:rsidRDefault="00083A2B">
            <w:pPr>
              <w:pStyle w:val="TableStyle"/>
            </w:pPr>
          </w:p>
        </w:tc>
        <w:tc>
          <w:tcPr>
            <w:tcW w:w="595" w:type="dxa"/>
          </w:tcPr>
          <w:p w14:paraId="43580359" w14:textId="77777777" w:rsidR="00083A2B" w:rsidRDefault="00083A2B">
            <w:pPr>
              <w:pStyle w:val="TableStyle"/>
            </w:pPr>
          </w:p>
        </w:tc>
        <w:tc>
          <w:tcPr>
            <w:tcW w:w="1570" w:type="dxa"/>
          </w:tcPr>
          <w:p w14:paraId="228540BB" w14:textId="77777777" w:rsidR="00083A2B" w:rsidRDefault="00083A2B">
            <w:pPr>
              <w:pStyle w:val="TableStyle"/>
            </w:pPr>
          </w:p>
        </w:tc>
        <w:tc>
          <w:tcPr>
            <w:tcW w:w="283" w:type="dxa"/>
          </w:tcPr>
          <w:p w14:paraId="6D10FFC7" w14:textId="77777777" w:rsidR="00083A2B" w:rsidRDefault="00083A2B">
            <w:pPr>
              <w:pStyle w:val="TableStyle"/>
              <w:jc w:val="center"/>
            </w:pPr>
          </w:p>
        </w:tc>
        <w:tc>
          <w:tcPr>
            <w:tcW w:w="283" w:type="dxa"/>
          </w:tcPr>
          <w:p w14:paraId="403157D3" w14:textId="77777777" w:rsidR="00083A2B" w:rsidRDefault="007C4FE9">
            <w:pPr>
              <w:pStyle w:val="TableStyle"/>
              <w:jc w:val="center"/>
            </w:pPr>
            <w:r>
              <w:rPr>
                <w:noProof/>
              </w:rPr>
              <w:t>1</w:t>
            </w:r>
          </w:p>
        </w:tc>
        <w:tc>
          <w:tcPr>
            <w:tcW w:w="283" w:type="dxa"/>
          </w:tcPr>
          <w:p w14:paraId="40030E19" w14:textId="77777777" w:rsidR="00083A2B" w:rsidRDefault="00083A2B">
            <w:pPr>
              <w:pStyle w:val="TableStyle"/>
              <w:jc w:val="center"/>
            </w:pPr>
          </w:p>
        </w:tc>
        <w:tc>
          <w:tcPr>
            <w:tcW w:w="283" w:type="dxa"/>
          </w:tcPr>
          <w:p w14:paraId="5040A3C2" w14:textId="77777777" w:rsidR="00083A2B" w:rsidRDefault="00083A2B">
            <w:pPr>
              <w:pStyle w:val="TableStyle"/>
              <w:jc w:val="center"/>
            </w:pPr>
          </w:p>
        </w:tc>
        <w:tc>
          <w:tcPr>
            <w:tcW w:w="283" w:type="dxa"/>
          </w:tcPr>
          <w:p w14:paraId="5AD718AD" w14:textId="77777777" w:rsidR="00083A2B" w:rsidRDefault="00083A2B">
            <w:pPr>
              <w:pStyle w:val="TableStyle"/>
              <w:jc w:val="center"/>
            </w:pPr>
          </w:p>
        </w:tc>
        <w:tc>
          <w:tcPr>
            <w:tcW w:w="283" w:type="dxa"/>
          </w:tcPr>
          <w:p w14:paraId="08DA7E77" w14:textId="77777777" w:rsidR="00083A2B" w:rsidRDefault="00083A2B">
            <w:pPr>
              <w:pStyle w:val="TableStyle"/>
              <w:jc w:val="center"/>
            </w:pPr>
          </w:p>
        </w:tc>
        <w:tc>
          <w:tcPr>
            <w:tcW w:w="283" w:type="dxa"/>
          </w:tcPr>
          <w:p w14:paraId="413257FF" w14:textId="77777777" w:rsidR="00083A2B" w:rsidRDefault="00083A2B">
            <w:pPr>
              <w:pStyle w:val="TableStyle"/>
              <w:jc w:val="center"/>
            </w:pPr>
          </w:p>
        </w:tc>
        <w:tc>
          <w:tcPr>
            <w:tcW w:w="283" w:type="dxa"/>
          </w:tcPr>
          <w:p w14:paraId="4366B764" w14:textId="77777777" w:rsidR="00083A2B" w:rsidRDefault="00083A2B">
            <w:pPr>
              <w:pStyle w:val="TableStyle"/>
              <w:jc w:val="center"/>
            </w:pPr>
          </w:p>
        </w:tc>
        <w:tc>
          <w:tcPr>
            <w:tcW w:w="1945" w:type="dxa"/>
          </w:tcPr>
          <w:p w14:paraId="5696446E" w14:textId="77777777" w:rsidR="00083A2B" w:rsidRDefault="007C4FE9">
            <w:pPr>
              <w:pStyle w:val="TableStyle"/>
            </w:pPr>
            <w:r>
              <w:rPr>
                <w:noProof/>
              </w:rPr>
              <w:t xml:space="preserve">Interest Amount                                                                                     </w:t>
            </w:r>
          </w:p>
        </w:tc>
      </w:tr>
    </w:tbl>
    <w:p w14:paraId="7719B53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1D8FE1" w14:textId="77777777">
        <w:trPr>
          <w:cantSplit/>
        </w:trPr>
        <w:tc>
          <w:tcPr>
            <w:tcW w:w="624" w:type="dxa"/>
            <w:tcBorders>
              <w:bottom w:val="single" w:sz="2" w:space="0" w:color="auto"/>
            </w:tcBorders>
            <w:shd w:val="pct10" w:color="auto" w:fill="auto"/>
          </w:tcPr>
          <w:p w14:paraId="304A26F9" w14:textId="77777777" w:rsidR="00083A2B" w:rsidRDefault="007C4FE9">
            <w:pPr>
              <w:pStyle w:val="TableStyle"/>
              <w:jc w:val="center"/>
            </w:pPr>
            <w:r>
              <w:rPr>
                <w:noProof/>
              </w:rPr>
              <w:t>85I</w:t>
            </w:r>
          </w:p>
        </w:tc>
        <w:tc>
          <w:tcPr>
            <w:tcW w:w="2035" w:type="dxa"/>
            <w:tcBorders>
              <w:bottom w:val="single" w:sz="2" w:space="0" w:color="auto"/>
            </w:tcBorders>
            <w:shd w:val="pct10" w:color="auto" w:fill="auto"/>
          </w:tcPr>
          <w:p w14:paraId="27C5DB3A" w14:textId="77777777" w:rsidR="00083A2B" w:rsidRDefault="007C4FE9">
            <w:pPr>
              <w:pStyle w:val="TableStyle"/>
            </w:pPr>
            <w:r>
              <w:rPr>
                <w:noProof/>
              </w:rPr>
              <w:t>CM Interest Rate</w:t>
            </w:r>
          </w:p>
        </w:tc>
        <w:tc>
          <w:tcPr>
            <w:tcW w:w="595" w:type="dxa"/>
            <w:tcBorders>
              <w:bottom w:val="single" w:sz="2" w:space="0" w:color="auto"/>
            </w:tcBorders>
            <w:shd w:val="pct10" w:color="auto" w:fill="auto"/>
          </w:tcPr>
          <w:p w14:paraId="6C77FF75" w14:textId="77777777" w:rsidR="00083A2B" w:rsidRDefault="007C4FE9">
            <w:pPr>
              <w:pStyle w:val="TableStyle"/>
            </w:pPr>
            <w:r>
              <w:rPr>
                <w:noProof/>
              </w:rPr>
              <w:t>1-*</w:t>
            </w:r>
          </w:p>
        </w:tc>
        <w:tc>
          <w:tcPr>
            <w:tcW w:w="1570" w:type="dxa"/>
            <w:tcBorders>
              <w:bottom w:val="single" w:sz="2" w:space="0" w:color="auto"/>
            </w:tcBorders>
            <w:shd w:val="pct10" w:color="auto" w:fill="auto"/>
          </w:tcPr>
          <w:p w14:paraId="52901EF8" w14:textId="77777777" w:rsidR="00083A2B" w:rsidRDefault="00083A2B">
            <w:pPr>
              <w:pStyle w:val="TableStyle"/>
            </w:pPr>
          </w:p>
        </w:tc>
        <w:tc>
          <w:tcPr>
            <w:tcW w:w="283" w:type="dxa"/>
            <w:tcBorders>
              <w:bottom w:val="single" w:sz="2" w:space="0" w:color="auto"/>
            </w:tcBorders>
            <w:shd w:val="pct10" w:color="auto" w:fill="auto"/>
          </w:tcPr>
          <w:p w14:paraId="7E00E67C" w14:textId="77777777" w:rsidR="00083A2B" w:rsidRDefault="00083A2B">
            <w:pPr>
              <w:pStyle w:val="TableStyle"/>
              <w:jc w:val="center"/>
            </w:pPr>
          </w:p>
        </w:tc>
        <w:tc>
          <w:tcPr>
            <w:tcW w:w="283" w:type="dxa"/>
            <w:tcBorders>
              <w:bottom w:val="single" w:sz="2" w:space="0" w:color="auto"/>
            </w:tcBorders>
            <w:shd w:val="pct10" w:color="auto" w:fill="auto"/>
          </w:tcPr>
          <w:p w14:paraId="03970D7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EBA58E" w14:textId="77777777" w:rsidR="00083A2B" w:rsidRDefault="00083A2B">
            <w:pPr>
              <w:pStyle w:val="TableStyle"/>
              <w:jc w:val="center"/>
            </w:pPr>
          </w:p>
        </w:tc>
        <w:tc>
          <w:tcPr>
            <w:tcW w:w="283" w:type="dxa"/>
            <w:tcBorders>
              <w:bottom w:val="single" w:sz="2" w:space="0" w:color="auto"/>
            </w:tcBorders>
            <w:shd w:val="pct10" w:color="auto" w:fill="auto"/>
          </w:tcPr>
          <w:p w14:paraId="6F3B1BF0" w14:textId="77777777" w:rsidR="00083A2B" w:rsidRDefault="00083A2B">
            <w:pPr>
              <w:pStyle w:val="TableStyle"/>
              <w:jc w:val="center"/>
            </w:pPr>
          </w:p>
        </w:tc>
        <w:tc>
          <w:tcPr>
            <w:tcW w:w="283" w:type="dxa"/>
            <w:tcBorders>
              <w:bottom w:val="single" w:sz="2" w:space="0" w:color="auto"/>
            </w:tcBorders>
            <w:shd w:val="pct10" w:color="auto" w:fill="auto"/>
          </w:tcPr>
          <w:p w14:paraId="49ABC0D8" w14:textId="77777777" w:rsidR="00083A2B" w:rsidRDefault="00083A2B">
            <w:pPr>
              <w:pStyle w:val="TableStyle"/>
              <w:jc w:val="center"/>
            </w:pPr>
          </w:p>
        </w:tc>
        <w:tc>
          <w:tcPr>
            <w:tcW w:w="283" w:type="dxa"/>
            <w:tcBorders>
              <w:bottom w:val="single" w:sz="2" w:space="0" w:color="auto"/>
            </w:tcBorders>
            <w:shd w:val="pct10" w:color="auto" w:fill="auto"/>
          </w:tcPr>
          <w:p w14:paraId="5D1205A5" w14:textId="77777777" w:rsidR="00083A2B" w:rsidRDefault="00083A2B">
            <w:pPr>
              <w:pStyle w:val="TableStyle"/>
              <w:jc w:val="center"/>
            </w:pPr>
          </w:p>
        </w:tc>
        <w:tc>
          <w:tcPr>
            <w:tcW w:w="283" w:type="dxa"/>
            <w:tcBorders>
              <w:bottom w:val="single" w:sz="2" w:space="0" w:color="auto"/>
            </w:tcBorders>
            <w:shd w:val="pct10" w:color="auto" w:fill="auto"/>
          </w:tcPr>
          <w:p w14:paraId="176F695B" w14:textId="77777777" w:rsidR="00083A2B" w:rsidRDefault="00083A2B">
            <w:pPr>
              <w:pStyle w:val="TableStyle"/>
              <w:jc w:val="center"/>
            </w:pPr>
          </w:p>
        </w:tc>
        <w:tc>
          <w:tcPr>
            <w:tcW w:w="283" w:type="dxa"/>
            <w:tcBorders>
              <w:bottom w:val="single" w:sz="2" w:space="0" w:color="auto"/>
            </w:tcBorders>
            <w:shd w:val="pct10" w:color="auto" w:fill="auto"/>
          </w:tcPr>
          <w:p w14:paraId="28297671" w14:textId="77777777" w:rsidR="00083A2B" w:rsidRDefault="00083A2B">
            <w:pPr>
              <w:pStyle w:val="TableStyle"/>
              <w:jc w:val="center"/>
            </w:pPr>
          </w:p>
        </w:tc>
        <w:tc>
          <w:tcPr>
            <w:tcW w:w="1945" w:type="dxa"/>
            <w:tcBorders>
              <w:bottom w:val="single" w:sz="2" w:space="0" w:color="auto"/>
            </w:tcBorders>
            <w:shd w:val="pct10" w:color="auto" w:fill="auto"/>
          </w:tcPr>
          <w:p w14:paraId="59B1913C" w14:textId="77777777" w:rsidR="00083A2B" w:rsidRDefault="00083A2B">
            <w:pPr>
              <w:pStyle w:val="TableStyle"/>
              <w:jc w:val="center"/>
            </w:pPr>
          </w:p>
        </w:tc>
      </w:tr>
      <w:tr w:rsidR="00083A2B" w14:paraId="5374EFF6" w14:textId="77777777">
        <w:trPr>
          <w:cantSplit/>
        </w:trPr>
        <w:tc>
          <w:tcPr>
            <w:tcW w:w="624" w:type="dxa"/>
          </w:tcPr>
          <w:p w14:paraId="65255F7C" w14:textId="77777777" w:rsidR="00083A2B" w:rsidRDefault="00083A2B">
            <w:pPr>
              <w:pStyle w:val="TableStyle"/>
              <w:jc w:val="center"/>
            </w:pPr>
          </w:p>
        </w:tc>
        <w:tc>
          <w:tcPr>
            <w:tcW w:w="2035" w:type="dxa"/>
          </w:tcPr>
          <w:p w14:paraId="65CD1374" w14:textId="77777777" w:rsidR="00083A2B" w:rsidRDefault="00083A2B">
            <w:pPr>
              <w:pStyle w:val="TableStyle"/>
            </w:pPr>
          </w:p>
        </w:tc>
        <w:tc>
          <w:tcPr>
            <w:tcW w:w="595" w:type="dxa"/>
          </w:tcPr>
          <w:p w14:paraId="07702934" w14:textId="77777777" w:rsidR="00083A2B" w:rsidRDefault="00083A2B">
            <w:pPr>
              <w:pStyle w:val="TableStyle"/>
            </w:pPr>
          </w:p>
        </w:tc>
        <w:tc>
          <w:tcPr>
            <w:tcW w:w="1570" w:type="dxa"/>
          </w:tcPr>
          <w:p w14:paraId="74E95E1E" w14:textId="77777777" w:rsidR="00083A2B" w:rsidRDefault="00083A2B">
            <w:pPr>
              <w:pStyle w:val="TableStyle"/>
            </w:pPr>
          </w:p>
        </w:tc>
        <w:tc>
          <w:tcPr>
            <w:tcW w:w="283" w:type="dxa"/>
          </w:tcPr>
          <w:p w14:paraId="37CCA7E0" w14:textId="77777777" w:rsidR="00083A2B" w:rsidRDefault="00083A2B">
            <w:pPr>
              <w:pStyle w:val="TableStyle"/>
              <w:jc w:val="center"/>
            </w:pPr>
          </w:p>
        </w:tc>
        <w:tc>
          <w:tcPr>
            <w:tcW w:w="283" w:type="dxa"/>
          </w:tcPr>
          <w:p w14:paraId="41510355" w14:textId="77777777" w:rsidR="00083A2B" w:rsidRDefault="00083A2B">
            <w:pPr>
              <w:pStyle w:val="TableStyle"/>
              <w:jc w:val="center"/>
            </w:pPr>
          </w:p>
        </w:tc>
        <w:tc>
          <w:tcPr>
            <w:tcW w:w="283" w:type="dxa"/>
          </w:tcPr>
          <w:p w14:paraId="5BF9AE3E" w14:textId="77777777" w:rsidR="00083A2B" w:rsidRDefault="007C4FE9">
            <w:pPr>
              <w:pStyle w:val="TableStyle"/>
              <w:jc w:val="center"/>
            </w:pPr>
            <w:r>
              <w:rPr>
                <w:noProof/>
              </w:rPr>
              <w:t>1</w:t>
            </w:r>
          </w:p>
        </w:tc>
        <w:tc>
          <w:tcPr>
            <w:tcW w:w="283" w:type="dxa"/>
          </w:tcPr>
          <w:p w14:paraId="149E5C9D" w14:textId="77777777" w:rsidR="00083A2B" w:rsidRDefault="00083A2B">
            <w:pPr>
              <w:pStyle w:val="TableStyle"/>
              <w:jc w:val="center"/>
            </w:pPr>
          </w:p>
        </w:tc>
        <w:tc>
          <w:tcPr>
            <w:tcW w:w="283" w:type="dxa"/>
          </w:tcPr>
          <w:p w14:paraId="1A53AF94" w14:textId="77777777" w:rsidR="00083A2B" w:rsidRDefault="00083A2B">
            <w:pPr>
              <w:pStyle w:val="TableStyle"/>
              <w:jc w:val="center"/>
            </w:pPr>
          </w:p>
        </w:tc>
        <w:tc>
          <w:tcPr>
            <w:tcW w:w="283" w:type="dxa"/>
          </w:tcPr>
          <w:p w14:paraId="1783919E" w14:textId="77777777" w:rsidR="00083A2B" w:rsidRDefault="00083A2B">
            <w:pPr>
              <w:pStyle w:val="TableStyle"/>
              <w:jc w:val="center"/>
            </w:pPr>
          </w:p>
        </w:tc>
        <w:tc>
          <w:tcPr>
            <w:tcW w:w="283" w:type="dxa"/>
          </w:tcPr>
          <w:p w14:paraId="2D760D80" w14:textId="77777777" w:rsidR="00083A2B" w:rsidRDefault="00083A2B">
            <w:pPr>
              <w:pStyle w:val="TableStyle"/>
              <w:jc w:val="center"/>
            </w:pPr>
          </w:p>
        </w:tc>
        <w:tc>
          <w:tcPr>
            <w:tcW w:w="283" w:type="dxa"/>
          </w:tcPr>
          <w:p w14:paraId="24F0BCB2" w14:textId="77777777" w:rsidR="00083A2B" w:rsidRDefault="00083A2B">
            <w:pPr>
              <w:pStyle w:val="TableStyle"/>
              <w:jc w:val="center"/>
            </w:pPr>
          </w:p>
        </w:tc>
        <w:tc>
          <w:tcPr>
            <w:tcW w:w="1945" w:type="dxa"/>
          </w:tcPr>
          <w:p w14:paraId="4283C04C" w14:textId="77777777" w:rsidR="00083A2B" w:rsidRDefault="007C4FE9">
            <w:pPr>
              <w:pStyle w:val="TableStyle"/>
            </w:pPr>
            <w:r>
              <w:rPr>
                <w:noProof/>
              </w:rPr>
              <w:t xml:space="preserve">Interest Rate Effective Date                                                                        </w:t>
            </w:r>
          </w:p>
        </w:tc>
      </w:tr>
      <w:tr w:rsidR="00083A2B" w14:paraId="713C0B5F" w14:textId="77777777">
        <w:trPr>
          <w:cantSplit/>
        </w:trPr>
        <w:tc>
          <w:tcPr>
            <w:tcW w:w="624" w:type="dxa"/>
          </w:tcPr>
          <w:p w14:paraId="48268DBA" w14:textId="77777777" w:rsidR="00083A2B" w:rsidRDefault="00083A2B">
            <w:pPr>
              <w:pStyle w:val="TableStyle"/>
              <w:jc w:val="center"/>
            </w:pPr>
          </w:p>
        </w:tc>
        <w:tc>
          <w:tcPr>
            <w:tcW w:w="2035" w:type="dxa"/>
          </w:tcPr>
          <w:p w14:paraId="0A17FEDA" w14:textId="77777777" w:rsidR="00083A2B" w:rsidRDefault="00083A2B">
            <w:pPr>
              <w:pStyle w:val="TableStyle"/>
            </w:pPr>
          </w:p>
        </w:tc>
        <w:tc>
          <w:tcPr>
            <w:tcW w:w="595" w:type="dxa"/>
          </w:tcPr>
          <w:p w14:paraId="5598A259" w14:textId="77777777" w:rsidR="00083A2B" w:rsidRDefault="00083A2B">
            <w:pPr>
              <w:pStyle w:val="TableStyle"/>
            </w:pPr>
          </w:p>
        </w:tc>
        <w:tc>
          <w:tcPr>
            <w:tcW w:w="1570" w:type="dxa"/>
          </w:tcPr>
          <w:p w14:paraId="5B99102A" w14:textId="77777777" w:rsidR="00083A2B" w:rsidRDefault="00083A2B">
            <w:pPr>
              <w:pStyle w:val="TableStyle"/>
            </w:pPr>
          </w:p>
        </w:tc>
        <w:tc>
          <w:tcPr>
            <w:tcW w:w="283" w:type="dxa"/>
          </w:tcPr>
          <w:p w14:paraId="1A0E0150" w14:textId="77777777" w:rsidR="00083A2B" w:rsidRDefault="00083A2B">
            <w:pPr>
              <w:pStyle w:val="TableStyle"/>
              <w:jc w:val="center"/>
            </w:pPr>
          </w:p>
        </w:tc>
        <w:tc>
          <w:tcPr>
            <w:tcW w:w="283" w:type="dxa"/>
          </w:tcPr>
          <w:p w14:paraId="26551CAD" w14:textId="77777777" w:rsidR="00083A2B" w:rsidRDefault="00083A2B">
            <w:pPr>
              <w:pStyle w:val="TableStyle"/>
              <w:jc w:val="center"/>
            </w:pPr>
          </w:p>
        </w:tc>
        <w:tc>
          <w:tcPr>
            <w:tcW w:w="283" w:type="dxa"/>
          </w:tcPr>
          <w:p w14:paraId="2A39DEAF" w14:textId="77777777" w:rsidR="00083A2B" w:rsidRDefault="007C4FE9">
            <w:pPr>
              <w:pStyle w:val="TableStyle"/>
              <w:jc w:val="center"/>
            </w:pPr>
            <w:r>
              <w:rPr>
                <w:noProof/>
              </w:rPr>
              <w:t>1</w:t>
            </w:r>
          </w:p>
        </w:tc>
        <w:tc>
          <w:tcPr>
            <w:tcW w:w="283" w:type="dxa"/>
          </w:tcPr>
          <w:p w14:paraId="09209E25" w14:textId="77777777" w:rsidR="00083A2B" w:rsidRDefault="00083A2B">
            <w:pPr>
              <w:pStyle w:val="TableStyle"/>
              <w:jc w:val="center"/>
            </w:pPr>
          </w:p>
        </w:tc>
        <w:tc>
          <w:tcPr>
            <w:tcW w:w="283" w:type="dxa"/>
          </w:tcPr>
          <w:p w14:paraId="435F9841" w14:textId="77777777" w:rsidR="00083A2B" w:rsidRDefault="00083A2B">
            <w:pPr>
              <w:pStyle w:val="TableStyle"/>
              <w:jc w:val="center"/>
            </w:pPr>
          </w:p>
        </w:tc>
        <w:tc>
          <w:tcPr>
            <w:tcW w:w="283" w:type="dxa"/>
          </w:tcPr>
          <w:p w14:paraId="4560D2E6" w14:textId="77777777" w:rsidR="00083A2B" w:rsidRDefault="00083A2B">
            <w:pPr>
              <w:pStyle w:val="TableStyle"/>
              <w:jc w:val="center"/>
            </w:pPr>
          </w:p>
        </w:tc>
        <w:tc>
          <w:tcPr>
            <w:tcW w:w="283" w:type="dxa"/>
          </w:tcPr>
          <w:p w14:paraId="2E87A0DD" w14:textId="77777777" w:rsidR="00083A2B" w:rsidRDefault="00083A2B">
            <w:pPr>
              <w:pStyle w:val="TableStyle"/>
              <w:jc w:val="center"/>
            </w:pPr>
          </w:p>
        </w:tc>
        <w:tc>
          <w:tcPr>
            <w:tcW w:w="283" w:type="dxa"/>
          </w:tcPr>
          <w:p w14:paraId="243319ED" w14:textId="77777777" w:rsidR="00083A2B" w:rsidRDefault="00083A2B">
            <w:pPr>
              <w:pStyle w:val="TableStyle"/>
              <w:jc w:val="center"/>
            </w:pPr>
          </w:p>
        </w:tc>
        <w:tc>
          <w:tcPr>
            <w:tcW w:w="1945" w:type="dxa"/>
          </w:tcPr>
          <w:p w14:paraId="57765231" w14:textId="77777777" w:rsidR="00083A2B" w:rsidRDefault="007C4FE9">
            <w:pPr>
              <w:pStyle w:val="TableStyle"/>
            </w:pPr>
            <w:r>
              <w:rPr>
                <w:noProof/>
              </w:rPr>
              <w:t xml:space="preserve">Interest Rate                                                                                       </w:t>
            </w:r>
          </w:p>
        </w:tc>
      </w:tr>
    </w:tbl>
    <w:p w14:paraId="278D391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43827D" w14:textId="77777777">
        <w:trPr>
          <w:cantSplit/>
        </w:trPr>
        <w:tc>
          <w:tcPr>
            <w:tcW w:w="624" w:type="dxa"/>
            <w:tcBorders>
              <w:bottom w:val="single" w:sz="2" w:space="0" w:color="auto"/>
            </w:tcBorders>
            <w:shd w:val="pct10" w:color="auto" w:fill="auto"/>
          </w:tcPr>
          <w:p w14:paraId="6FD411AD" w14:textId="77777777" w:rsidR="00083A2B" w:rsidRDefault="007C4FE9">
            <w:pPr>
              <w:pStyle w:val="TableStyle"/>
              <w:jc w:val="center"/>
            </w:pPr>
            <w:r>
              <w:rPr>
                <w:noProof/>
              </w:rPr>
              <w:t>75J</w:t>
            </w:r>
          </w:p>
        </w:tc>
        <w:tc>
          <w:tcPr>
            <w:tcW w:w="2035" w:type="dxa"/>
            <w:tcBorders>
              <w:bottom w:val="single" w:sz="2" w:space="0" w:color="auto"/>
            </w:tcBorders>
            <w:shd w:val="pct10" w:color="auto" w:fill="auto"/>
          </w:tcPr>
          <w:p w14:paraId="35B71063" w14:textId="77777777" w:rsidR="00083A2B" w:rsidRDefault="007C4FE9">
            <w:pPr>
              <w:pStyle w:val="TableStyle"/>
            </w:pPr>
            <w:r>
              <w:rPr>
                <w:noProof/>
              </w:rPr>
              <w:t>CM Settlement Costs Levy Refund</w:t>
            </w:r>
          </w:p>
        </w:tc>
        <w:tc>
          <w:tcPr>
            <w:tcW w:w="595" w:type="dxa"/>
            <w:tcBorders>
              <w:bottom w:val="single" w:sz="2" w:space="0" w:color="auto"/>
            </w:tcBorders>
            <w:shd w:val="pct10" w:color="auto" w:fill="auto"/>
          </w:tcPr>
          <w:p w14:paraId="4AFC673A" w14:textId="77777777" w:rsidR="00083A2B" w:rsidRDefault="007C4FE9">
            <w:pPr>
              <w:pStyle w:val="TableStyle"/>
            </w:pPr>
            <w:r>
              <w:rPr>
                <w:noProof/>
              </w:rPr>
              <w:t>0-1</w:t>
            </w:r>
          </w:p>
        </w:tc>
        <w:tc>
          <w:tcPr>
            <w:tcW w:w="1570" w:type="dxa"/>
            <w:tcBorders>
              <w:bottom w:val="single" w:sz="2" w:space="0" w:color="auto"/>
            </w:tcBorders>
            <w:shd w:val="pct10" w:color="auto" w:fill="auto"/>
          </w:tcPr>
          <w:p w14:paraId="5010FDED" w14:textId="77777777" w:rsidR="00083A2B" w:rsidRDefault="00083A2B">
            <w:pPr>
              <w:pStyle w:val="TableStyle"/>
            </w:pPr>
          </w:p>
        </w:tc>
        <w:tc>
          <w:tcPr>
            <w:tcW w:w="283" w:type="dxa"/>
            <w:tcBorders>
              <w:bottom w:val="single" w:sz="2" w:space="0" w:color="auto"/>
            </w:tcBorders>
            <w:shd w:val="pct10" w:color="auto" w:fill="auto"/>
          </w:tcPr>
          <w:p w14:paraId="36EA4F7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F7E81D" w14:textId="77777777" w:rsidR="00083A2B" w:rsidRDefault="00083A2B">
            <w:pPr>
              <w:pStyle w:val="TableStyle"/>
              <w:jc w:val="center"/>
            </w:pPr>
          </w:p>
        </w:tc>
        <w:tc>
          <w:tcPr>
            <w:tcW w:w="283" w:type="dxa"/>
            <w:tcBorders>
              <w:bottom w:val="single" w:sz="2" w:space="0" w:color="auto"/>
            </w:tcBorders>
            <w:shd w:val="pct10" w:color="auto" w:fill="auto"/>
          </w:tcPr>
          <w:p w14:paraId="229096D9" w14:textId="77777777" w:rsidR="00083A2B" w:rsidRDefault="00083A2B">
            <w:pPr>
              <w:pStyle w:val="TableStyle"/>
              <w:jc w:val="center"/>
            </w:pPr>
          </w:p>
        </w:tc>
        <w:tc>
          <w:tcPr>
            <w:tcW w:w="283" w:type="dxa"/>
            <w:tcBorders>
              <w:bottom w:val="single" w:sz="2" w:space="0" w:color="auto"/>
            </w:tcBorders>
            <w:shd w:val="pct10" w:color="auto" w:fill="auto"/>
          </w:tcPr>
          <w:p w14:paraId="1FF7D568" w14:textId="77777777" w:rsidR="00083A2B" w:rsidRDefault="00083A2B">
            <w:pPr>
              <w:pStyle w:val="TableStyle"/>
              <w:jc w:val="center"/>
            </w:pPr>
          </w:p>
        </w:tc>
        <w:tc>
          <w:tcPr>
            <w:tcW w:w="283" w:type="dxa"/>
            <w:tcBorders>
              <w:bottom w:val="single" w:sz="2" w:space="0" w:color="auto"/>
            </w:tcBorders>
            <w:shd w:val="pct10" w:color="auto" w:fill="auto"/>
          </w:tcPr>
          <w:p w14:paraId="01C2B0B4" w14:textId="77777777" w:rsidR="00083A2B" w:rsidRDefault="00083A2B">
            <w:pPr>
              <w:pStyle w:val="TableStyle"/>
              <w:jc w:val="center"/>
            </w:pPr>
          </w:p>
        </w:tc>
        <w:tc>
          <w:tcPr>
            <w:tcW w:w="283" w:type="dxa"/>
            <w:tcBorders>
              <w:bottom w:val="single" w:sz="2" w:space="0" w:color="auto"/>
            </w:tcBorders>
            <w:shd w:val="pct10" w:color="auto" w:fill="auto"/>
          </w:tcPr>
          <w:p w14:paraId="2501AC87" w14:textId="77777777" w:rsidR="00083A2B" w:rsidRDefault="00083A2B">
            <w:pPr>
              <w:pStyle w:val="TableStyle"/>
              <w:jc w:val="center"/>
            </w:pPr>
          </w:p>
        </w:tc>
        <w:tc>
          <w:tcPr>
            <w:tcW w:w="283" w:type="dxa"/>
            <w:tcBorders>
              <w:bottom w:val="single" w:sz="2" w:space="0" w:color="auto"/>
            </w:tcBorders>
            <w:shd w:val="pct10" w:color="auto" w:fill="auto"/>
          </w:tcPr>
          <w:p w14:paraId="4C44874B" w14:textId="77777777" w:rsidR="00083A2B" w:rsidRDefault="00083A2B">
            <w:pPr>
              <w:pStyle w:val="TableStyle"/>
              <w:jc w:val="center"/>
            </w:pPr>
          </w:p>
        </w:tc>
        <w:tc>
          <w:tcPr>
            <w:tcW w:w="283" w:type="dxa"/>
            <w:tcBorders>
              <w:bottom w:val="single" w:sz="2" w:space="0" w:color="auto"/>
            </w:tcBorders>
            <w:shd w:val="pct10" w:color="auto" w:fill="auto"/>
          </w:tcPr>
          <w:p w14:paraId="7C072754" w14:textId="77777777" w:rsidR="00083A2B" w:rsidRDefault="00083A2B">
            <w:pPr>
              <w:pStyle w:val="TableStyle"/>
              <w:jc w:val="center"/>
            </w:pPr>
          </w:p>
        </w:tc>
        <w:tc>
          <w:tcPr>
            <w:tcW w:w="1945" w:type="dxa"/>
            <w:tcBorders>
              <w:bottom w:val="single" w:sz="2" w:space="0" w:color="auto"/>
            </w:tcBorders>
            <w:shd w:val="pct10" w:color="auto" w:fill="auto"/>
          </w:tcPr>
          <w:p w14:paraId="397CAE9D" w14:textId="77777777" w:rsidR="00083A2B" w:rsidRDefault="00083A2B">
            <w:pPr>
              <w:pStyle w:val="TableStyle"/>
              <w:jc w:val="center"/>
            </w:pPr>
          </w:p>
        </w:tc>
      </w:tr>
      <w:tr w:rsidR="00083A2B" w14:paraId="3015219D" w14:textId="77777777">
        <w:trPr>
          <w:cantSplit/>
        </w:trPr>
        <w:tc>
          <w:tcPr>
            <w:tcW w:w="624" w:type="dxa"/>
          </w:tcPr>
          <w:p w14:paraId="5BF20439" w14:textId="77777777" w:rsidR="00083A2B" w:rsidRDefault="00083A2B">
            <w:pPr>
              <w:pStyle w:val="TableStyle"/>
              <w:jc w:val="center"/>
            </w:pPr>
          </w:p>
        </w:tc>
        <w:tc>
          <w:tcPr>
            <w:tcW w:w="2035" w:type="dxa"/>
          </w:tcPr>
          <w:p w14:paraId="6E98E0A3" w14:textId="77777777" w:rsidR="00083A2B" w:rsidRDefault="00083A2B">
            <w:pPr>
              <w:pStyle w:val="TableStyle"/>
            </w:pPr>
          </w:p>
        </w:tc>
        <w:tc>
          <w:tcPr>
            <w:tcW w:w="595" w:type="dxa"/>
          </w:tcPr>
          <w:p w14:paraId="79EEB690" w14:textId="77777777" w:rsidR="00083A2B" w:rsidRDefault="00083A2B">
            <w:pPr>
              <w:pStyle w:val="TableStyle"/>
            </w:pPr>
          </w:p>
        </w:tc>
        <w:tc>
          <w:tcPr>
            <w:tcW w:w="1570" w:type="dxa"/>
          </w:tcPr>
          <w:p w14:paraId="55DE9B23" w14:textId="77777777" w:rsidR="00083A2B" w:rsidRDefault="00083A2B">
            <w:pPr>
              <w:pStyle w:val="TableStyle"/>
            </w:pPr>
          </w:p>
        </w:tc>
        <w:tc>
          <w:tcPr>
            <w:tcW w:w="283" w:type="dxa"/>
          </w:tcPr>
          <w:p w14:paraId="57F26C0C" w14:textId="77777777" w:rsidR="00083A2B" w:rsidRDefault="00083A2B">
            <w:pPr>
              <w:pStyle w:val="TableStyle"/>
              <w:jc w:val="center"/>
            </w:pPr>
          </w:p>
        </w:tc>
        <w:tc>
          <w:tcPr>
            <w:tcW w:w="283" w:type="dxa"/>
          </w:tcPr>
          <w:p w14:paraId="0A27FC80" w14:textId="77777777" w:rsidR="00083A2B" w:rsidRDefault="007C4FE9">
            <w:pPr>
              <w:pStyle w:val="TableStyle"/>
              <w:jc w:val="center"/>
            </w:pPr>
            <w:r>
              <w:rPr>
                <w:noProof/>
              </w:rPr>
              <w:t>1</w:t>
            </w:r>
          </w:p>
        </w:tc>
        <w:tc>
          <w:tcPr>
            <w:tcW w:w="283" w:type="dxa"/>
          </w:tcPr>
          <w:p w14:paraId="3B0E82CE" w14:textId="77777777" w:rsidR="00083A2B" w:rsidRDefault="00083A2B">
            <w:pPr>
              <w:pStyle w:val="TableStyle"/>
              <w:jc w:val="center"/>
            </w:pPr>
          </w:p>
        </w:tc>
        <w:tc>
          <w:tcPr>
            <w:tcW w:w="283" w:type="dxa"/>
          </w:tcPr>
          <w:p w14:paraId="36BCFD8A" w14:textId="77777777" w:rsidR="00083A2B" w:rsidRDefault="00083A2B">
            <w:pPr>
              <w:pStyle w:val="TableStyle"/>
              <w:jc w:val="center"/>
            </w:pPr>
          </w:p>
        </w:tc>
        <w:tc>
          <w:tcPr>
            <w:tcW w:w="283" w:type="dxa"/>
          </w:tcPr>
          <w:p w14:paraId="0B5775C5" w14:textId="77777777" w:rsidR="00083A2B" w:rsidRDefault="00083A2B">
            <w:pPr>
              <w:pStyle w:val="TableStyle"/>
              <w:jc w:val="center"/>
            </w:pPr>
          </w:p>
        </w:tc>
        <w:tc>
          <w:tcPr>
            <w:tcW w:w="283" w:type="dxa"/>
          </w:tcPr>
          <w:p w14:paraId="354DC9DA" w14:textId="77777777" w:rsidR="00083A2B" w:rsidRDefault="00083A2B">
            <w:pPr>
              <w:pStyle w:val="TableStyle"/>
              <w:jc w:val="center"/>
            </w:pPr>
          </w:p>
        </w:tc>
        <w:tc>
          <w:tcPr>
            <w:tcW w:w="283" w:type="dxa"/>
          </w:tcPr>
          <w:p w14:paraId="04458E62" w14:textId="77777777" w:rsidR="00083A2B" w:rsidRDefault="00083A2B">
            <w:pPr>
              <w:pStyle w:val="TableStyle"/>
              <w:jc w:val="center"/>
            </w:pPr>
          </w:p>
        </w:tc>
        <w:tc>
          <w:tcPr>
            <w:tcW w:w="283" w:type="dxa"/>
          </w:tcPr>
          <w:p w14:paraId="7B740570" w14:textId="77777777" w:rsidR="00083A2B" w:rsidRDefault="00083A2B">
            <w:pPr>
              <w:pStyle w:val="TableStyle"/>
              <w:jc w:val="center"/>
            </w:pPr>
          </w:p>
        </w:tc>
        <w:tc>
          <w:tcPr>
            <w:tcW w:w="1945" w:type="dxa"/>
          </w:tcPr>
          <w:p w14:paraId="2D01909A" w14:textId="77777777" w:rsidR="00083A2B" w:rsidRDefault="007C4FE9">
            <w:pPr>
              <w:pStyle w:val="TableStyle"/>
            </w:pPr>
            <w:r>
              <w:rPr>
                <w:noProof/>
              </w:rPr>
              <w:t xml:space="preserve">CM Year                                                                                             </w:t>
            </w:r>
          </w:p>
        </w:tc>
      </w:tr>
      <w:tr w:rsidR="00083A2B" w14:paraId="54CAE709" w14:textId="77777777">
        <w:trPr>
          <w:cantSplit/>
        </w:trPr>
        <w:tc>
          <w:tcPr>
            <w:tcW w:w="624" w:type="dxa"/>
          </w:tcPr>
          <w:p w14:paraId="35B74A52" w14:textId="77777777" w:rsidR="00083A2B" w:rsidRDefault="00083A2B">
            <w:pPr>
              <w:pStyle w:val="TableStyle"/>
              <w:jc w:val="center"/>
            </w:pPr>
          </w:p>
        </w:tc>
        <w:tc>
          <w:tcPr>
            <w:tcW w:w="2035" w:type="dxa"/>
          </w:tcPr>
          <w:p w14:paraId="53AAEDCD" w14:textId="77777777" w:rsidR="00083A2B" w:rsidRDefault="00083A2B">
            <w:pPr>
              <w:pStyle w:val="TableStyle"/>
            </w:pPr>
          </w:p>
        </w:tc>
        <w:tc>
          <w:tcPr>
            <w:tcW w:w="595" w:type="dxa"/>
          </w:tcPr>
          <w:p w14:paraId="5F71AC49" w14:textId="77777777" w:rsidR="00083A2B" w:rsidRDefault="00083A2B">
            <w:pPr>
              <w:pStyle w:val="TableStyle"/>
            </w:pPr>
          </w:p>
        </w:tc>
        <w:tc>
          <w:tcPr>
            <w:tcW w:w="1570" w:type="dxa"/>
          </w:tcPr>
          <w:p w14:paraId="26EB4C0E" w14:textId="77777777" w:rsidR="00083A2B" w:rsidRDefault="00083A2B">
            <w:pPr>
              <w:pStyle w:val="TableStyle"/>
            </w:pPr>
          </w:p>
        </w:tc>
        <w:tc>
          <w:tcPr>
            <w:tcW w:w="283" w:type="dxa"/>
          </w:tcPr>
          <w:p w14:paraId="2BD17F44" w14:textId="77777777" w:rsidR="00083A2B" w:rsidRDefault="00083A2B">
            <w:pPr>
              <w:pStyle w:val="TableStyle"/>
              <w:jc w:val="center"/>
            </w:pPr>
          </w:p>
        </w:tc>
        <w:tc>
          <w:tcPr>
            <w:tcW w:w="283" w:type="dxa"/>
          </w:tcPr>
          <w:p w14:paraId="1F0C26CD" w14:textId="77777777" w:rsidR="00083A2B" w:rsidRDefault="007C4FE9">
            <w:pPr>
              <w:pStyle w:val="TableStyle"/>
              <w:jc w:val="center"/>
            </w:pPr>
            <w:r>
              <w:rPr>
                <w:noProof/>
              </w:rPr>
              <w:t>1</w:t>
            </w:r>
          </w:p>
        </w:tc>
        <w:tc>
          <w:tcPr>
            <w:tcW w:w="283" w:type="dxa"/>
          </w:tcPr>
          <w:p w14:paraId="30394ACF" w14:textId="77777777" w:rsidR="00083A2B" w:rsidRDefault="00083A2B">
            <w:pPr>
              <w:pStyle w:val="TableStyle"/>
              <w:jc w:val="center"/>
            </w:pPr>
          </w:p>
        </w:tc>
        <w:tc>
          <w:tcPr>
            <w:tcW w:w="283" w:type="dxa"/>
          </w:tcPr>
          <w:p w14:paraId="20F7B3DA" w14:textId="77777777" w:rsidR="00083A2B" w:rsidRDefault="00083A2B">
            <w:pPr>
              <w:pStyle w:val="TableStyle"/>
              <w:jc w:val="center"/>
            </w:pPr>
          </w:p>
        </w:tc>
        <w:tc>
          <w:tcPr>
            <w:tcW w:w="283" w:type="dxa"/>
          </w:tcPr>
          <w:p w14:paraId="59BB8511" w14:textId="77777777" w:rsidR="00083A2B" w:rsidRDefault="00083A2B">
            <w:pPr>
              <w:pStyle w:val="TableStyle"/>
              <w:jc w:val="center"/>
            </w:pPr>
          </w:p>
        </w:tc>
        <w:tc>
          <w:tcPr>
            <w:tcW w:w="283" w:type="dxa"/>
          </w:tcPr>
          <w:p w14:paraId="09ECB2F9" w14:textId="77777777" w:rsidR="00083A2B" w:rsidRDefault="00083A2B">
            <w:pPr>
              <w:pStyle w:val="TableStyle"/>
              <w:jc w:val="center"/>
            </w:pPr>
          </w:p>
        </w:tc>
        <w:tc>
          <w:tcPr>
            <w:tcW w:w="283" w:type="dxa"/>
          </w:tcPr>
          <w:p w14:paraId="589AAD1B" w14:textId="77777777" w:rsidR="00083A2B" w:rsidRDefault="00083A2B">
            <w:pPr>
              <w:pStyle w:val="TableStyle"/>
              <w:jc w:val="center"/>
            </w:pPr>
          </w:p>
        </w:tc>
        <w:tc>
          <w:tcPr>
            <w:tcW w:w="283" w:type="dxa"/>
          </w:tcPr>
          <w:p w14:paraId="40EFDCEB" w14:textId="77777777" w:rsidR="00083A2B" w:rsidRDefault="00083A2B">
            <w:pPr>
              <w:pStyle w:val="TableStyle"/>
              <w:jc w:val="center"/>
            </w:pPr>
          </w:p>
        </w:tc>
        <w:tc>
          <w:tcPr>
            <w:tcW w:w="1945" w:type="dxa"/>
          </w:tcPr>
          <w:p w14:paraId="4CFB03BA" w14:textId="77777777" w:rsidR="00083A2B" w:rsidRDefault="007C4FE9">
            <w:pPr>
              <w:pStyle w:val="TableStyle"/>
            </w:pPr>
            <w:r>
              <w:rPr>
                <w:noProof/>
              </w:rPr>
              <w:t xml:space="preserve">CM Settlement Costs Levy Total Refund Amount                                                        </w:t>
            </w:r>
          </w:p>
        </w:tc>
      </w:tr>
      <w:tr w:rsidR="00083A2B" w14:paraId="6CB3C173" w14:textId="77777777">
        <w:trPr>
          <w:cantSplit/>
        </w:trPr>
        <w:tc>
          <w:tcPr>
            <w:tcW w:w="624" w:type="dxa"/>
          </w:tcPr>
          <w:p w14:paraId="070E36C4" w14:textId="77777777" w:rsidR="00083A2B" w:rsidRDefault="00083A2B">
            <w:pPr>
              <w:pStyle w:val="TableStyle"/>
              <w:jc w:val="center"/>
            </w:pPr>
          </w:p>
        </w:tc>
        <w:tc>
          <w:tcPr>
            <w:tcW w:w="2035" w:type="dxa"/>
          </w:tcPr>
          <w:p w14:paraId="47579F4C" w14:textId="77777777" w:rsidR="00083A2B" w:rsidRDefault="00083A2B">
            <w:pPr>
              <w:pStyle w:val="TableStyle"/>
            </w:pPr>
          </w:p>
        </w:tc>
        <w:tc>
          <w:tcPr>
            <w:tcW w:w="595" w:type="dxa"/>
          </w:tcPr>
          <w:p w14:paraId="0786F2E4" w14:textId="77777777" w:rsidR="00083A2B" w:rsidRDefault="00083A2B">
            <w:pPr>
              <w:pStyle w:val="TableStyle"/>
            </w:pPr>
          </w:p>
        </w:tc>
        <w:tc>
          <w:tcPr>
            <w:tcW w:w="1570" w:type="dxa"/>
          </w:tcPr>
          <w:p w14:paraId="5F20C4DB" w14:textId="77777777" w:rsidR="00083A2B" w:rsidRDefault="00083A2B">
            <w:pPr>
              <w:pStyle w:val="TableStyle"/>
            </w:pPr>
          </w:p>
        </w:tc>
        <w:tc>
          <w:tcPr>
            <w:tcW w:w="283" w:type="dxa"/>
          </w:tcPr>
          <w:p w14:paraId="072CEFF6" w14:textId="77777777" w:rsidR="00083A2B" w:rsidRDefault="00083A2B">
            <w:pPr>
              <w:pStyle w:val="TableStyle"/>
              <w:jc w:val="center"/>
            </w:pPr>
          </w:p>
        </w:tc>
        <w:tc>
          <w:tcPr>
            <w:tcW w:w="283" w:type="dxa"/>
          </w:tcPr>
          <w:p w14:paraId="61FE6125" w14:textId="77777777" w:rsidR="00083A2B" w:rsidRDefault="007C4FE9">
            <w:pPr>
              <w:pStyle w:val="TableStyle"/>
              <w:jc w:val="center"/>
            </w:pPr>
            <w:r>
              <w:rPr>
                <w:noProof/>
              </w:rPr>
              <w:t>1</w:t>
            </w:r>
          </w:p>
        </w:tc>
        <w:tc>
          <w:tcPr>
            <w:tcW w:w="283" w:type="dxa"/>
          </w:tcPr>
          <w:p w14:paraId="76E1ABCB" w14:textId="77777777" w:rsidR="00083A2B" w:rsidRDefault="00083A2B">
            <w:pPr>
              <w:pStyle w:val="TableStyle"/>
              <w:jc w:val="center"/>
            </w:pPr>
          </w:p>
        </w:tc>
        <w:tc>
          <w:tcPr>
            <w:tcW w:w="283" w:type="dxa"/>
          </w:tcPr>
          <w:p w14:paraId="4A888567" w14:textId="77777777" w:rsidR="00083A2B" w:rsidRDefault="00083A2B">
            <w:pPr>
              <w:pStyle w:val="TableStyle"/>
              <w:jc w:val="center"/>
            </w:pPr>
          </w:p>
        </w:tc>
        <w:tc>
          <w:tcPr>
            <w:tcW w:w="283" w:type="dxa"/>
          </w:tcPr>
          <w:p w14:paraId="7272A797" w14:textId="77777777" w:rsidR="00083A2B" w:rsidRDefault="00083A2B">
            <w:pPr>
              <w:pStyle w:val="TableStyle"/>
              <w:jc w:val="center"/>
            </w:pPr>
          </w:p>
        </w:tc>
        <w:tc>
          <w:tcPr>
            <w:tcW w:w="283" w:type="dxa"/>
          </w:tcPr>
          <w:p w14:paraId="339450A1" w14:textId="77777777" w:rsidR="00083A2B" w:rsidRDefault="00083A2B">
            <w:pPr>
              <w:pStyle w:val="TableStyle"/>
              <w:jc w:val="center"/>
            </w:pPr>
          </w:p>
        </w:tc>
        <w:tc>
          <w:tcPr>
            <w:tcW w:w="283" w:type="dxa"/>
          </w:tcPr>
          <w:p w14:paraId="5BE6053B" w14:textId="77777777" w:rsidR="00083A2B" w:rsidRDefault="00083A2B">
            <w:pPr>
              <w:pStyle w:val="TableStyle"/>
              <w:jc w:val="center"/>
            </w:pPr>
          </w:p>
        </w:tc>
        <w:tc>
          <w:tcPr>
            <w:tcW w:w="283" w:type="dxa"/>
          </w:tcPr>
          <w:p w14:paraId="226392FC" w14:textId="77777777" w:rsidR="00083A2B" w:rsidRDefault="00083A2B">
            <w:pPr>
              <w:pStyle w:val="TableStyle"/>
              <w:jc w:val="center"/>
            </w:pPr>
          </w:p>
        </w:tc>
        <w:tc>
          <w:tcPr>
            <w:tcW w:w="1945" w:type="dxa"/>
          </w:tcPr>
          <w:p w14:paraId="610A8C43" w14:textId="77777777" w:rsidR="00083A2B" w:rsidRDefault="007C4FE9">
            <w:pPr>
              <w:pStyle w:val="TableStyle"/>
            </w:pPr>
            <w:r>
              <w:rPr>
                <w:noProof/>
              </w:rPr>
              <w:t xml:space="preserve">CM Settlement Costs Levy Supplier Yearly Payment                                                    </w:t>
            </w:r>
          </w:p>
        </w:tc>
      </w:tr>
      <w:tr w:rsidR="00083A2B" w14:paraId="1D5243B5" w14:textId="77777777">
        <w:trPr>
          <w:cantSplit/>
        </w:trPr>
        <w:tc>
          <w:tcPr>
            <w:tcW w:w="624" w:type="dxa"/>
          </w:tcPr>
          <w:p w14:paraId="4711542F" w14:textId="77777777" w:rsidR="00083A2B" w:rsidRDefault="00083A2B">
            <w:pPr>
              <w:pStyle w:val="TableStyle"/>
              <w:jc w:val="center"/>
            </w:pPr>
          </w:p>
        </w:tc>
        <w:tc>
          <w:tcPr>
            <w:tcW w:w="2035" w:type="dxa"/>
          </w:tcPr>
          <w:p w14:paraId="7ED76F34" w14:textId="77777777" w:rsidR="00083A2B" w:rsidRDefault="00083A2B">
            <w:pPr>
              <w:pStyle w:val="TableStyle"/>
            </w:pPr>
          </w:p>
        </w:tc>
        <w:tc>
          <w:tcPr>
            <w:tcW w:w="595" w:type="dxa"/>
          </w:tcPr>
          <w:p w14:paraId="29D21FD1" w14:textId="77777777" w:rsidR="00083A2B" w:rsidRDefault="00083A2B">
            <w:pPr>
              <w:pStyle w:val="TableStyle"/>
            </w:pPr>
          </w:p>
        </w:tc>
        <w:tc>
          <w:tcPr>
            <w:tcW w:w="1570" w:type="dxa"/>
          </w:tcPr>
          <w:p w14:paraId="7D1B6D90" w14:textId="77777777" w:rsidR="00083A2B" w:rsidRDefault="00083A2B">
            <w:pPr>
              <w:pStyle w:val="TableStyle"/>
            </w:pPr>
          </w:p>
        </w:tc>
        <w:tc>
          <w:tcPr>
            <w:tcW w:w="283" w:type="dxa"/>
          </w:tcPr>
          <w:p w14:paraId="204728F2" w14:textId="77777777" w:rsidR="00083A2B" w:rsidRDefault="00083A2B">
            <w:pPr>
              <w:pStyle w:val="TableStyle"/>
              <w:jc w:val="center"/>
            </w:pPr>
          </w:p>
        </w:tc>
        <w:tc>
          <w:tcPr>
            <w:tcW w:w="283" w:type="dxa"/>
          </w:tcPr>
          <w:p w14:paraId="64FA9AA9" w14:textId="77777777" w:rsidR="00083A2B" w:rsidRDefault="007C4FE9">
            <w:pPr>
              <w:pStyle w:val="TableStyle"/>
              <w:jc w:val="center"/>
            </w:pPr>
            <w:r>
              <w:rPr>
                <w:noProof/>
              </w:rPr>
              <w:t>1</w:t>
            </w:r>
          </w:p>
        </w:tc>
        <w:tc>
          <w:tcPr>
            <w:tcW w:w="283" w:type="dxa"/>
          </w:tcPr>
          <w:p w14:paraId="7D0C41EC" w14:textId="77777777" w:rsidR="00083A2B" w:rsidRDefault="00083A2B">
            <w:pPr>
              <w:pStyle w:val="TableStyle"/>
              <w:jc w:val="center"/>
            </w:pPr>
          </w:p>
        </w:tc>
        <w:tc>
          <w:tcPr>
            <w:tcW w:w="283" w:type="dxa"/>
          </w:tcPr>
          <w:p w14:paraId="5A49F697" w14:textId="77777777" w:rsidR="00083A2B" w:rsidRDefault="00083A2B">
            <w:pPr>
              <w:pStyle w:val="TableStyle"/>
              <w:jc w:val="center"/>
            </w:pPr>
          </w:p>
        </w:tc>
        <w:tc>
          <w:tcPr>
            <w:tcW w:w="283" w:type="dxa"/>
          </w:tcPr>
          <w:p w14:paraId="6285E26F" w14:textId="77777777" w:rsidR="00083A2B" w:rsidRDefault="00083A2B">
            <w:pPr>
              <w:pStyle w:val="TableStyle"/>
              <w:jc w:val="center"/>
            </w:pPr>
          </w:p>
        </w:tc>
        <w:tc>
          <w:tcPr>
            <w:tcW w:w="283" w:type="dxa"/>
          </w:tcPr>
          <w:p w14:paraId="454CA586" w14:textId="77777777" w:rsidR="00083A2B" w:rsidRDefault="00083A2B">
            <w:pPr>
              <w:pStyle w:val="TableStyle"/>
              <w:jc w:val="center"/>
            </w:pPr>
          </w:p>
        </w:tc>
        <w:tc>
          <w:tcPr>
            <w:tcW w:w="283" w:type="dxa"/>
          </w:tcPr>
          <w:p w14:paraId="2876E06B" w14:textId="77777777" w:rsidR="00083A2B" w:rsidRDefault="00083A2B">
            <w:pPr>
              <w:pStyle w:val="TableStyle"/>
              <w:jc w:val="center"/>
            </w:pPr>
          </w:p>
        </w:tc>
        <w:tc>
          <w:tcPr>
            <w:tcW w:w="283" w:type="dxa"/>
          </w:tcPr>
          <w:p w14:paraId="738C416F" w14:textId="77777777" w:rsidR="00083A2B" w:rsidRDefault="00083A2B">
            <w:pPr>
              <w:pStyle w:val="TableStyle"/>
              <w:jc w:val="center"/>
            </w:pPr>
          </w:p>
        </w:tc>
        <w:tc>
          <w:tcPr>
            <w:tcW w:w="1945" w:type="dxa"/>
          </w:tcPr>
          <w:p w14:paraId="66B733FC" w14:textId="77777777" w:rsidR="00083A2B" w:rsidRDefault="007C4FE9">
            <w:pPr>
              <w:pStyle w:val="TableStyle"/>
            </w:pPr>
            <w:r>
              <w:rPr>
                <w:noProof/>
              </w:rPr>
              <w:t xml:space="preserve">CM Settlement Costs Levy Total Yearly Payment                                                       </w:t>
            </w:r>
          </w:p>
        </w:tc>
      </w:tr>
      <w:tr w:rsidR="00083A2B" w14:paraId="5DDA8586" w14:textId="77777777">
        <w:trPr>
          <w:cantSplit/>
        </w:trPr>
        <w:tc>
          <w:tcPr>
            <w:tcW w:w="624" w:type="dxa"/>
          </w:tcPr>
          <w:p w14:paraId="77FC4593" w14:textId="77777777" w:rsidR="00083A2B" w:rsidRDefault="00083A2B">
            <w:pPr>
              <w:pStyle w:val="TableStyle"/>
              <w:jc w:val="center"/>
            </w:pPr>
          </w:p>
        </w:tc>
        <w:tc>
          <w:tcPr>
            <w:tcW w:w="2035" w:type="dxa"/>
          </w:tcPr>
          <w:p w14:paraId="24061BE7" w14:textId="77777777" w:rsidR="00083A2B" w:rsidRDefault="00083A2B">
            <w:pPr>
              <w:pStyle w:val="TableStyle"/>
            </w:pPr>
          </w:p>
        </w:tc>
        <w:tc>
          <w:tcPr>
            <w:tcW w:w="595" w:type="dxa"/>
          </w:tcPr>
          <w:p w14:paraId="19693E5E" w14:textId="77777777" w:rsidR="00083A2B" w:rsidRDefault="00083A2B">
            <w:pPr>
              <w:pStyle w:val="TableStyle"/>
            </w:pPr>
          </w:p>
        </w:tc>
        <w:tc>
          <w:tcPr>
            <w:tcW w:w="1570" w:type="dxa"/>
          </w:tcPr>
          <w:p w14:paraId="758A60A1" w14:textId="77777777" w:rsidR="00083A2B" w:rsidRDefault="00083A2B">
            <w:pPr>
              <w:pStyle w:val="TableStyle"/>
            </w:pPr>
          </w:p>
        </w:tc>
        <w:tc>
          <w:tcPr>
            <w:tcW w:w="283" w:type="dxa"/>
          </w:tcPr>
          <w:p w14:paraId="58AA0170" w14:textId="77777777" w:rsidR="00083A2B" w:rsidRDefault="00083A2B">
            <w:pPr>
              <w:pStyle w:val="TableStyle"/>
              <w:jc w:val="center"/>
            </w:pPr>
          </w:p>
        </w:tc>
        <w:tc>
          <w:tcPr>
            <w:tcW w:w="283" w:type="dxa"/>
          </w:tcPr>
          <w:p w14:paraId="0D0616C2" w14:textId="77777777" w:rsidR="00083A2B" w:rsidRDefault="007C4FE9">
            <w:pPr>
              <w:pStyle w:val="TableStyle"/>
              <w:jc w:val="center"/>
            </w:pPr>
            <w:r>
              <w:rPr>
                <w:noProof/>
              </w:rPr>
              <w:t>1</w:t>
            </w:r>
          </w:p>
        </w:tc>
        <w:tc>
          <w:tcPr>
            <w:tcW w:w="283" w:type="dxa"/>
          </w:tcPr>
          <w:p w14:paraId="3DA3C7A0" w14:textId="77777777" w:rsidR="00083A2B" w:rsidRDefault="00083A2B">
            <w:pPr>
              <w:pStyle w:val="TableStyle"/>
              <w:jc w:val="center"/>
            </w:pPr>
          </w:p>
        </w:tc>
        <w:tc>
          <w:tcPr>
            <w:tcW w:w="283" w:type="dxa"/>
          </w:tcPr>
          <w:p w14:paraId="4F2E12FA" w14:textId="77777777" w:rsidR="00083A2B" w:rsidRDefault="00083A2B">
            <w:pPr>
              <w:pStyle w:val="TableStyle"/>
              <w:jc w:val="center"/>
            </w:pPr>
          </w:p>
        </w:tc>
        <w:tc>
          <w:tcPr>
            <w:tcW w:w="283" w:type="dxa"/>
          </w:tcPr>
          <w:p w14:paraId="359AD018" w14:textId="77777777" w:rsidR="00083A2B" w:rsidRDefault="00083A2B">
            <w:pPr>
              <w:pStyle w:val="TableStyle"/>
              <w:jc w:val="center"/>
            </w:pPr>
          </w:p>
        </w:tc>
        <w:tc>
          <w:tcPr>
            <w:tcW w:w="283" w:type="dxa"/>
          </w:tcPr>
          <w:p w14:paraId="0F2E094E" w14:textId="77777777" w:rsidR="00083A2B" w:rsidRDefault="00083A2B">
            <w:pPr>
              <w:pStyle w:val="TableStyle"/>
              <w:jc w:val="center"/>
            </w:pPr>
          </w:p>
        </w:tc>
        <w:tc>
          <w:tcPr>
            <w:tcW w:w="283" w:type="dxa"/>
          </w:tcPr>
          <w:p w14:paraId="7427ADFB" w14:textId="77777777" w:rsidR="00083A2B" w:rsidRDefault="00083A2B">
            <w:pPr>
              <w:pStyle w:val="TableStyle"/>
              <w:jc w:val="center"/>
            </w:pPr>
          </w:p>
        </w:tc>
        <w:tc>
          <w:tcPr>
            <w:tcW w:w="283" w:type="dxa"/>
          </w:tcPr>
          <w:p w14:paraId="314A5C50" w14:textId="77777777" w:rsidR="00083A2B" w:rsidRDefault="00083A2B">
            <w:pPr>
              <w:pStyle w:val="TableStyle"/>
              <w:jc w:val="center"/>
            </w:pPr>
          </w:p>
        </w:tc>
        <w:tc>
          <w:tcPr>
            <w:tcW w:w="1945" w:type="dxa"/>
          </w:tcPr>
          <w:p w14:paraId="0CC432B8" w14:textId="77777777" w:rsidR="00083A2B" w:rsidRDefault="007C4FE9">
            <w:pPr>
              <w:pStyle w:val="TableStyle"/>
            </w:pPr>
            <w:r>
              <w:rPr>
                <w:noProof/>
              </w:rPr>
              <w:t xml:space="preserve">CM Settlement Costs Levy Supplier Refund Amount                                                     </w:t>
            </w:r>
          </w:p>
        </w:tc>
      </w:tr>
    </w:tbl>
    <w:p w14:paraId="234146D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7C4F7B" w14:textId="77777777">
        <w:trPr>
          <w:cantSplit/>
        </w:trPr>
        <w:tc>
          <w:tcPr>
            <w:tcW w:w="624" w:type="dxa"/>
            <w:tcBorders>
              <w:bottom w:val="single" w:sz="2" w:space="0" w:color="auto"/>
            </w:tcBorders>
            <w:shd w:val="pct10" w:color="auto" w:fill="auto"/>
          </w:tcPr>
          <w:p w14:paraId="1A485651" w14:textId="77777777" w:rsidR="00083A2B" w:rsidRDefault="007C4FE9">
            <w:pPr>
              <w:pStyle w:val="TableStyle"/>
              <w:jc w:val="center"/>
            </w:pPr>
            <w:r>
              <w:rPr>
                <w:noProof/>
              </w:rPr>
              <w:t>49L</w:t>
            </w:r>
          </w:p>
        </w:tc>
        <w:tc>
          <w:tcPr>
            <w:tcW w:w="2035" w:type="dxa"/>
            <w:tcBorders>
              <w:bottom w:val="single" w:sz="2" w:space="0" w:color="auto"/>
            </w:tcBorders>
            <w:shd w:val="pct10" w:color="auto" w:fill="auto"/>
          </w:tcPr>
          <w:p w14:paraId="64242695" w14:textId="77777777" w:rsidR="00083A2B" w:rsidRDefault="007C4FE9">
            <w:pPr>
              <w:pStyle w:val="TableStyle"/>
            </w:pPr>
            <w:r>
              <w:rPr>
                <w:noProof/>
              </w:rPr>
              <w:t>Supplier Recalculation of Credit Amounts</w:t>
            </w:r>
          </w:p>
        </w:tc>
        <w:tc>
          <w:tcPr>
            <w:tcW w:w="595" w:type="dxa"/>
            <w:tcBorders>
              <w:bottom w:val="single" w:sz="2" w:space="0" w:color="auto"/>
            </w:tcBorders>
            <w:shd w:val="pct10" w:color="auto" w:fill="auto"/>
          </w:tcPr>
          <w:p w14:paraId="59E91511" w14:textId="77777777" w:rsidR="00083A2B" w:rsidRDefault="007C4FE9">
            <w:pPr>
              <w:pStyle w:val="TableStyle"/>
            </w:pPr>
            <w:r>
              <w:rPr>
                <w:noProof/>
              </w:rPr>
              <w:t>0-1</w:t>
            </w:r>
          </w:p>
        </w:tc>
        <w:tc>
          <w:tcPr>
            <w:tcW w:w="1570" w:type="dxa"/>
            <w:tcBorders>
              <w:bottom w:val="single" w:sz="2" w:space="0" w:color="auto"/>
            </w:tcBorders>
            <w:shd w:val="pct10" w:color="auto" w:fill="auto"/>
          </w:tcPr>
          <w:p w14:paraId="5DDA1F71" w14:textId="77777777" w:rsidR="00083A2B" w:rsidRDefault="00083A2B">
            <w:pPr>
              <w:pStyle w:val="TableStyle"/>
            </w:pPr>
          </w:p>
        </w:tc>
        <w:tc>
          <w:tcPr>
            <w:tcW w:w="283" w:type="dxa"/>
            <w:tcBorders>
              <w:bottom w:val="single" w:sz="2" w:space="0" w:color="auto"/>
            </w:tcBorders>
            <w:shd w:val="pct10" w:color="auto" w:fill="auto"/>
          </w:tcPr>
          <w:p w14:paraId="13F50BF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AD8DB5F" w14:textId="77777777" w:rsidR="00083A2B" w:rsidRDefault="00083A2B">
            <w:pPr>
              <w:pStyle w:val="TableStyle"/>
              <w:jc w:val="center"/>
            </w:pPr>
          </w:p>
        </w:tc>
        <w:tc>
          <w:tcPr>
            <w:tcW w:w="283" w:type="dxa"/>
            <w:tcBorders>
              <w:bottom w:val="single" w:sz="2" w:space="0" w:color="auto"/>
            </w:tcBorders>
            <w:shd w:val="pct10" w:color="auto" w:fill="auto"/>
          </w:tcPr>
          <w:p w14:paraId="2C64A0C8" w14:textId="77777777" w:rsidR="00083A2B" w:rsidRDefault="00083A2B">
            <w:pPr>
              <w:pStyle w:val="TableStyle"/>
              <w:jc w:val="center"/>
            </w:pPr>
          </w:p>
        </w:tc>
        <w:tc>
          <w:tcPr>
            <w:tcW w:w="283" w:type="dxa"/>
            <w:tcBorders>
              <w:bottom w:val="single" w:sz="2" w:space="0" w:color="auto"/>
            </w:tcBorders>
            <w:shd w:val="pct10" w:color="auto" w:fill="auto"/>
          </w:tcPr>
          <w:p w14:paraId="2B78E742" w14:textId="77777777" w:rsidR="00083A2B" w:rsidRDefault="00083A2B">
            <w:pPr>
              <w:pStyle w:val="TableStyle"/>
              <w:jc w:val="center"/>
            </w:pPr>
          </w:p>
        </w:tc>
        <w:tc>
          <w:tcPr>
            <w:tcW w:w="283" w:type="dxa"/>
            <w:tcBorders>
              <w:bottom w:val="single" w:sz="2" w:space="0" w:color="auto"/>
            </w:tcBorders>
            <w:shd w:val="pct10" w:color="auto" w:fill="auto"/>
          </w:tcPr>
          <w:p w14:paraId="584C9735" w14:textId="77777777" w:rsidR="00083A2B" w:rsidRDefault="00083A2B">
            <w:pPr>
              <w:pStyle w:val="TableStyle"/>
              <w:jc w:val="center"/>
            </w:pPr>
          </w:p>
        </w:tc>
        <w:tc>
          <w:tcPr>
            <w:tcW w:w="283" w:type="dxa"/>
            <w:tcBorders>
              <w:bottom w:val="single" w:sz="2" w:space="0" w:color="auto"/>
            </w:tcBorders>
            <w:shd w:val="pct10" w:color="auto" w:fill="auto"/>
          </w:tcPr>
          <w:p w14:paraId="0D51A9FE" w14:textId="77777777" w:rsidR="00083A2B" w:rsidRDefault="00083A2B">
            <w:pPr>
              <w:pStyle w:val="TableStyle"/>
              <w:jc w:val="center"/>
            </w:pPr>
          </w:p>
        </w:tc>
        <w:tc>
          <w:tcPr>
            <w:tcW w:w="283" w:type="dxa"/>
            <w:tcBorders>
              <w:bottom w:val="single" w:sz="2" w:space="0" w:color="auto"/>
            </w:tcBorders>
            <w:shd w:val="pct10" w:color="auto" w:fill="auto"/>
          </w:tcPr>
          <w:p w14:paraId="10F331AB" w14:textId="77777777" w:rsidR="00083A2B" w:rsidRDefault="00083A2B">
            <w:pPr>
              <w:pStyle w:val="TableStyle"/>
              <w:jc w:val="center"/>
            </w:pPr>
          </w:p>
        </w:tc>
        <w:tc>
          <w:tcPr>
            <w:tcW w:w="283" w:type="dxa"/>
            <w:tcBorders>
              <w:bottom w:val="single" w:sz="2" w:space="0" w:color="auto"/>
            </w:tcBorders>
            <w:shd w:val="pct10" w:color="auto" w:fill="auto"/>
          </w:tcPr>
          <w:p w14:paraId="5CC53008" w14:textId="77777777" w:rsidR="00083A2B" w:rsidRDefault="00083A2B">
            <w:pPr>
              <w:pStyle w:val="TableStyle"/>
              <w:jc w:val="center"/>
            </w:pPr>
          </w:p>
        </w:tc>
        <w:tc>
          <w:tcPr>
            <w:tcW w:w="1945" w:type="dxa"/>
            <w:tcBorders>
              <w:bottom w:val="single" w:sz="2" w:space="0" w:color="auto"/>
            </w:tcBorders>
            <w:shd w:val="pct10" w:color="auto" w:fill="auto"/>
          </w:tcPr>
          <w:p w14:paraId="13D0849E" w14:textId="77777777" w:rsidR="00083A2B" w:rsidRDefault="00083A2B">
            <w:pPr>
              <w:pStyle w:val="TableStyle"/>
              <w:jc w:val="center"/>
            </w:pPr>
          </w:p>
        </w:tc>
      </w:tr>
      <w:tr w:rsidR="00083A2B" w14:paraId="49A16496" w14:textId="77777777">
        <w:trPr>
          <w:cantSplit/>
        </w:trPr>
        <w:tc>
          <w:tcPr>
            <w:tcW w:w="624" w:type="dxa"/>
          </w:tcPr>
          <w:p w14:paraId="5901F05B" w14:textId="77777777" w:rsidR="00083A2B" w:rsidRDefault="00083A2B">
            <w:pPr>
              <w:pStyle w:val="TableStyle"/>
              <w:jc w:val="center"/>
            </w:pPr>
          </w:p>
        </w:tc>
        <w:tc>
          <w:tcPr>
            <w:tcW w:w="2035" w:type="dxa"/>
          </w:tcPr>
          <w:p w14:paraId="3A6EC89F" w14:textId="77777777" w:rsidR="00083A2B" w:rsidRDefault="00083A2B">
            <w:pPr>
              <w:pStyle w:val="TableStyle"/>
            </w:pPr>
          </w:p>
        </w:tc>
        <w:tc>
          <w:tcPr>
            <w:tcW w:w="595" w:type="dxa"/>
          </w:tcPr>
          <w:p w14:paraId="47135560" w14:textId="77777777" w:rsidR="00083A2B" w:rsidRDefault="00083A2B">
            <w:pPr>
              <w:pStyle w:val="TableStyle"/>
            </w:pPr>
          </w:p>
        </w:tc>
        <w:tc>
          <w:tcPr>
            <w:tcW w:w="1570" w:type="dxa"/>
          </w:tcPr>
          <w:p w14:paraId="4BBF2701" w14:textId="77777777" w:rsidR="00083A2B" w:rsidRDefault="00083A2B">
            <w:pPr>
              <w:pStyle w:val="TableStyle"/>
            </w:pPr>
          </w:p>
        </w:tc>
        <w:tc>
          <w:tcPr>
            <w:tcW w:w="283" w:type="dxa"/>
          </w:tcPr>
          <w:p w14:paraId="7F48371D" w14:textId="77777777" w:rsidR="00083A2B" w:rsidRDefault="00083A2B">
            <w:pPr>
              <w:pStyle w:val="TableStyle"/>
              <w:jc w:val="center"/>
            </w:pPr>
          </w:p>
        </w:tc>
        <w:tc>
          <w:tcPr>
            <w:tcW w:w="283" w:type="dxa"/>
          </w:tcPr>
          <w:p w14:paraId="10774701" w14:textId="77777777" w:rsidR="00083A2B" w:rsidRDefault="007C4FE9">
            <w:pPr>
              <w:pStyle w:val="TableStyle"/>
              <w:jc w:val="center"/>
            </w:pPr>
            <w:r>
              <w:rPr>
                <w:noProof/>
              </w:rPr>
              <w:t>1</w:t>
            </w:r>
          </w:p>
        </w:tc>
        <w:tc>
          <w:tcPr>
            <w:tcW w:w="283" w:type="dxa"/>
          </w:tcPr>
          <w:p w14:paraId="4AEBA164" w14:textId="77777777" w:rsidR="00083A2B" w:rsidRDefault="00083A2B">
            <w:pPr>
              <w:pStyle w:val="TableStyle"/>
              <w:jc w:val="center"/>
            </w:pPr>
          </w:p>
        </w:tc>
        <w:tc>
          <w:tcPr>
            <w:tcW w:w="283" w:type="dxa"/>
          </w:tcPr>
          <w:p w14:paraId="4C9B63BA" w14:textId="77777777" w:rsidR="00083A2B" w:rsidRDefault="00083A2B">
            <w:pPr>
              <w:pStyle w:val="TableStyle"/>
              <w:jc w:val="center"/>
            </w:pPr>
          </w:p>
        </w:tc>
        <w:tc>
          <w:tcPr>
            <w:tcW w:w="283" w:type="dxa"/>
          </w:tcPr>
          <w:p w14:paraId="004DADB7" w14:textId="77777777" w:rsidR="00083A2B" w:rsidRDefault="00083A2B">
            <w:pPr>
              <w:pStyle w:val="TableStyle"/>
              <w:jc w:val="center"/>
            </w:pPr>
          </w:p>
        </w:tc>
        <w:tc>
          <w:tcPr>
            <w:tcW w:w="283" w:type="dxa"/>
          </w:tcPr>
          <w:p w14:paraId="3F0E0279" w14:textId="77777777" w:rsidR="00083A2B" w:rsidRDefault="00083A2B">
            <w:pPr>
              <w:pStyle w:val="TableStyle"/>
              <w:jc w:val="center"/>
            </w:pPr>
          </w:p>
        </w:tc>
        <w:tc>
          <w:tcPr>
            <w:tcW w:w="283" w:type="dxa"/>
          </w:tcPr>
          <w:p w14:paraId="1781B041" w14:textId="77777777" w:rsidR="00083A2B" w:rsidRDefault="00083A2B">
            <w:pPr>
              <w:pStyle w:val="TableStyle"/>
              <w:jc w:val="center"/>
            </w:pPr>
          </w:p>
        </w:tc>
        <w:tc>
          <w:tcPr>
            <w:tcW w:w="283" w:type="dxa"/>
          </w:tcPr>
          <w:p w14:paraId="65537CBC" w14:textId="77777777" w:rsidR="00083A2B" w:rsidRDefault="00083A2B">
            <w:pPr>
              <w:pStyle w:val="TableStyle"/>
              <w:jc w:val="center"/>
            </w:pPr>
          </w:p>
        </w:tc>
        <w:tc>
          <w:tcPr>
            <w:tcW w:w="1945" w:type="dxa"/>
          </w:tcPr>
          <w:p w14:paraId="4EE5314E" w14:textId="77777777" w:rsidR="00083A2B" w:rsidRDefault="007C4FE9">
            <w:pPr>
              <w:pStyle w:val="TableStyle"/>
            </w:pPr>
            <w:r>
              <w:rPr>
                <w:noProof/>
              </w:rPr>
              <w:t xml:space="preserve">Total Amount Received from Suppliers                                                                </w:t>
            </w:r>
          </w:p>
        </w:tc>
      </w:tr>
      <w:tr w:rsidR="00083A2B" w14:paraId="1FA356FA" w14:textId="77777777">
        <w:trPr>
          <w:cantSplit/>
        </w:trPr>
        <w:tc>
          <w:tcPr>
            <w:tcW w:w="624" w:type="dxa"/>
          </w:tcPr>
          <w:p w14:paraId="4F9CB3DF" w14:textId="77777777" w:rsidR="00083A2B" w:rsidRDefault="00083A2B">
            <w:pPr>
              <w:pStyle w:val="TableStyle"/>
              <w:jc w:val="center"/>
            </w:pPr>
          </w:p>
        </w:tc>
        <w:tc>
          <w:tcPr>
            <w:tcW w:w="2035" w:type="dxa"/>
          </w:tcPr>
          <w:p w14:paraId="49AD42A2" w14:textId="77777777" w:rsidR="00083A2B" w:rsidRDefault="00083A2B">
            <w:pPr>
              <w:pStyle w:val="TableStyle"/>
            </w:pPr>
          </w:p>
        </w:tc>
        <w:tc>
          <w:tcPr>
            <w:tcW w:w="595" w:type="dxa"/>
          </w:tcPr>
          <w:p w14:paraId="16E22BC7" w14:textId="77777777" w:rsidR="00083A2B" w:rsidRDefault="00083A2B">
            <w:pPr>
              <w:pStyle w:val="TableStyle"/>
            </w:pPr>
          </w:p>
        </w:tc>
        <w:tc>
          <w:tcPr>
            <w:tcW w:w="1570" w:type="dxa"/>
          </w:tcPr>
          <w:p w14:paraId="7DB62C7C" w14:textId="77777777" w:rsidR="00083A2B" w:rsidRDefault="00083A2B">
            <w:pPr>
              <w:pStyle w:val="TableStyle"/>
            </w:pPr>
          </w:p>
        </w:tc>
        <w:tc>
          <w:tcPr>
            <w:tcW w:w="283" w:type="dxa"/>
          </w:tcPr>
          <w:p w14:paraId="50D57DEB" w14:textId="77777777" w:rsidR="00083A2B" w:rsidRDefault="00083A2B">
            <w:pPr>
              <w:pStyle w:val="TableStyle"/>
              <w:jc w:val="center"/>
            </w:pPr>
          </w:p>
        </w:tc>
        <w:tc>
          <w:tcPr>
            <w:tcW w:w="283" w:type="dxa"/>
          </w:tcPr>
          <w:p w14:paraId="294C775D" w14:textId="77777777" w:rsidR="00083A2B" w:rsidRDefault="007C4FE9">
            <w:pPr>
              <w:pStyle w:val="TableStyle"/>
              <w:jc w:val="center"/>
            </w:pPr>
            <w:r>
              <w:rPr>
                <w:noProof/>
              </w:rPr>
              <w:t>1</w:t>
            </w:r>
          </w:p>
        </w:tc>
        <w:tc>
          <w:tcPr>
            <w:tcW w:w="283" w:type="dxa"/>
          </w:tcPr>
          <w:p w14:paraId="758C0033" w14:textId="77777777" w:rsidR="00083A2B" w:rsidRDefault="00083A2B">
            <w:pPr>
              <w:pStyle w:val="TableStyle"/>
              <w:jc w:val="center"/>
            </w:pPr>
          </w:p>
        </w:tc>
        <w:tc>
          <w:tcPr>
            <w:tcW w:w="283" w:type="dxa"/>
          </w:tcPr>
          <w:p w14:paraId="16F0A76E" w14:textId="77777777" w:rsidR="00083A2B" w:rsidRDefault="00083A2B">
            <w:pPr>
              <w:pStyle w:val="TableStyle"/>
              <w:jc w:val="center"/>
            </w:pPr>
          </w:p>
        </w:tc>
        <w:tc>
          <w:tcPr>
            <w:tcW w:w="283" w:type="dxa"/>
          </w:tcPr>
          <w:p w14:paraId="2953E707" w14:textId="77777777" w:rsidR="00083A2B" w:rsidRDefault="00083A2B">
            <w:pPr>
              <w:pStyle w:val="TableStyle"/>
              <w:jc w:val="center"/>
            </w:pPr>
          </w:p>
        </w:tc>
        <w:tc>
          <w:tcPr>
            <w:tcW w:w="283" w:type="dxa"/>
          </w:tcPr>
          <w:p w14:paraId="12D2B6A3" w14:textId="77777777" w:rsidR="00083A2B" w:rsidRDefault="00083A2B">
            <w:pPr>
              <w:pStyle w:val="TableStyle"/>
              <w:jc w:val="center"/>
            </w:pPr>
          </w:p>
        </w:tc>
        <w:tc>
          <w:tcPr>
            <w:tcW w:w="283" w:type="dxa"/>
          </w:tcPr>
          <w:p w14:paraId="38B53C72" w14:textId="77777777" w:rsidR="00083A2B" w:rsidRDefault="00083A2B">
            <w:pPr>
              <w:pStyle w:val="TableStyle"/>
              <w:jc w:val="center"/>
            </w:pPr>
          </w:p>
        </w:tc>
        <w:tc>
          <w:tcPr>
            <w:tcW w:w="283" w:type="dxa"/>
          </w:tcPr>
          <w:p w14:paraId="1BDCA1DB" w14:textId="77777777" w:rsidR="00083A2B" w:rsidRDefault="00083A2B">
            <w:pPr>
              <w:pStyle w:val="TableStyle"/>
              <w:jc w:val="center"/>
            </w:pPr>
          </w:p>
        </w:tc>
        <w:tc>
          <w:tcPr>
            <w:tcW w:w="1945" w:type="dxa"/>
          </w:tcPr>
          <w:p w14:paraId="7A3A0A20" w14:textId="77777777" w:rsidR="00083A2B" w:rsidRDefault="007C4FE9">
            <w:pPr>
              <w:pStyle w:val="TableStyle"/>
            </w:pPr>
            <w:r>
              <w:rPr>
                <w:noProof/>
              </w:rPr>
              <w:t xml:space="preserve">Total Amount Payable to Suppliers                                                                   </w:t>
            </w:r>
          </w:p>
        </w:tc>
      </w:tr>
      <w:tr w:rsidR="00083A2B" w14:paraId="5F4BD811" w14:textId="77777777">
        <w:trPr>
          <w:cantSplit/>
        </w:trPr>
        <w:tc>
          <w:tcPr>
            <w:tcW w:w="624" w:type="dxa"/>
          </w:tcPr>
          <w:p w14:paraId="584C7748" w14:textId="77777777" w:rsidR="00083A2B" w:rsidRDefault="00083A2B">
            <w:pPr>
              <w:pStyle w:val="TableStyle"/>
              <w:jc w:val="center"/>
            </w:pPr>
          </w:p>
        </w:tc>
        <w:tc>
          <w:tcPr>
            <w:tcW w:w="2035" w:type="dxa"/>
          </w:tcPr>
          <w:p w14:paraId="0888E36B" w14:textId="77777777" w:rsidR="00083A2B" w:rsidRDefault="00083A2B">
            <w:pPr>
              <w:pStyle w:val="TableStyle"/>
            </w:pPr>
          </w:p>
        </w:tc>
        <w:tc>
          <w:tcPr>
            <w:tcW w:w="595" w:type="dxa"/>
          </w:tcPr>
          <w:p w14:paraId="068946AF" w14:textId="77777777" w:rsidR="00083A2B" w:rsidRDefault="00083A2B">
            <w:pPr>
              <w:pStyle w:val="TableStyle"/>
            </w:pPr>
          </w:p>
        </w:tc>
        <w:tc>
          <w:tcPr>
            <w:tcW w:w="1570" w:type="dxa"/>
          </w:tcPr>
          <w:p w14:paraId="5B694DA3" w14:textId="77777777" w:rsidR="00083A2B" w:rsidRDefault="00083A2B">
            <w:pPr>
              <w:pStyle w:val="TableStyle"/>
            </w:pPr>
          </w:p>
        </w:tc>
        <w:tc>
          <w:tcPr>
            <w:tcW w:w="283" w:type="dxa"/>
          </w:tcPr>
          <w:p w14:paraId="71D44A8B" w14:textId="77777777" w:rsidR="00083A2B" w:rsidRDefault="00083A2B">
            <w:pPr>
              <w:pStyle w:val="TableStyle"/>
              <w:jc w:val="center"/>
            </w:pPr>
          </w:p>
        </w:tc>
        <w:tc>
          <w:tcPr>
            <w:tcW w:w="283" w:type="dxa"/>
          </w:tcPr>
          <w:p w14:paraId="783C98A6" w14:textId="77777777" w:rsidR="00083A2B" w:rsidRDefault="007C4FE9">
            <w:pPr>
              <w:pStyle w:val="TableStyle"/>
              <w:jc w:val="center"/>
            </w:pPr>
            <w:r>
              <w:rPr>
                <w:noProof/>
              </w:rPr>
              <w:t>1</w:t>
            </w:r>
          </w:p>
        </w:tc>
        <w:tc>
          <w:tcPr>
            <w:tcW w:w="283" w:type="dxa"/>
          </w:tcPr>
          <w:p w14:paraId="47B916B5" w14:textId="77777777" w:rsidR="00083A2B" w:rsidRDefault="00083A2B">
            <w:pPr>
              <w:pStyle w:val="TableStyle"/>
              <w:jc w:val="center"/>
            </w:pPr>
          </w:p>
        </w:tc>
        <w:tc>
          <w:tcPr>
            <w:tcW w:w="283" w:type="dxa"/>
          </w:tcPr>
          <w:p w14:paraId="22A90814" w14:textId="77777777" w:rsidR="00083A2B" w:rsidRDefault="00083A2B">
            <w:pPr>
              <w:pStyle w:val="TableStyle"/>
              <w:jc w:val="center"/>
            </w:pPr>
          </w:p>
        </w:tc>
        <w:tc>
          <w:tcPr>
            <w:tcW w:w="283" w:type="dxa"/>
          </w:tcPr>
          <w:p w14:paraId="49A7B770" w14:textId="77777777" w:rsidR="00083A2B" w:rsidRDefault="00083A2B">
            <w:pPr>
              <w:pStyle w:val="TableStyle"/>
              <w:jc w:val="center"/>
            </w:pPr>
          </w:p>
        </w:tc>
        <w:tc>
          <w:tcPr>
            <w:tcW w:w="283" w:type="dxa"/>
          </w:tcPr>
          <w:p w14:paraId="42352B2A" w14:textId="77777777" w:rsidR="00083A2B" w:rsidRDefault="00083A2B">
            <w:pPr>
              <w:pStyle w:val="TableStyle"/>
              <w:jc w:val="center"/>
            </w:pPr>
          </w:p>
        </w:tc>
        <w:tc>
          <w:tcPr>
            <w:tcW w:w="283" w:type="dxa"/>
          </w:tcPr>
          <w:p w14:paraId="0CC5BE2E" w14:textId="77777777" w:rsidR="00083A2B" w:rsidRDefault="00083A2B">
            <w:pPr>
              <w:pStyle w:val="TableStyle"/>
              <w:jc w:val="center"/>
            </w:pPr>
          </w:p>
        </w:tc>
        <w:tc>
          <w:tcPr>
            <w:tcW w:w="283" w:type="dxa"/>
          </w:tcPr>
          <w:p w14:paraId="191DAEF9" w14:textId="77777777" w:rsidR="00083A2B" w:rsidRDefault="00083A2B">
            <w:pPr>
              <w:pStyle w:val="TableStyle"/>
              <w:jc w:val="center"/>
            </w:pPr>
          </w:p>
        </w:tc>
        <w:tc>
          <w:tcPr>
            <w:tcW w:w="1945" w:type="dxa"/>
          </w:tcPr>
          <w:p w14:paraId="22CE4C24" w14:textId="77777777" w:rsidR="00083A2B" w:rsidRDefault="007C4FE9">
            <w:pPr>
              <w:pStyle w:val="TableStyle"/>
            </w:pPr>
            <w:r>
              <w:rPr>
                <w:noProof/>
              </w:rPr>
              <w:t xml:space="preserve">Original EMR Invoice Total                                                                          </w:t>
            </w:r>
          </w:p>
        </w:tc>
      </w:tr>
      <w:tr w:rsidR="00083A2B" w14:paraId="30467B25" w14:textId="77777777">
        <w:trPr>
          <w:cantSplit/>
        </w:trPr>
        <w:tc>
          <w:tcPr>
            <w:tcW w:w="624" w:type="dxa"/>
          </w:tcPr>
          <w:p w14:paraId="7BACFFF4" w14:textId="77777777" w:rsidR="00083A2B" w:rsidRDefault="00083A2B">
            <w:pPr>
              <w:pStyle w:val="TableStyle"/>
              <w:jc w:val="center"/>
            </w:pPr>
          </w:p>
        </w:tc>
        <w:tc>
          <w:tcPr>
            <w:tcW w:w="2035" w:type="dxa"/>
          </w:tcPr>
          <w:p w14:paraId="36E4368B" w14:textId="77777777" w:rsidR="00083A2B" w:rsidRDefault="00083A2B">
            <w:pPr>
              <w:pStyle w:val="TableStyle"/>
            </w:pPr>
          </w:p>
        </w:tc>
        <w:tc>
          <w:tcPr>
            <w:tcW w:w="595" w:type="dxa"/>
          </w:tcPr>
          <w:p w14:paraId="6C0D328F" w14:textId="77777777" w:rsidR="00083A2B" w:rsidRDefault="00083A2B">
            <w:pPr>
              <w:pStyle w:val="TableStyle"/>
            </w:pPr>
          </w:p>
        </w:tc>
        <w:tc>
          <w:tcPr>
            <w:tcW w:w="1570" w:type="dxa"/>
          </w:tcPr>
          <w:p w14:paraId="51597D67" w14:textId="77777777" w:rsidR="00083A2B" w:rsidRDefault="00083A2B">
            <w:pPr>
              <w:pStyle w:val="TableStyle"/>
            </w:pPr>
          </w:p>
        </w:tc>
        <w:tc>
          <w:tcPr>
            <w:tcW w:w="283" w:type="dxa"/>
          </w:tcPr>
          <w:p w14:paraId="712CB028" w14:textId="77777777" w:rsidR="00083A2B" w:rsidRDefault="00083A2B">
            <w:pPr>
              <w:pStyle w:val="TableStyle"/>
              <w:jc w:val="center"/>
            </w:pPr>
          </w:p>
        </w:tc>
        <w:tc>
          <w:tcPr>
            <w:tcW w:w="283" w:type="dxa"/>
          </w:tcPr>
          <w:p w14:paraId="5A6EE345" w14:textId="77777777" w:rsidR="00083A2B" w:rsidRDefault="007C4FE9">
            <w:pPr>
              <w:pStyle w:val="TableStyle"/>
              <w:jc w:val="center"/>
            </w:pPr>
            <w:r>
              <w:rPr>
                <w:noProof/>
              </w:rPr>
              <w:t>1</w:t>
            </w:r>
          </w:p>
        </w:tc>
        <w:tc>
          <w:tcPr>
            <w:tcW w:w="283" w:type="dxa"/>
          </w:tcPr>
          <w:p w14:paraId="6B11A7E7" w14:textId="77777777" w:rsidR="00083A2B" w:rsidRDefault="00083A2B">
            <w:pPr>
              <w:pStyle w:val="TableStyle"/>
              <w:jc w:val="center"/>
            </w:pPr>
          </w:p>
        </w:tc>
        <w:tc>
          <w:tcPr>
            <w:tcW w:w="283" w:type="dxa"/>
          </w:tcPr>
          <w:p w14:paraId="1F6340F5" w14:textId="77777777" w:rsidR="00083A2B" w:rsidRDefault="00083A2B">
            <w:pPr>
              <w:pStyle w:val="TableStyle"/>
              <w:jc w:val="center"/>
            </w:pPr>
          </w:p>
        </w:tc>
        <w:tc>
          <w:tcPr>
            <w:tcW w:w="283" w:type="dxa"/>
          </w:tcPr>
          <w:p w14:paraId="3DBFAA2E" w14:textId="77777777" w:rsidR="00083A2B" w:rsidRDefault="00083A2B">
            <w:pPr>
              <w:pStyle w:val="TableStyle"/>
              <w:jc w:val="center"/>
            </w:pPr>
          </w:p>
        </w:tc>
        <w:tc>
          <w:tcPr>
            <w:tcW w:w="283" w:type="dxa"/>
          </w:tcPr>
          <w:p w14:paraId="7CF082DF" w14:textId="77777777" w:rsidR="00083A2B" w:rsidRDefault="00083A2B">
            <w:pPr>
              <w:pStyle w:val="TableStyle"/>
              <w:jc w:val="center"/>
            </w:pPr>
          </w:p>
        </w:tc>
        <w:tc>
          <w:tcPr>
            <w:tcW w:w="283" w:type="dxa"/>
          </w:tcPr>
          <w:p w14:paraId="31D98EE3" w14:textId="77777777" w:rsidR="00083A2B" w:rsidRDefault="00083A2B">
            <w:pPr>
              <w:pStyle w:val="TableStyle"/>
              <w:jc w:val="center"/>
            </w:pPr>
          </w:p>
        </w:tc>
        <w:tc>
          <w:tcPr>
            <w:tcW w:w="283" w:type="dxa"/>
          </w:tcPr>
          <w:p w14:paraId="024B6745" w14:textId="77777777" w:rsidR="00083A2B" w:rsidRDefault="00083A2B">
            <w:pPr>
              <w:pStyle w:val="TableStyle"/>
              <w:jc w:val="center"/>
            </w:pPr>
          </w:p>
        </w:tc>
        <w:tc>
          <w:tcPr>
            <w:tcW w:w="1945" w:type="dxa"/>
          </w:tcPr>
          <w:p w14:paraId="21C57C83" w14:textId="77777777" w:rsidR="00083A2B" w:rsidRDefault="007C4FE9">
            <w:pPr>
              <w:pStyle w:val="TableStyle"/>
            </w:pPr>
            <w:r>
              <w:rPr>
                <w:noProof/>
              </w:rPr>
              <w:t xml:space="preserve">Reduction to EMR Invoice Total                                                                      </w:t>
            </w:r>
          </w:p>
        </w:tc>
      </w:tr>
    </w:tbl>
    <w:p w14:paraId="1AEF04D9" w14:textId="77777777" w:rsidR="00083A2B" w:rsidRDefault="00083A2B">
      <w:pPr>
        <w:sectPr w:rsidR="00083A2B">
          <w:type w:val="continuous"/>
          <w:pgSz w:w="12240" w:h="15840"/>
          <w:pgMar w:top="1440" w:right="1800" w:bottom="1440" w:left="1800" w:header="708" w:footer="708" w:gutter="0"/>
          <w:cols w:space="708"/>
          <w:docGrid w:linePitch="360"/>
        </w:sectPr>
      </w:pPr>
    </w:p>
    <w:p w14:paraId="5E99BA78"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63F8777" w14:textId="77777777">
        <w:tc>
          <w:tcPr>
            <w:tcW w:w="1814" w:type="dxa"/>
          </w:tcPr>
          <w:p w14:paraId="4A936BEE" w14:textId="77777777" w:rsidR="00083A2B" w:rsidRDefault="007C4FE9">
            <w:pPr>
              <w:pStyle w:val="Fieldtitle"/>
              <w:rPr>
                <w:sz w:val="20"/>
              </w:rPr>
            </w:pPr>
            <w:r>
              <w:rPr>
                <w:sz w:val="20"/>
              </w:rPr>
              <w:t>Notes:</w:t>
            </w:r>
          </w:p>
        </w:tc>
        <w:tc>
          <w:tcPr>
            <w:tcW w:w="6803" w:type="dxa"/>
          </w:tcPr>
          <w:p w14:paraId="14A0573D" w14:textId="77777777" w:rsidR="00083A2B" w:rsidRDefault="00083A2B">
            <w:pPr>
              <w:rPr>
                <w:sz w:val="20"/>
                <w:szCs w:val="20"/>
              </w:rPr>
            </w:pPr>
          </w:p>
        </w:tc>
      </w:tr>
    </w:tbl>
    <w:p w14:paraId="2E3CC4EF" w14:textId="77777777" w:rsidR="00083A2B" w:rsidRDefault="00083A2B">
      <w:pPr>
        <w:sectPr w:rsidR="00083A2B">
          <w:type w:val="continuous"/>
          <w:pgSz w:w="12240" w:h="15840"/>
          <w:pgMar w:top="1440" w:right="1800" w:bottom="1440" w:left="1800" w:header="708" w:footer="708" w:gutter="0"/>
          <w:cols w:space="708"/>
          <w:docGrid w:linePitch="360"/>
        </w:sectPr>
      </w:pPr>
    </w:p>
    <w:p w14:paraId="6C5BE37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CEE28E3" w14:textId="77777777">
        <w:trPr>
          <w:cantSplit/>
          <w:tblHeader/>
        </w:trPr>
        <w:tc>
          <w:tcPr>
            <w:tcW w:w="1559" w:type="dxa"/>
          </w:tcPr>
          <w:p w14:paraId="1C31E928" w14:textId="77777777" w:rsidR="00083A2B" w:rsidRDefault="007C4FE9">
            <w:pPr>
              <w:pStyle w:val="TableStyle"/>
              <w:keepNext/>
              <w:jc w:val="center"/>
              <w:rPr>
                <w:b/>
              </w:rPr>
            </w:pPr>
            <w:r>
              <w:rPr>
                <w:b/>
              </w:rPr>
              <w:t>Catalogue release change takes effect</w:t>
            </w:r>
          </w:p>
        </w:tc>
        <w:tc>
          <w:tcPr>
            <w:tcW w:w="585" w:type="dxa"/>
          </w:tcPr>
          <w:p w14:paraId="41CA5B81" w14:textId="77777777" w:rsidR="00083A2B" w:rsidRDefault="007C4FE9">
            <w:pPr>
              <w:pStyle w:val="TableStyle"/>
              <w:keepNext/>
              <w:jc w:val="center"/>
              <w:rPr>
                <w:b/>
              </w:rPr>
            </w:pPr>
            <w:r>
              <w:rPr>
                <w:b/>
              </w:rPr>
              <w:t>CP No.</w:t>
            </w:r>
          </w:p>
        </w:tc>
        <w:tc>
          <w:tcPr>
            <w:tcW w:w="6494" w:type="dxa"/>
          </w:tcPr>
          <w:p w14:paraId="0B2531A4" w14:textId="77777777" w:rsidR="00083A2B" w:rsidRDefault="007C4FE9">
            <w:pPr>
              <w:pStyle w:val="TableStyle"/>
              <w:keepNext/>
              <w:rPr>
                <w:b/>
              </w:rPr>
            </w:pPr>
            <w:r>
              <w:rPr>
                <w:b/>
              </w:rPr>
              <w:t>Brief description of the change and its reason</w:t>
            </w:r>
          </w:p>
        </w:tc>
      </w:tr>
      <w:tr w:rsidR="00083A2B" w14:paraId="242E30B6" w14:textId="77777777">
        <w:trPr>
          <w:cantSplit/>
        </w:trPr>
        <w:tc>
          <w:tcPr>
            <w:tcW w:w="1559" w:type="dxa"/>
          </w:tcPr>
          <w:p w14:paraId="47A34ACE" w14:textId="77777777" w:rsidR="00083A2B" w:rsidRDefault="007C4FE9">
            <w:pPr>
              <w:pStyle w:val="TableStyle"/>
              <w:keepNext/>
              <w:jc w:val="center"/>
            </w:pPr>
            <w:r>
              <w:t xml:space="preserve">Version </w:t>
            </w:r>
            <w:r>
              <w:rPr>
                <w:noProof/>
              </w:rPr>
              <w:t>11.2</w:t>
            </w:r>
          </w:p>
        </w:tc>
        <w:tc>
          <w:tcPr>
            <w:tcW w:w="585" w:type="dxa"/>
          </w:tcPr>
          <w:p w14:paraId="5E799F78" w14:textId="77777777" w:rsidR="00083A2B" w:rsidRDefault="007C4FE9">
            <w:pPr>
              <w:pStyle w:val="TableStyle"/>
              <w:keepNext/>
              <w:jc w:val="center"/>
            </w:pPr>
            <w:r>
              <w:rPr>
                <w:noProof/>
              </w:rPr>
              <w:t>3448</w:t>
            </w:r>
          </w:p>
        </w:tc>
        <w:tc>
          <w:tcPr>
            <w:tcW w:w="6494" w:type="dxa"/>
          </w:tcPr>
          <w:p w14:paraId="7AE7A83D" w14:textId="77777777" w:rsidR="00083A2B" w:rsidRDefault="007C4FE9">
            <w:pPr>
              <w:pStyle w:val="TableStyle"/>
              <w:keepNext/>
            </w:pPr>
            <w:r>
              <w:rPr>
                <w:noProof/>
              </w:rPr>
              <w:t>New Data Flow created.</w:t>
            </w:r>
          </w:p>
        </w:tc>
      </w:tr>
      <w:tr w:rsidR="00083A2B" w14:paraId="33BD0D3B" w14:textId="77777777">
        <w:trPr>
          <w:cantSplit/>
        </w:trPr>
        <w:tc>
          <w:tcPr>
            <w:tcW w:w="1559" w:type="dxa"/>
          </w:tcPr>
          <w:p w14:paraId="1B0F7609" w14:textId="77777777" w:rsidR="00083A2B" w:rsidRDefault="007C4FE9">
            <w:pPr>
              <w:pStyle w:val="TableStyle"/>
              <w:keepNext/>
              <w:jc w:val="center"/>
            </w:pPr>
            <w:r>
              <w:t xml:space="preserve">Version </w:t>
            </w:r>
            <w:r>
              <w:rPr>
                <w:noProof/>
              </w:rPr>
              <w:t>11.4</w:t>
            </w:r>
          </w:p>
        </w:tc>
        <w:tc>
          <w:tcPr>
            <w:tcW w:w="585" w:type="dxa"/>
          </w:tcPr>
          <w:p w14:paraId="3B2FE86C" w14:textId="77777777" w:rsidR="00083A2B" w:rsidRDefault="007C4FE9">
            <w:pPr>
              <w:pStyle w:val="TableStyle"/>
              <w:keepNext/>
              <w:jc w:val="center"/>
            </w:pPr>
            <w:r>
              <w:rPr>
                <w:noProof/>
              </w:rPr>
              <w:t>3460</w:t>
            </w:r>
          </w:p>
        </w:tc>
        <w:tc>
          <w:tcPr>
            <w:tcW w:w="6494" w:type="dxa"/>
          </w:tcPr>
          <w:p w14:paraId="37F45712" w14:textId="77777777" w:rsidR="00083A2B" w:rsidRDefault="007C4FE9">
            <w:pPr>
              <w:pStyle w:val="TableStyle"/>
              <w:keepNext/>
            </w:pPr>
            <w:r>
              <w:rPr>
                <w:noProof/>
              </w:rPr>
              <w:t>New Group added to Version 002 of the Data Flow and Version 001 removed.</w:t>
            </w:r>
          </w:p>
        </w:tc>
      </w:tr>
      <w:tr w:rsidR="00083A2B" w14:paraId="23F3E01D" w14:textId="77777777">
        <w:trPr>
          <w:cantSplit/>
        </w:trPr>
        <w:tc>
          <w:tcPr>
            <w:tcW w:w="1559" w:type="dxa"/>
          </w:tcPr>
          <w:p w14:paraId="76B1530B" w14:textId="77777777" w:rsidR="00083A2B" w:rsidRDefault="007C4FE9">
            <w:pPr>
              <w:pStyle w:val="TableStyle"/>
              <w:keepNext/>
              <w:jc w:val="center"/>
            </w:pPr>
            <w:r>
              <w:t xml:space="preserve">Version </w:t>
            </w:r>
            <w:r>
              <w:rPr>
                <w:noProof/>
              </w:rPr>
              <w:t>11.8</w:t>
            </w:r>
          </w:p>
        </w:tc>
        <w:tc>
          <w:tcPr>
            <w:tcW w:w="585" w:type="dxa"/>
          </w:tcPr>
          <w:p w14:paraId="0BCBB932" w14:textId="77777777" w:rsidR="00083A2B" w:rsidRDefault="007C4FE9">
            <w:pPr>
              <w:pStyle w:val="TableStyle"/>
              <w:keepNext/>
              <w:jc w:val="center"/>
            </w:pPr>
            <w:r>
              <w:rPr>
                <w:noProof/>
              </w:rPr>
              <w:t>3488</w:t>
            </w:r>
          </w:p>
        </w:tc>
        <w:tc>
          <w:tcPr>
            <w:tcW w:w="6494" w:type="dxa"/>
          </w:tcPr>
          <w:p w14:paraId="218C71BB" w14:textId="77777777" w:rsidR="00083A2B" w:rsidRDefault="007C4FE9">
            <w:pPr>
              <w:pStyle w:val="TableStyle"/>
              <w:keepNext/>
            </w:pPr>
            <w:r>
              <w:rPr>
                <w:noProof/>
              </w:rPr>
              <w:t>Version 002 deleted – replaced by Version 003</w:t>
            </w:r>
          </w:p>
        </w:tc>
      </w:tr>
    </w:tbl>
    <w:p w14:paraId="5DE96F7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A4E18FC" w14:textId="77777777">
        <w:tc>
          <w:tcPr>
            <w:tcW w:w="1814" w:type="dxa"/>
            <w:vAlign w:val="center"/>
          </w:tcPr>
          <w:p w14:paraId="5F65BAD0" w14:textId="77777777" w:rsidR="00083A2B" w:rsidRDefault="007C4FE9">
            <w:pPr>
              <w:pStyle w:val="Fieldtitle"/>
              <w:rPr>
                <w:sz w:val="20"/>
              </w:rPr>
            </w:pPr>
            <w:r>
              <w:rPr>
                <w:sz w:val="20"/>
              </w:rPr>
              <w:lastRenderedPageBreak/>
              <w:t>Flow Name:</w:t>
            </w:r>
          </w:p>
        </w:tc>
        <w:tc>
          <w:tcPr>
            <w:tcW w:w="6803" w:type="dxa"/>
            <w:vAlign w:val="center"/>
          </w:tcPr>
          <w:p w14:paraId="5CBC9933" w14:textId="77777777" w:rsidR="00083A2B" w:rsidRDefault="007C4FE9">
            <w:pPr>
              <w:pStyle w:val="Flowtitle"/>
            </w:pPr>
            <w:r>
              <w:rPr>
                <w:noProof/>
              </w:rPr>
              <w:t>CFD Generator Invoice Backing Data</w:t>
            </w:r>
          </w:p>
        </w:tc>
      </w:tr>
      <w:tr w:rsidR="00083A2B" w14:paraId="1EAA8BA5" w14:textId="77777777">
        <w:tc>
          <w:tcPr>
            <w:tcW w:w="1814" w:type="dxa"/>
            <w:vAlign w:val="center"/>
          </w:tcPr>
          <w:p w14:paraId="3121651F" w14:textId="77777777" w:rsidR="00083A2B" w:rsidRDefault="00083A2B">
            <w:pPr>
              <w:pStyle w:val="Fieldtitle"/>
              <w:rPr>
                <w:sz w:val="20"/>
              </w:rPr>
            </w:pPr>
          </w:p>
        </w:tc>
        <w:tc>
          <w:tcPr>
            <w:tcW w:w="6803" w:type="dxa"/>
            <w:vAlign w:val="center"/>
          </w:tcPr>
          <w:p w14:paraId="69312D7A" w14:textId="77777777" w:rsidR="00083A2B" w:rsidRDefault="007C4FE9">
            <w:pPr>
              <w:rPr>
                <w:b/>
                <w:sz w:val="20"/>
                <w:szCs w:val="20"/>
              </w:rPr>
            </w:pPr>
            <w:r>
              <w:rPr>
                <w:b/>
              </w:rPr>
              <w:t>This Flow has been removed from the catalogue</w:t>
            </w:r>
          </w:p>
        </w:tc>
      </w:tr>
    </w:tbl>
    <w:p w14:paraId="0FBC091E" w14:textId="77777777" w:rsidR="00083A2B" w:rsidRDefault="00083A2B">
      <w:pPr>
        <w:sectPr w:rsidR="00083A2B">
          <w:headerReference w:type="default" r:id="rId134"/>
          <w:footerReference w:type="default" r:id="rId135"/>
          <w:pgSz w:w="12240" w:h="15840"/>
          <w:pgMar w:top="1440" w:right="1800" w:bottom="1440" w:left="1800" w:header="708" w:footer="708" w:gutter="0"/>
          <w:cols w:space="708"/>
          <w:docGrid w:linePitch="360"/>
        </w:sectPr>
      </w:pPr>
    </w:p>
    <w:p w14:paraId="3BB6850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CAC813C" w14:textId="77777777">
        <w:trPr>
          <w:cantSplit/>
          <w:tblHeader/>
        </w:trPr>
        <w:tc>
          <w:tcPr>
            <w:tcW w:w="1559" w:type="dxa"/>
          </w:tcPr>
          <w:p w14:paraId="64199802" w14:textId="77777777" w:rsidR="00083A2B" w:rsidRDefault="007C4FE9">
            <w:pPr>
              <w:pStyle w:val="TableStyle"/>
              <w:keepNext/>
              <w:jc w:val="center"/>
              <w:rPr>
                <w:b/>
              </w:rPr>
            </w:pPr>
            <w:r>
              <w:rPr>
                <w:b/>
              </w:rPr>
              <w:t>Catalogue release change takes effect</w:t>
            </w:r>
          </w:p>
        </w:tc>
        <w:tc>
          <w:tcPr>
            <w:tcW w:w="585" w:type="dxa"/>
          </w:tcPr>
          <w:p w14:paraId="44E96F59" w14:textId="77777777" w:rsidR="00083A2B" w:rsidRDefault="007C4FE9">
            <w:pPr>
              <w:pStyle w:val="TableStyle"/>
              <w:keepNext/>
              <w:jc w:val="center"/>
              <w:rPr>
                <w:b/>
              </w:rPr>
            </w:pPr>
            <w:r>
              <w:rPr>
                <w:b/>
              </w:rPr>
              <w:t>CP No.</w:t>
            </w:r>
          </w:p>
        </w:tc>
        <w:tc>
          <w:tcPr>
            <w:tcW w:w="6494" w:type="dxa"/>
          </w:tcPr>
          <w:p w14:paraId="4A619561" w14:textId="77777777" w:rsidR="00083A2B" w:rsidRDefault="007C4FE9">
            <w:pPr>
              <w:pStyle w:val="TableStyle"/>
              <w:keepNext/>
              <w:rPr>
                <w:b/>
              </w:rPr>
            </w:pPr>
            <w:r>
              <w:rPr>
                <w:b/>
              </w:rPr>
              <w:t>Brief description of the change and its reason</w:t>
            </w:r>
          </w:p>
        </w:tc>
      </w:tr>
      <w:tr w:rsidR="00083A2B" w14:paraId="62F03701" w14:textId="77777777">
        <w:trPr>
          <w:cantSplit/>
        </w:trPr>
        <w:tc>
          <w:tcPr>
            <w:tcW w:w="1559" w:type="dxa"/>
          </w:tcPr>
          <w:p w14:paraId="20E689DB" w14:textId="77777777" w:rsidR="00083A2B" w:rsidRDefault="007C4FE9">
            <w:pPr>
              <w:pStyle w:val="TableStyle"/>
              <w:keepNext/>
              <w:jc w:val="center"/>
            </w:pPr>
            <w:r>
              <w:t xml:space="preserve">Version </w:t>
            </w:r>
            <w:r>
              <w:rPr>
                <w:noProof/>
              </w:rPr>
              <w:t>11.2</w:t>
            </w:r>
          </w:p>
        </w:tc>
        <w:tc>
          <w:tcPr>
            <w:tcW w:w="585" w:type="dxa"/>
          </w:tcPr>
          <w:p w14:paraId="47434CBB" w14:textId="77777777" w:rsidR="00083A2B" w:rsidRDefault="007C4FE9">
            <w:pPr>
              <w:pStyle w:val="TableStyle"/>
              <w:keepNext/>
              <w:jc w:val="center"/>
            </w:pPr>
            <w:r>
              <w:rPr>
                <w:noProof/>
              </w:rPr>
              <w:t>3448</w:t>
            </w:r>
          </w:p>
        </w:tc>
        <w:tc>
          <w:tcPr>
            <w:tcW w:w="6494" w:type="dxa"/>
          </w:tcPr>
          <w:p w14:paraId="7BE38848" w14:textId="77777777" w:rsidR="00083A2B" w:rsidRDefault="007C4FE9">
            <w:pPr>
              <w:pStyle w:val="TableStyle"/>
              <w:keepNext/>
            </w:pPr>
            <w:r>
              <w:rPr>
                <w:noProof/>
              </w:rPr>
              <w:t>New Data Flow created.</w:t>
            </w:r>
          </w:p>
        </w:tc>
      </w:tr>
      <w:tr w:rsidR="00083A2B" w14:paraId="4270E8F6" w14:textId="77777777">
        <w:trPr>
          <w:cantSplit/>
        </w:trPr>
        <w:tc>
          <w:tcPr>
            <w:tcW w:w="1559" w:type="dxa"/>
          </w:tcPr>
          <w:p w14:paraId="347AFD27" w14:textId="77777777" w:rsidR="00083A2B" w:rsidRDefault="007C4FE9">
            <w:pPr>
              <w:pStyle w:val="TableStyle"/>
              <w:keepNext/>
              <w:jc w:val="center"/>
            </w:pPr>
            <w:r>
              <w:t xml:space="preserve">Version </w:t>
            </w:r>
            <w:r>
              <w:rPr>
                <w:noProof/>
              </w:rPr>
              <w:t>11.7</w:t>
            </w:r>
          </w:p>
        </w:tc>
        <w:tc>
          <w:tcPr>
            <w:tcW w:w="585" w:type="dxa"/>
          </w:tcPr>
          <w:p w14:paraId="6D4E8833" w14:textId="77777777" w:rsidR="00083A2B" w:rsidRDefault="007C4FE9">
            <w:pPr>
              <w:pStyle w:val="TableStyle"/>
              <w:keepNext/>
              <w:jc w:val="center"/>
            </w:pPr>
            <w:r>
              <w:rPr>
                <w:noProof/>
              </w:rPr>
              <w:t>3483</w:t>
            </w:r>
          </w:p>
        </w:tc>
        <w:tc>
          <w:tcPr>
            <w:tcW w:w="6494" w:type="dxa"/>
          </w:tcPr>
          <w:p w14:paraId="78CBEDDB" w14:textId="77777777" w:rsidR="00083A2B" w:rsidRDefault="007C4FE9">
            <w:pPr>
              <w:pStyle w:val="TableStyle"/>
              <w:keepNext/>
            </w:pPr>
            <w:r>
              <w:rPr>
                <w:noProof/>
              </w:rPr>
              <w:t>Flow version 1 deleted. Flow version 2 created</w:t>
            </w:r>
          </w:p>
        </w:tc>
      </w:tr>
      <w:tr w:rsidR="00083A2B" w14:paraId="331097DC" w14:textId="77777777">
        <w:trPr>
          <w:cantSplit/>
        </w:trPr>
        <w:tc>
          <w:tcPr>
            <w:tcW w:w="1559" w:type="dxa"/>
          </w:tcPr>
          <w:p w14:paraId="00A60FB2" w14:textId="77777777" w:rsidR="00083A2B" w:rsidRDefault="007C4FE9">
            <w:pPr>
              <w:pStyle w:val="TableStyle"/>
              <w:keepNext/>
              <w:jc w:val="center"/>
            </w:pPr>
            <w:r>
              <w:t xml:space="preserve">Version </w:t>
            </w:r>
            <w:r>
              <w:rPr>
                <w:noProof/>
              </w:rPr>
              <w:t>11.7</w:t>
            </w:r>
          </w:p>
        </w:tc>
        <w:tc>
          <w:tcPr>
            <w:tcW w:w="585" w:type="dxa"/>
          </w:tcPr>
          <w:p w14:paraId="7DB4C978" w14:textId="77777777" w:rsidR="00083A2B" w:rsidRDefault="007C4FE9">
            <w:pPr>
              <w:pStyle w:val="TableStyle"/>
              <w:keepNext/>
              <w:jc w:val="center"/>
            </w:pPr>
            <w:r>
              <w:rPr>
                <w:noProof/>
              </w:rPr>
              <w:t>3483</w:t>
            </w:r>
          </w:p>
        </w:tc>
        <w:tc>
          <w:tcPr>
            <w:tcW w:w="6494" w:type="dxa"/>
          </w:tcPr>
          <w:p w14:paraId="1BA20E70" w14:textId="77777777" w:rsidR="00083A2B" w:rsidRDefault="007C4FE9">
            <w:pPr>
              <w:pStyle w:val="TableStyle"/>
              <w:keepNext/>
            </w:pPr>
            <w:r>
              <w:rPr>
                <w:noProof/>
              </w:rPr>
              <w:t>New Data Items introduced to Data Flow to improve reporting of CFD Lump Sum Payments</w:t>
            </w:r>
          </w:p>
        </w:tc>
      </w:tr>
    </w:tbl>
    <w:p w14:paraId="1E9E9D1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DAA7908" w14:textId="77777777">
        <w:tc>
          <w:tcPr>
            <w:tcW w:w="1814" w:type="dxa"/>
            <w:vAlign w:val="center"/>
          </w:tcPr>
          <w:p w14:paraId="45FDC18A" w14:textId="77777777" w:rsidR="00083A2B" w:rsidRDefault="007C4FE9">
            <w:pPr>
              <w:pStyle w:val="Fieldtitle"/>
              <w:rPr>
                <w:sz w:val="20"/>
              </w:rPr>
            </w:pPr>
            <w:r>
              <w:rPr>
                <w:sz w:val="20"/>
              </w:rPr>
              <w:lastRenderedPageBreak/>
              <w:t>Flow Name:</w:t>
            </w:r>
          </w:p>
        </w:tc>
        <w:tc>
          <w:tcPr>
            <w:tcW w:w="6803" w:type="dxa"/>
            <w:vAlign w:val="center"/>
          </w:tcPr>
          <w:p w14:paraId="32F6B5D5" w14:textId="77777777" w:rsidR="00083A2B" w:rsidRDefault="007C4FE9">
            <w:pPr>
              <w:pStyle w:val="Flowtitle"/>
            </w:pPr>
            <w:r>
              <w:rPr>
                <w:noProof/>
              </w:rPr>
              <w:t>CFD Generator Invoice Backing Data</w:t>
            </w:r>
          </w:p>
        </w:tc>
      </w:tr>
      <w:tr w:rsidR="00083A2B" w14:paraId="3F0E7702" w14:textId="77777777">
        <w:tc>
          <w:tcPr>
            <w:tcW w:w="1814" w:type="dxa"/>
            <w:vAlign w:val="center"/>
          </w:tcPr>
          <w:p w14:paraId="4FF1FAC7" w14:textId="77777777" w:rsidR="00083A2B" w:rsidRDefault="007C4FE9">
            <w:pPr>
              <w:pStyle w:val="Fieldtitle"/>
              <w:rPr>
                <w:sz w:val="20"/>
              </w:rPr>
            </w:pPr>
            <w:r>
              <w:rPr>
                <w:sz w:val="20"/>
              </w:rPr>
              <w:t>Flow Description:</w:t>
            </w:r>
          </w:p>
        </w:tc>
        <w:tc>
          <w:tcPr>
            <w:tcW w:w="6803" w:type="dxa"/>
            <w:vAlign w:val="center"/>
          </w:tcPr>
          <w:p w14:paraId="112E7A17" w14:textId="77777777" w:rsidR="00083A2B" w:rsidRDefault="007C4FE9">
            <w:pPr>
              <w:rPr>
                <w:sz w:val="20"/>
                <w:szCs w:val="20"/>
                <w:lang w:val="en-GB"/>
              </w:rPr>
            </w:pPr>
            <w:r>
              <w:rPr>
                <w:noProof/>
                <w:sz w:val="20"/>
                <w:szCs w:val="20"/>
                <w:lang w:val="en-GB"/>
              </w:rPr>
              <w:t xml:space="preserve">Calculation details for CFD payments to (or from) a CFD </w:t>
            </w:r>
            <w:proofErr w:type="gramStart"/>
            <w:r>
              <w:rPr>
                <w:noProof/>
                <w:sz w:val="20"/>
                <w:szCs w:val="20"/>
                <w:lang w:val="en-GB"/>
              </w:rPr>
              <w:t>Generator.</w:t>
            </w:r>
            <w:r>
              <w:rPr>
                <w:sz w:val="20"/>
                <w:szCs w:val="20"/>
                <w:lang w:val="en-GB"/>
              </w:rPr>
              <w:t>.</w:t>
            </w:r>
            <w:proofErr w:type="gramEnd"/>
          </w:p>
        </w:tc>
      </w:tr>
      <w:tr w:rsidR="00083A2B" w14:paraId="7B5B8887" w14:textId="77777777">
        <w:tc>
          <w:tcPr>
            <w:tcW w:w="1814" w:type="dxa"/>
            <w:vAlign w:val="center"/>
          </w:tcPr>
          <w:p w14:paraId="28F8597A" w14:textId="77777777" w:rsidR="00083A2B" w:rsidRDefault="007C4FE9">
            <w:pPr>
              <w:pStyle w:val="Fieldtitle"/>
              <w:rPr>
                <w:sz w:val="20"/>
              </w:rPr>
            </w:pPr>
            <w:r>
              <w:rPr>
                <w:sz w:val="20"/>
              </w:rPr>
              <w:t>Flow Ownership:</w:t>
            </w:r>
          </w:p>
        </w:tc>
        <w:tc>
          <w:tcPr>
            <w:tcW w:w="6803" w:type="dxa"/>
            <w:vAlign w:val="center"/>
          </w:tcPr>
          <w:p w14:paraId="5A8D5750" w14:textId="77777777" w:rsidR="00083A2B" w:rsidRDefault="007C4FE9">
            <w:pPr>
              <w:rPr>
                <w:sz w:val="20"/>
                <w:szCs w:val="20"/>
                <w:lang w:val="en-GB"/>
              </w:rPr>
            </w:pPr>
            <w:r>
              <w:rPr>
                <w:noProof/>
                <w:sz w:val="20"/>
                <w:szCs w:val="20"/>
                <w:lang w:val="en-GB"/>
              </w:rPr>
              <w:t>MRA</w:t>
            </w:r>
          </w:p>
        </w:tc>
      </w:tr>
    </w:tbl>
    <w:p w14:paraId="0191958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506C5D2" w14:textId="77777777">
        <w:tc>
          <w:tcPr>
            <w:tcW w:w="3685" w:type="dxa"/>
          </w:tcPr>
          <w:p w14:paraId="4922713A" w14:textId="77777777" w:rsidR="00083A2B" w:rsidRDefault="007C4FE9">
            <w:pPr>
              <w:spacing w:before="20" w:after="20"/>
              <w:rPr>
                <w:b/>
                <w:sz w:val="20"/>
                <w:szCs w:val="20"/>
                <w:lang w:val="en-GB"/>
              </w:rPr>
            </w:pPr>
            <w:r>
              <w:rPr>
                <w:b/>
                <w:sz w:val="20"/>
                <w:szCs w:val="20"/>
                <w:lang w:val="en-GB"/>
              </w:rPr>
              <w:t>From</w:t>
            </w:r>
          </w:p>
        </w:tc>
        <w:tc>
          <w:tcPr>
            <w:tcW w:w="3685" w:type="dxa"/>
          </w:tcPr>
          <w:p w14:paraId="495E8A59" w14:textId="77777777" w:rsidR="00083A2B" w:rsidRDefault="007C4FE9">
            <w:pPr>
              <w:spacing w:before="20" w:after="20"/>
              <w:rPr>
                <w:b/>
                <w:sz w:val="20"/>
                <w:szCs w:val="20"/>
                <w:lang w:val="en-GB"/>
              </w:rPr>
            </w:pPr>
            <w:r>
              <w:rPr>
                <w:b/>
                <w:sz w:val="20"/>
                <w:szCs w:val="20"/>
                <w:lang w:val="en-GB"/>
              </w:rPr>
              <w:t>To</w:t>
            </w:r>
          </w:p>
        </w:tc>
        <w:tc>
          <w:tcPr>
            <w:tcW w:w="1100" w:type="dxa"/>
          </w:tcPr>
          <w:p w14:paraId="4AEE5A30" w14:textId="77777777" w:rsidR="00083A2B" w:rsidRDefault="007C4FE9">
            <w:pPr>
              <w:spacing w:before="20" w:after="20"/>
              <w:jc w:val="center"/>
              <w:rPr>
                <w:b/>
                <w:sz w:val="20"/>
                <w:szCs w:val="20"/>
                <w:lang w:val="en-GB"/>
              </w:rPr>
            </w:pPr>
            <w:r>
              <w:rPr>
                <w:b/>
                <w:sz w:val="20"/>
                <w:szCs w:val="20"/>
                <w:lang w:val="en-GB"/>
              </w:rPr>
              <w:t>Version</w:t>
            </w:r>
          </w:p>
        </w:tc>
      </w:tr>
      <w:tr w:rsidR="00083A2B" w14:paraId="08FC4EBB" w14:textId="77777777">
        <w:tc>
          <w:tcPr>
            <w:tcW w:w="3685" w:type="dxa"/>
          </w:tcPr>
          <w:p w14:paraId="5FDFCFB8" w14:textId="77777777" w:rsidR="00083A2B" w:rsidRDefault="007C4FE9">
            <w:pPr>
              <w:spacing w:before="20" w:after="20"/>
              <w:rPr>
                <w:sz w:val="20"/>
                <w:szCs w:val="20"/>
                <w:lang w:val="en-GB"/>
              </w:rPr>
            </w:pPr>
            <w:r>
              <w:rPr>
                <w:noProof/>
                <w:sz w:val="20"/>
                <w:szCs w:val="20"/>
                <w:lang w:val="en-GB"/>
              </w:rPr>
              <w:t>CFD Settlement Services Provider</w:t>
            </w:r>
          </w:p>
        </w:tc>
        <w:tc>
          <w:tcPr>
            <w:tcW w:w="3685" w:type="dxa"/>
          </w:tcPr>
          <w:p w14:paraId="2830BC28" w14:textId="77777777" w:rsidR="00083A2B" w:rsidRDefault="007C4FE9">
            <w:pPr>
              <w:spacing w:before="20" w:after="20"/>
              <w:rPr>
                <w:sz w:val="20"/>
                <w:szCs w:val="20"/>
                <w:lang w:val="en-GB"/>
              </w:rPr>
            </w:pPr>
            <w:r>
              <w:rPr>
                <w:noProof/>
                <w:sz w:val="20"/>
                <w:szCs w:val="20"/>
                <w:lang w:val="en-GB"/>
              </w:rPr>
              <w:t>CFD Generator</w:t>
            </w:r>
          </w:p>
        </w:tc>
        <w:tc>
          <w:tcPr>
            <w:tcW w:w="1100" w:type="dxa"/>
          </w:tcPr>
          <w:p w14:paraId="70AF1D19" w14:textId="77777777" w:rsidR="00083A2B" w:rsidRDefault="007C4FE9">
            <w:pPr>
              <w:spacing w:before="20" w:after="20"/>
              <w:jc w:val="center"/>
              <w:rPr>
                <w:sz w:val="20"/>
                <w:szCs w:val="20"/>
                <w:lang w:val="en-GB"/>
              </w:rPr>
            </w:pPr>
            <w:r>
              <w:rPr>
                <w:noProof/>
                <w:sz w:val="20"/>
                <w:szCs w:val="20"/>
                <w:lang w:val="en-GB"/>
              </w:rPr>
              <w:t>11.7</w:t>
            </w:r>
          </w:p>
        </w:tc>
      </w:tr>
    </w:tbl>
    <w:p w14:paraId="52651F2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A555B3C" w14:textId="77777777">
        <w:trPr>
          <w:tblHeader/>
        </w:trPr>
        <w:tc>
          <w:tcPr>
            <w:tcW w:w="964" w:type="dxa"/>
          </w:tcPr>
          <w:p w14:paraId="0C68A5A9" w14:textId="77777777" w:rsidR="00083A2B" w:rsidRDefault="007C4FE9">
            <w:pPr>
              <w:pStyle w:val="TableStyle"/>
              <w:jc w:val="center"/>
              <w:rPr>
                <w:b/>
              </w:rPr>
            </w:pPr>
            <w:r>
              <w:rPr>
                <w:b/>
              </w:rPr>
              <w:t>Reference</w:t>
            </w:r>
          </w:p>
        </w:tc>
        <w:tc>
          <w:tcPr>
            <w:tcW w:w="7506" w:type="dxa"/>
          </w:tcPr>
          <w:p w14:paraId="25A8085B" w14:textId="77777777" w:rsidR="00083A2B" w:rsidRDefault="007C4FE9">
            <w:pPr>
              <w:pStyle w:val="TableStyle"/>
              <w:rPr>
                <w:b/>
              </w:rPr>
            </w:pPr>
            <w:r>
              <w:rPr>
                <w:b/>
              </w:rPr>
              <w:t>Item Name</w:t>
            </w:r>
          </w:p>
        </w:tc>
      </w:tr>
      <w:tr w:rsidR="00083A2B" w14:paraId="78C979EF" w14:textId="77777777">
        <w:tc>
          <w:tcPr>
            <w:tcW w:w="964" w:type="dxa"/>
          </w:tcPr>
          <w:p w14:paraId="7799CDE8" w14:textId="77777777" w:rsidR="00083A2B" w:rsidRDefault="007C4FE9">
            <w:pPr>
              <w:pStyle w:val="TableStyle"/>
            </w:pPr>
            <w:r>
              <w:t>J</w:t>
            </w:r>
            <w:r>
              <w:rPr>
                <w:noProof/>
              </w:rPr>
              <w:t>1891</w:t>
            </w:r>
          </w:p>
        </w:tc>
        <w:tc>
          <w:tcPr>
            <w:tcW w:w="7506" w:type="dxa"/>
          </w:tcPr>
          <w:p w14:paraId="627D3790" w14:textId="77777777" w:rsidR="00083A2B" w:rsidRDefault="007C4FE9">
            <w:pPr>
              <w:pStyle w:val="TableStyle"/>
            </w:pPr>
            <w:r>
              <w:rPr>
                <w:noProof/>
              </w:rPr>
              <w:t xml:space="preserve">Aggregate Difference Amount                                                                         </w:t>
            </w:r>
          </w:p>
        </w:tc>
      </w:tr>
      <w:tr w:rsidR="00083A2B" w14:paraId="6E33AE85" w14:textId="77777777">
        <w:tc>
          <w:tcPr>
            <w:tcW w:w="964" w:type="dxa"/>
          </w:tcPr>
          <w:p w14:paraId="6457B1DE" w14:textId="77777777" w:rsidR="00083A2B" w:rsidRDefault="007C4FE9">
            <w:pPr>
              <w:pStyle w:val="TableStyle"/>
            </w:pPr>
            <w:r>
              <w:t>J</w:t>
            </w:r>
            <w:r>
              <w:rPr>
                <w:noProof/>
              </w:rPr>
              <w:t>1893</w:t>
            </w:r>
          </w:p>
        </w:tc>
        <w:tc>
          <w:tcPr>
            <w:tcW w:w="7506" w:type="dxa"/>
          </w:tcPr>
          <w:p w14:paraId="134F8F28" w14:textId="77777777" w:rsidR="00083A2B" w:rsidRDefault="007C4FE9">
            <w:pPr>
              <w:pStyle w:val="TableStyle"/>
            </w:pPr>
            <w:r>
              <w:rPr>
                <w:noProof/>
              </w:rPr>
              <w:t xml:space="preserve">Amount in Default                                                                                   </w:t>
            </w:r>
          </w:p>
        </w:tc>
      </w:tr>
      <w:tr w:rsidR="00083A2B" w14:paraId="119DAE44" w14:textId="77777777">
        <w:tc>
          <w:tcPr>
            <w:tcW w:w="964" w:type="dxa"/>
          </w:tcPr>
          <w:p w14:paraId="4FBB1EF9" w14:textId="77777777" w:rsidR="00083A2B" w:rsidRDefault="007C4FE9">
            <w:pPr>
              <w:pStyle w:val="TableStyle"/>
            </w:pPr>
            <w:r>
              <w:t>J</w:t>
            </w:r>
            <w:r>
              <w:rPr>
                <w:noProof/>
              </w:rPr>
              <w:t>2179</w:t>
            </w:r>
          </w:p>
        </w:tc>
        <w:tc>
          <w:tcPr>
            <w:tcW w:w="7506" w:type="dxa"/>
          </w:tcPr>
          <w:p w14:paraId="58A01DA2" w14:textId="77777777" w:rsidR="00083A2B" w:rsidRDefault="007C4FE9">
            <w:pPr>
              <w:pStyle w:val="TableStyle"/>
            </w:pPr>
            <w:r>
              <w:rPr>
                <w:noProof/>
              </w:rPr>
              <w:t xml:space="preserve">CFD Ad Hoc Payment Description                                                                      </w:t>
            </w:r>
          </w:p>
        </w:tc>
      </w:tr>
      <w:tr w:rsidR="00083A2B" w14:paraId="4CE5F06D" w14:textId="77777777">
        <w:tc>
          <w:tcPr>
            <w:tcW w:w="964" w:type="dxa"/>
          </w:tcPr>
          <w:p w14:paraId="69331515" w14:textId="77777777" w:rsidR="00083A2B" w:rsidRDefault="007C4FE9">
            <w:pPr>
              <w:pStyle w:val="TableStyle"/>
            </w:pPr>
            <w:r>
              <w:t>J</w:t>
            </w:r>
            <w:r>
              <w:rPr>
                <w:noProof/>
              </w:rPr>
              <w:t>1906</w:t>
            </w:r>
          </w:p>
        </w:tc>
        <w:tc>
          <w:tcPr>
            <w:tcW w:w="7506" w:type="dxa"/>
          </w:tcPr>
          <w:p w14:paraId="67BCB12D" w14:textId="77777777" w:rsidR="00083A2B" w:rsidRDefault="007C4FE9">
            <w:pPr>
              <w:pStyle w:val="TableStyle"/>
            </w:pPr>
            <w:r>
              <w:rPr>
                <w:noProof/>
              </w:rPr>
              <w:t xml:space="preserve">CFD Id                                                                                              </w:t>
            </w:r>
          </w:p>
        </w:tc>
      </w:tr>
      <w:tr w:rsidR="00083A2B" w14:paraId="06FF33F5" w14:textId="77777777">
        <w:tc>
          <w:tcPr>
            <w:tcW w:w="964" w:type="dxa"/>
          </w:tcPr>
          <w:p w14:paraId="2C4560B6" w14:textId="77777777" w:rsidR="00083A2B" w:rsidRDefault="007C4FE9">
            <w:pPr>
              <w:pStyle w:val="TableStyle"/>
            </w:pPr>
            <w:r>
              <w:t>J</w:t>
            </w:r>
            <w:r>
              <w:rPr>
                <w:noProof/>
              </w:rPr>
              <w:t>1915</w:t>
            </w:r>
          </w:p>
        </w:tc>
        <w:tc>
          <w:tcPr>
            <w:tcW w:w="7506" w:type="dxa"/>
          </w:tcPr>
          <w:p w14:paraId="7C9BFB28" w14:textId="77777777" w:rsidR="00083A2B" w:rsidRDefault="007C4FE9">
            <w:pPr>
              <w:pStyle w:val="TableStyle"/>
            </w:pPr>
            <w:r>
              <w:rPr>
                <w:noProof/>
              </w:rPr>
              <w:t xml:space="preserve">CHP Qualifying Multiplier                                                                           </w:t>
            </w:r>
          </w:p>
        </w:tc>
      </w:tr>
      <w:tr w:rsidR="00083A2B" w14:paraId="4522D4E2" w14:textId="77777777">
        <w:tc>
          <w:tcPr>
            <w:tcW w:w="964" w:type="dxa"/>
          </w:tcPr>
          <w:p w14:paraId="0778EC63" w14:textId="77777777" w:rsidR="00083A2B" w:rsidRDefault="007C4FE9">
            <w:pPr>
              <w:pStyle w:val="TableStyle"/>
            </w:pPr>
            <w:r>
              <w:t>J</w:t>
            </w:r>
            <w:r>
              <w:rPr>
                <w:noProof/>
              </w:rPr>
              <w:t>1931</w:t>
            </w:r>
          </w:p>
        </w:tc>
        <w:tc>
          <w:tcPr>
            <w:tcW w:w="7506" w:type="dxa"/>
          </w:tcPr>
          <w:p w14:paraId="45115626" w14:textId="77777777" w:rsidR="00083A2B" w:rsidRDefault="007C4FE9">
            <w:pPr>
              <w:pStyle w:val="TableStyle"/>
            </w:pPr>
            <w:r>
              <w:rPr>
                <w:noProof/>
              </w:rPr>
              <w:t xml:space="preserve">Compensatory Interest                                                                               </w:t>
            </w:r>
          </w:p>
        </w:tc>
      </w:tr>
      <w:tr w:rsidR="00083A2B" w14:paraId="3B1A123D" w14:textId="77777777">
        <w:tc>
          <w:tcPr>
            <w:tcW w:w="964" w:type="dxa"/>
          </w:tcPr>
          <w:p w14:paraId="644DBD36" w14:textId="77777777" w:rsidR="00083A2B" w:rsidRDefault="007C4FE9">
            <w:pPr>
              <w:pStyle w:val="TableStyle"/>
            </w:pPr>
            <w:r>
              <w:t>J</w:t>
            </w:r>
            <w:r>
              <w:rPr>
                <w:noProof/>
              </w:rPr>
              <w:t>2182</w:t>
            </w:r>
          </w:p>
        </w:tc>
        <w:tc>
          <w:tcPr>
            <w:tcW w:w="7506" w:type="dxa"/>
          </w:tcPr>
          <w:p w14:paraId="1560BC07" w14:textId="77777777" w:rsidR="00083A2B" w:rsidRDefault="007C4FE9">
            <w:pPr>
              <w:pStyle w:val="TableStyle"/>
            </w:pPr>
            <w:r>
              <w:rPr>
                <w:noProof/>
              </w:rPr>
              <w:t xml:space="preserve">Compensatory Interest From Date                                                                     </w:t>
            </w:r>
          </w:p>
        </w:tc>
      </w:tr>
      <w:tr w:rsidR="00083A2B" w14:paraId="0CF06088" w14:textId="77777777">
        <w:tc>
          <w:tcPr>
            <w:tcW w:w="964" w:type="dxa"/>
          </w:tcPr>
          <w:p w14:paraId="723A82C0" w14:textId="77777777" w:rsidR="00083A2B" w:rsidRDefault="007C4FE9">
            <w:pPr>
              <w:pStyle w:val="TableStyle"/>
            </w:pPr>
            <w:r>
              <w:t>J</w:t>
            </w:r>
            <w:r>
              <w:rPr>
                <w:noProof/>
              </w:rPr>
              <w:t>2183</w:t>
            </w:r>
          </w:p>
        </w:tc>
        <w:tc>
          <w:tcPr>
            <w:tcW w:w="7506" w:type="dxa"/>
          </w:tcPr>
          <w:p w14:paraId="49B702B9" w14:textId="77777777" w:rsidR="00083A2B" w:rsidRDefault="007C4FE9">
            <w:pPr>
              <w:pStyle w:val="TableStyle"/>
            </w:pPr>
            <w:r>
              <w:rPr>
                <w:noProof/>
              </w:rPr>
              <w:t xml:space="preserve">Compensatory Interest To Date                                                                       </w:t>
            </w:r>
          </w:p>
        </w:tc>
      </w:tr>
      <w:tr w:rsidR="00083A2B" w14:paraId="3D7591A1" w14:textId="77777777">
        <w:tc>
          <w:tcPr>
            <w:tcW w:w="964" w:type="dxa"/>
          </w:tcPr>
          <w:p w14:paraId="7CB3F567" w14:textId="77777777" w:rsidR="00083A2B" w:rsidRDefault="007C4FE9">
            <w:pPr>
              <w:pStyle w:val="TableStyle"/>
            </w:pPr>
            <w:r>
              <w:t>J</w:t>
            </w:r>
            <w:r>
              <w:rPr>
                <w:noProof/>
              </w:rPr>
              <w:t>1932</w:t>
            </w:r>
          </w:p>
        </w:tc>
        <w:tc>
          <w:tcPr>
            <w:tcW w:w="7506" w:type="dxa"/>
          </w:tcPr>
          <w:p w14:paraId="1EDA72DF" w14:textId="77777777" w:rsidR="00083A2B" w:rsidRDefault="007C4FE9">
            <w:pPr>
              <w:pStyle w:val="TableStyle"/>
            </w:pPr>
            <w:r>
              <w:rPr>
                <w:noProof/>
              </w:rPr>
              <w:t xml:space="preserve">Contract Type                                                                                       </w:t>
            </w:r>
          </w:p>
        </w:tc>
      </w:tr>
      <w:tr w:rsidR="00083A2B" w14:paraId="497FC6C7" w14:textId="77777777">
        <w:tc>
          <w:tcPr>
            <w:tcW w:w="964" w:type="dxa"/>
          </w:tcPr>
          <w:p w14:paraId="6260A54D" w14:textId="77777777" w:rsidR="00083A2B" w:rsidRDefault="007C4FE9">
            <w:pPr>
              <w:pStyle w:val="TableStyle"/>
            </w:pPr>
            <w:r>
              <w:t>J</w:t>
            </w:r>
            <w:r>
              <w:rPr>
                <w:noProof/>
              </w:rPr>
              <w:t>1934</w:t>
            </w:r>
          </w:p>
        </w:tc>
        <w:tc>
          <w:tcPr>
            <w:tcW w:w="7506" w:type="dxa"/>
          </w:tcPr>
          <w:p w14:paraId="30B276AE" w14:textId="77777777" w:rsidR="00083A2B" w:rsidRDefault="007C4FE9">
            <w:pPr>
              <w:pStyle w:val="TableStyle"/>
            </w:pPr>
            <w:r>
              <w:rPr>
                <w:noProof/>
              </w:rPr>
              <w:t xml:space="preserve">Curtailment Compensation Amount                                                                     </w:t>
            </w:r>
          </w:p>
        </w:tc>
      </w:tr>
      <w:tr w:rsidR="00083A2B" w14:paraId="58077F4C" w14:textId="77777777">
        <w:tc>
          <w:tcPr>
            <w:tcW w:w="964" w:type="dxa"/>
          </w:tcPr>
          <w:p w14:paraId="45F9AAC4" w14:textId="77777777" w:rsidR="00083A2B" w:rsidRDefault="007C4FE9">
            <w:pPr>
              <w:pStyle w:val="TableStyle"/>
            </w:pPr>
            <w:r>
              <w:t>J</w:t>
            </w:r>
            <w:r>
              <w:rPr>
                <w:noProof/>
              </w:rPr>
              <w:t>1943</w:t>
            </w:r>
          </w:p>
        </w:tc>
        <w:tc>
          <w:tcPr>
            <w:tcW w:w="7506" w:type="dxa"/>
          </w:tcPr>
          <w:p w14:paraId="1618FF51" w14:textId="77777777" w:rsidR="00083A2B" w:rsidRDefault="007C4FE9">
            <w:pPr>
              <w:pStyle w:val="TableStyle"/>
            </w:pPr>
            <w:r>
              <w:rPr>
                <w:noProof/>
              </w:rPr>
              <w:t xml:space="preserve">Difference                                                                                          </w:t>
            </w:r>
          </w:p>
        </w:tc>
      </w:tr>
      <w:tr w:rsidR="00083A2B" w14:paraId="206AA3B7" w14:textId="77777777">
        <w:tc>
          <w:tcPr>
            <w:tcW w:w="964" w:type="dxa"/>
          </w:tcPr>
          <w:p w14:paraId="32AB5B48" w14:textId="77777777" w:rsidR="00083A2B" w:rsidRDefault="007C4FE9">
            <w:pPr>
              <w:pStyle w:val="TableStyle"/>
            </w:pPr>
            <w:r>
              <w:t>J</w:t>
            </w:r>
            <w:r>
              <w:rPr>
                <w:noProof/>
              </w:rPr>
              <w:t>1944</w:t>
            </w:r>
          </w:p>
        </w:tc>
        <w:tc>
          <w:tcPr>
            <w:tcW w:w="7506" w:type="dxa"/>
          </w:tcPr>
          <w:p w14:paraId="72D9965F" w14:textId="77777777" w:rsidR="00083A2B" w:rsidRDefault="007C4FE9">
            <w:pPr>
              <w:pStyle w:val="TableStyle"/>
            </w:pPr>
            <w:r>
              <w:rPr>
                <w:noProof/>
              </w:rPr>
              <w:t xml:space="preserve">Difference Amount                                                                                   </w:t>
            </w:r>
          </w:p>
        </w:tc>
      </w:tr>
      <w:tr w:rsidR="00083A2B" w14:paraId="5E72AAEC" w14:textId="77777777">
        <w:tc>
          <w:tcPr>
            <w:tcW w:w="964" w:type="dxa"/>
          </w:tcPr>
          <w:p w14:paraId="361757DB" w14:textId="77777777" w:rsidR="00083A2B" w:rsidRDefault="007C4FE9">
            <w:pPr>
              <w:pStyle w:val="TableStyle"/>
            </w:pPr>
            <w:r>
              <w:t>J</w:t>
            </w:r>
            <w:r>
              <w:rPr>
                <w:noProof/>
              </w:rPr>
              <w:t>1945</w:t>
            </w:r>
          </w:p>
        </w:tc>
        <w:tc>
          <w:tcPr>
            <w:tcW w:w="7506" w:type="dxa"/>
          </w:tcPr>
          <w:p w14:paraId="38924520" w14:textId="77777777" w:rsidR="00083A2B" w:rsidRDefault="007C4FE9">
            <w:pPr>
              <w:pStyle w:val="TableStyle"/>
            </w:pPr>
            <w:r>
              <w:rPr>
                <w:noProof/>
              </w:rPr>
              <w:t xml:space="preserve">DSF Station Load                                                                                    </w:t>
            </w:r>
          </w:p>
        </w:tc>
      </w:tr>
      <w:tr w:rsidR="00083A2B" w14:paraId="492484C6" w14:textId="77777777">
        <w:tc>
          <w:tcPr>
            <w:tcW w:w="964" w:type="dxa"/>
          </w:tcPr>
          <w:p w14:paraId="701418D1" w14:textId="77777777" w:rsidR="00083A2B" w:rsidRDefault="007C4FE9">
            <w:pPr>
              <w:pStyle w:val="TableStyle"/>
            </w:pPr>
            <w:r>
              <w:t>J</w:t>
            </w:r>
            <w:r>
              <w:rPr>
                <w:noProof/>
              </w:rPr>
              <w:t>1946</w:t>
            </w:r>
          </w:p>
        </w:tc>
        <w:tc>
          <w:tcPr>
            <w:tcW w:w="7506" w:type="dxa"/>
          </w:tcPr>
          <w:p w14:paraId="4E08F825" w14:textId="77777777" w:rsidR="00083A2B" w:rsidRDefault="007C4FE9">
            <w:pPr>
              <w:pStyle w:val="TableStyle"/>
            </w:pPr>
            <w:r>
              <w:rPr>
                <w:noProof/>
              </w:rPr>
              <w:t xml:space="preserve">DSF Station Load Proportion                                                                         </w:t>
            </w:r>
          </w:p>
        </w:tc>
      </w:tr>
      <w:tr w:rsidR="00083A2B" w14:paraId="31EB4249" w14:textId="77777777">
        <w:tc>
          <w:tcPr>
            <w:tcW w:w="964" w:type="dxa"/>
          </w:tcPr>
          <w:p w14:paraId="190677E6" w14:textId="77777777" w:rsidR="00083A2B" w:rsidRDefault="007C4FE9">
            <w:pPr>
              <w:pStyle w:val="TableStyle"/>
            </w:pPr>
            <w:r>
              <w:t>J</w:t>
            </w:r>
            <w:r>
              <w:rPr>
                <w:noProof/>
              </w:rPr>
              <w:t>1947</w:t>
            </w:r>
          </w:p>
        </w:tc>
        <w:tc>
          <w:tcPr>
            <w:tcW w:w="7506" w:type="dxa"/>
          </w:tcPr>
          <w:p w14:paraId="28326F79" w14:textId="77777777" w:rsidR="00083A2B" w:rsidRDefault="007C4FE9">
            <w:pPr>
              <w:pStyle w:val="TableStyle"/>
            </w:pPr>
            <w:r>
              <w:rPr>
                <w:noProof/>
              </w:rPr>
              <w:t xml:space="preserve">DSF Unit Metered Volume                                                                             </w:t>
            </w:r>
          </w:p>
        </w:tc>
      </w:tr>
      <w:tr w:rsidR="00083A2B" w14:paraId="00B0D3BA" w14:textId="77777777">
        <w:tc>
          <w:tcPr>
            <w:tcW w:w="964" w:type="dxa"/>
          </w:tcPr>
          <w:p w14:paraId="295AAF61" w14:textId="77777777" w:rsidR="00083A2B" w:rsidRDefault="007C4FE9">
            <w:pPr>
              <w:pStyle w:val="TableStyle"/>
            </w:pPr>
            <w:r>
              <w:t>J</w:t>
            </w:r>
            <w:r>
              <w:rPr>
                <w:noProof/>
              </w:rPr>
              <w:t>1949</w:t>
            </w:r>
          </w:p>
        </w:tc>
        <w:tc>
          <w:tcPr>
            <w:tcW w:w="7506" w:type="dxa"/>
          </w:tcPr>
          <w:p w14:paraId="1706F34F" w14:textId="77777777" w:rsidR="00083A2B" w:rsidRDefault="007C4FE9">
            <w:pPr>
              <w:pStyle w:val="TableStyle"/>
            </w:pPr>
            <w:r>
              <w:rPr>
                <w:noProof/>
              </w:rPr>
              <w:t xml:space="preserve">EMR Invoice Date                                                                                    </w:t>
            </w:r>
          </w:p>
        </w:tc>
      </w:tr>
      <w:tr w:rsidR="00083A2B" w14:paraId="71462BDF" w14:textId="77777777">
        <w:tc>
          <w:tcPr>
            <w:tcW w:w="964" w:type="dxa"/>
          </w:tcPr>
          <w:p w14:paraId="1AB738A0" w14:textId="77777777" w:rsidR="00083A2B" w:rsidRDefault="007C4FE9">
            <w:pPr>
              <w:pStyle w:val="TableStyle"/>
            </w:pPr>
            <w:r>
              <w:t>J</w:t>
            </w:r>
            <w:r>
              <w:rPr>
                <w:noProof/>
              </w:rPr>
              <w:t>1950</w:t>
            </w:r>
          </w:p>
        </w:tc>
        <w:tc>
          <w:tcPr>
            <w:tcW w:w="7506" w:type="dxa"/>
          </w:tcPr>
          <w:p w14:paraId="0204127E" w14:textId="77777777" w:rsidR="00083A2B" w:rsidRDefault="007C4FE9">
            <w:pPr>
              <w:pStyle w:val="TableStyle"/>
            </w:pPr>
            <w:r>
              <w:rPr>
                <w:noProof/>
              </w:rPr>
              <w:t xml:space="preserve">EMR Invoice Number                                                                                  </w:t>
            </w:r>
          </w:p>
        </w:tc>
      </w:tr>
      <w:tr w:rsidR="00083A2B" w14:paraId="05E48A41" w14:textId="77777777">
        <w:tc>
          <w:tcPr>
            <w:tcW w:w="964" w:type="dxa"/>
          </w:tcPr>
          <w:p w14:paraId="2C0E0622" w14:textId="77777777" w:rsidR="00083A2B" w:rsidRDefault="007C4FE9">
            <w:pPr>
              <w:pStyle w:val="TableStyle"/>
            </w:pPr>
            <w:r>
              <w:t>J</w:t>
            </w:r>
            <w:r>
              <w:rPr>
                <w:noProof/>
              </w:rPr>
              <w:t>1951</w:t>
            </w:r>
          </w:p>
        </w:tc>
        <w:tc>
          <w:tcPr>
            <w:tcW w:w="7506" w:type="dxa"/>
          </w:tcPr>
          <w:p w14:paraId="310E1FBE" w14:textId="77777777" w:rsidR="00083A2B" w:rsidRDefault="007C4FE9">
            <w:pPr>
              <w:pStyle w:val="TableStyle"/>
            </w:pPr>
            <w:r>
              <w:rPr>
                <w:noProof/>
              </w:rPr>
              <w:t xml:space="preserve">EMR Invoice Payment Date                                                                            </w:t>
            </w:r>
          </w:p>
        </w:tc>
      </w:tr>
      <w:tr w:rsidR="00083A2B" w14:paraId="6AAB417C" w14:textId="77777777">
        <w:tc>
          <w:tcPr>
            <w:tcW w:w="964" w:type="dxa"/>
          </w:tcPr>
          <w:p w14:paraId="2B988501" w14:textId="77777777" w:rsidR="00083A2B" w:rsidRDefault="007C4FE9">
            <w:pPr>
              <w:pStyle w:val="TableStyle"/>
            </w:pPr>
            <w:r>
              <w:t>J</w:t>
            </w:r>
            <w:r>
              <w:rPr>
                <w:noProof/>
              </w:rPr>
              <w:t>1952</w:t>
            </w:r>
          </w:p>
        </w:tc>
        <w:tc>
          <w:tcPr>
            <w:tcW w:w="7506" w:type="dxa"/>
          </w:tcPr>
          <w:p w14:paraId="15334358" w14:textId="77777777" w:rsidR="00083A2B" w:rsidRDefault="007C4FE9">
            <w:pPr>
              <w:pStyle w:val="TableStyle"/>
            </w:pPr>
            <w:r>
              <w:rPr>
                <w:noProof/>
              </w:rPr>
              <w:t xml:space="preserve">EMR Invoice Total                                                                                   </w:t>
            </w:r>
          </w:p>
        </w:tc>
      </w:tr>
      <w:tr w:rsidR="00083A2B" w14:paraId="6B29E2E2" w14:textId="77777777">
        <w:tc>
          <w:tcPr>
            <w:tcW w:w="964" w:type="dxa"/>
          </w:tcPr>
          <w:p w14:paraId="46FC2CEE" w14:textId="77777777" w:rsidR="00083A2B" w:rsidRDefault="007C4FE9">
            <w:pPr>
              <w:pStyle w:val="TableStyle"/>
            </w:pPr>
            <w:r>
              <w:t>J</w:t>
            </w:r>
            <w:r>
              <w:rPr>
                <w:noProof/>
              </w:rPr>
              <w:t>1889</w:t>
            </w:r>
          </w:p>
        </w:tc>
        <w:tc>
          <w:tcPr>
            <w:tcW w:w="7506" w:type="dxa"/>
          </w:tcPr>
          <w:p w14:paraId="53547C1A" w14:textId="77777777" w:rsidR="00083A2B" w:rsidRDefault="007C4FE9">
            <w:pPr>
              <w:pStyle w:val="TableStyle"/>
            </w:pPr>
            <w:r>
              <w:rPr>
                <w:noProof/>
              </w:rPr>
              <w:t xml:space="preserve">EMR Party Id                                                                                        </w:t>
            </w:r>
          </w:p>
        </w:tc>
      </w:tr>
      <w:tr w:rsidR="00083A2B" w14:paraId="1CE3CBC5" w14:textId="77777777">
        <w:tc>
          <w:tcPr>
            <w:tcW w:w="964" w:type="dxa"/>
          </w:tcPr>
          <w:p w14:paraId="40F1F874" w14:textId="77777777" w:rsidR="00083A2B" w:rsidRDefault="007C4FE9">
            <w:pPr>
              <w:pStyle w:val="TableStyle"/>
            </w:pPr>
            <w:r>
              <w:t>J</w:t>
            </w:r>
            <w:r>
              <w:rPr>
                <w:noProof/>
              </w:rPr>
              <w:t>1953</w:t>
            </w:r>
          </w:p>
        </w:tc>
        <w:tc>
          <w:tcPr>
            <w:tcW w:w="7506" w:type="dxa"/>
          </w:tcPr>
          <w:p w14:paraId="1DD559D4" w14:textId="77777777" w:rsidR="00083A2B" w:rsidRDefault="007C4FE9">
            <w:pPr>
              <w:pStyle w:val="TableStyle"/>
            </w:pPr>
            <w:r>
              <w:rPr>
                <w:noProof/>
              </w:rPr>
              <w:t xml:space="preserve">Generation Tax Amount                                                                               </w:t>
            </w:r>
          </w:p>
        </w:tc>
      </w:tr>
      <w:tr w:rsidR="00083A2B" w14:paraId="5A297A65" w14:textId="77777777">
        <w:tc>
          <w:tcPr>
            <w:tcW w:w="964" w:type="dxa"/>
          </w:tcPr>
          <w:p w14:paraId="6A0D0F6B" w14:textId="77777777" w:rsidR="00083A2B" w:rsidRDefault="007C4FE9">
            <w:pPr>
              <w:pStyle w:val="TableStyle"/>
            </w:pPr>
            <w:r>
              <w:t>J</w:t>
            </w:r>
            <w:r>
              <w:rPr>
                <w:noProof/>
              </w:rPr>
              <w:t>1954</w:t>
            </w:r>
          </w:p>
        </w:tc>
        <w:tc>
          <w:tcPr>
            <w:tcW w:w="7506" w:type="dxa"/>
          </w:tcPr>
          <w:p w14:paraId="12156752" w14:textId="77777777" w:rsidR="00083A2B" w:rsidRDefault="007C4FE9">
            <w:pPr>
              <w:pStyle w:val="TableStyle"/>
            </w:pPr>
            <w:r>
              <w:rPr>
                <w:noProof/>
              </w:rPr>
              <w:t xml:space="preserve">Interest Amount                                                                                     </w:t>
            </w:r>
          </w:p>
        </w:tc>
      </w:tr>
      <w:tr w:rsidR="00083A2B" w14:paraId="30A13600" w14:textId="77777777">
        <w:tc>
          <w:tcPr>
            <w:tcW w:w="964" w:type="dxa"/>
          </w:tcPr>
          <w:p w14:paraId="04496B15" w14:textId="77777777" w:rsidR="00083A2B" w:rsidRDefault="007C4FE9">
            <w:pPr>
              <w:pStyle w:val="TableStyle"/>
            </w:pPr>
            <w:r>
              <w:t>J</w:t>
            </w:r>
            <w:r>
              <w:rPr>
                <w:noProof/>
              </w:rPr>
              <w:t>1955</w:t>
            </w:r>
          </w:p>
        </w:tc>
        <w:tc>
          <w:tcPr>
            <w:tcW w:w="7506" w:type="dxa"/>
          </w:tcPr>
          <w:p w14:paraId="0F9DB7CF" w14:textId="77777777" w:rsidR="00083A2B" w:rsidRDefault="007C4FE9">
            <w:pPr>
              <w:pStyle w:val="TableStyle"/>
            </w:pPr>
            <w:r>
              <w:rPr>
                <w:noProof/>
              </w:rPr>
              <w:t xml:space="preserve">Interest Payment From Date                                                                          </w:t>
            </w:r>
          </w:p>
        </w:tc>
      </w:tr>
      <w:tr w:rsidR="00083A2B" w14:paraId="53871C44" w14:textId="77777777">
        <w:tc>
          <w:tcPr>
            <w:tcW w:w="964" w:type="dxa"/>
          </w:tcPr>
          <w:p w14:paraId="33A16183" w14:textId="77777777" w:rsidR="00083A2B" w:rsidRDefault="007C4FE9">
            <w:pPr>
              <w:pStyle w:val="TableStyle"/>
            </w:pPr>
            <w:r>
              <w:t>J</w:t>
            </w:r>
            <w:r>
              <w:rPr>
                <w:noProof/>
              </w:rPr>
              <w:t>1956</w:t>
            </w:r>
          </w:p>
        </w:tc>
        <w:tc>
          <w:tcPr>
            <w:tcW w:w="7506" w:type="dxa"/>
          </w:tcPr>
          <w:p w14:paraId="5126AB51" w14:textId="77777777" w:rsidR="00083A2B" w:rsidRDefault="007C4FE9">
            <w:pPr>
              <w:pStyle w:val="TableStyle"/>
            </w:pPr>
            <w:r>
              <w:rPr>
                <w:noProof/>
              </w:rPr>
              <w:t xml:space="preserve">Interest Payment To Date                                                                            </w:t>
            </w:r>
          </w:p>
        </w:tc>
      </w:tr>
      <w:tr w:rsidR="00083A2B" w14:paraId="01F1E8EF" w14:textId="77777777">
        <w:tc>
          <w:tcPr>
            <w:tcW w:w="964" w:type="dxa"/>
          </w:tcPr>
          <w:p w14:paraId="01542E61" w14:textId="77777777" w:rsidR="00083A2B" w:rsidRDefault="007C4FE9">
            <w:pPr>
              <w:pStyle w:val="TableStyle"/>
            </w:pPr>
            <w:r>
              <w:t>J</w:t>
            </w:r>
            <w:r>
              <w:rPr>
                <w:noProof/>
              </w:rPr>
              <w:t>1957</w:t>
            </w:r>
          </w:p>
        </w:tc>
        <w:tc>
          <w:tcPr>
            <w:tcW w:w="7506" w:type="dxa"/>
          </w:tcPr>
          <w:p w14:paraId="1583F244" w14:textId="77777777" w:rsidR="00083A2B" w:rsidRDefault="007C4FE9">
            <w:pPr>
              <w:pStyle w:val="TableStyle"/>
            </w:pPr>
            <w:r>
              <w:rPr>
                <w:noProof/>
              </w:rPr>
              <w:t xml:space="preserve">Interest Rate                                                                                       </w:t>
            </w:r>
          </w:p>
        </w:tc>
      </w:tr>
      <w:tr w:rsidR="00083A2B" w14:paraId="1988A012" w14:textId="77777777">
        <w:tc>
          <w:tcPr>
            <w:tcW w:w="964" w:type="dxa"/>
          </w:tcPr>
          <w:p w14:paraId="3881C9B7" w14:textId="77777777" w:rsidR="00083A2B" w:rsidRDefault="007C4FE9">
            <w:pPr>
              <w:pStyle w:val="TableStyle"/>
            </w:pPr>
            <w:r>
              <w:t>J</w:t>
            </w:r>
            <w:r>
              <w:rPr>
                <w:noProof/>
              </w:rPr>
              <w:t>1958</w:t>
            </w:r>
          </w:p>
        </w:tc>
        <w:tc>
          <w:tcPr>
            <w:tcW w:w="7506" w:type="dxa"/>
          </w:tcPr>
          <w:p w14:paraId="66244C1B" w14:textId="77777777" w:rsidR="00083A2B" w:rsidRDefault="007C4FE9">
            <w:pPr>
              <w:pStyle w:val="TableStyle"/>
            </w:pPr>
            <w:r>
              <w:rPr>
                <w:noProof/>
              </w:rPr>
              <w:t xml:space="preserve">Interest Rate Effective Date                                                                        </w:t>
            </w:r>
          </w:p>
        </w:tc>
      </w:tr>
      <w:tr w:rsidR="00083A2B" w14:paraId="59FAA62A" w14:textId="77777777">
        <w:tc>
          <w:tcPr>
            <w:tcW w:w="964" w:type="dxa"/>
          </w:tcPr>
          <w:p w14:paraId="29719A79" w14:textId="77777777" w:rsidR="00083A2B" w:rsidRDefault="007C4FE9">
            <w:pPr>
              <w:pStyle w:val="TableStyle"/>
            </w:pPr>
            <w:r>
              <w:t>J</w:t>
            </w:r>
            <w:r>
              <w:rPr>
                <w:noProof/>
              </w:rPr>
              <w:t>1967</w:t>
            </w:r>
          </w:p>
        </w:tc>
        <w:tc>
          <w:tcPr>
            <w:tcW w:w="7506" w:type="dxa"/>
          </w:tcPr>
          <w:p w14:paraId="063FD5D3" w14:textId="77777777" w:rsidR="00083A2B" w:rsidRDefault="007C4FE9">
            <w:pPr>
              <w:pStyle w:val="TableStyle"/>
            </w:pPr>
            <w:r>
              <w:rPr>
                <w:noProof/>
              </w:rPr>
              <w:t xml:space="preserve">Metered Volume                                                                                      </w:t>
            </w:r>
          </w:p>
        </w:tc>
      </w:tr>
      <w:tr w:rsidR="00083A2B" w14:paraId="69A5502A" w14:textId="77777777">
        <w:tc>
          <w:tcPr>
            <w:tcW w:w="964" w:type="dxa"/>
          </w:tcPr>
          <w:p w14:paraId="7FC58108" w14:textId="77777777" w:rsidR="00083A2B" w:rsidRDefault="007C4FE9">
            <w:pPr>
              <w:pStyle w:val="TableStyle"/>
            </w:pPr>
            <w:r>
              <w:t>J</w:t>
            </w:r>
            <w:r>
              <w:rPr>
                <w:noProof/>
              </w:rPr>
              <w:t>1971</w:t>
            </w:r>
          </w:p>
        </w:tc>
        <w:tc>
          <w:tcPr>
            <w:tcW w:w="7506" w:type="dxa"/>
          </w:tcPr>
          <w:p w14:paraId="56F3FFB3" w14:textId="77777777" w:rsidR="00083A2B" w:rsidRDefault="007C4FE9">
            <w:pPr>
              <w:pStyle w:val="TableStyle"/>
            </w:pPr>
            <w:r>
              <w:rPr>
                <w:noProof/>
              </w:rPr>
              <w:t xml:space="preserve">Net Payable Amount                                                                                  </w:t>
            </w:r>
          </w:p>
        </w:tc>
      </w:tr>
      <w:tr w:rsidR="00083A2B" w14:paraId="55F87BBF" w14:textId="77777777">
        <w:tc>
          <w:tcPr>
            <w:tcW w:w="964" w:type="dxa"/>
          </w:tcPr>
          <w:p w14:paraId="060148CF" w14:textId="77777777" w:rsidR="00083A2B" w:rsidRDefault="007C4FE9">
            <w:pPr>
              <w:pStyle w:val="TableStyle"/>
            </w:pPr>
            <w:r>
              <w:t>J</w:t>
            </w:r>
            <w:r>
              <w:rPr>
                <w:noProof/>
              </w:rPr>
              <w:t>2181</w:t>
            </w:r>
          </w:p>
        </w:tc>
        <w:tc>
          <w:tcPr>
            <w:tcW w:w="7506" w:type="dxa"/>
          </w:tcPr>
          <w:p w14:paraId="7A52CFBD" w14:textId="77777777" w:rsidR="00083A2B" w:rsidRDefault="007C4FE9">
            <w:pPr>
              <w:pStyle w:val="TableStyle"/>
            </w:pPr>
            <w:r>
              <w:rPr>
                <w:noProof/>
              </w:rPr>
              <w:t xml:space="preserve">Other CFD Ad Hoc Payment                                                                            </w:t>
            </w:r>
          </w:p>
        </w:tc>
      </w:tr>
      <w:tr w:rsidR="00083A2B" w14:paraId="2085358C" w14:textId="77777777">
        <w:tc>
          <w:tcPr>
            <w:tcW w:w="964" w:type="dxa"/>
          </w:tcPr>
          <w:p w14:paraId="38B0326B" w14:textId="77777777" w:rsidR="00083A2B" w:rsidRDefault="007C4FE9">
            <w:pPr>
              <w:pStyle w:val="TableStyle"/>
            </w:pPr>
            <w:r>
              <w:t>J</w:t>
            </w:r>
            <w:r>
              <w:rPr>
                <w:noProof/>
              </w:rPr>
              <w:t>1989</w:t>
            </w:r>
          </w:p>
        </w:tc>
        <w:tc>
          <w:tcPr>
            <w:tcW w:w="7506" w:type="dxa"/>
          </w:tcPr>
          <w:p w14:paraId="5A8AF927" w14:textId="77777777" w:rsidR="00083A2B" w:rsidRDefault="007C4FE9">
            <w:pPr>
              <w:pStyle w:val="TableStyle"/>
            </w:pPr>
            <w:r>
              <w:rPr>
                <w:noProof/>
              </w:rPr>
              <w:t xml:space="preserve">Qualifying Change in Law Amount                                                                     </w:t>
            </w:r>
          </w:p>
        </w:tc>
      </w:tr>
      <w:tr w:rsidR="00083A2B" w14:paraId="3DBB55FA" w14:textId="77777777">
        <w:tc>
          <w:tcPr>
            <w:tcW w:w="964" w:type="dxa"/>
          </w:tcPr>
          <w:p w14:paraId="3163F04F" w14:textId="77777777" w:rsidR="00083A2B" w:rsidRDefault="007C4FE9">
            <w:pPr>
              <w:pStyle w:val="TableStyle"/>
            </w:pPr>
            <w:r>
              <w:t>J</w:t>
            </w:r>
            <w:r>
              <w:rPr>
                <w:noProof/>
              </w:rPr>
              <w:t>1990</w:t>
            </w:r>
          </w:p>
        </w:tc>
        <w:tc>
          <w:tcPr>
            <w:tcW w:w="7506" w:type="dxa"/>
          </w:tcPr>
          <w:p w14:paraId="6206E63B" w14:textId="77777777" w:rsidR="00083A2B" w:rsidRDefault="007C4FE9">
            <w:pPr>
              <w:pStyle w:val="TableStyle"/>
            </w:pPr>
            <w:r>
              <w:rPr>
                <w:noProof/>
              </w:rPr>
              <w:t xml:space="preserve">Reconciliation Amount                                                                               </w:t>
            </w:r>
          </w:p>
        </w:tc>
      </w:tr>
      <w:tr w:rsidR="00083A2B" w14:paraId="2A491568" w14:textId="77777777">
        <w:tc>
          <w:tcPr>
            <w:tcW w:w="964" w:type="dxa"/>
          </w:tcPr>
          <w:p w14:paraId="56DE2AEA" w14:textId="77777777" w:rsidR="00083A2B" w:rsidRDefault="007C4FE9">
            <w:pPr>
              <w:pStyle w:val="TableStyle"/>
            </w:pPr>
            <w:r>
              <w:t>J</w:t>
            </w:r>
            <w:r>
              <w:rPr>
                <w:noProof/>
              </w:rPr>
              <w:t>2000</w:t>
            </w:r>
          </w:p>
        </w:tc>
        <w:tc>
          <w:tcPr>
            <w:tcW w:w="7506" w:type="dxa"/>
          </w:tcPr>
          <w:p w14:paraId="24213DB5" w14:textId="77777777" w:rsidR="00083A2B" w:rsidRDefault="007C4FE9">
            <w:pPr>
              <w:pStyle w:val="TableStyle"/>
            </w:pPr>
            <w:r>
              <w:rPr>
                <w:noProof/>
              </w:rPr>
              <w:t xml:space="preserve">Reference Price                                                                                     </w:t>
            </w:r>
          </w:p>
        </w:tc>
      </w:tr>
      <w:tr w:rsidR="00083A2B" w14:paraId="2B7284E2" w14:textId="77777777">
        <w:tc>
          <w:tcPr>
            <w:tcW w:w="964" w:type="dxa"/>
          </w:tcPr>
          <w:p w14:paraId="50C709A7" w14:textId="77777777" w:rsidR="00083A2B" w:rsidRDefault="007C4FE9">
            <w:pPr>
              <w:pStyle w:val="TableStyle"/>
            </w:pPr>
            <w:r>
              <w:t>J</w:t>
            </w:r>
            <w:r>
              <w:rPr>
                <w:noProof/>
              </w:rPr>
              <w:t>2001</w:t>
            </w:r>
          </w:p>
        </w:tc>
        <w:tc>
          <w:tcPr>
            <w:tcW w:w="7506" w:type="dxa"/>
          </w:tcPr>
          <w:p w14:paraId="7ECA2175" w14:textId="77777777" w:rsidR="00083A2B" w:rsidRDefault="007C4FE9">
            <w:pPr>
              <w:pStyle w:val="TableStyle"/>
            </w:pPr>
            <w:r>
              <w:rPr>
                <w:noProof/>
              </w:rPr>
              <w:t xml:space="preserve">Renewable Qualifying Multiplier                                                                     </w:t>
            </w:r>
          </w:p>
        </w:tc>
      </w:tr>
      <w:tr w:rsidR="00083A2B" w14:paraId="33C6CDE8" w14:textId="77777777">
        <w:tc>
          <w:tcPr>
            <w:tcW w:w="964" w:type="dxa"/>
          </w:tcPr>
          <w:p w14:paraId="6360A3D9" w14:textId="77777777" w:rsidR="00083A2B" w:rsidRDefault="007C4FE9">
            <w:pPr>
              <w:pStyle w:val="TableStyle"/>
            </w:pPr>
            <w:r>
              <w:t>J</w:t>
            </w:r>
            <w:r>
              <w:rPr>
                <w:noProof/>
              </w:rPr>
              <w:t>2002</w:t>
            </w:r>
          </w:p>
        </w:tc>
        <w:tc>
          <w:tcPr>
            <w:tcW w:w="7506" w:type="dxa"/>
          </w:tcPr>
          <w:p w14:paraId="0D7A9C31" w14:textId="77777777" w:rsidR="00083A2B" w:rsidRDefault="007C4FE9">
            <w:pPr>
              <w:pStyle w:val="TableStyle"/>
            </w:pPr>
            <w:r>
              <w:rPr>
                <w:noProof/>
              </w:rPr>
              <w:t xml:space="preserve">Renewable Qualifying Multiplier Type                                                                </w:t>
            </w:r>
          </w:p>
        </w:tc>
      </w:tr>
      <w:tr w:rsidR="00083A2B" w14:paraId="5FC9E54C" w14:textId="77777777">
        <w:tc>
          <w:tcPr>
            <w:tcW w:w="964" w:type="dxa"/>
          </w:tcPr>
          <w:p w14:paraId="6CD60968" w14:textId="77777777" w:rsidR="00083A2B" w:rsidRDefault="007C4FE9">
            <w:pPr>
              <w:pStyle w:val="TableStyle"/>
            </w:pPr>
            <w:r>
              <w:t>J</w:t>
            </w:r>
            <w:r>
              <w:rPr>
                <w:noProof/>
              </w:rPr>
              <w:t>0146</w:t>
            </w:r>
          </w:p>
        </w:tc>
        <w:tc>
          <w:tcPr>
            <w:tcW w:w="7506" w:type="dxa"/>
          </w:tcPr>
          <w:p w14:paraId="6A33C999" w14:textId="77777777" w:rsidR="00083A2B" w:rsidRDefault="007C4FE9">
            <w:pPr>
              <w:pStyle w:val="TableStyle"/>
            </w:pPr>
            <w:r>
              <w:rPr>
                <w:noProof/>
              </w:rPr>
              <w:t>Settlement Code</w:t>
            </w:r>
          </w:p>
        </w:tc>
      </w:tr>
      <w:tr w:rsidR="00083A2B" w14:paraId="30CE9D07" w14:textId="77777777">
        <w:tc>
          <w:tcPr>
            <w:tcW w:w="964" w:type="dxa"/>
          </w:tcPr>
          <w:p w14:paraId="5F6E71F8" w14:textId="77777777" w:rsidR="00083A2B" w:rsidRDefault="007C4FE9">
            <w:pPr>
              <w:pStyle w:val="TableStyle"/>
            </w:pPr>
            <w:r>
              <w:t>J</w:t>
            </w:r>
            <w:r>
              <w:rPr>
                <w:noProof/>
              </w:rPr>
              <w:t>0073</w:t>
            </w:r>
          </w:p>
        </w:tc>
        <w:tc>
          <w:tcPr>
            <w:tcW w:w="7506" w:type="dxa"/>
          </w:tcPr>
          <w:p w14:paraId="2B171D5F" w14:textId="77777777" w:rsidR="00083A2B" w:rsidRDefault="007C4FE9">
            <w:pPr>
              <w:pStyle w:val="TableStyle"/>
            </w:pPr>
            <w:r>
              <w:rPr>
                <w:noProof/>
              </w:rPr>
              <w:t>Settlement Date</w:t>
            </w:r>
          </w:p>
        </w:tc>
      </w:tr>
      <w:tr w:rsidR="00083A2B" w14:paraId="5FA4F212" w14:textId="77777777">
        <w:tc>
          <w:tcPr>
            <w:tcW w:w="964" w:type="dxa"/>
          </w:tcPr>
          <w:p w14:paraId="016AF561" w14:textId="77777777" w:rsidR="00083A2B" w:rsidRDefault="007C4FE9">
            <w:pPr>
              <w:pStyle w:val="TableStyle"/>
            </w:pPr>
            <w:r>
              <w:t>J</w:t>
            </w:r>
            <w:r>
              <w:rPr>
                <w:noProof/>
              </w:rPr>
              <w:t>2004</w:t>
            </w:r>
          </w:p>
        </w:tc>
        <w:tc>
          <w:tcPr>
            <w:tcW w:w="7506" w:type="dxa"/>
          </w:tcPr>
          <w:p w14:paraId="7F5449EC" w14:textId="77777777" w:rsidR="00083A2B" w:rsidRDefault="007C4FE9">
            <w:pPr>
              <w:pStyle w:val="TableStyle"/>
            </w:pPr>
            <w:r>
              <w:rPr>
                <w:noProof/>
              </w:rPr>
              <w:t xml:space="preserve">Settlement Unit Id                                                                                  </w:t>
            </w:r>
          </w:p>
        </w:tc>
      </w:tr>
      <w:tr w:rsidR="00083A2B" w14:paraId="305A904D" w14:textId="77777777">
        <w:tc>
          <w:tcPr>
            <w:tcW w:w="964" w:type="dxa"/>
          </w:tcPr>
          <w:p w14:paraId="55E79459" w14:textId="77777777" w:rsidR="00083A2B" w:rsidRDefault="007C4FE9">
            <w:pPr>
              <w:pStyle w:val="TableStyle"/>
            </w:pPr>
            <w:r>
              <w:t>J</w:t>
            </w:r>
            <w:r>
              <w:rPr>
                <w:noProof/>
              </w:rPr>
              <w:t>2005</w:t>
            </w:r>
          </w:p>
        </w:tc>
        <w:tc>
          <w:tcPr>
            <w:tcW w:w="7506" w:type="dxa"/>
          </w:tcPr>
          <w:p w14:paraId="3033052E" w14:textId="77777777" w:rsidR="00083A2B" w:rsidRDefault="007C4FE9">
            <w:pPr>
              <w:pStyle w:val="TableStyle"/>
            </w:pPr>
            <w:r>
              <w:rPr>
                <w:noProof/>
              </w:rPr>
              <w:t xml:space="preserve">Strike Price                                                                                        </w:t>
            </w:r>
          </w:p>
        </w:tc>
      </w:tr>
      <w:tr w:rsidR="00083A2B" w14:paraId="164A5362" w14:textId="77777777">
        <w:tc>
          <w:tcPr>
            <w:tcW w:w="964" w:type="dxa"/>
          </w:tcPr>
          <w:p w14:paraId="1D5EA49B" w14:textId="77777777" w:rsidR="00083A2B" w:rsidRDefault="007C4FE9">
            <w:pPr>
              <w:pStyle w:val="TableStyle"/>
            </w:pPr>
            <w:r>
              <w:t>J</w:t>
            </w:r>
            <w:r>
              <w:rPr>
                <w:noProof/>
              </w:rPr>
              <w:t>2180</w:t>
            </w:r>
          </w:p>
        </w:tc>
        <w:tc>
          <w:tcPr>
            <w:tcW w:w="7506" w:type="dxa"/>
          </w:tcPr>
          <w:p w14:paraId="52DD7E7D" w14:textId="77777777" w:rsidR="00083A2B" w:rsidRDefault="007C4FE9">
            <w:pPr>
              <w:pStyle w:val="TableStyle"/>
            </w:pPr>
            <w:r>
              <w:rPr>
                <w:noProof/>
              </w:rPr>
              <w:t xml:space="preserve">Sustainability Change in Law Amount                                                                 </w:t>
            </w:r>
          </w:p>
        </w:tc>
      </w:tr>
      <w:tr w:rsidR="00083A2B" w14:paraId="385E1E8F" w14:textId="77777777">
        <w:tc>
          <w:tcPr>
            <w:tcW w:w="964" w:type="dxa"/>
          </w:tcPr>
          <w:p w14:paraId="3C6DA580" w14:textId="77777777" w:rsidR="00083A2B" w:rsidRDefault="007C4FE9">
            <w:pPr>
              <w:pStyle w:val="TableStyle"/>
            </w:pPr>
            <w:r>
              <w:t>J</w:t>
            </w:r>
            <w:r>
              <w:rPr>
                <w:noProof/>
              </w:rPr>
              <w:t>2018</w:t>
            </w:r>
          </w:p>
        </w:tc>
        <w:tc>
          <w:tcPr>
            <w:tcW w:w="7506" w:type="dxa"/>
          </w:tcPr>
          <w:p w14:paraId="5573039A" w14:textId="77777777" w:rsidR="00083A2B" w:rsidRDefault="007C4FE9">
            <w:pPr>
              <w:pStyle w:val="TableStyle"/>
            </w:pPr>
            <w:r>
              <w:rPr>
                <w:noProof/>
              </w:rPr>
              <w:t xml:space="preserve">Termination Amount                                                                                  </w:t>
            </w:r>
          </w:p>
        </w:tc>
      </w:tr>
      <w:tr w:rsidR="00083A2B" w14:paraId="2FF72147" w14:textId="77777777">
        <w:tc>
          <w:tcPr>
            <w:tcW w:w="964" w:type="dxa"/>
          </w:tcPr>
          <w:p w14:paraId="0DC73835" w14:textId="77777777" w:rsidR="00083A2B" w:rsidRDefault="007C4FE9">
            <w:pPr>
              <w:pStyle w:val="TableStyle"/>
            </w:pPr>
            <w:r>
              <w:t>J</w:t>
            </w:r>
            <w:r>
              <w:rPr>
                <w:noProof/>
              </w:rPr>
              <w:t>2178</w:t>
            </w:r>
          </w:p>
        </w:tc>
        <w:tc>
          <w:tcPr>
            <w:tcW w:w="7506" w:type="dxa"/>
          </w:tcPr>
          <w:p w14:paraId="2EC3FE14" w14:textId="77777777" w:rsidR="00083A2B" w:rsidRDefault="007C4FE9">
            <w:pPr>
              <w:pStyle w:val="TableStyle"/>
            </w:pPr>
            <w:r>
              <w:rPr>
                <w:noProof/>
              </w:rPr>
              <w:t xml:space="preserve">Total Ad Hoc Payment                                                                                </w:t>
            </w:r>
          </w:p>
        </w:tc>
      </w:tr>
      <w:tr w:rsidR="00083A2B" w14:paraId="1D340503" w14:textId="77777777">
        <w:tc>
          <w:tcPr>
            <w:tcW w:w="964" w:type="dxa"/>
          </w:tcPr>
          <w:p w14:paraId="36C47CBB" w14:textId="77777777" w:rsidR="00083A2B" w:rsidRDefault="007C4FE9">
            <w:pPr>
              <w:pStyle w:val="TableStyle"/>
            </w:pPr>
            <w:r>
              <w:t>J</w:t>
            </w:r>
            <w:r>
              <w:rPr>
                <w:noProof/>
              </w:rPr>
              <w:t>2019</w:t>
            </w:r>
          </w:p>
        </w:tc>
        <w:tc>
          <w:tcPr>
            <w:tcW w:w="7506" w:type="dxa"/>
          </w:tcPr>
          <w:p w14:paraId="2AF1E6E7" w14:textId="77777777" w:rsidR="00083A2B" w:rsidRDefault="007C4FE9">
            <w:pPr>
              <w:pStyle w:val="TableStyle"/>
            </w:pPr>
            <w:r>
              <w:rPr>
                <w:noProof/>
              </w:rPr>
              <w:t xml:space="preserve">Total Aggregate Difference                                                                          </w:t>
            </w:r>
          </w:p>
        </w:tc>
      </w:tr>
      <w:tr w:rsidR="00083A2B" w14:paraId="429BC670" w14:textId="77777777">
        <w:tc>
          <w:tcPr>
            <w:tcW w:w="964" w:type="dxa"/>
          </w:tcPr>
          <w:p w14:paraId="6FB0F670" w14:textId="77777777" w:rsidR="00083A2B" w:rsidRDefault="007C4FE9">
            <w:pPr>
              <w:pStyle w:val="TableStyle"/>
            </w:pPr>
            <w:r>
              <w:t>J</w:t>
            </w:r>
            <w:r>
              <w:rPr>
                <w:noProof/>
              </w:rPr>
              <w:t>2027</w:t>
            </w:r>
          </w:p>
        </w:tc>
        <w:tc>
          <w:tcPr>
            <w:tcW w:w="7506" w:type="dxa"/>
          </w:tcPr>
          <w:p w14:paraId="72EB2949" w14:textId="77777777" w:rsidR="00083A2B" w:rsidRDefault="007C4FE9">
            <w:pPr>
              <w:pStyle w:val="TableStyle"/>
            </w:pPr>
            <w:r>
              <w:rPr>
                <w:noProof/>
              </w:rPr>
              <w:t xml:space="preserve">Total Interest                                                                                      </w:t>
            </w:r>
          </w:p>
        </w:tc>
      </w:tr>
      <w:tr w:rsidR="00083A2B" w14:paraId="032270E5" w14:textId="77777777">
        <w:tc>
          <w:tcPr>
            <w:tcW w:w="964" w:type="dxa"/>
          </w:tcPr>
          <w:p w14:paraId="6D188655" w14:textId="77777777" w:rsidR="00083A2B" w:rsidRDefault="007C4FE9">
            <w:pPr>
              <w:pStyle w:val="TableStyle"/>
            </w:pPr>
            <w:r>
              <w:lastRenderedPageBreak/>
              <w:t>J</w:t>
            </w:r>
            <w:r>
              <w:rPr>
                <w:noProof/>
              </w:rPr>
              <w:t>2041</w:t>
            </w:r>
          </w:p>
        </w:tc>
        <w:tc>
          <w:tcPr>
            <w:tcW w:w="7506" w:type="dxa"/>
          </w:tcPr>
          <w:p w14:paraId="60E66E4D" w14:textId="77777777" w:rsidR="00083A2B" w:rsidRDefault="007C4FE9">
            <w:pPr>
              <w:pStyle w:val="TableStyle"/>
            </w:pPr>
            <w:r>
              <w:rPr>
                <w:noProof/>
              </w:rPr>
              <w:t xml:space="preserve">Total Reconciliation Amount                                                                         </w:t>
            </w:r>
          </w:p>
        </w:tc>
      </w:tr>
      <w:tr w:rsidR="00083A2B" w14:paraId="7A44121D" w14:textId="77777777">
        <w:tc>
          <w:tcPr>
            <w:tcW w:w="964" w:type="dxa"/>
          </w:tcPr>
          <w:p w14:paraId="5B51AA67" w14:textId="77777777" w:rsidR="00083A2B" w:rsidRDefault="007C4FE9">
            <w:pPr>
              <w:pStyle w:val="TableStyle"/>
            </w:pPr>
            <w:r>
              <w:t>J</w:t>
            </w:r>
            <w:r>
              <w:rPr>
                <w:noProof/>
              </w:rPr>
              <w:t>0252</w:t>
            </w:r>
          </w:p>
        </w:tc>
        <w:tc>
          <w:tcPr>
            <w:tcW w:w="7506" w:type="dxa"/>
          </w:tcPr>
          <w:p w14:paraId="67030783" w14:textId="77777777" w:rsidR="00083A2B" w:rsidRDefault="007C4FE9">
            <w:pPr>
              <w:pStyle w:val="TableStyle"/>
            </w:pPr>
            <w:r>
              <w:rPr>
                <w:noProof/>
              </w:rPr>
              <w:t>Transmission Loss Multiplier</w:t>
            </w:r>
          </w:p>
        </w:tc>
      </w:tr>
    </w:tbl>
    <w:p w14:paraId="2077E77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1CD6BF9" w14:textId="77777777">
        <w:trPr>
          <w:cantSplit/>
          <w:tblHeader/>
        </w:trPr>
        <w:tc>
          <w:tcPr>
            <w:tcW w:w="624" w:type="dxa"/>
          </w:tcPr>
          <w:p w14:paraId="32F75656" w14:textId="77777777" w:rsidR="00083A2B" w:rsidRDefault="007C4FE9">
            <w:pPr>
              <w:pStyle w:val="TableStyle"/>
              <w:jc w:val="center"/>
              <w:rPr>
                <w:b/>
              </w:rPr>
            </w:pPr>
            <w:r>
              <w:rPr>
                <w:b/>
              </w:rPr>
              <w:t>Group</w:t>
            </w:r>
          </w:p>
        </w:tc>
        <w:tc>
          <w:tcPr>
            <w:tcW w:w="2035" w:type="dxa"/>
          </w:tcPr>
          <w:p w14:paraId="55B7EB1F" w14:textId="77777777" w:rsidR="00083A2B" w:rsidRDefault="007C4FE9">
            <w:pPr>
              <w:pStyle w:val="TableStyle"/>
              <w:jc w:val="center"/>
              <w:rPr>
                <w:b/>
              </w:rPr>
            </w:pPr>
            <w:r>
              <w:rPr>
                <w:b/>
              </w:rPr>
              <w:t>Group Description</w:t>
            </w:r>
          </w:p>
        </w:tc>
        <w:tc>
          <w:tcPr>
            <w:tcW w:w="595" w:type="dxa"/>
          </w:tcPr>
          <w:p w14:paraId="0BC3E1DA" w14:textId="77777777" w:rsidR="00083A2B" w:rsidRDefault="007C4FE9">
            <w:pPr>
              <w:pStyle w:val="TableStyle"/>
              <w:jc w:val="center"/>
              <w:rPr>
                <w:b/>
              </w:rPr>
            </w:pPr>
            <w:r>
              <w:rPr>
                <w:b/>
              </w:rPr>
              <w:t>Range</w:t>
            </w:r>
          </w:p>
        </w:tc>
        <w:tc>
          <w:tcPr>
            <w:tcW w:w="1570" w:type="dxa"/>
          </w:tcPr>
          <w:p w14:paraId="74BC16A6" w14:textId="77777777" w:rsidR="00083A2B" w:rsidRDefault="007C4FE9">
            <w:pPr>
              <w:pStyle w:val="TableStyle"/>
              <w:jc w:val="center"/>
              <w:rPr>
                <w:b/>
              </w:rPr>
            </w:pPr>
            <w:r>
              <w:rPr>
                <w:b/>
              </w:rPr>
              <w:t>Condition</w:t>
            </w:r>
          </w:p>
        </w:tc>
        <w:tc>
          <w:tcPr>
            <w:tcW w:w="283" w:type="dxa"/>
          </w:tcPr>
          <w:p w14:paraId="6EBDCFD2" w14:textId="77777777" w:rsidR="00083A2B" w:rsidRDefault="007C4FE9">
            <w:pPr>
              <w:pStyle w:val="TableStyle"/>
              <w:jc w:val="center"/>
              <w:rPr>
                <w:b/>
              </w:rPr>
            </w:pPr>
            <w:r>
              <w:rPr>
                <w:b/>
              </w:rPr>
              <w:t>L1</w:t>
            </w:r>
          </w:p>
        </w:tc>
        <w:tc>
          <w:tcPr>
            <w:tcW w:w="283" w:type="dxa"/>
          </w:tcPr>
          <w:p w14:paraId="02DA8C53" w14:textId="77777777" w:rsidR="00083A2B" w:rsidRDefault="007C4FE9">
            <w:pPr>
              <w:pStyle w:val="TableStyle"/>
              <w:jc w:val="center"/>
              <w:rPr>
                <w:b/>
              </w:rPr>
            </w:pPr>
            <w:r>
              <w:rPr>
                <w:b/>
              </w:rPr>
              <w:t>L2</w:t>
            </w:r>
          </w:p>
        </w:tc>
        <w:tc>
          <w:tcPr>
            <w:tcW w:w="283" w:type="dxa"/>
          </w:tcPr>
          <w:p w14:paraId="15460853" w14:textId="77777777" w:rsidR="00083A2B" w:rsidRDefault="007C4FE9">
            <w:pPr>
              <w:pStyle w:val="TableStyle"/>
              <w:jc w:val="center"/>
              <w:rPr>
                <w:b/>
              </w:rPr>
            </w:pPr>
            <w:r>
              <w:rPr>
                <w:b/>
              </w:rPr>
              <w:t>L3</w:t>
            </w:r>
          </w:p>
        </w:tc>
        <w:tc>
          <w:tcPr>
            <w:tcW w:w="283" w:type="dxa"/>
          </w:tcPr>
          <w:p w14:paraId="3ABA0629" w14:textId="77777777" w:rsidR="00083A2B" w:rsidRDefault="007C4FE9">
            <w:pPr>
              <w:pStyle w:val="TableStyle"/>
              <w:jc w:val="center"/>
              <w:rPr>
                <w:b/>
              </w:rPr>
            </w:pPr>
            <w:r>
              <w:rPr>
                <w:b/>
              </w:rPr>
              <w:t>L4</w:t>
            </w:r>
          </w:p>
        </w:tc>
        <w:tc>
          <w:tcPr>
            <w:tcW w:w="283" w:type="dxa"/>
          </w:tcPr>
          <w:p w14:paraId="0D8B319B" w14:textId="77777777" w:rsidR="00083A2B" w:rsidRDefault="007C4FE9">
            <w:pPr>
              <w:pStyle w:val="TableStyle"/>
              <w:jc w:val="center"/>
              <w:rPr>
                <w:b/>
              </w:rPr>
            </w:pPr>
            <w:r>
              <w:rPr>
                <w:b/>
              </w:rPr>
              <w:t>L5</w:t>
            </w:r>
          </w:p>
        </w:tc>
        <w:tc>
          <w:tcPr>
            <w:tcW w:w="283" w:type="dxa"/>
          </w:tcPr>
          <w:p w14:paraId="2FFAD190" w14:textId="77777777" w:rsidR="00083A2B" w:rsidRDefault="007C4FE9">
            <w:pPr>
              <w:pStyle w:val="TableStyle"/>
              <w:jc w:val="center"/>
              <w:rPr>
                <w:b/>
              </w:rPr>
            </w:pPr>
            <w:r>
              <w:rPr>
                <w:b/>
              </w:rPr>
              <w:t>L6</w:t>
            </w:r>
          </w:p>
        </w:tc>
        <w:tc>
          <w:tcPr>
            <w:tcW w:w="283" w:type="dxa"/>
          </w:tcPr>
          <w:p w14:paraId="44465B60" w14:textId="77777777" w:rsidR="00083A2B" w:rsidRDefault="007C4FE9">
            <w:pPr>
              <w:pStyle w:val="TableStyle"/>
              <w:jc w:val="center"/>
              <w:rPr>
                <w:b/>
              </w:rPr>
            </w:pPr>
            <w:r>
              <w:rPr>
                <w:b/>
              </w:rPr>
              <w:t>L7</w:t>
            </w:r>
          </w:p>
        </w:tc>
        <w:tc>
          <w:tcPr>
            <w:tcW w:w="283" w:type="dxa"/>
          </w:tcPr>
          <w:p w14:paraId="5A2C5873" w14:textId="77777777" w:rsidR="00083A2B" w:rsidRDefault="007C4FE9">
            <w:pPr>
              <w:pStyle w:val="TableStyle"/>
              <w:jc w:val="center"/>
              <w:rPr>
                <w:b/>
              </w:rPr>
            </w:pPr>
            <w:r>
              <w:rPr>
                <w:b/>
              </w:rPr>
              <w:t>L8</w:t>
            </w:r>
          </w:p>
        </w:tc>
        <w:tc>
          <w:tcPr>
            <w:tcW w:w="1945" w:type="dxa"/>
          </w:tcPr>
          <w:p w14:paraId="724A272A" w14:textId="77777777" w:rsidR="00083A2B" w:rsidRDefault="007C4FE9">
            <w:pPr>
              <w:pStyle w:val="TableStyle"/>
              <w:jc w:val="center"/>
              <w:rPr>
                <w:b/>
              </w:rPr>
            </w:pPr>
            <w:r>
              <w:rPr>
                <w:b/>
              </w:rPr>
              <w:t>Item Name</w:t>
            </w:r>
          </w:p>
        </w:tc>
      </w:tr>
    </w:tbl>
    <w:p w14:paraId="60B3F0B8" w14:textId="77777777" w:rsidR="00083A2B" w:rsidRDefault="00083A2B">
      <w:pPr>
        <w:rPr>
          <w:lang w:val="en-GB"/>
        </w:rPr>
        <w:sectPr w:rsidR="00083A2B">
          <w:headerReference w:type="default" r:id="rId136"/>
          <w:footerReference w:type="default" r:id="rId13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0721FB8" w14:textId="77777777">
        <w:trPr>
          <w:cantSplit/>
        </w:trPr>
        <w:tc>
          <w:tcPr>
            <w:tcW w:w="624" w:type="dxa"/>
            <w:tcBorders>
              <w:bottom w:val="single" w:sz="2" w:space="0" w:color="auto"/>
            </w:tcBorders>
            <w:shd w:val="pct10" w:color="auto" w:fill="auto"/>
          </w:tcPr>
          <w:p w14:paraId="7226A4B3" w14:textId="77777777" w:rsidR="00083A2B" w:rsidRDefault="007C4FE9">
            <w:pPr>
              <w:pStyle w:val="TableStyle"/>
              <w:jc w:val="center"/>
            </w:pPr>
            <w:r>
              <w:rPr>
                <w:noProof/>
              </w:rPr>
              <w:t>86I</w:t>
            </w:r>
          </w:p>
        </w:tc>
        <w:tc>
          <w:tcPr>
            <w:tcW w:w="2035" w:type="dxa"/>
            <w:tcBorders>
              <w:bottom w:val="single" w:sz="2" w:space="0" w:color="auto"/>
            </w:tcBorders>
            <w:shd w:val="pct10" w:color="auto" w:fill="auto"/>
          </w:tcPr>
          <w:p w14:paraId="4F894968" w14:textId="77777777" w:rsidR="00083A2B" w:rsidRDefault="007C4FE9">
            <w:pPr>
              <w:pStyle w:val="TableStyle"/>
            </w:pPr>
            <w:r>
              <w:rPr>
                <w:noProof/>
              </w:rPr>
              <w:t>EMR Invoice Header</w:t>
            </w:r>
          </w:p>
        </w:tc>
        <w:tc>
          <w:tcPr>
            <w:tcW w:w="595" w:type="dxa"/>
            <w:tcBorders>
              <w:bottom w:val="single" w:sz="2" w:space="0" w:color="auto"/>
            </w:tcBorders>
            <w:shd w:val="pct10" w:color="auto" w:fill="auto"/>
          </w:tcPr>
          <w:p w14:paraId="60D207A6" w14:textId="77777777" w:rsidR="00083A2B" w:rsidRDefault="007C4FE9">
            <w:pPr>
              <w:pStyle w:val="TableStyle"/>
            </w:pPr>
            <w:r>
              <w:rPr>
                <w:noProof/>
              </w:rPr>
              <w:t>1</w:t>
            </w:r>
          </w:p>
        </w:tc>
        <w:tc>
          <w:tcPr>
            <w:tcW w:w="1570" w:type="dxa"/>
            <w:tcBorders>
              <w:bottom w:val="single" w:sz="2" w:space="0" w:color="auto"/>
            </w:tcBorders>
            <w:shd w:val="pct10" w:color="auto" w:fill="auto"/>
          </w:tcPr>
          <w:p w14:paraId="747C6895" w14:textId="77777777" w:rsidR="00083A2B" w:rsidRDefault="00083A2B">
            <w:pPr>
              <w:pStyle w:val="TableStyle"/>
            </w:pPr>
          </w:p>
        </w:tc>
        <w:tc>
          <w:tcPr>
            <w:tcW w:w="283" w:type="dxa"/>
            <w:tcBorders>
              <w:bottom w:val="single" w:sz="2" w:space="0" w:color="auto"/>
            </w:tcBorders>
            <w:shd w:val="pct10" w:color="auto" w:fill="auto"/>
          </w:tcPr>
          <w:p w14:paraId="63C510F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A27CE49" w14:textId="77777777" w:rsidR="00083A2B" w:rsidRDefault="00083A2B">
            <w:pPr>
              <w:pStyle w:val="TableStyle"/>
              <w:jc w:val="center"/>
            </w:pPr>
          </w:p>
        </w:tc>
        <w:tc>
          <w:tcPr>
            <w:tcW w:w="283" w:type="dxa"/>
            <w:tcBorders>
              <w:bottom w:val="single" w:sz="2" w:space="0" w:color="auto"/>
            </w:tcBorders>
            <w:shd w:val="pct10" w:color="auto" w:fill="auto"/>
          </w:tcPr>
          <w:p w14:paraId="04218D1B" w14:textId="77777777" w:rsidR="00083A2B" w:rsidRDefault="00083A2B">
            <w:pPr>
              <w:pStyle w:val="TableStyle"/>
              <w:jc w:val="center"/>
            </w:pPr>
          </w:p>
        </w:tc>
        <w:tc>
          <w:tcPr>
            <w:tcW w:w="283" w:type="dxa"/>
            <w:tcBorders>
              <w:bottom w:val="single" w:sz="2" w:space="0" w:color="auto"/>
            </w:tcBorders>
            <w:shd w:val="pct10" w:color="auto" w:fill="auto"/>
          </w:tcPr>
          <w:p w14:paraId="162EFC55" w14:textId="77777777" w:rsidR="00083A2B" w:rsidRDefault="00083A2B">
            <w:pPr>
              <w:pStyle w:val="TableStyle"/>
              <w:jc w:val="center"/>
            </w:pPr>
          </w:p>
        </w:tc>
        <w:tc>
          <w:tcPr>
            <w:tcW w:w="283" w:type="dxa"/>
            <w:tcBorders>
              <w:bottom w:val="single" w:sz="2" w:space="0" w:color="auto"/>
            </w:tcBorders>
            <w:shd w:val="pct10" w:color="auto" w:fill="auto"/>
          </w:tcPr>
          <w:p w14:paraId="23931336" w14:textId="77777777" w:rsidR="00083A2B" w:rsidRDefault="00083A2B">
            <w:pPr>
              <w:pStyle w:val="TableStyle"/>
              <w:jc w:val="center"/>
            </w:pPr>
          </w:p>
        </w:tc>
        <w:tc>
          <w:tcPr>
            <w:tcW w:w="283" w:type="dxa"/>
            <w:tcBorders>
              <w:bottom w:val="single" w:sz="2" w:space="0" w:color="auto"/>
            </w:tcBorders>
            <w:shd w:val="pct10" w:color="auto" w:fill="auto"/>
          </w:tcPr>
          <w:p w14:paraId="5C54B949" w14:textId="77777777" w:rsidR="00083A2B" w:rsidRDefault="00083A2B">
            <w:pPr>
              <w:pStyle w:val="TableStyle"/>
              <w:jc w:val="center"/>
            </w:pPr>
          </w:p>
        </w:tc>
        <w:tc>
          <w:tcPr>
            <w:tcW w:w="283" w:type="dxa"/>
            <w:tcBorders>
              <w:bottom w:val="single" w:sz="2" w:space="0" w:color="auto"/>
            </w:tcBorders>
            <w:shd w:val="pct10" w:color="auto" w:fill="auto"/>
          </w:tcPr>
          <w:p w14:paraId="395507FA" w14:textId="77777777" w:rsidR="00083A2B" w:rsidRDefault="00083A2B">
            <w:pPr>
              <w:pStyle w:val="TableStyle"/>
              <w:jc w:val="center"/>
            </w:pPr>
          </w:p>
        </w:tc>
        <w:tc>
          <w:tcPr>
            <w:tcW w:w="283" w:type="dxa"/>
            <w:tcBorders>
              <w:bottom w:val="single" w:sz="2" w:space="0" w:color="auto"/>
            </w:tcBorders>
            <w:shd w:val="pct10" w:color="auto" w:fill="auto"/>
          </w:tcPr>
          <w:p w14:paraId="0E1FCF3A" w14:textId="77777777" w:rsidR="00083A2B" w:rsidRDefault="00083A2B">
            <w:pPr>
              <w:pStyle w:val="TableStyle"/>
              <w:jc w:val="center"/>
            </w:pPr>
          </w:p>
        </w:tc>
        <w:tc>
          <w:tcPr>
            <w:tcW w:w="1945" w:type="dxa"/>
            <w:tcBorders>
              <w:bottom w:val="single" w:sz="2" w:space="0" w:color="auto"/>
            </w:tcBorders>
            <w:shd w:val="pct10" w:color="auto" w:fill="auto"/>
          </w:tcPr>
          <w:p w14:paraId="755D8988" w14:textId="77777777" w:rsidR="00083A2B" w:rsidRDefault="00083A2B">
            <w:pPr>
              <w:pStyle w:val="TableStyle"/>
              <w:jc w:val="center"/>
            </w:pPr>
          </w:p>
        </w:tc>
      </w:tr>
      <w:tr w:rsidR="00083A2B" w14:paraId="7FE0A446" w14:textId="77777777">
        <w:trPr>
          <w:cantSplit/>
        </w:trPr>
        <w:tc>
          <w:tcPr>
            <w:tcW w:w="624" w:type="dxa"/>
          </w:tcPr>
          <w:p w14:paraId="55378C51" w14:textId="77777777" w:rsidR="00083A2B" w:rsidRDefault="00083A2B">
            <w:pPr>
              <w:pStyle w:val="TableStyle"/>
              <w:jc w:val="center"/>
            </w:pPr>
          </w:p>
        </w:tc>
        <w:tc>
          <w:tcPr>
            <w:tcW w:w="2035" w:type="dxa"/>
          </w:tcPr>
          <w:p w14:paraId="4F0EDB4A" w14:textId="77777777" w:rsidR="00083A2B" w:rsidRDefault="00083A2B">
            <w:pPr>
              <w:pStyle w:val="TableStyle"/>
            </w:pPr>
          </w:p>
        </w:tc>
        <w:tc>
          <w:tcPr>
            <w:tcW w:w="595" w:type="dxa"/>
          </w:tcPr>
          <w:p w14:paraId="07FF73E3" w14:textId="77777777" w:rsidR="00083A2B" w:rsidRDefault="00083A2B">
            <w:pPr>
              <w:pStyle w:val="TableStyle"/>
            </w:pPr>
          </w:p>
        </w:tc>
        <w:tc>
          <w:tcPr>
            <w:tcW w:w="1570" w:type="dxa"/>
          </w:tcPr>
          <w:p w14:paraId="6E0D824F" w14:textId="77777777" w:rsidR="00083A2B" w:rsidRDefault="00083A2B">
            <w:pPr>
              <w:pStyle w:val="TableStyle"/>
            </w:pPr>
          </w:p>
        </w:tc>
        <w:tc>
          <w:tcPr>
            <w:tcW w:w="283" w:type="dxa"/>
          </w:tcPr>
          <w:p w14:paraId="174D0F68" w14:textId="77777777" w:rsidR="00083A2B" w:rsidRDefault="00083A2B">
            <w:pPr>
              <w:pStyle w:val="TableStyle"/>
              <w:jc w:val="center"/>
            </w:pPr>
          </w:p>
        </w:tc>
        <w:tc>
          <w:tcPr>
            <w:tcW w:w="283" w:type="dxa"/>
          </w:tcPr>
          <w:p w14:paraId="0254C241" w14:textId="77777777" w:rsidR="00083A2B" w:rsidRDefault="007C4FE9">
            <w:pPr>
              <w:pStyle w:val="TableStyle"/>
              <w:jc w:val="center"/>
            </w:pPr>
            <w:r>
              <w:rPr>
                <w:noProof/>
              </w:rPr>
              <w:t>1</w:t>
            </w:r>
          </w:p>
        </w:tc>
        <w:tc>
          <w:tcPr>
            <w:tcW w:w="283" w:type="dxa"/>
          </w:tcPr>
          <w:p w14:paraId="08ACF74E" w14:textId="77777777" w:rsidR="00083A2B" w:rsidRDefault="00083A2B">
            <w:pPr>
              <w:pStyle w:val="TableStyle"/>
              <w:jc w:val="center"/>
            </w:pPr>
          </w:p>
        </w:tc>
        <w:tc>
          <w:tcPr>
            <w:tcW w:w="283" w:type="dxa"/>
          </w:tcPr>
          <w:p w14:paraId="6E982DF2" w14:textId="77777777" w:rsidR="00083A2B" w:rsidRDefault="00083A2B">
            <w:pPr>
              <w:pStyle w:val="TableStyle"/>
              <w:jc w:val="center"/>
            </w:pPr>
          </w:p>
        </w:tc>
        <w:tc>
          <w:tcPr>
            <w:tcW w:w="283" w:type="dxa"/>
          </w:tcPr>
          <w:p w14:paraId="5F27A01A" w14:textId="77777777" w:rsidR="00083A2B" w:rsidRDefault="00083A2B">
            <w:pPr>
              <w:pStyle w:val="TableStyle"/>
              <w:jc w:val="center"/>
            </w:pPr>
          </w:p>
        </w:tc>
        <w:tc>
          <w:tcPr>
            <w:tcW w:w="283" w:type="dxa"/>
          </w:tcPr>
          <w:p w14:paraId="0E35F877" w14:textId="77777777" w:rsidR="00083A2B" w:rsidRDefault="00083A2B">
            <w:pPr>
              <w:pStyle w:val="TableStyle"/>
              <w:jc w:val="center"/>
            </w:pPr>
          </w:p>
        </w:tc>
        <w:tc>
          <w:tcPr>
            <w:tcW w:w="283" w:type="dxa"/>
          </w:tcPr>
          <w:p w14:paraId="478999BD" w14:textId="77777777" w:rsidR="00083A2B" w:rsidRDefault="00083A2B">
            <w:pPr>
              <w:pStyle w:val="TableStyle"/>
              <w:jc w:val="center"/>
            </w:pPr>
          </w:p>
        </w:tc>
        <w:tc>
          <w:tcPr>
            <w:tcW w:w="283" w:type="dxa"/>
          </w:tcPr>
          <w:p w14:paraId="04DBBD75" w14:textId="77777777" w:rsidR="00083A2B" w:rsidRDefault="00083A2B">
            <w:pPr>
              <w:pStyle w:val="TableStyle"/>
              <w:jc w:val="center"/>
            </w:pPr>
          </w:p>
        </w:tc>
        <w:tc>
          <w:tcPr>
            <w:tcW w:w="1945" w:type="dxa"/>
          </w:tcPr>
          <w:p w14:paraId="7CFFE427" w14:textId="77777777" w:rsidR="00083A2B" w:rsidRDefault="007C4FE9">
            <w:pPr>
              <w:pStyle w:val="TableStyle"/>
            </w:pPr>
            <w:r>
              <w:rPr>
                <w:noProof/>
              </w:rPr>
              <w:t xml:space="preserve">EMR Party Id                                                                                        </w:t>
            </w:r>
          </w:p>
        </w:tc>
      </w:tr>
      <w:tr w:rsidR="00083A2B" w14:paraId="157C749E" w14:textId="77777777">
        <w:trPr>
          <w:cantSplit/>
        </w:trPr>
        <w:tc>
          <w:tcPr>
            <w:tcW w:w="624" w:type="dxa"/>
          </w:tcPr>
          <w:p w14:paraId="680B1839" w14:textId="77777777" w:rsidR="00083A2B" w:rsidRDefault="00083A2B">
            <w:pPr>
              <w:pStyle w:val="TableStyle"/>
              <w:jc w:val="center"/>
            </w:pPr>
          </w:p>
        </w:tc>
        <w:tc>
          <w:tcPr>
            <w:tcW w:w="2035" w:type="dxa"/>
          </w:tcPr>
          <w:p w14:paraId="0CAD3A39" w14:textId="77777777" w:rsidR="00083A2B" w:rsidRDefault="00083A2B">
            <w:pPr>
              <w:pStyle w:val="TableStyle"/>
            </w:pPr>
          </w:p>
        </w:tc>
        <w:tc>
          <w:tcPr>
            <w:tcW w:w="595" w:type="dxa"/>
          </w:tcPr>
          <w:p w14:paraId="6C9F4551" w14:textId="77777777" w:rsidR="00083A2B" w:rsidRDefault="00083A2B">
            <w:pPr>
              <w:pStyle w:val="TableStyle"/>
            </w:pPr>
          </w:p>
        </w:tc>
        <w:tc>
          <w:tcPr>
            <w:tcW w:w="1570" w:type="dxa"/>
          </w:tcPr>
          <w:p w14:paraId="35331F80" w14:textId="77777777" w:rsidR="00083A2B" w:rsidRDefault="00083A2B">
            <w:pPr>
              <w:pStyle w:val="TableStyle"/>
            </w:pPr>
          </w:p>
        </w:tc>
        <w:tc>
          <w:tcPr>
            <w:tcW w:w="283" w:type="dxa"/>
          </w:tcPr>
          <w:p w14:paraId="054C3AB5" w14:textId="77777777" w:rsidR="00083A2B" w:rsidRDefault="00083A2B">
            <w:pPr>
              <w:pStyle w:val="TableStyle"/>
              <w:jc w:val="center"/>
            </w:pPr>
          </w:p>
        </w:tc>
        <w:tc>
          <w:tcPr>
            <w:tcW w:w="283" w:type="dxa"/>
          </w:tcPr>
          <w:p w14:paraId="5874F6FD" w14:textId="77777777" w:rsidR="00083A2B" w:rsidRDefault="007C4FE9">
            <w:pPr>
              <w:pStyle w:val="TableStyle"/>
              <w:jc w:val="center"/>
            </w:pPr>
            <w:r>
              <w:rPr>
                <w:noProof/>
              </w:rPr>
              <w:t>1</w:t>
            </w:r>
          </w:p>
        </w:tc>
        <w:tc>
          <w:tcPr>
            <w:tcW w:w="283" w:type="dxa"/>
          </w:tcPr>
          <w:p w14:paraId="1A341B75" w14:textId="77777777" w:rsidR="00083A2B" w:rsidRDefault="00083A2B">
            <w:pPr>
              <w:pStyle w:val="TableStyle"/>
              <w:jc w:val="center"/>
            </w:pPr>
          </w:p>
        </w:tc>
        <w:tc>
          <w:tcPr>
            <w:tcW w:w="283" w:type="dxa"/>
          </w:tcPr>
          <w:p w14:paraId="5C0E1F49" w14:textId="77777777" w:rsidR="00083A2B" w:rsidRDefault="00083A2B">
            <w:pPr>
              <w:pStyle w:val="TableStyle"/>
              <w:jc w:val="center"/>
            </w:pPr>
          </w:p>
        </w:tc>
        <w:tc>
          <w:tcPr>
            <w:tcW w:w="283" w:type="dxa"/>
          </w:tcPr>
          <w:p w14:paraId="24D30DCF" w14:textId="77777777" w:rsidR="00083A2B" w:rsidRDefault="00083A2B">
            <w:pPr>
              <w:pStyle w:val="TableStyle"/>
              <w:jc w:val="center"/>
            </w:pPr>
          </w:p>
        </w:tc>
        <w:tc>
          <w:tcPr>
            <w:tcW w:w="283" w:type="dxa"/>
          </w:tcPr>
          <w:p w14:paraId="4FC59351" w14:textId="77777777" w:rsidR="00083A2B" w:rsidRDefault="00083A2B">
            <w:pPr>
              <w:pStyle w:val="TableStyle"/>
              <w:jc w:val="center"/>
            </w:pPr>
          </w:p>
        </w:tc>
        <w:tc>
          <w:tcPr>
            <w:tcW w:w="283" w:type="dxa"/>
          </w:tcPr>
          <w:p w14:paraId="69B17173" w14:textId="77777777" w:rsidR="00083A2B" w:rsidRDefault="00083A2B">
            <w:pPr>
              <w:pStyle w:val="TableStyle"/>
              <w:jc w:val="center"/>
            </w:pPr>
          </w:p>
        </w:tc>
        <w:tc>
          <w:tcPr>
            <w:tcW w:w="283" w:type="dxa"/>
          </w:tcPr>
          <w:p w14:paraId="575A3F9D" w14:textId="77777777" w:rsidR="00083A2B" w:rsidRDefault="00083A2B">
            <w:pPr>
              <w:pStyle w:val="TableStyle"/>
              <w:jc w:val="center"/>
            </w:pPr>
          </w:p>
        </w:tc>
        <w:tc>
          <w:tcPr>
            <w:tcW w:w="1945" w:type="dxa"/>
          </w:tcPr>
          <w:p w14:paraId="3C474706" w14:textId="77777777" w:rsidR="00083A2B" w:rsidRDefault="007C4FE9">
            <w:pPr>
              <w:pStyle w:val="TableStyle"/>
            </w:pPr>
            <w:r>
              <w:rPr>
                <w:noProof/>
              </w:rPr>
              <w:t xml:space="preserve">EMR Invoice Number                                                                                  </w:t>
            </w:r>
          </w:p>
        </w:tc>
      </w:tr>
      <w:tr w:rsidR="00083A2B" w14:paraId="00D30721" w14:textId="77777777">
        <w:trPr>
          <w:cantSplit/>
        </w:trPr>
        <w:tc>
          <w:tcPr>
            <w:tcW w:w="624" w:type="dxa"/>
          </w:tcPr>
          <w:p w14:paraId="62929728" w14:textId="77777777" w:rsidR="00083A2B" w:rsidRDefault="00083A2B">
            <w:pPr>
              <w:pStyle w:val="TableStyle"/>
              <w:jc w:val="center"/>
            </w:pPr>
          </w:p>
        </w:tc>
        <w:tc>
          <w:tcPr>
            <w:tcW w:w="2035" w:type="dxa"/>
          </w:tcPr>
          <w:p w14:paraId="2CBDB77E" w14:textId="77777777" w:rsidR="00083A2B" w:rsidRDefault="00083A2B">
            <w:pPr>
              <w:pStyle w:val="TableStyle"/>
            </w:pPr>
          </w:p>
        </w:tc>
        <w:tc>
          <w:tcPr>
            <w:tcW w:w="595" w:type="dxa"/>
          </w:tcPr>
          <w:p w14:paraId="05352E13" w14:textId="77777777" w:rsidR="00083A2B" w:rsidRDefault="00083A2B">
            <w:pPr>
              <w:pStyle w:val="TableStyle"/>
            </w:pPr>
          </w:p>
        </w:tc>
        <w:tc>
          <w:tcPr>
            <w:tcW w:w="1570" w:type="dxa"/>
          </w:tcPr>
          <w:p w14:paraId="64354573" w14:textId="77777777" w:rsidR="00083A2B" w:rsidRDefault="00083A2B">
            <w:pPr>
              <w:pStyle w:val="TableStyle"/>
            </w:pPr>
          </w:p>
        </w:tc>
        <w:tc>
          <w:tcPr>
            <w:tcW w:w="283" w:type="dxa"/>
          </w:tcPr>
          <w:p w14:paraId="6AB62F9B" w14:textId="77777777" w:rsidR="00083A2B" w:rsidRDefault="00083A2B">
            <w:pPr>
              <w:pStyle w:val="TableStyle"/>
              <w:jc w:val="center"/>
            </w:pPr>
          </w:p>
        </w:tc>
        <w:tc>
          <w:tcPr>
            <w:tcW w:w="283" w:type="dxa"/>
          </w:tcPr>
          <w:p w14:paraId="6A4D3D8D" w14:textId="77777777" w:rsidR="00083A2B" w:rsidRDefault="007C4FE9">
            <w:pPr>
              <w:pStyle w:val="TableStyle"/>
              <w:jc w:val="center"/>
            </w:pPr>
            <w:r>
              <w:rPr>
                <w:noProof/>
              </w:rPr>
              <w:t>1</w:t>
            </w:r>
          </w:p>
        </w:tc>
        <w:tc>
          <w:tcPr>
            <w:tcW w:w="283" w:type="dxa"/>
          </w:tcPr>
          <w:p w14:paraId="303F27CF" w14:textId="77777777" w:rsidR="00083A2B" w:rsidRDefault="00083A2B">
            <w:pPr>
              <w:pStyle w:val="TableStyle"/>
              <w:jc w:val="center"/>
            </w:pPr>
          </w:p>
        </w:tc>
        <w:tc>
          <w:tcPr>
            <w:tcW w:w="283" w:type="dxa"/>
          </w:tcPr>
          <w:p w14:paraId="01E70506" w14:textId="77777777" w:rsidR="00083A2B" w:rsidRDefault="00083A2B">
            <w:pPr>
              <w:pStyle w:val="TableStyle"/>
              <w:jc w:val="center"/>
            </w:pPr>
          </w:p>
        </w:tc>
        <w:tc>
          <w:tcPr>
            <w:tcW w:w="283" w:type="dxa"/>
          </w:tcPr>
          <w:p w14:paraId="16B85BF9" w14:textId="77777777" w:rsidR="00083A2B" w:rsidRDefault="00083A2B">
            <w:pPr>
              <w:pStyle w:val="TableStyle"/>
              <w:jc w:val="center"/>
            </w:pPr>
          </w:p>
        </w:tc>
        <w:tc>
          <w:tcPr>
            <w:tcW w:w="283" w:type="dxa"/>
          </w:tcPr>
          <w:p w14:paraId="39AD1A0E" w14:textId="77777777" w:rsidR="00083A2B" w:rsidRDefault="00083A2B">
            <w:pPr>
              <w:pStyle w:val="TableStyle"/>
              <w:jc w:val="center"/>
            </w:pPr>
          </w:p>
        </w:tc>
        <w:tc>
          <w:tcPr>
            <w:tcW w:w="283" w:type="dxa"/>
          </w:tcPr>
          <w:p w14:paraId="40CD5737" w14:textId="77777777" w:rsidR="00083A2B" w:rsidRDefault="00083A2B">
            <w:pPr>
              <w:pStyle w:val="TableStyle"/>
              <w:jc w:val="center"/>
            </w:pPr>
          </w:p>
        </w:tc>
        <w:tc>
          <w:tcPr>
            <w:tcW w:w="283" w:type="dxa"/>
          </w:tcPr>
          <w:p w14:paraId="2097A170" w14:textId="77777777" w:rsidR="00083A2B" w:rsidRDefault="00083A2B">
            <w:pPr>
              <w:pStyle w:val="TableStyle"/>
              <w:jc w:val="center"/>
            </w:pPr>
          </w:p>
        </w:tc>
        <w:tc>
          <w:tcPr>
            <w:tcW w:w="1945" w:type="dxa"/>
          </w:tcPr>
          <w:p w14:paraId="741911F6" w14:textId="77777777" w:rsidR="00083A2B" w:rsidRDefault="007C4FE9">
            <w:pPr>
              <w:pStyle w:val="TableStyle"/>
            </w:pPr>
            <w:r>
              <w:rPr>
                <w:noProof/>
              </w:rPr>
              <w:t xml:space="preserve">EMR Invoice Date                                                                                    </w:t>
            </w:r>
          </w:p>
        </w:tc>
      </w:tr>
      <w:tr w:rsidR="00083A2B" w14:paraId="595A96EB" w14:textId="77777777">
        <w:trPr>
          <w:cantSplit/>
        </w:trPr>
        <w:tc>
          <w:tcPr>
            <w:tcW w:w="624" w:type="dxa"/>
          </w:tcPr>
          <w:p w14:paraId="3AC51ABC" w14:textId="77777777" w:rsidR="00083A2B" w:rsidRDefault="00083A2B">
            <w:pPr>
              <w:pStyle w:val="TableStyle"/>
              <w:jc w:val="center"/>
            </w:pPr>
          </w:p>
        </w:tc>
        <w:tc>
          <w:tcPr>
            <w:tcW w:w="2035" w:type="dxa"/>
          </w:tcPr>
          <w:p w14:paraId="369F7C69" w14:textId="77777777" w:rsidR="00083A2B" w:rsidRDefault="00083A2B">
            <w:pPr>
              <w:pStyle w:val="TableStyle"/>
            </w:pPr>
          </w:p>
        </w:tc>
        <w:tc>
          <w:tcPr>
            <w:tcW w:w="595" w:type="dxa"/>
          </w:tcPr>
          <w:p w14:paraId="1F748C7B" w14:textId="77777777" w:rsidR="00083A2B" w:rsidRDefault="00083A2B">
            <w:pPr>
              <w:pStyle w:val="TableStyle"/>
            </w:pPr>
          </w:p>
        </w:tc>
        <w:tc>
          <w:tcPr>
            <w:tcW w:w="1570" w:type="dxa"/>
          </w:tcPr>
          <w:p w14:paraId="553E1756" w14:textId="77777777" w:rsidR="00083A2B" w:rsidRDefault="00083A2B">
            <w:pPr>
              <w:pStyle w:val="TableStyle"/>
            </w:pPr>
          </w:p>
        </w:tc>
        <w:tc>
          <w:tcPr>
            <w:tcW w:w="283" w:type="dxa"/>
          </w:tcPr>
          <w:p w14:paraId="4A12111D" w14:textId="77777777" w:rsidR="00083A2B" w:rsidRDefault="00083A2B">
            <w:pPr>
              <w:pStyle w:val="TableStyle"/>
              <w:jc w:val="center"/>
            </w:pPr>
          </w:p>
        </w:tc>
        <w:tc>
          <w:tcPr>
            <w:tcW w:w="283" w:type="dxa"/>
          </w:tcPr>
          <w:p w14:paraId="32275B54" w14:textId="77777777" w:rsidR="00083A2B" w:rsidRDefault="007C4FE9">
            <w:pPr>
              <w:pStyle w:val="TableStyle"/>
              <w:jc w:val="center"/>
            </w:pPr>
            <w:r>
              <w:rPr>
                <w:noProof/>
              </w:rPr>
              <w:t>1</w:t>
            </w:r>
          </w:p>
        </w:tc>
        <w:tc>
          <w:tcPr>
            <w:tcW w:w="283" w:type="dxa"/>
          </w:tcPr>
          <w:p w14:paraId="2AE77E88" w14:textId="77777777" w:rsidR="00083A2B" w:rsidRDefault="00083A2B">
            <w:pPr>
              <w:pStyle w:val="TableStyle"/>
              <w:jc w:val="center"/>
            </w:pPr>
          </w:p>
        </w:tc>
        <w:tc>
          <w:tcPr>
            <w:tcW w:w="283" w:type="dxa"/>
          </w:tcPr>
          <w:p w14:paraId="0DEDF928" w14:textId="77777777" w:rsidR="00083A2B" w:rsidRDefault="00083A2B">
            <w:pPr>
              <w:pStyle w:val="TableStyle"/>
              <w:jc w:val="center"/>
            </w:pPr>
          </w:p>
        </w:tc>
        <w:tc>
          <w:tcPr>
            <w:tcW w:w="283" w:type="dxa"/>
          </w:tcPr>
          <w:p w14:paraId="7D7C2D86" w14:textId="77777777" w:rsidR="00083A2B" w:rsidRDefault="00083A2B">
            <w:pPr>
              <w:pStyle w:val="TableStyle"/>
              <w:jc w:val="center"/>
            </w:pPr>
          </w:p>
        </w:tc>
        <w:tc>
          <w:tcPr>
            <w:tcW w:w="283" w:type="dxa"/>
          </w:tcPr>
          <w:p w14:paraId="1FEB5E26" w14:textId="77777777" w:rsidR="00083A2B" w:rsidRDefault="00083A2B">
            <w:pPr>
              <w:pStyle w:val="TableStyle"/>
              <w:jc w:val="center"/>
            </w:pPr>
          </w:p>
        </w:tc>
        <w:tc>
          <w:tcPr>
            <w:tcW w:w="283" w:type="dxa"/>
          </w:tcPr>
          <w:p w14:paraId="2387A402" w14:textId="77777777" w:rsidR="00083A2B" w:rsidRDefault="00083A2B">
            <w:pPr>
              <w:pStyle w:val="TableStyle"/>
              <w:jc w:val="center"/>
            </w:pPr>
          </w:p>
        </w:tc>
        <w:tc>
          <w:tcPr>
            <w:tcW w:w="283" w:type="dxa"/>
          </w:tcPr>
          <w:p w14:paraId="25ABB027" w14:textId="77777777" w:rsidR="00083A2B" w:rsidRDefault="00083A2B">
            <w:pPr>
              <w:pStyle w:val="TableStyle"/>
              <w:jc w:val="center"/>
            </w:pPr>
          </w:p>
        </w:tc>
        <w:tc>
          <w:tcPr>
            <w:tcW w:w="1945" w:type="dxa"/>
          </w:tcPr>
          <w:p w14:paraId="46919053" w14:textId="77777777" w:rsidR="00083A2B" w:rsidRDefault="007C4FE9">
            <w:pPr>
              <w:pStyle w:val="TableStyle"/>
            </w:pPr>
            <w:r>
              <w:rPr>
                <w:noProof/>
              </w:rPr>
              <w:t xml:space="preserve">EMR Invoice Payment Date                                                                            </w:t>
            </w:r>
          </w:p>
        </w:tc>
      </w:tr>
      <w:tr w:rsidR="00083A2B" w14:paraId="7221B3BD" w14:textId="77777777">
        <w:trPr>
          <w:cantSplit/>
        </w:trPr>
        <w:tc>
          <w:tcPr>
            <w:tcW w:w="624" w:type="dxa"/>
          </w:tcPr>
          <w:p w14:paraId="035C9C40" w14:textId="77777777" w:rsidR="00083A2B" w:rsidRDefault="00083A2B">
            <w:pPr>
              <w:pStyle w:val="TableStyle"/>
              <w:jc w:val="center"/>
            </w:pPr>
          </w:p>
        </w:tc>
        <w:tc>
          <w:tcPr>
            <w:tcW w:w="2035" w:type="dxa"/>
          </w:tcPr>
          <w:p w14:paraId="12E305CA" w14:textId="77777777" w:rsidR="00083A2B" w:rsidRDefault="00083A2B">
            <w:pPr>
              <w:pStyle w:val="TableStyle"/>
            </w:pPr>
          </w:p>
        </w:tc>
        <w:tc>
          <w:tcPr>
            <w:tcW w:w="595" w:type="dxa"/>
          </w:tcPr>
          <w:p w14:paraId="2A61D540" w14:textId="77777777" w:rsidR="00083A2B" w:rsidRDefault="00083A2B">
            <w:pPr>
              <w:pStyle w:val="TableStyle"/>
            </w:pPr>
          </w:p>
        </w:tc>
        <w:tc>
          <w:tcPr>
            <w:tcW w:w="1570" w:type="dxa"/>
          </w:tcPr>
          <w:p w14:paraId="063EBAF1" w14:textId="77777777" w:rsidR="00083A2B" w:rsidRDefault="00083A2B">
            <w:pPr>
              <w:pStyle w:val="TableStyle"/>
            </w:pPr>
          </w:p>
        </w:tc>
        <w:tc>
          <w:tcPr>
            <w:tcW w:w="283" w:type="dxa"/>
          </w:tcPr>
          <w:p w14:paraId="2F9655FE" w14:textId="77777777" w:rsidR="00083A2B" w:rsidRDefault="00083A2B">
            <w:pPr>
              <w:pStyle w:val="TableStyle"/>
              <w:jc w:val="center"/>
            </w:pPr>
          </w:p>
        </w:tc>
        <w:tc>
          <w:tcPr>
            <w:tcW w:w="283" w:type="dxa"/>
          </w:tcPr>
          <w:p w14:paraId="356DABB8" w14:textId="77777777" w:rsidR="00083A2B" w:rsidRDefault="007C4FE9">
            <w:pPr>
              <w:pStyle w:val="TableStyle"/>
              <w:jc w:val="center"/>
            </w:pPr>
            <w:r>
              <w:rPr>
                <w:noProof/>
              </w:rPr>
              <w:t>1</w:t>
            </w:r>
          </w:p>
        </w:tc>
        <w:tc>
          <w:tcPr>
            <w:tcW w:w="283" w:type="dxa"/>
          </w:tcPr>
          <w:p w14:paraId="4B617F65" w14:textId="77777777" w:rsidR="00083A2B" w:rsidRDefault="00083A2B">
            <w:pPr>
              <w:pStyle w:val="TableStyle"/>
              <w:jc w:val="center"/>
            </w:pPr>
          </w:p>
        </w:tc>
        <w:tc>
          <w:tcPr>
            <w:tcW w:w="283" w:type="dxa"/>
          </w:tcPr>
          <w:p w14:paraId="76611F74" w14:textId="77777777" w:rsidR="00083A2B" w:rsidRDefault="00083A2B">
            <w:pPr>
              <w:pStyle w:val="TableStyle"/>
              <w:jc w:val="center"/>
            </w:pPr>
          </w:p>
        </w:tc>
        <w:tc>
          <w:tcPr>
            <w:tcW w:w="283" w:type="dxa"/>
          </w:tcPr>
          <w:p w14:paraId="07009636" w14:textId="77777777" w:rsidR="00083A2B" w:rsidRDefault="00083A2B">
            <w:pPr>
              <w:pStyle w:val="TableStyle"/>
              <w:jc w:val="center"/>
            </w:pPr>
          </w:p>
        </w:tc>
        <w:tc>
          <w:tcPr>
            <w:tcW w:w="283" w:type="dxa"/>
          </w:tcPr>
          <w:p w14:paraId="3C8F4CD7" w14:textId="77777777" w:rsidR="00083A2B" w:rsidRDefault="00083A2B">
            <w:pPr>
              <w:pStyle w:val="TableStyle"/>
              <w:jc w:val="center"/>
            </w:pPr>
          </w:p>
        </w:tc>
        <w:tc>
          <w:tcPr>
            <w:tcW w:w="283" w:type="dxa"/>
          </w:tcPr>
          <w:p w14:paraId="6083A8EC" w14:textId="77777777" w:rsidR="00083A2B" w:rsidRDefault="00083A2B">
            <w:pPr>
              <w:pStyle w:val="TableStyle"/>
              <w:jc w:val="center"/>
            </w:pPr>
          </w:p>
        </w:tc>
        <w:tc>
          <w:tcPr>
            <w:tcW w:w="283" w:type="dxa"/>
          </w:tcPr>
          <w:p w14:paraId="35F45740" w14:textId="77777777" w:rsidR="00083A2B" w:rsidRDefault="00083A2B">
            <w:pPr>
              <w:pStyle w:val="TableStyle"/>
              <w:jc w:val="center"/>
            </w:pPr>
          </w:p>
        </w:tc>
        <w:tc>
          <w:tcPr>
            <w:tcW w:w="1945" w:type="dxa"/>
          </w:tcPr>
          <w:p w14:paraId="79C41334" w14:textId="77777777" w:rsidR="00083A2B" w:rsidRDefault="007C4FE9">
            <w:pPr>
              <w:pStyle w:val="TableStyle"/>
            </w:pPr>
            <w:r>
              <w:rPr>
                <w:noProof/>
              </w:rPr>
              <w:t xml:space="preserve">EMR Invoice Total                                                                                   </w:t>
            </w:r>
          </w:p>
        </w:tc>
      </w:tr>
    </w:tbl>
    <w:p w14:paraId="11F951A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263792B" w14:textId="77777777">
        <w:trPr>
          <w:cantSplit/>
        </w:trPr>
        <w:tc>
          <w:tcPr>
            <w:tcW w:w="624" w:type="dxa"/>
            <w:tcBorders>
              <w:bottom w:val="single" w:sz="2" w:space="0" w:color="auto"/>
            </w:tcBorders>
            <w:shd w:val="pct10" w:color="auto" w:fill="auto"/>
          </w:tcPr>
          <w:p w14:paraId="24BD1342" w14:textId="77777777" w:rsidR="00083A2B" w:rsidRDefault="007C4FE9">
            <w:pPr>
              <w:pStyle w:val="TableStyle"/>
              <w:jc w:val="center"/>
            </w:pPr>
            <w:r>
              <w:rPr>
                <w:noProof/>
              </w:rPr>
              <w:t>87I</w:t>
            </w:r>
          </w:p>
        </w:tc>
        <w:tc>
          <w:tcPr>
            <w:tcW w:w="2035" w:type="dxa"/>
            <w:tcBorders>
              <w:bottom w:val="single" w:sz="2" w:space="0" w:color="auto"/>
            </w:tcBorders>
            <w:shd w:val="pct10" w:color="auto" w:fill="auto"/>
          </w:tcPr>
          <w:p w14:paraId="0498A44C" w14:textId="77777777" w:rsidR="00083A2B" w:rsidRDefault="007C4FE9">
            <w:pPr>
              <w:pStyle w:val="TableStyle"/>
            </w:pPr>
            <w:r>
              <w:rPr>
                <w:noProof/>
              </w:rPr>
              <w:t>Contract for Difference</w:t>
            </w:r>
          </w:p>
        </w:tc>
        <w:tc>
          <w:tcPr>
            <w:tcW w:w="595" w:type="dxa"/>
            <w:tcBorders>
              <w:bottom w:val="single" w:sz="2" w:space="0" w:color="auto"/>
            </w:tcBorders>
            <w:shd w:val="pct10" w:color="auto" w:fill="auto"/>
          </w:tcPr>
          <w:p w14:paraId="6EE39880" w14:textId="77777777" w:rsidR="00083A2B" w:rsidRDefault="007C4FE9">
            <w:pPr>
              <w:pStyle w:val="TableStyle"/>
            </w:pPr>
            <w:r>
              <w:rPr>
                <w:noProof/>
              </w:rPr>
              <w:t>1-*</w:t>
            </w:r>
          </w:p>
        </w:tc>
        <w:tc>
          <w:tcPr>
            <w:tcW w:w="1570" w:type="dxa"/>
            <w:tcBorders>
              <w:bottom w:val="single" w:sz="2" w:space="0" w:color="auto"/>
            </w:tcBorders>
            <w:shd w:val="pct10" w:color="auto" w:fill="auto"/>
          </w:tcPr>
          <w:p w14:paraId="2C5E5CBD" w14:textId="77777777" w:rsidR="00083A2B" w:rsidRDefault="00083A2B">
            <w:pPr>
              <w:pStyle w:val="TableStyle"/>
            </w:pPr>
          </w:p>
        </w:tc>
        <w:tc>
          <w:tcPr>
            <w:tcW w:w="283" w:type="dxa"/>
            <w:tcBorders>
              <w:bottom w:val="single" w:sz="2" w:space="0" w:color="auto"/>
            </w:tcBorders>
            <w:shd w:val="pct10" w:color="auto" w:fill="auto"/>
          </w:tcPr>
          <w:p w14:paraId="3B188A6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782D07C" w14:textId="77777777" w:rsidR="00083A2B" w:rsidRDefault="00083A2B">
            <w:pPr>
              <w:pStyle w:val="TableStyle"/>
              <w:jc w:val="center"/>
            </w:pPr>
          </w:p>
        </w:tc>
        <w:tc>
          <w:tcPr>
            <w:tcW w:w="283" w:type="dxa"/>
            <w:tcBorders>
              <w:bottom w:val="single" w:sz="2" w:space="0" w:color="auto"/>
            </w:tcBorders>
            <w:shd w:val="pct10" w:color="auto" w:fill="auto"/>
          </w:tcPr>
          <w:p w14:paraId="308505EE" w14:textId="77777777" w:rsidR="00083A2B" w:rsidRDefault="00083A2B">
            <w:pPr>
              <w:pStyle w:val="TableStyle"/>
              <w:jc w:val="center"/>
            </w:pPr>
          </w:p>
        </w:tc>
        <w:tc>
          <w:tcPr>
            <w:tcW w:w="283" w:type="dxa"/>
            <w:tcBorders>
              <w:bottom w:val="single" w:sz="2" w:space="0" w:color="auto"/>
            </w:tcBorders>
            <w:shd w:val="pct10" w:color="auto" w:fill="auto"/>
          </w:tcPr>
          <w:p w14:paraId="7A414FFA" w14:textId="77777777" w:rsidR="00083A2B" w:rsidRDefault="00083A2B">
            <w:pPr>
              <w:pStyle w:val="TableStyle"/>
              <w:jc w:val="center"/>
            </w:pPr>
          </w:p>
        </w:tc>
        <w:tc>
          <w:tcPr>
            <w:tcW w:w="283" w:type="dxa"/>
            <w:tcBorders>
              <w:bottom w:val="single" w:sz="2" w:space="0" w:color="auto"/>
            </w:tcBorders>
            <w:shd w:val="pct10" w:color="auto" w:fill="auto"/>
          </w:tcPr>
          <w:p w14:paraId="36A625D4" w14:textId="77777777" w:rsidR="00083A2B" w:rsidRDefault="00083A2B">
            <w:pPr>
              <w:pStyle w:val="TableStyle"/>
              <w:jc w:val="center"/>
            </w:pPr>
          </w:p>
        </w:tc>
        <w:tc>
          <w:tcPr>
            <w:tcW w:w="283" w:type="dxa"/>
            <w:tcBorders>
              <w:bottom w:val="single" w:sz="2" w:space="0" w:color="auto"/>
            </w:tcBorders>
            <w:shd w:val="pct10" w:color="auto" w:fill="auto"/>
          </w:tcPr>
          <w:p w14:paraId="1F06012C" w14:textId="77777777" w:rsidR="00083A2B" w:rsidRDefault="00083A2B">
            <w:pPr>
              <w:pStyle w:val="TableStyle"/>
              <w:jc w:val="center"/>
            </w:pPr>
          </w:p>
        </w:tc>
        <w:tc>
          <w:tcPr>
            <w:tcW w:w="283" w:type="dxa"/>
            <w:tcBorders>
              <w:bottom w:val="single" w:sz="2" w:space="0" w:color="auto"/>
            </w:tcBorders>
            <w:shd w:val="pct10" w:color="auto" w:fill="auto"/>
          </w:tcPr>
          <w:p w14:paraId="4467AF94" w14:textId="77777777" w:rsidR="00083A2B" w:rsidRDefault="00083A2B">
            <w:pPr>
              <w:pStyle w:val="TableStyle"/>
              <w:jc w:val="center"/>
            </w:pPr>
          </w:p>
        </w:tc>
        <w:tc>
          <w:tcPr>
            <w:tcW w:w="283" w:type="dxa"/>
            <w:tcBorders>
              <w:bottom w:val="single" w:sz="2" w:space="0" w:color="auto"/>
            </w:tcBorders>
            <w:shd w:val="pct10" w:color="auto" w:fill="auto"/>
          </w:tcPr>
          <w:p w14:paraId="58C79C40" w14:textId="77777777" w:rsidR="00083A2B" w:rsidRDefault="00083A2B">
            <w:pPr>
              <w:pStyle w:val="TableStyle"/>
              <w:jc w:val="center"/>
            </w:pPr>
          </w:p>
        </w:tc>
        <w:tc>
          <w:tcPr>
            <w:tcW w:w="1945" w:type="dxa"/>
            <w:tcBorders>
              <w:bottom w:val="single" w:sz="2" w:space="0" w:color="auto"/>
            </w:tcBorders>
            <w:shd w:val="pct10" w:color="auto" w:fill="auto"/>
          </w:tcPr>
          <w:p w14:paraId="7CC23B22" w14:textId="77777777" w:rsidR="00083A2B" w:rsidRDefault="00083A2B">
            <w:pPr>
              <w:pStyle w:val="TableStyle"/>
              <w:jc w:val="center"/>
            </w:pPr>
          </w:p>
        </w:tc>
      </w:tr>
      <w:tr w:rsidR="00083A2B" w14:paraId="67945185" w14:textId="77777777">
        <w:trPr>
          <w:cantSplit/>
        </w:trPr>
        <w:tc>
          <w:tcPr>
            <w:tcW w:w="624" w:type="dxa"/>
          </w:tcPr>
          <w:p w14:paraId="7D2C3D29" w14:textId="77777777" w:rsidR="00083A2B" w:rsidRDefault="00083A2B">
            <w:pPr>
              <w:pStyle w:val="TableStyle"/>
              <w:jc w:val="center"/>
            </w:pPr>
          </w:p>
        </w:tc>
        <w:tc>
          <w:tcPr>
            <w:tcW w:w="2035" w:type="dxa"/>
          </w:tcPr>
          <w:p w14:paraId="2533463B" w14:textId="77777777" w:rsidR="00083A2B" w:rsidRDefault="00083A2B">
            <w:pPr>
              <w:pStyle w:val="TableStyle"/>
            </w:pPr>
          </w:p>
        </w:tc>
        <w:tc>
          <w:tcPr>
            <w:tcW w:w="595" w:type="dxa"/>
          </w:tcPr>
          <w:p w14:paraId="3B1A147C" w14:textId="77777777" w:rsidR="00083A2B" w:rsidRDefault="00083A2B">
            <w:pPr>
              <w:pStyle w:val="TableStyle"/>
            </w:pPr>
          </w:p>
        </w:tc>
        <w:tc>
          <w:tcPr>
            <w:tcW w:w="1570" w:type="dxa"/>
          </w:tcPr>
          <w:p w14:paraId="7290A4B9" w14:textId="77777777" w:rsidR="00083A2B" w:rsidRDefault="00083A2B">
            <w:pPr>
              <w:pStyle w:val="TableStyle"/>
            </w:pPr>
          </w:p>
        </w:tc>
        <w:tc>
          <w:tcPr>
            <w:tcW w:w="283" w:type="dxa"/>
          </w:tcPr>
          <w:p w14:paraId="320C3895" w14:textId="77777777" w:rsidR="00083A2B" w:rsidRDefault="00083A2B">
            <w:pPr>
              <w:pStyle w:val="TableStyle"/>
              <w:jc w:val="center"/>
            </w:pPr>
          </w:p>
        </w:tc>
        <w:tc>
          <w:tcPr>
            <w:tcW w:w="283" w:type="dxa"/>
          </w:tcPr>
          <w:p w14:paraId="19E36AD9" w14:textId="77777777" w:rsidR="00083A2B" w:rsidRDefault="007C4FE9">
            <w:pPr>
              <w:pStyle w:val="TableStyle"/>
              <w:jc w:val="center"/>
            </w:pPr>
            <w:r>
              <w:rPr>
                <w:noProof/>
              </w:rPr>
              <w:t>1</w:t>
            </w:r>
          </w:p>
        </w:tc>
        <w:tc>
          <w:tcPr>
            <w:tcW w:w="283" w:type="dxa"/>
          </w:tcPr>
          <w:p w14:paraId="4486BB95" w14:textId="77777777" w:rsidR="00083A2B" w:rsidRDefault="00083A2B">
            <w:pPr>
              <w:pStyle w:val="TableStyle"/>
              <w:jc w:val="center"/>
            </w:pPr>
          </w:p>
        </w:tc>
        <w:tc>
          <w:tcPr>
            <w:tcW w:w="283" w:type="dxa"/>
          </w:tcPr>
          <w:p w14:paraId="7FD7182B" w14:textId="77777777" w:rsidR="00083A2B" w:rsidRDefault="00083A2B">
            <w:pPr>
              <w:pStyle w:val="TableStyle"/>
              <w:jc w:val="center"/>
            </w:pPr>
          </w:p>
        </w:tc>
        <w:tc>
          <w:tcPr>
            <w:tcW w:w="283" w:type="dxa"/>
          </w:tcPr>
          <w:p w14:paraId="79C7300A" w14:textId="77777777" w:rsidR="00083A2B" w:rsidRDefault="00083A2B">
            <w:pPr>
              <w:pStyle w:val="TableStyle"/>
              <w:jc w:val="center"/>
            </w:pPr>
          </w:p>
        </w:tc>
        <w:tc>
          <w:tcPr>
            <w:tcW w:w="283" w:type="dxa"/>
          </w:tcPr>
          <w:p w14:paraId="698AEABD" w14:textId="77777777" w:rsidR="00083A2B" w:rsidRDefault="00083A2B">
            <w:pPr>
              <w:pStyle w:val="TableStyle"/>
              <w:jc w:val="center"/>
            </w:pPr>
          </w:p>
        </w:tc>
        <w:tc>
          <w:tcPr>
            <w:tcW w:w="283" w:type="dxa"/>
          </w:tcPr>
          <w:p w14:paraId="115C3F49" w14:textId="77777777" w:rsidR="00083A2B" w:rsidRDefault="00083A2B">
            <w:pPr>
              <w:pStyle w:val="TableStyle"/>
              <w:jc w:val="center"/>
            </w:pPr>
          </w:p>
        </w:tc>
        <w:tc>
          <w:tcPr>
            <w:tcW w:w="283" w:type="dxa"/>
          </w:tcPr>
          <w:p w14:paraId="1AF49935" w14:textId="77777777" w:rsidR="00083A2B" w:rsidRDefault="00083A2B">
            <w:pPr>
              <w:pStyle w:val="TableStyle"/>
              <w:jc w:val="center"/>
            </w:pPr>
          </w:p>
        </w:tc>
        <w:tc>
          <w:tcPr>
            <w:tcW w:w="1945" w:type="dxa"/>
          </w:tcPr>
          <w:p w14:paraId="34A636E2" w14:textId="77777777" w:rsidR="00083A2B" w:rsidRDefault="007C4FE9">
            <w:pPr>
              <w:pStyle w:val="TableStyle"/>
            </w:pPr>
            <w:r>
              <w:rPr>
                <w:noProof/>
              </w:rPr>
              <w:t xml:space="preserve">CFD Id                                                                                              </w:t>
            </w:r>
          </w:p>
        </w:tc>
      </w:tr>
      <w:tr w:rsidR="00083A2B" w14:paraId="44BB11C8" w14:textId="77777777">
        <w:trPr>
          <w:cantSplit/>
        </w:trPr>
        <w:tc>
          <w:tcPr>
            <w:tcW w:w="624" w:type="dxa"/>
          </w:tcPr>
          <w:p w14:paraId="400837DA" w14:textId="77777777" w:rsidR="00083A2B" w:rsidRDefault="00083A2B">
            <w:pPr>
              <w:pStyle w:val="TableStyle"/>
              <w:jc w:val="center"/>
            </w:pPr>
          </w:p>
        </w:tc>
        <w:tc>
          <w:tcPr>
            <w:tcW w:w="2035" w:type="dxa"/>
          </w:tcPr>
          <w:p w14:paraId="16538C8D" w14:textId="77777777" w:rsidR="00083A2B" w:rsidRDefault="00083A2B">
            <w:pPr>
              <w:pStyle w:val="TableStyle"/>
            </w:pPr>
          </w:p>
        </w:tc>
        <w:tc>
          <w:tcPr>
            <w:tcW w:w="595" w:type="dxa"/>
          </w:tcPr>
          <w:p w14:paraId="1E43B559" w14:textId="77777777" w:rsidR="00083A2B" w:rsidRDefault="00083A2B">
            <w:pPr>
              <w:pStyle w:val="TableStyle"/>
            </w:pPr>
          </w:p>
        </w:tc>
        <w:tc>
          <w:tcPr>
            <w:tcW w:w="1570" w:type="dxa"/>
          </w:tcPr>
          <w:p w14:paraId="2690CCAF" w14:textId="77777777" w:rsidR="00083A2B" w:rsidRDefault="00083A2B">
            <w:pPr>
              <w:pStyle w:val="TableStyle"/>
            </w:pPr>
          </w:p>
        </w:tc>
        <w:tc>
          <w:tcPr>
            <w:tcW w:w="283" w:type="dxa"/>
          </w:tcPr>
          <w:p w14:paraId="1C0915A4" w14:textId="77777777" w:rsidR="00083A2B" w:rsidRDefault="00083A2B">
            <w:pPr>
              <w:pStyle w:val="TableStyle"/>
              <w:jc w:val="center"/>
            </w:pPr>
          </w:p>
        </w:tc>
        <w:tc>
          <w:tcPr>
            <w:tcW w:w="283" w:type="dxa"/>
          </w:tcPr>
          <w:p w14:paraId="238FF3AB" w14:textId="77777777" w:rsidR="00083A2B" w:rsidRDefault="007C4FE9">
            <w:pPr>
              <w:pStyle w:val="TableStyle"/>
              <w:jc w:val="center"/>
            </w:pPr>
            <w:r>
              <w:rPr>
                <w:noProof/>
              </w:rPr>
              <w:t>1</w:t>
            </w:r>
          </w:p>
        </w:tc>
        <w:tc>
          <w:tcPr>
            <w:tcW w:w="283" w:type="dxa"/>
          </w:tcPr>
          <w:p w14:paraId="6483BEB6" w14:textId="77777777" w:rsidR="00083A2B" w:rsidRDefault="00083A2B">
            <w:pPr>
              <w:pStyle w:val="TableStyle"/>
              <w:jc w:val="center"/>
            </w:pPr>
          </w:p>
        </w:tc>
        <w:tc>
          <w:tcPr>
            <w:tcW w:w="283" w:type="dxa"/>
          </w:tcPr>
          <w:p w14:paraId="2D3832EC" w14:textId="77777777" w:rsidR="00083A2B" w:rsidRDefault="00083A2B">
            <w:pPr>
              <w:pStyle w:val="TableStyle"/>
              <w:jc w:val="center"/>
            </w:pPr>
          </w:p>
        </w:tc>
        <w:tc>
          <w:tcPr>
            <w:tcW w:w="283" w:type="dxa"/>
          </w:tcPr>
          <w:p w14:paraId="6006434D" w14:textId="77777777" w:rsidR="00083A2B" w:rsidRDefault="00083A2B">
            <w:pPr>
              <w:pStyle w:val="TableStyle"/>
              <w:jc w:val="center"/>
            </w:pPr>
          </w:p>
        </w:tc>
        <w:tc>
          <w:tcPr>
            <w:tcW w:w="283" w:type="dxa"/>
          </w:tcPr>
          <w:p w14:paraId="6B50CA52" w14:textId="77777777" w:rsidR="00083A2B" w:rsidRDefault="00083A2B">
            <w:pPr>
              <w:pStyle w:val="TableStyle"/>
              <w:jc w:val="center"/>
            </w:pPr>
          </w:p>
        </w:tc>
        <w:tc>
          <w:tcPr>
            <w:tcW w:w="283" w:type="dxa"/>
          </w:tcPr>
          <w:p w14:paraId="156E9478" w14:textId="77777777" w:rsidR="00083A2B" w:rsidRDefault="00083A2B">
            <w:pPr>
              <w:pStyle w:val="TableStyle"/>
              <w:jc w:val="center"/>
            </w:pPr>
          </w:p>
        </w:tc>
        <w:tc>
          <w:tcPr>
            <w:tcW w:w="283" w:type="dxa"/>
          </w:tcPr>
          <w:p w14:paraId="4E4269A1" w14:textId="77777777" w:rsidR="00083A2B" w:rsidRDefault="00083A2B">
            <w:pPr>
              <w:pStyle w:val="TableStyle"/>
              <w:jc w:val="center"/>
            </w:pPr>
          </w:p>
        </w:tc>
        <w:tc>
          <w:tcPr>
            <w:tcW w:w="1945" w:type="dxa"/>
          </w:tcPr>
          <w:p w14:paraId="64DB1B81" w14:textId="77777777" w:rsidR="00083A2B" w:rsidRDefault="007C4FE9">
            <w:pPr>
              <w:pStyle w:val="TableStyle"/>
            </w:pPr>
            <w:r>
              <w:rPr>
                <w:noProof/>
              </w:rPr>
              <w:t xml:space="preserve">Contract Type                                                                                       </w:t>
            </w:r>
          </w:p>
        </w:tc>
      </w:tr>
      <w:tr w:rsidR="00083A2B" w14:paraId="21C6714F" w14:textId="77777777">
        <w:trPr>
          <w:cantSplit/>
        </w:trPr>
        <w:tc>
          <w:tcPr>
            <w:tcW w:w="624" w:type="dxa"/>
          </w:tcPr>
          <w:p w14:paraId="57A61167" w14:textId="77777777" w:rsidR="00083A2B" w:rsidRDefault="00083A2B">
            <w:pPr>
              <w:pStyle w:val="TableStyle"/>
              <w:jc w:val="center"/>
            </w:pPr>
          </w:p>
        </w:tc>
        <w:tc>
          <w:tcPr>
            <w:tcW w:w="2035" w:type="dxa"/>
          </w:tcPr>
          <w:p w14:paraId="18F67DE7" w14:textId="77777777" w:rsidR="00083A2B" w:rsidRDefault="00083A2B">
            <w:pPr>
              <w:pStyle w:val="TableStyle"/>
            </w:pPr>
          </w:p>
        </w:tc>
        <w:tc>
          <w:tcPr>
            <w:tcW w:w="595" w:type="dxa"/>
          </w:tcPr>
          <w:p w14:paraId="4348C675" w14:textId="77777777" w:rsidR="00083A2B" w:rsidRDefault="00083A2B">
            <w:pPr>
              <w:pStyle w:val="TableStyle"/>
            </w:pPr>
          </w:p>
        </w:tc>
        <w:tc>
          <w:tcPr>
            <w:tcW w:w="1570" w:type="dxa"/>
          </w:tcPr>
          <w:p w14:paraId="59F2518A" w14:textId="77777777" w:rsidR="00083A2B" w:rsidRDefault="00083A2B">
            <w:pPr>
              <w:pStyle w:val="TableStyle"/>
            </w:pPr>
          </w:p>
        </w:tc>
        <w:tc>
          <w:tcPr>
            <w:tcW w:w="283" w:type="dxa"/>
          </w:tcPr>
          <w:p w14:paraId="402F0F92" w14:textId="77777777" w:rsidR="00083A2B" w:rsidRDefault="00083A2B">
            <w:pPr>
              <w:pStyle w:val="TableStyle"/>
              <w:jc w:val="center"/>
            </w:pPr>
          </w:p>
        </w:tc>
        <w:tc>
          <w:tcPr>
            <w:tcW w:w="283" w:type="dxa"/>
          </w:tcPr>
          <w:p w14:paraId="68753837" w14:textId="77777777" w:rsidR="00083A2B" w:rsidRDefault="007C4FE9">
            <w:pPr>
              <w:pStyle w:val="TableStyle"/>
              <w:jc w:val="center"/>
            </w:pPr>
            <w:r>
              <w:rPr>
                <w:noProof/>
              </w:rPr>
              <w:t>1</w:t>
            </w:r>
          </w:p>
        </w:tc>
        <w:tc>
          <w:tcPr>
            <w:tcW w:w="283" w:type="dxa"/>
          </w:tcPr>
          <w:p w14:paraId="73FA908F" w14:textId="77777777" w:rsidR="00083A2B" w:rsidRDefault="00083A2B">
            <w:pPr>
              <w:pStyle w:val="TableStyle"/>
              <w:jc w:val="center"/>
            </w:pPr>
          </w:p>
        </w:tc>
        <w:tc>
          <w:tcPr>
            <w:tcW w:w="283" w:type="dxa"/>
          </w:tcPr>
          <w:p w14:paraId="6E88C471" w14:textId="77777777" w:rsidR="00083A2B" w:rsidRDefault="00083A2B">
            <w:pPr>
              <w:pStyle w:val="TableStyle"/>
              <w:jc w:val="center"/>
            </w:pPr>
          </w:p>
        </w:tc>
        <w:tc>
          <w:tcPr>
            <w:tcW w:w="283" w:type="dxa"/>
          </w:tcPr>
          <w:p w14:paraId="0FE5250E" w14:textId="77777777" w:rsidR="00083A2B" w:rsidRDefault="00083A2B">
            <w:pPr>
              <w:pStyle w:val="TableStyle"/>
              <w:jc w:val="center"/>
            </w:pPr>
          </w:p>
        </w:tc>
        <w:tc>
          <w:tcPr>
            <w:tcW w:w="283" w:type="dxa"/>
          </w:tcPr>
          <w:p w14:paraId="64CB4341" w14:textId="77777777" w:rsidR="00083A2B" w:rsidRDefault="00083A2B">
            <w:pPr>
              <w:pStyle w:val="TableStyle"/>
              <w:jc w:val="center"/>
            </w:pPr>
          </w:p>
        </w:tc>
        <w:tc>
          <w:tcPr>
            <w:tcW w:w="283" w:type="dxa"/>
          </w:tcPr>
          <w:p w14:paraId="64E00527" w14:textId="77777777" w:rsidR="00083A2B" w:rsidRDefault="00083A2B">
            <w:pPr>
              <w:pStyle w:val="TableStyle"/>
              <w:jc w:val="center"/>
            </w:pPr>
          </w:p>
        </w:tc>
        <w:tc>
          <w:tcPr>
            <w:tcW w:w="283" w:type="dxa"/>
          </w:tcPr>
          <w:p w14:paraId="0132A2A2" w14:textId="77777777" w:rsidR="00083A2B" w:rsidRDefault="00083A2B">
            <w:pPr>
              <w:pStyle w:val="TableStyle"/>
              <w:jc w:val="center"/>
            </w:pPr>
          </w:p>
        </w:tc>
        <w:tc>
          <w:tcPr>
            <w:tcW w:w="1945" w:type="dxa"/>
          </w:tcPr>
          <w:p w14:paraId="0E95BED4" w14:textId="77777777" w:rsidR="00083A2B" w:rsidRDefault="007C4FE9">
            <w:pPr>
              <w:pStyle w:val="TableStyle"/>
            </w:pPr>
            <w:r>
              <w:rPr>
                <w:noProof/>
              </w:rPr>
              <w:t xml:space="preserve">Total Aggregate Difference                                                                          </w:t>
            </w:r>
          </w:p>
        </w:tc>
      </w:tr>
      <w:tr w:rsidR="00083A2B" w14:paraId="64960CEB" w14:textId="77777777">
        <w:trPr>
          <w:cantSplit/>
        </w:trPr>
        <w:tc>
          <w:tcPr>
            <w:tcW w:w="624" w:type="dxa"/>
          </w:tcPr>
          <w:p w14:paraId="54F59BB5" w14:textId="77777777" w:rsidR="00083A2B" w:rsidRDefault="00083A2B">
            <w:pPr>
              <w:pStyle w:val="TableStyle"/>
              <w:jc w:val="center"/>
            </w:pPr>
          </w:p>
        </w:tc>
        <w:tc>
          <w:tcPr>
            <w:tcW w:w="2035" w:type="dxa"/>
          </w:tcPr>
          <w:p w14:paraId="6D635331" w14:textId="77777777" w:rsidR="00083A2B" w:rsidRDefault="00083A2B">
            <w:pPr>
              <w:pStyle w:val="TableStyle"/>
            </w:pPr>
          </w:p>
        </w:tc>
        <w:tc>
          <w:tcPr>
            <w:tcW w:w="595" w:type="dxa"/>
          </w:tcPr>
          <w:p w14:paraId="167B7EA2" w14:textId="77777777" w:rsidR="00083A2B" w:rsidRDefault="00083A2B">
            <w:pPr>
              <w:pStyle w:val="TableStyle"/>
            </w:pPr>
          </w:p>
        </w:tc>
        <w:tc>
          <w:tcPr>
            <w:tcW w:w="1570" w:type="dxa"/>
          </w:tcPr>
          <w:p w14:paraId="1AB5BBD6" w14:textId="77777777" w:rsidR="00083A2B" w:rsidRDefault="00083A2B">
            <w:pPr>
              <w:pStyle w:val="TableStyle"/>
            </w:pPr>
          </w:p>
        </w:tc>
        <w:tc>
          <w:tcPr>
            <w:tcW w:w="283" w:type="dxa"/>
          </w:tcPr>
          <w:p w14:paraId="48F3AFF2" w14:textId="77777777" w:rsidR="00083A2B" w:rsidRDefault="00083A2B">
            <w:pPr>
              <w:pStyle w:val="TableStyle"/>
              <w:jc w:val="center"/>
            </w:pPr>
          </w:p>
        </w:tc>
        <w:tc>
          <w:tcPr>
            <w:tcW w:w="283" w:type="dxa"/>
          </w:tcPr>
          <w:p w14:paraId="47B1C163" w14:textId="77777777" w:rsidR="00083A2B" w:rsidRDefault="007C4FE9">
            <w:pPr>
              <w:pStyle w:val="TableStyle"/>
              <w:jc w:val="center"/>
            </w:pPr>
            <w:r>
              <w:rPr>
                <w:noProof/>
              </w:rPr>
              <w:t>1</w:t>
            </w:r>
          </w:p>
        </w:tc>
        <w:tc>
          <w:tcPr>
            <w:tcW w:w="283" w:type="dxa"/>
          </w:tcPr>
          <w:p w14:paraId="0954D114" w14:textId="77777777" w:rsidR="00083A2B" w:rsidRDefault="00083A2B">
            <w:pPr>
              <w:pStyle w:val="TableStyle"/>
              <w:jc w:val="center"/>
            </w:pPr>
          </w:p>
        </w:tc>
        <w:tc>
          <w:tcPr>
            <w:tcW w:w="283" w:type="dxa"/>
          </w:tcPr>
          <w:p w14:paraId="15E5A524" w14:textId="77777777" w:rsidR="00083A2B" w:rsidRDefault="00083A2B">
            <w:pPr>
              <w:pStyle w:val="TableStyle"/>
              <w:jc w:val="center"/>
            </w:pPr>
          </w:p>
        </w:tc>
        <w:tc>
          <w:tcPr>
            <w:tcW w:w="283" w:type="dxa"/>
          </w:tcPr>
          <w:p w14:paraId="25FD0463" w14:textId="77777777" w:rsidR="00083A2B" w:rsidRDefault="00083A2B">
            <w:pPr>
              <w:pStyle w:val="TableStyle"/>
              <w:jc w:val="center"/>
            </w:pPr>
          </w:p>
        </w:tc>
        <w:tc>
          <w:tcPr>
            <w:tcW w:w="283" w:type="dxa"/>
          </w:tcPr>
          <w:p w14:paraId="769E072E" w14:textId="77777777" w:rsidR="00083A2B" w:rsidRDefault="00083A2B">
            <w:pPr>
              <w:pStyle w:val="TableStyle"/>
              <w:jc w:val="center"/>
            </w:pPr>
          </w:p>
        </w:tc>
        <w:tc>
          <w:tcPr>
            <w:tcW w:w="283" w:type="dxa"/>
          </w:tcPr>
          <w:p w14:paraId="278658E9" w14:textId="77777777" w:rsidR="00083A2B" w:rsidRDefault="00083A2B">
            <w:pPr>
              <w:pStyle w:val="TableStyle"/>
              <w:jc w:val="center"/>
            </w:pPr>
          </w:p>
        </w:tc>
        <w:tc>
          <w:tcPr>
            <w:tcW w:w="283" w:type="dxa"/>
          </w:tcPr>
          <w:p w14:paraId="680DBD61" w14:textId="77777777" w:rsidR="00083A2B" w:rsidRDefault="00083A2B">
            <w:pPr>
              <w:pStyle w:val="TableStyle"/>
              <w:jc w:val="center"/>
            </w:pPr>
          </w:p>
        </w:tc>
        <w:tc>
          <w:tcPr>
            <w:tcW w:w="1945" w:type="dxa"/>
          </w:tcPr>
          <w:p w14:paraId="7227312A" w14:textId="77777777" w:rsidR="00083A2B" w:rsidRDefault="007C4FE9">
            <w:pPr>
              <w:pStyle w:val="TableStyle"/>
            </w:pPr>
            <w:r>
              <w:rPr>
                <w:noProof/>
              </w:rPr>
              <w:t xml:space="preserve">Total Reconciliation Amount                                                                         </w:t>
            </w:r>
          </w:p>
        </w:tc>
      </w:tr>
      <w:tr w:rsidR="00083A2B" w14:paraId="14936A48" w14:textId="77777777">
        <w:trPr>
          <w:cantSplit/>
        </w:trPr>
        <w:tc>
          <w:tcPr>
            <w:tcW w:w="624" w:type="dxa"/>
          </w:tcPr>
          <w:p w14:paraId="6B7A8C87" w14:textId="77777777" w:rsidR="00083A2B" w:rsidRDefault="00083A2B">
            <w:pPr>
              <w:pStyle w:val="TableStyle"/>
              <w:jc w:val="center"/>
            </w:pPr>
          </w:p>
        </w:tc>
        <w:tc>
          <w:tcPr>
            <w:tcW w:w="2035" w:type="dxa"/>
          </w:tcPr>
          <w:p w14:paraId="576E0C3B" w14:textId="77777777" w:rsidR="00083A2B" w:rsidRDefault="00083A2B">
            <w:pPr>
              <w:pStyle w:val="TableStyle"/>
            </w:pPr>
          </w:p>
        </w:tc>
        <w:tc>
          <w:tcPr>
            <w:tcW w:w="595" w:type="dxa"/>
          </w:tcPr>
          <w:p w14:paraId="33D81092" w14:textId="77777777" w:rsidR="00083A2B" w:rsidRDefault="00083A2B">
            <w:pPr>
              <w:pStyle w:val="TableStyle"/>
            </w:pPr>
          </w:p>
        </w:tc>
        <w:tc>
          <w:tcPr>
            <w:tcW w:w="1570" w:type="dxa"/>
          </w:tcPr>
          <w:p w14:paraId="0300826A" w14:textId="77777777" w:rsidR="00083A2B" w:rsidRDefault="00083A2B">
            <w:pPr>
              <w:pStyle w:val="TableStyle"/>
            </w:pPr>
          </w:p>
        </w:tc>
        <w:tc>
          <w:tcPr>
            <w:tcW w:w="283" w:type="dxa"/>
          </w:tcPr>
          <w:p w14:paraId="4597DA06" w14:textId="77777777" w:rsidR="00083A2B" w:rsidRDefault="00083A2B">
            <w:pPr>
              <w:pStyle w:val="TableStyle"/>
              <w:jc w:val="center"/>
            </w:pPr>
          </w:p>
        </w:tc>
        <w:tc>
          <w:tcPr>
            <w:tcW w:w="283" w:type="dxa"/>
          </w:tcPr>
          <w:p w14:paraId="6D93F6E4" w14:textId="77777777" w:rsidR="00083A2B" w:rsidRDefault="007C4FE9">
            <w:pPr>
              <w:pStyle w:val="TableStyle"/>
              <w:jc w:val="center"/>
            </w:pPr>
            <w:r>
              <w:rPr>
                <w:noProof/>
              </w:rPr>
              <w:t>1</w:t>
            </w:r>
          </w:p>
        </w:tc>
        <w:tc>
          <w:tcPr>
            <w:tcW w:w="283" w:type="dxa"/>
          </w:tcPr>
          <w:p w14:paraId="60736A15" w14:textId="77777777" w:rsidR="00083A2B" w:rsidRDefault="00083A2B">
            <w:pPr>
              <w:pStyle w:val="TableStyle"/>
              <w:jc w:val="center"/>
            </w:pPr>
          </w:p>
        </w:tc>
        <w:tc>
          <w:tcPr>
            <w:tcW w:w="283" w:type="dxa"/>
          </w:tcPr>
          <w:p w14:paraId="46B99F24" w14:textId="77777777" w:rsidR="00083A2B" w:rsidRDefault="00083A2B">
            <w:pPr>
              <w:pStyle w:val="TableStyle"/>
              <w:jc w:val="center"/>
            </w:pPr>
          </w:p>
        </w:tc>
        <w:tc>
          <w:tcPr>
            <w:tcW w:w="283" w:type="dxa"/>
          </w:tcPr>
          <w:p w14:paraId="5A1AF70D" w14:textId="77777777" w:rsidR="00083A2B" w:rsidRDefault="00083A2B">
            <w:pPr>
              <w:pStyle w:val="TableStyle"/>
              <w:jc w:val="center"/>
            </w:pPr>
          </w:p>
        </w:tc>
        <w:tc>
          <w:tcPr>
            <w:tcW w:w="283" w:type="dxa"/>
          </w:tcPr>
          <w:p w14:paraId="578498CB" w14:textId="77777777" w:rsidR="00083A2B" w:rsidRDefault="00083A2B">
            <w:pPr>
              <w:pStyle w:val="TableStyle"/>
              <w:jc w:val="center"/>
            </w:pPr>
          </w:p>
        </w:tc>
        <w:tc>
          <w:tcPr>
            <w:tcW w:w="283" w:type="dxa"/>
          </w:tcPr>
          <w:p w14:paraId="14E6933E" w14:textId="77777777" w:rsidR="00083A2B" w:rsidRDefault="00083A2B">
            <w:pPr>
              <w:pStyle w:val="TableStyle"/>
              <w:jc w:val="center"/>
            </w:pPr>
          </w:p>
        </w:tc>
        <w:tc>
          <w:tcPr>
            <w:tcW w:w="283" w:type="dxa"/>
          </w:tcPr>
          <w:p w14:paraId="6CAB6FC9" w14:textId="77777777" w:rsidR="00083A2B" w:rsidRDefault="00083A2B">
            <w:pPr>
              <w:pStyle w:val="TableStyle"/>
              <w:jc w:val="center"/>
            </w:pPr>
          </w:p>
        </w:tc>
        <w:tc>
          <w:tcPr>
            <w:tcW w:w="1945" w:type="dxa"/>
          </w:tcPr>
          <w:p w14:paraId="07EC700D" w14:textId="77777777" w:rsidR="00083A2B" w:rsidRDefault="007C4FE9">
            <w:pPr>
              <w:pStyle w:val="TableStyle"/>
            </w:pPr>
            <w:r>
              <w:rPr>
                <w:noProof/>
              </w:rPr>
              <w:t xml:space="preserve">Total Interest                                                                                      </w:t>
            </w:r>
          </w:p>
        </w:tc>
      </w:tr>
      <w:tr w:rsidR="00083A2B" w14:paraId="6E030587" w14:textId="77777777">
        <w:trPr>
          <w:cantSplit/>
        </w:trPr>
        <w:tc>
          <w:tcPr>
            <w:tcW w:w="624" w:type="dxa"/>
          </w:tcPr>
          <w:p w14:paraId="76611189" w14:textId="77777777" w:rsidR="00083A2B" w:rsidRDefault="00083A2B">
            <w:pPr>
              <w:pStyle w:val="TableStyle"/>
              <w:jc w:val="center"/>
            </w:pPr>
          </w:p>
        </w:tc>
        <w:tc>
          <w:tcPr>
            <w:tcW w:w="2035" w:type="dxa"/>
          </w:tcPr>
          <w:p w14:paraId="04EABC9E" w14:textId="77777777" w:rsidR="00083A2B" w:rsidRDefault="00083A2B">
            <w:pPr>
              <w:pStyle w:val="TableStyle"/>
            </w:pPr>
          </w:p>
        </w:tc>
        <w:tc>
          <w:tcPr>
            <w:tcW w:w="595" w:type="dxa"/>
          </w:tcPr>
          <w:p w14:paraId="3C52B903" w14:textId="77777777" w:rsidR="00083A2B" w:rsidRDefault="00083A2B">
            <w:pPr>
              <w:pStyle w:val="TableStyle"/>
            </w:pPr>
          </w:p>
        </w:tc>
        <w:tc>
          <w:tcPr>
            <w:tcW w:w="1570" w:type="dxa"/>
          </w:tcPr>
          <w:p w14:paraId="4C908A18" w14:textId="77777777" w:rsidR="00083A2B" w:rsidRDefault="00083A2B">
            <w:pPr>
              <w:pStyle w:val="TableStyle"/>
            </w:pPr>
          </w:p>
        </w:tc>
        <w:tc>
          <w:tcPr>
            <w:tcW w:w="283" w:type="dxa"/>
          </w:tcPr>
          <w:p w14:paraId="600EAB09" w14:textId="77777777" w:rsidR="00083A2B" w:rsidRDefault="00083A2B">
            <w:pPr>
              <w:pStyle w:val="TableStyle"/>
              <w:jc w:val="center"/>
            </w:pPr>
          </w:p>
        </w:tc>
        <w:tc>
          <w:tcPr>
            <w:tcW w:w="283" w:type="dxa"/>
          </w:tcPr>
          <w:p w14:paraId="2DC45CD3" w14:textId="77777777" w:rsidR="00083A2B" w:rsidRDefault="007C4FE9">
            <w:pPr>
              <w:pStyle w:val="TableStyle"/>
              <w:jc w:val="center"/>
            </w:pPr>
            <w:r>
              <w:rPr>
                <w:noProof/>
              </w:rPr>
              <w:t>1</w:t>
            </w:r>
          </w:p>
        </w:tc>
        <w:tc>
          <w:tcPr>
            <w:tcW w:w="283" w:type="dxa"/>
          </w:tcPr>
          <w:p w14:paraId="6129DB59" w14:textId="77777777" w:rsidR="00083A2B" w:rsidRDefault="00083A2B">
            <w:pPr>
              <w:pStyle w:val="TableStyle"/>
              <w:jc w:val="center"/>
            </w:pPr>
          </w:p>
        </w:tc>
        <w:tc>
          <w:tcPr>
            <w:tcW w:w="283" w:type="dxa"/>
          </w:tcPr>
          <w:p w14:paraId="1DD0D73A" w14:textId="77777777" w:rsidR="00083A2B" w:rsidRDefault="00083A2B">
            <w:pPr>
              <w:pStyle w:val="TableStyle"/>
              <w:jc w:val="center"/>
            </w:pPr>
          </w:p>
        </w:tc>
        <w:tc>
          <w:tcPr>
            <w:tcW w:w="283" w:type="dxa"/>
          </w:tcPr>
          <w:p w14:paraId="6FDD8324" w14:textId="77777777" w:rsidR="00083A2B" w:rsidRDefault="00083A2B">
            <w:pPr>
              <w:pStyle w:val="TableStyle"/>
              <w:jc w:val="center"/>
            </w:pPr>
          </w:p>
        </w:tc>
        <w:tc>
          <w:tcPr>
            <w:tcW w:w="283" w:type="dxa"/>
          </w:tcPr>
          <w:p w14:paraId="1FFCE953" w14:textId="77777777" w:rsidR="00083A2B" w:rsidRDefault="00083A2B">
            <w:pPr>
              <w:pStyle w:val="TableStyle"/>
              <w:jc w:val="center"/>
            </w:pPr>
          </w:p>
        </w:tc>
        <w:tc>
          <w:tcPr>
            <w:tcW w:w="283" w:type="dxa"/>
          </w:tcPr>
          <w:p w14:paraId="448FE8B3" w14:textId="77777777" w:rsidR="00083A2B" w:rsidRDefault="00083A2B">
            <w:pPr>
              <w:pStyle w:val="TableStyle"/>
              <w:jc w:val="center"/>
            </w:pPr>
          </w:p>
        </w:tc>
        <w:tc>
          <w:tcPr>
            <w:tcW w:w="283" w:type="dxa"/>
          </w:tcPr>
          <w:p w14:paraId="5FDEE2CF" w14:textId="77777777" w:rsidR="00083A2B" w:rsidRDefault="00083A2B">
            <w:pPr>
              <w:pStyle w:val="TableStyle"/>
              <w:jc w:val="center"/>
            </w:pPr>
          </w:p>
        </w:tc>
        <w:tc>
          <w:tcPr>
            <w:tcW w:w="1945" w:type="dxa"/>
          </w:tcPr>
          <w:p w14:paraId="04AFF97E" w14:textId="77777777" w:rsidR="00083A2B" w:rsidRDefault="007C4FE9">
            <w:pPr>
              <w:pStyle w:val="TableStyle"/>
            </w:pPr>
            <w:r>
              <w:rPr>
                <w:noProof/>
              </w:rPr>
              <w:t xml:space="preserve">Net Payable Amount                                                                                  </w:t>
            </w:r>
          </w:p>
        </w:tc>
      </w:tr>
      <w:tr w:rsidR="00083A2B" w14:paraId="464C3CDF" w14:textId="77777777">
        <w:trPr>
          <w:cantSplit/>
        </w:trPr>
        <w:tc>
          <w:tcPr>
            <w:tcW w:w="624" w:type="dxa"/>
          </w:tcPr>
          <w:p w14:paraId="04F7F313" w14:textId="77777777" w:rsidR="00083A2B" w:rsidRDefault="00083A2B">
            <w:pPr>
              <w:pStyle w:val="TableStyle"/>
              <w:jc w:val="center"/>
            </w:pPr>
          </w:p>
        </w:tc>
        <w:tc>
          <w:tcPr>
            <w:tcW w:w="2035" w:type="dxa"/>
          </w:tcPr>
          <w:p w14:paraId="3734CA16" w14:textId="77777777" w:rsidR="00083A2B" w:rsidRDefault="00083A2B">
            <w:pPr>
              <w:pStyle w:val="TableStyle"/>
            </w:pPr>
          </w:p>
        </w:tc>
        <w:tc>
          <w:tcPr>
            <w:tcW w:w="595" w:type="dxa"/>
          </w:tcPr>
          <w:p w14:paraId="7F3991F1" w14:textId="77777777" w:rsidR="00083A2B" w:rsidRDefault="00083A2B">
            <w:pPr>
              <w:pStyle w:val="TableStyle"/>
            </w:pPr>
          </w:p>
        </w:tc>
        <w:tc>
          <w:tcPr>
            <w:tcW w:w="1570" w:type="dxa"/>
          </w:tcPr>
          <w:p w14:paraId="5EA0D697" w14:textId="77777777" w:rsidR="00083A2B" w:rsidRDefault="00083A2B">
            <w:pPr>
              <w:pStyle w:val="TableStyle"/>
            </w:pPr>
          </w:p>
        </w:tc>
        <w:tc>
          <w:tcPr>
            <w:tcW w:w="283" w:type="dxa"/>
          </w:tcPr>
          <w:p w14:paraId="5B554B6D" w14:textId="77777777" w:rsidR="00083A2B" w:rsidRDefault="00083A2B">
            <w:pPr>
              <w:pStyle w:val="TableStyle"/>
              <w:jc w:val="center"/>
            </w:pPr>
          </w:p>
        </w:tc>
        <w:tc>
          <w:tcPr>
            <w:tcW w:w="283" w:type="dxa"/>
          </w:tcPr>
          <w:p w14:paraId="723B7600" w14:textId="77777777" w:rsidR="00083A2B" w:rsidRDefault="007C4FE9">
            <w:pPr>
              <w:pStyle w:val="TableStyle"/>
              <w:jc w:val="center"/>
            </w:pPr>
            <w:r>
              <w:rPr>
                <w:noProof/>
              </w:rPr>
              <w:t>1</w:t>
            </w:r>
          </w:p>
        </w:tc>
        <w:tc>
          <w:tcPr>
            <w:tcW w:w="283" w:type="dxa"/>
          </w:tcPr>
          <w:p w14:paraId="6E2AE34C" w14:textId="77777777" w:rsidR="00083A2B" w:rsidRDefault="00083A2B">
            <w:pPr>
              <w:pStyle w:val="TableStyle"/>
              <w:jc w:val="center"/>
            </w:pPr>
          </w:p>
        </w:tc>
        <w:tc>
          <w:tcPr>
            <w:tcW w:w="283" w:type="dxa"/>
          </w:tcPr>
          <w:p w14:paraId="7E5EB9D7" w14:textId="77777777" w:rsidR="00083A2B" w:rsidRDefault="00083A2B">
            <w:pPr>
              <w:pStyle w:val="TableStyle"/>
              <w:jc w:val="center"/>
            </w:pPr>
          </w:p>
        </w:tc>
        <w:tc>
          <w:tcPr>
            <w:tcW w:w="283" w:type="dxa"/>
          </w:tcPr>
          <w:p w14:paraId="130C6837" w14:textId="77777777" w:rsidR="00083A2B" w:rsidRDefault="00083A2B">
            <w:pPr>
              <w:pStyle w:val="TableStyle"/>
              <w:jc w:val="center"/>
            </w:pPr>
          </w:p>
        </w:tc>
        <w:tc>
          <w:tcPr>
            <w:tcW w:w="283" w:type="dxa"/>
          </w:tcPr>
          <w:p w14:paraId="5E06CA3D" w14:textId="77777777" w:rsidR="00083A2B" w:rsidRDefault="00083A2B">
            <w:pPr>
              <w:pStyle w:val="TableStyle"/>
              <w:jc w:val="center"/>
            </w:pPr>
          </w:p>
        </w:tc>
        <w:tc>
          <w:tcPr>
            <w:tcW w:w="283" w:type="dxa"/>
          </w:tcPr>
          <w:p w14:paraId="45897235" w14:textId="77777777" w:rsidR="00083A2B" w:rsidRDefault="00083A2B">
            <w:pPr>
              <w:pStyle w:val="TableStyle"/>
              <w:jc w:val="center"/>
            </w:pPr>
          </w:p>
        </w:tc>
        <w:tc>
          <w:tcPr>
            <w:tcW w:w="283" w:type="dxa"/>
          </w:tcPr>
          <w:p w14:paraId="44EF323F" w14:textId="77777777" w:rsidR="00083A2B" w:rsidRDefault="00083A2B">
            <w:pPr>
              <w:pStyle w:val="TableStyle"/>
              <w:jc w:val="center"/>
            </w:pPr>
          </w:p>
        </w:tc>
        <w:tc>
          <w:tcPr>
            <w:tcW w:w="1945" w:type="dxa"/>
          </w:tcPr>
          <w:p w14:paraId="2767704F" w14:textId="77777777" w:rsidR="00083A2B" w:rsidRDefault="007C4FE9">
            <w:pPr>
              <w:pStyle w:val="TableStyle"/>
            </w:pPr>
            <w:r>
              <w:rPr>
                <w:noProof/>
              </w:rPr>
              <w:t xml:space="preserve">Total Ad Hoc Payment                                                                                </w:t>
            </w:r>
          </w:p>
        </w:tc>
      </w:tr>
    </w:tbl>
    <w:p w14:paraId="75C81D5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BA44E57" w14:textId="77777777">
        <w:trPr>
          <w:cantSplit/>
        </w:trPr>
        <w:tc>
          <w:tcPr>
            <w:tcW w:w="624" w:type="dxa"/>
            <w:tcBorders>
              <w:bottom w:val="single" w:sz="2" w:space="0" w:color="auto"/>
            </w:tcBorders>
            <w:shd w:val="pct10" w:color="auto" w:fill="auto"/>
          </w:tcPr>
          <w:p w14:paraId="191B5746" w14:textId="77777777" w:rsidR="00083A2B" w:rsidRDefault="007C4FE9">
            <w:pPr>
              <w:pStyle w:val="TableStyle"/>
              <w:jc w:val="center"/>
            </w:pPr>
            <w:r>
              <w:rPr>
                <w:noProof/>
              </w:rPr>
              <w:t>88I</w:t>
            </w:r>
          </w:p>
        </w:tc>
        <w:tc>
          <w:tcPr>
            <w:tcW w:w="2035" w:type="dxa"/>
            <w:tcBorders>
              <w:bottom w:val="single" w:sz="2" w:space="0" w:color="auto"/>
            </w:tcBorders>
            <w:shd w:val="pct10" w:color="auto" w:fill="auto"/>
          </w:tcPr>
          <w:p w14:paraId="48EFCDDA" w14:textId="77777777" w:rsidR="00083A2B" w:rsidRDefault="007C4FE9">
            <w:pPr>
              <w:pStyle w:val="TableStyle"/>
            </w:pPr>
            <w:r>
              <w:rPr>
                <w:noProof/>
              </w:rPr>
              <w:t>CFD Billing Period</w:t>
            </w:r>
          </w:p>
        </w:tc>
        <w:tc>
          <w:tcPr>
            <w:tcW w:w="595" w:type="dxa"/>
            <w:tcBorders>
              <w:bottom w:val="single" w:sz="2" w:space="0" w:color="auto"/>
            </w:tcBorders>
            <w:shd w:val="pct10" w:color="auto" w:fill="auto"/>
          </w:tcPr>
          <w:p w14:paraId="32B91197" w14:textId="77777777" w:rsidR="00083A2B" w:rsidRDefault="007C4FE9">
            <w:pPr>
              <w:pStyle w:val="TableStyle"/>
            </w:pPr>
            <w:r>
              <w:rPr>
                <w:noProof/>
              </w:rPr>
              <w:t>0-*</w:t>
            </w:r>
          </w:p>
        </w:tc>
        <w:tc>
          <w:tcPr>
            <w:tcW w:w="1570" w:type="dxa"/>
            <w:tcBorders>
              <w:bottom w:val="single" w:sz="2" w:space="0" w:color="auto"/>
            </w:tcBorders>
            <w:shd w:val="pct10" w:color="auto" w:fill="auto"/>
          </w:tcPr>
          <w:p w14:paraId="00E4AF31" w14:textId="77777777" w:rsidR="00083A2B" w:rsidRDefault="00083A2B">
            <w:pPr>
              <w:pStyle w:val="TableStyle"/>
            </w:pPr>
          </w:p>
        </w:tc>
        <w:tc>
          <w:tcPr>
            <w:tcW w:w="283" w:type="dxa"/>
            <w:tcBorders>
              <w:bottom w:val="single" w:sz="2" w:space="0" w:color="auto"/>
            </w:tcBorders>
            <w:shd w:val="pct10" w:color="auto" w:fill="auto"/>
          </w:tcPr>
          <w:p w14:paraId="60219C67" w14:textId="77777777" w:rsidR="00083A2B" w:rsidRDefault="00083A2B">
            <w:pPr>
              <w:pStyle w:val="TableStyle"/>
              <w:jc w:val="center"/>
            </w:pPr>
          </w:p>
        </w:tc>
        <w:tc>
          <w:tcPr>
            <w:tcW w:w="283" w:type="dxa"/>
            <w:tcBorders>
              <w:bottom w:val="single" w:sz="2" w:space="0" w:color="auto"/>
            </w:tcBorders>
            <w:shd w:val="pct10" w:color="auto" w:fill="auto"/>
          </w:tcPr>
          <w:p w14:paraId="0479FEB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72CF1D1" w14:textId="77777777" w:rsidR="00083A2B" w:rsidRDefault="00083A2B">
            <w:pPr>
              <w:pStyle w:val="TableStyle"/>
              <w:jc w:val="center"/>
            </w:pPr>
          </w:p>
        </w:tc>
        <w:tc>
          <w:tcPr>
            <w:tcW w:w="283" w:type="dxa"/>
            <w:tcBorders>
              <w:bottom w:val="single" w:sz="2" w:space="0" w:color="auto"/>
            </w:tcBorders>
            <w:shd w:val="pct10" w:color="auto" w:fill="auto"/>
          </w:tcPr>
          <w:p w14:paraId="7245C221" w14:textId="77777777" w:rsidR="00083A2B" w:rsidRDefault="00083A2B">
            <w:pPr>
              <w:pStyle w:val="TableStyle"/>
              <w:jc w:val="center"/>
            </w:pPr>
          </w:p>
        </w:tc>
        <w:tc>
          <w:tcPr>
            <w:tcW w:w="283" w:type="dxa"/>
            <w:tcBorders>
              <w:bottom w:val="single" w:sz="2" w:space="0" w:color="auto"/>
            </w:tcBorders>
            <w:shd w:val="pct10" w:color="auto" w:fill="auto"/>
          </w:tcPr>
          <w:p w14:paraId="793558B5" w14:textId="77777777" w:rsidR="00083A2B" w:rsidRDefault="00083A2B">
            <w:pPr>
              <w:pStyle w:val="TableStyle"/>
              <w:jc w:val="center"/>
            </w:pPr>
          </w:p>
        </w:tc>
        <w:tc>
          <w:tcPr>
            <w:tcW w:w="283" w:type="dxa"/>
            <w:tcBorders>
              <w:bottom w:val="single" w:sz="2" w:space="0" w:color="auto"/>
            </w:tcBorders>
            <w:shd w:val="pct10" w:color="auto" w:fill="auto"/>
          </w:tcPr>
          <w:p w14:paraId="0E99072D" w14:textId="77777777" w:rsidR="00083A2B" w:rsidRDefault="00083A2B">
            <w:pPr>
              <w:pStyle w:val="TableStyle"/>
              <w:jc w:val="center"/>
            </w:pPr>
          </w:p>
        </w:tc>
        <w:tc>
          <w:tcPr>
            <w:tcW w:w="283" w:type="dxa"/>
            <w:tcBorders>
              <w:bottom w:val="single" w:sz="2" w:space="0" w:color="auto"/>
            </w:tcBorders>
            <w:shd w:val="pct10" w:color="auto" w:fill="auto"/>
          </w:tcPr>
          <w:p w14:paraId="1FB500B9" w14:textId="77777777" w:rsidR="00083A2B" w:rsidRDefault="00083A2B">
            <w:pPr>
              <w:pStyle w:val="TableStyle"/>
              <w:jc w:val="center"/>
            </w:pPr>
          </w:p>
        </w:tc>
        <w:tc>
          <w:tcPr>
            <w:tcW w:w="283" w:type="dxa"/>
            <w:tcBorders>
              <w:bottom w:val="single" w:sz="2" w:space="0" w:color="auto"/>
            </w:tcBorders>
            <w:shd w:val="pct10" w:color="auto" w:fill="auto"/>
          </w:tcPr>
          <w:p w14:paraId="7DE97599" w14:textId="77777777" w:rsidR="00083A2B" w:rsidRDefault="00083A2B">
            <w:pPr>
              <w:pStyle w:val="TableStyle"/>
              <w:jc w:val="center"/>
            </w:pPr>
          </w:p>
        </w:tc>
        <w:tc>
          <w:tcPr>
            <w:tcW w:w="1945" w:type="dxa"/>
            <w:tcBorders>
              <w:bottom w:val="single" w:sz="2" w:space="0" w:color="auto"/>
            </w:tcBorders>
            <w:shd w:val="pct10" w:color="auto" w:fill="auto"/>
          </w:tcPr>
          <w:p w14:paraId="005157DC" w14:textId="77777777" w:rsidR="00083A2B" w:rsidRDefault="00083A2B">
            <w:pPr>
              <w:pStyle w:val="TableStyle"/>
              <w:jc w:val="center"/>
            </w:pPr>
          </w:p>
        </w:tc>
      </w:tr>
      <w:tr w:rsidR="00083A2B" w14:paraId="38306367" w14:textId="77777777">
        <w:trPr>
          <w:cantSplit/>
        </w:trPr>
        <w:tc>
          <w:tcPr>
            <w:tcW w:w="624" w:type="dxa"/>
          </w:tcPr>
          <w:p w14:paraId="795E3B04" w14:textId="77777777" w:rsidR="00083A2B" w:rsidRDefault="00083A2B">
            <w:pPr>
              <w:pStyle w:val="TableStyle"/>
              <w:jc w:val="center"/>
            </w:pPr>
          </w:p>
        </w:tc>
        <w:tc>
          <w:tcPr>
            <w:tcW w:w="2035" w:type="dxa"/>
          </w:tcPr>
          <w:p w14:paraId="2F0B07C2" w14:textId="77777777" w:rsidR="00083A2B" w:rsidRDefault="00083A2B">
            <w:pPr>
              <w:pStyle w:val="TableStyle"/>
            </w:pPr>
          </w:p>
        </w:tc>
        <w:tc>
          <w:tcPr>
            <w:tcW w:w="595" w:type="dxa"/>
          </w:tcPr>
          <w:p w14:paraId="55356854" w14:textId="77777777" w:rsidR="00083A2B" w:rsidRDefault="00083A2B">
            <w:pPr>
              <w:pStyle w:val="TableStyle"/>
            </w:pPr>
          </w:p>
        </w:tc>
        <w:tc>
          <w:tcPr>
            <w:tcW w:w="1570" w:type="dxa"/>
          </w:tcPr>
          <w:p w14:paraId="7CF049F6" w14:textId="77777777" w:rsidR="00083A2B" w:rsidRDefault="00083A2B">
            <w:pPr>
              <w:pStyle w:val="TableStyle"/>
            </w:pPr>
          </w:p>
        </w:tc>
        <w:tc>
          <w:tcPr>
            <w:tcW w:w="283" w:type="dxa"/>
          </w:tcPr>
          <w:p w14:paraId="29524E57" w14:textId="77777777" w:rsidR="00083A2B" w:rsidRDefault="00083A2B">
            <w:pPr>
              <w:pStyle w:val="TableStyle"/>
              <w:jc w:val="center"/>
            </w:pPr>
          </w:p>
        </w:tc>
        <w:tc>
          <w:tcPr>
            <w:tcW w:w="283" w:type="dxa"/>
          </w:tcPr>
          <w:p w14:paraId="55942FB4" w14:textId="77777777" w:rsidR="00083A2B" w:rsidRDefault="00083A2B">
            <w:pPr>
              <w:pStyle w:val="TableStyle"/>
              <w:jc w:val="center"/>
            </w:pPr>
          </w:p>
        </w:tc>
        <w:tc>
          <w:tcPr>
            <w:tcW w:w="283" w:type="dxa"/>
          </w:tcPr>
          <w:p w14:paraId="30F6ECE6" w14:textId="77777777" w:rsidR="00083A2B" w:rsidRDefault="007C4FE9">
            <w:pPr>
              <w:pStyle w:val="TableStyle"/>
              <w:jc w:val="center"/>
            </w:pPr>
            <w:r>
              <w:rPr>
                <w:noProof/>
              </w:rPr>
              <w:t>1</w:t>
            </w:r>
          </w:p>
        </w:tc>
        <w:tc>
          <w:tcPr>
            <w:tcW w:w="283" w:type="dxa"/>
          </w:tcPr>
          <w:p w14:paraId="0BEB0B99" w14:textId="77777777" w:rsidR="00083A2B" w:rsidRDefault="00083A2B">
            <w:pPr>
              <w:pStyle w:val="TableStyle"/>
              <w:jc w:val="center"/>
            </w:pPr>
          </w:p>
        </w:tc>
        <w:tc>
          <w:tcPr>
            <w:tcW w:w="283" w:type="dxa"/>
          </w:tcPr>
          <w:p w14:paraId="5328B077" w14:textId="77777777" w:rsidR="00083A2B" w:rsidRDefault="00083A2B">
            <w:pPr>
              <w:pStyle w:val="TableStyle"/>
              <w:jc w:val="center"/>
            </w:pPr>
          </w:p>
        </w:tc>
        <w:tc>
          <w:tcPr>
            <w:tcW w:w="283" w:type="dxa"/>
          </w:tcPr>
          <w:p w14:paraId="5B06B4CC" w14:textId="77777777" w:rsidR="00083A2B" w:rsidRDefault="00083A2B">
            <w:pPr>
              <w:pStyle w:val="TableStyle"/>
              <w:jc w:val="center"/>
            </w:pPr>
          </w:p>
        </w:tc>
        <w:tc>
          <w:tcPr>
            <w:tcW w:w="283" w:type="dxa"/>
          </w:tcPr>
          <w:p w14:paraId="2B52E1B5" w14:textId="77777777" w:rsidR="00083A2B" w:rsidRDefault="00083A2B">
            <w:pPr>
              <w:pStyle w:val="TableStyle"/>
              <w:jc w:val="center"/>
            </w:pPr>
          </w:p>
        </w:tc>
        <w:tc>
          <w:tcPr>
            <w:tcW w:w="283" w:type="dxa"/>
          </w:tcPr>
          <w:p w14:paraId="25A9B04D" w14:textId="77777777" w:rsidR="00083A2B" w:rsidRDefault="00083A2B">
            <w:pPr>
              <w:pStyle w:val="TableStyle"/>
              <w:jc w:val="center"/>
            </w:pPr>
          </w:p>
        </w:tc>
        <w:tc>
          <w:tcPr>
            <w:tcW w:w="1945" w:type="dxa"/>
          </w:tcPr>
          <w:p w14:paraId="79DD41C0" w14:textId="77777777" w:rsidR="00083A2B" w:rsidRDefault="007C4FE9">
            <w:pPr>
              <w:pStyle w:val="TableStyle"/>
            </w:pPr>
            <w:r>
              <w:rPr>
                <w:noProof/>
              </w:rPr>
              <w:t>Settlement Date</w:t>
            </w:r>
          </w:p>
        </w:tc>
      </w:tr>
      <w:tr w:rsidR="00083A2B" w14:paraId="393A921A" w14:textId="77777777">
        <w:trPr>
          <w:cantSplit/>
        </w:trPr>
        <w:tc>
          <w:tcPr>
            <w:tcW w:w="624" w:type="dxa"/>
          </w:tcPr>
          <w:p w14:paraId="33623B9D" w14:textId="77777777" w:rsidR="00083A2B" w:rsidRDefault="00083A2B">
            <w:pPr>
              <w:pStyle w:val="TableStyle"/>
              <w:jc w:val="center"/>
            </w:pPr>
          </w:p>
        </w:tc>
        <w:tc>
          <w:tcPr>
            <w:tcW w:w="2035" w:type="dxa"/>
          </w:tcPr>
          <w:p w14:paraId="5A95BDAA" w14:textId="77777777" w:rsidR="00083A2B" w:rsidRDefault="00083A2B">
            <w:pPr>
              <w:pStyle w:val="TableStyle"/>
            </w:pPr>
          </w:p>
        </w:tc>
        <w:tc>
          <w:tcPr>
            <w:tcW w:w="595" w:type="dxa"/>
          </w:tcPr>
          <w:p w14:paraId="3D9A1579" w14:textId="77777777" w:rsidR="00083A2B" w:rsidRDefault="00083A2B">
            <w:pPr>
              <w:pStyle w:val="TableStyle"/>
            </w:pPr>
          </w:p>
        </w:tc>
        <w:tc>
          <w:tcPr>
            <w:tcW w:w="1570" w:type="dxa"/>
          </w:tcPr>
          <w:p w14:paraId="5B36A051" w14:textId="77777777" w:rsidR="00083A2B" w:rsidRDefault="00083A2B">
            <w:pPr>
              <w:pStyle w:val="TableStyle"/>
            </w:pPr>
          </w:p>
        </w:tc>
        <w:tc>
          <w:tcPr>
            <w:tcW w:w="283" w:type="dxa"/>
          </w:tcPr>
          <w:p w14:paraId="59B129B4" w14:textId="77777777" w:rsidR="00083A2B" w:rsidRDefault="00083A2B">
            <w:pPr>
              <w:pStyle w:val="TableStyle"/>
              <w:jc w:val="center"/>
            </w:pPr>
          </w:p>
        </w:tc>
        <w:tc>
          <w:tcPr>
            <w:tcW w:w="283" w:type="dxa"/>
          </w:tcPr>
          <w:p w14:paraId="7C99B5E7" w14:textId="77777777" w:rsidR="00083A2B" w:rsidRDefault="00083A2B">
            <w:pPr>
              <w:pStyle w:val="TableStyle"/>
              <w:jc w:val="center"/>
            </w:pPr>
          </w:p>
        </w:tc>
        <w:tc>
          <w:tcPr>
            <w:tcW w:w="283" w:type="dxa"/>
          </w:tcPr>
          <w:p w14:paraId="2FE4651E" w14:textId="77777777" w:rsidR="00083A2B" w:rsidRDefault="007C4FE9">
            <w:pPr>
              <w:pStyle w:val="TableStyle"/>
              <w:jc w:val="center"/>
            </w:pPr>
            <w:r>
              <w:rPr>
                <w:noProof/>
              </w:rPr>
              <w:t>1</w:t>
            </w:r>
          </w:p>
        </w:tc>
        <w:tc>
          <w:tcPr>
            <w:tcW w:w="283" w:type="dxa"/>
          </w:tcPr>
          <w:p w14:paraId="6807EFA9" w14:textId="77777777" w:rsidR="00083A2B" w:rsidRDefault="00083A2B">
            <w:pPr>
              <w:pStyle w:val="TableStyle"/>
              <w:jc w:val="center"/>
            </w:pPr>
          </w:p>
        </w:tc>
        <w:tc>
          <w:tcPr>
            <w:tcW w:w="283" w:type="dxa"/>
          </w:tcPr>
          <w:p w14:paraId="13821657" w14:textId="77777777" w:rsidR="00083A2B" w:rsidRDefault="00083A2B">
            <w:pPr>
              <w:pStyle w:val="TableStyle"/>
              <w:jc w:val="center"/>
            </w:pPr>
          </w:p>
        </w:tc>
        <w:tc>
          <w:tcPr>
            <w:tcW w:w="283" w:type="dxa"/>
          </w:tcPr>
          <w:p w14:paraId="009FC952" w14:textId="77777777" w:rsidR="00083A2B" w:rsidRDefault="00083A2B">
            <w:pPr>
              <w:pStyle w:val="TableStyle"/>
              <w:jc w:val="center"/>
            </w:pPr>
          </w:p>
        </w:tc>
        <w:tc>
          <w:tcPr>
            <w:tcW w:w="283" w:type="dxa"/>
          </w:tcPr>
          <w:p w14:paraId="0CFB0DBB" w14:textId="77777777" w:rsidR="00083A2B" w:rsidRDefault="00083A2B">
            <w:pPr>
              <w:pStyle w:val="TableStyle"/>
              <w:jc w:val="center"/>
            </w:pPr>
          </w:p>
        </w:tc>
        <w:tc>
          <w:tcPr>
            <w:tcW w:w="283" w:type="dxa"/>
          </w:tcPr>
          <w:p w14:paraId="164A8898" w14:textId="77777777" w:rsidR="00083A2B" w:rsidRDefault="00083A2B">
            <w:pPr>
              <w:pStyle w:val="TableStyle"/>
              <w:jc w:val="center"/>
            </w:pPr>
          </w:p>
        </w:tc>
        <w:tc>
          <w:tcPr>
            <w:tcW w:w="1945" w:type="dxa"/>
          </w:tcPr>
          <w:p w14:paraId="4466DD0A" w14:textId="77777777" w:rsidR="00083A2B" w:rsidRDefault="007C4FE9">
            <w:pPr>
              <w:pStyle w:val="TableStyle"/>
            </w:pPr>
            <w:r>
              <w:rPr>
                <w:noProof/>
              </w:rPr>
              <w:t>Settlement Code</w:t>
            </w:r>
          </w:p>
        </w:tc>
      </w:tr>
      <w:tr w:rsidR="00083A2B" w14:paraId="7D7595AE" w14:textId="77777777">
        <w:trPr>
          <w:cantSplit/>
        </w:trPr>
        <w:tc>
          <w:tcPr>
            <w:tcW w:w="624" w:type="dxa"/>
          </w:tcPr>
          <w:p w14:paraId="1703B9ED" w14:textId="77777777" w:rsidR="00083A2B" w:rsidRDefault="00083A2B">
            <w:pPr>
              <w:pStyle w:val="TableStyle"/>
              <w:jc w:val="center"/>
            </w:pPr>
          </w:p>
        </w:tc>
        <w:tc>
          <w:tcPr>
            <w:tcW w:w="2035" w:type="dxa"/>
          </w:tcPr>
          <w:p w14:paraId="050081B5" w14:textId="77777777" w:rsidR="00083A2B" w:rsidRDefault="00083A2B">
            <w:pPr>
              <w:pStyle w:val="TableStyle"/>
            </w:pPr>
          </w:p>
        </w:tc>
        <w:tc>
          <w:tcPr>
            <w:tcW w:w="595" w:type="dxa"/>
          </w:tcPr>
          <w:p w14:paraId="7F7CB09A" w14:textId="77777777" w:rsidR="00083A2B" w:rsidRDefault="00083A2B">
            <w:pPr>
              <w:pStyle w:val="TableStyle"/>
            </w:pPr>
          </w:p>
        </w:tc>
        <w:tc>
          <w:tcPr>
            <w:tcW w:w="1570" w:type="dxa"/>
          </w:tcPr>
          <w:p w14:paraId="6D8FF875" w14:textId="77777777" w:rsidR="00083A2B" w:rsidRDefault="00083A2B">
            <w:pPr>
              <w:pStyle w:val="TableStyle"/>
            </w:pPr>
          </w:p>
        </w:tc>
        <w:tc>
          <w:tcPr>
            <w:tcW w:w="283" w:type="dxa"/>
          </w:tcPr>
          <w:p w14:paraId="473B8BBA" w14:textId="77777777" w:rsidR="00083A2B" w:rsidRDefault="00083A2B">
            <w:pPr>
              <w:pStyle w:val="TableStyle"/>
              <w:jc w:val="center"/>
            </w:pPr>
          </w:p>
        </w:tc>
        <w:tc>
          <w:tcPr>
            <w:tcW w:w="283" w:type="dxa"/>
          </w:tcPr>
          <w:p w14:paraId="526C35B6" w14:textId="77777777" w:rsidR="00083A2B" w:rsidRDefault="00083A2B">
            <w:pPr>
              <w:pStyle w:val="TableStyle"/>
              <w:jc w:val="center"/>
            </w:pPr>
          </w:p>
        </w:tc>
        <w:tc>
          <w:tcPr>
            <w:tcW w:w="283" w:type="dxa"/>
          </w:tcPr>
          <w:p w14:paraId="1C556A79" w14:textId="77777777" w:rsidR="00083A2B" w:rsidRDefault="007C4FE9">
            <w:pPr>
              <w:pStyle w:val="TableStyle"/>
              <w:jc w:val="center"/>
            </w:pPr>
            <w:r>
              <w:rPr>
                <w:noProof/>
              </w:rPr>
              <w:t>1</w:t>
            </w:r>
          </w:p>
        </w:tc>
        <w:tc>
          <w:tcPr>
            <w:tcW w:w="283" w:type="dxa"/>
          </w:tcPr>
          <w:p w14:paraId="13E27841" w14:textId="77777777" w:rsidR="00083A2B" w:rsidRDefault="00083A2B">
            <w:pPr>
              <w:pStyle w:val="TableStyle"/>
              <w:jc w:val="center"/>
            </w:pPr>
          </w:p>
        </w:tc>
        <w:tc>
          <w:tcPr>
            <w:tcW w:w="283" w:type="dxa"/>
          </w:tcPr>
          <w:p w14:paraId="722C1659" w14:textId="77777777" w:rsidR="00083A2B" w:rsidRDefault="00083A2B">
            <w:pPr>
              <w:pStyle w:val="TableStyle"/>
              <w:jc w:val="center"/>
            </w:pPr>
          </w:p>
        </w:tc>
        <w:tc>
          <w:tcPr>
            <w:tcW w:w="283" w:type="dxa"/>
          </w:tcPr>
          <w:p w14:paraId="20625224" w14:textId="77777777" w:rsidR="00083A2B" w:rsidRDefault="00083A2B">
            <w:pPr>
              <w:pStyle w:val="TableStyle"/>
              <w:jc w:val="center"/>
            </w:pPr>
          </w:p>
        </w:tc>
        <w:tc>
          <w:tcPr>
            <w:tcW w:w="283" w:type="dxa"/>
          </w:tcPr>
          <w:p w14:paraId="76F5E1A7" w14:textId="77777777" w:rsidR="00083A2B" w:rsidRDefault="00083A2B">
            <w:pPr>
              <w:pStyle w:val="TableStyle"/>
              <w:jc w:val="center"/>
            </w:pPr>
          </w:p>
        </w:tc>
        <w:tc>
          <w:tcPr>
            <w:tcW w:w="283" w:type="dxa"/>
          </w:tcPr>
          <w:p w14:paraId="51DEB4CF" w14:textId="77777777" w:rsidR="00083A2B" w:rsidRDefault="00083A2B">
            <w:pPr>
              <w:pStyle w:val="TableStyle"/>
              <w:jc w:val="center"/>
            </w:pPr>
          </w:p>
        </w:tc>
        <w:tc>
          <w:tcPr>
            <w:tcW w:w="1945" w:type="dxa"/>
          </w:tcPr>
          <w:p w14:paraId="67CB4DD3" w14:textId="77777777" w:rsidR="00083A2B" w:rsidRDefault="007C4FE9">
            <w:pPr>
              <w:pStyle w:val="TableStyle"/>
            </w:pPr>
            <w:r>
              <w:rPr>
                <w:noProof/>
              </w:rPr>
              <w:t xml:space="preserve">Aggregate Difference Amount                                                                         </w:t>
            </w:r>
          </w:p>
        </w:tc>
      </w:tr>
      <w:tr w:rsidR="00083A2B" w14:paraId="18C7B7F2" w14:textId="77777777">
        <w:trPr>
          <w:cantSplit/>
        </w:trPr>
        <w:tc>
          <w:tcPr>
            <w:tcW w:w="624" w:type="dxa"/>
          </w:tcPr>
          <w:p w14:paraId="22FC21FC" w14:textId="77777777" w:rsidR="00083A2B" w:rsidRDefault="00083A2B">
            <w:pPr>
              <w:pStyle w:val="TableStyle"/>
              <w:jc w:val="center"/>
            </w:pPr>
          </w:p>
        </w:tc>
        <w:tc>
          <w:tcPr>
            <w:tcW w:w="2035" w:type="dxa"/>
          </w:tcPr>
          <w:p w14:paraId="3DB07812" w14:textId="77777777" w:rsidR="00083A2B" w:rsidRDefault="00083A2B">
            <w:pPr>
              <w:pStyle w:val="TableStyle"/>
            </w:pPr>
          </w:p>
        </w:tc>
        <w:tc>
          <w:tcPr>
            <w:tcW w:w="595" w:type="dxa"/>
          </w:tcPr>
          <w:p w14:paraId="35FB14DE" w14:textId="77777777" w:rsidR="00083A2B" w:rsidRDefault="00083A2B">
            <w:pPr>
              <w:pStyle w:val="TableStyle"/>
            </w:pPr>
          </w:p>
        </w:tc>
        <w:tc>
          <w:tcPr>
            <w:tcW w:w="1570" w:type="dxa"/>
          </w:tcPr>
          <w:p w14:paraId="7C5C69AD" w14:textId="77777777" w:rsidR="00083A2B" w:rsidRDefault="00083A2B">
            <w:pPr>
              <w:pStyle w:val="TableStyle"/>
            </w:pPr>
          </w:p>
        </w:tc>
        <w:tc>
          <w:tcPr>
            <w:tcW w:w="283" w:type="dxa"/>
          </w:tcPr>
          <w:p w14:paraId="004F1AAC" w14:textId="77777777" w:rsidR="00083A2B" w:rsidRDefault="00083A2B">
            <w:pPr>
              <w:pStyle w:val="TableStyle"/>
              <w:jc w:val="center"/>
            </w:pPr>
          </w:p>
        </w:tc>
        <w:tc>
          <w:tcPr>
            <w:tcW w:w="283" w:type="dxa"/>
          </w:tcPr>
          <w:p w14:paraId="75BEDFAB" w14:textId="77777777" w:rsidR="00083A2B" w:rsidRDefault="00083A2B">
            <w:pPr>
              <w:pStyle w:val="TableStyle"/>
              <w:jc w:val="center"/>
            </w:pPr>
          </w:p>
        </w:tc>
        <w:tc>
          <w:tcPr>
            <w:tcW w:w="283" w:type="dxa"/>
          </w:tcPr>
          <w:p w14:paraId="3697A340" w14:textId="77777777" w:rsidR="00083A2B" w:rsidRDefault="007C4FE9">
            <w:pPr>
              <w:pStyle w:val="TableStyle"/>
              <w:jc w:val="center"/>
            </w:pPr>
            <w:r>
              <w:rPr>
                <w:noProof/>
              </w:rPr>
              <w:t>O</w:t>
            </w:r>
          </w:p>
        </w:tc>
        <w:tc>
          <w:tcPr>
            <w:tcW w:w="283" w:type="dxa"/>
          </w:tcPr>
          <w:p w14:paraId="725EA756" w14:textId="77777777" w:rsidR="00083A2B" w:rsidRDefault="00083A2B">
            <w:pPr>
              <w:pStyle w:val="TableStyle"/>
              <w:jc w:val="center"/>
            </w:pPr>
          </w:p>
        </w:tc>
        <w:tc>
          <w:tcPr>
            <w:tcW w:w="283" w:type="dxa"/>
          </w:tcPr>
          <w:p w14:paraId="34468D52" w14:textId="77777777" w:rsidR="00083A2B" w:rsidRDefault="00083A2B">
            <w:pPr>
              <w:pStyle w:val="TableStyle"/>
              <w:jc w:val="center"/>
            </w:pPr>
          </w:p>
        </w:tc>
        <w:tc>
          <w:tcPr>
            <w:tcW w:w="283" w:type="dxa"/>
          </w:tcPr>
          <w:p w14:paraId="11A85F07" w14:textId="77777777" w:rsidR="00083A2B" w:rsidRDefault="00083A2B">
            <w:pPr>
              <w:pStyle w:val="TableStyle"/>
              <w:jc w:val="center"/>
            </w:pPr>
          </w:p>
        </w:tc>
        <w:tc>
          <w:tcPr>
            <w:tcW w:w="283" w:type="dxa"/>
          </w:tcPr>
          <w:p w14:paraId="03525A07" w14:textId="77777777" w:rsidR="00083A2B" w:rsidRDefault="00083A2B">
            <w:pPr>
              <w:pStyle w:val="TableStyle"/>
              <w:jc w:val="center"/>
            </w:pPr>
          </w:p>
        </w:tc>
        <w:tc>
          <w:tcPr>
            <w:tcW w:w="283" w:type="dxa"/>
          </w:tcPr>
          <w:p w14:paraId="095460CA" w14:textId="77777777" w:rsidR="00083A2B" w:rsidRDefault="00083A2B">
            <w:pPr>
              <w:pStyle w:val="TableStyle"/>
              <w:jc w:val="center"/>
            </w:pPr>
          </w:p>
        </w:tc>
        <w:tc>
          <w:tcPr>
            <w:tcW w:w="1945" w:type="dxa"/>
          </w:tcPr>
          <w:p w14:paraId="0511D93D" w14:textId="77777777" w:rsidR="00083A2B" w:rsidRDefault="007C4FE9">
            <w:pPr>
              <w:pStyle w:val="TableStyle"/>
            </w:pPr>
            <w:r>
              <w:rPr>
                <w:noProof/>
              </w:rPr>
              <w:t xml:space="preserve">Reconciliation Amount                                                                               </w:t>
            </w:r>
          </w:p>
        </w:tc>
      </w:tr>
      <w:tr w:rsidR="00083A2B" w14:paraId="56A253C5" w14:textId="77777777">
        <w:trPr>
          <w:cantSplit/>
        </w:trPr>
        <w:tc>
          <w:tcPr>
            <w:tcW w:w="624" w:type="dxa"/>
          </w:tcPr>
          <w:p w14:paraId="40E86B60" w14:textId="77777777" w:rsidR="00083A2B" w:rsidRDefault="00083A2B">
            <w:pPr>
              <w:pStyle w:val="TableStyle"/>
              <w:jc w:val="center"/>
            </w:pPr>
          </w:p>
        </w:tc>
        <w:tc>
          <w:tcPr>
            <w:tcW w:w="2035" w:type="dxa"/>
          </w:tcPr>
          <w:p w14:paraId="2F6C181E" w14:textId="77777777" w:rsidR="00083A2B" w:rsidRDefault="00083A2B">
            <w:pPr>
              <w:pStyle w:val="TableStyle"/>
            </w:pPr>
          </w:p>
        </w:tc>
        <w:tc>
          <w:tcPr>
            <w:tcW w:w="595" w:type="dxa"/>
          </w:tcPr>
          <w:p w14:paraId="60E6135C" w14:textId="77777777" w:rsidR="00083A2B" w:rsidRDefault="00083A2B">
            <w:pPr>
              <w:pStyle w:val="TableStyle"/>
            </w:pPr>
          </w:p>
        </w:tc>
        <w:tc>
          <w:tcPr>
            <w:tcW w:w="1570" w:type="dxa"/>
          </w:tcPr>
          <w:p w14:paraId="75818FCD" w14:textId="77777777" w:rsidR="00083A2B" w:rsidRDefault="00083A2B">
            <w:pPr>
              <w:pStyle w:val="TableStyle"/>
            </w:pPr>
          </w:p>
        </w:tc>
        <w:tc>
          <w:tcPr>
            <w:tcW w:w="283" w:type="dxa"/>
          </w:tcPr>
          <w:p w14:paraId="0676B472" w14:textId="77777777" w:rsidR="00083A2B" w:rsidRDefault="00083A2B">
            <w:pPr>
              <w:pStyle w:val="TableStyle"/>
              <w:jc w:val="center"/>
            </w:pPr>
          </w:p>
        </w:tc>
        <w:tc>
          <w:tcPr>
            <w:tcW w:w="283" w:type="dxa"/>
          </w:tcPr>
          <w:p w14:paraId="12F52E64" w14:textId="77777777" w:rsidR="00083A2B" w:rsidRDefault="00083A2B">
            <w:pPr>
              <w:pStyle w:val="TableStyle"/>
              <w:jc w:val="center"/>
            </w:pPr>
          </w:p>
        </w:tc>
        <w:tc>
          <w:tcPr>
            <w:tcW w:w="283" w:type="dxa"/>
          </w:tcPr>
          <w:p w14:paraId="630175E9" w14:textId="77777777" w:rsidR="00083A2B" w:rsidRDefault="007C4FE9">
            <w:pPr>
              <w:pStyle w:val="TableStyle"/>
              <w:jc w:val="center"/>
            </w:pPr>
            <w:r>
              <w:rPr>
                <w:noProof/>
              </w:rPr>
              <w:t>O</w:t>
            </w:r>
          </w:p>
        </w:tc>
        <w:tc>
          <w:tcPr>
            <w:tcW w:w="283" w:type="dxa"/>
          </w:tcPr>
          <w:p w14:paraId="4A1565B4" w14:textId="77777777" w:rsidR="00083A2B" w:rsidRDefault="00083A2B">
            <w:pPr>
              <w:pStyle w:val="TableStyle"/>
              <w:jc w:val="center"/>
            </w:pPr>
          </w:p>
        </w:tc>
        <w:tc>
          <w:tcPr>
            <w:tcW w:w="283" w:type="dxa"/>
          </w:tcPr>
          <w:p w14:paraId="31EB801C" w14:textId="77777777" w:rsidR="00083A2B" w:rsidRDefault="00083A2B">
            <w:pPr>
              <w:pStyle w:val="TableStyle"/>
              <w:jc w:val="center"/>
            </w:pPr>
          </w:p>
        </w:tc>
        <w:tc>
          <w:tcPr>
            <w:tcW w:w="283" w:type="dxa"/>
          </w:tcPr>
          <w:p w14:paraId="329E8438" w14:textId="77777777" w:rsidR="00083A2B" w:rsidRDefault="00083A2B">
            <w:pPr>
              <w:pStyle w:val="TableStyle"/>
              <w:jc w:val="center"/>
            </w:pPr>
          </w:p>
        </w:tc>
        <w:tc>
          <w:tcPr>
            <w:tcW w:w="283" w:type="dxa"/>
          </w:tcPr>
          <w:p w14:paraId="06432E37" w14:textId="77777777" w:rsidR="00083A2B" w:rsidRDefault="00083A2B">
            <w:pPr>
              <w:pStyle w:val="TableStyle"/>
              <w:jc w:val="center"/>
            </w:pPr>
          </w:p>
        </w:tc>
        <w:tc>
          <w:tcPr>
            <w:tcW w:w="283" w:type="dxa"/>
          </w:tcPr>
          <w:p w14:paraId="5A50AD99" w14:textId="77777777" w:rsidR="00083A2B" w:rsidRDefault="00083A2B">
            <w:pPr>
              <w:pStyle w:val="TableStyle"/>
              <w:jc w:val="center"/>
            </w:pPr>
          </w:p>
        </w:tc>
        <w:tc>
          <w:tcPr>
            <w:tcW w:w="1945" w:type="dxa"/>
          </w:tcPr>
          <w:p w14:paraId="6420BA92" w14:textId="77777777" w:rsidR="00083A2B" w:rsidRDefault="007C4FE9">
            <w:pPr>
              <w:pStyle w:val="TableStyle"/>
            </w:pPr>
            <w:r>
              <w:rPr>
                <w:noProof/>
              </w:rPr>
              <w:t xml:space="preserve">Compensatory Interest                                                                               </w:t>
            </w:r>
          </w:p>
        </w:tc>
      </w:tr>
    </w:tbl>
    <w:p w14:paraId="2C74998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9F643D" w14:textId="77777777">
        <w:trPr>
          <w:cantSplit/>
        </w:trPr>
        <w:tc>
          <w:tcPr>
            <w:tcW w:w="624" w:type="dxa"/>
            <w:tcBorders>
              <w:bottom w:val="single" w:sz="2" w:space="0" w:color="auto"/>
            </w:tcBorders>
            <w:shd w:val="pct10" w:color="auto" w:fill="auto"/>
          </w:tcPr>
          <w:p w14:paraId="1032147A" w14:textId="77777777" w:rsidR="00083A2B" w:rsidRDefault="007C4FE9">
            <w:pPr>
              <w:pStyle w:val="TableStyle"/>
              <w:jc w:val="center"/>
            </w:pPr>
            <w:r>
              <w:rPr>
                <w:noProof/>
              </w:rPr>
              <w:t>89I</w:t>
            </w:r>
          </w:p>
        </w:tc>
        <w:tc>
          <w:tcPr>
            <w:tcW w:w="2035" w:type="dxa"/>
            <w:tcBorders>
              <w:bottom w:val="single" w:sz="2" w:space="0" w:color="auto"/>
            </w:tcBorders>
            <w:shd w:val="pct10" w:color="auto" w:fill="auto"/>
          </w:tcPr>
          <w:p w14:paraId="6C4856A6" w14:textId="77777777" w:rsidR="00083A2B" w:rsidRDefault="007C4FE9">
            <w:pPr>
              <w:pStyle w:val="TableStyle"/>
            </w:pPr>
            <w:r>
              <w:rPr>
                <w:noProof/>
              </w:rPr>
              <w:t>CFD Settlement Unit</w:t>
            </w:r>
          </w:p>
        </w:tc>
        <w:tc>
          <w:tcPr>
            <w:tcW w:w="595" w:type="dxa"/>
            <w:tcBorders>
              <w:bottom w:val="single" w:sz="2" w:space="0" w:color="auto"/>
            </w:tcBorders>
            <w:shd w:val="pct10" w:color="auto" w:fill="auto"/>
          </w:tcPr>
          <w:p w14:paraId="2E30FF57" w14:textId="77777777" w:rsidR="00083A2B" w:rsidRDefault="007C4FE9">
            <w:pPr>
              <w:pStyle w:val="TableStyle"/>
            </w:pPr>
            <w:r>
              <w:rPr>
                <w:noProof/>
              </w:rPr>
              <w:t>1-*</w:t>
            </w:r>
          </w:p>
        </w:tc>
        <w:tc>
          <w:tcPr>
            <w:tcW w:w="1570" w:type="dxa"/>
            <w:tcBorders>
              <w:bottom w:val="single" w:sz="2" w:space="0" w:color="auto"/>
            </w:tcBorders>
            <w:shd w:val="pct10" w:color="auto" w:fill="auto"/>
          </w:tcPr>
          <w:p w14:paraId="28C068C6" w14:textId="77777777" w:rsidR="00083A2B" w:rsidRDefault="00083A2B">
            <w:pPr>
              <w:pStyle w:val="TableStyle"/>
            </w:pPr>
          </w:p>
        </w:tc>
        <w:tc>
          <w:tcPr>
            <w:tcW w:w="283" w:type="dxa"/>
            <w:tcBorders>
              <w:bottom w:val="single" w:sz="2" w:space="0" w:color="auto"/>
            </w:tcBorders>
            <w:shd w:val="pct10" w:color="auto" w:fill="auto"/>
          </w:tcPr>
          <w:p w14:paraId="7880484C" w14:textId="77777777" w:rsidR="00083A2B" w:rsidRDefault="00083A2B">
            <w:pPr>
              <w:pStyle w:val="TableStyle"/>
              <w:jc w:val="center"/>
            </w:pPr>
          </w:p>
        </w:tc>
        <w:tc>
          <w:tcPr>
            <w:tcW w:w="283" w:type="dxa"/>
            <w:tcBorders>
              <w:bottom w:val="single" w:sz="2" w:space="0" w:color="auto"/>
            </w:tcBorders>
            <w:shd w:val="pct10" w:color="auto" w:fill="auto"/>
          </w:tcPr>
          <w:p w14:paraId="6C6279AD" w14:textId="77777777" w:rsidR="00083A2B" w:rsidRDefault="00083A2B">
            <w:pPr>
              <w:pStyle w:val="TableStyle"/>
              <w:jc w:val="center"/>
            </w:pPr>
          </w:p>
        </w:tc>
        <w:tc>
          <w:tcPr>
            <w:tcW w:w="283" w:type="dxa"/>
            <w:tcBorders>
              <w:bottom w:val="single" w:sz="2" w:space="0" w:color="auto"/>
            </w:tcBorders>
            <w:shd w:val="pct10" w:color="auto" w:fill="auto"/>
          </w:tcPr>
          <w:p w14:paraId="18E2DB9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0FA997" w14:textId="77777777" w:rsidR="00083A2B" w:rsidRDefault="00083A2B">
            <w:pPr>
              <w:pStyle w:val="TableStyle"/>
              <w:jc w:val="center"/>
            </w:pPr>
          </w:p>
        </w:tc>
        <w:tc>
          <w:tcPr>
            <w:tcW w:w="283" w:type="dxa"/>
            <w:tcBorders>
              <w:bottom w:val="single" w:sz="2" w:space="0" w:color="auto"/>
            </w:tcBorders>
            <w:shd w:val="pct10" w:color="auto" w:fill="auto"/>
          </w:tcPr>
          <w:p w14:paraId="3DE9EF5B" w14:textId="77777777" w:rsidR="00083A2B" w:rsidRDefault="00083A2B">
            <w:pPr>
              <w:pStyle w:val="TableStyle"/>
              <w:jc w:val="center"/>
            </w:pPr>
          </w:p>
        </w:tc>
        <w:tc>
          <w:tcPr>
            <w:tcW w:w="283" w:type="dxa"/>
            <w:tcBorders>
              <w:bottom w:val="single" w:sz="2" w:space="0" w:color="auto"/>
            </w:tcBorders>
            <w:shd w:val="pct10" w:color="auto" w:fill="auto"/>
          </w:tcPr>
          <w:p w14:paraId="5290464E" w14:textId="77777777" w:rsidR="00083A2B" w:rsidRDefault="00083A2B">
            <w:pPr>
              <w:pStyle w:val="TableStyle"/>
              <w:jc w:val="center"/>
            </w:pPr>
          </w:p>
        </w:tc>
        <w:tc>
          <w:tcPr>
            <w:tcW w:w="283" w:type="dxa"/>
            <w:tcBorders>
              <w:bottom w:val="single" w:sz="2" w:space="0" w:color="auto"/>
            </w:tcBorders>
            <w:shd w:val="pct10" w:color="auto" w:fill="auto"/>
          </w:tcPr>
          <w:p w14:paraId="03E60CC9" w14:textId="77777777" w:rsidR="00083A2B" w:rsidRDefault="00083A2B">
            <w:pPr>
              <w:pStyle w:val="TableStyle"/>
              <w:jc w:val="center"/>
            </w:pPr>
          </w:p>
        </w:tc>
        <w:tc>
          <w:tcPr>
            <w:tcW w:w="283" w:type="dxa"/>
            <w:tcBorders>
              <w:bottom w:val="single" w:sz="2" w:space="0" w:color="auto"/>
            </w:tcBorders>
            <w:shd w:val="pct10" w:color="auto" w:fill="auto"/>
          </w:tcPr>
          <w:p w14:paraId="2B852475" w14:textId="77777777" w:rsidR="00083A2B" w:rsidRDefault="00083A2B">
            <w:pPr>
              <w:pStyle w:val="TableStyle"/>
              <w:jc w:val="center"/>
            </w:pPr>
          </w:p>
        </w:tc>
        <w:tc>
          <w:tcPr>
            <w:tcW w:w="1945" w:type="dxa"/>
            <w:tcBorders>
              <w:bottom w:val="single" w:sz="2" w:space="0" w:color="auto"/>
            </w:tcBorders>
            <w:shd w:val="pct10" w:color="auto" w:fill="auto"/>
          </w:tcPr>
          <w:p w14:paraId="2DD46124" w14:textId="77777777" w:rsidR="00083A2B" w:rsidRDefault="00083A2B">
            <w:pPr>
              <w:pStyle w:val="TableStyle"/>
              <w:jc w:val="center"/>
            </w:pPr>
          </w:p>
        </w:tc>
      </w:tr>
      <w:tr w:rsidR="00083A2B" w14:paraId="69291B67" w14:textId="77777777">
        <w:trPr>
          <w:cantSplit/>
        </w:trPr>
        <w:tc>
          <w:tcPr>
            <w:tcW w:w="624" w:type="dxa"/>
          </w:tcPr>
          <w:p w14:paraId="48D560E9" w14:textId="77777777" w:rsidR="00083A2B" w:rsidRDefault="00083A2B">
            <w:pPr>
              <w:pStyle w:val="TableStyle"/>
              <w:jc w:val="center"/>
            </w:pPr>
          </w:p>
        </w:tc>
        <w:tc>
          <w:tcPr>
            <w:tcW w:w="2035" w:type="dxa"/>
          </w:tcPr>
          <w:p w14:paraId="3CF3A1F0" w14:textId="77777777" w:rsidR="00083A2B" w:rsidRDefault="00083A2B">
            <w:pPr>
              <w:pStyle w:val="TableStyle"/>
            </w:pPr>
          </w:p>
        </w:tc>
        <w:tc>
          <w:tcPr>
            <w:tcW w:w="595" w:type="dxa"/>
          </w:tcPr>
          <w:p w14:paraId="69983F1D" w14:textId="77777777" w:rsidR="00083A2B" w:rsidRDefault="00083A2B">
            <w:pPr>
              <w:pStyle w:val="TableStyle"/>
            </w:pPr>
          </w:p>
        </w:tc>
        <w:tc>
          <w:tcPr>
            <w:tcW w:w="1570" w:type="dxa"/>
          </w:tcPr>
          <w:p w14:paraId="10BA2DF4" w14:textId="77777777" w:rsidR="00083A2B" w:rsidRDefault="00083A2B">
            <w:pPr>
              <w:pStyle w:val="TableStyle"/>
            </w:pPr>
          </w:p>
        </w:tc>
        <w:tc>
          <w:tcPr>
            <w:tcW w:w="283" w:type="dxa"/>
          </w:tcPr>
          <w:p w14:paraId="5181AB21" w14:textId="77777777" w:rsidR="00083A2B" w:rsidRDefault="00083A2B">
            <w:pPr>
              <w:pStyle w:val="TableStyle"/>
              <w:jc w:val="center"/>
            </w:pPr>
          </w:p>
        </w:tc>
        <w:tc>
          <w:tcPr>
            <w:tcW w:w="283" w:type="dxa"/>
          </w:tcPr>
          <w:p w14:paraId="768EE162" w14:textId="77777777" w:rsidR="00083A2B" w:rsidRDefault="00083A2B">
            <w:pPr>
              <w:pStyle w:val="TableStyle"/>
              <w:jc w:val="center"/>
            </w:pPr>
          </w:p>
        </w:tc>
        <w:tc>
          <w:tcPr>
            <w:tcW w:w="283" w:type="dxa"/>
          </w:tcPr>
          <w:p w14:paraId="626968FB" w14:textId="77777777" w:rsidR="00083A2B" w:rsidRDefault="00083A2B">
            <w:pPr>
              <w:pStyle w:val="TableStyle"/>
              <w:jc w:val="center"/>
            </w:pPr>
          </w:p>
        </w:tc>
        <w:tc>
          <w:tcPr>
            <w:tcW w:w="283" w:type="dxa"/>
          </w:tcPr>
          <w:p w14:paraId="00ED531C" w14:textId="77777777" w:rsidR="00083A2B" w:rsidRDefault="007C4FE9">
            <w:pPr>
              <w:pStyle w:val="TableStyle"/>
              <w:jc w:val="center"/>
            </w:pPr>
            <w:r>
              <w:rPr>
                <w:noProof/>
              </w:rPr>
              <w:t>1</w:t>
            </w:r>
          </w:p>
        </w:tc>
        <w:tc>
          <w:tcPr>
            <w:tcW w:w="283" w:type="dxa"/>
          </w:tcPr>
          <w:p w14:paraId="2B99F832" w14:textId="77777777" w:rsidR="00083A2B" w:rsidRDefault="00083A2B">
            <w:pPr>
              <w:pStyle w:val="TableStyle"/>
              <w:jc w:val="center"/>
            </w:pPr>
          </w:p>
        </w:tc>
        <w:tc>
          <w:tcPr>
            <w:tcW w:w="283" w:type="dxa"/>
          </w:tcPr>
          <w:p w14:paraId="4CD35148" w14:textId="77777777" w:rsidR="00083A2B" w:rsidRDefault="00083A2B">
            <w:pPr>
              <w:pStyle w:val="TableStyle"/>
              <w:jc w:val="center"/>
            </w:pPr>
          </w:p>
        </w:tc>
        <w:tc>
          <w:tcPr>
            <w:tcW w:w="283" w:type="dxa"/>
          </w:tcPr>
          <w:p w14:paraId="61E2288F" w14:textId="77777777" w:rsidR="00083A2B" w:rsidRDefault="00083A2B">
            <w:pPr>
              <w:pStyle w:val="TableStyle"/>
              <w:jc w:val="center"/>
            </w:pPr>
          </w:p>
        </w:tc>
        <w:tc>
          <w:tcPr>
            <w:tcW w:w="283" w:type="dxa"/>
          </w:tcPr>
          <w:p w14:paraId="3C3ADF99" w14:textId="77777777" w:rsidR="00083A2B" w:rsidRDefault="00083A2B">
            <w:pPr>
              <w:pStyle w:val="TableStyle"/>
              <w:jc w:val="center"/>
            </w:pPr>
          </w:p>
        </w:tc>
        <w:tc>
          <w:tcPr>
            <w:tcW w:w="1945" w:type="dxa"/>
          </w:tcPr>
          <w:p w14:paraId="39A0CEC5" w14:textId="77777777" w:rsidR="00083A2B" w:rsidRDefault="007C4FE9">
            <w:pPr>
              <w:pStyle w:val="TableStyle"/>
            </w:pPr>
            <w:r>
              <w:rPr>
                <w:noProof/>
              </w:rPr>
              <w:t xml:space="preserve">Settlement Unit Id                                                                                  </w:t>
            </w:r>
          </w:p>
        </w:tc>
      </w:tr>
      <w:tr w:rsidR="00083A2B" w14:paraId="1380C875" w14:textId="77777777">
        <w:trPr>
          <w:cantSplit/>
        </w:trPr>
        <w:tc>
          <w:tcPr>
            <w:tcW w:w="624" w:type="dxa"/>
          </w:tcPr>
          <w:p w14:paraId="690D3554" w14:textId="77777777" w:rsidR="00083A2B" w:rsidRDefault="00083A2B">
            <w:pPr>
              <w:pStyle w:val="TableStyle"/>
              <w:jc w:val="center"/>
            </w:pPr>
          </w:p>
        </w:tc>
        <w:tc>
          <w:tcPr>
            <w:tcW w:w="2035" w:type="dxa"/>
          </w:tcPr>
          <w:p w14:paraId="3AC3BB78" w14:textId="77777777" w:rsidR="00083A2B" w:rsidRDefault="00083A2B">
            <w:pPr>
              <w:pStyle w:val="TableStyle"/>
            </w:pPr>
          </w:p>
        </w:tc>
        <w:tc>
          <w:tcPr>
            <w:tcW w:w="595" w:type="dxa"/>
          </w:tcPr>
          <w:p w14:paraId="01FBD047" w14:textId="77777777" w:rsidR="00083A2B" w:rsidRDefault="00083A2B">
            <w:pPr>
              <w:pStyle w:val="TableStyle"/>
            </w:pPr>
          </w:p>
        </w:tc>
        <w:tc>
          <w:tcPr>
            <w:tcW w:w="1570" w:type="dxa"/>
          </w:tcPr>
          <w:p w14:paraId="3471D390" w14:textId="77777777" w:rsidR="00083A2B" w:rsidRDefault="00083A2B">
            <w:pPr>
              <w:pStyle w:val="TableStyle"/>
            </w:pPr>
          </w:p>
        </w:tc>
        <w:tc>
          <w:tcPr>
            <w:tcW w:w="283" w:type="dxa"/>
          </w:tcPr>
          <w:p w14:paraId="0DCE15C2" w14:textId="77777777" w:rsidR="00083A2B" w:rsidRDefault="00083A2B">
            <w:pPr>
              <w:pStyle w:val="TableStyle"/>
              <w:jc w:val="center"/>
            </w:pPr>
          </w:p>
        </w:tc>
        <w:tc>
          <w:tcPr>
            <w:tcW w:w="283" w:type="dxa"/>
          </w:tcPr>
          <w:p w14:paraId="362560CF" w14:textId="77777777" w:rsidR="00083A2B" w:rsidRDefault="00083A2B">
            <w:pPr>
              <w:pStyle w:val="TableStyle"/>
              <w:jc w:val="center"/>
            </w:pPr>
          </w:p>
        </w:tc>
        <w:tc>
          <w:tcPr>
            <w:tcW w:w="283" w:type="dxa"/>
          </w:tcPr>
          <w:p w14:paraId="52FFBAEB" w14:textId="77777777" w:rsidR="00083A2B" w:rsidRDefault="00083A2B">
            <w:pPr>
              <w:pStyle w:val="TableStyle"/>
              <w:jc w:val="center"/>
            </w:pPr>
          </w:p>
        </w:tc>
        <w:tc>
          <w:tcPr>
            <w:tcW w:w="283" w:type="dxa"/>
          </w:tcPr>
          <w:p w14:paraId="37B29B6B" w14:textId="77777777" w:rsidR="00083A2B" w:rsidRDefault="007C4FE9">
            <w:pPr>
              <w:pStyle w:val="TableStyle"/>
              <w:jc w:val="center"/>
            </w:pPr>
            <w:r>
              <w:rPr>
                <w:noProof/>
              </w:rPr>
              <w:t>1</w:t>
            </w:r>
          </w:p>
        </w:tc>
        <w:tc>
          <w:tcPr>
            <w:tcW w:w="283" w:type="dxa"/>
          </w:tcPr>
          <w:p w14:paraId="5A012DBD" w14:textId="77777777" w:rsidR="00083A2B" w:rsidRDefault="00083A2B">
            <w:pPr>
              <w:pStyle w:val="TableStyle"/>
              <w:jc w:val="center"/>
            </w:pPr>
          </w:p>
        </w:tc>
        <w:tc>
          <w:tcPr>
            <w:tcW w:w="283" w:type="dxa"/>
          </w:tcPr>
          <w:p w14:paraId="7A448BA4" w14:textId="77777777" w:rsidR="00083A2B" w:rsidRDefault="00083A2B">
            <w:pPr>
              <w:pStyle w:val="TableStyle"/>
              <w:jc w:val="center"/>
            </w:pPr>
          </w:p>
        </w:tc>
        <w:tc>
          <w:tcPr>
            <w:tcW w:w="283" w:type="dxa"/>
          </w:tcPr>
          <w:p w14:paraId="32AE0691" w14:textId="77777777" w:rsidR="00083A2B" w:rsidRDefault="00083A2B">
            <w:pPr>
              <w:pStyle w:val="TableStyle"/>
              <w:jc w:val="center"/>
            </w:pPr>
          </w:p>
        </w:tc>
        <w:tc>
          <w:tcPr>
            <w:tcW w:w="283" w:type="dxa"/>
          </w:tcPr>
          <w:p w14:paraId="593EC968" w14:textId="77777777" w:rsidR="00083A2B" w:rsidRDefault="00083A2B">
            <w:pPr>
              <w:pStyle w:val="TableStyle"/>
              <w:jc w:val="center"/>
            </w:pPr>
          </w:p>
        </w:tc>
        <w:tc>
          <w:tcPr>
            <w:tcW w:w="1945" w:type="dxa"/>
          </w:tcPr>
          <w:p w14:paraId="58C187BA" w14:textId="77777777" w:rsidR="00083A2B" w:rsidRDefault="007C4FE9">
            <w:pPr>
              <w:pStyle w:val="TableStyle"/>
            </w:pPr>
            <w:r>
              <w:rPr>
                <w:noProof/>
              </w:rPr>
              <w:t xml:space="preserve">Metered Volume                                                                                      </w:t>
            </w:r>
          </w:p>
        </w:tc>
      </w:tr>
      <w:tr w:rsidR="00083A2B" w14:paraId="7AF17A41" w14:textId="77777777">
        <w:trPr>
          <w:cantSplit/>
        </w:trPr>
        <w:tc>
          <w:tcPr>
            <w:tcW w:w="624" w:type="dxa"/>
          </w:tcPr>
          <w:p w14:paraId="4E96FAD5" w14:textId="77777777" w:rsidR="00083A2B" w:rsidRDefault="00083A2B">
            <w:pPr>
              <w:pStyle w:val="TableStyle"/>
              <w:jc w:val="center"/>
            </w:pPr>
          </w:p>
        </w:tc>
        <w:tc>
          <w:tcPr>
            <w:tcW w:w="2035" w:type="dxa"/>
          </w:tcPr>
          <w:p w14:paraId="11219E6A" w14:textId="77777777" w:rsidR="00083A2B" w:rsidRDefault="00083A2B">
            <w:pPr>
              <w:pStyle w:val="TableStyle"/>
            </w:pPr>
          </w:p>
        </w:tc>
        <w:tc>
          <w:tcPr>
            <w:tcW w:w="595" w:type="dxa"/>
          </w:tcPr>
          <w:p w14:paraId="51C70499" w14:textId="77777777" w:rsidR="00083A2B" w:rsidRDefault="00083A2B">
            <w:pPr>
              <w:pStyle w:val="TableStyle"/>
            </w:pPr>
          </w:p>
        </w:tc>
        <w:tc>
          <w:tcPr>
            <w:tcW w:w="1570" w:type="dxa"/>
          </w:tcPr>
          <w:p w14:paraId="5B085558" w14:textId="77777777" w:rsidR="00083A2B" w:rsidRDefault="00083A2B">
            <w:pPr>
              <w:pStyle w:val="TableStyle"/>
            </w:pPr>
          </w:p>
        </w:tc>
        <w:tc>
          <w:tcPr>
            <w:tcW w:w="283" w:type="dxa"/>
          </w:tcPr>
          <w:p w14:paraId="69BF0328" w14:textId="77777777" w:rsidR="00083A2B" w:rsidRDefault="00083A2B">
            <w:pPr>
              <w:pStyle w:val="TableStyle"/>
              <w:jc w:val="center"/>
            </w:pPr>
          </w:p>
        </w:tc>
        <w:tc>
          <w:tcPr>
            <w:tcW w:w="283" w:type="dxa"/>
          </w:tcPr>
          <w:p w14:paraId="5FE90ED7" w14:textId="77777777" w:rsidR="00083A2B" w:rsidRDefault="00083A2B">
            <w:pPr>
              <w:pStyle w:val="TableStyle"/>
              <w:jc w:val="center"/>
            </w:pPr>
          </w:p>
        </w:tc>
        <w:tc>
          <w:tcPr>
            <w:tcW w:w="283" w:type="dxa"/>
          </w:tcPr>
          <w:p w14:paraId="0AEB2ADF" w14:textId="77777777" w:rsidR="00083A2B" w:rsidRDefault="00083A2B">
            <w:pPr>
              <w:pStyle w:val="TableStyle"/>
              <w:jc w:val="center"/>
            </w:pPr>
          </w:p>
        </w:tc>
        <w:tc>
          <w:tcPr>
            <w:tcW w:w="283" w:type="dxa"/>
          </w:tcPr>
          <w:p w14:paraId="7AD85B8A" w14:textId="77777777" w:rsidR="00083A2B" w:rsidRDefault="007C4FE9">
            <w:pPr>
              <w:pStyle w:val="TableStyle"/>
              <w:jc w:val="center"/>
            </w:pPr>
            <w:r>
              <w:rPr>
                <w:noProof/>
              </w:rPr>
              <w:t>O</w:t>
            </w:r>
          </w:p>
        </w:tc>
        <w:tc>
          <w:tcPr>
            <w:tcW w:w="283" w:type="dxa"/>
          </w:tcPr>
          <w:p w14:paraId="593CB59E" w14:textId="77777777" w:rsidR="00083A2B" w:rsidRDefault="00083A2B">
            <w:pPr>
              <w:pStyle w:val="TableStyle"/>
              <w:jc w:val="center"/>
            </w:pPr>
          </w:p>
        </w:tc>
        <w:tc>
          <w:tcPr>
            <w:tcW w:w="283" w:type="dxa"/>
          </w:tcPr>
          <w:p w14:paraId="09104B3D" w14:textId="77777777" w:rsidR="00083A2B" w:rsidRDefault="00083A2B">
            <w:pPr>
              <w:pStyle w:val="TableStyle"/>
              <w:jc w:val="center"/>
            </w:pPr>
          </w:p>
        </w:tc>
        <w:tc>
          <w:tcPr>
            <w:tcW w:w="283" w:type="dxa"/>
          </w:tcPr>
          <w:p w14:paraId="512318A9" w14:textId="77777777" w:rsidR="00083A2B" w:rsidRDefault="00083A2B">
            <w:pPr>
              <w:pStyle w:val="TableStyle"/>
              <w:jc w:val="center"/>
            </w:pPr>
          </w:p>
        </w:tc>
        <w:tc>
          <w:tcPr>
            <w:tcW w:w="283" w:type="dxa"/>
          </w:tcPr>
          <w:p w14:paraId="4A75D965" w14:textId="77777777" w:rsidR="00083A2B" w:rsidRDefault="00083A2B">
            <w:pPr>
              <w:pStyle w:val="TableStyle"/>
              <w:jc w:val="center"/>
            </w:pPr>
          </w:p>
        </w:tc>
        <w:tc>
          <w:tcPr>
            <w:tcW w:w="1945" w:type="dxa"/>
          </w:tcPr>
          <w:p w14:paraId="2621D4E7" w14:textId="77777777" w:rsidR="00083A2B" w:rsidRDefault="007C4FE9">
            <w:pPr>
              <w:pStyle w:val="TableStyle"/>
            </w:pPr>
            <w:r>
              <w:rPr>
                <w:noProof/>
              </w:rPr>
              <w:t xml:space="preserve">DSF Unit Metered Volume                                                                             </w:t>
            </w:r>
          </w:p>
        </w:tc>
      </w:tr>
      <w:tr w:rsidR="00083A2B" w14:paraId="58A0C16F" w14:textId="77777777">
        <w:trPr>
          <w:cantSplit/>
        </w:trPr>
        <w:tc>
          <w:tcPr>
            <w:tcW w:w="624" w:type="dxa"/>
          </w:tcPr>
          <w:p w14:paraId="1CEC15BD" w14:textId="77777777" w:rsidR="00083A2B" w:rsidRDefault="00083A2B">
            <w:pPr>
              <w:pStyle w:val="TableStyle"/>
              <w:jc w:val="center"/>
            </w:pPr>
          </w:p>
        </w:tc>
        <w:tc>
          <w:tcPr>
            <w:tcW w:w="2035" w:type="dxa"/>
          </w:tcPr>
          <w:p w14:paraId="280AAC88" w14:textId="77777777" w:rsidR="00083A2B" w:rsidRDefault="00083A2B">
            <w:pPr>
              <w:pStyle w:val="TableStyle"/>
            </w:pPr>
          </w:p>
        </w:tc>
        <w:tc>
          <w:tcPr>
            <w:tcW w:w="595" w:type="dxa"/>
          </w:tcPr>
          <w:p w14:paraId="3C89B213" w14:textId="77777777" w:rsidR="00083A2B" w:rsidRDefault="00083A2B">
            <w:pPr>
              <w:pStyle w:val="TableStyle"/>
            </w:pPr>
          </w:p>
        </w:tc>
        <w:tc>
          <w:tcPr>
            <w:tcW w:w="1570" w:type="dxa"/>
          </w:tcPr>
          <w:p w14:paraId="0981667C" w14:textId="77777777" w:rsidR="00083A2B" w:rsidRDefault="00083A2B">
            <w:pPr>
              <w:pStyle w:val="TableStyle"/>
            </w:pPr>
          </w:p>
        </w:tc>
        <w:tc>
          <w:tcPr>
            <w:tcW w:w="283" w:type="dxa"/>
          </w:tcPr>
          <w:p w14:paraId="444565E2" w14:textId="77777777" w:rsidR="00083A2B" w:rsidRDefault="00083A2B">
            <w:pPr>
              <w:pStyle w:val="TableStyle"/>
              <w:jc w:val="center"/>
            </w:pPr>
          </w:p>
        </w:tc>
        <w:tc>
          <w:tcPr>
            <w:tcW w:w="283" w:type="dxa"/>
          </w:tcPr>
          <w:p w14:paraId="356269D7" w14:textId="77777777" w:rsidR="00083A2B" w:rsidRDefault="00083A2B">
            <w:pPr>
              <w:pStyle w:val="TableStyle"/>
              <w:jc w:val="center"/>
            </w:pPr>
          </w:p>
        </w:tc>
        <w:tc>
          <w:tcPr>
            <w:tcW w:w="283" w:type="dxa"/>
          </w:tcPr>
          <w:p w14:paraId="1B8335AC" w14:textId="77777777" w:rsidR="00083A2B" w:rsidRDefault="00083A2B">
            <w:pPr>
              <w:pStyle w:val="TableStyle"/>
              <w:jc w:val="center"/>
            </w:pPr>
          </w:p>
        </w:tc>
        <w:tc>
          <w:tcPr>
            <w:tcW w:w="283" w:type="dxa"/>
          </w:tcPr>
          <w:p w14:paraId="13AED5CA" w14:textId="77777777" w:rsidR="00083A2B" w:rsidRDefault="007C4FE9">
            <w:pPr>
              <w:pStyle w:val="TableStyle"/>
              <w:jc w:val="center"/>
            </w:pPr>
            <w:r>
              <w:rPr>
                <w:noProof/>
              </w:rPr>
              <w:t>O</w:t>
            </w:r>
          </w:p>
        </w:tc>
        <w:tc>
          <w:tcPr>
            <w:tcW w:w="283" w:type="dxa"/>
          </w:tcPr>
          <w:p w14:paraId="354C52BE" w14:textId="77777777" w:rsidR="00083A2B" w:rsidRDefault="00083A2B">
            <w:pPr>
              <w:pStyle w:val="TableStyle"/>
              <w:jc w:val="center"/>
            </w:pPr>
          </w:p>
        </w:tc>
        <w:tc>
          <w:tcPr>
            <w:tcW w:w="283" w:type="dxa"/>
          </w:tcPr>
          <w:p w14:paraId="4C0F0AE1" w14:textId="77777777" w:rsidR="00083A2B" w:rsidRDefault="00083A2B">
            <w:pPr>
              <w:pStyle w:val="TableStyle"/>
              <w:jc w:val="center"/>
            </w:pPr>
          </w:p>
        </w:tc>
        <w:tc>
          <w:tcPr>
            <w:tcW w:w="283" w:type="dxa"/>
          </w:tcPr>
          <w:p w14:paraId="78213AFE" w14:textId="77777777" w:rsidR="00083A2B" w:rsidRDefault="00083A2B">
            <w:pPr>
              <w:pStyle w:val="TableStyle"/>
              <w:jc w:val="center"/>
            </w:pPr>
          </w:p>
        </w:tc>
        <w:tc>
          <w:tcPr>
            <w:tcW w:w="283" w:type="dxa"/>
          </w:tcPr>
          <w:p w14:paraId="2DE119A3" w14:textId="77777777" w:rsidR="00083A2B" w:rsidRDefault="00083A2B">
            <w:pPr>
              <w:pStyle w:val="TableStyle"/>
              <w:jc w:val="center"/>
            </w:pPr>
          </w:p>
        </w:tc>
        <w:tc>
          <w:tcPr>
            <w:tcW w:w="1945" w:type="dxa"/>
          </w:tcPr>
          <w:p w14:paraId="2FA14354" w14:textId="77777777" w:rsidR="00083A2B" w:rsidRDefault="007C4FE9">
            <w:pPr>
              <w:pStyle w:val="TableStyle"/>
            </w:pPr>
            <w:r>
              <w:rPr>
                <w:noProof/>
              </w:rPr>
              <w:t xml:space="preserve">DSF Station Load                                                                                    </w:t>
            </w:r>
          </w:p>
        </w:tc>
      </w:tr>
      <w:tr w:rsidR="00083A2B" w14:paraId="4C08AEF4" w14:textId="77777777">
        <w:trPr>
          <w:cantSplit/>
        </w:trPr>
        <w:tc>
          <w:tcPr>
            <w:tcW w:w="624" w:type="dxa"/>
          </w:tcPr>
          <w:p w14:paraId="2A29A9F3" w14:textId="77777777" w:rsidR="00083A2B" w:rsidRDefault="00083A2B">
            <w:pPr>
              <w:pStyle w:val="TableStyle"/>
              <w:jc w:val="center"/>
            </w:pPr>
          </w:p>
        </w:tc>
        <w:tc>
          <w:tcPr>
            <w:tcW w:w="2035" w:type="dxa"/>
          </w:tcPr>
          <w:p w14:paraId="1B6994F7" w14:textId="77777777" w:rsidR="00083A2B" w:rsidRDefault="00083A2B">
            <w:pPr>
              <w:pStyle w:val="TableStyle"/>
            </w:pPr>
          </w:p>
        </w:tc>
        <w:tc>
          <w:tcPr>
            <w:tcW w:w="595" w:type="dxa"/>
          </w:tcPr>
          <w:p w14:paraId="3C84785C" w14:textId="77777777" w:rsidR="00083A2B" w:rsidRDefault="00083A2B">
            <w:pPr>
              <w:pStyle w:val="TableStyle"/>
            </w:pPr>
          </w:p>
        </w:tc>
        <w:tc>
          <w:tcPr>
            <w:tcW w:w="1570" w:type="dxa"/>
          </w:tcPr>
          <w:p w14:paraId="410A36D7" w14:textId="77777777" w:rsidR="00083A2B" w:rsidRDefault="00083A2B">
            <w:pPr>
              <w:pStyle w:val="TableStyle"/>
            </w:pPr>
          </w:p>
        </w:tc>
        <w:tc>
          <w:tcPr>
            <w:tcW w:w="283" w:type="dxa"/>
          </w:tcPr>
          <w:p w14:paraId="3FE6B2A4" w14:textId="77777777" w:rsidR="00083A2B" w:rsidRDefault="00083A2B">
            <w:pPr>
              <w:pStyle w:val="TableStyle"/>
              <w:jc w:val="center"/>
            </w:pPr>
          </w:p>
        </w:tc>
        <w:tc>
          <w:tcPr>
            <w:tcW w:w="283" w:type="dxa"/>
          </w:tcPr>
          <w:p w14:paraId="106023EF" w14:textId="77777777" w:rsidR="00083A2B" w:rsidRDefault="00083A2B">
            <w:pPr>
              <w:pStyle w:val="TableStyle"/>
              <w:jc w:val="center"/>
            </w:pPr>
          </w:p>
        </w:tc>
        <w:tc>
          <w:tcPr>
            <w:tcW w:w="283" w:type="dxa"/>
          </w:tcPr>
          <w:p w14:paraId="534F3FF2" w14:textId="77777777" w:rsidR="00083A2B" w:rsidRDefault="00083A2B">
            <w:pPr>
              <w:pStyle w:val="TableStyle"/>
              <w:jc w:val="center"/>
            </w:pPr>
          </w:p>
        </w:tc>
        <w:tc>
          <w:tcPr>
            <w:tcW w:w="283" w:type="dxa"/>
          </w:tcPr>
          <w:p w14:paraId="225502A1" w14:textId="77777777" w:rsidR="00083A2B" w:rsidRDefault="007C4FE9">
            <w:pPr>
              <w:pStyle w:val="TableStyle"/>
              <w:jc w:val="center"/>
            </w:pPr>
            <w:r>
              <w:rPr>
                <w:noProof/>
              </w:rPr>
              <w:t>O</w:t>
            </w:r>
          </w:p>
        </w:tc>
        <w:tc>
          <w:tcPr>
            <w:tcW w:w="283" w:type="dxa"/>
          </w:tcPr>
          <w:p w14:paraId="32529A8E" w14:textId="77777777" w:rsidR="00083A2B" w:rsidRDefault="00083A2B">
            <w:pPr>
              <w:pStyle w:val="TableStyle"/>
              <w:jc w:val="center"/>
            </w:pPr>
          </w:p>
        </w:tc>
        <w:tc>
          <w:tcPr>
            <w:tcW w:w="283" w:type="dxa"/>
          </w:tcPr>
          <w:p w14:paraId="25FFF8AD" w14:textId="77777777" w:rsidR="00083A2B" w:rsidRDefault="00083A2B">
            <w:pPr>
              <w:pStyle w:val="TableStyle"/>
              <w:jc w:val="center"/>
            </w:pPr>
          </w:p>
        </w:tc>
        <w:tc>
          <w:tcPr>
            <w:tcW w:w="283" w:type="dxa"/>
          </w:tcPr>
          <w:p w14:paraId="67F3DC70" w14:textId="77777777" w:rsidR="00083A2B" w:rsidRDefault="00083A2B">
            <w:pPr>
              <w:pStyle w:val="TableStyle"/>
              <w:jc w:val="center"/>
            </w:pPr>
          </w:p>
        </w:tc>
        <w:tc>
          <w:tcPr>
            <w:tcW w:w="283" w:type="dxa"/>
          </w:tcPr>
          <w:p w14:paraId="115C9B7E" w14:textId="77777777" w:rsidR="00083A2B" w:rsidRDefault="00083A2B">
            <w:pPr>
              <w:pStyle w:val="TableStyle"/>
              <w:jc w:val="center"/>
            </w:pPr>
          </w:p>
        </w:tc>
        <w:tc>
          <w:tcPr>
            <w:tcW w:w="1945" w:type="dxa"/>
          </w:tcPr>
          <w:p w14:paraId="28C5EC58" w14:textId="77777777" w:rsidR="00083A2B" w:rsidRDefault="007C4FE9">
            <w:pPr>
              <w:pStyle w:val="TableStyle"/>
            </w:pPr>
            <w:r>
              <w:rPr>
                <w:noProof/>
              </w:rPr>
              <w:t xml:space="preserve">DSF Station Load Proportion                                                                         </w:t>
            </w:r>
          </w:p>
        </w:tc>
      </w:tr>
      <w:tr w:rsidR="00083A2B" w14:paraId="02A9BB87" w14:textId="77777777">
        <w:trPr>
          <w:cantSplit/>
        </w:trPr>
        <w:tc>
          <w:tcPr>
            <w:tcW w:w="624" w:type="dxa"/>
          </w:tcPr>
          <w:p w14:paraId="042CAF52" w14:textId="77777777" w:rsidR="00083A2B" w:rsidRDefault="00083A2B">
            <w:pPr>
              <w:pStyle w:val="TableStyle"/>
              <w:jc w:val="center"/>
            </w:pPr>
          </w:p>
        </w:tc>
        <w:tc>
          <w:tcPr>
            <w:tcW w:w="2035" w:type="dxa"/>
          </w:tcPr>
          <w:p w14:paraId="414E86C0" w14:textId="77777777" w:rsidR="00083A2B" w:rsidRDefault="00083A2B">
            <w:pPr>
              <w:pStyle w:val="TableStyle"/>
            </w:pPr>
          </w:p>
        </w:tc>
        <w:tc>
          <w:tcPr>
            <w:tcW w:w="595" w:type="dxa"/>
          </w:tcPr>
          <w:p w14:paraId="7C9442CC" w14:textId="77777777" w:rsidR="00083A2B" w:rsidRDefault="00083A2B">
            <w:pPr>
              <w:pStyle w:val="TableStyle"/>
            </w:pPr>
          </w:p>
        </w:tc>
        <w:tc>
          <w:tcPr>
            <w:tcW w:w="1570" w:type="dxa"/>
          </w:tcPr>
          <w:p w14:paraId="5ED37E26" w14:textId="77777777" w:rsidR="00083A2B" w:rsidRDefault="00083A2B">
            <w:pPr>
              <w:pStyle w:val="TableStyle"/>
            </w:pPr>
          </w:p>
        </w:tc>
        <w:tc>
          <w:tcPr>
            <w:tcW w:w="283" w:type="dxa"/>
          </w:tcPr>
          <w:p w14:paraId="729B6353" w14:textId="77777777" w:rsidR="00083A2B" w:rsidRDefault="00083A2B">
            <w:pPr>
              <w:pStyle w:val="TableStyle"/>
              <w:jc w:val="center"/>
            </w:pPr>
          </w:p>
        </w:tc>
        <w:tc>
          <w:tcPr>
            <w:tcW w:w="283" w:type="dxa"/>
          </w:tcPr>
          <w:p w14:paraId="4E3E5A18" w14:textId="77777777" w:rsidR="00083A2B" w:rsidRDefault="00083A2B">
            <w:pPr>
              <w:pStyle w:val="TableStyle"/>
              <w:jc w:val="center"/>
            </w:pPr>
          </w:p>
        </w:tc>
        <w:tc>
          <w:tcPr>
            <w:tcW w:w="283" w:type="dxa"/>
          </w:tcPr>
          <w:p w14:paraId="491316C5" w14:textId="77777777" w:rsidR="00083A2B" w:rsidRDefault="00083A2B">
            <w:pPr>
              <w:pStyle w:val="TableStyle"/>
              <w:jc w:val="center"/>
            </w:pPr>
          </w:p>
        </w:tc>
        <w:tc>
          <w:tcPr>
            <w:tcW w:w="283" w:type="dxa"/>
          </w:tcPr>
          <w:p w14:paraId="7C5D6B6A" w14:textId="77777777" w:rsidR="00083A2B" w:rsidRDefault="007C4FE9">
            <w:pPr>
              <w:pStyle w:val="TableStyle"/>
              <w:jc w:val="center"/>
            </w:pPr>
            <w:r>
              <w:rPr>
                <w:noProof/>
              </w:rPr>
              <w:t>1</w:t>
            </w:r>
          </w:p>
        </w:tc>
        <w:tc>
          <w:tcPr>
            <w:tcW w:w="283" w:type="dxa"/>
          </w:tcPr>
          <w:p w14:paraId="26EEB845" w14:textId="77777777" w:rsidR="00083A2B" w:rsidRDefault="00083A2B">
            <w:pPr>
              <w:pStyle w:val="TableStyle"/>
              <w:jc w:val="center"/>
            </w:pPr>
          </w:p>
        </w:tc>
        <w:tc>
          <w:tcPr>
            <w:tcW w:w="283" w:type="dxa"/>
          </w:tcPr>
          <w:p w14:paraId="2F200529" w14:textId="77777777" w:rsidR="00083A2B" w:rsidRDefault="00083A2B">
            <w:pPr>
              <w:pStyle w:val="TableStyle"/>
              <w:jc w:val="center"/>
            </w:pPr>
          </w:p>
        </w:tc>
        <w:tc>
          <w:tcPr>
            <w:tcW w:w="283" w:type="dxa"/>
          </w:tcPr>
          <w:p w14:paraId="7A72C46B" w14:textId="77777777" w:rsidR="00083A2B" w:rsidRDefault="00083A2B">
            <w:pPr>
              <w:pStyle w:val="TableStyle"/>
              <w:jc w:val="center"/>
            </w:pPr>
          </w:p>
        </w:tc>
        <w:tc>
          <w:tcPr>
            <w:tcW w:w="283" w:type="dxa"/>
          </w:tcPr>
          <w:p w14:paraId="1FE62480" w14:textId="77777777" w:rsidR="00083A2B" w:rsidRDefault="00083A2B">
            <w:pPr>
              <w:pStyle w:val="TableStyle"/>
              <w:jc w:val="center"/>
            </w:pPr>
          </w:p>
        </w:tc>
        <w:tc>
          <w:tcPr>
            <w:tcW w:w="1945" w:type="dxa"/>
          </w:tcPr>
          <w:p w14:paraId="5B12FE11" w14:textId="77777777" w:rsidR="00083A2B" w:rsidRDefault="007C4FE9">
            <w:pPr>
              <w:pStyle w:val="TableStyle"/>
            </w:pPr>
            <w:r>
              <w:rPr>
                <w:noProof/>
              </w:rPr>
              <w:t>Transmission Loss Multiplier</w:t>
            </w:r>
          </w:p>
        </w:tc>
      </w:tr>
      <w:tr w:rsidR="00083A2B" w14:paraId="71914965" w14:textId="77777777">
        <w:trPr>
          <w:cantSplit/>
        </w:trPr>
        <w:tc>
          <w:tcPr>
            <w:tcW w:w="624" w:type="dxa"/>
          </w:tcPr>
          <w:p w14:paraId="448BEC5B" w14:textId="77777777" w:rsidR="00083A2B" w:rsidRDefault="00083A2B">
            <w:pPr>
              <w:pStyle w:val="TableStyle"/>
              <w:jc w:val="center"/>
            </w:pPr>
          </w:p>
        </w:tc>
        <w:tc>
          <w:tcPr>
            <w:tcW w:w="2035" w:type="dxa"/>
          </w:tcPr>
          <w:p w14:paraId="46F72F62" w14:textId="77777777" w:rsidR="00083A2B" w:rsidRDefault="00083A2B">
            <w:pPr>
              <w:pStyle w:val="TableStyle"/>
            </w:pPr>
          </w:p>
        </w:tc>
        <w:tc>
          <w:tcPr>
            <w:tcW w:w="595" w:type="dxa"/>
          </w:tcPr>
          <w:p w14:paraId="13E1A8A8" w14:textId="77777777" w:rsidR="00083A2B" w:rsidRDefault="00083A2B">
            <w:pPr>
              <w:pStyle w:val="TableStyle"/>
            </w:pPr>
          </w:p>
        </w:tc>
        <w:tc>
          <w:tcPr>
            <w:tcW w:w="1570" w:type="dxa"/>
          </w:tcPr>
          <w:p w14:paraId="530FF7A4" w14:textId="77777777" w:rsidR="00083A2B" w:rsidRDefault="00083A2B">
            <w:pPr>
              <w:pStyle w:val="TableStyle"/>
            </w:pPr>
          </w:p>
        </w:tc>
        <w:tc>
          <w:tcPr>
            <w:tcW w:w="283" w:type="dxa"/>
          </w:tcPr>
          <w:p w14:paraId="269C3AC7" w14:textId="77777777" w:rsidR="00083A2B" w:rsidRDefault="00083A2B">
            <w:pPr>
              <w:pStyle w:val="TableStyle"/>
              <w:jc w:val="center"/>
            </w:pPr>
          </w:p>
        </w:tc>
        <w:tc>
          <w:tcPr>
            <w:tcW w:w="283" w:type="dxa"/>
          </w:tcPr>
          <w:p w14:paraId="5287A2DB" w14:textId="77777777" w:rsidR="00083A2B" w:rsidRDefault="00083A2B">
            <w:pPr>
              <w:pStyle w:val="TableStyle"/>
              <w:jc w:val="center"/>
            </w:pPr>
          </w:p>
        </w:tc>
        <w:tc>
          <w:tcPr>
            <w:tcW w:w="283" w:type="dxa"/>
          </w:tcPr>
          <w:p w14:paraId="387F9F19" w14:textId="77777777" w:rsidR="00083A2B" w:rsidRDefault="00083A2B">
            <w:pPr>
              <w:pStyle w:val="TableStyle"/>
              <w:jc w:val="center"/>
            </w:pPr>
          </w:p>
        </w:tc>
        <w:tc>
          <w:tcPr>
            <w:tcW w:w="283" w:type="dxa"/>
          </w:tcPr>
          <w:p w14:paraId="13075F5F" w14:textId="77777777" w:rsidR="00083A2B" w:rsidRDefault="007C4FE9">
            <w:pPr>
              <w:pStyle w:val="TableStyle"/>
              <w:jc w:val="center"/>
            </w:pPr>
            <w:r>
              <w:rPr>
                <w:noProof/>
              </w:rPr>
              <w:t>1</w:t>
            </w:r>
          </w:p>
        </w:tc>
        <w:tc>
          <w:tcPr>
            <w:tcW w:w="283" w:type="dxa"/>
          </w:tcPr>
          <w:p w14:paraId="1CE27876" w14:textId="77777777" w:rsidR="00083A2B" w:rsidRDefault="00083A2B">
            <w:pPr>
              <w:pStyle w:val="TableStyle"/>
              <w:jc w:val="center"/>
            </w:pPr>
          </w:p>
        </w:tc>
        <w:tc>
          <w:tcPr>
            <w:tcW w:w="283" w:type="dxa"/>
          </w:tcPr>
          <w:p w14:paraId="3733FC24" w14:textId="77777777" w:rsidR="00083A2B" w:rsidRDefault="00083A2B">
            <w:pPr>
              <w:pStyle w:val="TableStyle"/>
              <w:jc w:val="center"/>
            </w:pPr>
          </w:p>
        </w:tc>
        <w:tc>
          <w:tcPr>
            <w:tcW w:w="283" w:type="dxa"/>
          </w:tcPr>
          <w:p w14:paraId="605CD089" w14:textId="77777777" w:rsidR="00083A2B" w:rsidRDefault="00083A2B">
            <w:pPr>
              <w:pStyle w:val="TableStyle"/>
              <w:jc w:val="center"/>
            </w:pPr>
          </w:p>
        </w:tc>
        <w:tc>
          <w:tcPr>
            <w:tcW w:w="283" w:type="dxa"/>
          </w:tcPr>
          <w:p w14:paraId="63B90157" w14:textId="77777777" w:rsidR="00083A2B" w:rsidRDefault="00083A2B">
            <w:pPr>
              <w:pStyle w:val="TableStyle"/>
              <w:jc w:val="center"/>
            </w:pPr>
          </w:p>
        </w:tc>
        <w:tc>
          <w:tcPr>
            <w:tcW w:w="1945" w:type="dxa"/>
          </w:tcPr>
          <w:p w14:paraId="4B75642F" w14:textId="77777777" w:rsidR="00083A2B" w:rsidRDefault="007C4FE9">
            <w:pPr>
              <w:pStyle w:val="TableStyle"/>
            </w:pPr>
            <w:r>
              <w:rPr>
                <w:noProof/>
              </w:rPr>
              <w:t xml:space="preserve">Reference Price                                                                                     </w:t>
            </w:r>
          </w:p>
        </w:tc>
      </w:tr>
      <w:tr w:rsidR="00083A2B" w14:paraId="4E51C9BE" w14:textId="77777777">
        <w:trPr>
          <w:cantSplit/>
        </w:trPr>
        <w:tc>
          <w:tcPr>
            <w:tcW w:w="624" w:type="dxa"/>
          </w:tcPr>
          <w:p w14:paraId="6DB99E3A" w14:textId="77777777" w:rsidR="00083A2B" w:rsidRDefault="00083A2B">
            <w:pPr>
              <w:pStyle w:val="TableStyle"/>
              <w:jc w:val="center"/>
            </w:pPr>
          </w:p>
        </w:tc>
        <w:tc>
          <w:tcPr>
            <w:tcW w:w="2035" w:type="dxa"/>
          </w:tcPr>
          <w:p w14:paraId="04F7FEB3" w14:textId="77777777" w:rsidR="00083A2B" w:rsidRDefault="00083A2B">
            <w:pPr>
              <w:pStyle w:val="TableStyle"/>
            </w:pPr>
          </w:p>
        </w:tc>
        <w:tc>
          <w:tcPr>
            <w:tcW w:w="595" w:type="dxa"/>
          </w:tcPr>
          <w:p w14:paraId="38F2D499" w14:textId="77777777" w:rsidR="00083A2B" w:rsidRDefault="00083A2B">
            <w:pPr>
              <w:pStyle w:val="TableStyle"/>
            </w:pPr>
          </w:p>
        </w:tc>
        <w:tc>
          <w:tcPr>
            <w:tcW w:w="1570" w:type="dxa"/>
          </w:tcPr>
          <w:p w14:paraId="56D2B491" w14:textId="77777777" w:rsidR="00083A2B" w:rsidRDefault="00083A2B">
            <w:pPr>
              <w:pStyle w:val="TableStyle"/>
            </w:pPr>
          </w:p>
        </w:tc>
        <w:tc>
          <w:tcPr>
            <w:tcW w:w="283" w:type="dxa"/>
          </w:tcPr>
          <w:p w14:paraId="6C660759" w14:textId="77777777" w:rsidR="00083A2B" w:rsidRDefault="00083A2B">
            <w:pPr>
              <w:pStyle w:val="TableStyle"/>
              <w:jc w:val="center"/>
            </w:pPr>
          </w:p>
        </w:tc>
        <w:tc>
          <w:tcPr>
            <w:tcW w:w="283" w:type="dxa"/>
          </w:tcPr>
          <w:p w14:paraId="2134D805" w14:textId="77777777" w:rsidR="00083A2B" w:rsidRDefault="00083A2B">
            <w:pPr>
              <w:pStyle w:val="TableStyle"/>
              <w:jc w:val="center"/>
            </w:pPr>
          </w:p>
        </w:tc>
        <w:tc>
          <w:tcPr>
            <w:tcW w:w="283" w:type="dxa"/>
          </w:tcPr>
          <w:p w14:paraId="035006DF" w14:textId="77777777" w:rsidR="00083A2B" w:rsidRDefault="00083A2B">
            <w:pPr>
              <w:pStyle w:val="TableStyle"/>
              <w:jc w:val="center"/>
            </w:pPr>
          </w:p>
        </w:tc>
        <w:tc>
          <w:tcPr>
            <w:tcW w:w="283" w:type="dxa"/>
          </w:tcPr>
          <w:p w14:paraId="30243E54" w14:textId="77777777" w:rsidR="00083A2B" w:rsidRDefault="007C4FE9">
            <w:pPr>
              <w:pStyle w:val="TableStyle"/>
              <w:jc w:val="center"/>
            </w:pPr>
            <w:r>
              <w:rPr>
                <w:noProof/>
              </w:rPr>
              <w:t>1</w:t>
            </w:r>
          </w:p>
        </w:tc>
        <w:tc>
          <w:tcPr>
            <w:tcW w:w="283" w:type="dxa"/>
          </w:tcPr>
          <w:p w14:paraId="7977E186" w14:textId="77777777" w:rsidR="00083A2B" w:rsidRDefault="00083A2B">
            <w:pPr>
              <w:pStyle w:val="TableStyle"/>
              <w:jc w:val="center"/>
            </w:pPr>
          </w:p>
        </w:tc>
        <w:tc>
          <w:tcPr>
            <w:tcW w:w="283" w:type="dxa"/>
          </w:tcPr>
          <w:p w14:paraId="0713CDB1" w14:textId="77777777" w:rsidR="00083A2B" w:rsidRDefault="00083A2B">
            <w:pPr>
              <w:pStyle w:val="TableStyle"/>
              <w:jc w:val="center"/>
            </w:pPr>
          </w:p>
        </w:tc>
        <w:tc>
          <w:tcPr>
            <w:tcW w:w="283" w:type="dxa"/>
          </w:tcPr>
          <w:p w14:paraId="1DC6A418" w14:textId="77777777" w:rsidR="00083A2B" w:rsidRDefault="00083A2B">
            <w:pPr>
              <w:pStyle w:val="TableStyle"/>
              <w:jc w:val="center"/>
            </w:pPr>
          </w:p>
        </w:tc>
        <w:tc>
          <w:tcPr>
            <w:tcW w:w="283" w:type="dxa"/>
          </w:tcPr>
          <w:p w14:paraId="6891E74F" w14:textId="77777777" w:rsidR="00083A2B" w:rsidRDefault="00083A2B">
            <w:pPr>
              <w:pStyle w:val="TableStyle"/>
              <w:jc w:val="center"/>
            </w:pPr>
          </w:p>
        </w:tc>
        <w:tc>
          <w:tcPr>
            <w:tcW w:w="1945" w:type="dxa"/>
          </w:tcPr>
          <w:p w14:paraId="4063C38D" w14:textId="77777777" w:rsidR="00083A2B" w:rsidRDefault="007C4FE9">
            <w:pPr>
              <w:pStyle w:val="TableStyle"/>
            </w:pPr>
            <w:r>
              <w:rPr>
                <w:noProof/>
              </w:rPr>
              <w:t xml:space="preserve">Strike Price                                                                                        </w:t>
            </w:r>
          </w:p>
        </w:tc>
      </w:tr>
      <w:tr w:rsidR="00083A2B" w14:paraId="1D36E080" w14:textId="77777777">
        <w:trPr>
          <w:cantSplit/>
        </w:trPr>
        <w:tc>
          <w:tcPr>
            <w:tcW w:w="624" w:type="dxa"/>
          </w:tcPr>
          <w:p w14:paraId="32B56FD7" w14:textId="77777777" w:rsidR="00083A2B" w:rsidRDefault="00083A2B">
            <w:pPr>
              <w:pStyle w:val="TableStyle"/>
              <w:jc w:val="center"/>
            </w:pPr>
          </w:p>
        </w:tc>
        <w:tc>
          <w:tcPr>
            <w:tcW w:w="2035" w:type="dxa"/>
          </w:tcPr>
          <w:p w14:paraId="75906192" w14:textId="77777777" w:rsidR="00083A2B" w:rsidRDefault="00083A2B">
            <w:pPr>
              <w:pStyle w:val="TableStyle"/>
            </w:pPr>
          </w:p>
        </w:tc>
        <w:tc>
          <w:tcPr>
            <w:tcW w:w="595" w:type="dxa"/>
          </w:tcPr>
          <w:p w14:paraId="3EFC0F68" w14:textId="77777777" w:rsidR="00083A2B" w:rsidRDefault="00083A2B">
            <w:pPr>
              <w:pStyle w:val="TableStyle"/>
            </w:pPr>
          </w:p>
        </w:tc>
        <w:tc>
          <w:tcPr>
            <w:tcW w:w="1570" w:type="dxa"/>
          </w:tcPr>
          <w:p w14:paraId="66E7DBE0" w14:textId="77777777" w:rsidR="00083A2B" w:rsidRDefault="00083A2B">
            <w:pPr>
              <w:pStyle w:val="TableStyle"/>
            </w:pPr>
          </w:p>
        </w:tc>
        <w:tc>
          <w:tcPr>
            <w:tcW w:w="283" w:type="dxa"/>
          </w:tcPr>
          <w:p w14:paraId="67EB0B12" w14:textId="77777777" w:rsidR="00083A2B" w:rsidRDefault="00083A2B">
            <w:pPr>
              <w:pStyle w:val="TableStyle"/>
              <w:jc w:val="center"/>
            </w:pPr>
          </w:p>
        </w:tc>
        <w:tc>
          <w:tcPr>
            <w:tcW w:w="283" w:type="dxa"/>
          </w:tcPr>
          <w:p w14:paraId="3F14A48E" w14:textId="77777777" w:rsidR="00083A2B" w:rsidRDefault="00083A2B">
            <w:pPr>
              <w:pStyle w:val="TableStyle"/>
              <w:jc w:val="center"/>
            </w:pPr>
          </w:p>
        </w:tc>
        <w:tc>
          <w:tcPr>
            <w:tcW w:w="283" w:type="dxa"/>
          </w:tcPr>
          <w:p w14:paraId="15F9AE76" w14:textId="77777777" w:rsidR="00083A2B" w:rsidRDefault="00083A2B">
            <w:pPr>
              <w:pStyle w:val="TableStyle"/>
              <w:jc w:val="center"/>
            </w:pPr>
          </w:p>
        </w:tc>
        <w:tc>
          <w:tcPr>
            <w:tcW w:w="283" w:type="dxa"/>
          </w:tcPr>
          <w:p w14:paraId="26A6944C" w14:textId="77777777" w:rsidR="00083A2B" w:rsidRDefault="007C4FE9">
            <w:pPr>
              <w:pStyle w:val="TableStyle"/>
              <w:jc w:val="center"/>
            </w:pPr>
            <w:r>
              <w:rPr>
                <w:noProof/>
              </w:rPr>
              <w:t>O</w:t>
            </w:r>
          </w:p>
        </w:tc>
        <w:tc>
          <w:tcPr>
            <w:tcW w:w="283" w:type="dxa"/>
          </w:tcPr>
          <w:p w14:paraId="5F94009F" w14:textId="77777777" w:rsidR="00083A2B" w:rsidRDefault="00083A2B">
            <w:pPr>
              <w:pStyle w:val="TableStyle"/>
              <w:jc w:val="center"/>
            </w:pPr>
          </w:p>
        </w:tc>
        <w:tc>
          <w:tcPr>
            <w:tcW w:w="283" w:type="dxa"/>
          </w:tcPr>
          <w:p w14:paraId="4BE8CBDF" w14:textId="77777777" w:rsidR="00083A2B" w:rsidRDefault="00083A2B">
            <w:pPr>
              <w:pStyle w:val="TableStyle"/>
              <w:jc w:val="center"/>
            </w:pPr>
          </w:p>
        </w:tc>
        <w:tc>
          <w:tcPr>
            <w:tcW w:w="283" w:type="dxa"/>
          </w:tcPr>
          <w:p w14:paraId="3CE20A5F" w14:textId="77777777" w:rsidR="00083A2B" w:rsidRDefault="00083A2B">
            <w:pPr>
              <w:pStyle w:val="TableStyle"/>
              <w:jc w:val="center"/>
            </w:pPr>
          </w:p>
        </w:tc>
        <w:tc>
          <w:tcPr>
            <w:tcW w:w="283" w:type="dxa"/>
          </w:tcPr>
          <w:p w14:paraId="46B4A89E" w14:textId="77777777" w:rsidR="00083A2B" w:rsidRDefault="00083A2B">
            <w:pPr>
              <w:pStyle w:val="TableStyle"/>
              <w:jc w:val="center"/>
            </w:pPr>
          </w:p>
        </w:tc>
        <w:tc>
          <w:tcPr>
            <w:tcW w:w="1945" w:type="dxa"/>
          </w:tcPr>
          <w:p w14:paraId="1BB58187" w14:textId="77777777" w:rsidR="00083A2B" w:rsidRDefault="007C4FE9">
            <w:pPr>
              <w:pStyle w:val="TableStyle"/>
            </w:pPr>
            <w:r>
              <w:rPr>
                <w:noProof/>
              </w:rPr>
              <w:t xml:space="preserve">Renewable Qualifying Multiplier                                                                     </w:t>
            </w:r>
          </w:p>
        </w:tc>
      </w:tr>
      <w:tr w:rsidR="00083A2B" w14:paraId="54F4854E" w14:textId="77777777">
        <w:trPr>
          <w:cantSplit/>
        </w:trPr>
        <w:tc>
          <w:tcPr>
            <w:tcW w:w="624" w:type="dxa"/>
          </w:tcPr>
          <w:p w14:paraId="5D4F5AC7" w14:textId="77777777" w:rsidR="00083A2B" w:rsidRDefault="00083A2B">
            <w:pPr>
              <w:pStyle w:val="TableStyle"/>
              <w:jc w:val="center"/>
            </w:pPr>
          </w:p>
        </w:tc>
        <w:tc>
          <w:tcPr>
            <w:tcW w:w="2035" w:type="dxa"/>
          </w:tcPr>
          <w:p w14:paraId="485A5AAF" w14:textId="77777777" w:rsidR="00083A2B" w:rsidRDefault="00083A2B">
            <w:pPr>
              <w:pStyle w:val="TableStyle"/>
            </w:pPr>
          </w:p>
        </w:tc>
        <w:tc>
          <w:tcPr>
            <w:tcW w:w="595" w:type="dxa"/>
          </w:tcPr>
          <w:p w14:paraId="4D55D5F9" w14:textId="77777777" w:rsidR="00083A2B" w:rsidRDefault="00083A2B">
            <w:pPr>
              <w:pStyle w:val="TableStyle"/>
            </w:pPr>
          </w:p>
        </w:tc>
        <w:tc>
          <w:tcPr>
            <w:tcW w:w="1570" w:type="dxa"/>
          </w:tcPr>
          <w:p w14:paraId="70FE8899" w14:textId="77777777" w:rsidR="00083A2B" w:rsidRDefault="00083A2B">
            <w:pPr>
              <w:pStyle w:val="TableStyle"/>
            </w:pPr>
          </w:p>
        </w:tc>
        <w:tc>
          <w:tcPr>
            <w:tcW w:w="283" w:type="dxa"/>
          </w:tcPr>
          <w:p w14:paraId="6FCB38EF" w14:textId="77777777" w:rsidR="00083A2B" w:rsidRDefault="00083A2B">
            <w:pPr>
              <w:pStyle w:val="TableStyle"/>
              <w:jc w:val="center"/>
            </w:pPr>
          </w:p>
        </w:tc>
        <w:tc>
          <w:tcPr>
            <w:tcW w:w="283" w:type="dxa"/>
          </w:tcPr>
          <w:p w14:paraId="625423A1" w14:textId="77777777" w:rsidR="00083A2B" w:rsidRDefault="00083A2B">
            <w:pPr>
              <w:pStyle w:val="TableStyle"/>
              <w:jc w:val="center"/>
            </w:pPr>
          </w:p>
        </w:tc>
        <w:tc>
          <w:tcPr>
            <w:tcW w:w="283" w:type="dxa"/>
          </w:tcPr>
          <w:p w14:paraId="50E7CC9A" w14:textId="77777777" w:rsidR="00083A2B" w:rsidRDefault="00083A2B">
            <w:pPr>
              <w:pStyle w:val="TableStyle"/>
              <w:jc w:val="center"/>
            </w:pPr>
          </w:p>
        </w:tc>
        <w:tc>
          <w:tcPr>
            <w:tcW w:w="283" w:type="dxa"/>
          </w:tcPr>
          <w:p w14:paraId="67A1061C" w14:textId="77777777" w:rsidR="00083A2B" w:rsidRDefault="007C4FE9">
            <w:pPr>
              <w:pStyle w:val="TableStyle"/>
              <w:jc w:val="center"/>
            </w:pPr>
            <w:r>
              <w:rPr>
                <w:noProof/>
              </w:rPr>
              <w:t>O</w:t>
            </w:r>
          </w:p>
        </w:tc>
        <w:tc>
          <w:tcPr>
            <w:tcW w:w="283" w:type="dxa"/>
          </w:tcPr>
          <w:p w14:paraId="27745C08" w14:textId="77777777" w:rsidR="00083A2B" w:rsidRDefault="00083A2B">
            <w:pPr>
              <w:pStyle w:val="TableStyle"/>
              <w:jc w:val="center"/>
            </w:pPr>
          </w:p>
        </w:tc>
        <w:tc>
          <w:tcPr>
            <w:tcW w:w="283" w:type="dxa"/>
          </w:tcPr>
          <w:p w14:paraId="35FB5C0C" w14:textId="77777777" w:rsidR="00083A2B" w:rsidRDefault="00083A2B">
            <w:pPr>
              <w:pStyle w:val="TableStyle"/>
              <w:jc w:val="center"/>
            </w:pPr>
          </w:p>
        </w:tc>
        <w:tc>
          <w:tcPr>
            <w:tcW w:w="283" w:type="dxa"/>
          </w:tcPr>
          <w:p w14:paraId="07071A98" w14:textId="77777777" w:rsidR="00083A2B" w:rsidRDefault="00083A2B">
            <w:pPr>
              <w:pStyle w:val="TableStyle"/>
              <w:jc w:val="center"/>
            </w:pPr>
          </w:p>
        </w:tc>
        <w:tc>
          <w:tcPr>
            <w:tcW w:w="283" w:type="dxa"/>
          </w:tcPr>
          <w:p w14:paraId="3693F1B7" w14:textId="77777777" w:rsidR="00083A2B" w:rsidRDefault="00083A2B">
            <w:pPr>
              <w:pStyle w:val="TableStyle"/>
              <w:jc w:val="center"/>
            </w:pPr>
          </w:p>
        </w:tc>
        <w:tc>
          <w:tcPr>
            <w:tcW w:w="1945" w:type="dxa"/>
          </w:tcPr>
          <w:p w14:paraId="64ACD1AB" w14:textId="77777777" w:rsidR="00083A2B" w:rsidRDefault="007C4FE9">
            <w:pPr>
              <w:pStyle w:val="TableStyle"/>
            </w:pPr>
            <w:r>
              <w:rPr>
                <w:noProof/>
              </w:rPr>
              <w:t xml:space="preserve">Renewable Qualifying Multiplier Type                                                                </w:t>
            </w:r>
          </w:p>
        </w:tc>
      </w:tr>
      <w:tr w:rsidR="00083A2B" w14:paraId="2DBC4ABE" w14:textId="77777777">
        <w:trPr>
          <w:cantSplit/>
        </w:trPr>
        <w:tc>
          <w:tcPr>
            <w:tcW w:w="624" w:type="dxa"/>
          </w:tcPr>
          <w:p w14:paraId="43AAE8AA" w14:textId="77777777" w:rsidR="00083A2B" w:rsidRDefault="00083A2B">
            <w:pPr>
              <w:pStyle w:val="TableStyle"/>
              <w:jc w:val="center"/>
            </w:pPr>
          </w:p>
        </w:tc>
        <w:tc>
          <w:tcPr>
            <w:tcW w:w="2035" w:type="dxa"/>
          </w:tcPr>
          <w:p w14:paraId="0EAC87BF" w14:textId="77777777" w:rsidR="00083A2B" w:rsidRDefault="00083A2B">
            <w:pPr>
              <w:pStyle w:val="TableStyle"/>
            </w:pPr>
          </w:p>
        </w:tc>
        <w:tc>
          <w:tcPr>
            <w:tcW w:w="595" w:type="dxa"/>
          </w:tcPr>
          <w:p w14:paraId="0BE05087" w14:textId="77777777" w:rsidR="00083A2B" w:rsidRDefault="00083A2B">
            <w:pPr>
              <w:pStyle w:val="TableStyle"/>
            </w:pPr>
          </w:p>
        </w:tc>
        <w:tc>
          <w:tcPr>
            <w:tcW w:w="1570" w:type="dxa"/>
          </w:tcPr>
          <w:p w14:paraId="377E0FFA" w14:textId="77777777" w:rsidR="00083A2B" w:rsidRDefault="00083A2B">
            <w:pPr>
              <w:pStyle w:val="TableStyle"/>
            </w:pPr>
          </w:p>
        </w:tc>
        <w:tc>
          <w:tcPr>
            <w:tcW w:w="283" w:type="dxa"/>
          </w:tcPr>
          <w:p w14:paraId="7A37C7DA" w14:textId="77777777" w:rsidR="00083A2B" w:rsidRDefault="00083A2B">
            <w:pPr>
              <w:pStyle w:val="TableStyle"/>
              <w:jc w:val="center"/>
            </w:pPr>
          </w:p>
        </w:tc>
        <w:tc>
          <w:tcPr>
            <w:tcW w:w="283" w:type="dxa"/>
          </w:tcPr>
          <w:p w14:paraId="48FAF4D3" w14:textId="77777777" w:rsidR="00083A2B" w:rsidRDefault="00083A2B">
            <w:pPr>
              <w:pStyle w:val="TableStyle"/>
              <w:jc w:val="center"/>
            </w:pPr>
          </w:p>
        </w:tc>
        <w:tc>
          <w:tcPr>
            <w:tcW w:w="283" w:type="dxa"/>
          </w:tcPr>
          <w:p w14:paraId="5E8F1B97" w14:textId="77777777" w:rsidR="00083A2B" w:rsidRDefault="00083A2B">
            <w:pPr>
              <w:pStyle w:val="TableStyle"/>
              <w:jc w:val="center"/>
            </w:pPr>
          </w:p>
        </w:tc>
        <w:tc>
          <w:tcPr>
            <w:tcW w:w="283" w:type="dxa"/>
          </w:tcPr>
          <w:p w14:paraId="33226100" w14:textId="77777777" w:rsidR="00083A2B" w:rsidRDefault="007C4FE9">
            <w:pPr>
              <w:pStyle w:val="TableStyle"/>
              <w:jc w:val="center"/>
            </w:pPr>
            <w:r>
              <w:rPr>
                <w:noProof/>
              </w:rPr>
              <w:t>O</w:t>
            </w:r>
          </w:p>
        </w:tc>
        <w:tc>
          <w:tcPr>
            <w:tcW w:w="283" w:type="dxa"/>
          </w:tcPr>
          <w:p w14:paraId="48EFFB1E" w14:textId="77777777" w:rsidR="00083A2B" w:rsidRDefault="00083A2B">
            <w:pPr>
              <w:pStyle w:val="TableStyle"/>
              <w:jc w:val="center"/>
            </w:pPr>
          </w:p>
        </w:tc>
        <w:tc>
          <w:tcPr>
            <w:tcW w:w="283" w:type="dxa"/>
          </w:tcPr>
          <w:p w14:paraId="398177A1" w14:textId="77777777" w:rsidR="00083A2B" w:rsidRDefault="00083A2B">
            <w:pPr>
              <w:pStyle w:val="TableStyle"/>
              <w:jc w:val="center"/>
            </w:pPr>
          </w:p>
        </w:tc>
        <w:tc>
          <w:tcPr>
            <w:tcW w:w="283" w:type="dxa"/>
          </w:tcPr>
          <w:p w14:paraId="36D72B23" w14:textId="77777777" w:rsidR="00083A2B" w:rsidRDefault="00083A2B">
            <w:pPr>
              <w:pStyle w:val="TableStyle"/>
              <w:jc w:val="center"/>
            </w:pPr>
          </w:p>
        </w:tc>
        <w:tc>
          <w:tcPr>
            <w:tcW w:w="283" w:type="dxa"/>
          </w:tcPr>
          <w:p w14:paraId="779EBAC6" w14:textId="77777777" w:rsidR="00083A2B" w:rsidRDefault="00083A2B">
            <w:pPr>
              <w:pStyle w:val="TableStyle"/>
              <w:jc w:val="center"/>
            </w:pPr>
          </w:p>
        </w:tc>
        <w:tc>
          <w:tcPr>
            <w:tcW w:w="1945" w:type="dxa"/>
          </w:tcPr>
          <w:p w14:paraId="1F702EB3" w14:textId="77777777" w:rsidR="00083A2B" w:rsidRDefault="007C4FE9">
            <w:pPr>
              <w:pStyle w:val="TableStyle"/>
            </w:pPr>
            <w:r>
              <w:rPr>
                <w:noProof/>
              </w:rPr>
              <w:t xml:space="preserve">CHP Qualifying Multiplier                                                                           </w:t>
            </w:r>
          </w:p>
        </w:tc>
      </w:tr>
      <w:tr w:rsidR="00083A2B" w14:paraId="3A076A78" w14:textId="77777777">
        <w:trPr>
          <w:cantSplit/>
        </w:trPr>
        <w:tc>
          <w:tcPr>
            <w:tcW w:w="624" w:type="dxa"/>
          </w:tcPr>
          <w:p w14:paraId="2B8C19F7" w14:textId="77777777" w:rsidR="00083A2B" w:rsidRDefault="00083A2B">
            <w:pPr>
              <w:pStyle w:val="TableStyle"/>
              <w:jc w:val="center"/>
            </w:pPr>
          </w:p>
        </w:tc>
        <w:tc>
          <w:tcPr>
            <w:tcW w:w="2035" w:type="dxa"/>
          </w:tcPr>
          <w:p w14:paraId="38CCE263" w14:textId="77777777" w:rsidR="00083A2B" w:rsidRDefault="00083A2B">
            <w:pPr>
              <w:pStyle w:val="TableStyle"/>
            </w:pPr>
          </w:p>
        </w:tc>
        <w:tc>
          <w:tcPr>
            <w:tcW w:w="595" w:type="dxa"/>
          </w:tcPr>
          <w:p w14:paraId="2715B8A6" w14:textId="77777777" w:rsidR="00083A2B" w:rsidRDefault="00083A2B">
            <w:pPr>
              <w:pStyle w:val="TableStyle"/>
            </w:pPr>
          </w:p>
        </w:tc>
        <w:tc>
          <w:tcPr>
            <w:tcW w:w="1570" w:type="dxa"/>
          </w:tcPr>
          <w:p w14:paraId="07597321" w14:textId="77777777" w:rsidR="00083A2B" w:rsidRDefault="00083A2B">
            <w:pPr>
              <w:pStyle w:val="TableStyle"/>
            </w:pPr>
          </w:p>
        </w:tc>
        <w:tc>
          <w:tcPr>
            <w:tcW w:w="283" w:type="dxa"/>
          </w:tcPr>
          <w:p w14:paraId="0DA25CA8" w14:textId="77777777" w:rsidR="00083A2B" w:rsidRDefault="00083A2B">
            <w:pPr>
              <w:pStyle w:val="TableStyle"/>
              <w:jc w:val="center"/>
            </w:pPr>
          </w:p>
        </w:tc>
        <w:tc>
          <w:tcPr>
            <w:tcW w:w="283" w:type="dxa"/>
          </w:tcPr>
          <w:p w14:paraId="28C95E31" w14:textId="77777777" w:rsidR="00083A2B" w:rsidRDefault="00083A2B">
            <w:pPr>
              <w:pStyle w:val="TableStyle"/>
              <w:jc w:val="center"/>
            </w:pPr>
          </w:p>
        </w:tc>
        <w:tc>
          <w:tcPr>
            <w:tcW w:w="283" w:type="dxa"/>
          </w:tcPr>
          <w:p w14:paraId="502F4A60" w14:textId="77777777" w:rsidR="00083A2B" w:rsidRDefault="00083A2B">
            <w:pPr>
              <w:pStyle w:val="TableStyle"/>
              <w:jc w:val="center"/>
            </w:pPr>
          </w:p>
        </w:tc>
        <w:tc>
          <w:tcPr>
            <w:tcW w:w="283" w:type="dxa"/>
          </w:tcPr>
          <w:p w14:paraId="41453724" w14:textId="77777777" w:rsidR="00083A2B" w:rsidRDefault="007C4FE9">
            <w:pPr>
              <w:pStyle w:val="TableStyle"/>
              <w:jc w:val="center"/>
            </w:pPr>
            <w:r>
              <w:rPr>
                <w:noProof/>
              </w:rPr>
              <w:t>1</w:t>
            </w:r>
          </w:p>
        </w:tc>
        <w:tc>
          <w:tcPr>
            <w:tcW w:w="283" w:type="dxa"/>
          </w:tcPr>
          <w:p w14:paraId="176139FF" w14:textId="77777777" w:rsidR="00083A2B" w:rsidRDefault="00083A2B">
            <w:pPr>
              <w:pStyle w:val="TableStyle"/>
              <w:jc w:val="center"/>
            </w:pPr>
          </w:p>
        </w:tc>
        <w:tc>
          <w:tcPr>
            <w:tcW w:w="283" w:type="dxa"/>
          </w:tcPr>
          <w:p w14:paraId="07FA9DEB" w14:textId="77777777" w:rsidR="00083A2B" w:rsidRDefault="00083A2B">
            <w:pPr>
              <w:pStyle w:val="TableStyle"/>
              <w:jc w:val="center"/>
            </w:pPr>
          </w:p>
        </w:tc>
        <w:tc>
          <w:tcPr>
            <w:tcW w:w="283" w:type="dxa"/>
          </w:tcPr>
          <w:p w14:paraId="3488EF47" w14:textId="77777777" w:rsidR="00083A2B" w:rsidRDefault="00083A2B">
            <w:pPr>
              <w:pStyle w:val="TableStyle"/>
              <w:jc w:val="center"/>
            </w:pPr>
          </w:p>
        </w:tc>
        <w:tc>
          <w:tcPr>
            <w:tcW w:w="283" w:type="dxa"/>
          </w:tcPr>
          <w:p w14:paraId="04504566" w14:textId="77777777" w:rsidR="00083A2B" w:rsidRDefault="00083A2B">
            <w:pPr>
              <w:pStyle w:val="TableStyle"/>
              <w:jc w:val="center"/>
            </w:pPr>
          </w:p>
        </w:tc>
        <w:tc>
          <w:tcPr>
            <w:tcW w:w="1945" w:type="dxa"/>
          </w:tcPr>
          <w:p w14:paraId="1682FBED" w14:textId="77777777" w:rsidR="00083A2B" w:rsidRDefault="007C4FE9">
            <w:pPr>
              <w:pStyle w:val="TableStyle"/>
            </w:pPr>
            <w:r>
              <w:rPr>
                <w:noProof/>
              </w:rPr>
              <w:t xml:space="preserve">Difference                                                                                          </w:t>
            </w:r>
          </w:p>
        </w:tc>
      </w:tr>
      <w:tr w:rsidR="00083A2B" w14:paraId="2195BB24" w14:textId="77777777">
        <w:trPr>
          <w:cantSplit/>
        </w:trPr>
        <w:tc>
          <w:tcPr>
            <w:tcW w:w="624" w:type="dxa"/>
          </w:tcPr>
          <w:p w14:paraId="498C6059" w14:textId="77777777" w:rsidR="00083A2B" w:rsidRDefault="00083A2B">
            <w:pPr>
              <w:pStyle w:val="TableStyle"/>
              <w:jc w:val="center"/>
            </w:pPr>
          </w:p>
        </w:tc>
        <w:tc>
          <w:tcPr>
            <w:tcW w:w="2035" w:type="dxa"/>
          </w:tcPr>
          <w:p w14:paraId="29591F9C" w14:textId="77777777" w:rsidR="00083A2B" w:rsidRDefault="00083A2B">
            <w:pPr>
              <w:pStyle w:val="TableStyle"/>
            </w:pPr>
          </w:p>
        </w:tc>
        <w:tc>
          <w:tcPr>
            <w:tcW w:w="595" w:type="dxa"/>
          </w:tcPr>
          <w:p w14:paraId="5B1E5F04" w14:textId="77777777" w:rsidR="00083A2B" w:rsidRDefault="00083A2B">
            <w:pPr>
              <w:pStyle w:val="TableStyle"/>
            </w:pPr>
          </w:p>
        </w:tc>
        <w:tc>
          <w:tcPr>
            <w:tcW w:w="1570" w:type="dxa"/>
          </w:tcPr>
          <w:p w14:paraId="372FF0E6" w14:textId="77777777" w:rsidR="00083A2B" w:rsidRDefault="00083A2B">
            <w:pPr>
              <w:pStyle w:val="TableStyle"/>
            </w:pPr>
          </w:p>
        </w:tc>
        <w:tc>
          <w:tcPr>
            <w:tcW w:w="283" w:type="dxa"/>
          </w:tcPr>
          <w:p w14:paraId="4539763B" w14:textId="77777777" w:rsidR="00083A2B" w:rsidRDefault="00083A2B">
            <w:pPr>
              <w:pStyle w:val="TableStyle"/>
              <w:jc w:val="center"/>
            </w:pPr>
          </w:p>
        </w:tc>
        <w:tc>
          <w:tcPr>
            <w:tcW w:w="283" w:type="dxa"/>
          </w:tcPr>
          <w:p w14:paraId="487984A2" w14:textId="77777777" w:rsidR="00083A2B" w:rsidRDefault="00083A2B">
            <w:pPr>
              <w:pStyle w:val="TableStyle"/>
              <w:jc w:val="center"/>
            </w:pPr>
          </w:p>
        </w:tc>
        <w:tc>
          <w:tcPr>
            <w:tcW w:w="283" w:type="dxa"/>
          </w:tcPr>
          <w:p w14:paraId="78E21476" w14:textId="77777777" w:rsidR="00083A2B" w:rsidRDefault="00083A2B">
            <w:pPr>
              <w:pStyle w:val="TableStyle"/>
              <w:jc w:val="center"/>
            </w:pPr>
          </w:p>
        </w:tc>
        <w:tc>
          <w:tcPr>
            <w:tcW w:w="283" w:type="dxa"/>
          </w:tcPr>
          <w:p w14:paraId="1437FC5D" w14:textId="77777777" w:rsidR="00083A2B" w:rsidRDefault="007C4FE9">
            <w:pPr>
              <w:pStyle w:val="TableStyle"/>
              <w:jc w:val="center"/>
            </w:pPr>
            <w:r>
              <w:rPr>
                <w:noProof/>
              </w:rPr>
              <w:t>1</w:t>
            </w:r>
          </w:p>
        </w:tc>
        <w:tc>
          <w:tcPr>
            <w:tcW w:w="283" w:type="dxa"/>
          </w:tcPr>
          <w:p w14:paraId="42D93B40" w14:textId="77777777" w:rsidR="00083A2B" w:rsidRDefault="00083A2B">
            <w:pPr>
              <w:pStyle w:val="TableStyle"/>
              <w:jc w:val="center"/>
            </w:pPr>
          </w:p>
        </w:tc>
        <w:tc>
          <w:tcPr>
            <w:tcW w:w="283" w:type="dxa"/>
          </w:tcPr>
          <w:p w14:paraId="22C2DA52" w14:textId="77777777" w:rsidR="00083A2B" w:rsidRDefault="00083A2B">
            <w:pPr>
              <w:pStyle w:val="TableStyle"/>
              <w:jc w:val="center"/>
            </w:pPr>
          </w:p>
        </w:tc>
        <w:tc>
          <w:tcPr>
            <w:tcW w:w="283" w:type="dxa"/>
          </w:tcPr>
          <w:p w14:paraId="283E4DFD" w14:textId="77777777" w:rsidR="00083A2B" w:rsidRDefault="00083A2B">
            <w:pPr>
              <w:pStyle w:val="TableStyle"/>
              <w:jc w:val="center"/>
            </w:pPr>
          </w:p>
        </w:tc>
        <w:tc>
          <w:tcPr>
            <w:tcW w:w="283" w:type="dxa"/>
          </w:tcPr>
          <w:p w14:paraId="7942A059" w14:textId="77777777" w:rsidR="00083A2B" w:rsidRDefault="00083A2B">
            <w:pPr>
              <w:pStyle w:val="TableStyle"/>
              <w:jc w:val="center"/>
            </w:pPr>
          </w:p>
        </w:tc>
        <w:tc>
          <w:tcPr>
            <w:tcW w:w="1945" w:type="dxa"/>
          </w:tcPr>
          <w:p w14:paraId="0C0E7471" w14:textId="77777777" w:rsidR="00083A2B" w:rsidRDefault="007C4FE9">
            <w:pPr>
              <w:pStyle w:val="TableStyle"/>
            </w:pPr>
            <w:r>
              <w:rPr>
                <w:noProof/>
              </w:rPr>
              <w:t xml:space="preserve">Difference Amount                                                                                   </w:t>
            </w:r>
          </w:p>
        </w:tc>
      </w:tr>
    </w:tbl>
    <w:p w14:paraId="08390E6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D4B9F6" w14:textId="77777777">
        <w:trPr>
          <w:cantSplit/>
        </w:trPr>
        <w:tc>
          <w:tcPr>
            <w:tcW w:w="624" w:type="dxa"/>
            <w:tcBorders>
              <w:bottom w:val="single" w:sz="2" w:space="0" w:color="auto"/>
            </w:tcBorders>
            <w:shd w:val="pct10" w:color="auto" w:fill="auto"/>
          </w:tcPr>
          <w:p w14:paraId="0FE9387E" w14:textId="77777777" w:rsidR="00083A2B" w:rsidRDefault="007C4FE9">
            <w:pPr>
              <w:pStyle w:val="TableStyle"/>
              <w:jc w:val="center"/>
            </w:pPr>
            <w:r>
              <w:rPr>
                <w:noProof/>
              </w:rPr>
              <w:t>90I</w:t>
            </w:r>
          </w:p>
        </w:tc>
        <w:tc>
          <w:tcPr>
            <w:tcW w:w="2035" w:type="dxa"/>
            <w:tcBorders>
              <w:bottom w:val="single" w:sz="2" w:space="0" w:color="auto"/>
            </w:tcBorders>
            <w:shd w:val="pct10" w:color="auto" w:fill="auto"/>
          </w:tcPr>
          <w:p w14:paraId="0128F56C" w14:textId="77777777" w:rsidR="00083A2B" w:rsidRDefault="007C4FE9">
            <w:pPr>
              <w:pStyle w:val="TableStyle"/>
            </w:pPr>
            <w:r>
              <w:rPr>
                <w:noProof/>
              </w:rPr>
              <w:t>CFD Default Interest</w:t>
            </w:r>
          </w:p>
        </w:tc>
        <w:tc>
          <w:tcPr>
            <w:tcW w:w="595" w:type="dxa"/>
            <w:tcBorders>
              <w:bottom w:val="single" w:sz="2" w:space="0" w:color="auto"/>
            </w:tcBorders>
            <w:shd w:val="pct10" w:color="auto" w:fill="auto"/>
          </w:tcPr>
          <w:p w14:paraId="1B5BD3D4" w14:textId="77777777" w:rsidR="00083A2B" w:rsidRDefault="007C4FE9">
            <w:pPr>
              <w:pStyle w:val="TableStyle"/>
            </w:pPr>
            <w:r>
              <w:rPr>
                <w:noProof/>
              </w:rPr>
              <w:t>0-*</w:t>
            </w:r>
          </w:p>
        </w:tc>
        <w:tc>
          <w:tcPr>
            <w:tcW w:w="1570" w:type="dxa"/>
            <w:tcBorders>
              <w:bottom w:val="single" w:sz="2" w:space="0" w:color="auto"/>
            </w:tcBorders>
            <w:shd w:val="pct10" w:color="auto" w:fill="auto"/>
          </w:tcPr>
          <w:p w14:paraId="2CDA2A35" w14:textId="77777777" w:rsidR="00083A2B" w:rsidRDefault="00083A2B">
            <w:pPr>
              <w:pStyle w:val="TableStyle"/>
            </w:pPr>
          </w:p>
        </w:tc>
        <w:tc>
          <w:tcPr>
            <w:tcW w:w="283" w:type="dxa"/>
            <w:tcBorders>
              <w:bottom w:val="single" w:sz="2" w:space="0" w:color="auto"/>
            </w:tcBorders>
            <w:shd w:val="pct10" w:color="auto" w:fill="auto"/>
          </w:tcPr>
          <w:p w14:paraId="48920F74" w14:textId="77777777" w:rsidR="00083A2B" w:rsidRDefault="00083A2B">
            <w:pPr>
              <w:pStyle w:val="TableStyle"/>
              <w:jc w:val="center"/>
            </w:pPr>
          </w:p>
        </w:tc>
        <w:tc>
          <w:tcPr>
            <w:tcW w:w="283" w:type="dxa"/>
            <w:tcBorders>
              <w:bottom w:val="single" w:sz="2" w:space="0" w:color="auto"/>
            </w:tcBorders>
            <w:shd w:val="pct10" w:color="auto" w:fill="auto"/>
          </w:tcPr>
          <w:p w14:paraId="2667AF5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2BD943C" w14:textId="77777777" w:rsidR="00083A2B" w:rsidRDefault="00083A2B">
            <w:pPr>
              <w:pStyle w:val="TableStyle"/>
              <w:jc w:val="center"/>
            </w:pPr>
          </w:p>
        </w:tc>
        <w:tc>
          <w:tcPr>
            <w:tcW w:w="283" w:type="dxa"/>
            <w:tcBorders>
              <w:bottom w:val="single" w:sz="2" w:space="0" w:color="auto"/>
            </w:tcBorders>
            <w:shd w:val="pct10" w:color="auto" w:fill="auto"/>
          </w:tcPr>
          <w:p w14:paraId="6DECAB85" w14:textId="77777777" w:rsidR="00083A2B" w:rsidRDefault="00083A2B">
            <w:pPr>
              <w:pStyle w:val="TableStyle"/>
              <w:jc w:val="center"/>
            </w:pPr>
          </w:p>
        </w:tc>
        <w:tc>
          <w:tcPr>
            <w:tcW w:w="283" w:type="dxa"/>
            <w:tcBorders>
              <w:bottom w:val="single" w:sz="2" w:space="0" w:color="auto"/>
            </w:tcBorders>
            <w:shd w:val="pct10" w:color="auto" w:fill="auto"/>
          </w:tcPr>
          <w:p w14:paraId="2B7CF28C" w14:textId="77777777" w:rsidR="00083A2B" w:rsidRDefault="00083A2B">
            <w:pPr>
              <w:pStyle w:val="TableStyle"/>
              <w:jc w:val="center"/>
            </w:pPr>
          </w:p>
        </w:tc>
        <w:tc>
          <w:tcPr>
            <w:tcW w:w="283" w:type="dxa"/>
            <w:tcBorders>
              <w:bottom w:val="single" w:sz="2" w:space="0" w:color="auto"/>
            </w:tcBorders>
            <w:shd w:val="pct10" w:color="auto" w:fill="auto"/>
          </w:tcPr>
          <w:p w14:paraId="7371A79E" w14:textId="77777777" w:rsidR="00083A2B" w:rsidRDefault="00083A2B">
            <w:pPr>
              <w:pStyle w:val="TableStyle"/>
              <w:jc w:val="center"/>
            </w:pPr>
          </w:p>
        </w:tc>
        <w:tc>
          <w:tcPr>
            <w:tcW w:w="283" w:type="dxa"/>
            <w:tcBorders>
              <w:bottom w:val="single" w:sz="2" w:space="0" w:color="auto"/>
            </w:tcBorders>
            <w:shd w:val="pct10" w:color="auto" w:fill="auto"/>
          </w:tcPr>
          <w:p w14:paraId="6A385288" w14:textId="77777777" w:rsidR="00083A2B" w:rsidRDefault="00083A2B">
            <w:pPr>
              <w:pStyle w:val="TableStyle"/>
              <w:jc w:val="center"/>
            </w:pPr>
          </w:p>
        </w:tc>
        <w:tc>
          <w:tcPr>
            <w:tcW w:w="283" w:type="dxa"/>
            <w:tcBorders>
              <w:bottom w:val="single" w:sz="2" w:space="0" w:color="auto"/>
            </w:tcBorders>
            <w:shd w:val="pct10" w:color="auto" w:fill="auto"/>
          </w:tcPr>
          <w:p w14:paraId="0DC3083F" w14:textId="77777777" w:rsidR="00083A2B" w:rsidRDefault="00083A2B">
            <w:pPr>
              <w:pStyle w:val="TableStyle"/>
              <w:jc w:val="center"/>
            </w:pPr>
          </w:p>
        </w:tc>
        <w:tc>
          <w:tcPr>
            <w:tcW w:w="1945" w:type="dxa"/>
            <w:tcBorders>
              <w:bottom w:val="single" w:sz="2" w:space="0" w:color="auto"/>
            </w:tcBorders>
            <w:shd w:val="pct10" w:color="auto" w:fill="auto"/>
          </w:tcPr>
          <w:p w14:paraId="0E200E64" w14:textId="77777777" w:rsidR="00083A2B" w:rsidRDefault="00083A2B">
            <w:pPr>
              <w:pStyle w:val="TableStyle"/>
              <w:jc w:val="center"/>
            </w:pPr>
          </w:p>
        </w:tc>
      </w:tr>
      <w:tr w:rsidR="00083A2B" w14:paraId="6747D209" w14:textId="77777777">
        <w:trPr>
          <w:cantSplit/>
        </w:trPr>
        <w:tc>
          <w:tcPr>
            <w:tcW w:w="624" w:type="dxa"/>
          </w:tcPr>
          <w:p w14:paraId="41EF15F1" w14:textId="77777777" w:rsidR="00083A2B" w:rsidRDefault="00083A2B">
            <w:pPr>
              <w:pStyle w:val="TableStyle"/>
              <w:jc w:val="center"/>
            </w:pPr>
          </w:p>
        </w:tc>
        <w:tc>
          <w:tcPr>
            <w:tcW w:w="2035" w:type="dxa"/>
          </w:tcPr>
          <w:p w14:paraId="0C2996E5" w14:textId="77777777" w:rsidR="00083A2B" w:rsidRDefault="00083A2B">
            <w:pPr>
              <w:pStyle w:val="TableStyle"/>
            </w:pPr>
          </w:p>
        </w:tc>
        <w:tc>
          <w:tcPr>
            <w:tcW w:w="595" w:type="dxa"/>
          </w:tcPr>
          <w:p w14:paraId="328E8896" w14:textId="77777777" w:rsidR="00083A2B" w:rsidRDefault="00083A2B">
            <w:pPr>
              <w:pStyle w:val="TableStyle"/>
            </w:pPr>
          </w:p>
        </w:tc>
        <w:tc>
          <w:tcPr>
            <w:tcW w:w="1570" w:type="dxa"/>
          </w:tcPr>
          <w:p w14:paraId="211AC194" w14:textId="77777777" w:rsidR="00083A2B" w:rsidRDefault="00083A2B">
            <w:pPr>
              <w:pStyle w:val="TableStyle"/>
            </w:pPr>
          </w:p>
        </w:tc>
        <w:tc>
          <w:tcPr>
            <w:tcW w:w="283" w:type="dxa"/>
          </w:tcPr>
          <w:p w14:paraId="1A811180" w14:textId="77777777" w:rsidR="00083A2B" w:rsidRDefault="00083A2B">
            <w:pPr>
              <w:pStyle w:val="TableStyle"/>
              <w:jc w:val="center"/>
            </w:pPr>
          </w:p>
        </w:tc>
        <w:tc>
          <w:tcPr>
            <w:tcW w:w="283" w:type="dxa"/>
          </w:tcPr>
          <w:p w14:paraId="648920F5" w14:textId="77777777" w:rsidR="00083A2B" w:rsidRDefault="00083A2B">
            <w:pPr>
              <w:pStyle w:val="TableStyle"/>
              <w:jc w:val="center"/>
            </w:pPr>
          </w:p>
        </w:tc>
        <w:tc>
          <w:tcPr>
            <w:tcW w:w="283" w:type="dxa"/>
          </w:tcPr>
          <w:p w14:paraId="7BC23F73" w14:textId="77777777" w:rsidR="00083A2B" w:rsidRDefault="007C4FE9">
            <w:pPr>
              <w:pStyle w:val="TableStyle"/>
              <w:jc w:val="center"/>
            </w:pPr>
            <w:r>
              <w:rPr>
                <w:noProof/>
              </w:rPr>
              <w:t>1</w:t>
            </w:r>
          </w:p>
        </w:tc>
        <w:tc>
          <w:tcPr>
            <w:tcW w:w="283" w:type="dxa"/>
          </w:tcPr>
          <w:p w14:paraId="660926EC" w14:textId="77777777" w:rsidR="00083A2B" w:rsidRDefault="00083A2B">
            <w:pPr>
              <w:pStyle w:val="TableStyle"/>
              <w:jc w:val="center"/>
            </w:pPr>
          </w:p>
        </w:tc>
        <w:tc>
          <w:tcPr>
            <w:tcW w:w="283" w:type="dxa"/>
          </w:tcPr>
          <w:p w14:paraId="0827073A" w14:textId="77777777" w:rsidR="00083A2B" w:rsidRDefault="00083A2B">
            <w:pPr>
              <w:pStyle w:val="TableStyle"/>
              <w:jc w:val="center"/>
            </w:pPr>
          </w:p>
        </w:tc>
        <w:tc>
          <w:tcPr>
            <w:tcW w:w="283" w:type="dxa"/>
          </w:tcPr>
          <w:p w14:paraId="5C4CE73A" w14:textId="77777777" w:rsidR="00083A2B" w:rsidRDefault="00083A2B">
            <w:pPr>
              <w:pStyle w:val="TableStyle"/>
              <w:jc w:val="center"/>
            </w:pPr>
          </w:p>
        </w:tc>
        <w:tc>
          <w:tcPr>
            <w:tcW w:w="283" w:type="dxa"/>
          </w:tcPr>
          <w:p w14:paraId="0D4F8DE4" w14:textId="77777777" w:rsidR="00083A2B" w:rsidRDefault="00083A2B">
            <w:pPr>
              <w:pStyle w:val="TableStyle"/>
              <w:jc w:val="center"/>
            </w:pPr>
          </w:p>
        </w:tc>
        <w:tc>
          <w:tcPr>
            <w:tcW w:w="283" w:type="dxa"/>
          </w:tcPr>
          <w:p w14:paraId="400313EF" w14:textId="77777777" w:rsidR="00083A2B" w:rsidRDefault="00083A2B">
            <w:pPr>
              <w:pStyle w:val="TableStyle"/>
              <w:jc w:val="center"/>
            </w:pPr>
          </w:p>
        </w:tc>
        <w:tc>
          <w:tcPr>
            <w:tcW w:w="1945" w:type="dxa"/>
          </w:tcPr>
          <w:p w14:paraId="512082D4" w14:textId="77777777" w:rsidR="00083A2B" w:rsidRDefault="007C4FE9">
            <w:pPr>
              <w:pStyle w:val="TableStyle"/>
            </w:pPr>
            <w:r>
              <w:rPr>
                <w:noProof/>
              </w:rPr>
              <w:t xml:space="preserve">EMR Invoice Number                                                                                  </w:t>
            </w:r>
          </w:p>
        </w:tc>
      </w:tr>
      <w:tr w:rsidR="00083A2B" w14:paraId="488297FD" w14:textId="77777777">
        <w:trPr>
          <w:cantSplit/>
        </w:trPr>
        <w:tc>
          <w:tcPr>
            <w:tcW w:w="624" w:type="dxa"/>
          </w:tcPr>
          <w:p w14:paraId="49518700" w14:textId="77777777" w:rsidR="00083A2B" w:rsidRDefault="00083A2B">
            <w:pPr>
              <w:pStyle w:val="TableStyle"/>
              <w:jc w:val="center"/>
            </w:pPr>
          </w:p>
        </w:tc>
        <w:tc>
          <w:tcPr>
            <w:tcW w:w="2035" w:type="dxa"/>
          </w:tcPr>
          <w:p w14:paraId="57B4DBC6" w14:textId="77777777" w:rsidR="00083A2B" w:rsidRDefault="00083A2B">
            <w:pPr>
              <w:pStyle w:val="TableStyle"/>
            </w:pPr>
          </w:p>
        </w:tc>
        <w:tc>
          <w:tcPr>
            <w:tcW w:w="595" w:type="dxa"/>
          </w:tcPr>
          <w:p w14:paraId="50600D6D" w14:textId="77777777" w:rsidR="00083A2B" w:rsidRDefault="00083A2B">
            <w:pPr>
              <w:pStyle w:val="TableStyle"/>
            </w:pPr>
          </w:p>
        </w:tc>
        <w:tc>
          <w:tcPr>
            <w:tcW w:w="1570" w:type="dxa"/>
          </w:tcPr>
          <w:p w14:paraId="0FEFE7EA" w14:textId="77777777" w:rsidR="00083A2B" w:rsidRDefault="00083A2B">
            <w:pPr>
              <w:pStyle w:val="TableStyle"/>
            </w:pPr>
          </w:p>
        </w:tc>
        <w:tc>
          <w:tcPr>
            <w:tcW w:w="283" w:type="dxa"/>
          </w:tcPr>
          <w:p w14:paraId="01A0C345" w14:textId="77777777" w:rsidR="00083A2B" w:rsidRDefault="00083A2B">
            <w:pPr>
              <w:pStyle w:val="TableStyle"/>
              <w:jc w:val="center"/>
            </w:pPr>
          </w:p>
        </w:tc>
        <w:tc>
          <w:tcPr>
            <w:tcW w:w="283" w:type="dxa"/>
          </w:tcPr>
          <w:p w14:paraId="0F6FD794" w14:textId="77777777" w:rsidR="00083A2B" w:rsidRDefault="00083A2B">
            <w:pPr>
              <w:pStyle w:val="TableStyle"/>
              <w:jc w:val="center"/>
            </w:pPr>
          </w:p>
        </w:tc>
        <w:tc>
          <w:tcPr>
            <w:tcW w:w="283" w:type="dxa"/>
          </w:tcPr>
          <w:p w14:paraId="50AE145E" w14:textId="77777777" w:rsidR="00083A2B" w:rsidRDefault="007C4FE9">
            <w:pPr>
              <w:pStyle w:val="TableStyle"/>
              <w:jc w:val="center"/>
            </w:pPr>
            <w:r>
              <w:rPr>
                <w:noProof/>
              </w:rPr>
              <w:t>1</w:t>
            </w:r>
          </w:p>
        </w:tc>
        <w:tc>
          <w:tcPr>
            <w:tcW w:w="283" w:type="dxa"/>
          </w:tcPr>
          <w:p w14:paraId="41504A0E" w14:textId="77777777" w:rsidR="00083A2B" w:rsidRDefault="00083A2B">
            <w:pPr>
              <w:pStyle w:val="TableStyle"/>
              <w:jc w:val="center"/>
            </w:pPr>
          </w:p>
        </w:tc>
        <w:tc>
          <w:tcPr>
            <w:tcW w:w="283" w:type="dxa"/>
          </w:tcPr>
          <w:p w14:paraId="4035CC75" w14:textId="77777777" w:rsidR="00083A2B" w:rsidRDefault="00083A2B">
            <w:pPr>
              <w:pStyle w:val="TableStyle"/>
              <w:jc w:val="center"/>
            </w:pPr>
          </w:p>
        </w:tc>
        <w:tc>
          <w:tcPr>
            <w:tcW w:w="283" w:type="dxa"/>
          </w:tcPr>
          <w:p w14:paraId="6AF18862" w14:textId="77777777" w:rsidR="00083A2B" w:rsidRDefault="00083A2B">
            <w:pPr>
              <w:pStyle w:val="TableStyle"/>
              <w:jc w:val="center"/>
            </w:pPr>
          </w:p>
        </w:tc>
        <w:tc>
          <w:tcPr>
            <w:tcW w:w="283" w:type="dxa"/>
          </w:tcPr>
          <w:p w14:paraId="4F09F64F" w14:textId="77777777" w:rsidR="00083A2B" w:rsidRDefault="00083A2B">
            <w:pPr>
              <w:pStyle w:val="TableStyle"/>
              <w:jc w:val="center"/>
            </w:pPr>
          </w:p>
        </w:tc>
        <w:tc>
          <w:tcPr>
            <w:tcW w:w="283" w:type="dxa"/>
          </w:tcPr>
          <w:p w14:paraId="4C3B2551" w14:textId="77777777" w:rsidR="00083A2B" w:rsidRDefault="00083A2B">
            <w:pPr>
              <w:pStyle w:val="TableStyle"/>
              <w:jc w:val="center"/>
            </w:pPr>
          </w:p>
        </w:tc>
        <w:tc>
          <w:tcPr>
            <w:tcW w:w="1945" w:type="dxa"/>
          </w:tcPr>
          <w:p w14:paraId="14136E7E" w14:textId="77777777" w:rsidR="00083A2B" w:rsidRDefault="007C4FE9">
            <w:pPr>
              <w:pStyle w:val="TableStyle"/>
            </w:pPr>
            <w:r>
              <w:rPr>
                <w:noProof/>
              </w:rPr>
              <w:t xml:space="preserve">EMR Invoice Date                                                                                    </w:t>
            </w:r>
          </w:p>
        </w:tc>
      </w:tr>
      <w:tr w:rsidR="00083A2B" w14:paraId="783A1A9B" w14:textId="77777777">
        <w:trPr>
          <w:cantSplit/>
        </w:trPr>
        <w:tc>
          <w:tcPr>
            <w:tcW w:w="624" w:type="dxa"/>
          </w:tcPr>
          <w:p w14:paraId="550D91EF" w14:textId="77777777" w:rsidR="00083A2B" w:rsidRDefault="00083A2B">
            <w:pPr>
              <w:pStyle w:val="TableStyle"/>
              <w:jc w:val="center"/>
            </w:pPr>
          </w:p>
        </w:tc>
        <w:tc>
          <w:tcPr>
            <w:tcW w:w="2035" w:type="dxa"/>
          </w:tcPr>
          <w:p w14:paraId="04A4738A" w14:textId="77777777" w:rsidR="00083A2B" w:rsidRDefault="00083A2B">
            <w:pPr>
              <w:pStyle w:val="TableStyle"/>
            </w:pPr>
          </w:p>
        </w:tc>
        <w:tc>
          <w:tcPr>
            <w:tcW w:w="595" w:type="dxa"/>
          </w:tcPr>
          <w:p w14:paraId="33F13652" w14:textId="77777777" w:rsidR="00083A2B" w:rsidRDefault="00083A2B">
            <w:pPr>
              <w:pStyle w:val="TableStyle"/>
            </w:pPr>
          </w:p>
        </w:tc>
        <w:tc>
          <w:tcPr>
            <w:tcW w:w="1570" w:type="dxa"/>
          </w:tcPr>
          <w:p w14:paraId="47BDC2AD" w14:textId="77777777" w:rsidR="00083A2B" w:rsidRDefault="00083A2B">
            <w:pPr>
              <w:pStyle w:val="TableStyle"/>
            </w:pPr>
          </w:p>
        </w:tc>
        <w:tc>
          <w:tcPr>
            <w:tcW w:w="283" w:type="dxa"/>
          </w:tcPr>
          <w:p w14:paraId="55E24D59" w14:textId="77777777" w:rsidR="00083A2B" w:rsidRDefault="00083A2B">
            <w:pPr>
              <w:pStyle w:val="TableStyle"/>
              <w:jc w:val="center"/>
            </w:pPr>
          </w:p>
        </w:tc>
        <w:tc>
          <w:tcPr>
            <w:tcW w:w="283" w:type="dxa"/>
          </w:tcPr>
          <w:p w14:paraId="65BE3BC0" w14:textId="77777777" w:rsidR="00083A2B" w:rsidRDefault="00083A2B">
            <w:pPr>
              <w:pStyle w:val="TableStyle"/>
              <w:jc w:val="center"/>
            </w:pPr>
          </w:p>
        </w:tc>
        <w:tc>
          <w:tcPr>
            <w:tcW w:w="283" w:type="dxa"/>
          </w:tcPr>
          <w:p w14:paraId="4E072E95" w14:textId="77777777" w:rsidR="00083A2B" w:rsidRDefault="007C4FE9">
            <w:pPr>
              <w:pStyle w:val="TableStyle"/>
              <w:jc w:val="center"/>
            </w:pPr>
            <w:r>
              <w:rPr>
                <w:noProof/>
              </w:rPr>
              <w:t>1</w:t>
            </w:r>
          </w:p>
        </w:tc>
        <w:tc>
          <w:tcPr>
            <w:tcW w:w="283" w:type="dxa"/>
          </w:tcPr>
          <w:p w14:paraId="0492F14F" w14:textId="77777777" w:rsidR="00083A2B" w:rsidRDefault="00083A2B">
            <w:pPr>
              <w:pStyle w:val="TableStyle"/>
              <w:jc w:val="center"/>
            </w:pPr>
          </w:p>
        </w:tc>
        <w:tc>
          <w:tcPr>
            <w:tcW w:w="283" w:type="dxa"/>
          </w:tcPr>
          <w:p w14:paraId="14401BC0" w14:textId="77777777" w:rsidR="00083A2B" w:rsidRDefault="00083A2B">
            <w:pPr>
              <w:pStyle w:val="TableStyle"/>
              <w:jc w:val="center"/>
            </w:pPr>
          </w:p>
        </w:tc>
        <w:tc>
          <w:tcPr>
            <w:tcW w:w="283" w:type="dxa"/>
          </w:tcPr>
          <w:p w14:paraId="7A754321" w14:textId="77777777" w:rsidR="00083A2B" w:rsidRDefault="00083A2B">
            <w:pPr>
              <w:pStyle w:val="TableStyle"/>
              <w:jc w:val="center"/>
            </w:pPr>
          </w:p>
        </w:tc>
        <w:tc>
          <w:tcPr>
            <w:tcW w:w="283" w:type="dxa"/>
          </w:tcPr>
          <w:p w14:paraId="7F9D3388" w14:textId="77777777" w:rsidR="00083A2B" w:rsidRDefault="00083A2B">
            <w:pPr>
              <w:pStyle w:val="TableStyle"/>
              <w:jc w:val="center"/>
            </w:pPr>
          </w:p>
        </w:tc>
        <w:tc>
          <w:tcPr>
            <w:tcW w:w="283" w:type="dxa"/>
          </w:tcPr>
          <w:p w14:paraId="4CCEF3FF" w14:textId="77777777" w:rsidR="00083A2B" w:rsidRDefault="00083A2B">
            <w:pPr>
              <w:pStyle w:val="TableStyle"/>
              <w:jc w:val="center"/>
            </w:pPr>
          </w:p>
        </w:tc>
        <w:tc>
          <w:tcPr>
            <w:tcW w:w="1945" w:type="dxa"/>
          </w:tcPr>
          <w:p w14:paraId="3A7366C3" w14:textId="77777777" w:rsidR="00083A2B" w:rsidRDefault="007C4FE9">
            <w:pPr>
              <w:pStyle w:val="TableStyle"/>
            </w:pPr>
            <w:r>
              <w:rPr>
                <w:noProof/>
              </w:rPr>
              <w:t xml:space="preserve">Amount in Default                                                                                   </w:t>
            </w:r>
          </w:p>
        </w:tc>
      </w:tr>
      <w:tr w:rsidR="00083A2B" w14:paraId="07D9DC89" w14:textId="77777777">
        <w:trPr>
          <w:cantSplit/>
        </w:trPr>
        <w:tc>
          <w:tcPr>
            <w:tcW w:w="624" w:type="dxa"/>
          </w:tcPr>
          <w:p w14:paraId="681BAF5B" w14:textId="77777777" w:rsidR="00083A2B" w:rsidRDefault="00083A2B">
            <w:pPr>
              <w:pStyle w:val="TableStyle"/>
              <w:jc w:val="center"/>
            </w:pPr>
          </w:p>
        </w:tc>
        <w:tc>
          <w:tcPr>
            <w:tcW w:w="2035" w:type="dxa"/>
          </w:tcPr>
          <w:p w14:paraId="09232A6D" w14:textId="77777777" w:rsidR="00083A2B" w:rsidRDefault="00083A2B">
            <w:pPr>
              <w:pStyle w:val="TableStyle"/>
            </w:pPr>
          </w:p>
        </w:tc>
        <w:tc>
          <w:tcPr>
            <w:tcW w:w="595" w:type="dxa"/>
          </w:tcPr>
          <w:p w14:paraId="251F4E72" w14:textId="77777777" w:rsidR="00083A2B" w:rsidRDefault="00083A2B">
            <w:pPr>
              <w:pStyle w:val="TableStyle"/>
            </w:pPr>
          </w:p>
        </w:tc>
        <w:tc>
          <w:tcPr>
            <w:tcW w:w="1570" w:type="dxa"/>
          </w:tcPr>
          <w:p w14:paraId="3D1143C1" w14:textId="77777777" w:rsidR="00083A2B" w:rsidRDefault="00083A2B">
            <w:pPr>
              <w:pStyle w:val="TableStyle"/>
            </w:pPr>
          </w:p>
        </w:tc>
        <w:tc>
          <w:tcPr>
            <w:tcW w:w="283" w:type="dxa"/>
          </w:tcPr>
          <w:p w14:paraId="5A6122DF" w14:textId="77777777" w:rsidR="00083A2B" w:rsidRDefault="00083A2B">
            <w:pPr>
              <w:pStyle w:val="TableStyle"/>
              <w:jc w:val="center"/>
            </w:pPr>
          </w:p>
        </w:tc>
        <w:tc>
          <w:tcPr>
            <w:tcW w:w="283" w:type="dxa"/>
          </w:tcPr>
          <w:p w14:paraId="5B83A418" w14:textId="77777777" w:rsidR="00083A2B" w:rsidRDefault="00083A2B">
            <w:pPr>
              <w:pStyle w:val="TableStyle"/>
              <w:jc w:val="center"/>
            </w:pPr>
          </w:p>
        </w:tc>
        <w:tc>
          <w:tcPr>
            <w:tcW w:w="283" w:type="dxa"/>
          </w:tcPr>
          <w:p w14:paraId="643B19D0" w14:textId="77777777" w:rsidR="00083A2B" w:rsidRDefault="007C4FE9">
            <w:pPr>
              <w:pStyle w:val="TableStyle"/>
              <w:jc w:val="center"/>
            </w:pPr>
            <w:r>
              <w:rPr>
                <w:noProof/>
              </w:rPr>
              <w:t>1</w:t>
            </w:r>
          </w:p>
        </w:tc>
        <w:tc>
          <w:tcPr>
            <w:tcW w:w="283" w:type="dxa"/>
          </w:tcPr>
          <w:p w14:paraId="4A5A2C62" w14:textId="77777777" w:rsidR="00083A2B" w:rsidRDefault="00083A2B">
            <w:pPr>
              <w:pStyle w:val="TableStyle"/>
              <w:jc w:val="center"/>
            </w:pPr>
          </w:p>
        </w:tc>
        <w:tc>
          <w:tcPr>
            <w:tcW w:w="283" w:type="dxa"/>
          </w:tcPr>
          <w:p w14:paraId="0065940E" w14:textId="77777777" w:rsidR="00083A2B" w:rsidRDefault="00083A2B">
            <w:pPr>
              <w:pStyle w:val="TableStyle"/>
              <w:jc w:val="center"/>
            </w:pPr>
          </w:p>
        </w:tc>
        <w:tc>
          <w:tcPr>
            <w:tcW w:w="283" w:type="dxa"/>
          </w:tcPr>
          <w:p w14:paraId="53ED9881" w14:textId="77777777" w:rsidR="00083A2B" w:rsidRDefault="00083A2B">
            <w:pPr>
              <w:pStyle w:val="TableStyle"/>
              <w:jc w:val="center"/>
            </w:pPr>
          </w:p>
        </w:tc>
        <w:tc>
          <w:tcPr>
            <w:tcW w:w="283" w:type="dxa"/>
          </w:tcPr>
          <w:p w14:paraId="5D006847" w14:textId="77777777" w:rsidR="00083A2B" w:rsidRDefault="00083A2B">
            <w:pPr>
              <w:pStyle w:val="TableStyle"/>
              <w:jc w:val="center"/>
            </w:pPr>
          </w:p>
        </w:tc>
        <w:tc>
          <w:tcPr>
            <w:tcW w:w="283" w:type="dxa"/>
          </w:tcPr>
          <w:p w14:paraId="73AD44BB" w14:textId="77777777" w:rsidR="00083A2B" w:rsidRDefault="00083A2B">
            <w:pPr>
              <w:pStyle w:val="TableStyle"/>
              <w:jc w:val="center"/>
            </w:pPr>
          </w:p>
        </w:tc>
        <w:tc>
          <w:tcPr>
            <w:tcW w:w="1945" w:type="dxa"/>
          </w:tcPr>
          <w:p w14:paraId="5932AB13" w14:textId="77777777" w:rsidR="00083A2B" w:rsidRDefault="007C4FE9">
            <w:pPr>
              <w:pStyle w:val="TableStyle"/>
            </w:pPr>
            <w:r>
              <w:rPr>
                <w:noProof/>
              </w:rPr>
              <w:t xml:space="preserve">Interest Payment From Date                                                                          </w:t>
            </w:r>
          </w:p>
        </w:tc>
      </w:tr>
      <w:tr w:rsidR="00083A2B" w14:paraId="2A3E6BFC" w14:textId="77777777">
        <w:trPr>
          <w:cantSplit/>
        </w:trPr>
        <w:tc>
          <w:tcPr>
            <w:tcW w:w="624" w:type="dxa"/>
          </w:tcPr>
          <w:p w14:paraId="4BEE2512" w14:textId="77777777" w:rsidR="00083A2B" w:rsidRDefault="00083A2B">
            <w:pPr>
              <w:pStyle w:val="TableStyle"/>
              <w:jc w:val="center"/>
            </w:pPr>
          </w:p>
        </w:tc>
        <w:tc>
          <w:tcPr>
            <w:tcW w:w="2035" w:type="dxa"/>
          </w:tcPr>
          <w:p w14:paraId="0A111150" w14:textId="77777777" w:rsidR="00083A2B" w:rsidRDefault="00083A2B">
            <w:pPr>
              <w:pStyle w:val="TableStyle"/>
            </w:pPr>
          </w:p>
        </w:tc>
        <w:tc>
          <w:tcPr>
            <w:tcW w:w="595" w:type="dxa"/>
          </w:tcPr>
          <w:p w14:paraId="4BD1E182" w14:textId="77777777" w:rsidR="00083A2B" w:rsidRDefault="00083A2B">
            <w:pPr>
              <w:pStyle w:val="TableStyle"/>
            </w:pPr>
          </w:p>
        </w:tc>
        <w:tc>
          <w:tcPr>
            <w:tcW w:w="1570" w:type="dxa"/>
          </w:tcPr>
          <w:p w14:paraId="4DC521F3" w14:textId="77777777" w:rsidR="00083A2B" w:rsidRDefault="00083A2B">
            <w:pPr>
              <w:pStyle w:val="TableStyle"/>
            </w:pPr>
          </w:p>
        </w:tc>
        <w:tc>
          <w:tcPr>
            <w:tcW w:w="283" w:type="dxa"/>
          </w:tcPr>
          <w:p w14:paraId="1EB44C6F" w14:textId="77777777" w:rsidR="00083A2B" w:rsidRDefault="00083A2B">
            <w:pPr>
              <w:pStyle w:val="TableStyle"/>
              <w:jc w:val="center"/>
            </w:pPr>
          </w:p>
        </w:tc>
        <w:tc>
          <w:tcPr>
            <w:tcW w:w="283" w:type="dxa"/>
          </w:tcPr>
          <w:p w14:paraId="05E4FA0C" w14:textId="77777777" w:rsidR="00083A2B" w:rsidRDefault="00083A2B">
            <w:pPr>
              <w:pStyle w:val="TableStyle"/>
              <w:jc w:val="center"/>
            </w:pPr>
          </w:p>
        </w:tc>
        <w:tc>
          <w:tcPr>
            <w:tcW w:w="283" w:type="dxa"/>
          </w:tcPr>
          <w:p w14:paraId="3C5948EB" w14:textId="77777777" w:rsidR="00083A2B" w:rsidRDefault="007C4FE9">
            <w:pPr>
              <w:pStyle w:val="TableStyle"/>
              <w:jc w:val="center"/>
            </w:pPr>
            <w:r>
              <w:rPr>
                <w:noProof/>
              </w:rPr>
              <w:t>1</w:t>
            </w:r>
          </w:p>
        </w:tc>
        <w:tc>
          <w:tcPr>
            <w:tcW w:w="283" w:type="dxa"/>
          </w:tcPr>
          <w:p w14:paraId="484F3FCE" w14:textId="77777777" w:rsidR="00083A2B" w:rsidRDefault="00083A2B">
            <w:pPr>
              <w:pStyle w:val="TableStyle"/>
              <w:jc w:val="center"/>
            </w:pPr>
          </w:p>
        </w:tc>
        <w:tc>
          <w:tcPr>
            <w:tcW w:w="283" w:type="dxa"/>
          </w:tcPr>
          <w:p w14:paraId="234F92E9" w14:textId="77777777" w:rsidR="00083A2B" w:rsidRDefault="00083A2B">
            <w:pPr>
              <w:pStyle w:val="TableStyle"/>
              <w:jc w:val="center"/>
            </w:pPr>
          </w:p>
        </w:tc>
        <w:tc>
          <w:tcPr>
            <w:tcW w:w="283" w:type="dxa"/>
          </w:tcPr>
          <w:p w14:paraId="3EC3BCA7" w14:textId="77777777" w:rsidR="00083A2B" w:rsidRDefault="00083A2B">
            <w:pPr>
              <w:pStyle w:val="TableStyle"/>
              <w:jc w:val="center"/>
            </w:pPr>
          </w:p>
        </w:tc>
        <w:tc>
          <w:tcPr>
            <w:tcW w:w="283" w:type="dxa"/>
          </w:tcPr>
          <w:p w14:paraId="76291B7F" w14:textId="77777777" w:rsidR="00083A2B" w:rsidRDefault="00083A2B">
            <w:pPr>
              <w:pStyle w:val="TableStyle"/>
              <w:jc w:val="center"/>
            </w:pPr>
          </w:p>
        </w:tc>
        <w:tc>
          <w:tcPr>
            <w:tcW w:w="283" w:type="dxa"/>
          </w:tcPr>
          <w:p w14:paraId="2210C642" w14:textId="77777777" w:rsidR="00083A2B" w:rsidRDefault="00083A2B">
            <w:pPr>
              <w:pStyle w:val="TableStyle"/>
              <w:jc w:val="center"/>
            </w:pPr>
          </w:p>
        </w:tc>
        <w:tc>
          <w:tcPr>
            <w:tcW w:w="1945" w:type="dxa"/>
          </w:tcPr>
          <w:p w14:paraId="789293D6" w14:textId="77777777" w:rsidR="00083A2B" w:rsidRDefault="007C4FE9">
            <w:pPr>
              <w:pStyle w:val="TableStyle"/>
            </w:pPr>
            <w:r>
              <w:rPr>
                <w:noProof/>
              </w:rPr>
              <w:t xml:space="preserve">Interest Payment To Date                                                                            </w:t>
            </w:r>
          </w:p>
        </w:tc>
      </w:tr>
      <w:tr w:rsidR="00083A2B" w14:paraId="59DC46B5" w14:textId="77777777">
        <w:trPr>
          <w:cantSplit/>
        </w:trPr>
        <w:tc>
          <w:tcPr>
            <w:tcW w:w="624" w:type="dxa"/>
          </w:tcPr>
          <w:p w14:paraId="37C1641C" w14:textId="77777777" w:rsidR="00083A2B" w:rsidRDefault="00083A2B">
            <w:pPr>
              <w:pStyle w:val="TableStyle"/>
              <w:jc w:val="center"/>
            </w:pPr>
          </w:p>
        </w:tc>
        <w:tc>
          <w:tcPr>
            <w:tcW w:w="2035" w:type="dxa"/>
          </w:tcPr>
          <w:p w14:paraId="112A5D8B" w14:textId="77777777" w:rsidR="00083A2B" w:rsidRDefault="00083A2B">
            <w:pPr>
              <w:pStyle w:val="TableStyle"/>
            </w:pPr>
          </w:p>
        </w:tc>
        <w:tc>
          <w:tcPr>
            <w:tcW w:w="595" w:type="dxa"/>
          </w:tcPr>
          <w:p w14:paraId="21534908" w14:textId="77777777" w:rsidR="00083A2B" w:rsidRDefault="00083A2B">
            <w:pPr>
              <w:pStyle w:val="TableStyle"/>
            </w:pPr>
          </w:p>
        </w:tc>
        <w:tc>
          <w:tcPr>
            <w:tcW w:w="1570" w:type="dxa"/>
          </w:tcPr>
          <w:p w14:paraId="13257FD7" w14:textId="77777777" w:rsidR="00083A2B" w:rsidRDefault="00083A2B">
            <w:pPr>
              <w:pStyle w:val="TableStyle"/>
            </w:pPr>
          </w:p>
        </w:tc>
        <w:tc>
          <w:tcPr>
            <w:tcW w:w="283" w:type="dxa"/>
          </w:tcPr>
          <w:p w14:paraId="20A61CF8" w14:textId="77777777" w:rsidR="00083A2B" w:rsidRDefault="00083A2B">
            <w:pPr>
              <w:pStyle w:val="TableStyle"/>
              <w:jc w:val="center"/>
            </w:pPr>
          </w:p>
        </w:tc>
        <w:tc>
          <w:tcPr>
            <w:tcW w:w="283" w:type="dxa"/>
          </w:tcPr>
          <w:p w14:paraId="1FB222F9" w14:textId="77777777" w:rsidR="00083A2B" w:rsidRDefault="00083A2B">
            <w:pPr>
              <w:pStyle w:val="TableStyle"/>
              <w:jc w:val="center"/>
            </w:pPr>
          </w:p>
        </w:tc>
        <w:tc>
          <w:tcPr>
            <w:tcW w:w="283" w:type="dxa"/>
          </w:tcPr>
          <w:p w14:paraId="0FF46BDF" w14:textId="77777777" w:rsidR="00083A2B" w:rsidRDefault="007C4FE9">
            <w:pPr>
              <w:pStyle w:val="TableStyle"/>
              <w:jc w:val="center"/>
            </w:pPr>
            <w:r>
              <w:rPr>
                <w:noProof/>
              </w:rPr>
              <w:t>1</w:t>
            </w:r>
          </w:p>
        </w:tc>
        <w:tc>
          <w:tcPr>
            <w:tcW w:w="283" w:type="dxa"/>
          </w:tcPr>
          <w:p w14:paraId="2EDB1371" w14:textId="77777777" w:rsidR="00083A2B" w:rsidRDefault="00083A2B">
            <w:pPr>
              <w:pStyle w:val="TableStyle"/>
              <w:jc w:val="center"/>
            </w:pPr>
          </w:p>
        </w:tc>
        <w:tc>
          <w:tcPr>
            <w:tcW w:w="283" w:type="dxa"/>
          </w:tcPr>
          <w:p w14:paraId="2585B031" w14:textId="77777777" w:rsidR="00083A2B" w:rsidRDefault="00083A2B">
            <w:pPr>
              <w:pStyle w:val="TableStyle"/>
              <w:jc w:val="center"/>
            </w:pPr>
          </w:p>
        </w:tc>
        <w:tc>
          <w:tcPr>
            <w:tcW w:w="283" w:type="dxa"/>
          </w:tcPr>
          <w:p w14:paraId="14C50EFC" w14:textId="77777777" w:rsidR="00083A2B" w:rsidRDefault="00083A2B">
            <w:pPr>
              <w:pStyle w:val="TableStyle"/>
              <w:jc w:val="center"/>
            </w:pPr>
          </w:p>
        </w:tc>
        <w:tc>
          <w:tcPr>
            <w:tcW w:w="283" w:type="dxa"/>
          </w:tcPr>
          <w:p w14:paraId="66DCA273" w14:textId="77777777" w:rsidR="00083A2B" w:rsidRDefault="00083A2B">
            <w:pPr>
              <w:pStyle w:val="TableStyle"/>
              <w:jc w:val="center"/>
            </w:pPr>
          </w:p>
        </w:tc>
        <w:tc>
          <w:tcPr>
            <w:tcW w:w="283" w:type="dxa"/>
          </w:tcPr>
          <w:p w14:paraId="39510BDD" w14:textId="77777777" w:rsidR="00083A2B" w:rsidRDefault="00083A2B">
            <w:pPr>
              <w:pStyle w:val="TableStyle"/>
              <w:jc w:val="center"/>
            </w:pPr>
          </w:p>
        </w:tc>
        <w:tc>
          <w:tcPr>
            <w:tcW w:w="1945" w:type="dxa"/>
          </w:tcPr>
          <w:p w14:paraId="75410150" w14:textId="77777777" w:rsidR="00083A2B" w:rsidRDefault="007C4FE9">
            <w:pPr>
              <w:pStyle w:val="TableStyle"/>
            </w:pPr>
            <w:r>
              <w:rPr>
                <w:noProof/>
              </w:rPr>
              <w:t xml:space="preserve">Interest Amount                                                                                     </w:t>
            </w:r>
          </w:p>
        </w:tc>
      </w:tr>
    </w:tbl>
    <w:p w14:paraId="7291764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60EEA70" w14:textId="77777777">
        <w:trPr>
          <w:cantSplit/>
        </w:trPr>
        <w:tc>
          <w:tcPr>
            <w:tcW w:w="624" w:type="dxa"/>
            <w:tcBorders>
              <w:bottom w:val="single" w:sz="2" w:space="0" w:color="auto"/>
            </w:tcBorders>
            <w:shd w:val="pct10" w:color="auto" w:fill="auto"/>
          </w:tcPr>
          <w:p w14:paraId="51736A8B" w14:textId="77777777" w:rsidR="00083A2B" w:rsidRDefault="007C4FE9">
            <w:pPr>
              <w:pStyle w:val="TableStyle"/>
              <w:jc w:val="center"/>
            </w:pPr>
            <w:r>
              <w:rPr>
                <w:noProof/>
              </w:rPr>
              <w:t>91I</w:t>
            </w:r>
          </w:p>
        </w:tc>
        <w:tc>
          <w:tcPr>
            <w:tcW w:w="2035" w:type="dxa"/>
            <w:tcBorders>
              <w:bottom w:val="single" w:sz="2" w:space="0" w:color="auto"/>
            </w:tcBorders>
            <w:shd w:val="pct10" w:color="auto" w:fill="auto"/>
          </w:tcPr>
          <w:p w14:paraId="53CB2DF0" w14:textId="77777777" w:rsidR="00083A2B" w:rsidRDefault="007C4FE9">
            <w:pPr>
              <w:pStyle w:val="TableStyle"/>
            </w:pPr>
            <w:r>
              <w:rPr>
                <w:noProof/>
              </w:rPr>
              <w:t>CFD Default Interest Rate</w:t>
            </w:r>
          </w:p>
        </w:tc>
        <w:tc>
          <w:tcPr>
            <w:tcW w:w="595" w:type="dxa"/>
            <w:tcBorders>
              <w:bottom w:val="single" w:sz="2" w:space="0" w:color="auto"/>
            </w:tcBorders>
            <w:shd w:val="pct10" w:color="auto" w:fill="auto"/>
          </w:tcPr>
          <w:p w14:paraId="34AE290E" w14:textId="77777777" w:rsidR="00083A2B" w:rsidRDefault="007C4FE9">
            <w:pPr>
              <w:pStyle w:val="TableStyle"/>
            </w:pPr>
            <w:r>
              <w:rPr>
                <w:noProof/>
              </w:rPr>
              <w:t>1-*</w:t>
            </w:r>
          </w:p>
        </w:tc>
        <w:tc>
          <w:tcPr>
            <w:tcW w:w="1570" w:type="dxa"/>
            <w:tcBorders>
              <w:bottom w:val="single" w:sz="2" w:space="0" w:color="auto"/>
            </w:tcBorders>
            <w:shd w:val="pct10" w:color="auto" w:fill="auto"/>
          </w:tcPr>
          <w:p w14:paraId="1869C1E6" w14:textId="77777777" w:rsidR="00083A2B" w:rsidRDefault="00083A2B">
            <w:pPr>
              <w:pStyle w:val="TableStyle"/>
            </w:pPr>
          </w:p>
        </w:tc>
        <w:tc>
          <w:tcPr>
            <w:tcW w:w="283" w:type="dxa"/>
            <w:tcBorders>
              <w:bottom w:val="single" w:sz="2" w:space="0" w:color="auto"/>
            </w:tcBorders>
            <w:shd w:val="pct10" w:color="auto" w:fill="auto"/>
          </w:tcPr>
          <w:p w14:paraId="2C4056CB" w14:textId="77777777" w:rsidR="00083A2B" w:rsidRDefault="00083A2B">
            <w:pPr>
              <w:pStyle w:val="TableStyle"/>
              <w:jc w:val="center"/>
            </w:pPr>
          </w:p>
        </w:tc>
        <w:tc>
          <w:tcPr>
            <w:tcW w:w="283" w:type="dxa"/>
            <w:tcBorders>
              <w:bottom w:val="single" w:sz="2" w:space="0" w:color="auto"/>
            </w:tcBorders>
            <w:shd w:val="pct10" w:color="auto" w:fill="auto"/>
          </w:tcPr>
          <w:p w14:paraId="3B4E731A" w14:textId="77777777" w:rsidR="00083A2B" w:rsidRDefault="00083A2B">
            <w:pPr>
              <w:pStyle w:val="TableStyle"/>
              <w:jc w:val="center"/>
            </w:pPr>
          </w:p>
        </w:tc>
        <w:tc>
          <w:tcPr>
            <w:tcW w:w="283" w:type="dxa"/>
            <w:tcBorders>
              <w:bottom w:val="single" w:sz="2" w:space="0" w:color="auto"/>
            </w:tcBorders>
            <w:shd w:val="pct10" w:color="auto" w:fill="auto"/>
          </w:tcPr>
          <w:p w14:paraId="4BA27F9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4069BB4" w14:textId="77777777" w:rsidR="00083A2B" w:rsidRDefault="00083A2B">
            <w:pPr>
              <w:pStyle w:val="TableStyle"/>
              <w:jc w:val="center"/>
            </w:pPr>
          </w:p>
        </w:tc>
        <w:tc>
          <w:tcPr>
            <w:tcW w:w="283" w:type="dxa"/>
            <w:tcBorders>
              <w:bottom w:val="single" w:sz="2" w:space="0" w:color="auto"/>
            </w:tcBorders>
            <w:shd w:val="pct10" w:color="auto" w:fill="auto"/>
          </w:tcPr>
          <w:p w14:paraId="7C9010EB" w14:textId="77777777" w:rsidR="00083A2B" w:rsidRDefault="00083A2B">
            <w:pPr>
              <w:pStyle w:val="TableStyle"/>
              <w:jc w:val="center"/>
            </w:pPr>
          </w:p>
        </w:tc>
        <w:tc>
          <w:tcPr>
            <w:tcW w:w="283" w:type="dxa"/>
            <w:tcBorders>
              <w:bottom w:val="single" w:sz="2" w:space="0" w:color="auto"/>
            </w:tcBorders>
            <w:shd w:val="pct10" w:color="auto" w:fill="auto"/>
          </w:tcPr>
          <w:p w14:paraId="3DE600FB" w14:textId="77777777" w:rsidR="00083A2B" w:rsidRDefault="00083A2B">
            <w:pPr>
              <w:pStyle w:val="TableStyle"/>
              <w:jc w:val="center"/>
            </w:pPr>
          </w:p>
        </w:tc>
        <w:tc>
          <w:tcPr>
            <w:tcW w:w="283" w:type="dxa"/>
            <w:tcBorders>
              <w:bottom w:val="single" w:sz="2" w:space="0" w:color="auto"/>
            </w:tcBorders>
            <w:shd w:val="pct10" w:color="auto" w:fill="auto"/>
          </w:tcPr>
          <w:p w14:paraId="3BC06F88" w14:textId="77777777" w:rsidR="00083A2B" w:rsidRDefault="00083A2B">
            <w:pPr>
              <w:pStyle w:val="TableStyle"/>
              <w:jc w:val="center"/>
            </w:pPr>
          </w:p>
        </w:tc>
        <w:tc>
          <w:tcPr>
            <w:tcW w:w="283" w:type="dxa"/>
            <w:tcBorders>
              <w:bottom w:val="single" w:sz="2" w:space="0" w:color="auto"/>
            </w:tcBorders>
            <w:shd w:val="pct10" w:color="auto" w:fill="auto"/>
          </w:tcPr>
          <w:p w14:paraId="60837FC8" w14:textId="77777777" w:rsidR="00083A2B" w:rsidRDefault="00083A2B">
            <w:pPr>
              <w:pStyle w:val="TableStyle"/>
              <w:jc w:val="center"/>
            </w:pPr>
          </w:p>
        </w:tc>
        <w:tc>
          <w:tcPr>
            <w:tcW w:w="1945" w:type="dxa"/>
            <w:tcBorders>
              <w:bottom w:val="single" w:sz="2" w:space="0" w:color="auto"/>
            </w:tcBorders>
            <w:shd w:val="pct10" w:color="auto" w:fill="auto"/>
          </w:tcPr>
          <w:p w14:paraId="2FCA1185" w14:textId="77777777" w:rsidR="00083A2B" w:rsidRDefault="00083A2B">
            <w:pPr>
              <w:pStyle w:val="TableStyle"/>
              <w:jc w:val="center"/>
            </w:pPr>
          </w:p>
        </w:tc>
      </w:tr>
      <w:tr w:rsidR="00083A2B" w14:paraId="4923447B" w14:textId="77777777">
        <w:trPr>
          <w:cantSplit/>
        </w:trPr>
        <w:tc>
          <w:tcPr>
            <w:tcW w:w="624" w:type="dxa"/>
          </w:tcPr>
          <w:p w14:paraId="3544C3B3" w14:textId="77777777" w:rsidR="00083A2B" w:rsidRDefault="00083A2B">
            <w:pPr>
              <w:pStyle w:val="TableStyle"/>
              <w:jc w:val="center"/>
            </w:pPr>
          </w:p>
        </w:tc>
        <w:tc>
          <w:tcPr>
            <w:tcW w:w="2035" w:type="dxa"/>
          </w:tcPr>
          <w:p w14:paraId="2A146AFE" w14:textId="77777777" w:rsidR="00083A2B" w:rsidRDefault="00083A2B">
            <w:pPr>
              <w:pStyle w:val="TableStyle"/>
            </w:pPr>
          </w:p>
        </w:tc>
        <w:tc>
          <w:tcPr>
            <w:tcW w:w="595" w:type="dxa"/>
          </w:tcPr>
          <w:p w14:paraId="6C595841" w14:textId="77777777" w:rsidR="00083A2B" w:rsidRDefault="00083A2B">
            <w:pPr>
              <w:pStyle w:val="TableStyle"/>
            </w:pPr>
          </w:p>
        </w:tc>
        <w:tc>
          <w:tcPr>
            <w:tcW w:w="1570" w:type="dxa"/>
          </w:tcPr>
          <w:p w14:paraId="3A9BA87B" w14:textId="77777777" w:rsidR="00083A2B" w:rsidRDefault="00083A2B">
            <w:pPr>
              <w:pStyle w:val="TableStyle"/>
            </w:pPr>
          </w:p>
        </w:tc>
        <w:tc>
          <w:tcPr>
            <w:tcW w:w="283" w:type="dxa"/>
          </w:tcPr>
          <w:p w14:paraId="009B3BB2" w14:textId="77777777" w:rsidR="00083A2B" w:rsidRDefault="00083A2B">
            <w:pPr>
              <w:pStyle w:val="TableStyle"/>
              <w:jc w:val="center"/>
            </w:pPr>
          </w:p>
        </w:tc>
        <w:tc>
          <w:tcPr>
            <w:tcW w:w="283" w:type="dxa"/>
          </w:tcPr>
          <w:p w14:paraId="5E4DDA4D" w14:textId="77777777" w:rsidR="00083A2B" w:rsidRDefault="00083A2B">
            <w:pPr>
              <w:pStyle w:val="TableStyle"/>
              <w:jc w:val="center"/>
            </w:pPr>
          </w:p>
        </w:tc>
        <w:tc>
          <w:tcPr>
            <w:tcW w:w="283" w:type="dxa"/>
          </w:tcPr>
          <w:p w14:paraId="6BBCB67B" w14:textId="77777777" w:rsidR="00083A2B" w:rsidRDefault="00083A2B">
            <w:pPr>
              <w:pStyle w:val="TableStyle"/>
              <w:jc w:val="center"/>
            </w:pPr>
          </w:p>
        </w:tc>
        <w:tc>
          <w:tcPr>
            <w:tcW w:w="283" w:type="dxa"/>
          </w:tcPr>
          <w:p w14:paraId="41B17150" w14:textId="77777777" w:rsidR="00083A2B" w:rsidRDefault="007C4FE9">
            <w:pPr>
              <w:pStyle w:val="TableStyle"/>
              <w:jc w:val="center"/>
            </w:pPr>
            <w:r>
              <w:rPr>
                <w:noProof/>
              </w:rPr>
              <w:t>1</w:t>
            </w:r>
          </w:p>
        </w:tc>
        <w:tc>
          <w:tcPr>
            <w:tcW w:w="283" w:type="dxa"/>
          </w:tcPr>
          <w:p w14:paraId="4F54E1CE" w14:textId="77777777" w:rsidR="00083A2B" w:rsidRDefault="00083A2B">
            <w:pPr>
              <w:pStyle w:val="TableStyle"/>
              <w:jc w:val="center"/>
            </w:pPr>
          </w:p>
        </w:tc>
        <w:tc>
          <w:tcPr>
            <w:tcW w:w="283" w:type="dxa"/>
          </w:tcPr>
          <w:p w14:paraId="06676A37" w14:textId="77777777" w:rsidR="00083A2B" w:rsidRDefault="00083A2B">
            <w:pPr>
              <w:pStyle w:val="TableStyle"/>
              <w:jc w:val="center"/>
            </w:pPr>
          </w:p>
        </w:tc>
        <w:tc>
          <w:tcPr>
            <w:tcW w:w="283" w:type="dxa"/>
          </w:tcPr>
          <w:p w14:paraId="4862734E" w14:textId="77777777" w:rsidR="00083A2B" w:rsidRDefault="00083A2B">
            <w:pPr>
              <w:pStyle w:val="TableStyle"/>
              <w:jc w:val="center"/>
            </w:pPr>
          </w:p>
        </w:tc>
        <w:tc>
          <w:tcPr>
            <w:tcW w:w="283" w:type="dxa"/>
          </w:tcPr>
          <w:p w14:paraId="03EE6170" w14:textId="77777777" w:rsidR="00083A2B" w:rsidRDefault="00083A2B">
            <w:pPr>
              <w:pStyle w:val="TableStyle"/>
              <w:jc w:val="center"/>
            </w:pPr>
          </w:p>
        </w:tc>
        <w:tc>
          <w:tcPr>
            <w:tcW w:w="1945" w:type="dxa"/>
          </w:tcPr>
          <w:p w14:paraId="6B1CC0F4" w14:textId="77777777" w:rsidR="00083A2B" w:rsidRDefault="007C4FE9">
            <w:pPr>
              <w:pStyle w:val="TableStyle"/>
            </w:pPr>
            <w:r>
              <w:rPr>
                <w:noProof/>
              </w:rPr>
              <w:t xml:space="preserve">Interest Rate Effective Date                                                                        </w:t>
            </w:r>
          </w:p>
        </w:tc>
      </w:tr>
      <w:tr w:rsidR="00083A2B" w14:paraId="361017BC" w14:textId="77777777">
        <w:trPr>
          <w:cantSplit/>
        </w:trPr>
        <w:tc>
          <w:tcPr>
            <w:tcW w:w="624" w:type="dxa"/>
          </w:tcPr>
          <w:p w14:paraId="6906F5A1" w14:textId="77777777" w:rsidR="00083A2B" w:rsidRDefault="00083A2B">
            <w:pPr>
              <w:pStyle w:val="TableStyle"/>
              <w:jc w:val="center"/>
            </w:pPr>
          </w:p>
        </w:tc>
        <w:tc>
          <w:tcPr>
            <w:tcW w:w="2035" w:type="dxa"/>
          </w:tcPr>
          <w:p w14:paraId="4B09FE40" w14:textId="77777777" w:rsidR="00083A2B" w:rsidRDefault="00083A2B">
            <w:pPr>
              <w:pStyle w:val="TableStyle"/>
            </w:pPr>
          </w:p>
        </w:tc>
        <w:tc>
          <w:tcPr>
            <w:tcW w:w="595" w:type="dxa"/>
          </w:tcPr>
          <w:p w14:paraId="596BB224" w14:textId="77777777" w:rsidR="00083A2B" w:rsidRDefault="00083A2B">
            <w:pPr>
              <w:pStyle w:val="TableStyle"/>
            </w:pPr>
          </w:p>
        </w:tc>
        <w:tc>
          <w:tcPr>
            <w:tcW w:w="1570" w:type="dxa"/>
          </w:tcPr>
          <w:p w14:paraId="139E0791" w14:textId="77777777" w:rsidR="00083A2B" w:rsidRDefault="00083A2B">
            <w:pPr>
              <w:pStyle w:val="TableStyle"/>
            </w:pPr>
          </w:p>
        </w:tc>
        <w:tc>
          <w:tcPr>
            <w:tcW w:w="283" w:type="dxa"/>
          </w:tcPr>
          <w:p w14:paraId="3094FC26" w14:textId="77777777" w:rsidR="00083A2B" w:rsidRDefault="00083A2B">
            <w:pPr>
              <w:pStyle w:val="TableStyle"/>
              <w:jc w:val="center"/>
            </w:pPr>
          </w:p>
        </w:tc>
        <w:tc>
          <w:tcPr>
            <w:tcW w:w="283" w:type="dxa"/>
          </w:tcPr>
          <w:p w14:paraId="5E9A19AA" w14:textId="77777777" w:rsidR="00083A2B" w:rsidRDefault="00083A2B">
            <w:pPr>
              <w:pStyle w:val="TableStyle"/>
              <w:jc w:val="center"/>
            </w:pPr>
          </w:p>
        </w:tc>
        <w:tc>
          <w:tcPr>
            <w:tcW w:w="283" w:type="dxa"/>
          </w:tcPr>
          <w:p w14:paraId="58D7831F" w14:textId="77777777" w:rsidR="00083A2B" w:rsidRDefault="00083A2B">
            <w:pPr>
              <w:pStyle w:val="TableStyle"/>
              <w:jc w:val="center"/>
            </w:pPr>
          </w:p>
        </w:tc>
        <w:tc>
          <w:tcPr>
            <w:tcW w:w="283" w:type="dxa"/>
          </w:tcPr>
          <w:p w14:paraId="5ECE1979" w14:textId="77777777" w:rsidR="00083A2B" w:rsidRDefault="007C4FE9">
            <w:pPr>
              <w:pStyle w:val="TableStyle"/>
              <w:jc w:val="center"/>
            </w:pPr>
            <w:r>
              <w:rPr>
                <w:noProof/>
              </w:rPr>
              <w:t>1</w:t>
            </w:r>
          </w:p>
        </w:tc>
        <w:tc>
          <w:tcPr>
            <w:tcW w:w="283" w:type="dxa"/>
          </w:tcPr>
          <w:p w14:paraId="23B40F4D" w14:textId="77777777" w:rsidR="00083A2B" w:rsidRDefault="00083A2B">
            <w:pPr>
              <w:pStyle w:val="TableStyle"/>
              <w:jc w:val="center"/>
            </w:pPr>
          </w:p>
        </w:tc>
        <w:tc>
          <w:tcPr>
            <w:tcW w:w="283" w:type="dxa"/>
          </w:tcPr>
          <w:p w14:paraId="4DBBB65E" w14:textId="77777777" w:rsidR="00083A2B" w:rsidRDefault="00083A2B">
            <w:pPr>
              <w:pStyle w:val="TableStyle"/>
              <w:jc w:val="center"/>
            </w:pPr>
          </w:p>
        </w:tc>
        <w:tc>
          <w:tcPr>
            <w:tcW w:w="283" w:type="dxa"/>
          </w:tcPr>
          <w:p w14:paraId="3550133C" w14:textId="77777777" w:rsidR="00083A2B" w:rsidRDefault="00083A2B">
            <w:pPr>
              <w:pStyle w:val="TableStyle"/>
              <w:jc w:val="center"/>
            </w:pPr>
          </w:p>
        </w:tc>
        <w:tc>
          <w:tcPr>
            <w:tcW w:w="283" w:type="dxa"/>
          </w:tcPr>
          <w:p w14:paraId="5BFEAB87" w14:textId="77777777" w:rsidR="00083A2B" w:rsidRDefault="00083A2B">
            <w:pPr>
              <w:pStyle w:val="TableStyle"/>
              <w:jc w:val="center"/>
            </w:pPr>
          </w:p>
        </w:tc>
        <w:tc>
          <w:tcPr>
            <w:tcW w:w="1945" w:type="dxa"/>
          </w:tcPr>
          <w:p w14:paraId="540745DD" w14:textId="77777777" w:rsidR="00083A2B" w:rsidRDefault="007C4FE9">
            <w:pPr>
              <w:pStyle w:val="TableStyle"/>
            </w:pPr>
            <w:r>
              <w:rPr>
                <w:noProof/>
              </w:rPr>
              <w:t xml:space="preserve">Interest Rate                                                                                       </w:t>
            </w:r>
          </w:p>
        </w:tc>
      </w:tr>
    </w:tbl>
    <w:p w14:paraId="226B691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B186F6" w14:textId="77777777">
        <w:trPr>
          <w:cantSplit/>
        </w:trPr>
        <w:tc>
          <w:tcPr>
            <w:tcW w:w="624" w:type="dxa"/>
            <w:tcBorders>
              <w:bottom w:val="single" w:sz="2" w:space="0" w:color="auto"/>
            </w:tcBorders>
            <w:shd w:val="pct10" w:color="auto" w:fill="auto"/>
          </w:tcPr>
          <w:p w14:paraId="0DAAFFAE" w14:textId="77777777" w:rsidR="00083A2B" w:rsidRDefault="007C4FE9">
            <w:pPr>
              <w:pStyle w:val="TableStyle"/>
              <w:jc w:val="center"/>
            </w:pPr>
            <w:r>
              <w:rPr>
                <w:noProof/>
              </w:rPr>
              <w:t>92I</w:t>
            </w:r>
          </w:p>
        </w:tc>
        <w:tc>
          <w:tcPr>
            <w:tcW w:w="2035" w:type="dxa"/>
            <w:tcBorders>
              <w:bottom w:val="single" w:sz="2" w:space="0" w:color="auto"/>
            </w:tcBorders>
            <w:shd w:val="pct10" w:color="auto" w:fill="auto"/>
          </w:tcPr>
          <w:p w14:paraId="741F80C3" w14:textId="77777777" w:rsidR="00083A2B" w:rsidRDefault="007C4FE9">
            <w:pPr>
              <w:pStyle w:val="TableStyle"/>
            </w:pPr>
            <w:r>
              <w:rPr>
                <w:noProof/>
              </w:rPr>
              <w:t>CFD Ad Hoc Payment</w:t>
            </w:r>
          </w:p>
        </w:tc>
        <w:tc>
          <w:tcPr>
            <w:tcW w:w="595" w:type="dxa"/>
            <w:tcBorders>
              <w:bottom w:val="single" w:sz="2" w:space="0" w:color="auto"/>
            </w:tcBorders>
            <w:shd w:val="pct10" w:color="auto" w:fill="auto"/>
          </w:tcPr>
          <w:p w14:paraId="779BAEC6" w14:textId="77777777" w:rsidR="00083A2B" w:rsidRDefault="007C4FE9">
            <w:pPr>
              <w:pStyle w:val="TableStyle"/>
            </w:pPr>
            <w:r>
              <w:rPr>
                <w:noProof/>
              </w:rPr>
              <w:t>0-*</w:t>
            </w:r>
          </w:p>
        </w:tc>
        <w:tc>
          <w:tcPr>
            <w:tcW w:w="1570" w:type="dxa"/>
            <w:tcBorders>
              <w:bottom w:val="single" w:sz="2" w:space="0" w:color="auto"/>
            </w:tcBorders>
            <w:shd w:val="pct10" w:color="auto" w:fill="auto"/>
          </w:tcPr>
          <w:p w14:paraId="2A8CDE89" w14:textId="77777777" w:rsidR="00083A2B" w:rsidRDefault="00083A2B">
            <w:pPr>
              <w:pStyle w:val="TableStyle"/>
            </w:pPr>
          </w:p>
        </w:tc>
        <w:tc>
          <w:tcPr>
            <w:tcW w:w="283" w:type="dxa"/>
            <w:tcBorders>
              <w:bottom w:val="single" w:sz="2" w:space="0" w:color="auto"/>
            </w:tcBorders>
            <w:shd w:val="pct10" w:color="auto" w:fill="auto"/>
          </w:tcPr>
          <w:p w14:paraId="79420A4E" w14:textId="77777777" w:rsidR="00083A2B" w:rsidRDefault="00083A2B">
            <w:pPr>
              <w:pStyle w:val="TableStyle"/>
              <w:jc w:val="center"/>
            </w:pPr>
          </w:p>
        </w:tc>
        <w:tc>
          <w:tcPr>
            <w:tcW w:w="283" w:type="dxa"/>
            <w:tcBorders>
              <w:bottom w:val="single" w:sz="2" w:space="0" w:color="auto"/>
            </w:tcBorders>
            <w:shd w:val="pct10" w:color="auto" w:fill="auto"/>
          </w:tcPr>
          <w:p w14:paraId="759238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5959693" w14:textId="77777777" w:rsidR="00083A2B" w:rsidRDefault="00083A2B">
            <w:pPr>
              <w:pStyle w:val="TableStyle"/>
              <w:jc w:val="center"/>
            </w:pPr>
          </w:p>
        </w:tc>
        <w:tc>
          <w:tcPr>
            <w:tcW w:w="283" w:type="dxa"/>
            <w:tcBorders>
              <w:bottom w:val="single" w:sz="2" w:space="0" w:color="auto"/>
            </w:tcBorders>
            <w:shd w:val="pct10" w:color="auto" w:fill="auto"/>
          </w:tcPr>
          <w:p w14:paraId="56BE48C3" w14:textId="77777777" w:rsidR="00083A2B" w:rsidRDefault="00083A2B">
            <w:pPr>
              <w:pStyle w:val="TableStyle"/>
              <w:jc w:val="center"/>
            </w:pPr>
          </w:p>
        </w:tc>
        <w:tc>
          <w:tcPr>
            <w:tcW w:w="283" w:type="dxa"/>
            <w:tcBorders>
              <w:bottom w:val="single" w:sz="2" w:space="0" w:color="auto"/>
            </w:tcBorders>
            <w:shd w:val="pct10" w:color="auto" w:fill="auto"/>
          </w:tcPr>
          <w:p w14:paraId="5CFA45FE" w14:textId="77777777" w:rsidR="00083A2B" w:rsidRDefault="00083A2B">
            <w:pPr>
              <w:pStyle w:val="TableStyle"/>
              <w:jc w:val="center"/>
            </w:pPr>
          </w:p>
        </w:tc>
        <w:tc>
          <w:tcPr>
            <w:tcW w:w="283" w:type="dxa"/>
            <w:tcBorders>
              <w:bottom w:val="single" w:sz="2" w:space="0" w:color="auto"/>
            </w:tcBorders>
            <w:shd w:val="pct10" w:color="auto" w:fill="auto"/>
          </w:tcPr>
          <w:p w14:paraId="085C035C" w14:textId="77777777" w:rsidR="00083A2B" w:rsidRDefault="00083A2B">
            <w:pPr>
              <w:pStyle w:val="TableStyle"/>
              <w:jc w:val="center"/>
            </w:pPr>
          </w:p>
        </w:tc>
        <w:tc>
          <w:tcPr>
            <w:tcW w:w="283" w:type="dxa"/>
            <w:tcBorders>
              <w:bottom w:val="single" w:sz="2" w:space="0" w:color="auto"/>
            </w:tcBorders>
            <w:shd w:val="pct10" w:color="auto" w:fill="auto"/>
          </w:tcPr>
          <w:p w14:paraId="4CF98AFB" w14:textId="77777777" w:rsidR="00083A2B" w:rsidRDefault="00083A2B">
            <w:pPr>
              <w:pStyle w:val="TableStyle"/>
              <w:jc w:val="center"/>
            </w:pPr>
          </w:p>
        </w:tc>
        <w:tc>
          <w:tcPr>
            <w:tcW w:w="283" w:type="dxa"/>
            <w:tcBorders>
              <w:bottom w:val="single" w:sz="2" w:space="0" w:color="auto"/>
            </w:tcBorders>
            <w:shd w:val="pct10" w:color="auto" w:fill="auto"/>
          </w:tcPr>
          <w:p w14:paraId="1C559F9E" w14:textId="77777777" w:rsidR="00083A2B" w:rsidRDefault="00083A2B">
            <w:pPr>
              <w:pStyle w:val="TableStyle"/>
              <w:jc w:val="center"/>
            </w:pPr>
          </w:p>
        </w:tc>
        <w:tc>
          <w:tcPr>
            <w:tcW w:w="1945" w:type="dxa"/>
            <w:tcBorders>
              <w:bottom w:val="single" w:sz="2" w:space="0" w:color="auto"/>
            </w:tcBorders>
            <w:shd w:val="pct10" w:color="auto" w:fill="auto"/>
          </w:tcPr>
          <w:p w14:paraId="1BD94179" w14:textId="77777777" w:rsidR="00083A2B" w:rsidRDefault="00083A2B">
            <w:pPr>
              <w:pStyle w:val="TableStyle"/>
              <w:jc w:val="center"/>
            </w:pPr>
          </w:p>
        </w:tc>
      </w:tr>
      <w:tr w:rsidR="00083A2B" w14:paraId="0F4A4888" w14:textId="77777777">
        <w:trPr>
          <w:cantSplit/>
        </w:trPr>
        <w:tc>
          <w:tcPr>
            <w:tcW w:w="624" w:type="dxa"/>
          </w:tcPr>
          <w:p w14:paraId="4D937A8F" w14:textId="77777777" w:rsidR="00083A2B" w:rsidRDefault="00083A2B">
            <w:pPr>
              <w:pStyle w:val="TableStyle"/>
              <w:jc w:val="center"/>
            </w:pPr>
          </w:p>
        </w:tc>
        <w:tc>
          <w:tcPr>
            <w:tcW w:w="2035" w:type="dxa"/>
          </w:tcPr>
          <w:p w14:paraId="2DD1AF12" w14:textId="77777777" w:rsidR="00083A2B" w:rsidRDefault="00083A2B">
            <w:pPr>
              <w:pStyle w:val="TableStyle"/>
            </w:pPr>
          </w:p>
        </w:tc>
        <w:tc>
          <w:tcPr>
            <w:tcW w:w="595" w:type="dxa"/>
          </w:tcPr>
          <w:p w14:paraId="60360753" w14:textId="77777777" w:rsidR="00083A2B" w:rsidRDefault="00083A2B">
            <w:pPr>
              <w:pStyle w:val="TableStyle"/>
            </w:pPr>
          </w:p>
        </w:tc>
        <w:tc>
          <w:tcPr>
            <w:tcW w:w="1570" w:type="dxa"/>
          </w:tcPr>
          <w:p w14:paraId="13C3E76D" w14:textId="77777777" w:rsidR="00083A2B" w:rsidRDefault="00083A2B">
            <w:pPr>
              <w:pStyle w:val="TableStyle"/>
            </w:pPr>
          </w:p>
        </w:tc>
        <w:tc>
          <w:tcPr>
            <w:tcW w:w="283" w:type="dxa"/>
          </w:tcPr>
          <w:p w14:paraId="5D920621" w14:textId="77777777" w:rsidR="00083A2B" w:rsidRDefault="00083A2B">
            <w:pPr>
              <w:pStyle w:val="TableStyle"/>
              <w:jc w:val="center"/>
            </w:pPr>
          </w:p>
        </w:tc>
        <w:tc>
          <w:tcPr>
            <w:tcW w:w="283" w:type="dxa"/>
          </w:tcPr>
          <w:p w14:paraId="46020F68" w14:textId="77777777" w:rsidR="00083A2B" w:rsidRDefault="00083A2B">
            <w:pPr>
              <w:pStyle w:val="TableStyle"/>
              <w:jc w:val="center"/>
            </w:pPr>
          </w:p>
        </w:tc>
        <w:tc>
          <w:tcPr>
            <w:tcW w:w="283" w:type="dxa"/>
          </w:tcPr>
          <w:p w14:paraId="5815E671" w14:textId="77777777" w:rsidR="00083A2B" w:rsidRDefault="007C4FE9">
            <w:pPr>
              <w:pStyle w:val="TableStyle"/>
              <w:jc w:val="center"/>
            </w:pPr>
            <w:r>
              <w:rPr>
                <w:noProof/>
              </w:rPr>
              <w:t>O</w:t>
            </w:r>
          </w:p>
        </w:tc>
        <w:tc>
          <w:tcPr>
            <w:tcW w:w="283" w:type="dxa"/>
          </w:tcPr>
          <w:p w14:paraId="5B3658D6" w14:textId="77777777" w:rsidR="00083A2B" w:rsidRDefault="00083A2B">
            <w:pPr>
              <w:pStyle w:val="TableStyle"/>
              <w:jc w:val="center"/>
            </w:pPr>
          </w:p>
        </w:tc>
        <w:tc>
          <w:tcPr>
            <w:tcW w:w="283" w:type="dxa"/>
          </w:tcPr>
          <w:p w14:paraId="4EFAF723" w14:textId="77777777" w:rsidR="00083A2B" w:rsidRDefault="00083A2B">
            <w:pPr>
              <w:pStyle w:val="TableStyle"/>
              <w:jc w:val="center"/>
            </w:pPr>
          </w:p>
        </w:tc>
        <w:tc>
          <w:tcPr>
            <w:tcW w:w="283" w:type="dxa"/>
          </w:tcPr>
          <w:p w14:paraId="0CE7DB0D" w14:textId="77777777" w:rsidR="00083A2B" w:rsidRDefault="00083A2B">
            <w:pPr>
              <w:pStyle w:val="TableStyle"/>
              <w:jc w:val="center"/>
            </w:pPr>
          </w:p>
        </w:tc>
        <w:tc>
          <w:tcPr>
            <w:tcW w:w="283" w:type="dxa"/>
          </w:tcPr>
          <w:p w14:paraId="35CB3353" w14:textId="77777777" w:rsidR="00083A2B" w:rsidRDefault="00083A2B">
            <w:pPr>
              <w:pStyle w:val="TableStyle"/>
              <w:jc w:val="center"/>
            </w:pPr>
          </w:p>
        </w:tc>
        <w:tc>
          <w:tcPr>
            <w:tcW w:w="283" w:type="dxa"/>
          </w:tcPr>
          <w:p w14:paraId="4F7CDA6F" w14:textId="77777777" w:rsidR="00083A2B" w:rsidRDefault="00083A2B">
            <w:pPr>
              <w:pStyle w:val="TableStyle"/>
              <w:jc w:val="center"/>
            </w:pPr>
          </w:p>
        </w:tc>
        <w:tc>
          <w:tcPr>
            <w:tcW w:w="1945" w:type="dxa"/>
          </w:tcPr>
          <w:p w14:paraId="03D4A1A7" w14:textId="77777777" w:rsidR="00083A2B" w:rsidRDefault="007C4FE9">
            <w:pPr>
              <w:pStyle w:val="TableStyle"/>
            </w:pPr>
            <w:r>
              <w:rPr>
                <w:noProof/>
              </w:rPr>
              <w:t xml:space="preserve">CFD Ad Hoc Payment Description                                                                      </w:t>
            </w:r>
          </w:p>
        </w:tc>
      </w:tr>
      <w:tr w:rsidR="00083A2B" w14:paraId="318457F0" w14:textId="77777777">
        <w:trPr>
          <w:cantSplit/>
        </w:trPr>
        <w:tc>
          <w:tcPr>
            <w:tcW w:w="624" w:type="dxa"/>
          </w:tcPr>
          <w:p w14:paraId="2FCD3A1C" w14:textId="77777777" w:rsidR="00083A2B" w:rsidRDefault="00083A2B">
            <w:pPr>
              <w:pStyle w:val="TableStyle"/>
              <w:jc w:val="center"/>
            </w:pPr>
          </w:p>
        </w:tc>
        <w:tc>
          <w:tcPr>
            <w:tcW w:w="2035" w:type="dxa"/>
          </w:tcPr>
          <w:p w14:paraId="6F3B208E" w14:textId="77777777" w:rsidR="00083A2B" w:rsidRDefault="00083A2B">
            <w:pPr>
              <w:pStyle w:val="TableStyle"/>
            </w:pPr>
          </w:p>
        </w:tc>
        <w:tc>
          <w:tcPr>
            <w:tcW w:w="595" w:type="dxa"/>
          </w:tcPr>
          <w:p w14:paraId="4A5CE65D" w14:textId="77777777" w:rsidR="00083A2B" w:rsidRDefault="00083A2B">
            <w:pPr>
              <w:pStyle w:val="TableStyle"/>
            </w:pPr>
          </w:p>
        </w:tc>
        <w:tc>
          <w:tcPr>
            <w:tcW w:w="1570" w:type="dxa"/>
          </w:tcPr>
          <w:p w14:paraId="68FE6482" w14:textId="77777777" w:rsidR="00083A2B" w:rsidRDefault="00083A2B">
            <w:pPr>
              <w:pStyle w:val="TableStyle"/>
            </w:pPr>
          </w:p>
        </w:tc>
        <w:tc>
          <w:tcPr>
            <w:tcW w:w="283" w:type="dxa"/>
          </w:tcPr>
          <w:p w14:paraId="0262D08F" w14:textId="77777777" w:rsidR="00083A2B" w:rsidRDefault="00083A2B">
            <w:pPr>
              <w:pStyle w:val="TableStyle"/>
              <w:jc w:val="center"/>
            </w:pPr>
          </w:p>
        </w:tc>
        <w:tc>
          <w:tcPr>
            <w:tcW w:w="283" w:type="dxa"/>
          </w:tcPr>
          <w:p w14:paraId="23E79EB2" w14:textId="77777777" w:rsidR="00083A2B" w:rsidRDefault="00083A2B">
            <w:pPr>
              <w:pStyle w:val="TableStyle"/>
              <w:jc w:val="center"/>
            </w:pPr>
          </w:p>
        </w:tc>
        <w:tc>
          <w:tcPr>
            <w:tcW w:w="283" w:type="dxa"/>
          </w:tcPr>
          <w:p w14:paraId="07BFD49B" w14:textId="77777777" w:rsidR="00083A2B" w:rsidRDefault="007C4FE9">
            <w:pPr>
              <w:pStyle w:val="TableStyle"/>
              <w:jc w:val="center"/>
            </w:pPr>
            <w:r>
              <w:rPr>
                <w:noProof/>
              </w:rPr>
              <w:t>O</w:t>
            </w:r>
          </w:p>
        </w:tc>
        <w:tc>
          <w:tcPr>
            <w:tcW w:w="283" w:type="dxa"/>
          </w:tcPr>
          <w:p w14:paraId="654C02CB" w14:textId="77777777" w:rsidR="00083A2B" w:rsidRDefault="00083A2B">
            <w:pPr>
              <w:pStyle w:val="TableStyle"/>
              <w:jc w:val="center"/>
            </w:pPr>
          </w:p>
        </w:tc>
        <w:tc>
          <w:tcPr>
            <w:tcW w:w="283" w:type="dxa"/>
          </w:tcPr>
          <w:p w14:paraId="30140056" w14:textId="77777777" w:rsidR="00083A2B" w:rsidRDefault="00083A2B">
            <w:pPr>
              <w:pStyle w:val="TableStyle"/>
              <w:jc w:val="center"/>
            </w:pPr>
          </w:p>
        </w:tc>
        <w:tc>
          <w:tcPr>
            <w:tcW w:w="283" w:type="dxa"/>
          </w:tcPr>
          <w:p w14:paraId="0A5DADE0" w14:textId="77777777" w:rsidR="00083A2B" w:rsidRDefault="00083A2B">
            <w:pPr>
              <w:pStyle w:val="TableStyle"/>
              <w:jc w:val="center"/>
            </w:pPr>
          </w:p>
        </w:tc>
        <w:tc>
          <w:tcPr>
            <w:tcW w:w="283" w:type="dxa"/>
          </w:tcPr>
          <w:p w14:paraId="46E41A8E" w14:textId="77777777" w:rsidR="00083A2B" w:rsidRDefault="00083A2B">
            <w:pPr>
              <w:pStyle w:val="TableStyle"/>
              <w:jc w:val="center"/>
            </w:pPr>
          </w:p>
        </w:tc>
        <w:tc>
          <w:tcPr>
            <w:tcW w:w="283" w:type="dxa"/>
          </w:tcPr>
          <w:p w14:paraId="37DB8B8F" w14:textId="77777777" w:rsidR="00083A2B" w:rsidRDefault="00083A2B">
            <w:pPr>
              <w:pStyle w:val="TableStyle"/>
              <w:jc w:val="center"/>
            </w:pPr>
          </w:p>
        </w:tc>
        <w:tc>
          <w:tcPr>
            <w:tcW w:w="1945" w:type="dxa"/>
          </w:tcPr>
          <w:p w14:paraId="7C85BBD8" w14:textId="77777777" w:rsidR="00083A2B" w:rsidRDefault="007C4FE9">
            <w:pPr>
              <w:pStyle w:val="TableStyle"/>
            </w:pPr>
            <w:r>
              <w:rPr>
                <w:noProof/>
              </w:rPr>
              <w:t xml:space="preserve">Curtailment Compensation Amount                                                                     </w:t>
            </w:r>
          </w:p>
        </w:tc>
      </w:tr>
      <w:tr w:rsidR="00083A2B" w14:paraId="2537DE82" w14:textId="77777777">
        <w:trPr>
          <w:cantSplit/>
        </w:trPr>
        <w:tc>
          <w:tcPr>
            <w:tcW w:w="624" w:type="dxa"/>
          </w:tcPr>
          <w:p w14:paraId="3D2E5F70" w14:textId="77777777" w:rsidR="00083A2B" w:rsidRDefault="00083A2B">
            <w:pPr>
              <w:pStyle w:val="TableStyle"/>
              <w:jc w:val="center"/>
            </w:pPr>
          </w:p>
        </w:tc>
        <w:tc>
          <w:tcPr>
            <w:tcW w:w="2035" w:type="dxa"/>
          </w:tcPr>
          <w:p w14:paraId="37102FF1" w14:textId="77777777" w:rsidR="00083A2B" w:rsidRDefault="00083A2B">
            <w:pPr>
              <w:pStyle w:val="TableStyle"/>
            </w:pPr>
          </w:p>
        </w:tc>
        <w:tc>
          <w:tcPr>
            <w:tcW w:w="595" w:type="dxa"/>
          </w:tcPr>
          <w:p w14:paraId="030C0BBE" w14:textId="77777777" w:rsidR="00083A2B" w:rsidRDefault="00083A2B">
            <w:pPr>
              <w:pStyle w:val="TableStyle"/>
            </w:pPr>
          </w:p>
        </w:tc>
        <w:tc>
          <w:tcPr>
            <w:tcW w:w="1570" w:type="dxa"/>
          </w:tcPr>
          <w:p w14:paraId="002B2DAD" w14:textId="77777777" w:rsidR="00083A2B" w:rsidRDefault="00083A2B">
            <w:pPr>
              <w:pStyle w:val="TableStyle"/>
            </w:pPr>
          </w:p>
        </w:tc>
        <w:tc>
          <w:tcPr>
            <w:tcW w:w="283" w:type="dxa"/>
          </w:tcPr>
          <w:p w14:paraId="1383FB6D" w14:textId="77777777" w:rsidR="00083A2B" w:rsidRDefault="00083A2B">
            <w:pPr>
              <w:pStyle w:val="TableStyle"/>
              <w:jc w:val="center"/>
            </w:pPr>
          </w:p>
        </w:tc>
        <w:tc>
          <w:tcPr>
            <w:tcW w:w="283" w:type="dxa"/>
          </w:tcPr>
          <w:p w14:paraId="49514A33" w14:textId="77777777" w:rsidR="00083A2B" w:rsidRDefault="00083A2B">
            <w:pPr>
              <w:pStyle w:val="TableStyle"/>
              <w:jc w:val="center"/>
            </w:pPr>
          </w:p>
        </w:tc>
        <w:tc>
          <w:tcPr>
            <w:tcW w:w="283" w:type="dxa"/>
          </w:tcPr>
          <w:p w14:paraId="4E986CA7" w14:textId="77777777" w:rsidR="00083A2B" w:rsidRDefault="007C4FE9">
            <w:pPr>
              <w:pStyle w:val="TableStyle"/>
              <w:jc w:val="center"/>
            </w:pPr>
            <w:r>
              <w:rPr>
                <w:noProof/>
              </w:rPr>
              <w:t>O</w:t>
            </w:r>
          </w:p>
        </w:tc>
        <w:tc>
          <w:tcPr>
            <w:tcW w:w="283" w:type="dxa"/>
          </w:tcPr>
          <w:p w14:paraId="488D329C" w14:textId="77777777" w:rsidR="00083A2B" w:rsidRDefault="00083A2B">
            <w:pPr>
              <w:pStyle w:val="TableStyle"/>
              <w:jc w:val="center"/>
            </w:pPr>
          </w:p>
        </w:tc>
        <w:tc>
          <w:tcPr>
            <w:tcW w:w="283" w:type="dxa"/>
          </w:tcPr>
          <w:p w14:paraId="6BDB72BF" w14:textId="77777777" w:rsidR="00083A2B" w:rsidRDefault="00083A2B">
            <w:pPr>
              <w:pStyle w:val="TableStyle"/>
              <w:jc w:val="center"/>
            </w:pPr>
          </w:p>
        </w:tc>
        <w:tc>
          <w:tcPr>
            <w:tcW w:w="283" w:type="dxa"/>
          </w:tcPr>
          <w:p w14:paraId="5CCDEEB0" w14:textId="77777777" w:rsidR="00083A2B" w:rsidRDefault="00083A2B">
            <w:pPr>
              <w:pStyle w:val="TableStyle"/>
              <w:jc w:val="center"/>
            </w:pPr>
          </w:p>
        </w:tc>
        <w:tc>
          <w:tcPr>
            <w:tcW w:w="283" w:type="dxa"/>
          </w:tcPr>
          <w:p w14:paraId="634AC5F4" w14:textId="77777777" w:rsidR="00083A2B" w:rsidRDefault="00083A2B">
            <w:pPr>
              <w:pStyle w:val="TableStyle"/>
              <w:jc w:val="center"/>
            </w:pPr>
          </w:p>
        </w:tc>
        <w:tc>
          <w:tcPr>
            <w:tcW w:w="283" w:type="dxa"/>
          </w:tcPr>
          <w:p w14:paraId="469910AF" w14:textId="77777777" w:rsidR="00083A2B" w:rsidRDefault="00083A2B">
            <w:pPr>
              <w:pStyle w:val="TableStyle"/>
              <w:jc w:val="center"/>
            </w:pPr>
          </w:p>
        </w:tc>
        <w:tc>
          <w:tcPr>
            <w:tcW w:w="1945" w:type="dxa"/>
          </w:tcPr>
          <w:p w14:paraId="7921EAC1" w14:textId="77777777" w:rsidR="00083A2B" w:rsidRDefault="007C4FE9">
            <w:pPr>
              <w:pStyle w:val="TableStyle"/>
            </w:pPr>
            <w:r>
              <w:rPr>
                <w:noProof/>
              </w:rPr>
              <w:t xml:space="preserve">Termination Amount                                                                                  </w:t>
            </w:r>
          </w:p>
        </w:tc>
      </w:tr>
      <w:tr w:rsidR="00083A2B" w14:paraId="617FEB9F" w14:textId="77777777">
        <w:trPr>
          <w:cantSplit/>
        </w:trPr>
        <w:tc>
          <w:tcPr>
            <w:tcW w:w="624" w:type="dxa"/>
          </w:tcPr>
          <w:p w14:paraId="6B5FE662" w14:textId="77777777" w:rsidR="00083A2B" w:rsidRDefault="00083A2B">
            <w:pPr>
              <w:pStyle w:val="TableStyle"/>
              <w:jc w:val="center"/>
            </w:pPr>
          </w:p>
        </w:tc>
        <w:tc>
          <w:tcPr>
            <w:tcW w:w="2035" w:type="dxa"/>
          </w:tcPr>
          <w:p w14:paraId="5916308A" w14:textId="77777777" w:rsidR="00083A2B" w:rsidRDefault="00083A2B">
            <w:pPr>
              <w:pStyle w:val="TableStyle"/>
            </w:pPr>
          </w:p>
        </w:tc>
        <w:tc>
          <w:tcPr>
            <w:tcW w:w="595" w:type="dxa"/>
          </w:tcPr>
          <w:p w14:paraId="4351108C" w14:textId="77777777" w:rsidR="00083A2B" w:rsidRDefault="00083A2B">
            <w:pPr>
              <w:pStyle w:val="TableStyle"/>
            </w:pPr>
          </w:p>
        </w:tc>
        <w:tc>
          <w:tcPr>
            <w:tcW w:w="1570" w:type="dxa"/>
          </w:tcPr>
          <w:p w14:paraId="17F4B2B6" w14:textId="77777777" w:rsidR="00083A2B" w:rsidRDefault="00083A2B">
            <w:pPr>
              <w:pStyle w:val="TableStyle"/>
            </w:pPr>
          </w:p>
        </w:tc>
        <w:tc>
          <w:tcPr>
            <w:tcW w:w="283" w:type="dxa"/>
          </w:tcPr>
          <w:p w14:paraId="2178C084" w14:textId="77777777" w:rsidR="00083A2B" w:rsidRDefault="00083A2B">
            <w:pPr>
              <w:pStyle w:val="TableStyle"/>
              <w:jc w:val="center"/>
            </w:pPr>
          </w:p>
        </w:tc>
        <w:tc>
          <w:tcPr>
            <w:tcW w:w="283" w:type="dxa"/>
          </w:tcPr>
          <w:p w14:paraId="307E5DF9" w14:textId="77777777" w:rsidR="00083A2B" w:rsidRDefault="00083A2B">
            <w:pPr>
              <w:pStyle w:val="TableStyle"/>
              <w:jc w:val="center"/>
            </w:pPr>
          </w:p>
        </w:tc>
        <w:tc>
          <w:tcPr>
            <w:tcW w:w="283" w:type="dxa"/>
          </w:tcPr>
          <w:p w14:paraId="7AE7E103" w14:textId="77777777" w:rsidR="00083A2B" w:rsidRDefault="007C4FE9">
            <w:pPr>
              <w:pStyle w:val="TableStyle"/>
              <w:jc w:val="center"/>
            </w:pPr>
            <w:r>
              <w:rPr>
                <w:noProof/>
              </w:rPr>
              <w:t>O</w:t>
            </w:r>
          </w:p>
        </w:tc>
        <w:tc>
          <w:tcPr>
            <w:tcW w:w="283" w:type="dxa"/>
          </w:tcPr>
          <w:p w14:paraId="2CB01BD7" w14:textId="77777777" w:rsidR="00083A2B" w:rsidRDefault="00083A2B">
            <w:pPr>
              <w:pStyle w:val="TableStyle"/>
              <w:jc w:val="center"/>
            </w:pPr>
          </w:p>
        </w:tc>
        <w:tc>
          <w:tcPr>
            <w:tcW w:w="283" w:type="dxa"/>
          </w:tcPr>
          <w:p w14:paraId="7B28C25F" w14:textId="77777777" w:rsidR="00083A2B" w:rsidRDefault="00083A2B">
            <w:pPr>
              <w:pStyle w:val="TableStyle"/>
              <w:jc w:val="center"/>
            </w:pPr>
          </w:p>
        </w:tc>
        <w:tc>
          <w:tcPr>
            <w:tcW w:w="283" w:type="dxa"/>
          </w:tcPr>
          <w:p w14:paraId="65B5AA59" w14:textId="77777777" w:rsidR="00083A2B" w:rsidRDefault="00083A2B">
            <w:pPr>
              <w:pStyle w:val="TableStyle"/>
              <w:jc w:val="center"/>
            </w:pPr>
          </w:p>
        </w:tc>
        <w:tc>
          <w:tcPr>
            <w:tcW w:w="283" w:type="dxa"/>
          </w:tcPr>
          <w:p w14:paraId="055511A5" w14:textId="77777777" w:rsidR="00083A2B" w:rsidRDefault="00083A2B">
            <w:pPr>
              <w:pStyle w:val="TableStyle"/>
              <w:jc w:val="center"/>
            </w:pPr>
          </w:p>
        </w:tc>
        <w:tc>
          <w:tcPr>
            <w:tcW w:w="283" w:type="dxa"/>
          </w:tcPr>
          <w:p w14:paraId="2B929D57" w14:textId="77777777" w:rsidR="00083A2B" w:rsidRDefault="00083A2B">
            <w:pPr>
              <w:pStyle w:val="TableStyle"/>
              <w:jc w:val="center"/>
            </w:pPr>
          </w:p>
        </w:tc>
        <w:tc>
          <w:tcPr>
            <w:tcW w:w="1945" w:type="dxa"/>
          </w:tcPr>
          <w:p w14:paraId="32AAE780" w14:textId="77777777" w:rsidR="00083A2B" w:rsidRDefault="007C4FE9">
            <w:pPr>
              <w:pStyle w:val="TableStyle"/>
            </w:pPr>
            <w:r>
              <w:rPr>
                <w:noProof/>
              </w:rPr>
              <w:t xml:space="preserve">Qualifying Change in Law Amount                                                                     </w:t>
            </w:r>
          </w:p>
        </w:tc>
      </w:tr>
      <w:tr w:rsidR="00083A2B" w14:paraId="6C665076" w14:textId="77777777">
        <w:trPr>
          <w:cantSplit/>
        </w:trPr>
        <w:tc>
          <w:tcPr>
            <w:tcW w:w="624" w:type="dxa"/>
          </w:tcPr>
          <w:p w14:paraId="037F0F9A" w14:textId="77777777" w:rsidR="00083A2B" w:rsidRDefault="00083A2B">
            <w:pPr>
              <w:pStyle w:val="TableStyle"/>
              <w:jc w:val="center"/>
            </w:pPr>
          </w:p>
        </w:tc>
        <w:tc>
          <w:tcPr>
            <w:tcW w:w="2035" w:type="dxa"/>
          </w:tcPr>
          <w:p w14:paraId="3C863C72" w14:textId="77777777" w:rsidR="00083A2B" w:rsidRDefault="00083A2B">
            <w:pPr>
              <w:pStyle w:val="TableStyle"/>
            </w:pPr>
          </w:p>
        </w:tc>
        <w:tc>
          <w:tcPr>
            <w:tcW w:w="595" w:type="dxa"/>
          </w:tcPr>
          <w:p w14:paraId="04C9AF6B" w14:textId="77777777" w:rsidR="00083A2B" w:rsidRDefault="00083A2B">
            <w:pPr>
              <w:pStyle w:val="TableStyle"/>
            </w:pPr>
          </w:p>
        </w:tc>
        <w:tc>
          <w:tcPr>
            <w:tcW w:w="1570" w:type="dxa"/>
          </w:tcPr>
          <w:p w14:paraId="485B52B8" w14:textId="77777777" w:rsidR="00083A2B" w:rsidRDefault="00083A2B">
            <w:pPr>
              <w:pStyle w:val="TableStyle"/>
            </w:pPr>
          </w:p>
        </w:tc>
        <w:tc>
          <w:tcPr>
            <w:tcW w:w="283" w:type="dxa"/>
          </w:tcPr>
          <w:p w14:paraId="7281352E" w14:textId="77777777" w:rsidR="00083A2B" w:rsidRDefault="00083A2B">
            <w:pPr>
              <w:pStyle w:val="TableStyle"/>
              <w:jc w:val="center"/>
            </w:pPr>
          </w:p>
        </w:tc>
        <w:tc>
          <w:tcPr>
            <w:tcW w:w="283" w:type="dxa"/>
          </w:tcPr>
          <w:p w14:paraId="61E22BD5" w14:textId="77777777" w:rsidR="00083A2B" w:rsidRDefault="00083A2B">
            <w:pPr>
              <w:pStyle w:val="TableStyle"/>
              <w:jc w:val="center"/>
            </w:pPr>
          </w:p>
        </w:tc>
        <w:tc>
          <w:tcPr>
            <w:tcW w:w="283" w:type="dxa"/>
          </w:tcPr>
          <w:p w14:paraId="3CB8699D" w14:textId="77777777" w:rsidR="00083A2B" w:rsidRDefault="007C4FE9">
            <w:pPr>
              <w:pStyle w:val="TableStyle"/>
              <w:jc w:val="center"/>
            </w:pPr>
            <w:r>
              <w:rPr>
                <w:noProof/>
              </w:rPr>
              <w:t>O</w:t>
            </w:r>
          </w:p>
        </w:tc>
        <w:tc>
          <w:tcPr>
            <w:tcW w:w="283" w:type="dxa"/>
          </w:tcPr>
          <w:p w14:paraId="09B880B5" w14:textId="77777777" w:rsidR="00083A2B" w:rsidRDefault="00083A2B">
            <w:pPr>
              <w:pStyle w:val="TableStyle"/>
              <w:jc w:val="center"/>
            </w:pPr>
          </w:p>
        </w:tc>
        <w:tc>
          <w:tcPr>
            <w:tcW w:w="283" w:type="dxa"/>
          </w:tcPr>
          <w:p w14:paraId="062E5CF9" w14:textId="77777777" w:rsidR="00083A2B" w:rsidRDefault="00083A2B">
            <w:pPr>
              <w:pStyle w:val="TableStyle"/>
              <w:jc w:val="center"/>
            </w:pPr>
          </w:p>
        </w:tc>
        <w:tc>
          <w:tcPr>
            <w:tcW w:w="283" w:type="dxa"/>
          </w:tcPr>
          <w:p w14:paraId="3BB17F4B" w14:textId="77777777" w:rsidR="00083A2B" w:rsidRDefault="00083A2B">
            <w:pPr>
              <w:pStyle w:val="TableStyle"/>
              <w:jc w:val="center"/>
            </w:pPr>
          </w:p>
        </w:tc>
        <w:tc>
          <w:tcPr>
            <w:tcW w:w="283" w:type="dxa"/>
          </w:tcPr>
          <w:p w14:paraId="236D3AFC" w14:textId="77777777" w:rsidR="00083A2B" w:rsidRDefault="00083A2B">
            <w:pPr>
              <w:pStyle w:val="TableStyle"/>
              <w:jc w:val="center"/>
            </w:pPr>
          </w:p>
        </w:tc>
        <w:tc>
          <w:tcPr>
            <w:tcW w:w="283" w:type="dxa"/>
          </w:tcPr>
          <w:p w14:paraId="307CAE1D" w14:textId="77777777" w:rsidR="00083A2B" w:rsidRDefault="00083A2B">
            <w:pPr>
              <w:pStyle w:val="TableStyle"/>
              <w:jc w:val="center"/>
            </w:pPr>
          </w:p>
        </w:tc>
        <w:tc>
          <w:tcPr>
            <w:tcW w:w="1945" w:type="dxa"/>
          </w:tcPr>
          <w:p w14:paraId="3A305CD6" w14:textId="77777777" w:rsidR="00083A2B" w:rsidRDefault="007C4FE9">
            <w:pPr>
              <w:pStyle w:val="TableStyle"/>
            </w:pPr>
            <w:r>
              <w:rPr>
                <w:noProof/>
              </w:rPr>
              <w:t xml:space="preserve">Generation Tax Amount                                                                               </w:t>
            </w:r>
          </w:p>
        </w:tc>
      </w:tr>
      <w:tr w:rsidR="00083A2B" w14:paraId="00FFC4A5" w14:textId="77777777">
        <w:trPr>
          <w:cantSplit/>
        </w:trPr>
        <w:tc>
          <w:tcPr>
            <w:tcW w:w="624" w:type="dxa"/>
          </w:tcPr>
          <w:p w14:paraId="2C29AD17" w14:textId="77777777" w:rsidR="00083A2B" w:rsidRDefault="00083A2B">
            <w:pPr>
              <w:pStyle w:val="TableStyle"/>
              <w:jc w:val="center"/>
            </w:pPr>
          </w:p>
        </w:tc>
        <w:tc>
          <w:tcPr>
            <w:tcW w:w="2035" w:type="dxa"/>
          </w:tcPr>
          <w:p w14:paraId="55E20653" w14:textId="77777777" w:rsidR="00083A2B" w:rsidRDefault="00083A2B">
            <w:pPr>
              <w:pStyle w:val="TableStyle"/>
            </w:pPr>
          </w:p>
        </w:tc>
        <w:tc>
          <w:tcPr>
            <w:tcW w:w="595" w:type="dxa"/>
          </w:tcPr>
          <w:p w14:paraId="5B19761E" w14:textId="77777777" w:rsidR="00083A2B" w:rsidRDefault="00083A2B">
            <w:pPr>
              <w:pStyle w:val="TableStyle"/>
            </w:pPr>
          </w:p>
        </w:tc>
        <w:tc>
          <w:tcPr>
            <w:tcW w:w="1570" w:type="dxa"/>
          </w:tcPr>
          <w:p w14:paraId="7AD5402D" w14:textId="77777777" w:rsidR="00083A2B" w:rsidRDefault="00083A2B">
            <w:pPr>
              <w:pStyle w:val="TableStyle"/>
            </w:pPr>
          </w:p>
        </w:tc>
        <w:tc>
          <w:tcPr>
            <w:tcW w:w="283" w:type="dxa"/>
          </w:tcPr>
          <w:p w14:paraId="620BF209" w14:textId="77777777" w:rsidR="00083A2B" w:rsidRDefault="00083A2B">
            <w:pPr>
              <w:pStyle w:val="TableStyle"/>
              <w:jc w:val="center"/>
            </w:pPr>
          </w:p>
        </w:tc>
        <w:tc>
          <w:tcPr>
            <w:tcW w:w="283" w:type="dxa"/>
          </w:tcPr>
          <w:p w14:paraId="7F512E7D" w14:textId="77777777" w:rsidR="00083A2B" w:rsidRDefault="00083A2B">
            <w:pPr>
              <w:pStyle w:val="TableStyle"/>
              <w:jc w:val="center"/>
            </w:pPr>
          </w:p>
        </w:tc>
        <w:tc>
          <w:tcPr>
            <w:tcW w:w="283" w:type="dxa"/>
          </w:tcPr>
          <w:p w14:paraId="68716ED7" w14:textId="77777777" w:rsidR="00083A2B" w:rsidRDefault="007C4FE9">
            <w:pPr>
              <w:pStyle w:val="TableStyle"/>
              <w:jc w:val="center"/>
            </w:pPr>
            <w:r>
              <w:rPr>
                <w:noProof/>
              </w:rPr>
              <w:t>O</w:t>
            </w:r>
          </w:p>
        </w:tc>
        <w:tc>
          <w:tcPr>
            <w:tcW w:w="283" w:type="dxa"/>
          </w:tcPr>
          <w:p w14:paraId="62B60AA4" w14:textId="77777777" w:rsidR="00083A2B" w:rsidRDefault="00083A2B">
            <w:pPr>
              <w:pStyle w:val="TableStyle"/>
              <w:jc w:val="center"/>
            </w:pPr>
          </w:p>
        </w:tc>
        <w:tc>
          <w:tcPr>
            <w:tcW w:w="283" w:type="dxa"/>
          </w:tcPr>
          <w:p w14:paraId="7CC31BED" w14:textId="77777777" w:rsidR="00083A2B" w:rsidRDefault="00083A2B">
            <w:pPr>
              <w:pStyle w:val="TableStyle"/>
              <w:jc w:val="center"/>
            </w:pPr>
          </w:p>
        </w:tc>
        <w:tc>
          <w:tcPr>
            <w:tcW w:w="283" w:type="dxa"/>
          </w:tcPr>
          <w:p w14:paraId="641357F2" w14:textId="77777777" w:rsidR="00083A2B" w:rsidRDefault="00083A2B">
            <w:pPr>
              <w:pStyle w:val="TableStyle"/>
              <w:jc w:val="center"/>
            </w:pPr>
          </w:p>
        </w:tc>
        <w:tc>
          <w:tcPr>
            <w:tcW w:w="283" w:type="dxa"/>
          </w:tcPr>
          <w:p w14:paraId="5521BAB3" w14:textId="77777777" w:rsidR="00083A2B" w:rsidRDefault="00083A2B">
            <w:pPr>
              <w:pStyle w:val="TableStyle"/>
              <w:jc w:val="center"/>
            </w:pPr>
          </w:p>
        </w:tc>
        <w:tc>
          <w:tcPr>
            <w:tcW w:w="283" w:type="dxa"/>
          </w:tcPr>
          <w:p w14:paraId="0A04526D" w14:textId="77777777" w:rsidR="00083A2B" w:rsidRDefault="00083A2B">
            <w:pPr>
              <w:pStyle w:val="TableStyle"/>
              <w:jc w:val="center"/>
            </w:pPr>
          </w:p>
        </w:tc>
        <w:tc>
          <w:tcPr>
            <w:tcW w:w="1945" w:type="dxa"/>
          </w:tcPr>
          <w:p w14:paraId="62DADA90" w14:textId="77777777" w:rsidR="00083A2B" w:rsidRDefault="007C4FE9">
            <w:pPr>
              <w:pStyle w:val="TableStyle"/>
            </w:pPr>
            <w:r>
              <w:rPr>
                <w:noProof/>
              </w:rPr>
              <w:t xml:space="preserve">Sustainability Change in Law Amount                                                                 </w:t>
            </w:r>
          </w:p>
        </w:tc>
      </w:tr>
      <w:tr w:rsidR="00083A2B" w14:paraId="375881B3" w14:textId="77777777">
        <w:trPr>
          <w:cantSplit/>
        </w:trPr>
        <w:tc>
          <w:tcPr>
            <w:tcW w:w="624" w:type="dxa"/>
          </w:tcPr>
          <w:p w14:paraId="6F27AADB" w14:textId="77777777" w:rsidR="00083A2B" w:rsidRDefault="00083A2B">
            <w:pPr>
              <w:pStyle w:val="TableStyle"/>
              <w:jc w:val="center"/>
            </w:pPr>
          </w:p>
        </w:tc>
        <w:tc>
          <w:tcPr>
            <w:tcW w:w="2035" w:type="dxa"/>
          </w:tcPr>
          <w:p w14:paraId="5FD2873F" w14:textId="77777777" w:rsidR="00083A2B" w:rsidRDefault="00083A2B">
            <w:pPr>
              <w:pStyle w:val="TableStyle"/>
            </w:pPr>
          </w:p>
        </w:tc>
        <w:tc>
          <w:tcPr>
            <w:tcW w:w="595" w:type="dxa"/>
          </w:tcPr>
          <w:p w14:paraId="2A9B72A6" w14:textId="77777777" w:rsidR="00083A2B" w:rsidRDefault="00083A2B">
            <w:pPr>
              <w:pStyle w:val="TableStyle"/>
            </w:pPr>
          </w:p>
        </w:tc>
        <w:tc>
          <w:tcPr>
            <w:tcW w:w="1570" w:type="dxa"/>
          </w:tcPr>
          <w:p w14:paraId="288A2053" w14:textId="77777777" w:rsidR="00083A2B" w:rsidRDefault="00083A2B">
            <w:pPr>
              <w:pStyle w:val="TableStyle"/>
            </w:pPr>
          </w:p>
        </w:tc>
        <w:tc>
          <w:tcPr>
            <w:tcW w:w="283" w:type="dxa"/>
          </w:tcPr>
          <w:p w14:paraId="5606D7B5" w14:textId="77777777" w:rsidR="00083A2B" w:rsidRDefault="00083A2B">
            <w:pPr>
              <w:pStyle w:val="TableStyle"/>
              <w:jc w:val="center"/>
            </w:pPr>
          </w:p>
        </w:tc>
        <w:tc>
          <w:tcPr>
            <w:tcW w:w="283" w:type="dxa"/>
          </w:tcPr>
          <w:p w14:paraId="5F8E2680" w14:textId="77777777" w:rsidR="00083A2B" w:rsidRDefault="00083A2B">
            <w:pPr>
              <w:pStyle w:val="TableStyle"/>
              <w:jc w:val="center"/>
            </w:pPr>
          </w:p>
        </w:tc>
        <w:tc>
          <w:tcPr>
            <w:tcW w:w="283" w:type="dxa"/>
          </w:tcPr>
          <w:p w14:paraId="6B67DDFB" w14:textId="77777777" w:rsidR="00083A2B" w:rsidRDefault="007C4FE9">
            <w:pPr>
              <w:pStyle w:val="TableStyle"/>
              <w:jc w:val="center"/>
            </w:pPr>
            <w:r>
              <w:rPr>
                <w:noProof/>
              </w:rPr>
              <w:t>O</w:t>
            </w:r>
          </w:p>
        </w:tc>
        <w:tc>
          <w:tcPr>
            <w:tcW w:w="283" w:type="dxa"/>
          </w:tcPr>
          <w:p w14:paraId="0ABBCC17" w14:textId="77777777" w:rsidR="00083A2B" w:rsidRDefault="00083A2B">
            <w:pPr>
              <w:pStyle w:val="TableStyle"/>
              <w:jc w:val="center"/>
            </w:pPr>
          </w:p>
        </w:tc>
        <w:tc>
          <w:tcPr>
            <w:tcW w:w="283" w:type="dxa"/>
          </w:tcPr>
          <w:p w14:paraId="61914307" w14:textId="77777777" w:rsidR="00083A2B" w:rsidRDefault="00083A2B">
            <w:pPr>
              <w:pStyle w:val="TableStyle"/>
              <w:jc w:val="center"/>
            </w:pPr>
          </w:p>
        </w:tc>
        <w:tc>
          <w:tcPr>
            <w:tcW w:w="283" w:type="dxa"/>
          </w:tcPr>
          <w:p w14:paraId="1CC557FC" w14:textId="77777777" w:rsidR="00083A2B" w:rsidRDefault="00083A2B">
            <w:pPr>
              <w:pStyle w:val="TableStyle"/>
              <w:jc w:val="center"/>
            </w:pPr>
          </w:p>
        </w:tc>
        <w:tc>
          <w:tcPr>
            <w:tcW w:w="283" w:type="dxa"/>
          </w:tcPr>
          <w:p w14:paraId="59CD1C5D" w14:textId="77777777" w:rsidR="00083A2B" w:rsidRDefault="00083A2B">
            <w:pPr>
              <w:pStyle w:val="TableStyle"/>
              <w:jc w:val="center"/>
            </w:pPr>
          </w:p>
        </w:tc>
        <w:tc>
          <w:tcPr>
            <w:tcW w:w="283" w:type="dxa"/>
          </w:tcPr>
          <w:p w14:paraId="2CC5F002" w14:textId="77777777" w:rsidR="00083A2B" w:rsidRDefault="00083A2B">
            <w:pPr>
              <w:pStyle w:val="TableStyle"/>
              <w:jc w:val="center"/>
            </w:pPr>
          </w:p>
        </w:tc>
        <w:tc>
          <w:tcPr>
            <w:tcW w:w="1945" w:type="dxa"/>
          </w:tcPr>
          <w:p w14:paraId="4095367F" w14:textId="77777777" w:rsidR="00083A2B" w:rsidRDefault="007C4FE9">
            <w:pPr>
              <w:pStyle w:val="TableStyle"/>
            </w:pPr>
            <w:r>
              <w:rPr>
                <w:noProof/>
              </w:rPr>
              <w:t xml:space="preserve">Other CFD Ad Hoc Payment                                                                            </w:t>
            </w:r>
          </w:p>
        </w:tc>
      </w:tr>
      <w:tr w:rsidR="00083A2B" w14:paraId="2EA86AB7" w14:textId="77777777">
        <w:trPr>
          <w:cantSplit/>
        </w:trPr>
        <w:tc>
          <w:tcPr>
            <w:tcW w:w="624" w:type="dxa"/>
          </w:tcPr>
          <w:p w14:paraId="59748884" w14:textId="77777777" w:rsidR="00083A2B" w:rsidRDefault="00083A2B">
            <w:pPr>
              <w:pStyle w:val="TableStyle"/>
              <w:jc w:val="center"/>
            </w:pPr>
          </w:p>
        </w:tc>
        <w:tc>
          <w:tcPr>
            <w:tcW w:w="2035" w:type="dxa"/>
          </w:tcPr>
          <w:p w14:paraId="66A61DA5" w14:textId="77777777" w:rsidR="00083A2B" w:rsidRDefault="00083A2B">
            <w:pPr>
              <w:pStyle w:val="TableStyle"/>
            </w:pPr>
          </w:p>
        </w:tc>
        <w:tc>
          <w:tcPr>
            <w:tcW w:w="595" w:type="dxa"/>
          </w:tcPr>
          <w:p w14:paraId="0DCC4026" w14:textId="77777777" w:rsidR="00083A2B" w:rsidRDefault="00083A2B">
            <w:pPr>
              <w:pStyle w:val="TableStyle"/>
            </w:pPr>
          </w:p>
        </w:tc>
        <w:tc>
          <w:tcPr>
            <w:tcW w:w="1570" w:type="dxa"/>
          </w:tcPr>
          <w:p w14:paraId="6FC5B949" w14:textId="77777777" w:rsidR="00083A2B" w:rsidRDefault="00083A2B">
            <w:pPr>
              <w:pStyle w:val="TableStyle"/>
            </w:pPr>
          </w:p>
        </w:tc>
        <w:tc>
          <w:tcPr>
            <w:tcW w:w="283" w:type="dxa"/>
          </w:tcPr>
          <w:p w14:paraId="0F620A4D" w14:textId="77777777" w:rsidR="00083A2B" w:rsidRDefault="00083A2B">
            <w:pPr>
              <w:pStyle w:val="TableStyle"/>
              <w:jc w:val="center"/>
            </w:pPr>
          </w:p>
        </w:tc>
        <w:tc>
          <w:tcPr>
            <w:tcW w:w="283" w:type="dxa"/>
          </w:tcPr>
          <w:p w14:paraId="3F31EB4A" w14:textId="77777777" w:rsidR="00083A2B" w:rsidRDefault="00083A2B">
            <w:pPr>
              <w:pStyle w:val="TableStyle"/>
              <w:jc w:val="center"/>
            </w:pPr>
          </w:p>
        </w:tc>
        <w:tc>
          <w:tcPr>
            <w:tcW w:w="283" w:type="dxa"/>
          </w:tcPr>
          <w:p w14:paraId="791C3C03" w14:textId="77777777" w:rsidR="00083A2B" w:rsidRDefault="007C4FE9">
            <w:pPr>
              <w:pStyle w:val="TableStyle"/>
              <w:jc w:val="center"/>
            </w:pPr>
            <w:r>
              <w:rPr>
                <w:noProof/>
              </w:rPr>
              <w:t>O</w:t>
            </w:r>
          </w:p>
        </w:tc>
        <w:tc>
          <w:tcPr>
            <w:tcW w:w="283" w:type="dxa"/>
          </w:tcPr>
          <w:p w14:paraId="4B373FE4" w14:textId="77777777" w:rsidR="00083A2B" w:rsidRDefault="00083A2B">
            <w:pPr>
              <w:pStyle w:val="TableStyle"/>
              <w:jc w:val="center"/>
            </w:pPr>
          </w:p>
        </w:tc>
        <w:tc>
          <w:tcPr>
            <w:tcW w:w="283" w:type="dxa"/>
          </w:tcPr>
          <w:p w14:paraId="219AF0F6" w14:textId="77777777" w:rsidR="00083A2B" w:rsidRDefault="00083A2B">
            <w:pPr>
              <w:pStyle w:val="TableStyle"/>
              <w:jc w:val="center"/>
            </w:pPr>
          </w:p>
        </w:tc>
        <w:tc>
          <w:tcPr>
            <w:tcW w:w="283" w:type="dxa"/>
          </w:tcPr>
          <w:p w14:paraId="501ACCC2" w14:textId="77777777" w:rsidR="00083A2B" w:rsidRDefault="00083A2B">
            <w:pPr>
              <w:pStyle w:val="TableStyle"/>
              <w:jc w:val="center"/>
            </w:pPr>
          </w:p>
        </w:tc>
        <w:tc>
          <w:tcPr>
            <w:tcW w:w="283" w:type="dxa"/>
          </w:tcPr>
          <w:p w14:paraId="2F2DFB94" w14:textId="77777777" w:rsidR="00083A2B" w:rsidRDefault="00083A2B">
            <w:pPr>
              <w:pStyle w:val="TableStyle"/>
              <w:jc w:val="center"/>
            </w:pPr>
          </w:p>
        </w:tc>
        <w:tc>
          <w:tcPr>
            <w:tcW w:w="283" w:type="dxa"/>
          </w:tcPr>
          <w:p w14:paraId="12193316" w14:textId="77777777" w:rsidR="00083A2B" w:rsidRDefault="00083A2B">
            <w:pPr>
              <w:pStyle w:val="TableStyle"/>
              <w:jc w:val="center"/>
            </w:pPr>
          </w:p>
        </w:tc>
        <w:tc>
          <w:tcPr>
            <w:tcW w:w="1945" w:type="dxa"/>
          </w:tcPr>
          <w:p w14:paraId="6BC9900E" w14:textId="77777777" w:rsidR="00083A2B" w:rsidRDefault="007C4FE9">
            <w:pPr>
              <w:pStyle w:val="TableStyle"/>
            </w:pPr>
            <w:r>
              <w:rPr>
                <w:noProof/>
              </w:rPr>
              <w:t xml:space="preserve">Compensatory Interest                                                                               </w:t>
            </w:r>
          </w:p>
        </w:tc>
      </w:tr>
      <w:tr w:rsidR="00083A2B" w14:paraId="08AD36AC" w14:textId="77777777">
        <w:trPr>
          <w:cantSplit/>
        </w:trPr>
        <w:tc>
          <w:tcPr>
            <w:tcW w:w="624" w:type="dxa"/>
          </w:tcPr>
          <w:p w14:paraId="0E12AB40" w14:textId="77777777" w:rsidR="00083A2B" w:rsidRDefault="00083A2B">
            <w:pPr>
              <w:pStyle w:val="TableStyle"/>
              <w:jc w:val="center"/>
            </w:pPr>
          </w:p>
        </w:tc>
        <w:tc>
          <w:tcPr>
            <w:tcW w:w="2035" w:type="dxa"/>
          </w:tcPr>
          <w:p w14:paraId="7D4075A3" w14:textId="77777777" w:rsidR="00083A2B" w:rsidRDefault="00083A2B">
            <w:pPr>
              <w:pStyle w:val="TableStyle"/>
            </w:pPr>
          </w:p>
        </w:tc>
        <w:tc>
          <w:tcPr>
            <w:tcW w:w="595" w:type="dxa"/>
          </w:tcPr>
          <w:p w14:paraId="2CEDE1AE" w14:textId="77777777" w:rsidR="00083A2B" w:rsidRDefault="00083A2B">
            <w:pPr>
              <w:pStyle w:val="TableStyle"/>
            </w:pPr>
          </w:p>
        </w:tc>
        <w:tc>
          <w:tcPr>
            <w:tcW w:w="1570" w:type="dxa"/>
          </w:tcPr>
          <w:p w14:paraId="3CF7A69B" w14:textId="77777777" w:rsidR="00083A2B" w:rsidRDefault="00083A2B">
            <w:pPr>
              <w:pStyle w:val="TableStyle"/>
            </w:pPr>
          </w:p>
        </w:tc>
        <w:tc>
          <w:tcPr>
            <w:tcW w:w="283" w:type="dxa"/>
          </w:tcPr>
          <w:p w14:paraId="03BF4C59" w14:textId="77777777" w:rsidR="00083A2B" w:rsidRDefault="00083A2B">
            <w:pPr>
              <w:pStyle w:val="TableStyle"/>
              <w:jc w:val="center"/>
            </w:pPr>
          </w:p>
        </w:tc>
        <w:tc>
          <w:tcPr>
            <w:tcW w:w="283" w:type="dxa"/>
          </w:tcPr>
          <w:p w14:paraId="5CE0A31C" w14:textId="77777777" w:rsidR="00083A2B" w:rsidRDefault="00083A2B">
            <w:pPr>
              <w:pStyle w:val="TableStyle"/>
              <w:jc w:val="center"/>
            </w:pPr>
          </w:p>
        </w:tc>
        <w:tc>
          <w:tcPr>
            <w:tcW w:w="283" w:type="dxa"/>
          </w:tcPr>
          <w:p w14:paraId="30DE4C87" w14:textId="77777777" w:rsidR="00083A2B" w:rsidRDefault="007C4FE9">
            <w:pPr>
              <w:pStyle w:val="TableStyle"/>
              <w:jc w:val="center"/>
            </w:pPr>
            <w:r>
              <w:rPr>
                <w:noProof/>
              </w:rPr>
              <w:t>O</w:t>
            </w:r>
          </w:p>
        </w:tc>
        <w:tc>
          <w:tcPr>
            <w:tcW w:w="283" w:type="dxa"/>
          </w:tcPr>
          <w:p w14:paraId="5B2AAB56" w14:textId="77777777" w:rsidR="00083A2B" w:rsidRDefault="00083A2B">
            <w:pPr>
              <w:pStyle w:val="TableStyle"/>
              <w:jc w:val="center"/>
            </w:pPr>
          </w:p>
        </w:tc>
        <w:tc>
          <w:tcPr>
            <w:tcW w:w="283" w:type="dxa"/>
          </w:tcPr>
          <w:p w14:paraId="0EFBE959" w14:textId="77777777" w:rsidR="00083A2B" w:rsidRDefault="00083A2B">
            <w:pPr>
              <w:pStyle w:val="TableStyle"/>
              <w:jc w:val="center"/>
            </w:pPr>
          </w:p>
        </w:tc>
        <w:tc>
          <w:tcPr>
            <w:tcW w:w="283" w:type="dxa"/>
          </w:tcPr>
          <w:p w14:paraId="7133AC68" w14:textId="77777777" w:rsidR="00083A2B" w:rsidRDefault="00083A2B">
            <w:pPr>
              <w:pStyle w:val="TableStyle"/>
              <w:jc w:val="center"/>
            </w:pPr>
          </w:p>
        </w:tc>
        <w:tc>
          <w:tcPr>
            <w:tcW w:w="283" w:type="dxa"/>
          </w:tcPr>
          <w:p w14:paraId="666A1102" w14:textId="77777777" w:rsidR="00083A2B" w:rsidRDefault="00083A2B">
            <w:pPr>
              <w:pStyle w:val="TableStyle"/>
              <w:jc w:val="center"/>
            </w:pPr>
          </w:p>
        </w:tc>
        <w:tc>
          <w:tcPr>
            <w:tcW w:w="283" w:type="dxa"/>
          </w:tcPr>
          <w:p w14:paraId="0E1B640E" w14:textId="77777777" w:rsidR="00083A2B" w:rsidRDefault="00083A2B">
            <w:pPr>
              <w:pStyle w:val="TableStyle"/>
              <w:jc w:val="center"/>
            </w:pPr>
          </w:p>
        </w:tc>
        <w:tc>
          <w:tcPr>
            <w:tcW w:w="1945" w:type="dxa"/>
          </w:tcPr>
          <w:p w14:paraId="4BDA16E5" w14:textId="77777777" w:rsidR="00083A2B" w:rsidRDefault="007C4FE9">
            <w:pPr>
              <w:pStyle w:val="TableStyle"/>
            </w:pPr>
            <w:r>
              <w:rPr>
                <w:noProof/>
              </w:rPr>
              <w:t xml:space="preserve">Compensatory Interest From Date                                                                     </w:t>
            </w:r>
          </w:p>
        </w:tc>
      </w:tr>
      <w:tr w:rsidR="00083A2B" w14:paraId="1C772E55" w14:textId="77777777">
        <w:trPr>
          <w:cantSplit/>
        </w:trPr>
        <w:tc>
          <w:tcPr>
            <w:tcW w:w="624" w:type="dxa"/>
          </w:tcPr>
          <w:p w14:paraId="7817120A" w14:textId="77777777" w:rsidR="00083A2B" w:rsidRDefault="00083A2B">
            <w:pPr>
              <w:pStyle w:val="TableStyle"/>
              <w:jc w:val="center"/>
            </w:pPr>
          </w:p>
        </w:tc>
        <w:tc>
          <w:tcPr>
            <w:tcW w:w="2035" w:type="dxa"/>
          </w:tcPr>
          <w:p w14:paraId="281BF442" w14:textId="77777777" w:rsidR="00083A2B" w:rsidRDefault="00083A2B">
            <w:pPr>
              <w:pStyle w:val="TableStyle"/>
            </w:pPr>
          </w:p>
        </w:tc>
        <w:tc>
          <w:tcPr>
            <w:tcW w:w="595" w:type="dxa"/>
          </w:tcPr>
          <w:p w14:paraId="53764DBC" w14:textId="77777777" w:rsidR="00083A2B" w:rsidRDefault="00083A2B">
            <w:pPr>
              <w:pStyle w:val="TableStyle"/>
            </w:pPr>
          </w:p>
        </w:tc>
        <w:tc>
          <w:tcPr>
            <w:tcW w:w="1570" w:type="dxa"/>
          </w:tcPr>
          <w:p w14:paraId="7C910341" w14:textId="77777777" w:rsidR="00083A2B" w:rsidRDefault="00083A2B">
            <w:pPr>
              <w:pStyle w:val="TableStyle"/>
            </w:pPr>
          </w:p>
        </w:tc>
        <w:tc>
          <w:tcPr>
            <w:tcW w:w="283" w:type="dxa"/>
          </w:tcPr>
          <w:p w14:paraId="6236CC46" w14:textId="77777777" w:rsidR="00083A2B" w:rsidRDefault="00083A2B">
            <w:pPr>
              <w:pStyle w:val="TableStyle"/>
              <w:jc w:val="center"/>
            </w:pPr>
          </w:p>
        </w:tc>
        <w:tc>
          <w:tcPr>
            <w:tcW w:w="283" w:type="dxa"/>
          </w:tcPr>
          <w:p w14:paraId="6B47766A" w14:textId="77777777" w:rsidR="00083A2B" w:rsidRDefault="00083A2B">
            <w:pPr>
              <w:pStyle w:val="TableStyle"/>
              <w:jc w:val="center"/>
            </w:pPr>
          </w:p>
        </w:tc>
        <w:tc>
          <w:tcPr>
            <w:tcW w:w="283" w:type="dxa"/>
          </w:tcPr>
          <w:p w14:paraId="2F96AA4F" w14:textId="77777777" w:rsidR="00083A2B" w:rsidRDefault="007C4FE9">
            <w:pPr>
              <w:pStyle w:val="TableStyle"/>
              <w:jc w:val="center"/>
            </w:pPr>
            <w:r>
              <w:rPr>
                <w:noProof/>
              </w:rPr>
              <w:t>O</w:t>
            </w:r>
          </w:p>
        </w:tc>
        <w:tc>
          <w:tcPr>
            <w:tcW w:w="283" w:type="dxa"/>
          </w:tcPr>
          <w:p w14:paraId="42105E75" w14:textId="77777777" w:rsidR="00083A2B" w:rsidRDefault="00083A2B">
            <w:pPr>
              <w:pStyle w:val="TableStyle"/>
              <w:jc w:val="center"/>
            </w:pPr>
          </w:p>
        </w:tc>
        <w:tc>
          <w:tcPr>
            <w:tcW w:w="283" w:type="dxa"/>
          </w:tcPr>
          <w:p w14:paraId="09048C78" w14:textId="77777777" w:rsidR="00083A2B" w:rsidRDefault="00083A2B">
            <w:pPr>
              <w:pStyle w:val="TableStyle"/>
              <w:jc w:val="center"/>
            </w:pPr>
          </w:p>
        </w:tc>
        <w:tc>
          <w:tcPr>
            <w:tcW w:w="283" w:type="dxa"/>
          </w:tcPr>
          <w:p w14:paraId="0E8D8288" w14:textId="77777777" w:rsidR="00083A2B" w:rsidRDefault="00083A2B">
            <w:pPr>
              <w:pStyle w:val="TableStyle"/>
              <w:jc w:val="center"/>
            </w:pPr>
          </w:p>
        </w:tc>
        <w:tc>
          <w:tcPr>
            <w:tcW w:w="283" w:type="dxa"/>
          </w:tcPr>
          <w:p w14:paraId="65D551F4" w14:textId="77777777" w:rsidR="00083A2B" w:rsidRDefault="00083A2B">
            <w:pPr>
              <w:pStyle w:val="TableStyle"/>
              <w:jc w:val="center"/>
            </w:pPr>
          </w:p>
        </w:tc>
        <w:tc>
          <w:tcPr>
            <w:tcW w:w="283" w:type="dxa"/>
          </w:tcPr>
          <w:p w14:paraId="43B5E079" w14:textId="77777777" w:rsidR="00083A2B" w:rsidRDefault="00083A2B">
            <w:pPr>
              <w:pStyle w:val="TableStyle"/>
              <w:jc w:val="center"/>
            </w:pPr>
          </w:p>
        </w:tc>
        <w:tc>
          <w:tcPr>
            <w:tcW w:w="1945" w:type="dxa"/>
          </w:tcPr>
          <w:p w14:paraId="33714BD6" w14:textId="77777777" w:rsidR="00083A2B" w:rsidRDefault="007C4FE9">
            <w:pPr>
              <w:pStyle w:val="TableStyle"/>
            </w:pPr>
            <w:r>
              <w:rPr>
                <w:noProof/>
              </w:rPr>
              <w:t xml:space="preserve">Compensatory Interest To Date                                                                       </w:t>
            </w:r>
          </w:p>
        </w:tc>
      </w:tr>
    </w:tbl>
    <w:p w14:paraId="23392156" w14:textId="77777777" w:rsidR="00083A2B" w:rsidRDefault="00083A2B">
      <w:pPr>
        <w:sectPr w:rsidR="00083A2B">
          <w:type w:val="continuous"/>
          <w:pgSz w:w="12240" w:h="15840"/>
          <w:pgMar w:top="1440" w:right="1800" w:bottom="1440" w:left="1800" w:header="708" w:footer="708" w:gutter="0"/>
          <w:cols w:space="708"/>
          <w:docGrid w:linePitch="360"/>
        </w:sectPr>
      </w:pPr>
    </w:p>
    <w:p w14:paraId="61C0AB6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532DE45" w14:textId="77777777">
        <w:tc>
          <w:tcPr>
            <w:tcW w:w="1814" w:type="dxa"/>
          </w:tcPr>
          <w:p w14:paraId="377C22A6" w14:textId="77777777" w:rsidR="00083A2B" w:rsidRDefault="007C4FE9">
            <w:pPr>
              <w:pStyle w:val="Fieldtitle"/>
              <w:rPr>
                <w:sz w:val="20"/>
              </w:rPr>
            </w:pPr>
            <w:r>
              <w:rPr>
                <w:sz w:val="20"/>
              </w:rPr>
              <w:t>Notes:</w:t>
            </w:r>
          </w:p>
        </w:tc>
        <w:tc>
          <w:tcPr>
            <w:tcW w:w="6803" w:type="dxa"/>
          </w:tcPr>
          <w:p w14:paraId="304A15CB" w14:textId="77777777" w:rsidR="00083A2B" w:rsidRDefault="00083A2B">
            <w:pPr>
              <w:rPr>
                <w:sz w:val="20"/>
                <w:szCs w:val="20"/>
              </w:rPr>
            </w:pPr>
          </w:p>
        </w:tc>
      </w:tr>
    </w:tbl>
    <w:p w14:paraId="2B85C885" w14:textId="77777777" w:rsidR="00083A2B" w:rsidRDefault="00083A2B">
      <w:pPr>
        <w:sectPr w:rsidR="00083A2B">
          <w:type w:val="continuous"/>
          <w:pgSz w:w="12240" w:h="15840"/>
          <w:pgMar w:top="1440" w:right="1800" w:bottom="1440" w:left="1800" w:header="708" w:footer="708" w:gutter="0"/>
          <w:cols w:space="708"/>
          <w:docGrid w:linePitch="360"/>
        </w:sectPr>
      </w:pPr>
    </w:p>
    <w:p w14:paraId="466A6CC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F141BC0" w14:textId="77777777">
        <w:trPr>
          <w:cantSplit/>
          <w:tblHeader/>
        </w:trPr>
        <w:tc>
          <w:tcPr>
            <w:tcW w:w="1559" w:type="dxa"/>
          </w:tcPr>
          <w:p w14:paraId="7BDC2605" w14:textId="77777777" w:rsidR="00083A2B" w:rsidRDefault="007C4FE9">
            <w:pPr>
              <w:pStyle w:val="TableStyle"/>
              <w:keepNext/>
              <w:jc w:val="center"/>
              <w:rPr>
                <w:b/>
              </w:rPr>
            </w:pPr>
            <w:r>
              <w:rPr>
                <w:b/>
              </w:rPr>
              <w:t>Catalogue release change takes effect</w:t>
            </w:r>
          </w:p>
        </w:tc>
        <w:tc>
          <w:tcPr>
            <w:tcW w:w="585" w:type="dxa"/>
          </w:tcPr>
          <w:p w14:paraId="47AB8733" w14:textId="77777777" w:rsidR="00083A2B" w:rsidRDefault="007C4FE9">
            <w:pPr>
              <w:pStyle w:val="TableStyle"/>
              <w:keepNext/>
              <w:jc w:val="center"/>
              <w:rPr>
                <w:b/>
              </w:rPr>
            </w:pPr>
            <w:r>
              <w:rPr>
                <w:b/>
              </w:rPr>
              <w:t>CP No.</w:t>
            </w:r>
          </w:p>
        </w:tc>
        <w:tc>
          <w:tcPr>
            <w:tcW w:w="6494" w:type="dxa"/>
          </w:tcPr>
          <w:p w14:paraId="1A6E9342" w14:textId="77777777" w:rsidR="00083A2B" w:rsidRDefault="007C4FE9">
            <w:pPr>
              <w:pStyle w:val="TableStyle"/>
              <w:keepNext/>
              <w:rPr>
                <w:b/>
              </w:rPr>
            </w:pPr>
            <w:r>
              <w:rPr>
                <w:b/>
              </w:rPr>
              <w:t>Brief description of the change and its reason</w:t>
            </w:r>
          </w:p>
        </w:tc>
      </w:tr>
      <w:tr w:rsidR="00083A2B" w14:paraId="1330A8AE" w14:textId="77777777">
        <w:trPr>
          <w:cantSplit/>
        </w:trPr>
        <w:tc>
          <w:tcPr>
            <w:tcW w:w="1559" w:type="dxa"/>
          </w:tcPr>
          <w:p w14:paraId="6179673F" w14:textId="77777777" w:rsidR="00083A2B" w:rsidRDefault="007C4FE9">
            <w:pPr>
              <w:pStyle w:val="TableStyle"/>
              <w:keepNext/>
              <w:jc w:val="center"/>
            </w:pPr>
            <w:r>
              <w:t xml:space="preserve">Version </w:t>
            </w:r>
            <w:r>
              <w:rPr>
                <w:noProof/>
              </w:rPr>
              <w:t>11.2</w:t>
            </w:r>
          </w:p>
        </w:tc>
        <w:tc>
          <w:tcPr>
            <w:tcW w:w="585" w:type="dxa"/>
          </w:tcPr>
          <w:p w14:paraId="097AB534" w14:textId="77777777" w:rsidR="00083A2B" w:rsidRDefault="007C4FE9">
            <w:pPr>
              <w:pStyle w:val="TableStyle"/>
              <w:keepNext/>
              <w:jc w:val="center"/>
            </w:pPr>
            <w:r>
              <w:rPr>
                <w:noProof/>
              </w:rPr>
              <w:t>3448</w:t>
            </w:r>
          </w:p>
        </w:tc>
        <w:tc>
          <w:tcPr>
            <w:tcW w:w="6494" w:type="dxa"/>
          </w:tcPr>
          <w:p w14:paraId="43865326" w14:textId="77777777" w:rsidR="00083A2B" w:rsidRDefault="007C4FE9">
            <w:pPr>
              <w:pStyle w:val="TableStyle"/>
              <w:keepNext/>
            </w:pPr>
            <w:r>
              <w:rPr>
                <w:noProof/>
              </w:rPr>
              <w:t>New Data Flow created.</w:t>
            </w:r>
          </w:p>
        </w:tc>
      </w:tr>
      <w:tr w:rsidR="00083A2B" w14:paraId="1086A655" w14:textId="77777777">
        <w:trPr>
          <w:cantSplit/>
        </w:trPr>
        <w:tc>
          <w:tcPr>
            <w:tcW w:w="1559" w:type="dxa"/>
          </w:tcPr>
          <w:p w14:paraId="4CC3E6D0" w14:textId="77777777" w:rsidR="00083A2B" w:rsidRDefault="007C4FE9">
            <w:pPr>
              <w:pStyle w:val="TableStyle"/>
              <w:keepNext/>
              <w:jc w:val="center"/>
            </w:pPr>
            <w:r>
              <w:t xml:space="preserve">Version </w:t>
            </w:r>
            <w:r>
              <w:rPr>
                <w:noProof/>
              </w:rPr>
              <w:t>11.7</w:t>
            </w:r>
          </w:p>
        </w:tc>
        <w:tc>
          <w:tcPr>
            <w:tcW w:w="585" w:type="dxa"/>
          </w:tcPr>
          <w:p w14:paraId="127A9DF8" w14:textId="77777777" w:rsidR="00083A2B" w:rsidRDefault="007C4FE9">
            <w:pPr>
              <w:pStyle w:val="TableStyle"/>
              <w:keepNext/>
              <w:jc w:val="center"/>
            </w:pPr>
            <w:r>
              <w:rPr>
                <w:noProof/>
              </w:rPr>
              <w:t>3483</w:t>
            </w:r>
          </w:p>
        </w:tc>
        <w:tc>
          <w:tcPr>
            <w:tcW w:w="6494" w:type="dxa"/>
          </w:tcPr>
          <w:p w14:paraId="050AF5DC" w14:textId="77777777" w:rsidR="00083A2B" w:rsidRDefault="007C4FE9">
            <w:pPr>
              <w:pStyle w:val="TableStyle"/>
              <w:keepNext/>
            </w:pPr>
            <w:r>
              <w:rPr>
                <w:noProof/>
              </w:rPr>
              <w:t>Flow version 1 deleted. Flow version 2 created</w:t>
            </w:r>
          </w:p>
        </w:tc>
      </w:tr>
      <w:tr w:rsidR="00083A2B" w14:paraId="047FF329" w14:textId="77777777">
        <w:trPr>
          <w:cantSplit/>
        </w:trPr>
        <w:tc>
          <w:tcPr>
            <w:tcW w:w="1559" w:type="dxa"/>
          </w:tcPr>
          <w:p w14:paraId="18A7C134" w14:textId="77777777" w:rsidR="00083A2B" w:rsidRDefault="007C4FE9">
            <w:pPr>
              <w:pStyle w:val="TableStyle"/>
              <w:keepNext/>
              <w:jc w:val="center"/>
            </w:pPr>
            <w:r>
              <w:t xml:space="preserve">Version </w:t>
            </w:r>
            <w:r>
              <w:rPr>
                <w:noProof/>
              </w:rPr>
              <w:t>11.7</w:t>
            </w:r>
          </w:p>
        </w:tc>
        <w:tc>
          <w:tcPr>
            <w:tcW w:w="585" w:type="dxa"/>
          </w:tcPr>
          <w:p w14:paraId="76ABB5D0" w14:textId="77777777" w:rsidR="00083A2B" w:rsidRDefault="007C4FE9">
            <w:pPr>
              <w:pStyle w:val="TableStyle"/>
              <w:keepNext/>
              <w:jc w:val="center"/>
            </w:pPr>
            <w:r>
              <w:rPr>
                <w:noProof/>
              </w:rPr>
              <w:t>3483</w:t>
            </w:r>
          </w:p>
        </w:tc>
        <w:tc>
          <w:tcPr>
            <w:tcW w:w="6494" w:type="dxa"/>
          </w:tcPr>
          <w:p w14:paraId="346AE92B" w14:textId="77777777" w:rsidR="00083A2B" w:rsidRDefault="007C4FE9">
            <w:pPr>
              <w:pStyle w:val="TableStyle"/>
              <w:keepNext/>
            </w:pPr>
            <w:r>
              <w:rPr>
                <w:noProof/>
              </w:rPr>
              <w:t>New Data Items introduced to Data Flow to improve reporting of CFD Lump Sum Payments</w:t>
            </w:r>
          </w:p>
        </w:tc>
      </w:tr>
    </w:tbl>
    <w:p w14:paraId="3BA02BE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EE56252" w14:textId="77777777">
        <w:tc>
          <w:tcPr>
            <w:tcW w:w="1814" w:type="dxa"/>
            <w:vAlign w:val="center"/>
          </w:tcPr>
          <w:p w14:paraId="0AC05B97" w14:textId="77777777" w:rsidR="00083A2B" w:rsidRDefault="007C4FE9">
            <w:pPr>
              <w:pStyle w:val="Fieldtitle"/>
              <w:rPr>
                <w:sz w:val="20"/>
              </w:rPr>
            </w:pPr>
            <w:r>
              <w:rPr>
                <w:sz w:val="20"/>
              </w:rPr>
              <w:lastRenderedPageBreak/>
              <w:t>Flow Name:</w:t>
            </w:r>
          </w:p>
        </w:tc>
        <w:tc>
          <w:tcPr>
            <w:tcW w:w="6803" w:type="dxa"/>
            <w:vAlign w:val="center"/>
          </w:tcPr>
          <w:p w14:paraId="10866535" w14:textId="77777777" w:rsidR="00083A2B" w:rsidRDefault="007C4FE9">
            <w:pPr>
              <w:pStyle w:val="Flowtitle"/>
            </w:pPr>
            <w:r>
              <w:rPr>
                <w:noProof/>
              </w:rPr>
              <w:t>CM Capacity Provider Invoice Backing Data</w:t>
            </w:r>
          </w:p>
        </w:tc>
      </w:tr>
      <w:tr w:rsidR="00083A2B" w14:paraId="62D7A251" w14:textId="77777777">
        <w:tc>
          <w:tcPr>
            <w:tcW w:w="1814" w:type="dxa"/>
            <w:vAlign w:val="center"/>
          </w:tcPr>
          <w:p w14:paraId="10F9A2E2" w14:textId="77777777" w:rsidR="00083A2B" w:rsidRDefault="00083A2B">
            <w:pPr>
              <w:pStyle w:val="Fieldtitle"/>
              <w:rPr>
                <w:sz w:val="20"/>
              </w:rPr>
            </w:pPr>
          </w:p>
        </w:tc>
        <w:tc>
          <w:tcPr>
            <w:tcW w:w="6803" w:type="dxa"/>
            <w:vAlign w:val="center"/>
          </w:tcPr>
          <w:p w14:paraId="53EA6954" w14:textId="77777777" w:rsidR="00083A2B" w:rsidRDefault="007C4FE9">
            <w:pPr>
              <w:rPr>
                <w:b/>
                <w:sz w:val="20"/>
                <w:szCs w:val="20"/>
              </w:rPr>
            </w:pPr>
            <w:r>
              <w:rPr>
                <w:b/>
              </w:rPr>
              <w:t>This Flow has been removed from the catalogue</w:t>
            </w:r>
          </w:p>
        </w:tc>
      </w:tr>
    </w:tbl>
    <w:p w14:paraId="057ADF5C" w14:textId="77777777" w:rsidR="00083A2B" w:rsidRDefault="00083A2B">
      <w:pPr>
        <w:sectPr w:rsidR="00083A2B">
          <w:headerReference w:type="default" r:id="rId138"/>
          <w:footerReference w:type="default" r:id="rId139"/>
          <w:pgSz w:w="12240" w:h="15840"/>
          <w:pgMar w:top="1440" w:right="1800" w:bottom="1440" w:left="1800" w:header="708" w:footer="708" w:gutter="0"/>
          <w:cols w:space="708"/>
          <w:docGrid w:linePitch="360"/>
        </w:sectPr>
      </w:pPr>
    </w:p>
    <w:p w14:paraId="55D78F6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58768EE" w14:textId="77777777">
        <w:trPr>
          <w:cantSplit/>
          <w:tblHeader/>
        </w:trPr>
        <w:tc>
          <w:tcPr>
            <w:tcW w:w="1559" w:type="dxa"/>
          </w:tcPr>
          <w:p w14:paraId="49A57175" w14:textId="77777777" w:rsidR="00083A2B" w:rsidRDefault="007C4FE9">
            <w:pPr>
              <w:pStyle w:val="TableStyle"/>
              <w:keepNext/>
              <w:jc w:val="center"/>
              <w:rPr>
                <w:b/>
              </w:rPr>
            </w:pPr>
            <w:r>
              <w:rPr>
                <w:b/>
              </w:rPr>
              <w:t>Catalogue release change takes effect</w:t>
            </w:r>
          </w:p>
        </w:tc>
        <w:tc>
          <w:tcPr>
            <w:tcW w:w="585" w:type="dxa"/>
          </w:tcPr>
          <w:p w14:paraId="6AFE65D3" w14:textId="77777777" w:rsidR="00083A2B" w:rsidRDefault="007C4FE9">
            <w:pPr>
              <w:pStyle w:val="TableStyle"/>
              <w:keepNext/>
              <w:jc w:val="center"/>
              <w:rPr>
                <w:b/>
              </w:rPr>
            </w:pPr>
            <w:r>
              <w:rPr>
                <w:b/>
              </w:rPr>
              <w:t>CP No.</w:t>
            </w:r>
          </w:p>
        </w:tc>
        <w:tc>
          <w:tcPr>
            <w:tcW w:w="6494" w:type="dxa"/>
          </w:tcPr>
          <w:p w14:paraId="3C954511" w14:textId="77777777" w:rsidR="00083A2B" w:rsidRDefault="007C4FE9">
            <w:pPr>
              <w:pStyle w:val="TableStyle"/>
              <w:keepNext/>
              <w:rPr>
                <w:b/>
              </w:rPr>
            </w:pPr>
            <w:r>
              <w:rPr>
                <w:b/>
              </w:rPr>
              <w:t>Brief description of the change and its reason</w:t>
            </w:r>
          </w:p>
        </w:tc>
      </w:tr>
      <w:tr w:rsidR="00083A2B" w14:paraId="4933CB76" w14:textId="77777777">
        <w:trPr>
          <w:cantSplit/>
        </w:trPr>
        <w:tc>
          <w:tcPr>
            <w:tcW w:w="1559" w:type="dxa"/>
          </w:tcPr>
          <w:p w14:paraId="76D13E6F" w14:textId="77777777" w:rsidR="00083A2B" w:rsidRDefault="007C4FE9">
            <w:pPr>
              <w:pStyle w:val="TableStyle"/>
              <w:keepNext/>
              <w:jc w:val="center"/>
            </w:pPr>
            <w:r>
              <w:t xml:space="preserve">Version </w:t>
            </w:r>
            <w:r>
              <w:rPr>
                <w:noProof/>
              </w:rPr>
              <w:t>11.2</w:t>
            </w:r>
          </w:p>
        </w:tc>
        <w:tc>
          <w:tcPr>
            <w:tcW w:w="585" w:type="dxa"/>
          </w:tcPr>
          <w:p w14:paraId="54552F92" w14:textId="77777777" w:rsidR="00083A2B" w:rsidRDefault="007C4FE9">
            <w:pPr>
              <w:pStyle w:val="TableStyle"/>
              <w:keepNext/>
              <w:jc w:val="center"/>
            </w:pPr>
            <w:r>
              <w:rPr>
                <w:noProof/>
              </w:rPr>
              <w:t>3448</w:t>
            </w:r>
          </w:p>
        </w:tc>
        <w:tc>
          <w:tcPr>
            <w:tcW w:w="6494" w:type="dxa"/>
          </w:tcPr>
          <w:p w14:paraId="630EC8A2" w14:textId="77777777" w:rsidR="00083A2B" w:rsidRDefault="007C4FE9">
            <w:pPr>
              <w:pStyle w:val="TableStyle"/>
              <w:keepNext/>
            </w:pPr>
            <w:r>
              <w:rPr>
                <w:noProof/>
              </w:rPr>
              <w:t>New Data Flow created.</w:t>
            </w:r>
          </w:p>
        </w:tc>
      </w:tr>
      <w:tr w:rsidR="00083A2B" w14:paraId="35397EDB" w14:textId="77777777">
        <w:trPr>
          <w:cantSplit/>
        </w:trPr>
        <w:tc>
          <w:tcPr>
            <w:tcW w:w="1559" w:type="dxa"/>
          </w:tcPr>
          <w:p w14:paraId="63115B30" w14:textId="77777777" w:rsidR="00083A2B" w:rsidRDefault="007C4FE9">
            <w:pPr>
              <w:pStyle w:val="TableStyle"/>
              <w:keepNext/>
              <w:jc w:val="center"/>
            </w:pPr>
            <w:r>
              <w:t xml:space="preserve">Version </w:t>
            </w:r>
            <w:r>
              <w:rPr>
                <w:noProof/>
              </w:rPr>
              <w:t>11.8</w:t>
            </w:r>
          </w:p>
        </w:tc>
        <w:tc>
          <w:tcPr>
            <w:tcW w:w="585" w:type="dxa"/>
          </w:tcPr>
          <w:p w14:paraId="2BE41ACD" w14:textId="77777777" w:rsidR="00083A2B" w:rsidRDefault="007C4FE9">
            <w:pPr>
              <w:pStyle w:val="TableStyle"/>
              <w:keepNext/>
              <w:jc w:val="center"/>
            </w:pPr>
            <w:r>
              <w:rPr>
                <w:noProof/>
              </w:rPr>
              <w:t>3489</w:t>
            </w:r>
          </w:p>
        </w:tc>
        <w:tc>
          <w:tcPr>
            <w:tcW w:w="6494" w:type="dxa"/>
          </w:tcPr>
          <w:p w14:paraId="68E5068F" w14:textId="77777777" w:rsidR="00083A2B" w:rsidRDefault="007C4FE9">
            <w:pPr>
              <w:pStyle w:val="TableStyle"/>
              <w:keepNext/>
            </w:pPr>
            <w:r>
              <w:rPr>
                <w:noProof/>
              </w:rPr>
              <w:t>Removal of Group 94I as unused-version 001 deleted , replaced by version 2</w:t>
            </w:r>
          </w:p>
        </w:tc>
      </w:tr>
      <w:tr w:rsidR="00083A2B" w14:paraId="62ED4A13" w14:textId="77777777">
        <w:trPr>
          <w:cantSplit/>
        </w:trPr>
        <w:tc>
          <w:tcPr>
            <w:tcW w:w="1559" w:type="dxa"/>
          </w:tcPr>
          <w:p w14:paraId="79C46867" w14:textId="77777777" w:rsidR="00083A2B" w:rsidRDefault="007C4FE9">
            <w:pPr>
              <w:pStyle w:val="TableStyle"/>
              <w:keepNext/>
              <w:jc w:val="center"/>
            </w:pPr>
            <w:r>
              <w:t xml:space="preserve">Version </w:t>
            </w:r>
            <w:r>
              <w:rPr>
                <w:noProof/>
              </w:rPr>
              <w:t>11.8</w:t>
            </w:r>
          </w:p>
        </w:tc>
        <w:tc>
          <w:tcPr>
            <w:tcW w:w="585" w:type="dxa"/>
          </w:tcPr>
          <w:p w14:paraId="7EE6373E" w14:textId="77777777" w:rsidR="00083A2B" w:rsidRDefault="007C4FE9">
            <w:pPr>
              <w:pStyle w:val="TableStyle"/>
              <w:keepNext/>
              <w:jc w:val="center"/>
            </w:pPr>
            <w:r>
              <w:rPr>
                <w:noProof/>
              </w:rPr>
              <w:t>3490</w:t>
            </w:r>
          </w:p>
        </w:tc>
        <w:tc>
          <w:tcPr>
            <w:tcW w:w="6494" w:type="dxa"/>
          </w:tcPr>
          <w:p w14:paraId="60E2413A" w14:textId="77777777" w:rsidR="00083A2B" w:rsidRDefault="007C4FE9">
            <w:pPr>
              <w:pStyle w:val="TableStyle"/>
              <w:keepNext/>
            </w:pPr>
            <w:r>
              <w:rPr>
                <w:noProof/>
              </w:rPr>
              <w:t>Additional  groups and data items added</w:t>
            </w:r>
          </w:p>
        </w:tc>
      </w:tr>
    </w:tbl>
    <w:p w14:paraId="443FAC5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720432E" w14:textId="77777777">
        <w:tc>
          <w:tcPr>
            <w:tcW w:w="1814" w:type="dxa"/>
            <w:vAlign w:val="center"/>
          </w:tcPr>
          <w:p w14:paraId="59C385F5" w14:textId="77777777" w:rsidR="00083A2B" w:rsidRDefault="007C4FE9">
            <w:pPr>
              <w:pStyle w:val="Fieldtitle"/>
              <w:rPr>
                <w:sz w:val="20"/>
              </w:rPr>
            </w:pPr>
            <w:r>
              <w:rPr>
                <w:sz w:val="20"/>
              </w:rPr>
              <w:lastRenderedPageBreak/>
              <w:t>Flow Name:</w:t>
            </w:r>
          </w:p>
        </w:tc>
        <w:tc>
          <w:tcPr>
            <w:tcW w:w="6803" w:type="dxa"/>
            <w:vAlign w:val="center"/>
          </w:tcPr>
          <w:p w14:paraId="3CF6E79D" w14:textId="77777777" w:rsidR="00083A2B" w:rsidRDefault="007C4FE9">
            <w:pPr>
              <w:pStyle w:val="Flowtitle"/>
            </w:pPr>
            <w:r>
              <w:rPr>
                <w:noProof/>
              </w:rPr>
              <w:t>CM Capacity Provider Invoice Backing Data</w:t>
            </w:r>
          </w:p>
        </w:tc>
      </w:tr>
      <w:tr w:rsidR="00083A2B" w14:paraId="20215F75" w14:textId="77777777">
        <w:tc>
          <w:tcPr>
            <w:tcW w:w="1814" w:type="dxa"/>
            <w:vAlign w:val="center"/>
          </w:tcPr>
          <w:p w14:paraId="5BBE310C" w14:textId="77777777" w:rsidR="00083A2B" w:rsidRDefault="007C4FE9">
            <w:pPr>
              <w:pStyle w:val="Fieldtitle"/>
              <w:rPr>
                <w:sz w:val="20"/>
              </w:rPr>
            </w:pPr>
            <w:r>
              <w:rPr>
                <w:sz w:val="20"/>
              </w:rPr>
              <w:t>Flow Description:</w:t>
            </w:r>
          </w:p>
        </w:tc>
        <w:tc>
          <w:tcPr>
            <w:tcW w:w="6803" w:type="dxa"/>
            <w:vAlign w:val="center"/>
          </w:tcPr>
          <w:p w14:paraId="2A6C846F" w14:textId="77777777" w:rsidR="00083A2B" w:rsidRDefault="007C4FE9">
            <w:pPr>
              <w:rPr>
                <w:sz w:val="20"/>
                <w:szCs w:val="20"/>
                <w:lang w:val="en-GB"/>
              </w:rPr>
            </w:pPr>
            <w:r>
              <w:rPr>
                <w:noProof/>
                <w:sz w:val="20"/>
                <w:szCs w:val="20"/>
                <w:lang w:val="en-GB"/>
              </w:rPr>
              <w:t xml:space="preserve">Calculation details for Capacity Market payments to (or from) a Capacity </w:t>
            </w:r>
            <w:proofErr w:type="gramStart"/>
            <w:r>
              <w:rPr>
                <w:noProof/>
                <w:sz w:val="20"/>
                <w:szCs w:val="20"/>
                <w:lang w:val="en-GB"/>
              </w:rPr>
              <w:t>Provider.</w:t>
            </w:r>
            <w:r>
              <w:rPr>
                <w:sz w:val="20"/>
                <w:szCs w:val="20"/>
                <w:lang w:val="en-GB"/>
              </w:rPr>
              <w:t>.</w:t>
            </w:r>
            <w:proofErr w:type="gramEnd"/>
          </w:p>
        </w:tc>
      </w:tr>
      <w:tr w:rsidR="00083A2B" w14:paraId="21995F35" w14:textId="77777777">
        <w:tc>
          <w:tcPr>
            <w:tcW w:w="1814" w:type="dxa"/>
            <w:vAlign w:val="center"/>
          </w:tcPr>
          <w:p w14:paraId="3B57C9C5" w14:textId="77777777" w:rsidR="00083A2B" w:rsidRDefault="007C4FE9">
            <w:pPr>
              <w:pStyle w:val="Fieldtitle"/>
              <w:rPr>
                <w:sz w:val="20"/>
              </w:rPr>
            </w:pPr>
            <w:r>
              <w:rPr>
                <w:sz w:val="20"/>
              </w:rPr>
              <w:t>Flow Ownership:</w:t>
            </w:r>
          </w:p>
        </w:tc>
        <w:tc>
          <w:tcPr>
            <w:tcW w:w="6803" w:type="dxa"/>
            <w:vAlign w:val="center"/>
          </w:tcPr>
          <w:p w14:paraId="31E4623C" w14:textId="77777777" w:rsidR="00083A2B" w:rsidRDefault="007C4FE9">
            <w:pPr>
              <w:rPr>
                <w:sz w:val="20"/>
                <w:szCs w:val="20"/>
                <w:lang w:val="en-GB"/>
              </w:rPr>
            </w:pPr>
            <w:r>
              <w:rPr>
                <w:noProof/>
                <w:sz w:val="20"/>
                <w:szCs w:val="20"/>
                <w:lang w:val="en-GB"/>
              </w:rPr>
              <w:t>MRA</w:t>
            </w:r>
          </w:p>
        </w:tc>
      </w:tr>
    </w:tbl>
    <w:p w14:paraId="13E62BB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563A04C" w14:textId="77777777">
        <w:tc>
          <w:tcPr>
            <w:tcW w:w="3685" w:type="dxa"/>
          </w:tcPr>
          <w:p w14:paraId="00275BC1" w14:textId="77777777" w:rsidR="00083A2B" w:rsidRDefault="007C4FE9">
            <w:pPr>
              <w:spacing w:before="20" w:after="20"/>
              <w:rPr>
                <w:b/>
                <w:sz w:val="20"/>
                <w:szCs w:val="20"/>
                <w:lang w:val="en-GB"/>
              </w:rPr>
            </w:pPr>
            <w:r>
              <w:rPr>
                <w:b/>
                <w:sz w:val="20"/>
                <w:szCs w:val="20"/>
                <w:lang w:val="en-GB"/>
              </w:rPr>
              <w:t>From</w:t>
            </w:r>
          </w:p>
        </w:tc>
        <w:tc>
          <w:tcPr>
            <w:tcW w:w="3685" w:type="dxa"/>
          </w:tcPr>
          <w:p w14:paraId="00F7B9E8" w14:textId="77777777" w:rsidR="00083A2B" w:rsidRDefault="007C4FE9">
            <w:pPr>
              <w:spacing w:before="20" w:after="20"/>
              <w:rPr>
                <w:b/>
                <w:sz w:val="20"/>
                <w:szCs w:val="20"/>
                <w:lang w:val="en-GB"/>
              </w:rPr>
            </w:pPr>
            <w:r>
              <w:rPr>
                <w:b/>
                <w:sz w:val="20"/>
                <w:szCs w:val="20"/>
                <w:lang w:val="en-GB"/>
              </w:rPr>
              <w:t>To</w:t>
            </w:r>
          </w:p>
        </w:tc>
        <w:tc>
          <w:tcPr>
            <w:tcW w:w="1100" w:type="dxa"/>
          </w:tcPr>
          <w:p w14:paraId="3AA3B500" w14:textId="77777777" w:rsidR="00083A2B" w:rsidRDefault="007C4FE9">
            <w:pPr>
              <w:spacing w:before="20" w:after="20"/>
              <w:jc w:val="center"/>
              <w:rPr>
                <w:b/>
                <w:sz w:val="20"/>
                <w:szCs w:val="20"/>
                <w:lang w:val="en-GB"/>
              </w:rPr>
            </w:pPr>
            <w:r>
              <w:rPr>
                <w:b/>
                <w:sz w:val="20"/>
                <w:szCs w:val="20"/>
                <w:lang w:val="en-GB"/>
              </w:rPr>
              <w:t>Version</w:t>
            </w:r>
          </w:p>
        </w:tc>
      </w:tr>
      <w:tr w:rsidR="00083A2B" w14:paraId="5CFECCE4" w14:textId="77777777">
        <w:tc>
          <w:tcPr>
            <w:tcW w:w="3685" w:type="dxa"/>
          </w:tcPr>
          <w:p w14:paraId="4A0953DB" w14:textId="77777777" w:rsidR="00083A2B" w:rsidRDefault="007C4FE9">
            <w:pPr>
              <w:spacing w:before="20" w:after="20"/>
              <w:rPr>
                <w:sz w:val="20"/>
                <w:szCs w:val="20"/>
                <w:lang w:val="en-GB"/>
              </w:rPr>
            </w:pPr>
            <w:r>
              <w:rPr>
                <w:noProof/>
                <w:sz w:val="20"/>
                <w:szCs w:val="20"/>
                <w:lang w:val="en-GB"/>
              </w:rPr>
              <w:t>CM Settlement Services Provider</w:t>
            </w:r>
          </w:p>
        </w:tc>
        <w:tc>
          <w:tcPr>
            <w:tcW w:w="3685" w:type="dxa"/>
          </w:tcPr>
          <w:p w14:paraId="62E2E700" w14:textId="77777777" w:rsidR="00083A2B" w:rsidRDefault="007C4FE9">
            <w:pPr>
              <w:spacing w:before="20" w:after="20"/>
              <w:rPr>
                <w:sz w:val="20"/>
                <w:szCs w:val="20"/>
                <w:lang w:val="en-GB"/>
              </w:rPr>
            </w:pPr>
            <w:r>
              <w:rPr>
                <w:noProof/>
                <w:sz w:val="20"/>
                <w:szCs w:val="20"/>
                <w:lang w:val="en-GB"/>
              </w:rPr>
              <w:t>Capacity Provider</w:t>
            </w:r>
          </w:p>
        </w:tc>
        <w:tc>
          <w:tcPr>
            <w:tcW w:w="1100" w:type="dxa"/>
          </w:tcPr>
          <w:p w14:paraId="35C4E12A" w14:textId="77777777" w:rsidR="00083A2B" w:rsidRDefault="007C4FE9">
            <w:pPr>
              <w:spacing w:before="20" w:after="20"/>
              <w:jc w:val="center"/>
              <w:rPr>
                <w:sz w:val="20"/>
                <w:szCs w:val="20"/>
                <w:lang w:val="en-GB"/>
              </w:rPr>
            </w:pPr>
            <w:r>
              <w:rPr>
                <w:noProof/>
                <w:sz w:val="20"/>
                <w:szCs w:val="20"/>
                <w:lang w:val="en-GB"/>
              </w:rPr>
              <w:t>11.8</w:t>
            </w:r>
          </w:p>
        </w:tc>
      </w:tr>
    </w:tbl>
    <w:p w14:paraId="36072F5B"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D34DEAE" w14:textId="77777777">
        <w:trPr>
          <w:tblHeader/>
        </w:trPr>
        <w:tc>
          <w:tcPr>
            <w:tcW w:w="964" w:type="dxa"/>
          </w:tcPr>
          <w:p w14:paraId="4CB07872" w14:textId="77777777" w:rsidR="00083A2B" w:rsidRDefault="007C4FE9">
            <w:pPr>
              <w:pStyle w:val="TableStyle"/>
              <w:jc w:val="center"/>
              <w:rPr>
                <w:b/>
              </w:rPr>
            </w:pPr>
            <w:r>
              <w:rPr>
                <w:b/>
              </w:rPr>
              <w:t>Reference</w:t>
            </w:r>
          </w:p>
        </w:tc>
        <w:tc>
          <w:tcPr>
            <w:tcW w:w="7506" w:type="dxa"/>
          </w:tcPr>
          <w:p w14:paraId="290984B5" w14:textId="77777777" w:rsidR="00083A2B" w:rsidRDefault="007C4FE9">
            <w:pPr>
              <w:pStyle w:val="TableStyle"/>
              <w:rPr>
                <w:b/>
              </w:rPr>
            </w:pPr>
            <w:r>
              <w:rPr>
                <w:b/>
              </w:rPr>
              <w:t>Item Name</w:t>
            </w:r>
          </w:p>
        </w:tc>
      </w:tr>
      <w:tr w:rsidR="00083A2B" w14:paraId="35CD2717" w14:textId="77777777">
        <w:tc>
          <w:tcPr>
            <w:tcW w:w="964" w:type="dxa"/>
          </w:tcPr>
          <w:p w14:paraId="204FABA1" w14:textId="77777777" w:rsidR="00083A2B" w:rsidRDefault="007C4FE9">
            <w:pPr>
              <w:pStyle w:val="TableStyle"/>
            </w:pPr>
            <w:r>
              <w:t>J</w:t>
            </w:r>
            <w:r>
              <w:rPr>
                <w:noProof/>
              </w:rPr>
              <w:t>1890</w:t>
            </w:r>
          </w:p>
        </w:tc>
        <w:tc>
          <w:tcPr>
            <w:tcW w:w="7506" w:type="dxa"/>
          </w:tcPr>
          <w:p w14:paraId="2B78010D" w14:textId="77777777" w:rsidR="00083A2B" w:rsidRDefault="007C4FE9">
            <w:pPr>
              <w:pStyle w:val="TableStyle"/>
            </w:pPr>
            <w:r>
              <w:rPr>
                <w:noProof/>
              </w:rPr>
              <w:t xml:space="preserve">Adjusted Load Following Capacity Obligation                                                         </w:t>
            </w:r>
          </w:p>
        </w:tc>
      </w:tr>
      <w:tr w:rsidR="00083A2B" w14:paraId="408134B9" w14:textId="77777777">
        <w:tc>
          <w:tcPr>
            <w:tcW w:w="964" w:type="dxa"/>
          </w:tcPr>
          <w:p w14:paraId="1A616F41" w14:textId="77777777" w:rsidR="00083A2B" w:rsidRDefault="007C4FE9">
            <w:pPr>
              <w:pStyle w:val="TableStyle"/>
            </w:pPr>
            <w:r>
              <w:t>J</w:t>
            </w:r>
            <w:r>
              <w:rPr>
                <w:noProof/>
              </w:rPr>
              <w:t>1892</w:t>
            </w:r>
          </w:p>
        </w:tc>
        <w:tc>
          <w:tcPr>
            <w:tcW w:w="7506" w:type="dxa"/>
          </w:tcPr>
          <w:p w14:paraId="26F5D88C" w14:textId="77777777" w:rsidR="00083A2B" w:rsidRDefault="007C4FE9">
            <w:pPr>
              <w:pStyle w:val="TableStyle"/>
            </w:pPr>
            <w:r>
              <w:rPr>
                <w:noProof/>
              </w:rPr>
              <w:t xml:space="preserve">Aggregate Traded Capacity Market Volume                                                             </w:t>
            </w:r>
          </w:p>
        </w:tc>
      </w:tr>
      <w:tr w:rsidR="00083A2B" w14:paraId="18C45237" w14:textId="77777777">
        <w:tc>
          <w:tcPr>
            <w:tcW w:w="964" w:type="dxa"/>
          </w:tcPr>
          <w:p w14:paraId="37D06A16" w14:textId="77777777" w:rsidR="00083A2B" w:rsidRDefault="007C4FE9">
            <w:pPr>
              <w:pStyle w:val="TableStyle"/>
            </w:pPr>
            <w:r>
              <w:t>J</w:t>
            </w:r>
            <w:r>
              <w:rPr>
                <w:noProof/>
              </w:rPr>
              <w:t>1893</w:t>
            </w:r>
          </w:p>
        </w:tc>
        <w:tc>
          <w:tcPr>
            <w:tcW w:w="7506" w:type="dxa"/>
          </w:tcPr>
          <w:p w14:paraId="51828F67" w14:textId="77777777" w:rsidR="00083A2B" w:rsidRDefault="007C4FE9">
            <w:pPr>
              <w:pStyle w:val="TableStyle"/>
            </w:pPr>
            <w:r>
              <w:rPr>
                <w:noProof/>
              </w:rPr>
              <w:t xml:space="preserve">Amount in Default                                                                                   </w:t>
            </w:r>
          </w:p>
        </w:tc>
      </w:tr>
      <w:tr w:rsidR="00083A2B" w14:paraId="29D3C44D" w14:textId="77777777">
        <w:tc>
          <w:tcPr>
            <w:tcW w:w="964" w:type="dxa"/>
          </w:tcPr>
          <w:p w14:paraId="3E92BBC2" w14:textId="77777777" w:rsidR="00083A2B" w:rsidRDefault="007C4FE9">
            <w:pPr>
              <w:pStyle w:val="TableStyle"/>
            </w:pPr>
            <w:r>
              <w:t>J</w:t>
            </w:r>
            <w:r>
              <w:rPr>
                <w:noProof/>
              </w:rPr>
              <w:t>2054</w:t>
            </w:r>
          </w:p>
        </w:tc>
        <w:tc>
          <w:tcPr>
            <w:tcW w:w="7506" w:type="dxa"/>
          </w:tcPr>
          <w:p w14:paraId="1E39C8A9" w14:textId="77777777" w:rsidR="00083A2B" w:rsidRDefault="007C4FE9">
            <w:pPr>
              <w:pStyle w:val="TableStyle"/>
            </w:pPr>
            <w:r>
              <w:rPr>
                <w:noProof/>
              </w:rPr>
              <w:t xml:space="preserve">Annual Over-delivery Payment                                                                        </w:t>
            </w:r>
          </w:p>
        </w:tc>
      </w:tr>
      <w:tr w:rsidR="00083A2B" w14:paraId="4CFC77F2" w14:textId="77777777">
        <w:tc>
          <w:tcPr>
            <w:tcW w:w="964" w:type="dxa"/>
          </w:tcPr>
          <w:p w14:paraId="3C1E8DB2" w14:textId="77777777" w:rsidR="00083A2B" w:rsidRDefault="007C4FE9">
            <w:pPr>
              <w:pStyle w:val="TableStyle"/>
            </w:pPr>
            <w:r>
              <w:t>J</w:t>
            </w:r>
            <w:r>
              <w:rPr>
                <w:noProof/>
              </w:rPr>
              <w:t>1894</w:t>
            </w:r>
          </w:p>
        </w:tc>
        <w:tc>
          <w:tcPr>
            <w:tcW w:w="7506" w:type="dxa"/>
          </w:tcPr>
          <w:p w14:paraId="7B2EC9B1" w14:textId="77777777" w:rsidR="00083A2B" w:rsidRDefault="007C4FE9">
            <w:pPr>
              <w:pStyle w:val="TableStyle"/>
            </w:pPr>
            <w:r>
              <w:rPr>
                <w:noProof/>
              </w:rPr>
              <w:t xml:space="preserve">Applicable Balancing Services Volume                                                                </w:t>
            </w:r>
          </w:p>
        </w:tc>
      </w:tr>
      <w:tr w:rsidR="00083A2B" w14:paraId="2B2ACBFB" w14:textId="77777777">
        <w:tc>
          <w:tcPr>
            <w:tcW w:w="964" w:type="dxa"/>
          </w:tcPr>
          <w:p w14:paraId="0C926771" w14:textId="77777777" w:rsidR="00083A2B" w:rsidRDefault="007C4FE9">
            <w:pPr>
              <w:pStyle w:val="TableStyle"/>
            </w:pPr>
            <w:r>
              <w:t>J</w:t>
            </w:r>
            <w:r>
              <w:rPr>
                <w:noProof/>
              </w:rPr>
              <w:t>1895</w:t>
            </w:r>
          </w:p>
        </w:tc>
        <w:tc>
          <w:tcPr>
            <w:tcW w:w="7506" w:type="dxa"/>
          </w:tcPr>
          <w:p w14:paraId="67971C6F" w14:textId="77777777" w:rsidR="00083A2B" w:rsidRDefault="007C4FE9">
            <w:pPr>
              <w:pStyle w:val="TableStyle"/>
            </w:pPr>
            <w:r>
              <w:rPr>
                <w:noProof/>
              </w:rPr>
              <w:t xml:space="preserve">Auction Acquired Capacity Obligation                                                                </w:t>
            </w:r>
          </w:p>
        </w:tc>
      </w:tr>
      <w:tr w:rsidR="00083A2B" w14:paraId="3C7F1558" w14:textId="77777777">
        <w:tc>
          <w:tcPr>
            <w:tcW w:w="964" w:type="dxa"/>
          </w:tcPr>
          <w:p w14:paraId="23E0271D" w14:textId="77777777" w:rsidR="00083A2B" w:rsidRDefault="007C4FE9">
            <w:pPr>
              <w:pStyle w:val="TableStyle"/>
            </w:pPr>
            <w:r>
              <w:t>J</w:t>
            </w:r>
            <w:r>
              <w:rPr>
                <w:noProof/>
              </w:rPr>
              <w:t>2196</w:t>
            </w:r>
          </w:p>
        </w:tc>
        <w:tc>
          <w:tcPr>
            <w:tcW w:w="7506" w:type="dxa"/>
          </w:tcPr>
          <w:p w14:paraId="69494F96" w14:textId="77777777" w:rsidR="00083A2B" w:rsidRDefault="007C4FE9">
            <w:pPr>
              <w:pStyle w:val="TableStyle"/>
            </w:pPr>
            <w:r>
              <w:rPr>
                <w:noProof/>
              </w:rPr>
              <w:t xml:space="preserve">Auction Acquired Capacity Obligation Effective Date                                                 </w:t>
            </w:r>
          </w:p>
        </w:tc>
      </w:tr>
      <w:tr w:rsidR="00083A2B" w14:paraId="32305E2E" w14:textId="77777777">
        <w:tc>
          <w:tcPr>
            <w:tcW w:w="964" w:type="dxa"/>
          </w:tcPr>
          <w:p w14:paraId="7262A15D" w14:textId="77777777" w:rsidR="00083A2B" w:rsidRDefault="007C4FE9">
            <w:pPr>
              <w:pStyle w:val="TableStyle"/>
            </w:pPr>
            <w:r>
              <w:t>J</w:t>
            </w:r>
            <w:r>
              <w:rPr>
                <w:noProof/>
              </w:rPr>
              <w:t>2197</w:t>
            </w:r>
          </w:p>
        </w:tc>
        <w:tc>
          <w:tcPr>
            <w:tcW w:w="7506" w:type="dxa"/>
          </w:tcPr>
          <w:p w14:paraId="4CD5692A" w14:textId="77777777" w:rsidR="00083A2B" w:rsidRDefault="007C4FE9">
            <w:pPr>
              <w:pStyle w:val="TableStyle"/>
            </w:pPr>
            <w:r>
              <w:rPr>
                <w:noProof/>
              </w:rPr>
              <w:t xml:space="preserve">Auction Acquired Capacity Obligation End Date                                                       </w:t>
            </w:r>
          </w:p>
        </w:tc>
      </w:tr>
      <w:tr w:rsidR="00083A2B" w14:paraId="3D812C6E" w14:textId="77777777">
        <w:tc>
          <w:tcPr>
            <w:tcW w:w="964" w:type="dxa"/>
          </w:tcPr>
          <w:p w14:paraId="0499D019" w14:textId="77777777" w:rsidR="00083A2B" w:rsidRDefault="007C4FE9">
            <w:pPr>
              <w:pStyle w:val="TableStyle"/>
            </w:pPr>
            <w:r>
              <w:t>J</w:t>
            </w:r>
            <w:r>
              <w:rPr>
                <w:noProof/>
              </w:rPr>
              <w:t>2198</w:t>
            </w:r>
          </w:p>
        </w:tc>
        <w:tc>
          <w:tcPr>
            <w:tcW w:w="7506" w:type="dxa"/>
          </w:tcPr>
          <w:p w14:paraId="1BD10A34" w14:textId="77777777" w:rsidR="00083A2B" w:rsidRDefault="007C4FE9">
            <w:pPr>
              <w:pStyle w:val="TableStyle"/>
            </w:pPr>
            <w:r>
              <w:rPr>
                <w:noProof/>
              </w:rPr>
              <w:t xml:space="preserve">Auction Acquired Capacity Obligation Start Date                                                     </w:t>
            </w:r>
          </w:p>
        </w:tc>
      </w:tr>
      <w:tr w:rsidR="00083A2B" w14:paraId="1374BE16" w14:textId="77777777">
        <w:tc>
          <w:tcPr>
            <w:tcW w:w="964" w:type="dxa"/>
          </w:tcPr>
          <w:p w14:paraId="1F925300" w14:textId="77777777" w:rsidR="00083A2B" w:rsidRDefault="007C4FE9">
            <w:pPr>
              <w:pStyle w:val="TableStyle"/>
            </w:pPr>
            <w:r>
              <w:t>J</w:t>
            </w:r>
            <w:r>
              <w:rPr>
                <w:noProof/>
              </w:rPr>
              <w:t>1896</w:t>
            </w:r>
          </w:p>
        </w:tc>
        <w:tc>
          <w:tcPr>
            <w:tcW w:w="7506" w:type="dxa"/>
          </w:tcPr>
          <w:p w14:paraId="4B86F513" w14:textId="77777777" w:rsidR="00083A2B" w:rsidRDefault="007C4FE9">
            <w:pPr>
              <w:pStyle w:val="TableStyle"/>
            </w:pPr>
            <w:r>
              <w:rPr>
                <w:noProof/>
              </w:rPr>
              <w:t xml:space="preserve">Auction Identifier                                                                                  </w:t>
            </w:r>
          </w:p>
        </w:tc>
      </w:tr>
      <w:tr w:rsidR="00083A2B" w14:paraId="389E6A4B" w14:textId="77777777">
        <w:tc>
          <w:tcPr>
            <w:tcW w:w="964" w:type="dxa"/>
          </w:tcPr>
          <w:p w14:paraId="00ACFFDA" w14:textId="77777777" w:rsidR="00083A2B" w:rsidRDefault="007C4FE9">
            <w:pPr>
              <w:pStyle w:val="TableStyle"/>
            </w:pPr>
            <w:r>
              <w:t>J</w:t>
            </w:r>
            <w:r>
              <w:rPr>
                <w:noProof/>
              </w:rPr>
              <w:t>1897</w:t>
            </w:r>
          </w:p>
        </w:tc>
        <w:tc>
          <w:tcPr>
            <w:tcW w:w="7506" w:type="dxa"/>
          </w:tcPr>
          <w:p w14:paraId="07E007F8" w14:textId="77777777" w:rsidR="00083A2B" w:rsidRDefault="007C4FE9">
            <w:pPr>
              <w:pStyle w:val="TableStyle"/>
            </w:pPr>
            <w:r>
              <w:rPr>
                <w:noProof/>
              </w:rPr>
              <w:t xml:space="preserve">Balancing Services Sterilised Capacity                                                              </w:t>
            </w:r>
          </w:p>
        </w:tc>
      </w:tr>
      <w:tr w:rsidR="00083A2B" w14:paraId="26627945" w14:textId="77777777">
        <w:tc>
          <w:tcPr>
            <w:tcW w:w="964" w:type="dxa"/>
          </w:tcPr>
          <w:p w14:paraId="3060A33D" w14:textId="77777777" w:rsidR="00083A2B" w:rsidRDefault="007C4FE9">
            <w:pPr>
              <w:pStyle w:val="TableStyle"/>
            </w:pPr>
            <w:r>
              <w:t>J</w:t>
            </w:r>
            <w:r>
              <w:rPr>
                <w:noProof/>
              </w:rPr>
              <w:t>1898</w:t>
            </w:r>
          </w:p>
        </w:tc>
        <w:tc>
          <w:tcPr>
            <w:tcW w:w="7506" w:type="dxa"/>
          </w:tcPr>
          <w:p w14:paraId="0663312F" w14:textId="77777777" w:rsidR="00083A2B" w:rsidRDefault="007C4FE9">
            <w:pPr>
              <w:pStyle w:val="TableStyle"/>
            </w:pPr>
            <w:r>
              <w:rPr>
                <w:noProof/>
              </w:rPr>
              <w:t xml:space="preserve">Baseline Demand                                                                                     </w:t>
            </w:r>
          </w:p>
        </w:tc>
      </w:tr>
      <w:tr w:rsidR="00083A2B" w14:paraId="0F9AABE2" w14:textId="77777777">
        <w:tc>
          <w:tcPr>
            <w:tcW w:w="964" w:type="dxa"/>
          </w:tcPr>
          <w:p w14:paraId="2AD31174" w14:textId="77777777" w:rsidR="00083A2B" w:rsidRDefault="007C4FE9">
            <w:pPr>
              <w:pStyle w:val="TableStyle"/>
            </w:pPr>
            <w:r>
              <w:t>J</w:t>
            </w:r>
            <w:r>
              <w:rPr>
                <w:noProof/>
              </w:rPr>
              <w:t>1899</w:t>
            </w:r>
          </w:p>
        </w:tc>
        <w:tc>
          <w:tcPr>
            <w:tcW w:w="7506" w:type="dxa"/>
          </w:tcPr>
          <w:p w14:paraId="7E514A41" w14:textId="77777777" w:rsidR="00083A2B" w:rsidRDefault="007C4FE9">
            <w:pPr>
              <w:pStyle w:val="TableStyle"/>
            </w:pPr>
            <w:r>
              <w:rPr>
                <w:noProof/>
              </w:rPr>
              <w:t xml:space="preserve">Bid Offer Acceptance Reduced Output                                                                 </w:t>
            </w:r>
          </w:p>
        </w:tc>
      </w:tr>
      <w:tr w:rsidR="00083A2B" w14:paraId="094F1355" w14:textId="77777777">
        <w:tc>
          <w:tcPr>
            <w:tcW w:w="964" w:type="dxa"/>
          </w:tcPr>
          <w:p w14:paraId="3BC0B1C7" w14:textId="77777777" w:rsidR="00083A2B" w:rsidRDefault="007C4FE9">
            <w:pPr>
              <w:pStyle w:val="TableStyle"/>
            </w:pPr>
            <w:r>
              <w:t>J</w:t>
            </w:r>
            <w:r>
              <w:rPr>
                <w:noProof/>
              </w:rPr>
              <w:t>1900</w:t>
            </w:r>
          </w:p>
        </w:tc>
        <w:tc>
          <w:tcPr>
            <w:tcW w:w="7506" w:type="dxa"/>
          </w:tcPr>
          <w:p w14:paraId="6A70ED5E" w14:textId="77777777" w:rsidR="00083A2B" w:rsidRDefault="007C4FE9">
            <w:pPr>
              <w:pStyle w:val="TableStyle"/>
            </w:pPr>
            <w:r>
              <w:rPr>
                <w:noProof/>
              </w:rPr>
              <w:t xml:space="preserve">Capacity Cleared Price                                                                              </w:t>
            </w:r>
          </w:p>
        </w:tc>
      </w:tr>
      <w:tr w:rsidR="00083A2B" w14:paraId="4F684C86" w14:textId="77777777">
        <w:tc>
          <w:tcPr>
            <w:tcW w:w="964" w:type="dxa"/>
          </w:tcPr>
          <w:p w14:paraId="39A551BC" w14:textId="77777777" w:rsidR="00083A2B" w:rsidRDefault="007C4FE9">
            <w:pPr>
              <w:pStyle w:val="TableStyle"/>
            </w:pPr>
            <w:r>
              <w:t>J</w:t>
            </w:r>
            <w:r>
              <w:rPr>
                <w:noProof/>
              </w:rPr>
              <w:t>1902</w:t>
            </w:r>
          </w:p>
        </w:tc>
        <w:tc>
          <w:tcPr>
            <w:tcW w:w="7506" w:type="dxa"/>
          </w:tcPr>
          <w:p w14:paraId="163D796F" w14:textId="77777777" w:rsidR="00083A2B" w:rsidRDefault="007C4FE9">
            <w:pPr>
              <w:pStyle w:val="TableStyle"/>
            </w:pPr>
            <w:r>
              <w:rPr>
                <w:noProof/>
              </w:rPr>
              <w:t xml:space="preserve">Capacity Market Warning                                                                             </w:t>
            </w:r>
          </w:p>
        </w:tc>
      </w:tr>
      <w:tr w:rsidR="00083A2B" w14:paraId="6C790E44" w14:textId="77777777">
        <w:tc>
          <w:tcPr>
            <w:tcW w:w="964" w:type="dxa"/>
          </w:tcPr>
          <w:p w14:paraId="6F4C892B" w14:textId="77777777" w:rsidR="00083A2B" w:rsidRDefault="007C4FE9">
            <w:pPr>
              <w:pStyle w:val="TableStyle"/>
            </w:pPr>
            <w:r>
              <w:t>J</w:t>
            </w:r>
            <w:r>
              <w:rPr>
                <w:noProof/>
              </w:rPr>
              <w:t>2199</w:t>
            </w:r>
          </w:p>
        </w:tc>
        <w:tc>
          <w:tcPr>
            <w:tcW w:w="7506" w:type="dxa"/>
          </w:tcPr>
          <w:p w14:paraId="66372450" w14:textId="77777777" w:rsidR="00083A2B" w:rsidRDefault="007C4FE9">
            <w:pPr>
              <w:pStyle w:val="TableStyle"/>
            </w:pPr>
            <w:r>
              <w:rPr>
                <w:noProof/>
              </w:rPr>
              <w:t xml:space="preserve">Capacity Market Warning End Time                                                                    </w:t>
            </w:r>
          </w:p>
        </w:tc>
      </w:tr>
      <w:tr w:rsidR="00083A2B" w14:paraId="712CE9A2" w14:textId="77777777">
        <w:tc>
          <w:tcPr>
            <w:tcW w:w="964" w:type="dxa"/>
          </w:tcPr>
          <w:p w14:paraId="7B25348B" w14:textId="77777777" w:rsidR="00083A2B" w:rsidRDefault="007C4FE9">
            <w:pPr>
              <w:pStyle w:val="TableStyle"/>
            </w:pPr>
            <w:r>
              <w:t>J</w:t>
            </w:r>
            <w:r>
              <w:rPr>
                <w:noProof/>
              </w:rPr>
              <w:t>2200</w:t>
            </w:r>
          </w:p>
        </w:tc>
        <w:tc>
          <w:tcPr>
            <w:tcW w:w="7506" w:type="dxa"/>
          </w:tcPr>
          <w:p w14:paraId="5D5DC3C9" w14:textId="77777777" w:rsidR="00083A2B" w:rsidRDefault="007C4FE9">
            <w:pPr>
              <w:pStyle w:val="TableStyle"/>
            </w:pPr>
            <w:r>
              <w:rPr>
                <w:noProof/>
              </w:rPr>
              <w:t xml:space="preserve">Capacity Payment Suspension End Date                                                                </w:t>
            </w:r>
          </w:p>
        </w:tc>
      </w:tr>
      <w:tr w:rsidR="00083A2B" w14:paraId="1F56B064" w14:textId="77777777">
        <w:tc>
          <w:tcPr>
            <w:tcW w:w="964" w:type="dxa"/>
          </w:tcPr>
          <w:p w14:paraId="630BD01B" w14:textId="77777777" w:rsidR="00083A2B" w:rsidRDefault="007C4FE9">
            <w:pPr>
              <w:pStyle w:val="TableStyle"/>
            </w:pPr>
            <w:r>
              <w:t>J</w:t>
            </w:r>
            <w:r>
              <w:rPr>
                <w:noProof/>
              </w:rPr>
              <w:t>2055</w:t>
            </w:r>
          </w:p>
        </w:tc>
        <w:tc>
          <w:tcPr>
            <w:tcW w:w="7506" w:type="dxa"/>
          </w:tcPr>
          <w:p w14:paraId="573B7725" w14:textId="77777777" w:rsidR="00083A2B" w:rsidRDefault="007C4FE9">
            <w:pPr>
              <w:pStyle w:val="TableStyle"/>
            </w:pPr>
            <w:r>
              <w:rPr>
                <w:noProof/>
              </w:rPr>
              <w:t xml:space="preserve">Capacity Payment Suspension Flag                                                                    </w:t>
            </w:r>
          </w:p>
        </w:tc>
      </w:tr>
      <w:tr w:rsidR="00083A2B" w14:paraId="6085F899" w14:textId="77777777">
        <w:tc>
          <w:tcPr>
            <w:tcW w:w="964" w:type="dxa"/>
          </w:tcPr>
          <w:p w14:paraId="5BB9C006" w14:textId="77777777" w:rsidR="00083A2B" w:rsidRDefault="007C4FE9">
            <w:pPr>
              <w:pStyle w:val="TableStyle"/>
            </w:pPr>
            <w:r>
              <w:t>J</w:t>
            </w:r>
            <w:r>
              <w:rPr>
                <w:noProof/>
              </w:rPr>
              <w:t>2201</w:t>
            </w:r>
          </w:p>
        </w:tc>
        <w:tc>
          <w:tcPr>
            <w:tcW w:w="7506" w:type="dxa"/>
          </w:tcPr>
          <w:p w14:paraId="00087BE7" w14:textId="77777777" w:rsidR="00083A2B" w:rsidRDefault="007C4FE9">
            <w:pPr>
              <w:pStyle w:val="TableStyle"/>
            </w:pPr>
            <w:r>
              <w:rPr>
                <w:noProof/>
              </w:rPr>
              <w:t xml:space="preserve">Capacity Payment Suspension Start Date                                                              </w:t>
            </w:r>
          </w:p>
        </w:tc>
      </w:tr>
      <w:tr w:rsidR="00083A2B" w14:paraId="2363B8F3" w14:textId="77777777">
        <w:tc>
          <w:tcPr>
            <w:tcW w:w="964" w:type="dxa"/>
          </w:tcPr>
          <w:p w14:paraId="0E9F01D1" w14:textId="77777777" w:rsidR="00083A2B" w:rsidRDefault="007C4FE9">
            <w:pPr>
              <w:pStyle w:val="TableStyle"/>
            </w:pPr>
            <w:r>
              <w:t>J</w:t>
            </w:r>
            <w:r>
              <w:rPr>
                <w:noProof/>
              </w:rPr>
              <w:t>1903</w:t>
            </w:r>
          </w:p>
        </w:tc>
        <w:tc>
          <w:tcPr>
            <w:tcW w:w="7506" w:type="dxa"/>
          </w:tcPr>
          <w:p w14:paraId="05157630" w14:textId="77777777" w:rsidR="00083A2B" w:rsidRDefault="007C4FE9">
            <w:pPr>
              <w:pStyle w:val="TableStyle"/>
            </w:pPr>
            <w:r>
              <w:rPr>
                <w:noProof/>
              </w:rPr>
              <w:t xml:space="preserve">Capacity Price                                                                                      </w:t>
            </w:r>
          </w:p>
        </w:tc>
      </w:tr>
      <w:tr w:rsidR="00083A2B" w14:paraId="5F9F2F33" w14:textId="77777777">
        <w:tc>
          <w:tcPr>
            <w:tcW w:w="964" w:type="dxa"/>
          </w:tcPr>
          <w:p w14:paraId="43BB0DE1" w14:textId="77777777" w:rsidR="00083A2B" w:rsidRDefault="007C4FE9">
            <w:pPr>
              <w:pStyle w:val="TableStyle"/>
            </w:pPr>
            <w:r>
              <w:t>J</w:t>
            </w:r>
            <w:r>
              <w:rPr>
                <w:noProof/>
              </w:rPr>
              <w:t>1916</w:t>
            </w:r>
          </w:p>
        </w:tc>
        <w:tc>
          <w:tcPr>
            <w:tcW w:w="7506" w:type="dxa"/>
          </w:tcPr>
          <w:p w14:paraId="7A105524" w14:textId="77777777" w:rsidR="00083A2B" w:rsidRDefault="007C4FE9">
            <w:pPr>
              <w:pStyle w:val="TableStyle"/>
            </w:pPr>
            <w:r>
              <w:rPr>
                <w:noProof/>
              </w:rPr>
              <w:t xml:space="preserve">CM Adjusted Net Output                                                                              </w:t>
            </w:r>
          </w:p>
        </w:tc>
      </w:tr>
      <w:tr w:rsidR="00083A2B" w14:paraId="66FFC698" w14:textId="77777777">
        <w:tc>
          <w:tcPr>
            <w:tcW w:w="964" w:type="dxa"/>
          </w:tcPr>
          <w:p w14:paraId="78E2B1BB" w14:textId="77777777" w:rsidR="00083A2B" w:rsidRDefault="007C4FE9">
            <w:pPr>
              <w:pStyle w:val="TableStyle"/>
            </w:pPr>
            <w:r>
              <w:t>J</w:t>
            </w:r>
            <w:r>
              <w:rPr>
                <w:noProof/>
              </w:rPr>
              <w:t>1917</w:t>
            </w:r>
          </w:p>
        </w:tc>
        <w:tc>
          <w:tcPr>
            <w:tcW w:w="7506" w:type="dxa"/>
          </w:tcPr>
          <w:p w14:paraId="2BC95CF4" w14:textId="77777777" w:rsidR="00083A2B" w:rsidRDefault="007C4FE9">
            <w:pPr>
              <w:pStyle w:val="TableStyle"/>
            </w:pPr>
            <w:r>
              <w:rPr>
                <w:noProof/>
              </w:rPr>
              <w:t xml:space="preserve">CM Annual Penalty Cap                                                                               </w:t>
            </w:r>
          </w:p>
        </w:tc>
      </w:tr>
      <w:tr w:rsidR="00083A2B" w14:paraId="08EB1918" w14:textId="77777777">
        <w:tc>
          <w:tcPr>
            <w:tcW w:w="964" w:type="dxa"/>
          </w:tcPr>
          <w:p w14:paraId="7D7299C5" w14:textId="77777777" w:rsidR="00083A2B" w:rsidRDefault="007C4FE9">
            <w:pPr>
              <w:pStyle w:val="TableStyle"/>
            </w:pPr>
            <w:r>
              <w:t>J</w:t>
            </w:r>
            <w:r>
              <w:rPr>
                <w:noProof/>
              </w:rPr>
              <w:t>1918</w:t>
            </w:r>
          </w:p>
        </w:tc>
        <w:tc>
          <w:tcPr>
            <w:tcW w:w="7506" w:type="dxa"/>
          </w:tcPr>
          <w:p w14:paraId="308211A1" w14:textId="77777777" w:rsidR="00083A2B" w:rsidRDefault="007C4FE9">
            <w:pPr>
              <w:pStyle w:val="TableStyle"/>
            </w:pPr>
            <w:r>
              <w:rPr>
                <w:noProof/>
              </w:rPr>
              <w:t xml:space="preserve">CM Base CPI                                                                                         </w:t>
            </w:r>
          </w:p>
        </w:tc>
      </w:tr>
      <w:tr w:rsidR="00083A2B" w14:paraId="211719B8" w14:textId="77777777">
        <w:tc>
          <w:tcPr>
            <w:tcW w:w="964" w:type="dxa"/>
          </w:tcPr>
          <w:p w14:paraId="3E2E6BC3" w14:textId="77777777" w:rsidR="00083A2B" w:rsidRDefault="007C4FE9">
            <w:pPr>
              <w:pStyle w:val="TableStyle"/>
            </w:pPr>
            <w:r>
              <w:t>J</w:t>
            </w:r>
            <w:r>
              <w:rPr>
                <w:noProof/>
              </w:rPr>
              <w:t>1919</w:t>
            </w:r>
          </w:p>
        </w:tc>
        <w:tc>
          <w:tcPr>
            <w:tcW w:w="7506" w:type="dxa"/>
          </w:tcPr>
          <w:p w14:paraId="15E8DA9B" w14:textId="77777777" w:rsidR="00083A2B" w:rsidRDefault="007C4FE9">
            <w:pPr>
              <w:pStyle w:val="TableStyle"/>
            </w:pPr>
            <w:r>
              <w:rPr>
                <w:noProof/>
              </w:rPr>
              <w:t xml:space="preserve">CM CPI                                                                                              </w:t>
            </w:r>
          </w:p>
        </w:tc>
      </w:tr>
      <w:tr w:rsidR="00083A2B" w14:paraId="1FFB821B" w14:textId="77777777">
        <w:tc>
          <w:tcPr>
            <w:tcW w:w="964" w:type="dxa"/>
          </w:tcPr>
          <w:p w14:paraId="0E425E2C" w14:textId="77777777" w:rsidR="00083A2B" w:rsidRDefault="007C4FE9">
            <w:pPr>
              <w:pStyle w:val="TableStyle"/>
            </w:pPr>
            <w:r>
              <w:t>J</w:t>
            </w:r>
            <w:r>
              <w:rPr>
                <w:noProof/>
              </w:rPr>
              <w:t>1920</w:t>
            </w:r>
          </w:p>
        </w:tc>
        <w:tc>
          <w:tcPr>
            <w:tcW w:w="7506" w:type="dxa"/>
          </w:tcPr>
          <w:p w14:paraId="2323658C" w14:textId="77777777" w:rsidR="00083A2B" w:rsidRDefault="007C4FE9">
            <w:pPr>
              <w:pStyle w:val="TableStyle"/>
            </w:pPr>
            <w:r>
              <w:rPr>
                <w:noProof/>
              </w:rPr>
              <w:t xml:space="preserve">CM Maximum Settlement Period Penalty                                                                </w:t>
            </w:r>
          </w:p>
        </w:tc>
      </w:tr>
      <w:tr w:rsidR="00083A2B" w14:paraId="6EC4A65C" w14:textId="77777777">
        <w:tc>
          <w:tcPr>
            <w:tcW w:w="964" w:type="dxa"/>
          </w:tcPr>
          <w:p w14:paraId="0EBAFBE9" w14:textId="77777777" w:rsidR="00083A2B" w:rsidRDefault="007C4FE9">
            <w:pPr>
              <w:pStyle w:val="TableStyle"/>
            </w:pPr>
            <w:r>
              <w:t>J</w:t>
            </w:r>
            <w:r>
              <w:rPr>
                <w:noProof/>
              </w:rPr>
              <w:t>1923</w:t>
            </w:r>
          </w:p>
        </w:tc>
        <w:tc>
          <w:tcPr>
            <w:tcW w:w="7506" w:type="dxa"/>
          </w:tcPr>
          <w:p w14:paraId="365ED2AA" w14:textId="77777777" w:rsidR="00083A2B" w:rsidRDefault="007C4FE9">
            <w:pPr>
              <w:pStyle w:val="TableStyle"/>
            </w:pPr>
            <w:r>
              <w:rPr>
                <w:noProof/>
              </w:rPr>
              <w:t xml:space="preserve">CM Month Id                                                                                         </w:t>
            </w:r>
          </w:p>
        </w:tc>
      </w:tr>
      <w:tr w:rsidR="00083A2B" w14:paraId="2E225F2F" w14:textId="77777777">
        <w:tc>
          <w:tcPr>
            <w:tcW w:w="964" w:type="dxa"/>
          </w:tcPr>
          <w:p w14:paraId="092F1920" w14:textId="77777777" w:rsidR="00083A2B" w:rsidRDefault="007C4FE9">
            <w:pPr>
              <w:pStyle w:val="TableStyle"/>
            </w:pPr>
            <w:r>
              <w:t>J</w:t>
            </w:r>
            <w:r>
              <w:rPr>
                <w:noProof/>
              </w:rPr>
              <w:t>1921</w:t>
            </w:r>
          </w:p>
        </w:tc>
        <w:tc>
          <w:tcPr>
            <w:tcW w:w="7506" w:type="dxa"/>
          </w:tcPr>
          <w:p w14:paraId="6EE3A448" w14:textId="77777777" w:rsidR="00083A2B" w:rsidRDefault="007C4FE9">
            <w:pPr>
              <w:pStyle w:val="TableStyle"/>
            </w:pPr>
            <w:r>
              <w:rPr>
                <w:noProof/>
              </w:rPr>
              <w:t xml:space="preserve">CM Monthly Penalty Cap                                                                              </w:t>
            </w:r>
          </w:p>
        </w:tc>
      </w:tr>
      <w:tr w:rsidR="00083A2B" w14:paraId="2D39398F" w14:textId="77777777">
        <w:tc>
          <w:tcPr>
            <w:tcW w:w="964" w:type="dxa"/>
          </w:tcPr>
          <w:p w14:paraId="77AA5FD1" w14:textId="77777777" w:rsidR="00083A2B" w:rsidRDefault="007C4FE9">
            <w:pPr>
              <w:pStyle w:val="TableStyle"/>
            </w:pPr>
            <w:r>
              <w:t>J</w:t>
            </w:r>
            <w:r>
              <w:rPr>
                <w:noProof/>
              </w:rPr>
              <w:t>1922</w:t>
            </w:r>
          </w:p>
        </w:tc>
        <w:tc>
          <w:tcPr>
            <w:tcW w:w="7506" w:type="dxa"/>
          </w:tcPr>
          <w:p w14:paraId="5E2ADBA5" w14:textId="77777777" w:rsidR="00083A2B" w:rsidRDefault="007C4FE9">
            <w:pPr>
              <w:pStyle w:val="TableStyle"/>
            </w:pPr>
            <w:r>
              <w:rPr>
                <w:noProof/>
              </w:rPr>
              <w:t xml:space="preserve">CM Monthly Weighting Factor                                                                         </w:t>
            </w:r>
          </w:p>
        </w:tc>
      </w:tr>
      <w:tr w:rsidR="00083A2B" w14:paraId="50EE6726" w14:textId="77777777">
        <w:tc>
          <w:tcPr>
            <w:tcW w:w="964" w:type="dxa"/>
          </w:tcPr>
          <w:p w14:paraId="0761FD04" w14:textId="77777777" w:rsidR="00083A2B" w:rsidRDefault="007C4FE9">
            <w:pPr>
              <w:pStyle w:val="TableStyle"/>
            </w:pPr>
            <w:r>
              <w:t>J</w:t>
            </w:r>
            <w:r>
              <w:rPr>
                <w:noProof/>
              </w:rPr>
              <w:t>1924</w:t>
            </w:r>
          </w:p>
        </w:tc>
        <w:tc>
          <w:tcPr>
            <w:tcW w:w="7506" w:type="dxa"/>
          </w:tcPr>
          <w:p w14:paraId="553442AA" w14:textId="77777777" w:rsidR="00083A2B" w:rsidRDefault="007C4FE9">
            <w:pPr>
              <w:pStyle w:val="TableStyle"/>
            </w:pPr>
            <w:r>
              <w:rPr>
                <w:noProof/>
              </w:rPr>
              <w:t xml:space="preserve">CM Net Output                                                                                       </w:t>
            </w:r>
          </w:p>
        </w:tc>
      </w:tr>
      <w:tr w:rsidR="00083A2B" w14:paraId="1D361CBC" w14:textId="77777777">
        <w:tc>
          <w:tcPr>
            <w:tcW w:w="964" w:type="dxa"/>
          </w:tcPr>
          <w:p w14:paraId="64F7EC27" w14:textId="77777777" w:rsidR="00083A2B" w:rsidRDefault="007C4FE9">
            <w:pPr>
              <w:pStyle w:val="TableStyle"/>
            </w:pPr>
            <w:r>
              <w:t>J</w:t>
            </w:r>
            <w:r>
              <w:rPr>
                <w:noProof/>
              </w:rPr>
              <w:t>1925</w:t>
            </w:r>
          </w:p>
        </w:tc>
        <w:tc>
          <w:tcPr>
            <w:tcW w:w="7506" w:type="dxa"/>
          </w:tcPr>
          <w:p w14:paraId="162B7BB9" w14:textId="77777777" w:rsidR="00083A2B" w:rsidRDefault="007C4FE9">
            <w:pPr>
              <w:pStyle w:val="TableStyle"/>
            </w:pPr>
            <w:r>
              <w:rPr>
                <w:noProof/>
              </w:rPr>
              <w:t xml:space="preserve">CM Penalty Rate                                                                                     </w:t>
            </w:r>
          </w:p>
        </w:tc>
      </w:tr>
      <w:tr w:rsidR="00083A2B" w14:paraId="6145E0DB" w14:textId="77777777">
        <w:tc>
          <w:tcPr>
            <w:tcW w:w="964" w:type="dxa"/>
          </w:tcPr>
          <w:p w14:paraId="3FF91870" w14:textId="77777777" w:rsidR="00083A2B" w:rsidRDefault="007C4FE9">
            <w:pPr>
              <w:pStyle w:val="TableStyle"/>
            </w:pPr>
            <w:r>
              <w:t>J</w:t>
            </w:r>
            <w:r>
              <w:rPr>
                <w:noProof/>
              </w:rPr>
              <w:t>1926</w:t>
            </w:r>
          </w:p>
        </w:tc>
        <w:tc>
          <w:tcPr>
            <w:tcW w:w="7506" w:type="dxa"/>
          </w:tcPr>
          <w:p w14:paraId="522B46BF" w14:textId="77777777" w:rsidR="00083A2B" w:rsidRDefault="007C4FE9">
            <w:pPr>
              <w:pStyle w:val="TableStyle"/>
            </w:pPr>
            <w:r>
              <w:rPr>
                <w:noProof/>
              </w:rPr>
              <w:t xml:space="preserve">CM Settlement Period Penalty                                                                        </w:t>
            </w:r>
          </w:p>
        </w:tc>
      </w:tr>
      <w:tr w:rsidR="00083A2B" w14:paraId="0DA76E80" w14:textId="77777777">
        <w:tc>
          <w:tcPr>
            <w:tcW w:w="964" w:type="dxa"/>
          </w:tcPr>
          <w:p w14:paraId="50D018BC" w14:textId="77777777" w:rsidR="00083A2B" w:rsidRDefault="007C4FE9">
            <w:pPr>
              <w:pStyle w:val="TableStyle"/>
            </w:pPr>
            <w:r>
              <w:t>J</w:t>
            </w:r>
            <w:r>
              <w:rPr>
                <w:noProof/>
              </w:rPr>
              <w:t>1927</w:t>
            </w:r>
          </w:p>
        </w:tc>
        <w:tc>
          <w:tcPr>
            <w:tcW w:w="7506" w:type="dxa"/>
          </w:tcPr>
          <w:p w14:paraId="5A51C2B5" w14:textId="77777777" w:rsidR="00083A2B" w:rsidRDefault="007C4FE9">
            <w:pPr>
              <w:pStyle w:val="TableStyle"/>
            </w:pPr>
            <w:r>
              <w:rPr>
                <w:noProof/>
              </w:rPr>
              <w:t xml:space="preserve">CMU Component Beta Value                                                                            </w:t>
            </w:r>
          </w:p>
        </w:tc>
      </w:tr>
      <w:tr w:rsidR="00083A2B" w14:paraId="72C3EFDA" w14:textId="77777777">
        <w:tc>
          <w:tcPr>
            <w:tcW w:w="964" w:type="dxa"/>
          </w:tcPr>
          <w:p w14:paraId="6B46E8AF" w14:textId="77777777" w:rsidR="00083A2B" w:rsidRDefault="007C4FE9">
            <w:pPr>
              <w:pStyle w:val="TableStyle"/>
            </w:pPr>
            <w:r>
              <w:t>J</w:t>
            </w:r>
            <w:r>
              <w:rPr>
                <w:noProof/>
              </w:rPr>
              <w:t>1928</w:t>
            </w:r>
          </w:p>
        </w:tc>
        <w:tc>
          <w:tcPr>
            <w:tcW w:w="7506" w:type="dxa"/>
          </w:tcPr>
          <w:p w14:paraId="1A5966A8" w14:textId="77777777" w:rsidR="00083A2B" w:rsidRDefault="007C4FE9">
            <w:pPr>
              <w:pStyle w:val="TableStyle"/>
            </w:pPr>
            <w:r>
              <w:rPr>
                <w:noProof/>
              </w:rPr>
              <w:t xml:space="preserve">CMU Component Id                                                                                    </w:t>
            </w:r>
          </w:p>
        </w:tc>
      </w:tr>
      <w:tr w:rsidR="00083A2B" w14:paraId="0EDA17CB" w14:textId="77777777">
        <w:tc>
          <w:tcPr>
            <w:tcW w:w="964" w:type="dxa"/>
          </w:tcPr>
          <w:p w14:paraId="61D58092" w14:textId="77777777" w:rsidR="00083A2B" w:rsidRDefault="007C4FE9">
            <w:pPr>
              <w:pStyle w:val="TableStyle"/>
            </w:pPr>
            <w:r>
              <w:t>J</w:t>
            </w:r>
            <w:r>
              <w:rPr>
                <w:noProof/>
              </w:rPr>
              <w:t>1929</w:t>
            </w:r>
          </w:p>
        </w:tc>
        <w:tc>
          <w:tcPr>
            <w:tcW w:w="7506" w:type="dxa"/>
          </w:tcPr>
          <w:p w14:paraId="56B23CFA" w14:textId="77777777" w:rsidR="00083A2B" w:rsidRDefault="007C4FE9">
            <w:pPr>
              <w:pStyle w:val="TableStyle"/>
            </w:pPr>
            <w:r>
              <w:rPr>
                <w:noProof/>
              </w:rPr>
              <w:t xml:space="preserve">CMU Component Metered Volume                                                                        </w:t>
            </w:r>
          </w:p>
        </w:tc>
      </w:tr>
      <w:tr w:rsidR="00083A2B" w14:paraId="3BBE75B9" w14:textId="77777777">
        <w:tc>
          <w:tcPr>
            <w:tcW w:w="964" w:type="dxa"/>
          </w:tcPr>
          <w:p w14:paraId="5FCF7979" w14:textId="77777777" w:rsidR="00083A2B" w:rsidRDefault="007C4FE9">
            <w:pPr>
              <w:pStyle w:val="TableStyle"/>
            </w:pPr>
            <w:r>
              <w:t>J</w:t>
            </w:r>
            <w:r>
              <w:rPr>
                <w:noProof/>
              </w:rPr>
              <w:t>1930</w:t>
            </w:r>
          </w:p>
        </w:tc>
        <w:tc>
          <w:tcPr>
            <w:tcW w:w="7506" w:type="dxa"/>
          </w:tcPr>
          <w:p w14:paraId="3573EFAC" w14:textId="77777777" w:rsidR="00083A2B" w:rsidRDefault="007C4FE9">
            <w:pPr>
              <w:pStyle w:val="TableStyle"/>
            </w:pPr>
            <w:r>
              <w:rPr>
                <w:noProof/>
              </w:rPr>
              <w:t xml:space="preserve">CMU Id                                                                                              </w:t>
            </w:r>
          </w:p>
        </w:tc>
      </w:tr>
      <w:tr w:rsidR="00083A2B" w14:paraId="25F15AB6" w14:textId="77777777">
        <w:tc>
          <w:tcPr>
            <w:tcW w:w="964" w:type="dxa"/>
          </w:tcPr>
          <w:p w14:paraId="14B704B0" w14:textId="77777777" w:rsidR="00083A2B" w:rsidRDefault="007C4FE9">
            <w:pPr>
              <w:pStyle w:val="TableStyle"/>
            </w:pPr>
            <w:r>
              <w:t>J</w:t>
            </w:r>
            <w:r>
              <w:rPr>
                <w:noProof/>
              </w:rPr>
              <w:t>1933</w:t>
            </w:r>
          </w:p>
        </w:tc>
        <w:tc>
          <w:tcPr>
            <w:tcW w:w="7506" w:type="dxa"/>
          </w:tcPr>
          <w:p w14:paraId="4C3B9C8B" w14:textId="77777777" w:rsidR="00083A2B" w:rsidRDefault="007C4FE9">
            <w:pPr>
              <w:pStyle w:val="TableStyle"/>
            </w:pPr>
            <w:r>
              <w:rPr>
                <w:noProof/>
              </w:rPr>
              <w:t xml:space="preserve">Contracted Output                                                                                   </w:t>
            </w:r>
          </w:p>
        </w:tc>
      </w:tr>
      <w:tr w:rsidR="00083A2B" w14:paraId="2FD6C04C" w14:textId="77777777">
        <w:tc>
          <w:tcPr>
            <w:tcW w:w="964" w:type="dxa"/>
          </w:tcPr>
          <w:p w14:paraId="3731C645" w14:textId="77777777" w:rsidR="00083A2B" w:rsidRDefault="007C4FE9">
            <w:pPr>
              <w:pStyle w:val="TableStyle"/>
            </w:pPr>
            <w:r>
              <w:t>J</w:t>
            </w:r>
            <w:r>
              <w:rPr>
                <w:noProof/>
              </w:rPr>
              <w:t>1939</w:t>
            </w:r>
          </w:p>
        </w:tc>
        <w:tc>
          <w:tcPr>
            <w:tcW w:w="7506" w:type="dxa"/>
          </w:tcPr>
          <w:p w14:paraId="0B9009DB" w14:textId="77777777" w:rsidR="00083A2B" w:rsidRDefault="007C4FE9">
            <w:pPr>
              <w:pStyle w:val="TableStyle"/>
            </w:pPr>
            <w:r>
              <w:rPr>
                <w:noProof/>
              </w:rPr>
              <w:t xml:space="preserve">Declared Availability                                                                               </w:t>
            </w:r>
          </w:p>
        </w:tc>
      </w:tr>
      <w:tr w:rsidR="00083A2B" w14:paraId="57E07B6A" w14:textId="77777777">
        <w:tc>
          <w:tcPr>
            <w:tcW w:w="964" w:type="dxa"/>
          </w:tcPr>
          <w:p w14:paraId="5C9BDDC1" w14:textId="77777777" w:rsidR="00083A2B" w:rsidRDefault="007C4FE9">
            <w:pPr>
              <w:pStyle w:val="TableStyle"/>
            </w:pPr>
            <w:r>
              <w:t>J</w:t>
            </w:r>
            <w:r>
              <w:rPr>
                <w:noProof/>
              </w:rPr>
              <w:t>1948</w:t>
            </w:r>
          </w:p>
        </w:tc>
        <w:tc>
          <w:tcPr>
            <w:tcW w:w="7506" w:type="dxa"/>
          </w:tcPr>
          <w:p w14:paraId="62970D27" w14:textId="77777777" w:rsidR="00083A2B" w:rsidRDefault="007C4FE9">
            <w:pPr>
              <w:pStyle w:val="TableStyle"/>
            </w:pPr>
            <w:r>
              <w:rPr>
                <w:noProof/>
              </w:rPr>
              <w:t xml:space="preserve">DSR Volume                                                                                          </w:t>
            </w:r>
          </w:p>
        </w:tc>
      </w:tr>
      <w:tr w:rsidR="00083A2B" w14:paraId="7E177F0B" w14:textId="77777777">
        <w:tc>
          <w:tcPr>
            <w:tcW w:w="964" w:type="dxa"/>
          </w:tcPr>
          <w:p w14:paraId="59EB8113" w14:textId="77777777" w:rsidR="00083A2B" w:rsidRDefault="007C4FE9">
            <w:pPr>
              <w:pStyle w:val="TableStyle"/>
            </w:pPr>
            <w:r>
              <w:t>J</w:t>
            </w:r>
            <w:r>
              <w:rPr>
                <w:noProof/>
              </w:rPr>
              <w:t>1949</w:t>
            </w:r>
          </w:p>
        </w:tc>
        <w:tc>
          <w:tcPr>
            <w:tcW w:w="7506" w:type="dxa"/>
          </w:tcPr>
          <w:p w14:paraId="3AC3A180" w14:textId="77777777" w:rsidR="00083A2B" w:rsidRDefault="007C4FE9">
            <w:pPr>
              <w:pStyle w:val="TableStyle"/>
            </w:pPr>
            <w:r>
              <w:rPr>
                <w:noProof/>
              </w:rPr>
              <w:t xml:space="preserve">EMR Invoice Date                                                                                    </w:t>
            </w:r>
          </w:p>
        </w:tc>
      </w:tr>
      <w:tr w:rsidR="00083A2B" w14:paraId="127F3D03" w14:textId="77777777">
        <w:tc>
          <w:tcPr>
            <w:tcW w:w="964" w:type="dxa"/>
          </w:tcPr>
          <w:p w14:paraId="6671B724" w14:textId="77777777" w:rsidR="00083A2B" w:rsidRDefault="007C4FE9">
            <w:pPr>
              <w:pStyle w:val="TableStyle"/>
            </w:pPr>
            <w:r>
              <w:t>J</w:t>
            </w:r>
            <w:r>
              <w:rPr>
                <w:noProof/>
              </w:rPr>
              <w:t>1950</w:t>
            </w:r>
          </w:p>
        </w:tc>
        <w:tc>
          <w:tcPr>
            <w:tcW w:w="7506" w:type="dxa"/>
          </w:tcPr>
          <w:p w14:paraId="338BBA85" w14:textId="77777777" w:rsidR="00083A2B" w:rsidRDefault="007C4FE9">
            <w:pPr>
              <w:pStyle w:val="TableStyle"/>
            </w:pPr>
            <w:r>
              <w:rPr>
                <w:noProof/>
              </w:rPr>
              <w:t xml:space="preserve">EMR Invoice Number                                                                                  </w:t>
            </w:r>
          </w:p>
        </w:tc>
      </w:tr>
      <w:tr w:rsidR="00083A2B" w14:paraId="5D1B5F81" w14:textId="77777777">
        <w:tc>
          <w:tcPr>
            <w:tcW w:w="964" w:type="dxa"/>
          </w:tcPr>
          <w:p w14:paraId="36545483" w14:textId="77777777" w:rsidR="00083A2B" w:rsidRDefault="007C4FE9">
            <w:pPr>
              <w:pStyle w:val="TableStyle"/>
            </w:pPr>
            <w:r>
              <w:t>J</w:t>
            </w:r>
            <w:r>
              <w:rPr>
                <w:noProof/>
              </w:rPr>
              <w:t>1951</w:t>
            </w:r>
          </w:p>
        </w:tc>
        <w:tc>
          <w:tcPr>
            <w:tcW w:w="7506" w:type="dxa"/>
          </w:tcPr>
          <w:p w14:paraId="5C3AF6D0" w14:textId="77777777" w:rsidR="00083A2B" w:rsidRDefault="007C4FE9">
            <w:pPr>
              <w:pStyle w:val="TableStyle"/>
            </w:pPr>
            <w:r>
              <w:rPr>
                <w:noProof/>
              </w:rPr>
              <w:t xml:space="preserve">EMR Invoice Payment Date                                                                            </w:t>
            </w:r>
          </w:p>
        </w:tc>
      </w:tr>
      <w:tr w:rsidR="00083A2B" w14:paraId="23C35A25" w14:textId="77777777">
        <w:tc>
          <w:tcPr>
            <w:tcW w:w="964" w:type="dxa"/>
          </w:tcPr>
          <w:p w14:paraId="7E2BBED0" w14:textId="77777777" w:rsidR="00083A2B" w:rsidRDefault="007C4FE9">
            <w:pPr>
              <w:pStyle w:val="TableStyle"/>
            </w:pPr>
            <w:r>
              <w:t>J</w:t>
            </w:r>
            <w:r>
              <w:rPr>
                <w:noProof/>
              </w:rPr>
              <w:t>1952</w:t>
            </w:r>
          </w:p>
        </w:tc>
        <w:tc>
          <w:tcPr>
            <w:tcW w:w="7506" w:type="dxa"/>
          </w:tcPr>
          <w:p w14:paraId="6F44216E" w14:textId="77777777" w:rsidR="00083A2B" w:rsidRDefault="007C4FE9">
            <w:pPr>
              <w:pStyle w:val="TableStyle"/>
            </w:pPr>
            <w:r>
              <w:rPr>
                <w:noProof/>
              </w:rPr>
              <w:t xml:space="preserve">EMR Invoice Total                                                                                   </w:t>
            </w:r>
          </w:p>
        </w:tc>
      </w:tr>
      <w:tr w:rsidR="00083A2B" w14:paraId="2E221F5E" w14:textId="77777777">
        <w:tc>
          <w:tcPr>
            <w:tcW w:w="964" w:type="dxa"/>
          </w:tcPr>
          <w:p w14:paraId="1866078C" w14:textId="77777777" w:rsidR="00083A2B" w:rsidRDefault="007C4FE9">
            <w:pPr>
              <w:pStyle w:val="TableStyle"/>
            </w:pPr>
            <w:r>
              <w:lastRenderedPageBreak/>
              <w:t>J</w:t>
            </w:r>
            <w:r>
              <w:rPr>
                <w:noProof/>
              </w:rPr>
              <w:t>1889</w:t>
            </w:r>
          </w:p>
        </w:tc>
        <w:tc>
          <w:tcPr>
            <w:tcW w:w="7506" w:type="dxa"/>
          </w:tcPr>
          <w:p w14:paraId="1D3C51FD" w14:textId="77777777" w:rsidR="00083A2B" w:rsidRDefault="007C4FE9">
            <w:pPr>
              <w:pStyle w:val="TableStyle"/>
            </w:pPr>
            <w:r>
              <w:rPr>
                <w:noProof/>
              </w:rPr>
              <w:t xml:space="preserve">EMR Party Id                                                                                        </w:t>
            </w:r>
          </w:p>
        </w:tc>
      </w:tr>
      <w:tr w:rsidR="00083A2B" w14:paraId="24058063" w14:textId="77777777">
        <w:tc>
          <w:tcPr>
            <w:tcW w:w="964" w:type="dxa"/>
          </w:tcPr>
          <w:p w14:paraId="6E1A256C" w14:textId="77777777" w:rsidR="00083A2B" w:rsidRDefault="007C4FE9">
            <w:pPr>
              <w:pStyle w:val="TableStyle"/>
            </w:pPr>
            <w:r>
              <w:t>J</w:t>
            </w:r>
            <w:r>
              <w:rPr>
                <w:noProof/>
              </w:rPr>
              <w:t>1954</w:t>
            </w:r>
          </w:p>
        </w:tc>
        <w:tc>
          <w:tcPr>
            <w:tcW w:w="7506" w:type="dxa"/>
          </w:tcPr>
          <w:p w14:paraId="7C1A9CFD" w14:textId="77777777" w:rsidR="00083A2B" w:rsidRDefault="007C4FE9">
            <w:pPr>
              <w:pStyle w:val="TableStyle"/>
            </w:pPr>
            <w:r>
              <w:rPr>
                <w:noProof/>
              </w:rPr>
              <w:t xml:space="preserve">Interest Amount                                                                                     </w:t>
            </w:r>
          </w:p>
        </w:tc>
      </w:tr>
      <w:tr w:rsidR="00083A2B" w14:paraId="2F4A6142" w14:textId="77777777">
        <w:tc>
          <w:tcPr>
            <w:tcW w:w="964" w:type="dxa"/>
          </w:tcPr>
          <w:p w14:paraId="021B0DCA" w14:textId="77777777" w:rsidR="00083A2B" w:rsidRDefault="007C4FE9">
            <w:pPr>
              <w:pStyle w:val="TableStyle"/>
            </w:pPr>
            <w:r>
              <w:t>J</w:t>
            </w:r>
            <w:r>
              <w:rPr>
                <w:noProof/>
              </w:rPr>
              <w:t>1955</w:t>
            </w:r>
          </w:p>
        </w:tc>
        <w:tc>
          <w:tcPr>
            <w:tcW w:w="7506" w:type="dxa"/>
          </w:tcPr>
          <w:p w14:paraId="62ECBE38" w14:textId="77777777" w:rsidR="00083A2B" w:rsidRDefault="007C4FE9">
            <w:pPr>
              <w:pStyle w:val="TableStyle"/>
            </w:pPr>
            <w:r>
              <w:rPr>
                <w:noProof/>
              </w:rPr>
              <w:t xml:space="preserve">Interest Payment From Date                                                                          </w:t>
            </w:r>
          </w:p>
        </w:tc>
      </w:tr>
      <w:tr w:rsidR="00083A2B" w14:paraId="6CBCD39F" w14:textId="77777777">
        <w:tc>
          <w:tcPr>
            <w:tcW w:w="964" w:type="dxa"/>
          </w:tcPr>
          <w:p w14:paraId="5381F592" w14:textId="77777777" w:rsidR="00083A2B" w:rsidRDefault="007C4FE9">
            <w:pPr>
              <w:pStyle w:val="TableStyle"/>
            </w:pPr>
            <w:r>
              <w:t>J</w:t>
            </w:r>
            <w:r>
              <w:rPr>
                <w:noProof/>
              </w:rPr>
              <w:t>1956</w:t>
            </w:r>
          </w:p>
        </w:tc>
        <w:tc>
          <w:tcPr>
            <w:tcW w:w="7506" w:type="dxa"/>
          </w:tcPr>
          <w:p w14:paraId="3BB6BEA7" w14:textId="77777777" w:rsidR="00083A2B" w:rsidRDefault="007C4FE9">
            <w:pPr>
              <w:pStyle w:val="TableStyle"/>
            </w:pPr>
            <w:r>
              <w:rPr>
                <w:noProof/>
              </w:rPr>
              <w:t xml:space="preserve">Interest Payment To Date                                                                            </w:t>
            </w:r>
          </w:p>
        </w:tc>
      </w:tr>
      <w:tr w:rsidR="00083A2B" w14:paraId="600018C8" w14:textId="77777777">
        <w:tc>
          <w:tcPr>
            <w:tcW w:w="964" w:type="dxa"/>
          </w:tcPr>
          <w:p w14:paraId="230F7B7E" w14:textId="77777777" w:rsidR="00083A2B" w:rsidRDefault="007C4FE9">
            <w:pPr>
              <w:pStyle w:val="TableStyle"/>
            </w:pPr>
            <w:r>
              <w:t>J</w:t>
            </w:r>
            <w:r>
              <w:rPr>
                <w:noProof/>
              </w:rPr>
              <w:t>1957</w:t>
            </w:r>
          </w:p>
        </w:tc>
        <w:tc>
          <w:tcPr>
            <w:tcW w:w="7506" w:type="dxa"/>
          </w:tcPr>
          <w:p w14:paraId="240146A6" w14:textId="77777777" w:rsidR="00083A2B" w:rsidRDefault="007C4FE9">
            <w:pPr>
              <w:pStyle w:val="TableStyle"/>
            </w:pPr>
            <w:r>
              <w:rPr>
                <w:noProof/>
              </w:rPr>
              <w:t xml:space="preserve">Interest Rate                                                                                       </w:t>
            </w:r>
          </w:p>
        </w:tc>
      </w:tr>
      <w:tr w:rsidR="00083A2B" w14:paraId="03EDB2C2" w14:textId="77777777">
        <w:tc>
          <w:tcPr>
            <w:tcW w:w="964" w:type="dxa"/>
          </w:tcPr>
          <w:p w14:paraId="7EC39F9F" w14:textId="77777777" w:rsidR="00083A2B" w:rsidRDefault="007C4FE9">
            <w:pPr>
              <w:pStyle w:val="TableStyle"/>
            </w:pPr>
            <w:r>
              <w:t>J</w:t>
            </w:r>
            <w:r>
              <w:rPr>
                <w:noProof/>
              </w:rPr>
              <w:t>1958</w:t>
            </w:r>
          </w:p>
        </w:tc>
        <w:tc>
          <w:tcPr>
            <w:tcW w:w="7506" w:type="dxa"/>
          </w:tcPr>
          <w:p w14:paraId="31CF9757" w14:textId="77777777" w:rsidR="00083A2B" w:rsidRDefault="007C4FE9">
            <w:pPr>
              <w:pStyle w:val="TableStyle"/>
            </w:pPr>
            <w:r>
              <w:rPr>
                <w:noProof/>
              </w:rPr>
              <w:t xml:space="preserve">Interest Rate Effective Date                                                                        </w:t>
            </w:r>
          </w:p>
        </w:tc>
      </w:tr>
      <w:tr w:rsidR="00083A2B" w14:paraId="74102431" w14:textId="77777777">
        <w:tc>
          <w:tcPr>
            <w:tcW w:w="964" w:type="dxa"/>
          </w:tcPr>
          <w:p w14:paraId="50EF8143" w14:textId="77777777" w:rsidR="00083A2B" w:rsidRDefault="007C4FE9">
            <w:pPr>
              <w:pStyle w:val="TableStyle"/>
            </w:pPr>
            <w:r>
              <w:t>J</w:t>
            </w:r>
            <w:r>
              <w:rPr>
                <w:noProof/>
              </w:rPr>
              <w:t>1960</w:t>
            </w:r>
          </w:p>
        </w:tc>
        <w:tc>
          <w:tcPr>
            <w:tcW w:w="7506" w:type="dxa"/>
          </w:tcPr>
          <w:p w14:paraId="0F3EB771" w14:textId="77777777" w:rsidR="00083A2B" w:rsidRDefault="007C4FE9">
            <w:pPr>
              <w:pStyle w:val="TableStyle"/>
            </w:pPr>
            <w:r>
              <w:rPr>
                <w:noProof/>
              </w:rPr>
              <w:t xml:space="preserve">Involuntary Load Reduction                                                                          </w:t>
            </w:r>
          </w:p>
        </w:tc>
      </w:tr>
      <w:tr w:rsidR="00083A2B" w14:paraId="015F0928" w14:textId="77777777">
        <w:tc>
          <w:tcPr>
            <w:tcW w:w="964" w:type="dxa"/>
          </w:tcPr>
          <w:p w14:paraId="2A496A35" w14:textId="77777777" w:rsidR="00083A2B" w:rsidRDefault="007C4FE9">
            <w:pPr>
              <w:pStyle w:val="TableStyle"/>
            </w:pPr>
            <w:r>
              <w:t>J</w:t>
            </w:r>
            <w:r>
              <w:rPr>
                <w:noProof/>
              </w:rPr>
              <w:t>1961</w:t>
            </w:r>
          </w:p>
        </w:tc>
        <w:tc>
          <w:tcPr>
            <w:tcW w:w="7506" w:type="dxa"/>
          </w:tcPr>
          <w:p w14:paraId="5D7C3736" w14:textId="77777777" w:rsidR="00083A2B" w:rsidRDefault="007C4FE9">
            <w:pPr>
              <w:pStyle w:val="TableStyle"/>
            </w:pPr>
            <w:r>
              <w:rPr>
                <w:noProof/>
              </w:rPr>
              <w:t xml:space="preserve">Load Following Capacity Obligation                                                                  </w:t>
            </w:r>
          </w:p>
        </w:tc>
      </w:tr>
      <w:tr w:rsidR="00083A2B" w14:paraId="555E4B02" w14:textId="77777777">
        <w:tc>
          <w:tcPr>
            <w:tcW w:w="964" w:type="dxa"/>
          </w:tcPr>
          <w:p w14:paraId="35EF04A5" w14:textId="77777777" w:rsidR="00083A2B" w:rsidRDefault="007C4FE9">
            <w:pPr>
              <w:pStyle w:val="TableStyle"/>
            </w:pPr>
            <w:r>
              <w:t>J</w:t>
            </w:r>
            <w:r>
              <w:rPr>
                <w:noProof/>
              </w:rPr>
              <w:t>1965</w:t>
            </w:r>
          </w:p>
        </w:tc>
        <w:tc>
          <w:tcPr>
            <w:tcW w:w="7506" w:type="dxa"/>
          </w:tcPr>
          <w:p w14:paraId="2D9201DD" w14:textId="77777777" w:rsidR="00083A2B" w:rsidRDefault="007C4FE9">
            <w:pPr>
              <w:pStyle w:val="TableStyle"/>
            </w:pPr>
            <w:r>
              <w:rPr>
                <w:noProof/>
              </w:rPr>
              <w:t xml:space="preserve">Maximum Export Limit                                                                                </w:t>
            </w:r>
          </w:p>
        </w:tc>
      </w:tr>
      <w:tr w:rsidR="00083A2B" w14:paraId="1FA799DB" w14:textId="77777777">
        <w:tc>
          <w:tcPr>
            <w:tcW w:w="964" w:type="dxa"/>
          </w:tcPr>
          <w:p w14:paraId="1D706FC2" w14:textId="77777777" w:rsidR="00083A2B" w:rsidRDefault="007C4FE9">
            <w:pPr>
              <w:pStyle w:val="TableStyle"/>
            </w:pPr>
            <w:r>
              <w:t>J</w:t>
            </w:r>
            <w:r>
              <w:rPr>
                <w:noProof/>
              </w:rPr>
              <w:t>1966</w:t>
            </w:r>
          </w:p>
        </w:tc>
        <w:tc>
          <w:tcPr>
            <w:tcW w:w="7506" w:type="dxa"/>
          </w:tcPr>
          <w:p w14:paraId="7D7C2BC2" w14:textId="77777777" w:rsidR="00083A2B" w:rsidRDefault="007C4FE9">
            <w:pPr>
              <w:pStyle w:val="TableStyle"/>
            </w:pPr>
            <w:r>
              <w:rPr>
                <w:noProof/>
              </w:rPr>
              <w:t xml:space="preserve">Maximum Monthly CM Penalties                                                                        </w:t>
            </w:r>
          </w:p>
        </w:tc>
      </w:tr>
      <w:tr w:rsidR="00083A2B" w14:paraId="67286D68" w14:textId="77777777">
        <w:tc>
          <w:tcPr>
            <w:tcW w:w="964" w:type="dxa"/>
          </w:tcPr>
          <w:p w14:paraId="7BC61B14" w14:textId="77777777" w:rsidR="00083A2B" w:rsidRDefault="007C4FE9">
            <w:pPr>
              <w:pStyle w:val="TableStyle"/>
            </w:pPr>
            <w:r>
              <w:t>J</w:t>
            </w:r>
            <w:r>
              <w:rPr>
                <w:noProof/>
              </w:rPr>
              <w:t>1969</w:t>
            </w:r>
          </w:p>
        </w:tc>
        <w:tc>
          <w:tcPr>
            <w:tcW w:w="7506" w:type="dxa"/>
          </w:tcPr>
          <w:p w14:paraId="7A09DB21" w14:textId="77777777" w:rsidR="00083A2B" w:rsidRDefault="007C4FE9">
            <w:pPr>
              <w:pStyle w:val="TableStyle"/>
            </w:pPr>
            <w:r>
              <w:rPr>
                <w:noProof/>
              </w:rPr>
              <w:t xml:space="preserve">Monthly Capacity Payment                                                                            </w:t>
            </w:r>
          </w:p>
        </w:tc>
      </w:tr>
      <w:tr w:rsidR="00083A2B" w14:paraId="4DDCBDEB" w14:textId="77777777">
        <w:tc>
          <w:tcPr>
            <w:tcW w:w="964" w:type="dxa"/>
          </w:tcPr>
          <w:p w14:paraId="14FA28B1" w14:textId="77777777" w:rsidR="00083A2B" w:rsidRDefault="007C4FE9">
            <w:pPr>
              <w:pStyle w:val="TableStyle"/>
            </w:pPr>
            <w:r>
              <w:t>J</w:t>
            </w:r>
            <w:r>
              <w:rPr>
                <w:noProof/>
              </w:rPr>
              <w:t>1970</w:t>
            </w:r>
          </w:p>
        </w:tc>
        <w:tc>
          <w:tcPr>
            <w:tcW w:w="7506" w:type="dxa"/>
          </w:tcPr>
          <w:p w14:paraId="5BF7D615" w14:textId="77777777" w:rsidR="00083A2B" w:rsidRDefault="007C4FE9">
            <w:pPr>
              <w:pStyle w:val="TableStyle"/>
            </w:pPr>
            <w:r>
              <w:rPr>
                <w:noProof/>
              </w:rPr>
              <w:t xml:space="preserve">Monthly CM Penalty Charge                                                                           </w:t>
            </w:r>
          </w:p>
        </w:tc>
      </w:tr>
      <w:tr w:rsidR="00083A2B" w14:paraId="2D349029" w14:textId="77777777">
        <w:tc>
          <w:tcPr>
            <w:tcW w:w="964" w:type="dxa"/>
          </w:tcPr>
          <w:p w14:paraId="286EB57E" w14:textId="77777777" w:rsidR="00083A2B" w:rsidRDefault="007C4FE9">
            <w:pPr>
              <w:pStyle w:val="TableStyle"/>
            </w:pPr>
            <w:r>
              <w:t>J</w:t>
            </w:r>
            <w:r>
              <w:rPr>
                <w:noProof/>
              </w:rPr>
              <w:t>2058</w:t>
            </w:r>
          </w:p>
        </w:tc>
        <w:tc>
          <w:tcPr>
            <w:tcW w:w="7506" w:type="dxa"/>
          </w:tcPr>
          <w:p w14:paraId="3A356370" w14:textId="77777777" w:rsidR="00083A2B" w:rsidRDefault="007C4FE9">
            <w:pPr>
              <w:pStyle w:val="TableStyle"/>
            </w:pPr>
            <w:r>
              <w:rPr>
                <w:noProof/>
              </w:rPr>
              <w:t xml:space="preserve">Net Annual Over-delivery Payment                                                                    </w:t>
            </w:r>
          </w:p>
        </w:tc>
      </w:tr>
      <w:tr w:rsidR="00083A2B" w14:paraId="122789E5" w14:textId="77777777">
        <w:tc>
          <w:tcPr>
            <w:tcW w:w="964" w:type="dxa"/>
          </w:tcPr>
          <w:p w14:paraId="548B51E1" w14:textId="77777777" w:rsidR="00083A2B" w:rsidRDefault="007C4FE9">
            <w:pPr>
              <w:pStyle w:val="TableStyle"/>
            </w:pPr>
            <w:r>
              <w:t>J</w:t>
            </w:r>
            <w:r>
              <w:rPr>
                <w:noProof/>
              </w:rPr>
              <w:t>2059</w:t>
            </w:r>
          </w:p>
        </w:tc>
        <w:tc>
          <w:tcPr>
            <w:tcW w:w="7506" w:type="dxa"/>
          </w:tcPr>
          <w:p w14:paraId="7FD10E89" w14:textId="77777777" w:rsidR="00083A2B" w:rsidRDefault="007C4FE9">
            <w:pPr>
              <w:pStyle w:val="TableStyle"/>
            </w:pPr>
            <w:r>
              <w:rPr>
                <w:noProof/>
              </w:rPr>
              <w:t xml:space="preserve">Net Monthly CM Penalties                                                                            </w:t>
            </w:r>
          </w:p>
        </w:tc>
      </w:tr>
      <w:tr w:rsidR="00083A2B" w14:paraId="7EFB4D02" w14:textId="77777777">
        <w:tc>
          <w:tcPr>
            <w:tcW w:w="964" w:type="dxa"/>
          </w:tcPr>
          <w:p w14:paraId="11E1CDDE" w14:textId="77777777" w:rsidR="00083A2B" w:rsidRDefault="007C4FE9">
            <w:pPr>
              <w:pStyle w:val="TableStyle"/>
            </w:pPr>
            <w:r>
              <w:t>J</w:t>
            </w:r>
            <w:r>
              <w:rPr>
                <w:noProof/>
              </w:rPr>
              <w:t>2194</w:t>
            </w:r>
          </w:p>
        </w:tc>
        <w:tc>
          <w:tcPr>
            <w:tcW w:w="7506" w:type="dxa"/>
          </w:tcPr>
          <w:p w14:paraId="1EA36F8E" w14:textId="77777777" w:rsidR="00083A2B" w:rsidRDefault="007C4FE9">
            <w:pPr>
              <w:pStyle w:val="TableStyle"/>
            </w:pPr>
            <w:r>
              <w:rPr>
                <w:noProof/>
              </w:rPr>
              <w:t xml:space="preserve">Original EMR Invoice Total                                                                          </w:t>
            </w:r>
          </w:p>
        </w:tc>
      </w:tr>
      <w:tr w:rsidR="00083A2B" w14:paraId="0F15DF14" w14:textId="77777777">
        <w:tc>
          <w:tcPr>
            <w:tcW w:w="964" w:type="dxa"/>
          </w:tcPr>
          <w:p w14:paraId="09C64F4C" w14:textId="77777777" w:rsidR="00083A2B" w:rsidRDefault="007C4FE9">
            <w:pPr>
              <w:pStyle w:val="TableStyle"/>
            </w:pPr>
            <w:r>
              <w:t>J</w:t>
            </w:r>
            <w:r>
              <w:rPr>
                <w:noProof/>
              </w:rPr>
              <w:t>1977</w:t>
            </w:r>
          </w:p>
        </w:tc>
        <w:tc>
          <w:tcPr>
            <w:tcW w:w="7506" w:type="dxa"/>
          </w:tcPr>
          <w:p w14:paraId="17DCDCF8" w14:textId="77777777" w:rsidR="00083A2B" w:rsidRDefault="007C4FE9">
            <w:pPr>
              <w:pStyle w:val="TableStyle"/>
            </w:pPr>
            <w:r>
              <w:rPr>
                <w:noProof/>
              </w:rPr>
              <w:t xml:space="preserve">Over Delivery Payment                                                                               </w:t>
            </w:r>
          </w:p>
        </w:tc>
      </w:tr>
      <w:tr w:rsidR="00083A2B" w14:paraId="54F825A5" w14:textId="77777777">
        <w:tc>
          <w:tcPr>
            <w:tcW w:w="964" w:type="dxa"/>
          </w:tcPr>
          <w:p w14:paraId="551BB298" w14:textId="77777777" w:rsidR="00083A2B" w:rsidRDefault="007C4FE9">
            <w:pPr>
              <w:pStyle w:val="TableStyle"/>
            </w:pPr>
            <w:r>
              <w:t>J</w:t>
            </w:r>
            <w:r>
              <w:rPr>
                <w:noProof/>
              </w:rPr>
              <w:t>1978</w:t>
            </w:r>
          </w:p>
        </w:tc>
        <w:tc>
          <w:tcPr>
            <w:tcW w:w="7506" w:type="dxa"/>
          </w:tcPr>
          <w:p w14:paraId="229F5121" w14:textId="77777777" w:rsidR="00083A2B" w:rsidRDefault="007C4FE9">
            <w:pPr>
              <w:pStyle w:val="TableStyle"/>
            </w:pPr>
            <w:r>
              <w:rPr>
                <w:noProof/>
              </w:rPr>
              <w:t xml:space="preserve">Over Delivery Rate                                                                                  </w:t>
            </w:r>
          </w:p>
        </w:tc>
      </w:tr>
      <w:tr w:rsidR="00083A2B" w14:paraId="65D7C3D5" w14:textId="77777777">
        <w:tc>
          <w:tcPr>
            <w:tcW w:w="964" w:type="dxa"/>
          </w:tcPr>
          <w:p w14:paraId="4EC90FCB" w14:textId="77777777" w:rsidR="00083A2B" w:rsidRDefault="007C4FE9">
            <w:pPr>
              <w:pStyle w:val="TableStyle"/>
            </w:pPr>
            <w:r>
              <w:t>J</w:t>
            </w:r>
            <w:r>
              <w:rPr>
                <w:noProof/>
              </w:rPr>
              <w:t>1979</w:t>
            </w:r>
          </w:p>
        </w:tc>
        <w:tc>
          <w:tcPr>
            <w:tcW w:w="7506" w:type="dxa"/>
          </w:tcPr>
          <w:p w14:paraId="126FCB52" w14:textId="77777777" w:rsidR="00083A2B" w:rsidRDefault="007C4FE9">
            <w:pPr>
              <w:pStyle w:val="TableStyle"/>
            </w:pPr>
            <w:r>
              <w:rPr>
                <w:noProof/>
              </w:rPr>
              <w:t xml:space="preserve">Over-delivery Volume                                                                                </w:t>
            </w:r>
          </w:p>
        </w:tc>
      </w:tr>
      <w:tr w:rsidR="00083A2B" w14:paraId="07A0AD69" w14:textId="77777777">
        <w:tc>
          <w:tcPr>
            <w:tcW w:w="964" w:type="dxa"/>
          </w:tcPr>
          <w:p w14:paraId="2180A151" w14:textId="77777777" w:rsidR="00083A2B" w:rsidRDefault="007C4FE9">
            <w:pPr>
              <w:pStyle w:val="TableStyle"/>
            </w:pPr>
            <w:r>
              <w:t>J</w:t>
            </w:r>
            <w:r>
              <w:rPr>
                <w:noProof/>
              </w:rPr>
              <w:t>1981</w:t>
            </w:r>
          </w:p>
        </w:tc>
        <w:tc>
          <w:tcPr>
            <w:tcW w:w="7506" w:type="dxa"/>
          </w:tcPr>
          <w:p w14:paraId="5EB95938" w14:textId="77777777" w:rsidR="00083A2B" w:rsidRDefault="007C4FE9">
            <w:pPr>
              <w:pStyle w:val="TableStyle"/>
            </w:pPr>
            <w:r>
              <w:rPr>
                <w:noProof/>
              </w:rPr>
              <w:t xml:space="preserve">Period BM Unit Total Accepted Bid Volume                                                            </w:t>
            </w:r>
          </w:p>
        </w:tc>
      </w:tr>
      <w:tr w:rsidR="00083A2B" w14:paraId="755F7A7C" w14:textId="77777777">
        <w:tc>
          <w:tcPr>
            <w:tcW w:w="964" w:type="dxa"/>
          </w:tcPr>
          <w:p w14:paraId="3A29567C" w14:textId="77777777" w:rsidR="00083A2B" w:rsidRDefault="007C4FE9">
            <w:pPr>
              <w:pStyle w:val="TableStyle"/>
            </w:pPr>
            <w:r>
              <w:t>J</w:t>
            </w:r>
            <w:r>
              <w:rPr>
                <w:noProof/>
              </w:rPr>
              <w:t>2046</w:t>
            </w:r>
          </w:p>
        </w:tc>
        <w:tc>
          <w:tcPr>
            <w:tcW w:w="7506" w:type="dxa"/>
          </w:tcPr>
          <w:p w14:paraId="5EE79582" w14:textId="77777777" w:rsidR="00083A2B" w:rsidRDefault="007C4FE9">
            <w:pPr>
              <w:pStyle w:val="TableStyle"/>
            </w:pPr>
            <w:r>
              <w:rPr>
                <w:noProof/>
              </w:rPr>
              <w:t xml:space="preserve">Period BM Unit Total Accepted Offer Volume                                                          </w:t>
            </w:r>
          </w:p>
        </w:tc>
      </w:tr>
      <w:tr w:rsidR="00083A2B" w14:paraId="13E42DD8" w14:textId="77777777">
        <w:tc>
          <w:tcPr>
            <w:tcW w:w="964" w:type="dxa"/>
          </w:tcPr>
          <w:p w14:paraId="6AEAD437" w14:textId="77777777" w:rsidR="00083A2B" w:rsidRDefault="007C4FE9">
            <w:pPr>
              <w:pStyle w:val="TableStyle"/>
            </w:pPr>
            <w:r>
              <w:t>J</w:t>
            </w:r>
            <w:r>
              <w:rPr>
                <w:noProof/>
              </w:rPr>
              <w:t>1982</w:t>
            </w:r>
          </w:p>
        </w:tc>
        <w:tc>
          <w:tcPr>
            <w:tcW w:w="7506" w:type="dxa"/>
          </w:tcPr>
          <w:p w14:paraId="4DDC34D8" w14:textId="77777777" w:rsidR="00083A2B" w:rsidRDefault="007C4FE9">
            <w:pPr>
              <w:pStyle w:val="TableStyle"/>
            </w:pPr>
            <w:r>
              <w:rPr>
                <w:noProof/>
              </w:rPr>
              <w:t xml:space="preserve">Period Expected Metered Volume                                                                      </w:t>
            </w:r>
          </w:p>
        </w:tc>
      </w:tr>
      <w:tr w:rsidR="00083A2B" w14:paraId="7C9DD096" w14:textId="77777777">
        <w:tc>
          <w:tcPr>
            <w:tcW w:w="964" w:type="dxa"/>
          </w:tcPr>
          <w:p w14:paraId="33BF761C" w14:textId="77777777" w:rsidR="00083A2B" w:rsidRDefault="007C4FE9">
            <w:pPr>
              <w:pStyle w:val="TableStyle"/>
            </w:pPr>
            <w:r>
              <w:t>J</w:t>
            </w:r>
            <w:r>
              <w:rPr>
                <w:noProof/>
              </w:rPr>
              <w:t>1986</w:t>
            </w:r>
          </w:p>
        </w:tc>
        <w:tc>
          <w:tcPr>
            <w:tcW w:w="7506" w:type="dxa"/>
          </w:tcPr>
          <w:p w14:paraId="5322E451" w14:textId="77777777" w:rsidR="00083A2B" w:rsidRDefault="007C4FE9">
            <w:pPr>
              <w:pStyle w:val="TableStyle"/>
            </w:pPr>
            <w:r>
              <w:rPr>
                <w:noProof/>
              </w:rPr>
              <w:t xml:space="preserve">Physically Traded Capacity Obligation                                                               </w:t>
            </w:r>
          </w:p>
        </w:tc>
      </w:tr>
      <w:tr w:rsidR="00083A2B" w14:paraId="1E1F7FFA" w14:textId="77777777">
        <w:tc>
          <w:tcPr>
            <w:tcW w:w="964" w:type="dxa"/>
          </w:tcPr>
          <w:p w14:paraId="4D58108A" w14:textId="77777777" w:rsidR="00083A2B" w:rsidRDefault="007C4FE9">
            <w:pPr>
              <w:pStyle w:val="TableStyle"/>
            </w:pPr>
            <w:r>
              <w:t>J</w:t>
            </w:r>
            <w:r>
              <w:rPr>
                <w:noProof/>
              </w:rPr>
              <w:t>2202</w:t>
            </w:r>
          </w:p>
        </w:tc>
        <w:tc>
          <w:tcPr>
            <w:tcW w:w="7506" w:type="dxa"/>
          </w:tcPr>
          <w:p w14:paraId="467F5653" w14:textId="77777777" w:rsidR="00083A2B" w:rsidRDefault="007C4FE9">
            <w:pPr>
              <w:pStyle w:val="TableStyle"/>
            </w:pPr>
            <w:r>
              <w:rPr>
                <w:noProof/>
              </w:rPr>
              <w:t xml:space="preserve">Physically Traded Capacity Obligation End Date                                                      </w:t>
            </w:r>
          </w:p>
        </w:tc>
      </w:tr>
      <w:tr w:rsidR="00083A2B" w14:paraId="2C7DCDDE" w14:textId="77777777">
        <w:tc>
          <w:tcPr>
            <w:tcW w:w="964" w:type="dxa"/>
          </w:tcPr>
          <w:p w14:paraId="397D5AC9" w14:textId="77777777" w:rsidR="00083A2B" w:rsidRDefault="007C4FE9">
            <w:pPr>
              <w:pStyle w:val="TableStyle"/>
            </w:pPr>
            <w:r>
              <w:t>J</w:t>
            </w:r>
            <w:r>
              <w:rPr>
                <w:noProof/>
              </w:rPr>
              <w:t>2203</w:t>
            </w:r>
          </w:p>
        </w:tc>
        <w:tc>
          <w:tcPr>
            <w:tcW w:w="7506" w:type="dxa"/>
          </w:tcPr>
          <w:p w14:paraId="19109701" w14:textId="77777777" w:rsidR="00083A2B" w:rsidRDefault="007C4FE9">
            <w:pPr>
              <w:pStyle w:val="TableStyle"/>
            </w:pPr>
            <w:r>
              <w:rPr>
                <w:noProof/>
              </w:rPr>
              <w:t xml:space="preserve">Physically Traded Capacity Obligation Start Date                                                    </w:t>
            </w:r>
          </w:p>
        </w:tc>
      </w:tr>
      <w:tr w:rsidR="00083A2B" w14:paraId="58AF5F99" w14:textId="77777777">
        <w:tc>
          <w:tcPr>
            <w:tcW w:w="964" w:type="dxa"/>
          </w:tcPr>
          <w:p w14:paraId="714F8294" w14:textId="77777777" w:rsidR="00083A2B" w:rsidRDefault="007C4FE9">
            <w:pPr>
              <w:pStyle w:val="TableStyle"/>
            </w:pPr>
            <w:r>
              <w:t>J</w:t>
            </w:r>
            <w:r>
              <w:rPr>
                <w:noProof/>
              </w:rPr>
              <w:t>1987</w:t>
            </w:r>
          </w:p>
        </w:tc>
        <w:tc>
          <w:tcPr>
            <w:tcW w:w="7506" w:type="dxa"/>
          </w:tcPr>
          <w:p w14:paraId="12516C2B" w14:textId="77777777" w:rsidR="00083A2B" w:rsidRDefault="007C4FE9">
            <w:pPr>
              <w:pStyle w:val="TableStyle"/>
            </w:pPr>
            <w:r>
              <w:rPr>
                <w:noProof/>
              </w:rPr>
              <w:t xml:space="preserve">Previous Average Metered Volume                                                                     </w:t>
            </w:r>
          </w:p>
        </w:tc>
      </w:tr>
      <w:tr w:rsidR="00083A2B" w14:paraId="071A6509" w14:textId="77777777">
        <w:tc>
          <w:tcPr>
            <w:tcW w:w="964" w:type="dxa"/>
          </w:tcPr>
          <w:p w14:paraId="5AF35057" w14:textId="77777777" w:rsidR="00083A2B" w:rsidRDefault="007C4FE9">
            <w:pPr>
              <w:pStyle w:val="TableStyle"/>
            </w:pPr>
            <w:r>
              <w:t>J</w:t>
            </w:r>
            <w:r>
              <w:rPr>
                <w:noProof/>
              </w:rPr>
              <w:t>2195</w:t>
            </w:r>
          </w:p>
        </w:tc>
        <w:tc>
          <w:tcPr>
            <w:tcW w:w="7506" w:type="dxa"/>
          </w:tcPr>
          <w:p w14:paraId="435DF8B1" w14:textId="77777777" w:rsidR="00083A2B" w:rsidRDefault="007C4FE9">
            <w:pPr>
              <w:pStyle w:val="TableStyle"/>
            </w:pPr>
            <w:r>
              <w:rPr>
                <w:noProof/>
              </w:rPr>
              <w:t xml:space="preserve">Reduction to EMR Invoice Total                                                                      </w:t>
            </w:r>
          </w:p>
        </w:tc>
      </w:tr>
      <w:tr w:rsidR="00083A2B" w14:paraId="1435D09A" w14:textId="77777777">
        <w:tc>
          <w:tcPr>
            <w:tcW w:w="964" w:type="dxa"/>
          </w:tcPr>
          <w:p w14:paraId="1AA2CFBB" w14:textId="77777777" w:rsidR="00083A2B" w:rsidRDefault="007C4FE9">
            <w:pPr>
              <w:pStyle w:val="TableStyle"/>
            </w:pPr>
            <w:r>
              <w:t>J</w:t>
            </w:r>
            <w:r>
              <w:rPr>
                <w:noProof/>
              </w:rPr>
              <w:t>2003</w:t>
            </w:r>
          </w:p>
        </w:tc>
        <w:tc>
          <w:tcPr>
            <w:tcW w:w="7506" w:type="dxa"/>
          </w:tcPr>
          <w:p w14:paraId="7307FB04" w14:textId="77777777" w:rsidR="00083A2B" w:rsidRDefault="007C4FE9">
            <w:pPr>
              <w:pStyle w:val="TableStyle"/>
            </w:pPr>
            <w:r>
              <w:rPr>
                <w:noProof/>
              </w:rPr>
              <w:t xml:space="preserve">Reserve for Response Amount                                                                         </w:t>
            </w:r>
          </w:p>
        </w:tc>
      </w:tr>
      <w:tr w:rsidR="00083A2B" w14:paraId="4E550644" w14:textId="77777777">
        <w:tc>
          <w:tcPr>
            <w:tcW w:w="964" w:type="dxa"/>
          </w:tcPr>
          <w:p w14:paraId="6F905911" w14:textId="77777777" w:rsidR="00083A2B" w:rsidRDefault="007C4FE9">
            <w:pPr>
              <w:pStyle w:val="TableStyle"/>
            </w:pPr>
            <w:r>
              <w:t>J</w:t>
            </w:r>
            <w:r>
              <w:rPr>
                <w:noProof/>
              </w:rPr>
              <w:t>0073</w:t>
            </w:r>
          </w:p>
        </w:tc>
        <w:tc>
          <w:tcPr>
            <w:tcW w:w="7506" w:type="dxa"/>
          </w:tcPr>
          <w:p w14:paraId="0FB5D910" w14:textId="77777777" w:rsidR="00083A2B" w:rsidRDefault="007C4FE9">
            <w:pPr>
              <w:pStyle w:val="TableStyle"/>
            </w:pPr>
            <w:r>
              <w:rPr>
                <w:noProof/>
              </w:rPr>
              <w:t>Settlement Date</w:t>
            </w:r>
          </w:p>
        </w:tc>
      </w:tr>
      <w:tr w:rsidR="00083A2B" w14:paraId="3661F3EE" w14:textId="77777777">
        <w:tc>
          <w:tcPr>
            <w:tcW w:w="964" w:type="dxa"/>
          </w:tcPr>
          <w:p w14:paraId="2EDE352C" w14:textId="77777777" w:rsidR="00083A2B" w:rsidRDefault="007C4FE9">
            <w:pPr>
              <w:pStyle w:val="TableStyle"/>
            </w:pPr>
            <w:r>
              <w:t>J</w:t>
            </w:r>
            <w:r>
              <w:rPr>
                <w:noProof/>
              </w:rPr>
              <w:t>0074</w:t>
            </w:r>
          </w:p>
        </w:tc>
        <w:tc>
          <w:tcPr>
            <w:tcW w:w="7506" w:type="dxa"/>
          </w:tcPr>
          <w:p w14:paraId="1DAAA3FD" w14:textId="77777777" w:rsidR="00083A2B" w:rsidRDefault="007C4FE9">
            <w:pPr>
              <w:pStyle w:val="TableStyle"/>
            </w:pPr>
            <w:r>
              <w:rPr>
                <w:noProof/>
              </w:rPr>
              <w:t>Settlement Period Id</w:t>
            </w:r>
          </w:p>
        </w:tc>
      </w:tr>
      <w:tr w:rsidR="00083A2B" w14:paraId="721C9EE5" w14:textId="77777777">
        <w:tc>
          <w:tcPr>
            <w:tcW w:w="964" w:type="dxa"/>
          </w:tcPr>
          <w:p w14:paraId="66D7D530" w14:textId="77777777" w:rsidR="00083A2B" w:rsidRDefault="007C4FE9">
            <w:pPr>
              <w:pStyle w:val="TableStyle"/>
            </w:pPr>
            <w:r>
              <w:t>J</w:t>
            </w:r>
            <w:r>
              <w:rPr>
                <w:noProof/>
              </w:rPr>
              <w:t>2017</w:t>
            </w:r>
          </w:p>
        </w:tc>
        <w:tc>
          <w:tcPr>
            <w:tcW w:w="7506" w:type="dxa"/>
          </w:tcPr>
          <w:p w14:paraId="011A8994" w14:textId="77777777" w:rsidR="00083A2B" w:rsidRDefault="007C4FE9">
            <w:pPr>
              <w:pStyle w:val="TableStyle"/>
            </w:pPr>
            <w:r>
              <w:rPr>
                <w:noProof/>
              </w:rPr>
              <w:t xml:space="preserve">Suspended Capacity Obligation                                                                       </w:t>
            </w:r>
          </w:p>
        </w:tc>
      </w:tr>
      <w:tr w:rsidR="00083A2B" w14:paraId="1E3AE307" w14:textId="77777777">
        <w:tc>
          <w:tcPr>
            <w:tcW w:w="964" w:type="dxa"/>
          </w:tcPr>
          <w:p w14:paraId="4F08B6DF" w14:textId="77777777" w:rsidR="00083A2B" w:rsidRDefault="007C4FE9">
            <w:pPr>
              <w:pStyle w:val="TableStyle"/>
            </w:pPr>
            <w:r>
              <w:t>J</w:t>
            </w:r>
            <w:r>
              <w:rPr>
                <w:noProof/>
              </w:rPr>
              <w:t>2049</w:t>
            </w:r>
          </w:p>
        </w:tc>
        <w:tc>
          <w:tcPr>
            <w:tcW w:w="7506" w:type="dxa"/>
          </w:tcPr>
          <w:p w14:paraId="1C5C5BCF" w14:textId="77777777" w:rsidR="00083A2B" w:rsidRDefault="007C4FE9">
            <w:pPr>
              <w:pStyle w:val="TableStyle"/>
            </w:pPr>
            <w:r>
              <w:rPr>
                <w:noProof/>
              </w:rPr>
              <w:t xml:space="preserve">System Stress Event                                                                                 </w:t>
            </w:r>
          </w:p>
        </w:tc>
      </w:tr>
      <w:tr w:rsidR="00083A2B" w14:paraId="3CB7A3FD" w14:textId="77777777">
        <w:tc>
          <w:tcPr>
            <w:tcW w:w="964" w:type="dxa"/>
          </w:tcPr>
          <w:p w14:paraId="54243A51" w14:textId="77777777" w:rsidR="00083A2B" w:rsidRDefault="007C4FE9">
            <w:pPr>
              <w:pStyle w:val="TableStyle"/>
            </w:pPr>
            <w:r>
              <w:t>J</w:t>
            </w:r>
            <w:r>
              <w:rPr>
                <w:noProof/>
              </w:rPr>
              <w:t>2204</w:t>
            </w:r>
          </w:p>
        </w:tc>
        <w:tc>
          <w:tcPr>
            <w:tcW w:w="7506" w:type="dxa"/>
          </w:tcPr>
          <w:p w14:paraId="0CDE06CD" w14:textId="77777777" w:rsidR="00083A2B" w:rsidRDefault="007C4FE9">
            <w:pPr>
              <w:pStyle w:val="TableStyle"/>
            </w:pPr>
            <w:r>
              <w:rPr>
                <w:noProof/>
              </w:rPr>
              <w:t xml:space="preserve">System Stress Event End Time                                                                        </w:t>
            </w:r>
          </w:p>
        </w:tc>
      </w:tr>
      <w:tr w:rsidR="00083A2B" w14:paraId="77441097" w14:textId="77777777">
        <w:tc>
          <w:tcPr>
            <w:tcW w:w="964" w:type="dxa"/>
          </w:tcPr>
          <w:p w14:paraId="6C1AFF9E" w14:textId="77777777" w:rsidR="00083A2B" w:rsidRDefault="007C4FE9">
            <w:pPr>
              <w:pStyle w:val="TableStyle"/>
            </w:pPr>
            <w:r>
              <w:t>J</w:t>
            </w:r>
            <w:r>
              <w:rPr>
                <w:noProof/>
              </w:rPr>
              <w:t>2205</w:t>
            </w:r>
          </w:p>
        </w:tc>
        <w:tc>
          <w:tcPr>
            <w:tcW w:w="7506" w:type="dxa"/>
          </w:tcPr>
          <w:p w14:paraId="62CD4104" w14:textId="77777777" w:rsidR="00083A2B" w:rsidRDefault="007C4FE9">
            <w:pPr>
              <w:pStyle w:val="TableStyle"/>
            </w:pPr>
            <w:r>
              <w:rPr>
                <w:noProof/>
              </w:rPr>
              <w:t xml:space="preserve">Total Amount Payable to Capacity Providers                                                          </w:t>
            </w:r>
          </w:p>
        </w:tc>
      </w:tr>
      <w:tr w:rsidR="00083A2B" w14:paraId="5644259E" w14:textId="77777777">
        <w:tc>
          <w:tcPr>
            <w:tcW w:w="964" w:type="dxa"/>
          </w:tcPr>
          <w:p w14:paraId="093D5E68" w14:textId="77777777" w:rsidR="00083A2B" w:rsidRDefault="007C4FE9">
            <w:pPr>
              <w:pStyle w:val="TableStyle"/>
            </w:pPr>
            <w:r>
              <w:t>J</w:t>
            </w:r>
            <w:r>
              <w:rPr>
                <w:noProof/>
              </w:rPr>
              <w:t>2192</w:t>
            </w:r>
          </w:p>
        </w:tc>
        <w:tc>
          <w:tcPr>
            <w:tcW w:w="7506" w:type="dxa"/>
          </w:tcPr>
          <w:p w14:paraId="125B5E7A" w14:textId="77777777" w:rsidR="00083A2B" w:rsidRDefault="007C4FE9">
            <w:pPr>
              <w:pStyle w:val="TableStyle"/>
            </w:pPr>
            <w:r>
              <w:rPr>
                <w:noProof/>
              </w:rPr>
              <w:t xml:space="preserve">Total Amount Received from Suppliers                                                                </w:t>
            </w:r>
          </w:p>
        </w:tc>
      </w:tr>
      <w:tr w:rsidR="00083A2B" w14:paraId="53413EED" w14:textId="77777777">
        <w:tc>
          <w:tcPr>
            <w:tcW w:w="964" w:type="dxa"/>
          </w:tcPr>
          <w:p w14:paraId="0F63FA30" w14:textId="77777777" w:rsidR="00083A2B" w:rsidRDefault="007C4FE9">
            <w:pPr>
              <w:pStyle w:val="TableStyle"/>
            </w:pPr>
            <w:r>
              <w:t>J</w:t>
            </w:r>
            <w:r>
              <w:rPr>
                <w:noProof/>
              </w:rPr>
              <w:t>2020</w:t>
            </w:r>
          </w:p>
        </w:tc>
        <w:tc>
          <w:tcPr>
            <w:tcW w:w="7506" w:type="dxa"/>
          </w:tcPr>
          <w:p w14:paraId="0981CA79" w14:textId="77777777" w:rsidR="00083A2B" w:rsidRDefault="007C4FE9">
            <w:pPr>
              <w:pStyle w:val="TableStyle"/>
            </w:pPr>
            <w:r>
              <w:rPr>
                <w:noProof/>
              </w:rPr>
              <w:t xml:space="preserve">Total Annual Penalties                                                                              </w:t>
            </w:r>
          </w:p>
        </w:tc>
      </w:tr>
      <w:tr w:rsidR="00083A2B" w14:paraId="180E5D0C" w14:textId="77777777">
        <w:tc>
          <w:tcPr>
            <w:tcW w:w="964" w:type="dxa"/>
          </w:tcPr>
          <w:p w14:paraId="0917E211" w14:textId="77777777" w:rsidR="00083A2B" w:rsidRDefault="007C4FE9">
            <w:pPr>
              <w:pStyle w:val="TableStyle"/>
            </w:pPr>
            <w:r>
              <w:t>J</w:t>
            </w:r>
            <w:r>
              <w:rPr>
                <w:noProof/>
              </w:rPr>
              <w:t>2030</w:t>
            </w:r>
          </w:p>
        </w:tc>
        <w:tc>
          <w:tcPr>
            <w:tcW w:w="7506" w:type="dxa"/>
          </w:tcPr>
          <w:p w14:paraId="74486317" w14:textId="77777777" w:rsidR="00083A2B" w:rsidRDefault="007C4FE9">
            <w:pPr>
              <w:pStyle w:val="TableStyle"/>
            </w:pPr>
            <w:r>
              <w:rPr>
                <w:noProof/>
              </w:rPr>
              <w:t xml:space="preserve">Total Monthly CM Penalties                                                                          </w:t>
            </w:r>
          </w:p>
        </w:tc>
      </w:tr>
      <w:tr w:rsidR="00083A2B" w14:paraId="1F01B1AF" w14:textId="77777777">
        <w:tc>
          <w:tcPr>
            <w:tcW w:w="964" w:type="dxa"/>
          </w:tcPr>
          <w:p w14:paraId="7A145A37" w14:textId="77777777" w:rsidR="00083A2B" w:rsidRDefault="007C4FE9">
            <w:pPr>
              <w:pStyle w:val="TableStyle"/>
            </w:pPr>
            <w:r>
              <w:t>J</w:t>
            </w:r>
            <w:r>
              <w:rPr>
                <w:noProof/>
              </w:rPr>
              <w:t>2034</w:t>
            </w:r>
          </w:p>
        </w:tc>
        <w:tc>
          <w:tcPr>
            <w:tcW w:w="7506" w:type="dxa"/>
          </w:tcPr>
          <w:p w14:paraId="79D5ED68" w14:textId="77777777" w:rsidR="00083A2B" w:rsidRDefault="007C4FE9">
            <w:pPr>
              <w:pStyle w:val="TableStyle"/>
            </w:pPr>
            <w:r>
              <w:rPr>
                <w:noProof/>
              </w:rPr>
              <w:t xml:space="preserve">Total Over-delivery Volume                                                                          </w:t>
            </w:r>
          </w:p>
        </w:tc>
      </w:tr>
      <w:tr w:rsidR="00083A2B" w14:paraId="30A037B7" w14:textId="77777777">
        <w:tc>
          <w:tcPr>
            <w:tcW w:w="964" w:type="dxa"/>
          </w:tcPr>
          <w:p w14:paraId="1F0A46A4" w14:textId="77777777" w:rsidR="00083A2B" w:rsidRDefault="007C4FE9">
            <w:pPr>
              <w:pStyle w:val="TableStyle"/>
            </w:pPr>
            <w:r>
              <w:t>J</w:t>
            </w:r>
            <w:r>
              <w:rPr>
                <w:noProof/>
              </w:rPr>
              <w:t>2038</w:t>
            </w:r>
          </w:p>
        </w:tc>
        <w:tc>
          <w:tcPr>
            <w:tcW w:w="7506" w:type="dxa"/>
          </w:tcPr>
          <w:p w14:paraId="6844C0AA" w14:textId="77777777" w:rsidR="00083A2B" w:rsidRDefault="007C4FE9">
            <w:pPr>
              <w:pStyle w:val="TableStyle"/>
            </w:pPr>
            <w:r>
              <w:rPr>
                <w:noProof/>
              </w:rPr>
              <w:t xml:space="preserve">Total Previous CM Penalty Charges                                                                   </w:t>
            </w:r>
          </w:p>
        </w:tc>
      </w:tr>
      <w:tr w:rsidR="00083A2B" w14:paraId="61672752" w14:textId="77777777">
        <w:tc>
          <w:tcPr>
            <w:tcW w:w="964" w:type="dxa"/>
          </w:tcPr>
          <w:p w14:paraId="0D8627EC" w14:textId="77777777" w:rsidR="00083A2B" w:rsidRDefault="007C4FE9">
            <w:pPr>
              <w:pStyle w:val="TableStyle"/>
            </w:pPr>
            <w:r>
              <w:t>J</w:t>
            </w:r>
            <w:r>
              <w:rPr>
                <w:noProof/>
              </w:rPr>
              <w:t>2045</w:t>
            </w:r>
          </w:p>
        </w:tc>
        <w:tc>
          <w:tcPr>
            <w:tcW w:w="7506" w:type="dxa"/>
          </w:tcPr>
          <w:p w14:paraId="6EB6444D" w14:textId="77777777" w:rsidR="00083A2B" w:rsidRDefault="007C4FE9">
            <w:pPr>
              <w:pStyle w:val="TableStyle"/>
            </w:pPr>
            <w:r>
              <w:rPr>
                <w:noProof/>
              </w:rPr>
              <w:t xml:space="preserve">Under-delivery Volume                                                                               </w:t>
            </w:r>
          </w:p>
        </w:tc>
      </w:tr>
    </w:tbl>
    <w:p w14:paraId="4D5C5D9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442FAA" w14:textId="77777777">
        <w:trPr>
          <w:cantSplit/>
          <w:tblHeader/>
        </w:trPr>
        <w:tc>
          <w:tcPr>
            <w:tcW w:w="624" w:type="dxa"/>
          </w:tcPr>
          <w:p w14:paraId="6B802E4B" w14:textId="77777777" w:rsidR="00083A2B" w:rsidRDefault="007C4FE9">
            <w:pPr>
              <w:pStyle w:val="TableStyle"/>
              <w:jc w:val="center"/>
              <w:rPr>
                <w:b/>
              </w:rPr>
            </w:pPr>
            <w:r>
              <w:rPr>
                <w:b/>
              </w:rPr>
              <w:t>Group</w:t>
            </w:r>
          </w:p>
        </w:tc>
        <w:tc>
          <w:tcPr>
            <w:tcW w:w="2035" w:type="dxa"/>
          </w:tcPr>
          <w:p w14:paraId="2F7CE06B" w14:textId="77777777" w:rsidR="00083A2B" w:rsidRDefault="007C4FE9">
            <w:pPr>
              <w:pStyle w:val="TableStyle"/>
              <w:jc w:val="center"/>
              <w:rPr>
                <w:b/>
              </w:rPr>
            </w:pPr>
            <w:r>
              <w:rPr>
                <w:b/>
              </w:rPr>
              <w:t>Group Description</w:t>
            </w:r>
          </w:p>
        </w:tc>
        <w:tc>
          <w:tcPr>
            <w:tcW w:w="595" w:type="dxa"/>
          </w:tcPr>
          <w:p w14:paraId="64BA355F" w14:textId="77777777" w:rsidR="00083A2B" w:rsidRDefault="007C4FE9">
            <w:pPr>
              <w:pStyle w:val="TableStyle"/>
              <w:jc w:val="center"/>
              <w:rPr>
                <w:b/>
              </w:rPr>
            </w:pPr>
            <w:r>
              <w:rPr>
                <w:b/>
              </w:rPr>
              <w:t>Range</w:t>
            </w:r>
          </w:p>
        </w:tc>
        <w:tc>
          <w:tcPr>
            <w:tcW w:w="1570" w:type="dxa"/>
          </w:tcPr>
          <w:p w14:paraId="569E68CF" w14:textId="77777777" w:rsidR="00083A2B" w:rsidRDefault="007C4FE9">
            <w:pPr>
              <w:pStyle w:val="TableStyle"/>
              <w:jc w:val="center"/>
              <w:rPr>
                <w:b/>
              </w:rPr>
            </w:pPr>
            <w:r>
              <w:rPr>
                <w:b/>
              </w:rPr>
              <w:t>Condition</w:t>
            </w:r>
          </w:p>
        </w:tc>
        <w:tc>
          <w:tcPr>
            <w:tcW w:w="283" w:type="dxa"/>
          </w:tcPr>
          <w:p w14:paraId="1627AB3D" w14:textId="77777777" w:rsidR="00083A2B" w:rsidRDefault="007C4FE9">
            <w:pPr>
              <w:pStyle w:val="TableStyle"/>
              <w:jc w:val="center"/>
              <w:rPr>
                <w:b/>
              </w:rPr>
            </w:pPr>
            <w:r>
              <w:rPr>
                <w:b/>
              </w:rPr>
              <w:t>L1</w:t>
            </w:r>
          </w:p>
        </w:tc>
        <w:tc>
          <w:tcPr>
            <w:tcW w:w="283" w:type="dxa"/>
          </w:tcPr>
          <w:p w14:paraId="0AE0F511" w14:textId="77777777" w:rsidR="00083A2B" w:rsidRDefault="007C4FE9">
            <w:pPr>
              <w:pStyle w:val="TableStyle"/>
              <w:jc w:val="center"/>
              <w:rPr>
                <w:b/>
              </w:rPr>
            </w:pPr>
            <w:r>
              <w:rPr>
                <w:b/>
              </w:rPr>
              <w:t>L2</w:t>
            </w:r>
          </w:p>
        </w:tc>
        <w:tc>
          <w:tcPr>
            <w:tcW w:w="283" w:type="dxa"/>
          </w:tcPr>
          <w:p w14:paraId="73263F9A" w14:textId="77777777" w:rsidR="00083A2B" w:rsidRDefault="007C4FE9">
            <w:pPr>
              <w:pStyle w:val="TableStyle"/>
              <w:jc w:val="center"/>
              <w:rPr>
                <w:b/>
              </w:rPr>
            </w:pPr>
            <w:r>
              <w:rPr>
                <w:b/>
              </w:rPr>
              <w:t>L3</w:t>
            </w:r>
          </w:p>
        </w:tc>
        <w:tc>
          <w:tcPr>
            <w:tcW w:w="283" w:type="dxa"/>
          </w:tcPr>
          <w:p w14:paraId="1D62DA27" w14:textId="77777777" w:rsidR="00083A2B" w:rsidRDefault="007C4FE9">
            <w:pPr>
              <w:pStyle w:val="TableStyle"/>
              <w:jc w:val="center"/>
              <w:rPr>
                <w:b/>
              </w:rPr>
            </w:pPr>
            <w:r>
              <w:rPr>
                <w:b/>
              </w:rPr>
              <w:t>L4</w:t>
            </w:r>
          </w:p>
        </w:tc>
        <w:tc>
          <w:tcPr>
            <w:tcW w:w="283" w:type="dxa"/>
          </w:tcPr>
          <w:p w14:paraId="7457D086" w14:textId="77777777" w:rsidR="00083A2B" w:rsidRDefault="007C4FE9">
            <w:pPr>
              <w:pStyle w:val="TableStyle"/>
              <w:jc w:val="center"/>
              <w:rPr>
                <w:b/>
              </w:rPr>
            </w:pPr>
            <w:r>
              <w:rPr>
                <w:b/>
              </w:rPr>
              <w:t>L5</w:t>
            </w:r>
          </w:p>
        </w:tc>
        <w:tc>
          <w:tcPr>
            <w:tcW w:w="283" w:type="dxa"/>
          </w:tcPr>
          <w:p w14:paraId="67E79405" w14:textId="77777777" w:rsidR="00083A2B" w:rsidRDefault="007C4FE9">
            <w:pPr>
              <w:pStyle w:val="TableStyle"/>
              <w:jc w:val="center"/>
              <w:rPr>
                <w:b/>
              </w:rPr>
            </w:pPr>
            <w:r>
              <w:rPr>
                <w:b/>
              </w:rPr>
              <w:t>L6</w:t>
            </w:r>
          </w:p>
        </w:tc>
        <w:tc>
          <w:tcPr>
            <w:tcW w:w="283" w:type="dxa"/>
          </w:tcPr>
          <w:p w14:paraId="3A268106" w14:textId="77777777" w:rsidR="00083A2B" w:rsidRDefault="007C4FE9">
            <w:pPr>
              <w:pStyle w:val="TableStyle"/>
              <w:jc w:val="center"/>
              <w:rPr>
                <w:b/>
              </w:rPr>
            </w:pPr>
            <w:r>
              <w:rPr>
                <w:b/>
              </w:rPr>
              <w:t>L7</w:t>
            </w:r>
          </w:p>
        </w:tc>
        <w:tc>
          <w:tcPr>
            <w:tcW w:w="283" w:type="dxa"/>
          </w:tcPr>
          <w:p w14:paraId="72308AA9" w14:textId="77777777" w:rsidR="00083A2B" w:rsidRDefault="007C4FE9">
            <w:pPr>
              <w:pStyle w:val="TableStyle"/>
              <w:jc w:val="center"/>
              <w:rPr>
                <w:b/>
              </w:rPr>
            </w:pPr>
            <w:r>
              <w:rPr>
                <w:b/>
              </w:rPr>
              <w:t>L8</w:t>
            </w:r>
          </w:p>
        </w:tc>
        <w:tc>
          <w:tcPr>
            <w:tcW w:w="1945" w:type="dxa"/>
          </w:tcPr>
          <w:p w14:paraId="4B445A2C" w14:textId="77777777" w:rsidR="00083A2B" w:rsidRDefault="007C4FE9">
            <w:pPr>
              <w:pStyle w:val="TableStyle"/>
              <w:jc w:val="center"/>
              <w:rPr>
                <w:b/>
              </w:rPr>
            </w:pPr>
            <w:r>
              <w:rPr>
                <w:b/>
              </w:rPr>
              <w:t>Item Name</w:t>
            </w:r>
          </w:p>
        </w:tc>
      </w:tr>
    </w:tbl>
    <w:p w14:paraId="0AE552E5" w14:textId="77777777" w:rsidR="00083A2B" w:rsidRDefault="00083A2B">
      <w:pPr>
        <w:rPr>
          <w:lang w:val="en-GB"/>
        </w:rPr>
        <w:sectPr w:rsidR="00083A2B">
          <w:headerReference w:type="default" r:id="rId140"/>
          <w:footerReference w:type="default" r:id="rId14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5283DF" w14:textId="77777777">
        <w:trPr>
          <w:cantSplit/>
        </w:trPr>
        <w:tc>
          <w:tcPr>
            <w:tcW w:w="624" w:type="dxa"/>
            <w:tcBorders>
              <w:bottom w:val="single" w:sz="2" w:space="0" w:color="auto"/>
            </w:tcBorders>
            <w:shd w:val="pct10" w:color="auto" w:fill="auto"/>
          </w:tcPr>
          <w:p w14:paraId="1AA9CF45" w14:textId="77777777" w:rsidR="00083A2B" w:rsidRDefault="007C4FE9">
            <w:pPr>
              <w:pStyle w:val="TableStyle"/>
              <w:jc w:val="center"/>
            </w:pPr>
            <w:r>
              <w:rPr>
                <w:noProof/>
              </w:rPr>
              <w:t>93I</w:t>
            </w:r>
          </w:p>
        </w:tc>
        <w:tc>
          <w:tcPr>
            <w:tcW w:w="2035" w:type="dxa"/>
            <w:tcBorders>
              <w:bottom w:val="single" w:sz="2" w:space="0" w:color="auto"/>
            </w:tcBorders>
            <w:shd w:val="pct10" w:color="auto" w:fill="auto"/>
          </w:tcPr>
          <w:p w14:paraId="7F8146C1" w14:textId="77777777" w:rsidR="00083A2B" w:rsidRDefault="007C4FE9">
            <w:pPr>
              <w:pStyle w:val="TableStyle"/>
            </w:pPr>
            <w:r>
              <w:rPr>
                <w:noProof/>
              </w:rPr>
              <w:t>EMR Invoice Header</w:t>
            </w:r>
          </w:p>
        </w:tc>
        <w:tc>
          <w:tcPr>
            <w:tcW w:w="595" w:type="dxa"/>
            <w:tcBorders>
              <w:bottom w:val="single" w:sz="2" w:space="0" w:color="auto"/>
            </w:tcBorders>
            <w:shd w:val="pct10" w:color="auto" w:fill="auto"/>
          </w:tcPr>
          <w:p w14:paraId="1D845F43" w14:textId="77777777" w:rsidR="00083A2B" w:rsidRDefault="007C4FE9">
            <w:pPr>
              <w:pStyle w:val="TableStyle"/>
            </w:pPr>
            <w:r>
              <w:rPr>
                <w:noProof/>
              </w:rPr>
              <w:t>1</w:t>
            </w:r>
          </w:p>
        </w:tc>
        <w:tc>
          <w:tcPr>
            <w:tcW w:w="1570" w:type="dxa"/>
            <w:tcBorders>
              <w:bottom w:val="single" w:sz="2" w:space="0" w:color="auto"/>
            </w:tcBorders>
            <w:shd w:val="pct10" w:color="auto" w:fill="auto"/>
          </w:tcPr>
          <w:p w14:paraId="7A475EA2" w14:textId="77777777" w:rsidR="00083A2B" w:rsidRDefault="00083A2B">
            <w:pPr>
              <w:pStyle w:val="TableStyle"/>
            </w:pPr>
          </w:p>
        </w:tc>
        <w:tc>
          <w:tcPr>
            <w:tcW w:w="283" w:type="dxa"/>
            <w:tcBorders>
              <w:bottom w:val="single" w:sz="2" w:space="0" w:color="auto"/>
            </w:tcBorders>
            <w:shd w:val="pct10" w:color="auto" w:fill="auto"/>
          </w:tcPr>
          <w:p w14:paraId="1F06702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085E74" w14:textId="77777777" w:rsidR="00083A2B" w:rsidRDefault="00083A2B">
            <w:pPr>
              <w:pStyle w:val="TableStyle"/>
              <w:jc w:val="center"/>
            </w:pPr>
          </w:p>
        </w:tc>
        <w:tc>
          <w:tcPr>
            <w:tcW w:w="283" w:type="dxa"/>
            <w:tcBorders>
              <w:bottom w:val="single" w:sz="2" w:space="0" w:color="auto"/>
            </w:tcBorders>
            <w:shd w:val="pct10" w:color="auto" w:fill="auto"/>
          </w:tcPr>
          <w:p w14:paraId="3D1C7862" w14:textId="77777777" w:rsidR="00083A2B" w:rsidRDefault="00083A2B">
            <w:pPr>
              <w:pStyle w:val="TableStyle"/>
              <w:jc w:val="center"/>
            </w:pPr>
          </w:p>
        </w:tc>
        <w:tc>
          <w:tcPr>
            <w:tcW w:w="283" w:type="dxa"/>
            <w:tcBorders>
              <w:bottom w:val="single" w:sz="2" w:space="0" w:color="auto"/>
            </w:tcBorders>
            <w:shd w:val="pct10" w:color="auto" w:fill="auto"/>
          </w:tcPr>
          <w:p w14:paraId="08432531" w14:textId="77777777" w:rsidR="00083A2B" w:rsidRDefault="00083A2B">
            <w:pPr>
              <w:pStyle w:val="TableStyle"/>
              <w:jc w:val="center"/>
            </w:pPr>
          </w:p>
        </w:tc>
        <w:tc>
          <w:tcPr>
            <w:tcW w:w="283" w:type="dxa"/>
            <w:tcBorders>
              <w:bottom w:val="single" w:sz="2" w:space="0" w:color="auto"/>
            </w:tcBorders>
            <w:shd w:val="pct10" w:color="auto" w:fill="auto"/>
          </w:tcPr>
          <w:p w14:paraId="12F67742" w14:textId="77777777" w:rsidR="00083A2B" w:rsidRDefault="00083A2B">
            <w:pPr>
              <w:pStyle w:val="TableStyle"/>
              <w:jc w:val="center"/>
            </w:pPr>
          </w:p>
        </w:tc>
        <w:tc>
          <w:tcPr>
            <w:tcW w:w="283" w:type="dxa"/>
            <w:tcBorders>
              <w:bottom w:val="single" w:sz="2" w:space="0" w:color="auto"/>
            </w:tcBorders>
            <w:shd w:val="pct10" w:color="auto" w:fill="auto"/>
          </w:tcPr>
          <w:p w14:paraId="1449EA22" w14:textId="77777777" w:rsidR="00083A2B" w:rsidRDefault="00083A2B">
            <w:pPr>
              <w:pStyle w:val="TableStyle"/>
              <w:jc w:val="center"/>
            </w:pPr>
          </w:p>
        </w:tc>
        <w:tc>
          <w:tcPr>
            <w:tcW w:w="283" w:type="dxa"/>
            <w:tcBorders>
              <w:bottom w:val="single" w:sz="2" w:space="0" w:color="auto"/>
            </w:tcBorders>
            <w:shd w:val="pct10" w:color="auto" w:fill="auto"/>
          </w:tcPr>
          <w:p w14:paraId="72A7D4F1" w14:textId="77777777" w:rsidR="00083A2B" w:rsidRDefault="00083A2B">
            <w:pPr>
              <w:pStyle w:val="TableStyle"/>
              <w:jc w:val="center"/>
            </w:pPr>
          </w:p>
        </w:tc>
        <w:tc>
          <w:tcPr>
            <w:tcW w:w="283" w:type="dxa"/>
            <w:tcBorders>
              <w:bottom w:val="single" w:sz="2" w:space="0" w:color="auto"/>
            </w:tcBorders>
            <w:shd w:val="pct10" w:color="auto" w:fill="auto"/>
          </w:tcPr>
          <w:p w14:paraId="2BA12367" w14:textId="77777777" w:rsidR="00083A2B" w:rsidRDefault="00083A2B">
            <w:pPr>
              <w:pStyle w:val="TableStyle"/>
              <w:jc w:val="center"/>
            </w:pPr>
          </w:p>
        </w:tc>
        <w:tc>
          <w:tcPr>
            <w:tcW w:w="1945" w:type="dxa"/>
            <w:tcBorders>
              <w:bottom w:val="single" w:sz="2" w:space="0" w:color="auto"/>
            </w:tcBorders>
            <w:shd w:val="pct10" w:color="auto" w:fill="auto"/>
          </w:tcPr>
          <w:p w14:paraId="5FD7F803" w14:textId="77777777" w:rsidR="00083A2B" w:rsidRDefault="00083A2B">
            <w:pPr>
              <w:pStyle w:val="TableStyle"/>
              <w:jc w:val="center"/>
            </w:pPr>
          </w:p>
        </w:tc>
      </w:tr>
      <w:tr w:rsidR="00083A2B" w14:paraId="551ECBF3" w14:textId="77777777">
        <w:trPr>
          <w:cantSplit/>
        </w:trPr>
        <w:tc>
          <w:tcPr>
            <w:tcW w:w="624" w:type="dxa"/>
          </w:tcPr>
          <w:p w14:paraId="2799FAB9" w14:textId="77777777" w:rsidR="00083A2B" w:rsidRDefault="00083A2B">
            <w:pPr>
              <w:pStyle w:val="TableStyle"/>
              <w:jc w:val="center"/>
            </w:pPr>
          </w:p>
        </w:tc>
        <w:tc>
          <w:tcPr>
            <w:tcW w:w="2035" w:type="dxa"/>
          </w:tcPr>
          <w:p w14:paraId="593456A9" w14:textId="77777777" w:rsidR="00083A2B" w:rsidRDefault="00083A2B">
            <w:pPr>
              <w:pStyle w:val="TableStyle"/>
            </w:pPr>
          </w:p>
        </w:tc>
        <w:tc>
          <w:tcPr>
            <w:tcW w:w="595" w:type="dxa"/>
          </w:tcPr>
          <w:p w14:paraId="47ED67DD" w14:textId="77777777" w:rsidR="00083A2B" w:rsidRDefault="00083A2B">
            <w:pPr>
              <w:pStyle w:val="TableStyle"/>
            </w:pPr>
          </w:p>
        </w:tc>
        <w:tc>
          <w:tcPr>
            <w:tcW w:w="1570" w:type="dxa"/>
          </w:tcPr>
          <w:p w14:paraId="79B65449" w14:textId="77777777" w:rsidR="00083A2B" w:rsidRDefault="00083A2B">
            <w:pPr>
              <w:pStyle w:val="TableStyle"/>
            </w:pPr>
          </w:p>
        </w:tc>
        <w:tc>
          <w:tcPr>
            <w:tcW w:w="283" w:type="dxa"/>
          </w:tcPr>
          <w:p w14:paraId="62CC6DE7" w14:textId="77777777" w:rsidR="00083A2B" w:rsidRDefault="00083A2B">
            <w:pPr>
              <w:pStyle w:val="TableStyle"/>
              <w:jc w:val="center"/>
            </w:pPr>
          </w:p>
        </w:tc>
        <w:tc>
          <w:tcPr>
            <w:tcW w:w="283" w:type="dxa"/>
          </w:tcPr>
          <w:p w14:paraId="57A11AA5" w14:textId="77777777" w:rsidR="00083A2B" w:rsidRDefault="007C4FE9">
            <w:pPr>
              <w:pStyle w:val="TableStyle"/>
              <w:jc w:val="center"/>
            </w:pPr>
            <w:r>
              <w:rPr>
                <w:noProof/>
              </w:rPr>
              <w:t>1</w:t>
            </w:r>
          </w:p>
        </w:tc>
        <w:tc>
          <w:tcPr>
            <w:tcW w:w="283" w:type="dxa"/>
          </w:tcPr>
          <w:p w14:paraId="5A882313" w14:textId="77777777" w:rsidR="00083A2B" w:rsidRDefault="00083A2B">
            <w:pPr>
              <w:pStyle w:val="TableStyle"/>
              <w:jc w:val="center"/>
            </w:pPr>
          </w:p>
        </w:tc>
        <w:tc>
          <w:tcPr>
            <w:tcW w:w="283" w:type="dxa"/>
          </w:tcPr>
          <w:p w14:paraId="33B688C3" w14:textId="77777777" w:rsidR="00083A2B" w:rsidRDefault="00083A2B">
            <w:pPr>
              <w:pStyle w:val="TableStyle"/>
              <w:jc w:val="center"/>
            </w:pPr>
          </w:p>
        </w:tc>
        <w:tc>
          <w:tcPr>
            <w:tcW w:w="283" w:type="dxa"/>
          </w:tcPr>
          <w:p w14:paraId="7CA97A27" w14:textId="77777777" w:rsidR="00083A2B" w:rsidRDefault="00083A2B">
            <w:pPr>
              <w:pStyle w:val="TableStyle"/>
              <w:jc w:val="center"/>
            </w:pPr>
          </w:p>
        </w:tc>
        <w:tc>
          <w:tcPr>
            <w:tcW w:w="283" w:type="dxa"/>
          </w:tcPr>
          <w:p w14:paraId="0CC017CB" w14:textId="77777777" w:rsidR="00083A2B" w:rsidRDefault="00083A2B">
            <w:pPr>
              <w:pStyle w:val="TableStyle"/>
              <w:jc w:val="center"/>
            </w:pPr>
          </w:p>
        </w:tc>
        <w:tc>
          <w:tcPr>
            <w:tcW w:w="283" w:type="dxa"/>
          </w:tcPr>
          <w:p w14:paraId="405D7055" w14:textId="77777777" w:rsidR="00083A2B" w:rsidRDefault="00083A2B">
            <w:pPr>
              <w:pStyle w:val="TableStyle"/>
              <w:jc w:val="center"/>
            </w:pPr>
          </w:p>
        </w:tc>
        <w:tc>
          <w:tcPr>
            <w:tcW w:w="283" w:type="dxa"/>
          </w:tcPr>
          <w:p w14:paraId="5BAB3F73" w14:textId="77777777" w:rsidR="00083A2B" w:rsidRDefault="00083A2B">
            <w:pPr>
              <w:pStyle w:val="TableStyle"/>
              <w:jc w:val="center"/>
            </w:pPr>
          </w:p>
        </w:tc>
        <w:tc>
          <w:tcPr>
            <w:tcW w:w="1945" w:type="dxa"/>
          </w:tcPr>
          <w:p w14:paraId="53ADFF0F" w14:textId="77777777" w:rsidR="00083A2B" w:rsidRDefault="007C4FE9">
            <w:pPr>
              <w:pStyle w:val="TableStyle"/>
            </w:pPr>
            <w:r>
              <w:rPr>
                <w:noProof/>
              </w:rPr>
              <w:t xml:space="preserve">EMR Party Id                                                                                        </w:t>
            </w:r>
          </w:p>
        </w:tc>
      </w:tr>
      <w:tr w:rsidR="00083A2B" w14:paraId="065C0A0A" w14:textId="77777777">
        <w:trPr>
          <w:cantSplit/>
        </w:trPr>
        <w:tc>
          <w:tcPr>
            <w:tcW w:w="624" w:type="dxa"/>
          </w:tcPr>
          <w:p w14:paraId="1982F987" w14:textId="77777777" w:rsidR="00083A2B" w:rsidRDefault="00083A2B">
            <w:pPr>
              <w:pStyle w:val="TableStyle"/>
              <w:jc w:val="center"/>
            </w:pPr>
          </w:p>
        </w:tc>
        <w:tc>
          <w:tcPr>
            <w:tcW w:w="2035" w:type="dxa"/>
          </w:tcPr>
          <w:p w14:paraId="50AB7820" w14:textId="77777777" w:rsidR="00083A2B" w:rsidRDefault="00083A2B">
            <w:pPr>
              <w:pStyle w:val="TableStyle"/>
            </w:pPr>
          </w:p>
        </w:tc>
        <w:tc>
          <w:tcPr>
            <w:tcW w:w="595" w:type="dxa"/>
          </w:tcPr>
          <w:p w14:paraId="5D2C336C" w14:textId="77777777" w:rsidR="00083A2B" w:rsidRDefault="00083A2B">
            <w:pPr>
              <w:pStyle w:val="TableStyle"/>
            </w:pPr>
          </w:p>
        </w:tc>
        <w:tc>
          <w:tcPr>
            <w:tcW w:w="1570" w:type="dxa"/>
          </w:tcPr>
          <w:p w14:paraId="03BDA13C" w14:textId="77777777" w:rsidR="00083A2B" w:rsidRDefault="00083A2B">
            <w:pPr>
              <w:pStyle w:val="TableStyle"/>
            </w:pPr>
          </w:p>
        </w:tc>
        <w:tc>
          <w:tcPr>
            <w:tcW w:w="283" w:type="dxa"/>
          </w:tcPr>
          <w:p w14:paraId="1CDF3CF6" w14:textId="77777777" w:rsidR="00083A2B" w:rsidRDefault="00083A2B">
            <w:pPr>
              <w:pStyle w:val="TableStyle"/>
              <w:jc w:val="center"/>
            </w:pPr>
          </w:p>
        </w:tc>
        <w:tc>
          <w:tcPr>
            <w:tcW w:w="283" w:type="dxa"/>
          </w:tcPr>
          <w:p w14:paraId="3B326BC1" w14:textId="77777777" w:rsidR="00083A2B" w:rsidRDefault="007C4FE9">
            <w:pPr>
              <w:pStyle w:val="TableStyle"/>
              <w:jc w:val="center"/>
            </w:pPr>
            <w:r>
              <w:rPr>
                <w:noProof/>
              </w:rPr>
              <w:t>1</w:t>
            </w:r>
          </w:p>
        </w:tc>
        <w:tc>
          <w:tcPr>
            <w:tcW w:w="283" w:type="dxa"/>
          </w:tcPr>
          <w:p w14:paraId="185CA268" w14:textId="77777777" w:rsidR="00083A2B" w:rsidRDefault="00083A2B">
            <w:pPr>
              <w:pStyle w:val="TableStyle"/>
              <w:jc w:val="center"/>
            </w:pPr>
          </w:p>
        </w:tc>
        <w:tc>
          <w:tcPr>
            <w:tcW w:w="283" w:type="dxa"/>
          </w:tcPr>
          <w:p w14:paraId="34CF3AB6" w14:textId="77777777" w:rsidR="00083A2B" w:rsidRDefault="00083A2B">
            <w:pPr>
              <w:pStyle w:val="TableStyle"/>
              <w:jc w:val="center"/>
            </w:pPr>
          </w:p>
        </w:tc>
        <w:tc>
          <w:tcPr>
            <w:tcW w:w="283" w:type="dxa"/>
          </w:tcPr>
          <w:p w14:paraId="0D0C242C" w14:textId="77777777" w:rsidR="00083A2B" w:rsidRDefault="00083A2B">
            <w:pPr>
              <w:pStyle w:val="TableStyle"/>
              <w:jc w:val="center"/>
            </w:pPr>
          </w:p>
        </w:tc>
        <w:tc>
          <w:tcPr>
            <w:tcW w:w="283" w:type="dxa"/>
          </w:tcPr>
          <w:p w14:paraId="25D46D79" w14:textId="77777777" w:rsidR="00083A2B" w:rsidRDefault="00083A2B">
            <w:pPr>
              <w:pStyle w:val="TableStyle"/>
              <w:jc w:val="center"/>
            </w:pPr>
          </w:p>
        </w:tc>
        <w:tc>
          <w:tcPr>
            <w:tcW w:w="283" w:type="dxa"/>
          </w:tcPr>
          <w:p w14:paraId="61788B5A" w14:textId="77777777" w:rsidR="00083A2B" w:rsidRDefault="00083A2B">
            <w:pPr>
              <w:pStyle w:val="TableStyle"/>
              <w:jc w:val="center"/>
            </w:pPr>
          </w:p>
        </w:tc>
        <w:tc>
          <w:tcPr>
            <w:tcW w:w="283" w:type="dxa"/>
          </w:tcPr>
          <w:p w14:paraId="6886F813" w14:textId="77777777" w:rsidR="00083A2B" w:rsidRDefault="00083A2B">
            <w:pPr>
              <w:pStyle w:val="TableStyle"/>
              <w:jc w:val="center"/>
            </w:pPr>
          </w:p>
        </w:tc>
        <w:tc>
          <w:tcPr>
            <w:tcW w:w="1945" w:type="dxa"/>
          </w:tcPr>
          <w:p w14:paraId="1CE7DED3" w14:textId="77777777" w:rsidR="00083A2B" w:rsidRDefault="007C4FE9">
            <w:pPr>
              <w:pStyle w:val="TableStyle"/>
            </w:pPr>
            <w:r>
              <w:rPr>
                <w:noProof/>
              </w:rPr>
              <w:t xml:space="preserve">EMR Invoice Number                                                                                  </w:t>
            </w:r>
          </w:p>
        </w:tc>
      </w:tr>
      <w:tr w:rsidR="00083A2B" w14:paraId="3BE8ADB3" w14:textId="77777777">
        <w:trPr>
          <w:cantSplit/>
        </w:trPr>
        <w:tc>
          <w:tcPr>
            <w:tcW w:w="624" w:type="dxa"/>
          </w:tcPr>
          <w:p w14:paraId="13F9DCC1" w14:textId="77777777" w:rsidR="00083A2B" w:rsidRDefault="00083A2B">
            <w:pPr>
              <w:pStyle w:val="TableStyle"/>
              <w:jc w:val="center"/>
            </w:pPr>
          </w:p>
        </w:tc>
        <w:tc>
          <w:tcPr>
            <w:tcW w:w="2035" w:type="dxa"/>
          </w:tcPr>
          <w:p w14:paraId="739697A6" w14:textId="77777777" w:rsidR="00083A2B" w:rsidRDefault="00083A2B">
            <w:pPr>
              <w:pStyle w:val="TableStyle"/>
            </w:pPr>
          </w:p>
        </w:tc>
        <w:tc>
          <w:tcPr>
            <w:tcW w:w="595" w:type="dxa"/>
          </w:tcPr>
          <w:p w14:paraId="7344BCB4" w14:textId="77777777" w:rsidR="00083A2B" w:rsidRDefault="00083A2B">
            <w:pPr>
              <w:pStyle w:val="TableStyle"/>
            </w:pPr>
          </w:p>
        </w:tc>
        <w:tc>
          <w:tcPr>
            <w:tcW w:w="1570" w:type="dxa"/>
          </w:tcPr>
          <w:p w14:paraId="2F0839E8" w14:textId="77777777" w:rsidR="00083A2B" w:rsidRDefault="00083A2B">
            <w:pPr>
              <w:pStyle w:val="TableStyle"/>
            </w:pPr>
          </w:p>
        </w:tc>
        <w:tc>
          <w:tcPr>
            <w:tcW w:w="283" w:type="dxa"/>
          </w:tcPr>
          <w:p w14:paraId="69A23E23" w14:textId="77777777" w:rsidR="00083A2B" w:rsidRDefault="00083A2B">
            <w:pPr>
              <w:pStyle w:val="TableStyle"/>
              <w:jc w:val="center"/>
            </w:pPr>
          </w:p>
        </w:tc>
        <w:tc>
          <w:tcPr>
            <w:tcW w:w="283" w:type="dxa"/>
          </w:tcPr>
          <w:p w14:paraId="1036C226" w14:textId="77777777" w:rsidR="00083A2B" w:rsidRDefault="007C4FE9">
            <w:pPr>
              <w:pStyle w:val="TableStyle"/>
              <w:jc w:val="center"/>
            </w:pPr>
            <w:r>
              <w:rPr>
                <w:noProof/>
              </w:rPr>
              <w:t>1</w:t>
            </w:r>
          </w:p>
        </w:tc>
        <w:tc>
          <w:tcPr>
            <w:tcW w:w="283" w:type="dxa"/>
          </w:tcPr>
          <w:p w14:paraId="1FC2E1D5" w14:textId="77777777" w:rsidR="00083A2B" w:rsidRDefault="00083A2B">
            <w:pPr>
              <w:pStyle w:val="TableStyle"/>
              <w:jc w:val="center"/>
            </w:pPr>
          </w:p>
        </w:tc>
        <w:tc>
          <w:tcPr>
            <w:tcW w:w="283" w:type="dxa"/>
          </w:tcPr>
          <w:p w14:paraId="125E5A6F" w14:textId="77777777" w:rsidR="00083A2B" w:rsidRDefault="00083A2B">
            <w:pPr>
              <w:pStyle w:val="TableStyle"/>
              <w:jc w:val="center"/>
            </w:pPr>
          </w:p>
        </w:tc>
        <w:tc>
          <w:tcPr>
            <w:tcW w:w="283" w:type="dxa"/>
          </w:tcPr>
          <w:p w14:paraId="48C014B0" w14:textId="77777777" w:rsidR="00083A2B" w:rsidRDefault="00083A2B">
            <w:pPr>
              <w:pStyle w:val="TableStyle"/>
              <w:jc w:val="center"/>
            </w:pPr>
          </w:p>
        </w:tc>
        <w:tc>
          <w:tcPr>
            <w:tcW w:w="283" w:type="dxa"/>
          </w:tcPr>
          <w:p w14:paraId="0BE67EE7" w14:textId="77777777" w:rsidR="00083A2B" w:rsidRDefault="00083A2B">
            <w:pPr>
              <w:pStyle w:val="TableStyle"/>
              <w:jc w:val="center"/>
            </w:pPr>
          </w:p>
        </w:tc>
        <w:tc>
          <w:tcPr>
            <w:tcW w:w="283" w:type="dxa"/>
          </w:tcPr>
          <w:p w14:paraId="249F2B07" w14:textId="77777777" w:rsidR="00083A2B" w:rsidRDefault="00083A2B">
            <w:pPr>
              <w:pStyle w:val="TableStyle"/>
              <w:jc w:val="center"/>
            </w:pPr>
          </w:p>
        </w:tc>
        <w:tc>
          <w:tcPr>
            <w:tcW w:w="283" w:type="dxa"/>
          </w:tcPr>
          <w:p w14:paraId="09426D7C" w14:textId="77777777" w:rsidR="00083A2B" w:rsidRDefault="00083A2B">
            <w:pPr>
              <w:pStyle w:val="TableStyle"/>
              <w:jc w:val="center"/>
            </w:pPr>
          </w:p>
        </w:tc>
        <w:tc>
          <w:tcPr>
            <w:tcW w:w="1945" w:type="dxa"/>
          </w:tcPr>
          <w:p w14:paraId="546EDB87" w14:textId="77777777" w:rsidR="00083A2B" w:rsidRDefault="007C4FE9">
            <w:pPr>
              <w:pStyle w:val="TableStyle"/>
            </w:pPr>
            <w:r>
              <w:rPr>
                <w:noProof/>
              </w:rPr>
              <w:t xml:space="preserve">EMR Invoice Date                                                                                    </w:t>
            </w:r>
          </w:p>
        </w:tc>
      </w:tr>
      <w:tr w:rsidR="00083A2B" w14:paraId="79F0F52C" w14:textId="77777777">
        <w:trPr>
          <w:cantSplit/>
        </w:trPr>
        <w:tc>
          <w:tcPr>
            <w:tcW w:w="624" w:type="dxa"/>
          </w:tcPr>
          <w:p w14:paraId="685C75D4" w14:textId="77777777" w:rsidR="00083A2B" w:rsidRDefault="00083A2B">
            <w:pPr>
              <w:pStyle w:val="TableStyle"/>
              <w:jc w:val="center"/>
            </w:pPr>
          </w:p>
        </w:tc>
        <w:tc>
          <w:tcPr>
            <w:tcW w:w="2035" w:type="dxa"/>
          </w:tcPr>
          <w:p w14:paraId="3E2142FF" w14:textId="77777777" w:rsidR="00083A2B" w:rsidRDefault="00083A2B">
            <w:pPr>
              <w:pStyle w:val="TableStyle"/>
            </w:pPr>
          </w:p>
        </w:tc>
        <w:tc>
          <w:tcPr>
            <w:tcW w:w="595" w:type="dxa"/>
          </w:tcPr>
          <w:p w14:paraId="1D140994" w14:textId="77777777" w:rsidR="00083A2B" w:rsidRDefault="00083A2B">
            <w:pPr>
              <w:pStyle w:val="TableStyle"/>
            </w:pPr>
          </w:p>
        </w:tc>
        <w:tc>
          <w:tcPr>
            <w:tcW w:w="1570" w:type="dxa"/>
          </w:tcPr>
          <w:p w14:paraId="24C03D8C" w14:textId="77777777" w:rsidR="00083A2B" w:rsidRDefault="00083A2B">
            <w:pPr>
              <w:pStyle w:val="TableStyle"/>
            </w:pPr>
          </w:p>
        </w:tc>
        <w:tc>
          <w:tcPr>
            <w:tcW w:w="283" w:type="dxa"/>
          </w:tcPr>
          <w:p w14:paraId="7E05E1F9" w14:textId="77777777" w:rsidR="00083A2B" w:rsidRDefault="00083A2B">
            <w:pPr>
              <w:pStyle w:val="TableStyle"/>
              <w:jc w:val="center"/>
            </w:pPr>
          </w:p>
        </w:tc>
        <w:tc>
          <w:tcPr>
            <w:tcW w:w="283" w:type="dxa"/>
          </w:tcPr>
          <w:p w14:paraId="42BAFD8D" w14:textId="77777777" w:rsidR="00083A2B" w:rsidRDefault="007C4FE9">
            <w:pPr>
              <w:pStyle w:val="TableStyle"/>
              <w:jc w:val="center"/>
            </w:pPr>
            <w:r>
              <w:rPr>
                <w:noProof/>
              </w:rPr>
              <w:t>1</w:t>
            </w:r>
          </w:p>
        </w:tc>
        <w:tc>
          <w:tcPr>
            <w:tcW w:w="283" w:type="dxa"/>
          </w:tcPr>
          <w:p w14:paraId="1A9DD9E0" w14:textId="77777777" w:rsidR="00083A2B" w:rsidRDefault="00083A2B">
            <w:pPr>
              <w:pStyle w:val="TableStyle"/>
              <w:jc w:val="center"/>
            </w:pPr>
          </w:p>
        </w:tc>
        <w:tc>
          <w:tcPr>
            <w:tcW w:w="283" w:type="dxa"/>
          </w:tcPr>
          <w:p w14:paraId="34BC1D13" w14:textId="77777777" w:rsidR="00083A2B" w:rsidRDefault="00083A2B">
            <w:pPr>
              <w:pStyle w:val="TableStyle"/>
              <w:jc w:val="center"/>
            </w:pPr>
          </w:p>
        </w:tc>
        <w:tc>
          <w:tcPr>
            <w:tcW w:w="283" w:type="dxa"/>
          </w:tcPr>
          <w:p w14:paraId="2FB42C4F" w14:textId="77777777" w:rsidR="00083A2B" w:rsidRDefault="00083A2B">
            <w:pPr>
              <w:pStyle w:val="TableStyle"/>
              <w:jc w:val="center"/>
            </w:pPr>
          </w:p>
        </w:tc>
        <w:tc>
          <w:tcPr>
            <w:tcW w:w="283" w:type="dxa"/>
          </w:tcPr>
          <w:p w14:paraId="2E149456" w14:textId="77777777" w:rsidR="00083A2B" w:rsidRDefault="00083A2B">
            <w:pPr>
              <w:pStyle w:val="TableStyle"/>
              <w:jc w:val="center"/>
            </w:pPr>
          </w:p>
        </w:tc>
        <w:tc>
          <w:tcPr>
            <w:tcW w:w="283" w:type="dxa"/>
          </w:tcPr>
          <w:p w14:paraId="668B8593" w14:textId="77777777" w:rsidR="00083A2B" w:rsidRDefault="00083A2B">
            <w:pPr>
              <w:pStyle w:val="TableStyle"/>
              <w:jc w:val="center"/>
            </w:pPr>
          </w:p>
        </w:tc>
        <w:tc>
          <w:tcPr>
            <w:tcW w:w="283" w:type="dxa"/>
          </w:tcPr>
          <w:p w14:paraId="11904C8B" w14:textId="77777777" w:rsidR="00083A2B" w:rsidRDefault="00083A2B">
            <w:pPr>
              <w:pStyle w:val="TableStyle"/>
              <w:jc w:val="center"/>
            </w:pPr>
          </w:p>
        </w:tc>
        <w:tc>
          <w:tcPr>
            <w:tcW w:w="1945" w:type="dxa"/>
          </w:tcPr>
          <w:p w14:paraId="67D538CD" w14:textId="77777777" w:rsidR="00083A2B" w:rsidRDefault="007C4FE9">
            <w:pPr>
              <w:pStyle w:val="TableStyle"/>
            </w:pPr>
            <w:r>
              <w:rPr>
                <w:noProof/>
              </w:rPr>
              <w:t xml:space="preserve">EMR Invoice Payment Date                                                                            </w:t>
            </w:r>
          </w:p>
        </w:tc>
      </w:tr>
      <w:tr w:rsidR="00083A2B" w14:paraId="2AF423A6" w14:textId="77777777">
        <w:trPr>
          <w:cantSplit/>
        </w:trPr>
        <w:tc>
          <w:tcPr>
            <w:tcW w:w="624" w:type="dxa"/>
          </w:tcPr>
          <w:p w14:paraId="2BFA9DFC" w14:textId="77777777" w:rsidR="00083A2B" w:rsidRDefault="00083A2B">
            <w:pPr>
              <w:pStyle w:val="TableStyle"/>
              <w:jc w:val="center"/>
            </w:pPr>
          </w:p>
        </w:tc>
        <w:tc>
          <w:tcPr>
            <w:tcW w:w="2035" w:type="dxa"/>
          </w:tcPr>
          <w:p w14:paraId="488B8FE8" w14:textId="77777777" w:rsidR="00083A2B" w:rsidRDefault="00083A2B">
            <w:pPr>
              <w:pStyle w:val="TableStyle"/>
            </w:pPr>
          </w:p>
        </w:tc>
        <w:tc>
          <w:tcPr>
            <w:tcW w:w="595" w:type="dxa"/>
          </w:tcPr>
          <w:p w14:paraId="2D1C9C70" w14:textId="77777777" w:rsidR="00083A2B" w:rsidRDefault="00083A2B">
            <w:pPr>
              <w:pStyle w:val="TableStyle"/>
            </w:pPr>
          </w:p>
        </w:tc>
        <w:tc>
          <w:tcPr>
            <w:tcW w:w="1570" w:type="dxa"/>
          </w:tcPr>
          <w:p w14:paraId="3DAA3068" w14:textId="77777777" w:rsidR="00083A2B" w:rsidRDefault="00083A2B">
            <w:pPr>
              <w:pStyle w:val="TableStyle"/>
            </w:pPr>
          </w:p>
        </w:tc>
        <w:tc>
          <w:tcPr>
            <w:tcW w:w="283" w:type="dxa"/>
          </w:tcPr>
          <w:p w14:paraId="450FD6B4" w14:textId="77777777" w:rsidR="00083A2B" w:rsidRDefault="00083A2B">
            <w:pPr>
              <w:pStyle w:val="TableStyle"/>
              <w:jc w:val="center"/>
            </w:pPr>
          </w:p>
        </w:tc>
        <w:tc>
          <w:tcPr>
            <w:tcW w:w="283" w:type="dxa"/>
          </w:tcPr>
          <w:p w14:paraId="0BAC97D4" w14:textId="77777777" w:rsidR="00083A2B" w:rsidRDefault="007C4FE9">
            <w:pPr>
              <w:pStyle w:val="TableStyle"/>
              <w:jc w:val="center"/>
            </w:pPr>
            <w:r>
              <w:rPr>
                <w:noProof/>
              </w:rPr>
              <w:t>1</w:t>
            </w:r>
          </w:p>
        </w:tc>
        <w:tc>
          <w:tcPr>
            <w:tcW w:w="283" w:type="dxa"/>
          </w:tcPr>
          <w:p w14:paraId="77494AB9" w14:textId="77777777" w:rsidR="00083A2B" w:rsidRDefault="00083A2B">
            <w:pPr>
              <w:pStyle w:val="TableStyle"/>
              <w:jc w:val="center"/>
            </w:pPr>
          </w:p>
        </w:tc>
        <w:tc>
          <w:tcPr>
            <w:tcW w:w="283" w:type="dxa"/>
          </w:tcPr>
          <w:p w14:paraId="51C48993" w14:textId="77777777" w:rsidR="00083A2B" w:rsidRDefault="00083A2B">
            <w:pPr>
              <w:pStyle w:val="TableStyle"/>
              <w:jc w:val="center"/>
            </w:pPr>
          </w:p>
        </w:tc>
        <w:tc>
          <w:tcPr>
            <w:tcW w:w="283" w:type="dxa"/>
          </w:tcPr>
          <w:p w14:paraId="7BDEBBAB" w14:textId="77777777" w:rsidR="00083A2B" w:rsidRDefault="00083A2B">
            <w:pPr>
              <w:pStyle w:val="TableStyle"/>
              <w:jc w:val="center"/>
            </w:pPr>
          </w:p>
        </w:tc>
        <w:tc>
          <w:tcPr>
            <w:tcW w:w="283" w:type="dxa"/>
          </w:tcPr>
          <w:p w14:paraId="2AD28536" w14:textId="77777777" w:rsidR="00083A2B" w:rsidRDefault="00083A2B">
            <w:pPr>
              <w:pStyle w:val="TableStyle"/>
              <w:jc w:val="center"/>
            </w:pPr>
          </w:p>
        </w:tc>
        <w:tc>
          <w:tcPr>
            <w:tcW w:w="283" w:type="dxa"/>
          </w:tcPr>
          <w:p w14:paraId="694D2648" w14:textId="77777777" w:rsidR="00083A2B" w:rsidRDefault="00083A2B">
            <w:pPr>
              <w:pStyle w:val="TableStyle"/>
              <w:jc w:val="center"/>
            </w:pPr>
          </w:p>
        </w:tc>
        <w:tc>
          <w:tcPr>
            <w:tcW w:w="283" w:type="dxa"/>
          </w:tcPr>
          <w:p w14:paraId="4FC284CD" w14:textId="77777777" w:rsidR="00083A2B" w:rsidRDefault="00083A2B">
            <w:pPr>
              <w:pStyle w:val="TableStyle"/>
              <w:jc w:val="center"/>
            </w:pPr>
          </w:p>
        </w:tc>
        <w:tc>
          <w:tcPr>
            <w:tcW w:w="1945" w:type="dxa"/>
          </w:tcPr>
          <w:p w14:paraId="746D94D8" w14:textId="77777777" w:rsidR="00083A2B" w:rsidRDefault="007C4FE9">
            <w:pPr>
              <w:pStyle w:val="TableStyle"/>
            </w:pPr>
            <w:r>
              <w:rPr>
                <w:noProof/>
              </w:rPr>
              <w:t xml:space="preserve">EMR Invoice Total                                                                                   </w:t>
            </w:r>
          </w:p>
        </w:tc>
      </w:tr>
    </w:tbl>
    <w:p w14:paraId="7308507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A25CFF" w14:textId="77777777">
        <w:trPr>
          <w:cantSplit/>
        </w:trPr>
        <w:tc>
          <w:tcPr>
            <w:tcW w:w="624" w:type="dxa"/>
            <w:tcBorders>
              <w:bottom w:val="single" w:sz="2" w:space="0" w:color="auto"/>
            </w:tcBorders>
            <w:shd w:val="pct10" w:color="auto" w:fill="auto"/>
          </w:tcPr>
          <w:p w14:paraId="21042280" w14:textId="77777777" w:rsidR="00083A2B" w:rsidRDefault="007C4FE9">
            <w:pPr>
              <w:pStyle w:val="TableStyle"/>
              <w:jc w:val="center"/>
            </w:pPr>
            <w:r>
              <w:rPr>
                <w:noProof/>
              </w:rPr>
              <w:t>95I</w:t>
            </w:r>
          </w:p>
        </w:tc>
        <w:tc>
          <w:tcPr>
            <w:tcW w:w="2035" w:type="dxa"/>
            <w:tcBorders>
              <w:bottom w:val="single" w:sz="2" w:space="0" w:color="auto"/>
            </w:tcBorders>
            <w:shd w:val="pct10" w:color="auto" w:fill="auto"/>
          </w:tcPr>
          <w:p w14:paraId="36AC5BBF" w14:textId="77777777" w:rsidR="00083A2B" w:rsidRDefault="007C4FE9">
            <w:pPr>
              <w:pStyle w:val="TableStyle"/>
            </w:pPr>
            <w:r>
              <w:rPr>
                <w:noProof/>
              </w:rPr>
              <w:t>CM Capacity Payment</w:t>
            </w:r>
          </w:p>
        </w:tc>
        <w:tc>
          <w:tcPr>
            <w:tcW w:w="595" w:type="dxa"/>
            <w:tcBorders>
              <w:bottom w:val="single" w:sz="2" w:space="0" w:color="auto"/>
            </w:tcBorders>
            <w:shd w:val="pct10" w:color="auto" w:fill="auto"/>
          </w:tcPr>
          <w:p w14:paraId="0D4880A9" w14:textId="77777777" w:rsidR="00083A2B" w:rsidRDefault="007C4FE9">
            <w:pPr>
              <w:pStyle w:val="TableStyle"/>
            </w:pPr>
            <w:r>
              <w:rPr>
                <w:noProof/>
              </w:rPr>
              <w:t>0-*</w:t>
            </w:r>
          </w:p>
        </w:tc>
        <w:tc>
          <w:tcPr>
            <w:tcW w:w="1570" w:type="dxa"/>
            <w:tcBorders>
              <w:bottom w:val="single" w:sz="2" w:space="0" w:color="auto"/>
            </w:tcBorders>
            <w:shd w:val="pct10" w:color="auto" w:fill="auto"/>
          </w:tcPr>
          <w:p w14:paraId="317C97CE" w14:textId="77777777" w:rsidR="00083A2B" w:rsidRDefault="00083A2B">
            <w:pPr>
              <w:pStyle w:val="TableStyle"/>
            </w:pPr>
          </w:p>
        </w:tc>
        <w:tc>
          <w:tcPr>
            <w:tcW w:w="283" w:type="dxa"/>
            <w:tcBorders>
              <w:bottom w:val="single" w:sz="2" w:space="0" w:color="auto"/>
            </w:tcBorders>
            <w:shd w:val="pct10" w:color="auto" w:fill="auto"/>
          </w:tcPr>
          <w:p w14:paraId="13D88D7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5B79040" w14:textId="77777777" w:rsidR="00083A2B" w:rsidRDefault="00083A2B">
            <w:pPr>
              <w:pStyle w:val="TableStyle"/>
              <w:jc w:val="center"/>
            </w:pPr>
          </w:p>
        </w:tc>
        <w:tc>
          <w:tcPr>
            <w:tcW w:w="283" w:type="dxa"/>
            <w:tcBorders>
              <w:bottom w:val="single" w:sz="2" w:space="0" w:color="auto"/>
            </w:tcBorders>
            <w:shd w:val="pct10" w:color="auto" w:fill="auto"/>
          </w:tcPr>
          <w:p w14:paraId="1E25E3C9" w14:textId="77777777" w:rsidR="00083A2B" w:rsidRDefault="00083A2B">
            <w:pPr>
              <w:pStyle w:val="TableStyle"/>
              <w:jc w:val="center"/>
            </w:pPr>
          </w:p>
        </w:tc>
        <w:tc>
          <w:tcPr>
            <w:tcW w:w="283" w:type="dxa"/>
            <w:tcBorders>
              <w:bottom w:val="single" w:sz="2" w:space="0" w:color="auto"/>
            </w:tcBorders>
            <w:shd w:val="pct10" w:color="auto" w:fill="auto"/>
          </w:tcPr>
          <w:p w14:paraId="2EA0454D" w14:textId="77777777" w:rsidR="00083A2B" w:rsidRDefault="00083A2B">
            <w:pPr>
              <w:pStyle w:val="TableStyle"/>
              <w:jc w:val="center"/>
            </w:pPr>
          </w:p>
        </w:tc>
        <w:tc>
          <w:tcPr>
            <w:tcW w:w="283" w:type="dxa"/>
            <w:tcBorders>
              <w:bottom w:val="single" w:sz="2" w:space="0" w:color="auto"/>
            </w:tcBorders>
            <w:shd w:val="pct10" w:color="auto" w:fill="auto"/>
          </w:tcPr>
          <w:p w14:paraId="558F660D" w14:textId="77777777" w:rsidR="00083A2B" w:rsidRDefault="00083A2B">
            <w:pPr>
              <w:pStyle w:val="TableStyle"/>
              <w:jc w:val="center"/>
            </w:pPr>
          </w:p>
        </w:tc>
        <w:tc>
          <w:tcPr>
            <w:tcW w:w="283" w:type="dxa"/>
            <w:tcBorders>
              <w:bottom w:val="single" w:sz="2" w:space="0" w:color="auto"/>
            </w:tcBorders>
            <w:shd w:val="pct10" w:color="auto" w:fill="auto"/>
          </w:tcPr>
          <w:p w14:paraId="794ADAB5" w14:textId="77777777" w:rsidR="00083A2B" w:rsidRDefault="00083A2B">
            <w:pPr>
              <w:pStyle w:val="TableStyle"/>
              <w:jc w:val="center"/>
            </w:pPr>
          </w:p>
        </w:tc>
        <w:tc>
          <w:tcPr>
            <w:tcW w:w="283" w:type="dxa"/>
            <w:tcBorders>
              <w:bottom w:val="single" w:sz="2" w:space="0" w:color="auto"/>
            </w:tcBorders>
            <w:shd w:val="pct10" w:color="auto" w:fill="auto"/>
          </w:tcPr>
          <w:p w14:paraId="47B557BA" w14:textId="77777777" w:rsidR="00083A2B" w:rsidRDefault="00083A2B">
            <w:pPr>
              <w:pStyle w:val="TableStyle"/>
              <w:jc w:val="center"/>
            </w:pPr>
          </w:p>
        </w:tc>
        <w:tc>
          <w:tcPr>
            <w:tcW w:w="283" w:type="dxa"/>
            <w:tcBorders>
              <w:bottom w:val="single" w:sz="2" w:space="0" w:color="auto"/>
            </w:tcBorders>
            <w:shd w:val="pct10" w:color="auto" w:fill="auto"/>
          </w:tcPr>
          <w:p w14:paraId="12F34BB9" w14:textId="77777777" w:rsidR="00083A2B" w:rsidRDefault="00083A2B">
            <w:pPr>
              <w:pStyle w:val="TableStyle"/>
              <w:jc w:val="center"/>
            </w:pPr>
          </w:p>
        </w:tc>
        <w:tc>
          <w:tcPr>
            <w:tcW w:w="1945" w:type="dxa"/>
            <w:tcBorders>
              <w:bottom w:val="single" w:sz="2" w:space="0" w:color="auto"/>
            </w:tcBorders>
            <w:shd w:val="pct10" w:color="auto" w:fill="auto"/>
          </w:tcPr>
          <w:p w14:paraId="1AACA0D2" w14:textId="77777777" w:rsidR="00083A2B" w:rsidRDefault="00083A2B">
            <w:pPr>
              <w:pStyle w:val="TableStyle"/>
              <w:jc w:val="center"/>
            </w:pPr>
          </w:p>
        </w:tc>
      </w:tr>
      <w:tr w:rsidR="00083A2B" w14:paraId="664C85EC" w14:textId="77777777">
        <w:trPr>
          <w:cantSplit/>
        </w:trPr>
        <w:tc>
          <w:tcPr>
            <w:tcW w:w="624" w:type="dxa"/>
          </w:tcPr>
          <w:p w14:paraId="4ED69221" w14:textId="77777777" w:rsidR="00083A2B" w:rsidRDefault="00083A2B">
            <w:pPr>
              <w:pStyle w:val="TableStyle"/>
              <w:jc w:val="center"/>
            </w:pPr>
          </w:p>
        </w:tc>
        <w:tc>
          <w:tcPr>
            <w:tcW w:w="2035" w:type="dxa"/>
          </w:tcPr>
          <w:p w14:paraId="18B0E09F" w14:textId="77777777" w:rsidR="00083A2B" w:rsidRDefault="00083A2B">
            <w:pPr>
              <w:pStyle w:val="TableStyle"/>
            </w:pPr>
          </w:p>
        </w:tc>
        <w:tc>
          <w:tcPr>
            <w:tcW w:w="595" w:type="dxa"/>
          </w:tcPr>
          <w:p w14:paraId="54A5E510" w14:textId="77777777" w:rsidR="00083A2B" w:rsidRDefault="00083A2B">
            <w:pPr>
              <w:pStyle w:val="TableStyle"/>
            </w:pPr>
          </w:p>
        </w:tc>
        <w:tc>
          <w:tcPr>
            <w:tcW w:w="1570" w:type="dxa"/>
          </w:tcPr>
          <w:p w14:paraId="7B518494" w14:textId="77777777" w:rsidR="00083A2B" w:rsidRDefault="00083A2B">
            <w:pPr>
              <w:pStyle w:val="TableStyle"/>
            </w:pPr>
          </w:p>
        </w:tc>
        <w:tc>
          <w:tcPr>
            <w:tcW w:w="283" w:type="dxa"/>
          </w:tcPr>
          <w:p w14:paraId="015825F1" w14:textId="77777777" w:rsidR="00083A2B" w:rsidRDefault="00083A2B">
            <w:pPr>
              <w:pStyle w:val="TableStyle"/>
              <w:jc w:val="center"/>
            </w:pPr>
          </w:p>
        </w:tc>
        <w:tc>
          <w:tcPr>
            <w:tcW w:w="283" w:type="dxa"/>
          </w:tcPr>
          <w:p w14:paraId="2DB451EA" w14:textId="77777777" w:rsidR="00083A2B" w:rsidRDefault="007C4FE9">
            <w:pPr>
              <w:pStyle w:val="TableStyle"/>
              <w:jc w:val="center"/>
            </w:pPr>
            <w:r>
              <w:rPr>
                <w:noProof/>
              </w:rPr>
              <w:t>1</w:t>
            </w:r>
          </w:p>
        </w:tc>
        <w:tc>
          <w:tcPr>
            <w:tcW w:w="283" w:type="dxa"/>
          </w:tcPr>
          <w:p w14:paraId="79B73CCC" w14:textId="77777777" w:rsidR="00083A2B" w:rsidRDefault="00083A2B">
            <w:pPr>
              <w:pStyle w:val="TableStyle"/>
              <w:jc w:val="center"/>
            </w:pPr>
          </w:p>
        </w:tc>
        <w:tc>
          <w:tcPr>
            <w:tcW w:w="283" w:type="dxa"/>
          </w:tcPr>
          <w:p w14:paraId="05A44BB2" w14:textId="77777777" w:rsidR="00083A2B" w:rsidRDefault="00083A2B">
            <w:pPr>
              <w:pStyle w:val="TableStyle"/>
              <w:jc w:val="center"/>
            </w:pPr>
          </w:p>
        </w:tc>
        <w:tc>
          <w:tcPr>
            <w:tcW w:w="283" w:type="dxa"/>
          </w:tcPr>
          <w:p w14:paraId="0AF8A4FD" w14:textId="77777777" w:rsidR="00083A2B" w:rsidRDefault="00083A2B">
            <w:pPr>
              <w:pStyle w:val="TableStyle"/>
              <w:jc w:val="center"/>
            </w:pPr>
          </w:p>
        </w:tc>
        <w:tc>
          <w:tcPr>
            <w:tcW w:w="283" w:type="dxa"/>
          </w:tcPr>
          <w:p w14:paraId="7FDE2FA9" w14:textId="77777777" w:rsidR="00083A2B" w:rsidRDefault="00083A2B">
            <w:pPr>
              <w:pStyle w:val="TableStyle"/>
              <w:jc w:val="center"/>
            </w:pPr>
          </w:p>
        </w:tc>
        <w:tc>
          <w:tcPr>
            <w:tcW w:w="283" w:type="dxa"/>
          </w:tcPr>
          <w:p w14:paraId="09D7579D" w14:textId="77777777" w:rsidR="00083A2B" w:rsidRDefault="00083A2B">
            <w:pPr>
              <w:pStyle w:val="TableStyle"/>
              <w:jc w:val="center"/>
            </w:pPr>
          </w:p>
        </w:tc>
        <w:tc>
          <w:tcPr>
            <w:tcW w:w="283" w:type="dxa"/>
          </w:tcPr>
          <w:p w14:paraId="2548E732" w14:textId="77777777" w:rsidR="00083A2B" w:rsidRDefault="00083A2B">
            <w:pPr>
              <w:pStyle w:val="TableStyle"/>
              <w:jc w:val="center"/>
            </w:pPr>
          </w:p>
        </w:tc>
        <w:tc>
          <w:tcPr>
            <w:tcW w:w="1945" w:type="dxa"/>
          </w:tcPr>
          <w:p w14:paraId="78DA35BD" w14:textId="77777777" w:rsidR="00083A2B" w:rsidRDefault="007C4FE9">
            <w:pPr>
              <w:pStyle w:val="TableStyle"/>
            </w:pPr>
            <w:r>
              <w:rPr>
                <w:noProof/>
              </w:rPr>
              <w:t xml:space="preserve">CMU Id                                                                                              </w:t>
            </w:r>
          </w:p>
        </w:tc>
      </w:tr>
      <w:tr w:rsidR="00083A2B" w14:paraId="12A7C5FD" w14:textId="77777777">
        <w:trPr>
          <w:cantSplit/>
        </w:trPr>
        <w:tc>
          <w:tcPr>
            <w:tcW w:w="624" w:type="dxa"/>
          </w:tcPr>
          <w:p w14:paraId="20BAAF17" w14:textId="77777777" w:rsidR="00083A2B" w:rsidRDefault="00083A2B">
            <w:pPr>
              <w:pStyle w:val="TableStyle"/>
              <w:jc w:val="center"/>
            </w:pPr>
          </w:p>
        </w:tc>
        <w:tc>
          <w:tcPr>
            <w:tcW w:w="2035" w:type="dxa"/>
          </w:tcPr>
          <w:p w14:paraId="34DBBE9A" w14:textId="77777777" w:rsidR="00083A2B" w:rsidRDefault="00083A2B">
            <w:pPr>
              <w:pStyle w:val="TableStyle"/>
            </w:pPr>
          </w:p>
        </w:tc>
        <w:tc>
          <w:tcPr>
            <w:tcW w:w="595" w:type="dxa"/>
          </w:tcPr>
          <w:p w14:paraId="6D2BEB17" w14:textId="77777777" w:rsidR="00083A2B" w:rsidRDefault="00083A2B">
            <w:pPr>
              <w:pStyle w:val="TableStyle"/>
            </w:pPr>
          </w:p>
        </w:tc>
        <w:tc>
          <w:tcPr>
            <w:tcW w:w="1570" w:type="dxa"/>
          </w:tcPr>
          <w:p w14:paraId="48E6C6B1" w14:textId="77777777" w:rsidR="00083A2B" w:rsidRDefault="00083A2B">
            <w:pPr>
              <w:pStyle w:val="TableStyle"/>
            </w:pPr>
          </w:p>
        </w:tc>
        <w:tc>
          <w:tcPr>
            <w:tcW w:w="283" w:type="dxa"/>
          </w:tcPr>
          <w:p w14:paraId="58615F86" w14:textId="77777777" w:rsidR="00083A2B" w:rsidRDefault="00083A2B">
            <w:pPr>
              <w:pStyle w:val="TableStyle"/>
              <w:jc w:val="center"/>
            </w:pPr>
          </w:p>
        </w:tc>
        <w:tc>
          <w:tcPr>
            <w:tcW w:w="283" w:type="dxa"/>
          </w:tcPr>
          <w:p w14:paraId="2A9A6EBF" w14:textId="77777777" w:rsidR="00083A2B" w:rsidRDefault="007C4FE9">
            <w:pPr>
              <w:pStyle w:val="TableStyle"/>
              <w:jc w:val="center"/>
            </w:pPr>
            <w:r>
              <w:rPr>
                <w:noProof/>
              </w:rPr>
              <w:t>1</w:t>
            </w:r>
          </w:p>
        </w:tc>
        <w:tc>
          <w:tcPr>
            <w:tcW w:w="283" w:type="dxa"/>
          </w:tcPr>
          <w:p w14:paraId="019771C7" w14:textId="77777777" w:rsidR="00083A2B" w:rsidRDefault="00083A2B">
            <w:pPr>
              <w:pStyle w:val="TableStyle"/>
              <w:jc w:val="center"/>
            </w:pPr>
          </w:p>
        </w:tc>
        <w:tc>
          <w:tcPr>
            <w:tcW w:w="283" w:type="dxa"/>
          </w:tcPr>
          <w:p w14:paraId="29F49159" w14:textId="77777777" w:rsidR="00083A2B" w:rsidRDefault="00083A2B">
            <w:pPr>
              <w:pStyle w:val="TableStyle"/>
              <w:jc w:val="center"/>
            </w:pPr>
          </w:p>
        </w:tc>
        <w:tc>
          <w:tcPr>
            <w:tcW w:w="283" w:type="dxa"/>
          </w:tcPr>
          <w:p w14:paraId="2678C3B3" w14:textId="77777777" w:rsidR="00083A2B" w:rsidRDefault="00083A2B">
            <w:pPr>
              <w:pStyle w:val="TableStyle"/>
              <w:jc w:val="center"/>
            </w:pPr>
          </w:p>
        </w:tc>
        <w:tc>
          <w:tcPr>
            <w:tcW w:w="283" w:type="dxa"/>
          </w:tcPr>
          <w:p w14:paraId="01F86A22" w14:textId="77777777" w:rsidR="00083A2B" w:rsidRDefault="00083A2B">
            <w:pPr>
              <w:pStyle w:val="TableStyle"/>
              <w:jc w:val="center"/>
            </w:pPr>
          </w:p>
        </w:tc>
        <w:tc>
          <w:tcPr>
            <w:tcW w:w="283" w:type="dxa"/>
          </w:tcPr>
          <w:p w14:paraId="320C49BF" w14:textId="77777777" w:rsidR="00083A2B" w:rsidRDefault="00083A2B">
            <w:pPr>
              <w:pStyle w:val="TableStyle"/>
              <w:jc w:val="center"/>
            </w:pPr>
          </w:p>
        </w:tc>
        <w:tc>
          <w:tcPr>
            <w:tcW w:w="283" w:type="dxa"/>
          </w:tcPr>
          <w:p w14:paraId="1C75E6BE" w14:textId="77777777" w:rsidR="00083A2B" w:rsidRDefault="00083A2B">
            <w:pPr>
              <w:pStyle w:val="TableStyle"/>
              <w:jc w:val="center"/>
            </w:pPr>
          </w:p>
        </w:tc>
        <w:tc>
          <w:tcPr>
            <w:tcW w:w="1945" w:type="dxa"/>
          </w:tcPr>
          <w:p w14:paraId="7221B849" w14:textId="77777777" w:rsidR="00083A2B" w:rsidRDefault="007C4FE9">
            <w:pPr>
              <w:pStyle w:val="TableStyle"/>
            </w:pPr>
            <w:r>
              <w:rPr>
                <w:noProof/>
              </w:rPr>
              <w:t xml:space="preserve">CM Month Id                                                                                         </w:t>
            </w:r>
          </w:p>
        </w:tc>
      </w:tr>
      <w:tr w:rsidR="00083A2B" w14:paraId="1A2354D6" w14:textId="77777777">
        <w:trPr>
          <w:cantSplit/>
        </w:trPr>
        <w:tc>
          <w:tcPr>
            <w:tcW w:w="624" w:type="dxa"/>
          </w:tcPr>
          <w:p w14:paraId="496347B6" w14:textId="77777777" w:rsidR="00083A2B" w:rsidRDefault="00083A2B">
            <w:pPr>
              <w:pStyle w:val="TableStyle"/>
              <w:jc w:val="center"/>
            </w:pPr>
          </w:p>
        </w:tc>
        <w:tc>
          <w:tcPr>
            <w:tcW w:w="2035" w:type="dxa"/>
          </w:tcPr>
          <w:p w14:paraId="00C2F1EE" w14:textId="77777777" w:rsidR="00083A2B" w:rsidRDefault="00083A2B">
            <w:pPr>
              <w:pStyle w:val="TableStyle"/>
            </w:pPr>
          </w:p>
        </w:tc>
        <w:tc>
          <w:tcPr>
            <w:tcW w:w="595" w:type="dxa"/>
          </w:tcPr>
          <w:p w14:paraId="51C7DEA6" w14:textId="77777777" w:rsidR="00083A2B" w:rsidRDefault="00083A2B">
            <w:pPr>
              <w:pStyle w:val="TableStyle"/>
            </w:pPr>
          </w:p>
        </w:tc>
        <w:tc>
          <w:tcPr>
            <w:tcW w:w="1570" w:type="dxa"/>
          </w:tcPr>
          <w:p w14:paraId="7BB56011" w14:textId="77777777" w:rsidR="00083A2B" w:rsidRDefault="00083A2B">
            <w:pPr>
              <w:pStyle w:val="TableStyle"/>
            </w:pPr>
          </w:p>
        </w:tc>
        <w:tc>
          <w:tcPr>
            <w:tcW w:w="283" w:type="dxa"/>
          </w:tcPr>
          <w:p w14:paraId="783368B4" w14:textId="77777777" w:rsidR="00083A2B" w:rsidRDefault="00083A2B">
            <w:pPr>
              <w:pStyle w:val="TableStyle"/>
              <w:jc w:val="center"/>
            </w:pPr>
          </w:p>
        </w:tc>
        <w:tc>
          <w:tcPr>
            <w:tcW w:w="283" w:type="dxa"/>
          </w:tcPr>
          <w:p w14:paraId="6744BD65" w14:textId="77777777" w:rsidR="00083A2B" w:rsidRDefault="007C4FE9">
            <w:pPr>
              <w:pStyle w:val="TableStyle"/>
              <w:jc w:val="center"/>
            </w:pPr>
            <w:r>
              <w:rPr>
                <w:noProof/>
              </w:rPr>
              <w:t>1</w:t>
            </w:r>
          </w:p>
        </w:tc>
        <w:tc>
          <w:tcPr>
            <w:tcW w:w="283" w:type="dxa"/>
          </w:tcPr>
          <w:p w14:paraId="5322BD35" w14:textId="77777777" w:rsidR="00083A2B" w:rsidRDefault="00083A2B">
            <w:pPr>
              <w:pStyle w:val="TableStyle"/>
              <w:jc w:val="center"/>
            </w:pPr>
          </w:p>
        </w:tc>
        <w:tc>
          <w:tcPr>
            <w:tcW w:w="283" w:type="dxa"/>
          </w:tcPr>
          <w:p w14:paraId="76C17B35" w14:textId="77777777" w:rsidR="00083A2B" w:rsidRDefault="00083A2B">
            <w:pPr>
              <w:pStyle w:val="TableStyle"/>
              <w:jc w:val="center"/>
            </w:pPr>
          </w:p>
        </w:tc>
        <w:tc>
          <w:tcPr>
            <w:tcW w:w="283" w:type="dxa"/>
          </w:tcPr>
          <w:p w14:paraId="77A0A21A" w14:textId="77777777" w:rsidR="00083A2B" w:rsidRDefault="00083A2B">
            <w:pPr>
              <w:pStyle w:val="TableStyle"/>
              <w:jc w:val="center"/>
            </w:pPr>
          </w:p>
        </w:tc>
        <w:tc>
          <w:tcPr>
            <w:tcW w:w="283" w:type="dxa"/>
          </w:tcPr>
          <w:p w14:paraId="6877B767" w14:textId="77777777" w:rsidR="00083A2B" w:rsidRDefault="00083A2B">
            <w:pPr>
              <w:pStyle w:val="TableStyle"/>
              <w:jc w:val="center"/>
            </w:pPr>
          </w:p>
        </w:tc>
        <w:tc>
          <w:tcPr>
            <w:tcW w:w="283" w:type="dxa"/>
          </w:tcPr>
          <w:p w14:paraId="53C3E347" w14:textId="77777777" w:rsidR="00083A2B" w:rsidRDefault="00083A2B">
            <w:pPr>
              <w:pStyle w:val="TableStyle"/>
              <w:jc w:val="center"/>
            </w:pPr>
          </w:p>
        </w:tc>
        <w:tc>
          <w:tcPr>
            <w:tcW w:w="283" w:type="dxa"/>
          </w:tcPr>
          <w:p w14:paraId="1CF2F41C" w14:textId="77777777" w:rsidR="00083A2B" w:rsidRDefault="00083A2B">
            <w:pPr>
              <w:pStyle w:val="TableStyle"/>
              <w:jc w:val="center"/>
            </w:pPr>
          </w:p>
        </w:tc>
        <w:tc>
          <w:tcPr>
            <w:tcW w:w="1945" w:type="dxa"/>
          </w:tcPr>
          <w:p w14:paraId="2F8B9D6E" w14:textId="77777777" w:rsidR="00083A2B" w:rsidRDefault="007C4FE9">
            <w:pPr>
              <w:pStyle w:val="TableStyle"/>
            </w:pPr>
            <w:r>
              <w:rPr>
                <w:noProof/>
              </w:rPr>
              <w:t xml:space="preserve">Auction Acquired Capacity Obligation                                                                </w:t>
            </w:r>
          </w:p>
        </w:tc>
      </w:tr>
      <w:tr w:rsidR="00083A2B" w14:paraId="1EBE3E04" w14:textId="77777777">
        <w:trPr>
          <w:cantSplit/>
        </w:trPr>
        <w:tc>
          <w:tcPr>
            <w:tcW w:w="624" w:type="dxa"/>
          </w:tcPr>
          <w:p w14:paraId="587A6158" w14:textId="77777777" w:rsidR="00083A2B" w:rsidRDefault="00083A2B">
            <w:pPr>
              <w:pStyle w:val="TableStyle"/>
              <w:jc w:val="center"/>
            </w:pPr>
          </w:p>
        </w:tc>
        <w:tc>
          <w:tcPr>
            <w:tcW w:w="2035" w:type="dxa"/>
          </w:tcPr>
          <w:p w14:paraId="69F5515F" w14:textId="77777777" w:rsidR="00083A2B" w:rsidRDefault="00083A2B">
            <w:pPr>
              <w:pStyle w:val="TableStyle"/>
            </w:pPr>
          </w:p>
        </w:tc>
        <w:tc>
          <w:tcPr>
            <w:tcW w:w="595" w:type="dxa"/>
          </w:tcPr>
          <w:p w14:paraId="033F92A4" w14:textId="77777777" w:rsidR="00083A2B" w:rsidRDefault="00083A2B">
            <w:pPr>
              <w:pStyle w:val="TableStyle"/>
            </w:pPr>
          </w:p>
        </w:tc>
        <w:tc>
          <w:tcPr>
            <w:tcW w:w="1570" w:type="dxa"/>
          </w:tcPr>
          <w:p w14:paraId="38E94AFC" w14:textId="77777777" w:rsidR="00083A2B" w:rsidRDefault="00083A2B">
            <w:pPr>
              <w:pStyle w:val="TableStyle"/>
            </w:pPr>
          </w:p>
        </w:tc>
        <w:tc>
          <w:tcPr>
            <w:tcW w:w="283" w:type="dxa"/>
          </w:tcPr>
          <w:p w14:paraId="68EE823C" w14:textId="77777777" w:rsidR="00083A2B" w:rsidRDefault="00083A2B">
            <w:pPr>
              <w:pStyle w:val="TableStyle"/>
              <w:jc w:val="center"/>
            </w:pPr>
          </w:p>
        </w:tc>
        <w:tc>
          <w:tcPr>
            <w:tcW w:w="283" w:type="dxa"/>
          </w:tcPr>
          <w:p w14:paraId="21071CBA" w14:textId="77777777" w:rsidR="00083A2B" w:rsidRDefault="007C4FE9">
            <w:pPr>
              <w:pStyle w:val="TableStyle"/>
              <w:jc w:val="center"/>
            </w:pPr>
            <w:r>
              <w:rPr>
                <w:noProof/>
              </w:rPr>
              <w:t>1</w:t>
            </w:r>
          </w:p>
        </w:tc>
        <w:tc>
          <w:tcPr>
            <w:tcW w:w="283" w:type="dxa"/>
          </w:tcPr>
          <w:p w14:paraId="28E5D8C0" w14:textId="77777777" w:rsidR="00083A2B" w:rsidRDefault="00083A2B">
            <w:pPr>
              <w:pStyle w:val="TableStyle"/>
              <w:jc w:val="center"/>
            </w:pPr>
          </w:p>
        </w:tc>
        <w:tc>
          <w:tcPr>
            <w:tcW w:w="283" w:type="dxa"/>
          </w:tcPr>
          <w:p w14:paraId="14B8F4AD" w14:textId="77777777" w:rsidR="00083A2B" w:rsidRDefault="00083A2B">
            <w:pPr>
              <w:pStyle w:val="TableStyle"/>
              <w:jc w:val="center"/>
            </w:pPr>
          </w:p>
        </w:tc>
        <w:tc>
          <w:tcPr>
            <w:tcW w:w="283" w:type="dxa"/>
          </w:tcPr>
          <w:p w14:paraId="168F49CC" w14:textId="77777777" w:rsidR="00083A2B" w:rsidRDefault="00083A2B">
            <w:pPr>
              <w:pStyle w:val="TableStyle"/>
              <w:jc w:val="center"/>
            </w:pPr>
          </w:p>
        </w:tc>
        <w:tc>
          <w:tcPr>
            <w:tcW w:w="283" w:type="dxa"/>
          </w:tcPr>
          <w:p w14:paraId="120ECC63" w14:textId="77777777" w:rsidR="00083A2B" w:rsidRDefault="00083A2B">
            <w:pPr>
              <w:pStyle w:val="TableStyle"/>
              <w:jc w:val="center"/>
            </w:pPr>
          </w:p>
        </w:tc>
        <w:tc>
          <w:tcPr>
            <w:tcW w:w="283" w:type="dxa"/>
          </w:tcPr>
          <w:p w14:paraId="5CC3AB0F" w14:textId="77777777" w:rsidR="00083A2B" w:rsidRDefault="00083A2B">
            <w:pPr>
              <w:pStyle w:val="TableStyle"/>
              <w:jc w:val="center"/>
            </w:pPr>
          </w:p>
        </w:tc>
        <w:tc>
          <w:tcPr>
            <w:tcW w:w="283" w:type="dxa"/>
          </w:tcPr>
          <w:p w14:paraId="59864806" w14:textId="77777777" w:rsidR="00083A2B" w:rsidRDefault="00083A2B">
            <w:pPr>
              <w:pStyle w:val="TableStyle"/>
              <w:jc w:val="center"/>
            </w:pPr>
          </w:p>
        </w:tc>
        <w:tc>
          <w:tcPr>
            <w:tcW w:w="1945" w:type="dxa"/>
          </w:tcPr>
          <w:p w14:paraId="0F85E566" w14:textId="77777777" w:rsidR="00083A2B" w:rsidRDefault="007C4FE9">
            <w:pPr>
              <w:pStyle w:val="TableStyle"/>
            </w:pPr>
            <w:r>
              <w:rPr>
                <w:noProof/>
              </w:rPr>
              <w:t xml:space="preserve">Auction Acquired Capacity Obligation Start Date                                                     </w:t>
            </w:r>
          </w:p>
        </w:tc>
      </w:tr>
      <w:tr w:rsidR="00083A2B" w14:paraId="63BBAADB" w14:textId="77777777">
        <w:trPr>
          <w:cantSplit/>
        </w:trPr>
        <w:tc>
          <w:tcPr>
            <w:tcW w:w="624" w:type="dxa"/>
          </w:tcPr>
          <w:p w14:paraId="035DEFA1" w14:textId="77777777" w:rsidR="00083A2B" w:rsidRDefault="00083A2B">
            <w:pPr>
              <w:pStyle w:val="TableStyle"/>
              <w:jc w:val="center"/>
            </w:pPr>
          </w:p>
        </w:tc>
        <w:tc>
          <w:tcPr>
            <w:tcW w:w="2035" w:type="dxa"/>
          </w:tcPr>
          <w:p w14:paraId="45BEB49A" w14:textId="77777777" w:rsidR="00083A2B" w:rsidRDefault="00083A2B">
            <w:pPr>
              <w:pStyle w:val="TableStyle"/>
            </w:pPr>
          </w:p>
        </w:tc>
        <w:tc>
          <w:tcPr>
            <w:tcW w:w="595" w:type="dxa"/>
          </w:tcPr>
          <w:p w14:paraId="40234BDE" w14:textId="77777777" w:rsidR="00083A2B" w:rsidRDefault="00083A2B">
            <w:pPr>
              <w:pStyle w:val="TableStyle"/>
            </w:pPr>
          </w:p>
        </w:tc>
        <w:tc>
          <w:tcPr>
            <w:tcW w:w="1570" w:type="dxa"/>
          </w:tcPr>
          <w:p w14:paraId="252247E9" w14:textId="77777777" w:rsidR="00083A2B" w:rsidRDefault="00083A2B">
            <w:pPr>
              <w:pStyle w:val="TableStyle"/>
            </w:pPr>
          </w:p>
        </w:tc>
        <w:tc>
          <w:tcPr>
            <w:tcW w:w="283" w:type="dxa"/>
          </w:tcPr>
          <w:p w14:paraId="2F2D7B54" w14:textId="77777777" w:rsidR="00083A2B" w:rsidRDefault="00083A2B">
            <w:pPr>
              <w:pStyle w:val="TableStyle"/>
              <w:jc w:val="center"/>
            </w:pPr>
          </w:p>
        </w:tc>
        <w:tc>
          <w:tcPr>
            <w:tcW w:w="283" w:type="dxa"/>
          </w:tcPr>
          <w:p w14:paraId="7EE11C81" w14:textId="77777777" w:rsidR="00083A2B" w:rsidRDefault="007C4FE9">
            <w:pPr>
              <w:pStyle w:val="TableStyle"/>
              <w:jc w:val="center"/>
            </w:pPr>
            <w:r>
              <w:rPr>
                <w:noProof/>
              </w:rPr>
              <w:t>O</w:t>
            </w:r>
          </w:p>
        </w:tc>
        <w:tc>
          <w:tcPr>
            <w:tcW w:w="283" w:type="dxa"/>
          </w:tcPr>
          <w:p w14:paraId="1D0F7CA6" w14:textId="77777777" w:rsidR="00083A2B" w:rsidRDefault="00083A2B">
            <w:pPr>
              <w:pStyle w:val="TableStyle"/>
              <w:jc w:val="center"/>
            </w:pPr>
          </w:p>
        </w:tc>
        <w:tc>
          <w:tcPr>
            <w:tcW w:w="283" w:type="dxa"/>
          </w:tcPr>
          <w:p w14:paraId="762DA27A" w14:textId="77777777" w:rsidR="00083A2B" w:rsidRDefault="00083A2B">
            <w:pPr>
              <w:pStyle w:val="TableStyle"/>
              <w:jc w:val="center"/>
            </w:pPr>
          </w:p>
        </w:tc>
        <w:tc>
          <w:tcPr>
            <w:tcW w:w="283" w:type="dxa"/>
          </w:tcPr>
          <w:p w14:paraId="4FBF08AC" w14:textId="77777777" w:rsidR="00083A2B" w:rsidRDefault="00083A2B">
            <w:pPr>
              <w:pStyle w:val="TableStyle"/>
              <w:jc w:val="center"/>
            </w:pPr>
          </w:p>
        </w:tc>
        <w:tc>
          <w:tcPr>
            <w:tcW w:w="283" w:type="dxa"/>
          </w:tcPr>
          <w:p w14:paraId="6EBC8D1E" w14:textId="77777777" w:rsidR="00083A2B" w:rsidRDefault="00083A2B">
            <w:pPr>
              <w:pStyle w:val="TableStyle"/>
              <w:jc w:val="center"/>
            </w:pPr>
          </w:p>
        </w:tc>
        <w:tc>
          <w:tcPr>
            <w:tcW w:w="283" w:type="dxa"/>
          </w:tcPr>
          <w:p w14:paraId="527EA18C" w14:textId="77777777" w:rsidR="00083A2B" w:rsidRDefault="00083A2B">
            <w:pPr>
              <w:pStyle w:val="TableStyle"/>
              <w:jc w:val="center"/>
            </w:pPr>
          </w:p>
        </w:tc>
        <w:tc>
          <w:tcPr>
            <w:tcW w:w="283" w:type="dxa"/>
          </w:tcPr>
          <w:p w14:paraId="5F085631" w14:textId="77777777" w:rsidR="00083A2B" w:rsidRDefault="00083A2B">
            <w:pPr>
              <w:pStyle w:val="TableStyle"/>
              <w:jc w:val="center"/>
            </w:pPr>
          </w:p>
        </w:tc>
        <w:tc>
          <w:tcPr>
            <w:tcW w:w="1945" w:type="dxa"/>
          </w:tcPr>
          <w:p w14:paraId="5DDF89F0" w14:textId="77777777" w:rsidR="00083A2B" w:rsidRDefault="007C4FE9">
            <w:pPr>
              <w:pStyle w:val="TableStyle"/>
            </w:pPr>
            <w:r>
              <w:rPr>
                <w:noProof/>
              </w:rPr>
              <w:t xml:space="preserve">Auction Acquired Capacity Obligation End Date                                                       </w:t>
            </w:r>
          </w:p>
        </w:tc>
      </w:tr>
      <w:tr w:rsidR="00083A2B" w14:paraId="5CAE4ECF" w14:textId="77777777">
        <w:trPr>
          <w:cantSplit/>
        </w:trPr>
        <w:tc>
          <w:tcPr>
            <w:tcW w:w="624" w:type="dxa"/>
          </w:tcPr>
          <w:p w14:paraId="31967843" w14:textId="77777777" w:rsidR="00083A2B" w:rsidRDefault="00083A2B">
            <w:pPr>
              <w:pStyle w:val="TableStyle"/>
              <w:jc w:val="center"/>
            </w:pPr>
          </w:p>
        </w:tc>
        <w:tc>
          <w:tcPr>
            <w:tcW w:w="2035" w:type="dxa"/>
          </w:tcPr>
          <w:p w14:paraId="749080F9" w14:textId="77777777" w:rsidR="00083A2B" w:rsidRDefault="00083A2B">
            <w:pPr>
              <w:pStyle w:val="TableStyle"/>
            </w:pPr>
          </w:p>
        </w:tc>
        <w:tc>
          <w:tcPr>
            <w:tcW w:w="595" w:type="dxa"/>
          </w:tcPr>
          <w:p w14:paraId="66B0BA1B" w14:textId="77777777" w:rsidR="00083A2B" w:rsidRDefault="00083A2B">
            <w:pPr>
              <w:pStyle w:val="TableStyle"/>
            </w:pPr>
          </w:p>
        </w:tc>
        <w:tc>
          <w:tcPr>
            <w:tcW w:w="1570" w:type="dxa"/>
          </w:tcPr>
          <w:p w14:paraId="24E07C25" w14:textId="77777777" w:rsidR="00083A2B" w:rsidRDefault="00083A2B">
            <w:pPr>
              <w:pStyle w:val="TableStyle"/>
            </w:pPr>
          </w:p>
        </w:tc>
        <w:tc>
          <w:tcPr>
            <w:tcW w:w="283" w:type="dxa"/>
          </w:tcPr>
          <w:p w14:paraId="53076537" w14:textId="77777777" w:rsidR="00083A2B" w:rsidRDefault="00083A2B">
            <w:pPr>
              <w:pStyle w:val="TableStyle"/>
              <w:jc w:val="center"/>
            </w:pPr>
          </w:p>
        </w:tc>
        <w:tc>
          <w:tcPr>
            <w:tcW w:w="283" w:type="dxa"/>
          </w:tcPr>
          <w:p w14:paraId="5DC2DDA6" w14:textId="77777777" w:rsidR="00083A2B" w:rsidRDefault="007C4FE9">
            <w:pPr>
              <w:pStyle w:val="TableStyle"/>
              <w:jc w:val="center"/>
            </w:pPr>
            <w:r>
              <w:rPr>
                <w:noProof/>
              </w:rPr>
              <w:t>1</w:t>
            </w:r>
          </w:p>
        </w:tc>
        <w:tc>
          <w:tcPr>
            <w:tcW w:w="283" w:type="dxa"/>
          </w:tcPr>
          <w:p w14:paraId="17BE0E03" w14:textId="77777777" w:rsidR="00083A2B" w:rsidRDefault="00083A2B">
            <w:pPr>
              <w:pStyle w:val="TableStyle"/>
              <w:jc w:val="center"/>
            </w:pPr>
          </w:p>
        </w:tc>
        <w:tc>
          <w:tcPr>
            <w:tcW w:w="283" w:type="dxa"/>
          </w:tcPr>
          <w:p w14:paraId="712C415C" w14:textId="77777777" w:rsidR="00083A2B" w:rsidRDefault="00083A2B">
            <w:pPr>
              <w:pStyle w:val="TableStyle"/>
              <w:jc w:val="center"/>
            </w:pPr>
          </w:p>
        </w:tc>
        <w:tc>
          <w:tcPr>
            <w:tcW w:w="283" w:type="dxa"/>
          </w:tcPr>
          <w:p w14:paraId="49D45012" w14:textId="77777777" w:rsidR="00083A2B" w:rsidRDefault="00083A2B">
            <w:pPr>
              <w:pStyle w:val="TableStyle"/>
              <w:jc w:val="center"/>
            </w:pPr>
          </w:p>
        </w:tc>
        <w:tc>
          <w:tcPr>
            <w:tcW w:w="283" w:type="dxa"/>
          </w:tcPr>
          <w:p w14:paraId="7110A0DF" w14:textId="77777777" w:rsidR="00083A2B" w:rsidRDefault="00083A2B">
            <w:pPr>
              <w:pStyle w:val="TableStyle"/>
              <w:jc w:val="center"/>
            </w:pPr>
          </w:p>
        </w:tc>
        <w:tc>
          <w:tcPr>
            <w:tcW w:w="283" w:type="dxa"/>
          </w:tcPr>
          <w:p w14:paraId="25F87F27" w14:textId="77777777" w:rsidR="00083A2B" w:rsidRDefault="00083A2B">
            <w:pPr>
              <w:pStyle w:val="TableStyle"/>
              <w:jc w:val="center"/>
            </w:pPr>
          </w:p>
        </w:tc>
        <w:tc>
          <w:tcPr>
            <w:tcW w:w="283" w:type="dxa"/>
          </w:tcPr>
          <w:p w14:paraId="4932C3A0" w14:textId="77777777" w:rsidR="00083A2B" w:rsidRDefault="00083A2B">
            <w:pPr>
              <w:pStyle w:val="TableStyle"/>
              <w:jc w:val="center"/>
            </w:pPr>
          </w:p>
        </w:tc>
        <w:tc>
          <w:tcPr>
            <w:tcW w:w="1945" w:type="dxa"/>
          </w:tcPr>
          <w:p w14:paraId="3B879D67" w14:textId="77777777" w:rsidR="00083A2B" w:rsidRDefault="007C4FE9">
            <w:pPr>
              <w:pStyle w:val="TableStyle"/>
            </w:pPr>
            <w:r>
              <w:rPr>
                <w:noProof/>
              </w:rPr>
              <w:t xml:space="preserve">Auction Acquired Capacity Obligation Effective Date                                                 </w:t>
            </w:r>
          </w:p>
        </w:tc>
      </w:tr>
      <w:tr w:rsidR="00083A2B" w14:paraId="5F7715BC" w14:textId="77777777">
        <w:trPr>
          <w:cantSplit/>
        </w:trPr>
        <w:tc>
          <w:tcPr>
            <w:tcW w:w="624" w:type="dxa"/>
          </w:tcPr>
          <w:p w14:paraId="26124599" w14:textId="77777777" w:rsidR="00083A2B" w:rsidRDefault="00083A2B">
            <w:pPr>
              <w:pStyle w:val="TableStyle"/>
              <w:jc w:val="center"/>
            </w:pPr>
          </w:p>
        </w:tc>
        <w:tc>
          <w:tcPr>
            <w:tcW w:w="2035" w:type="dxa"/>
          </w:tcPr>
          <w:p w14:paraId="2604D5BA" w14:textId="77777777" w:rsidR="00083A2B" w:rsidRDefault="00083A2B">
            <w:pPr>
              <w:pStyle w:val="TableStyle"/>
            </w:pPr>
          </w:p>
        </w:tc>
        <w:tc>
          <w:tcPr>
            <w:tcW w:w="595" w:type="dxa"/>
          </w:tcPr>
          <w:p w14:paraId="2287FD90" w14:textId="77777777" w:rsidR="00083A2B" w:rsidRDefault="00083A2B">
            <w:pPr>
              <w:pStyle w:val="TableStyle"/>
            </w:pPr>
          </w:p>
        </w:tc>
        <w:tc>
          <w:tcPr>
            <w:tcW w:w="1570" w:type="dxa"/>
          </w:tcPr>
          <w:p w14:paraId="5617519B" w14:textId="77777777" w:rsidR="00083A2B" w:rsidRDefault="00083A2B">
            <w:pPr>
              <w:pStyle w:val="TableStyle"/>
            </w:pPr>
          </w:p>
        </w:tc>
        <w:tc>
          <w:tcPr>
            <w:tcW w:w="283" w:type="dxa"/>
          </w:tcPr>
          <w:p w14:paraId="57A28E69" w14:textId="77777777" w:rsidR="00083A2B" w:rsidRDefault="00083A2B">
            <w:pPr>
              <w:pStyle w:val="TableStyle"/>
              <w:jc w:val="center"/>
            </w:pPr>
          </w:p>
        </w:tc>
        <w:tc>
          <w:tcPr>
            <w:tcW w:w="283" w:type="dxa"/>
          </w:tcPr>
          <w:p w14:paraId="123E2997" w14:textId="77777777" w:rsidR="00083A2B" w:rsidRDefault="007C4FE9">
            <w:pPr>
              <w:pStyle w:val="TableStyle"/>
              <w:jc w:val="center"/>
            </w:pPr>
            <w:r>
              <w:rPr>
                <w:noProof/>
              </w:rPr>
              <w:t>1</w:t>
            </w:r>
          </w:p>
        </w:tc>
        <w:tc>
          <w:tcPr>
            <w:tcW w:w="283" w:type="dxa"/>
          </w:tcPr>
          <w:p w14:paraId="75CE385B" w14:textId="77777777" w:rsidR="00083A2B" w:rsidRDefault="00083A2B">
            <w:pPr>
              <w:pStyle w:val="TableStyle"/>
              <w:jc w:val="center"/>
            </w:pPr>
          </w:p>
        </w:tc>
        <w:tc>
          <w:tcPr>
            <w:tcW w:w="283" w:type="dxa"/>
          </w:tcPr>
          <w:p w14:paraId="0354E53C" w14:textId="77777777" w:rsidR="00083A2B" w:rsidRDefault="00083A2B">
            <w:pPr>
              <w:pStyle w:val="TableStyle"/>
              <w:jc w:val="center"/>
            </w:pPr>
          </w:p>
        </w:tc>
        <w:tc>
          <w:tcPr>
            <w:tcW w:w="283" w:type="dxa"/>
          </w:tcPr>
          <w:p w14:paraId="6AEAF11B" w14:textId="77777777" w:rsidR="00083A2B" w:rsidRDefault="00083A2B">
            <w:pPr>
              <w:pStyle w:val="TableStyle"/>
              <w:jc w:val="center"/>
            </w:pPr>
          </w:p>
        </w:tc>
        <w:tc>
          <w:tcPr>
            <w:tcW w:w="283" w:type="dxa"/>
          </w:tcPr>
          <w:p w14:paraId="52308F7F" w14:textId="77777777" w:rsidR="00083A2B" w:rsidRDefault="00083A2B">
            <w:pPr>
              <w:pStyle w:val="TableStyle"/>
              <w:jc w:val="center"/>
            </w:pPr>
          </w:p>
        </w:tc>
        <w:tc>
          <w:tcPr>
            <w:tcW w:w="283" w:type="dxa"/>
          </w:tcPr>
          <w:p w14:paraId="2BFDE144" w14:textId="77777777" w:rsidR="00083A2B" w:rsidRDefault="00083A2B">
            <w:pPr>
              <w:pStyle w:val="TableStyle"/>
              <w:jc w:val="center"/>
            </w:pPr>
          </w:p>
        </w:tc>
        <w:tc>
          <w:tcPr>
            <w:tcW w:w="283" w:type="dxa"/>
          </w:tcPr>
          <w:p w14:paraId="45B7B748" w14:textId="77777777" w:rsidR="00083A2B" w:rsidRDefault="00083A2B">
            <w:pPr>
              <w:pStyle w:val="TableStyle"/>
              <w:jc w:val="center"/>
            </w:pPr>
          </w:p>
        </w:tc>
        <w:tc>
          <w:tcPr>
            <w:tcW w:w="1945" w:type="dxa"/>
          </w:tcPr>
          <w:p w14:paraId="33FF2D3C" w14:textId="77777777" w:rsidR="00083A2B" w:rsidRDefault="007C4FE9">
            <w:pPr>
              <w:pStyle w:val="TableStyle"/>
            </w:pPr>
            <w:r>
              <w:rPr>
                <w:noProof/>
              </w:rPr>
              <w:t xml:space="preserve">Auction Identifier                                                                                  </w:t>
            </w:r>
          </w:p>
        </w:tc>
      </w:tr>
      <w:tr w:rsidR="00083A2B" w14:paraId="611DD82C" w14:textId="77777777">
        <w:trPr>
          <w:cantSplit/>
        </w:trPr>
        <w:tc>
          <w:tcPr>
            <w:tcW w:w="624" w:type="dxa"/>
          </w:tcPr>
          <w:p w14:paraId="7689BD50" w14:textId="77777777" w:rsidR="00083A2B" w:rsidRDefault="00083A2B">
            <w:pPr>
              <w:pStyle w:val="TableStyle"/>
              <w:jc w:val="center"/>
            </w:pPr>
          </w:p>
        </w:tc>
        <w:tc>
          <w:tcPr>
            <w:tcW w:w="2035" w:type="dxa"/>
          </w:tcPr>
          <w:p w14:paraId="1D30951C" w14:textId="77777777" w:rsidR="00083A2B" w:rsidRDefault="00083A2B">
            <w:pPr>
              <w:pStyle w:val="TableStyle"/>
            </w:pPr>
          </w:p>
        </w:tc>
        <w:tc>
          <w:tcPr>
            <w:tcW w:w="595" w:type="dxa"/>
          </w:tcPr>
          <w:p w14:paraId="6BD50E23" w14:textId="77777777" w:rsidR="00083A2B" w:rsidRDefault="00083A2B">
            <w:pPr>
              <w:pStyle w:val="TableStyle"/>
            </w:pPr>
          </w:p>
        </w:tc>
        <w:tc>
          <w:tcPr>
            <w:tcW w:w="1570" w:type="dxa"/>
          </w:tcPr>
          <w:p w14:paraId="678C530B" w14:textId="77777777" w:rsidR="00083A2B" w:rsidRDefault="00083A2B">
            <w:pPr>
              <w:pStyle w:val="TableStyle"/>
            </w:pPr>
          </w:p>
        </w:tc>
        <w:tc>
          <w:tcPr>
            <w:tcW w:w="283" w:type="dxa"/>
          </w:tcPr>
          <w:p w14:paraId="0D5AB06E" w14:textId="77777777" w:rsidR="00083A2B" w:rsidRDefault="00083A2B">
            <w:pPr>
              <w:pStyle w:val="TableStyle"/>
              <w:jc w:val="center"/>
            </w:pPr>
          </w:p>
        </w:tc>
        <w:tc>
          <w:tcPr>
            <w:tcW w:w="283" w:type="dxa"/>
          </w:tcPr>
          <w:p w14:paraId="6B2F20DC" w14:textId="77777777" w:rsidR="00083A2B" w:rsidRDefault="007C4FE9">
            <w:pPr>
              <w:pStyle w:val="TableStyle"/>
              <w:jc w:val="center"/>
            </w:pPr>
            <w:r>
              <w:rPr>
                <w:noProof/>
              </w:rPr>
              <w:t>1</w:t>
            </w:r>
          </w:p>
        </w:tc>
        <w:tc>
          <w:tcPr>
            <w:tcW w:w="283" w:type="dxa"/>
          </w:tcPr>
          <w:p w14:paraId="0A0C7AE8" w14:textId="77777777" w:rsidR="00083A2B" w:rsidRDefault="00083A2B">
            <w:pPr>
              <w:pStyle w:val="TableStyle"/>
              <w:jc w:val="center"/>
            </w:pPr>
          </w:p>
        </w:tc>
        <w:tc>
          <w:tcPr>
            <w:tcW w:w="283" w:type="dxa"/>
          </w:tcPr>
          <w:p w14:paraId="1BD3C7D0" w14:textId="77777777" w:rsidR="00083A2B" w:rsidRDefault="00083A2B">
            <w:pPr>
              <w:pStyle w:val="TableStyle"/>
              <w:jc w:val="center"/>
            </w:pPr>
          </w:p>
        </w:tc>
        <w:tc>
          <w:tcPr>
            <w:tcW w:w="283" w:type="dxa"/>
          </w:tcPr>
          <w:p w14:paraId="26A52C83" w14:textId="77777777" w:rsidR="00083A2B" w:rsidRDefault="00083A2B">
            <w:pPr>
              <w:pStyle w:val="TableStyle"/>
              <w:jc w:val="center"/>
            </w:pPr>
          </w:p>
        </w:tc>
        <w:tc>
          <w:tcPr>
            <w:tcW w:w="283" w:type="dxa"/>
          </w:tcPr>
          <w:p w14:paraId="29A96F0A" w14:textId="77777777" w:rsidR="00083A2B" w:rsidRDefault="00083A2B">
            <w:pPr>
              <w:pStyle w:val="TableStyle"/>
              <w:jc w:val="center"/>
            </w:pPr>
          </w:p>
        </w:tc>
        <w:tc>
          <w:tcPr>
            <w:tcW w:w="283" w:type="dxa"/>
          </w:tcPr>
          <w:p w14:paraId="6415971E" w14:textId="77777777" w:rsidR="00083A2B" w:rsidRDefault="00083A2B">
            <w:pPr>
              <w:pStyle w:val="TableStyle"/>
              <w:jc w:val="center"/>
            </w:pPr>
          </w:p>
        </w:tc>
        <w:tc>
          <w:tcPr>
            <w:tcW w:w="283" w:type="dxa"/>
          </w:tcPr>
          <w:p w14:paraId="2B53347D" w14:textId="77777777" w:rsidR="00083A2B" w:rsidRDefault="00083A2B">
            <w:pPr>
              <w:pStyle w:val="TableStyle"/>
              <w:jc w:val="center"/>
            </w:pPr>
          </w:p>
        </w:tc>
        <w:tc>
          <w:tcPr>
            <w:tcW w:w="1945" w:type="dxa"/>
          </w:tcPr>
          <w:p w14:paraId="32116A0A" w14:textId="77777777" w:rsidR="00083A2B" w:rsidRDefault="007C4FE9">
            <w:pPr>
              <w:pStyle w:val="TableStyle"/>
            </w:pPr>
            <w:r>
              <w:rPr>
                <w:noProof/>
              </w:rPr>
              <w:t xml:space="preserve">CM Penalty Rate                                                                                     </w:t>
            </w:r>
          </w:p>
        </w:tc>
      </w:tr>
      <w:tr w:rsidR="00083A2B" w14:paraId="5D50F551" w14:textId="77777777">
        <w:trPr>
          <w:cantSplit/>
        </w:trPr>
        <w:tc>
          <w:tcPr>
            <w:tcW w:w="624" w:type="dxa"/>
          </w:tcPr>
          <w:p w14:paraId="50FB0852" w14:textId="77777777" w:rsidR="00083A2B" w:rsidRDefault="00083A2B">
            <w:pPr>
              <w:pStyle w:val="TableStyle"/>
              <w:jc w:val="center"/>
            </w:pPr>
          </w:p>
        </w:tc>
        <w:tc>
          <w:tcPr>
            <w:tcW w:w="2035" w:type="dxa"/>
          </w:tcPr>
          <w:p w14:paraId="497B00B0" w14:textId="77777777" w:rsidR="00083A2B" w:rsidRDefault="00083A2B">
            <w:pPr>
              <w:pStyle w:val="TableStyle"/>
            </w:pPr>
          </w:p>
        </w:tc>
        <w:tc>
          <w:tcPr>
            <w:tcW w:w="595" w:type="dxa"/>
          </w:tcPr>
          <w:p w14:paraId="0ED6440C" w14:textId="77777777" w:rsidR="00083A2B" w:rsidRDefault="00083A2B">
            <w:pPr>
              <w:pStyle w:val="TableStyle"/>
            </w:pPr>
          </w:p>
        </w:tc>
        <w:tc>
          <w:tcPr>
            <w:tcW w:w="1570" w:type="dxa"/>
          </w:tcPr>
          <w:p w14:paraId="4CFD273F" w14:textId="77777777" w:rsidR="00083A2B" w:rsidRDefault="00083A2B">
            <w:pPr>
              <w:pStyle w:val="TableStyle"/>
            </w:pPr>
          </w:p>
        </w:tc>
        <w:tc>
          <w:tcPr>
            <w:tcW w:w="283" w:type="dxa"/>
          </w:tcPr>
          <w:p w14:paraId="26D78025" w14:textId="77777777" w:rsidR="00083A2B" w:rsidRDefault="00083A2B">
            <w:pPr>
              <w:pStyle w:val="TableStyle"/>
              <w:jc w:val="center"/>
            </w:pPr>
          </w:p>
        </w:tc>
        <w:tc>
          <w:tcPr>
            <w:tcW w:w="283" w:type="dxa"/>
          </w:tcPr>
          <w:p w14:paraId="345BC044" w14:textId="77777777" w:rsidR="00083A2B" w:rsidRDefault="007C4FE9">
            <w:pPr>
              <w:pStyle w:val="TableStyle"/>
              <w:jc w:val="center"/>
            </w:pPr>
            <w:r>
              <w:rPr>
                <w:noProof/>
              </w:rPr>
              <w:t>1</w:t>
            </w:r>
          </w:p>
        </w:tc>
        <w:tc>
          <w:tcPr>
            <w:tcW w:w="283" w:type="dxa"/>
          </w:tcPr>
          <w:p w14:paraId="3EEBCCB7" w14:textId="77777777" w:rsidR="00083A2B" w:rsidRDefault="00083A2B">
            <w:pPr>
              <w:pStyle w:val="TableStyle"/>
              <w:jc w:val="center"/>
            </w:pPr>
          </w:p>
        </w:tc>
        <w:tc>
          <w:tcPr>
            <w:tcW w:w="283" w:type="dxa"/>
          </w:tcPr>
          <w:p w14:paraId="7719646A" w14:textId="77777777" w:rsidR="00083A2B" w:rsidRDefault="00083A2B">
            <w:pPr>
              <w:pStyle w:val="TableStyle"/>
              <w:jc w:val="center"/>
            </w:pPr>
          </w:p>
        </w:tc>
        <w:tc>
          <w:tcPr>
            <w:tcW w:w="283" w:type="dxa"/>
          </w:tcPr>
          <w:p w14:paraId="242E31D8" w14:textId="77777777" w:rsidR="00083A2B" w:rsidRDefault="00083A2B">
            <w:pPr>
              <w:pStyle w:val="TableStyle"/>
              <w:jc w:val="center"/>
            </w:pPr>
          </w:p>
        </w:tc>
        <w:tc>
          <w:tcPr>
            <w:tcW w:w="283" w:type="dxa"/>
          </w:tcPr>
          <w:p w14:paraId="1B3ADE59" w14:textId="77777777" w:rsidR="00083A2B" w:rsidRDefault="00083A2B">
            <w:pPr>
              <w:pStyle w:val="TableStyle"/>
              <w:jc w:val="center"/>
            </w:pPr>
          </w:p>
        </w:tc>
        <w:tc>
          <w:tcPr>
            <w:tcW w:w="283" w:type="dxa"/>
          </w:tcPr>
          <w:p w14:paraId="3C70BC9F" w14:textId="77777777" w:rsidR="00083A2B" w:rsidRDefault="00083A2B">
            <w:pPr>
              <w:pStyle w:val="TableStyle"/>
              <w:jc w:val="center"/>
            </w:pPr>
          </w:p>
        </w:tc>
        <w:tc>
          <w:tcPr>
            <w:tcW w:w="283" w:type="dxa"/>
          </w:tcPr>
          <w:p w14:paraId="4C00F3C2" w14:textId="77777777" w:rsidR="00083A2B" w:rsidRDefault="00083A2B">
            <w:pPr>
              <w:pStyle w:val="TableStyle"/>
              <w:jc w:val="center"/>
            </w:pPr>
          </w:p>
        </w:tc>
        <w:tc>
          <w:tcPr>
            <w:tcW w:w="1945" w:type="dxa"/>
          </w:tcPr>
          <w:p w14:paraId="5B9424B4" w14:textId="77777777" w:rsidR="00083A2B" w:rsidRDefault="007C4FE9">
            <w:pPr>
              <w:pStyle w:val="TableStyle"/>
            </w:pPr>
            <w:r>
              <w:rPr>
                <w:noProof/>
              </w:rPr>
              <w:t xml:space="preserve">Capacity Price                                                                                      </w:t>
            </w:r>
          </w:p>
        </w:tc>
      </w:tr>
      <w:tr w:rsidR="00083A2B" w14:paraId="0E0C355B" w14:textId="77777777">
        <w:trPr>
          <w:cantSplit/>
        </w:trPr>
        <w:tc>
          <w:tcPr>
            <w:tcW w:w="624" w:type="dxa"/>
          </w:tcPr>
          <w:p w14:paraId="05DFFBCC" w14:textId="77777777" w:rsidR="00083A2B" w:rsidRDefault="00083A2B">
            <w:pPr>
              <w:pStyle w:val="TableStyle"/>
              <w:jc w:val="center"/>
            </w:pPr>
          </w:p>
        </w:tc>
        <w:tc>
          <w:tcPr>
            <w:tcW w:w="2035" w:type="dxa"/>
          </w:tcPr>
          <w:p w14:paraId="7CCB6CA4" w14:textId="77777777" w:rsidR="00083A2B" w:rsidRDefault="00083A2B">
            <w:pPr>
              <w:pStyle w:val="TableStyle"/>
            </w:pPr>
          </w:p>
        </w:tc>
        <w:tc>
          <w:tcPr>
            <w:tcW w:w="595" w:type="dxa"/>
          </w:tcPr>
          <w:p w14:paraId="2313BDE0" w14:textId="77777777" w:rsidR="00083A2B" w:rsidRDefault="00083A2B">
            <w:pPr>
              <w:pStyle w:val="TableStyle"/>
            </w:pPr>
          </w:p>
        </w:tc>
        <w:tc>
          <w:tcPr>
            <w:tcW w:w="1570" w:type="dxa"/>
          </w:tcPr>
          <w:p w14:paraId="4767FC3D" w14:textId="77777777" w:rsidR="00083A2B" w:rsidRDefault="00083A2B">
            <w:pPr>
              <w:pStyle w:val="TableStyle"/>
            </w:pPr>
          </w:p>
        </w:tc>
        <w:tc>
          <w:tcPr>
            <w:tcW w:w="283" w:type="dxa"/>
          </w:tcPr>
          <w:p w14:paraId="7B447D09" w14:textId="77777777" w:rsidR="00083A2B" w:rsidRDefault="00083A2B">
            <w:pPr>
              <w:pStyle w:val="TableStyle"/>
              <w:jc w:val="center"/>
            </w:pPr>
          </w:p>
        </w:tc>
        <w:tc>
          <w:tcPr>
            <w:tcW w:w="283" w:type="dxa"/>
          </w:tcPr>
          <w:p w14:paraId="0D7DAA0C" w14:textId="77777777" w:rsidR="00083A2B" w:rsidRDefault="007C4FE9">
            <w:pPr>
              <w:pStyle w:val="TableStyle"/>
              <w:jc w:val="center"/>
            </w:pPr>
            <w:r>
              <w:rPr>
                <w:noProof/>
              </w:rPr>
              <w:t>1</w:t>
            </w:r>
          </w:p>
        </w:tc>
        <w:tc>
          <w:tcPr>
            <w:tcW w:w="283" w:type="dxa"/>
          </w:tcPr>
          <w:p w14:paraId="28F157DE" w14:textId="77777777" w:rsidR="00083A2B" w:rsidRDefault="00083A2B">
            <w:pPr>
              <w:pStyle w:val="TableStyle"/>
              <w:jc w:val="center"/>
            </w:pPr>
          </w:p>
        </w:tc>
        <w:tc>
          <w:tcPr>
            <w:tcW w:w="283" w:type="dxa"/>
          </w:tcPr>
          <w:p w14:paraId="4DC49A64" w14:textId="77777777" w:rsidR="00083A2B" w:rsidRDefault="00083A2B">
            <w:pPr>
              <w:pStyle w:val="TableStyle"/>
              <w:jc w:val="center"/>
            </w:pPr>
          </w:p>
        </w:tc>
        <w:tc>
          <w:tcPr>
            <w:tcW w:w="283" w:type="dxa"/>
          </w:tcPr>
          <w:p w14:paraId="0A63D7C1" w14:textId="77777777" w:rsidR="00083A2B" w:rsidRDefault="00083A2B">
            <w:pPr>
              <w:pStyle w:val="TableStyle"/>
              <w:jc w:val="center"/>
            </w:pPr>
          </w:p>
        </w:tc>
        <w:tc>
          <w:tcPr>
            <w:tcW w:w="283" w:type="dxa"/>
          </w:tcPr>
          <w:p w14:paraId="3358D065" w14:textId="77777777" w:rsidR="00083A2B" w:rsidRDefault="00083A2B">
            <w:pPr>
              <w:pStyle w:val="TableStyle"/>
              <w:jc w:val="center"/>
            </w:pPr>
          </w:p>
        </w:tc>
        <w:tc>
          <w:tcPr>
            <w:tcW w:w="283" w:type="dxa"/>
          </w:tcPr>
          <w:p w14:paraId="713F7EE4" w14:textId="77777777" w:rsidR="00083A2B" w:rsidRDefault="00083A2B">
            <w:pPr>
              <w:pStyle w:val="TableStyle"/>
              <w:jc w:val="center"/>
            </w:pPr>
          </w:p>
        </w:tc>
        <w:tc>
          <w:tcPr>
            <w:tcW w:w="283" w:type="dxa"/>
          </w:tcPr>
          <w:p w14:paraId="2BF3E69E" w14:textId="77777777" w:rsidR="00083A2B" w:rsidRDefault="00083A2B">
            <w:pPr>
              <w:pStyle w:val="TableStyle"/>
              <w:jc w:val="center"/>
            </w:pPr>
          </w:p>
        </w:tc>
        <w:tc>
          <w:tcPr>
            <w:tcW w:w="1945" w:type="dxa"/>
          </w:tcPr>
          <w:p w14:paraId="46E3038E" w14:textId="77777777" w:rsidR="00083A2B" w:rsidRDefault="007C4FE9">
            <w:pPr>
              <w:pStyle w:val="TableStyle"/>
            </w:pPr>
            <w:r>
              <w:rPr>
                <w:noProof/>
              </w:rPr>
              <w:t xml:space="preserve">Capacity Cleared Price                                                                              </w:t>
            </w:r>
          </w:p>
        </w:tc>
      </w:tr>
      <w:tr w:rsidR="00083A2B" w14:paraId="1E4FDB19" w14:textId="77777777">
        <w:trPr>
          <w:cantSplit/>
        </w:trPr>
        <w:tc>
          <w:tcPr>
            <w:tcW w:w="624" w:type="dxa"/>
          </w:tcPr>
          <w:p w14:paraId="0567A493" w14:textId="77777777" w:rsidR="00083A2B" w:rsidRDefault="00083A2B">
            <w:pPr>
              <w:pStyle w:val="TableStyle"/>
              <w:jc w:val="center"/>
            </w:pPr>
          </w:p>
        </w:tc>
        <w:tc>
          <w:tcPr>
            <w:tcW w:w="2035" w:type="dxa"/>
          </w:tcPr>
          <w:p w14:paraId="74215DF0" w14:textId="77777777" w:rsidR="00083A2B" w:rsidRDefault="00083A2B">
            <w:pPr>
              <w:pStyle w:val="TableStyle"/>
            </w:pPr>
          </w:p>
        </w:tc>
        <w:tc>
          <w:tcPr>
            <w:tcW w:w="595" w:type="dxa"/>
          </w:tcPr>
          <w:p w14:paraId="3F1DA56A" w14:textId="77777777" w:rsidR="00083A2B" w:rsidRDefault="00083A2B">
            <w:pPr>
              <w:pStyle w:val="TableStyle"/>
            </w:pPr>
          </w:p>
        </w:tc>
        <w:tc>
          <w:tcPr>
            <w:tcW w:w="1570" w:type="dxa"/>
          </w:tcPr>
          <w:p w14:paraId="6F5FBCA1" w14:textId="77777777" w:rsidR="00083A2B" w:rsidRDefault="00083A2B">
            <w:pPr>
              <w:pStyle w:val="TableStyle"/>
            </w:pPr>
          </w:p>
        </w:tc>
        <w:tc>
          <w:tcPr>
            <w:tcW w:w="283" w:type="dxa"/>
          </w:tcPr>
          <w:p w14:paraId="46D4669F" w14:textId="77777777" w:rsidR="00083A2B" w:rsidRDefault="00083A2B">
            <w:pPr>
              <w:pStyle w:val="TableStyle"/>
              <w:jc w:val="center"/>
            </w:pPr>
          </w:p>
        </w:tc>
        <w:tc>
          <w:tcPr>
            <w:tcW w:w="283" w:type="dxa"/>
          </w:tcPr>
          <w:p w14:paraId="5D71BE99" w14:textId="77777777" w:rsidR="00083A2B" w:rsidRDefault="007C4FE9">
            <w:pPr>
              <w:pStyle w:val="TableStyle"/>
              <w:jc w:val="center"/>
            </w:pPr>
            <w:r>
              <w:rPr>
                <w:noProof/>
              </w:rPr>
              <w:t>1</w:t>
            </w:r>
          </w:p>
        </w:tc>
        <w:tc>
          <w:tcPr>
            <w:tcW w:w="283" w:type="dxa"/>
          </w:tcPr>
          <w:p w14:paraId="6FA9CF71" w14:textId="77777777" w:rsidR="00083A2B" w:rsidRDefault="00083A2B">
            <w:pPr>
              <w:pStyle w:val="TableStyle"/>
              <w:jc w:val="center"/>
            </w:pPr>
          </w:p>
        </w:tc>
        <w:tc>
          <w:tcPr>
            <w:tcW w:w="283" w:type="dxa"/>
          </w:tcPr>
          <w:p w14:paraId="6088166A" w14:textId="77777777" w:rsidR="00083A2B" w:rsidRDefault="00083A2B">
            <w:pPr>
              <w:pStyle w:val="TableStyle"/>
              <w:jc w:val="center"/>
            </w:pPr>
          </w:p>
        </w:tc>
        <w:tc>
          <w:tcPr>
            <w:tcW w:w="283" w:type="dxa"/>
          </w:tcPr>
          <w:p w14:paraId="5FD0BDCB" w14:textId="77777777" w:rsidR="00083A2B" w:rsidRDefault="00083A2B">
            <w:pPr>
              <w:pStyle w:val="TableStyle"/>
              <w:jc w:val="center"/>
            </w:pPr>
          </w:p>
        </w:tc>
        <w:tc>
          <w:tcPr>
            <w:tcW w:w="283" w:type="dxa"/>
          </w:tcPr>
          <w:p w14:paraId="660DF40E" w14:textId="77777777" w:rsidR="00083A2B" w:rsidRDefault="00083A2B">
            <w:pPr>
              <w:pStyle w:val="TableStyle"/>
              <w:jc w:val="center"/>
            </w:pPr>
          </w:p>
        </w:tc>
        <w:tc>
          <w:tcPr>
            <w:tcW w:w="283" w:type="dxa"/>
          </w:tcPr>
          <w:p w14:paraId="405898B9" w14:textId="77777777" w:rsidR="00083A2B" w:rsidRDefault="00083A2B">
            <w:pPr>
              <w:pStyle w:val="TableStyle"/>
              <w:jc w:val="center"/>
            </w:pPr>
          </w:p>
        </w:tc>
        <w:tc>
          <w:tcPr>
            <w:tcW w:w="283" w:type="dxa"/>
          </w:tcPr>
          <w:p w14:paraId="21E7D0AB" w14:textId="77777777" w:rsidR="00083A2B" w:rsidRDefault="00083A2B">
            <w:pPr>
              <w:pStyle w:val="TableStyle"/>
              <w:jc w:val="center"/>
            </w:pPr>
          </w:p>
        </w:tc>
        <w:tc>
          <w:tcPr>
            <w:tcW w:w="1945" w:type="dxa"/>
          </w:tcPr>
          <w:p w14:paraId="553CF355" w14:textId="77777777" w:rsidR="00083A2B" w:rsidRDefault="007C4FE9">
            <w:pPr>
              <w:pStyle w:val="TableStyle"/>
            </w:pPr>
            <w:r>
              <w:rPr>
                <w:noProof/>
              </w:rPr>
              <w:t xml:space="preserve">CM Base CPI                                                                                         </w:t>
            </w:r>
          </w:p>
        </w:tc>
      </w:tr>
      <w:tr w:rsidR="00083A2B" w14:paraId="22A22281" w14:textId="77777777">
        <w:trPr>
          <w:cantSplit/>
        </w:trPr>
        <w:tc>
          <w:tcPr>
            <w:tcW w:w="624" w:type="dxa"/>
          </w:tcPr>
          <w:p w14:paraId="7895120A" w14:textId="77777777" w:rsidR="00083A2B" w:rsidRDefault="00083A2B">
            <w:pPr>
              <w:pStyle w:val="TableStyle"/>
              <w:jc w:val="center"/>
            </w:pPr>
          </w:p>
        </w:tc>
        <w:tc>
          <w:tcPr>
            <w:tcW w:w="2035" w:type="dxa"/>
          </w:tcPr>
          <w:p w14:paraId="09E2002C" w14:textId="77777777" w:rsidR="00083A2B" w:rsidRDefault="00083A2B">
            <w:pPr>
              <w:pStyle w:val="TableStyle"/>
            </w:pPr>
          </w:p>
        </w:tc>
        <w:tc>
          <w:tcPr>
            <w:tcW w:w="595" w:type="dxa"/>
          </w:tcPr>
          <w:p w14:paraId="3E2D593F" w14:textId="77777777" w:rsidR="00083A2B" w:rsidRDefault="00083A2B">
            <w:pPr>
              <w:pStyle w:val="TableStyle"/>
            </w:pPr>
          </w:p>
        </w:tc>
        <w:tc>
          <w:tcPr>
            <w:tcW w:w="1570" w:type="dxa"/>
          </w:tcPr>
          <w:p w14:paraId="6CC5A7BE" w14:textId="77777777" w:rsidR="00083A2B" w:rsidRDefault="00083A2B">
            <w:pPr>
              <w:pStyle w:val="TableStyle"/>
            </w:pPr>
          </w:p>
        </w:tc>
        <w:tc>
          <w:tcPr>
            <w:tcW w:w="283" w:type="dxa"/>
          </w:tcPr>
          <w:p w14:paraId="75C10667" w14:textId="77777777" w:rsidR="00083A2B" w:rsidRDefault="00083A2B">
            <w:pPr>
              <w:pStyle w:val="TableStyle"/>
              <w:jc w:val="center"/>
            </w:pPr>
          </w:p>
        </w:tc>
        <w:tc>
          <w:tcPr>
            <w:tcW w:w="283" w:type="dxa"/>
          </w:tcPr>
          <w:p w14:paraId="091F8A4B" w14:textId="77777777" w:rsidR="00083A2B" w:rsidRDefault="007C4FE9">
            <w:pPr>
              <w:pStyle w:val="TableStyle"/>
              <w:jc w:val="center"/>
            </w:pPr>
            <w:r>
              <w:rPr>
                <w:noProof/>
              </w:rPr>
              <w:t>1</w:t>
            </w:r>
          </w:p>
        </w:tc>
        <w:tc>
          <w:tcPr>
            <w:tcW w:w="283" w:type="dxa"/>
          </w:tcPr>
          <w:p w14:paraId="1A090FE1" w14:textId="77777777" w:rsidR="00083A2B" w:rsidRDefault="00083A2B">
            <w:pPr>
              <w:pStyle w:val="TableStyle"/>
              <w:jc w:val="center"/>
            </w:pPr>
          </w:p>
        </w:tc>
        <w:tc>
          <w:tcPr>
            <w:tcW w:w="283" w:type="dxa"/>
          </w:tcPr>
          <w:p w14:paraId="68B2D9CB" w14:textId="77777777" w:rsidR="00083A2B" w:rsidRDefault="00083A2B">
            <w:pPr>
              <w:pStyle w:val="TableStyle"/>
              <w:jc w:val="center"/>
            </w:pPr>
          </w:p>
        </w:tc>
        <w:tc>
          <w:tcPr>
            <w:tcW w:w="283" w:type="dxa"/>
          </w:tcPr>
          <w:p w14:paraId="305A1D49" w14:textId="77777777" w:rsidR="00083A2B" w:rsidRDefault="00083A2B">
            <w:pPr>
              <w:pStyle w:val="TableStyle"/>
              <w:jc w:val="center"/>
            </w:pPr>
          </w:p>
        </w:tc>
        <w:tc>
          <w:tcPr>
            <w:tcW w:w="283" w:type="dxa"/>
          </w:tcPr>
          <w:p w14:paraId="0C223983" w14:textId="77777777" w:rsidR="00083A2B" w:rsidRDefault="00083A2B">
            <w:pPr>
              <w:pStyle w:val="TableStyle"/>
              <w:jc w:val="center"/>
            </w:pPr>
          </w:p>
        </w:tc>
        <w:tc>
          <w:tcPr>
            <w:tcW w:w="283" w:type="dxa"/>
          </w:tcPr>
          <w:p w14:paraId="18050EB7" w14:textId="77777777" w:rsidR="00083A2B" w:rsidRDefault="00083A2B">
            <w:pPr>
              <w:pStyle w:val="TableStyle"/>
              <w:jc w:val="center"/>
            </w:pPr>
          </w:p>
        </w:tc>
        <w:tc>
          <w:tcPr>
            <w:tcW w:w="283" w:type="dxa"/>
          </w:tcPr>
          <w:p w14:paraId="151237D5" w14:textId="77777777" w:rsidR="00083A2B" w:rsidRDefault="00083A2B">
            <w:pPr>
              <w:pStyle w:val="TableStyle"/>
              <w:jc w:val="center"/>
            </w:pPr>
          </w:p>
        </w:tc>
        <w:tc>
          <w:tcPr>
            <w:tcW w:w="1945" w:type="dxa"/>
          </w:tcPr>
          <w:p w14:paraId="76F4A671" w14:textId="77777777" w:rsidR="00083A2B" w:rsidRDefault="007C4FE9">
            <w:pPr>
              <w:pStyle w:val="TableStyle"/>
            </w:pPr>
            <w:r>
              <w:rPr>
                <w:noProof/>
              </w:rPr>
              <w:t xml:space="preserve">CM CPI                                                                                              </w:t>
            </w:r>
          </w:p>
        </w:tc>
      </w:tr>
      <w:tr w:rsidR="00083A2B" w14:paraId="533B0602" w14:textId="77777777">
        <w:trPr>
          <w:cantSplit/>
        </w:trPr>
        <w:tc>
          <w:tcPr>
            <w:tcW w:w="624" w:type="dxa"/>
          </w:tcPr>
          <w:p w14:paraId="4112869B" w14:textId="77777777" w:rsidR="00083A2B" w:rsidRDefault="00083A2B">
            <w:pPr>
              <w:pStyle w:val="TableStyle"/>
              <w:jc w:val="center"/>
            </w:pPr>
          </w:p>
        </w:tc>
        <w:tc>
          <w:tcPr>
            <w:tcW w:w="2035" w:type="dxa"/>
          </w:tcPr>
          <w:p w14:paraId="7EC2B6AE" w14:textId="77777777" w:rsidR="00083A2B" w:rsidRDefault="00083A2B">
            <w:pPr>
              <w:pStyle w:val="TableStyle"/>
            </w:pPr>
          </w:p>
        </w:tc>
        <w:tc>
          <w:tcPr>
            <w:tcW w:w="595" w:type="dxa"/>
          </w:tcPr>
          <w:p w14:paraId="0EE73144" w14:textId="77777777" w:rsidR="00083A2B" w:rsidRDefault="00083A2B">
            <w:pPr>
              <w:pStyle w:val="TableStyle"/>
            </w:pPr>
          </w:p>
        </w:tc>
        <w:tc>
          <w:tcPr>
            <w:tcW w:w="1570" w:type="dxa"/>
          </w:tcPr>
          <w:p w14:paraId="5659C183" w14:textId="77777777" w:rsidR="00083A2B" w:rsidRDefault="00083A2B">
            <w:pPr>
              <w:pStyle w:val="TableStyle"/>
            </w:pPr>
          </w:p>
        </w:tc>
        <w:tc>
          <w:tcPr>
            <w:tcW w:w="283" w:type="dxa"/>
          </w:tcPr>
          <w:p w14:paraId="4C61A730" w14:textId="77777777" w:rsidR="00083A2B" w:rsidRDefault="00083A2B">
            <w:pPr>
              <w:pStyle w:val="TableStyle"/>
              <w:jc w:val="center"/>
            </w:pPr>
          </w:p>
        </w:tc>
        <w:tc>
          <w:tcPr>
            <w:tcW w:w="283" w:type="dxa"/>
          </w:tcPr>
          <w:p w14:paraId="5957CC28" w14:textId="77777777" w:rsidR="00083A2B" w:rsidRDefault="007C4FE9">
            <w:pPr>
              <w:pStyle w:val="TableStyle"/>
              <w:jc w:val="center"/>
            </w:pPr>
            <w:r>
              <w:rPr>
                <w:noProof/>
              </w:rPr>
              <w:t>1</w:t>
            </w:r>
          </w:p>
        </w:tc>
        <w:tc>
          <w:tcPr>
            <w:tcW w:w="283" w:type="dxa"/>
          </w:tcPr>
          <w:p w14:paraId="183FEDB4" w14:textId="77777777" w:rsidR="00083A2B" w:rsidRDefault="00083A2B">
            <w:pPr>
              <w:pStyle w:val="TableStyle"/>
              <w:jc w:val="center"/>
            </w:pPr>
          </w:p>
        </w:tc>
        <w:tc>
          <w:tcPr>
            <w:tcW w:w="283" w:type="dxa"/>
          </w:tcPr>
          <w:p w14:paraId="678EDDB1" w14:textId="77777777" w:rsidR="00083A2B" w:rsidRDefault="00083A2B">
            <w:pPr>
              <w:pStyle w:val="TableStyle"/>
              <w:jc w:val="center"/>
            </w:pPr>
          </w:p>
        </w:tc>
        <w:tc>
          <w:tcPr>
            <w:tcW w:w="283" w:type="dxa"/>
          </w:tcPr>
          <w:p w14:paraId="6EDBBE31" w14:textId="77777777" w:rsidR="00083A2B" w:rsidRDefault="00083A2B">
            <w:pPr>
              <w:pStyle w:val="TableStyle"/>
              <w:jc w:val="center"/>
            </w:pPr>
          </w:p>
        </w:tc>
        <w:tc>
          <w:tcPr>
            <w:tcW w:w="283" w:type="dxa"/>
          </w:tcPr>
          <w:p w14:paraId="7F1C5768" w14:textId="77777777" w:rsidR="00083A2B" w:rsidRDefault="00083A2B">
            <w:pPr>
              <w:pStyle w:val="TableStyle"/>
              <w:jc w:val="center"/>
            </w:pPr>
          </w:p>
        </w:tc>
        <w:tc>
          <w:tcPr>
            <w:tcW w:w="283" w:type="dxa"/>
          </w:tcPr>
          <w:p w14:paraId="7D52297D" w14:textId="77777777" w:rsidR="00083A2B" w:rsidRDefault="00083A2B">
            <w:pPr>
              <w:pStyle w:val="TableStyle"/>
              <w:jc w:val="center"/>
            </w:pPr>
          </w:p>
        </w:tc>
        <w:tc>
          <w:tcPr>
            <w:tcW w:w="283" w:type="dxa"/>
          </w:tcPr>
          <w:p w14:paraId="540E923A" w14:textId="77777777" w:rsidR="00083A2B" w:rsidRDefault="00083A2B">
            <w:pPr>
              <w:pStyle w:val="TableStyle"/>
              <w:jc w:val="center"/>
            </w:pPr>
          </w:p>
        </w:tc>
        <w:tc>
          <w:tcPr>
            <w:tcW w:w="1945" w:type="dxa"/>
          </w:tcPr>
          <w:p w14:paraId="4E0C919D" w14:textId="77777777" w:rsidR="00083A2B" w:rsidRDefault="007C4FE9">
            <w:pPr>
              <w:pStyle w:val="TableStyle"/>
            </w:pPr>
            <w:r>
              <w:rPr>
                <w:noProof/>
              </w:rPr>
              <w:t xml:space="preserve">CM Monthly Weighting Factor                                                                         </w:t>
            </w:r>
          </w:p>
        </w:tc>
      </w:tr>
      <w:tr w:rsidR="00083A2B" w14:paraId="420F195A" w14:textId="77777777">
        <w:trPr>
          <w:cantSplit/>
        </w:trPr>
        <w:tc>
          <w:tcPr>
            <w:tcW w:w="624" w:type="dxa"/>
          </w:tcPr>
          <w:p w14:paraId="1A6249A1" w14:textId="77777777" w:rsidR="00083A2B" w:rsidRDefault="00083A2B">
            <w:pPr>
              <w:pStyle w:val="TableStyle"/>
              <w:jc w:val="center"/>
            </w:pPr>
          </w:p>
        </w:tc>
        <w:tc>
          <w:tcPr>
            <w:tcW w:w="2035" w:type="dxa"/>
          </w:tcPr>
          <w:p w14:paraId="47AF633B" w14:textId="77777777" w:rsidR="00083A2B" w:rsidRDefault="00083A2B">
            <w:pPr>
              <w:pStyle w:val="TableStyle"/>
            </w:pPr>
          </w:p>
        </w:tc>
        <w:tc>
          <w:tcPr>
            <w:tcW w:w="595" w:type="dxa"/>
          </w:tcPr>
          <w:p w14:paraId="2E7E9BB0" w14:textId="77777777" w:rsidR="00083A2B" w:rsidRDefault="00083A2B">
            <w:pPr>
              <w:pStyle w:val="TableStyle"/>
            </w:pPr>
          </w:p>
        </w:tc>
        <w:tc>
          <w:tcPr>
            <w:tcW w:w="1570" w:type="dxa"/>
          </w:tcPr>
          <w:p w14:paraId="4A276CD4" w14:textId="77777777" w:rsidR="00083A2B" w:rsidRDefault="00083A2B">
            <w:pPr>
              <w:pStyle w:val="TableStyle"/>
            </w:pPr>
          </w:p>
        </w:tc>
        <w:tc>
          <w:tcPr>
            <w:tcW w:w="283" w:type="dxa"/>
          </w:tcPr>
          <w:p w14:paraId="6586DC34" w14:textId="77777777" w:rsidR="00083A2B" w:rsidRDefault="00083A2B">
            <w:pPr>
              <w:pStyle w:val="TableStyle"/>
              <w:jc w:val="center"/>
            </w:pPr>
          </w:p>
        </w:tc>
        <w:tc>
          <w:tcPr>
            <w:tcW w:w="283" w:type="dxa"/>
          </w:tcPr>
          <w:p w14:paraId="01BA92E8" w14:textId="77777777" w:rsidR="00083A2B" w:rsidRDefault="007C4FE9">
            <w:pPr>
              <w:pStyle w:val="TableStyle"/>
              <w:jc w:val="center"/>
            </w:pPr>
            <w:r>
              <w:rPr>
                <w:noProof/>
              </w:rPr>
              <w:t>1</w:t>
            </w:r>
          </w:p>
        </w:tc>
        <w:tc>
          <w:tcPr>
            <w:tcW w:w="283" w:type="dxa"/>
          </w:tcPr>
          <w:p w14:paraId="6DA283DA" w14:textId="77777777" w:rsidR="00083A2B" w:rsidRDefault="00083A2B">
            <w:pPr>
              <w:pStyle w:val="TableStyle"/>
              <w:jc w:val="center"/>
            </w:pPr>
          </w:p>
        </w:tc>
        <w:tc>
          <w:tcPr>
            <w:tcW w:w="283" w:type="dxa"/>
          </w:tcPr>
          <w:p w14:paraId="0EA93D88" w14:textId="77777777" w:rsidR="00083A2B" w:rsidRDefault="00083A2B">
            <w:pPr>
              <w:pStyle w:val="TableStyle"/>
              <w:jc w:val="center"/>
            </w:pPr>
          </w:p>
        </w:tc>
        <w:tc>
          <w:tcPr>
            <w:tcW w:w="283" w:type="dxa"/>
          </w:tcPr>
          <w:p w14:paraId="0DAA5437" w14:textId="77777777" w:rsidR="00083A2B" w:rsidRDefault="00083A2B">
            <w:pPr>
              <w:pStyle w:val="TableStyle"/>
              <w:jc w:val="center"/>
            </w:pPr>
          </w:p>
        </w:tc>
        <w:tc>
          <w:tcPr>
            <w:tcW w:w="283" w:type="dxa"/>
          </w:tcPr>
          <w:p w14:paraId="5A6D723C" w14:textId="77777777" w:rsidR="00083A2B" w:rsidRDefault="00083A2B">
            <w:pPr>
              <w:pStyle w:val="TableStyle"/>
              <w:jc w:val="center"/>
            </w:pPr>
          </w:p>
        </w:tc>
        <w:tc>
          <w:tcPr>
            <w:tcW w:w="283" w:type="dxa"/>
          </w:tcPr>
          <w:p w14:paraId="33C440BD" w14:textId="77777777" w:rsidR="00083A2B" w:rsidRDefault="00083A2B">
            <w:pPr>
              <w:pStyle w:val="TableStyle"/>
              <w:jc w:val="center"/>
            </w:pPr>
          </w:p>
        </w:tc>
        <w:tc>
          <w:tcPr>
            <w:tcW w:w="283" w:type="dxa"/>
          </w:tcPr>
          <w:p w14:paraId="0AF45D71" w14:textId="77777777" w:rsidR="00083A2B" w:rsidRDefault="00083A2B">
            <w:pPr>
              <w:pStyle w:val="TableStyle"/>
              <w:jc w:val="center"/>
            </w:pPr>
          </w:p>
        </w:tc>
        <w:tc>
          <w:tcPr>
            <w:tcW w:w="1945" w:type="dxa"/>
          </w:tcPr>
          <w:p w14:paraId="5BB1762A" w14:textId="77777777" w:rsidR="00083A2B" w:rsidRDefault="007C4FE9">
            <w:pPr>
              <w:pStyle w:val="TableStyle"/>
            </w:pPr>
            <w:r>
              <w:rPr>
                <w:noProof/>
              </w:rPr>
              <w:t xml:space="preserve">Monthly Capacity Payment                                                                            </w:t>
            </w:r>
          </w:p>
        </w:tc>
      </w:tr>
      <w:tr w:rsidR="00083A2B" w14:paraId="681FFE79" w14:textId="77777777">
        <w:trPr>
          <w:cantSplit/>
        </w:trPr>
        <w:tc>
          <w:tcPr>
            <w:tcW w:w="624" w:type="dxa"/>
          </w:tcPr>
          <w:p w14:paraId="584C6158" w14:textId="77777777" w:rsidR="00083A2B" w:rsidRDefault="00083A2B">
            <w:pPr>
              <w:pStyle w:val="TableStyle"/>
              <w:jc w:val="center"/>
            </w:pPr>
          </w:p>
        </w:tc>
        <w:tc>
          <w:tcPr>
            <w:tcW w:w="2035" w:type="dxa"/>
          </w:tcPr>
          <w:p w14:paraId="053F4A09" w14:textId="77777777" w:rsidR="00083A2B" w:rsidRDefault="00083A2B">
            <w:pPr>
              <w:pStyle w:val="TableStyle"/>
            </w:pPr>
          </w:p>
        </w:tc>
        <w:tc>
          <w:tcPr>
            <w:tcW w:w="595" w:type="dxa"/>
          </w:tcPr>
          <w:p w14:paraId="6807DF4F" w14:textId="77777777" w:rsidR="00083A2B" w:rsidRDefault="00083A2B">
            <w:pPr>
              <w:pStyle w:val="TableStyle"/>
            </w:pPr>
          </w:p>
        </w:tc>
        <w:tc>
          <w:tcPr>
            <w:tcW w:w="1570" w:type="dxa"/>
          </w:tcPr>
          <w:p w14:paraId="110EC1B4" w14:textId="77777777" w:rsidR="00083A2B" w:rsidRDefault="00083A2B">
            <w:pPr>
              <w:pStyle w:val="TableStyle"/>
            </w:pPr>
          </w:p>
        </w:tc>
        <w:tc>
          <w:tcPr>
            <w:tcW w:w="283" w:type="dxa"/>
          </w:tcPr>
          <w:p w14:paraId="7E29CE5C" w14:textId="77777777" w:rsidR="00083A2B" w:rsidRDefault="00083A2B">
            <w:pPr>
              <w:pStyle w:val="TableStyle"/>
              <w:jc w:val="center"/>
            </w:pPr>
          </w:p>
        </w:tc>
        <w:tc>
          <w:tcPr>
            <w:tcW w:w="283" w:type="dxa"/>
          </w:tcPr>
          <w:p w14:paraId="24DE9390" w14:textId="77777777" w:rsidR="00083A2B" w:rsidRDefault="007C4FE9">
            <w:pPr>
              <w:pStyle w:val="TableStyle"/>
              <w:jc w:val="center"/>
            </w:pPr>
            <w:r>
              <w:rPr>
                <w:noProof/>
              </w:rPr>
              <w:t>1</w:t>
            </w:r>
          </w:p>
        </w:tc>
        <w:tc>
          <w:tcPr>
            <w:tcW w:w="283" w:type="dxa"/>
          </w:tcPr>
          <w:p w14:paraId="09CFC3C6" w14:textId="77777777" w:rsidR="00083A2B" w:rsidRDefault="00083A2B">
            <w:pPr>
              <w:pStyle w:val="TableStyle"/>
              <w:jc w:val="center"/>
            </w:pPr>
          </w:p>
        </w:tc>
        <w:tc>
          <w:tcPr>
            <w:tcW w:w="283" w:type="dxa"/>
          </w:tcPr>
          <w:p w14:paraId="029628D9" w14:textId="77777777" w:rsidR="00083A2B" w:rsidRDefault="00083A2B">
            <w:pPr>
              <w:pStyle w:val="TableStyle"/>
              <w:jc w:val="center"/>
            </w:pPr>
          </w:p>
        </w:tc>
        <w:tc>
          <w:tcPr>
            <w:tcW w:w="283" w:type="dxa"/>
          </w:tcPr>
          <w:p w14:paraId="55A9BCDC" w14:textId="77777777" w:rsidR="00083A2B" w:rsidRDefault="00083A2B">
            <w:pPr>
              <w:pStyle w:val="TableStyle"/>
              <w:jc w:val="center"/>
            </w:pPr>
          </w:p>
        </w:tc>
        <w:tc>
          <w:tcPr>
            <w:tcW w:w="283" w:type="dxa"/>
          </w:tcPr>
          <w:p w14:paraId="6BBF2E52" w14:textId="77777777" w:rsidR="00083A2B" w:rsidRDefault="00083A2B">
            <w:pPr>
              <w:pStyle w:val="TableStyle"/>
              <w:jc w:val="center"/>
            </w:pPr>
          </w:p>
        </w:tc>
        <w:tc>
          <w:tcPr>
            <w:tcW w:w="283" w:type="dxa"/>
          </w:tcPr>
          <w:p w14:paraId="2060EDF0" w14:textId="77777777" w:rsidR="00083A2B" w:rsidRDefault="00083A2B">
            <w:pPr>
              <w:pStyle w:val="TableStyle"/>
              <w:jc w:val="center"/>
            </w:pPr>
          </w:p>
        </w:tc>
        <w:tc>
          <w:tcPr>
            <w:tcW w:w="283" w:type="dxa"/>
          </w:tcPr>
          <w:p w14:paraId="4194C443" w14:textId="77777777" w:rsidR="00083A2B" w:rsidRDefault="00083A2B">
            <w:pPr>
              <w:pStyle w:val="TableStyle"/>
              <w:jc w:val="center"/>
            </w:pPr>
          </w:p>
        </w:tc>
        <w:tc>
          <w:tcPr>
            <w:tcW w:w="1945" w:type="dxa"/>
          </w:tcPr>
          <w:p w14:paraId="033A2166" w14:textId="77777777" w:rsidR="00083A2B" w:rsidRDefault="007C4FE9">
            <w:pPr>
              <w:pStyle w:val="TableStyle"/>
            </w:pPr>
            <w:r>
              <w:rPr>
                <w:noProof/>
              </w:rPr>
              <w:t xml:space="preserve">Capacity Payment Suspension Flag                                                                    </w:t>
            </w:r>
          </w:p>
        </w:tc>
      </w:tr>
    </w:tbl>
    <w:p w14:paraId="2E725F8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FDF01E1" w14:textId="77777777">
        <w:trPr>
          <w:cantSplit/>
        </w:trPr>
        <w:tc>
          <w:tcPr>
            <w:tcW w:w="624" w:type="dxa"/>
            <w:tcBorders>
              <w:bottom w:val="single" w:sz="2" w:space="0" w:color="auto"/>
            </w:tcBorders>
            <w:shd w:val="pct10" w:color="auto" w:fill="auto"/>
          </w:tcPr>
          <w:p w14:paraId="74C84470" w14:textId="77777777" w:rsidR="00083A2B" w:rsidRDefault="007C4FE9">
            <w:pPr>
              <w:pStyle w:val="TableStyle"/>
              <w:jc w:val="center"/>
            </w:pPr>
            <w:r>
              <w:rPr>
                <w:noProof/>
              </w:rPr>
              <w:t>58L</w:t>
            </w:r>
          </w:p>
        </w:tc>
        <w:tc>
          <w:tcPr>
            <w:tcW w:w="2035" w:type="dxa"/>
            <w:tcBorders>
              <w:bottom w:val="single" w:sz="2" w:space="0" w:color="auto"/>
            </w:tcBorders>
            <w:shd w:val="pct10" w:color="auto" w:fill="auto"/>
          </w:tcPr>
          <w:p w14:paraId="41F680F0" w14:textId="77777777" w:rsidR="00083A2B" w:rsidRDefault="007C4FE9">
            <w:pPr>
              <w:pStyle w:val="TableStyle"/>
            </w:pPr>
            <w:r>
              <w:rPr>
                <w:noProof/>
              </w:rPr>
              <w:t>Suspended Capacity Obligation Details</w:t>
            </w:r>
          </w:p>
        </w:tc>
        <w:tc>
          <w:tcPr>
            <w:tcW w:w="595" w:type="dxa"/>
            <w:tcBorders>
              <w:bottom w:val="single" w:sz="2" w:space="0" w:color="auto"/>
            </w:tcBorders>
            <w:shd w:val="pct10" w:color="auto" w:fill="auto"/>
          </w:tcPr>
          <w:p w14:paraId="28BD4198" w14:textId="77777777" w:rsidR="00083A2B" w:rsidRDefault="007C4FE9">
            <w:pPr>
              <w:pStyle w:val="TableStyle"/>
            </w:pPr>
            <w:r>
              <w:rPr>
                <w:noProof/>
              </w:rPr>
              <w:t>0-*</w:t>
            </w:r>
          </w:p>
        </w:tc>
        <w:tc>
          <w:tcPr>
            <w:tcW w:w="1570" w:type="dxa"/>
            <w:tcBorders>
              <w:bottom w:val="single" w:sz="2" w:space="0" w:color="auto"/>
            </w:tcBorders>
            <w:shd w:val="pct10" w:color="auto" w:fill="auto"/>
          </w:tcPr>
          <w:p w14:paraId="7F8A25DA" w14:textId="77777777" w:rsidR="00083A2B" w:rsidRDefault="00083A2B">
            <w:pPr>
              <w:pStyle w:val="TableStyle"/>
            </w:pPr>
          </w:p>
        </w:tc>
        <w:tc>
          <w:tcPr>
            <w:tcW w:w="283" w:type="dxa"/>
            <w:tcBorders>
              <w:bottom w:val="single" w:sz="2" w:space="0" w:color="auto"/>
            </w:tcBorders>
            <w:shd w:val="pct10" w:color="auto" w:fill="auto"/>
          </w:tcPr>
          <w:p w14:paraId="71DB20E4" w14:textId="77777777" w:rsidR="00083A2B" w:rsidRDefault="00083A2B">
            <w:pPr>
              <w:pStyle w:val="TableStyle"/>
              <w:jc w:val="center"/>
            </w:pPr>
          </w:p>
        </w:tc>
        <w:tc>
          <w:tcPr>
            <w:tcW w:w="283" w:type="dxa"/>
            <w:tcBorders>
              <w:bottom w:val="single" w:sz="2" w:space="0" w:color="auto"/>
            </w:tcBorders>
            <w:shd w:val="pct10" w:color="auto" w:fill="auto"/>
          </w:tcPr>
          <w:p w14:paraId="7E89BF0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572D859" w14:textId="77777777" w:rsidR="00083A2B" w:rsidRDefault="00083A2B">
            <w:pPr>
              <w:pStyle w:val="TableStyle"/>
              <w:jc w:val="center"/>
            </w:pPr>
          </w:p>
        </w:tc>
        <w:tc>
          <w:tcPr>
            <w:tcW w:w="283" w:type="dxa"/>
            <w:tcBorders>
              <w:bottom w:val="single" w:sz="2" w:space="0" w:color="auto"/>
            </w:tcBorders>
            <w:shd w:val="pct10" w:color="auto" w:fill="auto"/>
          </w:tcPr>
          <w:p w14:paraId="21E28F99" w14:textId="77777777" w:rsidR="00083A2B" w:rsidRDefault="00083A2B">
            <w:pPr>
              <w:pStyle w:val="TableStyle"/>
              <w:jc w:val="center"/>
            </w:pPr>
          </w:p>
        </w:tc>
        <w:tc>
          <w:tcPr>
            <w:tcW w:w="283" w:type="dxa"/>
            <w:tcBorders>
              <w:bottom w:val="single" w:sz="2" w:space="0" w:color="auto"/>
            </w:tcBorders>
            <w:shd w:val="pct10" w:color="auto" w:fill="auto"/>
          </w:tcPr>
          <w:p w14:paraId="0BAB9C14" w14:textId="77777777" w:rsidR="00083A2B" w:rsidRDefault="00083A2B">
            <w:pPr>
              <w:pStyle w:val="TableStyle"/>
              <w:jc w:val="center"/>
            </w:pPr>
          </w:p>
        </w:tc>
        <w:tc>
          <w:tcPr>
            <w:tcW w:w="283" w:type="dxa"/>
            <w:tcBorders>
              <w:bottom w:val="single" w:sz="2" w:space="0" w:color="auto"/>
            </w:tcBorders>
            <w:shd w:val="pct10" w:color="auto" w:fill="auto"/>
          </w:tcPr>
          <w:p w14:paraId="518F6748" w14:textId="77777777" w:rsidR="00083A2B" w:rsidRDefault="00083A2B">
            <w:pPr>
              <w:pStyle w:val="TableStyle"/>
              <w:jc w:val="center"/>
            </w:pPr>
          </w:p>
        </w:tc>
        <w:tc>
          <w:tcPr>
            <w:tcW w:w="283" w:type="dxa"/>
            <w:tcBorders>
              <w:bottom w:val="single" w:sz="2" w:space="0" w:color="auto"/>
            </w:tcBorders>
            <w:shd w:val="pct10" w:color="auto" w:fill="auto"/>
          </w:tcPr>
          <w:p w14:paraId="057A21F5" w14:textId="77777777" w:rsidR="00083A2B" w:rsidRDefault="00083A2B">
            <w:pPr>
              <w:pStyle w:val="TableStyle"/>
              <w:jc w:val="center"/>
            </w:pPr>
          </w:p>
        </w:tc>
        <w:tc>
          <w:tcPr>
            <w:tcW w:w="283" w:type="dxa"/>
            <w:tcBorders>
              <w:bottom w:val="single" w:sz="2" w:space="0" w:color="auto"/>
            </w:tcBorders>
            <w:shd w:val="pct10" w:color="auto" w:fill="auto"/>
          </w:tcPr>
          <w:p w14:paraId="39755D97" w14:textId="77777777" w:rsidR="00083A2B" w:rsidRDefault="00083A2B">
            <w:pPr>
              <w:pStyle w:val="TableStyle"/>
              <w:jc w:val="center"/>
            </w:pPr>
          </w:p>
        </w:tc>
        <w:tc>
          <w:tcPr>
            <w:tcW w:w="1945" w:type="dxa"/>
            <w:tcBorders>
              <w:bottom w:val="single" w:sz="2" w:space="0" w:color="auto"/>
            </w:tcBorders>
            <w:shd w:val="pct10" w:color="auto" w:fill="auto"/>
          </w:tcPr>
          <w:p w14:paraId="66943C6D" w14:textId="77777777" w:rsidR="00083A2B" w:rsidRDefault="00083A2B">
            <w:pPr>
              <w:pStyle w:val="TableStyle"/>
              <w:jc w:val="center"/>
            </w:pPr>
          </w:p>
        </w:tc>
      </w:tr>
      <w:tr w:rsidR="00083A2B" w14:paraId="2D63809F" w14:textId="77777777">
        <w:trPr>
          <w:cantSplit/>
        </w:trPr>
        <w:tc>
          <w:tcPr>
            <w:tcW w:w="624" w:type="dxa"/>
          </w:tcPr>
          <w:p w14:paraId="0957FE3E" w14:textId="77777777" w:rsidR="00083A2B" w:rsidRDefault="00083A2B">
            <w:pPr>
              <w:pStyle w:val="TableStyle"/>
              <w:jc w:val="center"/>
            </w:pPr>
          </w:p>
        </w:tc>
        <w:tc>
          <w:tcPr>
            <w:tcW w:w="2035" w:type="dxa"/>
          </w:tcPr>
          <w:p w14:paraId="0FC13A69" w14:textId="77777777" w:rsidR="00083A2B" w:rsidRDefault="00083A2B">
            <w:pPr>
              <w:pStyle w:val="TableStyle"/>
            </w:pPr>
          </w:p>
        </w:tc>
        <w:tc>
          <w:tcPr>
            <w:tcW w:w="595" w:type="dxa"/>
          </w:tcPr>
          <w:p w14:paraId="02EA963B" w14:textId="77777777" w:rsidR="00083A2B" w:rsidRDefault="00083A2B">
            <w:pPr>
              <w:pStyle w:val="TableStyle"/>
            </w:pPr>
          </w:p>
        </w:tc>
        <w:tc>
          <w:tcPr>
            <w:tcW w:w="1570" w:type="dxa"/>
          </w:tcPr>
          <w:p w14:paraId="7C91FEDE" w14:textId="77777777" w:rsidR="00083A2B" w:rsidRDefault="00083A2B">
            <w:pPr>
              <w:pStyle w:val="TableStyle"/>
            </w:pPr>
          </w:p>
        </w:tc>
        <w:tc>
          <w:tcPr>
            <w:tcW w:w="283" w:type="dxa"/>
          </w:tcPr>
          <w:p w14:paraId="07EB75A7" w14:textId="77777777" w:rsidR="00083A2B" w:rsidRDefault="00083A2B">
            <w:pPr>
              <w:pStyle w:val="TableStyle"/>
              <w:jc w:val="center"/>
            </w:pPr>
          </w:p>
        </w:tc>
        <w:tc>
          <w:tcPr>
            <w:tcW w:w="283" w:type="dxa"/>
          </w:tcPr>
          <w:p w14:paraId="6F0D3A8B" w14:textId="77777777" w:rsidR="00083A2B" w:rsidRDefault="00083A2B">
            <w:pPr>
              <w:pStyle w:val="TableStyle"/>
              <w:jc w:val="center"/>
            </w:pPr>
          </w:p>
        </w:tc>
        <w:tc>
          <w:tcPr>
            <w:tcW w:w="283" w:type="dxa"/>
          </w:tcPr>
          <w:p w14:paraId="698BCD25" w14:textId="77777777" w:rsidR="00083A2B" w:rsidRDefault="007C4FE9">
            <w:pPr>
              <w:pStyle w:val="TableStyle"/>
              <w:jc w:val="center"/>
            </w:pPr>
            <w:r>
              <w:rPr>
                <w:noProof/>
              </w:rPr>
              <w:t>1</w:t>
            </w:r>
          </w:p>
        </w:tc>
        <w:tc>
          <w:tcPr>
            <w:tcW w:w="283" w:type="dxa"/>
          </w:tcPr>
          <w:p w14:paraId="3349FEF3" w14:textId="77777777" w:rsidR="00083A2B" w:rsidRDefault="00083A2B">
            <w:pPr>
              <w:pStyle w:val="TableStyle"/>
              <w:jc w:val="center"/>
            </w:pPr>
          </w:p>
        </w:tc>
        <w:tc>
          <w:tcPr>
            <w:tcW w:w="283" w:type="dxa"/>
          </w:tcPr>
          <w:p w14:paraId="38C68971" w14:textId="77777777" w:rsidR="00083A2B" w:rsidRDefault="00083A2B">
            <w:pPr>
              <w:pStyle w:val="TableStyle"/>
              <w:jc w:val="center"/>
            </w:pPr>
          </w:p>
        </w:tc>
        <w:tc>
          <w:tcPr>
            <w:tcW w:w="283" w:type="dxa"/>
          </w:tcPr>
          <w:p w14:paraId="339393BC" w14:textId="77777777" w:rsidR="00083A2B" w:rsidRDefault="00083A2B">
            <w:pPr>
              <w:pStyle w:val="TableStyle"/>
              <w:jc w:val="center"/>
            </w:pPr>
          </w:p>
        </w:tc>
        <w:tc>
          <w:tcPr>
            <w:tcW w:w="283" w:type="dxa"/>
          </w:tcPr>
          <w:p w14:paraId="3F976B6A" w14:textId="77777777" w:rsidR="00083A2B" w:rsidRDefault="00083A2B">
            <w:pPr>
              <w:pStyle w:val="TableStyle"/>
              <w:jc w:val="center"/>
            </w:pPr>
          </w:p>
        </w:tc>
        <w:tc>
          <w:tcPr>
            <w:tcW w:w="283" w:type="dxa"/>
          </w:tcPr>
          <w:p w14:paraId="2F008C5D" w14:textId="77777777" w:rsidR="00083A2B" w:rsidRDefault="00083A2B">
            <w:pPr>
              <w:pStyle w:val="TableStyle"/>
              <w:jc w:val="center"/>
            </w:pPr>
          </w:p>
        </w:tc>
        <w:tc>
          <w:tcPr>
            <w:tcW w:w="1945" w:type="dxa"/>
          </w:tcPr>
          <w:p w14:paraId="431590DF" w14:textId="77777777" w:rsidR="00083A2B" w:rsidRDefault="007C4FE9">
            <w:pPr>
              <w:pStyle w:val="TableStyle"/>
            </w:pPr>
            <w:r>
              <w:rPr>
                <w:noProof/>
              </w:rPr>
              <w:t xml:space="preserve">Capacity Payment Suspension Start Date                                                              </w:t>
            </w:r>
          </w:p>
        </w:tc>
      </w:tr>
      <w:tr w:rsidR="00083A2B" w14:paraId="4B0E4860" w14:textId="77777777">
        <w:trPr>
          <w:cantSplit/>
        </w:trPr>
        <w:tc>
          <w:tcPr>
            <w:tcW w:w="624" w:type="dxa"/>
          </w:tcPr>
          <w:p w14:paraId="5D4A23C9" w14:textId="77777777" w:rsidR="00083A2B" w:rsidRDefault="00083A2B">
            <w:pPr>
              <w:pStyle w:val="TableStyle"/>
              <w:jc w:val="center"/>
            </w:pPr>
          </w:p>
        </w:tc>
        <w:tc>
          <w:tcPr>
            <w:tcW w:w="2035" w:type="dxa"/>
          </w:tcPr>
          <w:p w14:paraId="004BAF90" w14:textId="77777777" w:rsidR="00083A2B" w:rsidRDefault="00083A2B">
            <w:pPr>
              <w:pStyle w:val="TableStyle"/>
            </w:pPr>
          </w:p>
        </w:tc>
        <w:tc>
          <w:tcPr>
            <w:tcW w:w="595" w:type="dxa"/>
          </w:tcPr>
          <w:p w14:paraId="729ADD1C" w14:textId="77777777" w:rsidR="00083A2B" w:rsidRDefault="00083A2B">
            <w:pPr>
              <w:pStyle w:val="TableStyle"/>
            </w:pPr>
          </w:p>
        </w:tc>
        <w:tc>
          <w:tcPr>
            <w:tcW w:w="1570" w:type="dxa"/>
          </w:tcPr>
          <w:p w14:paraId="3A21650C" w14:textId="77777777" w:rsidR="00083A2B" w:rsidRDefault="00083A2B">
            <w:pPr>
              <w:pStyle w:val="TableStyle"/>
            </w:pPr>
          </w:p>
        </w:tc>
        <w:tc>
          <w:tcPr>
            <w:tcW w:w="283" w:type="dxa"/>
          </w:tcPr>
          <w:p w14:paraId="2E2E588C" w14:textId="77777777" w:rsidR="00083A2B" w:rsidRDefault="00083A2B">
            <w:pPr>
              <w:pStyle w:val="TableStyle"/>
              <w:jc w:val="center"/>
            </w:pPr>
          </w:p>
        </w:tc>
        <w:tc>
          <w:tcPr>
            <w:tcW w:w="283" w:type="dxa"/>
          </w:tcPr>
          <w:p w14:paraId="4307CEDF" w14:textId="77777777" w:rsidR="00083A2B" w:rsidRDefault="00083A2B">
            <w:pPr>
              <w:pStyle w:val="TableStyle"/>
              <w:jc w:val="center"/>
            </w:pPr>
          </w:p>
        </w:tc>
        <w:tc>
          <w:tcPr>
            <w:tcW w:w="283" w:type="dxa"/>
          </w:tcPr>
          <w:p w14:paraId="1D981CF3" w14:textId="77777777" w:rsidR="00083A2B" w:rsidRDefault="007C4FE9">
            <w:pPr>
              <w:pStyle w:val="TableStyle"/>
              <w:jc w:val="center"/>
            </w:pPr>
            <w:r>
              <w:rPr>
                <w:noProof/>
              </w:rPr>
              <w:t>O</w:t>
            </w:r>
          </w:p>
        </w:tc>
        <w:tc>
          <w:tcPr>
            <w:tcW w:w="283" w:type="dxa"/>
          </w:tcPr>
          <w:p w14:paraId="6F9B6B3E" w14:textId="77777777" w:rsidR="00083A2B" w:rsidRDefault="00083A2B">
            <w:pPr>
              <w:pStyle w:val="TableStyle"/>
              <w:jc w:val="center"/>
            </w:pPr>
          </w:p>
        </w:tc>
        <w:tc>
          <w:tcPr>
            <w:tcW w:w="283" w:type="dxa"/>
          </w:tcPr>
          <w:p w14:paraId="386E28FA" w14:textId="77777777" w:rsidR="00083A2B" w:rsidRDefault="00083A2B">
            <w:pPr>
              <w:pStyle w:val="TableStyle"/>
              <w:jc w:val="center"/>
            </w:pPr>
          </w:p>
        </w:tc>
        <w:tc>
          <w:tcPr>
            <w:tcW w:w="283" w:type="dxa"/>
          </w:tcPr>
          <w:p w14:paraId="7526D79B" w14:textId="77777777" w:rsidR="00083A2B" w:rsidRDefault="00083A2B">
            <w:pPr>
              <w:pStyle w:val="TableStyle"/>
              <w:jc w:val="center"/>
            </w:pPr>
          </w:p>
        </w:tc>
        <w:tc>
          <w:tcPr>
            <w:tcW w:w="283" w:type="dxa"/>
          </w:tcPr>
          <w:p w14:paraId="6E2A5EE0" w14:textId="77777777" w:rsidR="00083A2B" w:rsidRDefault="00083A2B">
            <w:pPr>
              <w:pStyle w:val="TableStyle"/>
              <w:jc w:val="center"/>
            </w:pPr>
          </w:p>
        </w:tc>
        <w:tc>
          <w:tcPr>
            <w:tcW w:w="283" w:type="dxa"/>
          </w:tcPr>
          <w:p w14:paraId="6A86A418" w14:textId="77777777" w:rsidR="00083A2B" w:rsidRDefault="00083A2B">
            <w:pPr>
              <w:pStyle w:val="TableStyle"/>
              <w:jc w:val="center"/>
            </w:pPr>
          </w:p>
        </w:tc>
        <w:tc>
          <w:tcPr>
            <w:tcW w:w="1945" w:type="dxa"/>
          </w:tcPr>
          <w:p w14:paraId="4A521C23" w14:textId="77777777" w:rsidR="00083A2B" w:rsidRDefault="007C4FE9">
            <w:pPr>
              <w:pStyle w:val="TableStyle"/>
            </w:pPr>
            <w:r>
              <w:rPr>
                <w:noProof/>
              </w:rPr>
              <w:t xml:space="preserve">Capacity Payment Suspension End Date                                                                </w:t>
            </w:r>
          </w:p>
        </w:tc>
      </w:tr>
    </w:tbl>
    <w:p w14:paraId="7DFB66A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E07E45" w14:textId="77777777">
        <w:trPr>
          <w:cantSplit/>
        </w:trPr>
        <w:tc>
          <w:tcPr>
            <w:tcW w:w="624" w:type="dxa"/>
            <w:tcBorders>
              <w:bottom w:val="single" w:sz="2" w:space="0" w:color="auto"/>
            </w:tcBorders>
            <w:shd w:val="pct10" w:color="auto" w:fill="auto"/>
          </w:tcPr>
          <w:p w14:paraId="309E4ECB" w14:textId="77777777" w:rsidR="00083A2B" w:rsidRDefault="007C4FE9">
            <w:pPr>
              <w:pStyle w:val="TableStyle"/>
              <w:jc w:val="center"/>
            </w:pPr>
            <w:r>
              <w:rPr>
                <w:noProof/>
              </w:rPr>
              <w:t>96I</w:t>
            </w:r>
          </w:p>
        </w:tc>
        <w:tc>
          <w:tcPr>
            <w:tcW w:w="2035" w:type="dxa"/>
            <w:tcBorders>
              <w:bottom w:val="single" w:sz="2" w:space="0" w:color="auto"/>
            </w:tcBorders>
            <w:shd w:val="pct10" w:color="auto" w:fill="auto"/>
          </w:tcPr>
          <w:p w14:paraId="44417CB7" w14:textId="77777777" w:rsidR="00083A2B" w:rsidRDefault="007C4FE9">
            <w:pPr>
              <w:pStyle w:val="TableStyle"/>
            </w:pPr>
            <w:r>
              <w:rPr>
                <w:noProof/>
              </w:rPr>
              <w:t>Physically Traded Capacity Obligation</w:t>
            </w:r>
          </w:p>
        </w:tc>
        <w:tc>
          <w:tcPr>
            <w:tcW w:w="595" w:type="dxa"/>
            <w:tcBorders>
              <w:bottom w:val="single" w:sz="2" w:space="0" w:color="auto"/>
            </w:tcBorders>
            <w:shd w:val="pct10" w:color="auto" w:fill="auto"/>
          </w:tcPr>
          <w:p w14:paraId="1F5A5073" w14:textId="77777777" w:rsidR="00083A2B" w:rsidRDefault="007C4FE9">
            <w:pPr>
              <w:pStyle w:val="TableStyle"/>
            </w:pPr>
            <w:r>
              <w:rPr>
                <w:noProof/>
              </w:rPr>
              <w:t>0-*</w:t>
            </w:r>
          </w:p>
        </w:tc>
        <w:tc>
          <w:tcPr>
            <w:tcW w:w="1570" w:type="dxa"/>
            <w:tcBorders>
              <w:bottom w:val="single" w:sz="2" w:space="0" w:color="auto"/>
            </w:tcBorders>
            <w:shd w:val="pct10" w:color="auto" w:fill="auto"/>
          </w:tcPr>
          <w:p w14:paraId="66CD08B1" w14:textId="77777777" w:rsidR="00083A2B" w:rsidRDefault="00083A2B">
            <w:pPr>
              <w:pStyle w:val="TableStyle"/>
            </w:pPr>
          </w:p>
        </w:tc>
        <w:tc>
          <w:tcPr>
            <w:tcW w:w="283" w:type="dxa"/>
            <w:tcBorders>
              <w:bottom w:val="single" w:sz="2" w:space="0" w:color="auto"/>
            </w:tcBorders>
            <w:shd w:val="pct10" w:color="auto" w:fill="auto"/>
          </w:tcPr>
          <w:p w14:paraId="62D361FD" w14:textId="77777777" w:rsidR="00083A2B" w:rsidRDefault="00083A2B">
            <w:pPr>
              <w:pStyle w:val="TableStyle"/>
              <w:jc w:val="center"/>
            </w:pPr>
          </w:p>
        </w:tc>
        <w:tc>
          <w:tcPr>
            <w:tcW w:w="283" w:type="dxa"/>
            <w:tcBorders>
              <w:bottom w:val="single" w:sz="2" w:space="0" w:color="auto"/>
            </w:tcBorders>
            <w:shd w:val="pct10" w:color="auto" w:fill="auto"/>
          </w:tcPr>
          <w:p w14:paraId="6263122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BB796C" w14:textId="77777777" w:rsidR="00083A2B" w:rsidRDefault="00083A2B">
            <w:pPr>
              <w:pStyle w:val="TableStyle"/>
              <w:jc w:val="center"/>
            </w:pPr>
          </w:p>
        </w:tc>
        <w:tc>
          <w:tcPr>
            <w:tcW w:w="283" w:type="dxa"/>
            <w:tcBorders>
              <w:bottom w:val="single" w:sz="2" w:space="0" w:color="auto"/>
            </w:tcBorders>
            <w:shd w:val="pct10" w:color="auto" w:fill="auto"/>
          </w:tcPr>
          <w:p w14:paraId="6C2DDA41" w14:textId="77777777" w:rsidR="00083A2B" w:rsidRDefault="00083A2B">
            <w:pPr>
              <w:pStyle w:val="TableStyle"/>
              <w:jc w:val="center"/>
            </w:pPr>
          </w:p>
        </w:tc>
        <w:tc>
          <w:tcPr>
            <w:tcW w:w="283" w:type="dxa"/>
            <w:tcBorders>
              <w:bottom w:val="single" w:sz="2" w:space="0" w:color="auto"/>
            </w:tcBorders>
            <w:shd w:val="pct10" w:color="auto" w:fill="auto"/>
          </w:tcPr>
          <w:p w14:paraId="361AEE65" w14:textId="77777777" w:rsidR="00083A2B" w:rsidRDefault="00083A2B">
            <w:pPr>
              <w:pStyle w:val="TableStyle"/>
              <w:jc w:val="center"/>
            </w:pPr>
          </w:p>
        </w:tc>
        <w:tc>
          <w:tcPr>
            <w:tcW w:w="283" w:type="dxa"/>
            <w:tcBorders>
              <w:bottom w:val="single" w:sz="2" w:space="0" w:color="auto"/>
            </w:tcBorders>
            <w:shd w:val="pct10" w:color="auto" w:fill="auto"/>
          </w:tcPr>
          <w:p w14:paraId="4238590E" w14:textId="77777777" w:rsidR="00083A2B" w:rsidRDefault="00083A2B">
            <w:pPr>
              <w:pStyle w:val="TableStyle"/>
              <w:jc w:val="center"/>
            </w:pPr>
          </w:p>
        </w:tc>
        <w:tc>
          <w:tcPr>
            <w:tcW w:w="283" w:type="dxa"/>
            <w:tcBorders>
              <w:bottom w:val="single" w:sz="2" w:space="0" w:color="auto"/>
            </w:tcBorders>
            <w:shd w:val="pct10" w:color="auto" w:fill="auto"/>
          </w:tcPr>
          <w:p w14:paraId="06BD490D" w14:textId="77777777" w:rsidR="00083A2B" w:rsidRDefault="00083A2B">
            <w:pPr>
              <w:pStyle w:val="TableStyle"/>
              <w:jc w:val="center"/>
            </w:pPr>
          </w:p>
        </w:tc>
        <w:tc>
          <w:tcPr>
            <w:tcW w:w="283" w:type="dxa"/>
            <w:tcBorders>
              <w:bottom w:val="single" w:sz="2" w:space="0" w:color="auto"/>
            </w:tcBorders>
            <w:shd w:val="pct10" w:color="auto" w:fill="auto"/>
          </w:tcPr>
          <w:p w14:paraId="26A83ED5" w14:textId="77777777" w:rsidR="00083A2B" w:rsidRDefault="00083A2B">
            <w:pPr>
              <w:pStyle w:val="TableStyle"/>
              <w:jc w:val="center"/>
            </w:pPr>
          </w:p>
        </w:tc>
        <w:tc>
          <w:tcPr>
            <w:tcW w:w="1945" w:type="dxa"/>
            <w:tcBorders>
              <w:bottom w:val="single" w:sz="2" w:space="0" w:color="auto"/>
            </w:tcBorders>
            <w:shd w:val="pct10" w:color="auto" w:fill="auto"/>
          </w:tcPr>
          <w:p w14:paraId="1F7F3351" w14:textId="77777777" w:rsidR="00083A2B" w:rsidRDefault="00083A2B">
            <w:pPr>
              <w:pStyle w:val="TableStyle"/>
              <w:jc w:val="center"/>
            </w:pPr>
          </w:p>
        </w:tc>
      </w:tr>
      <w:tr w:rsidR="00083A2B" w14:paraId="6BFED7E4" w14:textId="77777777">
        <w:trPr>
          <w:cantSplit/>
        </w:trPr>
        <w:tc>
          <w:tcPr>
            <w:tcW w:w="624" w:type="dxa"/>
          </w:tcPr>
          <w:p w14:paraId="585900B8" w14:textId="77777777" w:rsidR="00083A2B" w:rsidRDefault="00083A2B">
            <w:pPr>
              <w:pStyle w:val="TableStyle"/>
              <w:jc w:val="center"/>
            </w:pPr>
          </w:p>
        </w:tc>
        <w:tc>
          <w:tcPr>
            <w:tcW w:w="2035" w:type="dxa"/>
          </w:tcPr>
          <w:p w14:paraId="697D8329" w14:textId="77777777" w:rsidR="00083A2B" w:rsidRDefault="00083A2B">
            <w:pPr>
              <w:pStyle w:val="TableStyle"/>
            </w:pPr>
          </w:p>
        </w:tc>
        <w:tc>
          <w:tcPr>
            <w:tcW w:w="595" w:type="dxa"/>
          </w:tcPr>
          <w:p w14:paraId="0F1DA074" w14:textId="77777777" w:rsidR="00083A2B" w:rsidRDefault="00083A2B">
            <w:pPr>
              <w:pStyle w:val="TableStyle"/>
            </w:pPr>
          </w:p>
        </w:tc>
        <w:tc>
          <w:tcPr>
            <w:tcW w:w="1570" w:type="dxa"/>
          </w:tcPr>
          <w:p w14:paraId="7EA12C79" w14:textId="77777777" w:rsidR="00083A2B" w:rsidRDefault="00083A2B">
            <w:pPr>
              <w:pStyle w:val="TableStyle"/>
            </w:pPr>
          </w:p>
        </w:tc>
        <w:tc>
          <w:tcPr>
            <w:tcW w:w="283" w:type="dxa"/>
          </w:tcPr>
          <w:p w14:paraId="08340FDA" w14:textId="77777777" w:rsidR="00083A2B" w:rsidRDefault="00083A2B">
            <w:pPr>
              <w:pStyle w:val="TableStyle"/>
              <w:jc w:val="center"/>
            </w:pPr>
          </w:p>
        </w:tc>
        <w:tc>
          <w:tcPr>
            <w:tcW w:w="283" w:type="dxa"/>
          </w:tcPr>
          <w:p w14:paraId="5050D544" w14:textId="77777777" w:rsidR="00083A2B" w:rsidRDefault="00083A2B">
            <w:pPr>
              <w:pStyle w:val="TableStyle"/>
              <w:jc w:val="center"/>
            </w:pPr>
          </w:p>
        </w:tc>
        <w:tc>
          <w:tcPr>
            <w:tcW w:w="283" w:type="dxa"/>
          </w:tcPr>
          <w:p w14:paraId="48127EF3" w14:textId="77777777" w:rsidR="00083A2B" w:rsidRDefault="007C4FE9">
            <w:pPr>
              <w:pStyle w:val="TableStyle"/>
              <w:jc w:val="center"/>
            </w:pPr>
            <w:r>
              <w:rPr>
                <w:noProof/>
              </w:rPr>
              <w:t>1</w:t>
            </w:r>
          </w:p>
        </w:tc>
        <w:tc>
          <w:tcPr>
            <w:tcW w:w="283" w:type="dxa"/>
          </w:tcPr>
          <w:p w14:paraId="089D03AD" w14:textId="77777777" w:rsidR="00083A2B" w:rsidRDefault="00083A2B">
            <w:pPr>
              <w:pStyle w:val="TableStyle"/>
              <w:jc w:val="center"/>
            </w:pPr>
          </w:p>
        </w:tc>
        <w:tc>
          <w:tcPr>
            <w:tcW w:w="283" w:type="dxa"/>
          </w:tcPr>
          <w:p w14:paraId="0AA2BDB2" w14:textId="77777777" w:rsidR="00083A2B" w:rsidRDefault="00083A2B">
            <w:pPr>
              <w:pStyle w:val="TableStyle"/>
              <w:jc w:val="center"/>
            </w:pPr>
          </w:p>
        </w:tc>
        <w:tc>
          <w:tcPr>
            <w:tcW w:w="283" w:type="dxa"/>
          </w:tcPr>
          <w:p w14:paraId="205411D5" w14:textId="77777777" w:rsidR="00083A2B" w:rsidRDefault="00083A2B">
            <w:pPr>
              <w:pStyle w:val="TableStyle"/>
              <w:jc w:val="center"/>
            </w:pPr>
          </w:p>
        </w:tc>
        <w:tc>
          <w:tcPr>
            <w:tcW w:w="283" w:type="dxa"/>
          </w:tcPr>
          <w:p w14:paraId="543CECBF" w14:textId="77777777" w:rsidR="00083A2B" w:rsidRDefault="00083A2B">
            <w:pPr>
              <w:pStyle w:val="TableStyle"/>
              <w:jc w:val="center"/>
            </w:pPr>
          </w:p>
        </w:tc>
        <w:tc>
          <w:tcPr>
            <w:tcW w:w="283" w:type="dxa"/>
          </w:tcPr>
          <w:p w14:paraId="40534975" w14:textId="77777777" w:rsidR="00083A2B" w:rsidRDefault="00083A2B">
            <w:pPr>
              <w:pStyle w:val="TableStyle"/>
              <w:jc w:val="center"/>
            </w:pPr>
          </w:p>
        </w:tc>
        <w:tc>
          <w:tcPr>
            <w:tcW w:w="1945" w:type="dxa"/>
          </w:tcPr>
          <w:p w14:paraId="5635E0D3" w14:textId="77777777" w:rsidR="00083A2B" w:rsidRDefault="007C4FE9">
            <w:pPr>
              <w:pStyle w:val="TableStyle"/>
            </w:pPr>
            <w:r>
              <w:rPr>
                <w:noProof/>
              </w:rPr>
              <w:t xml:space="preserve">CMU Id                                                                                              </w:t>
            </w:r>
          </w:p>
        </w:tc>
      </w:tr>
      <w:tr w:rsidR="00083A2B" w14:paraId="4093DF0E" w14:textId="77777777">
        <w:trPr>
          <w:cantSplit/>
        </w:trPr>
        <w:tc>
          <w:tcPr>
            <w:tcW w:w="624" w:type="dxa"/>
          </w:tcPr>
          <w:p w14:paraId="2AAD2C7B" w14:textId="77777777" w:rsidR="00083A2B" w:rsidRDefault="00083A2B">
            <w:pPr>
              <w:pStyle w:val="TableStyle"/>
              <w:jc w:val="center"/>
            </w:pPr>
          </w:p>
        </w:tc>
        <w:tc>
          <w:tcPr>
            <w:tcW w:w="2035" w:type="dxa"/>
          </w:tcPr>
          <w:p w14:paraId="50903ED4" w14:textId="77777777" w:rsidR="00083A2B" w:rsidRDefault="00083A2B">
            <w:pPr>
              <w:pStyle w:val="TableStyle"/>
            </w:pPr>
          </w:p>
        </w:tc>
        <w:tc>
          <w:tcPr>
            <w:tcW w:w="595" w:type="dxa"/>
          </w:tcPr>
          <w:p w14:paraId="48C7242E" w14:textId="77777777" w:rsidR="00083A2B" w:rsidRDefault="00083A2B">
            <w:pPr>
              <w:pStyle w:val="TableStyle"/>
            </w:pPr>
          </w:p>
        </w:tc>
        <w:tc>
          <w:tcPr>
            <w:tcW w:w="1570" w:type="dxa"/>
          </w:tcPr>
          <w:p w14:paraId="1AC3D866" w14:textId="77777777" w:rsidR="00083A2B" w:rsidRDefault="00083A2B">
            <w:pPr>
              <w:pStyle w:val="TableStyle"/>
            </w:pPr>
          </w:p>
        </w:tc>
        <w:tc>
          <w:tcPr>
            <w:tcW w:w="283" w:type="dxa"/>
          </w:tcPr>
          <w:p w14:paraId="665172CE" w14:textId="77777777" w:rsidR="00083A2B" w:rsidRDefault="00083A2B">
            <w:pPr>
              <w:pStyle w:val="TableStyle"/>
              <w:jc w:val="center"/>
            </w:pPr>
          </w:p>
        </w:tc>
        <w:tc>
          <w:tcPr>
            <w:tcW w:w="283" w:type="dxa"/>
          </w:tcPr>
          <w:p w14:paraId="5DAE3A0D" w14:textId="77777777" w:rsidR="00083A2B" w:rsidRDefault="00083A2B">
            <w:pPr>
              <w:pStyle w:val="TableStyle"/>
              <w:jc w:val="center"/>
            </w:pPr>
          </w:p>
        </w:tc>
        <w:tc>
          <w:tcPr>
            <w:tcW w:w="283" w:type="dxa"/>
          </w:tcPr>
          <w:p w14:paraId="7FF5F02B" w14:textId="77777777" w:rsidR="00083A2B" w:rsidRDefault="007C4FE9">
            <w:pPr>
              <w:pStyle w:val="TableStyle"/>
              <w:jc w:val="center"/>
            </w:pPr>
            <w:r>
              <w:rPr>
                <w:noProof/>
              </w:rPr>
              <w:t>1</w:t>
            </w:r>
          </w:p>
        </w:tc>
        <w:tc>
          <w:tcPr>
            <w:tcW w:w="283" w:type="dxa"/>
          </w:tcPr>
          <w:p w14:paraId="190B8D98" w14:textId="77777777" w:rsidR="00083A2B" w:rsidRDefault="00083A2B">
            <w:pPr>
              <w:pStyle w:val="TableStyle"/>
              <w:jc w:val="center"/>
            </w:pPr>
          </w:p>
        </w:tc>
        <w:tc>
          <w:tcPr>
            <w:tcW w:w="283" w:type="dxa"/>
          </w:tcPr>
          <w:p w14:paraId="6B43D051" w14:textId="77777777" w:rsidR="00083A2B" w:rsidRDefault="00083A2B">
            <w:pPr>
              <w:pStyle w:val="TableStyle"/>
              <w:jc w:val="center"/>
            </w:pPr>
          </w:p>
        </w:tc>
        <w:tc>
          <w:tcPr>
            <w:tcW w:w="283" w:type="dxa"/>
          </w:tcPr>
          <w:p w14:paraId="239B93EF" w14:textId="77777777" w:rsidR="00083A2B" w:rsidRDefault="00083A2B">
            <w:pPr>
              <w:pStyle w:val="TableStyle"/>
              <w:jc w:val="center"/>
            </w:pPr>
          </w:p>
        </w:tc>
        <w:tc>
          <w:tcPr>
            <w:tcW w:w="283" w:type="dxa"/>
          </w:tcPr>
          <w:p w14:paraId="22870FDE" w14:textId="77777777" w:rsidR="00083A2B" w:rsidRDefault="00083A2B">
            <w:pPr>
              <w:pStyle w:val="TableStyle"/>
              <w:jc w:val="center"/>
            </w:pPr>
          </w:p>
        </w:tc>
        <w:tc>
          <w:tcPr>
            <w:tcW w:w="283" w:type="dxa"/>
          </w:tcPr>
          <w:p w14:paraId="32787B89" w14:textId="77777777" w:rsidR="00083A2B" w:rsidRDefault="00083A2B">
            <w:pPr>
              <w:pStyle w:val="TableStyle"/>
              <w:jc w:val="center"/>
            </w:pPr>
          </w:p>
        </w:tc>
        <w:tc>
          <w:tcPr>
            <w:tcW w:w="1945" w:type="dxa"/>
          </w:tcPr>
          <w:p w14:paraId="5327FFF9" w14:textId="77777777" w:rsidR="00083A2B" w:rsidRDefault="007C4FE9">
            <w:pPr>
              <w:pStyle w:val="TableStyle"/>
            </w:pPr>
            <w:r>
              <w:rPr>
                <w:noProof/>
              </w:rPr>
              <w:t xml:space="preserve">Physically Traded Capacity Obligation                                                               </w:t>
            </w:r>
          </w:p>
        </w:tc>
      </w:tr>
      <w:tr w:rsidR="00083A2B" w14:paraId="20C858D7" w14:textId="77777777">
        <w:trPr>
          <w:cantSplit/>
        </w:trPr>
        <w:tc>
          <w:tcPr>
            <w:tcW w:w="624" w:type="dxa"/>
          </w:tcPr>
          <w:p w14:paraId="03E0EFA3" w14:textId="77777777" w:rsidR="00083A2B" w:rsidRDefault="00083A2B">
            <w:pPr>
              <w:pStyle w:val="TableStyle"/>
              <w:jc w:val="center"/>
            </w:pPr>
          </w:p>
        </w:tc>
        <w:tc>
          <w:tcPr>
            <w:tcW w:w="2035" w:type="dxa"/>
          </w:tcPr>
          <w:p w14:paraId="6755E1A1" w14:textId="77777777" w:rsidR="00083A2B" w:rsidRDefault="00083A2B">
            <w:pPr>
              <w:pStyle w:val="TableStyle"/>
            </w:pPr>
          </w:p>
        </w:tc>
        <w:tc>
          <w:tcPr>
            <w:tcW w:w="595" w:type="dxa"/>
          </w:tcPr>
          <w:p w14:paraId="64BDDE23" w14:textId="77777777" w:rsidR="00083A2B" w:rsidRDefault="00083A2B">
            <w:pPr>
              <w:pStyle w:val="TableStyle"/>
            </w:pPr>
          </w:p>
        </w:tc>
        <w:tc>
          <w:tcPr>
            <w:tcW w:w="1570" w:type="dxa"/>
          </w:tcPr>
          <w:p w14:paraId="62FFE032" w14:textId="77777777" w:rsidR="00083A2B" w:rsidRDefault="00083A2B">
            <w:pPr>
              <w:pStyle w:val="TableStyle"/>
            </w:pPr>
          </w:p>
        </w:tc>
        <w:tc>
          <w:tcPr>
            <w:tcW w:w="283" w:type="dxa"/>
          </w:tcPr>
          <w:p w14:paraId="0D48C532" w14:textId="77777777" w:rsidR="00083A2B" w:rsidRDefault="00083A2B">
            <w:pPr>
              <w:pStyle w:val="TableStyle"/>
              <w:jc w:val="center"/>
            </w:pPr>
          </w:p>
        </w:tc>
        <w:tc>
          <w:tcPr>
            <w:tcW w:w="283" w:type="dxa"/>
          </w:tcPr>
          <w:p w14:paraId="3BC1B946" w14:textId="77777777" w:rsidR="00083A2B" w:rsidRDefault="00083A2B">
            <w:pPr>
              <w:pStyle w:val="TableStyle"/>
              <w:jc w:val="center"/>
            </w:pPr>
          </w:p>
        </w:tc>
        <w:tc>
          <w:tcPr>
            <w:tcW w:w="283" w:type="dxa"/>
          </w:tcPr>
          <w:p w14:paraId="11ED8F6B" w14:textId="77777777" w:rsidR="00083A2B" w:rsidRDefault="007C4FE9">
            <w:pPr>
              <w:pStyle w:val="TableStyle"/>
              <w:jc w:val="center"/>
            </w:pPr>
            <w:r>
              <w:rPr>
                <w:noProof/>
              </w:rPr>
              <w:t>1</w:t>
            </w:r>
          </w:p>
        </w:tc>
        <w:tc>
          <w:tcPr>
            <w:tcW w:w="283" w:type="dxa"/>
          </w:tcPr>
          <w:p w14:paraId="61A3BF4E" w14:textId="77777777" w:rsidR="00083A2B" w:rsidRDefault="00083A2B">
            <w:pPr>
              <w:pStyle w:val="TableStyle"/>
              <w:jc w:val="center"/>
            </w:pPr>
          </w:p>
        </w:tc>
        <w:tc>
          <w:tcPr>
            <w:tcW w:w="283" w:type="dxa"/>
          </w:tcPr>
          <w:p w14:paraId="61EEFF75" w14:textId="77777777" w:rsidR="00083A2B" w:rsidRDefault="00083A2B">
            <w:pPr>
              <w:pStyle w:val="TableStyle"/>
              <w:jc w:val="center"/>
            </w:pPr>
          </w:p>
        </w:tc>
        <w:tc>
          <w:tcPr>
            <w:tcW w:w="283" w:type="dxa"/>
          </w:tcPr>
          <w:p w14:paraId="28CB0977" w14:textId="77777777" w:rsidR="00083A2B" w:rsidRDefault="00083A2B">
            <w:pPr>
              <w:pStyle w:val="TableStyle"/>
              <w:jc w:val="center"/>
            </w:pPr>
          </w:p>
        </w:tc>
        <w:tc>
          <w:tcPr>
            <w:tcW w:w="283" w:type="dxa"/>
          </w:tcPr>
          <w:p w14:paraId="1036EB88" w14:textId="77777777" w:rsidR="00083A2B" w:rsidRDefault="00083A2B">
            <w:pPr>
              <w:pStyle w:val="TableStyle"/>
              <w:jc w:val="center"/>
            </w:pPr>
          </w:p>
        </w:tc>
        <w:tc>
          <w:tcPr>
            <w:tcW w:w="283" w:type="dxa"/>
          </w:tcPr>
          <w:p w14:paraId="25F676F5" w14:textId="77777777" w:rsidR="00083A2B" w:rsidRDefault="00083A2B">
            <w:pPr>
              <w:pStyle w:val="TableStyle"/>
              <w:jc w:val="center"/>
            </w:pPr>
          </w:p>
        </w:tc>
        <w:tc>
          <w:tcPr>
            <w:tcW w:w="1945" w:type="dxa"/>
          </w:tcPr>
          <w:p w14:paraId="7B3E5178" w14:textId="77777777" w:rsidR="00083A2B" w:rsidRDefault="007C4FE9">
            <w:pPr>
              <w:pStyle w:val="TableStyle"/>
            </w:pPr>
            <w:r>
              <w:rPr>
                <w:noProof/>
              </w:rPr>
              <w:t xml:space="preserve">Physically Traded Capacity Obligation Start Date                                                    </w:t>
            </w:r>
          </w:p>
        </w:tc>
      </w:tr>
      <w:tr w:rsidR="00083A2B" w14:paraId="0374E3D4" w14:textId="77777777">
        <w:trPr>
          <w:cantSplit/>
        </w:trPr>
        <w:tc>
          <w:tcPr>
            <w:tcW w:w="624" w:type="dxa"/>
          </w:tcPr>
          <w:p w14:paraId="4104E77A" w14:textId="77777777" w:rsidR="00083A2B" w:rsidRDefault="00083A2B">
            <w:pPr>
              <w:pStyle w:val="TableStyle"/>
              <w:jc w:val="center"/>
            </w:pPr>
          </w:p>
        </w:tc>
        <w:tc>
          <w:tcPr>
            <w:tcW w:w="2035" w:type="dxa"/>
          </w:tcPr>
          <w:p w14:paraId="74311613" w14:textId="77777777" w:rsidR="00083A2B" w:rsidRDefault="00083A2B">
            <w:pPr>
              <w:pStyle w:val="TableStyle"/>
            </w:pPr>
          </w:p>
        </w:tc>
        <w:tc>
          <w:tcPr>
            <w:tcW w:w="595" w:type="dxa"/>
          </w:tcPr>
          <w:p w14:paraId="1A28C02E" w14:textId="77777777" w:rsidR="00083A2B" w:rsidRDefault="00083A2B">
            <w:pPr>
              <w:pStyle w:val="TableStyle"/>
            </w:pPr>
          </w:p>
        </w:tc>
        <w:tc>
          <w:tcPr>
            <w:tcW w:w="1570" w:type="dxa"/>
          </w:tcPr>
          <w:p w14:paraId="28616021" w14:textId="77777777" w:rsidR="00083A2B" w:rsidRDefault="00083A2B">
            <w:pPr>
              <w:pStyle w:val="TableStyle"/>
            </w:pPr>
          </w:p>
        </w:tc>
        <w:tc>
          <w:tcPr>
            <w:tcW w:w="283" w:type="dxa"/>
          </w:tcPr>
          <w:p w14:paraId="3AB1AD67" w14:textId="77777777" w:rsidR="00083A2B" w:rsidRDefault="00083A2B">
            <w:pPr>
              <w:pStyle w:val="TableStyle"/>
              <w:jc w:val="center"/>
            </w:pPr>
          </w:p>
        </w:tc>
        <w:tc>
          <w:tcPr>
            <w:tcW w:w="283" w:type="dxa"/>
          </w:tcPr>
          <w:p w14:paraId="4D5612F9" w14:textId="77777777" w:rsidR="00083A2B" w:rsidRDefault="00083A2B">
            <w:pPr>
              <w:pStyle w:val="TableStyle"/>
              <w:jc w:val="center"/>
            </w:pPr>
          </w:p>
        </w:tc>
        <w:tc>
          <w:tcPr>
            <w:tcW w:w="283" w:type="dxa"/>
          </w:tcPr>
          <w:p w14:paraId="7A22AA07" w14:textId="77777777" w:rsidR="00083A2B" w:rsidRDefault="007C4FE9">
            <w:pPr>
              <w:pStyle w:val="TableStyle"/>
              <w:jc w:val="center"/>
            </w:pPr>
            <w:r>
              <w:rPr>
                <w:noProof/>
              </w:rPr>
              <w:t>O</w:t>
            </w:r>
          </w:p>
        </w:tc>
        <w:tc>
          <w:tcPr>
            <w:tcW w:w="283" w:type="dxa"/>
          </w:tcPr>
          <w:p w14:paraId="1EE1CB00" w14:textId="77777777" w:rsidR="00083A2B" w:rsidRDefault="00083A2B">
            <w:pPr>
              <w:pStyle w:val="TableStyle"/>
              <w:jc w:val="center"/>
            </w:pPr>
          </w:p>
        </w:tc>
        <w:tc>
          <w:tcPr>
            <w:tcW w:w="283" w:type="dxa"/>
          </w:tcPr>
          <w:p w14:paraId="57358D99" w14:textId="77777777" w:rsidR="00083A2B" w:rsidRDefault="00083A2B">
            <w:pPr>
              <w:pStyle w:val="TableStyle"/>
              <w:jc w:val="center"/>
            </w:pPr>
          </w:p>
        </w:tc>
        <w:tc>
          <w:tcPr>
            <w:tcW w:w="283" w:type="dxa"/>
          </w:tcPr>
          <w:p w14:paraId="3C86152D" w14:textId="77777777" w:rsidR="00083A2B" w:rsidRDefault="00083A2B">
            <w:pPr>
              <w:pStyle w:val="TableStyle"/>
              <w:jc w:val="center"/>
            </w:pPr>
          </w:p>
        </w:tc>
        <w:tc>
          <w:tcPr>
            <w:tcW w:w="283" w:type="dxa"/>
          </w:tcPr>
          <w:p w14:paraId="7EE73D14" w14:textId="77777777" w:rsidR="00083A2B" w:rsidRDefault="00083A2B">
            <w:pPr>
              <w:pStyle w:val="TableStyle"/>
              <w:jc w:val="center"/>
            </w:pPr>
          </w:p>
        </w:tc>
        <w:tc>
          <w:tcPr>
            <w:tcW w:w="283" w:type="dxa"/>
          </w:tcPr>
          <w:p w14:paraId="081F3163" w14:textId="77777777" w:rsidR="00083A2B" w:rsidRDefault="00083A2B">
            <w:pPr>
              <w:pStyle w:val="TableStyle"/>
              <w:jc w:val="center"/>
            </w:pPr>
          </w:p>
        </w:tc>
        <w:tc>
          <w:tcPr>
            <w:tcW w:w="1945" w:type="dxa"/>
          </w:tcPr>
          <w:p w14:paraId="2FB66607" w14:textId="77777777" w:rsidR="00083A2B" w:rsidRDefault="007C4FE9">
            <w:pPr>
              <w:pStyle w:val="TableStyle"/>
            </w:pPr>
            <w:r>
              <w:rPr>
                <w:noProof/>
              </w:rPr>
              <w:t xml:space="preserve">Physically Traded Capacity Obligation End Date                                                      </w:t>
            </w:r>
          </w:p>
        </w:tc>
      </w:tr>
      <w:tr w:rsidR="00083A2B" w14:paraId="41C810DB" w14:textId="77777777">
        <w:trPr>
          <w:cantSplit/>
        </w:trPr>
        <w:tc>
          <w:tcPr>
            <w:tcW w:w="624" w:type="dxa"/>
          </w:tcPr>
          <w:p w14:paraId="3654E1DB" w14:textId="77777777" w:rsidR="00083A2B" w:rsidRDefault="00083A2B">
            <w:pPr>
              <w:pStyle w:val="TableStyle"/>
              <w:jc w:val="center"/>
            </w:pPr>
          </w:p>
        </w:tc>
        <w:tc>
          <w:tcPr>
            <w:tcW w:w="2035" w:type="dxa"/>
          </w:tcPr>
          <w:p w14:paraId="71695DFB" w14:textId="77777777" w:rsidR="00083A2B" w:rsidRDefault="00083A2B">
            <w:pPr>
              <w:pStyle w:val="TableStyle"/>
            </w:pPr>
          </w:p>
        </w:tc>
        <w:tc>
          <w:tcPr>
            <w:tcW w:w="595" w:type="dxa"/>
          </w:tcPr>
          <w:p w14:paraId="724754B3" w14:textId="77777777" w:rsidR="00083A2B" w:rsidRDefault="00083A2B">
            <w:pPr>
              <w:pStyle w:val="TableStyle"/>
            </w:pPr>
          </w:p>
        </w:tc>
        <w:tc>
          <w:tcPr>
            <w:tcW w:w="1570" w:type="dxa"/>
          </w:tcPr>
          <w:p w14:paraId="3589543C" w14:textId="77777777" w:rsidR="00083A2B" w:rsidRDefault="00083A2B">
            <w:pPr>
              <w:pStyle w:val="TableStyle"/>
            </w:pPr>
          </w:p>
        </w:tc>
        <w:tc>
          <w:tcPr>
            <w:tcW w:w="283" w:type="dxa"/>
          </w:tcPr>
          <w:p w14:paraId="7071495A" w14:textId="77777777" w:rsidR="00083A2B" w:rsidRDefault="00083A2B">
            <w:pPr>
              <w:pStyle w:val="TableStyle"/>
              <w:jc w:val="center"/>
            </w:pPr>
          </w:p>
        </w:tc>
        <w:tc>
          <w:tcPr>
            <w:tcW w:w="283" w:type="dxa"/>
          </w:tcPr>
          <w:p w14:paraId="4517ED71" w14:textId="77777777" w:rsidR="00083A2B" w:rsidRDefault="00083A2B">
            <w:pPr>
              <w:pStyle w:val="TableStyle"/>
              <w:jc w:val="center"/>
            </w:pPr>
          </w:p>
        </w:tc>
        <w:tc>
          <w:tcPr>
            <w:tcW w:w="283" w:type="dxa"/>
          </w:tcPr>
          <w:p w14:paraId="41FCE9AF" w14:textId="77777777" w:rsidR="00083A2B" w:rsidRDefault="007C4FE9">
            <w:pPr>
              <w:pStyle w:val="TableStyle"/>
              <w:jc w:val="center"/>
            </w:pPr>
            <w:r>
              <w:rPr>
                <w:noProof/>
              </w:rPr>
              <w:t>1</w:t>
            </w:r>
          </w:p>
        </w:tc>
        <w:tc>
          <w:tcPr>
            <w:tcW w:w="283" w:type="dxa"/>
          </w:tcPr>
          <w:p w14:paraId="1E9DAC0D" w14:textId="77777777" w:rsidR="00083A2B" w:rsidRDefault="00083A2B">
            <w:pPr>
              <w:pStyle w:val="TableStyle"/>
              <w:jc w:val="center"/>
            </w:pPr>
          </w:p>
        </w:tc>
        <w:tc>
          <w:tcPr>
            <w:tcW w:w="283" w:type="dxa"/>
          </w:tcPr>
          <w:p w14:paraId="21DE4185" w14:textId="77777777" w:rsidR="00083A2B" w:rsidRDefault="00083A2B">
            <w:pPr>
              <w:pStyle w:val="TableStyle"/>
              <w:jc w:val="center"/>
            </w:pPr>
          </w:p>
        </w:tc>
        <w:tc>
          <w:tcPr>
            <w:tcW w:w="283" w:type="dxa"/>
          </w:tcPr>
          <w:p w14:paraId="66845A24" w14:textId="77777777" w:rsidR="00083A2B" w:rsidRDefault="00083A2B">
            <w:pPr>
              <w:pStyle w:val="TableStyle"/>
              <w:jc w:val="center"/>
            </w:pPr>
          </w:p>
        </w:tc>
        <w:tc>
          <w:tcPr>
            <w:tcW w:w="283" w:type="dxa"/>
          </w:tcPr>
          <w:p w14:paraId="7E82F436" w14:textId="77777777" w:rsidR="00083A2B" w:rsidRDefault="00083A2B">
            <w:pPr>
              <w:pStyle w:val="TableStyle"/>
              <w:jc w:val="center"/>
            </w:pPr>
          </w:p>
        </w:tc>
        <w:tc>
          <w:tcPr>
            <w:tcW w:w="283" w:type="dxa"/>
          </w:tcPr>
          <w:p w14:paraId="00DFB35B" w14:textId="77777777" w:rsidR="00083A2B" w:rsidRDefault="00083A2B">
            <w:pPr>
              <w:pStyle w:val="TableStyle"/>
              <w:jc w:val="center"/>
            </w:pPr>
          </w:p>
        </w:tc>
        <w:tc>
          <w:tcPr>
            <w:tcW w:w="1945" w:type="dxa"/>
          </w:tcPr>
          <w:p w14:paraId="20F067BA" w14:textId="77777777" w:rsidR="00083A2B" w:rsidRDefault="007C4FE9">
            <w:pPr>
              <w:pStyle w:val="TableStyle"/>
            </w:pPr>
            <w:r>
              <w:rPr>
                <w:noProof/>
              </w:rPr>
              <w:t xml:space="preserve">Auction Identifier                                                                                  </w:t>
            </w:r>
          </w:p>
        </w:tc>
      </w:tr>
      <w:tr w:rsidR="00083A2B" w14:paraId="2F87A00C" w14:textId="77777777">
        <w:trPr>
          <w:cantSplit/>
        </w:trPr>
        <w:tc>
          <w:tcPr>
            <w:tcW w:w="624" w:type="dxa"/>
          </w:tcPr>
          <w:p w14:paraId="333B6F13" w14:textId="77777777" w:rsidR="00083A2B" w:rsidRDefault="00083A2B">
            <w:pPr>
              <w:pStyle w:val="TableStyle"/>
              <w:jc w:val="center"/>
            </w:pPr>
          </w:p>
        </w:tc>
        <w:tc>
          <w:tcPr>
            <w:tcW w:w="2035" w:type="dxa"/>
          </w:tcPr>
          <w:p w14:paraId="0A20EF0B" w14:textId="77777777" w:rsidR="00083A2B" w:rsidRDefault="00083A2B">
            <w:pPr>
              <w:pStyle w:val="TableStyle"/>
            </w:pPr>
          </w:p>
        </w:tc>
        <w:tc>
          <w:tcPr>
            <w:tcW w:w="595" w:type="dxa"/>
          </w:tcPr>
          <w:p w14:paraId="2C7F22E2" w14:textId="77777777" w:rsidR="00083A2B" w:rsidRDefault="00083A2B">
            <w:pPr>
              <w:pStyle w:val="TableStyle"/>
            </w:pPr>
          </w:p>
        </w:tc>
        <w:tc>
          <w:tcPr>
            <w:tcW w:w="1570" w:type="dxa"/>
          </w:tcPr>
          <w:p w14:paraId="246A002F" w14:textId="77777777" w:rsidR="00083A2B" w:rsidRDefault="00083A2B">
            <w:pPr>
              <w:pStyle w:val="TableStyle"/>
            </w:pPr>
          </w:p>
        </w:tc>
        <w:tc>
          <w:tcPr>
            <w:tcW w:w="283" w:type="dxa"/>
          </w:tcPr>
          <w:p w14:paraId="1195DAE0" w14:textId="77777777" w:rsidR="00083A2B" w:rsidRDefault="00083A2B">
            <w:pPr>
              <w:pStyle w:val="TableStyle"/>
              <w:jc w:val="center"/>
            </w:pPr>
          </w:p>
        </w:tc>
        <w:tc>
          <w:tcPr>
            <w:tcW w:w="283" w:type="dxa"/>
          </w:tcPr>
          <w:p w14:paraId="3CFA8803" w14:textId="77777777" w:rsidR="00083A2B" w:rsidRDefault="00083A2B">
            <w:pPr>
              <w:pStyle w:val="TableStyle"/>
              <w:jc w:val="center"/>
            </w:pPr>
          </w:p>
        </w:tc>
        <w:tc>
          <w:tcPr>
            <w:tcW w:w="283" w:type="dxa"/>
          </w:tcPr>
          <w:p w14:paraId="72409D40" w14:textId="77777777" w:rsidR="00083A2B" w:rsidRDefault="007C4FE9">
            <w:pPr>
              <w:pStyle w:val="TableStyle"/>
              <w:jc w:val="center"/>
            </w:pPr>
            <w:r>
              <w:rPr>
                <w:noProof/>
              </w:rPr>
              <w:t>1</w:t>
            </w:r>
          </w:p>
        </w:tc>
        <w:tc>
          <w:tcPr>
            <w:tcW w:w="283" w:type="dxa"/>
          </w:tcPr>
          <w:p w14:paraId="33DD8900" w14:textId="77777777" w:rsidR="00083A2B" w:rsidRDefault="00083A2B">
            <w:pPr>
              <w:pStyle w:val="TableStyle"/>
              <w:jc w:val="center"/>
            </w:pPr>
          </w:p>
        </w:tc>
        <w:tc>
          <w:tcPr>
            <w:tcW w:w="283" w:type="dxa"/>
          </w:tcPr>
          <w:p w14:paraId="54DD9C71" w14:textId="77777777" w:rsidR="00083A2B" w:rsidRDefault="00083A2B">
            <w:pPr>
              <w:pStyle w:val="TableStyle"/>
              <w:jc w:val="center"/>
            </w:pPr>
          </w:p>
        </w:tc>
        <w:tc>
          <w:tcPr>
            <w:tcW w:w="283" w:type="dxa"/>
          </w:tcPr>
          <w:p w14:paraId="54C773EA" w14:textId="77777777" w:rsidR="00083A2B" w:rsidRDefault="00083A2B">
            <w:pPr>
              <w:pStyle w:val="TableStyle"/>
              <w:jc w:val="center"/>
            </w:pPr>
          </w:p>
        </w:tc>
        <w:tc>
          <w:tcPr>
            <w:tcW w:w="283" w:type="dxa"/>
          </w:tcPr>
          <w:p w14:paraId="02B6C22F" w14:textId="77777777" w:rsidR="00083A2B" w:rsidRDefault="00083A2B">
            <w:pPr>
              <w:pStyle w:val="TableStyle"/>
              <w:jc w:val="center"/>
            </w:pPr>
          </w:p>
        </w:tc>
        <w:tc>
          <w:tcPr>
            <w:tcW w:w="283" w:type="dxa"/>
          </w:tcPr>
          <w:p w14:paraId="38444750" w14:textId="77777777" w:rsidR="00083A2B" w:rsidRDefault="00083A2B">
            <w:pPr>
              <w:pStyle w:val="TableStyle"/>
              <w:jc w:val="center"/>
            </w:pPr>
          </w:p>
        </w:tc>
        <w:tc>
          <w:tcPr>
            <w:tcW w:w="1945" w:type="dxa"/>
          </w:tcPr>
          <w:p w14:paraId="2E70916C" w14:textId="77777777" w:rsidR="00083A2B" w:rsidRDefault="007C4FE9">
            <w:pPr>
              <w:pStyle w:val="TableStyle"/>
            </w:pPr>
            <w:r>
              <w:rPr>
                <w:noProof/>
              </w:rPr>
              <w:t xml:space="preserve">CM Penalty Rate                                                                                     </w:t>
            </w:r>
          </w:p>
        </w:tc>
      </w:tr>
      <w:tr w:rsidR="00083A2B" w14:paraId="1AF0D590" w14:textId="77777777">
        <w:trPr>
          <w:cantSplit/>
        </w:trPr>
        <w:tc>
          <w:tcPr>
            <w:tcW w:w="624" w:type="dxa"/>
          </w:tcPr>
          <w:p w14:paraId="0113AE9A" w14:textId="77777777" w:rsidR="00083A2B" w:rsidRDefault="00083A2B">
            <w:pPr>
              <w:pStyle w:val="TableStyle"/>
              <w:jc w:val="center"/>
            </w:pPr>
          </w:p>
        </w:tc>
        <w:tc>
          <w:tcPr>
            <w:tcW w:w="2035" w:type="dxa"/>
          </w:tcPr>
          <w:p w14:paraId="6B1DECEF" w14:textId="77777777" w:rsidR="00083A2B" w:rsidRDefault="00083A2B">
            <w:pPr>
              <w:pStyle w:val="TableStyle"/>
            </w:pPr>
          </w:p>
        </w:tc>
        <w:tc>
          <w:tcPr>
            <w:tcW w:w="595" w:type="dxa"/>
          </w:tcPr>
          <w:p w14:paraId="7617865B" w14:textId="77777777" w:rsidR="00083A2B" w:rsidRDefault="00083A2B">
            <w:pPr>
              <w:pStyle w:val="TableStyle"/>
            </w:pPr>
          </w:p>
        </w:tc>
        <w:tc>
          <w:tcPr>
            <w:tcW w:w="1570" w:type="dxa"/>
          </w:tcPr>
          <w:p w14:paraId="7F8A4E43" w14:textId="77777777" w:rsidR="00083A2B" w:rsidRDefault="00083A2B">
            <w:pPr>
              <w:pStyle w:val="TableStyle"/>
            </w:pPr>
          </w:p>
        </w:tc>
        <w:tc>
          <w:tcPr>
            <w:tcW w:w="283" w:type="dxa"/>
          </w:tcPr>
          <w:p w14:paraId="77E94E42" w14:textId="77777777" w:rsidR="00083A2B" w:rsidRDefault="00083A2B">
            <w:pPr>
              <w:pStyle w:val="TableStyle"/>
              <w:jc w:val="center"/>
            </w:pPr>
          </w:p>
        </w:tc>
        <w:tc>
          <w:tcPr>
            <w:tcW w:w="283" w:type="dxa"/>
          </w:tcPr>
          <w:p w14:paraId="4C6C25CC" w14:textId="77777777" w:rsidR="00083A2B" w:rsidRDefault="00083A2B">
            <w:pPr>
              <w:pStyle w:val="TableStyle"/>
              <w:jc w:val="center"/>
            </w:pPr>
          </w:p>
        </w:tc>
        <w:tc>
          <w:tcPr>
            <w:tcW w:w="283" w:type="dxa"/>
          </w:tcPr>
          <w:p w14:paraId="6BF2EBA2" w14:textId="77777777" w:rsidR="00083A2B" w:rsidRDefault="007C4FE9">
            <w:pPr>
              <w:pStyle w:val="TableStyle"/>
              <w:jc w:val="center"/>
            </w:pPr>
            <w:r>
              <w:rPr>
                <w:noProof/>
              </w:rPr>
              <w:t>1</w:t>
            </w:r>
          </w:p>
        </w:tc>
        <w:tc>
          <w:tcPr>
            <w:tcW w:w="283" w:type="dxa"/>
          </w:tcPr>
          <w:p w14:paraId="61468E9A" w14:textId="77777777" w:rsidR="00083A2B" w:rsidRDefault="00083A2B">
            <w:pPr>
              <w:pStyle w:val="TableStyle"/>
              <w:jc w:val="center"/>
            </w:pPr>
          </w:p>
        </w:tc>
        <w:tc>
          <w:tcPr>
            <w:tcW w:w="283" w:type="dxa"/>
          </w:tcPr>
          <w:p w14:paraId="6AD98162" w14:textId="77777777" w:rsidR="00083A2B" w:rsidRDefault="00083A2B">
            <w:pPr>
              <w:pStyle w:val="TableStyle"/>
              <w:jc w:val="center"/>
            </w:pPr>
          </w:p>
        </w:tc>
        <w:tc>
          <w:tcPr>
            <w:tcW w:w="283" w:type="dxa"/>
          </w:tcPr>
          <w:p w14:paraId="35458BD5" w14:textId="77777777" w:rsidR="00083A2B" w:rsidRDefault="00083A2B">
            <w:pPr>
              <w:pStyle w:val="TableStyle"/>
              <w:jc w:val="center"/>
            </w:pPr>
          </w:p>
        </w:tc>
        <w:tc>
          <w:tcPr>
            <w:tcW w:w="283" w:type="dxa"/>
          </w:tcPr>
          <w:p w14:paraId="48122E57" w14:textId="77777777" w:rsidR="00083A2B" w:rsidRDefault="00083A2B">
            <w:pPr>
              <w:pStyle w:val="TableStyle"/>
              <w:jc w:val="center"/>
            </w:pPr>
          </w:p>
        </w:tc>
        <w:tc>
          <w:tcPr>
            <w:tcW w:w="283" w:type="dxa"/>
          </w:tcPr>
          <w:p w14:paraId="7C888FC6" w14:textId="77777777" w:rsidR="00083A2B" w:rsidRDefault="00083A2B">
            <w:pPr>
              <w:pStyle w:val="TableStyle"/>
              <w:jc w:val="center"/>
            </w:pPr>
          </w:p>
        </w:tc>
        <w:tc>
          <w:tcPr>
            <w:tcW w:w="1945" w:type="dxa"/>
          </w:tcPr>
          <w:p w14:paraId="1E00ACC5" w14:textId="77777777" w:rsidR="00083A2B" w:rsidRDefault="007C4FE9">
            <w:pPr>
              <w:pStyle w:val="TableStyle"/>
            </w:pPr>
            <w:r>
              <w:rPr>
                <w:noProof/>
              </w:rPr>
              <w:t xml:space="preserve">Capacity Price                                                                                      </w:t>
            </w:r>
          </w:p>
        </w:tc>
      </w:tr>
      <w:tr w:rsidR="00083A2B" w14:paraId="36E52589" w14:textId="77777777">
        <w:trPr>
          <w:cantSplit/>
        </w:trPr>
        <w:tc>
          <w:tcPr>
            <w:tcW w:w="624" w:type="dxa"/>
          </w:tcPr>
          <w:p w14:paraId="243DC08B" w14:textId="77777777" w:rsidR="00083A2B" w:rsidRDefault="00083A2B">
            <w:pPr>
              <w:pStyle w:val="TableStyle"/>
              <w:jc w:val="center"/>
            </w:pPr>
          </w:p>
        </w:tc>
        <w:tc>
          <w:tcPr>
            <w:tcW w:w="2035" w:type="dxa"/>
          </w:tcPr>
          <w:p w14:paraId="7010560E" w14:textId="77777777" w:rsidR="00083A2B" w:rsidRDefault="00083A2B">
            <w:pPr>
              <w:pStyle w:val="TableStyle"/>
            </w:pPr>
          </w:p>
        </w:tc>
        <w:tc>
          <w:tcPr>
            <w:tcW w:w="595" w:type="dxa"/>
          </w:tcPr>
          <w:p w14:paraId="3DC254D1" w14:textId="77777777" w:rsidR="00083A2B" w:rsidRDefault="00083A2B">
            <w:pPr>
              <w:pStyle w:val="TableStyle"/>
            </w:pPr>
          </w:p>
        </w:tc>
        <w:tc>
          <w:tcPr>
            <w:tcW w:w="1570" w:type="dxa"/>
          </w:tcPr>
          <w:p w14:paraId="633CA7F8" w14:textId="77777777" w:rsidR="00083A2B" w:rsidRDefault="00083A2B">
            <w:pPr>
              <w:pStyle w:val="TableStyle"/>
            </w:pPr>
          </w:p>
        </w:tc>
        <w:tc>
          <w:tcPr>
            <w:tcW w:w="283" w:type="dxa"/>
          </w:tcPr>
          <w:p w14:paraId="2904D154" w14:textId="77777777" w:rsidR="00083A2B" w:rsidRDefault="00083A2B">
            <w:pPr>
              <w:pStyle w:val="TableStyle"/>
              <w:jc w:val="center"/>
            </w:pPr>
          </w:p>
        </w:tc>
        <w:tc>
          <w:tcPr>
            <w:tcW w:w="283" w:type="dxa"/>
          </w:tcPr>
          <w:p w14:paraId="38DF3D23" w14:textId="77777777" w:rsidR="00083A2B" w:rsidRDefault="00083A2B">
            <w:pPr>
              <w:pStyle w:val="TableStyle"/>
              <w:jc w:val="center"/>
            </w:pPr>
          </w:p>
        </w:tc>
        <w:tc>
          <w:tcPr>
            <w:tcW w:w="283" w:type="dxa"/>
          </w:tcPr>
          <w:p w14:paraId="67393557" w14:textId="77777777" w:rsidR="00083A2B" w:rsidRDefault="007C4FE9">
            <w:pPr>
              <w:pStyle w:val="TableStyle"/>
              <w:jc w:val="center"/>
            </w:pPr>
            <w:r>
              <w:rPr>
                <w:noProof/>
              </w:rPr>
              <w:t>1</w:t>
            </w:r>
          </w:p>
        </w:tc>
        <w:tc>
          <w:tcPr>
            <w:tcW w:w="283" w:type="dxa"/>
          </w:tcPr>
          <w:p w14:paraId="18C02B57" w14:textId="77777777" w:rsidR="00083A2B" w:rsidRDefault="00083A2B">
            <w:pPr>
              <w:pStyle w:val="TableStyle"/>
              <w:jc w:val="center"/>
            </w:pPr>
          </w:p>
        </w:tc>
        <w:tc>
          <w:tcPr>
            <w:tcW w:w="283" w:type="dxa"/>
          </w:tcPr>
          <w:p w14:paraId="1F4B6F31" w14:textId="77777777" w:rsidR="00083A2B" w:rsidRDefault="00083A2B">
            <w:pPr>
              <w:pStyle w:val="TableStyle"/>
              <w:jc w:val="center"/>
            </w:pPr>
          </w:p>
        </w:tc>
        <w:tc>
          <w:tcPr>
            <w:tcW w:w="283" w:type="dxa"/>
          </w:tcPr>
          <w:p w14:paraId="2BF56253" w14:textId="77777777" w:rsidR="00083A2B" w:rsidRDefault="00083A2B">
            <w:pPr>
              <w:pStyle w:val="TableStyle"/>
              <w:jc w:val="center"/>
            </w:pPr>
          </w:p>
        </w:tc>
        <w:tc>
          <w:tcPr>
            <w:tcW w:w="283" w:type="dxa"/>
          </w:tcPr>
          <w:p w14:paraId="7FC9D47A" w14:textId="77777777" w:rsidR="00083A2B" w:rsidRDefault="00083A2B">
            <w:pPr>
              <w:pStyle w:val="TableStyle"/>
              <w:jc w:val="center"/>
            </w:pPr>
          </w:p>
        </w:tc>
        <w:tc>
          <w:tcPr>
            <w:tcW w:w="283" w:type="dxa"/>
          </w:tcPr>
          <w:p w14:paraId="7CE953B6" w14:textId="77777777" w:rsidR="00083A2B" w:rsidRDefault="00083A2B">
            <w:pPr>
              <w:pStyle w:val="TableStyle"/>
              <w:jc w:val="center"/>
            </w:pPr>
          </w:p>
        </w:tc>
        <w:tc>
          <w:tcPr>
            <w:tcW w:w="1945" w:type="dxa"/>
          </w:tcPr>
          <w:p w14:paraId="1E3D7603" w14:textId="77777777" w:rsidR="00083A2B" w:rsidRDefault="007C4FE9">
            <w:pPr>
              <w:pStyle w:val="TableStyle"/>
            </w:pPr>
            <w:r>
              <w:rPr>
                <w:noProof/>
              </w:rPr>
              <w:t xml:space="preserve">Capacity Cleared Price                                                                              </w:t>
            </w:r>
          </w:p>
        </w:tc>
      </w:tr>
      <w:tr w:rsidR="00083A2B" w14:paraId="3FBC4A5F" w14:textId="77777777">
        <w:trPr>
          <w:cantSplit/>
        </w:trPr>
        <w:tc>
          <w:tcPr>
            <w:tcW w:w="624" w:type="dxa"/>
          </w:tcPr>
          <w:p w14:paraId="0FDDC773" w14:textId="77777777" w:rsidR="00083A2B" w:rsidRDefault="00083A2B">
            <w:pPr>
              <w:pStyle w:val="TableStyle"/>
              <w:jc w:val="center"/>
            </w:pPr>
          </w:p>
        </w:tc>
        <w:tc>
          <w:tcPr>
            <w:tcW w:w="2035" w:type="dxa"/>
          </w:tcPr>
          <w:p w14:paraId="4A392F9D" w14:textId="77777777" w:rsidR="00083A2B" w:rsidRDefault="00083A2B">
            <w:pPr>
              <w:pStyle w:val="TableStyle"/>
            </w:pPr>
          </w:p>
        </w:tc>
        <w:tc>
          <w:tcPr>
            <w:tcW w:w="595" w:type="dxa"/>
          </w:tcPr>
          <w:p w14:paraId="0EE473A7" w14:textId="77777777" w:rsidR="00083A2B" w:rsidRDefault="00083A2B">
            <w:pPr>
              <w:pStyle w:val="TableStyle"/>
            </w:pPr>
          </w:p>
        </w:tc>
        <w:tc>
          <w:tcPr>
            <w:tcW w:w="1570" w:type="dxa"/>
          </w:tcPr>
          <w:p w14:paraId="6D358A6F" w14:textId="77777777" w:rsidR="00083A2B" w:rsidRDefault="00083A2B">
            <w:pPr>
              <w:pStyle w:val="TableStyle"/>
            </w:pPr>
          </w:p>
        </w:tc>
        <w:tc>
          <w:tcPr>
            <w:tcW w:w="283" w:type="dxa"/>
          </w:tcPr>
          <w:p w14:paraId="3A0CAA14" w14:textId="77777777" w:rsidR="00083A2B" w:rsidRDefault="00083A2B">
            <w:pPr>
              <w:pStyle w:val="TableStyle"/>
              <w:jc w:val="center"/>
            </w:pPr>
          </w:p>
        </w:tc>
        <w:tc>
          <w:tcPr>
            <w:tcW w:w="283" w:type="dxa"/>
          </w:tcPr>
          <w:p w14:paraId="12E58E85" w14:textId="77777777" w:rsidR="00083A2B" w:rsidRDefault="00083A2B">
            <w:pPr>
              <w:pStyle w:val="TableStyle"/>
              <w:jc w:val="center"/>
            </w:pPr>
          </w:p>
        </w:tc>
        <w:tc>
          <w:tcPr>
            <w:tcW w:w="283" w:type="dxa"/>
          </w:tcPr>
          <w:p w14:paraId="0B994236" w14:textId="77777777" w:rsidR="00083A2B" w:rsidRDefault="007C4FE9">
            <w:pPr>
              <w:pStyle w:val="TableStyle"/>
              <w:jc w:val="center"/>
            </w:pPr>
            <w:r>
              <w:rPr>
                <w:noProof/>
              </w:rPr>
              <w:t>1</w:t>
            </w:r>
          </w:p>
        </w:tc>
        <w:tc>
          <w:tcPr>
            <w:tcW w:w="283" w:type="dxa"/>
          </w:tcPr>
          <w:p w14:paraId="118DC672" w14:textId="77777777" w:rsidR="00083A2B" w:rsidRDefault="00083A2B">
            <w:pPr>
              <w:pStyle w:val="TableStyle"/>
              <w:jc w:val="center"/>
            </w:pPr>
          </w:p>
        </w:tc>
        <w:tc>
          <w:tcPr>
            <w:tcW w:w="283" w:type="dxa"/>
          </w:tcPr>
          <w:p w14:paraId="0702B911" w14:textId="77777777" w:rsidR="00083A2B" w:rsidRDefault="00083A2B">
            <w:pPr>
              <w:pStyle w:val="TableStyle"/>
              <w:jc w:val="center"/>
            </w:pPr>
          </w:p>
        </w:tc>
        <w:tc>
          <w:tcPr>
            <w:tcW w:w="283" w:type="dxa"/>
          </w:tcPr>
          <w:p w14:paraId="0E8276C1" w14:textId="77777777" w:rsidR="00083A2B" w:rsidRDefault="00083A2B">
            <w:pPr>
              <w:pStyle w:val="TableStyle"/>
              <w:jc w:val="center"/>
            </w:pPr>
          </w:p>
        </w:tc>
        <w:tc>
          <w:tcPr>
            <w:tcW w:w="283" w:type="dxa"/>
          </w:tcPr>
          <w:p w14:paraId="3E1278B8" w14:textId="77777777" w:rsidR="00083A2B" w:rsidRDefault="00083A2B">
            <w:pPr>
              <w:pStyle w:val="TableStyle"/>
              <w:jc w:val="center"/>
            </w:pPr>
          </w:p>
        </w:tc>
        <w:tc>
          <w:tcPr>
            <w:tcW w:w="283" w:type="dxa"/>
          </w:tcPr>
          <w:p w14:paraId="65AE03EE" w14:textId="77777777" w:rsidR="00083A2B" w:rsidRDefault="00083A2B">
            <w:pPr>
              <w:pStyle w:val="TableStyle"/>
              <w:jc w:val="center"/>
            </w:pPr>
          </w:p>
        </w:tc>
        <w:tc>
          <w:tcPr>
            <w:tcW w:w="1945" w:type="dxa"/>
          </w:tcPr>
          <w:p w14:paraId="5FD9C08A" w14:textId="77777777" w:rsidR="00083A2B" w:rsidRDefault="007C4FE9">
            <w:pPr>
              <w:pStyle w:val="TableStyle"/>
            </w:pPr>
            <w:r>
              <w:rPr>
                <w:noProof/>
              </w:rPr>
              <w:t xml:space="preserve">CM Base CPI                                                                                         </w:t>
            </w:r>
          </w:p>
        </w:tc>
      </w:tr>
      <w:tr w:rsidR="00083A2B" w14:paraId="1B3AD33D" w14:textId="77777777">
        <w:trPr>
          <w:cantSplit/>
        </w:trPr>
        <w:tc>
          <w:tcPr>
            <w:tcW w:w="624" w:type="dxa"/>
          </w:tcPr>
          <w:p w14:paraId="357DE8FE" w14:textId="77777777" w:rsidR="00083A2B" w:rsidRDefault="00083A2B">
            <w:pPr>
              <w:pStyle w:val="TableStyle"/>
              <w:jc w:val="center"/>
            </w:pPr>
          </w:p>
        </w:tc>
        <w:tc>
          <w:tcPr>
            <w:tcW w:w="2035" w:type="dxa"/>
          </w:tcPr>
          <w:p w14:paraId="3A6020E1" w14:textId="77777777" w:rsidR="00083A2B" w:rsidRDefault="00083A2B">
            <w:pPr>
              <w:pStyle w:val="TableStyle"/>
            </w:pPr>
          </w:p>
        </w:tc>
        <w:tc>
          <w:tcPr>
            <w:tcW w:w="595" w:type="dxa"/>
          </w:tcPr>
          <w:p w14:paraId="14DA31F4" w14:textId="77777777" w:rsidR="00083A2B" w:rsidRDefault="00083A2B">
            <w:pPr>
              <w:pStyle w:val="TableStyle"/>
            </w:pPr>
          </w:p>
        </w:tc>
        <w:tc>
          <w:tcPr>
            <w:tcW w:w="1570" w:type="dxa"/>
          </w:tcPr>
          <w:p w14:paraId="11BB2BCB" w14:textId="77777777" w:rsidR="00083A2B" w:rsidRDefault="00083A2B">
            <w:pPr>
              <w:pStyle w:val="TableStyle"/>
            </w:pPr>
          </w:p>
        </w:tc>
        <w:tc>
          <w:tcPr>
            <w:tcW w:w="283" w:type="dxa"/>
          </w:tcPr>
          <w:p w14:paraId="548BCF88" w14:textId="77777777" w:rsidR="00083A2B" w:rsidRDefault="00083A2B">
            <w:pPr>
              <w:pStyle w:val="TableStyle"/>
              <w:jc w:val="center"/>
            </w:pPr>
          </w:p>
        </w:tc>
        <w:tc>
          <w:tcPr>
            <w:tcW w:w="283" w:type="dxa"/>
          </w:tcPr>
          <w:p w14:paraId="12A56482" w14:textId="77777777" w:rsidR="00083A2B" w:rsidRDefault="00083A2B">
            <w:pPr>
              <w:pStyle w:val="TableStyle"/>
              <w:jc w:val="center"/>
            </w:pPr>
          </w:p>
        </w:tc>
        <w:tc>
          <w:tcPr>
            <w:tcW w:w="283" w:type="dxa"/>
          </w:tcPr>
          <w:p w14:paraId="6E0D895E" w14:textId="77777777" w:rsidR="00083A2B" w:rsidRDefault="007C4FE9">
            <w:pPr>
              <w:pStyle w:val="TableStyle"/>
              <w:jc w:val="center"/>
            </w:pPr>
            <w:r>
              <w:rPr>
                <w:noProof/>
              </w:rPr>
              <w:t>1</w:t>
            </w:r>
          </w:p>
        </w:tc>
        <w:tc>
          <w:tcPr>
            <w:tcW w:w="283" w:type="dxa"/>
          </w:tcPr>
          <w:p w14:paraId="185BD98E" w14:textId="77777777" w:rsidR="00083A2B" w:rsidRDefault="00083A2B">
            <w:pPr>
              <w:pStyle w:val="TableStyle"/>
              <w:jc w:val="center"/>
            </w:pPr>
          </w:p>
        </w:tc>
        <w:tc>
          <w:tcPr>
            <w:tcW w:w="283" w:type="dxa"/>
          </w:tcPr>
          <w:p w14:paraId="16B5E08C" w14:textId="77777777" w:rsidR="00083A2B" w:rsidRDefault="00083A2B">
            <w:pPr>
              <w:pStyle w:val="TableStyle"/>
              <w:jc w:val="center"/>
            </w:pPr>
          </w:p>
        </w:tc>
        <w:tc>
          <w:tcPr>
            <w:tcW w:w="283" w:type="dxa"/>
          </w:tcPr>
          <w:p w14:paraId="5A742B08" w14:textId="77777777" w:rsidR="00083A2B" w:rsidRDefault="00083A2B">
            <w:pPr>
              <w:pStyle w:val="TableStyle"/>
              <w:jc w:val="center"/>
            </w:pPr>
          </w:p>
        </w:tc>
        <w:tc>
          <w:tcPr>
            <w:tcW w:w="283" w:type="dxa"/>
          </w:tcPr>
          <w:p w14:paraId="35A3B962" w14:textId="77777777" w:rsidR="00083A2B" w:rsidRDefault="00083A2B">
            <w:pPr>
              <w:pStyle w:val="TableStyle"/>
              <w:jc w:val="center"/>
            </w:pPr>
          </w:p>
        </w:tc>
        <w:tc>
          <w:tcPr>
            <w:tcW w:w="283" w:type="dxa"/>
          </w:tcPr>
          <w:p w14:paraId="650BB885" w14:textId="77777777" w:rsidR="00083A2B" w:rsidRDefault="00083A2B">
            <w:pPr>
              <w:pStyle w:val="TableStyle"/>
              <w:jc w:val="center"/>
            </w:pPr>
          </w:p>
        </w:tc>
        <w:tc>
          <w:tcPr>
            <w:tcW w:w="1945" w:type="dxa"/>
          </w:tcPr>
          <w:p w14:paraId="0DB2B0F1" w14:textId="77777777" w:rsidR="00083A2B" w:rsidRDefault="007C4FE9">
            <w:pPr>
              <w:pStyle w:val="TableStyle"/>
            </w:pPr>
            <w:r>
              <w:rPr>
                <w:noProof/>
              </w:rPr>
              <w:t xml:space="preserve">CM CPI                                                                                              </w:t>
            </w:r>
          </w:p>
        </w:tc>
      </w:tr>
      <w:tr w:rsidR="00083A2B" w14:paraId="22AB1744" w14:textId="77777777">
        <w:trPr>
          <w:cantSplit/>
        </w:trPr>
        <w:tc>
          <w:tcPr>
            <w:tcW w:w="624" w:type="dxa"/>
          </w:tcPr>
          <w:p w14:paraId="3AC67BCA" w14:textId="77777777" w:rsidR="00083A2B" w:rsidRDefault="00083A2B">
            <w:pPr>
              <w:pStyle w:val="TableStyle"/>
              <w:jc w:val="center"/>
            </w:pPr>
          </w:p>
        </w:tc>
        <w:tc>
          <w:tcPr>
            <w:tcW w:w="2035" w:type="dxa"/>
          </w:tcPr>
          <w:p w14:paraId="6B87C9CC" w14:textId="77777777" w:rsidR="00083A2B" w:rsidRDefault="00083A2B">
            <w:pPr>
              <w:pStyle w:val="TableStyle"/>
            </w:pPr>
          </w:p>
        </w:tc>
        <w:tc>
          <w:tcPr>
            <w:tcW w:w="595" w:type="dxa"/>
          </w:tcPr>
          <w:p w14:paraId="53559A02" w14:textId="77777777" w:rsidR="00083A2B" w:rsidRDefault="00083A2B">
            <w:pPr>
              <w:pStyle w:val="TableStyle"/>
            </w:pPr>
          </w:p>
        </w:tc>
        <w:tc>
          <w:tcPr>
            <w:tcW w:w="1570" w:type="dxa"/>
          </w:tcPr>
          <w:p w14:paraId="16022528" w14:textId="77777777" w:rsidR="00083A2B" w:rsidRDefault="00083A2B">
            <w:pPr>
              <w:pStyle w:val="TableStyle"/>
            </w:pPr>
          </w:p>
        </w:tc>
        <w:tc>
          <w:tcPr>
            <w:tcW w:w="283" w:type="dxa"/>
          </w:tcPr>
          <w:p w14:paraId="6B582E9E" w14:textId="77777777" w:rsidR="00083A2B" w:rsidRDefault="00083A2B">
            <w:pPr>
              <w:pStyle w:val="TableStyle"/>
              <w:jc w:val="center"/>
            </w:pPr>
          </w:p>
        </w:tc>
        <w:tc>
          <w:tcPr>
            <w:tcW w:w="283" w:type="dxa"/>
          </w:tcPr>
          <w:p w14:paraId="3101615B" w14:textId="77777777" w:rsidR="00083A2B" w:rsidRDefault="00083A2B">
            <w:pPr>
              <w:pStyle w:val="TableStyle"/>
              <w:jc w:val="center"/>
            </w:pPr>
          </w:p>
        </w:tc>
        <w:tc>
          <w:tcPr>
            <w:tcW w:w="283" w:type="dxa"/>
          </w:tcPr>
          <w:p w14:paraId="1D00A093" w14:textId="77777777" w:rsidR="00083A2B" w:rsidRDefault="007C4FE9">
            <w:pPr>
              <w:pStyle w:val="TableStyle"/>
              <w:jc w:val="center"/>
            </w:pPr>
            <w:r>
              <w:rPr>
                <w:noProof/>
              </w:rPr>
              <w:t>1</w:t>
            </w:r>
          </w:p>
        </w:tc>
        <w:tc>
          <w:tcPr>
            <w:tcW w:w="283" w:type="dxa"/>
          </w:tcPr>
          <w:p w14:paraId="3C1CE9F0" w14:textId="77777777" w:rsidR="00083A2B" w:rsidRDefault="00083A2B">
            <w:pPr>
              <w:pStyle w:val="TableStyle"/>
              <w:jc w:val="center"/>
            </w:pPr>
          </w:p>
        </w:tc>
        <w:tc>
          <w:tcPr>
            <w:tcW w:w="283" w:type="dxa"/>
          </w:tcPr>
          <w:p w14:paraId="3C47816B" w14:textId="77777777" w:rsidR="00083A2B" w:rsidRDefault="00083A2B">
            <w:pPr>
              <w:pStyle w:val="TableStyle"/>
              <w:jc w:val="center"/>
            </w:pPr>
          </w:p>
        </w:tc>
        <w:tc>
          <w:tcPr>
            <w:tcW w:w="283" w:type="dxa"/>
          </w:tcPr>
          <w:p w14:paraId="1E3CA88F" w14:textId="77777777" w:rsidR="00083A2B" w:rsidRDefault="00083A2B">
            <w:pPr>
              <w:pStyle w:val="TableStyle"/>
              <w:jc w:val="center"/>
            </w:pPr>
          </w:p>
        </w:tc>
        <w:tc>
          <w:tcPr>
            <w:tcW w:w="283" w:type="dxa"/>
          </w:tcPr>
          <w:p w14:paraId="181B42C1" w14:textId="77777777" w:rsidR="00083A2B" w:rsidRDefault="00083A2B">
            <w:pPr>
              <w:pStyle w:val="TableStyle"/>
              <w:jc w:val="center"/>
            </w:pPr>
          </w:p>
        </w:tc>
        <w:tc>
          <w:tcPr>
            <w:tcW w:w="283" w:type="dxa"/>
          </w:tcPr>
          <w:p w14:paraId="68DCA08E" w14:textId="77777777" w:rsidR="00083A2B" w:rsidRDefault="00083A2B">
            <w:pPr>
              <w:pStyle w:val="TableStyle"/>
              <w:jc w:val="center"/>
            </w:pPr>
          </w:p>
        </w:tc>
        <w:tc>
          <w:tcPr>
            <w:tcW w:w="1945" w:type="dxa"/>
          </w:tcPr>
          <w:p w14:paraId="73085B7F" w14:textId="77777777" w:rsidR="00083A2B" w:rsidRDefault="007C4FE9">
            <w:pPr>
              <w:pStyle w:val="TableStyle"/>
            </w:pPr>
            <w:r>
              <w:rPr>
                <w:noProof/>
              </w:rPr>
              <w:t xml:space="preserve">CM Monthly Weighting Factor                                                                         </w:t>
            </w:r>
          </w:p>
        </w:tc>
      </w:tr>
      <w:tr w:rsidR="00083A2B" w14:paraId="1D278721" w14:textId="77777777">
        <w:trPr>
          <w:cantSplit/>
        </w:trPr>
        <w:tc>
          <w:tcPr>
            <w:tcW w:w="624" w:type="dxa"/>
          </w:tcPr>
          <w:p w14:paraId="18A8568F" w14:textId="77777777" w:rsidR="00083A2B" w:rsidRDefault="00083A2B">
            <w:pPr>
              <w:pStyle w:val="TableStyle"/>
              <w:jc w:val="center"/>
            </w:pPr>
          </w:p>
        </w:tc>
        <w:tc>
          <w:tcPr>
            <w:tcW w:w="2035" w:type="dxa"/>
          </w:tcPr>
          <w:p w14:paraId="0D0D7109" w14:textId="77777777" w:rsidR="00083A2B" w:rsidRDefault="00083A2B">
            <w:pPr>
              <w:pStyle w:val="TableStyle"/>
            </w:pPr>
          </w:p>
        </w:tc>
        <w:tc>
          <w:tcPr>
            <w:tcW w:w="595" w:type="dxa"/>
          </w:tcPr>
          <w:p w14:paraId="57B62BE0" w14:textId="77777777" w:rsidR="00083A2B" w:rsidRDefault="00083A2B">
            <w:pPr>
              <w:pStyle w:val="TableStyle"/>
            </w:pPr>
          </w:p>
        </w:tc>
        <w:tc>
          <w:tcPr>
            <w:tcW w:w="1570" w:type="dxa"/>
          </w:tcPr>
          <w:p w14:paraId="02BE26C4" w14:textId="77777777" w:rsidR="00083A2B" w:rsidRDefault="00083A2B">
            <w:pPr>
              <w:pStyle w:val="TableStyle"/>
            </w:pPr>
          </w:p>
        </w:tc>
        <w:tc>
          <w:tcPr>
            <w:tcW w:w="283" w:type="dxa"/>
          </w:tcPr>
          <w:p w14:paraId="53E1E061" w14:textId="77777777" w:rsidR="00083A2B" w:rsidRDefault="00083A2B">
            <w:pPr>
              <w:pStyle w:val="TableStyle"/>
              <w:jc w:val="center"/>
            </w:pPr>
          </w:p>
        </w:tc>
        <w:tc>
          <w:tcPr>
            <w:tcW w:w="283" w:type="dxa"/>
          </w:tcPr>
          <w:p w14:paraId="1B69C568" w14:textId="77777777" w:rsidR="00083A2B" w:rsidRDefault="00083A2B">
            <w:pPr>
              <w:pStyle w:val="TableStyle"/>
              <w:jc w:val="center"/>
            </w:pPr>
          </w:p>
        </w:tc>
        <w:tc>
          <w:tcPr>
            <w:tcW w:w="283" w:type="dxa"/>
          </w:tcPr>
          <w:p w14:paraId="43C6DAEE" w14:textId="77777777" w:rsidR="00083A2B" w:rsidRDefault="007C4FE9">
            <w:pPr>
              <w:pStyle w:val="TableStyle"/>
              <w:jc w:val="center"/>
            </w:pPr>
            <w:r>
              <w:rPr>
                <w:noProof/>
              </w:rPr>
              <w:t>1</w:t>
            </w:r>
          </w:p>
        </w:tc>
        <w:tc>
          <w:tcPr>
            <w:tcW w:w="283" w:type="dxa"/>
          </w:tcPr>
          <w:p w14:paraId="3EC9C67C" w14:textId="77777777" w:rsidR="00083A2B" w:rsidRDefault="00083A2B">
            <w:pPr>
              <w:pStyle w:val="TableStyle"/>
              <w:jc w:val="center"/>
            </w:pPr>
          </w:p>
        </w:tc>
        <w:tc>
          <w:tcPr>
            <w:tcW w:w="283" w:type="dxa"/>
          </w:tcPr>
          <w:p w14:paraId="5DD05DB5" w14:textId="77777777" w:rsidR="00083A2B" w:rsidRDefault="00083A2B">
            <w:pPr>
              <w:pStyle w:val="TableStyle"/>
              <w:jc w:val="center"/>
            </w:pPr>
          </w:p>
        </w:tc>
        <w:tc>
          <w:tcPr>
            <w:tcW w:w="283" w:type="dxa"/>
          </w:tcPr>
          <w:p w14:paraId="1DA7E0B7" w14:textId="77777777" w:rsidR="00083A2B" w:rsidRDefault="00083A2B">
            <w:pPr>
              <w:pStyle w:val="TableStyle"/>
              <w:jc w:val="center"/>
            </w:pPr>
          </w:p>
        </w:tc>
        <w:tc>
          <w:tcPr>
            <w:tcW w:w="283" w:type="dxa"/>
          </w:tcPr>
          <w:p w14:paraId="4C649EE7" w14:textId="77777777" w:rsidR="00083A2B" w:rsidRDefault="00083A2B">
            <w:pPr>
              <w:pStyle w:val="TableStyle"/>
              <w:jc w:val="center"/>
            </w:pPr>
          </w:p>
        </w:tc>
        <w:tc>
          <w:tcPr>
            <w:tcW w:w="283" w:type="dxa"/>
          </w:tcPr>
          <w:p w14:paraId="4B30D644" w14:textId="77777777" w:rsidR="00083A2B" w:rsidRDefault="00083A2B">
            <w:pPr>
              <w:pStyle w:val="TableStyle"/>
              <w:jc w:val="center"/>
            </w:pPr>
          </w:p>
        </w:tc>
        <w:tc>
          <w:tcPr>
            <w:tcW w:w="1945" w:type="dxa"/>
          </w:tcPr>
          <w:p w14:paraId="2B98BA15" w14:textId="77777777" w:rsidR="00083A2B" w:rsidRDefault="007C4FE9">
            <w:pPr>
              <w:pStyle w:val="TableStyle"/>
            </w:pPr>
            <w:r>
              <w:rPr>
                <w:noProof/>
              </w:rPr>
              <w:t xml:space="preserve">Monthly Capacity Payment                                                                            </w:t>
            </w:r>
          </w:p>
        </w:tc>
      </w:tr>
      <w:tr w:rsidR="00083A2B" w14:paraId="7EF945E3" w14:textId="77777777">
        <w:trPr>
          <w:cantSplit/>
        </w:trPr>
        <w:tc>
          <w:tcPr>
            <w:tcW w:w="624" w:type="dxa"/>
          </w:tcPr>
          <w:p w14:paraId="1077CC1E" w14:textId="77777777" w:rsidR="00083A2B" w:rsidRDefault="00083A2B">
            <w:pPr>
              <w:pStyle w:val="TableStyle"/>
              <w:jc w:val="center"/>
            </w:pPr>
          </w:p>
        </w:tc>
        <w:tc>
          <w:tcPr>
            <w:tcW w:w="2035" w:type="dxa"/>
          </w:tcPr>
          <w:p w14:paraId="5EDE472E" w14:textId="77777777" w:rsidR="00083A2B" w:rsidRDefault="00083A2B">
            <w:pPr>
              <w:pStyle w:val="TableStyle"/>
            </w:pPr>
          </w:p>
        </w:tc>
        <w:tc>
          <w:tcPr>
            <w:tcW w:w="595" w:type="dxa"/>
          </w:tcPr>
          <w:p w14:paraId="105D96F7" w14:textId="77777777" w:rsidR="00083A2B" w:rsidRDefault="00083A2B">
            <w:pPr>
              <w:pStyle w:val="TableStyle"/>
            </w:pPr>
          </w:p>
        </w:tc>
        <w:tc>
          <w:tcPr>
            <w:tcW w:w="1570" w:type="dxa"/>
          </w:tcPr>
          <w:p w14:paraId="717540BE" w14:textId="77777777" w:rsidR="00083A2B" w:rsidRDefault="00083A2B">
            <w:pPr>
              <w:pStyle w:val="TableStyle"/>
            </w:pPr>
          </w:p>
        </w:tc>
        <w:tc>
          <w:tcPr>
            <w:tcW w:w="283" w:type="dxa"/>
          </w:tcPr>
          <w:p w14:paraId="3A41B003" w14:textId="77777777" w:rsidR="00083A2B" w:rsidRDefault="00083A2B">
            <w:pPr>
              <w:pStyle w:val="TableStyle"/>
              <w:jc w:val="center"/>
            </w:pPr>
          </w:p>
        </w:tc>
        <w:tc>
          <w:tcPr>
            <w:tcW w:w="283" w:type="dxa"/>
          </w:tcPr>
          <w:p w14:paraId="050A27A7" w14:textId="77777777" w:rsidR="00083A2B" w:rsidRDefault="00083A2B">
            <w:pPr>
              <w:pStyle w:val="TableStyle"/>
              <w:jc w:val="center"/>
            </w:pPr>
          </w:p>
        </w:tc>
        <w:tc>
          <w:tcPr>
            <w:tcW w:w="283" w:type="dxa"/>
          </w:tcPr>
          <w:p w14:paraId="719FECDC" w14:textId="77777777" w:rsidR="00083A2B" w:rsidRDefault="007C4FE9">
            <w:pPr>
              <w:pStyle w:val="TableStyle"/>
              <w:jc w:val="center"/>
            </w:pPr>
            <w:r>
              <w:rPr>
                <w:noProof/>
              </w:rPr>
              <w:t>1</w:t>
            </w:r>
          </w:p>
        </w:tc>
        <w:tc>
          <w:tcPr>
            <w:tcW w:w="283" w:type="dxa"/>
          </w:tcPr>
          <w:p w14:paraId="1F4EA0CC" w14:textId="77777777" w:rsidR="00083A2B" w:rsidRDefault="00083A2B">
            <w:pPr>
              <w:pStyle w:val="TableStyle"/>
              <w:jc w:val="center"/>
            </w:pPr>
          </w:p>
        </w:tc>
        <w:tc>
          <w:tcPr>
            <w:tcW w:w="283" w:type="dxa"/>
          </w:tcPr>
          <w:p w14:paraId="267B62BD" w14:textId="77777777" w:rsidR="00083A2B" w:rsidRDefault="00083A2B">
            <w:pPr>
              <w:pStyle w:val="TableStyle"/>
              <w:jc w:val="center"/>
            </w:pPr>
          </w:p>
        </w:tc>
        <w:tc>
          <w:tcPr>
            <w:tcW w:w="283" w:type="dxa"/>
          </w:tcPr>
          <w:p w14:paraId="6687C214" w14:textId="77777777" w:rsidR="00083A2B" w:rsidRDefault="00083A2B">
            <w:pPr>
              <w:pStyle w:val="TableStyle"/>
              <w:jc w:val="center"/>
            </w:pPr>
          </w:p>
        </w:tc>
        <w:tc>
          <w:tcPr>
            <w:tcW w:w="283" w:type="dxa"/>
          </w:tcPr>
          <w:p w14:paraId="012D55CE" w14:textId="77777777" w:rsidR="00083A2B" w:rsidRDefault="00083A2B">
            <w:pPr>
              <w:pStyle w:val="TableStyle"/>
              <w:jc w:val="center"/>
            </w:pPr>
          </w:p>
        </w:tc>
        <w:tc>
          <w:tcPr>
            <w:tcW w:w="283" w:type="dxa"/>
          </w:tcPr>
          <w:p w14:paraId="43417FD3" w14:textId="77777777" w:rsidR="00083A2B" w:rsidRDefault="00083A2B">
            <w:pPr>
              <w:pStyle w:val="TableStyle"/>
              <w:jc w:val="center"/>
            </w:pPr>
          </w:p>
        </w:tc>
        <w:tc>
          <w:tcPr>
            <w:tcW w:w="1945" w:type="dxa"/>
          </w:tcPr>
          <w:p w14:paraId="42D1A023" w14:textId="77777777" w:rsidR="00083A2B" w:rsidRDefault="007C4FE9">
            <w:pPr>
              <w:pStyle w:val="TableStyle"/>
            </w:pPr>
            <w:r>
              <w:rPr>
                <w:noProof/>
              </w:rPr>
              <w:t xml:space="preserve">Capacity Payment Suspension Flag                                                                    </w:t>
            </w:r>
          </w:p>
        </w:tc>
      </w:tr>
    </w:tbl>
    <w:p w14:paraId="3BFB1A3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3BAE69F" w14:textId="77777777">
        <w:trPr>
          <w:cantSplit/>
        </w:trPr>
        <w:tc>
          <w:tcPr>
            <w:tcW w:w="624" w:type="dxa"/>
            <w:tcBorders>
              <w:bottom w:val="single" w:sz="2" w:space="0" w:color="auto"/>
            </w:tcBorders>
            <w:shd w:val="pct10" w:color="auto" w:fill="auto"/>
          </w:tcPr>
          <w:p w14:paraId="2B2A6AE8" w14:textId="77777777" w:rsidR="00083A2B" w:rsidRDefault="007C4FE9">
            <w:pPr>
              <w:pStyle w:val="TableStyle"/>
              <w:jc w:val="center"/>
            </w:pPr>
            <w:r>
              <w:rPr>
                <w:noProof/>
              </w:rPr>
              <w:t>97I</w:t>
            </w:r>
          </w:p>
        </w:tc>
        <w:tc>
          <w:tcPr>
            <w:tcW w:w="2035" w:type="dxa"/>
            <w:tcBorders>
              <w:bottom w:val="single" w:sz="2" w:space="0" w:color="auto"/>
            </w:tcBorders>
            <w:shd w:val="pct10" w:color="auto" w:fill="auto"/>
          </w:tcPr>
          <w:p w14:paraId="15540A78" w14:textId="77777777" w:rsidR="00083A2B" w:rsidRDefault="007C4FE9">
            <w:pPr>
              <w:pStyle w:val="TableStyle"/>
            </w:pPr>
            <w:r>
              <w:rPr>
                <w:noProof/>
              </w:rPr>
              <w:t>CM Over/Under Delivery</w:t>
            </w:r>
          </w:p>
        </w:tc>
        <w:tc>
          <w:tcPr>
            <w:tcW w:w="595" w:type="dxa"/>
            <w:tcBorders>
              <w:bottom w:val="single" w:sz="2" w:space="0" w:color="auto"/>
            </w:tcBorders>
            <w:shd w:val="pct10" w:color="auto" w:fill="auto"/>
          </w:tcPr>
          <w:p w14:paraId="54225C4F" w14:textId="77777777" w:rsidR="00083A2B" w:rsidRDefault="007C4FE9">
            <w:pPr>
              <w:pStyle w:val="TableStyle"/>
            </w:pPr>
            <w:r>
              <w:rPr>
                <w:noProof/>
              </w:rPr>
              <w:t>0-*</w:t>
            </w:r>
          </w:p>
        </w:tc>
        <w:tc>
          <w:tcPr>
            <w:tcW w:w="1570" w:type="dxa"/>
            <w:tcBorders>
              <w:bottom w:val="single" w:sz="2" w:space="0" w:color="auto"/>
            </w:tcBorders>
            <w:shd w:val="pct10" w:color="auto" w:fill="auto"/>
          </w:tcPr>
          <w:p w14:paraId="453C1DD0" w14:textId="77777777" w:rsidR="00083A2B" w:rsidRDefault="00083A2B">
            <w:pPr>
              <w:pStyle w:val="TableStyle"/>
            </w:pPr>
          </w:p>
        </w:tc>
        <w:tc>
          <w:tcPr>
            <w:tcW w:w="283" w:type="dxa"/>
            <w:tcBorders>
              <w:bottom w:val="single" w:sz="2" w:space="0" w:color="auto"/>
            </w:tcBorders>
            <w:shd w:val="pct10" w:color="auto" w:fill="auto"/>
          </w:tcPr>
          <w:p w14:paraId="2E50899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2BBDF5D" w14:textId="77777777" w:rsidR="00083A2B" w:rsidRDefault="00083A2B">
            <w:pPr>
              <w:pStyle w:val="TableStyle"/>
              <w:jc w:val="center"/>
            </w:pPr>
          </w:p>
        </w:tc>
        <w:tc>
          <w:tcPr>
            <w:tcW w:w="283" w:type="dxa"/>
            <w:tcBorders>
              <w:bottom w:val="single" w:sz="2" w:space="0" w:color="auto"/>
            </w:tcBorders>
            <w:shd w:val="pct10" w:color="auto" w:fill="auto"/>
          </w:tcPr>
          <w:p w14:paraId="5C74EDBE" w14:textId="77777777" w:rsidR="00083A2B" w:rsidRDefault="00083A2B">
            <w:pPr>
              <w:pStyle w:val="TableStyle"/>
              <w:jc w:val="center"/>
            </w:pPr>
          </w:p>
        </w:tc>
        <w:tc>
          <w:tcPr>
            <w:tcW w:w="283" w:type="dxa"/>
            <w:tcBorders>
              <w:bottom w:val="single" w:sz="2" w:space="0" w:color="auto"/>
            </w:tcBorders>
            <w:shd w:val="pct10" w:color="auto" w:fill="auto"/>
          </w:tcPr>
          <w:p w14:paraId="0CD16EA3" w14:textId="77777777" w:rsidR="00083A2B" w:rsidRDefault="00083A2B">
            <w:pPr>
              <w:pStyle w:val="TableStyle"/>
              <w:jc w:val="center"/>
            </w:pPr>
          </w:p>
        </w:tc>
        <w:tc>
          <w:tcPr>
            <w:tcW w:w="283" w:type="dxa"/>
            <w:tcBorders>
              <w:bottom w:val="single" w:sz="2" w:space="0" w:color="auto"/>
            </w:tcBorders>
            <w:shd w:val="pct10" w:color="auto" w:fill="auto"/>
          </w:tcPr>
          <w:p w14:paraId="598E2A2C" w14:textId="77777777" w:rsidR="00083A2B" w:rsidRDefault="00083A2B">
            <w:pPr>
              <w:pStyle w:val="TableStyle"/>
              <w:jc w:val="center"/>
            </w:pPr>
          </w:p>
        </w:tc>
        <w:tc>
          <w:tcPr>
            <w:tcW w:w="283" w:type="dxa"/>
            <w:tcBorders>
              <w:bottom w:val="single" w:sz="2" w:space="0" w:color="auto"/>
            </w:tcBorders>
            <w:shd w:val="pct10" w:color="auto" w:fill="auto"/>
          </w:tcPr>
          <w:p w14:paraId="3DF4B459" w14:textId="77777777" w:rsidR="00083A2B" w:rsidRDefault="00083A2B">
            <w:pPr>
              <w:pStyle w:val="TableStyle"/>
              <w:jc w:val="center"/>
            </w:pPr>
          </w:p>
        </w:tc>
        <w:tc>
          <w:tcPr>
            <w:tcW w:w="283" w:type="dxa"/>
            <w:tcBorders>
              <w:bottom w:val="single" w:sz="2" w:space="0" w:color="auto"/>
            </w:tcBorders>
            <w:shd w:val="pct10" w:color="auto" w:fill="auto"/>
          </w:tcPr>
          <w:p w14:paraId="6FB7966B" w14:textId="77777777" w:rsidR="00083A2B" w:rsidRDefault="00083A2B">
            <w:pPr>
              <w:pStyle w:val="TableStyle"/>
              <w:jc w:val="center"/>
            </w:pPr>
          </w:p>
        </w:tc>
        <w:tc>
          <w:tcPr>
            <w:tcW w:w="283" w:type="dxa"/>
            <w:tcBorders>
              <w:bottom w:val="single" w:sz="2" w:space="0" w:color="auto"/>
            </w:tcBorders>
            <w:shd w:val="pct10" w:color="auto" w:fill="auto"/>
          </w:tcPr>
          <w:p w14:paraId="711269C6" w14:textId="77777777" w:rsidR="00083A2B" w:rsidRDefault="00083A2B">
            <w:pPr>
              <w:pStyle w:val="TableStyle"/>
              <w:jc w:val="center"/>
            </w:pPr>
          </w:p>
        </w:tc>
        <w:tc>
          <w:tcPr>
            <w:tcW w:w="1945" w:type="dxa"/>
            <w:tcBorders>
              <w:bottom w:val="single" w:sz="2" w:space="0" w:color="auto"/>
            </w:tcBorders>
            <w:shd w:val="pct10" w:color="auto" w:fill="auto"/>
          </w:tcPr>
          <w:p w14:paraId="6A70C823" w14:textId="77777777" w:rsidR="00083A2B" w:rsidRDefault="00083A2B">
            <w:pPr>
              <w:pStyle w:val="TableStyle"/>
              <w:jc w:val="center"/>
            </w:pPr>
          </w:p>
        </w:tc>
      </w:tr>
      <w:tr w:rsidR="00083A2B" w14:paraId="7316D2E8" w14:textId="77777777">
        <w:trPr>
          <w:cantSplit/>
        </w:trPr>
        <w:tc>
          <w:tcPr>
            <w:tcW w:w="624" w:type="dxa"/>
          </w:tcPr>
          <w:p w14:paraId="342E1790" w14:textId="77777777" w:rsidR="00083A2B" w:rsidRDefault="00083A2B">
            <w:pPr>
              <w:pStyle w:val="TableStyle"/>
              <w:jc w:val="center"/>
            </w:pPr>
          </w:p>
        </w:tc>
        <w:tc>
          <w:tcPr>
            <w:tcW w:w="2035" w:type="dxa"/>
          </w:tcPr>
          <w:p w14:paraId="674AB2D2" w14:textId="77777777" w:rsidR="00083A2B" w:rsidRDefault="00083A2B">
            <w:pPr>
              <w:pStyle w:val="TableStyle"/>
            </w:pPr>
          </w:p>
        </w:tc>
        <w:tc>
          <w:tcPr>
            <w:tcW w:w="595" w:type="dxa"/>
          </w:tcPr>
          <w:p w14:paraId="37BB1561" w14:textId="77777777" w:rsidR="00083A2B" w:rsidRDefault="00083A2B">
            <w:pPr>
              <w:pStyle w:val="TableStyle"/>
            </w:pPr>
          </w:p>
        </w:tc>
        <w:tc>
          <w:tcPr>
            <w:tcW w:w="1570" w:type="dxa"/>
          </w:tcPr>
          <w:p w14:paraId="1F300414" w14:textId="77777777" w:rsidR="00083A2B" w:rsidRDefault="00083A2B">
            <w:pPr>
              <w:pStyle w:val="TableStyle"/>
            </w:pPr>
          </w:p>
        </w:tc>
        <w:tc>
          <w:tcPr>
            <w:tcW w:w="283" w:type="dxa"/>
          </w:tcPr>
          <w:p w14:paraId="101944F1" w14:textId="77777777" w:rsidR="00083A2B" w:rsidRDefault="00083A2B">
            <w:pPr>
              <w:pStyle w:val="TableStyle"/>
              <w:jc w:val="center"/>
            </w:pPr>
          </w:p>
        </w:tc>
        <w:tc>
          <w:tcPr>
            <w:tcW w:w="283" w:type="dxa"/>
          </w:tcPr>
          <w:p w14:paraId="34768494" w14:textId="77777777" w:rsidR="00083A2B" w:rsidRDefault="007C4FE9">
            <w:pPr>
              <w:pStyle w:val="TableStyle"/>
              <w:jc w:val="center"/>
            </w:pPr>
            <w:r>
              <w:rPr>
                <w:noProof/>
              </w:rPr>
              <w:t>1</w:t>
            </w:r>
          </w:p>
        </w:tc>
        <w:tc>
          <w:tcPr>
            <w:tcW w:w="283" w:type="dxa"/>
          </w:tcPr>
          <w:p w14:paraId="41C8EFFE" w14:textId="77777777" w:rsidR="00083A2B" w:rsidRDefault="00083A2B">
            <w:pPr>
              <w:pStyle w:val="TableStyle"/>
              <w:jc w:val="center"/>
            </w:pPr>
          </w:p>
        </w:tc>
        <w:tc>
          <w:tcPr>
            <w:tcW w:w="283" w:type="dxa"/>
          </w:tcPr>
          <w:p w14:paraId="54ABAF06" w14:textId="77777777" w:rsidR="00083A2B" w:rsidRDefault="00083A2B">
            <w:pPr>
              <w:pStyle w:val="TableStyle"/>
              <w:jc w:val="center"/>
            </w:pPr>
          </w:p>
        </w:tc>
        <w:tc>
          <w:tcPr>
            <w:tcW w:w="283" w:type="dxa"/>
          </w:tcPr>
          <w:p w14:paraId="59666B85" w14:textId="77777777" w:rsidR="00083A2B" w:rsidRDefault="00083A2B">
            <w:pPr>
              <w:pStyle w:val="TableStyle"/>
              <w:jc w:val="center"/>
            </w:pPr>
          </w:p>
        </w:tc>
        <w:tc>
          <w:tcPr>
            <w:tcW w:w="283" w:type="dxa"/>
          </w:tcPr>
          <w:p w14:paraId="4937AE33" w14:textId="77777777" w:rsidR="00083A2B" w:rsidRDefault="00083A2B">
            <w:pPr>
              <w:pStyle w:val="TableStyle"/>
              <w:jc w:val="center"/>
            </w:pPr>
          </w:p>
        </w:tc>
        <w:tc>
          <w:tcPr>
            <w:tcW w:w="283" w:type="dxa"/>
          </w:tcPr>
          <w:p w14:paraId="7822AF0B" w14:textId="77777777" w:rsidR="00083A2B" w:rsidRDefault="00083A2B">
            <w:pPr>
              <w:pStyle w:val="TableStyle"/>
              <w:jc w:val="center"/>
            </w:pPr>
          </w:p>
        </w:tc>
        <w:tc>
          <w:tcPr>
            <w:tcW w:w="283" w:type="dxa"/>
          </w:tcPr>
          <w:p w14:paraId="65A23500" w14:textId="77777777" w:rsidR="00083A2B" w:rsidRDefault="00083A2B">
            <w:pPr>
              <w:pStyle w:val="TableStyle"/>
              <w:jc w:val="center"/>
            </w:pPr>
          </w:p>
        </w:tc>
        <w:tc>
          <w:tcPr>
            <w:tcW w:w="1945" w:type="dxa"/>
          </w:tcPr>
          <w:p w14:paraId="1AD83285" w14:textId="77777777" w:rsidR="00083A2B" w:rsidRDefault="007C4FE9">
            <w:pPr>
              <w:pStyle w:val="TableStyle"/>
            </w:pPr>
            <w:r>
              <w:rPr>
                <w:noProof/>
              </w:rPr>
              <w:t xml:space="preserve">CMU Id                                                                                              </w:t>
            </w:r>
          </w:p>
        </w:tc>
      </w:tr>
      <w:tr w:rsidR="00083A2B" w14:paraId="70B9FECB" w14:textId="77777777">
        <w:trPr>
          <w:cantSplit/>
        </w:trPr>
        <w:tc>
          <w:tcPr>
            <w:tcW w:w="624" w:type="dxa"/>
          </w:tcPr>
          <w:p w14:paraId="4DA61022" w14:textId="77777777" w:rsidR="00083A2B" w:rsidRDefault="00083A2B">
            <w:pPr>
              <w:pStyle w:val="TableStyle"/>
              <w:jc w:val="center"/>
            </w:pPr>
          </w:p>
        </w:tc>
        <w:tc>
          <w:tcPr>
            <w:tcW w:w="2035" w:type="dxa"/>
          </w:tcPr>
          <w:p w14:paraId="76C5B9F2" w14:textId="77777777" w:rsidR="00083A2B" w:rsidRDefault="00083A2B">
            <w:pPr>
              <w:pStyle w:val="TableStyle"/>
            </w:pPr>
          </w:p>
        </w:tc>
        <w:tc>
          <w:tcPr>
            <w:tcW w:w="595" w:type="dxa"/>
          </w:tcPr>
          <w:p w14:paraId="1A7B71B3" w14:textId="77777777" w:rsidR="00083A2B" w:rsidRDefault="00083A2B">
            <w:pPr>
              <w:pStyle w:val="TableStyle"/>
            </w:pPr>
          </w:p>
        </w:tc>
        <w:tc>
          <w:tcPr>
            <w:tcW w:w="1570" w:type="dxa"/>
          </w:tcPr>
          <w:p w14:paraId="0CC5B261" w14:textId="77777777" w:rsidR="00083A2B" w:rsidRDefault="00083A2B">
            <w:pPr>
              <w:pStyle w:val="TableStyle"/>
            </w:pPr>
          </w:p>
        </w:tc>
        <w:tc>
          <w:tcPr>
            <w:tcW w:w="283" w:type="dxa"/>
          </w:tcPr>
          <w:p w14:paraId="1758D841" w14:textId="77777777" w:rsidR="00083A2B" w:rsidRDefault="00083A2B">
            <w:pPr>
              <w:pStyle w:val="TableStyle"/>
              <w:jc w:val="center"/>
            </w:pPr>
          </w:p>
        </w:tc>
        <w:tc>
          <w:tcPr>
            <w:tcW w:w="283" w:type="dxa"/>
          </w:tcPr>
          <w:p w14:paraId="466D051D" w14:textId="77777777" w:rsidR="00083A2B" w:rsidRDefault="007C4FE9">
            <w:pPr>
              <w:pStyle w:val="TableStyle"/>
              <w:jc w:val="center"/>
            </w:pPr>
            <w:r>
              <w:rPr>
                <w:noProof/>
              </w:rPr>
              <w:t>1</w:t>
            </w:r>
          </w:p>
        </w:tc>
        <w:tc>
          <w:tcPr>
            <w:tcW w:w="283" w:type="dxa"/>
          </w:tcPr>
          <w:p w14:paraId="5F69F8A8" w14:textId="77777777" w:rsidR="00083A2B" w:rsidRDefault="00083A2B">
            <w:pPr>
              <w:pStyle w:val="TableStyle"/>
              <w:jc w:val="center"/>
            </w:pPr>
          </w:p>
        </w:tc>
        <w:tc>
          <w:tcPr>
            <w:tcW w:w="283" w:type="dxa"/>
          </w:tcPr>
          <w:p w14:paraId="7F753E09" w14:textId="77777777" w:rsidR="00083A2B" w:rsidRDefault="00083A2B">
            <w:pPr>
              <w:pStyle w:val="TableStyle"/>
              <w:jc w:val="center"/>
            </w:pPr>
          </w:p>
        </w:tc>
        <w:tc>
          <w:tcPr>
            <w:tcW w:w="283" w:type="dxa"/>
          </w:tcPr>
          <w:p w14:paraId="4FD9ECE2" w14:textId="77777777" w:rsidR="00083A2B" w:rsidRDefault="00083A2B">
            <w:pPr>
              <w:pStyle w:val="TableStyle"/>
              <w:jc w:val="center"/>
            </w:pPr>
          </w:p>
        </w:tc>
        <w:tc>
          <w:tcPr>
            <w:tcW w:w="283" w:type="dxa"/>
          </w:tcPr>
          <w:p w14:paraId="76617FA0" w14:textId="77777777" w:rsidR="00083A2B" w:rsidRDefault="00083A2B">
            <w:pPr>
              <w:pStyle w:val="TableStyle"/>
              <w:jc w:val="center"/>
            </w:pPr>
          </w:p>
        </w:tc>
        <w:tc>
          <w:tcPr>
            <w:tcW w:w="283" w:type="dxa"/>
          </w:tcPr>
          <w:p w14:paraId="156A220D" w14:textId="77777777" w:rsidR="00083A2B" w:rsidRDefault="00083A2B">
            <w:pPr>
              <w:pStyle w:val="TableStyle"/>
              <w:jc w:val="center"/>
            </w:pPr>
          </w:p>
        </w:tc>
        <w:tc>
          <w:tcPr>
            <w:tcW w:w="283" w:type="dxa"/>
          </w:tcPr>
          <w:p w14:paraId="23A90931" w14:textId="77777777" w:rsidR="00083A2B" w:rsidRDefault="00083A2B">
            <w:pPr>
              <w:pStyle w:val="TableStyle"/>
              <w:jc w:val="center"/>
            </w:pPr>
          </w:p>
        </w:tc>
        <w:tc>
          <w:tcPr>
            <w:tcW w:w="1945" w:type="dxa"/>
          </w:tcPr>
          <w:p w14:paraId="26D266AF" w14:textId="77777777" w:rsidR="00083A2B" w:rsidRDefault="007C4FE9">
            <w:pPr>
              <w:pStyle w:val="TableStyle"/>
            </w:pPr>
            <w:r>
              <w:rPr>
                <w:noProof/>
              </w:rPr>
              <w:t xml:space="preserve">CM Month Id                                                                                         </w:t>
            </w:r>
          </w:p>
        </w:tc>
      </w:tr>
      <w:tr w:rsidR="00083A2B" w14:paraId="617255CC" w14:textId="77777777">
        <w:trPr>
          <w:cantSplit/>
        </w:trPr>
        <w:tc>
          <w:tcPr>
            <w:tcW w:w="624" w:type="dxa"/>
          </w:tcPr>
          <w:p w14:paraId="2A70ACEE" w14:textId="77777777" w:rsidR="00083A2B" w:rsidRDefault="00083A2B">
            <w:pPr>
              <w:pStyle w:val="TableStyle"/>
              <w:jc w:val="center"/>
            </w:pPr>
          </w:p>
        </w:tc>
        <w:tc>
          <w:tcPr>
            <w:tcW w:w="2035" w:type="dxa"/>
          </w:tcPr>
          <w:p w14:paraId="3FA6F19D" w14:textId="77777777" w:rsidR="00083A2B" w:rsidRDefault="00083A2B">
            <w:pPr>
              <w:pStyle w:val="TableStyle"/>
            </w:pPr>
          </w:p>
        </w:tc>
        <w:tc>
          <w:tcPr>
            <w:tcW w:w="595" w:type="dxa"/>
          </w:tcPr>
          <w:p w14:paraId="028FF4FF" w14:textId="77777777" w:rsidR="00083A2B" w:rsidRDefault="00083A2B">
            <w:pPr>
              <w:pStyle w:val="TableStyle"/>
            </w:pPr>
          </w:p>
        </w:tc>
        <w:tc>
          <w:tcPr>
            <w:tcW w:w="1570" w:type="dxa"/>
          </w:tcPr>
          <w:p w14:paraId="67B68FC2" w14:textId="77777777" w:rsidR="00083A2B" w:rsidRDefault="00083A2B">
            <w:pPr>
              <w:pStyle w:val="TableStyle"/>
            </w:pPr>
          </w:p>
        </w:tc>
        <w:tc>
          <w:tcPr>
            <w:tcW w:w="283" w:type="dxa"/>
          </w:tcPr>
          <w:p w14:paraId="61B5FD5D" w14:textId="77777777" w:rsidR="00083A2B" w:rsidRDefault="00083A2B">
            <w:pPr>
              <w:pStyle w:val="TableStyle"/>
              <w:jc w:val="center"/>
            </w:pPr>
          </w:p>
        </w:tc>
        <w:tc>
          <w:tcPr>
            <w:tcW w:w="283" w:type="dxa"/>
          </w:tcPr>
          <w:p w14:paraId="1DC5BB3E" w14:textId="77777777" w:rsidR="00083A2B" w:rsidRDefault="007C4FE9">
            <w:pPr>
              <w:pStyle w:val="TableStyle"/>
              <w:jc w:val="center"/>
            </w:pPr>
            <w:r>
              <w:rPr>
                <w:noProof/>
              </w:rPr>
              <w:t>1</w:t>
            </w:r>
          </w:p>
        </w:tc>
        <w:tc>
          <w:tcPr>
            <w:tcW w:w="283" w:type="dxa"/>
          </w:tcPr>
          <w:p w14:paraId="45AD06ED" w14:textId="77777777" w:rsidR="00083A2B" w:rsidRDefault="00083A2B">
            <w:pPr>
              <w:pStyle w:val="TableStyle"/>
              <w:jc w:val="center"/>
            </w:pPr>
          </w:p>
        </w:tc>
        <w:tc>
          <w:tcPr>
            <w:tcW w:w="283" w:type="dxa"/>
          </w:tcPr>
          <w:p w14:paraId="19EF7DEE" w14:textId="77777777" w:rsidR="00083A2B" w:rsidRDefault="00083A2B">
            <w:pPr>
              <w:pStyle w:val="TableStyle"/>
              <w:jc w:val="center"/>
            </w:pPr>
          </w:p>
        </w:tc>
        <w:tc>
          <w:tcPr>
            <w:tcW w:w="283" w:type="dxa"/>
          </w:tcPr>
          <w:p w14:paraId="13BEC00C" w14:textId="77777777" w:rsidR="00083A2B" w:rsidRDefault="00083A2B">
            <w:pPr>
              <w:pStyle w:val="TableStyle"/>
              <w:jc w:val="center"/>
            </w:pPr>
          </w:p>
        </w:tc>
        <w:tc>
          <w:tcPr>
            <w:tcW w:w="283" w:type="dxa"/>
          </w:tcPr>
          <w:p w14:paraId="17DA42C3" w14:textId="77777777" w:rsidR="00083A2B" w:rsidRDefault="00083A2B">
            <w:pPr>
              <w:pStyle w:val="TableStyle"/>
              <w:jc w:val="center"/>
            </w:pPr>
          </w:p>
        </w:tc>
        <w:tc>
          <w:tcPr>
            <w:tcW w:w="283" w:type="dxa"/>
          </w:tcPr>
          <w:p w14:paraId="2B3FE15F" w14:textId="77777777" w:rsidR="00083A2B" w:rsidRDefault="00083A2B">
            <w:pPr>
              <w:pStyle w:val="TableStyle"/>
              <w:jc w:val="center"/>
            </w:pPr>
          </w:p>
        </w:tc>
        <w:tc>
          <w:tcPr>
            <w:tcW w:w="283" w:type="dxa"/>
          </w:tcPr>
          <w:p w14:paraId="4CB5CBA2" w14:textId="77777777" w:rsidR="00083A2B" w:rsidRDefault="00083A2B">
            <w:pPr>
              <w:pStyle w:val="TableStyle"/>
              <w:jc w:val="center"/>
            </w:pPr>
          </w:p>
        </w:tc>
        <w:tc>
          <w:tcPr>
            <w:tcW w:w="1945" w:type="dxa"/>
          </w:tcPr>
          <w:p w14:paraId="7551E2AF" w14:textId="77777777" w:rsidR="00083A2B" w:rsidRDefault="007C4FE9">
            <w:pPr>
              <w:pStyle w:val="TableStyle"/>
            </w:pPr>
            <w:r>
              <w:rPr>
                <w:noProof/>
              </w:rPr>
              <w:t xml:space="preserve">CM Annual Penalty Cap                                                                               </w:t>
            </w:r>
          </w:p>
        </w:tc>
      </w:tr>
      <w:tr w:rsidR="00083A2B" w14:paraId="43FE0376" w14:textId="77777777">
        <w:trPr>
          <w:cantSplit/>
        </w:trPr>
        <w:tc>
          <w:tcPr>
            <w:tcW w:w="624" w:type="dxa"/>
          </w:tcPr>
          <w:p w14:paraId="7A52679F" w14:textId="77777777" w:rsidR="00083A2B" w:rsidRDefault="00083A2B">
            <w:pPr>
              <w:pStyle w:val="TableStyle"/>
              <w:jc w:val="center"/>
            </w:pPr>
          </w:p>
        </w:tc>
        <w:tc>
          <w:tcPr>
            <w:tcW w:w="2035" w:type="dxa"/>
          </w:tcPr>
          <w:p w14:paraId="465E29E9" w14:textId="77777777" w:rsidR="00083A2B" w:rsidRDefault="00083A2B">
            <w:pPr>
              <w:pStyle w:val="TableStyle"/>
            </w:pPr>
          </w:p>
        </w:tc>
        <w:tc>
          <w:tcPr>
            <w:tcW w:w="595" w:type="dxa"/>
          </w:tcPr>
          <w:p w14:paraId="257A9FE5" w14:textId="77777777" w:rsidR="00083A2B" w:rsidRDefault="00083A2B">
            <w:pPr>
              <w:pStyle w:val="TableStyle"/>
            </w:pPr>
          </w:p>
        </w:tc>
        <w:tc>
          <w:tcPr>
            <w:tcW w:w="1570" w:type="dxa"/>
          </w:tcPr>
          <w:p w14:paraId="6C54DC45" w14:textId="77777777" w:rsidR="00083A2B" w:rsidRDefault="00083A2B">
            <w:pPr>
              <w:pStyle w:val="TableStyle"/>
            </w:pPr>
          </w:p>
        </w:tc>
        <w:tc>
          <w:tcPr>
            <w:tcW w:w="283" w:type="dxa"/>
          </w:tcPr>
          <w:p w14:paraId="0E93393B" w14:textId="77777777" w:rsidR="00083A2B" w:rsidRDefault="00083A2B">
            <w:pPr>
              <w:pStyle w:val="TableStyle"/>
              <w:jc w:val="center"/>
            </w:pPr>
          </w:p>
        </w:tc>
        <w:tc>
          <w:tcPr>
            <w:tcW w:w="283" w:type="dxa"/>
          </w:tcPr>
          <w:p w14:paraId="41075125" w14:textId="77777777" w:rsidR="00083A2B" w:rsidRDefault="007C4FE9">
            <w:pPr>
              <w:pStyle w:val="TableStyle"/>
              <w:jc w:val="center"/>
            </w:pPr>
            <w:r>
              <w:rPr>
                <w:noProof/>
              </w:rPr>
              <w:t>1</w:t>
            </w:r>
          </w:p>
        </w:tc>
        <w:tc>
          <w:tcPr>
            <w:tcW w:w="283" w:type="dxa"/>
          </w:tcPr>
          <w:p w14:paraId="50C0C192" w14:textId="77777777" w:rsidR="00083A2B" w:rsidRDefault="00083A2B">
            <w:pPr>
              <w:pStyle w:val="TableStyle"/>
              <w:jc w:val="center"/>
            </w:pPr>
          </w:p>
        </w:tc>
        <w:tc>
          <w:tcPr>
            <w:tcW w:w="283" w:type="dxa"/>
          </w:tcPr>
          <w:p w14:paraId="0DCEE2AC" w14:textId="77777777" w:rsidR="00083A2B" w:rsidRDefault="00083A2B">
            <w:pPr>
              <w:pStyle w:val="TableStyle"/>
              <w:jc w:val="center"/>
            </w:pPr>
          </w:p>
        </w:tc>
        <w:tc>
          <w:tcPr>
            <w:tcW w:w="283" w:type="dxa"/>
          </w:tcPr>
          <w:p w14:paraId="54DA91C9" w14:textId="77777777" w:rsidR="00083A2B" w:rsidRDefault="00083A2B">
            <w:pPr>
              <w:pStyle w:val="TableStyle"/>
              <w:jc w:val="center"/>
            </w:pPr>
          </w:p>
        </w:tc>
        <w:tc>
          <w:tcPr>
            <w:tcW w:w="283" w:type="dxa"/>
          </w:tcPr>
          <w:p w14:paraId="6017B9CA" w14:textId="77777777" w:rsidR="00083A2B" w:rsidRDefault="00083A2B">
            <w:pPr>
              <w:pStyle w:val="TableStyle"/>
              <w:jc w:val="center"/>
            </w:pPr>
          </w:p>
        </w:tc>
        <w:tc>
          <w:tcPr>
            <w:tcW w:w="283" w:type="dxa"/>
          </w:tcPr>
          <w:p w14:paraId="093F5832" w14:textId="77777777" w:rsidR="00083A2B" w:rsidRDefault="00083A2B">
            <w:pPr>
              <w:pStyle w:val="TableStyle"/>
              <w:jc w:val="center"/>
            </w:pPr>
          </w:p>
        </w:tc>
        <w:tc>
          <w:tcPr>
            <w:tcW w:w="283" w:type="dxa"/>
          </w:tcPr>
          <w:p w14:paraId="5E273986" w14:textId="77777777" w:rsidR="00083A2B" w:rsidRDefault="00083A2B">
            <w:pPr>
              <w:pStyle w:val="TableStyle"/>
              <w:jc w:val="center"/>
            </w:pPr>
          </w:p>
        </w:tc>
        <w:tc>
          <w:tcPr>
            <w:tcW w:w="1945" w:type="dxa"/>
          </w:tcPr>
          <w:p w14:paraId="21D6AED6" w14:textId="77777777" w:rsidR="00083A2B" w:rsidRDefault="007C4FE9">
            <w:pPr>
              <w:pStyle w:val="TableStyle"/>
            </w:pPr>
            <w:r>
              <w:rPr>
                <w:noProof/>
              </w:rPr>
              <w:t xml:space="preserve">CM Monthly Penalty Cap                                                                              </w:t>
            </w:r>
          </w:p>
        </w:tc>
      </w:tr>
      <w:tr w:rsidR="00083A2B" w14:paraId="26768DD7" w14:textId="77777777">
        <w:trPr>
          <w:cantSplit/>
        </w:trPr>
        <w:tc>
          <w:tcPr>
            <w:tcW w:w="624" w:type="dxa"/>
          </w:tcPr>
          <w:p w14:paraId="02D796CB" w14:textId="77777777" w:rsidR="00083A2B" w:rsidRDefault="00083A2B">
            <w:pPr>
              <w:pStyle w:val="TableStyle"/>
              <w:jc w:val="center"/>
            </w:pPr>
          </w:p>
        </w:tc>
        <w:tc>
          <w:tcPr>
            <w:tcW w:w="2035" w:type="dxa"/>
          </w:tcPr>
          <w:p w14:paraId="23C0A3D1" w14:textId="77777777" w:rsidR="00083A2B" w:rsidRDefault="00083A2B">
            <w:pPr>
              <w:pStyle w:val="TableStyle"/>
            </w:pPr>
          </w:p>
        </w:tc>
        <w:tc>
          <w:tcPr>
            <w:tcW w:w="595" w:type="dxa"/>
          </w:tcPr>
          <w:p w14:paraId="30595A00" w14:textId="77777777" w:rsidR="00083A2B" w:rsidRDefault="00083A2B">
            <w:pPr>
              <w:pStyle w:val="TableStyle"/>
            </w:pPr>
          </w:p>
        </w:tc>
        <w:tc>
          <w:tcPr>
            <w:tcW w:w="1570" w:type="dxa"/>
          </w:tcPr>
          <w:p w14:paraId="6EDE9102" w14:textId="77777777" w:rsidR="00083A2B" w:rsidRDefault="00083A2B">
            <w:pPr>
              <w:pStyle w:val="TableStyle"/>
            </w:pPr>
          </w:p>
        </w:tc>
        <w:tc>
          <w:tcPr>
            <w:tcW w:w="283" w:type="dxa"/>
          </w:tcPr>
          <w:p w14:paraId="6B6DDFDA" w14:textId="77777777" w:rsidR="00083A2B" w:rsidRDefault="00083A2B">
            <w:pPr>
              <w:pStyle w:val="TableStyle"/>
              <w:jc w:val="center"/>
            </w:pPr>
          </w:p>
        </w:tc>
        <w:tc>
          <w:tcPr>
            <w:tcW w:w="283" w:type="dxa"/>
          </w:tcPr>
          <w:p w14:paraId="71319E36" w14:textId="77777777" w:rsidR="00083A2B" w:rsidRDefault="007C4FE9">
            <w:pPr>
              <w:pStyle w:val="TableStyle"/>
              <w:jc w:val="center"/>
            </w:pPr>
            <w:r>
              <w:rPr>
                <w:noProof/>
              </w:rPr>
              <w:t>O</w:t>
            </w:r>
          </w:p>
        </w:tc>
        <w:tc>
          <w:tcPr>
            <w:tcW w:w="283" w:type="dxa"/>
          </w:tcPr>
          <w:p w14:paraId="178F6CBD" w14:textId="77777777" w:rsidR="00083A2B" w:rsidRDefault="00083A2B">
            <w:pPr>
              <w:pStyle w:val="TableStyle"/>
              <w:jc w:val="center"/>
            </w:pPr>
          </w:p>
        </w:tc>
        <w:tc>
          <w:tcPr>
            <w:tcW w:w="283" w:type="dxa"/>
          </w:tcPr>
          <w:p w14:paraId="744B5085" w14:textId="77777777" w:rsidR="00083A2B" w:rsidRDefault="00083A2B">
            <w:pPr>
              <w:pStyle w:val="TableStyle"/>
              <w:jc w:val="center"/>
            </w:pPr>
          </w:p>
        </w:tc>
        <w:tc>
          <w:tcPr>
            <w:tcW w:w="283" w:type="dxa"/>
          </w:tcPr>
          <w:p w14:paraId="085CF18F" w14:textId="77777777" w:rsidR="00083A2B" w:rsidRDefault="00083A2B">
            <w:pPr>
              <w:pStyle w:val="TableStyle"/>
              <w:jc w:val="center"/>
            </w:pPr>
          </w:p>
        </w:tc>
        <w:tc>
          <w:tcPr>
            <w:tcW w:w="283" w:type="dxa"/>
          </w:tcPr>
          <w:p w14:paraId="70ABBC82" w14:textId="77777777" w:rsidR="00083A2B" w:rsidRDefault="00083A2B">
            <w:pPr>
              <w:pStyle w:val="TableStyle"/>
              <w:jc w:val="center"/>
            </w:pPr>
          </w:p>
        </w:tc>
        <w:tc>
          <w:tcPr>
            <w:tcW w:w="283" w:type="dxa"/>
          </w:tcPr>
          <w:p w14:paraId="076BC4F6" w14:textId="77777777" w:rsidR="00083A2B" w:rsidRDefault="00083A2B">
            <w:pPr>
              <w:pStyle w:val="TableStyle"/>
              <w:jc w:val="center"/>
            </w:pPr>
          </w:p>
        </w:tc>
        <w:tc>
          <w:tcPr>
            <w:tcW w:w="283" w:type="dxa"/>
          </w:tcPr>
          <w:p w14:paraId="4C6FBD0D" w14:textId="77777777" w:rsidR="00083A2B" w:rsidRDefault="00083A2B">
            <w:pPr>
              <w:pStyle w:val="TableStyle"/>
              <w:jc w:val="center"/>
            </w:pPr>
          </w:p>
        </w:tc>
        <w:tc>
          <w:tcPr>
            <w:tcW w:w="1945" w:type="dxa"/>
          </w:tcPr>
          <w:p w14:paraId="75B47196" w14:textId="77777777" w:rsidR="00083A2B" w:rsidRDefault="007C4FE9">
            <w:pPr>
              <w:pStyle w:val="TableStyle"/>
            </w:pPr>
            <w:r>
              <w:rPr>
                <w:noProof/>
              </w:rPr>
              <w:t xml:space="preserve">Total Monthly CM Penalties                                                                          </w:t>
            </w:r>
          </w:p>
        </w:tc>
      </w:tr>
      <w:tr w:rsidR="00083A2B" w14:paraId="5E001367" w14:textId="77777777">
        <w:trPr>
          <w:cantSplit/>
        </w:trPr>
        <w:tc>
          <w:tcPr>
            <w:tcW w:w="624" w:type="dxa"/>
          </w:tcPr>
          <w:p w14:paraId="2D2C3ECF" w14:textId="77777777" w:rsidR="00083A2B" w:rsidRDefault="00083A2B">
            <w:pPr>
              <w:pStyle w:val="TableStyle"/>
              <w:jc w:val="center"/>
            </w:pPr>
          </w:p>
        </w:tc>
        <w:tc>
          <w:tcPr>
            <w:tcW w:w="2035" w:type="dxa"/>
          </w:tcPr>
          <w:p w14:paraId="15724C8A" w14:textId="77777777" w:rsidR="00083A2B" w:rsidRDefault="00083A2B">
            <w:pPr>
              <w:pStyle w:val="TableStyle"/>
            </w:pPr>
          </w:p>
        </w:tc>
        <w:tc>
          <w:tcPr>
            <w:tcW w:w="595" w:type="dxa"/>
          </w:tcPr>
          <w:p w14:paraId="5CEF0C98" w14:textId="77777777" w:rsidR="00083A2B" w:rsidRDefault="00083A2B">
            <w:pPr>
              <w:pStyle w:val="TableStyle"/>
            </w:pPr>
          </w:p>
        </w:tc>
        <w:tc>
          <w:tcPr>
            <w:tcW w:w="1570" w:type="dxa"/>
          </w:tcPr>
          <w:p w14:paraId="59C3017A" w14:textId="77777777" w:rsidR="00083A2B" w:rsidRDefault="00083A2B">
            <w:pPr>
              <w:pStyle w:val="TableStyle"/>
            </w:pPr>
          </w:p>
        </w:tc>
        <w:tc>
          <w:tcPr>
            <w:tcW w:w="283" w:type="dxa"/>
          </w:tcPr>
          <w:p w14:paraId="291C927E" w14:textId="77777777" w:rsidR="00083A2B" w:rsidRDefault="00083A2B">
            <w:pPr>
              <w:pStyle w:val="TableStyle"/>
              <w:jc w:val="center"/>
            </w:pPr>
          </w:p>
        </w:tc>
        <w:tc>
          <w:tcPr>
            <w:tcW w:w="283" w:type="dxa"/>
          </w:tcPr>
          <w:p w14:paraId="482CB833" w14:textId="77777777" w:rsidR="00083A2B" w:rsidRDefault="007C4FE9">
            <w:pPr>
              <w:pStyle w:val="TableStyle"/>
              <w:jc w:val="center"/>
            </w:pPr>
            <w:r>
              <w:rPr>
                <w:noProof/>
              </w:rPr>
              <w:t>O</w:t>
            </w:r>
          </w:p>
        </w:tc>
        <w:tc>
          <w:tcPr>
            <w:tcW w:w="283" w:type="dxa"/>
          </w:tcPr>
          <w:p w14:paraId="76A360DA" w14:textId="77777777" w:rsidR="00083A2B" w:rsidRDefault="00083A2B">
            <w:pPr>
              <w:pStyle w:val="TableStyle"/>
              <w:jc w:val="center"/>
            </w:pPr>
          </w:p>
        </w:tc>
        <w:tc>
          <w:tcPr>
            <w:tcW w:w="283" w:type="dxa"/>
          </w:tcPr>
          <w:p w14:paraId="74C793B6" w14:textId="77777777" w:rsidR="00083A2B" w:rsidRDefault="00083A2B">
            <w:pPr>
              <w:pStyle w:val="TableStyle"/>
              <w:jc w:val="center"/>
            </w:pPr>
          </w:p>
        </w:tc>
        <w:tc>
          <w:tcPr>
            <w:tcW w:w="283" w:type="dxa"/>
          </w:tcPr>
          <w:p w14:paraId="277AAB86" w14:textId="77777777" w:rsidR="00083A2B" w:rsidRDefault="00083A2B">
            <w:pPr>
              <w:pStyle w:val="TableStyle"/>
              <w:jc w:val="center"/>
            </w:pPr>
          </w:p>
        </w:tc>
        <w:tc>
          <w:tcPr>
            <w:tcW w:w="283" w:type="dxa"/>
          </w:tcPr>
          <w:p w14:paraId="2812F7A4" w14:textId="77777777" w:rsidR="00083A2B" w:rsidRDefault="00083A2B">
            <w:pPr>
              <w:pStyle w:val="TableStyle"/>
              <w:jc w:val="center"/>
            </w:pPr>
          </w:p>
        </w:tc>
        <w:tc>
          <w:tcPr>
            <w:tcW w:w="283" w:type="dxa"/>
          </w:tcPr>
          <w:p w14:paraId="7AB31EC0" w14:textId="77777777" w:rsidR="00083A2B" w:rsidRDefault="00083A2B">
            <w:pPr>
              <w:pStyle w:val="TableStyle"/>
              <w:jc w:val="center"/>
            </w:pPr>
          </w:p>
        </w:tc>
        <w:tc>
          <w:tcPr>
            <w:tcW w:w="283" w:type="dxa"/>
          </w:tcPr>
          <w:p w14:paraId="44AF933A" w14:textId="77777777" w:rsidR="00083A2B" w:rsidRDefault="00083A2B">
            <w:pPr>
              <w:pStyle w:val="TableStyle"/>
              <w:jc w:val="center"/>
            </w:pPr>
          </w:p>
        </w:tc>
        <w:tc>
          <w:tcPr>
            <w:tcW w:w="1945" w:type="dxa"/>
          </w:tcPr>
          <w:p w14:paraId="1EAFEC11" w14:textId="77777777" w:rsidR="00083A2B" w:rsidRDefault="007C4FE9">
            <w:pPr>
              <w:pStyle w:val="TableStyle"/>
            </w:pPr>
            <w:r>
              <w:rPr>
                <w:noProof/>
              </w:rPr>
              <w:t xml:space="preserve">Net Monthly CM Penalties                                                                            </w:t>
            </w:r>
          </w:p>
        </w:tc>
      </w:tr>
      <w:tr w:rsidR="00083A2B" w14:paraId="2BD05B71" w14:textId="77777777">
        <w:trPr>
          <w:cantSplit/>
        </w:trPr>
        <w:tc>
          <w:tcPr>
            <w:tcW w:w="624" w:type="dxa"/>
          </w:tcPr>
          <w:p w14:paraId="43F53E58" w14:textId="77777777" w:rsidR="00083A2B" w:rsidRDefault="00083A2B">
            <w:pPr>
              <w:pStyle w:val="TableStyle"/>
              <w:jc w:val="center"/>
            </w:pPr>
          </w:p>
        </w:tc>
        <w:tc>
          <w:tcPr>
            <w:tcW w:w="2035" w:type="dxa"/>
          </w:tcPr>
          <w:p w14:paraId="32658D56" w14:textId="77777777" w:rsidR="00083A2B" w:rsidRDefault="00083A2B">
            <w:pPr>
              <w:pStyle w:val="TableStyle"/>
            </w:pPr>
          </w:p>
        </w:tc>
        <w:tc>
          <w:tcPr>
            <w:tcW w:w="595" w:type="dxa"/>
          </w:tcPr>
          <w:p w14:paraId="7CEBEE23" w14:textId="77777777" w:rsidR="00083A2B" w:rsidRDefault="00083A2B">
            <w:pPr>
              <w:pStyle w:val="TableStyle"/>
            </w:pPr>
          </w:p>
        </w:tc>
        <w:tc>
          <w:tcPr>
            <w:tcW w:w="1570" w:type="dxa"/>
          </w:tcPr>
          <w:p w14:paraId="021BA303" w14:textId="77777777" w:rsidR="00083A2B" w:rsidRDefault="00083A2B">
            <w:pPr>
              <w:pStyle w:val="TableStyle"/>
            </w:pPr>
          </w:p>
        </w:tc>
        <w:tc>
          <w:tcPr>
            <w:tcW w:w="283" w:type="dxa"/>
          </w:tcPr>
          <w:p w14:paraId="79496BF3" w14:textId="77777777" w:rsidR="00083A2B" w:rsidRDefault="00083A2B">
            <w:pPr>
              <w:pStyle w:val="TableStyle"/>
              <w:jc w:val="center"/>
            </w:pPr>
          </w:p>
        </w:tc>
        <w:tc>
          <w:tcPr>
            <w:tcW w:w="283" w:type="dxa"/>
          </w:tcPr>
          <w:p w14:paraId="10BF3C86" w14:textId="77777777" w:rsidR="00083A2B" w:rsidRDefault="007C4FE9">
            <w:pPr>
              <w:pStyle w:val="TableStyle"/>
              <w:jc w:val="center"/>
            </w:pPr>
            <w:r>
              <w:rPr>
                <w:noProof/>
              </w:rPr>
              <w:t>O</w:t>
            </w:r>
          </w:p>
        </w:tc>
        <w:tc>
          <w:tcPr>
            <w:tcW w:w="283" w:type="dxa"/>
          </w:tcPr>
          <w:p w14:paraId="138192CF" w14:textId="77777777" w:rsidR="00083A2B" w:rsidRDefault="00083A2B">
            <w:pPr>
              <w:pStyle w:val="TableStyle"/>
              <w:jc w:val="center"/>
            </w:pPr>
          </w:p>
        </w:tc>
        <w:tc>
          <w:tcPr>
            <w:tcW w:w="283" w:type="dxa"/>
          </w:tcPr>
          <w:p w14:paraId="6CE9D687" w14:textId="77777777" w:rsidR="00083A2B" w:rsidRDefault="00083A2B">
            <w:pPr>
              <w:pStyle w:val="TableStyle"/>
              <w:jc w:val="center"/>
            </w:pPr>
          </w:p>
        </w:tc>
        <w:tc>
          <w:tcPr>
            <w:tcW w:w="283" w:type="dxa"/>
          </w:tcPr>
          <w:p w14:paraId="61D7F63F" w14:textId="77777777" w:rsidR="00083A2B" w:rsidRDefault="00083A2B">
            <w:pPr>
              <w:pStyle w:val="TableStyle"/>
              <w:jc w:val="center"/>
            </w:pPr>
          </w:p>
        </w:tc>
        <w:tc>
          <w:tcPr>
            <w:tcW w:w="283" w:type="dxa"/>
          </w:tcPr>
          <w:p w14:paraId="350EBCCF" w14:textId="77777777" w:rsidR="00083A2B" w:rsidRDefault="00083A2B">
            <w:pPr>
              <w:pStyle w:val="TableStyle"/>
              <w:jc w:val="center"/>
            </w:pPr>
          </w:p>
        </w:tc>
        <w:tc>
          <w:tcPr>
            <w:tcW w:w="283" w:type="dxa"/>
          </w:tcPr>
          <w:p w14:paraId="116E1696" w14:textId="77777777" w:rsidR="00083A2B" w:rsidRDefault="00083A2B">
            <w:pPr>
              <w:pStyle w:val="TableStyle"/>
              <w:jc w:val="center"/>
            </w:pPr>
          </w:p>
        </w:tc>
        <w:tc>
          <w:tcPr>
            <w:tcW w:w="283" w:type="dxa"/>
          </w:tcPr>
          <w:p w14:paraId="4765339C" w14:textId="77777777" w:rsidR="00083A2B" w:rsidRDefault="00083A2B">
            <w:pPr>
              <w:pStyle w:val="TableStyle"/>
              <w:jc w:val="center"/>
            </w:pPr>
          </w:p>
        </w:tc>
        <w:tc>
          <w:tcPr>
            <w:tcW w:w="1945" w:type="dxa"/>
          </w:tcPr>
          <w:p w14:paraId="1079CD94" w14:textId="77777777" w:rsidR="00083A2B" w:rsidRDefault="007C4FE9">
            <w:pPr>
              <w:pStyle w:val="TableStyle"/>
            </w:pPr>
            <w:r>
              <w:rPr>
                <w:noProof/>
              </w:rPr>
              <w:t xml:space="preserve">Maximum Monthly CM Penalties                                                                        </w:t>
            </w:r>
          </w:p>
        </w:tc>
      </w:tr>
      <w:tr w:rsidR="00083A2B" w14:paraId="7766FE6B" w14:textId="77777777">
        <w:trPr>
          <w:cantSplit/>
        </w:trPr>
        <w:tc>
          <w:tcPr>
            <w:tcW w:w="624" w:type="dxa"/>
          </w:tcPr>
          <w:p w14:paraId="7350CC20" w14:textId="77777777" w:rsidR="00083A2B" w:rsidRDefault="00083A2B">
            <w:pPr>
              <w:pStyle w:val="TableStyle"/>
              <w:jc w:val="center"/>
            </w:pPr>
          </w:p>
        </w:tc>
        <w:tc>
          <w:tcPr>
            <w:tcW w:w="2035" w:type="dxa"/>
          </w:tcPr>
          <w:p w14:paraId="7DB3CBCD" w14:textId="77777777" w:rsidR="00083A2B" w:rsidRDefault="00083A2B">
            <w:pPr>
              <w:pStyle w:val="TableStyle"/>
            </w:pPr>
          </w:p>
        </w:tc>
        <w:tc>
          <w:tcPr>
            <w:tcW w:w="595" w:type="dxa"/>
          </w:tcPr>
          <w:p w14:paraId="759E7221" w14:textId="77777777" w:rsidR="00083A2B" w:rsidRDefault="00083A2B">
            <w:pPr>
              <w:pStyle w:val="TableStyle"/>
            </w:pPr>
          </w:p>
        </w:tc>
        <w:tc>
          <w:tcPr>
            <w:tcW w:w="1570" w:type="dxa"/>
          </w:tcPr>
          <w:p w14:paraId="5A8D432A" w14:textId="77777777" w:rsidR="00083A2B" w:rsidRDefault="00083A2B">
            <w:pPr>
              <w:pStyle w:val="TableStyle"/>
            </w:pPr>
          </w:p>
        </w:tc>
        <w:tc>
          <w:tcPr>
            <w:tcW w:w="283" w:type="dxa"/>
          </w:tcPr>
          <w:p w14:paraId="785680BD" w14:textId="77777777" w:rsidR="00083A2B" w:rsidRDefault="00083A2B">
            <w:pPr>
              <w:pStyle w:val="TableStyle"/>
              <w:jc w:val="center"/>
            </w:pPr>
          </w:p>
        </w:tc>
        <w:tc>
          <w:tcPr>
            <w:tcW w:w="283" w:type="dxa"/>
          </w:tcPr>
          <w:p w14:paraId="2995D4BD" w14:textId="77777777" w:rsidR="00083A2B" w:rsidRDefault="007C4FE9">
            <w:pPr>
              <w:pStyle w:val="TableStyle"/>
              <w:jc w:val="center"/>
            </w:pPr>
            <w:r>
              <w:rPr>
                <w:noProof/>
              </w:rPr>
              <w:t>O</w:t>
            </w:r>
          </w:p>
        </w:tc>
        <w:tc>
          <w:tcPr>
            <w:tcW w:w="283" w:type="dxa"/>
          </w:tcPr>
          <w:p w14:paraId="740F16B9" w14:textId="77777777" w:rsidR="00083A2B" w:rsidRDefault="00083A2B">
            <w:pPr>
              <w:pStyle w:val="TableStyle"/>
              <w:jc w:val="center"/>
            </w:pPr>
          </w:p>
        </w:tc>
        <w:tc>
          <w:tcPr>
            <w:tcW w:w="283" w:type="dxa"/>
          </w:tcPr>
          <w:p w14:paraId="01E79CAA" w14:textId="77777777" w:rsidR="00083A2B" w:rsidRDefault="00083A2B">
            <w:pPr>
              <w:pStyle w:val="TableStyle"/>
              <w:jc w:val="center"/>
            </w:pPr>
          </w:p>
        </w:tc>
        <w:tc>
          <w:tcPr>
            <w:tcW w:w="283" w:type="dxa"/>
          </w:tcPr>
          <w:p w14:paraId="2D71D723" w14:textId="77777777" w:rsidR="00083A2B" w:rsidRDefault="00083A2B">
            <w:pPr>
              <w:pStyle w:val="TableStyle"/>
              <w:jc w:val="center"/>
            </w:pPr>
          </w:p>
        </w:tc>
        <w:tc>
          <w:tcPr>
            <w:tcW w:w="283" w:type="dxa"/>
          </w:tcPr>
          <w:p w14:paraId="03572819" w14:textId="77777777" w:rsidR="00083A2B" w:rsidRDefault="00083A2B">
            <w:pPr>
              <w:pStyle w:val="TableStyle"/>
              <w:jc w:val="center"/>
            </w:pPr>
          </w:p>
        </w:tc>
        <w:tc>
          <w:tcPr>
            <w:tcW w:w="283" w:type="dxa"/>
          </w:tcPr>
          <w:p w14:paraId="41A9EB0C" w14:textId="77777777" w:rsidR="00083A2B" w:rsidRDefault="00083A2B">
            <w:pPr>
              <w:pStyle w:val="TableStyle"/>
              <w:jc w:val="center"/>
            </w:pPr>
          </w:p>
        </w:tc>
        <w:tc>
          <w:tcPr>
            <w:tcW w:w="283" w:type="dxa"/>
          </w:tcPr>
          <w:p w14:paraId="2EAB0C65" w14:textId="77777777" w:rsidR="00083A2B" w:rsidRDefault="00083A2B">
            <w:pPr>
              <w:pStyle w:val="TableStyle"/>
              <w:jc w:val="center"/>
            </w:pPr>
          </w:p>
        </w:tc>
        <w:tc>
          <w:tcPr>
            <w:tcW w:w="1945" w:type="dxa"/>
          </w:tcPr>
          <w:p w14:paraId="73073AC8" w14:textId="77777777" w:rsidR="00083A2B" w:rsidRDefault="007C4FE9">
            <w:pPr>
              <w:pStyle w:val="TableStyle"/>
            </w:pPr>
            <w:r>
              <w:rPr>
                <w:noProof/>
              </w:rPr>
              <w:t xml:space="preserve">Monthly CM Penalty Charge                                                                           </w:t>
            </w:r>
          </w:p>
        </w:tc>
      </w:tr>
      <w:tr w:rsidR="00083A2B" w14:paraId="2A9958D7" w14:textId="77777777">
        <w:trPr>
          <w:cantSplit/>
        </w:trPr>
        <w:tc>
          <w:tcPr>
            <w:tcW w:w="624" w:type="dxa"/>
          </w:tcPr>
          <w:p w14:paraId="453B4123" w14:textId="77777777" w:rsidR="00083A2B" w:rsidRDefault="00083A2B">
            <w:pPr>
              <w:pStyle w:val="TableStyle"/>
              <w:jc w:val="center"/>
            </w:pPr>
          </w:p>
        </w:tc>
        <w:tc>
          <w:tcPr>
            <w:tcW w:w="2035" w:type="dxa"/>
          </w:tcPr>
          <w:p w14:paraId="0D3EB5B5" w14:textId="77777777" w:rsidR="00083A2B" w:rsidRDefault="00083A2B">
            <w:pPr>
              <w:pStyle w:val="TableStyle"/>
            </w:pPr>
          </w:p>
        </w:tc>
        <w:tc>
          <w:tcPr>
            <w:tcW w:w="595" w:type="dxa"/>
          </w:tcPr>
          <w:p w14:paraId="39CD9A00" w14:textId="77777777" w:rsidR="00083A2B" w:rsidRDefault="00083A2B">
            <w:pPr>
              <w:pStyle w:val="TableStyle"/>
            </w:pPr>
          </w:p>
        </w:tc>
        <w:tc>
          <w:tcPr>
            <w:tcW w:w="1570" w:type="dxa"/>
          </w:tcPr>
          <w:p w14:paraId="1F99C326" w14:textId="77777777" w:rsidR="00083A2B" w:rsidRDefault="00083A2B">
            <w:pPr>
              <w:pStyle w:val="TableStyle"/>
            </w:pPr>
          </w:p>
        </w:tc>
        <w:tc>
          <w:tcPr>
            <w:tcW w:w="283" w:type="dxa"/>
          </w:tcPr>
          <w:p w14:paraId="68E057C7" w14:textId="77777777" w:rsidR="00083A2B" w:rsidRDefault="00083A2B">
            <w:pPr>
              <w:pStyle w:val="TableStyle"/>
              <w:jc w:val="center"/>
            </w:pPr>
          </w:p>
        </w:tc>
        <w:tc>
          <w:tcPr>
            <w:tcW w:w="283" w:type="dxa"/>
          </w:tcPr>
          <w:p w14:paraId="0194585F" w14:textId="77777777" w:rsidR="00083A2B" w:rsidRDefault="007C4FE9">
            <w:pPr>
              <w:pStyle w:val="TableStyle"/>
              <w:jc w:val="center"/>
            </w:pPr>
            <w:r>
              <w:rPr>
                <w:noProof/>
              </w:rPr>
              <w:t>O</w:t>
            </w:r>
          </w:p>
        </w:tc>
        <w:tc>
          <w:tcPr>
            <w:tcW w:w="283" w:type="dxa"/>
          </w:tcPr>
          <w:p w14:paraId="330ED748" w14:textId="77777777" w:rsidR="00083A2B" w:rsidRDefault="00083A2B">
            <w:pPr>
              <w:pStyle w:val="TableStyle"/>
              <w:jc w:val="center"/>
            </w:pPr>
          </w:p>
        </w:tc>
        <w:tc>
          <w:tcPr>
            <w:tcW w:w="283" w:type="dxa"/>
          </w:tcPr>
          <w:p w14:paraId="5B65A36C" w14:textId="77777777" w:rsidR="00083A2B" w:rsidRDefault="00083A2B">
            <w:pPr>
              <w:pStyle w:val="TableStyle"/>
              <w:jc w:val="center"/>
            </w:pPr>
          </w:p>
        </w:tc>
        <w:tc>
          <w:tcPr>
            <w:tcW w:w="283" w:type="dxa"/>
          </w:tcPr>
          <w:p w14:paraId="653B4966" w14:textId="77777777" w:rsidR="00083A2B" w:rsidRDefault="00083A2B">
            <w:pPr>
              <w:pStyle w:val="TableStyle"/>
              <w:jc w:val="center"/>
            </w:pPr>
          </w:p>
        </w:tc>
        <w:tc>
          <w:tcPr>
            <w:tcW w:w="283" w:type="dxa"/>
          </w:tcPr>
          <w:p w14:paraId="2E7BCA70" w14:textId="77777777" w:rsidR="00083A2B" w:rsidRDefault="00083A2B">
            <w:pPr>
              <w:pStyle w:val="TableStyle"/>
              <w:jc w:val="center"/>
            </w:pPr>
          </w:p>
        </w:tc>
        <w:tc>
          <w:tcPr>
            <w:tcW w:w="283" w:type="dxa"/>
          </w:tcPr>
          <w:p w14:paraId="5E11F23E" w14:textId="77777777" w:rsidR="00083A2B" w:rsidRDefault="00083A2B">
            <w:pPr>
              <w:pStyle w:val="TableStyle"/>
              <w:jc w:val="center"/>
            </w:pPr>
          </w:p>
        </w:tc>
        <w:tc>
          <w:tcPr>
            <w:tcW w:w="283" w:type="dxa"/>
          </w:tcPr>
          <w:p w14:paraId="71872045" w14:textId="77777777" w:rsidR="00083A2B" w:rsidRDefault="00083A2B">
            <w:pPr>
              <w:pStyle w:val="TableStyle"/>
              <w:jc w:val="center"/>
            </w:pPr>
          </w:p>
        </w:tc>
        <w:tc>
          <w:tcPr>
            <w:tcW w:w="1945" w:type="dxa"/>
          </w:tcPr>
          <w:p w14:paraId="67EDD88C" w14:textId="77777777" w:rsidR="00083A2B" w:rsidRDefault="007C4FE9">
            <w:pPr>
              <w:pStyle w:val="TableStyle"/>
            </w:pPr>
            <w:r>
              <w:rPr>
                <w:noProof/>
              </w:rPr>
              <w:t xml:space="preserve">Total Previous CM Penalty Charges                                                                   </w:t>
            </w:r>
          </w:p>
        </w:tc>
      </w:tr>
      <w:tr w:rsidR="00083A2B" w14:paraId="528F140F" w14:textId="77777777">
        <w:trPr>
          <w:cantSplit/>
        </w:trPr>
        <w:tc>
          <w:tcPr>
            <w:tcW w:w="624" w:type="dxa"/>
          </w:tcPr>
          <w:p w14:paraId="57F1EBBF" w14:textId="77777777" w:rsidR="00083A2B" w:rsidRDefault="00083A2B">
            <w:pPr>
              <w:pStyle w:val="TableStyle"/>
              <w:jc w:val="center"/>
            </w:pPr>
          </w:p>
        </w:tc>
        <w:tc>
          <w:tcPr>
            <w:tcW w:w="2035" w:type="dxa"/>
          </w:tcPr>
          <w:p w14:paraId="76EDEEB4" w14:textId="77777777" w:rsidR="00083A2B" w:rsidRDefault="00083A2B">
            <w:pPr>
              <w:pStyle w:val="TableStyle"/>
            </w:pPr>
          </w:p>
        </w:tc>
        <w:tc>
          <w:tcPr>
            <w:tcW w:w="595" w:type="dxa"/>
          </w:tcPr>
          <w:p w14:paraId="20EB53F2" w14:textId="77777777" w:rsidR="00083A2B" w:rsidRDefault="00083A2B">
            <w:pPr>
              <w:pStyle w:val="TableStyle"/>
            </w:pPr>
          </w:p>
        </w:tc>
        <w:tc>
          <w:tcPr>
            <w:tcW w:w="1570" w:type="dxa"/>
          </w:tcPr>
          <w:p w14:paraId="7F003BC2" w14:textId="77777777" w:rsidR="00083A2B" w:rsidRDefault="00083A2B">
            <w:pPr>
              <w:pStyle w:val="TableStyle"/>
            </w:pPr>
          </w:p>
        </w:tc>
        <w:tc>
          <w:tcPr>
            <w:tcW w:w="283" w:type="dxa"/>
          </w:tcPr>
          <w:p w14:paraId="4701814E" w14:textId="77777777" w:rsidR="00083A2B" w:rsidRDefault="00083A2B">
            <w:pPr>
              <w:pStyle w:val="TableStyle"/>
              <w:jc w:val="center"/>
            </w:pPr>
          </w:p>
        </w:tc>
        <w:tc>
          <w:tcPr>
            <w:tcW w:w="283" w:type="dxa"/>
          </w:tcPr>
          <w:p w14:paraId="1FCA62AE" w14:textId="77777777" w:rsidR="00083A2B" w:rsidRDefault="007C4FE9">
            <w:pPr>
              <w:pStyle w:val="TableStyle"/>
              <w:jc w:val="center"/>
            </w:pPr>
            <w:r>
              <w:rPr>
                <w:noProof/>
              </w:rPr>
              <w:t>O</w:t>
            </w:r>
          </w:p>
        </w:tc>
        <w:tc>
          <w:tcPr>
            <w:tcW w:w="283" w:type="dxa"/>
          </w:tcPr>
          <w:p w14:paraId="323882C8" w14:textId="77777777" w:rsidR="00083A2B" w:rsidRDefault="00083A2B">
            <w:pPr>
              <w:pStyle w:val="TableStyle"/>
              <w:jc w:val="center"/>
            </w:pPr>
          </w:p>
        </w:tc>
        <w:tc>
          <w:tcPr>
            <w:tcW w:w="283" w:type="dxa"/>
          </w:tcPr>
          <w:p w14:paraId="3CFDF6C4" w14:textId="77777777" w:rsidR="00083A2B" w:rsidRDefault="00083A2B">
            <w:pPr>
              <w:pStyle w:val="TableStyle"/>
              <w:jc w:val="center"/>
            </w:pPr>
          </w:p>
        </w:tc>
        <w:tc>
          <w:tcPr>
            <w:tcW w:w="283" w:type="dxa"/>
          </w:tcPr>
          <w:p w14:paraId="75F09B4F" w14:textId="77777777" w:rsidR="00083A2B" w:rsidRDefault="00083A2B">
            <w:pPr>
              <w:pStyle w:val="TableStyle"/>
              <w:jc w:val="center"/>
            </w:pPr>
          </w:p>
        </w:tc>
        <w:tc>
          <w:tcPr>
            <w:tcW w:w="283" w:type="dxa"/>
          </w:tcPr>
          <w:p w14:paraId="2A832B4C" w14:textId="77777777" w:rsidR="00083A2B" w:rsidRDefault="00083A2B">
            <w:pPr>
              <w:pStyle w:val="TableStyle"/>
              <w:jc w:val="center"/>
            </w:pPr>
          </w:p>
        </w:tc>
        <w:tc>
          <w:tcPr>
            <w:tcW w:w="283" w:type="dxa"/>
          </w:tcPr>
          <w:p w14:paraId="0520D75B" w14:textId="77777777" w:rsidR="00083A2B" w:rsidRDefault="00083A2B">
            <w:pPr>
              <w:pStyle w:val="TableStyle"/>
              <w:jc w:val="center"/>
            </w:pPr>
          </w:p>
        </w:tc>
        <w:tc>
          <w:tcPr>
            <w:tcW w:w="283" w:type="dxa"/>
          </w:tcPr>
          <w:p w14:paraId="57F2823E" w14:textId="77777777" w:rsidR="00083A2B" w:rsidRDefault="00083A2B">
            <w:pPr>
              <w:pStyle w:val="TableStyle"/>
              <w:jc w:val="center"/>
            </w:pPr>
          </w:p>
        </w:tc>
        <w:tc>
          <w:tcPr>
            <w:tcW w:w="1945" w:type="dxa"/>
          </w:tcPr>
          <w:p w14:paraId="0D7B699B" w14:textId="77777777" w:rsidR="00083A2B" w:rsidRDefault="007C4FE9">
            <w:pPr>
              <w:pStyle w:val="TableStyle"/>
            </w:pPr>
            <w:r>
              <w:rPr>
                <w:noProof/>
              </w:rPr>
              <w:t xml:space="preserve">Annual Over-delivery Payment                                                                        </w:t>
            </w:r>
          </w:p>
        </w:tc>
      </w:tr>
      <w:tr w:rsidR="00083A2B" w14:paraId="7B558CD7" w14:textId="77777777">
        <w:trPr>
          <w:cantSplit/>
        </w:trPr>
        <w:tc>
          <w:tcPr>
            <w:tcW w:w="624" w:type="dxa"/>
          </w:tcPr>
          <w:p w14:paraId="5601587E" w14:textId="77777777" w:rsidR="00083A2B" w:rsidRDefault="00083A2B">
            <w:pPr>
              <w:pStyle w:val="TableStyle"/>
              <w:jc w:val="center"/>
            </w:pPr>
          </w:p>
        </w:tc>
        <w:tc>
          <w:tcPr>
            <w:tcW w:w="2035" w:type="dxa"/>
          </w:tcPr>
          <w:p w14:paraId="0CACB9D6" w14:textId="77777777" w:rsidR="00083A2B" w:rsidRDefault="00083A2B">
            <w:pPr>
              <w:pStyle w:val="TableStyle"/>
            </w:pPr>
          </w:p>
        </w:tc>
        <w:tc>
          <w:tcPr>
            <w:tcW w:w="595" w:type="dxa"/>
          </w:tcPr>
          <w:p w14:paraId="5961F4F9" w14:textId="77777777" w:rsidR="00083A2B" w:rsidRDefault="00083A2B">
            <w:pPr>
              <w:pStyle w:val="TableStyle"/>
            </w:pPr>
          </w:p>
        </w:tc>
        <w:tc>
          <w:tcPr>
            <w:tcW w:w="1570" w:type="dxa"/>
          </w:tcPr>
          <w:p w14:paraId="1DFFD112" w14:textId="77777777" w:rsidR="00083A2B" w:rsidRDefault="00083A2B">
            <w:pPr>
              <w:pStyle w:val="TableStyle"/>
            </w:pPr>
          </w:p>
        </w:tc>
        <w:tc>
          <w:tcPr>
            <w:tcW w:w="283" w:type="dxa"/>
          </w:tcPr>
          <w:p w14:paraId="7A04667E" w14:textId="77777777" w:rsidR="00083A2B" w:rsidRDefault="00083A2B">
            <w:pPr>
              <w:pStyle w:val="TableStyle"/>
              <w:jc w:val="center"/>
            </w:pPr>
          </w:p>
        </w:tc>
        <w:tc>
          <w:tcPr>
            <w:tcW w:w="283" w:type="dxa"/>
          </w:tcPr>
          <w:p w14:paraId="15DCF081" w14:textId="77777777" w:rsidR="00083A2B" w:rsidRDefault="007C4FE9">
            <w:pPr>
              <w:pStyle w:val="TableStyle"/>
              <w:jc w:val="center"/>
            </w:pPr>
            <w:r>
              <w:rPr>
                <w:noProof/>
              </w:rPr>
              <w:t>O</w:t>
            </w:r>
          </w:p>
        </w:tc>
        <w:tc>
          <w:tcPr>
            <w:tcW w:w="283" w:type="dxa"/>
          </w:tcPr>
          <w:p w14:paraId="58033ABC" w14:textId="77777777" w:rsidR="00083A2B" w:rsidRDefault="00083A2B">
            <w:pPr>
              <w:pStyle w:val="TableStyle"/>
              <w:jc w:val="center"/>
            </w:pPr>
          </w:p>
        </w:tc>
        <w:tc>
          <w:tcPr>
            <w:tcW w:w="283" w:type="dxa"/>
          </w:tcPr>
          <w:p w14:paraId="0EF12F24" w14:textId="77777777" w:rsidR="00083A2B" w:rsidRDefault="00083A2B">
            <w:pPr>
              <w:pStyle w:val="TableStyle"/>
              <w:jc w:val="center"/>
            </w:pPr>
          </w:p>
        </w:tc>
        <w:tc>
          <w:tcPr>
            <w:tcW w:w="283" w:type="dxa"/>
          </w:tcPr>
          <w:p w14:paraId="55AA40AF" w14:textId="77777777" w:rsidR="00083A2B" w:rsidRDefault="00083A2B">
            <w:pPr>
              <w:pStyle w:val="TableStyle"/>
              <w:jc w:val="center"/>
            </w:pPr>
          </w:p>
        </w:tc>
        <w:tc>
          <w:tcPr>
            <w:tcW w:w="283" w:type="dxa"/>
          </w:tcPr>
          <w:p w14:paraId="7F8053C9" w14:textId="77777777" w:rsidR="00083A2B" w:rsidRDefault="00083A2B">
            <w:pPr>
              <w:pStyle w:val="TableStyle"/>
              <w:jc w:val="center"/>
            </w:pPr>
          </w:p>
        </w:tc>
        <w:tc>
          <w:tcPr>
            <w:tcW w:w="283" w:type="dxa"/>
          </w:tcPr>
          <w:p w14:paraId="791B3A88" w14:textId="77777777" w:rsidR="00083A2B" w:rsidRDefault="00083A2B">
            <w:pPr>
              <w:pStyle w:val="TableStyle"/>
              <w:jc w:val="center"/>
            </w:pPr>
          </w:p>
        </w:tc>
        <w:tc>
          <w:tcPr>
            <w:tcW w:w="283" w:type="dxa"/>
          </w:tcPr>
          <w:p w14:paraId="24A15EA1" w14:textId="77777777" w:rsidR="00083A2B" w:rsidRDefault="00083A2B">
            <w:pPr>
              <w:pStyle w:val="TableStyle"/>
              <w:jc w:val="center"/>
            </w:pPr>
          </w:p>
        </w:tc>
        <w:tc>
          <w:tcPr>
            <w:tcW w:w="1945" w:type="dxa"/>
          </w:tcPr>
          <w:p w14:paraId="5DB81DA1" w14:textId="77777777" w:rsidR="00083A2B" w:rsidRDefault="007C4FE9">
            <w:pPr>
              <w:pStyle w:val="TableStyle"/>
            </w:pPr>
            <w:r>
              <w:rPr>
                <w:noProof/>
              </w:rPr>
              <w:t xml:space="preserve">Net Annual Over-delivery Payment                                                                    </w:t>
            </w:r>
          </w:p>
        </w:tc>
      </w:tr>
      <w:tr w:rsidR="00083A2B" w14:paraId="226A1774" w14:textId="77777777">
        <w:trPr>
          <w:cantSplit/>
        </w:trPr>
        <w:tc>
          <w:tcPr>
            <w:tcW w:w="624" w:type="dxa"/>
          </w:tcPr>
          <w:p w14:paraId="1C090EC4" w14:textId="77777777" w:rsidR="00083A2B" w:rsidRDefault="00083A2B">
            <w:pPr>
              <w:pStyle w:val="TableStyle"/>
              <w:jc w:val="center"/>
            </w:pPr>
          </w:p>
        </w:tc>
        <w:tc>
          <w:tcPr>
            <w:tcW w:w="2035" w:type="dxa"/>
          </w:tcPr>
          <w:p w14:paraId="22883605" w14:textId="77777777" w:rsidR="00083A2B" w:rsidRDefault="00083A2B">
            <w:pPr>
              <w:pStyle w:val="TableStyle"/>
            </w:pPr>
          </w:p>
        </w:tc>
        <w:tc>
          <w:tcPr>
            <w:tcW w:w="595" w:type="dxa"/>
          </w:tcPr>
          <w:p w14:paraId="5E8D15DC" w14:textId="77777777" w:rsidR="00083A2B" w:rsidRDefault="00083A2B">
            <w:pPr>
              <w:pStyle w:val="TableStyle"/>
            </w:pPr>
          </w:p>
        </w:tc>
        <w:tc>
          <w:tcPr>
            <w:tcW w:w="1570" w:type="dxa"/>
          </w:tcPr>
          <w:p w14:paraId="658C9407" w14:textId="77777777" w:rsidR="00083A2B" w:rsidRDefault="00083A2B">
            <w:pPr>
              <w:pStyle w:val="TableStyle"/>
            </w:pPr>
          </w:p>
        </w:tc>
        <w:tc>
          <w:tcPr>
            <w:tcW w:w="283" w:type="dxa"/>
          </w:tcPr>
          <w:p w14:paraId="5D17BB17" w14:textId="77777777" w:rsidR="00083A2B" w:rsidRDefault="00083A2B">
            <w:pPr>
              <w:pStyle w:val="TableStyle"/>
              <w:jc w:val="center"/>
            </w:pPr>
          </w:p>
        </w:tc>
        <w:tc>
          <w:tcPr>
            <w:tcW w:w="283" w:type="dxa"/>
          </w:tcPr>
          <w:p w14:paraId="7271466E" w14:textId="77777777" w:rsidR="00083A2B" w:rsidRDefault="007C4FE9">
            <w:pPr>
              <w:pStyle w:val="TableStyle"/>
              <w:jc w:val="center"/>
            </w:pPr>
            <w:r>
              <w:rPr>
                <w:noProof/>
              </w:rPr>
              <w:t>O</w:t>
            </w:r>
          </w:p>
        </w:tc>
        <w:tc>
          <w:tcPr>
            <w:tcW w:w="283" w:type="dxa"/>
          </w:tcPr>
          <w:p w14:paraId="7EA7EB6F" w14:textId="77777777" w:rsidR="00083A2B" w:rsidRDefault="00083A2B">
            <w:pPr>
              <w:pStyle w:val="TableStyle"/>
              <w:jc w:val="center"/>
            </w:pPr>
          </w:p>
        </w:tc>
        <w:tc>
          <w:tcPr>
            <w:tcW w:w="283" w:type="dxa"/>
          </w:tcPr>
          <w:p w14:paraId="0AFFFCBC" w14:textId="77777777" w:rsidR="00083A2B" w:rsidRDefault="00083A2B">
            <w:pPr>
              <w:pStyle w:val="TableStyle"/>
              <w:jc w:val="center"/>
            </w:pPr>
          </w:p>
        </w:tc>
        <w:tc>
          <w:tcPr>
            <w:tcW w:w="283" w:type="dxa"/>
          </w:tcPr>
          <w:p w14:paraId="198F7212" w14:textId="77777777" w:rsidR="00083A2B" w:rsidRDefault="00083A2B">
            <w:pPr>
              <w:pStyle w:val="TableStyle"/>
              <w:jc w:val="center"/>
            </w:pPr>
          </w:p>
        </w:tc>
        <w:tc>
          <w:tcPr>
            <w:tcW w:w="283" w:type="dxa"/>
          </w:tcPr>
          <w:p w14:paraId="2F17D1BD" w14:textId="77777777" w:rsidR="00083A2B" w:rsidRDefault="00083A2B">
            <w:pPr>
              <w:pStyle w:val="TableStyle"/>
              <w:jc w:val="center"/>
            </w:pPr>
          </w:p>
        </w:tc>
        <w:tc>
          <w:tcPr>
            <w:tcW w:w="283" w:type="dxa"/>
          </w:tcPr>
          <w:p w14:paraId="3FD61827" w14:textId="77777777" w:rsidR="00083A2B" w:rsidRDefault="00083A2B">
            <w:pPr>
              <w:pStyle w:val="TableStyle"/>
              <w:jc w:val="center"/>
            </w:pPr>
          </w:p>
        </w:tc>
        <w:tc>
          <w:tcPr>
            <w:tcW w:w="283" w:type="dxa"/>
          </w:tcPr>
          <w:p w14:paraId="13695781" w14:textId="77777777" w:rsidR="00083A2B" w:rsidRDefault="00083A2B">
            <w:pPr>
              <w:pStyle w:val="TableStyle"/>
              <w:jc w:val="center"/>
            </w:pPr>
          </w:p>
        </w:tc>
        <w:tc>
          <w:tcPr>
            <w:tcW w:w="1945" w:type="dxa"/>
          </w:tcPr>
          <w:p w14:paraId="4B4EA057" w14:textId="77777777" w:rsidR="00083A2B" w:rsidRDefault="007C4FE9">
            <w:pPr>
              <w:pStyle w:val="TableStyle"/>
            </w:pPr>
            <w:r>
              <w:rPr>
                <w:noProof/>
              </w:rPr>
              <w:t xml:space="preserve">Total Annual Penalties                                                                              </w:t>
            </w:r>
          </w:p>
        </w:tc>
      </w:tr>
      <w:tr w:rsidR="00083A2B" w14:paraId="71A7EFF4" w14:textId="77777777">
        <w:trPr>
          <w:cantSplit/>
        </w:trPr>
        <w:tc>
          <w:tcPr>
            <w:tcW w:w="624" w:type="dxa"/>
          </w:tcPr>
          <w:p w14:paraId="5B127B8E" w14:textId="77777777" w:rsidR="00083A2B" w:rsidRDefault="00083A2B">
            <w:pPr>
              <w:pStyle w:val="TableStyle"/>
              <w:jc w:val="center"/>
            </w:pPr>
          </w:p>
        </w:tc>
        <w:tc>
          <w:tcPr>
            <w:tcW w:w="2035" w:type="dxa"/>
          </w:tcPr>
          <w:p w14:paraId="6F1ADC30" w14:textId="77777777" w:rsidR="00083A2B" w:rsidRDefault="00083A2B">
            <w:pPr>
              <w:pStyle w:val="TableStyle"/>
            </w:pPr>
          </w:p>
        </w:tc>
        <w:tc>
          <w:tcPr>
            <w:tcW w:w="595" w:type="dxa"/>
          </w:tcPr>
          <w:p w14:paraId="747E02F6" w14:textId="77777777" w:rsidR="00083A2B" w:rsidRDefault="00083A2B">
            <w:pPr>
              <w:pStyle w:val="TableStyle"/>
            </w:pPr>
          </w:p>
        </w:tc>
        <w:tc>
          <w:tcPr>
            <w:tcW w:w="1570" w:type="dxa"/>
          </w:tcPr>
          <w:p w14:paraId="21449C5E" w14:textId="77777777" w:rsidR="00083A2B" w:rsidRDefault="00083A2B">
            <w:pPr>
              <w:pStyle w:val="TableStyle"/>
            </w:pPr>
          </w:p>
        </w:tc>
        <w:tc>
          <w:tcPr>
            <w:tcW w:w="283" w:type="dxa"/>
          </w:tcPr>
          <w:p w14:paraId="602F8582" w14:textId="77777777" w:rsidR="00083A2B" w:rsidRDefault="00083A2B">
            <w:pPr>
              <w:pStyle w:val="TableStyle"/>
              <w:jc w:val="center"/>
            </w:pPr>
          </w:p>
        </w:tc>
        <w:tc>
          <w:tcPr>
            <w:tcW w:w="283" w:type="dxa"/>
          </w:tcPr>
          <w:p w14:paraId="1A21B162" w14:textId="77777777" w:rsidR="00083A2B" w:rsidRDefault="007C4FE9">
            <w:pPr>
              <w:pStyle w:val="TableStyle"/>
              <w:jc w:val="center"/>
            </w:pPr>
            <w:r>
              <w:rPr>
                <w:noProof/>
              </w:rPr>
              <w:t>O</w:t>
            </w:r>
          </w:p>
        </w:tc>
        <w:tc>
          <w:tcPr>
            <w:tcW w:w="283" w:type="dxa"/>
          </w:tcPr>
          <w:p w14:paraId="199EB852" w14:textId="77777777" w:rsidR="00083A2B" w:rsidRDefault="00083A2B">
            <w:pPr>
              <w:pStyle w:val="TableStyle"/>
              <w:jc w:val="center"/>
            </w:pPr>
          </w:p>
        </w:tc>
        <w:tc>
          <w:tcPr>
            <w:tcW w:w="283" w:type="dxa"/>
          </w:tcPr>
          <w:p w14:paraId="7911F2B5" w14:textId="77777777" w:rsidR="00083A2B" w:rsidRDefault="00083A2B">
            <w:pPr>
              <w:pStyle w:val="TableStyle"/>
              <w:jc w:val="center"/>
            </w:pPr>
          </w:p>
        </w:tc>
        <w:tc>
          <w:tcPr>
            <w:tcW w:w="283" w:type="dxa"/>
          </w:tcPr>
          <w:p w14:paraId="4099108D" w14:textId="77777777" w:rsidR="00083A2B" w:rsidRDefault="00083A2B">
            <w:pPr>
              <w:pStyle w:val="TableStyle"/>
              <w:jc w:val="center"/>
            </w:pPr>
          </w:p>
        </w:tc>
        <w:tc>
          <w:tcPr>
            <w:tcW w:w="283" w:type="dxa"/>
          </w:tcPr>
          <w:p w14:paraId="4B1CC25F" w14:textId="77777777" w:rsidR="00083A2B" w:rsidRDefault="00083A2B">
            <w:pPr>
              <w:pStyle w:val="TableStyle"/>
              <w:jc w:val="center"/>
            </w:pPr>
          </w:p>
        </w:tc>
        <w:tc>
          <w:tcPr>
            <w:tcW w:w="283" w:type="dxa"/>
          </w:tcPr>
          <w:p w14:paraId="2959857D" w14:textId="77777777" w:rsidR="00083A2B" w:rsidRDefault="00083A2B">
            <w:pPr>
              <w:pStyle w:val="TableStyle"/>
              <w:jc w:val="center"/>
            </w:pPr>
          </w:p>
        </w:tc>
        <w:tc>
          <w:tcPr>
            <w:tcW w:w="283" w:type="dxa"/>
          </w:tcPr>
          <w:p w14:paraId="6A62D11E" w14:textId="77777777" w:rsidR="00083A2B" w:rsidRDefault="00083A2B">
            <w:pPr>
              <w:pStyle w:val="TableStyle"/>
              <w:jc w:val="center"/>
            </w:pPr>
          </w:p>
        </w:tc>
        <w:tc>
          <w:tcPr>
            <w:tcW w:w="1945" w:type="dxa"/>
          </w:tcPr>
          <w:p w14:paraId="6BFD5B64" w14:textId="77777777" w:rsidR="00083A2B" w:rsidRDefault="007C4FE9">
            <w:pPr>
              <w:pStyle w:val="TableStyle"/>
            </w:pPr>
            <w:r>
              <w:rPr>
                <w:noProof/>
              </w:rPr>
              <w:t xml:space="preserve">Total Over-delivery Volume                                                                          </w:t>
            </w:r>
          </w:p>
        </w:tc>
      </w:tr>
    </w:tbl>
    <w:p w14:paraId="52AD61B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56BF9E7" w14:textId="77777777">
        <w:trPr>
          <w:cantSplit/>
        </w:trPr>
        <w:tc>
          <w:tcPr>
            <w:tcW w:w="624" w:type="dxa"/>
            <w:tcBorders>
              <w:bottom w:val="single" w:sz="2" w:space="0" w:color="auto"/>
            </w:tcBorders>
            <w:shd w:val="pct10" w:color="auto" w:fill="auto"/>
          </w:tcPr>
          <w:p w14:paraId="608BAAD6" w14:textId="77777777" w:rsidR="00083A2B" w:rsidRDefault="007C4FE9">
            <w:pPr>
              <w:pStyle w:val="TableStyle"/>
              <w:jc w:val="center"/>
            </w:pPr>
            <w:r>
              <w:rPr>
                <w:noProof/>
              </w:rPr>
              <w:t>98I</w:t>
            </w:r>
          </w:p>
        </w:tc>
        <w:tc>
          <w:tcPr>
            <w:tcW w:w="2035" w:type="dxa"/>
            <w:tcBorders>
              <w:bottom w:val="single" w:sz="2" w:space="0" w:color="auto"/>
            </w:tcBorders>
            <w:shd w:val="pct10" w:color="auto" w:fill="auto"/>
          </w:tcPr>
          <w:p w14:paraId="6925B466" w14:textId="77777777" w:rsidR="00083A2B" w:rsidRDefault="007C4FE9">
            <w:pPr>
              <w:pStyle w:val="TableStyle"/>
            </w:pPr>
            <w:r>
              <w:rPr>
                <w:noProof/>
              </w:rPr>
              <w:t>CM Stress Event</w:t>
            </w:r>
          </w:p>
        </w:tc>
        <w:tc>
          <w:tcPr>
            <w:tcW w:w="595" w:type="dxa"/>
            <w:tcBorders>
              <w:bottom w:val="single" w:sz="2" w:space="0" w:color="auto"/>
            </w:tcBorders>
            <w:shd w:val="pct10" w:color="auto" w:fill="auto"/>
          </w:tcPr>
          <w:p w14:paraId="66869308" w14:textId="77777777" w:rsidR="00083A2B" w:rsidRDefault="007C4FE9">
            <w:pPr>
              <w:pStyle w:val="TableStyle"/>
            </w:pPr>
            <w:r>
              <w:rPr>
                <w:noProof/>
              </w:rPr>
              <w:t>0-*</w:t>
            </w:r>
          </w:p>
        </w:tc>
        <w:tc>
          <w:tcPr>
            <w:tcW w:w="1570" w:type="dxa"/>
            <w:tcBorders>
              <w:bottom w:val="single" w:sz="2" w:space="0" w:color="auto"/>
            </w:tcBorders>
            <w:shd w:val="pct10" w:color="auto" w:fill="auto"/>
          </w:tcPr>
          <w:p w14:paraId="53C37BE9" w14:textId="77777777" w:rsidR="00083A2B" w:rsidRDefault="00083A2B">
            <w:pPr>
              <w:pStyle w:val="TableStyle"/>
            </w:pPr>
          </w:p>
        </w:tc>
        <w:tc>
          <w:tcPr>
            <w:tcW w:w="283" w:type="dxa"/>
            <w:tcBorders>
              <w:bottom w:val="single" w:sz="2" w:space="0" w:color="auto"/>
            </w:tcBorders>
            <w:shd w:val="pct10" w:color="auto" w:fill="auto"/>
          </w:tcPr>
          <w:p w14:paraId="0D7589F7" w14:textId="77777777" w:rsidR="00083A2B" w:rsidRDefault="00083A2B">
            <w:pPr>
              <w:pStyle w:val="TableStyle"/>
              <w:jc w:val="center"/>
            </w:pPr>
          </w:p>
        </w:tc>
        <w:tc>
          <w:tcPr>
            <w:tcW w:w="283" w:type="dxa"/>
            <w:tcBorders>
              <w:bottom w:val="single" w:sz="2" w:space="0" w:color="auto"/>
            </w:tcBorders>
            <w:shd w:val="pct10" w:color="auto" w:fill="auto"/>
          </w:tcPr>
          <w:p w14:paraId="713A86E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56DC6E" w14:textId="77777777" w:rsidR="00083A2B" w:rsidRDefault="00083A2B">
            <w:pPr>
              <w:pStyle w:val="TableStyle"/>
              <w:jc w:val="center"/>
            </w:pPr>
          </w:p>
        </w:tc>
        <w:tc>
          <w:tcPr>
            <w:tcW w:w="283" w:type="dxa"/>
            <w:tcBorders>
              <w:bottom w:val="single" w:sz="2" w:space="0" w:color="auto"/>
            </w:tcBorders>
            <w:shd w:val="pct10" w:color="auto" w:fill="auto"/>
          </w:tcPr>
          <w:p w14:paraId="385359ED" w14:textId="77777777" w:rsidR="00083A2B" w:rsidRDefault="00083A2B">
            <w:pPr>
              <w:pStyle w:val="TableStyle"/>
              <w:jc w:val="center"/>
            </w:pPr>
          </w:p>
        </w:tc>
        <w:tc>
          <w:tcPr>
            <w:tcW w:w="283" w:type="dxa"/>
            <w:tcBorders>
              <w:bottom w:val="single" w:sz="2" w:space="0" w:color="auto"/>
            </w:tcBorders>
            <w:shd w:val="pct10" w:color="auto" w:fill="auto"/>
          </w:tcPr>
          <w:p w14:paraId="70ADBD93" w14:textId="77777777" w:rsidR="00083A2B" w:rsidRDefault="00083A2B">
            <w:pPr>
              <w:pStyle w:val="TableStyle"/>
              <w:jc w:val="center"/>
            </w:pPr>
          </w:p>
        </w:tc>
        <w:tc>
          <w:tcPr>
            <w:tcW w:w="283" w:type="dxa"/>
            <w:tcBorders>
              <w:bottom w:val="single" w:sz="2" w:space="0" w:color="auto"/>
            </w:tcBorders>
            <w:shd w:val="pct10" w:color="auto" w:fill="auto"/>
          </w:tcPr>
          <w:p w14:paraId="544EA07F" w14:textId="77777777" w:rsidR="00083A2B" w:rsidRDefault="00083A2B">
            <w:pPr>
              <w:pStyle w:val="TableStyle"/>
              <w:jc w:val="center"/>
            </w:pPr>
          </w:p>
        </w:tc>
        <w:tc>
          <w:tcPr>
            <w:tcW w:w="283" w:type="dxa"/>
            <w:tcBorders>
              <w:bottom w:val="single" w:sz="2" w:space="0" w:color="auto"/>
            </w:tcBorders>
            <w:shd w:val="pct10" w:color="auto" w:fill="auto"/>
          </w:tcPr>
          <w:p w14:paraId="676FF7C9" w14:textId="77777777" w:rsidR="00083A2B" w:rsidRDefault="00083A2B">
            <w:pPr>
              <w:pStyle w:val="TableStyle"/>
              <w:jc w:val="center"/>
            </w:pPr>
          </w:p>
        </w:tc>
        <w:tc>
          <w:tcPr>
            <w:tcW w:w="283" w:type="dxa"/>
            <w:tcBorders>
              <w:bottom w:val="single" w:sz="2" w:space="0" w:color="auto"/>
            </w:tcBorders>
            <w:shd w:val="pct10" w:color="auto" w:fill="auto"/>
          </w:tcPr>
          <w:p w14:paraId="4D81B714" w14:textId="77777777" w:rsidR="00083A2B" w:rsidRDefault="00083A2B">
            <w:pPr>
              <w:pStyle w:val="TableStyle"/>
              <w:jc w:val="center"/>
            </w:pPr>
          </w:p>
        </w:tc>
        <w:tc>
          <w:tcPr>
            <w:tcW w:w="1945" w:type="dxa"/>
            <w:tcBorders>
              <w:bottom w:val="single" w:sz="2" w:space="0" w:color="auto"/>
            </w:tcBorders>
            <w:shd w:val="pct10" w:color="auto" w:fill="auto"/>
          </w:tcPr>
          <w:p w14:paraId="04596B09" w14:textId="77777777" w:rsidR="00083A2B" w:rsidRDefault="00083A2B">
            <w:pPr>
              <w:pStyle w:val="TableStyle"/>
              <w:jc w:val="center"/>
            </w:pPr>
          </w:p>
        </w:tc>
      </w:tr>
      <w:tr w:rsidR="00083A2B" w14:paraId="5CAD9824" w14:textId="77777777">
        <w:trPr>
          <w:cantSplit/>
        </w:trPr>
        <w:tc>
          <w:tcPr>
            <w:tcW w:w="624" w:type="dxa"/>
          </w:tcPr>
          <w:p w14:paraId="4A5F179E" w14:textId="77777777" w:rsidR="00083A2B" w:rsidRDefault="00083A2B">
            <w:pPr>
              <w:pStyle w:val="TableStyle"/>
              <w:jc w:val="center"/>
            </w:pPr>
          </w:p>
        </w:tc>
        <w:tc>
          <w:tcPr>
            <w:tcW w:w="2035" w:type="dxa"/>
          </w:tcPr>
          <w:p w14:paraId="3D19D640" w14:textId="77777777" w:rsidR="00083A2B" w:rsidRDefault="00083A2B">
            <w:pPr>
              <w:pStyle w:val="TableStyle"/>
            </w:pPr>
          </w:p>
        </w:tc>
        <w:tc>
          <w:tcPr>
            <w:tcW w:w="595" w:type="dxa"/>
          </w:tcPr>
          <w:p w14:paraId="233D2487" w14:textId="77777777" w:rsidR="00083A2B" w:rsidRDefault="00083A2B">
            <w:pPr>
              <w:pStyle w:val="TableStyle"/>
            </w:pPr>
          </w:p>
        </w:tc>
        <w:tc>
          <w:tcPr>
            <w:tcW w:w="1570" w:type="dxa"/>
          </w:tcPr>
          <w:p w14:paraId="7BAF0942" w14:textId="77777777" w:rsidR="00083A2B" w:rsidRDefault="00083A2B">
            <w:pPr>
              <w:pStyle w:val="TableStyle"/>
            </w:pPr>
          </w:p>
        </w:tc>
        <w:tc>
          <w:tcPr>
            <w:tcW w:w="283" w:type="dxa"/>
          </w:tcPr>
          <w:p w14:paraId="05032E5A" w14:textId="77777777" w:rsidR="00083A2B" w:rsidRDefault="00083A2B">
            <w:pPr>
              <w:pStyle w:val="TableStyle"/>
              <w:jc w:val="center"/>
            </w:pPr>
          </w:p>
        </w:tc>
        <w:tc>
          <w:tcPr>
            <w:tcW w:w="283" w:type="dxa"/>
          </w:tcPr>
          <w:p w14:paraId="6615F275" w14:textId="77777777" w:rsidR="00083A2B" w:rsidRDefault="00083A2B">
            <w:pPr>
              <w:pStyle w:val="TableStyle"/>
              <w:jc w:val="center"/>
            </w:pPr>
          </w:p>
        </w:tc>
        <w:tc>
          <w:tcPr>
            <w:tcW w:w="283" w:type="dxa"/>
          </w:tcPr>
          <w:p w14:paraId="73036272" w14:textId="77777777" w:rsidR="00083A2B" w:rsidRDefault="007C4FE9">
            <w:pPr>
              <w:pStyle w:val="TableStyle"/>
              <w:jc w:val="center"/>
            </w:pPr>
            <w:r>
              <w:rPr>
                <w:noProof/>
              </w:rPr>
              <w:t>1</w:t>
            </w:r>
          </w:p>
        </w:tc>
        <w:tc>
          <w:tcPr>
            <w:tcW w:w="283" w:type="dxa"/>
          </w:tcPr>
          <w:p w14:paraId="63E4977D" w14:textId="77777777" w:rsidR="00083A2B" w:rsidRDefault="00083A2B">
            <w:pPr>
              <w:pStyle w:val="TableStyle"/>
              <w:jc w:val="center"/>
            </w:pPr>
          </w:p>
        </w:tc>
        <w:tc>
          <w:tcPr>
            <w:tcW w:w="283" w:type="dxa"/>
          </w:tcPr>
          <w:p w14:paraId="53947BCA" w14:textId="77777777" w:rsidR="00083A2B" w:rsidRDefault="00083A2B">
            <w:pPr>
              <w:pStyle w:val="TableStyle"/>
              <w:jc w:val="center"/>
            </w:pPr>
          </w:p>
        </w:tc>
        <w:tc>
          <w:tcPr>
            <w:tcW w:w="283" w:type="dxa"/>
          </w:tcPr>
          <w:p w14:paraId="025DC502" w14:textId="77777777" w:rsidR="00083A2B" w:rsidRDefault="00083A2B">
            <w:pPr>
              <w:pStyle w:val="TableStyle"/>
              <w:jc w:val="center"/>
            </w:pPr>
          </w:p>
        </w:tc>
        <w:tc>
          <w:tcPr>
            <w:tcW w:w="283" w:type="dxa"/>
          </w:tcPr>
          <w:p w14:paraId="625BA249" w14:textId="77777777" w:rsidR="00083A2B" w:rsidRDefault="00083A2B">
            <w:pPr>
              <w:pStyle w:val="TableStyle"/>
              <w:jc w:val="center"/>
            </w:pPr>
          </w:p>
        </w:tc>
        <w:tc>
          <w:tcPr>
            <w:tcW w:w="283" w:type="dxa"/>
          </w:tcPr>
          <w:p w14:paraId="706DAC13" w14:textId="77777777" w:rsidR="00083A2B" w:rsidRDefault="00083A2B">
            <w:pPr>
              <w:pStyle w:val="TableStyle"/>
              <w:jc w:val="center"/>
            </w:pPr>
          </w:p>
        </w:tc>
        <w:tc>
          <w:tcPr>
            <w:tcW w:w="1945" w:type="dxa"/>
          </w:tcPr>
          <w:p w14:paraId="3A6F58C7" w14:textId="77777777" w:rsidR="00083A2B" w:rsidRDefault="007C4FE9">
            <w:pPr>
              <w:pStyle w:val="TableStyle"/>
            </w:pPr>
            <w:r>
              <w:rPr>
                <w:noProof/>
              </w:rPr>
              <w:t xml:space="preserve">Capacity Market Warning                                                                             </w:t>
            </w:r>
          </w:p>
        </w:tc>
      </w:tr>
      <w:tr w:rsidR="00083A2B" w14:paraId="537B8D61" w14:textId="77777777">
        <w:trPr>
          <w:cantSplit/>
        </w:trPr>
        <w:tc>
          <w:tcPr>
            <w:tcW w:w="624" w:type="dxa"/>
          </w:tcPr>
          <w:p w14:paraId="0AB292B8" w14:textId="77777777" w:rsidR="00083A2B" w:rsidRDefault="00083A2B">
            <w:pPr>
              <w:pStyle w:val="TableStyle"/>
              <w:jc w:val="center"/>
            </w:pPr>
          </w:p>
        </w:tc>
        <w:tc>
          <w:tcPr>
            <w:tcW w:w="2035" w:type="dxa"/>
          </w:tcPr>
          <w:p w14:paraId="7FB3570F" w14:textId="77777777" w:rsidR="00083A2B" w:rsidRDefault="00083A2B">
            <w:pPr>
              <w:pStyle w:val="TableStyle"/>
            </w:pPr>
          </w:p>
        </w:tc>
        <w:tc>
          <w:tcPr>
            <w:tcW w:w="595" w:type="dxa"/>
          </w:tcPr>
          <w:p w14:paraId="1E1FDFD3" w14:textId="77777777" w:rsidR="00083A2B" w:rsidRDefault="00083A2B">
            <w:pPr>
              <w:pStyle w:val="TableStyle"/>
            </w:pPr>
          </w:p>
        </w:tc>
        <w:tc>
          <w:tcPr>
            <w:tcW w:w="1570" w:type="dxa"/>
          </w:tcPr>
          <w:p w14:paraId="47DA616B" w14:textId="77777777" w:rsidR="00083A2B" w:rsidRDefault="00083A2B">
            <w:pPr>
              <w:pStyle w:val="TableStyle"/>
            </w:pPr>
          </w:p>
        </w:tc>
        <w:tc>
          <w:tcPr>
            <w:tcW w:w="283" w:type="dxa"/>
          </w:tcPr>
          <w:p w14:paraId="1FD80F74" w14:textId="77777777" w:rsidR="00083A2B" w:rsidRDefault="00083A2B">
            <w:pPr>
              <w:pStyle w:val="TableStyle"/>
              <w:jc w:val="center"/>
            </w:pPr>
          </w:p>
        </w:tc>
        <w:tc>
          <w:tcPr>
            <w:tcW w:w="283" w:type="dxa"/>
          </w:tcPr>
          <w:p w14:paraId="3ED596DA" w14:textId="77777777" w:rsidR="00083A2B" w:rsidRDefault="00083A2B">
            <w:pPr>
              <w:pStyle w:val="TableStyle"/>
              <w:jc w:val="center"/>
            </w:pPr>
          </w:p>
        </w:tc>
        <w:tc>
          <w:tcPr>
            <w:tcW w:w="283" w:type="dxa"/>
          </w:tcPr>
          <w:p w14:paraId="23090E80" w14:textId="77777777" w:rsidR="00083A2B" w:rsidRDefault="007C4FE9">
            <w:pPr>
              <w:pStyle w:val="TableStyle"/>
              <w:jc w:val="center"/>
            </w:pPr>
            <w:r>
              <w:rPr>
                <w:noProof/>
              </w:rPr>
              <w:t>1</w:t>
            </w:r>
          </w:p>
        </w:tc>
        <w:tc>
          <w:tcPr>
            <w:tcW w:w="283" w:type="dxa"/>
          </w:tcPr>
          <w:p w14:paraId="2D7E0E28" w14:textId="77777777" w:rsidR="00083A2B" w:rsidRDefault="00083A2B">
            <w:pPr>
              <w:pStyle w:val="TableStyle"/>
              <w:jc w:val="center"/>
            </w:pPr>
          </w:p>
        </w:tc>
        <w:tc>
          <w:tcPr>
            <w:tcW w:w="283" w:type="dxa"/>
          </w:tcPr>
          <w:p w14:paraId="57F1DD36" w14:textId="77777777" w:rsidR="00083A2B" w:rsidRDefault="00083A2B">
            <w:pPr>
              <w:pStyle w:val="TableStyle"/>
              <w:jc w:val="center"/>
            </w:pPr>
          </w:p>
        </w:tc>
        <w:tc>
          <w:tcPr>
            <w:tcW w:w="283" w:type="dxa"/>
          </w:tcPr>
          <w:p w14:paraId="74C041CC" w14:textId="77777777" w:rsidR="00083A2B" w:rsidRDefault="00083A2B">
            <w:pPr>
              <w:pStyle w:val="TableStyle"/>
              <w:jc w:val="center"/>
            </w:pPr>
          </w:p>
        </w:tc>
        <w:tc>
          <w:tcPr>
            <w:tcW w:w="283" w:type="dxa"/>
          </w:tcPr>
          <w:p w14:paraId="0EA91F81" w14:textId="77777777" w:rsidR="00083A2B" w:rsidRDefault="00083A2B">
            <w:pPr>
              <w:pStyle w:val="TableStyle"/>
              <w:jc w:val="center"/>
            </w:pPr>
          </w:p>
        </w:tc>
        <w:tc>
          <w:tcPr>
            <w:tcW w:w="283" w:type="dxa"/>
          </w:tcPr>
          <w:p w14:paraId="092A5D07" w14:textId="77777777" w:rsidR="00083A2B" w:rsidRDefault="00083A2B">
            <w:pPr>
              <w:pStyle w:val="TableStyle"/>
              <w:jc w:val="center"/>
            </w:pPr>
          </w:p>
        </w:tc>
        <w:tc>
          <w:tcPr>
            <w:tcW w:w="1945" w:type="dxa"/>
          </w:tcPr>
          <w:p w14:paraId="393F7BC2" w14:textId="77777777" w:rsidR="00083A2B" w:rsidRDefault="007C4FE9">
            <w:pPr>
              <w:pStyle w:val="TableStyle"/>
            </w:pPr>
            <w:r>
              <w:rPr>
                <w:noProof/>
              </w:rPr>
              <w:t xml:space="preserve">Capacity Market Warning End Time                                                                    </w:t>
            </w:r>
          </w:p>
        </w:tc>
      </w:tr>
      <w:tr w:rsidR="00083A2B" w14:paraId="746D1222" w14:textId="77777777">
        <w:trPr>
          <w:cantSplit/>
        </w:trPr>
        <w:tc>
          <w:tcPr>
            <w:tcW w:w="624" w:type="dxa"/>
          </w:tcPr>
          <w:p w14:paraId="45EB9C27" w14:textId="77777777" w:rsidR="00083A2B" w:rsidRDefault="00083A2B">
            <w:pPr>
              <w:pStyle w:val="TableStyle"/>
              <w:jc w:val="center"/>
            </w:pPr>
          </w:p>
        </w:tc>
        <w:tc>
          <w:tcPr>
            <w:tcW w:w="2035" w:type="dxa"/>
          </w:tcPr>
          <w:p w14:paraId="7AD25CCE" w14:textId="77777777" w:rsidR="00083A2B" w:rsidRDefault="00083A2B">
            <w:pPr>
              <w:pStyle w:val="TableStyle"/>
            </w:pPr>
          </w:p>
        </w:tc>
        <w:tc>
          <w:tcPr>
            <w:tcW w:w="595" w:type="dxa"/>
          </w:tcPr>
          <w:p w14:paraId="733F4677" w14:textId="77777777" w:rsidR="00083A2B" w:rsidRDefault="00083A2B">
            <w:pPr>
              <w:pStyle w:val="TableStyle"/>
            </w:pPr>
          </w:p>
        </w:tc>
        <w:tc>
          <w:tcPr>
            <w:tcW w:w="1570" w:type="dxa"/>
          </w:tcPr>
          <w:p w14:paraId="5D7F3858" w14:textId="77777777" w:rsidR="00083A2B" w:rsidRDefault="00083A2B">
            <w:pPr>
              <w:pStyle w:val="TableStyle"/>
            </w:pPr>
          </w:p>
        </w:tc>
        <w:tc>
          <w:tcPr>
            <w:tcW w:w="283" w:type="dxa"/>
          </w:tcPr>
          <w:p w14:paraId="74A15E35" w14:textId="77777777" w:rsidR="00083A2B" w:rsidRDefault="00083A2B">
            <w:pPr>
              <w:pStyle w:val="TableStyle"/>
              <w:jc w:val="center"/>
            </w:pPr>
          </w:p>
        </w:tc>
        <w:tc>
          <w:tcPr>
            <w:tcW w:w="283" w:type="dxa"/>
          </w:tcPr>
          <w:p w14:paraId="6DA81A14" w14:textId="77777777" w:rsidR="00083A2B" w:rsidRDefault="00083A2B">
            <w:pPr>
              <w:pStyle w:val="TableStyle"/>
              <w:jc w:val="center"/>
            </w:pPr>
          </w:p>
        </w:tc>
        <w:tc>
          <w:tcPr>
            <w:tcW w:w="283" w:type="dxa"/>
          </w:tcPr>
          <w:p w14:paraId="64FD50CC" w14:textId="77777777" w:rsidR="00083A2B" w:rsidRDefault="007C4FE9">
            <w:pPr>
              <w:pStyle w:val="TableStyle"/>
              <w:jc w:val="center"/>
            </w:pPr>
            <w:r>
              <w:rPr>
                <w:noProof/>
              </w:rPr>
              <w:t>1</w:t>
            </w:r>
          </w:p>
        </w:tc>
        <w:tc>
          <w:tcPr>
            <w:tcW w:w="283" w:type="dxa"/>
          </w:tcPr>
          <w:p w14:paraId="651192BA" w14:textId="77777777" w:rsidR="00083A2B" w:rsidRDefault="00083A2B">
            <w:pPr>
              <w:pStyle w:val="TableStyle"/>
              <w:jc w:val="center"/>
            </w:pPr>
          </w:p>
        </w:tc>
        <w:tc>
          <w:tcPr>
            <w:tcW w:w="283" w:type="dxa"/>
          </w:tcPr>
          <w:p w14:paraId="6E36C3A2" w14:textId="77777777" w:rsidR="00083A2B" w:rsidRDefault="00083A2B">
            <w:pPr>
              <w:pStyle w:val="TableStyle"/>
              <w:jc w:val="center"/>
            </w:pPr>
          </w:p>
        </w:tc>
        <w:tc>
          <w:tcPr>
            <w:tcW w:w="283" w:type="dxa"/>
          </w:tcPr>
          <w:p w14:paraId="45FC046E" w14:textId="77777777" w:rsidR="00083A2B" w:rsidRDefault="00083A2B">
            <w:pPr>
              <w:pStyle w:val="TableStyle"/>
              <w:jc w:val="center"/>
            </w:pPr>
          </w:p>
        </w:tc>
        <w:tc>
          <w:tcPr>
            <w:tcW w:w="283" w:type="dxa"/>
          </w:tcPr>
          <w:p w14:paraId="7042BD0F" w14:textId="77777777" w:rsidR="00083A2B" w:rsidRDefault="00083A2B">
            <w:pPr>
              <w:pStyle w:val="TableStyle"/>
              <w:jc w:val="center"/>
            </w:pPr>
          </w:p>
        </w:tc>
        <w:tc>
          <w:tcPr>
            <w:tcW w:w="283" w:type="dxa"/>
          </w:tcPr>
          <w:p w14:paraId="4B5BE521" w14:textId="77777777" w:rsidR="00083A2B" w:rsidRDefault="00083A2B">
            <w:pPr>
              <w:pStyle w:val="TableStyle"/>
              <w:jc w:val="center"/>
            </w:pPr>
          </w:p>
        </w:tc>
        <w:tc>
          <w:tcPr>
            <w:tcW w:w="1945" w:type="dxa"/>
          </w:tcPr>
          <w:p w14:paraId="1F72066C" w14:textId="77777777" w:rsidR="00083A2B" w:rsidRDefault="007C4FE9">
            <w:pPr>
              <w:pStyle w:val="TableStyle"/>
            </w:pPr>
            <w:r>
              <w:rPr>
                <w:noProof/>
              </w:rPr>
              <w:t xml:space="preserve">System Stress Event                                                                                 </w:t>
            </w:r>
          </w:p>
        </w:tc>
      </w:tr>
      <w:tr w:rsidR="00083A2B" w14:paraId="3B717173" w14:textId="77777777">
        <w:trPr>
          <w:cantSplit/>
        </w:trPr>
        <w:tc>
          <w:tcPr>
            <w:tcW w:w="624" w:type="dxa"/>
          </w:tcPr>
          <w:p w14:paraId="175D8556" w14:textId="77777777" w:rsidR="00083A2B" w:rsidRDefault="00083A2B">
            <w:pPr>
              <w:pStyle w:val="TableStyle"/>
              <w:jc w:val="center"/>
            </w:pPr>
          </w:p>
        </w:tc>
        <w:tc>
          <w:tcPr>
            <w:tcW w:w="2035" w:type="dxa"/>
          </w:tcPr>
          <w:p w14:paraId="79D0E5C4" w14:textId="77777777" w:rsidR="00083A2B" w:rsidRDefault="00083A2B">
            <w:pPr>
              <w:pStyle w:val="TableStyle"/>
            </w:pPr>
          </w:p>
        </w:tc>
        <w:tc>
          <w:tcPr>
            <w:tcW w:w="595" w:type="dxa"/>
          </w:tcPr>
          <w:p w14:paraId="5E0B92E0" w14:textId="77777777" w:rsidR="00083A2B" w:rsidRDefault="00083A2B">
            <w:pPr>
              <w:pStyle w:val="TableStyle"/>
            </w:pPr>
          </w:p>
        </w:tc>
        <w:tc>
          <w:tcPr>
            <w:tcW w:w="1570" w:type="dxa"/>
          </w:tcPr>
          <w:p w14:paraId="7D0E932F" w14:textId="77777777" w:rsidR="00083A2B" w:rsidRDefault="00083A2B">
            <w:pPr>
              <w:pStyle w:val="TableStyle"/>
            </w:pPr>
          </w:p>
        </w:tc>
        <w:tc>
          <w:tcPr>
            <w:tcW w:w="283" w:type="dxa"/>
          </w:tcPr>
          <w:p w14:paraId="33315CEC" w14:textId="77777777" w:rsidR="00083A2B" w:rsidRDefault="00083A2B">
            <w:pPr>
              <w:pStyle w:val="TableStyle"/>
              <w:jc w:val="center"/>
            </w:pPr>
          </w:p>
        </w:tc>
        <w:tc>
          <w:tcPr>
            <w:tcW w:w="283" w:type="dxa"/>
          </w:tcPr>
          <w:p w14:paraId="07C6A47A" w14:textId="77777777" w:rsidR="00083A2B" w:rsidRDefault="00083A2B">
            <w:pPr>
              <w:pStyle w:val="TableStyle"/>
              <w:jc w:val="center"/>
            </w:pPr>
          </w:p>
        </w:tc>
        <w:tc>
          <w:tcPr>
            <w:tcW w:w="283" w:type="dxa"/>
          </w:tcPr>
          <w:p w14:paraId="6AA08E85" w14:textId="77777777" w:rsidR="00083A2B" w:rsidRDefault="007C4FE9">
            <w:pPr>
              <w:pStyle w:val="TableStyle"/>
              <w:jc w:val="center"/>
            </w:pPr>
            <w:r>
              <w:rPr>
                <w:noProof/>
              </w:rPr>
              <w:t>1</w:t>
            </w:r>
          </w:p>
        </w:tc>
        <w:tc>
          <w:tcPr>
            <w:tcW w:w="283" w:type="dxa"/>
          </w:tcPr>
          <w:p w14:paraId="2C8878FB" w14:textId="77777777" w:rsidR="00083A2B" w:rsidRDefault="00083A2B">
            <w:pPr>
              <w:pStyle w:val="TableStyle"/>
              <w:jc w:val="center"/>
            </w:pPr>
          </w:p>
        </w:tc>
        <w:tc>
          <w:tcPr>
            <w:tcW w:w="283" w:type="dxa"/>
          </w:tcPr>
          <w:p w14:paraId="0A9607E8" w14:textId="77777777" w:rsidR="00083A2B" w:rsidRDefault="00083A2B">
            <w:pPr>
              <w:pStyle w:val="TableStyle"/>
              <w:jc w:val="center"/>
            </w:pPr>
          </w:p>
        </w:tc>
        <w:tc>
          <w:tcPr>
            <w:tcW w:w="283" w:type="dxa"/>
          </w:tcPr>
          <w:p w14:paraId="38BA1723" w14:textId="77777777" w:rsidR="00083A2B" w:rsidRDefault="00083A2B">
            <w:pPr>
              <w:pStyle w:val="TableStyle"/>
              <w:jc w:val="center"/>
            </w:pPr>
          </w:p>
        </w:tc>
        <w:tc>
          <w:tcPr>
            <w:tcW w:w="283" w:type="dxa"/>
          </w:tcPr>
          <w:p w14:paraId="56167AF9" w14:textId="77777777" w:rsidR="00083A2B" w:rsidRDefault="00083A2B">
            <w:pPr>
              <w:pStyle w:val="TableStyle"/>
              <w:jc w:val="center"/>
            </w:pPr>
          </w:p>
        </w:tc>
        <w:tc>
          <w:tcPr>
            <w:tcW w:w="283" w:type="dxa"/>
          </w:tcPr>
          <w:p w14:paraId="37787375" w14:textId="77777777" w:rsidR="00083A2B" w:rsidRDefault="00083A2B">
            <w:pPr>
              <w:pStyle w:val="TableStyle"/>
              <w:jc w:val="center"/>
            </w:pPr>
          </w:p>
        </w:tc>
        <w:tc>
          <w:tcPr>
            <w:tcW w:w="1945" w:type="dxa"/>
          </w:tcPr>
          <w:p w14:paraId="22F2108B" w14:textId="77777777" w:rsidR="00083A2B" w:rsidRDefault="007C4FE9">
            <w:pPr>
              <w:pStyle w:val="TableStyle"/>
            </w:pPr>
            <w:r>
              <w:rPr>
                <w:noProof/>
              </w:rPr>
              <w:t xml:space="preserve">System Stress Event End Time                                                                        </w:t>
            </w:r>
          </w:p>
        </w:tc>
      </w:tr>
    </w:tbl>
    <w:p w14:paraId="0A1A11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B7CC7E" w14:textId="77777777">
        <w:trPr>
          <w:cantSplit/>
        </w:trPr>
        <w:tc>
          <w:tcPr>
            <w:tcW w:w="624" w:type="dxa"/>
            <w:tcBorders>
              <w:bottom w:val="single" w:sz="2" w:space="0" w:color="auto"/>
            </w:tcBorders>
            <w:shd w:val="pct10" w:color="auto" w:fill="auto"/>
          </w:tcPr>
          <w:p w14:paraId="25111735" w14:textId="77777777" w:rsidR="00083A2B" w:rsidRDefault="007C4FE9">
            <w:pPr>
              <w:pStyle w:val="TableStyle"/>
              <w:jc w:val="center"/>
            </w:pPr>
            <w:r>
              <w:rPr>
                <w:noProof/>
              </w:rPr>
              <w:t>99I</w:t>
            </w:r>
          </w:p>
        </w:tc>
        <w:tc>
          <w:tcPr>
            <w:tcW w:w="2035" w:type="dxa"/>
            <w:tcBorders>
              <w:bottom w:val="single" w:sz="2" w:space="0" w:color="auto"/>
            </w:tcBorders>
            <w:shd w:val="pct10" w:color="auto" w:fill="auto"/>
          </w:tcPr>
          <w:p w14:paraId="1BB40068" w14:textId="77777777" w:rsidR="00083A2B" w:rsidRDefault="007C4FE9">
            <w:pPr>
              <w:pStyle w:val="TableStyle"/>
            </w:pPr>
            <w:r>
              <w:rPr>
                <w:noProof/>
              </w:rPr>
              <w:t>CM Stress Event Relevant Settlement Period</w:t>
            </w:r>
          </w:p>
        </w:tc>
        <w:tc>
          <w:tcPr>
            <w:tcW w:w="595" w:type="dxa"/>
            <w:tcBorders>
              <w:bottom w:val="single" w:sz="2" w:space="0" w:color="auto"/>
            </w:tcBorders>
            <w:shd w:val="pct10" w:color="auto" w:fill="auto"/>
          </w:tcPr>
          <w:p w14:paraId="63805971" w14:textId="77777777" w:rsidR="00083A2B" w:rsidRDefault="007C4FE9">
            <w:pPr>
              <w:pStyle w:val="TableStyle"/>
            </w:pPr>
            <w:r>
              <w:rPr>
                <w:noProof/>
              </w:rPr>
              <w:t>0-*</w:t>
            </w:r>
          </w:p>
        </w:tc>
        <w:tc>
          <w:tcPr>
            <w:tcW w:w="1570" w:type="dxa"/>
            <w:tcBorders>
              <w:bottom w:val="single" w:sz="2" w:space="0" w:color="auto"/>
            </w:tcBorders>
            <w:shd w:val="pct10" w:color="auto" w:fill="auto"/>
          </w:tcPr>
          <w:p w14:paraId="4DF41EB7" w14:textId="77777777" w:rsidR="00083A2B" w:rsidRDefault="00083A2B">
            <w:pPr>
              <w:pStyle w:val="TableStyle"/>
            </w:pPr>
          </w:p>
        </w:tc>
        <w:tc>
          <w:tcPr>
            <w:tcW w:w="283" w:type="dxa"/>
            <w:tcBorders>
              <w:bottom w:val="single" w:sz="2" w:space="0" w:color="auto"/>
            </w:tcBorders>
            <w:shd w:val="pct10" w:color="auto" w:fill="auto"/>
          </w:tcPr>
          <w:p w14:paraId="294B2414" w14:textId="77777777" w:rsidR="00083A2B" w:rsidRDefault="00083A2B">
            <w:pPr>
              <w:pStyle w:val="TableStyle"/>
              <w:jc w:val="center"/>
            </w:pPr>
          </w:p>
        </w:tc>
        <w:tc>
          <w:tcPr>
            <w:tcW w:w="283" w:type="dxa"/>
            <w:tcBorders>
              <w:bottom w:val="single" w:sz="2" w:space="0" w:color="auto"/>
            </w:tcBorders>
            <w:shd w:val="pct10" w:color="auto" w:fill="auto"/>
          </w:tcPr>
          <w:p w14:paraId="42B3E5B0" w14:textId="77777777" w:rsidR="00083A2B" w:rsidRDefault="00083A2B">
            <w:pPr>
              <w:pStyle w:val="TableStyle"/>
              <w:jc w:val="center"/>
            </w:pPr>
          </w:p>
        </w:tc>
        <w:tc>
          <w:tcPr>
            <w:tcW w:w="283" w:type="dxa"/>
            <w:tcBorders>
              <w:bottom w:val="single" w:sz="2" w:space="0" w:color="auto"/>
            </w:tcBorders>
            <w:shd w:val="pct10" w:color="auto" w:fill="auto"/>
          </w:tcPr>
          <w:p w14:paraId="0A7F634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10B2E6" w14:textId="77777777" w:rsidR="00083A2B" w:rsidRDefault="00083A2B">
            <w:pPr>
              <w:pStyle w:val="TableStyle"/>
              <w:jc w:val="center"/>
            </w:pPr>
          </w:p>
        </w:tc>
        <w:tc>
          <w:tcPr>
            <w:tcW w:w="283" w:type="dxa"/>
            <w:tcBorders>
              <w:bottom w:val="single" w:sz="2" w:space="0" w:color="auto"/>
            </w:tcBorders>
            <w:shd w:val="pct10" w:color="auto" w:fill="auto"/>
          </w:tcPr>
          <w:p w14:paraId="1FABF10E" w14:textId="77777777" w:rsidR="00083A2B" w:rsidRDefault="00083A2B">
            <w:pPr>
              <w:pStyle w:val="TableStyle"/>
              <w:jc w:val="center"/>
            </w:pPr>
          </w:p>
        </w:tc>
        <w:tc>
          <w:tcPr>
            <w:tcW w:w="283" w:type="dxa"/>
            <w:tcBorders>
              <w:bottom w:val="single" w:sz="2" w:space="0" w:color="auto"/>
            </w:tcBorders>
            <w:shd w:val="pct10" w:color="auto" w:fill="auto"/>
          </w:tcPr>
          <w:p w14:paraId="224B7536" w14:textId="77777777" w:rsidR="00083A2B" w:rsidRDefault="00083A2B">
            <w:pPr>
              <w:pStyle w:val="TableStyle"/>
              <w:jc w:val="center"/>
            </w:pPr>
          </w:p>
        </w:tc>
        <w:tc>
          <w:tcPr>
            <w:tcW w:w="283" w:type="dxa"/>
            <w:tcBorders>
              <w:bottom w:val="single" w:sz="2" w:space="0" w:color="auto"/>
            </w:tcBorders>
            <w:shd w:val="pct10" w:color="auto" w:fill="auto"/>
          </w:tcPr>
          <w:p w14:paraId="43DC6B43" w14:textId="77777777" w:rsidR="00083A2B" w:rsidRDefault="00083A2B">
            <w:pPr>
              <w:pStyle w:val="TableStyle"/>
              <w:jc w:val="center"/>
            </w:pPr>
          </w:p>
        </w:tc>
        <w:tc>
          <w:tcPr>
            <w:tcW w:w="283" w:type="dxa"/>
            <w:tcBorders>
              <w:bottom w:val="single" w:sz="2" w:space="0" w:color="auto"/>
            </w:tcBorders>
            <w:shd w:val="pct10" w:color="auto" w:fill="auto"/>
          </w:tcPr>
          <w:p w14:paraId="7A0BD096" w14:textId="77777777" w:rsidR="00083A2B" w:rsidRDefault="00083A2B">
            <w:pPr>
              <w:pStyle w:val="TableStyle"/>
              <w:jc w:val="center"/>
            </w:pPr>
          </w:p>
        </w:tc>
        <w:tc>
          <w:tcPr>
            <w:tcW w:w="1945" w:type="dxa"/>
            <w:tcBorders>
              <w:bottom w:val="single" w:sz="2" w:space="0" w:color="auto"/>
            </w:tcBorders>
            <w:shd w:val="pct10" w:color="auto" w:fill="auto"/>
          </w:tcPr>
          <w:p w14:paraId="324E163C" w14:textId="77777777" w:rsidR="00083A2B" w:rsidRDefault="00083A2B">
            <w:pPr>
              <w:pStyle w:val="TableStyle"/>
              <w:jc w:val="center"/>
            </w:pPr>
          </w:p>
        </w:tc>
      </w:tr>
      <w:tr w:rsidR="00083A2B" w14:paraId="15F247B4" w14:textId="77777777">
        <w:trPr>
          <w:cantSplit/>
        </w:trPr>
        <w:tc>
          <w:tcPr>
            <w:tcW w:w="624" w:type="dxa"/>
          </w:tcPr>
          <w:p w14:paraId="3E2CEFAA" w14:textId="77777777" w:rsidR="00083A2B" w:rsidRDefault="00083A2B">
            <w:pPr>
              <w:pStyle w:val="TableStyle"/>
              <w:jc w:val="center"/>
            </w:pPr>
          </w:p>
        </w:tc>
        <w:tc>
          <w:tcPr>
            <w:tcW w:w="2035" w:type="dxa"/>
          </w:tcPr>
          <w:p w14:paraId="5CF32A31" w14:textId="77777777" w:rsidR="00083A2B" w:rsidRDefault="00083A2B">
            <w:pPr>
              <w:pStyle w:val="TableStyle"/>
            </w:pPr>
          </w:p>
        </w:tc>
        <w:tc>
          <w:tcPr>
            <w:tcW w:w="595" w:type="dxa"/>
          </w:tcPr>
          <w:p w14:paraId="77A6870B" w14:textId="77777777" w:rsidR="00083A2B" w:rsidRDefault="00083A2B">
            <w:pPr>
              <w:pStyle w:val="TableStyle"/>
            </w:pPr>
          </w:p>
        </w:tc>
        <w:tc>
          <w:tcPr>
            <w:tcW w:w="1570" w:type="dxa"/>
          </w:tcPr>
          <w:p w14:paraId="4A97AAC1" w14:textId="77777777" w:rsidR="00083A2B" w:rsidRDefault="00083A2B">
            <w:pPr>
              <w:pStyle w:val="TableStyle"/>
            </w:pPr>
          </w:p>
        </w:tc>
        <w:tc>
          <w:tcPr>
            <w:tcW w:w="283" w:type="dxa"/>
          </w:tcPr>
          <w:p w14:paraId="377E8E66" w14:textId="77777777" w:rsidR="00083A2B" w:rsidRDefault="00083A2B">
            <w:pPr>
              <w:pStyle w:val="TableStyle"/>
              <w:jc w:val="center"/>
            </w:pPr>
          </w:p>
        </w:tc>
        <w:tc>
          <w:tcPr>
            <w:tcW w:w="283" w:type="dxa"/>
          </w:tcPr>
          <w:p w14:paraId="0D29A232" w14:textId="77777777" w:rsidR="00083A2B" w:rsidRDefault="00083A2B">
            <w:pPr>
              <w:pStyle w:val="TableStyle"/>
              <w:jc w:val="center"/>
            </w:pPr>
          </w:p>
        </w:tc>
        <w:tc>
          <w:tcPr>
            <w:tcW w:w="283" w:type="dxa"/>
          </w:tcPr>
          <w:p w14:paraId="1140020D" w14:textId="77777777" w:rsidR="00083A2B" w:rsidRDefault="00083A2B">
            <w:pPr>
              <w:pStyle w:val="TableStyle"/>
              <w:jc w:val="center"/>
            </w:pPr>
          </w:p>
        </w:tc>
        <w:tc>
          <w:tcPr>
            <w:tcW w:w="283" w:type="dxa"/>
          </w:tcPr>
          <w:p w14:paraId="5F9B74CD" w14:textId="77777777" w:rsidR="00083A2B" w:rsidRDefault="007C4FE9">
            <w:pPr>
              <w:pStyle w:val="TableStyle"/>
              <w:jc w:val="center"/>
            </w:pPr>
            <w:r>
              <w:rPr>
                <w:noProof/>
              </w:rPr>
              <w:t>1</w:t>
            </w:r>
          </w:p>
        </w:tc>
        <w:tc>
          <w:tcPr>
            <w:tcW w:w="283" w:type="dxa"/>
          </w:tcPr>
          <w:p w14:paraId="69DCD2A2" w14:textId="77777777" w:rsidR="00083A2B" w:rsidRDefault="00083A2B">
            <w:pPr>
              <w:pStyle w:val="TableStyle"/>
              <w:jc w:val="center"/>
            </w:pPr>
          </w:p>
        </w:tc>
        <w:tc>
          <w:tcPr>
            <w:tcW w:w="283" w:type="dxa"/>
          </w:tcPr>
          <w:p w14:paraId="57897BD9" w14:textId="77777777" w:rsidR="00083A2B" w:rsidRDefault="00083A2B">
            <w:pPr>
              <w:pStyle w:val="TableStyle"/>
              <w:jc w:val="center"/>
            </w:pPr>
          </w:p>
        </w:tc>
        <w:tc>
          <w:tcPr>
            <w:tcW w:w="283" w:type="dxa"/>
          </w:tcPr>
          <w:p w14:paraId="50611C5B" w14:textId="77777777" w:rsidR="00083A2B" w:rsidRDefault="00083A2B">
            <w:pPr>
              <w:pStyle w:val="TableStyle"/>
              <w:jc w:val="center"/>
            </w:pPr>
          </w:p>
        </w:tc>
        <w:tc>
          <w:tcPr>
            <w:tcW w:w="283" w:type="dxa"/>
          </w:tcPr>
          <w:p w14:paraId="3889B7CF" w14:textId="77777777" w:rsidR="00083A2B" w:rsidRDefault="00083A2B">
            <w:pPr>
              <w:pStyle w:val="TableStyle"/>
              <w:jc w:val="center"/>
            </w:pPr>
          </w:p>
        </w:tc>
        <w:tc>
          <w:tcPr>
            <w:tcW w:w="1945" w:type="dxa"/>
          </w:tcPr>
          <w:p w14:paraId="165D577E" w14:textId="77777777" w:rsidR="00083A2B" w:rsidRDefault="007C4FE9">
            <w:pPr>
              <w:pStyle w:val="TableStyle"/>
            </w:pPr>
            <w:r>
              <w:rPr>
                <w:noProof/>
              </w:rPr>
              <w:t>Settlement Date</w:t>
            </w:r>
          </w:p>
        </w:tc>
      </w:tr>
      <w:tr w:rsidR="00083A2B" w14:paraId="6DA8016B" w14:textId="77777777">
        <w:trPr>
          <w:cantSplit/>
        </w:trPr>
        <w:tc>
          <w:tcPr>
            <w:tcW w:w="624" w:type="dxa"/>
          </w:tcPr>
          <w:p w14:paraId="0AB59072" w14:textId="77777777" w:rsidR="00083A2B" w:rsidRDefault="00083A2B">
            <w:pPr>
              <w:pStyle w:val="TableStyle"/>
              <w:jc w:val="center"/>
            </w:pPr>
          </w:p>
        </w:tc>
        <w:tc>
          <w:tcPr>
            <w:tcW w:w="2035" w:type="dxa"/>
          </w:tcPr>
          <w:p w14:paraId="727326E6" w14:textId="77777777" w:rsidR="00083A2B" w:rsidRDefault="00083A2B">
            <w:pPr>
              <w:pStyle w:val="TableStyle"/>
            </w:pPr>
          </w:p>
        </w:tc>
        <w:tc>
          <w:tcPr>
            <w:tcW w:w="595" w:type="dxa"/>
          </w:tcPr>
          <w:p w14:paraId="46A83C51" w14:textId="77777777" w:rsidR="00083A2B" w:rsidRDefault="00083A2B">
            <w:pPr>
              <w:pStyle w:val="TableStyle"/>
            </w:pPr>
          </w:p>
        </w:tc>
        <w:tc>
          <w:tcPr>
            <w:tcW w:w="1570" w:type="dxa"/>
          </w:tcPr>
          <w:p w14:paraId="3F1EC585" w14:textId="77777777" w:rsidR="00083A2B" w:rsidRDefault="00083A2B">
            <w:pPr>
              <w:pStyle w:val="TableStyle"/>
            </w:pPr>
          </w:p>
        </w:tc>
        <w:tc>
          <w:tcPr>
            <w:tcW w:w="283" w:type="dxa"/>
          </w:tcPr>
          <w:p w14:paraId="1A8C4DD8" w14:textId="77777777" w:rsidR="00083A2B" w:rsidRDefault="00083A2B">
            <w:pPr>
              <w:pStyle w:val="TableStyle"/>
              <w:jc w:val="center"/>
            </w:pPr>
          </w:p>
        </w:tc>
        <w:tc>
          <w:tcPr>
            <w:tcW w:w="283" w:type="dxa"/>
          </w:tcPr>
          <w:p w14:paraId="139318BC" w14:textId="77777777" w:rsidR="00083A2B" w:rsidRDefault="00083A2B">
            <w:pPr>
              <w:pStyle w:val="TableStyle"/>
              <w:jc w:val="center"/>
            </w:pPr>
          </w:p>
        </w:tc>
        <w:tc>
          <w:tcPr>
            <w:tcW w:w="283" w:type="dxa"/>
          </w:tcPr>
          <w:p w14:paraId="0D289FCB" w14:textId="77777777" w:rsidR="00083A2B" w:rsidRDefault="00083A2B">
            <w:pPr>
              <w:pStyle w:val="TableStyle"/>
              <w:jc w:val="center"/>
            </w:pPr>
          </w:p>
        </w:tc>
        <w:tc>
          <w:tcPr>
            <w:tcW w:w="283" w:type="dxa"/>
          </w:tcPr>
          <w:p w14:paraId="6A86EAC3" w14:textId="77777777" w:rsidR="00083A2B" w:rsidRDefault="007C4FE9">
            <w:pPr>
              <w:pStyle w:val="TableStyle"/>
              <w:jc w:val="center"/>
            </w:pPr>
            <w:r>
              <w:rPr>
                <w:noProof/>
              </w:rPr>
              <w:t>1</w:t>
            </w:r>
          </w:p>
        </w:tc>
        <w:tc>
          <w:tcPr>
            <w:tcW w:w="283" w:type="dxa"/>
          </w:tcPr>
          <w:p w14:paraId="54E927A3" w14:textId="77777777" w:rsidR="00083A2B" w:rsidRDefault="00083A2B">
            <w:pPr>
              <w:pStyle w:val="TableStyle"/>
              <w:jc w:val="center"/>
            </w:pPr>
          </w:p>
        </w:tc>
        <w:tc>
          <w:tcPr>
            <w:tcW w:w="283" w:type="dxa"/>
          </w:tcPr>
          <w:p w14:paraId="0FA2682B" w14:textId="77777777" w:rsidR="00083A2B" w:rsidRDefault="00083A2B">
            <w:pPr>
              <w:pStyle w:val="TableStyle"/>
              <w:jc w:val="center"/>
            </w:pPr>
          </w:p>
        </w:tc>
        <w:tc>
          <w:tcPr>
            <w:tcW w:w="283" w:type="dxa"/>
          </w:tcPr>
          <w:p w14:paraId="6482E5D4" w14:textId="77777777" w:rsidR="00083A2B" w:rsidRDefault="00083A2B">
            <w:pPr>
              <w:pStyle w:val="TableStyle"/>
              <w:jc w:val="center"/>
            </w:pPr>
          </w:p>
        </w:tc>
        <w:tc>
          <w:tcPr>
            <w:tcW w:w="283" w:type="dxa"/>
          </w:tcPr>
          <w:p w14:paraId="0CB7D64D" w14:textId="77777777" w:rsidR="00083A2B" w:rsidRDefault="00083A2B">
            <w:pPr>
              <w:pStyle w:val="TableStyle"/>
              <w:jc w:val="center"/>
            </w:pPr>
          </w:p>
        </w:tc>
        <w:tc>
          <w:tcPr>
            <w:tcW w:w="1945" w:type="dxa"/>
          </w:tcPr>
          <w:p w14:paraId="03A50B1D" w14:textId="77777777" w:rsidR="00083A2B" w:rsidRDefault="007C4FE9">
            <w:pPr>
              <w:pStyle w:val="TableStyle"/>
            </w:pPr>
            <w:r>
              <w:rPr>
                <w:noProof/>
              </w:rPr>
              <w:t>Settlement Period Id</w:t>
            </w:r>
          </w:p>
        </w:tc>
      </w:tr>
      <w:tr w:rsidR="00083A2B" w14:paraId="5CFB3606" w14:textId="77777777">
        <w:trPr>
          <w:cantSplit/>
        </w:trPr>
        <w:tc>
          <w:tcPr>
            <w:tcW w:w="624" w:type="dxa"/>
          </w:tcPr>
          <w:p w14:paraId="614B5450" w14:textId="77777777" w:rsidR="00083A2B" w:rsidRDefault="00083A2B">
            <w:pPr>
              <w:pStyle w:val="TableStyle"/>
              <w:jc w:val="center"/>
            </w:pPr>
          </w:p>
        </w:tc>
        <w:tc>
          <w:tcPr>
            <w:tcW w:w="2035" w:type="dxa"/>
          </w:tcPr>
          <w:p w14:paraId="21EE7760" w14:textId="77777777" w:rsidR="00083A2B" w:rsidRDefault="00083A2B">
            <w:pPr>
              <w:pStyle w:val="TableStyle"/>
            </w:pPr>
          </w:p>
        </w:tc>
        <w:tc>
          <w:tcPr>
            <w:tcW w:w="595" w:type="dxa"/>
          </w:tcPr>
          <w:p w14:paraId="54667072" w14:textId="77777777" w:rsidR="00083A2B" w:rsidRDefault="00083A2B">
            <w:pPr>
              <w:pStyle w:val="TableStyle"/>
            </w:pPr>
          </w:p>
        </w:tc>
        <w:tc>
          <w:tcPr>
            <w:tcW w:w="1570" w:type="dxa"/>
          </w:tcPr>
          <w:p w14:paraId="78F4A5B2" w14:textId="77777777" w:rsidR="00083A2B" w:rsidRDefault="00083A2B">
            <w:pPr>
              <w:pStyle w:val="TableStyle"/>
            </w:pPr>
          </w:p>
        </w:tc>
        <w:tc>
          <w:tcPr>
            <w:tcW w:w="283" w:type="dxa"/>
          </w:tcPr>
          <w:p w14:paraId="5C858729" w14:textId="77777777" w:rsidR="00083A2B" w:rsidRDefault="00083A2B">
            <w:pPr>
              <w:pStyle w:val="TableStyle"/>
              <w:jc w:val="center"/>
            </w:pPr>
          </w:p>
        </w:tc>
        <w:tc>
          <w:tcPr>
            <w:tcW w:w="283" w:type="dxa"/>
          </w:tcPr>
          <w:p w14:paraId="099F2682" w14:textId="77777777" w:rsidR="00083A2B" w:rsidRDefault="00083A2B">
            <w:pPr>
              <w:pStyle w:val="TableStyle"/>
              <w:jc w:val="center"/>
            </w:pPr>
          </w:p>
        </w:tc>
        <w:tc>
          <w:tcPr>
            <w:tcW w:w="283" w:type="dxa"/>
          </w:tcPr>
          <w:p w14:paraId="3995114F" w14:textId="77777777" w:rsidR="00083A2B" w:rsidRDefault="00083A2B">
            <w:pPr>
              <w:pStyle w:val="TableStyle"/>
              <w:jc w:val="center"/>
            </w:pPr>
          </w:p>
        </w:tc>
        <w:tc>
          <w:tcPr>
            <w:tcW w:w="283" w:type="dxa"/>
          </w:tcPr>
          <w:p w14:paraId="26C5D380" w14:textId="77777777" w:rsidR="00083A2B" w:rsidRDefault="007C4FE9">
            <w:pPr>
              <w:pStyle w:val="TableStyle"/>
              <w:jc w:val="center"/>
            </w:pPr>
            <w:r>
              <w:rPr>
                <w:noProof/>
              </w:rPr>
              <w:t>1</w:t>
            </w:r>
          </w:p>
        </w:tc>
        <w:tc>
          <w:tcPr>
            <w:tcW w:w="283" w:type="dxa"/>
          </w:tcPr>
          <w:p w14:paraId="0E4F9A23" w14:textId="77777777" w:rsidR="00083A2B" w:rsidRDefault="00083A2B">
            <w:pPr>
              <w:pStyle w:val="TableStyle"/>
              <w:jc w:val="center"/>
            </w:pPr>
          </w:p>
        </w:tc>
        <w:tc>
          <w:tcPr>
            <w:tcW w:w="283" w:type="dxa"/>
          </w:tcPr>
          <w:p w14:paraId="1ED8F2E1" w14:textId="77777777" w:rsidR="00083A2B" w:rsidRDefault="00083A2B">
            <w:pPr>
              <w:pStyle w:val="TableStyle"/>
              <w:jc w:val="center"/>
            </w:pPr>
          </w:p>
        </w:tc>
        <w:tc>
          <w:tcPr>
            <w:tcW w:w="283" w:type="dxa"/>
          </w:tcPr>
          <w:p w14:paraId="03EA6421" w14:textId="77777777" w:rsidR="00083A2B" w:rsidRDefault="00083A2B">
            <w:pPr>
              <w:pStyle w:val="TableStyle"/>
              <w:jc w:val="center"/>
            </w:pPr>
          </w:p>
        </w:tc>
        <w:tc>
          <w:tcPr>
            <w:tcW w:w="283" w:type="dxa"/>
          </w:tcPr>
          <w:p w14:paraId="520FF6EA" w14:textId="77777777" w:rsidR="00083A2B" w:rsidRDefault="00083A2B">
            <w:pPr>
              <w:pStyle w:val="TableStyle"/>
              <w:jc w:val="center"/>
            </w:pPr>
          </w:p>
        </w:tc>
        <w:tc>
          <w:tcPr>
            <w:tcW w:w="1945" w:type="dxa"/>
          </w:tcPr>
          <w:p w14:paraId="4980604D" w14:textId="77777777" w:rsidR="00083A2B" w:rsidRDefault="007C4FE9">
            <w:pPr>
              <w:pStyle w:val="TableStyle"/>
            </w:pPr>
            <w:r>
              <w:rPr>
                <w:noProof/>
              </w:rPr>
              <w:t xml:space="preserve">Auction Acquired Capacity Obligation                                                                </w:t>
            </w:r>
          </w:p>
        </w:tc>
      </w:tr>
      <w:tr w:rsidR="00083A2B" w14:paraId="1EF62EAD" w14:textId="77777777">
        <w:trPr>
          <w:cantSplit/>
        </w:trPr>
        <w:tc>
          <w:tcPr>
            <w:tcW w:w="624" w:type="dxa"/>
          </w:tcPr>
          <w:p w14:paraId="2C546C08" w14:textId="77777777" w:rsidR="00083A2B" w:rsidRDefault="00083A2B">
            <w:pPr>
              <w:pStyle w:val="TableStyle"/>
              <w:jc w:val="center"/>
            </w:pPr>
          </w:p>
        </w:tc>
        <w:tc>
          <w:tcPr>
            <w:tcW w:w="2035" w:type="dxa"/>
          </w:tcPr>
          <w:p w14:paraId="3DC13F4E" w14:textId="77777777" w:rsidR="00083A2B" w:rsidRDefault="00083A2B">
            <w:pPr>
              <w:pStyle w:val="TableStyle"/>
            </w:pPr>
          </w:p>
        </w:tc>
        <w:tc>
          <w:tcPr>
            <w:tcW w:w="595" w:type="dxa"/>
          </w:tcPr>
          <w:p w14:paraId="39A6695B" w14:textId="77777777" w:rsidR="00083A2B" w:rsidRDefault="00083A2B">
            <w:pPr>
              <w:pStyle w:val="TableStyle"/>
            </w:pPr>
          </w:p>
        </w:tc>
        <w:tc>
          <w:tcPr>
            <w:tcW w:w="1570" w:type="dxa"/>
          </w:tcPr>
          <w:p w14:paraId="40248F9E" w14:textId="77777777" w:rsidR="00083A2B" w:rsidRDefault="00083A2B">
            <w:pPr>
              <w:pStyle w:val="TableStyle"/>
            </w:pPr>
          </w:p>
        </w:tc>
        <w:tc>
          <w:tcPr>
            <w:tcW w:w="283" w:type="dxa"/>
          </w:tcPr>
          <w:p w14:paraId="55A665C8" w14:textId="77777777" w:rsidR="00083A2B" w:rsidRDefault="00083A2B">
            <w:pPr>
              <w:pStyle w:val="TableStyle"/>
              <w:jc w:val="center"/>
            </w:pPr>
          </w:p>
        </w:tc>
        <w:tc>
          <w:tcPr>
            <w:tcW w:w="283" w:type="dxa"/>
          </w:tcPr>
          <w:p w14:paraId="6B9B8B23" w14:textId="77777777" w:rsidR="00083A2B" w:rsidRDefault="00083A2B">
            <w:pPr>
              <w:pStyle w:val="TableStyle"/>
              <w:jc w:val="center"/>
            </w:pPr>
          </w:p>
        </w:tc>
        <w:tc>
          <w:tcPr>
            <w:tcW w:w="283" w:type="dxa"/>
          </w:tcPr>
          <w:p w14:paraId="4935A39E" w14:textId="77777777" w:rsidR="00083A2B" w:rsidRDefault="00083A2B">
            <w:pPr>
              <w:pStyle w:val="TableStyle"/>
              <w:jc w:val="center"/>
            </w:pPr>
          </w:p>
        </w:tc>
        <w:tc>
          <w:tcPr>
            <w:tcW w:w="283" w:type="dxa"/>
          </w:tcPr>
          <w:p w14:paraId="29D2BF70" w14:textId="77777777" w:rsidR="00083A2B" w:rsidRDefault="007C4FE9">
            <w:pPr>
              <w:pStyle w:val="TableStyle"/>
              <w:jc w:val="center"/>
            </w:pPr>
            <w:r>
              <w:rPr>
                <w:noProof/>
              </w:rPr>
              <w:t>1</w:t>
            </w:r>
          </w:p>
        </w:tc>
        <w:tc>
          <w:tcPr>
            <w:tcW w:w="283" w:type="dxa"/>
          </w:tcPr>
          <w:p w14:paraId="1506F9C4" w14:textId="77777777" w:rsidR="00083A2B" w:rsidRDefault="00083A2B">
            <w:pPr>
              <w:pStyle w:val="TableStyle"/>
              <w:jc w:val="center"/>
            </w:pPr>
          </w:p>
        </w:tc>
        <w:tc>
          <w:tcPr>
            <w:tcW w:w="283" w:type="dxa"/>
          </w:tcPr>
          <w:p w14:paraId="47A89205" w14:textId="77777777" w:rsidR="00083A2B" w:rsidRDefault="00083A2B">
            <w:pPr>
              <w:pStyle w:val="TableStyle"/>
              <w:jc w:val="center"/>
            </w:pPr>
          </w:p>
        </w:tc>
        <w:tc>
          <w:tcPr>
            <w:tcW w:w="283" w:type="dxa"/>
          </w:tcPr>
          <w:p w14:paraId="28F69E0A" w14:textId="77777777" w:rsidR="00083A2B" w:rsidRDefault="00083A2B">
            <w:pPr>
              <w:pStyle w:val="TableStyle"/>
              <w:jc w:val="center"/>
            </w:pPr>
          </w:p>
        </w:tc>
        <w:tc>
          <w:tcPr>
            <w:tcW w:w="283" w:type="dxa"/>
          </w:tcPr>
          <w:p w14:paraId="18199F68" w14:textId="77777777" w:rsidR="00083A2B" w:rsidRDefault="00083A2B">
            <w:pPr>
              <w:pStyle w:val="TableStyle"/>
              <w:jc w:val="center"/>
            </w:pPr>
          </w:p>
        </w:tc>
        <w:tc>
          <w:tcPr>
            <w:tcW w:w="1945" w:type="dxa"/>
          </w:tcPr>
          <w:p w14:paraId="2A050DFB" w14:textId="77777777" w:rsidR="00083A2B" w:rsidRDefault="007C4FE9">
            <w:pPr>
              <w:pStyle w:val="TableStyle"/>
            </w:pPr>
            <w:r>
              <w:rPr>
                <w:noProof/>
              </w:rPr>
              <w:t xml:space="preserve">Physically Traded Capacity Obligation                                                               </w:t>
            </w:r>
          </w:p>
        </w:tc>
      </w:tr>
      <w:tr w:rsidR="00083A2B" w14:paraId="182BC960" w14:textId="77777777">
        <w:trPr>
          <w:cantSplit/>
        </w:trPr>
        <w:tc>
          <w:tcPr>
            <w:tcW w:w="624" w:type="dxa"/>
          </w:tcPr>
          <w:p w14:paraId="65696A2D" w14:textId="77777777" w:rsidR="00083A2B" w:rsidRDefault="00083A2B">
            <w:pPr>
              <w:pStyle w:val="TableStyle"/>
              <w:jc w:val="center"/>
            </w:pPr>
          </w:p>
        </w:tc>
        <w:tc>
          <w:tcPr>
            <w:tcW w:w="2035" w:type="dxa"/>
          </w:tcPr>
          <w:p w14:paraId="181B3D8E" w14:textId="77777777" w:rsidR="00083A2B" w:rsidRDefault="00083A2B">
            <w:pPr>
              <w:pStyle w:val="TableStyle"/>
            </w:pPr>
          </w:p>
        </w:tc>
        <w:tc>
          <w:tcPr>
            <w:tcW w:w="595" w:type="dxa"/>
          </w:tcPr>
          <w:p w14:paraId="68153811" w14:textId="77777777" w:rsidR="00083A2B" w:rsidRDefault="00083A2B">
            <w:pPr>
              <w:pStyle w:val="TableStyle"/>
            </w:pPr>
          </w:p>
        </w:tc>
        <w:tc>
          <w:tcPr>
            <w:tcW w:w="1570" w:type="dxa"/>
          </w:tcPr>
          <w:p w14:paraId="1114C8F5" w14:textId="77777777" w:rsidR="00083A2B" w:rsidRDefault="00083A2B">
            <w:pPr>
              <w:pStyle w:val="TableStyle"/>
            </w:pPr>
          </w:p>
        </w:tc>
        <w:tc>
          <w:tcPr>
            <w:tcW w:w="283" w:type="dxa"/>
          </w:tcPr>
          <w:p w14:paraId="656E1E3E" w14:textId="77777777" w:rsidR="00083A2B" w:rsidRDefault="00083A2B">
            <w:pPr>
              <w:pStyle w:val="TableStyle"/>
              <w:jc w:val="center"/>
            </w:pPr>
          </w:p>
        </w:tc>
        <w:tc>
          <w:tcPr>
            <w:tcW w:w="283" w:type="dxa"/>
          </w:tcPr>
          <w:p w14:paraId="4C8B160D" w14:textId="77777777" w:rsidR="00083A2B" w:rsidRDefault="00083A2B">
            <w:pPr>
              <w:pStyle w:val="TableStyle"/>
              <w:jc w:val="center"/>
            </w:pPr>
          </w:p>
        </w:tc>
        <w:tc>
          <w:tcPr>
            <w:tcW w:w="283" w:type="dxa"/>
          </w:tcPr>
          <w:p w14:paraId="0ED9CF49" w14:textId="77777777" w:rsidR="00083A2B" w:rsidRDefault="00083A2B">
            <w:pPr>
              <w:pStyle w:val="TableStyle"/>
              <w:jc w:val="center"/>
            </w:pPr>
          </w:p>
        </w:tc>
        <w:tc>
          <w:tcPr>
            <w:tcW w:w="283" w:type="dxa"/>
          </w:tcPr>
          <w:p w14:paraId="54F1DFD6" w14:textId="77777777" w:rsidR="00083A2B" w:rsidRDefault="007C4FE9">
            <w:pPr>
              <w:pStyle w:val="TableStyle"/>
              <w:jc w:val="center"/>
            </w:pPr>
            <w:r>
              <w:rPr>
                <w:noProof/>
              </w:rPr>
              <w:t>1</w:t>
            </w:r>
          </w:p>
        </w:tc>
        <w:tc>
          <w:tcPr>
            <w:tcW w:w="283" w:type="dxa"/>
          </w:tcPr>
          <w:p w14:paraId="5E24F70C" w14:textId="77777777" w:rsidR="00083A2B" w:rsidRDefault="00083A2B">
            <w:pPr>
              <w:pStyle w:val="TableStyle"/>
              <w:jc w:val="center"/>
            </w:pPr>
          </w:p>
        </w:tc>
        <w:tc>
          <w:tcPr>
            <w:tcW w:w="283" w:type="dxa"/>
          </w:tcPr>
          <w:p w14:paraId="4B266D30" w14:textId="77777777" w:rsidR="00083A2B" w:rsidRDefault="00083A2B">
            <w:pPr>
              <w:pStyle w:val="TableStyle"/>
              <w:jc w:val="center"/>
            </w:pPr>
          </w:p>
        </w:tc>
        <w:tc>
          <w:tcPr>
            <w:tcW w:w="283" w:type="dxa"/>
          </w:tcPr>
          <w:p w14:paraId="1C379E82" w14:textId="77777777" w:rsidR="00083A2B" w:rsidRDefault="00083A2B">
            <w:pPr>
              <w:pStyle w:val="TableStyle"/>
              <w:jc w:val="center"/>
            </w:pPr>
          </w:p>
        </w:tc>
        <w:tc>
          <w:tcPr>
            <w:tcW w:w="283" w:type="dxa"/>
          </w:tcPr>
          <w:p w14:paraId="1CC8B36D" w14:textId="77777777" w:rsidR="00083A2B" w:rsidRDefault="00083A2B">
            <w:pPr>
              <w:pStyle w:val="TableStyle"/>
              <w:jc w:val="center"/>
            </w:pPr>
          </w:p>
        </w:tc>
        <w:tc>
          <w:tcPr>
            <w:tcW w:w="1945" w:type="dxa"/>
          </w:tcPr>
          <w:p w14:paraId="5A981A0A" w14:textId="77777777" w:rsidR="00083A2B" w:rsidRDefault="007C4FE9">
            <w:pPr>
              <w:pStyle w:val="TableStyle"/>
            </w:pPr>
            <w:r>
              <w:rPr>
                <w:noProof/>
              </w:rPr>
              <w:t xml:space="preserve">Suspended Capacity Obligation                                                                       </w:t>
            </w:r>
          </w:p>
        </w:tc>
      </w:tr>
      <w:tr w:rsidR="00083A2B" w14:paraId="564668D8" w14:textId="77777777">
        <w:trPr>
          <w:cantSplit/>
        </w:trPr>
        <w:tc>
          <w:tcPr>
            <w:tcW w:w="624" w:type="dxa"/>
          </w:tcPr>
          <w:p w14:paraId="62D93640" w14:textId="77777777" w:rsidR="00083A2B" w:rsidRDefault="00083A2B">
            <w:pPr>
              <w:pStyle w:val="TableStyle"/>
              <w:jc w:val="center"/>
            </w:pPr>
          </w:p>
        </w:tc>
        <w:tc>
          <w:tcPr>
            <w:tcW w:w="2035" w:type="dxa"/>
          </w:tcPr>
          <w:p w14:paraId="42030EF0" w14:textId="77777777" w:rsidR="00083A2B" w:rsidRDefault="00083A2B">
            <w:pPr>
              <w:pStyle w:val="TableStyle"/>
            </w:pPr>
          </w:p>
        </w:tc>
        <w:tc>
          <w:tcPr>
            <w:tcW w:w="595" w:type="dxa"/>
          </w:tcPr>
          <w:p w14:paraId="0A60F74A" w14:textId="77777777" w:rsidR="00083A2B" w:rsidRDefault="00083A2B">
            <w:pPr>
              <w:pStyle w:val="TableStyle"/>
            </w:pPr>
          </w:p>
        </w:tc>
        <w:tc>
          <w:tcPr>
            <w:tcW w:w="1570" w:type="dxa"/>
          </w:tcPr>
          <w:p w14:paraId="44FB8D27" w14:textId="77777777" w:rsidR="00083A2B" w:rsidRDefault="00083A2B">
            <w:pPr>
              <w:pStyle w:val="TableStyle"/>
            </w:pPr>
          </w:p>
        </w:tc>
        <w:tc>
          <w:tcPr>
            <w:tcW w:w="283" w:type="dxa"/>
          </w:tcPr>
          <w:p w14:paraId="0162DEA6" w14:textId="77777777" w:rsidR="00083A2B" w:rsidRDefault="00083A2B">
            <w:pPr>
              <w:pStyle w:val="TableStyle"/>
              <w:jc w:val="center"/>
            </w:pPr>
          </w:p>
        </w:tc>
        <w:tc>
          <w:tcPr>
            <w:tcW w:w="283" w:type="dxa"/>
          </w:tcPr>
          <w:p w14:paraId="490432BD" w14:textId="77777777" w:rsidR="00083A2B" w:rsidRDefault="00083A2B">
            <w:pPr>
              <w:pStyle w:val="TableStyle"/>
              <w:jc w:val="center"/>
            </w:pPr>
          </w:p>
        </w:tc>
        <w:tc>
          <w:tcPr>
            <w:tcW w:w="283" w:type="dxa"/>
          </w:tcPr>
          <w:p w14:paraId="411B4B7C" w14:textId="77777777" w:rsidR="00083A2B" w:rsidRDefault="00083A2B">
            <w:pPr>
              <w:pStyle w:val="TableStyle"/>
              <w:jc w:val="center"/>
            </w:pPr>
          </w:p>
        </w:tc>
        <w:tc>
          <w:tcPr>
            <w:tcW w:w="283" w:type="dxa"/>
          </w:tcPr>
          <w:p w14:paraId="4F2BBCA5" w14:textId="77777777" w:rsidR="00083A2B" w:rsidRDefault="007C4FE9">
            <w:pPr>
              <w:pStyle w:val="TableStyle"/>
              <w:jc w:val="center"/>
            </w:pPr>
            <w:r>
              <w:rPr>
                <w:noProof/>
              </w:rPr>
              <w:t>1</w:t>
            </w:r>
          </w:p>
        </w:tc>
        <w:tc>
          <w:tcPr>
            <w:tcW w:w="283" w:type="dxa"/>
          </w:tcPr>
          <w:p w14:paraId="5BF0F5A8" w14:textId="77777777" w:rsidR="00083A2B" w:rsidRDefault="00083A2B">
            <w:pPr>
              <w:pStyle w:val="TableStyle"/>
              <w:jc w:val="center"/>
            </w:pPr>
          </w:p>
        </w:tc>
        <w:tc>
          <w:tcPr>
            <w:tcW w:w="283" w:type="dxa"/>
          </w:tcPr>
          <w:p w14:paraId="460D2791" w14:textId="77777777" w:rsidR="00083A2B" w:rsidRDefault="00083A2B">
            <w:pPr>
              <w:pStyle w:val="TableStyle"/>
              <w:jc w:val="center"/>
            </w:pPr>
          </w:p>
        </w:tc>
        <w:tc>
          <w:tcPr>
            <w:tcW w:w="283" w:type="dxa"/>
          </w:tcPr>
          <w:p w14:paraId="01B3B0FC" w14:textId="77777777" w:rsidR="00083A2B" w:rsidRDefault="00083A2B">
            <w:pPr>
              <w:pStyle w:val="TableStyle"/>
              <w:jc w:val="center"/>
            </w:pPr>
          </w:p>
        </w:tc>
        <w:tc>
          <w:tcPr>
            <w:tcW w:w="283" w:type="dxa"/>
          </w:tcPr>
          <w:p w14:paraId="659955B6" w14:textId="77777777" w:rsidR="00083A2B" w:rsidRDefault="00083A2B">
            <w:pPr>
              <w:pStyle w:val="TableStyle"/>
              <w:jc w:val="center"/>
            </w:pPr>
          </w:p>
        </w:tc>
        <w:tc>
          <w:tcPr>
            <w:tcW w:w="1945" w:type="dxa"/>
          </w:tcPr>
          <w:p w14:paraId="467A20BA" w14:textId="77777777" w:rsidR="00083A2B" w:rsidRDefault="007C4FE9">
            <w:pPr>
              <w:pStyle w:val="TableStyle"/>
            </w:pPr>
            <w:r>
              <w:rPr>
                <w:noProof/>
              </w:rPr>
              <w:t xml:space="preserve">Adjusted Load Following Capacity Obligation                                                         </w:t>
            </w:r>
          </w:p>
        </w:tc>
      </w:tr>
      <w:tr w:rsidR="00083A2B" w14:paraId="08CF65B1" w14:textId="77777777">
        <w:trPr>
          <w:cantSplit/>
        </w:trPr>
        <w:tc>
          <w:tcPr>
            <w:tcW w:w="624" w:type="dxa"/>
          </w:tcPr>
          <w:p w14:paraId="6631082C" w14:textId="77777777" w:rsidR="00083A2B" w:rsidRDefault="00083A2B">
            <w:pPr>
              <w:pStyle w:val="TableStyle"/>
              <w:jc w:val="center"/>
            </w:pPr>
          </w:p>
        </w:tc>
        <w:tc>
          <w:tcPr>
            <w:tcW w:w="2035" w:type="dxa"/>
          </w:tcPr>
          <w:p w14:paraId="02137ACC" w14:textId="77777777" w:rsidR="00083A2B" w:rsidRDefault="00083A2B">
            <w:pPr>
              <w:pStyle w:val="TableStyle"/>
            </w:pPr>
          </w:p>
        </w:tc>
        <w:tc>
          <w:tcPr>
            <w:tcW w:w="595" w:type="dxa"/>
          </w:tcPr>
          <w:p w14:paraId="405A8C6C" w14:textId="77777777" w:rsidR="00083A2B" w:rsidRDefault="00083A2B">
            <w:pPr>
              <w:pStyle w:val="TableStyle"/>
            </w:pPr>
          </w:p>
        </w:tc>
        <w:tc>
          <w:tcPr>
            <w:tcW w:w="1570" w:type="dxa"/>
          </w:tcPr>
          <w:p w14:paraId="6CC9DA6F" w14:textId="77777777" w:rsidR="00083A2B" w:rsidRDefault="00083A2B">
            <w:pPr>
              <w:pStyle w:val="TableStyle"/>
            </w:pPr>
          </w:p>
        </w:tc>
        <w:tc>
          <w:tcPr>
            <w:tcW w:w="283" w:type="dxa"/>
          </w:tcPr>
          <w:p w14:paraId="16CDC4F2" w14:textId="77777777" w:rsidR="00083A2B" w:rsidRDefault="00083A2B">
            <w:pPr>
              <w:pStyle w:val="TableStyle"/>
              <w:jc w:val="center"/>
            </w:pPr>
          </w:p>
        </w:tc>
        <w:tc>
          <w:tcPr>
            <w:tcW w:w="283" w:type="dxa"/>
          </w:tcPr>
          <w:p w14:paraId="6F092BB0" w14:textId="77777777" w:rsidR="00083A2B" w:rsidRDefault="00083A2B">
            <w:pPr>
              <w:pStyle w:val="TableStyle"/>
              <w:jc w:val="center"/>
            </w:pPr>
          </w:p>
        </w:tc>
        <w:tc>
          <w:tcPr>
            <w:tcW w:w="283" w:type="dxa"/>
          </w:tcPr>
          <w:p w14:paraId="4DDDEC7B" w14:textId="77777777" w:rsidR="00083A2B" w:rsidRDefault="00083A2B">
            <w:pPr>
              <w:pStyle w:val="TableStyle"/>
              <w:jc w:val="center"/>
            </w:pPr>
          </w:p>
        </w:tc>
        <w:tc>
          <w:tcPr>
            <w:tcW w:w="283" w:type="dxa"/>
          </w:tcPr>
          <w:p w14:paraId="55C61A1A" w14:textId="77777777" w:rsidR="00083A2B" w:rsidRDefault="007C4FE9">
            <w:pPr>
              <w:pStyle w:val="TableStyle"/>
              <w:jc w:val="center"/>
            </w:pPr>
            <w:r>
              <w:rPr>
                <w:noProof/>
              </w:rPr>
              <w:t>1</w:t>
            </w:r>
          </w:p>
        </w:tc>
        <w:tc>
          <w:tcPr>
            <w:tcW w:w="283" w:type="dxa"/>
          </w:tcPr>
          <w:p w14:paraId="2BE4351B" w14:textId="77777777" w:rsidR="00083A2B" w:rsidRDefault="00083A2B">
            <w:pPr>
              <w:pStyle w:val="TableStyle"/>
              <w:jc w:val="center"/>
            </w:pPr>
          </w:p>
        </w:tc>
        <w:tc>
          <w:tcPr>
            <w:tcW w:w="283" w:type="dxa"/>
          </w:tcPr>
          <w:p w14:paraId="6CD62898" w14:textId="77777777" w:rsidR="00083A2B" w:rsidRDefault="00083A2B">
            <w:pPr>
              <w:pStyle w:val="TableStyle"/>
              <w:jc w:val="center"/>
            </w:pPr>
          </w:p>
        </w:tc>
        <w:tc>
          <w:tcPr>
            <w:tcW w:w="283" w:type="dxa"/>
          </w:tcPr>
          <w:p w14:paraId="6EE03C9D" w14:textId="77777777" w:rsidR="00083A2B" w:rsidRDefault="00083A2B">
            <w:pPr>
              <w:pStyle w:val="TableStyle"/>
              <w:jc w:val="center"/>
            </w:pPr>
          </w:p>
        </w:tc>
        <w:tc>
          <w:tcPr>
            <w:tcW w:w="283" w:type="dxa"/>
          </w:tcPr>
          <w:p w14:paraId="2B82345E" w14:textId="77777777" w:rsidR="00083A2B" w:rsidRDefault="00083A2B">
            <w:pPr>
              <w:pStyle w:val="TableStyle"/>
              <w:jc w:val="center"/>
            </w:pPr>
          </w:p>
        </w:tc>
        <w:tc>
          <w:tcPr>
            <w:tcW w:w="1945" w:type="dxa"/>
          </w:tcPr>
          <w:p w14:paraId="3D1FD231" w14:textId="77777777" w:rsidR="00083A2B" w:rsidRDefault="007C4FE9">
            <w:pPr>
              <w:pStyle w:val="TableStyle"/>
            </w:pPr>
            <w:r>
              <w:rPr>
                <w:noProof/>
              </w:rPr>
              <w:t xml:space="preserve">CM Adjusted Net Output                                                                              </w:t>
            </w:r>
          </w:p>
        </w:tc>
      </w:tr>
      <w:tr w:rsidR="00083A2B" w14:paraId="1203E72B" w14:textId="77777777">
        <w:trPr>
          <w:cantSplit/>
        </w:trPr>
        <w:tc>
          <w:tcPr>
            <w:tcW w:w="624" w:type="dxa"/>
          </w:tcPr>
          <w:p w14:paraId="177CDA25" w14:textId="77777777" w:rsidR="00083A2B" w:rsidRDefault="00083A2B">
            <w:pPr>
              <w:pStyle w:val="TableStyle"/>
              <w:jc w:val="center"/>
            </w:pPr>
          </w:p>
        </w:tc>
        <w:tc>
          <w:tcPr>
            <w:tcW w:w="2035" w:type="dxa"/>
          </w:tcPr>
          <w:p w14:paraId="2BC982AD" w14:textId="77777777" w:rsidR="00083A2B" w:rsidRDefault="00083A2B">
            <w:pPr>
              <w:pStyle w:val="TableStyle"/>
            </w:pPr>
          </w:p>
        </w:tc>
        <w:tc>
          <w:tcPr>
            <w:tcW w:w="595" w:type="dxa"/>
          </w:tcPr>
          <w:p w14:paraId="6CA6FA64" w14:textId="77777777" w:rsidR="00083A2B" w:rsidRDefault="00083A2B">
            <w:pPr>
              <w:pStyle w:val="TableStyle"/>
            </w:pPr>
          </w:p>
        </w:tc>
        <w:tc>
          <w:tcPr>
            <w:tcW w:w="1570" w:type="dxa"/>
          </w:tcPr>
          <w:p w14:paraId="5CE0BC79" w14:textId="77777777" w:rsidR="00083A2B" w:rsidRDefault="00083A2B">
            <w:pPr>
              <w:pStyle w:val="TableStyle"/>
            </w:pPr>
          </w:p>
        </w:tc>
        <w:tc>
          <w:tcPr>
            <w:tcW w:w="283" w:type="dxa"/>
          </w:tcPr>
          <w:p w14:paraId="34AB4866" w14:textId="77777777" w:rsidR="00083A2B" w:rsidRDefault="00083A2B">
            <w:pPr>
              <w:pStyle w:val="TableStyle"/>
              <w:jc w:val="center"/>
            </w:pPr>
          </w:p>
        </w:tc>
        <w:tc>
          <w:tcPr>
            <w:tcW w:w="283" w:type="dxa"/>
          </w:tcPr>
          <w:p w14:paraId="2A052DC0" w14:textId="77777777" w:rsidR="00083A2B" w:rsidRDefault="00083A2B">
            <w:pPr>
              <w:pStyle w:val="TableStyle"/>
              <w:jc w:val="center"/>
            </w:pPr>
          </w:p>
        </w:tc>
        <w:tc>
          <w:tcPr>
            <w:tcW w:w="283" w:type="dxa"/>
          </w:tcPr>
          <w:p w14:paraId="23B8D72C" w14:textId="77777777" w:rsidR="00083A2B" w:rsidRDefault="00083A2B">
            <w:pPr>
              <w:pStyle w:val="TableStyle"/>
              <w:jc w:val="center"/>
            </w:pPr>
          </w:p>
        </w:tc>
        <w:tc>
          <w:tcPr>
            <w:tcW w:w="283" w:type="dxa"/>
          </w:tcPr>
          <w:p w14:paraId="05238436" w14:textId="77777777" w:rsidR="00083A2B" w:rsidRDefault="007C4FE9">
            <w:pPr>
              <w:pStyle w:val="TableStyle"/>
              <w:jc w:val="center"/>
            </w:pPr>
            <w:r>
              <w:rPr>
                <w:noProof/>
              </w:rPr>
              <w:t>1</w:t>
            </w:r>
          </w:p>
        </w:tc>
        <w:tc>
          <w:tcPr>
            <w:tcW w:w="283" w:type="dxa"/>
          </w:tcPr>
          <w:p w14:paraId="3E93BB32" w14:textId="77777777" w:rsidR="00083A2B" w:rsidRDefault="00083A2B">
            <w:pPr>
              <w:pStyle w:val="TableStyle"/>
              <w:jc w:val="center"/>
            </w:pPr>
          </w:p>
        </w:tc>
        <w:tc>
          <w:tcPr>
            <w:tcW w:w="283" w:type="dxa"/>
          </w:tcPr>
          <w:p w14:paraId="4481541E" w14:textId="77777777" w:rsidR="00083A2B" w:rsidRDefault="00083A2B">
            <w:pPr>
              <w:pStyle w:val="TableStyle"/>
              <w:jc w:val="center"/>
            </w:pPr>
          </w:p>
        </w:tc>
        <w:tc>
          <w:tcPr>
            <w:tcW w:w="283" w:type="dxa"/>
          </w:tcPr>
          <w:p w14:paraId="3084CC68" w14:textId="77777777" w:rsidR="00083A2B" w:rsidRDefault="00083A2B">
            <w:pPr>
              <w:pStyle w:val="TableStyle"/>
              <w:jc w:val="center"/>
            </w:pPr>
          </w:p>
        </w:tc>
        <w:tc>
          <w:tcPr>
            <w:tcW w:w="283" w:type="dxa"/>
          </w:tcPr>
          <w:p w14:paraId="71A26C86" w14:textId="77777777" w:rsidR="00083A2B" w:rsidRDefault="00083A2B">
            <w:pPr>
              <w:pStyle w:val="TableStyle"/>
              <w:jc w:val="center"/>
            </w:pPr>
          </w:p>
        </w:tc>
        <w:tc>
          <w:tcPr>
            <w:tcW w:w="1945" w:type="dxa"/>
          </w:tcPr>
          <w:p w14:paraId="7F2A3A1A" w14:textId="77777777" w:rsidR="00083A2B" w:rsidRDefault="007C4FE9">
            <w:pPr>
              <w:pStyle w:val="TableStyle"/>
            </w:pPr>
            <w:r>
              <w:rPr>
                <w:noProof/>
              </w:rPr>
              <w:t xml:space="preserve">CM Net Output                                                                                       </w:t>
            </w:r>
          </w:p>
        </w:tc>
      </w:tr>
      <w:tr w:rsidR="00083A2B" w14:paraId="5146FD8A" w14:textId="77777777">
        <w:trPr>
          <w:cantSplit/>
        </w:trPr>
        <w:tc>
          <w:tcPr>
            <w:tcW w:w="624" w:type="dxa"/>
          </w:tcPr>
          <w:p w14:paraId="3AC80981" w14:textId="77777777" w:rsidR="00083A2B" w:rsidRDefault="00083A2B">
            <w:pPr>
              <w:pStyle w:val="TableStyle"/>
              <w:jc w:val="center"/>
            </w:pPr>
          </w:p>
        </w:tc>
        <w:tc>
          <w:tcPr>
            <w:tcW w:w="2035" w:type="dxa"/>
          </w:tcPr>
          <w:p w14:paraId="27216C23" w14:textId="77777777" w:rsidR="00083A2B" w:rsidRDefault="00083A2B">
            <w:pPr>
              <w:pStyle w:val="TableStyle"/>
            </w:pPr>
          </w:p>
        </w:tc>
        <w:tc>
          <w:tcPr>
            <w:tcW w:w="595" w:type="dxa"/>
          </w:tcPr>
          <w:p w14:paraId="483E3F20" w14:textId="77777777" w:rsidR="00083A2B" w:rsidRDefault="00083A2B">
            <w:pPr>
              <w:pStyle w:val="TableStyle"/>
            </w:pPr>
          </w:p>
        </w:tc>
        <w:tc>
          <w:tcPr>
            <w:tcW w:w="1570" w:type="dxa"/>
          </w:tcPr>
          <w:p w14:paraId="1708823F" w14:textId="77777777" w:rsidR="00083A2B" w:rsidRDefault="00083A2B">
            <w:pPr>
              <w:pStyle w:val="TableStyle"/>
            </w:pPr>
          </w:p>
        </w:tc>
        <w:tc>
          <w:tcPr>
            <w:tcW w:w="283" w:type="dxa"/>
          </w:tcPr>
          <w:p w14:paraId="3C7979A3" w14:textId="77777777" w:rsidR="00083A2B" w:rsidRDefault="00083A2B">
            <w:pPr>
              <w:pStyle w:val="TableStyle"/>
              <w:jc w:val="center"/>
            </w:pPr>
          </w:p>
        </w:tc>
        <w:tc>
          <w:tcPr>
            <w:tcW w:w="283" w:type="dxa"/>
          </w:tcPr>
          <w:p w14:paraId="1B3C3863" w14:textId="77777777" w:rsidR="00083A2B" w:rsidRDefault="00083A2B">
            <w:pPr>
              <w:pStyle w:val="TableStyle"/>
              <w:jc w:val="center"/>
            </w:pPr>
          </w:p>
        </w:tc>
        <w:tc>
          <w:tcPr>
            <w:tcW w:w="283" w:type="dxa"/>
          </w:tcPr>
          <w:p w14:paraId="704BDD18" w14:textId="77777777" w:rsidR="00083A2B" w:rsidRDefault="00083A2B">
            <w:pPr>
              <w:pStyle w:val="TableStyle"/>
              <w:jc w:val="center"/>
            </w:pPr>
          </w:p>
        </w:tc>
        <w:tc>
          <w:tcPr>
            <w:tcW w:w="283" w:type="dxa"/>
          </w:tcPr>
          <w:p w14:paraId="296DC53A" w14:textId="77777777" w:rsidR="00083A2B" w:rsidRDefault="007C4FE9">
            <w:pPr>
              <w:pStyle w:val="TableStyle"/>
              <w:jc w:val="center"/>
            </w:pPr>
            <w:r>
              <w:rPr>
                <w:noProof/>
              </w:rPr>
              <w:t>1</w:t>
            </w:r>
          </w:p>
        </w:tc>
        <w:tc>
          <w:tcPr>
            <w:tcW w:w="283" w:type="dxa"/>
          </w:tcPr>
          <w:p w14:paraId="7333FDEF" w14:textId="77777777" w:rsidR="00083A2B" w:rsidRDefault="00083A2B">
            <w:pPr>
              <w:pStyle w:val="TableStyle"/>
              <w:jc w:val="center"/>
            </w:pPr>
          </w:p>
        </w:tc>
        <w:tc>
          <w:tcPr>
            <w:tcW w:w="283" w:type="dxa"/>
          </w:tcPr>
          <w:p w14:paraId="2CA1BF0C" w14:textId="77777777" w:rsidR="00083A2B" w:rsidRDefault="00083A2B">
            <w:pPr>
              <w:pStyle w:val="TableStyle"/>
              <w:jc w:val="center"/>
            </w:pPr>
          </w:p>
        </w:tc>
        <w:tc>
          <w:tcPr>
            <w:tcW w:w="283" w:type="dxa"/>
          </w:tcPr>
          <w:p w14:paraId="542B07B3" w14:textId="77777777" w:rsidR="00083A2B" w:rsidRDefault="00083A2B">
            <w:pPr>
              <w:pStyle w:val="TableStyle"/>
              <w:jc w:val="center"/>
            </w:pPr>
          </w:p>
        </w:tc>
        <w:tc>
          <w:tcPr>
            <w:tcW w:w="283" w:type="dxa"/>
          </w:tcPr>
          <w:p w14:paraId="11D33DCA" w14:textId="77777777" w:rsidR="00083A2B" w:rsidRDefault="00083A2B">
            <w:pPr>
              <w:pStyle w:val="TableStyle"/>
              <w:jc w:val="center"/>
            </w:pPr>
          </w:p>
        </w:tc>
        <w:tc>
          <w:tcPr>
            <w:tcW w:w="1945" w:type="dxa"/>
          </w:tcPr>
          <w:p w14:paraId="6FF6271A" w14:textId="77777777" w:rsidR="00083A2B" w:rsidRDefault="007C4FE9">
            <w:pPr>
              <w:pStyle w:val="TableStyle"/>
            </w:pPr>
            <w:r>
              <w:rPr>
                <w:noProof/>
              </w:rPr>
              <w:t xml:space="preserve">Aggregate Traded Capacity Market Volume                                                             </w:t>
            </w:r>
          </w:p>
        </w:tc>
      </w:tr>
      <w:tr w:rsidR="00083A2B" w14:paraId="7B15F436" w14:textId="77777777">
        <w:trPr>
          <w:cantSplit/>
        </w:trPr>
        <w:tc>
          <w:tcPr>
            <w:tcW w:w="624" w:type="dxa"/>
          </w:tcPr>
          <w:p w14:paraId="2B7982F5" w14:textId="77777777" w:rsidR="00083A2B" w:rsidRDefault="00083A2B">
            <w:pPr>
              <w:pStyle w:val="TableStyle"/>
              <w:jc w:val="center"/>
            </w:pPr>
          </w:p>
        </w:tc>
        <w:tc>
          <w:tcPr>
            <w:tcW w:w="2035" w:type="dxa"/>
          </w:tcPr>
          <w:p w14:paraId="6FA1B317" w14:textId="77777777" w:rsidR="00083A2B" w:rsidRDefault="00083A2B">
            <w:pPr>
              <w:pStyle w:val="TableStyle"/>
            </w:pPr>
          </w:p>
        </w:tc>
        <w:tc>
          <w:tcPr>
            <w:tcW w:w="595" w:type="dxa"/>
          </w:tcPr>
          <w:p w14:paraId="29605B23" w14:textId="77777777" w:rsidR="00083A2B" w:rsidRDefault="00083A2B">
            <w:pPr>
              <w:pStyle w:val="TableStyle"/>
            </w:pPr>
          </w:p>
        </w:tc>
        <w:tc>
          <w:tcPr>
            <w:tcW w:w="1570" w:type="dxa"/>
          </w:tcPr>
          <w:p w14:paraId="70952933" w14:textId="77777777" w:rsidR="00083A2B" w:rsidRDefault="00083A2B">
            <w:pPr>
              <w:pStyle w:val="TableStyle"/>
            </w:pPr>
          </w:p>
        </w:tc>
        <w:tc>
          <w:tcPr>
            <w:tcW w:w="283" w:type="dxa"/>
          </w:tcPr>
          <w:p w14:paraId="255A816A" w14:textId="77777777" w:rsidR="00083A2B" w:rsidRDefault="00083A2B">
            <w:pPr>
              <w:pStyle w:val="TableStyle"/>
              <w:jc w:val="center"/>
            </w:pPr>
          </w:p>
        </w:tc>
        <w:tc>
          <w:tcPr>
            <w:tcW w:w="283" w:type="dxa"/>
          </w:tcPr>
          <w:p w14:paraId="1C238AF7" w14:textId="77777777" w:rsidR="00083A2B" w:rsidRDefault="00083A2B">
            <w:pPr>
              <w:pStyle w:val="TableStyle"/>
              <w:jc w:val="center"/>
            </w:pPr>
          </w:p>
        </w:tc>
        <w:tc>
          <w:tcPr>
            <w:tcW w:w="283" w:type="dxa"/>
          </w:tcPr>
          <w:p w14:paraId="1A96D5D6" w14:textId="77777777" w:rsidR="00083A2B" w:rsidRDefault="00083A2B">
            <w:pPr>
              <w:pStyle w:val="TableStyle"/>
              <w:jc w:val="center"/>
            </w:pPr>
          </w:p>
        </w:tc>
        <w:tc>
          <w:tcPr>
            <w:tcW w:w="283" w:type="dxa"/>
          </w:tcPr>
          <w:p w14:paraId="27963DBF" w14:textId="77777777" w:rsidR="00083A2B" w:rsidRDefault="007C4FE9">
            <w:pPr>
              <w:pStyle w:val="TableStyle"/>
              <w:jc w:val="center"/>
            </w:pPr>
            <w:r>
              <w:rPr>
                <w:noProof/>
              </w:rPr>
              <w:t>O</w:t>
            </w:r>
          </w:p>
        </w:tc>
        <w:tc>
          <w:tcPr>
            <w:tcW w:w="283" w:type="dxa"/>
          </w:tcPr>
          <w:p w14:paraId="49CB9B68" w14:textId="77777777" w:rsidR="00083A2B" w:rsidRDefault="00083A2B">
            <w:pPr>
              <w:pStyle w:val="TableStyle"/>
              <w:jc w:val="center"/>
            </w:pPr>
          </w:p>
        </w:tc>
        <w:tc>
          <w:tcPr>
            <w:tcW w:w="283" w:type="dxa"/>
          </w:tcPr>
          <w:p w14:paraId="2315C883" w14:textId="77777777" w:rsidR="00083A2B" w:rsidRDefault="00083A2B">
            <w:pPr>
              <w:pStyle w:val="TableStyle"/>
              <w:jc w:val="center"/>
            </w:pPr>
          </w:p>
        </w:tc>
        <w:tc>
          <w:tcPr>
            <w:tcW w:w="283" w:type="dxa"/>
          </w:tcPr>
          <w:p w14:paraId="15BA1A5E" w14:textId="77777777" w:rsidR="00083A2B" w:rsidRDefault="00083A2B">
            <w:pPr>
              <w:pStyle w:val="TableStyle"/>
              <w:jc w:val="center"/>
            </w:pPr>
          </w:p>
        </w:tc>
        <w:tc>
          <w:tcPr>
            <w:tcW w:w="283" w:type="dxa"/>
          </w:tcPr>
          <w:p w14:paraId="1F923449" w14:textId="77777777" w:rsidR="00083A2B" w:rsidRDefault="00083A2B">
            <w:pPr>
              <w:pStyle w:val="TableStyle"/>
              <w:jc w:val="center"/>
            </w:pPr>
          </w:p>
        </w:tc>
        <w:tc>
          <w:tcPr>
            <w:tcW w:w="1945" w:type="dxa"/>
          </w:tcPr>
          <w:p w14:paraId="46EC8778" w14:textId="77777777" w:rsidR="00083A2B" w:rsidRDefault="007C4FE9">
            <w:pPr>
              <w:pStyle w:val="TableStyle"/>
            </w:pPr>
            <w:r>
              <w:rPr>
                <w:noProof/>
              </w:rPr>
              <w:t xml:space="preserve">Under-delivery Volume                                                                               </w:t>
            </w:r>
          </w:p>
        </w:tc>
      </w:tr>
      <w:tr w:rsidR="00083A2B" w14:paraId="21655C88" w14:textId="77777777">
        <w:trPr>
          <w:cantSplit/>
        </w:trPr>
        <w:tc>
          <w:tcPr>
            <w:tcW w:w="624" w:type="dxa"/>
          </w:tcPr>
          <w:p w14:paraId="1446B1DB" w14:textId="77777777" w:rsidR="00083A2B" w:rsidRDefault="00083A2B">
            <w:pPr>
              <w:pStyle w:val="TableStyle"/>
              <w:jc w:val="center"/>
            </w:pPr>
          </w:p>
        </w:tc>
        <w:tc>
          <w:tcPr>
            <w:tcW w:w="2035" w:type="dxa"/>
          </w:tcPr>
          <w:p w14:paraId="7721EA4F" w14:textId="77777777" w:rsidR="00083A2B" w:rsidRDefault="00083A2B">
            <w:pPr>
              <w:pStyle w:val="TableStyle"/>
            </w:pPr>
          </w:p>
        </w:tc>
        <w:tc>
          <w:tcPr>
            <w:tcW w:w="595" w:type="dxa"/>
          </w:tcPr>
          <w:p w14:paraId="6B26CB0A" w14:textId="77777777" w:rsidR="00083A2B" w:rsidRDefault="00083A2B">
            <w:pPr>
              <w:pStyle w:val="TableStyle"/>
            </w:pPr>
          </w:p>
        </w:tc>
        <w:tc>
          <w:tcPr>
            <w:tcW w:w="1570" w:type="dxa"/>
          </w:tcPr>
          <w:p w14:paraId="4A481FAA" w14:textId="77777777" w:rsidR="00083A2B" w:rsidRDefault="00083A2B">
            <w:pPr>
              <w:pStyle w:val="TableStyle"/>
            </w:pPr>
          </w:p>
        </w:tc>
        <w:tc>
          <w:tcPr>
            <w:tcW w:w="283" w:type="dxa"/>
          </w:tcPr>
          <w:p w14:paraId="4BF39F4A" w14:textId="77777777" w:rsidR="00083A2B" w:rsidRDefault="00083A2B">
            <w:pPr>
              <w:pStyle w:val="TableStyle"/>
              <w:jc w:val="center"/>
            </w:pPr>
          </w:p>
        </w:tc>
        <w:tc>
          <w:tcPr>
            <w:tcW w:w="283" w:type="dxa"/>
          </w:tcPr>
          <w:p w14:paraId="5C32AE40" w14:textId="77777777" w:rsidR="00083A2B" w:rsidRDefault="00083A2B">
            <w:pPr>
              <w:pStyle w:val="TableStyle"/>
              <w:jc w:val="center"/>
            </w:pPr>
          </w:p>
        </w:tc>
        <w:tc>
          <w:tcPr>
            <w:tcW w:w="283" w:type="dxa"/>
          </w:tcPr>
          <w:p w14:paraId="1F53BB52" w14:textId="77777777" w:rsidR="00083A2B" w:rsidRDefault="00083A2B">
            <w:pPr>
              <w:pStyle w:val="TableStyle"/>
              <w:jc w:val="center"/>
            </w:pPr>
          </w:p>
        </w:tc>
        <w:tc>
          <w:tcPr>
            <w:tcW w:w="283" w:type="dxa"/>
          </w:tcPr>
          <w:p w14:paraId="6A460C1B" w14:textId="77777777" w:rsidR="00083A2B" w:rsidRDefault="007C4FE9">
            <w:pPr>
              <w:pStyle w:val="TableStyle"/>
              <w:jc w:val="center"/>
            </w:pPr>
            <w:r>
              <w:rPr>
                <w:noProof/>
              </w:rPr>
              <w:t>O</w:t>
            </w:r>
          </w:p>
        </w:tc>
        <w:tc>
          <w:tcPr>
            <w:tcW w:w="283" w:type="dxa"/>
          </w:tcPr>
          <w:p w14:paraId="1C4B676A" w14:textId="77777777" w:rsidR="00083A2B" w:rsidRDefault="00083A2B">
            <w:pPr>
              <w:pStyle w:val="TableStyle"/>
              <w:jc w:val="center"/>
            </w:pPr>
          </w:p>
        </w:tc>
        <w:tc>
          <w:tcPr>
            <w:tcW w:w="283" w:type="dxa"/>
          </w:tcPr>
          <w:p w14:paraId="13CB0DCD" w14:textId="77777777" w:rsidR="00083A2B" w:rsidRDefault="00083A2B">
            <w:pPr>
              <w:pStyle w:val="TableStyle"/>
              <w:jc w:val="center"/>
            </w:pPr>
          </w:p>
        </w:tc>
        <w:tc>
          <w:tcPr>
            <w:tcW w:w="283" w:type="dxa"/>
          </w:tcPr>
          <w:p w14:paraId="6FDD1F1A" w14:textId="77777777" w:rsidR="00083A2B" w:rsidRDefault="00083A2B">
            <w:pPr>
              <w:pStyle w:val="TableStyle"/>
              <w:jc w:val="center"/>
            </w:pPr>
          </w:p>
        </w:tc>
        <w:tc>
          <w:tcPr>
            <w:tcW w:w="283" w:type="dxa"/>
          </w:tcPr>
          <w:p w14:paraId="10FF1A0A" w14:textId="77777777" w:rsidR="00083A2B" w:rsidRDefault="00083A2B">
            <w:pPr>
              <w:pStyle w:val="TableStyle"/>
              <w:jc w:val="center"/>
            </w:pPr>
          </w:p>
        </w:tc>
        <w:tc>
          <w:tcPr>
            <w:tcW w:w="1945" w:type="dxa"/>
          </w:tcPr>
          <w:p w14:paraId="2596B332" w14:textId="77777777" w:rsidR="00083A2B" w:rsidRDefault="007C4FE9">
            <w:pPr>
              <w:pStyle w:val="TableStyle"/>
            </w:pPr>
            <w:r>
              <w:rPr>
                <w:noProof/>
              </w:rPr>
              <w:t xml:space="preserve">Over-delivery Volume                                                                                </w:t>
            </w:r>
          </w:p>
        </w:tc>
      </w:tr>
      <w:tr w:rsidR="00083A2B" w14:paraId="42E0B999" w14:textId="77777777">
        <w:trPr>
          <w:cantSplit/>
        </w:trPr>
        <w:tc>
          <w:tcPr>
            <w:tcW w:w="624" w:type="dxa"/>
          </w:tcPr>
          <w:p w14:paraId="489B9F4D" w14:textId="77777777" w:rsidR="00083A2B" w:rsidRDefault="00083A2B">
            <w:pPr>
              <w:pStyle w:val="TableStyle"/>
              <w:jc w:val="center"/>
            </w:pPr>
          </w:p>
        </w:tc>
        <w:tc>
          <w:tcPr>
            <w:tcW w:w="2035" w:type="dxa"/>
          </w:tcPr>
          <w:p w14:paraId="153B3B45" w14:textId="77777777" w:rsidR="00083A2B" w:rsidRDefault="00083A2B">
            <w:pPr>
              <w:pStyle w:val="TableStyle"/>
            </w:pPr>
          </w:p>
        </w:tc>
        <w:tc>
          <w:tcPr>
            <w:tcW w:w="595" w:type="dxa"/>
          </w:tcPr>
          <w:p w14:paraId="1C5D87EE" w14:textId="77777777" w:rsidR="00083A2B" w:rsidRDefault="00083A2B">
            <w:pPr>
              <w:pStyle w:val="TableStyle"/>
            </w:pPr>
          </w:p>
        </w:tc>
        <w:tc>
          <w:tcPr>
            <w:tcW w:w="1570" w:type="dxa"/>
          </w:tcPr>
          <w:p w14:paraId="4B348256" w14:textId="77777777" w:rsidR="00083A2B" w:rsidRDefault="00083A2B">
            <w:pPr>
              <w:pStyle w:val="TableStyle"/>
            </w:pPr>
          </w:p>
        </w:tc>
        <w:tc>
          <w:tcPr>
            <w:tcW w:w="283" w:type="dxa"/>
          </w:tcPr>
          <w:p w14:paraId="38790505" w14:textId="77777777" w:rsidR="00083A2B" w:rsidRDefault="00083A2B">
            <w:pPr>
              <w:pStyle w:val="TableStyle"/>
              <w:jc w:val="center"/>
            </w:pPr>
          </w:p>
        </w:tc>
        <w:tc>
          <w:tcPr>
            <w:tcW w:w="283" w:type="dxa"/>
          </w:tcPr>
          <w:p w14:paraId="15C25A40" w14:textId="77777777" w:rsidR="00083A2B" w:rsidRDefault="00083A2B">
            <w:pPr>
              <w:pStyle w:val="TableStyle"/>
              <w:jc w:val="center"/>
            </w:pPr>
          </w:p>
        </w:tc>
        <w:tc>
          <w:tcPr>
            <w:tcW w:w="283" w:type="dxa"/>
          </w:tcPr>
          <w:p w14:paraId="5C0CFD06" w14:textId="77777777" w:rsidR="00083A2B" w:rsidRDefault="00083A2B">
            <w:pPr>
              <w:pStyle w:val="TableStyle"/>
              <w:jc w:val="center"/>
            </w:pPr>
          </w:p>
        </w:tc>
        <w:tc>
          <w:tcPr>
            <w:tcW w:w="283" w:type="dxa"/>
          </w:tcPr>
          <w:p w14:paraId="7953BCB9" w14:textId="77777777" w:rsidR="00083A2B" w:rsidRDefault="007C4FE9">
            <w:pPr>
              <w:pStyle w:val="TableStyle"/>
              <w:jc w:val="center"/>
            </w:pPr>
            <w:r>
              <w:rPr>
                <w:noProof/>
              </w:rPr>
              <w:t>O</w:t>
            </w:r>
          </w:p>
        </w:tc>
        <w:tc>
          <w:tcPr>
            <w:tcW w:w="283" w:type="dxa"/>
          </w:tcPr>
          <w:p w14:paraId="1C7BF47A" w14:textId="77777777" w:rsidR="00083A2B" w:rsidRDefault="00083A2B">
            <w:pPr>
              <w:pStyle w:val="TableStyle"/>
              <w:jc w:val="center"/>
            </w:pPr>
          </w:p>
        </w:tc>
        <w:tc>
          <w:tcPr>
            <w:tcW w:w="283" w:type="dxa"/>
          </w:tcPr>
          <w:p w14:paraId="5A5EBC1E" w14:textId="77777777" w:rsidR="00083A2B" w:rsidRDefault="00083A2B">
            <w:pPr>
              <w:pStyle w:val="TableStyle"/>
              <w:jc w:val="center"/>
            </w:pPr>
          </w:p>
        </w:tc>
        <w:tc>
          <w:tcPr>
            <w:tcW w:w="283" w:type="dxa"/>
          </w:tcPr>
          <w:p w14:paraId="7F63B5E4" w14:textId="77777777" w:rsidR="00083A2B" w:rsidRDefault="00083A2B">
            <w:pPr>
              <w:pStyle w:val="TableStyle"/>
              <w:jc w:val="center"/>
            </w:pPr>
          </w:p>
        </w:tc>
        <w:tc>
          <w:tcPr>
            <w:tcW w:w="283" w:type="dxa"/>
          </w:tcPr>
          <w:p w14:paraId="2F45FAB8" w14:textId="77777777" w:rsidR="00083A2B" w:rsidRDefault="00083A2B">
            <w:pPr>
              <w:pStyle w:val="TableStyle"/>
              <w:jc w:val="center"/>
            </w:pPr>
          </w:p>
        </w:tc>
        <w:tc>
          <w:tcPr>
            <w:tcW w:w="1945" w:type="dxa"/>
          </w:tcPr>
          <w:p w14:paraId="2AB0274F" w14:textId="77777777" w:rsidR="00083A2B" w:rsidRDefault="007C4FE9">
            <w:pPr>
              <w:pStyle w:val="TableStyle"/>
            </w:pPr>
            <w:r>
              <w:rPr>
                <w:noProof/>
              </w:rPr>
              <w:t xml:space="preserve">CM Penalty Rate                                                                                     </w:t>
            </w:r>
          </w:p>
        </w:tc>
      </w:tr>
      <w:tr w:rsidR="00083A2B" w14:paraId="7385E108" w14:textId="77777777">
        <w:trPr>
          <w:cantSplit/>
        </w:trPr>
        <w:tc>
          <w:tcPr>
            <w:tcW w:w="624" w:type="dxa"/>
          </w:tcPr>
          <w:p w14:paraId="423CE964" w14:textId="77777777" w:rsidR="00083A2B" w:rsidRDefault="00083A2B">
            <w:pPr>
              <w:pStyle w:val="TableStyle"/>
              <w:jc w:val="center"/>
            </w:pPr>
          </w:p>
        </w:tc>
        <w:tc>
          <w:tcPr>
            <w:tcW w:w="2035" w:type="dxa"/>
          </w:tcPr>
          <w:p w14:paraId="35D26DC2" w14:textId="77777777" w:rsidR="00083A2B" w:rsidRDefault="00083A2B">
            <w:pPr>
              <w:pStyle w:val="TableStyle"/>
            </w:pPr>
          </w:p>
        </w:tc>
        <w:tc>
          <w:tcPr>
            <w:tcW w:w="595" w:type="dxa"/>
          </w:tcPr>
          <w:p w14:paraId="64C96971" w14:textId="77777777" w:rsidR="00083A2B" w:rsidRDefault="00083A2B">
            <w:pPr>
              <w:pStyle w:val="TableStyle"/>
            </w:pPr>
          </w:p>
        </w:tc>
        <w:tc>
          <w:tcPr>
            <w:tcW w:w="1570" w:type="dxa"/>
          </w:tcPr>
          <w:p w14:paraId="1DDEF636" w14:textId="77777777" w:rsidR="00083A2B" w:rsidRDefault="00083A2B">
            <w:pPr>
              <w:pStyle w:val="TableStyle"/>
            </w:pPr>
          </w:p>
        </w:tc>
        <w:tc>
          <w:tcPr>
            <w:tcW w:w="283" w:type="dxa"/>
          </w:tcPr>
          <w:p w14:paraId="0D982726" w14:textId="77777777" w:rsidR="00083A2B" w:rsidRDefault="00083A2B">
            <w:pPr>
              <w:pStyle w:val="TableStyle"/>
              <w:jc w:val="center"/>
            </w:pPr>
          </w:p>
        </w:tc>
        <w:tc>
          <w:tcPr>
            <w:tcW w:w="283" w:type="dxa"/>
          </w:tcPr>
          <w:p w14:paraId="212292C1" w14:textId="77777777" w:rsidR="00083A2B" w:rsidRDefault="00083A2B">
            <w:pPr>
              <w:pStyle w:val="TableStyle"/>
              <w:jc w:val="center"/>
            </w:pPr>
          </w:p>
        </w:tc>
        <w:tc>
          <w:tcPr>
            <w:tcW w:w="283" w:type="dxa"/>
          </w:tcPr>
          <w:p w14:paraId="4664C78F" w14:textId="77777777" w:rsidR="00083A2B" w:rsidRDefault="00083A2B">
            <w:pPr>
              <w:pStyle w:val="TableStyle"/>
              <w:jc w:val="center"/>
            </w:pPr>
          </w:p>
        </w:tc>
        <w:tc>
          <w:tcPr>
            <w:tcW w:w="283" w:type="dxa"/>
          </w:tcPr>
          <w:p w14:paraId="2348A3CD" w14:textId="77777777" w:rsidR="00083A2B" w:rsidRDefault="007C4FE9">
            <w:pPr>
              <w:pStyle w:val="TableStyle"/>
              <w:jc w:val="center"/>
            </w:pPr>
            <w:r>
              <w:rPr>
                <w:noProof/>
              </w:rPr>
              <w:t>O</w:t>
            </w:r>
          </w:p>
        </w:tc>
        <w:tc>
          <w:tcPr>
            <w:tcW w:w="283" w:type="dxa"/>
          </w:tcPr>
          <w:p w14:paraId="34C0A3B3" w14:textId="77777777" w:rsidR="00083A2B" w:rsidRDefault="00083A2B">
            <w:pPr>
              <w:pStyle w:val="TableStyle"/>
              <w:jc w:val="center"/>
            </w:pPr>
          </w:p>
        </w:tc>
        <w:tc>
          <w:tcPr>
            <w:tcW w:w="283" w:type="dxa"/>
          </w:tcPr>
          <w:p w14:paraId="5D54D4A8" w14:textId="77777777" w:rsidR="00083A2B" w:rsidRDefault="00083A2B">
            <w:pPr>
              <w:pStyle w:val="TableStyle"/>
              <w:jc w:val="center"/>
            </w:pPr>
          </w:p>
        </w:tc>
        <w:tc>
          <w:tcPr>
            <w:tcW w:w="283" w:type="dxa"/>
          </w:tcPr>
          <w:p w14:paraId="1A6F0793" w14:textId="77777777" w:rsidR="00083A2B" w:rsidRDefault="00083A2B">
            <w:pPr>
              <w:pStyle w:val="TableStyle"/>
              <w:jc w:val="center"/>
            </w:pPr>
          </w:p>
        </w:tc>
        <w:tc>
          <w:tcPr>
            <w:tcW w:w="283" w:type="dxa"/>
          </w:tcPr>
          <w:p w14:paraId="30826460" w14:textId="77777777" w:rsidR="00083A2B" w:rsidRDefault="00083A2B">
            <w:pPr>
              <w:pStyle w:val="TableStyle"/>
              <w:jc w:val="center"/>
            </w:pPr>
          </w:p>
        </w:tc>
        <w:tc>
          <w:tcPr>
            <w:tcW w:w="1945" w:type="dxa"/>
          </w:tcPr>
          <w:p w14:paraId="155185C7" w14:textId="77777777" w:rsidR="00083A2B" w:rsidRDefault="007C4FE9">
            <w:pPr>
              <w:pStyle w:val="TableStyle"/>
            </w:pPr>
            <w:r>
              <w:rPr>
                <w:noProof/>
              </w:rPr>
              <w:t xml:space="preserve">CM Settlement Period Penalty                                                                        </w:t>
            </w:r>
          </w:p>
        </w:tc>
      </w:tr>
      <w:tr w:rsidR="00083A2B" w14:paraId="22A2C899" w14:textId="77777777">
        <w:trPr>
          <w:cantSplit/>
        </w:trPr>
        <w:tc>
          <w:tcPr>
            <w:tcW w:w="624" w:type="dxa"/>
          </w:tcPr>
          <w:p w14:paraId="7216E385" w14:textId="77777777" w:rsidR="00083A2B" w:rsidRDefault="00083A2B">
            <w:pPr>
              <w:pStyle w:val="TableStyle"/>
              <w:jc w:val="center"/>
            </w:pPr>
          </w:p>
        </w:tc>
        <w:tc>
          <w:tcPr>
            <w:tcW w:w="2035" w:type="dxa"/>
          </w:tcPr>
          <w:p w14:paraId="732349A5" w14:textId="77777777" w:rsidR="00083A2B" w:rsidRDefault="00083A2B">
            <w:pPr>
              <w:pStyle w:val="TableStyle"/>
            </w:pPr>
          </w:p>
        </w:tc>
        <w:tc>
          <w:tcPr>
            <w:tcW w:w="595" w:type="dxa"/>
          </w:tcPr>
          <w:p w14:paraId="2BCD212D" w14:textId="77777777" w:rsidR="00083A2B" w:rsidRDefault="00083A2B">
            <w:pPr>
              <w:pStyle w:val="TableStyle"/>
            </w:pPr>
          </w:p>
        </w:tc>
        <w:tc>
          <w:tcPr>
            <w:tcW w:w="1570" w:type="dxa"/>
          </w:tcPr>
          <w:p w14:paraId="777E73EA" w14:textId="77777777" w:rsidR="00083A2B" w:rsidRDefault="00083A2B">
            <w:pPr>
              <w:pStyle w:val="TableStyle"/>
            </w:pPr>
          </w:p>
        </w:tc>
        <w:tc>
          <w:tcPr>
            <w:tcW w:w="283" w:type="dxa"/>
          </w:tcPr>
          <w:p w14:paraId="4931DD88" w14:textId="77777777" w:rsidR="00083A2B" w:rsidRDefault="00083A2B">
            <w:pPr>
              <w:pStyle w:val="TableStyle"/>
              <w:jc w:val="center"/>
            </w:pPr>
          </w:p>
        </w:tc>
        <w:tc>
          <w:tcPr>
            <w:tcW w:w="283" w:type="dxa"/>
          </w:tcPr>
          <w:p w14:paraId="190C7842" w14:textId="77777777" w:rsidR="00083A2B" w:rsidRDefault="00083A2B">
            <w:pPr>
              <w:pStyle w:val="TableStyle"/>
              <w:jc w:val="center"/>
            </w:pPr>
          </w:p>
        </w:tc>
        <w:tc>
          <w:tcPr>
            <w:tcW w:w="283" w:type="dxa"/>
          </w:tcPr>
          <w:p w14:paraId="0E6E4B41" w14:textId="77777777" w:rsidR="00083A2B" w:rsidRDefault="00083A2B">
            <w:pPr>
              <w:pStyle w:val="TableStyle"/>
              <w:jc w:val="center"/>
            </w:pPr>
          </w:p>
        </w:tc>
        <w:tc>
          <w:tcPr>
            <w:tcW w:w="283" w:type="dxa"/>
          </w:tcPr>
          <w:p w14:paraId="3849B6D5" w14:textId="77777777" w:rsidR="00083A2B" w:rsidRDefault="007C4FE9">
            <w:pPr>
              <w:pStyle w:val="TableStyle"/>
              <w:jc w:val="center"/>
            </w:pPr>
            <w:r>
              <w:rPr>
                <w:noProof/>
              </w:rPr>
              <w:t>O</w:t>
            </w:r>
          </w:p>
        </w:tc>
        <w:tc>
          <w:tcPr>
            <w:tcW w:w="283" w:type="dxa"/>
          </w:tcPr>
          <w:p w14:paraId="7EF7E862" w14:textId="77777777" w:rsidR="00083A2B" w:rsidRDefault="00083A2B">
            <w:pPr>
              <w:pStyle w:val="TableStyle"/>
              <w:jc w:val="center"/>
            </w:pPr>
          </w:p>
        </w:tc>
        <w:tc>
          <w:tcPr>
            <w:tcW w:w="283" w:type="dxa"/>
          </w:tcPr>
          <w:p w14:paraId="079B0419" w14:textId="77777777" w:rsidR="00083A2B" w:rsidRDefault="00083A2B">
            <w:pPr>
              <w:pStyle w:val="TableStyle"/>
              <w:jc w:val="center"/>
            </w:pPr>
          </w:p>
        </w:tc>
        <w:tc>
          <w:tcPr>
            <w:tcW w:w="283" w:type="dxa"/>
          </w:tcPr>
          <w:p w14:paraId="60F8D65F" w14:textId="77777777" w:rsidR="00083A2B" w:rsidRDefault="00083A2B">
            <w:pPr>
              <w:pStyle w:val="TableStyle"/>
              <w:jc w:val="center"/>
            </w:pPr>
          </w:p>
        </w:tc>
        <w:tc>
          <w:tcPr>
            <w:tcW w:w="283" w:type="dxa"/>
          </w:tcPr>
          <w:p w14:paraId="4544E98E" w14:textId="77777777" w:rsidR="00083A2B" w:rsidRDefault="00083A2B">
            <w:pPr>
              <w:pStyle w:val="TableStyle"/>
              <w:jc w:val="center"/>
            </w:pPr>
          </w:p>
        </w:tc>
        <w:tc>
          <w:tcPr>
            <w:tcW w:w="1945" w:type="dxa"/>
          </w:tcPr>
          <w:p w14:paraId="7FC0CDC4" w14:textId="77777777" w:rsidR="00083A2B" w:rsidRDefault="007C4FE9">
            <w:pPr>
              <w:pStyle w:val="TableStyle"/>
            </w:pPr>
            <w:r>
              <w:rPr>
                <w:noProof/>
              </w:rPr>
              <w:t xml:space="preserve">CM Maximum Settlement Period Penalty                                                                </w:t>
            </w:r>
          </w:p>
        </w:tc>
      </w:tr>
      <w:tr w:rsidR="00083A2B" w14:paraId="2812E6D6" w14:textId="77777777">
        <w:trPr>
          <w:cantSplit/>
        </w:trPr>
        <w:tc>
          <w:tcPr>
            <w:tcW w:w="624" w:type="dxa"/>
          </w:tcPr>
          <w:p w14:paraId="59F65ABD" w14:textId="77777777" w:rsidR="00083A2B" w:rsidRDefault="00083A2B">
            <w:pPr>
              <w:pStyle w:val="TableStyle"/>
              <w:jc w:val="center"/>
            </w:pPr>
          </w:p>
        </w:tc>
        <w:tc>
          <w:tcPr>
            <w:tcW w:w="2035" w:type="dxa"/>
          </w:tcPr>
          <w:p w14:paraId="5B03F799" w14:textId="77777777" w:rsidR="00083A2B" w:rsidRDefault="00083A2B">
            <w:pPr>
              <w:pStyle w:val="TableStyle"/>
            </w:pPr>
          </w:p>
        </w:tc>
        <w:tc>
          <w:tcPr>
            <w:tcW w:w="595" w:type="dxa"/>
          </w:tcPr>
          <w:p w14:paraId="423E9AD9" w14:textId="77777777" w:rsidR="00083A2B" w:rsidRDefault="00083A2B">
            <w:pPr>
              <w:pStyle w:val="TableStyle"/>
            </w:pPr>
          </w:p>
        </w:tc>
        <w:tc>
          <w:tcPr>
            <w:tcW w:w="1570" w:type="dxa"/>
          </w:tcPr>
          <w:p w14:paraId="76C750BE" w14:textId="77777777" w:rsidR="00083A2B" w:rsidRDefault="00083A2B">
            <w:pPr>
              <w:pStyle w:val="TableStyle"/>
            </w:pPr>
          </w:p>
        </w:tc>
        <w:tc>
          <w:tcPr>
            <w:tcW w:w="283" w:type="dxa"/>
          </w:tcPr>
          <w:p w14:paraId="57718807" w14:textId="77777777" w:rsidR="00083A2B" w:rsidRDefault="00083A2B">
            <w:pPr>
              <w:pStyle w:val="TableStyle"/>
              <w:jc w:val="center"/>
            </w:pPr>
          </w:p>
        </w:tc>
        <w:tc>
          <w:tcPr>
            <w:tcW w:w="283" w:type="dxa"/>
          </w:tcPr>
          <w:p w14:paraId="397C49E3" w14:textId="77777777" w:rsidR="00083A2B" w:rsidRDefault="00083A2B">
            <w:pPr>
              <w:pStyle w:val="TableStyle"/>
              <w:jc w:val="center"/>
            </w:pPr>
          </w:p>
        </w:tc>
        <w:tc>
          <w:tcPr>
            <w:tcW w:w="283" w:type="dxa"/>
          </w:tcPr>
          <w:p w14:paraId="702B5F08" w14:textId="77777777" w:rsidR="00083A2B" w:rsidRDefault="00083A2B">
            <w:pPr>
              <w:pStyle w:val="TableStyle"/>
              <w:jc w:val="center"/>
            </w:pPr>
          </w:p>
        </w:tc>
        <w:tc>
          <w:tcPr>
            <w:tcW w:w="283" w:type="dxa"/>
          </w:tcPr>
          <w:p w14:paraId="4AE9A061" w14:textId="77777777" w:rsidR="00083A2B" w:rsidRDefault="007C4FE9">
            <w:pPr>
              <w:pStyle w:val="TableStyle"/>
              <w:jc w:val="center"/>
            </w:pPr>
            <w:r>
              <w:rPr>
                <w:noProof/>
              </w:rPr>
              <w:t>O</w:t>
            </w:r>
          </w:p>
        </w:tc>
        <w:tc>
          <w:tcPr>
            <w:tcW w:w="283" w:type="dxa"/>
          </w:tcPr>
          <w:p w14:paraId="7FBA876B" w14:textId="77777777" w:rsidR="00083A2B" w:rsidRDefault="00083A2B">
            <w:pPr>
              <w:pStyle w:val="TableStyle"/>
              <w:jc w:val="center"/>
            </w:pPr>
          </w:p>
        </w:tc>
        <w:tc>
          <w:tcPr>
            <w:tcW w:w="283" w:type="dxa"/>
          </w:tcPr>
          <w:p w14:paraId="31EA2070" w14:textId="77777777" w:rsidR="00083A2B" w:rsidRDefault="00083A2B">
            <w:pPr>
              <w:pStyle w:val="TableStyle"/>
              <w:jc w:val="center"/>
            </w:pPr>
          </w:p>
        </w:tc>
        <w:tc>
          <w:tcPr>
            <w:tcW w:w="283" w:type="dxa"/>
          </w:tcPr>
          <w:p w14:paraId="7DEB393B" w14:textId="77777777" w:rsidR="00083A2B" w:rsidRDefault="00083A2B">
            <w:pPr>
              <w:pStyle w:val="TableStyle"/>
              <w:jc w:val="center"/>
            </w:pPr>
          </w:p>
        </w:tc>
        <w:tc>
          <w:tcPr>
            <w:tcW w:w="283" w:type="dxa"/>
          </w:tcPr>
          <w:p w14:paraId="43FF96C0" w14:textId="77777777" w:rsidR="00083A2B" w:rsidRDefault="00083A2B">
            <w:pPr>
              <w:pStyle w:val="TableStyle"/>
              <w:jc w:val="center"/>
            </w:pPr>
          </w:p>
        </w:tc>
        <w:tc>
          <w:tcPr>
            <w:tcW w:w="1945" w:type="dxa"/>
          </w:tcPr>
          <w:p w14:paraId="3F472994" w14:textId="77777777" w:rsidR="00083A2B" w:rsidRDefault="007C4FE9">
            <w:pPr>
              <w:pStyle w:val="TableStyle"/>
            </w:pPr>
            <w:r>
              <w:rPr>
                <w:noProof/>
              </w:rPr>
              <w:t xml:space="preserve">Over Delivery Rate                                                                                  </w:t>
            </w:r>
          </w:p>
        </w:tc>
      </w:tr>
      <w:tr w:rsidR="00083A2B" w14:paraId="451C12A9" w14:textId="77777777">
        <w:trPr>
          <w:cantSplit/>
        </w:trPr>
        <w:tc>
          <w:tcPr>
            <w:tcW w:w="624" w:type="dxa"/>
          </w:tcPr>
          <w:p w14:paraId="782E71EF" w14:textId="77777777" w:rsidR="00083A2B" w:rsidRDefault="00083A2B">
            <w:pPr>
              <w:pStyle w:val="TableStyle"/>
              <w:jc w:val="center"/>
            </w:pPr>
          </w:p>
        </w:tc>
        <w:tc>
          <w:tcPr>
            <w:tcW w:w="2035" w:type="dxa"/>
          </w:tcPr>
          <w:p w14:paraId="28D5E7FE" w14:textId="77777777" w:rsidR="00083A2B" w:rsidRDefault="00083A2B">
            <w:pPr>
              <w:pStyle w:val="TableStyle"/>
            </w:pPr>
          </w:p>
        </w:tc>
        <w:tc>
          <w:tcPr>
            <w:tcW w:w="595" w:type="dxa"/>
          </w:tcPr>
          <w:p w14:paraId="3131D304" w14:textId="77777777" w:rsidR="00083A2B" w:rsidRDefault="00083A2B">
            <w:pPr>
              <w:pStyle w:val="TableStyle"/>
            </w:pPr>
          </w:p>
        </w:tc>
        <w:tc>
          <w:tcPr>
            <w:tcW w:w="1570" w:type="dxa"/>
          </w:tcPr>
          <w:p w14:paraId="5F790ED4" w14:textId="77777777" w:rsidR="00083A2B" w:rsidRDefault="00083A2B">
            <w:pPr>
              <w:pStyle w:val="TableStyle"/>
            </w:pPr>
          </w:p>
        </w:tc>
        <w:tc>
          <w:tcPr>
            <w:tcW w:w="283" w:type="dxa"/>
          </w:tcPr>
          <w:p w14:paraId="423AB4B4" w14:textId="77777777" w:rsidR="00083A2B" w:rsidRDefault="00083A2B">
            <w:pPr>
              <w:pStyle w:val="TableStyle"/>
              <w:jc w:val="center"/>
            </w:pPr>
          </w:p>
        </w:tc>
        <w:tc>
          <w:tcPr>
            <w:tcW w:w="283" w:type="dxa"/>
          </w:tcPr>
          <w:p w14:paraId="6133477D" w14:textId="77777777" w:rsidR="00083A2B" w:rsidRDefault="00083A2B">
            <w:pPr>
              <w:pStyle w:val="TableStyle"/>
              <w:jc w:val="center"/>
            </w:pPr>
          </w:p>
        </w:tc>
        <w:tc>
          <w:tcPr>
            <w:tcW w:w="283" w:type="dxa"/>
          </w:tcPr>
          <w:p w14:paraId="074A680C" w14:textId="77777777" w:rsidR="00083A2B" w:rsidRDefault="00083A2B">
            <w:pPr>
              <w:pStyle w:val="TableStyle"/>
              <w:jc w:val="center"/>
            </w:pPr>
          </w:p>
        </w:tc>
        <w:tc>
          <w:tcPr>
            <w:tcW w:w="283" w:type="dxa"/>
          </w:tcPr>
          <w:p w14:paraId="4C863B79" w14:textId="77777777" w:rsidR="00083A2B" w:rsidRDefault="007C4FE9">
            <w:pPr>
              <w:pStyle w:val="TableStyle"/>
              <w:jc w:val="center"/>
            </w:pPr>
            <w:r>
              <w:rPr>
                <w:noProof/>
              </w:rPr>
              <w:t>O</w:t>
            </w:r>
          </w:p>
        </w:tc>
        <w:tc>
          <w:tcPr>
            <w:tcW w:w="283" w:type="dxa"/>
          </w:tcPr>
          <w:p w14:paraId="54A463C0" w14:textId="77777777" w:rsidR="00083A2B" w:rsidRDefault="00083A2B">
            <w:pPr>
              <w:pStyle w:val="TableStyle"/>
              <w:jc w:val="center"/>
            </w:pPr>
          </w:p>
        </w:tc>
        <w:tc>
          <w:tcPr>
            <w:tcW w:w="283" w:type="dxa"/>
          </w:tcPr>
          <w:p w14:paraId="4193B1F0" w14:textId="77777777" w:rsidR="00083A2B" w:rsidRDefault="00083A2B">
            <w:pPr>
              <w:pStyle w:val="TableStyle"/>
              <w:jc w:val="center"/>
            </w:pPr>
          </w:p>
        </w:tc>
        <w:tc>
          <w:tcPr>
            <w:tcW w:w="283" w:type="dxa"/>
          </w:tcPr>
          <w:p w14:paraId="5A1E2152" w14:textId="77777777" w:rsidR="00083A2B" w:rsidRDefault="00083A2B">
            <w:pPr>
              <w:pStyle w:val="TableStyle"/>
              <w:jc w:val="center"/>
            </w:pPr>
          </w:p>
        </w:tc>
        <w:tc>
          <w:tcPr>
            <w:tcW w:w="283" w:type="dxa"/>
          </w:tcPr>
          <w:p w14:paraId="50F13E86" w14:textId="77777777" w:rsidR="00083A2B" w:rsidRDefault="00083A2B">
            <w:pPr>
              <w:pStyle w:val="TableStyle"/>
              <w:jc w:val="center"/>
            </w:pPr>
          </w:p>
        </w:tc>
        <w:tc>
          <w:tcPr>
            <w:tcW w:w="1945" w:type="dxa"/>
          </w:tcPr>
          <w:p w14:paraId="51F87E8F" w14:textId="77777777" w:rsidR="00083A2B" w:rsidRDefault="007C4FE9">
            <w:pPr>
              <w:pStyle w:val="TableStyle"/>
            </w:pPr>
            <w:r>
              <w:rPr>
                <w:noProof/>
              </w:rPr>
              <w:t xml:space="preserve">Over Delivery Payment                                                                               </w:t>
            </w:r>
          </w:p>
        </w:tc>
      </w:tr>
      <w:tr w:rsidR="00083A2B" w14:paraId="4FC6ADBD" w14:textId="77777777">
        <w:trPr>
          <w:cantSplit/>
        </w:trPr>
        <w:tc>
          <w:tcPr>
            <w:tcW w:w="624" w:type="dxa"/>
          </w:tcPr>
          <w:p w14:paraId="6104A7A6" w14:textId="77777777" w:rsidR="00083A2B" w:rsidRDefault="00083A2B">
            <w:pPr>
              <w:pStyle w:val="TableStyle"/>
              <w:jc w:val="center"/>
            </w:pPr>
          </w:p>
        </w:tc>
        <w:tc>
          <w:tcPr>
            <w:tcW w:w="2035" w:type="dxa"/>
          </w:tcPr>
          <w:p w14:paraId="0AA0655F" w14:textId="77777777" w:rsidR="00083A2B" w:rsidRDefault="00083A2B">
            <w:pPr>
              <w:pStyle w:val="TableStyle"/>
            </w:pPr>
          </w:p>
        </w:tc>
        <w:tc>
          <w:tcPr>
            <w:tcW w:w="595" w:type="dxa"/>
          </w:tcPr>
          <w:p w14:paraId="465DADBA" w14:textId="77777777" w:rsidR="00083A2B" w:rsidRDefault="00083A2B">
            <w:pPr>
              <w:pStyle w:val="TableStyle"/>
            </w:pPr>
          </w:p>
        </w:tc>
        <w:tc>
          <w:tcPr>
            <w:tcW w:w="1570" w:type="dxa"/>
          </w:tcPr>
          <w:p w14:paraId="12DE859A" w14:textId="77777777" w:rsidR="00083A2B" w:rsidRDefault="00083A2B">
            <w:pPr>
              <w:pStyle w:val="TableStyle"/>
            </w:pPr>
          </w:p>
        </w:tc>
        <w:tc>
          <w:tcPr>
            <w:tcW w:w="283" w:type="dxa"/>
          </w:tcPr>
          <w:p w14:paraId="7DB80DED" w14:textId="77777777" w:rsidR="00083A2B" w:rsidRDefault="00083A2B">
            <w:pPr>
              <w:pStyle w:val="TableStyle"/>
              <w:jc w:val="center"/>
            </w:pPr>
          </w:p>
        </w:tc>
        <w:tc>
          <w:tcPr>
            <w:tcW w:w="283" w:type="dxa"/>
          </w:tcPr>
          <w:p w14:paraId="18FB4B04" w14:textId="77777777" w:rsidR="00083A2B" w:rsidRDefault="00083A2B">
            <w:pPr>
              <w:pStyle w:val="TableStyle"/>
              <w:jc w:val="center"/>
            </w:pPr>
          </w:p>
        </w:tc>
        <w:tc>
          <w:tcPr>
            <w:tcW w:w="283" w:type="dxa"/>
          </w:tcPr>
          <w:p w14:paraId="7B798D20" w14:textId="77777777" w:rsidR="00083A2B" w:rsidRDefault="00083A2B">
            <w:pPr>
              <w:pStyle w:val="TableStyle"/>
              <w:jc w:val="center"/>
            </w:pPr>
          </w:p>
        </w:tc>
        <w:tc>
          <w:tcPr>
            <w:tcW w:w="283" w:type="dxa"/>
          </w:tcPr>
          <w:p w14:paraId="0127F911" w14:textId="77777777" w:rsidR="00083A2B" w:rsidRDefault="007C4FE9">
            <w:pPr>
              <w:pStyle w:val="TableStyle"/>
              <w:jc w:val="center"/>
            </w:pPr>
            <w:r>
              <w:rPr>
                <w:noProof/>
              </w:rPr>
              <w:t>1</w:t>
            </w:r>
          </w:p>
        </w:tc>
        <w:tc>
          <w:tcPr>
            <w:tcW w:w="283" w:type="dxa"/>
          </w:tcPr>
          <w:p w14:paraId="758ABF23" w14:textId="77777777" w:rsidR="00083A2B" w:rsidRDefault="00083A2B">
            <w:pPr>
              <w:pStyle w:val="TableStyle"/>
              <w:jc w:val="center"/>
            </w:pPr>
          </w:p>
        </w:tc>
        <w:tc>
          <w:tcPr>
            <w:tcW w:w="283" w:type="dxa"/>
          </w:tcPr>
          <w:p w14:paraId="66D3AA3C" w14:textId="77777777" w:rsidR="00083A2B" w:rsidRDefault="00083A2B">
            <w:pPr>
              <w:pStyle w:val="TableStyle"/>
              <w:jc w:val="center"/>
            </w:pPr>
          </w:p>
        </w:tc>
        <w:tc>
          <w:tcPr>
            <w:tcW w:w="283" w:type="dxa"/>
          </w:tcPr>
          <w:p w14:paraId="6136A33A" w14:textId="77777777" w:rsidR="00083A2B" w:rsidRDefault="00083A2B">
            <w:pPr>
              <w:pStyle w:val="TableStyle"/>
              <w:jc w:val="center"/>
            </w:pPr>
          </w:p>
        </w:tc>
        <w:tc>
          <w:tcPr>
            <w:tcW w:w="283" w:type="dxa"/>
          </w:tcPr>
          <w:p w14:paraId="0820C356" w14:textId="77777777" w:rsidR="00083A2B" w:rsidRDefault="00083A2B">
            <w:pPr>
              <w:pStyle w:val="TableStyle"/>
              <w:jc w:val="center"/>
            </w:pPr>
          </w:p>
        </w:tc>
        <w:tc>
          <w:tcPr>
            <w:tcW w:w="1945" w:type="dxa"/>
          </w:tcPr>
          <w:p w14:paraId="6BF276DB" w14:textId="77777777" w:rsidR="00083A2B" w:rsidRDefault="007C4FE9">
            <w:pPr>
              <w:pStyle w:val="TableStyle"/>
            </w:pPr>
            <w:r>
              <w:rPr>
                <w:noProof/>
              </w:rPr>
              <w:t xml:space="preserve">Involuntary Load Reduction                                                                          </w:t>
            </w:r>
          </w:p>
        </w:tc>
      </w:tr>
      <w:tr w:rsidR="00083A2B" w14:paraId="032A9337" w14:textId="77777777">
        <w:trPr>
          <w:cantSplit/>
        </w:trPr>
        <w:tc>
          <w:tcPr>
            <w:tcW w:w="624" w:type="dxa"/>
          </w:tcPr>
          <w:p w14:paraId="14040102" w14:textId="77777777" w:rsidR="00083A2B" w:rsidRDefault="00083A2B">
            <w:pPr>
              <w:pStyle w:val="TableStyle"/>
              <w:jc w:val="center"/>
            </w:pPr>
          </w:p>
        </w:tc>
        <w:tc>
          <w:tcPr>
            <w:tcW w:w="2035" w:type="dxa"/>
          </w:tcPr>
          <w:p w14:paraId="78A758EE" w14:textId="77777777" w:rsidR="00083A2B" w:rsidRDefault="00083A2B">
            <w:pPr>
              <w:pStyle w:val="TableStyle"/>
            </w:pPr>
          </w:p>
        </w:tc>
        <w:tc>
          <w:tcPr>
            <w:tcW w:w="595" w:type="dxa"/>
          </w:tcPr>
          <w:p w14:paraId="470B8CEF" w14:textId="77777777" w:rsidR="00083A2B" w:rsidRDefault="00083A2B">
            <w:pPr>
              <w:pStyle w:val="TableStyle"/>
            </w:pPr>
          </w:p>
        </w:tc>
        <w:tc>
          <w:tcPr>
            <w:tcW w:w="1570" w:type="dxa"/>
          </w:tcPr>
          <w:p w14:paraId="212A8B03" w14:textId="77777777" w:rsidR="00083A2B" w:rsidRDefault="00083A2B">
            <w:pPr>
              <w:pStyle w:val="TableStyle"/>
            </w:pPr>
          </w:p>
        </w:tc>
        <w:tc>
          <w:tcPr>
            <w:tcW w:w="283" w:type="dxa"/>
          </w:tcPr>
          <w:p w14:paraId="7823B1ED" w14:textId="77777777" w:rsidR="00083A2B" w:rsidRDefault="00083A2B">
            <w:pPr>
              <w:pStyle w:val="TableStyle"/>
              <w:jc w:val="center"/>
            </w:pPr>
          </w:p>
        </w:tc>
        <w:tc>
          <w:tcPr>
            <w:tcW w:w="283" w:type="dxa"/>
          </w:tcPr>
          <w:p w14:paraId="0C6DC803" w14:textId="77777777" w:rsidR="00083A2B" w:rsidRDefault="00083A2B">
            <w:pPr>
              <w:pStyle w:val="TableStyle"/>
              <w:jc w:val="center"/>
            </w:pPr>
          </w:p>
        </w:tc>
        <w:tc>
          <w:tcPr>
            <w:tcW w:w="283" w:type="dxa"/>
          </w:tcPr>
          <w:p w14:paraId="6A9ED8C1" w14:textId="77777777" w:rsidR="00083A2B" w:rsidRDefault="00083A2B">
            <w:pPr>
              <w:pStyle w:val="TableStyle"/>
              <w:jc w:val="center"/>
            </w:pPr>
          </w:p>
        </w:tc>
        <w:tc>
          <w:tcPr>
            <w:tcW w:w="283" w:type="dxa"/>
          </w:tcPr>
          <w:p w14:paraId="6AEE50C2" w14:textId="77777777" w:rsidR="00083A2B" w:rsidRDefault="007C4FE9">
            <w:pPr>
              <w:pStyle w:val="TableStyle"/>
              <w:jc w:val="center"/>
            </w:pPr>
            <w:r>
              <w:rPr>
                <w:noProof/>
              </w:rPr>
              <w:t>1</w:t>
            </w:r>
          </w:p>
        </w:tc>
        <w:tc>
          <w:tcPr>
            <w:tcW w:w="283" w:type="dxa"/>
          </w:tcPr>
          <w:p w14:paraId="539D0ADA" w14:textId="77777777" w:rsidR="00083A2B" w:rsidRDefault="00083A2B">
            <w:pPr>
              <w:pStyle w:val="TableStyle"/>
              <w:jc w:val="center"/>
            </w:pPr>
          </w:p>
        </w:tc>
        <w:tc>
          <w:tcPr>
            <w:tcW w:w="283" w:type="dxa"/>
          </w:tcPr>
          <w:p w14:paraId="4AB62815" w14:textId="77777777" w:rsidR="00083A2B" w:rsidRDefault="00083A2B">
            <w:pPr>
              <w:pStyle w:val="TableStyle"/>
              <w:jc w:val="center"/>
            </w:pPr>
          </w:p>
        </w:tc>
        <w:tc>
          <w:tcPr>
            <w:tcW w:w="283" w:type="dxa"/>
          </w:tcPr>
          <w:p w14:paraId="492C9421" w14:textId="77777777" w:rsidR="00083A2B" w:rsidRDefault="00083A2B">
            <w:pPr>
              <w:pStyle w:val="TableStyle"/>
              <w:jc w:val="center"/>
            </w:pPr>
          </w:p>
        </w:tc>
        <w:tc>
          <w:tcPr>
            <w:tcW w:w="283" w:type="dxa"/>
          </w:tcPr>
          <w:p w14:paraId="4E3BA269" w14:textId="77777777" w:rsidR="00083A2B" w:rsidRDefault="00083A2B">
            <w:pPr>
              <w:pStyle w:val="TableStyle"/>
              <w:jc w:val="center"/>
            </w:pPr>
          </w:p>
        </w:tc>
        <w:tc>
          <w:tcPr>
            <w:tcW w:w="1945" w:type="dxa"/>
          </w:tcPr>
          <w:p w14:paraId="60D2699D" w14:textId="77777777" w:rsidR="00083A2B" w:rsidRDefault="007C4FE9">
            <w:pPr>
              <w:pStyle w:val="TableStyle"/>
            </w:pPr>
            <w:r>
              <w:rPr>
                <w:noProof/>
              </w:rPr>
              <w:t xml:space="preserve">Reserve for Response Amount                                                                         </w:t>
            </w:r>
          </w:p>
        </w:tc>
      </w:tr>
    </w:tbl>
    <w:p w14:paraId="135E5D0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F0465E" w14:textId="77777777">
        <w:trPr>
          <w:cantSplit/>
        </w:trPr>
        <w:tc>
          <w:tcPr>
            <w:tcW w:w="624" w:type="dxa"/>
            <w:tcBorders>
              <w:bottom w:val="single" w:sz="2" w:space="0" w:color="auto"/>
            </w:tcBorders>
            <w:shd w:val="pct10" w:color="auto" w:fill="auto"/>
          </w:tcPr>
          <w:p w14:paraId="2623AA4B" w14:textId="77777777" w:rsidR="00083A2B" w:rsidRDefault="007C4FE9">
            <w:pPr>
              <w:pStyle w:val="TableStyle"/>
              <w:jc w:val="center"/>
            </w:pPr>
            <w:r>
              <w:rPr>
                <w:noProof/>
              </w:rPr>
              <w:t>00J</w:t>
            </w:r>
          </w:p>
        </w:tc>
        <w:tc>
          <w:tcPr>
            <w:tcW w:w="2035" w:type="dxa"/>
            <w:tcBorders>
              <w:bottom w:val="single" w:sz="2" w:space="0" w:color="auto"/>
            </w:tcBorders>
            <w:shd w:val="pct10" w:color="auto" w:fill="auto"/>
          </w:tcPr>
          <w:p w14:paraId="4148B412" w14:textId="77777777" w:rsidR="00083A2B" w:rsidRDefault="007C4FE9">
            <w:pPr>
              <w:pStyle w:val="TableStyle"/>
            </w:pPr>
            <w:r>
              <w:rPr>
                <w:noProof/>
              </w:rPr>
              <w:t>CMU Component Period Details</w:t>
            </w:r>
          </w:p>
        </w:tc>
        <w:tc>
          <w:tcPr>
            <w:tcW w:w="595" w:type="dxa"/>
            <w:tcBorders>
              <w:bottom w:val="single" w:sz="2" w:space="0" w:color="auto"/>
            </w:tcBorders>
            <w:shd w:val="pct10" w:color="auto" w:fill="auto"/>
          </w:tcPr>
          <w:p w14:paraId="1D30F28E" w14:textId="77777777" w:rsidR="00083A2B" w:rsidRDefault="007C4FE9">
            <w:pPr>
              <w:pStyle w:val="TableStyle"/>
            </w:pPr>
            <w:r>
              <w:rPr>
                <w:noProof/>
              </w:rPr>
              <w:t>0-*</w:t>
            </w:r>
          </w:p>
        </w:tc>
        <w:tc>
          <w:tcPr>
            <w:tcW w:w="1570" w:type="dxa"/>
            <w:tcBorders>
              <w:bottom w:val="single" w:sz="2" w:space="0" w:color="auto"/>
            </w:tcBorders>
            <w:shd w:val="pct10" w:color="auto" w:fill="auto"/>
          </w:tcPr>
          <w:p w14:paraId="79D5E728" w14:textId="77777777" w:rsidR="00083A2B" w:rsidRDefault="00083A2B">
            <w:pPr>
              <w:pStyle w:val="TableStyle"/>
            </w:pPr>
          </w:p>
        </w:tc>
        <w:tc>
          <w:tcPr>
            <w:tcW w:w="283" w:type="dxa"/>
            <w:tcBorders>
              <w:bottom w:val="single" w:sz="2" w:space="0" w:color="auto"/>
            </w:tcBorders>
            <w:shd w:val="pct10" w:color="auto" w:fill="auto"/>
          </w:tcPr>
          <w:p w14:paraId="1E11E4DE" w14:textId="77777777" w:rsidR="00083A2B" w:rsidRDefault="00083A2B">
            <w:pPr>
              <w:pStyle w:val="TableStyle"/>
              <w:jc w:val="center"/>
            </w:pPr>
          </w:p>
        </w:tc>
        <w:tc>
          <w:tcPr>
            <w:tcW w:w="283" w:type="dxa"/>
            <w:tcBorders>
              <w:bottom w:val="single" w:sz="2" w:space="0" w:color="auto"/>
            </w:tcBorders>
            <w:shd w:val="pct10" w:color="auto" w:fill="auto"/>
          </w:tcPr>
          <w:p w14:paraId="2F85CB87" w14:textId="77777777" w:rsidR="00083A2B" w:rsidRDefault="00083A2B">
            <w:pPr>
              <w:pStyle w:val="TableStyle"/>
              <w:jc w:val="center"/>
            </w:pPr>
          </w:p>
        </w:tc>
        <w:tc>
          <w:tcPr>
            <w:tcW w:w="283" w:type="dxa"/>
            <w:tcBorders>
              <w:bottom w:val="single" w:sz="2" w:space="0" w:color="auto"/>
            </w:tcBorders>
            <w:shd w:val="pct10" w:color="auto" w:fill="auto"/>
          </w:tcPr>
          <w:p w14:paraId="3ADDBA55" w14:textId="77777777" w:rsidR="00083A2B" w:rsidRDefault="00083A2B">
            <w:pPr>
              <w:pStyle w:val="TableStyle"/>
              <w:jc w:val="center"/>
            </w:pPr>
          </w:p>
        </w:tc>
        <w:tc>
          <w:tcPr>
            <w:tcW w:w="283" w:type="dxa"/>
            <w:tcBorders>
              <w:bottom w:val="single" w:sz="2" w:space="0" w:color="auto"/>
            </w:tcBorders>
            <w:shd w:val="pct10" w:color="auto" w:fill="auto"/>
          </w:tcPr>
          <w:p w14:paraId="674222D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F40B69A" w14:textId="77777777" w:rsidR="00083A2B" w:rsidRDefault="00083A2B">
            <w:pPr>
              <w:pStyle w:val="TableStyle"/>
              <w:jc w:val="center"/>
            </w:pPr>
          </w:p>
        </w:tc>
        <w:tc>
          <w:tcPr>
            <w:tcW w:w="283" w:type="dxa"/>
            <w:tcBorders>
              <w:bottom w:val="single" w:sz="2" w:space="0" w:color="auto"/>
            </w:tcBorders>
            <w:shd w:val="pct10" w:color="auto" w:fill="auto"/>
          </w:tcPr>
          <w:p w14:paraId="20AA19E0" w14:textId="77777777" w:rsidR="00083A2B" w:rsidRDefault="00083A2B">
            <w:pPr>
              <w:pStyle w:val="TableStyle"/>
              <w:jc w:val="center"/>
            </w:pPr>
          </w:p>
        </w:tc>
        <w:tc>
          <w:tcPr>
            <w:tcW w:w="283" w:type="dxa"/>
            <w:tcBorders>
              <w:bottom w:val="single" w:sz="2" w:space="0" w:color="auto"/>
            </w:tcBorders>
            <w:shd w:val="pct10" w:color="auto" w:fill="auto"/>
          </w:tcPr>
          <w:p w14:paraId="38AF5774" w14:textId="77777777" w:rsidR="00083A2B" w:rsidRDefault="00083A2B">
            <w:pPr>
              <w:pStyle w:val="TableStyle"/>
              <w:jc w:val="center"/>
            </w:pPr>
          </w:p>
        </w:tc>
        <w:tc>
          <w:tcPr>
            <w:tcW w:w="283" w:type="dxa"/>
            <w:tcBorders>
              <w:bottom w:val="single" w:sz="2" w:space="0" w:color="auto"/>
            </w:tcBorders>
            <w:shd w:val="pct10" w:color="auto" w:fill="auto"/>
          </w:tcPr>
          <w:p w14:paraId="39BAD602" w14:textId="77777777" w:rsidR="00083A2B" w:rsidRDefault="00083A2B">
            <w:pPr>
              <w:pStyle w:val="TableStyle"/>
              <w:jc w:val="center"/>
            </w:pPr>
          </w:p>
        </w:tc>
        <w:tc>
          <w:tcPr>
            <w:tcW w:w="1945" w:type="dxa"/>
            <w:tcBorders>
              <w:bottom w:val="single" w:sz="2" w:space="0" w:color="auto"/>
            </w:tcBorders>
            <w:shd w:val="pct10" w:color="auto" w:fill="auto"/>
          </w:tcPr>
          <w:p w14:paraId="4FB0CE89" w14:textId="77777777" w:rsidR="00083A2B" w:rsidRDefault="00083A2B">
            <w:pPr>
              <w:pStyle w:val="TableStyle"/>
              <w:jc w:val="center"/>
            </w:pPr>
          </w:p>
        </w:tc>
      </w:tr>
      <w:tr w:rsidR="00083A2B" w14:paraId="79756393" w14:textId="77777777">
        <w:trPr>
          <w:cantSplit/>
        </w:trPr>
        <w:tc>
          <w:tcPr>
            <w:tcW w:w="624" w:type="dxa"/>
          </w:tcPr>
          <w:p w14:paraId="38C873DE" w14:textId="77777777" w:rsidR="00083A2B" w:rsidRDefault="00083A2B">
            <w:pPr>
              <w:pStyle w:val="TableStyle"/>
              <w:jc w:val="center"/>
            </w:pPr>
          </w:p>
        </w:tc>
        <w:tc>
          <w:tcPr>
            <w:tcW w:w="2035" w:type="dxa"/>
          </w:tcPr>
          <w:p w14:paraId="7D11DED1" w14:textId="77777777" w:rsidR="00083A2B" w:rsidRDefault="00083A2B">
            <w:pPr>
              <w:pStyle w:val="TableStyle"/>
            </w:pPr>
          </w:p>
        </w:tc>
        <w:tc>
          <w:tcPr>
            <w:tcW w:w="595" w:type="dxa"/>
          </w:tcPr>
          <w:p w14:paraId="319DE998" w14:textId="77777777" w:rsidR="00083A2B" w:rsidRDefault="00083A2B">
            <w:pPr>
              <w:pStyle w:val="TableStyle"/>
            </w:pPr>
          </w:p>
        </w:tc>
        <w:tc>
          <w:tcPr>
            <w:tcW w:w="1570" w:type="dxa"/>
          </w:tcPr>
          <w:p w14:paraId="121734D4" w14:textId="77777777" w:rsidR="00083A2B" w:rsidRDefault="00083A2B">
            <w:pPr>
              <w:pStyle w:val="TableStyle"/>
            </w:pPr>
          </w:p>
        </w:tc>
        <w:tc>
          <w:tcPr>
            <w:tcW w:w="283" w:type="dxa"/>
          </w:tcPr>
          <w:p w14:paraId="1F525CDE" w14:textId="77777777" w:rsidR="00083A2B" w:rsidRDefault="00083A2B">
            <w:pPr>
              <w:pStyle w:val="TableStyle"/>
              <w:jc w:val="center"/>
            </w:pPr>
          </w:p>
        </w:tc>
        <w:tc>
          <w:tcPr>
            <w:tcW w:w="283" w:type="dxa"/>
          </w:tcPr>
          <w:p w14:paraId="35C17ECD" w14:textId="77777777" w:rsidR="00083A2B" w:rsidRDefault="00083A2B">
            <w:pPr>
              <w:pStyle w:val="TableStyle"/>
              <w:jc w:val="center"/>
            </w:pPr>
          </w:p>
        </w:tc>
        <w:tc>
          <w:tcPr>
            <w:tcW w:w="283" w:type="dxa"/>
          </w:tcPr>
          <w:p w14:paraId="5B2A4341" w14:textId="77777777" w:rsidR="00083A2B" w:rsidRDefault="00083A2B">
            <w:pPr>
              <w:pStyle w:val="TableStyle"/>
              <w:jc w:val="center"/>
            </w:pPr>
          </w:p>
        </w:tc>
        <w:tc>
          <w:tcPr>
            <w:tcW w:w="283" w:type="dxa"/>
          </w:tcPr>
          <w:p w14:paraId="7F630B12" w14:textId="77777777" w:rsidR="00083A2B" w:rsidRDefault="00083A2B">
            <w:pPr>
              <w:pStyle w:val="TableStyle"/>
              <w:jc w:val="center"/>
            </w:pPr>
          </w:p>
        </w:tc>
        <w:tc>
          <w:tcPr>
            <w:tcW w:w="283" w:type="dxa"/>
          </w:tcPr>
          <w:p w14:paraId="15ACB86A" w14:textId="77777777" w:rsidR="00083A2B" w:rsidRDefault="007C4FE9">
            <w:pPr>
              <w:pStyle w:val="TableStyle"/>
              <w:jc w:val="center"/>
            </w:pPr>
            <w:r>
              <w:rPr>
                <w:noProof/>
              </w:rPr>
              <w:t>1</w:t>
            </w:r>
          </w:p>
        </w:tc>
        <w:tc>
          <w:tcPr>
            <w:tcW w:w="283" w:type="dxa"/>
          </w:tcPr>
          <w:p w14:paraId="1E2B6C30" w14:textId="77777777" w:rsidR="00083A2B" w:rsidRDefault="00083A2B">
            <w:pPr>
              <w:pStyle w:val="TableStyle"/>
              <w:jc w:val="center"/>
            </w:pPr>
          </w:p>
        </w:tc>
        <w:tc>
          <w:tcPr>
            <w:tcW w:w="283" w:type="dxa"/>
          </w:tcPr>
          <w:p w14:paraId="02E23154" w14:textId="77777777" w:rsidR="00083A2B" w:rsidRDefault="00083A2B">
            <w:pPr>
              <w:pStyle w:val="TableStyle"/>
              <w:jc w:val="center"/>
            </w:pPr>
          </w:p>
        </w:tc>
        <w:tc>
          <w:tcPr>
            <w:tcW w:w="283" w:type="dxa"/>
          </w:tcPr>
          <w:p w14:paraId="3A8B065C" w14:textId="77777777" w:rsidR="00083A2B" w:rsidRDefault="00083A2B">
            <w:pPr>
              <w:pStyle w:val="TableStyle"/>
              <w:jc w:val="center"/>
            </w:pPr>
          </w:p>
        </w:tc>
        <w:tc>
          <w:tcPr>
            <w:tcW w:w="1945" w:type="dxa"/>
          </w:tcPr>
          <w:p w14:paraId="027FBCA9" w14:textId="77777777" w:rsidR="00083A2B" w:rsidRDefault="007C4FE9">
            <w:pPr>
              <w:pStyle w:val="TableStyle"/>
            </w:pPr>
            <w:r>
              <w:rPr>
                <w:noProof/>
              </w:rPr>
              <w:t xml:space="preserve">CMU Component Id                                                                                    </w:t>
            </w:r>
          </w:p>
        </w:tc>
      </w:tr>
      <w:tr w:rsidR="00083A2B" w14:paraId="4D401B9D" w14:textId="77777777">
        <w:trPr>
          <w:cantSplit/>
        </w:trPr>
        <w:tc>
          <w:tcPr>
            <w:tcW w:w="624" w:type="dxa"/>
          </w:tcPr>
          <w:p w14:paraId="277A09D9" w14:textId="77777777" w:rsidR="00083A2B" w:rsidRDefault="00083A2B">
            <w:pPr>
              <w:pStyle w:val="TableStyle"/>
              <w:jc w:val="center"/>
            </w:pPr>
          </w:p>
        </w:tc>
        <w:tc>
          <w:tcPr>
            <w:tcW w:w="2035" w:type="dxa"/>
          </w:tcPr>
          <w:p w14:paraId="0FD89596" w14:textId="77777777" w:rsidR="00083A2B" w:rsidRDefault="00083A2B">
            <w:pPr>
              <w:pStyle w:val="TableStyle"/>
            </w:pPr>
          </w:p>
        </w:tc>
        <w:tc>
          <w:tcPr>
            <w:tcW w:w="595" w:type="dxa"/>
          </w:tcPr>
          <w:p w14:paraId="02EF6779" w14:textId="77777777" w:rsidR="00083A2B" w:rsidRDefault="00083A2B">
            <w:pPr>
              <w:pStyle w:val="TableStyle"/>
            </w:pPr>
          </w:p>
        </w:tc>
        <w:tc>
          <w:tcPr>
            <w:tcW w:w="1570" w:type="dxa"/>
          </w:tcPr>
          <w:p w14:paraId="3561477A" w14:textId="77777777" w:rsidR="00083A2B" w:rsidRDefault="00083A2B">
            <w:pPr>
              <w:pStyle w:val="TableStyle"/>
            </w:pPr>
          </w:p>
        </w:tc>
        <w:tc>
          <w:tcPr>
            <w:tcW w:w="283" w:type="dxa"/>
          </w:tcPr>
          <w:p w14:paraId="6FFFE7D7" w14:textId="77777777" w:rsidR="00083A2B" w:rsidRDefault="00083A2B">
            <w:pPr>
              <w:pStyle w:val="TableStyle"/>
              <w:jc w:val="center"/>
            </w:pPr>
          </w:p>
        </w:tc>
        <w:tc>
          <w:tcPr>
            <w:tcW w:w="283" w:type="dxa"/>
          </w:tcPr>
          <w:p w14:paraId="476E0FC0" w14:textId="77777777" w:rsidR="00083A2B" w:rsidRDefault="00083A2B">
            <w:pPr>
              <w:pStyle w:val="TableStyle"/>
              <w:jc w:val="center"/>
            </w:pPr>
          </w:p>
        </w:tc>
        <w:tc>
          <w:tcPr>
            <w:tcW w:w="283" w:type="dxa"/>
          </w:tcPr>
          <w:p w14:paraId="645F2146" w14:textId="77777777" w:rsidR="00083A2B" w:rsidRDefault="00083A2B">
            <w:pPr>
              <w:pStyle w:val="TableStyle"/>
              <w:jc w:val="center"/>
            </w:pPr>
          </w:p>
        </w:tc>
        <w:tc>
          <w:tcPr>
            <w:tcW w:w="283" w:type="dxa"/>
          </w:tcPr>
          <w:p w14:paraId="308C632E" w14:textId="77777777" w:rsidR="00083A2B" w:rsidRDefault="00083A2B">
            <w:pPr>
              <w:pStyle w:val="TableStyle"/>
              <w:jc w:val="center"/>
            </w:pPr>
          </w:p>
        </w:tc>
        <w:tc>
          <w:tcPr>
            <w:tcW w:w="283" w:type="dxa"/>
          </w:tcPr>
          <w:p w14:paraId="14C5B301" w14:textId="77777777" w:rsidR="00083A2B" w:rsidRDefault="007C4FE9">
            <w:pPr>
              <w:pStyle w:val="TableStyle"/>
              <w:jc w:val="center"/>
            </w:pPr>
            <w:r>
              <w:rPr>
                <w:noProof/>
              </w:rPr>
              <w:t>1</w:t>
            </w:r>
          </w:p>
        </w:tc>
        <w:tc>
          <w:tcPr>
            <w:tcW w:w="283" w:type="dxa"/>
          </w:tcPr>
          <w:p w14:paraId="7F70F84A" w14:textId="77777777" w:rsidR="00083A2B" w:rsidRDefault="00083A2B">
            <w:pPr>
              <w:pStyle w:val="TableStyle"/>
              <w:jc w:val="center"/>
            </w:pPr>
          </w:p>
        </w:tc>
        <w:tc>
          <w:tcPr>
            <w:tcW w:w="283" w:type="dxa"/>
          </w:tcPr>
          <w:p w14:paraId="2BF2214D" w14:textId="77777777" w:rsidR="00083A2B" w:rsidRDefault="00083A2B">
            <w:pPr>
              <w:pStyle w:val="TableStyle"/>
              <w:jc w:val="center"/>
            </w:pPr>
          </w:p>
        </w:tc>
        <w:tc>
          <w:tcPr>
            <w:tcW w:w="283" w:type="dxa"/>
          </w:tcPr>
          <w:p w14:paraId="02F4488A" w14:textId="77777777" w:rsidR="00083A2B" w:rsidRDefault="00083A2B">
            <w:pPr>
              <w:pStyle w:val="TableStyle"/>
              <w:jc w:val="center"/>
            </w:pPr>
          </w:p>
        </w:tc>
        <w:tc>
          <w:tcPr>
            <w:tcW w:w="1945" w:type="dxa"/>
          </w:tcPr>
          <w:p w14:paraId="708F8722" w14:textId="77777777" w:rsidR="00083A2B" w:rsidRDefault="007C4FE9">
            <w:pPr>
              <w:pStyle w:val="TableStyle"/>
            </w:pPr>
            <w:r>
              <w:rPr>
                <w:noProof/>
              </w:rPr>
              <w:t xml:space="preserve">CMU Component Beta Value                                                                            </w:t>
            </w:r>
          </w:p>
        </w:tc>
      </w:tr>
      <w:tr w:rsidR="00083A2B" w14:paraId="6CC56400" w14:textId="77777777">
        <w:trPr>
          <w:cantSplit/>
        </w:trPr>
        <w:tc>
          <w:tcPr>
            <w:tcW w:w="624" w:type="dxa"/>
          </w:tcPr>
          <w:p w14:paraId="2F7034F8" w14:textId="77777777" w:rsidR="00083A2B" w:rsidRDefault="00083A2B">
            <w:pPr>
              <w:pStyle w:val="TableStyle"/>
              <w:jc w:val="center"/>
            </w:pPr>
          </w:p>
        </w:tc>
        <w:tc>
          <w:tcPr>
            <w:tcW w:w="2035" w:type="dxa"/>
          </w:tcPr>
          <w:p w14:paraId="7EACED40" w14:textId="77777777" w:rsidR="00083A2B" w:rsidRDefault="00083A2B">
            <w:pPr>
              <w:pStyle w:val="TableStyle"/>
            </w:pPr>
          </w:p>
        </w:tc>
        <w:tc>
          <w:tcPr>
            <w:tcW w:w="595" w:type="dxa"/>
          </w:tcPr>
          <w:p w14:paraId="4B16A450" w14:textId="77777777" w:rsidR="00083A2B" w:rsidRDefault="00083A2B">
            <w:pPr>
              <w:pStyle w:val="TableStyle"/>
            </w:pPr>
          </w:p>
        </w:tc>
        <w:tc>
          <w:tcPr>
            <w:tcW w:w="1570" w:type="dxa"/>
          </w:tcPr>
          <w:p w14:paraId="3EAA78D7" w14:textId="77777777" w:rsidR="00083A2B" w:rsidRDefault="00083A2B">
            <w:pPr>
              <w:pStyle w:val="TableStyle"/>
            </w:pPr>
          </w:p>
        </w:tc>
        <w:tc>
          <w:tcPr>
            <w:tcW w:w="283" w:type="dxa"/>
          </w:tcPr>
          <w:p w14:paraId="2CEA9989" w14:textId="77777777" w:rsidR="00083A2B" w:rsidRDefault="00083A2B">
            <w:pPr>
              <w:pStyle w:val="TableStyle"/>
              <w:jc w:val="center"/>
            </w:pPr>
          </w:p>
        </w:tc>
        <w:tc>
          <w:tcPr>
            <w:tcW w:w="283" w:type="dxa"/>
          </w:tcPr>
          <w:p w14:paraId="3F10F6E9" w14:textId="77777777" w:rsidR="00083A2B" w:rsidRDefault="00083A2B">
            <w:pPr>
              <w:pStyle w:val="TableStyle"/>
              <w:jc w:val="center"/>
            </w:pPr>
          </w:p>
        </w:tc>
        <w:tc>
          <w:tcPr>
            <w:tcW w:w="283" w:type="dxa"/>
          </w:tcPr>
          <w:p w14:paraId="08DD0FD5" w14:textId="77777777" w:rsidR="00083A2B" w:rsidRDefault="00083A2B">
            <w:pPr>
              <w:pStyle w:val="TableStyle"/>
              <w:jc w:val="center"/>
            </w:pPr>
          </w:p>
        </w:tc>
        <w:tc>
          <w:tcPr>
            <w:tcW w:w="283" w:type="dxa"/>
          </w:tcPr>
          <w:p w14:paraId="23B500EC" w14:textId="77777777" w:rsidR="00083A2B" w:rsidRDefault="00083A2B">
            <w:pPr>
              <w:pStyle w:val="TableStyle"/>
              <w:jc w:val="center"/>
            </w:pPr>
          </w:p>
        </w:tc>
        <w:tc>
          <w:tcPr>
            <w:tcW w:w="283" w:type="dxa"/>
          </w:tcPr>
          <w:p w14:paraId="71F12D75" w14:textId="77777777" w:rsidR="00083A2B" w:rsidRDefault="007C4FE9">
            <w:pPr>
              <w:pStyle w:val="TableStyle"/>
              <w:jc w:val="center"/>
            </w:pPr>
            <w:r>
              <w:rPr>
                <w:noProof/>
              </w:rPr>
              <w:t>1</w:t>
            </w:r>
          </w:p>
        </w:tc>
        <w:tc>
          <w:tcPr>
            <w:tcW w:w="283" w:type="dxa"/>
          </w:tcPr>
          <w:p w14:paraId="4C69C588" w14:textId="77777777" w:rsidR="00083A2B" w:rsidRDefault="00083A2B">
            <w:pPr>
              <w:pStyle w:val="TableStyle"/>
              <w:jc w:val="center"/>
            </w:pPr>
          </w:p>
        </w:tc>
        <w:tc>
          <w:tcPr>
            <w:tcW w:w="283" w:type="dxa"/>
          </w:tcPr>
          <w:p w14:paraId="10CBDF21" w14:textId="77777777" w:rsidR="00083A2B" w:rsidRDefault="00083A2B">
            <w:pPr>
              <w:pStyle w:val="TableStyle"/>
              <w:jc w:val="center"/>
            </w:pPr>
          </w:p>
        </w:tc>
        <w:tc>
          <w:tcPr>
            <w:tcW w:w="283" w:type="dxa"/>
          </w:tcPr>
          <w:p w14:paraId="783BBDF7" w14:textId="77777777" w:rsidR="00083A2B" w:rsidRDefault="00083A2B">
            <w:pPr>
              <w:pStyle w:val="TableStyle"/>
              <w:jc w:val="center"/>
            </w:pPr>
          </w:p>
        </w:tc>
        <w:tc>
          <w:tcPr>
            <w:tcW w:w="1945" w:type="dxa"/>
          </w:tcPr>
          <w:p w14:paraId="26F3A9CA" w14:textId="77777777" w:rsidR="00083A2B" w:rsidRDefault="007C4FE9">
            <w:pPr>
              <w:pStyle w:val="TableStyle"/>
            </w:pPr>
            <w:r>
              <w:rPr>
                <w:noProof/>
              </w:rPr>
              <w:t xml:space="preserve">Load Following Capacity Obligation                                                                  </w:t>
            </w:r>
          </w:p>
        </w:tc>
      </w:tr>
      <w:tr w:rsidR="00083A2B" w14:paraId="18F6FB0A" w14:textId="77777777">
        <w:trPr>
          <w:cantSplit/>
        </w:trPr>
        <w:tc>
          <w:tcPr>
            <w:tcW w:w="624" w:type="dxa"/>
          </w:tcPr>
          <w:p w14:paraId="6B9A47FD" w14:textId="77777777" w:rsidR="00083A2B" w:rsidRDefault="00083A2B">
            <w:pPr>
              <w:pStyle w:val="TableStyle"/>
              <w:jc w:val="center"/>
            </w:pPr>
          </w:p>
        </w:tc>
        <w:tc>
          <w:tcPr>
            <w:tcW w:w="2035" w:type="dxa"/>
          </w:tcPr>
          <w:p w14:paraId="18C895A5" w14:textId="77777777" w:rsidR="00083A2B" w:rsidRDefault="00083A2B">
            <w:pPr>
              <w:pStyle w:val="TableStyle"/>
            </w:pPr>
          </w:p>
        </w:tc>
        <w:tc>
          <w:tcPr>
            <w:tcW w:w="595" w:type="dxa"/>
          </w:tcPr>
          <w:p w14:paraId="6221A199" w14:textId="77777777" w:rsidR="00083A2B" w:rsidRDefault="00083A2B">
            <w:pPr>
              <w:pStyle w:val="TableStyle"/>
            </w:pPr>
          </w:p>
        </w:tc>
        <w:tc>
          <w:tcPr>
            <w:tcW w:w="1570" w:type="dxa"/>
          </w:tcPr>
          <w:p w14:paraId="3F414F70" w14:textId="77777777" w:rsidR="00083A2B" w:rsidRDefault="00083A2B">
            <w:pPr>
              <w:pStyle w:val="TableStyle"/>
            </w:pPr>
          </w:p>
        </w:tc>
        <w:tc>
          <w:tcPr>
            <w:tcW w:w="283" w:type="dxa"/>
          </w:tcPr>
          <w:p w14:paraId="479141E5" w14:textId="77777777" w:rsidR="00083A2B" w:rsidRDefault="00083A2B">
            <w:pPr>
              <w:pStyle w:val="TableStyle"/>
              <w:jc w:val="center"/>
            </w:pPr>
          </w:p>
        </w:tc>
        <w:tc>
          <w:tcPr>
            <w:tcW w:w="283" w:type="dxa"/>
          </w:tcPr>
          <w:p w14:paraId="2A99CF9A" w14:textId="77777777" w:rsidR="00083A2B" w:rsidRDefault="00083A2B">
            <w:pPr>
              <w:pStyle w:val="TableStyle"/>
              <w:jc w:val="center"/>
            </w:pPr>
          </w:p>
        </w:tc>
        <w:tc>
          <w:tcPr>
            <w:tcW w:w="283" w:type="dxa"/>
          </w:tcPr>
          <w:p w14:paraId="69BDFF84" w14:textId="77777777" w:rsidR="00083A2B" w:rsidRDefault="00083A2B">
            <w:pPr>
              <w:pStyle w:val="TableStyle"/>
              <w:jc w:val="center"/>
            </w:pPr>
          </w:p>
        </w:tc>
        <w:tc>
          <w:tcPr>
            <w:tcW w:w="283" w:type="dxa"/>
          </w:tcPr>
          <w:p w14:paraId="39004A1D" w14:textId="77777777" w:rsidR="00083A2B" w:rsidRDefault="00083A2B">
            <w:pPr>
              <w:pStyle w:val="TableStyle"/>
              <w:jc w:val="center"/>
            </w:pPr>
          </w:p>
        </w:tc>
        <w:tc>
          <w:tcPr>
            <w:tcW w:w="283" w:type="dxa"/>
          </w:tcPr>
          <w:p w14:paraId="5B28083C" w14:textId="77777777" w:rsidR="00083A2B" w:rsidRDefault="007C4FE9">
            <w:pPr>
              <w:pStyle w:val="TableStyle"/>
              <w:jc w:val="center"/>
            </w:pPr>
            <w:r>
              <w:rPr>
                <w:noProof/>
              </w:rPr>
              <w:t>O</w:t>
            </w:r>
          </w:p>
        </w:tc>
        <w:tc>
          <w:tcPr>
            <w:tcW w:w="283" w:type="dxa"/>
          </w:tcPr>
          <w:p w14:paraId="29D0CD80" w14:textId="77777777" w:rsidR="00083A2B" w:rsidRDefault="00083A2B">
            <w:pPr>
              <w:pStyle w:val="TableStyle"/>
              <w:jc w:val="center"/>
            </w:pPr>
          </w:p>
        </w:tc>
        <w:tc>
          <w:tcPr>
            <w:tcW w:w="283" w:type="dxa"/>
          </w:tcPr>
          <w:p w14:paraId="4A6869F6" w14:textId="77777777" w:rsidR="00083A2B" w:rsidRDefault="00083A2B">
            <w:pPr>
              <w:pStyle w:val="TableStyle"/>
              <w:jc w:val="center"/>
            </w:pPr>
          </w:p>
        </w:tc>
        <w:tc>
          <w:tcPr>
            <w:tcW w:w="283" w:type="dxa"/>
          </w:tcPr>
          <w:p w14:paraId="22B5E0A1" w14:textId="77777777" w:rsidR="00083A2B" w:rsidRDefault="00083A2B">
            <w:pPr>
              <w:pStyle w:val="TableStyle"/>
              <w:jc w:val="center"/>
            </w:pPr>
          </w:p>
        </w:tc>
        <w:tc>
          <w:tcPr>
            <w:tcW w:w="1945" w:type="dxa"/>
          </w:tcPr>
          <w:p w14:paraId="3677474C" w14:textId="77777777" w:rsidR="00083A2B" w:rsidRDefault="007C4FE9">
            <w:pPr>
              <w:pStyle w:val="TableStyle"/>
            </w:pPr>
            <w:r>
              <w:rPr>
                <w:noProof/>
              </w:rPr>
              <w:t xml:space="preserve">Bid Offer Acceptance Reduced Output                                                                 </w:t>
            </w:r>
          </w:p>
        </w:tc>
      </w:tr>
      <w:tr w:rsidR="00083A2B" w14:paraId="7C85DA99" w14:textId="77777777">
        <w:trPr>
          <w:cantSplit/>
        </w:trPr>
        <w:tc>
          <w:tcPr>
            <w:tcW w:w="624" w:type="dxa"/>
          </w:tcPr>
          <w:p w14:paraId="56096C99" w14:textId="77777777" w:rsidR="00083A2B" w:rsidRDefault="00083A2B">
            <w:pPr>
              <w:pStyle w:val="TableStyle"/>
              <w:jc w:val="center"/>
            </w:pPr>
          </w:p>
        </w:tc>
        <w:tc>
          <w:tcPr>
            <w:tcW w:w="2035" w:type="dxa"/>
          </w:tcPr>
          <w:p w14:paraId="42980BBD" w14:textId="77777777" w:rsidR="00083A2B" w:rsidRDefault="00083A2B">
            <w:pPr>
              <w:pStyle w:val="TableStyle"/>
            </w:pPr>
          </w:p>
        </w:tc>
        <w:tc>
          <w:tcPr>
            <w:tcW w:w="595" w:type="dxa"/>
          </w:tcPr>
          <w:p w14:paraId="5E07298D" w14:textId="77777777" w:rsidR="00083A2B" w:rsidRDefault="00083A2B">
            <w:pPr>
              <w:pStyle w:val="TableStyle"/>
            </w:pPr>
          </w:p>
        </w:tc>
        <w:tc>
          <w:tcPr>
            <w:tcW w:w="1570" w:type="dxa"/>
          </w:tcPr>
          <w:p w14:paraId="53D1E289" w14:textId="77777777" w:rsidR="00083A2B" w:rsidRDefault="00083A2B">
            <w:pPr>
              <w:pStyle w:val="TableStyle"/>
            </w:pPr>
          </w:p>
        </w:tc>
        <w:tc>
          <w:tcPr>
            <w:tcW w:w="283" w:type="dxa"/>
          </w:tcPr>
          <w:p w14:paraId="35EC7338" w14:textId="77777777" w:rsidR="00083A2B" w:rsidRDefault="00083A2B">
            <w:pPr>
              <w:pStyle w:val="TableStyle"/>
              <w:jc w:val="center"/>
            </w:pPr>
          </w:p>
        </w:tc>
        <w:tc>
          <w:tcPr>
            <w:tcW w:w="283" w:type="dxa"/>
          </w:tcPr>
          <w:p w14:paraId="4B0CEFD4" w14:textId="77777777" w:rsidR="00083A2B" w:rsidRDefault="00083A2B">
            <w:pPr>
              <w:pStyle w:val="TableStyle"/>
              <w:jc w:val="center"/>
            </w:pPr>
          </w:p>
        </w:tc>
        <w:tc>
          <w:tcPr>
            <w:tcW w:w="283" w:type="dxa"/>
          </w:tcPr>
          <w:p w14:paraId="4A59729B" w14:textId="77777777" w:rsidR="00083A2B" w:rsidRDefault="00083A2B">
            <w:pPr>
              <w:pStyle w:val="TableStyle"/>
              <w:jc w:val="center"/>
            </w:pPr>
          </w:p>
        </w:tc>
        <w:tc>
          <w:tcPr>
            <w:tcW w:w="283" w:type="dxa"/>
          </w:tcPr>
          <w:p w14:paraId="648E6EEF" w14:textId="77777777" w:rsidR="00083A2B" w:rsidRDefault="00083A2B">
            <w:pPr>
              <w:pStyle w:val="TableStyle"/>
              <w:jc w:val="center"/>
            </w:pPr>
          </w:p>
        </w:tc>
        <w:tc>
          <w:tcPr>
            <w:tcW w:w="283" w:type="dxa"/>
          </w:tcPr>
          <w:p w14:paraId="4742C3BB" w14:textId="77777777" w:rsidR="00083A2B" w:rsidRDefault="007C4FE9">
            <w:pPr>
              <w:pStyle w:val="TableStyle"/>
              <w:jc w:val="center"/>
            </w:pPr>
            <w:r>
              <w:rPr>
                <w:noProof/>
              </w:rPr>
              <w:t>O</w:t>
            </w:r>
          </w:p>
        </w:tc>
        <w:tc>
          <w:tcPr>
            <w:tcW w:w="283" w:type="dxa"/>
          </w:tcPr>
          <w:p w14:paraId="675BAEE7" w14:textId="77777777" w:rsidR="00083A2B" w:rsidRDefault="00083A2B">
            <w:pPr>
              <w:pStyle w:val="TableStyle"/>
              <w:jc w:val="center"/>
            </w:pPr>
          </w:p>
        </w:tc>
        <w:tc>
          <w:tcPr>
            <w:tcW w:w="283" w:type="dxa"/>
          </w:tcPr>
          <w:p w14:paraId="4351C92E" w14:textId="77777777" w:rsidR="00083A2B" w:rsidRDefault="00083A2B">
            <w:pPr>
              <w:pStyle w:val="TableStyle"/>
              <w:jc w:val="center"/>
            </w:pPr>
          </w:p>
        </w:tc>
        <w:tc>
          <w:tcPr>
            <w:tcW w:w="283" w:type="dxa"/>
          </w:tcPr>
          <w:p w14:paraId="339FCDD1" w14:textId="77777777" w:rsidR="00083A2B" w:rsidRDefault="00083A2B">
            <w:pPr>
              <w:pStyle w:val="TableStyle"/>
              <w:jc w:val="center"/>
            </w:pPr>
          </w:p>
        </w:tc>
        <w:tc>
          <w:tcPr>
            <w:tcW w:w="1945" w:type="dxa"/>
          </w:tcPr>
          <w:p w14:paraId="14A7982E" w14:textId="77777777" w:rsidR="00083A2B" w:rsidRDefault="007C4FE9">
            <w:pPr>
              <w:pStyle w:val="TableStyle"/>
            </w:pPr>
            <w:r>
              <w:rPr>
                <w:noProof/>
              </w:rPr>
              <w:t xml:space="preserve">Period BM Unit Total Accepted Offer Volume                                                          </w:t>
            </w:r>
          </w:p>
        </w:tc>
      </w:tr>
      <w:tr w:rsidR="00083A2B" w14:paraId="301D1CA6" w14:textId="77777777">
        <w:trPr>
          <w:cantSplit/>
        </w:trPr>
        <w:tc>
          <w:tcPr>
            <w:tcW w:w="624" w:type="dxa"/>
          </w:tcPr>
          <w:p w14:paraId="36202122" w14:textId="77777777" w:rsidR="00083A2B" w:rsidRDefault="00083A2B">
            <w:pPr>
              <w:pStyle w:val="TableStyle"/>
              <w:jc w:val="center"/>
            </w:pPr>
          </w:p>
        </w:tc>
        <w:tc>
          <w:tcPr>
            <w:tcW w:w="2035" w:type="dxa"/>
          </w:tcPr>
          <w:p w14:paraId="09A3F171" w14:textId="77777777" w:rsidR="00083A2B" w:rsidRDefault="00083A2B">
            <w:pPr>
              <w:pStyle w:val="TableStyle"/>
            </w:pPr>
          </w:p>
        </w:tc>
        <w:tc>
          <w:tcPr>
            <w:tcW w:w="595" w:type="dxa"/>
          </w:tcPr>
          <w:p w14:paraId="71723897" w14:textId="77777777" w:rsidR="00083A2B" w:rsidRDefault="00083A2B">
            <w:pPr>
              <w:pStyle w:val="TableStyle"/>
            </w:pPr>
          </w:p>
        </w:tc>
        <w:tc>
          <w:tcPr>
            <w:tcW w:w="1570" w:type="dxa"/>
          </w:tcPr>
          <w:p w14:paraId="45F1F011" w14:textId="77777777" w:rsidR="00083A2B" w:rsidRDefault="00083A2B">
            <w:pPr>
              <w:pStyle w:val="TableStyle"/>
            </w:pPr>
          </w:p>
        </w:tc>
        <w:tc>
          <w:tcPr>
            <w:tcW w:w="283" w:type="dxa"/>
          </w:tcPr>
          <w:p w14:paraId="6D9395B6" w14:textId="77777777" w:rsidR="00083A2B" w:rsidRDefault="00083A2B">
            <w:pPr>
              <w:pStyle w:val="TableStyle"/>
              <w:jc w:val="center"/>
            </w:pPr>
          </w:p>
        </w:tc>
        <w:tc>
          <w:tcPr>
            <w:tcW w:w="283" w:type="dxa"/>
          </w:tcPr>
          <w:p w14:paraId="51E369A4" w14:textId="77777777" w:rsidR="00083A2B" w:rsidRDefault="00083A2B">
            <w:pPr>
              <w:pStyle w:val="TableStyle"/>
              <w:jc w:val="center"/>
            </w:pPr>
          </w:p>
        </w:tc>
        <w:tc>
          <w:tcPr>
            <w:tcW w:w="283" w:type="dxa"/>
          </w:tcPr>
          <w:p w14:paraId="1C58A29B" w14:textId="77777777" w:rsidR="00083A2B" w:rsidRDefault="00083A2B">
            <w:pPr>
              <w:pStyle w:val="TableStyle"/>
              <w:jc w:val="center"/>
            </w:pPr>
          </w:p>
        </w:tc>
        <w:tc>
          <w:tcPr>
            <w:tcW w:w="283" w:type="dxa"/>
          </w:tcPr>
          <w:p w14:paraId="0F62C89D" w14:textId="77777777" w:rsidR="00083A2B" w:rsidRDefault="00083A2B">
            <w:pPr>
              <w:pStyle w:val="TableStyle"/>
              <w:jc w:val="center"/>
            </w:pPr>
          </w:p>
        </w:tc>
        <w:tc>
          <w:tcPr>
            <w:tcW w:w="283" w:type="dxa"/>
          </w:tcPr>
          <w:p w14:paraId="5BB6DA44" w14:textId="77777777" w:rsidR="00083A2B" w:rsidRDefault="007C4FE9">
            <w:pPr>
              <w:pStyle w:val="TableStyle"/>
              <w:jc w:val="center"/>
            </w:pPr>
            <w:r>
              <w:rPr>
                <w:noProof/>
              </w:rPr>
              <w:t>O</w:t>
            </w:r>
          </w:p>
        </w:tc>
        <w:tc>
          <w:tcPr>
            <w:tcW w:w="283" w:type="dxa"/>
          </w:tcPr>
          <w:p w14:paraId="10E05B7E" w14:textId="77777777" w:rsidR="00083A2B" w:rsidRDefault="00083A2B">
            <w:pPr>
              <w:pStyle w:val="TableStyle"/>
              <w:jc w:val="center"/>
            </w:pPr>
          </w:p>
        </w:tc>
        <w:tc>
          <w:tcPr>
            <w:tcW w:w="283" w:type="dxa"/>
          </w:tcPr>
          <w:p w14:paraId="0A229CC3" w14:textId="77777777" w:rsidR="00083A2B" w:rsidRDefault="00083A2B">
            <w:pPr>
              <w:pStyle w:val="TableStyle"/>
              <w:jc w:val="center"/>
            </w:pPr>
          </w:p>
        </w:tc>
        <w:tc>
          <w:tcPr>
            <w:tcW w:w="283" w:type="dxa"/>
          </w:tcPr>
          <w:p w14:paraId="6CE489DA" w14:textId="77777777" w:rsidR="00083A2B" w:rsidRDefault="00083A2B">
            <w:pPr>
              <w:pStyle w:val="TableStyle"/>
              <w:jc w:val="center"/>
            </w:pPr>
          </w:p>
        </w:tc>
        <w:tc>
          <w:tcPr>
            <w:tcW w:w="1945" w:type="dxa"/>
          </w:tcPr>
          <w:p w14:paraId="1689660F" w14:textId="77777777" w:rsidR="00083A2B" w:rsidRDefault="007C4FE9">
            <w:pPr>
              <w:pStyle w:val="TableStyle"/>
            </w:pPr>
            <w:r>
              <w:rPr>
                <w:noProof/>
              </w:rPr>
              <w:t xml:space="preserve">Period BM Unit Total Accepted Bid Volume                                                            </w:t>
            </w:r>
          </w:p>
        </w:tc>
      </w:tr>
      <w:tr w:rsidR="00083A2B" w14:paraId="03386960" w14:textId="77777777">
        <w:trPr>
          <w:cantSplit/>
        </w:trPr>
        <w:tc>
          <w:tcPr>
            <w:tcW w:w="624" w:type="dxa"/>
          </w:tcPr>
          <w:p w14:paraId="67E0E5EB" w14:textId="77777777" w:rsidR="00083A2B" w:rsidRDefault="00083A2B">
            <w:pPr>
              <w:pStyle w:val="TableStyle"/>
              <w:jc w:val="center"/>
            </w:pPr>
          </w:p>
        </w:tc>
        <w:tc>
          <w:tcPr>
            <w:tcW w:w="2035" w:type="dxa"/>
          </w:tcPr>
          <w:p w14:paraId="39E14B80" w14:textId="77777777" w:rsidR="00083A2B" w:rsidRDefault="00083A2B">
            <w:pPr>
              <w:pStyle w:val="TableStyle"/>
            </w:pPr>
          </w:p>
        </w:tc>
        <w:tc>
          <w:tcPr>
            <w:tcW w:w="595" w:type="dxa"/>
          </w:tcPr>
          <w:p w14:paraId="131A5341" w14:textId="77777777" w:rsidR="00083A2B" w:rsidRDefault="00083A2B">
            <w:pPr>
              <w:pStyle w:val="TableStyle"/>
            </w:pPr>
          </w:p>
        </w:tc>
        <w:tc>
          <w:tcPr>
            <w:tcW w:w="1570" w:type="dxa"/>
          </w:tcPr>
          <w:p w14:paraId="73F8B1B6" w14:textId="77777777" w:rsidR="00083A2B" w:rsidRDefault="00083A2B">
            <w:pPr>
              <w:pStyle w:val="TableStyle"/>
            </w:pPr>
          </w:p>
        </w:tc>
        <w:tc>
          <w:tcPr>
            <w:tcW w:w="283" w:type="dxa"/>
          </w:tcPr>
          <w:p w14:paraId="26C68FCD" w14:textId="77777777" w:rsidR="00083A2B" w:rsidRDefault="00083A2B">
            <w:pPr>
              <w:pStyle w:val="TableStyle"/>
              <w:jc w:val="center"/>
            </w:pPr>
          </w:p>
        </w:tc>
        <w:tc>
          <w:tcPr>
            <w:tcW w:w="283" w:type="dxa"/>
          </w:tcPr>
          <w:p w14:paraId="2A87688A" w14:textId="77777777" w:rsidR="00083A2B" w:rsidRDefault="00083A2B">
            <w:pPr>
              <w:pStyle w:val="TableStyle"/>
              <w:jc w:val="center"/>
            </w:pPr>
          </w:p>
        </w:tc>
        <w:tc>
          <w:tcPr>
            <w:tcW w:w="283" w:type="dxa"/>
          </w:tcPr>
          <w:p w14:paraId="27C25166" w14:textId="77777777" w:rsidR="00083A2B" w:rsidRDefault="00083A2B">
            <w:pPr>
              <w:pStyle w:val="TableStyle"/>
              <w:jc w:val="center"/>
            </w:pPr>
          </w:p>
        </w:tc>
        <w:tc>
          <w:tcPr>
            <w:tcW w:w="283" w:type="dxa"/>
          </w:tcPr>
          <w:p w14:paraId="64B972AB" w14:textId="77777777" w:rsidR="00083A2B" w:rsidRDefault="00083A2B">
            <w:pPr>
              <w:pStyle w:val="TableStyle"/>
              <w:jc w:val="center"/>
            </w:pPr>
          </w:p>
        </w:tc>
        <w:tc>
          <w:tcPr>
            <w:tcW w:w="283" w:type="dxa"/>
          </w:tcPr>
          <w:p w14:paraId="3971084D" w14:textId="77777777" w:rsidR="00083A2B" w:rsidRDefault="007C4FE9">
            <w:pPr>
              <w:pStyle w:val="TableStyle"/>
              <w:jc w:val="center"/>
            </w:pPr>
            <w:r>
              <w:rPr>
                <w:noProof/>
              </w:rPr>
              <w:t>O</w:t>
            </w:r>
          </w:p>
        </w:tc>
        <w:tc>
          <w:tcPr>
            <w:tcW w:w="283" w:type="dxa"/>
          </w:tcPr>
          <w:p w14:paraId="40584751" w14:textId="77777777" w:rsidR="00083A2B" w:rsidRDefault="00083A2B">
            <w:pPr>
              <w:pStyle w:val="TableStyle"/>
              <w:jc w:val="center"/>
            </w:pPr>
          </w:p>
        </w:tc>
        <w:tc>
          <w:tcPr>
            <w:tcW w:w="283" w:type="dxa"/>
          </w:tcPr>
          <w:p w14:paraId="15B4C3FF" w14:textId="77777777" w:rsidR="00083A2B" w:rsidRDefault="00083A2B">
            <w:pPr>
              <w:pStyle w:val="TableStyle"/>
              <w:jc w:val="center"/>
            </w:pPr>
          </w:p>
        </w:tc>
        <w:tc>
          <w:tcPr>
            <w:tcW w:w="283" w:type="dxa"/>
          </w:tcPr>
          <w:p w14:paraId="52CFD1BF" w14:textId="77777777" w:rsidR="00083A2B" w:rsidRDefault="00083A2B">
            <w:pPr>
              <w:pStyle w:val="TableStyle"/>
              <w:jc w:val="center"/>
            </w:pPr>
          </w:p>
        </w:tc>
        <w:tc>
          <w:tcPr>
            <w:tcW w:w="1945" w:type="dxa"/>
          </w:tcPr>
          <w:p w14:paraId="09AE6A80" w14:textId="77777777" w:rsidR="00083A2B" w:rsidRDefault="007C4FE9">
            <w:pPr>
              <w:pStyle w:val="TableStyle"/>
            </w:pPr>
            <w:r>
              <w:rPr>
                <w:noProof/>
              </w:rPr>
              <w:t xml:space="preserve">Applicable Balancing Services Volume                                                                </w:t>
            </w:r>
          </w:p>
        </w:tc>
      </w:tr>
      <w:tr w:rsidR="00083A2B" w14:paraId="156BE1C3" w14:textId="77777777">
        <w:trPr>
          <w:cantSplit/>
        </w:trPr>
        <w:tc>
          <w:tcPr>
            <w:tcW w:w="624" w:type="dxa"/>
          </w:tcPr>
          <w:p w14:paraId="262F362F" w14:textId="77777777" w:rsidR="00083A2B" w:rsidRDefault="00083A2B">
            <w:pPr>
              <w:pStyle w:val="TableStyle"/>
              <w:jc w:val="center"/>
            </w:pPr>
          </w:p>
        </w:tc>
        <w:tc>
          <w:tcPr>
            <w:tcW w:w="2035" w:type="dxa"/>
          </w:tcPr>
          <w:p w14:paraId="7C3E664A" w14:textId="77777777" w:rsidR="00083A2B" w:rsidRDefault="00083A2B">
            <w:pPr>
              <w:pStyle w:val="TableStyle"/>
            </w:pPr>
          </w:p>
        </w:tc>
        <w:tc>
          <w:tcPr>
            <w:tcW w:w="595" w:type="dxa"/>
          </w:tcPr>
          <w:p w14:paraId="00E72517" w14:textId="77777777" w:rsidR="00083A2B" w:rsidRDefault="00083A2B">
            <w:pPr>
              <w:pStyle w:val="TableStyle"/>
            </w:pPr>
          </w:p>
        </w:tc>
        <w:tc>
          <w:tcPr>
            <w:tcW w:w="1570" w:type="dxa"/>
          </w:tcPr>
          <w:p w14:paraId="3E868EBD" w14:textId="77777777" w:rsidR="00083A2B" w:rsidRDefault="00083A2B">
            <w:pPr>
              <w:pStyle w:val="TableStyle"/>
            </w:pPr>
          </w:p>
        </w:tc>
        <w:tc>
          <w:tcPr>
            <w:tcW w:w="283" w:type="dxa"/>
          </w:tcPr>
          <w:p w14:paraId="4B1EC905" w14:textId="77777777" w:rsidR="00083A2B" w:rsidRDefault="00083A2B">
            <w:pPr>
              <w:pStyle w:val="TableStyle"/>
              <w:jc w:val="center"/>
            </w:pPr>
          </w:p>
        </w:tc>
        <w:tc>
          <w:tcPr>
            <w:tcW w:w="283" w:type="dxa"/>
          </w:tcPr>
          <w:p w14:paraId="77129A62" w14:textId="77777777" w:rsidR="00083A2B" w:rsidRDefault="00083A2B">
            <w:pPr>
              <w:pStyle w:val="TableStyle"/>
              <w:jc w:val="center"/>
            </w:pPr>
          </w:p>
        </w:tc>
        <w:tc>
          <w:tcPr>
            <w:tcW w:w="283" w:type="dxa"/>
          </w:tcPr>
          <w:p w14:paraId="1FB98C14" w14:textId="77777777" w:rsidR="00083A2B" w:rsidRDefault="00083A2B">
            <w:pPr>
              <w:pStyle w:val="TableStyle"/>
              <w:jc w:val="center"/>
            </w:pPr>
          </w:p>
        </w:tc>
        <w:tc>
          <w:tcPr>
            <w:tcW w:w="283" w:type="dxa"/>
          </w:tcPr>
          <w:p w14:paraId="2C3F9317" w14:textId="77777777" w:rsidR="00083A2B" w:rsidRDefault="00083A2B">
            <w:pPr>
              <w:pStyle w:val="TableStyle"/>
              <w:jc w:val="center"/>
            </w:pPr>
          </w:p>
        </w:tc>
        <w:tc>
          <w:tcPr>
            <w:tcW w:w="283" w:type="dxa"/>
          </w:tcPr>
          <w:p w14:paraId="1DFA9932" w14:textId="77777777" w:rsidR="00083A2B" w:rsidRDefault="007C4FE9">
            <w:pPr>
              <w:pStyle w:val="TableStyle"/>
              <w:jc w:val="center"/>
            </w:pPr>
            <w:r>
              <w:rPr>
                <w:noProof/>
              </w:rPr>
              <w:t>O</w:t>
            </w:r>
          </w:p>
        </w:tc>
        <w:tc>
          <w:tcPr>
            <w:tcW w:w="283" w:type="dxa"/>
          </w:tcPr>
          <w:p w14:paraId="31D3E3B7" w14:textId="77777777" w:rsidR="00083A2B" w:rsidRDefault="00083A2B">
            <w:pPr>
              <w:pStyle w:val="TableStyle"/>
              <w:jc w:val="center"/>
            </w:pPr>
          </w:p>
        </w:tc>
        <w:tc>
          <w:tcPr>
            <w:tcW w:w="283" w:type="dxa"/>
          </w:tcPr>
          <w:p w14:paraId="28D3A113" w14:textId="77777777" w:rsidR="00083A2B" w:rsidRDefault="00083A2B">
            <w:pPr>
              <w:pStyle w:val="TableStyle"/>
              <w:jc w:val="center"/>
            </w:pPr>
          </w:p>
        </w:tc>
        <w:tc>
          <w:tcPr>
            <w:tcW w:w="283" w:type="dxa"/>
          </w:tcPr>
          <w:p w14:paraId="59D71537" w14:textId="77777777" w:rsidR="00083A2B" w:rsidRDefault="00083A2B">
            <w:pPr>
              <w:pStyle w:val="TableStyle"/>
              <w:jc w:val="center"/>
            </w:pPr>
          </w:p>
        </w:tc>
        <w:tc>
          <w:tcPr>
            <w:tcW w:w="1945" w:type="dxa"/>
          </w:tcPr>
          <w:p w14:paraId="2B55CB7A" w14:textId="77777777" w:rsidR="00083A2B" w:rsidRDefault="007C4FE9">
            <w:pPr>
              <w:pStyle w:val="TableStyle"/>
            </w:pPr>
            <w:r>
              <w:rPr>
                <w:noProof/>
              </w:rPr>
              <w:t xml:space="preserve">Balancing Services Sterilised Capacity                                                              </w:t>
            </w:r>
          </w:p>
        </w:tc>
      </w:tr>
      <w:tr w:rsidR="00083A2B" w14:paraId="74C0ED81" w14:textId="77777777">
        <w:trPr>
          <w:cantSplit/>
        </w:trPr>
        <w:tc>
          <w:tcPr>
            <w:tcW w:w="624" w:type="dxa"/>
          </w:tcPr>
          <w:p w14:paraId="66C0B288" w14:textId="77777777" w:rsidR="00083A2B" w:rsidRDefault="00083A2B">
            <w:pPr>
              <w:pStyle w:val="TableStyle"/>
              <w:jc w:val="center"/>
            </w:pPr>
          </w:p>
        </w:tc>
        <w:tc>
          <w:tcPr>
            <w:tcW w:w="2035" w:type="dxa"/>
          </w:tcPr>
          <w:p w14:paraId="098DEA32" w14:textId="77777777" w:rsidR="00083A2B" w:rsidRDefault="00083A2B">
            <w:pPr>
              <w:pStyle w:val="TableStyle"/>
            </w:pPr>
          </w:p>
        </w:tc>
        <w:tc>
          <w:tcPr>
            <w:tcW w:w="595" w:type="dxa"/>
          </w:tcPr>
          <w:p w14:paraId="245E2B06" w14:textId="77777777" w:rsidR="00083A2B" w:rsidRDefault="00083A2B">
            <w:pPr>
              <w:pStyle w:val="TableStyle"/>
            </w:pPr>
          </w:p>
        </w:tc>
        <w:tc>
          <w:tcPr>
            <w:tcW w:w="1570" w:type="dxa"/>
          </w:tcPr>
          <w:p w14:paraId="4BA55B1F" w14:textId="77777777" w:rsidR="00083A2B" w:rsidRDefault="00083A2B">
            <w:pPr>
              <w:pStyle w:val="TableStyle"/>
            </w:pPr>
          </w:p>
        </w:tc>
        <w:tc>
          <w:tcPr>
            <w:tcW w:w="283" w:type="dxa"/>
          </w:tcPr>
          <w:p w14:paraId="21A59B37" w14:textId="77777777" w:rsidR="00083A2B" w:rsidRDefault="00083A2B">
            <w:pPr>
              <w:pStyle w:val="TableStyle"/>
              <w:jc w:val="center"/>
            </w:pPr>
          </w:p>
        </w:tc>
        <w:tc>
          <w:tcPr>
            <w:tcW w:w="283" w:type="dxa"/>
          </w:tcPr>
          <w:p w14:paraId="6940567C" w14:textId="77777777" w:rsidR="00083A2B" w:rsidRDefault="00083A2B">
            <w:pPr>
              <w:pStyle w:val="TableStyle"/>
              <w:jc w:val="center"/>
            </w:pPr>
          </w:p>
        </w:tc>
        <w:tc>
          <w:tcPr>
            <w:tcW w:w="283" w:type="dxa"/>
          </w:tcPr>
          <w:p w14:paraId="6442B427" w14:textId="77777777" w:rsidR="00083A2B" w:rsidRDefault="00083A2B">
            <w:pPr>
              <w:pStyle w:val="TableStyle"/>
              <w:jc w:val="center"/>
            </w:pPr>
          </w:p>
        </w:tc>
        <w:tc>
          <w:tcPr>
            <w:tcW w:w="283" w:type="dxa"/>
          </w:tcPr>
          <w:p w14:paraId="6E062597" w14:textId="77777777" w:rsidR="00083A2B" w:rsidRDefault="00083A2B">
            <w:pPr>
              <w:pStyle w:val="TableStyle"/>
              <w:jc w:val="center"/>
            </w:pPr>
          </w:p>
        </w:tc>
        <w:tc>
          <w:tcPr>
            <w:tcW w:w="283" w:type="dxa"/>
          </w:tcPr>
          <w:p w14:paraId="7CDD017F" w14:textId="77777777" w:rsidR="00083A2B" w:rsidRDefault="007C4FE9">
            <w:pPr>
              <w:pStyle w:val="TableStyle"/>
              <w:jc w:val="center"/>
            </w:pPr>
            <w:r>
              <w:rPr>
                <w:noProof/>
              </w:rPr>
              <w:t>O</w:t>
            </w:r>
          </w:p>
        </w:tc>
        <w:tc>
          <w:tcPr>
            <w:tcW w:w="283" w:type="dxa"/>
          </w:tcPr>
          <w:p w14:paraId="458F57DA" w14:textId="77777777" w:rsidR="00083A2B" w:rsidRDefault="00083A2B">
            <w:pPr>
              <w:pStyle w:val="TableStyle"/>
              <w:jc w:val="center"/>
            </w:pPr>
          </w:p>
        </w:tc>
        <w:tc>
          <w:tcPr>
            <w:tcW w:w="283" w:type="dxa"/>
          </w:tcPr>
          <w:p w14:paraId="272A23A2" w14:textId="77777777" w:rsidR="00083A2B" w:rsidRDefault="00083A2B">
            <w:pPr>
              <w:pStyle w:val="TableStyle"/>
              <w:jc w:val="center"/>
            </w:pPr>
          </w:p>
        </w:tc>
        <w:tc>
          <w:tcPr>
            <w:tcW w:w="283" w:type="dxa"/>
          </w:tcPr>
          <w:p w14:paraId="16A5C4BD" w14:textId="77777777" w:rsidR="00083A2B" w:rsidRDefault="00083A2B">
            <w:pPr>
              <w:pStyle w:val="TableStyle"/>
              <w:jc w:val="center"/>
            </w:pPr>
          </w:p>
        </w:tc>
        <w:tc>
          <w:tcPr>
            <w:tcW w:w="1945" w:type="dxa"/>
          </w:tcPr>
          <w:p w14:paraId="707933B0" w14:textId="77777777" w:rsidR="00083A2B" w:rsidRDefault="007C4FE9">
            <w:pPr>
              <w:pStyle w:val="TableStyle"/>
            </w:pPr>
            <w:r>
              <w:rPr>
                <w:noProof/>
              </w:rPr>
              <w:t xml:space="preserve">Maximum Export Limit                                                                                </w:t>
            </w:r>
          </w:p>
        </w:tc>
      </w:tr>
      <w:tr w:rsidR="00083A2B" w14:paraId="76B44789" w14:textId="77777777">
        <w:trPr>
          <w:cantSplit/>
        </w:trPr>
        <w:tc>
          <w:tcPr>
            <w:tcW w:w="624" w:type="dxa"/>
          </w:tcPr>
          <w:p w14:paraId="286476C2" w14:textId="77777777" w:rsidR="00083A2B" w:rsidRDefault="00083A2B">
            <w:pPr>
              <w:pStyle w:val="TableStyle"/>
              <w:jc w:val="center"/>
            </w:pPr>
          </w:p>
        </w:tc>
        <w:tc>
          <w:tcPr>
            <w:tcW w:w="2035" w:type="dxa"/>
          </w:tcPr>
          <w:p w14:paraId="312CC4EC" w14:textId="77777777" w:rsidR="00083A2B" w:rsidRDefault="00083A2B">
            <w:pPr>
              <w:pStyle w:val="TableStyle"/>
            </w:pPr>
          </w:p>
        </w:tc>
        <w:tc>
          <w:tcPr>
            <w:tcW w:w="595" w:type="dxa"/>
          </w:tcPr>
          <w:p w14:paraId="1D8B6069" w14:textId="77777777" w:rsidR="00083A2B" w:rsidRDefault="00083A2B">
            <w:pPr>
              <w:pStyle w:val="TableStyle"/>
            </w:pPr>
          </w:p>
        </w:tc>
        <w:tc>
          <w:tcPr>
            <w:tcW w:w="1570" w:type="dxa"/>
          </w:tcPr>
          <w:p w14:paraId="06FE6B59" w14:textId="77777777" w:rsidR="00083A2B" w:rsidRDefault="00083A2B">
            <w:pPr>
              <w:pStyle w:val="TableStyle"/>
            </w:pPr>
          </w:p>
        </w:tc>
        <w:tc>
          <w:tcPr>
            <w:tcW w:w="283" w:type="dxa"/>
          </w:tcPr>
          <w:p w14:paraId="6968E895" w14:textId="77777777" w:rsidR="00083A2B" w:rsidRDefault="00083A2B">
            <w:pPr>
              <w:pStyle w:val="TableStyle"/>
              <w:jc w:val="center"/>
            </w:pPr>
          </w:p>
        </w:tc>
        <w:tc>
          <w:tcPr>
            <w:tcW w:w="283" w:type="dxa"/>
          </w:tcPr>
          <w:p w14:paraId="78AF7F42" w14:textId="77777777" w:rsidR="00083A2B" w:rsidRDefault="00083A2B">
            <w:pPr>
              <w:pStyle w:val="TableStyle"/>
              <w:jc w:val="center"/>
            </w:pPr>
          </w:p>
        </w:tc>
        <w:tc>
          <w:tcPr>
            <w:tcW w:w="283" w:type="dxa"/>
          </w:tcPr>
          <w:p w14:paraId="7FB1ECBA" w14:textId="77777777" w:rsidR="00083A2B" w:rsidRDefault="00083A2B">
            <w:pPr>
              <w:pStyle w:val="TableStyle"/>
              <w:jc w:val="center"/>
            </w:pPr>
          </w:p>
        </w:tc>
        <w:tc>
          <w:tcPr>
            <w:tcW w:w="283" w:type="dxa"/>
          </w:tcPr>
          <w:p w14:paraId="67D38F2F" w14:textId="77777777" w:rsidR="00083A2B" w:rsidRDefault="00083A2B">
            <w:pPr>
              <w:pStyle w:val="TableStyle"/>
              <w:jc w:val="center"/>
            </w:pPr>
          </w:p>
        </w:tc>
        <w:tc>
          <w:tcPr>
            <w:tcW w:w="283" w:type="dxa"/>
          </w:tcPr>
          <w:p w14:paraId="3A28E267" w14:textId="77777777" w:rsidR="00083A2B" w:rsidRDefault="007C4FE9">
            <w:pPr>
              <w:pStyle w:val="TableStyle"/>
              <w:jc w:val="center"/>
            </w:pPr>
            <w:r>
              <w:rPr>
                <w:noProof/>
              </w:rPr>
              <w:t>O</w:t>
            </w:r>
          </w:p>
        </w:tc>
        <w:tc>
          <w:tcPr>
            <w:tcW w:w="283" w:type="dxa"/>
          </w:tcPr>
          <w:p w14:paraId="4D826B93" w14:textId="77777777" w:rsidR="00083A2B" w:rsidRDefault="00083A2B">
            <w:pPr>
              <w:pStyle w:val="TableStyle"/>
              <w:jc w:val="center"/>
            </w:pPr>
          </w:p>
        </w:tc>
        <w:tc>
          <w:tcPr>
            <w:tcW w:w="283" w:type="dxa"/>
          </w:tcPr>
          <w:p w14:paraId="1F65BE4C" w14:textId="77777777" w:rsidR="00083A2B" w:rsidRDefault="00083A2B">
            <w:pPr>
              <w:pStyle w:val="TableStyle"/>
              <w:jc w:val="center"/>
            </w:pPr>
          </w:p>
        </w:tc>
        <w:tc>
          <w:tcPr>
            <w:tcW w:w="283" w:type="dxa"/>
          </w:tcPr>
          <w:p w14:paraId="1D421F8F" w14:textId="77777777" w:rsidR="00083A2B" w:rsidRDefault="00083A2B">
            <w:pPr>
              <w:pStyle w:val="TableStyle"/>
              <w:jc w:val="center"/>
            </w:pPr>
          </w:p>
        </w:tc>
        <w:tc>
          <w:tcPr>
            <w:tcW w:w="1945" w:type="dxa"/>
          </w:tcPr>
          <w:p w14:paraId="0CC18266" w14:textId="77777777" w:rsidR="00083A2B" w:rsidRDefault="007C4FE9">
            <w:pPr>
              <w:pStyle w:val="TableStyle"/>
            </w:pPr>
            <w:r>
              <w:rPr>
                <w:noProof/>
              </w:rPr>
              <w:t xml:space="preserve">Period Expected Metered Volume                                                                      </w:t>
            </w:r>
          </w:p>
        </w:tc>
      </w:tr>
      <w:tr w:rsidR="00083A2B" w14:paraId="62DDD060" w14:textId="77777777">
        <w:trPr>
          <w:cantSplit/>
        </w:trPr>
        <w:tc>
          <w:tcPr>
            <w:tcW w:w="624" w:type="dxa"/>
          </w:tcPr>
          <w:p w14:paraId="7D2953B8" w14:textId="77777777" w:rsidR="00083A2B" w:rsidRDefault="00083A2B">
            <w:pPr>
              <w:pStyle w:val="TableStyle"/>
              <w:jc w:val="center"/>
            </w:pPr>
          </w:p>
        </w:tc>
        <w:tc>
          <w:tcPr>
            <w:tcW w:w="2035" w:type="dxa"/>
          </w:tcPr>
          <w:p w14:paraId="357DAAE9" w14:textId="77777777" w:rsidR="00083A2B" w:rsidRDefault="00083A2B">
            <w:pPr>
              <w:pStyle w:val="TableStyle"/>
            </w:pPr>
          </w:p>
        </w:tc>
        <w:tc>
          <w:tcPr>
            <w:tcW w:w="595" w:type="dxa"/>
          </w:tcPr>
          <w:p w14:paraId="31128A3B" w14:textId="77777777" w:rsidR="00083A2B" w:rsidRDefault="00083A2B">
            <w:pPr>
              <w:pStyle w:val="TableStyle"/>
            </w:pPr>
          </w:p>
        </w:tc>
        <w:tc>
          <w:tcPr>
            <w:tcW w:w="1570" w:type="dxa"/>
          </w:tcPr>
          <w:p w14:paraId="2F4DCE41" w14:textId="77777777" w:rsidR="00083A2B" w:rsidRDefault="00083A2B">
            <w:pPr>
              <w:pStyle w:val="TableStyle"/>
            </w:pPr>
          </w:p>
        </w:tc>
        <w:tc>
          <w:tcPr>
            <w:tcW w:w="283" w:type="dxa"/>
          </w:tcPr>
          <w:p w14:paraId="56EE5EC4" w14:textId="77777777" w:rsidR="00083A2B" w:rsidRDefault="00083A2B">
            <w:pPr>
              <w:pStyle w:val="TableStyle"/>
              <w:jc w:val="center"/>
            </w:pPr>
          </w:p>
        </w:tc>
        <w:tc>
          <w:tcPr>
            <w:tcW w:w="283" w:type="dxa"/>
          </w:tcPr>
          <w:p w14:paraId="11B6662A" w14:textId="77777777" w:rsidR="00083A2B" w:rsidRDefault="00083A2B">
            <w:pPr>
              <w:pStyle w:val="TableStyle"/>
              <w:jc w:val="center"/>
            </w:pPr>
          </w:p>
        </w:tc>
        <w:tc>
          <w:tcPr>
            <w:tcW w:w="283" w:type="dxa"/>
          </w:tcPr>
          <w:p w14:paraId="1D7A0E62" w14:textId="77777777" w:rsidR="00083A2B" w:rsidRDefault="00083A2B">
            <w:pPr>
              <w:pStyle w:val="TableStyle"/>
              <w:jc w:val="center"/>
            </w:pPr>
          </w:p>
        </w:tc>
        <w:tc>
          <w:tcPr>
            <w:tcW w:w="283" w:type="dxa"/>
          </w:tcPr>
          <w:p w14:paraId="6E86971F" w14:textId="77777777" w:rsidR="00083A2B" w:rsidRDefault="00083A2B">
            <w:pPr>
              <w:pStyle w:val="TableStyle"/>
              <w:jc w:val="center"/>
            </w:pPr>
          </w:p>
        </w:tc>
        <w:tc>
          <w:tcPr>
            <w:tcW w:w="283" w:type="dxa"/>
          </w:tcPr>
          <w:p w14:paraId="3C607214" w14:textId="77777777" w:rsidR="00083A2B" w:rsidRDefault="007C4FE9">
            <w:pPr>
              <w:pStyle w:val="TableStyle"/>
              <w:jc w:val="center"/>
            </w:pPr>
            <w:r>
              <w:rPr>
                <w:noProof/>
              </w:rPr>
              <w:t>O</w:t>
            </w:r>
          </w:p>
        </w:tc>
        <w:tc>
          <w:tcPr>
            <w:tcW w:w="283" w:type="dxa"/>
          </w:tcPr>
          <w:p w14:paraId="5B053FCE" w14:textId="77777777" w:rsidR="00083A2B" w:rsidRDefault="00083A2B">
            <w:pPr>
              <w:pStyle w:val="TableStyle"/>
              <w:jc w:val="center"/>
            </w:pPr>
          </w:p>
        </w:tc>
        <w:tc>
          <w:tcPr>
            <w:tcW w:w="283" w:type="dxa"/>
          </w:tcPr>
          <w:p w14:paraId="736DBA2B" w14:textId="77777777" w:rsidR="00083A2B" w:rsidRDefault="00083A2B">
            <w:pPr>
              <w:pStyle w:val="TableStyle"/>
              <w:jc w:val="center"/>
            </w:pPr>
          </w:p>
        </w:tc>
        <w:tc>
          <w:tcPr>
            <w:tcW w:w="283" w:type="dxa"/>
          </w:tcPr>
          <w:p w14:paraId="538BF8E2" w14:textId="77777777" w:rsidR="00083A2B" w:rsidRDefault="00083A2B">
            <w:pPr>
              <w:pStyle w:val="TableStyle"/>
              <w:jc w:val="center"/>
            </w:pPr>
          </w:p>
        </w:tc>
        <w:tc>
          <w:tcPr>
            <w:tcW w:w="1945" w:type="dxa"/>
          </w:tcPr>
          <w:p w14:paraId="3BD7DA48" w14:textId="77777777" w:rsidR="00083A2B" w:rsidRDefault="007C4FE9">
            <w:pPr>
              <w:pStyle w:val="TableStyle"/>
            </w:pPr>
            <w:r>
              <w:rPr>
                <w:noProof/>
              </w:rPr>
              <w:t xml:space="preserve">Declared Availability                                                                               </w:t>
            </w:r>
          </w:p>
        </w:tc>
      </w:tr>
      <w:tr w:rsidR="00083A2B" w14:paraId="6BDEDA36" w14:textId="77777777">
        <w:trPr>
          <w:cantSplit/>
        </w:trPr>
        <w:tc>
          <w:tcPr>
            <w:tcW w:w="624" w:type="dxa"/>
          </w:tcPr>
          <w:p w14:paraId="728FD301" w14:textId="77777777" w:rsidR="00083A2B" w:rsidRDefault="00083A2B">
            <w:pPr>
              <w:pStyle w:val="TableStyle"/>
              <w:jc w:val="center"/>
            </w:pPr>
          </w:p>
        </w:tc>
        <w:tc>
          <w:tcPr>
            <w:tcW w:w="2035" w:type="dxa"/>
          </w:tcPr>
          <w:p w14:paraId="129ECF4B" w14:textId="77777777" w:rsidR="00083A2B" w:rsidRDefault="00083A2B">
            <w:pPr>
              <w:pStyle w:val="TableStyle"/>
            </w:pPr>
          </w:p>
        </w:tc>
        <w:tc>
          <w:tcPr>
            <w:tcW w:w="595" w:type="dxa"/>
          </w:tcPr>
          <w:p w14:paraId="71832285" w14:textId="77777777" w:rsidR="00083A2B" w:rsidRDefault="00083A2B">
            <w:pPr>
              <w:pStyle w:val="TableStyle"/>
            </w:pPr>
          </w:p>
        </w:tc>
        <w:tc>
          <w:tcPr>
            <w:tcW w:w="1570" w:type="dxa"/>
          </w:tcPr>
          <w:p w14:paraId="4ED043F3" w14:textId="77777777" w:rsidR="00083A2B" w:rsidRDefault="00083A2B">
            <w:pPr>
              <w:pStyle w:val="TableStyle"/>
            </w:pPr>
          </w:p>
        </w:tc>
        <w:tc>
          <w:tcPr>
            <w:tcW w:w="283" w:type="dxa"/>
          </w:tcPr>
          <w:p w14:paraId="26CB9007" w14:textId="77777777" w:rsidR="00083A2B" w:rsidRDefault="00083A2B">
            <w:pPr>
              <w:pStyle w:val="TableStyle"/>
              <w:jc w:val="center"/>
            </w:pPr>
          </w:p>
        </w:tc>
        <w:tc>
          <w:tcPr>
            <w:tcW w:w="283" w:type="dxa"/>
          </w:tcPr>
          <w:p w14:paraId="6A6132B5" w14:textId="77777777" w:rsidR="00083A2B" w:rsidRDefault="00083A2B">
            <w:pPr>
              <w:pStyle w:val="TableStyle"/>
              <w:jc w:val="center"/>
            </w:pPr>
          </w:p>
        </w:tc>
        <w:tc>
          <w:tcPr>
            <w:tcW w:w="283" w:type="dxa"/>
          </w:tcPr>
          <w:p w14:paraId="2DE3459D" w14:textId="77777777" w:rsidR="00083A2B" w:rsidRDefault="00083A2B">
            <w:pPr>
              <w:pStyle w:val="TableStyle"/>
              <w:jc w:val="center"/>
            </w:pPr>
          </w:p>
        </w:tc>
        <w:tc>
          <w:tcPr>
            <w:tcW w:w="283" w:type="dxa"/>
          </w:tcPr>
          <w:p w14:paraId="02F2552E" w14:textId="77777777" w:rsidR="00083A2B" w:rsidRDefault="00083A2B">
            <w:pPr>
              <w:pStyle w:val="TableStyle"/>
              <w:jc w:val="center"/>
            </w:pPr>
          </w:p>
        </w:tc>
        <w:tc>
          <w:tcPr>
            <w:tcW w:w="283" w:type="dxa"/>
          </w:tcPr>
          <w:p w14:paraId="25BA8195" w14:textId="77777777" w:rsidR="00083A2B" w:rsidRDefault="007C4FE9">
            <w:pPr>
              <w:pStyle w:val="TableStyle"/>
              <w:jc w:val="center"/>
            </w:pPr>
            <w:r>
              <w:rPr>
                <w:noProof/>
              </w:rPr>
              <w:t>O</w:t>
            </w:r>
          </w:p>
        </w:tc>
        <w:tc>
          <w:tcPr>
            <w:tcW w:w="283" w:type="dxa"/>
          </w:tcPr>
          <w:p w14:paraId="7F09E9A0" w14:textId="77777777" w:rsidR="00083A2B" w:rsidRDefault="00083A2B">
            <w:pPr>
              <w:pStyle w:val="TableStyle"/>
              <w:jc w:val="center"/>
            </w:pPr>
          </w:p>
        </w:tc>
        <w:tc>
          <w:tcPr>
            <w:tcW w:w="283" w:type="dxa"/>
          </w:tcPr>
          <w:p w14:paraId="3A548E52" w14:textId="77777777" w:rsidR="00083A2B" w:rsidRDefault="00083A2B">
            <w:pPr>
              <w:pStyle w:val="TableStyle"/>
              <w:jc w:val="center"/>
            </w:pPr>
          </w:p>
        </w:tc>
        <w:tc>
          <w:tcPr>
            <w:tcW w:w="283" w:type="dxa"/>
          </w:tcPr>
          <w:p w14:paraId="58E4A88B" w14:textId="77777777" w:rsidR="00083A2B" w:rsidRDefault="00083A2B">
            <w:pPr>
              <w:pStyle w:val="TableStyle"/>
              <w:jc w:val="center"/>
            </w:pPr>
          </w:p>
        </w:tc>
        <w:tc>
          <w:tcPr>
            <w:tcW w:w="1945" w:type="dxa"/>
          </w:tcPr>
          <w:p w14:paraId="5722C4A5" w14:textId="77777777" w:rsidR="00083A2B" w:rsidRDefault="007C4FE9">
            <w:pPr>
              <w:pStyle w:val="TableStyle"/>
            </w:pPr>
            <w:r>
              <w:rPr>
                <w:noProof/>
              </w:rPr>
              <w:t xml:space="preserve">Contracted Output                                                                                   </w:t>
            </w:r>
          </w:p>
        </w:tc>
      </w:tr>
      <w:tr w:rsidR="00083A2B" w14:paraId="54311D6C" w14:textId="77777777">
        <w:trPr>
          <w:cantSplit/>
        </w:trPr>
        <w:tc>
          <w:tcPr>
            <w:tcW w:w="624" w:type="dxa"/>
          </w:tcPr>
          <w:p w14:paraId="5F663583" w14:textId="77777777" w:rsidR="00083A2B" w:rsidRDefault="00083A2B">
            <w:pPr>
              <w:pStyle w:val="TableStyle"/>
              <w:jc w:val="center"/>
            </w:pPr>
          </w:p>
        </w:tc>
        <w:tc>
          <w:tcPr>
            <w:tcW w:w="2035" w:type="dxa"/>
          </w:tcPr>
          <w:p w14:paraId="6F1FD201" w14:textId="77777777" w:rsidR="00083A2B" w:rsidRDefault="00083A2B">
            <w:pPr>
              <w:pStyle w:val="TableStyle"/>
            </w:pPr>
          </w:p>
        </w:tc>
        <w:tc>
          <w:tcPr>
            <w:tcW w:w="595" w:type="dxa"/>
          </w:tcPr>
          <w:p w14:paraId="32C87463" w14:textId="77777777" w:rsidR="00083A2B" w:rsidRDefault="00083A2B">
            <w:pPr>
              <w:pStyle w:val="TableStyle"/>
            </w:pPr>
          </w:p>
        </w:tc>
        <w:tc>
          <w:tcPr>
            <w:tcW w:w="1570" w:type="dxa"/>
          </w:tcPr>
          <w:p w14:paraId="4F25D5E7" w14:textId="77777777" w:rsidR="00083A2B" w:rsidRDefault="00083A2B">
            <w:pPr>
              <w:pStyle w:val="TableStyle"/>
            </w:pPr>
          </w:p>
        </w:tc>
        <w:tc>
          <w:tcPr>
            <w:tcW w:w="283" w:type="dxa"/>
          </w:tcPr>
          <w:p w14:paraId="798BD3E2" w14:textId="77777777" w:rsidR="00083A2B" w:rsidRDefault="00083A2B">
            <w:pPr>
              <w:pStyle w:val="TableStyle"/>
              <w:jc w:val="center"/>
            </w:pPr>
          </w:p>
        </w:tc>
        <w:tc>
          <w:tcPr>
            <w:tcW w:w="283" w:type="dxa"/>
          </w:tcPr>
          <w:p w14:paraId="044C848F" w14:textId="77777777" w:rsidR="00083A2B" w:rsidRDefault="00083A2B">
            <w:pPr>
              <w:pStyle w:val="TableStyle"/>
              <w:jc w:val="center"/>
            </w:pPr>
          </w:p>
        </w:tc>
        <w:tc>
          <w:tcPr>
            <w:tcW w:w="283" w:type="dxa"/>
          </w:tcPr>
          <w:p w14:paraId="06861461" w14:textId="77777777" w:rsidR="00083A2B" w:rsidRDefault="00083A2B">
            <w:pPr>
              <w:pStyle w:val="TableStyle"/>
              <w:jc w:val="center"/>
            </w:pPr>
          </w:p>
        </w:tc>
        <w:tc>
          <w:tcPr>
            <w:tcW w:w="283" w:type="dxa"/>
          </w:tcPr>
          <w:p w14:paraId="60C88A14" w14:textId="77777777" w:rsidR="00083A2B" w:rsidRDefault="00083A2B">
            <w:pPr>
              <w:pStyle w:val="TableStyle"/>
              <w:jc w:val="center"/>
            </w:pPr>
          </w:p>
        </w:tc>
        <w:tc>
          <w:tcPr>
            <w:tcW w:w="283" w:type="dxa"/>
          </w:tcPr>
          <w:p w14:paraId="08660DFE" w14:textId="77777777" w:rsidR="00083A2B" w:rsidRDefault="007C4FE9">
            <w:pPr>
              <w:pStyle w:val="TableStyle"/>
              <w:jc w:val="center"/>
            </w:pPr>
            <w:r>
              <w:rPr>
                <w:noProof/>
              </w:rPr>
              <w:t>O</w:t>
            </w:r>
          </w:p>
        </w:tc>
        <w:tc>
          <w:tcPr>
            <w:tcW w:w="283" w:type="dxa"/>
          </w:tcPr>
          <w:p w14:paraId="4E336BE4" w14:textId="77777777" w:rsidR="00083A2B" w:rsidRDefault="00083A2B">
            <w:pPr>
              <w:pStyle w:val="TableStyle"/>
              <w:jc w:val="center"/>
            </w:pPr>
          </w:p>
        </w:tc>
        <w:tc>
          <w:tcPr>
            <w:tcW w:w="283" w:type="dxa"/>
          </w:tcPr>
          <w:p w14:paraId="25BEE086" w14:textId="77777777" w:rsidR="00083A2B" w:rsidRDefault="00083A2B">
            <w:pPr>
              <w:pStyle w:val="TableStyle"/>
              <w:jc w:val="center"/>
            </w:pPr>
          </w:p>
        </w:tc>
        <w:tc>
          <w:tcPr>
            <w:tcW w:w="283" w:type="dxa"/>
          </w:tcPr>
          <w:p w14:paraId="26B82E3A" w14:textId="77777777" w:rsidR="00083A2B" w:rsidRDefault="00083A2B">
            <w:pPr>
              <w:pStyle w:val="TableStyle"/>
              <w:jc w:val="center"/>
            </w:pPr>
          </w:p>
        </w:tc>
        <w:tc>
          <w:tcPr>
            <w:tcW w:w="1945" w:type="dxa"/>
          </w:tcPr>
          <w:p w14:paraId="02D22DBB" w14:textId="77777777" w:rsidR="00083A2B" w:rsidRDefault="007C4FE9">
            <w:pPr>
              <w:pStyle w:val="TableStyle"/>
            </w:pPr>
            <w:r>
              <w:rPr>
                <w:noProof/>
              </w:rPr>
              <w:t xml:space="preserve">CMU Component Metered Volume                                                                        </w:t>
            </w:r>
          </w:p>
        </w:tc>
      </w:tr>
      <w:tr w:rsidR="00083A2B" w14:paraId="3A28F4C9" w14:textId="77777777">
        <w:trPr>
          <w:cantSplit/>
        </w:trPr>
        <w:tc>
          <w:tcPr>
            <w:tcW w:w="624" w:type="dxa"/>
          </w:tcPr>
          <w:p w14:paraId="7B42A4CE" w14:textId="77777777" w:rsidR="00083A2B" w:rsidRDefault="00083A2B">
            <w:pPr>
              <w:pStyle w:val="TableStyle"/>
              <w:jc w:val="center"/>
            </w:pPr>
          </w:p>
        </w:tc>
        <w:tc>
          <w:tcPr>
            <w:tcW w:w="2035" w:type="dxa"/>
          </w:tcPr>
          <w:p w14:paraId="46B96B3F" w14:textId="77777777" w:rsidR="00083A2B" w:rsidRDefault="00083A2B">
            <w:pPr>
              <w:pStyle w:val="TableStyle"/>
            </w:pPr>
          </w:p>
        </w:tc>
        <w:tc>
          <w:tcPr>
            <w:tcW w:w="595" w:type="dxa"/>
          </w:tcPr>
          <w:p w14:paraId="525425D4" w14:textId="77777777" w:rsidR="00083A2B" w:rsidRDefault="00083A2B">
            <w:pPr>
              <w:pStyle w:val="TableStyle"/>
            </w:pPr>
          </w:p>
        </w:tc>
        <w:tc>
          <w:tcPr>
            <w:tcW w:w="1570" w:type="dxa"/>
          </w:tcPr>
          <w:p w14:paraId="013C1CF9" w14:textId="77777777" w:rsidR="00083A2B" w:rsidRDefault="00083A2B">
            <w:pPr>
              <w:pStyle w:val="TableStyle"/>
            </w:pPr>
          </w:p>
        </w:tc>
        <w:tc>
          <w:tcPr>
            <w:tcW w:w="283" w:type="dxa"/>
          </w:tcPr>
          <w:p w14:paraId="7A301F98" w14:textId="77777777" w:rsidR="00083A2B" w:rsidRDefault="00083A2B">
            <w:pPr>
              <w:pStyle w:val="TableStyle"/>
              <w:jc w:val="center"/>
            </w:pPr>
          </w:p>
        </w:tc>
        <w:tc>
          <w:tcPr>
            <w:tcW w:w="283" w:type="dxa"/>
          </w:tcPr>
          <w:p w14:paraId="233911B1" w14:textId="77777777" w:rsidR="00083A2B" w:rsidRDefault="00083A2B">
            <w:pPr>
              <w:pStyle w:val="TableStyle"/>
              <w:jc w:val="center"/>
            </w:pPr>
          </w:p>
        </w:tc>
        <w:tc>
          <w:tcPr>
            <w:tcW w:w="283" w:type="dxa"/>
          </w:tcPr>
          <w:p w14:paraId="5F6881E6" w14:textId="77777777" w:rsidR="00083A2B" w:rsidRDefault="00083A2B">
            <w:pPr>
              <w:pStyle w:val="TableStyle"/>
              <w:jc w:val="center"/>
            </w:pPr>
          </w:p>
        </w:tc>
        <w:tc>
          <w:tcPr>
            <w:tcW w:w="283" w:type="dxa"/>
          </w:tcPr>
          <w:p w14:paraId="474C4326" w14:textId="77777777" w:rsidR="00083A2B" w:rsidRDefault="00083A2B">
            <w:pPr>
              <w:pStyle w:val="TableStyle"/>
              <w:jc w:val="center"/>
            </w:pPr>
          </w:p>
        </w:tc>
        <w:tc>
          <w:tcPr>
            <w:tcW w:w="283" w:type="dxa"/>
          </w:tcPr>
          <w:p w14:paraId="53B8E68A" w14:textId="77777777" w:rsidR="00083A2B" w:rsidRDefault="007C4FE9">
            <w:pPr>
              <w:pStyle w:val="TableStyle"/>
              <w:jc w:val="center"/>
            </w:pPr>
            <w:r>
              <w:rPr>
                <w:noProof/>
              </w:rPr>
              <w:t>O</w:t>
            </w:r>
          </w:p>
        </w:tc>
        <w:tc>
          <w:tcPr>
            <w:tcW w:w="283" w:type="dxa"/>
          </w:tcPr>
          <w:p w14:paraId="77711EE3" w14:textId="77777777" w:rsidR="00083A2B" w:rsidRDefault="00083A2B">
            <w:pPr>
              <w:pStyle w:val="TableStyle"/>
              <w:jc w:val="center"/>
            </w:pPr>
          </w:p>
        </w:tc>
        <w:tc>
          <w:tcPr>
            <w:tcW w:w="283" w:type="dxa"/>
          </w:tcPr>
          <w:p w14:paraId="49BAD3BD" w14:textId="77777777" w:rsidR="00083A2B" w:rsidRDefault="00083A2B">
            <w:pPr>
              <w:pStyle w:val="TableStyle"/>
              <w:jc w:val="center"/>
            </w:pPr>
          </w:p>
        </w:tc>
        <w:tc>
          <w:tcPr>
            <w:tcW w:w="283" w:type="dxa"/>
          </w:tcPr>
          <w:p w14:paraId="1F59DB72" w14:textId="77777777" w:rsidR="00083A2B" w:rsidRDefault="00083A2B">
            <w:pPr>
              <w:pStyle w:val="TableStyle"/>
              <w:jc w:val="center"/>
            </w:pPr>
          </w:p>
        </w:tc>
        <w:tc>
          <w:tcPr>
            <w:tcW w:w="1945" w:type="dxa"/>
          </w:tcPr>
          <w:p w14:paraId="55445976" w14:textId="77777777" w:rsidR="00083A2B" w:rsidRDefault="007C4FE9">
            <w:pPr>
              <w:pStyle w:val="TableStyle"/>
            </w:pPr>
            <w:r>
              <w:rPr>
                <w:noProof/>
              </w:rPr>
              <w:t xml:space="preserve">Previous Average Metered Volume                                                                     </w:t>
            </w:r>
          </w:p>
        </w:tc>
      </w:tr>
      <w:tr w:rsidR="00083A2B" w14:paraId="20B644C1" w14:textId="77777777">
        <w:trPr>
          <w:cantSplit/>
        </w:trPr>
        <w:tc>
          <w:tcPr>
            <w:tcW w:w="624" w:type="dxa"/>
          </w:tcPr>
          <w:p w14:paraId="50439298" w14:textId="77777777" w:rsidR="00083A2B" w:rsidRDefault="00083A2B">
            <w:pPr>
              <w:pStyle w:val="TableStyle"/>
              <w:jc w:val="center"/>
            </w:pPr>
          </w:p>
        </w:tc>
        <w:tc>
          <w:tcPr>
            <w:tcW w:w="2035" w:type="dxa"/>
          </w:tcPr>
          <w:p w14:paraId="4B5BA750" w14:textId="77777777" w:rsidR="00083A2B" w:rsidRDefault="00083A2B">
            <w:pPr>
              <w:pStyle w:val="TableStyle"/>
            </w:pPr>
          </w:p>
        </w:tc>
        <w:tc>
          <w:tcPr>
            <w:tcW w:w="595" w:type="dxa"/>
          </w:tcPr>
          <w:p w14:paraId="162E7697" w14:textId="77777777" w:rsidR="00083A2B" w:rsidRDefault="00083A2B">
            <w:pPr>
              <w:pStyle w:val="TableStyle"/>
            </w:pPr>
          </w:p>
        </w:tc>
        <w:tc>
          <w:tcPr>
            <w:tcW w:w="1570" w:type="dxa"/>
          </w:tcPr>
          <w:p w14:paraId="0F88401F" w14:textId="77777777" w:rsidR="00083A2B" w:rsidRDefault="00083A2B">
            <w:pPr>
              <w:pStyle w:val="TableStyle"/>
            </w:pPr>
          </w:p>
        </w:tc>
        <w:tc>
          <w:tcPr>
            <w:tcW w:w="283" w:type="dxa"/>
          </w:tcPr>
          <w:p w14:paraId="7910A0C0" w14:textId="77777777" w:rsidR="00083A2B" w:rsidRDefault="00083A2B">
            <w:pPr>
              <w:pStyle w:val="TableStyle"/>
              <w:jc w:val="center"/>
            </w:pPr>
          </w:p>
        </w:tc>
        <w:tc>
          <w:tcPr>
            <w:tcW w:w="283" w:type="dxa"/>
          </w:tcPr>
          <w:p w14:paraId="0DF3EE7F" w14:textId="77777777" w:rsidR="00083A2B" w:rsidRDefault="00083A2B">
            <w:pPr>
              <w:pStyle w:val="TableStyle"/>
              <w:jc w:val="center"/>
            </w:pPr>
          </w:p>
        </w:tc>
        <w:tc>
          <w:tcPr>
            <w:tcW w:w="283" w:type="dxa"/>
          </w:tcPr>
          <w:p w14:paraId="621144A4" w14:textId="77777777" w:rsidR="00083A2B" w:rsidRDefault="00083A2B">
            <w:pPr>
              <w:pStyle w:val="TableStyle"/>
              <w:jc w:val="center"/>
            </w:pPr>
          </w:p>
        </w:tc>
        <w:tc>
          <w:tcPr>
            <w:tcW w:w="283" w:type="dxa"/>
          </w:tcPr>
          <w:p w14:paraId="4B8344DC" w14:textId="77777777" w:rsidR="00083A2B" w:rsidRDefault="00083A2B">
            <w:pPr>
              <w:pStyle w:val="TableStyle"/>
              <w:jc w:val="center"/>
            </w:pPr>
          </w:p>
        </w:tc>
        <w:tc>
          <w:tcPr>
            <w:tcW w:w="283" w:type="dxa"/>
          </w:tcPr>
          <w:p w14:paraId="05F57A60" w14:textId="77777777" w:rsidR="00083A2B" w:rsidRDefault="007C4FE9">
            <w:pPr>
              <w:pStyle w:val="TableStyle"/>
              <w:jc w:val="center"/>
            </w:pPr>
            <w:r>
              <w:rPr>
                <w:noProof/>
              </w:rPr>
              <w:t>O</w:t>
            </w:r>
          </w:p>
        </w:tc>
        <w:tc>
          <w:tcPr>
            <w:tcW w:w="283" w:type="dxa"/>
          </w:tcPr>
          <w:p w14:paraId="35646F2C" w14:textId="77777777" w:rsidR="00083A2B" w:rsidRDefault="00083A2B">
            <w:pPr>
              <w:pStyle w:val="TableStyle"/>
              <w:jc w:val="center"/>
            </w:pPr>
          </w:p>
        </w:tc>
        <w:tc>
          <w:tcPr>
            <w:tcW w:w="283" w:type="dxa"/>
          </w:tcPr>
          <w:p w14:paraId="6909AA99" w14:textId="77777777" w:rsidR="00083A2B" w:rsidRDefault="00083A2B">
            <w:pPr>
              <w:pStyle w:val="TableStyle"/>
              <w:jc w:val="center"/>
            </w:pPr>
          </w:p>
        </w:tc>
        <w:tc>
          <w:tcPr>
            <w:tcW w:w="283" w:type="dxa"/>
          </w:tcPr>
          <w:p w14:paraId="32E29197" w14:textId="77777777" w:rsidR="00083A2B" w:rsidRDefault="00083A2B">
            <w:pPr>
              <w:pStyle w:val="TableStyle"/>
              <w:jc w:val="center"/>
            </w:pPr>
          </w:p>
        </w:tc>
        <w:tc>
          <w:tcPr>
            <w:tcW w:w="1945" w:type="dxa"/>
          </w:tcPr>
          <w:p w14:paraId="38F817CF" w14:textId="77777777" w:rsidR="00083A2B" w:rsidRDefault="007C4FE9">
            <w:pPr>
              <w:pStyle w:val="TableStyle"/>
            </w:pPr>
            <w:r>
              <w:rPr>
                <w:noProof/>
              </w:rPr>
              <w:t xml:space="preserve">DSR Volume                                                                                          </w:t>
            </w:r>
          </w:p>
        </w:tc>
      </w:tr>
      <w:tr w:rsidR="00083A2B" w14:paraId="6584FBC1" w14:textId="77777777">
        <w:trPr>
          <w:cantSplit/>
        </w:trPr>
        <w:tc>
          <w:tcPr>
            <w:tcW w:w="624" w:type="dxa"/>
          </w:tcPr>
          <w:p w14:paraId="0B7870D1" w14:textId="77777777" w:rsidR="00083A2B" w:rsidRDefault="00083A2B">
            <w:pPr>
              <w:pStyle w:val="TableStyle"/>
              <w:jc w:val="center"/>
            </w:pPr>
          </w:p>
        </w:tc>
        <w:tc>
          <w:tcPr>
            <w:tcW w:w="2035" w:type="dxa"/>
          </w:tcPr>
          <w:p w14:paraId="268CA718" w14:textId="77777777" w:rsidR="00083A2B" w:rsidRDefault="00083A2B">
            <w:pPr>
              <w:pStyle w:val="TableStyle"/>
            </w:pPr>
          </w:p>
        </w:tc>
        <w:tc>
          <w:tcPr>
            <w:tcW w:w="595" w:type="dxa"/>
          </w:tcPr>
          <w:p w14:paraId="7CF2FACA" w14:textId="77777777" w:rsidR="00083A2B" w:rsidRDefault="00083A2B">
            <w:pPr>
              <w:pStyle w:val="TableStyle"/>
            </w:pPr>
          </w:p>
        </w:tc>
        <w:tc>
          <w:tcPr>
            <w:tcW w:w="1570" w:type="dxa"/>
          </w:tcPr>
          <w:p w14:paraId="108C04A2" w14:textId="77777777" w:rsidR="00083A2B" w:rsidRDefault="00083A2B">
            <w:pPr>
              <w:pStyle w:val="TableStyle"/>
            </w:pPr>
          </w:p>
        </w:tc>
        <w:tc>
          <w:tcPr>
            <w:tcW w:w="283" w:type="dxa"/>
          </w:tcPr>
          <w:p w14:paraId="669A6808" w14:textId="77777777" w:rsidR="00083A2B" w:rsidRDefault="00083A2B">
            <w:pPr>
              <w:pStyle w:val="TableStyle"/>
              <w:jc w:val="center"/>
            </w:pPr>
          </w:p>
        </w:tc>
        <w:tc>
          <w:tcPr>
            <w:tcW w:w="283" w:type="dxa"/>
          </w:tcPr>
          <w:p w14:paraId="4C95E90D" w14:textId="77777777" w:rsidR="00083A2B" w:rsidRDefault="00083A2B">
            <w:pPr>
              <w:pStyle w:val="TableStyle"/>
              <w:jc w:val="center"/>
            </w:pPr>
          </w:p>
        </w:tc>
        <w:tc>
          <w:tcPr>
            <w:tcW w:w="283" w:type="dxa"/>
          </w:tcPr>
          <w:p w14:paraId="2E1A7203" w14:textId="77777777" w:rsidR="00083A2B" w:rsidRDefault="00083A2B">
            <w:pPr>
              <w:pStyle w:val="TableStyle"/>
              <w:jc w:val="center"/>
            </w:pPr>
          </w:p>
        </w:tc>
        <w:tc>
          <w:tcPr>
            <w:tcW w:w="283" w:type="dxa"/>
          </w:tcPr>
          <w:p w14:paraId="4794B235" w14:textId="77777777" w:rsidR="00083A2B" w:rsidRDefault="00083A2B">
            <w:pPr>
              <w:pStyle w:val="TableStyle"/>
              <w:jc w:val="center"/>
            </w:pPr>
          </w:p>
        </w:tc>
        <w:tc>
          <w:tcPr>
            <w:tcW w:w="283" w:type="dxa"/>
          </w:tcPr>
          <w:p w14:paraId="2E858248" w14:textId="77777777" w:rsidR="00083A2B" w:rsidRDefault="007C4FE9">
            <w:pPr>
              <w:pStyle w:val="TableStyle"/>
              <w:jc w:val="center"/>
            </w:pPr>
            <w:r>
              <w:rPr>
                <w:noProof/>
              </w:rPr>
              <w:t>O</w:t>
            </w:r>
          </w:p>
        </w:tc>
        <w:tc>
          <w:tcPr>
            <w:tcW w:w="283" w:type="dxa"/>
          </w:tcPr>
          <w:p w14:paraId="52E3D4A1" w14:textId="77777777" w:rsidR="00083A2B" w:rsidRDefault="00083A2B">
            <w:pPr>
              <w:pStyle w:val="TableStyle"/>
              <w:jc w:val="center"/>
            </w:pPr>
          </w:p>
        </w:tc>
        <w:tc>
          <w:tcPr>
            <w:tcW w:w="283" w:type="dxa"/>
          </w:tcPr>
          <w:p w14:paraId="0961017A" w14:textId="77777777" w:rsidR="00083A2B" w:rsidRDefault="00083A2B">
            <w:pPr>
              <w:pStyle w:val="TableStyle"/>
              <w:jc w:val="center"/>
            </w:pPr>
          </w:p>
        </w:tc>
        <w:tc>
          <w:tcPr>
            <w:tcW w:w="283" w:type="dxa"/>
          </w:tcPr>
          <w:p w14:paraId="698268C1" w14:textId="77777777" w:rsidR="00083A2B" w:rsidRDefault="00083A2B">
            <w:pPr>
              <w:pStyle w:val="TableStyle"/>
              <w:jc w:val="center"/>
            </w:pPr>
          </w:p>
        </w:tc>
        <w:tc>
          <w:tcPr>
            <w:tcW w:w="1945" w:type="dxa"/>
          </w:tcPr>
          <w:p w14:paraId="4AF9A03C" w14:textId="77777777" w:rsidR="00083A2B" w:rsidRDefault="007C4FE9">
            <w:pPr>
              <w:pStyle w:val="TableStyle"/>
            </w:pPr>
            <w:r>
              <w:rPr>
                <w:noProof/>
              </w:rPr>
              <w:t xml:space="preserve">Baseline Demand                                                                                     </w:t>
            </w:r>
          </w:p>
        </w:tc>
      </w:tr>
    </w:tbl>
    <w:p w14:paraId="39BB12C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D03EC13" w14:textId="77777777">
        <w:trPr>
          <w:cantSplit/>
        </w:trPr>
        <w:tc>
          <w:tcPr>
            <w:tcW w:w="624" w:type="dxa"/>
            <w:tcBorders>
              <w:bottom w:val="single" w:sz="2" w:space="0" w:color="auto"/>
            </w:tcBorders>
            <w:shd w:val="pct10" w:color="auto" w:fill="auto"/>
          </w:tcPr>
          <w:p w14:paraId="58CC12D7" w14:textId="77777777" w:rsidR="00083A2B" w:rsidRDefault="007C4FE9">
            <w:pPr>
              <w:pStyle w:val="TableStyle"/>
              <w:jc w:val="center"/>
            </w:pPr>
            <w:r>
              <w:rPr>
                <w:noProof/>
              </w:rPr>
              <w:t>59L</w:t>
            </w:r>
          </w:p>
        </w:tc>
        <w:tc>
          <w:tcPr>
            <w:tcW w:w="2035" w:type="dxa"/>
            <w:tcBorders>
              <w:bottom w:val="single" w:sz="2" w:space="0" w:color="auto"/>
            </w:tcBorders>
            <w:shd w:val="pct10" w:color="auto" w:fill="auto"/>
          </w:tcPr>
          <w:p w14:paraId="27FBA4F0" w14:textId="77777777" w:rsidR="00083A2B" w:rsidRDefault="007C4FE9">
            <w:pPr>
              <w:pStyle w:val="TableStyle"/>
            </w:pPr>
            <w:r>
              <w:rPr>
                <w:noProof/>
              </w:rPr>
              <w:t>CM Interest Payment</w:t>
            </w:r>
          </w:p>
        </w:tc>
        <w:tc>
          <w:tcPr>
            <w:tcW w:w="595" w:type="dxa"/>
            <w:tcBorders>
              <w:bottom w:val="single" w:sz="2" w:space="0" w:color="auto"/>
            </w:tcBorders>
            <w:shd w:val="pct10" w:color="auto" w:fill="auto"/>
          </w:tcPr>
          <w:p w14:paraId="7BF35510" w14:textId="77777777" w:rsidR="00083A2B" w:rsidRDefault="007C4FE9">
            <w:pPr>
              <w:pStyle w:val="TableStyle"/>
            </w:pPr>
            <w:r>
              <w:rPr>
                <w:noProof/>
              </w:rPr>
              <w:t>0-*</w:t>
            </w:r>
          </w:p>
        </w:tc>
        <w:tc>
          <w:tcPr>
            <w:tcW w:w="1570" w:type="dxa"/>
            <w:tcBorders>
              <w:bottom w:val="single" w:sz="2" w:space="0" w:color="auto"/>
            </w:tcBorders>
            <w:shd w:val="pct10" w:color="auto" w:fill="auto"/>
          </w:tcPr>
          <w:p w14:paraId="41134AC3" w14:textId="77777777" w:rsidR="00083A2B" w:rsidRDefault="00083A2B">
            <w:pPr>
              <w:pStyle w:val="TableStyle"/>
            </w:pPr>
          </w:p>
        </w:tc>
        <w:tc>
          <w:tcPr>
            <w:tcW w:w="283" w:type="dxa"/>
            <w:tcBorders>
              <w:bottom w:val="single" w:sz="2" w:space="0" w:color="auto"/>
            </w:tcBorders>
            <w:shd w:val="pct10" w:color="auto" w:fill="auto"/>
          </w:tcPr>
          <w:p w14:paraId="1C27EFB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24D16B" w14:textId="77777777" w:rsidR="00083A2B" w:rsidRDefault="00083A2B">
            <w:pPr>
              <w:pStyle w:val="TableStyle"/>
              <w:jc w:val="center"/>
            </w:pPr>
          </w:p>
        </w:tc>
        <w:tc>
          <w:tcPr>
            <w:tcW w:w="283" w:type="dxa"/>
            <w:tcBorders>
              <w:bottom w:val="single" w:sz="2" w:space="0" w:color="auto"/>
            </w:tcBorders>
            <w:shd w:val="pct10" w:color="auto" w:fill="auto"/>
          </w:tcPr>
          <w:p w14:paraId="7682D2B4" w14:textId="77777777" w:rsidR="00083A2B" w:rsidRDefault="00083A2B">
            <w:pPr>
              <w:pStyle w:val="TableStyle"/>
              <w:jc w:val="center"/>
            </w:pPr>
          </w:p>
        </w:tc>
        <w:tc>
          <w:tcPr>
            <w:tcW w:w="283" w:type="dxa"/>
            <w:tcBorders>
              <w:bottom w:val="single" w:sz="2" w:space="0" w:color="auto"/>
            </w:tcBorders>
            <w:shd w:val="pct10" w:color="auto" w:fill="auto"/>
          </w:tcPr>
          <w:p w14:paraId="13DA459E" w14:textId="77777777" w:rsidR="00083A2B" w:rsidRDefault="00083A2B">
            <w:pPr>
              <w:pStyle w:val="TableStyle"/>
              <w:jc w:val="center"/>
            </w:pPr>
          </w:p>
        </w:tc>
        <w:tc>
          <w:tcPr>
            <w:tcW w:w="283" w:type="dxa"/>
            <w:tcBorders>
              <w:bottom w:val="single" w:sz="2" w:space="0" w:color="auto"/>
            </w:tcBorders>
            <w:shd w:val="pct10" w:color="auto" w:fill="auto"/>
          </w:tcPr>
          <w:p w14:paraId="37AD8C8D" w14:textId="77777777" w:rsidR="00083A2B" w:rsidRDefault="00083A2B">
            <w:pPr>
              <w:pStyle w:val="TableStyle"/>
              <w:jc w:val="center"/>
            </w:pPr>
          </w:p>
        </w:tc>
        <w:tc>
          <w:tcPr>
            <w:tcW w:w="283" w:type="dxa"/>
            <w:tcBorders>
              <w:bottom w:val="single" w:sz="2" w:space="0" w:color="auto"/>
            </w:tcBorders>
            <w:shd w:val="pct10" w:color="auto" w:fill="auto"/>
          </w:tcPr>
          <w:p w14:paraId="17F5C202" w14:textId="77777777" w:rsidR="00083A2B" w:rsidRDefault="00083A2B">
            <w:pPr>
              <w:pStyle w:val="TableStyle"/>
              <w:jc w:val="center"/>
            </w:pPr>
          </w:p>
        </w:tc>
        <w:tc>
          <w:tcPr>
            <w:tcW w:w="283" w:type="dxa"/>
            <w:tcBorders>
              <w:bottom w:val="single" w:sz="2" w:space="0" w:color="auto"/>
            </w:tcBorders>
            <w:shd w:val="pct10" w:color="auto" w:fill="auto"/>
          </w:tcPr>
          <w:p w14:paraId="4A2096D3" w14:textId="77777777" w:rsidR="00083A2B" w:rsidRDefault="00083A2B">
            <w:pPr>
              <w:pStyle w:val="TableStyle"/>
              <w:jc w:val="center"/>
            </w:pPr>
          </w:p>
        </w:tc>
        <w:tc>
          <w:tcPr>
            <w:tcW w:w="283" w:type="dxa"/>
            <w:tcBorders>
              <w:bottom w:val="single" w:sz="2" w:space="0" w:color="auto"/>
            </w:tcBorders>
            <w:shd w:val="pct10" w:color="auto" w:fill="auto"/>
          </w:tcPr>
          <w:p w14:paraId="5F46FD29" w14:textId="77777777" w:rsidR="00083A2B" w:rsidRDefault="00083A2B">
            <w:pPr>
              <w:pStyle w:val="TableStyle"/>
              <w:jc w:val="center"/>
            </w:pPr>
          </w:p>
        </w:tc>
        <w:tc>
          <w:tcPr>
            <w:tcW w:w="1945" w:type="dxa"/>
            <w:tcBorders>
              <w:bottom w:val="single" w:sz="2" w:space="0" w:color="auto"/>
            </w:tcBorders>
            <w:shd w:val="pct10" w:color="auto" w:fill="auto"/>
          </w:tcPr>
          <w:p w14:paraId="416AE5EF" w14:textId="77777777" w:rsidR="00083A2B" w:rsidRDefault="00083A2B">
            <w:pPr>
              <w:pStyle w:val="TableStyle"/>
              <w:jc w:val="center"/>
            </w:pPr>
          </w:p>
        </w:tc>
      </w:tr>
      <w:tr w:rsidR="00083A2B" w14:paraId="3F11F0AE" w14:textId="77777777">
        <w:trPr>
          <w:cantSplit/>
        </w:trPr>
        <w:tc>
          <w:tcPr>
            <w:tcW w:w="624" w:type="dxa"/>
          </w:tcPr>
          <w:p w14:paraId="5A845E1B" w14:textId="77777777" w:rsidR="00083A2B" w:rsidRDefault="00083A2B">
            <w:pPr>
              <w:pStyle w:val="TableStyle"/>
              <w:jc w:val="center"/>
            </w:pPr>
          </w:p>
        </w:tc>
        <w:tc>
          <w:tcPr>
            <w:tcW w:w="2035" w:type="dxa"/>
          </w:tcPr>
          <w:p w14:paraId="231B1D68" w14:textId="77777777" w:rsidR="00083A2B" w:rsidRDefault="00083A2B">
            <w:pPr>
              <w:pStyle w:val="TableStyle"/>
            </w:pPr>
          </w:p>
        </w:tc>
        <w:tc>
          <w:tcPr>
            <w:tcW w:w="595" w:type="dxa"/>
          </w:tcPr>
          <w:p w14:paraId="6243F253" w14:textId="77777777" w:rsidR="00083A2B" w:rsidRDefault="00083A2B">
            <w:pPr>
              <w:pStyle w:val="TableStyle"/>
            </w:pPr>
          </w:p>
        </w:tc>
        <w:tc>
          <w:tcPr>
            <w:tcW w:w="1570" w:type="dxa"/>
          </w:tcPr>
          <w:p w14:paraId="63B4484C" w14:textId="77777777" w:rsidR="00083A2B" w:rsidRDefault="00083A2B">
            <w:pPr>
              <w:pStyle w:val="TableStyle"/>
            </w:pPr>
          </w:p>
        </w:tc>
        <w:tc>
          <w:tcPr>
            <w:tcW w:w="283" w:type="dxa"/>
          </w:tcPr>
          <w:p w14:paraId="164665E7" w14:textId="77777777" w:rsidR="00083A2B" w:rsidRDefault="00083A2B">
            <w:pPr>
              <w:pStyle w:val="TableStyle"/>
              <w:jc w:val="center"/>
            </w:pPr>
          </w:p>
        </w:tc>
        <w:tc>
          <w:tcPr>
            <w:tcW w:w="283" w:type="dxa"/>
          </w:tcPr>
          <w:p w14:paraId="25BFFDAD" w14:textId="77777777" w:rsidR="00083A2B" w:rsidRDefault="007C4FE9">
            <w:pPr>
              <w:pStyle w:val="TableStyle"/>
              <w:jc w:val="center"/>
            </w:pPr>
            <w:r>
              <w:rPr>
                <w:noProof/>
              </w:rPr>
              <w:t>1</w:t>
            </w:r>
          </w:p>
        </w:tc>
        <w:tc>
          <w:tcPr>
            <w:tcW w:w="283" w:type="dxa"/>
          </w:tcPr>
          <w:p w14:paraId="51739683" w14:textId="77777777" w:rsidR="00083A2B" w:rsidRDefault="00083A2B">
            <w:pPr>
              <w:pStyle w:val="TableStyle"/>
              <w:jc w:val="center"/>
            </w:pPr>
          </w:p>
        </w:tc>
        <w:tc>
          <w:tcPr>
            <w:tcW w:w="283" w:type="dxa"/>
          </w:tcPr>
          <w:p w14:paraId="5A61F010" w14:textId="77777777" w:rsidR="00083A2B" w:rsidRDefault="00083A2B">
            <w:pPr>
              <w:pStyle w:val="TableStyle"/>
              <w:jc w:val="center"/>
            </w:pPr>
          </w:p>
        </w:tc>
        <w:tc>
          <w:tcPr>
            <w:tcW w:w="283" w:type="dxa"/>
          </w:tcPr>
          <w:p w14:paraId="7A4372CC" w14:textId="77777777" w:rsidR="00083A2B" w:rsidRDefault="00083A2B">
            <w:pPr>
              <w:pStyle w:val="TableStyle"/>
              <w:jc w:val="center"/>
            </w:pPr>
          </w:p>
        </w:tc>
        <w:tc>
          <w:tcPr>
            <w:tcW w:w="283" w:type="dxa"/>
          </w:tcPr>
          <w:p w14:paraId="0897E5E9" w14:textId="77777777" w:rsidR="00083A2B" w:rsidRDefault="00083A2B">
            <w:pPr>
              <w:pStyle w:val="TableStyle"/>
              <w:jc w:val="center"/>
            </w:pPr>
          </w:p>
        </w:tc>
        <w:tc>
          <w:tcPr>
            <w:tcW w:w="283" w:type="dxa"/>
          </w:tcPr>
          <w:p w14:paraId="465BE167" w14:textId="77777777" w:rsidR="00083A2B" w:rsidRDefault="00083A2B">
            <w:pPr>
              <w:pStyle w:val="TableStyle"/>
              <w:jc w:val="center"/>
            </w:pPr>
          </w:p>
        </w:tc>
        <w:tc>
          <w:tcPr>
            <w:tcW w:w="283" w:type="dxa"/>
          </w:tcPr>
          <w:p w14:paraId="4DE30A61" w14:textId="77777777" w:rsidR="00083A2B" w:rsidRDefault="00083A2B">
            <w:pPr>
              <w:pStyle w:val="TableStyle"/>
              <w:jc w:val="center"/>
            </w:pPr>
          </w:p>
        </w:tc>
        <w:tc>
          <w:tcPr>
            <w:tcW w:w="1945" w:type="dxa"/>
          </w:tcPr>
          <w:p w14:paraId="1A11FC8A" w14:textId="77777777" w:rsidR="00083A2B" w:rsidRDefault="007C4FE9">
            <w:pPr>
              <w:pStyle w:val="TableStyle"/>
            </w:pPr>
            <w:r>
              <w:rPr>
                <w:noProof/>
              </w:rPr>
              <w:t xml:space="preserve">EMR Invoice Number                                                                                  </w:t>
            </w:r>
          </w:p>
        </w:tc>
      </w:tr>
      <w:tr w:rsidR="00083A2B" w14:paraId="043A463E" w14:textId="77777777">
        <w:trPr>
          <w:cantSplit/>
        </w:trPr>
        <w:tc>
          <w:tcPr>
            <w:tcW w:w="624" w:type="dxa"/>
          </w:tcPr>
          <w:p w14:paraId="2E4B260B" w14:textId="77777777" w:rsidR="00083A2B" w:rsidRDefault="00083A2B">
            <w:pPr>
              <w:pStyle w:val="TableStyle"/>
              <w:jc w:val="center"/>
            </w:pPr>
          </w:p>
        </w:tc>
        <w:tc>
          <w:tcPr>
            <w:tcW w:w="2035" w:type="dxa"/>
          </w:tcPr>
          <w:p w14:paraId="13FF3DE1" w14:textId="77777777" w:rsidR="00083A2B" w:rsidRDefault="00083A2B">
            <w:pPr>
              <w:pStyle w:val="TableStyle"/>
            </w:pPr>
          </w:p>
        </w:tc>
        <w:tc>
          <w:tcPr>
            <w:tcW w:w="595" w:type="dxa"/>
          </w:tcPr>
          <w:p w14:paraId="41F597F6" w14:textId="77777777" w:rsidR="00083A2B" w:rsidRDefault="00083A2B">
            <w:pPr>
              <w:pStyle w:val="TableStyle"/>
            </w:pPr>
          </w:p>
        </w:tc>
        <w:tc>
          <w:tcPr>
            <w:tcW w:w="1570" w:type="dxa"/>
          </w:tcPr>
          <w:p w14:paraId="05D38D31" w14:textId="77777777" w:rsidR="00083A2B" w:rsidRDefault="00083A2B">
            <w:pPr>
              <w:pStyle w:val="TableStyle"/>
            </w:pPr>
          </w:p>
        </w:tc>
        <w:tc>
          <w:tcPr>
            <w:tcW w:w="283" w:type="dxa"/>
          </w:tcPr>
          <w:p w14:paraId="1FDC3598" w14:textId="77777777" w:rsidR="00083A2B" w:rsidRDefault="00083A2B">
            <w:pPr>
              <w:pStyle w:val="TableStyle"/>
              <w:jc w:val="center"/>
            </w:pPr>
          </w:p>
        </w:tc>
        <w:tc>
          <w:tcPr>
            <w:tcW w:w="283" w:type="dxa"/>
          </w:tcPr>
          <w:p w14:paraId="5E00C2D0" w14:textId="77777777" w:rsidR="00083A2B" w:rsidRDefault="007C4FE9">
            <w:pPr>
              <w:pStyle w:val="TableStyle"/>
              <w:jc w:val="center"/>
            </w:pPr>
            <w:r>
              <w:rPr>
                <w:noProof/>
              </w:rPr>
              <w:t>1</w:t>
            </w:r>
          </w:p>
        </w:tc>
        <w:tc>
          <w:tcPr>
            <w:tcW w:w="283" w:type="dxa"/>
          </w:tcPr>
          <w:p w14:paraId="5E3E810C" w14:textId="77777777" w:rsidR="00083A2B" w:rsidRDefault="00083A2B">
            <w:pPr>
              <w:pStyle w:val="TableStyle"/>
              <w:jc w:val="center"/>
            </w:pPr>
          </w:p>
        </w:tc>
        <w:tc>
          <w:tcPr>
            <w:tcW w:w="283" w:type="dxa"/>
          </w:tcPr>
          <w:p w14:paraId="1EE9A13F" w14:textId="77777777" w:rsidR="00083A2B" w:rsidRDefault="00083A2B">
            <w:pPr>
              <w:pStyle w:val="TableStyle"/>
              <w:jc w:val="center"/>
            </w:pPr>
          </w:p>
        </w:tc>
        <w:tc>
          <w:tcPr>
            <w:tcW w:w="283" w:type="dxa"/>
          </w:tcPr>
          <w:p w14:paraId="03DBB958" w14:textId="77777777" w:rsidR="00083A2B" w:rsidRDefault="00083A2B">
            <w:pPr>
              <w:pStyle w:val="TableStyle"/>
              <w:jc w:val="center"/>
            </w:pPr>
          </w:p>
        </w:tc>
        <w:tc>
          <w:tcPr>
            <w:tcW w:w="283" w:type="dxa"/>
          </w:tcPr>
          <w:p w14:paraId="1F621513" w14:textId="77777777" w:rsidR="00083A2B" w:rsidRDefault="00083A2B">
            <w:pPr>
              <w:pStyle w:val="TableStyle"/>
              <w:jc w:val="center"/>
            </w:pPr>
          </w:p>
        </w:tc>
        <w:tc>
          <w:tcPr>
            <w:tcW w:w="283" w:type="dxa"/>
          </w:tcPr>
          <w:p w14:paraId="10CF44E9" w14:textId="77777777" w:rsidR="00083A2B" w:rsidRDefault="00083A2B">
            <w:pPr>
              <w:pStyle w:val="TableStyle"/>
              <w:jc w:val="center"/>
            </w:pPr>
          </w:p>
        </w:tc>
        <w:tc>
          <w:tcPr>
            <w:tcW w:w="283" w:type="dxa"/>
          </w:tcPr>
          <w:p w14:paraId="7A934B4C" w14:textId="77777777" w:rsidR="00083A2B" w:rsidRDefault="00083A2B">
            <w:pPr>
              <w:pStyle w:val="TableStyle"/>
              <w:jc w:val="center"/>
            </w:pPr>
          </w:p>
        </w:tc>
        <w:tc>
          <w:tcPr>
            <w:tcW w:w="1945" w:type="dxa"/>
          </w:tcPr>
          <w:p w14:paraId="7FBCACB3" w14:textId="77777777" w:rsidR="00083A2B" w:rsidRDefault="007C4FE9">
            <w:pPr>
              <w:pStyle w:val="TableStyle"/>
            </w:pPr>
            <w:r>
              <w:rPr>
                <w:noProof/>
              </w:rPr>
              <w:t xml:space="preserve">EMR Invoice Date                                                                                    </w:t>
            </w:r>
          </w:p>
        </w:tc>
      </w:tr>
      <w:tr w:rsidR="00083A2B" w14:paraId="5AAD2B16" w14:textId="77777777">
        <w:trPr>
          <w:cantSplit/>
        </w:trPr>
        <w:tc>
          <w:tcPr>
            <w:tcW w:w="624" w:type="dxa"/>
          </w:tcPr>
          <w:p w14:paraId="4AA56BB3" w14:textId="77777777" w:rsidR="00083A2B" w:rsidRDefault="00083A2B">
            <w:pPr>
              <w:pStyle w:val="TableStyle"/>
              <w:jc w:val="center"/>
            </w:pPr>
          </w:p>
        </w:tc>
        <w:tc>
          <w:tcPr>
            <w:tcW w:w="2035" w:type="dxa"/>
          </w:tcPr>
          <w:p w14:paraId="47218E30" w14:textId="77777777" w:rsidR="00083A2B" w:rsidRDefault="00083A2B">
            <w:pPr>
              <w:pStyle w:val="TableStyle"/>
            </w:pPr>
          </w:p>
        </w:tc>
        <w:tc>
          <w:tcPr>
            <w:tcW w:w="595" w:type="dxa"/>
          </w:tcPr>
          <w:p w14:paraId="6D58B14F" w14:textId="77777777" w:rsidR="00083A2B" w:rsidRDefault="00083A2B">
            <w:pPr>
              <w:pStyle w:val="TableStyle"/>
            </w:pPr>
          </w:p>
        </w:tc>
        <w:tc>
          <w:tcPr>
            <w:tcW w:w="1570" w:type="dxa"/>
          </w:tcPr>
          <w:p w14:paraId="7E9716C9" w14:textId="77777777" w:rsidR="00083A2B" w:rsidRDefault="00083A2B">
            <w:pPr>
              <w:pStyle w:val="TableStyle"/>
            </w:pPr>
          </w:p>
        </w:tc>
        <w:tc>
          <w:tcPr>
            <w:tcW w:w="283" w:type="dxa"/>
          </w:tcPr>
          <w:p w14:paraId="05521D3A" w14:textId="77777777" w:rsidR="00083A2B" w:rsidRDefault="00083A2B">
            <w:pPr>
              <w:pStyle w:val="TableStyle"/>
              <w:jc w:val="center"/>
            </w:pPr>
          </w:p>
        </w:tc>
        <w:tc>
          <w:tcPr>
            <w:tcW w:w="283" w:type="dxa"/>
          </w:tcPr>
          <w:p w14:paraId="3A37E574" w14:textId="77777777" w:rsidR="00083A2B" w:rsidRDefault="007C4FE9">
            <w:pPr>
              <w:pStyle w:val="TableStyle"/>
              <w:jc w:val="center"/>
            </w:pPr>
            <w:r>
              <w:rPr>
                <w:noProof/>
              </w:rPr>
              <w:t>1</w:t>
            </w:r>
          </w:p>
        </w:tc>
        <w:tc>
          <w:tcPr>
            <w:tcW w:w="283" w:type="dxa"/>
          </w:tcPr>
          <w:p w14:paraId="0D6A7380" w14:textId="77777777" w:rsidR="00083A2B" w:rsidRDefault="00083A2B">
            <w:pPr>
              <w:pStyle w:val="TableStyle"/>
              <w:jc w:val="center"/>
            </w:pPr>
          </w:p>
        </w:tc>
        <w:tc>
          <w:tcPr>
            <w:tcW w:w="283" w:type="dxa"/>
          </w:tcPr>
          <w:p w14:paraId="47DDBF9B" w14:textId="77777777" w:rsidR="00083A2B" w:rsidRDefault="00083A2B">
            <w:pPr>
              <w:pStyle w:val="TableStyle"/>
              <w:jc w:val="center"/>
            </w:pPr>
          </w:p>
        </w:tc>
        <w:tc>
          <w:tcPr>
            <w:tcW w:w="283" w:type="dxa"/>
          </w:tcPr>
          <w:p w14:paraId="210C6970" w14:textId="77777777" w:rsidR="00083A2B" w:rsidRDefault="00083A2B">
            <w:pPr>
              <w:pStyle w:val="TableStyle"/>
              <w:jc w:val="center"/>
            </w:pPr>
          </w:p>
        </w:tc>
        <w:tc>
          <w:tcPr>
            <w:tcW w:w="283" w:type="dxa"/>
          </w:tcPr>
          <w:p w14:paraId="7435B624" w14:textId="77777777" w:rsidR="00083A2B" w:rsidRDefault="00083A2B">
            <w:pPr>
              <w:pStyle w:val="TableStyle"/>
              <w:jc w:val="center"/>
            </w:pPr>
          </w:p>
        </w:tc>
        <w:tc>
          <w:tcPr>
            <w:tcW w:w="283" w:type="dxa"/>
          </w:tcPr>
          <w:p w14:paraId="4B9975B8" w14:textId="77777777" w:rsidR="00083A2B" w:rsidRDefault="00083A2B">
            <w:pPr>
              <w:pStyle w:val="TableStyle"/>
              <w:jc w:val="center"/>
            </w:pPr>
          </w:p>
        </w:tc>
        <w:tc>
          <w:tcPr>
            <w:tcW w:w="283" w:type="dxa"/>
          </w:tcPr>
          <w:p w14:paraId="5945EA62" w14:textId="77777777" w:rsidR="00083A2B" w:rsidRDefault="00083A2B">
            <w:pPr>
              <w:pStyle w:val="TableStyle"/>
              <w:jc w:val="center"/>
            </w:pPr>
          </w:p>
        </w:tc>
        <w:tc>
          <w:tcPr>
            <w:tcW w:w="1945" w:type="dxa"/>
          </w:tcPr>
          <w:p w14:paraId="6A3DA9EF" w14:textId="77777777" w:rsidR="00083A2B" w:rsidRDefault="007C4FE9">
            <w:pPr>
              <w:pStyle w:val="TableStyle"/>
            </w:pPr>
            <w:r>
              <w:rPr>
                <w:noProof/>
              </w:rPr>
              <w:t xml:space="preserve">Amount in Default                                                                                   </w:t>
            </w:r>
          </w:p>
        </w:tc>
      </w:tr>
      <w:tr w:rsidR="00083A2B" w14:paraId="715977A6" w14:textId="77777777">
        <w:trPr>
          <w:cantSplit/>
        </w:trPr>
        <w:tc>
          <w:tcPr>
            <w:tcW w:w="624" w:type="dxa"/>
          </w:tcPr>
          <w:p w14:paraId="405ACF19" w14:textId="77777777" w:rsidR="00083A2B" w:rsidRDefault="00083A2B">
            <w:pPr>
              <w:pStyle w:val="TableStyle"/>
              <w:jc w:val="center"/>
            </w:pPr>
          </w:p>
        </w:tc>
        <w:tc>
          <w:tcPr>
            <w:tcW w:w="2035" w:type="dxa"/>
          </w:tcPr>
          <w:p w14:paraId="76C7BF55" w14:textId="77777777" w:rsidR="00083A2B" w:rsidRDefault="00083A2B">
            <w:pPr>
              <w:pStyle w:val="TableStyle"/>
            </w:pPr>
          </w:p>
        </w:tc>
        <w:tc>
          <w:tcPr>
            <w:tcW w:w="595" w:type="dxa"/>
          </w:tcPr>
          <w:p w14:paraId="68040421" w14:textId="77777777" w:rsidR="00083A2B" w:rsidRDefault="00083A2B">
            <w:pPr>
              <w:pStyle w:val="TableStyle"/>
            </w:pPr>
          </w:p>
        </w:tc>
        <w:tc>
          <w:tcPr>
            <w:tcW w:w="1570" w:type="dxa"/>
          </w:tcPr>
          <w:p w14:paraId="7D1F67B0" w14:textId="77777777" w:rsidR="00083A2B" w:rsidRDefault="00083A2B">
            <w:pPr>
              <w:pStyle w:val="TableStyle"/>
            </w:pPr>
          </w:p>
        </w:tc>
        <w:tc>
          <w:tcPr>
            <w:tcW w:w="283" w:type="dxa"/>
          </w:tcPr>
          <w:p w14:paraId="38D9B4E3" w14:textId="77777777" w:rsidR="00083A2B" w:rsidRDefault="00083A2B">
            <w:pPr>
              <w:pStyle w:val="TableStyle"/>
              <w:jc w:val="center"/>
            </w:pPr>
          </w:p>
        </w:tc>
        <w:tc>
          <w:tcPr>
            <w:tcW w:w="283" w:type="dxa"/>
          </w:tcPr>
          <w:p w14:paraId="12FD3C50" w14:textId="77777777" w:rsidR="00083A2B" w:rsidRDefault="007C4FE9">
            <w:pPr>
              <w:pStyle w:val="TableStyle"/>
              <w:jc w:val="center"/>
            </w:pPr>
            <w:r>
              <w:rPr>
                <w:noProof/>
              </w:rPr>
              <w:t>1</w:t>
            </w:r>
          </w:p>
        </w:tc>
        <w:tc>
          <w:tcPr>
            <w:tcW w:w="283" w:type="dxa"/>
          </w:tcPr>
          <w:p w14:paraId="17FF865B" w14:textId="77777777" w:rsidR="00083A2B" w:rsidRDefault="00083A2B">
            <w:pPr>
              <w:pStyle w:val="TableStyle"/>
              <w:jc w:val="center"/>
            </w:pPr>
          </w:p>
        </w:tc>
        <w:tc>
          <w:tcPr>
            <w:tcW w:w="283" w:type="dxa"/>
          </w:tcPr>
          <w:p w14:paraId="40D21ADD" w14:textId="77777777" w:rsidR="00083A2B" w:rsidRDefault="00083A2B">
            <w:pPr>
              <w:pStyle w:val="TableStyle"/>
              <w:jc w:val="center"/>
            </w:pPr>
          </w:p>
        </w:tc>
        <w:tc>
          <w:tcPr>
            <w:tcW w:w="283" w:type="dxa"/>
          </w:tcPr>
          <w:p w14:paraId="575D66E7" w14:textId="77777777" w:rsidR="00083A2B" w:rsidRDefault="00083A2B">
            <w:pPr>
              <w:pStyle w:val="TableStyle"/>
              <w:jc w:val="center"/>
            </w:pPr>
          </w:p>
        </w:tc>
        <w:tc>
          <w:tcPr>
            <w:tcW w:w="283" w:type="dxa"/>
          </w:tcPr>
          <w:p w14:paraId="354184DC" w14:textId="77777777" w:rsidR="00083A2B" w:rsidRDefault="00083A2B">
            <w:pPr>
              <w:pStyle w:val="TableStyle"/>
              <w:jc w:val="center"/>
            </w:pPr>
          </w:p>
        </w:tc>
        <w:tc>
          <w:tcPr>
            <w:tcW w:w="283" w:type="dxa"/>
          </w:tcPr>
          <w:p w14:paraId="2D92B6B4" w14:textId="77777777" w:rsidR="00083A2B" w:rsidRDefault="00083A2B">
            <w:pPr>
              <w:pStyle w:val="TableStyle"/>
              <w:jc w:val="center"/>
            </w:pPr>
          </w:p>
        </w:tc>
        <w:tc>
          <w:tcPr>
            <w:tcW w:w="283" w:type="dxa"/>
          </w:tcPr>
          <w:p w14:paraId="7077D581" w14:textId="77777777" w:rsidR="00083A2B" w:rsidRDefault="00083A2B">
            <w:pPr>
              <w:pStyle w:val="TableStyle"/>
              <w:jc w:val="center"/>
            </w:pPr>
          </w:p>
        </w:tc>
        <w:tc>
          <w:tcPr>
            <w:tcW w:w="1945" w:type="dxa"/>
          </w:tcPr>
          <w:p w14:paraId="4046A5F5" w14:textId="77777777" w:rsidR="00083A2B" w:rsidRDefault="007C4FE9">
            <w:pPr>
              <w:pStyle w:val="TableStyle"/>
            </w:pPr>
            <w:r>
              <w:rPr>
                <w:noProof/>
              </w:rPr>
              <w:t xml:space="preserve">Interest Payment From Date                                                                          </w:t>
            </w:r>
          </w:p>
        </w:tc>
      </w:tr>
      <w:tr w:rsidR="00083A2B" w14:paraId="43DDC391" w14:textId="77777777">
        <w:trPr>
          <w:cantSplit/>
        </w:trPr>
        <w:tc>
          <w:tcPr>
            <w:tcW w:w="624" w:type="dxa"/>
          </w:tcPr>
          <w:p w14:paraId="10501EBB" w14:textId="77777777" w:rsidR="00083A2B" w:rsidRDefault="00083A2B">
            <w:pPr>
              <w:pStyle w:val="TableStyle"/>
              <w:jc w:val="center"/>
            </w:pPr>
          </w:p>
        </w:tc>
        <w:tc>
          <w:tcPr>
            <w:tcW w:w="2035" w:type="dxa"/>
          </w:tcPr>
          <w:p w14:paraId="6CB7B67C" w14:textId="77777777" w:rsidR="00083A2B" w:rsidRDefault="00083A2B">
            <w:pPr>
              <w:pStyle w:val="TableStyle"/>
            </w:pPr>
          </w:p>
        </w:tc>
        <w:tc>
          <w:tcPr>
            <w:tcW w:w="595" w:type="dxa"/>
          </w:tcPr>
          <w:p w14:paraId="5EE0A8FC" w14:textId="77777777" w:rsidR="00083A2B" w:rsidRDefault="00083A2B">
            <w:pPr>
              <w:pStyle w:val="TableStyle"/>
            </w:pPr>
          </w:p>
        </w:tc>
        <w:tc>
          <w:tcPr>
            <w:tcW w:w="1570" w:type="dxa"/>
          </w:tcPr>
          <w:p w14:paraId="6BBFA1C9" w14:textId="77777777" w:rsidR="00083A2B" w:rsidRDefault="00083A2B">
            <w:pPr>
              <w:pStyle w:val="TableStyle"/>
            </w:pPr>
          </w:p>
        </w:tc>
        <w:tc>
          <w:tcPr>
            <w:tcW w:w="283" w:type="dxa"/>
          </w:tcPr>
          <w:p w14:paraId="31AE9ED8" w14:textId="77777777" w:rsidR="00083A2B" w:rsidRDefault="00083A2B">
            <w:pPr>
              <w:pStyle w:val="TableStyle"/>
              <w:jc w:val="center"/>
            </w:pPr>
          </w:p>
        </w:tc>
        <w:tc>
          <w:tcPr>
            <w:tcW w:w="283" w:type="dxa"/>
          </w:tcPr>
          <w:p w14:paraId="1310A401" w14:textId="77777777" w:rsidR="00083A2B" w:rsidRDefault="007C4FE9">
            <w:pPr>
              <w:pStyle w:val="TableStyle"/>
              <w:jc w:val="center"/>
            </w:pPr>
            <w:r>
              <w:rPr>
                <w:noProof/>
              </w:rPr>
              <w:t>1</w:t>
            </w:r>
          </w:p>
        </w:tc>
        <w:tc>
          <w:tcPr>
            <w:tcW w:w="283" w:type="dxa"/>
          </w:tcPr>
          <w:p w14:paraId="0070848C" w14:textId="77777777" w:rsidR="00083A2B" w:rsidRDefault="00083A2B">
            <w:pPr>
              <w:pStyle w:val="TableStyle"/>
              <w:jc w:val="center"/>
            </w:pPr>
          </w:p>
        </w:tc>
        <w:tc>
          <w:tcPr>
            <w:tcW w:w="283" w:type="dxa"/>
          </w:tcPr>
          <w:p w14:paraId="77999B97" w14:textId="77777777" w:rsidR="00083A2B" w:rsidRDefault="00083A2B">
            <w:pPr>
              <w:pStyle w:val="TableStyle"/>
              <w:jc w:val="center"/>
            </w:pPr>
          </w:p>
        </w:tc>
        <w:tc>
          <w:tcPr>
            <w:tcW w:w="283" w:type="dxa"/>
          </w:tcPr>
          <w:p w14:paraId="5AF2DA8E" w14:textId="77777777" w:rsidR="00083A2B" w:rsidRDefault="00083A2B">
            <w:pPr>
              <w:pStyle w:val="TableStyle"/>
              <w:jc w:val="center"/>
            </w:pPr>
          </w:p>
        </w:tc>
        <w:tc>
          <w:tcPr>
            <w:tcW w:w="283" w:type="dxa"/>
          </w:tcPr>
          <w:p w14:paraId="31B751C7" w14:textId="77777777" w:rsidR="00083A2B" w:rsidRDefault="00083A2B">
            <w:pPr>
              <w:pStyle w:val="TableStyle"/>
              <w:jc w:val="center"/>
            </w:pPr>
          </w:p>
        </w:tc>
        <w:tc>
          <w:tcPr>
            <w:tcW w:w="283" w:type="dxa"/>
          </w:tcPr>
          <w:p w14:paraId="60C9111D" w14:textId="77777777" w:rsidR="00083A2B" w:rsidRDefault="00083A2B">
            <w:pPr>
              <w:pStyle w:val="TableStyle"/>
              <w:jc w:val="center"/>
            </w:pPr>
          </w:p>
        </w:tc>
        <w:tc>
          <w:tcPr>
            <w:tcW w:w="283" w:type="dxa"/>
          </w:tcPr>
          <w:p w14:paraId="1CA26CDD" w14:textId="77777777" w:rsidR="00083A2B" w:rsidRDefault="00083A2B">
            <w:pPr>
              <w:pStyle w:val="TableStyle"/>
              <w:jc w:val="center"/>
            </w:pPr>
          </w:p>
        </w:tc>
        <w:tc>
          <w:tcPr>
            <w:tcW w:w="1945" w:type="dxa"/>
          </w:tcPr>
          <w:p w14:paraId="1E372045" w14:textId="77777777" w:rsidR="00083A2B" w:rsidRDefault="007C4FE9">
            <w:pPr>
              <w:pStyle w:val="TableStyle"/>
            </w:pPr>
            <w:r>
              <w:rPr>
                <w:noProof/>
              </w:rPr>
              <w:t xml:space="preserve">Interest Payment To Date                                                                            </w:t>
            </w:r>
          </w:p>
        </w:tc>
      </w:tr>
      <w:tr w:rsidR="00083A2B" w14:paraId="3E397661" w14:textId="77777777">
        <w:trPr>
          <w:cantSplit/>
        </w:trPr>
        <w:tc>
          <w:tcPr>
            <w:tcW w:w="624" w:type="dxa"/>
          </w:tcPr>
          <w:p w14:paraId="2DA47CF9" w14:textId="77777777" w:rsidR="00083A2B" w:rsidRDefault="00083A2B">
            <w:pPr>
              <w:pStyle w:val="TableStyle"/>
              <w:jc w:val="center"/>
            </w:pPr>
          </w:p>
        </w:tc>
        <w:tc>
          <w:tcPr>
            <w:tcW w:w="2035" w:type="dxa"/>
          </w:tcPr>
          <w:p w14:paraId="1A5B3A7F" w14:textId="77777777" w:rsidR="00083A2B" w:rsidRDefault="00083A2B">
            <w:pPr>
              <w:pStyle w:val="TableStyle"/>
            </w:pPr>
          </w:p>
        </w:tc>
        <w:tc>
          <w:tcPr>
            <w:tcW w:w="595" w:type="dxa"/>
          </w:tcPr>
          <w:p w14:paraId="38DFCC0A" w14:textId="77777777" w:rsidR="00083A2B" w:rsidRDefault="00083A2B">
            <w:pPr>
              <w:pStyle w:val="TableStyle"/>
            </w:pPr>
          </w:p>
        </w:tc>
        <w:tc>
          <w:tcPr>
            <w:tcW w:w="1570" w:type="dxa"/>
          </w:tcPr>
          <w:p w14:paraId="7CA3746B" w14:textId="77777777" w:rsidR="00083A2B" w:rsidRDefault="00083A2B">
            <w:pPr>
              <w:pStyle w:val="TableStyle"/>
            </w:pPr>
          </w:p>
        </w:tc>
        <w:tc>
          <w:tcPr>
            <w:tcW w:w="283" w:type="dxa"/>
          </w:tcPr>
          <w:p w14:paraId="25B63671" w14:textId="77777777" w:rsidR="00083A2B" w:rsidRDefault="00083A2B">
            <w:pPr>
              <w:pStyle w:val="TableStyle"/>
              <w:jc w:val="center"/>
            </w:pPr>
          </w:p>
        </w:tc>
        <w:tc>
          <w:tcPr>
            <w:tcW w:w="283" w:type="dxa"/>
          </w:tcPr>
          <w:p w14:paraId="5A535368" w14:textId="77777777" w:rsidR="00083A2B" w:rsidRDefault="007C4FE9">
            <w:pPr>
              <w:pStyle w:val="TableStyle"/>
              <w:jc w:val="center"/>
            </w:pPr>
            <w:r>
              <w:rPr>
                <w:noProof/>
              </w:rPr>
              <w:t>1</w:t>
            </w:r>
          </w:p>
        </w:tc>
        <w:tc>
          <w:tcPr>
            <w:tcW w:w="283" w:type="dxa"/>
          </w:tcPr>
          <w:p w14:paraId="49B3AC20" w14:textId="77777777" w:rsidR="00083A2B" w:rsidRDefault="00083A2B">
            <w:pPr>
              <w:pStyle w:val="TableStyle"/>
              <w:jc w:val="center"/>
            </w:pPr>
          </w:p>
        </w:tc>
        <w:tc>
          <w:tcPr>
            <w:tcW w:w="283" w:type="dxa"/>
          </w:tcPr>
          <w:p w14:paraId="0CDF1E52" w14:textId="77777777" w:rsidR="00083A2B" w:rsidRDefault="00083A2B">
            <w:pPr>
              <w:pStyle w:val="TableStyle"/>
              <w:jc w:val="center"/>
            </w:pPr>
          </w:p>
        </w:tc>
        <w:tc>
          <w:tcPr>
            <w:tcW w:w="283" w:type="dxa"/>
          </w:tcPr>
          <w:p w14:paraId="669AE955" w14:textId="77777777" w:rsidR="00083A2B" w:rsidRDefault="00083A2B">
            <w:pPr>
              <w:pStyle w:val="TableStyle"/>
              <w:jc w:val="center"/>
            </w:pPr>
          </w:p>
        </w:tc>
        <w:tc>
          <w:tcPr>
            <w:tcW w:w="283" w:type="dxa"/>
          </w:tcPr>
          <w:p w14:paraId="5FF64EE6" w14:textId="77777777" w:rsidR="00083A2B" w:rsidRDefault="00083A2B">
            <w:pPr>
              <w:pStyle w:val="TableStyle"/>
              <w:jc w:val="center"/>
            </w:pPr>
          </w:p>
        </w:tc>
        <w:tc>
          <w:tcPr>
            <w:tcW w:w="283" w:type="dxa"/>
          </w:tcPr>
          <w:p w14:paraId="073DB269" w14:textId="77777777" w:rsidR="00083A2B" w:rsidRDefault="00083A2B">
            <w:pPr>
              <w:pStyle w:val="TableStyle"/>
              <w:jc w:val="center"/>
            </w:pPr>
          </w:p>
        </w:tc>
        <w:tc>
          <w:tcPr>
            <w:tcW w:w="283" w:type="dxa"/>
          </w:tcPr>
          <w:p w14:paraId="64F22C5A" w14:textId="77777777" w:rsidR="00083A2B" w:rsidRDefault="00083A2B">
            <w:pPr>
              <w:pStyle w:val="TableStyle"/>
              <w:jc w:val="center"/>
            </w:pPr>
          </w:p>
        </w:tc>
        <w:tc>
          <w:tcPr>
            <w:tcW w:w="1945" w:type="dxa"/>
          </w:tcPr>
          <w:p w14:paraId="399C5A1A" w14:textId="77777777" w:rsidR="00083A2B" w:rsidRDefault="007C4FE9">
            <w:pPr>
              <w:pStyle w:val="TableStyle"/>
            </w:pPr>
            <w:r>
              <w:rPr>
                <w:noProof/>
              </w:rPr>
              <w:t xml:space="preserve">Interest Amount                                                                                     </w:t>
            </w:r>
          </w:p>
        </w:tc>
      </w:tr>
    </w:tbl>
    <w:p w14:paraId="3D7F466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102DC0" w14:textId="77777777">
        <w:trPr>
          <w:cantSplit/>
        </w:trPr>
        <w:tc>
          <w:tcPr>
            <w:tcW w:w="624" w:type="dxa"/>
            <w:tcBorders>
              <w:bottom w:val="single" w:sz="2" w:space="0" w:color="auto"/>
            </w:tcBorders>
            <w:shd w:val="pct10" w:color="auto" w:fill="auto"/>
          </w:tcPr>
          <w:p w14:paraId="56BC84C1" w14:textId="77777777" w:rsidR="00083A2B" w:rsidRDefault="007C4FE9">
            <w:pPr>
              <w:pStyle w:val="TableStyle"/>
              <w:jc w:val="center"/>
            </w:pPr>
            <w:r>
              <w:rPr>
                <w:noProof/>
              </w:rPr>
              <w:t>60L</w:t>
            </w:r>
          </w:p>
        </w:tc>
        <w:tc>
          <w:tcPr>
            <w:tcW w:w="2035" w:type="dxa"/>
            <w:tcBorders>
              <w:bottom w:val="single" w:sz="2" w:space="0" w:color="auto"/>
            </w:tcBorders>
            <w:shd w:val="pct10" w:color="auto" w:fill="auto"/>
          </w:tcPr>
          <w:p w14:paraId="193DC7D1" w14:textId="77777777" w:rsidR="00083A2B" w:rsidRDefault="007C4FE9">
            <w:pPr>
              <w:pStyle w:val="TableStyle"/>
            </w:pPr>
            <w:r>
              <w:rPr>
                <w:noProof/>
              </w:rPr>
              <w:t>CM Interest Rate</w:t>
            </w:r>
          </w:p>
        </w:tc>
        <w:tc>
          <w:tcPr>
            <w:tcW w:w="595" w:type="dxa"/>
            <w:tcBorders>
              <w:bottom w:val="single" w:sz="2" w:space="0" w:color="auto"/>
            </w:tcBorders>
            <w:shd w:val="pct10" w:color="auto" w:fill="auto"/>
          </w:tcPr>
          <w:p w14:paraId="72275F62" w14:textId="77777777" w:rsidR="00083A2B" w:rsidRDefault="007C4FE9">
            <w:pPr>
              <w:pStyle w:val="TableStyle"/>
            </w:pPr>
            <w:r>
              <w:rPr>
                <w:noProof/>
              </w:rPr>
              <w:t>1-*</w:t>
            </w:r>
          </w:p>
        </w:tc>
        <w:tc>
          <w:tcPr>
            <w:tcW w:w="1570" w:type="dxa"/>
            <w:tcBorders>
              <w:bottom w:val="single" w:sz="2" w:space="0" w:color="auto"/>
            </w:tcBorders>
            <w:shd w:val="pct10" w:color="auto" w:fill="auto"/>
          </w:tcPr>
          <w:p w14:paraId="6B833739" w14:textId="77777777" w:rsidR="00083A2B" w:rsidRDefault="00083A2B">
            <w:pPr>
              <w:pStyle w:val="TableStyle"/>
            </w:pPr>
          </w:p>
        </w:tc>
        <w:tc>
          <w:tcPr>
            <w:tcW w:w="283" w:type="dxa"/>
            <w:tcBorders>
              <w:bottom w:val="single" w:sz="2" w:space="0" w:color="auto"/>
            </w:tcBorders>
            <w:shd w:val="pct10" w:color="auto" w:fill="auto"/>
          </w:tcPr>
          <w:p w14:paraId="23EA7308" w14:textId="77777777" w:rsidR="00083A2B" w:rsidRDefault="00083A2B">
            <w:pPr>
              <w:pStyle w:val="TableStyle"/>
              <w:jc w:val="center"/>
            </w:pPr>
          </w:p>
        </w:tc>
        <w:tc>
          <w:tcPr>
            <w:tcW w:w="283" w:type="dxa"/>
            <w:tcBorders>
              <w:bottom w:val="single" w:sz="2" w:space="0" w:color="auto"/>
            </w:tcBorders>
            <w:shd w:val="pct10" w:color="auto" w:fill="auto"/>
          </w:tcPr>
          <w:p w14:paraId="744BADF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65E593E" w14:textId="77777777" w:rsidR="00083A2B" w:rsidRDefault="00083A2B">
            <w:pPr>
              <w:pStyle w:val="TableStyle"/>
              <w:jc w:val="center"/>
            </w:pPr>
          </w:p>
        </w:tc>
        <w:tc>
          <w:tcPr>
            <w:tcW w:w="283" w:type="dxa"/>
            <w:tcBorders>
              <w:bottom w:val="single" w:sz="2" w:space="0" w:color="auto"/>
            </w:tcBorders>
            <w:shd w:val="pct10" w:color="auto" w:fill="auto"/>
          </w:tcPr>
          <w:p w14:paraId="3C925818" w14:textId="77777777" w:rsidR="00083A2B" w:rsidRDefault="00083A2B">
            <w:pPr>
              <w:pStyle w:val="TableStyle"/>
              <w:jc w:val="center"/>
            </w:pPr>
          </w:p>
        </w:tc>
        <w:tc>
          <w:tcPr>
            <w:tcW w:w="283" w:type="dxa"/>
            <w:tcBorders>
              <w:bottom w:val="single" w:sz="2" w:space="0" w:color="auto"/>
            </w:tcBorders>
            <w:shd w:val="pct10" w:color="auto" w:fill="auto"/>
          </w:tcPr>
          <w:p w14:paraId="554A6FE0" w14:textId="77777777" w:rsidR="00083A2B" w:rsidRDefault="00083A2B">
            <w:pPr>
              <w:pStyle w:val="TableStyle"/>
              <w:jc w:val="center"/>
            </w:pPr>
          </w:p>
        </w:tc>
        <w:tc>
          <w:tcPr>
            <w:tcW w:w="283" w:type="dxa"/>
            <w:tcBorders>
              <w:bottom w:val="single" w:sz="2" w:space="0" w:color="auto"/>
            </w:tcBorders>
            <w:shd w:val="pct10" w:color="auto" w:fill="auto"/>
          </w:tcPr>
          <w:p w14:paraId="23B2D871" w14:textId="77777777" w:rsidR="00083A2B" w:rsidRDefault="00083A2B">
            <w:pPr>
              <w:pStyle w:val="TableStyle"/>
              <w:jc w:val="center"/>
            </w:pPr>
          </w:p>
        </w:tc>
        <w:tc>
          <w:tcPr>
            <w:tcW w:w="283" w:type="dxa"/>
            <w:tcBorders>
              <w:bottom w:val="single" w:sz="2" w:space="0" w:color="auto"/>
            </w:tcBorders>
            <w:shd w:val="pct10" w:color="auto" w:fill="auto"/>
          </w:tcPr>
          <w:p w14:paraId="1F262864" w14:textId="77777777" w:rsidR="00083A2B" w:rsidRDefault="00083A2B">
            <w:pPr>
              <w:pStyle w:val="TableStyle"/>
              <w:jc w:val="center"/>
            </w:pPr>
          </w:p>
        </w:tc>
        <w:tc>
          <w:tcPr>
            <w:tcW w:w="283" w:type="dxa"/>
            <w:tcBorders>
              <w:bottom w:val="single" w:sz="2" w:space="0" w:color="auto"/>
            </w:tcBorders>
            <w:shd w:val="pct10" w:color="auto" w:fill="auto"/>
          </w:tcPr>
          <w:p w14:paraId="15E846CB" w14:textId="77777777" w:rsidR="00083A2B" w:rsidRDefault="00083A2B">
            <w:pPr>
              <w:pStyle w:val="TableStyle"/>
              <w:jc w:val="center"/>
            </w:pPr>
          </w:p>
        </w:tc>
        <w:tc>
          <w:tcPr>
            <w:tcW w:w="1945" w:type="dxa"/>
            <w:tcBorders>
              <w:bottom w:val="single" w:sz="2" w:space="0" w:color="auto"/>
            </w:tcBorders>
            <w:shd w:val="pct10" w:color="auto" w:fill="auto"/>
          </w:tcPr>
          <w:p w14:paraId="0AF091A5" w14:textId="77777777" w:rsidR="00083A2B" w:rsidRDefault="00083A2B">
            <w:pPr>
              <w:pStyle w:val="TableStyle"/>
              <w:jc w:val="center"/>
            </w:pPr>
          </w:p>
        </w:tc>
      </w:tr>
      <w:tr w:rsidR="00083A2B" w14:paraId="2209243E" w14:textId="77777777">
        <w:trPr>
          <w:cantSplit/>
        </w:trPr>
        <w:tc>
          <w:tcPr>
            <w:tcW w:w="624" w:type="dxa"/>
          </w:tcPr>
          <w:p w14:paraId="69B7EB2D" w14:textId="77777777" w:rsidR="00083A2B" w:rsidRDefault="00083A2B">
            <w:pPr>
              <w:pStyle w:val="TableStyle"/>
              <w:jc w:val="center"/>
            </w:pPr>
          </w:p>
        </w:tc>
        <w:tc>
          <w:tcPr>
            <w:tcW w:w="2035" w:type="dxa"/>
          </w:tcPr>
          <w:p w14:paraId="4FC601AD" w14:textId="77777777" w:rsidR="00083A2B" w:rsidRDefault="00083A2B">
            <w:pPr>
              <w:pStyle w:val="TableStyle"/>
            </w:pPr>
          </w:p>
        </w:tc>
        <w:tc>
          <w:tcPr>
            <w:tcW w:w="595" w:type="dxa"/>
          </w:tcPr>
          <w:p w14:paraId="7A3B2C00" w14:textId="77777777" w:rsidR="00083A2B" w:rsidRDefault="00083A2B">
            <w:pPr>
              <w:pStyle w:val="TableStyle"/>
            </w:pPr>
          </w:p>
        </w:tc>
        <w:tc>
          <w:tcPr>
            <w:tcW w:w="1570" w:type="dxa"/>
          </w:tcPr>
          <w:p w14:paraId="4B13FA41" w14:textId="77777777" w:rsidR="00083A2B" w:rsidRDefault="00083A2B">
            <w:pPr>
              <w:pStyle w:val="TableStyle"/>
            </w:pPr>
          </w:p>
        </w:tc>
        <w:tc>
          <w:tcPr>
            <w:tcW w:w="283" w:type="dxa"/>
          </w:tcPr>
          <w:p w14:paraId="58746C00" w14:textId="77777777" w:rsidR="00083A2B" w:rsidRDefault="00083A2B">
            <w:pPr>
              <w:pStyle w:val="TableStyle"/>
              <w:jc w:val="center"/>
            </w:pPr>
          </w:p>
        </w:tc>
        <w:tc>
          <w:tcPr>
            <w:tcW w:w="283" w:type="dxa"/>
          </w:tcPr>
          <w:p w14:paraId="0560146B" w14:textId="77777777" w:rsidR="00083A2B" w:rsidRDefault="00083A2B">
            <w:pPr>
              <w:pStyle w:val="TableStyle"/>
              <w:jc w:val="center"/>
            </w:pPr>
          </w:p>
        </w:tc>
        <w:tc>
          <w:tcPr>
            <w:tcW w:w="283" w:type="dxa"/>
          </w:tcPr>
          <w:p w14:paraId="51FC0D3C" w14:textId="77777777" w:rsidR="00083A2B" w:rsidRDefault="007C4FE9">
            <w:pPr>
              <w:pStyle w:val="TableStyle"/>
              <w:jc w:val="center"/>
            </w:pPr>
            <w:r>
              <w:rPr>
                <w:noProof/>
              </w:rPr>
              <w:t>1</w:t>
            </w:r>
          </w:p>
        </w:tc>
        <w:tc>
          <w:tcPr>
            <w:tcW w:w="283" w:type="dxa"/>
          </w:tcPr>
          <w:p w14:paraId="4D9491C2" w14:textId="77777777" w:rsidR="00083A2B" w:rsidRDefault="00083A2B">
            <w:pPr>
              <w:pStyle w:val="TableStyle"/>
              <w:jc w:val="center"/>
            </w:pPr>
          </w:p>
        </w:tc>
        <w:tc>
          <w:tcPr>
            <w:tcW w:w="283" w:type="dxa"/>
          </w:tcPr>
          <w:p w14:paraId="57A8ACF2" w14:textId="77777777" w:rsidR="00083A2B" w:rsidRDefault="00083A2B">
            <w:pPr>
              <w:pStyle w:val="TableStyle"/>
              <w:jc w:val="center"/>
            </w:pPr>
          </w:p>
        </w:tc>
        <w:tc>
          <w:tcPr>
            <w:tcW w:w="283" w:type="dxa"/>
          </w:tcPr>
          <w:p w14:paraId="7CFFA836" w14:textId="77777777" w:rsidR="00083A2B" w:rsidRDefault="00083A2B">
            <w:pPr>
              <w:pStyle w:val="TableStyle"/>
              <w:jc w:val="center"/>
            </w:pPr>
          </w:p>
        </w:tc>
        <w:tc>
          <w:tcPr>
            <w:tcW w:w="283" w:type="dxa"/>
          </w:tcPr>
          <w:p w14:paraId="76E519D2" w14:textId="77777777" w:rsidR="00083A2B" w:rsidRDefault="00083A2B">
            <w:pPr>
              <w:pStyle w:val="TableStyle"/>
              <w:jc w:val="center"/>
            </w:pPr>
          </w:p>
        </w:tc>
        <w:tc>
          <w:tcPr>
            <w:tcW w:w="283" w:type="dxa"/>
          </w:tcPr>
          <w:p w14:paraId="4E1C9762" w14:textId="77777777" w:rsidR="00083A2B" w:rsidRDefault="00083A2B">
            <w:pPr>
              <w:pStyle w:val="TableStyle"/>
              <w:jc w:val="center"/>
            </w:pPr>
          </w:p>
        </w:tc>
        <w:tc>
          <w:tcPr>
            <w:tcW w:w="1945" w:type="dxa"/>
          </w:tcPr>
          <w:p w14:paraId="39E85B73" w14:textId="77777777" w:rsidR="00083A2B" w:rsidRDefault="007C4FE9">
            <w:pPr>
              <w:pStyle w:val="TableStyle"/>
            </w:pPr>
            <w:r>
              <w:rPr>
                <w:noProof/>
              </w:rPr>
              <w:t xml:space="preserve">Interest Rate Effective Date                                                                        </w:t>
            </w:r>
          </w:p>
        </w:tc>
      </w:tr>
      <w:tr w:rsidR="00083A2B" w14:paraId="0100D111" w14:textId="77777777">
        <w:trPr>
          <w:cantSplit/>
        </w:trPr>
        <w:tc>
          <w:tcPr>
            <w:tcW w:w="624" w:type="dxa"/>
          </w:tcPr>
          <w:p w14:paraId="53C033B7" w14:textId="77777777" w:rsidR="00083A2B" w:rsidRDefault="00083A2B">
            <w:pPr>
              <w:pStyle w:val="TableStyle"/>
              <w:jc w:val="center"/>
            </w:pPr>
          </w:p>
        </w:tc>
        <w:tc>
          <w:tcPr>
            <w:tcW w:w="2035" w:type="dxa"/>
          </w:tcPr>
          <w:p w14:paraId="0F8CE17A" w14:textId="77777777" w:rsidR="00083A2B" w:rsidRDefault="00083A2B">
            <w:pPr>
              <w:pStyle w:val="TableStyle"/>
            </w:pPr>
          </w:p>
        </w:tc>
        <w:tc>
          <w:tcPr>
            <w:tcW w:w="595" w:type="dxa"/>
          </w:tcPr>
          <w:p w14:paraId="2AB2D1AD" w14:textId="77777777" w:rsidR="00083A2B" w:rsidRDefault="00083A2B">
            <w:pPr>
              <w:pStyle w:val="TableStyle"/>
            </w:pPr>
          </w:p>
        </w:tc>
        <w:tc>
          <w:tcPr>
            <w:tcW w:w="1570" w:type="dxa"/>
          </w:tcPr>
          <w:p w14:paraId="292290D9" w14:textId="77777777" w:rsidR="00083A2B" w:rsidRDefault="00083A2B">
            <w:pPr>
              <w:pStyle w:val="TableStyle"/>
            </w:pPr>
          </w:p>
        </w:tc>
        <w:tc>
          <w:tcPr>
            <w:tcW w:w="283" w:type="dxa"/>
          </w:tcPr>
          <w:p w14:paraId="2E1B94BF" w14:textId="77777777" w:rsidR="00083A2B" w:rsidRDefault="00083A2B">
            <w:pPr>
              <w:pStyle w:val="TableStyle"/>
              <w:jc w:val="center"/>
            </w:pPr>
          </w:p>
        </w:tc>
        <w:tc>
          <w:tcPr>
            <w:tcW w:w="283" w:type="dxa"/>
          </w:tcPr>
          <w:p w14:paraId="73263AE6" w14:textId="77777777" w:rsidR="00083A2B" w:rsidRDefault="00083A2B">
            <w:pPr>
              <w:pStyle w:val="TableStyle"/>
              <w:jc w:val="center"/>
            </w:pPr>
          </w:p>
        </w:tc>
        <w:tc>
          <w:tcPr>
            <w:tcW w:w="283" w:type="dxa"/>
          </w:tcPr>
          <w:p w14:paraId="1CAE8FC1" w14:textId="77777777" w:rsidR="00083A2B" w:rsidRDefault="007C4FE9">
            <w:pPr>
              <w:pStyle w:val="TableStyle"/>
              <w:jc w:val="center"/>
            </w:pPr>
            <w:r>
              <w:rPr>
                <w:noProof/>
              </w:rPr>
              <w:t>1</w:t>
            </w:r>
          </w:p>
        </w:tc>
        <w:tc>
          <w:tcPr>
            <w:tcW w:w="283" w:type="dxa"/>
          </w:tcPr>
          <w:p w14:paraId="6FCD9EE0" w14:textId="77777777" w:rsidR="00083A2B" w:rsidRDefault="00083A2B">
            <w:pPr>
              <w:pStyle w:val="TableStyle"/>
              <w:jc w:val="center"/>
            </w:pPr>
          </w:p>
        </w:tc>
        <w:tc>
          <w:tcPr>
            <w:tcW w:w="283" w:type="dxa"/>
          </w:tcPr>
          <w:p w14:paraId="3E54E751" w14:textId="77777777" w:rsidR="00083A2B" w:rsidRDefault="00083A2B">
            <w:pPr>
              <w:pStyle w:val="TableStyle"/>
              <w:jc w:val="center"/>
            </w:pPr>
          </w:p>
        </w:tc>
        <w:tc>
          <w:tcPr>
            <w:tcW w:w="283" w:type="dxa"/>
          </w:tcPr>
          <w:p w14:paraId="5A3AF6A6" w14:textId="77777777" w:rsidR="00083A2B" w:rsidRDefault="00083A2B">
            <w:pPr>
              <w:pStyle w:val="TableStyle"/>
              <w:jc w:val="center"/>
            </w:pPr>
          </w:p>
        </w:tc>
        <w:tc>
          <w:tcPr>
            <w:tcW w:w="283" w:type="dxa"/>
          </w:tcPr>
          <w:p w14:paraId="2315318C" w14:textId="77777777" w:rsidR="00083A2B" w:rsidRDefault="00083A2B">
            <w:pPr>
              <w:pStyle w:val="TableStyle"/>
              <w:jc w:val="center"/>
            </w:pPr>
          </w:p>
        </w:tc>
        <w:tc>
          <w:tcPr>
            <w:tcW w:w="283" w:type="dxa"/>
          </w:tcPr>
          <w:p w14:paraId="7F1A8945" w14:textId="77777777" w:rsidR="00083A2B" w:rsidRDefault="00083A2B">
            <w:pPr>
              <w:pStyle w:val="TableStyle"/>
              <w:jc w:val="center"/>
            </w:pPr>
          </w:p>
        </w:tc>
        <w:tc>
          <w:tcPr>
            <w:tcW w:w="1945" w:type="dxa"/>
          </w:tcPr>
          <w:p w14:paraId="38110BDC" w14:textId="77777777" w:rsidR="00083A2B" w:rsidRDefault="007C4FE9">
            <w:pPr>
              <w:pStyle w:val="TableStyle"/>
            </w:pPr>
            <w:r>
              <w:rPr>
                <w:noProof/>
              </w:rPr>
              <w:t xml:space="preserve">Interest Rate                                                                                       </w:t>
            </w:r>
          </w:p>
        </w:tc>
      </w:tr>
    </w:tbl>
    <w:p w14:paraId="176119F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7F2392A" w14:textId="77777777">
        <w:trPr>
          <w:cantSplit/>
        </w:trPr>
        <w:tc>
          <w:tcPr>
            <w:tcW w:w="624" w:type="dxa"/>
            <w:tcBorders>
              <w:bottom w:val="single" w:sz="2" w:space="0" w:color="auto"/>
            </w:tcBorders>
            <w:shd w:val="pct10" w:color="auto" w:fill="auto"/>
          </w:tcPr>
          <w:p w14:paraId="032F148C" w14:textId="77777777" w:rsidR="00083A2B" w:rsidRDefault="007C4FE9">
            <w:pPr>
              <w:pStyle w:val="TableStyle"/>
              <w:jc w:val="center"/>
            </w:pPr>
            <w:r>
              <w:rPr>
                <w:noProof/>
              </w:rPr>
              <w:t>61L</w:t>
            </w:r>
          </w:p>
        </w:tc>
        <w:tc>
          <w:tcPr>
            <w:tcW w:w="2035" w:type="dxa"/>
            <w:tcBorders>
              <w:bottom w:val="single" w:sz="2" w:space="0" w:color="auto"/>
            </w:tcBorders>
            <w:shd w:val="pct10" w:color="auto" w:fill="auto"/>
          </w:tcPr>
          <w:p w14:paraId="4033F3B9" w14:textId="77777777" w:rsidR="00083A2B" w:rsidRDefault="007C4FE9">
            <w:pPr>
              <w:pStyle w:val="TableStyle"/>
            </w:pPr>
            <w:r>
              <w:rPr>
                <w:noProof/>
              </w:rPr>
              <w:t>Capacity Provider Recalculation of Credit Amount</w:t>
            </w:r>
          </w:p>
        </w:tc>
        <w:tc>
          <w:tcPr>
            <w:tcW w:w="595" w:type="dxa"/>
            <w:tcBorders>
              <w:bottom w:val="single" w:sz="2" w:space="0" w:color="auto"/>
            </w:tcBorders>
            <w:shd w:val="pct10" w:color="auto" w:fill="auto"/>
          </w:tcPr>
          <w:p w14:paraId="2419CC87" w14:textId="77777777" w:rsidR="00083A2B" w:rsidRDefault="007C4FE9">
            <w:pPr>
              <w:pStyle w:val="TableStyle"/>
            </w:pPr>
            <w:r>
              <w:rPr>
                <w:noProof/>
              </w:rPr>
              <w:t>0-*</w:t>
            </w:r>
          </w:p>
        </w:tc>
        <w:tc>
          <w:tcPr>
            <w:tcW w:w="1570" w:type="dxa"/>
            <w:tcBorders>
              <w:bottom w:val="single" w:sz="2" w:space="0" w:color="auto"/>
            </w:tcBorders>
            <w:shd w:val="pct10" w:color="auto" w:fill="auto"/>
          </w:tcPr>
          <w:p w14:paraId="0CC80E58" w14:textId="77777777" w:rsidR="00083A2B" w:rsidRDefault="00083A2B">
            <w:pPr>
              <w:pStyle w:val="TableStyle"/>
            </w:pPr>
          </w:p>
        </w:tc>
        <w:tc>
          <w:tcPr>
            <w:tcW w:w="283" w:type="dxa"/>
            <w:tcBorders>
              <w:bottom w:val="single" w:sz="2" w:space="0" w:color="auto"/>
            </w:tcBorders>
            <w:shd w:val="pct10" w:color="auto" w:fill="auto"/>
          </w:tcPr>
          <w:p w14:paraId="71DAFB6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EB18B8" w14:textId="77777777" w:rsidR="00083A2B" w:rsidRDefault="00083A2B">
            <w:pPr>
              <w:pStyle w:val="TableStyle"/>
              <w:jc w:val="center"/>
            </w:pPr>
          </w:p>
        </w:tc>
        <w:tc>
          <w:tcPr>
            <w:tcW w:w="283" w:type="dxa"/>
            <w:tcBorders>
              <w:bottom w:val="single" w:sz="2" w:space="0" w:color="auto"/>
            </w:tcBorders>
            <w:shd w:val="pct10" w:color="auto" w:fill="auto"/>
          </w:tcPr>
          <w:p w14:paraId="6E205289" w14:textId="77777777" w:rsidR="00083A2B" w:rsidRDefault="00083A2B">
            <w:pPr>
              <w:pStyle w:val="TableStyle"/>
              <w:jc w:val="center"/>
            </w:pPr>
          </w:p>
        </w:tc>
        <w:tc>
          <w:tcPr>
            <w:tcW w:w="283" w:type="dxa"/>
            <w:tcBorders>
              <w:bottom w:val="single" w:sz="2" w:space="0" w:color="auto"/>
            </w:tcBorders>
            <w:shd w:val="pct10" w:color="auto" w:fill="auto"/>
          </w:tcPr>
          <w:p w14:paraId="690B502C" w14:textId="77777777" w:rsidR="00083A2B" w:rsidRDefault="00083A2B">
            <w:pPr>
              <w:pStyle w:val="TableStyle"/>
              <w:jc w:val="center"/>
            </w:pPr>
          </w:p>
        </w:tc>
        <w:tc>
          <w:tcPr>
            <w:tcW w:w="283" w:type="dxa"/>
            <w:tcBorders>
              <w:bottom w:val="single" w:sz="2" w:space="0" w:color="auto"/>
            </w:tcBorders>
            <w:shd w:val="pct10" w:color="auto" w:fill="auto"/>
          </w:tcPr>
          <w:p w14:paraId="720F924E" w14:textId="77777777" w:rsidR="00083A2B" w:rsidRDefault="00083A2B">
            <w:pPr>
              <w:pStyle w:val="TableStyle"/>
              <w:jc w:val="center"/>
            </w:pPr>
          </w:p>
        </w:tc>
        <w:tc>
          <w:tcPr>
            <w:tcW w:w="283" w:type="dxa"/>
            <w:tcBorders>
              <w:bottom w:val="single" w:sz="2" w:space="0" w:color="auto"/>
            </w:tcBorders>
            <w:shd w:val="pct10" w:color="auto" w:fill="auto"/>
          </w:tcPr>
          <w:p w14:paraId="5A6CB0DF" w14:textId="77777777" w:rsidR="00083A2B" w:rsidRDefault="00083A2B">
            <w:pPr>
              <w:pStyle w:val="TableStyle"/>
              <w:jc w:val="center"/>
            </w:pPr>
          </w:p>
        </w:tc>
        <w:tc>
          <w:tcPr>
            <w:tcW w:w="283" w:type="dxa"/>
            <w:tcBorders>
              <w:bottom w:val="single" w:sz="2" w:space="0" w:color="auto"/>
            </w:tcBorders>
            <w:shd w:val="pct10" w:color="auto" w:fill="auto"/>
          </w:tcPr>
          <w:p w14:paraId="16CA42A4" w14:textId="77777777" w:rsidR="00083A2B" w:rsidRDefault="00083A2B">
            <w:pPr>
              <w:pStyle w:val="TableStyle"/>
              <w:jc w:val="center"/>
            </w:pPr>
          </w:p>
        </w:tc>
        <w:tc>
          <w:tcPr>
            <w:tcW w:w="283" w:type="dxa"/>
            <w:tcBorders>
              <w:bottom w:val="single" w:sz="2" w:space="0" w:color="auto"/>
            </w:tcBorders>
            <w:shd w:val="pct10" w:color="auto" w:fill="auto"/>
          </w:tcPr>
          <w:p w14:paraId="686B4912" w14:textId="77777777" w:rsidR="00083A2B" w:rsidRDefault="00083A2B">
            <w:pPr>
              <w:pStyle w:val="TableStyle"/>
              <w:jc w:val="center"/>
            </w:pPr>
          </w:p>
        </w:tc>
        <w:tc>
          <w:tcPr>
            <w:tcW w:w="1945" w:type="dxa"/>
            <w:tcBorders>
              <w:bottom w:val="single" w:sz="2" w:space="0" w:color="auto"/>
            </w:tcBorders>
            <w:shd w:val="pct10" w:color="auto" w:fill="auto"/>
          </w:tcPr>
          <w:p w14:paraId="76DF19EB" w14:textId="77777777" w:rsidR="00083A2B" w:rsidRDefault="00083A2B">
            <w:pPr>
              <w:pStyle w:val="TableStyle"/>
              <w:jc w:val="center"/>
            </w:pPr>
          </w:p>
        </w:tc>
      </w:tr>
      <w:tr w:rsidR="00083A2B" w14:paraId="2F28C40D" w14:textId="77777777">
        <w:trPr>
          <w:cantSplit/>
        </w:trPr>
        <w:tc>
          <w:tcPr>
            <w:tcW w:w="624" w:type="dxa"/>
          </w:tcPr>
          <w:p w14:paraId="5287F692" w14:textId="77777777" w:rsidR="00083A2B" w:rsidRDefault="00083A2B">
            <w:pPr>
              <w:pStyle w:val="TableStyle"/>
              <w:jc w:val="center"/>
            </w:pPr>
          </w:p>
        </w:tc>
        <w:tc>
          <w:tcPr>
            <w:tcW w:w="2035" w:type="dxa"/>
          </w:tcPr>
          <w:p w14:paraId="450B119C" w14:textId="77777777" w:rsidR="00083A2B" w:rsidRDefault="00083A2B">
            <w:pPr>
              <w:pStyle w:val="TableStyle"/>
            </w:pPr>
          </w:p>
        </w:tc>
        <w:tc>
          <w:tcPr>
            <w:tcW w:w="595" w:type="dxa"/>
          </w:tcPr>
          <w:p w14:paraId="54AF6DF4" w14:textId="77777777" w:rsidR="00083A2B" w:rsidRDefault="00083A2B">
            <w:pPr>
              <w:pStyle w:val="TableStyle"/>
            </w:pPr>
          </w:p>
        </w:tc>
        <w:tc>
          <w:tcPr>
            <w:tcW w:w="1570" w:type="dxa"/>
          </w:tcPr>
          <w:p w14:paraId="691A1323" w14:textId="77777777" w:rsidR="00083A2B" w:rsidRDefault="00083A2B">
            <w:pPr>
              <w:pStyle w:val="TableStyle"/>
            </w:pPr>
          </w:p>
        </w:tc>
        <w:tc>
          <w:tcPr>
            <w:tcW w:w="283" w:type="dxa"/>
          </w:tcPr>
          <w:p w14:paraId="285D1C54" w14:textId="77777777" w:rsidR="00083A2B" w:rsidRDefault="00083A2B">
            <w:pPr>
              <w:pStyle w:val="TableStyle"/>
              <w:jc w:val="center"/>
            </w:pPr>
          </w:p>
        </w:tc>
        <w:tc>
          <w:tcPr>
            <w:tcW w:w="283" w:type="dxa"/>
          </w:tcPr>
          <w:p w14:paraId="17148A99" w14:textId="77777777" w:rsidR="00083A2B" w:rsidRDefault="007C4FE9">
            <w:pPr>
              <w:pStyle w:val="TableStyle"/>
              <w:jc w:val="center"/>
            </w:pPr>
            <w:r>
              <w:rPr>
                <w:noProof/>
              </w:rPr>
              <w:t>1</w:t>
            </w:r>
          </w:p>
        </w:tc>
        <w:tc>
          <w:tcPr>
            <w:tcW w:w="283" w:type="dxa"/>
          </w:tcPr>
          <w:p w14:paraId="0A15DF62" w14:textId="77777777" w:rsidR="00083A2B" w:rsidRDefault="00083A2B">
            <w:pPr>
              <w:pStyle w:val="TableStyle"/>
              <w:jc w:val="center"/>
            </w:pPr>
          </w:p>
        </w:tc>
        <w:tc>
          <w:tcPr>
            <w:tcW w:w="283" w:type="dxa"/>
          </w:tcPr>
          <w:p w14:paraId="0427773D" w14:textId="77777777" w:rsidR="00083A2B" w:rsidRDefault="00083A2B">
            <w:pPr>
              <w:pStyle w:val="TableStyle"/>
              <w:jc w:val="center"/>
            </w:pPr>
          </w:p>
        </w:tc>
        <w:tc>
          <w:tcPr>
            <w:tcW w:w="283" w:type="dxa"/>
          </w:tcPr>
          <w:p w14:paraId="79162152" w14:textId="77777777" w:rsidR="00083A2B" w:rsidRDefault="00083A2B">
            <w:pPr>
              <w:pStyle w:val="TableStyle"/>
              <w:jc w:val="center"/>
            </w:pPr>
          </w:p>
        </w:tc>
        <w:tc>
          <w:tcPr>
            <w:tcW w:w="283" w:type="dxa"/>
          </w:tcPr>
          <w:p w14:paraId="61092F8A" w14:textId="77777777" w:rsidR="00083A2B" w:rsidRDefault="00083A2B">
            <w:pPr>
              <w:pStyle w:val="TableStyle"/>
              <w:jc w:val="center"/>
            </w:pPr>
          </w:p>
        </w:tc>
        <w:tc>
          <w:tcPr>
            <w:tcW w:w="283" w:type="dxa"/>
          </w:tcPr>
          <w:p w14:paraId="38719893" w14:textId="77777777" w:rsidR="00083A2B" w:rsidRDefault="00083A2B">
            <w:pPr>
              <w:pStyle w:val="TableStyle"/>
              <w:jc w:val="center"/>
            </w:pPr>
          </w:p>
        </w:tc>
        <w:tc>
          <w:tcPr>
            <w:tcW w:w="283" w:type="dxa"/>
          </w:tcPr>
          <w:p w14:paraId="78F71844" w14:textId="77777777" w:rsidR="00083A2B" w:rsidRDefault="00083A2B">
            <w:pPr>
              <w:pStyle w:val="TableStyle"/>
              <w:jc w:val="center"/>
            </w:pPr>
          </w:p>
        </w:tc>
        <w:tc>
          <w:tcPr>
            <w:tcW w:w="1945" w:type="dxa"/>
          </w:tcPr>
          <w:p w14:paraId="3A6AD2E1" w14:textId="77777777" w:rsidR="00083A2B" w:rsidRDefault="007C4FE9">
            <w:pPr>
              <w:pStyle w:val="TableStyle"/>
            </w:pPr>
            <w:r>
              <w:rPr>
                <w:noProof/>
              </w:rPr>
              <w:t xml:space="preserve">Total Amount Received from Suppliers                                                                </w:t>
            </w:r>
          </w:p>
        </w:tc>
      </w:tr>
      <w:tr w:rsidR="00083A2B" w14:paraId="2A9F8290" w14:textId="77777777">
        <w:trPr>
          <w:cantSplit/>
        </w:trPr>
        <w:tc>
          <w:tcPr>
            <w:tcW w:w="624" w:type="dxa"/>
          </w:tcPr>
          <w:p w14:paraId="49F5F70C" w14:textId="77777777" w:rsidR="00083A2B" w:rsidRDefault="00083A2B">
            <w:pPr>
              <w:pStyle w:val="TableStyle"/>
              <w:jc w:val="center"/>
            </w:pPr>
          </w:p>
        </w:tc>
        <w:tc>
          <w:tcPr>
            <w:tcW w:w="2035" w:type="dxa"/>
          </w:tcPr>
          <w:p w14:paraId="7C135668" w14:textId="77777777" w:rsidR="00083A2B" w:rsidRDefault="00083A2B">
            <w:pPr>
              <w:pStyle w:val="TableStyle"/>
            </w:pPr>
          </w:p>
        </w:tc>
        <w:tc>
          <w:tcPr>
            <w:tcW w:w="595" w:type="dxa"/>
          </w:tcPr>
          <w:p w14:paraId="0CE6C5D3" w14:textId="77777777" w:rsidR="00083A2B" w:rsidRDefault="00083A2B">
            <w:pPr>
              <w:pStyle w:val="TableStyle"/>
            </w:pPr>
          </w:p>
        </w:tc>
        <w:tc>
          <w:tcPr>
            <w:tcW w:w="1570" w:type="dxa"/>
          </w:tcPr>
          <w:p w14:paraId="0C3FF4D1" w14:textId="77777777" w:rsidR="00083A2B" w:rsidRDefault="00083A2B">
            <w:pPr>
              <w:pStyle w:val="TableStyle"/>
            </w:pPr>
          </w:p>
        </w:tc>
        <w:tc>
          <w:tcPr>
            <w:tcW w:w="283" w:type="dxa"/>
          </w:tcPr>
          <w:p w14:paraId="0C9F9C25" w14:textId="77777777" w:rsidR="00083A2B" w:rsidRDefault="00083A2B">
            <w:pPr>
              <w:pStyle w:val="TableStyle"/>
              <w:jc w:val="center"/>
            </w:pPr>
          </w:p>
        </w:tc>
        <w:tc>
          <w:tcPr>
            <w:tcW w:w="283" w:type="dxa"/>
          </w:tcPr>
          <w:p w14:paraId="6235DCFB" w14:textId="77777777" w:rsidR="00083A2B" w:rsidRDefault="007C4FE9">
            <w:pPr>
              <w:pStyle w:val="TableStyle"/>
              <w:jc w:val="center"/>
            </w:pPr>
            <w:r>
              <w:rPr>
                <w:noProof/>
              </w:rPr>
              <w:t>1</w:t>
            </w:r>
          </w:p>
        </w:tc>
        <w:tc>
          <w:tcPr>
            <w:tcW w:w="283" w:type="dxa"/>
          </w:tcPr>
          <w:p w14:paraId="476B6319" w14:textId="77777777" w:rsidR="00083A2B" w:rsidRDefault="00083A2B">
            <w:pPr>
              <w:pStyle w:val="TableStyle"/>
              <w:jc w:val="center"/>
            </w:pPr>
          </w:p>
        </w:tc>
        <w:tc>
          <w:tcPr>
            <w:tcW w:w="283" w:type="dxa"/>
          </w:tcPr>
          <w:p w14:paraId="7DC58EB8" w14:textId="77777777" w:rsidR="00083A2B" w:rsidRDefault="00083A2B">
            <w:pPr>
              <w:pStyle w:val="TableStyle"/>
              <w:jc w:val="center"/>
            </w:pPr>
          </w:p>
        </w:tc>
        <w:tc>
          <w:tcPr>
            <w:tcW w:w="283" w:type="dxa"/>
          </w:tcPr>
          <w:p w14:paraId="1F01247A" w14:textId="77777777" w:rsidR="00083A2B" w:rsidRDefault="00083A2B">
            <w:pPr>
              <w:pStyle w:val="TableStyle"/>
              <w:jc w:val="center"/>
            </w:pPr>
          </w:p>
        </w:tc>
        <w:tc>
          <w:tcPr>
            <w:tcW w:w="283" w:type="dxa"/>
          </w:tcPr>
          <w:p w14:paraId="09E12B13" w14:textId="77777777" w:rsidR="00083A2B" w:rsidRDefault="00083A2B">
            <w:pPr>
              <w:pStyle w:val="TableStyle"/>
              <w:jc w:val="center"/>
            </w:pPr>
          </w:p>
        </w:tc>
        <w:tc>
          <w:tcPr>
            <w:tcW w:w="283" w:type="dxa"/>
          </w:tcPr>
          <w:p w14:paraId="1E3E27B6" w14:textId="77777777" w:rsidR="00083A2B" w:rsidRDefault="00083A2B">
            <w:pPr>
              <w:pStyle w:val="TableStyle"/>
              <w:jc w:val="center"/>
            </w:pPr>
          </w:p>
        </w:tc>
        <w:tc>
          <w:tcPr>
            <w:tcW w:w="283" w:type="dxa"/>
          </w:tcPr>
          <w:p w14:paraId="5186203F" w14:textId="77777777" w:rsidR="00083A2B" w:rsidRDefault="00083A2B">
            <w:pPr>
              <w:pStyle w:val="TableStyle"/>
              <w:jc w:val="center"/>
            </w:pPr>
          </w:p>
        </w:tc>
        <w:tc>
          <w:tcPr>
            <w:tcW w:w="1945" w:type="dxa"/>
          </w:tcPr>
          <w:p w14:paraId="218FF465" w14:textId="77777777" w:rsidR="00083A2B" w:rsidRDefault="007C4FE9">
            <w:pPr>
              <w:pStyle w:val="TableStyle"/>
            </w:pPr>
            <w:r>
              <w:rPr>
                <w:noProof/>
              </w:rPr>
              <w:t xml:space="preserve">Total Amount Payable to Capacity Providers                                                          </w:t>
            </w:r>
          </w:p>
        </w:tc>
      </w:tr>
      <w:tr w:rsidR="00083A2B" w14:paraId="7BA0E69D" w14:textId="77777777">
        <w:trPr>
          <w:cantSplit/>
        </w:trPr>
        <w:tc>
          <w:tcPr>
            <w:tcW w:w="624" w:type="dxa"/>
          </w:tcPr>
          <w:p w14:paraId="446086CF" w14:textId="77777777" w:rsidR="00083A2B" w:rsidRDefault="00083A2B">
            <w:pPr>
              <w:pStyle w:val="TableStyle"/>
              <w:jc w:val="center"/>
            </w:pPr>
          </w:p>
        </w:tc>
        <w:tc>
          <w:tcPr>
            <w:tcW w:w="2035" w:type="dxa"/>
          </w:tcPr>
          <w:p w14:paraId="46208B64" w14:textId="77777777" w:rsidR="00083A2B" w:rsidRDefault="00083A2B">
            <w:pPr>
              <w:pStyle w:val="TableStyle"/>
            </w:pPr>
          </w:p>
        </w:tc>
        <w:tc>
          <w:tcPr>
            <w:tcW w:w="595" w:type="dxa"/>
          </w:tcPr>
          <w:p w14:paraId="69904D26" w14:textId="77777777" w:rsidR="00083A2B" w:rsidRDefault="00083A2B">
            <w:pPr>
              <w:pStyle w:val="TableStyle"/>
            </w:pPr>
          </w:p>
        </w:tc>
        <w:tc>
          <w:tcPr>
            <w:tcW w:w="1570" w:type="dxa"/>
          </w:tcPr>
          <w:p w14:paraId="5FEC9221" w14:textId="77777777" w:rsidR="00083A2B" w:rsidRDefault="00083A2B">
            <w:pPr>
              <w:pStyle w:val="TableStyle"/>
            </w:pPr>
          </w:p>
        </w:tc>
        <w:tc>
          <w:tcPr>
            <w:tcW w:w="283" w:type="dxa"/>
          </w:tcPr>
          <w:p w14:paraId="11AEE856" w14:textId="77777777" w:rsidR="00083A2B" w:rsidRDefault="00083A2B">
            <w:pPr>
              <w:pStyle w:val="TableStyle"/>
              <w:jc w:val="center"/>
            </w:pPr>
          </w:p>
        </w:tc>
        <w:tc>
          <w:tcPr>
            <w:tcW w:w="283" w:type="dxa"/>
          </w:tcPr>
          <w:p w14:paraId="7E13F7BE" w14:textId="77777777" w:rsidR="00083A2B" w:rsidRDefault="007C4FE9">
            <w:pPr>
              <w:pStyle w:val="TableStyle"/>
              <w:jc w:val="center"/>
            </w:pPr>
            <w:r>
              <w:rPr>
                <w:noProof/>
              </w:rPr>
              <w:t>1</w:t>
            </w:r>
          </w:p>
        </w:tc>
        <w:tc>
          <w:tcPr>
            <w:tcW w:w="283" w:type="dxa"/>
          </w:tcPr>
          <w:p w14:paraId="5F141F52" w14:textId="77777777" w:rsidR="00083A2B" w:rsidRDefault="00083A2B">
            <w:pPr>
              <w:pStyle w:val="TableStyle"/>
              <w:jc w:val="center"/>
            </w:pPr>
          </w:p>
        </w:tc>
        <w:tc>
          <w:tcPr>
            <w:tcW w:w="283" w:type="dxa"/>
          </w:tcPr>
          <w:p w14:paraId="22026AD4" w14:textId="77777777" w:rsidR="00083A2B" w:rsidRDefault="00083A2B">
            <w:pPr>
              <w:pStyle w:val="TableStyle"/>
              <w:jc w:val="center"/>
            </w:pPr>
          </w:p>
        </w:tc>
        <w:tc>
          <w:tcPr>
            <w:tcW w:w="283" w:type="dxa"/>
          </w:tcPr>
          <w:p w14:paraId="51C8F8EB" w14:textId="77777777" w:rsidR="00083A2B" w:rsidRDefault="00083A2B">
            <w:pPr>
              <w:pStyle w:val="TableStyle"/>
              <w:jc w:val="center"/>
            </w:pPr>
          </w:p>
        </w:tc>
        <w:tc>
          <w:tcPr>
            <w:tcW w:w="283" w:type="dxa"/>
          </w:tcPr>
          <w:p w14:paraId="2602282A" w14:textId="77777777" w:rsidR="00083A2B" w:rsidRDefault="00083A2B">
            <w:pPr>
              <w:pStyle w:val="TableStyle"/>
              <w:jc w:val="center"/>
            </w:pPr>
          </w:p>
        </w:tc>
        <w:tc>
          <w:tcPr>
            <w:tcW w:w="283" w:type="dxa"/>
          </w:tcPr>
          <w:p w14:paraId="3BCB901A" w14:textId="77777777" w:rsidR="00083A2B" w:rsidRDefault="00083A2B">
            <w:pPr>
              <w:pStyle w:val="TableStyle"/>
              <w:jc w:val="center"/>
            </w:pPr>
          </w:p>
        </w:tc>
        <w:tc>
          <w:tcPr>
            <w:tcW w:w="283" w:type="dxa"/>
          </w:tcPr>
          <w:p w14:paraId="0B63FBCE" w14:textId="77777777" w:rsidR="00083A2B" w:rsidRDefault="00083A2B">
            <w:pPr>
              <w:pStyle w:val="TableStyle"/>
              <w:jc w:val="center"/>
            </w:pPr>
          </w:p>
        </w:tc>
        <w:tc>
          <w:tcPr>
            <w:tcW w:w="1945" w:type="dxa"/>
          </w:tcPr>
          <w:p w14:paraId="15BFD6D2" w14:textId="77777777" w:rsidR="00083A2B" w:rsidRDefault="007C4FE9">
            <w:pPr>
              <w:pStyle w:val="TableStyle"/>
            </w:pPr>
            <w:r>
              <w:rPr>
                <w:noProof/>
              </w:rPr>
              <w:t xml:space="preserve">Original EMR Invoice Total                                                                          </w:t>
            </w:r>
          </w:p>
        </w:tc>
      </w:tr>
      <w:tr w:rsidR="00083A2B" w14:paraId="034EDF48" w14:textId="77777777">
        <w:trPr>
          <w:cantSplit/>
        </w:trPr>
        <w:tc>
          <w:tcPr>
            <w:tcW w:w="624" w:type="dxa"/>
          </w:tcPr>
          <w:p w14:paraId="66BC1B4E" w14:textId="77777777" w:rsidR="00083A2B" w:rsidRDefault="00083A2B">
            <w:pPr>
              <w:pStyle w:val="TableStyle"/>
              <w:jc w:val="center"/>
            </w:pPr>
          </w:p>
        </w:tc>
        <w:tc>
          <w:tcPr>
            <w:tcW w:w="2035" w:type="dxa"/>
          </w:tcPr>
          <w:p w14:paraId="59706C5B" w14:textId="77777777" w:rsidR="00083A2B" w:rsidRDefault="00083A2B">
            <w:pPr>
              <w:pStyle w:val="TableStyle"/>
            </w:pPr>
          </w:p>
        </w:tc>
        <w:tc>
          <w:tcPr>
            <w:tcW w:w="595" w:type="dxa"/>
          </w:tcPr>
          <w:p w14:paraId="48F9C3E9" w14:textId="77777777" w:rsidR="00083A2B" w:rsidRDefault="00083A2B">
            <w:pPr>
              <w:pStyle w:val="TableStyle"/>
            </w:pPr>
          </w:p>
        </w:tc>
        <w:tc>
          <w:tcPr>
            <w:tcW w:w="1570" w:type="dxa"/>
          </w:tcPr>
          <w:p w14:paraId="30DDAE38" w14:textId="77777777" w:rsidR="00083A2B" w:rsidRDefault="00083A2B">
            <w:pPr>
              <w:pStyle w:val="TableStyle"/>
            </w:pPr>
          </w:p>
        </w:tc>
        <w:tc>
          <w:tcPr>
            <w:tcW w:w="283" w:type="dxa"/>
          </w:tcPr>
          <w:p w14:paraId="43715563" w14:textId="77777777" w:rsidR="00083A2B" w:rsidRDefault="00083A2B">
            <w:pPr>
              <w:pStyle w:val="TableStyle"/>
              <w:jc w:val="center"/>
            </w:pPr>
          </w:p>
        </w:tc>
        <w:tc>
          <w:tcPr>
            <w:tcW w:w="283" w:type="dxa"/>
          </w:tcPr>
          <w:p w14:paraId="6DE595E6" w14:textId="77777777" w:rsidR="00083A2B" w:rsidRDefault="007C4FE9">
            <w:pPr>
              <w:pStyle w:val="TableStyle"/>
              <w:jc w:val="center"/>
            </w:pPr>
            <w:r>
              <w:rPr>
                <w:noProof/>
              </w:rPr>
              <w:t>1</w:t>
            </w:r>
          </w:p>
        </w:tc>
        <w:tc>
          <w:tcPr>
            <w:tcW w:w="283" w:type="dxa"/>
          </w:tcPr>
          <w:p w14:paraId="1BB477B7" w14:textId="77777777" w:rsidR="00083A2B" w:rsidRDefault="00083A2B">
            <w:pPr>
              <w:pStyle w:val="TableStyle"/>
              <w:jc w:val="center"/>
            </w:pPr>
          </w:p>
        </w:tc>
        <w:tc>
          <w:tcPr>
            <w:tcW w:w="283" w:type="dxa"/>
          </w:tcPr>
          <w:p w14:paraId="75617554" w14:textId="77777777" w:rsidR="00083A2B" w:rsidRDefault="00083A2B">
            <w:pPr>
              <w:pStyle w:val="TableStyle"/>
              <w:jc w:val="center"/>
            </w:pPr>
          </w:p>
        </w:tc>
        <w:tc>
          <w:tcPr>
            <w:tcW w:w="283" w:type="dxa"/>
          </w:tcPr>
          <w:p w14:paraId="36DF0D27" w14:textId="77777777" w:rsidR="00083A2B" w:rsidRDefault="00083A2B">
            <w:pPr>
              <w:pStyle w:val="TableStyle"/>
              <w:jc w:val="center"/>
            </w:pPr>
          </w:p>
        </w:tc>
        <w:tc>
          <w:tcPr>
            <w:tcW w:w="283" w:type="dxa"/>
          </w:tcPr>
          <w:p w14:paraId="260871E7" w14:textId="77777777" w:rsidR="00083A2B" w:rsidRDefault="00083A2B">
            <w:pPr>
              <w:pStyle w:val="TableStyle"/>
              <w:jc w:val="center"/>
            </w:pPr>
          </w:p>
        </w:tc>
        <w:tc>
          <w:tcPr>
            <w:tcW w:w="283" w:type="dxa"/>
          </w:tcPr>
          <w:p w14:paraId="2D067180" w14:textId="77777777" w:rsidR="00083A2B" w:rsidRDefault="00083A2B">
            <w:pPr>
              <w:pStyle w:val="TableStyle"/>
              <w:jc w:val="center"/>
            </w:pPr>
          </w:p>
        </w:tc>
        <w:tc>
          <w:tcPr>
            <w:tcW w:w="283" w:type="dxa"/>
          </w:tcPr>
          <w:p w14:paraId="6B3D1962" w14:textId="77777777" w:rsidR="00083A2B" w:rsidRDefault="00083A2B">
            <w:pPr>
              <w:pStyle w:val="TableStyle"/>
              <w:jc w:val="center"/>
            </w:pPr>
          </w:p>
        </w:tc>
        <w:tc>
          <w:tcPr>
            <w:tcW w:w="1945" w:type="dxa"/>
          </w:tcPr>
          <w:p w14:paraId="2203B54C" w14:textId="77777777" w:rsidR="00083A2B" w:rsidRDefault="007C4FE9">
            <w:pPr>
              <w:pStyle w:val="TableStyle"/>
            </w:pPr>
            <w:r>
              <w:rPr>
                <w:noProof/>
              </w:rPr>
              <w:t xml:space="preserve">Reduction to EMR Invoice Total                                                                      </w:t>
            </w:r>
          </w:p>
        </w:tc>
      </w:tr>
    </w:tbl>
    <w:p w14:paraId="03D88941" w14:textId="77777777" w:rsidR="00083A2B" w:rsidRDefault="00083A2B">
      <w:pPr>
        <w:sectPr w:rsidR="00083A2B">
          <w:type w:val="continuous"/>
          <w:pgSz w:w="12240" w:h="15840"/>
          <w:pgMar w:top="1440" w:right="1800" w:bottom="1440" w:left="1800" w:header="708" w:footer="708" w:gutter="0"/>
          <w:cols w:space="708"/>
          <w:docGrid w:linePitch="360"/>
        </w:sectPr>
      </w:pPr>
    </w:p>
    <w:p w14:paraId="251629A8"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FFCB9C" w14:textId="77777777">
        <w:tc>
          <w:tcPr>
            <w:tcW w:w="1814" w:type="dxa"/>
          </w:tcPr>
          <w:p w14:paraId="5E48CE7D" w14:textId="77777777" w:rsidR="00083A2B" w:rsidRDefault="007C4FE9">
            <w:pPr>
              <w:pStyle w:val="Fieldtitle"/>
              <w:rPr>
                <w:sz w:val="20"/>
              </w:rPr>
            </w:pPr>
            <w:r>
              <w:rPr>
                <w:sz w:val="20"/>
              </w:rPr>
              <w:t>Notes:</w:t>
            </w:r>
          </w:p>
        </w:tc>
        <w:tc>
          <w:tcPr>
            <w:tcW w:w="6803" w:type="dxa"/>
          </w:tcPr>
          <w:p w14:paraId="2A267268" w14:textId="77777777" w:rsidR="00083A2B" w:rsidRDefault="00083A2B">
            <w:pPr>
              <w:rPr>
                <w:sz w:val="20"/>
                <w:szCs w:val="20"/>
              </w:rPr>
            </w:pPr>
          </w:p>
        </w:tc>
      </w:tr>
    </w:tbl>
    <w:p w14:paraId="3332F29E" w14:textId="77777777" w:rsidR="00083A2B" w:rsidRDefault="00083A2B">
      <w:pPr>
        <w:sectPr w:rsidR="00083A2B">
          <w:type w:val="continuous"/>
          <w:pgSz w:w="12240" w:h="15840"/>
          <w:pgMar w:top="1440" w:right="1800" w:bottom="1440" w:left="1800" w:header="708" w:footer="708" w:gutter="0"/>
          <w:cols w:space="708"/>
          <w:docGrid w:linePitch="360"/>
        </w:sectPr>
      </w:pPr>
    </w:p>
    <w:p w14:paraId="44927429"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8131BE5" w14:textId="77777777">
        <w:trPr>
          <w:cantSplit/>
          <w:tblHeader/>
        </w:trPr>
        <w:tc>
          <w:tcPr>
            <w:tcW w:w="1559" w:type="dxa"/>
          </w:tcPr>
          <w:p w14:paraId="417F1DCA" w14:textId="77777777" w:rsidR="00083A2B" w:rsidRDefault="007C4FE9">
            <w:pPr>
              <w:pStyle w:val="TableStyle"/>
              <w:keepNext/>
              <w:jc w:val="center"/>
              <w:rPr>
                <w:b/>
              </w:rPr>
            </w:pPr>
            <w:r>
              <w:rPr>
                <w:b/>
              </w:rPr>
              <w:t>Catalogue release change takes effect</w:t>
            </w:r>
          </w:p>
        </w:tc>
        <w:tc>
          <w:tcPr>
            <w:tcW w:w="585" w:type="dxa"/>
          </w:tcPr>
          <w:p w14:paraId="44A6A081" w14:textId="77777777" w:rsidR="00083A2B" w:rsidRDefault="007C4FE9">
            <w:pPr>
              <w:pStyle w:val="TableStyle"/>
              <w:keepNext/>
              <w:jc w:val="center"/>
              <w:rPr>
                <w:b/>
              </w:rPr>
            </w:pPr>
            <w:r>
              <w:rPr>
                <w:b/>
              </w:rPr>
              <w:t>CP No.</w:t>
            </w:r>
          </w:p>
        </w:tc>
        <w:tc>
          <w:tcPr>
            <w:tcW w:w="6494" w:type="dxa"/>
          </w:tcPr>
          <w:p w14:paraId="476851B3" w14:textId="77777777" w:rsidR="00083A2B" w:rsidRDefault="007C4FE9">
            <w:pPr>
              <w:pStyle w:val="TableStyle"/>
              <w:keepNext/>
              <w:rPr>
                <w:b/>
              </w:rPr>
            </w:pPr>
            <w:r>
              <w:rPr>
                <w:b/>
              </w:rPr>
              <w:t>Brief description of the change and its reason</w:t>
            </w:r>
          </w:p>
        </w:tc>
      </w:tr>
      <w:tr w:rsidR="00083A2B" w14:paraId="150B75E8" w14:textId="77777777">
        <w:trPr>
          <w:cantSplit/>
        </w:trPr>
        <w:tc>
          <w:tcPr>
            <w:tcW w:w="1559" w:type="dxa"/>
          </w:tcPr>
          <w:p w14:paraId="6021C7D4" w14:textId="77777777" w:rsidR="00083A2B" w:rsidRDefault="007C4FE9">
            <w:pPr>
              <w:pStyle w:val="TableStyle"/>
              <w:keepNext/>
              <w:jc w:val="center"/>
            </w:pPr>
            <w:r>
              <w:t xml:space="preserve">Version </w:t>
            </w:r>
            <w:r>
              <w:rPr>
                <w:noProof/>
              </w:rPr>
              <w:t>11.2</w:t>
            </w:r>
          </w:p>
        </w:tc>
        <w:tc>
          <w:tcPr>
            <w:tcW w:w="585" w:type="dxa"/>
          </w:tcPr>
          <w:p w14:paraId="0AFBED3B" w14:textId="77777777" w:rsidR="00083A2B" w:rsidRDefault="007C4FE9">
            <w:pPr>
              <w:pStyle w:val="TableStyle"/>
              <w:keepNext/>
              <w:jc w:val="center"/>
            </w:pPr>
            <w:r>
              <w:rPr>
                <w:noProof/>
              </w:rPr>
              <w:t>3448</w:t>
            </w:r>
          </w:p>
        </w:tc>
        <w:tc>
          <w:tcPr>
            <w:tcW w:w="6494" w:type="dxa"/>
          </w:tcPr>
          <w:p w14:paraId="7DC8A268" w14:textId="77777777" w:rsidR="00083A2B" w:rsidRDefault="007C4FE9">
            <w:pPr>
              <w:pStyle w:val="TableStyle"/>
              <w:keepNext/>
            </w:pPr>
            <w:r>
              <w:rPr>
                <w:noProof/>
              </w:rPr>
              <w:t>New Data Flow created.</w:t>
            </w:r>
          </w:p>
        </w:tc>
      </w:tr>
      <w:tr w:rsidR="00083A2B" w14:paraId="1879F5BC" w14:textId="77777777">
        <w:trPr>
          <w:cantSplit/>
        </w:trPr>
        <w:tc>
          <w:tcPr>
            <w:tcW w:w="1559" w:type="dxa"/>
          </w:tcPr>
          <w:p w14:paraId="73B6FE26" w14:textId="77777777" w:rsidR="00083A2B" w:rsidRDefault="007C4FE9">
            <w:pPr>
              <w:pStyle w:val="TableStyle"/>
              <w:keepNext/>
              <w:jc w:val="center"/>
            </w:pPr>
            <w:r>
              <w:t xml:space="preserve">Version </w:t>
            </w:r>
            <w:r>
              <w:rPr>
                <w:noProof/>
              </w:rPr>
              <w:t>11.8</w:t>
            </w:r>
          </w:p>
        </w:tc>
        <w:tc>
          <w:tcPr>
            <w:tcW w:w="585" w:type="dxa"/>
          </w:tcPr>
          <w:p w14:paraId="4E40F2D6" w14:textId="77777777" w:rsidR="00083A2B" w:rsidRDefault="007C4FE9">
            <w:pPr>
              <w:pStyle w:val="TableStyle"/>
              <w:keepNext/>
              <w:jc w:val="center"/>
            </w:pPr>
            <w:r>
              <w:rPr>
                <w:noProof/>
              </w:rPr>
              <w:t>3489</w:t>
            </w:r>
          </w:p>
        </w:tc>
        <w:tc>
          <w:tcPr>
            <w:tcW w:w="6494" w:type="dxa"/>
          </w:tcPr>
          <w:p w14:paraId="2CB0DF79" w14:textId="77777777" w:rsidR="00083A2B" w:rsidRDefault="007C4FE9">
            <w:pPr>
              <w:pStyle w:val="TableStyle"/>
              <w:keepNext/>
            </w:pPr>
            <w:r>
              <w:rPr>
                <w:noProof/>
              </w:rPr>
              <w:t>Removal of Group 94I as unused-version 001 deleted , replaced by version 2</w:t>
            </w:r>
          </w:p>
        </w:tc>
      </w:tr>
      <w:tr w:rsidR="00083A2B" w14:paraId="6EEB9B98" w14:textId="77777777">
        <w:trPr>
          <w:cantSplit/>
        </w:trPr>
        <w:tc>
          <w:tcPr>
            <w:tcW w:w="1559" w:type="dxa"/>
          </w:tcPr>
          <w:p w14:paraId="19D4D96F" w14:textId="77777777" w:rsidR="00083A2B" w:rsidRDefault="007C4FE9">
            <w:pPr>
              <w:pStyle w:val="TableStyle"/>
              <w:keepNext/>
              <w:jc w:val="center"/>
            </w:pPr>
            <w:r>
              <w:t xml:space="preserve">Version </w:t>
            </w:r>
            <w:r>
              <w:rPr>
                <w:noProof/>
              </w:rPr>
              <w:t>11.8</w:t>
            </w:r>
          </w:p>
        </w:tc>
        <w:tc>
          <w:tcPr>
            <w:tcW w:w="585" w:type="dxa"/>
          </w:tcPr>
          <w:p w14:paraId="15A62A47" w14:textId="77777777" w:rsidR="00083A2B" w:rsidRDefault="007C4FE9">
            <w:pPr>
              <w:pStyle w:val="TableStyle"/>
              <w:keepNext/>
              <w:jc w:val="center"/>
            </w:pPr>
            <w:r>
              <w:rPr>
                <w:noProof/>
              </w:rPr>
              <w:t>3490</w:t>
            </w:r>
          </w:p>
        </w:tc>
        <w:tc>
          <w:tcPr>
            <w:tcW w:w="6494" w:type="dxa"/>
          </w:tcPr>
          <w:p w14:paraId="22B0AD0D" w14:textId="77777777" w:rsidR="00083A2B" w:rsidRDefault="007C4FE9">
            <w:pPr>
              <w:pStyle w:val="TableStyle"/>
              <w:keepNext/>
            </w:pPr>
            <w:r>
              <w:rPr>
                <w:noProof/>
              </w:rPr>
              <w:t>Additional  groups and data items added</w:t>
            </w:r>
          </w:p>
        </w:tc>
      </w:tr>
    </w:tbl>
    <w:p w14:paraId="5FBD082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09EF12" w14:textId="77777777">
        <w:tc>
          <w:tcPr>
            <w:tcW w:w="1814" w:type="dxa"/>
            <w:vAlign w:val="center"/>
          </w:tcPr>
          <w:p w14:paraId="71EFD78D" w14:textId="77777777" w:rsidR="00083A2B" w:rsidRDefault="007C4FE9">
            <w:pPr>
              <w:pStyle w:val="Fieldtitle"/>
              <w:rPr>
                <w:sz w:val="20"/>
              </w:rPr>
            </w:pPr>
            <w:r>
              <w:rPr>
                <w:sz w:val="20"/>
              </w:rPr>
              <w:lastRenderedPageBreak/>
              <w:t>Flow Name:</w:t>
            </w:r>
          </w:p>
        </w:tc>
        <w:tc>
          <w:tcPr>
            <w:tcW w:w="6803" w:type="dxa"/>
            <w:vAlign w:val="center"/>
          </w:tcPr>
          <w:p w14:paraId="192D2C51" w14:textId="77777777" w:rsidR="00083A2B" w:rsidRDefault="007C4FE9">
            <w:pPr>
              <w:pStyle w:val="Flowtitle"/>
            </w:pPr>
            <w:r>
              <w:rPr>
                <w:noProof/>
              </w:rPr>
              <w:t>Smart Meter Configuration Details</w:t>
            </w:r>
          </w:p>
        </w:tc>
      </w:tr>
      <w:tr w:rsidR="00083A2B" w14:paraId="4CA35E18" w14:textId="77777777">
        <w:tc>
          <w:tcPr>
            <w:tcW w:w="1814" w:type="dxa"/>
            <w:vAlign w:val="center"/>
          </w:tcPr>
          <w:p w14:paraId="192588F7" w14:textId="77777777" w:rsidR="00083A2B" w:rsidRDefault="007C4FE9">
            <w:pPr>
              <w:pStyle w:val="Fieldtitle"/>
              <w:rPr>
                <w:sz w:val="20"/>
              </w:rPr>
            </w:pPr>
            <w:r>
              <w:rPr>
                <w:sz w:val="20"/>
              </w:rPr>
              <w:t>Flow Description:</w:t>
            </w:r>
          </w:p>
        </w:tc>
        <w:tc>
          <w:tcPr>
            <w:tcW w:w="6803" w:type="dxa"/>
            <w:vAlign w:val="center"/>
          </w:tcPr>
          <w:p w14:paraId="50043649" w14:textId="77777777" w:rsidR="00083A2B" w:rsidRDefault="007C4FE9">
            <w:pPr>
              <w:rPr>
                <w:sz w:val="20"/>
                <w:szCs w:val="20"/>
                <w:lang w:val="en-GB"/>
              </w:rPr>
            </w:pPr>
            <w:r>
              <w:rPr>
                <w:noProof/>
                <w:sz w:val="20"/>
                <w:szCs w:val="20"/>
                <w:lang w:val="en-GB"/>
              </w:rPr>
              <w:t>Notifies how a smart meter is configured</w:t>
            </w:r>
            <w:r>
              <w:rPr>
                <w:sz w:val="20"/>
                <w:szCs w:val="20"/>
                <w:lang w:val="en-GB"/>
              </w:rPr>
              <w:t>.</w:t>
            </w:r>
          </w:p>
        </w:tc>
      </w:tr>
      <w:tr w:rsidR="00083A2B" w14:paraId="0EE3399F" w14:textId="77777777">
        <w:tc>
          <w:tcPr>
            <w:tcW w:w="1814" w:type="dxa"/>
            <w:vAlign w:val="center"/>
          </w:tcPr>
          <w:p w14:paraId="325D94D0" w14:textId="77777777" w:rsidR="00083A2B" w:rsidRDefault="007C4FE9">
            <w:pPr>
              <w:pStyle w:val="Fieldtitle"/>
              <w:rPr>
                <w:sz w:val="20"/>
              </w:rPr>
            </w:pPr>
            <w:r>
              <w:rPr>
                <w:sz w:val="20"/>
              </w:rPr>
              <w:t>Flow Ownership:</w:t>
            </w:r>
          </w:p>
        </w:tc>
        <w:tc>
          <w:tcPr>
            <w:tcW w:w="6803" w:type="dxa"/>
            <w:vAlign w:val="center"/>
          </w:tcPr>
          <w:p w14:paraId="4B22BE16" w14:textId="77777777" w:rsidR="00083A2B" w:rsidRDefault="007C4FE9">
            <w:pPr>
              <w:rPr>
                <w:sz w:val="20"/>
                <w:szCs w:val="20"/>
                <w:lang w:val="en-GB"/>
              </w:rPr>
            </w:pPr>
            <w:r>
              <w:rPr>
                <w:noProof/>
                <w:sz w:val="20"/>
                <w:szCs w:val="20"/>
                <w:lang w:val="en-GB"/>
              </w:rPr>
              <w:t>MRA</w:t>
            </w:r>
          </w:p>
        </w:tc>
      </w:tr>
    </w:tbl>
    <w:p w14:paraId="3E264441"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3220BFB" w14:textId="77777777">
        <w:tc>
          <w:tcPr>
            <w:tcW w:w="3685" w:type="dxa"/>
          </w:tcPr>
          <w:p w14:paraId="5D1553FE" w14:textId="77777777" w:rsidR="00083A2B" w:rsidRDefault="007C4FE9">
            <w:pPr>
              <w:spacing w:before="20" w:after="20"/>
              <w:rPr>
                <w:b/>
                <w:sz w:val="20"/>
                <w:szCs w:val="20"/>
                <w:lang w:val="en-GB"/>
              </w:rPr>
            </w:pPr>
            <w:r>
              <w:rPr>
                <w:b/>
                <w:sz w:val="20"/>
                <w:szCs w:val="20"/>
                <w:lang w:val="en-GB"/>
              </w:rPr>
              <w:t>From</w:t>
            </w:r>
          </w:p>
        </w:tc>
        <w:tc>
          <w:tcPr>
            <w:tcW w:w="3685" w:type="dxa"/>
          </w:tcPr>
          <w:p w14:paraId="16442412" w14:textId="77777777" w:rsidR="00083A2B" w:rsidRDefault="007C4FE9">
            <w:pPr>
              <w:spacing w:before="20" w:after="20"/>
              <w:rPr>
                <w:b/>
                <w:sz w:val="20"/>
                <w:szCs w:val="20"/>
                <w:lang w:val="en-GB"/>
              </w:rPr>
            </w:pPr>
            <w:r>
              <w:rPr>
                <w:b/>
                <w:sz w:val="20"/>
                <w:szCs w:val="20"/>
                <w:lang w:val="en-GB"/>
              </w:rPr>
              <w:t>To</w:t>
            </w:r>
          </w:p>
        </w:tc>
        <w:tc>
          <w:tcPr>
            <w:tcW w:w="1100" w:type="dxa"/>
          </w:tcPr>
          <w:p w14:paraId="4F28967D" w14:textId="77777777" w:rsidR="00083A2B" w:rsidRDefault="007C4FE9">
            <w:pPr>
              <w:spacing w:before="20" w:after="20"/>
              <w:jc w:val="center"/>
              <w:rPr>
                <w:b/>
                <w:sz w:val="20"/>
                <w:szCs w:val="20"/>
                <w:lang w:val="en-GB"/>
              </w:rPr>
            </w:pPr>
            <w:r>
              <w:rPr>
                <w:b/>
                <w:sz w:val="20"/>
                <w:szCs w:val="20"/>
                <w:lang w:val="en-GB"/>
              </w:rPr>
              <w:t>Version</w:t>
            </w:r>
          </w:p>
        </w:tc>
      </w:tr>
      <w:tr w:rsidR="00083A2B" w14:paraId="49F32B28" w14:textId="77777777">
        <w:tc>
          <w:tcPr>
            <w:tcW w:w="3685" w:type="dxa"/>
          </w:tcPr>
          <w:p w14:paraId="2C327C78" w14:textId="77777777" w:rsidR="00083A2B" w:rsidRDefault="007C4FE9">
            <w:pPr>
              <w:spacing w:before="20" w:after="20"/>
              <w:rPr>
                <w:sz w:val="20"/>
                <w:szCs w:val="20"/>
                <w:lang w:val="en-GB"/>
              </w:rPr>
            </w:pPr>
            <w:r>
              <w:rPr>
                <w:noProof/>
                <w:sz w:val="20"/>
                <w:szCs w:val="20"/>
                <w:lang w:val="en-GB"/>
              </w:rPr>
              <w:t>Supplier</w:t>
            </w:r>
          </w:p>
        </w:tc>
        <w:tc>
          <w:tcPr>
            <w:tcW w:w="3685" w:type="dxa"/>
          </w:tcPr>
          <w:p w14:paraId="27DDCABB" w14:textId="77777777" w:rsidR="00083A2B" w:rsidRDefault="007C4FE9">
            <w:pPr>
              <w:spacing w:before="20" w:after="20"/>
              <w:rPr>
                <w:sz w:val="20"/>
                <w:szCs w:val="20"/>
                <w:lang w:val="en-GB"/>
              </w:rPr>
            </w:pPr>
            <w:r>
              <w:rPr>
                <w:noProof/>
                <w:sz w:val="20"/>
                <w:szCs w:val="20"/>
                <w:lang w:val="en-GB"/>
              </w:rPr>
              <w:t>MOP</w:t>
            </w:r>
          </w:p>
        </w:tc>
        <w:tc>
          <w:tcPr>
            <w:tcW w:w="1100" w:type="dxa"/>
          </w:tcPr>
          <w:p w14:paraId="02B73830" w14:textId="77777777" w:rsidR="00083A2B" w:rsidRDefault="007C4FE9">
            <w:pPr>
              <w:spacing w:before="20" w:after="20"/>
              <w:jc w:val="center"/>
              <w:rPr>
                <w:sz w:val="20"/>
                <w:szCs w:val="20"/>
                <w:lang w:val="en-GB"/>
              </w:rPr>
            </w:pPr>
            <w:r>
              <w:rPr>
                <w:noProof/>
                <w:sz w:val="20"/>
                <w:szCs w:val="20"/>
                <w:lang w:val="en-GB"/>
              </w:rPr>
              <w:t>11.2</w:t>
            </w:r>
          </w:p>
        </w:tc>
      </w:tr>
    </w:tbl>
    <w:p w14:paraId="10CB6D5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B34C9B7" w14:textId="77777777">
        <w:trPr>
          <w:tblHeader/>
        </w:trPr>
        <w:tc>
          <w:tcPr>
            <w:tcW w:w="964" w:type="dxa"/>
          </w:tcPr>
          <w:p w14:paraId="672E3184" w14:textId="77777777" w:rsidR="00083A2B" w:rsidRDefault="007C4FE9">
            <w:pPr>
              <w:pStyle w:val="TableStyle"/>
              <w:jc w:val="center"/>
              <w:rPr>
                <w:b/>
              </w:rPr>
            </w:pPr>
            <w:r>
              <w:rPr>
                <w:b/>
              </w:rPr>
              <w:t>Reference</w:t>
            </w:r>
          </w:p>
        </w:tc>
        <w:tc>
          <w:tcPr>
            <w:tcW w:w="7506" w:type="dxa"/>
          </w:tcPr>
          <w:p w14:paraId="722E7469" w14:textId="77777777" w:rsidR="00083A2B" w:rsidRDefault="007C4FE9">
            <w:pPr>
              <w:pStyle w:val="TableStyle"/>
              <w:rPr>
                <w:b/>
              </w:rPr>
            </w:pPr>
            <w:r>
              <w:rPr>
                <w:b/>
              </w:rPr>
              <w:t>Item Name</w:t>
            </w:r>
          </w:p>
        </w:tc>
      </w:tr>
      <w:tr w:rsidR="00083A2B" w14:paraId="2D18D1DE" w14:textId="77777777">
        <w:tc>
          <w:tcPr>
            <w:tcW w:w="964" w:type="dxa"/>
          </w:tcPr>
          <w:p w14:paraId="332B6F23" w14:textId="77777777" w:rsidR="00083A2B" w:rsidRDefault="007C4FE9">
            <w:pPr>
              <w:pStyle w:val="TableStyle"/>
            </w:pPr>
            <w:r>
              <w:t>J</w:t>
            </w:r>
            <w:r>
              <w:rPr>
                <w:noProof/>
              </w:rPr>
              <w:t>1254</w:t>
            </w:r>
          </w:p>
        </w:tc>
        <w:tc>
          <w:tcPr>
            <w:tcW w:w="7506" w:type="dxa"/>
          </w:tcPr>
          <w:p w14:paraId="24535CB8" w14:textId="77777777" w:rsidR="00083A2B" w:rsidRDefault="007C4FE9">
            <w:pPr>
              <w:pStyle w:val="TableStyle"/>
            </w:pPr>
            <w:r>
              <w:rPr>
                <w:noProof/>
              </w:rPr>
              <w:t>Effective from Settlement Date {MSMTD}</w:t>
            </w:r>
          </w:p>
        </w:tc>
      </w:tr>
      <w:tr w:rsidR="00083A2B" w14:paraId="410EAC91" w14:textId="77777777">
        <w:tc>
          <w:tcPr>
            <w:tcW w:w="964" w:type="dxa"/>
          </w:tcPr>
          <w:p w14:paraId="2C37EF04" w14:textId="77777777" w:rsidR="00083A2B" w:rsidRDefault="007C4FE9">
            <w:pPr>
              <w:pStyle w:val="TableStyle"/>
            </w:pPr>
            <w:r>
              <w:t>J</w:t>
            </w:r>
            <w:r>
              <w:rPr>
                <w:noProof/>
              </w:rPr>
              <w:t>1268</w:t>
            </w:r>
          </w:p>
        </w:tc>
        <w:tc>
          <w:tcPr>
            <w:tcW w:w="7506" w:type="dxa"/>
          </w:tcPr>
          <w:p w14:paraId="78D93D39" w14:textId="77777777" w:rsidR="00083A2B" w:rsidRDefault="007C4FE9">
            <w:pPr>
              <w:pStyle w:val="TableStyle"/>
            </w:pPr>
            <w:r>
              <w:rPr>
                <w:noProof/>
              </w:rPr>
              <w:t>Effective From Settlement Date {MSNSFC}</w:t>
            </w:r>
          </w:p>
        </w:tc>
      </w:tr>
      <w:tr w:rsidR="00083A2B" w14:paraId="781F7D2B" w14:textId="77777777">
        <w:tc>
          <w:tcPr>
            <w:tcW w:w="964" w:type="dxa"/>
          </w:tcPr>
          <w:p w14:paraId="6AFF1010" w14:textId="77777777" w:rsidR="00083A2B" w:rsidRDefault="007C4FE9">
            <w:pPr>
              <w:pStyle w:val="TableStyle"/>
            </w:pPr>
            <w:r>
              <w:t>J</w:t>
            </w:r>
            <w:r>
              <w:rPr>
                <w:noProof/>
              </w:rPr>
              <w:t>0300</w:t>
            </w:r>
          </w:p>
        </w:tc>
        <w:tc>
          <w:tcPr>
            <w:tcW w:w="7506" w:type="dxa"/>
          </w:tcPr>
          <w:p w14:paraId="56182A66" w14:textId="77777777" w:rsidR="00083A2B" w:rsidRDefault="007C4FE9">
            <w:pPr>
              <w:pStyle w:val="TableStyle"/>
            </w:pPr>
            <w:r>
              <w:rPr>
                <w:noProof/>
              </w:rPr>
              <w:t>Effective from Settlement Date {SCON}</w:t>
            </w:r>
          </w:p>
        </w:tc>
      </w:tr>
      <w:tr w:rsidR="00083A2B" w14:paraId="46F75D96" w14:textId="77777777">
        <w:tc>
          <w:tcPr>
            <w:tcW w:w="964" w:type="dxa"/>
          </w:tcPr>
          <w:p w14:paraId="6B11CCF6" w14:textId="77777777" w:rsidR="00083A2B" w:rsidRDefault="007C4FE9">
            <w:pPr>
              <w:pStyle w:val="TableStyle"/>
            </w:pPr>
            <w:r>
              <w:t>J</w:t>
            </w:r>
            <w:r>
              <w:rPr>
                <w:noProof/>
              </w:rPr>
              <w:t>0103</w:t>
            </w:r>
          </w:p>
        </w:tc>
        <w:tc>
          <w:tcPr>
            <w:tcW w:w="7506" w:type="dxa"/>
          </w:tcPr>
          <w:p w14:paraId="24F0DA67" w14:textId="77777777" w:rsidR="00083A2B" w:rsidRDefault="007C4FE9">
            <w:pPr>
              <w:pStyle w:val="TableStyle"/>
            </w:pPr>
            <w:r>
              <w:rPr>
                <w:noProof/>
              </w:rPr>
              <w:t>Measurement Quantity Id</w:t>
            </w:r>
          </w:p>
        </w:tc>
      </w:tr>
      <w:tr w:rsidR="00083A2B" w14:paraId="26A82398" w14:textId="77777777">
        <w:tc>
          <w:tcPr>
            <w:tcW w:w="964" w:type="dxa"/>
          </w:tcPr>
          <w:p w14:paraId="1ACE17DD" w14:textId="77777777" w:rsidR="00083A2B" w:rsidRDefault="007C4FE9">
            <w:pPr>
              <w:pStyle w:val="TableStyle"/>
            </w:pPr>
            <w:r>
              <w:t>J</w:t>
            </w:r>
            <w:r>
              <w:rPr>
                <w:noProof/>
              </w:rPr>
              <w:t>0004</w:t>
            </w:r>
          </w:p>
        </w:tc>
        <w:tc>
          <w:tcPr>
            <w:tcW w:w="7506" w:type="dxa"/>
          </w:tcPr>
          <w:p w14:paraId="6F7640FD" w14:textId="77777777" w:rsidR="00083A2B" w:rsidRDefault="007C4FE9">
            <w:pPr>
              <w:pStyle w:val="TableStyle"/>
            </w:pPr>
            <w:r>
              <w:rPr>
                <w:noProof/>
              </w:rPr>
              <w:t>Meter Id (Serial Number)</w:t>
            </w:r>
          </w:p>
        </w:tc>
      </w:tr>
      <w:tr w:rsidR="00083A2B" w14:paraId="6B547486" w14:textId="77777777">
        <w:tc>
          <w:tcPr>
            <w:tcW w:w="964" w:type="dxa"/>
          </w:tcPr>
          <w:p w14:paraId="1B6A5776" w14:textId="77777777" w:rsidR="00083A2B" w:rsidRDefault="007C4FE9">
            <w:pPr>
              <w:pStyle w:val="TableStyle"/>
            </w:pPr>
            <w:r>
              <w:t>J</w:t>
            </w:r>
            <w:r>
              <w:rPr>
                <w:noProof/>
              </w:rPr>
              <w:t>1712</w:t>
            </w:r>
          </w:p>
        </w:tc>
        <w:tc>
          <w:tcPr>
            <w:tcW w:w="7506" w:type="dxa"/>
          </w:tcPr>
          <w:p w14:paraId="59AA0A28" w14:textId="77777777" w:rsidR="00083A2B" w:rsidRDefault="007C4FE9">
            <w:pPr>
              <w:pStyle w:val="TableStyle"/>
            </w:pPr>
            <w:r>
              <w:rPr>
                <w:noProof/>
              </w:rPr>
              <w:t xml:space="preserve">Meter Register Description </w:t>
            </w:r>
          </w:p>
        </w:tc>
      </w:tr>
      <w:tr w:rsidR="00083A2B" w14:paraId="3D7A67A4" w14:textId="77777777">
        <w:tc>
          <w:tcPr>
            <w:tcW w:w="964" w:type="dxa"/>
          </w:tcPr>
          <w:p w14:paraId="22072A46" w14:textId="77777777" w:rsidR="00083A2B" w:rsidRDefault="007C4FE9">
            <w:pPr>
              <w:pStyle w:val="TableStyle"/>
            </w:pPr>
            <w:r>
              <w:t>J</w:t>
            </w:r>
            <w:r>
              <w:rPr>
                <w:noProof/>
              </w:rPr>
              <w:t>0010</w:t>
            </w:r>
          </w:p>
        </w:tc>
        <w:tc>
          <w:tcPr>
            <w:tcW w:w="7506" w:type="dxa"/>
          </w:tcPr>
          <w:p w14:paraId="07ED80FF" w14:textId="77777777" w:rsidR="00083A2B" w:rsidRDefault="007C4FE9">
            <w:pPr>
              <w:pStyle w:val="TableStyle"/>
            </w:pPr>
            <w:r>
              <w:rPr>
                <w:noProof/>
              </w:rPr>
              <w:t>Meter Register Id</w:t>
            </w:r>
          </w:p>
        </w:tc>
      </w:tr>
      <w:tr w:rsidR="00083A2B" w14:paraId="11889F7A" w14:textId="77777777">
        <w:tc>
          <w:tcPr>
            <w:tcW w:w="964" w:type="dxa"/>
          </w:tcPr>
          <w:p w14:paraId="1BE6D07A" w14:textId="77777777" w:rsidR="00083A2B" w:rsidRDefault="007C4FE9">
            <w:pPr>
              <w:pStyle w:val="TableStyle"/>
            </w:pPr>
            <w:r>
              <w:t>J</w:t>
            </w:r>
            <w:r>
              <w:rPr>
                <w:noProof/>
              </w:rPr>
              <w:t>0475</w:t>
            </w:r>
          </w:p>
        </w:tc>
        <w:tc>
          <w:tcPr>
            <w:tcW w:w="7506" w:type="dxa"/>
          </w:tcPr>
          <w:p w14:paraId="00D8A041" w14:textId="77777777" w:rsidR="00083A2B" w:rsidRDefault="007C4FE9">
            <w:pPr>
              <w:pStyle w:val="TableStyle"/>
            </w:pPr>
            <w:r>
              <w:rPr>
                <w:noProof/>
              </w:rPr>
              <w:t>Meter Register Multiplier</w:t>
            </w:r>
          </w:p>
        </w:tc>
      </w:tr>
      <w:tr w:rsidR="00083A2B" w14:paraId="041C6C2C" w14:textId="77777777">
        <w:tc>
          <w:tcPr>
            <w:tcW w:w="964" w:type="dxa"/>
          </w:tcPr>
          <w:p w14:paraId="415AD833" w14:textId="77777777" w:rsidR="00083A2B" w:rsidRDefault="007C4FE9">
            <w:pPr>
              <w:pStyle w:val="TableStyle"/>
            </w:pPr>
            <w:r>
              <w:t>J</w:t>
            </w:r>
            <w:r>
              <w:rPr>
                <w:noProof/>
              </w:rPr>
              <w:t>0474</w:t>
            </w:r>
          </w:p>
        </w:tc>
        <w:tc>
          <w:tcPr>
            <w:tcW w:w="7506" w:type="dxa"/>
          </w:tcPr>
          <w:p w14:paraId="5524E971" w14:textId="77777777" w:rsidR="00083A2B" w:rsidRDefault="007C4FE9">
            <w:pPr>
              <w:pStyle w:val="TableStyle"/>
            </w:pPr>
            <w:r>
              <w:rPr>
                <w:noProof/>
              </w:rPr>
              <w:t>Meter Register Type</w:t>
            </w:r>
          </w:p>
        </w:tc>
      </w:tr>
      <w:tr w:rsidR="00083A2B" w14:paraId="17A64C64" w14:textId="77777777">
        <w:tc>
          <w:tcPr>
            <w:tcW w:w="964" w:type="dxa"/>
          </w:tcPr>
          <w:p w14:paraId="516E7879" w14:textId="77777777" w:rsidR="00083A2B" w:rsidRDefault="007C4FE9">
            <w:pPr>
              <w:pStyle w:val="TableStyle"/>
            </w:pPr>
            <w:r>
              <w:t>J</w:t>
            </w:r>
            <w:r>
              <w:rPr>
                <w:noProof/>
              </w:rPr>
              <w:t>0483</w:t>
            </w:r>
          </w:p>
        </w:tc>
        <w:tc>
          <w:tcPr>
            <w:tcW w:w="7506" w:type="dxa"/>
          </w:tcPr>
          <w:p w14:paraId="1610A568" w14:textId="77777777" w:rsidR="00083A2B" w:rsidRDefault="007C4FE9">
            <w:pPr>
              <w:pStyle w:val="TableStyle"/>
            </w:pPr>
            <w:r>
              <w:rPr>
                <w:noProof/>
              </w:rPr>
              <w:t xml:space="preserve">Meter Type                                                                                          </w:t>
            </w:r>
          </w:p>
        </w:tc>
      </w:tr>
      <w:tr w:rsidR="00083A2B" w14:paraId="6479BFF5" w14:textId="77777777">
        <w:tc>
          <w:tcPr>
            <w:tcW w:w="964" w:type="dxa"/>
          </w:tcPr>
          <w:p w14:paraId="61CD685A" w14:textId="77777777" w:rsidR="00083A2B" w:rsidRDefault="007C4FE9">
            <w:pPr>
              <w:pStyle w:val="TableStyle"/>
            </w:pPr>
            <w:r>
              <w:t>J</w:t>
            </w:r>
            <w:r>
              <w:rPr>
                <w:noProof/>
              </w:rPr>
              <w:t>1267</w:t>
            </w:r>
          </w:p>
        </w:tc>
        <w:tc>
          <w:tcPr>
            <w:tcW w:w="7506" w:type="dxa"/>
          </w:tcPr>
          <w:p w14:paraId="20291E3D" w14:textId="77777777" w:rsidR="00083A2B" w:rsidRDefault="007C4FE9">
            <w:pPr>
              <w:pStyle w:val="TableStyle"/>
            </w:pPr>
            <w:r>
              <w:rPr>
                <w:noProof/>
              </w:rPr>
              <w:t>Metering System Non Settlement Functionality Code</w:t>
            </w:r>
          </w:p>
        </w:tc>
      </w:tr>
      <w:tr w:rsidR="00083A2B" w14:paraId="404BFE12" w14:textId="77777777">
        <w:tc>
          <w:tcPr>
            <w:tcW w:w="964" w:type="dxa"/>
          </w:tcPr>
          <w:p w14:paraId="2DC603E1" w14:textId="77777777" w:rsidR="00083A2B" w:rsidRDefault="007C4FE9">
            <w:pPr>
              <w:pStyle w:val="TableStyle"/>
            </w:pPr>
            <w:r>
              <w:t>J</w:t>
            </w:r>
            <w:r>
              <w:rPr>
                <w:noProof/>
              </w:rPr>
              <w:t>0003</w:t>
            </w:r>
          </w:p>
        </w:tc>
        <w:tc>
          <w:tcPr>
            <w:tcW w:w="7506" w:type="dxa"/>
          </w:tcPr>
          <w:p w14:paraId="208F9B78" w14:textId="77777777" w:rsidR="00083A2B" w:rsidRDefault="007C4FE9">
            <w:pPr>
              <w:pStyle w:val="TableStyle"/>
            </w:pPr>
            <w:r>
              <w:rPr>
                <w:noProof/>
              </w:rPr>
              <w:t>MPAN Core</w:t>
            </w:r>
          </w:p>
        </w:tc>
      </w:tr>
      <w:tr w:rsidR="00083A2B" w14:paraId="36FD41F4" w14:textId="77777777">
        <w:tc>
          <w:tcPr>
            <w:tcW w:w="964" w:type="dxa"/>
          </w:tcPr>
          <w:p w14:paraId="3E5ECA36" w14:textId="77777777" w:rsidR="00083A2B" w:rsidRDefault="007C4FE9">
            <w:pPr>
              <w:pStyle w:val="TableStyle"/>
            </w:pPr>
            <w:r>
              <w:t>J</w:t>
            </w:r>
            <w:r>
              <w:rPr>
                <w:noProof/>
              </w:rPr>
              <w:t>0478</w:t>
            </w:r>
          </w:p>
        </w:tc>
        <w:tc>
          <w:tcPr>
            <w:tcW w:w="7506" w:type="dxa"/>
          </w:tcPr>
          <w:p w14:paraId="55805301" w14:textId="77777777" w:rsidR="00083A2B" w:rsidRDefault="007C4FE9">
            <w:pPr>
              <w:pStyle w:val="TableStyle"/>
            </w:pPr>
            <w:r>
              <w:rPr>
                <w:noProof/>
              </w:rPr>
              <w:t>Number of Register Digits</w:t>
            </w:r>
          </w:p>
        </w:tc>
      </w:tr>
      <w:tr w:rsidR="00083A2B" w14:paraId="09077802" w14:textId="77777777">
        <w:tc>
          <w:tcPr>
            <w:tcW w:w="964" w:type="dxa"/>
          </w:tcPr>
          <w:p w14:paraId="2CD7F965" w14:textId="77777777" w:rsidR="00083A2B" w:rsidRDefault="007C4FE9">
            <w:pPr>
              <w:pStyle w:val="TableStyle"/>
            </w:pPr>
            <w:r>
              <w:t>J</w:t>
            </w:r>
            <w:r>
              <w:rPr>
                <w:noProof/>
              </w:rPr>
              <w:t>0679</w:t>
            </w:r>
          </w:p>
        </w:tc>
        <w:tc>
          <w:tcPr>
            <w:tcW w:w="7506" w:type="dxa"/>
          </w:tcPr>
          <w:p w14:paraId="748763AA" w14:textId="77777777" w:rsidR="00083A2B" w:rsidRDefault="007C4FE9">
            <w:pPr>
              <w:pStyle w:val="TableStyle"/>
            </w:pPr>
            <w:r>
              <w:rPr>
                <w:noProof/>
              </w:rPr>
              <w:t>Register Mapping Coefficient</w:t>
            </w:r>
          </w:p>
        </w:tc>
      </w:tr>
      <w:tr w:rsidR="00083A2B" w14:paraId="1AA07D5C" w14:textId="77777777">
        <w:tc>
          <w:tcPr>
            <w:tcW w:w="964" w:type="dxa"/>
          </w:tcPr>
          <w:p w14:paraId="7E9392F4" w14:textId="77777777" w:rsidR="00083A2B" w:rsidRDefault="007C4FE9">
            <w:pPr>
              <w:pStyle w:val="TableStyle"/>
            </w:pPr>
            <w:r>
              <w:t>J</w:t>
            </w:r>
            <w:r>
              <w:rPr>
                <w:noProof/>
              </w:rPr>
              <w:t>0098</w:t>
            </w:r>
          </w:p>
        </w:tc>
        <w:tc>
          <w:tcPr>
            <w:tcW w:w="7506" w:type="dxa"/>
          </w:tcPr>
          <w:p w14:paraId="7E799D9D" w14:textId="77777777" w:rsidR="00083A2B" w:rsidRDefault="007C4FE9">
            <w:pPr>
              <w:pStyle w:val="TableStyle"/>
            </w:pPr>
            <w:r>
              <w:rPr>
                <w:noProof/>
              </w:rPr>
              <w:t xml:space="preserve">Retrieval Method                                                                                    </w:t>
            </w:r>
          </w:p>
        </w:tc>
      </w:tr>
      <w:tr w:rsidR="00083A2B" w14:paraId="396E2B96" w14:textId="77777777">
        <w:tc>
          <w:tcPr>
            <w:tcW w:w="964" w:type="dxa"/>
          </w:tcPr>
          <w:p w14:paraId="19F5E680" w14:textId="77777777" w:rsidR="00083A2B" w:rsidRDefault="007C4FE9">
            <w:pPr>
              <w:pStyle w:val="TableStyle"/>
            </w:pPr>
            <w:r>
              <w:t>J</w:t>
            </w:r>
            <w:r>
              <w:rPr>
                <w:noProof/>
              </w:rPr>
              <w:t>0722</w:t>
            </w:r>
          </w:p>
        </w:tc>
        <w:tc>
          <w:tcPr>
            <w:tcW w:w="7506" w:type="dxa"/>
          </w:tcPr>
          <w:p w14:paraId="09987932" w14:textId="77777777" w:rsidR="00083A2B" w:rsidRDefault="007C4FE9">
            <w:pPr>
              <w:pStyle w:val="TableStyle"/>
            </w:pPr>
            <w:r>
              <w:rPr>
                <w:noProof/>
              </w:rPr>
              <w:t xml:space="preserve">Retrieval Method Effective Date </w:t>
            </w:r>
          </w:p>
        </w:tc>
      </w:tr>
      <w:tr w:rsidR="00083A2B" w14:paraId="665CCA2F" w14:textId="77777777">
        <w:tc>
          <w:tcPr>
            <w:tcW w:w="964" w:type="dxa"/>
          </w:tcPr>
          <w:p w14:paraId="528AEAB7" w14:textId="77777777" w:rsidR="00083A2B" w:rsidRDefault="007C4FE9">
            <w:pPr>
              <w:pStyle w:val="TableStyle"/>
            </w:pPr>
            <w:r>
              <w:t>J</w:t>
            </w:r>
            <w:r>
              <w:rPr>
                <w:noProof/>
              </w:rPr>
              <w:t>0076</w:t>
            </w:r>
          </w:p>
        </w:tc>
        <w:tc>
          <w:tcPr>
            <w:tcW w:w="7506" w:type="dxa"/>
          </w:tcPr>
          <w:p w14:paraId="365B446D" w14:textId="77777777" w:rsidR="00083A2B" w:rsidRDefault="007C4FE9">
            <w:pPr>
              <w:pStyle w:val="TableStyle"/>
            </w:pPr>
            <w:r>
              <w:rPr>
                <w:noProof/>
              </w:rPr>
              <w:t>Standard Settlement Configuration Id</w:t>
            </w:r>
          </w:p>
        </w:tc>
      </w:tr>
      <w:tr w:rsidR="00083A2B" w14:paraId="45879875" w14:textId="77777777">
        <w:tc>
          <w:tcPr>
            <w:tcW w:w="964" w:type="dxa"/>
          </w:tcPr>
          <w:p w14:paraId="10C55CF2" w14:textId="77777777" w:rsidR="00083A2B" w:rsidRDefault="007C4FE9">
            <w:pPr>
              <w:pStyle w:val="TableStyle"/>
            </w:pPr>
            <w:r>
              <w:t>J</w:t>
            </w:r>
            <w:r>
              <w:rPr>
                <w:noProof/>
              </w:rPr>
              <w:t>0078</w:t>
            </w:r>
          </w:p>
        </w:tc>
        <w:tc>
          <w:tcPr>
            <w:tcW w:w="7506" w:type="dxa"/>
          </w:tcPr>
          <w:p w14:paraId="7E8B6AA8" w14:textId="77777777" w:rsidR="00083A2B" w:rsidRDefault="007C4FE9">
            <w:pPr>
              <w:pStyle w:val="TableStyle"/>
            </w:pPr>
            <w:r>
              <w:rPr>
                <w:noProof/>
              </w:rPr>
              <w:t>Time Pattern Regime</w:t>
            </w:r>
          </w:p>
        </w:tc>
      </w:tr>
    </w:tbl>
    <w:p w14:paraId="7DF089DB"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093A75" w14:textId="77777777">
        <w:trPr>
          <w:cantSplit/>
          <w:tblHeader/>
        </w:trPr>
        <w:tc>
          <w:tcPr>
            <w:tcW w:w="624" w:type="dxa"/>
          </w:tcPr>
          <w:p w14:paraId="0FE59018" w14:textId="77777777" w:rsidR="00083A2B" w:rsidRDefault="007C4FE9">
            <w:pPr>
              <w:pStyle w:val="TableStyle"/>
              <w:jc w:val="center"/>
              <w:rPr>
                <w:b/>
              </w:rPr>
            </w:pPr>
            <w:r>
              <w:rPr>
                <w:b/>
              </w:rPr>
              <w:t>Group</w:t>
            </w:r>
          </w:p>
        </w:tc>
        <w:tc>
          <w:tcPr>
            <w:tcW w:w="2035" w:type="dxa"/>
          </w:tcPr>
          <w:p w14:paraId="74D5B42B" w14:textId="77777777" w:rsidR="00083A2B" w:rsidRDefault="007C4FE9">
            <w:pPr>
              <w:pStyle w:val="TableStyle"/>
              <w:jc w:val="center"/>
              <w:rPr>
                <w:b/>
              </w:rPr>
            </w:pPr>
            <w:r>
              <w:rPr>
                <w:b/>
              </w:rPr>
              <w:t>Group Description</w:t>
            </w:r>
          </w:p>
        </w:tc>
        <w:tc>
          <w:tcPr>
            <w:tcW w:w="595" w:type="dxa"/>
          </w:tcPr>
          <w:p w14:paraId="456DD274" w14:textId="77777777" w:rsidR="00083A2B" w:rsidRDefault="007C4FE9">
            <w:pPr>
              <w:pStyle w:val="TableStyle"/>
              <w:jc w:val="center"/>
              <w:rPr>
                <w:b/>
              </w:rPr>
            </w:pPr>
            <w:r>
              <w:rPr>
                <w:b/>
              </w:rPr>
              <w:t>Range</w:t>
            </w:r>
          </w:p>
        </w:tc>
        <w:tc>
          <w:tcPr>
            <w:tcW w:w="1570" w:type="dxa"/>
          </w:tcPr>
          <w:p w14:paraId="212F774C" w14:textId="77777777" w:rsidR="00083A2B" w:rsidRDefault="007C4FE9">
            <w:pPr>
              <w:pStyle w:val="TableStyle"/>
              <w:jc w:val="center"/>
              <w:rPr>
                <w:b/>
              </w:rPr>
            </w:pPr>
            <w:r>
              <w:rPr>
                <w:b/>
              </w:rPr>
              <w:t>Condition</w:t>
            </w:r>
          </w:p>
        </w:tc>
        <w:tc>
          <w:tcPr>
            <w:tcW w:w="283" w:type="dxa"/>
          </w:tcPr>
          <w:p w14:paraId="35005934" w14:textId="77777777" w:rsidR="00083A2B" w:rsidRDefault="007C4FE9">
            <w:pPr>
              <w:pStyle w:val="TableStyle"/>
              <w:jc w:val="center"/>
              <w:rPr>
                <w:b/>
              </w:rPr>
            </w:pPr>
            <w:r>
              <w:rPr>
                <w:b/>
              </w:rPr>
              <w:t>L1</w:t>
            </w:r>
          </w:p>
        </w:tc>
        <w:tc>
          <w:tcPr>
            <w:tcW w:w="283" w:type="dxa"/>
          </w:tcPr>
          <w:p w14:paraId="696AFB60" w14:textId="77777777" w:rsidR="00083A2B" w:rsidRDefault="007C4FE9">
            <w:pPr>
              <w:pStyle w:val="TableStyle"/>
              <w:jc w:val="center"/>
              <w:rPr>
                <w:b/>
              </w:rPr>
            </w:pPr>
            <w:r>
              <w:rPr>
                <w:b/>
              </w:rPr>
              <w:t>L2</w:t>
            </w:r>
          </w:p>
        </w:tc>
        <w:tc>
          <w:tcPr>
            <w:tcW w:w="283" w:type="dxa"/>
          </w:tcPr>
          <w:p w14:paraId="483A89C3" w14:textId="77777777" w:rsidR="00083A2B" w:rsidRDefault="007C4FE9">
            <w:pPr>
              <w:pStyle w:val="TableStyle"/>
              <w:jc w:val="center"/>
              <w:rPr>
                <w:b/>
              </w:rPr>
            </w:pPr>
            <w:r>
              <w:rPr>
                <w:b/>
              </w:rPr>
              <w:t>L3</w:t>
            </w:r>
          </w:p>
        </w:tc>
        <w:tc>
          <w:tcPr>
            <w:tcW w:w="283" w:type="dxa"/>
          </w:tcPr>
          <w:p w14:paraId="08C3C94C" w14:textId="77777777" w:rsidR="00083A2B" w:rsidRDefault="007C4FE9">
            <w:pPr>
              <w:pStyle w:val="TableStyle"/>
              <w:jc w:val="center"/>
              <w:rPr>
                <w:b/>
              </w:rPr>
            </w:pPr>
            <w:r>
              <w:rPr>
                <w:b/>
              </w:rPr>
              <w:t>L4</w:t>
            </w:r>
          </w:p>
        </w:tc>
        <w:tc>
          <w:tcPr>
            <w:tcW w:w="283" w:type="dxa"/>
          </w:tcPr>
          <w:p w14:paraId="5A0E18B6" w14:textId="77777777" w:rsidR="00083A2B" w:rsidRDefault="007C4FE9">
            <w:pPr>
              <w:pStyle w:val="TableStyle"/>
              <w:jc w:val="center"/>
              <w:rPr>
                <w:b/>
              </w:rPr>
            </w:pPr>
            <w:r>
              <w:rPr>
                <w:b/>
              </w:rPr>
              <w:t>L5</w:t>
            </w:r>
          </w:p>
        </w:tc>
        <w:tc>
          <w:tcPr>
            <w:tcW w:w="283" w:type="dxa"/>
          </w:tcPr>
          <w:p w14:paraId="69D6EF7B" w14:textId="77777777" w:rsidR="00083A2B" w:rsidRDefault="007C4FE9">
            <w:pPr>
              <w:pStyle w:val="TableStyle"/>
              <w:jc w:val="center"/>
              <w:rPr>
                <w:b/>
              </w:rPr>
            </w:pPr>
            <w:r>
              <w:rPr>
                <w:b/>
              </w:rPr>
              <w:t>L6</w:t>
            </w:r>
          </w:p>
        </w:tc>
        <w:tc>
          <w:tcPr>
            <w:tcW w:w="283" w:type="dxa"/>
          </w:tcPr>
          <w:p w14:paraId="75AE3B11" w14:textId="77777777" w:rsidR="00083A2B" w:rsidRDefault="007C4FE9">
            <w:pPr>
              <w:pStyle w:val="TableStyle"/>
              <w:jc w:val="center"/>
              <w:rPr>
                <w:b/>
              </w:rPr>
            </w:pPr>
            <w:r>
              <w:rPr>
                <w:b/>
              </w:rPr>
              <w:t>L7</w:t>
            </w:r>
          </w:p>
        </w:tc>
        <w:tc>
          <w:tcPr>
            <w:tcW w:w="283" w:type="dxa"/>
          </w:tcPr>
          <w:p w14:paraId="381CDEE8" w14:textId="77777777" w:rsidR="00083A2B" w:rsidRDefault="007C4FE9">
            <w:pPr>
              <w:pStyle w:val="TableStyle"/>
              <w:jc w:val="center"/>
              <w:rPr>
                <w:b/>
              </w:rPr>
            </w:pPr>
            <w:r>
              <w:rPr>
                <w:b/>
              </w:rPr>
              <w:t>L8</w:t>
            </w:r>
          </w:p>
        </w:tc>
        <w:tc>
          <w:tcPr>
            <w:tcW w:w="1945" w:type="dxa"/>
          </w:tcPr>
          <w:p w14:paraId="46A03B21" w14:textId="77777777" w:rsidR="00083A2B" w:rsidRDefault="007C4FE9">
            <w:pPr>
              <w:pStyle w:val="TableStyle"/>
              <w:jc w:val="center"/>
              <w:rPr>
                <w:b/>
              </w:rPr>
            </w:pPr>
            <w:r>
              <w:rPr>
                <w:b/>
              </w:rPr>
              <w:t>Item Name</w:t>
            </w:r>
          </w:p>
        </w:tc>
      </w:tr>
    </w:tbl>
    <w:p w14:paraId="59144955" w14:textId="77777777" w:rsidR="00083A2B" w:rsidRDefault="00083A2B">
      <w:pPr>
        <w:rPr>
          <w:lang w:val="en-GB"/>
        </w:rPr>
        <w:sectPr w:rsidR="00083A2B">
          <w:headerReference w:type="default" r:id="rId142"/>
          <w:footerReference w:type="default" r:id="rId14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0B4E6EF" w14:textId="77777777">
        <w:trPr>
          <w:cantSplit/>
        </w:trPr>
        <w:tc>
          <w:tcPr>
            <w:tcW w:w="624" w:type="dxa"/>
            <w:tcBorders>
              <w:bottom w:val="single" w:sz="2" w:space="0" w:color="auto"/>
            </w:tcBorders>
            <w:shd w:val="pct10" w:color="auto" w:fill="auto"/>
          </w:tcPr>
          <w:p w14:paraId="7A4E2FDF" w14:textId="77777777" w:rsidR="00083A2B" w:rsidRDefault="007C4FE9">
            <w:pPr>
              <w:pStyle w:val="TableStyle"/>
              <w:jc w:val="center"/>
            </w:pPr>
            <w:r>
              <w:rPr>
                <w:noProof/>
              </w:rPr>
              <w:t>01J</w:t>
            </w:r>
          </w:p>
        </w:tc>
        <w:tc>
          <w:tcPr>
            <w:tcW w:w="2035" w:type="dxa"/>
            <w:tcBorders>
              <w:bottom w:val="single" w:sz="2" w:space="0" w:color="auto"/>
            </w:tcBorders>
            <w:shd w:val="pct10" w:color="auto" w:fill="auto"/>
          </w:tcPr>
          <w:p w14:paraId="248F70BB"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2DE46D02" w14:textId="77777777" w:rsidR="00083A2B" w:rsidRDefault="007C4FE9">
            <w:pPr>
              <w:pStyle w:val="TableStyle"/>
            </w:pPr>
            <w:r>
              <w:rPr>
                <w:noProof/>
              </w:rPr>
              <w:t>1-*</w:t>
            </w:r>
          </w:p>
        </w:tc>
        <w:tc>
          <w:tcPr>
            <w:tcW w:w="1570" w:type="dxa"/>
            <w:tcBorders>
              <w:bottom w:val="single" w:sz="2" w:space="0" w:color="auto"/>
            </w:tcBorders>
            <w:shd w:val="pct10" w:color="auto" w:fill="auto"/>
          </w:tcPr>
          <w:p w14:paraId="2F36AC9C" w14:textId="77777777" w:rsidR="00083A2B" w:rsidRDefault="00083A2B">
            <w:pPr>
              <w:pStyle w:val="TableStyle"/>
            </w:pPr>
          </w:p>
        </w:tc>
        <w:tc>
          <w:tcPr>
            <w:tcW w:w="283" w:type="dxa"/>
            <w:tcBorders>
              <w:bottom w:val="single" w:sz="2" w:space="0" w:color="auto"/>
            </w:tcBorders>
            <w:shd w:val="pct10" w:color="auto" w:fill="auto"/>
          </w:tcPr>
          <w:p w14:paraId="5F88B01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D75C63" w14:textId="77777777" w:rsidR="00083A2B" w:rsidRDefault="00083A2B">
            <w:pPr>
              <w:pStyle w:val="TableStyle"/>
              <w:jc w:val="center"/>
            </w:pPr>
          </w:p>
        </w:tc>
        <w:tc>
          <w:tcPr>
            <w:tcW w:w="283" w:type="dxa"/>
            <w:tcBorders>
              <w:bottom w:val="single" w:sz="2" w:space="0" w:color="auto"/>
            </w:tcBorders>
            <w:shd w:val="pct10" w:color="auto" w:fill="auto"/>
          </w:tcPr>
          <w:p w14:paraId="75FFFE21" w14:textId="77777777" w:rsidR="00083A2B" w:rsidRDefault="00083A2B">
            <w:pPr>
              <w:pStyle w:val="TableStyle"/>
              <w:jc w:val="center"/>
            </w:pPr>
          </w:p>
        </w:tc>
        <w:tc>
          <w:tcPr>
            <w:tcW w:w="283" w:type="dxa"/>
            <w:tcBorders>
              <w:bottom w:val="single" w:sz="2" w:space="0" w:color="auto"/>
            </w:tcBorders>
            <w:shd w:val="pct10" w:color="auto" w:fill="auto"/>
          </w:tcPr>
          <w:p w14:paraId="78C532B8" w14:textId="77777777" w:rsidR="00083A2B" w:rsidRDefault="00083A2B">
            <w:pPr>
              <w:pStyle w:val="TableStyle"/>
              <w:jc w:val="center"/>
            </w:pPr>
          </w:p>
        </w:tc>
        <w:tc>
          <w:tcPr>
            <w:tcW w:w="283" w:type="dxa"/>
            <w:tcBorders>
              <w:bottom w:val="single" w:sz="2" w:space="0" w:color="auto"/>
            </w:tcBorders>
            <w:shd w:val="pct10" w:color="auto" w:fill="auto"/>
          </w:tcPr>
          <w:p w14:paraId="4037AB10" w14:textId="77777777" w:rsidR="00083A2B" w:rsidRDefault="00083A2B">
            <w:pPr>
              <w:pStyle w:val="TableStyle"/>
              <w:jc w:val="center"/>
            </w:pPr>
          </w:p>
        </w:tc>
        <w:tc>
          <w:tcPr>
            <w:tcW w:w="283" w:type="dxa"/>
            <w:tcBorders>
              <w:bottom w:val="single" w:sz="2" w:space="0" w:color="auto"/>
            </w:tcBorders>
            <w:shd w:val="pct10" w:color="auto" w:fill="auto"/>
          </w:tcPr>
          <w:p w14:paraId="32AA6625" w14:textId="77777777" w:rsidR="00083A2B" w:rsidRDefault="00083A2B">
            <w:pPr>
              <w:pStyle w:val="TableStyle"/>
              <w:jc w:val="center"/>
            </w:pPr>
          </w:p>
        </w:tc>
        <w:tc>
          <w:tcPr>
            <w:tcW w:w="283" w:type="dxa"/>
            <w:tcBorders>
              <w:bottom w:val="single" w:sz="2" w:space="0" w:color="auto"/>
            </w:tcBorders>
            <w:shd w:val="pct10" w:color="auto" w:fill="auto"/>
          </w:tcPr>
          <w:p w14:paraId="4E1D7168" w14:textId="77777777" w:rsidR="00083A2B" w:rsidRDefault="00083A2B">
            <w:pPr>
              <w:pStyle w:val="TableStyle"/>
              <w:jc w:val="center"/>
            </w:pPr>
          </w:p>
        </w:tc>
        <w:tc>
          <w:tcPr>
            <w:tcW w:w="283" w:type="dxa"/>
            <w:tcBorders>
              <w:bottom w:val="single" w:sz="2" w:space="0" w:color="auto"/>
            </w:tcBorders>
            <w:shd w:val="pct10" w:color="auto" w:fill="auto"/>
          </w:tcPr>
          <w:p w14:paraId="5A94860F" w14:textId="77777777" w:rsidR="00083A2B" w:rsidRDefault="00083A2B">
            <w:pPr>
              <w:pStyle w:val="TableStyle"/>
              <w:jc w:val="center"/>
            </w:pPr>
          </w:p>
        </w:tc>
        <w:tc>
          <w:tcPr>
            <w:tcW w:w="1945" w:type="dxa"/>
            <w:tcBorders>
              <w:bottom w:val="single" w:sz="2" w:space="0" w:color="auto"/>
            </w:tcBorders>
            <w:shd w:val="pct10" w:color="auto" w:fill="auto"/>
          </w:tcPr>
          <w:p w14:paraId="0EE7E124" w14:textId="77777777" w:rsidR="00083A2B" w:rsidRDefault="00083A2B">
            <w:pPr>
              <w:pStyle w:val="TableStyle"/>
              <w:jc w:val="center"/>
            </w:pPr>
          </w:p>
        </w:tc>
      </w:tr>
      <w:tr w:rsidR="00083A2B" w14:paraId="0302B579" w14:textId="77777777">
        <w:trPr>
          <w:cantSplit/>
        </w:trPr>
        <w:tc>
          <w:tcPr>
            <w:tcW w:w="624" w:type="dxa"/>
          </w:tcPr>
          <w:p w14:paraId="670C5C41" w14:textId="77777777" w:rsidR="00083A2B" w:rsidRDefault="00083A2B">
            <w:pPr>
              <w:pStyle w:val="TableStyle"/>
              <w:jc w:val="center"/>
            </w:pPr>
          </w:p>
        </w:tc>
        <w:tc>
          <w:tcPr>
            <w:tcW w:w="2035" w:type="dxa"/>
          </w:tcPr>
          <w:p w14:paraId="603C0626" w14:textId="77777777" w:rsidR="00083A2B" w:rsidRDefault="00083A2B">
            <w:pPr>
              <w:pStyle w:val="TableStyle"/>
            </w:pPr>
          </w:p>
        </w:tc>
        <w:tc>
          <w:tcPr>
            <w:tcW w:w="595" w:type="dxa"/>
          </w:tcPr>
          <w:p w14:paraId="79C4C627" w14:textId="77777777" w:rsidR="00083A2B" w:rsidRDefault="00083A2B">
            <w:pPr>
              <w:pStyle w:val="TableStyle"/>
            </w:pPr>
          </w:p>
        </w:tc>
        <w:tc>
          <w:tcPr>
            <w:tcW w:w="1570" w:type="dxa"/>
          </w:tcPr>
          <w:p w14:paraId="0CF2CB05" w14:textId="77777777" w:rsidR="00083A2B" w:rsidRDefault="00083A2B">
            <w:pPr>
              <w:pStyle w:val="TableStyle"/>
            </w:pPr>
          </w:p>
        </w:tc>
        <w:tc>
          <w:tcPr>
            <w:tcW w:w="283" w:type="dxa"/>
          </w:tcPr>
          <w:p w14:paraId="5963343D" w14:textId="77777777" w:rsidR="00083A2B" w:rsidRDefault="00083A2B">
            <w:pPr>
              <w:pStyle w:val="TableStyle"/>
              <w:jc w:val="center"/>
            </w:pPr>
          </w:p>
        </w:tc>
        <w:tc>
          <w:tcPr>
            <w:tcW w:w="283" w:type="dxa"/>
          </w:tcPr>
          <w:p w14:paraId="4DD7F58E" w14:textId="77777777" w:rsidR="00083A2B" w:rsidRDefault="007C4FE9">
            <w:pPr>
              <w:pStyle w:val="TableStyle"/>
              <w:jc w:val="center"/>
            </w:pPr>
            <w:r>
              <w:rPr>
                <w:noProof/>
              </w:rPr>
              <w:t>1</w:t>
            </w:r>
          </w:p>
        </w:tc>
        <w:tc>
          <w:tcPr>
            <w:tcW w:w="283" w:type="dxa"/>
          </w:tcPr>
          <w:p w14:paraId="70F429EA" w14:textId="77777777" w:rsidR="00083A2B" w:rsidRDefault="00083A2B">
            <w:pPr>
              <w:pStyle w:val="TableStyle"/>
              <w:jc w:val="center"/>
            </w:pPr>
          </w:p>
        </w:tc>
        <w:tc>
          <w:tcPr>
            <w:tcW w:w="283" w:type="dxa"/>
          </w:tcPr>
          <w:p w14:paraId="61F8F456" w14:textId="77777777" w:rsidR="00083A2B" w:rsidRDefault="00083A2B">
            <w:pPr>
              <w:pStyle w:val="TableStyle"/>
              <w:jc w:val="center"/>
            </w:pPr>
          </w:p>
        </w:tc>
        <w:tc>
          <w:tcPr>
            <w:tcW w:w="283" w:type="dxa"/>
          </w:tcPr>
          <w:p w14:paraId="26C26AAD" w14:textId="77777777" w:rsidR="00083A2B" w:rsidRDefault="00083A2B">
            <w:pPr>
              <w:pStyle w:val="TableStyle"/>
              <w:jc w:val="center"/>
            </w:pPr>
          </w:p>
        </w:tc>
        <w:tc>
          <w:tcPr>
            <w:tcW w:w="283" w:type="dxa"/>
          </w:tcPr>
          <w:p w14:paraId="0B8323C0" w14:textId="77777777" w:rsidR="00083A2B" w:rsidRDefault="00083A2B">
            <w:pPr>
              <w:pStyle w:val="TableStyle"/>
              <w:jc w:val="center"/>
            </w:pPr>
          </w:p>
        </w:tc>
        <w:tc>
          <w:tcPr>
            <w:tcW w:w="283" w:type="dxa"/>
          </w:tcPr>
          <w:p w14:paraId="40FF395E" w14:textId="77777777" w:rsidR="00083A2B" w:rsidRDefault="00083A2B">
            <w:pPr>
              <w:pStyle w:val="TableStyle"/>
              <w:jc w:val="center"/>
            </w:pPr>
          </w:p>
        </w:tc>
        <w:tc>
          <w:tcPr>
            <w:tcW w:w="283" w:type="dxa"/>
          </w:tcPr>
          <w:p w14:paraId="1A48A2F8" w14:textId="77777777" w:rsidR="00083A2B" w:rsidRDefault="00083A2B">
            <w:pPr>
              <w:pStyle w:val="TableStyle"/>
              <w:jc w:val="center"/>
            </w:pPr>
          </w:p>
        </w:tc>
        <w:tc>
          <w:tcPr>
            <w:tcW w:w="1945" w:type="dxa"/>
          </w:tcPr>
          <w:p w14:paraId="6FA0B312" w14:textId="77777777" w:rsidR="00083A2B" w:rsidRDefault="007C4FE9">
            <w:pPr>
              <w:pStyle w:val="TableStyle"/>
            </w:pPr>
            <w:r>
              <w:rPr>
                <w:noProof/>
              </w:rPr>
              <w:t>MPAN Core</w:t>
            </w:r>
          </w:p>
        </w:tc>
      </w:tr>
      <w:tr w:rsidR="00083A2B" w14:paraId="1C373FC5" w14:textId="77777777">
        <w:trPr>
          <w:cantSplit/>
        </w:trPr>
        <w:tc>
          <w:tcPr>
            <w:tcW w:w="624" w:type="dxa"/>
          </w:tcPr>
          <w:p w14:paraId="19F8A738" w14:textId="77777777" w:rsidR="00083A2B" w:rsidRDefault="00083A2B">
            <w:pPr>
              <w:pStyle w:val="TableStyle"/>
              <w:jc w:val="center"/>
            </w:pPr>
          </w:p>
        </w:tc>
        <w:tc>
          <w:tcPr>
            <w:tcW w:w="2035" w:type="dxa"/>
          </w:tcPr>
          <w:p w14:paraId="7333D507" w14:textId="77777777" w:rsidR="00083A2B" w:rsidRDefault="00083A2B">
            <w:pPr>
              <w:pStyle w:val="TableStyle"/>
            </w:pPr>
          </w:p>
        </w:tc>
        <w:tc>
          <w:tcPr>
            <w:tcW w:w="595" w:type="dxa"/>
          </w:tcPr>
          <w:p w14:paraId="26805B8A" w14:textId="77777777" w:rsidR="00083A2B" w:rsidRDefault="00083A2B">
            <w:pPr>
              <w:pStyle w:val="TableStyle"/>
            </w:pPr>
          </w:p>
        </w:tc>
        <w:tc>
          <w:tcPr>
            <w:tcW w:w="1570" w:type="dxa"/>
          </w:tcPr>
          <w:p w14:paraId="2544897D" w14:textId="77777777" w:rsidR="00083A2B" w:rsidRDefault="00083A2B">
            <w:pPr>
              <w:pStyle w:val="TableStyle"/>
            </w:pPr>
          </w:p>
        </w:tc>
        <w:tc>
          <w:tcPr>
            <w:tcW w:w="283" w:type="dxa"/>
          </w:tcPr>
          <w:p w14:paraId="515B3768" w14:textId="77777777" w:rsidR="00083A2B" w:rsidRDefault="00083A2B">
            <w:pPr>
              <w:pStyle w:val="TableStyle"/>
              <w:jc w:val="center"/>
            </w:pPr>
          </w:p>
        </w:tc>
        <w:tc>
          <w:tcPr>
            <w:tcW w:w="283" w:type="dxa"/>
          </w:tcPr>
          <w:p w14:paraId="3369770F" w14:textId="77777777" w:rsidR="00083A2B" w:rsidRDefault="007C4FE9">
            <w:pPr>
              <w:pStyle w:val="TableStyle"/>
              <w:jc w:val="center"/>
            </w:pPr>
            <w:r>
              <w:rPr>
                <w:noProof/>
              </w:rPr>
              <w:t>1</w:t>
            </w:r>
          </w:p>
        </w:tc>
        <w:tc>
          <w:tcPr>
            <w:tcW w:w="283" w:type="dxa"/>
          </w:tcPr>
          <w:p w14:paraId="700951F6" w14:textId="77777777" w:rsidR="00083A2B" w:rsidRDefault="00083A2B">
            <w:pPr>
              <w:pStyle w:val="TableStyle"/>
              <w:jc w:val="center"/>
            </w:pPr>
          </w:p>
        </w:tc>
        <w:tc>
          <w:tcPr>
            <w:tcW w:w="283" w:type="dxa"/>
          </w:tcPr>
          <w:p w14:paraId="309A5091" w14:textId="77777777" w:rsidR="00083A2B" w:rsidRDefault="00083A2B">
            <w:pPr>
              <w:pStyle w:val="TableStyle"/>
              <w:jc w:val="center"/>
            </w:pPr>
          </w:p>
        </w:tc>
        <w:tc>
          <w:tcPr>
            <w:tcW w:w="283" w:type="dxa"/>
          </w:tcPr>
          <w:p w14:paraId="2B118A71" w14:textId="77777777" w:rsidR="00083A2B" w:rsidRDefault="00083A2B">
            <w:pPr>
              <w:pStyle w:val="TableStyle"/>
              <w:jc w:val="center"/>
            </w:pPr>
          </w:p>
        </w:tc>
        <w:tc>
          <w:tcPr>
            <w:tcW w:w="283" w:type="dxa"/>
          </w:tcPr>
          <w:p w14:paraId="5AF8DAA1" w14:textId="77777777" w:rsidR="00083A2B" w:rsidRDefault="00083A2B">
            <w:pPr>
              <w:pStyle w:val="TableStyle"/>
              <w:jc w:val="center"/>
            </w:pPr>
          </w:p>
        </w:tc>
        <w:tc>
          <w:tcPr>
            <w:tcW w:w="283" w:type="dxa"/>
          </w:tcPr>
          <w:p w14:paraId="17E83A91" w14:textId="77777777" w:rsidR="00083A2B" w:rsidRDefault="00083A2B">
            <w:pPr>
              <w:pStyle w:val="TableStyle"/>
              <w:jc w:val="center"/>
            </w:pPr>
          </w:p>
        </w:tc>
        <w:tc>
          <w:tcPr>
            <w:tcW w:w="283" w:type="dxa"/>
          </w:tcPr>
          <w:p w14:paraId="431B8B9E" w14:textId="77777777" w:rsidR="00083A2B" w:rsidRDefault="00083A2B">
            <w:pPr>
              <w:pStyle w:val="TableStyle"/>
              <w:jc w:val="center"/>
            </w:pPr>
          </w:p>
        </w:tc>
        <w:tc>
          <w:tcPr>
            <w:tcW w:w="1945" w:type="dxa"/>
          </w:tcPr>
          <w:p w14:paraId="12C7F60E" w14:textId="77777777" w:rsidR="00083A2B" w:rsidRDefault="007C4FE9">
            <w:pPr>
              <w:pStyle w:val="TableStyle"/>
            </w:pPr>
            <w:r>
              <w:rPr>
                <w:noProof/>
              </w:rPr>
              <w:t>Effective from Settlement Date {MSMTD}</w:t>
            </w:r>
          </w:p>
        </w:tc>
      </w:tr>
      <w:tr w:rsidR="00083A2B" w14:paraId="22A2865F" w14:textId="77777777">
        <w:trPr>
          <w:cantSplit/>
        </w:trPr>
        <w:tc>
          <w:tcPr>
            <w:tcW w:w="624" w:type="dxa"/>
          </w:tcPr>
          <w:p w14:paraId="0E962363" w14:textId="77777777" w:rsidR="00083A2B" w:rsidRDefault="00083A2B">
            <w:pPr>
              <w:pStyle w:val="TableStyle"/>
              <w:jc w:val="center"/>
            </w:pPr>
          </w:p>
        </w:tc>
        <w:tc>
          <w:tcPr>
            <w:tcW w:w="2035" w:type="dxa"/>
          </w:tcPr>
          <w:p w14:paraId="30D856FF" w14:textId="77777777" w:rsidR="00083A2B" w:rsidRDefault="00083A2B">
            <w:pPr>
              <w:pStyle w:val="TableStyle"/>
            </w:pPr>
          </w:p>
        </w:tc>
        <w:tc>
          <w:tcPr>
            <w:tcW w:w="595" w:type="dxa"/>
          </w:tcPr>
          <w:p w14:paraId="768E39CB" w14:textId="77777777" w:rsidR="00083A2B" w:rsidRDefault="00083A2B">
            <w:pPr>
              <w:pStyle w:val="TableStyle"/>
            </w:pPr>
          </w:p>
        </w:tc>
        <w:tc>
          <w:tcPr>
            <w:tcW w:w="1570" w:type="dxa"/>
          </w:tcPr>
          <w:p w14:paraId="494C13B0" w14:textId="77777777" w:rsidR="00083A2B" w:rsidRDefault="00083A2B">
            <w:pPr>
              <w:pStyle w:val="TableStyle"/>
            </w:pPr>
          </w:p>
        </w:tc>
        <w:tc>
          <w:tcPr>
            <w:tcW w:w="283" w:type="dxa"/>
          </w:tcPr>
          <w:p w14:paraId="069C12FE" w14:textId="77777777" w:rsidR="00083A2B" w:rsidRDefault="00083A2B">
            <w:pPr>
              <w:pStyle w:val="TableStyle"/>
              <w:jc w:val="center"/>
            </w:pPr>
          </w:p>
        </w:tc>
        <w:tc>
          <w:tcPr>
            <w:tcW w:w="283" w:type="dxa"/>
          </w:tcPr>
          <w:p w14:paraId="2C915BC3" w14:textId="77777777" w:rsidR="00083A2B" w:rsidRDefault="007C4FE9">
            <w:pPr>
              <w:pStyle w:val="TableStyle"/>
              <w:jc w:val="center"/>
            </w:pPr>
            <w:r>
              <w:rPr>
                <w:noProof/>
              </w:rPr>
              <w:t>1</w:t>
            </w:r>
          </w:p>
        </w:tc>
        <w:tc>
          <w:tcPr>
            <w:tcW w:w="283" w:type="dxa"/>
          </w:tcPr>
          <w:p w14:paraId="5F7A183C" w14:textId="77777777" w:rsidR="00083A2B" w:rsidRDefault="00083A2B">
            <w:pPr>
              <w:pStyle w:val="TableStyle"/>
              <w:jc w:val="center"/>
            </w:pPr>
          </w:p>
        </w:tc>
        <w:tc>
          <w:tcPr>
            <w:tcW w:w="283" w:type="dxa"/>
          </w:tcPr>
          <w:p w14:paraId="6A00B22D" w14:textId="77777777" w:rsidR="00083A2B" w:rsidRDefault="00083A2B">
            <w:pPr>
              <w:pStyle w:val="TableStyle"/>
              <w:jc w:val="center"/>
            </w:pPr>
          </w:p>
        </w:tc>
        <w:tc>
          <w:tcPr>
            <w:tcW w:w="283" w:type="dxa"/>
          </w:tcPr>
          <w:p w14:paraId="37C05645" w14:textId="77777777" w:rsidR="00083A2B" w:rsidRDefault="00083A2B">
            <w:pPr>
              <w:pStyle w:val="TableStyle"/>
              <w:jc w:val="center"/>
            </w:pPr>
          </w:p>
        </w:tc>
        <w:tc>
          <w:tcPr>
            <w:tcW w:w="283" w:type="dxa"/>
          </w:tcPr>
          <w:p w14:paraId="68BA5A73" w14:textId="77777777" w:rsidR="00083A2B" w:rsidRDefault="00083A2B">
            <w:pPr>
              <w:pStyle w:val="TableStyle"/>
              <w:jc w:val="center"/>
            </w:pPr>
          </w:p>
        </w:tc>
        <w:tc>
          <w:tcPr>
            <w:tcW w:w="283" w:type="dxa"/>
          </w:tcPr>
          <w:p w14:paraId="502CCF42" w14:textId="77777777" w:rsidR="00083A2B" w:rsidRDefault="00083A2B">
            <w:pPr>
              <w:pStyle w:val="TableStyle"/>
              <w:jc w:val="center"/>
            </w:pPr>
          </w:p>
        </w:tc>
        <w:tc>
          <w:tcPr>
            <w:tcW w:w="283" w:type="dxa"/>
          </w:tcPr>
          <w:p w14:paraId="6217FCE1" w14:textId="77777777" w:rsidR="00083A2B" w:rsidRDefault="00083A2B">
            <w:pPr>
              <w:pStyle w:val="TableStyle"/>
              <w:jc w:val="center"/>
            </w:pPr>
          </w:p>
        </w:tc>
        <w:tc>
          <w:tcPr>
            <w:tcW w:w="1945" w:type="dxa"/>
          </w:tcPr>
          <w:p w14:paraId="4D4D1EC7" w14:textId="77777777" w:rsidR="00083A2B" w:rsidRDefault="007C4FE9">
            <w:pPr>
              <w:pStyle w:val="TableStyle"/>
            </w:pPr>
            <w:r>
              <w:rPr>
                <w:noProof/>
              </w:rPr>
              <w:t xml:space="preserve">Retrieval Method                                                                                    </w:t>
            </w:r>
          </w:p>
        </w:tc>
      </w:tr>
      <w:tr w:rsidR="00083A2B" w14:paraId="03362010" w14:textId="77777777">
        <w:trPr>
          <w:cantSplit/>
        </w:trPr>
        <w:tc>
          <w:tcPr>
            <w:tcW w:w="624" w:type="dxa"/>
          </w:tcPr>
          <w:p w14:paraId="5009A854" w14:textId="77777777" w:rsidR="00083A2B" w:rsidRDefault="00083A2B">
            <w:pPr>
              <w:pStyle w:val="TableStyle"/>
              <w:jc w:val="center"/>
            </w:pPr>
          </w:p>
        </w:tc>
        <w:tc>
          <w:tcPr>
            <w:tcW w:w="2035" w:type="dxa"/>
          </w:tcPr>
          <w:p w14:paraId="1D8B72BD" w14:textId="77777777" w:rsidR="00083A2B" w:rsidRDefault="00083A2B">
            <w:pPr>
              <w:pStyle w:val="TableStyle"/>
            </w:pPr>
          </w:p>
        </w:tc>
        <w:tc>
          <w:tcPr>
            <w:tcW w:w="595" w:type="dxa"/>
          </w:tcPr>
          <w:p w14:paraId="09BD766F" w14:textId="77777777" w:rsidR="00083A2B" w:rsidRDefault="00083A2B">
            <w:pPr>
              <w:pStyle w:val="TableStyle"/>
            </w:pPr>
          </w:p>
        </w:tc>
        <w:tc>
          <w:tcPr>
            <w:tcW w:w="1570" w:type="dxa"/>
          </w:tcPr>
          <w:p w14:paraId="44753586" w14:textId="77777777" w:rsidR="00083A2B" w:rsidRDefault="00083A2B">
            <w:pPr>
              <w:pStyle w:val="TableStyle"/>
            </w:pPr>
          </w:p>
        </w:tc>
        <w:tc>
          <w:tcPr>
            <w:tcW w:w="283" w:type="dxa"/>
          </w:tcPr>
          <w:p w14:paraId="5F932E2B" w14:textId="77777777" w:rsidR="00083A2B" w:rsidRDefault="00083A2B">
            <w:pPr>
              <w:pStyle w:val="TableStyle"/>
              <w:jc w:val="center"/>
            </w:pPr>
          </w:p>
        </w:tc>
        <w:tc>
          <w:tcPr>
            <w:tcW w:w="283" w:type="dxa"/>
          </w:tcPr>
          <w:p w14:paraId="2C5F1551" w14:textId="77777777" w:rsidR="00083A2B" w:rsidRDefault="007C4FE9">
            <w:pPr>
              <w:pStyle w:val="TableStyle"/>
              <w:jc w:val="center"/>
            </w:pPr>
            <w:r>
              <w:rPr>
                <w:noProof/>
              </w:rPr>
              <w:t>1</w:t>
            </w:r>
          </w:p>
        </w:tc>
        <w:tc>
          <w:tcPr>
            <w:tcW w:w="283" w:type="dxa"/>
          </w:tcPr>
          <w:p w14:paraId="56C19B44" w14:textId="77777777" w:rsidR="00083A2B" w:rsidRDefault="00083A2B">
            <w:pPr>
              <w:pStyle w:val="TableStyle"/>
              <w:jc w:val="center"/>
            </w:pPr>
          </w:p>
        </w:tc>
        <w:tc>
          <w:tcPr>
            <w:tcW w:w="283" w:type="dxa"/>
          </w:tcPr>
          <w:p w14:paraId="5C6E6D8C" w14:textId="77777777" w:rsidR="00083A2B" w:rsidRDefault="00083A2B">
            <w:pPr>
              <w:pStyle w:val="TableStyle"/>
              <w:jc w:val="center"/>
            </w:pPr>
          </w:p>
        </w:tc>
        <w:tc>
          <w:tcPr>
            <w:tcW w:w="283" w:type="dxa"/>
          </w:tcPr>
          <w:p w14:paraId="136D78A4" w14:textId="77777777" w:rsidR="00083A2B" w:rsidRDefault="00083A2B">
            <w:pPr>
              <w:pStyle w:val="TableStyle"/>
              <w:jc w:val="center"/>
            </w:pPr>
          </w:p>
        </w:tc>
        <w:tc>
          <w:tcPr>
            <w:tcW w:w="283" w:type="dxa"/>
          </w:tcPr>
          <w:p w14:paraId="69B9EAD1" w14:textId="77777777" w:rsidR="00083A2B" w:rsidRDefault="00083A2B">
            <w:pPr>
              <w:pStyle w:val="TableStyle"/>
              <w:jc w:val="center"/>
            </w:pPr>
          </w:p>
        </w:tc>
        <w:tc>
          <w:tcPr>
            <w:tcW w:w="283" w:type="dxa"/>
          </w:tcPr>
          <w:p w14:paraId="1C723975" w14:textId="77777777" w:rsidR="00083A2B" w:rsidRDefault="00083A2B">
            <w:pPr>
              <w:pStyle w:val="TableStyle"/>
              <w:jc w:val="center"/>
            </w:pPr>
          </w:p>
        </w:tc>
        <w:tc>
          <w:tcPr>
            <w:tcW w:w="283" w:type="dxa"/>
          </w:tcPr>
          <w:p w14:paraId="6512F5B3" w14:textId="77777777" w:rsidR="00083A2B" w:rsidRDefault="00083A2B">
            <w:pPr>
              <w:pStyle w:val="TableStyle"/>
              <w:jc w:val="center"/>
            </w:pPr>
          </w:p>
        </w:tc>
        <w:tc>
          <w:tcPr>
            <w:tcW w:w="1945" w:type="dxa"/>
          </w:tcPr>
          <w:p w14:paraId="2368B6B6" w14:textId="77777777" w:rsidR="00083A2B" w:rsidRDefault="007C4FE9">
            <w:pPr>
              <w:pStyle w:val="TableStyle"/>
            </w:pPr>
            <w:r>
              <w:rPr>
                <w:noProof/>
              </w:rPr>
              <w:t xml:space="preserve">Retrieval Method Effective Date </w:t>
            </w:r>
          </w:p>
        </w:tc>
      </w:tr>
      <w:tr w:rsidR="00083A2B" w14:paraId="6BE7C19C" w14:textId="77777777">
        <w:trPr>
          <w:cantSplit/>
        </w:trPr>
        <w:tc>
          <w:tcPr>
            <w:tcW w:w="624" w:type="dxa"/>
          </w:tcPr>
          <w:p w14:paraId="4E78C547" w14:textId="77777777" w:rsidR="00083A2B" w:rsidRDefault="00083A2B">
            <w:pPr>
              <w:pStyle w:val="TableStyle"/>
              <w:jc w:val="center"/>
            </w:pPr>
          </w:p>
        </w:tc>
        <w:tc>
          <w:tcPr>
            <w:tcW w:w="2035" w:type="dxa"/>
          </w:tcPr>
          <w:p w14:paraId="0A3508DE" w14:textId="77777777" w:rsidR="00083A2B" w:rsidRDefault="00083A2B">
            <w:pPr>
              <w:pStyle w:val="TableStyle"/>
            </w:pPr>
          </w:p>
        </w:tc>
        <w:tc>
          <w:tcPr>
            <w:tcW w:w="595" w:type="dxa"/>
          </w:tcPr>
          <w:p w14:paraId="2FA1EF7C" w14:textId="77777777" w:rsidR="00083A2B" w:rsidRDefault="00083A2B">
            <w:pPr>
              <w:pStyle w:val="TableStyle"/>
            </w:pPr>
          </w:p>
        </w:tc>
        <w:tc>
          <w:tcPr>
            <w:tcW w:w="1570" w:type="dxa"/>
          </w:tcPr>
          <w:p w14:paraId="726D42C8" w14:textId="77777777" w:rsidR="00083A2B" w:rsidRDefault="00083A2B">
            <w:pPr>
              <w:pStyle w:val="TableStyle"/>
            </w:pPr>
          </w:p>
        </w:tc>
        <w:tc>
          <w:tcPr>
            <w:tcW w:w="283" w:type="dxa"/>
          </w:tcPr>
          <w:p w14:paraId="64A7F195" w14:textId="77777777" w:rsidR="00083A2B" w:rsidRDefault="00083A2B">
            <w:pPr>
              <w:pStyle w:val="TableStyle"/>
              <w:jc w:val="center"/>
            </w:pPr>
          </w:p>
        </w:tc>
        <w:tc>
          <w:tcPr>
            <w:tcW w:w="283" w:type="dxa"/>
          </w:tcPr>
          <w:p w14:paraId="19EBD5F2" w14:textId="77777777" w:rsidR="00083A2B" w:rsidRDefault="007C4FE9">
            <w:pPr>
              <w:pStyle w:val="TableStyle"/>
              <w:jc w:val="center"/>
            </w:pPr>
            <w:r>
              <w:rPr>
                <w:noProof/>
              </w:rPr>
              <w:t>1</w:t>
            </w:r>
          </w:p>
        </w:tc>
        <w:tc>
          <w:tcPr>
            <w:tcW w:w="283" w:type="dxa"/>
          </w:tcPr>
          <w:p w14:paraId="077B5F36" w14:textId="77777777" w:rsidR="00083A2B" w:rsidRDefault="00083A2B">
            <w:pPr>
              <w:pStyle w:val="TableStyle"/>
              <w:jc w:val="center"/>
            </w:pPr>
          </w:p>
        </w:tc>
        <w:tc>
          <w:tcPr>
            <w:tcW w:w="283" w:type="dxa"/>
          </w:tcPr>
          <w:p w14:paraId="23005A3C" w14:textId="77777777" w:rsidR="00083A2B" w:rsidRDefault="00083A2B">
            <w:pPr>
              <w:pStyle w:val="TableStyle"/>
              <w:jc w:val="center"/>
            </w:pPr>
          </w:p>
        </w:tc>
        <w:tc>
          <w:tcPr>
            <w:tcW w:w="283" w:type="dxa"/>
          </w:tcPr>
          <w:p w14:paraId="5F926B70" w14:textId="77777777" w:rsidR="00083A2B" w:rsidRDefault="00083A2B">
            <w:pPr>
              <w:pStyle w:val="TableStyle"/>
              <w:jc w:val="center"/>
            </w:pPr>
          </w:p>
        </w:tc>
        <w:tc>
          <w:tcPr>
            <w:tcW w:w="283" w:type="dxa"/>
          </w:tcPr>
          <w:p w14:paraId="0F309802" w14:textId="77777777" w:rsidR="00083A2B" w:rsidRDefault="00083A2B">
            <w:pPr>
              <w:pStyle w:val="TableStyle"/>
              <w:jc w:val="center"/>
            </w:pPr>
          </w:p>
        </w:tc>
        <w:tc>
          <w:tcPr>
            <w:tcW w:w="283" w:type="dxa"/>
          </w:tcPr>
          <w:p w14:paraId="564442EA" w14:textId="77777777" w:rsidR="00083A2B" w:rsidRDefault="00083A2B">
            <w:pPr>
              <w:pStyle w:val="TableStyle"/>
              <w:jc w:val="center"/>
            </w:pPr>
          </w:p>
        </w:tc>
        <w:tc>
          <w:tcPr>
            <w:tcW w:w="283" w:type="dxa"/>
          </w:tcPr>
          <w:p w14:paraId="13C80212" w14:textId="77777777" w:rsidR="00083A2B" w:rsidRDefault="00083A2B">
            <w:pPr>
              <w:pStyle w:val="TableStyle"/>
              <w:jc w:val="center"/>
            </w:pPr>
          </w:p>
        </w:tc>
        <w:tc>
          <w:tcPr>
            <w:tcW w:w="1945" w:type="dxa"/>
          </w:tcPr>
          <w:p w14:paraId="7B043810" w14:textId="77777777" w:rsidR="00083A2B" w:rsidRDefault="007C4FE9">
            <w:pPr>
              <w:pStyle w:val="TableStyle"/>
            </w:pPr>
            <w:r>
              <w:rPr>
                <w:noProof/>
              </w:rPr>
              <w:t xml:space="preserve">Meter Type                                                                                          </w:t>
            </w:r>
          </w:p>
        </w:tc>
      </w:tr>
    </w:tbl>
    <w:p w14:paraId="34FB6AF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66CBC9" w14:textId="77777777">
        <w:trPr>
          <w:cantSplit/>
        </w:trPr>
        <w:tc>
          <w:tcPr>
            <w:tcW w:w="624" w:type="dxa"/>
            <w:tcBorders>
              <w:bottom w:val="single" w:sz="2" w:space="0" w:color="auto"/>
            </w:tcBorders>
            <w:shd w:val="pct10" w:color="auto" w:fill="auto"/>
          </w:tcPr>
          <w:p w14:paraId="2C446CB7" w14:textId="77777777" w:rsidR="00083A2B" w:rsidRDefault="007C4FE9">
            <w:pPr>
              <w:pStyle w:val="TableStyle"/>
              <w:jc w:val="center"/>
            </w:pPr>
            <w:r>
              <w:rPr>
                <w:noProof/>
              </w:rPr>
              <w:t>02J</w:t>
            </w:r>
          </w:p>
        </w:tc>
        <w:tc>
          <w:tcPr>
            <w:tcW w:w="2035" w:type="dxa"/>
            <w:tcBorders>
              <w:bottom w:val="single" w:sz="2" w:space="0" w:color="auto"/>
            </w:tcBorders>
            <w:shd w:val="pct10" w:color="auto" w:fill="auto"/>
          </w:tcPr>
          <w:p w14:paraId="580B652C" w14:textId="77777777" w:rsidR="00083A2B" w:rsidRDefault="007C4FE9">
            <w:pPr>
              <w:pStyle w:val="TableStyle"/>
            </w:pPr>
            <w:r>
              <w:rPr>
                <w:noProof/>
              </w:rPr>
              <w:t>NHH Mapping Details</w:t>
            </w:r>
          </w:p>
        </w:tc>
        <w:tc>
          <w:tcPr>
            <w:tcW w:w="595" w:type="dxa"/>
            <w:tcBorders>
              <w:bottom w:val="single" w:sz="2" w:space="0" w:color="auto"/>
            </w:tcBorders>
            <w:shd w:val="pct10" w:color="auto" w:fill="auto"/>
          </w:tcPr>
          <w:p w14:paraId="483527C5" w14:textId="77777777" w:rsidR="00083A2B" w:rsidRDefault="007C4FE9">
            <w:pPr>
              <w:pStyle w:val="TableStyle"/>
            </w:pPr>
            <w:r>
              <w:rPr>
                <w:noProof/>
              </w:rPr>
              <w:t>1</w:t>
            </w:r>
          </w:p>
        </w:tc>
        <w:tc>
          <w:tcPr>
            <w:tcW w:w="1570" w:type="dxa"/>
            <w:tcBorders>
              <w:bottom w:val="single" w:sz="2" w:space="0" w:color="auto"/>
            </w:tcBorders>
            <w:shd w:val="pct10" w:color="auto" w:fill="auto"/>
          </w:tcPr>
          <w:p w14:paraId="3A4381CA" w14:textId="77777777" w:rsidR="00083A2B" w:rsidRDefault="00083A2B">
            <w:pPr>
              <w:pStyle w:val="TableStyle"/>
            </w:pPr>
          </w:p>
        </w:tc>
        <w:tc>
          <w:tcPr>
            <w:tcW w:w="283" w:type="dxa"/>
            <w:tcBorders>
              <w:bottom w:val="single" w:sz="2" w:space="0" w:color="auto"/>
            </w:tcBorders>
            <w:shd w:val="pct10" w:color="auto" w:fill="auto"/>
          </w:tcPr>
          <w:p w14:paraId="4AD6F853" w14:textId="77777777" w:rsidR="00083A2B" w:rsidRDefault="00083A2B">
            <w:pPr>
              <w:pStyle w:val="TableStyle"/>
              <w:jc w:val="center"/>
            </w:pPr>
          </w:p>
        </w:tc>
        <w:tc>
          <w:tcPr>
            <w:tcW w:w="283" w:type="dxa"/>
            <w:tcBorders>
              <w:bottom w:val="single" w:sz="2" w:space="0" w:color="auto"/>
            </w:tcBorders>
            <w:shd w:val="pct10" w:color="auto" w:fill="auto"/>
          </w:tcPr>
          <w:p w14:paraId="34016F1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102850" w14:textId="77777777" w:rsidR="00083A2B" w:rsidRDefault="00083A2B">
            <w:pPr>
              <w:pStyle w:val="TableStyle"/>
              <w:jc w:val="center"/>
            </w:pPr>
          </w:p>
        </w:tc>
        <w:tc>
          <w:tcPr>
            <w:tcW w:w="283" w:type="dxa"/>
            <w:tcBorders>
              <w:bottom w:val="single" w:sz="2" w:space="0" w:color="auto"/>
            </w:tcBorders>
            <w:shd w:val="pct10" w:color="auto" w:fill="auto"/>
          </w:tcPr>
          <w:p w14:paraId="24E7662C" w14:textId="77777777" w:rsidR="00083A2B" w:rsidRDefault="00083A2B">
            <w:pPr>
              <w:pStyle w:val="TableStyle"/>
              <w:jc w:val="center"/>
            </w:pPr>
          </w:p>
        </w:tc>
        <w:tc>
          <w:tcPr>
            <w:tcW w:w="283" w:type="dxa"/>
            <w:tcBorders>
              <w:bottom w:val="single" w:sz="2" w:space="0" w:color="auto"/>
            </w:tcBorders>
            <w:shd w:val="pct10" w:color="auto" w:fill="auto"/>
          </w:tcPr>
          <w:p w14:paraId="5C47690B" w14:textId="77777777" w:rsidR="00083A2B" w:rsidRDefault="00083A2B">
            <w:pPr>
              <w:pStyle w:val="TableStyle"/>
              <w:jc w:val="center"/>
            </w:pPr>
          </w:p>
        </w:tc>
        <w:tc>
          <w:tcPr>
            <w:tcW w:w="283" w:type="dxa"/>
            <w:tcBorders>
              <w:bottom w:val="single" w:sz="2" w:space="0" w:color="auto"/>
            </w:tcBorders>
            <w:shd w:val="pct10" w:color="auto" w:fill="auto"/>
          </w:tcPr>
          <w:p w14:paraId="3A95BAA4" w14:textId="77777777" w:rsidR="00083A2B" w:rsidRDefault="00083A2B">
            <w:pPr>
              <w:pStyle w:val="TableStyle"/>
              <w:jc w:val="center"/>
            </w:pPr>
          </w:p>
        </w:tc>
        <w:tc>
          <w:tcPr>
            <w:tcW w:w="283" w:type="dxa"/>
            <w:tcBorders>
              <w:bottom w:val="single" w:sz="2" w:space="0" w:color="auto"/>
            </w:tcBorders>
            <w:shd w:val="pct10" w:color="auto" w:fill="auto"/>
          </w:tcPr>
          <w:p w14:paraId="1D25F1C8" w14:textId="77777777" w:rsidR="00083A2B" w:rsidRDefault="00083A2B">
            <w:pPr>
              <w:pStyle w:val="TableStyle"/>
              <w:jc w:val="center"/>
            </w:pPr>
          </w:p>
        </w:tc>
        <w:tc>
          <w:tcPr>
            <w:tcW w:w="283" w:type="dxa"/>
            <w:tcBorders>
              <w:bottom w:val="single" w:sz="2" w:space="0" w:color="auto"/>
            </w:tcBorders>
            <w:shd w:val="pct10" w:color="auto" w:fill="auto"/>
          </w:tcPr>
          <w:p w14:paraId="53B95514" w14:textId="77777777" w:rsidR="00083A2B" w:rsidRDefault="00083A2B">
            <w:pPr>
              <w:pStyle w:val="TableStyle"/>
              <w:jc w:val="center"/>
            </w:pPr>
          </w:p>
        </w:tc>
        <w:tc>
          <w:tcPr>
            <w:tcW w:w="1945" w:type="dxa"/>
            <w:tcBorders>
              <w:bottom w:val="single" w:sz="2" w:space="0" w:color="auto"/>
            </w:tcBorders>
            <w:shd w:val="pct10" w:color="auto" w:fill="auto"/>
          </w:tcPr>
          <w:p w14:paraId="0801CECA" w14:textId="77777777" w:rsidR="00083A2B" w:rsidRDefault="00083A2B">
            <w:pPr>
              <w:pStyle w:val="TableStyle"/>
              <w:jc w:val="center"/>
            </w:pPr>
          </w:p>
        </w:tc>
      </w:tr>
      <w:tr w:rsidR="00083A2B" w14:paraId="5F382899" w14:textId="77777777">
        <w:trPr>
          <w:cantSplit/>
        </w:trPr>
        <w:tc>
          <w:tcPr>
            <w:tcW w:w="624" w:type="dxa"/>
          </w:tcPr>
          <w:p w14:paraId="2AA4C4E6" w14:textId="77777777" w:rsidR="00083A2B" w:rsidRDefault="00083A2B">
            <w:pPr>
              <w:pStyle w:val="TableStyle"/>
              <w:jc w:val="center"/>
            </w:pPr>
          </w:p>
        </w:tc>
        <w:tc>
          <w:tcPr>
            <w:tcW w:w="2035" w:type="dxa"/>
          </w:tcPr>
          <w:p w14:paraId="0E226E18" w14:textId="77777777" w:rsidR="00083A2B" w:rsidRDefault="00083A2B">
            <w:pPr>
              <w:pStyle w:val="TableStyle"/>
            </w:pPr>
          </w:p>
        </w:tc>
        <w:tc>
          <w:tcPr>
            <w:tcW w:w="595" w:type="dxa"/>
          </w:tcPr>
          <w:p w14:paraId="59E64D95" w14:textId="77777777" w:rsidR="00083A2B" w:rsidRDefault="00083A2B">
            <w:pPr>
              <w:pStyle w:val="TableStyle"/>
            </w:pPr>
          </w:p>
        </w:tc>
        <w:tc>
          <w:tcPr>
            <w:tcW w:w="1570" w:type="dxa"/>
          </w:tcPr>
          <w:p w14:paraId="733B362D" w14:textId="77777777" w:rsidR="00083A2B" w:rsidRDefault="00083A2B">
            <w:pPr>
              <w:pStyle w:val="TableStyle"/>
            </w:pPr>
          </w:p>
        </w:tc>
        <w:tc>
          <w:tcPr>
            <w:tcW w:w="283" w:type="dxa"/>
          </w:tcPr>
          <w:p w14:paraId="419A4F83" w14:textId="77777777" w:rsidR="00083A2B" w:rsidRDefault="00083A2B">
            <w:pPr>
              <w:pStyle w:val="TableStyle"/>
              <w:jc w:val="center"/>
            </w:pPr>
          </w:p>
        </w:tc>
        <w:tc>
          <w:tcPr>
            <w:tcW w:w="283" w:type="dxa"/>
          </w:tcPr>
          <w:p w14:paraId="57E93579" w14:textId="77777777" w:rsidR="00083A2B" w:rsidRDefault="00083A2B">
            <w:pPr>
              <w:pStyle w:val="TableStyle"/>
              <w:jc w:val="center"/>
            </w:pPr>
          </w:p>
        </w:tc>
        <w:tc>
          <w:tcPr>
            <w:tcW w:w="283" w:type="dxa"/>
          </w:tcPr>
          <w:p w14:paraId="28B5377A" w14:textId="77777777" w:rsidR="00083A2B" w:rsidRDefault="007C4FE9">
            <w:pPr>
              <w:pStyle w:val="TableStyle"/>
              <w:jc w:val="center"/>
            </w:pPr>
            <w:r>
              <w:rPr>
                <w:noProof/>
              </w:rPr>
              <w:t>1</w:t>
            </w:r>
          </w:p>
        </w:tc>
        <w:tc>
          <w:tcPr>
            <w:tcW w:w="283" w:type="dxa"/>
          </w:tcPr>
          <w:p w14:paraId="4B1E18F7" w14:textId="77777777" w:rsidR="00083A2B" w:rsidRDefault="00083A2B">
            <w:pPr>
              <w:pStyle w:val="TableStyle"/>
              <w:jc w:val="center"/>
            </w:pPr>
          </w:p>
        </w:tc>
        <w:tc>
          <w:tcPr>
            <w:tcW w:w="283" w:type="dxa"/>
          </w:tcPr>
          <w:p w14:paraId="5CB086CF" w14:textId="77777777" w:rsidR="00083A2B" w:rsidRDefault="00083A2B">
            <w:pPr>
              <w:pStyle w:val="TableStyle"/>
              <w:jc w:val="center"/>
            </w:pPr>
          </w:p>
        </w:tc>
        <w:tc>
          <w:tcPr>
            <w:tcW w:w="283" w:type="dxa"/>
          </w:tcPr>
          <w:p w14:paraId="7B308D2F" w14:textId="77777777" w:rsidR="00083A2B" w:rsidRDefault="00083A2B">
            <w:pPr>
              <w:pStyle w:val="TableStyle"/>
              <w:jc w:val="center"/>
            </w:pPr>
          </w:p>
        </w:tc>
        <w:tc>
          <w:tcPr>
            <w:tcW w:w="283" w:type="dxa"/>
          </w:tcPr>
          <w:p w14:paraId="10A54A0D" w14:textId="77777777" w:rsidR="00083A2B" w:rsidRDefault="00083A2B">
            <w:pPr>
              <w:pStyle w:val="TableStyle"/>
              <w:jc w:val="center"/>
            </w:pPr>
          </w:p>
        </w:tc>
        <w:tc>
          <w:tcPr>
            <w:tcW w:w="283" w:type="dxa"/>
          </w:tcPr>
          <w:p w14:paraId="30167F82" w14:textId="77777777" w:rsidR="00083A2B" w:rsidRDefault="00083A2B">
            <w:pPr>
              <w:pStyle w:val="TableStyle"/>
              <w:jc w:val="center"/>
            </w:pPr>
          </w:p>
        </w:tc>
        <w:tc>
          <w:tcPr>
            <w:tcW w:w="1945" w:type="dxa"/>
          </w:tcPr>
          <w:p w14:paraId="6A266D33" w14:textId="77777777" w:rsidR="00083A2B" w:rsidRDefault="007C4FE9">
            <w:pPr>
              <w:pStyle w:val="TableStyle"/>
            </w:pPr>
            <w:r>
              <w:rPr>
                <w:noProof/>
              </w:rPr>
              <w:t>Standard Settlement Configuration Id</w:t>
            </w:r>
          </w:p>
        </w:tc>
      </w:tr>
      <w:tr w:rsidR="00083A2B" w14:paraId="40B1DFE6" w14:textId="77777777">
        <w:trPr>
          <w:cantSplit/>
        </w:trPr>
        <w:tc>
          <w:tcPr>
            <w:tcW w:w="624" w:type="dxa"/>
          </w:tcPr>
          <w:p w14:paraId="087A6514" w14:textId="77777777" w:rsidR="00083A2B" w:rsidRDefault="00083A2B">
            <w:pPr>
              <w:pStyle w:val="TableStyle"/>
              <w:jc w:val="center"/>
            </w:pPr>
          </w:p>
        </w:tc>
        <w:tc>
          <w:tcPr>
            <w:tcW w:w="2035" w:type="dxa"/>
          </w:tcPr>
          <w:p w14:paraId="5A846E88" w14:textId="77777777" w:rsidR="00083A2B" w:rsidRDefault="00083A2B">
            <w:pPr>
              <w:pStyle w:val="TableStyle"/>
            </w:pPr>
          </w:p>
        </w:tc>
        <w:tc>
          <w:tcPr>
            <w:tcW w:w="595" w:type="dxa"/>
          </w:tcPr>
          <w:p w14:paraId="25912F13" w14:textId="77777777" w:rsidR="00083A2B" w:rsidRDefault="00083A2B">
            <w:pPr>
              <w:pStyle w:val="TableStyle"/>
            </w:pPr>
          </w:p>
        </w:tc>
        <w:tc>
          <w:tcPr>
            <w:tcW w:w="1570" w:type="dxa"/>
          </w:tcPr>
          <w:p w14:paraId="4DC7B34F" w14:textId="77777777" w:rsidR="00083A2B" w:rsidRDefault="00083A2B">
            <w:pPr>
              <w:pStyle w:val="TableStyle"/>
            </w:pPr>
          </w:p>
        </w:tc>
        <w:tc>
          <w:tcPr>
            <w:tcW w:w="283" w:type="dxa"/>
          </w:tcPr>
          <w:p w14:paraId="0136BB83" w14:textId="77777777" w:rsidR="00083A2B" w:rsidRDefault="00083A2B">
            <w:pPr>
              <w:pStyle w:val="TableStyle"/>
              <w:jc w:val="center"/>
            </w:pPr>
          </w:p>
        </w:tc>
        <w:tc>
          <w:tcPr>
            <w:tcW w:w="283" w:type="dxa"/>
          </w:tcPr>
          <w:p w14:paraId="2BC453F4" w14:textId="77777777" w:rsidR="00083A2B" w:rsidRDefault="00083A2B">
            <w:pPr>
              <w:pStyle w:val="TableStyle"/>
              <w:jc w:val="center"/>
            </w:pPr>
          </w:p>
        </w:tc>
        <w:tc>
          <w:tcPr>
            <w:tcW w:w="283" w:type="dxa"/>
          </w:tcPr>
          <w:p w14:paraId="25D5766F" w14:textId="77777777" w:rsidR="00083A2B" w:rsidRDefault="007C4FE9">
            <w:pPr>
              <w:pStyle w:val="TableStyle"/>
              <w:jc w:val="center"/>
            </w:pPr>
            <w:r>
              <w:rPr>
                <w:noProof/>
              </w:rPr>
              <w:t>1</w:t>
            </w:r>
          </w:p>
        </w:tc>
        <w:tc>
          <w:tcPr>
            <w:tcW w:w="283" w:type="dxa"/>
          </w:tcPr>
          <w:p w14:paraId="092D478C" w14:textId="77777777" w:rsidR="00083A2B" w:rsidRDefault="00083A2B">
            <w:pPr>
              <w:pStyle w:val="TableStyle"/>
              <w:jc w:val="center"/>
            </w:pPr>
          </w:p>
        </w:tc>
        <w:tc>
          <w:tcPr>
            <w:tcW w:w="283" w:type="dxa"/>
          </w:tcPr>
          <w:p w14:paraId="291E7F12" w14:textId="77777777" w:rsidR="00083A2B" w:rsidRDefault="00083A2B">
            <w:pPr>
              <w:pStyle w:val="TableStyle"/>
              <w:jc w:val="center"/>
            </w:pPr>
          </w:p>
        </w:tc>
        <w:tc>
          <w:tcPr>
            <w:tcW w:w="283" w:type="dxa"/>
          </w:tcPr>
          <w:p w14:paraId="11FD9006" w14:textId="77777777" w:rsidR="00083A2B" w:rsidRDefault="00083A2B">
            <w:pPr>
              <w:pStyle w:val="TableStyle"/>
              <w:jc w:val="center"/>
            </w:pPr>
          </w:p>
        </w:tc>
        <w:tc>
          <w:tcPr>
            <w:tcW w:w="283" w:type="dxa"/>
          </w:tcPr>
          <w:p w14:paraId="478AF408" w14:textId="77777777" w:rsidR="00083A2B" w:rsidRDefault="00083A2B">
            <w:pPr>
              <w:pStyle w:val="TableStyle"/>
              <w:jc w:val="center"/>
            </w:pPr>
          </w:p>
        </w:tc>
        <w:tc>
          <w:tcPr>
            <w:tcW w:w="283" w:type="dxa"/>
          </w:tcPr>
          <w:p w14:paraId="38C0C1CB" w14:textId="77777777" w:rsidR="00083A2B" w:rsidRDefault="00083A2B">
            <w:pPr>
              <w:pStyle w:val="TableStyle"/>
              <w:jc w:val="center"/>
            </w:pPr>
          </w:p>
        </w:tc>
        <w:tc>
          <w:tcPr>
            <w:tcW w:w="1945" w:type="dxa"/>
          </w:tcPr>
          <w:p w14:paraId="55D753AC" w14:textId="77777777" w:rsidR="00083A2B" w:rsidRDefault="007C4FE9">
            <w:pPr>
              <w:pStyle w:val="TableStyle"/>
            </w:pPr>
            <w:r>
              <w:rPr>
                <w:noProof/>
              </w:rPr>
              <w:t>Effective from Settlement Date {SCON}</w:t>
            </w:r>
          </w:p>
        </w:tc>
      </w:tr>
    </w:tbl>
    <w:p w14:paraId="02E7626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F32DC9E" w14:textId="77777777">
        <w:trPr>
          <w:cantSplit/>
        </w:trPr>
        <w:tc>
          <w:tcPr>
            <w:tcW w:w="624" w:type="dxa"/>
            <w:tcBorders>
              <w:bottom w:val="single" w:sz="2" w:space="0" w:color="auto"/>
            </w:tcBorders>
            <w:shd w:val="pct10" w:color="auto" w:fill="auto"/>
          </w:tcPr>
          <w:p w14:paraId="01B7002F" w14:textId="77777777" w:rsidR="00083A2B" w:rsidRDefault="007C4FE9">
            <w:pPr>
              <w:pStyle w:val="TableStyle"/>
              <w:jc w:val="center"/>
            </w:pPr>
            <w:r>
              <w:rPr>
                <w:noProof/>
              </w:rPr>
              <w:t>03J</w:t>
            </w:r>
          </w:p>
        </w:tc>
        <w:tc>
          <w:tcPr>
            <w:tcW w:w="2035" w:type="dxa"/>
            <w:tcBorders>
              <w:bottom w:val="single" w:sz="2" w:space="0" w:color="auto"/>
            </w:tcBorders>
            <w:shd w:val="pct10" w:color="auto" w:fill="auto"/>
          </w:tcPr>
          <w:p w14:paraId="648EBABB" w14:textId="77777777" w:rsidR="00083A2B" w:rsidRDefault="007C4FE9">
            <w:pPr>
              <w:pStyle w:val="TableStyle"/>
            </w:pPr>
            <w:r>
              <w:rPr>
                <w:noProof/>
              </w:rPr>
              <w:t>Time Pattern Regimes</w:t>
            </w:r>
          </w:p>
        </w:tc>
        <w:tc>
          <w:tcPr>
            <w:tcW w:w="595" w:type="dxa"/>
            <w:tcBorders>
              <w:bottom w:val="single" w:sz="2" w:space="0" w:color="auto"/>
            </w:tcBorders>
            <w:shd w:val="pct10" w:color="auto" w:fill="auto"/>
          </w:tcPr>
          <w:p w14:paraId="529E767D" w14:textId="77777777" w:rsidR="00083A2B" w:rsidRDefault="007C4FE9">
            <w:pPr>
              <w:pStyle w:val="TableStyle"/>
            </w:pPr>
            <w:r>
              <w:rPr>
                <w:noProof/>
              </w:rPr>
              <w:t>1-*</w:t>
            </w:r>
          </w:p>
        </w:tc>
        <w:tc>
          <w:tcPr>
            <w:tcW w:w="1570" w:type="dxa"/>
            <w:tcBorders>
              <w:bottom w:val="single" w:sz="2" w:space="0" w:color="auto"/>
            </w:tcBorders>
            <w:shd w:val="pct10" w:color="auto" w:fill="auto"/>
          </w:tcPr>
          <w:p w14:paraId="24347473" w14:textId="77777777" w:rsidR="00083A2B" w:rsidRDefault="00083A2B">
            <w:pPr>
              <w:pStyle w:val="TableStyle"/>
            </w:pPr>
          </w:p>
        </w:tc>
        <w:tc>
          <w:tcPr>
            <w:tcW w:w="283" w:type="dxa"/>
            <w:tcBorders>
              <w:bottom w:val="single" w:sz="2" w:space="0" w:color="auto"/>
            </w:tcBorders>
            <w:shd w:val="pct10" w:color="auto" w:fill="auto"/>
          </w:tcPr>
          <w:p w14:paraId="0B642DDB" w14:textId="77777777" w:rsidR="00083A2B" w:rsidRDefault="00083A2B">
            <w:pPr>
              <w:pStyle w:val="TableStyle"/>
              <w:jc w:val="center"/>
            </w:pPr>
          </w:p>
        </w:tc>
        <w:tc>
          <w:tcPr>
            <w:tcW w:w="283" w:type="dxa"/>
            <w:tcBorders>
              <w:bottom w:val="single" w:sz="2" w:space="0" w:color="auto"/>
            </w:tcBorders>
            <w:shd w:val="pct10" w:color="auto" w:fill="auto"/>
          </w:tcPr>
          <w:p w14:paraId="1D3FE860" w14:textId="77777777" w:rsidR="00083A2B" w:rsidRDefault="00083A2B">
            <w:pPr>
              <w:pStyle w:val="TableStyle"/>
              <w:jc w:val="center"/>
            </w:pPr>
          </w:p>
        </w:tc>
        <w:tc>
          <w:tcPr>
            <w:tcW w:w="283" w:type="dxa"/>
            <w:tcBorders>
              <w:bottom w:val="single" w:sz="2" w:space="0" w:color="auto"/>
            </w:tcBorders>
            <w:shd w:val="pct10" w:color="auto" w:fill="auto"/>
          </w:tcPr>
          <w:p w14:paraId="37C27F1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B929BDA" w14:textId="77777777" w:rsidR="00083A2B" w:rsidRDefault="00083A2B">
            <w:pPr>
              <w:pStyle w:val="TableStyle"/>
              <w:jc w:val="center"/>
            </w:pPr>
          </w:p>
        </w:tc>
        <w:tc>
          <w:tcPr>
            <w:tcW w:w="283" w:type="dxa"/>
            <w:tcBorders>
              <w:bottom w:val="single" w:sz="2" w:space="0" w:color="auto"/>
            </w:tcBorders>
            <w:shd w:val="pct10" w:color="auto" w:fill="auto"/>
          </w:tcPr>
          <w:p w14:paraId="0271D5C3" w14:textId="77777777" w:rsidR="00083A2B" w:rsidRDefault="00083A2B">
            <w:pPr>
              <w:pStyle w:val="TableStyle"/>
              <w:jc w:val="center"/>
            </w:pPr>
          </w:p>
        </w:tc>
        <w:tc>
          <w:tcPr>
            <w:tcW w:w="283" w:type="dxa"/>
            <w:tcBorders>
              <w:bottom w:val="single" w:sz="2" w:space="0" w:color="auto"/>
            </w:tcBorders>
            <w:shd w:val="pct10" w:color="auto" w:fill="auto"/>
          </w:tcPr>
          <w:p w14:paraId="64224BF7" w14:textId="77777777" w:rsidR="00083A2B" w:rsidRDefault="00083A2B">
            <w:pPr>
              <w:pStyle w:val="TableStyle"/>
              <w:jc w:val="center"/>
            </w:pPr>
          </w:p>
        </w:tc>
        <w:tc>
          <w:tcPr>
            <w:tcW w:w="283" w:type="dxa"/>
            <w:tcBorders>
              <w:bottom w:val="single" w:sz="2" w:space="0" w:color="auto"/>
            </w:tcBorders>
            <w:shd w:val="pct10" w:color="auto" w:fill="auto"/>
          </w:tcPr>
          <w:p w14:paraId="12C9306E" w14:textId="77777777" w:rsidR="00083A2B" w:rsidRDefault="00083A2B">
            <w:pPr>
              <w:pStyle w:val="TableStyle"/>
              <w:jc w:val="center"/>
            </w:pPr>
          </w:p>
        </w:tc>
        <w:tc>
          <w:tcPr>
            <w:tcW w:w="283" w:type="dxa"/>
            <w:tcBorders>
              <w:bottom w:val="single" w:sz="2" w:space="0" w:color="auto"/>
            </w:tcBorders>
            <w:shd w:val="pct10" w:color="auto" w:fill="auto"/>
          </w:tcPr>
          <w:p w14:paraId="4B53B371" w14:textId="77777777" w:rsidR="00083A2B" w:rsidRDefault="00083A2B">
            <w:pPr>
              <w:pStyle w:val="TableStyle"/>
              <w:jc w:val="center"/>
            </w:pPr>
          </w:p>
        </w:tc>
        <w:tc>
          <w:tcPr>
            <w:tcW w:w="1945" w:type="dxa"/>
            <w:tcBorders>
              <w:bottom w:val="single" w:sz="2" w:space="0" w:color="auto"/>
            </w:tcBorders>
            <w:shd w:val="pct10" w:color="auto" w:fill="auto"/>
          </w:tcPr>
          <w:p w14:paraId="6517DAD4" w14:textId="77777777" w:rsidR="00083A2B" w:rsidRDefault="00083A2B">
            <w:pPr>
              <w:pStyle w:val="TableStyle"/>
              <w:jc w:val="center"/>
            </w:pPr>
          </w:p>
        </w:tc>
      </w:tr>
      <w:tr w:rsidR="00083A2B" w14:paraId="1B7BF7D2" w14:textId="77777777">
        <w:trPr>
          <w:cantSplit/>
        </w:trPr>
        <w:tc>
          <w:tcPr>
            <w:tcW w:w="624" w:type="dxa"/>
          </w:tcPr>
          <w:p w14:paraId="3D467EED" w14:textId="77777777" w:rsidR="00083A2B" w:rsidRDefault="00083A2B">
            <w:pPr>
              <w:pStyle w:val="TableStyle"/>
              <w:jc w:val="center"/>
            </w:pPr>
          </w:p>
        </w:tc>
        <w:tc>
          <w:tcPr>
            <w:tcW w:w="2035" w:type="dxa"/>
          </w:tcPr>
          <w:p w14:paraId="548028A8" w14:textId="77777777" w:rsidR="00083A2B" w:rsidRDefault="00083A2B">
            <w:pPr>
              <w:pStyle w:val="TableStyle"/>
            </w:pPr>
          </w:p>
        </w:tc>
        <w:tc>
          <w:tcPr>
            <w:tcW w:w="595" w:type="dxa"/>
          </w:tcPr>
          <w:p w14:paraId="53A497B6" w14:textId="77777777" w:rsidR="00083A2B" w:rsidRDefault="00083A2B">
            <w:pPr>
              <w:pStyle w:val="TableStyle"/>
            </w:pPr>
          </w:p>
        </w:tc>
        <w:tc>
          <w:tcPr>
            <w:tcW w:w="1570" w:type="dxa"/>
          </w:tcPr>
          <w:p w14:paraId="6C5D036C" w14:textId="77777777" w:rsidR="00083A2B" w:rsidRDefault="00083A2B">
            <w:pPr>
              <w:pStyle w:val="TableStyle"/>
            </w:pPr>
          </w:p>
        </w:tc>
        <w:tc>
          <w:tcPr>
            <w:tcW w:w="283" w:type="dxa"/>
          </w:tcPr>
          <w:p w14:paraId="47592C10" w14:textId="77777777" w:rsidR="00083A2B" w:rsidRDefault="00083A2B">
            <w:pPr>
              <w:pStyle w:val="TableStyle"/>
              <w:jc w:val="center"/>
            </w:pPr>
          </w:p>
        </w:tc>
        <w:tc>
          <w:tcPr>
            <w:tcW w:w="283" w:type="dxa"/>
          </w:tcPr>
          <w:p w14:paraId="42FC35F5" w14:textId="77777777" w:rsidR="00083A2B" w:rsidRDefault="00083A2B">
            <w:pPr>
              <w:pStyle w:val="TableStyle"/>
              <w:jc w:val="center"/>
            </w:pPr>
          </w:p>
        </w:tc>
        <w:tc>
          <w:tcPr>
            <w:tcW w:w="283" w:type="dxa"/>
          </w:tcPr>
          <w:p w14:paraId="60AED12B" w14:textId="77777777" w:rsidR="00083A2B" w:rsidRDefault="00083A2B">
            <w:pPr>
              <w:pStyle w:val="TableStyle"/>
              <w:jc w:val="center"/>
            </w:pPr>
          </w:p>
        </w:tc>
        <w:tc>
          <w:tcPr>
            <w:tcW w:w="283" w:type="dxa"/>
          </w:tcPr>
          <w:p w14:paraId="2D9B3E4E" w14:textId="77777777" w:rsidR="00083A2B" w:rsidRDefault="007C4FE9">
            <w:pPr>
              <w:pStyle w:val="TableStyle"/>
              <w:jc w:val="center"/>
            </w:pPr>
            <w:r>
              <w:rPr>
                <w:noProof/>
              </w:rPr>
              <w:t>1</w:t>
            </w:r>
          </w:p>
        </w:tc>
        <w:tc>
          <w:tcPr>
            <w:tcW w:w="283" w:type="dxa"/>
          </w:tcPr>
          <w:p w14:paraId="37B20E74" w14:textId="77777777" w:rsidR="00083A2B" w:rsidRDefault="00083A2B">
            <w:pPr>
              <w:pStyle w:val="TableStyle"/>
              <w:jc w:val="center"/>
            </w:pPr>
          </w:p>
        </w:tc>
        <w:tc>
          <w:tcPr>
            <w:tcW w:w="283" w:type="dxa"/>
          </w:tcPr>
          <w:p w14:paraId="44E142FE" w14:textId="77777777" w:rsidR="00083A2B" w:rsidRDefault="00083A2B">
            <w:pPr>
              <w:pStyle w:val="TableStyle"/>
              <w:jc w:val="center"/>
            </w:pPr>
          </w:p>
        </w:tc>
        <w:tc>
          <w:tcPr>
            <w:tcW w:w="283" w:type="dxa"/>
          </w:tcPr>
          <w:p w14:paraId="10D3F5B9" w14:textId="77777777" w:rsidR="00083A2B" w:rsidRDefault="00083A2B">
            <w:pPr>
              <w:pStyle w:val="TableStyle"/>
              <w:jc w:val="center"/>
            </w:pPr>
          </w:p>
        </w:tc>
        <w:tc>
          <w:tcPr>
            <w:tcW w:w="283" w:type="dxa"/>
          </w:tcPr>
          <w:p w14:paraId="2E867FD1" w14:textId="77777777" w:rsidR="00083A2B" w:rsidRDefault="00083A2B">
            <w:pPr>
              <w:pStyle w:val="TableStyle"/>
              <w:jc w:val="center"/>
            </w:pPr>
          </w:p>
        </w:tc>
        <w:tc>
          <w:tcPr>
            <w:tcW w:w="1945" w:type="dxa"/>
          </w:tcPr>
          <w:p w14:paraId="78E244F2" w14:textId="77777777" w:rsidR="00083A2B" w:rsidRDefault="007C4FE9">
            <w:pPr>
              <w:pStyle w:val="TableStyle"/>
            </w:pPr>
            <w:r>
              <w:rPr>
                <w:noProof/>
              </w:rPr>
              <w:t>Time Pattern Regime</w:t>
            </w:r>
          </w:p>
        </w:tc>
      </w:tr>
    </w:tbl>
    <w:p w14:paraId="7DDEE9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077E9FC" w14:textId="77777777">
        <w:trPr>
          <w:cantSplit/>
        </w:trPr>
        <w:tc>
          <w:tcPr>
            <w:tcW w:w="624" w:type="dxa"/>
            <w:tcBorders>
              <w:bottom w:val="single" w:sz="2" w:space="0" w:color="auto"/>
            </w:tcBorders>
            <w:shd w:val="pct10" w:color="auto" w:fill="auto"/>
          </w:tcPr>
          <w:p w14:paraId="6BA3BABC" w14:textId="77777777" w:rsidR="00083A2B" w:rsidRDefault="007C4FE9">
            <w:pPr>
              <w:pStyle w:val="TableStyle"/>
              <w:jc w:val="center"/>
            </w:pPr>
            <w:r>
              <w:rPr>
                <w:noProof/>
              </w:rPr>
              <w:t>04J</w:t>
            </w:r>
          </w:p>
        </w:tc>
        <w:tc>
          <w:tcPr>
            <w:tcW w:w="2035" w:type="dxa"/>
            <w:tcBorders>
              <w:bottom w:val="single" w:sz="2" w:space="0" w:color="auto"/>
            </w:tcBorders>
            <w:shd w:val="pct10" w:color="auto" w:fill="auto"/>
          </w:tcPr>
          <w:p w14:paraId="033FAD6B" w14:textId="77777777" w:rsidR="00083A2B" w:rsidRDefault="007C4FE9">
            <w:pPr>
              <w:pStyle w:val="TableStyle"/>
            </w:pPr>
            <w:r>
              <w:rPr>
                <w:noProof/>
              </w:rPr>
              <w:t>Meter Details</w:t>
            </w:r>
          </w:p>
        </w:tc>
        <w:tc>
          <w:tcPr>
            <w:tcW w:w="595" w:type="dxa"/>
            <w:tcBorders>
              <w:bottom w:val="single" w:sz="2" w:space="0" w:color="auto"/>
            </w:tcBorders>
            <w:shd w:val="pct10" w:color="auto" w:fill="auto"/>
          </w:tcPr>
          <w:p w14:paraId="3CECA3BC" w14:textId="77777777" w:rsidR="00083A2B" w:rsidRDefault="007C4FE9">
            <w:pPr>
              <w:pStyle w:val="TableStyle"/>
            </w:pPr>
            <w:r>
              <w:rPr>
                <w:noProof/>
              </w:rPr>
              <w:t>1-*</w:t>
            </w:r>
          </w:p>
        </w:tc>
        <w:tc>
          <w:tcPr>
            <w:tcW w:w="1570" w:type="dxa"/>
            <w:tcBorders>
              <w:bottom w:val="single" w:sz="2" w:space="0" w:color="auto"/>
            </w:tcBorders>
            <w:shd w:val="pct10" w:color="auto" w:fill="auto"/>
          </w:tcPr>
          <w:p w14:paraId="5D52302D" w14:textId="77777777" w:rsidR="00083A2B" w:rsidRDefault="00083A2B">
            <w:pPr>
              <w:pStyle w:val="TableStyle"/>
            </w:pPr>
          </w:p>
        </w:tc>
        <w:tc>
          <w:tcPr>
            <w:tcW w:w="283" w:type="dxa"/>
            <w:tcBorders>
              <w:bottom w:val="single" w:sz="2" w:space="0" w:color="auto"/>
            </w:tcBorders>
            <w:shd w:val="pct10" w:color="auto" w:fill="auto"/>
          </w:tcPr>
          <w:p w14:paraId="350F06C4" w14:textId="77777777" w:rsidR="00083A2B" w:rsidRDefault="00083A2B">
            <w:pPr>
              <w:pStyle w:val="TableStyle"/>
              <w:jc w:val="center"/>
            </w:pPr>
          </w:p>
        </w:tc>
        <w:tc>
          <w:tcPr>
            <w:tcW w:w="283" w:type="dxa"/>
            <w:tcBorders>
              <w:bottom w:val="single" w:sz="2" w:space="0" w:color="auto"/>
            </w:tcBorders>
            <w:shd w:val="pct10" w:color="auto" w:fill="auto"/>
          </w:tcPr>
          <w:p w14:paraId="1C834D92" w14:textId="77777777" w:rsidR="00083A2B" w:rsidRDefault="00083A2B">
            <w:pPr>
              <w:pStyle w:val="TableStyle"/>
              <w:jc w:val="center"/>
            </w:pPr>
          </w:p>
        </w:tc>
        <w:tc>
          <w:tcPr>
            <w:tcW w:w="283" w:type="dxa"/>
            <w:tcBorders>
              <w:bottom w:val="single" w:sz="2" w:space="0" w:color="auto"/>
            </w:tcBorders>
            <w:shd w:val="pct10" w:color="auto" w:fill="auto"/>
          </w:tcPr>
          <w:p w14:paraId="74438EA3" w14:textId="77777777" w:rsidR="00083A2B" w:rsidRDefault="00083A2B">
            <w:pPr>
              <w:pStyle w:val="TableStyle"/>
              <w:jc w:val="center"/>
            </w:pPr>
          </w:p>
        </w:tc>
        <w:tc>
          <w:tcPr>
            <w:tcW w:w="283" w:type="dxa"/>
            <w:tcBorders>
              <w:bottom w:val="single" w:sz="2" w:space="0" w:color="auto"/>
            </w:tcBorders>
            <w:shd w:val="pct10" w:color="auto" w:fill="auto"/>
          </w:tcPr>
          <w:p w14:paraId="5EC3F0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DF551F4" w14:textId="77777777" w:rsidR="00083A2B" w:rsidRDefault="00083A2B">
            <w:pPr>
              <w:pStyle w:val="TableStyle"/>
              <w:jc w:val="center"/>
            </w:pPr>
          </w:p>
        </w:tc>
        <w:tc>
          <w:tcPr>
            <w:tcW w:w="283" w:type="dxa"/>
            <w:tcBorders>
              <w:bottom w:val="single" w:sz="2" w:space="0" w:color="auto"/>
            </w:tcBorders>
            <w:shd w:val="pct10" w:color="auto" w:fill="auto"/>
          </w:tcPr>
          <w:p w14:paraId="6755B217" w14:textId="77777777" w:rsidR="00083A2B" w:rsidRDefault="00083A2B">
            <w:pPr>
              <w:pStyle w:val="TableStyle"/>
              <w:jc w:val="center"/>
            </w:pPr>
          </w:p>
        </w:tc>
        <w:tc>
          <w:tcPr>
            <w:tcW w:w="283" w:type="dxa"/>
            <w:tcBorders>
              <w:bottom w:val="single" w:sz="2" w:space="0" w:color="auto"/>
            </w:tcBorders>
            <w:shd w:val="pct10" w:color="auto" w:fill="auto"/>
          </w:tcPr>
          <w:p w14:paraId="5D9DFBE3" w14:textId="77777777" w:rsidR="00083A2B" w:rsidRDefault="00083A2B">
            <w:pPr>
              <w:pStyle w:val="TableStyle"/>
              <w:jc w:val="center"/>
            </w:pPr>
          </w:p>
        </w:tc>
        <w:tc>
          <w:tcPr>
            <w:tcW w:w="283" w:type="dxa"/>
            <w:tcBorders>
              <w:bottom w:val="single" w:sz="2" w:space="0" w:color="auto"/>
            </w:tcBorders>
            <w:shd w:val="pct10" w:color="auto" w:fill="auto"/>
          </w:tcPr>
          <w:p w14:paraId="10D52403" w14:textId="77777777" w:rsidR="00083A2B" w:rsidRDefault="00083A2B">
            <w:pPr>
              <w:pStyle w:val="TableStyle"/>
              <w:jc w:val="center"/>
            </w:pPr>
          </w:p>
        </w:tc>
        <w:tc>
          <w:tcPr>
            <w:tcW w:w="1945" w:type="dxa"/>
            <w:tcBorders>
              <w:bottom w:val="single" w:sz="2" w:space="0" w:color="auto"/>
            </w:tcBorders>
            <w:shd w:val="pct10" w:color="auto" w:fill="auto"/>
          </w:tcPr>
          <w:p w14:paraId="5BD333D2" w14:textId="77777777" w:rsidR="00083A2B" w:rsidRDefault="00083A2B">
            <w:pPr>
              <w:pStyle w:val="TableStyle"/>
              <w:jc w:val="center"/>
            </w:pPr>
          </w:p>
        </w:tc>
      </w:tr>
      <w:tr w:rsidR="00083A2B" w14:paraId="0E6D6FE3" w14:textId="77777777">
        <w:trPr>
          <w:cantSplit/>
        </w:trPr>
        <w:tc>
          <w:tcPr>
            <w:tcW w:w="624" w:type="dxa"/>
          </w:tcPr>
          <w:p w14:paraId="23585B90" w14:textId="77777777" w:rsidR="00083A2B" w:rsidRDefault="00083A2B">
            <w:pPr>
              <w:pStyle w:val="TableStyle"/>
              <w:jc w:val="center"/>
            </w:pPr>
          </w:p>
        </w:tc>
        <w:tc>
          <w:tcPr>
            <w:tcW w:w="2035" w:type="dxa"/>
          </w:tcPr>
          <w:p w14:paraId="0FBD7630" w14:textId="77777777" w:rsidR="00083A2B" w:rsidRDefault="00083A2B">
            <w:pPr>
              <w:pStyle w:val="TableStyle"/>
            </w:pPr>
          </w:p>
        </w:tc>
        <w:tc>
          <w:tcPr>
            <w:tcW w:w="595" w:type="dxa"/>
          </w:tcPr>
          <w:p w14:paraId="726BBEDD" w14:textId="77777777" w:rsidR="00083A2B" w:rsidRDefault="00083A2B">
            <w:pPr>
              <w:pStyle w:val="TableStyle"/>
            </w:pPr>
          </w:p>
        </w:tc>
        <w:tc>
          <w:tcPr>
            <w:tcW w:w="1570" w:type="dxa"/>
          </w:tcPr>
          <w:p w14:paraId="2A8623AA" w14:textId="77777777" w:rsidR="00083A2B" w:rsidRDefault="00083A2B">
            <w:pPr>
              <w:pStyle w:val="TableStyle"/>
            </w:pPr>
          </w:p>
        </w:tc>
        <w:tc>
          <w:tcPr>
            <w:tcW w:w="283" w:type="dxa"/>
          </w:tcPr>
          <w:p w14:paraId="77130280" w14:textId="77777777" w:rsidR="00083A2B" w:rsidRDefault="00083A2B">
            <w:pPr>
              <w:pStyle w:val="TableStyle"/>
              <w:jc w:val="center"/>
            </w:pPr>
          </w:p>
        </w:tc>
        <w:tc>
          <w:tcPr>
            <w:tcW w:w="283" w:type="dxa"/>
          </w:tcPr>
          <w:p w14:paraId="2F53EF39" w14:textId="77777777" w:rsidR="00083A2B" w:rsidRDefault="00083A2B">
            <w:pPr>
              <w:pStyle w:val="TableStyle"/>
              <w:jc w:val="center"/>
            </w:pPr>
          </w:p>
        </w:tc>
        <w:tc>
          <w:tcPr>
            <w:tcW w:w="283" w:type="dxa"/>
          </w:tcPr>
          <w:p w14:paraId="420D27F6" w14:textId="77777777" w:rsidR="00083A2B" w:rsidRDefault="00083A2B">
            <w:pPr>
              <w:pStyle w:val="TableStyle"/>
              <w:jc w:val="center"/>
            </w:pPr>
          </w:p>
        </w:tc>
        <w:tc>
          <w:tcPr>
            <w:tcW w:w="283" w:type="dxa"/>
          </w:tcPr>
          <w:p w14:paraId="0DC2E26F" w14:textId="77777777" w:rsidR="00083A2B" w:rsidRDefault="00083A2B">
            <w:pPr>
              <w:pStyle w:val="TableStyle"/>
              <w:jc w:val="center"/>
            </w:pPr>
          </w:p>
        </w:tc>
        <w:tc>
          <w:tcPr>
            <w:tcW w:w="283" w:type="dxa"/>
          </w:tcPr>
          <w:p w14:paraId="08757C8B" w14:textId="77777777" w:rsidR="00083A2B" w:rsidRDefault="007C4FE9">
            <w:pPr>
              <w:pStyle w:val="TableStyle"/>
              <w:jc w:val="center"/>
            </w:pPr>
            <w:r>
              <w:rPr>
                <w:noProof/>
              </w:rPr>
              <w:t>1</w:t>
            </w:r>
          </w:p>
        </w:tc>
        <w:tc>
          <w:tcPr>
            <w:tcW w:w="283" w:type="dxa"/>
          </w:tcPr>
          <w:p w14:paraId="1E378729" w14:textId="77777777" w:rsidR="00083A2B" w:rsidRDefault="00083A2B">
            <w:pPr>
              <w:pStyle w:val="TableStyle"/>
              <w:jc w:val="center"/>
            </w:pPr>
          </w:p>
        </w:tc>
        <w:tc>
          <w:tcPr>
            <w:tcW w:w="283" w:type="dxa"/>
          </w:tcPr>
          <w:p w14:paraId="5348FF3E" w14:textId="77777777" w:rsidR="00083A2B" w:rsidRDefault="00083A2B">
            <w:pPr>
              <w:pStyle w:val="TableStyle"/>
              <w:jc w:val="center"/>
            </w:pPr>
          </w:p>
        </w:tc>
        <w:tc>
          <w:tcPr>
            <w:tcW w:w="283" w:type="dxa"/>
          </w:tcPr>
          <w:p w14:paraId="3274D513" w14:textId="77777777" w:rsidR="00083A2B" w:rsidRDefault="00083A2B">
            <w:pPr>
              <w:pStyle w:val="TableStyle"/>
              <w:jc w:val="center"/>
            </w:pPr>
          </w:p>
        </w:tc>
        <w:tc>
          <w:tcPr>
            <w:tcW w:w="1945" w:type="dxa"/>
          </w:tcPr>
          <w:p w14:paraId="471F14CA" w14:textId="77777777" w:rsidR="00083A2B" w:rsidRDefault="007C4FE9">
            <w:pPr>
              <w:pStyle w:val="TableStyle"/>
            </w:pPr>
            <w:r>
              <w:rPr>
                <w:noProof/>
              </w:rPr>
              <w:t>Meter Id (Serial Number)</w:t>
            </w:r>
          </w:p>
        </w:tc>
      </w:tr>
    </w:tbl>
    <w:p w14:paraId="176A1D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058E91" w14:textId="77777777">
        <w:trPr>
          <w:cantSplit/>
        </w:trPr>
        <w:tc>
          <w:tcPr>
            <w:tcW w:w="624" w:type="dxa"/>
            <w:tcBorders>
              <w:bottom w:val="single" w:sz="2" w:space="0" w:color="auto"/>
            </w:tcBorders>
            <w:shd w:val="pct10" w:color="auto" w:fill="auto"/>
          </w:tcPr>
          <w:p w14:paraId="5CFB7126" w14:textId="77777777" w:rsidR="00083A2B" w:rsidRDefault="007C4FE9">
            <w:pPr>
              <w:pStyle w:val="TableStyle"/>
              <w:jc w:val="center"/>
            </w:pPr>
            <w:r>
              <w:rPr>
                <w:noProof/>
              </w:rPr>
              <w:lastRenderedPageBreak/>
              <w:t>05J</w:t>
            </w:r>
          </w:p>
        </w:tc>
        <w:tc>
          <w:tcPr>
            <w:tcW w:w="2035" w:type="dxa"/>
            <w:tcBorders>
              <w:bottom w:val="single" w:sz="2" w:space="0" w:color="auto"/>
            </w:tcBorders>
            <w:shd w:val="pct10" w:color="auto" w:fill="auto"/>
          </w:tcPr>
          <w:p w14:paraId="3530A5FB" w14:textId="77777777" w:rsidR="00083A2B" w:rsidRDefault="007C4FE9">
            <w:pPr>
              <w:pStyle w:val="TableStyle"/>
            </w:pPr>
            <w:r>
              <w:rPr>
                <w:noProof/>
              </w:rPr>
              <w:t>Meter Register</w:t>
            </w:r>
          </w:p>
        </w:tc>
        <w:tc>
          <w:tcPr>
            <w:tcW w:w="595" w:type="dxa"/>
            <w:tcBorders>
              <w:bottom w:val="single" w:sz="2" w:space="0" w:color="auto"/>
            </w:tcBorders>
            <w:shd w:val="pct10" w:color="auto" w:fill="auto"/>
          </w:tcPr>
          <w:p w14:paraId="265C6C98" w14:textId="77777777" w:rsidR="00083A2B" w:rsidRDefault="007C4FE9">
            <w:pPr>
              <w:pStyle w:val="TableStyle"/>
            </w:pPr>
            <w:r>
              <w:rPr>
                <w:noProof/>
              </w:rPr>
              <w:t>1-*</w:t>
            </w:r>
          </w:p>
        </w:tc>
        <w:tc>
          <w:tcPr>
            <w:tcW w:w="1570" w:type="dxa"/>
            <w:tcBorders>
              <w:bottom w:val="single" w:sz="2" w:space="0" w:color="auto"/>
            </w:tcBorders>
            <w:shd w:val="pct10" w:color="auto" w:fill="auto"/>
          </w:tcPr>
          <w:p w14:paraId="42BED7F6" w14:textId="77777777" w:rsidR="00083A2B" w:rsidRDefault="00083A2B">
            <w:pPr>
              <w:pStyle w:val="TableStyle"/>
            </w:pPr>
          </w:p>
        </w:tc>
        <w:tc>
          <w:tcPr>
            <w:tcW w:w="283" w:type="dxa"/>
            <w:tcBorders>
              <w:bottom w:val="single" w:sz="2" w:space="0" w:color="auto"/>
            </w:tcBorders>
            <w:shd w:val="pct10" w:color="auto" w:fill="auto"/>
          </w:tcPr>
          <w:p w14:paraId="2E6FE2EB" w14:textId="77777777" w:rsidR="00083A2B" w:rsidRDefault="00083A2B">
            <w:pPr>
              <w:pStyle w:val="TableStyle"/>
              <w:jc w:val="center"/>
            </w:pPr>
          </w:p>
        </w:tc>
        <w:tc>
          <w:tcPr>
            <w:tcW w:w="283" w:type="dxa"/>
            <w:tcBorders>
              <w:bottom w:val="single" w:sz="2" w:space="0" w:color="auto"/>
            </w:tcBorders>
            <w:shd w:val="pct10" w:color="auto" w:fill="auto"/>
          </w:tcPr>
          <w:p w14:paraId="15611017" w14:textId="77777777" w:rsidR="00083A2B" w:rsidRDefault="00083A2B">
            <w:pPr>
              <w:pStyle w:val="TableStyle"/>
              <w:jc w:val="center"/>
            </w:pPr>
          </w:p>
        </w:tc>
        <w:tc>
          <w:tcPr>
            <w:tcW w:w="283" w:type="dxa"/>
            <w:tcBorders>
              <w:bottom w:val="single" w:sz="2" w:space="0" w:color="auto"/>
            </w:tcBorders>
            <w:shd w:val="pct10" w:color="auto" w:fill="auto"/>
          </w:tcPr>
          <w:p w14:paraId="47B2F71B" w14:textId="77777777" w:rsidR="00083A2B" w:rsidRDefault="00083A2B">
            <w:pPr>
              <w:pStyle w:val="TableStyle"/>
              <w:jc w:val="center"/>
            </w:pPr>
          </w:p>
        </w:tc>
        <w:tc>
          <w:tcPr>
            <w:tcW w:w="283" w:type="dxa"/>
            <w:tcBorders>
              <w:bottom w:val="single" w:sz="2" w:space="0" w:color="auto"/>
            </w:tcBorders>
            <w:shd w:val="pct10" w:color="auto" w:fill="auto"/>
          </w:tcPr>
          <w:p w14:paraId="37BE9BDA" w14:textId="77777777" w:rsidR="00083A2B" w:rsidRDefault="00083A2B">
            <w:pPr>
              <w:pStyle w:val="TableStyle"/>
              <w:jc w:val="center"/>
            </w:pPr>
          </w:p>
        </w:tc>
        <w:tc>
          <w:tcPr>
            <w:tcW w:w="283" w:type="dxa"/>
            <w:tcBorders>
              <w:bottom w:val="single" w:sz="2" w:space="0" w:color="auto"/>
            </w:tcBorders>
            <w:shd w:val="pct10" w:color="auto" w:fill="auto"/>
          </w:tcPr>
          <w:p w14:paraId="266DDA4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F5AC435" w14:textId="77777777" w:rsidR="00083A2B" w:rsidRDefault="00083A2B">
            <w:pPr>
              <w:pStyle w:val="TableStyle"/>
              <w:jc w:val="center"/>
            </w:pPr>
          </w:p>
        </w:tc>
        <w:tc>
          <w:tcPr>
            <w:tcW w:w="283" w:type="dxa"/>
            <w:tcBorders>
              <w:bottom w:val="single" w:sz="2" w:space="0" w:color="auto"/>
            </w:tcBorders>
            <w:shd w:val="pct10" w:color="auto" w:fill="auto"/>
          </w:tcPr>
          <w:p w14:paraId="382601DE" w14:textId="77777777" w:rsidR="00083A2B" w:rsidRDefault="00083A2B">
            <w:pPr>
              <w:pStyle w:val="TableStyle"/>
              <w:jc w:val="center"/>
            </w:pPr>
          </w:p>
        </w:tc>
        <w:tc>
          <w:tcPr>
            <w:tcW w:w="283" w:type="dxa"/>
            <w:tcBorders>
              <w:bottom w:val="single" w:sz="2" w:space="0" w:color="auto"/>
            </w:tcBorders>
            <w:shd w:val="pct10" w:color="auto" w:fill="auto"/>
          </w:tcPr>
          <w:p w14:paraId="2522689C" w14:textId="77777777" w:rsidR="00083A2B" w:rsidRDefault="00083A2B">
            <w:pPr>
              <w:pStyle w:val="TableStyle"/>
              <w:jc w:val="center"/>
            </w:pPr>
          </w:p>
        </w:tc>
        <w:tc>
          <w:tcPr>
            <w:tcW w:w="1945" w:type="dxa"/>
            <w:tcBorders>
              <w:bottom w:val="single" w:sz="2" w:space="0" w:color="auto"/>
            </w:tcBorders>
            <w:shd w:val="pct10" w:color="auto" w:fill="auto"/>
          </w:tcPr>
          <w:p w14:paraId="3413DCAC" w14:textId="77777777" w:rsidR="00083A2B" w:rsidRDefault="00083A2B">
            <w:pPr>
              <w:pStyle w:val="TableStyle"/>
              <w:jc w:val="center"/>
            </w:pPr>
          </w:p>
        </w:tc>
      </w:tr>
      <w:tr w:rsidR="00083A2B" w14:paraId="24DEC530" w14:textId="77777777">
        <w:trPr>
          <w:cantSplit/>
        </w:trPr>
        <w:tc>
          <w:tcPr>
            <w:tcW w:w="624" w:type="dxa"/>
          </w:tcPr>
          <w:p w14:paraId="653B59F1" w14:textId="77777777" w:rsidR="00083A2B" w:rsidRDefault="00083A2B">
            <w:pPr>
              <w:pStyle w:val="TableStyle"/>
              <w:jc w:val="center"/>
            </w:pPr>
          </w:p>
        </w:tc>
        <w:tc>
          <w:tcPr>
            <w:tcW w:w="2035" w:type="dxa"/>
          </w:tcPr>
          <w:p w14:paraId="30F669C3" w14:textId="77777777" w:rsidR="00083A2B" w:rsidRDefault="00083A2B">
            <w:pPr>
              <w:pStyle w:val="TableStyle"/>
            </w:pPr>
          </w:p>
        </w:tc>
        <w:tc>
          <w:tcPr>
            <w:tcW w:w="595" w:type="dxa"/>
          </w:tcPr>
          <w:p w14:paraId="7844374D" w14:textId="77777777" w:rsidR="00083A2B" w:rsidRDefault="00083A2B">
            <w:pPr>
              <w:pStyle w:val="TableStyle"/>
            </w:pPr>
          </w:p>
        </w:tc>
        <w:tc>
          <w:tcPr>
            <w:tcW w:w="1570" w:type="dxa"/>
          </w:tcPr>
          <w:p w14:paraId="6C0A8087" w14:textId="77777777" w:rsidR="00083A2B" w:rsidRDefault="00083A2B">
            <w:pPr>
              <w:pStyle w:val="TableStyle"/>
            </w:pPr>
          </w:p>
        </w:tc>
        <w:tc>
          <w:tcPr>
            <w:tcW w:w="283" w:type="dxa"/>
          </w:tcPr>
          <w:p w14:paraId="69F1A91C" w14:textId="77777777" w:rsidR="00083A2B" w:rsidRDefault="00083A2B">
            <w:pPr>
              <w:pStyle w:val="TableStyle"/>
              <w:jc w:val="center"/>
            </w:pPr>
          </w:p>
        </w:tc>
        <w:tc>
          <w:tcPr>
            <w:tcW w:w="283" w:type="dxa"/>
          </w:tcPr>
          <w:p w14:paraId="76F190ED" w14:textId="77777777" w:rsidR="00083A2B" w:rsidRDefault="00083A2B">
            <w:pPr>
              <w:pStyle w:val="TableStyle"/>
              <w:jc w:val="center"/>
            </w:pPr>
          </w:p>
        </w:tc>
        <w:tc>
          <w:tcPr>
            <w:tcW w:w="283" w:type="dxa"/>
          </w:tcPr>
          <w:p w14:paraId="2C51DAAC" w14:textId="77777777" w:rsidR="00083A2B" w:rsidRDefault="00083A2B">
            <w:pPr>
              <w:pStyle w:val="TableStyle"/>
              <w:jc w:val="center"/>
            </w:pPr>
          </w:p>
        </w:tc>
        <w:tc>
          <w:tcPr>
            <w:tcW w:w="283" w:type="dxa"/>
          </w:tcPr>
          <w:p w14:paraId="5B3EB4A7" w14:textId="77777777" w:rsidR="00083A2B" w:rsidRDefault="00083A2B">
            <w:pPr>
              <w:pStyle w:val="TableStyle"/>
              <w:jc w:val="center"/>
            </w:pPr>
          </w:p>
        </w:tc>
        <w:tc>
          <w:tcPr>
            <w:tcW w:w="283" w:type="dxa"/>
          </w:tcPr>
          <w:p w14:paraId="0FA53F0A" w14:textId="77777777" w:rsidR="00083A2B" w:rsidRDefault="00083A2B">
            <w:pPr>
              <w:pStyle w:val="TableStyle"/>
              <w:jc w:val="center"/>
            </w:pPr>
          </w:p>
        </w:tc>
        <w:tc>
          <w:tcPr>
            <w:tcW w:w="283" w:type="dxa"/>
          </w:tcPr>
          <w:p w14:paraId="51702A57" w14:textId="77777777" w:rsidR="00083A2B" w:rsidRDefault="007C4FE9">
            <w:pPr>
              <w:pStyle w:val="TableStyle"/>
              <w:jc w:val="center"/>
            </w:pPr>
            <w:r>
              <w:rPr>
                <w:noProof/>
              </w:rPr>
              <w:t>1</w:t>
            </w:r>
          </w:p>
        </w:tc>
        <w:tc>
          <w:tcPr>
            <w:tcW w:w="283" w:type="dxa"/>
          </w:tcPr>
          <w:p w14:paraId="57151EED" w14:textId="77777777" w:rsidR="00083A2B" w:rsidRDefault="00083A2B">
            <w:pPr>
              <w:pStyle w:val="TableStyle"/>
              <w:jc w:val="center"/>
            </w:pPr>
          </w:p>
        </w:tc>
        <w:tc>
          <w:tcPr>
            <w:tcW w:w="283" w:type="dxa"/>
          </w:tcPr>
          <w:p w14:paraId="60504356" w14:textId="77777777" w:rsidR="00083A2B" w:rsidRDefault="00083A2B">
            <w:pPr>
              <w:pStyle w:val="TableStyle"/>
              <w:jc w:val="center"/>
            </w:pPr>
          </w:p>
        </w:tc>
        <w:tc>
          <w:tcPr>
            <w:tcW w:w="1945" w:type="dxa"/>
          </w:tcPr>
          <w:p w14:paraId="023420E6" w14:textId="77777777" w:rsidR="00083A2B" w:rsidRDefault="007C4FE9">
            <w:pPr>
              <w:pStyle w:val="TableStyle"/>
            </w:pPr>
            <w:r>
              <w:rPr>
                <w:noProof/>
              </w:rPr>
              <w:t>Meter Register Id</w:t>
            </w:r>
          </w:p>
        </w:tc>
      </w:tr>
      <w:tr w:rsidR="00083A2B" w14:paraId="037B5D71" w14:textId="77777777">
        <w:trPr>
          <w:cantSplit/>
        </w:trPr>
        <w:tc>
          <w:tcPr>
            <w:tcW w:w="624" w:type="dxa"/>
          </w:tcPr>
          <w:p w14:paraId="113F8DAC" w14:textId="77777777" w:rsidR="00083A2B" w:rsidRDefault="00083A2B">
            <w:pPr>
              <w:pStyle w:val="TableStyle"/>
              <w:jc w:val="center"/>
            </w:pPr>
          </w:p>
        </w:tc>
        <w:tc>
          <w:tcPr>
            <w:tcW w:w="2035" w:type="dxa"/>
          </w:tcPr>
          <w:p w14:paraId="4E2AB1B0" w14:textId="77777777" w:rsidR="00083A2B" w:rsidRDefault="00083A2B">
            <w:pPr>
              <w:pStyle w:val="TableStyle"/>
            </w:pPr>
          </w:p>
        </w:tc>
        <w:tc>
          <w:tcPr>
            <w:tcW w:w="595" w:type="dxa"/>
          </w:tcPr>
          <w:p w14:paraId="56EF7B3D" w14:textId="77777777" w:rsidR="00083A2B" w:rsidRDefault="00083A2B">
            <w:pPr>
              <w:pStyle w:val="TableStyle"/>
            </w:pPr>
          </w:p>
        </w:tc>
        <w:tc>
          <w:tcPr>
            <w:tcW w:w="1570" w:type="dxa"/>
          </w:tcPr>
          <w:p w14:paraId="3C57A5E2" w14:textId="77777777" w:rsidR="00083A2B" w:rsidRDefault="00083A2B">
            <w:pPr>
              <w:pStyle w:val="TableStyle"/>
            </w:pPr>
          </w:p>
        </w:tc>
        <w:tc>
          <w:tcPr>
            <w:tcW w:w="283" w:type="dxa"/>
          </w:tcPr>
          <w:p w14:paraId="098396F6" w14:textId="77777777" w:rsidR="00083A2B" w:rsidRDefault="00083A2B">
            <w:pPr>
              <w:pStyle w:val="TableStyle"/>
              <w:jc w:val="center"/>
            </w:pPr>
          </w:p>
        </w:tc>
        <w:tc>
          <w:tcPr>
            <w:tcW w:w="283" w:type="dxa"/>
          </w:tcPr>
          <w:p w14:paraId="18431643" w14:textId="77777777" w:rsidR="00083A2B" w:rsidRDefault="00083A2B">
            <w:pPr>
              <w:pStyle w:val="TableStyle"/>
              <w:jc w:val="center"/>
            </w:pPr>
          </w:p>
        </w:tc>
        <w:tc>
          <w:tcPr>
            <w:tcW w:w="283" w:type="dxa"/>
          </w:tcPr>
          <w:p w14:paraId="60B9D956" w14:textId="77777777" w:rsidR="00083A2B" w:rsidRDefault="00083A2B">
            <w:pPr>
              <w:pStyle w:val="TableStyle"/>
              <w:jc w:val="center"/>
            </w:pPr>
          </w:p>
        </w:tc>
        <w:tc>
          <w:tcPr>
            <w:tcW w:w="283" w:type="dxa"/>
          </w:tcPr>
          <w:p w14:paraId="54D39FA4" w14:textId="77777777" w:rsidR="00083A2B" w:rsidRDefault="00083A2B">
            <w:pPr>
              <w:pStyle w:val="TableStyle"/>
              <w:jc w:val="center"/>
            </w:pPr>
          </w:p>
        </w:tc>
        <w:tc>
          <w:tcPr>
            <w:tcW w:w="283" w:type="dxa"/>
          </w:tcPr>
          <w:p w14:paraId="55A049E4" w14:textId="77777777" w:rsidR="00083A2B" w:rsidRDefault="00083A2B">
            <w:pPr>
              <w:pStyle w:val="TableStyle"/>
              <w:jc w:val="center"/>
            </w:pPr>
          </w:p>
        </w:tc>
        <w:tc>
          <w:tcPr>
            <w:tcW w:w="283" w:type="dxa"/>
          </w:tcPr>
          <w:p w14:paraId="013F9E94" w14:textId="77777777" w:rsidR="00083A2B" w:rsidRDefault="007C4FE9">
            <w:pPr>
              <w:pStyle w:val="TableStyle"/>
              <w:jc w:val="center"/>
            </w:pPr>
            <w:r>
              <w:rPr>
                <w:noProof/>
              </w:rPr>
              <w:t>O</w:t>
            </w:r>
          </w:p>
        </w:tc>
        <w:tc>
          <w:tcPr>
            <w:tcW w:w="283" w:type="dxa"/>
          </w:tcPr>
          <w:p w14:paraId="00B332B7" w14:textId="77777777" w:rsidR="00083A2B" w:rsidRDefault="00083A2B">
            <w:pPr>
              <w:pStyle w:val="TableStyle"/>
              <w:jc w:val="center"/>
            </w:pPr>
          </w:p>
        </w:tc>
        <w:tc>
          <w:tcPr>
            <w:tcW w:w="283" w:type="dxa"/>
          </w:tcPr>
          <w:p w14:paraId="75AD4AA1" w14:textId="77777777" w:rsidR="00083A2B" w:rsidRDefault="00083A2B">
            <w:pPr>
              <w:pStyle w:val="TableStyle"/>
              <w:jc w:val="center"/>
            </w:pPr>
          </w:p>
        </w:tc>
        <w:tc>
          <w:tcPr>
            <w:tcW w:w="1945" w:type="dxa"/>
          </w:tcPr>
          <w:p w14:paraId="1414F804" w14:textId="77777777" w:rsidR="00083A2B" w:rsidRDefault="007C4FE9">
            <w:pPr>
              <w:pStyle w:val="TableStyle"/>
            </w:pPr>
            <w:r>
              <w:rPr>
                <w:noProof/>
              </w:rPr>
              <w:t xml:space="preserve">Meter Register Description </w:t>
            </w:r>
          </w:p>
        </w:tc>
      </w:tr>
      <w:tr w:rsidR="00083A2B" w14:paraId="2B2F281F" w14:textId="77777777">
        <w:trPr>
          <w:cantSplit/>
        </w:trPr>
        <w:tc>
          <w:tcPr>
            <w:tcW w:w="624" w:type="dxa"/>
          </w:tcPr>
          <w:p w14:paraId="2EBC5D11" w14:textId="77777777" w:rsidR="00083A2B" w:rsidRDefault="00083A2B">
            <w:pPr>
              <w:pStyle w:val="TableStyle"/>
              <w:jc w:val="center"/>
            </w:pPr>
          </w:p>
        </w:tc>
        <w:tc>
          <w:tcPr>
            <w:tcW w:w="2035" w:type="dxa"/>
          </w:tcPr>
          <w:p w14:paraId="0B4B24AE" w14:textId="77777777" w:rsidR="00083A2B" w:rsidRDefault="00083A2B">
            <w:pPr>
              <w:pStyle w:val="TableStyle"/>
            </w:pPr>
          </w:p>
        </w:tc>
        <w:tc>
          <w:tcPr>
            <w:tcW w:w="595" w:type="dxa"/>
          </w:tcPr>
          <w:p w14:paraId="5CCACFF8" w14:textId="77777777" w:rsidR="00083A2B" w:rsidRDefault="00083A2B">
            <w:pPr>
              <w:pStyle w:val="TableStyle"/>
            </w:pPr>
          </w:p>
        </w:tc>
        <w:tc>
          <w:tcPr>
            <w:tcW w:w="1570" w:type="dxa"/>
          </w:tcPr>
          <w:p w14:paraId="6B99561A" w14:textId="77777777" w:rsidR="00083A2B" w:rsidRDefault="00083A2B">
            <w:pPr>
              <w:pStyle w:val="TableStyle"/>
            </w:pPr>
          </w:p>
        </w:tc>
        <w:tc>
          <w:tcPr>
            <w:tcW w:w="283" w:type="dxa"/>
          </w:tcPr>
          <w:p w14:paraId="74890AB2" w14:textId="77777777" w:rsidR="00083A2B" w:rsidRDefault="00083A2B">
            <w:pPr>
              <w:pStyle w:val="TableStyle"/>
              <w:jc w:val="center"/>
            </w:pPr>
          </w:p>
        </w:tc>
        <w:tc>
          <w:tcPr>
            <w:tcW w:w="283" w:type="dxa"/>
          </w:tcPr>
          <w:p w14:paraId="486C3431" w14:textId="77777777" w:rsidR="00083A2B" w:rsidRDefault="00083A2B">
            <w:pPr>
              <w:pStyle w:val="TableStyle"/>
              <w:jc w:val="center"/>
            </w:pPr>
          </w:p>
        </w:tc>
        <w:tc>
          <w:tcPr>
            <w:tcW w:w="283" w:type="dxa"/>
          </w:tcPr>
          <w:p w14:paraId="7A1B1A6F" w14:textId="77777777" w:rsidR="00083A2B" w:rsidRDefault="00083A2B">
            <w:pPr>
              <w:pStyle w:val="TableStyle"/>
              <w:jc w:val="center"/>
            </w:pPr>
          </w:p>
        </w:tc>
        <w:tc>
          <w:tcPr>
            <w:tcW w:w="283" w:type="dxa"/>
          </w:tcPr>
          <w:p w14:paraId="7CD1FDF8" w14:textId="77777777" w:rsidR="00083A2B" w:rsidRDefault="00083A2B">
            <w:pPr>
              <w:pStyle w:val="TableStyle"/>
              <w:jc w:val="center"/>
            </w:pPr>
          </w:p>
        </w:tc>
        <w:tc>
          <w:tcPr>
            <w:tcW w:w="283" w:type="dxa"/>
          </w:tcPr>
          <w:p w14:paraId="1F0917CB" w14:textId="77777777" w:rsidR="00083A2B" w:rsidRDefault="00083A2B">
            <w:pPr>
              <w:pStyle w:val="TableStyle"/>
              <w:jc w:val="center"/>
            </w:pPr>
          </w:p>
        </w:tc>
        <w:tc>
          <w:tcPr>
            <w:tcW w:w="283" w:type="dxa"/>
          </w:tcPr>
          <w:p w14:paraId="3AE29499" w14:textId="77777777" w:rsidR="00083A2B" w:rsidRDefault="007C4FE9">
            <w:pPr>
              <w:pStyle w:val="TableStyle"/>
              <w:jc w:val="center"/>
            </w:pPr>
            <w:r>
              <w:rPr>
                <w:noProof/>
              </w:rPr>
              <w:t>1</w:t>
            </w:r>
          </w:p>
        </w:tc>
        <w:tc>
          <w:tcPr>
            <w:tcW w:w="283" w:type="dxa"/>
          </w:tcPr>
          <w:p w14:paraId="216B80DC" w14:textId="77777777" w:rsidR="00083A2B" w:rsidRDefault="00083A2B">
            <w:pPr>
              <w:pStyle w:val="TableStyle"/>
              <w:jc w:val="center"/>
            </w:pPr>
          </w:p>
        </w:tc>
        <w:tc>
          <w:tcPr>
            <w:tcW w:w="283" w:type="dxa"/>
          </w:tcPr>
          <w:p w14:paraId="343B3224" w14:textId="77777777" w:rsidR="00083A2B" w:rsidRDefault="00083A2B">
            <w:pPr>
              <w:pStyle w:val="TableStyle"/>
              <w:jc w:val="center"/>
            </w:pPr>
          </w:p>
        </w:tc>
        <w:tc>
          <w:tcPr>
            <w:tcW w:w="1945" w:type="dxa"/>
          </w:tcPr>
          <w:p w14:paraId="5DFF6E16" w14:textId="77777777" w:rsidR="00083A2B" w:rsidRDefault="007C4FE9">
            <w:pPr>
              <w:pStyle w:val="TableStyle"/>
            </w:pPr>
            <w:r>
              <w:rPr>
                <w:noProof/>
              </w:rPr>
              <w:t>Register Mapping Coefficient</w:t>
            </w:r>
          </w:p>
        </w:tc>
      </w:tr>
      <w:tr w:rsidR="00083A2B" w14:paraId="28D847DE" w14:textId="77777777">
        <w:trPr>
          <w:cantSplit/>
        </w:trPr>
        <w:tc>
          <w:tcPr>
            <w:tcW w:w="624" w:type="dxa"/>
          </w:tcPr>
          <w:p w14:paraId="4B22F6D7" w14:textId="77777777" w:rsidR="00083A2B" w:rsidRDefault="00083A2B">
            <w:pPr>
              <w:pStyle w:val="TableStyle"/>
              <w:jc w:val="center"/>
            </w:pPr>
          </w:p>
        </w:tc>
        <w:tc>
          <w:tcPr>
            <w:tcW w:w="2035" w:type="dxa"/>
          </w:tcPr>
          <w:p w14:paraId="17647E2F" w14:textId="77777777" w:rsidR="00083A2B" w:rsidRDefault="00083A2B">
            <w:pPr>
              <w:pStyle w:val="TableStyle"/>
            </w:pPr>
          </w:p>
        </w:tc>
        <w:tc>
          <w:tcPr>
            <w:tcW w:w="595" w:type="dxa"/>
          </w:tcPr>
          <w:p w14:paraId="05499005" w14:textId="77777777" w:rsidR="00083A2B" w:rsidRDefault="00083A2B">
            <w:pPr>
              <w:pStyle w:val="TableStyle"/>
            </w:pPr>
          </w:p>
        </w:tc>
        <w:tc>
          <w:tcPr>
            <w:tcW w:w="1570" w:type="dxa"/>
          </w:tcPr>
          <w:p w14:paraId="7226B31B" w14:textId="77777777" w:rsidR="00083A2B" w:rsidRDefault="00083A2B">
            <w:pPr>
              <w:pStyle w:val="TableStyle"/>
            </w:pPr>
          </w:p>
        </w:tc>
        <w:tc>
          <w:tcPr>
            <w:tcW w:w="283" w:type="dxa"/>
          </w:tcPr>
          <w:p w14:paraId="51B201DA" w14:textId="77777777" w:rsidR="00083A2B" w:rsidRDefault="00083A2B">
            <w:pPr>
              <w:pStyle w:val="TableStyle"/>
              <w:jc w:val="center"/>
            </w:pPr>
          </w:p>
        </w:tc>
        <w:tc>
          <w:tcPr>
            <w:tcW w:w="283" w:type="dxa"/>
          </w:tcPr>
          <w:p w14:paraId="34FDE987" w14:textId="77777777" w:rsidR="00083A2B" w:rsidRDefault="00083A2B">
            <w:pPr>
              <w:pStyle w:val="TableStyle"/>
              <w:jc w:val="center"/>
            </w:pPr>
          </w:p>
        </w:tc>
        <w:tc>
          <w:tcPr>
            <w:tcW w:w="283" w:type="dxa"/>
          </w:tcPr>
          <w:p w14:paraId="0BF4B803" w14:textId="77777777" w:rsidR="00083A2B" w:rsidRDefault="00083A2B">
            <w:pPr>
              <w:pStyle w:val="TableStyle"/>
              <w:jc w:val="center"/>
            </w:pPr>
          </w:p>
        </w:tc>
        <w:tc>
          <w:tcPr>
            <w:tcW w:w="283" w:type="dxa"/>
          </w:tcPr>
          <w:p w14:paraId="46440802" w14:textId="77777777" w:rsidR="00083A2B" w:rsidRDefault="00083A2B">
            <w:pPr>
              <w:pStyle w:val="TableStyle"/>
              <w:jc w:val="center"/>
            </w:pPr>
          </w:p>
        </w:tc>
        <w:tc>
          <w:tcPr>
            <w:tcW w:w="283" w:type="dxa"/>
          </w:tcPr>
          <w:p w14:paraId="3AF4020E" w14:textId="77777777" w:rsidR="00083A2B" w:rsidRDefault="00083A2B">
            <w:pPr>
              <w:pStyle w:val="TableStyle"/>
              <w:jc w:val="center"/>
            </w:pPr>
          </w:p>
        </w:tc>
        <w:tc>
          <w:tcPr>
            <w:tcW w:w="283" w:type="dxa"/>
          </w:tcPr>
          <w:p w14:paraId="3DFF97F2" w14:textId="77777777" w:rsidR="00083A2B" w:rsidRDefault="007C4FE9">
            <w:pPr>
              <w:pStyle w:val="TableStyle"/>
              <w:jc w:val="center"/>
            </w:pPr>
            <w:r>
              <w:rPr>
                <w:noProof/>
              </w:rPr>
              <w:t>1</w:t>
            </w:r>
          </w:p>
        </w:tc>
        <w:tc>
          <w:tcPr>
            <w:tcW w:w="283" w:type="dxa"/>
          </w:tcPr>
          <w:p w14:paraId="1174F5FC" w14:textId="77777777" w:rsidR="00083A2B" w:rsidRDefault="00083A2B">
            <w:pPr>
              <w:pStyle w:val="TableStyle"/>
              <w:jc w:val="center"/>
            </w:pPr>
          </w:p>
        </w:tc>
        <w:tc>
          <w:tcPr>
            <w:tcW w:w="283" w:type="dxa"/>
          </w:tcPr>
          <w:p w14:paraId="4F0D7A92" w14:textId="77777777" w:rsidR="00083A2B" w:rsidRDefault="00083A2B">
            <w:pPr>
              <w:pStyle w:val="TableStyle"/>
              <w:jc w:val="center"/>
            </w:pPr>
          </w:p>
        </w:tc>
        <w:tc>
          <w:tcPr>
            <w:tcW w:w="1945" w:type="dxa"/>
          </w:tcPr>
          <w:p w14:paraId="53240B74" w14:textId="77777777" w:rsidR="00083A2B" w:rsidRDefault="007C4FE9">
            <w:pPr>
              <w:pStyle w:val="TableStyle"/>
            </w:pPr>
            <w:r>
              <w:rPr>
                <w:noProof/>
              </w:rPr>
              <w:t>Meter Register Type</w:t>
            </w:r>
          </w:p>
        </w:tc>
      </w:tr>
      <w:tr w:rsidR="00083A2B" w14:paraId="11B4EAA9" w14:textId="77777777">
        <w:trPr>
          <w:cantSplit/>
        </w:trPr>
        <w:tc>
          <w:tcPr>
            <w:tcW w:w="624" w:type="dxa"/>
          </w:tcPr>
          <w:p w14:paraId="0C49EA9D" w14:textId="77777777" w:rsidR="00083A2B" w:rsidRDefault="00083A2B">
            <w:pPr>
              <w:pStyle w:val="TableStyle"/>
              <w:jc w:val="center"/>
            </w:pPr>
          </w:p>
        </w:tc>
        <w:tc>
          <w:tcPr>
            <w:tcW w:w="2035" w:type="dxa"/>
          </w:tcPr>
          <w:p w14:paraId="0ABA5025" w14:textId="77777777" w:rsidR="00083A2B" w:rsidRDefault="00083A2B">
            <w:pPr>
              <w:pStyle w:val="TableStyle"/>
            </w:pPr>
          </w:p>
        </w:tc>
        <w:tc>
          <w:tcPr>
            <w:tcW w:w="595" w:type="dxa"/>
          </w:tcPr>
          <w:p w14:paraId="28A15D61" w14:textId="77777777" w:rsidR="00083A2B" w:rsidRDefault="00083A2B">
            <w:pPr>
              <w:pStyle w:val="TableStyle"/>
            </w:pPr>
          </w:p>
        </w:tc>
        <w:tc>
          <w:tcPr>
            <w:tcW w:w="1570" w:type="dxa"/>
          </w:tcPr>
          <w:p w14:paraId="51882615" w14:textId="77777777" w:rsidR="00083A2B" w:rsidRDefault="00083A2B">
            <w:pPr>
              <w:pStyle w:val="TableStyle"/>
            </w:pPr>
          </w:p>
        </w:tc>
        <w:tc>
          <w:tcPr>
            <w:tcW w:w="283" w:type="dxa"/>
          </w:tcPr>
          <w:p w14:paraId="6F29D748" w14:textId="77777777" w:rsidR="00083A2B" w:rsidRDefault="00083A2B">
            <w:pPr>
              <w:pStyle w:val="TableStyle"/>
              <w:jc w:val="center"/>
            </w:pPr>
          </w:p>
        </w:tc>
        <w:tc>
          <w:tcPr>
            <w:tcW w:w="283" w:type="dxa"/>
          </w:tcPr>
          <w:p w14:paraId="3334D553" w14:textId="77777777" w:rsidR="00083A2B" w:rsidRDefault="00083A2B">
            <w:pPr>
              <w:pStyle w:val="TableStyle"/>
              <w:jc w:val="center"/>
            </w:pPr>
          </w:p>
        </w:tc>
        <w:tc>
          <w:tcPr>
            <w:tcW w:w="283" w:type="dxa"/>
          </w:tcPr>
          <w:p w14:paraId="0CE8A7D9" w14:textId="77777777" w:rsidR="00083A2B" w:rsidRDefault="00083A2B">
            <w:pPr>
              <w:pStyle w:val="TableStyle"/>
              <w:jc w:val="center"/>
            </w:pPr>
          </w:p>
        </w:tc>
        <w:tc>
          <w:tcPr>
            <w:tcW w:w="283" w:type="dxa"/>
          </w:tcPr>
          <w:p w14:paraId="547BE960" w14:textId="77777777" w:rsidR="00083A2B" w:rsidRDefault="00083A2B">
            <w:pPr>
              <w:pStyle w:val="TableStyle"/>
              <w:jc w:val="center"/>
            </w:pPr>
          </w:p>
        </w:tc>
        <w:tc>
          <w:tcPr>
            <w:tcW w:w="283" w:type="dxa"/>
          </w:tcPr>
          <w:p w14:paraId="30B4F4E6" w14:textId="77777777" w:rsidR="00083A2B" w:rsidRDefault="00083A2B">
            <w:pPr>
              <w:pStyle w:val="TableStyle"/>
              <w:jc w:val="center"/>
            </w:pPr>
          </w:p>
        </w:tc>
        <w:tc>
          <w:tcPr>
            <w:tcW w:w="283" w:type="dxa"/>
          </w:tcPr>
          <w:p w14:paraId="2923DA0C" w14:textId="77777777" w:rsidR="00083A2B" w:rsidRDefault="007C4FE9">
            <w:pPr>
              <w:pStyle w:val="TableStyle"/>
              <w:jc w:val="center"/>
            </w:pPr>
            <w:r>
              <w:rPr>
                <w:noProof/>
              </w:rPr>
              <w:t>1</w:t>
            </w:r>
          </w:p>
        </w:tc>
        <w:tc>
          <w:tcPr>
            <w:tcW w:w="283" w:type="dxa"/>
          </w:tcPr>
          <w:p w14:paraId="5F70C491" w14:textId="77777777" w:rsidR="00083A2B" w:rsidRDefault="00083A2B">
            <w:pPr>
              <w:pStyle w:val="TableStyle"/>
              <w:jc w:val="center"/>
            </w:pPr>
          </w:p>
        </w:tc>
        <w:tc>
          <w:tcPr>
            <w:tcW w:w="283" w:type="dxa"/>
          </w:tcPr>
          <w:p w14:paraId="06089491" w14:textId="77777777" w:rsidR="00083A2B" w:rsidRDefault="00083A2B">
            <w:pPr>
              <w:pStyle w:val="TableStyle"/>
              <w:jc w:val="center"/>
            </w:pPr>
          </w:p>
        </w:tc>
        <w:tc>
          <w:tcPr>
            <w:tcW w:w="1945" w:type="dxa"/>
          </w:tcPr>
          <w:p w14:paraId="12383779" w14:textId="77777777" w:rsidR="00083A2B" w:rsidRDefault="007C4FE9">
            <w:pPr>
              <w:pStyle w:val="TableStyle"/>
            </w:pPr>
            <w:r>
              <w:rPr>
                <w:noProof/>
              </w:rPr>
              <w:t>Measurement Quantity Id</w:t>
            </w:r>
          </w:p>
        </w:tc>
      </w:tr>
      <w:tr w:rsidR="00083A2B" w14:paraId="21606441" w14:textId="77777777">
        <w:trPr>
          <w:cantSplit/>
        </w:trPr>
        <w:tc>
          <w:tcPr>
            <w:tcW w:w="624" w:type="dxa"/>
          </w:tcPr>
          <w:p w14:paraId="649B16BB" w14:textId="77777777" w:rsidR="00083A2B" w:rsidRDefault="00083A2B">
            <w:pPr>
              <w:pStyle w:val="TableStyle"/>
              <w:jc w:val="center"/>
            </w:pPr>
          </w:p>
        </w:tc>
        <w:tc>
          <w:tcPr>
            <w:tcW w:w="2035" w:type="dxa"/>
          </w:tcPr>
          <w:p w14:paraId="2CC3ECC3" w14:textId="77777777" w:rsidR="00083A2B" w:rsidRDefault="00083A2B">
            <w:pPr>
              <w:pStyle w:val="TableStyle"/>
            </w:pPr>
          </w:p>
        </w:tc>
        <w:tc>
          <w:tcPr>
            <w:tcW w:w="595" w:type="dxa"/>
          </w:tcPr>
          <w:p w14:paraId="735EACBC" w14:textId="77777777" w:rsidR="00083A2B" w:rsidRDefault="00083A2B">
            <w:pPr>
              <w:pStyle w:val="TableStyle"/>
            </w:pPr>
          </w:p>
        </w:tc>
        <w:tc>
          <w:tcPr>
            <w:tcW w:w="1570" w:type="dxa"/>
          </w:tcPr>
          <w:p w14:paraId="12159578" w14:textId="77777777" w:rsidR="00083A2B" w:rsidRDefault="00083A2B">
            <w:pPr>
              <w:pStyle w:val="TableStyle"/>
            </w:pPr>
          </w:p>
        </w:tc>
        <w:tc>
          <w:tcPr>
            <w:tcW w:w="283" w:type="dxa"/>
          </w:tcPr>
          <w:p w14:paraId="6113E918" w14:textId="77777777" w:rsidR="00083A2B" w:rsidRDefault="00083A2B">
            <w:pPr>
              <w:pStyle w:val="TableStyle"/>
              <w:jc w:val="center"/>
            </w:pPr>
          </w:p>
        </w:tc>
        <w:tc>
          <w:tcPr>
            <w:tcW w:w="283" w:type="dxa"/>
          </w:tcPr>
          <w:p w14:paraId="53E22904" w14:textId="77777777" w:rsidR="00083A2B" w:rsidRDefault="00083A2B">
            <w:pPr>
              <w:pStyle w:val="TableStyle"/>
              <w:jc w:val="center"/>
            </w:pPr>
          </w:p>
        </w:tc>
        <w:tc>
          <w:tcPr>
            <w:tcW w:w="283" w:type="dxa"/>
          </w:tcPr>
          <w:p w14:paraId="264C5C7D" w14:textId="77777777" w:rsidR="00083A2B" w:rsidRDefault="00083A2B">
            <w:pPr>
              <w:pStyle w:val="TableStyle"/>
              <w:jc w:val="center"/>
            </w:pPr>
          </w:p>
        </w:tc>
        <w:tc>
          <w:tcPr>
            <w:tcW w:w="283" w:type="dxa"/>
          </w:tcPr>
          <w:p w14:paraId="5A84FFAD" w14:textId="77777777" w:rsidR="00083A2B" w:rsidRDefault="00083A2B">
            <w:pPr>
              <w:pStyle w:val="TableStyle"/>
              <w:jc w:val="center"/>
            </w:pPr>
          </w:p>
        </w:tc>
        <w:tc>
          <w:tcPr>
            <w:tcW w:w="283" w:type="dxa"/>
          </w:tcPr>
          <w:p w14:paraId="3B5168A3" w14:textId="77777777" w:rsidR="00083A2B" w:rsidRDefault="00083A2B">
            <w:pPr>
              <w:pStyle w:val="TableStyle"/>
              <w:jc w:val="center"/>
            </w:pPr>
          </w:p>
        </w:tc>
        <w:tc>
          <w:tcPr>
            <w:tcW w:w="283" w:type="dxa"/>
          </w:tcPr>
          <w:p w14:paraId="3D28186C" w14:textId="77777777" w:rsidR="00083A2B" w:rsidRDefault="007C4FE9">
            <w:pPr>
              <w:pStyle w:val="TableStyle"/>
              <w:jc w:val="center"/>
            </w:pPr>
            <w:r>
              <w:rPr>
                <w:noProof/>
              </w:rPr>
              <w:t>1</w:t>
            </w:r>
          </w:p>
        </w:tc>
        <w:tc>
          <w:tcPr>
            <w:tcW w:w="283" w:type="dxa"/>
          </w:tcPr>
          <w:p w14:paraId="463DAD98" w14:textId="77777777" w:rsidR="00083A2B" w:rsidRDefault="00083A2B">
            <w:pPr>
              <w:pStyle w:val="TableStyle"/>
              <w:jc w:val="center"/>
            </w:pPr>
          </w:p>
        </w:tc>
        <w:tc>
          <w:tcPr>
            <w:tcW w:w="283" w:type="dxa"/>
          </w:tcPr>
          <w:p w14:paraId="47396933" w14:textId="77777777" w:rsidR="00083A2B" w:rsidRDefault="00083A2B">
            <w:pPr>
              <w:pStyle w:val="TableStyle"/>
              <w:jc w:val="center"/>
            </w:pPr>
          </w:p>
        </w:tc>
        <w:tc>
          <w:tcPr>
            <w:tcW w:w="1945" w:type="dxa"/>
          </w:tcPr>
          <w:p w14:paraId="0085A039" w14:textId="77777777" w:rsidR="00083A2B" w:rsidRDefault="007C4FE9">
            <w:pPr>
              <w:pStyle w:val="TableStyle"/>
            </w:pPr>
            <w:r>
              <w:rPr>
                <w:noProof/>
              </w:rPr>
              <w:t>Meter Register Multiplier</w:t>
            </w:r>
          </w:p>
        </w:tc>
      </w:tr>
      <w:tr w:rsidR="00083A2B" w14:paraId="7A2B1800" w14:textId="77777777">
        <w:trPr>
          <w:cantSplit/>
        </w:trPr>
        <w:tc>
          <w:tcPr>
            <w:tcW w:w="624" w:type="dxa"/>
          </w:tcPr>
          <w:p w14:paraId="09F2D847" w14:textId="77777777" w:rsidR="00083A2B" w:rsidRDefault="00083A2B">
            <w:pPr>
              <w:pStyle w:val="TableStyle"/>
              <w:jc w:val="center"/>
            </w:pPr>
          </w:p>
        </w:tc>
        <w:tc>
          <w:tcPr>
            <w:tcW w:w="2035" w:type="dxa"/>
          </w:tcPr>
          <w:p w14:paraId="445FBF6C" w14:textId="77777777" w:rsidR="00083A2B" w:rsidRDefault="00083A2B">
            <w:pPr>
              <w:pStyle w:val="TableStyle"/>
            </w:pPr>
          </w:p>
        </w:tc>
        <w:tc>
          <w:tcPr>
            <w:tcW w:w="595" w:type="dxa"/>
          </w:tcPr>
          <w:p w14:paraId="283F6718" w14:textId="77777777" w:rsidR="00083A2B" w:rsidRDefault="00083A2B">
            <w:pPr>
              <w:pStyle w:val="TableStyle"/>
            </w:pPr>
          </w:p>
        </w:tc>
        <w:tc>
          <w:tcPr>
            <w:tcW w:w="1570" w:type="dxa"/>
          </w:tcPr>
          <w:p w14:paraId="2362BF37" w14:textId="77777777" w:rsidR="00083A2B" w:rsidRDefault="00083A2B">
            <w:pPr>
              <w:pStyle w:val="TableStyle"/>
            </w:pPr>
          </w:p>
        </w:tc>
        <w:tc>
          <w:tcPr>
            <w:tcW w:w="283" w:type="dxa"/>
          </w:tcPr>
          <w:p w14:paraId="1E4E5D00" w14:textId="77777777" w:rsidR="00083A2B" w:rsidRDefault="00083A2B">
            <w:pPr>
              <w:pStyle w:val="TableStyle"/>
              <w:jc w:val="center"/>
            </w:pPr>
          </w:p>
        </w:tc>
        <w:tc>
          <w:tcPr>
            <w:tcW w:w="283" w:type="dxa"/>
          </w:tcPr>
          <w:p w14:paraId="3F528F6F" w14:textId="77777777" w:rsidR="00083A2B" w:rsidRDefault="00083A2B">
            <w:pPr>
              <w:pStyle w:val="TableStyle"/>
              <w:jc w:val="center"/>
            </w:pPr>
          </w:p>
        </w:tc>
        <w:tc>
          <w:tcPr>
            <w:tcW w:w="283" w:type="dxa"/>
          </w:tcPr>
          <w:p w14:paraId="5D556545" w14:textId="77777777" w:rsidR="00083A2B" w:rsidRDefault="00083A2B">
            <w:pPr>
              <w:pStyle w:val="TableStyle"/>
              <w:jc w:val="center"/>
            </w:pPr>
          </w:p>
        </w:tc>
        <w:tc>
          <w:tcPr>
            <w:tcW w:w="283" w:type="dxa"/>
          </w:tcPr>
          <w:p w14:paraId="301B0101" w14:textId="77777777" w:rsidR="00083A2B" w:rsidRDefault="00083A2B">
            <w:pPr>
              <w:pStyle w:val="TableStyle"/>
              <w:jc w:val="center"/>
            </w:pPr>
          </w:p>
        </w:tc>
        <w:tc>
          <w:tcPr>
            <w:tcW w:w="283" w:type="dxa"/>
          </w:tcPr>
          <w:p w14:paraId="17023D49" w14:textId="77777777" w:rsidR="00083A2B" w:rsidRDefault="00083A2B">
            <w:pPr>
              <w:pStyle w:val="TableStyle"/>
              <w:jc w:val="center"/>
            </w:pPr>
          </w:p>
        </w:tc>
        <w:tc>
          <w:tcPr>
            <w:tcW w:w="283" w:type="dxa"/>
          </w:tcPr>
          <w:p w14:paraId="4BF5DCA8" w14:textId="77777777" w:rsidR="00083A2B" w:rsidRDefault="007C4FE9">
            <w:pPr>
              <w:pStyle w:val="TableStyle"/>
              <w:jc w:val="center"/>
            </w:pPr>
            <w:r>
              <w:rPr>
                <w:noProof/>
              </w:rPr>
              <w:t>1</w:t>
            </w:r>
          </w:p>
        </w:tc>
        <w:tc>
          <w:tcPr>
            <w:tcW w:w="283" w:type="dxa"/>
          </w:tcPr>
          <w:p w14:paraId="321EE948" w14:textId="77777777" w:rsidR="00083A2B" w:rsidRDefault="00083A2B">
            <w:pPr>
              <w:pStyle w:val="TableStyle"/>
              <w:jc w:val="center"/>
            </w:pPr>
          </w:p>
        </w:tc>
        <w:tc>
          <w:tcPr>
            <w:tcW w:w="283" w:type="dxa"/>
          </w:tcPr>
          <w:p w14:paraId="66E8373C" w14:textId="77777777" w:rsidR="00083A2B" w:rsidRDefault="00083A2B">
            <w:pPr>
              <w:pStyle w:val="TableStyle"/>
              <w:jc w:val="center"/>
            </w:pPr>
          </w:p>
        </w:tc>
        <w:tc>
          <w:tcPr>
            <w:tcW w:w="1945" w:type="dxa"/>
          </w:tcPr>
          <w:p w14:paraId="759BEEF5" w14:textId="77777777" w:rsidR="00083A2B" w:rsidRDefault="007C4FE9">
            <w:pPr>
              <w:pStyle w:val="TableStyle"/>
            </w:pPr>
            <w:r>
              <w:rPr>
                <w:noProof/>
              </w:rPr>
              <w:t>Number of Register Digits</w:t>
            </w:r>
          </w:p>
        </w:tc>
      </w:tr>
    </w:tbl>
    <w:p w14:paraId="6244A08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2D9869" w14:textId="77777777">
        <w:trPr>
          <w:cantSplit/>
        </w:trPr>
        <w:tc>
          <w:tcPr>
            <w:tcW w:w="624" w:type="dxa"/>
            <w:tcBorders>
              <w:bottom w:val="single" w:sz="2" w:space="0" w:color="auto"/>
            </w:tcBorders>
            <w:shd w:val="pct10" w:color="auto" w:fill="auto"/>
          </w:tcPr>
          <w:p w14:paraId="7DCF1D80" w14:textId="77777777" w:rsidR="00083A2B" w:rsidRDefault="007C4FE9">
            <w:pPr>
              <w:pStyle w:val="TableStyle"/>
              <w:jc w:val="center"/>
            </w:pPr>
            <w:r>
              <w:rPr>
                <w:noProof/>
              </w:rPr>
              <w:t>06J</w:t>
            </w:r>
          </w:p>
        </w:tc>
        <w:tc>
          <w:tcPr>
            <w:tcW w:w="2035" w:type="dxa"/>
            <w:tcBorders>
              <w:bottom w:val="single" w:sz="2" w:space="0" w:color="auto"/>
            </w:tcBorders>
            <w:shd w:val="pct10" w:color="auto" w:fill="auto"/>
          </w:tcPr>
          <w:p w14:paraId="0DABBC20" w14:textId="77777777" w:rsidR="00083A2B" w:rsidRDefault="007C4FE9">
            <w:pPr>
              <w:pStyle w:val="TableStyle"/>
            </w:pPr>
            <w:r>
              <w:rPr>
                <w:noProof/>
              </w:rPr>
              <w:t>Non Settlements Registers</w:t>
            </w:r>
          </w:p>
        </w:tc>
        <w:tc>
          <w:tcPr>
            <w:tcW w:w="595" w:type="dxa"/>
            <w:tcBorders>
              <w:bottom w:val="single" w:sz="2" w:space="0" w:color="auto"/>
            </w:tcBorders>
            <w:shd w:val="pct10" w:color="auto" w:fill="auto"/>
          </w:tcPr>
          <w:p w14:paraId="105CDE96" w14:textId="77777777" w:rsidR="00083A2B" w:rsidRDefault="007C4FE9">
            <w:pPr>
              <w:pStyle w:val="TableStyle"/>
            </w:pPr>
            <w:r>
              <w:rPr>
                <w:noProof/>
              </w:rPr>
              <w:t>0-1</w:t>
            </w:r>
          </w:p>
        </w:tc>
        <w:tc>
          <w:tcPr>
            <w:tcW w:w="1570" w:type="dxa"/>
            <w:tcBorders>
              <w:bottom w:val="single" w:sz="2" w:space="0" w:color="auto"/>
            </w:tcBorders>
            <w:shd w:val="pct10" w:color="auto" w:fill="auto"/>
          </w:tcPr>
          <w:p w14:paraId="55D3D47E" w14:textId="77777777" w:rsidR="00083A2B" w:rsidRDefault="00083A2B">
            <w:pPr>
              <w:pStyle w:val="TableStyle"/>
            </w:pPr>
          </w:p>
        </w:tc>
        <w:tc>
          <w:tcPr>
            <w:tcW w:w="283" w:type="dxa"/>
            <w:tcBorders>
              <w:bottom w:val="single" w:sz="2" w:space="0" w:color="auto"/>
            </w:tcBorders>
            <w:shd w:val="pct10" w:color="auto" w:fill="auto"/>
          </w:tcPr>
          <w:p w14:paraId="3A8BC1DC" w14:textId="77777777" w:rsidR="00083A2B" w:rsidRDefault="00083A2B">
            <w:pPr>
              <w:pStyle w:val="TableStyle"/>
              <w:jc w:val="center"/>
            </w:pPr>
          </w:p>
        </w:tc>
        <w:tc>
          <w:tcPr>
            <w:tcW w:w="283" w:type="dxa"/>
            <w:tcBorders>
              <w:bottom w:val="single" w:sz="2" w:space="0" w:color="auto"/>
            </w:tcBorders>
            <w:shd w:val="pct10" w:color="auto" w:fill="auto"/>
          </w:tcPr>
          <w:p w14:paraId="1E98F7D4" w14:textId="77777777" w:rsidR="00083A2B" w:rsidRDefault="00083A2B">
            <w:pPr>
              <w:pStyle w:val="TableStyle"/>
              <w:jc w:val="center"/>
            </w:pPr>
          </w:p>
        </w:tc>
        <w:tc>
          <w:tcPr>
            <w:tcW w:w="283" w:type="dxa"/>
            <w:tcBorders>
              <w:bottom w:val="single" w:sz="2" w:space="0" w:color="auto"/>
            </w:tcBorders>
            <w:shd w:val="pct10" w:color="auto" w:fill="auto"/>
          </w:tcPr>
          <w:p w14:paraId="6D6850D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F307C0" w14:textId="77777777" w:rsidR="00083A2B" w:rsidRDefault="00083A2B">
            <w:pPr>
              <w:pStyle w:val="TableStyle"/>
              <w:jc w:val="center"/>
            </w:pPr>
          </w:p>
        </w:tc>
        <w:tc>
          <w:tcPr>
            <w:tcW w:w="283" w:type="dxa"/>
            <w:tcBorders>
              <w:bottom w:val="single" w:sz="2" w:space="0" w:color="auto"/>
            </w:tcBorders>
            <w:shd w:val="pct10" w:color="auto" w:fill="auto"/>
          </w:tcPr>
          <w:p w14:paraId="677D2617" w14:textId="77777777" w:rsidR="00083A2B" w:rsidRDefault="00083A2B">
            <w:pPr>
              <w:pStyle w:val="TableStyle"/>
              <w:jc w:val="center"/>
            </w:pPr>
          </w:p>
        </w:tc>
        <w:tc>
          <w:tcPr>
            <w:tcW w:w="283" w:type="dxa"/>
            <w:tcBorders>
              <w:bottom w:val="single" w:sz="2" w:space="0" w:color="auto"/>
            </w:tcBorders>
            <w:shd w:val="pct10" w:color="auto" w:fill="auto"/>
          </w:tcPr>
          <w:p w14:paraId="472B3C49" w14:textId="77777777" w:rsidR="00083A2B" w:rsidRDefault="00083A2B">
            <w:pPr>
              <w:pStyle w:val="TableStyle"/>
              <w:jc w:val="center"/>
            </w:pPr>
          </w:p>
        </w:tc>
        <w:tc>
          <w:tcPr>
            <w:tcW w:w="283" w:type="dxa"/>
            <w:tcBorders>
              <w:bottom w:val="single" w:sz="2" w:space="0" w:color="auto"/>
            </w:tcBorders>
            <w:shd w:val="pct10" w:color="auto" w:fill="auto"/>
          </w:tcPr>
          <w:p w14:paraId="60B4A6FE" w14:textId="77777777" w:rsidR="00083A2B" w:rsidRDefault="00083A2B">
            <w:pPr>
              <w:pStyle w:val="TableStyle"/>
              <w:jc w:val="center"/>
            </w:pPr>
          </w:p>
        </w:tc>
        <w:tc>
          <w:tcPr>
            <w:tcW w:w="283" w:type="dxa"/>
            <w:tcBorders>
              <w:bottom w:val="single" w:sz="2" w:space="0" w:color="auto"/>
            </w:tcBorders>
            <w:shd w:val="pct10" w:color="auto" w:fill="auto"/>
          </w:tcPr>
          <w:p w14:paraId="0D773C63" w14:textId="77777777" w:rsidR="00083A2B" w:rsidRDefault="00083A2B">
            <w:pPr>
              <w:pStyle w:val="TableStyle"/>
              <w:jc w:val="center"/>
            </w:pPr>
          </w:p>
        </w:tc>
        <w:tc>
          <w:tcPr>
            <w:tcW w:w="1945" w:type="dxa"/>
            <w:tcBorders>
              <w:bottom w:val="single" w:sz="2" w:space="0" w:color="auto"/>
            </w:tcBorders>
            <w:shd w:val="pct10" w:color="auto" w:fill="auto"/>
          </w:tcPr>
          <w:p w14:paraId="32545AD6" w14:textId="77777777" w:rsidR="00083A2B" w:rsidRDefault="00083A2B">
            <w:pPr>
              <w:pStyle w:val="TableStyle"/>
              <w:jc w:val="center"/>
            </w:pPr>
          </w:p>
        </w:tc>
      </w:tr>
      <w:tr w:rsidR="00083A2B" w14:paraId="63F154D3" w14:textId="77777777">
        <w:trPr>
          <w:cantSplit/>
        </w:trPr>
        <w:tc>
          <w:tcPr>
            <w:tcW w:w="624" w:type="dxa"/>
          </w:tcPr>
          <w:p w14:paraId="153CD7BA" w14:textId="77777777" w:rsidR="00083A2B" w:rsidRDefault="00083A2B">
            <w:pPr>
              <w:pStyle w:val="TableStyle"/>
              <w:jc w:val="center"/>
            </w:pPr>
          </w:p>
        </w:tc>
        <w:tc>
          <w:tcPr>
            <w:tcW w:w="2035" w:type="dxa"/>
          </w:tcPr>
          <w:p w14:paraId="5A2CBD68" w14:textId="77777777" w:rsidR="00083A2B" w:rsidRDefault="00083A2B">
            <w:pPr>
              <w:pStyle w:val="TableStyle"/>
            </w:pPr>
          </w:p>
        </w:tc>
        <w:tc>
          <w:tcPr>
            <w:tcW w:w="595" w:type="dxa"/>
          </w:tcPr>
          <w:p w14:paraId="016B1986" w14:textId="77777777" w:rsidR="00083A2B" w:rsidRDefault="00083A2B">
            <w:pPr>
              <w:pStyle w:val="TableStyle"/>
            </w:pPr>
          </w:p>
        </w:tc>
        <w:tc>
          <w:tcPr>
            <w:tcW w:w="1570" w:type="dxa"/>
          </w:tcPr>
          <w:p w14:paraId="04BEDBE3" w14:textId="77777777" w:rsidR="00083A2B" w:rsidRDefault="00083A2B">
            <w:pPr>
              <w:pStyle w:val="TableStyle"/>
            </w:pPr>
          </w:p>
        </w:tc>
        <w:tc>
          <w:tcPr>
            <w:tcW w:w="283" w:type="dxa"/>
          </w:tcPr>
          <w:p w14:paraId="29063B68" w14:textId="77777777" w:rsidR="00083A2B" w:rsidRDefault="00083A2B">
            <w:pPr>
              <w:pStyle w:val="TableStyle"/>
              <w:jc w:val="center"/>
            </w:pPr>
          </w:p>
        </w:tc>
        <w:tc>
          <w:tcPr>
            <w:tcW w:w="283" w:type="dxa"/>
          </w:tcPr>
          <w:p w14:paraId="6F21BCA2" w14:textId="77777777" w:rsidR="00083A2B" w:rsidRDefault="00083A2B">
            <w:pPr>
              <w:pStyle w:val="TableStyle"/>
              <w:jc w:val="center"/>
            </w:pPr>
          </w:p>
        </w:tc>
        <w:tc>
          <w:tcPr>
            <w:tcW w:w="283" w:type="dxa"/>
          </w:tcPr>
          <w:p w14:paraId="7C4E8813" w14:textId="77777777" w:rsidR="00083A2B" w:rsidRDefault="00083A2B">
            <w:pPr>
              <w:pStyle w:val="TableStyle"/>
              <w:jc w:val="center"/>
            </w:pPr>
          </w:p>
        </w:tc>
        <w:tc>
          <w:tcPr>
            <w:tcW w:w="283" w:type="dxa"/>
          </w:tcPr>
          <w:p w14:paraId="6BC734D0" w14:textId="77777777" w:rsidR="00083A2B" w:rsidRDefault="007C4FE9">
            <w:pPr>
              <w:pStyle w:val="TableStyle"/>
              <w:jc w:val="center"/>
            </w:pPr>
            <w:r>
              <w:rPr>
                <w:noProof/>
              </w:rPr>
              <w:t>1</w:t>
            </w:r>
          </w:p>
        </w:tc>
        <w:tc>
          <w:tcPr>
            <w:tcW w:w="283" w:type="dxa"/>
          </w:tcPr>
          <w:p w14:paraId="54420FC4" w14:textId="77777777" w:rsidR="00083A2B" w:rsidRDefault="00083A2B">
            <w:pPr>
              <w:pStyle w:val="TableStyle"/>
              <w:jc w:val="center"/>
            </w:pPr>
          </w:p>
        </w:tc>
        <w:tc>
          <w:tcPr>
            <w:tcW w:w="283" w:type="dxa"/>
          </w:tcPr>
          <w:p w14:paraId="0563A3F4" w14:textId="77777777" w:rsidR="00083A2B" w:rsidRDefault="00083A2B">
            <w:pPr>
              <w:pStyle w:val="TableStyle"/>
              <w:jc w:val="center"/>
            </w:pPr>
          </w:p>
        </w:tc>
        <w:tc>
          <w:tcPr>
            <w:tcW w:w="283" w:type="dxa"/>
          </w:tcPr>
          <w:p w14:paraId="5A9581A2" w14:textId="77777777" w:rsidR="00083A2B" w:rsidRDefault="00083A2B">
            <w:pPr>
              <w:pStyle w:val="TableStyle"/>
              <w:jc w:val="center"/>
            </w:pPr>
          </w:p>
        </w:tc>
        <w:tc>
          <w:tcPr>
            <w:tcW w:w="283" w:type="dxa"/>
          </w:tcPr>
          <w:p w14:paraId="349B1452" w14:textId="77777777" w:rsidR="00083A2B" w:rsidRDefault="00083A2B">
            <w:pPr>
              <w:pStyle w:val="TableStyle"/>
              <w:jc w:val="center"/>
            </w:pPr>
          </w:p>
        </w:tc>
        <w:tc>
          <w:tcPr>
            <w:tcW w:w="1945" w:type="dxa"/>
          </w:tcPr>
          <w:p w14:paraId="3C6759EB" w14:textId="77777777" w:rsidR="00083A2B" w:rsidRDefault="007C4FE9">
            <w:pPr>
              <w:pStyle w:val="TableStyle"/>
            </w:pPr>
            <w:r>
              <w:rPr>
                <w:noProof/>
              </w:rPr>
              <w:t>Metering System Non Settlement Functionality Code</w:t>
            </w:r>
          </w:p>
        </w:tc>
      </w:tr>
      <w:tr w:rsidR="00083A2B" w14:paraId="3D2BD83B" w14:textId="77777777">
        <w:trPr>
          <w:cantSplit/>
        </w:trPr>
        <w:tc>
          <w:tcPr>
            <w:tcW w:w="624" w:type="dxa"/>
          </w:tcPr>
          <w:p w14:paraId="3C50154B" w14:textId="77777777" w:rsidR="00083A2B" w:rsidRDefault="00083A2B">
            <w:pPr>
              <w:pStyle w:val="TableStyle"/>
              <w:jc w:val="center"/>
            </w:pPr>
          </w:p>
        </w:tc>
        <w:tc>
          <w:tcPr>
            <w:tcW w:w="2035" w:type="dxa"/>
          </w:tcPr>
          <w:p w14:paraId="674DB4A3" w14:textId="77777777" w:rsidR="00083A2B" w:rsidRDefault="00083A2B">
            <w:pPr>
              <w:pStyle w:val="TableStyle"/>
            </w:pPr>
          </w:p>
        </w:tc>
        <w:tc>
          <w:tcPr>
            <w:tcW w:w="595" w:type="dxa"/>
          </w:tcPr>
          <w:p w14:paraId="2B17BB9D" w14:textId="77777777" w:rsidR="00083A2B" w:rsidRDefault="00083A2B">
            <w:pPr>
              <w:pStyle w:val="TableStyle"/>
            </w:pPr>
          </w:p>
        </w:tc>
        <w:tc>
          <w:tcPr>
            <w:tcW w:w="1570" w:type="dxa"/>
          </w:tcPr>
          <w:p w14:paraId="48854D2D" w14:textId="77777777" w:rsidR="00083A2B" w:rsidRDefault="00083A2B">
            <w:pPr>
              <w:pStyle w:val="TableStyle"/>
            </w:pPr>
          </w:p>
        </w:tc>
        <w:tc>
          <w:tcPr>
            <w:tcW w:w="283" w:type="dxa"/>
          </w:tcPr>
          <w:p w14:paraId="3CEE9AB4" w14:textId="77777777" w:rsidR="00083A2B" w:rsidRDefault="00083A2B">
            <w:pPr>
              <w:pStyle w:val="TableStyle"/>
              <w:jc w:val="center"/>
            </w:pPr>
          </w:p>
        </w:tc>
        <w:tc>
          <w:tcPr>
            <w:tcW w:w="283" w:type="dxa"/>
          </w:tcPr>
          <w:p w14:paraId="28B1BFB0" w14:textId="77777777" w:rsidR="00083A2B" w:rsidRDefault="00083A2B">
            <w:pPr>
              <w:pStyle w:val="TableStyle"/>
              <w:jc w:val="center"/>
            </w:pPr>
          </w:p>
        </w:tc>
        <w:tc>
          <w:tcPr>
            <w:tcW w:w="283" w:type="dxa"/>
          </w:tcPr>
          <w:p w14:paraId="461383AD" w14:textId="77777777" w:rsidR="00083A2B" w:rsidRDefault="00083A2B">
            <w:pPr>
              <w:pStyle w:val="TableStyle"/>
              <w:jc w:val="center"/>
            </w:pPr>
          </w:p>
        </w:tc>
        <w:tc>
          <w:tcPr>
            <w:tcW w:w="283" w:type="dxa"/>
          </w:tcPr>
          <w:p w14:paraId="75AF5B49" w14:textId="77777777" w:rsidR="00083A2B" w:rsidRDefault="007C4FE9">
            <w:pPr>
              <w:pStyle w:val="TableStyle"/>
              <w:jc w:val="center"/>
            </w:pPr>
            <w:r>
              <w:rPr>
                <w:noProof/>
              </w:rPr>
              <w:t>O</w:t>
            </w:r>
          </w:p>
        </w:tc>
        <w:tc>
          <w:tcPr>
            <w:tcW w:w="283" w:type="dxa"/>
          </w:tcPr>
          <w:p w14:paraId="634DFEBF" w14:textId="77777777" w:rsidR="00083A2B" w:rsidRDefault="00083A2B">
            <w:pPr>
              <w:pStyle w:val="TableStyle"/>
              <w:jc w:val="center"/>
            </w:pPr>
          </w:p>
        </w:tc>
        <w:tc>
          <w:tcPr>
            <w:tcW w:w="283" w:type="dxa"/>
          </w:tcPr>
          <w:p w14:paraId="4232CFB6" w14:textId="77777777" w:rsidR="00083A2B" w:rsidRDefault="00083A2B">
            <w:pPr>
              <w:pStyle w:val="TableStyle"/>
              <w:jc w:val="center"/>
            </w:pPr>
          </w:p>
        </w:tc>
        <w:tc>
          <w:tcPr>
            <w:tcW w:w="283" w:type="dxa"/>
          </w:tcPr>
          <w:p w14:paraId="3257494B" w14:textId="77777777" w:rsidR="00083A2B" w:rsidRDefault="00083A2B">
            <w:pPr>
              <w:pStyle w:val="TableStyle"/>
              <w:jc w:val="center"/>
            </w:pPr>
          </w:p>
        </w:tc>
        <w:tc>
          <w:tcPr>
            <w:tcW w:w="283" w:type="dxa"/>
          </w:tcPr>
          <w:p w14:paraId="59A3835C" w14:textId="77777777" w:rsidR="00083A2B" w:rsidRDefault="00083A2B">
            <w:pPr>
              <w:pStyle w:val="TableStyle"/>
              <w:jc w:val="center"/>
            </w:pPr>
          </w:p>
        </w:tc>
        <w:tc>
          <w:tcPr>
            <w:tcW w:w="1945" w:type="dxa"/>
          </w:tcPr>
          <w:p w14:paraId="70F33457" w14:textId="77777777" w:rsidR="00083A2B" w:rsidRDefault="007C4FE9">
            <w:pPr>
              <w:pStyle w:val="TableStyle"/>
            </w:pPr>
            <w:r>
              <w:rPr>
                <w:noProof/>
              </w:rPr>
              <w:t>Effective From Settlement Date {MSNSFC}</w:t>
            </w:r>
          </w:p>
        </w:tc>
      </w:tr>
    </w:tbl>
    <w:p w14:paraId="5613153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2D97E3" w14:textId="77777777">
        <w:trPr>
          <w:cantSplit/>
        </w:trPr>
        <w:tc>
          <w:tcPr>
            <w:tcW w:w="624" w:type="dxa"/>
            <w:tcBorders>
              <w:bottom w:val="single" w:sz="2" w:space="0" w:color="auto"/>
            </w:tcBorders>
            <w:shd w:val="pct10" w:color="auto" w:fill="auto"/>
          </w:tcPr>
          <w:p w14:paraId="3520D6C3" w14:textId="77777777" w:rsidR="00083A2B" w:rsidRDefault="007C4FE9">
            <w:pPr>
              <w:pStyle w:val="TableStyle"/>
              <w:jc w:val="center"/>
            </w:pPr>
            <w:r>
              <w:rPr>
                <w:noProof/>
              </w:rPr>
              <w:t>07J</w:t>
            </w:r>
          </w:p>
        </w:tc>
        <w:tc>
          <w:tcPr>
            <w:tcW w:w="2035" w:type="dxa"/>
            <w:tcBorders>
              <w:bottom w:val="single" w:sz="2" w:space="0" w:color="auto"/>
            </w:tcBorders>
            <w:shd w:val="pct10" w:color="auto" w:fill="auto"/>
          </w:tcPr>
          <w:p w14:paraId="47DBC823" w14:textId="77777777" w:rsidR="00083A2B" w:rsidRDefault="007C4FE9">
            <w:pPr>
              <w:pStyle w:val="TableStyle"/>
            </w:pPr>
            <w:r>
              <w:rPr>
                <w:noProof/>
              </w:rPr>
              <w:t>Meter Details</w:t>
            </w:r>
          </w:p>
        </w:tc>
        <w:tc>
          <w:tcPr>
            <w:tcW w:w="595" w:type="dxa"/>
            <w:tcBorders>
              <w:bottom w:val="single" w:sz="2" w:space="0" w:color="auto"/>
            </w:tcBorders>
            <w:shd w:val="pct10" w:color="auto" w:fill="auto"/>
          </w:tcPr>
          <w:p w14:paraId="5599C3A0" w14:textId="77777777" w:rsidR="00083A2B" w:rsidRDefault="007C4FE9">
            <w:pPr>
              <w:pStyle w:val="TableStyle"/>
            </w:pPr>
            <w:r>
              <w:rPr>
                <w:noProof/>
              </w:rPr>
              <w:t>1-*</w:t>
            </w:r>
          </w:p>
        </w:tc>
        <w:tc>
          <w:tcPr>
            <w:tcW w:w="1570" w:type="dxa"/>
            <w:tcBorders>
              <w:bottom w:val="single" w:sz="2" w:space="0" w:color="auto"/>
            </w:tcBorders>
            <w:shd w:val="pct10" w:color="auto" w:fill="auto"/>
          </w:tcPr>
          <w:p w14:paraId="06F2B3F6" w14:textId="77777777" w:rsidR="00083A2B" w:rsidRDefault="00083A2B">
            <w:pPr>
              <w:pStyle w:val="TableStyle"/>
            </w:pPr>
          </w:p>
        </w:tc>
        <w:tc>
          <w:tcPr>
            <w:tcW w:w="283" w:type="dxa"/>
            <w:tcBorders>
              <w:bottom w:val="single" w:sz="2" w:space="0" w:color="auto"/>
            </w:tcBorders>
            <w:shd w:val="pct10" w:color="auto" w:fill="auto"/>
          </w:tcPr>
          <w:p w14:paraId="27EE87E3" w14:textId="77777777" w:rsidR="00083A2B" w:rsidRDefault="00083A2B">
            <w:pPr>
              <w:pStyle w:val="TableStyle"/>
              <w:jc w:val="center"/>
            </w:pPr>
          </w:p>
        </w:tc>
        <w:tc>
          <w:tcPr>
            <w:tcW w:w="283" w:type="dxa"/>
            <w:tcBorders>
              <w:bottom w:val="single" w:sz="2" w:space="0" w:color="auto"/>
            </w:tcBorders>
            <w:shd w:val="pct10" w:color="auto" w:fill="auto"/>
          </w:tcPr>
          <w:p w14:paraId="04DFC6B1" w14:textId="77777777" w:rsidR="00083A2B" w:rsidRDefault="00083A2B">
            <w:pPr>
              <w:pStyle w:val="TableStyle"/>
              <w:jc w:val="center"/>
            </w:pPr>
          </w:p>
        </w:tc>
        <w:tc>
          <w:tcPr>
            <w:tcW w:w="283" w:type="dxa"/>
            <w:tcBorders>
              <w:bottom w:val="single" w:sz="2" w:space="0" w:color="auto"/>
            </w:tcBorders>
            <w:shd w:val="pct10" w:color="auto" w:fill="auto"/>
          </w:tcPr>
          <w:p w14:paraId="17D622C2" w14:textId="77777777" w:rsidR="00083A2B" w:rsidRDefault="00083A2B">
            <w:pPr>
              <w:pStyle w:val="TableStyle"/>
              <w:jc w:val="center"/>
            </w:pPr>
          </w:p>
        </w:tc>
        <w:tc>
          <w:tcPr>
            <w:tcW w:w="283" w:type="dxa"/>
            <w:tcBorders>
              <w:bottom w:val="single" w:sz="2" w:space="0" w:color="auto"/>
            </w:tcBorders>
            <w:shd w:val="pct10" w:color="auto" w:fill="auto"/>
          </w:tcPr>
          <w:p w14:paraId="0D0037A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C62FC72" w14:textId="77777777" w:rsidR="00083A2B" w:rsidRDefault="00083A2B">
            <w:pPr>
              <w:pStyle w:val="TableStyle"/>
              <w:jc w:val="center"/>
            </w:pPr>
          </w:p>
        </w:tc>
        <w:tc>
          <w:tcPr>
            <w:tcW w:w="283" w:type="dxa"/>
            <w:tcBorders>
              <w:bottom w:val="single" w:sz="2" w:space="0" w:color="auto"/>
            </w:tcBorders>
            <w:shd w:val="pct10" w:color="auto" w:fill="auto"/>
          </w:tcPr>
          <w:p w14:paraId="5C7B7CE6" w14:textId="77777777" w:rsidR="00083A2B" w:rsidRDefault="00083A2B">
            <w:pPr>
              <w:pStyle w:val="TableStyle"/>
              <w:jc w:val="center"/>
            </w:pPr>
          </w:p>
        </w:tc>
        <w:tc>
          <w:tcPr>
            <w:tcW w:w="283" w:type="dxa"/>
            <w:tcBorders>
              <w:bottom w:val="single" w:sz="2" w:space="0" w:color="auto"/>
            </w:tcBorders>
            <w:shd w:val="pct10" w:color="auto" w:fill="auto"/>
          </w:tcPr>
          <w:p w14:paraId="08737B72" w14:textId="77777777" w:rsidR="00083A2B" w:rsidRDefault="00083A2B">
            <w:pPr>
              <w:pStyle w:val="TableStyle"/>
              <w:jc w:val="center"/>
            </w:pPr>
          </w:p>
        </w:tc>
        <w:tc>
          <w:tcPr>
            <w:tcW w:w="283" w:type="dxa"/>
            <w:tcBorders>
              <w:bottom w:val="single" w:sz="2" w:space="0" w:color="auto"/>
            </w:tcBorders>
            <w:shd w:val="pct10" w:color="auto" w:fill="auto"/>
          </w:tcPr>
          <w:p w14:paraId="51536981" w14:textId="77777777" w:rsidR="00083A2B" w:rsidRDefault="00083A2B">
            <w:pPr>
              <w:pStyle w:val="TableStyle"/>
              <w:jc w:val="center"/>
            </w:pPr>
          </w:p>
        </w:tc>
        <w:tc>
          <w:tcPr>
            <w:tcW w:w="1945" w:type="dxa"/>
            <w:tcBorders>
              <w:bottom w:val="single" w:sz="2" w:space="0" w:color="auto"/>
            </w:tcBorders>
            <w:shd w:val="pct10" w:color="auto" w:fill="auto"/>
          </w:tcPr>
          <w:p w14:paraId="08035056" w14:textId="77777777" w:rsidR="00083A2B" w:rsidRDefault="00083A2B">
            <w:pPr>
              <w:pStyle w:val="TableStyle"/>
              <w:jc w:val="center"/>
            </w:pPr>
          </w:p>
        </w:tc>
      </w:tr>
      <w:tr w:rsidR="00083A2B" w14:paraId="5DB6128F" w14:textId="77777777">
        <w:trPr>
          <w:cantSplit/>
        </w:trPr>
        <w:tc>
          <w:tcPr>
            <w:tcW w:w="624" w:type="dxa"/>
          </w:tcPr>
          <w:p w14:paraId="2A288C20" w14:textId="77777777" w:rsidR="00083A2B" w:rsidRDefault="00083A2B">
            <w:pPr>
              <w:pStyle w:val="TableStyle"/>
              <w:jc w:val="center"/>
            </w:pPr>
          </w:p>
        </w:tc>
        <w:tc>
          <w:tcPr>
            <w:tcW w:w="2035" w:type="dxa"/>
          </w:tcPr>
          <w:p w14:paraId="709464FE" w14:textId="77777777" w:rsidR="00083A2B" w:rsidRDefault="00083A2B">
            <w:pPr>
              <w:pStyle w:val="TableStyle"/>
            </w:pPr>
          </w:p>
        </w:tc>
        <w:tc>
          <w:tcPr>
            <w:tcW w:w="595" w:type="dxa"/>
          </w:tcPr>
          <w:p w14:paraId="07F34C0E" w14:textId="77777777" w:rsidR="00083A2B" w:rsidRDefault="00083A2B">
            <w:pPr>
              <w:pStyle w:val="TableStyle"/>
            </w:pPr>
          </w:p>
        </w:tc>
        <w:tc>
          <w:tcPr>
            <w:tcW w:w="1570" w:type="dxa"/>
          </w:tcPr>
          <w:p w14:paraId="1BB9583B" w14:textId="77777777" w:rsidR="00083A2B" w:rsidRDefault="00083A2B">
            <w:pPr>
              <w:pStyle w:val="TableStyle"/>
            </w:pPr>
          </w:p>
        </w:tc>
        <w:tc>
          <w:tcPr>
            <w:tcW w:w="283" w:type="dxa"/>
          </w:tcPr>
          <w:p w14:paraId="307A8A2E" w14:textId="77777777" w:rsidR="00083A2B" w:rsidRDefault="00083A2B">
            <w:pPr>
              <w:pStyle w:val="TableStyle"/>
              <w:jc w:val="center"/>
            </w:pPr>
          </w:p>
        </w:tc>
        <w:tc>
          <w:tcPr>
            <w:tcW w:w="283" w:type="dxa"/>
          </w:tcPr>
          <w:p w14:paraId="6813C9C5" w14:textId="77777777" w:rsidR="00083A2B" w:rsidRDefault="00083A2B">
            <w:pPr>
              <w:pStyle w:val="TableStyle"/>
              <w:jc w:val="center"/>
            </w:pPr>
          </w:p>
        </w:tc>
        <w:tc>
          <w:tcPr>
            <w:tcW w:w="283" w:type="dxa"/>
          </w:tcPr>
          <w:p w14:paraId="5A307A35" w14:textId="77777777" w:rsidR="00083A2B" w:rsidRDefault="00083A2B">
            <w:pPr>
              <w:pStyle w:val="TableStyle"/>
              <w:jc w:val="center"/>
            </w:pPr>
          </w:p>
        </w:tc>
        <w:tc>
          <w:tcPr>
            <w:tcW w:w="283" w:type="dxa"/>
          </w:tcPr>
          <w:p w14:paraId="10CD35D3" w14:textId="77777777" w:rsidR="00083A2B" w:rsidRDefault="00083A2B">
            <w:pPr>
              <w:pStyle w:val="TableStyle"/>
              <w:jc w:val="center"/>
            </w:pPr>
          </w:p>
        </w:tc>
        <w:tc>
          <w:tcPr>
            <w:tcW w:w="283" w:type="dxa"/>
          </w:tcPr>
          <w:p w14:paraId="2B9688B7" w14:textId="77777777" w:rsidR="00083A2B" w:rsidRDefault="007C4FE9">
            <w:pPr>
              <w:pStyle w:val="TableStyle"/>
              <w:jc w:val="center"/>
            </w:pPr>
            <w:r>
              <w:rPr>
                <w:noProof/>
              </w:rPr>
              <w:t>1</w:t>
            </w:r>
          </w:p>
        </w:tc>
        <w:tc>
          <w:tcPr>
            <w:tcW w:w="283" w:type="dxa"/>
          </w:tcPr>
          <w:p w14:paraId="49079CA3" w14:textId="77777777" w:rsidR="00083A2B" w:rsidRDefault="00083A2B">
            <w:pPr>
              <w:pStyle w:val="TableStyle"/>
              <w:jc w:val="center"/>
            </w:pPr>
          </w:p>
        </w:tc>
        <w:tc>
          <w:tcPr>
            <w:tcW w:w="283" w:type="dxa"/>
          </w:tcPr>
          <w:p w14:paraId="4410EFFB" w14:textId="77777777" w:rsidR="00083A2B" w:rsidRDefault="00083A2B">
            <w:pPr>
              <w:pStyle w:val="TableStyle"/>
              <w:jc w:val="center"/>
            </w:pPr>
          </w:p>
        </w:tc>
        <w:tc>
          <w:tcPr>
            <w:tcW w:w="283" w:type="dxa"/>
          </w:tcPr>
          <w:p w14:paraId="58D3570F" w14:textId="77777777" w:rsidR="00083A2B" w:rsidRDefault="00083A2B">
            <w:pPr>
              <w:pStyle w:val="TableStyle"/>
              <w:jc w:val="center"/>
            </w:pPr>
          </w:p>
        </w:tc>
        <w:tc>
          <w:tcPr>
            <w:tcW w:w="1945" w:type="dxa"/>
          </w:tcPr>
          <w:p w14:paraId="3EBFC359" w14:textId="77777777" w:rsidR="00083A2B" w:rsidRDefault="007C4FE9">
            <w:pPr>
              <w:pStyle w:val="TableStyle"/>
            </w:pPr>
            <w:r>
              <w:rPr>
                <w:noProof/>
              </w:rPr>
              <w:t>Meter Id (Serial Number)</w:t>
            </w:r>
          </w:p>
        </w:tc>
      </w:tr>
    </w:tbl>
    <w:p w14:paraId="2CF2E10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ACEA40" w14:textId="77777777">
        <w:trPr>
          <w:cantSplit/>
        </w:trPr>
        <w:tc>
          <w:tcPr>
            <w:tcW w:w="624" w:type="dxa"/>
            <w:tcBorders>
              <w:bottom w:val="single" w:sz="2" w:space="0" w:color="auto"/>
            </w:tcBorders>
            <w:shd w:val="pct10" w:color="auto" w:fill="auto"/>
          </w:tcPr>
          <w:p w14:paraId="7CAE89CC" w14:textId="77777777" w:rsidR="00083A2B" w:rsidRDefault="007C4FE9">
            <w:pPr>
              <w:pStyle w:val="TableStyle"/>
              <w:jc w:val="center"/>
            </w:pPr>
            <w:r>
              <w:rPr>
                <w:noProof/>
              </w:rPr>
              <w:t>08J</w:t>
            </w:r>
          </w:p>
        </w:tc>
        <w:tc>
          <w:tcPr>
            <w:tcW w:w="2035" w:type="dxa"/>
            <w:tcBorders>
              <w:bottom w:val="single" w:sz="2" w:space="0" w:color="auto"/>
            </w:tcBorders>
            <w:shd w:val="pct10" w:color="auto" w:fill="auto"/>
          </w:tcPr>
          <w:p w14:paraId="4EE95E48" w14:textId="77777777" w:rsidR="00083A2B" w:rsidRDefault="007C4FE9">
            <w:pPr>
              <w:pStyle w:val="TableStyle"/>
            </w:pPr>
            <w:r>
              <w:rPr>
                <w:noProof/>
              </w:rPr>
              <w:t>Meter Register</w:t>
            </w:r>
          </w:p>
        </w:tc>
        <w:tc>
          <w:tcPr>
            <w:tcW w:w="595" w:type="dxa"/>
            <w:tcBorders>
              <w:bottom w:val="single" w:sz="2" w:space="0" w:color="auto"/>
            </w:tcBorders>
            <w:shd w:val="pct10" w:color="auto" w:fill="auto"/>
          </w:tcPr>
          <w:p w14:paraId="69D2BDB4" w14:textId="77777777" w:rsidR="00083A2B" w:rsidRDefault="007C4FE9">
            <w:pPr>
              <w:pStyle w:val="TableStyle"/>
            </w:pPr>
            <w:r>
              <w:rPr>
                <w:noProof/>
              </w:rPr>
              <w:t>1-*</w:t>
            </w:r>
          </w:p>
        </w:tc>
        <w:tc>
          <w:tcPr>
            <w:tcW w:w="1570" w:type="dxa"/>
            <w:tcBorders>
              <w:bottom w:val="single" w:sz="2" w:space="0" w:color="auto"/>
            </w:tcBorders>
            <w:shd w:val="pct10" w:color="auto" w:fill="auto"/>
          </w:tcPr>
          <w:p w14:paraId="54C4A284" w14:textId="77777777" w:rsidR="00083A2B" w:rsidRDefault="00083A2B">
            <w:pPr>
              <w:pStyle w:val="TableStyle"/>
            </w:pPr>
          </w:p>
        </w:tc>
        <w:tc>
          <w:tcPr>
            <w:tcW w:w="283" w:type="dxa"/>
            <w:tcBorders>
              <w:bottom w:val="single" w:sz="2" w:space="0" w:color="auto"/>
            </w:tcBorders>
            <w:shd w:val="pct10" w:color="auto" w:fill="auto"/>
          </w:tcPr>
          <w:p w14:paraId="169B9306" w14:textId="77777777" w:rsidR="00083A2B" w:rsidRDefault="00083A2B">
            <w:pPr>
              <w:pStyle w:val="TableStyle"/>
              <w:jc w:val="center"/>
            </w:pPr>
          </w:p>
        </w:tc>
        <w:tc>
          <w:tcPr>
            <w:tcW w:w="283" w:type="dxa"/>
            <w:tcBorders>
              <w:bottom w:val="single" w:sz="2" w:space="0" w:color="auto"/>
            </w:tcBorders>
            <w:shd w:val="pct10" w:color="auto" w:fill="auto"/>
          </w:tcPr>
          <w:p w14:paraId="69640453" w14:textId="77777777" w:rsidR="00083A2B" w:rsidRDefault="00083A2B">
            <w:pPr>
              <w:pStyle w:val="TableStyle"/>
              <w:jc w:val="center"/>
            </w:pPr>
          </w:p>
        </w:tc>
        <w:tc>
          <w:tcPr>
            <w:tcW w:w="283" w:type="dxa"/>
            <w:tcBorders>
              <w:bottom w:val="single" w:sz="2" w:space="0" w:color="auto"/>
            </w:tcBorders>
            <w:shd w:val="pct10" w:color="auto" w:fill="auto"/>
          </w:tcPr>
          <w:p w14:paraId="3D06D85E" w14:textId="77777777" w:rsidR="00083A2B" w:rsidRDefault="00083A2B">
            <w:pPr>
              <w:pStyle w:val="TableStyle"/>
              <w:jc w:val="center"/>
            </w:pPr>
          </w:p>
        </w:tc>
        <w:tc>
          <w:tcPr>
            <w:tcW w:w="283" w:type="dxa"/>
            <w:tcBorders>
              <w:bottom w:val="single" w:sz="2" w:space="0" w:color="auto"/>
            </w:tcBorders>
            <w:shd w:val="pct10" w:color="auto" w:fill="auto"/>
          </w:tcPr>
          <w:p w14:paraId="4AA75D6C" w14:textId="77777777" w:rsidR="00083A2B" w:rsidRDefault="00083A2B">
            <w:pPr>
              <w:pStyle w:val="TableStyle"/>
              <w:jc w:val="center"/>
            </w:pPr>
          </w:p>
        </w:tc>
        <w:tc>
          <w:tcPr>
            <w:tcW w:w="283" w:type="dxa"/>
            <w:tcBorders>
              <w:bottom w:val="single" w:sz="2" w:space="0" w:color="auto"/>
            </w:tcBorders>
            <w:shd w:val="pct10" w:color="auto" w:fill="auto"/>
          </w:tcPr>
          <w:p w14:paraId="11B7D8D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05A8EF" w14:textId="77777777" w:rsidR="00083A2B" w:rsidRDefault="00083A2B">
            <w:pPr>
              <w:pStyle w:val="TableStyle"/>
              <w:jc w:val="center"/>
            </w:pPr>
          </w:p>
        </w:tc>
        <w:tc>
          <w:tcPr>
            <w:tcW w:w="283" w:type="dxa"/>
            <w:tcBorders>
              <w:bottom w:val="single" w:sz="2" w:space="0" w:color="auto"/>
            </w:tcBorders>
            <w:shd w:val="pct10" w:color="auto" w:fill="auto"/>
          </w:tcPr>
          <w:p w14:paraId="552EBEF3" w14:textId="77777777" w:rsidR="00083A2B" w:rsidRDefault="00083A2B">
            <w:pPr>
              <w:pStyle w:val="TableStyle"/>
              <w:jc w:val="center"/>
            </w:pPr>
          </w:p>
        </w:tc>
        <w:tc>
          <w:tcPr>
            <w:tcW w:w="283" w:type="dxa"/>
            <w:tcBorders>
              <w:bottom w:val="single" w:sz="2" w:space="0" w:color="auto"/>
            </w:tcBorders>
            <w:shd w:val="pct10" w:color="auto" w:fill="auto"/>
          </w:tcPr>
          <w:p w14:paraId="7D606037" w14:textId="77777777" w:rsidR="00083A2B" w:rsidRDefault="00083A2B">
            <w:pPr>
              <w:pStyle w:val="TableStyle"/>
              <w:jc w:val="center"/>
            </w:pPr>
          </w:p>
        </w:tc>
        <w:tc>
          <w:tcPr>
            <w:tcW w:w="1945" w:type="dxa"/>
            <w:tcBorders>
              <w:bottom w:val="single" w:sz="2" w:space="0" w:color="auto"/>
            </w:tcBorders>
            <w:shd w:val="pct10" w:color="auto" w:fill="auto"/>
          </w:tcPr>
          <w:p w14:paraId="75582C6B" w14:textId="77777777" w:rsidR="00083A2B" w:rsidRDefault="00083A2B">
            <w:pPr>
              <w:pStyle w:val="TableStyle"/>
              <w:jc w:val="center"/>
            </w:pPr>
          </w:p>
        </w:tc>
      </w:tr>
      <w:tr w:rsidR="00083A2B" w14:paraId="77457CF7" w14:textId="77777777">
        <w:trPr>
          <w:cantSplit/>
        </w:trPr>
        <w:tc>
          <w:tcPr>
            <w:tcW w:w="624" w:type="dxa"/>
          </w:tcPr>
          <w:p w14:paraId="4EA369F2" w14:textId="77777777" w:rsidR="00083A2B" w:rsidRDefault="00083A2B">
            <w:pPr>
              <w:pStyle w:val="TableStyle"/>
              <w:jc w:val="center"/>
            </w:pPr>
          </w:p>
        </w:tc>
        <w:tc>
          <w:tcPr>
            <w:tcW w:w="2035" w:type="dxa"/>
          </w:tcPr>
          <w:p w14:paraId="6E245ACD" w14:textId="77777777" w:rsidR="00083A2B" w:rsidRDefault="00083A2B">
            <w:pPr>
              <w:pStyle w:val="TableStyle"/>
            </w:pPr>
          </w:p>
        </w:tc>
        <w:tc>
          <w:tcPr>
            <w:tcW w:w="595" w:type="dxa"/>
          </w:tcPr>
          <w:p w14:paraId="03BC6E47" w14:textId="77777777" w:rsidR="00083A2B" w:rsidRDefault="00083A2B">
            <w:pPr>
              <w:pStyle w:val="TableStyle"/>
            </w:pPr>
          </w:p>
        </w:tc>
        <w:tc>
          <w:tcPr>
            <w:tcW w:w="1570" w:type="dxa"/>
          </w:tcPr>
          <w:p w14:paraId="6EDF3A62" w14:textId="77777777" w:rsidR="00083A2B" w:rsidRDefault="00083A2B">
            <w:pPr>
              <w:pStyle w:val="TableStyle"/>
            </w:pPr>
          </w:p>
        </w:tc>
        <w:tc>
          <w:tcPr>
            <w:tcW w:w="283" w:type="dxa"/>
          </w:tcPr>
          <w:p w14:paraId="04CFC255" w14:textId="77777777" w:rsidR="00083A2B" w:rsidRDefault="00083A2B">
            <w:pPr>
              <w:pStyle w:val="TableStyle"/>
              <w:jc w:val="center"/>
            </w:pPr>
          </w:p>
        </w:tc>
        <w:tc>
          <w:tcPr>
            <w:tcW w:w="283" w:type="dxa"/>
          </w:tcPr>
          <w:p w14:paraId="315EECC1" w14:textId="77777777" w:rsidR="00083A2B" w:rsidRDefault="00083A2B">
            <w:pPr>
              <w:pStyle w:val="TableStyle"/>
              <w:jc w:val="center"/>
            </w:pPr>
          </w:p>
        </w:tc>
        <w:tc>
          <w:tcPr>
            <w:tcW w:w="283" w:type="dxa"/>
          </w:tcPr>
          <w:p w14:paraId="21AD7298" w14:textId="77777777" w:rsidR="00083A2B" w:rsidRDefault="00083A2B">
            <w:pPr>
              <w:pStyle w:val="TableStyle"/>
              <w:jc w:val="center"/>
            </w:pPr>
          </w:p>
        </w:tc>
        <w:tc>
          <w:tcPr>
            <w:tcW w:w="283" w:type="dxa"/>
          </w:tcPr>
          <w:p w14:paraId="1611F9D4" w14:textId="77777777" w:rsidR="00083A2B" w:rsidRDefault="00083A2B">
            <w:pPr>
              <w:pStyle w:val="TableStyle"/>
              <w:jc w:val="center"/>
            </w:pPr>
          </w:p>
        </w:tc>
        <w:tc>
          <w:tcPr>
            <w:tcW w:w="283" w:type="dxa"/>
          </w:tcPr>
          <w:p w14:paraId="4AA9EDDE" w14:textId="77777777" w:rsidR="00083A2B" w:rsidRDefault="00083A2B">
            <w:pPr>
              <w:pStyle w:val="TableStyle"/>
              <w:jc w:val="center"/>
            </w:pPr>
          </w:p>
        </w:tc>
        <w:tc>
          <w:tcPr>
            <w:tcW w:w="283" w:type="dxa"/>
          </w:tcPr>
          <w:p w14:paraId="74172BCC" w14:textId="77777777" w:rsidR="00083A2B" w:rsidRDefault="007C4FE9">
            <w:pPr>
              <w:pStyle w:val="TableStyle"/>
              <w:jc w:val="center"/>
            </w:pPr>
            <w:r>
              <w:rPr>
                <w:noProof/>
              </w:rPr>
              <w:t>1</w:t>
            </w:r>
          </w:p>
        </w:tc>
        <w:tc>
          <w:tcPr>
            <w:tcW w:w="283" w:type="dxa"/>
          </w:tcPr>
          <w:p w14:paraId="37F81C42" w14:textId="77777777" w:rsidR="00083A2B" w:rsidRDefault="00083A2B">
            <w:pPr>
              <w:pStyle w:val="TableStyle"/>
              <w:jc w:val="center"/>
            </w:pPr>
          </w:p>
        </w:tc>
        <w:tc>
          <w:tcPr>
            <w:tcW w:w="283" w:type="dxa"/>
          </w:tcPr>
          <w:p w14:paraId="4460E03A" w14:textId="77777777" w:rsidR="00083A2B" w:rsidRDefault="00083A2B">
            <w:pPr>
              <w:pStyle w:val="TableStyle"/>
              <w:jc w:val="center"/>
            </w:pPr>
          </w:p>
        </w:tc>
        <w:tc>
          <w:tcPr>
            <w:tcW w:w="1945" w:type="dxa"/>
          </w:tcPr>
          <w:p w14:paraId="5386D927" w14:textId="77777777" w:rsidR="00083A2B" w:rsidRDefault="007C4FE9">
            <w:pPr>
              <w:pStyle w:val="TableStyle"/>
            </w:pPr>
            <w:r>
              <w:rPr>
                <w:noProof/>
              </w:rPr>
              <w:t>Meter Register Id</w:t>
            </w:r>
          </w:p>
        </w:tc>
      </w:tr>
      <w:tr w:rsidR="00083A2B" w14:paraId="75FB4F5B" w14:textId="77777777">
        <w:trPr>
          <w:cantSplit/>
        </w:trPr>
        <w:tc>
          <w:tcPr>
            <w:tcW w:w="624" w:type="dxa"/>
          </w:tcPr>
          <w:p w14:paraId="3FD7FABA" w14:textId="77777777" w:rsidR="00083A2B" w:rsidRDefault="00083A2B">
            <w:pPr>
              <w:pStyle w:val="TableStyle"/>
              <w:jc w:val="center"/>
            </w:pPr>
          </w:p>
        </w:tc>
        <w:tc>
          <w:tcPr>
            <w:tcW w:w="2035" w:type="dxa"/>
          </w:tcPr>
          <w:p w14:paraId="5BBA9A18" w14:textId="77777777" w:rsidR="00083A2B" w:rsidRDefault="00083A2B">
            <w:pPr>
              <w:pStyle w:val="TableStyle"/>
            </w:pPr>
          </w:p>
        </w:tc>
        <w:tc>
          <w:tcPr>
            <w:tcW w:w="595" w:type="dxa"/>
          </w:tcPr>
          <w:p w14:paraId="20B67379" w14:textId="77777777" w:rsidR="00083A2B" w:rsidRDefault="00083A2B">
            <w:pPr>
              <w:pStyle w:val="TableStyle"/>
            </w:pPr>
          </w:p>
        </w:tc>
        <w:tc>
          <w:tcPr>
            <w:tcW w:w="1570" w:type="dxa"/>
          </w:tcPr>
          <w:p w14:paraId="127899E3" w14:textId="77777777" w:rsidR="00083A2B" w:rsidRDefault="00083A2B">
            <w:pPr>
              <w:pStyle w:val="TableStyle"/>
            </w:pPr>
          </w:p>
        </w:tc>
        <w:tc>
          <w:tcPr>
            <w:tcW w:w="283" w:type="dxa"/>
          </w:tcPr>
          <w:p w14:paraId="37B46465" w14:textId="77777777" w:rsidR="00083A2B" w:rsidRDefault="00083A2B">
            <w:pPr>
              <w:pStyle w:val="TableStyle"/>
              <w:jc w:val="center"/>
            </w:pPr>
          </w:p>
        </w:tc>
        <w:tc>
          <w:tcPr>
            <w:tcW w:w="283" w:type="dxa"/>
          </w:tcPr>
          <w:p w14:paraId="1E7C42BF" w14:textId="77777777" w:rsidR="00083A2B" w:rsidRDefault="00083A2B">
            <w:pPr>
              <w:pStyle w:val="TableStyle"/>
              <w:jc w:val="center"/>
            </w:pPr>
          </w:p>
        </w:tc>
        <w:tc>
          <w:tcPr>
            <w:tcW w:w="283" w:type="dxa"/>
          </w:tcPr>
          <w:p w14:paraId="20195AE0" w14:textId="77777777" w:rsidR="00083A2B" w:rsidRDefault="00083A2B">
            <w:pPr>
              <w:pStyle w:val="TableStyle"/>
              <w:jc w:val="center"/>
            </w:pPr>
          </w:p>
        </w:tc>
        <w:tc>
          <w:tcPr>
            <w:tcW w:w="283" w:type="dxa"/>
          </w:tcPr>
          <w:p w14:paraId="07C013C7" w14:textId="77777777" w:rsidR="00083A2B" w:rsidRDefault="00083A2B">
            <w:pPr>
              <w:pStyle w:val="TableStyle"/>
              <w:jc w:val="center"/>
            </w:pPr>
          </w:p>
        </w:tc>
        <w:tc>
          <w:tcPr>
            <w:tcW w:w="283" w:type="dxa"/>
          </w:tcPr>
          <w:p w14:paraId="6EC368F2" w14:textId="77777777" w:rsidR="00083A2B" w:rsidRDefault="00083A2B">
            <w:pPr>
              <w:pStyle w:val="TableStyle"/>
              <w:jc w:val="center"/>
            </w:pPr>
          </w:p>
        </w:tc>
        <w:tc>
          <w:tcPr>
            <w:tcW w:w="283" w:type="dxa"/>
          </w:tcPr>
          <w:p w14:paraId="599DF9D5" w14:textId="77777777" w:rsidR="00083A2B" w:rsidRDefault="007C4FE9">
            <w:pPr>
              <w:pStyle w:val="TableStyle"/>
              <w:jc w:val="center"/>
            </w:pPr>
            <w:r>
              <w:rPr>
                <w:noProof/>
              </w:rPr>
              <w:t>O</w:t>
            </w:r>
          </w:p>
        </w:tc>
        <w:tc>
          <w:tcPr>
            <w:tcW w:w="283" w:type="dxa"/>
          </w:tcPr>
          <w:p w14:paraId="1C864C34" w14:textId="77777777" w:rsidR="00083A2B" w:rsidRDefault="00083A2B">
            <w:pPr>
              <w:pStyle w:val="TableStyle"/>
              <w:jc w:val="center"/>
            </w:pPr>
          </w:p>
        </w:tc>
        <w:tc>
          <w:tcPr>
            <w:tcW w:w="283" w:type="dxa"/>
          </w:tcPr>
          <w:p w14:paraId="672628FA" w14:textId="77777777" w:rsidR="00083A2B" w:rsidRDefault="00083A2B">
            <w:pPr>
              <w:pStyle w:val="TableStyle"/>
              <w:jc w:val="center"/>
            </w:pPr>
          </w:p>
        </w:tc>
        <w:tc>
          <w:tcPr>
            <w:tcW w:w="1945" w:type="dxa"/>
          </w:tcPr>
          <w:p w14:paraId="3DFEE09A" w14:textId="77777777" w:rsidR="00083A2B" w:rsidRDefault="007C4FE9">
            <w:pPr>
              <w:pStyle w:val="TableStyle"/>
            </w:pPr>
            <w:r>
              <w:rPr>
                <w:noProof/>
              </w:rPr>
              <w:t xml:space="preserve">Meter Register Description </w:t>
            </w:r>
          </w:p>
        </w:tc>
      </w:tr>
      <w:tr w:rsidR="00083A2B" w14:paraId="42EE9EC9" w14:textId="77777777">
        <w:trPr>
          <w:cantSplit/>
        </w:trPr>
        <w:tc>
          <w:tcPr>
            <w:tcW w:w="624" w:type="dxa"/>
          </w:tcPr>
          <w:p w14:paraId="452046FA" w14:textId="77777777" w:rsidR="00083A2B" w:rsidRDefault="00083A2B">
            <w:pPr>
              <w:pStyle w:val="TableStyle"/>
              <w:jc w:val="center"/>
            </w:pPr>
          </w:p>
        </w:tc>
        <w:tc>
          <w:tcPr>
            <w:tcW w:w="2035" w:type="dxa"/>
          </w:tcPr>
          <w:p w14:paraId="024FB479" w14:textId="77777777" w:rsidR="00083A2B" w:rsidRDefault="00083A2B">
            <w:pPr>
              <w:pStyle w:val="TableStyle"/>
            </w:pPr>
          </w:p>
        </w:tc>
        <w:tc>
          <w:tcPr>
            <w:tcW w:w="595" w:type="dxa"/>
          </w:tcPr>
          <w:p w14:paraId="46CB3CA8" w14:textId="77777777" w:rsidR="00083A2B" w:rsidRDefault="00083A2B">
            <w:pPr>
              <w:pStyle w:val="TableStyle"/>
            </w:pPr>
          </w:p>
        </w:tc>
        <w:tc>
          <w:tcPr>
            <w:tcW w:w="1570" w:type="dxa"/>
          </w:tcPr>
          <w:p w14:paraId="7DE2C36F" w14:textId="77777777" w:rsidR="00083A2B" w:rsidRDefault="00083A2B">
            <w:pPr>
              <w:pStyle w:val="TableStyle"/>
            </w:pPr>
          </w:p>
        </w:tc>
        <w:tc>
          <w:tcPr>
            <w:tcW w:w="283" w:type="dxa"/>
          </w:tcPr>
          <w:p w14:paraId="7F707853" w14:textId="77777777" w:rsidR="00083A2B" w:rsidRDefault="00083A2B">
            <w:pPr>
              <w:pStyle w:val="TableStyle"/>
              <w:jc w:val="center"/>
            </w:pPr>
          </w:p>
        </w:tc>
        <w:tc>
          <w:tcPr>
            <w:tcW w:w="283" w:type="dxa"/>
          </w:tcPr>
          <w:p w14:paraId="18C503DD" w14:textId="77777777" w:rsidR="00083A2B" w:rsidRDefault="00083A2B">
            <w:pPr>
              <w:pStyle w:val="TableStyle"/>
              <w:jc w:val="center"/>
            </w:pPr>
          </w:p>
        </w:tc>
        <w:tc>
          <w:tcPr>
            <w:tcW w:w="283" w:type="dxa"/>
          </w:tcPr>
          <w:p w14:paraId="5931E490" w14:textId="77777777" w:rsidR="00083A2B" w:rsidRDefault="00083A2B">
            <w:pPr>
              <w:pStyle w:val="TableStyle"/>
              <w:jc w:val="center"/>
            </w:pPr>
          </w:p>
        </w:tc>
        <w:tc>
          <w:tcPr>
            <w:tcW w:w="283" w:type="dxa"/>
          </w:tcPr>
          <w:p w14:paraId="6A1A59C0" w14:textId="77777777" w:rsidR="00083A2B" w:rsidRDefault="00083A2B">
            <w:pPr>
              <w:pStyle w:val="TableStyle"/>
              <w:jc w:val="center"/>
            </w:pPr>
          </w:p>
        </w:tc>
        <w:tc>
          <w:tcPr>
            <w:tcW w:w="283" w:type="dxa"/>
          </w:tcPr>
          <w:p w14:paraId="0FF21B1B" w14:textId="77777777" w:rsidR="00083A2B" w:rsidRDefault="00083A2B">
            <w:pPr>
              <w:pStyle w:val="TableStyle"/>
              <w:jc w:val="center"/>
            </w:pPr>
          </w:p>
        </w:tc>
        <w:tc>
          <w:tcPr>
            <w:tcW w:w="283" w:type="dxa"/>
          </w:tcPr>
          <w:p w14:paraId="5606940E" w14:textId="77777777" w:rsidR="00083A2B" w:rsidRDefault="007C4FE9">
            <w:pPr>
              <w:pStyle w:val="TableStyle"/>
              <w:jc w:val="center"/>
            </w:pPr>
            <w:r>
              <w:rPr>
                <w:noProof/>
              </w:rPr>
              <w:t>1</w:t>
            </w:r>
          </w:p>
        </w:tc>
        <w:tc>
          <w:tcPr>
            <w:tcW w:w="283" w:type="dxa"/>
          </w:tcPr>
          <w:p w14:paraId="556AAE3B" w14:textId="77777777" w:rsidR="00083A2B" w:rsidRDefault="00083A2B">
            <w:pPr>
              <w:pStyle w:val="TableStyle"/>
              <w:jc w:val="center"/>
            </w:pPr>
          </w:p>
        </w:tc>
        <w:tc>
          <w:tcPr>
            <w:tcW w:w="283" w:type="dxa"/>
          </w:tcPr>
          <w:p w14:paraId="78AB02C5" w14:textId="77777777" w:rsidR="00083A2B" w:rsidRDefault="00083A2B">
            <w:pPr>
              <w:pStyle w:val="TableStyle"/>
              <w:jc w:val="center"/>
            </w:pPr>
          </w:p>
        </w:tc>
        <w:tc>
          <w:tcPr>
            <w:tcW w:w="1945" w:type="dxa"/>
          </w:tcPr>
          <w:p w14:paraId="53962AA3" w14:textId="77777777" w:rsidR="00083A2B" w:rsidRDefault="007C4FE9">
            <w:pPr>
              <w:pStyle w:val="TableStyle"/>
            </w:pPr>
            <w:r>
              <w:rPr>
                <w:noProof/>
              </w:rPr>
              <w:t>Meter Register Type</w:t>
            </w:r>
          </w:p>
        </w:tc>
      </w:tr>
      <w:tr w:rsidR="00083A2B" w14:paraId="0C1D3A2C" w14:textId="77777777">
        <w:trPr>
          <w:cantSplit/>
        </w:trPr>
        <w:tc>
          <w:tcPr>
            <w:tcW w:w="624" w:type="dxa"/>
          </w:tcPr>
          <w:p w14:paraId="574E4A41" w14:textId="77777777" w:rsidR="00083A2B" w:rsidRDefault="00083A2B">
            <w:pPr>
              <w:pStyle w:val="TableStyle"/>
              <w:jc w:val="center"/>
            </w:pPr>
          </w:p>
        </w:tc>
        <w:tc>
          <w:tcPr>
            <w:tcW w:w="2035" w:type="dxa"/>
          </w:tcPr>
          <w:p w14:paraId="71837328" w14:textId="77777777" w:rsidR="00083A2B" w:rsidRDefault="00083A2B">
            <w:pPr>
              <w:pStyle w:val="TableStyle"/>
            </w:pPr>
          </w:p>
        </w:tc>
        <w:tc>
          <w:tcPr>
            <w:tcW w:w="595" w:type="dxa"/>
          </w:tcPr>
          <w:p w14:paraId="5AE5B3AD" w14:textId="77777777" w:rsidR="00083A2B" w:rsidRDefault="00083A2B">
            <w:pPr>
              <w:pStyle w:val="TableStyle"/>
            </w:pPr>
          </w:p>
        </w:tc>
        <w:tc>
          <w:tcPr>
            <w:tcW w:w="1570" w:type="dxa"/>
          </w:tcPr>
          <w:p w14:paraId="392ACE49" w14:textId="77777777" w:rsidR="00083A2B" w:rsidRDefault="00083A2B">
            <w:pPr>
              <w:pStyle w:val="TableStyle"/>
            </w:pPr>
          </w:p>
        </w:tc>
        <w:tc>
          <w:tcPr>
            <w:tcW w:w="283" w:type="dxa"/>
          </w:tcPr>
          <w:p w14:paraId="3A38A993" w14:textId="77777777" w:rsidR="00083A2B" w:rsidRDefault="00083A2B">
            <w:pPr>
              <w:pStyle w:val="TableStyle"/>
              <w:jc w:val="center"/>
            </w:pPr>
          </w:p>
        </w:tc>
        <w:tc>
          <w:tcPr>
            <w:tcW w:w="283" w:type="dxa"/>
          </w:tcPr>
          <w:p w14:paraId="2ACE4B30" w14:textId="77777777" w:rsidR="00083A2B" w:rsidRDefault="00083A2B">
            <w:pPr>
              <w:pStyle w:val="TableStyle"/>
              <w:jc w:val="center"/>
            </w:pPr>
          </w:p>
        </w:tc>
        <w:tc>
          <w:tcPr>
            <w:tcW w:w="283" w:type="dxa"/>
          </w:tcPr>
          <w:p w14:paraId="472741A9" w14:textId="77777777" w:rsidR="00083A2B" w:rsidRDefault="00083A2B">
            <w:pPr>
              <w:pStyle w:val="TableStyle"/>
              <w:jc w:val="center"/>
            </w:pPr>
          </w:p>
        </w:tc>
        <w:tc>
          <w:tcPr>
            <w:tcW w:w="283" w:type="dxa"/>
          </w:tcPr>
          <w:p w14:paraId="480EC656" w14:textId="77777777" w:rsidR="00083A2B" w:rsidRDefault="00083A2B">
            <w:pPr>
              <w:pStyle w:val="TableStyle"/>
              <w:jc w:val="center"/>
            </w:pPr>
          </w:p>
        </w:tc>
        <w:tc>
          <w:tcPr>
            <w:tcW w:w="283" w:type="dxa"/>
          </w:tcPr>
          <w:p w14:paraId="79DBB831" w14:textId="77777777" w:rsidR="00083A2B" w:rsidRDefault="00083A2B">
            <w:pPr>
              <w:pStyle w:val="TableStyle"/>
              <w:jc w:val="center"/>
            </w:pPr>
          </w:p>
        </w:tc>
        <w:tc>
          <w:tcPr>
            <w:tcW w:w="283" w:type="dxa"/>
          </w:tcPr>
          <w:p w14:paraId="7D361FAA" w14:textId="77777777" w:rsidR="00083A2B" w:rsidRDefault="007C4FE9">
            <w:pPr>
              <w:pStyle w:val="TableStyle"/>
              <w:jc w:val="center"/>
            </w:pPr>
            <w:r>
              <w:rPr>
                <w:noProof/>
              </w:rPr>
              <w:t>1</w:t>
            </w:r>
          </w:p>
        </w:tc>
        <w:tc>
          <w:tcPr>
            <w:tcW w:w="283" w:type="dxa"/>
          </w:tcPr>
          <w:p w14:paraId="2069C44E" w14:textId="77777777" w:rsidR="00083A2B" w:rsidRDefault="00083A2B">
            <w:pPr>
              <w:pStyle w:val="TableStyle"/>
              <w:jc w:val="center"/>
            </w:pPr>
          </w:p>
        </w:tc>
        <w:tc>
          <w:tcPr>
            <w:tcW w:w="283" w:type="dxa"/>
          </w:tcPr>
          <w:p w14:paraId="149CAE71" w14:textId="77777777" w:rsidR="00083A2B" w:rsidRDefault="00083A2B">
            <w:pPr>
              <w:pStyle w:val="TableStyle"/>
              <w:jc w:val="center"/>
            </w:pPr>
          </w:p>
        </w:tc>
        <w:tc>
          <w:tcPr>
            <w:tcW w:w="1945" w:type="dxa"/>
          </w:tcPr>
          <w:p w14:paraId="59DCF12D" w14:textId="77777777" w:rsidR="00083A2B" w:rsidRDefault="007C4FE9">
            <w:pPr>
              <w:pStyle w:val="TableStyle"/>
            </w:pPr>
            <w:r>
              <w:rPr>
                <w:noProof/>
              </w:rPr>
              <w:t>Measurement Quantity Id</w:t>
            </w:r>
          </w:p>
        </w:tc>
      </w:tr>
      <w:tr w:rsidR="00083A2B" w14:paraId="38F4D65D" w14:textId="77777777">
        <w:trPr>
          <w:cantSplit/>
        </w:trPr>
        <w:tc>
          <w:tcPr>
            <w:tcW w:w="624" w:type="dxa"/>
          </w:tcPr>
          <w:p w14:paraId="584D4FE6" w14:textId="77777777" w:rsidR="00083A2B" w:rsidRDefault="00083A2B">
            <w:pPr>
              <w:pStyle w:val="TableStyle"/>
              <w:jc w:val="center"/>
            </w:pPr>
          </w:p>
        </w:tc>
        <w:tc>
          <w:tcPr>
            <w:tcW w:w="2035" w:type="dxa"/>
          </w:tcPr>
          <w:p w14:paraId="28FF00F3" w14:textId="77777777" w:rsidR="00083A2B" w:rsidRDefault="00083A2B">
            <w:pPr>
              <w:pStyle w:val="TableStyle"/>
            </w:pPr>
          </w:p>
        </w:tc>
        <w:tc>
          <w:tcPr>
            <w:tcW w:w="595" w:type="dxa"/>
          </w:tcPr>
          <w:p w14:paraId="59D42E50" w14:textId="77777777" w:rsidR="00083A2B" w:rsidRDefault="00083A2B">
            <w:pPr>
              <w:pStyle w:val="TableStyle"/>
            </w:pPr>
          </w:p>
        </w:tc>
        <w:tc>
          <w:tcPr>
            <w:tcW w:w="1570" w:type="dxa"/>
          </w:tcPr>
          <w:p w14:paraId="3C018A34" w14:textId="77777777" w:rsidR="00083A2B" w:rsidRDefault="00083A2B">
            <w:pPr>
              <w:pStyle w:val="TableStyle"/>
            </w:pPr>
          </w:p>
        </w:tc>
        <w:tc>
          <w:tcPr>
            <w:tcW w:w="283" w:type="dxa"/>
          </w:tcPr>
          <w:p w14:paraId="221FD03F" w14:textId="77777777" w:rsidR="00083A2B" w:rsidRDefault="00083A2B">
            <w:pPr>
              <w:pStyle w:val="TableStyle"/>
              <w:jc w:val="center"/>
            </w:pPr>
          </w:p>
        </w:tc>
        <w:tc>
          <w:tcPr>
            <w:tcW w:w="283" w:type="dxa"/>
          </w:tcPr>
          <w:p w14:paraId="3984D52F" w14:textId="77777777" w:rsidR="00083A2B" w:rsidRDefault="00083A2B">
            <w:pPr>
              <w:pStyle w:val="TableStyle"/>
              <w:jc w:val="center"/>
            </w:pPr>
          </w:p>
        </w:tc>
        <w:tc>
          <w:tcPr>
            <w:tcW w:w="283" w:type="dxa"/>
          </w:tcPr>
          <w:p w14:paraId="37F32CD0" w14:textId="77777777" w:rsidR="00083A2B" w:rsidRDefault="00083A2B">
            <w:pPr>
              <w:pStyle w:val="TableStyle"/>
              <w:jc w:val="center"/>
            </w:pPr>
          </w:p>
        </w:tc>
        <w:tc>
          <w:tcPr>
            <w:tcW w:w="283" w:type="dxa"/>
          </w:tcPr>
          <w:p w14:paraId="070AFF02" w14:textId="77777777" w:rsidR="00083A2B" w:rsidRDefault="00083A2B">
            <w:pPr>
              <w:pStyle w:val="TableStyle"/>
              <w:jc w:val="center"/>
            </w:pPr>
          </w:p>
        </w:tc>
        <w:tc>
          <w:tcPr>
            <w:tcW w:w="283" w:type="dxa"/>
          </w:tcPr>
          <w:p w14:paraId="4BE5A23A" w14:textId="77777777" w:rsidR="00083A2B" w:rsidRDefault="00083A2B">
            <w:pPr>
              <w:pStyle w:val="TableStyle"/>
              <w:jc w:val="center"/>
            </w:pPr>
          </w:p>
        </w:tc>
        <w:tc>
          <w:tcPr>
            <w:tcW w:w="283" w:type="dxa"/>
          </w:tcPr>
          <w:p w14:paraId="438D753E" w14:textId="77777777" w:rsidR="00083A2B" w:rsidRDefault="007C4FE9">
            <w:pPr>
              <w:pStyle w:val="TableStyle"/>
              <w:jc w:val="center"/>
            </w:pPr>
            <w:r>
              <w:rPr>
                <w:noProof/>
              </w:rPr>
              <w:t>1</w:t>
            </w:r>
          </w:p>
        </w:tc>
        <w:tc>
          <w:tcPr>
            <w:tcW w:w="283" w:type="dxa"/>
          </w:tcPr>
          <w:p w14:paraId="24D7B420" w14:textId="77777777" w:rsidR="00083A2B" w:rsidRDefault="00083A2B">
            <w:pPr>
              <w:pStyle w:val="TableStyle"/>
              <w:jc w:val="center"/>
            </w:pPr>
          </w:p>
        </w:tc>
        <w:tc>
          <w:tcPr>
            <w:tcW w:w="283" w:type="dxa"/>
          </w:tcPr>
          <w:p w14:paraId="0225F8FC" w14:textId="77777777" w:rsidR="00083A2B" w:rsidRDefault="00083A2B">
            <w:pPr>
              <w:pStyle w:val="TableStyle"/>
              <w:jc w:val="center"/>
            </w:pPr>
          </w:p>
        </w:tc>
        <w:tc>
          <w:tcPr>
            <w:tcW w:w="1945" w:type="dxa"/>
          </w:tcPr>
          <w:p w14:paraId="05CD885C" w14:textId="77777777" w:rsidR="00083A2B" w:rsidRDefault="007C4FE9">
            <w:pPr>
              <w:pStyle w:val="TableStyle"/>
            </w:pPr>
            <w:r>
              <w:rPr>
                <w:noProof/>
              </w:rPr>
              <w:t>Meter Register Multiplier</w:t>
            </w:r>
          </w:p>
        </w:tc>
      </w:tr>
      <w:tr w:rsidR="00083A2B" w14:paraId="5296EA48" w14:textId="77777777">
        <w:trPr>
          <w:cantSplit/>
        </w:trPr>
        <w:tc>
          <w:tcPr>
            <w:tcW w:w="624" w:type="dxa"/>
          </w:tcPr>
          <w:p w14:paraId="23D08D50" w14:textId="77777777" w:rsidR="00083A2B" w:rsidRDefault="00083A2B">
            <w:pPr>
              <w:pStyle w:val="TableStyle"/>
              <w:jc w:val="center"/>
            </w:pPr>
          </w:p>
        </w:tc>
        <w:tc>
          <w:tcPr>
            <w:tcW w:w="2035" w:type="dxa"/>
          </w:tcPr>
          <w:p w14:paraId="12C9F0F6" w14:textId="77777777" w:rsidR="00083A2B" w:rsidRDefault="00083A2B">
            <w:pPr>
              <w:pStyle w:val="TableStyle"/>
            </w:pPr>
          </w:p>
        </w:tc>
        <w:tc>
          <w:tcPr>
            <w:tcW w:w="595" w:type="dxa"/>
          </w:tcPr>
          <w:p w14:paraId="682DB800" w14:textId="77777777" w:rsidR="00083A2B" w:rsidRDefault="00083A2B">
            <w:pPr>
              <w:pStyle w:val="TableStyle"/>
            </w:pPr>
          </w:p>
        </w:tc>
        <w:tc>
          <w:tcPr>
            <w:tcW w:w="1570" w:type="dxa"/>
          </w:tcPr>
          <w:p w14:paraId="3CF8BF67" w14:textId="77777777" w:rsidR="00083A2B" w:rsidRDefault="00083A2B">
            <w:pPr>
              <w:pStyle w:val="TableStyle"/>
            </w:pPr>
          </w:p>
        </w:tc>
        <w:tc>
          <w:tcPr>
            <w:tcW w:w="283" w:type="dxa"/>
          </w:tcPr>
          <w:p w14:paraId="2DD39F5F" w14:textId="77777777" w:rsidR="00083A2B" w:rsidRDefault="00083A2B">
            <w:pPr>
              <w:pStyle w:val="TableStyle"/>
              <w:jc w:val="center"/>
            </w:pPr>
          </w:p>
        </w:tc>
        <w:tc>
          <w:tcPr>
            <w:tcW w:w="283" w:type="dxa"/>
          </w:tcPr>
          <w:p w14:paraId="2A95C7E5" w14:textId="77777777" w:rsidR="00083A2B" w:rsidRDefault="00083A2B">
            <w:pPr>
              <w:pStyle w:val="TableStyle"/>
              <w:jc w:val="center"/>
            </w:pPr>
          </w:p>
        </w:tc>
        <w:tc>
          <w:tcPr>
            <w:tcW w:w="283" w:type="dxa"/>
          </w:tcPr>
          <w:p w14:paraId="4F226180" w14:textId="77777777" w:rsidR="00083A2B" w:rsidRDefault="00083A2B">
            <w:pPr>
              <w:pStyle w:val="TableStyle"/>
              <w:jc w:val="center"/>
            </w:pPr>
          </w:p>
        </w:tc>
        <w:tc>
          <w:tcPr>
            <w:tcW w:w="283" w:type="dxa"/>
          </w:tcPr>
          <w:p w14:paraId="75034603" w14:textId="77777777" w:rsidR="00083A2B" w:rsidRDefault="00083A2B">
            <w:pPr>
              <w:pStyle w:val="TableStyle"/>
              <w:jc w:val="center"/>
            </w:pPr>
          </w:p>
        </w:tc>
        <w:tc>
          <w:tcPr>
            <w:tcW w:w="283" w:type="dxa"/>
          </w:tcPr>
          <w:p w14:paraId="19A1CB1E" w14:textId="77777777" w:rsidR="00083A2B" w:rsidRDefault="00083A2B">
            <w:pPr>
              <w:pStyle w:val="TableStyle"/>
              <w:jc w:val="center"/>
            </w:pPr>
          </w:p>
        </w:tc>
        <w:tc>
          <w:tcPr>
            <w:tcW w:w="283" w:type="dxa"/>
          </w:tcPr>
          <w:p w14:paraId="6EF9F245" w14:textId="77777777" w:rsidR="00083A2B" w:rsidRDefault="007C4FE9">
            <w:pPr>
              <w:pStyle w:val="TableStyle"/>
              <w:jc w:val="center"/>
            </w:pPr>
            <w:r>
              <w:rPr>
                <w:noProof/>
              </w:rPr>
              <w:t>1</w:t>
            </w:r>
          </w:p>
        </w:tc>
        <w:tc>
          <w:tcPr>
            <w:tcW w:w="283" w:type="dxa"/>
          </w:tcPr>
          <w:p w14:paraId="05D04000" w14:textId="77777777" w:rsidR="00083A2B" w:rsidRDefault="00083A2B">
            <w:pPr>
              <w:pStyle w:val="TableStyle"/>
              <w:jc w:val="center"/>
            </w:pPr>
          </w:p>
        </w:tc>
        <w:tc>
          <w:tcPr>
            <w:tcW w:w="283" w:type="dxa"/>
          </w:tcPr>
          <w:p w14:paraId="2133E817" w14:textId="77777777" w:rsidR="00083A2B" w:rsidRDefault="00083A2B">
            <w:pPr>
              <w:pStyle w:val="TableStyle"/>
              <w:jc w:val="center"/>
            </w:pPr>
          </w:p>
        </w:tc>
        <w:tc>
          <w:tcPr>
            <w:tcW w:w="1945" w:type="dxa"/>
          </w:tcPr>
          <w:p w14:paraId="5F5B74A6" w14:textId="77777777" w:rsidR="00083A2B" w:rsidRDefault="007C4FE9">
            <w:pPr>
              <w:pStyle w:val="TableStyle"/>
            </w:pPr>
            <w:r>
              <w:rPr>
                <w:noProof/>
              </w:rPr>
              <w:t>Number of Register Digits</w:t>
            </w:r>
          </w:p>
        </w:tc>
      </w:tr>
    </w:tbl>
    <w:p w14:paraId="02A6AE2B" w14:textId="77777777" w:rsidR="00083A2B" w:rsidRDefault="00083A2B">
      <w:pPr>
        <w:sectPr w:rsidR="00083A2B">
          <w:type w:val="continuous"/>
          <w:pgSz w:w="12240" w:h="15840"/>
          <w:pgMar w:top="1440" w:right="1800" w:bottom="1440" w:left="1800" w:header="708" w:footer="708" w:gutter="0"/>
          <w:cols w:space="708"/>
          <w:docGrid w:linePitch="360"/>
        </w:sectPr>
      </w:pPr>
    </w:p>
    <w:p w14:paraId="4F744B36"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DE46339" w14:textId="77777777">
        <w:tc>
          <w:tcPr>
            <w:tcW w:w="1814" w:type="dxa"/>
          </w:tcPr>
          <w:p w14:paraId="3B763B2D" w14:textId="77777777" w:rsidR="00083A2B" w:rsidRDefault="007C4FE9">
            <w:pPr>
              <w:pStyle w:val="Fieldtitle"/>
              <w:rPr>
                <w:sz w:val="20"/>
              </w:rPr>
            </w:pPr>
            <w:r>
              <w:rPr>
                <w:sz w:val="20"/>
              </w:rPr>
              <w:t>Notes:</w:t>
            </w:r>
          </w:p>
        </w:tc>
        <w:tc>
          <w:tcPr>
            <w:tcW w:w="6803" w:type="dxa"/>
          </w:tcPr>
          <w:p w14:paraId="41C8EEAF" w14:textId="77777777" w:rsidR="00083A2B" w:rsidRDefault="007C4FE9">
            <w:pPr>
              <w:rPr>
                <w:sz w:val="20"/>
                <w:szCs w:val="20"/>
              </w:rPr>
            </w:pPr>
            <w:commentRangeStart w:id="83"/>
            <w:r>
              <w:rPr>
                <w:noProof/>
                <w:sz w:val="20"/>
                <w:szCs w:val="20"/>
              </w:rPr>
              <w:t>The Register Mapping Coefficient is required for mapping the difference between two or more physical registers' readings to a Settlement Register.</w:t>
            </w:r>
          </w:p>
          <w:p w14:paraId="54799866" w14:textId="77777777" w:rsidR="00083A2B" w:rsidRDefault="007C4FE9">
            <w:pPr>
              <w:rPr>
                <w:noProof/>
                <w:sz w:val="20"/>
                <w:szCs w:val="20"/>
              </w:rPr>
            </w:pPr>
            <w:r>
              <w:rPr>
                <w:noProof/>
                <w:sz w:val="20"/>
                <w:szCs w:val="20"/>
              </w:rPr>
              <w:t>This flow is for all SMETS meters.</w:t>
            </w:r>
          </w:p>
          <w:p w14:paraId="57D85F50" w14:textId="77777777" w:rsidR="00083A2B" w:rsidRDefault="007C4FE9">
            <w:pPr>
              <w:rPr>
                <w:noProof/>
                <w:sz w:val="20"/>
                <w:szCs w:val="20"/>
              </w:rPr>
            </w:pPr>
            <w:r>
              <w:rPr>
                <w:noProof/>
                <w:sz w:val="20"/>
                <w:szCs w:val="20"/>
              </w:rPr>
              <w:t>Agnostic of SMSO (not all will be serviced via DCC).</w:t>
            </w:r>
            <w:commentRangeEnd w:id="83"/>
            <w:r w:rsidR="002E40B3">
              <w:rPr>
                <w:rStyle w:val="CommentReference"/>
              </w:rPr>
              <w:commentReference w:id="83"/>
            </w:r>
          </w:p>
          <w:p w14:paraId="22CD6D3C" w14:textId="77777777" w:rsidR="00083A2B" w:rsidRDefault="00083A2B">
            <w:pPr>
              <w:rPr>
                <w:noProof/>
                <w:sz w:val="20"/>
                <w:szCs w:val="20"/>
              </w:rPr>
            </w:pPr>
          </w:p>
        </w:tc>
      </w:tr>
    </w:tbl>
    <w:p w14:paraId="7DBF6608" w14:textId="77777777" w:rsidR="00083A2B" w:rsidRDefault="00083A2B">
      <w:pPr>
        <w:sectPr w:rsidR="00083A2B">
          <w:type w:val="continuous"/>
          <w:pgSz w:w="12240" w:h="15840"/>
          <w:pgMar w:top="1440" w:right="1800" w:bottom="1440" w:left="1800" w:header="708" w:footer="708" w:gutter="0"/>
          <w:cols w:space="708"/>
          <w:docGrid w:linePitch="360"/>
        </w:sectPr>
      </w:pPr>
    </w:p>
    <w:p w14:paraId="32BA496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26BBCEC" w14:textId="77777777">
        <w:trPr>
          <w:cantSplit/>
          <w:tblHeader/>
        </w:trPr>
        <w:tc>
          <w:tcPr>
            <w:tcW w:w="1559" w:type="dxa"/>
          </w:tcPr>
          <w:p w14:paraId="2F9FB2A4" w14:textId="77777777" w:rsidR="00083A2B" w:rsidRDefault="007C4FE9">
            <w:pPr>
              <w:pStyle w:val="TableStyle"/>
              <w:keepNext/>
              <w:jc w:val="center"/>
              <w:rPr>
                <w:b/>
              </w:rPr>
            </w:pPr>
            <w:r>
              <w:rPr>
                <w:b/>
              </w:rPr>
              <w:t>Catalogue release change takes effect</w:t>
            </w:r>
          </w:p>
        </w:tc>
        <w:tc>
          <w:tcPr>
            <w:tcW w:w="585" w:type="dxa"/>
          </w:tcPr>
          <w:p w14:paraId="1C950177" w14:textId="77777777" w:rsidR="00083A2B" w:rsidRDefault="007C4FE9">
            <w:pPr>
              <w:pStyle w:val="TableStyle"/>
              <w:keepNext/>
              <w:jc w:val="center"/>
              <w:rPr>
                <w:b/>
              </w:rPr>
            </w:pPr>
            <w:r>
              <w:rPr>
                <w:b/>
              </w:rPr>
              <w:t>CP No.</w:t>
            </w:r>
          </w:p>
        </w:tc>
        <w:tc>
          <w:tcPr>
            <w:tcW w:w="6494" w:type="dxa"/>
          </w:tcPr>
          <w:p w14:paraId="1B65FB70" w14:textId="77777777" w:rsidR="00083A2B" w:rsidRDefault="007C4FE9">
            <w:pPr>
              <w:pStyle w:val="TableStyle"/>
              <w:keepNext/>
              <w:rPr>
                <w:b/>
              </w:rPr>
            </w:pPr>
            <w:r>
              <w:rPr>
                <w:b/>
              </w:rPr>
              <w:t>Brief description of the change and its reason</w:t>
            </w:r>
          </w:p>
        </w:tc>
      </w:tr>
      <w:tr w:rsidR="00083A2B" w14:paraId="29405471" w14:textId="77777777">
        <w:trPr>
          <w:cantSplit/>
        </w:trPr>
        <w:tc>
          <w:tcPr>
            <w:tcW w:w="1559" w:type="dxa"/>
          </w:tcPr>
          <w:p w14:paraId="6A3B7D47" w14:textId="77777777" w:rsidR="00083A2B" w:rsidRDefault="007C4FE9">
            <w:pPr>
              <w:pStyle w:val="TableStyle"/>
              <w:keepNext/>
              <w:jc w:val="center"/>
            </w:pPr>
            <w:r>
              <w:t xml:space="preserve">Version </w:t>
            </w:r>
            <w:r>
              <w:rPr>
                <w:noProof/>
              </w:rPr>
              <w:t>11.2</w:t>
            </w:r>
          </w:p>
        </w:tc>
        <w:tc>
          <w:tcPr>
            <w:tcW w:w="585" w:type="dxa"/>
          </w:tcPr>
          <w:p w14:paraId="0741FAF1" w14:textId="77777777" w:rsidR="00083A2B" w:rsidRDefault="007C4FE9">
            <w:pPr>
              <w:pStyle w:val="TableStyle"/>
              <w:keepNext/>
              <w:jc w:val="center"/>
            </w:pPr>
            <w:r>
              <w:rPr>
                <w:noProof/>
              </w:rPr>
              <w:t>3407</w:t>
            </w:r>
          </w:p>
        </w:tc>
        <w:tc>
          <w:tcPr>
            <w:tcW w:w="6494" w:type="dxa"/>
          </w:tcPr>
          <w:p w14:paraId="0944A37B" w14:textId="77777777" w:rsidR="00083A2B" w:rsidRDefault="007C4FE9">
            <w:pPr>
              <w:pStyle w:val="TableStyle"/>
              <w:keepNext/>
            </w:pPr>
            <w:r>
              <w:rPr>
                <w:noProof/>
              </w:rPr>
              <w:t>New Data Flow created.</w:t>
            </w:r>
          </w:p>
        </w:tc>
      </w:tr>
    </w:tbl>
    <w:p w14:paraId="23F433B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1C797ED" w14:textId="77777777">
        <w:tc>
          <w:tcPr>
            <w:tcW w:w="1814" w:type="dxa"/>
            <w:vAlign w:val="center"/>
          </w:tcPr>
          <w:p w14:paraId="6A70C3F4" w14:textId="77777777" w:rsidR="00083A2B" w:rsidRDefault="007C4FE9">
            <w:pPr>
              <w:pStyle w:val="Fieldtitle"/>
              <w:rPr>
                <w:sz w:val="20"/>
              </w:rPr>
            </w:pPr>
            <w:r>
              <w:rPr>
                <w:sz w:val="20"/>
              </w:rPr>
              <w:lastRenderedPageBreak/>
              <w:t>Flow Name:</w:t>
            </w:r>
          </w:p>
        </w:tc>
        <w:tc>
          <w:tcPr>
            <w:tcW w:w="6803" w:type="dxa"/>
            <w:vAlign w:val="center"/>
          </w:tcPr>
          <w:p w14:paraId="031A44A1" w14:textId="77777777" w:rsidR="00083A2B" w:rsidRDefault="007C4FE9">
            <w:pPr>
              <w:pStyle w:val="Flowtitle"/>
            </w:pPr>
            <w:r>
              <w:rPr>
                <w:noProof/>
              </w:rPr>
              <w:t>Notification of Agreed or Cancelled Appointment With Customer</w:t>
            </w:r>
          </w:p>
        </w:tc>
      </w:tr>
      <w:tr w:rsidR="00083A2B" w14:paraId="47D20EE9" w14:textId="77777777">
        <w:tc>
          <w:tcPr>
            <w:tcW w:w="1814" w:type="dxa"/>
            <w:vAlign w:val="center"/>
          </w:tcPr>
          <w:p w14:paraId="011C24DD" w14:textId="77777777" w:rsidR="00083A2B" w:rsidRDefault="007C4FE9">
            <w:pPr>
              <w:pStyle w:val="Fieldtitle"/>
              <w:rPr>
                <w:sz w:val="20"/>
              </w:rPr>
            </w:pPr>
            <w:r>
              <w:rPr>
                <w:sz w:val="20"/>
              </w:rPr>
              <w:t>Flow Description:</w:t>
            </w:r>
          </w:p>
        </w:tc>
        <w:tc>
          <w:tcPr>
            <w:tcW w:w="6803" w:type="dxa"/>
            <w:vAlign w:val="center"/>
          </w:tcPr>
          <w:p w14:paraId="2FBEDA86" w14:textId="77777777" w:rsidR="00083A2B" w:rsidRDefault="007C4FE9">
            <w:pPr>
              <w:rPr>
                <w:sz w:val="20"/>
                <w:szCs w:val="20"/>
                <w:lang w:val="en-GB"/>
              </w:rPr>
            </w:pPr>
            <w:r>
              <w:rPr>
                <w:noProof/>
                <w:sz w:val="20"/>
                <w:szCs w:val="20"/>
                <w:lang w:val="en-GB"/>
              </w:rPr>
              <w:t xml:space="preserve">The Distribution Business notifies a Supplier and Meter Operator of a new, changed or cancelled customer appointment to fix any category B network fault or defect that is preventing a Supplier installing or changing a </w:t>
            </w:r>
            <w:proofErr w:type="gramStart"/>
            <w:r>
              <w:rPr>
                <w:noProof/>
                <w:sz w:val="20"/>
                <w:szCs w:val="20"/>
                <w:lang w:val="en-GB"/>
              </w:rPr>
              <w:t>meter.</w:t>
            </w:r>
            <w:r>
              <w:rPr>
                <w:sz w:val="20"/>
                <w:szCs w:val="20"/>
                <w:lang w:val="en-GB"/>
              </w:rPr>
              <w:t>.</w:t>
            </w:r>
            <w:proofErr w:type="gramEnd"/>
          </w:p>
        </w:tc>
      </w:tr>
      <w:tr w:rsidR="00083A2B" w14:paraId="087B14B4" w14:textId="77777777">
        <w:tc>
          <w:tcPr>
            <w:tcW w:w="1814" w:type="dxa"/>
            <w:vAlign w:val="center"/>
          </w:tcPr>
          <w:p w14:paraId="6092E9E1" w14:textId="77777777" w:rsidR="00083A2B" w:rsidRDefault="007C4FE9">
            <w:pPr>
              <w:pStyle w:val="Fieldtitle"/>
              <w:rPr>
                <w:sz w:val="20"/>
              </w:rPr>
            </w:pPr>
            <w:r>
              <w:rPr>
                <w:sz w:val="20"/>
              </w:rPr>
              <w:t>Flow Ownership:</w:t>
            </w:r>
          </w:p>
        </w:tc>
        <w:tc>
          <w:tcPr>
            <w:tcW w:w="6803" w:type="dxa"/>
            <w:vAlign w:val="center"/>
          </w:tcPr>
          <w:p w14:paraId="7F234E2D" w14:textId="77777777" w:rsidR="00083A2B" w:rsidRDefault="007C4FE9">
            <w:pPr>
              <w:rPr>
                <w:sz w:val="20"/>
                <w:szCs w:val="20"/>
                <w:lang w:val="en-GB"/>
              </w:rPr>
            </w:pPr>
            <w:r>
              <w:rPr>
                <w:noProof/>
                <w:sz w:val="20"/>
                <w:szCs w:val="20"/>
                <w:lang w:val="en-GB"/>
              </w:rPr>
              <w:t>MRA</w:t>
            </w:r>
          </w:p>
        </w:tc>
      </w:tr>
    </w:tbl>
    <w:p w14:paraId="74D5F6B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6A8E4B8" w14:textId="77777777">
        <w:tc>
          <w:tcPr>
            <w:tcW w:w="3685" w:type="dxa"/>
          </w:tcPr>
          <w:p w14:paraId="4F667C3B" w14:textId="77777777" w:rsidR="00083A2B" w:rsidRDefault="007C4FE9">
            <w:pPr>
              <w:spacing w:before="20" w:after="20"/>
              <w:rPr>
                <w:b/>
                <w:sz w:val="20"/>
                <w:szCs w:val="20"/>
                <w:lang w:val="en-GB"/>
              </w:rPr>
            </w:pPr>
            <w:r>
              <w:rPr>
                <w:b/>
                <w:sz w:val="20"/>
                <w:szCs w:val="20"/>
                <w:lang w:val="en-GB"/>
              </w:rPr>
              <w:t>From</w:t>
            </w:r>
          </w:p>
        </w:tc>
        <w:tc>
          <w:tcPr>
            <w:tcW w:w="3685" w:type="dxa"/>
          </w:tcPr>
          <w:p w14:paraId="29B8D4A7" w14:textId="77777777" w:rsidR="00083A2B" w:rsidRDefault="007C4FE9">
            <w:pPr>
              <w:spacing w:before="20" w:after="20"/>
              <w:rPr>
                <w:b/>
                <w:sz w:val="20"/>
                <w:szCs w:val="20"/>
                <w:lang w:val="en-GB"/>
              </w:rPr>
            </w:pPr>
            <w:r>
              <w:rPr>
                <w:b/>
                <w:sz w:val="20"/>
                <w:szCs w:val="20"/>
                <w:lang w:val="en-GB"/>
              </w:rPr>
              <w:t>To</w:t>
            </w:r>
          </w:p>
        </w:tc>
        <w:tc>
          <w:tcPr>
            <w:tcW w:w="1100" w:type="dxa"/>
          </w:tcPr>
          <w:p w14:paraId="32C2CFC1" w14:textId="77777777" w:rsidR="00083A2B" w:rsidRDefault="007C4FE9">
            <w:pPr>
              <w:spacing w:before="20" w:after="20"/>
              <w:jc w:val="center"/>
              <w:rPr>
                <w:b/>
                <w:sz w:val="20"/>
                <w:szCs w:val="20"/>
                <w:lang w:val="en-GB"/>
              </w:rPr>
            </w:pPr>
            <w:r>
              <w:rPr>
                <w:b/>
                <w:sz w:val="20"/>
                <w:szCs w:val="20"/>
                <w:lang w:val="en-GB"/>
              </w:rPr>
              <w:t>Version</w:t>
            </w:r>
          </w:p>
        </w:tc>
      </w:tr>
      <w:tr w:rsidR="00083A2B" w14:paraId="774E946B" w14:textId="77777777">
        <w:tc>
          <w:tcPr>
            <w:tcW w:w="3685" w:type="dxa"/>
          </w:tcPr>
          <w:p w14:paraId="485B5D3B" w14:textId="77777777" w:rsidR="00083A2B" w:rsidRDefault="007C4FE9">
            <w:pPr>
              <w:spacing w:before="20" w:after="20"/>
              <w:rPr>
                <w:sz w:val="20"/>
                <w:szCs w:val="20"/>
                <w:lang w:val="en-GB"/>
              </w:rPr>
            </w:pPr>
            <w:r>
              <w:rPr>
                <w:noProof/>
                <w:sz w:val="20"/>
                <w:szCs w:val="20"/>
                <w:lang w:val="en-GB"/>
              </w:rPr>
              <w:t>SFIC</w:t>
            </w:r>
          </w:p>
        </w:tc>
        <w:tc>
          <w:tcPr>
            <w:tcW w:w="3685" w:type="dxa"/>
          </w:tcPr>
          <w:p w14:paraId="741479F8" w14:textId="77777777" w:rsidR="00083A2B" w:rsidRDefault="007C4FE9">
            <w:pPr>
              <w:spacing w:before="20" w:after="20"/>
              <w:rPr>
                <w:sz w:val="20"/>
                <w:szCs w:val="20"/>
                <w:lang w:val="en-GB"/>
              </w:rPr>
            </w:pPr>
            <w:r>
              <w:rPr>
                <w:noProof/>
                <w:sz w:val="20"/>
                <w:szCs w:val="20"/>
                <w:lang w:val="en-GB"/>
              </w:rPr>
              <w:t>MOP</w:t>
            </w:r>
          </w:p>
        </w:tc>
        <w:tc>
          <w:tcPr>
            <w:tcW w:w="1100" w:type="dxa"/>
          </w:tcPr>
          <w:p w14:paraId="5098219E" w14:textId="77777777" w:rsidR="00083A2B" w:rsidRDefault="007C4FE9">
            <w:pPr>
              <w:spacing w:before="20" w:after="20"/>
              <w:jc w:val="center"/>
              <w:rPr>
                <w:sz w:val="20"/>
                <w:szCs w:val="20"/>
                <w:lang w:val="en-GB"/>
              </w:rPr>
            </w:pPr>
            <w:r>
              <w:rPr>
                <w:noProof/>
                <w:sz w:val="20"/>
                <w:szCs w:val="20"/>
                <w:lang w:val="en-GB"/>
              </w:rPr>
              <w:t>11.2</w:t>
            </w:r>
          </w:p>
        </w:tc>
      </w:tr>
      <w:tr w:rsidR="00083A2B" w14:paraId="71055AFB" w14:textId="77777777">
        <w:tc>
          <w:tcPr>
            <w:tcW w:w="3685" w:type="dxa"/>
          </w:tcPr>
          <w:p w14:paraId="1CA0CDE6" w14:textId="77777777" w:rsidR="00083A2B" w:rsidRDefault="007C4FE9">
            <w:pPr>
              <w:spacing w:before="20" w:after="20"/>
              <w:rPr>
                <w:sz w:val="20"/>
                <w:szCs w:val="20"/>
                <w:lang w:val="en-GB"/>
              </w:rPr>
            </w:pPr>
            <w:r>
              <w:rPr>
                <w:noProof/>
                <w:sz w:val="20"/>
                <w:szCs w:val="20"/>
                <w:lang w:val="en-GB"/>
              </w:rPr>
              <w:t>SFIC</w:t>
            </w:r>
          </w:p>
        </w:tc>
        <w:tc>
          <w:tcPr>
            <w:tcW w:w="3685" w:type="dxa"/>
          </w:tcPr>
          <w:p w14:paraId="6007C24D" w14:textId="77777777" w:rsidR="00083A2B" w:rsidRDefault="007C4FE9">
            <w:pPr>
              <w:spacing w:before="20" w:after="20"/>
              <w:rPr>
                <w:sz w:val="20"/>
                <w:szCs w:val="20"/>
                <w:lang w:val="en-GB"/>
              </w:rPr>
            </w:pPr>
            <w:r>
              <w:rPr>
                <w:noProof/>
                <w:sz w:val="20"/>
                <w:szCs w:val="20"/>
                <w:lang w:val="en-GB"/>
              </w:rPr>
              <w:t>Supplier</w:t>
            </w:r>
          </w:p>
        </w:tc>
        <w:tc>
          <w:tcPr>
            <w:tcW w:w="1100" w:type="dxa"/>
          </w:tcPr>
          <w:p w14:paraId="24B5E455" w14:textId="77777777" w:rsidR="00083A2B" w:rsidRDefault="007C4FE9">
            <w:pPr>
              <w:spacing w:before="20" w:after="20"/>
              <w:jc w:val="center"/>
              <w:rPr>
                <w:sz w:val="20"/>
                <w:szCs w:val="20"/>
                <w:lang w:val="en-GB"/>
              </w:rPr>
            </w:pPr>
            <w:r>
              <w:rPr>
                <w:noProof/>
                <w:sz w:val="20"/>
                <w:szCs w:val="20"/>
                <w:lang w:val="en-GB"/>
              </w:rPr>
              <w:t>11.2</w:t>
            </w:r>
          </w:p>
        </w:tc>
      </w:tr>
    </w:tbl>
    <w:p w14:paraId="758041A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6C2AB4D" w14:textId="77777777">
        <w:trPr>
          <w:tblHeader/>
        </w:trPr>
        <w:tc>
          <w:tcPr>
            <w:tcW w:w="964" w:type="dxa"/>
          </w:tcPr>
          <w:p w14:paraId="5464524D" w14:textId="77777777" w:rsidR="00083A2B" w:rsidRDefault="007C4FE9">
            <w:pPr>
              <w:pStyle w:val="TableStyle"/>
              <w:jc w:val="center"/>
              <w:rPr>
                <w:b/>
              </w:rPr>
            </w:pPr>
            <w:r>
              <w:rPr>
                <w:b/>
              </w:rPr>
              <w:t>Reference</w:t>
            </w:r>
          </w:p>
        </w:tc>
        <w:tc>
          <w:tcPr>
            <w:tcW w:w="7506" w:type="dxa"/>
          </w:tcPr>
          <w:p w14:paraId="27B646B1" w14:textId="77777777" w:rsidR="00083A2B" w:rsidRDefault="007C4FE9">
            <w:pPr>
              <w:pStyle w:val="TableStyle"/>
              <w:rPr>
                <w:b/>
              </w:rPr>
            </w:pPr>
            <w:r>
              <w:rPr>
                <w:b/>
              </w:rPr>
              <w:t>Item Name</w:t>
            </w:r>
          </w:p>
        </w:tc>
      </w:tr>
      <w:tr w:rsidR="00083A2B" w14:paraId="1315B405" w14:textId="77777777">
        <w:tc>
          <w:tcPr>
            <w:tcW w:w="964" w:type="dxa"/>
          </w:tcPr>
          <w:p w14:paraId="453268E3" w14:textId="77777777" w:rsidR="00083A2B" w:rsidRDefault="007C4FE9">
            <w:pPr>
              <w:pStyle w:val="TableStyle"/>
            </w:pPr>
            <w:r>
              <w:t>J</w:t>
            </w:r>
            <w:r>
              <w:rPr>
                <w:noProof/>
              </w:rPr>
              <w:t>0012</w:t>
            </w:r>
          </w:p>
        </w:tc>
        <w:tc>
          <w:tcPr>
            <w:tcW w:w="7506" w:type="dxa"/>
          </w:tcPr>
          <w:p w14:paraId="39EEA3FB" w14:textId="77777777" w:rsidR="00083A2B" w:rsidRDefault="007C4FE9">
            <w:pPr>
              <w:pStyle w:val="TableStyle"/>
            </w:pPr>
            <w:r>
              <w:rPr>
                <w:noProof/>
              </w:rPr>
              <w:t>Additional Information</w:t>
            </w:r>
          </w:p>
        </w:tc>
      </w:tr>
      <w:tr w:rsidR="00083A2B" w14:paraId="645961F0" w14:textId="77777777">
        <w:tc>
          <w:tcPr>
            <w:tcW w:w="964" w:type="dxa"/>
          </w:tcPr>
          <w:p w14:paraId="42A7E381" w14:textId="77777777" w:rsidR="00083A2B" w:rsidRDefault="007C4FE9">
            <w:pPr>
              <w:pStyle w:val="TableStyle"/>
            </w:pPr>
            <w:r>
              <w:t>J</w:t>
            </w:r>
            <w:r>
              <w:rPr>
                <w:noProof/>
              </w:rPr>
              <w:t>2052</w:t>
            </w:r>
          </w:p>
        </w:tc>
        <w:tc>
          <w:tcPr>
            <w:tcW w:w="7506" w:type="dxa"/>
          </w:tcPr>
          <w:p w14:paraId="3DCFB4D7" w14:textId="77777777" w:rsidR="00083A2B" w:rsidRDefault="007C4FE9">
            <w:pPr>
              <w:pStyle w:val="TableStyle"/>
            </w:pPr>
            <w:r>
              <w:rPr>
                <w:noProof/>
              </w:rPr>
              <w:t xml:space="preserve">Appointment Type                                                                                    </w:t>
            </w:r>
          </w:p>
        </w:tc>
      </w:tr>
      <w:tr w:rsidR="00083A2B" w14:paraId="4DEFF330" w14:textId="77777777">
        <w:tc>
          <w:tcPr>
            <w:tcW w:w="964" w:type="dxa"/>
          </w:tcPr>
          <w:p w14:paraId="540F191D" w14:textId="77777777" w:rsidR="00083A2B" w:rsidRDefault="007C4FE9">
            <w:pPr>
              <w:pStyle w:val="TableStyle"/>
            </w:pPr>
            <w:r>
              <w:t>J</w:t>
            </w:r>
            <w:r>
              <w:rPr>
                <w:noProof/>
              </w:rPr>
              <w:t>2050</w:t>
            </w:r>
          </w:p>
        </w:tc>
        <w:tc>
          <w:tcPr>
            <w:tcW w:w="7506" w:type="dxa"/>
          </w:tcPr>
          <w:p w14:paraId="62436113" w14:textId="77777777" w:rsidR="00083A2B" w:rsidRDefault="007C4FE9">
            <w:pPr>
              <w:pStyle w:val="TableStyle"/>
            </w:pPr>
            <w:r>
              <w:rPr>
                <w:noProof/>
              </w:rPr>
              <w:t xml:space="preserve">Customer Agreed Appointment Date                                                                    </w:t>
            </w:r>
          </w:p>
        </w:tc>
      </w:tr>
      <w:tr w:rsidR="00083A2B" w14:paraId="6879C3A3" w14:textId="77777777">
        <w:tc>
          <w:tcPr>
            <w:tcW w:w="964" w:type="dxa"/>
          </w:tcPr>
          <w:p w14:paraId="095157C0" w14:textId="77777777" w:rsidR="00083A2B" w:rsidRDefault="007C4FE9">
            <w:pPr>
              <w:pStyle w:val="TableStyle"/>
            </w:pPr>
            <w:r>
              <w:t>J</w:t>
            </w:r>
            <w:r>
              <w:rPr>
                <w:noProof/>
              </w:rPr>
              <w:t>2051</w:t>
            </w:r>
          </w:p>
        </w:tc>
        <w:tc>
          <w:tcPr>
            <w:tcW w:w="7506" w:type="dxa"/>
          </w:tcPr>
          <w:p w14:paraId="10A01607" w14:textId="77777777" w:rsidR="00083A2B" w:rsidRDefault="007C4FE9">
            <w:pPr>
              <w:pStyle w:val="TableStyle"/>
            </w:pPr>
            <w:r>
              <w:rPr>
                <w:noProof/>
              </w:rPr>
              <w:t xml:space="preserve">Customer Agreed Appointment Time Band                                                               </w:t>
            </w:r>
          </w:p>
        </w:tc>
      </w:tr>
      <w:tr w:rsidR="00083A2B" w14:paraId="4E7C58E8" w14:textId="77777777">
        <w:tc>
          <w:tcPr>
            <w:tcW w:w="964" w:type="dxa"/>
          </w:tcPr>
          <w:p w14:paraId="22532DCA" w14:textId="77777777" w:rsidR="00083A2B" w:rsidRDefault="007C4FE9">
            <w:pPr>
              <w:pStyle w:val="TableStyle"/>
            </w:pPr>
            <w:r>
              <w:t>J</w:t>
            </w:r>
            <w:r>
              <w:rPr>
                <w:noProof/>
              </w:rPr>
              <w:t>2053</w:t>
            </w:r>
          </w:p>
        </w:tc>
        <w:tc>
          <w:tcPr>
            <w:tcW w:w="7506" w:type="dxa"/>
          </w:tcPr>
          <w:p w14:paraId="6C107599" w14:textId="77777777" w:rsidR="00083A2B" w:rsidRDefault="007C4FE9">
            <w:pPr>
              <w:pStyle w:val="TableStyle"/>
            </w:pPr>
            <w:r>
              <w:rPr>
                <w:noProof/>
              </w:rPr>
              <w:t xml:space="preserve">Customer Cancelled Appointment                                                                      </w:t>
            </w:r>
          </w:p>
        </w:tc>
      </w:tr>
      <w:tr w:rsidR="00083A2B" w14:paraId="7C0E5C35" w14:textId="77777777">
        <w:tc>
          <w:tcPr>
            <w:tcW w:w="964" w:type="dxa"/>
          </w:tcPr>
          <w:p w14:paraId="136B8C88" w14:textId="77777777" w:rsidR="00083A2B" w:rsidRDefault="007C4FE9">
            <w:pPr>
              <w:pStyle w:val="TableStyle"/>
            </w:pPr>
            <w:r>
              <w:t>J</w:t>
            </w:r>
            <w:r>
              <w:rPr>
                <w:noProof/>
              </w:rPr>
              <w:t>0292</w:t>
            </w:r>
          </w:p>
        </w:tc>
        <w:tc>
          <w:tcPr>
            <w:tcW w:w="7506" w:type="dxa"/>
          </w:tcPr>
          <w:p w14:paraId="1FFB057D" w14:textId="77777777" w:rsidR="00083A2B" w:rsidRDefault="007C4FE9">
            <w:pPr>
              <w:pStyle w:val="TableStyle"/>
            </w:pPr>
            <w:r>
              <w:rPr>
                <w:noProof/>
              </w:rPr>
              <w:t>Earliest Appointment Time</w:t>
            </w:r>
          </w:p>
        </w:tc>
      </w:tr>
      <w:tr w:rsidR="00083A2B" w14:paraId="0F253FAF" w14:textId="77777777">
        <w:tc>
          <w:tcPr>
            <w:tcW w:w="964" w:type="dxa"/>
          </w:tcPr>
          <w:p w14:paraId="4DF44840" w14:textId="77777777" w:rsidR="00083A2B" w:rsidRDefault="007C4FE9">
            <w:pPr>
              <w:pStyle w:val="TableStyle"/>
            </w:pPr>
            <w:r>
              <w:t>J</w:t>
            </w:r>
            <w:r>
              <w:rPr>
                <w:noProof/>
              </w:rPr>
              <w:t>0293</w:t>
            </w:r>
          </w:p>
        </w:tc>
        <w:tc>
          <w:tcPr>
            <w:tcW w:w="7506" w:type="dxa"/>
          </w:tcPr>
          <w:p w14:paraId="2F84A7C7" w14:textId="77777777" w:rsidR="00083A2B" w:rsidRDefault="007C4FE9">
            <w:pPr>
              <w:pStyle w:val="TableStyle"/>
            </w:pPr>
            <w:r>
              <w:rPr>
                <w:noProof/>
              </w:rPr>
              <w:t>Latest Appointment Time</w:t>
            </w:r>
          </w:p>
        </w:tc>
      </w:tr>
      <w:tr w:rsidR="00083A2B" w14:paraId="2EB26FCD" w14:textId="77777777">
        <w:tc>
          <w:tcPr>
            <w:tcW w:w="964" w:type="dxa"/>
          </w:tcPr>
          <w:p w14:paraId="2308CD81" w14:textId="77777777" w:rsidR="00083A2B" w:rsidRDefault="007C4FE9">
            <w:pPr>
              <w:pStyle w:val="TableStyle"/>
            </w:pPr>
            <w:r>
              <w:t>J</w:t>
            </w:r>
            <w:r>
              <w:rPr>
                <w:noProof/>
              </w:rPr>
              <w:t>0003</w:t>
            </w:r>
          </w:p>
        </w:tc>
        <w:tc>
          <w:tcPr>
            <w:tcW w:w="7506" w:type="dxa"/>
          </w:tcPr>
          <w:p w14:paraId="23C098CB" w14:textId="77777777" w:rsidR="00083A2B" w:rsidRDefault="007C4FE9">
            <w:pPr>
              <w:pStyle w:val="TableStyle"/>
            </w:pPr>
            <w:r>
              <w:rPr>
                <w:noProof/>
              </w:rPr>
              <w:t>MPAN Core</w:t>
            </w:r>
          </w:p>
        </w:tc>
      </w:tr>
    </w:tbl>
    <w:p w14:paraId="0E77CCF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ADBD7E9" w14:textId="77777777">
        <w:trPr>
          <w:cantSplit/>
          <w:tblHeader/>
        </w:trPr>
        <w:tc>
          <w:tcPr>
            <w:tcW w:w="624" w:type="dxa"/>
          </w:tcPr>
          <w:p w14:paraId="24FEC9C4" w14:textId="77777777" w:rsidR="00083A2B" w:rsidRDefault="007C4FE9">
            <w:pPr>
              <w:pStyle w:val="TableStyle"/>
              <w:jc w:val="center"/>
              <w:rPr>
                <w:b/>
              </w:rPr>
            </w:pPr>
            <w:r>
              <w:rPr>
                <w:b/>
              </w:rPr>
              <w:t>Group</w:t>
            </w:r>
          </w:p>
        </w:tc>
        <w:tc>
          <w:tcPr>
            <w:tcW w:w="2035" w:type="dxa"/>
          </w:tcPr>
          <w:p w14:paraId="5D8F3A38" w14:textId="77777777" w:rsidR="00083A2B" w:rsidRDefault="007C4FE9">
            <w:pPr>
              <w:pStyle w:val="TableStyle"/>
              <w:jc w:val="center"/>
              <w:rPr>
                <w:b/>
              </w:rPr>
            </w:pPr>
            <w:r>
              <w:rPr>
                <w:b/>
              </w:rPr>
              <w:t>Group Description</w:t>
            </w:r>
          </w:p>
        </w:tc>
        <w:tc>
          <w:tcPr>
            <w:tcW w:w="595" w:type="dxa"/>
          </w:tcPr>
          <w:p w14:paraId="5AB96443" w14:textId="77777777" w:rsidR="00083A2B" w:rsidRDefault="007C4FE9">
            <w:pPr>
              <w:pStyle w:val="TableStyle"/>
              <w:jc w:val="center"/>
              <w:rPr>
                <w:b/>
              </w:rPr>
            </w:pPr>
            <w:r>
              <w:rPr>
                <w:b/>
              </w:rPr>
              <w:t>Range</w:t>
            </w:r>
          </w:p>
        </w:tc>
        <w:tc>
          <w:tcPr>
            <w:tcW w:w="1570" w:type="dxa"/>
          </w:tcPr>
          <w:p w14:paraId="15484A17" w14:textId="77777777" w:rsidR="00083A2B" w:rsidRDefault="007C4FE9">
            <w:pPr>
              <w:pStyle w:val="TableStyle"/>
              <w:jc w:val="center"/>
              <w:rPr>
                <w:b/>
              </w:rPr>
            </w:pPr>
            <w:r>
              <w:rPr>
                <w:b/>
              </w:rPr>
              <w:t>Condition</w:t>
            </w:r>
          </w:p>
        </w:tc>
        <w:tc>
          <w:tcPr>
            <w:tcW w:w="283" w:type="dxa"/>
          </w:tcPr>
          <w:p w14:paraId="114F0F7A" w14:textId="77777777" w:rsidR="00083A2B" w:rsidRDefault="007C4FE9">
            <w:pPr>
              <w:pStyle w:val="TableStyle"/>
              <w:jc w:val="center"/>
              <w:rPr>
                <w:b/>
              </w:rPr>
            </w:pPr>
            <w:r>
              <w:rPr>
                <w:b/>
              </w:rPr>
              <w:t>L1</w:t>
            </w:r>
          </w:p>
        </w:tc>
        <w:tc>
          <w:tcPr>
            <w:tcW w:w="283" w:type="dxa"/>
          </w:tcPr>
          <w:p w14:paraId="21117ADD" w14:textId="77777777" w:rsidR="00083A2B" w:rsidRDefault="007C4FE9">
            <w:pPr>
              <w:pStyle w:val="TableStyle"/>
              <w:jc w:val="center"/>
              <w:rPr>
                <w:b/>
              </w:rPr>
            </w:pPr>
            <w:r>
              <w:rPr>
                <w:b/>
              </w:rPr>
              <w:t>L2</w:t>
            </w:r>
          </w:p>
        </w:tc>
        <w:tc>
          <w:tcPr>
            <w:tcW w:w="283" w:type="dxa"/>
          </w:tcPr>
          <w:p w14:paraId="36A324F6" w14:textId="77777777" w:rsidR="00083A2B" w:rsidRDefault="007C4FE9">
            <w:pPr>
              <w:pStyle w:val="TableStyle"/>
              <w:jc w:val="center"/>
              <w:rPr>
                <w:b/>
              </w:rPr>
            </w:pPr>
            <w:r>
              <w:rPr>
                <w:b/>
              </w:rPr>
              <w:t>L3</w:t>
            </w:r>
          </w:p>
        </w:tc>
        <w:tc>
          <w:tcPr>
            <w:tcW w:w="283" w:type="dxa"/>
          </w:tcPr>
          <w:p w14:paraId="2BCDBF72" w14:textId="77777777" w:rsidR="00083A2B" w:rsidRDefault="007C4FE9">
            <w:pPr>
              <w:pStyle w:val="TableStyle"/>
              <w:jc w:val="center"/>
              <w:rPr>
                <w:b/>
              </w:rPr>
            </w:pPr>
            <w:r>
              <w:rPr>
                <w:b/>
              </w:rPr>
              <w:t>L4</w:t>
            </w:r>
          </w:p>
        </w:tc>
        <w:tc>
          <w:tcPr>
            <w:tcW w:w="283" w:type="dxa"/>
          </w:tcPr>
          <w:p w14:paraId="0F36363C" w14:textId="77777777" w:rsidR="00083A2B" w:rsidRDefault="007C4FE9">
            <w:pPr>
              <w:pStyle w:val="TableStyle"/>
              <w:jc w:val="center"/>
              <w:rPr>
                <w:b/>
              </w:rPr>
            </w:pPr>
            <w:r>
              <w:rPr>
                <w:b/>
              </w:rPr>
              <w:t>L5</w:t>
            </w:r>
          </w:p>
        </w:tc>
        <w:tc>
          <w:tcPr>
            <w:tcW w:w="283" w:type="dxa"/>
          </w:tcPr>
          <w:p w14:paraId="2DCB49A8" w14:textId="77777777" w:rsidR="00083A2B" w:rsidRDefault="007C4FE9">
            <w:pPr>
              <w:pStyle w:val="TableStyle"/>
              <w:jc w:val="center"/>
              <w:rPr>
                <w:b/>
              </w:rPr>
            </w:pPr>
            <w:r>
              <w:rPr>
                <w:b/>
              </w:rPr>
              <w:t>L6</w:t>
            </w:r>
          </w:p>
        </w:tc>
        <w:tc>
          <w:tcPr>
            <w:tcW w:w="283" w:type="dxa"/>
          </w:tcPr>
          <w:p w14:paraId="6AD56BCC" w14:textId="77777777" w:rsidR="00083A2B" w:rsidRDefault="007C4FE9">
            <w:pPr>
              <w:pStyle w:val="TableStyle"/>
              <w:jc w:val="center"/>
              <w:rPr>
                <w:b/>
              </w:rPr>
            </w:pPr>
            <w:r>
              <w:rPr>
                <w:b/>
              </w:rPr>
              <w:t>L7</w:t>
            </w:r>
          </w:p>
        </w:tc>
        <w:tc>
          <w:tcPr>
            <w:tcW w:w="283" w:type="dxa"/>
          </w:tcPr>
          <w:p w14:paraId="1895730A" w14:textId="77777777" w:rsidR="00083A2B" w:rsidRDefault="007C4FE9">
            <w:pPr>
              <w:pStyle w:val="TableStyle"/>
              <w:jc w:val="center"/>
              <w:rPr>
                <w:b/>
              </w:rPr>
            </w:pPr>
            <w:r>
              <w:rPr>
                <w:b/>
              </w:rPr>
              <w:t>L8</w:t>
            </w:r>
          </w:p>
        </w:tc>
        <w:tc>
          <w:tcPr>
            <w:tcW w:w="1945" w:type="dxa"/>
          </w:tcPr>
          <w:p w14:paraId="386AF8E9" w14:textId="77777777" w:rsidR="00083A2B" w:rsidRDefault="007C4FE9">
            <w:pPr>
              <w:pStyle w:val="TableStyle"/>
              <w:jc w:val="center"/>
              <w:rPr>
                <w:b/>
              </w:rPr>
            </w:pPr>
            <w:r>
              <w:rPr>
                <w:b/>
              </w:rPr>
              <w:t>Item Name</w:t>
            </w:r>
          </w:p>
        </w:tc>
      </w:tr>
    </w:tbl>
    <w:p w14:paraId="5EF6FA9B" w14:textId="77777777" w:rsidR="00083A2B" w:rsidRDefault="00083A2B">
      <w:pPr>
        <w:rPr>
          <w:lang w:val="en-GB"/>
        </w:rPr>
        <w:sectPr w:rsidR="00083A2B">
          <w:headerReference w:type="default" r:id="rId144"/>
          <w:footerReference w:type="default" r:id="rId14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A60CE2" w14:textId="77777777">
        <w:trPr>
          <w:cantSplit/>
        </w:trPr>
        <w:tc>
          <w:tcPr>
            <w:tcW w:w="624" w:type="dxa"/>
            <w:tcBorders>
              <w:bottom w:val="single" w:sz="2" w:space="0" w:color="auto"/>
            </w:tcBorders>
            <w:shd w:val="pct10" w:color="auto" w:fill="auto"/>
          </w:tcPr>
          <w:p w14:paraId="43F8FAFA" w14:textId="77777777" w:rsidR="00083A2B" w:rsidRDefault="007C4FE9">
            <w:pPr>
              <w:pStyle w:val="TableStyle"/>
              <w:jc w:val="center"/>
            </w:pPr>
            <w:r>
              <w:rPr>
                <w:noProof/>
              </w:rPr>
              <w:t>09J</w:t>
            </w:r>
          </w:p>
        </w:tc>
        <w:tc>
          <w:tcPr>
            <w:tcW w:w="2035" w:type="dxa"/>
            <w:tcBorders>
              <w:bottom w:val="single" w:sz="2" w:space="0" w:color="auto"/>
            </w:tcBorders>
            <w:shd w:val="pct10" w:color="auto" w:fill="auto"/>
          </w:tcPr>
          <w:p w14:paraId="41C12D86"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2AFC4C51" w14:textId="77777777" w:rsidR="00083A2B" w:rsidRDefault="007C4FE9">
            <w:pPr>
              <w:pStyle w:val="TableStyle"/>
            </w:pPr>
            <w:r>
              <w:rPr>
                <w:noProof/>
              </w:rPr>
              <w:t>1-*</w:t>
            </w:r>
          </w:p>
        </w:tc>
        <w:tc>
          <w:tcPr>
            <w:tcW w:w="1570" w:type="dxa"/>
            <w:tcBorders>
              <w:bottom w:val="single" w:sz="2" w:space="0" w:color="auto"/>
            </w:tcBorders>
            <w:shd w:val="pct10" w:color="auto" w:fill="auto"/>
          </w:tcPr>
          <w:p w14:paraId="2C0882B7" w14:textId="77777777" w:rsidR="00083A2B" w:rsidRDefault="00083A2B">
            <w:pPr>
              <w:pStyle w:val="TableStyle"/>
            </w:pPr>
          </w:p>
        </w:tc>
        <w:tc>
          <w:tcPr>
            <w:tcW w:w="283" w:type="dxa"/>
            <w:tcBorders>
              <w:bottom w:val="single" w:sz="2" w:space="0" w:color="auto"/>
            </w:tcBorders>
            <w:shd w:val="pct10" w:color="auto" w:fill="auto"/>
          </w:tcPr>
          <w:p w14:paraId="5D8B5E4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6AD962D" w14:textId="77777777" w:rsidR="00083A2B" w:rsidRDefault="00083A2B">
            <w:pPr>
              <w:pStyle w:val="TableStyle"/>
              <w:jc w:val="center"/>
            </w:pPr>
          </w:p>
        </w:tc>
        <w:tc>
          <w:tcPr>
            <w:tcW w:w="283" w:type="dxa"/>
            <w:tcBorders>
              <w:bottom w:val="single" w:sz="2" w:space="0" w:color="auto"/>
            </w:tcBorders>
            <w:shd w:val="pct10" w:color="auto" w:fill="auto"/>
          </w:tcPr>
          <w:p w14:paraId="0C670CE6" w14:textId="77777777" w:rsidR="00083A2B" w:rsidRDefault="00083A2B">
            <w:pPr>
              <w:pStyle w:val="TableStyle"/>
              <w:jc w:val="center"/>
            </w:pPr>
          </w:p>
        </w:tc>
        <w:tc>
          <w:tcPr>
            <w:tcW w:w="283" w:type="dxa"/>
            <w:tcBorders>
              <w:bottom w:val="single" w:sz="2" w:space="0" w:color="auto"/>
            </w:tcBorders>
            <w:shd w:val="pct10" w:color="auto" w:fill="auto"/>
          </w:tcPr>
          <w:p w14:paraId="68669125" w14:textId="77777777" w:rsidR="00083A2B" w:rsidRDefault="00083A2B">
            <w:pPr>
              <w:pStyle w:val="TableStyle"/>
              <w:jc w:val="center"/>
            </w:pPr>
          </w:p>
        </w:tc>
        <w:tc>
          <w:tcPr>
            <w:tcW w:w="283" w:type="dxa"/>
            <w:tcBorders>
              <w:bottom w:val="single" w:sz="2" w:space="0" w:color="auto"/>
            </w:tcBorders>
            <w:shd w:val="pct10" w:color="auto" w:fill="auto"/>
          </w:tcPr>
          <w:p w14:paraId="41DB1E1F" w14:textId="77777777" w:rsidR="00083A2B" w:rsidRDefault="00083A2B">
            <w:pPr>
              <w:pStyle w:val="TableStyle"/>
              <w:jc w:val="center"/>
            </w:pPr>
          </w:p>
        </w:tc>
        <w:tc>
          <w:tcPr>
            <w:tcW w:w="283" w:type="dxa"/>
            <w:tcBorders>
              <w:bottom w:val="single" w:sz="2" w:space="0" w:color="auto"/>
            </w:tcBorders>
            <w:shd w:val="pct10" w:color="auto" w:fill="auto"/>
          </w:tcPr>
          <w:p w14:paraId="0E1F5166" w14:textId="77777777" w:rsidR="00083A2B" w:rsidRDefault="00083A2B">
            <w:pPr>
              <w:pStyle w:val="TableStyle"/>
              <w:jc w:val="center"/>
            </w:pPr>
          </w:p>
        </w:tc>
        <w:tc>
          <w:tcPr>
            <w:tcW w:w="283" w:type="dxa"/>
            <w:tcBorders>
              <w:bottom w:val="single" w:sz="2" w:space="0" w:color="auto"/>
            </w:tcBorders>
            <w:shd w:val="pct10" w:color="auto" w:fill="auto"/>
          </w:tcPr>
          <w:p w14:paraId="62826A21" w14:textId="77777777" w:rsidR="00083A2B" w:rsidRDefault="00083A2B">
            <w:pPr>
              <w:pStyle w:val="TableStyle"/>
              <w:jc w:val="center"/>
            </w:pPr>
          </w:p>
        </w:tc>
        <w:tc>
          <w:tcPr>
            <w:tcW w:w="283" w:type="dxa"/>
            <w:tcBorders>
              <w:bottom w:val="single" w:sz="2" w:space="0" w:color="auto"/>
            </w:tcBorders>
            <w:shd w:val="pct10" w:color="auto" w:fill="auto"/>
          </w:tcPr>
          <w:p w14:paraId="402E570B" w14:textId="77777777" w:rsidR="00083A2B" w:rsidRDefault="00083A2B">
            <w:pPr>
              <w:pStyle w:val="TableStyle"/>
              <w:jc w:val="center"/>
            </w:pPr>
          </w:p>
        </w:tc>
        <w:tc>
          <w:tcPr>
            <w:tcW w:w="1945" w:type="dxa"/>
            <w:tcBorders>
              <w:bottom w:val="single" w:sz="2" w:space="0" w:color="auto"/>
            </w:tcBorders>
            <w:shd w:val="pct10" w:color="auto" w:fill="auto"/>
          </w:tcPr>
          <w:p w14:paraId="4CCE1FC8" w14:textId="77777777" w:rsidR="00083A2B" w:rsidRDefault="00083A2B">
            <w:pPr>
              <w:pStyle w:val="TableStyle"/>
              <w:jc w:val="center"/>
            </w:pPr>
          </w:p>
        </w:tc>
      </w:tr>
      <w:tr w:rsidR="00083A2B" w14:paraId="50717753" w14:textId="77777777">
        <w:trPr>
          <w:cantSplit/>
        </w:trPr>
        <w:tc>
          <w:tcPr>
            <w:tcW w:w="624" w:type="dxa"/>
          </w:tcPr>
          <w:p w14:paraId="6F48E9AE" w14:textId="77777777" w:rsidR="00083A2B" w:rsidRDefault="00083A2B">
            <w:pPr>
              <w:pStyle w:val="TableStyle"/>
              <w:jc w:val="center"/>
            </w:pPr>
          </w:p>
        </w:tc>
        <w:tc>
          <w:tcPr>
            <w:tcW w:w="2035" w:type="dxa"/>
          </w:tcPr>
          <w:p w14:paraId="5B399F29" w14:textId="77777777" w:rsidR="00083A2B" w:rsidRDefault="00083A2B">
            <w:pPr>
              <w:pStyle w:val="TableStyle"/>
            </w:pPr>
          </w:p>
        </w:tc>
        <w:tc>
          <w:tcPr>
            <w:tcW w:w="595" w:type="dxa"/>
          </w:tcPr>
          <w:p w14:paraId="4C9BD7E9" w14:textId="77777777" w:rsidR="00083A2B" w:rsidRDefault="00083A2B">
            <w:pPr>
              <w:pStyle w:val="TableStyle"/>
            </w:pPr>
          </w:p>
        </w:tc>
        <w:tc>
          <w:tcPr>
            <w:tcW w:w="1570" w:type="dxa"/>
          </w:tcPr>
          <w:p w14:paraId="11B6F4B1" w14:textId="77777777" w:rsidR="00083A2B" w:rsidRDefault="00083A2B">
            <w:pPr>
              <w:pStyle w:val="TableStyle"/>
            </w:pPr>
          </w:p>
        </w:tc>
        <w:tc>
          <w:tcPr>
            <w:tcW w:w="283" w:type="dxa"/>
          </w:tcPr>
          <w:p w14:paraId="32D5E51F" w14:textId="77777777" w:rsidR="00083A2B" w:rsidRDefault="00083A2B">
            <w:pPr>
              <w:pStyle w:val="TableStyle"/>
              <w:jc w:val="center"/>
            </w:pPr>
          </w:p>
        </w:tc>
        <w:tc>
          <w:tcPr>
            <w:tcW w:w="283" w:type="dxa"/>
          </w:tcPr>
          <w:p w14:paraId="52C3A04A" w14:textId="77777777" w:rsidR="00083A2B" w:rsidRDefault="007C4FE9">
            <w:pPr>
              <w:pStyle w:val="TableStyle"/>
              <w:jc w:val="center"/>
            </w:pPr>
            <w:r>
              <w:rPr>
                <w:noProof/>
              </w:rPr>
              <w:t>1</w:t>
            </w:r>
          </w:p>
        </w:tc>
        <w:tc>
          <w:tcPr>
            <w:tcW w:w="283" w:type="dxa"/>
          </w:tcPr>
          <w:p w14:paraId="35E92268" w14:textId="77777777" w:rsidR="00083A2B" w:rsidRDefault="00083A2B">
            <w:pPr>
              <w:pStyle w:val="TableStyle"/>
              <w:jc w:val="center"/>
            </w:pPr>
          </w:p>
        </w:tc>
        <w:tc>
          <w:tcPr>
            <w:tcW w:w="283" w:type="dxa"/>
          </w:tcPr>
          <w:p w14:paraId="4BD9BC5C" w14:textId="77777777" w:rsidR="00083A2B" w:rsidRDefault="00083A2B">
            <w:pPr>
              <w:pStyle w:val="TableStyle"/>
              <w:jc w:val="center"/>
            </w:pPr>
          </w:p>
        </w:tc>
        <w:tc>
          <w:tcPr>
            <w:tcW w:w="283" w:type="dxa"/>
          </w:tcPr>
          <w:p w14:paraId="7B1BE152" w14:textId="77777777" w:rsidR="00083A2B" w:rsidRDefault="00083A2B">
            <w:pPr>
              <w:pStyle w:val="TableStyle"/>
              <w:jc w:val="center"/>
            </w:pPr>
          </w:p>
        </w:tc>
        <w:tc>
          <w:tcPr>
            <w:tcW w:w="283" w:type="dxa"/>
          </w:tcPr>
          <w:p w14:paraId="77A00710" w14:textId="77777777" w:rsidR="00083A2B" w:rsidRDefault="00083A2B">
            <w:pPr>
              <w:pStyle w:val="TableStyle"/>
              <w:jc w:val="center"/>
            </w:pPr>
          </w:p>
        </w:tc>
        <w:tc>
          <w:tcPr>
            <w:tcW w:w="283" w:type="dxa"/>
          </w:tcPr>
          <w:p w14:paraId="513BEFD1" w14:textId="77777777" w:rsidR="00083A2B" w:rsidRDefault="00083A2B">
            <w:pPr>
              <w:pStyle w:val="TableStyle"/>
              <w:jc w:val="center"/>
            </w:pPr>
          </w:p>
        </w:tc>
        <w:tc>
          <w:tcPr>
            <w:tcW w:w="283" w:type="dxa"/>
          </w:tcPr>
          <w:p w14:paraId="036BFA46" w14:textId="77777777" w:rsidR="00083A2B" w:rsidRDefault="00083A2B">
            <w:pPr>
              <w:pStyle w:val="TableStyle"/>
              <w:jc w:val="center"/>
            </w:pPr>
          </w:p>
        </w:tc>
        <w:tc>
          <w:tcPr>
            <w:tcW w:w="1945" w:type="dxa"/>
          </w:tcPr>
          <w:p w14:paraId="606CFEA2" w14:textId="77777777" w:rsidR="00083A2B" w:rsidRDefault="007C4FE9">
            <w:pPr>
              <w:pStyle w:val="TableStyle"/>
            </w:pPr>
            <w:r>
              <w:rPr>
                <w:noProof/>
              </w:rPr>
              <w:t>MPAN Core</w:t>
            </w:r>
          </w:p>
        </w:tc>
      </w:tr>
    </w:tbl>
    <w:p w14:paraId="2BFB894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E3B5C9" w14:textId="77777777">
        <w:trPr>
          <w:cantSplit/>
        </w:trPr>
        <w:tc>
          <w:tcPr>
            <w:tcW w:w="624" w:type="dxa"/>
            <w:tcBorders>
              <w:bottom w:val="single" w:sz="2" w:space="0" w:color="auto"/>
            </w:tcBorders>
            <w:shd w:val="pct10" w:color="auto" w:fill="auto"/>
          </w:tcPr>
          <w:p w14:paraId="6BCDAE92" w14:textId="77777777" w:rsidR="00083A2B" w:rsidRDefault="007C4FE9">
            <w:pPr>
              <w:pStyle w:val="TableStyle"/>
              <w:jc w:val="center"/>
            </w:pPr>
            <w:r>
              <w:rPr>
                <w:noProof/>
              </w:rPr>
              <w:t>10J</w:t>
            </w:r>
          </w:p>
        </w:tc>
        <w:tc>
          <w:tcPr>
            <w:tcW w:w="2035" w:type="dxa"/>
            <w:tcBorders>
              <w:bottom w:val="single" w:sz="2" w:space="0" w:color="auto"/>
            </w:tcBorders>
            <w:shd w:val="pct10" w:color="auto" w:fill="auto"/>
          </w:tcPr>
          <w:p w14:paraId="4CAF1212" w14:textId="77777777" w:rsidR="00083A2B" w:rsidRDefault="007C4FE9">
            <w:pPr>
              <w:pStyle w:val="TableStyle"/>
            </w:pPr>
            <w:r>
              <w:rPr>
                <w:noProof/>
              </w:rPr>
              <w:t>Customer Agreed Appointment Details</w:t>
            </w:r>
          </w:p>
        </w:tc>
        <w:tc>
          <w:tcPr>
            <w:tcW w:w="595" w:type="dxa"/>
            <w:tcBorders>
              <w:bottom w:val="single" w:sz="2" w:space="0" w:color="auto"/>
            </w:tcBorders>
            <w:shd w:val="pct10" w:color="auto" w:fill="auto"/>
          </w:tcPr>
          <w:p w14:paraId="73552044" w14:textId="77777777" w:rsidR="00083A2B" w:rsidRDefault="007C4FE9">
            <w:pPr>
              <w:pStyle w:val="TableStyle"/>
            </w:pPr>
            <w:r>
              <w:rPr>
                <w:noProof/>
              </w:rPr>
              <w:t>0-1</w:t>
            </w:r>
          </w:p>
        </w:tc>
        <w:tc>
          <w:tcPr>
            <w:tcW w:w="1570" w:type="dxa"/>
            <w:tcBorders>
              <w:bottom w:val="single" w:sz="2" w:space="0" w:color="auto"/>
            </w:tcBorders>
            <w:shd w:val="pct10" w:color="auto" w:fill="auto"/>
          </w:tcPr>
          <w:p w14:paraId="23C3C7D7" w14:textId="77777777" w:rsidR="00083A2B" w:rsidRDefault="00083A2B">
            <w:pPr>
              <w:pStyle w:val="TableStyle"/>
            </w:pPr>
          </w:p>
        </w:tc>
        <w:tc>
          <w:tcPr>
            <w:tcW w:w="283" w:type="dxa"/>
            <w:tcBorders>
              <w:bottom w:val="single" w:sz="2" w:space="0" w:color="auto"/>
            </w:tcBorders>
            <w:shd w:val="pct10" w:color="auto" w:fill="auto"/>
          </w:tcPr>
          <w:p w14:paraId="28D655C1" w14:textId="77777777" w:rsidR="00083A2B" w:rsidRDefault="00083A2B">
            <w:pPr>
              <w:pStyle w:val="TableStyle"/>
              <w:jc w:val="center"/>
            </w:pPr>
          </w:p>
        </w:tc>
        <w:tc>
          <w:tcPr>
            <w:tcW w:w="283" w:type="dxa"/>
            <w:tcBorders>
              <w:bottom w:val="single" w:sz="2" w:space="0" w:color="auto"/>
            </w:tcBorders>
            <w:shd w:val="pct10" w:color="auto" w:fill="auto"/>
          </w:tcPr>
          <w:p w14:paraId="41A48E0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0E87B60" w14:textId="77777777" w:rsidR="00083A2B" w:rsidRDefault="00083A2B">
            <w:pPr>
              <w:pStyle w:val="TableStyle"/>
              <w:jc w:val="center"/>
            </w:pPr>
          </w:p>
        </w:tc>
        <w:tc>
          <w:tcPr>
            <w:tcW w:w="283" w:type="dxa"/>
            <w:tcBorders>
              <w:bottom w:val="single" w:sz="2" w:space="0" w:color="auto"/>
            </w:tcBorders>
            <w:shd w:val="pct10" w:color="auto" w:fill="auto"/>
          </w:tcPr>
          <w:p w14:paraId="51D208DC" w14:textId="77777777" w:rsidR="00083A2B" w:rsidRDefault="00083A2B">
            <w:pPr>
              <w:pStyle w:val="TableStyle"/>
              <w:jc w:val="center"/>
            </w:pPr>
          </w:p>
        </w:tc>
        <w:tc>
          <w:tcPr>
            <w:tcW w:w="283" w:type="dxa"/>
            <w:tcBorders>
              <w:bottom w:val="single" w:sz="2" w:space="0" w:color="auto"/>
            </w:tcBorders>
            <w:shd w:val="pct10" w:color="auto" w:fill="auto"/>
          </w:tcPr>
          <w:p w14:paraId="01AACAD9" w14:textId="77777777" w:rsidR="00083A2B" w:rsidRDefault="00083A2B">
            <w:pPr>
              <w:pStyle w:val="TableStyle"/>
              <w:jc w:val="center"/>
            </w:pPr>
          </w:p>
        </w:tc>
        <w:tc>
          <w:tcPr>
            <w:tcW w:w="283" w:type="dxa"/>
            <w:tcBorders>
              <w:bottom w:val="single" w:sz="2" w:space="0" w:color="auto"/>
            </w:tcBorders>
            <w:shd w:val="pct10" w:color="auto" w:fill="auto"/>
          </w:tcPr>
          <w:p w14:paraId="1034A207" w14:textId="77777777" w:rsidR="00083A2B" w:rsidRDefault="00083A2B">
            <w:pPr>
              <w:pStyle w:val="TableStyle"/>
              <w:jc w:val="center"/>
            </w:pPr>
          </w:p>
        </w:tc>
        <w:tc>
          <w:tcPr>
            <w:tcW w:w="283" w:type="dxa"/>
            <w:tcBorders>
              <w:bottom w:val="single" w:sz="2" w:space="0" w:color="auto"/>
            </w:tcBorders>
            <w:shd w:val="pct10" w:color="auto" w:fill="auto"/>
          </w:tcPr>
          <w:p w14:paraId="4E38AD0D" w14:textId="77777777" w:rsidR="00083A2B" w:rsidRDefault="00083A2B">
            <w:pPr>
              <w:pStyle w:val="TableStyle"/>
              <w:jc w:val="center"/>
            </w:pPr>
          </w:p>
        </w:tc>
        <w:tc>
          <w:tcPr>
            <w:tcW w:w="283" w:type="dxa"/>
            <w:tcBorders>
              <w:bottom w:val="single" w:sz="2" w:space="0" w:color="auto"/>
            </w:tcBorders>
            <w:shd w:val="pct10" w:color="auto" w:fill="auto"/>
          </w:tcPr>
          <w:p w14:paraId="6F53B9A4" w14:textId="77777777" w:rsidR="00083A2B" w:rsidRDefault="00083A2B">
            <w:pPr>
              <w:pStyle w:val="TableStyle"/>
              <w:jc w:val="center"/>
            </w:pPr>
          </w:p>
        </w:tc>
        <w:tc>
          <w:tcPr>
            <w:tcW w:w="1945" w:type="dxa"/>
            <w:tcBorders>
              <w:bottom w:val="single" w:sz="2" w:space="0" w:color="auto"/>
            </w:tcBorders>
            <w:shd w:val="pct10" w:color="auto" w:fill="auto"/>
          </w:tcPr>
          <w:p w14:paraId="7A05B452" w14:textId="77777777" w:rsidR="00083A2B" w:rsidRDefault="00083A2B">
            <w:pPr>
              <w:pStyle w:val="TableStyle"/>
              <w:jc w:val="center"/>
            </w:pPr>
          </w:p>
        </w:tc>
      </w:tr>
      <w:tr w:rsidR="00083A2B" w14:paraId="4A9E6D7A" w14:textId="77777777">
        <w:trPr>
          <w:cantSplit/>
        </w:trPr>
        <w:tc>
          <w:tcPr>
            <w:tcW w:w="624" w:type="dxa"/>
          </w:tcPr>
          <w:p w14:paraId="05C1AD93" w14:textId="77777777" w:rsidR="00083A2B" w:rsidRDefault="00083A2B">
            <w:pPr>
              <w:pStyle w:val="TableStyle"/>
              <w:jc w:val="center"/>
            </w:pPr>
          </w:p>
        </w:tc>
        <w:tc>
          <w:tcPr>
            <w:tcW w:w="2035" w:type="dxa"/>
          </w:tcPr>
          <w:p w14:paraId="722C93CD" w14:textId="77777777" w:rsidR="00083A2B" w:rsidRDefault="00083A2B">
            <w:pPr>
              <w:pStyle w:val="TableStyle"/>
            </w:pPr>
          </w:p>
        </w:tc>
        <w:tc>
          <w:tcPr>
            <w:tcW w:w="595" w:type="dxa"/>
          </w:tcPr>
          <w:p w14:paraId="332F108A" w14:textId="77777777" w:rsidR="00083A2B" w:rsidRDefault="00083A2B">
            <w:pPr>
              <w:pStyle w:val="TableStyle"/>
            </w:pPr>
          </w:p>
        </w:tc>
        <w:tc>
          <w:tcPr>
            <w:tcW w:w="1570" w:type="dxa"/>
          </w:tcPr>
          <w:p w14:paraId="2F9A5BB8" w14:textId="77777777" w:rsidR="00083A2B" w:rsidRDefault="00083A2B">
            <w:pPr>
              <w:pStyle w:val="TableStyle"/>
            </w:pPr>
          </w:p>
        </w:tc>
        <w:tc>
          <w:tcPr>
            <w:tcW w:w="283" w:type="dxa"/>
          </w:tcPr>
          <w:p w14:paraId="4FBD76A9" w14:textId="77777777" w:rsidR="00083A2B" w:rsidRDefault="00083A2B">
            <w:pPr>
              <w:pStyle w:val="TableStyle"/>
              <w:jc w:val="center"/>
            </w:pPr>
          </w:p>
        </w:tc>
        <w:tc>
          <w:tcPr>
            <w:tcW w:w="283" w:type="dxa"/>
          </w:tcPr>
          <w:p w14:paraId="327E22E9" w14:textId="77777777" w:rsidR="00083A2B" w:rsidRDefault="00083A2B">
            <w:pPr>
              <w:pStyle w:val="TableStyle"/>
              <w:jc w:val="center"/>
            </w:pPr>
          </w:p>
        </w:tc>
        <w:tc>
          <w:tcPr>
            <w:tcW w:w="283" w:type="dxa"/>
          </w:tcPr>
          <w:p w14:paraId="2C0E259A" w14:textId="77777777" w:rsidR="00083A2B" w:rsidRDefault="007C4FE9">
            <w:pPr>
              <w:pStyle w:val="TableStyle"/>
              <w:jc w:val="center"/>
            </w:pPr>
            <w:r>
              <w:rPr>
                <w:noProof/>
              </w:rPr>
              <w:t>1</w:t>
            </w:r>
          </w:p>
        </w:tc>
        <w:tc>
          <w:tcPr>
            <w:tcW w:w="283" w:type="dxa"/>
          </w:tcPr>
          <w:p w14:paraId="35C5606F" w14:textId="77777777" w:rsidR="00083A2B" w:rsidRDefault="00083A2B">
            <w:pPr>
              <w:pStyle w:val="TableStyle"/>
              <w:jc w:val="center"/>
            </w:pPr>
          </w:p>
        </w:tc>
        <w:tc>
          <w:tcPr>
            <w:tcW w:w="283" w:type="dxa"/>
          </w:tcPr>
          <w:p w14:paraId="701153D8" w14:textId="77777777" w:rsidR="00083A2B" w:rsidRDefault="00083A2B">
            <w:pPr>
              <w:pStyle w:val="TableStyle"/>
              <w:jc w:val="center"/>
            </w:pPr>
          </w:p>
        </w:tc>
        <w:tc>
          <w:tcPr>
            <w:tcW w:w="283" w:type="dxa"/>
          </w:tcPr>
          <w:p w14:paraId="63CA7748" w14:textId="77777777" w:rsidR="00083A2B" w:rsidRDefault="00083A2B">
            <w:pPr>
              <w:pStyle w:val="TableStyle"/>
              <w:jc w:val="center"/>
            </w:pPr>
          </w:p>
        </w:tc>
        <w:tc>
          <w:tcPr>
            <w:tcW w:w="283" w:type="dxa"/>
          </w:tcPr>
          <w:p w14:paraId="694F020F" w14:textId="77777777" w:rsidR="00083A2B" w:rsidRDefault="00083A2B">
            <w:pPr>
              <w:pStyle w:val="TableStyle"/>
              <w:jc w:val="center"/>
            </w:pPr>
          </w:p>
        </w:tc>
        <w:tc>
          <w:tcPr>
            <w:tcW w:w="283" w:type="dxa"/>
          </w:tcPr>
          <w:p w14:paraId="170EF1C9" w14:textId="77777777" w:rsidR="00083A2B" w:rsidRDefault="00083A2B">
            <w:pPr>
              <w:pStyle w:val="TableStyle"/>
              <w:jc w:val="center"/>
            </w:pPr>
          </w:p>
        </w:tc>
        <w:tc>
          <w:tcPr>
            <w:tcW w:w="1945" w:type="dxa"/>
          </w:tcPr>
          <w:p w14:paraId="335E7AEC" w14:textId="77777777" w:rsidR="00083A2B" w:rsidRDefault="007C4FE9">
            <w:pPr>
              <w:pStyle w:val="TableStyle"/>
            </w:pPr>
            <w:r>
              <w:rPr>
                <w:noProof/>
              </w:rPr>
              <w:t xml:space="preserve">Customer Agreed Appointment Date                                                                    </w:t>
            </w:r>
          </w:p>
        </w:tc>
      </w:tr>
      <w:tr w:rsidR="00083A2B" w14:paraId="550AC73F" w14:textId="77777777">
        <w:trPr>
          <w:cantSplit/>
        </w:trPr>
        <w:tc>
          <w:tcPr>
            <w:tcW w:w="624" w:type="dxa"/>
          </w:tcPr>
          <w:p w14:paraId="3ADAAE92" w14:textId="77777777" w:rsidR="00083A2B" w:rsidRDefault="00083A2B">
            <w:pPr>
              <w:pStyle w:val="TableStyle"/>
              <w:jc w:val="center"/>
            </w:pPr>
          </w:p>
        </w:tc>
        <w:tc>
          <w:tcPr>
            <w:tcW w:w="2035" w:type="dxa"/>
          </w:tcPr>
          <w:p w14:paraId="7267FB4A" w14:textId="77777777" w:rsidR="00083A2B" w:rsidRDefault="00083A2B">
            <w:pPr>
              <w:pStyle w:val="TableStyle"/>
            </w:pPr>
          </w:p>
        </w:tc>
        <w:tc>
          <w:tcPr>
            <w:tcW w:w="595" w:type="dxa"/>
          </w:tcPr>
          <w:p w14:paraId="1A204770" w14:textId="77777777" w:rsidR="00083A2B" w:rsidRDefault="00083A2B">
            <w:pPr>
              <w:pStyle w:val="TableStyle"/>
            </w:pPr>
          </w:p>
        </w:tc>
        <w:tc>
          <w:tcPr>
            <w:tcW w:w="1570" w:type="dxa"/>
          </w:tcPr>
          <w:p w14:paraId="63614969" w14:textId="77777777" w:rsidR="00083A2B" w:rsidRDefault="00083A2B">
            <w:pPr>
              <w:pStyle w:val="TableStyle"/>
            </w:pPr>
          </w:p>
        </w:tc>
        <w:tc>
          <w:tcPr>
            <w:tcW w:w="283" w:type="dxa"/>
          </w:tcPr>
          <w:p w14:paraId="264A240D" w14:textId="77777777" w:rsidR="00083A2B" w:rsidRDefault="00083A2B">
            <w:pPr>
              <w:pStyle w:val="TableStyle"/>
              <w:jc w:val="center"/>
            </w:pPr>
          </w:p>
        </w:tc>
        <w:tc>
          <w:tcPr>
            <w:tcW w:w="283" w:type="dxa"/>
          </w:tcPr>
          <w:p w14:paraId="0555D793" w14:textId="77777777" w:rsidR="00083A2B" w:rsidRDefault="00083A2B">
            <w:pPr>
              <w:pStyle w:val="TableStyle"/>
              <w:jc w:val="center"/>
            </w:pPr>
          </w:p>
        </w:tc>
        <w:tc>
          <w:tcPr>
            <w:tcW w:w="283" w:type="dxa"/>
          </w:tcPr>
          <w:p w14:paraId="493BD581" w14:textId="77777777" w:rsidR="00083A2B" w:rsidRDefault="007C4FE9">
            <w:pPr>
              <w:pStyle w:val="TableStyle"/>
              <w:jc w:val="center"/>
            </w:pPr>
            <w:r>
              <w:rPr>
                <w:noProof/>
              </w:rPr>
              <w:t>1</w:t>
            </w:r>
          </w:p>
        </w:tc>
        <w:tc>
          <w:tcPr>
            <w:tcW w:w="283" w:type="dxa"/>
          </w:tcPr>
          <w:p w14:paraId="177A8B0F" w14:textId="77777777" w:rsidR="00083A2B" w:rsidRDefault="00083A2B">
            <w:pPr>
              <w:pStyle w:val="TableStyle"/>
              <w:jc w:val="center"/>
            </w:pPr>
          </w:p>
        </w:tc>
        <w:tc>
          <w:tcPr>
            <w:tcW w:w="283" w:type="dxa"/>
          </w:tcPr>
          <w:p w14:paraId="53358614" w14:textId="77777777" w:rsidR="00083A2B" w:rsidRDefault="00083A2B">
            <w:pPr>
              <w:pStyle w:val="TableStyle"/>
              <w:jc w:val="center"/>
            </w:pPr>
          </w:p>
        </w:tc>
        <w:tc>
          <w:tcPr>
            <w:tcW w:w="283" w:type="dxa"/>
          </w:tcPr>
          <w:p w14:paraId="47659FFB" w14:textId="77777777" w:rsidR="00083A2B" w:rsidRDefault="00083A2B">
            <w:pPr>
              <w:pStyle w:val="TableStyle"/>
              <w:jc w:val="center"/>
            </w:pPr>
          </w:p>
        </w:tc>
        <w:tc>
          <w:tcPr>
            <w:tcW w:w="283" w:type="dxa"/>
          </w:tcPr>
          <w:p w14:paraId="20B73D8C" w14:textId="77777777" w:rsidR="00083A2B" w:rsidRDefault="00083A2B">
            <w:pPr>
              <w:pStyle w:val="TableStyle"/>
              <w:jc w:val="center"/>
            </w:pPr>
          </w:p>
        </w:tc>
        <w:tc>
          <w:tcPr>
            <w:tcW w:w="283" w:type="dxa"/>
          </w:tcPr>
          <w:p w14:paraId="30C0E3C6" w14:textId="77777777" w:rsidR="00083A2B" w:rsidRDefault="00083A2B">
            <w:pPr>
              <w:pStyle w:val="TableStyle"/>
              <w:jc w:val="center"/>
            </w:pPr>
          </w:p>
        </w:tc>
        <w:tc>
          <w:tcPr>
            <w:tcW w:w="1945" w:type="dxa"/>
          </w:tcPr>
          <w:p w14:paraId="72EEFA71" w14:textId="77777777" w:rsidR="00083A2B" w:rsidRDefault="007C4FE9">
            <w:pPr>
              <w:pStyle w:val="TableStyle"/>
            </w:pPr>
            <w:r>
              <w:rPr>
                <w:noProof/>
              </w:rPr>
              <w:t xml:space="preserve">Customer Agreed Appointment Time Band                                                               </w:t>
            </w:r>
          </w:p>
        </w:tc>
      </w:tr>
      <w:tr w:rsidR="00083A2B" w14:paraId="15BF4018" w14:textId="77777777">
        <w:trPr>
          <w:cantSplit/>
        </w:trPr>
        <w:tc>
          <w:tcPr>
            <w:tcW w:w="624" w:type="dxa"/>
          </w:tcPr>
          <w:p w14:paraId="198AA204" w14:textId="77777777" w:rsidR="00083A2B" w:rsidRDefault="00083A2B">
            <w:pPr>
              <w:pStyle w:val="TableStyle"/>
              <w:jc w:val="center"/>
            </w:pPr>
          </w:p>
        </w:tc>
        <w:tc>
          <w:tcPr>
            <w:tcW w:w="2035" w:type="dxa"/>
          </w:tcPr>
          <w:p w14:paraId="76763D08" w14:textId="77777777" w:rsidR="00083A2B" w:rsidRDefault="00083A2B">
            <w:pPr>
              <w:pStyle w:val="TableStyle"/>
            </w:pPr>
          </w:p>
        </w:tc>
        <w:tc>
          <w:tcPr>
            <w:tcW w:w="595" w:type="dxa"/>
          </w:tcPr>
          <w:p w14:paraId="311043FC" w14:textId="77777777" w:rsidR="00083A2B" w:rsidRDefault="00083A2B">
            <w:pPr>
              <w:pStyle w:val="TableStyle"/>
            </w:pPr>
          </w:p>
        </w:tc>
        <w:tc>
          <w:tcPr>
            <w:tcW w:w="1570" w:type="dxa"/>
          </w:tcPr>
          <w:p w14:paraId="580CD98F" w14:textId="77777777" w:rsidR="00083A2B" w:rsidRDefault="00083A2B">
            <w:pPr>
              <w:pStyle w:val="TableStyle"/>
            </w:pPr>
          </w:p>
        </w:tc>
        <w:tc>
          <w:tcPr>
            <w:tcW w:w="283" w:type="dxa"/>
          </w:tcPr>
          <w:p w14:paraId="000339F1" w14:textId="77777777" w:rsidR="00083A2B" w:rsidRDefault="00083A2B">
            <w:pPr>
              <w:pStyle w:val="TableStyle"/>
              <w:jc w:val="center"/>
            </w:pPr>
          </w:p>
        </w:tc>
        <w:tc>
          <w:tcPr>
            <w:tcW w:w="283" w:type="dxa"/>
          </w:tcPr>
          <w:p w14:paraId="16D270C0" w14:textId="77777777" w:rsidR="00083A2B" w:rsidRDefault="00083A2B">
            <w:pPr>
              <w:pStyle w:val="TableStyle"/>
              <w:jc w:val="center"/>
            </w:pPr>
          </w:p>
        </w:tc>
        <w:tc>
          <w:tcPr>
            <w:tcW w:w="283" w:type="dxa"/>
          </w:tcPr>
          <w:p w14:paraId="223C30F2" w14:textId="77777777" w:rsidR="00083A2B" w:rsidRDefault="007C4FE9">
            <w:pPr>
              <w:pStyle w:val="TableStyle"/>
              <w:jc w:val="center"/>
            </w:pPr>
            <w:r>
              <w:rPr>
                <w:noProof/>
              </w:rPr>
              <w:t>1</w:t>
            </w:r>
          </w:p>
        </w:tc>
        <w:tc>
          <w:tcPr>
            <w:tcW w:w="283" w:type="dxa"/>
          </w:tcPr>
          <w:p w14:paraId="7A2E883E" w14:textId="77777777" w:rsidR="00083A2B" w:rsidRDefault="00083A2B">
            <w:pPr>
              <w:pStyle w:val="TableStyle"/>
              <w:jc w:val="center"/>
            </w:pPr>
          </w:p>
        </w:tc>
        <w:tc>
          <w:tcPr>
            <w:tcW w:w="283" w:type="dxa"/>
          </w:tcPr>
          <w:p w14:paraId="662DB04A" w14:textId="77777777" w:rsidR="00083A2B" w:rsidRDefault="00083A2B">
            <w:pPr>
              <w:pStyle w:val="TableStyle"/>
              <w:jc w:val="center"/>
            </w:pPr>
          </w:p>
        </w:tc>
        <w:tc>
          <w:tcPr>
            <w:tcW w:w="283" w:type="dxa"/>
          </w:tcPr>
          <w:p w14:paraId="01D0EF90" w14:textId="77777777" w:rsidR="00083A2B" w:rsidRDefault="00083A2B">
            <w:pPr>
              <w:pStyle w:val="TableStyle"/>
              <w:jc w:val="center"/>
            </w:pPr>
          </w:p>
        </w:tc>
        <w:tc>
          <w:tcPr>
            <w:tcW w:w="283" w:type="dxa"/>
          </w:tcPr>
          <w:p w14:paraId="47831146" w14:textId="77777777" w:rsidR="00083A2B" w:rsidRDefault="00083A2B">
            <w:pPr>
              <w:pStyle w:val="TableStyle"/>
              <w:jc w:val="center"/>
            </w:pPr>
          </w:p>
        </w:tc>
        <w:tc>
          <w:tcPr>
            <w:tcW w:w="283" w:type="dxa"/>
          </w:tcPr>
          <w:p w14:paraId="0A3A797C" w14:textId="77777777" w:rsidR="00083A2B" w:rsidRDefault="00083A2B">
            <w:pPr>
              <w:pStyle w:val="TableStyle"/>
              <w:jc w:val="center"/>
            </w:pPr>
          </w:p>
        </w:tc>
        <w:tc>
          <w:tcPr>
            <w:tcW w:w="1945" w:type="dxa"/>
          </w:tcPr>
          <w:p w14:paraId="0053465E" w14:textId="77777777" w:rsidR="00083A2B" w:rsidRDefault="007C4FE9">
            <w:pPr>
              <w:pStyle w:val="TableStyle"/>
            </w:pPr>
            <w:r>
              <w:rPr>
                <w:noProof/>
              </w:rPr>
              <w:t xml:space="preserve">Appointment Type                                                                                    </w:t>
            </w:r>
          </w:p>
        </w:tc>
      </w:tr>
      <w:tr w:rsidR="00083A2B" w14:paraId="11734CBE" w14:textId="77777777">
        <w:trPr>
          <w:cantSplit/>
        </w:trPr>
        <w:tc>
          <w:tcPr>
            <w:tcW w:w="624" w:type="dxa"/>
          </w:tcPr>
          <w:p w14:paraId="650A982F" w14:textId="77777777" w:rsidR="00083A2B" w:rsidRDefault="00083A2B">
            <w:pPr>
              <w:pStyle w:val="TableStyle"/>
              <w:jc w:val="center"/>
            </w:pPr>
          </w:p>
        </w:tc>
        <w:tc>
          <w:tcPr>
            <w:tcW w:w="2035" w:type="dxa"/>
          </w:tcPr>
          <w:p w14:paraId="627D2582" w14:textId="77777777" w:rsidR="00083A2B" w:rsidRDefault="00083A2B">
            <w:pPr>
              <w:pStyle w:val="TableStyle"/>
            </w:pPr>
          </w:p>
        </w:tc>
        <w:tc>
          <w:tcPr>
            <w:tcW w:w="595" w:type="dxa"/>
          </w:tcPr>
          <w:p w14:paraId="7614E7DB" w14:textId="77777777" w:rsidR="00083A2B" w:rsidRDefault="00083A2B">
            <w:pPr>
              <w:pStyle w:val="TableStyle"/>
            </w:pPr>
          </w:p>
        </w:tc>
        <w:tc>
          <w:tcPr>
            <w:tcW w:w="1570" w:type="dxa"/>
          </w:tcPr>
          <w:p w14:paraId="1B0FB186" w14:textId="77777777" w:rsidR="00083A2B" w:rsidRDefault="00083A2B">
            <w:pPr>
              <w:pStyle w:val="TableStyle"/>
            </w:pPr>
          </w:p>
        </w:tc>
        <w:tc>
          <w:tcPr>
            <w:tcW w:w="283" w:type="dxa"/>
          </w:tcPr>
          <w:p w14:paraId="441A29FC" w14:textId="77777777" w:rsidR="00083A2B" w:rsidRDefault="00083A2B">
            <w:pPr>
              <w:pStyle w:val="TableStyle"/>
              <w:jc w:val="center"/>
            </w:pPr>
          </w:p>
        </w:tc>
        <w:tc>
          <w:tcPr>
            <w:tcW w:w="283" w:type="dxa"/>
          </w:tcPr>
          <w:p w14:paraId="3AC98D40" w14:textId="77777777" w:rsidR="00083A2B" w:rsidRDefault="00083A2B">
            <w:pPr>
              <w:pStyle w:val="TableStyle"/>
              <w:jc w:val="center"/>
            </w:pPr>
          </w:p>
        </w:tc>
        <w:tc>
          <w:tcPr>
            <w:tcW w:w="283" w:type="dxa"/>
          </w:tcPr>
          <w:p w14:paraId="613CAEE2" w14:textId="77777777" w:rsidR="00083A2B" w:rsidRDefault="007C4FE9">
            <w:pPr>
              <w:pStyle w:val="TableStyle"/>
              <w:jc w:val="center"/>
            </w:pPr>
            <w:r>
              <w:rPr>
                <w:noProof/>
              </w:rPr>
              <w:t>1</w:t>
            </w:r>
          </w:p>
        </w:tc>
        <w:tc>
          <w:tcPr>
            <w:tcW w:w="283" w:type="dxa"/>
          </w:tcPr>
          <w:p w14:paraId="700DFDBF" w14:textId="77777777" w:rsidR="00083A2B" w:rsidRDefault="00083A2B">
            <w:pPr>
              <w:pStyle w:val="TableStyle"/>
              <w:jc w:val="center"/>
            </w:pPr>
          </w:p>
        </w:tc>
        <w:tc>
          <w:tcPr>
            <w:tcW w:w="283" w:type="dxa"/>
          </w:tcPr>
          <w:p w14:paraId="63CC8CEF" w14:textId="77777777" w:rsidR="00083A2B" w:rsidRDefault="00083A2B">
            <w:pPr>
              <w:pStyle w:val="TableStyle"/>
              <w:jc w:val="center"/>
            </w:pPr>
          </w:p>
        </w:tc>
        <w:tc>
          <w:tcPr>
            <w:tcW w:w="283" w:type="dxa"/>
          </w:tcPr>
          <w:p w14:paraId="3947931A" w14:textId="77777777" w:rsidR="00083A2B" w:rsidRDefault="00083A2B">
            <w:pPr>
              <w:pStyle w:val="TableStyle"/>
              <w:jc w:val="center"/>
            </w:pPr>
          </w:p>
        </w:tc>
        <w:tc>
          <w:tcPr>
            <w:tcW w:w="283" w:type="dxa"/>
          </w:tcPr>
          <w:p w14:paraId="09E323F7" w14:textId="77777777" w:rsidR="00083A2B" w:rsidRDefault="00083A2B">
            <w:pPr>
              <w:pStyle w:val="TableStyle"/>
              <w:jc w:val="center"/>
            </w:pPr>
          </w:p>
        </w:tc>
        <w:tc>
          <w:tcPr>
            <w:tcW w:w="283" w:type="dxa"/>
          </w:tcPr>
          <w:p w14:paraId="69E77433" w14:textId="77777777" w:rsidR="00083A2B" w:rsidRDefault="00083A2B">
            <w:pPr>
              <w:pStyle w:val="TableStyle"/>
              <w:jc w:val="center"/>
            </w:pPr>
          </w:p>
        </w:tc>
        <w:tc>
          <w:tcPr>
            <w:tcW w:w="1945" w:type="dxa"/>
          </w:tcPr>
          <w:p w14:paraId="6F61AE94" w14:textId="77777777" w:rsidR="00083A2B" w:rsidRDefault="007C4FE9">
            <w:pPr>
              <w:pStyle w:val="TableStyle"/>
            </w:pPr>
            <w:r>
              <w:rPr>
                <w:noProof/>
              </w:rPr>
              <w:t>Earliest Appointment Time</w:t>
            </w:r>
          </w:p>
        </w:tc>
      </w:tr>
      <w:tr w:rsidR="00083A2B" w14:paraId="2CD4161F" w14:textId="77777777">
        <w:trPr>
          <w:cantSplit/>
        </w:trPr>
        <w:tc>
          <w:tcPr>
            <w:tcW w:w="624" w:type="dxa"/>
          </w:tcPr>
          <w:p w14:paraId="0F53DAEF" w14:textId="77777777" w:rsidR="00083A2B" w:rsidRDefault="00083A2B">
            <w:pPr>
              <w:pStyle w:val="TableStyle"/>
              <w:jc w:val="center"/>
            </w:pPr>
          </w:p>
        </w:tc>
        <w:tc>
          <w:tcPr>
            <w:tcW w:w="2035" w:type="dxa"/>
          </w:tcPr>
          <w:p w14:paraId="1F02C85C" w14:textId="77777777" w:rsidR="00083A2B" w:rsidRDefault="00083A2B">
            <w:pPr>
              <w:pStyle w:val="TableStyle"/>
            </w:pPr>
          </w:p>
        </w:tc>
        <w:tc>
          <w:tcPr>
            <w:tcW w:w="595" w:type="dxa"/>
          </w:tcPr>
          <w:p w14:paraId="48CD3A7A" w14:textId="77777777" w:rsidR="00083A2B" w:rsidRDefault="00083A2B">
            <w:pPr>
              <w:pStyle w:val="TableStyle"/>
            </w:pPr>
          </w:p>
        </w:tc>
        <w:tc>
          <w:tcPr>
            <w:tcW w:w="1570" w:type="dxa"/>
          </w:tcPr>
          <w:p w14:paraId="044937FC" w14:textId="77777777" w:rsidR="00083A2B" w:rsidRDefault="00083A2B">
            <w:pPr>
              <w:pStyle w:val="TableStyle"/>
            </w:pPr>
          </w:p>
        </w:tc>
        <w:tc>
          <w:tcPr>
            <w:tcW w:w="283" w:type="dxa"/>
          </w:tcPr>
          <w:p w14:paraId="07F573F9" w14:textId="77777777" w:rsidR="00083A2B" w:rsidRDefault="00083A2B">
            <w:pPr>
              <w:pStyle w:val="TableStyle"/>
              <w:jc w:val="center"/>
            </w:pPr>
          </w:p>
        </w:tc>
        <w:tc>
          <w:tcPr>
            <w:tcW w:w="283" w:type="dxa"/>
          </w:tcPr>
          <w:p w14:paraId="6E6EDE7D" w14:textId="77777777" w:rsidR="00083A2B" w:rsidRDefault="00083A2B">
            <w:pPr>
              <w:pStyle w:val="TableStyle"/>
              <w:jc w:val="center"/>
            </w:pPr>
          </w:p>
        </w:tc>
        <w:tc>
          <w:tcPr>
            <w:tcW w:w="283" w:type="dxa"/>
          </w:tcPr>
          <w:p w14:paraId="2E5A42BE" w14:textId="77777777" w:rsidR="00083A2B" w:rsidRDefault="007C4FE9">
            <w:pPr>
              <w:pStyle w:val="TableStyle"/>
              <w:jc w:val="center"/>
            </w:pPr>
            <w:r>
              <w:rPr>
                <w:noProof/>
              </w:rPr>
              <w:t>1</w:t>
            </w:r>
          </w:p>
        </w:tc>
        <w:tc>
          <w:tcPr>
            <w:tcW w:w="283" w:type="dxa"/>
          </w:tcPr>
          <w:p w14:paraId="57BF4B10" w14:textId="77777777" w:rsidR="00083A2B" w:rsidRDefault="00083A2B">
            <w:pPr>
              <w:pStyle w:val="TableStyle"/>
              <w:jc w:val="center"/>
            </w:pPr>
          </w:p>
        </w:tc>
        <w:tc>
          <w:tcPr>
            <w:tcW w:w="283" w:type="dxa"/>
          </w:tcPr>
          <w:p w14:paraId="60AF8F0F" w14:textId="77777777" w:rsidR="00083A2B" w:rsidRDefault="00083A2B">
            <w:pPr>
              <w:pStyle w:val="TableStyle"/>
              <w:jc w:val="center"/>
            </w:pPr>
          </w:p>
        </w:tc>
        <w:tc>
          <w:tcPr>
            <w:tcW w:w="283" w:type="dxa"/>
          </w:tcPr>
          <w:p w14:paraId="4A102204" w14:textId="77777777" w:rsidR="00083A2B" w:rsidRDefault="00083A2B">
            <w:pPr>
              <w:pStyle w:val="TableStyle"/>
              <w:jc w:val="center"/>
            </w:pPr>
          </w:p>
        </w:tc>
        <w:tc>
          <w:tcPr>
            <w:tcW w:w="283" w:type="dxa"/>
          </w:tcPr>
          <w:p w14:paraId="67F5DF0C" w14:textId="77777777" w:rsidR="00083A2B" w:rsidRDefault="00083A2B">
            <w:pPr>
              <w:pStyle w:val="TableStyle"/>
              <w:jc w:val="center"/>
            </w:pPr>
          </w:p>
        </w:tc>
        <w:tc>
          <w:tcPr>
            <w:tcW w:w="283" w:type="dxa"/>
          </w:tcPr>
          <w:p w14:paraId="5E7AC944" w14:textId="77777777" w:rsidR="00083A2B" w:rsidRDefault="00083A2B">
            <w:pPr>
              <w:pStyle w:val="TableStyle"/>
              <w:jc w:val="center"/>
            </w:pPr>
          </w:p>
        </w:tc>
        <w:tc>
          <w:tcPr>
            <w:tcW w:w="1945" w:type="dxa"/>
          </w:tcPr>
          <w:p w14:paraId="278823D9" w14:textId="77777777" w:rsidR="00083A2B" w:rsidRDefault="007C4FE9">
            <w:pPr>
              <w:pStyle w:val="TableStyle"/>
            </w:pPr>
            <w:r>
              <w:rPr>
                <w:noProof/>
              </w:rPr>
              <w:t>Latest Appointment Time</w:t>
            </w:r>
          </w:p>
        </w:tc>
      </w:tr>
    </w:tbl>
    <w:p w14:paraId="5F61786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94BA9F0" w14:textId="77777777">
        <w:trPr>
          <w:cantSplit/>
        </w:trPr>
        <w:tc>
          <w:tcPr>
            <w:tcW w:w="624" w:type="dxa"/>
            <w:tcBorders>
              <w:bottom w:val="single" w:sz="2" w:space="0" w:color="auto"/>
            </w:tcBorders>
            <w:shd w:val="pct10" w:color="auto" w:fill="auto"/>
          </w:tcPr>
          <w:p w14:paraId="39540844" w14:textId="77777777" w:rsidR="00083A2B" w:rsidRDefault="007C4FE9">
            <w:pPr>
              <w:pStyle w:val="TableStyle"/>
              <w:jc w:val="center"/>
            </w:pPr>
            <w:r>
              <w:rPr>
                <w:noProof/>
              </w:rPr>
              <w:t>11J</w:t>
            </w:r>
          </w:p>
        </w:tc>
        <w:tc>
          <w:tcPr>
            <w:tcW w:w="2035" w:type="dxa"/>
            <w:tcBorders>
              <w:bottom w:val="single" w:sz="2" w:space="0" w:color="auto"/>
            </w:tcBorders>
            <w:shd w:val="pct10" w:color="auto" w:fill="auto"/>
          </w:tcPr>
          <w:p w14:paraId="67CDE92D" w14:textId="77777777" w:rsidR="00083A2B" w:rsidRDefault="007C4FE9">
            <w:pPr>
              <w:pStyle w:val="TableStyle"/>
            </w:pPr>
            <w:r>
              <w:rPr>
                <w:noProof/>
              </w:rPr>
              <w:t>Customer Cancelled Appointment</w:t>
            </w:r>
          </w:p>
        </w:tc>
        <w:tc>
          <w:tcPr>
            <w:tcW w:w="595" w:type="dxa"/>
            <w:tcBorders>
              <w:bottom w:val="single" w:sz="2" w:space="0" w:color="auto"/>
            </w:tcBorders>
            <w:shd w:val="pct10" w:color="auto" w:fill="auto"/>
          </w:tcPr>
          <w:p w14:paraId="61774055" w14:textId="77777777" w:rsidR="00083A2B" w:rsidRDefault="007C4FE9">
            <w:pPr>
              <w:pStyle w:val="TableStyle"/>
            </w:pPr>
            <w:r>
              <w:rPr>
                <w:noProof/>
              </w:rPr>
              <w:t>0-1</w:t>
            </w:r>
          </w:p>
        </w:tc>
        <w:tc>
          <w:tcPr>
            <w:tcW w:w="1570" w:type="dxa"/>
            <w:tcBorders>
              <w:bottom w:val="single" w:sz="2" w:space="0" w:color="auto"/>
            </w:tcBorders>
            <w:shd w:val="pct10" w:color="auto" w:fill="auto"/>
          </w:tcPr>
          <w:p w14:paraId="36EBE6AE" w14:textId="77777777" w:rsidR="00083A2B" w:rsidRDefault="00083A2B">
            <w:pPr>
              <w:pStyle w:val="TableStyle"/>
            </w:pPr>
          </w:p>
        </w:tc>
        <w:tc>
          <w:tcPr>
            <w:tcW w:w="283" w:type="dxa"/>
            <w:tcBorders>
              <w:bottom w:val="single" w:sz="2" w:space="0" w:color="auto"/>
            </w:tcBorders>
            <w:shd w:val="pct10" w:color="auto" w:fill="auto"/>
          </w:tcPr>
          <w:p w14:paraId="12FD66F9" w14:textId="77777777" w:rsidR="00083A2B" w:rsidRDefault="00083A2B">
            <w:pPr>
              <w:pStyle w:val="TableStyle"/>
              <w:jc w:val="center"/>
            </w:pPr>
          </w:p>
        </w:tc>
        <w:tc>
          <w:tcPr>
            <w:tcW w:w="283" w:type="dxa"/>
            <w:tcBorders>
              <w:bottom w:val="single" w:sz="2" w:space="0" w:color="auto"/>
            </w:tcBorders>
            <w:shd w:val="pct10" w:color="auto" w:fill="auto"/>
          </w:tcPr>
          <w:p w14:paraId="1E64160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0AEE863" w14:textId="77777777" w:rsidR="00083A2B" w:rsidRDefault="00083A2B">
            <w:pPr>
              <w:pStyle w:val="TableStyle"/>
              <w:jc w:val="center"/>
            </w:pPr>
          </w:p>
        </w:tc>
        <w:tc>
          <w:tcPr>
            <w:tcW w:w="283" w:type="dxa"/>
            <w:tcBorders>
              <w:bottom w:val="single" w:sz="2" w:space="0" w:color="auto"/>
            </w:tcBorders>
            <w:shd w:val="pct10" w:color="auto" w:fill="auto"/>
          </w:tcPr>
          <w:p w14:paraId="5115D483" w14:textId="77777777" w:rsidR="00083A2B" w:rsidRDefault="00083A2B">
            <w:pPr>
              <w:pStyle w:val="TableStyle"/>
              <w:jc w:val="center"/>
            </w:pPr>
          </w:p>
        </w:tc>
        <w:tc>
          <w:tcPr>
            <w:tcW w:w="283" w:type="dxa"/>
            <w:tcBorders>
              <w:bottom w:val="single" w:sz="2" w:space="0" w:color="auto"/>
            </w:tcBorders>
            <w:shd w:val="pct10" w:color="auto" w:fill="auto"/>
          </w:tcPr>
          <w:p w14:paraId="4D86886C" w14:textId="77777777" w:rsidR="00083A2B" w:rsidRDefault="00083A2B">
            <w:pPr>
              <w:pStyle w:val="TableStyle"/>
              <w:jc w:val="center"/>
            </w:pPr>
          </w:p>
        </w:tc>
        <w:tc>
          <w:tcPr>
            <w:tcW w:w="283" w:type="dxa"/>
            <w:tcBorders>
              <w:bottom w:val="single" w:sz="2" w:space="0" w:color="auto"/>
            </w:tcBorders>
            <w:shd w:val="pct10" w:color="auto" w:fill="auto"/>
          </w:tcPr>
          <w:p w14:paraId="3D2C6C94" w14:textId="77777777" w:rsidR="00083A2B" w:rsidRDefault="00083A2B">
            <w:pPr>
              <w:pStyle w:val="TableStyle"/>
              <w:jc w:val="center"/>
            </w:pPr>
          </w:p>
        </w:tc>
        <w:tc>
          <w:tcPr>
            <w:tcW w:w="283" w:type="dxa"/>
            <w:tcBorders>
              <w:bottom w:val="single" w:sz="2" w:space="0" w:color="auto"/>
            </w:tcBorders>
            <w:shd w:val="pct10" w:color="auto" w:fill="auto"/>
          </w:tcPr>
          <w:p w14:paraId="6C4E3F55" w14:textId="77777777" w:rsidR="00083A2B" w:rsidRDefault="00083A2B">
            <w:pPr>
              <w:pStyle w:val="TableStyle"/>
              <w:jc w:val="center"/>
            </w:pPr>
          </w:p>
        </w:tc>
        <w:tc>
          <w:tcPr>
            <w:tcW w:w="283" w:type="dxa"/>
            <w:tcBorders>
              <w:bottom w:val="single" w:sz="2" w:space="0" w:color="auto"/>
            </w:tcBorders>
            <w:shd w:val="pct10" w:color="auto" w:fill="auto"/>
          </w:tcPr>
          <w:p w14:paraId="10E08A5B" w14:textId="77777777" w:rsidR="00083A2B" w:rsidRDefault="00083A2B">
            <w:pPr>
              <w:pStyle w:val="TableStyle"/>
              <w:jc w:val="center"/>
            </w:pPr>
          </w:p>
        </w:tc>
        <w:tc>
          <w:tcPr>
            <w:tcW w:w="1945" w:type="dxa"/>
            <w:tcBorders>
              <w:bottom w:val="single" w:sz="2" w:space="0" w:color="auto"/>
            </w:tcBorders>
            <w:shd w:val="pct10" w:color="auto" w:fill="auto"/>
          </w:tcPr>
          <w:p w14:paraId="11287CE2" w14:textId="77777777" w:rsidR="00083A2B" w:rsidRDefault="00083A2B">
            <w:pPr>
              <w:pStyle w:val="TableStyle"/>
              <w:jc w:val="center"/>
            </w:pPr>
          </w:p>
        </w:tc>
      </w:tr>
      <w:tr w:rsidR="00083A2B" w14:paraId="070224AF" w14:textId="77777777">
        <w:trPr>
          <w:cantSplit/>
        </w:trPr>
        <w:tc>
          <w:tcPr>
            <w:tcW w:w="624" w:type="dxa"/>
          </w:tcPr>
          <w:p w14:paraId="46C35319" w14:textId="77777777" w:rsidR="00083A2B" w:rsidRDefault="00083A2B">
            <w:pPr>
              <w:pStyle w:val="TableStyle"/>
              <w:jc w:val="center"/>
            </w:pPr>
          </w:p>
        </w:tc>
        <w:tc>
          <w:tcPr>
            <w:tcW w:w="2035" w:type="dxa"/>
          </w:tcPr>
          <w:p w14:paraId="4E57CA09" w14:textId="77777777" w:rsidR="00083A2B" w:rsidRDefault="00083A2B">
            <w:pPr>
              <w:pStyle w:val="TableStyle"/>
            </w:pPr>
          </w:p>
        </w:tc>
        <w:tc>
          <w:tcPr>
            <w:tcW w:w="595" w:type="dxa"/>
          </w:tcPr>
          <w:p w14:paraId="18EEA0F3" w14:textId="77777777" w:rsidR="00083A2B" w:rsidRDefault="00083A2B">
            <w:pPr>
              <w:pStyle w:val="TableStyle"/>
            </w:pPr>
          </w:p>
        </w:tc>
        <w:tc>
          <w:tcPr>
            <w:tcW w:w="1570" w:type="dxa"/>
          </w:tcPr>
          <w:p w14:paraId="15A1506A" w14:textId="77777777" w:rsidR="00083A2B" w:rsidRDefault="00083A2B">
            <w:pPr>
              <w:pStyle w:val="TableStyle"/>
            </w:pPr>
          </w:p>
        </w:tc>
        <w:tc>
          <w:tcPr>
            <w:tcW w:w="283" w:type="dxa"/>
          </w:tcPr>
          <w:p w14:paraId="6896A695" w14:textId="77777777" w:rsidR="00083A2B" w:rsidRDefault="00083A2B">
            <w:pPr>
              <w:pStyle w:val="TableStyle"/>
              <w:jc w:val="center"/>
            </w:pPr>
          </w:p>
        </w:tc>
        <w:tc>
          <w:tcPr>
            <w:tcW w:w="283" w:type="dxa"/>
          </w:tcPr>
          <w:p w14:paraId="7681852E" w14:textId="77777777" w:rsidR="00083A2B" w:rsidRDefault="00083A2B">
            <w:pPr>
              <w:pStyle w:val="TableStyle"/>
              <w:jc w:val="center"/>
            </w:pPr>
          </w:p>
        </w:tc>
        <w:tc>
          <w:tcPr>
            <w:tcW w:w="283" w:type="dxa"/>
          </w:tcPr>
          <w:p w14:paraId="61DF3ADB" w14:textId="77777777" w:rsidR="00083A2B" w:rsidRDefault="007C4FE9">
            <w:pPr>
              <w:pStyle w:val="TableStyle"/>
              <w:jc w:val="center"/>
            </w:pPr>
            <w:r>
              <w:rPr>
                <w:noProof/>
              </w:rPr>
              <w:t>1</w:t>
            </w:r>
          </w:p>
        </w:tc>
        <w:tc>
          <w:tcPr>
            <w:tcW w:w="283" w:type="dxa"/>
          </w:tcPr>
          <w:p w14:paraId="4BE1DB38" w14:textId="77777777" w:rsidR="00083A2B" w:rsidRDefault="00083A2B">
            <w:pPr>
              <w:pStyle w:val="TableStyle"/>
              <w:jc w:val="center"/>
            </w:pPr>
          </w:p>
        </w:tc>
        <w:tc>
          <w:tcPr>
            <w:tcW w:w="283" w:type="dxa"/>
          </w:tcPr>
          <w:p w14:paraId="32A3D042" w14:textId="77777777" w:rsidR="00083A2B" w:rsidRDefault="00083A2B">
            <w:pPr>
              <w:pStyle w:val="TableStyle"/>
              <w:jc w:val="center"/>
            </w:pPr>
          </w:p>
        </w:tc>
        <w:tc>
          <w:tcPr>
            <w:tcW w:w="283" w:type="dxa"/>
          </w:tcPr>
          <w:p w14:paraId="51793071" w14:textId="77777777" w:rsidR="00083A2B" w:rsidRDefault="00083A2B">
            <w:pPr>
              <w:pStyle w:val="TableStyle"/>
              <w:jc w:val="center"/>
            </w:pPr>
          </w:p>
        </w:tc>
        <w:tc>
          <w:tcPr>
            <w:tcW w:w="283" w:type="dxa"/>
          </w:tcPr>
          <w:p w14:paraId="31444F4B" w14:textId="77777777" w:rsidR="00083A2B" w:rsidRDefault="00083A2B">
            <w:pPr>
              <w:pStyle w:val="TableStyle"/>
              <w:jc w:val="center"/>
            </w:pPr>
          </w:p>
        </w:tc>
        <w:tc>
          <w:tcPr>
            <w:tcW w:w="283" w:type="dxa"/>
          </w:tcPr>
          <w:p w14:paraId="24A2CDD5" w14:textId="77777777" w:rsidR="00083A2B" w:rsidRDefault="00083A2B">
            <w:pPr>
              <w:pStyle w:val="TableStyle"/>
              <w:jc w:val="center"/>
            </w:pPr>
          </w:p>
        </w:tc>
        <w:tc>
          <w:tcPr>
            <w:tcW w:w="1945" w:type="dxa"/>
          </w:tcPr>
          <w:p w14:paraId="14BF3933" w14:textId="77777777" w:rsidR="00083A2B" w:rsidRDefault="007C4FE9">
            <w:pPr>
              <w:pStyle w:val="TableStyle"/>
            </w:pPr>
            <w:r>
              <w:rPr>
                <w:noProof/>
              </w:rPr>
              <w:t xml:space="preserve">Customer Cancelled Appointment                                                                      </w:t>
            </w:r>
          </w:p>
        </w:tc>
      </w:tr>
      <w:tr w:rsidR="00083A2B" w14:paraId="450C8CE3" w14:textId="77777777">
        <w:trPr>
          <w:cantSplit/>
        </w:trPr>
        <w:tc>
          <w:tcPr>
            <w:tcW w:w="624" w:type="dxa"/>
          </w:tcPr>
          <w:p w14:paraId="7846082A" w14:textId="77777777" w:rsidR="00083A2B" w:rsidRDefault="00083A2B">
            <w:pPr>
              <w:pStyle w:val="TableStyle"/>
              <w:jc w:val="center"/>
            </w:pPr>
          </w:p>
        </w:tc>
        <w:tc>
          <w:tcPr>
            <w:tcW w:w="2035" w:type="dxa"/>
          </w:tcPr>
          <w:p w14:paraId="31B4351C" w14:textId="77777777" w:rsidR="00083A2B" w:rsidRDefault="00083A2B">
            <w:pPr>
              <w:pStyle w:val="TableStyle"/>
            </w:pPr>
          </w:p>
        </w:tc>
        <w:tc>
          <w:tcPr>
            <w:tcW w:w="595" w:type="dxa"/>
          </w:tcPr>
          <w:p w14:paraId="696644C4" w14:textId="77777777" w:rsidR="00083A2B" w:rsidRDefault="00083A2B">
            <w:pPr>
              <w:pStyle w:val="TableStyle"/>
            </w:pPr>
          </w:p>
        </w:tc>
        <w:tc>
          <w:tcPr>
            <w:tcW w:w="1570" w:type="dxa"/>
          </w:tcPr>
          <w:p w14:paraId="13690BFE" w14:textId="77777777" w:rsidR="00083A2B" w:rsidRDefault="00083A2B">
            <w:pPr>
              <w:pStyle w:val="TableStyle"/>
            </w:pPr>
          </w:p>
        </w:tc>
        <w:tc>
          <w:tcPr>
            <w:tcW w:w="283" w:type="dxa"/>
          </w:tcPr>
          <w:p w14:paraId="3FFDBB42" w14:textId="77777777" w:rsidR="00083A2B" w:rsidRDefault="00083A2B">
            <w:pPr>
              <w:pStyle w:val="TableStyle"/>
              <w:jc w:val="center"/>
            </w:pPr>
          </w:p>
        </w:tc>
        <w:tc>
          <w:tcPr>
            <w:tcW w:w="283" w:type="dxa"/>
          </w:tcPr>
          <w:p w14:paraId="04059E5C" w14:textId="77777777" w:rsidR="00083A2B" w:rsidRDefault="00083A2B">
            <w:pPr>
              <w:pStyle w:val="TableStyle"/>
              <w:jc w:val="center"/>
            </w:pPr>
          </w:p>
        </w:tc>
        <w:tc>
          <w:tcPr>
            <w:tcW w:w="283" w:type="dxa"/>
          </w:tcPr>
          <w:p w14:paraId="6698D88E" w14:textId="77777777" w:rsidR="00083A2B" w:rsidRDefault="007C4FE9">
            <w:pPr>
              <w:pStyle w:val="TableStyle"/>
              <w:jc w:val="center"/>
            </w:pPr>
            <w:r>
              <w:rPr>
                <w:noProof/>
              </w:rPr>
              <w:t>O</w:t>
            </w:r>
          </w:p>
        </w:tc>
        <w:tc>
          <w:tcPr>
            <w:tcW w:w="283" w:type="dxa"/>
          </w:tcPr>
          <w:p w14:paraId="10B8B514" w14:textId="77777777" w:rsidR="00083A2B" w:rsidRDefault="00083A2B">
            <w:pPr>
              <w:pStyle w:val="TableStyle"/>
              <w:jc w:val="center"/>
            </w:pPr>
          </w:p>
        </w:tc>
        <w:tc>
          <w:tcPr>
            <w:tcW w:w="283" w:type="dxa"/>
          </w:tcPr>
          <w:p w14:paraId="19076C8D" w14:textId="77777777" w:rsidR="00083A2B" w:rsidRDefault="00083A2B">
            <w:pPr>
              <w:pStyle w:val="TableStyle"/>
              <w:jc w:val="center"/>
            </w:pPr>
          </w:p>
        </w:tc>
        <w:tc>
          <w:tcPr>
            <w:tcW w:w="283" w:type="dxa"/>
          </w:tcPr>
          <w:p w14:paraId="4CDC1E1C" w14:textId="77777777" w:rsidR="00083A2B" w:rsidRDefault="00083A2B">
            <w:pPr>
              <w:pStyle w:val="TableStyle"/>
              <w:jc w:val="center"/>
            </w:pPr>
          </w:p>
        </w:tc>
        <w:tc>
          <w:tcPr>
            <w:tcW w:w="283" w:type="dxa"/>
          </w:tcPr>
          <w:p w14:paraId="337BFD8D" w14:textId="77777777" w:rsidR="00083A2B" w:rsidRDefault="00083A2B">
            <w:pPr>
              <w:pStyle w:val="TableStyle"/>
              <w:jc w:val="center"/>
            </w:pPr>
          </w:p>
        </w:tc>
        <w:tc>
          <w:tcPr>
            <w:tcW w:w="283" w:type="dxa"/>
          </w:tcPr>
          <w:p w14:paraId="36BADAD9" w14:textId="77777777" w:rsidR="00083A2B" w:rsidRDefault="00083A2B">
            <w:pPr>
              <w:pStyle w:val="TableStyle"/>
              <w:jc w:val="center"/>
            </w:pPr>
          </w:p>
        </w:tc>
        <w:tc>
          <w:tcPr>
            <w:tcW w:w="1945" w:type="dxa"/>
          </w:tcPr>
          <w:p w14:paraId="396A7B64" w14:textId="77777777" w:rsidR="00083A2B" w:rsidRDefault="007C4FE9">
            <w:pPr>
              <w:pStyle w:val="TableStyle"/>
            </w:pPr>
            <w:r>
              <w:rPr>
                <w:noProof/>
              </w:rPr>
              <w:t>Additional Information</w:t>
            </w:r>
          </w:p>
        </w:tc>
      </w:tr>
    </w:tbl>
    <w:p w14:paraId="0D85A6FA" w14:textId="77777777" w:rsidR="00083A2B" w:rsidRDefault="00083A2B">
      <w:pPr>
        <w:sectPr w:rsidR="00083A2B">
          <w:type w:val="continuous"/>
          <w:pgSz w:w="12240" w:h="15840"/>
          <w:pgMar w:top="1440" w:right="1800" w:bottom="1440" w:left="1800" w:header="708" w:footer="708" w:gutter="0"/>
          <w:cols w:space="708"/>
          <w:docGrid w:linePitch="360"/>
        </w:sectPr>
      </w:pPr>
    </w:p>
    <w:p w14:paraId="5B63755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B1DBD2E" w14:textId="77777777">
        <w:tc>
          <w:tcPr>
            <w:tcW w:w="1814" w:type="dxa"/>
          </w:tcPr>
          <w:p w14:paraId="119AB254" w14:textId="77777777" w:rsidR="00083A2B" w:rsidRDefault="007C4FE9">
            <w:pPr>
              <w:pStyle w:val="Fieldtitle"/>
              <w:rPr>
                <w:sz w:val="20"/>
              </w:rPr>
            </w:pPr>
            <w:r>
              <w:rPr>
                <w:sz w:val="20"/>
              </w:rPr>
              <w:t>Notes:</w:t>
            </w:r>
          </w:p>
        </w:tc>
        <w:tc>
          <w:tcPr>
            <w:tcW w:w="6803" w:type="dxa"/>
          </w:tcPr>
          <w:p w14:paraId="76B7FACF" w14:textId="77777777" w:rsidR="00083A2B" w:rsidRDefault="007C4FE9">
            <w:pPr>
              <w:rPr>
                <w:sz w:val="20"/>
                <w:szCs w:val="20"/>
              </w:rPr>
            </w:pPr>
            <w:commentRangeStart w:id="84"/>
            <w:r>
              <w:rPr>
                <w:noProof/>
                <w:sz w:val="20"/>
                <w:szCs w:val="20"/>
              </w:rPr>
              <w:t>The use of ‘R’ is to be restricted to existing appointments that are re-booked after the initial D0368 has been sent, for a new date or same day and new time” in both instances.</w:t>
            </w:r>
            <w:commentRangeEnd w:id="84"/>
            <w:r w:rsidR="002E40B3">
              <w:rPr>
                <w:rStyle w:val="CommentReference"/>
              </w:rPr>
              <w:commentReference w:id="84"/>
            </w:r>
          </w:p>
        </w:tc>
      </w:tr>
    </w:tbl>
    <w:p w14:paraId="0EEF496F" w14:textId="77777777" w:rsidR="00083A2B" w:rsidRDefault="00083A2B">
      <w:pPr>
        <w:sectPr w:rsidR="00083A2B">
          <w:type w:val="continuous"/>
          <w:pgSz w:w="12240" w:h="15840"/>
          <w:pgMar w:top="1440" w:right="1800" w:bottom="1440" w:left="1800" w:header="708" w:footer="708" w:gutter="0"/>
          <w:cols w:space="708"/>
          <w:docGrid w:linePitch="360"/>
        </w:sectPr>
      </w:pPr>
    </w:p>
    <w:p w14:paraId="0CE0D1E3"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F4B4E39" w14:textId="77777777">
        <w:trPr>
          <w:cantSplit/>
          <w:tblHeader/>
        </w:trPr>
        <w:tc>
          <w:tcPr>
            <w:tcW w:w="1559" w:type="dxa"/>
          </w:tcPr>
          <w:p w14:paraId="27E0AB89" w14:textId="77777777" w:rsidR="00083A2B" w:rsidRDefault="007C4FE9">
            <w:pPr>
              <w:pStyle w:val="TableStyle"/>
              <w:keepNext/>
              <w:jc w:val="center"/>
              <w:rPr>
                <w:b/>
              </w:rPr>
            </w:pPr>
            <w:r>
              <w:rPr>
                <w:b/>
              </w:rPr>
              <w:t>Catalogue release change takes effect</w:t>
            </w:r>
          </w:p>
        </w:tc>
        <w:tc>
          <w:tcPr>
            <w:tcW w:w="585" w:type="dxa"/>
          </w:tcPr>
          <w:p w14:paraId="712177D7" w14:textId="77777777" w:rsidR="00083A2B" w:rsidRDefault="007C4FE9">
            <w:pPr>
              <w:pStyle w:val="TableStyle"/>
              <w:keepNext/>
              <w:jc w:val="center"/>
              <w:rPr>
                <w:b/>
              </w:rPr>
            </w:pPr>
            <w:r>
              <w:rPr>
                <w:b/>
              </w:rPr>
              <w:t>CP No.</w:t>
            </w:r>
          </w:p>
        </w:tc>
        <w:tc>
          <w:tcPr>
            <w:tcW w:w="6494" w:type="dxa"/>
          </w:tcPr>
          <w:p w14:paraId="2BFF617A" w14:textId="77777777" w:rsidR="00083A2B" w:rsidRDefault="007C4FE9">
            <w:pPr>
              <w:pStyle w:val="TableStyle"/>
              <w:keepNext/>
              <w:rPr>
                <w:b/>
              </w:rPr>
            </w:pPr>
            <w:r>
              <w:rPr>
                <w:b/>
              </w:rPr>
              <w:t>Brief description of the change and its reason</w:t>
            </w:r>
          </w:p>
        </w:tc>
      </w:tr>
      <w:tr w:rsidR="00083A2B" w14:paraId="57C85CC7" w14:textId="77777777">
        <w:trPr>
          <w:cantSplit/>
        </w:trPr>
        <w:tc>
          <w:tcPr>
            <w:tcW w:w="1559" w:type="dxa"/>
          </w:tcPr>
          <w:p w14:paraId="0704D6CC" w14:textId="77777777" w:rsidR="00083A2B" w:rsidRDefault="007C4FE9">
            <w:pPr>
              <w:pStyle w:val="TableStyle"/>
              <w:keepNext/>
              <w:jc w:val="center"/>
            </w:pPr>
            <w:r>
              <w:t xml:space="preserve">Version </w:t>
            </w:r>
            <w:r>
              <w:rPr>
                <w:noProof/>
              </w:rPr>
              <w:t>11.2</w:t>
            </w:r>
          </w:p>
        </w:tc>
        <w:tc>
          <w:tcPr>
            <w:tcW w:w="585" w:type="dxa"/>
          </w:tcPr>
          <w:p w14:paraId="5FB10DC6" w14:textId="77777777" w:rsidR="00083A2B" w:rsidRDefault="007C4FE9">
            <w:pPr>
              <w:pStyle w:val="TableStyle"/>
              <w:keepNext/>
              <w:jc w:val="center"/>
            </w:pPr>
            <w:r>
              <w:rPr>
                <w:noProof/>
              </w:rPr>
              <w:t>3422</w:t>
            </w:r>
          </w:p>
        </w:tc>
        <w:tc>
          <w:tcPr>
            <w:tcW w:w="6494" w:type="dxa"/>
          </w:tcPr>
          <w:p w14:paraId="266A5194" w14:textId="77777777" w:rsidR="00083A2B" w:rsidRDefault="007C4FE9">
            <w:pPr>
              <w:pStyle w:val="TableStyle"/>
              <w:keepNext/>
            </w:pPr>
            <w:r>
              <w:rPr>
                <w:noProof/>
              </w:rPr>
              <w:t>New Data Flow created.</w:t>
            </w:r>
          </w:p>
        </w:tc>
      </w:tr>
    </w:tbl>
    <w:p w14:paraId="3C9C191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EFA56E7" w14:textId="77777777">
        <w:tc>
          <w:tcPr>
            <w:tcW w:w="1814" w:type="dxa"/>
            <w:vAlign w:val="center"/>
          </w:tcPr>
          <w:p w14:paraId="4B7C0057" w14:textId="77777777" w:rsidR="00083A2B" w:rsidRDefault="007C4FE9">
            <w:pPr>
              <w:pStyle w:val="Fieldtitle"/>
              <w:rPr>
                <w:sz w:val="20"/>
              </w:rPr>
            </w:pPr>
            <w:r>
              <w:rPr>
                <w:sz w:val="20"/>
              </w:rPr>
              <w:lastRenderedPageBreak/>
              <w:t>Flow Name:</w:t>
            </w:r>
          </w:p>
        </w:tc>
        <w:tc>
          <w:tcPr>
            <w:tcW w:w="6803" w:type="dxa"/>
            <w:vAlign w:val="center"/>
          </w:tcPr>
          <w:p w14:paraId="6F25FA25" w14:textId="77777777" w:rsidR="00083A2B" w:rsidRDefault="007C4FE9">
            <w:pPr>
              <w:pStyle w:val="Flowtitle"/>
            </w:pPr>
            <w:r>
              <w:rPr>
                <w:noProof/>
              </w:rPr>
              <w:t>Aggregated Disconnected DUoS Report</w:t>
            </w:r>
          </w:p>
        </w:tc>
      </w:tr>
      <w:tr w:rsidR="00083A2B" w14:paraId="3AAB2F77" w14:textId="77777777">
        <w:tc>
          <w:tcPr>
            <w:tcW w:w="1814" w:type="dxa"/>
            <w:vAlign w:val="center"/>
          </w:tcPr>
          <w:p w14:paraId="04E4A055" w14:textId="77777777" w:rsidR="00083A2B" w:rsidRDefault="007C4FE9">
            <w:pPr>
              <w:pStyle w:val="Fieldtitle"/>
              <w:rPr>
                <w:sz w:val="20"/>
              </w:rPr>
            </w:pPr>
            <w:r>
              <w:rPr>
                <w:sz w:val="20"/>
              </w:rPr>
              <w:t>Flow Description:</w:t>
            </w:r>
          </w:p>
        </w:tc>
        <w:tc>
          <w:tcPr>
            <w:tcW w:w="6803" w:type="dxa"/>
            <w:vAlign w:val="center"/>
          </w:tcPr>
          <w:p w14:paraId="51E78A23" w14:textId="77777777" w:rsidR="00083A2B" w:rsidRDefault="007C4FE9">
            <w:pPr>
              <w:rPr>
                <w:sz w:val="20"/>
                <w:szCs w:val="20"/>
                <w:lang w:val="en-GB"/>
              </w:rPr>
            </w:pPr>
            <w:r>
              <w:rPr>
                <w:noProof/>
                <w:sz w:val="20"/>
                <w:szCs w:val="20"/>
                <w:lang w:val="en-GB"/>
              </w:rPr>
              <w:t>A report of profiled DPM data by settlement class summed over Data Aggregator and Distributor. The Distributor will receive one report per Supplier. The report also includes domain data. In part one where the information is sent to the Distributor it will contain all Suppliers, whereas where the information is sent to the Supplier it will only contain data pertaining to that Supplier</w:t>
            </w:r>
            <w:r>
              <w:rPr>
                <w:sz w:val="20"/>
                <w:szCs w:val="20"/>
                <w:lang w:val="en-GB"/>
              </w:rPr>
              <w:t>.</w:t>
            </w:r>
          </w:p>
        </w:tc>
      </w:tr>
      <w:tr w:rsidR="00083A2B" w14:paraId="442FF25D" w14:textId="77777777">
        <w:tc>
          <w:tcPr>
            <w:tcW w:w="1814" w:type="dxa"/>
            <w:vAlign w:val="center"/>
          </w:tcPr>
          <w:p w14:paraId="5448BE66" w14:textId="77777777" w:rsidR="00083A2B" w:rsidRDefault="007C4FE9">
            <w:pPr>
              <w:pStyle w:val="Fieldtitle"/>
              <w:rPr>
                <w:sz w:val="20"/>
              </w:rPr>
            </w:pPr>
            <w:r>
              <w:rPr>
                <w:sz w:val="20"/>
              </w:rPr>
              <w:t>Flow Ownership:</w:t>
            </w:r>
          </w:p>
        </w:tc>
        <w:tc>
          <w:tcPr>
            <w:tcW w:w="6803" w:type="dxa"/>
            <w:vAlign w:val="center"/>
          </w:tcPr>
          <w:p w14:paraId="05BD248D" w14:textId="77777777" w:rsidR="00083A2B" w:rsidRDefault="007C4FE9">
            <w:pPr>
              <w:rPr>
                <w:sz w:val="20"/>
                <w:szCs w:val="20"/>
                <w:lang w:val="en-GB"/>
              </w:rPr>
            </w:pPr>
            <w:r>
              <w:rPr>
                <w:noProof/>
                <w:sz w:val="20"/>
                <w:szCs w:val="20"/>
                <w:lang w:val="en-GB"/>
              </w:rPr>
              <w:t>BSC</w:t>
            </w:r>
          </w:p>
        </w:tc>
      </w:tr>
    </w:tbl>
    <w:p w14:paraId="7E71BC0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15B4161" w14:textId="77777777">
        <w:tc>
          <w:tcPr>
            <w:tcW w:w="3685" w:type="dxa"/>
          </w:tcPr>
          <w:p w14:paraId="6C46C44F" w14:textId="77777777" w:rsidR="00083A2B" w:rsidRDefault="007C4FE9">
            <w:pPr>
              <w:spacing w:before="20" w:after="20"/>
              <w:rPr>
                <w:b/>
                <w:sz w:val="20"/>
                <w:szCs w:val="20"/>
                <w:lang w:val="en-GB"/>
              </w:rPr>
            </w:pPr>
            <w:r>
              <w:rPr>
                <w:b/>
                <w:sz w:val="20"/>
                <w:szCs w:val="20"/>
                <w:lang w:val="en-GB"/>
              </w:rPr>
              <w:t>From</w:t>
            </w:r>
          </w:p>
        </w:tc>
        <w:tc>
          <w:tcPr>
            <w:tcW w:w="3685" w:type="dxa"/>
          </w:tcPr>
          <w:p w14:paraId="71E60966" w14:textId="77777777" w:rsidR="00083A2B" w:rsidRDefault="007C4FE9">
            <w:pPr>
              <w:spacing w:before="20" w:after="20"/>
              <w:rPr>
                <w:b/>
                <w:sz w:val="20"/>
                <w:szCs w:val="20"/>
                <w:lang w:val="en-GB"/>
              </w:rPr>
            </w:pPr>
            <w:r>
              <w:rPr>
                <w:b/>
                <w:sz w:val="20"/>
                <w:szCs w:val="20"/>
                <w:lang w:val="en-GB"/>
              </w:rPr>
              <w:t>To</w:t>
            </w:r>
          </w:p>
        </w:tc>
        <w:tc>
          <w:tcPr>
            <w:tcW w:w="1100" w:type="dxa"/>
          </w:tcPr>
          <w:p w14:paraId="21039441" w14:textId="77777777" w:rsidR="00083A2B" w:rsidRDefault="007C4FE9">
            <w:pPr>
              <w:spacing w:before="20" w:after="20"/>
              <w:jc w:val="center"/>
              <w:rPr>
                <w:b/>
                <w:sz w:val="20"/>
                <w:szCs w:val="20"/>
                <w:lang w:val="en-GB"/>
              </w:rPr>
            </w:pPr>
            <w:r>
              <w:rPr>
                <w:b/>
                <w:sz w:val="20"/>
                <w:szCs w:val="20"/>
                <w:lang w:val="en-GB"/>
              </w:rPr>
              <w:t>Version</w:t>
            </w:r>
          </w:p>
        </w:tc>
      </w:tr>
      <w:tr w:rsidR="00083A2B" w14:paraId="2390DFFE" w14:textId="77777777">
        <w:tc>
          <w:tcPr>
            <w:tcW w:w="3685" w:type="dxa"/>
          </w:tcPr>
          <w:p w14:paraId="44E7EFD1" w14:textId="77777777" w:rsidR="00083A2B" w:rsidRDefault="007C4FE9">
            <w:pPr>
              <w:spacing w:before="20" w:after="20"/>
              <w:rPr>
                <w:sz w:val="20"/>
                <w:szCs w:val="20"/>
                <w:lang w:val="en-GB"/>
              </w:rPr>
            </w:pPr>
            <w:r>
              <w:rPr>
                <w:noProof/>
                <w:sz w:val="20"/>
                <w:szCs w:val="20"/>
                <w:lang w:val="en-GB"/>
              </w:rPr>
              <w:t>SVAA</w:t>
            </w:r>
          </w:p>
        </w:tc>
        <w:tc>
          <w:tcPr>
            <w:tcW w:w="3685" w:type="dxa"/>
          </w:tcPr>
          <w:p w14:paraId="10E80D01"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1479E4E" w14:textId="77777777" w:rsidR="00083A2B" w:rsidRDefault="007C4FE9">
            <w:pPr>
              <w:spacing w:before="20" w:after="20"/>
              <w:jc w:val="center"/>
              <w:rPr>
                <w:sz w:val="20"/>
                <w:szCs w:val="20"/>
                <w:lang w:val="en-GB"/>
              </w:rPr>
            </w:pPr>
            <w:r>
              <w:rPr>
                <w:noProof/>
                <w:sz w:val="20"/>
                <w:szCs w:val="20"/>
                <w:lang w:val="en-GB"/>
              </w:rPr>
              <w:t>11.4</w:t>
            </w:r>
          </w:p>
        </w:tc>
      </w:tr>
      <w:tr w:rsidR="00083A2B" w14:paraId="36B4C6BC" w14:textId="77777777">
        <w:tc>
          <w:tcPr>
            <w:tcW w:w="3685" w:type="dxa"/>
          </w:tcPr>
          <w:p w14:paraId="07EDDBF5" w14:textId="77777777" w:rsidR="00083A2B" w:rsidRDefault="007C4FE9">
            <w:pPr>
              <w:spacing w:before="20" w:after="20"/>
              <w:rPr>
                <w:sz w:val="20"/>
                <w:szCs w:val="20"/>
                <w:lang w:val="en-GB"/>
              </w:rPr>
            </w:pPr>
            <w:r>
              <w:rPr>
                <w:noProof/>
                <w:sz w:val="20"/>
                <w:szCs w:val="20"/>
                <w:lang w:val="en-GB"/>
              </w:rPr>
              <w:t>SVAA</w:t>
            </w:r>
          </w:p>
        </w:tc>
        <w:tc>
          <w:tcPr>
            <w:tcW w:w="3685" w:type="dxa"/>
          </w:tcPr>
          <w:p w14:paraId="4B1C00D3" w14:textId="77777777" w:rsidR="00083A2B" w:rsidRDefault="007C4FE9">
            <w:pPr>
              <w:spacing w:before="20" w:after="20"/>
              <w:rPr>
                <w:sz w:val="20"/>
                <w:szCs w:val="20"/>
                <w:lang w:val="en-GB"/>
              </w:rPr>
            </w:pPr>
            <w:r>
              <w:rPr>
                <w:noProof/>
                <w:sz w:val="20"/>
                <w:szCs w:val="20"/>
                <w:lang w:val="en-GB"/>
              </w:rPr>
              <w:t>Supplier</w:t>
            </w:r>
          </w:p>
        </w:tc>
        <w:tc>
          <w:tcPr>
            <w:tcW w:w="1100" w:type="dxa"/>
          </w:tcPr>
          <w:p w14:paraId="0C5868AF" w14:textId="77777777" w:rsidR="00083A2B" w:rsidRDefault="007C4FE9">
            <w:pPr>
              <w:spacing w:before="20" w:after="20"/>
              <w:jc w:val="center"/>
              <w:rPr>
                <w:sz w:val="20"/>
                <w:szCs w:val="20"/>
                <w:lang w:val="en-GB"/>
              </w:rPr>
            </w:pPr>
            <w:r>
              <w:rPr>
                <w:noProof/>
                <w:sz w:val="20"/>
                <w:szCs w:val="20"/>
                <w:lang w:val="en-GB"/>
              </w:rPr>
              <w:t>11.4</w:t>
            </w:r>
          </w:p>
        </w:tc>
      </w:tr>
    </w:tbl>
    <w:p w14:paraId="5038E6D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B1AE464" w14:textId="77777777">
        <w:trPr>
          <w:tblHeader/>
        </w:trPr>
        <w:tc>
          <w:tcPr>
            <w:tcW w:w="964" w:type="dxa"/>
          </w:tcPr>
          <w:p w14:paraId="31FDEB47" w14:textId="77777777" w:rsidR="00083A2B" w:rsidRDefault="007C4FE9">
            <w:pPr>
              <w:pStyle w:val="TableStyle"/>
              <w:jc w:val="center"/>
              <w:rPr>
                <w:b/>
              </w:rPr>
            </w:pPr>
            <w:r>
              <w:rPr>
                <w:b/>
              </w:rPr>
              <w:t>Reference</w:t>
            </w:r>
          </w:p>
        </w:tc>
        <w:tc>
          <w:tcPr>
            <w:tcW w:w="7506" w:type="dxa"/>
          </w:tcPr>
          <w:p w14:paraId="7537DCB4" w14:textId="77777777" w:rsidR="00083A2B" w:rsidRDefault="007C4FE9">
            <w:pPr>
              <w:pStyle w:val="TableStyle"/>
              <w:rPr>
                <w:b/>
              </w:rPr>
            </w:pPr>
            <w:r>
              <w:rPr>
                <w:b/>
              </w:rPr>
              <w:t>Item Name</w:t>
            </w:r>
          </w:p>
        </w:tc>
      </w:tr>
      <w:tr w:rsidR="00083A2B" w14:paraId="56DEBE16" w14:textId="77777777">
        <w:tc>
          <w:tcPr>
            <w:tcW w:w="964" w:type="dxa"/>
          </w:tcPr>
          <w:p w14:paraId="51B8CC09" w14:textId="77777777" w:rsidR="00083A2B" w:rsidRDefault="007C4FE9">
            <w:pPr>
              <w:pStyle w:val="TableStyle"/>
            </w:pPr>
            <w:r>
              <w:t>J</w:t>
            </w:r>
            <w:r>
              <w:rPr>
                <w:noProof/>
              </w:rPr>
              <w:t>0161</w:t>
            </w:r>
          </w:p>
        </w:tc>
        <w:tc>
          <w:tcPr>
            <w:tcW w:w="7506" w:type="dxa"/>
          </w:tcPr>
          <w:p w14:paraId="39784AEA" w14:textId="77777777" w:rsidR="00083A2B" w:rsidRDefault="007C4FE9">
            <w:pPr>
              <w:pStyle w:val="TableStyle"/>
            </w:pPr>
            <w:r>
              <w:rPr>
                <w:noProof/>
              </w:rPr>
              <w:t>AA/EAC Indicator</w:t>
            </w:r>
          </w:p>
        </w:tc>
      </w:tr>
      <w:tr w:rsidR="00083A2B" w14:paraId="11B20BE6" w14:textId="77777777">
        <w:tc>
          <w:tcPr>
            <w:tcW w:w="964" w:type="dxa"/>
          </w:tcPr>
          <w:p w14:paraId="3A2F2BFB" w14:textId="77777777" w:rsidR="00083A2B" w:rsidRDefault="007C4FE9">
            <w:pPr>
              <w:pStyle w:val="TableStyle"/>
            </w:pPr>
            <w:r>
              <w:t>J</w:t>
            </w:r>
            <w:r>
              <w:rPr>
                <w:noProof/>
              </w:rPr>
              <w:t>0020</w:t>
            </w:r>
          </w:p>
        </w:tc>
        <w:tc>
          <w:tcPr>
            <w:tcW w:w="7506" w:type="dxa"/>
          </w:tcPr>
          <w:p w14:paraId="3EB71BCB" w14:textId="77777777" w:rsidR="00083A2B" w:rsidRDefault="007C4FE9">
            <w:pPr>
              <w:pStyle w:val="TableStyle"/>
            </w:pPr>
            <w:r>
              <w:rPr>
                <w:noProof/>
              </w:rPr>
              <w:t>Actual/Estimated Indicator</w:t>
            </w:r>
          </w:p>
        </w:tc>
      </w:tr>
      <w:tr w:rsidR="00083A2B" w14:paraId="4FCA7B15" w14:textId="77777777">
        <w:tc>
          <w:tcPr>
            <w:tcW w:w="964" w:type="dxa"/>
          </w:tcPr>
          <w:p w14:paraId="767F1F2A" w14:textId="77777777" w:rsidR="00083A2B" w:rsidRDefault="007C4FE9">
            <w:pPr>
              <w:pStyle w:val="TableStyle"/>
            </w:pPr>
            <w:r>
              <w:t>J</w:t>
            </w:r>
            <w:r>
              <w:rPr>
                <w:noProof/>
              </w:rPr>
              <w:t>0244</w:t>
            </w:r>
          </w:p>
        </w:tc>
        <w:tc>
          <w:tcPr>
            <w:tcW w:w="7506" w:type="dxa"/>
          </w:tcPr>
          <w:p w14:paraId="05DB7956" w14:textId="77777777" w:rsidR="00083A2B" w:rsidRDefault="007C4FE9">
            <w:pPr>
              <w:pStyle w:val="TableStyle"/>
            </w:pPr>
            <w:r>
              <w:rPr>
                <w:noProof/>
              </w:rPr>
              <w:t>BSC Trading Party Id</w:t>
            </w:r>
          </w:p>
        </w:tc>
      </w:tr>
      <w:tr w:rsidR="00083A2B" w14:paraId="0EC4292F" w14:textId="77777777">
        <w:tc>
          <w:tcPr>
            <w:tcW w:w="964" w:type="dxa"/>
          </w:tcPr>
          <w:p w14:paraId="25E0C03A" w14:textId="77777777" w:rsidR="00083A2B" w:rsidRDefault="007C4FE9">
            <w:pPr>
              <w:pStyle w:val="TableStyle"/>
            </w:pPr>
            <w:r>
              <w:t>J</w:t>
            </w:r>
            <w:r>
              <w:rPr>
                <w:noProof/>
              </w:rPr>
              <w:t>0160</w:t>
            </w:r>
          </w:p>
        </w:tc>
        <w:tc>
          <w:tcPr>
            <w:tcW w:w="7506" w:type="dxa"/>
          </w:tcPr>
          <w:p w14:paraId="3A3B449E" w14:textId="77777777" w:rsidR="00083A2B" w:rsidRDefault="007C4FE9">
            <w:pPr>
              <w:pStyle w:val="TableStyle"/>
            </w:pPr>
            <w:r>
              <w:rPr>
                <w:noProof/>
              </w:rPr>
              <w:t>Consumption Component Class Id</w:t>
            </w:r>
          </w:p>
        </w:tc>
      </w:tr>
      <w:tr w:rsidR="00083A2B" w14:paraId="02B98AEE" w14:textId="77777777">
        <w:tc>
          <w:tcPr>
            <w:tcW w:w="964" w:type="dxa"/>
          </w:tcPr>
          <w:p w14:paraId="166CA401" w14:textId="77777777" w:rsidR="00083A2B" w:rsidRDefault="007C4FE9">
            <w:pPr>
              <w:pStyle w:val="TableStyle"/>
            </w:pPr>
            <w:r>
              <w:t>J</w:t>
            </w:r>
            <w:r>
              <w:rPr>
                <w:noProof/>
              </w:rPr>
              <w:t>0162</w:t>
            </w:r>
          </w:p>
        </w:tc>
        <w:tc>
          <w:tcPr>
            <w:tcW w:w="7506" w:type="dxa"/>
          </w:tcPr>
          <w:p w14:paraId="60DC691E" w14:textId="77777777" w:rsidR="00083A2B" w:rsidRDefault="007C4FE9">
            <w:pPr>
              <w:pStyle w:val="TableStyle"/>
            </w:pPr>
            <w:r>
              <w:rPr>
                <w:noProof/>
              </w:rPr>
              <w:t>Consumption Component Indicator</w:t>
            </w:r>
          </w:p>
        </w:tc>
      </w:tr>
      <w:tr w:rsidR="00083A2B" w14:paraId="114692FC" w14:textId="77777777">
        <w:tc>
          <w:tcPr>
            <w:tcW w:w="964" w:type="dxa"/>
          </w:tcPr>
          <w:p w14:paraId="23137693" w14:textId="77777777" w:rsidR="00083A2B" w:rsidRDefault="007C4FE9">
            <w:pPr>
              <w:pStyle w:val="TableStyle"/>
            </w:pPr>
            <w:r>
              <w:t>J</w:t>
            </w:r>
            <w:r>
              <w:rPr>
                <w:noProof/>
              </w:rPr>
              <w:t>2077</w:t>
            </w:r>
          </w:p>
        </w:tc>
        <w:tc>
          <w:tcPr>
            <w:tcW w:w="7506" w:type="dxa"/>
          </w:tcPr>
          <w:p w14:paraId="3CB89C07" w14:textId="77777777" w:rsidR="00083A2B" w:rsidRDefault="007C4FE9">
            <w:pPr>
              <w:pStyle w:val="TableStyle"/>
            </w:pPr>
            <w:r>
              <w:rPr>
                <w:noProof/>
              </w:rPr>
              <w:t xml:space="preserve">Daily Profiled DPM Total Annualised Advance                                                         </w:t>
            </w:r>
          </w:p>
        </w:tc>
      </w:tr>
      <w:tr w:rsidR="00083A2B" w14:paraId="28132923" w14:textId="77777777">
        <w:tc>
          <w:tcPr>
            <w:tcW w:w="964" w:type="dxa"/>
          </w:tcPr>
          <w:p w14:paraId="5B818A3D" w14:textId="77777777" w:rsidR="00083A2B" w:rsidRDefault="007C4FE9">
            <w:pPr>
              <w:pStyle w:val="TableStyle"/>
            </w:pPr>
            <w:r>
              <w:t>J</w:t>
            </w:r>
            <w:r>
              <w:rPr>
                <w:noProof/>
              </w:rPr>
              <w:t>2078</w:t>
            </w:r>
          </w:p>
        </w:tc>
        <w:tc>
          <w:tcPr>
            <w:tcW w:w="7506" w:type="dxa"/>
          </w:tcPr>
          <w:p w14:paraId="13A124F3" w14:textId="77777777" w:rsidR="00083A2B" w:rsidRDefault="007C4FE9">
            <w:pPr>
              <w:pStyle w:val="TableStyle"/>
            </w:pPr>
            <w:r>
              <w:rPr>
                <w:noProof/>
              </w:rPr>
              <w:t xml:space="preserve">Daily Profiled DPM Total EAC                                                                        </w:t>
            </w:r>
          </w:p>
        </w:tc>
      </w:tr>
      <w:tr w:rsidR="00083A2B" w14:paraId="3036F50E" w14:textId="77777777">
        <w:tc>
          <w:tcPr>
            <w:tcW w:w="964" w:type="dxa"/>
          </w:tcPr>
          <w:p w14:paraId="021DF9A9" w14:textId="77777777" w:rsidR="00083A2B" w:rsidRDefault="007C4FE9">
            <w:pPr>
              <w:pStyle w:val="TableStyle"/>
            </w:pPr>
            <w:r>
              <w:t>J</w:t>
            </w:r>
            <w:r>
              <w:rPr>
                <w:noProof/>
              </w:rPr>
              <w:t>0163</w:t>
            </w:r>
          </w:p>
        </w:tc>
        <w:tc>
          <w:tcPr>
            <w:tcW w:w="7506" w:type="dxa"/>
          </w:tcPr>
          <w:p w14:paraId="52FF88FB" w14:textId="77777777" w:rsidR="00083A2B" w:rsidRDefault="007C4FE9">
            <w:pPr>
              <w:pStyle w:val="TableStyle"/>
            </w:pPr>
            <w:r>
              <w:rPr>
                <w:noProof/>
              </w:rPr>
              <w:t>Data Aggregation Type</w:t>
            </w:r>
          </w:p>
        </w:tc>
      </w:tr>
      <w:tr w:rsidR="00083A2B" w14:paraId="47835EC4" w14:textId="77777777">
        <w:tc>
          <w:tcPr>
            <w:tcW w:w="964" w:type="dxa"/>
          </w:tcPr>
          <w:p w14:paraId="4763EBD5" w14:textId="77777777" w:rsidR="00083A2B" w:rsidRDefault="007C4FE9">
            <w:pPr>
              <w:pStyle w:val="TableStyle"/>
            </w:pPr>
            <w:r>
              <w:t>J</w:t>
            </w:r>
            <w:r>
              <w:rPr>
                <w:noProof/>
              </w:rPr>
              <w:t>2079</w:t>
            </w:r>
          </w:p>
        </w:tc>
        <w:tc>
          <w:tcPr>
            <w:tcW w:w="7506" w:type="dxa"/>
          </w:tcPr>
          <w:p w14:paraId="5F5B2ABC" w14:textId="77777777" w:rsidR="00083A2B" w:rsidRDefault="007C4FE9">
            <w:pPr>
              <w:pStyle w:val="TableStyle"/>
            </w:pPr>
            <w:r>
              <w:rPr>
                <w:noProof/>
              </w:rPr>
              <w:t xml:space="preserve">Demand Control Event ID                                                                             </w:t>
            </w:r>
          </w:p>
        </w:tc>
      </w:tr>
      <w:tr w:rsidR="00083A2B" w14:paraId="48F89985" w14:textId="77777777">
        <w:tc>
          <w:tcPr>
            <w:tcW w:w="964" w:type="dxa"/>
          </w:tcPr>
          <w:p w14:paraId="15D75155" w14:textId="77777777" w:rsidR="00083A2B" w:rsidRDefault="007C4FE9">
            <w:pPr>
              <w:pStyle w:val="TableStyle"/>
            </w:pPr>
            <w:r>
              <w:t>J</w:t>
            </w:r>
            <w:r>
              <w:rPr>
                <w:noProof/>
              </w:rPr>
              <w:t>0189</w:t>
            </w:r>
          </w:p>
        </w:tc>
        <w:tc>
          <w:tcPr>
            <w:tcW w:w="7506" w:type="dxa"/>
          </w:tcPr>
          <w:p w14:paraId="0057F257" w14:textId="77777777" w:rsidR="00083A2B" w:rsidRDefault="007C4FE9">
            <w:pPr>
              <w:pStyle w:val="TableStyle"/>
            </w:pPr>
            <w:r>
              <w:rPr>
                <w:noProof/>
              </w:rPr>
              <w:t>Distributor Id</w:t>
            </w:r>
          </w:p>
        </w:tc>
      </w:tr>
      <w:tr w:rsidR="00083A2B" w14:paraId="6513197A" w14:textId="77777777">
        <w:tc>
          <w:tcPr>
            <w:tcW w:w="964" w:type="dxa"/>
          </w:tcPr>
          <w:p w14:paraId="042659B7" w14:textId="77777777" w:rsidR="00083A2B" w:rsidRDefault="007C4FE9">
            <w:pPr>
              <w:pStyle w:val="TableStyle"/>
            </w:pPr>
            <w:r>
              <w:t>J</w:t>
            </w:r>
            <w:r>
              <w:rPr>
                <w:noProof/>
              </w:rPr>
              <w:t>0323</w:t>
            </w:r>
          </w:p>
        </w:tc>
        <w:tc>
          <w:tcPr>
            <w:tcW w:w="7506" w:type="dxa"/>
          </w:tcPr>
          <w:p w14:paraId="4E4C6D8A" w14:textId="77777777" w:rsidR="00083A2B" w:rsidRDefault="007C4FE9">
            <w:pPr>
              <w:pStyle w:val="TableStyle"/>
            </w:pPr>
            <w:r>
              <w:rPr>
                <w:noProof/>
              </w:rPr>
              <w:t>Distributor Name</w:t>
            </w:r>
          </w:p>
        </w:tc>
      </w:tr>
      <w:tr w:rsidR="00083A2B" w14:paraId="50BB1430" w14:textId="77777777">
        <w:tc>
          <w:tcPr>
            <w:tcW w:w="964" w:type="dxa"/>
          </w:tcPr>
          <w:p w14:paraId="28C54F10" w14:textId="77777777" w:rsidR="00083A2B" w:rsidRDefault="007C4FE9">
            <w:pPr>
              <w:pStyle w:val="TableStyle"/>
            </w:pPr>
            <w:r>
              <w:t>J</w:t>
            </w:r>
            <w:r>
              <w:rPr>
                <w:noProof/>
              </w:rPr>
              <w:t>2080</w:t>
            </w:r>
          </w:p>
        </w:tc>
        <w:tc>
          <w:tcPr>
            <w:tcW w:w="7506" w:type="dxa"/>
          </w:tcPr>
          <w:p w14:paraId="3476E850" w14:textId="77777777" w:rsidR="00083A2B" w:rsidRDefault="007C4FE9">
            <w:pPr>
              <w:pStyle w:val="TableStyle"/>
            </w:pPr>
            <w:r>
              <w:rPr>
                <w:noProof/>
              </w:rPr>
              <w:t xml:space="preserve">DPM Default EAC MSID Count                                                                          </w:t>
            </w:r>
          </w:p>
        </w:tc>
      </w:tr>
      <w:tr w:rsidR="00083A2B" w14:paraId="0EBD811F" w14:textId="77777777">
        <w:tc>
          <w:tcPr>
            <w:tcW w:w="964" w:type="dxa"/>
          </w:tcPr>
          <w:p w14:paraId="34024816" w14:textId="77777777" w:rsidR="00083A2B" w:rsidRDefault="007C4FE9">
            <w:pPr>
              <w:pStyle w:val="TableStyle"/>
            </w:pPr>
            <w:r>
              <w:t>J</w:t>
            </w:r>
            <w:r>
              <w:rPr>
                <w:noProof/>
              </w:rPr>
              <w:t>2081</w:t>
            </w:r>
          </w:p>
        </w:tc>
        <w:tc>
          <w:tcPr>
            <w:tcW w:w="7506" w:type="dxa"/>
          </w:tcPr>
          <w:p w14:paraId="569434E1" w14:textId="77777777" w:rsidR="00083A2B" w:rsidRDefault="007C4FE9">
            <w:pPr>
              <w:pStyle w:val="TableStyle"/>
            </w:pPr>
            <w:r>
              <w:rPr>
                <w:noProof/>
              </w:rPr>
              <w:t xml:space="preserve">DPM Total AA MSID Count                                                                             </w:t>
            </w:r>
          </w:p>
        </w:tc>
      </w:tr>
      <w:tr w:rsidR="00083A2B" w14:paraId="78A066B7" w14:textId="77777777">
        <w:tc>
          <w:tcPr>
            <w:tcW w:w="964" w:type="dxa"/>
          </w:tcPr>
          <w:p w14:paraId="170F2C86" w14:textId="77777777" w:rsidR="00083A2B" w:rsidRDefault="007C4FE9">
            <w:pPr>
              <w:pStyle w:val="TableStyle"/>
            </w:pPr>
            <w:r>
              <w:t>J</w:t>
            </w:r>
            <w:r>
              <w:rPr>
                <w:noProof/>
              </w:rPr>
              <w:t>2082</w:t>
            </w:r>
          </w:p>
        </w:tc>
        <w:tc>
          <w:tcPr>
            <w:tcW w:w="7506" w:type="dxa"/>
          </w:tcPr>
          <w:p w14:paraId="3C2BD53D" w14:textId="77777777" w:rsidR="00083A2B" w:rsidRDefault="007C4FE9">
            <w:pPr>
              <w:pStyle w:val="TableStyle"/>
            </w:pPr>
            <w:r>
              <w:rPr>
                <w:noProof/>
              </w:rPr>
              <w:t xml:space="preserve">DPM Total All EACs                                                                                  </w:t>
            </w:r>
          </w:p>
        </w:tc>
      </w:tr>
      <w:tr w:rsidR="00083A2B" w14:paraId="1C3E3B5C" w14:textId="77777777">
        <w:tc>
          <w:tcPr>
            <w:tcW w:w="964" w:type="dxa"/>
          </w:tcPr>
          <w:p w14:paraId="3C91675A" w14:textId="77777777" w:rsidR="00083A2B" w:rsidRDefault="007C4FE9">
            <w:pPr>
              <w:pStyle w:val="TableStyle"/>
            </w:pPr>
            <w:r>
              <w:t>J</w:t>
            </w:r>
            <w:r>
              <w:rPr>
                <w:noProof/>
              </w:rPr>
              <w:t>2083</w:t>
            </w:r>
          </w:p>
        </w:tc>
        <w:tc>
          <w:tcPr>
            <w:tcW w:w="7506" w:type="dxa"/>
          </w:tcPr>
          <w:p w14:paraId="3136BEB0" w14:textId="77777777" w:rsidR="00083A2B" w:rsidRDefault="007C4FE9">
            <w:pPr>
              <w:pStyle w:val="TableStyle"/>
            </w:pPr>
            <w:r>
              <w:rPr>
                <w:noProof/>
              </w:rPr>
              <w:t xml:space="preserve">DPM Total Annualised Advance Report Value                                                           </w:t>
            </w:r>
          </w:p>
        </w:tc>
      </w:tr>
      <w:tr w:rsidR="00083A2B" w14:paraId="27A67687" w14:textId="77777777">
        <w:tc>
          <w:tcPr>
            <w:tcW w:w="964" w:type="dxa"/>
          </w:tcPr>
          <w:p w14:paraId="1A77EE99" w14:textId="77777777" w:rsidR="00083A2B" w:rsidRDefault="007C4FE9">
            <w:pPr>
              <w:pStyle w:val="TableStyle"/>
            </w:pPr>
            <w:r>
              <w:t>J</w:t>
            </w:r>
            <w:r>
              <w:rPr>
                <w:noProof/>
              </w:rPr>
              <w:t>2084</w:t>
            </w:r>
          </w:p>
        </w:tc>
        <w:tc>
          <w:tcPr>
            <w:tcW w:w="7506" w:type="dxa"/>
          </w:tcPr>
          <w:p w14:paraId="06092393" w14:textId="77777777" w:rsidR="00083A2B" w:rsidRDefault="007C4FE9">
            <w:pPr>
              <w:pStyle w:val="TableStyle"/>
            </w:pPr>
            <w:r>
              <w:rPr>
                <w:noProof/>
              </w:rPr>
              <w:t xml:space="preserve">DPM Total EAC MSID Count                                                                            </w:t>
            </w:r>
          </w:p>
        </w:tc>
      </w:tr>
      <w:tr w:rsidR="00083A2B" w14:paraId="5A53A991" w14:textId="77777777">
        <w:tc>
          <w:tcPr>
            <w:tcW w:w="964" w:type="dxa"/>
          </w:tcPr>
          <w:p w14:paraId="381DCE65" w14:textId="77777777" w:rsidR="00083A2B" w:rsidRDefault="007C4FE9">
            <w:pPr>
              <w:pStyle w:val="TableStyle"/>
            </w:pPr>
            <w:r>
              <w:t>J</w:t>
            </w:r>
            <w:r>
              <w:rPr>
                <w:noProof/>
              </w:rPr>
              <w:t>1578</w:t>
            </w:r>
          </w:p>
        </w:tc>
        <w:tc>
          <w:tcPr>
            <w:tcW w:w="7506" w:type="dxa"/>
          </w:tcPr>
          <w:p w14:paraId="6A83B8C1" w14:textId="77777777" w:rsidR="00083A2B" w:rsidRDefault="007C4FE9">
            <w:pPr>
              <w:pStyle w:val="TableStyle"/>
            </w:pPr>
            <w:r>
              <w:rPr>
                <w:noProof/>
              </w:rPr>
              <w:t>End Date and Time</w:t>
            </w:r>
          </w:p>
        </w:tc>
      </w:tr>
      <w:tr w:rsidR="00083A2B" w14:paraId="0C8680CC" w14:textId="77777777">
        <w:tc>
          <w:tcPr>
            <w:tcW w:w="964" w:type="dxa"/>
          </w:tcPr>
          <w:p w14:paraId="569CF744" w14:textId="77777777" w:rsidR="00083A2B" w:rsidRDefault="007C4FE9">
            <w:pPr>
              <w:pStyle w:val="TableStyle"/>
            </w:pPr>
            <w:r>
              <w:t>J</w:t>
            </w:r>
            <w:r>
              <w:rPr>
                <w:noProof/>
              </w:rPr>
              <w:t>1104</w:t>
            </w:r>
          </w:p>
        </w:tc>
        <w:tc>
          <w:tcPr>
            <w:tcW w:w="7506" w:type="dxa"/>
          </w:tcPr>
          <w:p w14:paraId="5EC6D281" w14:textId="77777777" w:rsidR="00083A2B" w:rsidRDefault="007C4FE9">
            <w:pPr>
              <w:pStyle w:val="TableStyle"/>
            </w:pPr>
            <w:r>
              <w:rPr>
                <w:noProof/>
              </w:rPr>
              <w:t>GSP Group</w:t>
            </w:r>
          </w:p>
        </w:tc>
      </w:tr>
      <w:tr w:rsidR="00083A2B" w14:paraId="73A80D03" w14:textId="77777777">
        <w:tc>
          <w:tcPr>
            <w:tcW w:w="964" w:type="dxa"/>
          </w:tcPr>
          <w:p w14:paraId="1F07D519" w14:textId="77777777" w:rsidR="00083A2B" w:rsidRDefault="007C4FE9">
            <w:pPr>
              <w:pStyle w:val="TableStyle"/>
            </w:pPr>
            <w:r>
              <w:t>J</w:t>
            </w:r>
            <w:r>
              <w:rPr>
                <w:noProof/>
              </w:rPr>
              <w:t>0166</w:t>
            </w:r>
          </w:p>
        </w:tc>
        <w:tc>
          <w:tcPr>
            <w:tcW w:w="7506" w:type="dxa"/>
          </w:tcPr>
          <w:p w14:paraId="0A86E266" w14:textId="77777777" w:rsidR="00083A2B" w:rsidRDefault="007C4FE9">
            <w:pPr>
              <w:pStyle w:val="TableStyle"/>
            </w:pPr>
            <w:r>
              <w:rPr>
                <w:noProof/>
              </w:rPr>
              <w:t>GSP Group Correction Factor</w:t>
            </w:r>
          </w:p>
        </w:tc>
      </w:tr>
      <w:tr w:rsidR="00083A2B" w14:paraId="394F0260" w14:textId="77777777">
        <w:tc>
          <w:tcPr>
            <w:tcW w:w="964" w:type="dxa"/>
          </w:tcPr>
          <w:p w14:paraId="11082181" w14:textId="77777777" w:rsidR="00083A2B" w:rsidRDefault="007C4FE9">
            <w:pPr>
              <w:pStyle w:val="TableStyle"/>
            </w:pPr>
            <w:r>
              <w:t>J</w:t>
            </w:r>
            <w:r>
              <w:rPr>
                <w:noProof/>
              </w:rPr>
              <w:t>0165</w:t>
            </w:r>
          </w:p>
        </w:tc>
        <w:tc>
          <w:tcPr>
            <w:tcW w:w="7506" w:type="dxa"/>
          </w:tcPr>
          <w:p w14:paraId="7FFA1D9D" w14:textId="77777777" w:rsidR="00083A2B" w:rsidRDefault="007C4FE9">
            <w:pPr>
              <w:pStyle w:val="TableStyle"/>
            </w:pPr>
            <w:r>
              <w:rPr>
                <w:noProof/>
              </w:rPr>
              <w:t>GSP Group Correction Scaling Factor</w:t>
            </w:r>
          </w:p>
        </w:tc>
      </w:tr>
      <w:tr w:rsidR="00083A2B" w14:paraId="7216130F" w14:textId="77777777">
        <w:tc>
          <w:tcPr>
            <w:tcW w:w="964" w:type="dxa"/>
          </w:tcPr>
          <w:p w14:paraId="271AFDE9" w14:textId="77777777" w:rsidR="00083A2B" w:rsidRDefault="007C4FE9">
            <w:pPr>
              <w:pStyle w:val="TableStyle"/>
            </w:pPr>
            <w:r>
              <w:t>J</w:t>
            </w:r>
            <w:r>
              <w:rPr>
                <w:noProof/>
              </w:rPr>
              <w:t>0066</w:t>
            </w:r>
          </w:p>
        </w:tc>
        <w:tc>
          <w:tcPr>
            <w:tcW w:w="7506" w:type="dxa"/>
          </w:tcPr>
          <w:p w14:paraId="518B8FBC" w14:textId="77777777" w:rsidR="00083A2B" w:rsidRDefault="007C4FE9">
            <w:pPr>
              <w:pStyle w:val="TableStyle"/>
            </w:pPr>
            <w:r>
              <w:rPr>
                <w:noProof/>
              </w:rPr>
              <w:t>GSP Group Id</w:t>
            </w:r>
          </w:p>
        </w:tc>
      </w:tr>
      <w:tr w:rsidR="00083A2B" w14:paraId="2C3BD771" w14:textId="77777777">
        <w:tc>
          <w:tcPr>
            <w:tcW w:w="964" w:type="dxa"/>
          </w:tcPr>
          <w:p w14:paraId="53E618A4" w14:textId="77777777" w:rsidR="00083A2B" w:rsidRDefault="007C4FE9">
            <w:pPr>
              <w:pStyle w:val="TableStyle"/>
            </w:pPr>
            <w:r>
              <w:t>J</w:t>
            </w:r>
            <w:r>
              <w:rPr>
                <w:noProof/>
              </w:rPr>
              <w:t>0269</w:t>
            </w:r>
          </w:p>
        </w:tc>
        <w:tc>
          <w:tcPr>
            <w:tcW w:w="7506" w:type="dxa"/>
          </w:tcPr>
          <w:p w14:paraId="3D4C1E86" w14:textId="77777777" w:rsidR="00083A2B" w:rsidRDefault="007C4FE9">
            <w:pPr>
              <w:pStyle w:val="TableStyle"/>
            </w:pPr>
            <w:r>
              <w:rPr>
                <w:noProof/>
              </w:rPr>
              <w:t>GSP Group Name</w:t>
            </w:r>
          </w:p>
        </w:tc>
      </w:tr>
      <w:tr w:rsidR="00083A2B" w14:paraId="579F821B" w14:textId="77777777">
        <w:tc>
          <w:tcPr>
            <w:tcW w:w="964" w:type="dxa"/>
          </w:tcPr>
          <w:p w14:paraId="0EC4DEF3" w14:textId="77777777" w:rsidR="00083A2B" w:rsidRDefault="007C4FE9">
            <w:pPr>
              <w:pStyle w:val="TableStyle"/>
            </w:pPr>
            <w:r>
              <w:t>J</w:t>
            </w:r>
            <w:r>
              <w:rPr>
                <w:noProof/>
              </w:rPr>
              <w:t>0147</w:t>
            </w:r>
          </w:p>
        </w:tc>
        <w:tc>
          <w:tcPr>
            <w:tcW w:w="7506" w:type="dxa"/>
          </w:tcPr>
          <w:p w14:paraId="31A9BC09" w14:textId="77777777" w:rsidR="00083A2B" w:rsidRDefault="007C4FE9">
            <w:pPr>
              <w:pStyle w:val="TableStyle"/>
            </w:pPr>
            <w:r>
              <w:rPr>
                <w:noProof/>
              </w:rPr>
              <w:t xml:space="preserve">Line Loss Factor Class Id                                                                           </w:t>
            </w:r>
          </w:p>
        </w:tc>
      </w:tr>
      <w:tr w:rsidR="00083A2B" w14:paraId="3F991F42" w14:textId="77777777">
        <w:tc>
          <w:tcPr>
            <w:tcW w:w="964" w:type="dxa"/>
          </w:tcPr>
          <w:p w14:paraId="1D4F21AC" w14:textId="77777777" w:rsidR="00083A2B" w:rsidRDefault="007C4FE9">
            <w:pPr>
              <w:pStyle w:val="TableStyle"/>
            </w:pPr>
            <w:r>
              <w:t>J</w:t>
            </w:r>
            <w:r>
              <w:rPr>
                <w:noProof/>
              </w:rPr>
              <w:t>0103</w:t>
            </w:r>
          </w:p>
        </w:tc>
        <w:tc>
          <w:tcPr>
            <w:tcW w:w="7506" w:type="dxa"/>
          </w:tcPr>
          <w:p w14:paraId="7FCB917B" w14:textId="77777777" w:rsidR="00083A2B" w:rsidRDefault="007C4FE9">
            <w:pPr>
              <w:pStyle w:val="TableStyle"/>
            </w:pPr>
            <w:r>
              <w:rPr>
                <w:noProof/>
              </w:rPr>
              <w:t>Measurement Quantity Id</w:t>
            </w:r>
          </w:p>
        </w:tc>
      </w:tr>
      <w:tr w:rsidR="00083A2B" w14:paraId="6677384E" w14:textId="77777777">
        <w:tc>
          <w:tcPr>
            <w:tcW w:w="964" w:type="dxa"/>
          </w:tcPr>
          <w:p w14:paraId="7050FF50" w14:textId="77777777" w:rsidR="00083A2B" w:rsidRDefault="007C4FE9">
            <w:pPr>
              <w:pStyle w:val="TableStyle"/>
            </w:pPr>
            <w:r>
              <w:t>J</w:t>
            </w:r>
            <w:r>
              <w:rPr>
                <w:noProof/>
              </w:rPr>
              <w:t>0164</w:t>
            </w:r>
          </w:p>
        </w:tc>
        <w:tc>
          <w:tcPr>
            <w:tcW w:w="7506" w:type="dxa"/>
          </w:tcPr>
          <w:p w14:paraId="6E5FA62F" w14:textId="77777777" w:rsidR="00083A2B" w:rsidRDefault="007C4FE9">
            <w:pPr>
              <w:pStyle w:val="TableStyle"/>
            </w:pPr>
            <w:r>
              <w:rPr>
                <w:noProof/>
              </w:rPr>
              <w:t>Metered/Unmetered Indicator</w:t>
            </w:r>
          </w:p>
        </w:tc>
      </w:tr>
      <w:tr w:rsidR="00083A2B" w14:paraId="40E302A9" w14:textId="77777777">
        <w:tc>
          <w:tcPr>
            <w:tcW w:w="964" w:type="dxa"/>
          </w:tcPr>
          <w:p w14:paraId="06B80372" w14:textId="77777777" w:rsidR="00083A2B" w:rsidRDefault="007C4FE9">
            <w:pPr>
              <w:pStyle w:val="TableStyle"/>
            </w:pPr>
            <w:r>
              <w:t>J</w:t>
            </w:r>
            <w:r>
              <w:rPr>
                <w:noProof/>
              </w:rPr>
              <w:t>1103</w:t>
            </w:r>
          </w:p>
        </w:tc>
        <w:tc>
          <w:tcPr>
            <w:tcW w:w="7506" w:type="dxa"/>
          </w:tcPr>
          <w:p w14:paraId="5C68F099" w14:textId="77777777" w:rsidR="00083A2B" w:rsidRDefault="007C4FE9">
            <w:pPr>
              <w:pStyle w:val="TableStyle"/>
            </w:pPr>
            <w:r>
              <w:rPr>
                <w:noProof/>
              </w:rPr>
              <w:t>Profile Class</w:t>
            </w:r>
          </w:p>
        </w:tc>
      </w:tr>
      <w:tr w:rsidR="00083A2B" w14:paraId="58A36F20" w14:textId="77777777">
        <w:tc>
          <w:tcPr>
            <w:tcW w:w="964" w:type="dxa"/>
          </w:tcPr>
          <w:p w14:paraId="5FE9E881" w14:textId="77777777" w:rsidR="00083A2B" w:rsidRDefault="007C4FE9">
            <w:pPr>
              <w:pStyle w:val="TableStyle"/>
            </w:pPr>
            <w:r>
              <w:t>J</w:t>
            </w:r>
            <w:r>
              <w:rPr>
                <w:noProof/>
              </w:rPr>
              <w:t>2085</w:t>
            </w:r>
          </w:p>
        </w:tc>
        <w:tc>
          <w:tcPr>
            <w:tcW w:w="7506" w:type="dxa"/>
          </w:tcPr>
          <w:p w14:paraId="2B899846" w14:textId="77777777" w:rsidR="00083A2B" w:rsidRDefault="007C4FE9">
            <w:pPr>
              <w:pStyle w:val="TableStyle"/>
            </w:pPr>
            <w:r>
              <w:rPr>
                <w:noProof/>
              </w:rPr>
              <w:t>Profiled DPM Consumption (Settlement Period 01)</w:t>
            </w:r>
          </w:p>
        </w:tc>
      </w:tr>
      <w:tr w:rsidR="00083A2B" w14:paraId="244988F7" w14:textId="77777777">
        <w:tc>
          <w:tcPr>
            <w:tcW w:w="964" w:type="dxa"/>
          </w:tcPr>
          <w:p w14:paraId="10EAF339" w14:textId="77777777" w:rsidR="00083A2B" w:rsidRDefault="007C4FE9">
            <w:pPr>
              <w:pStyle w:val="TableStyle"/>
            </w:pPr>
            <w:r>
              <w:t>J</w:t>
            </w:r>
            <w:r>
              <w:rPr>
                <w:noProof/>
              </w:rPr>
              <w:t>2086</w:t>
            </w:r>
          </w:p>
        </w:tc>
        <w:tc>
          <w:tcPr>
            <w:tcW w:w="7506" w:type="dxa"/>
          </w:tcPr>
          <w:p w14:paraId="208187F5" w14:textId="77777777" w:rsidR="00083A2B" w:rsidRDefault="007C4FE9">
            <w:pPr>
              <w:pStyle w:val="TableStyle"/>
            </w:pPr>
            <w:r>
              <w:rPr>
                <w:noProof/>
              </w:rPr>
              <w:t xml:space="preserve">Profiled DPM Consumption (Settlement Period 02)                                                     </w:t>
            </w:r>
          </w:p>
        </w:tc>
      </w:tr>
      <w:tr w:rsidR="00083A2B" w14:paraId="614713B8" w14:textId="77777777">
        <w:tc>
          <w:tcPr>
            <w:tcW w:w="964" w:type="dxa"/>
          </w:tcPr>
          <w:p w14:paraId="34181FBB" w14:textId="77777777" w:rsidR="00083A2B" w:rsidRDefault="007C4FE9">
            <w:pPr>
              <w:pStyle w:val="TableStyle"/>
            </w:pPr>
            <w:r>
              <w:t>J</w:t>
            </w:r>
            <w:r>
              <w:rPr>
                <w:noProof/>
              </w:rPr>
              <w:t>2087</w:t>
            </w:r>
          </w:p>
        </w:tc>
        <w:tc>
          <w:tcPr>
            <w:tcW w:w="7506" w:type="dxa"/>
          </w:tcPr>
          <w:p w14:paraId="1C862506" w14:textId="77777777" w:rsidR="00083A2B" w:rsidRDefault="007C4FE9">
            <w:pPr>
              <w:pStyle w:val="TableStyle"/>
            </w:pPr>
            <w:r>
              <w:rPr>
                <w:noProof/>
              </w:rPr>
              <w:t xml:space="preserve">Profiled DPM Consumption (Settlement Period 03)                                                     </w:t>
            </w:r>
          </w:p>
        </w:tc>
      </w:tr>
      <w:tr w:rsidR="00083A2B" w14:paraId="746D9990" w14:textId="77777777">
        <w:tc>
          <w:tcPr>
            <w:tcW w:w="964" w:type="dxa"/>
          </w:tcPr>
          <w:p w14:paraId="7ECC710D" w14:textId="77777777" w:rsidR="00083A2B" w:rsidRDefault="007C4FE9">
            <w:pPr>
              <w:pStyle w:val="TableStyle"/>
            </w:pPr>
            <w:r>
              <w:t>J</w:t>
            </w:r>
            <w:r>
              <w:rPr>
                <w:noProof/>
              </w:rPr>
              <w:t>2088</w:t>
            </w:r>
          </w:p>
        </w:tc>
        <w:tc>
          <w:tcPr>
            <w:tcW w:w="7506" w:type="dxa"/>
          </w:tcPr>
          <w:p w14:paraId="0419FF8E" w14:textId="77777777" w:rsidR="00083A2B" w:rsidRDefault="007C4FE9">
            <w:pPr>
              <w:pStyle w:val="TableStyle"/>
            </w:pPr>
            <w:r>
              <w:rPr>
                <w:noProof/>
              </w:rPr>
              <w:t xml:space="preserve">Profiled DPM Consumption (Settlement Period 04)                                                     </w:t>
            </w:r>
          </w:p>
        </w:tc>
      </w:tr>
      <w:tr w:rsidR="00083A2B" w14:paraId="0120C57E" w14:textId="77777777">
        <w:tc>
          <w:tcPr>
            <w:tcW w:w="964" w:type="dxa"/>
          </w:tcPr>
          <w:p w14:paraId="2BA9253F" w14:textId="77777777" w:rsidR="00083A2B" w:rsidRDefault="007C4FE9">
            <w:pPr>
              <w:pStyle w:val="TableStyle"/>
            </w:pPr>
            <w:r>
              <w:t>J</w:t>
            </w:r>
            <w:r>
              <w:rPr>
                <w:noProof/>
              </w:rPr>
              <w:t>2089</w:t>
            </w:r>
          </w:p>
        </w:tc>
        <w:tc>
          <w:tcPr>
            <w:tcW w:w="7506" w:type="dxa"/>
          </w:tcPr>
          <w:p w14:paraId="1306A626" w14:textId="77777777" w:rsidR="00083A2B" w:rsidRDefault="007C4FE9">
            <w:pPr>
              <w:pStyle w:val="TableStyle"/>
            </w:pPr>
            <w:r>
              <w:rPr>
                <w:noProof/>
              </w:rPr>
              <w:t xml:space="preserve">Profiled DPM Consumption (Settlement Period 05)                                                     </w:t>
            </w:r>
          </w:p>
        </w:tc>
      </w:tr>
      <w:tr w:rsidR="00083A2B" w14:paraId="2DA928BE" w14:textId="77777777">
        <w:tc>
          <w:tcPr>
            <w:tcW w:w="964" w:type="dxa"/>
          </w:tcPr>
          <w:p w14:paraId="61452366" w14:textId="77777777" w:rsidR="00083A2B" w:rsidRDefault="007C4FE9">
            <w:pPr>
              <w:pStyle w:val="TableStyle"/>
            </w:pPr>
            <w:r>
              <w:t>J</w:t>
            </w:r>
            <w:r>
              <w:rPr>
                <w:noProof/>
              </w:rPr>
              <w:t>2090</w:t>
            </w:r>
          </w:p>
        </w:tc>
        <w:tc>
          <w:tcPr>
            <w:tcW w:w="7506" w:type="dxa"/>
          </w:tcPr>
          <w:p w14:paraId="346BFBD7" w14:textId="77777777" w:rsidR="00083A2B" w:rsidRDefault="007C4FE9">
            <w:pPr>
              <w:pStyle w:val="TableStyle"/>
            </w:pPr>
            <w:r>
              <w:rPr>
                <w:noProof/>
              </w:rPr>
              <w:t xml:space="preserve">Profiled DPM Consumption (Settlement Period 06)                                                     </w:t>
            </w:r>
          </w:p>
        </w:tc>
      </w:tr>
      <w:tr w:rsidR="00083A2B" w14:paraId="2B655ED6" w14:textId="77777777">
        <w:tc>
          <w:tcPr>
            <w:tcW w:w="964" w:type="dxa"/>
          </w:tcPr>
          <w:p w14:paraId="4D8CDF5C" w14:textId="77777777" w:rsidR="00083A2B" w:rsidRDefault="007C4FE9">
            <w:pPr>
              <w:pStyle w:val="TableStyle"/>
            </w:pPr>
            <w:r>
              <w:t>J</w:t>
            </w:r>
            <w:r>
              <w:rPr>
                <w:noProof/>
              </w:rPr>
              <w:t>2091</w:t>
            </w:r>
          </w:p>
        </w:tc>
        <w:tc>
          <w:tcPr>
            <w:tcW w:w="7506" w:type="dxa"/>
          </w:tcPr>
          <w:p w14:paraId="30619A33" w14:textId="77777777" w:rsidR="00083A2B" w:rsidRDefault="007C4FE9">
            <w:pPr>
              <w:pStyle w:val="TableStyle"/>
            </w:pPr>
            <w:r>
              <w:rPr>
                <w:noProof/>
              </w:rPr>
              <w:t xml:space="preserve">Profiled DPM Consumption (Settlement Period 07)                                                     </w:t>
            </w:r>
          </w:p>
        </w:tc>
      </w:tr>
      <w:tr w:rsidR="00083A2B" w14:paraId="70AA8E10" w14:textId="77777777">
        <w:tc>
          <w:tcPr>
            <w:tcW w:w="964" w:type="dxa"/>
          </w:tcPr>
          <w:p w14:paraId="6AF3F615" w14:textId="77777777" w:rsidR="00083A2B" w:rsidRDefault="007C4FE9">
            <w:pPr>
              <w:pStyle w:val="TableStyle"/>
            </w:pPr>
            <w:r>
              <w:t>J</w:t>
            </w:r>
            <w:r>
              <w:rPr>
                <w:noProof/>
              </w:rPr>
              <w:t>2092</w:t>
            </w:r>
          </w:p>
        </w:tc>
        <w:tc>
          <w:tcPr>
            <w:tcW w:w="7506" w:type="dxa"/>
          </w:tcPr>
          <w:p w14:paraId="2C346244" w14:textId="77777777" w:rsidR="00083A2B" w:rsidRDefault="007C4FE9">
            <w:pPr>
              <w:pStyle w:val="TableStyle"/>
            </w:pPr>
            <w:r>
              <w:rPr>
                <w:noProof/>
              </w:rPr>
              <w:t xml:space="preserve">Profiled DPM Consumption (Settlement Period 08)                                                     </w:t>
            </w:r>
          </w:p>
        </w:tc>
      </w:tr>
      <w:tr w:rsidR="00083A2B" w14:paraId="1F37CD3B" w14:textId="77777777">
        <w:tc>
          <w:tcPr>
            <w:tcW w:w="964" w:type="dxa"/>
          </w:tcPr>
          <w:p w14:paraId="5A18E0F7" w14:textId="77777777" w:rsidR="00083A2B" w:rsidRDefault="007C4FE9">
            <w:pPr>
              <w:pStyle w:val="TableStyle"/>
            </w:pPr>
            <w:r>
              <w:t>J</w:t>
            </w:r>
            <w:r>
              <w:rPr>
                <w:noProof/>
              </w:rPr>
              <w:t>2093</w:t>
            </w:r>
          </w:p>
        </w:tc>
        <w:tc>
          <w:tcPr>
            <w:tcW w:w="7506" w:type="dxa"/>
          </w:tcPr>
          <w:p w14:paraId="077B45F7" w14:textId="77777777" w:rsidR="00083A2B" w:rsidRDefault="007C4FE9">
            <w:pPr>
              <w:pStyle w:val="TableStyle"/>
            </w:pPr>
            <w:r>
              <w:rPr>
                <w:noProof/>
              </w:rPr>
              <w:t xml:space="preserve">Profiled DPM Consumption (Settlement Period 09)                                                     </w:t>
            </w:r>
          </w:p>
        </w:tc>
      </w:tr>
      <w:tr w:rsidR="00083A2B" w14:paraId="63558A38" w14:textId="77777777">
        <w:tc>
          <w:tcPr>
            <w:tcW w:w="964" w:type="dxa"/>
          </w:tcPr>
          <w:p w14:paraId="3AC90243" w14:textId="77777777" w:rsidR="00083A2B" w:rsidRDefault="007C4FE9">
            <w:pPr>
              <w:pStyle w:val="TableStyle"/>
            </w:pPr>
            <w:r>
              <w:t>J</w:t>
            </w:r>
            <w:r>
              <w:rPr>
                <w:noProof/>
              </w:rPr>
              <w:t>2094</w:t>
            </w:r>
          </w:p>
        </w:tc>
        <w:tc>
          <w:tcPr>
            <w:tcW w:w="7506" w:type="dxa"/>
          </w:tcPr>
          <w:p w14:paraId="4C689629" w14:textId="77777777" w:rsidR="00083A2B" w:rsidRDefault="007C4FE9">
            <w:pPr>
              <w:pStyle w:val="TableStyle"/>
            </w:pPr>
            <w:r>
              <w:rPr>
                <w:noProof/>
              </w:rPr>
              <w:t xml:space="preserve">Profiled DPM Consumption (Settlement Period 10)                                                     </w:t>
            </w:r>
          </w:p>
        </w:tc>
      </w:tr>
      <w:tr w:rsidR="00083A2B" w14:paraId="00E7EFC6" w14:textId="77777777">
        <w:tc>
          <w:tcPr>
            <w:tcW w:w="964" w:type="dxa"/>
          </w:tcPr>
          <w:p w14:paraId="63A472B0" w14:textId="77777777" w:rsidR="00083A2B" w:rsidRDefault="007C4FE9">
            <w:pPr>
              <w:pStyle w:val="TableStyle"/>
            </w:pPr>
            <w:r>
              <w:t>J</w:t>
            </w:r>
            <w:r>
              <w:rPr>
                <w:noProof/>
              </w:rPr>
              <w:t>2095</w:t>
            </w:r>
          </w:p>
        </w:tc>
        <w:tc>
          <w:tcPr>
            <w:tcW w:w="7506" w:type="dxa"/>
          </w:tcPr>
          <w:p w14:paraId="36D0BCCE" w14:textId="77777777" w:rsidR="00083A2B" w:rsidRDefault="007C4FE9">
            <w:pPr>
              <w:pStyle w:val="TableStyle"/>
            </w:pPr>
            <w:r>
              <w:rPr>
                <w:noProof/>
              </w:rPr>
              <w:t xml:space="preserve">Profiled DPM Consumption (Settlement Period 11)                                                     </w:t>
            </w:r>
          </w:p>
        </w:tc>
      </w:tr>
      <w:tr w:rsidR="00083A2B" w14:paraId="7CC81DDE" w14:textId="77777777">
        <w:tc>
          <w:tcPr>
            <w:tcW w:w="964" w:type="dxa"/>
          </w:tcPr>
          <w:p w14:paraId="5CE6369A" w14:textId="77777777" w:rsidR="00083A2B" w:rsidRDefault="007C4FE9">
            <w:pPr>
              <w:pStyle w:val="TableStyle"/>
            </w:pPr>
            <w:r>
              <w:t>J</w:t>
            </w:r>
            <w:r>
              <w:rPr>
                <w:noProof/>
              </w:rPr>
              <w:t>2096</w:t>
            </w:r>
          </w:p>
        </w:tc>
        <w:tc>
          <w:tcPr>
            <w:tcW w:w="7506" w:type="dxa"/>
          </w:tcPr>
          <w:p w14:paraId="06C98A37" w14:textId="77777777" w:rsidR="00083A2B" w:rsidRDefault="007C4FE9">
            <w:pPr>
              <w:pStyle w:val="TableStyle"/>
            </w:pPr>
            <w:r>
              <w:rPr>
                <w:noProof/>
              </w:rPr>
              <w:t xml:space="preserve">Profiled DPM Consumption (Settlement Period 12)                                                     </w:t>
            </w:r>
          </w:p>
        </w:tc>
      </w:tr>
      <w:tr w:rsidR="00083A2B" w14:paraId="652A70F0" w14:textId="77777777">
        <w:tc>
          <w:tcPr>
            <w:tcW w:w="964" w:type="dxa"/>
          </w:tcPr>
          <w:p w14:paraId="242ECF34" w14:textId="77777777" w:rsidR="00083A2B" w:rsidRDefault="007C4FE9">
            <w:pPr>
              <w:pStyle w:val="TableStyle"/>
            </w:pPr>
            <w:r>
              <w:lastRenderedPageBreak/>
              <w:t>J</w:t>
            </w:r>
            <w:r>
              <w:rPr>
                <w:noProof/>
              </w:rPr>
              <w:t>2097</w:t>
            </w:r>
          </w:p>
        </w:tc>
        <w:tc>
          <w:tcPr>
            <w:tcW w:w="7506" w:type="dxa"/>
          </w:tcPr>
          <w:p w14:paraId="32CFB39E" w14:textId="77777777" w:rsidR="00083A2B" w:rsidRDefault="007C4FE9">
            <w:pPr>
              <w:pStyle w:val="TableStyle"/>
            </w:pPr>
            <w:r>
              <w:rPr>
                <w:noProof/>
              </w:rPr>
              <w:t xml:space="preserve">Profiled DPM Consumption (Settlement Period 13)                                                     </w:t>
            </w:r>
          </w:p>
        </w:tc>
      </w:tr>
      <w:tr w:rsidR="00083A2B" w14:paraId="1DDA2B83" w14:textId="77777777">
        <w:tc>
          <w:tcPr>
            <w:tcW w:w="964" w:type="dxa"/>
          </w:tcPr>
          <w:p w14:paraId="283B9E66" w14:textId="77777777" w:rsidR="00083A2B" w:rsidRDefault="007C4FE9">
            <w:pPr>
              <w:pStyle w:val="TableStyle"/>
            </w:pPr>
            <w:r>
              <w:t>J</w:t>
            </w:r>
            <w:r>
              <w:rPr>
                <w:noProof/>
              </w:rPr>
              <w:t>2098</w:t>
            </w:r>
          </w:p>
        </w:tc>
        <w:tc>
          <w:tcPr>
            <w:tcW w:w="7506" w:type="dxa"/>
          </w:tcPr>
          <w:p w14:paraId="12388886" w14:textId="77777777" w:rsidR="00083A2B" w:rsidRDefault="007C4FE9">
            <w:pPr>
              <w:pStyle w:val="TableStyle"/>
            </w:pPr>
            <w:r>
              <w:rPr>
                <w:noProof/>
              </w:rPr>
              <w:t xml:space="preserve">Profiled DPM Consumption (Settlement Period 14)                                                     </w:t>
            </w:r>
          </w:p>
        </w:tc>
      </w:tr>
      <w:tr w:rsidR="00083A2B" w14:paraId="258BFFD0" w14:textId="77777777">
        <w:tc>
          <w:tcPr>
            <w:tcW w:w="964" w:type="dxa"/>
          </w:tcPr>
          <w:p w14:paraId="55C40838" w14:textId="77777777" w:rsidR="00083A2B" w:rsidRDefault="007C4FE9">
            <w:pPr>
              <w:pStyle w:val="TableStyle"/>
            </w:pPr>
            <w:r>
              <w:t>J</w:t>
            </w:r>
            <w:r>
              <w:rPr>
                <w:noProof/>
              </w:rPr>
              <w:t>2099</w:t>
            </w:r>
          </w:p>
        </w:tc>
        <w:tc>
          <w:tcPr>
            <w:tcW w:w="7506" w:type="dxa"/>
          </w:tcPr>
          <w:p w14:paraId="5C7C3F0F" w14:textId="77777777" w:rsidR="00083A2B" w:rsidRDefault="007C4FE9">
            <w:pPr>
              <w:pStyle w:val="TableStyle"/>
            </w:pPr>
            <w:r>
              <w:rPr>
                <w:noProof/>
              </w:rPr>
              <w:t xml:space="preserve">Profiled DPM Consumption (Settlement Period 15)                                                     </w:t>
            </w:r>
          </w:p>
        </w:tc>
      </w:tr>
      <w:tr w:rsidR="00083A2B" w14:paraId="7303B293" w14:textId="77777777">
        <w:tc>
          <w:tcPr>
            <w:tcW w:w="964" w:type="dxa"/>
          </w:tcPr>
          <w:p w14:paraId="06E18E7B" w14:textId="77777777" w:rsidR="00083A2B" w:rsidRDefault="007C4FE9">
            <w:pPr>
              <w:pStyle w:val="TableStyle"/>
            </w:pPr>
            <w:r>
              <w:t>J</w:t>
            </w:r>
            <w:r>
              <w:rPr>
                <w:noProof/>
              </w:rPr>
              <w:t>2100</w:t>
            </w:r>
          </w:p>
        </w:tc>
        <w:tc>
          <w:tcPr>
            <w:tcW w:w="7506" w:type="dxa"/>
          </w:tcPr>
          <w:p w14:paraId="1623B5D7" w14:textId="77777777" w:rsidR="00083A2B" w:rsidRDefault="007C4FE9">
            <w:pPr>
              <w:pStyle w:val="TableStyle"/>
            </w:pPr>
            <w:r>
              <w:rPr>
                <w:noProof/>
              </w:rPr>
              <w:t xml:space="preserve">Profiled DPM Consumption (Settlement Period 16)                                                     </w:t>
            </w:r>
          </w:p>
        </w:tc>
      </w:tr>
      <w:tr w:rsidR="00083A2B" w14:paraId="36C1D28C" w14:textId="77777777">
        <w:tc>
          <w:tcPr>
            <w:tcW w:w="964" w:type="dxa"/>
          </w:tcPr>
          <w:p w14:paraId="6FE69774" w14:textId="77777777" w:rsidR="00083A2B" w:rsidRDefault="007C4FE9">
            <w:pPr>
              <w:pStyle w:val="TableStyle"/>
            </w:pPr>
            <w:r>
              <w:t>J</w:t>
            </w:r>
            <w:r>
              <w:rPr>
                <w:noProof/>
              </w:rPr>
              <w:t>2101</w:t>
            </w:r>
          </w:p>
        </w:tc>
        <w:tc>
          <w:tcPr>
            <w:tcW w:w="7506" w:type="dxa"/>
          </w:tcPr>
          <w:p w14:paraId="7C4D2643" w14:textId="77777777" w:rsidR="00083A2B" w:rsidRDefault="007C4FE9">
            <w:pPr>
              <w:pStyle w:val="TableStyle"/>
            </w:pPr>
            <w:r>
              <w:rPr>
                <w:noProof/>
              </w:rPr>
              <w:t xml:space="preserve">Profiled DPM Consumption (Settlement Period 17)                                                     </w:t>
            </w:r>
          </w:p>
        </w:tc>
      </w:tr>
      <w:tr w:rsidR="00083A2B" w14:paraId="3E2167FC" w14:textId="77777777">
        <w:tc>
          <w:tcPr>
            <w:tcW w:w="964" w:type="dxa"/>
          </w:tcPr>
          <w:p w14:paraId="44B72897" w14:textId="77777777" w:rsidR="00083A2B" w:rsidRDefault="007C4FE9">
            <w:pPr>
              <w:pStyle w:val="TableStyle"/>
            </w:pPr>
            <w:r>
              <w:t>J</w:t>
            </w:r>
            <w:r>
              <w:rPr>
                <w:noProof/>
              </w:rPr>
              <w:t>2102</w:t>
            </w:r>
          </w:p>
        </w:tc>
        <w:tc>
          <w:tcPr>
            <w:tcW w:w="7506" w:type="dxa"/>
          </w:tcPr>
          <w:p w14:paraId="419CF9A1" w14:textId="77777777" w:rsidR="00083A2B" w:rsidRDefault="007C4FE9">
            <w:pPr>
              <w:pStyle w:val="TableStyle"/>
            </w:pPr>
            <w:r>
              <w:rPr>
                <w:noProof/>
              </w:rPr>
              <w:t xml:space="preserve">Profiled DPM Consumption (Settlement Period 18)                                                     </w:t>
            </w:r>
          </w:p>
        </w:tc>
      </w:tr>
      <w:tr w:rsidR="00083A2B" w14:paraId="1AD3545F" w14:textId="77777777">
        <w:tc>
          <w:tcPr>
            <w:tcW w:w="964" w:type="dxa"/>
          </w:tcPr>
          <w:p w14:paraId="229F07DD" w14:textId="77777777" w:rsidR="00083A2B" w:rsidRDefault="007C4FE9">
            <w:pPr>
              <w:pStyle w:val="TableStyle"/>
            </w:pPr>
            <w:r>
              <w:t>J</w:t>
            </w:r>
            <w:r>
              <w:rPr>
                <w:noProof/>
              </w:rPr>
              <w:t>2103</w:t>
            </w:r>
          </w:p>
        </w:tc>
        <w:tc>
          <w:tcPr>
            <w:tcW w:w="7506" w:type="dxa"/>
          </w:tcPr>
          <w:p w14:paraId="49FD708B" w14:textId="77777777" w:rsidR="00083A2B" w:rsidRDefault="007C4FE9">
            <w:pPr>
              <w:pStyle w:val="TableStyle"/>
            </w:pPr>
            <w:r>
              <w:rPr>
                <w:noProof/>
              </w:rPr>
              <w:t xml:space="preserve">Profiled DPM Consumption (Settlement Period 19)                                                     </w:t>
            </w:r>
          </w:p>
        </w:tc>
      </w:tr>
      <w:tr w:rsidR="00083A2B" w14:paraId="103D9851" w14:textId="77777777">
        <w:tc>
          <w:tcPr>
            <w:tcW w:w="964" w:type="dxa"/>
          </w:tcPr>
          <w:p w14:paraId="38588C1D" w14:textId="77777777" w:rsidR="00083A2B" w:rsidRDefault="007C4FE9">
            <w:pPr>
              <w:pStyle w:val="TableStyle"/>
            </w:pPr>
            <w:r>
              <w:t>J</w:t>
            </w:r>
            <w:r>
              <w:rPr>
                <w:noProof/>
              </w:rPr>
              <w:t>2104</w:t>
            </w:r>
          </w:p>
        </w:tc>
        <w:tc>
          <w:tcPr>
            <w:tcW w:w="7506" w:type="dxa"/>
          </w:tcPr>
          <w:p w14:paraId="380418F1" w14:textId="77777777" w:rsidR="00083A2B" w:rsidRDefault="007C4FE9">
            <w:pPr>
              <w:pStyle w:val="TableStyle"/>
            </w:pPr>
            <w:r>
              <w:rPr>
                <w:noProof/>
              </w:rPr>
              <w:t xml:space="preserve">Profiled DPM Consumption (Settlement Period 20)                                                     </w:t>
            </w:r>
          </w:p>
        </w:tc>
      </w:tr>
      <w:tr w:rsidR="00083A2B" w14:paraId="20034A1A" w14:textId="77777777">
        <w:tc>
          <w:tcPr>
            <w:tcW w:w="964" w:type="dxa"/>
          </w:tcPr>
          <w:p w14:paraId="260908D6" w14:textId="77777777" w:rsidR="00083A2B" w:rsidRDefault="007C4FE9">
            <w:pPr>
              <w:pStyle w:val="TableStyle"/>
            </w:pPr>
            <w:r>
              <w:t>J</w:t>
            </w:r>
            <w:r>
              <w:rPr>
                <w:noProof/>
              </w:rPr>
              <w:t>2105</w:t>
            </w:r>
          </w:p>
        </w:tc>
        <w:tc>
          <w:tcPr>
            <w:tcW w:w="7506" w:type="dxa"/>
          </w:tcPr>
          <w:p w14:paraId="43A4B011" w14:textId="77777777" w:rsidR="00083A2B" w:rsidRDefault="007C4FE9">
            <w:pPr>
              <w:pStyle w:val="TableStyle"/>
            </w:pPr>
            <w:r>
              <w:rPr>
                <w:noProof/>
              </w:rPr>
              <w:t xml:space="preserve">Profiled DPM Consumption (Settlement Period 21)                                                     </w:t>
            </w:r>
          </w:p>
        </w:tc>
      </w:tr>
      <w:tr w:rsidR="00083A2B" w14:paraId="1A573971" w14:textId="77777777">
        <w:tc>
          <w:tcPr>
            <w:tcW w:w="964" w:type="dxa"/>
          </w:tcPr>
          <w:p w14:paraId="393E9DB0" w14:textId="77777777" w:rsidR="00083A2B" w:rsidRDefault="007C4FE9">
            <w:pPr>
              <w:pStyle w:val="TableStyle"/>
            </w:pPr>
            <w:r>
              <w:t>J</w:t>
            </w:r>
            <w:r>
              <w:rPr>
                <w:noProof/>
              </w:rPr>
              <w:t>2106</w:t>
            </w:r>
          </w:p>
        </w:tc>
        <w:tc>
          <w:tcPr>
            <w:tcW w:w="7506" w:type="dxa"/>
          </w:tcPr>
          <w:p w14:paraId="32344566" w14:textId="77777777" w:rsidR="00083A2B" w:rsidRDefault="007C4FE9">
            <w:pPr>
              <w:pStyle w:val="TableStyle"/>
            </w:pPr>
            <w:r>
              <w:rPr>
                <w:noProof/>
              </w:rPr>
              <w:t xml:space="preserve">Profiled DPM Consumption (Settlement Period 22)                                                     </w:t>
            </w:r>
          </w:p>
        </w:tc>
      </w:tr>
      <w:tr w:rsidR="00083A2B" w14:paraId="703A5613" w14:textId="77777777">
        <w:tc>
          <w:tcPr>
            <w:tcW w:w="964" w:type="dxa"/>
          </w:tcPr>
          <w:p w14:paraId="1F43604C" w14:textId="77777777" w:rsidR="00083A2B" w:rsidRDefault="007C4FE9">
            <w:pPr>
              <w:pStyle w:val="TableStyle"/>
            </w:pPr>
            <w:r>
              <w:t>J</w:t>
            </w:r>
            <w:r>
              <w:rPr>
                <w:noProof/>
              </w:rPr>
              <w:t>2107</w:t>
            </w:r>
          </w:p>
        </w:tc>
        <w:tc>
          <w:tcPr>
            <w:tcW w:w="7506" w:type="dxa"/>
          </w:tcPr>
          <w:p w14:paraId="76D1F895" w14:textId="77777777" w:rsidR="00083A2B" w:rsidRDefault="007C4FE9">
            <w:pPr>
              <w:pStyle w:val="TableStyle"/>
            </w:pPr>
            <w:r>
              <w:rPr>
                <w:noProof/>
              </w:rPr>
              <w:t xml:space="preserve">Profiled DPM Consumption (Settlement Period 23)                                                     </w:t>
            </w:r>
          </w:p>
        </w:tc>
      </w:tr>
      <w:tr w:rsidR="00083A2B" w14:paraId="7B0968B0" w14:textId="77777777">
        <w:tc>
          <w:tcPr>
            <w:tcW w:w="964" w:type="dxa"/>
          </w:tcPr>
          <w:p w14:paraId="0905111D" w14:textId="77777777" w:rsidR="00083A2B" w:rsidRDefault="007C4FE9">
            <w:pPr>
              <w:pStyle w:val="TableStyle"/>
            </w:pPr>
            <w:r>
              <w:t>J</w:t>
            </w:r>
            <w:r>
              <w:rPr>
                <w:noProof/>
              </w:rPr>
              <w:t>2108</w:t>
            </w:r>
          </w:p>
        </w:tc>
        <w:tc>
          <w:tcPr>
            <w:tcW w:w="7506" w:type="dxa"/>
          </w:tcPr>
          <w:p w14:paraId="226E42E7" w14:textId="77777777" w:rsidR="00083A2B" w:rsidRDefault="007C4FE9">
            <w:pPr>
              <w:pStyle w:val="TableStyle"/>
            </w:pPr>
            <w:r>
              <w:rPr>
                <w:noProof/>
              </w:rPr>
              <w:t xml:space="preserve">Profiled DPM Consumption (Settlement Period 24)                                                     </w:t>
            </w:r>
          </w:p>
        </w:tc>
      </w:tr>
      <w:tr w:rsidR="00083A2B" w14:paraId="6A12FBB9" w14:textId="77777777">
        <w:tc>
          <w:tcPr>
            <w:tcW w:w="964" w:type="dxa"/>
          </w:tcPr>
          <w:p w14:paraId="330220CC" w14:textId="77777777" w:rsidR="00083A2B" w:rsidRDefault="007C4FE9">
            <w:pPr>
              <w:pStyle w:val="TableStyle"/>
            </w:pPr>
            <w:r>
              <w:t>J</w:t>
            </w:r>
            <w:r>
              <w:rPr>
                <w:noProof/>
              </w:rPr>
              <w:t>2109</w:t>
            </w:r>
          </w:p>
        </w:tc>
        <w:tc>
          <w:tcPr>
            <w:tcW w:w="7506" w:type="dxa"/>
          </w:tcPr>
          <w:p w14:paraId="73B10B7F" w14:textId="77777777" w:rsidR="00083A2B" w:rsidRDefault="007C4FE9">
            <w:pPr>
              <w:pStyle w:val="TableStyle"/>
            </w:pPr>
            <w:r>
              <w:rPr>
                <w:noProof/>
              </w:rPr>
              <w:t xml:space="preserve">Profiled DPM Consumption (Settlement Period 25)                                                     </w:t>
            </w:r>
          </w:p>
        </w:tc>
      </w:tr>
      <w:tr w:rsidR="00083A2B" w14:paraId="67C8C905" w14:textId="77777777">
        <w:tc>
          <w:tcPr>
            <w:tcW w:w="964" w:type="dxa"/>
          </w:tcPr>
          <w:p w14:paraId="754FDA52" w14:textId="77777777" w:rsidR="00083A2B" w:rsidRDefault="007C4FE9">
            <w:pPr>
              <w:pStyle w:val="TableStyle"/>
            </w:pPr>
            <w:r>
              <w:t>J</w:t>
            </w:r>
            <w:r>
              <w:rPr>
                <w:noProof/>
              </w:rPr>
              <w:t>2110</w:t>
            </w:r>
          </w:p>
        </w:tc>
        <w:tc>
          <w:tcPr>
            <w:tcW w:w="7506" w:type="dxa"/>
          </w:tcPr>
          <w:p w14:paraId="13776E22" w14:textId="77777777" w:rsidR="00083A2B" w:rsidRDefault="007C4FE9">
            <w:pPr>
              <w:pStyle w:val="TableStyle"/>
            </w:pPr>
            <w:r>
              <w:rPr>
                <w:noProof/>
              </w:rPr>
              <w:t xml:space="preserve">Profiled DPM Consumption (Settlement Period 26)                                                     </w:t>
            </w:r>
          </w:p>
        </w:tc>
      </w:tr>
      <w:tr w:rsidR="00083A2B" w14:paraId="22E0B835" w14:textId="77777777">
        <w:tc>
          <w:tcPr>
            <w:tcW w:w="964" w:type="dxa"/>
          </w:tcPr>
          <w:p w14:paraId="1CD4A746" w14:textId="77777777" w:rsidR="00083A2B" w:rsidRDefault="007C4FE9">
            <w:pPr>
              <w:pStyle w:val="TableStyle"/>
            </w:pPr>
            <w:r>
              <w:t>J</w:t>
            </w:r>
            <w:r>
              <w:rPr>
                <w:noProof/>
              </w:rPr>
              <w:t>2111</w:t>
            </w:r>
          </w:p>
        </w:tc>
        <w:tc>
          <w:tcPr>
            <w:tcW w:w="7506" w:type="dxa"/>
          </w:tcPr>
          <w:p w14:paraId="2521F5D5" w14:textId="77777777" w:rsidR="00083A2B" w:rsidRDefault="007C4FE9">
            <w:pPr>
              <w:pStyle w:val="TableStyle"/>
            </w:pPr>
            <w:r>
              <w:rPr>
                <w:noProof/>
              </w:rPr>
              <w:t xml:space="preserve">Profiled DPM Consumption (Settlement Period 27)                                                     </w:t>
            </w:r>
          </w:p>
        </w:tc>
      </w:tr>
      <w:tr w:rsidR="00083A2B" w14:paraId="36D644C7" w14:textId="77777777">
        <w:tc>
          <w:tcPr>
            <w:tcW w:w="964" w:type="dxa"/>
          </w:tcPr>
          <w:p w14:paraId="22079C34" w14:textId="77777777" w:rsidR="00083A2B" w:rsidRDefault="007C4FE9">
            <w:pPr>
              <w:pStyle w:val="TableStyle"/>
            </w:pPr>
            <w:r>
              <w:t>J</w:t>
            </w:r>
            <w:r>
              <w:rPr>
                <w:noProof/>
              </w:rPr>
              <w:t>2112</w:t>
            </w:r>
          </w:p>
        </w:tc>
        <w:tc>
          <w:tcPr>
            <w:tcW w:w="7506" w:type="dxa"/>
          </w:tcPr>
          <w:p w14:paraId="19002D4B" w14:textId="77777777" w:rsidR="00083A2B" w:rsidRDefault="007C4FE9">
            <w:pPr>
              <w:pStyle w:val="TableStyle"/>
            </w:pPr>
            <w:r>
              <w:rPr>
                <w:noProof/>
              </w:rPr>
              <w:t xml:space="preserve">Profiled DPM Consumption (Settlement Period 28)                                                     </w:t>
            </w:r>
          </w:p>
        </w:tc>
      </w:tr>
      <w:tr w:rsidR="00083A2B" w14:paraId="67C386D4" w14:textId="77777777">
        <w:tc>
          <w:tcPr>
            <w:tcW w:w="964" w:type="dxa"/>
          </w:tcPr>
          <w:p w14:paraId="5519586A" w14:textId="77777777" w:rsidR="00083A2B" w:rsidRDefault="007C4FE9">
            <w:pPr>
              <w:pStyle w:val="TableStyle"/>
            </w:pPr>
            <w:r>
              <w:t>J</w:t>
            </w:r>
            <w:r>
              <w:rPr>
                <w:noProof/>
              </w:rPr>
              <w:t>2113</w:t>
            </w:r>
          </w:p>
        </w:tc>
        <w:tc>
          <w:tcPr>
            <w:tcW w:w="7506" w:type="dxa"/>
          </w:tcPr>
          <w:p w14:paraId="4861B758" w14:textId="77777777" w:rsidR="00083A2B" w:rsidRDefault="007C4FE9">
            <w:pPr>
              <w:pStyle w:val="TableStyle"/>
            </w:pPr>
            <w:r>
              <w:rPr>
                <w:noProof/>
              </w:rPr>
              <w:t xml:space="preserve">Profiled DPM Consumption (Settlement Period 29)                                                     </w:t>
            </w:r>
          </w:p>
        </w:tc>
      </w:tr>
      <w:tr w:rsidR="00083A2B" w14:paraId="206A011F" w14:textId="77777777">
        <w:tc>
          <w:tcPr>
            <w:tcW w:w="964" w:type="dxa"/>
          </w:tcPr>
          <w:p w14:paraId="53186761" w14:textId="77777777" w:rsidR="00083A2B" w:rsidRDefault="007C4FE9">
            <w:pPr>
              <w:pStyle w:val="TableStyle"/>
            </w:pPr>
            <w:r>
              <w:t>J</w:t>
            </w:r>
            <w:r>
              <w:rPr>
                <w:noProof/>
              </w:rPr>
              <w:t>2114</w:t>
            </w:r>
          </w:p>
        </w:tc>
        <w:tc>
          <w:tcPr>
            <w:tcW w:w="7506" w:type="dxa"/>
          </w:tcPr>
          <w:p w14:paraId="6A42D172" w14:textId="77777777" w:rsidR="00083A2B" w:rsidRDefault="007C4FE9">
            <w:pPr>
              <w:pStyle w:val="TableStyle"/>
            </w:pPr>
            <w:r>
              <w:rPr>
                <w:noProof/>
              </w:rPr>
              <w:t xml:space="preserve">Profiled DPM Consumption (Settlement Period 30)                                                     </w:t>
            </w:r>
          </w:p>
        </w:tc>
      </w:tr>
      <w:tr w:rsidR="00083A2B" w14:paraId="188E74A2" w14:textId="77777777">
        <w:tc>
          <w:tcPr>
            <w:tcW w:w="964" w:type="dxa"/>
          </w:tcPr>
          <w:p w14:paraId="1DB9BBA9" w14:textId="77777777" w:rsidR="00083A2B" w:rsidRDefault="007C4FE9">
            <w:pPr>
              <w:pStyle w:val="TableStyle"/>
            </w:pPr>
            <w:r>
              <w:t>J</w:t>
            </w:r>
            <w:r>
              <w:rPr>
                <w:noProof/>
              </w:rPr>
              <w:t>2115</w:t>
            </w:r>
          </w:p>
        </w:tc>
        <w:tc>
          <w:tcPr>
            <w:tcW w:w="7506" w:type="dxa"/>
          </w:tcPr>
          <w:p w14:paraId="7960FB1D" w14:textId="77777777" w:rsidR="00083A2B" w:rsidRDefault="007C4FE9">
            <w:pPr>
              <w:pStyle w:val="TableStyle"/>
            </w:pPr>
            <w:r>
              <w:rPr>
                <w:noProof/>
              </w:rPr>
              <w:t xml:space="preserve">Profiled DPM Consumption (Settlement Period 31)                                                     </w:t>
            </w:r>
          </w:p>
        </w:tc>
      </w:tr>
      <w:tr w:rsidR="00083A2B" w14:paraId="1EC4A697" w14:textId="77777777">
        <w:tc>
          <w:tcPr>
            <w:tcW w:w="964" w:type="dxa"/>
          </w:tcPr>
          <w:p w14:paraId="2C1D3050" w14:textId="77777777" w:rsidR="00083A2B" w:rsidRDefault="007C4FE9">
            <w:pPr>
              <w:pStyle w:val="TableStyle"/>
            </w:pPr>
            <w:r>
              <w:t>J</w:t>
            </w:r>
            <w:r>
              <w:rPr>
                <w:noProof/>
              </w:rPr>
              <w:t>2116</w:t>
            </w:r>
          </w:p>
        </w:tc>
        <w:tc>
          <w:tcPr>
            <w:tcW w:w="7506" w:type="dxa"/>
          </w:tcPr>
          <w:p w14:paraId="76D32F25" w14:textId="77777777" w:rsidR="00083A2B" w:rsidRDefault="007C4FE9">
            <w:pPr>
              <w:pStyle w:val="TableStyle"/>
            </w:pPr>
            <w:r>
              <w:rPr>
                <w:noProof/>
              </w:rPr>
              <w:t xml:space="preserve">Profiled DPM Consumption (Settlement Period 32)                                                     </w:t>
            </w:r>
          </w:p>
        </w:tc>
      </w:tr>
      <w:tr w:rsidR="00083A2B" w14:paraId="55D3DC35" w14:textId="77777777">
        <w:tc>
          <w:tcPr>
            <w:tcW w:w="964" w:type="dxa"/>
          </w:tcPr>
          <w:p w14:paraId="7937A3FA" w14:textId="77777777" w:rsidR="00083A2B" w:rsidRDefault="007C4FE9">
            <w:pPr>
              <w:pStyle w:val="TableStyle"/>
            </w:pPr>
            <w:r>
              <w:t>J</w:t>
            </w:r>
            <w:r>
              <w:rPr>
                <w:noProof/>
              </w:rPr>
              <w:t>2117</w:t>
            </w:r>
          </w:p>
        </w:tc>
        <w:tc>
          <w:tcPr>
            <w:tcW w:w="7506" w:type="dxa"/>
          </w:tcPr>
          <w:p w14:paraId="669AA5B4" w14:textId="77777777" w:rsidR="00083A2B" w:rsidRDefault="007C4FE9">
            <w:pPr>
              <w:pStyle w:val="TableStyle"/>
            </w:pPr>
            <w:r>
              <w:rPr>
                <w:noProof/>
              </w:rPr>
              <w:t xml:space="preserve">Profiled DPM Consumption (Settlement Period 33)                                                     </w:t>
            </w:r>
          </w:p>
        </w:tc>
      </w:tr>
      <w:tr w:rsidR="00083A2B" w14:paraId="14A369A4" w14:textId="77777777">
        <w:tc>
          <w:tcPr>
            <w:tcW w:w="964" w:type="dxa"/>
          </w:tcPr>
          <w:p w14:paraId="3BB3B3B9" w14:textId="77777777" w:rsidR="00083A2B" w:rsidRDefault="007C4FE9">
            <w:pPr>
              <w:pStyle w:val="TableStyle"/>
            </w:pPr>
            <w:r>
              <w:t>J</w:t>
            </w:r>
            <w:r>
              <w:rPr>
                <w:noProof/>
              </w:rPr>
              <w:t>2118</w:t>
            </w:r>
          </w:p>
        </w:tc>
        <w:tc>
          <w:tcPr>
            <w:tcW w:w="7506" w:type="dxa"/>
          </w:tcPr>
          <w:p w14:paraId="78028B35" w14:textId="77777777" w:rsidR="00083A2B" w:rsidRDefault="007C4FE9">
            <w:pPr>
              <w:pStyle w:val="TableStyle"/>
            </w:pPr>
            <w:r>
              <w:rPr>
                <w:noProof/>
              </w:rPr>
              <w:t xml:space="preserve">Profiled DPM Consumption (Settlement Period 34)                                                     </w:t>
            </w:r>
          </w:p>
        </w:tc>
      </w:tr>
      <w:tr w:rsidR="00083A2B" w14:paraId="6D88536E" w14:textId="77777777">
        <w:tc>
          <w:tcPr>
            <w:tcW w:w="964" w:type="dxa"/>
          </w:tcPr>
          <w:p w14:paraId="5C1875F1" w14:textId="77777777" w:rsidR="00083A2B" w:rsidRDefault="007C4FE9">
            <w:pPr>
              <w:pStyle w:val="TableStyle"/>
            </w:pPr>
            <w:r>
              <w:t>J</w:t>
            </w:r>
            <w:r>
              <w:rPr>
                <w:noProof/>
              </w:rPr>
              <w:t>2119</w:t>
            </w:r>
          </w:p>
        </w:tc>
        <w:tc>
          <w:tcPr>
            <w:tcW w:w="7506" w:type="dxa"/>
          </w:tcPr>
          <w:p w14:paraId="317195B0" w14:textId="77777777" w:rsidR="00083A2B" w:rsidRDefault="007C4FE9">
            <w:pPr>
              <w:pStyle w:val="TableStyle"/>
            </w:pPr>
            <w:r>
              <w:rPr>
                <w:noProof/>
              </w:rPr>
              <w:t xml:space="preserve">Profiled DPM Consumption (Settlement Period 35)                                                     </w:t>
            </w:r>
          </w:p>
        </w:tc>
      </w:tr>
      <w:tr w:rsidR="00083A2B" w14:paraId="6390C59D" w14:textId="77777777">
        <w:tc>
          <w:tcPr>
            <w:tcW w:w="964" w:type="dxa"/>
          </w:tcPr>
          <w:p w14:paraId="21F5A2A4" w14:textId="77777777" w:rsidR="00083A2B" w:rsidRDefault="007C4FE9">
            <w:pPr>
              <w:pStyle w:val="TableStyle"/>
            </w:pPr>
            <w:r>
              <w:t>J</w:t>
            </w:r>
            <w:r>
              <w:rPr>
                <w:noProof/>
              </w:rPr>
              <w:t>2120</w:t>
            </w:r>
          </w:p>
        </w:tc>
        <w:tc>
          <w:tcPr>
            <w:tcW w:w="7506" w:type="dxa"/>
          </w:tcPr>
          <w:p w14:paraId="676D34D5" w14:textId="77777777" w:rsidR="00083A2B" w:rsidRDefault="007C4FE9">
            <w:pPr>
              <w:pStyle w:val="TableStyle"/>
            </w:pPr>
            <w:r>
              <w:rPr>
                <w:noProof/>
              </w:rPr>
              <w:t xml:space="preserve">Profiled DPM Consumption (Settlement Period 36)                                                     </w:t>
            </w:r>
          </w:p>
        </w:tc>
      </w:tr>
      <w:tr w:rsidR="00083A2B" w14:paraId="4757068B" w14:textId="77777777">
        <w:tc>
          <w:tcPr>
            <w:tcW w:w="964" w:type="dxa"/>
          </w:tcPr>
          <w:p w14:paraId="43FA0A00" w14:textId="77777777" w:rsidR="00083A2B" w:rsidRDefault="007C4FE9">
            <w:pPr>
              <w:pStyle w:val="TableStyle"/>
            </w:pPr>
            <w:r>
              <w:t>J</w:t>
            </w:r>
            <w:r>
              <w:rPr>
                <w:noProof/>
              </w:rPr>
              <w:t>2121</w:t>
            </w:r>
          </w:p>
        </w:tc>
        <w:tc>
          <w:tcPr>
            <w:tcW w:w="7506" w:type="dxa"/>
          </w:tcPr>
          <w:p w14:paraId="6A5E8667" w14:textId="77777777" w:rsidR="00083A2B" w:rsidRDefault="007C4FE9">
            <w:pPr>
              <w:pStyle w:val="TableStyle"/>
            </w:pPr>
            <w:r>
              <w:rPr>
                <w:noProof/>
              </w:rPr>
              <w:t xml:space="preserve">Profiled DPM Consumption (Settlement Period 37)                                                     </w:t>
            </w:r>
          </w:p>
        </w:tc>
      </w:tr>
      <w:tr w:rsidR="00083A2B" w14:paraId="30418954" w14:textId="77777777">
        <w:tc>
          <w:tcPr>
            <w:tcW w:w="964" w:type="dxa"/>
          </w:tcPr>
          <w:p w14:paraId="70A2D643" w14:textId="77777777" w:rsidR="00083A2B" w:rsidRDefault="007C4FE9">
            <w:pPr>
              <w:pStyle w:val="TableStyle"/>
            </w:pPr>
            <w:r>
              <w:t>J</w:t>
            </w:r>
            <w:r>
              <w:rPr>
                <w:noProof/>
              </w:rPr>
              <w:t>2122</w:t>
            </w:r>
          </w:p>
        </w:tc>
        <w:tc>
          <w:tcPr>
            <w:tcW w:w="7506" w:type="dxa"/>
          </w:tcPr>
          <w:p w14:paraId="3202CB64" w14:textId="77777777" w:rsidR="00083A2B" w:rsidRDefault="007C4FE9">
            <w:pPr>
              <w:pStyle w:val="TableStyle"/>
            </w:pPr>
            <w:r>
              <w:rPr>
                <w:noProof/>
              </w:rPr>
              <w:t xml:space="preserve">Profiled DPM Consumption (Settlement Period 38)                                                     </w:t>
            </w:r>
          </w:p>
        </w:tc>
      </w:tr>
      <w:tr w:rsidR="00083A2B" w14:paraId="71563D66" w14:textId="77777777">
        <w:tc>
          <w:tcPr>
            <w:tcW w:w="964" w:type="dxa"/>
          </w:tcPr>
          <w:p w14:paraId="5D3E38BA" w14:textId="77777777" w:rsidR="00083A2B" w:rsidRDefault="007C4FE9">
            <w:pPr>
              <w:pStyle w:val="TableStyle"/>
            </w:pPr>
            <w:r>
              <w:t>J</w:t>
            </w:r>
            <w:r>
              <w:rPr>
                <w:noProof/>
              </w:rPr>
              <w:t>2123</w:t>
            </w:r>
          </w:p>
        </w:tc>
        <w:tc>
          <w:tcPr>
            <w:tcW w:w="7506" w:type="dxa"/>
          </w:tcPr>
          <w:p w14:paraId="37130FE9" w14:textId="77777777" w:rsidR="00083A2B" w:rsidRDefault="007C4FE9">
            <w:pPr>
              <w:pStyle w:val="TableStyle"/>
            </w:pPr>
            <w:r>
              <w:rPr>
                <w:noProof/>
              </w:rPr>
              <w:t xml:space="preserve">Profiled DPM Consumption (Settlement Period 39)                                                     </w:t>
            </w:r>
          </w:p>
        </w:tc>
      </w:tr>
      <w:tr w:rsidR="00083A2B" w14:paraId="77F8D0E8" w14:textId="77777777">
        <w:tc>
          <w:tcPr>
            <w:tcW w:w="964" w:type="dxa"/>
          </w:tcPr>
          <w:p w14:paraId="147E7781" w14:textId="77777777" w:rsidR="00083A2B" w:rsidRDefault="007C4FE9">
            <w:pPr>
              <w:pStyle w:val="TableStyle"/>
            </w:pPr>
            <w:r>
              <w:t>J</w:t>
            </w:r>
            <w:r>
              <w:rPr>
                <w:noProof/>
              </w:rPr>
              <w:t>2124</w:t>
            </w:r>
          </w:p>
        </w:tc>
        <w:tc>
          <w:tcPr>
            <w:tcW w:w="7506" w:type="dxa"/>
          </w:tcPr>
          <w:p w14:paraId="52BB56AB" w14:textId="77777777" w:rsidR="00083A2B" w:rsidRDefault="007C4FE9">
            <w:pPr>
              <w:pStyle w:val="TableStyle"/>
            </w:pPr>
            <w:r>
              <w:rPr>
                <w:noProof/>
              </w:rPr>
              <w:t xml:space="preserve">Profiled DPM Consumption (Settlement Period 40)                                                     </w:t>
            </w:r>
          </w:p>
        </w:tc>
      </w:tr>
      <w:tr w:rsidR="00083A2B" w14:paraId="6FCA36CB" w14:textId="77777777">
        <w:tc>
          <w:tcPr>
            <w:tcW w:w="964" w:type="dxa"/>
          </w:tcPr>
          <w:p w14:paraId="1F735EFA" w14:textId="77777777" w:rsidR="00083A2B" w:rsidRDefault="007C4FE9">
            <w:pPr>
              <w:pStyle w:val="TableStyle"/>
            </w:pPr>
            <w:r>
              <w:t>J</w:t>
            </w:r>
            <w:r>
              <w:rPr>
                <w:noProof/>
              </w:rPr>
              <w:t>2125</w:t>
            </w:r>
          </w:p>
        </w:tc>
        <w:tc>
          <w:tcPr>
            <w:tcW w:w="7506" w:type="dxa"/>
          </w:tcPr>
          <w:p w14:paraId="280F58B1" w14:textId="77777777" w:rsidR="00083A2B" w:rsidRDefault="007C4FE9">
            <w:pPr>
              <w:pStyle w:val="TableStyle"/>
            </w:pPr>
            <w:r>
              <w:rPr>
                <w:noProof/>
              </w:rPr>
              <w:t xml:space="preserve">Profiled DPM Consumption (Settlement Period 41)                                                     </w:t>
            </w:r>
          </w:p>
        </w:tc>
      </w:tr>
      <w:tr w:rsidR="00083A2B" w14:paraId="340489F2" w14:textId="77777777">
        <w:tc>
          <w:tcPr>
            <w:tcW w:w="964" w:type="dxa"/>
          </w:tcPr>
          <w:p w14:paraId="3BA5084D" w14:textId="77777777" w:rsidR="00083A2B" w:rsidRDefault="007C4FE9">
            <w:pPr>
              <w:pStyle w:val="TableStyle"/>
            </w:pPr>
            <w:r>
              <w:t>J</w:t>
            </w:r>
            <w:r>
              <w:rPr>
                <w:noProof/>
              </w:rPr>
              <w:t>2126</w:t>
            </w:r>
          </w:p>
        </w:tc>
        <w:tc>
          <w:tcPr>
            <w:tcW w:w="7506" w:type="dxa"/>
          </w:tcPr>
          <w:p w14:paraId="453C43DF" w14:textId="77777777" w:rsidR="00083A2B" w:rsidRDefault="007C4FE9">
            <w:pPr>
              <w:pStyle w:val="TableStyle"/>
            </w:pPr>
            <w:r>
              <w:rPr>
                <w:noProof/>
              </w:rPr>
              <w:t xml:space="preserve">Profiled DPM Consumption (Settlement Period 42)                                                     </w:t>
            </w:r>
          </w:p>
        </w:tc>
      </w:tr>
      <w:tr w:rsidR="00083A2B" w14:paraId="0C75B666" w14:textId="77777777">
        <w:tc>
          <w:tcPr>
            <w:tcW w:w="964" w:type="dxa"/>
          </w:tcPr>
          <w:p w14:paraId="2D2CCAC7" w14:textId="77777777" w:rsidR="00083A2B" w:rsidRDefault="007C4FE9">
            <w:pPr>
              <w:pStyle w:val="TableStyle"/>
            </w:pPr>
            <w:r>
              <w:t>J</w:t>
            </w:r>
            <w:r>
              <w:rPr>
                <w:noProof/>
              </w:rPr>
              <w:t>2127</w:t>
            </w:r>
          </w:p>
        </w:tc>
        <w:tc>
          <w:tcPr>
            <w:tcW w:w="7506" w:type="dxa"/>
          </w:tcPr>
          <w:p w14:paraId="2A6C012C" w14:textId="77777777" w:rsidR="00083A2B" w:rsidRDefault="007C4FE9">
            <w:pPr>
              <w:pStyle w:val="TableStyle"/>
            </w:pPr>
            <w:r>
              <w:rPr>
                <w:noProof/>
              </w:rPr>
              <w:t xml:space="preserve">Profiled DPM Consumption (Settlement Period 43)                                                     </w:t>
            </w:r>
          </w:p>
        </w:tc>
      </w:tr>
      <w:tr w:rsidR="00083A2B" w14:paraId="46C9FB9F" w14:textId="77777777">
        <w:tc>
          <w:tcPr>
            <w:tcW w:w="964" w:type="dxa"/>
          </w:tcPr>
          <w:p w14:paraId="1AE3307D" w14:textId="77777777" w:rsidR="00083A2B" w:rsidRDefault="007C4FE9">
            <w:pPr>
              <w:pStyle w:val="TableStyle"/>
            </w:pPr>
            <w:r>
              <w:t>J</w:t>
            </w:r>
            <w:r>
              <w:rPr>
                <w:noProof/>
              </w:rPr>
              <w:t>2128</w:t>
            </w:r>
          </w:p>
        </w:tc>
        <w:tc>
          <w:tcPr>
            <w:tcW w:w="7506" w:type="dxa"/>
          </w:tcPr>
          <w:p w14:paraId="18C7DF30" w14:textId="77777777" w:rsidR="00083A2B" w:rsidRDefault="007C4FE9">
            <w:pPr>
              <w:pStyle w:val="TableStyle"/>
            </w:pPr>
            <w:r>
              <w:rPr>
                <w:noProof/>
              </w:rPr>
              <w:t xml:space="preserve">Profiled DPM Consumption (Settlement Period 44)                                                     </w:t>
            </w:r>
          </w:p>
        </w:tc>
      </w:tr>
      <w:tr w:rsidR="00083A2B" w14:paraId="7691F87F" w14:textId="77777777">
        <w:tc>
          <w:tcPr>
            <w:tcW w:w="964" w:type="dxa"/>
          </w:tcPr>
          <w:p w14:paraId="4DC6CBAB" w14:textId="77777777" w:rsidR="00083A2B" w:rsidRDefault="007C4FE9">
            <w:pPr>
              <w:pStyle w:val="TableStyle"/>
            </w:pPr>
            <w:r>
              <w:t>J</w:t>
            </w:r>
            <w:r>
              <w:rPr>
                <w:noProof/>
              </w:rPr>
              <w:t>2129</w:t>
            </w:r>
          </w:p>
        </w:tc>
        <w:tc>
          <w:tcPr>
            <w:tcW w:w="7506" w:type="dxa"/>
          </w:tcPr>
          <w:p w14:paraId="5E802ED8" w14:textId="77777777" w:rsidR="00083A2B" w:rsidRDefault="007C4FE9">
            <w:pPr>
              <w:pStyle w:val="TableStyle"/>
            </w:pPr>
            <w:r>
              <w:rPr>
                <w:noProof/>
              </w:rPr>
              <w:t xml:space="preserve">Profiled DPM Consumption (Settlement Period 45)                                                     </w:t>
            </w:r>
          </w:p>
        </w:tc>
      </w:tr>
      <w:tr w:rsidR="00083A2B" w14:paraId="08E1F677" w14:textId="77777777">
        <w:tc>
          <w:tcPr>
            <w:tcW w:w="964" w:type="dxa"/>
          </w:tcPr>
          <w:p w14:paraId="58F70CC8" w14:textId="77777777" w:rsidR="00083A2B" w:rsidRDefault="007C4FE9">
            <w:pPr>
              <w:pStyle w:val="TableStyle"/>
            </w:pPr>
            <w:r>
              <w:t>J</w:t>
            </w:r>
            <w:r>
              <w:rPr>
                <w:noProof/>
              </w:rPr>
              <w:t>2130</w:t>
            </w:r>
          </w:p>
        </w:tc>
        <w:tc>
          <w:tcPr>
            <w:tcW w:w="7506" w:type="dxa"/>
          </w:tcPr>
          <w:p w14:paraId="18B23D2F" w14:textId="77777777" w:rsidR="00083A2B" w:rsidRDefault="007C4FE9">
            <w:pPr>
              <w:pStyle w:val="TableStyle"/>
            </w:pPr>
            <w:r>
              <w:rPr>
                <w:noProof/>
              </w:rPr>
              <w:t xml:space="preserve">Profiled DPM Consumption (Settlement Period 46)                                                     </w:t>
            </w:r>
          </w:p>
        </w:tc>
      </w:tr>
      <w:tr w:rsidR="00083A2B" w14:paraId="050641B5" w14:textId="77777777">
        <w:tc>
          <w:tcPr>
            <w:tcW w:w="964" w:type="dxa"/>
          </w:tcPr>
          <w:p w14:paraId="5FB8E428" w14:textId="77777777" w:rsidR="00083A2B" w:rsidRDefault="007C4FE9">
            <w:pPr>
              <w:pStyle w:val="TableStyle"/>
            </w:pPr>
            <w:r>
              <w:t>J</w:t>
            </w:r>
            <w:r>
              <w:rPr>
                <w:noProof/>
              </w:rPr>
              <w:t>2131</w:t>
            </w:r>
          </w:p>
        </w:tc>
        <w:tc>
          <w:tcPr>
            <w:tcW w:w="7506" w:type="dxa"/>
          </w:tcPr>
          <w:p w14:paraId="5315C3D2" w14:textId="77777777" w:rsidR="00083A2B" w:rsidRDefault="007C4FE9">
            <w:pPr>
              <w:pStyle w:val="TableStyle"/>
            </w:pPr>
            <w:r>
              <w:rPr>
                <w:noProof/>
              </w:rPr>
              <w:t xml:space="preserve">Profiled DPM Consumption (Settlement Period 47)                                                     </w:t>
            </w:r>
          </w:p>
        </w:tc>
      </w:tr>
      <w:tr w:rsidR="00083A2B" w14:paraId="6B6793C0" w14:textId="77777777">
        <w:tc>
          <w:tcPr>
            <w:tcW w:w="964" w:type="dxa"/>
          </w:tcPr>
          <w:p w14:paraId="5C137E3D" w14:textId="77777777" w:rsidR="00083A2B" w:rsidRDefault="007C4FE9">
            <w:pPr>
              <w:pStyle w:val="TableStyle"/>
            </w:pPr>
            <w:r>
              <w:t>J</w:t>
            </w:r>
            <w:r>
              <w:rPr>
                <w:noProof/>
              </w:rPr>
              <w:t>2132</w:t>
            </w:r>
          </w:p>
        </w:tc>
        <w:tc>
          <w:tcPr>
            <w:tcW w:w="7506" w:type="dxa"/>
          </w:tcPr>
          <w:p w14:paraId="72DEE0EB" w14:textId="77777777" w:rsidR="00083A2B" w:rsidRDefault="007C4FE9">
            <w:pPr>
              <w:pStyle w:val="TableStyle"/>
            </w:pPr>
            <w:r>
              <w:rPr>
                <w:noProof/>
              </w:rPr>
              <w:t xml:space="preserve">Profiled DPM Consumption (Settlement Period 48)                                                     </w:t>
            </w:r>
          </w:p>
        </w:tc>
      </w:tr>
      <w:tr w:rsidR="00083A2B" w14:paraId="0795EF14" w14:textId="77777777">
        <w:tc>
          <w:tcPr>
            <w:tcW w:w="964" w:type="dxa"/>
          </w:tcPr>
          <w:p w14:paraId="7F9C1AAB" w14:textId="77777777" w:rsidR="00083A2B" w:rsidRDefault="007C4FE9">
            <w:pPr>
              <w:pStyle w:val="TableStyle"/>
            </w:pPr>
            <w:r>
              <w:t>J</w:t>
            </w:r>
            <w:r>
              <w:rPr>
                <w:noProof/>
              </w:rPr>
              <w:t>2133</w:t>
            </w:r>
          </w:p>
        </w:tc>
        <w:tc>
          <w:tcPr>
            <w:tcW w:w="7506" w:type="dxa"/>
          </w:tcPr>
          <w:p w14:paraId="22B7FDF2" w14:textId="77777777" w:rsidR="00083A2B" w:rsidRDefault="007C4FE9">
            <w:pPr>
              <w:pStyle w:val="TableStyle"/>
            </w:pPr>
            <w:r>
              <w:rPr>
                <w:noProof/>
              </w:rPr>
              <w:t xml:space="preserve">Profiled DPM Consumption (Settlement Period 49)                                                     </w:t>
            </w:r>
          </w:p>
        </w:tc>
      </w:tr>
      <w:tr w:rsidR="00083A2B" w14:paraId="3C42254C" w14:textId="77777777">
        <w:tc>
          <w:tcPr>
            <w:tcW w:w="964" w:type="dxa"/>
          </w:tcPr>
          <w:p w14:paraId="1E0194A8" w14:textId="77777777" w:rsidR="00083A2B" w:rsidRDefault="007C4FE9">
            <w:pPr>
              <w:pStyle w:val="TableStyle"/>
            </w:pPr>
            <w:r>
              <w:t>J</w:t>
            </w:r>
            <w:r>
              <w:rPr>
                <w:noProof/>
              </w:rPr>
              <w:t>2134</w:t>
            </w:r>
          </w:p>
        </w:tc>
        <w:tc>
          <w:tcPr>
            <w:tcW w:w="7506" w:type="dxa"/>
          </w:tcPr>
          <w:p w14:paraId="3DB0A1F6" w14:textId="77777777" w:rsidR="00083A2B" w:rsidRDefault="007C4FE9">
            <w:pPr>
              <w:pStyle w:val="TableStyle"/>
            </w:pPr>
            <w:r>
              <w:rPr>
                <w:noProof/>
              </w:rPr>
              <w:t xml:space="preserve">Profiled DPM Consumption (Settlement Period 50)                                                     </w:t>
            </w:r>
          </w:p>
        </w:tc>
      </w:tr>
      <w:tr w:rsidR="00083A2B" w14:paraId="2F9E5049" w14:textId="77777777">
        <w:tc>
          <w:tcPr>
            <w:tcW w:w="964" w:type="dxa"/>
          </w:tcPr>
          <w:p w14:paraId="509DA0A9" w14:textId="77777777" w:rsidR="00083A2B" w:rsidRDefault="007C4FE9">
            <w:pPr>
              <w:pStyle w:val="TableStyle"/>
            </w:pPr>
            <w:r>
              <w:t>J</w:t>
            </w:r>
            <w:r>
              <w:rPr>
                <w:noProof/>
              </w:rPr>
              <w:t>1090</w:t>
            </w:r>
          </w:p>
        </w:tc>
        <w:tc>
          <w:tcPr>
            <w:tcW w:w="7506" w:type="dxa"/>
          </w:tcPr>
          <w:p w14:paraId="4A295B3F" w14:textId="77777777" w:rsidR="00083A2B" w:rsidRDefault="007C4FE9">
            <w:pPr>
              <w:pStyle w:val="TableStyle"/>
            </w:pPr>
            <w:r>
              <w:rPr>
                <w:noProof/>
              </w:rPr>
              <w:t>Report Parameters</w:t>
            </w:r>
          </w:p>
        </w:tc>
      </w:tr>
      <w:tr w:rsidR="00083A2B" w14:paraId="071CD2B0" w14:textId="77777777">
        <w:tc>
          <w:tcPr>
            <w:tcW w:w="964" w:type="dxa"/>
          </w:tcPr>
          <w:p w14:paraId="677AD689" w14:textId="77777777" w:rsidR="00083A2B" w:rsidRDefault="007C4FE9">
            <w:pPr>
              <w:pStyle w:val="TableStyle"/>
            </w:pPr>
            <w:r>
              <w:t>J</w:t>
            </w:r>
            <w:r>
              <w:rPr>
                <w:noProof/>
              </w:rPr>
              <w:t>1087</w:t>
            </w:r>
          </w:p>
        </w:tc>
        <w:tc>
          <w:tcPr>
            <w:tcW w:w="7506" w:type="dxa"/>
          </w:tcPr>
          <w:p w14:paraId="6E8533B0" w14:textId="77777777" w:rsidR="00083A2B" w:rsidRDefault="007C4FE9">
            <w:pPr>
              <w:pStyle w:val="TableStyle"/>
            </w:pPr>
            <w:r>
              <w:rPr>
                <w:noProof/>
              </w:rPr>
              <w:t>Run Number</w:t>
            </w:r>
          </w:p>
        </w:tc>
      </w:tr>
      <w:tr w:rsidR="00083A2B" w14:paraId="19292BE2" w14:textId="77777777">
        <w:tc>
          <w:tcPr>
            <w:tcW w:w="964" w:type="dxa"/>
          </w:tcPr>
          <w:p w14:paraId="77CB6534" w14:textId="77777777" w:rsidR="00083A2B" w:rsidRDefault="007C4FE9">
            <w:pPr>
              <w:pStyle w:val="TableStyle"/>
            </w:pPr>
            <w:r>
              <w:t>J</w:t>
            </w:r>
            <w:r>
              <w:rPr>
                <w:noProof/>
              </w:rPr>
              <w:t>1086</w:t>
            </w:r>
          </w:p>
        </w:tc>
        <w:tc>
          <w:tcPr>
            <w:tcW w:w="7506" w:type="dxa"/>
          </w:tcPr>
          <w:p w14:paraId="50F66FBB" w14:textId="77777777" w:rsidR="00083A2B" w:rsidRDefault="007C4FE9">
            <w:pPr>
              <w:pStyle w:val="TableStyle"/>
            </w:pPr>
            <w:r>
              <w:rPr>
                <w:noProof/>
              </w:rPr>
              <w:t>Run Type Code</w:t>
            </w:r>
          </w:p>
        </w:tc>
      </w:tr>
      <w:tr w:rsidR="00083A2B" w14:paraId="756B16CF" w14:textId="77777777">
        <w:tc>
          <w:tcPr>
            <w:tcW w:w="964" w:type="dxa"/>
          </w:tcPr>
          <w:p w14:paraId="5B853380" w14:textId="77777777" w:rsidR="00083A2B" w:rsidRDefault="007C4FE9">
            <w:pPr>
              <w:pStyle w:val="TableStyle"/>
            </w:pPr>
            <w:r>
              <w:t>J</w:t>
            </w:r>
            <w:r>
              <w:rPr>
                <w:noProof/>
              </w:rPr>
              <w:t>0146</w:t>
            </w:r>
          </w:p>
        </w:tc>
        <w:tc>
          <w:tcPr>
            <w:tcW w:w="7506" w:type="dxa"/>
          </w:tcPr>
          <w:p w14:paraId="20158A65" w14:textId="77777777" w:rsidR="00083A2B" w:rsidRDefault="007C4FE9">
            <w:pPr>
              <w:pStyle w:val="TableStyle"/>
            </w:pPr>
            <w:r>
              <w:rPr>
                <w:noProof/>
              </w:rPr>
              <w:t>Settlement Code</w:t>
            </w:r>
          </w:p>
        </w:tc>
      </w:tr>
      <w:tr w:rsidR="00083A2B" w14:paraId="0785AF3F" w14:textId="77777777">
        <w:tc>
          <w:tcPr>
            <w:tcW w:w="964" w:type="dxa"/>
          </w:tcPr>
          <w:p w14:paraId="28570667" w14:textId="77777777" w:rsidR="00083A2B" w:rsidRDefault="007C4FE9">
            <w:pPr>
              <w:pStyle w:val="TableStyle"/>
            </w:pPr>
            <w:r>
              <w:t>J</w:t>
            </w:r>
            <w:r>
              <w:rPr>
                <w:noProof/>
              </w:rPr>
              <w:t>0882</w:t>
            </w:r>
          </w:p>
        </w:tc>
        <w:tc>
          <w:tcPr>
            <w:tcW w:w="7506" w:type="dxa"/>
          </w:tcPr>
          <w:p w14:paraId="2D9D52FE" w14:textId="77777777" w:rsidR="00083A2B" w:rsidRDefault="007C4FE9">
            <w:pPr>
              <w:pStyle w:val="TableStyle"/>
            </w:pPr>
            <w:r>
              <w:rPr>
                <w:noProof/>
              </w:rPr>
              <w:t>Settlement Code Description</w:t>
            </w:r>
          </w:p>
        </w:tc>
      </w:tr>
      <w:tr w:rsidR="00083A2B" w14:paraId="6A070AFC" w14:textId="77777777">
        <w:tc>
          <w:tcPr>
            <w:tcW w:w="964" w:type="dxa"/>
          </w:tcPr>
          <w:p w14:paraId="2EA0B69D" w14:textId="77777777" w:rsidR="00083A2B" w:rsidRDefault="007C4FE9">
            <w:pPr>
              <w:pStyle w:val="TableStyle"/>
            </w:pPr>
            <w:r>
              <w:t>J</w:t>
            </w:r>
            <w:r>
              <w:rPr>
                <w:noProof/>
              </w:rPr>
              <w:t>0073</w:t>
            </w:r>
          </w:p>
        </w:tc>
        <w:tc>
          <w:tcPr>
            <w:tcW w:w="7506" w:type="dxa"/>
          </w:tcPr>
          <w:p w14:paraId="668A7DC0" w14:textId="77777777" w:rsidR="00083A2B" w:rsidRDefault="007C4FE9">
            <w:pPr>
              <w:pStyle w:val="TableStyle"/>
            </w:pPr>
            <w:r>
              <w:rPr>
                <w:noProof/>
              </w:rPr>
              <w:t>Settlement Date</w:t>
            </w:r>
          </w:p>
        </w:tc>
      </w:tr>
      <w:tr w:rsidR="00083A2B" w14:paraId="79056509" w14:textId="77777777">
        <w:tc>
          <w:tcPr>
            <w:tcW w:w="964" w:type="dxa"/>
          </w:tcPr>
          <w:p w14:paraId="2B3D5664" w14:textId="77777777" w:rsidR="00083A2B" w:rsidRDefault="007C4FE9">
            <w:pPr>
              <w:pStyle w:val="TableStyle"/>
            </w:pPr>
            <w:r>
              <w:t>J</w:t>
            </w:r>
            <w:r>
              <w:rPr>
                <w:noProof/>
              </w:rPr>
              <w:t>0074</w:t>
            </w:r>
          </w:p>
        </w:tc>
        <w:tc>
          <w:tcPr>
            <w:tcW w:w="7506" w:type="dxa"/>
          </w:tcPr>
          <w:p w14:paraId="6B2802EE" w14:textId="77777777" w:rsidR="00083A2B" w:rsidRDefault="007C4FE9">
            <w:pPr>
              <w:pStyle w:val="TableStyle"/>
            </w:pPr>
            <w:r>
              <w:rPr>
                <w:noProof/>
              </w:rPr>
              <w:t>Settlement Period Id</w:t>
            </w:r>
          </w:p>
        </w:tc>
      </w:tr>
      <w:tr w:rsidR="00083A2B" w14:paraId="6A8B73CD" w14:textId="77777777">
        <w:tc>
          <w:tcPr>
            <w:tcW w:w="964" w:type="dxa"/>
          </w:tcPr>
          <w:p w14:paraId="5F01FEC8" w14:textId="77777777" w:rsidR="00083A2B" w:rsidRDefault="007C4FE9">
            <w:pPr>
              <w:pStyle w:val="TableStyle"/>
            </w:pPr>
            <w:r>
              <w:t>J</w:t>
            </w:r>
            <w:r>
              <w:rPr>
                <w:noProof/>
              </w:rPr>
              <w:t>0167</w:t>
            </w:r>
          </w:p>
        </w:tc>
        <w:tc>
          <w:tcPr>
            <w:tcW w:w="7506" w:type="dxa"/>
          </w:tcPr>
          <w:p w14:paraId="6A9829E0" w14:textId="77777777" w:rsidR="00083A2B" w:rsidRDefault="007C4FE9">
            <w:pPr>
              <w:pStyle w:val="TableStyle"/>
            </w:pPr>
            <w:r>
              <w:rPr>
                <w:noProof/>
              </w:rPr>
              <w:t>Settlement Period Label</w:t>
            </w:r>
          </w:p>
        </w:tc>
      </w:tr>
      <w:tr w:rsidR="00083A2B" w14:paraId="117E94FE" w14:textId="77777777">
        <w:tc>
          <w:tcPr>
            <w:tcW w:w="964" w:type="dxa"/>
          </w:tcPr>
          <w:p w14:paraId="02E6823A" w14:textId="77777777" w:rsidR="00083A2B" w:rsidRDefault="007C4FE9">
            <w:pPr>
              <w:pStyle w:val="TableStyle"/>
            </w:pPr>
            <w:r>
              <w:t>J</w:t>
            </w:r>
            <w:r>
              <w:rPr>
                <w:noProof/>
              </w:rPr>
              <w:t>0195</w:t>
            </w:r>
          </w:p>
        </w:tc>
        <w:tc>
          <w:tcPr>
            <w:tcW w:w="7506" w:type="dxa"/>
          </w:tcPr>
          <w:p w14:paraId="601E9D1F" w14:textId="77777777" w:rsidR="00083A2B" w:rsidRDefault="007C4FE9">
            <w:pPr>
              <w:pStyle w:val="TableStyle"/>
            </w:pPr>
            <w:r>
              <w:rPr>
                <w:noProof/>
              </w:rPr>
              <w:t>SSR Run Date</w:t>
            </w:r>
          </w:p>
        </w:tc>
      </w:tr>
      <w:tr w:rsidR="00083A2B" w14:paraId="631F136A" w14:textId="77777777">
        <w:tc>
          <w:tcPr>
            <w:tcW w:w="964" w:type="dxa"/>
          </w:tcPr>
          <w:p w14:paraId="40269FE0" w14:textId="77777777" w:rsidR="00083A2B" w:rsidRDefault="007C4FE9">
            <w:pPr>
              <w:pStyle w:val="TableStyle"/>
            </w:pPr>
            <w:r>
              <w:t>J</w:t>
            </w:r>
            <w:r>
              <w:rPr>
                <w:noProof/>
              </w:rPr>
              <w:t>0196</w:t>
            </w:r>
          </w:p>
        </w:tc>
        <w:tc>
          <w:tcPr>
            <w:tcW w:w="7506" w:type="dxa"/>
          </w:tcPr>
          <w:p w14:paraId="24D038C8" w14:textId="77777777" w:rsidR="00083A2B" w:rsidRDefault="007C4FE9">
            <w:pPr>
              <w:pStyle w:val="TableStyle"/>
            </w:pPr>
            <w:r>
              <w:rPr>
                <w:noProof/>
              </w:rPr>
              <w:t>SSR Run Number</w:t>
            </w:r>
          </w:p>
        </w:tc>
      </w:tr>
      <w:tr w:rsidR="00083A2B" w14:paraId="21D8C9A1" w14:textId="77777777">
        <w:tc>
          <w:tcPr>
            <w:tcW w:w="964" w:type="dxa"/>
          </w:tcPr>
          <w:p w14:paraId="3A38C3A4" w14:textId="77777777" w:rsidR="00083A2B" w:rsidRDefault="007C4FE9">
            <w:pPr>
              <w:pStyle w:val="TableStyle"/>
            </w:pPr>
            <w:r>
              <w:t>J</w:t>
            </w:r>
            <w:r>
              <w:rPr>
                <w:noProof/>
              </w:rPr>
              <w:t>0197</w:t>
            </w:r>
          </w:p>
        </w:tc>
        <w:tc>
          <w:tcPr>
            <w:tcW w:w="7506" w:type="dxa"/>
          </w:tcPr>
          <w:p w14:paraId="2EB64744" w14:textId="77777777" w:rsidR="00083A2B" w:rsidRDefault="007C4FE9">
            <w:pPr>
              <w:pStyle w:val="TableStyle"/>
            </w:pPr>
            <w:r>
              <w:rPr>
                <w:noProof/>
              </w:rPr>
              <w:t>SSR Run Type Id</w:t>
            </w:r>
          </w:p>
        </w:tc>
      </w:tr>
      <w:tr w:rsidR="00083A2B" w14:paraId="5F692F13" w14:textId="77777777">
        <w:tc>
          <w:tcPr>
            <w:tcW w:w="964" w:type="dxa"/>
          </w:tcPr>
          <w:p w14:paraId="14BBFBBC" w14:textId="77777777" w:rsidR="00083A2B" w:rsidRDefault="007C4FE9">
            <w:pPr>
              <w:pStyle w:val="TableStyle"/>
            </w:pPr>
            <w:r>
              <w:t>J</w:t>
            </w:r>
            <w:r>
              <w:rPr>
                <w:noProof/>
              </w:rPr>
              <w:t>0076</w:t>
            </w:r>
          </w:p>
        </w:tc>
        <w:tc>
          <w:tcPr>
            <w:tcW w:w="7506" w:type="dxa"/>
          </w:tcPr>
          <w:p w14:paraId="0AB51166" w14:textId="77777777" w:rsidR="00083A2B" w:rsidRDefault="007C4FE9">
            <w:pPr>
              <w:pStyle w:val="TableStyle"/>
            </w:pPr>
            <w:r>
              <w:rPr>
                <w:noProof/>
              </w:rPr>
              <w:t>Standard Settlement Configuration Id</w:t>
            </w:r>
          </w:p>
        </w:tc>
      </w:tr>
      <w:tr w:rsidR="00083A2B" w14:paraId="6AD47A42" w14:textId="77777777">
        <w:tc>
          <w:tcPr>
            <w:tcW w:w="964" w:type="dxa"/>
          </w:tcPr>
          <w:p w14:paraId="613FCE82" w14:textId="77777777" w:rsidR="00083A2B" w:rsidRDefault="007C4FE9">
            <w:pPr>
              <w:pStyle w:val="TableStyle"/>
            </w:pPr>
            <w:r>
              <w:t>J</w:t>
            </w:r>
            <w:r>
              <w:rPr>
                <w:noProof/>
              </w:rPr>
              <w:t>1577</w:t>
            </w:r>
          </w:p>
        </w:tc>
        <w:tc>
          <w:tcPr>
            <w:tcW w:w="7506" w:type="dxa"/>
          </w:tcPr>
          <w:p w14:paraId="67E22C90" w14:textId="77777777" w:rsidR="00083A2B" w:rsidRDefault="007C4FE9">
            <w:pPr>
              <w:pStyle w:val="TableStyle"/>
            </w:pPr>
            <w:r>
              <w:rPr>
                <w:noProof/>
              </w:rPr>
              <w:t>Start Date and Time</w:t>
            </w:r>
          </w:p>
        </w:tc>
      </w:tr>
      <w:tr w:rsidR="00083A2B" w14:paraId="768101E6" w14:textId="77777777">
        <w:tc>
          <w:tcPr>
            <w:tcW w:w="964" w:type="dxa"/>
          </w:tcPr>
          <w:p w14:paraId="74633008" w14:textId="77777777" w:rsidR="00083A2B" w:rsidRDefault="007C4FE9">
            <w:pPr>
              <w:pStyle w:val="TableStyle"/>
            </w:pPr>
            <w:r>
              <w:t>J</w:t>
            </w:r>
            <w:r>
              <w:rPr>
                <w:noProof/>
              </w:rPr>
              <w:t>0084</w:t>
            </w:r>
          </w:p>
        </w:tc>
        <w:tc>
          <w:tcPr>
            <w:tcW w:w="7506" w:type="dxa"/>
          </w:tcPr>
          <w:p w14:paraId="1C369F11" w14:textId="77777777" w:rsidR="00083A2B" w:rsidRDefault="007C4FE9">
            <w:pPr>
              <w:pStyle w:val="TableStyle"/>
            </w:pPr>
            <w:r>
              <w:rPr>
                <w:noProof/>
              </w:rPr>
              <w:t>Supplier Id</w:t>
            </w:r>
          </w:p>
        </w:tc>
      </w:tr>
      <w:tr w:rsidR="00083A2B" w14:paraId="536E9ED5" w14:textId="77777777">
        <w:tc>
          <w:tcPr>
            <w:tcW w:w="964" w:type="dxa"/>
          </w:tcPr>
          <w:p w14:paraId="4E32D3A2" w14:textId="77777777" w:rsidR="00083A2B" w:rsidRDefault="007C4FE9">
            <w:pPr>
              <w:pStyle w:val="TableStyle"/>
            </w:pPr>
            <w:r>
              <w:lastRenderedPageBreak/>
              <w:t>J</w:t>
            </w:r>
            <w:r>
              <w:rPr>
                <w:noProof/>
              </w:rPr>
              <w:t>0248</w:t>
            </w:r>
          </w:p>
        </w:tc>
        <w:tc>
          <w:tcPr>
            <w:tcW w:w="7506" w:type="dxa"/>
          </w:tcPr>
          <w:p w14:paraId="0EEDCA17" w14:textId="77777777" w:rsidR="00083A2B" w:rsidRDefault="007C4FE9">
            <w:pPr>
              <w:pStyle w:val="TableStyle"/>
            </w:pPr>
            <w:r>
              <w:rPr>
                <w:noProof/>
              </w:rPr>
              <w:t>Supplier Name</w:t>
            </w:r>
          </w:p>
        </w:tc>
      </w:tr>
      <w:tr w:rsidR="00083A2B" w14:paraId="36877903" w14:textId="77777777">
        <w:tc>
          <w:tcPr>
            <w:tcW w:w="964" w:type="dxa"/>
          </w:tcPr>
          <w:p w14:paraId="55D04059" w14:textId="77777777" w:rsidR="00083A2B" w:rsidRDefault="007C4FE9">
            <w:pPr>
              <w:pStyle w:val="TableStyle"/>
            </w:pPr>
            <w:r>
              <w:t>J</w:t>
            </w:r>
            <w:r>
              <w:rPr>
                <w:noProof/>
              </w:rPr>
              <w:t>0078</w:t>
            </w:r>
          </w:p>
        </w:tc>
        <w:tc>
          <w:tcPr>
            <w:tcW w:w="7506" w:type="dxa"/>
          </w:tcPr>
          <w:p w14:paraId="3141708C" w14:textId="77777777" w:rsidR="00083A2B" w:rsidRDefault="007C4FE9">
            <w:pPr>
              <w:pStyle w:val="TableStyle"/>
            </w:pPr>
            <w:r>
              <w:rPr>
                <w:noProof/>
              </w:rPr>
              <w:t>Time Pattern Regime</w:t>
            </w:r>
          </w:p>
        </w:tc>
      </w:tr>
      <w:tr w:rsidR="00083A2B" w14:paraId="0786CB78" w14:textId="77777777">
        <w:tc>
          <w:tcPr>
            <w:tcW w:w="964" w:type="dxa"/>
          </w:tcPr>
          <w:p w14:paraId="063A2CE1" w14:textId="77777777" w:rsidR="00083A2B" w:rsidRDefault="007C4FE9">
            <w:pPr>
              <w:pStyle w:val="TableStyle"/>
            </w:pPr>
            <w:r>
              <w:t>J</w:t>
            </w:r>
            <w:r>
              <w:rPr>
                <w:noProof/>
              </w:rPr>
              <w:t>1089</w:t>
            </w:r>
          </w:p>
        </w:tc>
        <w:tc>
          <w:tcPr>
            <w:tcW w:w="7506" w:type="dxa"/>
          </w:tcPr>
          <w:p w14:paraId="00D85D7A" w14:textId="77777777" w:rsidR="00083A2B" w:rsidRDefault="007C4FE9">
            <w:pPr>
              <w:pStyle w:val="TableStyle"/>
            </w:pPr>
            <w:r>
              <w:rPr>
                <w:noProof/>
              </w:rPr>
              <w:t>User Name</w:t>
            </w:r>
          </w:p>
        </w:tc>
      </w:tr>
    </w:tbl>
    <w:p w14:paraId="59386C4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F6D5641" w14:textId="77777777">
        <w:trPr>
          <w:cantSplit/>
          <w:tblHeader/>
        </w:trPr>
        <w:tc>
          <w:tcPr>
            <w:tcW w:w="624" w:type="dxa"/>
          </w:tcPr>
          <w:p w14:paraId="649E88D0" w14:textId="77777777" w:rsidR="00083A2B" w:rsidRDefault="007C4FE9">
            <w:pPr>
              <w:pStyle w:val="TableStyle"/>
              <w:jc w:val="center"/>
              <w:rPr>
                <w:b/>
              </w:rPr>
            </w:pPr>
            <w:r>
              <w:rPr>
                <w:b/>
              </w:rPr>
              <w:t>Group</w:t>
            </w:r>
          </w:p>
        </w:tc>
        <w:tc>
          <w:tcPr>
            <w:tcW w:w="2035" w:type="dxa"/>
          </w:tcPr>
          <w:p w14:paraId="30F391BE" w14:textId="77777777" w:rsidR="00083A2B" w:rsidRDefault="007C4FE9">
            <w:pPr>
              <w:pStyle w:val="TableStyle"/>
              <w:jc w:val="center"/>
              <w:rPr>
                <w:b/>
              </w:rPr>
            </w:pPr>
            <w:r>
              <w:rPr>
                <w:b/>
              </w:rPr>
              <w:t>Group Description</w:t>
            </w:r>
          </w:p>
        </w:tc>
        <w:tc>
          <w:tcPr>
            <w:tcW w:w="595" w:type="dxa"/>
          </w:tcPr>
          <w:p w14:paraId="0B2AFB5F" w14:textId="77777777" w:rsidR="00083A2B" w:rsidRDefault="007C4FE9">
            <w:pPr>
              <w:pStyle w:val="TableStyle"/>
              <w:jc w:val="center"/>
              <w:rPr>
                <w:b/>
              </w:rPr>
            </w:pPr>
            <w:r>
              <w:rPr>
                <w:b/>
              </w:rPr>
              <w:t>Range</w:t>
            </w:r>
          </w:p>
        </w:tc>
        <w:tc>
          <w:tcPr>
            <w:tcW w:w="1570" w:type="dxa"/>
          </w:tcPr>
          <w:p w14:paraId="0AFA1AB8" w14:textId="77777777" w:rsidR="00083A2B" w:rsidRDefault="007C4FE9">
            <w:pPr>
              <w:pStyle w:val="TableStyle"/>
              <w:jc w:val="center"/>
              <w:rPr>
                <w:b/>
              </w:rPr>
            </w:pPr>
            <w:r>
              <w:rPr>
                <w:b/>
              </w:rPr>
              <w:t>Condition</w:t>
            </w:r>
          </w:p>
        </w:tc>
        <w:tc>
          <w:tcPr>
            <w:tcW w:w="283" w:type="dxa"/>
          </w:tcPr>
          <w:p w14:paraId="37DFC8F4" w14:textId="77777777" w:rsidR="00083A2B" w:rsidRDefault="007C4FE9">
            <w:pPr>
              <w:pStyle w:val="TableStyle"/>
              <w:jc w:val="center"/>
              <w:rPr>
                <w:b/>
              </w:rPr>
            </w:pPr>
            <w:r>
              <w:rPr>
                <w:b/>
              </w:rPr>
              <w:t>L1</w:t>
            </w:r>
          </w:p>
        </w:tc>
        <w:tc>
          <w:tcPr>
            <w:tcW w:w="283" w:type="dxa"/>
          </w:tcPr>
          <w:p w14:paraId="1F2D16C1" w14:textId="77777777" w:rsidR="00083A2B" w:rsidRDefault="007C4FE9">
            <w:pPr>
              <w:pStyle w:val="TableStyle"/>
              <w:jc w:val="center"/>
              <w:rPr>
                <w:b/>
              </w:rPr>
            </w:pPr>
            <w:r>
              <w:rPr>
                <w:b/>
              </w:rPr>
              <w:t>L2</w:t>
            </w:r>
          </w:p>
        </w:tc>
        <w:tc>
          <w:tcPr>
            <w:tcW w:w="283" w:type="dxa"/>
          </w:tcPr>
          <w:p w14:paraId="1FCEA2FC" w14:textId="77777777" w:rsidR="00083A2B" w:rsidRDefault="007C4FE9">
            <w:pPr>
              <w:pStyle w:val="TableStyle"/>
              <w:jc w:val="center"/>
              <w:rPr>
                <w:b/>
              </w:rPr>
            </w:pPr>
            <w:r>
              <w:rPr>
                <w:b/>
              </w:rPr>
              <w:t>L3</w:t>
            </w:r>
          </w:p>
        </w:tc>
        <w:tc>
          <w:tcPr>
            <w:tcW w:w="283" w:type="dxa"/>
          </w:tcPr>
          <w:p w14:paraId="554F7237" w14:textId="77777777" w:rsidR="00083A2B" w:rsidRDefault="007C4FE9">
            <w:pPr>
              <w:pStyle w:val="TableStyle"/>
              <w:jc w:val="center"/>
              <w:rPr>
                <w:b/>
              </w:rPr>
            </w:pPr>
            <w:r>
              <w:rPr>
                <w:b/>
              </w:rPr>
              <w:t>L4</w:t>
            </w:r>
          </w:p>
        </w:tc>
        <w:tc>
          <w:tcPr>
            <w:tcW w:w="283" w:type="dxa"/>
          </w:tcPr>
          <w:p w14:paraId="63DD8B8F" w14:textId="77777777" w:rsidR="00083A2B" w:rsidRDefault="007C4FE9">
            <w:pPr>
              <w:pStyle w:val="TableStyle"/>
              <w:jc w:val="center"/>
              <w:rPr>
                <w:b/>
              </w:rPr>
            </w:pPr>
            <w:r>
              <w:rPr>
                <w:b/>
              </w:rPr>
              <w:t>L5</w:t>
            </w:r>
          </w:p>
        </w:tc>
        <w:tc>
          <w:tcPr>
            <w:tcW w:w="283" w:type="dxa"/>
          </w:tcPr>
          <w:p w14:paraId="453FD626" w14:textId="77777777" w:rsidR="00083A2B" w:rsidRDefault="007C4FE9">
            <w:pPr>
              <w:pStyle w:val="TableStyle"/>
              <w:jc w:val="center"/>
              <w:rPr>
                <w:b/>
              </w:rPr>
            </w:pPr>
            <w:r>
              <w:rPr>
                <w:b/>
              </w:rPr>
              <w:t>L6</w:t>
            </w:r>
          </w:p>
        </w:tc>
        <w:tc>
          <w:tcPr>
            <w:tcW w:w="283" w:type="dxa"/>
          </w:tcPr>
          <w:p w14:paraId="3D074A8B" w14:textId="77777777" w:rsidR="00083A2B" w:rsidRDefault="007C4FE9">
            <w:pPr>
              <w:pStyle w:val="TableStyle"/>
              <w:jc w:val="center"/>
              <w:rPr>
                <w:b/>
              </w:rPr>
            </w:pPr>
            <w:r>
              <w:rPr>
                <w:b/>
              </w:rPr>
              <w:t>L7</w:t>
            </w:r>
          </w:p>
        </w:tc>
        <w:tc>
          <w:tcPr>
            <w:tcW w:w="283" w:type="dxa"/>
          </w:tcPr>
          <w:p w14:paraId="5BC38F0F" w14:textId="77777777" w:rsidR="00083A2B" w:rsidRDefault="007C4FE9">
            <w:pPr>
              <w:pStyle w:val="TableStyle"/>
              <w:jc w:val="center"/>
              <w:rPr>
                <w:b/>
              </w:rPr>
            </w:pPr>
            <w:r>
              <w:rPr>
                <w:b/>
              </w:rPr>
              <w:t>L8</w:t>
            </w:r>
          </w:p>
        </w:tc>
        <w:tc>
          <w:tcPr>
            <w:tcW w:w="1945" w:type="dxa"/>
          </w:tcPr>
          <w:p w14:paraId="7854271C" w14:textId="77777777" w:rsidR="00083A2B" w:rsidRDefault="007C4FE9">
            <w:pPr>
              <w:pStyle w:val="TableStyle"/>
              <w:jc w:val="center"/>
              <w:rPr>
                <w:b/>
              </w:rPr>
            </w:pPr>
            <w:r>
              <w:rPr>
                <w:b/>
              </w:rPr>
              <w:t>Item Name</w:t>
            </w:r>
          </w:p>
        </w:tc>
      </w:tr>
    </w:tbl>
    <w:p w14:paraId="3092E9D6" w14:textId="77777777" w:rsidR="00083A2B" w:rsidRDefault="00083A2B">
      <w:pPr>
        <w:rPr>
          <w:lang w:val="en-GB"/>
        </w:rPr>
        <w:sectPr w:rsidR="00083A2B">
          <w:headerReference w:type="default" r:id="rId146"/>
          <w:footerReference w:type="default" r:id="rId14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53A89D4" w14:textId="77777777">
        <w:trPr>
          <w:cantSplit/>
        </w:trPr>
        <w:tc>
          <w:tcPr>
            <w:tcW w:w="624" w:type="dxa"/>
            <w:tcBorders>
              <w:bottom w:val="single" w:sz="2" w:space="0" w:color="auto"/>
            </w:tcBorders>
            <w:shd w:val="pct10" w:color="auto" w:fill="auto"/>
          </w:tcPr>
          <w:p w14:paraId="0F2171A4" w14:textId="77777777" w:rsidR="00083A2B" w:rsidRDefault="007C4FE9">
            <w:pPr>
              <w:pStyle w:val="TableStyle"/>
              <w:jc w:val="center"/>
            </w:pPr>
            <w:r>
              <w:rPr>
                <w:noProof/>
              </w:rPr>
              <w:t>77J</w:t>
            </w:r>
          </w:p>
        </w:tc>
        <w:tc>
          <w:tcPr>
            <w:tcW w:w="2035" w:type="dxa"/>
            <w:tcBorders>
              <w:bottom w:val="single" w:sz="2" w:space="0" w:color="auto"/>
            </w:tcBorders>
            <w:shd w:val="pct10" w:color="auto" w:fill="auto"/>
          </w:tcPr>
          <w:p w14:paraId="11114B37"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5F7F3E04" w14:textId="77777777" w:rsidR="00083A2B" w:rsidRDefault="007C4FE9">
            <w:pPr>
              <w:pStyle w:val="TableStyle"/>
            </w:pPr>
            <w:r>
              <w:rPr>
                <w:noProof/>
              </w:rPr>
              <w:t>1</w:t>
            </w:r>
          </w:p>
        </w:tc>
        <w:tc>
          <w:tcPr>
            <w:tcW w:w="1570" w:type="dxa"/>
            <w:tcBorders>
              <w:bottom w:val="single" w:sz="2" w:space="0" w:color="auto"/>
            </w:tcBorders>
            <w:shd w:val="pct10" w:color="auto" w:fill="auto"/>
          </w:tcPr>
          <w:p w14:paraId="2F7B12C5" w14:textId="77777777" w:rsidR="00083A2B" w:rsidRDefault="00083A2B">
            <w:pPr>
              <w:pStyle w:val="TableStyle"/>
            </w:pPr>
          </w:p>
        </w:tc>
        <w:tc>
          <w:tcPr>
            <w:tcW w:w="283" w:type="dxa"/>
            <w:tcBorders>
              <w:bottom w:val="single" w:sz="2" w:space="0" w:color="auto"/>
            </w:tcBorders>
            <w:shd w:val="pct10" w:color="auto" w:fill="auto"/>
          </w:tcPr>
          <w:p w14:paraId="1F8BD7F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E84A96" w14:textId="77777777" w:rsidR="00083A2B" w:rsidRDefault="00083A2B">
            <w:pPr>
              <w:pStyle w:val="TableStyle"/>
              <w:jc w:val="center"/>
            </w:pPr>
          </w:p>
        </w:tc>
        <w:tc>
          <w:tcPr>
            <w:tcW w:w="283" w:type="dxa"/>
            <w:tcBorders>
              <w:bottom w:val="single" w:sz="2" w:space="0" w:color="auto"/>
            </w:tcBorders>
            <w:shd w:val="pct10" w:color="auto" w:fill="auto"/>
          </w:tcPr>
          <w:p w14:paraId="34823702" w14:textId="77777777" w:rsidR="00083A2B" w:rsidRDefault="00083A2B">
            <w:pPr>
              <w:pStyle w:val="TableStyle"/>
              <w:jc w:val="center"/>
            </w:pPr>
          </w:p>
        </w:tc>
        <w:tc>
          <w:tcPr>
            <w:tcW w:w="283" w:type="dxa"/>
            <w:tcBorders>
              <w:bottom w:val="single" w:sz="2" w:space="0" w:color="auto"/>
            </w:tcBorders>
            <w:shd w:val="pct10" w:color="auto" w:fill="auto"/>
          </w:tcPr>
          <w:p w14:paraId="02850B64" w14:textId="77777777" w:rsidR="00083A2B" w:rsidRDefault="00083A2B">
            <w:pPr>
              <w:pStyle w:val="TableStyle"/>
              <w:jc w:val="center"/>
            </w:pPr>
          </w:p>
        </w:tc>
        <w:tc>
          <w:tcPr>
            <w:tcW w:w="283" w:type="dxa"/>
            <w:tcBorders>
              <w:bottom w:val="single" w:sz="2" w:space="0" w:color="auto"/>
            </w:tcBorders>
            <w:shd w:val="pct10" w:color="auto" w:fill="auto"/>
          </w:tcPr>
          <w:p w14:paraId="4512AFA1" w14:textId="77777777" w:rsidR="00083A2B" w:rsidRDefault="00083A2B">
            <w:pPr>
              <w:pStyle w:val="TableStyle"/>
              <w:jc w:val="center"/>
            </w:pPr>
          </w:p>
        </w:tc>
        <w:tc>
          <w:tcPr>
            <w:tcW w:w="283" w:type="dxa"/>
            <w:tcBorders>
              <w:bottom w:val="single" w:sz="2" w:space="0" w:color="auto"/>
            </w:tcBorders>
            <w:shd w:val="pct10" w:color="auto" w:fill="auto"/>
          </w:tcPr>
          <w:p w14:paraId="78E88516" w14:textId="77777777" w:rsidR="00083A2B" w:rsidRDefault="00083A2B">
            <w:pPr>
              <w:pStyle w:val="TableStyle"/>
              <w:jc w:val="center"/>
            </w:pPr>
          </w:p>
        </w:tc>
        <w:tc>
          <w:tcPr>
            <w:tcW w:w="283" w:type="dxa"/>
            <w:tcBorders>
              <w:bottom w:val="single" w:sz="2" w:space="0" w:color="auto"/>
            </w:tcBorders>
            <w:shd w:val="pct10" w:color="auto" w:fill="auto"/>
          </w:tcPr>
          <w:p w14:paraId="0B46866B" w14:textId="77777777" w:rsidR="00083A2B" w:rsidRDefault="00083A2B">
            <w:pPr>
              <w:pStyle w:val="TableStyle"/>
              <w:jc w:val="center"/>
            </w:pPr>
          </w:p>
        </w:tc>
        <w:tc>
          <w:tcPr>
            <w:tcW w:w="283" w:type="dxa"/>
            <w:tcBorders>
              <w:bottom w:val="single" w:sz="2" w:space="0" w:color="auto"/>
            </w:tcBorders>
            <w:shd w:val="pct10" w:color="auto" w:fill="auto"/>
          </w:tcPr>
          <w:p w14:paraId="2B9F803A" w14:textId="77777777" w:rsidR="00083A2B" w:rsidRDefault="00083A2B">
            <w:pPr>
              <w:pStyle w:val="TableStyle"/>
              <w:jc w:val="center"/>
            </w:pPr>
          </w:p>
        </w:tc>
        <w:tc>
          <w:tcPr>
            <w:tcW w:w="1945" w:type="dxa"/>
            <w:tcBorders>
              <w:bottom w:val="single" w:sz="2" w:space="0" w:color="auto"/>
            </w:tcBorders>
            <w:shd w:val="pct10" w:color="auto" w:fill="auto"/>
          </w:tcPr>
          <w:p w14:paraId="2107043E" w14:textId="77777777" w:rsidR="00083A2B" w:rsidRDefault="00083A2B">
            <w:pPr>
              <w:pStyle w:val="TableStyle"/>
              <w:jc w:val="center"/>
            </w:pPr>
          </w:p>
        </w:tc>
      </w:tr>
      <w:tr w:rsidR="00083A2B" w14:paraId="482A244E" w14:textId="77777777">
        <w:trPr>
          <w:cantSplit/>
        </w:trPr>
        <w:tc>
          <w:tcPr>
            <w:tcW w:w="624" w:type="dxa"/>
          </w:tcPr>
          <w:p w14:paraId="51C6528C" w14:textId="77777777" w:rsidR="00083A2B" w:rsidRDefault="00083A2B">
            <w:pPr>
              <w:pStyle w:val="TableStyle"/>
              <w:jc w:val="center"/>
            </w:pPr>
          </w:p>
        </w:tc>
        <w:tc>
          <w:tcPr>
            <w:tcW w:w="2035" w:type="dxa"/>
          </w:tcPr>
          <w:p w14:paraId="4059981B" w14:textId="77777777" w:rsidR="00083A2B" w:rsidRDefault="00083A2B">
            <w:pPr>
              <w:pStyle w:val="TableStyle"/>
            </w:pPr>
          </w:p>
        </w:tc>
        <w:tc>
          <w:tcPr>
            <w:tcW w:w="595" w:type="dxa"/>
          </w:tcPr>
          <w:p w14:paraId="482D1614" w14:textId="77777777" w:rsidR="00083A2B" w:rsidRDefault="00083A2B">
            <w:pPr>
              <w:pStyle w:val="TableStyle"/>
            </w:pPr>
          </w:p>
        </w:tc>
        <w:tc>
          <w:tcPr>
            <w:tcW w:w="1570" w:type="dxa"/>
          </w:tcPr>
          <w:p w14:paraId="04B4E80B" w14:textId="77777777" w:rsidR="00083A2B" w:rsidRDefault="00083A2B">
            <w:pPr>
              <w:pStyle w:val="TableStyle"/>
            </w:pPr>
          </w:p>
        </w:tc>
        <w:tc>
          <w:tcPr>
            <w:tcW w:w="283" w:type="dxa"/>
          </w:tcPr>
          <w:p w14:paraId="2B369B41" w14:textId="77777777" w:rsidR="00083A2B" w:rsidRDefault="00083A2B">
            <w:pPr>
              <w:pStyle w:val="TableStyle"/>
              <w:jc w:val="center"/>
            </w:pPr>
          </w:p>
        </w:tc>
        <w:tc>
          <w:tcPr>
            <w:tcW w:w="283" w:type="dxa"/>
          </w:tcPr>
          <w:p w14:paraId="68EEDB5C" w14:textId="77777777" w:rsidR="00083A2B" w:rsidRDefault="007C4FE9">
            <w:pPr>
              <w:pStyle w:val="TableStyle"/>
              <w:jc w:val="center"/>
            </w:pPr>
            <w:r>
              <w:rPr>
                <w:noProof/>
              </w:rPr>
              <w:t>1</w:t>
            </w:r>
          </w:p>
        </w:tc>
        <w:tc>
          <w:tcPr>
            <w:tcW w:w="283" w:type="dxa"/>
          </w:tcPr>
          <w:p w14:paraId="2E6254F4" w14:textId="77777777" w:rsidR="00083A2B" w:rsidRDefault="00083A2B">
            <w:pPr>
              <w:pStyle w:val="TableStyle"/>
              <w:jc w:val="center"/>
            </w:pPr>
          </w:p>
        </w:tc>
        <w:tc>
          <w:tcPr>
            <w:tcW w:w="283" w:type="dxa"/>
          </w:tcPr>
          <w:p w14:paraId="0D61EA23" w14:textId="77777777" w:rsidR="00083A2B" w:rsidRDefault="00083A2B">
            <w:pPr>
              <w:pStyle w:val="TableStyle"/>
              <w:jc w:val="center"/>
            </w:pPr>
          </w:p>
        </w:tc>
        <w:tc>
          <w:tcPr>
            <w:tcW w:w="283" w:type="dxa"/>
          </w:tcPr>
          <w:p w14:paraId="005FFDDC" w14:textId="77777777" w:rsidR="00083A2B" w:rsidRDefault="00083A2B">
            <w:pPr>
              <w:pStyle w:val="TableStyle"/>
              <w:jc w:val="center"/>
            </w:pPr>
          </w:p>
        </w:tc>
        <w:tc>
          <w:tcPr>
            <w:tcW w:w="283" w:type="dxa"/>
          </w:tcPr>
          <w:p w14:paraId="7D9A9CC9" w14:textId="77777777" w:rsidR="00083A2B" w:rsidRDefault="00083A2B">
            <w:pPr>
              <w:pStyle w:val="TableStyle"/>
              <w:jc w:val="center"/>
            </w:pPr>
          </w:p>
        </w:tc>
        <w:tc>
          <w:tcPr>
            <w:tcW w:w="283" w:type="dxa"/>
          </w:tcPr>
          <w:p w14:paraId="2F7DD03F" w14:textId="77777777" w:rsidR="00083A2B" w:rsidRDefault="00083A2B">
            <w:pPr>
              <w:pStyle w:val="TableStyle"/>
              <w:jc w:val="center"/>
            </w:pPr>
          </w:p>
        </w:tc>
        <w:tc>
          <w:tcPr>
            <w:tcW w:w="283" w:type="dxa"/>
          </w:tcPr>
          <w:p w14:paraId="08AAC11B" w14:textId="77777777" w:rsidR="00083A2B" w:rsidRDefault="00083A2B">
            <w:pPr>
              <w:pStyle w:val="TableStyle"/>
              <w:jc w:val="center"/>
            </w:pPr>
          </w:p>
        </w:tc>
        <w:tc>
          <w:tcPr>
            <w:tcW w:w="1945" w:type="dxa"/>
          </w:tcPr>
          <w:p w14:paraId="19BECF79" w14:textId="77777777" w:rsidR="00083A2B" w:rsidRDefault="007C4FE9">
            <w:pPr>
              <w:pStyle w:val="TableStyle"/>
            </w:pPr>
            <w:r>
              <w:rPr>
                <w:noProof/>
              </w:rPr>
              <w:t>Settlement Date</w:t>
            </w:r>
          </w:p>
        </w:tc>
      </w:tr>
      <w:tr w:rsidR="00083A2B" w14:paraId="48A3DCA4" w14:textId="77777777">
        <w:trPr>
          <w:cantSplit/>
        </w:trPr>
        <w:tc>
          <w:tcPr>
            <w:tcW w:w="624" w:type="dxa"/>
          </w:tcPr>
          <w:p w14:paraId="13BFABE4" w14:textId="77777777" w:rsidR="00083A2B" w:rsidRDefault="00083A2B">
            <w:pPr>
              <w:pStyle w:val="TableStyle"/>
              <w:jc w:val="center"/>
            </w:pPr>
          </w:p>
        </w:tc>
        <w:tc>
          <w:tcPr>
            <w:tcW w:w="2035" w:type="dxa"/>
          </w:tcPr>
          <w:p w14:paraId="3B31FE5A" w14:textId="77777777" w:rsidR="00083A2B" w:rsidRDefault="00083A2B">
            <w:pPr>
              <w:pStyle w:val="TableStyle"/>
            </w:pPr>
          </w:p>
        </w:tc>
        <w:tc>
          <w:tcPr>
            <w:tcW w:w="595" w:type="dxa"/>
          </w:tcPr>
          <w:p w14:paraId="07F7A933" w14:textId="77777777" w:rsidR="00083A2B" w:rsidRDefault="00083A2B">
            <w:pPr>
              <w:pStyle w:val="TableStyle"/>
            </w:pPr>
          </w:p>
        </w:tc>
        <w:tc>
          <w:tcPr>
            <w:tcW w:w="1570" w:type="dxa"/>
          </w:tcPr>
          <w:p w14:paraId="4322CF96" w14:textId="77777777" w:rsidR="00083A2B" w:rsidRDefault="00083A2B">
            <w:pPr>
              <w:pStyle w:val="TableStyle"/>
            </w:pPr>
          </w:p>
        </w:tc>
        <w:tc>
          <w:tcPr>
            <w:tcW w:w="283" w:type="dxa"/>
          </w:tcPr>
          <w:p w14:paraId="298280F7" w14:textId="77777777" w:rsidR="00083A2B" w:rsidRDefault="00083A2B">
            <w:pPr>
              <w:pStyle w:val="TableStyle"/>
              <w:jc w:val="center"/>
            </w:pPr>
          </w:p>
        </w:tc>
        <w:tc>
          <w:tcPr>
            <w:tcW w:w="283" w:type="dxa"/>
          </w:tcPr>
          <w:p w14:paraId="0E9A448C" w14:textId="77777777" w:rsidR="00083A2B" w:rsidRDefault="007C4FE9">
            <w:pPr>
              <w:pStyle w:val="TableStyle"/>
              <w:jc w:val="center"/>
            </w:pPr>
            <w:r>
              <w:rPr>
                <w:noProof/>
              </w:rPr>
              <w:t>1</w:t>
            </w:r>
          </w:p>
        </w:tc>
        <w:tc>
          <w:tcPr>
            <w:tcW w:w="283" w:type="dxa"/>
          </w:tcPr>
          <w:p w14:paraId="4F4466E8" w14:textId="77777777" w:rsidR="00083A2B" w:rsidRDefault="00083A2B">
            <w:pPr>
              <w:pStyle w:val="TableStyle"/>
              <w:jc w:val="center"/>
            </w:pPr>
          </w:p>
        </w:tc>
        <w:tc>
          <w:tcPr>
            <w:tcW w:w="283" w:type="dxa"/>
          </w:tcPr>
          <w:p w14:paraId="0E2CA707" w14:textId="77777777" w:rsidR="00083A2B" w:rsidRDefault="00083A2B">
            <w:pPr>
              <w:pStyle w:val="TableStyle"/>
              <w:jc w:val="center"/>
            </w:pPr>
          </w:p>
        </w:tc>
        <w:tc>
          <w:tcPr>
            <w:tcW w:w="283" w:type="dxa"/>
          </w:tcPr>
          <w:p w14:paraId="62107BBA" w14:textId="77777777" w:rsidR="00083A2B" w:rsidRDefault="00083A2B">
            <w:pPr>
              <w:pStyle w:val="TableStyle"/>
              <w:jc w:val="center"/>
            </w:pPr>
          </w:p>
        </w:tc>
        <w:tc>
          <w:tcPr>
            <w:tcW w:w="283" w:type="dxa"/>
          </w:tcPr>
          <w:p w14:paraId="2D6773A6" w14:textId="77777777" w:rsidR="00083A2B" w:rsidRDefault="00083A2B">
            <w:pPr>
              <w:pStyle w:val="TableStyle"/>
              <w:jc w:val="center"/>
            </w:pPr>
          </w:p>
        </w:tc>
        <w:tc>
          <w:tcPr>
            <w:tcW w:w="283" w:type="dxa"/>
          </w:tcPr>
          <w:p w14:paraId="74CC826A" w14:textId="77777777" w:rsidR="00083A2B" w:rsidRDefault="00083A2B">
            <w:pPr>
              <w:pStyle w:val="TableStyle"/>
              <w:jc w:val="center"/>
            </w:pPr>
          </w:p>
        </w:tc>
        <w:tc>
          <w:tcPr>
            <w:tcW w:w="283" w:type="dxa"/>
          </w:tcPr>
          <w:p w14:paraId="64B417EA" w14:textId="77777777" w:rsidR="00083A2B" w:rsidRDefault="00083A2B">
            <w:pPr>
              <w:pStyle w:val="TableStyle"/>
              <w:jc w:val="center"/>
            </w:pPr>
          </w:p>
        </w:tc>
        <w:tc>
          <w:tcPr>
            <w:tcW w:w="1945" w:type="dxa"/>
          </w:tcPr>
          <w:p w14:paraId="6C064C23" w14:textId="77777777" w:rsidR="00083A2B" w:rsidRDefault="007C4FE9">
            <w:pPr>
              <w:pStyle w:val="TableStyle"/>
            </w:pPr>
            <w:r>
              <w:rPr>
                <w:noProof/>
              </w:rPr>
              <w:t>Settlement Code</w:t>
            </w:r>
          </w:p>
        </w:tc>
      </w:tr>
      <w:tr w:rsidR="00083A2B" w14:paraId="360592BE" w14:textId="77777777">
        <w:trPr>
          <w:cantSplit/>
        </w:trPr>
        <w:tc>
          <w:tcPr>
            <w:tcW w:w="624" w:type="dxa"/>
          </w:tcPr>
          <w:p w14:paraId="51545838" w14:textId="77777777" w:rsidR="00083A2B" w:rsidRDefault="00083A2B">
            <w:pPr>
              <w:pStyle w:val="TableStyle"/>
              <w:jc w:val="center"/>
            </w:pPr>
          </w:p>
        </w:tc>
        <w:tc>
          <w:tcPr>
            <w:tcW w:w="2035" w:type="dxa"/>
          </w:tcPr>
          <w:p w14:paraId="2BC9319D" w14:textId="77777777" w:rsidR="00083A2B" w:rsidRDefault="00083A2B">
            <w:pPr>
              <w:pStyle w:val="TableStyle"/>
            </w:pPr>
          </w:p>
        </w:tc>
        <w:tc>
          <w:tcPr>
            <w:tcW w:w="595" w:type="dxa"/>
          </w:tcPr>
          <w:p w14:paraId="608122A2" w14:textId="77777777" w:rsidR="00083A2B" w:rsidRDefault="00083A2B">
            <w:pPr>
              <w:pStyle w:val="TableStyle"/>
            </w:pPr>
          </w:p>
        </w:tc>
        <w:tc>
          <w:tcPr>
            <w:tcW w:w="1570" w:type="dxa"/>
          </w:tcPr>
          <w:p w14:paraId="551A8F72" w14:textId="77777777" w:rsidR="00083A2B" w:rsidRDefault="00083A2B">
            <w:pPr>
              <w:pStyle w:val="TableStyle"/>
            </w:pPr>
          </w:p>
        </w:tc>
        <w:tc>
          <w:tcPr>
            <w:tcW w:w="283" w:type="dxa"/>
          </w:tcPr>
          <w:p w14:paraId="76FDE625" w14:textId="77777777" w:rsidR="00083A2B" w:rsidRDefault="00083A2B">
            <w:pPr>
              <w:pStyle w:val="TableStyle"/>
              <w:jc w:val="center"/>
            </w:pPr>
          </w:p>
        </w:tc>
        <w:tc>
          <w:tcPr>
            <w:tcW w:w="283" w:type="dxa"/>
          </w:tcPr>
          <w:p w14:paraId="05732290" w14:textId="77777777" w:rsidR="00083A2B" w:rsidRDefault="007C4FE9">
            <w:pPr>
              <w:pStyle w:val="TableStyle"/>
              <w:jc w:val="center"/>
            </w:pPr>
            <w:r>
              <w:rPr>
                <w:noProof/>
              </w:rPr>
              <w:t>1</w:t>
            </w:r>
          </w:p>
        </w:tc>
        <w:tc>
          <w:tcPr>
            <w:tcW w:w="283" w:type="dxa"/>
          </w:tcPr>
          <w:p w14:paraId="2D01B160" w14:textId="77777777" w:rsidR="00083A2B" w:rsidRDefault="00083A2B">
            <w:pPr>
              <w:pStyle w:val="TableStyle"/>
              <w:jc w:val="center"/>
            </w:pPr>
          </w:p>
        </w:tc>
        <w:tc>
          <w:tcPr>
            <w:tcW w:w="283" w:type="dxa"/>
          </w:tcPr>
          <w:p w14:paraId="34FE7928" w14:textId="77777777" w:rsidR="00083A2B" w:rsidRDefault="00083A2B">
            <w:pPr>
              <w:pStyle w:val="TableStyle"/>
              <w:jc w:val="center"/>
            </w:pPr>
          </w:p>
        </w:tc>
        <w:tc>
          <w:tcPr>
            <w:tcW w:w="283" w:type="dxa"/>
          </w:tcPr>
          <w:p w14:paraId="217ABFBC" w14:textId="77777777" w:rsidR="00083A2B" w:rsidRDefault="00083A2B">
            <w:pPr>
              <w:pStyle w:val="TableStyle"/>
              <w:jc w:val="center"/>
            </w:pPr>
          </w:p>
        </w:tc>
        <w:tc>
          <w:tcPr>
            <w:tcW w:w="283" w:type="dxa"/>
          </w:tcPr>
          <w:p w14:paraId="7D1A5EB8" w14:textId="77777777" w:rsidR="00083A2B" w:rsidRDefault="00083A2B">
            <w:pPr>
              <w:pStyle w:val="TableStyle"/>
              <w:jc w:val="center"/>
            </w:pPr>
          </w:p>
        </w:tc>
        <w:tc>
          <w:tcPr>
            <w:tcW w:w="283" w:type="dxa"/>
          </w:tcPr>
          <w:p w14:paraId="77B0A75C" w14:textId="77777777" w:rsidR="00083A2B" w:rsidRDefault="00083A2B">
            <w:pPr>
              <w:pStyle w:val="TableStyle"/>
              <w:jc w:val="center"/>
            </w:pPr>
          </w:p>
        </w:tc>
        <w:tc>
          <w:tcPr>
            <w:tcW w:w="283" w:type="dxa"/>
          </w:tcPr>
          <w:p w14:paraId="4F1171A0" w14:textId="77777777" w:rsidR="00083A2B" w:rsidRDefault="00083A2B">
            <w:pPr>
              <w:pStyle w:val="TableStyle"/>
              <w:jc w:val="center"/>
            </w:pPr>
          </w:p>
        </w:tc>
        <w:tc>
          <w:tcPr>
            <w:tcW w:w="1945" w:type="dxa"/>
          </w:tcPr>
          <w:p w14:paraId="6B40F50B" w14:textId="77777777" w:rsidR="00083A2B" w:rsidRDefault="007C4FE9">
            <w:pPr>
              <w:pStyle w:val="TableStyle"/>
            </w:pPr>
            <w:r>
              <w:rPr>
                <w:noProof/>
              </w:rPr>
              <w:t>Run Type Code</w:t>
            </w:r>
          </w:p>
        </w:tc>
      </w:tr>
      <w:tr w:rsidR="00083A2B" w14:paraId="135BBDD5" w14:textId="77777777">
        <w:trPr>
          <w:cantSplit/>
        </w:trPr>
        <w:tc>
          <w:tcPr>
            <w:tcW w:w="624" w:type="dxa"/>
          </w:tcPr>
          <w:p w14:paraId="0EDB64A9" w14:textId="77777777" w:rsidR="00083A2B" w:rsidRDefault="00083A2B">
            <w:pPr>
              <w:pStyle w:val="TableStyle"/>
              <w:jc w:val="center"/>
            </w:pPr>
          </w:p>
        </w:tc>
        <w:tc>
          <w:tcPr>
            <w:tcW w:w="2035" w:type="dxa"/>
          </w:tcPr>
          <w:p w14:paraId="11B14E83" w14:textId="77777777" w:rsidR="00083A2B" w:rsidRDefault="00083A2B">
            <w:pPr>
              <w:pStyle w:val="TableStyle"/>
            </w:pPr>
          </w:p>
        </w:tc>
        <w:tc>
          <w:tcPr>
            <w:tcW w:w="595" w:type="dxa"/>
          </w:tcPr>
          <w:p w14:paraId="5A1DA405" w14:textId="77777777" w:rsidR="00083A2B" w:rsidRDefault="00083A2B">
            <w:pPr>
              <w:pStyle w:val="TableStyle"/>
            </w:pPr>
          </w:p>
        </w:tc>
        <w:tc>
          <w:tcPr>
            <w:tcW w:w="1570" w:type="dxa"/>
          </w:tcPr>
          <w:p w14:paraId="3E2A4901" w14:textId="77777777" w:rsidR="00083A2B" w:rsidRDefault="00083A2B">
            <w:pPr>
              <w:pStyle w:val="TableStyle"/>
            </w:pPr>
          </w:p>
        </w:tc>
        <w:tc>
          <w:tcPr>
            <w:tcW w:w="283" w:type="dxa"/>
          </w:tcPr>
          <w:p w14:paraId="773F887F" w14:textId="77777777" w:rsidR="00083A2B" w:rsidRDefault="00083A2B">
            <w:pPr>
              <w:pStyle w:val="TableStyle"/>
              <w:jc w:val="center"/>
            </w:pPr>
          </w:p>
        </w:tc>
        <w:tc>
          <w:tcPr>
            <w:tcW w:w="283" w:type="dxa"/>
          </w:tcPr>
          <w:p w14:paraId="5B6467DF" w14:textId="77777777" w:rsidR="00083A2B" w:rsidRDefault="007C4FE9">
            <w:pPr>
              <w:pStyle w:val="TableStyle"/>
              <w:jc w:val="center"/>
            </w:pPr>
            <w:r>
              <w:rPr>
                <w:noProof/>
              </w:rPr>
              <w:t>1</w:t>
            </w:r>
          </w:p>
        </w:tc>
        <w:tc>
          <w:tcPr>
            <w:tcW w:w="283" w:type="dxa"/>
          </w:tcPr>
          <w:p w14:paraId="35F1BA0B" w14:textId="77777777" w:rsidR="00083A2B" w:rsidRDefault="00083A2B">
            <w:pPr>
              <w:pStyle w:val="TableStyle"/>
              <w:jc w:val="center"/>
            </w:pPr>
          </w:p>
        </w:tc>
        <w:tc>
          <w:tcPr>
            <w:tcW w:w="283" w:type="dxa"/>
          </w:tcPr>
          <w:p w14:paraId="157AFE48" w14:textId="77777777" w:rsidR="00083A2B" w:rsidRDefault="00083A2B">
            <w:pPr>
              <w:pStyle w:val="TableStyle"/>
              <w:jc w:val="center"/>
            </w:pPr>
          </w:p>
        </w:tc>
        <w:tc>
          <w:tcPr>
            <w:tcW w:w="283" w:type="dxa"/>
          </w:tcPr>
          <w:p w14:paraId="2A79D22B" w14:textId="77777777" w:rsidR="00083A2B" w:rsidRDefault="00083A2B">
            <w:pPr>
              <w:pStyle w:val="TableStyle"/>
              <w:jc w:val="center"/>
            </w:pPr>
          </w:p>
        </w:tc>
        <w:tc>
          <w:tcPr>
            <w:tcW w:w="283" w:type="dxa"/>
          </w:tcPr>
          <w:p w14:paraId="1E809670" w14:textId="77777777" w:rsidR="00083A2B" w:rsidRDefault="00083A2B">
            <w:pPr>
              <w:pStyle w:val="TableStyle"/>
              <w:jc w:val="center"/>
            </w:pPr>
          </w:p>
        </w:tc>
        <w:tc>
          <w:tcPr>
            <w:tcW w:w="283" w:type="dxa"/>
          </w:tcPr>
          <w:p w14:paraId="4617FFDC" w14:textId="77777777" w:rsidR="00083A2B" w:rsidRDefault="00083A2B">
            <w:pPr>
              <w:pStyle w:val="TableStyle"/>
              <w:jc w:val="center"/>
            </w:pPr>
          </w:p>
        </w:tc>
        <w:tc>
          <w:tcPr>
            <w:tcW w:w="283" w:type="dxa"/>
          </w:tcPr>
          <w:p w14:paraId="21BF651A" w14:textId="77777777" w:rsidR="00083A2B" w:rsidRDefault="00083A2B">
            <w:pPr>
              <w:pStyle w:val="TableStyle"/>
              <w:jc w:val="center"/>
            </w:pPr>
          </w:p>
        </w:tc>
        <w:tc>
          <w:tcPr>
            <w:tcW w:w="1945" w:type="dxa"/>
          </w:tcPr>
          <w:p w14:paraId="4696698A" w14:textId="77777777" w:rsidR="00083A2B" w:rsidRDefault="007C4FE9">
            <w:pPr>
              <w:pStyle w:val="TableStyle"/>
            </w:pPr>
            <w:r>
              <w:rPr>
                <w:noProof/>
              </w:rPr>
              <w:t>Run Number</w:t>
            </w:r>
          </w:p>
        </w:tc>
      </w:tr>
      <w:tr w:rsidR="00083A2B" w14:paraId="0DF1D16A" w14:textId="77777777">
        <w:trPr>
          <w:cantSplit/>
        </w:trPr>
        <w:tc>
          <w:tcPr>
            <w:tcW w:w="624" w:type="dxa"/>
          </w:tcPr>
          <w:p w14:paraId="418E6108" w14:textId="77777777" w:rsidR="00083A2B" w:rsidRDefault="00083A2B">
            <w:pPr>
              <w:pStyle w:val="TableStyle"/>
              <w:jc w:val="center"/>
            </w:pPr>
          </w:p>
        </w:tc>
        <w:tc>
          <w:tcPr>
            <w:tcW w:w="2035" w:type="dxa"/>
          </w:tcPr>
          <w:p w14:paraId="0E2D42C8" w14:textId="77777777" w:rsidR="00083A2B" w:rsidRDefault="00083A2B">
            <w:pPr>
              <w:pStyle w:val="TableStyle"/>
            </w:pPr>
          </w:p>
        </w:tc>
        <w:tc>
          <w:tcPr>
            <w:tcW w:w="595" w:type="dxa"/>
          </w:tcPr>
          <w:p w14:paraId="7967A215" w14:textId="77777777" w:rsidR="00083A2B" w:rsidRDefault="00083A2B">
            <w:pPr>
              <w:pStyle w:val="TableStyle"/>
            </w:pPr>
          </w:p>
        </w:tc>
        <w:tc>
          <w:tcPr>
            <w:tcW w:w="1570" w:type="dxa"/>
          </w:tcPr>
          <w:p w14:paraId="17C1FF03" w14:textId="77777777" w:rsidR="00083A2B" w:rsidRDefault="00083A2B">
            <w:pPr>
              <w:pStyle w:val="TableStyle"/>
            </w:pPr>
          </w:p>
        </w:tc>
        <w:tc>
          <w:tcPr>
            <w:tcW w:w="283" w:type="dxa"/>
          </w:tcPr>
          <w:p w14:paraId="0860C17A" w14:textId="77777777" w:rsidR="00083A2B" w:rsidRDefault="00083A2B">
            <w:pPr>
              <w:pStyle w:val="TableStyle"/>
              <w:jc w:val="center"/>
            </w:pPr>
          </w:p>
        </w:tc>
        <w:tc>
          <w:tcPr>
            <w:tcW w:w="283" w:type="dxa"/>
          </w:tcPr>
          <w:p w14:paraId="02EB1F52" w14:textId="77777777" w:rsidR="00083A2B" w:rsidRDefault="007C4FE9">
            <w:pPr>
              <w:pStyle w:val="TableStyle"/>
              <w:jc w:val="center"/>
            </w:pPr>
            <w:r>
              <w:rPr>
                <w:noProof/>
              </w:rPr>
              <w:t>N</w:t>
            </w:r>
          </w:p>
        </w:tc>
        <w:tc>
          <w:tcPr>
            <w:tcW w:w="283" w:type="dxa"/>
          </w:tcPr>
          <w:p w14:paraId="111D3088" w14:textId="77777777" w:rsidR="00083A2B" w:rsidRDefault="00083A2B">
            <w:pPr>
              <w:pStyle w:val="TableStyle"/>
              <w:jc w:val="center"/>
            </w:pPr>
          </w:p>
        </w:tc>
        <w:tc>
          <w:tcPr>
            <w:tcW w:w="283" w:type="dxa"/>
          </w:tcPr>
          <w:p w14:paraId="27DB9D8A" w14:textId="77777777" w:rsidR="00083A2B" w:rsidRDefault="00083A2B">
            <w:pPr>
              <w:pStyle w:val="TableStyle"/>
              <w:jc w:val="center"/>
            </w:pPr>
          </w:p>
        </w:tc>
        <w:tc>
          <w:tcPr>
            <w:tcW w:w="283" w:type="dxa"/>
          </w:tcPr>
          <w:p w14:paraId="2F37703B" w14:textId="77777777" w:rsidR="00083A2B" w:rsidRDefault="00083A2B">
            <w:pPr>
              <w:pStyle w:val="TableStyle"/>
              <w:jc w:val="center"/>
            </w:pPr>
          </w:p>
        </w:tc>
        <w:tc>
          <w:tcPr>
            <w:tcW w:w="283" w:type="dxa"/>
          </w:tcPr>
          <w:p w14:paraId="7CD94AA4" w14:textId="77777777" w:rsidR="00083A2B" w:rsidRDefault="00083A2B">
            <w:pPr>
              <w:pStyle w:val="TableStyle"/>
              <w:jc w:val="center"/>
            </w:pPr>
          </w:p>
        </w:tc>
        <w:tc>
          <w:tcPr>
            <w:tcW w:w="283" w:type="dxa"/>
          </w:tcPr>
          <w:p w14:paraId="37117329" w14:textId="77777777" w:rsidR="00083A2B" w:rsidRDefault="00083A2B">
            <w:pPr>
              <w:pStyle w:val="TableStyle"/>
              <w:jc w:val="center"/>
            </w:pPr>
          </w:p>
        </w:tc>
        <w:tc>
          <w:tcPr>
            <w:tcW w:w="283" w:type="dxa"/>
          </w:tcPr>
          <w:p w14:paraId="337BAFDB" w14:textId="77777777" w:rsidR="00083A2B" w:rsidRDefault="00083A2B">
            <w:pPr>
              <w:pStyle w:val="TableStyle"/>
              <w:jc w:val="center"/>
            </w:pPr>
          </w:p>
        </w:tc>
        <w:tc>
          <w:tcPr>
            <w:tcW w:w="1945" w:type="dxa"/>
          </w:tcPr>
          <w:p w14:paraId="2B1634BC" w14:textId="77777777" w:rsidR="00083A2B" w:rsidRDefault="007C4FE9">
            <w:pPr>
              <w:pStyle w:val="TableStyle"/>
            </w:pPr>
            <w:r>
              <w:rPr>
                <w:noProof/>
              </w:rPr>
              <w:t>GSP Group</w:t>
            </w:r>
          </w:p>
        </w:tc>
      </w:tr>
    </w:tbl>
    <w:p w14:paraId="10FB7D1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BD3B397" w14:textId="77777777">
        <w:trPr>
          <w:cantSplit/>
        </w:trPr>
        <w:tc>
          <w:tcPr>
            <w:tcW w:w="624" w:type="dxa"/>
            <w:tcBorders>
              <w:bottom w:val="single" w:sz="2" w:space="0" w:color="auto"/>
            </w:tcBorders>
            <w:shd w:val="pct10" w:color="auto" w:fill="auto"/>
          </w:tcPr>
          <w:p w14:paraId="1AF9B970" w14:textId="77777777" w:rsidR="00083A2B" w:rsidRDefault="007C4FE9">
            <w:pPr>
              <w:pStyle w:val="TableStyle"/>
              <w:jc w:val="center"/>
            </w:pPr>
            <w:r>
              <w:rPr>
                <w:noProof/>
              </w:rPr>
              <w:t>78J</w:t>
            </w:r>
          </w:p>
        </w:tc>
        <w:tc>
          <w:tcPr>
            <w:tcW w:w="2035" w:type="dxa"/>
            <w:tcBorders>
              <w:bottom w:val="single" w:sz="2" w:space="0" w:color="auto"/>
            </w:tcBorders>
            <w:shd w:val="pct10" w:color="auto" w:fill="auto"/>
          </w:tcPr>
          <w:p w14:paraId="794BC35E" w14:textId="77777777" w:rsidR="00083A2B" w:rsidRDefault="007C4FE9">
            <w:pPr>
              <w:pStyle w:val="TableStyle"/>
            </w:pPr>
            <w:r>
              <w:rPr>
                <w:noProof/>
              </w:rPr>
              <w:t>Report Details</w:t>
            </w:r>
          </w:p>
        </w:tc>
        <w:tc>
          <w:tcPr>
            <w:tcW w:w="595" w:type="dxa"/>
            <w:tcBorders>
              <w:bottom w:val="single" w:sz="2" w:space="0" w:color="auto"/>
            </w:tcBorders>
            <w:shd w:val="pct10" w:color="auto" w:fill="auto"/>
          </w:tcPr>
          <w:p w14:paraId="6A92EA80" w14:textId="77777777" w:rsidR="00083A2B" w:rsidRDefault="007C4FE9">
            <w:pPr>
              <w:pStyle w:val="TableStyle"/>
            </w:pPr>
            <w:r>
              <w:rPr>
                <w:noProof/>
              </w:rPr>
              <w:t>1</w:t>
            </w:r>
          </w:p>
        </w:tc>
        <w:tc>
          <w:tcPr>
            <w:tcW w:w="1570" w:type="dxa"/>
            <w:tcBorders>
              <w:bottom w:val="single" w:sz="2" w:space="0" w:color="auto"/>
            </w:tcBorders>
            <w:shd w:val="pct10" w:color="auto" w:fill="auto"/>
          </w:tcPr>
          <w:p w14:paraId="213B2C5C" w14:textId="77777777" w:rsidR="00083A2B" w:rsidRDefault="00083A2B">
            <w:pPr>
              <w:pStyle w:val="TableStyle"/>
            </w:pPr>
          </w:p>
        </w:tc>
        <w:tc>
          <w:tcPr>
            <w:tcW w:w="283" w:type="dxa"/>
            <w:tcBorders>
              <w:bottom w:val="single" w:sz="2" w:space="0" w:color="auto"/>
            </w:tcBorders>
            <w:shd w:val="pct10" w:color="auto" w:fill="auto"/>
          </w:tcPr>
          <w:p w14:paraId="7621828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9AB08A" w14:textId="77777777" w:rsidR="00083A2B" w:rsidRDefault="00083A2B">
            <w:pPr>
              <w:pStyle w:val="TableStyle"/>
              <w:jc w:val="center"/>
            </w:pPr>
          </w:p>
        </w:tc>
        <w:tc>
          <w:tcPr>
            <w:tcW w:w="283" w:type="dxa"/>
            <w:tcBorders>
              <w:bottom w:val="single" w:sz="2" w:space="0" w:color="auto"/>
            </w:tcBorders>
            <w:shd w:val="pct10" w:color="auto" w:fill="auto"/>
          </w:tcPr>
          <w:p w14:paraId="0F73A36F" w14:textId="77777777" w:rsidR="00083A2B" w:rsidRDefault="00083A2B">
            <w:pPr>
              <w:pStyle w:val="TableStyle"/>
              <w:jc w:val="center"/>
            </w:pPr>
          </w:p>
        </w:tc>
        <w:tc>
          <w:tcPr>
            <w:tcW w:w="283" w:type="dxa"/>
            <w:tcBorders>
              <w:bottom w:val="single" w:sz="2" w:space="0" w:color="auto"/>
            </w:tcBorders>
            <w:shd w:val="pct10" w:color="auto" w:fill="auto"/>
          </w:tcPr>
          <w:p w14:paraId="62519231" w14:textId="77777777" w:rsidR="00083A2B" w:rsidRDefault="00083A2B">
            <w:pPr>
              <w:pStyle w:val="TableStyle"/>
              <w:jc w:val="center"/>
            </w:pPr>
          </w:p>
        </w:tc>
        <w:tc>
          <w:tcPr>
            <w:tcW w:w="283" w:type="dxa"/>
            <w:tcBorders>
              <w:bottom w:val="single" w:sz="2" w:space="0" w:color="auto"/>
            </w:tcBorders>
            <w:shd w:val="pct10" w:color="auto" w:fill="auto"/>
          </w:tcPr>
          <w:p w14:paraId="6E625CD5" w14:textId="77777777" w:rsidR="00083A2B" w:rsidRDefault="00083A2B">
            <w:pPr>
              <w:pStyle w:val="TableStyle"/>
              <w:jc w:val="center"/>
            </w:pPr>
          </w:p>
        </w:tc>
        <w:tc>
          <w:tcPr>
            <w:tcW w:w="283" w:type="dxa"/>
            <w:tcBorders>
              <w:bottom w:val="single" w:sz="2" w:space="0" w:color="auto"/>
            </w:tcBorders>
            <w:shd w:val="pct10" w:color="auto" w:fill="auto"/>
          </w:tcPr>
          <w:p w14:paraId="4E903AF5" w14:textId="77777777" w:rsidR="00083A2B" w:rsidRDefault="00083A2B">
            <w:pPr>
              <w:pStyle w:val="TableStyle"/>
              <w:jc w:val="center"/>
            </w:pPr>
          </w:p>
        </w:tc>
        <w:tc>
          <w:tcPr>
            <w:tcW w:w="283" w:type="dxa"/>
            <w:tcBorders>
              <w:bottom w:val="single" w:sz="2" w:space="0" w:color="auto"/>
            </w:tcBorders>
            <w:shd w:val="pct10" w:color="auto" w:fill="auto"/>
          </w:tcPr>
          <w:p w14:paraId="0E32B248" w14:textId="77777777" w:rsidR="00083A2B" w:rsidRDefault="00083A2B">
            <w:pPr>
              <w:pStyle w:val="TableStyle"/>
              <w:jc w:val="center"/>
            </w:pPr>
          </w:p>
        </w:tc>
        <w:tc>
          <w:tcPr>
            <w:tcW w:w="283" w:type="dxa"/>
            <w:tcBorders>
              <w:bottom w:val="single" w:sz="2" w:space="0" w:color="auto"/>
            </w:tcBorders>
            <w:shd w:val="pct10" w:color="auto" w:fill="auto"/>
          </w:tcPr>
          <w:p w14:paraId="49EE2F80" w14:textId="77777777" w:rsidR="00083A2B" w:rsidRDefault="00083A2B">
            <w:pPr>
              <w:pStyle w:val="TableStyle"/>
              <w:jc w:val="center"/>
            </w:pPr>
          </w:p>
        </w:tc>
        <w:tc>
          <w:tcPr>
            <w:tcW w:w="1945" w:type="dxa"/>
            <w:tcBorders>
              <w:bottom w:val="single" w:sz="2" w:space="0" w:color="auto"/>
            </w:tcBorders>
            <w:shd w:val="pct10" w:color="auto" w:fill="auto"/>
          </w:tcPr>
          <w:p w14:paraId="51A115F2" w14:textId="77777777" w:rsidR="00083A2B" w:rsidRDefault="00083A2B">
            <w:pPr>
              <w:pStyle w:val="TableStyle"/>
              <w:jc w:val="center"/>
            </w:pPr>
          </w:p>
        </w:tc>
      </w:tr>
      <w:tr w:rsidR="00083A2B" w14:paraId="3945291B" w14:textId="77777777">
        <w:trPr>
          <w:cantSplit/>
        </w:trPr>
        <w:tc>
          <w:tcPr>
            <w:tcW w:w="624" w:type="dxa"/>
          </w:tcPr>
          <w:p w14:paraId="739D770D" w14:textId="77777777" w:rsidR="00083A2B" w:rsidRDefault="00083A2B">
            <w:pPr>
              <w:pStyle w:val="TableStyle"/>
              <w:jc w:val="center"/>
            </w:pPr>
          </w:p>
        </w:tc>
        <w:tc>
          <w:tcPr>
            <w:tcW w:w="2035" w:type="dxa"/>
          </w:tcPr>
          <w:p w14:paraId="7AED2DB2" w14:textId="77777777" w:rsidR="00083A2B" w:rsidRDefault="00083A2B">
            <w:pPr>
              <w:pStyle w:val="TableStyle"/>
            </w:pPr>
          </w:p>
        </w:tc>
        <w:tc>
          <w:tcPr>
            <w:tcW w:w="595" w:type="dxa"/>
          </w:tcPr>
          <w:p w14:paraId="77FF0F28" w14:textId="77777777" w:rsidR="00083A2B" w:rsidRDefault="00083A2B">
            <w:pPr>
              <w:pStyle w:val="TableStyle"/>
            </w:pPr>
          </w:p>
        </w:tc>
        <w:tc>
          <w:tcPr>
            <w:tcW w:w="1570" w:type="dxa"/>
          </w:tcPr>
          <w:p w14:paraId="0EF5575D" w14:textId="77777777" w:rsidR="00083A2B" w:rsidRDefault="00083A2B">
            <w:pPr>
              <w:pStyle w:val="TableStyle"/>
            </w:pPr>
          </w:p>
        </w:tc>
        <w:tc>
          <w:tcPr>
            <w:tcW w:w="283" w:type="dxa"/>
          </w:tcPr>
          <w:p w14:paraId="75253890" w14:textId="77777777" w:rsidR="00083A2B" w:rsidRDefault="00083A2B">
            <w:pPr>
              <w:pStyle w:val="TableStyle"/>
              <w:jc w:val="center"/>
            </w:pPr>
          </w:p>
        </w:tc>
        <w:tc>
          <w:tcPr>
            <w:tcW w:w="283" w:type="dxa"/>
          </w:tcPr>
          <w:p w14:paraId="2FF7EBD7" w14:textId="77777777" w:rsidR="00083A2B" w:rsidRDefault="007C4FE9">
            <w:pPr>
              <w:pStyle w:val="TableStyle"/>
              <w:jc w:val="center"/>
            </w:pPr>
            <w:r>
              <w:rPr>
                <w:noProof/>
              </w:rPr>
              <w:t>1</w:t>
            </w:r>
          </w:p>
        </w:tc>
        <w:tc>
          <w:tcPr>
            <w:tcW w:w="283" w:type="dxa"/>
          </w:tcPr>
          <w:p w14:paraId="551F76F0" w14:textId="77777777" w:rsidR="00083A2B" w:rsidRDefault="00083A2B">
            <w:pPr>
              <w:pStyle w:val="TableStyle"/>
              <w:jc w:val="center"/>
            </w:pPr>
          </w:p>
        </w:tc>
        <w:tc>
          <w:tcPr>
            <w:tcW w:w="283" w:type="dxa"/>
          </w:tcPr>
          <w:p w14:paraId="3322BB3E" w14:textId="77777777" w:rsidR="00083A2B" w:rsidRDefault="00083A2B">
            <w:pPr>
              <w:pStyle w:val="TableStyle"/>
              <w:jc w:val="center"/>
            </w:pPr>
          </w:p>
        </w:tc>
        <w:tc>
          <w:tcPr>
            <w:tcW w:w="283" w:type="dxa"/>
          </w:tcPr>
          <w:p w14:paraId="5675FC22" w14:textId="77777777" w:rsidR="00083A2B" w:rsidRDefault="00083A2B">
            <w:pPr>
              <w:pStyle w:val="TableStyle"/>
              <w:jc w:val="center"/>
            </w:pPr>
          </w:p>
        </w:tc>
        <w:tc>
          <w:tcPr>
            <w:tcW w:w="283" w:type="dxa"/>
          </w:tcPr>
          <w:p w14:paraId="0756908D" w14:textId="77777777" w:rsidR="00083A2B" w:rsidRDefault="00083A2B">
            <w:pPr>
              <w:pStyle w:val="TableStyle"/>
              <w:jc w:val="center"/>
            </w:pPr>
          </w:p>
        </w:tc>
        <w:tc>
          <w:tcPr>
            <w:tcW w:w="283" w:type="dxa"/>
          </w:tcPr>
          <w:p w14:paraId="1EF42FCA" w14:textId="77777777" w:rsidR="00083A2B" w:rsidRDefault="00083A2B">
            <w:pPr>
              <w:pStyle w:val="TableStyle"/>
              <w:jc w:val="center"/>
            </w:pPr>
          </w:p>
        </w:tc>
        <w:tc>
          <w:tcPr>
            <w:tcW w:w="283" w:type="dxa"/>
          </w:tcPr>
          <w:p w14:paraId="18DA2590" w14:textId="77777777" w:rsidR="00083A2B" w:rsidRDefault="00083A2B">
            <w:pPr>
              <w:pStyle w:val="TableStyle"/>
              <w:jc w:val="center"/>
            </w:pPr>
          </w:p>
        </w:tc>
        <w:tc>
          <w:tcPr>
            <w:tcW w:w="1945" w:type="dxa"/>
          </w:tcPr>
          <w:p w14:paraId="03DFBC3D" w14:textId="77777777" w:rsidR="00083A2B" w:rsidRDefault="007C4FE9">
            <w:pPr>
              <w:pStyle w:val="TableStyle"/>
            </w:pPr>
            <w:r>
              <w:rPr>
                <w:noProof/>
              </w:rPr>
              <w:t>User Name</w:t>
            </w:r>
          </w:p>
        </w:tc>
      </w:tr>
      <w:tr w:rsidR="00083A2B" w14:paraId="2314A9D8" w14:textId="77777777">
        <w:trPr>
          <w:cantSplit/>
        </w:trPr>
        <w:tc>
          <w:tcPr>
            <w:tcW w:w="624" w:type="dxa"/>
          </w:tcPr>
          <w:p w14:paraId="2D46CC73" w14:textId="77777777" w:rsidR="00083A2B" w:rsidRDefault="00083A2B">
            <w:pPr>
              <w:pStyle w:val="TableStyle"/>
              <w:jc w:val="center"/>
            </w:pPr>
          </w:p>
        </w:tc>
        <w:tc>
          <w:tcPr>
            <w:tcW w:w="2035" w:type="dxa"/>
          </w:tcPr>
          <w:p w14:paraId="101E10E0" w14:textId="77777777" w:rsidR="00083A2B" w:rsidRDefault="00083A2B">
            <w:pPr>
              <w:pStyle w:val="TableStyle"/>
            </w:pPr>
          </w:p>
        </w:tc>
        <w:tc>
          <w:tcPr>
            <w:tcW w:w="595" w:type="dxa"/>
          </w:tcPr>
          <w:p w14:paraId="6C7A2495" w14:textId="77777777" w:rsidR="00083A2B" w:rsidRDefault="00083A2B">
            <w:pPr>
              <w:pStyle w:val="TableStyle"/>
            </w:pPr>
          </w:p>
        </w:tc>
        <w:tc>
          <w:tcPr>
            <w:tcW w:w="1570" w:type="dxa"/>
          </w:tcPr>
          <w:p w14:paraId="24DA65B6" w14:textId="77777777" w:rsidR="00083A2B" w:rsidRDefault="00083A2B">
            <w:pPr>
              <w:pStyle w:val="TableStyle"/>
            </w:pPr>
          </w:p>
        </w:tc>
        <w:tc>
          <w:tcPr>
            <w:tcW w:w="283" w:type="dxa"/>
          </w:tcPr>
          <w:p w14:paraId="697CBB13" w14:textId="77777777" w:rsidR="00083A2B" w:rsidRDefault="00083A2B">
            <w:pPr>
              <w:pStyle w:val="TableStyle"/>
              <w:jc w:val="center"/>
            </w:pPr>
          </w:p>
        </w:tc>
        <w:tc>
          <w:tcPr>
            <w:tcW w:w="283" w:type="dxa"/>
          </w:tcPr>
          <w:p w14:paraId="7121BE70" w14:textId="77777777" w:rsidR="00083A2B" w:rsidRDefault="007C4FE9">
            <w:pPr>
              <w:pStyle w:val="TableStyle"/>
              <w:jc w:val="center"/>
            </w:pPr>
            <w:r>
              <w:rPr>
                <w:noProof/>
              </w:rPr>
              <w:t>1</w:t>
            </w:r>
          </w:p>
        </w:tc>
        <w:tc>
          <w:tcPr>
            <w:tcW w:w="283" w:type="dxa"/>
          </w:tcPr>
          <w:p w14:paraId="3693B62A" w14:textId="77777777" w:rsidR="00083A2B" w:rsidRDefault="00083A2B">
            <w:pPr>
              <w:pStyle w:val="TableStyle"/>
              <w:jc w:val="center"/>
            </w:pPr>
          </w:p>
        </w:tc>
        <w:tc>
          <w:tcPr>
            <w:tcW w:w="283" w:type="dxa"/>
          </w:tcPr>
          <w:p w14:paraId="5BC03D40" w14:textId="77777777" w:rsidR="00083A2B" w:rsidRDefault="00083A2B">
            <w:pPr>
              <w:pStyle w:val="TableStyle"/>
              <w:jc w:val="center"/>
            </w:pPr>
          </w:p>
        </w:tc>
        <w:tc>
          <w:tcPr>
            <w:tcW w:w="283" w:type="dxa"/>
          </w:tcPr>
          <w:p w14:paraId="78FAB1D7" w14:textId="77777777" w:rsidR="00083A2B" w:rsidRDefault="00083A2B">
            <w:pPr>
              <w:pStyle w:val="TableStyle"/>
              <w:jc w:val="center"/>
            </w:pPr>
          </w:p>
        </w:tc>
        <w:tc>
          <w:tcPr>
            <w:tcW w:w="283" w:type="dxa"/>
          </w:tcPr>
          <w:p w14:paraId="44856D08" w14:textId="77777777" w:rsidR="00083A2B" w:rsidRDefault="00083A2B">
            <w:pPr>
              <w:pStyle w:val="TableStyle"/>
              <w:jc w:val="center"/>
            </w:pPr>
          </w:p>
        </w:tc>
        <w:tc>
          <w:tcPr>
            <w:tcW w:w="283" w:type="dxa"/>
          </w:tcPr>
          <w:p w14:paraId="4DB4A359" w14:textId="77777777" w:rsidR="00083A2B" w:rsidRDefault="00083A2B">
            <w:pPr>
              <w:pStyle w:val="TableStyle"/>
              <w:jc w:val="center"/>
            </w:pPr>
          </w:p>
        </w:tc>
        <w:tc>
          <w:tcPr>
            <w:tcW w:w="283" w:type="dxa"/>
          </w:tcPr>
          <w:p w14:paraId="25EB6633" w14:textId="77777777" w:rsidR="00083A2B" w:rsidRDefault="00083A2B">
            <w:pPr>
              <w:pStyle w:val="TableStyle"/>
              <w:jc w:val="center"/>
            </w:pPr>
          </w:p>
        </w:tc>
        <w:tc>
          <w:tcPr>
            <w:tcW w:w="1945" w:type="dxa"/>
          </w:tcPr>
          <w:p w14:paraId="52BC7656" w14:textId="77777777" w:rsidR="00083A2B" w:rsidRDefault="007C4FE9">
            <w:pPr>
              <w:pStyle w:val="TableStyle"/>
            </w:pPr>
            <w:r>
              <w:rPr>
                <w:noProof/>
              </w:rPr>
              <w:t>Report Parameters</w:t>
            </w:r>
          </w:p>
        </w:tc>
      </w:tr>
    </w:tbl>
    <w:p w14:paraId="6AC48CD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67737E1" w14:textId="77777777">
        <w:trPr>
          <w:cantSplit/>
        </w:trPr>
        <w:tc>
          <w:tcPr>
            <w:tcW w:w="624" w:type="dxa"/>
            <w:tcBorders>
              <w:bottom w:val="single" w:sz="2" w:space="0" w:color="auto"/>
            </w:tcBorders>
            <w:shd w:val="pct10" w:color="auto" w:fill="auto"/>
          </w:tcPr>
          <w:p w14:paraId="115B4DD3" w14:textId="77777777" w:rsidR="00083A2B" w:rsidRDefault="007C4FE9">
            <w:pPr>
              <w:pStyle w:val="TableStyle"/>
              <w:jc w:val="center"/>
            </w:pPr>
            <w:r>
              <w:rPr>
                <w:noProof/>
              </w:rPr>
              <w:t>79J</w:t>
            </w:r>
          </w:p>
        </w:tc>
        <w:tc>
          <w:tcPr>
            <w:tcW w:w="2035" w:type="dxa"/>
            <w:tcBorders>
              <w:bottom w:val="single" w:sz="2" w:space="0" w:color="auto"/>
            </w:tcBorders>
            <w:shd w:val="pct10" w:color="auto" w:fill="auto"/>
          </w:tcPr>
          <w:p w14:paraId="76C562F4"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0D72198A" w14:textId="77777777" w:rsidR="00083A2B" w:rsidRDefault="007C4FE9">
            <w:pPr>
              <w:pStyle w:val="TableStyle"/>
            </w:pPr>
            <w:r>
              <w:rPr>
                <w:noProof/>
              </w:rPr>
              <w:t>1-*</w:t>
            </w:r>
          </w:p>
        </w:tc>
        <w:tc>
          <w:tcPr>
            <w:tcW w:w="1570" w:type="dxa"/>
            <w:tcBorders>
              <w:bottom w:val="single" w:sz="2" w:space="0" w:color="auto"/>
            </w:tcBorders>
            <w:shd w:val="pct10" w:color="auto" w:fill="auto"/>
          </w:tcPr>
          <w:p w14:paraId="6D4A7003" w14:textId="77777777" w:rsidR="00083A2B" w:rsidRDefault="00083A2B">
            <w:pPr>
              <w:pStyle w:val="TableStyle"/>
            </w:pPr>
          </w:p>
        </w:tc>
        <w:tc>
          <w:tcPr>
            <w:tcW w:w="283" w:type="dxa"/>
            <w:tcBorders>
              <w:bottom w:val="single" w:sz="2" w:space="0" w:color="auto"/>
            </w:tcBorders>
            <w:shd w:val="pct10" w:color="auto" w:fill="auto"/>
          </w:tcPr>
          <w:p w14:paraId="5BB81BB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0C7321" w14:textId="77777777" w:rsidR="00083A2B" w:rsidRDefault="00083A2B">
            <w:pPr>
              <w:pStyle w:val="TableStyle"/>
              <w:jc w:val="center"/>
            </w:pPr>
          </w:p>
        </w:tc>
        <w:tc>
          <w:tcPr>
            <w:tcW w:w="283" w:type="dxa"/>
            <w:tcBorders>
              <w:bottom w:val="single" w:sz="2" w:space="0" w:color="auto"/>
            </w:tcBorders>
            <w:shd w:val="pct10" w:color="auto" w:fill="auto"/>
          </w:tcPr>
          <w:p w14:paraId="15A99A8C" w14:textId="77777777" w:rsidR="00083A2B" w:rsidRDefault="00083A2B">
            <w:pPr>
              <w:pStyle w:val="TableStyle"/>
              <w:jc w:val="center"/>
            </w:pPr>
          </w:p>
        </w:tc>
        <w:tc>
          <w:tcPr>
            <w:tcW w:w="283" w:type="dxa"/>
            <w:tcBorders>
              <w:bottom w:val="single" w:sz="2" w:space="0" w:color="auto"/>
            </w:tcBorders>
            <w:shd w:val="pct10" w:color="auto" w:fill="auto"/>
          </w:tcPr>
          <w:p w14:paraId="269AB35E" w14:textId="77777777" w:rsidR="00083A2B" w:rsidRDefault="00083A2B">
            <w:pPr>
              <w:pStyle w:val="TableStyle"/>
              <w:jc w:val="center"/>
            </w:pPr>
          </w:p>
        </w:tc>
        <w:tc>
          <w:tcPr>
            <w:tcW w:w="283" w:type="dxa"/>
            <w:tcBorders>
              <w:bottom w:val="single" w:sz="2" w:space="0" w:color="auto"/>
            </w:tcBorders>
            <w:shd w:val="pct10" w:color="auto" w:fill="auto"/>
          </w:tcPr>
          <w:p w14:paraId="17DFF411" w14:textId="77777777" w:rsidR="00083A2B" w:rsidRDefault="00083A2B">
            <w:pPr>
              <w:pStyle w:val="TableStyle"/>
              <w:jc w:val="center"/>
            </w:pPr>
          </w:p>
        </w:tc>
        <w:tc>
          <w:tcPr>
            <w:tcW w:w="283" w:type="dxa"/>
            <w:tcBorders>
              <w:bottom w:val="single" w:sz="2" w:space="0" w:color="auto"/>
            </w:tcBorders>
            <w:shd w:val="pct10" w:color="auto" w:fill="auto"/>
          </w:tcPr>
          <w:p w14:paraId="05A2FEA1" w14:textId="77777777" w:rsidR="00083A2B" w:rsidRDefault="00083A2B">
            <w:pPr>
              <w:pStyle w:val="TableStyle"/>
              <w:jc w:val="center"/>
            </w:pPr>
          </w:p>
        </w:tc>
        <w:tc>
          <w:tcPr>
            <w:tcW w:w="283" w:type="dxa"/>
            <w:tcBorders>
              <w:bottom w:val="single" w:sz="2" w:space="0" w:color="auto"/>
            </w:tcBorders>
            <w:shd w:val="pct10" w:color="auto" w:fill="auto"/>
          </w:tcPr>
          <w:p w14:paraId="590F20C8" w14:textId="77777777" w:rsidR="00083A2B" w:rsidRDefault="00083A2B">
            <w:pPr>
              <w:pStyle w:val="TableStyle"/>
              <w:jc w:val="center"/>
            </w:pPr>
          </w:p>
        </w:tc>
        <w:tc>
          <w:tcPr>
            <w:tcW w:w="283" w:type="dxa"/>
            <w:tcBorders>
              <w:bottom w:val="single" w:sz="2" w:space="0" w:color="auto"/>
            </w:tcBorders>
            <w:shd w:val="pct10" w:color="auto" w:fill="auto"/>
          </w:tcPr>
          <w:p w14:paraId="34697EA2" w14:textId="77777777" w:rsidR="00083A2B" w:rsidRDefault="00083A2B">
            <w:pPr>
              <w:pStyle w:val="TableStyle"/>
              <w:jc w:val="center"/>
            </w:pPr>
          </w:p>
        </w:tc>
        <w:tc>
          <w:tcPr>
            <w:tcW w:w="1945" w:type="dxa"/>
            <w:tcBorders>
              <w:bottom w:val="single" w:sz="2" w:space="0" w:color="auto"/>
            </w:tcBorders>
            <w:shd w:val="pct10" w:color="auto" w:fill="auto"/>
          </w:tcPr>
          <w:p w14:paraId="4E2BEEDB" w14:textId="77777777" w:rsidR="00083A2B" w:rsidRDefault="00083A2B">
            <w:pPr>
              <w:pStyle w:val="TableStyle"/>
              <w:jc w:val="center"/>
            </w:pPr>
          </w:p>
        </w:tc>
      </w:tr>
      <w:tr w:rsidR="00083A2B" w14:paraId="609429DF" w14:textId="77777777">
        <w:trPr>
          <w:cantSplit/>
        </w:trPr>
        <w:tc>
          <w:tcPr>
            <w:tcW w:w="624" w:type="dxa"/>
          </w:tcPr>
          <w:p w14:paraId="26A770EE" w14:textId="77777777" w:rsidR="00083A2B" w:rsidRDefault="00083A2B">
            <w:pPr>
              <w:pStyle w:val="TableStyle"/>
              <w:jc w:val="center"/>
            </w:pPr>
          </w:p>
        </w:tc>
        <w:tc>
          <w:tcPr>
            <w:tcW w:w="2035" w:type="dxa"/>
          </w:tcPr>
          <w:p w14:paraId="00A42B2A" w14:textId="77777777" w:rsidR="00083A2B" w:rsidRDefault="00083A2B">
            <w:pPr>
              <w:pStyle w:val="TableStyle"/>
            </w:pPr>
          </w:p>
        </w:tc>
        <w:tc>
          <w:tcPr>
            <w:tcW w:w="595" w:type="dxa"/>
          </w:tcPr>
          <w:p w14:paraId="35188F6C" w14:textId="77777777" w:rsidR="00083A2B" w:rsidRDefault="00083A2B">
            <w:pPr>
              <w:pStyle w:val="TableStyle"/>
            </w:pPr>
          </w:p>
        </w:tc>
        <w:tc>
          <w:tcPr>
            <w:tcW w:w="1570" w:type="dxa"/>
          </w:tcPr>
          <w:p w14:paraId="0A42FFAD" w14:textId="77777777" w:rsidR="00083A2B" w:rsidRDefault="00083A2B">
            <w:pPr>
              <w:pStyle w:val="TableStyle"/>
            </w:pPr>
          </w:p>
        </w:tc>
        <w:tc>
          <w:tcPr>
            <w:tcW w:w="283" w:type="dxa"/>
          </w:tcPr>
          <w:p w14:paraId="47573BDE" w14:textId="77777777" w:rsidR="00083A2B" w:rsidRDefault="00083A2B">
            <w:pPr>
              <w:pStyle w:val="TableStyle"/>
              <w:jc w:val="center"/>
            </w:pPr>
          </w:p>
        </w:tc>
        <w:tc>
          <w:tcPr>
            <w:tcW w:w="283" w:type="dxa"/>
          </w:tcPr>
          <w:p w14:paraId="78A095B0" w14:textId="77777777" w:rsidR="00083A2B" w:rsidRDefault="007C4FE9">
            <w:pPr>
              <w:pStyle w:val="TableStyle"/>
              <w:jc w:val="center"/>
            </w:pPr>
            <w:r>
              <w:rPr>
                <w:noProof/>
              </w:rPr>
              <w:t>1</w:t>
            </w:r>
          </w:p>
        </w:tc>
        <w:tc>
          <w:tcPr>
            <w:tcW w:w="283" w:type="dxa"/>
          </w:tcPr>
          <w:p w14:paraId="439B87F5" w14:textId="77777777" w:rsidR="00083A2B" w:rsidRDefault="00083A2B">
            <w:pPr>
              <w:pStyle w:val="TableStyle"/>
              <w:jc w:val="center"/>
            </w:pPr>
          </w:p>
        </w:tc>
        <w:tc>
          <w:tcPr>
            <w:tcW w:w="283" w:type="dxa"/>
          </w:tcPr>
          <w:p w14:paraId="40BBA822" w14:textId="77777777" w:rsidR="00083A2B" w:rsidRDefault="00083A2B">
            <w:pPr>
              <w:pStyle w:val="TableStyle"/>
              <w:jc w:val="center"/>
            </w:pPr>
          </w:p>
        </w:tc>
        <w:tc>
          <w:tcPr>
            <w:tcW w:w="283" w:type="dxa"/>
          </w:tcPr>
          <w:p w14:paraId="7A2DE9EE" w14:textId="77777777" w:rsidR="00083A2B" w:rsidRDefault="00083A2B">
            <w:pPr>
              <w:pStyle w:val="TableStyle"/>
              <w:jc w:val="center"/>
            </w:pPr>
          </w:p>
        </w:tc>
        <w:tc>
          <w:tcPr>
            <w:tcW w:w="283" w:type="dxa"/>
          </w:tcPr>
          <w:p w14:paraId="4E743789" w14:textId="77777777" w:rsidR="00083A2B" w:rsidRDefault="00083A2B">
            <w:pPr>
              <w:pStyle w:val="TableStyle"/>
              <w:jc w:val="center"/>
            </w:pPr>
          </w:p>
        </w:tc>
        <w:tc>
          <w:tcPr>
            <w:tcW w:w="283" w:type="dxa"/>
          </w:tcPr>
          <w:p w14:paraId="5B836825" w14:textId="77777777" w:rsidR="00083A2B" w:rsidRDefault="00083A2B">
            <w:pPr>
              <w:pStyle w:val="TableStyle"/>
              <w:jc w:val="center"/>
            </w:pPr>
          </w:p>
        </w:tc>
        <w:tc>
          <w:tcPr>
            <w:tcW w:w="283" w:type="dxa"/>
          </w:tcPr>
          <w:p w14:paraId="5B3F4A6D" w14:textId="77777777" w:rsidR="00083A2B" w:rsidRDefault="00083A2B">
            <w:pPr>
              <w:pStyle w:val="TableStyle"/>
              <w:jc w:val="center"/>
            </w:pPr>
          </w:p>
        </w:tc>
        <w:tc>
          <w:tcPr>
            <w:tcW w:w="1945" w:type="dxa"/>
          </w:tcPr>
          <w:p w14:paraId="26172286" w14:textId="77777777" w:rsidR="00083A2B" w:rsidRDefault="007C4FE9">
            <w:pPr>
              <w:pStyle w:val="TableStyle"/>
            </w:pPr>
            <w:r>
              <w:rPr>
                <w:noProof/>
              </w:rPr>
              <w:t xml:space="preserve">Demand Control Event ID                                                                             </w:t>
            </w:r>
          </w:p>
        </w:tc>
      </w:tr>
      <w:tr w:rsidR="00083A2B" w14:paraId="6AF2A968" w14:textId="77777777">
        <w:trPr>
          <w:cantSplit/>
        </w:trPr>
        <w:tc>
          <w:tcPr>
            <w:tcW w:w="624" w:type="dxa"/>
          </w:tcPr>
          <w:p w14:paraId="2F173CE2" w14:textId="77777777" w:rsidR="00083A2B" w:rsidRDefault="00083A2B">
            <w:pPr>
              <w:pStyle w:val="TableStyle"/>
              <w:jc w:val="center"/>
            </w:pPr>
          </w:p>
        </w:tc>
        <w:tc>
          <w:tcPr>
            <w:tcW w:w="2035" w:type="dxa"/>
          </w:tcPr>
          <w:p w14:paraId="29878105" w14:textId="77777777" w:rsidR="00083A2B" w:rsidRDefault="00083A2B">
            <w:pPr>
              <w:pStyle w:val="TableStyle"/>
            </w:pPr>
          </w:p>
        </w:tc>
        <w:tc>
          <w:tcPr>
            <w:tcW w:w="595" w:type="dxa"/>
          </w:tcPr>
          <w:p w14:paraId="4E6D6B44" w14:textId="77777777" w:rsidR="00083A2B" w:rsidRDefault="00083A2B">
            <w:pPr>
              <w:pStyle w:val="TableStyle"/>
            </w:pPr>
          </w:p>
        </w:tc>
        <w:tc>
          <w:tcPr>
            <w:tcW w:w="1570" w:type="dxa"/>
          </w:tcPr>
          <w:p w14:paraId="56B8F05C" w14:textId="77777777" w:rsidR="00083A2B" w:rsidRDefault="00083A2B">
            <w:pPr>
              <w:pStyle w:val="TableStyle"/>
            </w:pPr>
          </w:p>
        </w:tc>
        <w:tc>
          <w:tcPr>
            <w:tcW w:w="283" w:type="dxa"/>
          </w:tcPr>
          <w:p w14:paraId="0FE9DF67" w14:textId="77777777" w:rsidR="00083A2B" w:rsidRDefault="00083A2B">
            <w:pPr>
              <w:pStyle w:val="TableStyle"/>
              <w:jc w:val="center"/>
            </w:pPr>
          </w:p>
        </w:tc>
        <w:tc>
          <w:tcPr>
            <w:tcW w:w="283" w:type="dxa"/>
          </w:tcPr>
          <w:p w14:paraId="1A2C2E10" w14:textId="77777777" w:rsidR="00083A2B" w:rsidRDefault="007C4FE9">
            <w:pPr>
              <w:pStyle w:val="TableStyle"/>
              <w:jc w:val="center"/>
            </w:pPr>
            <w:r>
              <w:rPr>
                <w:noProof/>
              </w:rPr>
              <w:t>1</w:t>
            </w:r>
          </w:p>
        </w:tc>
        <w:tc>
          <w:tcPr>
            <w:tcW w:w="283" w:type="dxa"/>
          </w:tcPr>
          <w:p w14:paraId="2BEFE5C5" w14:textId="77777777" w:rsidR="00083A2B" w:rsidRDefault="00083A2B">
            <w:pPr>
              <w:pStyle w:val="TableStyle"/>
              <w:jc w:val="center"/>
            </w:pPr>
          </w:p>
        </w:tc>
        <w:tc>
          <w:tcPr>
            <w:tcW w:w="283" w:type="dxa"/>
          </w:tcPr>
          <w:p w14:paraId="2D4E74C2" w14:textId="77777777" w:rsidR="00083A2B" w:rsidRDefault="00083A2B">
            <w:pPr>
              <w:pStyle w:val="TableStyle"/>
              <w:jc w:val="center"/>
            </w:pPr>
          </w:p>
        </w:tc>
        <w:tc>
          <w:tcPr>
            <w:tcW w:w="283" w:type="dxa"/>
          </w:tcPr>
          <w:p w14:paraId="35E2072D" w14:textId="77777777" w:rsidR="00083A2B" w:rsidRDefault="00083A2B">
            <w:pPr>
              <w:pStyle w:val="TableStyle"/>
              <w:jc w:val="center"/>
            </w:pPr>
          </w:p>
        </w:tc>
        <w:tc>
          <w:tcPr>
            <w:tcW w:w="283" w:type="dxa"/>
          </w:tcPr>
          <w:p w14:paraId="3B3A14E0" w14:textId="77777777" w:rsidR="00083A2B" w:rsidRDefault="00083A2B">
            <w:pPr>
              <w:pStyle w:val="TableStyle"/>
              <w:jc w:val="center"/>
            </w:pPr>
          </w:p>
        </w:tc>
        <w:tc>
          <w:tcPr>
            <w:tcW w:w="283" w:type="dxa"/>
          </w:tcPr>
          <w:p w14:paraId="3E3FB2D0" w14:textId="77777777" w:rsidR="00083A2B" w:rsidRDefault="00083A2B">
            <w:pPr>
              <w:pStyle w:val="TableStyle"/>
              <w:jc w:val="center"/>
            </w:pPr>
          </w:p>
        </w:tc>
        <w:tc>
          <w:tcPr>
            <w:tcW w:w="283" w:type="dxa"/>
          </w:tcPr>
          <w:p w14:paraId="2CBB9C72" w14:textId="77777777" w:rsidR="00083A2B" w:rsidRDefault="00083A2B">
            <w:pPr>
              <w:pStyle w:val="TableStyle"/>
              <w:jc w:val="center"/>
            </w:pPr>
          </w:p>
        </w:tc>
        <w:tc>
          <w:tcPr>
            <w:tcW w:w="1945" w:type="dxa"/>
          </w:tcPr>
          <w:p w14:paraId="346D94CF" w14:textId="77777777" w:rsidR="00083A2B" w:rsidRDefault="007C4FE9">
            <w:pPr>
              <w:pStyle w:val="TableStyle"/>
            </w:pPr>
            <w:r>
              <w:rPr>
                <w:noProof/>
              </w:rPr>
              <w:t>Start Date and Time</w:t>
            </w:r>
          </w:p>
        </w:tc>
      </w:tr>
      <w:tr w:rsidR="00083A2B" w14:paraId="3C29CBB2" w14:textId="77777777">
        <w:trPr>
          <w:cantSplit/>
        </w:trPr>
        <w:tc>
          <w:tcPr>
            <w:tcW w:w="624" w:type="dxa"/>
          </w:tcPr>
          <w:p w14:paraId="7A59DD4F" w14:textId="77777777" w:rsidR="00083A2B" w:rsidRDefault="00083A2B">
            <w:pPr>
              <w:pStyle w:val="TableStyle"/>
              <w:jc w:val="center"/>
            </w:pPr>
          </w:p>
        </w:tc>
        <w:tc>
          <w:tcPr>
            <w:tcW w:w="2035" w:type="dxa"/>
          </w:tcPr>
          <w:p w14:paraId="648C1A81" w14:textId="77777777" w:rsidR="00083A2B" w:rsidRDefault="00083A2B">
            <w:pPr>
              <w:pStyle w:val="TableStyle"/>
            </w:pPr>
          </w:p>
        </w:tc>
        <w:tc>
          <w:tcPr>
            <w:tcW w:w="595" w:type="dxa"/>
          </w:tcPr>
          <w:p w14:paraId="6DE1BBF9" w14:textId="77777777" w:rsidR="00083A2B" w:rsidRDefault="00083A2B">
            <w:pPr>
              <w:pStyle w:val="TableStyle"/>
            </w:pPr>
          </w:p>
        </w:tc>
        <w:tc>
          <w:tcPr>
            <w:tcW w:w="1570" w:type="dxa"/>
          </w:tcPr>
          <w:p w14:paraId="07F53BFE" w14:textId="77777777" w:rsidR="00083A2B" w:rsidRDefault="00083A2B">
            <w:pPr>
              <w:pStyle w:val="TableStyle"/>
            </w:pPr>
          </w:p>
        </w:tc>
        <w:tc>
          <w:tcPr>
            <w:tcW w:w="283" w:type="dxa"/>
          </w:tcPr>
          <w:p w14:paraId="660B2E8D" w14:textId="77777777" w:rsidR="00083A2B" w:rsidRDefault="00083A2B">
            <w:pPr>
              <w:pStyle w:val="TableStyle"/>
              <w:jc w:val="center"/>
            </w:pPr>
          </w:p>
        </w:tc>
        <w:tc>
          <w:tcPr>
            <w:tcW w:w="283" w:type="dxa"/>
          </w:tcPr>
          <w:p w14:paraId="5605C8AA" w14:textId="77777777" w:rsidR="00083A2B" w:rsidRDefault="007C4FE9">
            <w:pPr>
              <w:pStyle w:val="TableStyle"/>
              <w:jc w:val="center"/>
            </w:pPr>
            <w:r>
              <w:rPr>
                <w:noProof/>
              </w:rPr>
              <w:t>1</w:t>
            </w:r>
          </w:p>
        </w:tc>
        <w:tc>
          <w:tcPr>
            <w:tcW w:w="283" w:type="dxa"/>
          </w:tcPr>
          <w:p w14:paraId="36EFFBBF" w14:textId="77777777" w:rsidR="00083A2B" w:rsidRDefault="00083A2B">
            <w:pPr>
              <w:pStyle w:val="TableStyle"/>
              <w:jc w:val="center"/>
            </w:pPr>
          </w:p>
        </w:tc>
        <w:tc>
          <w:tcPr>
            <w:tcW w:w="283" w:type="dxa"/>
          </w:tcPr>
          <w:p w14:paraId="2F99ADFF" w14:textId="77777777" w:rsidR="00083A2B" w:rsidRDefault="00083A2B">
            <w:pPr>
              <w:pStyle w:val="TableStyle"/>
              <w:jc w:val="center"/>
            </w:pPr>
          </w:p>
        </w:tc>
        <w:tc>
          <w:tcPr>
            <w:tcW w:w="283" w:type="dxa"/>
          </w:tcPr>
          <w:p w14:paraId="35B4E0C9" w14:textId="77777777" w:rsidR="00083A2B" w:rsidRDefault="00083A2B">
            <w:pPr>
              <w:pStyle w:val="TableStyle"/>
              <w:jc w:val="center"/>
            </w:pPr>
          </w:p>
        </w:tc>
        <w:tc>
          <w:tcPr>
            <w:tcW w:w="283" w:type="dxa"/>
          </w:tcPr>
          <w:p w14:paraId="77204DFE" w14:textId="77777777" w:rsidR="00083A2B" w:rsidRDefault="00083A2B">
            <w:pPr>
              <w:pStyle w:val="TableStyle"/>
              <w:jc w:val="center"/>
            </w:pPr>
          </w:p>
        </w:tc>
        <w:tc>
          <w:tcPr>
            <w:tcW w:w="283" w:type="dxa"/>
          </w:tcPr>
          <w:p w14:paraId="2D5CF459" w14:textId="77777777" w:rsidR="00083A2B" w:rsidRDefault="00083A2B">
            <w:pPr>
              <w:pStyle w:val="TableStyle"/>
              <w:jc w:val="center"/>
            </w:pPr>
          </w:p>
        </w:tc>
        <w:tc>
          <w:tcPr>
            <w:tcW w:w="283" w:type="dxa"/>
          </w:tcPr>
          <w:p w14:paraId="6216C389" w14:textId="77777777" w:rsidR="00083A2B" w:rsidRDefault="00083A2B">
            <w:pPr>
              <w:pStyle w:val="TableStyle"/>
              <w:jc w:val="center"/>
            </w:pPr>
          </w:p>
        </w:tc>
        <w:tc>
          <w:tcPr>
            <w:tcW w:w="1945" w:type="dxa"/>
          </w:tcPr>
          <w:p w14:paraId="1E584A5E" w14:textId="77777777" w:rsidR="00083A2B" w:rsidRDefault="007C4FE9">
            <w:pPr>
              <w:pStyle w:val="TableStyle"/>
            </w:pPr>
            <w:r>
              <w:rPr>
                <w:noProof/>
              </w:rPr>
              <w:t>End Date and Time</w:t>
            </w:r>
          </w:p>
        </w:tc>
      </w:tr>
    </w:tbl>
    <w:p w14:paraId="2A78337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6215BA6" w14:textId="77777777">
        <w:trPr>
          <w:cantSplit/>
        </w:trPr>
        <w:tc>
          <w:tcPr>
            <w:tcW w:w="624" w:type="dxa"/>
            <w:tcBorders>
              <w:bottom w:val="single" w:sz="2" w:space="0" w:color="auto"/>
            </w:tcBorders>
            <w:shd w:val="pct10" w:color="auto" w:fill="auto"/>
          </w:tcPr>
          <w:p w14:paraId="605A76B3" w14:textId="77777777" w:rsidR="00083A2B" w:rsidRDefault="007C4FE9">
            <w:pPr>
              <w:pStyle w:val="TableStyle"/>
              <w:jc w:val="center"/>
            </w:pPr>
            <w:r>
              <w:rPr>
                <w:noProof/>
              </w:rPr>
              <w:t>80J</w:t>
            </w:r>
          </w:p>
        </w:tc>
        <w:tc>
          <w:tcPr>
            <w:tcW w:w="2035" w:type="dxa"/>
            <w:tcBorders>
              <w:bottom w:val="single" w:sz="2" w:space="0" w:color="auto"/>
            </w:tcBorders>
            <w:shd w:val="pct10" w:color="auto" w:fill="auto"/>
          </w:tcPr>
          <w:p w14:paraId="0988AC83" w14:textId="77777777" w:rsidR="00083A2B" w:rsidRDefault="007C4FE9">
            <w:pPr>
              <w:pStyle w:val="TableStyle"/>
            </w:pPr>
            <w:r>
              <w:rPr>
                <w:noProof/>
              </w:rPr>
              <w:t>Header</w:t>
            </w:r>
          </w:p>
        </w:tc>
        <w:tc>
          <w:tcPr>
            <w:tcW w:w="595" w:type="dxa"/>
            <w:tcBorders>
              <w:bottom w:val="single" w:sz="2" w:space="0" w:color="auto"/>
            </w:tcBorders>
            <w:shd w:val="pct10" w:color="auto" w:fill="auto"/>
          </w:tcPr>
          <w:p w14:paraId="5B4EDE40" w14:textId="77777777" w:rsidR="00083A2B" w:rsidRDefault="007C4FE9">
            <w:pPr>
              <w:pStyle w:val="TableStyle"/>
            </w:pPr>
            <w:r>
              <w:rPr>
                <w:noProof/>
              </w:rPr>
              <w:t>1</w:t>
            </w:r>
          </w:p>
        </w:tc>
        <w:tc>
          <w:tcPr>
            <w:tcW w:w="1570" w:type="dxa"/>
            <w:tcBorders>
              <w:bottom w:val="single" w:sz="2" w:space="0" w:color="auto"/>
            </w:tcBorders>
            <w:shd w:val="pct10" w:color="auto" w:fill="auto"/>
          </w:tcPr>
          <w:p w14:paraId="7BB13415" w14:textId="77777777" w:rsidR="00083A2B" w:rsidRDefault="00083A2B">
            <w:pPr>
              <w:pStyle w:val="TableStyle"/>
            </w:pPr>
          </w:p>
        </w:tc>
        <w:tc>
          <w:tcPr>
            <w:tcW w:w="283" w:type="dxa"/>
            <w:tcBorders>
              <w:bottom w:val="single" w:sz="2" w:space="0" w:color="auto"/>
            </w:tcBorders>
            <w:shd w:val="pct10" w:color="auto" w:fill="auto"/>
          </w:tcPr>
          <w:p w14:paraId="58280CFA" w14:textId="77777777" w:rsidR="00083A2B" w:rsidRDefault="00083A2B">
            <w:pPr>
              <w:pStyle w:val="TableStyle"/>
              <w:jc w:val="center"/>
            </w:pPr>
          </w:p>
        </w:tc>
        <w:tc>
          <w:tcPr>
            <w:tcW w:w="283" w:type="dxa"/>
            <w:tcBorders>
              <w:bottom w:val="single" w:sz="2" w:space="0" w:color="auto"/>
            </w:tcBorders>
            <w:shd w:val="pct10" w:color="auto" w:fill="auto"/>
          </w:tcPr>
          <w:p w14:paraId="1386BCB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01C564" w14:textId="77777777" w:rsidR="00083A2B" w:rsidRDefault="00083A2B">
            <w:pPr>
              <w:pStyle w:val="TableStyle"/>
              <w:jc w:val="center"/>
            </w:pPr>
          </w:p>
        </w:tc>
        <w:tc>
          <w:tcPr>
            <w:tcW w:w="283" w:type="dxa"/>
            <w:tcBorders>
              <w:bottom w:val="single" w:sz="2" w:space="0" w:color="auto"/>
            </w:tcBorders>
            <w:shd w:val="pct10" w:color="auto" w:fill="auto"/>
          </w:tcPr>
          <w:p w14:paraId="65FE672A" w14:textId="77777777" w:rsidR="00083A2B" w:rsidRDefault="00083A2B">
            <w:pPr>
              <w:pStyle w:val="TableStyle"/>
              <w:jc w:val="center"/>
            </w:pPr>
          </w:p>
        </w:tc>
        <w:tc>
          <w:tcPr>
            <w:tcW w:w="283" w:type="dxa"/>
            <w:tcBorders>
              <w:bottom w:val="single" w:sz="2" w:space="0" w:color="auto"/>
            </w:tcBorders>
            <w:shd w:val="pct10" w:color="auto" w:fill="auto"/>
          </w:tcPr>
          <w:p w14:paraId="6BC8AE4A" w14:textId="77777777" w:rsidR="00083A2B" w:rsidRDefault="00083A2B">
            <w:pPr>
              <w:pStyle w:val="TableStyle"/>
              <w:jc w:val="center"/>
            </w:pPr>
          </w:p>
        </w:tc>
        <w:tc>
          <w:tcPr>
            <w:tcW w:w="283" w:type="dxa"/>
            <w:tcBorders>
              <w:bottom w:val="single" w:sz="2" w:space="0" w:color="auto"/>
            </w:tcBorders>
            <w:shd w:val="pct10" w:color="auto" w:fill="auto"/>
          </w:tcPr>
          <w:p w14:paraId="0CD34CA4" w14:textId="77777777" w:rsidR="00083A2B" w:rsidRDefault="00083A2B">
            <w:pPr>
              <w:pStyle w:val="TableStyle"/>
              <w:jc w:val="center"/>
            </w:pPr>
          </w:p>
        </w:tc>
        <w:tc>
          <w:tcPr>
            <w:tcW w:w="283" w:type="dxa"/>
            <w:tcBorders>
              <w:bottom w:val="single" w:sz="2" w:space="0" w:color="auto"/>
            </w:tcBorders>
            <w:shd w:val="pct10" w:color="auto" w:fill="auto"/>
          </w:tcPr>
          <w:p w14:paraId="212FD784" w14:textId="77777777" w:rsidR="00083A2B" w:rsidRDefault="00083A2B">
            <w:pPr>
              <w:pStyle w:val="TableStyle"/>
              <w:jc w:val="center"/>
            </w:pPr>
          </w:p>
        </w:tc>
        <w:tc>
          <w:tcPr>
            <w:tcW w:w="283" w:type="dxa"/>
            <w:tcBorders>
              <w:bottom w:val="single" w:sz="2" w:space="0" w:color="auto"/>
            </w:tcBorders>
            <w:shd w:val="pct10" w:color="auto" w:fill="auto"/>
          </w:tcPr>
          <w:p w14:paraId="436BB5AD" w14:textId="77777777" w:rsidR="00083A2B" w:rsidRDefault="00083A2B">
            <w:pPr>
              <w:pStyle w:val="TableStyle"/>
              <w:jc w:val="center"/>
            </w:pPr>
          </w:p>
        </w:tc>
        <w:tc>
          <w:tcPr>
            <w:tcW w:w="1945" w:type="dxa"/>
            <w:tcBorders>
              <w:bottom w:val="single" w:sz="2" w:space="0" w:color="auto"/>
            </w:tcBorders>
            <w:shd w:val="pct10" w:color="auto" w:fill="auto"/>
          </w:tcPr>
          <w:p w14:paraId="162575B5" w14:textId="77777777" w:rsidR="00083A2B" w:rsidRDefault="00083A2B">
            <w:pPr>
              <w:pStyle w:val="TableStyle"/>
              <w:jc w:val="center"/>
            </w:pPr>
          </w:p>
        </w:tc>
      </w:tr>
      <w:tr w:rsidR="00083A2B" w14:paraId="65F782E5" w14:textId="77777777">
        <w:trPr>
          <w:cantSplit/>
        </w:trPr>
        <w:tc>
          <w:tcPr>
            <w:tcW w:w="624" w:type="dxa"/>
          </w:tcPr>
          <w:p w14:paraId="38C5C04E" w14:textId="77777777" w:rsidR="00083A2B" w:rsidRDefault="00083A2B">
            <w:pPr>
              <w:pStyle w:val="TableStyle"/>
              <w:jc w:val="center"/>
            </w:pPr>
          </w:p>
        </w:tc>
        <w:tc>
          <w:tcPr>
            <w:tcW w:w="2035" w:type="dxa"/>
          </w:tcPr>
          <w:p w14:paraId="156F3160" w14:textId="77777777" w:rsidR="00083A2B" w:rsidRDefault="00083A2B">
            <w:pPr>
              <w:pStyle w:val="TableStyle"/>
            </w:pPr>
          </w:p>
        </w:tc>
        <w:tc>
          <w:tcPr>
            <w:tcW w:w="595" w:type="dxa"/>
          </w:tcPr>
          <w:p w14:paraId="65C5FCD3" w14:textId="77777777" w:rsidR="00083A2B" w:rsidRDefault="00083A2B">
            <w:pPr>
              <w:pStyle w:val="TableStyle"/>
            </w:pPr>
          </w:p>
        </w:tc>
        <w:tc>
          <w:tcPr>
            <w:tcW w:w="1570" w:type="dxa"/>
          </w:tcPr>
          <w:p w14:paraId="77811965" w14:textId="77777777" w:rsidR="00083A2B" w:rsidRDefault="00083A2B">
            <w:pPr>
              <w:pStyle w:val="TableStyle"/>
            </w:pPr>
          </w:p>
        </w:tc>
        <w:tc>
          <w:tcPr>
            <w:tcW w:w="283" w:type="dxa"/>
          </w:tcPr>
          <w:p w14:paraId="2EB8235D" w14:textId="77777777" w:rsidR="00083A2B" w:rsidRDefault="00083A2B">
            <w:pPr>
              <w:pStyle w:val="TableStyle"/>
              <w:jc w:val="center"/>
            </w:pPr>
          </w:p>
        </w:tc>
        <w:tc>
          <w:tcPr>
            <w:tcW w:w="283" w:type="dxa"/>
          </w:tcPr>
          <w:p w14:paraId="6931815F" w14:textId="77777777" w:rsidR="00083A2B" w:rsidRDefault="00083A2B">
            <w:pPr>
              <w:pStyle w:val="TableStyle"/>
              <w:jc w:val="center"/>
            </w:pPr>
          </w:p>
        </w:tc>
        <w:tc>
          <w:tcPr>
            <w:tcW w:w="283" w:type="dxa"/>
          </w:tcPr>
          <w:p w14:paraId="2B3D0A81" w14:textId="77777777" w:rsidR="00083A2B" w:rsidRDefault="007C4FE9">
            <w:pPr>
              <w:pStyle w:val="TableStyle"/>
              <w:jc w:val="center"/>
            </w:pPr>
            <w:r>
              <w:rPr>
                <w:noProof/>
              </w:rPr>
              <w:t>1</w:t>
            </w:r>
          </w:p>
        </w:tc>
        <w:tc>
          <w:tcPr>
            <w:tcW w:w="283" w:type="dxa"/>
          </w:tcPr>
          <w:p w14:paraId="5FC8CD67" w14:textId="77777777" w:rsidR="00083A2B" w:rsidRDefault="00083A2B">
            <w:pPr>
              <w:pStyle w:val="TableStyle"/>
              <w:jc w:val="center"/>
            </w:pPr>
          </w:p>
        </w:tc>
        <w:tc>
          <w:tcPr>
            <w:tcW w:w="283" w:type="dxa"/>
          </w:tcPr>
          <w:p w14:paraId="357CE0C1" w14:textId="77777777" w:rsidR="00083A2B" w:rsidRDefault="00083A2B">
            <w:pPr>
              <w:pStyle w:val="TableStyle"/>
              <w:jc w:val="center"/>
            </w:pPr>
          </w:p>
        </w:tc>
        <w:tc>
          <w:tcPr>
            <w:tcW w:w="283" w:type="dxa"/>
          </w:tcPr>
          <w:p w14:paraId="12C71B04" w14:textId="77777777" w:rsidR="00083A2B" w:rsidRDefault="00083A2B">
            <w:pPr>
              <w:pStyle w:val="TableStyle"/>
              <w:jc w:val="center"/>
            </w:pPr>
          </w:p>
        </w:tc>
        <w:tc>
          <w:tcPr>
            <w:tcW w:w="283" w:type="dxa"/>
          </w:tcPr>
          <w:p w14:paraId="7B642631" w14:textId="77777777" w:rsidR="00083A2B" w:rsidRDefault="00083A2B">
            <w:pPr>
              <w:pStyle w:val="TableStyle"/>
              <w:jc w:val="center"/>
            </w:pPr>
          </w:p>
        </w:tc>
        <w:tc>
          <w:tcPr>
            <w:tcW w:w="283" w:type="dxa"/>
          </w:tcPr>
          <w:p w14:paraId="4C1A196A" w14:textId="77777777" w:rsidR="00083A2B" w:rsidRDefault="00083A2B">
            <w:pPr>
              <w:pStyle w:val="TableStyle"/>
              <w:jc w:val="center"/>
            </w:pPr>
          </w:p>
        </w:tc>
        <w:tc>
          <w:tcPr>
            <w:tcW w:w="1945" w:type="dxa"/>
          </w:tcPr>
          <w:p w14:paraId="204DDBD7" w14:textId="77777777" w:rsidR="00083A2B" w:rsidRDefault="007C4FE9">
            <w:pPr>
              <w:pStyle w:val="TableStyle"/>
            </w:pPr>
            <w:r>
              <w:rPr>
                <w:noProof/>
              </w:rPr>
              <w:t>Settlement Date</w:t>
            </w:r>
          </w:p>
        </w:tc>
      </w:tr>
      <w:tr w:rsidR="00083A2B" w14:paraId="6C235D25" w14:textId="77777777">
        <w:trPr>
          <w:cantSplit/>
        </w:trPr>
        <w:tc>
          <w:tcPr>
            <w:tcW w:w="624" w:type="dxa"/>
          </w:tcPr>
          <w:p w14:paraId="63658972" w14:textId="77777777" w:rsidR="00083A2B" w:rsidRDefault="00083A2B">
            <w:pPr>
              <w:pStyle w:val="TableStyle"/>
              <w:jc w:val="center"/>
            </w:pPr>
          </w:p>
        </w:tc>
        <w:tc>
          <w:tcPr>
            <w:tcW w:w="2035" w:type="dxa"/>
          </w:tcPr>
          <w:p w14:paraId="4956B6BA" w14:textId="77777777" w:rsidR="00083A2B" w:rsidRDefault="00083A2B">
            <w:pPr>
              <w:pStyle w:val="TableStyle"/>
            </w:pPr>
          </w:p>
        </w:tc>
        <w:tc>
          <w:tcPr>
            <w:tcW w:w="595" w:type="dxa"/>
          </w:tcPr>
          <w:p w14:paraId="1EACCF05" w14:textId="77777777" w:rsidR="00083A2B" w:rsidRDefault="00083A2B">
            <w:pPr>
              <w:pStyle w:val="TableStyle"/>
            </w:pPr>
          </w:p>
        </w:tc>
        <w:tc>
          <w:tcPr>
            <w:tcW w:w="1570" w:type="dxa"/>
          </w:tcPr>
          <w:p w14:paraId="668EB74D" w14:textId="77777777" w:rsidR="00083A2B" w:rsidRDefault="00083A2B">
            <w:pPr>
              <w:pStyle w:val="TableStyle"/>
            </w:pPr>
          </w:p>
        </w:tc>
        <w:tc>
          <w:tcPr>
            <w:tcW w:w="283" w:type="dxa"/>
          </w:tcPr>
          <w:p w14:paraId="0C1ADF91" w14:textId="77777777" w:rsidR="00083A2B" w:rsidRDefault="00083A2B">
            <w:pPr>
              <w:pStyle w:val="TableStyle"/>
              <w:jc w:val="center"/>
            </w:pPr>
          </w:p>
        </w:tc>
        <w:tc>
          <w:tcPr>
            <w:tcW w:w="283" w:type="dxa"/>
          </w:tcPr>
          <w:p w14:paraId="7DFF61F0" w14:textId="77777777" w:rsidR="00083A2B" w:rsidRDefault="00083A2B">
            <w:pPr>
              <w:pStyle w:val="TableStyle"/>
              <w:jc w:val="center"/>
            </w:pPr>
          </w:p>
        </w:tc>
        <w:tc>
          <w:tcPr>
            <w:tcW w:w="283" w:type="dxa"/>
          </w:tcPr>
          <w:p w14:paraId="495D3118" w14:textId="77777777" w:rsidR="00083A2B" w:rsidRDefault="007C4FE9">
            <w:pPr>
              <w:pStyle w:val="TableStyle"/>
              <w:jc w:val="center"/>
            </w:pPr>
            <w:r>
              <w:rPr>
                <w:noProof/>
              </w:rPr>
              <w:t>1</w:t>
            </w:r>
          </w:p>
        </w:tc>
        <w:tc>
          <w:tcPr>
            <w:tcW w:w="283" w:type="dxa"/>
          </w:tcPr>
          <w:p w14:paraId="173137C5" w14:textId="77777777" w:rsidR="00083A2B" w:rsidRDefault="00083A2B">
            <w:pPr>
              <w:pStyle w:val="TableStyle"/>
              <w:jc w:val="center"/>
            </w:pPr>
          </w:p>
        </w:tc>
        <w:tc>
          <w:tcPr>
            <w:tcW w:w="283" w:type="dxa"/>
          </w:tcPr>
          <w:p w14:paraId="56353012" w14:textId="77777777" w:rsidR="00083A2B" w:rsidRDefault="00083A2B">
            <w:pPr>
              <w:pStyle w:val="TableStyle"/>
              <w:jc w:val="center"/>
            </w:pPr>
          </w:p>
        </w:tc>
        <w:tc>
          <w:tcPr>
            <w:tcW w:w="283" w:type="dxa"/>
          </w:tcPr>
          <w:p w14:paraId="51820285" w14:textId="77777777" w:rsidR="00083A2B" w:rsidRDefault="00083A2B">
            <w:pPr>
              <w:pStyle w:val="TableStyle"/>
              <w:jc w:val="center"/>
            </w:pPr>
          </w:p>
        </w:tc>
        <w:tc>
          <w:tcPr>
            <w:tcW w:w="283" w:type="dxa"/>
          </w:tcPr>
          <w:p w14:paraId="03A79C4F" w14:textId="77777777" w:rsidR="00083A2B" w:rsidRDefault="00083A2B">
            <w:pPr>
              <w:pStyle w:val="TableStyle"/>
              <w:jc w:val="center"/>
            </w:pPr>
          </w:p>
        </w:tc>
        <w:tc>
          <w:tcPr>
            <w:tcW w:w="283" w:type="dxa"/>
          </w:tcPr>
          <w:p w14:paraId="50243D11" w14:textId="77777777" w:rsidR="00083A2B" w:rsidRDefault="00083A2B">
            <w:pPr>
              <w:pStyle w:val="TableStyle"/>
              <w:jc w:val="center"/>
            </w:pPr>
          </w:p>
        </w:tc>
        <w:tc>
          <w:tcPr>
            <w:tcW w:w="1945" w:type="dxa"/>
          </w:tcPr>
          <w:p w14:paraId="1947A220" w14:textId="77777777" w:rsidR="00083A2B" w:rsidRDefault="007C4FE9">
            <w:pPr>
              <w:pStyle w:val="TableStyle"/>
            </w:pPr>
            <w:r>
              <w:rPr>
                <w:noProof/>
              </w:rPr>
              <w:t>Settlement Code</w:t>
            </w:r>
          </w:p>
        </w:tc>
      </w:tr>
      <w:tr w:rsidR="00083A2B" w14:paraId="73488B11" w14:textId="77777777">
        <w:trPr>
          <w:cantSplit/>
        </w:trPr>
        <w:tc>
          <w:tcPr>
            <w:tcW w:w="624" w:type="dxa"/>
          </w:tcPr>
          <w:p w14:paraId="23B94523" w14:textId="77777777" w:rsidR="00083A2B" w:rsidRDefault="00083A2B">
            <w:pPr>
              <w:pStyle w:val="TableStyle"/>
              <w:jc w:val="center"/>
            </w:pPr>
          </w:p>
        </w:tc>
        <w:tc>
          <w:tcPr>
            <w:tcW w:w="2035" w:type="dxa"/>
          </w:tcPr>
          <w:p w14:paraId="159E0A63" w14:textId="77777777" w:rsidR="00083A2B" w:rsidRDefault="00083A2B">
            <w:pPr>
              <w:pStyle w:val="TableStyle"/>
            </w:pPr>
          </w:p>
        </w:tc>
        <w:tc>
          <w:tcPr>
            <w:tcW w:w="595" w:type="dxa"/>
          </w:tcPr>
          <w:p w14:paraId="6B01340E" w14:textId="77777777" w:rsidR="00083A2B" w:rsidRDefault="00083A2B">
            <w:pPr>
              <w:pStyle w:val="TableStyle"/>
            </w:pPr>
          </w:p>
        </w:tc>
        <w:tc>
          <w:tcPr>
            <w:tcW w:w="1570" w:type="dxa"/>
          </w:tcPr>
          <w:p w14:paraId="2836F0DA" w14:textId="77777777" w:rsidR="00083A2B" w:rsidRDefault="00083A2B">
            <w:pPr>
              <w:pStyle w:val="TableStyle"/>
            </w:pPr>
          </w:p>
        </w:tc>
        <w:tc>
          <w:tcPr>
            <w:tcW w:w="283" w:type="dxa"/>
          </w:tcPr>
          <w:p w14:paraId="5EC2A719" w14:textId="77777777" w:rsidR="00083A2B" w:rsidRDefault="00083A2B">
            <w:pPr>
              <w:pStyle w:val="TableStyle"/>
              <w:jc w:val="center"/>
            </w:pPr>
          </w:p>
        </w:tc>
        <w:tc>
          <w:tcPr>
            <w:tcW w:w="283" w:type="dxa"/>
          </w:tcPr>
          <w:p w14:paraId="6C9143FE" w14:textId="77777777" w:rsidR="00083A2B" w:rsidRDefault="00083A2B">
            <w:pPr>
              <w:pStyle w:val="TableStyle"/>
              <w:jc w:val="center"/>
            </w:pPr>
          </w:p>
        </w:tc>
        <w:tc>
          <w:tcPr>
            <w:tcW w:w="283" w:type="dxa"/>
          </w:tcPr>
          <w:p w14:paraId="1BEA6648" w14:textId="77777777" w:rsidR="00083A2B" w:rsidRDefault="007C4FE9">
            <w:pPr>
              <w:pStyle w:val="TableStyle"/>
              <w:jc w:val="center"/>
            </w:pPr>
            <w:r>
              <w:rPr>
                <w:noProof/>
              </w:rPr>
              <w:t>1</w:t>
            </w:r>
          </w:p>
        </w:tc>
        <w:tc>
          <w:tcPr>
            <w:tcW w:w="283" w:type="dxa"/>
          </w:tcPr>
          <w:p w14:paraId="0A628724" w14:textId="77777777" w:rsidR="00083A2B" w:rsidRDefault="00083A2B">
            <w:pPr>
              <w:pStyle w:val="TableStyle"/>
              <w:jc w:val="center"/>
            </w:pPr>
          </w:p>
        </w:tc>
        <w:tc>
          <w:tcPr>
            <w:tcW w:w="283" w:type="dxa"/>
          </w:tcPr>
          <w:p w14:paraId="00E71F4A" w14:textId="77777777" w:rsidR="00083A2B" w:rsidRDefault="00083A2B">
            <w:pPr>
              <w:pStyle w:val="TableStyle"/>
              <w:jc w:val="center"/>
            </w:pPr>
          </w:p>
        </w:tc>
        <w:tc>
          <w:tcPr>
            <w:tcW w:w="283" w:type="dxa"/>
          </w:tcPr>
          <w:p w14:paraId="3DA7F7A1" w14:textId="77777777" w:rsidR="00083A2B" w:rsidRDefault="00083A2B">
            <w:pPr>
              <w:pStyle w:val="TableStyle"/>
              <w:jc w:val="center"/>
            </w:pPr>
          </w:p>
        </w:tc>
        <w:tc>
          <w:tcPr>
            <w:tcW w:w="283" w:type="dxa"/>
          </w:tcPr>
          <w:p w14:paraId="6FD3B999" w14:textId="77777777" w:rsidR="00083A2B" w:rsidRDefault="00083A2B">
            <w:pPr>
              <w:pStyle w:val="TableStyle"/>
              <w:jc w:val="center"/>
            </w:pPr>
          </w:p>
        </w:tc>
        <w:tc>
          <w:tcPr>
            <w:tcW w:w="283" w:type="dxa"/>
          </w:tcPr>
          <w:p w14:paraId="28840D48" w14:textId="77777777" w:rsidR="00083A2B" w:rsidRDefault="00083A2B">
            <w:pPr>
              <w:pStyle w:val="TableStyle"/>
              <w:jc w:val="center"/>
            </w:pPr>
          </w:p>
        </w:tc>
        <w:tc>
          <w:tcPr>
            <w:tcW w:w="1945" w:type="dxa"/>
          </w:tcPr>
          <w:p w14:paraId="6CFE4FCE" w14:textId="77777777" w:rsidR="00083A2B" w:rsidRDefault="007C4FE9">
            <w:pPr>
              <w:pStyle w:val="TableStyle"/>
            </w:pPr>
            <w:r>
              <w:rPr>
                <w:noProof/>
              </w:rPr>
              <w:t>Settlement Code Description</w:t>
            </w:r>
          </w:p>
        </w:tc>
      </w:tr>
      <w:tr w:rsidR="00083A2B" w14:paraId="5A9AE906" w14:textId="77777777">
        <w:trPr>
          <w:cantSplit/>
        </w:trPr>
        <w:tc>
          <w:tcPr>
            <w:tcW w:w="624" w:type="dxa"/>
          </w:tcPr>
          <w:p w14:paraId="410C077B" w14:textId="77777777" w:rsidR="00083A2B" w:rsidRDefault="00083A2B">
            <w:pPr>
              <w:pStyle w:val="TableStyle"/>
              <w:jc w:val="center"/>
            </w:pPr>
          </w:p>
        </w:tc>
        <w:tc>
          <w:tcPr>
            <w:tcW w:w="2035" w:type="dxa"/>
          </w:tcPr>
          <w:p w14:paraId="0587E0B7" w14:textId="77777777" w:rsidR="00083A2B" w:rsidRDefault="00083A2B">
            <w:pPr>
              <w:pStyle w:val="TableStyle"/>
            </w:pPr>
          </w:p>
        </w:tc>
        <w:tc>
          <w:tcPr>
            <w:tcW w:w="595" w:type="dxa"/>
          </w:tcPr>
          <w:p w14:paraId="48C47697" w14:textId="77777777" w:rsidR="00083A2B" w:rsidRDefault="00083A2B">
            <w:pPr>
              <w:pStyle w:val="TableStyle"/>
            </w:pPr>
          </w:p>
        </w:tc>
        <w:tc>
          <w:tcPr>
            <w:tcW w:w="1570" w:type="dxa"/>
          </w:tcPr>
          <w:p w14:paraId="34065BD8" w14:textId="77777777" w:rsidR="00083A2B" w:rsidRDefault="00083A2B">
            <w:pPr>
              <w:pStyle w:val="TableStyle"/>
            </w:pPr>
          </w:p>
        </w:tc>
        <w:tc>
          <w:tcPr>
            <w:tcW w:w="283" w:type="dxa"/>
          </w:tcPr>
          <w:p w14:paraId="72FE30E7" w14:textId="77777777" w:rsidR="00083A2B" w:rsidRDefault="00083A2B">
            <w:pPr>
              <w:pStyle w:val="TableStyle"/>
              <w:jc w:val="center"/>
            </w:pPr>
          </w:p>
        </w:tc>
        <w:tc>
          <w:tcPr>
            <w:tcW w:w="283" w:type="dxa"/>
          </w:tcPr>
          <w:p w14:paraId="1CA6FA0B" w14:textId="77777777" w:rsidR="00083A2B" w:rsidRDefault="00083A2B">
            <w:pPr>
              <w:pStyle w:val="TableStyle"/>
              <w:jc w:val="center"/>
            </w:pPr>
          </w:p>
        </w:tc>
        <w:tc>
          <w:tcPr>
            <w:tcW w:w="283" w:type="dxa"/>
          </w:tcPr>
          <w:p w14:paraId="4CD32FAB" w14:textId="77777777" w:rsidR="00083A2B" w:rsidRDefault="007C4FE9">
            <w:pPr>
              <w:pStyle w:val="TableStyle"/>
              <w:jc w:val="center"/>
            </w:pPr>
            <w:r>
              <w:rPr>
                <w:noProof/>
              </w:rPr>
              <w:t>1</w:t>
            </w:r>
          </w:p>
        </w:tc>
        <w:tc>
          <w:tcPr>
            <w:tcW w:w="283" w:type="dxa"/>
          </w:tcPr>
          <w:p w14:paraId="5CD88B63" w14:textId="77777777" w:rsidR="00083A2B" w:rsidRDefault="00083A2B">
            <w:pPr>
              <w:pStyle w:val="TableStyle"/>
              <w:jc w:val="center"/>
            </w:pPr>
          </w:p>
        </w:tc>
        <w:tc>
          <w:tcPr>
            <w:tcW w:w="283" w:type="dxa"/>
          </w:tcPr>
          <w:p w14:paraId="7A682DC0" w14:textId="77777777" w:rsidR="00083A2B" w:rsidRDefault="00083A2B">
            <w:pPr>
              <w:pStyle w:val="TableStyle"/>
              <w:jc w:val="center"/>
            </w:pPr>
          </w:p>
        </w:tc>
        <w:tc>
          <w:tcPr>
            <w:tcW w:w="283" w:type="dxa"/>
          </w:tcPr>
          <w:p w14:paraId="09B02852" w14:textId="77777777" w:rsidR="00083A2B" w:rsidRDefault="00083A2B">
            <w:pPr>
              <w:pStyle w:val="TableStyle"/>
              <w:jc w:val="center"/>
            </w:pPr>
          </w:p>
        </w:tc>
        <w:tc>
          <w:tcPr>
            <w:tcW w:w="283" w:type="dxa"/>
          </w:tcPr>
          <w:p w14:paraId="46079826" w14:textId="77777777" w:rsidR="00083A2B" w:rsidRDefault="00083A2B">
            <w:pPr>
              <w:pStyle w:val="TableStyle"/>
              <w:jc w:val="center"/>
            </w:pPr>
          </w:p>
        </w:tc>
        <w:tc>
          <w:tcPr>
            <w:tcW w:w="283" w:type="dxa"/>
          </w:tcPr>
          <w:p w14:paraId="2C64B2C9" w14:textId="77777777" w:rsidR="00083A2B" w:rsidRDefault="00083A2B">
            <w:pPr>
              <w:pStyle w:val="TableStyle"/>
              <w:jc w:val="center"/>
            </w:pPr>
          </w:p>
        </w:tc>
        <w:tc>
          <w:tcPr>
            <w:tcW w:w="1945" w:type="dxa"/>
          </w:tcPr>
          <w:p w14:paraId="2E2B9FB7" w14:textId="77777777" w:rsidR="00083A2B" w:rsidRDefault="007C4FE9">
            <w:pPr>
              <w:pStyle w:val="TableStyle"/>
            </w:pPr>
            <w:r>
              <w:rPr>
                <w:noProof/>
              </w:rPr>
              <w:t>SSR Run Date</w:t>
            </w:r>
          </w:p>
        </w:tc>
      </w:tr>
      <w:tr w:rsidR="00083A2B" w14:paraId="2BD89BB7" w14:textId="77777777">
        <w:trPr>
          <w:cantSplit/>
        </w:trPr>
        <w:tc>
          <w:tcPr>
            <w:tcW w:w="624" w:type="dxa"/>
          </w:tcPr>
          <w:p w14:paraId="03EA7834" w14:textId="77777777" w:rsidR="00083A2B" w:rsidRDefault="00083A2B">
            <w:pPr>
              <w:pStyle w:val="TableStyle"/>
              <w:jc w:val="center"/>
            </w:pPr>
          </w:p>
        </w:tc>
        <w:tc>
          <w:tcPr>
            <w:tcW w:w="2035" w:type="dxa"/>
          </w:tcPr>
          <w:p w14:paraId="55122161" w14:textId="77777777" w:rsidR="00083A2B" w:rsidRDefault="00083A2B">
            <w:pPr>
              <w:pStyle w:val="TableStyle"/>
            </w:pPr>
          </w:p>
        </w:tc>
        <w:tc>
          <w:tcPr>
            <w:tcW w:w="595" w:type="dxa"/>
          </w:tcPr>
          <w:p w14:paraId="339772CF" w14:textId="77777777" w:rsidR="00083A2B" w:rsidRDefault="00083A2B">
            <w:pPr>
              <w:pStyle w:val="TableStyle"/>
            </w:pPr>
          </w:p>
        </w:tc>
        <w:tc>
          <w:tcPr>
            <w:tcW w:w="1570" w:type="dxa"/>
          </w:tcPr>
          <w:p w14:paraId="541C509B" w14:textId="77777777" w:rsidR="00083A2B" w:rsidRDefault="00083A2B">
            <w:pPr>
              <w:pStyle w:val="TableStyle"/>
            </w:pPr>
          </w:p>
        </w:tc>
        <w:tc>
          <w:tcPr>
            <w:tcW w:w="283" w:type="dxa"/>
          </w:tcPr>
          <w:p w14:paraId="5D4D293E" w14:textId="77777777" w:rsidR="00083A2B" w:rsidRDefault="00083A2B">
            <w:pPr>
              <w:pStyle w:val="TableStyle"/>
              <w:jc w:val="center"/>
            </w:pPr>
          </w:p>
        </w:tc>
        <w:tc>
          <w:tcPr>
            <w:tcW w:w="283" w:type="dxa"/>
          </w:tcPr>
          <w:p w14:paraId="74340EAE" w14:textId="77777777" w:rsidR="00083A2B" w:rsidRDefault="00083A2B">
            <w:pPr>
              <w:pStyle w:val="TableStyle"/>
              <w:jc w:val="center"/>
            </w:pPr>
          </w:p>
        </w:tc>
        <w:tc>
          <w:tcPr>
            <w:tcW w:w="283" w:type="dxa"/>
          </w:tcPr>
          <w:p w14:paraId="0C241D47" w14:textId="77777777" w:rsidR="00083A2B" w:rsidRDefault="007C4FE9">
            <w:pPr>
              <w:pStyle w:val="TableStyle"/>
              <w:jc w:val="center"/>
            </w:pPr>
            <w:r>
              <w:rPr>
                <w:noProof/>
              </w:rPr>
              <w:t>1</w:t>
            </w:r>
          </w:p>
        </w:tc>
        <w:tc>
          <w:tcPr>
            <w:tcW w:w="283" w:type="dxa"/>
          </w:tcPr>
          <w:p w14:paraId="6083EE34" w14:textId="77777777" w:rsidR="00083A2B" w:rsidRDefault="00083A2B">
            <w:pPr>
              <w:pStyle w:val="TableStyle"/>
              <w:jc w:val="center"/>
            </w:pPr>
          </w:p>
        </w:tc>
        <w:tc>
          <w:tcPr>
            <w:tcW w:w="283" w:type="dxa"/>
          </w:tcPr>
          <w:p w14:paraId="405630AF" w14:textId="77777777" w:rsidR="00083A2B" w:rsidRDefault="00083A2B">
            <w:pPr>
              <w:pStyle w:val="TableStyle"/>
              <w:jc w:val="center"/>
            </w:pPr>
          </w:p>
        </w:tc>
        <w:tc>
          <w:tcPr>
            <w:tcW w:w="283" w:type="dxa"/>
          </w:tcPr>
          <w:p w14:paraId="459683B7" w14:textId="77777777" w:rsidR="00083A2B" w:rsidRDefault="00083A2B">
            <w:pPr>
              <w:pStyle w:val="TableStyle"/>
              <w:jc w:val="center"/>
            </w:pPr>
          </w:p>
        </w:tc>
        <w:tc>
          <w:tcPr>
            <w:tcW w:w="283" w:type="dxa"/>
          </w:tcPr>
          <w:p w14:paraId="3A47CAAA" w14:textId="77777777" w:rsidR="00083A2B" w:rsidRDefault="00083A2B">
            <w:pPr>
              <w:pStyle w:val="TableStyle"/>
              <w:jc w:val="center"/>
            </w:pPr>
          </w:p>
        </w:tc>
        <w:tc>
          <w:tcPr>
            <w:tcW w:w="283" w:type="dxa"/>
          </w:tcPr>
          <w:p w14:paraId="6F36A4A9" w14:textId="77777777" w:rsidR="00083A2B" w:rsidRDefault="00083A2B">
            <w:pPr>
              <w:pStyle w:val="TableStyle"/>
              <w:jc w:val="center"/>
            </w:pPr>
          </w:p>
        </w:tc>
        <w:tc>
          <w:tcPr>
            <w:tcW w:w="1945" w:type="dxa"/>
          </w:tcPr>
          <w:p w14:paraId="1E57DD7C" w14:textId="77777777" w:rsidR="00083A2B" w:rsidRDefault="007C4FE9">
            <w:pPr>
              <w:pStyle w:val="TableStyle"/>
            </w:pPr>
            <w:r>
              <w:rPr>
                <w:noProof/>
              </w:rPr>
              <w:t>SSR Run Number</w:t>
            </w:r>
          </w:p>
        </w:tc>
      </w:tr>
      <w:tr w:rsidR="00083A2B" w14:paraId="51C3A2A8" w14:textId="77777777">
        <w:trPr>
          <w:cantSplit/>
        </w:trPr>
        <w:tc>
          <w:tcPr>
            <w:tcW w:w="624" w:type="dxa"/>
          </w:tcPr>
          <w:p w14:paraId="2FDA81C4" w14:textId="77777777" w:rsidR="00083A2B" w:rsidRDefault="00083A2B">
            <w:pPr>
              <w:pStyle w:val="TableStyle"/>
              <w:jc w:val="center"/>
            </w:pPr>
          </w:p>
        </w:tc>
        <w:tc>
          <w:tcPr>
            <w:tcW w:w="2035" w:type="dxa"/>
          </w:tcPr>
          <w:p w14:paraId="6CB0FE36" w14:textId="77777777" w:rsidR="00083A2B" w:rsidRDefault="00083A2B">
            <w:pPr>
              <w:pStyle w:val="TableStyle"/>
            </w:pPr>
          </w:p>
        </w:tc>
        <w:tc>
          <w:tcPr>
            <w:tcW w:w="595" w:type="dxa"/>
          </w:tcPr>
          <w:p w14:paraId="5D155ECB" w14:textId="77777777" w:rsidR="00083A2B" w:rsidRDefault="00083A2B">
            <w:pPr>
              <w:pStyle w:val="TableStyle"/>
            </w:pPr>
          </w:p>
        </w:tc>
        <w:tc>
          <w:tcPr>
            <w:tcW w:w="1570" w:type="dxa"/>
          </w:tcPr>
          <w:p w14:paraId="17E27148" w14:textId="77777777" w:rsidR="00083A2B" w:rsidRDefault="00083A2B">
            <w:pPr>
              <w:pStyle w:val="TableStyle"/>
            </w:pPr>
          </w:p>
        </w:tc>
        <w:tc>
          <w:tcPr>
            <w:tcW w:w="283" w:type="dxa"/>
          </w:tcPr>
          <w:p w14:paraId="6520A155" w14:textId="77777777" w:rsidR="00083A2B" w:rsidRDefault="00083A2B">
            <w:pPr>
              <w:pStyle w:val="TableStyle"/>
              <w:jc w:val="center"/>
            </w:pPr>
          </w:p>
        </w:tc>
        <w:tc>
          <w:tcPr>
            <w:tcW w:w="283" w:type="dxa"/>
          </w:tcPr>
          <w:p w14:paraId="2FDA3357" w14:textId="77777777" w:rsidR="00083A2B" w:rsidRDefault="00083A2B">
            <w:pPr>
              <w:pStyle w:val="TableStyle"/>
              <w:jc w:val="center"/>
            </w:pPr>
          </w:p>
        </w:tc>
        <w:tc>
          <w:tcPr>
            <w:tcW w:w="283" w:type="dxa"/>
          </w:tcPr>
          <w:p w14:paraId="60F054F0" w14:textId="77777777" w:rsidR="00083A2B" w:rsidRDefault="007C4FE9">
            <w:pPr>
              <w:pStyle w:val="TableStyle"/>
              <w:jc w:val="center"/>
            </w:pPr>
            <w:r>
              <w:rPr>
                <w:noProof/>
              </w:rPr>
              <w:t>1</w:t>
            </w:r>
          </w:p>
        </w:tc>
        <w:tc>
          <w:tcPr>
            <w:tcW w:w="283" w:type="dxa"/>
          </w:tcPr>
          <w:p w14:paraId="7EF76E33" w14:textId="77777777" w:rsidR="00083A2B" w:rsidRDefault="00083A2B">
            <w:pPr>
              <w:pStyle w:val="TableStyle"/>
              <w:jc w:val="center"/>
            </w:pPr>
          </w:p>
        </w:tc>
        <w:tc>
          <w:tcPr>
            <w:tcW w:w="283" w:type="dxa"/>
          </w:tcPr>
          <w:p w14:paraId="754B93C2" w14:textId="77777777" w:rsidR="00083A2B" w:rsidRDefault="00083A2B">
            <w:pPr>
              <w:pStyle w:val="TableStyle"/>
              <w:jc w:val="center"/>
            </w:pPr>
          </w:p>
        </w:tc>
        <w:tc>
          <w:tcPr>
            <w:tcW w:w="283" w:type="dxa"/>
          </w:tcPr>
          <w:p w14:paraId="6F7075C8" w14:textId="77777777" w:rsidR="00083A2B" w:rsidRDefault="00083A2B">
            <w:pPr>
              <w:pStyle w:val="TableStyle"/>
              <w:jc w:val="center"/>
            </w:pPr>
          </w:p>
        </w:tc>
        <w:tc>
          <w:tcPr>
            <w:tcW w:w="283" w:type="dxa"/>
          </w:tcPr>
          <w:p w14:paraId="486360AF" w14:textId="77777777" w:rsidR="00083A2B" w:rsidRDefault="00083A2B">
            <w:pPr>
              <w:pStyle w:val="TableStyle"/>
              <w:jc w:val="center"/>
            </w:pPr>
          </w:p>
        </w:tc>
        <w:tc>
          <w:tcPr>
            <w:tcW w:w="283" w:type="dxa"/>
          </w:tcPr>
          <w:p w14:paraId="2780EA20" w14:textId="77777777" w:rsidR="00083A2B" w:rsidRDefault="00083A2B">
            <w:pPr>
              <w:pStyle w:val="TableStyle"/>
              <w:jc w:val="center"/>
            </w:pPr>
          </w:p>
        </w:tc>
        <w:tc>
          <w:tcPr>
            <w:tcW w:w="1945" w:type="dxa"/>
          </w:tcPr>
          <w:p w14:paraId="17A28B38" w14:textId="77777777" w:rsidR="00083A2B" w:rsidRDefault="007C4FE9">
            <w:pPr>
              <w:pStyle w:val="TableStyle"/>
            </w:pPr>
            <w:r>
              <w:rPr>
                <w:noProof/>
              </w:rPr>
              <w:t>SSR Run Type Id</w:t>
            </w:r>
          </w:p>
        </w:tc>
      </w:tr>
    </w:tbl>
    <w:p w14:paraId="5943F3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A2D294" w14:textId="77777777">
        <w:trPr>
          <w:cantSplit/>
        </w:trPr>
        <w:tc>
          <w:tcPr>
            <w:tcW w:w="624" w:type="dxa"/>
            <w:tcBorders>
              <w:bottom w:val="single" w:sz="2" w:space="0" w:color="auto"/>
            </w:tcBorders>
            <w:shd w:val="pct10" w:color="auto" w:fill="auto"/>
          </w:tcPr>
          <w:p w14:paraId="1EE25C7C" w14:textId="77777777" w:rsidR="00083A2B" w:rsidRDefault="007C4FE9">
            <w:pPr>
              <w:pStyle w:val="TableStyle"/>
              <w:jc w:val="center"/>
            </w:pPr>
            <w:r>
              <w:rPr>
                <w:noProof/>
              </w:rPr>
              <w:t>81J</w:t>
            </w:r>
          </w:p>
        </w:tc>
        <w:tc>
          <w:tcPr>
            <w:tcW w:w="2035" w:type="dxa"/>
            <w:tcBorders>
              <w:bottom w:val="single" w:sz="2" w:space="0" w:color="auto"/>
            </w:tcBorders>
            <w:shd w:val="pct10" w:color="auto" w:fill="auto"/>
          </w:tcPr>
          <w:p w14:paraId="6D02BDBD" w14:textId="77777777" w:rsidR="00083A2B" w:rsidRDefault="007C4FE9">
            <w:pPr>
              <w:pStyle w:val="TableStyle"/>
            </w:pPr>
            <w:r>
              <w:rPr>
                <w:noProof/>
              </w:rPr>
              <w:t>Supplier Details (Supplier)</w:t>
            </w:r>
          </w:p>
        </w:tc>
        <w:tc>
          <w:tcPr>
            <w:tcW w:w="595" w:type="dxa"/>
            <w:tcBorders>
              <w:bottom w:val="single" w:sz="2" w:space="0" w:color="auto"/>
            </w:tcBorders>
            <w:shd w:val="pct10" w:color="auto" w:fill="auto"/>
          </w:tcPr>
          <w:p w14:paraId="1D35DA72" w14:textId="77777777" w:rsidR="00083A2B" w:rsidRDefault="007C4FE9">
            <w:pPr>
              <w:pStyle w:val="TableStyle"/>
            </w:pPr>
            <w:r>
              <w:rPr>
                <w:noProof/>
              </w:rPr>
              <w:t>1</w:t>
            </w:r>
          </w:p>
        </w:tc>
        <w:tc>
          <w:tcPr>
            <w:tcW w:w="1570" w:type="dxa"/>
            <w:tcBorders>
              <w:bottom w:val="single" w:sz="2" w:space="0" w:color="auto"/>
            </w:tcBorders>
            <w:shd w:val="pct10" w:color="auto" w:fill="auto"/>
          </w:tcPr>
          <w:p w14:paraId="360A18B6" w14:textId="77777777" w:rsidR="00083A2B" w:rsidRDefault="007C4FE9">
            <w:pPr>
              <w:pStyle w:val="TableStyle"/>
            </w:pPr>
            <w:commentRangeStart w:id="85"/>
            <w:r>
              <w:rPr>
                <w:noProof/>
              </w:rPr>
              <w:t>If Report is for Supplier</w:t>
            </w:r>
            <w:commentRangeEnd w:id="85"/>
            <w:r w:rsidR="002E40B3">
              <w:rPr>
                <w:rStyle w:val="CommentReference"/>
                <w:lang w:val="en-US"/>
              </w:rPr>
              <w:commentReference w:id="85"/>
            </w:r>
          </w:p>
        </w:tc>
        <w:tc>
          <w:tcPr>
            <w:tcW w:w="283" w:type="dxa"/>
            <w:tcBorders>
              <w:bottom w:val="single" w:sz="2" w:space="0" w:color="auto"/>
            </w:tcBorders>
            <w:shd w:val="pct10" w:color="auto" w:fill="auto"/>
          </w:tcPr>
          <w:p w14:paraId="3C62DB07" w14:textId="77777777" w:rsidR="00083A2B" w:rsidRDefault="00083A2B">
            <w:pPr>
              <w:pStyle w:val="TableStyle"/>
              <w:jc w:val="center"/>
            </w:pPr>
          </w:p>
        </w:tc>
        <w:tc>
          <w:tcPr>
            <w:tcW w:w="283" w:type="dxa"/>
            <w:tcBorders>
              <w:bottom w:val="single" w:sz="2" w:space="0" w:color="auto"/>
            </w:tcBorders>
            <w:shd w:val="pct10" w:color="auto" w:fill="auto"/>
          </w:tcPr>
          <w:p w14:paraId="37797E6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AF1F2C1" w14:textId="77777777" w:rsidR="00083A2B" w:rsidRDefault="00083A2B">
            <w:pPr>
              <w:pStyle w:val="TableStyle"/>
              <w:jc w:val="center"/>
            </w:pPr>
          </w:p>
        </w:tc>
        <w:tc>
          <w:tcPr>
            <w:tcW w:w="283" w:type="dxa"/>
            <w:tcBorders>
              <w:bottom w:val="single" w:sz="2" w:space="0" w:color="auto"/>
            </w:tcBorders>
            <w:shd w:val="pct10" w:color="auto" w:fill="auto"/>
          </w:tcPr>
          <w:p w14:paraId="3EFAB3B3" w14:textId="77777777" w:rsidR="00083A2B" w:rsidRDefault="00083A2B">
            <w:pPr>
              <w:pStyle w:val="TableStyle"/>
              <w:jc w:val="center"/>
            </w:pPr>
          </w:p>
        </w:tc>
        <w:tc>
          <w:tcPr>
            <w:tcW w:w="283" w:type="dxa"/>
            <w:tcBorders>
              <w:bottom w:val="single" w:sz="2" w:space="0" w:color="auto"/>
            </w:tcBorders>
            <w:shd w:val="pct10" w:color="auto" w:fill="auto"/>
          </w:tcPr>
          <w:p w14:paraId="32CCAED9" w14:textId="77777777" w:rsidR="00083A2B" w:rsidRDefault="00083A2B">
            <w:pPr>
              <w:pStyle w:val="TableStyle"/>
              <w:jc w:val="center"/>
            </w:pPr>
          </w:p>
        </w:tc>
        <w:tc>
          <w:tcPr>
            <w:tcW w:w="283" w:type="dxa"/>
            <w:tcBorders>
              <w:bottom w:val="single" w:sz="2" w:space="0" w:color="auto"/>
            </w:tcBorders>
            <w:shd w:val="pct10" w:color="auto" w:fill="auto"/>
          </w:tcPr>
          <w:p w14:paraId="715C85FC" w14:textId="77777777" w:rsidR="00083A2B" w:rsidRDefault="00083A2B">
            <w:pPr>
              <w:pStyle w:val="TableStyle"/>
              <w:jc w:val="center"/>
            </w:pPr>
          </w:p>
        </w:tc>
        <w:tc>
          <w:tcPr>
            <w:tcW w:w="283" w:type="dxa"/>
            <w:tcBorders>
              <w:bottom w:val="single" w:sz="2" w:space="0" w:color="auto"/>
            </w:tcBorders>
            <w:shd w:val="pct10" w:color="auto" w:fill="auto"/>
          </w:tcPr>
          <w:p w14:paraId="058CF582" w14:textId="77777777" w:rsidR="00083A2B" w:rsidRDefault="00083A2B">
            <w:pPr>
              <w:pStyle w:val="TableStyle"/>
              <w:jc w:val="center"/>
            </w:pPr>
          </w:p>
        </w:tc>
        <w:tc>
          <w:tcPr>
            <w:tcW w:w="283" w:type="dxa"/>
            <w:tcBorders>
              <w:bottom w:val="single" w:sz="2" w:space="0" w:color="auto"/>
            </w:tcBorders>
            <w:shd w:val="pct10" w:color="auto" w:fill="auto"/>
          </w:tcPr>
          <w:p w14:paraId="0BB33181" w14:textId="77777777" w:rsidR="00083A2B" w:rsidRDefault="00083A2B">
            <w:pPr>
              <w:pStyle w:val="TableStyle"/>
              <w:jc w:val="center"/>
            </w:pPr>
          </w:p>
        </w:tc>
        <w:tc>
          <w:tcPr>
            <w:tcW w:w="1945" w:type="dxa"/>
            <w:tcBorders>
              <w:bottom w:val="single" w:sz="2" w:space="0" w:color="auto"/>
            </w:tcBorders>
            <w:shd w:val="pct10" w:color="auto" w:fill="auto"/>
          </w:tcPr>
          <w:p w14:paraId="747EDAF5" w14:textId="77777777" w:rsidR="00083A2B" w:rsidRDefault="00083A2B">
            <w:pPr>
              <w:pStyle w:val="TableStyle"/>
              <w:jc w:val="center"/>
            </w:pPr>
          </w:p>
        </w:tc>
      </w:tr>
      <w:tr w:rsidR="00083A2B" w14:paraId="67956C4B" w14:textId="77777777">
        <w:trPr>
          <w:cantSplit/>
        </w:trPr>
        <w:tc>
          <w:tcPr>
            <w:tcW w:w="624" w:type="dxa"/>
          </w:tcPr>
          <w:p w14:paraId="1E754F0F" w14:textId="77777777" w:rsidR="00083A2B" w:rsidRDefault="00083A2B">
            <w:pPr>
              <w:pStyle w:val="TableStyle"/>
              <w:jc w:val="center"/>
            </w:pPr>
          </w:p>
        </w:tc>
        <w:tc>
          <w:tcPr>
            <w:tcW w:w="2035" w:type="dxa"/>
          </w:tcPr>
          <w:p w14:paraId="1566BD61" w14:textId="77777777" w:rsidR="00083A2B" w:rsidRDefault="00083A2B">
            <w:pPr>
              <w:pStyle w:val="TableStyle"/>
            </w:pPr>
          </w:p>
        </w:tc>
        <w:tc>
          <w:tcPr>
            <w:tcW w:w="595" w:type="dxa"/>
          </w:tcPr>
          <w:p w14:paraId="217BFE4B" w14:textId="77777777" w:rsidR="00083A2B" w:rsidRDefault="00083A2B">
            <w:pPr>
              <w:pStyle w:val="TableStyle"/>
            </w:pPr>
          </w:p>
        </w:tc>
        <w:tc>
          <w:tcPr>
            <w:tcW w:w="1570" w:type="dxa"/>
          </w:tcPr>
          <w:p w14:paraId="2CD744BC" w14:textId="77777777" w:rsidR="00083A2B" w:rsidRDefault="00083A2B">
            <w:pPr>
              <w:pStyle w:val="TableStyle"/>
            </w:pPr>
          </w:p>
        </w:tc>
        <w:tc>
          <w:tcPr>
            <w:tcW w:w="283" w:type="dxa"/>
          </w:tcPr>
          <w:p w14:paraId="5974B0B2" w14:textId="77777777" w:rsidR="00083A2B" w:rsidRDefault="00083A2B">
            <w:pPr>
              <w:pStyle w:val="TableStyle"/>
              <w:jc w:val="center"/>
            </w:pPr>
          </w:p>
        </w:tc>
        <w:tc>
          <w:tcPr>
            <w:tcW w:w="283" w:type="dxa"/>
          </w:tcPr>
          <w:p w14:paraId="6CAB72AE" w14:textId="77777777" w:rsidR="00083A2B" w:rsidRDefault="00083A2B">
            <w:pPr>
              <w:pStyle w:val="TableStyle"/>
              <w:jc w:val="center"/>
            </w:pPr>
          </w:p>
        </w:tc>
        <w:tc>
          <w:tcPr>
            <w:tcW w:w="283" w:type="dxa"/>
          </w:tcPr>
          <w:p w14:paraId="085B6B22" w14:textId="77777777" w:rsidR="00083A2B" w:rsidRDefault="007C4FE9">
            <w:pPr>
              <w:pStyle w:val="TableStyle"/>
              <w:jc w:val="center"/>
            </w:pPr>
            <w:r>
              <w:rPr>
                <w:noProof/>
              </w:rPr>
              <w:t>1</w:t>
            </w:r>
          </w:p>
        </w:tc>
        <w:tc>
          <w:tcPr>
            <w:tcW w:w="283" w:type="dxa"/>
          </w:tcPr>
          <w:p w14:paraId="3629BCD0" w14:textId="77777777" w:rsidR="00083A2B" w:rsidRDefault="00083A2B">
            <w:pPr>
              <w:pStyle w:val="TableStyle"/>
              <w:jc w:val="center"/>
            </w:pPr>
          </w:p>
        </w:tc>
        <w:tc>
          <w:tcPr>
            <w:tcW w:w="283" w:type="dxa"/>
          </w:tcPr>
          <w:p w14:paraId="7A3D39A5" w14:textId="77777777" w:rsidR="00083A2B" w:rsidRDefault="00083A2B">
            <w:pPr>
              <w:pStyle w:val="TableStyle"/>
              <w:jc w:val="center"/>
            </w:pPr>
          </w:p>
        </w:tc>
        <w:tc>
          <w:tcPr>
            <w:tcW w:w="283" w:type="dxa"/>
          </w:tcPr>
          <w:p w14:paraId="19D97717" w14:textId="77777777" w:rsidR="00083A2B" w:rsidRDefault="00083A2B">
            <w:pPr>
              <w:pStyle w:val="TableStyle"/>
              <w:jc w:val="center"/>
            </w:pPr>
          </w:p>
        </w:tc>
        <w:tc>
          <w:tcPr>
            <w:tcW w:w="283" w:type="dxa"/>
          </w:tcPr>
          <w:p w14:paraId="46BA627B" w14:textId="77777777" w:rsidR="00083A2B" w:rsidRDefault="00083A2B">
            <w:pPr>
              <w:pStyle w:val="TableStyle"/>
              <w:jc w:val="center"/>
            </w:pPr>
          </w:p>
        </w:tc>
        <w:tc>
          <w:tcPr>
            <w:tcW w:w="283" w:type="dxa"/>
          </w:tcPr>
          <w:p w14:paraId="7760DA34" w14:textId="77777777" w:rsidR="00083A2B" w:rsidRDefault="00083A2B">
            <w:pPr>
              <w:pStyle w:val="TableStyle"/>
              <w:jc w:val="center"/>
            </w:pPr>
          </w:p>
        </w:tc>
        <w:tc>
          <w:tcPr>
            <w:tcW w:w="1945" w:type="dxa"/>
          </w:tcPr>
          <w:p w14:paraId="599FEEB5" w14:textId="77777777" w:rsidR="00083A2B" w:rsidRDefault="007C4FE9">
            <w:pPr>
              <w:pStyle w:val="TableStyle"/>
            </w:pPr>
            <w:r>
              <w:rPr>
                <w:noProof/>
              </w:rPr>
              <w:t>Supplier Id</w:t>
            </w:r>
          </w:p>
        </w:tc>
      </w:tr>
      <w:tr w:rsidR="00083A2B" w14:paraId="362657A3" w14:textId="77777777">
        <w:trPr>
          <w:cantSplit/>
        </w:trPr>
        <w:tc>
          <w:tcPr>
            <w:tcW w:w="624" w:type="dxa"/>
          </w:tcPr>
          <w:p w14:paraId="6A687194" w14:textId="77777777" w:rsidR="00083A2B" w:rsidRDefault="00083A2B">
            <w:pPr>
              <w:pStyle w:val="TableStyle"/>
              <w:jc w:val="center"/>
            </w:pPr>
          </w:p>
        </w:tc>
        <w:tc>
          <w:tcPr>
            <w:tcW w:w="2035" w:type="dxa"/>
          </w:tcPr>
          <w:p w14:paraId="43DA3007" w14:textId="77777777" w:rsidR="00083A2B" w:rsidRDefault="00083A2B">
            <w:pPr>
              <w:pStyle w:val="TableStyle"/>
            </w:pPr>
          </w:p>
        </w:tc>
        <w:tc>
          <w:tcPr>
            <w:tcW w:w="595" w:type="dxa"/>
          </w:tcPr>
          <w:p w14:paraId="247160A6" w14:textId="77777777" w:rsidR="00083A2B" w:rsidRDefault="00083A2B">
            <w:pPr>
              <w:pStyle w:val="TableStyle"/>
            </w:pPr>
          </w:p>
        </w:tc>
        <w:tc>
          <w:tcPr>
            <w:tcW w:w="1570" w:type="dxa"/>
          </w:tcPr>
          <w:p w14:paraId="2C958D8F" w14:textId="77777777" w:rsidR="00083A2B" w:rsidRDefault="00083A2B">
            <w:pPr>
              <w:pStyle w:val="TableStyle"/>
            </w:pPr>
          </w:p>
        </w:tc>
        <w:tc>
          <w:tcPr>
            <w:tcW w:w="283" w:type="dxa"/>
          </w:tcPr>
          <w:p w14:paraId="006464D8" w14:textId="77777777" w:rsidR="00083A2B" w:rsidRDefault="00083A2B">
            <w:pPr>
              <w:pStyle w:val="TableStyle"/>
              <w:jc w:val="center"/>
            </w:pPr>
          </w:p>
        </w:tc>
        <w:tc>
          <w:tcPr>
            <w:tcW w:w="283" w:type="dxa"/>
          </w:tcPr>
          <w:p w14:paraId="267D674C" w14:textId="77777777" w:rsidR="00083A2B" w:rsidRDefault="00083A2B">
            <w:pPr>
              <w:pStyle w:val="TableStyle"/>
              <w:jc w:val="center"/>
            </w:pPr>
          </w:p>
        </w:tc>
        <w:tc>
          <w:tcPr>
            <w:tcW w:w="283" w:type="dxa"/>
          </w:tcPr>
          <w:p w14:paraId="33F08443" w14:textId="77777777" w:rsidR="00083A2B" w:rsidRDefault="007C4FE9">
            <w:pPr>
              <w:pStyle w:val="TableStyle"/>
              <w:jc w:val="center"/>
            </w:pPr>
            <w:r>
              <w:rPr>
                <w:noProof/>
              </w:rPr>
              <w:t>1</w:t>
            </w:r>
          </w:p>
        </w:tc>
        <w:tc>
          <w:tcPr>
            <w:tcW w:w="283" w:type="dxa"/>
          </w:tcPr>
          <w:p w14:paraId="2D0EC24D" w14:textId="77777777" w:rsidR="00083A2B" w:rsidRDefault="00083A2B">
            <w:pPr>
              <w:pStyle w:val="TableStyle"/>
              <w:jc w:val="center"/>
            </w:pPr>
          </w:p>
        </w:tc>
        <w:tc>
          <w:tcPr>
            <w:tcW w:w="283" w:type="dxa"/>
          </w:tcPr>
          <w:p w14:paraId="2A40D426" w14:textId="77777777" w:rsidR="00083A2B" w:rsidRDefault="00083A2B">
            <w:pPr>
              <w:pStyle w:val="TableStyle"/>
              <w:jc w:val="center"/>
            </w:pPr>
          </w:p>
        </w:tc>
        <w:tc>
          <w:tcPr>
            <w:tcW w:w="283" w:type="dxa"/>
          </w:tcPr>
          <w:p w14:paraId="141776EC" w14:textId="77777777" w:rsidR="00083A2B" w:rsidRDefault="00083A2B">
            <w:pPr>
              <w:pStyle w:val="TableStyle"/>
              <w:jc w:val="center"/>
            </w:pPr>
          </w:p>
        </w:tc>
        <w:tc>
          <w:tcPr>
            <w:tcW w:w="283" w:type="dxa"/>
          </w:tcPr>
          <w:p w14:paraId="6339E94A" w14:textId="77777777" w:rsidR="00083A2B" w:rsidRDefault="00083A2B">
            <w:pPr>
              <w:pStyle w:val="TableStyle"/>
              <w:jc w:val="center"/>
            </w:pPr>
          </w:p>
        </w:tc>
        <w:tc>
          <w:tcPr>
            <w:tcW w:w="283" w:type="dxa"/>
          </w:tcPr>
          <w:p w14:paraId="3FB7A682" w14:textId="77777777" w:rsidR="00083A2B" w:rsidRDefault="00083A2B">
            <w:pPr>
              <w:pStyle w:val="TableStyle"/>
              <w:jc w:val="center"/>
            </w:pPr>
          </w:p>
        </w:tc>
        <w:tc>
          <w:tcPr>
            <w:tcW w:w="1945" w:type="dxa"/>
          </w:tcPr>
          <w:p w14:paraId="037B8EEA" w14:textId="77777777" w:rsidR="00083A2B" w:rsidRDefault="007C4FE9">
            <w:pPr>
              <w:pStyle w:val="TableStyle"/>
            </w:pPr>
            <w:r>
              <w:rPr>
                <w:noProof/>
              </w:rPr>
              <w:t>Supplier Name</w:t>
            </w:r>
          </w:p>
        </w:tc>
      </w:tr>
      <w:tr w:rsidR="00083A2B" w14:paraId="2BBDE56D" w14:textId="77777777">
        <w:trPr>
          <w:cantSplit/>
        </w:trPr>
        <w:tc>
          <w:tcPr>
            <w:tcW w:w="624" w:type="dxa"/>
          </w:tcPr>
          <w:p w14:paraId="77FCDDA1" w14:textId="77777777" w:rsidR="00083A2B" w:rsidRDefault="00083A2B">
            <w:pPr>
              <w:pStyle w:val="TableStyle"/>
              <w:jc w:val="center"/>
            </w:pPr>
          </w:p>
        </w:tc>
        <w:tc>
          <w:tcPr>
            <w:tcW w:w="2035" w:type="dxa"/>
          </w:tcPr>
          <w:p w14:paraId="3ACF6C63" w14:textId="77777777" w:rsidR="00083A2B" w:rsidRDefault="00083A2B">
            <w:pPr>
              <w:pStyle w:val="TableStyle"/>
            </w:pPr>
          </w:p>
        </w:tc>
        <w:tc>
          <w:tcPr>
            <w:tcW w:w="595" w:type="dxa"/>
          </w:tcPr>
          <w:p w14:paraId="427DF864" w14:textId="77777777" w:rsidR="00083A2B" w:rsidRDefault="00083A2B">
            <w:pPr>
              <w:pStyle w:val="TableStyle"/>
            </w:pPr>
          </w:p>
        </w:tc>
        <w:tc>
          <w:tcPr>
            <w:tcW w:w="1570" w:type="dxa"/>
          </w:tcPr>
          <w:p w14:paraId="75AEF9C7" w14:textId="77777777" w:rsidR="00083A2B" w:rsidRDefault="00083A2B">
            <w:pPr>
              <w:pStyle w:val="TableStyle"/>
            </w:pPr>
          </w:p>
        </w:tc>
        <w:tc>
          <w:tcPr>
            <w:tcW w:w="283" w:type="dxa"/>
          </w:tcPr>
          <w:p w14:paraId="54B1453F" w14:textId="77777777" w:rsidR="00083A2B" w:rsidRDefault="00083A2B">
            <w:pPr>
              <w:pStyle w:val="TableStyle"/>
              <w:jc w:val="center"/>
            </w:pPr>
          </w:p>
        </w:tc>
        <w:tc>
          <w:tcPr>
            <w:tcW w:w="283" w:type="dxa"/>
          </w:tcPr>
          <w:p w14:paraId="2FBA68C4" w14:textId="77777777" w:rsidR="00083A2B" w:rsidRDefault="00083A2B">
            <w:pPr>
              <w:pStyle w:val="TableStyle"/>
              <w:jc w:val="center"/>
            </w:pPr>
          </w:p>
        </w:tc>
        <w:tc>
          <w:tcPr>
            <w:tcW w:w="283" w:type="dxa"/>
          </w:tcPr>
          <w:p w14:paraId="1D51E9BE" w14:textId="77777777" w:rsidR="00083A2B" w:rsidRDefault="007C4FE9">
            <w:pPr>
              <w:pStyle w:val="TableStyle"/>
              <w:jc w:val="center"/>
            </w:pPr>
            <w:r>
              <w:rPr>
                <w:noProof/>
              </w:rPr>
              <w:t>1</w:t>
            </w:r>
          </w:p>
        </w:tc>
        <w:tc>
          <w:tcPr>
            <w:tcW w:w="283" w:type="dxa"/>
          </w:tcPr>
          <w:p w14:paraId="6A80DCE3" w14:textId="77777777" w:rsidR="00083A2B" w:rsidRDefault="00083A2B">
            <w:pPr>
              <w:pStyle w:val="TableStyle"/>
              <w:jc w:val="center"/>
            </w:pPr>
          </w:p>
        </w:tc>
        <w:tc>
          <w:tcPr>
            <w:tcW w:w="283" w:type="dxa"/>
          </w:tcPr>
          <w:p w14:paraId="6CA6D983" w14:textId="77777777" w:rsidR="00083A2B" w:rsidRDefault="00083A2B">
            <w:pPr>
              <w:pStyle w:val="TableStyle"/>
              <w:jc w:val="center"/>
            </w:pPr>
          </w:p>
        </w:tc>
        <w:tc>
          <w:tcPr>
            <w:tcW w:w="283" w:type="dxa"/>
          </w:tcPr>
          <w:p w14:paraId="57F369C1" w14:textId="77777777" w:rsidR="00083A2B" w:rsidRDefault="00083A2B">
            <w:pPr>
              <w:pStyle w:val="TableStyle"/>
              <w:jc w:val="center"/>
            </w:pPr>
          </w:p>
        </w:tc>
        <w:tc>
          <w:tcPr>
            <w:tcW w:w="283" w:type="dxa"/>
          </w:tcPr>
          <w:p w14:paraId="302CF1FF" w14:textId="77777777" w:rsidR="00083A2B" w:rsidRDefault="00083A2B">
            <w:pPr>
              <w:pStyle w:val="TableStyle"/>
              <w:jc w:val="center"/>
            </w:pPr>
          </w:p>
        </w:tc>
        <w:tc>
          <w:tcPr>
            <w:tcW w:w="283" w:type="dxa"/>
          </w:tcPr>
          <w:p w14:paraId="474C9828" w14:textId="77777777" w:rsidR="00083A2B" w:rsidRDefault="00083A2B">
            <w:pPr>
              <w:pStyle w:val="TableStyle"/>
              <w:jc w:val="center"/>
            </w:pPr>
          </w:p>
        </w:tc>
        <w:tc>
          <w:tcPr>
            <w:tcW w:w="1945" w:type="dxa"/>
          </w:tcPr>
          <w:p w14:paraId="60760C2C" w14:textId="77777777" w:rsidR="00083A2B" w:rsidRDefault="007C4FE9">
            <w:pPr>
              <w:pStyle w:val="TableStyle"/>
            </w:pPr>
            <w:r>
              <w:rPr>
                <w:noProof/>
              </w:rPr>
              <w:t>BSC Trading Party Id</w:t>
            </w:r>
          </w:p>
        </w:tc>
      </w:tr>
    </w:tbl>
    <w:p w14:paraId="2F17609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88F42B" w14:textId="77777777">
        <w:trPr>
          <w:cantSplit/>
        </w:trPr>
        <w:tc>
          <w:tcPr>
            <w:tcW w:w="624" w:type="dxa"/>
            <w:tcBorders>
              <w:bottom w:val="single" w:sz="2" w:space="0" w:color="auto"/>
            </w:tcBorders>
            <w:shd w:val="pct10" w:color="auto" w:fill="auto"/>
          </w:tcPr>
          <w:p w14:paraId="2EE13A1A" w14:textId="77777777" w:rsidR="00083A2B" w:rsidRDefault="007C4FE9">
            <w:pPr>
              <w:pStyle w:val="TableStyle"/>
              <w:jc w:val="center"/>
            </w:pPr>
            <w:r>
              <w:rPr>
                <w:noProof/>
              </w:rPr>
              <w:t>82J</w:t>
            </w:r>
          </w:p>
        </w:tc>
        <w:tc>
          <w:tcPr>
            <w:tcW w:w="2035" w:type="dxa"/>
            <w:tcBorders>
              <w:bottom w:val="single" w:sz="2" w:space="0" w:color="auto"/>
            </w:tcBorders>
            <w:shd w:val="pct10" w:color="auto" w:fill="auto"/>
          </w:tcPr>
          <w:p w14:paraId="117EC899" w14:textId="77777777" w:rsidR="00083A2B" w:rsidRDefault="007C4FE9">
            <w:pPr>
              <w:pStyle w:val="TableStyle"/>
            </w:pPr>
            <w:r>
              <w:rPr>
                <w:noProof/>
              </w:rPr>
              <w:t>Distributor Details (Supplier)</w:t>
            </w:r>
          </w:p>
        </w:tc>
        <w:tc>
          <w:tcPr>
            <w:tcW w:w="595" w:type="dxa"/>
            <w:tcBorders>
              <w:bottom w:val="single" w:sz="2" w:space="0" w:color="auto"/>
            </w:tcBorders>
            <w:shd w:val="pct10" w:color="auto" w:fill="auto"/>
          </w:tcPr>
          <w:p w14:paraId="47E23E31" w14:textId="77777777" w:rsidR="00083A2B" w:rsidRDefault="007C4FE9">
            <w:pPr>
              <w:pStyle w:val="TableStyle"/>
            </w:pPr>
            <w:r>
              <w:rPr>
                <w:noProof/>
              </w:rPr>
              <w:t>0-*</w:t>
            </w:r>
          </w:p>
        </w:tc>
        <w:tc>
          <w:tcPr>
            <w:tcW w:w="1570" w:type="dxa"/>
            <w:tcBorders>
              <w:bottom w:val="single" w:sz="2" w:space="0" w:color="auto"/>
            </w:tcBorders>
            <w:shd w:val="pct10" w:color="auto" w:fill="auto"/>
          </w:tcPr>
          <w:p w14:paraId="4D78C8DF" w14:textId="77777777" w:rsidR="00083A2B" w:rsidRDefault="00083A2B">
            <w:pPr>
              <w:pStyle w:val="TableStyle"/>
            </w:pPr>
          </w:p>
        </w:tc>
        <w:tc>
          <w:tcPr>
            <w:tcW w:w="283" w:type="dxa"/>
            <w:tcBorders>
              <w:bottom w:val="single" w:sz="2" w:space="0" w:color="auto"/>
            </w:tcBorders>
            <w:shd w:val="pct10" w:color="auto" w:fill="auto"/>
          </w:tcPr>
          <w:p w14:paraId="2DBF0282" w14:textId="77777777" w:rsidR="00083A2B" w:rsidRDefault="00083A2B">
            <w:pPr>
              <w:pStyle w:val="TableStyle"/>
              <w:jc w:val="center"/>
            </w:pPr>
          </w:p>
        </w:tc>
        <w:tc>
          <w:tcPr>
            <w:tcW w:w="283" w:type="dxa"/>
            <w:tcBorders>
              <w:bottom w:val="single" w:sz="2" w:space="0" w:color="auto"/>
            </w:tcBorders>
            <w:shd w:val="pct10" w:color="auto" w:fill="auto"/>
          </w:tcPr>
          <w:p w14:paraId="13CFF37F" w14:textId="77777777" w:rsidR="00083A2B" w:rsidRDefault="00083A2B">
            <w:pPr>
              <w:pStyle w:val="TableStyle"/>
              <w:jc w:val="center"/>
            </w:pPr>
          </w:p>
        </w:tc>
        <w:tc>
          <w:tcPr>
            <w:tcW w:w="283" w:type="dxa"/>
            <w:tcBorders>
              <w:bottom w:val="single" w:sz="2" w:space="0" w:color="auto"/>
            </w:tcBorders>
            <w:shd w:val="pct10" w:color="auto" w:fill="auto"/>
          </w:tcPr>
          <w:p w14:paraId="2BBD007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CC6B676" w14:textId="77777777" w:rsidR="00083A2B" w:rsidRDefault="00083A2B">
            <w:pPr>
              <w:pStyle w:val="TableStyle"/>
              <w:jc w:val="center"/>
            </w:pPr>
          </w:p>
        </w:tc>
        <w:tc>
          <w:tcPr>
            <w:tcW w:w="283" w:type="dxa"/>
            <w:tcBorders>
              <w:bottom w:val="single" w:sz="2" w:space="0" w:color="auto"/>
            </w:tcBorders>
            <w:shd w:val="pct10" w:color="auto" w:fill="auto"/>
          </w:tcPr>
          <w:p w14:paraId="3E528451" w14:textId="77777777" w:rsidR="00083A2B" w:rsidRDefault="00083A2B">
            <w:pPr>
              <w:pStyle w:val="TableStyle"/>
              <w:jc w:val="center"/>
            </w:pPr>
          </w:p>
        </w:tc>
        <w:tc>
          <w:tcPr>
            <w:tcW w:w="283" w:type="dxa"/>
            <w:tcBorders>
              <w:bottom w:val="single" w:sz="2" w:space="0" w:color="auto"/>
            </w:tcBorders>
            <w:shd w:val="pct10" w:color="auto" w:fill="auto"/>
          </w:tcPr>
          <w:p w14:paraId="7EAADAC8" w14:textId="77777777" w:rsidR="00083A2B" w:rsidRDefault="00083A2B">
            <w:pPr>
              <w:pStyle w:val="TableStyle"/>
              <w:jc w:val="center"/>
            </w:pPr>
          </w:p>
        </w:tc>
        <w:tc>
          <w:tcPr>
            <w:tcW w:w="283" w:type="dxa"/>
            <w:tcBorders>
              <w:bottom w:val="single" w:sz="2" w:space="0" w:color="auto"/>
            </w:tcBorders>
            <w:shd w:val="pct10" w:color="auto" w:fill="auto"/>
          </w:tcPr>
          <w:p w14:paraId="7B98362B" w14:textId="77777777" w:rsidR="00083A2B" w:rsidRDefault="00083A2B">
            <w:pPr>
              <w:pStyle w:val="TableStyle"/>
              <w:jc w:val="center"/>
            </w:pPr>
          </w:p>
        </w:tc>
        <w:tc>
          <w:tcPr>
            <w:tcW w:w="283" w:type="dxa"/>
            <w:tcBorders>
              <w:bottom w:val="single" w:sz="2" w:space="0" w:color="auto"/>
            </w:tcBorders>
            <w:shd w:val="pct10" w:color="auto" w:fill="auto"/>
          </w:tcPr>
          <w:p w14:paraId="19631838" w14:textId="77777777" w:rsidR="00083A2B" w:rsidRDefault="00083A2B">
            <w:pPr>
              <w:pStyle w:val="TableStyle"/>
              <w:jc w:val="center"/>
            </w:pPr>
          </w:p>
        </w:tc>
        <w:tc>
          <w:tcPr>
            <w:tcW w:w="1945" w:type="dxa"/>
            <w:tcBorders>
              <w:bottom w:val="single" w:sz="2" w:space="0" w:color="auto"/>
            </w:tcBorders>
            <w:shd w:val="pct10" w:color="auto" w:fill="auto"/>
          </w:tcPr>
          <w:p w14:paraId="09A4D4EB" w14:textId="77777777" w:rsidR="00083A2B" w:rsidRDefault="00083A2B">
            <w:pPr>
              <w:pStyle w:val="TableStyle"/>
              <w:jc w:val="center"/>
            </w:pPr>
          </w:p>
        </w:tc>
      </w:tr>
      <w:tr w:rsidR="00083A2B" w14:paraId="326F9536" w14:textId="77777777">
        <w:trPr>
          <w:cantSplit/>
        </w:trPr>
        <w:tc>
          <w:tcPr>
            <w:tcW w:w="624" w:type="dxa"/>
          </w:tcPr>
          <w:p w14:paraId="080BE353" w14:textId="77777777" w:rsidR="00083A2B" w:rsidRDefault="00083A2B">
            <w:pPr>
              <w:pStyle w:val="TableStyle"/>
              <w:jc w:val="center"/>
            </w:pPr>
          </w:p>
        </w:tc>
        <w:tc>
          <w:tcPr>
            <w:tcW w:w="2035" w:type="dxa"/>
          </w:tcPr>
          <w:p w14:paraId="4B1CA87D" w14:textId="77777777" w:rsidR="00083A2B" w:rsidRDefault="00083A2B">
            <w:pPr>
              <w:pStyle w:val="TableStyle"/>
            </w:pPr>
          </w:p>
        </w:tc>
        <w:tc>
          <w:tcPr>
            <w:tcW w:w="595" w:type="dxa"/>
          </w:tcPr>
          <w:p w14:paraId="2578AC3D" w14:textId="77777777" w:rsidR="00083A2B" w:rsidRDefault="00083A2B">
            <w:pPr>
              <w:pStyle w:val="TableStyle"/>
            </w:pPr>
          </w:p>
        </w:tc>
        <w:tc>
          <w:tcPr>
            <w:tcW w:w="1570" w:type="dxa"/>
          </w:tcPr>
          <w:p w14:paraId="2174580F" w14:textId="77777777" w:rsidR="00083A2B" w:rsidRDefault="00083A2B">
            <w:pPr>
              <w:pStyle w:val="TableStyle"/>
            </w:pPr>
          </w:p>
        </w:tc>
        <w:tc>
          <w:tcPr>
            <w:tcW w:w="283" w:type="dxa"/>
          </w:tcPr>
          <w:p w14:paraId="0762FE43" w14:textId="77777777" w:rsidR="00083A2B" w:rsidRDefault="00083A2B">
            <w:pPr>
              <w:pStyle w:val="TableStyle"/>
              <w:jc w:val="center"/>
            </w:pPr>
          </w:p>
        </w:tc>
        <w:tc>
          <w:tcPr>
            <w:tcW w:w="283" w:type="dxa"/>
          </w:tcPr>
          <w:p w14:paraId="7BC0F666" w14:textId="77777777" w:rsidR="00083A2B" w:rsidRDefault="00083A2B">
            <w:pPr>
              <w:pStyle w:val="TableStyle"/>
              <w:jc w:val="center"/>
            </w:pPr>
          </w:p>
        </w:tc>
        <w:tc>
          <w:tcPr>
            <w:tcW w:w="283" w:type="dxa"/>
          </w:tcPr>
          <w:p w14:paraId="34B9B1BF" w14:textId="77777777" w:rsidR="00083A2B" w:rsidRDefault="00083A2B">
            <w:pPr>
              <w:pStyle w:val="TableStyle"/>
              <w:jc w:val="center"/>
            </w:pPr>
          </w:p>
        </w:tc>
        <w:tc>
          <w:tcPr>
            <w:tcW w:w="283" w:type="dxa"/>
          </w:tcPr>
          <w:p w14:paraId="52E4CE9E" w14:textId="77777777" w:rsidR="00083A2B" w:rsidRDefault="007C4FE9">
            <w:pPr>
              <w:pStyle w:val="TableStyle"/>
              <w:jc w:val="center"/>
            </w:pPr>
            <w:r>
              <w:rPr>
                <w:noProof/>
              </w:rPr>
              <w:t>1</w:t>
            </w:r>
          </w:p>
        </w:tc>
        <w:tc>
          <w:tcPr>
            <w:tcW w:w="283" w:type="dxa"/>
          </w:tcPr>
          <w:p w14:paraId="2ED76242" w14:textId="77777777" w:rsidR="00083A2B" w:rsidRDefault="00083A2B">
            <w:pPr>
              <w:pStyle w:val="TableStyle"/>
              <w:jc w:val="center"/>
            </w:pPr>
          </w:p>
        </w:tc>
        <w:tc>
          <w:tcPr>
            <w:tcW w:w="283" w:type="dxa"/>
          </w:tcPr>
          <w:p w14:paraId="17E1562C" w14:textId="77777777" w:rsidR="00083A2B" w:rsidRDefault="00083A2B">
            <w:pPr>
              <w:pStyle w:val="TableStyle"/>
              <w:jc w:val="center"/>
            </w:pPr>
          </w:p>
        </w:tc>
        <w:tc>
          <w:tcPr>
            <w:tcW w:w="283" w:type="dxa"/>
          </w:tcPr>
          <w:p w14:paraId="3AB38172" w14:textId="77777777" w:rsidR="00083A2B" w:rsidRDefault="00083A2B">
            <w:pPr>
              <w:pStyle w:val="TableStyle"/>
              <w:jc w:val="center"/>
            </w:pPr>
          </w:p>
        </w:tc>
        <w:tc>
          <w:tcPr>
            <w:tcW w:w="283" w:type="dxa"/>
          </w:tcPr>
          <w:p w14:paraId="1379B361" w14:textId="77777777" w:rsidR="00083A2B" w:rsidRDefault="00083A2B">
            <w:pPr>
              <w:pStyle w:val="TableStyle"/>
              <w:jc w:val="center"/>
            </w:pPr>
          </w:p>
        </w:tc>
        <w:tc>
          <w:tcPr>
            <w:tcW w:w="1945" w:type="dxa"/>
          </w:tcPr>
          <w:p w14:paraId="3EE35639" w14:textId="77777777" w:rsidR="00083A2B" w:rsidRDefault="007C4FE9">
            <w:pPr>
              <w:pStyle w:val="TableStyle"/>
            </w:pPr>
            <w:r>
              <w:rPr>
                <w:noProof/>
              </w:rPr>
              <w:t>Distributor Id</w:t>
            </w:r>
          </w:p>
        </w:tc>
      </w:tr>
      <w:tr w:rsidR="00083A2B" w14:paraId="035D4907" w14:textId="77777777">
        <w:trPr>
          <w:cantSplit/>
        </w:trPr>
        <w:tc>
          <w:tcPr>
            <w:tcW w:w="624" w:type="dxa"/>
          </w:tcPr>
          <w:p w14:paraId="7DBBFD8C" w14:textId="77777777" w:rsidR="00083A2B" w:rsidRDefault="00083A2B">
            <w:pPr>
              <w:pStyle w:val="TableStyle"/>
              <w:jc w:val="center"/>
            </w:pPr>
          </w:p>
        </w:tc>
        <w:tc>
          <w:tcPr>
            <w:tcW w:w="2035" w:type="dxa"/>
          </w:tcPr>
          <w:p w14:paraId="2FFAE842" w14:textId="77777777" w:rsidR="00083A2B" w:rsidRDefault="00083A2B">
            <w:pPr>
              <w:pStyle w:val="TableStyle"/>
            </w:pPr>
          </w:p>
        </w:tc>
        <w:tc>
          <w:tcPr>
            <w:tcW w:w="595" w:type="dxa"/>
          </w:tcPr>
          <w:p w14:paraId="47AD0451" w14:textId="77777777" w:rsidR="00083A2B" w:rsidRDefault="00083A2B">
            <w:pPr>
              <w:pStyle w:val="TableStyle"/>
            </w:pPr>
          </w:p>
        </w:tc>
        <w:tc>
          <w:tcPr>
            <w:tcW w:w="1570" w:type="dxa"/>
          </w:tcPr>
          <w:p w14:paraId="538B772F" w14:textId="77777777" w:rsidR="00083A2B" w:rsidRDefault="00083A2B">
            <w:pPr>
              <w:pStyle w:val="TableStyle"/>
            </w:pPr>
          </w:p>
        </w:tc>
        <w:tc>
          <w:tcPr>
            <w:tcW w:w="283" w:type="dxa"/>
          </w:tcPr>
          <w:p w14:paraId="28682529" w14:textId="77777777" w:rsidR="00083A2B" w:rsidRDefault="00083A2B">
            <w:pPr>
              <w:pStyle w:val="TableStyle"/>
              <w:jc w:val="center"/>
            </w:pPr>
          </w:p>
        </w:tc>
        <w:tc>
          <w:tcPr>
            <w:tcW w:w="283" w:type="dxa"/>
          </w:tcPr>
          <w:p w14:paraId="3E665CA1" w14:textId="77777777" w:rsidR="00083A2B" w:rsidRDefault="00083A2B">
            <w:pPr>
              <w:pStyle w:val="TableStyle"/>
              <w:jc w:val="center"/>
            </w:pPr>
          </w:p>
        </w:tc>
        <w:tc>
          <w:tcPr>
            <w:tcW w:w="283" w:type="dxa"/>
          </w:tcPr>
          <w:p w14:paraId="77FC51F2" w14:textId="77777777" w:rsidR="00083A2B" w:rsidRDefault="00083A2B">
            <w:pPr>
              <w:pStyle w:val="TableStyle"/>
              <w:jc w:val="center"/>
            </w:pPr>
          </w:p>
        </w:tc>
        <w:tc>
          <w:tcPr>
            <w:tcW w:w="283" w:type="dxa"/>
          </w:tcPr>
          <w:p w14:paraId="25E0995E" w14:textId="77777777" w:rsidR="00083A2B" w:rsidRDefault="007C4FE9">
            <w:pPr>
              <w:pStyle w:val="TableStyle"/>
              <w:jc w:val="center"/>
            </w:pPr>
            <w:r>
              <w:rPr>
                <w:noProof/>
              </w:rPr>
              <w:t>1</w:t>
            </w:r>
          </w:p>
        </w:tc>
        <w:tc>
          <w:tcPr>
            <w:tcW w:w="283" w:type="dxa"/>
          </w:tcPr>
          <w:p w14:paraId="346866B8" w14:textId="77777777" w:rsidR="00083A2B" w:rsidRDefault="00083A2B">
            <w:pPr>
              <w:pStyle w:val="TableStyle"/>
              <w:jc w:val="center"/>
            </w:pPr>
          </w:p>
        </w:tc>
        <w:tc>
          <w:tcPr>
            <w:tcW w:w="283" w:type="dxa"/>
          </w:tcPr>
          <w:p w14:paraId="243963D5" w14:textId="77777777" w:rsidR="00083A2B" w:rsidRDefault="00083A2B">
            <w:pPr>
              <w:pStyle w:val="TableStyle"/>
              <w:jc w:val="center"/>
            </w:pPr>
          </w:p>
        </w:tc>
        <w:tc>
          <w:tcPr>
            <w:tcW w:w="283" w:type="dxa"/>
          </w:tcPr>
          <w:p w14:paraId="48B7A4B1" w14:textId="77777777" w:rsidR="00083A2B" w:rsidRDefault="00083A2B">
            <w:pPr>
              <w:pStyle w:val="TableStyle"/>
              <w:jc w:val="center"/>
            </w:pPr>
          </w:p>
        </w:tc>
        <w:tc>
          <w:tcPr>
            <w:tcW w:w="283" w:type="dxa"/>
          </w:tcPr>
          <w:p w14:paraId="4835EAA0" w14:textId="77777777" w:rsidR="00083A2B" w:rsidRDefault="00083A2B">
            <w:pPr>
              <w:pStyle w:val="TableStyle"/>
              <w:jc w:val="center"/>
            </w:pPr>
          </w:p>
        </w:tc>
        <w:tc>
          <w:tcPr>
            <w:tcW w:w="1945" w:type="dxa"/>
          </w:tcPr>
          <w:p w14:paraId="5776CB2C" w14:textId="77777777" w:rsidR="00083A2B" w:rsidRDefault="007C4FE9">
            <w:pPr>
              <w:pStyle w:val="TableStyle"/>
            </w:pPr>
            <w:r>
              <w:rPr>
                <w:noProof/>
              </w:rPr>
              <w:t>Distributor Name</w:t>
            </w:r>
          </w:p>
        </w:tc>
      </w:tr>
    </w:tbl>
    <w:p w14:paraId="2CC7568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AD6DD6B" w14:textId="77777777">
        <w:trPr>
          <w:cantSplit/>
        </w:trPr>
        <w:tc>
          <w:tcPr>
            <w:tcW w:w="624" w:type="dxa"/>
            <w:tcBorders>
              <w:bottom w:val="single" w:sz="2" w:space="0" w:color="auto"/>
            </w:tcBorders>
            <w:shd w:val="pct10" w:color="auto" w:fill="auto"/>
          </w:tcPr>
          <w:p w14:paraId="76504439" w14:textId="77777777" w:rsidR="00083A2B" w:rsidRDefault="007C4FE9">
            <w:pPr>
              <w:pStyle w:val="TableStyle"/>
              <w:jc w:val="center"/>
            </w:pPr>
            <w:r>
              <w:rPr>
                <w:noProof/>
              </w:rPr>
              <w:t>83J</w:t>
            </w:r>
          </w:p>
        </w:tc>
        <w:tc>
          <w:tcPr>
            <w:tcW w:w="2035" w:type="dxa"/>
            <w:tcBorders>
              <w:bottom w:val="single" w:sz="2" w:space="0" w:color="auto"/>
            </w:tcBorders>
            <w:shd w:val="pct10" w:color="auto" w:fill="auto"/>
          </w:tcPr>
          <w:p w14:paraId="00563938" w14:textId="77777777" w:rsidR="00083A2B" w:rsidRDefault="007C4FE9">
            <w:pPr>
              <w:pStyle w:val="TableStyle"/>
            </w:pPr>
            <w:r>
              <w:rPr>
                <w:noProof/>
              </w:rPr>
              <w:t>GSP Group Details (Supplier)</w:t>
            </w:r>
          </w:p>
        </w:tc>
        <w:tc>
          <w:tcPr>
            <w:tcW w:w="595" w:type="dxa"/>
            <w:tcBorders>
              <w:bottom w:val="single" w:sz="2" w:space="0" w:color="auto"/>
            </w:tcBorders>
            <w:shd w:val="pct10" w:color="auto" w:fill="auto"/>
          </w:tcPr>
          <w:p w14:paraId="06DDCC39" w14:textId="77777777" w:rsidR="00083A2B" w:rsidRDefault="007C4FE9">
            <w:pPr>
              <w:pStyle w:val="TableStyle"/>
            </w:pPr>
            <w:r>
              <w:rPr>
                <w:noProof/>
              </w:rPr>
              <w:t>0-*</w:t>
            </w:r>
          </w:p>
        </w:tc>
        <w:tc>
          <w:tcPr>
            <w:tcW w:w="1570" w:type="dxa"/>
            <w:tcBorders>
              <w:bottom w:val="single" w:sz="2" w:space="0" w:color="auto"/>
            </w:tcBorders>
            <w:shd w:val="pct10" w:color="auto" w:fill="auto"/>
          </w:tcPr>
          <w:p w14:paraId="05F06700" w14:textId="77777777" w:rsidR="00083A2B" w:rsidRDefault="00083A2B">
            <w:pPr>
              <w:pStyle w:val="TableStyle"/>
            </w:pPr>
          </w:p>
        </w:tc>
        <w:tc>
          <w:tcPr>
            <w:tcW w:w="283" w:type="dxa"/>
            <w:tcBorders>
              <w:bottom w:val="single" w:sz="2" w:space="0" w:color="auto"/>
            </w:tcBorders>
            <w:shd w:val="pct10" w:color="auto" w:fill="auto"/>
          </w:tcPr>
          <w:p w14:paraId="72AC2701" w14:textId="77777777" w:rsidR="00083A2B" w:rsidRDefault="00083A2B">
            <w:pPr>
              <w:pStyle w:val="TableStyle"/>
              <w:jc w:val="center"/>
            </w:pPr>
          </w:p>
        </w:tc>
        <w:tc>
          <w:tcPr>
            <w:tcW w:w="283" w:type="dxa"/>
            <w:tcBorders>
              <w:bottom w:val="single" w:sz="2" w:space="0" w:color="auto"/>
            </w:tcBorders>
            <w:shd w:val="pct10" w:color="auto" w:fill="auto"/>
          </w:tcPr>
          <w:p w14:paraId="51615544" w14:textId="77777777" w:rsidR="00083A2B" w:rsidRDefault="00083A2B">
            <w:pPr>
              <w:pStyle w:val="TableStyle"/>
              <w:jc w:val="center"/>
            </w:pPr>
          </w:p>
        </w:tc>
        <w:tc>
          <w:tcPr>
            <w:tcW w:w="283" w:type="dxa"/>
            <w:tcBorders>
              <w:bottom w:val="single" w:sz="2" w:space="0" w:color="auto"/>
            </w:tcBorders>
            <w:shd w:val="pct10" w:color="auto" w:fill="auto"/>
          </w:tcPr>
          <w:p w14:paraId="1E10E70D" w14:textId="77777777" w:rsidR="00083A2B" w:rsidRDefault="00083A2B">
            <w:pPr>
              <w:pStyle w:val="TableStyle"/>
              <w:jc w:val="center"/>
            </w:pPr>
          </w:p>
        </w:tc>
        <w:tc>
          <w:tcPr>
            <w:tcW w:w="283" w:type="dxa"/>
            <w:tcBorders>
              <w:bottom w:val="single" w:sz="2" w:space="0" w:color="auto"/>
            </w:tcBorders>
            <w:shd w:val="pct10" w:color="auto" w:fill="auto"/>
          </w:tcPr>
          <w:p w14:paraId="097C8CE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A374A93" w14:textId="77777777" w:rsidR="00083A2B" w:rsidRDefault="00083A2B">
            <w:pPr>
              <w:pStyle w:val="TableStyle"/>
              <w:jc w:val="center"/>
            </w:pPr>
          </w:p>
        </w:tc>
        <w:tc>
          <w:tcPr>
            <w:tcW w:w="283" w:type="dxa"/>
            <w:tcBorders>
              <w:bottom w:val="single" w:sz="2" w:space="0" w:color="auto"/>
            </w:tcBorders>
            <w:shd w:val="pct10" w:color="auto" w:fill="auto"/>
          </w:tcPr>
          <w:p w14:paraId="0634A127" w14:textId="77777777" w:rsidR="00083A2B" w:rsidRDefault="00083A2B">
            <w:pPr>
              <w:pStyle w:val="TableStyle"/>
              <w:jc w:val="center"/>
            </w:pPr>
          </w:p>
        </w:tc>
        <w:tc>
          <w:tcPr>
            <w:tcW w:w="283" w:type="dxa"/>
            <w:tcBorders>
              <w:bottom w:val="single" w:sz="2" w:space="0" w:color="auto"/>
            </w:tcBorders>
            <w:shd w:val="pct10" w:color="auto" w:fill="auto"/>
          </w:tcPr>
          <w:p w14:paraId="2C170E0A" w14:textId="77777777" w:rsidR="00083A2B" w:rsidRDefault="00083A2B">
            <w:pPr>
              <w:pStyle w:val="TableStyle"/>
              <w:jc w:val="center"/>
            </w:pPr>
          </w:p>
        </w:tc>
        <w:tc>
          <w:tcPr>
            <w:tcW w:w="283" w:type="dxa"/>
            <w:tcBorders>
              <w:bottom w:val="single" w:sz="2" w:space="0" w:color="auto"/>
            </w:tcBorders>
            <w:shd w:val="pct10" w:color="auto" w:fill="auto"/>
          </w:tcPr>
          <w:p w14:paraId="0B826A4E" w14:textId="77777777" w:rsidR="00083A2B" w:rsidRDefault="00083A2B">
            <w:pPr>
              <w:pStyle w:val="TableStyle"/>
              <w:jc w:val="center"/>
            </w:pPr>
          </w:p>
        </w:tc>
        <w:tc>
          <w:tcPr>
            <w:tcW w:w="1945" w:type="dxa"/>
            <w:tcBorders>
              <w:bottom w:val="single" w:sz="2" w:space="0" w:color="auto"/>
            </w:tcBorders>
            <w:shd w:val="pct10" w:color="auto" w:fill="auto"/>
          </w:tcPr>
          <w:p w14:paraId="2534EF8E" w14:textId="77777777" w:rsidR="00083A2B" w:rsidRDefault="00083A2B">
            <w:pPr>
              <w:pStyle w:val="TableStyle"/>
              <w:jc w:val="center"/>
            </w:pPr>
          </w:p>
        </w:tc>
      </w:tr>
      <w:tr w:rsidR="00083A2B" w14:paraId="6BCCB844" w14:textId="77777777">
        <w:trPr>
          <w:cantSplit/>
        </w:trPr>
        <w:tc>
          <w:tcPr>
            <w:tcW w:w="624" w:type="dxa"/>
          </w:tcPr>
          <w:p w14:paraId="1FF952FA" w14:textId="77777777" w:rsidR="00083A2B" w:rsidRDefault="00083A2B">
            <w:pPr>
              <w:pStyle w:val="TableStyle"/>
              <w:jc w:val="center"/>
            </w:pPr>
          </w:p>
        </w:tc>
        <w:tc>
          <w:tcPr>
            <w:tcW w:w="2035" w:type="dxa"/>
          </w:tcPr>
          <w:p w14:paraId="3AF0F319" w14:textId="77777777" w:rsidR="00083A2B" w:rsidRDefault="00083A2B">
            <w:pPr>
              <w:pStyle w:val="TableStyle"/>
            </w:pPr>
          </w:p>
        </w:tc>
        <w:tc>
          <w:tcPr>
            <w:tcW w:w="595" w:type="dxa"/>
          </w:tcPr>
          <w:p w14:paraId="48AADB5A" w14:textId="77777777" w:rsidR="00083A2B" w:rsidRDefault="00083A2B">
            <w:pPr>
              <w:pStyle w:val="TableStyle"/>
            </w:pPr>
          </w:p>
        </w:tc>
        <w:tc>
          <w:tcPr>
            <w:tcW w:w="1570" w:type="dxa"/>
          </w:tcPr>
          <w:p w14:paraId="5DADDA4B" w14:textId="77777777" w:rsidR="00083A2B" w:rsidRDefault="00083A2B">
            <w:pPr>
              <w:pStyle w:val="TableStyle"/>
            </w:pPr>
          </w:p>
        </w:tc>
        <w:tc>
          <w:tcPr>
            <w:tcW w:w="283" w:type="dxa"/>
          </w:tcPr>
          <w:p w14:paraId="719C5DD6" w14:textId="77777777" w:rsidR="00083A2B" w:rsidRDefault="00083A2B">
            <w:pPr>
              <w:pStyle w:val="TableStyle"/>
              <w:jc w:val="center"/>
            </w:pPr>
          </w:p>
        </w:tc>
        <w:tc>
          <w:tcPr>
            <w:tcW w:w="283" w:type="dxa"/>
          </w:tcPr>
          <w:p w14:paraId="16C8DED8" w14:textId="77777777" w:rsidR="00083A2B" w:rsidRDefault="00083A2B">
            <w:pPr>
              <w:pStyle w:val="TableStyle"/>
              <w:jc w:val="center"/>
            </w:pPr>
          </w:p>
        </w:tc>
        <w:tc>
          <w:tcPr>
            <w:tcW w:w="283" w:type="dxa"/>
          </w:tcPr>
          <w:p w14:paraId="3319C0F0" w14:textId="77777777" w:rsidR="00083A2B" w:rsidRDefault="00083A2B">
            <w:pPr>
              <w:pStyle w:val="TableStyle"/>
              <w:jc w:val="center"/>
            </w:pPr>
          </w:p>
        </w:tc>
        <w:tc>
          <w:tcPr>
            <w:tcW w:w="283" w:type="dxa"/>
          </w:tcPr>
          <w:p w14:paraId="7E0B8110" w14:textId="77777777" w:rsidR="00083A2B" w:rsidRDefault="00083A2B">
            <w:pPr>
              <w:pStyle w:val="TableStyle"/>
              <w:jc w:val="center"/>
            </w:pPr>
          </w:p>
        </w:tc>
        <w:tc>
          <w:tcPr>
            <w:tcW w:w="283" w:type="dxa"/>
          </w:tcPr>
          <w:p w14:paraId="1A6346C4" w14:textId="77777777" w:rsidR="00083A2B" w:rsidRDefault="007C4FE9">
            <w:pPr>
              <w:pStyle w:val="TableStyle"/>
              <w:jc w:val="center"/>
            </w:pPr>
            <w:r>
              <w:rPr>
                <w:noProof/>
              </w:rPr>
              <w:t>1</w:t>
            </w:r>
          </w:p>
        </w:tc>
        <w:tc>
          <w:tcPr>
            <w:tcW w:w="283" w:type="dxa"/>
          </w:tcPr>
          <w:p w14:paraId="6D9E7BBB" w14:textId="77777777" w:rsidR="00083A2B" w:rsidRDefault="00083A2B">
            <w:pPr>
              <w:pStyle w:val="TableStyle"/>
              <w:jc w:val="center"/>
            </w:pPr>
          </w:p>
        </w:tc>
        <w:tc>
          <w:tcPr>
            <w:tcW w:w="283" w:type="dxa"/>
          </w:tcPr>
          <w:p w14:paraId="73FDAD6A" w14:textId="77777777" w:rsidR="00083A2B" w:rsidRDefault="00083A2B">
            <w:pPr>
              <w:pStyle w:val="TableStyle"/>
              <w:jc w:val="center"/>
            </w:pPr>
          </w:p>
        </w:tc>
        <w:tc>
          <w:tcPr>
            <w:tcW w:w="283" w:type="dxa"/>
          </w:tcPr>
          <w:p w14:paraId="65F2BEB5" w14:textId="77777777" w:rsidR="00083A2B" w:rsidRDefault="00083A2B">
            <w:pPr>
              <w:pStyle w:val="TableStyle"/>
              <w:jc w:val="center"/>
            </w:pPr>
          </w:p>
        </w:tc>
        <w:tc>
          <w:tcPr>
            <w:tcW w:w="1945" w:type="dxa"/>
          </w:tcPr>
          <w:p w14:paraId="2C8B01B1" w14:textId="77777777" w:rsidR="00083A2B" w:rsidRDefault="007C4FE9">
            <w:pPr>
              <w:pStyle w:val="TableStyle"/>
            </w:pPr>
            <w:r>
              <w:rPr>
                <w:noProof/>
              </w:rPr>
              <w:t>GSP Group Id</w:t>
            </w:r>
          </w:p>
        </w:tc>
      </w:tr>
      <w:tr w:rsidR="00083A2B" w14:paraId="38C56330" w14:textId="77777777">
        <w:trPr>
          <w:cantSplit/>
        </w:trPr>
        <w:tc>
          <w:tcPr>
            <w:tcW w:w="624" w:type="dxa"/>
          </w:tcPr>
          <w:p w14:paraId="27C60828" w14:textId="77777777" w:rsidR="00083A2B" w:rsidRDefault="00083A2B">
            <w:pPr>
              <w:pStyle w:val="TableStyle"/>
              <w:jc w:val="center"/>
            </w:pPr>
          </w:p>
        </w:tc>
        <w:tc>
          <w:tcPr>
            <w:tcW w:w="2035" w:type="dxa"/>
          </w:tcPr>
          <w:p w14:paraId="7333BF52" w14:textId="77777777" w:rsidR="00083A2B" w:rsidRDefault="00083A2B">
            <w:pPr>
              <w:pStyle w:val="TableStyle"/>
            </w:pPr>
          </w:p>
        </w:tc>
        <w:tc>
          <w:tcPr>
            <w:tcW w:w="595" w:type="dxa"/>
          </w:tcPr>
          <w:p w14:paraId="233F8FFF" w14:textId="77777777" w:rsidR="00083A2B" w:rsidRDefault="00083A2B">
            <w:pPr>
              <w:pStyle w:val="TableStyle"/>
            </w:pPr>
          </w:p>
        </w:tc>
        <w:tc>
          <w:tcPr>
            <w:tcW w:w="1570" w:type="dxa"/>
          </w:tcPr>
          <w:p w14:paraId="5883EFFE" w14:textId="77777777" w:rsidR="00083A2B" w:rsidRDefault="00083A2B">
            <w:pPr>
              <w:pStyle w:val="TableStyle"/>
            </w:pPr>
          </w:p>
        </w:tc>
        <w:tc>
          <w:tcPr>
            <w:tcW w:w="283" w:type="dxa"/>
          </w:tcPr>
          <w:p w14:paraId="589AD29E" w14:textId="77777777" w:rsidR="00083A2B" w:rsidRDefault="00083A2B">
            <w:pPr>
              <w:pStyle w:val="TableStyle"/>
              <w:jc w:val="center"/>
            </w:pPr>
          </w:p>
        </w:tc>
        <w:tc>
          <w:tcPr>
            <w:tcW w:w="283" w:type="dxa"/>
          </w:tcPr>
          <w:p w14:paraId="468ECE17" w14:textId="77777777" w:rsidR="00083A2B" w:rsidRDefault="00083A2B">
            <w:pPr>
              <w:pStyle w:val="TableStyle"/>
              <w:jc w:val="center"/>
            </w:pPr>
          </w:p>
        </w:tc>
        <w:tc>
          <w:tcPr>
            <w:tcW w:w="283" w:type="dxa"/>
          </w:tcPr>
          <w:p w14:paraId="6F852843" w14:textId="77777777" w:rsidR="00083A2B" w:rsidRDefault="00083A2B">
            <w:pPr>
              <w:pStyle w:val="TableStyle"/>
              <w:jc w:val="center"/>
            </w:pPr>
          </w:p>
        </w:tc>
        <w:tc>
          <w:tcPr>
            <w:tcW w:w="283" w:type="dxa"/>
          </w:tcPr>
          <w:p w14:paraId="62667F5C" w14:textId="77777777" w:rsidR="00083A2B" w:rsidRDefault="00083A2B">
            <w:pPr>
              <w:pStyle w:val="TableStyle"/>
              <w:jc w:val="center"/>
            </w:pPr>
          </w:p>
        </w:tc>
        <w:tc>
          <w:tcPr>
            <w:tcW w:w="283" w:type="dxa"/>
          </w:tcPr>
          <w:p w14:paraId="1130D15A" w14:textId="77777777" w:rsidR="00083A2B" w:rsidRDefault="007C4FE9">
            <w:pPr>
              <w:pStyle w:val="TableStyle"/>
              <w:jc w:val="center"/>
            </w:pPr>
            <w:r>
              <w:rPr>
                <w:noProof/>
              </w:rPr>
              <w:t>1</w:t>
            </w:r>
          </w:p>
        </w:tc>
        <w:tc>
          <w:tcPr>
            <w:tcW w:w="283" w:type="dxa"/>
          </w:tcPr>
          <w:p w14:paraId="18DC36E0" w14:textId="77777777" w:rsidR="00083A2B" w:rsidRDefault="00083A2B">
            <w:pPr>
              <w:pStyle w:val="TableStyle"/>
              <w:jc w:val="center"/>
            </w:pPr>
          </w:p>
        </w:tc>
        <w:tc>
          <w:tcPr>
            <w:tcW w:w="283" w:type="dxa"/>
          </w:tcPr>
          <w:p w14:paraId="5331E64C" w14:textId="77777777" w:rsidR="00083A2B" w:rsidRDefault="00083A2B">
            <w:pPr>
              <w:pStyle w:val="TableStyle"/>
              <w:jc w:val="center"/>
            </w:pPr>
          </w:p>
        </w:tc>
        <w:tc>
          <w:tcPr>
            <w:tcW w:w="283" w:type="dxa"/>
          </w:tcPr>
          <w:p w14:paraId="3C5CD0EB" w14:textId="77777777" w:rsidR="00083A2B" w:rsidRDefault="00083A2B">
            <w:pPr>
              <w:pStyle w:val="TableStyle"/>
              <w:jc w:val="center"/>
            </w:pPr>
          </w:p>
        </w:tc>
        <w:tc>
          <w:tcPr>
            <w:tcW w:w="1945" w:type="dxa"/>
          </w:tcPr>
          <w:p w14:paraId="4FC7A302" w14:textId="77777777" w:rsidR="00083A2B" w:rsidRDefault="007C4FE9">
            <w:pPr>
              <w:pStyle w:val="TableStyle"/>
            </w:pPr>
            <w:r>
              <w:rPr>
                <w:noProof/>
              </w:rPr>
              <w:t>GSP Group Name</w:t>
            </w:r>
          </w:p>
        </w:tc>
      </w:tr>
    </w:tbl>
    <w:p w14:paraId="077AEBA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D4520E3" w14:textId="77777777">
        <w:trPr>
          <w:cantSplit/>
        </w:trPr>
        <w:tc>
          <w:tcPr>
            <w:tcW w:w="624" w:type="dxa"/>
            <w:tcBorders>
              <w:bottom w:val="single" w:sz="2" w:space="0" w:color="auto"/>
            </w:tcBorders>
            <w:shd w:val="pct10" w:color="auto" w:fill="auto"/>
          </w:tcPr>
          <w:p w14:paraId="11AF1686" w14:textId="77777777" w:rsidR="00083A2B" w:rsidRDefault="007C4FE9">
            <w:pPr>
              <w:pStyle w:val="TableStyle"/>
              <w:jc w:val="center"/>
            </w:pPr>
            <w:r>
              <w:rPr>
                <w:noProof/>
              </w:rPr>
              <w:t>84J</w:t>
            </w:r>
          </w:p>
        </w:tc>
        <w:tc>
          <w:tcPr>
            <w:tcW w:w="2035" w:type="dxa"/>
            <w:tcBorders>
              <w:bottom w:val="single" w:sz="2" w:space="0" w:color="auto"/>
            </w:tcBorders>
            <w:shd w:val="pct10" w:color="auto" w:fill="auto"/>
          </w:tcPr>
          <w:p w14:paraId="04FFD6A5" w14:textId="77777777" w:rsidR="00083A2B" w:rsidRDefault="007C4FE9">
            <w:pPr>
              <w:pStyle w:val="TableStyle"/>
            </w:pPr>
            <w:r>
              <w:rPr>
                <w:noProof/>
              </w:rPr>
              <w:t>DPM Details (Supplier)</w:t>
            </w:r>
          </w:p>
        </w:tc>
        <w:tc>
          <w:tcPr>
            <w:tcW w:w="595" w:type="dxa"/>
            <w:tcBorders>
              <w:bottom w:val="single" w:sz="2" w:space="0" w:color="auto"/>
            </w:tcBorders>
            <w:shd w:val="pct10" w:color="auto" w:fill="auto"/>
          </w:tcPr>
          <w:p w14:paraId="65DA21C0" w14:textId="77777777" w:rsidR="00083A2B" w:rsidRDefault="007C4FE9">
            <w:pPr>
              <w:pStyle w:val="TableStyle"/>
            </w:pPr>
            <w:r>
              <w:rPr>
                <w:noProof/>
              </w:rPr>
              <w:t>0-*</w:t>
            </w:r>
          </w:p>
        </w:tc>
        <w:tc>
          <w:tcPr>
            <w:tcW w:w="1570" w:type="dxa"/>
            <w:tcBorders>
              <w:bottom w:val="single" w:sz="2" w:space="0" w:color="auto"/>
            </w:tcBorders>
            <w:shd w:val="pct10" w:color="auto" w:fill="auto"/>
          </w:tcPr>
          <w:p w14:paraId="7C4DAA39" w14:textId="77777777" w:rsidR="00083A2B" w:rsidRDefault="00083A2B">
            <w:pPr>
              <w:pStyle w:val="TableStyle"/>
            </w:pPr>
          </w:p>
        </w:tc>
        <w:tc>
          <w:tcPr>
            <w:tcW w:w="283" w:type="dxa"/>
            <w:tcBorders>
              <w:bottom w:val="single" w:sz="2" w:space="0" w:color="auto"/>
            </w:tcBorders>
            <w:shd w:val="pct10" w:color="auto" w:fill="auto"/>
          </w:tcPr>
          <w:p w14:paraId="4A8846FD" w14:textId="77777777" w:rsidR="00083A2B" w:rsidRDefault="00083A2B">
            <w:pPr>
              <w:pStyle w:val="TableStyle"/>
              <w:jc w:val="center"/>
            </w:pPr>
          </w:p>
        </w:tc>
        <w:tc>
          <w:tcPr>
            <w:tcW w:w="283" w:type="dxa"/>
            <w:tcBorders>
              <w:bottom w:val="single" w:sz="2" w:space="0" w:color="auto"/>
            </w:tcBorders>
            <w:shd w:val="pct10" w:color="auto" w:fill="auto"/>
          </w:tcPr>
          <w:p w14:paraId="69184288" w14:textId="77777777" w:rsidR="00083A2B" w:rsidRDefault="00083A2B">
            <w:pPr>
              <w:pStyle w:val="TableStyle"/>
              <w:jc w:val="center"/>
            </w:pPr>
          </w:p>
        </w:tc>
        <w:tc>
          <w:tcPr>
            <w:tcW w:w="283" w:type="dxa"/>
            <w:tcBorders>
              <w:bottom w:val="single" w:sz="2" w:space="0" w:color="auto"/>
            </w:tcBorders>
            <w:shd w:val="pct10" w:color="auto" w:fill="auto"/>
          </w:tcPr>
          <w:p w14:paraId="62BD4773" w14:textId="77777777" w:rsidR="00083A2B" w:rsidRDefault="00083A2B">
            <w:pPr>
              <w:pStyle w:val="TableStyle"/>
              <w:jc w:val="center"/>
            </w:pPr>
          </w:p>
        </w:tc>
        <w:tc>
          <w:tcPr>
            <w:tcW w:w="283" w:type="dxa"/>
            <w:tcBorders>
              <w:bottom w:val="single" w:sz="2" w:space="0" w:color="auto"/>
            </w:tcBorders>
            <w:shd w:val="pct10" w:color="auto" w:fill="auto"/>
          </w:tcPr>
          <w:p w14:paraId="126B0423" w14:textId="77777777" w:rsidR="00083A2B" w:rsidRDefault="00083A2B">
            <w:pPr>
              <w:pStyle w:val="TableStyle"/>
              <w:jc w:val="center"/>
            </w:pPr>
          </w:p>
        </w:tc>
        <w:tc>
          <w:tcPr>
            <w:tcW w:w="283" w:type="dxa"/>
            <w:tcBorders>
              <w:bottom w:val="single" w:sz="2" w:space="0" w:color="auto"/>
            </w:tcBorders>
            <w:shd w:val="pct10" w:color="auto" w:fill="auto"/>
          </w:tcPr>
          <w:p w14:paraId="2E8A61C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D59F1B" w14:textId="77777777" w:rsidR="00083A2B" w:rsidRDefault="00083A2B">
            <w:pPr>
              <w:pStyle w:val="TableStyle"/>
              <w:jc w:val="center"/>
            </w:pPr>
          </w:p>
        </w:tc>
        <w:tc>
          <w:tcPr>
            <w:tcW w:w="283" w:type="dxa"/>
            <w:tcBorders>
              <w:bottom w:val="single" w:sz="2" w:space="0" w:color="auto"/>
            </w:tcBorders>
            <w:shd w:val="pct10" w:color="auto" w:fill="auto"/>
          </w:tcPr>
          <w:p w14:paraId="57458ECC" w14:textId="77777777" w:rsidR="00083A2B" w:rsidRDefault="00083A2B">
            <w:pPr>
              <w:pStyle w:val="TableStyle"/>
              <w:jc w:val="center"/>
            </w:pPr>
          </w:p>
        </w:tc>
        <w:tc>
          <w:tcPr>
            <w:tcW w:w="283" w:type="dxa"/>
            <w:tcBorders>
              <w:bottom w:val="single" w:sz="2" w:space="0" w:color="auto"/>
            </w:tcBorders>
            <w:shd w:val="pct10" w:color="auto" w:fill="auto"/>
          </w:tcPr>
          <w:p w14:paraId="22840699" w14:textId="77777777" w:rsidR="00083A2B" w:rsidRDefault="00083A2B">
            <w:pPr>
              <w:pStyle w:val="TableStyle"/>
              <w:jc w:val="center"/>
            </w:pPr>
          </w:p>
        </w:tc>
        <w:tc>
          <w:tcPr>
            <w:tcW w:w="1945" w:type="dxa"/>
            <w:tcBorders>
              <w:bottom w:val="single" w:sz="2" w:space="0" w:color="auto"/>
            </w:tcBorders>
            <w:shd w:val="pct10" w:color="auto" w:fill="auto"/>
          </w:tcPr>
          <w:p w14:paraId="3DFDD0EE" w14:textId="77777777" w:rsidR="00083A2B" w:rsidRDefault="00083A2B">
            <w:pPr>
              <w:pStyle w:val="TableStyle"/>
              <w:jc w:val="center"/>
            </w:pPr>
          </w:p>
        </w:tc>
      </w:tr>
      <w:tr w:rsidR="00083A2B" w14:paraId="7C3C066D" w14:textId="77777777">
        <w:trPr>
          <w:cantSplit/>
        </w:trPr>
        <w:tc>
          <w:tcPr>
            <w:tcW w:w="624" w:type="dxa"/>
          </w:tcPr>
          <w:p w14:paraId="700B89EA" w14:textId="77777777" w:rsidR="00083A2B" w:rsidRDefault="00083A2B">
            <w:pPr>
              <w:pStyle w:val="TableStyle"/>
              <w:jc w:val="center"/>
            </w:pPr>
          </w:p>
        </w:tc>
        <w:tc>
          <w:tcPr>
            <w:tcW w:w="2035" w:type="dxa"/>
          </w:tcPr>
          <w:p w14:paraId="05B6D3F7" w14:textId="77777777" w:rsidR="00083A2B" w:rsidRDefault="00083A2B">
            <w:pPr>
              <w:pStyle w:val="TableStyle"/>
            </w:pPr>
          </w:p>
        </w:tc>
        <w:tc>
          <w:tcPr>
            <w:tcW w:w="595" w:type="dxa"/>
          </w:tcPr>
          <w:p w14:paraId="51EE6B3E" w14:textId="77777777" w:rsidR="00083A2B" w:rsidRDefault="00083A2B">
            <w:pPr>
              <w:pStyle w:val="TableStyle"/>
            </w:pPr>
          </w:p>
        </w:tc>
        <w:tc>
          <w:tcPr>
            <w:tcW w:w="1570" w:type="dxa"/>
          </w:tcPr>
          <w:p w14:paraId="4295126C" w14:textId="77777777" w:rsidR="00083A2B" w:rsidRDefault="00083A2B">
            <w:pPr>
              <w:pStyle w:val="TableStyle"/>
            </w:pPr>
          </w:p>
        </w:tc>
        <w:tc>
          <w:tcPr>
            <w:tcW w:w="283" w:type="dxa"/>
          </w:tcPr>
          <w:p w14:paraId="6BF09E76" w14:textId="77777777" w:rsidR="00083A2B" w:rsidRDefault="00083A2B">
            <w:pPr>
              <w:pStyle w:val="TableStyle"/>
              <w:jc w:val="center"/>
            </w:pPr>
          </w:p>
        </w:tc>
        <w:tc>
          <w:tcPr>
            <w:tcW w:w="283" w:type="dxa"/>
          </w:tcPr>
          <w:p w14:paraId="08FBFDEC" w14:textId="77777777" w:rsidR="00083A2B" w:rsidRDefault="00083A2B">
            <w:pPr>
              <w:pStyle w:val="TableStyle"/>
              <w:jc w:val="center"/>
            </w:pPr>
          </w:p>
        </w:tc>
        <w:tc>
          <w:tcPr>
            <w:tcW w:w="283" w:type="dxa"/>
          </w:tcPr>
          <w:p w14:paraId="4648ED53" w14:textId="77777777" w:rsidR="00083A2B" w:rsidRDefault="00083A2B">
            <w:pPr>
              <w:pStyle w:val="TableStyle"/>
              <w:jc w:val="center"/>
            </w:pPr>
          </w:p>
        </w:tc>
        <w:tc>
          <w:tcPr>
            <w:tcW w:w="283" w:type="dxa"/>
          </w:tcPr>
          <w:p w14:paraId="76C55188" w14:textId="77777777" w:rsidR="00083A2B" w:rsidRDefault="00083A2B">
            <w:pPr>
              <w:pStyle w:val="TableStyle"/>
              <w:jc w:val="center"/>
            </w:pPr>
          </w:p>
        </w:tc>
        <w:tc>
          <w:tcPr>
            <w:tcW w:w="283" w:type="dxa"/>
          </w:tcPr>
          <w:p w14:paraId="0AD5BA15" w14:textId="77777777" w:rsidR="00083A2B" w:rsidRDefault="00083A2B">
            <w:pPr>
              <w:pStyle w:val="TableStyle"/>
              <w:jc w:val="center"/>
            </w:pPr>
          </w:p>
        </w:tc>
        <w:tc>
          <w:tcPr>
            <w:tcW w:w="283" w:type="dxa"/>
          </w:tcPr>
          <w:p w14:paraId="44506BDB" w14:textId="77777777" w:rsidR="00083A2B" w:rsidRDefault="007C4FE9">
            <w:pPr>
              <w:pStyle w:val="TableStyle"/>
              <w:jc w:val="center"/>
            </w:pPr>
            <w:r>
              <w:rPr>
                <w:noProof/>
              </w:rPr>
              <w:t>1</w:t>
            </w:r>
          </w:p>
        </w:tc>
        <w:tc>
          <w:tcPr>
            <w:tcW w:w="283" w:type="dxa"/>
          </w:tcPr>
          <w:p w14:paraId="5C467B30" w14:textId="77777777" w:rsidR="00083A2B" w:rsidRDefault="00083A2B">
            <w:pPr>
              <w:pStyle w:val="TableStyle"/>
              <w:jc w:val="center"/>
            </w:pPr>
          </w:p>
        </w:tc>
        <w:tc>
          <w:tcPr>
            <w:tcW w:w="283" w:type="dxa"/>
          </w:tcPr>
          <w:p w14:paraId="16F0B6FC" w14:textId="77777777" w:rsidR="00083A2B" w:rsidRDefault="00083A2B">
            <w:pPr>
              <w:pStyle w:val="TableStyle"/>
              <w:jc w:val="center"/>
            </w:pPr>
          </w:p>
        </w:tc>
        <w:tc>
          <w:tcPr>
            <w:tcW w:w="1945" w:type="dxa"/>
          </w:tcPr>
          <w:p w14:paraId="2BA88D28" w14:textId="77777777" w:rsidR="00083A2B" w:rsidRDefault="007C4FE9">
            <w:pPr>
              <w:pStyle w:val="TableStyle"/>
            </w:pPr>
            <w:r>
              <w:rPr>
                <w:noProof/>
              </w:rPr>
              <w:t>Profile Class</w:t>
            </w:r>
          </w:p>
        </w:tc>
      </w:tr>
      <w:tr w:rsidR="00083A2B" w14:paraId="57DBB4D7" w14:textId="77777777">
        <w:trPr>
          <w:cantSplit/>
        </w:trPr>
        <w:tc>
          <w:tcPr>
            <w:tcW w:w="624" w:type="dxa"/>
          </w:tcPr>
          <w:p w14:paraId="25CF8E11" w14:textId="77777777" w:rsidR="00083A2B" w:rsidRDefault="00083A2B">
            <w:pPr>
              <w:pStyle w:val="TableStyle"/>
              <w:jc w:val="center"/>
            </w:pPr>
          </w:p>
        </w:tc>
        <w:tc>
          <w:tcPr>
            <w:tcW w:w="2035" w:type="dxa"/>
          </w:tcPr>
          <w:p w14:paraId="2689EF6E" w14:textId="77777777" w:rsidR="00083A2B" w:rsidRDefault="00083A2B">
            <w:pPr>
              <w:pStyle w:val="TableStyle"/>
            </w:pPr>
          </w:p>
        </w:tc>
        <w:tc>
          <w:tcPr>
            <w:tcW w:w="595" w:type="dxa"/>
          </w:tcPr>
          <w:p w14:paraId="14B30CDB" w14:textId="77777777" w:rsidR="00083A2B" w:rsidRDefault="00083A2B">
            <w:pPr>
              <w:pStyle w:val="TableStyle"/>
            </w:pPr>
          </w:p>
        </w:tc>
        <w:tc>
          <w:tcPr>
            <w:tcW w:w="1570" w:type="dxa"/>
          </w:tcPr>
          <w:p w14:paraId="3400E262" w14:textId="77777777" w:rsidR="00083A2B" w:rsidRDefault="00083A2B">
            <w:pPr>
              <w:pStyle w:val="TableStyle"/>
            </w:pPr>
          </w:p>
        </w:tc>
        <w:tc>
          <w:tcPr>
            <w:tcW w:w="283" w:type="dxa"/>
          </w:tcPr>
          <w:p w14:paraId="20F9A59E" w14:textId="77777777" w:rsidR="00083A2B" w:rsidRDefault="00083A2B">
            <w:pPr>
              <w:pStyle w:val="TableStyle"/>
              <w:jc w:val="center"/>
            </w:pPr>
          </w:p>
        </w:tc>
        <w:tc>
          <w:tcPr>
            <w:tcW w:w="283" w:type="dxa"/>
          </w:tcPr>
          <w:p w14:paraId="245353F9" w14:textId="77777777" w:rsidR="00083A2B" w:rsidRDefault="00083A2B">
            <w:pPr>
              <w:pStyle w:val="TableStyle"/>
              <w:jc w:val="center"/>
            </w:pPr>
          </w:p>
        </w:tc>
        <w:tc>
          <w:tcPr>
            <w:tcW w:w="283" w:type="dxa"/>
          </w:tcPr>
          <w:p w14:paraId="2BC94C6D" w14:textId="77777777" w:rsidR="00083A2B" w:rsidRDefault="00083A2B">
            <w:pPr>
              <w:pStyle w:val="TableStyle"/>
              <w:jc w:val="center"/>
            </w:pPr>
          </w:p>
        </w:tc>
        <w:tc>
          <w:tcPr>
            <w:tcW w:w="283" w:type="dxa"/>
          </w:tcPr>
          <w:p w14:paraId="6485CAAF" w14:textId="77777777" w:rsidR="00083A2B" w:rsidRDefault="00083A2B">
            <w:pPr>
              <w:pStyle w:val="TableStyle"/>
              <w:jc w:val="center"/>
            </w:pPr>
          </w:p>
        </w:tc>
        <w:tc>
          <w:tcPr>
            <w:tcW w:w="283" w:type="dxa"/>
          </w:tcPr>
          <w:p w14:paraId="7BBD9AA6" w14:textId="77777777" w:rsidR="00083A2B" w:rsidRDefault="00083A2B">
            <w:pPr>
              <w:pStyle w:val="TableStyle"/>
              <w:jc w:val="center"/>
            </w:pPr>
          </w:p>
        </w:tc>
        <w:tc>
          <w:tcPr>
            <w:tcW w:w="283" w:type="dxa"/>
          </w:tcPr>
          <w:p w14:paraId="33E2D4E8" w14:textId="77777777" w:rsidR="00083A2B" w:rsidRDefault="007C4FE9">
            <w:pPr>
              <w:pStyle w:val="TableStyle"/>
              <w:jc w:val="center"/>
            </w:pPr>
            <w:r>
              <w:rPr>
                <w:noProof/>
              </w:rPr>
              <w:t>1</w:t>
            </w:r>
          </w:p>
        </w:tc>
        <w:tc>
          <w:tcPr>
            <w:tcW w:w="283" w:type="dxa"/>
          </w:tcPr>
          <w:p w14:paraId="200E92D6" w14:textId="77777777" w:rsidR="00083A2B" w:rsidRDefault="00083A2B">
            <w:pPr>
              <w:pStyle w:val="TableStyle"/>
              <w:jc w:val="center"/>
            </w:pPr>
          </w:p>
        </w:tc>
        <w:tc>
          <w:tcPr>
            <w:tcW w:w="283" w:type="dxa"/>
          </w:tcPr>
          <w:p w14:paraId="6A23EB50" w14:textId="77777777" w:rsidR="00083A2B" w:rsidRDefault="00083A2B">
            <w:pPr>
              <w:pStyle w:val="TableStyle"/>
              <w:jc w:val="center"/>
            </w:pPr>
          </w:p>
        </w:tc>
        <w:tc>
          <w:tcPr>
            <w:tcW w:w="1945" w:type="dxa"/>
          </w:tcPr>
          <w:p w14:paraId="7F075884" w14:textId="77777777" w:rsidR="00083A2B" w:rsidRDefault="007C4FE9">
            <w:pPr>
              <w:pStyle w:val="TableStyle"/>
            </w:pPr>
            <w:r>
              <w:rPr>
                <w:noProof/>
              </w:rPr>
              <w:t>Standard Settlement Configuration Id</w:t>
            </w:r>
          </w:p>
        </w:tc>
      </w:tr>
      <w:tr w:rsidR="00083A2B" w14:paraId="1BAF55C3" w14:textId="77777777">
        <w:trPr>
          <w:cantSplit/>
        </w:trPr>
        <w:tc>
          <w:tcPr>
            <w:tcW w:w="624" w:type="dxa"/>
          </w:tcPr>
          <w:p w14:paraId="22B583BC" w14:textId="77777777" w:rsidR="00083A2B" w:rsidRDefault="00083A2B">
            <w:pPr>
              <w:pStyle w:val="TableStyle"/>
              <w:jc w:val="center"/>
            </w:pPr>
          </w:p>
        </w:tc>
        <w:tc>
          <w:tcPr>
            <w:tcW w:w="2035" w:type="dxa"/>
          </w:tcPr>
          <w:p w14:paraId="288B7ECB" w14:textId="77777777" w:rsidR="00083A2B" w:rsidRDefault="00083A2B">
            <w:pPr>
              <w:pStyle w:val="TableStyle"/>
            </w:pPr>
          </w:p>
        </w:tc>
        <w:tc>
          <w:tcPr>
            <w:tcW w:w="595" w:type="dxa"/>
          </w:tcPr>
          <w:p w14:paraId="0A8BEDC4" w14:textId="77777777" w:rsidR="00083A2B" w:rsidRDefault="00083A2B">
            <w:pPr>
              <w:pStyle w:val="TableStyle"/>
            </w:pPr>
          </w:p>
        </w:tc>
        <w:tc>
          <w:tcPr>
            <w:tcW w:w="1570" w:type="dxa"/>
          </w:tcPr>
          <w:p w14:paraId="352D3EA3" w14:textId="77777777" w:rsidR="00083A2B" w:rsidRDefault="00083A2B">
            <w:pPr>
              <w:pStyle w:val="TableStyle"/>
            </w:pPr>
          </w:p>
        </w:tc>
        <w:tc>
          <w:tcPr>
            <w:tcW w:w="283" w:type="dxa"/>
          </w:tcPr>
          <w:p w14:paraId="23C8C32A" w14:textId="77777777" w:rsidR="00083A2B" w:rsidRDefault="00083A2B">
            <w:pPr>
              <w:pStyle w:val="TableStyle"/>
              <w:jc w:val="center"/>
            </w:pPr>
          </w:p>
        </w:tc>
        <w:tc>
          <w:tcPr>
            <w:tcW w:w="283" w:type="dxa"/>
          </w:tcPr>
          <w:p w14:paraId="67F3F4D4" w14:textId="77777777" w:rsidR="00083A2B" w:rsidRDefault="00083A2B">
            <w:pPr>
              <w:pStyle w:val="TableStyle"/>
              <w:jc w:val="center"/>
            </w:pPr>
          </w:p>
        </w:tc>
        <w:tc>
          <w:tcPr>
            <w:tcW w:w="283" w:type="dxa"/>
          </w:tcPr>
          <w:p w14:paraId="1504494D" w14:textId="77777777" w:rsidR="00083A2B" w:rsidRDefault="00083A2B">
            <w:pPr>
              <w:pStyle w:val="TableStyle"/>
              <w:jc w:val="center"/>
            </w:pPr>
          </w:p>
        </w:tc>
        <w:tc>
          <w:tcPr>
            <w:tcW w:w="283" w:type="dxa"/>
          </w:tcPr>
          <w:p w14:paraId="607CD21B" w14:textId="77777777" w:rsidR="00083A2B" w:rsidRDefault="00083A2B">
            <w:pPr>
              <w:pStyle w:val="TableStyle"/>
              <w:jc w:val="center"/>
            </w:pPr>
          </w:p>
        </w:tc>
        <w:tc>
          <w:tcPr>
            <w:tcW w:w="283" w:type="dxa"/>
          </w:tcPr>
          <w:p w14:paraId="2F954C6C" w14:textId="77777777" w:rsidR="00083A2B" w:rsidRDefault="00083A2B">
            <w:pPr>
              <w:pStyle w:val="TableStyle"/>
              <w:jc w:val="center"/>
            </w:pPr>
          </w:p>
        </w:tc>
        <w:tc>
          <w:tcPr>
            <w:tcW w:w="283" w:type="dxa"/>
          </w:tcPr>
          <w:p w14:paraId="0DA19352" w14:textId="77777777" w:rsidR="00083A2B" w:rsidRDefault="007C4FE9">
            <w:pPr>
              <w:pStyle w:val="TableStyle"/>
              <w:jc w:val="center"/>
            </w:pPr>
            <w:r>
              <w:rPr>
                <w:noProof/>
              </w:rPr>
              <w:t>1</w:t>
            </w:r>
          </w:p>
        </w:tc>
        <w:tc>
          <w:tcPr>
            <w:tcW w:w="283" w:type="dxa"/>
          </w:tcPr>
          <w:p w14:paraId="0A9D5A3A" w14:textId="77777777" w:rsidR="00083A2B" w:rsidRDefault="00083A2B">
            <w:pPr>
              <w:pStyle w:val="TableStyle"/>
              <w:jc w:val="center"/>
            </w:pPr>
          </w:p>
        </w:tc>
        <w:tc>
          <w:tcPr>
            <w:tcW w:w="283" w:type="dxa"/>
          </w:tcPr>
          <w:p w14:paraId="519B27B4" w14:textId="77777777" w:rsidR="00083A2B" w:rsidRDefault="00083A2B">
            <w:pPr>
              <w:pStyle w:val="TableStyle"/>
              <w:jc w:val="center"/>
            </w:pPr>
          </w:p>
        </w:tc>
        <w:tc>
          <w:tcPr>
            <w:tcW w:w="1945" w:type="dxa"/>
          </w:tcPr>
          <w:p w14:paraId="484F0CEA" w14:textId="77777777" w:rsidR="00083A2B" w:rsidRDefault="007C4FE9">
            <w:pPr>
              <w:pStyle w:val="TableStyle"/>
            </w:pPr>
            <w:r>
              <w:rPr>
                <w:noProof/>
              </w:rPr>
              <w:t>Distributor Id</w:t>
            </w:r>
          </w:p>
        </w:tc>
      </w:tr>
      <w:tr w:rsidR="00083A2B" w14:paraId="331E230F" w14:textId="77777777">
        <w:trPr>
          <w:cantSplit/>
        </w:trPr>
        <w:tc>
          <w:tcPr>
            <w:tcW w:w="624" w:type="dxa"/>
          </w:tcPr>
          <w:p w14:paraId="3079CAC5" w14:textId="77777777" w:rsidR="00083A2B" w:rsidRDefault="00083A2B">
            <w:pPr>
              <w:pStyle w:val="TableStyle"/>
              <w:jc w:val="center"/>
            </w:pPr>
          </w:p>
        </w:tc>
        <w:tc>
          <w:tcPr>
            <w:tcW w:w="2035" w:type="dxa"/>
          </w:tcPr>
          <w:p w14:paraId="4B64B27F" w14:textId="77777777" w:rsidR="00083A2B" w:rsidRDefault="00083A2B">
            <w:pPr>
              <w:pStyle w:val="TableStyle"/>
            </w:pPr>
          </w:p>
        </w:tc>
        <w:tc>
          <w:tcPr>
            <w:tcW w:w="595" w:type="dxa"/>
          </w:tcPr>
          <w:p w14:paraId="71207E30" w14:textId="77777777" w:rsidR="00083A2B" w:rsidRDefault="00083A2B">
            <w:pPr>
              <w:pStyle w:val="TableStyle"/>
            </w:pPr>
          </w:p>
        </w:tc>
        <w:tc>
          <w:tcPr>
            <w:tcW w:w="1570" w:type="dxa"/>
          </w:tcPr>
          <w:p w14:paraId="0695DF4B" w14:textId="77777777" w:rsidR="00083A2B" w:rsidRDefault="00083A2B">
            <w:pPr>
              <w:pStyle w:val="TableStyle"/>
            </w:pPr>
          </w:p>
        </w:tc>
        <w:tc>
          <w:tcPr>
            <w:tcW w:w="283" w:type="dxa"/>
          </w:tcPr>
          <w:p w14:paraId="3EA3EA6E" w14:textId="77777777" w:rsidR="00083A2B" w:rsidRDefault="00083A2B">
            <w:pPr>
              <w:pStyle w:val="TableStyle"/>
              <w:jc w:val="center"/>
            </w:pPr>
          </w:p>
        </w:tc>
        <w:tc>
          <w:tcPr>
            <w:tcW w:w="283" w:type="dxa"/>
          </w:tcPr>
          <w:p w14:paraId="316561EB" w14:textId="77777777" w:rsidR="00083A2B" w:rsidRDefault="00083A2B">
            <w:pPr>
              <w:pStyle w:val="TableStyle"/>
              <w:jc w:val="center"/>
            </w:pPr>
          </w:p>
        </w:tc>
        <w:tc>
          <w:tcPr>
            <w:tcW w:w="283" w:type="dxa"/>
          </w:tcPr>
          <w:p w14:paraId="196A33B0" w14:textId="77777777" w:rsidR="00083A2B" w:rsidRDefault="00083A2B">
            <w:pPr>
              <w:pStyle w:val="TableStyle"/>
              <w:jc w:val="center"/>
            </w:pPr>
          </w:p>
        </w:tc>
        <w:tc>
          <w:tcPr>
            <w:tcW w:w="283" w:type="dxa"/>
          </w:tcPr>
          <w:p w14:paraId="1A4DAD13" w14:textId="77777777" w:rsidR="00083A2B" w:rsidRDefault="00083A2B">
            <w:pPr>
              <w:pStyle w:val="TableStyle"/>
              <w:jc w:val="center"/>
            </w:pPr>
          </w:p>
        </w:tc>
        <w:tc>
          <w:tcPr>
            <w:tcW w:w="283" w:type="dxa"/>
          </w:tcPr>
          <w:p w14:paraId="30F565FB" w14:textId="77777777" w:rsidR="00083A2B" w:rsidRDefault="00083A2B">
            <w:pPr>
              <w:pStyle w:val="TableStyle"/>
              <w:jc w:val="center"/>
            </w:pPr>
          </w:p>
        </w:tc>
        <w:tc>
          <w:tcPr>
            <w:tcW w:w="283" w:type="dxa"/>
          </w:tcPr>
          <w:p w14:paraId="51560AE0" w14:textId="77777777" w:rsidR="00083A2B" w:rsidRDefault="007C4FE9">
            <w:pPr>
              <w:pStyle w:val="TableStyle"/>
              <w:jc w:val="center"/>
            </w:pPr>
            <w:r>
              <w:rPr>
                <w:noProof/>
              </w:rPr>
              <w:t>1</w:t>
            </w:r>
          </w:p>
        </w:tc>
        <w:tc>
          <w:tcPr>
            <w:tcW w:w="283" w:type="dxa"/>
          </w:tcPr>
          <w:p w14:paraId="6CEC1228" w14:textId="77777777" w:rsidR="00083A2B" w:rsidRDefault="00083A2B">
            <w:pPr>
              <w:pStyle w:val="TableStyle"/>
              <w:jc w:val="center"/>
            </w:pPr>
          </w:p>
        </w:tc>
        <w:tc>
          <w:tcPr>
            <w:tcW w:w="283" w:type="dxa"/>
          </w:tcPr>
          <w:p w14:paraId="3781801E" w14:textId="77777777" w:rsidR="00083A2B" w:rsidRDefault="00083A2B">
            <w:pPr>
              <w:pStyle w:val="TableStyle"/>
              <w:jc w:val="center"/>
            </w:pPr>
          </w:p>
        </w:tc>
        <w:tc>
          <w:tcPr>
            <w:tcW w:w="1945" w:type="dxa"/>
          </w:tcPr>
          <w:p w14:paraId="7E1CD4D6" w14:textId="77777777" w:rsidR="00083A2B" w:rsidRDefault="007C4FE9">
            <w:pPr>
              <w:pStyle w:val="TableStyle"/>
            </w:pPr>
            <w:r>
              <w:rPr>
                <w:noProof/>
              </w:rPr>
              <w:t xml:space="preserve">Line Loss Factor Class Id                                                                           </w:t>
            </w:r>
          </w:p>
        </w:tc>
      </w:tr>
      <w:tr w:rsidR="00083A2B" w14:paraId="64377658" w14:textId="77777777">
        <w:trPr>
          <w:cantSplit/>
        </w:trPr>
        <w:tc>
          <w:tcPr>
            <w:tcW w:w="624" w:type="dxa"/>
          </w:tcPr>
          <w:p w14:paraId="2633C01B" w14:textId="77777777" w:rsidR="00083A2B" w:rsidRDefault="00083A2B">
            <w:pPr>
              <w:pStyle w:val="TableStyle"/>
              <w:jc w:val="center"/>
            </w:pPr>
          </w:p>
        </w:tc>
        <w:tc>
          <w:tcPr>
            <w:tcW w:w="2035" w:type="dxa"/>
          </w:tcPr>
          <w:p w14:paraId="2A5D947E" w14:textId="77777777" w:rsidR="00083A2B" w:rsidRDefault="00083A2B">
            <w:pPr>
              <w:pStyle w:val="TableStyle"/>
            </w:pPr>
          </w:p>
        </w:tc>
        <w:tc>
          <w:tcPr>
            <w:tcW w:w="595" w:type="dxa"/>
          </w:tcPr>
          <w:p w14:paraId="63166097" w14:textId="77777777" w:rsidR="00083A2B" w:rsidRDefault="00083A2B">
            <w:pPr>
              <w:pStyle w:val="TableStyle"/>
            </w:pPr>
          </w:p>
        </w:tc>
        <w:tc>
          <w:tcPr>
            <w:tcW w:w="1570" w:type="dxa"/>
          </w:tcPr>
          <w:p w14:paraId="6C84713F" w14:textId="77777777" w:rsidR="00083A2B" w:rsidRDefault="00083A2B">
            <w:pPr>
              <w:pStyle w:val="TableStyle"/>
            </w:pPr>
          </w:p>
        </w:tc>
        <w:tc>
          <w:tcPr>
            <w:tcW w:w="283" w:type="dxa"/>
          </w:tcPr>
          <w:p w14:paraId="2FF96969" w14:textId="77777777" w:rsidR="00083A2B" w:rsidRDefault="00083A2B">
            <w:pPr>
              <w:pStyle w:val="TableStyle"/>
              <w:jc w:val="center"/>
            </w:pPr>
          </w:p>
        </w:tc>
        <w:tc>
          <w:tcPr>
            <w:tcW w:w="283" w:type="dxa"/>
          </w:tcPr>
          <w:p w14:paraId="0E4DADCD" w14:textId="77777777" w:rsidR="00083A2B" w:rsidRDefault="00083A2B">
            <w:pPr>
              <w:pStyle w:val="TableStyle"/>
              <w:jc w:val="center"/>
            </w:pPr>
          </w:p>
        </w:tc>
        <w:tc>
          <w:tcPr>
            <w:tcW w:w="283" w:type="dxa"/>
          </w:tcPr>
          <w:p w14:paraId="55113DFB" w14:textId="77777777" w:rsidR="00083A2B" w:rsidRDefault="00083A2B">
            <w:pPr>
              <w:pStyle w:val="TableStyle"/>
              <w:jc w:val="center"/>
            </w:pPr>
          </w:p>
        </w:tc>
        <w:tc>
          <w:tcPr>
            <w:tcW w:w="283" w:type="dxa"/>
          </w:tcPr>
          <w:p w14:paraId="11839BFB" w14:textId="77777777" w:rsidR="00083A2B" w:rsidRDefault="00083A2B">
            <w:pPr>
              <w:pStyle w:val="TableStyle"/>
              <w:jc w:val="center"/>
            </w:pPr>
          </w:p>
        </w:tc>
        <w:tc>
          <w:tcPr>
            <w:tcW w:w="283" w:type="dxa"/>
          </w:tcPr>
          <w:p w14:paraId="01039ED7" w14:textId="77777777" w:rsidR="00083A2B" w:rsidRDefault="00083A2B">
            <w:pPr>
              <w:pStyle w:val="TableStyle"/>
              <w:jc w:val="center"/>
            </w:pPr>
          </w:p>
        </w:tc>
        <w:tc>
          <w:tcPr>
            <w:tcW w:w="283" w:type="dxa"/>
          </w:tcPr>
          <w:p w14:paraId="02F1497E" w14:textId="77777777" w:rsidR="00083A2B" w:rsidRDefault="007C4FE9">
            <w:pPr>
              <w:pStyle w:val="TableStyle"/>
              <w:jc w:val="center"/>
            </w:pPr>
            <w:r>
              <w:rPr>
                <w:noProof/>
              </w:rPr>
              <w:t>1</w:t>
            </w:r>
          </w:p>
        </w:tc>
        <w:tc>
          <w:tcPr>
            <w:tcW w:w="283" w:type="dxa"/>
          </w:tcPr>
          <w:p w14:paraId="7D9D20C4" w14:textId="77777777" w:rsidR="00083A2B" w:rsidRDefault="00083A2B">
            <w:pPr>
              <w:pStyle w:val="TableStyle"/>
              <w:jc w:val="center"/>
            </w:pPr>
          </w:p>
        </w:tc>
        <w:tc>
          <w:tcPr>
            <w:tcW w:w="283" w:type="dxa"/>
          </w:tcPr>
          <w:p w14:paraId="0FFEFB2C" w14:textId="77777777" w:rsidR="00083A2B" w:rsidRDefault="00083A2B">
            <w:pPr>
              <w:pStyle w:val="TableStyle"/>
              <w:jc w:val="center"/>
            </w:pPr>
          </w:p>
        </w:tc>
        <w:tc>
          <w:tcPr>
            <w:tcW w:w="1945" w:type="dxa"/>
          </w:tcPr>
          <w:p w14:paraId="43F68ACB" w14:textId="77777777" w:rsidR="00083A2B" w:rsidRDefault="007C4FE9">
            <w:pPr>
              <w:pStyle w:val="TableStyle"/>
            </w:pPr>
            <w:r>
              <w:rPr>
                <w:noProof/>
              </w:rPr>
              <w:t>Time Pattern Regime</w:t>
            </w:r>
          </w:p>
        </w:tc>
      </w:tr>
      <w:tr w:rsidR="00083A2B" w14:paraId="7818FEC0" w14:textId="77777777">
        <w:trPr>
          <w:cantSplit/>
        </w:trPr>
        <w:tc>
          <w:tcPr>
            <w:tcW w:w="624" w:type="dxa"/>
          </w:tcPr>
          <w:p w14:paraId="3EC3FDB0" w14:textId="77777777" w:rsidR="00083A2B" w:rsidRDefault="00083A2B">
            <w:pPr>
              <w:pStyle w:val="TableStyle"/>
              <w:jc w:val="center"/>
            </w:pPr>
          </w:p>
        </w:tc>
        <w:tc>
          <w:tcPr>
            <w:tcW w:w="2035" w:type="dxa"/>
          </w:tcPr>
          <w:p w14:paraId="7FE81C1B" w14:textId="77777777" w:rsidR="00083A2B" w:rsidRDefault="00083A2B">
            <w:pPr>
              <w:pStyle w:val="TableStyle"/>
            </w:pPr>
          </w:p>
        </w:tc>
        <w:tc>
          <w:tcPr>
            <w:tcW w:w="595" w:type="dxa"/>
          </w:tcPr>
          <w:p w14:paraId="068B297B" w14:textId="77777777" w:rsidR="00083A2B" w:rsidRDefault="00083A2B">
            <w:pPr>
              <w:pStyle w:val="TableStyle"/>
            </w:pPr>
          </w:p>
        </w:tc>
        <w:tc>
          <w:tcPr>
            <w:tcW w:w="1570" w:type="dxa"/>
          </w:tcPr>
          <w:p w14:paraId="23C2F5EE" w14:textId="77777777" w:rsidR="00083A2B" w:rsidRDefault="00083A2B">
            <w:pPr>
              <w:pStyle w:val="TableStyle"/>
            </w:pPr>
          </w:p>
        </w:tc>
        <w:tc>
          <w:tcPr>
            <w:tcW w:w="283" w:type="dxa"/>
          </w:tcPr>
          <w:p w14:paraId="09615F51" w14:textId="77777777" w:rsidR="00083A2B" w:rsidRDefault="00083A2B">
            <w:pPr>
              <w:pStyle w:val="TableStyle"/>
              <w:jc w:val="center"/>
            </w:pPr>
          </w:p>
        </w:tc>
        <w:tc>
          <w:tcPr>
            <w:tcW w:w="283" w:type="dxa"/>
          </w:tcPr>
          <w:p w14:paraId="77924E36" w14:textId="77777777" w:rsidR="00083A2B" w:rsidRDefault="00083A2B">
            <w:pPr>
              <w:pStyle w:val="TableStyle"/>
              <w:jc w:val="center"/>
            </w:pPr>
          </w:p>
        </w:tc>
        <w:tc>
          <w:tcPr>
            <w:tcW w:w="283" w:type="dxa"/>
          </w:tcPr>
          <w:p w14:paraId="42CF58C4" w14:textId="77777777" w:rsidR="00083A2B" w:rsidRDefault="00083A2B">
            <w:pPr>
              <w:pStyle w:val="TableStyle"/>
              <w:jc w:val="center"/>
            </w:pPr>
          </w:p>
        </w:tc>
        <w:tc>
          <w:tcPr>
            <w:tcW w:w="283" w:type="dxa"/>
          </w:tcPr>
          <w:p w14:paraId="278D2774" w14:textId="77777777" w:rsidR="00083A2B" w:rsidRDefault="00083A2B">
            <w:pPr>
              <w:pStyle w:val="TableStyle"/>
              <w:jc w:val="center"/>
            </w:pPr>
          </w:p>
        </w:tc>
        <w:tc>
          <w:tcPr>
            <w:tcW w:w="283" w:type="dxa"/>
          </w:tcPr>
          <w:p w14:paraId="6D2F5538" w14:textId="77777777" w:rsidR="00083A2B" w:rsidRDefault="00083A2B">
            <w:pPr>
              <w:pStyle w:val="TableStyle"/>
              <w:jc w:val="center"/>
            </w:pPr>
          </w:p>
        </w:tc>
        <w:tc>
          <w:tcPr>
            <w:tcW w:w="283" w:type="dxa"/>
          </w:tcPr>
          <w:p w14:paraId="4BE53B81" w14:textId="77777777" w:rsidR="00083A2B" w:rsidRDefault="007C4FE9">
            <w:pPr>
              <w:pStyle w:val="TableStyle"/>
              <w:jc w:val="center"/>
            </w:pPr>
            <w:r>
              <w:rPr>
                <w:noProof/>
              </w:rPr>
              <w:t>1</w:t>
            </w:r>
          </w:p>
        </w:tc>
        <w:tc>
          <w:tcPr>
            <w:tcW w:w="283" w:type="dxa"/>
          </w:tcPr>
          <w:p w14:paraId="3428AEF0" w14:textId="77777777" w:rsidR="00083A2B" w:rsidRDefault="00083A2B">
            <w:pPr>
              <w:pStyle w:val="TableStyle"/>
              <w:jc w:val="center"/>
            </w:pPr>
          </w:p>
        </w:tc>
        <w:tc>
          <w:tcPr>
            <w:tcW w:w="283" w:type="dxa"/>
          </w:tcPr>
          <w:p w14:paraId="17CBF652" w14:textId="77777777" w:rsidR="00083A2B" w:rsidRDefault="00083A2B">
            <w:pPr>
              <w:pStyle w:val="TableStyle"/>
              <w:jc w:val="center"/>
            </w:pPr>
          </w:p>
        </w:tc>
        <w:tc>
          <w:tcPr>
            <w:tcW w:w="1945" w:type="dxa"/>
          </w:tcPr>
          <w:p w14:paraId="06B5660F" w14:textId="77777777" w:rsidR="00083A2B" w:rsidRDefault="007C4FE9">
            <w:pPr>
              <w:pStyle w:val="TableStyle"/>
            </w:pPr>
            <w:r>
              <w:rPr>
                <w:noProof/>
              </w:rPr>
              <w:t xml:space="preserve">DPM Total All EACs                                                                                  </w:t>
            </w:r>
          </w:p>
        </w:tc>
      </w:tr>
      <w:tr w:rsidR="00083A2B" w14:paraId="2CBF9AF4" w14:textId="77777777">
        <w:trPr>
          <w:cantSplit/>
        </w:trPr>
        <w:tc>
          <w:tcPr>
            <w:tcW w:w="624" w:type="dxa"/>
          </w:tcPr>
          <w:p w14:paraId="71F1F984" w14:textId="77777777" w:rsidR="00083A2B" w:rsidRDefault="00083A2B">
            <w:pPr>
              <w:pStyle w:val="TableStyle"/>
              <w:jc w:val="center"/>
            </w:pPr>
          </w:p>
        </w:tc>
        <w:tc>
          <w:tcPr>
            <w:tcW w:w="2035" w:type="dxa"/>
          </w:tcPr>
          <w:p w14:paraId="6AFE4133" w14:textId="77777777" w:rsidR="00083A2B" w:rsidRDefault="00083A2B">
            <w:pPr>
              <w:pStyle w:val="TableStyle"/>
            </w:pPr>
          </w:p>
        </w:tc>
        <w:tc>
          <w:tcPr>
            <w:tcW w:w="595" w:type="dxa"/>
          </w:tcPr>
          <w:p w14:paraId="3718324C" w14:textId="77777777" w:rsidR="00083A2B" w:rsidRDefault="00083A2B">
            <w:pPr>
              <w:pStyle w:val="TableStyle"/>
            </w:pPr>
          </w:p>
        </w:tc>
        <w:tc>
          <w:tcPr>
            <w:tcW w:w="1570" w:type="dxa"/>
          </w:tcPr>
          <w:p w14:paraId="364E4F53" w14:textId="77777777" w:rsidR="00083A2B" w:rsidRDefault="00083A2B">
            <w:pPr>
              <w:pStyle w:val="TableStyle"/>
            </w:pPr>
          </w:p>
        </w:tc>
        <w:tc>
          <w:tcPr>
            <w:tcW w:w="283" w:type="dxa"/>
          </w:tcPr>
          <w:p w14:paraId="7545E217" w14:textId="77777777" w:rsidR="00083A2B" w:rsidRDefault="00083A2B">
            <w:pPr>
              <w:pStyle w:val="TableStyle"/>
              <w:jc w:val="center"/>
            </w:pPr>
          </w:p>
        </w:tc>
        <w:tc>
          <w:tcPr>
            <w:tcW w:w="283" w:type="dxa"/>
          </w:tcPr>
          <w:p w14:paraId="14FF7C60" w14:textId="77777777" w:rsidR="00083A2B" w:rsidRDefault="00083A2B">
            <w:pPr>
              <w:pStyle w:val="TableStyle"/>
              <w:jc w:val="center"/>
            </w:pPr>
          </w:p>
        </w:tc>
        <w:tc>
          <w:tcPr>
            <w:tcW w:w="283" w:type="dxa"/>
          </w:tcPr>
          <w:p w14:paraId="285337A2" w14:textId="77777777" w:rsidR="00083A2B" w:rsidRDefault="00083A2B">
            <w:pPr>
              <w:pStyle w:val="TableStyle"/>
              <w:jc w:val="center"/>
            </w:pPr>
          </w:p>
        </w:tc>
        <w:tc>
          <w:tcPr>
            <w:tcW w:w="283" w:type="dxa"/>
          </w:tcPr>
          <w:p w14:paraId="1B8A03A4" w14:textId="77777777" w:rsidR="00083A2B" w:rsidRDefault="00083A2B">
            <w:pPr>
              <w:pStyle w:val="TableStyle"/>
              <w:jc w:val="center"/>
            </w:pPr>
          </w:p>
        </w:tc>
        <w:tc>
          <w:tcPr>
            <w:tcW w:w="283" w:type="dxa"/>
          </w:tcPr>
          <w:p w14:paraId="18BA707D" w14:textId="77777777" w:rsidR="00083A2B" w:rsidRDefault="00083A2B">
            <w:pPr>
              <w:pStyle w:val="TableStyle"/>
              <w:jc w:val="center"/>
            </w:pPr>
          </w:p>
        </w:tc>
        <w:tc>
          <w:tcPr>
            <w:tcW w:w="283" w:type="dxa"/>
          </w:tcPr>
          <w:p w14:paraId="437A30F2" w14:textId="77777777" w:rsidR="00083A2B" w:rsidRDefault="007C4FE9">
            <w:pPr>
              <w:pStyle w:val="TableStyle"/>
              <w:jc w:val="center"/>
            </w:pPr>
            <w:r>
              <w:rPr>
                <w:noProof/>
              </w:rPr>
              <w:t>1</w:t>
            </w:r>
          </w:p>
        </w:tc>
        <w:tc>
          <w:tcPr>
            <w:tcW w:w="283" w:type="dxa"/>
          </w:tcPr>
          <w:p w14:paraId="41B47CF8" w14:textId="77777777" w:rsidR="00083A2B" w:rsidRDefault="00083A2B">
            <w:pPr>
              <w:pStyle w:val="TableStyle"/>
              <w:jc w:val="center"/>
            </w:pPr>
          </w:p>
        </w:tc>
        <w:tc>
          <w:tcPr>
            <w:tcW w:w="283" w:type="dxa"/>
          </w:tcPr>
          <w:p w14:paraId="442B13C1" w14:textId="77777777" w:rsidR="00083A2B" w:rsidRDefault="00083A2B">
            <w:pPr>
              <w:pStyle w:val="TableStyle"/>
              <w:jc w:val="center"/>
            </w:pPr>
          </w:p>
        </w:tc>
        <w:tc>
          <w:tcPr>
            <w:tcW w:w="1945" w:type="dxa"/>
          </w:tcPr>
          <w:p w14:paraId="43A1AEE7" w14:textId="77777777" w:rsidR="00083A2B" w:rsidRDefault="007C4FE9">
            <w:pPr>
              <w:pStyle w:val="TableStyle"/>
            </w:pPr>
            <w:r>
              <w:rPr>
                <w:noProof/>
              </w:rPr>
              <w:t xml:space="preserve">DPM Total Annualised Advance Report Value                                                           </w:t>
            </w:r>
          </w:p>
        </w:tc>
      </w:tr>
      <w:tr w:rsidR="00083A2B" w14:paraId="2A8DB35A" w14:textId="77777777">
        <w:trPr>
          <w:cantSplit/>
        </w:trPr>
        <w:tc>
          <w:tcPr>
            <w:tcW w:w="624" w:type="dxa"/>
          </w:tcPr>
          <w:p w14:paraId="4DA83D9C" w14:textId="77777777" w:rsidR="00083A2B" w:rsidRDefault="00083A2B">
            <w:pPr>
              <w:pStyle w:val="TableStyle"/>
              <w:jc w:val="center"/>
            </w:pPr>
          </w:p>
        </w:tc>
        <w:tc>
          <w:tcPr>
            <w:tcW w:w="2035" w:type="dxa"/>
          </w:tcPr>
          <w:p w14:paraId="4A5061A3" w14:textId="77777777" w:rsidR="00083A2B" w:rsidRDefault="00083A2B">
            <w:pPr>
              <w:pStyle w:val="TableStyle"/>
            </w:pPr>
          </w:p>
        </w:tc>
        <w:tc>
          <w:tcPr>
            <w:tcW w:w="595" w:type="dxa"/>
          </w:tcPr>
          <w:p w14:paraId="08BE8D80" w14:textId="77777777" w:rsidR="00083A2B" w:rsidRDefault="00083A2B">
            <w:pPr>
              <w:pStyle w:val="TableStyle"/>
            </w:pPr>
          </w:p>
        </w:tc>
        <w:tc>
          <w:tcPr>
            <w:tcW w:w="1570" w:type="dxa"/>
          </w:tcPr>
          <w:p w14:paraId="11470E77" w14:textId="77777777" w:rsidR="00083A2B" w:rsidRDefault="00083A2B">
            <w:pPr>
              <w:pStyle w:val="TableStyle"/>
            </w:pPr>
          </w:p>
        </w:tc>
        <w:tc>
          <w:tcPr>
            <w:tcW w:w="283" w:type="dxa"/>
          </w:tcPr>
          <w:p w14:paraId="6E02B016" w14:textId="77777777" w:rsidR="00083A2B" w:rsidRDefault="00083A2B">
            <w:pPr>
              <w:pStyle w:val="TableStyle"/>
              <w:jc w:val="center"/>
            </w:pPr>
          </w:p>
        </w:tc>
        <w:tc>
          <w:tcPr>
            <w:tcW w:w="283" w:type="dxa"/>
          </w:tcPr>
          <w:p w14:paraId="782A396B" w14:textId="77777777" w:rsidR="00083A2B" w:rsidRDefault="00083A2B">
            <w:pPr>
              <w:pStyle w:val="TableStyle"/>
              <w:jc w:val="center"/>
            </w:pPr>
          </w:p>
        </w:tc>
        <w:tc>
          <w:tcPr>
            <w:tcW w:w="283" w:type="dxa"/>
          </w:tcPr>
          <w:p w14:paraId="06E9C0C6" w14:textId="77777777" w:rsidR="00083A2B" w:rsidRDefault="00083A2B">
            <w:pPr>
              <w:pStyle w:val="TableStyle"/>
              <w:jc w:val="center"/>
            </w:pPr>
          </w:p>
        </w:tc>
        <w:tc>
          <w:tcPr>
            <w:tcW w:w="283" w:type="dxa"/>
          </w:tcPr>
          <w:p w14:paraId="50952BFE" w14:textId="77777777" w:rsidR="00083A2B" w:rsidRDefault="00083A2B">
            <w:pPr>
              <w:pStyle w:val="TableStyle"/>
              <w:jc w:val="center"/>
            </w:pPr>
          </w:p>
        </w:tc>
        <w:tc>
          <w:tcPr>
            <w:tcW w:w="283" w:type="dxa"/>
          </w:tcPr>
          <w:p w14:paraId="05C594BB" w14:textId="77777777" w:rsidR="00083A2B" w:rsidRDefault="00083A2B">
            <w:pPr>
              <w:pStyle w:val="TableStyle"/>
              <w:jc w:val="center"/>
            </w:pPr>
          </w:p>
        </w:tc>
        <w:tc>
          <w:tcPr>
            <w:tcW w:w="283" w:type="dxa"/>
          </w:tcPr>
          <w:p w14:paraId="07E77B2A" w14:textId="77777777" w:rsidR="00083A2B" w:rsidRDefault="007C4FE9">
            <w:pPr>
              <w:pStyle w:val="TableStyle"/>
              <w:jc w:val="center"/>
            </w:pPr>
            <w:r>
              <w:rPr>
                <w:noProof/>
              </w:rPr>
              <w:t>1</w:t>
            </w:r>
          </w:p>
        </w:tc>
        <w:tc>
          <w:tcPr>
            <w:tcW w:w="283" w:type="dxa"/>
          </w:tcPr>
          <w:p w14:paraId="566CBAB2" w14:textId="77777777" w:rsidR="00083A2B" w:rsidRDefault="00083A2B">
            <w:pPr>
              <w:pStyle w:val="TableStyle"/>
              <w:jc w:val="center"/>
            </w:pPr>
          </w:p>
        </w:tc>
        <w:tc>
          <w:tcPr>
            <w:tcW w:w="283" w:type="dxa"/>
          </w:tcPr>
          <w:p w14:paraId="24432099" w14:textId="77777777" w:rsidR="00083A2B" w:rsidRDefault="00083A2B">
            <w:pPr>
              <w:pStyle w:val="TableStyle"/>
              <w:jc w:val="center"/>
            </w:pPr>
          </w:p>
        </w:tc>
        <w:tc>
          <w:tcPr>
            <w:tcW w:w="1945" w:type="dxa"/>
          </w:tcPr>
          <w:p w14:paraId="3E465091" w14:textId="77777777" w:rsidR="00083A2B" w:rsidRDefault="007C4FE9">
            <w:pPr>
              <w:pStyle w:val="TableStyle"/>
            </w:pPr>
            <w:r>
              <w:rPr>
                <w:noProof/>
              </w:rPr>
              <w:t xml:space="preserve">DPM Total EAC MSID Count                                                                            </w:t>
            </w:r>
          </w:p>
        </w:tc>
      </w:tr>
      <w:tr w:rsidR="00083A2B" w14:paraId="0AFB0D78" w14:textId="77777777">
        <w:trPr>
          <w:cantSplit/>
        </w:trPr>
        <w:tc>
          <w:tcPr>
            <w:tcW w:w="624" w:type="dxa"/>
          </w:tcPr>
          <w:p w14:paraId="19265405" w14:textId="77777777" w:rsidR="00083A2B" w:rsidRDefault="00083A2B">
            <w:pPr>
              <w:pStyle w:val="TableStyle"/>
              <w:jc w:val="center"/>
            </w:pPr>
          </w:p>
        </w:tc>
        <w:tc>
          <w:tcPr>
            <w:tcW w:w="2035" w:type="dxa"/>
          </w:tcPr>
          <w:p w14:paraId="6E7212DD" w14:textId="77777777" w:rsidR="00083A2B" w:rsidRDefault="00083A2B">
            <w:pPr>
              <w:pStyle w:val="TableStyle"/>
            </w:pPr>
          </w:p>
        </w:tc>
        <w:tc>
          <w:tcPr>
            <w:tcW w:w="595" w:type="dxa"/>
          </w:tcPr>
          <w:p w14:paraId="294A9A54" w14:textId="77777777" w:rsidR="00083A2B" w:rsidRDefault="00083A2B">
            <w:pPr>
              <w:pStyle w:val="TableStyle"/>
            </w:pPr>
          </w:p>
        </w:tc>
        <w:tc>
          <w:tcPr>
            <w:tcW w:w="1570" w:type="dxa"/>
          </w:tcPr>
          <w:p w14:paraId="2E0F4DAD" w14:textId="77777777" w:rsidR="00083A2B" w:rsidRDefault="00083A2B">
            <w:pPr>
              <w:pStyle w:val="TableStyle"/>
            </w:pPr>
          </w:p>
        </w:tc>
        <w:tc>
          <w:tcPr>
            <w:tcW w:w="283" w:type="dxa"/>
          </w:tcPr>
          <w:p w14:paraId="1C23B26D" w14:textId="77777777" w:rsidR="00083A2B" w:rsidRDefault="00083A2B">
            <w:pPr>
              <w:pStyle w:val="TableStyle"/>
              <w:jc w:val="center"/>
            </w:pPr>
          </w:p>
        </w:tc>
        <w:tc>
          <w:tcPr>
            <w:tcW w:w="283" w:type="dxa"/>
          </w:tcPr>
          <w:p w14:paraId="2080CB81" w14:textId="77777777" w:rsidR="00083A2B" w:rsidRDefault="00083A2B">
            <w:pPr>
              <w:pStyle w:val="TableStyle"/>
              <w:jc w:val="center"/>
            </w:pPr>
          </w:p>
        </w:tc>
        <w:tc>
          <w:tcPr>
            <w:tcW w:w="283" w:type="dxa"/>
          </w:tcPr>
          <w:p w14:paraId="080BC76B" w14:textId="77777777" w:rsidR="00083A2B" w:rsidRDefault="00083A2B">
            <w:pPr>
              <w:pStyle w:val="TableStyle"/>
              <w:jc w:val="center"/>
            </w:pPr>
          </w:p>
        </w:tc>
        <w:tc>
          <w:tcPr>
            <w:tcW w:w="283" w:type="dxa"/>
          </w:tcPr>
          <w:p w14:paraId="46EE0626" w14:textId="77777777" w:rsidR="00083A2B" w:rsidRDefault="00083A2B">
            <w:pPr>
              <w:pStyle w:val="TableStyle"/>
              <w:jc w:val="center"/>
            </w:pPr>
          </w:p>
        </w:tc>
        <w:tc>
          <w:tcPr>
            <w:tcW w:w="283" w:type="dxa"/>
          </w:tcPr>
          <w:p w14:paraId="346EB513" w14:textId="77777777" w:rsidR="00083A2B" w:rsidRDefault="00083A2B">
            <w:pPr>
              <w:pStyle w:val="TableStyle"/>
              <w:jc w:val="center"/>
            </w:pPr>
          </w:p>
        </w:tc>
        <w:tc>
          <w:tcPr>
            <w:tcW w:w="283" w:type="dxa"/>
          </w:tcPr>
          <w:p w14:paraId="16256881" w14:textId="77777777" w:rsidR="00083A2B" w:rsidRDefault="007C4FE9">
            <w:pPr>
              <w:pStyle w:val="TableStyle"/>
              <w:jc w:val="center"/>
            </w:pPr>
            <w:r>
              <w:rPr>
                <w:noProof/>
              </w:rPr>
              <w:t>1</w:t>
            </w:r>
          </w:p>
        </w:tc>
        <w:tc>
          <w:tcPr>
            <w:tcW w:w="283" w:type="dxa"/>
          </w:tcPr>
          <w:p w14:paraId="3426E518" w14:textId="77777777" w:rsidR="00083A2B" w:rsidRDefault="00083A2B">
            <w:pPr>
              <w:pStyle w:val="TableStyle"/>
              <w:jc w:val="center"/>
            </w:pPr>
          </w:p>
        </w:tc>
        <w:tc>
          <w:tcPr>
            <w:tcW w:w="283" w:type="dxa"/>
          </w:tcPr>
          <w:p w14:paraId="532FA774" w14:textId="77777777" w:rsidR="00083A2B" w:rsidRDefault="00083A2B">
            <w:pPr>
              <w:pStyle w:val="TableStyle"/>
              <w:jc w:val="center"/>
            </w:pPr>
          </w:p>
        </w:tc>
        <w:tc>
          <w:tcPr>
            <w:tcW w:w="1945" w:type="dxa"/>
          </w:tcPr>
          <w:p w14:paraId="6637EFE5" w14:textId="77777777" w:rsidR="00083A2B" w:rsidRDefault="007C4FE9">
            <w:pPr>
              <w:pStyle w:val="TableStyle"/>
            </w:pPr>
            <w:r>
              <w:rPr>
                <w:noProof/>
              </w:rPr>
              <w:t xml:space="preserve">DPM Total AA MSID Count                                                                             </w:t>
            </w:r>
          </w:p>
        </w:tc>
      </w:tr>
      <w:tr w:rsidR="00083A2B" w14:paraId="6BC349A8" w14:textId="77777777">
        <w:trPr>
          <w:cantSplit/>
        </w:trPr>
        <w:tc>
          <w:tcPr>
            <w:tcW w:w="624" w:type="dxa"/>
          </w:tcPr>
          <w:p w14:paraId="5C406FF0" w14:textId="77777777" w:rsidR="00083A2B" w:rsidRDefault="00083A2B">
            <w:pPr>
              <w:pStyle w:val="TableStyle"/>
              <w:jc w:val="center"/>
            </w:pPr>
          </w:p>
        </w:tc>
        <w:tc>
          <w:tcPr>
            <w:tcW w:w="2035" w:type="dxa"/>
          </w:tcPr>
          <w:p w14:paraId="2F131EA2" w14:textId="77777777" w:rsidR="00083A2B" w:rsidRDefault="00083A2B">
            <w:pPr>
              <w:pStyle w:val="TableStyle"/>
            </w:pPr>
          </w:p>
        </w:tc>
        <w:tc>
          <w:tcPr>
            <w:tcW w:w="595" w:type="dxa"/>
          </w:tcPr>
          <w:p w14:paraId="0B8AFB88" w14:textId="77777777" w:rsidR="00083A2B" w:rsidRDefault="00083A2B">
            <w:pPr>
              <w:pStyle w:val="TableStyle"/>
            </w:pPr>
          </w:p>
        </w:tc>
        <w:tc>
          <w:tcPr>
            <w:tcW w:w="1570" w:type="dxa"/>
          </w:tcPr>
          <w:p w14:paraId="6DE0393D" w14:textId="77777777" w:rsidR="00083A2B" w:rsidRDefault="00083A2B">
            <w:pPr>
              <w:pStyle w:val="TableStyle"/>
            </w:pPr>
          </w:p>
        </w:tc>
        <w:tc>
          <w:tcPr>
            <w:tcW w:w="283" w:type="dxa"/>
          </w:tcPr>
          <w:p w14:paraId="4E00D923" w14:textId="77777777" w:rsidR="00083A2B" w:rsidRDefault="00083A2B">
            <w:pPr>
              <w:pStyle w:val="TableStyle"/>
              <w:jc w:val="center"/>
            </w:pPr>
          </w:p>
        </w:tc>
        <w:tc>
          <w:tcPr>
            <w:tcW w:w="283" w:type="dxa"/>
          </w:tcPr>
          <w:p w14:paraId="1196F6D9" w14:textId="77777777" w:rsidR="00083A2B" w:rsidRDefault="00083A2B">
            <w:pPr>
              <w:pStyle w:val="TableStyle"/>
              <w:jc w:val="center"/>
            </w:pPr>
          </w:p>
        </w:tc>
        <w:tc>
          <w:tcPr>
            <w:tcW w:w="283" w:type="dxa"/>
          </w:tcPr>
          <w:p w14:paraId="6788A238" w14:textId="77777777" w:rsidR="00083A2B" w:rsidRDefault="00083A2B">
            <w:pPr>
              <w:pStyle w:val="TableStyle"/>
              <w:jc w:val="center"/>
            </w:pPr>
          </w:p>
        </w:tc>
        <w:tc>
          <w:tcPr>
            <w:tcW w:w="283" w:type="dxa"/>
          </w:tcPr>
          <w:p w14:paraId="7FC431CE" w14:textId="77777777" w:rsidR="00083A2B" w:rsidRDefault="00083A2B">
            <w:pPr>
              <w:pStyle w:val="TableStyle"/>
              <w:jc w:val="center"/>
            </w:pPr>
          </w:p>
        </w:tc>
        <w:tc>
          <w:tcPr>
            <w:tcW w:w="283" w:type="dxa"/>
          </w:tcPr>
          <w:p w14:paraId="24B7A885" w14:textId="77777777" w:rsidR="00083A2B" w:rsidRDefault="00083A2B">
            <w:pPr>
              <w:pStyle w:val="TableStyle"/>
              <w:jc w:val="center"/>
            </w:pPr>
          </w:p>
        </w:tc>
        <w:tc>
          <w:tcPr>
            <w:tcW w:w="283" w:type="dxa"/>
          </w:tcPr>
          <w:p w14:paraId="34C8B362" w14:textId="77777777" w:rsidR="00083A2B" w:rsidRDefault="007C4FE9">
            <w:pPr>
              <w:pStyle w:val="TableStyle"/>
              <w:jc w:val="center"/>
            </w:pPr>
            <w:r>
              <w:rPr>
                <w:noProof/>
              </w:rPr>
              <w:t>1</w:t>
            </w:r>
          </w:p>
        </w:tc>
        <w:tc>
          <w:tcPr>
            <w:tcW w:w="283" w:type="dxa"/>
          </w:tcPr>
          <w:p w14:paraId="129691DE" w14:textId="77777777" w:rsidR="00083A2B" w:rsidRDefault="00083A2B">
            <w:pPr>
              <w:pStyle w:val="TableStyle"/>
              <w:jc w:val="center"/>
            </w:pPr>
          </w:p>
        </w:tc>
        <w:tc>
          <w:tcPr>
            <w:tcW w:w="283" w:type="dxa"/>
          </w:tcPr>
          <w:p w14:paraId="3566AE44" w14:textId="77777777" w:rsidR="00083A2B" w:rsidRDefault="00083A2B">
            <w:pPr>
              <w:pStyle w:val="TableStyle"/>
              <w:jc w:val="center"/>
            </w:pPr>
          </w:p>
        </w:tc>
        <w:tc>
          <w:tcPr>
            <w:tcW w:w="1945" w:type="dxa"/>
          </w:tcPr>
          <w:p w14:paraId="3F383E85" w14:textId="77777777" w:rsidR="00083A2B" w:rsidRDefault="007C4FE9">
            <w:pPr>
              <w:pStyle w:val="TableStyle"/>
            </w:pPr>
            <w:r>
              <w:rPr>
                <w:noProof/>
              </w:rPr>
              <w:t xml:space="preserve">DPM Default EAC MSID Count                                                                          </w:t>
            </w:r>
          </w:p>
        </w:tc>
      </w:tr>
    </w:tbl>
    <w:p w14:paraId="3DEDADF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DB1EDDF" w14:textId="77777777">
        <w:trPr>
          <w:cantSplit/>
        </w:trPr>
        <w:tc>
          <w:tcPr>
            <w:tcW w:w="624" w:type="dxa"/>
            <w:tcBorders>
              <w:bottom w:val="single" w:sz="2" w:space="0" w:color="auto"/>
            </w:tcBorders>
            <w:shd w:val="pct10" w:color="auto" w:fill="auto"/>
          </w:tcPr>
          <w:p w14:paraId="6237A0FD" w14:textId="77777777" w:rsidR="00083A2B" w:rsidRDefault="007C4FE9">
            <w:pPr>
              <w:pStyle w:val="TableStyle"/>
              <w:jc w:val="center"/>
            </w:pPr>
            <w:r>
              <w:rPr>
                <w:noProof/>
              </w:rPr>
              <w:t>85J</w:t>
            </w:r>
          </w:p>
        </w:tc>
        <w:tc>
          <w:tcPr>
            <w:tcW w:w="2035" w:type="dxa"/>
            <w:tcBorders>
              <w:bottom w:val="single" w:sz="2" w:space="0" w:color="auto"/>
            </w:tcBorders>
            <w:shd w:val="pct10" w:color="auto" w:fill="auto"/>
          </w:tcPr>
          <w:p w14:paraId="0B27F5F6" w14:textId="77777777" w:rsidR="00083A2B" w:rsidRDefault="007C4FE9">
            <w:pPr>
              <w:pStyle w:val="TableStyle"/>
            </w:pPr>
            <w:r>
              <w:rPr>
                <w:noProof/>
              </w:rPr>
              <w:t>Profiled DPM Consumption (Supplier)</w:t>
            </w:r>
          </w:p>
        </w:tc>
        <w:tc>
          <w:tcPr>
            <w:tcW w:w="595" w:type="dxa"/>
            <w:tcBorders>
              <w:bottom w:val="single" w:sz="2" w:space="0" w:color="auto"/>
            </w:tcBorders>
            <w:shd w:val="pct10" w:color="auto" w:fill="auto"/>
          </w:tcPr>
          <w:p w14:paraId="17138F00" w14:textId="77777777" w:rsidR="00083A2B" w:rsidRDefault="007C4FE9">
            <w:pPr>
              <w:pStyle w:val="TableStyle"/>
            </w:pPr>
            <w:r>
              <w:rPr>
                <w:noProof/>
              </w:rPr>
              <w:t>1</w:t>
            </w:r>
          </w:p>
        </w:tc>
        <w:tc>
          <w:tcPr>
            <w:tcW w:w="1570" w:type="dxa"/>
            <w:tcBorders>
              <w:bottom w:val="single" w:sz="2" w:space="0" w:color="auto"/>
            </w:tcBorders>
            <w:shd w:val="pct10" w:color="auto" w:fill="auto"/>
          </w:tcPr>
          <w:p w14:paraId="6461A20E" w14:textId="77777777" w:rsidR="00083A2B" w:rsidRDefault="00083A2B">
            <w:pPr>
              <w:pStyle w:val="TableStyle"/>
            </w:pPr>
          </w:p>
        </w:tc>
        <w:tc>
          <w:tcPr>
            <w:tcW w:w="283" w:type="dxa"/>
            <w:tcBorders>
              <w:bottom w:val="single" w:sz="2" w:space="0" w:color="auto"/>
            </w:tcBorders>
            <w:shd w:val="pct10" w:color="auto" w:fill="auto"/>
          </w:tcPr>
          <w:p w14:paraId="1092CFA0" w14:textId="77777777" w:rsidR="00083A2B" w:rsidRDefault="00083A2B">
            <w:pPr>
              <w:pStyle w:val="TableStyle"/>
              <w:jc w:val="center"/>
            </w:pPr>
          </w:p>
        </w:tc>
        <w:tc>
          <w:tcPr>
            <w:tcW w:w="283" w:type="dxa"/>
            <w:tcBorders>
              <w:bottom w:val="single" w:sz="2" w:space="0" w:color="auto"/>
            </w:tcBorders>
            <w:shd w:val="pct10" w:color="auto" w:fill="auto"/>
          </w:tcPr>
          <w:p w14:paraId="6B33ED1D" w14:textId="77777777" w:rsidR="00083A2B" w:rsidRDefault="00083A2B">
            <w:pPr>
              <w:pStyle w:val="TableStyle"/>
              <w:jc w:val="center"/>
            </w:pPr>
          </w:p>
        </w:tc>
        <w:tc>
          <w:tcPr>
            <w:tcW w:w="283" w:type="dxa"/>
            <w:tcBorders>
              <w:bottom w:val="single" w:sz="2" w:space="0" w:color="auto"/>
            </w:tcBorders>
            <w:shd w:val="pct10" w:color="auto" w:fill="auto"/>
          </w:tcPr>
          <w:p w14:paraId="421C5005" w14:textId="77777777" w:rsidR="00083A2B" w:rsidRDefault="00083A2B">
            <w:pPr>
              <w:pStyle w:val="TableStyle"/>
              <w:jc w:val="center"/>
            </w:pPr>
          </w:p>
        </w:tc>
        <w:tc>
          <w:tcPr>
            <w:tcW w:w="283" w:type="dxa"/>
            <w:tcBorders>
              <w:bottom w:val="single" w:sz="2" w:space="0" w:color="auto"/>
            </w:tcBorders>
            <w:shd w:val="pct10" w:color="auto" w:fill="auto"/>
          </w:tcPr>
          <w:p w14:paraId="5336AB9A" w14:textId="77777777" w:rsidR="00083A2B" w:rsidRDefault="00083A2B">
            <w:pPr>
              <w:pStyle w:val="TableStyle"/>
              <w:jc w:val="center"/>
            </w:pPr>
          </w:p>
        </w:tc>
        <w:tc>
          <w:tcPr>
            <w:tcW w:w="283" w:type="dxa"/>
            <w:tcBorders>
              <w:bottom w:val="single" w:sz="2" w:space="0" w:color="auto"/>
            </w:tcBorders>
            <w:shd w:val="pct10" w:color="auto" w:fill="auto"/>
          </w:tcPr>
          <w:p w14:paraId="73622056" w14:textId="77777777" w:rsidR="00083A2B" w:rsidRDefault="00083A2B">
            <w:pPr>
              <w:pStyle w:val="TableStyle"/>
              <w:jc w:val="center"/>
            </w:pPr>
          </w:p>
        </w:tc>
        <w:tc>
          <w:tcPr>
            <w:tcW w:w="283" w:type="dxa"/>
            <w:tcBorders>
              <w:bottom w:val="single" w:sz="2" w:space="0" w:color="auto"/>
            </w:tcBorders>
            <w:shd w:val="pct10" w:color="auto" w:fill="auto"/>
          </w:tcPr>
          <w:p w14:paraId="167F8AF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01F13B" w14:textId="77777777" w:rsidR="00083A2B" w:rsidRDefault="00083A2B">
            <w:pPr>
              <w:pStyle w:val="TableStyle"/>
              <w:jc w:val="center"/>
            </w:pPr>
          </w:p>
        </w:tc>
        <w:tc>
          <w:tcPr>
            <w:tcW w:w="283" w:type="dxa"/>
            <w:tcBorders>
              <w:bottom w:val="single" w:sz="2" w:space="0" w:color="auto"/>
            </w:tcBorders>
            <w:shd w:val="pct10" w:color="auto" w:fill="auto"/>
          </w:tcPr>
          <w:p w14:paraId="03902853" w14:textId="77777777" w:rsidR="00083A2B" w:rsidRDefault="00083A2B">
            <w:pPr>
              <w:pStyle w:val="TableStyle"/>
              <w:jc w:val="center"/>
            </w:pPr>
          </w:p>
        </w:tc>
        <w:tc>
          <w:tcPr>
            <w:tcW w:w="1945" w:type="dxa"/>
            <w:tcBorders>
              <w:bottom w:val="single" w:sz="2" w:space="0" w:color="auto"/>
            </w:tcBorders>
            <w:shd w:val="pct10" w:color="auto" w:fill="auto"/>
          </w:tcPr>
          <w:p w14:paraId="4C679AFE" w14:textId="77777777" w:rsidR="00083A2B" w:rsidRDefault="00083A2B">
            <w:pPr>
              <w:pStyle w:val="TableStyle"/>
              <w:jc w:val="center"/>
            </w:pPr>
          </w:p>
        </w:tc>
      </w:tr>
      <w:tr w:rsidR="00083A2B" w14:paraId="4E81A908" w14:textId="77777777">
        <w:trPr>
          <w:cantSplit/>
        </w:trPr>
        <w:tc>
          <w:tcPr>
            <w:tcW w:w="624" w:type="dxa"/>
          </w:tcPr>
          <w:p w14:paraId="6DFF578E" w14:textId="77777777" w:rsidR="00083A2B" w:rsidRDefault="00083A2B">
            <w:pPr>
              <w:pStyle w:val="TableStyle"/>
              <w:jc w:val="center"/>
            </w:pPr>
          </w:p>
        </w:tc>
        <w:tc>
          <w:tcPr>
            <w:tcW w:w="2035" w:type="dxa"/>
          </w:tcPr>
          <w:p w14:paraId="77CED0BA" w14:textId="77777777" w:rsidR="00083A2B" w:rsidRDefault="00083A2B">
            <w:pPr>
              <w:pStyle w:val="TableStyle"/>
            </w:pPr>
          </w:p>
        </w:tc>
        <w:tc>
          <w:tcPr>
            <w:tcW w:w="595" w:type="dxa"/>
          </w:tcPr>
          <w:p w14:paraId="542A705F" w14:textId="77777777" w:rsidR="00083A2B" w:rsidRDefault="00083A2B">
            <w:pPr>
              <w:pStyle w:val="TableStyle"/>
            </w:pPr>
          </w:p>
        </w:tc>
        <w:tc>
          <w:tcPr>
            <w:tcW w:w="1570" w:type="dxa"/>
          </w:tcPr>
          <w:p w14:paraId="7B25CFA3" w14:textId="77777777" w:rsidR="00083A2B" w:rsidRDefault="00083A2B">
            <w:pPr>
              <w:pStyle w:val="TableStyle"/>
            </w:pPr>
          </w:p>
        </w:tc>
        <w:tc>
          <w:tcPr>
            <w:tcW w:w="283" w:type="dxa"/>
          </w:tcPr>
          <w:p w14:paraId="749BAC54" w14:textId="77777777" w:rsidR="00083A2B" w:rsidRDefault="00083A2B">
            <w:pPr>
              <w:pStyle w:val="TableStyle"/>
              <w:jc w:val="center"/>
            </w:pPr>
          </w:p>
        </w:tc>
        <w:tc>
          <w:tcPr>
            <w:tcW w:w="283" w:type="dxa"/>
          </w:tcPr>
          <w:p w14:paraId="132F0622" w14:textId="77777777" w:rsidR="00083A2B" w:rsidRDefault="00083A2B">
            <w:pPr>
              <w:pStyle w:val="TableStyle"/>
              <w:jc w:val="center"/>
            </w:pPr>
          </w:p>
        </w:tc>
        <w:tc>
          <w:tcPr>
            <w:tcW w:w="283" w:type="dxa"/>
          </w:tcPr>
          <w:p w14:paraId="0E0B0452" w14:textId="77777777" w:rsidR="00083A2B" w:rsidRDefault="00083A2B">
            <w:pPr>
              <w:pStyle w:val="TableStyle"/>
              <w:jc w:val="center"/>
            </w:pPr>
          </w:p>
        </w:tc>
        <w:tc>
          <w:tcPr>
            <w:tcW w:w="283" w:type="dxa"/>
          </w:tcPr>
          <w:p w14:paraId="57B17995" w14:textId="77777777" w:rsidR="00083A2B" w:rsidRDefault="00083A2B">
            <w:pPr>
              <w:pStyle w:val="TableStyle"/>
              <w:jc w:val="center"/>
            </w:pPr>
          </w:p>
        </w:tc>
        <w:tc>
          <w:tcPr>
            <w:tcW w:w="283" w:type="dxa"/>
          </w:tcPr>
          <w:p w14:paraId="4E922105" w14:textId="77777777" w:rsidR="00083A2B" w:rsidRDefault="00083A2B">
            <w:pPr>
              <w:pStyle w:val="TableStyle"/>
              <w:jc w:val="center"/>
            </w:pPr>
          </w:p>
        </w:tc>
        <w:tc>
          <w:tcPr>
            <w:tcW w:w="283" w:type="dxa"/>
          </w:tcPr>
          <w:p w14:paraId="57099921" w14:textId="77777777" w:rsidR="00083A2B" w:rsidRDefault="00083A2B">
            <w:pPr>
              <w:pStyle w:val="TableStyle"/>
              <w:jc w:val="center"/>
            </w:pPr>
          </w:p>
        </w:tc>
        <w:tc>
          <w:tcPr>
            <w:tcW w:w="283" w:type="dxa"/>
          </w:tcPr>
          <w:p w14:paraId="26445870" w14:textId="77777777" w:rsidR="00083A2B" w:rsidRDefault="007C4FE9">
            <w:pPr>
              <w:pStyle w:val="TableStyle"/>
              <w:jc w:val="center"/>
            </w:pPr>
            <w:r>
              <w:rPr>
                <w:noProof/>
              </w:rPr>
              <w:t>1</w:t>
            </w:r>
          </w:p>
        </w:tc>
        <w:tc>
          <w:tcPr>
            <w:tcW w:w="283" w:type="dxa"/>
          </w:tcPr>
          <w:p w14:paraId="2701852C" w14:textId="77777777" w:rsidR="00083A2B" w:rsidRDefault="00083A2B">
            <w:pPr>
              <w:pStyle w:val="TableStyle"/>
              <w:jc w:val="center"/>
            </w:pPr>
          </w:p>
        </w:tc>
        <w:tc>
          <w:tcPr>
            <w:tcW w:w="1945" w:type="dxa"/>
          </w:tcPr>
          <w:p w14:paraId="005EC394" w14:textId="77777777" w:rsidR="00083A2B" w:rsidRDefault="007C4FE9">
            <w:pPr>
              <w:pStyle w:val="TableStyle"/>
            </w:pPr>
            <w:r>
              <w:rPr>
                <w:noProof/>
              </w:rPr>
              <w:t>Profiled DPM Consumption (Settlement Period 01)</w:t>
            </w:r>
          </w:p>
        </w:tc>
      </w:tr>
      <w:tr w:rsidR="00083A2B" w14:paraId="661C2040" w14:textId="77777777">
        <w:trPr>
          <w:cantSplit/>
        </w:trPr>
        <w:tc>
          <w:tcPr>
            <w:tcW w:w="624" w:type="dxa"/>
          </w:tcPr>
          <w:p w14:paraId="5F3E6E73" w14:textId="77777777" w:rsidR="00083A2B" w:rsidRDefault="00083A2B">
            <w:pPr>
              <w:pStyle w:val="TableStyle"/>
              <w:jc w:val="center"/>
            </w:pPr>
          </w:p>
        </w:tc>
        <w:tc>
          <w:tcPr>
            <w:tcW w:w="2035" w:type="dxa"/>
          </w:tcPr>
          <w:p w14:paraId="79201222" w14:textId="77777777" w:rsidR="00083A2B" w:rsidRDefault="00083A2B">
            <w:pPr>
              <w:pStyle w:val="TableStyle"/>
            </w:pPr>
          </w:p>
        </w:tc>
        <w:tc>
          <w:tcPr>
            <w:tcW w:w="595" w:type="dxa"/>
          </w:tcPr>
          <w:p w14:paraId="5E6492D1" w14:textId="77777777" w:rsidR="00083A2B" w:rsidRDefault="00083A2B">
            <w:pPr>
              <w:pStyle w:val="TableStyle"/>
            </w:pPr>
          </w:p>
        </w:tc>
        <w:tc>
          <w:tcPr>
            <w:tcW w:w="1570" w:type="dxa"/>
          </w:tcPr>
          <w:p w14:paraId="53614E7E" w14:textId="77777777" w:rsidR="00083A2B" w:rsidRDefault="00083A2B">
            <w:pPr>
              <w:pStyle w:val="TableStyle"/>
            </w:pPr>
          </w:p>
        </w:tc>
        <w:tc>
          <w:tcPr>
            <w:tcW w:w="283" w:type="dxa"/>
          </w:tcPr>
          <w:p w14:paraId="570D0732" w14:textId="77777777" w:rsidR="00083A2B" w:rsidRDefault="00083A2B">
            <w:pPr>
              <w:pStyle w:val="TableStyle"/>
              <w:jc w:val="center"/>
            </w:pPr>
          </w:p>
        </w:tc>
        <w:tc>
          <w:tcPr>
            <w:tcW w:w="283" w:type="dxa"/>
          </w:tcPr>
          <w:p w14:paraId="29D9F7AF" w14:textId="77777777" w:rsidR="00083A2B" w:rsidRDefault="00083A2B">
            <w:pPr>
              <w:pStyle w:val="TableStyle"/>
              <w:jc w:val="center"/>
            </w:pPr>
          </w:p>
        </w:tc>
        <w:tc>
          <w:tcPr>
            <w:tcW w:w="283" w:type="dxa"/>
          </w:tcPr>
          <w:p w14:paraId="29FFCB58" w14:textId="77777777" w:rsidR="00083A2B" w:rsidRDefault="00083A2B">
            <w:pPr>
              <w:pStyle w:val="TableStyle"/>
              <w:jc w:val="center"/>
            </w:pPr>
          </w:p>
        </w:tc>
        <w:tc>
          <w:tcPr>
            <w:tcW w:w="283" w:type="dxa"/>
          </w:tcPr>
          <w:p w14:paraId="5528AF7B" w14:textId="77777777" w:rsidR="00083A2B" w:rsidRDefault="00083A2B">
            <w:pPr>
              <w:pStyle w:val="TableStyle"/>
              <w:jc w:val="center"/>
            </w:pPr>
          </w:p>
        </w:tc>
        <w:tc>
          <w:tcPr>
            <w:tcW w:w="283" w:type="dxa"/>
          </w:tcPr>
          <w:p w14:paraId="14E0EA96" w14:textId="77777777" w:rsidR="00083A2B" w:rsidRDefault="00083A2B">
            <w:pPr>
              <w:pStyle w:val="TableStyle"/>
              <w:jc w:val="center"/>
            </w:pPr>
          </w:p>
        </w:tc>
        <w:tc>
          <w:tcPr>
            <w:tcW w:w="283" w:type="dxa"/>
          </w:tcPr>
          <w:p w14:paraId="13943B5C" w14:textId="77777777" w:rsidR="00083A2B" w:rsidRDefault="00083A2B">
            <w:pPr>
              <w:pStyle w:val="TableStyle"/>
              <w:jc w:val="center"/>
            </w:pPr>
          </w:p>
        </w:tc>
        <w:tc>
          <w:tcPr>
            <w:tcW w:w="283" w:type="dxa"/>
          </w:tcPr>
          <w:p w14:paraId="38B5FB1C" w14:textId="77777777" w:rsidR="00083A2B" w:rsidRDefault="007C4FE9">
            <w:pPr>
              <w:pStyle w:val="TableStyle"/>
              <w:jc w:val="center"/>
            </w:pPr>
            <w:r>
              <w:rPr>
                <w:noProof/>
              </w:rPr>
              <w:t>1</w:t>
            </w:r>
          </w:p>
        </w:tc>
        <w:tc>
          <w:tcPr>
            <w:tcW w:w="283" w:type="dxa"/>
          </w:tcPr>
          <w:p w14:paraId="386F2DF9" w14:textId="77777777" w:rsidR="00083A2B" w:rsidRDefault="00083A2B">
            <w:pPr>
              <w:pStyle w:val="TableStyle"/>
              <w:jc w:val="center"/>
            </w:pPr>
          </w:p>
        </w:tc>
        <w:tc>
          <w:tcPr>
            <w:tcW w:w="1945" w:type="dxa"/>
          </w:tcPr>
          <w:p w14:paraId="1C438A44" w14:textId="77777777" w:rsidR="00083A2B" w:rsidRDefault="007C4FE9">
            <w:pPr>
              <w:pStyle w:val="TableStyle"/>
            </w:pPr>
            <w:r>
              <w:rPr>
                <w:noProof/>
              </w:rPr>
              <w:t xml:space="preserve">Profiled DPM Consumption (Settlement Period 02)                                                     </w:t>
            </w:r>
          </w:p>
        </w:tc>
      </w:tr>
      <w:tr w:rsidR="00083A2B" w14:paraId="13A88568" w14:textId="77777777">
        <w:trPr>
          <w:cantSplit/>
        </w:trPr>
        <w:tc>
          <w:tcPr>
            <w:tcW w:w="624" w:type="dxa"/>
          </w:tcPr>
          <w:p w14:paraId="600E3760" w14:textId="77777777" w:rsidR="00083A2B" w:rsidRDefault="00083A2B">
            <w:pPr>
              <w:pStyle w:val="TableStyle"/>
              <w:jc w:val="center"/>
            </w:pPr>
          </w:p>
        </w:tc>
        <w:tc>
          <w:tcPr>
            <w:tcW w:w="2035" w:type="dxa"/>
          </w:tcPr>
          <w:p w14:paraId="1C6F4EF2" w14:textId="77777777" w:rsidR="00083A2B" w:rsidRDefault="00083A2B">
            <w:pPr>
              <w:pStyle w:val="TableStyle"/>
            </w:pPr>
          </w:p>
        </w:tc>
        <w:tc>
          <w:tcPr>
            <w:tcW w:w="595" w:type="dxa"/>
          </w:tcPr>
          <w:p w14:paraId="7534510F" w14:textId="77777777" w:rsidR="00083A2B" w:rsidRDefault="00083A2B">
            <w:pPr>
              <w:pStyle w:val="TableStyle"/>
            </w:pPr>
          </w:p>
        </w:tc>
        <w:tc>
          <w:tcPr>
            <w:tcW w:w="1570" w:type="dxa"/>
          </w:tcPr>
          <w:p w14:paraId="7316A0A9" w14:textId="77777777" w:rsidR="00083A2B" w:rsidRDefault="00083A2B">
            <w:pPr>
              <w:pStyle w:val="TableStyle"/>
            </w:pPr>
          </w:p>
        </w:tc>
        <w:tc>
          <w:tcPr>
            <w:tcW w:w="283" w:type="dxa"/>
          </w:tcPr>
          <w:p w14:paraId="461E691B" w14:textId="77777777" w:rsidR="00083A2B" w:rsidRDefault="00083A2B">
            <w:pPr>
              <w:pStyle w:val="TableStyle"/>
              <w:jc w:val="center"/>
            </w:pPr>
          </w:p>
        </w:tc>
        <w:tc>
          <w:tcPr>
            <w:tcW w:w="283" w:type="dxa"/>
          </w:tcPr>
          <w:p w14:paraId="17B31870" w14:textId="77777777" w:rsidR="00083A2B" w:rsidRDefault="00083A2B">
            <w:pPr>
              <w:pStyle w:val="TableStyle"/>
              <w:jc w:val="center"/>
            </w:pPr>
          </w:p>
        </w:tc>
        <w:tc>
          <w:tcPr>
            <w:tcW w:w="283" w:type="dxa"/>
          </w:tcPr>
          <w:p w14:paraId="4CBD3C2E" w14:textId="77777777" w:rsidR="00083A2B" w:rsidRDefault="00083A2B">
            <w:pPr>
              <w:pStyle w:val="TableStyle"/>
              <w:jc w:val="center"/>
            </w:pPr>
          </w:p>
        </w:tc>
        <w:tc>
          <w:tcPr>
            <w:tcW w:w="283" w:type="dxa"/>
          </w:tcPr>
          <w:p w14:paraId="12BA9318" w14:textId="77777777" w:rsidR="00083A2B" w:rsidRDefault="00083A2B">
            <w:pPr>
              <w:pStyle w:val="TableStyle"/>
              <w:jc w:val="center"/>
            </w:pPr>
          </w:p>
        </w:tc>
        <w:tc>
          <w:tcPr>
            <w:tcW w:w="283" w:type="dxa"/>
          </w:tcPr>
          <w:p w14:paraId="1AA9C627" w14:textId="77777777" w:rsidR="00083A2B" w:rsidRDefault="00083A2B">
            <w:pPr>
              <w:pStyle w:val="TableStyle"/>
              <w:jc w:val="center"/>
            </w:pPr>
          </w:p>
        </w:tc>
        <w:tc>
          <w:tcPr>
            <w:tcW w:w="283" w:type="dxa"/>
          </w:tcPr>
          <w:p w14:paraId="7E23961D" w14:textId="77777777" w:rsidR="00083A2B" w:rsidRDefault="00083A2B">
            <w:pPr>
              <w:pStyle w:val="TableStyle"/>
              <w:jc w:val="center"/>
            </w:pPr>
          </w:p>
        </w:tc>
        <w:tc>
          <w:tcPr>
            <w:tcW w:w="283" w:type="dxa"/>
          </w:tcPr>
          <w:p w14:paraId="3642CF78" w14:textId="77777777" w:rsidR="00083A2B" w:rsidRDefault="007C4FE9">
            <w:pPr>
              <w:pStyle w:val="TableStyle"/>
              <w:jc w:val="center"/>
            </w:pPr>
            <w:r>
              <w:rPr>
                <w:noProof/>
              </w:rPr>
              <w:t>1</w:t>
            </w:r>
          </w:p>
        </w:tc>
        <w:tc>
          <w:tcPr>
            <w:tcW w:w="283" w:type="dxa"/>
          </w:tcPr>
          <w:p w14:paraId="3C1E0F07" w14:textId="77777777" w:rsidR="00083A2B" w:rsidRDefault="00083A2B">
            <w:pPr>
              <w:pStyle w:val="TableStyle"/>
              <w:jc w:val="center"/>
            </w:pPr>
          </w:p>
        </w:tc>
        <w:tc>
          <w:tcPr>
            <w:tcW w:w="1945" w:type="dxa"/>
          </w:tcPr>
          <w:p w14:paraId="6833509D" w14:textId="77777777" w:rsidR="00083A2B" w:rsidRDefault="007C4FE9">
            <w:pPr>
              <w:pStyle w:val="TableStyle"/>
            </w:pPr>
            <w:r>
              <w:rPr>
                <w:noProof/>
              </w:rPr>
              <w:t xml:space="preserve">Profiled DPM Consumption (Settlement Period 03)                                                     </w:t>
            </w:r>
          </w:p>
        </w:tc>
      </w:tr>
      <w:tr w:rsidR="00083A2B" w14:paraId="28670F0F" w14:textId="77777777">
        <w:trPr>
          <w:cantSplit/>
        </w:trPr>
        <w:tc>
          <w:tcPr>
            <w:tcW w:w="624" w:type="dxa"/>
          </w:tcPr>
          <w:p w14:paraId="4312AF9D" w14:textId="77777777" w:rsidR="00083A2B" w:rsidRDefault="00083A2B">
            <w:pPr>
              <w:pStyle w:val="TableStyle"/>
              <w:jc w:val="center"/>
            </w:pPr>
          </w:p>
        </w:tc>
        <w:tc>
          <w:tcPr>
            <w:tcW w:w="2035" w:type="dxa"/>
          </w:tcPr>
          <w:p w14:paraId="3EE7E2CA" w14:textId="77777777" w:rsidR="00083A2B" w:rsidRDefault="00083A2B">
            <w:pPr>
              <w:pStyle w:val="TableStyle"/>
            </w:pPr>
          </w:p>
        </w:tc>
        <w:tc>
          <w:tcPr>
            <w:tcW w:w="595" w:type="dxa"/>
          </w:tcPr>
          <w:p w14:paraId="60F44788" w14:textId="77777777" w:rsidR="00083A2B" w:rsidRDefault="00083A2B">
            <w:pPr>
              <w:pStyle w:val="TableStyle"/>
            </w:pPr>
          </w:p>
        </w:tc>
        <w:tc>
          <w:tcPr>
            <w:tcW w:w="1570" w:type="dxa"/>
          </w:tcPr>
          <w:p w14:paraId="166918AE" w14:textId="77777777" w:rsidR="00083A2B" w:rsidRDefault="00083A2B">
            <w:pPr>
              <w:pStyle w:val="TableStyle"/>
            </w:pPr>
          </w:p>
        </w:tc>
        <w:tc>
          <w:tcPr>
            <w:tcW w:w="283" w:type="dxa"/>
          </w:tcPr>
          <w:p w14:paraId="58E490BE" w14:textId="77777777" w:rsidR="00083A2B" w:rsidRDefault="00083A2B">
            <w:pPr>
              <w:pStyle w:val="TableStyle"/>
              <w:jc w:val="center"/>
            </w:pPr>
          </w:p>
        </w:tc>
        <w:tc>
          <w:tcPr>
            <w:tcW w:w="283" w:type="dxa"/>
          </w:tcPr>
          <w:p w14:paraId="5391B871" w14:textId="77777777" w:rsidR="00083A2B" w:rsidRDefault="00083A2B">
            <w:pPr>
              <w:pStyle w:val="TableStyle"/>
              <w:jc w:val="center"/>
            </w:pPr>
          </w:p>
        </w:tc>
        <w:tc>
          <w:tcPr>
            <w:tcW w:w="283" w:type="dxa"/>
          </w:tcPr>
          <w:p w14:paraId="185DA4B7" w14:textId="77777777" w:rsidR="00083A2B" w:rsidRDefault="00083A2B">
            <w:pPr>
              <w:pStyle w:val="TableStyle"/>
              <w:jc w:val="center"/>
            </w:pPr>
          </w:p>
        </w:tc>
        <w:tc>
          <w:tcPr>
            <w:tcW w:w="283" w:type="dxa"/>
          </w:tcPr>
          <w:p w14:paraId="5B84B5E7" w14:textId="77777777" w:rsidR="00083A2B" w:rsidRDefault="00083A2B">
            <w:pPr>
              <w:pStyle w:val="TableStyle"/>
              <w:jc w:val="center"/>
            </w:pPr>
          </w:p>
        </w:tc>
        <w:tc>
          <w:tcPr>
            <w:tcW w:w="283" w:type="dxa"/>
          </w:tcPr>
          <w:p w14:paraId="0D434C51" w14:textId="77777777" w:rsidR="00083A2B" w:rsidRDefault="00083A2B">
            <w:pPr>
              <w:pStyle w:val="TableStyle"/>
              <w:jc w:val="center"/>
            </w:pPr>
          </w:p>
        </w:tc>
        <w:tc>
          <w:tcPr>
            <w:tcW w:w="283" w:type="dxa"/>
          </w:tcPr>
          <w:p w14:paraId="69D37A64" w14:textId="77777777" w:rsidR="00083A2B" w:rsidRDefault="00083A2B">
            <w:pPr>
              <w:pStyle w:val="TableStyle"/>
              <w:jc w:val="center"/>
            </w:pPr>
          </w:p>
        </w:tc>
        <w:tc>
          <w:tcPr>
            <w:tcW w:w="283" w:type="dxa"/>
          </w:tcPr>
          <w:p w14:paraId="710B4CA8" w14:textId="77777777" w:rsidR="00083A2B" w:rsidRDefault="007C4FE9">
            <w:pPr>
              <w:pStyle w:val="TableStyle"/>
              <w:jc w:val="center"/>
            </w:pPr>
            <w:r>
              <w:rPr>
                <w:noProof/>
              </w:rPr>
              <w:t>1</w:t>
            </w:r>
          </w:p>
        </w:tc>
        <w:tc>
          <w:tcPr>
            <w:tcW w:w="283" w:type="dxa"/>
          </w:tcPr>
          <w:p w14:paraId="5988AC4F" w14:textId="77777777" w:rsidR="00083A2B" w:rsidRDefault="00083A2B">
            <w:pPr>
              <w:pStyle w:val="TableStyle"/>
              <w:jc w:val="center"/>
            </w:pPr>
          </w:p>
        </w:tc>
        <w:tc>
          <w:tcPr>
            <w:tcW w:w="1945" w:type="dxa"/>
          </w:tcPr>
          <w:p w14:paraId="6B474676" w14:textId="77777777" w:rsidR="00083A2B" w:rsidRDefault="007C4FE9">
            <w:pPr>
              <w:pStyle w:val="TableStyle"/>
            </w:pPr>
            <w:r>
              <w:rPr>
                <w:noProof/>
              </w:rPr>
              <w:t xml:space="preserve">Profiled DPM Consumption (Settlement Period 04)                                                     </w:t>
            </w:r>
          </w:p>
        </w:tc>
      </w:tr>
      <w:tr w:rsidR="00083A2B" w14:paraId="54BA62B0" w14:textId="77777777">
        <w:trPr>
          <w:cantSplit/>
        </w:trPr>
        <w:tc>
          <w:tcPr>
            <w:tcW w:w="624" w:type="dxa"/>
          </w:tcPr>
          <w:p w14:paraId="14B98566" w14:textId="77777777" w:rsidR="00083A2B" w:rsidRDefault="00083A2B">
            <w:pPr>
              <w:pStyle w:val="TableStyle"/>
              <w:jc w:val="center"/>
            </w:pPr>
          </w:p>
        </w:tc>
        <w:tc>
          <w:tcPr>
            <w:tcW w:w="2035" w:type="dxa"/>
          </w:tcPr>
          <w:p w14:paraId="2C3F5074" w14:textId="77777777" w:rsidR="00083A2B" w:rsidRDefault="00083A2B">
            <w:pPr>
              <w:pStyle w:val="TableStyle"/>
            </w:pPr>
          </w:p>
        </w:tc>
        <w:tc>
          <w:tcPr>
            <w:tcW w:w="595" w:type="dxa"/>
          </w:tcPr>
          <w:p w14:paraId="13FE470A" w14:textId="77777777" w:rsidR="00083A2B" w:rsidRDefault="00083A2B">
            <w:pPr>
              <w:pStyle w:val="TableStyle"/>
            </w:pPr>
          </w:p>
        </w:tc>
        <w:tc>
          <w:tcPr>
            <w:tcW w:w="1570" w:type="dxa"/>
          </w:tcPr>
          <w:p w14:paraId="1CF7F665" w14:textId="77777777" w:rsidR="00083A2B" w:rsidRDefault="00083A2B">
            <w:pPr>
              <w:pStyle w:val="TableStyle"/>
            </w:pPr>
          </w:p>
        </w:tc>
        <w:tc>
          <w:tcPr>
            <w:tcW w:w="283" w:type="dxa"/>
          </w:tcPr>
          <w:p w14:paraId="6FB43729" w14:textId="77777777" w:rsidR="00083A2B" w:rsidRDefault="00083A2B">
            <w:pPr>
              <w:pStyle w:val="TableStyle"/>
              <w:jc w:val="center"/>
            </w:pPr>
          </w:p>
        </w:tc>
        <w:tc>
          <w:tcPr>
            <w:tcW w:w="283" w:type="dxa"/>
          </w:tcPr>
          <w:p w14:paraId="6FB5221E" w14:textId="77777777" w:rsidR="00083A2B" w:rsidRDefault="00083A2B">
            <w:pPr>
              <w:pStyle w:val="TableStyle"/>
              <w:jc w:val="center"/>
            </w:pPr>
          </w:p>
        </w:tc>
        <w:tc>
          <w:tcPr>
            <w:tcW w:w="283" w:type="dxa"/>
          </w:tcPr>
          <w:p w14:paraId="12EACD6A" w14:textId="77777777" w:rsidR="00083A2B" w:rsidRDefault="00083A2B">
            <w:pPr>
              <w:pStyle w:val="TableStyle"/>
              <w:jc w:val="center"/>
            </w:pPr>
          </w:p>
        </w:tc>
        <w:tc>
          <w:tcPr>
            <w:tcW w:w="283" w:type="dxa"/>
          </w:tcPr>
          <w:p w14:paraId="54D7205E" w14:textId="77777777" w:rsidR="00083A2B" w:rsidRDefault="00083A2B">
            <w:pPr>
              <w:pStyle w:val="TableStyle"/>
              <w:jc w:val="center"/>
            </w:pPr>
          </w:p>
        </w:tc>
        <w:tc>
          <w:tcPr>
            <w:tcW w:w="283" w:type="dxa"/>
          </w:tcPr>
          <w:p w14:paraId="5C018D37" w14:textId="77777777" w:rsidR="00083A2B" w:rsidRDefault="00083A2B">
            <w:pPr>
              <w:pStyle w:val="TableStyle"/>
              <w:jc w:val="center"/>
            </w:pPr>
          </w:p>
        </w:tc>
        <w:tc>
          <w:tcPr>
            <w:tcW w:w="283" w:type="dxa"/>
          </w:tcPr>
          <w:p w14:paraId="4293535E" w14:textId="77777777" w:rsidR="00083A2B" w:rsidRDefault="00083A2B">
            <w:pPr>
              <w:pStyle w:val="TableStyle"/>
              <w:jc w:val="center"/>
            </w:pPr>
          </w:p>
        </w:tc>
        <w:tc>
          <w:tcPr>
            <w:tcW w:w="283" w:type="dxa"/>
          </w:tcPr>
          <w:p w14:paraId="28F21591" w14:textId="77777777" w:rsidR="00083A2B" w:rsidRDefault="007C4FE9">
            <w:pPr>
              <w:pStyle w:val="TableStyle"/>
              <w:jc w:val="center"/>
            </w:pPr>
            <w:r>
              <w:rPr>
                <w:noProof/>
              </w:rPr>
              <w:t>1</w:t>
            </w:r>
          </w:p>
        </w:tc>
        <w:tc>
          <w:tcPr>
            <w:tcW w:w="283" w:type="dxa"/>
          </w:tcPr>
          <w:p w14:paraId="6A321C09" w14:textId="77777777" w:rsidR="00083A2B" w:rsidRDefault="00083A2B">
            <w:pPr>
              <w:pStyle w:val="TableStyle"/>
              <w:jc w:val="center"/>
            </w:pPr>
          </w:p>
        </w:tc>
        <w:tc>
          <w:tcPr>
            <w:tcW w:w="1945" w:type="dxa"/>
          </w:tcPr>
          <w:p w14:paraId="1F6A8699" w14:textId="77777777" w:rsidR="00083A2B" w:rsidRDefault="007C4FE9">
            <w:pPr>
              <w:pStyle w:val="TableStyle"/>
            </w:pPr>
            <w:r>
              <w:rPr>
                <w:noProof/>
              </w:rPr>
              <w:t xml:space="preserve">Profiled DPM Consumption (Settlement Period 05)                                                     </w:t>
            </w:r>
          </w:p>
        </w:tc>
      </w:tr>
      <w:tr w:rsidR="00083A2B" w14:paraId="064DC56F" w14:textId="77777777">
        <w:trPr>
          <w:cantSplit/>
        </w:trPr>
        <w:tc>
          <w:tcPr>
            <w:tcW w:w="624" w:type="dxa"/>
          </w:tcPr>
          <w:p w14:paraId="0D68E23E" w14:textId="77777777" w:rsidR="00083A2B" w:rsidRDefault="00083A2B">
            <w:pPr>
              <w:pStyle w:val="TableStyle"/>
              <w:jc w:val="center"/>
            </w:pPr>
          </w:p>
        </w:tc>
        <w:tc>
          <w:tcPr>
            <w:tcW w:w="2035" w:type="dxa"/>
          </w:tcPr>
          <w:p w14:paraId="0BBC1202" w14:textId="77777777" w:rsidR="00083A2B" w:rsidRDefault="00083A2B">
            <w:pPr>
              <w:pStyle w:val="TableStyle"/>
            </w:pPr>
          </w:p>
        </w:tc>
        <w:tc>
          <w:tcPr>
            <w:tcW w:w="595" w:type="dxa"/>
          </w:tcPr>
          <w:p w14:paraId="490B9405" w14:textId="77777777" w:rsidR="00083A2B" w:rsidRDefault="00083A2B">
            <w:pPr>
              <w:pStyle w:val="TableStyle"/>
            </w:pPr>
          </w:p>
        </w:tc>
        <w:tc>
          <w:tcPr>
            <w:tcW w:w="1570" w:type="dxa"/>
          </w:tcPr>
          <w:p w14:paraId="5C3A4D9F" w14:textId="77777777" w:rsidR="00083A2B" w:rsidRDefault="00083A2B">
            <w:pPr>
              <w:pStyle w:val="TableStyle"/>
            </w:pPr>
          </w:p>
        </w:tc>
        <w:tc>
          <w:tcPr>
            <w:tcW w:w="283" w:type="dxa"/>
          </w:tcPr>
          <w:p w14:paraId="43C0A361" w14:textId="77777777" w:rsidR="00083A2B" w:rsidRDefault="00083A2B">
            <w:pPr>
              <w:pStyle w:val="TableStyle"/>
              <w:jc w:val="center"/>
            </w:pPr>
          </w:p>
        </w:tc>
        <w:tc>
          <w:tcPr>
            <w:tcW w:w="283" w:type="dxa"/>
          </w:tcPr>
          <w:p w14:paraId="5048992D" w14:textId="77777777" w:rsidR="00083A2B" w:rsidRDefault="00083A2B">
            <w:pPr>
              <w:pStyle w:val="TableStyle"/>
              <w:jc w:val="center"/>
            </w:pPr>
          </w:p>
        </w:tc>
        <w:tc>
          <w:tcPr>
            <w:tcW w:w="283" w:type="dxa"/>
          </w:tcPr>
          <w:p w14:paraId="0C29447E" w14:textId="77777777" w:rsidR="00083A2B" w:rsidRDefault="00083A2B">
            <w:pPr>
              <w:pStyle w:val="TableStyle"/>
              <w:jc w:val="center"/>
            </w:pPr>
          </w:p>
        </w:tc>
        <w:tc>
          <w:tcPr>
            <w:tcW w:w="283" w:type="dxa"/>
          </w:tcPr>
          <w:p w14:paraId="263553E4" w14:textId="77777777" w:rsidR="00083A2B" w:rsidRDefault="00083A2B">
            <w:pPr>
              <w:pStyle w:val="TableStyle"/>
              <w:jc w:val="center"/>
            </w:pPr>
          </w:p>
        </w:tc>
        <w:tc>
          <w:tcPr>
            <w:tcW w:w="283" w:type="dxa"/>
          </w:tcPr>
          <w:p w14:paraId="66E01B8E" w14:textId="77777777" w:rsidR="00083A2B" w:rsidRDefault="00083A2B">
            <w:pPr>
              <w:pStyle w:val="TableStyle"/>
              <w:jc w:val="center"/>
            </w:pPr>
          </w:p>
        </w:tc>
        <w:tc>
          <w:tcPr>
            <w:tcW w:w="283" w:type="dxa"/>
          </w:tcPr>
          <w:p w14:paraId="3E8E0C99" w14:textId="77777777" w:rsidR="00083A2B" w:rsidRDefault="00083A2B">
            <w:pPr>
              <w:pStyle w:val="TableStyle"/>
              <w:jc w:val="center"/>
            </w:pPr>
          </w:p>
        </w:tc>
        <w:tc>
          <w:tcPr>
            <w:tcW w:w="283" w:type="dxa"/>
          </w:tcPr>
          <w:p w14:paraId="6A8626A4" w14:textId="77777777" w:rsidR="00083A2B" w:rsidRDefault="007C4FE9">
            <w:pPr>
              <w:pStyle w:val="TableStyle"/>
              <w:jc w:val="center"/>
            </w:pPr>
            <w:r>
              <w:rPr>
                <w:noProof/>
              </w:rPr>
              <w:t>1</w:t>
            </w:r>
          </w:p>
        </w:tc>
        <w:tc>
          <w:tcPr>
            <w:tcW w:w="283" w:type="dxa"/>
          </w:tcPr>
          <w:p w14:paraId="37855259" w14:textId="77777777" w:rsidR="00083A2B" w:rsidRDefault="00083A2B">
            <w:pPr>
              <w:pStyle w:val="TableStyle"/>
              <w:jc w:val="center"/>
            </w:pPr>
          </w:p>
        </w:tc>
        <w:tc>
          <w:tcPr>
            <w:tcW w:w="1945" w:type="dxa"/>
          </w:tcPr>
          <w:p w14:paraId="10B4E1F9" w14:textId="77777777" w:rsidR="00083A2B" w:rsidRDefault="007C4FE9">
            <w:pPr>
              <w:pStyle w:val="TableStyle"/>
            </w:pPr>
            <w:r>
              <w:rPr>
                <w:noProof/>
              </w:rPr>
              <w:t xml:space="preserve">Profiled DPM Consumption (Settlement Period 06)                                                     </w:t>
            </w:r>
          </w:p>
        </w:tc>
      </w:tr>
      <w:tr w:rsidR="00083A2B" w14:paraId="7D5D1971" w14:textId="77777777">
        <w:trPr>
          <w:cantSplit/>
        </w:trPr>
        <w:tc>
          <w:tcPr>
            <w:tcW w:w="624" w:type="dxa"/>
          </w:tcPr>
          <w:p w14:paraId="709BDABC" w14:textId="77777777" w:rsidR="00083A2B" w:rsidRDefault="00083A2B">
            <w:pPr>
              <w:pStyle w:val="TableStyle"/>
              <w:jc w:val="center"/>
            </w:pPr>
          </w:p>
        </w:tc>
        <w:tc>
          <w:tcPr>
            <w:tcW w:w="2035" w:type="dxa"/>
          </w:tcPr>
          <w:p w14:paraId="26234CF8" w14:textId="77777777" w:rsidR="00083A2B" w:rsidRDefault="00083A2B">
            <w:pPr>
              <w:pStyle w:val="TableStyle"/>
            </w:pPr>
          </w:p>
        </w:tc>
        <w:tc>
          <w:tcPr>
            <w:tcW w:w="595" w:type="dxa"/>
          </w:tcPr>
          <w:p w14:paraId="334C8483" w14:textId="77777777" w:rsidR="00083A2B" w:rsidRDefault="00083A2B">
            <w:pPr>
              <w:pStyle w:val="TableStyle"/>
            </w:pPr>
          </w:p>
        </w:tc>
        <w:tc>
          <w:tcPr>
            <w:tcW w:w="1570" w:type="dxa"/>
          </w:tcPr>
          <w:p w14:paraId="198454D5" w14:textId="77777777" w:rsidR="00083A2B" w:rsidRDefault="00083A2B">
            <w:pPr>
              <w:pStyle w:val="TableStyle"/>
            </w:pPr>
          </w:p>
        </w:tc>
        <w:tc>
          <w:tcPr>
            <w:tcW w:w="283" w:type="dxa"/>
          </w:tcPr>
          <w:p w14:paraId="04B72E8C" w14:textId="77777777" w:rsidR="00083A2B" w:rsidRDefault="00083A2B">
            <w:pPr>
              <w:pStyle w:val="TableStyle"/>
              <w:jc w:val="center"/>
            </w:pPr>
          </w:p>
        </w:tc>
        <w:tc>
          <w:tcPr>
            <w:tcW w:w="283" w:type="dxa"/>
          </w:tcPr>
          <w:p w14:paraId="0281690F" w14:textId="77777777" w:rsidR="00083A2B" w:rsidRDefault="00083A2B">
            <w:pPr>
              <w:pStyle w:val="TableStyle"/>
              <w:jc w:val="center"/>
            </w:pPr>
          </w:p>
        </w:tc>
        <w:tc>
          <w:tcPr>
            <w:tcW w:w="283" w:type="dxa"/>
          </w:tcPr>
          <w:p w14:paraId="39A820C4" w14:textId="77777777" w:rsidR="00083A2B" w:rsidRDefault="00083A2B">
            <w:pPr>
              <w:pStyle w:val="TableStyle"/>
              <w:jc w:val="center"/>
            </w:pPr>
          </w:p>
        </w:tc>
        <w:tc>
          <w:tcPr>
            <w:tcW w:w="283" w:type="dxa"/>
          </w:tcPr>
          <w:p w14:paraId="01FDE184" w14:textId="77777777" w:rsidR="00083A2B" w:rsidRDefault="00083A2B">
            <w:pPr>
              <w:pStyle w:val="TableStyle"/>
              <w:jc w:val="center"/>
            </w:pPr>
          </w:p>
        </w:tc>
        <w:tc>
          <w:tcPr>
            <w:tcW w:w="283" w:type="dxa"/>
          </w:tcPr>
          <w:p w14:paraId="03C13510" w14:textId="77777777" w:rsidR="00083A2B" w:rsidRDefault="00083A2B">
            <w:pPr>
              <w:pStyle w:val="TableStyle"/>
              <w:jc w:val="center"/>
            </w:pPr>
          </w:p>
        </w:tc>
        <w:tc>
          <w:tcPr>
            <w:tcW w:w="283" w:type="dxa"/>
          </w:tcPr>
          <w:p w14:paraId="261D4B75" w14:textId="77777777" w:rsidR="00083A2B" w:rsidRDefault="00083A2B">
            <w:pPr>
              <w:pStyle w:val="TableStyle"/>
              <w:jc w:val="center"/>
            </w:pPr>
          </w:p>
        </w:tc>
        <w:tc>
          <w:tcPr>
            <w:tcW w:w="283" w:type="dxa"/>
          </w:tcPr>
          <w:p w14:paraId="4CE48B28" w14:textId="77777777" w:rsidR="00083A2B" w:rsidRDefault="007C4FE9">
            <w:pPr>
              <w:pStyle w:val="TableStyle"/>
              <w:jc w:val="center"/>
            </w:pPr>
            <w:r>
              <w:rPr>
                <w:noProof/>
              </w:rPr>
              <w:t>1</w:t>
            </w:r>
          </w:p>
        </w:tc>
        <w:tc>
          <w:tcPr>
            <w:tcW w:w="283" w:type="dxa"/>
          </w:tcPr>
          <w:p w14:paraId="76BB48F2" w14:textId="77777777" w:rsidR="00083A2B" w:rsidRDefault="00083A2B">
            <w:pPr>
              <w:pStyle w:val="TableStyle"/>
              <w:jc w:val="center"/>
            </w:pPr>
          </w:p>
        </w:tc>
        <w:tc>
          <w:tcPr>
            <w:tcW w:w="1945" w:type="dxa"/>
          </w:tcPr>
          <w:p w14:paraId="09EA521F" w14:textId="77777777" w:rsidR="00083A2B" w:rsidRDefault="007C4FE9">
            <w:pPr>
              <w:pStyle w:val="TableStyle"/>
            </w:pPr>
            <w:r>
              <w:rPr>
                <w:noProof/>
              </w:rPr>
              <w:t xml:space="preserve">Profiled DPM Consumption (Settlement Period 07)                                                     </w:t>
            </w:r>
          </w:p>
        </w:tc>
      </w:tr>
      <w:tr w:rsidR="00083A2B" w14:paraId="1696D682" w14:textId="77777777">
        <w:trPr>
          <w:cantSplit/>
        </w:trPr>
        <w:tc>
          <w:tcPr>
            <w:tcW w:w="624" w:type="dxa"/>
          </w:tcPr>
          <w:p w14:paraId="77A60E5E" w14:textId="77777777" w:rsidR="00083A2B" w:rsidRDefault="00083A2B">
            <w:pPr>
              <w:pStyle w:val="TableStyle"/>
              <w:jc w:val="center"/>
            </w:pPr>
          </w:p>
        </w:tc>
        <w:tc>
          <w:tcPr>
            <w:tcW w:w="2035" w:type="dxa"/>
          </w:tcPr>
          <w:p w14:paraId="388211FA" w14:textId="77777777" w:rsidR="00083A2B" w:rsidRDefault="00083A2B">
            <w:pPr>
              <w:pStyle w:val="TableStyle"/>
            </w:pPr>
          </w:p>
        </w:tc>
        <w:tc>
          <w:tcPr>
            <w:tcW w:w="595" w:type="dxa"/>
          </w:tcPr>
          <w:p w14:paraId="70F877F6" w14:textId="77777777" w:rsidR="00083A2B" w:rsidRDefault="00083A2B">
            <w:pPr>
              <w:pStyle w:val="TableStyle"/>
            </w:pPr>
          </w:p>
        </w:tc>
        <w:tc>
          <w:tcPr>
            <w:tcW w:w="1570" w:type="dxa"/>
          </w:tcPr>
          <w:p w14:paraId="071F17E6" w14:textId="77777777" w:rsidR="00083A2B" w:rsidRDefault="00083A2B">
            <w:pPr>
              <w:pStyle w:val="TableStyle"/>
            </w:pPr>
          </w:p>
        </w:tc>
        <w:tc>
          <w:tcPr>
            <w:tcW w:w="283" w:type="dxa"/>
          </w:tcPr>
          <w:p w14:paraId="4EE48C06" w14:textId="77777777" w:rsidR="00083A2B" w:rsidRDefault="00083A2B">
            <w:pPr>
              <w:pStyle w:val="TableStyle"/>
              <w:jc w:val="center"/>
            </w:pPr>
          </w:p>
        </w:tc>
        <w:tc>
          <w:tcPr>
            <w:tcW w:w="283" w:type="dxa"/>
          </w:tcPr>
          <w:p w14:paraId="30DCA83C" w14:textId="77777777" w:rsidR="00083A2B" w:rsidRDefault="00083A2B">
            <w:pPr>
              <w:pStyle w:val="TableStyle"/>
              <w:jc w:val="center"/>
            </w:pPr>
          </w:p>
        </w:tc>
        <w:tc>
          <w:tcPr>
            <w:tcW w:w="283" w:type="dxa"/>
          </w:tcPr>
          <w:p w14:paraId="1C2EC869" w14:textId="77777777" w:rsidR="00083A2B" w:rsidRDefault="00083A2B">
            <w:pPr>
              <w:pStyle w:val="TableStyle"/>
              <w:jc w:val="center"/>
            </w:pPr>
          </w:p>
        </w:tc>
        <w:tc>
          <w:tcPr>
            <w:tcW w:w="283" w:type="dxa"/>
          </w:tcPr>
          <w:p w14:paraId="49CB29FA" w14:textId="77777777" w:rsidR="00083A2B" w:rsidRDefault="00083A2B">
            <w:pPr>
              <w:pStyle w:val="TableStyle"/>
              <w:jc w:val="center"/>
            </w:pPr>
          </w:p>
        </w:tc>
        <w:tc>
          <w:tcPr>
            <w:tcW w:w="283" w:type="dxa"/>
          </w:tcPr>
          <w:p w14:paraId="121640C0" w14:textId="77777777" w:rsidR="00083A2B" w:rsidRDefault="00083A2B">
            <w:pPr>
              <w:pStyle w:val="TableStyle"/>
              <w:jc w:val="center"/>
            </w:pPr>
          </w:p>
        </w:tc>
        <w:tc>
          <w:tcPr>
            <w:tcW w:w="283" w:type="dxa"/>
          </w:tcPr>
          <w:p w14:paraId="7ABED2EC" w14:textId="77777777" w:rsidR="00083A2B" w:rsidRDefault="00083A2B">
            <w:pPr>
              <w:pStyle w:val="TableStyle"/>
              <w:jc w:val="center"/>
            </w:pPr>
          </w:p>
        </w:tc>
        <w:tc>
          <w:tcPr>
            <w:tcW w:w="283" w:type="dxa"/>
          </w:tcPr>
          <w:p w14:paraId="05AEAB63" w14:textId="77777777" w:rsidR="00083A2B" w:rsidRDefault="007C4FE9">
            <w:pPr>
              <w:pStyle w:val="TableStyle"/>
              <w:jc w:val="center"/>
            </w:pPr>
            <w:r>
              <w:rPr>
                <w:noProof/>
              </w:rPr>
              <w:t>1</w:t>
            </w:r>
          </w:p>
        </w:tc>
        <w:tc>
          <w:tcPr>
            <w:tcW w:w="283" w:type="dxa"/>
          </w:tcPr>
          <w:p w14:paraId="18F1ADFD" w14:textId="77777777" w:rsidR="00083A2B" w:rsidRDefault="00083A2B">
            <w:pPr>
              <w:pStyle w:val="TableStyle"/>
              <w:jc w:val="center"/>
            </w:pPr>
          </w:p>
        </w:tc>
        <w:tc>
          <w:tcPr>
            <w:tcW w:w="1945" w:type="dxa"/>
          </w:tcPr>
          <w:p w14:paraId="0AAC7F28" w14:textId="77777777" w:rsidR="00083A2B" w:rsidRDefault="007C4FE9">
            <w:pPr>
              <w:pStyle w:val="TableStyle"/>
            </w:pPr>
            <w:r>
              <w:rPr>
                <w:noProof/>
              </w:rPr>
              <w:t xml:space="preserve">Profiled DPM Consumption (Settlement Period 08)                                                     </w:t>
            </w:r>
          </w:p>
        </w:tc>
      </w:tr>
      <w:tr w:rsidR="00083A2B" w14:paraId="1773E05D" w14:textId="77777777">
        <w:trPr>
          <w:cantSplit/>
        </w:trPr>
        <w:tc>
          <w:tcPr>
            <w:tcW w:w="624" w:type="dxa"/>
          </w:tcPr>
          <w:p w14:paraId="33AFFCD0" w14:textId="77777777" w:rsidR="00083A2B" w:rsidRDefault="00083A2B">
            <w:pPr>
              <w:pStyle w:val="TableStyle"/>
              <w:jc w:val="center"/>
            </w:pPr>
          </w:p>
        </w:tc>
        <w:tc>
          <w:tcPr>
            <w:tcW w:w="2035" w:type="dxa"/>
          </w:tcPr>
          <w:p w14:paraId="01828B43" w14:textId="77777777" w:rsidR="00083A2B" w:rsidRDefault="00083A2B">
            <w:pPr>
              <w:pStyle w:val="TableStyle"/>
            </w:pPr>
          </w:p>
        </w:tc>
        <w:tc>
          <w:tcPr>
            <w:tcW w:w="595" w:type="dxa"/>
          </w:tcPr>
          <w:p w14:paraId="082538B3" w14:textId="77777777" w:rsidR="00083A2B" w:rsidRDefault="00083A2B">
            <w:pPr>
              <w:pStyle w:val="TableStyle"/>
            </w:pPr>
          </w:p>
        </w:tc>
        <w:tc>
          <w:tcPr>
            <w:tcW w:w="1570" w:type="dxa"/>
          </w:tcPr>
          <w:p w14:paraId="16FCD6B7" w14:textId="77777777" w:rsidR="00083A2B" w:rsidRDefault="00083A2B">
            <w:pPr>
              <w:pStyle w:val="TableStyle"/>
            </w:pPr>
          </w:p>
        </w:tc>
        <w:tc>
          <w:tcPr>
            <w:tcW w:w="283" w:type="dxa"/>
          </w:tcPr>
          <w:p w14:paraId="7CC5E57C" w14:textId="77777777" w:rsidR="00083A2B" w:rsidRDefault="00083A2B">
            <w:pPr>
              <w:pStyle w:val="TableStyle"/>
              <w:jc w:val="center"/>
            </w:pPr>
          </w:p>
        </w:tc>
        <w:tc>
          <w:tcPr>
            <w:tcW w:w="283" w:type="dxa"/>
          </w:tcPr>
          <w:p w14:paraId="4F01B4AE" w14:textId="77777777" w:rsidR="00083A2B" w:rsidRDefault="00083A2B">
            <w:pPr>
              <w:pStyle w:val="TableStyle"/>
              <w:jc w:val="center"/>
            </w:pPr>
          </w:p>
        </w:tc>
        <w:tc>
          <w:tcPr>
            <w:tcW w:w="283" w:type="dxa"/>
          </w:tcPr>
          <w:p w14:paraId="0F7D455D" w14:textId="77777777" w:rsidR="00083A2B" w:rsidRDefault="00083A2B">
            <w:pPr>
              <w:pStyle w:val="TableStyle"/>
              <w:jc w:val="center"/>
            </w:pPr>
          </w:p>
        </w:tc>
        <w:tc>
          <w:tcPr>
            <w:tcW w:w="283" w:type="dxa"/>
          </w:tcPr>
          <w:p w14:paraId="53DAC592" w14:textId="77777777" w:rsidR="00083A2B" w:rsidRDefault="00083A2B">
            <w:pPr>
              <w:pStyle w:val="TableStyle"/>
              <w:jc w:val="center"/>
            </w:pPr>
          </w:p>
        </w:tc>
        <w:tc>
          <w:tcPr>
            <w:tcW w:w="283" w:type="dxa"/>
          </w:tcPr>
          <w:p w14:paraId="0ADA4224" w14:textId="77777777" w:rsidR="00083A2B" w:rsidRDefault="00083A2B">
            <w:pPr>
              <w:pStyle w:val="TableStyle"/>
              <w:jc w:val="center"/>
            </w:pPr>
          </w:p>
        </w:tc>
        <w:tc>
          <w:tcPr>
            <w:tcW w:w="283" w:type="dxa"/>
          </w:tcPr>
          <w:p w14:paraId="72281938" w14:textId="77777777" w:rsidR="00083A2B" w:rsidRDefault="00083A2B">
            <w:pPr>
              <w:pStyle w:val="TableStyle"/>
              <w:jc w:val="center"/>
            </w:pPr>
          </w:p>
        </w:tc>
        <w:tc>
          <w:tcPr>
            <w:tcW w:w="283" w:type="dxa"/>
          </w:tcPr>
          <w:p w14:paraId="075C77C0" w14:textId="77777777" w:rsidR="00083A2B" w:rsidRDefault="007C4FE9">
            <w:pPr>
              <w:pStyle w:val="TableStyle"/>
              <w:jc w:val="center"/>
            </w:pPr>
            <w:r>
              <w:rPr>
                <w:noProof/>
              </w:rPr>
              <w:t>1</w:t>
            </w:r>
          </w:p>
        </w:tc>
        <w:tc>
          <w:tcPr>
            <w:tcW w:w="283" w:type="dxa"/>
          </w:tcPr>
          <w:p w14:paraId="016AC4B7" w14:textId="77777777" w:rsidR="00083A2B" w:rsidRDefault="00083A2B">
            <w:pPr>
              <w:pStyle w:val="TableStyle"/>
              <w:jc w:val="center"/>
            </w:pPr>
          </w:p>
        </w:tc>
        <w:tc>
          <w:tcPr>
            <w:tcW w:w="1945" w:type="dxa"/>
          </w:tcPr>
          <w:p w14:paraId="78094A4A" w14:textId="77777777" w:rsidR="00083A2B" w:rsidRDefault="007C4FE9">
            <w:pPr>
              <w:pStyle w:val="TableStyle"/>
            </w:pPr>
            <w:r>
              <w:rPr>
                <w:noProof/>
              </w:rPr>
              <w:t xml:space="preserve">Profiled DPM Consumption (Settlement Period 09)                                                     </w:t>
            </w:r>
          </w:p>
        </w:tc>
      </w:tr>
      <w:tr w:rsidR="00083A2B" w14:paraId="19A742A0" w14:textId="77777777">
        <w:trPr>
          <w:cantSplit/>
        </w:trPr>
        <w:tc>
          <w:tcPr>
            <w:tcW w:w="624" w:type="dxa"/>
          </w:tcPr>
          <w:p w14:paraId="537308F4" w14:textId="77777777" w:rsidR="00083A2B" w:rsidRDefault="00083A2B">
            <w:pPr>
              <w:pStyle w:val="TableStyle"/>
              <w:jc w:val="center"/>
            </w:pPr>
          </w:p>
        </w:tc>
        <w:tc>
          <w:tcPr>
            <w:tcW w:w="2035" w:type="dxa"/>
          </w:tcPr>
          <w:p w14:paraId="7F2B692E" w14:textId="77777777" w:rsidR="00083A2B" w:rsidRDefault="00083A2B">
            <w:pPr>
              <w:pStyle w:val="TableStyle"/>
            </w:pPr>
          </w:p>
        </w:tc>
        <w:tc>
          <w:tcPr>
            <w:tcW w:w="595" w:type="dxa"/>
          </w:tcPr>
          <w:p w14:paraId="3F6F032C" w14:textId="77777777" w:rsidR="00083A2B" w:rsidRDefault="00083A2B">
            <w:pPr>
              <w:pStyle w:val="TableStyle"/>
            </w:pPr>
          </w:p>
        </w:tc>
        <w:tc>
          <w:tcPr>
            <w:tcW w:w="1570" w:type="dxa"/>
          </w:tcPr>
          <w:p w14:paraId="20D97365" w14:textId="77777777" w:rsidR="00083A2B" w:rsidRDefault="00083A2B">
            <w:pPr>
              <w:pStyle w:val="TableStyle"/>
            </w:pPr>
          </w:p>
        </w:tc>
        <w:tc>
          <w:tcPr>
            <w:tcW w:w="283" w:type="dxa"/>
          </w:tcPr>
          <w:p w14:paraId="512CBD50" w14:textId="77777777" w:rsidR="00083A2B" w:rsidRDefault="00083A2B">
            <w:pPr>
              <w:pStyle w:val="TableStyle"/>
              <w:jc w:val="center"/>
            </w:pPr>
          </w:p>
        </w:tc>
        <w:tc>
          <w:tcPr>
            <w:tcW w:w="283" w:type="dxa"/>
          </w:tcPr>
          <w:p w14:paraId="3C6774D0" w14:textId="77777777" w:rsidR="00083A2B" w:rsidRDefault="00083A2B">
            <w:pPr>
              <w:pStyle w:val="TableStyle"/>
              <w:jc w:val="center"/>
            </w:pPr>
          </w:p>
        </w:tc>
        <w:tc>
          <w:tcPr>
            <w:tcW w:w="283" w:type="dxa"/>
          </w:tcPr>
          <w:p w14:paraId="67F925BA" w14:textId="77777777" w:rsidR="00083A2B" w:rsidRDefault="00083A2B">
            <w:pPr>
              <w:pStyle w:val="TableStyle"/>
              <w:jc w:val="center"/>
            </w:pPr>
          </w:p>
        </w:tc>
        <w:tc>
          <w:tcPr>
            <w:tcW w:w="283" w:type="dxa"/>
          </w:tcPr>
          <w:p w14:paraId="5C294C6D" w14:textId="77777777" w:rsidR="00083A2B" w:rsidRDefault="00083A2B">
            <w:pPr>
              <w:pStyle w:val="TableStyle"/>
              <w:jc w:val="center"/>
            </w:pPr>
          </w:p>
        </w:tc>
        <w:tc>
          <w:tcPr>
            <w:tcW w:w="283" w:type="dxa"/>
          </w:tcPr>
          <w:p w14:paraId="3765D51A" w14:textId="77777777" w:rsidR="00083A2B" w:rsidRDefault="00083A2B">
            <w:pPr>
              <w:pStyle w:val="TableStyle"/>
              <w:jc w:val="center"/>
            </w:pPr>
          </w:p>
        </w:tc>
        <w:tc>
          <w:tcPr>
            <w:tcW w:w="283" w:type="dxa"/>
          </w:tcPr>
          <w:p w14:paraId="58AD28AD" w14:textId="77777777" w:rsidR="00083A2B" w:rsidRDefault="00083A2B">
            <w:pPr>
              <w:pStyle w:val="TableStyle"/>
              <w:jc w:val="center"/>
            </w:pPr>
          </w:p>
        </w:tc>
        <w:tc>
          <w:tcPr>
            <w:tcW w:w="283" w:type="dxa"/>
          </w:tcPr>
          <w:p w14:paraId="05FE53B6" w14:textId="77777777" w:rsidR="00083A2B" w:rsidRDefault="007C4FE9">
            <w:pPr>
              <w:pStyle w:val="TableStyle"/>
              <w:jc w:val="center"/>
            </w:pPr>
            <w:r>
              <w:rPr>
                <w:noProof/>
              </w:rPr>
              <w:t>1</w:t>
            </w:r>
          </w:p>
        </w:tc>
        <w:tc>
          <w:tcPr>
            <w:tcW w:w="283" w:type="dxa"/>
          </w:tcPr>
          <w:p w14:paraId="08DE1EF3" w14:textId="77777777" w:rsidR="00083A2B" w:rsidRDefault="00083A2B">
            <w:pPr>
              <w:pStyle w:val="TableStyle"/>
              <w:jc w:val="center"/>
            </w:pPr>
          </w:p>
        </w:tc>
        <w:tc>
          <w:tcPr>
            <w:tcW w:w="1945" w:type="dxa"/>
          </w:tcPr>
          <w:p w14:paraId="4C55FBBC" w14:textId="77777777" w:rsidR="00083A2B" w:rsidRDefault="007C4FE9">
            <w:pPr>
              <w:pStyle w:val="TableStyle"/>
            </w:pPr>
            <w:r>
              <w:rPr>
                <w:noProof/>
              </w:rPr>
              <w:t xml:space="preserve">Profiled DPM Consumption (Settlement Period 10)                                                     </w:t>
            </w:r>
          </w:p>
        </w:tc>
      </w:tr>
      <w:tr w:rsidR="00083A2B" w14:paraId="07970E11" w14:textId="77777777">
        <w:trPr>
          <w:cantSplit/>
        </w:trPr>
        <w:tc>
          <w:tcPr>
            <w:tcW w:w="624" w:type="dxa"/>
          </w:tcPr>
          <w:p w14:paraId="40B3BA1C" w14:textId="77777777" w:rsidR="00083A2B" w:rsidRDefault="00083A2B">
            <w:pPr>
              <w:pStyle w:val="TableStyle"/>
              <w:jc w:val="center"/>
            </w:pPr>
          </w:p>
        </w:tc>
        <w:tc>
          <w:tcPr>
            <w:tcW w:w="2035" w:type="dxa"/>
          </w:tcPr>
          <w:p w14:paraId="49F790AC" w14:textId="77777777" w:rsidR="00083A2B" w:rsidRDefault="00083A2B">
            <w:pPr>
              <w:pStyle w:val="TableStyle"/>
            </w:pPr>
          </w:p>
        </w:tc>
        <w:tc>
          <w:tcPr>
            <w:tcW w:w="595" w:type="dxa"/>
          </w:tcPr>
          <w:p w14:paraId="397601C8" w14:textId="77777777" w:rsidR="00083A2B" w:rsidRDefault="00083A2B">
            <w:pPr>
              <w:pStyle w:val="TableStyle"/>
            </w:pPr>
          </w:p>
        </w:tc>
        <w:tc>
          <w:tcPr>
            <w:tcW w:w="1570" w:type="dxa"/>
          </w:tcPr>
          <w:p w14:paraId="7F2F33B0" w14:textId="77777777" w:rsidR="00083A2B" w:rsidRDefault="00083A2B">
            <w:pPr>
              <w:pStyle w:val="TableStyle"/>
            </w:pPr>
          </w:p>
        </w:tc>
        <w:tc>
          <w:tcPr>
            <w:tcW w:w="283" w:type="dxa"/>
          </w:tcPr>
          <w:p w14:paraId="50DEE591" w14:textId="77777777" w:rsidR="00083A2B" w:rsidRDefault="00083A2B">
            <w:pPr>
              <w:pStyle w:val="TableStyle"/>
              <w:jc w:val="center"/>
            </w:pPr>
          </w:p>
        </w:tc>
        <w:tc>
          <w:tcPr>
            <w:tcW w:w="283" w:type="dxa"/>
          </w:tcPr>
          <w:p w14:paraId="1219C49E" w14:textId="77777777" w:rsidR="00083A2B" w:rsidRDefault="00083A2B">
            <w:pPr>
              <w:pStyle w:val="TableStyle"/>
              <w:jc w:val="center"/>
            </w:pPr>
          </w:p>
        </w:tc>
        <w:tc>
          <w:tcPr>
            <w:tcW w:w="283" w:type="dxa"/>
          </w:tcPr>
          <w:p w14:paraId="0198AC2E" w14:textId="77777777" w:rsidR="00083A2B" w:rsidRDefault="00083A2B">
            <w:pPr>
              <w:pStyle w:val="TableStyle"/>
              <w:jc w:val="center"/>
            </w:pPr>
          </w:p>
        </w:tc>
        <w:tc>
          <w:tcPr>
            <w:tcW w:w="283" w:type="dxa"/>
          </w:tcPr>
          <w:p w14:paraId="59121ED3" w14:textId="77777777" w:rsidR="00083A2B" w:rsidRDefault="00083A2B">
            <w:pPr>
              <w:pStyle w:val="TableStyle"/>
              <w:jc w:val="center"/>
            </w:pPr>
          </w:p>
        </w:tc>
        <w:tc>
          <w:tcPr>
            <w:tcW w:w="283" w:type="dxa"/>
          </w:tcPr>
          <w:p w14:paraId="273574C0" w14:textId="77777777" w:rsidR="00083A2B" w:rsidRDefault="00083A2B">
            <w:pPr>
              <w:pStyle w:val="TableStyle"/>
              <w:jc w:val="center"/>
            </w:pPr>
          </w:p>
        </w:tc>
        <w:tc>
          <w:tcPr>
            <w:tcW w:w="283" w:type="dxa"/>
          </w:tcPr>
          <w:p w14:paraId="48CC9E80" w14:textId="77777777" w:rsidR="00083A2B" w:rsidRDefault="00083A2B">
            <w:pPr>
              <w:pStyle w:val="TableStyle"/>
              <w:jc w:val="center"/>
            </w:pPr>
          </w:p>
        </w:tc>
        <w:tc>
          <w:tcPr>
            <w:tcW w:w="283" w:type="dxa"/>
          </w:tcPr>
          <w:p w14:paraId="6CE9698B" w14:textId="77777777" w:rsidR="00083A2B" w:rsidRDefault="007C4FE9">
            <w:pPr>
              <w:pStyle w:val="TableStyle"/>
              <w:jc w:val="center"/>
            </w:pPr>
            <w:r>
              <w:rPr>
                <w:noProof/>
              </w:rPr>
              <w:t>1</w:t>
            </w:r>
          </w:p>
        </w:tc>
        <w:tc>
          <w:tcPr>
            <w:tcW w:w="283" w:type="dxa"/>
          </w:tcPr>
          <w:p w14:paraId="5182D98E" w14:textId="77777777" w:rsidR="00083A2B" w:rsidRDefault="00083A2B">
            <w:pPr>
              <w:pStyle w:val="TableStyle"/>
              <w:jc w:val="center"/>
            </w:pPr>
          </w:p>
        </w:tc>
        <w:tc>
          <w:tcPr>
            <w:tcW w:w="1945" w:type="dxa"/>
          </w:tcPr>
          <w:p w14:paraId="23E0F155" w14:textId="77777777" w:rsidR="00083A2B" w:rsidRDefault="007C4FE9">
            <w:pPr>
              <w:pStyle w:val="TableStyle"/>
            </w:pPr>
            <w:r>
              <w:rPr>
                <w:noProof/>
              </w:rPr>
              <w:t xml:space="preserve">Profiled DPM Consumption (Settlement Period 11)                                                     </w:t>
            </w:r>
          </w:p>
        </w:tc>
      </w:tr>
      <w:tr w:rsidR="00083A2B" w14:paraId="56B240AB" w14:textId="77777777">
        <w:trPr>
          <w:cantSplit/>
        </w:trPr>
        <w:tc>
          <w:tcPr>
            <w:tcW w:w="624" w:type="dxa"/>
          </w:tcPr>
          <w:p w14:paraId="490360E4" w14:textId="77777777" w:rsidR="00083A2B" w:rsidRDefault="00083A2B">
            <w:pPr>
              <w:pStyle w:val="TableStyle"/>
              <w:jc w:val="center"/>
            </w:pPr>
          </w:p>
        </w:tc>
        <w:tc>
          <w:tcPr>
            <w:tcW w:w="2035" w:type="dxa"/>
          </w:tcPr>
          <w:p w14:paraId="21A8E5F1" w14:textId="77777777" w:rsidR="00083A2B" w:rsidRDefault="00083A2B">
            <w:pPr>
              <w:pStyle w:val="TableStyle"/>
            </w:pPr>
          </w:p>
        </w:tc>
        <w:tc>
          <w:tcPr>
            <w:tcW w:w="595" w:type="dxa"/>
          </w:tcPr>
          <w:p w14:paraId="678A2398" w14:textId="77777777" w:rsidR="00083A2B" w:rsidRDefault="00083A2B">
            <w:pPr>
              <w:pStyle w:val="TableStyle"/>
            </w:pPr>
          </w:p>
        </w:tc>
        <w:tc>
          <w:tcPr>
            <w:tcW w:w="1570" w:type="dxa"/>
          </w:tcPr>
          <w:p w14:paraId="39845E47" w14:textId="77777777" w:rsidR="00083A2B" w:rsidRDefault="00083A2B">
            <w:pPr>
              <w:pStyle w:val="TableStyle"/>
            </w:pPr>
          </w:p>
        </w:tc>
        <w:tc>
          <w:tcPr>
            <w:tcW w:w="283" w:type="dxa"/>
          </w:tcPr>
          <w:p w14:paraId="26219E64" w14:textId="77777777" w:rsidR="00083A2B" w:rsidRDefault="00083A2B">
            <w:pPr>
              <w:pStyle w:val="TableStyle"/>
              <w:jc w:val="center"/>
            </w:pPr>
          </w:p>
        </w:tc>
        <w:tc>
          <w:tcPr>
            <w:tcW w:w="283" w:type="dxa"/>
          </w:tcPr>
          <w:p w14:paraId="72C61893" w14:textId="77777777" w:rsidR="00083A2B" w:rsidRDefault="00083A2B">
            <w:pPr>
              <w:pStyle w:val="TableStyle"/>
              <w:jc w:val="center"/>
            </w:pPr>
          </w:p>
        </w:tc>
        <w:tc>
          <w:tcPr>
            <w:tcW w:w="283" w:type="dxa"/>
          </w:tcPr>
          <w:p w14:paraId="34A9ACB9" w14:textId="77777777" w:rsidR="00083A2B" w:rsidRDefault="00083A2B">
            <w:pPr>
              <w:pStyle w:val="TableStyle"/>
              <w:jc w:val="center"/>
            </w:pPr>
          </w:p>
        </w:tc>
        <w:tc>
          <w:tcPr>
            <w:tcW w:w="283" w:type="dxa"/>
          </w:tcPr>
          <w:p w14:paraId="6C540FA5" w14:textId="77777777" w:rsidR="00083A2B" w:rsidRDefault="00083A2B">
            <w:pPr>
              <w:pStyle w:val="TableStyle"/>
              <w:jc w:val="center"/>
            </w:pPr>
          </w:p>
        </w:tc>
        <w:tc>
          <w:tcPr>
            <w:tcW w:w="283" w:type="dxa"/>
          </w:tcPr>
          <w:p w14:paraId="6FE90FFE" w14:textId="77777777" w:rsidR="00083A2B" w:rsidRDefault="00083A2B">
            <w:pPr>
              <w:pStyle w:val="TableStyle"/>
              <w:jc w:val="center"/>
            </w:pPr>
          </w:p>
        </w:tc>
        <w:tc>
          <w:tcPr>
            <w:tcW w:w="283" w:type="dxa"/>
          </w:tcPr>
          <w:p w14:paraId="5B178892" w14:textId="77777777" w:rsidR="00083A2B" w:rsidRDefault="00083A2B">
            <w:pPr>
              <w:pStyle w:val="TableStyle"/>
              <w:jc w:val="center"/>
            </w:pPr>
          </w:p>
        </w:tc>
        <w:tc>
          <w:tcPr>
            <w:tcW w:w="283" w:type="dxa"/>
          </w:tcPr>
          <w:p w14:paraId="30DF2846" w14:textId="77777777" w:rsidR="00083A2B" w:rsidRDefault="007C4FE9">
            <w:pPr>
              <w:pStyle w:val="TableStyle"/>
              <w:jc w:val="center"/>
            </w:pPr>
            <w:r>
              <w:rPr>
                <w:noProof/>
              </w:rPr>
              <w:t>1</w:t>
            </w:r>
          </w:p>
        </w:tc>
        <w:tc>
          <w:tcPr>
            <w:tcW w:w="283" w:type="dxa"/>
          </w:tcPr>
          <w:p w14:paraId="7C18DA18" w14:textId="77777777" w:rsidR="00083A2B" w:rsidRDefault="00083A2B">
            <w:pPr>
              <w:pStyle w:val="TableStyle"/>
              <w:jc w:val="center"/>
            </w:pPr>
          </w:p>
        </w:tc>
        <w:tc>
          <w:tcPr>
            <w:tcW w:w="1945" w:type="dxa"/>
          </w:tcPr>
          <w:p w14:paraId="6073D4A9" w14:textId="77777777" w:rsidR="00083A2B" w:rsidRDefault="007C4FE9">
            <w:pPr>
              <w:pStyle w:val="TableStyle"/>
            </w:pPr>
            <w:r>
              <w:rPr>
                <w:noProof/>
              </w:rPr>
              <w:t xml:space="preserve">Profiled DPM Consumption (Settlement Period 12)                                                     </w:t>
            </w:r>
          </w:p>
        </w:tc>
      </w:tr>
      <w:tr w:rsidR="00083A2B" w14:paraId="4FD18244" w14:textId="77777777">
        <w:trPr>
          <w:cantSplit/>
        </w:trPr>
        <w:tc>
          <w:tcPr>
            <w:tcW w:w="624" w:type="dxa"/>
          </w:tcPr>
          <w:p w14:paraId="0F67C1D5" w14:textId="77777777" w:rsidR="00083A2B" w:rsidRDefault="00083A2B">
            <w:pPr>
              <w:pStyle w:val="TableStyle"/>
              <w:jc w:val="center"/>
            </w:pPr>
          </w:p>
        </w:tc>
        <w:tc>
          <w:tcPr>
            <w:tcW w:w="2035" w:type="dxa"/>
          </w:tcPr>
          <w:p w14:paraId="1A83B676" w14:textId="77777777" w:rsidR="00083A2B" w:rsidRDefault="00083A2B">
            <w:pPr>
              <w:pStyle w:val="TableStyle"/>
            </w:pPr>
          </w:p>
        </w:tc>
        <w:tc>
          <w:tcPr>
            <w:tcW w:w="595" w:type="dxa"/>
          </w:tcPr>
          <w:p w14:paraId="49FB9B8B" w14:textId="77777777" w:rsidR="00083A2B" w:rsidRDefault="00083A2B">
            <w:pPr>
              <w:pStyle w:val="TableStyle"/>
            </w:pPr>
          </w:p>
        </w:tc>
        <w:tc>
          <w:tcPr>
            <w:tcW w:w="1570" w:type="dxa"/>
          </w:tcPr>
          <w:p w14:paraId="548AF2B2" w14:textId="77777777" w:rsidR="00083A2B" w:rsidRDefault="00083A2B">
            <w:pPr>
              <w:pStyle w:val="TableStyle"/>
            </w:pPr>
          </w:p>
        </w:tc>
        <w:tc>
          <w:tcPr>
            <w:tcW w:w="283" w:type="dxa"/>
          </w:tcPr>
          <w:p w14:paraId="718D7047" w14:textId="77777777" w:rsidR="00083A2B" w:rsidRDefault="00083A2B">
            <w:pPr>
              <w:pStyle w:val="TableStyle"/>
              <w:jc w:val="center"/>
            </w:pPr>
          </w:p>
        </w:tc>
        <w:tc>
          <w:tcPr>
            <w:tcW w:w="283" w:type="dxa"/>
          </w:tcPr>
          <w:p w14:paraId="5A1936EC" w14:textId="77777777" w:rsidR="00083A2B" w:rsidRDefault="00083A2B">
            <w:pPr>
              <w:pStyle w:val="TableStyle"/>
              <w:jc w:val="center"/>
            </w:pPr>
          </w:p>
        </w:tc>
        <w:tc>
          <w:tcPr>
            <w:tcW w:w="283" w:type="dxa"/>
          </w:tcPr>
          <w:p w14:paraId="145CE191" w14:textId="77777777" w:rsidR="00083A2B" w:rsidRDefault="00083A2B">
            <w:pPr>
              <w:pStyle w:val="TableStyle"/>
              <w:jc w:val="center"/>
            </w:pPr>
          </w:p>
        </w:tc>
        <w:tc>
          <w:tcPr>
            <w:tcW w:w="283" w:type="dxa"/>
          </w:tcPr>
          <w:p w14:paraId="4A462562" w14:textId="77777777" w:rsidR="00083A2B" w:rsidRDefault="00083A2B">
            <w:pPr>
              <w:pStyle w:val="TableStyle"/>
              <w:jc w:val="center"/>
            </w:pPr>
          </w:p>
        </w:tc>
        <w:tc>
          <w:tcPr>
            <w:tcW w:w="283" w:type="dxa"/>
          </w:tcPr>
          <w:p w14:paraId="0014F2CD" w14:textId="77777777" w:rsidR="00083A2B" w:rsidRDefault="00083A2B">
            <w:pPr>
              <w:pStyle w:val="TableStyle"/>
              <w:jc w:val="center"/>
            </w:pPr>
          </w:p>
        </w:tc>
        <w:tc>
          <w:tcPr>
            <w:tcW w:w="283" w:type="dxa"/>
          </w:tcPr>
          <w:p w14:paraId="3EB35FEA" w14:textId="77777777" w:rsidR="00083A2B" w:rsidRDefault="00083A2B">
            <w:pPr>
              <w:pStyle w:val="TableStyle"/>
              <w:jc w:val="center"/>
            </w:pPr>
          </w:p>
        </w:tc>
        <w:tc>
          <w:tcPr>
            <w:tcW w:w="283" w:type="dxa"/>
          </w:tcPr>
          <w:p w14:paraId="02736BC1" w14:textId="77777777" w:rsidR="00083A2B" w:rsidRDefault="007C4FE9">
            <w:pPr>
              <w:pStyle w:val="TableStyle"/>
              <w:jc w:val="center"/>
            </w:pPr>
            <w:r>
              <w:rPr>
                <w:noProof/>
              </w:rPr>
              <w:t>1</w:t>
            </w:r>
          </w:p>
        </w:tc>
        <w:tc>
          <w:tcPr>
            <w:tcW w:w="283" w:type="dxa"/>
          </w:tcPr>
          <w:p w14:paraId="20F980C4" w14:textId="77777777" w:rsidR="00083A2B" w:rsidRDefault="00083A2B">
            <w:pPr>
              <w:pStyle w:val="TableStyle"/>
              <w:jc w:val="center"/>
            </w:pPr>
          </w:p>
        </w:tc>
        <w:tc>
          <w:tcPr>
            <w:tcW w:w="1945" w:type="dxa"/>
          </w:tcPr>
          <w:p w14:paraId="1ECD94C8" w14:textId="77777777" w:rsidR="00083A2B" w:rsidRDefault="007C4FE9">
            <w:pPr>
              <w:pStyle w:val="TableStyle"/>
            </w:pPr>
            <w:r>
              <w:rPr>
                <w:noProof/>
              </w:rPr>
              <w:t xml:space="preserve">Profiled DPM Consumption (Settlement Period 13)                                                     </w:t>
            </w:r>
          </w:p>
        </w:tc>
      </w:tr>
      <w:tr w:rsidR="00083A2B" w14:paraId="2612E6E6" w14:textId="77777777">
        <w:trPr>
          <w:cantSplit/>
        </w:trPr>
        <w:tc>
          <w:tcPr>
            <w:tcW w:w="624" w:type="dxa"/>
          </w:tcPr>
          <w:p w14:paraId="337F3ABA" w14:textId="77777777" w:rsidR="00083A2B" w:rsidRDefault="00083A2B">
            <w:pPr>
              <w:pStyle w:val="TableStyle"/>
              <w:jc w:val="center"/>
            </w:pPr>
          </w:p>
        </w:tc>
        <w:tc>
          <w:tcPr>
            <w:tcW w:w="2035" w:type="dxa"/>
          </w:tcPr>
          <w:p w14:paraId="32FCCB1C" w14:textId="77777777" w:rsidR="00083A2B" w:rsidRDefault="00083A2B">
            <w:pPr>
              <w:pStyle w:val="TableStyle"/>
            </w:pPr>
          </w:p>
        </w:tc>
        <w:tc>
          <w:tcPr>
            <w:tcW w:w="595" w:type="dxa"/>
          </w:tcPr>
          <w:p w14:paraId="2708CD56" w14:textId="77777777" w:rsidR="00083A2B" w:rsidRDefault="00083A2B">
            <w:pPr>
              <w:pStyle w:val="TableStyle"/>
            </w:pPr>
          </w:p>
        </w:tc>
        <w:tc>
          <w:tcPr>
            <w:tcW w:w="1570" w:type="dxa"/>
          </w:tcPr>
          <w:p w14:paraId="17BA1FC1" w14:textId="77777777" w:rsidR="00083A2B" w:rsidRDefault="00083A2B">
            <w:pPr>
              <w:pStyle w:val="TableStyle"/>
            </w:pPr>
          </w:p>
        </w:tc>
        <w:tc>
          <w:tcPr>
            <w:tcW w:w="283" w:type="dxa"/>
          </w:tcPr>
          <w:p w14:paraId="5A60FBD7" w14:textId="77777777" w:rsidR="00083A2B" w:rsidRDefault="00083A2B">
            <w:pPr>
              <w:pStyle w:val="TableStyle"/>
              <w:jc w:val="center"/>
            </w:pPr>
          </w:p>
        </w:tc>
        <w:tc>
          <w:tcPr>
            <w:tcW w:w="283" w:type="dxa"/>
          </w:tcPr>
          <w:p w14:paraId="55AA40F2" w14:textId="77777777" w:rsidR="00083A2B" w:rsidRDefault="00083A2B">
            <w:pPr>
              <w:pStyle w:val="TableStyle"/>
              <w:jc w:val="center"/>
            </w:pPr>
          </w:p>
        </w:tc>
        <w:tc>
          <w:tcPr>
            <w:tcW w:w="283" w:type="dxa"/>
          </w:tcPr>
          <w:p w14:paraId="7F8A5595" w14:textId="77777777" w:rsidR="00083A2B" w:rsidRDefault="00083A2B">
            <w:pPr>
              <w:pStyle w:val="TableStyle"/>
              <w:jc w:val="center"/>
            </w:pPr>
          </w:p>
        </w:tc>
        <w:tc>
          <w:tcPr>
            <w:tcW w:w="283" w:type="dxa"/>
          </w:tcPr>
          <w:p w14:paraId="790234E1" w14:textId="77777777" w:rsidR="00083A2B" w:rsidRDefault="00083A2B">
            <w:pPr>
              <w:pStyle w:val="TableStyle"/>
              <w:jc w:val="center"/>
            </w:pPr>
          </w:p>
        </w:tc>
        <w:tc>
          <w:tcPr>
            <w:tcW w:w="283" w:type="dxa"/>
          </w:tcPr>
          <w:p w14:paraId="64B39066" w14:textId="77777777" w:rsidR="00083A2B" w:rsidRDefault="00083A2B">
            <w:pPr>
              <w:pStyle w:val="TableStyle"/>
              <w:jc w:val="center"/>
            </w:pPr>
          </w:p>
        </w:tc>
        <w:tc>
          <w:tcPr>
            <w:tcW w:w="283" w:type="dxa"/>
          </w:tcPr>
          <w:p w14:paraId="57B79236" w14:textId="77777777" w:rsidR="00083A2B" w:rsidRDefault="00083A2B">
            <w:pPr>
              <w:pStyle w:val="TableStyle"/>
              <w:jc w:val="center"/>
            </w:pPr>
          </w:p>
        </w:tc>
        <w:tc>
          <w:tcPr>
            <w:tcW w:w="283" w:type="dxa"/>
          </w:tcPr>
          <w:p w14:paraId="387116CE" w14:textId="77777777" w:rsidR="00083A2B" w:rsidRDefault="007C4FE9">
            <w:pPr>
              <w:pStyle w:val="TableStyle"/>
              <w:jc w:val="center"/>
            </w:pPr>
            <w:r>
              <w:rPr>
                <w:noProof/>
              </w:rPr>
              <w:t>1</w:t>
            </w:r>
          </w:p>
        </w:tc>
        <w:tc>
          <w:tcPr>
            <w:tcW w:w="283" w:type="dxa"/>
          </w:tcPr>
          <w:p w14:paraId="6584B9F8" w14:textId="77777777" w:rsidR="00083A2B" w:rsidRDefault="00083A2B">
            <w:pPr>
              <w:pStyle w:val="TableStyle"/>
              <w:jc w:val="center"/>
            </w:pPr>
          </w:p>
        </w:tc>
        <w:tc>
          <w:tcPr>
            <w:tcW w:w="1945" w:type="dxa"/>
          </w:tcPr>
          <w:p w14:paraId="2FDF56D5" w14:textId="77777777" w:rsidR="00083A2B" w:rsidRDefault="007C4FE9">
            <w:pPr>
              <w:pStyle w:val="TableStyle"/>
            </w:pPr>
            <w:r>
              <w:rPr>
                <w:noProof/>
              </w:rPr>
              <w:t xml:space="preserve">Profiled DPM Consumption (Settlement Period 14)                                                     </w:t>
            </w:r>
          </w:p>
        </w:tc>
      </w:tr>
      <w:tr w:rsidR="00083A2B" w14:paraId="28F0A6D0" w14:textId="77777777">
        <w:trPr>
          <w:cantSplit/>
        </w:trPr>
        <w:tc>
          <w:tcPr>
            <w:tcW w:w="624" w:type="dxa"/>
          </w:tcPr>
          <w:p w14:paraId="3E30BDE7" w14:textId="77777777" w:rsidR="00083A2B" w:rsidRDefault="00083A2B">
            <w:pPr>
              <w:pStyle w:val="TableStyle"/>
              <w:jc w:val="center"/>
            </w:pPr>
          </w:p>
        </w:tc>
        <w:tc>
          <w:tcPr>
            <w:tcW w:w="2035" w:type="dxa"/>
          </w:tcPr>
          <w:p w14:paraId="6EF2112B" w14:textId="77777777" w:rsidR="00083A2B" w:rsidRDefault="00083A2B">
            <w:pPr>
              <w:pStyle w:val="TableStyle"/>
            </w:pPr>
          </w:p>
        </w:tc>
        <w:tc>
          <w:tcPr>
            <w:tcW w:w="595" w:type="dxa"/>
          </w:tcPr>
          <w:p w14:paraId="57899F0C" w14:textId="77777777" w:rsidR="00083A2B" w:rsidRDefault="00083A2B">
            <w:pPr>
              <w:pStyle w:val="TableStyle"/>
            </w:pPr>
          </w:p>
        </w:tc>
        <w:tc>
          <w:tcPr>
            <w:tcW w:w="1570" w:type="dxa"/>
          </w:tcPr>
          <w:p w14:paraId="55A77616" w14:textId="77777777" w:rsidR="00083A2B" w:rsidRDefault="00083A2B">
            <w:pPr>
              <w:pStyle w:val="TableStyle"/>
            </w:pPr>
          </w:p>
        </w:tc>
        <w:tc>
          <w:tcPr>
            <w:tcW w:w="283" w:type="dxa"/>
          </w:tcPr>
          <w:p w14:paraId="146A04F5" w14:textId="77777777" w:rsidR="00083A2B" w:rsidRDefault="00083A2B">
            <w:pPr>
              <w:pStyle w:val="TableStyle"/>
              <w:jc w:val="center"/>
            </w:pPr>
          </w:p>
        </w:tc>
        <w:tc>
          <w:tcPr>
            <w:tcW w:w="283" w:type="dxa"/>
          </w:tcPr>
          <w:p w14:paraId="424CF21C" w14:textId="77777777" w:rsidR="00083A2B" w:rsidRDefault="00083A2B">
            <w:pPr>
              <w:pStyle w:val="TableStyle"/>
              <w:jc w:val="center"/>
            </w:pPr>
          </w:p>
        </w:tc>
        <w:tc>
          <w:tcPr>
            <w:tcW w:w="283" w:type="dxa"/>
          </w:tcPr>
          <w:p w14:paraId="1CF10479" w14:textId="77777777" w:rsidR="00083A2B" w:rsidRDefault="00083A2B">
            <w:pPr>
              <w:pStyle w:val="TableStyle"/>
              <w:jc w:val="center"/>
            </w:pPr>
          </w:p>
        </w:tc>
        <w:tc>
          <w:tcPr>
            <w:tcW w:w="283" w:type="dxa"/>
          </w:tcPr>
          <w:p w14:paraId="654569CD" w14:textId="77777777" w:rsidR="00083A2B" w:rsidRDefault="00083A2B">
            <w:pPr>
              <w:pStyle w:val="TableStyle"/>
              <w:jc w:val="center"/>
            </w:pPr>
          </w:p>
        </w:tc>
        <w:tc>
          <w:tcPr>
            <w:tcW w:w="283" w:type="dxa"/>
          </w:tcPr>
          <w:p w14:paraId="32F8C121" w14:textId="77777777" w:rsidR="00083A2B" w:rsidRDefault="00083A2B">
            <w:pPr>
              <w:pStyle w:val="TableStyle"/>
              <w:jc w:val="center"/>
            </w:pPr>
          </w:p>
        </w:tc>
        <w:tc>
          <w:tcPr>
            <w:tcW w:w="283" w:type="dxa"/>
          </w:tcPr>
          <w:p w14:paraId="0C15D8CC" w14:textId="77777777" w:rsidR="00083A2B" w:rsidRDefault="00083A2B">
            <w:pPr>
              <w:pStyle w:val="TableStyle"/>
              <w:jc w:val="center"/>
            </w:pPr>
          </w:p>
        </w:tc>
        <w:tc>
          <w:tcPr>
            <w:tcW w:w="283" w:type="dxa"/>
          </w:tcPr>
          <w:p w14:paraId="3D2ABA5D" w14:textId="77777777" w:rsidR="00083A2B" w:rsidRDefault="007C4FE9">
            <w:pPr>
              <w:pStyle w:val="TableStyle"/>
              <w:jc w:val="center"/>
            </w:pPr>
            <w:r>
              <w:rPr>
                <w:noProof/>
              </w:rPr>
              <w:t>1</w:t>
            </w:r>
          </w:p>
        </w:tc>
        <w:tc>
          <w:tcPr>
            <w:tcW w:w="283" w:type="dxa"/>
          </w:tcPr>
          <w:p w14:paraId="2B3C5ABA" w14:textId="77777777" w:rsidR="00083A2B" w:rsidRDefault="00083A2B">
            <w:pPr>
              <w:pStyle w:val="TableStyle"/>
              <w:jc w:val="center"/>
            </w:pPr>
          </w:p>
        </w:tc>
        <w:tc>
          <w:tcPr>
            <w:tcW w:w="1945" w:type="dxa"/>
          </w:tcPr>
          <w:p w14:paraId="45715C59" w14:textId="77777777" w:rsidR="00083A2B" w:rsidRDefault="007C4FE9">
            <w:pPr>
              <w:pStyle w:val="TableStyle"/>
            </w:pPr>
            <w:r>
              <w:rPr>
                <w:noProof/>
              </w:rPr>
              <w:t xml:space="preserve">Profiled DPM Consumption (Settlement Period 15)                                                     </w:t>
            </w:r>
          </w:p>
        </w:tc>
      </w:tr>
      <w:tr w:rsidR="00083A2B" w14:paraId="6BCA561C" w14:textId="77777777">
        <w:trPr>
          <w:cantSplit/>
        </w:trPr>
        <w:tc>
          <w:tcPr>
            <w:tcW w:w="624" w:type="dxa"/>
          </w:tcPr>
          <w:p w14:paraId="333C434B" w14:textId="77777777" w:rsidR="00083A2B" w:rsidRDefault="00083A2B">
            <w:pPr>
              <w:pStyle w:val="TableStyle"/>
              <w:jc w:val="center"/>
            </w:pPr>
          </w:p>
        </w:tc>
        <w:tc>
          <w:tcPr>
            <w:tcW w:w="2035" w:type="dxa"/>
          </w:tcPr>
          <w:p w14:paraId="29EE63E6" w14:textId="77777777" w:rsidR="00083A2B" w:rsidRDefault="00083A2B">
            <w:pPr>
              <w:pStyle w:val="TableStyle"/>
            </w:pPr>
          </w:p>
        </w:tc>
        <w:tc>
          <w:tcPr>
            <w:tcW w:w="595" w:type="dxa"/>
          </w:tcPr>
          <w:p w14:paraId="397B2541" w14:textId="77777777" w:rsidR="00083A2B" w:rsidRDefault="00083A2B">
            <w:pPr>
              <w:pStyle w:val="TableStyle"/>
            </w:pPr>
          </w:p>
        </w:tc>
        <w:tc>
          <w:tcPr>
            <w:tcW w:w="1570" w:type="dxa"/>
          </w:tcPr>
          <w:p w14:paraId="4450F904" w14:textId="77777777" w:rsidR="00083A2B" w:rsidRDefault="00083A2B">
            <w:pPr>
              <w:pStyle w:val="TableStyle"/>
            </w:pPr>
          </w:p>
        </w:tc>
        <w:tc>
          <w:tcPr>
            <w:tcW w:w="283" w:type="dxa"/>
          </w:tcPr>
          <w:p w14:paraId="716DF673" w14:textId="77777777" w:rsidR="00083A2B" w:rsidRDefault="00083A2B">
            <w:pPr>
              <w:pStyle w:val="TableStyle"/>
              <w:jc w:val="center"/>
            </w:pPr>
          </w:p>
        </w:tc>
        <w:tc>
          <w:tcPr>
            <w:tcW w:w="283" w:type="dxa"/>
          </w:tcPr>
          <w:p w14:paraId="22949E7A" w14:textId="77777777" w:rsidR="00083A2B" w:rsidRDefault="00083A2B">
            <w:pPr>
              <w:pStyle w:val="TableStyle"/>
              <w:jc w:val="center"/>
            </w:pPr>
          </w:p>
        </w:tc>
        <w:tc>
          <w:tcPr>
            <w:tcW w:w="283" w:type="dxa"/>
          </w:tcPr>
          <w:p w14:paraId="3A907C2C" w14:textId="77777777" w:rsidR="00083A2B" w:rsidRDefault="00083A2B">
            <w:pPr>
              <w:pStyle w:val="TableStyle"/>
              <w:jc w:val="center"/>
            </w:pPr>
          </w:p>
        </w:tc>
        <w:tc>
          <w:tcPr>
            <w:tcW w:w="283" w:type="dxa"/>
          </w:tcPr>
          <w:p w14:paraId="53F87342" w14:textId="77777777" w:rsidR="00083A2B" w:rsidRDefault="00083A2B">
            <w:pPr>
              <w:pStyle w:val="TableStyle"/>
              <w:jc w:val="center"/>
            </w:pPr>
          </w:p>
        </w:tc>
        <w:tc>
          <w:tcPr>
            <w:tcW w:w="283" w:type="dxa"/>
          </w:tcPr>
          <w:p w14:paraId="7D6A8B8E" w14:textId="77777777" w:rsidR="00083A2B" w:rsidRDefault="00083A2B">
            <w:pPr>
              <w:pStyle w:val="TableStyle"/>
              <w:jc w:val="center"/>
            </w:pPr>
          </w:p>
        </w:tc>
        <w:tc>
          <w:tcPr>
            <w:tcW w:w="283" w:type="dxa"/>
          </w:tcPr>
          <w:p w14:paraId="7B78CBF4" w14:textId="77777777" w:rsidR="00083A2B" w:rsidRDefault="00083A2B">
            <w:pPr>
              <w:pStyle w:val="TableStyle"/>
              <w:jc w:val="center"/>
            </w:pPr>
          </w:p>
        </w:tc>
        <w:tc>
          <w:tcPr>
            <w:tcW w:w="283" w:type="dxa"/>
          </w:tcPr>
          <w:p w14:paraId="64355C21" w14:textId="77777777" w:rsidR="00083A2B" w:rsidRDefault="007C4FE9">
            <w:pPr>
              <w:pStyle w:val="TableStyle"/>
              <w:jc w:val="center"/>
            </w:pPr>
            <w:r>
              <w:rPr>
                <w:noProof/>
              </w:rPr>
              <w:t>1</w:t>
            </w:r>
          </w:p>
        </w:tc>
        <w:tc>
          <w:tcPr>
            <w:tcW w:w="283" w:type="dxa"/>
          </w:tcPr>
          <w:p w14:paraId="6E1C4E01" w14:textId="77777777" w:rsidR="00083A2B" w:rsidRDefault="00083A2B">
            <w:pPr>
              <w:pStyle w:val="TableStyle"/>
              <w:jc w:val="center"/>
            </w:pPr>
          </w:p>
        </w:tc>
        <w:tc>
          <w:tcPr>
            <w:tcW w:w="1945" w:type="dxa"/>
          </w:tcPr>
          <w:p w14:paraId="4EE96B68" w14:textId="77777777" w:rsidR="00083A2B" w:rsidRDefault="007C4FE9">
            <w:pPr>
              <w:pStyle w:val="TableStyle"/>
            </w:pPr>
            <w:r>
              <w:rPr>
                <w:noProof/>
              </w:rPr>
              <w:t xml:space="preserve">Profiled DPM Consumption (Settlement Period 16)                                                     </w:t>
            </w:r>
          </w:p>
        </w:tc>
      </w:tr>
      <w:tr w:rsidR="00083A2B" w14:paraId="3C3E8D4A" w14:textId="77777777">
        <w:trPr>
          <w:cantSplit/>
        </w:trPr>
        <w:tc>
          <w:tcPr>
            <w:tcW w:w="624" w:type="dxa"/>
          </w:tcPr>
          <w:p w14:paraId="4C566E80" w14:textId="77777777" w:rsidR="00083A2B" w:rsidRDefault="00083A2B">
            <w:pPr>
              <w:pStyle w:val="TableStyle"/>
              <w:jc w:val="center"/>
            </w:pPr>
          </w:p>
        </w:tc>
        <w:tc>
          <w:tcPr>
            <w:tcW w:w="2035" w:type="dxa"/>
          </w:tcPr>
          <w:p w14:paraId="2ADA07EE" w14:textId="77777777" w:rsidR="00083A2B" w:rsidRDefault="00083A2B">
            <w:pPr>
              <w:pStyle w:val="TableStyle"/>
            </w:pPr>
          </w:p>
        </w:tc>
        <w:tc>
          <w:tcPr>
            <w:tcW w:w="595" w:type="dxa"/>
          </w:tcPr>
          <w:p w14:paraId="096F10BA" w14:textId="77777777" w:rsidR="00083A2B" w:rsidRDefault="00083A2B">
            <w:pPr>
              <w:pStyle w:val="TableStyle"/>
            </w:pPr>
          </w:p>
        </w:tc>
        <w:tc>
          <w:tcPr>
            <w:tcW w:w="1570" w:type="dxa"/>
          </w:tcPr>
          <w:p w14:paraId="04E16C31" w14:textId="77777777" w:rsidR="00083A2B" w:rsidRDefault="00083A2B">
            <w:pPr>
              <w:pStyle w:val="TableStyle"/>
            </w:pPr>
          </w:p>
        </w:tc>
        <w:tc>
          <w:tcPr>
            <w:tcW w:w="283" w:type="dxa"/>
          </w:tcPr>
          <w:p w14:paraId="57004541" w14:textId="77777777" w:rsidR="00083A2B" w:rsidRDefault="00083A2B">
            <w:pPr>
              <w:pStyle w:val="TableStyle"/>
              <w:jc w:val="center"/>
            </w:pPr>
          </w:p>
        </w:tc>
        <w:tc>
          <w:tcPr>
            <w:tcW w:w="283" w:type="dxa"/>
          </w:tcPr>
          <w:p w14:paraId="406DA3F5" w14:textId="77777777" w:rsidR="00083A2B" w:rsidRDefault="00083A2B">
            <w:pPr>
              <w:pStyle w:val="TableStyle"/>
              <w:jc w:val="center"/>
            </w:pPr>
          </w:p>
        </w:tc>
        <w:tc>
          <w:tcPr>
            <w:tcW w:w="283" w:type="dxa"/>
          </w:tcPr>
          <w:p w14:paraId="4937C392" w14:textId="77777777" w:rsidR="00083A2B" w:rsidRDefault="00083A2B">
            <w:pPr>
              <w:pStyle w:val="TableStyle"/>
              <w:jc w:val="center"/>
            </w:pPr>
          </w:p>
        </w:tc>
        <w:tc>
          <w:tcPr>
            <w:tcW w:w="283" w:type="dxa"/>
          </w:tcPr>
          <w:p w14:paraId="7B56A282" w14:textId="77777777" w:rsidR="00083A2B" w:rsidRDefault="00083A2B">
            <w:pPr>
              <w:pStyle w:val="TableStyle"/>
              <w:jc w:val="center"/>
            </w:pPr>
          </w:p>
        </w:tc>
        <w:tc>
          <w:tcPr>
            <w:tcW w:w="283" w:type="dxa"/>
          </w:tcPr>
          <w:p w14:paraId="45A559B3" w14:textId="77777777" w:rsidR="00083A2B" w:rsidRDefault="00083A2B">
            <w:pPr>
              <w:pStyle w:val="TableStyle"/>
              <w:jc w:val="center"/>
            </w:pPr>
          </w:p>
        </w:tc>
        <w:tc>
          <w:tcPr>
            <w:tcW w:w="283" w:type="dxa"/>
          </w:tcPr>
          <w:p w14:paraId="736F0742" w14:textId="77777777" w:rsidR="00083A2B" w:rsidRDefault="00083A2B">
            <w:pPr>
              <w:pStyle w:val="TableStyle"/>
              <w:jc w:val="center"/>
            </w:pPr>
          </w:p>
        </w:tc>
        <w:tc>
          <w:tcPr>
            <w:tcW w:w="283" w:type="dxa"/>
          </w:tcPr>
          <w:p w14:paraId="05766A03" w14:textId="77777777" w:rsidR="00083A2B" w:rsidRDefault="007C4FE9">
            <w:pPr>
              <w:pStyle w:val="TableStyle"/>
              <w:jc w:val="center"/>
            </w:pPr>
            <w:r>
              <w:rPr>
                <w:noProof/>
              </w:rPr>
              <w:t>1</w:t>
            </w:r>
          </w:p>
        </w:tc>
        <w:tc>
          <w:tcPr>
            <w:tcW w:w="283" w:type="dxa"/>
          </w:tcPr>
          <w:p w14:paraId="2ACDB275" w14:textId="77777777" w:rsidR="00083A2B" w:rsidRDefault="00083A2B">
            <w:pPr>
              <w:pStyle w:val="TableStyle"/>
              <w:jc w:val="center"/>
            </w:pPr>
          </w:p>
        </w:tc>
        <w:tc>
          <w:tcPr>
            <w:tcW w:w="1945" w:type="dxa"/>
          </w:tcPr>
          <w:p w14:paraId="30440347" w14:textId="77777777" w:rsidR="00083A2B" w:rsidRDefault="007C4FE9">
            <w:pPr>
              <w:pStyle w:val="TableStyle"/>
            </w:pPr>
            <w:r>
              <w:rPr>
                <w:noProof/>
              </w:rPr>
              <w:t xml:space="preserve">Profiled DPM Consumption (Settlement Period 17)                                                     </w:t>
            </w:r>
          </w:p>
        </w:tc>
      </w:tr>
      <w:tr w:rsidR="00083A2B" w14:paraId="00628028" w14:textId="77777777">
        <w:trPr>
          <w:cantSplit/>
        </w:trPr>
        <w:tc>
          <w:tcPr>
            <w:tcW w:w="624" w:type="dxa"/>
          </w:tcPr>
          <w:p w14:paraId="46BF2932" w14:textId="77777777" w:rsidR="00083A2B" w:rsidRDefault="00083A2B">
            <w:pPr>
              <w:pStyle w:val="TableStyle"/>
              <w:jc w:val="center"/>
            </w:pPr>
          </w:p>
        </w:tc>
        <w:tc>
          <w:tcPr>
            <w:tcW w:w="2035" w:type="dxa"/>
          </w:tcPr>
          <w:p w14:paraId="2E9C50C9" w14:textId="77777777" w:rsidR="00083A2B" w:rsidRDefault="00083A2B">
            <w:pPr>
              <w:pStyle w:val="TableStyle"/>
            </w:pPr>
          </w:p>
        </w:tc>
        <w:tc>
          <w:tcPr>
            <w:tcW w:w="595" w:type="dxa"/>
          </w:tcPr>
          <w:p w14:paraId="3DD3FEE5" w14:textId="77777777" w:rsidR="00083A2B" w:rsidRDefault="00083A2B">
            <w:pPr>
              <w:pStyle w:val="TableStyle"/>
            </w:pPr>
          </w:p>
        </w:tc>
        <w:tc>
          <w:tcPr>
            <w:tcW w:w="1570" w:type="dxa"/>
          </w:tcPr>
          <w:p w14:paraId="08E662CC" w14:textId="77777777" w:rsidR="00083A2B" w:rsidRDefault="00083A2B">
            <w:pPr>
              <w:pStyle w:val="TableStyle"/>
            </w:pPr>
          </w:p>
        </w:tc>
        <w:tc>
          <w:tcPr>
            <w:tcW w:w="283" w:type="dxa"/>
          </w:tcPr>
          <w:p w14:paraId="0968EA27" w14:textId="77777777" w:rsidR="00083A2B" w:rsidRDefault="00083A2B">
            <w:pPr>
              <w:pStyle w:val="TableStyle"/>
              <w:jc w:val="center"/>
            </w:pPr>
          </w:p>
        </w:tc>
        <w:tc>
          <w:tcPr>
            <w:tcW w:w="283" w:type="dxa"/>
          </w:tcPr>
          <w:p w14:paraId="18EB9CEF" w14:textId="77777777" w:rsidR="00083A2B" w:rsidRDefault="00083A2B">
            <w:pPr>
              <w:pStyle w:val="TableStyle"/>
              <w:jc w:val="center"/>
            </w:pPr>
          </w:p>
        </w:tc>
        <w:tc>
          <w:tcPr>
            <w:tcW w:w="283" w:type="dxa"/>
          </w:tcPr>
          <w:p w14:paraId="21F02A3C" w14:textId="77777777" w:rsidR="00083A2B" w:rsidRDefault="00083A2B">
            <w:pPr>
              <w:pStyle w:val="TableStyle"/>
              <w:jc w:val="center"/>
            </w:pPr>
          </w:p>
        </w:tc>
        <w:tc>
          <w:tcPr>
            <w:tcW w:w="283" w:type="dxa"/>
          </w:tcPr>
          <w:p w14:paraId="1590F61F" w14:textId="77777777" w:rsidR="00083A2B" w:rsidRDefault="00083A2B">
            <w:pPr>
              <w:pStyle w:val="TableStyle"/>
              <w:jc w:val="center"/>
            </w:pPr>
          </w:p>
        </w:tc>
        <w:tc>
          <w:tcPr>
            <w:tcW w:w="283" w:type="dxa"/>
          </w:tcPr>
          <w:p w14:paraId="753ED12F" w14:textId="77777777" w:rsidR="00083A2B" w:rsidRDefault="00083A2B">
            <w:pPr>
              <w:pStyle w:val="TableStyle"/>
              <w:jc w:val="center"/>
            </w:pPr>
          </w:p>
        </w:tc>
        <w:tc>
          <w:tcPr>
            <w:tcW w:w="283" w:type="dxa"/>
          </w:tcPr>
          <w:p w14:paraId="05EBF4AF" w14:textId="77777777" w:rsidR="00083A2B" w:rsidRDefault="00083A2B">
            <w:pPr>
              <w:pStyle w:val="TableStyle"/>
              <w:jc w:val="center"/>
            </w:pPr>
          </w:p>
        </w:tc>
        <w:tc>
          <w:tcPr>
            <w:tcW w:w="283" w:type="dxa"/>
          </w:tcPr>
          <w:p w14:paraId="481693BF" w14:textId="77777777" w:rsidR="00083A2B" w:rsidRDefault="007C4FE9">
            <w:pPr>
              <w:pStyle w:val="TableStyle"/>
              <w:jc w:val="center"/>
            </w:pPr>
            <w:r>
              <w:rPr>
                <w:noProof/>
              </w:rPr>
              <w:t>1</w:t>
            </w:r>
          </w:p>
        </w:tc>
        <w:tc>
          <w:tcPr>
            <w:tcW w:w="283" w:type="dxa"/>
          </w:tcPr>
          <w:p w14:paraId="252EECBE" w14:textId="77777777" w:rsidR="00083A2B" w:rsidRDefault="00083A2B">
            <w:pPr>
              <w:pStyle w:val="TableStyle"/>
              <w:jc w:val="center"/>
            </w:pPr>
          </w:p>
        </w:tc>
        <w:tc>
          <w:tcPr>
            <w:tcW w:w="1945" w:type="dxa"/>
          </w:tcPr>
          <w:p w14:paraId="143CED26" w14:textId="77777777" w:rsidR="00083A2B" w:rsidRDefault="007C4FE9">
            <w:pPr>
              <w:pStyle w:val="TableStyle"/>
            </w:pPr>
            <w:r>
              <w:rPr>
                <w:noProof/>
              </w:rPr>
              <w:t xml:space="preserve">Profiled DPM Consumption (Settlement Period 18)                                                     </w:t>
            </w:r>
          </w:p>
        </w:tc>
      </w:tr>
      <w:tr w:rsidR="00083A2B" w14:paraId="71635996" w14:textId="77777777">
        <w:trPr>
          <w:cantSplit/>
        </w:trPr>
        <w:tc>
          <w:tcPr>
            <w:tcW w:w="624" w:type="dxa"/>
          </w:tcPr>
          <w:p w14:paraId="5DDB3E98" w14:textId="77777777" w:rsidR="00083A2B" w:rsidRDefault="00083A2B">
            <w:pPr>
              <w:pStyle w:val="TableStyle"/>
              <w:jc w:val="center"/>
            </w:pPr>
          </w:p>
        </w:tc>
        <w:tc>
          <w:tcPr>
            <w:tcW w:w="2035" w:type="dxa"/>
          </w:tcPr>
          <w:p w14:paraId="3EFD32AC" w14:textId="77777777" w:rsidR="00083A2B" w:rsidRDefault="00083A2B">
            <w:pPr>
              <w:pStyle w:val="TableStyle"/>
            </w:pPr>
          </w:p>
        </w:tc>
        <w:tc>
          <w:tcPr>
            <w:tcW w:w="595" w:type="dxa"/>
          </w:tcPr>
          <w:p w14:paraId="128DD677" w14:textId="77777777" w:rsidR="00083A2B" w:rsidRDefault="00083A2B">
            <w:pPr>
              <w:pStyle w:val="TableStyle"/>
            </w:pPr>
          </w:p>
        </w:tc>
        <w:tc>
          <w:tcPr>
            <w:tcW w:w="1570" w:type="dxa"/>
          </w:tcPr>
          <w:p w14:paraId="66694EDF" w14:textId="77777777" w:rsidR="00083A2B" w:rsidRDefault="00083A2B">
            <w:pPr>
              <w:pStyle w:val="TableStyle"/>
            </w:pPr>
          </w:p>
        </w:tc>
        <w:tc>
          <w:tcPr>
            <w:tcW w:w="283" w:type="dxa"/>
          </w:tcPr>
          <w:p w14:paraId="7103B154" w14:textId="77777777" w:rsidR="00083A2B" w:rsidRDefault="00083A2B">
            <w:pPr>
              <w:pStyle w:val="TableStyle"/>
              <w:jc w:val="center"/>
            </w:pPr>
          </w:p>
        </w:tc>
        <w:tc>
          <w:tcPr>
            <w:tcW w:w="283" w:type="dxa"/>
          </w:tcPr>
          <w:p w14:paraId="35B6C812" w14:textId="77777777" w:rsidR="00083A2B" w:rsidRDefault="00083A2B">
            <w:pPr>
              <w:pStyle w:val="TableStyle"/>
              <w:jc w:val="center"/>
            </w:pPr>
          </w:p>
        </w:tc>
        <w:tc>
          <w:tcPr>
            <w:tcW w:w="283" w:type="dxa"/>
          </w:tcPr>
          <w:p w14:paraId="40262B63" w14:textId="77777777" w:rsidR="00083A2B" w:rsidRDefault="00083A2B">
            <w:pPr>
              <w:pStyle w:val="TableStyle"/>
              <w:jc w:val="center"/>
            </w:pPr>
          </w:p>
        </w:tc>
        <w:tc>
          <w:tcPr>
            <w:tcW w:w="283" w:type="dxa"/>
          </w:tcPr>
          <w:p w14:paraId="135B4E6F" w14:textId="77777777" w:rsidR="00083A2B" w:rsidRDefault="00083A2B">
            <w:pPr>
              <w:pStyle w:val="TableStyle"/>
              <w:jc w:val="center"/>
            </w:pPr>
          </w:p>
        </w:tc>
        <w:tc>
          <w:tcPr>
            <w:tcW w:w="283" w:type="dxa"/>
          </w:tcPr>
          <w:p w14:paraId="30DCA728" w14:textId="77777777" w:rsidR="00083A2B" w:rsidRDefault="00083A2B">
            <w:pPr>
              <w:pStyle w:val="TableStyle"/>
              <w:jc w:val="center"/>
            </w:pPr>
          </w:p>
        </w:tc>
        <w:tc>
          <w:tcPr>
            <w:tcW w:w="283" w:type="dxa"/>
          </w:tcPr>
          <w:p w14:paraId="1C05712A" w14:textId="77777777" w:rsidR="00083A2B" w:rsidRDefault="00083A2B">
            <w:pPr>
              <w:pStyle w:val="TableStyle"/>
              <w:jc w:val="center"/>
            </w:pPr>
          </w:p>
        </w:tc>
        <w:tc>
          <w:tcPr>
            <w:tcW w:w="283" w:type="dxa"/>
          </w:tcPr>
          <w:p w14:paraId="17D3249D" w14:textId="77777777" w:rsidR="00083A2B" w:rsidRDefault="007C4FE9">
            <w:pPr>
              <w:pStyle w:val="TableStyle"/>
              <w:jc w:val="center"/>
            </w:pPr>
            <w:r>
              <w:rPr>
                <w:noProof/>
              </w:rPr>
              <w:t>1</w:t>
            </w:r>
          </w:p>
        </w:tc>
        <w:tc>
          <w:tcPr>
            <w:tcW w:w="283" w:type="dxa"/>
          </w:tcPr>
          <w:p w14:paraId="1A305209" w14:textId="77777777" w:rsidR="00083A2B" w:rsidRDefault="00083A2B">
            <w:pPr>
              <w:pStyle w:val="TableStyle"/>
              <w:jc w:val="center"/>
            </w:pPr>
          </w:p>
        </w:tc>
        <w:tc>
          <w:tcPr>
            <w:tcW w:w="1945" w:type="dxa"/>
          </w:tcPr>
          <w:p w14:paraId="4AC7E32F" w14:textId="77777777" w:rsidR="00083A2B" w:rsidRDefault="007C4FE9">
            <w:pPr>
              <w:pStyle w:val="TableStyle"/>
            </w:pPr>
            <w:r>
              <w:rPr>
                <w:noProof/>
              </w:rPr>
              <w:t xml:space="preserve">Profiled DPM Consumption (Settlement Period 19)                                                     </w:t>
            </w:r>
          </w:p>
        </w:tc>
      </w:tr>
      <w:tr w:rsidR="00083A2B" w14:paraId="26BB8F11" w14:textId="77777777">
        <w:trPr>
          <w:cantSplit/>
        </w:trPr>
        <w:tc>
          <w:tcPr>
            <w:tcW w:w="624" w:type="dxa"/>
          </w:tcPr>
          <w:p w14:paraId="0B70D5B1" w14:textId="77777777" w:rsidR="00083A2B" w:rsidRDefault="00083A2B">
            <w:pPr>
              <w:pStyle w:val="TableStyle"/>
              <w:jc w:val="center"/>
            </w:pPr>
          </w:p>
        </w:tc>
        <w:tc>
          <w:tcPr>
            <w:tcW w:w="2035" w:type="dxa"/>
          </w:tcPr>
          <w:p w14:paraId="02C2A712" w14:textId="77777777" w:rsidR="00083A2B" w:rsidRDefault="00083A2B">
            <w:pPr>
              <w:pStyle w:val="TableStyle"/>
            </w:pPr>
          </w:p>
        </w:tc>
        <w:tc>
          <w:tcPr>
            <w:tcW w:w="595" w:type="dxa"/>
          </w:tcPr>
          <w:p w14:paraId="009000C2" w14:textId="77777777" w:rsidR="00083A2B" w:rsidRDefault="00083A2B">
            <w:pPr>
              <w:pStyle w:val="TableStyle"/>
            </w:pPr>
          </w:p>
        </w:tc>
        <w:tc>
          <w:tcPr>
            <w:tcW w:w="1570" w:type="dxa"/>
          </w:tcPr>
          <w:p w14:paraId="2F79D431" w14:textId="77777777" w:rsidR="00083A2B" w:rsidRDefault="00083A2B">
            <w:pPr>
              <w:pStyle w:val="TableStyle"/>
            </w:pPr>
          </w:p>
        </w:tc>
        <w:tc>
          <w:tcPr>
            <w:tcW w:w="283" w:type="dxa"/>
          </w:tcPr>
          <w:p w14:paraId="6FCE31BC" w14:textId="77777777" w:rsidR="00083A2B" w:rsidRDefault="00083A2B">
            <w:pPr>
              <w:pStyle w:val="TableStyle"/>
              <w:jc w:val="center"/>
            </w:pPr>
          </w:p>
        </w:tc>
        <w:tc>
          <w:tcPr>
            <w:tcW w:w="283" w:type="dxa"/>
          </w:tcPr>
          <w:p w14:paraId="5456F377" w14:textId="77777777" w:rsidR="00083A2B" w:rsidRDefault="00083A2B">
            <w:pPr>
              <w:pStyle w:val="TableStyle"/>
              <w:jc w:val="center"/>
            </w:pPr>
          </w:p>
        </w:tc>
        <w:tc>
          <w:tcPr>
            <w:tcW w:w="283" w:type="dxa"/>
          </w:tcPr>
          <w:p w14:paraId="26C70FB2" w14:textId="77777777" w:rsidR="00083A2B" w:rsidRDefault="00083A2B">
            <w:pPr>
              <w:pStyle w:val="TableStyle"/>
              <w:jc w:val="center"/>
            </w:pPr>
          </w:p>
        </w:tc>
        <w:tc>
          <w:tcPr>
            <w:tcW w:w="283" w:type="dxa"/>
          </w:tcPr>
          <w:p w14:paraId="3DB1F5FB" w14:textId="77777777" w:rsidR="00083A2B" w:rsidRDefault="00083A2B">
            <w:pPr>
              <w:pStyle w:val="TableStyle"/>
              <w:jc w:val="center"/>
            </w:pPr>
          </w:p>
        </w:tc>
        <w:tc>
          <w:tcPr>
            <w:tcW w:w="283" w:type="dxa"/>
          </w:tcPr>
          <w:p w14:paraId="6F36819C" w14:textId="77777777" w:rsidR="00083A2B" w:rsidRDefault="00083A2B">
            <w:pPr>
              <w:pStyle w:val="TableStyle"/>
              <w:jc w:val="center"/>
            </w:pPr>
          </w:p>
        </w:tc>
        <w:tc>
          <w:tcPr>
            <w:tcW w:w="283" w:type="dxa"/>
          </w:tcPr>
          <w:p w14:paraId="19173F4D" w14:textId="77777777" w:rsidR="00083A2B" w:rsidRDefault="00083A2B">
            <w:pPr>
              <w:pStyle w:val="TableStyle"/>
              <w:jc w:val="center"/>
            </w:pPr>
          </w:p>
        </w:tc>
        <w:tc>
          <w:tcPr>
            <w:tcW w:w="283" w:type="dxa"/>
          </w:tcPr>
          <w:p w14:paraId="2BE429BE" w14:textId="77777777" w:rsidR="00083A2B" w:rsidRDefault="007C4FE9">
            <w:pPr>
              <w:pStyle w:val="TableStyle"/>
              <w:jc w:val="center"/>
            </w:pPr>
            <w:r>
              <w:rPr>
                <w:noProof/>
              </w:rPr>
              <w:t>1</w:t>
            </w:r>
          </w:p>
        </w:tc>
        <w:tc>
          <w:tcPr>
            <w:tcW w:w="283" w:type="dxa"/>
          </w:tcPr>
          <w:p w14:paraId="6B221D69" w14:textId="77777777" w:rsidR="00083A2B" w:rsidRDefault="00083A2B">
            <w:pPr>
              <w:pStyle w:val="TableStyle"/>
              <w:jc w:val="center"/>
            </w:pPr>
          </w:p>
        </w:tc>
        <w:tc>
          <w:tcPr>
            <w:tcW w:w="1945" w:type="dxa"/>
          </w:tcPr>
          <w:p w14:paraId="16CF389D" w14:textId="77777777" w:rsidR="00083A2B" w:rsidRDefault="007C4FE9">
            <w:pPr>
              <w:pStyle w:val="TableStyle"/>
            </w:pPr>
            <w:r>
              <w:rPr>
                <w:noProof/>
              </w:rPr>
              <w:t xml:space="preserve">Profiled DPM Consumption (Settlement Period 20)                                                     </w:t>
            </w:r>
          </w:p>
        </w:tc>
      </w:tr>
      <w:tr w:rsidR="00083A2B" w14:paraId="18FC1E33" w14:textId="77777777">
        <w:trPr>
          <w:cantSplit/>
        </w:trPr>
        <w:tc>
          <w:tcPr>
            <w:tcW w:w="624" w:type="dxa"/>
          </w:tcPr>
          <w:p w14:paraId="046C4337" w14:textId="77777777" w:rsidR="00083A2B" w:rsidRDefault="00083A2B">
            <w:pPr>
              <w:pStyle w:val="TableStyle"/>
              <w:jc w:val="center"/>
            </w:pPr>
          </w:p>
        </w:tc>
        <w:tc>
          <w:tcPr>
            <w:tcW w:w="2035" w:type="dxa"/>
          </w:tcPr>
          <w:p w14:paraId="485B45C2" w14:textId="77777777" w:rsidR="00083A2B" w:rsidRDefault="00083A2B">
            <w:pPr>
              <w:pStyle w:val="TableStyle"/>
            </w:pPr>
          </w:p>
        </w:tc>
        <w:tc>
          <w:tcPr>
            <w:tcW w:w="595" w:type="dxa"/>
          </w:tcPr>
          <w:p w14:paraId="709006D4" w14:textId="77777777" w:rsidR="00083A2B" w:rsidRDefault="00083A2B">
            <w:pPr>
              <w:pStyle w:val="TableStyle"/>
            </w:pPr>
          </w:p>
        </w:tc>
        <w:tc>
          <w:tcPr>
            <w:tcW w:w="1570" w:type="dxa"/>
          </w:tcPr>
          <w:p w14:paraId="6062EDAC" w14:textId="77777777" w:rsidR="00083A2B" w:rsidRDefault="00083A2B">
            <w:pPr>
              <w:pStyle w:val="TableStyle"/>
            </w:pPr>
          </w:p>
        </w:tc>
        <w:tc>
          <w:tcPr>
            <w:tcW w:w="283" w:type="dxa"/>
          </w:tcPr>
          <w:p w14:paraId="4E44C6A9" w14:textId="77777777" w:rsidR="00083A2B" w:rsidRDefault="00083A2B">
            <w:pPr>
              <w:pStyle w:val="TableStyle"/>
              <w:jc w:val="center"/>
            </w:pPr>
          </w:p>
        </w:tc>
        <w:tc>
          <w:tcPr>
            <w:tcW w:w="283" w:type="dxa"/>
          </w:tcPr>
          <w:p w14:paraId="3F861FCE" w14:textId="77777777" w:rsidR="00083A2B" w:rsidRDefault="00083A2B">
            <w:pPr>
              <w:pStyle w:val="TableStyle"/>
              <w:jc w:val="center"/>
            </w:pPr>
          </w:p>
        </w:tc>
        <w:tc>
          <w:tcPr>
            <w:tcW w:w="283" w:type="dxa"/>
          </w:tcPr>
          <w:p w14:paraId="177EF695" w14:textId="77777777" w:rsidR="00083A2B" w:rsidRDefault="00083A2B">
            <w:pPr>
              <w:pStyle w:val="TableStyle"/>
              <w:jc w:val="center"/>
            </w:pPr>
          </w:p>
        </w:tc>
        <w:tc>
          <w:tcPr>
            <w:tcW w:w="283" w:type="dxa"/>
          </w:tcPr>
          <w:p w14:paraId="7CC6764F" w14:textId="77777777" w:rsidR="00083A2B" w:rsidRDefault="00083A2B">
            <w:pPr>
              <w:pStyle w:val="TableStyle"/>
              <w:jc w:val="center"/>
            </w:pPr>
          </w:p>
        </w:tc>
        <w:tc>
          <w:tcPr>
            <w:tcW w:w="283" w:type="dxa"/>
          </w:tcPr>
          <w:p w14:paraId="64B5C024" w14:textId="77777777" w:rsidR="00083A2B" w:rsidRDefault="00083A2B">
            <w:pPr>
              <w:pStyle w:val="TableStyle"/>
              <w:jc w:val="center"/>
            </w:pPr>
          </w:p>
        </w:tc>
        <w:tc>
          <w:tcPr>
            <w:tcW w:w="283" w:type="dxa"/>
          </w:tcPr>
          <w:p w14:paraId="2B990044" w14:textId="77777777" w:rsidR="00083A2B" w:rsidRDefault="00083A2B">
            <w:pPr>
              <w:pStyle w:val="TableStyle"/>
              <w:jc w:val="center"/>
            </w:pPr>
          </w:p>
        </w:tc>
        <w:tc>
          <w:tcPr>
            <w:tcW w:w="283" w:type="dxa"/>
          </w:tcPr>
          <w:p w14:paraId="27AC0CB8" w14:textId="77777777" w:rsidR="00083A2B" w:rsidRDefault="007C4FE9">
            <w:pPr>
              <w:pStyle w:val="TableStyle"/>
              <w:jc w:val="center"/>
            </w:pPr>
            <w:r>
              <w:rPr>
                <w:noProof/>
              </w:rPr>
              <w:t>1</w:t>
            </w:r>
          </w:p>
        </w:tc>
        <w:tc>
          <w:tcPr>
            <w:tcW w:w="283" w:type="dxa"/>
          </w:tcPr>
          <w:p w14:paraId="0E70A46C" w14:textId="77777777" w:rsidR="00083A2B" w:rsidRDefault="00083A2B">
            <w:pPr>
              <w:pStyle w:val="TableStyle"/>
              <w:jc w:val="center"/>
            </w:pPr>
          </w:p>
        </w:tc>
        <w:tc>
          <w:tcPr>
            <w:tcW w:w="1945" w:type="dxa"/>
          </w:tcPr>
          <w:p w14:paraId="126071D8" w14:textId="77777777" w:rsidR="00083A2B" w:rsidRDefault="007C4FE9">
            <w:pPr>
              <w:pStyle w:val="TableStyle"/>
            </w:pPr>
            <w:r>
              <w:rPr>
                <w:noProof/>
              </w:rPr>
              <w:t xml:space="preserve">Profiled DPM Consumption (Settlement Period 21)                                                     </w:t>
            </w:r>
          </w:p>
        </w:tc>
      </w:tr>
      <w:tr w:rsidR="00083A2B" w14:paraId="70CF968F" w14:textId="77777777">
        <w:trPr>
          <w:cantSplit/>
        </w:trPr>
        <w:tc>
          <w:tcPr>
            <w:tcW w:w="624" w:type="dxa"/>
          </w:tcPr>
          <w:p w14:paraId="1B1F3CE2" w14:textId="77777777" w:rsidR="00083A2B" w:rsidRDefault="00083A2B">
            <w:pPr>
              <w:pStyle w:val="TableStyle"/>
              <w:jc w:val="center"/>
            </w:pPr>
          </w:p>
        </w:tc>
        <w:tc>
          <w:tcPr>
            <w:tcW w:w="2035" w:type="dxa"/>
          </w:tcPr>
          <w:p w14:paraId="186F5FFA" w14:textId="77777777" w:rsidR="00083A2B" w:rsidRDefault="00083A2B">
            <w:pPr>
              <w:pStyle w:val="TableStyle"/>
            </w:pPr>
          </w:p>
        </w:tc>
        <w:tc>
          <w:tcPr>
            <w:tcW w:w="595" w:type="dxa"/>
          </w:tcPr>
          <w:p w14:paraId="03C1C44E" w14:textId="77777777" w:rsidR="00083A2B" w:rsidRDefault="00083A2B">
            <w:pPr>
              <w:pStyle w:val="TableStyle"/>
            </w:pPr>
          </w:p>
        </w:tc>
        <w:tc>
          <w:tcPr>
            <w:tcW w:w="1570" w:type="dxa"/>
          </w:tcPr>
          <w:p w14:paraId="3B948694" w14:textId="77777777" w:rsidR="00083A2B" w:rsidRDefault="00083A2B">
            <w:pPr>
              <w:pStyle w:val="TableStyle"/>
            </w:pPr>
          </w:p>
        </w:tc>
        <w:tc>
          <w:tcPr>
            <w:tcW w:w="283" w:type="dxa"/>
          </w:tcPr>
          <w:p w14:paraId="4BFBB5FB" w14:textId="77777777" w:rsidR="00083A2B" w:rsidRDefault="00083A2B">
            <w:pPr>
              <w:pStyle w:val="TableStyle"/>
              <w:jc w:val="center"/>
            </w:pPr>
          </w:p>
        </w:tc>
        <w:tc>
          <w:tcPr>
            <w:tcW w:w="283" w:type="dxa"/>
          </w:tcPr>
          <w:p w14:paraId="12812C56" w14:textId="77777777" w:rsidR="00083A2B" w:rsidRDefault="00083A2B">
            <w:pPr>
              <w:pStyle w:val="TableStyle"/>
              <w:jc w:val="center"/>
            </w:pPr>
          </w:p>
        </w:tc>
        <w:tc>
          <w:tcPr>
            <w:tcW w:w="283" w:type="dxa"/>
          </w:tcPr>
          <w:p w14:paraId="008EA408" w14:textId="77777777" w:rsidR="00083A2B" w:rsidRDefault="00083A2B">
            <w:pPr>
              <w:pStyle w:val="TableStyle"/>
              <w:jc w:val="center"/>
            </w:pPr>
          </w:p>
        </w:tc>
        <w:tc>
          <w:tcPr>
            <w:tcW w:w="283" w:type="dxa"/>
          </w:tcPr>
          <w:p w14:paraId="7B3770A3" w14:textId="77777777" w:rsidR="00083A2B" w:rsidRDefault="00083A2B">
            <w:pPr>
              <w:pStyle w:val="TableStyle"/>
              <w:jc w:val="center"/>
            </w:pPr>
          </w:p>
        </w:tc>
        <w:tc>
          <w:tcPr>
            <w:tcW w:w="283" w:type="dxa"/>
          </w:tcPr>
          <w:p w14:paraId="18E92417" w14:textId="77777777" w:rsidR="00083A2B" w:rsidRDefault="00083A2B">
            <w:pPr>
              <w:pStyle w:val="TableStyle"/>
              <w:jc w:val="center"/>
            </w:pPr>
          </w:p>
        </w:tc>
        <w:tc>
          <w:tcPr>
            <w:tcW w:w="283" w:type="dxa"/>
          </w:tcPr>
          <w:p w14:paraId="431A4392" w14:textId="77777777" w:rsidR="00083A2B" w:rsidRDefault="00083A2B">
            <w:pPr>
              <w:pStyle w:val="TableStyle"/>
              <w:jc w:val="center"/>
            </w:pPr>
          </w:p>
        </w:tc>
        <w:tc>
          <w:tcPr>
            <w:tcW w:w="283" w:type="dxa"/>
          </w:tcPr>
          <w:p w14:paraId="619F213D" w14:textId="77777777" w:rsidR="00083A2B" w:rsidRDefault="007C4FE9">
            <w:pPr>
              <w:pStyle w:val="TableStyle"/>
              <w:jc w:val="center"/>
            </w:pPr>
            <w:r>
              <w:rPr>
                <w:noProof/>
              </w:rPr>
              <w:t>1</w:t>
            </w:r>
          </w:p>
        </w:tc>
        <w:tc>
          <w:tcPr>
            <w:tcW w:w="283" w:type="dxa"/>
          </w:tcPr>
          <w:p w14:paraId="30CAFBE6" w14:textId="77777777" w:rsidR="00083A2B" w:rsidRDefault="00083A2B">
            <w:pPr>
              <w:pStyle w:val="TableStyle"/>
              <w:jc w:val="center"/>
            </w:pPr>
          </w:p>
        </w:tc>
        <w:tc>
          <w:tcPr>
            <w:tcW w:w="1945" w:type="dxa"/>
          </w:tcPr>
          <w:p w14:paraId="762E7F1E" w14:textId="77777777" w:rsidR="00083A2B" w:rsidRDefault="007C4FE9">
            <w:pPr>
              <w:pStyle w:val="TableStyle"/>
            </w:pPr>
            <w:r>
              <w:rPr>
                <w:noProof/>
              </w:rPr>
              <w:t xml:space="preserve">Profiled DPM Consumption (Settlement Period 22)                                                     </w:t>
            </w:r>
          </w:p>
        </w:tc>
      </w:tr>
      <w:tr w:rsidR="00083A2B" w14:paraId="16B42DAD" w14:textId="77777777">
        <w:trPr>
          <w:cantSplit/>
        </w:trPr>
        <w:tc>
          <w:tcPr>
            <w:tcW w:w="624" w:type="dxa"/>
          </w:tcPr>
          <w:p w14:paraId="66CFE51B" w14:textId="77777777" w:rsidR="00083A2B" w:rsidRDefault="00083A2B">
            <w:pPr>
              <w:pStyle w:val="TableStyle"/>
              <w:jc w:val="center"/>
            </w:pPr>
          </w:p>
        </w:tc>
        <w:tc>
          <w:tcPr>
            <w:tcW w:w="2035" w:type="dxa"/>
          </w:tcPr>
          <w:p w14:paraId="50953212" w14:textId="77777777" w:rsidR="00083A2B" w:rsidRDefault="00083A2B">
            <w:pPr>
              <w:pStyle w:val="TableStyle"/>
            </w:pPr>
          </w:p>
        </w:tc>
        <w:tc>
          <w:tcPr>
            <w:tcW w:w="595" w:type="dxa"/>
          </w:tcPr>
          <w:p w14:paraId="06AEC0A6" w14:textId="77777777" w:rsidR="00083A2B" w:rsidRDefault="00083A2B">
            <w:pPr>
              <w:pStyle w:val="TableStyle"/>
            </w:pPr>
          </w:p>
        </w:tc>
        <w:tc>
          <w:tcPr>
            <w:tcW w:w="1570" w:type="dxa"/>
          </w:tcPr>
          <w:p w14:paraId="79214730" w14:textId="77777777" w:rsidR="00083A2B" w:rsidRDefault="00083A2B">
            <w:pPr>
              <w:pStyle w:val="TableStyle"/>
            </w:pPr>
          </w:p>
        </w:tc>
        <w:tc>
          <w:tcPr>
            <w:tcW w:w="283" w:type="dxa"/>
          </w:tcPr>
          <w:p w14:paraId="0CB5070F" w14:textId="77777777" w:rsidR="00083A2B" w:rsidRDefault="00083A2B">
            <w:pPr>
              <w:pStyle w:val="TableStyle"/>
              <w:jc w:val="center"/>
            </w:pPr>
          </w:p>
        </w:tc>
        <w:tc>
          <w:tcPr>
            <w:tcW w:w="283" w:type="dxa"/>
          </w:tcPr>
          <w:p w14:paraId="17DC7F6D" w14:textId="77777777" w:rsidR="00083A2B" w:rsidRDefault="00083A2B">
            <w:pPr>
              <w:pStyle w:val="TableStyle"/>
              <w:jc w:val="center"/>
            </w:pPr>
          </w:p>
        </w:tc>
        <w:tc>
          <w:tcPr>
            <w:tcW w:w="283" w:type="dxa"/>
          </w:tcPr>
          <w:p w14:paraId="01113C30" w14:textId="77777777" w:rsidR="00083A2B" w:rsidRDefault="00083A2B">
            <w:pPr>
              <w:pStyle w:val="TableStyle"/>
              <w:jc w:val="center"/>
            </w:pPr>
          </w:p>
        </w:tc>
        <w:tc>
          <w:tcPr>
            <w:tcW w:w="283" w:type="dxa"/>
          </w:tcPr>
          <w:p w14:paraId="0D3EAAC6" w14:textId="77777777" w:rsidR="00083A2B" w:rsidRDefault="00083A2B">
            <w:pPr>
              <w:pStyle w:val="TableStyle"/>
              <w:jc w:val="center"/>
            </w:pPr>
          </w:p>
        </w:tc>
        <w:tc>
          <w:tcPr>
            <w:tcW w:w="283" w:type="dxa"/>
          </w:tcPr>
          <w:p w14:paraId="382A1D49" w14:textId="77777777" w:rsidR="00083A2B" w:rsidRDefault="00083A2B">
            <w:pPr>
              <w:pStyle w:val="TableStyle"/>
              <w:jc w:val="center"/>
            </w:pPr>
          </w:p>
        </w:tc>
        <w:tc>
          <w:tcPr>
            <w:tcW w:w="283" w:type="dxa"/>
          </w:tcPr>
          <w:p w14:paraId="42B25711" w14:textId="77777777" w:rsidR="00083A2B" w:rsidRDefault="00083A2B">
            <w:pPr>
              <w:pStyle w:val="TableStyle"/>
              <w:jc w:val="center"/>
            </w:pPr>
          </w:p>
        </w:tc>
        <w:tc>
          <w:tcPr>
            <w:tcW w:w="283" w:type="dxa"/>
          </w:tcPr>
          <w:p w14:paraId="4EC30BBB" w14:textId="77777777" w:rsidR="00083A2B" w:rsidRDefault="007C4FE9">
            <w:pPr>
              <w:pStyle w:val="TableStyle"/>
              <w:jc w:val="center"/>
            </w:pPr>
            <w:r>
              <w:rPr>
                <w:noProof/>
              </w:rPr>
              <w:t>1</w:t>
            </w:r>
          </w:p>
        </w:tc>
        <w:tc>
          <w:tcPr>
            <w:tcW w:w="283" w:type="dxa"/>
          </w:tcPr>
          <w:p w14:paraId="2BA5D5A2" w14:textId="77777777" w:rsidR="00083A2B" w:rsidRDefault="00083A2B">
            <w:pPr>
              <w:pStyle w:val="TableStyle"/>
              <w:jc w:val="center"/>
            </w:pPr>
          </w:p>
        </w:tc>
        <w:tc>
          <w:tcPr>
            <w:tcW w:w="1945" w:type="dxa"/>
          </w:tcPr>
          <w:p w14:paraId="14017362" w14:textId="77777777" w:rsidR="00083A2B" w:rsidRDefault="007C4FE9">
            <w:pPr>
              <w:pStyle w:val="TableStyle"/>
            </w:pPr>
            <w:r>
              <w:rPr>
                <w:noProof/>
              </w:rPr>
              <w:t xml:space="preserve">Profiled DPM Consumption (Settlement Period 23)                                                     </w:t>
            </w:r>
          </w:p>
        </w:tc>
      </w:tr>
      <w:tr w:rsidR="00083A2B" w14:paraId="4FDB7365" w14:textId="77777777">
        <w:trPr>
          <w:cantSplit/>
        </w:trPr>
        <w:tc>
          <w:tcPr>
            <w:tcW w:w="624" w:type="dxa"/>
          </w:tcPr>
          <w:p w14:paraId="19490CBC" w14:textId="77777777" w:rsidR="00083A2B" w:rsidRDefault="00083A2B">
            <w:pPr>
              <w:pStyle w:val="TableStyle"/>
              <w:jc w:val="center"/>
            </w:pPr>
          </w:p>
        </w:tc>
        <w:tc>
          <w:tcPr>
            <w:tcW w:w="2035" w:type="dxa"/>
          </w:tcPr>
          <w:p w14:paraId="227A3555" w14:textId="77777777" w:rsidR="00083A2B" w:rsidRDefault="00083A2B">
            <w:pPr>
              <w:pStyle w:val="TableStyle"/>
            </w:pPr>
          </w:p>
        </w:tc>
        <w:tc>
          <w:tcPr>
            <w:tcW w:w="595" w:type="dxa"/>
          </w:tcPr>
          <w:p w14:paraId="455CB7B9" w14:textId="77777777" w:rsidR="00083A2B" w:rsidRDefault="00083A2B">
            <w:pPr>
              <w:pStyle w:val="TableStyle"/>
            </w:pPr>
          </w:p>
        </w:tc>
        <w:tc>
          <w:tcPr>
            <w:tcW w:w="1570" w:type="dxa"/>
          </w:tcPr>
          <w:p w14:paraId="110116BE" w14:textId="77777777" w:rsidR="00083A2B" w:rsidRDefault="00083A2B">
            <w:pPr>
              <w:pStyle w:val="TableStyle"/>
            </w:pPr>
          </w:p>
        </w:tc>
        <w:tc>
          <w:tcPr>
            <w:tcW w:w="283" w:type="dxa"/>
          </w:tcPr>
          <w:p w14:paraId="71D22507" w14:textId="77777777" w:rsidR="00083A2B" w:rsidRDefault="00083A2B">
            <w:pPr>
              <w:pStyle w:val="TableStyle"/>
              <w:jc w:val="center"/>
            </w:pPr>
          </w:p>
        </w:tc>
        <w:tc>
          <w:tcPr>
            <w:tcW w:w="283" w:type="dxa"/>
          </w:tcPr>
          <w:p w14:paraId="25E36B9D" w14:textId="77777777" w:rsidR="00083A2B" w:rsidRDefault="00083A2B">
            <w:pPr>
              <w:pStyle w:val="TableStyle"/>
              <w:jc w:val="center"/>
            </w:pPr>
          </w:p>
        </w:tc>
        <w:tc>
          <w:tcPr>
            <w:tcW w:w="283" w:type="dxa"/>
          </w:tcPr>
          <w:p w14:paraId="20A4396F" w14:textId="77777777" w:rsidR="00083A2B" w:rsidRDefault="00083A2B">
            <w:pPr>
              <w:pStyle w:val="TableStyle"/>
              <w:jc w:val="center"/>
            </w:pPr>
          </w:p>
        </w:tc>
        <w:tc>
          <w:tcPr>
            <w:tcW w:w="283" w:type="dxa"/>
          </w:tcPr>
          <w:p w14:paraId="573C112B" w14:textId="77777777" w:rsidR="00083A2B" w:rsidRDefault="00083A2B">
            <w:pPr>
              <w:pStyle w:val="TableStyle"/>
              <w:jc w:val="center"/>
            </w:pPr>
          </w:p>
        </w:tc>
        <w:tc>
          <w:tcPr>
            <w:tcW w:w="283" w:type="dxa"/>
          </w:tcPr>
          <w:p w14:paraId="366B8127" w14:textId="77777777" w:rsidR="00083A2B" w:rsidRDefault="00083A2B">
            <w:pPr>
              <w:pStyle w:val="TableStyle"/>
              <w:jc w:val="center"/>
            </w:pPr>
          </w:p>
        </w:tc>
        <w:tc>
          <w:tcPr>
            <w:tcW w:w="283" w:type="dxa"/>
          </w:tcPr>
          <w:p w14:paraId="55468989" w14:textId="77777777" w:rsidR="00083A2B" w:rsidRDefault="00083A2B">
            <w:pPr>
              <w:pStyle w:val="TableStyle"/>
              <w:jc w:val="center"/>
            </w:pPr>
          </w:p>
        </w:tc>
        <w:tc>
          <w:tcPr>
            <w:tcW w:w="283" w:type="dxa"/>
          </w:tcPr>
          <w:p w14:paraId="0E173AD8" w14:textId="77777777" w:rsidR="00083A2B" w:rsidRDefault="007C4FE9">
            <w:pPr>
              <w:pStyle w:val="TableStyle"/>
              <w:jc w:val="center"/>
            </w:pPr>
            <w:r>
              <w:rPr>
                <w:noProof/>
              </w:rPr>
              <w:t>1</w:t>
            </w:r>
          </w:p>
        </w:tc>
        <w:tc>
          <w:tcPr>
            <w:tcW w:w="283" w:type="dxa"/>
          </w:tcPr>
          <w:p w14:paraId="2C391D6D" w14:textId="77777777" w:rsidR="00083A2B" w:rsidRDefault="00083A2B">
            <w:pPr>
              <w:pStyle w:val="TableStyle"/>
              <w:jc w:val="center"/>
            </w:pPr>
          </w:p>
        </w:tc>
        <w:tc>
          <w:tcPr>
            <w:tcW w:w="1945" w:type="dxa"/>
          </w:tcPr>
          <w:p w14:paraId="262AB7D7" w14:textId="77777777" w:rsidR="00083A2B" w:rsidRDefault="007C4FE9">
            <w:pPr>
              <w:pStyle w:val="TableStyle"/>
            </w:pPr>
            <w:r>
              <w:rPr>
                <w:noProof/>
              </w:rPr>
              <w:t xml:space="preserve">Profiled DPM Consumption (Settlement Period 24)                                                     </w:t>
            </w:r>
          </w:p>
        </w:tc>
      </w:tr>
      <w:tr w:rsidR="00083A2B" w14:paraId="607886C3" w14:textId="77777777">
        <w:trPr>
          <w:cantSplit/>
        </w:trPr>
        <w:tc>
          <w:tcPr>
            <w:tcW w:w="624" w:type="dxa"/>
          </w:tcPr>
          <w:p w14:paraId="30E6BDB0" w14:textId="77777777" w:rsidR="00083A2B" w:rsidRDefault="00083A2B">
            <w:pPr>
              <w:pStyle w:val="TableStyle"/>
              <w:jc w:val="center"/>
            </w:pPr>
          </w:p>
        </w:tc>
        <w:tc>
          <w:tcPr>
            <w:tcW w:w="2035" w:type="dxa"/>
          </w:tcPr>
          <w:p w14:paraId="1F07D42B" w14:textId="77777777" w:rsidR="00083A2B" w:rsidRDefault="00083A2B">
            <w:pPr>
              <w:pStyle w:val="TableStyle"/>
            </w:pPr>
          </w:p>
        </w:tc>
        <w:tc>
          <w:tcPr>
            <w:tcW w:w="595" w:type="dxa"/>
          </w:tcPr>
          <w:p w14:paraId="0A633730" w14:textId="77777777" w:rsidR="00083A2B" w:rsidRDefault="00083A2B">
            <w:pPr>
              <w:pStyle w:val="TableStyle"/>
            </w:pPr>
          </w:p>
        </w:tc>
        <w:tc>
          <w:tcPr>
            <w:tcW w:w="1570" w:type="dxa"/>
          </w:tcPr>
          <w:p w14:paraId="1B48DD71" w14:textId="77777777" w:rsidR="00083A2B" w:rsidRDefault="00083A2B">
            <w:pPr>
              <w:pStyle w:val="TableStyle"/>
            </w:pPr>
          </w:p>
        </w:tc>
        <w:tc>
          <w:tcPr>
            <w:tcW w:w="283" w:type="dxa"/>
          </w:tcPr>
          <w:p w14:paraId="556409F2" w14:textId="77777777" w:rsidR="00083A2B" w:rsidRDefault="00083A2B">
            <w:pPr>
              <w:pStyle w:val="TableStyle"/>
              <w:jc w:val="center"/>
            </w:pPr>
          </w:p>
        </w:tc>
        <w:tc>
          <w:tcPr>
            <w:tcW w:w="283" w:type="dxa"/>
          </w:tcPr>
          <w:p w14:paraId="79DE7735" w14:textId="77777777" w:rsidR="00083A2B" w:rsidRDefault="00083A2B">
            <w:pPr>
              <w:pStyle w:val="TableStyle"/>
              <w:jc w:val="center"/>
            </w:pPr>
          </w:p>
        </w:tc>
        <w:tc>
          <w:tcPr>
            <w:tcW w:w="283" w:type="dxa"/>
          </w:tcPr>
          <w:p w14:paraId="6690147A" w14:textId="77777777" w:rsidR="00083A2B" w:rsidRDefault="00083A2B">
            <w:pPr>
              <w:pStyle w:val="TableStyle"/>
              <w:jc w:val="center"/>
            </w:pPr>
          </w:p>
        </w:tc>
        <w:tc>
          <w:tcPr>
            <w:tcW w:w="283" w:type="dxa"/>
          </w:tcPr>
          <w:p w14:paraId="406E7FA3" w14:textId="77777777" w:rsidR="00083A2B" w:rsidRDefault="00083A2B">
            <w:pPr>
              <w:pStyle w:val="TableStyle"/>
              <w:jc w:val="center"/>
            </w:pPr>
          </w:p>
        </w:tc>
        <w:tc>
          <w:tcPr>
            <w:tcW w:w="283" w:type="dxa"/>
          </w:tcPr>
          <w:p w14:paraId="6A235898" w14:textId="77777777" w:rsidR="00083A2B" w:rsidRDefault="00083A2B">
            <w:pPr>
              <w:pStyle w:val="TableStyle"/>
              <w:jc w:val="center"/>
            </w:pPr>
          </w:p>
        </w:tc>
        <w:tc>
          <w:tcPr>
            <w:tcW w:w="283" w:type="dxa"/>
          </w:tcPr>
          <w:p w14:paraId="690AAAE3" w14:textId="77777777" w:rsidR="00083A2B" w:rsidRDefault="00083A2B">
            <w:pPr>
              <w:pStyle w:val="TableStyle"/>
              <w:jc w:val="center"/>
            </w:pPr>
          </w:p>
        </w:tc>
        <w:tc>
          <w:tcPr>
            <w:tcW w:w="283" w:type="dxa"/>
          </w:tcPr>
          <w:p w14:paraId="594AC757" w14:textId="77777777" w:rsidR="00083A2B" w:rsidRDefault="007C4FE9">
            <w:pPr>
              <w:pStyle w:val="TableStyle"/>
              <w:jc w:val="center"/>
            </w:pPr>
            <w:r>
              <w:rPr>
                <w:noProof/>
              </w:rPr>
              <w:t>1</w:t>
            </w:r>
          </w:p>
        </w:tc>
        <w:tc>
          <w:tcPr>
            <w:tcW w:w="283" w:type="dxa"/>
          </w:tcPr>
          <w:p w14:paraId="24CE3EA2" w14:textId="77777777" w:rsidR="00083A2B" w:rsidRDefault="00083A2B">
            <w:pPr>
              <w:pStyle w:val="TableStyle"/>
              <w:jc w:val="center"/>
            </w:pPr>
          </w:p>
        </w:tc>
        <w:tc>
          <w:tcPr>
            <w:tcW w:w="1945" w:type="dxa"/>
          </w:tcPr>
          <w:p w14:paraId="17458128" w14:textId="77777777" w:rsidR="00083A2B" w:rsidRDefault="007C4FE9">
            <w:pPr>
              <w:pStyle w:val="TableStyle"/>
            </w:pPr>
            <w:r>
              <w:rPr>
                <w:noProof/>
              </w:rPr>
              <w:t xml:space="preserve">Profiled DPM Consumption (Settlement Period 25)                                                     </w:t>
            </w:r>
          </w:p>
        </w:tc>
      </w:tr>
      <w:tr w:rsidR="00083A2B" w14:paraId="604EEB17" w14:textId="77777777">
        <w:trPr>
          <w:cantSplit/>
        </w:trPr>
        <w:tc>
          <w:tcPr>
            <w:tcW w:w="624" w:type="dxa"/>
          </w:tcPr>
          <w:p w14:paraId="0AD6DFA1" w14:textId="77777777" w:rsidR="00083A2B" w:rsidRDefault="00083A2B">
            <w:pPr>
              <w:pStyle w:val="TableStyle"/>
              <w:jc w:val="center"/>
            </w:pPr>
          </w:p>
        </w:tc>
        <w:tc>
          <w:tcPr>
            <w:tcW w:w="2035" w:type="dxa"/>
          </w:tcPr>
          <w:p w14:paraId="704DCF78" w14:textId="77777777" w:rsidR="00083A2B" w:rsidRDefault="00083A2B">
            <w:pPr>
              <w:pStyle w:val="TableStyle"/>
            </w:pPr>
          </w:p>
        </w:tc>
        <w:tc>
          <w:tcPr>
            <w:tcW w:w="595" w:type="dxa"/>
          </w:tcPr>
          <w:p w14:paraId="741D2055" w14:textId="77777777" w:rsidR="00083A2B" w:rsidRDefault="00083A2B">
            <w:pPr>
              <w:pStyle w:val="TableStyle"/>
            </w:pPr>
          </w:p>
        </w:tc>
        <w:tc>
          <w:tcPr>
            <w:tcW w:w="1570" w:type="dxa"/>
          </w:tcPr>
          <w:p w14:paraId="1C6E52E5" w14:textId="77777777" w:rsidR="00083A2B" w:rsidRDefault="00083A2B">
            <w:pPr>
              <w:pStyle w:val="TableStyle"/>
            </w:pPr>
          </w:p>
        </w:tc>
        <w:tc>
          <w:tcPr>
            <w:tcW w:w="283" w:type="dxa"/>
          </w:tcPr>
          <w:p w14:paraId="4F6ED1F7" w14:textId="77777777" w:rsidR="00083A2B" w:rsidRDefault="00083A2B">
            <w:pPr>
              <w:pStyle w:val="TableStyle"/>
              <w:jc w:val="center"/>
            </w:pPr>
          </w:p>
        </w:tc>
        <w:tc>
          <w:tcPr>
            <w:tcW w:w="283" w:type="dxa"/>
          </w:tcPr>
          <w:p w14:paraId="6979C21A" w14:textId="77777777" w:rsidR="00083A2B" w:rsidRDefault="00083A2B">
            <w:pPr>
              <w:pStyle w:val="TableStyle"/>
              <w:jc w:val="center"/>
            </w:pPr>
          </w:p>
        </w:tc>
        <w:tc>
          <w:tcPr>
            <w:tcW w:w="283" w:type="dxa"/>
          </w:tcPr>
          <w:p w14:paraId="7F184352" w14:textId="77777777" w:rsidR="00083A2B" w:rsidRDefault="00083A2B">
            <w:pPr>
              <w:pStyle w:val="TableStyle"/>
              <w:jc w:val="center"/>
            </w:pPr>
          </w:p>
        </w:tc>
        <w:tc>
          <w:tcPr>
            <w:tcW w:w="283" w:type="dxa"/>
          </w:tcPr>
          <w:p w14:paraId="60DBA5DC" w14:textId="77777777" w:rsidR="00083A2B" w:rsidRDefault="00083A2B">
            <w:pPr>
              <w:pStyle w:val="TableStyle"/>
              <w:jc w:val="center"/>
            </w:pPr>
          </w:p>
        </w:tc>
        <w:tc>
          <w:tcPr>
            <w:tcW w:w="283" w:type="dxa"/>
          </w:tcPr>
          <w:p w14:paraId="6576D98A" w14:textId="77777777" w:rsidR="00083A2B" w:rsidRDefault="00083A2B">
            <w:pPr>
              <w:pStyle w:val="TableStyle"/>
              <w:jc w:val="center"/>
            </w:pPr>
          </w:p>
        </w:tc>
        <w:tc>
          <w:tcPr>
            <w:tcW w:w="283" w:type="dxa"/>
          </w:tcPr>
          <w:p w14:paraId="1B845D33" w14:textId="77777777" w:rsidR="00083A2B" w:rsidRDefault="00083A2B">
            <w:pPr>
              <w:pStyle w:val="TableStyle"/>
              <w:jc w:val="center"/>
            </w:pPr>
          </w:p>
        </w:tc>
        <w:tc>
          <w:tcPr>
            <w:tcW w:w="283" w:type="dxa"/>
          </w:tcPr>
          <w:p w14:paraId="3FF82DBE" w14:textId="77777777" w:rsidR="00083A2B" w:rsidRDefault="007C4FE9">
            <w:pPr>
              <w:pStyle w:val="TableStyle"/>
              <w:jc w:val="center"/>
            </w:pPr>
            <w:r>
              <w:rPr>
                <w:noProof/>
              </w:rPr>
              <w:t>1</w:t>
            </w:r>
          </w:p>
        </w:tc>
        <w:tc>
          <w:tcPr>
            <w:tcW w:w="283" w:type="dxa"/>
          </w:tcPr>
          <w:p w14:paraId="2EFF9F0D" w14:textId="77777777" w:rsidR="00083A2B" w:rsidRDefault="00083A2B">
            <w:pPr>
              <w:pStyle w:val="TableStyle"/>
              <w:jc w:val="center"/>
            </w:pPr>
          </w:p>
        </w:tc>
        <w:tc>
          <w:tcPr>
            <w:tcW w:w="1945" w:type="dxa"/>
          </w:tcPr>
          <w:p w14:paraId="1F858513" w14:textId="77777777" w:rsidR="00083A2B" w:rsidRDefault="007C4FE9">
            <w:pPr>
              <w:pStyle w:val="TableStyle"/>
            </w:pPr>
            <w:r>
              <w:rPr>
                <w:noProof/>
              </w:rPr>
              <w:t xml:space="preserve">Profiled DPM Consumption (Settlement Period 26)                                                     </w:t>
            </w:r>
          </w:p>
        </w:tc>
      </w:tr>
      <w:tr w:rsidR="00083A2B" w14:paraId="737333B4" w14:textId="77777777">
        <w:trPr>
          <w:cantSplit/>
        </w:trPr>
        <w:tc>
          <w:tcPr>
            <w:tcW w:w="624" w:type="dxa"/>
          </w:tcPr>
          <w:p w14:paraId="4E9DAC3E" w14:textId="77777777" w:rsidR="00083A2B" w:rsidRDefault="00083A2B">
            <w:pPr>
              <w:pStyle w:val="TableStyle"/>
              <w:jc w:val="center"/>
            </w:pPr>
          </w:p>
        </w:tc>
        <w:tc>
          <w:tcPr>
            <w:tcW w:w="2035" w:type="dxa"/>
          </w:tcPr>
          <w:p w14:paraId="11E5AD07" w14:textId="77777777" w:rsidR="00083A2B" w:rsidRDefault="00083A2B">
            <w:pPr>
              <w:pStyle w:val="TableStyle"/>
            </w:pPr>
          </w:p>
        </w:tc>
        <w:tc>
          <w:tcPr>
            <w:tcW w:w="595" w:type="dxa"/>
          </w:tcPr>
          <w:p w14:paraId="332BAB9A" w14:textId="77777777" w:rsidR="00083A2B" w:rsidRDefault="00083A2B">
            <w:pPr>
              <w:pStyle w:val="TableStyle"/>
            </w:pPr>
          </w:p>
        </w:tc>
        <w:tc>
          <w:tcPr>
            <w:tcW w:w="1570" w:type="dxa"/>
          </w:tcPr>
          <w:p w14:paraId="2D63066B" w14:textId="77777777" w:rsidR="00083A2B" w:rsidRDefault="00083A2B">
            <w:pPr>
              <w:pStyle w:val="TableStyle"/>
            </w:pPr>
          </w:p>
        </w:tc>
        <w:tc>
          <w:tcPr>
            <w:tcW w:w="283" w:type="dxa"/>
          </w:tcPr>
          <w:p w14:paraId="4AF9F7AF" w14:textId="77777777" w:rsidR="00083A2B" w:rsidRDefault="00083A2B">
            <w:pPr>
              <w:pStyle w:val="TableStyle"/>
              <w:jc w:val="center"/>
            </w:pPr>
          </w:p>
        </w:tc>
        <w:tc>
          <w:tcPr>
            <w:tcW w:w="283" w:type="dxa"/>
          </w:tcPr>
          <w:p w14:paraId="729FD2FB" w14:textId="77777777" w:rsidR="00083A2B" w:rsidRDefault="00083A2B">
            <w:pPr>
              <w:pStyle w:val="TableStyle"/>
              <w:jc w:val="center"/>
            </w:pPr>
          </w:p>
        </w:tc>
        <w:tc>
          <w:tcPr>
            <w:tcW w:w="283" w:type="dxa"/>
          </w:tcPr>
          <w:p w14:paraId="786DE24A" w14:textId="77777777" w:rsidR="00083A2B" w:rsidRDefault="00083A2B">
            <w:pPr>
              <w:pStyle w:val="TableStyle"/>
              <w:jc w:val="center"/>
            </w:pPr>
          </w:p>
        </w:tc>
        <w:tc>
          <w:tcPr>
            <w:tcW w:w="283" w:type="dxa"/>
          </w:tcPr>
          <w:p w14:paraId="2A8F1B82" w14:textId="77777777" w:rsidR="00083A2B" w:rsidRDefault="00083A2B">
            <w:pPr>
              <w:pStyle w:val="TableStyle"/>
              <w:jc w:val="center"/>
            </w:pPr>
          </w:p>
        </w:tc>
        <w:tc>
          <w:tcPr>
            <w:tcW w:w="283" w:type="dxa"/>
          </w:tcPr>
          <w:p w14:paraId="4F1F0FFC" w14:textId="77777777" w:rsidR="00083A2B" w:rsidRDefault="00083A2B">
            <w:pPr>
              <w:pStyle w:val="TableStyle"/>
              <w:jc w:val="center"/>
            </w:pPr>
          </w:p>
        </w:tc>
        <w:tc>
          <w:tcPr>
            <w:tcW w:w="283" w:type="dxa"/>
          </w:tcPr>
          <w:p w14:paraId="75B51481" w14:textId="77777777" w:rsidR="00083A2B" w:rsidRDefault="00083A2B">
            <w:pPr>
              <w:pStyle w:val="TableStyle"/>
              <w:jc w:val="center"/>
            </w:pPr>
          </w:p>
        </w:tc>
        <w:tc>
          <w:tcPr>
            <w:tcW w:w="283" w:type="dxa"/>
          </w:tcPr>
          <w:p w14:paraId="3EE09086" w14:textId="77777777" w:rsidR="00083A2B" w:rsidRDefault="007C4FE9">
            <w:pPr>
              <w:pStyle w:val="TableStyle"/>
              <w:jc w:val="center"/>
            </w:pPr>
            <w:r>
              <w:rPr>
                <w:noProof/>
              </w:rPr>
              <w:t>1</w:t>
            </w:r>
          </w:p>
        </w:tc>
        <w:tc>
          <w:tcPr>
            <w:tcW w:w="283" w:type="dxa"/>
          </w:tcPr>
          <w:p w14:paraId="481541AA" w14:textId="77777777" w:rsidR="00083A2B" w:rsidRDefault="00083A2B">
            <w:pPr>
              <w:pStyle w:val="TableStyle"/>
              <w:jc w:val="center"/>
            </w:pPr>
          </w:p>
        </w:tc>
        <w:tc>
          <w:tcPr>
            <w:tcW w:w="1945" w:type="dxa"/>
          </w:tcPr>
          <w:p w14:paraId="7285008E" w14:textId="77777777" w:rsidR="00083A2B" w:rsidRDefault="007C4FE9">
            <w:pPr>
              <w:pStyle w:val="TableStyle"/>
            </w:pPr>
            <w:r>
              <w:rPr>
                <w:noProof/>
              </w:rPr>
              <w:t xml:space="preserve">Profiled DPM Consumption (Settlement Period 27)                                                     </w:t>
            </w:r>
          </w:p>
        </w:tc>
      </w:tr>
      <w:tr w:rsidR="00083A2B" w14:paraId="344CA827" w14:textId="77777777">
        <w:trPr>
          <w:cantSplit/>
        </w:trPr>
        <w:tc>
          <w:tcPr>
            <w:tcW w:w="624" w:type="dxa"/>
          </w:tcPr>
          <w:p w14:paraId="259384CA" w14:textId="77777777" w:rsidR="00083A2B" w:rsidRDefault="00083A2B">
            <w:pPr>
              <w:pStyle w:val="TableStyle"/>
              <w:jc w:val="center"/>
            </w:pPr>
          </w:p>
        </w:tc>
        <w:tc>
          <w:tcPr>
            <w:tcW w:w="2035" w:type="dxa"/>
          </w:tcPr>
          <w:p w14:paraId="275A11BA" w14:textId="77777777" w:rsidR="00083A2B" w:rsidRDefault="00083A2B">
            <w:pPr>
              <w:pStyle w:val="TableStyle"/>
            </w:pPr>
          </w:p>
        </w:tc>
        <w:tc>
          <w:tcPr>
            <w:tcW w:w="595" w:type="dxa"/>
          </w:tcPr>
          <w:p w14:paraId="4566C5F7" w14:textId="77777777" w:rsidR="00083A2B" w:rsidRDefault="00083A2B">
            <w:pPr>
              <w:pStyle w:val="TableStyle"/>
            </w:pPr>
          </w:p>
        </w:tc>
        <w:tc>
          <w:tcPr>
            <w:tcW w:w="1570" w:type="dxa"/>
          </w:tcPr>
          <w:p w14:paraId="12C573D1" w14:textId="77777777" w:rsidR="00083A2B" w:rsidRDefault="00083A2B">
            <w:pPr>
              <w:pStyle w:val="TableStyle"/>
            </w:pPr>
          </w:p>
        </w:tc>
        <w:tc>
          <w:tcPr>
            <w:tcW w:w="283" w:type="dxa"/>
          </w:tcPr>
          <w:p w14:paraId="3BF8DFA9" w14:textId="77777777" w:rsidR="00083A2B" w:rsidRDefault="00083A2B">
            <w:pPr>
              <w:pStyle w:val="TableStyle"/>
              <w:jc w:val="center"/>
            </w:pPr>
          </w:p>
        </w:tc>
        <w:tc>
          <w:tcPr>
            <w:tcW w:w="283" w:type="dxa"/>
          </w:tcPr>
          <w:p w14:paraId="55A91BDA" w14:textId="77777777" w:rsidR="00083A2B" w:rsidRDefault="00083A2B">
            <w:pPr>
              <w:pStyle w:val="TableStyle"/>
              <w:jc w:val="center"/>
            </w:pPr>
          </w:p>
        </w:tc>
        <w:tc>
          <w:tcPr>
            <w:tcW w:w="283" w:type="dxa"/>
          </w:tcPr>
          <w:p w14:paraId="539E62A5" w14:textId="77777777" w:rsidR="00083A2B" w:rsidRDefault="00083A2B">
            <w:pPr>
              <w:pStyle w:val="TableStyle"/>
              <w:jc w:val="center"/>
            </w:pPr>
          </w:p>
        </w:tc>
        <w:tc>
          <w:tcPr>
            <w:tcW w:w="283" w:type="dxa"/>
          </w:tcPr>
          <w:p w14:paraId="7E3B35B8" w14:textId="77777777" w:rsidR="00083A2B" w:rsidRDefault="00083A2B">
            <w:pPr>
              <w:pStyle w:val="TableStyle"/>
              <w:jc w:val="center"/>
            </w:pPr>
          </w:p>
        </w:tc>
        <w:tc>
          <w:tcPr>
            <w:tcW w:w="283" w:type="dxa"/>
          </w:tcPr>
          <w:p w14:paraId="4088D59F" w14:textId="77777777" w:rsidR="00083A2B" w:rsidRDefault="00083A2B">
            <w:pPr>
              <w:pStyle w:val="TableStyle"/>
              <w:jc w:val="center"/>
            </w:pPr>
          </w:p>
        </w:tc>
        <w:tc>
          <w:tcPr>
            <w:tcW w:w="283" w:type="dxa"/>
          </w:tcPr>
          <w:p w14:paraId="5C77FF50" w14:textId="77777777" w:rsidR="00083A2B" w:rsidRDefault="00083A2B">
            <w:pPr>
              <w:pStyle w:val="TableStyle"/>
              <w:jc w:val="center"/>
            </w:pPr>
          </w:p>
        </w:tc>
        <w:tc>
          <w:tcPr>
            <w:tcW w:w="283" w:type="dxa"/>
          </w:tcPr>
          <w:p w14:paraId="028A9601" w14:textId="77777777" w:rsidR="00083A2B" w:rsidRDefault="007C4FE9">
            <w:pPr>
              <w:pStyle w:val="TableStyle"/>
              <w:jc w:val="center"/>
            </w:pPr>
            <w:r>
              <w:rPr>
                <w:noProof/>
              </w:rPr>
              <w:t>1</w:t>
            </w:r>
          </w:p>
        </w:tc>
        <w:tc>
          <w:tcPr>
            <w:tcW w:w="283" w:type="dxa"/>
          </w:tcPr>
          <w:p w14:paraId="19A95418" w14:textId="77777777" w:rsidR="00083A2B" w:rsidRDefault="00083A2B">
            <w:pPr>
              <w:pStyle w:val="TableStyle"/>
              <w:jc w:val="center"/>
            </w:pPr>
          </w:p>
        </w:tc>
        <w:tc>
          <w:tcPr>
            <w:tcW w:w="1945" w:type="dxa"/>
          </w:tcPr>
          <w:p w14:paraId="100BEB40" w14:textId="77777777" w:rsidR="00083A2B" w:rsidRDefault="007C4FE9">
            <w:pPr>
              <w:pStyle w:val="TableStyle"/>
            </w:pPr>
            <w:r>
              <w:rPr>
                <w:noProof/>
              </w:rPr>
              <w:t xml:space="preserve">Profiled DPM Consumption (Settlement Period 28)                                                     </w:t>
            </w:r>
          </w:p>
        </w:tc>
      </w:tr>
      <w:tr w:rsidR="00083A2B" w14:paraId="36A79383" w14:textId="77777777">
        <w:trPr>
          <w:cantSplit/>
        </w:trPr>
        <w:tc>
          <w:tcPr>
            <w:tcW w:w="624" w:type="dxa"/>
          </w:tcPr>
          <w:p w14:paraId="7BDBB8F4" w14:textId="77777777" w:rsidR="00083A2B" w:rsidRDefault="00083A2B">
            <w:pPr>
              <w:pStyle w:val="TableStyle"/>
              <w:jc w:val="center"/>
            </w:pPr>
          </w:p>
        </w:tc>
        <w:tc>
          <w:tcPr>
            <w:tcW w:w="2035" w:type="dxa"/>
          </w:tcPr>
          <w:p w14:paraId="37537236" w14:textId="77777777" w:rsidR="00083A2B" w:rsidRDefault="00083A2B">
            <w:pPr>
              <w:pStyle w:val="TableStyle"/>
            </w:pPr>
          </w:p>
        </w:tc>
        <w:tc>
          <w:tcPr>
            <w:tcW w:w="595" w:type="dxa"/>
          </w:tcPr>
          <w:p w14:paraId="175147FA" w14:textId="77777777" w:rsidR="00083A2B" w:rsidRDefault="00083A2B">
            <w:pPr>
              <w:pStyle w:val="TableStyle"/>
            </w:pPr>
          </w:p>
        </w:tc>
        <w:tc>
          <w:tcPr>
            <w:tcW w:w="1570" w:type="dxa"/>
          </w:tcPr>
          <w:p w14:paraId="24430ACD" w14:textId="77777777" w:rsidR="00083A2B" w:rsidRDefault="00083A2B">
            <w:pPr>
              <w:pStyle w:val="TableStyle"/>
            </w:pPr>
          </w:p>
        </w:tc>
        <w:tc>
          <w:tcPr>
            <w:tcW w:w="283" w:type="dxa"/>
          </w:tcPr>
          <w:p w14:paraId="3B02312A" w14:textId="77777777" w:rsidR="00083A2B" w:rsidRDefault="00083A2B">
            <w:pPr>
              <w:pStyle w:val="TableStyle"/>
              <w:jc w:val="center"/>
            </w:pPr>
          </w:p>
        </w:tc>
        <w:tc>
          <w:tcPr>
            <w:tcW w:w="283" w:type="dxa"/>
          </w:tcPr>
          <w:p w14:paraId="5E24F82A" w14:textId="77777777" w:rsidR="00083A2B" w:rsidRDefault="00083A2B">
            <w:pPr>
              <w:pStyle w:val="TableStyle"/>
              <w:jc w:val="center"/>
            </w:pPr>
          </w:p>
        </w:tc>
        <w:tc>
          <w:tcPr>
            <w:tcW w:w="283" w:type="dxa"/>
          </w:tcPr>
          <w:p w14:paraId="4B515047" w14:textId="77777777" w:rsidR="00083A2B" w:rsidRDefault="00083A2B">
            <w:pPr>
              <w:pStyle w:val="TableStyle"/>
              <w:jc w:val="center"/>
            </w:pPr>
          </w:p>
        </w:tc>
        <w:tc>
          <w:tcPr>
            <w:tcW w:w="283" w:type="dxa"/>
          </w:tcPr>
          <w:p w14:paraId="098198A6" w14:textId="77777777" w:rsidR="00083A2B" w:rsidRDefault="00083A2B">
            <w:pPr>
              <w:pStyle w:val="TableStyle"/>
              <w:jc w:val="center"/>
            </w:pPr>
          </w:p>
        </w:tc>
        <w:tc>
          <w:tcPr>
            <w:tcW w:w="283" w:type="dxa"/>
          </w:tcPr>
          <w:p w14:paraId="4BC9DE83" w14:textId="77777777" w:rsidR="00083A2B" w:rsidRDefault="00083A2B">
            <w:pPr>
              <w:pStyle w:val="TableStyle"/>
              <w:jc w:val="center"/>
            </w:pPr>
          </w:p>
        </w:tc>
        <w:tc>
          <w:tcPr>
            <w:tcW w:w="283" w:type="dxa"/>
          </w:tcPr>
          <w:p w14:paraId="1A6A2900" w14:textId="77777777" w:rsidR="00083A2B" w:rsidRDefault="00083A2B">
            <w:pPr>
              <w:pStyle w:val="TableStyle"/>
              <w:jc w:val="center"/>
            </w:pPr>
          </w:p>
        </w:tc>
        <w:tc>
          <w:tcPr>
            <w:tcW w:w="283" w:type="dxa"/>
          </w:tcPr>
          <w:p w14:paraId="75B39D91" w14:textId="77777777" w:rsidR="00083A2B" w:rsidRDefault="007C4FE9">
            <w:pPr>
              <w:pStyle w:val="TableStyle"/>
              <w:jc w:val="center"/>
            </w:pPr>
            <w:r>
              <w:rPr>
                <w:noProof/>
              </w:rPr>
              <w:t>1</w:t>
            </w:r>
          </w:p>
        </w:tc>
        <w:tc>
          <w:tcPr>
            <w:tcW w:w="283" w:type="dxa"/>
          </w:tcPr>
          <w:p w14:paraId="06B0C934" w14:textId="77777777" w:rsidR="00083A2B" w:rsidRDefault="00083A2B">
            <w:pPr>
              <w:pStyle w:val="TableStyle"/>
              <w:jc w:val="center"/>
            </w:pPr>
          </w:p>
        </w:tc>
        <w:tc>
          <w:tcPr>
            <w:tcW w:w="1945" w:type="dxa"/>
          </w:tcPr>
          <w:p w14:paraId="47237761" w14:textId="77777777" w:rsidR="00083A2B" w:rsidRDefault="007C4FE9">
            <w:pPr>
              <w:pStyle w:val="TableStyle"/>
            </w:pPr>
            <w:r>
              <w:rPr>
                <w:noProof/>
              </w:rPr>
              <w:t xml:space="preserve">Profiled DPM Consumption (Settlement Period 29)                                                     </w:t>
            </w:r>
          </w:p>
        </w:tc>
      </w:tr>
      <w:tr w:rsidR="00083A2B" w14:paraId="22ADA70B" w14:textId="77777777">
        <w:trPr>
          <w:cantSplit/>
        </w:trPr>
        <w:tc>
          <w:tcPr>
            <w:tcW w:w="624" w:type="dxa"/>
          </w:tcPr>
          <w:p w14:paraId="55D2E92C" w14:textId="77777777" w:rsidR="00083A2B" w:rsidRDefault="00083A2B">
            <w:pPr>
              <w:pStyle w:val="TableStyle"/>
              <w:jc w:val="center"/>
            </w:pPr>
          </w:p>
        </w:tc>
        <w:tc>
          <w:tcPr>
            <w:tcW w:w="2035" w:type="dxa"/>
          </w:tcPr>
          <w:p w14:paraId="17481BFF" w14:textId="77777777" w:rsidR="00083A2B" w:rsidRDefault="00083A2B">
            <w:pPr>
              <w:pStyle w:val="TableStyle"/>
            </w:pPr>
          </w:p>
        </w:tc>
        <w:tc>
          <w:tcPr>
            <w:tcW w:w="595" w:type="dxa"/>
          </w:tcPr>
          <w:p w14:paraId="4466C567" w14:textId="77777777" w:rsidR="00083A2B" w:rsidRDefault="00083A2B">
            <w:pPr>
              <w:pStyle w:val="TableStyle"/>
            </w:pPr>
          </w:p>
        </w:tc>
        <w:tc>
          <w:tcPr>
            <w:tcW w:w="1570" w:type="dxa"/>
          </w:tcPr>
          <w:p w14:paraId="35AFCA00" w14:textId="77777777" w:rsidR="00083A2B" w:rsidRDefault="00083A2B">
            <w:pPr>
              <w:pStyle w:val="TableStyle"/>
            </w:pPr>
          </w:p>
        </w:tc>
        <w:tc>
          <w:tcPr>
            <w:tcW w:w="283" w:type="dxa"/>
          </w:tcPr>
          <w:p w14:paraId="33E523B7" w14:textId="77777777" w:rsidR="00083A2B" w:rsidRDefault="00083A2B">
            <w:pPr>
              <w:pStyle w:val="TableStyle"/>
              <w:jc w:val="center"/>
            </w:pPr>
          </w:p>
        </w:tc>
        <w:tc>
          <w:tcPr>
            <w:tcW w:w="283" w:type="dxa"/>
          </w:tcPr>
          <w:p w14:paraId="7897E26B" w14:textId="77777777" w:rsidR="00083A2B" w:rsidRDefault="00083A2B">
            <w:pPr>
              <w:pStyle w:val="TableStyle"/>
              <w:jc w:val="center"/>
            </w:pPr>
          </w:p>
        </w:tc>
        <w:tc>
          <w:tcPr>
            <w:tcW w:w="283" w:type="dxa"/>
          </w:tcPr>
          <w:p w14:paraId="75D612E3" w14:textId="77777777" w:rsidR="00083A2B" w:rsidRDefault="00083A2B">
            <w:pPr>
              <w:pStyle w:val="TableStyle"/>
              <w:jc w:val="center"/>
            </w:pPr>
          </w:p>
        </w:tc>
        <w:tc>
          <w:tcPr>
            <w:tcW w:w="283" w:type="dxa"/>
          </w:tcPr>
          <w:p w14:paraId="309F7D96" w14:textId="77777777" w:rsidR="00083A2B" w:rsidRDefault="00083A2B">
            <w:pPr>
              <w:pStyle w:val="TableStyle"/>
              <w:jc w:val="center"/>
            </w:pPr>
          </w:p>
        </w:tc>
        <w:tc>
          <w:tcPr>
            <w:tcW w:w="283" w:type="dxa"/>
          </w:tcPr>
          <w:p w14:paraId="71A1A55A" w14:textId="77777777" w:rsidR="00083A2B" w:rsidRDefault="00083A2B">
            <w:pPr>
              <w:pStyle w:val="TableStyle"/>
              <w:jc w:val="center"/>
            </w:pPr>
          </w:p>
        </w:tc>
        <w:tc>
          <w:tcPr>
            <w:tcW w:w="283" w:type="dxa"/>
          </w:tcPr>
          <w:p w14:paraId="615160EF" w14:textId="77777777" w:rsidR="00083A2B" w:rsidRDefault="00083A2B">
            <w:pPr>
              <w:pStyle w:val="TableStyle"/>
              <w:jc w:val="center"/>
            </w:pPr>
          </w:p>
        </w:tc>
        <w:tc>
          <w:tcPr>
            <w:tcW w:w="283" w:type="dxa"/>
          </w:tcPr>
          <w:p w14:paraId="0A0098C1" w14:textId="77777777" w:rsidR="00083A2B" w:rsidRDefault="007C4FE9">
            <w:pPr>
              <w:pStyle w:val="TableStyle"/>
              <w:jc w:val="center"/>
            </w:pPr>
            <w:r>
              <w:rPr>
                <w:noProof/>
              </w:rPr>
              <w:t>1</w:t>
            </w:r>
          </w:p>
        </w:tc>
        <w:tc>
          <w:tcPr>
            <w:tcW w:w="283" w:type="dxa"/>
          </w:tcPr>
          <w:p w14:paraId="53F0D51E" w14:textId="77777777" w:rsidR="00083A2B" w:rsidRDefault="00083A2B">
            <w:pPr>
              <w:pStyle w:val="TableStyle"/>
              <w:jc w:val="center"/>
            </w:pPr>
          </w:p>
        </w:tc>
        <w:tc>
          <w:tcPr>
            <w:tcW w:w="1945" w:type="dxa"/>
          </w:tcPr>
          <w:p w14:paraId="592CB1CB" w14:textId="77777777" w:rsidR="00083A2B" w:rsidRDefault="007C4FE9">
            <w:pPr>
              <w:pStyle w:val="TableStyle"/>
            </w:pPr>
            <w:r>
              <w:rPr>
                <w:noProof/>
              </w:rPr>
              <w:t xml:space="preserve">Profiled DPM Consumption (Settlement Period 30)                                                     </w:t>
            </w:r>
          </w:p>
        </w:tc>
      </w:tr>
      <w:tr w:rsidR="00083A2B" w14:paraId="63DE0511" w14:textId="77777777">
        <w:trPr>
          <w:cantSplit/>
        </w:trPr>
        <w:tc>
          <w:tcPr>
            <w:tcW w:w="624" w:type="dxa"/>
          </w:tcPr>
          <w:p w14:paraId="7AEE12DB" w14:textId="77777777" w:rsidR="00083A2B" w:rsidRDefault="00083A2B">
            <w:pPr>
              <w:pStyle w:val="TableStyle"/>
              <w:jc w:val="center"/>
            </w:pPr>
          </w:p>
        </w:tc>
        <w:tc>
          <w:tcPr>
            <w:tcW w:w="2035" w:type="dxa"/>
          </w:tcPr>
          <w:p w14:paraId="1A564ECD" w14:textId="77777777" w:rsidR="00083A2B" w:rsidRDefault="00083A2B">
            <w:pPr>
              <w:pStyle w:val="TableStyle"/>
            </w:pPr>
          </w:p>
        </w:tc>
        <w:tc>
          <w:tcPr>
            <w:tcW w:w="595" w:type="dxa"/>
          </w:tcPr>
          <w:p w14:paraId="7C19D008" w14:textId="77777777" w:rsidR="00083A2B" w:rsidRDefault="00083A2B">
            <w:pPr>
              <w:pStyle w:val="TableStyle"/>
            </w:pPr>
          </w:p>
        </w:tc>
        <w:tc>
          <w:tcPr>
            <w:tcW w:w="1570" w:type="dxa"/>
          </w:tcPr>
          <w:p w14:paraId="054EC0A4" w14:textId="77777777" w:rsidR="00083A2B" w:rsidRDefault="00083A2B">
            <w:pPr>
              <w:pStyle w:val="TableStyle"/>
            </w:pPr>
          </w:p>
        </w:tc>
        <w:tc>
          <w:tcPr>
            <w:tcW w:w="283" w:type="dxa"/>
          </w:tcPr>
          <w:p w14:paraId="3940FF43" w14:textId="77777777" w:rsidR="00083A2B" w:rsidRDefault="00083A2B">
            <w:pPr>
              <w:pStyle w:val="TableStyle"/>
              <w:jc w:val="center"/>
            </w:pPr>
          </w:p>
        </w:tc>
        <w:tc>
          <w:tcPr>
            <w:tcW w:w="283" w:type="dxa"/>
          </w:tcPr>
          <w:p w14:paraId="0D8D8336" w14:textId="77777777" w:rsidR="00083A2B" w:rsidRDefault="00083A2B">
            <w:pPr>
              <w:pStyle w:val="TableStyle"/>
              <w:jc w:val="center"/>
            </w:pPr>
          </w:p>
        </w:tc>
        <w:tc>
          <w:tcPr>
            <w:tcW w:w="283" w:type="dxa"/>
          </w:tcPr>
          <w:p w14:paraId="08EF683E" w14:textId="77777777" w:rsidR="00083A2B" w:rsidRDefault="00083A2B">
            <w:pPr>
              <w:pStyle w:val="TableStyle"/>
              <w:jc w:val="center"/>
            </w:pPr>
          </w:p>
        </w:tc>
        <w:tc>
          <w:tcPr>
            <w:tcW w:w="283" w:type="dxa"/>
          </w:tcPr>
          <w:p w14:paraId="637EB9C9" w14:textId="77777777" w:rsidR="00083A2B" w:rsidRDefault="00083A2B">
            <w:pPr>
              <w:pStyle w:val="TableStyle"/>
              <w:jc w:val="center"/>
            </w:pPr>
          </w:p>
        </w:tc>
        <w:tc>
          <w:tcPr>
            <w:tcW w:w="283" w:type="dxa"/>
          </w:tcPr>
          <w:p w14:paraId="0FAA34C1" w14:textId="77777777" w:rsidR="00083A2B" w:rsidRDefault="00083A2B">
            <w:pPr>
              <w:pStyle w:val="TableStyle"/>
              <w:jc w:val="center"/>
            </w:pPr>
          </w:p>
        </w:tc>
        <w:tc>
          <w:tcPr>
            <w:tcW w:w="283" w:type="dxa"/>
          </w:tcPr>
          <w:p w14:paraId="0FB696B3" w14:textId="77777777" w:rsidR="00083A2B" w:rsidRDefault="00083A2B">
            <w:pPr>
              <w:pStyle w:val="TableStyle"/>
              <w:jc w:val="center"/>
            </w:pPr>
          </w:p>
        </w:tc>
        <w:tc>
          <w:tcPr>
            <w:tcW w:w="283" w:type="dxa"/>
          </w:tcPr>
          <w:p w14:paraId="6AC0088C" w14:textId="77777777" w:rsidR="00083A2B" w:rsidRDefault="007C4FE9">
            <w:pPr>
              <w:pStyle w:val="TableStyle"/>
              <w:jc w:val="center"/>
            </w:pPr>
            <w:r>
              <w:rPr>
                <w:noProof/>
              </w:rPr>
              <w:t>1</w:t>
            </w:r>
          </w:p>
        </w:tc>
        <w:tc>
          <w:tcPr>
            <w:tcW w:w="283" w:type="dxa"/>
          </w:tcPr>
          <w:p w14:paraId="6414D38D" w14:textId="77777777" w:rsidR="00083A2B" w:rsidRDefault="00083A2B">
            <w:pPr>
              <w:pStyle w:val="TableStyle"/>
              <w:jc w:val="center"/>
            </w:pPr>
          </w:p>
        </w:tc>
        <w:tc>
          <w:tcPr>
            <w:tcW w:w="1945" w:type="dxa"/>
          </w:tcPr>
          <w:p w14:paraId="0E04A942" w14:textId="77777777" w:rsidR="00083A2B" w:rsidRDefault="007C4FE9">
            <w:pPr>
              <w:pStyle w:val="TableStyle"/>
            </w:pPr>
            <w:r>
              <w:rPr>
                <w:noProof/>
              </w:rPr>
              <w:t xml:space="preserve">Profiled DPM Consumption (Settlement Period 31)                                                     </w:t>
            </w:r>
          </w:p>
        </w:tc>
      </w:tr>
      <w:tr w:rsidR="00083A2B" w14:paraId="69F58668" w14:textId="77777777">
        <w:trPr>
          <w:cantSplit/>
        </w:trPr>
        <w:tc>
          <w:tcPr>
            <w:tcW w:w="624" w:type="dxa"/>
          </w:tcPr>
          <w:p w14:paraId="577550F0" w14:textId="77777777" w:rsidR="00083A2B" w:rsidRDefault="00083A2B">
            <w:pPr>
              <w:pStyle w:val="TableStyle"/>
              <w:jc w:val="center"/>
            </w:pPr>
          </w:p>
        </w:tc>
        <w:tc>
          <w:tcPr>
            <w:tcW w:w="2035" w:type="dxa"/>
          </w:tcPr>
          <w:p w14:paraId="4AAEF961" w14:textId="77777777" w:rsidR="00083A2B" w:rsidRDefault="00083A2B">
            <w:pPr>
              <w:pStyle w:val="TableStyle"/>
            </w:pPr>
          </w:p>
        </w:tc>
        <w:tc>
          <w:tcPr>
            <w:tcW w:w="595" w:type="dxa"/>
          </w:tcPr>
          <w:p w14:paraId="35A1D12F" w14:textId="77777777" w:rsidR="00083A2B" w:rsidRDefault="00083A2B">
            <w:pPr>
              <w:pStyle w:val="TableStyle"/>
            </w:pPr>
          </w:p>
        </w:tc>
        <w:tc>
          <w:tcPr>
            <w:tcW w:w="1570" w:type="dxa"/>
          </w:tcPr>
          <w:p w14:paraId="1BE2D4D7" w14:textId="77777777" w:rsidR="00083A2B" w:rsidRDefault="00083A2B">
            <w:pPr>
              <w:pStyle w:val="TableStyle"/>
            </w:pPr>
          </w:p>
        </w:tc>
        <w:tc>
          <w:tcPr>
            <w:tcW w:w="283" w:type="dxa"/>
          </w:tcPr>
          <w:p w14:paraId="680BEAA2" w14:textId="77777777" w:rsidR="00083A2B" w:rsidRDefault="00083A2B">
            <w:pPr>
              <w:pStyle w:val="TableStyle"/>
              <w:jc w:val="center"/>
            </w:pPr>
          </w:p>
        </w:tc>
        <w:tc>
          <w:tcPr>
            <w:tcW w:w="283" w:type="dxa"/>
          </w:tcPr>
          <w:p w14:paraId="2C354156" w14:textId="77777777" w:rsidR="00083A2B" w:rsidRDefault="00083A2B">
            <w:pPr>
              <w:pStyle w:val="TableStyle"/>
              <w:jc w:val="center"/>
            </w:pPr>
          </w:p>
        </w:tc>
        <w:tc>
          <w:tcPr>
            <w:tcW w:w="283" w:type="dxa"/>
          </w:tcPr>
          <w:p w14:paraId="12185D15" w14:textId="77777777" w:rsidR="00083A2B" w:rsidRDefault="00083A2B">
            <w:pPr>
              <w:pStyle w:val="TableStyle"/>
              <w:jc w:val="center"/>
            </w:pPr>
          </w:p>
        </w:tc>
        <w:tc>
          <w:tcPr>
            <w:tcW w:w="283" w:type="dxa"/>
          </w:tcPr>
          <w:p w14:paraId="4BB7A421" w14:textId="77777777" w:rsidR="00083A2B" w:rsidRDefault="00083A2B">
            <w:pPr>
              <w:pStyle w:val="TableStyle"/>
              <w:jc w:val="center"/>
            </w:pPr>
          </w:p>
        </w:tc>
        <w:tc>
          <w:tcPr>
            <w:tcW w:w="283" w:type="dxa"/>
          </w:tcPr>
          <w:p w14:paraId="5F2053FD" w14:textId="77777777" w:rsidR="00083A2B" w:rsidRDefault="00083A2B">
            <w:pPr>
              <w:pStyle w:val="TableStyle"/>
              <w:jc w:val="center"/>
            </w:pPr>
          </w:p>
        </w:tc>
        <w:tc>
          <w:tcPr>
            <w:tcW w:w="283" w:type="dxa"/>
          </w:tcPr>
          <w:p w14:paraId="7642EE1E" w14:textId="77777777" w:rsidR="00083A2B" w:rsidRDefault="00083A2B">
            <w:pPr>
              <w:pStyle w:val="TableStyle"/>
              <w:jc w:val="center"/>
            </w:pPr>
          </w:p>
        </w:tc>
        <w:tc>
          <w:tcPr>
            <w:tcW w:w="283" w:type="dxa"/>
          </w:tcPr>
          <w:p w14:paraId="00B5F39B" w14:textId="77777777" w:rsidR="00083A2B" w:rsidRDefault="007C4FE9">
            <w:pPr>
              <w:pStyle w:val="TableStyle"/>
              <w:jc w:val="center"/>
            </w:pPr>
            <w:r>
              <w:rPr>
                <w:noProof/>
              </w:rPr>
              <w:t>1</w:t>
            </w:r>
          </w:p>
        </w:tc>
        <w:tc>
          <w:tcPr>
            <w:tcW w:w="283" w:type="dxa"/>
          </w:tcPr>
          <w:p w14:paraId="5F4F3AC7" w14:textId="77777777" w:rsidR="00083A2B" w:rsidRDefault="00083A2B">
            <w:pPr>
              <w:pStyle w:val="TableStyle"/>
              <w:jc w:val="center"/>
            </w:pPr>
          </w:p>
        </w:tc>
        <w:tc>
          <w:tcPr>
            <w:tcW w:w="1945" w:type="dxa"/>
          </w:tcPr>
          <w:p w14:paraId="7D8ECA58" w14:textId="77777777" w:rsidR="00083A2B" w:rsidRDefault="007C4FE9">
            <w:pPr>
              <w:pStyle w:val="TableStyle"/>
            </w:pPr>
            <w:r>
              <w:rPr>
                <w:noProof/>
              </w:rPr>
              <w:t xml:space="preserve">Profiled DPM Consumption (Settlement Period 32)                                                     </w:t>
            </w:r>
          </w:p>
        </w:tc>
      </w:tr>
      <w:tr w:rsidR="00083A2B" w14:paraId="31C9FEFE" w14:textId="77777777">
        <w:trPr>
          <w:cantSplit/>
        </w:trPr>
        <w:tc>
          <w:tcPr>
            <w:tcW w:w="624" w:type="dxa"/>
          </w:tcPr>
          <w:p w14:paraId="0B32281D" w14:textId="77777777" w:rsidR="00083A2B" w:rsidRDefault="00083A2B">
            <w:pPr>
              <w:pStyle w:val="TableStyle"/>
              <w:jc w:val="center"/>
            </w:pPr>
          </w:p>
        </w:tc>
        <w:tc>
          <w:tcPr>
            <w:tcW w:w="2035" w:type="dxa"/>
          </w:tcPr>
          <w:p w14:paraId="1E399C55" w14:textId="77777777" w:rsidR="00083A2B" w:rsidRDefault="00083A2B">
            <w:pPr>
              <w:pStyle w:val="TableStyle"/>
            </w:pPr>
          </w:p>
        </w:tc>
        <w:tc>
          <w:tcPr>
            <w:tcW w:w="595" w:type="dxa"/>
          </w:tcPr>
          <w:p w14:paraId="232F1A69" w14:textId="77777777" w:rsidR="00083A2B" w:rsidRDefault="00083A2B">
            <w:pPr>
              <w:pStyle w:val="TableStyle"/>
            </w:pPr>
          </w:p>
        </w:tc>
        <w:tc>
          <w:tcPr>
            <w:tcW w:w="1570" w:type="dxa"/>
          </w:tcPr>
          <w:p w14:paraId="6114E417" w14:textId="77777777" w:rsidR="00083A2B" w:rsidRDefault="00083A2B">
            <w:pPr>
              <w:pStyle w:val="TableStyle"/>
            </w:pPr>
          </w:p>
        </w:tc>
        <w:tc>
          <w:tcPr>
            <w:tcW w:w="283" w:type="dxa"/>
          </w:tcPr>
          <w:p w14:paraId="797F3E2A" w14:textId="77777777" w:rsidR="00083A2B" w:rsidRDefault="00083A2B">
            <w:pPr>
              <w:pStyle w:val="TableStyle"/>
              <w:jc w:val="center"/>
            </w:pPr>
          </w:p>
        </w:tc>
        <w:tc>
          <w:tcPr>
            <w:tcW w:w="283" w:type="dxa"/>
          </w:tcPr>
          <w:p w14:paraId="2180BC1C" w14:textId="77777777" w:rsidR="00083A2B" w:rsidRDefault="00083A2B">
            <w:pPr>
              <w:pStyle w:val="TableStyle"/>
              <w:jc w:val="center"/>
            </w:pPr>
          </w:p>
        </w:tc>
        <w:tc>
          <w:tcPr>
            <w:tcW w:w="283" w:type="dxa"/>
          </w:tcPr>
          <w:p w14:paraId="62BD328C" w14:textId="77777777" w:rsidR="00083A2B" w:rsidRDefault="00083A2B">
            <w:pPr>
              <w:pStyle w:val="TableStyle"/>
              <w:jc w:val="center"/>
            </w:pPr>
          </w:p>
        </w:tc>
        <w:tc>
          <w:tcPr>
            <w:tcW w:w="283" w:type="dxa"/>
          </w:tcPr>
          <w:p w14:paraId="0F48FD6E" w14:textId="77777777" w:rsidR="00083A2B" w:rsidRDefault="00083A2B">
            <w:pPr>
              <w:pStyle w:val="TableStyle"/>
              <w:jc w:val="center"/>
            </w:pPr>
          </w:p>
        </w:tc>
        <w:tc>
          <w:tcPr>
            <w:tcW w:w="283" w:type="dxa"/>
          </w:tcPr>
          <w:p w14:paraId="7E2F0CE5" w14:textId="77777777" w:rsidR="00083A2B" w:rsidRDefault="00083A2B">
            <w:pPr>
              <w:pStyle w:val="TableStyle"/>
              <w:jc w:val="center"/>
            </w:pPr>
          </w:p>
        </w:tc>
        <w:tc>
          <w:tcPr>
            <w:tcW w:w="283" w:type="dxa"/>
          </w:tcPr>
          <w:p w14:paraId="6E0EA646" w14:textId="77777777" w:rsidR="00083A2B" w:rsidRDefault="00083A2B">
            <w:pPr>
              <w:pStyle w:val="TableStyle"/>
              <w:jc w:val="center"/>
            </w:pPr>
          </w:p>
        </w:tc>
        <w:tc>
          <w:tcPr>
            <w:tcW w:w="283" w:type="dxa"/>
          </w:tcPr>
          <w:p w14:paraId="430DB9A6" w14:textId="77777777" w:rsidR="00083A2B" w:rsidRDefault="007C4FE9">
            <w:pPr>
              <w:pStyle w:val="TableStyle"/>
              <w:jc w:val="center"/>
            </w:pPr>
            <w:r>
              <w:rPr>
                <w:noProof/>
              </w:rPr>
              <w:t>1</w:t>
            </w:r>
          </w:p>
        </w:tc>
        <w:tc>
          <w:tcPr>
            <w:tcW w:w="283" w:type="dxa"/>
          </w:tcPr>
          <w:p w14:paraId="0097F6A4" w14:textId="77777777" w:rsidR="00083A2B" w:rsidRDefault="00083A2B">
            <w:pPr>
              <w:pStyle w:val="TableStyle"/>
              <w:jc w:val="center"/>
            </w:pPr>
          </w:p>
        </w:tc>
        <w:tc>
          <w:tcPr>
            <w:tcW w:w="1945" w:type="dxa"/>
          </w:tcPr>
          <w:p w14:paraId="60DDA32E" w14:textId="77777777" w:rsidR="00083A2B" w:rsidRDefault="007C4FE9">
            <w:pPr>
              <w:pStyle w:val="TableStyle"/>
            </w:pPr>
            <w:r>
              <w:rPr>
                <w:noProof/>
              </w:rPr>
              <w:t xml:space="preserve">Profiled DPM Consumption (Settlement Period 33)                                                     </w:t>
            </w:r>
          </w:p>
        </w:tc>
      </w:tr>
      <w:tr w:rsidR="00083A2B" w14:paraId="67E6EBF0" w14:textId="77777777">
        <w:trPr>
          <w:cantSplit/>
        </w:trPr>
        <w:tc>
          <w:tcPr>
            <w:tcW w:w="624" w:type="dxa"/>
          </w:tcPr>
          <w:p w14:paraId="2D482F11" w14:textId="77777777" w:rsidR="00083A2B" w:rsidRDefault="00083A2B">
            <w:pPr>
              <w:pStyle w:val="TableStyle"/>
              <w:jc w:val="center"/>
            </w:pPr>
          </w:p>
        </w:tc>
        <w:tc>
          <w:tcPr>
            <w:tcW w:w="2035" w:type="dxa"/>
          </w:tcPr>
          <w:p w14:paraId="45425C04" w14:textId="77777777" w:rsidR="00083A2B" w:rsidRDefault="00083A2B">
            <w:pPr>
              <w:pStyle w:val="TableStyle"/>
            </w:pPr>
          </w:p>
        </w:tc>
        <w:tc>
          <w:tcPr>
            <w:tcW w:w="595" w:type="dxa"/>
          </w:tcPr>
          <w:p w14:paraId="1DD0F22D" w14:textId="77777777" w:rsidR="00083A2B" w:rsidRDefault="00083A2B">
            <w:pPr>
              <w:pStyle w:val="TableStyle"/>
            </w:pPr>
          </w:p>
        </w:tc>
        <w:tc>
          <w:tcPr>
            <w:tcW w:w="1570" w:type="dxa"/>
          </w:tcPr>
          <w:p w14:paraId="73E77153" w14:textId="77777777" w:rsidR="00083A2B" w:rsidRDefault="00083A2B">
            <w:pPr>
              <w:pStyle w:val="TableStyle"/>
            </w:pPr>
          </w:p>
        </w:tc>
        <w:tc>
          <w:tcPr>
            <w:tcW w:w="283" w:type="dxa"/>
          </w:tcPr>
          <w:p w14:paraId="10F37A36" w14:textId="77777777" w:rsidR="00083A2B" w:rsidRDefault="00083A2B">
            <w:pPr>
              <w:pStyle w:val="TableStyle"/>
              <w:jc w:val="center"/>
            </w:pPr>
          </w:p>
        </w:tc>
        <w:tc>
          <w:tcPr>
            <w:tcW w:w="283" w:type="dxa"/>
          </w:tcPr>
          <w:p w14:paraId="67A4233C" w14:textId="77777777" w:rsidR="00083A2B" w:rsidRDefault="00083A2B">
            <w:pPr>
              <w:pStyle w:val="TableStyle"/>
              <w:jc w:val="center"/>
            </w:pPr>
          </w:p>
        </w:tc>
        <w:tc>
          <w:tcPr>
            <w:tcW w:w="283" w:type="dxa"/>
          </w:tcPr>
          <w:p w14:paraId="1EE8A8CA" w14:textId="77777777" w:rsidR="00083A2B" w:rsidRDefault="00083A2B">
            <w:pPr>
              <w:pStyle w:val="TableStyle"/>
              <w:jc w:val="center"/>
            </w:pPr>
          </w:p>
        </w:tc>
        <w:tc>
          <w:tcPr>
            <w:tcW w:w="283" w:type="dxa"/>
          </w:tcPr>
          <w:p w14:paraId="5EA007C0" w14:textId="77777777" w:rsidR="00083A2B" w:rsidRDefault="00083A2B">
            <w:pPr>
              <w:pStyle w:val="TableStyle"/>
              <w:jc w:val="center"/>
            </w:pPr>
          </w:p>
        </w:tc>
        <w:tc>
          <w:tcPr>
            <w:tcW w:w="283" w:type="dxa"/>
          </w:tcPr>
          <w:p w14:paraId="3C563DB2" w14:textId="77777777" w:rsidR="00083A2B" w:rsidRDefault="00083A2B">
            <w:pPr>
              <w:pStyle w:val="TableStyle"/>
              <w:jc w:val="center"/>
            </w:pPr>
          </w:p>
        </w:tc>
        <w:tc>
          <w:tcPr>
            <w:tcW w:w="283" w:type="dxa"/>
          </w:tcPr>
          <w:p w14:paraId="5389B38C" w14:textId="77777777" w:rsidR="00083A2B" w:rsidRDefault="00083A2B">
            <w:pPr>
              <w:pStyle w:val="TableStyle"/>
              <w:jc w:val="center"/>
            </w:pPr>
          </w:p>
        </w:tc>
        <w:tc>
          <w:tcPr>
            <w:tcW w:w="283" w:type="dxa"/>
          </w:tcPr>
          <w:p w14:paraId="64B9F28D" w14:textId="77777777" w:rsidR="00083A2B" w:rsidRDefault="007C4FE9">
            <w:pPr>
              <w:pStyle w:val="TableStyle"/>
              <w:jc w:val="center"/>
            </w:pPr>
            <w:r>
              <w:rPr>
                <w:noProof/>
              </w:rPr>
              <w:t>1</w:t>
            </w:r>
          </w:p>
        </w:tc>
        <w:tc>
          <w:tcPr>
            <w:tcW w:w="283" w:type="dxa"/>
          </w:tcPr>
          <w:p w14:paraId="4C9AEC41" w14:textId="77777777" w:rsidR="00083A2B" w:rsidRDefault="00083A2B">
            <w:pPr>
              <w:pStyle w:val="TableStyle"/>
              <w:jc w:val="center"/>
            </w:pPr>
          </w:p>
        </w:tc>
        <w:tc>
          <w:tcPr>
            <w:tcW w:w="1945" w:type="dxa"/>
          </w:tcPr>
          <w:p w14:paraId="6E665C11" w14:textId="77777777" w:rsidR="00083A2B" w:rsidRDefault="007C4FE9">
            <w:pPr>
              <w:pStyle w:val="TableStyle"/>
            </w:pPr>
            <w:r>
              <w:rPr>
                <w:noProof/>
              </w:rPr>
              <w:t xml:space="preserve">Profiled DPM Consumption (Settlement Period 34)                                                     </w:t>
            </w:r>
          </w:p>
        </w:tc>
      </w:tr>
      <w:tr w:rsidR="00083A2B" w14:paraId="1F70FB88" w14:textId="77777777">
        <w:trPr>
          <w:cantSplit/>
        </w:trPr>
        <w:tc>
          <w:tcPr>
            <w:tcW w:w="624" w:type="dxa"/>
          </w:tcPr>
          <w:p w14:paraId="20F64875" w14:textId="77777777" w:rsidR="00083A2B" w:rsidRDefault="00083A2B">
            <w:pPr>
              <w:pStyle w:val="TableStyle"/>
              <w:jc w:val="center"/>
            </w:pPr>
          </w:p>
        </w:tc>
        <w:tc>
          <w:tcPr>
            <w:tcW w:w="2035" w:type="dxa"/>
          </w:tcPr>
          <w:p w14:paraId="2346640F" w14:textId="77777777" w:rsidR="00083A2B" w:rsidRDefault="00083A2B">
            <w:pPr>
              <w:pStyle w:val="TableStyle"/>
            </w:pPr>
          </w:p>
        </w:tc>
        <w:tc>
          <w:tcPr>
            <w:tcW w:w="595" w:type="dxa"/>
          </w:tcPr>
          <w:p w14:paraId="5E7945B9" w14:textId="77777777" w:rsidR="00083A2B" w:rsidRDefault="00083A2B">
            <w:pPr>
              <w:pStyle w:val="TableStyle"/>
            </w:pPr>
          </w:p>
        </w:tc>
        <w:tc>
          <w:tcPr>
            <w:tcW w:w="1570" w:type="dxa"/>
          </w:tcPr>
          <w:p w14:paraId="6D74C5D6" w14:textId="77777777" w:rsidR="00083A2B" w:rsidRDefault="00083A2B">
            <w:pPr>
              <w:pStyle w:val="TableStyle"/>
            </w:pPr>
          </w:p>
        </w:tc>
        <w:tc>
          <w:tcPr>
            <w:tcW w:w="283" w:type="dxa"/>
          </w:tcPr>
          <w:p w14:paraId="33D697B5" w14:textId="77777777" w:rsidR="00083A2B" w:rsidRDefault="00083A2B">
            <w:pPr>
              <w:pStyle w:val="TableStyle"/>
              <w:jc w:val="center"/>
            </w:pPr>
          </w:p>
        </w:tc>
        <w:tc>
          <w:tcPr>
            <w:tcW w:w="283" w:type="dxa"/>
          </w:tcPr>
          <w:p w14:paraId="4A86C30F" w14:textId="77777777" w:rsidR="00083A2B" w:rsidRDefault="00083A2B">
            <w:pPr>
              <w:pStyle w:val="TableStyle"/>
              <w:jc w:val="center"/>
            </w:pPr>
          </w:p>
        </w:tc>
        <w:tc>
          <w:tcPr>
            <w:tcW w:w="283" w:type="dxa"/>
          </w:tcPr>
          <w:p w14:paraId="2EF5FB27" w14:textId="77777777" w:rsidR="00083A2B" w:rsidRDefault="00083A2B">
            <w:pPr>
              <w:pStyle w:val="TableStyle"/>
              <w:jc w:val="center"/>
            </w:pPr>
          </w:p>
        </w:tc>
        <w:tc>
          <w:tcPr>
            <w:tcW w:w="283" w:type="dxa"/>
          </w:tcPr>
          <w:p w14:paraId="2DB0E5CE" w14:textId="77777777" w:rsidR="00083A2B" w:rsidRDefault="00083A2B">
            <w:pPr>
              <w:pStyle w:val="TableStyle"/>
              <w:jc w:val="center"/>
            </w:pPr>
          </w:p>
        </w:tc>
        <w:tc>
          <w:tcPr>
            <w:tcW w:w="283" w:type="dxa"/>
          </w:tcPr>
          <w:p w14:paraId="766CD31E" w14:textId="77777777" w:rsidR="00083A2B" w:rsidRDefault="00083A2B">
            <w:pPr>
              <w:pStyle w:val="TableStyle"/>
              <w:jc w:val="center"/>
            </w:pPr>
          </w:p>
        </w:tc>
        <w:tc>
          <w:tcPr>
            <w:tcW w:w="283" w:type="dxa"/>
          </w:tcPr>
          <w:p w14:paraId="47EC2A72" w14:textId="77777777" w:rsidR="00083A2B" w:rsidRDefault="00083A2B">
            <w:pPr>
              <w:pStyle w:val="TableStyle"/>
              <w:jc w:val="center"/>
            </w:pPr>
          </w:p>
        </w:tc>
        <w:tc>
          <w:tcPr>
            <w:tcW w:w="283" w:type="dxa"/>
          </w:tcPr>
          <w:p w14:paraId="4A253DB1" w14:textId="77777777" w:rsidR="00083A2B" w:rsidRDefault="007C4FE9">
            <w:pPr>
              <w:pStyle w:val="TableStyle"/>
              <w:jc w:val="center"/>
            </w:pPr>
            <w:r>
              <w:rPr>
                <w:noProof/>
              </w:rPr>
              <w:t>1</w:t>
            </w:r>
          </w:p>
        </w:tc>
        <w:tc>
          <w:tcPr>
            <w:tcW w:w="283" w:type="dxa"/>
          </w:tcPr>
          <w:p w14:paraId="11BC86D2" w14:textId="77777777" w:rsidR="00083A2B" w:rsidRDefault="00083A2B">
            <w:pPr>
              <w:pStyle w:val="TableStyle"/>
              <w:jc w:val="center"/>
            </w:pPr>
          </w:p>
        </w:tc>
        <w:tc>
          <w:tcPr>
            <w:tcW w:w="1945" w:type="dxa"/>
          </w:tcPr>
          <w:p w14:paraId="088CDFC3" w14:textId="77777777" w:rsidR="00083A2B" w:rsidRDefault="007C4FE9">
            <w:pPr>
              <w:pStyle w:val="TableStyle"/>
            </w:pPr>
            <w:r>
              <w:rPr>
                <w:noProof/>
              </w:rPr>
              <w:t xml:space="preserve">Profiled DPM Consumption (Settlement Period 35)                                                     </w:t>
            </w:r>
          </w:p>
        </w:tc>
      </w:tr>
      <w:tr w:rsidR="00083A2B" w14:paraId="3A5A46E7" w14:textId="77777777">
        <w:trPr>
          <w:cantSplit/>
        </w:trPr>
        <w:tc>
          <w:tcPr>
            <w:tcW w:w="624" w:type="dxa"/>
          </w:tcPr>
          <w:p w14:paraId="4C6E5304" w14:textId="77777777" w:rsidR="00083A2B" w:rsidRDefault="00083A2B">
            <w:pPr>
              <w:pStyle w:val="TableStyle"/>
              <w:jc w:val="center"/>
            </w:pPr>
          </w:p>
        </w:tc>
        <w:tc>
          <w:tcPr>
            <w:tcW w:w="2035" w:type="dxa"/>
          </w:tcPr>
          <w:p w14:paraId="3F73ACA6" w14:textId="77777777" w:rsidR="00083A2B" w:rsidRDefault="00083A2B">
            <w:pPr>
              <w:pStyle w:val="TableStyle"/>
            </w:pPr>
          </w:p>
        </w:tc>
        <w:tc>
          <w:tcPr>
            <w:tcW w:w="595" w:type="dxa"/>
          </w:tcPr>
          <w:p w14:paraId="53B3413B" w14:textId="77777777" w:rsidR="00083A2B" w:rsidRDefault="00083A2B">
            <w:pPr>
              <w:pStyle w:val="TableStyle"/>
            </w:pPr>
          </w:p>
        </w:tc>
        <w:tc>
          <w:tcPr>
            <w:tcW w:w="1570" w:type="dxa"/>
          </w:tcPr>
          <w:p w14:paraId="1EDA67FA" w14:textId="77777777" w:rsidR="00083A2B" w:rsidRDefault="00083A2B">
            <w:pPr>
              <w:pStyle w:val="TableStyle"/>
            </w:pPr>
          </w:p>
        </w:tc>
        <w:tc>
          <w:tcPr>
            <w:tcW w:w="283" w:type="dxa"/>
          </w:tcPr>
          <w:p w14:paraId="3BD398BE" w14:textId="77777777" w:rsidR="00083A2B" w:rsidRDefault="00083A2B">
            <w:pPr>
              <w:pStyle w:val="TableStyle"/>
              <w:jc w:val="center"/>
            </w:pPr>
          </w:p>
        </w:tc>
        <w:tc>
          <w:tcPr>
            <w:tcW w:w="283" w:type="dxa"/>
          </w:tcPr>
          <w:p w14:paraId="3F979055" w14:textId="77777777" w:rsidR="00083A2B" w:rsidRDefault="00083A2B">
            <w:pPr>
              <w:pStyle w:val="TableStyle"/>
              <w:jc w:val="center"/>
            </w:pPr>
          </w:p>
        </w:tc>
        <w:tc>
          <w:tcPr>
            <w:tcW w:w="283" w:type="dxa"/>
          </w:tcPr>
          <w:p w14:paraId="3488E884" w14:textId="77777777" w:rsidR="00083A2B" w:rsidRDefault="00083A2B">
            <w:pPr>
              <w:pStyle w:val="TableStyle"/>
              <w:jc w:val="center"/>
            </w:pPr>
          </w:p>
        </w:tc>
        <w:tc>
          <w:tcPr>
            <w:tcW w:w="283" w:type="dxa"/>
          </w:tcPr>
          <w:p w14:paraId="034CEF6A" w14:textId="77777777" w:rsidR="00083A2B" w:rsidRDefault="00083A2B">
            <w:pPr>
              <w:pStyle w:val="TableStyle"/>
              <w:jc w:val="center"/>
            </w:pPr>
          </w:p>
        </w:tc>
        <w:tc>
          <w:tcPr>
            <w:tcW w:w="283" w:type="dxa"/>
          </w:tcPr>
          <w:p w14:paraId="398978B8" w14:textId="77777777" w:rsidR="00083A2B" w:rsidRDefault="00083A2B">
            <w:pPr>
              <w:pStyle w:val="TableStyle"/>
              <w:jc w:val="center"/>
            </w:pPr>
          </w:p>
        </w:tc>
        <w:tc>
          <w:tcPr>
            <w:tcW w:w="283" w:type="dxa"/>
          </w:tcPr>
          <w:p w14:paraId="69E9020F" w14:textId="77777777" w:rsidR="00083A2B" w:rsidRDefault="00083A2B">
            <w:pPr>
              <w:pStyle w:val="TableStyle"/>
              <w:jc w:val="center"/>
            </w:pPr>
          </w:p>
        </w:tc>
        <w:tc>
          <w:tcPr>
            <w:tcW w:w="283" w:type="dxa"/>
          </w:tcPr>
          <w:p w14:paraId="2B00FAC7" w14:textId="77777777" w:rsidR="00083A2B" w:rsidRDefault="007C4FE9">
            <w:pPr>
              <w:pStyle w:val="TableStyle"/>
              <w:jc w:val="center"/>
            </w:pPr>
            <w:r>
              <w:rPr>
                <w:noProof/>
              </w:rPr>
              <w:t>1</w:t>
            </w:r>
          </w:p>
        </w:tc>
        <w:tc>
          <w:tcPr>
            <w:tcW w:w="283" w:type="dxa"/>
          </w:tcPr>
          <w:p w14:paraId="5FA16B66" w14:textId="77777777" w:rsidR="00083A2B" w:rsidRDefault="00083A2B">
            <w:pPr>
              <w:pStyle w:val="TableStyle"/>
              <w:jc w:val="center"/>
            </w:pPr>
          </w:p>
        </w:tc>
        <w:tc>
          <w:tcPr>
            <w:tcW w:w="1945" w:type="dxa"/>
          </w:tcPr>
          <w:p w14:paraId="4EA2105B" w14:textId="77777777" w:rsidR="00083A2B" w:rsidRDefault="007C4FE9">
            <w:pPr>
              <w:pStyle w:val="TableStyle"/>
            </w:pPr>
            <w:r>
              <w:rPr>
                <w:noProof/>
              </w:rPr>
              <w:t xml:space="preserve">Profiled DPM Consumption (Settlement Period 36)                                                     </w:t>
            </w:r>
          </w:p>
        </w:tc>
      </w:tr>
      <w:tr w:rsidR="00083A2B" w14:paraId="5E11AD74" w14:textId="77777777">
        <w:trPr>
          <w:cantSplit/>
        </w:trPr>
        <w:tc>
          <w:tcPr>
            <w:tcW w:w="624" w:type="dxa"/>
          </w:tcPr>
          <w:p w14:paraId="345EEF93" w14:textId="77777777" w:rsidR="00083A2B" w:rsidRDefault="00083A2B">
            <w:pPr>
              <w:pStyle w:val="TableStyle"/>
              <w:jc w:val="center"/>
            </w:pPr>
          </w:p>
        </w:tc>
        <w:tc>
          <w:tcPr>
            <w:tcW w:w="2035" w:type="dxa"/>
          </w:tcPr>
          <w:p w14:paraId="3919A435" w14:textId="77777777" w:rsidR="00083A2B" w:rsidRDefault="00083A2B">
            <w:pPr>
              <w:pStyle w:val="TableStyle"/>
            </w:pPr>
          </w:p>
        </w:tc>
        <w:tc>
          <w:tcPr>
            <w:tcW w:w="595" w:type="dxa"/>
          </w:tcPr>
          <w:p w14:paraId="27BD5BDF" w14:textId="77777777" w:rsidR="00083A2B" w:rsidRDefault="00083A2B">
            <w:pPr>
              <w:pStyle w:val="TableStyle"/>
            </w:pPr>
          </w:p>
        </w:tc>
        <w:tc>
          <w:tcPr>
            <w:tcW w:w="1570" w:type="dxa"/>
          </w:tcPr>
          <w:p w14:paraId="267A52F4" w14:textId="77777777" w:rsidR="00083A2B" w:rsidRDefault="00083A2B">
            <w:pPr>
              <w:pStyle w:val="TableStyle"/>
            </w:pPr>
          </w:p>
        </w:tc>
        <w:tc>
          <w:tcPr>
            <w:tcW w:w="283" w:type="dxa"/>
          </w:tcPr>
          <w:p w14:paraId="3DCD256B" w14:textId="77777777" w:rsidR="00083A2B" w:rsidRDefault="00083A2B">
            <w:pPr>
              <w:pStyle w:val="TableStyle"/>
              <w:jc w:val="center"/>
            </w:pPr>
          </w:p>
        </w:tc>
        <w:tc>
          <w:tcPr>
            <w:tcW w:w="283" w:type="dxa"/>
          </w:tcPr>
          <w:p w14:paraId="02215E5B" w14:textId="77777777" w:rsidR="00083A2B" w:rsidRDefault="00083A2B">
            <w:pPr>
              <w:pStyle w:val="TableStyle"/>
              <w:jc w:val="center"/>
            </w:pPr>
          </w:p>
        </w:tc>
        <w:tc>
          <w:tcPr>
            <w:tcW w:w="283" w:type="dxa"/>
          </w:tcPr>
          <w:p w14:paraId="552D6C6C" w14:textId="77777777" w:rsidR="00083A2B" w:rsidRDefault="00083A2B">
            <w:pPr>
              <w:pStyle w:val="TableStyle"/>
              <w:jc w:val="center"/>
            </w:pPr>
          </w:p>
        </w:tc>
        <w:tc>
          <w:tcPr>
            <w:tcW w:w="283" w:type="dxa"/>
          </w:tcPr>
          <w:p w14:paraId="4AA56140" w14:textId="77777777" w:rsidR="00083A2B" w:rsidRDefault="00083A2B">
            <w:pPr>
              <w:pStyle w:val="TableStyle"/>
              <w:jc w:val="center"/>
            </w:pPr>
          </w:p>
        </w:tc>
        <w:tc>
          <w:tcPr>
            <w:tcW w:w="283" w:type="dxa"/>
          </w:tcPr>
          <w:p w14:paraId="4590A1F3" w14:textId="77777777" w:rsidR="00083A2B" w:rsidRDefault="00083A2B">
            <w:pPr>
              <w:pStyle w:val="TableStyle"/>
              <w:jc w:val="center"/>
            </w:pPr>
          </w:p>
        </w:tc>
        <w:tc>
          <w:tcPr>
            <w:tcW w:w="283" w:type="dxa"/>
          </w:tcPr>
          <w:p w14:paraId="58A1CEFA" w14:textId="77777777" w:rsidR="00083A2B" w:rsidRDefault="00083A2B">
            <w:pPr>
              <w:pStyle w:val="TableStyle"/>
              <w:jc w:val="center"/>
            </w:pPr>
          </w:p>
        </w:tc>
        <w:tc>
          <w:tcPr>
            <w:tcW w:w="283" w:type="dxa"/>
          </w:tcPr>
          <w:p w14:paraId="528E35A5" w14:textId="77777777" w:rsidR="00083A2B" w:rsidRDefault="007C4FE9">
            <w:pPr>
              <w:pStyle w:val="TableStyle"/>
              <w:jc w:val="center"/>
            </w:pPr>
            <w:r>
              <w:rPr>
                <w:noProof/>
              </w:rPr>
              <w:t>1</w:t>
            </w:r>
          </w:p>
        </w:tc>
        <w:tc>
          <w:tcPr>
            <w:tcW w:w="283" w:type="dxa"/>
          </w:tcPr>
          <w:p w14:paraId="34ACD934" w14:textId="77777777" w:rsidR="00083A2B" w:rsidRDefault="00083A2B">
            <w:pPr>
              <w:pStyle w:val="TableStyle"/>
              <w:jc w:val="center"/>
            </w:pPr>
          </w:p>
        </w:tc>
        <w:tc>
          <w:tcPr>
            <w:tcW w:w="1945" w:type="dxa"/>
          </w:tcPr>
          <w:p w14:paraId="661566B2" w14:textId="77777777" w:rsidR="00083A2B" w:rsidRDefault="007C4FE9">
            <w:pPr>
              <w:pStyle w:val="TableStyle"/>
            </w:pPr>
            <w:r>
              <w:rPr>
                <w:noProof/>
              </w:rPr>
              <w:t xml:space="preserve">Profiled DPM Consumption (Settlement Period 37)                                                     </w:t>
            </w:r>
          </w:p>
        </w:tc>
      </w:tr>
      <w:tr w:rsidR="00083A2B" w14:paraId="4C4B1A06" w14:textId="77777777">
        <w:trPr>
          <w:cantSplit/>
        </w:trPr>
        <w:tc>
          <w:tcPr>
            <w:tcW w:w="624" w:type="dxa"/>
          </w:tcPr>
          <w:p w14:paraId="67381F78" w14:textId="77777777" w:rsidR="00083A2B" w:rsidRDefault="00083A2B">
            <w:pPr>
              <w:pStyle w:val="TableStyle"/>
              <w:jc w:val="center"/>
            </w:pPr>
          </w:p>
        </w:tc>
        <w:tc>
          <w:tcPr>
            <w:tcW w:w="2035" w:type="dxa"/>
          </w:tcPr>
          <w:p w14:paraId="6F1C20BF" w14:textId="77777777" w:rsidR="00083A2B" w:rsidRDefault="00083A2B">
            <w:pPr>
              <w:pStyle w:val="TableStyle"/>
            </w:pPr>
          </w:p>
        </w:tc>
        <w:tc>
          <w:tcPr>
            <w:tcW w:w="595" w:type="dxa"/>
          </w:tcPr>
          <w:p w14:paraId="25213DA5" w14:textId="77777777" w:rsidR="00083A2B" w:rsidRDefault="00083A2B">
            <w:pPr>
              <w:pStyle w:val="TableStyle"/>
            </w:pPr>
          </w:p>
        </w:tc>
        <w:tc>
          <w:tcPr>
            <w:tcW w:w="1570" w:type="dxa"/>
          </w:tcPr>
          <w:p w14:paraId="074698F8" w14:textId="77777777" w:rsidR="00083A2B" w:rsidRDefault="00083A2B">
            <w:pPr>
              <w:pStyle w:val="TableStyle"/>
            </w:pPr>
          </w:p>
        </w:tc>
        <w:tc>
          <w:tcPr>
            <w:tcW w:w="283" w:type="dxa"/>
          </w:tcPr>
          <w:p w14:paraId="3A671426" w14:textId="77777777" w:rsidR="00083A2B" w:rsidRDefault="00083A2B">
            <w:pPr>
              <w:pStyle w:val="TableStyle"/>
              <w:jc w:val="center"/>
            </w:pPr>
          </w:p>
        </w:tc>
        <w:tc>
          <w:tcPr>
            <w:tcW w:w="283" w:type="dxa"/>
          </w:tcPr>
          <w:p w14:paraId="1F7CB62C" w14:textId="77777777" w:rsidR="00083A2B" w:rsidRDefault="00083A2B">
            <w:pPr>
              <w:pStyle w:val="TableStyle"/>
              <w:jc w:val="center"/>
            </w:pPr>
          </w:p>
        </w:tc>
        <w:tc>
          <w:tcPr>
            <w:tcW w:w="283" w:type="dxa"/>
          </w:tcPr>
          <w:p w14:paraId="0E656A96" w14:textId="77777777" w:rsidR="00083A2B" w:rsidRDefault="00083A2B">
            <w:pPr>
              <w:pStyle w:val="TableStyle"/>
              <w:jc w:val="center"/>
            </w:pPr>
          </w:p>
        </w:tc>
        <w:tc>
          <w:tcPr>
            <w:tcW w:w="283" w:type="dxa"/>
          </w:tcPr>
          <w:p w14:paraId="63B6C399" w14:textId="77777777" w:rsidR="00083A2B" w:rsidRDefault="00083A2B">
            <w:pPr>
              <w:pStyle w:val="TableStyle"/>
              <w:jc w:val="center"/>
            </w:pPr>
          </w:p>
        </w:tc>
        <w:tc>
          <w:tcPr>
            <w:tcW w:w="283" w:type="dxa"/>
          </w:tcPr>
          <w:p w14:paraId="757AACE1" w14:textId="77777777" w:rsidR="00083A2B" w:rsidRDefault="00083A2B">
            <w:pPr>
              <w:pStyle w:val="TableStyle"/>
              <w:jc w:val="center"/>
            </w:pPr>
          </w:p>
        </w:tc>
        <w:tc>
          <w:tcPr>
            <w:tcW w:w="283" w:type="dxa"/>
          </w:tcPr>
          <w:p w14:paraId="7E472DF1" w14:textId="77777777" w:rsidR="00083A2B" w:rsidRDefault="00083A2B">
            <w:pPr>
              <w:pStyle w:val="TableStyle"/>
              <w:jc w:val="center"/>
            </w:pPr>
          </w:p>
        </w:tc>
        <w:tc>
          <w:tcPr>
            <w:tcW w:w="283" w:type="dxa"/>
          </w:tcPr>
          <w:p w14:paraId="0BBA80A6" w14:textId="77777777" w:rsidR="00083A2B" w:rsidRDefault="007C4FE9">
            <w:pPr>
              <w:pStyle w:val="TableStyle"/>
              <w:jc w:val="center"/>
            </w:pPr>
            <w:r>
              <w:rPr>
                <w:noProof/>
              </w:rPr>
              <w:t>1</w:t>
            </w:r>
          </w:p>
        </w:tc>
        <w:tc>
          <w:tcPr>
            <w:tcW w:w="283" w:type="dxa"/>
          </w:tcPr>
          <w:p w14:paraId="0CE60ACB" w14:textId="77777777" w:rsidR="00083A2B" w:rsidRDefault="00083A2B">
            <w:pPr>
              <w:pStyle w:val="TableStyle"/>
              <w:jc w:val="center"/>
            </w:pPr>
          </w:p>
        </w:tc>
        <w:tc>
          <w:tcPr>
            <w:tcW w:w="1945" w:type="dxa"/>
          </w:tcPr>
          <w:p w14:paraId="7038C0D8" w14:textId="77777777" w:rsidR="00083A2B" w:rsidRDefault="007C4FE9">
            <w:pPr>
              <w:pStyle w:val="TableStyle"/>
            </w:pPr>
            <w:r>
              <w:rPr>
                <w:noProof/>
              </w:rPr>
              <w:t xml:space="preserve">Profiled DPM Consumption (Settlement Period 38)                                                     </w:t>
            </w:r>
          </w:p>
        </w:tc>
      </w:tr>
      <w:tr w:rsidR="00083A2B" w14:paraId="7C69DF48" w14:textId="77777777">
        <w:trPr>
          <w:cantSplit/>
        </w:trPr>
        <w:tc>
          <w:tcPr>
            <w:tcW w:w="624" w:type="dxa"/>
          </w:tcPr>
          <w:p w14:paraId="7832463F" w14:textId="77777777" w:rsidR="00083A2B" w:rsidRDefault="00083A2B">
            <w:pPr>
              <w:pStyle w:val="TableStyle"/>
              <w:jc w:val="center"/>
            </w:pPr>
          </w:p>
        </w:tc>
        <w:tc>
          <w:tcPr>
            <w:tcW w:w="2035" w:type="dxa"/>
          </w:tcPr>
          <w:p w14:paraId="3BBDD892" w14:textId="77777777" w:rsidR="00083A2B" w:rsidRDefault="00083A2B">
            <w:pPr>
              <w:pStyle w:val="TableStyle"/>
            </w:pPr>
          </w:p>
        </w:tc>
        <w:tc>
          <w:tcPr>
            <w:tcW w:w="595" w:type="dxa"/>
          </w:tcPr>
          <w:p w14:paraId="7D2A3246" w14:textId="77777777" w:rsidR="00083A2B" w:rsidRDefault="00083A2B">
            <w:pPr>
              <w:pStyle w:val="TableStyle"/>
            </w:pPr>
          </w:p>
        </w:tc>
        <w:tc>
          <w:tcPr>
            <w:tcW w:w="1570" w:type="dxa"/>
          </w:tcPr>
          <w:p w14:paraId="56D7B472" w14:textId="77777777" w:rsidR="00083A2B" w:rsidRDefault="00083A2B">
            <w:pPr>
              <w:pStyle w:val="TableStyle"/>
            </w:pPr>
          </w:p>
        </w:tc>
        <w:tc>
          <w:tcPr>
            <w:tcW w:w="283" w:type="dxa"/>
          </w:tcPr>
          <w:p w14:paraId="2C324D8F" w14:textId="77777777" w:rsidR="00083A2B" w:rsidRDefault="00083A2B">
            <w:pPr>
              <w:pStyle w:val="TableStyle"/>
              <w:jc w:val="center"/>
            </w:pPr>
          </w:p>
        </w:tc>
        <w:tc>
          <w:tcPr>
            <w:tcW w:w="283" w:type="dxa"/>
          </w:tcPr>
          <w:p w14:paraId="20D6401E" w14:textId="77777777" w:rsidR="00083A2B" w:rsidRDefault="00083A2B">
            <w:pPr>
              <w:pStyle w:val="TableStyle"/>
              <w:jc w:val="center"/>
            </w:pPr>
          </w:p>
        </w:tc>
        <w:tc>
          <w:tcPr>
            <w:tcW w:w="283" w:type="dxa"/>
          </w:tcPr>
          <w:p w14:paraId="56667838" w14:textId="77777777" w:rsidR="00083A2B" w:rsidRDefault="00083A2B">
            <w:pPr>
              <w:pStyle w:val="TableStyle"/>
              <w:jc w:val="center"/>
            </w:pPr>
          </w:p>
        </w:tc>
        <w:tc>
          <w:tcPr>
            <w:tcW w:w="283" w:type="dxa"/>
          </w:tcPr>
          <w:p w14:paraId="341ED476" w14:textId="77777777" w:rsidR="00083A2B" w:rsidRDefault="00083A2B">
            <w:pPr>
              <w:pStyle w:val="TableStyle"/>
              <w:jc w:val="center"/>
            </w:pPr>
          </w:p>
        </w:tc>
        <w:tc>
          <w:tcPr>
            <w:tcW w:w="283" w:type="dxa"/>
          </w:tcPr>
          <w:p w14:paraId="1DC97DB9" w14:textId="77777777" w:rsidR="00083A2B" w:rsidRDefault="00083A2B">
            <w:pPr>
              <w:pStyle w:val="TableStyle"/>
              <w:jc w:val="center"/>
            </w:pPr>
          </w:p>
        </w:tc>
        <w:tc>
          <w:tcPr>
            <w:tcW w:w="283" w:type="dxa"/>
          </w:tcPr>
          <w:p w14:paraId="55E8E74A" w14:textId="77777777" w:rsidR="00083A2B" w:rsidRDefault="00083A2B">
            <w:pPr>
              <w:pStyle w:val="TableStyle"/>
              <w:jc w:val="center"/>
            </w:pPr>
          </w:p>
        </w:tc>
        <w:tc>
          <w:tcPr>
            <w:tcW w:w="283" w:type="dxa"/>
          </w:tcPr>
          <w:p w14:paraId="62FDEDDA" w14:textId="77777777" w:rsidR="00083A2B" w:rsidRDefault="007C4FE9">
            <w:pPr>
              <w:pStyle w:val="TableStyle"/>
              <w:jc w:val="center"/>
            </w:pPr>
            <w:r>
              <w:rPr>
                <w:noProof/>
              </w:rPr>
              <w:t>1</w:t>
            </w:r>
          </w:p>
        </w:tc>
        <w:tc>
          <w:tcPr>
            <w:tcW w:w="283" w:type="dxa"/>
          </w:tcPr>
          <w:p w14:paraId="429ABA95" w14:textId="77777777" w:rsidR="00083A2B" w:rsidRDefault="00083A2B">
            <w:pPr>
              <w:pStyle w:val="TableStyle"/>
              <w:jc w:val="center"/>
            </w:pPr>
          </w:p>
        </w:tc>
        <w:tc>
          <w:tcPr>
            <w:tcW w:w="1945" w:type="dxa"/>
          </w:tcPr>
          <w:p w14:paraId="44F4BFAB" w14:textId="77777777" w:rsidR="00083A2B" w:rsidRDefault="007C4FE9">
            <w:pPr>
              <w:pStyle w:val="TableStyle"/>
            </w:pPr>
            <w:r>
              <w:rPr>
                <w:noProof/>
              </w:rPr>
              <w:t xml:space="preserve">Profiled DPM Consumption (Settlement Period 39)                                                     </w:t>
            </w:r>
          </w:p>
        </w:tc>
      </w:tr>
      <w:tr w:rsidR="00083A2B" w14:paraId="218195BC" w14:textId="77777777">
        <w:trPr>
          <w:cantSplit/>
        </w:trPr>
        <w:tc>
          <w:tcPr>
            <w:tcW w:w="624" w:type="dxa"/>
          </w:tcPr>
          <w:p w14:paraId="04A7B709" w14:textId="77777777" w:rsidR="00083A2B" w:rsidRDefault="00083A2B">
            <w:pPr>
              <w:pStyle w:val="TableStyle"/>
              <w:jc w:val="center"/>
            </w:pPr>
          </w:p>
        </w:tc>
        <w:tc>
          <w:tcPr>
            <w:tcW w:w="2035" w:type="dxa"/>
          </w:tcPr>
          <w:p w14:paraId="31257AB5" w14:textId="77777777" w:rsidR="00083A2B" w:rsidRDefault="00083A2B">
            <w:pPr>
              <w:pStyle w:val="TableStyle"/>
            </w:pPr>
          </w:p>
        </w:tc>
        <w:tc>
          <w:tcPr>
            <w:tcW w:w="595" w:type="dxa"/>
          </w:tcPr>
          <w:p w14:paraId="05E15291" w14:textId="77777777" w:rsidR="00083A2B" w:rsidRDefault="00083A2B">
            <w:pPr>
              <w:pStyle w:val="TableStyle"/>
            </w:pPr>
          </w:p>
        </w:tc>
        <w:tc>
          <w:tcPr>
            <w:tcW w:w="1570" w:type="dxa"/>
          </w:tcPr>
          <w:p w14:paraId="30292BDD" w14:textId="77777777" w:rsidR="00083A2B" w:rsidRDefault="00083A2B">
            <w:pPr>
              <w:pStyle w:val="TableStyle"/>
            </w:pPr>
          </w:p>
        </w:tc>
        <w:tc>
          <w:tcPr>
            <w:tcW w:w="283" w:type="dxa"/>
          </w:tcPr>
          <w:p w14:paraId="3684970D" w14:textId="77777777" w:rsidR="00083A2B" w:rsidRDefault="00083A2B">
            <w:pPr>
              <w:pStyle w:val="TableStyle"/>
              <w:jc w:val="center"/>
            </w:pPr>
          </w:p>
        </w:tc>
        <w:tc>
          <w:tcPr>
            <w:tcW w:w="283" w:type="dxa"/>
          </w:tcPr>
          <w:p w14:paraId="17A3986E" w14:textId="77777777" w:rsidR="00083A2B" w:rsidRDefault="00083A2B">
            <w:pPr>
              <w:pStyle w:val="TableStyle"/>
              <w:jc w:val="center"/>
            </w:pPr>
          </w:p>
        </w:tc>
        <w:tc>
          <w:tcPr>
            <w:tcW w:w="283" w:type="dxa"/>
          </w:tcPr>
          <w:p w14:paraId="7A1B6B1B" w14:textId="77777777" w:rsidR="00083A2B" w:rsidRDefault="00083A2B">
            <w:pPr>
              <w:pStyle w:val="TableStyle"/>
              <w:jc w:val="center"/>
            </w:pPr>
          </w:p>
        </w:tc>
        <w:tc>
          <w:tcPr>
            <w:tcW w:w="283" w:type="dxa"/>
          </w:tcPr>
          <w:p w14:paraId="08E8DF07" w14:textId="77777777" w:rsidR="00083A2B" w:rsidRDefault="00083A2B">
            <w:pPr>
              <w:pStyle w:val="TableStyle"/>
              <w:jc w:val="center"/>
            </w:pPr>
          </w:p>
        </w:tc>
        <w:tc>
          <w:tcPr>
            <w:tcW w:w="283" w:type="dxa"/>
          </w:tcPr>
          <w:p w14:paraId="68C0B887" w14:textId="77777777" w:rsidR="00083A2B" w:rsidRDefault="00083A2B">
            <w:pPr>
              <w:pStyle w:val="TableStyle"/>
              <w:jc w:val="center"/>
            </w:pPr>
          </w:p>
        </w:tc>
        <w:tc>
          <w:tcPr>
            <w:tcW w:w="283" w:type="dxa"/>
          </w:tcPr>
          <w:p w14:paraId="4473FA98" w14:textId="77777777" w:rsidR="00083A2B" w:rsidRDefault="00083A2B">
            <w:pPr>
              <w:pStyle w:val="TableStyle"/>
              <w:jc w:val="center"/>
            </w:pPr>
          </w:p>
        </w:tc>
        <w:tc>
          <w:tcPr>
            <w:tcW w:w="283" w:type="dxa"/>
          </w:tcPr>
          <w:p w14:paraId="3061741C" w14:textId="77777777" w:rsidR="00083A2B" w:rsidRDefault="007C4FE9">
            <w:pPr>
              <w:pStyle w:val="TableStyle"/>
              <w:jc w:val="center"/>
            </w:pPr>
            <w:r>
              <w:rPr>
                <w:noProof/>
              </w:rPr>
              <w:t>1</w:t>
            </w:r>
          </w:p>
        </w:tc>
        <w:tc>
          <w:tcPr>
            <w:tcW w:w="283" w:type="dxa"/>
          </w:tcPr>
          <w:p w14:paraId="25B01650" w14:textId="77777777" w:rsidR="00083A2B" w:rsidRDefault="00083A2B">
            <w:pPr>
              <w:pStyle w:val="TableStyle"/>
              <w:jc w:val="center"/>
            </w:pPr>
          </w:p>
        </w:tc>
        <w:tc>
          <w:tcPr>
            <w:tcW w:w="1945" w:type="dxa"/>
          </w:tcPr>
          <w:p w14:paraId="6F54C11E" w14:textId="77777777" w:rsidR="00083A2B" w:rsidRDefault="007C4FE9">
            <w:pPr>
              <w:pStyle w:val="TableStyle"/>
            </w:pPr>
            <w:r>
              <w:rPr>
                <w:noProof/>
              </w:rPr>
              <w:t xml:space="preserve">Profiled DPM Consumption (Settlement Period 40)                                                     </w:t>
            </w:r>
          </w:p>
        </w:tc>
      </w:tr>
      <w:tr w:rsidR="00083A2B" w14:paraId="762CE062" w14:textId="77777777">
        <w:trPr>
          <w:cantSplit/>
        </w:trPr>
        <w:tc>
          <w:tcPr>
            <w:tcW w:w="624" w:type="dxa"/>
          </w:tcPr>
          <w:p w14:paraId="035A0E44" w14:textId="77777777" w:rsidR="00083A2B" w:rsidRDefault="00083A2B">
            <w:pPr>
              <w:pStyle w:val="TableStyle"/>
              <w:jc w:val="center"/>
            </w:pPr>
          </w:p>
        </w:tc>
        <w:tc>
          <w:tcPr>
            <w:tcW w:w="2035" w:type="dxa"/>
          </w:tcPr>
          <w:p w14:paraId="30E1E653" w14:textId="77777777" w:rsidR="00083A2B" w:rsidRDefault="00083A2B">
            <w:pPr>
              <w:pStyle w:val="TableStyle"/>
            </w:pPr>
          </w:p>
        </w:tc>
        <w:tc>
          <w:tcPr>
            <w:tcW w:w="595" w:type="dxa"/>
          </w:tcPr>
          <w:p w14:paraId="654DCAA7" w14:textId="77777777" w:rsidR="00083A2B" w:rsidRDefault="00083A2B">
            <w:pPr>
              <w:pStyle w:val="TableStyle"/>
            </w:pPr>
          </w:p>
        </w:tc>
        <w:tc>
          <w:tcPr>
            <w:tcW w:w="1570" w:type="dxa"/>
          </w:tcPr>
          <w:p w14:paraId="746453F6" w14:textId="77777777" w:rsidR="00083A2B" w:rsidRDefault="00083A2B">
            <w:pPr>
              <w:pStyle w:val="TableStyle"/>
            </w:pPr>
          </w:p>
        </w:tc>
        <w:tc>
          <w:tcPr>
            <w:tcW w:w="283" w:type="dxa"/>
          </w:tcPr>
          <w:p w14:paraId="47F608C4" w14:textId="77777777" w:rsidR="00083A2B" w:rsidRDefault="00083A2B">
            <w:pPr>
              <w:pStyle w:val="TableStyle"/>
              <w:jc w:val="center"/>
            </w:pPr>
          </w:p>
        </w:tc>
        <w:tc>
          <w:tcPr>
            <w:tcW w:w="283" w:type="dxa"/>
          </w:tcPr>
          <w:p w14:paraId="44BB1F8B" w14:textId="77777777" w:rsidR="00083A2B" w:rsidRDefault="00083A2B">
            <w:pPr>
              <w:pStyle w:val="TableStyle"/>
              <w:jc w:val="center"/>
            </w:pPr>
          </w:p>
        </w:tc>
        <w:tc>
          <w:tcPr>
            <w:tcW w:w="283" w:type="dxa"/>
          </w:tcPr>
          <w:p w14:paraId="59B5F741" w14:textId="77777777" w:rsidR="00083A2B" w:rsidRDefault="00083A2B">
            <w:pPr>
              <w:pStyle w:val="TableStyle"/>
              <w:jc w:val="center"/>
            </w:pPr>
          </w:p>
        </w:tc>
        <w:tc>
          <w:tcPr>
            <w:tcW w:w="283" w:type="dxa"/>
          </w:tcPr>
          <w:p w14:paraId="34DB57B3" w14:textId="77777777" w:rsidR="00083A2B" w:rsidRDefault="00083A2B">
            <w:pPr>
              <w:pStyle w:val="TableStyle"/>
              <w:jc w:val="center"/>
            </w:pPr>
          </w:p>
        </w:tc>
        <w:tc>
          <w:tcPr>
            <w:tcW w:w="283" w:type="dxa"/>
          </w:tcPr>
          <w:p w14:paraId="5DC034C2" w14:textId="77777777" w:rsidR="00083A2B" w:rsidRDefault="00083A2B">
            <w:pPr>
              <w:pStyle w:val="TableStyle"/>
              <w:jc w:val="center"/>
            </w:pPr>
          </w:p>
        </w:tc>
        <w:tc>
          <w:tcPr>
            <w:tcW w:w="283" w:type="dxa"/>
          </w:tcPr>
          <w:p w14:paraId="31B4E24D" w14:textId="77777777" w:rsidR="00083A2B" w:rsidRDefault="00083A2B">
            <w:pPr>
              <w:pStyle w:val="TableStyle"/>
              <w:jc w:val="center"/>
            </w:pPr>
          </w:p>
        </w:tc>
        <w:tc>
          <w:tcPr>
            <w:tcW w:w="283" w:type="dxa"/>
          </w:tcPr>
          <w:p w14:paraId="035A6610" w14:textId="77777777" w:rsidR="00083A2B" w:rsidRDefault="007C4FE9">
            <w:pPr>
              <w:pStyle w:val="TableStyle"/>
              <w:jc w:val="center"/>
            </w:pPr>
            <w:r>
              <w:rPr>
                <w:noProof/>
              </w:rPr>
              <w:t>1</w:t>
            </w:r>
          </w:p>
        </w:tc>
        <w:tc>
          <w:tcPr>
            <w:tcW w:w="283" w:type="dxa"/>
          </w:tcPr>
          <w:p w14:paraId="3E0A2F3B" w14:textId="77777777" w:rsidR="00083A2B" w:rsidRDefault="00083A2B">
            <w:pPr>
              <w:pStyle w:val="TableStyle"/>
              <w:jc w:val="center"/>
            </w:pPr>
          </w:p>
        </w:tc>
        <w:tc>
          <w:tcPr>
            <w:tcW w:w="1945" w:type="dxa"/>
          </w:tcPr>
          <w:p w14:paraId="27C2C5D9" w14:textId="77777777" w:rsidR="00083A2B" w:rsidRDefault="007C4FE9">
            <w:pPr>
              <w:pStyle w:val="TableStyle"/>
            </w:pPr>
            <w:r>
              <w:rPr>
                <w:noProof/>
              </w:rPr>
              <w:t xml:space="preserve">Profiled DPM Consumption (Settlement Period 41)                                                     </w:t>
            </w:r>
          </w:p>
        </w:tc>
      </w:tr>
      <w:tr w:rsidR="00083A2B" w14:paraId="06CB7230" w14:textId="77777777">
        <w:trPr>
          <w:cantSplit/>
        </w:trPr>
        <w:tc>
          <w:tcPr>
            <w:tcW w:w="624" w:type="dxa"/>
          </w:tcPr>
          <w:p w14:paraId="32A9058A" w14:textId="77777777" w:rsidR="00083A2B" w:rsidRDefault="00083A2B">
            <w:pPr>
              <w:pStyle w:val="TableStyle"/>
              <w:jc w:val="center"/>
            </w:pPr>
          </w:p>
        </w:tc>
        <w:tc>
          <w:tcPr>
            <w:tcW w:w="2035" w:type="dxa"/>
          </w:tcPr>
          <w:p w14:paraId="19465561" w14:textId="77777777" w:rsidR="00083A2B" w:rsidRDefault="00083A2B">
            <w:pPr>
              <w:pStyle w:val="TableStyle"/>
            </w:pPr>
          </w:p>
        </w:tc>
        <w:tc>
          <w:tcPr>
            <w:tcW w:w="595" w:type="dxa"/>
          </w:tcPr>
          <w:p w14:paraId="3A462056" w14:textId="77777777" w:rsidR="00083A2B" w:rsidRDefault="00083A2B">
            <w:pPr>
              <w:pStyle w:val="TableStyle"/>
            </w:pPr>
          </w:p>
        </w:tc>
        <w:tc>
          <w:tcPr>
            <w:tcW w:w="1570" w:type="dxa"/>
          </w:tcPr>
          <w:p w14:paraId="2F5362A1" w14:textId="77777777" w:rsidR="00083A2B" w:rsidRDefault="00083A2B">
            <w:pPr>
              <w:pStyle w:val="TableStyle"/>
            </w:pPr>
          </w:p>
        </w:tc>
        <w:tc>
          <w:tcPr>
            <w:tcW w:w="283" w:type="dxa"/>
          </w:tcPr>
          <w:p w14:paraId="2CFB76BB" w14:textId="77777777" w:rsidR="00083A2B" w:rsidRDefault="00083A2B">
            <w:pPr>
              <w:pStyle w:val="TableStyle"/>
              <w:jc w:val="center"/>
            </w:pPr>
          </w:p>
        </w:tc>
        <w:tc>
          <w:tcPr>
            <w:tcW w:w="283" w:type="dxa"/>
          </w:tcPr>
          <w:p w14:paraId="4606BF45" w14:textId="77777777" w:rsidR="00083A2B" w:rsidRDefault="00083A2B">
            <w:pPr>
              <w:pStyle w:val="TableStyle"/>
              <w:jc w:val="center"/>
            </w:pPr>
          </w:p>
        </w:tc>
        <w:tc>
          <w:tcPr>
            <w:tcW w:w="283" w:type="dxa"/>
          </w:tcPr>
          <w:p w14:paraId="0BE4A405" w14:textId="77777777" w:rsidR="00083A2B" w:rsidRDefault="00083A2B">
            <w:pPr>
              <w:pStyle w:val="TableStyle"/>
              <w:jc w:val="center"/>
            </w:pPr>
          </w:p>
        </w:tc>
        <w:tc>
          <w:tcPr>
            <w:tcW w:w="283" w:type="dxa"/>
          </w:tcPr>
          <w:p w14:paraId="5D750126" w14:textId="77777777" w:rsidR="00083A2B" w:rsidRDefault="00083A2B">
            <w:pPr>
              <w:pStyle w:val="TableStyle"/>
              <w:jc w:val="center"/>
            </w:pPr>
          </w:p>
        </w:tc>
        <w:tc>
          <w:tcPr>
            <w:tcW w:w="283" w:type="dxa"/>
          </w:tcPr>
          <w:p w14:paraId="6CB9E485" w14:textId="77777777" w:rsidR="00083A2B" w:rsidRDefault="00083A2B">
            <w:pPr>
              <w:pStyle w:val="TableStyle"/>
              <w:jc w:val="center"/>
            </w:pPr>
          </w:p>
        </w:tc>
        <w:tc>
          <w:tcPr>
            <w:tcW w:w="283" w:type="dxa"/>
          </w:tcPr>
          <w:p w14:paraId="3280BABA" w14:textId="77777777" w:rsidR="00083A2B" w:rsidRDefault="00083A2B">
            <w:pPr>
              <w:pStyle w:val="TableStyle"/>
              <w:jc w:val="center"/>
            </w:pPr>
          </w:p>
        </w:tc>
        <w:tc>
          <w:tcPr>
            <w:tcW w:w="283" w:type="dxa"/>
          </w:tcPr>
          <w:p w14:paraId="0F884784" w14:textId="77777777" w:rsidR="00083A2B" w:rsidRDefault="007C4FE9">
            <w:pPr>
              <w:pStyle w:val="TableStyle"/>
              <w:jc w:val="center"/>
            </w:pPr>
            <w:r>
              <w:rPr>
                <w:noProof/>
              </w:rPr>
              <w:t>1</w:t>
            </w:r>
          </w:p>
        </w:tc>
        <w:tc>
          <w:tcPr>
            <w:tcW w:w="283" w:type="dxa"/>
          </w:tcPr>
          <w:p w14:paraId="7A2C538A" w14:textId="77777777" w:rsidR="00083A2B" w:rsidRDefault="00083A2B">
            <w:pPr>
              <w:pStyle w:val="TableStyle"/>
              <w:jc w:val="center"/>
            </w:pPr>
          </w:p>
        </w:tc>
        <w:tc>
          <w:tcPr>
            <w:tcW w:w="1945" w:type="dxa"/>
          </w:tcPr>
          <w:p w14:paraId="118DC501" w14:textId="77777777" w:rsidR="00083A2B" w:rsidRDefault="007C4FE9">
            <w:pPr>
              <w:pStyle w:val="TableStyle"/>
            </w:pPr>
            <w:r>
              <w:rPr>
                <w:noProof/>
              </w:rPr>
              <w:t xml:space="preserve">Profiled DPM Consumption (Settlement Period 42)                                                     </w:t>
            </w:r>
          </w:p>
        </w:tc>
      </w:tr>
      <w:tr w:rsidR="00083A2B" w14:paraId="3550A66C" w14:textId="77777777">
        <w:trPr>
          <w:cantSplit/>
        </w:trPr>
        <w:tc>
          <w:tcPr>
            <w:tcW w:w="624" w:type="dxa"/>
          </w:tcPr>
          <w:p w14:paraId="45E83F1A" w14:textId="77777777" w:rsidR="00083A2B" w:rsidRDefault="00083A2B">
            <w:pPr>
              <w:pStyle w:val="TableStyle"/>
              <w:jc w:val="center"/>
            </w:pPr>
          </w:p>
        </w:tc>
        <w:tc>
          <w:tcPr>
            <w:tcW w:w="2035" w:type="dxa"/>
          </w:tcPr>
          <w:p w14:paraId="79C9B3F7" w14:textId="77777777" w:rsidR="00083A2B" w:rsidRDefault="00083A2B">
            <w:pPr>
              <w:pStyle w:val="TableStyle"/>
            </w:pPr>
          </w:p>
        </w:tc>
        <w:tc>
          <w:tcPr>
            <w:tcW w:w="595" w:type="dxa"/>
          </w:tcPr>
          <w:p w14:paraId="4A09FDAC" w14:textId="77777777" w:rsidR="00083A2B" w:rsidRDefault="00083A2B">
            <w:pPr>
              <w:pStyle w:val="TableStyle"/>
            </w:pPr>
          </w:p>
        </w:tc>
        <w:tc>
          <w:tcPr>
            <w:tcW w:w="1570" w:type="dxa"/>
          </w:tcPr>
          <w:p w14:paraId="7C557B89" w14:textId="77777777" w:rsidR="00083A2B" w:rsidRDefault="00083A2B">
            <w:pPr>
              <w:pStyle w:val="TableStyle"/>
            </w:pPr>
          </w:p>
        </w:tc>
        <w:tc>
          <w:tcPr>
            <w:tcW w:w="283" w:type="dxa"/>
          </w:tcPr>
          <w:p w14:paraId="76711E9E" w14:textId="77777777" w:rsidR="00083A2B" w:rsidRDefault="00083A2B">
            <w:pPr>
              <w:pStyle w:val="TableStyle"/>
              <w:jc w:val="center"/>
            </w:pPr>
          </w:p>
        </w:tc>
        <w:tc>
          <w:tcPr>
            <w:tcW w:w="283" w:type="dxa"/>
          </w:tcPr>
          <w:p w14:paraId="6CB08A4F" w14:textId="77777777" w:rsidR="00083A2B" w:rsidRDefault="00083A2B">
            <w:pPr>
              <w:pStyle w:val="TableStyle"/>
              <w:jc w:val="center"/>
            </w:pPr>
          </w:p>
        </w:tc>
        <w:tc>
          <w:tcPr>
            <w:tcW w:w="283" w:type="dxa"/>
          </w:tcPr>
          <w:p w14:paraId="4BB6DCBA" w14:textId="77777777" w:rsidR="00083A2B" w:rsidRDefault="00083A2B">
            <w:pPr>
              <w:pStyle w:val="TableStyle"/>
              <w:jc w:val="center"/>
            </w:pPr>
          </w:p>
        </w:tc>
        <w:tc>
          <w:tcPr>
            <w:tcW w:w="283" w:type="dxa"/>
          </w:tcPr>
          <w:p w14:paraId="413EB84B" w14:textId="77777777" w:rsidR="00083A2B" w:rsidRDefault="00083A2B">
            <w:pPr>
              <w:pStyle w:val="TableStyle"/>
              <w:jc w:val="center"/>
            </w:pPr>
          </w:p>
        </w:tc>
        <w:tc>
          <w:tcPr>
            <w:tcW w:w="283" w:type="dxa"/>
          </w:tcPr>
          <w:p w14:paraId="1E30DE3B" w14:textId="77777777" w:rsidR="00083A2B" w:rsidRDefault="00083A2B">
            <w:pPr>
              <w:pStyle w:val="TableStyle"/>
              <w:jc w:val="center"/>
            </w:pPr>
          </w:p>
        </w:tc>
        <w:tc>
          <w:tcPr>
            <w:tcW w:w="283" w:type="dxa"/>
          </w:tcPr>
          <w:p w14:paraId="53CA2DC3" w14:textId="77777777" w:rsidR="00083A2B" w:rsidRDefault="00083A2B">
            <w:pPr>
              <w:pStyle w:val="TableStyle"/>
              <w:jc w:val="center"/>
            </w:pPr>
          </w:p>
        </w:tc>
        <w:tc>
          <w:tcPr>
            <w:tcW w:w="283" w:type="dxa"/>
          </w:tcPr>
          <w:p w14:paraId="0E4A71C0" w14:textId="77777777" w:rsidR="00083A2B" w:rsidRDefault="007C4FE9">
            <w:pPr>
              <w:pStyle w:val="TableStyle"/>
              <w:jc w:val="center"/>
            </w:pPr>
            <w:r>
              <w:rPr>
                <w:noProof/>
              </w:rPr>
              <w:t>1</w:t>
            </w:r>
          </w:p>
        </w:tc>
        <w:tc>
          <w:tcPr>
            <w:tcW w:w="283" w:type="dxa"/>
          </w:tcPr>
          <w:p w14:paraId="58FA9968" w14:textId="77777777" w:rsidR="00083A2B" w:rsidRDefault="00083A2B">
            <w:pPr>
              <w:pStyle w:val="TableStyle"/>
              <w:jc w:val="center"/>
            </w:pPr>
          </w:p>
        </w:tc>
        <w:tc>
          <w:tcPr>
            <w:tcW w:w="1945" w:type="dxa"/>
          </w:tcPr>
          <w:p w14:paraId="20DC0FA3" w14:textId="77777777" w:rsidR="00083A2B" w:rsidRDefault="007C4FE9">
            <w:pPr>
              <w:pStyle w:val="TableStyle"/>
            </w:pPr>
            <w:r>
              <w:rPr>
                <w:noProof/>
              </w:rPr>
              <w:t xml:space="preserve">Profiled DPM Consumption (Settlement Period 43)                                                     </w:t>
            </w:r>
          </w:p>
        </w:tc>
      </w:tr>
      <w:tr w:rsidR="00083A2B" w14:paraId="42F2B0C3" w14:textId="77777777">
        <w:trPr>
          <w:cantSplit/>
        </w:trPr>
        <w:tc>
          <w:tcPr>
            <w:tcW w:w="624" w:type="dxa"/>
          </w:tcPr>
          <w:p w14:paraId="720D5EA3" w14:textId="77777777" w:rsidR="00083A2B" w:rsidRDefault="00083A2B">
            <w:pPr>
              <w:pStyle w:val="TableStyle"/>
              <w:jc w:val="center"/>
            </w:pPr>
          </w:p>
        </w:tc>
        <w:tc>
          <w:tcPr>
            <w:tcW w:w="2035" w:type="dxa"/>
          </w:tcPr>
          <w:p w14:paraId="05F49884" w14:textId="77777777" w:rsidR="00083A2B" w:rsidRDefault="00083A2B">
            <w:pPr>
              <w:pStyle w:val="TableStyle"/>
            </w:pPr>
          </w:p>
        </w:tc>
        <w:tc>
          <w:tcPr>
            <w:tcW w:w="595" w:type="dxa"/>
          </w:tcPr>
          <w:p w14:paraId="138BB8D4" w14:textId="77777777" w:rsidR="00083A2B" w:rsidRDefault="00083A2B">
            <w:pPr>
              <w:pStyle w:val="TableStyle"/>
            </w:pPr>
          </w:p>
        </w:tc>
        <w:tc>
          <w:tcPr>
            <w:tcW w:w="1570" w:type="dxa"/>
          </w:tcPr>
          <w:p w14:paraId="723E4B52" w14:textId="77777777" w:rsidR="00083A2B" w:rsidRDefault="00083A2B">
            <w:pPr>
              <w:pStyle w:val="TableStyle"/>
            </w:pPr>
          </w:p>
        </w:tc>
        <w:tc>
          <w:tcPr>
            <w:tcW w:w="283" w:type="dxa"/>
          </w:tcPr>
          <w:p w14:paraId="5ADC6C5E" w14:textId="77777777" w:rsidR="00083A2B" w:rsidRDefault="00083A2B">
            <w:pPr>
              <w:pStyle w:val="TableStyle"/>
              <w:jc w:val="center"/>
            </w:pPr>
          </w:p>
        </w:tc>
        <w:tc>
          <w:tcPr>
            <w:tcW w:w="283" w:type="dxa"/>
          </w:tcPr>
          <w:p w14:paraId="55363B6C" w14:textId="77777777" w:rsidR="00083A2B" w:rsidRDefault="00083A2B">
            <w:pPr>
              <w:pStyle w:val="TableStyle"/>
              <w:jc w:val="center"/>
            </w:pPr>
          </w:p>
        </w:tc>
        <w:tc>
          <w:tcPr>
            <w:tcW w:w="283" w:type="dxa"/>
          </w:tcPr>
          <w:p w14:paraId="1C927FF1" w14:textId="77777777" w:rsidR="00083A2B" w:rsidRDefault="00083A2B">
            <w:pPr>
              <w:pStyle w:val="TableStyle"/>
              <w:jc w:val="center"/>
            </w:pPr>
          </w:p>
        </w:tc>
        <w:tc>
          <w:tcPr>
            <w:tcW w:w="283" w:type="dxa"/>
          </w:tcPr>
          <w:p w14:paraId="3B4314FF" w14:textId="77777777" w:rsidR="00083A2B" w:rsidRDefault="00083A2B">
            <w:pPr>
              <w:pStyle w:val="TableStyle"/>
              <w:jc w:val="center"/>
            </w:pPr>
          </w:p>
        </w:tc>
        <w:tc>
          <w:tcPr>
            <w:tcW w:w="283" w:type="dxa"/>
          </w:tcPr>
          <w:p w14:paraId="17894950" w14:textId="77777777" w:rsidR="00083A2B" w:rsidRDefault="00083A2B">
            <w:pPr>
              <w:pStyle w:val="TableStyle"/>
              <w:jc w:val="center"/>
            </w:pPr>
          </w:p>
        </w:tc>
        <w:tc>
          <w:tcPr>
            <w:tcW w:w="283" w:type="dxa"/>
          </w:tcPr>
          <w:p w14:paraId="08CE5144" w14:textId="77777777" w:rsidR="00083A2B" w:rsidRDefault="00083A2B">
            <w:pPr>
              <w:pStyle w:val="TableStyle"/>
              <w:jc w:val="center"/>
            </w:pPr>
          </w:p>
        </w:tc>
        <w:tc>
          <w:tcPr>
            <w:tcW w:w="283" w:type="dxa"/>
          </w:tcPr>
          <w:p w14:paraId="6E1050F4" w14:textId="77777777" w:rsidR="00083A2B" w:rsidRDefault="007C4FE9">
            <w:pPr>
              <w:pStyle w:val="TableStyle"/>
              <w:jc w:val="center"/>
            </w:pPr>
            <w:r>
              <w:rPr>
                <w:noProof/>
              </w:rPr>
              <w:t>1</w:t>
            </w:r>
          </w:p>
        </w:tc>
        <w:tc>
          <w:tcPr>
            <w:tcW w:w="283" w:type="dxa"/>
          </w:tcPr>
          <w:p w14:paraId="02FE83C6" w14:textId="77777777" w:rsidR="00083A2B" w:rsidRDefault="00083A2B">
            <w:pPr>
              <w:pStyle w:val="TableStyle"/>
              <w:jc w:val="center"/>
            </w:pPr>
          </w:p>
        </w:tc>
        <w:tc>
          <w:tcPr>
            <w:tcW w:w="1945" w:type="dxa"/>
          </w:tcPr>
          <w:p w14:paraId="79120264" w14:textId="77777777" w:rsidR="00083A2B" w:rsidRDefault="007C4FE9">
            <w:pPr>
              <w:pStyle w:val="TableStyle"/>
            </w:pPr>
            <w:r>
              <w:rPr>
                <w:noProof/>
              </w:rPr>
              <w:t xml:space="preserve">Profiled DPM Consumption (Settlement Period 44)                                                     </w:t>
            </w:r>
          </w:p>
        </w:tc>
      </w:tr>
      <w:tr w:rsidR="00083A2B" w14:paraId="62C9D106" w14:textId="77777777">
        <w:trPr>
          <w:cantSplit/>
        </w:trPr>
        <w:tc>
          <w:tcPr>
            <w:tcW w:w="624" w:type="dxa"/>
          </w:tcPr>
          <w:p w14:paraId="7374121C" w14:textId="77777777" w:rsidR="00083A2B" w:rsidRDefault="00083A2B">
            <w:pPr>
              <w:pStyle w:val="TableStyle"/>
              <w:jc w:val="center"/>
            </w:pPr>
          </w:p>
        </w:tc>
        <w:tc>
          <w:tcPr>
            <w:tcW w:w="2035" w:type="dxa"/>
          </w:tcPr>
          <w:p w14:paraId="46E7C43E" w14:textId="77777777" w:rsidR="00083A2B" w:rsidRDefault="00083A2B">
            <w:pPr>
              <w:pStyle w:val="TableStyle"/>
            </w:pPr>
          </w:p>
        </w:tc>
        <w:tc>
          <w:tcPr>
            <w:tcW w:w="595" w:type="dxa"/>
          </w:tcPr>
          <w:p w14:paraId="446052F8" w14:textId="77777777" w:rsidR="00083A2B" w:rsidRDefault="00083A2B">
            <w:pPr>
              <w:pStyle w:val="TableStyle"/>
            </w:pPr>
          </w:p>
        </w:tc>
        <w:tc>
          <w:tcPr>
            <w:tcW w:w="1570" w:type="dxa"/>
          </w:tcPr>
          <w:p w14:paraId="3E5BC2C5" w14:textId="77777777" w:rsidR="00083A2B" w:rsidRDefault="00083A2B">
            <w:pPr>
              <w:pStyle w:val="TableStyle"/>
            </w:pPr>
          </w:p>
        </w:tc>
        <w:tc>
          <w:tcPr>
            <w:tcW w:w="283" w:type="dxa"/>
          </w:tcPr>
          <w:p w14:paraId="614BCEC4" w14:textId="77777777" w:rsidR="00083A2B" w:rsidRDefault="00083A2B">
            <w:pPr>
              <w:pStyle w:val="TableStyle"/>
              <w:jc w:val="center"/>
            </w:pPr>
          </w:p>
        </w:tc>
        <w:tc>
          <w:tcPr>
            <w:tcW w:w="283" w:type="dxa"/>
          </w:tcPr>
          <w:p w14:paraId="34480ED2" w14:textId="77777777" w:rsidR="00083A2B" w:rsidRDefault="00083A2B">
            <w:pPr>
              <w:pStyle w:val="TableStyle"/>
              <w:jc w:val="center"/>
            </w:pPr>
          </w:p>
        </w:tc>
        <w:tc>
          <w:tcPr>
            <w:tcW w:w="283" w:type="dxa"/>
          </w:tcPr>
          <w:p w14:paraId="4B6D4B0E" w14:textId="77777777" w:rsidR="00083A2B" w:rsidRDefault="00083A2B">
            <w:pPr>
              <w:pStyle w:val="TableStyle"/>
              <w:jc w:val="center"/>
            </w:pPr>
          </w:p>
        </w:tc>
        <w:tc>
          <w:tcPr>
            <w:tcW w:w="283" w:type="dxa"/>
          </w:tcPr>
          <w:p w14:paraId="3AE53DD7" w14:textId="77777777" w:rsidR="00083A2B" w:rsidRDefault="00083A2B">
            <w:pPr>
              <w:pStyle w:val="TableStyle"/>
              <w:jc w:val="center"/>
            </w:pPr>
          </w:p>
        </w:tc>
        <w:tc>
          <w:tcPr>
            <w:tcW w:w="283" w:type="dxa"/>
          </w:tcPr>
          <w:p w14:paraId="07822E36" w14:textId="77777777" w:rsidR="00083A2B" w:rsidRDefault="00083A2B">
            <w:pPr>
              <w:pStyle w:val="TableStyle"/>
              <w:jc w:val="center"/>
            </w:pPr>
          </w:p>
        </w:tc>
        <w:tc>
          <w:tcPr>
            <w:tcW w:w="283" w:type="dxa"/>
          </w:tcPr>
          <w:p w14:paraId="28337D93" w14:textId="77777777" w:rsidR="00083A2B" w:rsidRDefault="00083A2B">
            <w:pPr>
              <w:pStyle w:val="TableStyle"/>
              <w:jc w:val="center"/>
            </w:pPr>
          </w:p>
        </w:tc>
        <w:tc>
          <w:tcPr>
            <w:tcW w:w="283" w:type="dxa"/>
          </w:tcPr>
          <w:p w14:paraId="5A652D78" w14:textId="77777777" w:rsidR="00083A2B" w:rsidRDefault="007C4FE9">
            <w:pPr>
              <w:pStyle w:val="TableStyle"/>
              <w:jc w:val="center"/>
            </w:pPr>
            <w:r>
              <w:rPr>
                <w:noProof/>
              </w:rPr>
              <w:t>1</w:t>
            </w:r>
          </w:p>
        </w:tc>
        <w:tc>
          <w:tcPr>
            <w:tcW w:w="283" w:type="dxa"/>
          </w:tcPr>
          <w:p w14:paraId="768E2FDA" w14:textId="77777777" w:rsidR="00083A2B" w:rsidRDefault="00083A2B">
            <w:pPr>
              <w:pStyle w:val="TableStyle"/>
              <w:jc w:val="center"/>
            </w:pPr>
          </w:p>
        </w:tc>
        <w:tc>
          <w:tcPr>
            <w:tcW w:w="1945" w:type="dxa"/>
          </w:tcPr>
          <w:p w14:paraId="47CEC78A" w14:textId="77777777" w:rsidR="00083A2B" w:rsidRDefault="007C4FE9">
            <w:pPr>
              <w:pStyle w:val="TableStyle"/>
            </w:pPr>
            <w:r>
              <w:rPr>
                <w:noProof/>
              </w:rPr>
              <w:t xml:space="preserve">Profiled DPM Consumption (Settlement Period 45)                                                     </w:t>
            </w:r>
          </w:p>
        </w:tc>
      </w:tr>
      <w:tr w:rsidR="00083A2B" w14:paraId="255BB1A5" w14:textId="77777777">
        <w:trPr>
          <w:cantSplit/>
        </w:trPr>
        <w:tc>
          <w:tcPr>
            <w:tcW w:w="624" w:type="dxa"/>
          </w:tcPr>
          <w:p w14:paraId="7364AF7D" w14:textId="77777777" w:rsidR="00083A2B" w:rsidRDefault="00083A2B">
            <w:pPr>
              <w:pStyle w:val="TableStyle"/>
              <w:jc w:val="center"/>
            </w:pPr>
          </w:p>
        </w:tc>
        <w:tc>
          <w:tcPr>
            <w:tcW w:w="2035" w:type="dxa"/>
          </w:tcPr>
          <w:p w14:paraId="78AD4638" w14:textId="77777777" w:rsidR="00083A2B" w:rsidRDefault="00083A2B">
            <w:pPr>
              <w:pStyle w:val="TableStyle"/>
            </w:pPr>
          </w:p>
        </w:tc>
        <w:tc>
          <w:tcPr>
            <w:tcW w:w="595" w:type="dxa"/>
          </w:tcPr>
          <w:p w14:paraId="2A6BBD45" w14:textId="77777777" w:rsidR="00083A2B" w:rsidRDefault="00083A2B">
            <w:pPr>
              <w:pStyle w:val="TableStyle"/>
            </w:pPr>
          </w:p>
        </w:tc>
        <w:tc>
          <w:tcPr>
            <w:tcW w:w="1570" w:type="dxa"/>
          </w:tcPr>
          <w:p w14:paraId="0248BB57" w14:textId="77777777" w:rsidR="00083A2B" w:rsidRDefault="00083A2B">
            <w:pPr>
              <w:pStyle w:val="TableStyle"/>
            </w:pPr>
          </w:p>
        </w:tc>
        <w:tc>
          <w:tcPr>
            <w:tcW w:w="283" w:type="dxa"/>
          </w:tcPr>
          <w:p w14:paraId="3B479FB8" w14:textId="77777777" w:rsidR="00083A2B" w:rsidRDefault="00083A2B">
            <w:pPr>
              <w:pStyle w:val="TableStyle"/>
              <w:jc w:val="center"/>
            </w:pPr>
          </w:p>
        </w:tc>
        <w:tc>
          <w:tcPr>
            <w:tcW w:w="283" w:type="dxa"/>
          </w:tcPr>
          <w:p w14:paraId="45C728A4" w14:textId="77777777" w:rsidR="00083A2B" w:rsidRDefault="00083A2B">
            <w:pPr>
              <w:pStyle w:val="TableStyle"/>
              <w:jc w:val="center"/>
            </w:pPr>
          </w:p>
        </w:tc>
        <w:tc>
          <w:tcPr>
            <w:tcW w:w="283" w:type="dxa"/>
          </w:tcPr>
          <w:p w14:paraId="046F0169" w14:textId="77777777" w:rsidR="00083A2B" w:rsidRDefault="00083A2B">
            <w:pPr>
              <w:pStyle w:val="TableStyle"/>
              <w:jc w:val="center"/>
            </w:pPr>
          </w:p>
        </w:tc>
        <w:tc>
          <w:tcPr>
            <w:tcW w:w="283" w:type="dxa"/>
          </w:tcPr>
          <w:p w14:paraId="3195C6DA" w14:textId="77777777" w:rsidR="00083A2B" w:rsidRDefault="00083A2B">
            <w:pPr>
              <w:pStyle w:val="TableStyle"/>
              <w:jc w:val="center"/>
            </w:pPr>
          </w:p>
        </w:tc>
        <w:tc>
          <w:tcPr>
            <w:tcW w:w="283" w:type="dxa"/>
          </w:tcPr>
          <w:p w14:paraId="59FA6B64" w14:textId="77777777" w:rsidR="00083A2B" w:rsidRDefault="00083A2B">
            <w:pPr>
              <w:pStyle w:val="TableStyle"/>
              <w:jc w:val="center"/>
            </w:pPr>
          </w:p>
        </w:tc>
        <w:tc>
          <w:tcPr>
            <w:tcW w:w="283" w:type="dxa"/>
          </w:tcPr>
          <w:p w14:paraId="76F6BF21" w14:textId="77777777" w:rsidR="00083A2B" w:rsidRDefault="00083A2B">
            <w:pPr>
              <w:pStyle w:val="TableStyle"/>
              <w:jc w:val="center"/>
            </w:pPr>
          </w:p>
        </w:tc>
        <w:tc>
          <w:tcPr>
            <w:tcW w:w="283" w:type="dxa"/>
          </w:tcPr>
          <w:p w14:paraId="730F5317" w14:textId="77777777" w:rsidR="00083A2B" w:rsidRDefault="007C4FE9">
            <w:pPr>
              <w:pStyle w:val="TableStyle"/>
              <w:jc w:val="center"/>
            </w:pPr>
            <w:r>
              <w:rPr>
                <w:noProof/>
              </w:rPr>
              <w:t>1</w:t>
            </w:r>
          </w:p>
        </w:tc>
        <w:tc>
          <w:tcPr>
            <w:tcW w:w="283" w:type="dxa"/>
          </w:tcPr>
          <w:p w14:paraId="2DF38E2C" w14:textId="77777777" w:rsidR="00083A2B" w:rsidRDefault="00083A2B">
            <w:pPr>
              <w:pStyle w:val="TableStyle"/>
              <w:jc w:val="center"/>
            </w:pPr>
          </w:p>
        </w:tc>
        <w:tc>
          <w:tcPr>
            <w:tcW w:w="1945" w:type="dxa"/>
          </w:tcPr>
          <w:p w14:paraId="73A1E85A" w14:textId="77777777" w:rsidR="00083A2B" w:rsidRDefault="007C4FE9">
            <w:pPr>
              <w:pStyle w:val="TableStyle"/>
            </w:pPr>
            <w:r>
              <w:rPr>
                <w:noProof/>
              </w:rPr>
              <w:t xml:space="preserve">Profiled DPM Consumption (Settlement Period 46)                                                     </w:t>
            </w:r>
          </w:p>
        </w:tc>
      </w:tr>
      <w:tr w:rsidR="00083A2B" w14:paraId="4FB86D1F" w14:textId="77777777">
        <w:trPr>
          <w:cantSplit/>
        </w:trPr>
        <w:tc>
          <w:tcPr>
            <w:tcW w:w="624" w:type="dxa"/>
          </w:tcPr>
          <w:p w14:paraId="49BABE9D" w14:textId="77777777" w:rsidR="00083A2B" w:rsidRDefault="00083A2B">
            <w:pPr>
              <w:pStyle w:val="TableStyle"/>
              <w:jc w:val="center"/>
            </w:pPr>
          </w:p>
        </w:tc>
        <w:tc>
          <w:tcPr>
            <w:tcW w:w="2035" w:type="dxa"/>
          </w:tcPr>
          <w:p w14:paraId="1C2F654E" w14:textId="77777777" w:rsidR="00083A2B" w:rsidRDefault="00083A2B">
            <w:pPr>
              <w:pStyle w:val="TableStyle"/>
            </w:pPr>
          </w:p>
        </w:tc>
        <w:tc>
          <w:tcPr>
            <w:tcW w:w="595" w:type="dxa"/>
          </w:tcPr>
          <w:p w14:paraId="614E13C3" w14:textId="77777777" w:rsidR="00083A2B" w:rsidRDefault="00083A2B">
            <w:pPr>
              <w:pStyle w:val="TableStyle"/>
            </w:pPr>
          </w:p>
        </w:tc>
        <w:tc>
          <w:tcPr>
            <w:tcW w:w="1570" w:type="dxa"/>
          </w:tcPr>
          <w:p w14:paraId="0B59030C" w14:textId="77777777" w:rsidR="00083A2B" w:rsidRDefault="00083A2B">
            <w:pPr>
              <w:pStyle w:val="TableStyle"/>
            </w:pPr>
          </w:p>
        </w:tc>
        <w:tc>
          <w:tcPr>
            <w:tcW w:w="283" w:type="dxa"/>
          </w:tcPr>
          <w:p w14:paraId="70D6A9B7" w14:textId="77777777" w:rsidR="00083A2B" w:rsidRDefault="00083A2B">
            <w:pPr>
              <w:pStyle w:val="TableStyle"/>
              <w:jc w:val="center"/>
            </w:pPr>
          </w:p>
        </w:tc>
        <w:tc>
          <w:tcPr>
            <w:tcW w:w="283" w:type="dxa"/>
          </w:tcPr>
          <w:p w14:paraId="7639C0D2" w14:textId="77777777" w:rsidR="00083A2B" w:rsidRDefault="00083A2B">
            <w:pPr>
              <w:pStyle w:val="TableStyle"/>
              <w:jc w:val="center"/>
            </w:pPr>
          </w:p>
        </w:tc>
        <w:tc>
          <w:tcPr>
            <w:tcW w:w="283" w:type="dxa"/>
          </w:tcPr>
          <w:p w14:paraId="20A7357F" w14:textId="77777777" w:rsidR="00083A2B" w:rsidRDefault="00083A2B">
            <w:pPr>
              <w:pStyle w:val="TableStyle"/>
              <w:jc w:val="center"/>
            </w:pPr>
          </w:p>
        </w:tc>
        <w:tc>
          <w:tcPr>
            <w:tcW w:w="283" w:type="dxa"/>
          </w:tcPr>
          <w:p w14:paraId="49BC10B1" w14:textId="77777777" w:rsidR="00083A2B" w:rsidRDefault="00083A2B">
            <w:pPr>
              <w:pStyle w:val="TableStyle"/>
              <w:jc w:val="center"/>
            </w:pPr>
          </w:p>
        </w:tc>
        <w:tc>
          <w:tcPr>
            <w:tcW w:w="283" w:type="dxa"/>
          </w:tcPr>
          <w:p w14:paraId="4ED9420C" w14:textId="77777777" w:rsidR="00083A2B" w:rsidRDefault="00083A2B">
            <w:pPr>
              <w:pStyle w:val="TableStyle"/>
              <w:jc w:val="center"/>
            </w:pPr>
          </w:p>
        </w:tc>
        <w:tc>
          <w:tcPr>
            <w:tcW w:w="283" w:type="dxa"/>
          </w:tcPr>
          <w:p w14:paraId="7FC7A7D6" w14:textId="77777777" w:rsidR="00083A2B" w:rsidRDefault="00083A2B">
            <w:pPr>
              <w:pStyle w:val="TableStyle"/>
              <w:jc w:val="center"/>
            </w:pPr>
          </w:p>
        </w:tc>
        <w:tc>
          <w:tcPr>
            <w:tcW w:w="283" w:type="dxa"/>
          </w:tcPr>
          <w:p w14:paraId="297EC902" w14:textId="77777777" w:rsidR="00083A2B" w:rsidRDefault="007C4FE9">
            <w:pPr>
              <w:pStyle w:val="TableStyle"/>
              <w:jc w:val="center"/>
            </w:pPr>
            <w:r>
              <w:rPr>
                <w:noProof/>
              </w:rPr>
              <w:t>O</w:t>
            </w:r>
          </w:p>
        </w:tc>
        <w:tc>
          <w:tcPr>
            <w:tcW w:w="283" w:type="dxa"/>
          </w:tcPr>
          <w:p w14:paraId="7FF22CC3" w14:textId="77777777" w:rsidR="00083A2B" w:rsidRDefault="00083A2B">
            <w:pPr>
              <w:pStyle w:val="TableStyle"/>
              <w:jc w:val="center"/>
            </w:pPr>
          </w:p>
        </w:tc>
        <w:tc>
          <w:tcPr>
            <w:tcW w:w="1945" w:type="dxa"/>
          </w:tcPr>
          <w:p w14:paraId="08AC2948" w14:textId="77777777" w:rsidR="00083A2B" w:rsidRDefault="007C4FE9">
            <w:pPr>
              <w:pStyle w:val="TableStyle"/>
            </w:pPr>
            <w:r>
              <w:rPr>
                <w:noProof/>
              </w:rPr>
              <w:t xml:space="preserve">Profiled DPM Consumption (Settlement Period 47)                                                     </w:t>
            </w:r>
          </w:p>
        </w:tc>
      </w:tr>
      <w:tr w:rsidR="00083A2B" w14:paraId="7D656DA4" w14:textId="77777777">
        <w:trPr>
          <w:cantSplit/>
        </w:trPr>
        <w:tc>
          <w:tcPr>
            <w:tcW w:w="624" w:type="dxa"/>
          </w:tcPr>
          <w:p w14:paraId="713F206A" w14:textId="77777777" w:rsidR="00083A2B" w:rsidRDefault="00083A2B">
            <w:pPr>
              <w:pStyle w:val="TableStyle"/>
              <w:jc w:val="center"/>
            </w:pPr>
          </w:p>
        </w:tc>
        <w:tc>
          <w:tcPr>
            <w:tcW w:w="2035" w:type="dxa"/>
          </w:tcPr>
          <w:p w14:paraId="1DCB80C4" w14:textId="77777777" w:rsidR="00083A2B" w:rsidRDefault="00083A2B">
            <w:pPr>
              <w:pStyle w:val="TableStyle"/>
            </w:pPr>
          </w:p>
        </w:tc>
        <w:tc>
          <w:tcPr>
            <w:tcW w:w="595" w:type="dxa"/>
          </w:tcPr>
          <w:p w14:paraId="2317953B" w14:textId="77777777" w:rsidR="00083A2B" w:rsidRDefault="00083A2B">
            <w:pPr>
              <w:pStyle w:val="TableStyle"/>
            </w:pPr>
          </w:p>
        </w:tc>
        <w:tc>
          <w:tcPr>
            <w:tcW w:w="1570" w:type="dxa"/>
          </w:tcPr>
          <w:p w14:paraId="5AC4AA7C" w14:textId="77777777" w:rsidR="00083A2B" w:rsidRDefault="00083A2B">
            <w:pPr>
              <w:pStyle w:val="TableStyle"/>
            </w:pPr>
          </w:p>
        </w:tc>
        <w:tc>
          <w:tcPr>
            <w:tcW w:w="283" w:type="dxa"/>
          </w:tcPr>
          <w:p w14:paraId="45CD3DC6" w14:textId="77777777" w:rsidR="00083A2B" w:rsidRDefault="00083A2B">
            <w:pPr>
              <w:pStyle w:val="TableStyle"/>
              <w:jc w:val="center"/>
            </w:pPr>
          </w:p>
        </w:tc>
        <w:tc>
          <w:tcPr>
            <w:tcW w:w="283" w:type="dxa"/>
          </w:tcPr>
          <w:p w14:paraId="6DC7AFE4" w14:textId="77777777" w:rsidR="00083A2B" w:rsidRDefault="00083A2B">
            <w:pPr>
              <w:pStyle w:val="TableStyle"/>
              <w:jc w:val="center"/>
            </w:pPr>
          </w:p>
        </w:tc>
        <w:tc>
          <w:tcPr>
            <w:tcW w:w="283" w:type="dxa"/>
          </w:tcPr>
          <w:p w14:paraId="20B3AB4D" w14:textId="77777777" w:rsidR="00083A2B" w:rsidRDefault="00083A2B">
            <w:pPr>
              <w:pStyle w:val="TableStyle"/>
              <w:jc w:val="center"/>
            </w:pPr>
          </w:p>
        </w:tc>
        <w:tc>
          <w:tcPr>
            <w:tcW w:w="283" w:type="dxa"/>
          </w:tcPr>
          <w:p w14:paraId="27BF6AFC" w14:textId="77777777" w:rsidR="00083A2B" w:rsidRDefault="00083A2B">
            <w:pPr>
              <w:pStyle w:val="TableStyle"/>
              <w:jc w:val="center"/>
            </w:pPr>
          </w:p>
        </w:tc>
        <w:tc>
          <w:tcPr>
            <w:tcW w:w="283" w:type="dxa"/>
          </w:tcPr>
          <w:p w14:paraId="7578205B" w14:textId="77777777" w:rsidR="00083A2B" w:rsidRDefault="00083A2B">
            <w:pPr>
              <w:pStyle w:val="TableStyle"/>
              <w:jc w:val="center"/>
            </w:pPr>
          </w:p>
        </w:tc>
        <w:tc>
          <w:tcPr>
            <w:tcW w:w="283" w:type="dxa"/>
          </w:tcPr>
          <w:p w14:paraId="1C7E48F5" w14:textId="77777777" w:rsidR="00083A2B" w:rsidRDefault="00083A2B">
            <w:pPr>
              <w:pStyle w:val="TableStyle"/>
              <w:jc w:val="center"/>
            </w:pPr>
          </w:p>
        </w:tc>
        <w:tc>
          <w:tcPr>
            <w:tcW w:w="283" w:type="dxa"/>
          </w:tcPr>
          <w:p w14:paraId="33C1A942" w14:textId="77777777" w:rsidR="00083A2B" w:rsidRDefault="007C4FE9">
            <w:pPr>
              <w:pStyle w:val="TableStyle"/>
              <w:jc w:val="center"/>
            </w:pPr>
            <w:r>
              <w:rPr>
                <w:noProof/>
              </w:rPr>
              <w:t>O</w:t>
            </w:r>
          </w:p>
        </w:tc>
        <w:tc>
          <w:tcPr>
            <w:tcW w:w="283" w:type="dxa"/>
          </w:tcPr>
          <w:p w14:paraId="2787230B" w14:textId="77777777" w:rsidR="00083A2B" w:rsidRDefault="00083A2B">
            <w:pPr>
              <w:pStyle w:val="TableStyle"/>
              <w:jc w:val="center"/>
            </w:pPr>
          </w:p>
        </w:tc>
        <w:tc>
          <w:tcPr>
            <w:tcW w:w="1945" w:type="dxa"/>
          </w:tcPr>
          <w:p w14:paraId="06581D37" w14:textId="77777777" w:rsidR="00083A2B" w:rsidRDefault="007C4FE9">
            <w:pPr>
              <w:pStyle w:val="TableStyle"/>
            </w:pPr>
            <w:r>
              <w:rPr>
                <w:noProof/>
              </w:rPr>
              <w:t xml:space="preserve">Profiled DPM Consumption (Settlement Period 48)                                                     </w:t>
            </w:r>
          </w:p>
        </w:tc>
      </w:tr>
      <w:tr w:rsidR="00083A2B" w14:paraId="5ED6E6C1" w14:textId="77777777">
        <w:trPr>
          <w:cantSplit/>
        </w:trPr>
        <w:tc>
          <w:tcPr>
            <w:tcW w:w="624" w:type="dxa"/>
          </w:tcPr>
          <w:p w14:paraId="372C224B" w14:textId="77777777" w:rsidR="00083A2B" w:rsidRDefault="00083A2B">
            <w:pPr>
              <w:pStyle w:val="TableStyle"/>
              <w:jc w:val="center"/>
            </w:pPr>
          </w:p>
        </w:tc>
        <w:tc>
          <w:tcPr>
            <w:tcW w:w="2035" w:type="dxa"/>
          </w:tcPr>
          <w:p w14:paraId="332C5882" w14:textId="77777777" w:rsidR="00083A2B" w:rsidRDefault="00083A2B">
            <w:pPr>
              <w:pStyle w:val="TableStyle"/>
            </w:pPr>
          </w:p>
        </w:tc>
        <w:tc>
          <w:tcPr>
            <w:tcW w:w="595" w:type="dxa"/>
          </w:tcPr>
          <w:p w14:paraId="474C5515" w14:textId="77777777" w:rsidR="00083A2B" w:rsidRDefault="00083A2B">
            <w:pPr>
              <w:pStyle w:val="TableStyle"/>
            </w:pPr>
          </w:p>
        </w:tc>
        <w:tc>
          <w:tcPr>
            <w:tcW w:w="1570" w:type="dxa"/>
          </w:tcPr>
          <w:p w14:paraId="5668E902" w14:textId="77777777" w:rsidR="00083A2B" w:rsidRDefault="00083A2B">
            <w:pPr>
              <w:pStyle w:val="TableStyle"/>
            </w:pPr>
          </w:p>
        </w:tc>
        <w:tc>
          <w:tcPr>
            <w:tcW w:w="283" w:type="dxa"/>
          </w:tcPr>
          <w:p w14:paraId="11BFDE87" w14:textId="77777777" w:rsidR="00083A2B" w:rsidRDefault="00083A2B">
            <w:pPr>
              <w:pStyle w:val="TableStyle"/>
              <w:jc w:val="center"/>
            </w:pPr>
          </w:p>
        </w:tc>
        <w:tc>
          <w:tcPr>
            <w:tcW w:w="283" w:type="dxa"/>
          </w:tcPr>
          <w:p w14:paraId="08C88AA2" w14:textId="77777777" w:rsidR="00083A2B" w:rsidRDefault="00083A2B">
            <w:pPr>
              <w:pStyle w:val="TableStyle"/>
              <w:jc w:val="center"/>
            </w:pPr>
          </w:p>
        </w:tc>
        <w:tc>
          <w:tcPr>
            <w:tcW w:w="283" w:type="dxa"/>
          </w:tcPr>
          <w:p w14:paraId="107B1510" w14:textId="77777777" w:rsidR="00083A2B" w:rsidRDefault="00083A2B">
            <w:pPr>
              <w:pStyle w:val="TableStyle"/>
              <w:jc w:val="center"/>
            </w:pPr>
          </w:p>
        </w:tc>
        <w:tc>
          <w:tcPr>
            <w:tcW w:w="283" w:type="dxa"/>
          </w:tcPr>
          <w:p w14:paraId="5CE3C0BB" w14:textId="77777777" w:rsidR="00083A2B" w:rsidRDefault="00083A2B">
            <w:pPr>
              <w:pStyle w:val="TableStyle"/>
              <w:jc w:val="center"/>
            </w:pPr>
          </w:p>
        </w:tc>
        <w:tc>
          <w:tcPr>
            <w:tcW w:w="283" w:type="dxa"/>
          </w:tcPr>
          <w:p w14:paraId="2865AF6F" w14:textId="77777777" w:rsidR="00083A2B" w:rsidRDefault="00083A2B">
            <w:pPr>
              <w:pStyle w:val="TableStyle"/>
              <w:jc w:val="center"/>
            </w:pPr>
          </w:p>
        </w:tc>
        <w:tc>
          <w:tcPr>
            <w:tcW w:w="283" w:type="dxa"/>
          </w:tcPr>
          <w:p w14:paraId="60080592" w14:textId="77777777" w:rsidR="00083A2B" w:rsidRDefault="00083A2B">
            <w:pPr>
              <w:pStyle w:val="TableStyle"/>
              <w:jc w:val="center"/>
            </w:pPr>
          </w:p>
        </w:tc>
        <w:tc>
          <w:tcPr>
            <w:tcW w:w="283" w:type="dxa"/>
          </w:tcPr>
          <w:p w14:paraId="2ECAA07C" w14:textId="77777777" w:rsidR="00083A2B" w:rsidRDefault="007C4FE9">
            <w:pPr>
              <w:pStyle w:val="TableStyle"/>
              <w:jc w:val="center"/>
            </w:pPr>
            <w:r>
              <w:rPr>
                <w:noProof/>
              </w:rPr>
              <w:t>O</w:t>
            </w:r>
          </w:p>
        </w:tc>
        <w:tc>
          <w:tcPr>
            <w:tcW w:w="283" w:type="dxa"/>
          </w:tcPr>
          <w:p w14:paraId="2E7B84D9" w14:textId="77777777" w:rsidR="00083A2B" w:rsidRDefault="00083A2B">
            <w:pPr>
              <w:pStyle w:val="TableStyle"/>
              <w:jc w:val="center"/>
            </w:pPr>
          </w:p>
        </w:tc>
        <w:tc>
          <w:tcPr>
            <w:tcW w:w="1945" w:type="dxa"/>
          </w:tcPr>
          <w:p w14:paraId="53A43D77" w14:textId="77777777" w:rsidR="00083A2B" w:rsidRDefault="007C4FE9">
            <w:pPr>
              <w:pStyle w:val="TableStyle"/>
            </w:pPr>
            <w:r>
              <w:rPr>
                <w:noProof/>
              </w:rPr>
              <w:t xml:space="preserve">Profiled DPM Consumption (Settlement Period 49)                                                     </w:t>
            </w:r>
          </w:p>
        </w:tc>
      </w:tr>
      <w:tr w:rsidR="00083A2B" w14:paraId="47267802" w14:textId="77777777">
        <w:trPr>
          <w:cantSplit/>
        </w:trPr>
        <w:tc>
          <w:tcPr>
            <w:tcW w:w="624" w:type="dxa"/>
          </w:tcPr>
          <w:p w14:paraId="755F62DC" w14:textId="77777777" w:rsidR="00083A2B" w:rsidRDefault="00083A2B">
            <w:pPr>
              <w:pStyle w:val="TableStyle"/>
              <w:jc w:val="center"/>
            </w:pPr>
          </w:p>
        </w:tc>
        <w:tc>
          <w:tcPr>
            <w:tcW w:w="2035" w:type="dxa"/>
          </w:tcPr>
          <w:p w14:paraId="67608F93" w14:textId="77777777" w:rsidR="00083A2B" w:rsidRDefault="00083A2B">
            <w:pPr>
              <w:pStyle w:val="TableStyle"/>
            </w:pPr>
          </w:p>
        </w:tc>
        <w:tc>
          <w:tcPr>
            <w:tcW w:w="595" w:type="dxa"/>
          </w:tcPr>
          <w:p w14:paraId="7E70EBC4" w14:textId="77777777" w:rsidR="00083A2B" w:rsidRDefault="00083A2B">
            <w:pPr>
              <w:pStyle w:val="TableStyle"/>
            </w:pPr>
          </w:p>
        </w:tc>
        <w:tc>
          <w:tcPr>
            <w:tcW w:w="1570" w:type="dxa"/>
          </w:tcPr>
          <w:p w14:paraId="4D11B796" w14:textId="77777777" w:rsidR="00083A2B" w:rsidRDefault="00083A2B">
            <w:pPr>
              <w:pStyle w:val="TableStyle"/>
            </w:pPr>
          </w:p>
        </w:tc>
        <w:tc>
          <w:tcPr>
            <w:tcW w:w="283" w:type="dxa"/>
          </w:tcPr>
          <w:p w14:paraId="3BBCD939" w14:textId="77777777" w:rsidR="00083A2B" w:rsidRDefault="00083A2B">
            <w:pPr>
              <w:pStyle w:val="TableStyle"/>
              <w:jc w:val="center"/>
            </w:pPr>
          </w:p>
        </w:tc>
        <w:tc>
          <w:tcPr>
            <w:tcW w:w="283" w:type="dxa"/>
          </w:tcPr>
          <w:p w14:paraId="56E6307B" w14:textId="77777777" w:rsidR="00083A2B" w:rsidRDefault="00083A2B">
            <w:pPr>
              <w:pStyle w:val="TableStyle"/>
              <w:jc w:val="center"/>
            </w:pPr>
          </w:p>
        </w:tc>
        <w:tc>
          <w:tcPr>
            <w:tcW w:w="283" w:type="dxa"/>
          </w:tcPr>
          <w:p w14:paraId="57DEB12E" w14:textId="77777777" w:rsidR="00083A2B" w:rsidRDefault="00083A2B">
            <w:pPr>
              <w:pStyle w:val="TableStyle"/>
              <w:jc w:val="center"/>
            </w:pPr>
          </w:p>
        </w:tc>
        <w:tc>
          <w:tcPr>
            <w:tcW w:w="283" w:type="dxa"/>
          </w:tcPr>
          <w:p w14:paraId="15400B07" w14:textId="77777777" w:rsidR="00083A2B" w:rsidRDefault="00083A2B">
            <w:pPr>
              <w:pStyle w:val="TableStyle"/>
              <w:jc w:val="center"/>
            </w:pPr>
          </w:p>
        </w:tc>
        <w:tc>
          <w:tcPr>
            <w:tcW w:w="283" w:type="dxa"/>
          </w:tcPr>
          <w:p w14:paraId="54F3D2CC" w14:textId="77777777" w:rsidR="00083A2B" w:rsidRDefault="00083A2B">
            <w:pPr>
              <w:pStyle w:val="TableStyle"/>
              <w:jc w:val="center"/>
            </w:pPr>
          </w:p>
        </w:tc>
        <w:tc>
          <w:tcPr>
            <w:tcW w:w="283" w:type="dxa"/>
          </w:tcPr>
          <w:p w14:paraId="28EAD259" w14:textId="77777777" w:rsidR="00083A2B" w:rsidRDefault="00083A2B">
            <w:pPr>
              <w:pStyle w:val="TableStyle"/>
              <w:jc w:val="center"/>
            </w:pPr>
          </w:p>
        </w:tc>
        <w:tc>
          <w:tcPr>
            <w:tcW w:w="283" w:type="dxa"/>
          </w:tcPr>
          <w:p w14:paraId="53946BEF" w14:textId="77777777" w:rsidR="00083A2B" w:rsidRDefault="007C4FE9">
            <w:pPr>
              <w:pStyle w:val="TableStyle"/>
              <w:jc w:val="center"/>
            </w:pPr>
            <w:r>
              <w:rPr>
                <w:noProof/>
              </w:rPr>
              <w:t>O</w:t>
            </w:r>
          </w:p>
        </w:tc>
        <w:tc>
          <w:tcPr>
            <w:tcW w:w="283" w:type="dxa"/>
          </w:tcPr>
          <w:p w14:paraId="7FFD9439" w14:textId="77777777" w:rsidR="00083A2B" w:rsidRDefault="00083A2B">
            <w:pPr>
              <w:pStyle w:val="TableStyle"/>
              <w:jc w:val="center"/>
            </w:pPr>
          </w:p>
        </w:tc>
        <w:tc>
          <w:tcPr>
            <w:tcW w:w="1945" w:type="dxa"/>
          </w:tcPr>
          <w:p w14:paraId="3E2C5E32" w14:textId="77777777" w:rsidR="00083A2B" w:rsidRDefault="007C4FE9">
            <w:pPr>
              <w:pStyle w:val="TableStyle"/>
            </w:pPr>
            <w:r>
              <w:rPr>
                <w:noProof/>
              </w:rPr>
              <w:t xml:space="preserve">Profiled DPM Consumption (Settlement Period 50)                                                     </w:t>
            </w:r>
          </w:p>
        </w:tc>
      </w:tr>
    </w:tbl>
    <w:p w14:paraId="29D6C86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3FBAF98" w14:textId="77777777">
        <w:trPr>
          <w:cantSplit/>
        </w:trPr>
        <w:tc>
          <w:tcPr>
            <w:tcW w:w="624" w:type="dxa"/>
            <w:tcBorders>
              <w:bottom w:val="single" w:sz="2" w:space="0" w:color="auto"/>
            </w:tcBorders>
            <w:shd w:val="pct10" w:color="auto" w:fill="auto"/>
          </w:tcPr>
          <w:p w14:paraId="2FD22168" w14:textId="77777777" w:rsidR="00083A2B" w:rsidRDefault="007C4FE9">
            <w:pPr>
              <w:pStyle w:val="TableStyle"/>
              <w:jc w:val="center"/>
            </w:pPr>
            <w:r>
              <w:rPr>
                <w:noProof/>
              </w:rPr>
              <w:t>86J</w:t>
            </w:r>
          </w:p>
        </w:tc>
        <w:tc>
          <w:tcPr>
            <w:tcW w:w="2035" w:type="dxa"/>
            <w:tcBorders>
              <w:bottom w:val="single" w:sz="2" w:space="0" w:color="auto"/>
            </w:tcBorders>
            <w:shd w:val="pct10" w:color="auto" w:fill="auto"/>
          </w:tcPr>
          <w:p w14:paraId="2B586966" w14:textId="77777777" w:rsidR="00083A2B" w:rsidRDefault="007C4FE9">
            <w:pPr>
              <w:pStyle w:val="TableStyle"/>
            </w:pPr>
            <w:r>
              <w:rPr>
                <w:noProof/>
              </w:rPr>
              <w:t>Daily Profiled DPM Totals (Supplier)</w:t>
            </w:r>
          </w:p>
        </w:tc>
        <w:tc>
          <w:tcPr>
            <w:tcW w:w="595" w:type="dxa"/>
            <w:tcBorders>
              <w:bottom w:val="single" w:sz="2" w:space="0" w:color="auto"/>
            </w:tcBorders>
            <w:shd w:val="pct10" w:color="auto" w:fill="auto"/>
          </w:tcPr>
          <w:p w14:paraId="79D046FE" w14:textId="77777777" w:rsidR="00083A2B" w:rsidRDefault="007C4FE9">
            <w:pPr>
              <w:pStyle w:val="TableStyle"/>
            </w:pPr>
            <w:r>
              <w:rPr>
                <w:noProof/>
              </w:rPr>
              <w:t>1</w:t>
            </w:r>
          </w:p>
        </w:tc>
        <w:tc>
          <w:tcPr>
            <w:tcW w:w="1570" w:type="dxa"/>
            <w:tcBorders>
              <w:bottom w:val="single" w:sz="2" w:space="0" w:color="auto"/>
            </w:tcBorders>
            <w:shd w:val="pct10" w:color="auto" w:fill="auto"/>
          </w:tcPr>
          <w:p w14:paraId="46406F6A" w14:textId="77777777" w:rsidR="00083A2B" w:rsidRDefault="00083A2B">
            <w:pPr>
              <w:pStyle w:val="TableStyle"/>
            </w:pPr>
          </w:p>
        </w:tc>
        <w:tc>
          <w:tcPr>
            <w:tcW w:w="283" w:type="dxa"/>
            <w:tcBorders>
              <w:bottom w:val="single" w:sz="2" w:space="0" w:color="auto"/>
            </w:tcBorders>
            <w:shd w:val="pct10" w:color="auto" w:fill="auto"/>
          </w:tcPr>
          <w:p w14:paraId="30FF1A23" w14:textId="77777777" w:rsidR="00083A2B" w:rsidRDefault="00083A2B">
            <w:pPr>
              <w:pStyle w:val="TableStyle"/>
              <w:jc w:val="center"/>
            </w:pPr>
          </w:p>
        </w:tc>
        <w:tc>
          <w:tcPr>
            <w:tcW w:w="283" w:type="dxa"/>
            <w:tcBorders>
              <w:bottom w:val="single" w:sz="2" w:space="0" w:color="auto"/>
            </w:tcBorders>
            <w:shd w:val="pct10" w:color="auto" w:fill="auto"/>
          </w:tcPr>
          <w:p w14:paraId="459A8862" w14:textId="77777777" w:rsidR="00083A2B" w:rsidRDefault="00083A2B">
            <w:pPr>
              <w:pStyle w:val="TableStyle"/>
              <w:jc w:val="center"/>
            </w:pPr>
          </w:p>
        </w:tc>
        <w:tc>
          <w:tcPr>
            <w:tcW w:w="283" w:type="dxa"/>
            <w:tcBorders>
              <w:bottom w:val="single" w:sz="2" w:space="0" w:color="auto"/>
            </w:tcBorders>
            <w:shd w:val="pct10" w:color="auto" w:fill="auto"/>
          </w:tcPr>
          <w:p w14:paraId="546EDF02" w14:textId="77777777" w:rsidR="00083A2B" w:rsidRDefault="00083A2B">
            <w:pPr>
              <w:pStyle w:val="TableStyle"/>
              <w:jc w:val="center"/>
            </w:pPr>
          </w:p>
        </w:tc>
        <w:tc>
          <w:tcPr>
            <w:tcW w:w="283" w:type="dxa"/>
            <w:tcBorders>
              <w:bottom w:val="single" w:sz="2" w:space="0" w:color="auto"/>
            </w:tcBorders>
            <w:shd w:val="pct10" w:color="auto" w:fill="auto"/>
          </w:tcPr>
          <w:p w14:paraId="3C6E2D8A" w14:textId="77777777" w:rsidR="00083A2B" w:rsidRDefault="00083A2B">
            <w:pPr>
              <w:pStyle w:val="TableStyle"/>
              <w:jc w:val="center"/>
            </w:pPr>
          </w:p>
        </w:tc>
        <w:tc>
          <w:tcPr>
            <w:tcW w:w="283" w:type="dxa"/>
            <w:tcBorders>
              <w:bottom w:val="single" w:sz="2" w:space="0" w:color="auto"/>
            </w:tcBorders>
            <w:shd w:val="pct10" w:color="auto" w:fill="auto"/>
          </w:tcPr>
          <w:p w14:paraId="69D5CA7E" w14:textId="77777777" w:rsidR="00083A2B" w:rsidRDefault="00083A2B">
            <w:pPr>
              <w:pStyle w:val="TableStyle"/>
              <w:jc w:val="center"/>
            </w:pPr>
          </w:p>
        </w:tc>
        <w:tc>
          <w:tcPr>
            <w:tcW w:w="283" w:type="dxa"/>
            <w:tcBorders>
              <w:bottom w:val="single" w:sz="2" w:space="0" w:color="auto"/>
            </w:tcBorders>
            <w:shd w:val="pct10" w:color="auto" w:fill="auto"/>
          </w:tcPr>
          <w:p w14:paraId="49C628E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1CEE2E" w14:textId="77777777" w:rsidR="00083A2B" w:rsidRDefault="00083A2B">
            <w:pPr>
              <w:pStyle w:val="TableStyle"/>
              <w:jc w:val="center"/>
            </w:pPr>
          </w:p>
        </w:tc>
        <w:tc>
          <w:tcPr>
            <w:tcW w:w="283" w:type="dxa"/>
            <w:tcBorders>
              <w:bottom w:val="single" w:sz="2" w:space="0" w:color="auto"/>
            </w:tcBorders>
            <w:shd w:val="pct10" w:color="auto" w:fill="auto"/>
          </w:tcPr>
          <w:p w14:paraId="3AEA2BA2" w14:textId="77777777" w:rsidR="00083A2B" w:rsidRDefault="00083A2B">
            <w:pPr>
              <w:pStyle w:val="TableStyle"/>
              <w:jc w:val="center"/>
            </w:pPr>
          </w:p>
        </w:tc>
        <w:tc>
          <w:tcPr>
            <w:tcW w:w="1945" w:type="dxa"/>
            <w:tcBorders>
              <w:bottom w:val="single" w:sz="2" w:space="0" w:color="auto"/>
            </w:tcBorders>
            <w:shd w:val="pct10" w:color="auto" w:fill="auto"/>
          </w:tcPr>
          <w:p w14:paraId="4498C649" w14:textId="77777777" w:rsidR="00083A2B" w:rsidRDefault="00083A2B">
            <w:pPr>
              <w:pStyle w:val="TableStyle"/>
              <w:jc w:val="center"/>
            </w:pPr>
          </w:p>
        </w:tc>
      </w:tr>
      <w:tr w:rsidR="00083A2B" w14:paraId="69B28EDF" w14:textId="77777777">
        <w:trPr>
          <w:cantSplit/>
        </w:trPr>
        <w:tc>
          <w:tcPr>
            <w:tcW w:w="624" w:type="dxa"/>
          </w:tcPr>
          <w:p w14:paraId="598C2239" w14:textId="77777777" w:rsidR="00083A2B" w:rsidRDefault="00083A2B">
            <w:pPr>
              <w:pStyle w:val="TableStyle"/>
              <w:jc w:val="center"/>
            </w:pPr>
          </w:p>
        </w:tc>
        <w:tc>
          <w:tcPr>
            <w:tcW w:w="2035" w:type="dxa"/>
          </w:tcPr>
          <w:p w14:paraId="7009D3E6" w14:textId="77777777" w:rsidR="00083A2B" w:rsidRDefault="00083A2B">
            <w:pPr>
              <w:pStyle w:val="TableStyle"/>
            </w:pPr>
          </w:p>
        </w:tc>
        <w:tc>
          <w:tcPr>
            <w:tcW w:w="595" w:type="dxa"/>
          </w:tcPr>
          <w:p w14:paraId="44130DAC" w14:textId="77777777" w:rsidR="00083A2B" w:rsidRDefault="00083A2B">
            <w:pPr>
              <w:pStyle w:val="TableStyle"/>
            </w:pPr>
          </w:p>
        </w:tc>
        <w:tc>
          <w:tcPr>
            <w:tcW w:w="1570" w:type="dxa"/>
          </w:tcPr>
          <w:p w14:paraId="2A0067B6" w14:textId="77777777" w:rsidR="00083A2B" w:rsidRDefault="00083A2B">
            <w:pPr>
              <w:pStyle w:val="TableStyle"/>
            </w:pPr>
          </w:p>
        </w:tc>
        <w:tc>
          <w:tcPr>
            <w:tcW w:w="283" w:type="dxa"/>
          </w:tcPr>
          <w:p w14:paraId="6C977DFE" w14:textId="77777777" w:rsidR="00083A2B" w:rsidRDefault="00083A2B">
            <w:pPr>
              <w:pStyle w:val="TableStyle"/>
              <w:jc w:val="center"/>
            </w:pPr>
          </w:p>
        </w:tc>
        <w:tc>
          <w:tcPr>
            <w:tcW w:w="283" w:type="dxa"/>
          </w:tcPr>
          <w:p w14:paraId="0AC9610D" w14:textId="77777777" w:rsidR="00083A2B" w:rsidRDefault="00083A2B">
            <w:pPr>
              <w:pStyle w:val="TableStyle"/>
              <w:jc w:val="center"/>
            </w:pPr>
          </w:p>
        </w:tc>
        <w:tc>
          <w:tcPr>
            <w:tcW w:w="283" w:type="dxa"/>
          </w:tcPr>
          <w:p w14:paraId="6A9CF93A" w14:textId="77777777" w:rsidR="00083A2B" w:rsidRDefault="00083A2B">
            <w:pPr>
              <w:pStyle w:val="TableStyle"/>
              <w:jc w:val="center"/>
            </w:pPr>
          </w:p>
        </w:tc>
        <w:tc>
          <w:tcPr>
            <w:tcW w:w="283" w:type="dxa"/>
          </w:tcPr>
          <w:p w14:paraId="2312072E" w14:textId="77777777" w:rsidR="00083A2B" w:rsidRDefault="00083A2B">
            <w:pPr>
              <w:pStyle w:val="TableStyle"/>
              <w:jc w:val="center"/>
            </w:pPr>
          </w:p>
        </w:tc>
        <w:tc>
          <w:tcPr>
            <w:tcW w:w="283" w:type="dxa"/>
          </w:tcPr>
          <w:p w14:paraId="05AA32C7" w14:textId="77777777" w:rsidR="00083A2B" w:rsidRDefault="00083A2B">
            <w:pPr>
              <w:pStyle w:val="TableStyle"/>
              <w:jc w:val="center"/>
            </w:pPr>
          </w:p>
        </w:tc>
        <w:tc>
          <w:tcPr>
            <w:tcW w:w="283" w:type="dxa"/>
          </w:tcPr>
          <w:p w14:paraId="6D6A9F35" w14:textId="77777777" w:rsidR="00083A2B" w:rsidRDefault="00083A2B">
            <w:pPr>
              <w:pStyle w:val="TableStyle"/>
              <w:jc w:val="center"/>
            </w:pPr>
          </w:p>
        </w:tc>
        <w:tc>
          <w:tcPr>
            <w:tcW w:w="283" w:type="dxa"/>
          </w:tcPr>
          <w:p w14:paraId="2E6AA6D2" w14:textId="77777777" w:rsidR="00083A2B" w:rsidRDefault="007C4FE9">
            <w:pPr>
              <w:pStyle w:val="TableStyle"/>
              <w:jc w:val="center"/>
            </w:pPr>
            <w:r>
              <w:rPr>
                <w:noProof/>
              </w:rPr>
              <w:t>1</w:t>
            </w:r>
          </w:p>
        </w:tc>
        <w:tc>
          <w:tcPr>
            <w:tcW w:w="283" w:type="dxa"/>
          </w:tcPr>
          <w:p w14:paraId="4C8E95CA" w14:textId="77777777" w:rsidR="00083A2B" w:rsidRDefault="00083A2B">
            <w:pPr>
              <w:pStyle w:val="TableStyle"/>
              <w:jc w:val="center"/>
            </w:pPr>
          </w:p>
        </w:tc>
        <w:tc>
          <w:tcPr>
            <w:tcW w:w="1945" w:type="dxa"/>
          </w:tcPr>
          <w:p w14:paraId="15153583" w14:textId="77777777" w:rsidR="00083A2B" w:rsidRDefault="007C4FE9">
            <w:pPr>
              <w:pStyle w:val="TableStyle"/>
            </w:pPr>
            <w:r>
              <w:rPr>
                <w:noProof/>
              </w:rPr>
              <w:t xml:space="preserve">Daily Profiled DPM Total EAC                                                                        </w:t>
            </w:r>
          </w:p>
        </w:tc>
      </w:tr>
      <w:tr w:rsidR="00083A2B" w14:paraId="5C89C781" w14:textId="77777777">
        <w:trPr>
          <w:cantSplit/>
        </w:trPr>
        <w:tc>
          <w:tcPr>
            <w:tcW w:w="624" w:type="dxa"/>
          </w:tcPr>
          <w:p w14:paraId="021FE844" w14:textId="77777777" w:rsidR="00083A2B" w:rsidRDefault="00083A2B">
            <w:pPr>
              <w:pStyle w:val="TableStyle"/>
              <w:jc w:val="center"/>
            </w:pPr>
          </w:p>
        </w:tc>
        <w:tc>
          <w:tcPr>
            <w:tcW w:w="2035" w:type="dxa"/>
          </w:tcPr>
          <w:p w14:paraId="1D1E37B8" w14:textId="77777777" w:rsidR="00083A2B" w:rsidRDefault="00083A2B">
            <w:pPr>
              <w:pStyle w:val="TableStyle"/>
            </w:pPr>
          </w:p>
        </w:tc>
        <w:tc>
          <w:tcPr>
            <w:tcW w:w="595" w:type="dxa"/>
          </w:tcPr>
          <w:p w14:paraId="2B4C5E78" w14:textId="77777777" w:rsidR="00083A2B" w:rsidRDefault="00083A2B">
            <w:pPr>
              <w:pStyle w:val="TableStyle"/>
            </w:pPr>
          </w:p>
        </w:tc>
        <w:tc>
          <w:tcPr>
            <w:tcW w:w="1570" w:type="dxa"/>
          </w:tcPr>
          <w:p w14:paraId="2BD0FD28" w14:textId="77777777" w:rsidR="00083A2B" w:rsidRDefault="00083A2B">
            <w:pPr>
              <w:pStyle w:val="TableStyle"/>
            </w:pPr>
          </w:p>
        </w:tc>
        <w:tc>
          <w:tcPr>
            <w:tcW w:w="283" w:type="dxa"/>
          </w:tcPr>
          <w:p w14:paraId="0B8CC006" w14:textId="77777777" w:rsidR="00083A2B" w:rsidRDefault="00083A2B">
            <w:pPr>
              <w:pStyle w:val="TableStyle"/>
              <w:jc w:val="center"/>
            </w:pPr>
          </w:p>
        </w:tc>
        <w:tc>
          <w:tcPr>
            <w:tcW w:w="283" w:type="dxa"/>
          </w:tcPr>
          <w:p w14:paraId="31AF6D83" w14:textId="77777777" w:rsidR="00083A2B" w:rsidRDefault="00083A2B">
            <w:pPr>
              <w:pStyle w:val="TableStyle"/>
              <w:jc w:val="center"/>
            </w:pPr>
          </w:p>
        </w:tc>
        <w:tc>
          <w:tcPr>
            <w:tcW w:w="283" w:type="dxa"/>
          </w:tcPr>
          <w:p w14:paraId="3209116F" w14:textId="77777777" w:rsidR="00083A2B" w:rsidRDefault="00083A2B">
            <w:pPr>
              <w:pStyle w:val="TableStyle"/>
              <w:jc w:val="center"/>
            </w:pPr>
          </w:p>
        </w:tc>
        <w:tc>
          <w:tcPr>
            <w:tcW w:w="283" w:type="dxa"/>
          </w:tcPr>
          <w:p w14:paraId="20EE96CF" w14:textId="77777777" w:rsidR="00083A2B" w:rsidRDefault="00083A2B">
            <w:pPr>
              <w:pStyle w:val="TableStyle"/>
              <w:jc w:val="center"/>
            </w:pPr>
          </w:p>
        </w:tc>
        <w:tc>
          <w:tcPr>
            <w:tcW w:w="283" w:type="dxa"/>
          </w:tcPr>
          <w:p w14:paraId="7C1C419C" w14:textId="77777777" w:rsidR="00083A2B" w:rsidRDefault="00083A2B">
            <w:pPr>
              <w:pStyle w:val="TableStyle"/>
              <w:jc w:val="center"/>
            </w:pPr>
          </w:p>
        </w:tc>
        <w:tc>
          <w:tcPr>
            <w:tcW w:w="283" w:type="dxa"/>
          </w:tcPr>
          <w:p w14:paraId="630E09A3" w14:textId="77777777" w:rsidR="00083A2B" w:rsidRDefault="00083A2B">
            <w:pPr>
              <w:pStyle w:val="TableStyle"/>
              <w:jc w:val="center"/>
            </w:pPr>
          </w:p>
        </w:tc>
        <w:tc>
          <w:tcPr>
            <w:tcW w:w="283" w:type="dxa"/>
          </w:tcPr>
          <w:p w14:paraId="2C9497BF" w14:textId="77777777" w:rsidR="00083A2B" w:rsidRDefault="007C4FE9">
            <w:pPr>
              <w:pStyle w:val="TableStyle"/>
              <w:jc w:val="center"/>
            </w:pPr>
            <w:r>
              <w:rPr>
                <w:noProof/>
              </w:rPr>
              <w:t>1</w:t>
            </w:r>
          </w:p>
        </w:tc>
        <w:tc>
          <w:tcPr>
            <w:tcW w:w="283" w:type="dxa"/>
          </w:tcPr>
          <w:p w14:paraId="5B8E3295" w14:textId="77777777" w:rsidR="00083A2B" w:rsidRDefault="00083A2B">
            <w:pPr>
              <w:pStyle w:val="TableStyle"/>
              <w:jc w:val="center"/>
            </w:pPr>
          </w:p>
        </w:tc>
        <w:tc>
          <w:tcPr>
            <w:tcW w:w="1945" w:type="dxa"/>
          </w:tcPr>
          <w:p w14:paraId="793760CE" w14:textId="77777777" w:rsidR="00083A2B" w:rsidRDefault="007C4FE9">
            <w:pPr>
              <w:pStyle w:val="TableStyle"/>
            </w:pPr>
            <w:r>
              <w:rPr>
                <w:noProof/>
              </w:rPr>
              <w:t xml:space="preserve">Daily Profiled DPM Total Annualised Advance                                                         </w:t>
            </w:r>
          </w:p>
        </w:tc>
      </w:tr>
    </w:tbl>
    <w:p w14:paraId="2CB785B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7B05AB8" w14:textId="77777777">
        <w:trPr>
          <w:cantSplit/>
        </w:trPr>
        <w:tc>
          <w:tcPr>
            <w:tcW w:w="624" w:type="dxa"/>
            <w:tcBorders>
              <w:bottom w:val="single" w:sz="2" w:space="0" w:color="auto"/>
            </w:tcBorders>
            <w:shd w:val="pct10" w:color="auto" w:fill="auto"/>
          </w:tcPr>
          <w:p w14:paraId="1790AB60" w14:textId="77777777" w:rsidR="00083A2B" w:rsidRDefault="007C4FE9">
            <w:pPr>
              <w:pStyle w:val="TableStyle"/>
              <w:jc w:val="center"/>
            </w:pPr>
            <w:r>
              <w:rPr>
                <w:noProof/>
              </w:rPr>
              <w:t>87J</w:t>
            </w:r>
          </w:p>
        </w:tc>
        <w:tc>
          <w:tcPr>
            <w:tcW w:w="2035" w:type="dxa"/>
            <w:tcBorders>
              <w:bottom w:val="single" w:sz="2" w:space="0" w:color="auto"/>
            </w:tcBorders>
            <w:shd w:val="pct10" w:color="auto" w:fill="auto"/>
          </w:tcPr>
          <w:p w14:paraId="240B2DB6" w14:textId="77777777" w:rsidR="00083A2B" w:rsidRDefault="007C4FE9">
            <w:pPr>
              <w:pStyle w:val="TableStyle"/>
            </w:pPr>
            <w:r>
              <w:rPr>
                <w:noProof/>
              </w:rPr>
              <w:t>Supplier Details (Distributor)</w:t>
            </w:r>
          </w:p>
        </w:tc>
        <w:tc>
          <w:tcPr>
            <w:tcW w:w="595" w:type="dxa"/>
            <w:tcBorders>
              <w:bottom w:val="single" w:sz="2" w:space="0" w:color="auto"/>
            </w:tcBorders>
            <w:shd w:val="pct10" w:color="auto" w:fill="auto"/>
          </w:tcPr>
          <w:p w14:paraId="5BE55C8F" w14:textId="77777777" w:rsidR="00083A2B" w:rsidRDefault="007C4FE9">
            <w:pPr>
              <w:pStyle w:val="TableStyle"/>
            </w:pPr>
            <w:r>
              <w:rPr>
                <w:noProof/>
              </w:rPr>
              <w:t>0-*</w:t>
            </w:r>
          </w:p>
        </w:tc>
        <w:tc>
          <w:tcPr>
            <w:tcW w:w="1570" w:type="dxa"/>
            <w:tcBorders>
              <w:bottom w:val="single" w:sz="2" w:space="0" w:color="auto"/>
            </w:tcBorders>
            <w:shd w:val="pct10" w:color="auto" w:fill="auto"/>
          </w:tcPr>
          <w:p w14:paraId="091CB1B2" w14:textId="77777777" w:rsidR="00083A2B" w:rsidRDefault="007C4FE9">
            <w:pPr>
              <w:pStyle w:val="TableStyle"/>
            </w:pPr>
            <w:commentRangeStart w:id="86"/>
            <w:r>
              <w:rPr>
                <w:noProof/>
              </w:rPr>
              <w:t>If Report is for Distributor</w:t>
            </w:r>
            <w:commentRangeEnd w:id="86"/>
            <w:r w:rsidR="002E40B3">
              <w:rPr>
                <w:rStyle w:val="CommentReference"/>
                <w:lang w:val="en-US"/>
              </w:rPr>
              <w:commentReference w:id="86"/>
            </w:r>
          </w:p>
        </w:tc>
        <w:tc>
          <w:tcPr>
            <w:tcW w:w="283" w:type="dxa"/>
            <w:tcBorders>
              <w:bottom w:val="single" w:sz="2" w:space="0" w:color="auto"/>
            </w:tcBorders>
            <w:shd w:val="pct10" w:color="auto" w:fill="auto"/>
          </w:tcPr>
          <w:p w14:paraId="2CD9A1AD" w14:textId="77777777" w:rsidR="00083A2B" w:rsidRDefault="00083A2B">
            <w:pPr>
              <w:pStyle w:val="TableStyle"/>
              <w:jc w:val="center"/>
            </w:pPr>
          </w:p>
        </w:tc>
        <w:tc>
          <w:tcPr>
            <w:tcW w:w="283" w:type="dxa"/>
            <w:tcBorders>
              <w:bottom w:val="single" w:sz="2" w:space="0" w:color="auto"/>
            </w:tcBorders>
            <w:shd w:val="pct10" w:color="auto" w:fill="auto"/>
          </w:tcPr>
          <w:p w14:paraId="341C438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B57C8DE" w14:textId="77777777" w:rsidR="00083A2B" w:rsidRDefault="00083A2B">
            <w:pPr>
              <w:pStyle w:val="TableStyle"/>
              <w:jc w:val="center"/>
            </w:pPr>
          </w:p>
        </w:tc>
        <w:tc>
          <w:tcPr>
            <w:tcW w:w="283" w:type="dxa"/>
            <w:tcBorders>
              <w:bottom w:val="single" w:sz="2" w:space="0" w:color="auto"/>
            </w:tcBorders>
            <w:shd w:val="pct10" w:color="auto" w:fill="auto"/>
          </w:tcPr>
          <w:p w14:paraId="31C1CE48" w14:textId="77777777" w:rsidR="00083A2B" w:rsidRDefault="00083A2B">
            <w:pPr>
              <w:pStyle w:val="TableStyle"/>
              <w:jc w:val="center"/>
            </w:pPr>
          </w:p>
        </w:tc>
        <w:tc>
          <w:tcPr>
            <w:tcW w:w="283" w:type="dxa"/>
            <w:tcBorders>
              <w:bottom w:val="single" w:sz="2" w:space="0" w:color="auto"/>
            </w:tcBorders>
            <w:shd w:val="pct10" w:color="auto" w:fill="auto"/>
          </w:tcPr>
          <w:p w14:paraId="73136DA1" w14:textId="77777777" w:rsidR="00083A2B" w:rsidRDefault="00083A2B">
            <w:pPr>
              <w:pStyle w:val="TableStyle"/>
              <w:jc w:val="center"/>
            </w:pPr>
          </w:p>
        </w:tc>
        <w:tc>
          <w:tcPr>
            <w:tcW w:w="283" w:type="dxa"/>
            <w:tcBorders>
              <w:bottom w:val="single" w:sz="2" w:space="0" w:color="auto"/>
            </w:tcBorders>
            <w:shd w:val="pct10" w:color="auto" w:fill="auto"/>
          </w:tcPr>
          <w:p w14:paraId="4B61B2A6" w14:textId="77777777" w:rsidR="00083A2B" w:rsidRDefault="00083A2B">
            <w:pPr>
              <w:pStyle w:val="TableStyle"/>
              <w:jc w:val="center"/>
            </w:pPr>
          </w:p>
        </w:tc>
        <w:tc>
          <w:tcPr>
            <w:tcW w:w="283" w:type="dxa"/>
            <w:tcBorders>
              <w:bottom w:val="single" w:sz="2" w:space="0" w:color="auto"/>
            </w:tcBorders>
            <w:shd w:val="pct10" w:color="auto" w:fill="auto"/>
          </w:tcPr>
          <w:p w14:paraId="7E0F5933" w14:textId="77777777" w:rsidR="00083A2B" w:rsidRDefault="00083A2B">
            <w:pPr>
              <w:pStyle w:val="TableStyle"/>
              <w:jc w:val="center"/>
            </w:pPr>
          </w:p>
        </w:tc>
        <w:tc>
          <w:tcPr>
            <w:tcW w:w="283" w:type="dxa"/>
            <w:tcBorders>
              <w:bottom w:val="single" w:sz="2" w:space="0" w:color="auto"/>
            </w:tcBorders>
            <w:shd w:val="pct10" w:color="auto" w:fill="auto"/>
          </w:tcPr>
          <w:p w14:paraId="2DDE03FF" w14:textId="77777777" w:rsidR="00083A2B" w:rsidRDefault="00083A2B">
            <w:pPr>
              <w:pStyle w:val="TableStyle"/>
              <w:jc w:val="center"/>
            </w:pPr>
          </w:p>
        </w:tc>
        <w:tc>
          <w:tcPr>
            <w:tcW w:w="1945" w:type="dxa"/>
            <w:tcBorders>
              <w:bottom w:val="single" w:sz="2" w:space="0" w:color="auto"/>
            </w:tcBorders>
            <w:shd w:val="pct10" w:color="auto" w:fill="auto"/>
          </w:tcPr>
          <w:p w14:paraId="394C1AE3" w14:textId="77777777" w:rsidR="00083A2B" w:rsidRDefault="00083A2B">
            <w:pPr>
              <w:pStyle w:val="TableStyle"/>
              <w:jc w:val="center"/>
            </w:pPr>
          </w:p>
        </w:tc>
      </w:tr>
      <w:tr w:rsidR="00083A2B" w14:paraId="383164C8" w14:textId="77777777">
        <w:trPr>
          <w:cantSplit/>
        </w:trPr>
        <w:tc>
          <w:tcPr>
            <w:tcW w:w="624" w:type="dxa"/>
          </w:tcPr>
          <w:p w14:paraId="03952009" w14:textId="77777777" w:rsidR="00083A2B" w:rsidRDefault="00083A2B">
            <w:pPr>
              <w:pStyle w:val="TableStyle"/>
              <w:jc w:val="center"/>
            </w:pPr>
          </w:p>
        </w:tc>
        <w:tc>
          <w:tcPr>
            <w:tcW w:w="2035" w:type="dxa"/>
          </w:tcPr>
          <w:p w14:paraId="0AFAAEEC" w14:textId="77777777" w:rsidR="00083A2B" w:rsidRDefault="00083A2B">
            <w:pPr>
              <w:pStyle w:val="TableStyle"/>
            </w:pPr>
          </w:p>
        </w:tc>
        <w:tc>
          <w:tcPr>
            <w:tcW w:w="595" w:type="dxa"/>
          </w:tcPr>
          <w:p w14:paraId="4E15494F" w14:textId="77777777" w:rsidR="00083A2B" w:rsidRDefault="00083A2B">
            <w:pPr>
              <w:pStyle w:val="TableStyle"/>
            </w:pPr>
          </w:p>
        </w:tc>
        <w:tc>
          <w:tcPr>
            <w:tcW w:w="1570" w:type="dxa"/>
          </w:tcPr>
          <w:p w14:paraId="21AA30AC" w14:textId="77777777" w:rsidR="00083A2B" w:rsidRDefault="00083A2B">
            <w:pPr>
              <w:pStyle w:val="TableStyle"/>
            </w:pPr>
          </w:p>
        </w:tc>
        <w:tc>
          <w:tcPr>
            <w:tcW w:w="283" w:type="dxa"/>
          </w:tcPr>
          <w:p w14:paraId="1919E937" w14:textId="77777777" w:rsidR="00083A2B" w:rsidRDefault="00083A2B">
            <w:pPr>
              <w:pStyle w:val="TableStyle"/>
              <w:jc w:val="center"/>
            </w:pPr>
          </w:p>
        </w:tc>
        <w:tc>
          <w:tcPr>
            <w:tcW w:w="283" w:type="dxa"/>
          </w:tcPr>
          <w:p w14:paraId="12149556" w14:textId="77777777" w:rsidR="00083A2B" w:rsidRDefault="00083A2B">
            <w:pPr>
              <w:pStyle w:val="TableStyle"/>
              <w:jc w:val="center"/>
            </w:pPr>
          </w:p>
        </w:tc>
        <w:tc>
          <w:tcPr>
            <w:tcW w:w="283" w:type="dxa"/>
          </w:tcPr>
          <w:p w14:paraId="3AB1BA1E" w14:textId="77777777" w:rsidR="00083A2B" w:rsidRDefault="007C4FE9">
            <w:pPr>
              <w:pStyle w:val="TableStyle"/>
              <w:jc w:val="center"/>
            </w:pPr>
            <w:r>
              <w:rPr>
                <w:noProof/>
              </w:rPr>
              <w:t>1</w:t>
            </w:r>
          </w:p>
        </w:tc>
        <w:tc>
          <w:tcPr>
            <w:tcW w:w="283" w:type="dxa"/>
          </w:tcPr>
          <w:p w14:paraId="4F3DDB60" w14:textId="77777777" w:rsidR="00083A2B" w:rsidRDefault="00083A2B">
            <w:pPr>
              <w:pStyle w:val="TableStyle"/>
              <w:jc w:val="center"/>
            </w:pPr>
          </w:p>
        </w:tc>
        <w:tc>
          <w:tcPr>
            <w:tcW w:w="283" w:type="dxa"/>
          </w:tcPr>
          <w:p w14:paraId="1315E0D9" w14:textId="77777777" w:rsidR="00083A2B" w:rsidRDefault="00083A2B">
            <w:pPr>
              <w:pStyle w:val="TableStyle"/>
              <w:jc w:val="center"/>
            </w:pPr>
          </w:p>
        </w:tc>
        <w:tc>
          <w:tcPr>
            <w:tcW w:w="283" w:type="dxa"/>
          </w:tcPr>
          <w:p w14:paraId="495F98AF" w14:textId="77777777" w:rsidR="00083A2B" w:rsidRDefault="00083A2B">
            <w:pPr>
              <w:pStyle w:val="TableStyle"/>
              <w:jc w:val="center"/>
            </w:pPr>
          </w:p>
        </w:tc>
        <w:tc>
          <w:tcPr>
            <w:tcW w:w="283" w:type="dxa"/>
          </w:tcPr>
          <w:p w14:paraId="73713FB9" w14:textId="77777777" w:rsidR="00083A2B" w:rsidRDefault="00083A2B">
            <w:pPr>
              <w:pStyle w:val="TableStyle"/>
              <w:jc w:val="center"/>
            </w:pPr>
          </w:p>
        </w:tc>
        <w:tc>
          <w:tcPr>
            <w:tcW w:w="283" w:type="dxa"/>
          </w:tcPr>
          <w:p w14:paraId="5AA6875A" w14:textId="77777777" w:rsidR="00083A2B" w:rsidRDefault="00083A2B">
            <w:pPr>
              <w:pStyle w:val="TableStyle"/>
              <w:jc w:val="center"/>
            </w:pPr>
          </w:p>
        </w:tc>
        <w:tc>
          <w:tcPr>
            <w:tcW w:w="1945" w:type="dxa"/>
          </w:tcPr>
          <w:p w14:paraId="41A37E4F" w14:textId="77777777" w:rsidR="00083A2B" w:rsidRDefault="007C4FE9">
            <w:pPr>
              <w:pStyle w:val="TableStyle"/>
            </w:pPr>
            <w:r>
              <w:rPr>
                <w:noProof/>
              </w:rPr>
              <w:t>Supplier Id</w:t>
            </w:r>
          </w:p>
        </w:tc>
      </w:tr>
      <w:tr w:rsidR="00083A2B" w14:paraId="51517536" w14:textId="77777777">
        <w:trPr>
          <w:cantSplit/>
        </w:trPr>
        <w:tc>
          <w:tcPr>
            <w:tcW w:w="624" w:type="dxa"/>
          </w:tcPr>
          <w:p w14:paraId="59F41C74" w14:textId="77777777" w:rsidR="00083A2B" w:rsidRDefault="00083A2B">
            <w:pPr>
              <w:pStyle w:val="TableStyle"/>
              <w:jc w:val="center"/>
            </w:pPr>
          </w:p>
        </w:tc>
        <w:tc>
          <w:tcPr>
            <w:tcW w:w="2035" w:type="dxa"/>
          </w:tcPr>
          <w:p w14:paraId="04F47924" w14:textId="77777777" w:rsidR="00083A2B" w:rsidRDefault="00083A2B">
            <w:pPr>
              <w:pStyle w:val="TableStyle"/>
            </w:pPr>
          </w:p>
        </w:tc>
        <w:tc>
          <w:tcPr>
            <w:tcW w:w="595" w:type="dxa"/>
          </w:tcPr>
          <w:p w14:paraId="31D81C3E" w14:textId="77777777" w:rsidR="00083A2B" w:rsidRDefault="00083A2B">
            <w:pPr>
              <w:pStyle w:val="TableStyle"/>
            </w:pPr>
          </w:p>
        </w:tc>
        <w:tc>
          <w:tcPr>
            <w:tcW w:w="1570" w:type="dxa"/>
          </w:tcPr>
          <w:p w14:paraId="4AC038E9" w14:textId="77777777" w:rsidR="00083A2B" w:rsidRDefault="00083A2B">
            <w:pPr>
              <w:pStyle w:val="TableStyle"/>
            </w:pPr>
          </w:p>
        </w:tc>
        <w:tc>
          <w:tcPr>
            <w:tcW w:w="283" w:type="dxa"/>
          </w:tcPr>
          <w:p w14:paraId="4B5419F0" w14:textId="77777777" w:rsidR="00083A2B" w:rsidRDefault="00083A2B">
            <w:pPr>
              <w:pStyle w:val="TableStyle"/>
              <w:jc w:val="center"/>
            </w:pPr>
          </w:p>
        </w:tc>
        <w:tc>
          <w:tcPr>
            <w:tcW w:w="283" w:type="dxa"/>
          </w:tcPr>
          <w:p w14:paraId="7473D71D" w14:textId="77777777" w:rsidR="00083A2B" w:rsidRDefault="00083A2B">
            <w:pPr>
              <w:pStyle w:val="TableStyle"/>
              <w:jc w:val="center"/>
            </w:pPr>
          </w:p>
        </w:tc>
        <w:tc>
          <w:tcPr>
            <w:tcW w:w="283" w:type="dxa"/>
          </w:tcPr>
          <w:p w14:paraId="1B1065F4" w14:textId="77777777" w:rsidR="00083A2B" w:rsidRDefault="007C4FE9">
            <w:pPr>
              <w:pStyle w:val="TableStyle"/>
              <w:jc w:val="center"/>
            </w:pPr>
            <w:r>
              <w:rPr>
                <w:noProof/>
              </w:rPr>
              <w:t>1</w:t>
            </w:r>
          </w:p>
        </w:tc>
        <w:tc>
          <w:tcPr>
            <w:tcW w:w="283" w:type="dxa"/>
          </w:tcPr>
          <w:p w14:paraId="5F240334" w14:textId="77777777" w:rsidR="00083A2B" w:rsidRDefault="00083A2B">
            <w:pPr>
              <w:pStyle w:val="TableStyle"/>
              <w:jc w:val="center"/>
            </w:pPr>
          </w:p>
        </w:tc>
        <w:tc>
          <w:tcPr>
            <w:tcW w:w="283" w:type="dxa"/>
          </w:tcPr>
          <w:p w14:paraId="039BB943" w14:textId="77777777" w:rsidR="00083A2B" w:rsidRDefault="00083A2B">
            <w:pPr>
              <w:pStyle w:val="TableStyle"/>
              <w:jc w:val="center"/>
            </w:pPr>
          </w:p>
        </w:tc>
        <w:tc>
          <w:tcPr>
            <w:tcW w:w="283" w:type="dxa"/>
          </w:tcPr>
          <w:p w14:paraId="081EEAE0" w14:textId="77777777" w:rsidR="00083A2B" w:rsidRDefault="00083A2B">
            <w:pPr>
              <w:pStyle w:val="TableStyle"/>
              <w:jc w:val="center"/>
            </w:pPr>
          </w:p>
        </w:tc>
        <w:tc>
          <w:tcPr>
            <w:tcW w:w="283" w:type="dxa"/>
          </w:tcPr>
          <w:p w14:paraId="25255B4F" w14:textId="77777777" w:rsidR="00083A2B" w:rsidRDefault="00083A2B">
            <w:pPr>
              <w:pStyle w:val="TableStyle"/>
              <w:jc w:val="center"/>
            </w:pPr>
          </w:p>
        </w:tc>
        <w:tc>
          <w:tcPr>
            <w:tcW w:w="283" w:type="dxa"/>
          </w:tcPr>
          <w:p w14:paraId="252CA790" w14:textId="77777777" w:rsidR="00083A2B" w:rsidRDefault="00083A2B">
            <w:pPr>
              <w:pStyle w:val="TableStyle"/>
              <w:jc w:val="center"/>
            </w:pPr>
          </w:p>
        </w:tc>
        <w:tc>
          <w:tcPr>
            <w:tcW w:w="1945" w:type="dxa"/>
          </w:tcPr>
          <w:p w14:paraId="3D250C30" w14:textId="77777777" w:rsidR="00083A2B" w:rsidRDefault="007C4FE9">
            <w:pPr>
              <w:pStyle w:val="TableStyle"/>
            </w:pPr>
            <w:r>
              <w:rPr>
                <w:noProof/>
              </w:rPr>
              <w:t>Supplier Name</w:t>
            </w:r>
          </w:p>
        </w:tc>
      </w:tr>
      <w:tr w:rsidR="00083A2B" w14:paraId="1DE73CEE" w14:textId="77777777">
        <w:trPr>
          <w:cantSplit/>
        </w:trPr>
        <w:tc>
          <w:tcPr>
            <w:tcW w:w="624" w:type="dxa"/>
          </w:tcPr>
          <w:p w14:paraId="3D0A8869" w14:textId="77777777" w:rsidR="00083A2B" w:rsidRDefault="00083A2B">
            <w:pPr>
              <w:pStyle w:val="TableStyle"/>
              <w:jc w:val="center"/>
            </w:pPr>
          </w:p>
        </w:tc>
        <w:tc>
          <w:tcPr>
            <w:tcW w:w="2035" w:type="dxa"/>
          </w:tcPr>
          <w:p w14:paraId="581FFE48" w14:textId="77777777" w:rsidR="00083A2B" w:rsidRDefault="00083A2B">
            <w:pPr>
              <w:pStyle w:val="TableStyle"/>
            </w:pPr>
          </w:p>
        </w:tc>
        <w:tc>
          <w:tcPr>
            <w:tcW w:w="595" w:type="dxa"/>
          </w:tcPr>
          <w:p w14:paraId="5E6AFDB3" w14:textId="77777777" w:rsidR="00083A2B" w:rsidRDefault="00083A2B">
            <w:pPr>
              <w:pStyle w:val="TableStyle"/>
            </w:pPr>
          </w:p>
        </w:tc>
        <w:tc>
          <w:tcPr>
            <w:tcW w:w="1570" w:type="dxa"/>
          </w:tcPr>
          <w:p w14:paraId="4993AB4C" w14:textId="77777777" w:rsidR="00083A2B" w:rsidRDefault="00083A2B">
            <w:pPr>
              <w:pStyle w:val="TableStyle"/>
            </w:pPr>
          </w:p>
        </w:tc>
        <w:tc>
          <w:tcPr>
            <w:tcW w:w="283" w:type="dxa"/>
          </w:tcPr>
          <w:p w14:paraId="411F5255" w14:textId="77777777" w:rsidR="00083A2B" w:rsidRDefault="00083A2B">
            <w:pPr>
              <w:pStyle w:val="TableStyle"/>
              <w:jc w:val="center"/>
            </w:pPr>
          </w:p>
        </w:tc>
        <w:tc>
          <w:tcPr>
            <w:tcW w:w="283" w:type="dxa"/>
          </w:tcPr>
          <w:p w14:paraId="69A66AE8" w14:textId="77777777" w:rsidR="00083A2B" w:rsidRDefault="00083A2B">
            <w:pPr>
              <w:pStyle w:val="TableStyle"/>
              <w:jc w:val="center"/>
            </w:pPr>
          </w:p>
        </w:tc>
        <w:tc>
          <w:tcPr>
            <w:tcW w:w="283" w:type="dxa"/>
          </w:tcPr>
          <w:p w14:paraId="306032EE" w14:textId="77777777" w:rsidR="00083A2B" w:rsidRDefault="007C4FE9">
            <w:pPr>
              <w:pStyle w:val="TableStyle"/>
              <w:jc w:val="center"/>
            </w:pPr>
            <w:r>
              <w:rPr>
                <w:noProof/>
              </w:rPr>
              <w:t>1</w:t>
            </w:r>
          </w:p>
        </w:tc>
        <w:tc>
          <w:tcPr>
            <w:tcW w:w="283" w:type="dxa"/>
          </w:tcPr>
          <w:p w14:paraId="758E9678" w14:textId="77777777" w:rsidR="00083A2B" w:rsidRDefault="00083A2B">
            <w:pPr>
              <w:pStyle w:val="TableStyle"/>
              <w:jc w:val="center"/>
            </w:pPr>
          </w:p>
        </w:tc>
        <w:tc>
          <w:tcPr>
            <w:tcW w:w="283" w:type="dxa"/>
          </w:tcPr>
          <w:p w14:paraId="7A2F7AC4" w14:textId="77777777" w:rsidR="00083A2B" w:rsidRDefault="00083A2B">
            <w:pPr>
              <w:pStyle w:val="TableStyle"/>
              <w:jc w:val="center"/>
            </w:pPr>
          </w:p>
        </w:tc>
        <w:tc>
          <w:tcPr>
            <w:tcW w:w="283" w:type="dxa"/>
          </w:tcPr>
          <w:p w14:paraId="0A85B71B" w14:textId="77777777" w:rsidR="00083A2B" w:rsidRDefault="00083A2B">
            <w:pPr>
              <w:pStyle w:val="TableStyle"/>
              <w:jc w:val="center"/>
            </w:pPr>
          </w:p>
        </w:tc>
        <w:tc>
          <w:tcPr>
            <w:tcW w:w="283" w:type="dxa"/>
          </w:tcPr>
          <w:p w14:paraId="46CE2AB3" w14:textId="77777777" w:rsidR="00083A2B" w:rsidRDefault="00083A2B">
            <w:pPr>
              <w:pStyle w:val="TableStyle"/>
              <w:jc w:val="center"/>
            </w:pPr>
          </w:p>
        </w:tc>
        <w:tc>
          <w:tcPr>
            <w:tcW w:w="283" w:type="dxa"/>
          </w:tcPr>
          <w:p w14:paraId="6E48EF17" w14:textId="77777777" w:rsidR="00083A2B" w:rsidRDefault="00083A2B">
            <w:pPr>
              <w:pStyle w:val="TableStyle"/>
              <w:jc w:val="center"/>
            </w:pPr>
          </w:p>
        </w:tc>
        <w:tc>
          <w:tcPr>
            <w:tcW w:w="1945" w:type="dxa"/>
          </w:tcPr>
          <w:p w14:paraId="7F092BEE" w14:textId="77777777" w:rsidR="00083A2B" w:rsidRDefault="007C4FE9">
            <w:pPr>
              <w:pStyle w:val="TableStyle"/>
            </w:pPr>
            <w:r>
              <w:rPr>
                <w:noProof/>
              </w:rPr>
              <w:t>BSC Trading Party Id</w:t>
            </w:r>
          </w:p>
        </w:tc>
      </w:tr>
    </w:tbl>
    <w:p w14:paraId="4B19267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31E6E7" w14:textId="77777777">
        <w:trPr>
          <w:cantSplit/>
        </w:trPr>
        <w:tc>
          <w:tcPr>
            <w:tcW w:w="624" w:type="dxa"/>
            <w:tcBorders>
              <w:bottom w:val="single" w:sz="2" w:space="0" w:color="auto"/>
            </w:tcBorders>
            <w:shd w:val="pct10" w:color="auto" w:fill="auto"/>
          </w:tcPr>
          <w:p w14:paraId="1EE673D0" w14:textId="77777777" w:rsidR="00083A2B" w:rsidRDefault="007C4FE9">
            <w:pPr>
              <w:pStyle w:val="TableStyle"/>
              <w:jc w:val="center"/>
            </w:pPr>
            <w:r>
              <w:rPr>
                <w:noProof/>
              </w:rPr>
              <w:t>88J</w:t>
            </w:r>
          </w:p>
        </w:tc>
        <w:tc>
          <w:tcPr>
            <w:tcW w:w="2035" w:type="dxa"/>
            <w:tcBorders>
              <w:bottom w:val="single" w:sz="2" w:space="0" w:color="auto"/>
            </w:tcBorders>
            <w:shd w:val="pct10" w:color="auto" w:fill="auto"/>
          </w:tcPr>
          <w:p w14:paraId="09F5A358" w14:textId="77777777" w:rsidR="00083A2B" w:rsidRDefault="007C4FE9">
            <w:pPr>
              <w:pStyle w:val="TableStyle"/>
            </w:pPr>
            <w:r>
              <w:rPr>
                <w:noProof/>
              </w:rPr>
              <w:t>Distributor Details (Distributor)</w:t>
            </w:r>
          </w:p>
        </w:tc>
        <w:tc>
          <w:tcPr>
            <w:tcW w:w="595" w:type="dxa"/>
            <w:tcBorders>
              <w:bottom w:val="single" w:sz="2" w:space="0" w:color="auto"/>
            </w:tcBorders>
            <w:shd w:val="pct10" w:color="auto" w:fill="auto"/>
          </w:tcPr>
          <w:p w14:paraId="2F8823F6" w14:textId="77777777" w:rsidR="00083A2B" w:rsidRDefault="007C4FE9">
            <w:pPr>
              <w:pStyle w:val="TableStyle"/>
            </w:pPr>
            <w:r>
              <w:rPr>
                <w:noProof/>
              </w:rPr>
              <w:t>1</w:t>
            </w:r>
          </w:p>
        </w:tc>
        <w:tc>
          <w:tcPr>
            <w:tcW w:w="1570" w:type="dxa"/>
            <w:tcBorders>
              <w:bottom w:val="single" w:sz="2" w:space="0" w:color="auto"/>
            </w:tcBorders>
            <w:shd w:val="pct10" w:color="auto" w:fill="auto"/>
          </w:tcPr>
          <w:p w14:paraId="14D868AA" w14:textId="77777777" w:rsidR="00083A2B" w:rsidRDefault="00083A2B">
            <w:pPr>
              <w:pStyle w:val="TableStyle"/>
            </w:pPr>
          </w:p>
        </w:tc>
        <w:tc>
          <w:tcPr>
            <w:tcW w:w="283" w:type="dxa"/>
            <w:tcBorders>
              <w:bottom w:val="single" w:sz="2" w:space="0" w:color="auto"/>
            </w:tcBorders>
            <w:shd w:val="pct10" w:color="auto" w:fill="auto"/>
          </w:tcPr>
          <w:p w14:paraId="4D34027F" w14:textId="77777777" w:rsidR="00083A2B" w:rsidRDefault="00083A2B">
            <w:pPr>
              <w:pStyle w:val="TableStyle"/>
              <w:jc w:val="center"/>
            </w:pPr>
          </w:p>
        </w:tc>
        <w:tc>
          <w:tcPr>
            <w:tcW w:w="283" w:type="dxa"/>
            <w:tcBorders>
              <w:bottom w:val="single" w:sz="2" w:space="0" w:color="auto"/>
            </w:tcBorders>
            <w:shd w:val="pct10" w:color="auto" w:fill="auto"/>
          </w:tcPr>
          <w:p w14:paraId="5F509994" w14:textId="77777777" w:rsidR="00083A2B" w:rsidRDefault="00083A2B">
            <w:pPr>
              <w:pStyle w:val="TableStyle"/>
              <w:jc w:val="center"/>
            </w:pPr>
          </w:p>
        </w:tc>
        <w:tc>
          <w:tcPr>
            <w:tcW w:w="283" w:type="dxa"/>
            <w:tcBorders>
              <w:bottom w:val="single" w:sz="2" w:space="0" w:color="auto"/>
            </w:tcBorders>
            <w:shd w:val="pct10" w:color="auto" w:fill="auto"/>
          </w:tcPr>
          <w:p w14:paraId="32209BA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FF59AA" w14:textId="77777777" w:rsidR="00083A2B" w:rsidRDefault="00083A2B">
            <w:pPr>
              <w:pStyle w:val="TableStyle"/>
              <w:jc w:val="center"/>
            </w:pPr>
          </w:p>
        </w:tc>
        <w:tc>
          <w:tcPr>
            <w:tcW w:w="283" w:type="dxa"/>
            <w:tcBorders>
              <w:bottom w:val="single" w:sz="2" w:space="0" w:color="auto"/>
            </w:tcBorders>
            <w:shd w:val="pct10" w:color="auto" w:fill="auto"/>
          </w:tcPr>
          <w:p w14:paraId="0A1F90FF" w14:textId="77777777" w:rsidR="00083A2B" w:rsidRDefault="00083A2B">
            <w:pPr>
              <w:pStyle w:val="TableStyle"/>
              <w:jc w:val="center"/>
            </w:pPr>
          </w:p>
        </w:tc>
        <w:tc>
          <w:tcPr>
            <w:tcW w:w="283" w:type="dxa"/>
            <w:tcBorders>
              <w:bottom w:val="single" w:sz="2" w:space="0" w:color="auto"/>
            </w:tcBorders>
            <w:shd w:val="pct10" w:color="auto" w:fill="auto"/>
          </w:tcPr>
          <w:p w14:paraId="780A4FFD" w14:textId="77777777" w:rsidR="00083A2B" w:rsidRDefault="00083A2B">
            <w:pPr>
              <w:pStyle w:val="TableStyle"/>
              <w:jc w:val="center"/>
            </w:pPr>
          </w:p>
        </w:tc>
        <w:tc>
          <w:tcPr>
            <w:tcW w:w="283" w:type="dxa"/>
            <w:tcBorders>
              <w:bottom w:val="single" w:sz="2" w:space="0" w:color="auto"/>
            </w:tcBorders>
            <w:shd w:val="pct10" w:color="auto" w:fill="auto"/>
          </w:tcPr>
          <w:p w14:paraId="3EAB9672" w14:textId="77777777" w:rsidR="00083A2B" w:rsidRDefault="00083A2B">
            <w:pPr>
              <w:pStyle w:val="TableStyle"/>
              <w:jc w:val="center"/>
            </w:pPr>
          </w:p>
        </w:tc>
        <w:tc>
          <w:tcPr>
            <w:tcW w:w="283" w:type="dxa"/>
            <w:tcBorders>
              <w:bottom w:val="single" w:sz="2" w:space="0" w:color="auto"/>
            </w:tcBorders>
            <w:shd w:val="pct10" w:color="auto" w:fill="auto"/>
          </w:tcPr>
          <w:p w14:paraId="57B75EDE" w14:textId="77777777" w:rsidR="00083A2B" w:rsidRDefault="00083A2B">
            <w:pPr>
              <w:pStyle w:val="TableStyle"/>
              <w:jc w:val="center"/>
            </w:pPr>
          </w:p>
        </w:tc>
        <w:tc>
          <w:tcPr>
            <w:tcW w:w="1945" w:type="dxa"/>
            <w:tcBorders>
              <w:bottom w:val="single" w:sz="2" w:space="0" w:color="auto"/>
            </w:tcBorders>
            <w:shd w:val="pct10" w:color="auto" w:fill="auto"/>
          </w:tcPr>
          <w:p w14:paraId="30BF411E" w14:textId="77777777" w:rsidR="00083A2B" w:rsidRDefault="00083A2B">
            <w:pPr>
              <w:pStyle w:val="TableStyle"/>
              <w:jc w:val="center"/>
            </w:pPr>
          </w:p>
        </w:tc>
      </w:tr>
      <w:tr w:rsidR="00083A2B" w14:paraId="525A4D3D" w14:textId="77777777">
        <w:trPr>
          <w:cantSplit/>
        </w:trPr>
        <w:tc>
          <w:tcPr>
            <w:tcW w:w="624" w:type="dxa"/>
          </w:tcPr>
          <w:p w14:paraId="7973FEEF" w14:textId="77777777" w:rsidR="00083A2B" w:rsidRDefault="00083A2B">
            <w:pPr>
              <w:pStyle w:val="TableStyle"/>
              <w:jc w:val="center"/>
            </w:pPr>
          </w:p>
        </w:tc>
        <w:tc>
          <w:tcPr>
            <w:tcW w:w="2035" w:type="dxa"/>
          </w:tcPr>
          <w:p w14:paraId="720820EA" w14:textId="77777777" w:rsidR="00083A2B" w:rsidRDefault="00083A2B">
            <w:pPr>
              <w:pStyle w:val="TableStyle"/>
            </w:pPr>
          </w:p>
        </w:tc>
        <w:tc>
          <w:tcPr>
            <w:tcW w:w="595" w:type="dxa"/>
          </w:tcPr>
          <w:p w14:paraId="3CE3A838" w14:textId="77777777" w:rsidR="00083A2B" w:rsidRDefault="00083A2B">
            <w:pPr>
              <w:pStyle w:val="TableStyle"/>
            </w:pPr>
          </w:p>
        </w:tc>
        <w:tc>
          <w:tcPr>
            <w:tcW w:w="1570" w:type="dxa"/>
          </w:tcPr>
          <w:p w14:paraId="04B945E3" w14:textId="77777777" w:rsidR="00083A2B" w:rsidRDefault="00083A2B">
            <w:pPr>
              <w:pStyle w:val="TableStyle"/>
            </w:pPr>
          </w:p>
        </w:tc>
        <w:tc>
          <w:tcPr>
            <w:tcW w:w="283" w:type="dxa"/>
          </w:tcPr>
          <w:p w14:paraId="52BACB43" w14:textId="77777777" w:rsidR="00083A2B" w:rsidRDefault="00083A2B">
            <w:pPr>
              <w:pStyle w:val="TableStyle"/>
              <w:jc w:val="center"/>
            </w:pPr>
          </w:p>
        </w:tc>
        <w:tc>
          <w:tcPr>
            <w:tcW w:w="283" w:type="dxa"/>
          </w:tcPr>
          <w:p w14:paraId="6314B336" w14:textId="77777777" w:rsidR="00083A2B" w:rsidRDefault="00083A2B">
            <w:pPr>
              <w:pStyle w:val="TableStyle"/>
              <w:jc w:val="center"/>
            </w:pPr>
          </w:p>
        </w:tc>
        <w:tc>
          <w:tcPr>
            <w:tcW w:w="283" w:type="dxa"/>
          </w:tcPr>
          <w:p w14:paraId="2C2C11B5" w14:textId="77777777" w:rsidR="00083A2B" w:rsidRDefault="00083A2B">
            <w:pPr>
              <w:pStyle w:val="TableStyle"/>
              <w:jc w:val="center"/>
            </w:pPr>
          </w:p>
        </w:tc>
        <w:tc>
          <w:tcPr>
            <w:tcW w:w="283" w:type="dxa"/>
          </w:tcPr>
          <w:p w14:paraId="31B02698" w14:textId="77777777" w:rsidR="00083A2B" w:rsidRDefault="007C4FE9">
            <w:pPr>
              <w:pStyle w:val="TableStyle"/>
              <w:jc w:val="center"/>
            </w:pPr>
            <w:r>
              <w:rPr>
                <w:noProof/>
              </w:rPr>
              <w:t>1</w:t>
            </w:r>
          </w:p>
        </w:tc>
        <w:tc>
          <w:tcPr>
            <w:tcW w:w="283" w:type="dxa"/>
          </w:tcPr>
          <w:p w14:paraId="4DC566E4" w14:textId="77777777" w:rsidR="00083A2B" w:rsidRDefault="00083A2B">
            <w:pPr>
              <w:pStyle w:val="TableStyle"/>
              <w:jc w:val="center"/>
            </w:pPr>
          </w:p>
        </w:tc>
        <w:tc>
          <w:tcPr>
            <w:tcW w:w="283" w:type="dxa"/>
          </w:tcPr>
          <w:p w14:paraId="29091238" w14:textId="77777777" w:rsidR="00083A2B" w:rsidRDefault="00083A2B">
            <w:pPr>
              <w:pStyle w:val="TableStyle"/>
              <w:jc w:val="center"/>
            </w:pPr>
          </w:p>
        </w:tc>
        <w:tc>
          <w:tcPr>
            <w:tcW w:w="283" w:type="dxa"/>
          </w:tcPr>
          <w:p w14:paraId="5C0CBC91" w14:textId="77777777" w:rsidR="00083A2B" w:rsidRDefault="00083A2B">
            <w:pPr>
              <w:pStyle w:val="TableStyle"/>
              <w:jc w:val="center"/>
            </w:pPr>
          </w:p>
        </w:tc>
        <w:tc>
          <w:tcPr>
            <w:tcW w:w="283" w:type="dxa"/>
          </w:tcPr>
          <w:p w14:paraId="6FAAF8CA" w14:textId="77777777" w:rsidR="00083A2B" w:rsidRDefault="00083A2B">
            <w:pPr>
              <w:pStyle w:val="TableStyle"/>
              <w:jc w:val="center"/>
            </w:pPr>
          </w:p>
        </w:tc>
        <w:tc>
          <w:tcPr>
            <w:tcW w:w="1945" w:type="dxa"/>
          </w:tcPr>
          <w:p w14:paraId="0D174FBA" w14:textId="77777777" w:rsidR="00083A2B" w:rsidRDefault="007C4FE9">
            <w:pPr>
              <w:pStyle w:val="TableStyle"/>
            </w:pPr>
            <w:r>
              <w:rPr>
                <w:noProof/>
              </w:rPr>
              <w:t>Distributor Id</w:t>
            </w:r>
          </w:p>
        </w:tc>
      </w:tr>
      <w:tr w:rsidR="00083A2B" w14:paraId="41AE4215" w14:textId="77777777">
        <w:trPr>
          <w:cantSplit/>
        </w:trPr>
        <w:tc>
          <w:tcPr>
            <w:tcW w:w="624" w:type="dxa"/>
          </w:tcPr>
          <w:p w14:paraId="6D51FF9D" w14:textId="77777777" w:rsidR="00083A2B" w:rsidRDefault="00083A2B">
            <w:pPr>
              <w:pStyle w:val="TableStyle"/>
              <w:jc w:val="center"/>
            </w:pPr>
          </w:p>
        </w:tc>
        <w:tc>
          <w:tcPr>
            <w:tcW w:w="2035" w:type="dxa"/>
          </w:tcPr>
          <w:p w14:paraId="7DC81DCC" w14:textId="77777777" w:rsidR="00083A2B" w:rsidRDefault="00083A2B">
            <w:pPr>
              <w:pStyle w:val="TableStyle"/>
            </w:pPr>
          </w:p>
        </w:tc>
        <w:tc>
          <w:tcPr>
            <w:tcW w:w="595" w:type="dxa"/>
          </w:tcPr>
          <w:p w14:paraId="012C0D61" w14:textId="77777777" w:rsidR="00083A2B" w:rsidRDefault="00083A2B">
            <w:pPr>
              <w:pStyle w:val="TableStyle"/>
            </w:pPr>
          </w:p>
        </w:tc>
        <w:tc>
          <w:tcPr>
            <w:tcW w:w="1570" w:type="dxa"/>
          </w:tcPr>
          <w:p w14:paraId="1209F5DE" w14:textId="77777777" w:rsidR="00083A2B" w:rsidRDefault="00083A2B">
            <w:pPr>
              <w:pStyle w:val="TableStyle"/>
            </w:pPr>
          </w:p>
        </w:tc>
        <w:tc>
          <w:tcPr>
            <w:tcW w:w="283" w:type="dxa"/>
          </w:tcPr>
          <w:p w14:paraId="2329FEE6" w14:textId="77777777" w:rsidR="00083A2B" w:rsidRDefault="00083A2B">
            <w:pPr>
              <w:pStyle w:val="TableStyle"/>
              <w:jc w:val="center"/>
            </w:pPr>
          </w:p>
        </w:tc>
        <w:tc>
          <w:tcPr>
            <w:tcW w:w="283" w:type="dxa"/>
          </w:tcPr>
          <w:p w14:paraId="1D2473D8" w14:textId="77777777" w:rsidR="00083A2B" w:rsidRDefault="00083A2B">
            <w:pPr>
              <w:pStyle w:val="TableStyle"/>
              <w:jc w:val="center"/>
            </w:pPr>
          </w:p>
        </w:tc>
        <w:tc>
          <w:tcPr>
            <w:tcW w:w="283" w:type="dxa"/>
          </w:tcPr>
          <w:p w14:paraId="1A7CDCBB" w14:textId="77777777" w:rsidR="00083A2B" w:rsidRDefault="00083A2B">
            <w:pPr>
              <w:pStyle w:val="TableStyle"/>
              <w:jc w:val="center"/>
            </w:pPr>
          </w:p>
        </w:tc>
        <w:tc>
          <w:tcPr>
            <w:tcW w:w="283" w:type="dxa"/>
          </w:tcPr>
          <w:p w14:paraId="432CB70E" w14:textId="77777777" w:rsidR="00083A2B" w:rsidRDefault="007C4FE9">
            <w:pPr>
              <w:pStyle w:val="TableStyle"/>
              <w:jc w:val="center"/>
            </w:pPr>
            <w:r>
              <w:rPr>
                <w:noProof/>
              </w:rPr>
              <w:t>1</w:t>
            </w:r>
          </w:p>
        </w:tc>
        <w:tc>
          <w:tcPr>
            <w:tcW w:w="283" w:type="dxa"/>
          </w:tcPr>
          <w:p w14:paraId="2577705D" w14:textId="77777777" w:rsidR="00083A2B" w:rsidRDefault="00083A2B">
            <w:pPr>
              <w:pStyle w:val="TableStyle"/>
              <w:jc w:val="center"/>
            </w:pPr>
          </w:p>
        </w:tc>
        <w:tc>
          <w:tcPr>
            <w:tcW w:w="283" w:type="dxa"/>
          </w:tcPr>
          <w:p w14:paraId="721E5A87" w14:textId="77777777" w:rsidR="00083A2B" w:rsidRDefault="00083A2B">
            <w:pPr>
              <w:pStyle w:val="TableStyle"/>
              <w:jc w:val="center"/>
            </w:pPr>
          </w:p>
        </w:tc>
        <w:tc>
          <w:tcPr>
            <w:tcW w:w="283" w:type="dxa"/>
          </w:tcPr>
          <w:p w14:paraId="1183D678" w14:textId="77777777" w:rsidR="00083A2B" w:rsidRDefault="00083A2B">
            <w:pPr>
              <w:pStyle w:val="TableStyle"/>
              <w:jc w:val="center"/>
            </w:pPr>
          </w:p>
        </w:tc>
        <w:tc>
          <w:tcPr>
            <w:tcW w:w="283" w:type="dxa"/>
          </w:tcPr>
          <w:p w14:paraId="09C782F4" w14:textId="77777777" w:rsidR="00083A2B" w:rsidRDefault="00083A2B">
            <w:pPr>
              <w:pStyle w:val="TableStyle"/>
              <w:jc w:val="center"/>
            </w:pPr>
          </w:p>
        </w:tc>
        <w:tc>
          <w:tcPr>
            <w:tcW w:w="1945" w:type="dxa"/>
          </w:tcPr>
          <w:p w14:paraId="45F77773" w14:textId="77777777" w:rsidR="00083A2B" w:rsidRDefault="007C4FE9">
            <w:pPr>
              <w:pStyle w:val="TableStyle"/>
            </w:pPr>
            <w:r>
              <w:rPr>
                <w:noProof/>
              </w:rPr>
              <w:t>Distributor Name</w:t>
            </w:r>
          </w:p>
        </w:tc>
      </w:tr>
    </w:tbl>
    <w:p w14:paraId="5529E8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49064B1" w14:textId="77777777">
        <w:trPr>
          <w:cantSplit/>
        </w:trPr>
        <w:tc>
          <w:tcPr>
            <w:tcW w:w="624" w:type="dxa"/>
            <w:tcBorders>
              <w:bottom w:val="single" w:sz="2" w:space="0" w:color="auto"/>
            </w:tcBorders>
            <w:shd w:val="pct10" w:color="auto" w:fill="auto"/>
          </w:tcPr>
          <w:p w14:paraId="43BC4024" w14:textId="77777777" w:rsidR="00083A2B" w:rsidRDefault="007C4FE9">
            <w:pPr>
              <w:pStyle w:val="TableStyle"/>
              <w:jc w:val="center"/>
            </w:pPr>
            <w:r>
              <w:rPr>
                <w:noProof/>
              </w:rPr>
              <w:t>89J</w:t>
            </w:r>
          </w:p>
        </w:tc>
        <w:tc>
          <w:tcPr>
            <w:tcW w:w="2035" w:type="dxa"/>
            <w:tcBorders>
              <w:bottom w:val="single" w:sz="2" w:space="0" w:color="auto"/>
            </w:tcBorders>
            <w:shd w:val="pct10" w:color="auto" w:fill="auto"/>
          </w:tcPr>
          <w:p w14:paraId="27F5775A" w14:textId="77777777" w:rsidR="00083A2B" w:rsidRDefault="007C4FE9">
            <w:pPr>
              <w:pStyle w:val="TableStyle"/>
            </w:pPr>
            <w:r>
              <w:rPr>
                <w:noProof/>
              </w:rPr>
              <w:t>GSP Group Details (Distributor)</w:t>
            </w:r>
          </w:p>
        </w:tc>
        <w:tc>
          <w:tcPr>
            <w:tcW w:w="595" w:type="dxa"/>
            <w:tcBorders>
              <w:bottom w:val="single" w:sz="2" w:space="0" w:color="auto"/>
            </w:tcBorders>
            <w:shd w:val="pct10" w:color="auto" w:fill="auto"/>
          </w:tcPr>
          <w:p w14:paraId="0EF07C1C" w14:textId="77777777" w:rsidR="00083A2B" w:rsidRDefault="007C4FE9">
            <w:pPr>
              <w:pStyle w:val="TableStyle"/>
            </w:pPr>
            <w:r>
              <w:rPr>
                <w:noProof/>
              </w:rPr>
              <w:t>0-*</w:t>
            </w:r>
          </w:p>
        </w:tc>
        <w:tc>
          <w:tcPr>
            <w:tcW w:w="1570" w:type="dxa"/>
            <w:tcBorders>
              <w:bottom w:val="single" w:sz="2" w:space="0" w:color="auto"/>
            </w:tcBorders>
            <w:shd w:val="pct10" w:color="auto" w:fill="auto"/>
          </w:tcPr>
          <w:p w14:paraId="3AD5EB6E" w14:textId="77777777" w:rsidR="00083A2B" w:rsidRDefault="00083A2B">
            <w:pPr>
              <w:pStyle w:val="TableStyle"/>
            </w:pPr>
          </w:p>
        </w:tc>
        <w:tc>
          <w:tcPr>
            <w:tcW w:w="283" w:type="dxa"/>
            <w:tcBorders>
              <w:bottom w:val="single" w:sz="2" w:space="0" w:color="auto"/>
            </w:tcBorders>
            <w:shd w:val="pct10" w:color="auto" w:fill="auto"/>
          </w:tcPr>
          <w:p w14:paraId="3BB5A9B6" w14:textId="77777777" w:rsidR="00083A2B" w:rsidRDefault="00083A2B">
            <w:pPr>
              <w:pStyle w:val="TableStyle"/>
              <w:jc w:val="center"/>
            </w:pPr>
          </w:p>
        </w:tc>
        <w:tc>
          <w:tcPr>
            <w:tcW w:w="283" w:type="dxa"/>
            <w:tcBorders>
              <w:bottom w:val="single" w:sz="2" w:space="0" w:color="auto"/>
            </w:tcBorders>
            <w:shd w:val="pct10" w:color="auto" w:fill="auto"/>
          </w:tcPr>
          <w:p w14:paraId="433C8149" w14:textId="77777777" w:rsidR="00083A2B" w:rsidRDefault="00083A2B">
            <w:pPr>
              <w:pStyle w:val="TableStyle"/>
              <w:jc w:val="center"/>
            </w:pPr>
          </w:p>
        </w:tc>
        <w:tc>
          <w:tcPr>
            <w:tcW w:w="283" w:type="dxa"/>
            <w:tcBorders>
              <w:bottom w:val="single" w:sz="2" w:space="0" w:color="auto"/>
            </w:tcBorders>
            <w:shd w:val="pct10" w:color="auto" w:fill="auto"/>
          </w:tcPr>
          <w:p w14:paraId="0338A304" w14:textId="77777777" w:rsidR="00083A2B" w:rsidRDefault="00083A2B">
            <w:pPr>
              <w:pStyle w:val="TableStyle"/>
              <w:jc w:val="center"/>
            </w:pPr>
          </w:p>
        </w:tc>
        <w:tc>
          <w:tcPr>
            <w:tcW w:w="283" w:type="dxa"/>
            <w:tcBorders>
              <w:bottom w:val="single" w:sz="2" w:space="0" w:color="auto"/>
            </w:tcBorders>
            <w:shd w:val="pct10" w:color="auto" w:fill="auto"/>
          </w:tcPr>
          <w:p w14:paraId="2ED28D9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E8EE273" w14:textId="77777777" w:rsidR="00083A2B" w:rsidRDefault="00083A2B">
            <w:pPr>
              <w:pStyle w:val="TableStyle"/>
              <w:jc w:val="center"/>
            </w:pPr>
          </w:p>
        </w:tc>
        <w:tc>
          <w:tcPr>
            <w:tcW w:w="283" w:type="dxa"/>
            <w:tcBorders>
              <w:bottom w:val="single" w:sz="2" w:space="0" w:color="auto"/>
            </w:tcBorders>
            <w:shd w:val="pct10" w:color="auto" w:fill="auto"/>
          </w:tcPr>
          <w:p w14:paraId="2A924BA4" w14:textId="77777777" w:rsidR="00083A2B" w:rsidRDefault="00083A2B">
            <w:pPr>
              <w:pStyle w:val="TableStyle"/>
              <w:jc w:val="center"/>
            </w:pPr>
          </w:p>
        </w:tc>
        <w:tc>
          <w:tcPr>
            <w:tcW w:w="283" w:type="dxa"/>
            <w:tcBorders>
              <w:bottom w:val="single" w:sz="2" w:space="0" w:color="auto"/>
            </w:tcBorders>
            <w:shd w:val="pct10" w:color="auto" w:fill="auto"/>
          </w:tcPr>
          <w:p w14:paraId="496CA1B4" w14:textId="77777777" w:rsidR="00083A2B" w:rsidRDefault="00083A2B">
            <w:pPr>
              <w:pStyle w:val="TableStyle"/>
              <w:jc w:val="center"/>
            </w:pPr>
          </w:p>
        </w:tc>
        <w:tc>
          <w:tcPr>
            <w:tcW w:w="283" w:type="dxa"/>
            <w:tcBorders>
              <w:bottom w:val="single" w:sz="2" w:space="0" w:color="auto"/>
            </w:tcBorders>
            <w:shd w:val="pct10" w:color="auto" w:fill="auto"/>
          </w:tcPr>
          <w:p w14:paraId="67844909" w14:textId="77777777" w:rsidR="00083A2B" w:rsidRDefault="00083A2B">
            <w:pPr>
              <w:pStyle w:val="TableStyle"/>
              <w:jc w:val="center"/>
            </w:pPr>
          </w:p>
        </w:tc>
        <w:tc>
          <w:tcPr>
            <w:tcW w:w="1945" w:type="dxa"/>
            <w:tcBorders>
              <w:bottom w:val="single" w:sz="2" w:space="0" w:color="auto"/>
            </w:tcBorders>
            <w:shd w:val="pct10" w:color="auto" w:fill="auto"/>
          </w:tcPr>
          <w:p w14:paraId="58F2C585" w14:textId="77777777" w:rsidR="00083A2B" w:rsidRDefault="00083A2B">
            <w:pPr>
              <w:pStyle w:val="TableStyle"/>
              <w:jc w:val="center"/>
            </w:pPr>
          </w:p>
        </w:tc>
      </w:tr>
      <w:tr w:rsidR="00083A2B" w14:paraId="3F359830" w14:textId="77777777">
        <w:trPr>
          <w:cantSplit/>
        </w:trPr>
        <w:tc>
          <w:tcPr>
            <w:tcW w:w="624" w:type="dxa"/>
          </w:tcPr>
          <w:p w14:paraId="6273D149" w14:textId="77777777" w:rsidR="00083A2B" w:rsidRDefault="00083A2B">
            <w:pPr>
              <w:pStyle w:val="TableStyle"/>
              <w:jc w:val="center"/>
            </w:pPr>
          </w:p>
        </w:tc>
        <w:tc>
          <w:tcPr>
            <w:tcW w:w="2035" w:type="dxa"/>
          </w:tcPr>
          <w:p w14:paraId="1030C872" w14:textId="77777777" w:rsidR="00083A2B" w:rsidRDefault="00083A2B">
            <w:pPr>
              <w:pStyle w:val="TableStyle"/>
            </w:pPr>
          </w:p>
        </w:tc>
        <w:tc>
          <w:tcPr>
            <w:tcW w:w="595" w:type="dxa"/>
          </w:tcPr>
          <w:p w14:paraId="3A86789C" w14:textId="77777777" w:rsidR="00083A2B" w:rsidRDefault="00083A2B">
            <w:pPr>
              <w:pStyle w:val="TableStyle"/>
            </w:pPr>
          </w:p>
        </w:tc>
        <w:tc>
          <w:tcPr>
            <w:tcW w:w="1570" w:type="dxa"/>
          </w:tcPr>
          <w:p w14:paraId="53CDBF2E" w14:textId="77777777" w:rsidR="00083A2B" w:rsidRDefault="00083A2B">
            <w:pPr>
              <w:pStyle w:val="TableStyle"/>
            </w:pPr>
          </w:p>
        </w:tc>
        <w:tc>
          <w:tcPr>
            <w:tcW w:w="283" w:type="dxa"/>
          </w:tcPr>
          <w:p w14:paraId="172C1EA1" w14:textId="77777777" w:rsidR="00083A2B" w:rsidRDefault="00083A2B">
            <w:pPr>
              <w:pStyle w:val="TableStyle"/>
              <w:jc w:val="center"/>
            </w:pPr>
          </w:p>
        </w:tc>
        <w:tc>
          <w:tcPr>
            <w:tcW w:w="283" w:type="dxa"/>
          </w:tcPr>
          <w:p w14:paraId="129FD4F1" w14:textId="77777777" w:rsidR="00083A2B" w:rsidRDefault="00083A2B">
            <w:pPr>
              <w:pStyle w:val="TableStyle"/>
              <w:jc w:val="center"/>
            </w:pPr>
          </w:p>
        </w:tc>
        <w:tc>
          <w:tcPr>
            <w:tcW w:w="283" w:type="dxa"/>
          </w:tcPr>
          <w:p w14:paraId="18B8DBD9" w14:textId="77777777" w:rsidR="00083A2B" w:rsidRDefault="00083A2B">
            <w:pPr>
              <w:pStyle w:val="TableStyle"/>
              <w:jc w:val="center"/>
            </w:pPr>
          </w:p>
        </w:tc>
        <w:tc>
          <w:tcPr>
            <w:tcW w:w="283" w:type="dxa"/>
          </w:tcPr>
          <w:p w14:paraId="06D6D373" w14:textId="77777777" w:rsidR="00083A2B" w:rsidRDefault="00083A2B">
            <w:pPr>
              <w:pStyle w:val="TableStyle"/>
              <w:jc w:val="center"/>
            </w:pPr>
          </w:p>
        </w:tc>
        <w:tc>
          <w:tcPr>
            <w:tcW w:w="283" w:type="dxa"/>
          </w:tcPr>
          <w:p w14:paraId="7A7A9E6B" w14:textId="77777777" w:rsidR="00083A2B" w:rsidRDefault="007C4FE9">
            <w:pPr>
              <w:pStyle w:val="TableStyle"/>
              <w:jc w:val="center"/>
            </w:pPr>
            <w:r>
              <w:rPr>
                <w:noProof/>
              </w:rPr>
              <w:t>1</w:t>
            </w:r>
          </w:p>
        </w:tc>
        <w:tc>
          <w:tcPr>
            <w:tcW w:w="283" w:type="dxa"/>
          </w:tcPr>
          <w:p w14:paraId="4D1C5F30" w14:textId="77777777" w:rsidR="00083A2B" w:rsidRDefault="00083A2B">
            <w:pPr>
              <w:pStyle w:val="TableStyle"/>
              <w:jc w:val="center"/>
            </w:pPr>
          </w:p>
        </w:tc>
        <w:tc>
          <w:tcPr>
            <w:tcW w:w="283" w:type="dxa"/>
          </w:tcPr>
          <w:p w14:paraId="547C9911" w14:textId="77777777" w:rsidR="00083A2B" w:rsidRDefault="00083A2B">
            <w:pPr>
              <w:pStyle w:val="TableStyle"/>
              <w:jc w:val="center"/>
            </w:pPr>
          </w:p>
        </w:tc>
        <w:tc>
          <w:tcPr>
            <w:tcW w:w="283" w:type="dxa"/>
          </w:tcPr>
          <w:p w14:paraId="4B08F8D7" w14:textId="77777777" w:rsidR="00083A2B" w:rsidRDefault="00083A2B">
            <w:pPr>
              <w:pStyle w:val="TableStyle"/>
              <w:jc w:val="center"/>
            </w:pPr>
          </w:p>
        </w:tc>
        <w:tc>
          <w:tcPr>
            <w:tcW w:w="1945" w:type="dxa"/>
          </w:tcPr>
          <w:p w14:paraId="323F3DE0" w14:textId="77777777" w:rsidR="00083A2B" w:rsidRDefault="007C4FE9">
            <w:pPr>
              <w:pStyle w:val="TableStyle"/>
            </w:pPr>
            <w:r>
              <w:rPr>
                <w:noProof/>
              </w:rPr>
              <w:t>GSP Group Id</w:t>
            </w:r>
          </w:p>
        </w:tc>
      </w:tr>
      <w:tr w:rsidR="00083A2B" w14:paraId="2DB1CBD5" w14:textId="77777777">
        <w:trPr>
          <w:cantSplit/>
        </w:trPr>
        <w:tc>
          <w:tcPr>
            <w:tcW w:w="624" w:type="dxa"/>
          </w:tcPr>
          <w:p w14:paraId="061C2CCD" w14:textId="77777777" w:rsidR="00083A2B" w:rsidRDefault="00083A2B">
            <w:pPr>
              <w:pStyle w:val="TableStyle"/>
              <w:jc w:val="center"/>
            </w:pPr>
          </w:p>
        </w:tc>
        <w:tc>
          <w:tcPr>
            <w:tcW w:w="2035" w:type="dxa"/>
          </w:tcPr>
          <w:p w14:paraId="01EF7344" w14:textId="77777777" w:rsidR="00083A2B" w:rsidRDefault="00083A2B">
            <w:pPr>
              <w:pStyle w:val="TableStyle"/>
            </w:pPr>
          </w:p>
        </w:tc>
        <w:tc>
          <w:tcPr>
            <w:tcW w:w="595" w:type="dxa"/>
          </w:tcPr>
          <w:p w14:paraId="5A25B36B" w14:textId="77777777" w:rsidR="00083A2B" w:rsidRDefault="00083A2B">
            <w:pPr>
              <w:pStyle w:val="TableStyle"/>
            </w:pPr>
          </w:p>
        </w:tc>
        <w:tc>
          <w:tcPr>
            <w:tcW w:w="1570" w:type="dxa"/>
          </w:tcPr>
          <w:p w14:paraId="73610728" w14:textId="77777777" w:rsidR="00083A2B" w:rsidRDefault="00083A2B">
            <w:pPr>
              <w:pStyle w:val="TableStyle"/>
            </w:pPr>
          </w:p>
        </w:tc>
        <w:tc>
          <w:tcPr>
            <w:tcW w:w="283" w:type="dxa"/>
          </w:tcPr>
          <w:p w14:paraId="6C5C80F7" w14:textId="77777777" w:rsidR="00083A2B" w:rsidRDefault="00083A2B">
            <w:pPr>
              <w:pStyle w:val="TableStyle"/>
              <w:jc w:val="center"/>
            </w:pPr>
          </w:p>
        </w:tc>
        <w:tc>
          <w:tcPr>
            <w:tcW w:w="283" w:type="dxa"/>
          </w:tcPr>
          <w:p w14:paraId="33CC7240" w14:textId="77777777" w:rsidR="00083A2B" w:rsidRDefault="00083A2B">
            <w:pPr>
              <w:pStyle w:val="TableStyle"/>
              <w:jc w:val="center"/>
            </w:pPr>
          </w:p>
        </w:tc>
        <w:tc>
          <w:tcPr>
            <w:tcW w:w="283" w:type="dxa"/>
          </w:tcPr>
          <w:p w14:paraId="4547D818" w14:textId="77777777" w:rsidR="00083A2B" w:rsidRDefault="00083A2B">
            <w:pPr>
              <w:pStyle w:val="TableStyle"/>
              <w:jc w:val="center"/>
            </w:pPr>
          </w:p>
        </w:tc>
        <w:tc>
          <w:tcPr>
            <w:tcW w:w="283" w:type="dxa"/>
          </w:tcPr>
          <w:p w14:paraId="7039D833" w14:textId="77777777" w:rsidR="00083A2B" w:rsidRDefault="00083A2B">
            <w:pPr>
              <w:pStyle w:val="TableStyle"/>
              <w:jc w:val="center"/>
            </w:pPr>
          </w:p>
        </w:tc>
        <w:tc>
          <w:tcPr>
            <w:tcW w:w="283" w:type="dxa"/>
          </w:tcPr>
          <w:p w14:paraId="7628014E" w14:textId="77777777" w:rsidR="00083A2B" w:rsidRDefault="007C4FE9">
            <w:pPr>
              <w:pStyle w:val="TableStyle"/>
              <w:jc w:val="center"/>
            </w:pPr>
            <w:r>
              <w:rPr>
                <w:noProof/>
              </w:rPr>
              <w:t>1</w:t>
            </w:r>
          </w:p>
        </w:tc>
        <w:tc>
          <w:tcPr>
            <w:tcW w:w="283" w:type="dxa"/>
          </w:tcPr>
          <w:p w14:paraId="77C6F303" w14:textId="77777777" w:rsidR="00083A2B" w:rsidRDefault="00083A2B">
            <w:pPr>
              <w:pStyle w:val="TableStyle"/>
              <w:jc w:val="center"/>
            </w:pPr>
          </w:p>
        </w:tc>
        <w:tc>
          <w:tcPr>
            <w:tcW w:w="283" w:type="dxa"/>
          </w:tcPr>
          <w:p w14:paraId="2665A6AA" w14:textId="77777777" w:rsidR="00083A2B" w:rsidRDefault="00083A2B">
            <w:pPr>
              <w:pStyle w:val="TableStyle"/>
              <w:jc w:val="center"/>
            </w:pPr>
          </w:p>
        </w:tc>
        <w:tc>
          <w:tcPr>
            <w:tcW w:w="283" w:type="dxa"/>
          </w:tcPr>
          <w:p w14:paraId="24B782E1" w14:textId="77777777" w:rsidR="00083A2B" w:rsidRDefault="00083A2B">
            <w:pPr>
              <w:pStyle w:val="TableStyle"/>
              <w:jc w:val="center"/>
            </w:pPr>
          </w:p>
        </w:tc>
        <w:tc>
          <w:tcPr>
            <w:tcW w:w="1945" w:type="dxa"/>
          </w:tcPr>
          <w:p w14:paraId="2F24B147" w14:textId="77777777" w:rsidR="00083A2B" w:rsidRDefault="007C4FE9">
            <w:pPr>
              <w:pStyle w:val="TableStyle"/>
            </w:pPr>
            <w:r>
              <w:rPr>
                <w:noProof/>
              </w:rPr>
              <w:t>GSP Group Name</w:t>
            </w:r>
          </w:p>
        </w:tc>
      </w:tr>
    </w:tbl>
    <w:p w14:paraId="18E5787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5BBA4F7" w14:textId="77777777">
        <w:trPr>
          <w:cantSplit/>
        </w:trPr>
        <w:tc>
          <w:tcPr>
            <w:tcW w:w="624" w:type="dxa"/>
            <w:tcBorders>
              <w:bottom w:val="single" w:sz="2" w:space="0" w:color="auto"/>
            </w:tcBorders>
            <w:shd w:val="pct10" w:color="auto" w:fill="auto"/>
          </w:tcPr>
          <w:p w14:paraId="364ADE52" w14:textId="77777777" w:rsidR="00083A2B" w:rsidRDefault="007C4FE9">
            <w:pPr>
              <w:pStyle w:val="TableStyle"/>
              <w:jc w:val="center"/>
            </w:pPr>
            <w:r>
              <w:rPr>
                <w:noProof/>
              </w:rPr>
              <w:t>90J</w:t>
            </w:r>
          </w:p>
        </w:tc>
        <w:tc>
          <w:tcPr>
            <w:tcW w:w="2035" w:type="dxa"/>
            <w:tcBorders>
              <w:bottom w:val="single" w:sz="2" w:space="0" w:color="auto"/>
            </w:tcBorders>
            <w:shd w:val="pct10" w:color="auto" w:fill="auto"/>
          </w:tcPr>
          <w:p w14:paraId="713FC401" w14:textId="77777777" w:rsidR="00083A2B" w:rsidRDefault="007C4FE9">
            <w:pPr>
              <w:pStyle w:val="TableStyle"/>
            </w:pPr>
            <w:r>
              <w:rPr>
                <w:noProof/>
              </w:rPr>
              <w:t>DPM Details (Distributor)</w:t>
            </w:r>
          </w:p>
        </w:tc>
        <w:tc>
          <w:tcPr>
            <w:tcW w:w="595" w:type="dxa"/>
            <w:tcBorders>
              <w:bottom w:val="single" w:sz="2" w:space="0" w:color="auto"/>
            </w:tcBorders>
            <w:shd w:val="pct10" w:color="auto" w:fill="auto"/>
          </w:tcPr>
          <w:p w14:paraId="364F60DC" w14:textId="77777777" w:rsidR="00083A2B" w:rsidRDefault="007C4FE9">
            <w:pPr>
              <w:pStyle w:val="TableStyle"/>
            </w:pPr>
            <w:r>
              <w:rPr>
                <w:noProof/>
              </w:rPr>
              <w:t>0-*</w:t>
            </w:r>
          </w:p>
        </w:tc>
        <w:tc>
          <w:tcPr>
            <w:tcW w:w="1570" w:type="dxa"/>
            <w:tcBorders>
              <w:bottom w:val="single" w:sz="2" w:space="0" w:color="auto"/>
            </w:tcBorders>
            <w:shd w:val="pct10" w:color="auto" w:fill="auto"/>
          </w:tcPr>
          <w:p w14:paraId="1E43B390" w14:textId="77777777" w:rsidR="00083A2B" w:rsidRDefault="00083A2B">
            <w:pPr>
              <w:pStyle w:val="TableStyle"/>
            </w:pPr>
          </w:p>
        </w:tc>
        <w:tc>
          <w:tcPr>
            <w:tcW w:w="283" w:type="dxa"/>
            <w:tcBorders>
              <w:bottom w:val="single" w:sz="2" w:space="0" w:color="auto"/>
            </w:tcBorders>
            <w:shd w:val="pct10" w:color="auto" w:fill="auto"/>
          </w:tcPr>
          <w:p w14:paraId="264C5469" w14:textId="77777777" w:rsidR="00083A2B" w:rsidRDefault="00083A2B">
            <w:pPr>
              <w:pStyle w:val="TableStyle"/>
              <w:jc w:val="center"/>
            </w:pPr>
          </w:p>
        </w:tc>
        <w:tc>
          <w:tcPr>
            <w:tcW w:w="283" w:type="dxa"/>
            <w:tcBorders>
              <w:bottom w:val="single" w:sz="2" w:space="0" w:color="auto"/>
            </w:tcBorders>
            <w:shd w:val="pct10" w:color="auto" w:fill="auto"/>
          </w:tcPr>
          <w:p w14:paraId="594F035B" w14:textId="77777777" w:rsidR="00083A2B" w:rsidRDefault="00083A2B">
            <w:pPr>
              <w:pStyle w:val="TableStyle"/>
              <w:jc w:val="center"/>
            </w:pPr>
          </w:p>
        </w:tc>
        <w:tc>
          <w:tcPr>
            <w:tcW w:w="283" w:type="dxa"/>
            <w:tcBorders>
              <w:bottom w:val="single" w:sz="2" w:space="0" w:color="auto"/>
            </w:tcBorders>
            <w:shd w:val="pct10" w:color="auto" w:fill="auto"/>
          </w:tcPr>
          <w:p w14:paraId="47409146" w14:textId="77777777" w:rsidR="00083A2B" w:rsidRDefault="00083A2B">
            <w:pPr>
              <w:pStyle w:val="TableStyle"/>
              <w:jc w:val="center"/>
            </w:pPr>
          </w:p>
        </w:tc>
        <w:tc>
          <w:tcPr>
            <w:tcW w:w="283" w:type="dxa"/>
            <w:tcBorders>
              <w:bottom w:val="single" w:sz="2" w:space="0" w:color="auto"/>
            </w:tcBorders>
            <w:shd w:val="pct10" w:color="auto" w:fill="auto"/>
          </w:tcPr>
          <w:p w14:paraId="131214C2" w14:textId="77777777" w:rsidR="00083A2B" w:rsidRDefault="00083A2B">
            <w:pPr>
              <w:pStyle w:val="TableStyle"/>
              <w:jc w:val="center"/>
            </w:pPr>
          </w:p>
        </w:tc>
        <w:tc>
          <w:tcPr>
            <w:tcW w:w="283" w:type="dxa"/>
            <w:tcBorders>
              <w:bottom w:val="single" w:sz="2" w:space="0" w:color="auto"/>
            </w:tcBorders>
            <w:shd w:val="pct10" w:color="auto" w:fill="auto"/>
          </w:tcPr>
          <w:p w14:paraId="37B3004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1ED7FE" w14:textId="77777777" w:rsidR="00083A2B" w:rsidRDefault="00083A2B">
            <w:pPr>
              <w:pStyle w:val="TableStyle"/>
              <w:jc w:val="center"/>
            </w:pPr>
          </w:p>
        </w:tc>
        <w:tc>
          <w:tcPr>
            <w:tcW w:w="283" w:type="dxa"/>
            <w:tcBorders>
              <w:bottom w:val="single" w:sz="2" w:space="0" w:color="auto"/>
            </w:tcBorders>
            <w:shd w:val="pct10" w:color="auto" w:fill="auto"/>
          </w:tcPr>
          <w:p w14:paraId="5F51258E" w14:textId="77777777" w:rsidR="00083A2B" w:rsidRDefault="00083A2B">
            <w:pPr>
              <w:pStyle w:val="TableStyle"/>
              <w:jc w:val="center"/>
            </w:pPr>
          </w:p>
        </w:tc>
        <w:tc>
          <w:tcPr>
            <w:tcW w:w="283" w:type="dxa"/>
            <w:tcBorders>
              <w:bottom w:val="single" w:sz="2" w:space="0" w:color="auto"/>
            </w:tcBorders>
            <w:shd w:val="pct10" w:color="auto" w:fill="auto"/>
          </w:tcPr>
          <w:p w14:paraId="471AA335" w14:textId="77777777" w:rsidR="00083A2B" w:rsidRDefault="00083A2B">
            <w:pPr>
              <w:pStyle w:val="TableStyle"/>
              <w:jc w:val="center"/>
            </w:pPr>
          </w:p>
        </w:tc>
        <w:tc>
          <w:tcPr>
            <w:tcW w:w="1945" w:type="dxa"/>
            <w:tcBorders>
              <w:bottom w:val="single" w:sz="2" w:space="0" w:color="auto"/>
            </w:tcBorders>
            <w:shd w:val="pct10" w:color="auto" w:fill="auto"/>
          </w:tcPr>
          <w:p w14:paraId="63F4144C" w14:textId="77777777" w:rsidR="00083A2B" w:rsidRDefault="00083A2B">
            <w:pPr>
              <w:pStyle w:val="TableStyle"/>
              <w:jc w:val="center"/>
            </w:pPr>
          </w:p>
        </w:tc>
      </w:tr>
      <w:tr w:rsidR="00083A2B" w14:paraId="5B0BCF06" w14:textId="77777777">
        <w:trPr>
          <w:cantSplit/>
        </w:trPr>
        <w:tc>
          <w:tcPr>
            <w:tcW w:w="624" w:type="dxa"/>
          </w:tcPr>
          <w:p w14:paraId="2AB46D26" w14:textId="77777777" w:rsidR="00083A2B" w:rsidRDefault="00083A2B">
            <w:pPr>
              <w:pStyle w:val="TableStyle"/>
              <w:jc w:val="center"/>
            </w:pPr>
          </w:p>
        </w:tc>
        <w:tc>
          <w:tcPr>
            <w:tcW w:w="2035" w:type="dxa"/>
          </w:tcPr>
          <w:p w14:paraId="66CC2757" w14:textId="77777777" w:rsidR="00083A2B" w:rsidRDefault="00083A2B">
            <w:pPr>
              <w:pStyle w:val="TableStyle"/>
            </w:pPr>
          </w:p>
        </w:tc>
        <w:tc>
          <w:tcPr>
            <w:tcW w:w="595" w:type="dxa"/>
          </w:tcPr>
          <w:p w14:paraId="410E1AF5" w14:textId="77777777" w:rsidR="00083A2B" w:rsidRDefault="00083A2B">
            <w:pPr>
              <w:pStyle w:val="TableStyle"/>
            </w:pPr>
          </w:p>
        </w:tc>
        <w:tc>
          <w:tcPr>
            <w:tcW w:w="1570" w:type="dxa"/>
          </w:tcPr>
          <w:p w14:paraId="552D077D" w14:textId="77777777" w:rsidR="00083A2B" w:rsidRDefault="00083A2B">
            <w:pPr>
              <w:pStyle w:val="TableStyle"/>
            </w:pPr>
          </w:p>
        </w:tc>
        <w:tc>
          <w:tcPr>
            <w:tcW w:w="283" w:type="dxa"/>
          </w:tcPr>
          <w:p w14:paraId="3B85221F" w14:textId="77777777" w:rsidR="00083A2B" w:rsidRDefault="00083A2B">
            <w:pPr>
              <w:pStyle w:val="TableStyle"/>
              <w:jc w:val="center"/>
            </w:pPr>
          </w:p>
        </w:tc>
        <w:tc>
          <w:tcPr>
            <w:tcW w:w="283" w:type="dxa"/>
          </w:tcPr>
          <w:p w14:paraId="7D7AE5AF" w14:textId="77777777" w:rsidR="00083A2B" w:rsidRDefault="00083A2B">
            <w:pPr>
              <w:pStyle w:val="TableStyle"/>
              <w:jc w:val="center"/>
            </w:pPr>
          </w:p>
        </w:tc>
        <w:tc>
          <w:tcPr>
            <w:tcW w:w="283" w:type="dxa"/>
          </w:tcPr>
          <w:p w14:paraId="6ECA7663" w14:textId="77777777" w:rsidR="00083A2B" w:rsidRDefault="00083A2B">
            <w:pPr>
              <w:pStyle w:val="TableStyle"/>
              <w:jc w:val="center"/>
            </w:pPr>
          </w:p>
        </w:tc>
        <w:tc>
          <w:tcPr>
            <w:tcW w:w="283" w:type="dxa"/>
          </w:tcPr>
          <w:p w14:paraId="682CB211" w14:textId="77777777" w:rsidR="00083A2B" w:rsidRDefault="00083A2B">
            <w:pPr>
              <w:pStyle w:val="TableStyle"/>
              <w:jc w:val="center"/>
            </w:pPr>
          </w:p>
        </w:tc>
        <w:tc>
          <w:tcPr>
            <w:tcW w:w="283" w:type="dxa"/>
          </w:tcPr>
          <w:p w14:paraId="15B82AFE" w14:textId="77777777" w:rsidR="00083A2B" w:rsidRDefault="00083A2B">
            <w:pPr>
              <w:pStyle w:val="TableStyle"/>
              <w:jc w:val="center"/>
            </w:pPr>
          </w:p>
        </w:tc>
        <w:tc>
          <w:tcPr>
            <w:tcW w:w="283" w:type="dxa"/>
          </w:tcPr>
          <w:p w14:paraId="55560C91" w14:textId="77777777" w:rsidR="00083A2B" w:rsidRDefault="007C4FE9">
            <w:pPr>
              <w:pStyle w:val="TableStyle"/>
              <w:jc w:val="center"/>
            </w:pPr>
            <w:r>
              <w:rPr>
                <w:noProof/>
              </w:rPr>
              <w:t>1</w:t>
            </w:r>
          </w:p>
        </w:tc>
        <w:tc>
          <w:tcPr>
            <w:tcW w:w="283" w:type="dxa"/>
          </w:tcPr>
          <w:p w14:paraId="612CFCA7" w14:textId="77777777" w:rsidR="00083A2B" w:rsidRDefault="00083A2B">
            <w:pPr>
              <w:pStyle w:val="TableStyle"/>
              <w:jc w:val="center"/>
            </w:pPr>
          </w:p>
        </w:tc>
        <w:tc>
          <w:tcPr>
            <w:tcW w:w="283" w:type="dxa"/>
          </w:tcPr>
          <w:p w14:paraId="15E574AD" w14:textId="77777777" w:rsidR="00083A2B" w:rsidRDefault="00083A2B">
            <w:pPr>
              <w:pStyle w:val="TableStyle"/>
              <w:jc w:val="center"/>
            </w:pPr>
          </w:p>
        </w:tc>
        <w:tc>
          <w:tcPr>
            <w:tcW w:w="1945" w:type="dxa"/>
          </w:tcPr>
          <w:p w14:paraId="1EB9DACE" w14:textId="77777777" w:rsidR="00083A2B" w:rsidRDefault="007C4FE9">
            <w:pPr>
              <w:pStyle w:val="TableStyle"/>
            </w:pPr>
            <w:r>
              <w:rPr>
                <w:noProof/>
              </w:rPr>
              <w:t>Profile Class</w:t>
            </w:r>
          </w:p>
        </w:tc>
      </w:tr>
      <w:tr w:rsidR="00083A2B" w14:paraId="57D5D964" w14:textId="77777777">
        <w:trPr>
          <w:cantSplit/>
        </w:trPr>
        <w:tc>
          <w:tcPr>
            <w:tcW w:w="624" w:type="dxa"/>
          </w:tcPr>
          <w:p w14:paraId="6F12103D" w14:textId="77777777" w:rsidR="00083A2B" w:rsidRDefault="00083A2B">
            <w:pPr>
              <w:pStyle w:val="TableStyle"/>
              <w:jc w:val="center"/>
            </w:pPr>
          </w:p>
        </w:tc>
        <w:tc>
          <w:tcPr>
            <w:tcW w:w="2035" w:type="dxa"/>
          </w:tcPr>
          <w:p w14:paraId="2305E60E" w14:textId="77777777" w:rsidR="00083A2B" w:rsidRDefault="00083A2B">
            <w:pPr>
              <w:pStyle w:val="TableStyle"/>
            </w:pPr>
          </w:p>
        </w:tc>
        <w:tc>
          <w:tcPr>
            <w:tcW w:w="595" w:type="dxa"/>
          </w:tcPr>
          <w:p w14:paraId="34575E29" w14:textId="77777777" w:rsidR="00083A2B" w:rsidRDefault="00083A2B">
            <w:pPr>
              <w:pStyle w:val="TableStyle"/>
            </w:pPr>
          </w:p>
        </w:tc>
        <w:tc>
          <w:tcPr>
            <w:tcW w:w="1570" w:type="dxa"/>
          </w:tcPr>
          <w:p w14:paraId="16C411C8" w14:textId="77777777" w:rsidR="00083A2B" w:rsidRDefault="00083A2B">
            <w:pPr>
              <w:pStyle w:val="TableStyle"/>
            </w:pPr>
          </w:p>
        </w:tc>
        <w:tc>
          <w:tcPr>
            <w:tcW w:w="283" w:type="dxa"/>
          </w:tcPr>
          <w:p w14:paraId="7AEAD2AF" w14:textId="77777777" w:rsidR="00083A2B" w:rsidRDefault="00083A2B">
            <w:pPr>
              <w:pStyle w:val="TableStyle"/>
              <w:jc w:val="center"/>
            </w:pPr>
          </w:p>
        </w:tc>
        <w:tc>
          <w:tcPr>
            <w:tcW w:w="283" w:type="dxa"/>
          </w:tcPr>
          <w:p w14:paraId="1DA18A26" w14:textId="77777777" w:rsidR="00083A2B" w:rsidRDefault="00083A2B">
            <w:pPr>
              <w:pStyle w:val="TableStyle"/>
              <w:jc w:val="center"/>
            </w:pPr>
          </w:p>
        </w:tc>
        <w:tc>
          <w:tcPr>
            <w:tcW w:w="283" w:type="dxa"/>
          </w:tcPr>
          <w:p w14:paraId="593D8FF9" w14:textId="77777777" w:rsidR="00083A2B" w:rsidRDefault="00083A2B">
            <w:pPr>
              <w:pStyle w:val="TableStyle"/>
              <w:jc w:val="center"/>
            </w:pPr>
          </w:p>
        </w:tc>
        <w:tc>
          <w:tcPr>
            <w:tcW w:w="283" w:type="dxa"/>
          </w:tcPr>
          <w:p w14:paraId="29C917D4" w14:textId="77777777" w:rsidR="00083A2B" w:rsidRDefault="00083A2B">
            <w:pPr>
              <w:pStyle w:val="TableStyle"/>
              <w:jc w:val="center"/>
            </w:pPr>
          </w:p>
        </w:tc>
        <w:tc>
          <w:tcPr>
            <w:tcW w:w="283" w:type="dxa"/>
          </w:tcPr>
          <w:p w14:paraId="22A3E7B9" w14:textId="77777777" w:rsidR="00083A2B" w:rsidRDefault="00083A2B">
            <w:pPr>
              <w:pStyle w:val="TableStyle"/>
              <w:jc w:val="center"/>
            </w:pPr>
          </w:p>
        </w:tc>
        <w:tc>
          <w:tcPr>
            <w:tcW w:w="283" w:type="dxa"/>
          </w:tcPr>
          <w:p w14:paraId="04FD7788" w14:textId="77777777" w:rsidR="00083A2B" w:rsidRDefault="007C4FE9">
            <w:pPr>
              <w:pStyle w:val="TableStyle"/>
              <w:jc w:val="center"/>
            </w:pPr>
            <w:r>
              <w:rPr>
                <w:noProof/>
              </w:rPr>
              <w:t>1</w:t>
            </w:r>
          </w:p>
        </w:tc>
        <w:tc>
          <w:tcPr>
            <w:tcW w:w="283" w:type="dxa"/>
          </w:tcPr>
          <w:p w14:paraId="0ADF4F49" w14:textId="77777777" w:rsidR="00083A2B" w:rsidRDefault="00083A2B">
            <w:pPr>
              <w:pStyle w:val="TableStyle"/>
              <w:jc w:val="center"/>
            </w:pPr>
          </w:p>
        </w:tc>
        <w:tc>
          <w:tcPr>
            <w:tcW w:w="283" w:type="dxa"/>
          </w:tcPr>
          <w:p w14:paraId="33F163CF" w14:textId="77777777" w:rsidR="00083A2B" w:rsidRDefault="00083A2B">
            <w:pPr>
              <w:pStyle w:val="TableStyle"/>
              <w:jc w:val="center"/>
            </w:pPr>
          </w:p>
        </w:tc>
        <w:tc>
          <w:tcPr>
            <w:tcW w:w="1945" w:type="dxa"/>
          </w:tcPr>
          <w:p w14:paraId="4E8ED031" w14:textId="77777777" w:rsidR="00083A2B" w:rsidRDefault="007C4FE9">
            <w:pPr>
              <w:pStyle w:val="TableStyle"/>
            </w:pPr>
            <w:r>
              <w:rPr>
                <w:noProof/>
              </w:rPr>
              <w:t>Standard Settlement Configuration Id</w:t>
            </w:r>
          </w:p>
        </w:tc>
      </w:tr>
      <w:tr w:rsidR="00083A2B" w14:paraId="573E9C54" w14:textId="77777777">
        <w:trPr>
          <w:cantSplit/>
        </w:trPr>
        <w:tc>
          <w:tcPr>
            <w:tcW w:w="624" w:type="dxa"/>
          </w:tcPr>
          <w:p w14:paraId="4201B941" w14:textId="77777777" w:rsidR="00083A2B" w:rsidRDefault="00083A2B">
            <w:pPr>
              <w:pStyle w:val="TableStyle"/>
              <w:jc w:val="center"/>
            </w:pPr>
          </w:p>
        </w:tc>
        <w:tc>
          <w:tcPr>
            <w:tcW w:w="2035" w:type="dxa"/>
          </w:tcPr>
          <w:p w14:paraId="572CC9FB" w14:textId="77777777" w:rsidR="00083A2B" w:rsidRDefault="00083A2B">
            <w:pPr>
              <w:pStyle w:val="TableStyle"/>
            </w:pPr>
          </w:p>
        </w:tc>
        <w:tc>
          <w:tcPr>
            <w:tcW w:w="595" w:type="dxa"/>
          </w:tcPr>
          <w:p w14:paraId="6C4D7414" w14:textId="77777777" w:rsidR="00083A2B" w:rsidRDefault="00083A2B">
            <w:pPr>
              <w:pStyle w:val="TableStyle"/>
            </w:pPr>
          </w:p>
        </w:tc>
        <w:tc>
          <w:tcPr>
            <w:tcW w:w="1570" w:type="dxa"/>
          </w:tcPr>
          <w:p w14:paraId="726B118F" w14:textId="77777777" w:rsidR="00083A2B" w:rsidRDefault="00083A2B">
            <w:pPr>
              <w:pStyle w:val="TableStyle"/>
            </w:pPr>
          </w:p>
        </w:tc>
        <w:tc>
          <w:tcPr>
            <w:tcW w:w="283" w:type="dxa"/>
          </w:tcPr>
          <w:p w14:paraId="108D832D" w14:textId="77777777" w:rsidR="00083A2B" w:rsidRDefault="00083A2B">
            <w:pPr>
              <w:pStyle w:val="TableStyle"/>
              <w:jc w:val="center"/>
            </w:pPr>
          </w:p>
        </w:tc>
        <w:tc>
          <w:tcPr>
            <w:tcW w:w="283" w:type="dxa"/>
          </w:tcPr>
          <w:p w14:paraId="1FEE224D" w14:textId="77777777" w:rsidR="00083A2B" w:rsidRDefault="00083A2B">
            <w:pPr>
              <w:pStyle w:val="TableStyle"/>
              <w:jc w:val="center"/>
            </w:pPr>
          </w:p>
        </w:tc>
        <w:tc>
          <w:tcPr>
            <w:tcW w:w="283" w:type="dxa"/>
          </w:tcPr>
          <w:p w14:paraId="0DA6AC5B" w14:textId="77777777" w:rsidR="00083A2B" w:rsidRDefault="00083A2B">
            <w:pPr>
              <w:pStyle w:val="TableStyle"/>
              <w:jc w:val="center"/>
            </w:pPr>
          </w:p>
        </w:tc>
        <w:tc>
          <w:tcPr>
            <w:tcW w:w="283" w:type="dxa"/>
          </w:tcPr>
          <w:p w14:paraId="4E2EE45E" w14:textId="77777777" w:rsidR="00083A2B" w:rsidRDefault="00083A2B">
            <w:pPr>
              <w:pStyle w:val="TableStyle"/>
              <w:jc w:val="center"/>
            </w:pPr>
          </w:p>
        </w:tc>
        <w:tc>
          <w:tcPr>
            <w:tcW w:w="283" w:type="dxa"/>
          </w:tcPr>
          <w:p w14:paraId="77FBC4A9" w14:textId="77777777" w:rsidR="00083A2B" w:rsidRDefault="00083A2B">
            <w:pPr>
              <w:pStyle w:val="TableStyle"/>
              <w:jc w:val="center"/>
            </w:pPr>
          </w:p>
        </w:tc>
        <w:tc>
          <w:tcPr>
            <w:tcW w:w="283" w:type="dxa"/>
          </w:tcPr>
          <w:p w14:paraId="10B4716C" w14:textId="77777777" w:rsidR="00083A2B" w:rsidRDefault="007C4FE9">
            <w:pPr>
              <w:pStyle w:val="TableStyle"/>
              <w:jc w:val="center"/>
            </w:pPr>
            <w:r>
              <w:rPr>
                <w:noProof/>
              </w:rPr>
              <w:t>1</w:t>
            </w:r>
          </w:p>
        </w:tc>
        <w:tc>
          <w:tcPr>
            <w:tcW w:w="283" w:type="dxa"/>
          </w:tcPr>
          <w:p w14:paraId="756FF09B" w14:textId="77777777" w:rsidR="00083A2B" w:rsidRDefault="00083A2B">
            <w:pPr>
              <w:pStyle w:val="TableStyle"/>
              <w:jc w:val="center"/>
            </w:pPr>
          </w:p>
        </w:tc>
        <w:tc>
          <w:tcPr>
            <w:tcW w:w="283" w:type="dxa"/>
          </w:tcPr>
          <w:p w14:paraId="626E693C" w14:textId="77777777" w:rsidR="00083A2B" w:rsidRDefault="00083A2B">
            <w:pPr>
              <w:pStyle w:val="TableStyle"/>
              <w:jc w:val="center"/>
            </w:pPr>
          </w:p>
        </w:tc>
        <w:tc>
          <w:tcPr>
            <w:tcW w:w="1945" w:type="dxa"/>
          </w:tcPr>
          <w:p w14:paraId="40C8179C" w14:textId="77777777" w:rsidR="00083A2B" w:rsidRDefault="007C4FE9">
            <w:pPr>
              <w:pStyle w:val="TableStyle"/>
            </w:pPr>
            <w:r>
              <w:rPr>
                <w:noProof/>
              </w:rPr>
              <w:t>Distributor Id</w:t>
            </w:r>
          </w:p>
        </w:tc>
      </w:tr>
      <w:tr w:rsidR="00083A2B" w14:paraId="30630390" w14:textId="77777777">
        <w:trPr>
          <w:cantSplit/>
        </w:trPr>
        <w:tc>
          <w:tcPr>
            <w:tcW w:w="624" w:type="dxa"/>
          </w:tcPr>
          <w:p w14:paraId="1800287F" w14:textId="77777777" w:rsidR="00083A2B" w:rsidRDefault="00083A2B">
            <w:pPr>
              <w:pStyle w:val="TableStyle"/>
              <w:jc w:val="center"/>
            </w:pPr>
          </w:p>
        </w:tc>
        <w:tc>
          <w:tcPr>
            <w:tcW w:w="2035" w:type="dxa"/>
          </w:tcPr>
          <w:p w14:paraId="591E4BC7" w14:textId="77777777" w:rsidR="00083A2B" w:rsidRDefault="00083A2B">
            <w:pPr>
              <w:pStyle w:val="TableStyle"/>
            </w:pPr>
          </w:p>
        </w:tc>
        <w:tc>
          <w:tcPr>
            <w:tcW w:w="595" w:type="dxa"/>
          </w:tcPr>
          <w:p w14:paraId="7A4E019B" w14:textId="77777777" w:rsidR="00083A2B" w:rsidRDefault="00083A2B">
            <w:pPr>
              <w:pStyle w:val="TableStyle"/>
            </w:pPr>
          </w:p>
        </w:tc>
        <w:tc>
          <w:tcPr>
            <w:tcW w:w="1570" w:type="dxa"/>
          </w:tcPr>
          <w:p w14:paraId="1DA0A23A" w14:textId="77777777" w:rsidR="00083A2B" w:rsidRDefault="00083A2B">
            <w:pPr>
              <w:pStyle w:val="TableStyle"/>
            </w:pPr>
          </w:p>
        </w:tc>
        <w:tc>
          <w:tcPr>
            <w:tcW w:w="283" w:type="dxa"/>
          </w:tcPr>
          <w:p w14:paraId="367C5BEB" w14:textId="77777777" w:rsidR="00083A2B" w:rsidRDefault="00083A2B">
            <w:pPr>
              <w:pStyle w:val="TableStyle"/>
              <w:jc w:val="center"/>
            </w:pPr>
          </w:p>
        </w:tc>
        <w:tc>
          <w:tcPr>
            <w:tcW w:w="283" w:type="dxa"/>
          </w:tcPr>
          <w:p w14:paraId="5BDF1FD6" w14:textId="77777777" w:rsidR="00083A2B" w:rsidRDefault="00083A2B">
            <w:pPr>
              <w:pStyle w:val="TableStyle"/>
              <w:jc w:val="center"/>
            </w:pPr>
          </w:p>
        </w:tc>
        <w:tc>
          <w:tcPr>
            <w:tcW w:w="283" w:type="dxa"/>
          </w:tcPr>
          <w:p w14:paraId="19D529F0" w14:textId="77777777" w:rsidR="00083A2B" w:rsidRDefault="00083A2B">
            <w:pPr>
              <w:pStyle w:val="TableStyle"/>
              <w:jc w:val="center"/>
            </w:pPr>
          </w:p>
        </w:tc>
        <w:tc>
          <w:tcPr>
            <w:tcW w:w="283" w:type="dxa"/>
          </w:tcPr>
          <w:p w14:paraId="21B6A3D2" w14:textId="77777777" w:rsidR="00083A2B" w:rsidRDefault="00083A2B">
            <w:pPr>
              <w:pStyle w:val="TableStyle"/>
              <w:jc w:val="center"/>
            </w:pPr>
          </w:p>
        </w:tc>
        <w:tc>
          <w:tcPr>
            <w:tcW w:w="283" w:type="dxa"/>
          </w:tcPr>
          <w:p w14:paraId="76B77BA3" w14:textId="77777777" w:rsidR="00083A2B" w:rsidRDefault="00083A2B">
            <w:pPr>
              <w:pStyle w:val="TableStyle"/>
              <w:jc w:val="center"/>
            </w:pPr>
          </w:p>
        </w:tc>
        <w:tc>
          <w:tcPr>
            <w:tcW w:w="283" w:type="dxa"/>
          </w:tcPr>
          <w:p w14:paraId="780F1FF0" w14:textId="77777777" w:rsidR="00083A2B" w:rsidRDefault="007C4FE9">
            <w:pPr>
              <w:pStyle w:val="TableStyle"/>
              <w:jc w:val="center"/>
            </w:pPr>
            <w:r>
              <w:rPr>
                <w:noProof/>
              </w:rPr>
              <w:t>1</w:t>
            </w:r>
          </w:p>
        </w:tc>
        <w:tc>
          <w:tcPr>
            <w:tcW w:w="283" w:type="dxa"/>
          </w:tcPr>
          <w:p w14:paraId="7749209D" w14:textId="77777777" w:rsidR="00083A2B" w:rsidRDefault="00083A2B">
            <w:pPr>
              <w:pStyle w:val="TableStyle"/>
              <w:jc w:val="center"/>
            </w:pPr>
          </w:p>
        </w:tc>
        <w:tc>
          <w:tcPr>
            <w:tcW w:w="283" w:type="dxa"/>
          </w:tcPr>
          <w:p w14:paraId="4B750C90" w14:textId="77777777" w:rsidR="00083A2B" w:rsidRDefault="00083A2B">
            <w:pPr>
              <w:pStyle w:val="TableStyle"/>
              <w:jc w:val="center"/>
            </w:pPr>
          </w:p>
        </w:tc>
        <w:tc>
          <w:tcPr>
            <w:tcW w:w="1945" w:type="dxa"/>
          </w:tcPr>
          <w:p w14:paraId="646FCEF2" w14:textId="77777777" w:rsidR="00083A2B" w:rsidRDefault="007C4FE9">
            <w:pPr>
              <w:pStyle w:val="TableStyle"/>
            </w:pPr>
            <w:r>
              <w:rPr>
                <w:noProof/>
              </w:rPr>
              <w:t xml:space="preserve">Line Loss Factor Class Id                                                                           </w:t>
            </w:r>
          </w:p>
        </w:tc>
      </w:tr>
      <w:tr w:rsidR="00083A2B" w14:paraId="3D0E35C5" w14:textId="77777777">
        <w:trPr>
          <w:cantSplit/>
        </w:trPr>
        <w:tc>
          <w:tcPr>
            <w:tcW w:w="624" w:type="dxa"/>
          </w:tcPr>
          <w:p w14:paraId="618C897F" w14:textId="77777777" w:rsidR="00083A2B" w:rsidRDefault="00083A2B">
            <w:pPr>
              <w:pStyle w:val="TableStyle"/>
              <w:jc w:val="center"/>
            </w:pPr>
          </w:p>
        </w:tc>
        <w:tc>
          <w:tcPr>
            <w:tcW w:w="2035" w:type="dxa"/>
          </w:tcPr>
          <w:p w14:paraId="6783B356" w14:textId="77777777" w:rsidR="00083A2B" w:rsidRDefault="00083A2B">
            <w:pPr>
              <w:pStyle w:val="TableStyle"/>
            </w:pPr>
          </w:p>
        </w:tc>
        <w:tc>
          <w:tcPr>
            <w:tcW w:w="595" w:type="dxa"/>
          </w:tcPr>
          <w:p w14:paraId="4283E127" w14:textId="77777777" w:rsidR="00083A2B" w:rsidRDefault="00083A2B">
            <w:pPr>
              <w:pStyle w:val="TableStyle"/>
            </w:pPr>
          </w:p>
        </w:tc>
        <w:tc>
          <w:tcPr>
            <w:tcW w:w="1570" w:type="dxa"/>
          </w:tcPr>
          <w:p w14:paraId="5861791F" w14:textId="77777777" w:rsidR="00083A2B" w:rsidRDefault="00083A2B">
            <w:pPr>
              <w:pStyle w:val="TableStyle"/>
            </w:pPr>
          </w:p>
        </w:tc>
        <w:tc>
          <w:tcPr>
            <w:tcW w:w="283" w:type="dxa"/>
          </w:tcPr>
          <w:p w14:paraId="2E707FF1" w14:textId="77777777" w:rsidR="00083A2B" w:rsidRDefault="00083A2B">
            <w:pPr>
              <w:pStyle w:val="TableStyle"/>
              <w:jc w:val="center"/>
            </w:pPr>
          </w:p>
        </w:tc>
        <w:tc>
          <w:tcPr>
            <w:tcW w:w="283" w:type="dxa"/>
          </w:tcPr>
          <w:p w14:paraId="2CE906AF" w14:textId="77777777" w:rsidR="00083A2B" w:rsidRDefault="00083A2B">
            <w:pPr>
              <w:pStyle w:val="TableStyle"/>
              <w:jc w:val="center"/>
            </w:pPr>
          </w:p>
        </w:tc>
        <w:tc>
          <w:tcPr>
            <w:tcW w:w="283" w:type="dxa"/>
          </w:tcPr>
          <w:p w14:paraId="02B24204" w14:textId="77777777" w:rsidR="00083A2B" w:rsidRDefault="00083A2B">
            <w:pPr>
              <w:pStyle w:val="TableStyle"/>
              <w:jc w:val="center"/>
            </w:pPr>
          </w:p>
        </w:tc>
        <w:tc>
          <w:tcPr>
            <w:tcW w:w="283" w:type="dxa"/>
          </w:tcPr>
          <w:p w14:paraId="0B9B5026" w14:textId="77777777" w:rsidR="00083A2B" w:rsidRDefault="00083A2B">
            <w:pPr>
              <w:pStyle w:val="TableStyle"/>
              <w:jc w:val="center"/>
            </w:pPr>
          </w:p>
        </w:tc>
        <w:tc>
          <w:tcPr>
            <w:tcW w:w="283" w:type="dxa"/>
          </w:tcPr>
          <w:p w14:paraId="605E7A3A" w14:textId="77777777" w:rsidR="00083A2B" w:rsidRDefault="00083A2B">
            <w:pPr>
              <w:pStyle w:val="TableStyle"/>
              <w:jc w:val="center"/>
            </w:pPr>
          </w:p>
        </w:tc>
        <w:tc>
          <w:tcPr>
            <w:tcW w:w="283" w:type="dxa"/>
          </w:tcPr>
          <w:p w14:paraId="2383EB4A" w14:textId="77777777" w:rsidR="00083A2B" w:rsidRDefault="007C4FE9">
            <w:pPr>
              <w:pStyle w:val="TableStyle"/>
              <w:jc w:val="center"/>
            </w:pPr>
            <w:r>
              <w:rPr>
                <w:noProof/>
              </w:rPr>
              <w:t>1</w:t>
            </w:r>
          </w:p>
        </w:tc>
        <w:tc>
          <w:tcPr>
            <w:tcW w:w="283" w:type="dxa"/>
          </w:tcPr>
          <w:p w14:paraId="16E6337A" w14:textId="77777777" w:rsidR="00083A2B" w:rsidRDefault="00083A2B">
            <w:pPr>
              <w:pStyle w:val="TableStyle"/>
              <w:jc w:val="center"/>
            </w:pPr>
          </w:p>
        </w:tc>
        <w:tc>
          <w:tcPr>
            <w:tcW w:w="283" w:type="dxa"/>
          </w:tcPr>
          <w:p w14:paraId="18518EA3" w14:textId="77777777" w:rsidR="00083A2B" w:rsidRDefault="00083A2B">
            <w:pPr>
              <w:pStyle w:val="TableStyle"/>
              <w:jc w:val="center"/>
            </w:pPr>
          </w:p>
        </w:tc>
        <w:tc>
          <w:tcPr>
            <w:tcW w:w="1945" w:type="dxa"/>
          </w:tcPr>
          <w:p w14:paraId="0BD9C95A" w14:textId="77777777" w:rsidR="00083A2B" w:rsidRDefault="007C4FE9">
            <w:pPr>
              <w:pStyle w:val="TableStyle"/>
            </w:pPr>
            <w:r>
              <w:rPr>
                <w:noProof/>
              </w:rPr>
              <w:t>Time Pattern Regime</w:t>
            </w:r>
          </w:p>
        </w:tc>
      </w:tr>
      <w:tr w:rsidR="00083A2B" w14:paraId="6048862B" w14:textId="77777777">
        <w:trPr>
          <w:cantSplit/>
        </w:trPr>
        <w:tc>
          <w:tcPr>
            <w:tcW w:w="624" w:type="dxa"/>
          </w:tcPr>
          <w:p w14:paraId="6531A99F" w14:textId="77777777" w:rsidR="00083A2B" w:rsidRDefault="00083A2B">
            <w:pPr>
              <w:pStyle w:val="TableStyle"/>
              <w:jc w:val="center"/>
            </w:pPr>
          </w:p>
        </w:tc>
        <w:tc>
          <w:tcPr>
            <w:tcW w:w="2035" w:type="dxa"/>
          </w:tcPr>
          <w:p w14:paraId="3D45178C" w14:textId="77777777" w:rsidR="00083A2B" w:rsidRDefault="00083A2B">
            <w:pPr>
              <w:pStyle w:val="TableStyle"/>
            </w:pPr>
          </w:p>
        </w:tc>
        <w:tc>
          <w:tcPr>
            <w:tcW w:w="595" w:type="dxa"/>
          </w:tcPr>
          <w:p w14:paraId="1EA52716" w14:textId="77777777" w:rsidR="00083A2B" w:rsidRDefault="00083A2B">
            <w:pPr>
              <w:pStyle w:val="TableStyle"/>
            </w:pPr>
          </w:p>
        </w:tc>
        <w:tc>
          <w:tcPr>
            <w:tcW w:w="1570" w:type="dxa"/>
          </w:tcPr>
          <w:p w14:paraId="40D92692" w14:textId="77777777" w:rsidR="00083A2B" w:rsidRDefault="00083A2B">
            <w:pPr>
              <w:pStyle w:val="TableStyle"/>
            </w:pPr>
          </w:p>
        </w:tc>
        <w:tc>
          <w:tcPr>
            <w:tcW w:w="283" w:type="dxa"/>
          </w:tcPr>
          <w:p w14:paraId="65A995FD" w14:textId="77777777" w:rsidR="00083A2B" w:rsidRDefault="00083A2B">
            <w:pPr>
              <w:pStyle w:val="TableStyle"/>
              <w:jc w:val="center"/>
            </w:pPr>
          </w:p>
        </w:tc>
        <w:tc>
          <w:tcPr>
            <w:tcW w:w="283" w:type="dxa"/>
          </w:tcPr>
          <w:p w14:paraId="35EBFAC7" w14:textId="77777777" w:rsidR="00083A2B" w:rsidRDefault="00083A2B">
            <w:pPr>
              <w:pStyle w:val="TableStyle"/>
              <w:jc w:val="center"/>
            </w:pPr>
          </w:p>
        </w:tc>
        <w:tc>
          <w:tcPr>
            <w:tcW w:w="283" w:type="dxa"/>
          </w:tcPr>
          <w:p w14:paraId="39008567" w14:textId="77777777" w:rsidR="00083A2B" w:rsidRDefault="00083A2B">
            <w:pPr>
              <w:pStyle w:val="TableStyle"/>
              <w:jc w:val="center"/>
            </w:pPr>
          </w:p>
        </w:tc>
        <w:tc>
          <w:tcPr>
            <w:tcW w:w="283" w:type="dxa"/>
          </w:tcPr>
          <w:p w14:paraId="640A837A" w14:textId="77777777" w:rsidR="00083A2B" w:rsidRDefault="00083A2B">
            <w:pPr>
              <w:pStyle w:val="TableStyle"/>
              <w:jc w:val="center"/>
            </w:pPr>
          </w:p>
        </w:tc>
        <w:tc>
          <w:tcPr>
            <w:tcW w:w="283" w:type="dxa"/>
          </w:tcPr>
          <w:p w14:paraId="0262CEF8" w14:textId="77777777" w:rsidR="00083A2B" w:rsidRDefault="00083A2B">
            <w:pPr>
              <w:pStyle w:val="TableStyle"/>
              <w:jc w:val="center"/>
            </w:pPr>
          </w:p>
        </w:tc>
        <w:tc>
          <w:tcPr>
            <w:tcW w:w="283" w:type="dxa"/>
          </w:tcPr>
          <w:p w14:paraId="23AAA5EF" w14:textId="77777777" w:rsidR="00083A2B" w:rsidRDefault="007C4FE9">
            <w:pPr>
              <w:pStyle w:val="TableStyle"/>
              <w:jc w:val="center"/>
            </w:pPr>
            <w:r>
              <w:rPr>
                <w:noProof/>
              </w:rPr>
              <w:t>1</w:t>
            </w:r>
          </w:p>
        </w:tc>
        <w:tc>
          <w:tcPr>
            <w:tcW w:w="283" w:type="dxa"/>
          </w:tcPr>
          <w:p w14:paraId="64AC9140" w14:textId="77777777" w:rsidR="00083A2B" w:rsidRDefault="00083A2B">
            <w:pPr>
              <w:pStyle w:val="TableStyle"/>
              <w:jc w:val="center"/>
            </w:pPr>
          </w:p>
        </w:tc>
        <w:tc>
          <w:tcPr>
            <w:tcW w:w="283" w:type="dxa"/>
          </w:tcPr>
          <w:p w14:paraId="4B4D2369" w14:textId="77777777" w:rsidR="00083A2B" w:rsidRDefault="00083A2B">
            <w:pPr>
              <w:pStyle w:val="TableStyle"/>
              <w:jc w:val="center"/>
            </w:pPr>
          </w:p>
        </w:tc>
        <w:tc>
          <w:tcPr>
            <w:tcW w:w="1945" w:type="dxa"/>
          </w:tcPr>
          <w:p w14:paraId="695440D8" w14:textId="77777777" w:rsidR="00083A2B" w:rsidRDefault="007C4FE9">
            <w:pPr>
              <w:pStyle w:val="TableStyle"/>
            </w:pPr>
            <w:r>
              <w:rPr>
                <w:noProof/>
              </w:rPr>
              <w:t xml:space="preserve">DPM Total All EACs                                                                                  </w:t>
            </w:r>
          </w:p>
        </w:tc>
      </w:tr>
      <w:tr w:rsidR="00083A2B" w14:paraId="437D7035" w14:textId="77777777">
        <w:trPr>
          <w:cantSplit/>
        </w:trPr>
        <w:tc>
          <w:tcPr>
            <w:tcW w:w="624" w:type="dxa"/>
          </w:tcPr>
          <w:p w14:paraId="59500872" w14:textId="77777777" w:rsidR="00083A2B" w:rsidRDefault="00083A2B">
            <w:pPr>
              <w:pStyle w:val="TableStyle"/>
              <w:jc w:val="center"/>
            </w:pPr>
          </w:p>
        </w:tc>
        <w:tc>
          <w:tcPr>
            <w:tcW w:w="2035" w:type="dxa"/>
          </w:tcPr>
          <w:p w14:paraId="6E60DBAC" w14:textId="77777777" w:rsidR="00083A2B" w:rsidRDefault="00083A2B">
            <w:pPr>
              <w:pStyle w:val="TableStyle"/>
            </w:pPr>
          </w:p>
        </w:tc>
        <w:tc>
          <w:tcPr>
            <w:tcW w:w="595" w:type="dxa"/>
          </w:tcPr>
          <w:p w14:paraId="14D842A8" w14:textId="77777777" w:rsidR="00083A2B" w:rsidRDefault="00083A2B">
            <w:pPr>
              <w:pStyle w:val="TableStyle"/>
            </w:pPr>
          </w:p>
        </w:tc>
        <w:tc>
          <w:tcPr>
            <w:tcW w:w="1570" w:type="dxa"/>
          </w:tcPr>
          <w:p w14:paraId="4781F388" w14:textId="77777777" w:rsidR="00083A2B" w:rsidRDefault="00083A2B">
            <w:pPr>
              <w:pStyle w:val="TableStyle"/>
            </w:pPr>
          </w:p>
        </w:tc>
        <w:tc>
          <w:tcPr>
            <w:tcW w:w="283" w:type="dxa"/>
          </w:tcPr>
          <w:p w14:paraId="5F6893B4" w14:textId="77777777" w:rsidR="00083A2B" w:rsidRDefault="00083A2B">
            <w:pPr>
              <w:pStyle w:val="TableStyle"/>
              <w:jc w:val="center"/>
            </w:pPr>
          </w:p>
        </w:tc>
        <w:tc>
          <w:tcPr>
            <w:tcW w:w="283" w:type="dxa"/>
          </w:tcPr>
          <w:p w14:paraId="49F73E6D" w14:textId="77777777" w:rsidR="00083A2B" w:rsidRDefault="00083A2B">
            <w:pPr>
              <w:pStyle w:val="TableStyle"/>
              <w:jc w:val="center"/>
            </w:pPr>
          </w:p>
        </w:tc>
        <w:tc>
          <w:tcPr>
            <w:tcW w:w="283" w:type="dxa"/>
          </w:tcPr>
          <w:p w14:paraId="2D22B3DD" w14:textId="77777777" w:rsidR="00083A2B" w:rsidRDefault="00083A2B">
            <w:pPr>
              <w:pStyle w:val="TableStyle"/>
              <w:jc w:val="center"/>
            </w:pPr>
          </w:p>
        </w:tc>
        <w:tc>
          <w:tcPr>
            <w:tcW w:w="283" w:type="dxa"/>
          </w:tcPr>
          <w:p w14:paraId="275AFE14" w14:textId="77777777" w:rsidR="00083A2B" w:rsidRDefault="00083A2B">
            <w:pPr>
              <w:pStyle w:val="TableStyle"/>
              <w:jc w:val="center"/>
            </w:pPr>
          </w:p>
        </w:tc>
        <w:tc>
          <w:tcPr>
            <w:tcW w:w="283" w:type="dxa"/>
          </w:tcPr>
          <w:p w14:paraId="68D2021B" w14:textId="77777777" w:rsidR="00083A2B" w:rsidRDefault="00083A2B">
            <w:pPr>
              <w:pStyle w:val="TableStyle"/>
              <w:jc w:val="center"/>
            </w:pPr>
          </w:p>
        </w:tc>
        <w:tc>
          <w:tcPr>
            <w:tcW w:w="283" w:type="dxa"/>
          </w:tcPr>
          <w:p w14:paraId="5BA7B287" w14:textId="77777777" w:rsidR="00083A2B" w:rsidRDefault="007C4FE9">
            <w:pPr>
              <w:pStyle w:val="TableStyle"/>
              <w:jc w:val="center"/>
            </w:pPr>
            <w:r>
              <w:rPr>
                <w:noProof/>
              </w:rPr>
              <w:t>1</w:t>
            </w:r>
          </w:p>
        </w:tc>
        <w:tc>
          <w:tcPr>
            <w:tcW w:w="283" w:type="dxa"/>
          </w:tcPr>
          <w:p w14:paraId="4B78D463" w14:textId="77777777" w:rsidR="00083A2B" w:rsidRDefault="00083A2B">
            <w:pPr>
              <w:pStyle w:val="TableStyle"/>
              <w:jc w:val="center"/>
            </w:pPr>
          </w:p>
        </w:tc>
        <w:tc>
          <w:tcPr>
            <w:tcW w:w="283" w:type="dxa"/>
          </w:tcPr>
          <w:p w14:paraId="7578B0A7" w14:textId="77777777" w:rsidR="00083A2B" w:rsidRDefault="00083A2B">
            <w:pPr>
              <w:pStyle w:val="TableStyle"/>
              <w:jc w:val="center"/>
            </w:pPr>
          </w:p>
        </w:tc>
        <w:tc>
          <w:tcPr>
            <w:tcW w:w="1945" w:type="dxa"/>
          </w:tcPr>
          <w:p w14:paraId="321DFCF1" w14:textId="77777777" w:rsidR="00083A2B" w:rsidRDefault="007C4FE9">
            <w:pPr>
              <w:pStyle w:val="TableStyle"/>
            </w:pPr>
            <w:r>
              <w:rPr>
                <w:noProof/>
              </w:rPr>
              <w:t xml:space="preserve">DPM Total Annualised Advance Report Value                                                           </w:t>
            </w:r>
          </w:p>
        </w:tc>
      </w:tr>
      <w:tr w:rsidR="00083A2B" w14:paraId="0A23FC4A" w14:textId="77777777">
        <w:trPr>
          <w:cantSplit/>
        </w:trPr>
        <w:tc>
          <w:tcPr>
            <w:tcW w:w="624" w:type="dxa"/>
          </w:tcPr>
          <w:p w14:paraId="3E46861C" w14:textId="77777777" w:rsidR="00083A2B" w:rsidRDefault="00083A2B">
            <w:pPr>
              <w:pStyle w:val="TableStyle"/>
              <w:jc w:val="center"/>
            </w:pPr>
          </w:p>
        </w:tc>
        <w:tc>
          <w:tcPr>
            <w:tcW w:w="2035" w:type="dxa"/>
          </w:tcPr>
          <w:p w14:paraId="3293A661" w14:textId="77777777" w:rsidR="00083A2B" w:rsidRDefault="00083A2B">
            <w:pPr>
              <w:pStyle w:val="TableStyle"/>
            </w:pPr>
          </w:p>
        </w:tc>
        <w:tc>
          <w:tcPr>
            <w:tcW w:w="595" w:type="dxa"/>
          </w:tcPr>
          <w:p w14:paraId="6562B8A5" w14:textId="77777777" w:rsidR="00083A2B" w:rsidRDefault="00083A2B">
            <w:pPr>
              <w:pStyle w:val="TableStyle"/>
            </w:pPr>
          </w:p>
        </w:tc>
        <w:tc>
          <w:tcPr>
            <w:tcW w:w="1570" w:type="dxa"/>
          </w:tcPr>
          <w:p w14:paraId="175270E1" w14:textId="77777777" w:rsidR="00083A2B" w:rsidRDefault="00083A2B">
            <w:pPr>
              <w:pStyle w:val="TableStyle"/>
            </w:pPr>
          </w:p>
        </w:tc>
        <w:tc>
          <w:tcPr>
            <w:tcW w:w="283" w:type="dxa"/>
          </w:tcPr>
          <w:p w14:paraId="50C12089" w14:textId="77777777" w:rsidR="00083A2B" w:rsidRDefault="00083A2B">
            <w:pPr>
              <w:pStyle w:val="TableStyle"/>
              <w:jc w:val="center"/>
            </w:pPr>
          </w:p>
        </w:tc>
        <w:tc>
          <w:tcPr>
            <w:tcW w:w="283" w:type="dxa"/>
          </w:tcPr>
          <w:p w14:paraId="1C09F579" w14:textId="77777777" w:rsidR="00083A2B" w:rsidRDefault="00083A2B">
            <w:pPr>
              <w:pStyle w:val="TableStyle"/>
              <w:jc w:val="center"/>
            </w:pPr>
          </w:p>
        </w:tc>
        <w:tc>
          <w:tcPr>
            <w:tcW w:w="283" w:type="dxa"/>
          </w:tcPr>
          <w:p w14:paraId="451AE44B" w14:textId="77777777" w:rsidR="00083A2B" w:rsidRDefault="00083A2B">
            <w:pPr>
              <w:pStyle w:val="TableStyle"/>
              <w:jc w:val="center"/>
            </w:pPr>
          </w:p>
        </w:tc>
        <w:tc>
          <w:tcPr>
            <w:tcW w:w="283" w:type="dxa"/>
          </w:tcPr>
          <w:p w14:paraId="33B4FA12" w14:textId="77777777" w:rsidR="00083A2B" w:rsidRDefault="00083A2B">
            <w:pPr>
              <w:pStyle w:val="TableStyle"/>
              <w:jc w:val="center"/>
            </w:pPr>
          </w:p>
        </w:tc>
        <w:tc>
          <w:tcPr>
            <w:tcW w:w="283" w:type="dxa"/>
          </w:tcPr>
          <w:p w14:paraId="40EA62CD" w14:textId="77777777" w:rsidR="00083A2B" w:rsidRDefault="00083A2B">
            <w:pPr>
              <w:pStyle w:val="TableStyle"/>
              <w:jc w:val="center"/>
            </w:pPr>
          </w:p>
        </w:tc>
        <w:tc>
          <w:tcPr>
            <w:tcW w:w="283" w:type="dxa"/>
          </w:tcPr>
          <w:p w14:paraId="7ADD1947" w14:textId="77777777" w:rsidR="00083A2B" w:rsidRDefault="007C4FE9">
            <w:pPr>
              <w:pStyle w:val="TableStyle"/>
              <w:jc w:val="center"/>
            </w:pPr>
            <w:r>
              <w:rPr>
                <w:noProof/>
              </w:rPr>
              <w:t>1</w:t>
            </w:r>
          </w:p>
        </w:tc>
        <w:tc>
          <w:tcPr>
            <w:tcW w:w="283" w:type="dxa"/>
          </w:tcPr>
          <w:p w14:paraId="0F1FAB96" w14:textId="77777777" w:rsidR="00083A2B" w:rsidRDefault="00083A2B">
            <w:pPr>
              <w:pStyle w:val="TableStyle"/>
              <w:jc w:val="center"/>
            </w:pPr>
          </w:p>
        </w:tc>
        <w:tc>
          <w:tcPr>
            <w:tcW w:w="283" w:type="dxa"/>
          </w:tcPr>
          <w:p w14:paraId="4D065775" w14:textId="77777777" w:rsidR="00083A2B" w:rsidRDefault="00083A2B">
            <w:pPr>
              <w:pStyle w:val="TableStyle"/>
              <w:jc w:val="center"/>
            </w:pPr>
          </w:p>
        </w:tc>
        <w:tc>
          <w:tcPr>
            <w:tcW w:w="1945" w:type="dxa"/>
          </w:tcPr>
          <w:p w14:paraId="075605AA" w14:textId="77777777" w:rsidR="00083A2B" w:rsidRDefault="007C4FE9">
            <w:pPr>
              <w:pStyle w:val="TableStyle"/>
            </w:pPr>
            <w:r>
              <w:rPr>
                <w:noProof/>
              </w:rPr>
              <w:t xml:space="preserve">DPM Total EAC MSID Count                                                                            </w:t>
            </w:r>
          </w:p>
        </w:tc>
      </w:tr>
      <w:tr w:rsidR="00083A2B" w14:paraId="7FA30694" w14:textId="77777777">
        <w:trPr>
          <w:cantSplit/>
        </w:trPr>
        <w:tc>
          <w:tcPr>
            <w:tcW w:w="624" w:type="dxa"/>
          </w:tcPr>
          <w:p w14:paraId="219258D5" w14:textId="77777777" w:rsidR="00083A2B" w:rsidRDefault="00083A2B">
            <w:pPr>
              <w:pStyle w:val="TableStyle"/>
              <w:jc w:val="center"/>
            </w:pPr>
          </w:p>
        </w:tc>
        <w:tc>
          <w:tcPr>
            <w:tcW w:w="2035" w:type="dxa"/>
          </w:tcPr>
          <w:p w14:paraId="0666B4D4" w14:textId="77777777" w:rsidR="00083A2B" w:rsidRDefault="00083A2B">
            <w:pPr>
              <w:pStyle w:val="TableStyle"/>
            </w:pPr>
          </w:p>
        </w:tc>
        <w:tc>
          <w:tcPr>
            <w:tcW w:w="595" w:type="dxa"/>
          </w:tcPr>
          <w:p w14:paraId="2D33ED80" w14:textId="77777777" w:rsidR="00083A2B" w:rsidRDefault="00083A2B">
            <w:pPr>
              <w:pStyle w:val="TableStyle"/>
            </w:pPr>
          </w:p>
        </w:tc>
        <w:tc>
          <w:tcPr>
            <w:tcW w:w="1570" w:type="dxa"/>
          </w:tcPr>
          <w:p w14:paraId="3C2B2217" w14:textId="77777777" w:rsidR="00083A2B" w:rsidRDefault="00083A2B">
            <w:pPr>
              <w:pStyle w:val="TableStyle"/>
            </w:pPr>
          </w:p>
        </w:tc>
        <w:tc>
          <w:tcPr>
            <w:tcW w:w="283" w:type="dxa"/>
          </w:tcPr>
          <w:p w14:paraId="5DC796FC" w14:textId="77777777" w:rsidR="00083A2B" w:rsidRDefault="00083A2B">
            <w:pPr>
              <w:pStyle w:val="TableStyle"/>
              <w:jc w:val="center"/>
            </w:pPr>
          </w:p>
        </w:tc>
        <w:tc>
          <w:tcPr>
            <w:tcW w:w="283" w:type="dxa"/>
          </w:tcPr>
          <w:p w14:paraId="4CF81817" w14:textId="77777777" w:rsidR="00083A2B" w:rsidRDefault="00083A2B">
            <w:pPr>
              <w:pStyle w:val="TableStyle"/>
              <w:jc w:val="center"/>
            </w:pPr>
          </w:p>
        </w:tc>
        <w:tc>
          <w:tcPr>
            <w:tcW w:w="283" w:type="dxa"/>
          </w:tcPr>
          <w:p w14:paraId="64C0FC53" w14:textId="77777777" w:rsidR="00083A2B" w:rsidRDefault="00083A2B">
            <w:pPr>
              <w:pStyle w:val="TableStyle"/>
              <w:jc w:val="center"/>
            </w:pPr>
          </w:p>
        </w:tc>
        <w:tc>
          <w:tcPr>
            <w:tcW w:w="283" w:type="dxa"/>
          </w:tcPr>
          <w:p w14:paraId="5A9CF16A" w14:textId="77777777" w:rsidR="00083A2B" w:rsidRDefault="00083A2B">
            <w:pPr>
              <w:pStyle w:val="TableStyle"/>
              <w:jc w:val="center"/>
            </w:pPr>
          </w:p>
        </w:tc>
        <w:tc>
          <w:tcPr>
            <w:tcW w:w="283" w:type="dxa"/>
          </w:tcPr>
          <w:p w14:paraId="51E6539C" w14:textId="77777777" w:rsidR="00083A2B" w:rsidRDefault="00083A2B">
            <w:pPr>
              <w:pStyle w:val="TableStyle"/>
              <w:jc w:val="center"/>
            </w:pPr>
          </w:p>
        </w:tc>
        <w:tc>
          <w:tcPr>
            <w:tcW w:w="283" w:type="dxa"/>
          </w:tcPr>
          <w:p w14:paraId="0C227B4A" w14:textId="77777777" w:rsidR="00083A2B" w:rsidRDefault="007C4FE9">
            <w:pPr>
              <w:pStyle w:val="TableStyle"/>
              <w:jc w:val="center"/>
            </w:pPr>
            <w:r>
              <w:rPr>
                <w:noProof/>
              </w:rPr>
              <w:t>1</w:t>
            </w:r>
          </w:p>
        </w:tc>
        <w:tc>
          <w:tcPr>
            <w:tcW w:w="283" w:type="dxa"/>
          </w:tcPr>
          <w:p w14:paraId="21E083C7" w14:textId="77777777" w:rsidR="00083A2B" w:rsidRDefault="00083A2B">
            <w:pPr>
              <w:pStyle w:val="TableStyle"/>
              <w:jc w:val="center"/>
            </w:pPr>
          </w:p>
        </w:tc>
        <w:tc>
          <w:tcPr>
            <w:tcW w:w="283" w:type="dxa"/>
          </w:tcPr>
          <w:p w14:paraId="3D2C1E1E" w14:textId="77777777" w:rsidR="00083A2B" w:rsidRDefault="00083A2B">
            <w:pPr>
              <w:pStyle w:val="TableStyle"/>
              <w:jc w:val="center"/>
            </w:pPr>
          </w:p>
        </w:tc>
        <w:tc>
          <w:tcPr>
            <w:tcW w:w="1945" w:type="dxa"/>
          </w:tcPr>
          <w:p w14:paraId="608C40E9" w14:textId="77777777" w:rsidR="00083A2B" w:rsidRDefault="007C4FE9">
            <w:pPr>
              <w:pStyle w:val="TableStyle"/>
            </w:pPr>
            <w:r>
              <w:rPr>
                <w:noProof/>
              </w:rPr>
              <w:t xml:space="preserve">DPM Total AA MSID Count                                                                             </w:t>
            </w:r>
          </w:p>
        </w:tc>
      </w:tr>
      <w:tr w:rsidR="00083A2B" w14:paraId="369E4FFA" w14:textId="77777777">
        <w:trPr>
          <w:cantSplit/>
        </w:trPr>
        <w:tc>
          <w:tcPr>
            <w:tcW w:w="624" w:type="dxa"/>
          </w:tcPr>
          <w:p w14:paraId="2C405719" w14:textId="77777777" w:rsidR="00083A2B" w:rsidRDefault="00083A2B">
            <w:pPr>
              <w:pStyle w:val="TableStyle"/>
              <w:jc w:val="center"/>
            </w:pPr>
          </w:p>
        </w:tc>
        <w:tc>
          <w:tcPr>
            <w:tcW w:w="2035" w:type="dxa"/>
          </w:tcPr>
          <w:p w14:paraId="3B5A3352" w14:textId="77777777" w:rsidR="00083A2B" w:rsidRDefault="00083A2B">
            <w:pPr>
              <w:pStyle w:val="TableStyle"/>
            </w:pPr>
          </w:p>
        </w:tc>
        <w:tc>
          <w:tcPr>
            <w:tcW w:w="595" w:type="dxa"/>
          </w:tcPr>
          <w:p w14:paraId="0E6FB772" w14:textId="77777777" w:rsidR="00083A2B" w:rsidRDefault="00083A2B">
            <w:pPr>
              <w:pStyle w:val="TableStyle"/>
            </w:pPr>
          </w:p>
        </w:tc>
        <w:tc>
          <w:tcPr>
            <w:tcW w:w="1570" w:type="dxa"/>
          </w:tcPr>
          <w:p w14:paraId="6EDD3E0B" w14:textId="77777777" w:rsidR="00083A2B" w:rsidRDefault="00083A2B">
            <w:pPr>
              <w:pStyle w:val="TableStyle"/>
            </w:pPr>
          </w:p>
        </w:tc>
        <w:tc>
          <w:tcPr>
            <w:tcW w:w="283" w:type="dxa"/>
          </w:tcPr>
          <w:p w14:paraId="38A21D97" w14:textId="77777777" w:rsidR="00083A2B" w:rsidRDefault="00083A2B">
            <w:pPr>
              <w:pStyle w:val="TableStyle"/>
              <w:jc w:val="center"/>
            </w:pPr>
          </w:p>
        </w:tc>
        <w:tc>
          <w:tcPr>
            <w:tcW w:w="283" w:type="dxa"/>
          </w:tcPr>
          <w:p w14:paraId="3E55EB6B" w14:textId="77777777" w:rsidR="00083A2B" w:rsidRDefault="00083A2B">
            <w:pPr>
              <w:pStyle w:val="TableStyle"/>
              <w:jc w:val="center"/>
            </w:pPr>
          </w:p>
        </w:tc>
        <w:tc>
          <w:tcPr>
            <w:tcW w:w="283" w:type="dxa"/>
          </w:tcPr>
          <w:p w14:paraId="01353F3E" w14:textId="77777777" w:rsidR="00083A2B" w:rsidRDefault="00083A2B">
            <w:pPr>
              <w:pStyle w:val="TableStyle"/>
              <w:jc w:val="center"/>
            </w:pPr>
          </w:p>
        </w:tc>
        <w:tc>
          <w:tcPr>
            <w:tcW w:w="283" w:type="dxa"/>
          </w:tcPr>
          <w:p w14:paraId="72C7D90E" w14:textId="77777777" w:rsidR="00083A2B" w:rsidRDefault="00083A2B">
            <w:pPr>
              <w:pStyle w:val="TableStyle"/>
              <w:jc w:val="center"/>
            </w:pPr>
          </w:p>
        </w:tc>
        <w:tc>
          <w:tcPr>
            <w:tcW w:w="283" w:type="dxa"/>
          </w:tcPr>
          <w:p w14:paraId="77DEDC61" w14:textId="77777777" w:rsidR="00083A2B" w:rsidRDefault="00083A2B">
            <w:pPr>
              <w:pStyle w:val="TableStyle"/>
              <w:jc w:val="center"/>
            </w:pPr>
          </w:p>
        </w:tc>
        <w:tc>
          <w:tcPr>
            <w:tcW w:w="283" w:type="dxa"/>
          </w:tcPr>
          <w:p w14:paraId="3BB96901" w14:textId="77777777" w:rsidR="00083A2B" w:rsidRDefault="007C4FE9">
            <w:pPr>
              <w:pStyle w:val="TableStyle"/>
              <w:jc w:val="center"/>
            </w:pPr>
            <w:r>
              <w:rPr>
                <w:noProof/>
              </w:rPr>
              <w:t>1</w:t>
            </w:r>
          </w:p>
        </w:tc>
        <w:tc>
          <w:tcPr>
            <w:tcW w:w="283" w:type="dxa"/>
          </w:tcPr>
          <w:p w14:paraId="52FE1744" w14:textId="77777777" w:rsidR="00083A2B" w:rsidRDefault="00083A2B">
            <w:pPr>
              <w:pStyle w:val="TableStyle"/>
              <w:jc w:val="center"/>
            </w:pPr>
          </w:p>
        </w:tc>
        <w:tc>
          <w:tcPr>
            <w:tcW w:w="283" w:type="dxa"/>
          </w:tcPr>
          <w:p w14:paraId="78CF659D" w14:textId="77777777" w:rsidR="00083A2B" w:rsidRDefault="00083A2B">
            <w:pPr>
              <w:pStyle w:val="TableStyle"/>
              <w:jc w:val="center"/>
            </w:pPr>
          </w:p>
        </w:tc>
        <w:tc>
          <w:tcPr>
            <w:tcW w:w="1945" w:type="dxa"/>
          </w:tcPr>
          <w:p w14:paraId="477A370A" w14:textId="77777777" w:rsidR="00083A2B" w:rsidRDefault="007C4FE9">
            <w:pPr>
              <w:pStyle w:val="TableStyle"/>
            </w:pPr>
            <w:r>
              <w:rPr>
                <w:noProof/>
              </w:rPr>
              <w:t xml:space="preserve">DPM Default EAC MSID Count                                                                          </w:t>
            </w:r>
          </w:p>
        </w:tc>
      </w:tr>
    </w:tbl>
    <w:p w14:paraId="726EFF6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B4EC1D" w14:textId="77777777">
        <w:trPr>
          <w:cantSplit/>
        </w:trPr>
        <w:tc>
          <w:tcPr>
            <w:tcW w:w="624" w:type="dxa"/>
            <w:tcBorders>
              <w:bottom w:val="single" w:sz="2" w:space="0" w:color="auto"/>
            </w:tcBorders>
            <w:shd w:val="pct10" w:color="auto" w:fill="auto"/>
          </w:tcPr>
          <w:p w14:paraId="27486371" w14:textId="77777777" w:rsidR="00083A2B" w:rsidRDefault="007C4FE9">
            <w:pPr>
              <w:pStyle w:val="TableStyle"/>
              <w:jc w:val="center"/>
            </w:pPr>
            <w:r>
              <w:rPr>
                <w:noProof/>
              </w:rPr>
              <w:t>84K</w:t>
            </w:r>
          </w:p>
        </w:tc>
        <w:tc>
          <w:tcPr>
            <w:tcW w:w="2035" w:type="dxa"/>
            <w:tcBorders>
              <w:bottom w:val="single" w:sz="2" w:space="0" w:color="auto"/>
            </w:tcBorders>
            <w:shd w:val="pct10" w:color="auto" w:fill="auto"/>
          </w:tcPr>
          <w:p w14:paraId="1F1B9DE0" w14:textId="77777777" w:rsidR="00083A2B" w:rsidRDefault="007C4FE9">
            <w:pPr>
              <w:pStyle w:val="TableStyle"/>
            </w:pPr>
            <w:r>
              <w:rPr>
                <w:noProof/>
              </w:rPr>
              <w:t>Profiled DPM Consumption (Distributor)</w:t>
            </w:r>
          </w:p>
        </w:tc>
        <w:tc>
          <w:tcPr>
            <w:tcW w:w="595" w:type="dxa"/>
            <w:tcBorders>
              <w:bottom w:val="single" w:sz="2" w:space="0" w:color="auto"/>
            </w:tcBorders>
            <w:shd w:val="pct10" w:color="auto" w:fill="auto"/>
          </w:tcPr>
          <w:p w14:paraId="01845A38" w14:textId="77777777" w:rsidR="00083A2B" w:rsidRDefault="007C4FE9">
            <w:pPr>
              <w:pStyle w:val="TableStyle"/>
            </w:pPr>
            <w:r>
              <w:rPr>
                <w:noProof/>
              </w:rPr>
              <w:t>1</w:t>
            </w:r>
          </w:p>
        </w:tc>
        <w:tc>
          <w:tcPr>
            <w:tcW w:w="1570" w:type="dxa"/>
            <w:tcBorders>
              <w:bottom w:val="single" w:sz="2" w:space="0" w:color="auto"/>
            </w:tcBorders>
            <w:shd w:val="pct10" w:color="auto" w:fill="auto"/>
          </w:tcPr>
          <w:p w14:paraId="4D85C087" w14:textId="77777777" w:rsidR="00083A2B" w:rsidRDefault="00083A2B">
            <w:pPr>
              <w:pStyle w:val="TableStyle"/>
            </w:pPr>
          </w:p>
        </w:tc>
        <w:tc>
          <w:tcPr>
            <w:tcW w:w="283" w:type="dxa"/>
            <w:tcBorders>
              <w:bottom w:val="single" w:sz="2" w:space="0" w:color="auto"/>
            </w:tcBorders>
            <w:shd w:val="pct10" w:color="auto" w:fill="auto"/>
          </w:tcPr>
          <w:p w14:paraId="1F37DF00" w14:textId="77777777" w:rsidR="00083A2B" w:rsidRDefault="00083A2B">
            <w:pPr>
              <w:pStyle w:val="TableStyle"/>
              <w:jc w:val="center"/>
            </w:pPr>
          </w:p>
        </w:tc>
        <w:tc>
          <w:tcPr>
            <w:tcW w:w="283" w:type="dxa"/>
            <w:tcBorders>
              <w:bottom w:val="single" w:sz="2" w:space="0" w:color="auto"/>
            </w:tcBorders>
            <w:shd w:val="pct10" w:color="auto" w:fill="auto"/>
          </w:tcPr>
          <w:p w14:paraId="3D72CDC7" w14:textId="77777777" w:rsidR="00083A2B" w:rsidRDefault="00083A2B">
            <w:pPr>
              <w:pStyle w:val="TableStyle"/>
              <w:jc w:val="center"/>
            </w:pPr>
          </w:p>
        </w:tc>
        <w:tc>
          <w:tcPr>
            <w:tcW w:w="283" w:type="dxa"/>
            <w:tcBorders>
              <w:bottom w:val="single" w:sz="2" w:space="0" w:color="auto"/>
            </w:tcBorders>
            <w:shd w:val="pct10" w:color="auto" w:fill="auto"/>
          </w:tcPr>
          <w:p w14:paraId="784D2FC5" w14:textId="77777777" w:rsidR="00083A2B" w:rsidRDefault="00083A2B">
            <w:pPr>
              <w:pStyle w:val="TableStyle"/>
              <w:jc w:val="center"/>
            </w:pPr>
          </w:p>
        </w:tc>
        <w:tc>
          <w:tcPr>
            <w:tcW w:w="283" w:type="dxa"/>
            <w:tcBorders>
              <w:bottom w:val="single" w:sz="2" w:space="0" w:color="auto"/>
            </w:tcBorders>
            <w:shd w:val="pct10" w:color="auto" w:fill="auto"/>
          </w:tcPr>
          <w:p w14:paraId="442E88A9" w14:textId="77777777" w:rsidR="00083A2B" w:rsidRDefault="00083A2B">
            <w:pPr>
              <w:pStyle w:val="TableStyle"/>
              <w:jc w:val="center"/>
            </w:pPr>
          </w:p>
        </w:tc>
        <w:tc>
          <w:tcPr>
            <w:tcW w:w="283" w:type="dxa"/>
            <w:tcBorders>
              <w:bottom w:val="single" w:sz="2" w:space="0" w:color="auto"/>
            </w:tcBorders>
            <w:shd w:val="pct10" w:color="auto" w:fill="auto"/>
          </w:tcPr>
          <w:p w14:paraId="483D8B0B" w14:textId="77777777" w:rsidR="00083A2B" w:rsidRDefault="00083A2B">
            <w:pPr>
              <w:pStyle w:val="TableStyle"/>
              <w:jc w:val="center"/>
            </w:pPr>
          </w:p>
        </w:tc>
        <w:tc>
          <w:tcPr>
            <w:tcW w:w="283" w:type="dxa"/>
            <w:tcBorders>
              <w:bottom w:val="single" w:sz="2" w:space="0" w:color="auto"/>
            </w:tcBorders>
            <w:shd w:val="pct10" w:color="auto" w:fill="auto"/>
          </w:tcPr>
          <w:p w14:paraId="7C0C020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B7C3DA" w14:textId="77777777" w:rsidR="00083A2B" w:rsidRDefault="00083A2B">
            <w:pPr>
              <w:pStyle w:val="TableStyle"/>
              <w:jc w:val="center"/>
            </w:pPr>
          </w:p>
        </w:tc>
        <w:tc>
          <w:tcPr>
            <w:tcW w:w="283" w:type="dxa"/>
            <w:tcBorders>
              <w:bottom w:val="single" w:sz="2" w:space="0" w:color="auto"/>
            </w:tcBorders>
            <w:shd w:val="pct10" w:color="auto" w:fill="auto"/>
          </w:tcPr>
          <w:p w14:paraId="6BE16A45" w14:textId="77777777" w:rsidR="00083A2B" w:rsidRDefault="00083A2B">
            <w:pPr>
              <w:pStyle w:val="TableStyle"/>
              <w:jc w:val="center"/>
            </w:pPr>
          </w:p>
        </w:tc>
        <w:tc>
          <w:tcPr>
            <w:tcW w:w="1945" w:type="dxa"/>
            <w:tcBorders>
              <w:bottom w:val="single" w:sz="2" w:space="0" w:color="auto"/>
            </w:tcBorders>
            <w:shd w:val="pct10" w:color="auto" w:fill="auto"/>
          </w:tcPr>
          <w:p w14:paraId="41B6BE72" w14:textId="77777777" w:rsidR="00083A2B" w:rsidRDefault="00083A2B">
            <w:pPr>
              <w:pStyle w:val="TableStyle"/>
              <w:jc w:val="center"/>
            </w:pPr>
          </w:p>
        </w:tc>
      </w:tr>
      <w:tr w:rsidR="00083A2B" w14:paraId="20569A31" w14:textId="77777777">
        <w:trPr>
          <w:cantSplit/>
        </w:trPr>
        <w:tc>
          <w:tcPr>
            <w:tcW w:w="624" w:type="dxa"/>
          </w:tcPr>
          <w:p w14:paraId="29D2E011" w14:textId="77777777" w:rsidR="00083A2B" w:rsidRDefault="00083A2B">
            <w:pPr>
              <w:pStyle w:val="TableStyle"/>
              <w:jc w:val="center"/>
            </w:pPr>
          </w:p>
        </w:tc>
        <w:tc>
          <w:tcPr>
            <w:tcW w:w="2035" w:type="dxa"/>
          </w:tcPr>
          <w:p w14:paraId="19EAA340" w14:textId="77777777" w:rsidR="00083A2B" w:rsidRDefault="00083A2B">
            <w:pPr>
              <w:pStyle w:val="TableStyle"/>
            </w:pPr>
          </w:p>
        </w:tc>
        <w:tc>
          <w:tcPr>
            <w:tcW w:w="595" w:type="dxa"/>
          </w:tcPr>
          <w:p w14:paraId="59859522" w14:textId="77777777" w:rsidR="00083A2B" w:rsidRDefault="00083A2B">
            <w:pPr>
              <w:pStyle w:val="TableStyle"/>
            </w:pPr>
          </w:p>
        </w:tc>
        <w:tc>
          <w:tcPr>
            <w:tcW w:w="1570" w:type="dxa"/>
          </w:tcPr>
          <w:p w14:paraId="74B70CBE" w14:textId="77777777" w:rsidR="00083A2B" w:rsidRDefault="00083A2B">
            <w:pPr>
              <w:pStyle w:val="TableStyle"/>
            </w:pPr>
          </w:p>
        </w:tc>
        <w:tc>
          <w:tcPr>
            <w:tcW w:w="283" w:type="dxa"/>
          </w:tcPr>
          <w:p w14:paraId="2D70DB99" w14:textId="77777777" w:rsidR="00083A2B" w:rsidRDefault="00083A2B">
            <w:pPr>
              <w:pStyle w:val="TableStyle"/>
              <w:jc w:val="center"/>
            </w:pPr>
          </w:p>
        </w:tc>
        <w:tc>
          <w:tcPr>
            <w:tcW w:w="283" w:type="dxa"/>
          </w:tcPr>
          <w:p w14:paraId="5DA538BF" w14:textId="77777777" w:rsidR="00083A2B" w:rsidRDefault="00083A2B">
            <w:pPr>
              <w:pStyle w:val="TableStyle"/>
              <w:jc w:val="center"/>
            </w:pPr>
          </w:p>
        </w:tc>
        <w:tc>
          <w:tcPr>
            <w:tcW w:w="283" w:type="dxa"/>
          </w:tcPr>
          <w:p w14:paraId="267EF21F" w14:textId="77777777" w:rsidR="00083A2B" w:rsidRDefault="00083A2B">
            <w:pPr>
              <w:pStyle w:val="TableStyle"/>
              <w:jc w:val="center"/>
            </w:pPr>
          </w:p>
        </w:tc>
        <w:tc>
          <w:tcPr>
            <w:tcW w:w="283" w:type="dxa"/>
          </w:tcPr>
          <w:p w14:paraId="6F1B56F7" w14:textId="77777777" w:rsidR="00083A2B" w:rsidRDefault="00083A2B">
            <w:pPr>
              <w:pStyle w:val="TableStyle"/>
              <w:jc w:val="center"/>
            </w:pPr>
          </w:p>
        </w:tc>
        <w:tc>
          <w:tcPr>
            <w:tcW w:w="283" w:type="dxa"/>
          </w:tcPr>
          <w:p w14:paraId="06E43B6B" w14:textId="77777777" w:rsidR="00083A2B" w:rsidRDefault="00083A2B">
            <w:pPr>
              <w:pStyle w:val="TableStyle"/>
              <w:jc w:val="center"/>
            </w:pPr>
          </w:p>
        </w:tc>
        <w:tc>
          <w:tcPr>
            <w:tcW w:w="283" w:type="dxa"/>
          </w:tcPr>
          <w:p w14:paraId="7CC82ABE" w14:textId="77777777" w:rsidR="00083A2B" w:rsidRDefault="00083A2B">
            <w:pPr>
              <w:pStyle w:val="TableStyle"/>
              <w:jc w:val="center"/>
            </w:pPr>
          </w:p>
        </w:tc>
        <w:tc>
          <w:tcPr>
            <w:tcW w:w="283" w:type="dxa"/>
          </w:tcPr>
          <w:p w14:paraId="261CC80A" w14:textId="77777777" w:rsidR="00083A2B" w:rsidRDefault="007C4FE9">
            <w:pPr>
              <w:pStyle w:val="TableStyle"/>
              <w:jc w:val="center"/>
            </w:pPr>
            <w:r>
              <w:rPr>
                <w:noProof/>
              </w:rPr>
              <w:t>1</w:t>
            </w:r>
          </w:p>
        </w:tc>
        <w:tc>
          <w:tcPr>
            <w:tcW w:w="283" w:type="dxa"/>
          </w:tcPr>
          <w:p w14:paraId="3932FBC7" w14:textId="77777777" w:rsidR="00083A2B" w:rsidRDefault="00083A2B">
            <w:pPr>
              <w:pStyle w:val="TableStyle"/>
              <w:jc w:val="center"/>
            </w:pPr>
          </w:p>
        </w:tc>
        <w:tc>
          <w:tcPr>
            <w:tcW w:w="1945" w:type="dxa"/>
          </w:tcPr>
          <w:p w14:paraId="73F1DA74" w14:textId="77777777" w:rsidR="00083A2B" w:rsidRDefault="007C4FE9">
            <w:pPr>
              <w:pStyle w:val="TableStyle"/>
            </w:pPr>
            <w:r>
              <w:rPr>
                <w:noProof/>
              </w:rPr>
              <w:t>Profiled DPM Consumption (Settlement Period 01)</w:t>
            </w:r>
          </w:p>
        </w:tc>
      </w:tr>
      <w:tr w:rsidR="00083A2B" w14:paraId="458DB63F" w14:textId="77777777">
        <w:trPr>
          <w:cantSplit/>
        </w:trPr>
        <w:tc>
          <w:tcPr>
            <w:tcW w:w="624" w:type="dxa"/>
          </w:tcPr>
          <w:p w14:paraId="3565FBA1" w14:textId="77777777" w:rsidR="00083A2B" w:rsidRDefault="00083A2B">
            <w:pPr>
              <w:pStyle w:val="TableStyle"/>
              <w:jc w:val="center"/>
            </w:pPr>
          </w:p>
        </w:tc>
        <w:tc>
          <w:tcPr>
            <w:tcW w:w="2035" w:type="dxa"/>
          </w:tcPr>
          <w:p w14:paraId="24732150" w14:textId="77777777" w:rsidR="00083A2B" w:rsidRDefault="00083A2B">
            <w:pPr>
              <w:pStyle w:val="TableStyle"/>
            </w:pPr>
          </w:p>
        </w:tc>
        <w:tc>
          <w:tcPr>
            <w:tcW w:w="595" w:type="dxa"/>
          </w:tcPr>
          <w:p w14:paraId="6FD1BB06" w14:textId="77777777" w:rsidR="00083A2B" w:rsidRDefault="00083A2B">
            <w:pPr>
              <w:pStyle w:val="TableStyle"/>
            </w:pPr>
          </w:p>
        </w:tc>
        <w:tc>
          <w:tcPr>
            <w:tcW w:w="1570" w:type="dxa"/>
          </w:tcPr>
          <w:p w14:paraId="5C00C186" w14:textId="77777777" w:rsidR="00083A2B" w:rsidRDefault="00083A2B">
            <w:pPr>
              <w:pStyle w:val="TableStyle"/>
            </w:pPr>
          </w:p>
        </w:tc>
        <w:tc>
          <w:tcPr>
            <w:tcW w:w="283" w:type="dxa"/>
          </w:tcPr>
          <w:p w14:paraId="240D24B2" w14:textId="77777777" w:rsidR="00083A2B" w:rsidRDefault="00083A2B">
            <w:pPr>
              <w:pStyle w:val="TableStyle"/>
              <w:jc w:val="center"/>
            </w:pPr>
          </w:p>
        </w:tc>
        <w:tc>
          <w:tcPr>
            <w:tcW w:w="283" w:type="dxa"/>
          </w:tcPr>
          <w:p w14:paraId="27459389" w14:textId="77777777" w:rsidR="00083A2B" w:rsidRDefault="00083A2B">
            <w:pPr>
              <w:pStyle w:val="TableStyle"/>
              <w:jc w:val="center"/>
            </w:pPr>
          </w:p>
        </w:tc>
        <w:tc>
          <w:tcPr>
            <w:tcW w:w="283" w:type="dxa"/>
          </w:tcPr>
          <w:p w14:paraId="3339C490" w14:textId="77777777" w:rsidR="00083A2B" w:rsidRDefault="00083A2B">
            <w:pPr>
              <w:pStyle w:val="TableStyle"/>
              <w:jc w:val="center"/>
            </w:pPr>
          </w:p>
        </w:tc>
        <w:tc>
          <w:tcPr>
            <w:tcW w:w="283" w:type="dxa"/>
          </w:tcPr>
          <w:p w14:paraId="4A36A154" w14:textId="77777777" w:rsidR="00083A2B" w:rsidRDefault="00083A2B">
            <w:pPr>
              <w:pStyle w:val="TableStyle"/>
              <w:jc w:val="center"/>
            </w:pPr>
          </w:p>
        </w:tc>
        <w:tc>
          <w:tcPr>
            <w:tcW w:w="283" w:type="dxa"/>
          </w:tcPr>
          <w:p w14:paraId="2CD7E544" w14:textId="77777777" w:rsidR="00083A2B" w:rsidRDefault="00083A2B">
            <w:pPr>
              <w:pStyle w:val="TableStyle"/>
              <w:jc w:val="center"/>
            </w:pPr>
          </w:p>
        </w:tc>
        <w:tc>
          <w:tcPr>
            <w:tcW w:w="283" w:type="dxa"/>
          </w:tcPr>
          <w:p w14:paraId="71831BB2" w14:textId="77777777" w:rsidR="00083A2B" w:rsidRDefault="00083A2B">
            <w:pPr>
              <w:pStyle w:val="TableStyle"/>
              <w:jc w:val="center"/>
            </w:pPr>
          </w:p>
        </w:tc>
        <w:tc>
          <w:tcPr>
            <w:tcW w:w="283" w:type="dxa"/>
          </w:tcPr>
          <w:p w14:paraId="4DCA6C22" w14:textId="77777777" w:rsidR="00083A2B" w:rsidRDefault="007C4FE9">
            <w:pPr>
              <w:pStyle w:val="TableStyle"/>
              <w:jc w:val="center"/>
            </w:pPr>
            <w:r>
              <w:rPr>
                <w:noProof/>
              </w:rPr>
              <w:t>1</w:t>
            </w:r>
          </w:p>
        </w:tc>
        <w:tc>
          <w:tcPr>
            <w:tcW w:w="283" w:type="dxa"/>
          </w:tcPr>
          <w:p w14:paraId="69A3208D" w14:textId="77777777" w:rsidR="00083A2B" w:rsidRDefault="00083A2B">
            <w:pPr>
              <w:pStyle w:val="TableStyle"/>
              <w:jc w:val="center"/>
            </w:pPr>
          </w:p>
        </w:tc>
        <w:tc>
          <w:tcPr>
            <w:tcW w:w="1945" w:type="dxa"/>
          </w:tcPr>
          <w:p w14:paraId="3224B703" w14:textId="77777777" w:rsidR="00083A2B" w:rsidRDefault="007C4FE9">
            <w:pPr>
              <w:pStyle w:val="TableStyle"/>
            </w:pPr>
            <w:r>
              <w:rPr>
                <w:noProof/>
              </w:rPr>
              <w:t xml:space="preserve">Profiled DPM Consumption (Settlement Period 02)                                                     </w:t>
            </w:r>
          </w:p>
        </w:tc>
      </w:tr>
      <w:tr w:rsidR="00083A2B" w14:paraId="67D18B79" w14:textId="77777777">
        <w:trPr>
          <w:cantSplit/>
        </w:trPr>
        <w:tc>
          <w:tcPr>
            <w:tcW w:w="624" w:type="dxa"/>
          </w:tcPr>
          <w:p w14:paraId="689565A7" w14:textId="77777777" w:rsidR="00083A2B" w:rsidRDefault="00083A2B">
            <w:pPr>
              <w:pStyle w:val="TableStyle"/>
              <w:jc w:val="center"/>
            </w:pPr>
          </w:p>
        </w:tc>
        <w:tc>
          <w:tcPr>
            <w:tcW w:w="2035" w:type="dxa"/>
          </w:tcPr>
          <w:p w14:paraId="46699E8B" w14:textId="77777777" w:rsidR="00083A2B" w:rsidRDefault="00083A2B">
            <w:pPr>
              <w:pStyle w:val="TableStyle"/>
            </w:pPr>
          </w:p>
        </w:tc>
        <w:tc>
          <w:tcPr>
            <w:tcW w:w="595" w:type="dxa"/>
          </w:tcPr>
          <w:p w14:paraId="5CF42365" w14:textId="77777777" w:rsidR="00083A2B" w:rsidRDefault="00083A2B">
            <w:pPr>
              <w:pStyle w:val="TableStyle"/>
            </w:pPr>
          </w:p>
        </w:tc>
        <w:tc>
          <w:tcPr>
            <w:tcW w:w="1570" w:type="dxa"/>
          </w:tcPr>
          <w:p w14:paraId="1CFEBEEC" w14:textId="77777777" w:rsidR="00083A2B" w:rsidRDefault="00083A2B">
            <w:pPr>
              <w:pStyle w:val="TableStyle"/>
            </w:pPr>
          </w:p>
        </w:tc>
        <w:tc>
          <w:tcPr>
            <w:tcW w:w="283" w:type="dxa"/>
          </w:tcPr>
          <w:p w14:paraId="73EF266B" w14:textId="77777777" w:rsidR="00083A2B" w:rsidRDefault="00083A2B">
            <w:pPr>
              <w:pStyle w:val="TableStyle"/>
              <w:jc w:val="center"/>
            </w:pPr>
          </w:p>
        </w:tc>
        <w:tc>
          <w:tcPr>
            <w:tcW w:w="283" w:type="dxa"/>
          </w:tcPr>
          <w:p w14:paraId="38A1CA09" w14:textId="77777777" w:rsidR="00083A2B" w:rsidRDefault="00083A2B">
            <w:pPr>
              <w:pStyle w:val="TableStyle"/>
              <w:jc w:val="center"/>
            </w:pPr>
          </w:p>
        </w:tc>
        <w:tc>
          <w:tcPr>
            <w:tcW w:w="283" w:type="dxa"/>
          </w:tcPr>
          <w:p w14:paraId="31D09C27" w14:textId="77777777" w:rsidR="00083A2B" w:rsidRDefault="00083A2B">
            <w:pPr>
              <w:pStyle w:val="TableStyle"/>
              <w:jc w:val="center"/>
            </w:pPr>
          </w:p>
        </w:tc>
        <w:tc>
          <w:tcPr>
            <w:tcW w:w="283" w:type="dxa"/>
          </w:tcPr>
          <w:p w14:paraId="2B0358B0" w14:textId="77777777" w:rsidR="00083A2B" w:rsidRDefault="00083A2B">
            <w:pPr>
              <w:pStyle w:val="TableStyle"/>
              <w:jc w:val="center"/>
            </w:pPr>
          </w:p>
        </w:tc>
        <w:tc>
          <w:tcPr>
            <w:tcW w:w="283" w:type="dxa"/>
          </w:tcPr>
          <w:p w14:paraId="3A6E2D95" w14:textId="77777777" w:rsidR="00083A2B" w:rsidRDefault="00083A2B">
            <w:pPr>
              <w:pStyle w:val="TableStyle"/>
              <w:jc w:val="center"/>
            </w:pPr>
          </w:p>
        </w:tc>
        <w:tc>
          <w:tcPr>
            <w:tcW w:w="283" w:type="dxa"/>
          </w:tcPr>
          <w:p w14:paraId="2FD77835" w14:textId="77777777" w:rsidR="00083A2B" w:rsidRDefault="00083A2B">
            <w:pPr>
              <w:pStyle w:val="TableStyle"/>
              <w:jc w:val="center"/>
            </w:pPr>
          </w:p>
        </w:tc>
        <w:tc>
          <w:tcPr>
            <w:tcW w:w="283" w:type="dxa"/>
          </w:tcPr>
          <w:p w14:paraId="782B633D" w14:textId="77777777" w:rsidR="00083A2B" w:rsidRDefault="007C4FE9">
            <w:pPr>
              <w:pStyle w:val="TableStyle"/>
              <w:jc w:val="center"/>
            </w:pPr>
            <w:r>
              <w:rPr>
                <w:noProof/>
              </w:rPr>
              <w:t>1</w:t>
            </w:r>
          </w:p>
        </w:tc>
        <w:tc>
          <w:tcPr>
            <w:tcW w:w="283" w:type="dxa"/>
          </w:tcPr>
          <w:p w14:paraId="338B2122" w14:textId="77777777" w:rsidR="00083A2B" w:rsidRDefault="00083A2B">
            <w:pPr>
              <w:pStyle w:val="TableStyle"/>
              <w:jc w:val="center"/>
            </w:pPr>
          </w:p>
        </w:tc>
        <w:tc>
          <w:tcPr>
            <w:tcW w:w="1945" w:type="dxa"/>
          </w:tcPr>
          <w:p w14:paraId="7B82E67F" w14:textId="77777777" w:rsidR="00083A2B" w:rsidRDefault="007C4FE9">
            <w:pPr>
              <w:pStyle w:val="TableStyle"/>
            </w:pPr>
            <w:r>
              <w:rPr>
                <w:noProof/>
              </w:rPr>
              <w:t xml:space="preserve">Profiled DPM Consumption (Settlement Period 03)                                                     </w:t>
            </w:r>
          </w:p>
        </w:tc>
      </w:tr>
      <w:tr w:rsidR="00083A2B" w14:paraId="460889B1" w14:textId="77777777">
        <w:trPr>
          <w:cantSplit/>
        </w:trPr>
        <w:tc>
          <w:tcPr>
            <w:tcW w:w="624" w:type="dxa"/>
          </w:tcPr>
          <w:p w14:paraId="6CE08C2D" w14:textId="77777777" w:rsidR="00083A2B" w:rsidRDefault="00083A2B">
            <w:pPr>
              <w:pStyle w:val="TableStyle"/>
              <w:jc w:val="center"/>
            </w:pPr>
          </w:p>
        </w:tc>
        <w:tc>
          <w:tcPr>
            <w:tcW w:w="2035" w:type="dxa"/>
          </w:tcPr>
          <w:p w14:paraId="7D6E97C6" w14:textId="77777777" w:rsidR="00083A2B" w:rsidRDefault="00083A2B">
            <w:pPr>
              <w:pStyle w:val="TableStyle"/>
            </w:pPr>
          </w:p>
        </w:tc>
        <w:tc>
          <w:tcPr>
            <w:tcW w:w="595" w:type="dxa"/>
          </w:tcPr>
          <w:p w14:paraId="16C189D5" w14:textId="77777777" w:rsidR="00083A2B" w:rsidRDefault="00083A2B">
            <w:pPr>
              <w:pStyle w:val="TableStyle"/>
            </w:pPr>
          </w:p>
        </w:tc>
        <w:tc>
          <w:tcPr>
            <w:tcW w:w="1570" w:type="dxa"/>
          </w:tcPr>
          <w:p w14:paraId="19D17072" w14:textId="77777777" w:rsidR="00083A2B" w:rsidRDefault="00083A2B">
            <w:pPr>
              <w:pStyle w:val="TableStyle"/>
            </w:pPr>
          </w:p>
        </w:tc>
        <w:tc>
          <w:tcPr>
            <w:tcW w:w="283" w:type="dxa"/>
          </w:tcPr>
          <w:p w14:paraId="12D38482" w14:textId="77777777" w:rsidR="00083A2B" w:rsidRDefault="00083A2B">
            <w:pPr>
              <w:pStyle w:val="TableStyle"/>
              <w:jc w:val="center"/>
            </w:pPr>
          </w:p>
        </w:tc>
        <w:tc>
          <w:tcPr>
            <w:tcW w:w="283" w:type="dxa"/>
          </w:tcPr>
          <w:p w14:paraId="578F2074" w14:textId="77777777" w:rsidR="00083A2B" w:rsidRDefault="00083A2B">
            <w:pPr>
              <w:pStyle w:val="TableStyle"/>
              <w:jc w:val="center"/>
            </w:pPr>
          </w:p>
        </w:tc>
        <w:tc>
          <w:tcPr>
            <w:tcW w:w="283" w:type="dxa"/>
          </w:tcPr>
          <w:p w14:paraId="28DCE8F2" w14:textId="77777777" w:rsidR="00083A2B" w:rsidRDefault="00083A2B">
            <w:pPr>
              <w:pStyle w:val="TableStyle"/>
              <w:jc w:val="center"/>
            </w:pPr>
          </w:p>
        </w:tc>
        <w:tc>
          <w:tcPr>
            <w:tcW w:w="283" w:type="dxa"/>
          </w:tcPr>
          <w:p w14:paraId="3DE1477C" w14:textId="77777777" w:rsidR="00083A2B" w:rsidRDefault="00083A2B">
            <w:pPr>
              <w:pStyle w:val="TableStyle"/>
              <w:jc w:val="center"/>
            </w:pPr>
          </w:p>
        </w:tc>
        <w:tc>
          <w:tcPr>
            <w:tcW w:w="283" w:type="dxa"/>
          </w:tcPr>
          <w:p w14:paraId="06802309" w14:textId="77777777" w:rsidR="00083A2B" w:rsidRDefault="00083A2B">
            <w:pPr>
              <w:pStyle w:val="TableStyle"/>
              <w:jc w:val="center"/>
            </w:pPr>
          </w:p>
        </w:tc>
        <w:tc>
          <w:tcPr>
            <w:tcW w:w="283" w:type="dxa"/>
          </w:tcPr>
          <w:p w14:paraId="7CCCD294" w14:textId="77777777" w:rsidR="00083A2B" w:rsidRDefault="00083A2B">
            <w:pPr>
              <w:pStyle w:val="TableStyle"/>
              <w:jc w:val="center"/>
            </w:pPr>
          </w:p>
        </w:tc>
        <w:tc>
          <w:tcPr>
            <w:tcW w:w="283" w:type="dxa"/>
          </w:tcPr>
          <w:p w14:paraId="58B76E73" w14:textId="77777777" w:rsidR="00083A2B" w:rsidRDefault="007C4FE9">
            <w:pPr>
              <w:pStyle w:val="TableStyle"/>
              <w:jc w:val="center"/>
            </w:pPr>
            <w:r>
              <w:rPr>
                <w:noProof/>
              </w:rPr>
              <w:t>1</w:t>
            </w:r>
          </w:p>
        </w:tc>
        <w:tc>
          <w:tcPr>
            <w:tcW w:w="283" w:type="dxa"/>
          </w:tcPr>
          <w:p w14:paraId="10152731" w14:textId="77777777" w:rsidR="00083A2B" w:rsidRDefault="00083A2B">
            <w:pPr>
              <w:pStyle w:val="TableStyle"/>
              <w:jc w:val="center"/>
            </w:pPr>
          </w:p>
        </w:tc>
        <w:tc>
          <w:tcPr>
            <w:tcW w:w="1945" w:type="dxa"/>
          </w:tcPr>
          <w:p w14:paraId="168D4E7B" w14:textId="77777777" w:rsidR="00083A2B" w:rsidRDefault="007C4FE9">
            <w:pPr>
              <w:pStyle w:val="TableStyle"/>
            </w:pPr>
            <w:r>
              <w:rPr>
                <w:noProof/>
              </w:rPr>
              <w:t xml:space="preserve">Profiled DPM Consumption (Settlement Period 04)                                                     </w:t>
            </w:r>
          </w:p>
        </w:tc>
      </w:tr>
      <w:tr w:rsidR="00083A2B" w14:paraId="00CC85D8" w14:textId="77777777">
        <w:trPr>
          <w:cantSplit/>
        </w:trPr>
        <w:tc>
          <w:tcPr>
            <w:tcW w:w="624" w:type="dxa"/>
          </w:tcPr>
          <w:p w14:paraId="5097304E" w14:textId="77777777" w:rsidR="00083A2B" w:rsidRDefault="00083A2B">
            <w:pPr>
              <w:pStyle w:val="TableStyle"/>
              <w:jc w:val="center"/>
            </w:pPr>
          </w:p>
        </w:tc>
        <w:tc>
          <w:tcPr>
            <w:tcW w:w="2035" w:type="dxa"/>
          </w:tcPr>
          <w:p w14:paraId="5324F47B" w14:textId="77777777" w:rsidR="00083A2B" w:rsidRDefault="00083A2B">
            <w:pPr>
              <w:pStyle w:val="TableStyle"/>
            </w:pPr>
          </w:p>
        </w:tc>
        <w:tc>
          <w:tcPr>
            <w:tcW w:w="595" w:type="dxa"/>
          </w:tcPr>
          <w:p w14:paraId="4BC3EBD9" w14:textId="77777777" w:rsidR="00083A2B" w:rsidRDefault="00083A2B">
            <w:pPr>
              <w:pStyle w:val="TableStyle"/>
            </w:pPr>
          </w:p>
        </w:tc>
        <w:tc>
          <w:tcPr>
            <w:tcW w:w="1570" w:type="dxa"/>
          </w:tcPr>
          <w:p w14:paraId="363BC384" w14:textId="77777777" w:rsidR="00083A2B" w:rsidRDefault="00083A2B">
            <w:pPr>
              <w:pStyle w:val="TableStyle"/>
            </w:pPr>
          </w:p>
        </w:tc>
        <w:tc>
          <w:tcPr>
            <w:tcW w:w="283" w:type="dxa"/>
          </w:tcPr>
          <w:p w14:paraId="2DC87712" w14:textId="77777777" w:rsidR="00083A2B" w:rsidRDefault="00083A2B">
            <w:pPr>
              <w:pStyle w:val="TableStyle"/>
              <w:jc w:val="center"/>
            </w:pPr>
          </w:p>
        </w:tc>
        <w:tc>
          <w:tcPr>
            <w:tcW w:w="283" w:type="dxa"/>
          </w:tcPr>
          <w:p w14:paraId="7E8CB864" w14:textId="77777777" w:rsidR="00083A2B" w:rsidRDefault="00083A2B">
            <w:pPr>
              <w:pStyle w:val="TableStyle"/>
              <w:jc w:val="center"/>
            </w:pPr>
          </w:p>
        </w:tc>
        <w:tc>
          <w:tcPr>
            <w:tcW w:w="283" w:type="dxa"/>
          </w:tcPr>
          <w:p w14:paraId="778ABFC6" w14:textId="77777777" w:rsidR="00083A2B" w:rsidRDefault="00083A2B">
            <w:pPr>
              <w:pStyle w:val="TableStyle"/>
              <w:jc w:val="center"/>
            </w:pPr>
          </w:p>
        </w:tc>
        <w:tc>
          <w:tcPr>
            <w:tcW w:w="283" w:type="dxa"/>
          </w:tcPr>
          <w:p w14:paraId="20EBFB0E" w14:textId="77777777" w:rsidR="00083A2B" w:rsidRDefault="00083A2B">
            <w:pPr>
              <w:pStyle w:val="TableStyle"/>
              <w:jc w:val="center"/>
            </w:pPr>
          </w:p>
        </w:tc>
        <w:tc>
          <w:tcPr>
            <w:tcW w:w="283" w:type="dxa"/>
          </w:tcPr>
          <w:p w14:paraId="180AFFC3" w14:textId="77777777" w:rsidR="00083A2B" w:rsidRDefault="00083A2B">
            <w:pPr>
              <w:pStyle w:val="TableStyle"/>
              <w:jc w:val="center"/>
            </w:pPr>
          </w:p>
        </w:tc>
        <w:tc>
          <w:tcPr>
            <w:tcW w:w="283" w:type="dxa"/>
          </w:tcPr>
          <w:p w14:paraId="79028DBD" w14:textId="77777777" w:rsidR="00083A2B" w:rsidRDefault="00083A2B">
            <w:pPr>
              <w:pStyle w:val="TableStyle"/>
              <w:jc w:val="center"/>
            </w:pPr>
          </w:p>
        </w:tc>
        <w:tc>
          <w:tcPr>
            <w:tcW w:w="283" w:type="dxa"/>
          </w:tcPr>
          <w:p w14:paraId="72048AD0" w14:textId="77777777" w:rsidR="00083A2B" w:rsidRDefault="007C4FE9">
            <w:pPr>
              <w:pStyle w:val="TableStyle"/>
              <w:jc w:val="center"/>
            </w:pPr>
            <w:r>
              <w:rPr>
                <w:noProof/>
              </w:rPr>
              <w:t>1</w:t>
            </w:r>
          </w:p>
        </w:tc>
        <w:tc>
          <w:tcPr>
            <w:tcW w:w="283" w:type="dxa"/>
          </w:tcPr>
          <w:p w14:paraId="334E30D8" w14:textId="77777777" w:rsidR="00083A2B" w:rsidRDefault="00083A2B">
            <w:pPr>
              <w:pStyle w:val="TableStyle"/>
              <w:jc w:val="center"/>
            </w:pPr>
          </w:p>
        </w:tc>
        <w:tc>
          <w:tcPr>
            <w:tcW w:w="1945" w:type="dxa"/>
          </w:tcPr>
          <w:p w14:paraId="59B49BDE" w14:textId="77777777" w:rsidR="00083A2B" w:rsidRDefault="007C4FE9">
            <w:pPr>
              <w:pStyle w:val="TableStyle"/>
            </w:pPr>
            <w:r>
              <w:rPr>
                <w:noProof/>
              </w:rPr>
              <w:t xml:space="preserve">Profiled DPM Consumption (Settlement Period 05)                                                     </w:t>
            </w:r>
          </w:p>
        </w:tc>
      </w:tr>
      <w:tr w:rsidR="00083A2B" w14:paraId="1607F0C4" w14:textId="77777777">
        <w:trPr>
          <w:cantSplit/>
        </w:trPr>
        <w:tc>
          <w:tcPr>
            <w:tcW w:w="624" w:type="dxa"/>
          </w:tcPr>
          <w:p w14:paraId="41375C0D" w14:textId="77777777" w:rsidR="00083A2B" w:rsidRDefault="00083A2B">
            <w:pPr>
              <w:pStyle w:val="TableStyle"/>
              <w:jc w:val="center"/>
            </w:pPr>
          </w:p>
        </w:tc>
        <w:tc>
          <w:tcPr>
            <w:tcW w:w="2035" w:type="dxa"/>
          </w:tcPr>
          <w:p w14:paraId="03D33B7D" w14:textId="77777777" w:rsidR="00083A2B" w:rsidRDefault="00083A2B">
            <w:pPr>
              <w:pStyle w:val="TableStyle"/>
            </w:pPr>
          </w:p>
        </w:tc>
        <w:tc>
          <w:tcPr>
            <w:tcW w:w="595" w:type="dxa"/>
          </w:tcPr>
          <w:p w14:paraId="599DE467" w14:textId="77777777" w:rsidR="00083A2B" w:rsidRDefault="00083A2B">
            <w:pPr>
              <w:pStyle w:val="TableStyle"/>
            </w:pPr>
          </w:p>
        </w:tc>
        <w:tc>
          <w:tcPr>
            <w:tcW w:w="1570" w:type="dxa"/>
          </w:tcPr>
          <w:p w14:paraId="195033E3" w14:textId="77777777" w:rsidR="00083A2B" w:rsidRDefault="00083A2B">
            <w:pPr>
              <w:pStyle w:val="TableStyle"/>
            </w:pPr>
          </w:p>
        </w:tc>
        <w:tc>
          <w:tcPr>
            <w:tcW w:w="283" w:type="dxa"/>
          </w:tcPr>
          <w:p w14:paraId="34E35798" w14:textId="77777777" w:rsidR="00083A2B" w:rsidRDefault="00083A2B">
            <w:pPr>
              <w:pStyle w:val="TableStyle"/>
              <w:jc w:val="center"/>
            </w:pPr>
          </w:p>
        </w:tc>
        <w:tc>
          <w:tcPr>
            <w:tcW w:w="283" w:type="dxa"/>
          </w:tcPr>
          <w:p w14:paraId="10A42AAD" w14:textId="77777777" w:rsidR="00083A2B" w:rsidRDefault="00083A2B">
            <w:pPr>
              <w:pStyle w:val="TableStyle"/>
              <w:jc w:val="center"/>
            </w:pPr>
          </w:p>
        </w:tc>
        <w:tc>
          <w:tcPr>
            <w:tcW w:w="283" w:type="dxa"/>
          </w:tcPr>
          <w:p w14:paraId="0505FB21" w14:textId="77777777" w:rsidR="00083A2B" w:rsidRDefault="00083A2B">
            <w:pPr>
              <w:pStyle w:val="TableStyle"/>
              <w:jc w:val="center"/>
            </w:pPr>
          </w:p>
        </w:tc>
        <w:tc>
          <w:tcPr>
            <w:tcW w:w="283" w:type="dxa"/>
          </w:tcPr>
          <w:p w14:paraId="517FD104" w14:textId="77777777" w:rsidR="00083A2B" w:rsidRDefault="00083A2B">
            <w:pPr>
              <w:pStyle w:val="TableStyle"/>
              <w:jc w:val="center"/>
            </w:pPr>
          </w:p>
        </w:tc>
        <w:tc>
          <w:tcPr>
            <w:tcW w:w="283" w:type="dxa"/>
          </w:tcPr>
          <w:p w14:paraId="2F8270DA" w14:textId="77777777" w:rsidR="00083A2B" w:rsidRDefault="00083A2B">
            <w:pPr>
              <w:pStyle w:val="TableStyle"/>
              <w:jc w:val="center"/>
            </w:pPr>
          </w:p>
        </w:tc>
        <w:tc>
          <w:tcPr>
            <w:tcW w:w="283" w:type="dxa"/>
          </w:tcPr>
          <w:p w14:paraId="3A303256" w14:textId="77777777" w:rsidR="00083A2B" w:rsidRDefault="00083A2B">
            <w:pPr>
              <w:pStyle w:val="TableStyle"/>
              <w:jc w:val="center"/>
            </w:pPr>
          </w:p>
        </w:tc>
        <w:tc>
          <w:tcPr>
            <w:tcW w:w="283" w:type="dxa"/>
          </w:tcPr>
          <w:p w14:paraId="6607F098" w14:textId="77777777" w:rsidR="00083A2B" w:rsidRDefault="007C4FE9">
            <w:pPr>
              <w:pStyle w:val="TableStyle"/>
              <w:jc w:val="center"/>
            </w:pPr>
            <w:r>
              <w:rPr>
                <w:noProof/>
              </w:rPr>
              <w:t>1</w:t>
            </w:r>
          </w:p>
        </w:tc>
        <w:tc>
          <w:tcPr>
            <w:tcW w:w="283" w:type="dxa"/>
          </w:tcPr>
          <w:p w14:paraId="59A5F1E0" w14:textId="77777777" w:rsidR="00083A2B" w:rsidRDefault="00083A2B">
            <w:pPr>
              <w:pStyle w:val="TableStyle"/>
              <w:jc w:val="center"/>
            </w:pPr>
          </w:p>
        </w:tc>
        <w:tc>
          <w:tcPr>
            <w:tcW w:w="1945" w:type="dxa"/>
          </w:tcPr>
          <w:p w14:paraId="4E3D057A" w14:textId="77777777" w:rsidR="00083A2B" w:rsidRDefault="007C4FE9">
            <w:pPr>
              <w:pStyle w:val="TableStyle"/>
            </w:pPr>
            <w:r>
              <w:rPr>
                <w:noProof/>
              </w:rPr>
              <w:t xml:space="preserve">Profiled DPM Consumption (Settlement Period 06)                                                     </w:t>
            </w:r>
          </w:p>
        </w:tc>
      </w:tr>
      <w:tr w:rsidR="00083A2B" w14:paraId="45A9363A" w14:textId="77777777">
        <w:trPr>
          <w:cantSplit/>
        </w:trPr>
        <w:tc>
          <w:tcPr>
            <w:tcW w:w="624" w:type="dxa"/>
          </w:tcPr>
          <w:p w14:paraId="49AC41B4" w14:textId="77777777" w:rsidR="00083A2B" w:rsidRDefault="00083A2B">
            <w:pPr>
              <w:pStyle w:val="TableStyle"/>
              <w:jc w:val="center"/>
            </w:pPr>
          </w:p>
        </w:tc>
        <w:tc>
          <w:tcPr>
            <w:tcW w:w="2035" w:type="dxa"/>
          </w:tcPr>
          <w:p w14:paraId="70618090" w14:textId="77777777" w:rsidR="00083A2B" w:rsidRDefault="00083A2B">
            <w:pPr>
              <w:pStyle w:val="TableStyle"/>
            </w:pPr>
          </w:p>
        </w:tc>
        <w:tc>
          <w:tcPr>
            <w:tcW w:w="595" w:type="dxa"/>
          </w:tcPr>
          <w:p w14:paraId="678DFCE9" w14:textId="77777777" w:rsidR="00083A2B" w:rsidRDefault="00083A2B">
            <w:pPr>
              <w:pStyle w:val="TableStyle"/>
            </w:pPr>
          </w:p>
        </w:tc>
        <w:tc>
          <w:tcPr>
            <w:tcW w:w="1570" w:type="dxa"/>
          </w:tcPr>
          <w:p w14:paraId="4D2C665D" w14:textId="77777777" w:rsidR="00083A2B" w:rsidRDefault="00083A2B">
            <w:pPr>
              <w:pStyle w:val="TableStyle"/>
            </w:pPr>
          </w:p>
        </w:tc>
        <w:tc>
          <w:tcPr>
            <w:tcW w:w="283" w:type="dxa"/>
          </w:tcPr>
          <w:p w14:paraId="3B5FD0F5" w14:textId="77777777" w:rsidR="00083A2B" w:rsidRDefault="00083A2B">
            <w:pPr>
              <w:pStyle w:val="TableStyle"/>
              <w:jc w:val="center"/>
            </w:pPr>
          </w:p>
        </w:tc>
        <w:tc>
          <w:tcPr>
            <w:tcW w:w="283" w:type="dxa"/>
          </w:tcPr>
          <w:p w14:paraId="65E0124E" w14:textId="77777777" w:rsidR="00083A2B" w:rsidRDefault="00083A2B">
            <w:pPr>
              <w:pStyle w:val="TableStyle"/>
              <w:jc w:val="center"/>
            </w:pPr>
          </w:p>
        </w:tc>
        <w:tc>
          <w:tcPr>
            <w:tcW w:w="283" w:type="dxa"/>
          </w:tcPr>
          <w:p w14:paraId="602B293A" w14:textId="77777777" w:rsidR="00083A2B" w:rsidRDefault="00083A2B">
            <w:pPr>
              <w:pStyle w:val="TableStyle"/>
              <w:jc w:val="center"/>
            </w:pPr>
          </w:p>
        </w:tc>
        <w:tc>
          <w:tcPr>
            <w:tcW w:w="283" w:type="dxa"/>
          </w:tcPr>
          <w:p w14:paraId="72D98FAD" w14:textId="77777777" w:rsidR="00083A2B" w:rsidRDefault="00083A2B">
            <w:pPr>
              <w:pStyle w:val="TableStyle"/>
              <w:jc w:val="center"/>
            </w:pPr>
          </w:p>
        </w:tc>
        <w:tc>
          <w:tcPr>
            <w:tcW w:w="283" w:type="dxa"/>
          </w:tcPr>
          <w:p w14:paraId="1F69D87C" w14:textId="77777777" w:rsidR="00083A2B" w:rsidRDefault="00083A2B">
            <w:pPr>
              <w:pStyle w:val="TableStyle"/>
              <w:jc w:val="center"/>
            </w:pPr>
          </w:p>
        </w:tc>
        <w:tc>
          <w:tcPr>
            <w:tcW w:w="283" w:type="dxa"/>
          </w:tcPr>
          <w:p w14:paraId="3AA2D19B" w14:textId="77777777" w:rsidR="00083A2B" w:rsidRDefault="00083A2B">
            <w:pPr>
              <w:pStyle w:val="TableStyle"/>
              <w:jc w:val="center"/>
            </w:pPr>
          </w:p>
        </w:tc>
        <w:tc>
          <w:tcPr>
            <w:tcW w:w="283" w:type="dxa"/>
          </w:tcPr>
          <w:p w14:paraId="135008DE" w14:textId="77777777" w:rsidR="00083A2B" w:rsidRDefault="007C4FE9">
            <w:pPr>
              <w:pStyle w:val="TableStyle"/>
              <w:jc w:val="center"/>
            </w:pPr>
            <w:r>
              <w:rPr>
                <w:noProof/>
              </w:rPr>
              <w:t>1</w:t>
            </w:r>
          </w:p>
        </w:tc>
        <w:tc>
          <w:tcPr>
            <w:tcW w:w="283" w:type="dxa"/>
          </w:tcPr>
          <w:p w14:paraId="0070F329" w14:textId="77777777" w:rsidR="00083A2B" w:rsidRDefault="00083A2B">
            <w:pPr>
              <w:pStyle w:val="TableStyle"/>
              <w:jc w:val="center"/>
            </w:pPr>
          </w:p>
        </w:tc>
        <w:tc>
          <w:tcPr>
            <w:tcW w:w="1945" w:type="dxa"/>
          </w:tcPr>
          <w:p w14:paraId="082D1C74" w14:textId="77777777" w:rsidR="00083A2B" w:rsidRDefault="007C4FE9">
            <w:pPr>
              <w:pStyle w:val="TableStyle"/>
            </w:pPr>
            <w:r>
              <w:rPr>
                <w:noProof/>
              </w:rPr>
              <w:t xml:space="preserve">Profiled DPM Consumption (Settlement Period 07)                                                     </w:t>
            </w:r>
          </w:p>
        </w:tc>
      </w:tr>
      <w:tr w:rsidR="00083A2B" w14:paraId="07EE55A8" w14:textId="77777777">
        <w:trPr>
          <w:cantSplit/>
        </w:trPr>
        <w:tc>
          <w:tcPr>
            <w:tcW w:w="624" w:type="dxa"/>
          </w:tcPr>
          <w:p w14:paraId="07923B3C" w14:textId="77777777" w:rsidR="00083A2B" w:rsidRDefault="00083A2B">
            <w:pPr>
              <w:pStyle w:val="TableStyle"/>
              <w:jc w:val="center"/>
            </w:pPr>
          </w:p>
        </w:tc>
        <w:tc>
          <w:tcPr>
            <w:tcW w:w="2035" w:type="dxa"/>
          </w:tcPr>
          <w:p w14:paraId="0FF714A9" w14:textId="77777777" w:rsidR="00083A2B" w:rsidRDefault="00083A2B">
            <w:pPr>
              <w:pStyle w:val="TableStyle"/>
            </w:pPr>
          </w:p>
        </w:tc>
        <w:tc>
          <w:tcPr>
            <w:tcW w:w="595" w:type="dxa"/>
          </w:tcPr>
          <w:p w14:paraId="14E06326" w14:textId="77777777" w:rsidR="00083A2B" w:rsidRDefault="00083A2B">
            <w:pPr>
              <w:pStyle w:val="TableStyle"/>
            </w:pPr>
          </w:p>
        </w:tc>
        <w:tc>
          <w:tcPr>
            <w:tcW w:w="1570" w:type="dxa"/>
          </w:tcPr>
          <w:p w14:paraId="7F4874C7" w14:textId="77777777" w:rsidR="00083A2B" w:rsidRDefault="00083A2B">
            <w:pPr>
              <w:pStyle w:val="TableStyle"/>
            </w:pPr>
          </w:p>
        </w:tc>
        <w:tc>
          <w:tcPr>
            <w:tcW w:w="283" w:type="dxa"/>
          </w:tcPr>
          <w:p w14:paraId="19B4FD8B" w14:textId="77777777" w:rsidR="00083A2B" w:rsidRDefault="00083A2B">
            <w:pPr>
              <w:pStyle w:val="TableStyle"/>
              <w:jc w:val="center"/>
            </w:pPr>
          </w:p>
        </w:tc>
        <w:tc>
          <w:tcPr>
            <w:tcW w:w="283" w:type="dxa"/>
          </w:tcPr>
          <w:p w14:paraId="4F6F6BBA" w14:textId="77777777" w:rsidR="00083A2B" w:rsidRDefault="00083A2B">
            <w:pPr>
              <w:pStyle w:val="TableStyle"/>
              <w:jc w:val="center"/>
            </w:pPr>
          </w:p>
        </w:tc>
        <w:tc>
          <w:tcPr>
            <w:tcW w:w="283" w:type="dxa"/>
          </w:tcPr>
          <w:p w14:paraId="00849B30" w14:textId="77777777" w:rsidR="00083A2B" w:rsidRDefault="00083A2B">
            <w:pPr>
              <w:pStyle w:val="TableStyle"/>
              <w:jc w:val="center"/>
            </w:pPr>
          </w:p>
        </w:tc>
        <w:tc>
          <w:tcPr>
            <w:tcW w:w="283" w:type="dxa"/>
          </w:tcPr>
          <w:p w14:paraId="7A422107" w14:textId="77777777" w:rsidR="00083A2B" w:rsidRDefault="00083A2B">
            <w:pPr>
              <w:pStyle w:val="TableStyle"/>
              <w:jc w:val="center"/>
            </w:pPr>
          </w:p>
        </w:tc>
        <w:tc>
          <w:tcPr>
            <w:tcW w:w="283" w:type="dxa"/>
          </w:tcPr>
          <w:p w14:paraId="55FA0A45" w14:textId="77777777" w:rsidR="00083A2B" w:rsidRDefault="00083A2B">
            <w:pPr>
              <w:pStyle w:val="TableStyle"/>
              <w:jc w:val="center"/>
            </w:pPr>
          </w:p>
        </w:tc>
        <w:tc>
          <w:tcPr>
            <w:tcW w:w="283" w:type="dxa"/>
          </w:tcPr>
          <w:p w14:paraId="7468E0B0" w14:textId="77777777" w:rsidR="00083A2B" w:rsidRDefault="00083A2B">
            <w:pPr>
              <w:pStyle w:val="TableStyle"/>
              <w:jc w:val="center"/>
            </w:pPr>
          </w:p>
        </w:tc>
        <w:tc>
          <w:tcPr>
            <w:tcW w:w="283" w:type="dxa"/>
          </w:tcPr>
          <w:p w14:paraId="7680C827" w14:textId="77777777" w:rsidR="00083A2B" w:rsidRDefault="007C4FE9">
            <w:pPr>
              <w:pStyle w:val="TableStyle"/>
              <w:jc w:val="center"/>
            </w:pPr>
            <w:r>
              <w:rPr>
                <w:noProof/>
              </w:rPr>
              <w:t>1</w:t>
            </w:r>
          </w:p>
        </w:tc>
        <w:tc>
          <w:tcPr>
            <w:tcW w:w="283" w:type="dxa"/>
          </w:tcPr>
          <w:p w14:paraId="458B8910" w14:textId="77777777" w:rsidR="00083A2B" w:rsidRDefault="00083A2B">
            <w:pPr>
              <w:pStyle w:val="TableStyle"/>
              <w:jc w:val="center"/>
            </w:pPr>
          </w:p>
        </w:tc>
        <w:tc>
          <w:tcPr>
            <w:tcW w:w="1945" w:type="dxa"/>
          </w:tcPr>
          <w:p w14:paraId="1515FF42" w14:textId="77777777" w:rsidR="00083A2B" w:rsidRDefault="007C4FE9">
            <w:pPr>
              <w:pStyle w:val="TableStyle"/>
            </w:pPr>
            <w:r>
              <w:rPr>
                <w:noProof/>
              </w:rPr>
              <w:t xml:space="preserve">Profiled DPM Consumption (Settlement Period 08)                                                     </w:t>
            </w:r>
          </w:p>
        </w:tc>
      </w:tr>
      <w:tr w:rsidR="00083A2B" w14:paraId="78CC8119" w14:textId="77777777">
        <w:trPr>
          <w:cantSplit/>
        </w:trPr>
        <w:tc>
          <w:tcPr>
            <w:tcW w:w="624" w:type="dxa"/>
          </w:tcPr>
          <w:p w14:paraId="5D58B6DE" w14:textId="77777777" w:rsidR="00083A2B" w:rsidRDefault="00083A2B">
            <w:pPr>
              <w:pStyle w:val="TableStyle"/>
              <w:jc w:val="center"/>
            </w:pPr>
          </w:p>
        </w:tc>
        <w:tc>
          <w:tcPr>
            <w:tcW w:w="2035" w:type="dxa"/>
          </w:tcPr>
          <w:p w14:paraId="2F6C3C44" w14:textId="77777777" w:rsidR="00083A2B" w:rsidRDefault="00083A2B">
            <w:pPr>
              <w:pStyle w:val="TableStyle"/>
            </w:pPr>
          </w:p>
        </w:tc>
        <w:tc>
          <w:tcPr>
            <w:tcW w:w="595" w:type="dxa"/>
          </w:tcPr>
          <w:p w14:paraId="6650B978" w14:textId="77777777" w:rsidR="00083A2B" w:rsidRDefault="00083A2B">
            <w:pPr>
              <w:pStyle w:val="TableStyle"/>
            </w:pPr>
          </w:p>
        </w:tc>
        <w:tc>
          <w:tcPr>
            <w:tcW w:w="1570" w:type="dxa"/>
          </w:tcPr>
          <w:p w14:paraId="41E81659" w14:textId="77777777" w:rsidR="00083A2B" w:rsidRDefault="00083A2B">
            <w:pPr>
              <w:pStyle w:val="TableStyle"/>
            </w:pPr>
          </w:p>
        </w:tc>
        <w:tc>
          <w:tcPr>
            <w:tcW w:w="283" w:type="dxa"/>
          </w:tcPr>
          <w:p w14:paraId="7FAE216E" w14:textId="77777777" w:rsidR="00083A2B" w:rsidRDefault="00083A2B">
            <w:pPr>
              <w:pStyle w:val="TableStyle"/>
              <w:jc w:val="center"/>
            </w:pPr>
          </w:p>
        </w:tc>
        <w:tc>
          <w:tcPr>
            <w:tcW w:w="283" w:type="dxa"/>
          </w:tcPr>
          <w:p w14:paraId="564575A4" w14:textId="77777777" w:rsidR="00083A2B" w:rsidRDefault="00083A2B">
            <w:pPr>
              <w:pStyle w:val="TableStyle"/>
              <w:jc w:val="center"/>
            </w:pPr>
          </w:p>
        </w:tc>
        <w:tc>
          <w:tcPr>
            <w:tcW w:w="283" w:type="dxa"/>
          </w:tcPr>
          <w:p w14:paraId="41BEF802" w14:textId="77777777" w:rsidR="00083A2B" w:rsidRDefault="00083A2B">
            <w:pPr>
              <w:pStyle w:val="TableStyle"/>
              <w:jc w:val="center"/>
            </w:pPr>
          </w:p>
        </w:tc>
        <w:tc>
          <w:tcPr>
            <w:tcW w:w="283" w:type="dxa"/>
          </w:tcPr>
          <w:p w14:paraId="563D3FFD" w14:textId="77777777" w:rsidR="00083A2B" w:rsidRDefault="00083A2B">
            <w:pPr>
              <w:pStyle w:val="TableStyle"/>
              <w:jc w:val="center"/>
            </w:pPr>
          </w:p>
        </w:tc>
        <w:tc>
          <w:tcPr>
            <w:tcW w:w="283" w:type="dxa"/>
          </w:tcPr>
          <w:p w14:paraId="06CCAFE5" w14:textId="77777777" w:rsidR="00083A2B" w:rsidRDefault="00083A2B">
            <w:pPr>
              <w:pStyle w:val="TableStyle"/>
              <w:jc w:val="center"/>
            </w:pPr>
          </w:p>
        </w:tc>
        <w:tc>
          <w:tcPr>
            <w:tcW w:w="283" w:type="dxa"/>
          </w:tcPr>
          <w:p w14:paraId="758495A4" w14:textId="77777777" w:rsidR="00083A2B" w:rsidRDefault="00083A2B">
            <w:pPr>
              <w:pStyle w:val="TableStyle"/>
              <w:jc w:val="center"/>
            </w:pPr>
          </w:p>
        </w:tc>
        <w:tc>
          <w:tcPr>
            <w:tcW w:w="283" w:type="dxa"/>
          </w:tcPr>
          <w:p w14:paraId="7A6DB048" w14:textId="77777777" w:rsidR="00083A2B" w:rsidRDefault="007C4FE9">
            <w:pPr>
              <w:pStyle w:val="TableStyle"/>
              <w:jc w:val="center"/>
            </w:pPr>
            <w:r>
              <w:rPr>
                <w:noProof/>
              </w:rPr>
              <w:t>1</w:t>
            </w:r>
          </w:p>
        </w:tc>
        <w:tc>
          <w:tcPr>
            <w:tcW w:w="283" w:type="dxa"/>
          </w:tcPr>
          <w:p w14:paraId="5D10B629" w14:textId="77777777" w:rsidR="00083A2B" w:rsidRDefault="00083A2B">
            <w:pPr>
              <w:pStyle w:val="TableStyle"/>
              <w:jc w:val="center"/>
            </w:pPr>
          </w:p>
        </w:tc>
        <w:tc>
          <w:tcPr>
            <w:tcW w:w="1945" w:type="dxa"/>
          </w:tcPr>
          <w:p w14:paraId="65293469" w14:textId="77777777" w:rsidR="00083A2B" w:rsidRDefault="007C4FE9">
            <w:pPr>
              <w:pStyle w:val="TableStyle"/>
            </w:pPr>
            <w:r>
              <w:rPr>
                <w:noProof/>
              </w:rPr>
              <w:t xml:space="preserve">Profiled DPM Consumption (Settlement Period 09)                                                     </w:t>
            </w:r>
          </w:p>
        </w:tc>
      </w:tr>
      <w:tr w:rsidR="00083A2B" w14:paraId="1295A120" w14:textId="77777777">
        <w:trPr>
          <w:cantSplit/>
        </w:trPr>
        <w:tc>
          <w:tcPr>
            <w:tcW w:w="624" w:type="dxa"/>
          </w:tcPr>
          <w:p w14:paraId="58819DEE" w14:textId="77777777" w:rsidR="00083A2B" w:rsidRDefault="00083A2B">
            <w:pPr>
              <w:pStyle w:val="TableStyle"/>
              <w:jc w:val="center"/>
            </w:pPr>
          </w:p>
        </w:tc>
        <w:tc>
          <w:tcPr>
            <w:tcW w:w="2035" w:type="dxa"/>
          </w:tcPr>
          <w:p w14:paraId="7F94AB6B" w14:textId="77777777" w:rsidR="00083A2B" w:rsidRDefault="00083A2B">
            <w:pPr>
              <w:pStyle w:val="TableStyle"/>
            </w:pPr>
          </w:p>
        </w:tc>
        <w:tc>
          <w:tcPr>
            <w:tcW w:w="595" w:type="dxa"/>
          </w:tcPr>
          <w:p w14:paraId="058120A9" w14:textId="77777777" w:rsidR="00083A2B" w:rsidRDefault="00083A2B">
            <w:pPr>
              <w:pStyle w:val="TableStyle"/>
            </w:pPr>
          </w:p>
        </w:tc>
        <w:tc>
          <w:tcPr>
            <w:tcW w:w="1570" w:type="dxa"/>
          </w:tcPr>
          <w:p w14:paraId="45CE9F61" w14:textId="77777777" w:rsidR="00083A2B" w:rsidRDefault="00083A2B">
            <w:pPr>
              <w:pStyle w:val="TableStyle"/>
            </w:pPr>
          </w:p>
        </w:tc>
        <w:tc>
          <w:tcPr>
            <w:tcW w:w="283" w:type="dxa"/>
          </w:tcPr>
          <w:p w14:paraId="22C5179E" w14:textId="77777777" w:rsidR="00083A2B" w:rsidRDefault="00083A2B">
            <w:pPr>
              <w:pStyle w:val="TableStyle"/>
              <w:jc w:val="center"/>
            </w:pPr>
          </w:p>
        </w:tc>
        <w:tc>
          <w:tcPr>
            <w:tcW w:w="283" w:type="dxa"/>
          </w:tcPr>
          <w:p w14:paraId="7E27D7E5" w14:textId="77777777" w:rsidR="00083A2B" w:rsidRDefault="00083A2B">
            <w:pPr>
              <w:pStyle w:val="TableStyle"/>
              <w:jc w:val="center"/>
            </w:pPr>
          </w:p>
        </w:tc>
        <w:tc>
          <w:tcPr>
            <w:tcW w:w="283" w:type="dxa"/>
          </w:tcPr>
          <w:p w14:paraId="599261AD" w14:textId="77777777" w:rsidR="00083A2B" w:rsidRDefault="00083A2B">
            <w:pPr>
              <w:pStyle w:val="TableStyle"/>
              <w:jc w:val="center"/>
            </w:pPr>
          </w:p>
        </w:tc>
        <w:tc>
          <w:tcPr>
            <w:tcW w:w="283" w:type="dxa"/>
          </w:tcPr>
          <w:p w14:paraId="5FBA22DB" w14:textId="77777777" w:rsidR="00083A2B" w:rsidRDefault="00083A2B">
            <w:pPr>
              <w:pStyle w:val="TableStyle"/>
              <w:jc w:val="center"/>
            </w:pPr>
          </w:p>
        </w:tc>
        <w:tc>
          <w:tcPr>
            <w:tcW w:w="283" w:type="dxa"/>
          </w:tcPr>
          <w:p w14:paraId="02D812D0" w14:textId="77777777" w:rsidR="00083A2B" w:rsidRDefault="00083A2B">
            <w:pPr>
              <w:pStyle w:val="TableStyle"/>
              <w:jc w:val="center"/>
            </w:pPr>
          </w:p>
        </w:tc>
        <w:tc>
          <w:tcPr>
            <w:tcW w:w="283" w:type="dxa"/>
          </w:tcPr>
          <w:p w14:paraId="36567494" w14:textId="77777777" w:rsidR="00083A2B" w:rsidRDefault="00083A2B">
            <w:pPr>
              <w:pStyle w:val="TableStyle"/>
              <w:jc w:val="center"/>
            </w:pPr>
          </w:p>
        </w:tc>
        <w:tc>
          <w:tcPr>
            <w:tcW w:w="283" w:type="dxa"/>
          </w:tcPr>
          <w:p w14:paraId="2DC32264" w14:textId="77777777" w:rsidR="00083A2B" w:rsidRDefault="007C4FE9">
            <w:pPr>
              <w:pStyle w:val="TableStyle"/>
              <w:jc w:val="center"/>
            </w:pPr>
            <w:r>
              <w:rPr>
                <w:noProof/>
              </w:rPr>
              <w:t>1</w:t>
            </w:r>
          </w:p>
        </w:tc>
        <w:tc>
          <w:tcPr>
            <w:tcW w:w="283" w:type="dxa"/>
          </w:tcPr>
          <w:p w14:paraId="320B31E4" w14:textId="77777777" w:rsidR="00083A2B" w:rsidRDefault="00083A2B">
            <w:pPr>
              <w:pStyle w:val="TableStyle"/>
              <w:jc w:val="center"/>
            </w:pPr>
          </w:p>
        </w:tc>
        <w:tc>
          <w:tcPr>
            <w:tcW w:w="1945" w:type="dxa"/>
          </w:tcPr>
          <w:p w14:paraId="7285D051" w14:textId="77777777" w:rsidR="00083A2B" w:rsidRDefault="007C4FE9">
            <w:pPr>
              <w:pStyle w:val="TableStyle"/>
            </w:pPr>
            <w:r>
              <w:rPr>
                <w:noProof/>
              </w:rPr>
              <w:t xml:space="preserve">Profiled DPM Consumption (Settlement Period 10)                                                     </w:t>
            </w:r>
          </w:p>
        </w:tc>
      </w:tr>
      <w:tr w:rsidR="00083A2B" w14:paraId="1AF2D785" w14:textId="77777777">
        <w:trPr>
          <w:cantSplit/>
        </w:trPr>
        <w:tc>
          <w:tcPr>
            <w:tcW w:w="624" w:type="dxa"/>
          </w:tcPr>
          <w:p w14:paraId="1152F91B" w14:textId="77777777" w:rsidR="00083A2B" w:rsidRDefault="00083A2B">
            <w:pPr>
              <w:pStyle w:val="TableStyle"/>
              <w:jc w:val="center"/>
            </w:pPr>
          </w:p>
        </w:tc>
        <w:tc>
          <w:tcPr>
            <w:tcW w:w="2035" w:type="dxa"/>
          </w:tcPr>
          <w:p w14:paraId="372B484B" w14:textId="77777777" w:rsidR="00083A2B" w:rsidRDefault="00083A2B">
            <w:pPr>
              <w:pStyle w:val="TableStyle"/>
            </w:pPr>
          </w:p>
        </w:tc>
        <w:tc>
          <w:tcPr>
            <w:tcW w:w="595" w:type="dxa"/>
          </w:tcPr>
          <w:p w14:paraId="128123AA" w14:textId="77777777" w:rsidR="00083A2B" w:rsidRDefault="00083A2B">
            <w:pPr>
              <w:pStyle w:val="TableStyle"/>
            </w:pPr>
          </w:p>
        </w:tc>
        <w:tc>
          <w:tcPr>
            <w:tcW w:w="1570" w:type="dxa"/>
          </w:tcPr>
          <w:p w14:paraId="7F41EFFE" w14:textId="77777777" w:rsidR="00083A2B" w:rsidRDefault="00083A2B">
            <w:pPr>
              <w:pStyle w:val="TableStyle"/>
            </w:pPr>
          </w:p>
        </w:tc>
        <w:tc>
          <w:tcPr>
            <w:tcW w:w="283" w:type="dxa"/>
          </w:tcPr>
          <w:p w14:paraId="1FA0EF2B" w14:textId="77777777" w:rsidR="00083A2B" w:rsidRDefault="00083A2B">
            <w:pPr>
              <w:pStyle w:val="TableStyle"/>
              <w:jc w:val="center"/>
            </w:pPr>
          </w:p>
        </w:tc>
        <w:tc>
          <w:tcPr>
            <w:tcW w:w="283" w:type="dxa"/>
          </w:tcPr>
          <w:p w14:paraId="7C03FCE4" w14:textId="77777777" w:rsidR="00083A2B" w:rsidRDefault="00083A2B">
            <w:pPr>
              <w:pStyle w:val="TableStyle"/>
              <w:jc w:val="center"/>
            </w:pPr>
          </w:p>
        </w:tc>
        <w:tc>
          <w:tcPr>
            <w:tcW w:w="283" w:type="dxa"/>
          </w:tcPr>
          <w:p w14:paraId="4009A07A" w14:textId="77777777" w:rsidR="00083A2B" w:rsidRDefault="00083A2B">
            <w:pPr>
              <w:pStyle w:val="TableStyle"/>
              <w:jc w:val="center"/>
            </w:pPr>
          </w:p>
        </w:tc>
        <w:tc>
          <w:tcPr>
            <w:tcW w:w="283" w:type="dxa"/>
          </w:tcPr>
          <w:p w14:paraId="4C5E46A8" w14:textId="77777777" w:rsidR="00083A2B" w:rsidRDefault="00083A2B">
            <w:pPr>
              <w:pStyle w:val="TableStyle"/>
              <w:jc w:val="center"/>
            </w:pPr>
          </w:p>
        </w:tc>
        <w:tc>
          <w:tcPr>
            <w:tcW w:w="283" w:type="dxa"/>
          </w:tcPr>
          <w:p w14:paraId="57C968CE" w14:textId="77777777" w:rsidR="00083A2B" w:rsidRDefault="00083A2B">
            <w:pPr>
              <w:pStyle w:val="TableStyle"/>
              <w:jc w:val="center"/>
            </w:pPr>
          </w:p>
        </w:tc>
        <w:tc>
          <w:tcPr>
            <w:tcW w:w="283" w:type="dxa"/>
          </w:tcPr>
          <w:p w14:paraId="64C69581" w14:textId="77777777" w:rsidR="00083A2B" w:rsidRDefault="00083A2B">
            <w:pPr>
              <w:pStyle w:val="TableStyle"/>
              <w:jc w:val="center"/>
            </w:pPr>
          </w:p>
        </w:tc>
        <w:tc>
          <w:tcPr>
            <w:tcW w:w="283" w:type="dxa"/>
          </w:tcPr>
          <w:p w14:paraId="31625A91" w14:textId="77777777" w:rsidR="00083A2B" w:rsidRDefault="007C4FE9">
            <w:pPr>
              <w:pStyle w:val="TableStyle"/>
              <w:jc w:val="center"/>
            </w:pPr>
            <w:r>
              <w:rPr>
                <w:noProof/>
              </w:rPr>
              <w:t>1</w:t>
            </w:r>
          </w:p>
        </w:tc>
        <w:tc>
          <w:tcPr>
            <w:tcW w:w="283" w:type="dxa"/>
          </w:tcPr>
          <w:p w14:paraId="25394B50" w14:textId="77777777" w:rsidR="00083A2B" w:rsidRDefault="00083A2B">
            <w:pPr>
              <w:pStyle w:val="TableStyle"/>
              <w:jc w:val="center"/>
            </w:pPr>
          </w:p>
        </w:tc>
        <w:tc>
          <w:tcPr>
            <w:tcW w:w="1945" w:type="dxa"/>
          </w:tcPr>
          <w:p w14:paraId="220AFF5A" w14:textId="77777777" w:rsidR="00083A2B" w:rsidRDefault="007C4FE9">
            <w:pPr>
              <w:pStyle w:val="TableStyle"/>
            </w:pPr>
            <w:r>
              <w:rPr>
                <w:noProof/>
              </w:rPr>
              <w:t xml:space="preserve">Profiled DPM Consumption (Settlement Period 11)                                                     </w:t>
            </w:r>
          </w:p>
        </w:tc>
      </w:tr>
      <w:tr w:rsidR="00083A2B" w14:paraId="0D227386" w14:textId="77777777">
        <w:trPr>
          <w:cantSplit/>
        </w:trPr>
        <w:tc>
          <w:tcPr>
            <w:tcW w:w="624" w:type="dxa"/>
          </w:tcPr>
          <w:p w14:paraId="7142C927" w14:textId="77777777" w:rsidR="00083A2B" w:rsidRDefault="00083A2B">
            <w:pPr>
              <w:pStyle w:val="TableStyle"/>
              <w:jc w:val="center"/>
            </w:pPr>
          </w:p>
        </w:tc>
        <w:tc>
          <w:tcPr>
            <w:tcW w:w="2035" w:type="dxa"/>
          </w:tcPr>
          <w:p w14:paraId="2A2BD415" w14:textId="77777777" w:rsidR="00083A2B" w:rsidRDefault="00083A2B">
            <w:pPr>
              <w:pStyle w:val="TableStyle"/>
            </w:pPr>
          </w:p>
        </w:tc>
        <w:tc>
          <w:tcPr>
            <w:tcW w:w="595" w:type="dxa"/>
          </w:tcPr>
          <w:p w14:paraId="6E73E74B" w14:textId="77777777" w:rsidR="00083A2B" w:rsidRDefault="00083A2B">
            <w:pPr>
              <w:pStyle w:val="TableStyle"/>
            </w:pPr>
          </w:p>
        </w:tc>
        <w:tc>
          <w:tcPr>
            <w:tcW w:w="1570" w:type="dxa"/>
          </w:tcPr>
          <w:p w14:paraId="6F7D14E4" w14:textId="77777777" w:rsidR="00083A2B" w:rsidRDefault="00083A2B">
            <w:pPr>
              <w:pStyle w:val="TableStyle"/>
            </w:pPr>
          </w:p>
        </w:tc>
        <w:tc>
          <w:tcPr>
            <w:tcW w:w="283" w:type="dxa"/>
          </w:tcPr>
          <w:p w14:paraId="2C97575B" w14:textId="77777777" w:rsidR="00083A2B" w:rsidRDefault="00083A2B">
            <w:pPr>
              <w:pStyle w:val="TableStyle"/>
              <w:jc w:val="center"/>
            </w:pPr>
          </w:p>
        </w:tc>
        <w:tc>
          <w:tcPr>
            <w:tcW w:w="283" w:type="dxa"/>
          </w:tcPr>
          <w:p w14:paraId="44FF0085" w14:textId="77777777" w:rsidR="00083A2B" w:rsidRDefault="00083A2B">
            <w:pPr>
              <w:pStyle w:val="TableStyle"/>
              <w:jc w:val="center"/>
            </w:pPr>
          </w:p>
        </w:tc>
        <w:tc>
          <w:tcPr>
            <w:tcW w:w="283" w:type="dxa"/>
          </w:tcPr>
          <w:p w14:paraId="05C3CC94" w14:textId="77777777" w:rsidR="00083A2B" w:rsidRDefault="00083A2B">
            <w:pPr>
              <w:pStyle w:val="TableStyle"/>
              <w:jc w:val="center"/>
            </w:pPr>
          </w:p>
        </w:tc>
        <w:tc>
          <w:tcPr>
            <w:tcW w:w="283" w:type="dxa"/>
          </w:tcPr>
          <w:p w14:paraId="438C1093" w14:textId="77777777" w:rsidR="00083A2B" w:rsidRDefault="00083A2B">
            <w:pPr>
              <w:pStyle w:val="TableStyle"/>
              <w:jc w:val="center"/>
            </w:pPr>
          </w:p>
        </w:tc>
        <w:tc>
          <w:tcPr>
            <w:tcW w:w="283" w:type="dxa"/>
          </w:tcPr>
          <w:p w14:paraId="6F64A3D4" w14:textId="77777777" w:rsidR="00083A2B" w:rsidRDefault="00083A2B">
            <w:pPr>
              <w:pStyle w:val="TableStyle"/>
              <w:jc w:val="center"/>
            </w:pPr>
          </w:p>
        </w:tc>
        <w:tc>
          <w:tcPr>
            <w:tcW w:w="283" w:type="dxa"/>
          </w:tcPr>
          <w:p w14:paraId="02EDE059" w14:textId="77777777" w:rsidR="00083A2B" w:rsidRDefault="00083A2B">
            <w:pPr>
              <w:pStyle w:val="TableStyle"/>
              <w:jc w:val="center"/>
            </w:pPr>
          </w:p>
        </w:tc>
        <w:tc>
          <w:tcPr>
            <w:tcW w:w="283" w:type="dxa"/>
          </w:tcPr>
          <w:p w14:paraId="7AC47232" w14:textId="77777777" w:rsidR="00083A2B" w:rsidRDefault="007C4FE9">
            <w:pPr>
              <w:pStyle w:val="TableStyle"/>
              <w:jc w:val="center"/>
            </w:pPr>
            <w:r>
              <w:rPr>
                <w:noProof/>
              </w:rPr>
              <w:t>1</w:t>
            </w:r>
          </w:p>
        </w:tc>
        <w:tc>
          <w:tcPr>
            <w:tcW w:w="283" w:type="dxa"/>
          </w:tcPr>
          <w:p w14:paraId="5D5DED63" w14:textId="77777777" w:rsidR="00083A2B" w:rsidRDefault="00083A2B">
            <w:pPr>
              <w:pStyle w:val="TableStyle"/>
              <w:jc w:val="center"/>
            </w:pPr>
          </w:p>
        </w:tc>
        <w:tc>
          <w:tcPr>
            <w:tcW w:w="1945" w:type="dxa"/>
          </w:tcPr>
          <w:p w14:paraId="7768DE3B" w14:textId="77777777" w:rsidR="00083A2B" w:rsidRDefault="007C4FE9">
            <w:pPr>
              <w:pStyle w:val="TableStyle"/>
            </w:pPr>
            <w:r>
              <w:rPr>
                <w:noProof/>
              </w:rPr>
              <w:t xml:space="preserve">Profiled DPM Consumption (Settlement Period 12)                                                     </w:t>
            </w:r>
          </w:p>
        </w:tc>
      </w:tr>
      <w:tr w:rsidR="00083A2B" w14:paraId="1A40473C" w14:textId="77777777">
        <w:trPr>
          <w:cantSplit/>
        </w:trPr>
        <w:tc>
          <w:tcPr>
            <w:tcW w:w="624" w:type="dxa"/>
          </w:tcPr>
          <w:p w14:paraId="7DB69958" w14:textId="77777777" w:rsidR="00083A2B" w:rsidRDefault="00083A2B">
            <w:pPr>
              <w:pStyle w:val="TableStyle"/>
              <w:jc w:val="center"/>
            </w:pPr>
          </w:p>
        </w:tc>
        <w:tc>
          <w:tcPr>
            <w:tcW w:w="2035" w:type="dxa"/>
          </w:tcPr>
          <w:p w14:paraId="6125B19D" w14:textId="77777777" w:rsidR="00083A2B" w:rsidRDefault="00083A2B">
            <w:pPr>
              <w:pStyle w:val="TableStyle"/>
            </w:pPr>
          </w:p>
        </w:tc>
        <w:tc>
          <w:tcPr>
            <w:tcW w:w="595" w:type="dxa"/>
          </w:tcPr>
          <w:p w14:paraId="7E1BBC8F" w14:textId="77777777" w:rsidR="00083A2B" w:rsidRDefault="00083A2B">
            <w:pPr>
              <w:pStyle w:val="TableStyle"/>
            </w:pPr>
          </w:p>
        </w:tc>
        <w:tc>
          <w:tcPr>
            <w:tcW w:w="1570" w:type="dxa"/>
          </w:tcPr>
          <w:p w14:paraId="091DA2B4" w14:textId="77777777" w:rsidR="00083A2B" w:rsidRDefault="00083A2B">
            <w:pPr>
              <w:pStyle w:val="TableStyle"/>
            </w:pPr>
          </w:p>
        </w:tc>
        <w:tc>
          <w:tcPr>
            <w:tcW w:w="283" w:type="dxa"/>
          </w:tcPr>
          <w:p w14:paraId="50F78478" w14:textId="77777777" w:rsidR="00083A2B" w:rsidRDefault="00083A2B">
            <w:pPr>
              <w:pStyle w:val="TableStyle"/>
              <w:jc w:val="center"/>
            </w:pPr>
          </w:p>
        </w:tc>
        <w:tc>
          <w:tcPr>
            <w:tcW w:w="283" w:type="dxa"/>
          </w:tcPr>
          <w:p w14:paraId="42A1C875" w14:textId="77777777" w:rsidR="00083A2B" w:rsidRDefault="00083A2B">
            <w:pPr>
              <w:pStyle w:val="TableStyle"/>
              <w:jc w:val="center"/>
            </w:pPr>
          </w:p>
        </w:tc>
        <w:tc>
          <w:tcPr>
            <w:tcW w:w="283" w:type="dxa"/>
          </w:tcPr>
          <w:p w14:paraId="53941AAD" w14:textId="77777777" w:rsidR="00083A2B" w:rsidRDefault="00083A2B">
            <w:pPr>
              <w:pStyle w:val="TableStyle"/>
              <w:jc w:val="center"/>
            </w:pPr>
          </w:p>
        </w:tc>
        <w:tc>
          <w:tcPr>
            <w:tcW w:w="283" w:type="dxa"/>
          </w:tcPr>
          <w:p w14:paraId="73D04772" w14:textId="77777777" w:rsidR="00083A2B" w:rsidRDefault="00083A2B">
            <w:pPr>
              <w:pStyle w:val="TableStyle"/>
              <w:jc w:val="center"/>
            </w:pPr>
          </w:p>
        </w:tc>
        <w:tc>
          <w:tcPr>
            <w:tcW w:w="283" w:type="dxa"/>
          </w:tcPr>
          <w:p w14:paraId="1851D023" w14:textId="77777777" w:rsidR="00083A2B" w:rsidRDefault="00083A2B">
            <w:pPr>
              <w:pStyle w:val="TableStyle"/>
              <w:jc w:val="center"/>
            </w:pPr>
          </w:p>
        </w:tc>
        <w:tc>
          <w:tcPr>
            <w:tcW w:w="283" w:type="dxa"/>
          </w:tcPr>
          <w:p w14:paraId="15AA7B9A" w14:textId="77777777" w:rsidR="00083A2B" w:rsidRDefault="00083A2B">
            <w:pPr>
              <w:pStyle w:val="TableStyle"/>
              <w:jc w:val="center"/>
            </w:pPr>
          </w:p>
        </w:tc>
        <w:tc>
          <w:tcPr>
            <w:tcW w:w="283" w:type="dxa"/>
          </w:tcPr>
          <w:p w14:paraId="48546EDA" w14:textId="77777777" w:rsidR="00083A2B" w:rsidRDefault="007C4FE9">
            <w:pPr>
              <w:pStyle w:val="TableStyle"/>
              <w:jc w:val="center"/>
            </w:pPr>
            <w:r>
              <w:rPr>
                <w:noProof/>
              </w:rPr>
              <w:t>1</w:t>
            </w:r>
          </w:p>
        </w:tc>
        <w:tc>
          <w:tcPr>
            <w:tcW w:w="283" w:type="dxa"/>
          </w:tcPr>
          <w:p w14:paraId="6A2D8BF7" w14:textId="77777777" w:rsidR="00083A2B" w:rsidRDefault="00083A2B">
            <w:pPr>
              <w:pStyle w:val="TableStyle"/>
              <w:jc w:val="center"/>
            </w:pPr>
          </w:p>
        </w:tc>
        <w:tc>
          <w:tcPr>
            <w:tcW w:w="1945" w:type="dxa"/>
          </w:tcPr>
          <w:p w14:paraId="705F7CB6" w14:textId="77777777" w:rsidR="00083A2B" w:rsidRDefault="007C4FE9">
            <w:pPr>
              <w:pStyle w:val="TableStyle"/>
            </w:pPr>
            <w:r>
              <w:rPr>
                <w:noProof/>
              </w:rPr>
              <w:t xml:space="preserve">Profiled DPM Consumption (Settlement Period 13)                                                     </w:t>
            </w:r>
          </w:p>
        </w:tc>
      </w:tr>
      <w:tr w:rsidR="00083A2B" w14:paraId="41F57F04" w14:textId="77777777">
        <w:trPr>
          <w:cantSplit/>
        </w:trPr>
        <w:tc>
          <w:tcPr>
            <w:tcW w:w="624" w:type="dxa"/>
          </w:tcPr>
          <w:p w14:paraId="2EF978AD" w14:textId="77777777" w:rsidR="00083A2B" w:rsidRDefault="00083A2B">
            <w:pPr>
              <w:pStyle w:val="TableStyle"/>
              <w:jc w:val="center"/>
            </w:pPr>
          </w:p>
        </w:tc>
        <w:tc>
          <w:tcPr>
            <w:tcW w:w="2035" w:type="dxa"/>
          </w:tcPr>
          <w:p w14:paraId="3397614F" w14:textId="77777777" w:rsidR="00083A2B" w:rsidRDefault="00083A2B">
            <w:pPr>
              <w:pStyle w:val="TableStyle"/>
            </w:pPr>
          </w:p>
        </w:tc>
        <w:tc>
          <w:tcPr>
            <w:tcW w:w="595" w:type="dxa"/>
          </w:tcPr>
          <w:p w14:paraId="517CF315" w14:textId="77777777" w:rsidR="00083A2B" w:rsidRDefault="00083A2B">
            <w:pPr>
              <w:pStyle w:val="TableStyle"/>
            </w:pPr>
          </w:p>
        </w:tc>
        <w:tc>
          <w:tcPr>
            <w:tcW w:w="1570" w:type="dxa"/>
          </w:tcPr>
          <w:p w14:paraId="41864F3C" w14:textId="77777777" w:rsidR="00083A2B" w:rsidRDefault="00083A2B">
            <w:pPr>
              <w:pStyle w:val="TableStyle"/>
            </w:pPr>
          </w:p>
        </w:tc>
        <w:tc>
          <w:tcPr>
            <w:tcW w:w="283" w:type="dxa"/>
          </w:tcPr>
          <w:p w14:paraId="589A8C22" w14:textId="77777777" w:rsidR="00083A2B" w:rsidRDefault="00083A2B">
            <w:pPr>
              <w:pStyle w:val="TableStyle"/>
              <w:jc w:val="center"/>
            </w:pPr>
          </w:p>
        </w:tc>
        <w:tc>
          <w:tcPr>
            <w:tcW w:w="283" w:type="dxa"/>
          </w:tcPr>
          <w:p w14:paraId="3BFEDE4D" w14:textId="77777777" w:rsidR="00083A2B" w:rsidRDefault="00083A2B">
            <w:pPr>
              <w:pStyle w:val="TableStyle"/>
              <w:jc w:val="center"/>
            </w:pPr>
          </w:p>
        </w:tc>
        <w:tc>
          <w:tcPr>
            <w:tcW w:w="283" w:type="dxa"/>
          </w:tcPr>
          <w:p w14:paraId="3BA303AB" w14:textId="77777777" w:rsidR="00083A2B" w:rsidRDefault="00083A2B">
            <w:pPr>
              <w:pStyle w:val="TableStyle"/>
              <w:jc w:val="center"/>
            </w:pPr>
          </w:p>
        </w:tc>
        <w:tc>
          <w:tcPr>
            <w:tcW w:w="283" w:type="dxa"/>
          </w:tcPr>
          <w:p w14:paraId="77D08CD6" w14:textId="77777777" w:rsidR="00083A2B" w:rsidRDefault="00083A2B">
            <w:pPr>
              <w:pStyle w:val="TableStyle"/>
              <w:jc w:val="center"/>
            </w:pPr>
          </w:p>
        </w:tc>
        <w:tc>
          <w:tcPr>
            <w:tcW w:w="283" w:type="dxa"/>
          </w:tcPr>
          <w:p w14:paraId="16B7E628" w14:textId="77777777" w:rsidR="00083A2B" w:rsidRDefault="00083A2B">
            <w:pPr>
              <w:pStyle w:val="TableStyle"/>
              <w:jc w:val="center"/>
            </w:pPr>
          </w:p>
        </w:tc>
        <w:tc>
          <w:tcPr>
            <w:tcW w:w="283" w:type="dxa"/>
          </w:tcPr>
          <w:p w14:paraId="28053C1D" w14:textId="77777777" w:rsidR="00083A2B" w:rsidRDefault="00083A2B">
            <w:pPr>
              <w:pStyle w:val="TableStyle"/>
              <w:jc w:val="center"/>
            </w:pPr>
          </w:p>
        </w:tc>
        <w:tc>
          <w:tcPr>
            <w:tcW w:w="283" w:type="dxa"/>
          </w:tcPr>
          <w:p w14:paraId="6BDFE51F" w14:textId="77777777" w:rsidR="00083A2B" w:rsidRDefault="007C4FE9">
            <w:pPr>
              <w:pStyle w:val="TableStyle"/>
              <w:jc w:val="center"/>
            </w:pPr>
            <w:r>
              <w:rPr>
                <w:noProof/>
              </w:rPr>
              <w:t>1</w:t>
            </w:r>
          </w:p>
        </w:tc>
        <w:tc>
          <w:tcPr>
            <w:tcW w:w="283" w:type="dxa"/>
          </w:tcPr>
          <w:p w14:paraId="0765C622" w14:textId="77777777" w:rsidR="00083A2B" w:rsidRDefault="00083A2B">
            <w:pPr>
              <w:pStyle w:val="TableStyle"/>
              <w:jc w:val="center"/>
            </w:pPr>
          </w:p>
        </w:tc>
        <w:tc>
          <w:tcPr>
            <w:tcW w:w="1945" w:type="dxa"/>
          </w:tcPr>
          <w:p w14:paraId="666EC12B" w14:textId="77777777" w:rsidR="00083A2B" w:rsidRDefault="007C4FE9">
            <w:pPr>
              <w:pStyle w:val="TableStyle"/>
            </w:pPr>
            <w:r>
              <w:rPr>
                <w:noProof/>
              </w:rPr>
              <w:t xml:space="preserve">Profiled DPM Consumption (Settlement Period 14)                                                     </w:t>
            </w:r>
          </w:p>
        </w:tc>
      </w:tr>
      <w:tr w:rsidR="00083A2B" w14:paraId="7333CB99" w14:textId="77777777">
        <w:trPr>
          <w:cantSplit/>
        </w:trPr>
        <w:tc>
          <w:tcPr>
            <w:tcW w:w="624" w:type="dxa"/>
          </w:tcPr>
          <w:p w14:paraId="0216819E" w14:textId="77777777" w:rsidR="00083A2B" w:rsidRDefault="00083A2B">
            <w:pPr>
              <w:pStyle w:val="TableStyle"/>
              <w:jc w:val="center"/>
            </w:pPr>
          </w:p>
        </w:tc>
        <w:tc>
          <w:tcPr>
            <w:tcW w:w="2035" w:type="dxa"/>
          </w:tcPr>
          <w:p w14:paraId="3477309D" w14:textId="77777777" w:rsidR="00083A2B" w:rsidRDefault="00083A2B">
            <w:pPr>
              <w:pStyle w:val="TableStyle"/>
            </w:pPr>
          </w:p>
        </w:tc>
        <w:tc>
          <w:tcPr>
            <w:tcW w:w="595" w:type="dxa"/>
          </w:tcPr>
          <w:p w14:paraId="5B90C2F0" w14:textId="77777777" w:rsidR="00083A2B" w:rsidRDefault="00083A2B">
            <w:pPr>
              <w:pStyle w:val="TableStyle"/>
            </w:pPr>
          </w:p>
        </w:tc>
        <w:tc>
          <w:tcPr>
            <w:tcW w:w="1570" w:type="dxa"/>
          </w:tcPr>
          <w:p w14:paraId="5B93621A" w14:textId="77777777" w:rsidR="00083A2B" w:rsidRDefault="00083A2B">
            <w:pPr>
              <w:pStyle w:val="TableStyle"/>
            </w:pPr>
          </w:p>
        </w:tc>
        <w:tc>
          <w:tcPr>
            <w:tcW w:w="283" w:type="dxa"/>
          </w:tcPr>
          <w:p w14:paraId="40277562" w14:textId="77777777" w:rsidR="00083A2B" w:rsidRDefault="00083A2B">
            <w:pPr>
              <w:pStyle w:val="TableStyle"/>
              <w:jc w:val="center"/>
            </w:pPr>
          </w:p>
        </w:tc>
        <w:tc>
          <w:tcPr>
            <w:tcW w:w="283" w:type="dxa"/>
          </w:tcPr>
          <w:p w14:paraId="44CF06B2" w14:textId="77777777" w:rsidR="00083A2B" w:rsidRDefault="00083A2B">
            <w:pPr>
              <w:pStyle w:val="TableStyle"/>
              <w:jc w:val="center"/>
            </w:pPr>
          </w:p>
        </w:tc>
        <w:tc>
          <w:tcPr>
            <w:tcW w:w="283" w:type="dxa"/>
          </w:tcPr>
          <w:p w14:paraId="5540A930" w14:textId="77777777" w:rsidR="00083A2B" w:rsidRDefault="00083A2B">
            <w:pPr>
              <w:pStyle w:val="TableStyle"/>
              <w:jc w:val="center"/>
            </w:pPr>
          </w:p>
        </w:tc>
        <w:tc>
          <w:tcPr>
            <w:tcW w:w="283" w:type="dxa"/>
          </w:tcPr>
          <w:p w14:paraId="2CA77E11" w14:textId="77777777" w:rsidR="00083A2B" w:rsidRDefault="00083A2B">
            <w:pPr>
              <w:pStyle w:val="TableStyle"/>
              <w:jc w:val="center"/>
            </w:pPr>
          </w:p>
        </w:tc>
        <w:tc>
          <w:tcPr>
            <w:tcW w:w="283" w:type="dxa"/>
          </w:tcPr>
          <w:p w14:paraId="309C0DAC" w14:textId="77777777" w:rsidR="00083A2B" w:rsidRDefault="00083A2B">
            <w:pPr>
              <w:pStyle w:val="TableStyle"/>
              <w:jc w:val="center"/>
            </w:pPr>
          </w:p>
        </w:tc>
        <w:tc>
          <w:tcPr>
            <w:tcW w:w="283" w:type="dxa"/>
          </w:tcPr>
          <w:p w14:paraId="6DC53B80" w14:textId="77777777" w:rsidR="00083A2B" w:rsidRDefault="00083A2B">
            <w:pPr>
              <w:pStyle w:val="TableStyle"/>
              <w:jc w:val="center"/>
            </w:pPr>
          </w:p>
        </w:tc>
        <w:tc>
          <w:tcPr>
            <w:tcW w:w="283" w:type="dxa"/>
          </w:tcPr>
          <w:p w14:paraId="42888A4C" w14:textId="77777777" w:rsidR="00083A2B" w:rsidRDefault="007C4FE9">
            <w:pPr>
              <w:pStyle w:val="TableStyle"/>
              <w:jc w:val="center"/>
            </w:pPr>
            <w:r>
              <w:rPr>
                <w:noProof/>
              </w:rPr>
              <w:t>1</w:t>
            </w:r>
          </w:p>
        </w:tc>
        <w:tc>
          <w:tcPr>
            <w:tcW w:w="283" w:type="dxa"/>
          </w:tcPr>
          <w:p w14:paraId="0B2E5590" w14:textId="77777777" w:rsidR="00083A2B" w:rsidRDefault="00083A2B">
            <w:pPr>
              <w:pStyle w:val="TableStyle"/>
              <w:jc w:val="center"/>
            </w:pPr>
          </w:p>
        </w:tc>
        <w:tc>
          <w:tcPr>
            <w:tcW w:w="1945" w:type="dxa"/>
          </w:tcPr>
          <w:p w14:paraId="0B952186" w14:textId="77777777" w:rsidR="00083A2B" w:rsidRDefault="007C4FE9">
            <w:pPr>
              <w:pStyle w:val="TableStyle"/>
            </w:pPr>
            <w:r>
              <w:rPr>
                <w:noProof/>
              </w:rPr>
              <w:t xml:space="preserve">Profiled DPM Consumption (Settlement Period 15)                                                     </w:t>
            </w:r>
          </w:p>
        </w:tc>
      </w:tr>
      <w:tr w:rsidR="00083A2B" w14:paraId="618BA9AA" w14:textId="77777777">
        <w:trPr>
          <w:cantSplit/>
        </w:trPr>
        <w:tc>
          <w:tcPr>
            <w:tcW w:w="624" w:type="dxa"/>
          </w:tcPr>
          <w:p w14:paraId="25169615" w14:textId="77777777" w:rsidR="00083A2B" w:rsidRDefault="00083A2B">
            <w:pPr>
              <w:pStyle w:val="TableStyle"/>
              <w:jc w:val="center"/>
            </w:pPr>
          </w:p>
        </w:tc>
        <w:tc>
          <w:tcPr>
            <w:tcW w:w="2035" w:type="dxa"/>
          </w:tcPr>
          <w:p w14:paraId="6E8873E0" w14:textId="77777777" w:rsidR="00083A2B" w:rsidRDefault="00083A2B">
            <w:pPr>
              <w:pStyle w:val="TableStyle"/>
            </w:pPr>
          </w:p>
        </w:tc>
        <w:tc>
          <w:tcPr>
            <w:tcW w:w="595" w:type="dxa"/>
          </w:tcPr>
          <w:p w14:paraId="03D246D3" w14:textId="77777777" w:rsidR="00083A2B" w:rsidRDefault="00083A2B">
            <w:pPr>
              <w:pStyle w:val="TableStyle"/>
            </w:pPr>
          </w:p>
        </w:tc>
        <w:tc>
          <w:tcPr>
            <w:tcW w:w="1570" w:type="dxa"/>
          </w:tcPr>
          <w:p w14:paraId="34F3B63D" w14:textId="77777777" w:rsidR="00083A2B" w:rsidRDefault="00083A2B">
            <w:pPr>
              <w:pStyle w:val="TableStyle"/>
            </w:pPr>
          </w:p>
        </w:tc>
        <w:tc>
          <w:tcPr>
            <w:tcW w:w="283" w:type="dxa"/>
          </w:tcPr>
          <w:p w14:paraId="04A314BC" w14:textId="77777777" w:rsidR="00083A2B" w:rsidRDefault="00083A2B">
            <w:pPr>
              <w:pStyle w:val="TableStyle"/>
              <w:jc w:val="center"/>
            </w:pPr>
          </w:p>
        </w:tc>
        <w:tc>
          <w:tcPr>
            <w:tcW w:w="283" w:type="dxa"/>
          </w:tcPr>
          <w:p w14:paraId="7F5F2A37" w14:textId="77777777" w:rsidR="00083A2B" w:rsidRDefault="00083A2B">
            <w:pPr>
              <w:pStyle w:val="TableStyle"/>
              <w:jc w:val="center"/>
            </w:pPr>
          </w:p>
        </w:tc>
        <w:tc>
          <w:tcPr>
            <w:tcW w:w="283" w:type="dxa"/>
          </w:tcPr>
          <w:p w14:paraId="00E3697C" w14:textId="77777777" w:rsidR="00083A2B" w:rsidRDefault="00083A2B">
            <w:pPr>
              <w:pStyle w:val="TableStyle"/>
              <w:jc w:val="center"/>
            </w:pPr>
          </w:p>
        </w:tc>
        <w:tc>
          <w:tcPr>
            <w:tcW w:w="283" w:type="dxa"/>
          </w:tcPr>
          <w:p w14:paraId="2F5263EF" w14:textId="77777777" w:rsidR="00083A2B" w:rsidRDefault="00083A2B">
            <w:pPr>
              <w:pStyle w:val="TableStyle"/>
              <w:jc w:val="center"/>
            </w:pPr>
          </w:p>
        </w:tc>
        <w:tc>
          <w:tcPr>
            <w:tcW w:w="283" w:type="dxa"/>
          </w:tcPr>
          <w:p w14:paraId="06D08FE9" w14:textId="77777777" w:rsidR="00083A2B" w:rsidRDefault="00083A2B">
            <w:pPr>
              <w:pStyle w:val="TableStyle"/>
              <w:jc w:val="center"/>
            </w:pPr>
          </w:p>
        </w:tc>
        <w:tc>
          <w:tcPr>
            <w:tcW w:w="283" w:type="dxa"/>
          </w:tcPr>
          <w:p w14:paraId="0A2D9296" w14:textId="77777777" w:rsidR="00083A2B" w:rsidRDefault="00083A2B">
            <w:pPr>
              <w:pStyle w:val="TableStyle"/>
              <w:jc w:val="center"/>
            </w:pPr>
          </w:p>
        </w:tc>
        <w:tc>
          <w:tcPr>
            <w:tcW w:w="283" w:type="dxa"/>
          </w:tcPr>
          <w:p w14:paraId="115D316A" w14:textId="77777777" w:rsidR="00083A2B" w:rsidRDefault="007C4FE9">
            <w:pPr>
              <w:pStyle w:val="TableStyle"/>
              <w:jc w:val="center"/>
            </w:pPr>
            <w:r>
              <w:rPr>
                <w:noProof/>
              </w:rPr>
              <w:t>1</w:t>
            </w:r>
          </w:p>
        </w:tc>
        <w:tc>
          <w:tcPr>
            <w:tcW w:w="283" w:type="dxa"/>
          </w:tcPr>
          <w:p w14:paraId="3F3D7215" w14:textId="77777777" w:rsidR="00083A2B" w:rsidRDefault="00083A2B">
            <w:pPr>
              <w:pStyle w:val="TableStyle"/>
              <w:jc w:val="center"/>
            </w:pPr>
          </w:p>
        </w:tc>
        <w:tc>
          <w:tcPr>
            <w:tcW w:w="1945" w:type="dxa"/>
          </w:tcPr>
          <w:p w14:paraId="334E6529" w14:textId="77777777" w:rsidR="00083A2B" w:rsidRDefault="007C4FE9">
            <w:pPr>
              <w:pStyle w:val="TableStyle"/>
            </w:pPr>
            <w:r>
              <w:rPr>
                <w:noProof/>
              </w:rPr>
              <w:t xml:space="preserve">Profiled DPM Consumption (Settlement Period 16)                                                     </w:t>
            </w:r>
          </w:p>
        </w:tc>
      </w:tr>
      <w:tr w:rsidR="00083A2B" w14:paraId="5C8F417D" w14:textId="77777777">
        <w:trPr>
          <w:cantSplit/>
        </w:trPr>
        <w:tc>
          <w:tcPr>
            <w:tcW w:w="624" w:type="dxa"/>
          </w:tcPr>
          <w:p w14:paraId="45F8BB72" w14:textId="77777777" w:rsidR="00083A2B" w:rsidRDefault="00083A2B">
            <w:pPr>
              <w:pStyle w:val="TableStyle"/>
              <w:jc w:val="center"/>
            </w:pPr>
          </w:p>
        </w:tc>
        <w:tc>
          <w:tcPr>
            <w:tcW w:w="2035" w:type="dxa"/>
          </w:tcPr>
          <w:p w14:paraId="723BD256" w14:textId="77777777" w:rsidR="00083A2B" w:rsidRDefault="00083A2B">
            <w:pPr>
              <w:pStyle w:val="TableStyle"/>
            </w:pPr>
          </w:p>
        </w:tc>
        <w:tc>
          <w:tcPr>
            <w:tcW w:w="595" w:type="dxa"/>
          </w:tcPr>
          <w:p w14:paraId="7C0129D8" w14:textId="77777777" w:rsidR="00083A2B" w:rsidRDefault="00083A2B">
            <w:pPr>
              <w:pStyle w:val="TableStyle"/>
            </w:pPr>
          </w:p>
        </w:tc>
        <w:tc>
          <w:tcPr>
            <w:tcW w:w="1570" w:type="dxa"/>
          </w:tcPr>
          <w:p w14:paraId="53AF465E" w14:textId="77777777" w:rsidR="00083A2B" w:rsidRDefault="00083A2B">
            <w:pPr>
              <w:pStyle w:val="TableStyle"/>
            </w:pPr>
          </w:p>
        </w:tc>
        <w:tc>
          <w:tcPr>
            <w:tcW w:w="283" w:type="dxa"/>
          </w:tcPr>
          <w:p w14:paraId="062B6A94" w14:textId="77777777" w:rsidR="00083A2B" w:rsidRDefault="00083A2B">
            <w:pPr>
              <w:pStyle w:val="TableStyle"/>
              <w:jc w:val="center"/>
            </w:pPr>
          </w:p>
        </w:tc>
        <w:tc>
          <w:tcPr>
            <w:tcW w:w="283" w:type="dxa"/>
          </w:tcPr>
          <w:p w14:paraId="4AA46EDB" w14:textId="77777777" w:rsidR="00083A2B" w:rsidRDefault="00083A2B">
            <w:pPr>
              <w:pStyle w:val="TableStyle"/>
              <w:jc w:val="center"/>
            </w:pPr>
          </w:p>
        </w:tc>
        <w:tc>
          <w:tcPr>
            <w:tcW w:w="283" w:type="dxa"/>
          </w:tcPr>
          <w:p w14:paraId="213D9F27" w14:textId="77777777" w:rsidR="00083A2B" w:rsidRDefault="00083A2B">
            <w:pPr>
              <w:pStyle w:val="TableStyle"/>
              <w:jc w:val="center"/>
            </w:pPr>
          </w:p>
        </w:tc>
        <w:tc>
          <w:tcPr>
            <w:tcW w:w="283" w:type="dxa"/>
          </w:tcPr>
          <w:p w14:paraId="540F5B9B" w14:textId="77777777" w:rsidR="00083A2B" w:rsidRDefault="00083A2B">
            <w:pPr>
              <w:pStyle w:val="TableStyle"/>
              <w:jc w:val="center"/>
            </w:pPr>
          </w:p>
        </w:tc>
        <w:tc>
          <w:tcPr>
            <w:tcW w:w="283" w:type="dxa"/>
          </w:tcPr>
          <w:p w14:paraId="6C3A2B3D" w14:textId="77777777" w:rsidR="00083A2B" w:rsidRDefault="00083A2B">
            <w:pPr>
              <w:pStyle w:val="TableStyle"/>
              <w:jc w:val="center"/>
            </w:pPr>
          </w:p>
        </w:tc>
        <w:tc>
          <w:tcPr>
            <w:tcW w:w="283" w:type="dxa"/>
          </w:tcPr>
          <w:p w14:paraId="0E99AC83" w14:textId="77777777" w:rsidR="00083A2B" w:rsidRDefault="00083A2B">
            <w:pPr>
              <w:pStyle w:val="TableStyle"/>
              <w:jc w:val="center"/>
            </w:pPr>
          </w:p>
        </w:tc>
        <w:tc>
          <w:tcPr>
            <w:tcW w:w="283" w:type="dxa"/>
          </w:tcPr>
          <w:p w14:paraId="387BE00D" w14:textId="77777777" w:rsidR="00083A2B" w:rsidRDefault="007C4FE9">
            <w:pPr>
              <w:pStyle w:val="TableStyle"/>
              <w:jc w:val="center"/>
            </w:pPr>
            <w:r>
              <w:rPr>
                <w:noProof/>
              </w:rPr>
              <w:t>1</w:t>
            </w:r>
          </w:p>
        </w:tc>
        <w:tc>
          <w:tcPr>
            <w:tcW w:w="283" w:type="dxa"/>
          </w:tcPr>
          <w:p w14:paraId="034F30FD" w14:textId="77777777" w:rsidR="00083A2B" w:rsidRDefault="00083A2B">
            <w:pPr>
              <w:pStyle w:val="TableStyle"/>
              <w:jc w:val="center"/>
            </w:pPr>
          </w:p>
        </w:tc>
        <w:tc>
          <w:tcPr>
            <w:tcW w:w="1945" w:type="dxa"/>
          </w:tcPr>
          <w:p w14:paraId="1016FA5B" w14:textId="77777777" w:rsidR="00083A2B" w:rsidRDefault="007C4FE9">
            <w:pPr>
              <w:pStyle w:val="TableStyle"/>
            </w:pPr>
            <w:r>
              <w:rPr>
                <w:noProof/>
              </w:rPr>
              <w:t xml:space="preserve">Profiled DPM Consumption (Settlement Period 17)                                                     </w:t>
            </w:r>
          </w:p>
        </w:tc>
      </w:tr>
      <w:tr w:rsidR="00083A2B" w14:paraId="555A8646" w14:textId="77777777">
        <w:trPr>
          <w:cantSplit/>
        </w:trPr>
        <w:tc>
          <w:tcPr>
            <w:tcW w:w="624" w:type="dxa"/>
          </w:tcPr>
          <w:p w14:paraId="7ED02D60" w14:textId="77777777" w:rsidR="00083A2B" w:rsidRDefault="00083A2B">
            <w:pPr>
              <w:pStyle w:val="TableStyle"/>
              <w:jc w:val="center"/>
            </w:pPr>
          </w:p>
        </w:tc>
        <w:tc>
          <w:tcPr>
            <w:tcW w:w="2035" w:type="dxa"/>
          </w:tcPr>
          <w:p w14:paraId="1369BB55" w14:textId="77777777" w:rsidR="00083A2B" w:rsidRDefault="00083A2B">
            <w:pPr>
              <w:pStyle w:val="TableStyle"/>
            </w:pPr>
          </w:p>
        </w:tc>
        <w:tc>
          <w:tcPr>
            <w:tcW w:w="595" w:type="dxa"/>
          </w:tcPr>
          <w:p w14:paraId="5A445E4E" w14:textId="77777777" w:rsidR="00083A2B" w:rsidRDefault="00083A2B">
            <w:pPr>
              <w:pStyle w:val="TableStyle"/>
            </w:pPr>
          </w:p>
        </w:tc>
        <w:tc>
          <w:tcPr>
            <w:tcW w:w="1570" w:type="dxa"/>
          </w:tcPr>
          <w:p w14:paraId="0BE2B98B" w14:textId="77777777" w:rsidR="00083A2B" w:rsidRDefault="00083A2B">
            <w:pPr>
              <w:pStyle w:val="TableStyle"/>
            </w:pPr>
          </w:p>
        </w:tc>
        <w:tc>
          <w:tcPr>
            <w:tcW w:w="283" w:type="dxa"/>
          </w:tcPr>
          <w:p w14:paraId="13F4CFDB" w14:textId="77777777" w:rsidR="00083A2B" w:rsidRDefault="00083A2B">
            <w:pPr>
              <w:pStyle w:val="TableStyle"/>
              <w:jc w:val="center"/>
            </w:pPr>
          </w:p>
        </w:tc>
        <w:tc>
          <w:tcPr>
            <w:tcW w:w="283" w:type="dxa"/>
          </w:tcPr>
          <w:p w14:paraId="31D6CD8A" w14:textId="77777777" w:rsidR="00083A2B" w:rsidRDefault="00083A2B">
            <w:pPr>
              <w:pStyle w:val="TableStyle"/>
              <w:jc w:val="center"/>
            </w:pPr>
          </w:p>
        </w:tc>
        <w:tc>
          <w:tcPr>
            <w:tcW w:w="283" w:type="dxa"/>
          </w:tcPr>
          <w:p w14:paraId="1897FDD4" w14:textId="77777777" w:rsidR="00083A2B" w:rsidRDefault="00083A2B">
            <w:pPr>
              <w:pStyle w:val="TableStyle"/>
              <w:jc w:val="center"/>
            </w:pPr>
          </w:p>
        </w:tc>
        <w:tc>
          <w:tcPr>
            <w:tcW w:w="283" w:type="dxa"/>
          </w:tcPr>
          <w:p w14:paraId="19F16790" w14:textId="77777777" w:rsidR="00083A2B" w:rsidRDefault="00083A2B">
            <w:pPr>
              <w:pStyle w:val="TableStyle"/>
              <w:jc w:val="center"/>
            </w:pPr>
          </w:p>
        </w:tc>
        <w:tc>
          <w:tcPr>
            <w:tcW w:w="283" w:type="dxa"/>
          </w:tcPr>
          <w:p w14:paraId="5D1EC5F8" w14:textId="77777777" w:rsidR="00083A2B" w:rsidRDefault="00083A2B">
            <w:pPr>
              <w:pStyle w:val="TableStyle"/>
              <w:jc w:val="center"/>
            </w:pPr>
          </w:p>
        </w:tc>
        <w:tc>
          <w:tcPr>
            <w:tcW w:w="283" w:type="dxa"/>
          </w:tcPr>
          <w:p w14:paraId="009D9FF4" w14:textId="77777777" w:rsidR="00083A2B" w:rsidRDefault="00083A2B">
            <w:pPr>
              <w:pStyle w:val="TableStyle"/>
              <w:jc w:val="center"/>
            </w:pPr>
          </w:p>
        </w:tc>
        <w:tc>
          <w:tcPr>
            <w:tcW w:w="283" w:type="dxa"/>
          </w:tcPr>
          <w:p w14:paraId="3A0DF37C" w14:textId="77777777" w:rsidR="00083A2B" w:rsidRDefault="007C4FE9">
            <w:pPr>
              <w:pStyle w:val="TableStyle"/>
              <w:jc w:val="center"/>
            </w:pPr>
            <w:r>
              <w:rPr>
                <w:noProof/>
              </w:rPr>
              <w:t>1</w:t>
            </w:r>
          </w:p>
        </w:tc>
        <w:tc>
          <w:tcPr>
            <w:tcW w:w="283" w:type="dxa"/>
          </w:tcPr>
          <w:p w14:paraId="4442BD74" w14:textId="77777777" w:rsidR="00083A2B" w:rsidRDefault="00083A2B">
            <w:pPr>
              <w:pStyle w:val="TableStyle"/>
              <w:jc w:val="center"/>
            </w:pPr>
          </w:p>
        </w:tc>
        <w:tc>
          <w:tcPr>
            <w:tcW w:w="1945" w:type="dxa"/>
          </w:tcPr>
          <w:p w14:paraId="4F6AF58A" w14:textId="77777777" w:rsidR="00083A2B" w:rsidRDefault="007C4FE9">
            <w:pPr>
              <w:pStyle w:val="TableStyle"/>
            </w:pPr>
            <w:r>
              <w:rPr>
                <w:noProof/>
              </w:rPr>
              <w:t xml:space="preserve">Profiled DPM Consumption (Settlement Period 18)                                                     </w:t>
            </w:r>
          </w:p>
        </w:tc>
      </w:tr>
      <w:tr w:rsidR="00083A2B" w14:paraId="1A487951" w14:textId="77777777">
        <w:trPr>
          <w:cantSplit/>
        </w:trPr>
        <w:tc>
          <w:tcPr>
            <w:tcW w:w="624" w:type="dxa"/>
          </w:tcPr>
          <w:p w14:paraId="0CDE0ECA" w14:textId="77777777" w:rsidR="00083A2B" w:rsidRDefault="00083A2B">
            <w:pPr>
              <w:pStyle w:val="TableStyle"/>
              <w:jc w:val="center"/>
            </w:pPr>
          </w:p>
        </w:tc>
        <w:tc>
          <w:tcPr>
            <w:tcW w:w="2035" w:type="dxa"/>
          </w:tcPr>
          <w:p w14:paraId="3DEA0950" w14:textId="77777777" w:rsidR="00083A2B" w:rsidRDefault="00083A2B">
            <w:pPr>
              <w:pStyle w:val="TableStyle"/>
            </w:pPr>
          </w:p>
        </w:tc>
        <w:tc>
          <w:tcPr>
            <w:tcW w:w="595" w:type="dxa"/>
          </w:tcPr>
          <w:p w14:paraId="5674292A" w14:textId="77777777" w:rsidR="00083A2B" w:rsidRDefault="00083A2B">
            <w:pPr>
              <w:pStyle w:val="TableStyle"/>
            </w:pPr>
          </w:p>
        </w:tc>
        <w:tc>
          <w:tcPr>
            <w:tcW w:w="1570" w:type="dxa"/>
          </w:tcPr>
          <w:p w14:paraId="415C07B3" w14:textId="77777777" w:rsidR="00083A2B" w:rsidRDefault="00083A2B">
            <w:pPr>
              <w:pStyle w:val="TableStyle"/>
            </w:pPr>
          </w:p>
        </w:tc>
        <w:tc>
          <w:tcPr>
            <w:tcW w:w="283" w:type="dxa"/>
          </w:tcPr>
          <w:p w14:paraId="02A036E5" w14:textId="77777777" w:rsidR="00083A2B" w:rsidRDefault="00083A2B">
            <w:pPr>
              <w:pStyle w:val="TableStyle"/>
              <w:jc w:val="center"/>
            </w:pPr>
          </w:p>
        </w:tc>
        <w:tc>
          <w:tcPr>
            <w:tcW w:w="283" w:type="dxa"/>
          </w:tcPr>
          <w:p w14:paraId="5766B300" w14:textId="77777777" w:rsidR="00083A2B" w:rsidRDefault="00083A2B">
            <w:pPr>
              <w:pStyle w:val="TableStyle"/>
              <w:jc w:val="center"/>
            </w:pPr>
          </w:p>
        </w:tc>
        <w:tc>
          <w:tcPr>
            <w:tcW w:w="283" w:type="dxa"/>
          </w:tcPr>
          <w:p w14:paraId="19EDEF9B" w14:textId="77777777" w:rsidR="00083A2B" w:rsidRDefault="00083A2B">
            <w:pPr>
              <w:pStyle w:val="TableStyle"/>
              <w:jc w:val="center"/>
            </w:pPr>
          </w:p>
        </w:tc>
        <w:tc>
          <w:tcPr>
            <w:tcW w:w="283" w:type="dxa"/>
          </w:tcPr>
          <w:p w14:paraId="580DC74D" w14:textId="77777777" w:rsidR="00083A2B" w:rsidRDefault="00083A2B">
            <w:pPr>
              <w:pStyle w:val="TableStyle"/>
              <w:jc w:val="center"/>
            </w:pPr>
          </w:p>
        </w:tc>
        <w:tc>
          <w:tcPr>
            <w:tcW w:w="283" w:type="dxa"/>
          </w:tcPr>
          <w:p w14:paraId="23A3C571" w14:textId="77777777" w:rsidR="00083A2B" w:rsidRDefault="00083A2B">
            <w:pPr>
              <w:pStyle w:val="TableStyle"/>
              <w:jc w:val="center"/>
            </w:pPr>
          </w:p>
        </w:tc>
        <w:tc>
          <w:tcPr>
            <w:tcW w:w="283" w:type="dxa"/>
          </w:tcPr>
          <w:p w14:paraId="5CDA4C2D" w14:textId="77777777" w:rsidR="00083A2B" w:rsidRDefault="00083A2B">
            <w:pPr>
              <w:pStyle w:val="TableStyle"/>
              <w:jc w:val="center"/>
            </w:pPr>
          </w:p>
        </w:tc>
        <w:tc>
          <w:tcPr>
            <w:tcW w:w="283" w:type="dxa"/>
          </w:tcPr>
          <w:p w14:paraId="3DA9492B" w14:textId="77777777" w:rsidR="00083A2B" w:rsidRDefault="007C4FE9">
            <w:pPr>
              <w:pStyle w:val="TableStyle"/>
              <w:jc w:val="center"/>
            </w:pPr>
            <w:r>
              <w:rPr>
                <w:noProof/>
              </w:rPr>
              <w:t>1</w:t>
            </w:r>
          </w:p>
        </w:tc>
        <w:tc>
          <w:tcPr>
            <w:tcW w:w="283" w:type="dxa"/>
          </w:tcPr>
          <w:p w14:paraId="2268C2E6" w14:textId="77777777" w:rsidR="00083A2B" w:rsidRDefault="00083A2B">
            <w:pPr>
              <w:pStyle w:val="TableStyle"/>
              <w:jc w:val="center"/>
            </w:pPr>
          </w:p>
        </w:tc>
        <w:tc>
          <w:tcPr>
            <w:tcW w:w="1945" w:type="dxa"/>
          </w:tcPr>
          <w:p w14:paraId="2809C7F3" w14:textId="77777777" w:rsidR="00083A2B" w:rsidRDefault="007C4FE9">
            <w:pPr>
              <w:pStyle w:val="TableStyle"/>
            </w:pPr>
            <w:r>
              <w:rPr>
                <w:noProof/>
              </w:rPr>
              <w:t xml:space="preserve">Profiled DPM Consumption (Settlement Period 19)                                                     </w:t>
            </w:r>
          </w:p>
        </w:tc>
      </w:tr>
      <w:tr w:rsidR="00083A2B" w14:paraId="550720E7" w14:textId="77777777">
        <w:trPr>
          <w:cantSplit/>
        </w:trPr>
        <w:tc>
          <w:tcPr>
            <w:tcW w:w="624" w:type="dxa"/>
          </w:tcPr>
          <w:p w14:paraId="6962C934" w14:textId="77777777" w:rsidR="00083A2B" w:rsidRDefault="00083A2B">
            <w:pPr>
              <w:pStyle w:val="TableStyle"/>
              <w:jc w:val="center"/>
            </w:pPr>
          </w:p>
        </w:tc>
        <w:tc>
          <w:tcPr>
            <w:tcW w:w="2035" w:type="dxa"/>
          </w:tcPr>
          <w:p w14:paraId="0DCDB340" w14:textId="77777777" w:rsidR="00083A2B" w:rsidRDefault="00083A2B">
            <w:pPr>
              <w:pStyle w:val="TableStyle"/>
            </w:pPr>
          </w:p>
        </w:tc>
        <w:tc>
          <w:tcPr>
            <w:tcW w:w="595" w:type="dxa"/>
          </w:tcPr>
          <w:p w14:paraId="27624C2F" w14:textId="77777777" w:rsidR="00083A2B" w:rsidRDefault="00083A2B">
            <w:pPr>
              <w:pStyle w:val="TableStyle"/>
            </w:pPr>
          </w:p>
        </w:tc>
        <w:tc>
          <w:tcPr>
            <w:tcW w:w="1570" w:type="dxa"/>
          </w:tcPr>
          <w:p w14:paraId="011167D1" w14:textId="77777777" w:rsidR="00083A2B" w:rsidRDefault="00083A2B">
            <w:pPr>
              <w:pStyle w:val="TableStyle"/>
            </w:pPr>
          </w:p>
        </w:tc>
        <w:tc>
          <w:tcPr>
            <w:tcW w:w="283" w:type="dxa"/>
          </w:tcPr>
          <w:p w14:paraId="13C86E02" w14:textId="77777777" w:rsidR="00083A2B" w:rsidRDefault="00083A2B">
            <w:pPr>
              <w:pStyle w:val="TableStyle"/>
              <w:jc w:val="center"/>
            </w:pPr>
          </w:p>
        </w:tc>
        <w:tc>
          <w:tcPr>
            <w:tcW w:w="283" w:type="dxa"/>
          </w:tcPr>
          <w:p w14:paraId="0B30F53C" w14:textId="77777777" w:rsidR="00083A2B" w:rsidRDefault="00083A2B">
            <w:pPr>
              <w:pStyle w:val="TableStyle"/>
              <w:jc w:val="center"/>
            </w:pPr>
          </w:p>
        </w:tc>
        <w:tc>
          <w:tcPr>
            <w:tcW w:w="283" w:type="dxa"/>
          </w:tcPr>
          <w:p w14:paraId="703CA7BE" w14:textId="77777777" w:rsidR="00083A2B" w:rsidRDefault="00083A2B">
            <w:pPr>
              <w:pStyle w:val="TableStyle"/>
              <w:jc w:val="center"/>
            </w:pPr>
          </w:p>
        </w:tc>
        <w:tc>
          <w:tcPr>
            <w:tcW w:w="283" w:type="dxa"/>
          </w:tcPr>
          <w:p w14:paraId="61FC1B45" w14:textId="77777777" w:rsidR="00083A2B" w:rsidRDefault="00083A2B">
            <w:pPr>
              <w:pStyle w:val="TableStyle"/>
              <w:jc w:val="center"/>
            </w:pPr>
          </w:p>
        </w:tc>
        <w:tc>
          <w:tcPr>
            <w:tcW w:w="283" w:type="dxa"/>
          </w:tcPr>
          <w:p w14:paraId="1FAF163D" w14:textId="77777777" w:rsidR="00083A2B" w:rsidRDefault="00083A2B">
            <w:pPr>
              <w:pStyle w:val="TableStyle"/>
              <w:jc w:val="center"/>
            </w:pPr>
          </w:p>
        </w:tc>
        <w:tc>
          <w:tcPr>
            <w:tcW w:w="283" w:type="dxa"/>
          </w:tcPr>
          <w:p w14:paraId="1AF4D26B" w14:textId="77777777" w:rsidR="00083A2B" w:rsidRDefault="00083A2B">
            <w:pPr>
              <w:pStyle w:val="TableStyle"/>
              <w:jc w:val="center"/>
            </w:pPr>
          </w:p>
        </w:tc>
        <w:tc>
          <w:tcPr>
            <w:tcW w:w="283" w:type="dxa"/>
          </w:tcPr>
          <w:p w14:paraId="3D390573" w14:textId="77777777" w:rsidR="00083A2B" w:rsidRDefault="007C4FE9">
            <w:pPr>
              <w:pStyle w:val="TableStyle"/>
              <w:jc w:val="center"/>
            </w:pPr>
            <w:r>
              <w:rPr>
                <w:noProof/>
              </w:rPr>
              <w:t>1</w:t>
            </w:r>
          </w:p>
        </w:tc>
        <w:tc>
          <w:tcPr>
            <w:tcW w:w="283" w:type="dxa"/>
          </w:tcPr>
          <w:p w14:paraId="4F92D78E" w14:textId="77777777" w:rsidR="00083A2B" w:rsidRDefault="00083A2B">
            <w:pPr>
              <w:pStyle w:val="TableStyle"/>
              <w:jc w:val="center"/>
            </w:pPr>
          </w:p>
        </w:tc>
        <w:tc>
          <w:tcPr>
            <w:tcW w:w="1945" w:type="dxa"/>
          </w:tcPr>
          <w:p w14:paraId="4F644710" w14:textId="77777777" w:rsidR="00083A2B" w:rsidRDefault="007C4FE9">
            <w:pPr>
              <w:pStyle w:val="TableStyle"/>
            </w:pPr>
            <w:r>
              <w:rPr>
                <w:noProof/>
              </w:rPr>
              <w:t xml:space="preserve">Profiled DPM Consumption (Settlement Period 20)                                                     </w:t>
            </w:r>
          </w:p>
        </w:tc>
      </w:tr>
      <w:tr w:rsidR="00083A2B" w14:paraId="29FC3FB3" w14:textId="77777777">
        <w:trPr>
          <w:cantSplit/>
        </w:trPr>
        <w:tc>
          <w:tcPr>
            <w:tcW w:w="624" w:type="dxa"/>
          </w:tcPr>
          <w:p w14:paraId="0D8633EF" w14:textId="77777777" w:rsidR="00083A2B" w:rsidRDefault="00083A2B">
            <w:pPr>
              <w:pStyle w:val="TableStyle"/>
              <w:jc w:val="center"/>
            </w:pPr>
          </w:p>
        </w:tc>
        <w:tc>
          <w:tcPr>
            <w:tcW w:w="2035" w:type="dxa"/>
          </w:tcPr>
          <w:p w14:paraId="70830E85" w14:textId="77777777" w:rsidR="00083A2B" w:rsidRDefault="00083A2B">
            <w:pPr>
              <w:pStyle w:val="TableStyle"/>
            </w:pPr>
          </w:p>
        </w:tc>
        <w:tc>
          <w:tcPr>
            <w:tcW w:w="595" w:type="dxa"/>
          </w:tcPr>
          <w:p w14:paraId="6ED0F515" w14:textId="77777777" w:rsidR="00083A2B" w:rsidRDefault="00083A2B">
            <w:pPr>
              <w:pStyle w:val="TableStyle"/>
            </w:pPr>
          </w:p>
        </w:tc>
        <w:tc>
          <w:tcPr>
            <w:tcW w:w="1570" w:type="dxa"/>
          </w:tcPr>
          <w:p w14:paraId="61570EB4" w14:textId="77777777" w:rsidR="00083A2B" w:rsidRDefault="00083A2B">
            <w:pPr>
              <w:pStyle w:val="TableStyle"/>
            </w:pPr>
          </w:p>
        </w:tc>
        <w:tc>
          <w:tcPr>
            <w:tcW w:w="283" w:type="dxa"/>
          </w:tcPr>
          <w:p w14:paraId="63DBF4C4" w14:textId="77777777" w:rsidR="00083A2B" w:rsidRDefault="00083A2B">
            <w:pPr>
              <w:pStyle w:val="TableStyle"/>
              <w:jc w:val="center"/>
            </w:pPr>
          </w:p>
        </w:tc>
        <w:tc>
          <w:tcPr>
            <w:tcW w:w="283" w:type="dxa"/>
          </w:tcPr>
          <w:p w14:paraId="0849FA31" w14:textId="77777777" w:rsidR="00083A2B" w:rsidRDefault="00083A2B">
            <w:pPr>
              <w:pStyle w:val="TableStyle"/>
              <w:jc w:val="center"/>
            </w:pPr>
          </w:p>
        </w:tc>
        <w:tc>
          <w:tcPr>
            <w:tcW w:w="283" w:type="dxa"/>
          </w:tcPr>
          <w:p w14:paraId="190FEE5D" w14:textId="77777777" w:rsidR="00083A2B" w:rsidRDefault="00083A2B">
            <w:pPr>
              <w:pStyle w:val="TableStyle"/>
              <w:jc w:val="center"/>
            </w:pPr>
          </w:p>
        </w:tc>
        <w:tc>
          <w:tcPr>
            <w:tcW w:w="283" w:type="dxa"/>
          </w:tcPr>
          <w:p w14:paraId="133820FB" w14:textId="77777777" w:rsidR="00083A2B" w:rsidRDefault="00083A2B">
            <w:pPr>
              <w:pStyle w:val="TableStyle"/>
              <w:jc w:val="center"/>
            </w:pPr>
          </w:p>
        </w:tc>
        <w:tc>
          <w:tcPr>
            <w:tcW w:w="283" w:type="dxa"/>
          </w:tcPr>
          <w:p w14:paraId="6B5603B0" w14:textId="77777777" w:rsidR="00083A2B" w:rsidRDefault="00083A2B">
            <w:pPr>
              <w:pStyle w:val="TableStyle"/>
              <w:jc w:val="center"/>
            </w:pPr>
          </w:p>
        </w:tc>
        <w:tc>
          <w:tcPr>
            <w:tcW w:w="283" w:type="dxa"/>
          </w:tcPr>
          <w:p w14:paraId="5DD87437" w14:textId="77777777" w:rsidR="00083A2B" w:rsidRDefault="00083A2B">
            <w:pPr>
              <w:pStyle w:val="TableStyle"/>
              <w:jc w:val="center"/>
            </w:pPr>
          </w:p>
        </w:tc>
        <w:tc>
          <w:tcPr>
            <w:tcW w:w="283" w:type="dxa"/>
          </w:tcPr>
          <w:p w14:paraId="53EF56CB" w14:textId="77777777" w:rsidR="00083A2B" w:rsidRDefault="007C4FE9">
            <w:pPr>
              <w:pStyle w:val="TableStyle"/>
              <w:jc w:val="center"/>
            </w:pPr>
            <w:r>
              <w:rPr>
                <w:noProof/>
              </w:rPr>
              <w:t>1</w:t>
            </w:r>
          </w:p>
        </w:tc>
        <w:tc>
          <w:tcPr>
            <w:tcW w:w="283" w:type="dxa"/>
          </w:tcPr>
          <w:p w14:paraId="1FE18A68" w14:textId="77777777" w:rsidR="00083A2B" w:rsidRDefault="00083A2B">
            <w:pPr>
              <w:pStyle w:val="TableStyle"/>
              <w:jc w:val="center"/>
            </w:pPr>
          </w:p>
        </w:tc>
        <w:tc>
          <w:tcPr>
            <w:tcW w:w="1945" w:type="dxa"/>
          </w:tcPr>
          <w:p w14:paraId="2A877766" w14:textId="77777777" w:rsidR="00083A2B" w:rsidRDefault="007C4FE9">
            <w:pPr>
              <w:pStyle w:val="TableStyle"/>
            </w:pPr>
            <w:r>
              <w:rPr>
                <w:noProof/>
              </w:rPr>
              <w:t xml:space="preserve">Profiled DPM Consumption (Settlement Period 21)                                                     </w:t>
            </w:r>
          </w:p>
        </w:tc>
      </w:tr>
      <w:tr w:rsidR="00083A2B" w14:paraId="11DAE526" w14:textId="77777777">
        <w:trPr>
          <w:cantSplit/>
        </w:trPr>
        <w:tc>
          <w:tcPr>
            <w:tcW w:w="624" w:type="dxa"/>
          </w:tcPr>
          <w:p w14:paraId="4D247FFB" w14:textId="77777777" w:rsidR="00083A2B" w:rsidRDefault="00083A2B">
            <w:pPr>
              <w:pStyle w:val="TableStyle"/>
              <w:jc w:val="center"/>
            </w:pPr>
          </w:p>
        </w:tc>
        <w:tc>
          <w:tcPr>
            <w:tcW w:w="2035" w:type="dxa"/>
          </w:tcPr>
          <w:p w14:paraId="0C4EA4BE" w14:textId="77777777" w:rsidR="00083A2B" w:rsidRDefault="00083A2B">
            <w:pPr>
              <w:pStyle w:val="TableStyle"/>
            </w:pPr>
          </w:p>
        </w:tc>
        <w:tc>
          <w:tcPr>
            <w:tcW w:w="595" w:type="dxa"/>
          </w:tcPr>
          <w:p w14:paraId="4012B75C" w14:textId="77777777" w:rsidR="00083A2B" w:rsidRDefault="00083A2B">
            <w:pPr>
              <w:pStyle w:val="TableStyle"/>
            </w:pPr>
          </w:p>
        </w:tc>
        <w:tc>
          <w:tcPr>
            <w:tcW w:w="1570" w:type="dxa"/>
          </w:tcPr>
          <w:p w14:paraId="29110FF4" w14:textId="77777777" w:rsidR="00083A2B" w:rsidRDefault="00083A2B">
            <w:pPr>
              <w:pStyle w:val="TableStyle"/>
            </w:pPr>
          </w:p>
        </w:tc>
        <w:tc>
          <w:tcPr>
            <w:tcW w:w="283" w:type="dxa"/>
          </w:tcPr>
          <w:p w14:paraId="0E9DBAB7" w14:textId="77777777" w:rsidR="00083A2B" w:rsidRDefault="00083A2B">
            <w:pPr>
              <w:pStyle w:val="TableStyle"/>
              <w:jc w:val="center"/>
            </w:pPr>
          </w:p>
        </w:tc>
        <w:tc>
          <w:tcPr>
            <w:tcW w:w="283" w:type="dxa"/>
          </w:tcPr>
          <w:p w14:paraId="5410C55D" w14:textId="77777777" w:rsidR="00083A2B" w:rsidRDefault="00083A2B">
            <w:pPr>
              <w:pStyle w:val="TableStyle"/>
              <w:jc w:val="center"/>
            </w:pPr>
          </w:p>
        </w:tc>
        <w:tc>
          <w:tcPr>
            <w:tcW w:w="283" w:type="dxa"/>
          </w:tcPr>
          <w:p w14:paraId="2270542F" w14:textId="77777777" w:rsidR="00083A2B" w:rsidRDefault="00083A2B">
            <w:pPr>
              <w:pStyle w:val="TableStyle"/>
              <w:jc w:val="center"/>
            </w:pPr>
          </w:p>
        </w:tc>
        <w:tc>
          <w:tcPr>
            <w:tcW w:w="283" w:type="dxa"/>
          </w:tcPr>
          <w:p w14:paraId="4A5A48EB" w14:textId="77777777" w:rsidR="00083A2B" w:rsidRDefault="00083A2B">
            <w:pPr>
              <w:pStyle w:val="TableStyle"/>
              <w:jc w:val="center"/>
            </w:pPr>
          </w:p>
        </w:tc>
        <w:tc>
          <w:tcPr>
            <w:tcW w:w="283" w:type="dxa"/>
          </w:tcPr>
          <w:p w14:paraId="04AC41E8" w14:textId="77777777" w:rsidR="00083A2B" w:rsidRDefault="00083A2B">
            <w:pPr>
              <w:pStyle w:val="TableStyle"/>
              <w:jc w:val="center"/>
            </w:pPr>
          </w:p>
        </w:tc>
        <w:tc>
          <w:tcPr>
            <w:tcW w:w="283" w:type="dxa"/>
          </w:tcPr>
          <w:p w14:paraId="5F690F49" w14:textId="77777777" w:rsidR="00083A2B" w:rsidRDefault="00083A2B">
            <w:pPr>
              <w:pStyle w:val="TableStyle"/>
              <w:jc w:val="center"/>
            </w:pPr>
          </w:p>
        </w:tc>
        <w:tc>
          <w:tcPr>
            <w:tcW w:w="283" w:type="dxa"/>
          </w:tcPr>
          <w:p w14:paraId="5C7C5196" w14:textId="77777777" w:rsidR="00083A2B" w:rsidRDefault="007C4FE9">
            <w:pPr>
              <w:pStyle w:val="TableStyle"/>
              <w:jc w:val="center"/>
            </w:pPr>
            <w:r>
              <w:rPr>
                <w:noProof/>
              </w:rPr>
              <w:t>1</w:t>
            </w:r>
          </w:p>
        </w:tc>
        <w:tc>
          <w:tcPr>
            <w:tcW w:w="283" w:type="dxa"/>
          </w:tcPr>
          <w:p w14:paraId="2852E12D" w14:textId="77777777" w:rsidR="00083A2B" w:rsidRDefault="00083A2B">
            <w:pPr>
              <w:pStyle w:val="TableStyle"/>
              <w:jc w:val="center"/>
            </w:pPr>
          </w:p>
        </w:tc>
        <w:tc>
          <w:tcPr>
            <w:tcW w:w="1945" w:type="dxa"/>
          </w:tcPr>
          <w:p w14:paraId="0E955497" w14:textId="77777777" w:rsidR="00083A2B" w:rsidRDefault="007C4FE9">
            <w:pPr>
              <w:pStyle w:val="TableStyle"/>
            </w:pPr>
            <w:r>
              <w:rPr>
                <w:noProof/>
              </w:rPr>
              <w:t xml:space="preserve">Profiled DPM Consumption (Settlement Period 22)                                                     </w:t>
            </w:r>
          </w:p>
        </w:tc>
      </w:tr>
      <w:tr w:rsidR="00083A2B" w14:paraId="3C82FA1A" w14:textId="77777777">
        <w:trPr>
          <w:cantSplit/>
        </w:trPr>
        <w:tc>
          <w:tcPr>
            <w:tcW w:w="624" w:type="dxa"/>
          </w:tcPr>
          <w:p w14:paraId="15959070" w14:textId="77777777" w:rsidR="00083A2B" w:rsidRDefault="00083A2B">
            <w:pPr>
              <w:pStyle w:val="TableStyle"/>
              <w:jc w:val="center"/>
            </w:pPr>
          </w:p>
        </w:tc>
        <w:tc>
          <w:tcPr>
            <w:tcW w:w="2035" w:type="dxa"/>
          </w:tcPr>
          <w:p w14:paraId="25D2E3EB" w14:textId="77777777" w:rsidR="00083A2B" w:rsidRDefault="00083A2B">
            <w:pPr>
              <w:pStyle w:val="TableStyle"/>
            </w:pPr>
          </w:p>
        </w:tc>
        <w:tc>
          <w:tcPr>
            <w:tcW w:w="595" w:type="dxa"/>
          </w:tcPr>
          <w:p w14:paraId="267E6FEF" w14:textId="77777777" w:rsidR="00083A2B" w:rsidRDefault="00083A2B">
            <w:pPr>
              <w:pStyle w:val="TableStyle"/>
            </w:pPr>
          </w:p>
        </w:tc>
        <w:tc>
          <w:tcPr>
            <w:tcW w:w="1570" w:type="dxa"/>
          </w:tcPr>
          <w:p w14:paraId="5B98FB30" w14:textId="77777777" w:rsidR="00083A2B" w:rsidRDefault="00083A2B">
            <w:pPr>
              <w:pStyle w:val="TableStyle"/>
            </w:pPr>
          </w:p>
        </w:tc>
        <w:tc>
          <w:tcPr>
            <w:tcW w:w="283" w:type="dxa"/>
          </w:tcPr>
          <w:p w14:paraId="16E958B3" w14:textId="77777777" w:rsidR="00083A2B" w:rsidRDefault="00083A2B">
            <w:pPr>
              <w:pStyle w:val="TableStyle"/>
              <w:jc w:val="center"/>
            </w:pPr>
          </w:p>
        </w:tc>
        <w:tc>
          <w:tcPr>
            <w:tcW w:w="283" w:type="dxa"/>
          </w:tcPr>
          <w:p w14:paraId="10FC92F6" w14:textId="77777777" w:rsidR="00083A2B" w:rsidRDefault="00083A2B">
            <w:pPr>
              <w:pStyle w:val="TableStyle"/>
              <w:jc w:val="center"/>
            </w:pPr>
          </w:p>
        </w:tc>
        <w:tc>
          <w:tcPr>
            <w:tcW w:w="283" w:type="dxa"/>
          </w:tcPr>
          <w:p w14:paraId="449EA93B" w14:textId="77777777" w:rsidR="00083A2B" w:rsidRDefault="00083A2B">
            <w:pPr>
              <w:pStyle w:val="TableStyle"/>
              <w:jc w:val="center"/>
            </w:pPr>
          </w:p>
        </w:tc>
        <w:tc>
          <w:tcPr>
            <w:tcW w:w="283" w:type="dxa"/>
          </w:tcPr>
          <w:p w14:paraId="15CF0950" w14:textId="77777777" w:rsidR="00083A2B" w:rsidRDefault="00083A2B">
            <w:pPr>
              <w:pStyle w:val="TableStyle"/>
              <w:jc w:val="center"/>
            </w:pPr>
          </w:p>
        </w:tc>
        <w:tc>
          <w:tcPr>
            <w:tcW w:w="283" w:type="dxa"/>
          </w:tcPr>
          <w:p w14:paraId="42A5037A" w14:textId="77777777" w:rsidR="00083A2B" w:rsidRDefault="00083A2B">
            <w:pPr>
              <w:pStyle w:val="TableStyle"/>
              <w:jc w:val="center"/>
            </w:pPr>
          </w:p>
        </w:tc>
        <w:tc>
          <w:tcPr>
            <w:tcW w:w="283" w:type="dxa"/>
          </w:tcPr>
          <w:p w14:paraId="4F8328C0" w14:textId="77777777" w:rsidR="00083A2B" w:rsidRDefault="00083A2B">
            <w:pPr>
              <w:pStyle w:val="TableStyle"/>
              <w:jc w:val="center"/>
            </w:pPr>
          </w:p>
        </w:tc>
        <w:tc>
          <w:tcPr>
            <w:tcW w:w="283" w:type="dxa"/>
          </w:tcPr>
          <w:p w14:paraId="75BF27E3" w14:textId="77777777" w:rsidR="00083A2B" w:rsidRDefault="007C4FE9">
            <w:pPr>
              <w:pStyle w:val="TableStyle"/>
              <w:jc w:val="center"/>
            </w:pPr>
            <w:r>
              <w:rPr>
                <w:noProof/>
              </w:rPr>
              <w:t>1</w:t>
            </w:r>
          </w:p>
        </w:tc>
        <w:tc>
          <w:tcPr>
            <w:tcW w:w="283" w:type="dxa"/>
          </w:tcPr>
          <w:p w14:paraId="416A1D03" w14:textId="77777777" w:rsidR="00083A2B" w:rsidRDefault="00083A2B">
            <w:pPr>
              <w:pStyle w:val="TableStyle"/>
              <w:jc w:val="center"/>
            </w:pPr>
          </w:p>
        </w:tc>
        <w:tc>
          <w:tcPr>
            <w:tcW w:w="1945" w:type="dxa"/>
          </w:tcPr>
          <w:p w14:paraId="1EE7C526" w14:textId="77777777" w:rsidR="00083A2B" w:rsidRDefault="007C4FE9">
            <w:pPr>
              <w:pStyle w:val="TableStyle"/>
            </w:pPr>
            <w:r>
              <w:rPr>
                <w:noProof/>
              </w:rPr>
              <w:t xml:space="preserve">Profiled DPM Consumption (Settlement Period 23)                                                     </w:t>
            </w:r>
          </w:p>
        </w:tc>
      </w:tr>
      <w:tr w:rsidR="00083A2B" w14:paraId="38A7FFFA" w14:textId="77777777">
        <w:trPr>
          <w:cantSplit/>
        </w:trPr>
        <w:tc>
          <w:tcPr>
            <w:tcW w:w="624" w:type="dxa"/>
          </w:tcPr>
          <w:p w14:paraId="07C1933C" w14:textId="77777777" w:rsidR="00083A2B" w:rsidRDefault="00083A2B">
            <w:pPr>
              <w:pStyle w:val="TableStyle"/>
              <w:jc w:val="center"/>
            </w:pPr>
          </w:p>
        </w:tc>
        <w:tc>
          <w:tcPr>
            <w:tcW w:w="2035" w:type="dxa"/>
          </w:tcPr>
          <w:p w14:paraId="283A2BD5" w14:textId="77777777" w:rsidR="00083A2B" w:rsidRDefault="00083A2B">
            <w:pPr>
              <w:pStyle w:val="TableStyle"/>
            </w:pPr>
          </w:p>
        </w:tc>
        <w:tc>
          <w:tcPr>
            <w:tcW w:w="595" w:type="dxa"/>
          </w:tcPr>
          <w:p w14:paraId="5AB04559" w14:textId="77777777" w:rsidR="00083A2B" w:rsidRDefault="00083A2B">
            <w:pPr>
              <w:pStyle w:val="TableStyle"/>
            </w:pPr>
          </w:p>
        </w:tc>
        <w:tc>
          <w:tcPr>
            <w:tcW w:w="1570" w:type="dxa"/>
          </w:tcPr>
          <w:p w14:paraId="37613F4C" w14:textId="77777777" w:rsidR="00083A2B" w:rsidRDefault="00083A2B">
            <w:pPr>
              <w:pStyle w:val="TableStyle"/>
            </w:pPr>
          </w:p>
        </w:tc>
        <w:tc>
          <w:tcPr>
            <w:tcW w:w="283" w:type="dxa"/>
          </w:tcPr>
          <w:p w14:paraId="28C629E4" w14:textId="77777777" w:rsidR="00083A2B" w:rsidRDefault="00083A2B">
            <w:pPr>
              <w:pStyle w:val="TableStyle"/>
              <w:jc w:val="center"/>
            </w:pPr>
          </w:p>
        </w:tc>
        <w:tc>
          <w:tcPr>
            <w:tcW w:w="283" w:type="dxa"/>
          </w:tcPr>
          <w:p w14:paraId="5541DD27" w14:textId="77777777" w:rsidR="00083A2B" w:rsidRDefault="00083A2B">
            <w:pPr>
              <w:pStyle w:val="TableStyle"/>
              <w:jc w:val="center"/>
            </w:pPr>
          </w:p>
        </w:tc>
        <w:tc>
          <w:tcPr>
            <w:tcW w:w="283" w:type="dxa"/>
          </w:tcPr>
          <w:p w14:paraId="5ACE0C64" w14:textId="77777777" w:rsidR="00083A2B" w:rsidRDefault="00083A2B">
            <w:pPr>
              <w:pStyle w:val="TableStyle"/>
              <w:jc w:val="center"/>
            </w:pPr>
          </w:p>
        </w:tc>
        <w:tc>
          <w:tcPr>
            <w:tcW w:w="283" w:type="dxa"/>
          </w:tcPr>
          <w:p w14:paraId="2DBE2F65" w14:textId="77777777" w:rsidR="00083A2B" w:rsidRDefault="00083A2B">
            <w:pPr>
              <w:pStyle w:val="TableStyle"/>
              <w:jc w:val="center"/>
            </w:pPr>
          </w:p>
        </w:tc>
        <w:tc>
          <w:tcPr>
            <w:tcW w:w="283" w:type="dxa"/>
          </w:tcPr>
          <w:p w14:paraId="742D1213" w14:textId="77777777" w:rsidR="00083A2B" w:rsidRDefault="00083A2B">
            <w:pPr>
              <w:pStyle w:val="TableStyle"/>
              <w:jc w:val="center"/>
            </w:pPr>
          </w:p>
        </w:tc>
        <w:tc>
          <w:tcPr>
            <w:tcW w:w="283" w:type="dxa"/>
          </w:tcPr>
          <w:p w14:paraId="001B61AF" w14:textId="77777777" w:rsidR="00083A2B" w:rsidRDefault="00083A2B">
            <w:pPr>
              <w:pStyle w:val="TableStyle"/>
              <w:jc w:val="center"/>
            </w:pPr>
          </w:p>
        </w:tc>
        <w:tc>
          <w:tcPr>
            <w:tcW w:w="283" w:type="dxa"/>
          </w:tcPr>
          <w:p w14:paraId="357F36F0" w14:textId="77777777" w:rsidR="00083A2B" w:rsidRDefault="007C4FE9">
            <w:pPr>
              <w:pStyle w:val="TableStyle"/>
              <w:jc w:val="center"/>
            </w:pPr>
            <w:r>
              <w:rPr>
                <w:noProof/>
              </w:rPr>
              <w:t>1</w:t>
            </w:r>
          </w:p>
        </w:tc>
        <w:tc>
          <w:tcPr>
            <w:tcW w:w="283" w:type="dxa"/>
          </w:tcPr>
          <w:p w14:paraId="6C6B7026" w14:textId="77777777" w:rsidR="00083A2B" w:rsidRDefault="00083A2B">
            <w:pPr>
              <w:pStyle w:val="TableStyle"/>
              <w:jc w:val="center"/>
            </w:pPr>
          </w:p>
        </w:tc>
        <w:tc>
          <w:tcPr>
            <w:tcW w:w="1945" w:type="dxa"/>
          </w:tcPr>
          <w:p w14:paraId="70BA5DA9" w14:textId="77777777" w:rsidR="00083A2B" w:rsidRDefault="007C4FE9">
            <w:pPr>
              <w:pStyle w:val="TableStyle"/>
            </w:pPr>
            <w:r>
              <w:rPr>
                <w:noProof/>
              </w:rPr>
              <w:t xml:space="preserve">Profiled DPM Consumption (Settlement Period 24)                                                     </w:t>
            </w:r>
          </w:p>
        </w:tc>
      </w:tr>
      <w:tr w:rsidR="00083A2B" w14:paraId="563B28F9" w14:textId="77777777">
        <w:trPr>
          <w:cantSplit/>
        </w:trPr>
        <w:tc>
          <w:tcPr>
            <w:tcW w:w="624" w:type="dxa"/>
          </w:tcPr>
          <w:p w14:paraId="2013DCBC" w14:textId="77777777" w:rsidR="00083A2B" w:rsidRDefault="00083A2B">
            <w:pPr>
              <w:pStyle w:val="TableStyle"/>
              <w:jc w:val="center"/>
            </w:pPr>
          </w:p>
        </w:tc>
        <w:tc>
          <w:tcPr>
            <w:tcW w:w="2035" w:type="dxa"/>
          </w:tcPr>
          <w:p w14:paraId="3507D3A4" w14:textId="77777777" w:rsidR="00083A2B" w:rsidRDefault="00083A2B">
            <w:pPr>
              <w:pStyle w:val="TableStyle"/>
            </w:pPr>
          </w:p>
        </w:tc>
        <w:tc>
          <w:tcPr>
            <w:tcW w:w="595" w:type="dxa"/>
          </w:tcPr>
          <w:p w14:paraId="084F0F07" w14:textId="77777777" w:rsidR="00083A2B" w:rsidRDefault="00083A2B">
            <w:pPr>
              <w:pStyle w:val="TableStyle"/>
            </w:pPr>
          </w:p>
        </w:tc>
        <w:tc>
          <w:tcPr>
            <w:tcW w:w="1570" w:type="dxa"/>
          </w:tcPr>
          <w:p w14:paraId="5C0027DA" w14:textId="77777777" w:rsidR="00083A2B" w:rsidRDefault="00083A2B">
            <w:pPr>
              <w:pStyle w:val="TableStyle"/>
            </w:pPr>
          </w:p>
        </w:tc>
        <w:tc>
          <w:tcPr>
            <w:tcW w:w="283" w:type="dxa"/>
          </w:tcPr>
          <w:p w14:paraId="0D05CBC3" w14:textId="77777777" w:rsidR="00083A2B" w:rsidRDefault="00083A2B">
            <w:pPr>
              <w:pStyle w:val="TableStyle"/>
              <w:jc w:val="center"/>
            </w:pPr>
          </w:p>
        </w:tc>
        <w:tc>
          <w:tcPr>
            <w:tcW w:w="283" w:type="dxa"/>
          </w:tcPr>
          <w:p w14:paraId="3266AB18" w14:textId="77777777" w:rsidR="00083A2B" w:rsidRDefault="00083A2B">
            <w:pPr>
              <w:pStyle w:val="TableStyle"/>
              <w:jc w:val="center"/>
            </w:pPr>
          </w:p>
        </w:tc>
        <w:tc>
          <w:tcPr>
            <w:tcW w:w="283" w:type="dxa"/>
          </w:tcPr>
          <w:p w14:paraId="27BE747D" w14:textId="77777777" w:rsidR="00083A2B" w:rsidRDefault="00083A2B">
            <w:pPr>
              <w:pStyle w:val="TableStyle"/>
              <w:jc w:val="center"/>
            </w:pPr>
          </w:p>
        </w:tc>
        <w:tc>
          <w:tcPr>
            <w:tcW w:w="283" w:type="dxa"/>
          </w:tcPr>
          <w:p w14:paraId="50879ECC" w14:textId="77777777" w:rsidR="00083A2B" w:rsidRDefault="00083A2B">
            <w:pPr>
              <w:pStyle w:val="TableStyle"/>
              <w:jc w:val="center"/>
            </w:pPr>
          </w:p>
        </w:tc>
        <w:tc>
          <w:tcPr>
            <w:tcW w:w="283" w:type="dxa"/>
          </w:tcPr>
          <w:p w14:paraId="7DE3EB92" w14:textId="77777777" w:rsidR="00083A2B" w:rsidRDefault="00083A2B">
            <w:pPr>
              <w:pStyle w:val="TableStyle"/>
              <w:jc w:val="center"/>
            </w:pPr>
          </w:p>
        </w:tc>
        <w:tc>
          <w:tcPr>
            <w:tcW w:w="283" w:type="dxa"/>
          </w:tcPr>
          <w:p w14:paraId="2BD13CB9" w14:textId="77777777" w:rsidR="00083A2B" w:rsidRDefault="00083A2B">
            <w:pPr>
              <w:pStyle w:val="TableStyle"/>
              <w:jc w:val="center"/>
            </w:pPr>
          </w:p>
        </w:tc>
        <w:tc>
          <w:tcPr>
            <w:tcW w:w="283" w:type="dxa"/>
          </w:tcPr>
          <w:p w14:paraId="15134247" w14:textId="77777777" w:rsidR="00083A2B" w:rsidRDefault="007C4FE9">
            <w:pPr>
              <w:pStyle w:val="TableStyle"/>
              <w:jc w:val="center"/>
            </w:pPr>
            <w:r>
              <w:rPr>
                <w:noProof/>
              </w:rPr>
              <w:t>1</w:t>
            </w:r>
          </w:p>
        </w:tc>
        <w:tc>
          <w:tcPr>
            <w:tcW w:w="283" w:type="dxa"/>
          </w:tcPr>
          <w:p w14:paraId="1EE252B2" w14:textId="77777777" w:rsidR="00083A2B" w:rsidRDefault="00083A2B">
            <w:pPr>
              <w:pStyle w:val="TableStyle"/>
              <w:jc w:val="center"/>
            </w:pPr>
          </w:p>
        </w:tc>
        <w:tc>
          <w:tcPr>
            <w:tcW w:w="1945" w:type="dxa"/>
          </w:tcPr>
          <w:p w14:paraId="6B8B3347" w14:textId="77777777" w:rsidR="00083A2B" w:rsidRDefault="007C4FE9">
            <w:pPr>
              <w:pStyle w:val="TableStyle"/>
            </w:pPr>
            <w:r>
              <w:rPr>
                <w:noProof/>
              </w:rPr>
              <w:t xml:space="preserve">Profiled DPM Consumption (Settlement Period 25)                                                     </w:t>
            </w:r>
          </w:p>
        </w:tc>
      </w:tr>
      <w:tr w:rsidR="00083A2B" w14:paraId="4A06021E" w14:textId="77777777">
        <w:trPr>
          <w:cantSplit/>
        </w:trPr>
        <w:tc>
          <w:tcPr>
            <w:tcW w:w="624" w:type="dxa"/>
          </w:tcPr>
          <w:p w14:paraId="369FADCD" w14:textId="77777777" w:rsidR="00083A2B" w:rsidRDefault="00083A2B">
            <w:pPr>
              <w:pStyle w:val="TableStyle"/>
              <w:jc w:val="center"/>
            </w:pPr>
          </w:p>
        </w:tc>
        <w:tc>
          <w:tcPr>
            <w:tcW w:w="2035" w:type="dxa"/>
          </w:tcPr>
          <w:p w14:paraId="26DB670B" w14:textId="77777777" w:rsidR="00083A2B" w:rsidRDefault="00083A2B">
            <w:pPr>
              <w:pStyle w:val="TableStyle"/>
            </w:pPr>
          </w:p>
        </w:tc>
        <w:tc>
          <w:tcPr>
            <w:tcW w:w="595" w:type="dxa"/>
          </w:tcPr>
          <w:p w14:paraId="4A0CD51B" w14:textId="77777777" w:rsidR="00083A2B" w:rsidRDefault="00083A2B">
            <w:pPr>
              <w:pStyle w:val="TableStyle"/>
            </w:pPr>
          </w:p>
        </w:tc>
        <w:tc>
          <w:tcPr>
            <w:tcW w:w="1570" w:type="dxa"/>
          </w:tcPr>
          <w:p w14:paraId="69584AEB" w14:textId="77777777" w:rsidR="00083A2B" w:rsidRDefault="00083A2B">
            <w:pPr>
              <w:pStyle w:val="TableStyle"/>
            </w:pPr>
          </w:p>
        </w:tc>
        <w:tc>
          <w:tcPr>
            <w:tcW w:w="283" w:type="dxa"/>
          </w:tcPr>
          <w:p w14:paraId="7B3EF89A" w14:textId="77777777" w:rsidR="00083A2B" w:rsidRDefault="00083A2B">
            <w:pPr>
              <w:pStyle w:val="TableStyle"/>
              <w:jc w:val="center"/>
            </w:pPr>
          </w:p>
        </w:tc>
        <w:tc>
          <w:tcPr>
            <w:tcW w:w="283" w:type="dxa"/>
          </w:tcPr>
          <w:p w14:paraId="39D426FA" w14:textId="77777777" w:rsidR="00083A2B" w:rsidRDefault="00083A2B">
            <w:pPr>
              <w:pStyle w:val="TableStyle"/>
              <w:jc w:val="center"/>
            </w:pPr>
          </w:p>
        </w:tc>
        <w:tc>
          <w:tcPr>
            <w:tcW w:w="283" w:type="dxa"/>
          </w:tcPr>
          <w:p w14:paraId="1AE8288D" w14:textId="77777777" w:rsidR="00083A2B" w:rsidRDefault="00083A2B">
            <w:pPr>
              <w:pStyle w:val="TableStyle"/>
              <w:jc w:val="center"/>
            </w:pPr>
          </w:p>
        </w:tc>
        <w:tc>
          <w:tcPr>
            <w:tcW w:w="283" w:type="dxa"/>
          </w:tcPr>
          <w:p w14:paraId="576879FF" w14:textId="77777777" w:rsidR="00083A2B" w:rsidRDefault="00083A2B">
            <w:pPr>
              <w:pStyle w:val="TableStyle"/>
              <w:jc w:val="center"/>
            </w:pPr>
          </w:p>
        </w:tc>
        <w:tc>
          <w:tcPr>
            <w:tcW w:w="283" w:type="dxa"/>
          </w:tcPr>
          <w:p w14:paraId="5E1CFE22" w14:textId="77777777" w:rsidR="00083A2B" w:rsidRDefault="00083A2B">
            <w:pPr>
              <w:pStyle w:val="TableStyle"/>
              <w:jc w:val="center"/>
            </w:pPr>
          </w:p>
        </w:tc>
        <w:tc>
          <w:tcPr>
            <w:tcW w:w="283" w:type="dxa"/>
          </w:tcPr>
          <w:p w14:paraId="194E37AB" w14:textId="77777777" w:rsidR="00083A2B" w:rsidRDefault="00083A2B">
            <w:pPr>
              <w:pStyle w:val="TableStyle"/>
              <w:jc w:val="center"/>
            </w:pPr>
          </w:p>
        </w:tc>
        <w:tc>
          <w:tcPr>
            <w:tcW w:w="283" w:type="dxa"/>
          </w:tcPr>
          <w:p w14:paraId="68BA6260" w14:textId="77777777" w:rsidR="00083A2B" w:rsidRDefault="007C4FE9">
            <w:pPr>
              <w:pStyle w:val="TableStyle"/>
              <w:jc w:val="center"/>
            </w:pPr>
            <w:r>
              <w:rPr>
                <w:noProof/>
              </w:rPr>
              <w:t>1</w:t>
            </w:r>
          </w:p>
        </w:tc>
        <w:tc>
          <w:tcPr>
            <w:tcW w:w="283" w:type="dxa"/>
          </w:tcPr>
          <w:p w14:paraId="515CF31C" w14:textId="77777777" w:rsidR="00083A2B" w:rsidRDefault="00083A2B">
            <w:pPr>
              <w:pStyle w:val="TableStyle"/>
              <w:jc w:val="center"/>
            </w:pPr>
          </w:p>
        </w:tc>
        <w:tc>
          <w:tcPr>
            <w:tcW w:w="1945" w:type="dxa"/>
          </w:tcPr>
          <w:p w14:paraId="75E76B23" w14:textId="77777777" w:rsidR="00083A2B" w:rsidRDefault="007C4FE9">
            <w:pPr>
              <w:pStyle w:val="TableStyle"/>
            </w:pPr>
            <w:r>
              <w:rPr>
                <w:noProof/>
              </w:rPr>
              <w:t xml:space="preserve">Profiled DPM Consumption (Settlement Period 26)                                                     </w:t>
            </w:r>
          </w:p>
        </w:tc>
      </w:tr>
      <w:tr w:rsidR="00083A2B" w14:paraId="687BBEA1" w14:textId="77777777">
        <w:trPr>
          <w:cantSplit/>
        </w:trPr>
        <w:tc>
          <w:tcPr>
            <w:tcW w:w="624" w:type="dxa"/>
          </w:tcPr>
          <w:p w14:paraId="638C2205" w14:textId="77777777" w:rsidR="00083A2B" w:rsidRDefault="00083A2B">
            <w:pPr>
              <w:pStyle w:val="TableStyle"/>
              <w:jc w:val="center"/>
            </w:pPr>
          </w:p>
        </w:tc>
        <w:tc>
          <w:tcPr>
            <w:tcW w:w="2035" w:type="dxa"/>
          </w:tcPr>
          <w:p w14:paraId="120213F4" w14:textId="77777777" w:rsidR="00083A2B" w:rsidRDefault="00083A2B">
            <w:pPr>
              <w:pStyle w:val="TableStyle"/>
            </w:pPr>
          </w:p>
        </w:tc>
        <w:tc>
          <w:tcPr>
            <w:tcW w:w="595" w:type="dxa"/>
          </w:tcPr>
          <w:p w14:paraId="74C42DF6" w14:textId="77777777" w:rsidR="00083A2B" w:rsidRDefault="00083A2B">
            <w:pPr>
              <w:pStyle w:val="TableStyle"/>
            </w:pPr>
          </w:p>
        </w:tc>
        <w:tc>
          <w:tcPr>
            <w:tcW w:w="1570" w:type="dxa"/>
          </w:tcPr>
          <w:p w14:paraId="25242AA8" w14:textId="77777777" w:rsidR="00083A2B" w:rsidRDefault="00083A2B">
            <w:pPr>
              <w:pStyle w:val="TableStyle"/>
            </w:pPr>
          </w:p>
        </w:tc>
        <w:tc>
          <w:tcPr>
            <w:tcW w:w="283" w:type="dxa"/>
          </w:tcPr>
          <w:p w14:paraId="77854545" w14:textId="77777777" w:rsidR="00083A2B" w:rsidRDefault="00083A2B">
            <w:pPr>
              <w:pStyle w:val="TableStyle"/>
              <w:jc w:val="center"/>
            </w:pPr>
          </w:p>
        </w:tc>
        <w:tc>
          <w:tcPr>
            <w:tcW w:w="283" w:type="dxa"/>
          </w:tcPr>
          <w:p w14:paraId="4EBF6AE4" w14:textId="77777777" w:rsidR="00083A2B" w:rsidRDefault="00083A2B">
            <w:pPr>
              <w:pStyle w:val="TableStyle"/>
              <w:jc w:val="center"/>
            </w:pPr>
          </w:p>
        </w:tc>
        <w:tc>
          <w:tcPr>
            <w:tcW w:w="283" w:type="dxa"/>
          </w:tcPr>
          <w:p w14:paraId="20748C5D" w14:textId="77777777" w:rsidR="00083A2B" w:rsidRDefault="00083A2B">
            <w:pPr>
              <w:pStyle w:val="TableStyle"/>
              <w:jc w:val="center"/>
            </w:pPr>
          </w:p>
        </w:tc>
        <w:tc>
          <w:tcPr>
            <w:tcW w:w="283" w:type="dxa"/>
          </w:tcPr>
          <w:p w14:paraId="323995F7" w14:textId="77777777" w:rsidR="00083A2B" w:rsidRDefault="00083A2B">
            <w:pPr>
              <w:pStyle w:val="TableStyle"/>
              <w:jc w:val="center"/>
            </w:pPr>
          </w:p>
        </w:tc>
        <w:tc>
          <w:tcPr>
            <w:tcW w:w="283" w:type="dxa"/>
          </w:tcPr>
          <w:p w14:paraId="663AF7D3" w14:textId="77777777" w:rsidR="00083A2B" w:rsidRDefault="00083A2B">
            <w:pPr>
              <w:pStyle w:val="TableStyle"/>
              <w:jc w:val="center"/>
            </w:pPr>
          </w:p>
        </w:tc>
        <w:tc>
          <w:tcPr>
            <w:tcW w:w="283" w:type="dxa"/>
          </w:tcPr>
          <w:p w14:paraId="7F424459" w14:textId="77777777" w:rsidR="00083A2B" w:rsidRDefault="00083A2B">
            <w:pPr>
              <w:pStyle w:val="TableStyle"/>
              <w:jc w:val="center"/>
            </w:pPr>
          </w:p>
        </w:tc>
        <w:tc>
          <w:tcPr>
            <w:tcW w:w="283" w:type="dxa"/>
          </w:tcPr>
          <w:p w14:paraId="2C44FD59" w14:textId="77777777" w:rsidR="00083A2B" w:rsidRDefault="007C4FE9">
            <w:pPr>
              <w:pStyle w:val="TableStyle"/>
              <w:jc w:val="center"/>
            </w:pPr>
            <w:r>
              <w:rPr>
                <w:noProof/>
              </w:rPr>
              <w:t>1</w:t>
            </w:r>
          </w:p>
        </w:tc>
        <w:tc>
          <w:tcPr>
            <w:tcW w:w="283" w:type="dxa"/>
          </w:tcPr>
          <w:p w14:paraId="6DB81246" w14:textId="77777777" w:rsidR="00083A2B" w:rsidRDefault="00083A2B">
            <w:pPr>
              <w:pStyle w:val="TableStyle"/>
              <w:jc w:val="center"/>
            </w:pPr>
          </w:p>
        </w:tc>
        <w:tc>
          <w:tcPr>
            <w:tcW w:w="1945" w:type="dxa"/>
          </w:tcPr>
          <w:p w14:paraId="49A20A8E" w14:textId="77777777" w:rsidR="00083A2B" w:rsidRDefault="007C4FE9">
            <w:pPr>
              <w:pStyle w:val="TableStyle"/>
            </w:pPr>
            <w:r>
              <w:rPr>
                <w:noProof/>
              </w:rPr>
              <w:t xml:space="preserve">Profiled DPM Consumption (Settlement Period 27)                                                     </w:t>
            </w:r>
          </w:p>
        </w:tc>
      </w:tr>
      <w:tr w:rsidR="00083A2B" w14:paraId="7729E4AF" w14:textId="77777777">
        <w:trPr>
          <w:cantSplit/>
        </w:trPr>
        <w:tc>
          <w:tcPr>
            <w:tcW w:w="624" w:type="dxa"/>
          </w:tcPr>
          <w:p w14:paraId="6E4D068B" w14:textId="77777777" w:rsidR="00083A2B" w:rsidRDefault="00083A2B">
            <w:pPr>
              <w:pStyle w:val="TableStyle"/>
              <w:jc w:val="center"/>
            </w:pPr>
          </w:p>
        </w:tc>
        <w:tc>
          <w:tcPr>
            <w:tcW w:w="2035" w:type="dxa"/>
          </w:tcPr>
          <w:p w14:paraId="1C00FD75" w14:textId="77777777" w:rsidR="00083A2B" w:rsidRDefault="00083A2B">
            <w:pPr>
              <w:pStyle w:val="TableStyle"/>
            </w:pPr>
          </w:p>
        </w:tc>
        <w:tc>
          <w:tcPr>
            <w:tcW w:w="595" w:type="dxa"/>
          </w:tcPr>
          <w:p w14:paraId="6D0827D3" w14:textId="77777777" w:rsidR="00083A2B" w:rsidRDefault="00083A2B">
            <w:pPr>
              <w:pStyle w:val="TableStyle"/>
            </w:pPr>
          </w:p>
        </w:tc>
        <w:tc>
          <w:tcPr>
            <w:tcW w:w="1570" w:type="dxa"/>
          </w:tcPr>
          <w:p w14:paraId="6CECBDF0" w14:textId="77777777" w:rsidR="00083A2B" w:rsidRDefault="00083A2B">
            <w:pPr>
              <w:pStyle w:val="TableStyle"/>
            </w:pPr>
          </w:p>
        </w:tc>
        <w:tc>
          <w:tcPr>
            <w:tcW w:w="283" w:type="dxa"/>
          </w:tcPr>
          <w:p w14:paraId="513F9CCB" w14:textId="77777777" w:rsidR="00083A2B" w:rsidRDefault="00083A2B">
            <w:pPr>
              <w:pStyle w:val="TableStyle"/>
              <w:jc w:val="center"/>
            </w:pPr>
          </w:p>
        </w:tc>
        <w:tc>
          <w:tcPr>
            <w:tcW w:w="283" w:type="dxa"/>
          </w:tcPr>
          <w:p w14:paraId="106EF449" w14:textId="77777777" w:rsidR="00083A2B" w:rsidRDefault="00083A2B">
            <w:pPr>
              <w:pStyle w:val="TableStyle"/>
              <w:jc w:val="center"/>
            </w:pPr>
          </w:p>
        </w:tc>
        <w:tc>
          <w:tcPr>
            <w:tcW w:w="283" w:type="dxa"/>
          </w:tcPr>
          <w:p w14:paraId="0B9E5483" w14:textId="77777777" w:rsidR="00083A2B" w:rsidRDefault="00083A2B">
            <w:pPr>
              <w:pStyle w:val="TableStyle"/>
              <w:jc w:val="center"/>
            </w:pPr>
          </w:p>
        </w:tc>
        <w:tc>
          <w:tcPr>
            <w:tcW w:w="283" w:type="dxa"/>
          </w:tcPr>
          <w:p w14:paraId="541CDDB6" w14:textId="77777777" w:rsidR="00083A2B" w:rsidRDefault="00083A2B">
            <w:pPr>
              <w:pStyle w:val="TableStyle"/>
              <w:jc w:val="center"/>
            </w:pPr>
          </w:p>
        </w:tc>
        <w:tc>
          <w:tcPr>
            <w:tcW w:w="283" w:type="dxa"/>
          </w:tcPr>
          <w:p w14:paraId="72726AD4" w14:textId="77777777" w:rsidR="00083A2B" w:rsidRDefault="00083A2B">
            <w:pPr>
              <w:pStyle w:val="TableStyle"/>
              <w:jc w:val="center"/>
            </w:pPr>
          </w:p>
        </w:tc>
        <w:tc>
          <w:tcPr>
            <w:tcW w:w="283" w:type="dxa"/>
          </w:tcPr>
          <w:p w14:paraId="2A792D72" w14:textId="77777777" w:rsidR="00083A2B" w:rsidRDefault="00083A2B">
            <w:pPr>
              <w:pStyle w:val="TableStyle"/>
              <w:jc w:val="center"/>
            </w:pPr>
          </w:p>
        </w:tc>
        <w:tc>
          <w:tcPr>
            <w:tcW w:w="283" w:type="dxa"/>
          </w:tcPr>
          <w:p w14:paraId="05D12D95" w14:textId="77777777" w:rsidR="00083A2B" w:rsidRDefault="007C4FE9">
            <w:pPr>
              <w:pStyle w:val="TableStyle"/>
              <w:jc w:val="center"/>
            </w:pPr>
            <w:r>
              <w:rPr>
                <w:noProof/>
              </w:rPr>
              <w:t>1</w:t>
            </w:r>
          </w:p>
        </w:tc>
        <w:tc>
          <w:tcPr>
            <w:tcW w:w="283" w:type="dxa"/>
          </w:tcPr>
          <w:p w14:paraId="44CE6553" w14:textId="77777777" w:rsidR="00083A2B" w:rsidRDefault="00083A2B">
            <w:pPr>
              <w:pStyle w:val="TableStyle"/>
              <w:jc w:val="center"/>
            </w:pPr>
          </w:p>
        </w:tc>
        <w:tc>
          <w:tcPr>
            <w:tcW w:w="1945" w:type="dxa"/>
          </w:tcPr>
          <w:p w14:paraId="3D1203D5" w14:textId="77777777" w:rsidR="00083A2B" w:rsidRDefault="007C4FE9">
            <w:pPr>
              <w:pStyle w:val="TableStyle"/>
            </w:pPr>
            <w:r>
              <w:rPr>
                <w:noProof/>
              </w:rPr>
              <w:t xml:space="preserve">Profiled DPM Consumption (Settlement Period 28)                                                     </w:t>
            </w:r>
          </w:p>
        </w:tc>
      </w:tr>
      <w:tr w:rsidR="00083A2B" w14:paraId="0D08E18F" w14:textId="77777777">
        <w:trPr>
          <w:cantSplit/>
        </w:trPr>
        <w:tc>
          <w:tcPr>
            <w:tcW w:w="624" w:type="dxa"/>
          </w:tcPr>
          <w:p w14:paraId="1D36F367" w14:textId="77777777" w:rsidR="00083A2B" w:rsidRDefault="00083A2B">
            <w:pPr>
              <w:pStyle w:val="TableStyle"/>
              <w:jc w:val="center"/>
            </w:pPr>
          </w:p>
        </w:tc>
        <w:tc>
          <w:tcPr>
            <w:tcW w:w="2035" w:type="dxa"/>
          </w:tcPr>
          <w:p w14:paraId="60248A90" w14:textId="77777777" w:rsidR="00083A2B" w:rsidRDefault="00083A2B">
            <w:pPr>
              <w:pStyle w:val="TableStyle"/>
            </w:pPr>
          </w:p>
        </w:tc>
        <w:tc>
          <w:tcPr>
            <w:tcW w:w="595" w:type="dxa"/>
          </w:tcPr>
          <w:p w14:paraId="74E48F79" w14:textId="77777777" w:rsidR="00083A2B" w:rsidRDefault="00083A2B">
            <w:pPr>
              <w:pStyle w:val="TableStyle"/>
            </w:pPr>
          </w:p>
        </w:tc>
        <w:tc>
          <w:tcPr>
            <w:tcW w:w="1570" w:type="dxa"/>
          </w:tcPr>
          <w:p w14:paraId="7F611B00" w14:textId="77777777" w:rsidR="00083A2B" w:rsidRDefault="00083A2B">
            <w:pPr>
              <w:pStyle w:val="TableStyle"/>
            </w:pPr>
          </w:p>
        </w:tc>
        <w:tc>
          <w:tcPr>
            <w:tcW w:w="283" w:type="dxa"/>
          </w:tcPr>
          <w:p w14:paraId="4B55CD8E" w14:textId="77777777" w:rsidR="00083A2B" w:rsidRDefault="00083A2B">
            <w:pPr>
              <w:pStyle w:val="TableStyle"/>
              <w:jc w:val="center"/>
            </w:pPr>
          </w:p>
        </w:tc>
        <w:tc>
          <w:tcPr>
            <w:tcW w:w="283" w:type="dxa"/>
          </w:tcPr>
          <w:p w14:paraId="35BB927C" w14:textId="77777777" w:rsidR="00083A2B" w:rsidRDefault="00083A2B">
            <w:pPr>
              <w:pStyle w:val="TableStyle"/>
              <w:jc w:val="center"/>
            </w:pPr>
          </w:p>
        </w:tc>
        <w:tc>
          <w:tcPr>
            <w:tcW w:w="283" w:type="dxa"/>
          </w:tcPr>
          <w:p w14:paraId="77EF66FA" w14:textId="77777777" w:rsidR="00083A2B" w:rsidRDefault="00083A2B">
            <w:pPr>
              <w:pStyle w:val="TableStyle"/>
              <w:jc w:val="center"/>
            </w:pPr>
          </w:p>
        </w:tc>
        <w:tc>
          <w:tcPr>
            <w:tcW w:w="283" w:type="dxa"/>
          </w:tcPr>
          <w:p w14:paraId="364E6D0C" w14:textId="77777777" w:rsidR="00083A2B" w:rsidRDefault="00083A2B">
            <w:pPr>
              <w:pStyle w:val="TableStyle"/>
              <w:jc w:val="center"/>
            </w:pPr>
          </w:p>
        </w:tc>
        <w:tc>
          <w:tcPr>
            <w:tcW w:w="283" w:type="dxa"/>
          </w:tcPr>
          <w:p w14:paraId="79BA324F" w14:textId="77777777" w:rsidR="00083A2B" w:rsidRDefault="00083A2B">
            <w:pPr>
              <w:pStyle w:val="TableStyle"/>
              <w:jc w:val="center"/>
            </w:pPr>
          </w:p>
        </w:tc>
        <w:tc>
          <w:tcPr>
            <w:tcW w:w="283" w:type="dxa"/>
          </w:tcPr>
          <w:p w14:paraId="7728EF71" w14:textId="77777777" w:rsidR="00083A2B" w:rsidRDefault="00083A2B">
            <w:pPr>
              <w:pStyle w:val="TableStyle"/>
              <w:jc w:val="center"/>
            </w:pPr>
          </w:p>
        </w:tc>
        <w:tc>
          <w:tcPr>
            <w:tcW w:w="283" w:type="dxa"/>
          </w:tcPr>
          <w:p w14:paraId="7876ADDF" w14:textId="77777777" w:rsidR="00083A2B" w:rsidRDefault="007C4FE9">
            <w:pPr>
              <w:pStyle w:val="TableStyle"/>
              <w:jc w:val="center"/>
            </w:pPr>
            <w:r>
              <w:rPr>
                <w:noProof/>
              </w:rPr>
              <w:t>1</w:t>
            </w:r>
          </w:p>
        </w:tc>
        <w:tc>
          <w:tcPr>
            <w:tcW w:w="283" w:type="dxa"/>
          </w:tcPr>
          <w:p w14:paraId="7BF92C89" w14:textId="77777777" w:rsidR="00083A2B" w:rsidRDefault="00083A2B">
            <w:pPr>
              <w:pStyle w:val="TableStyle"/>
              <w:jc w:val="center"/>
            </w:pPr>
          </w:p>
        </w:tc>
        <w:tc>
          <w:tcPr>
            <w:tcW w:w="1945" w:type="dxa"/>
          </w:tcPr>
          <w:p w14:paraId="212E6C99" w14:textId="77777777" w:rsidR="00083A2B" w:rsidRDefault="007C4FE9">
            <w:pPr>
              <w:pStyle w:val="TableStyle"/>
            </w:pPr>
            <w:r>
              <w:rPr>
                <w:noProof/>
              </w:rPr>
              <w:t xml:space="preserve">Profiled DPM Consumption (Settlement Period 29)                                                     </w:t>
            </w:r>
          </w:p>
        </w:tc>
      </w:tr>
      <w:tr w:rsidR="00083A2B" w14:paraId="56BC1619" w14:textId="77777777">
        <w:trPr>
          <w:cantSplit/>
        </w:trPr>
        <w:tc>
          <w:tcPr>
            <w:tcW w:w="624" w:type="dxa"/>
          </w:tcPr>
          <w:p w14:paraId="28C1D25D" w14:textId="77777777" w:rsidR="00083A2B" w:rsidRDefault="00083A2B">
            <w:pPr>
              <w:pStyle w:val="TableStyle"/>
              <w:jc w:val="center"/>
            </w:pPr>
          </w:p>
        </w:tc>
        <w:tc>
          <w:tcPr>
            <w:tcW w:w="2035" w:type="dxa"/>
          </w:tcPr>
          <w:p w14:paraId="2EB00218" w14:textId="77777777" w:rsidR="00083A2B" w:rsidRDefault="00083A2B">
            <w:pPr>
              <w:pStyle w:val="TableStyle"/>
            </w:pPr>
          </w:p>
        </w:tc>
        <w:tc>
          <w:tcPr>
            <w:tcW w:w="595" w:type="dxa"/>
          </w:tcPr>
          <w:p w14:paraId="314D110F" w14:textId="77777777" w:rsidR="00083A2B" w:rsidRDefault="00083A2B">
            <w:pPr>
              <w:pStyle w:val="TableStyle"/>
            </w:pPr>
          </w:p>
        </w:tc>
        <w:tc>
          <w:tcPr>
            <w:tcW w:w="1570" w:type="dxa"/>
          </w:tcPr>
          <w:p w14:paraId="74944B15" w14:textId="77777777" w:rsidR="00083A2B" w:rsidRDefault="00083A2B">
            <w:pPr>
              <w:pStyle w:val="TableStyle"/>
            </w:pPr>
          </w:p>
        </w:tc>
        <w:tc>
          <w:tcPr>
            <w:tcW w:w="283" w:type="dxa"/>
          </w:tcPr>
          <w:p w14:paraId="78114E46" w14:textId="77777777" w:rsidR="00083A2B" w:rsidRDefault="00083A2B">
            <w:pPr>
              <w:pStyle w:val="TableStyle"/>
              <w:jc w:val="center"/>
            </w:pPr>
          </w:p>
        </w:tc>
        <w:tc>
          <w:tcPr>
            <w:tcW w:w="283" w:type="dxa"/>
          </w:tcPr>
          <w:p w14:paraId="4AF4D821" w14:textId="77777777" w:rsidR="00083A2B" w:rsidRDefault="00083A2B">
            <w:pPr>
              <w:pStyle w:val="TableStyle"/>
              <w:jc w:val="center"/>
            </w:pPr>
          </w:p>
        </w:tc>
        <w:tc>
          <w:tcPr>
            <w:tcW w:w="283" w:type="dxa"/>
          </w:tcPr>
          <w:p w14:paraId="2E1437D7" w14:textId="77777777" w:rsidR="00083A2B" w:rsidRDefault="00083A2B">
            <w:pPr>
              <w:pStyle w:val="TableStyle"/>
              <w:jc w:val="center"/>
            </w:pPr>
          </w:p>
        </w:tc>
        <w:tc>
          <w:tcPr>
            <w:tcW w:w="283" w:type="dxa"/>
          </w:tcPr>
          <w:p w14:paraId="58AF0261" w14:textId="77777777" w:rsidR="00083A2B" w:rsidRDefault="00083A2B">
            <w:pPr>
              <w:pStyle w:val="TableStyle"/>
              <w:jc w:val="center"/>
            </w:pPr>
          </w:p>
        </w:tc>
        <w:tc>
          <w:tcPr>
            <w:tcW w:w="283" w:type="dxa"/>
          </w:tcPr>
          <w:p w14:paraId="4CFB23D2" w14:textId="77777777" w:rsidR="00083A2B" w:rsidRDefault="00083A2B">
            <w:pPr>
              <w:pStyle w:val="TableStyle"/>
              <w:jc w:val="center"/>
            </w:pPr>
          </w:p>
        </w:tc>
        <w:tc>
          <w:tcPr>
            <w:tcW w:w="283" w:type="dxa"/>
          </w:tcPr>
          <w:p w14:paraId="599A0E4C" w14:textId="77777777" w:rsidR="00083A2B" w:rsidRDefault="00083A2B">
            <w:pPr>
              <w:pStyle w:val="TableStyle"/>
              <w:jc w:val="center"/>
            </w:pPr>
          </w:p>
        </w:tc>
        <w:tc>
          <w:tcPr>
            <w:tcW w:w="283" w:type="dxa"/>
          </w:tcPr>
          <w:p w14:paraId="06235FBE" w14:textId="77777777" w:rsidR="00083A2B" w:rsidRDefault="007C4FE9">
            <w:pPr>
              <w:pStyle w:val="TableStyle"/>
              <w:jc w:val="center"/>
            </w:pPr>
            <w:r>
              <w:rPr>
                <w:noProof/>
              </w:rPr>
              <w:t>1</w:t>
            </w:r>
          </w:p>
        </w:tc>
        <w:tc>
          <w:tcPr>
            <w:tcW w:w="283" w:type="dxa"/>
          </w:tcPr>
          <w:p w14:paraId="161C9F3E" w14:textId="77777777" w:rsidR="00083A2B" w:rsidRDefault="00083A2B">
            <w:pPr>
              <w:pStyle w:val="TableStyle"/>
              <w:jc w:val="center"/>
            </w:pPr>
          </w:p>
        </w:tc>
        <w:tc>
          <w:tcPr>
            <w:tcW w:w="1945" w:type="dxa"/>
          </w:tcPr>
          <w:p w14:paraId="6315CF3C" w14:textId="77777777" w:rsidR="00083A2B" w:rsidRDefault="007C4FE9">
            <w:pPr>
              <w:pStyle w:val="TableStyle"/>
            </w:pPr>
            <w:r>
              <w:rPr>
                <w:noProof/>
              </w:rPr>
              <w:t xml:space="preserve">Profiled DPM Consumption (Settlement Period 30)                                                     </w:t>
            </w:r>
          </w:p>
        </w:tc>
      </w:tr>
      <w:tr w:rsidR="00083A2B" w14:paraId="53C34070" w14:textId="77777777">
        <w:trPr>
          <w:cantSplit/>
        </w:trPr>
        <w:tc>
          <w:tcPr>
            <w:tcW w:w="624" w:type="dxa"/>
          </w:tcPr>
          <w:p w14:paraId="08A8AD1B" w14:textId="77777777" w:rsidR="00083A2B" w:rsidRDefault="00083A2B">
            <w:pPr>
              <w:pStyle w:val="TableStyle"/>
              <w:jc w:val="center"/>
            </w:pPr>
          </w:p>
        </w:tc>
        <w:tc>
          <w:tcPr>
            <w:tcW w:w="2035" w:type="dxa"/>
          </w:tcPr>
          <w:p w14:paraId="4A058720" w14:textId="77777777" w:rsidR="00083A2B" w:rsidRDefault="00083A2B">
            <w:pPr>
              <w:pStyle w:val="TableStyle"/>
            </w:pPr>
          </w:p>
        </w:tc>
        <w:tc>
          <w:tcPr>
            <w:tcW w:w="595" w:type="dxa"/>
          </w:tcPr>
          <w:p w14:paraId="511DB7CE" w14:textId="77777777" w:rsidR="00083A2B" w:rsidRDefault="00083A2B">
            <w:pPr>
              <w:pStyle w:val="TableStyle"/>
            </w:pPr>
          </w:p>
        </w:tc>
        <w:tc>
          <w:tcPr>
            <w:tcW w:w="1570" w:type="dxa"/>
          </w:tcPr>
          <w:p w14:paraId="7C214A3A" w14:textId="77777777" w:rsidR="00083A2B" w:rsidRDefault="00083A2B">
            <w:pPr>
              <w:pStyle w:val="TableStyle"/>
            </w:pPr>
          </w:p>
        </w:tc>
        <w:tc>
          <w:tcPr>
            <w:tcW w:w="283" w:type="dxa"/>
          </w:tcPr>
          <w:p w14:paraId="24297E98" w14:textId="77777777" w:rsidR="00083A2B" w:rsidRDefault="00083A2B">
            <w:pPr>
              <w:pStyle w:val="TableStyle"/>
              <w:jc w:val="center"/>
            </w:pPr>
          </w:p>
        </w:tc>
        <w:tc>
          <w:tcPr>
            <w:tcW w:w="283" w:type="dxa"/>
          </w:tcPr>
          <w:p w14:paraId="66EA59DE" w14:textId="77777777" w:rsidR="00083A2B" w:rsidRDefault="00083A2B">
            <w:pPr>
              <w:pStyle w:val="TableStyle"/>
              <w:jc w:val="center"/>
            </w:pPr>
          </w:p>
        </w:tc>
        <w:tc>
          <w:tcPr>
            <w:tcW w:w="283" w:type="dxa"/>
          </w:tcPr>
          <w:p w14:paraId="478692E2" w14:textId="77777777" w:rsidR="00083A2B" w:rsidRDefault="00083A2B">
            <w:pPr>
              <w:pStyle w:val="TableStyle"/>
              <w:jc w:val="center"/>
            </w:pPr>
          </w:p>
        </w:tc>
        <w:tc>
          <w:tcPr>
            <w:tcW w:w="283" w:type="dxa"/>
          </w:tcPr>
          <w:p w14:paraId="10BDBDE6" w14:textId="77777777" w:rsidR="00083A2B" w:rsidRDefault="00083A2B">
            <w:pPr>
              <w:pStyle w:val="TableStyle"/>
              <w:jc w:val="center"/>
            </w:pPr>
          </w:p>
        </w:tc>
        <w:tc>
          <w:tcPr>
            <w:tcW w:w="283" w:type="dxa"/>
          </w:tcPr>
          <w:p w14:paraId="5A2AD334" w14:textId="77777777" w:rsidR="00083A2B" w:rsidRDefault="00083A2B">
            <w:pPr>
              <w:pStyle w:val="TableStyle"/>
              <w:jc w:val="center"/>
            </w:pPr>
          </w:p>
        </w:tc>
        <w:tc>
          <w:tcPr>
            <w:tcW w:w="283" w:type="dxa"/>
          </w:tcPr>
          <w:p w14:paraId="37F56A00" w14:textId="77777777" w:rsidR="00083A2B" w:rsidRDefault="00083A2B">
            <w:pPr>
              <w:pStyle w:val="TableStyle"/>
              <w:jc w:val="center"/>
            </w:pPr>
          </w:p>
        </w:tc>
        <w:tc>
          <w:tcPr>
            <w:tcW w:w="283" w:type="dxa"/>
          </w:tcPr>
          <w:p w14:paraId="5CF0625B" w14:textId="77777777" w:rsidR="00083A2B" w:rsidRDefault="007C4FE9">
            <w:pPr>
              <w:pStyle w:val="TableStyle"/>
              <w:jc w:val="center"/>
            </w:pPr>
            <w:r>
              <w:rPr>
                <w:noProof/>
              </w:rPr>
              <w:t>1</w:t>
            </w:r>
          </w:p>
        </w:tc>
        <w:tc>
          <w:tcPr>
            <w:tcW w:w="283" w:type="dxa"/>
          </w:tcPr>
          <w:p w14:paraId="0CFA2D88" w14:textId="77777777" w:rsidR="00083A2B" w:rsidRDefault="00083A2B">
            <w:pPr>
              <w:pStyle w:val="TableStyle"/>
              <w:jc w:val="center"/>
            </w:pPr>
          </w:p>
        </w:tc>
        <w:tc>
          <w:tcPr>
            <w:tcW w:w="1945" w:type="dxa"/>
          </w:tcPr>
          <w:p w14:paraId="74B1602B" w14:textId="77777777" w:rsidR="00083A2B" w:rsidRDefault="007C4FE9">
            <w:pPr>
              <w:pStyle w:val="TableStyle"/>
            </w:pPr>
            <w:r>
              <w:rPr>
                <w:noProof/>
              </w:rPr>
              <w:t xml:space="preserve">Profiled DPM Consumption (Settlement Period 31)                                                     </w:t>
            </w:r>
          </w:p>
        </w:tc>
      </w:tr>
      <w:tr w:rsidR="00083A2B" w14:paraId="16F2B9EF" w14:textId="77777777">
        <w:trPr>
          <w:cantSplit/>
        </w:trPr>
        <w:tc>
          <w:tcPr>
            <w:tcW w:w="624" w:type="dxa"/>
          </w:tcPr>
          <w:p w14:paraId="048BFB68" w14:textId="77777777" w:rsidR="00083A2B" w:rsidRDefault="00083A2B">
            <w:pPr>
              <w:pStyle w:val="TableStyle"/>
              <w:jc w:val="center"/>
            </w:pPr>
          </w:p>
        </w:tc>
        <w:tc>
          <w:tcPr>
            <w:tcW w:w="2035" w:type="dxa"/>
          </w:tcPr>
          <w:p w14:paraId="09387BC8" w14:textId="77777777" w:rsidR="00083A2B" w:rsidRDefault="00083A2B">
            <w:pPr>
              <w:pStyle w:val="TableStyle"/>
            </w:pPr>
          </w:p>
        </w:tc>
        <w:tc>
          <w:tcPr>
            <w:tcW w:w="595" w:type="dxa"/>
          </w:tcPr>
          <w:p w14:paraId="56F16792" w14:textId="77777777" w:rsidR="00083A2B" w:rsidRDefault="00083A2B">
            <w:pPr>
              <w:pStyle w:val="TableStyle"/>
            </w:pPr>
          </w:p>
        </w:tc>
        <w:tc>
          <w:tcPr>
            <w:tcW w:w="1570" w:type="dxa"/>
          </w:tcPr>
          <w:p w14:paraId="061F238F" w14:textId="77777777" w:rsidR="00083A2B" w:rsidRDefault="00083A2B">
            <w:pPr>
              <w:pStyle w:val="TableStyle"/>
            </w:pPr>
          </w:p>
        </w:tc>
        <w:tc>
          <w:tcPr>
            <w:tcW w:w="283" w:type="dxa"/>
          </w:tcPr>
          <w:p w14:paraId="73A3DE6B" w14:textId="77777777" w:rsidR="00083A2B" w:rsidRDefault="00083A2B">
            <w:pPr>
              <w:pStyle w:val="TableStyle"/>
              <w:jc w:val="center"/>
            </w:pPr>
          </w:p>
        </w:tc>
        <w:tc>
          <w:tcPr>
            <w:tcW w:w="283" w:type="dxa"/>
          </w:tcPr>
          <w:p w14:paraId="709894EC" w14:textId="77777777" w:rsidR="00083A2B" w:rsidRDefault="00083A2B">
            <w:pPr>
              <w:pStyle w:val="TableStyle"/>
              <w:jc w:val="center"/>
            </w:pPr>
          </w:p>
        </w:tc>
        <w:tc>
          <w:tcPr>
            <w:tcW w:w="283" w:type="dxa"/>
          </w:tcPr>
          <w:p w14:paraId="28960ADC" w14:textId="77777777" w:rsidR="00083A2B" w:rsidRDefault="00083A2B">
            <w:pPr>
              <w:pStyle w:val="TableStyle"/>
              <w:jc w:val="center"/>
            </w:pPr>
          </w:p>
        </w:tc>
        <w:tc>
          <w:tcPr>
            <w:tcW w:w="283" w:type="dxa"/>
          </w:tcPr>
          <w:p w14:paraId="1F2B6DC5" w14:textId="77777777" w:rsidR="00083A2B" w:rsidRDefault="00083A2B">
            <w:pPr>
              <w:pStyle w:val="TableStyle"/>
              <w:jc w:val="center"/>
            </w:pPr>
          </w:p>
        </w:tc>
        <w:tc>
          <w:tcPr>
            <w:tcW w:w="283" w:type="dxa"/>
          </w:tcPr>
          <w:p w14:paraId="601EDBDB" w14:textId="77777777" w:rsidR="00083A2B" w:rsidRDefault="00083A2B">
            <w:pPr>
              <w:pStyle w:val="TableStyle"/>
              <w:jc w:val="center"/>
            </w:pPr>
          </w:p>
        </w:tc>
        <w:tc>
          <w:tcPr>
            <w:tcW w:w="283" w:type="dxa"/>
          </w:tcPr>
          <w:p w14:paraId="1AE550BB" w14:textId="77777777" w:rsidR="00083A2B" w:rsidRDefault="00083A2B">
            <w:pPr>
              <w:pStyle w:val="TableStyle"/>
              <w:jc w:val="center"/>
            </w:pPr>
          </w:p>
        </w:tc>
        <w:tc>
          <w:tcPr>
            <w:tcW w:w="283" w:type="dxa"/>
          </w:tcPr>
          <w:p w14:paraId="6A56C62F" w14:textId="77777777" w:rsidR="00083A2B" w:rsidRDefault="007C4FE9">
            <w:pPr>
              <w:pStyle w:val="TableStyle"/>
              <w:jc w:val="center"/>
            </w:pPr>
            <w:r>
              <w:rPr>
                <w:noProof/>
              </w:rPr>
              <w:t>1</w:t>
            </w:r>
          </w:p>
        </w:tc>
        <w:tc>
          <w:tcPr>
            <w:tcW w:w="283" w:type="dxa"/>
          </w:tcPr>
          <w:p w14:paraId="1DFDF861" w14:textId="77777777" w:rsidR="00083A2B" w:rsidRDefault="00083A2B">
            <w:pPr>
              <w:pStyle w:val="TableStyle"/>
              <w:jc w:val="center"/>
            </w:pPr>
          </w:p>
        </w:tc>
        <w:tc>
          <w:tcPr>
            <w:tcW w:w="1945" w:type="dxa"/>
          </w:tcPr>
          <w:p w14:paraId="332E6C05" w14:textId="77777777" w:rsidR="00083A2B" w:rsidRDefault="007C4FE9">
            <w:pPr>
              <w:pStyle w:val="TableStyle"/>
            </w:pPr>
            <w:r>
              <w:rPr>
                <w:noProof/>
              </w:rPr>
              <w:t xml:space="preserve">Profiled DPM Consumption (Settlement Period 32)                                                     </w:t>
            </w:r>
          </w:p>
        </w:tc>
      </w:tr>
      <w:tr w:rsidR="00083A2B" w14:paraId="22B1FE27" w14:textId="77777777">
        <w:trPr>
          <w:cantSplit/>
        </w:trPr>
        <w:tc>
          <w:tcPr>
            <w:tcW w:w="624" w:type="dxa"/>
          </w:tcPr>
          <w:p w14:paraId="78D3CF8D" w14:textId="77777777" w:rsidR="00083A2B" w:rsidRDefault="00083A2B">
            <w:pPr>
              <w:pStyle w:val="TableStyle"/>
              <w:jc w:val="center"/>
            </w:pPr>
          </w:p>
        </w:tc>
        <w:tc>
          <w:tcPr>
            <w:tcW w:w="2035" w:type="dxa"/>
          </w:tcPr>
          <w:p w14:paraId="70CE4A3B" w14:textId="77777777" w:rsidR="00083A2B" w:rsidRDefault="00083A2B">
            <w:pPr>
              <w:pStyle w:val="TableStyle"/>
            </w:pPr>
          </w:p>
        </w:tc>
        <w:tc>
          <w:tcPr>
            <w:tcW w:w="595" w:type="dxa"/>
          </w:tcPr>
          <w:p w14:paraId="3502BCEF" w14:textId="77777777" w:rsidR="00083A2B" w:rsidRDefault="00083A2B">
            <w:pPr>
              <w:pStyle w:val="TableStyle"/>
            </w:pPr>
          </w:p>
        </w:tc>
        <w:tc>
          <w:tcPr>
            <w:tcW w:w="1570" w:type="dxa"/>
          </w:tcPr>
          <w:p w14:paraId="4516EE45" w14:textId="77777777" w:rsidR="00083A2B" w:rsidRDefault="00083A2B">
            <w:pPr>
              <w:pStyle w:val="TableStyle"/>
            </w:pPr>
          </w:p>
        </w:tc>
        <w:tc>
          <w:tcPr>
            <w:tcW w:w="283" w:type="dxa"/>
          </w:tcPr>
          <w:p w14:paraId="1BBFB7EB" w14:textId="77777777" w:rsidR="00083A2B" w:rsidRDefault="00083A2B">
            <w:pPr>
              <w:pStyle w:val="TableStyle"/>
              <w:jc w:val="center"/>
            </w:pPr>
          </w:p>
        </w:tc>
        <w:tc>
          <w:tcPr>
            <w:tcW w:w="283" w:type="dxa"/>
          </w:tcPr>
          <w:p w14:paraId="24FF6699" w14:textId="77777777" w:rsidR="00083A2B" w:rsidRDefault="00083A2B">
            <w:pPr>
              <w:pStyle w:val="TableStyle"/>
              <w:jc w:val="center"/>
            </w:pPr>
          </w:p>
        </w:tc>
        <w:tc>
          <w:tcPr>
            <w:tcW w:w="283" w:type="dxa"/>
          </w:tcPr>
          <w:p w14:paraId="750FC635" w14:textId="77777777" w:rsidR="00083A2B" w:rsidRDefault="00083A2B">
            <w:pPr>
              <w:pStyle w:val="TableStyle"/>
              <w:jc w:val="center"/>
            </w:pPr>
          </w:p>
        </w:tc>
        <w:tc>
          <w:tcPr>
            <w:tcW w:w="283" w:type="dxa"/>
          </w:tcPr>
          <w:p w14:paraId="7933DC28" w14:textId="77777777" w:rsidR="00083A2B" w:rsidRDefault="00083A2B">
            <w:pPr>
              <w:pStyle w:val="TableStyle"/>
              <w:jc w:val="center"/>
            </w:pPr>
          </w:p>
        </w:tc>
        <w:tc>
          <w:tcPr>
            <w:tcW w:w="283" w:type="dxa"/>
          </w:tcPr>
          <w:p w14:paraId="5591E2F1" w14:textId="77777777" w:rsidR="00083A2B" w:rsidRDefault="00083A2B">
            <w:pPr>
              <w:pStyle w:val="TableStyle"/>
              <w:jc w:val="center"/>
            </w:pPr>
          </w:p>
        </w:tc>
        <w:tc>
          <w:tcPr>
            <w:tcW w:w="283" w:type="dxa"/>
          </w:tcPr>
          <w:p w14:paraId="58BC0D7E" w14:textId="77777777" w:rsidR="00083A2B" w:rsidRDefault="00083A2B">
            <w:pPr>
              <w:pStyle w:val="TableStyle"/>
              <w:jc w:val="center"/>
            </w:pPr>
          </w:p>
        </w:tc>
        <w:tc>
          <w:tcPr>
            <w:tcW w:w="283" w:type="dxa"/>
          </w:tcPr>
          <w:p w14:paraId="415E81BA" w14:textId="77777777" w:rsidR="00083A2B" w:rsidRDefault="007C4FE9">
            <w:pPr>
              <w:pStyle w:val="TableStyle"/>
              <w:jc w:val="center"/>
            </w:pPr>
            <w:r>
              <w:rPr>
                <w:noProof/>
              </w:rPr>
              <w:t>1</w:t>
            </w:r>
          </w:p>
        </w:tc>
        <w:tc>
          <w:tcPr>
            <w:tcW w:w="283" w:type="dxa"/>
          </w:tcPr>
          <w:p w14:paraId="61A38613" w14:textId="77777777" w:rsidR="00083A2B" w:rsidRDefault="00083A2B">
            <w:pPr>
              <w:pStyle w:val="TableStyle"/>
              <w:jc w:val="center"/>
            </w:pPr>
          </w:p>
        </w:tc>
        <w:tc>
          <w:tcPr>
            <w:tcW w:w="1945" w:type="dxa"/>
          </w:tcPr>
          <w:p w14:paraId="595B6802" w14:textId="77777777" w:rsidR="00083A2B" w:rsidRDefault="007C4FE9">
            <w:pPr>
              <w:pStyle w:val="TableStyle"/>
            </w:pPr>
            <w:r>
              <w:rPr>
                <w:noProof/>
              </w:rPr>
              <w:t xml:space="preserve">Profiled DPM Consumption (Settlement Period 33)                                                     </w:t>
            </w:r>
          </w:p>
        </w:tc>
      </w:tr>
      <w:tr w:rsidR="00083A2B" w14:paraId="36D5B11E" w14:textId="77777777">
        <w:trPr>
          <w:cantSplit/>
        </w:trPr>
        <w:tc>
          <w:tcPr>
            <w:tcW w:w="624" w:type="dxa"/>
          </w:tcPr>
          <w:p w14:paraId="216FE773" w14:textId="77777777" w:rsidR="00083A2B" w:rsidRDefault="00083A2B">
            <w:pPr>
              <w:pStyle w:val="TableStyle"/>
              <w:jc w:val="center"/>
            </w:pPr>
          </w:p>
        </w:tc>
        <w:tc>
          <w:tcPr>
            <w:tcW w:w="2035" w:type="dxa"/>
          </w:tcPr>
          <w:p w14:paraId="5D0EF2FA" w14:textId="77777777" w:rsidR="00083A2B" w:rsidRDefault="00083A2B">
            <w:pPr>
              <w:pStyle w:val="TableStyle"/>
            </w:pPr>
          </w:p>
        </w:tc>
        <w:tc>
          <w:tcPr>
            <w:tcW w:w="595" w:type="dxa"/>
          </w:tcPr>
          <w:p w14:paraId="218C569C" w14:textId="77777777" w:rsidR="00083A2B" w:rsidRDefault="00083A2B">
            <w:pPr>
              <w:pStyle w:val="TableStyle"/>
            </w:pPr>
          </w:p>
        </w:tc>
        <w:tc>
          <w:tcPr>
            <w:tcW w:w="1570" w:type="dxa"/>
          </w:tcPr>
          <w:p w14:paraId="1FE366D5" w14:textId="77777777" w:rsidR="00083A2B" w:rsidRDefault="00083A2B">
            <w:pPr>
              <w:pStyle w:val="TableStyle"/>
            </w:pPr>
          </w:p>
        </w:tc>
        <w:tc>
          <w:tcPr>
            <w:tcW w:w="283" w:type="dxa"/>
          </w:tcPr>
          <w:p w14:paraId="71ECA9C8" w14:textId="77777777" w:rsidR="00083A2B" w:rsidRDefault="00083A2B">
            <w:pPr>
              <w:pStyle w:val="TableStyle"/>
              <w:jc w:val="center"/>
            </w:pPr>
          </w:p>
        </w:tc>
        <w:tc>
          <w:tcPr>
            <w:tcW w:w="283" w:type="dxa"/>
          </w:tcPr>
          <w:p w14:paraId="1F3A4489" w14:textId="77777777" w:rsidR="00083A2B" w:rsidRDefault="00083A2B">
            <w:pPr>
              <w:pStyle w:val="TableStyle"/>
              <w:jc w:val="center"/>
            </w:pPr>
          </w:p>
        </w:tc>
        <w:tc>
          <w:tcPr>
            <w:tcW w:w="283" w:type="dxa"/>
          </w:tcPr>
          <w:p w14:paraId="1963FE62" w14:textId="77777777" w:rsidR="00083A2B" w:rsidRDefault="00083A2B">
            <w:pPr>
              <w:pStyle w:val="TableStyle"/>
              <w:jc w:val="center"/>
            </w:pPr>
          </w:p>
        </w:tc>
        <w:tc>
          <w:tcPr>
            <w:tcW w:w="283" w:type="dxa"/>
          </w:tcPr>
          <w:p w14:paraId="2C22BB70" w14:textId="77777777" w:rsidR="00083A2B" w:rsidRDefault="00083A2B">
            <w:pPr>
              <w:pStyle w:val="TableStyle"/>
              <w:jc w:val="center"/>
            </w:pPr>
          </w:p>
        </w:tc>
        <w:tc>
          <w:tcPr>
            <w:tcW w:w="283" w:type="dxa"/>
          </w:tcPr>
          <w:p w14:paraId="4B7D7641" w14:textId="77777777" w:rsidR="00083A2B" w:rsidRDefault="00083A2B">
            <w:pPr>
              <w:pStyle w:val="TableStyle"/>
              <w:jc w:val="center"/>
            </w:pPr>
          </w:p>
        </w:tc>
        <w:tc>
          <w:tcPr>
            <w:tcW w:w="283" w:type="dxa"/>
          </w:tcPr>
          <w:p w14:paraId="272E68CB" w14:textId="77777777" w:rsidR="00083A2B" w:rsidRDefault="00083A2B">
            <w:pPr>
              <w:pStyle w:val="TableStyle"/>
              <w:jc w:val="center"/>
            </w:pPr>
          </w:p>
        </w:tc>
        <w:tc>
          <w:tcPr>
            <w:tcW w:w="283" w:type="dxa"/>
          </w:tcPr>
          <w:p w14:paraId="3A76EAAB" w14:textId="77777777" w:rsidR="00083A2B" w:rsidRDefault="007C4FE9">
            <w:pPr>
              <w:pStyle w:val="TableStyle"/>
              <w:jc w:val="center"/>
            </w:pPr>
            <w:r>
              <w:rPr>
                <w:noProof/>
              </w:rPr>
              <w:t>1</w:t>
            </w:r>
          </w:p>
        </w:tc>
        <w:tc>
          <w:tcPr>
            <w:tcW w:w="283" w:type="dxa"/>
          </w:tcPr>
          <w:p w14:paraId="7F15816D" w14:textId="77777777" w:rsidR="00083A2B" w:rsidRDefault="00083A2B">
            <w:pPr>
              <w:pStyle w:val="TableStyle"/>
              <w:jc w:val="center"/>
            </w:pPr>
          </w:p>
        </w:tc>
        <w:tc>
          <w:tcPr>
            <w:tcW w:w="1945" w:type="dxa"/>
          </w:tcPr>
          <w:p w14:paraId="77133498" w14:textId="77777777" w:rsidR="00083A2B" w:rsidRDefault="007C4FE9">
            <w:pPr>
              <w:pStyle w:val="TableStyle"/>
            </w:pPr>
            <w:r>
              <w:rPr>
                <w:noProof/>
              </w:rPr>
              <w:t xml:space="preserve">Profiled DPM Consumption (Settlement Period 34)                                                     </w:t>
            </w:r>
          </w:p>
        </w:tc>
      </w:tr>
      <w:tr w:rsidR="00083A2B" w14:paraId="03329804" w14:textId="77777777">
        <w:trPr>
          <w:cantSplit/>
        </w:trPr>
        <w:tc>
          <w:tcPr>
            <w:tcW w:w="624" w:type="dxa"/>
          </w:tcPr>
          <w:p w14:paraId="3EF89627" w14:textId="77777777" w:rsidR="00083A2B" w:rsidRDefault="00083A2B">
            <w:pPr>
              <w:pStyle w:val="TableStyle"/>
              <w:jc w:val="center"/>
            </w:pPr>
          </w:p>
        </w:tc>
        <w:tc>
          <w:tcPr>
            <w:tcW w:w="2035" w:type="dxa"/>
          </w:tcPr>
          <w:p w14:paraId="61A5303B" w14:textId="77777777" w:rsidR="00083A2B" w:rsidRDefault="00083A2B">
            <w:pPr>
              <w:pStyle w:val="TableStyle"/>
            </w:pPr>
          </w:p>
        </w:tc>
        <w:tc>
          <w:tcPr>
            <w:tcW w:w="595" w:type="dxa"/>
          </w:tcPr>
          <w:p w14:paraId="19382E03" w14:textId="77777777" w:rsidR="00083A2B" w:rsidRDefault="00083A2B">
            <w:pPr>
              <w:pStyle w:val="TableStyle"/>
            </w:pPr>
          </w:p>
        </w:tc>
        <w:tc>
          <w:tcPr>
            <w:tcW w:w="1570" w:type="dxa"/>
          </w:tcPr>
          <w:p w14:paraId="1B49F61E" w14:textId="77777777" w:rsidR="00083A2B" w:rsidRDefault="00083A2B">
            <w:pPr>
              <w:pStyle w:val="TableStyle"/>
            </w:pPr>
          </w:p>
        </w:tc>
        <w:tc>
          <w:tcPr>
            <w:tcW w:w="283" w:type="dxa"/>
          </w:tcPr>
          <w:p w14:paraId="7F73AC3E" w14:textId="77777777" w:rsidR="00083A2B" w:rsidRDefault="00083A2B">
            <w:pPr>
              <w:pStyle w:val="TableStyle"/>
              <w:jc w:val="center"/>
            </w:pPr>
          </w:p>
        </w:tc>
        <w:tc>
          <w:tcPr>
            <w:tcW w:w="283" w:type="dxa"/>
          </w:tcPr>
          <w:p w14:paraId="13A3D471" w14:textId="77777777" w:rsidR="00083A2B" w:rsidRDefault="00083A2B">
            <w:pPr>
              <w:pStyle w:val="TableStyle"/>
              <w:jc w:val="center"/>
            </w:pPr>
          </w:p>
        </w:tc>
        <w:tc>
          <w:tcPr>
            <w:tcW w:w="283" w:type="dxa"/>
          </w:tcPr>
          <w:p w14:paraId="0F19A7BB" w14:textId="77777777" w:rsidR="00083A2B" w:rsidRDefault="00083A2B">
            <w:pPr>
              <w:pStyle w:val="TableStyle"/>
              <w:jc w:val="center"/>
            </w:pPr>
          </w:p>
        </w:tc>
        <w:tc>
          <w:tcPr>
            <w:tcW w:w="283" w:type="dxa"/>
          </w:tcPr>
          <w:p w14:paraId="664458A5" w14:textId="77777777" w:rsidR="00083A2B" w:rsidRDefault="00083A2B">
            <w:pPr>
              <w:pStyle w:val="TableStyle"/>
              <w:jc w:val="center"/>
            </w:pPr>
          </w:p>
        </w:tc>
        <w:tc>
          <w:tcPr>
            <w:tcW w:w="283" w:type="dxa"/>
          </w:tcPr>
          <w:p w14:paraId="6709961E" w14:textId="77777777" w:rsidR="00083A2B" w:rsidRDefault="00083A2B">
            <w:pPr>
              <w:pStyle w:val="TableStyle"/>
              <w:jc w:val="center"/>
            </w:pPr>
          </w:p>
        </w:tc>
        <w:tc>
          <w:tcPr>
            <w:tcW w:w="283" w:type="dxa"/>
          </w:tcPr>
          <w:p w14:paraId="75D0F77A" w14:textId="77777777" w:rsidR="00083A2B" w:rsidRDefault="00083A2B">
            <w:pPr>
              <w:pStyle w:val="TableStyle"/>
              <w:jc w:val="center"/>
            </w:pPr>
          </w:p>
        </w:tc>
        <w:tc>
          <w:tcPr>
            <w:tcW w:w="283" w:type="dxa"/>
          </w:tcPr>
          <w:p w14:paraId="6CB309D0" w14:textId="77777777" w:rsidR="00083A2B" w:rsidRDefault="007C4FE9">
            <w:pPr>
              <w:pStyle w:val="TableStyle"/>
              <w:jc w:val="center"/>
            </w:pPr>
            <w:r>
              <w:rPr>
                <w:noProof/>
              </w:rPr>
              <w:t>1</w:t>
            </w:r>
          </w:p>
        </w:tc>
        <w:tc>
          <w:tcPr>
            <w:tcW w:w="283" w:type="dxa"/>
          </w:tcPr>
          <w:p w14:paraId="2B8C7291" w14:textId="77777777" w:rsidR="00083A2B" w:rsidRDefault="00083A2B">
            <w:pPr>
              <w:pStyle w:val="TableStyle"/>
              <w:jc w:val="center"/>
            </w:pPr>
          </w:p>
        </w:tc>
        <w:tc>
          <w:tcPr>
            <w:tcW w:w="1945" w:type="dxa"/>
          </w:tcPr>
          <w:p w14:paraId="4613DDD9" w14:textId="77777777" w:rsidR="00083A2B" w:rsidRDefault="007C4FE9">
            <w:pPr>
              <w:pStyle w:val="TableStyle"/>
            </w:pPr>
            <w:r>
              <w:rPr>
                <w:noProof/>
              </w:rPr>
              <w:t xml:space="preserve">Profiled DPM Consumption (Settlement Period 35)                                                     </w:t>
            </w:r>
          </w:p>
        </w:tc>
      </w:tr>
      <w:tr w:rsidR="00083A2B" w14:paraId="1B405F63" w14:textId="77777777">
        <w:trPr>
          <w:cantSplit/>
        </w:trPr>
        <w:tc>
          <w:tcPr>
            <w:tcW w:w="624" w:type="dxa"/>
          </w:tcPr>
          <w:p w14:paraId="46FE7E2F" w14:textId="77777777" w:rsidR="00083A2B" w:rsidRDefault="00083A2B">
            <w:pPr>
              <w:pStyle w:val="TableStyle"/>
              <w:jc w:val="center"/>
            </w:pPr>
          </w:p>
        </w:tc>
        <w:tc>
          <w:tcPr>
            <w:tcW w:w="2035" w:type="dxa"/>
          </w:tcPr>
          <w:p w14:paraId="2C3BBBC7" w14:textId="77777777" w:rsidR="00083A2B" w:rsidRDefault="00083A2B">
            <w:pPr>
              <w:pStyle w:val="TableStyle"/>
            </w:pPr>
          </w:p>
        </w:tc>
        <w:tc>
          <w:tcPr>
            <w:tcW w:w="595" w:type="dxa"/>
          </w:tcPr>
          <w:p w14:paraId="0A9F7E97" w14:textId="77777777" w:rsidR="00083A2B" w:rsidRDefault="00083A2B">
            <w:pPr>
              <w:pStyle w:val="TableStyle"/>
            </w:pPr>
          </w:p>
        </w:tc>
        <w:tc>
          <w:tcPr>
            <w:tcW w:w="1570" w:type="dxa"/>
          </w:tcPr>
          <w:p w14:paraId="23C80A4C" w14:textId="77777777" w:rsidR="00083A2B" w:rsidRDefault="00083A2B">
            <w:pPr>
              <w:pStyle w:val="TableStyle"/>
            </w:pPr>
          </w:p>
        </w:tc>
        <w:tc>
          <w:tcPr>
            <w:tcW w:w="283" w:type="dxa"/>
          </w:tcPr>
          <w:p w14:paraId="4C3FDC3A" w14:textId="77777777" w:rsidR="00083A2B" w:rsidRDefault="00083A2B">
            <w:pPr>
              <w:pStyle w:val="TableStyle"/>
              <w:jc w:val="center"/>
            </w:pPr>
          </w:p>
        </w:tc>
        <w:tc>
          <w:tcPr>
            <w:tcW w:w="283" w:type="dxa"/>
          </w:tcPr>
          <w:p w14:paraId="48F07603" w14:textId="77777777" w:rsidR="00083A2B" w:rsidRDefault="00083A2B">
            <w:pPr>
              <w:pStyle w:val="TableStyle"/>
              <w:jc w:val="center"/>
            </w:pPr>
          </w:p>
        </w:tc>
        <w:tc>
          <w:tcPr>
            <w:tcW w:w="283" w:type="dxa"/>
          </w:tcPr>
          <w:p w14:paraId="4BEC1BDE" w14:textId="77777777" w:rsidR="00083A2B" w:rsidRDefault="00083A2B">
            <w:pPr>
              <w:pStyle w:val="TableStyle"/>
              <w:jc w:val="center"/>
            </w:pPr>
          </w:p>
        </w:tc>
        <w:tc>
          <w:tcPr>
            <w:tcW w:w="283" w:type="dxa"/>
          </w:tcPr>
          <w:p w14:paraId="3BF5F821" w14:textId="77777777" w:rsidR="00083A2B" w:rsidRDefault="00083A2B">
            <w:pPr>
              <w:pStyle w:val="TableStyle"/>
              <w:jc w:val="center"/>
            </w:pPr>
          </w:p>
        </w:tc>
        <w:tc>
          <w:tcPr>
            <w:tcW w:w="283" w:type="dxa"/>
          </w:tcPr>
          <w:p w14:paraId="663CD3B7" w14:textId="77777777" w:rsidR="00083A2B" w:rsidRDefault="00083A2B">
            <w:pPr>
              <w:pStyle w:val="TableStyle"/>
              <w:jc w:val="center"/>
            </w:pPr>
          </w:p>
        </w:tc>
        <w:tc>
          <w:tcPr>
            <w:tcW w:w="283" w:type="dxa"/>
          </w:tcPr>
          <w:p w14:paraId="4693097E" w14:textId="77777777" w:rsidR="00083A2B" w:rsidRDefault="00083A2B">
            <w:pPr>
              <w:pStyle w:val="TableStyle"/>
              <w:jc w:val="center"/>
            </w:pPr>
          </w:p>
        </w:tc>
        <w:tc>
          <w:tcPr>
            <w:tcW w:w="283" w:type="dxa"/>
          </w:tcPr>
          <w:p w14:paraId="11E003D6" w14:textId="77777777" w:rsidR="00083A2B" w:rsidRDefault="007C4FE9">
            <w:pPr>
              <w:pStyle w:val="TableStyle"/>
              <w:jc w:val="center"/>
            </w:pPr>
            <w:r>
              <w:rPr>
                <w:noProof/>
              </w:rPr>
              <w:t>1</w:t>
            </w:r>
          </w:p>
        </w:tc>
        <w:tc>
          <w:tcPr>
            <w:tcW w:w="283" w:type="dxa"/>
          </w:tcPr>
          <w:p w14:paraId="59FFF325" w14:textId="77777777" w:rsidR="00083A2B" w:rsidRDefault="00083A2B">
            <w:pPr>
              <w:pStyle w:val="TableStyle"/>
              <w:jc w:val="center"/>
            </w:pPr>
          </w:p>
        </w:tc>
        <w:tc>
          <w:tcPr>
            <w:tcW w:w="1945" w:type="dxa"/>
          </w:tcPr>
          <w:p w14:paraId="4B1FBA71" w14:textId="77777777" w:rsidR="00083A2B" w:rsidRDefault="007C4FE9">
            <w:pPr>
              <w:pStyle w:val="TableStyle"/>
            </w:pPr>
            <w:r>
              <w:rPr>
                <w:noProof/>
              </w:rPr>
              <w:t xml:space="preserve">Profiled DPM Consumption (Settlement Period 36)                                                     </w:t>
            </w:r>
          </w:p>
        </w:tc>
      </w:tr>
      <w:tr w:rsidR="00083A2B" w14:paraId="75704866" w14:textId="77777777">
        <w:trPr>
          <w:cantSplit/>
        </w:trPr>
        <w:tc>
          <w:tcPr>
            <w:tcW w:w="624" w:type="dxa"/>
          </w:tcPr>
          <w:p w14:paraId="0F9826BE" w14:textId="77777777" w:rsidR="00083A2B" w:rsidRDefault="00083A2B">
            <w:pPr>
              <w:pStyle w:val="TableStyle"/>
              <w:jc w:val="center"/>
            </w:pPr>
          </w:p>
        </w:tc>
        <w:tc>
          <w:tcPr>
            <w:tcW w:w="2035" w:type="dxa"/>
          </w:tcPr>
          <w:p w14:paraId="5B130F54" w14:textId="77777777" w:rsidR="00083A2B" w:rsidRDefault="00083A2B">
            <w:pPr>
              <w:pStyle w:val="TableStyle"/>
            </w:pPr>
          </w:p>
        </w:tc>
        <w:tc>
          <w:tcPr>
            <w:tcW w:w="595" w:type="dxa"/>
          </w:tcPr>
          <w:p w14:paraId="053FEE39" w14:textId="77777777" w:rsidR="00083A2B" w:rsidRDefault="00083A2B">
            <w:pPr>
              <w:pStyle w:val="TableStyle"/>
            </w:pPr>
          </w:p>
        </w:tc>
        <w:tc>
          <w:tcPr>
            <w:tcW w:w="1570" w:type="dxa"/>
          </w:tcPr>
          <w:p w14:paraId="00A2B8FB" w14:textId="77777777" w:rsidR="00083A2B" w:rsidRDefault="00083A2B">
            <w:pPr>
              <w:pStyle w:val="TableStyle"/>
            </w:pPr>
          </w:p>
        </w:tc>
        <w:tc>
          <w:tcPr>
            <w:tcW w:w="283" w:type="dxa"/>
          </w:tcPr>
          <w:p w14:paraId="7D9F3877" w14:textId="77777777" w:rsidR="00083A2B" w:rsidRDefault="00083A2B">
            <w:pPr>
              <w:pStyle w:val="TableStyle"/>
              <w:jc w:val="center"/>
            </w:pPr>
          </w:p>
        </w:tc>
        <w:tc>
          <w:tcPr>
            <w:tcW w:w="283" w:type="dxa"/>
          </w:tcPr>
          <w:p w14:paraId="604631C7" w14:textId="77777777" w:rsidR="00083A2B" w:rsidRDefault="00083A2B">
            <w:pPr>
              <w:pStyle w:val="TableStyle"/>
              <w:jc w:val="center"/>
            </w:pPr>
          </w:p>
        </w:tc>
        <w:tc>
          <w:tcPr>
            <w:tcW w:w="283" w:type="dxa"/>
          </w:tcPr>
          <w:p w14:paraId="7FF0911B" w14:textId="77777777" w:rsidR="00083A2B" w:rsidRDefault="00083A2B">
            <w:pPr>
              <w:pStyle w:val="TableStyle"/>
              <w:jc w:val="center"/>
            </w:pPr>
          </w:p>
        </w:tc>
        <w:tc>
          <w:tcPr>
            <w:tcW w:w="283" w:type="dxa"/>
          </w:tcPr>
          <w:p w14:paraId="4AFBB5A4" w14:textId="77777777" w:rsidR="00083A2B" w:rsidRDefault="00083A2B">
            <w:pPr>
              <w:pStyle w:val="TableStyle"/>
              <w:jc w:val="center"/>
            </w:pPr>
          </w:p>
        </w:tc>
        <w:tc>
          <w:tcPr>
            <w:tcW w:w="283" w:type="dxa"/>
          </w:tcPr>
          <w:p w14:paraId="35741FBB" w14:textId="77777777" w:rsidR="00083A2B" w:rsidRDefault="00083A2B">
            <w:pPr>
              <w:pStyle w:val="TableStyle"/>
              <w:jc w:val="center"/>
            </w:pPr>
          </w:p>
        </w:tc>
        <w:tc>
          <w:tcPr>
            <w:tcW w:w="283" w:type="dxa"/>
          </w:tcPr>
          <w:p w14:paraId="42F229E4" w14:textId="77777777" w:rsidR="00083A2B" w:rsidRDefault="00083A2B">
            <w:pPr>
              <w:pStyle w:val="TableStyle"/>
              <w:jc w:val="center"/>
            </w:pPr>
          </w:p>
        </w:tc>
        <w:tc>
          <w:tcPr>
            <w:tcW w:w="283" w:type="dxa"/>
          </w:tcPr>
          <w:p w14:paraId="5F3DEB50" w14:textId="77777777" w:rsidR="00083A2B" w:rsidRDefault="007C4FE9">
            <w:pPr>
              <w:pStyle w:val="TableStyle"/>
              <w:jc w:val="center"/>
            </w:pPr>
            <w:r>
              <w:rPr>
                <w:noProof/>
              </w:rPr>
              <w:t>1</w:t>
            </w:r>
          </w:p>
        </w:tc>
        <w:tc>
          <w:tcPr>
            <w:tcW w:w="283" w:type="dxa"/>
          </w:tcPr>
          <w:p w14:paraId="657953F2" w14:textId="77777777" w:rsidR="00083A2B" w:rsidRDefault="00083A2B">
            <w:pPr>
              <w:pStyle w:val="TableStyle"/>
              <w:jc w:val="center"/>
            </w:pPr>
          </w:p>
        </w:tc>
        <w:tc>
          <w:tcPr>
            <w:tcW w:w="1945" w:type="dxa"/>
          </w:tcPr>
          <w:p w14:paraId="7A965CBA" w14:textId="77777777" w:rsidR="00083A2B" w:rsidRDefault="007C4FE9">
            <w:pPr>
              <w:pStyle w:val="TableStyle"/>
            </w:pPr>
            <w:r>
              <w:rPr>
                <w:noProof/>
              </w:rPr>
              <w:t xml:space="preserve">Profiled DPM Consumption (Settlement Period 37)                                                     </w:t>
            </w:r>
          </w:p>
        </w:tc>
      </w:tr>
      <w:tr w:rsidR="00083A2B" w14:paraId="5E5CBCEA" w14:textId="77777777">
        <w:trPr>
          <w:cantSplit/>
        </w:trPr>
        <w:tc>
          <w:tcPr>
            <w:tcW w:w="624" w:type="dxa"/>
          </w:tcPr>
          <w:p w14:paraId="6F966292" w14:textId="77777777" w:rsidR="00083A2B" w:rsidRDefault="00083A2B">
            <w:pPr>
              <w:pStyle w:val="TableStyle"/>
              <w:jc w:val="center"/>
            </w:pPr>
          </w:p>
        </w:tc>
        <w:tc>
          <w:tcPr>
            <w:tcW w:w="2035" w:type="dxa"/>
          </w:tcPr>
          <w:p w14:paraId="77505C11" w14:textId="77777777" w:rsidR="00083A2B" w:rsidRDefault="00083A2B">
            <w:pPr>
              <w:pStyle w:val="TableStyle"/>
            </w:pPr>
          </w:p>
        </w:tc>
        <w:tc>
          <w:tcPr>
            <w:tcW w:w="595" w:type="dxa"/>
          </w:tcPr>
          <w:p w14:paraId="60E90111" w14:textId="77777777" w:rsidR="00083A2B" w:rsidRDefault="00083A2B">
            <w:pPr>
              <w:pStyle w:val="TableStyle"/>
            </w:pPr>
          </w:p>
        </w:tc>
        <w:tc>
          <w:tcPr>
            <w:tcW w:w="1570" w:type="dxa"/>
          </w:tcPr>
          <w:p w14:paraId="65DAE3FB" w14:textId="77777777" w:rsidR="00083A2B" w:rsidRDefault="00083A2B">
            <w:pPr>
              <w:pStyle w:val="TableStyle"/>
            </w:pPr>
          </w:p>
        </w:tc>
        <w:tc>
          <w:tcPr>
            <w:tcW w:w="283" w:type="dxa"/>
          </w:tcPr>
          <w:p w14:paraId="19690939" w14:textId="77777777" w:rsidR="00083A2B" w:rsidRDefault="00083A2B">
            <w:pPr>
              <w:pStyle w:val="TableStyle"/>
              <w:jc w:val="center"/>
            </w:pPr>
          </w:p>
        </w:tc>
        <w:tc>
          <w:tcPr>
            <w:tcW w:w="283" w:type="dxa"/>
          </w:tcPr>
          <w:p w14:paraId="6D939EE7" w14:textId="77777777" w:rsidR="00083A2B" w:rsidRDefault="00083A2B">
            <w:pPr>
              <w:pStyle w:val="TableStyle"/>
              <w:jc w:val="center"/>
            </w:pPr>
          </w:p>
        </w:tc>
        <w:tc>
          <w:tcPr>
            <w:tcW w:w="283" w:type="dxa"/>
          </w:tcPr>
          <w:p w14:paraId="534403E5" w14:textId="77777777" w:rsidR="00083A2B" w:rsidRDefault="00083A2B">
            <w:pPr>
              <w:pStyle w:val="TableStyle"/>
              <w:jc w:val="center"/>
            </w:pPr>
          </w:p>
        </w:tc>
        <w:tc>
          <w:tcPr>
            <w:tcW w:w="283" w:type="dxa"/>
          </w:tcPr>
          <w:p w14:paraId="73564B52" w14:textId="77777777" w:rsidR="00083A2B" w:rsidRDefault="00083A2B">
            <w:pPr>
              <w:pStyle w:val="TableStyle"/>
              <w:jc w:val="center"/>
            </w:pPr>
          </w:p>
        </w:tc>
        <w:tc>
          <w:tcPr>
            <w:tcW w:w="283" w:type="dxa"/>
          </w:tcPr>
          <w:p w14:paraId="50946E8A" w14:textId="77777777" w:rsidR="00083A2B" w:rsidRDefault="00083A2B">
            <w:pPr>
              <w:pStyle w:val="TableStyle"/>
              <w:jc w:val="center"/>
            </w:pPr>
          </w:p>
        </w:tc>
        <w:tc>
          <w:tcPr>
            <w:tcW w:w="283" w:type="dxa"/>
          </w:tcPr>
          <w:p w14:paraId="696197BF" w14:textId="77777777" w:rsidR="00083A2B" w:rsidRDefault="00083A2B">
            <w:pPr>
              <w:pStyle w:val="TableStyle"/>
              <w:jc w:val="center"/>
            </w:pPr>
          </w:p>
        </w:tc>
        <w:tc>
          <w:tcPr>
            <w:tcW w:w="283" w:type="dxa"/>
          </w:tcPr>
          <w:p w14:paraId="60075EA4" w14:textId="77777777" w:rsidR="00083A2B" w:rsidRDefault="007C4FE9">
            <w:pPr>
              <w:pStyle w:val="TableStyle"/>
              <w:jc w:val="center"/>
            </w:pPr>
            <w:r>
              <w:rPr>
                <w:noProof/>
              </w:rPr>
              <w:t>1</w:t>
            </w:r>
          </w:p>
        </w:tc>
        <w:tc>
          <w:tcPr>
            <w:tcW w:w="283" w:type="dxa"/>
          </w:tcPr>
          <w:p w14:paraId="15C694C5" w14:textId="77777777" w:rsidR="00083A2B" w:rsidRDefault="00083A2B">
            <w:pPr>
              <w:pStyle w:val="TableStyle"/>
              <w:jc w:val="center"/>
            </w:pPr>
          </w:p>
        </w:tc>
        <w:tc>
          <w:tcPr>
            <w:tcW w:w="1945" w:type="dxa"/>
          </w:tcPr>
          <w:p w14:paraId="7E45FF36" w14:textId="77777777" w:rsidR="00083A2B" w:rsidRDefault="007C4FE9">
            <w:pPr>
              <w:pStyle w:val="TableStyle"/>
            </w:pPr>
            <w:r>
              <w:rPr>
                <w:noProof/>
              </w:rPr>
              <w:t xml:space="preserve">Profiled DPM Consumption (Settlement Period 38)                                                     </w:t>
            </w:r>
          </w:p>
        </w:tc>
      </w:tr>
      <w:tr w:rsidR="00083A2B" w14:paraId="45BDD022" w14:textId="77777777">
        <w:trPr>
          <w:cantSplit/>
        </w:trPr>
        <w:tc>
          <w:tcPr>
            <w:tcW w:w="624" w:type="dxa"/>
          </w:tcPr>
          <w:p w14:paraId="26C8586B" w14:textId="77777777" w:rsidR="00083A2B" w:rsidRDefault="00083A2B">
            <w:pPr>
              <w:pStyle w:val="TableStyle"/>
              <w:jc w:val="center"/>
            </w:pPr>
          </w:p>
        </w:tc>
        <w:tc>
          <w:tcPr>
            <w:tcW w:w="2035" w:type="dxa"/>
          </w:tcPr>
          <w:p w14:paraId="6EF4BA90" w14:textId="77777777" w:rsidR="00083A2B" w:rsidRDefault="00083A2B">
            <w:pPr>
              <w:pStyle w:val="TableStyle"/>
            </w:pPr>
          </w:p>
        </w:tc>
        <w:tc>
          <w:tcPr>
            <w:tcW w:w="595" w:type="dxa"/>
          </w:tcPr>
          <w:p w14:paraId="3DA62145" w14:textId="77777777" w:rsidR="00083A2B" w:rsidRDefault="00083A2B">
            <w:pPr>
              <w:pStyle w:val="TableStyle"/>
            </w:pPr>
          </w:p>
        </w:tc>
        <w:tc>
          <w:tcPr>
            <w:tcW w:w="1570" w:type="dxa"/>
          </w:tcPr>
          <w:p w14:paraId="295730C1" w14:textId="77777777" w:rsidR="00083A2B" w:rsidRDefault="00083A2B">
            <w:pPr>
              <w:pStyle w:val="TableStyle"/>
            </w:pPr>
          </w:p>
        </w:tc>
        <w:tc>
          <w:tcPr>
            <w:tcW w:w="283" w:type="dxa"/>
          </w:tcPr>
          <w:p w14:paraId="10F62A0B" w14:textId="77777777" w:rsidR="00083A2B" w:rsidRDefault="00083A2B">
            <w:pPr>
              <w:pStyle w:val="TableStyle"/>
              <w:jc w:val="center"/>
            </w:pPr>
          </w:p>
        </w:tc>
        <w:tc>
          <w:tcPr>
            <w:tcW w:w="283" w:type="dxa"/>
          </w:tcPr>
          <w:p w14:paraId="4EB797E0" w14:textId="77777777" w:rsidR="00083A2B" w:rsidRDefault="00083A2B">
            <w:pPr>
              <w:pStyle w:val="TableStyle"/>
              <w:jc w:val="center"/>
            </w:pPr>
          </w:p>
        </w:tc>
        <w:tc>
          <w:tcPr>
            <w:tcW w:w="283" w:type="dxa"/>
          </w:tcPr>
          <w:p w14:paraId="744A48D5" w14:textId="77777777" w:rsidR="00083A2B" w:rsidRDefault="00083A2B">
            <w:pPr>
              <w:pStyle w:val="TableStyle"/>
              <w:jc w:val="center"/>
            </w:pPr>
          </w:p>
        </w:tc>
        <w:tc>
          <w:tcPr>
            <w:tcW w:w="283" w:type="dxa"/>
          </w:tcPr>
          <w:p w14:paraId="60D91920" w14:textId="77777777" w:rsidR="00083A2B" w:rsidRDefault="00083A2B">
            <w:pPr>
              <w:pStyle w:val="TableStyle"/>
              <w:jc w:val="center"/>
            </w:pPr>
          </w:p>
        </w:tc>
        <w:tc>
          <w:tcPr>
            <w:tcW w:w="283" w:type="dxa"/>
          </w:tcPr>
          <w:p w14:paraId="03A5C34F" w14:textId="77777777" w:rsidR="00083A2B" w:rsidRDefault="00083A2B">
            <w:pPr>
              <w:pStyle w:val="TableStyle"/>
              <w:jc w:val="center"/>
            </w:pPr>
          </w:p>
        </w:tc>
        <w:tc>
          <w:tcPr>
            <w:tcW w:w="283" w:type="dxa"/>
          </w:tcPr>
          <w:p w14:paraId="094269A5" w14:textId="77777777" w:rsidR="00083A2B" w:rsidRDefault="00083A2B">
            <w:pPr>
              <w:pStyle w:val="TableStyle"/>
              <w:jc w:val="center"/>
            </w:pPr>
          </w:p>
        </w:tc>
        <w:tc>
          <w:tcPr>
            <w:tcW w:w="283" w:type="dxa"/>
          </w:tcPr>
          <w:p w14:paraId="53DB9E68" w14:textId="77777777" w:rsidR="00083A2B" w:rsidRDefault="007C4FE9">
            <w:pPr>
              <w:pStyle w:val="TableStyle"/>
              <w:jc w:val="center"/>
            </w:pPr>
            <w:r>
              <w:rPr>
                <w:noProof/>
              </w:rPr>
              <w:t>1</w:t>
            </w:r>
          </w:p>
        </w:tc>
        <w:tc>
          <w:tcPr>
            <w:tcW w:w="283" w:type="dxa"/>
          </w:tcPr>
          <w:p w14:paraId="2B58CFDA" w14:textId="77777777" w:rsidR="00083A2B" w:rsidRDefault="00083A2B">
            <w:pPr>
              <w:pStyle w:val="TableStyle"/>
              <w:jc w:val="center"/>
            </w:pPr>
          </w:p>
        </w:tc>
        <w:tc>
          <w:tcPr>
            <w:tcW w:w="1945" w:type="dxa"/>
          </w:tcPr>
          <w:p w14:paraId="092AB065" w14:textId="77777777" w:rsidR="00083A2B" w:rsidRDefault="007C4FE9">
            <w:pPr>
              <w:pStyle w:val="TableStyle"/>
            </w:pPr>
            <w:r>
              <w:rPr>
                <w:noProof/>
              </w:rPr>
              <w:t xml:space="preserve">Profiled DPM Consumption (Settlement Period 39)                                                     </w:t>
            </w:r>
          </w:p>
        </w:tc>
      </w:tr>
      <w:tr w:rsidR="00083A2B" w14:paraId="0285E363" w14:textId="77777777">
        <w:trPr>
          <w:cantSplit/>
        </w:trPr>
        <w:tc>
          <w:tcPr>
            <w:tcW w:w="624" w:type="dxa"/>
          </w:tcPr>
          <w:p w14:paraId="1DE68018" w14:textId="77777777" w:rsidR="00083A2B" w:rsidRDefault="00083A2B">
            <w:pPr>
              <w:pStyle w:val="TableStyle"/>
              <w:jc w:val="center"/>
            </w:pPr>
          </w:p>
        </w:tc>
        <w:tc>
          <w:tcPr>
            <w:tcW w:w="2035" w:type="dxa"/>
          </w:tcPr>
          <w:p w14:paraId="2ECCE718" w14:textId="77777777" w:rsidR="00083A2B" w:rsidRDefault="00083A2B">
            <w:pPr>
              <w:pStyle w:val="TableStyle"/>
            </w:pPr>
          </w:p>
        </w:tc>
        <w:tc>
          <w:tcPr>
            <w:tcW w:w="595" w:type="dxa"/>
          </w:tcPr>
          <w:p w14:paraId="05CA5D69" w14:textId="77777777" w:rsidR="00083A2B" w:rsidRDefault="00083A2B">
            <w:pPr>
              <w:pStyle w:val="TableStyle"/>
            </w:pPr>
          </w:p>
        </w:tc>
        <w:tc>
          <w:tcPr>
            <w:tcW w:w="1570" w:type="dxa"/>
          </w:tcPr>
          <w:p w14:paraId="3F6E48E1" w14:textId="77777777" w:rsidR="00083A2B" w:rsidRDefault="00083A2B">
            <w:pPr>
              <w:pStyle w:val="TableStyle"/>
            </w:pPr>
          </w:p>
        </w:tc>
        <w:tc>
          <w:tcPr>
            <w:tcW w:w="283" w:type="dxa"/>
          </w:tcPr>
          <w:p w14:paraId="04EEC160" w14:textId="77777777" w:rsidR="00083A2B" w:rsidRDefault="00083A2B">
            <w:pPr>
              <w:pStyle w:val="TableStyle"/>
              <w:jc w:val="center"/>
            </w:pPr>
          </w:p>
        </w:tc>
        <w:tc>
          <w:tcPr>
            <w:tcW w:w="283" w:type="dxa"/>
          </w:tcPr>
          <w:p w14:paraId="567D26FD" w14:textId="77777777" w:rsidR="00083A2B" w:rsidRDefault="00083A2B">
            <w:pPr>
              <w:pStyle w:val="TableStyle"/>
              <w:jc w:val="center"/>
            </w:pPr>
          </w:p>
        </w:tc>
        <w:tc>
          <w:tcPr>
            <w:tcW w:w="283" w:type="dxa"/>
          </w:tcPr>
          <w:p w14:paraId="1A4D8AB5" w14:textId="77777777" w:rsidR="00083A2B" w:rsidRDefault="00083A2B">
            <w:pPr>
              <w:pStyle w:val="TableStyle"/>
              <w:jc w:val="center"/>
            </w:pPr>
          </w:p>
        </w:tc>
        <w:tc>
          <w:tcPr>
            <w:tcW w:w="283" w:type="dxa"/>
          </w:tcPr>
          <w:p w14:paraId="2BCF1094" w14:textId="77777777" w:rsidR="00083A2B" w:rsidRDefault="00083A2B">
            <w:pPr>
              <w:pStyle w:val="TableStyle"/>
              <w:jc w:val="center"/>
            </w:pPr>
          </w:p>
        </w:tc>
        <w:tc>
          <w:tcPr>
            <w:tcW w:w="283" w:type="dxa"/>
          </w:tcPr>
          <w:p w14:paraId="41BBDAE7" w14:textId="77777777" w:rsidR="00083A2B" w:rsidRDefault="00083A2B">
            <w:pPr>
              <w:pStyle w:val="TableStyle"/>
              <w:jc w:val="center"/>
            </w:pPr>
          </w:p>
        </w:tc>
        <w:tc>
          <w:tcPr>
            <w:tcW w:w="283" w:type="dxa"/>
          </w:tcPr>
          <w:p w14:paraId="5EC9A14A" w14:textId="77777777" w:rsidR="00083A2B" w:rsidRDefault="00083A2B">
            <w:pPr>
              <w:pStyle w:val="TableStyle"/>
              <w:jc w:val="center"/>
            </w:pPr>
          </w:p>
        </w:tc>
        <w:tc>
          <w:tcPr>
            <w:tcW w:w="283" w:type="dxa"/>
          </w:tcPr>
          <w:p w14:paraId="783D77C2" w14:textId="77777777" w:rsidR="00083A2B" w:rsidRDefault="007C4FE9">
            <w:pPr>
              <w:pStyle w:val="TableStyle"/>
              <w:jc w:val="center"/>
            </w:pPr>
            <w:r>
              <w:rPr>
                <w:noProof/>
              </w:rPr>
              <w:t>1</w:t>
            </w:r>
          </w:p>
        </w:tc>
        <w:tc>
          <w:tcPr>
            <w:tcW w:w="283" w:type="dxa"/>
          </w:tcPr>
          <w:p w14:paraId="6928528C" w14:textId="77777777" w:rsidR="00083A2B" w:rsidRDefault="00083A2B">
            <w:pPr>
              <w:pStyle w:val="TableStyle"/>
              <w:jc w:val="center"/>
            </w:pPr>
          </w:p>
        </w:tc>
        <w:tc>
          <w:tcPr>
            <w:tcW w:w="1945" w:type="dxa"/>
          </w:tcPr>
          <w:p w14:paraId="4AF3B57A" w14:textId="77777777" w:rsidR="00083A2B" w:rsidRDefault="007C4FE9">
            <w:pPr>
              <w:pStyle w:val="TableStyle"/>
            </w:pPr>
            <w:r>
              <w:rPr>
                <w:noProof/>
              </w:rPr>
              <w:t xml:space="preserve">Profiled DPM Consumption (Settlement Period 40)                                                     </w:t>
            </w:r>
          </w:p>
        </w:tc>
      </w:tr>
      <w:tr w:rsidR="00083A2B" w14:paraId="0B3304C3" w14:textId="77777777">
        <w:trPr>
          <w:cantSplit/>
        </w:trPr>
        <w:tc>
          <w:tcPr>
            <w:tcW w:w="624" w:type="dxa"/>
          </w:tcPr>
          <w:p w14:paraId="65710D2D" w14:textId="77777777" w:rsidR="00083A2B" w:rsidRDefault="00083A2B">
            <w:pPr>
              <w:pStyle w:val="TableStyle"/>
              <w:jc w:val="center"/>
            </w:pPr>
          </w:p>
        </w:tc>
        <w:tc>
          <w:tcPr>
            <w:tcW w:w="2035" w:type="dxa"/>
          </w:tcPr>
          <w:p w14:paraId="3D136ABD" w14:textId="77777777" w:rsidR="00083A2B" w:rsidRDefault="00083A2B">
            <w:pPr>
              <w:pStyle w:val="TableStyle"/>
            </w:pPr>
          </w:p>
        </w:tc>
        <w:tc>
          <w:tcPr>
            <w:tcW w:w="595" w:type="dxa"/>
          </w:tcPr>
          <w:p w14:paraId="2CF2BB04" w14:textId="77777777" w:rsidR="00083A2B" w:rsidRDefault="00083A2B">
            <w:pPr>
              <w:pStyle w:val="TableStyle"/>
            </w:pPr>
          </w:p>
        </w:tc>
        <w:tc>
          <w:tcPr>
            <w:tcW w:w="1570" w:type="dxa"/>
          </w:tcPr>
          <w:p w14:paraId="76FD4092" w14:textId="77777777" w:rsidR="00083A2B" w:rsidRDefault="00083A2B">
            <w:pPr>
              <w:pStyle w:val="TableStyle"/>
            </w:pPr>
          </w:p>
        </w:tc>
        <w:tc>
          <w:tcPr>
            <w:tcW w:w="283" w:type="dxa"/>
          </w:tcPr>
          <w:p w14:paraId="6CA3231D" w14:textId="77777777" w:rsidR="00083A2B" w:rsidRDefault="00083A2B">
            <w:pPr>
              <w:pStyle w:val="TableStyle"/>
              <w:jc w:val="center"/>
            </w:pPr>
          </w:p>
        </w:tc>
        <w:tc>
          <w:tcPr>
            <w:tcW w:w="283" w:type="dxa"/>
          </w:tcPr>
          <w:p w14:paraId="4986F5F6" w14:textId="77777777" w:rsidR="00083A2B" w:rsidRDefault="00083A2B">
            <w:pPr>
              <w:pStyle w:val="TableStyle"/>
              <w:jc w:val="center"/>
            </w:pPr>
          </w:p>
        </w:tc>
        <w:tc>
          <w:tcPr>
            <w:tcW w:w="283" w:type="dxa"/>
          </w:tcPr>
          <w:p w14:paraId="5996C3E5" w14:textId="77777777" w:rsidR="00083A2B" w:rsidRDefault="00083A2B">
            <w:pPr>
              <w:pStyle w:val="TableStyle"/>
              <w:jc w:val="center"/>
            </w:pPr>
          </w:p>
        </w:tc>
        <w:tc>
          <w:tcPr>
            <w:tcW w:w="283" w:type="dxa"/>
          </w:tcPr>
          <w:p w14:paraId="07E606C1" w14:textId="77777777" w:rsidR="00083A2B" w:rsidRDefault="00083A2B">
            <w:pPr>
              <w:pStyle w:val="TableStyle"/>
              <w:jc w:val="center"/>
            </w:pPr>
          </w:p>
        </w:tc>
        <w:tc>
          <w:tcPr>
            <w:tcW w:w="283" w:type="dxa"/>
          </w:tcPr>
          <w:p w14:paraId="1E9DD66F" w14:textId="77777777" w:rsidR="00083A2B" w:rsidRDefault="00083A2B">
            <w:pPr>
              <w:pStyle w:val="TableStyle"/>
              <w:jc w:val="center"/>
            </w:pPr>
          </w:p>
        </w:tc>
        <w:tc>
          <w:tcPr>
            <w:tcW w:w="283" w:type="dxa"/>
          </w:tcPr>
          <w:p w14:paraId="28381C45" w14:textId="77777777" w:rsidR="00083A2B" w:rsidRDefault="00083A2B">
            <w:pPr>
              <w:pStyle w:val="TableStyle"/>
              <w:jc w:val="center"/>
            </w:pPr>
          </w:p>
        </w:tc>
        <w:tc>
          <w:tcPr>
            <w:tcW w:w="283" w:type="dxa"/>
          </w:tcPr>
          <w:p w14:paraId="0BA14289" w14:textId="77777777" w:rsidR="00083A2B" w:rsidRDefault="007C4FE9">
            <w:pPr>
              <w:pStyle w:val="TableStyle"/>
              <w:jc w:val="center"/>
            </w:pPr>
            <w:r>
              <w:rPr>
                <w:noProof/>
              </w:rPr>
              <w:t>1</w:t>
            </w:r>
          </w:p>
        </w:tc>
        <w:tc>
          <w:tcPr>
            <w:tcW w:w="283" w:type="dxa"/>
          </w:tcPr>
          <w:p w14:paraId="44822F7A" w14:textId="77777777" w:rsidR="00083A2B" w:rsidRDefault="00083A2B">
            <w:pPr>
              <w:pStyle w:val="TableStyle"/>
              <w:jc w:val="center"/>
            </w:pPr>
          </w:p>
        </w:tc>
        <w:tc>
          <w:tcPr>
            <w:tcW w:w="1945" w:type="dxa"/>
          </w:tcPr>
          <w:p w14:paraId="51642D84" w14:textId="77777777" w:rsidR="00083A2B" w:rsidRDefault="007C4FE9">
            <w:pPr>
              <w:pStyle w:val="TableStyle"/>
            </w:pPr>
            <w:r>
              <w:rPr>
                <w:noProof/>
              </w:rPr>
              <w:t xml:space="preserve">Profiled DPM Consumption (Settlement Period 41)                                                     </w:t>
            </w:r>
          </w:p>
        </w:tc>
      </w:tr>
      <w:tr w:rsidR="00083A2B" w14:paraId="6481D39D" w14:textId="77777777">
        <w:trPr>
          <w:cantSplit/>
        </w:trPr>
        <w:tc>
          <w:tcPr>
            <w:tcW w:w="624" w:type="dxa"/>
          </w:tcPr>
          <w:p w14:paraId="3F4A5E38" w14:textId="77777777" w:rsidR="00083A2B" w:rsidRDefault="00083A2B">
            <w:pPr>
              <w:pStyle w:val="TableStyle"/>
              <w:jc w:val="center"/>
            </w:pPr>
          </w:p>
        </w:tc>
        <w:tc>
          <w:tcPr>
            <w:tcW w:w="2035" w:type="dxa"/>
          </w:tcPr>
          <w:p w14:paraId="230D58B9" w14:textId="77777777" w:rsidR="00083A2B" w:rsidRDefault="00083A2B">
            <w:pPr>
              <w:pStyle w:val="TableStyle"/>
            </w:pPr>
          </w:p>
        </w:tc>
        <w:tc>
          <w:tcPr>
            <w:tcW w:w="595" w:type="dxa"/>
          </w:tcPr>
          <w:p w14:paraId="52116488" w14:textId="77777777" w:rsidR="00083A2B" w:rsidRDefault="00083A2B">
            <w:pPr>
              <w:pStyle w:val="TableStyle"/>
            </w:pPr>
          </w:p>
        </w:tc>
        <w:tc>
          <w:tcPr>
            <w:tcW w:w="1570" w:type="dxa"/>
          </w:tcPr>
          <w:p w14:paraId="004A9F82" w14:textId="77777777" w:rsidR="00083A2B" w:rsidRDefault="00083A2B">
            <w:pPr>
              <w:pStyle w:val="TableStyle"/>
            </w:pPr>
          </w:p>
        </w:tc>
        <w:tc>
          <w:tcPr>
            <w:tcW w:w="283" w:type="dxa"/>
          </w:tcPr>
          <w:p w14:paraId="49D5F97F" w14:textId="77777777" w:rsidR="00083A2B" w:rsidRDefault="00083A2B">
            <w:pPr>
              <w:pStyle w:val="TableStyle"/>
              <w:jc w:val="center"/>
            </w:pPr>
          </w:p>
        </w:tc>
        <w:tc>
          <w:tcPr>
            <w:tcW w:w="283" w:type="dxa"/>
          </w:tcPr>
          <w:p w14:paraId="30D14A9E" w14:textId="77777777" w:rsidR="00083A2B" w:rsidRDefault="00083A2B">
            <w:pPr>
              <w:pStyle w:val="TableStyle"/>
              <w:jc w:val="center"/>
            </w:pPr>
          </w:p>
        </w:tc>
        <w:tc>
          <w:tcPr>
            <w:tcW w:w="283" w:type="dxa"/>
          </w:tcPr>
          <w:p w14:paraId="68284A37" w14:textId="77777777" w:rsidR="00083A2B" w:rsidRDefault="00083A2B">
            <w:pPr>
              <w:pStyle w:val="TableStyle"/>
              <w:jc w:val="center"/>
            </w:pPr>
          </w:p>
        </w:tc>
        <w:tc>
          <w:tcPr>
            <w:tcW w:w="283" w:type="dxa"/>
          </w:tcPr>
          <w:p w14:paraId="6CB4105F" w14:textId="77777777" w:rsidR="00083A2B" w:rsidRDefault="00083A2B">
            <w:pPr>
              <w:pStyle w:val="TableStyle"/>
              <w:jc w:val="center"/>
            </w:pPr>
          </w:p>
        </w:tc>
        <w:tc>
          <w:tcPr>
            <w:tcW w:w="283" w:type="dxa"/>
          </w:tcPr>
          <w:p w14:paraId="52E4F808" w14:textId="77777777" w:rsidR="00083A2B" w:rsidRDefault="00083A2B">
            <w:pPr>
              <w:pStyle w:val="TableStyle"/>
              <w:jc w:val="center"/>
            </w:pPr>
          </w:p>
        </w:tc>
        <w:tc>
          <w:tcPr>
            <w:tcW w:w="283" w:type="dxa"/>
          </w:tcPr>
          <w:p w14:paraId="350C3DEC" w14:textId="77777777" w:rsidR="00083A2B" w:rsidRDefault="00083A2B">
            <w:pPr>
              <w:pStyle w:val="TableStyle"/>
              <w:jc w:val="center"/>
            </w:pPr>
          </w:p>
        </w:tc>
        <w:tc>
          <w:tcPr>
            <w:tcW w:w="283" w:type="dxa"/>
          </w:tcPr>
          <w:p w14:paraId="31B0599B" w14:textId="77777777" w:rsidR="00083A2B" w:rsidRDefault="007C4FE9">
            <w:pPr>
              <w:pStyle w:val="TableStyle"/>
              <w:jc w:val="center"/>
            </w:pPr>
            <w:r>
              <w:rPr>
                <w:noProof/>
              </w:rPr>
              <w:t>1</w:t>
            </w:r>
          </w:p>
        </w:tc>
        <w:tc>
          <w:tcPr>
            <w:tcW w:w="283" w:type="dxa"/>
          </w:tcPr>
          <w:p w14:paraId="556A651A" w14:textId="77777777" w:rsidR="00083A2B" w:rsidRDefault="00083A2B">
            <w:pPr>
              <w:pStyle w:val="TableStyle"/>
              <w:jc w:val="center"/>
            </w:pPr>
          </w:p>
        </w:tc>
        <w:tc>
          <w:tcPr>
            <w:tcW w:w="1945" w:type="dxa"/>
          </w:tcPr>
          <w:p w14:paraId="6DB56F75" w14:textId="77777777" w:rsidR="00083A2B" w:rsidRDefault="007C4FE9">
            <w:pPr>
              <w:pStyle w:val="TableStyle"/>
            </w:pPr>
            <w:r>
              <w:rPr>
                <w:noProof/>
              </w:rPr>
              <w:t xml:space="preserve">Profiled DPM Consumption (Settlement Period 42)                                                     </w:t>
            </w:r>
          </w:p>
        </w:tc>
      </w:tr>
      <w:tr w:rsidR="00083A2B" w14:paraId="68B2E431" w14:textId="77777777">
        <w:trPr>
          <w:cantSplit/>
        </w:trPr>
        <w:tc>
          <w:tcPr>
            <w:tcW w:w="624" w:type="dxa"/>
          </w:tcPr>
          <w:p w14:paraId="63A00E77" w14:textId="77777777" w:rsidR="00083A2B" w:rsidRDefault="00083A2B">
            <w:pPr>
              <w:pStyle w:val="TableStyle"/>
              <w:jc w:val="center"/>
            </w:pPr>
          </w:p>
        </w:tc>
        <w:tc>
          <w:tcPr>
            <w:tcW w:w="2035" w:type="dxa"/>
          </w:tcPr>
          <w:p w14:paraId="0E57E2AB" w14:textId="77777777" w:rsidR="00083A2B" w:rsidRDefault="00083A2B">
            <w:pPr>
              <w:pStyle w:val="TableStyle"/>
            </w:pPr>
          </w:p>
        </w:tc>
        <w:tc>
          <w:tcPr>
            <w:tcW w:w="595" w:type="dxa"/>
          </w:tcPr>
          <w:p w14:paraId="5C9F8220" w14:textId="77777777" w:rsidR="00083A2B" w:rsidRDefault="00083A2B">
            <w:pPr>
              <w:pStyle w:val="TableStyle"/>
            </w:pPr>
          </w:p>
        </w:tc>
        <w:tc>
          <w:tcPr>
            <w:tcW w:w="1570" w:type="dxa"/>
          </w:tcPr>
          <w:p w14:paraId="6E4FF4D1" w14:textId="77777777" w:rsidR="00083A2B" w:rsidRDefault="00083A2B">
            <w:pPr>
              <w:pStyle w:val="TableStyle"/>
            </w:pPr>
          </w:p>
        </w:tc>
        <w:tc>
          <w:tcPr>
            <w:tcW w:w="283" w:type="dxa"/>
          </w:tcPr>
          <w:p w14:paraId="0C6FE50C" w14:textId="77777777" w:rsidR="00083A2B" w:rsidRDefault="00083A2B">
            <w:pPr>
              <w:pStyle w:val="TableStyle"/>
              <w:jc w:val="center"/>
            </w:pPr>
          </w:p>
        </w:tc>
        <w:tc>
          <w:tcPr>
            <w:tcW w:w="283" w:type="dxa"/>
          </w:tcPr>
          <w:p w14:paraId="3BB2BF39" w14:textId="77777777" w:rsidR="00083A2B" w:rsidRDefault="00083A2B">
            <w:pPr>
              <w:pStyle w:val="TableStyle"/>
              <w:jc w:val="center"/>
            </w:pPr>
          </w:p>
        </w:tc>
        <w:tc>
          <w:tcPr>
            <w:tcW w:w="283" w:type="dxa"/>
          </w:tcPr>
          <w:p w14:paraId="535EBA95" w14:textId="77777777" w:rsidR="00083A2B" w:rsidRDefault="00083A2B">
            <w:pPr>
              <w:pStyle w:val="TableStyle"/>
              <w:jc w:val="center"/>
            </w:pPr>
          </w:p>
        </w:tc>
        <w:tc>
          <w:tcPr>
            <w:tcW w:w="283" w:type="dxa"/>
          </w:tcPr>
          <w:p w14:paraId="7428CDE7" w14:textId="77777777" w:rsidR="00083A2B" w:rsidRDefault="00083A2B">
            <w:pPr>
              <w:pStyle w:val="TableStyle"/>
              <w:jc w:val="center"/>
            </w:pPr>
          </w:p>
        </w:tc>
        <w:tc>
          <w:tcPr>
            <w:tcW w:w="283" w:type="dxa"/>
          </w:tcPr>
          <w:p w14:paraId="5C7006B6" w14:textId="77777777" w:rsidR="00083A2B" w:rsidRDefault="00083A2B">
            <w:pPr>
              <w:pStyle w:val="TableStyle"/>
              <w:jc w:val="center"/>
            </w:pPr>
          </w:p>
        </w:tc>
        <w:tc>
          <w:tcPr>
            <w:tcW w:w="283" w:type="dxa"/>
          </w:tcPr>
          <w:p w14:paraId="50BE4E41" w14:textId="77777777" w:rsidR="00083A2B" w:rsidRDefault="00083A2B">
            <w:pPr>
              <w:pStyle w:val="TableStyle"/>
              <w:jc w:val="center"/>
            </w:pPr>
          </w:p>
        </w:tc>
        <w:tc>
          <w:tcPr>
            <w:tcW w:w="283" w:type="dxa"/>
          </w:tcPr>
          <w:p w14:paraId="2FCD0129" w14:textId="77777777" w:rsidR="00083A2B" w:rsidRDefault="007C4FE9">
            <w:pPr>
              <w:pStyle w:val="TableStyle"/>
              <w:jc w:val="center"/>
            </w:pPr>
            <w:r>
              <w:rPr>
                <w:noProof/>
              </w:rPr>
              <w:t>1</w:t>
            </w:r>
          </w:p>
        </w:tc>
        <w:tc>
          <w:tcPr>
            <w:tcW w:w="283" w:type="dxa"/>
          </w:tcPr>
          <w:p w14:paraId="66B24ACC" w14:textId="77777777" w:rsidR="00083A2B" w:rsidRDefault="00083A2B">
            <w:pPr>
              <w:pStyle w:val="TableStyle"/>
              <w:jc w:val="center"/>
            </w:pPr>
          </w:p>
        </w:tc>
        <w:tc>
          <w:tcPr>
            <w:tcW w:w="1945" w:type="dxa"/>
          </w:tcPr>
          <w:p w14:paraId="60EC6A32" w14:textId="77777777" w:rsidR="00083A2B" w:rsidRDefault="007C4FE9">
            <w:pPr>
              <w:pStyle w:val="TableStyle"/>
            </w:pPr>
            <w:r>
              <w:rPr>
                <w:noProof/>
              </w:rPr>
              <w:t xml:space="preserve">Profiled DPM Consumption (Settlement Period 43)                                                     </w:t>
            </w:r>
          </w:p>
        </w:tc>
      </w:tr>
      <w:tr w:rsidR="00083A2B" w14:paraId="72B5134E" w14:textId="77777777">
        <w:trPr>
          <w:cantSplit/>
        </w:trPr>
        <w:tc>
          <w:tcPr>
            <w:tcW w:w="624" w:type="dxa"/>
          </w:tcPr>
          <w:p w14:paraId="31E91873" w14:textId="77777777" w:rsidR="00083A2B" w:rsidRDefault="00083A2B">
            <w:pPr>
              <w:pStyle w:val="TableStyle"/>
              <w:jc w:val="center"/>
            </w:pPr>
          </w:p>
        </w:tc>
        <w:tc>
          <w:tcPr>
            <w:tcW w:w="2035" w:type="dxa"/>
          </w:tcPr>
          <w:p w14:paraId="565BB5CA" w14:textId="77777777" w:rsidR="00083A2B" w:rsidRDefault="00083A2B">
            <w:pPr>
              <w:pStyle w:val="TableStyle"/>
            </w:pPr>
          </w:p>
        </w:tc>
        <w:tc>
          <w:tcPr>
            <w:tcW w:w="595" w:type="dxa"/>
          </w:tcPr>
          <w:p w14:paraId="1759E133" w14:textId="77777777" w:rsidR="00083A2B" w:rsidRDefault="00083A2B">
            <w:pPr>
              <w:pStyle w:val="TableStyle"/>
            </w:pPr>
          </w:p>
        </w:tc>
        <w:tc>
          <w:tcPr>
            <w:tcW w:w="1570" w:type="dxa"/>
          </w:tcPr>
          <w:p w14:paraId="6E211AB2" w14:textId="77777777" w:rsidR="00083A2B" w:rsidRDefault="00083A2B">
            <w:pPr>
              <w:pStyle w:val="TableStyle"/>
            </w:pPr>
          </w:p>
        </w:tc>
        <w:tc>
          <w:tcPr>
            <w:tcW w:w="283" w:type="dxa"/>
          </w:tcPr>
          <w:p w14:paraId="070A0F36" w14:textId="77777777" w:rsidR="00083A2B" w:rsidRDefault="00083A2B">
            <w:pPr>
              <w:pStyle w:val="TableStyle"/>
              <w:jc w:val="center"/>
            </w:pPr>
          </w:p>
        </w:tc>
        <w:tc>
          <w:tcPr>
            <w:tcW w:w="283" w:type="dxa"/>
          </w:tcPr>
          <w:p w14:paraId="27F63780" w14:textId="77777777" w:rsidR="00083A2B" w:rsidRDefault="00083A2B">
            <w:pPr>
              <w:pStyle w:val="TableStyle"/>
              <w:jc w:val="center"/>
            </w:pPr>
          </w:p>
        </w:tc>
        <w:tc>
          <w:tcPr>
            <w:tcW w:w="283" w:type="dxa"/>
          </w:tcPr>
          <w:p w14:paraId="2BBBFBC6" w14:textId="77777777" w:rsidR="00083A2B" w:rsidRDefault="00083A2B">
            <w:pPr>
              <w:pStyle w:val="TableStyle"/>
              <w:jc w:val="center"/>
            </w:pPr>
          </w:p>
        </w:tc>
        <w:tc>
          <w:tcPr>
            <w:tcW w:w="283" w:type="dxa"/>
          </w:tcPr>
          <w:p w14:paraId="65B69F56" w14:textId="77777777" w:rsidR="00083A2B" w:rsidRDefault="00083A2B">
            <w:pPr>
              <w:pStyle w:val="TableStyle"/>
              <w:jc w:val="center"/>
            </w:pPr>
          </w:p>
        </w:tc>
        <w:tc>
          <w:tcPr>
            <w:tcW w:w="283" w:type="dxa"/>
          </w:tcPr>
          <w:p w14:paraId="2A0BA03A" w14:textId="77777777" w:rsidR="00083A2B" w:rsidRDefault="00083A2B">
            <w:pPr>
              <w:pStyle w:val="TableStyle"/>
              <w:jc w:val="center"/>
            </w:pPr>
          </w:p>
        </w:tc>
        <w:tc>
          <w:tcPr>
            <w:tcW w:w="283" w:type="dxa"/>
          </w:tcPr>
          <w:p w14:paraId="1B0E9FD3" w14:textId="77777777" w:rsidR="00083A2B" w:rsidRDefault="00083A2B">
            <w:pPr>
              <w:pStyle w:val="TableStyle"/>
              <w:jc w:val="center"/>
            </w:pPr>
          </w:p>
        </w:tc>
        <w:tc>
          <w:tcPr>
            <w:tcW w:w="283" w:type="dxa"/>
          </w:tcPr>
          <w:p w14:paraId="1B161176" w14:textId="77777777" w:rsidR="00083A2B" w:rsidRDefault="007C4FE9">
            <w:pPr>
              <w:pStyle w:val="TableStyle"/>
              <w:jc w:val="center"/>
            </w:pPr>
            <w:r>
              <w:rPr>
                <w:noProof/>
              </w:rPr>
              <w:t>1</w:t>
            </w:r>
          </w:p>
        </w:tc>
        <w:tc>
          <w:tcPr>
            <w:tcW w:w="283" w:type="dxa"/>
          </w:tcPr>
          <w:p w14:paraId="38A88AFF" w14:textId="77777777" w:rsidR="00083A2B" w:rsidRDefault="00083A2B">
            <w:pPr>
              <w:pStyle w:val="TableStyle"/>
              <w:jc w:val="center"/>
            </w:pPr>
          </w:p>
        </w:tc>
        <w:tc>
          <w:tcPr>
            <w:tcW w:w="1945" w:type="dxa"/>
          </w:tcPr>
          <w:p w14:paraId="34E93C24" w14:textId="77777777" w:rsidR="00083A2B" w:rsidRDefault="007C4FE9">
            <w:pPr>
              <w:pStyle w:val="TableStyle"/>
            </w:pPr>
            <w:r>
              <w:rPr>
                <w:noProof/>
              </w:rPr>
              <w:t xml:space="preserve">Profiled DPM Consumption (Settlement Period 44)                                                     </w:t>
            </w:r>
          </w:p>
        </w:tc>
      </w:tr>
      <w:tr w:rsidR="00083A2B" w14:paraId="279B3FA1" w14:textId="77777777">
        <w:trPr>
          <w:cantSplit/>
        </w:trPr>
        <w:tc>
          <w:tcPr>
            <w:tcW w:w="624" w:type="dxa"/>
          </w:tcPr>
          <w:p w14:paraId="27B29C8F" w14:textId="77777777" w:rsidR="00083A2B" w:rsidRDefault="00083A2B">
            <w:pPr>
              <w:pStyle w:val="TableStyle"/>
              <w:jc w:val="center"/>
            </w:pPr>
          </w:p>
        </w:tc>
        <w:tc>
          <w:tcPr>
            <w:tcW w:w="2035" w:type="dxa"/>
          </w:tcPr>
          <w:p w14:paraId="0A2CF24B" w14:textId="77777777" w:rsidR="00083A2B" w:rsidRDefault="00083A2B">
            <w:pPr>
              <w:pStyle w:val="TableStyle"/>
            </w:pPr>
          </w:p>
        </w:tc>
        <w:tc>
          <w:tcPr>
            <w:tcW w:w="595" w:type="dxa"/>
          </w:tcPr>
          <w:p w14:paraId="7957E0A3" w14:textId="77777777" w:rsidR="00083A2B" w:rsidRDefault="00083A2B">
            <w:pPr>
              <w:pStyle w:val="TableStyle"/>
            </w:pPr>
          </w:p>
        </w:tc>
        <w:tc>
          <w:tcPr>
            <w:tcW w:w="1570" w:type="dxa"/>
          </w:tcPr>
          <w:p w14:paraId="3B51D2AA" w14:textId="77777777" w:rsidR="00083A2B" w:rsidRDefault="00083A2B">
            <w:pPr>
              <w:pStyle w:val="TableStyle"/>
            </w:pPr>
          </w:p>
        </w:tc>
        <w:tc>
          <w:tcPr>
            <w:tcW w:w="283" w:type="dxa"/>
          </w:tcPr>
          <w:p w14:paraId="4D0B8A91" w14:textId="77777777" w:rsidR="00083A2B" w:rsidRDefault="00083A2B">
            <w:pPr>
              <w:pStyle w:val="TableStyle"/>
              <w:jc w:val="center"/>
            </w:pPr>
          </w:p>
        </w:tc>
        <w:tc>
          <w:tcPr>
            <w:tcW w:w="283" w:type="dxa"/>
          </w:tcPr>
          <w:p w14:paraId="4ECFA91A" w14:textId="77777777" w:rsidR="00083A2B" w:rsidRDefault="00083A2B">
            <w:pPr>
              <w:pStyle w:val="TableStyle"/>
              <w:jc w:val="center"/>
            </w:pPr>
          </w:p>
        </w:tc>
        <w:tc>
          <w:tcPr>
            <w:tcW w:w="283" w:type="dxa"/>
          </w:tcPr>
          <w:p w14:paraId="0F972EC7" w14:textId="77777777" w:rsidR="00083A2B" w:rsidRDefault="00083A2B">
            <w:pPr>
              <w:pStyle w:val="TableStyle"/>
              <w:jc w:val="center"/>
            </w:pPr>
          </w:p>
        </w:tc>
        <w:tc>
          <w:tcPr>
            <w:tcW w:w="283" w:type="dxa"/>
          </w:tcPr>
          <w:p w14:paraId="35EA4416" w14:textId="77777777" w:rsidR="00083A2B" w:rsidRDefault="00083A2B">
            <w:pPr>
              <w:pStyle w:val="TableStyle"/>
              <w:jc w:val="center"/>
            </w:pPr>
          </w:p>
        </w:tc>
        <w:tc>
          <w:tcPr>
            <w:tcW w:w="283" w:type="dxa"/>
          </w:tcPr>
          <w:p w14:paraId="7742D7E1" w14:textId="77777777" w:rsidR="00083A2B" w:rsidRDefault="00083A2B">
            <w:pPr>
              <w:pStyle w:val="TableStyle"/>
              <w:jc w:val="center"/>
            </w:pPr>
          </w:p>
        </w:tc>
        <w:tc>
          <w:tcPr>
            <w:tcW w:w="283" w:type="dxa"/>
          </w:tcPr>
          <w:p w14:paraId="5A60D569" w14:textId="77777777" w:rsidR="00083A2B" w:rsidRDefault="00083A2B">
            <w:pPr>
              <w:pStyle w:val="TableStyle"/>
              <w:jc w:val="center"/>
            </w:pPr>
          </w:p>
        </w:tc>
        <w:tc>
          <w:tcPr>
            <w:tcW w:w="283" w:type="dxa"/>
          </w:tcPr>
          <w:p w14:paraId="4FE814F4" w14:textId="77777777" w:rsidR="00083A2B" w:rsidRDefault="007C4FE9">
            <w:pPr>
              <w:pStyle w:val="TableStyle"/>
              <w:jc w:val="center"/>
            </w:pPr>
            <w:r>
              <w:rPr>
                <w:noProof/>
              </w:rPr>
              <w:t>1</w:t>
            </w:r>
          </w:p>
        </w:tc>
        <w:tc>
          <w:tcPr>
            <w:tcW w:w="283" w:type="dxa"/>
          </w:tcPr>
          <w:p w14:paraId="1578BF7E" w14:textId="77777777" w:rsidR="00083A2B" w:rsidRDefault="00083A2B">
            <w:pPr>
              <w:pStyle w:val="TableStyle"/>
              <w:jc w:val="center"/>
            </w:pPr>
          </w:p>
        </w:tc>
        <w:tc>
          <w:tcPr>
            <w:tcW w:w="1945" w:type="dxa"/>
          </w:tcPr>
          <w:p w14:paraId="5456F8FF" w14:textId="77777777" w:rsidR="00083A2B" w:rsidRDefault="007C4FE9">
            <w:pPr>
              <w:pStyle w:val="TableStyle"/>
            </w:pPr>
            <w:r>
              <w:rPr>
                <w:noProof/>
              </w:rPr>
              <w:t xml:space="preserve">Profiled DPM Consumption (Settlement Period 45)                                                     </w:t>
            </w:r>
          </w:p>
        </w:tc>
      </w:tr>
      <w:tr w:rsidR="00083A2B" w14:paraId="54A24561" w14:textId="77777777">
        <w:trPr>
          <w:cantSplit/>
        </w:trPr>
        <w:tc>
          <w:tcPr>
            <w:tcW w:w="624" w:type="dxa"/>
          </w:tcPr>
          <w:p w14:paraId="09E4DA09" w14:textId="77777777" w:rsidR="00083A2B" w:rsidRDefault="00083A2B">
            <w:pPr>
              <w:pStyle w:val="TableStyle"/>
              <w:jc w:val="center"/>
            </w:pPr>
          </w:p>
        </w:tc>
        <w:tc>
          <w:tcPr>
            <w:tcW w:w="2035" w:type="dxa"/>
          </w:tcPr>
          <w:p w14:paraId="2B8D36E1" w14:textId="77777777" w:rsidR="00083A2B" w:rsidRDefault="00083A2B">
            <w:pPr>
              <w:pStyle w:val="TableStyle"/>
            </w:pPr>
          </w:p>
        </w:tc>
        <w:tc>
          <w:tcPr>
            <w:tcW w:w="595" w:type="dxa"/>
          </w:tcPr>
          <w:p w14:paraId="637F24A3" w14:textId="77777777" w:rsidR="00083A2B" w:rsidRDefault="00083A2B">
            <w:pPr>
              <w:pStyle w:val="TableStyle"/>
            </w:pPr>
          </w:p>
        </w:tc>
        <w:tc>
          <w:tcPr>
            <w:tcW w:w="1570" w:type="dxa"/>
          </w:tcPr>
          <w:p w14:paraId="1FAD6552" w14:textId="77777777" w:rsidR="00083A2B" w:rsidRDefault="00083A2B">
            <w:pPr>
              <w:pStyle w:val="TableStyle"/>
            </w:pPr>
          </w:p>
        </w:tc>
        <w:tc>
          <w:tcPr>
            <w:tcW w:w="283" w:type="dxa"/>
          </w:tcPr>
          <w:p w14:paraId="5A14C80A" w14:textId="77777777" w:rsidR="00083A2B" w:rsidRDefault="00083A2B">
            <w:pPr>
              <w:pStyle w:val="TableStyle"/>
              <w:jc w:val="center"/>
            </w:pPr>
          </w:p>
        </w:tc>
        <w:tc>
          <w:tcPr>
            <w:tcW w:w="283" w:type="dxa"/>
          </w:tcPr>
          <w:p w14:paraId="6A4B0BE2" w14:textId="77777777" w:rsidR="00083A2B" w:rsidRDefault="00083A2B">
            <w:pPr>
              <w:pStyle w:val="TableStyle"/>
              <w:jc w:val="center"/>
            </w:pPr>
          </w:p>
        </w:tc>
        <w:tc>
          <w:tcPr>
            <w:tcW w:w="283" w:type="dxa"/>
          </w:tcPr>
          <w:p w14:paraId="5C13DEA7" w14:textId="77777777" w:rsidR="00083A2B" w:rsidRDefault="00083A2B">
            <w:pPr>
              <w:pStyle w:val="TableStyle"/>
              <w:jc w:val="center"/>
            </w:pPr>
          </w:p>
        </w:tc>
        <w:tc>
          <w:tcPr>
            <w:tcW w:w="283" w:type="dxa"/>
          </w:tcPr>
          <w:p w14:paraId="015188AF" w14:textId="77777777" w:rsidR="00083A2B" w:rsidRDefault="00083A2B">
            <w:pPr>
              <w:pStyle w:val="TableStyle"/>
              <w:jc w:val="center"/>
            </w:pPr>
          </w:p>
        </w:tc>
        <w:tc>
          <w:tcPr>
            <w:tcW w:w="283" w:type="dxa"/>
          </w:tcPr>
          <w:p w14:paraId="2FF55726" w14:textId="77777777" w:rsidR="00083A2B" w:rsidRDefault="00083A2B">
            <w:pPr>
              <w:pStyle w:val="TableStyle"/>
              <w:jc w:val="center"/>
            </w:pPr>
          </w:p>
        </w:tc>
        <w:tc>
          <w:tcPr>
            <w:tcW w:w="283" w:type="dxa"/>
          </w:tcPr>
          <w:p w14:paraId="721D21C6" w14:textId="77777777" w:rsidR="00083A2B" w:rsidRDefault="00083A2B">
            <w:pPr>
              <w:pStyle w:val="TableStyle"/>
              <w:jc w:val="center"/>
            </w:pPr>
          </w:p>
        </w:tc>
        <w:tc>
          <w:tcPr>
            <w:tcW w:w="283" w:type="dxa"/>
          </w:tcPr>
          <w:p w14:paraId="62A58D85" w14:textId="77777777" w:rsidR="00083A2B" w:rsidRDefault="007C4FE9">
            <w:pPr>
              <w:pStyle w:val="TableStyle"/>
              <w:jc w:val="center"/>
            </w:pPr>
            <w:r>
              <w:rPr>
                <w:noProof/>
              </w:rPr>
              <w:t>1</w:t>
            </w:r>
          </w:p>
        </w:tc>
        <w:tc>
          <w:tcPr>
            <w:tcW w:w="283" w:type="dxa"/>
          </w:tcPr>
          <w:p w14:paraId="04330ECC" w14:textId="77777777" w:rsidR="00083A2B" w:rsidRDefault="00083A2B">
            <w:pPr>
              <w:pStyle w:val="TableStyle"/>
              <w:jc w:val="center"/>
            </w:pPr>
          </w:p>
        </w:tc>
        <w:tc>
          <w:tcPr>
            <w:tcW w:w="1945" w:type="dxa"/>
          </w:tcPr>
          <w:p w14:paraId="35CB55AB" w14:textId="77777777" w:rsidR="00083A2B" w:rsidRDefault="007C4FE9">
            <w:pPr>
              <w:pStyle w:val="TableStyle"/>
            </w:pPr>
            <w:r>
              <w:rPr>
                <w:noProof/>
              </w:rPr>
              <w:t xml:space="preserve">Profiled DPM Consumption (Settlement Period 46)                                                     </w:t>
            </w:r>
          </w:p>
        </w:tc>
      </w:tr>
      <w:tr w:rsidR="00083A2B" w14:paraId="19D31553" w14:textId="77777777">
        <w:trPr>
          <w:cantSplit/>
        </w:trPr>
        <w:tc>
          <w:tcPr>
            <w:tcW w:w="624" w:type="dxa"/>
          </w:tcPr>
          <w:p w14:paraId="704C8648" w14:textId="77777777" w:rsidR="00083A2B" w:rsidRDefault="00083A2B">
            <w:pPr>
              <w:pStyle w:val="TableStyle"/>
              <w:jc w:val="center"/>
            </w:pPr>
          </w:p>
        </w:tc>
        <w:tc>
          <w:tcPr>
            <w:tcW w:w="2035" w:type="dxa"/>
          </w:tcPr>
          <w:p w14:paraId="42C87583" w14:textId="77777777" w:rsidR="00083A2B" w:rsidRDefault="00083A2B">
            <w:pPr>
              <w:pStyle w:val="TableStyle"/>
            </w:pPr>
          </w:p>
        </w:tc>
        <w:tc>
          <w:tcPr>
            <w:tcW w:w="595" w:type="dxa"/>
          </w:tcPr>
          <w:p w14:paraId="1F50F816" w14:textId="77777777" w:rsidR="00083A2B" w:rsidRDefault="00083A2B">
            <w:pPr>
              <w:pStyle w:val="TableStyle"/>
            </w:pPr>
          </w:p>
        </w:tc>
        <w:tc>
          <w:tcPr>
            <w:tcW w:w="1570" w:type="dxa"/>
          </w:tcPr>
          <w:p w14:paraId="004A2123" w14:textId="77777777" w:rsidR="00083A2B" w:rsidRDefault="00083A2B">
            <w:pPr>
              <w:pStyle w:val="TableStyle"/>
            </w:pPr>
          </w:p>
        </w:tc>
        <w:tc>
          <w:tcPr>
            <w:tcW w:w="283" w:type="dxa"/>
          </w:tcPr>
          <w:p w14:paraId="36E5F795" w14:textId="77777777" w:rsidR="00083A2B" w:rsidRDefault="00083A2B">
            <w:pPr>
              <w:pStyle w:val="TableStyle"/>
              <w:jc w:val="center"/>
            </w:pPr>
          </w:p>
        </w:tc>
        <w:tc>
          <w:tcPr>
            <w:tcW w:w="283" w:type="dxa"/>
          </w:tcPr>
          <w:p w14:paraId="2F57EDFE" w14:textId="77777777" w:rsidR="00083A2B" w:rsidRDefault="00083A2B">
            <w:pPr>
              <w:pStyle w:val="TableStyle"/>
              <w:jc w:val="center"/>
            </w:pPr>
          </w:p>
        </w:tc>
        <w:tc>
          <w:tcPr>
            <w:tcW w:w="283" w:type="dxa"/>
          </w:tcPr>
          <w:p w14:paraId="5B51E97C" w14:textId="77777777" w:rsidR="00083A2B" w:rsidRDefault="00083A2B">
            <w:pPr>
              <w:pStyle w:val="TableStyle"/>
              <w:jc w:val="center"/>
            </w:pPr>
          </w:p>
        </w:tc>
        <w:tc>
          <w:tcPr>
            <w:tcW w:w="283" w:type="dxa"/>
          </w:tcPr>
          <w:p w14:paraId="70772D6F" w14:textId="77777777" w:rsidR="00083A2B" w:rsidRDefault="00083A2B">
            <w:pPr>
              <w:pStyle w:val="TableStyle"/>
              <w:jc w:val="center"/>
            </w:pPr>
          </w:p>
        </w:tc>
        <w:tc>
          <w:tcPr>
            <w:tcW w:w="283" w:type="dxa"/>
          </w:tcPr>
          <w:p w14:paraId="2716F10A" w14:textId="77777777" w:rsidR="00083A2B" w:rsidRDefault="00083A2B">
            <w:pPr>
              <w:pStyle w:val="TableStyle"/>
              <w:jc w:val="center"/>
            </w:pPr>
          </w:p>
        </w:tc>
        <w:tc>
          <w:tcPr>
            <w:tcW w:w="283" w:type="dxa"/>
          </w:tcPr>
          <w:p w14:paraId="3629CDE5" w14:textId="77777777" w:rsidR="00083A2B" w:rsidRDefault="00083A2B">
            <w:pPr>
              <w:pStyle w:val="TableStyle"/>
              <w:jc w:val="center"/>
            </w:pPr>
          </w:p>
        </w:tc>
        <w:tc>
          <w:tcPr>
            <w:tcW w:w="283" w:type="dxa"/>
          </w:tcPr>
          <w:p w14:paraId="7CCCAC0B" w14:textId="77777777" w:rsidR="00083A2B" w:rsidRDefault="007C4FE9">
            <w:pPr>
              <w:pStyle w:val="TableStyle"/>
              <w:jc w:val="center"/>
            </w:pPr>
            <w:r>
              <w:rPr>
                <w:noProof/>
              </w:rPr>
              <w:t>O</w:t>
            </w:r>
          </w:p>
        </w:tc>
        <w:tc>
          <w:tcPr>
            <w:tcW w:w="283" w:type="dxa"/>
          </w:tcPr>
          <w:p w14:paraId="52F12ABD" w14:textId="77777777" w:rsidR="00083A2B" w:rsidRDefault="00083A2B">
            <w:pPr>
              <w:pStyle w:val="TableStyle"/>
              <w:jc w:val="center"/>
            </w:pPr>
          </w:p>
        </w:tc>
        <w:tc>
          <w:tcPr>
            <w:tcW w:w="1945" w:type="dxa"/>
          </w:tcPr>
          <w:p w14:paraId="09018189" w14:textId="77777777" w:rsidR="00083A2B" w:rsidRDefault="007C4FE9">
            <w:pPr>
              <w:pStyle w:val="TableStyle"/>
            </w:pPr>
            <w:r>
              <w:rPr>
                <w:noProof/>
              </w:rPr>
              <w:t xml:space="preserve">Profiled DPM Consumption (Settlement Period 47)                                                     </w:t>
            </w:r>
          </w:p>
        </w:tc>
      </w:tr>
      <w:tr w:rsidR="00083A2B" w14:paraId="25AAE1CF" w14:textId="77777777">
        <w:trPr>
          <w:cantSplit/>
        </w:trPr>
        <w:tc>
          <w:tcPr>
            <w:tcW w:w="624" w:type="dxa"/>
          </w:tcPr>
          <w:p w14:paraId="51E5DF9A" w14:textId="77777777" w:rsidR="00083A2B" w:rsidRDefault="00083A2B">
            <w:pPr>
              <w:pStyle w:val="TableStyle"/>
              <w:jc w:val="center"/>
            </w:pPr>
          </w:p>
        </w:tc>
        <w:tc>
          <w:tcPr>
            <w:tcW w:w="2035" w:type="dxa"/>
          </w:tcPr>
          <w:p w14:paraId="7ABFF799" w14:textId="77777777" w:rsidR="00083A2B" w:rsidRDefault="00083A2B">
            <w:pPr>
              <w:pStyle w:val="TableStyle"/>
            </w:pPr>
          </w:p>
        </w:tc>
        <w:tc>
          <w:tcPr>
            <w:tcW w:w="595" w:type="dxa"/>
          </w:tcPr>
          <w:p w14:paraId="318AB4ED" w14:textId="77777777" w:rsidR="00083A2B" w:rsidRDefault="00083A2B">
            <w:pPr>
              <w:pStyle w:val="TableStyle"/>
            </w:pPr>
          </w:p>
        </w:tc>
        <w:tc>
          <w:tcPr>
            <w:tcW w:w="1570" w:type="dxa"/>
          </w:tcPr>
          <w:p w14:paraId="314BA3D1" w14:textId="77777777" w:rsidR="00083A2B" w:rsidRDefault="00083A2B">
            <w:pPr>
              <w:pStyle w:val="TableStyle"/>
            </w:pPr>
          </w:p>
        </w:tc>
        <w:tc>
          <w:tcPr>
            <w:tcW w:w="283" w:type="dxa"/>
          </w:tcPr>
          <w:p w14:paraId="3DD859D9" w14:textId="77777777" w:rsidR="00083A2B" w:rsidRDefault="00083A2B">
            <w:pPr>
              <w:pStyle w:val="TableStyle"/>
              <w:jc w:val="center"/>
            </w:pPr>
          </w:p>
        </w:tc>
        <w:tc>
          <w:tcPr>
            <w:tcW w:w="283" w:type="dxa"/>
          </w:tcPr>
          <w:p w14:paraId="2FFBBA44" w14:textId="77777777" w:rsidR="00083A2B" w:rsidRDefault="00083A2B">
            <w:pPr>
              <w:pStyle w:val="TableStyle"/>
              <w:jc w:val="center"/>
            </w:pPr>
          </w:p>
        </w:tc>
        <w:tc>
          <w:tcPr>
            <w:tcW w:w="283" w:type="dxa"/>
          </w:tcPr>
          <w:p w14:paraId="672593C6" w14:textId="77777777" w:rsidR="00083A2B" w:rsidRDefault="00083A2B">
            <w:pPr>
              <w:pStyle w:val="TableStyle"/>
              <w:jc w:val="center"/>
            </w:pPr>
          </w:p>
        </w:tc>
        <w:tc>
          <w:tcPr>
            <w:tcW w:w="283" w:type="dxa"/>
          </w:tcPr>
          <w:p w14:paraId="27A3014D" w14:textId="77777777" w:rsidR="00083A2B" w:rsidRDefault="00083A2B">
            <w:pPr>
              <w:pStyle w:val="TableStyle"/>
              <w:jc w:val="center"/>
            </w:pPr>
          </w:p>
        </w:tc>
        <w:tc>
          <w:tcPr>
            <w:tcW w:w="283" w:type="dxa"/>
          </w:tcPr>
          <w:p w14:paraId="3375AFCE" w14:textId="77777777" w:rsidR="00083A2B" w:rsidRDefault="00083A2B">
            <w:pPr>
              <w:pStyle w:val="TableStyle"/>
              <w:jc w:val="center"/>
            </w:pPr>
          </w:p>
        </w:tc>
        <w:tc>
          <w:tcPr>
            <w:tcW w:w="283" w:type="dxa"/>
          </w:tcPr>
          <w:p w14:paraId="44E63A97" w14:textId="77777777" w:rsidR="00083A2B" w:rsidRDefault="00083A2B">
            <w:pPr>
              <w:pStyle w:val="TableStyle"/>
              <w:jc w:val="center"/>
            </w:pPr>
          </w:p>
        </w:tc>
        <w:tc>
          <w:tcPr>
            <w:tcW w:w="283" w:type="dxa"/>
          </w:tcPr>
          <w:p w14:paraId="4F629B01" w14:textId="77777777" w:rsidR="00083A2B" w:rsidRDefault="007C4FE9">
            <w:pPr>
              <w:pStyle w:val="TableStyle"/>
              <w:jc w:val="center"/>
            </w:pPr>
            <w:r>
              <w:rPr>
                <w:noProof/>
              </w:rPr>
              <w:t>O</w:t>
            </w:r>
          </w:p>
        </w:tc>
        <w:tc>
          <w:tcPr>
            <w:tcW w:w="283" w:type="dxa"/>
          </w:tcPr>
          <w:p w14:paraId="14E161A3" w14:textId="77777777" w:rsidR="00083A2B" w:rsidRDefault="00083A2B">
            <w:pPr>
              <w:pStyle w:val="TableStyle"/>
              <w:jc w:val="center"/>
            </w:pPr>
          </w:p>
        </w:tc>
        <w:tc>
          <w:tcPr>
            <w:tcW w:w="1945" w:type="dxa"/>
          </w:tcPr>
          <w:p w14:paraId="256B6FC0" w14:textId="77777777" w:rsidR="00083A2B" w:rsidRDefault="007C4FE9">
            <w:pPr>
              <w:pStyle w:val="TableStyle"/>
            </w:pPr>
            <w:r>
              <w:rPr>
                <w:noProof/>
              </w:rPr>
              <w:t xml:space="preserve">Profiled DPM Consumption (Settlement Period 48)                                                     </w:t>
            </w:r>
          </w:p>
        </w:tc>
      </w:tr>
      <w:tr w:rsidR="00083A2B" w14:paraId="0FBC5763" w14:textId="77777777">
        <w:trPr>
          <w:cantSplit/>
        </w:trPr>
        <w:tc>
          <w:tcPr>
            <w:tcW w:w="624" w:type="dxa"/>
          </w:tcPr>
          <w:p w14:paraId="27A57980" w14:textId="77777777" w:rsidR="00083A2B" w:rsidRDefault="00083A2B">
            <w:pPr>
              <w:pStyle w:val="TableStyle"/>
              <w:jc w:val="center"/>
            </w:pPr>
          </w:p>
        </w:tc>
        <w:tc>
          <w:tcPr>
            <w:tcW w:w="2035" w:type="dxa"/>
          </w:tcPr>
          <w:p w14:paraId="1232D8ED" w14:textId="77777777" w:rsidR="00083A2B" w:rsidRDefault="00083A2B">
            <w:pPr>
              <w:pStyle w:val="TableStyle"/>
            </w:pPr>
          </w:p>
        </w:tc>
        <w:tc>
          <w:tcPr>
            <w:tcW w:w="595" w:type="dxa"/>
          </w:tcPr>
          <w:p w14:paraId="43B8C321" w14:textId="77777777" w:rsidR="00083A2B" w:rsidRDefault="00083A2B">
            <w:pPr>
              <w:pStyle w:val="TableStyle"/>
            </w:pPr>
          </w:p>
        </w:tc>
        <w:tc>
          <w:tcPr>
            <w:tcW w:w="1570" w:type="dxa"/>
          </w:tcPr>
          <w:p w14:paraId="2222AA53" w14:textId="77777777" w:rsidR="00083A2B" w:rsidRDefault="00083A2B">
            <w:pPr>
              <w:pStyle w:val="TableStyle"/>
            </w:pPr>
          </w:p>
        </w:tc>
        <w:tc>
          <w:tcPr>
            <w:tcW w:w="283" w:type="dxa"/>
          </w:tcPr>
          <w:p w14:paraId="26ECE3C2" w14:textId="77777777" w:rsidR="00083A2B" w:rsidRDefault="00083A2B">
            <w:pPr>
              <w:pStyle w:val="TableStyle"/>
              <w:jc w:val="center"/>
            </w:pPr>
          </w:p>
        </w:tc>
        <w:tc>
          <w:tcPr>
            <w:tcW w:w="283" w:type="dxa"/>
          </w:tcPr>
          <w:p w14:paraId="68EA4664" w14:textId="77777777" w:rsidR="00083A2B" w:rsidRDefault="00083A2B">
            <w:pPr>
              <w:pStyle w:val="TableStyle"/>
              <w:jc w:val="center"/>
            </w:pPr>
          </w:p>
        </w:tc>
        <w:tc>
          <w:tcPr>
            <w:tcW w:w="283" w:type="dxa"/>
          </w:tcPr>
          <w:p w14:paraId="7E9B5E04" w14:textId="77777777" w:rsidR="00083A2B" w:rsidRDefault="00083A2B">
            <w:pPr>
              <w:pStyle w:val="TableStyle"/>
              <w:jc w:val="center"/>
            </w:pPr>
          </w:p>
        </w:tc>
        <w:tc>
          <w:tcPr>
            <w:tcW w:w="283" w:type="dxa"/>
          </w:tcPr>
          <w:p w14:paraId="2972AAAD" w14:textId="77777777" w:rsidR="00083A2B" w:rsidRDefault="00083A2B">
            <w:pPr>
              <w:pStyle w:val="TableStyle"/>
              <w:jc w:val="center"/>
            </w:pPr>
          </w:p>
        </w:tc>
        <w:tc>
          <w:tcPr>
            <w:tcW w:w="283" w:type="dxa"/>
          </w:tcPr>
          <w:p w14:paraId="2F0A85FE" w14:textId="77777777" w:rsidR="00083A2B" w:rsidRDefault="00083A2B">
            <w:pPr>
              <w:pStyle w:val="TableStyle"/>
              <w:jc w:val="center"/>
            </w:pPr>
          </w:p>
        </w:tc>
        <w:tc>
          <w:tcPr>
            <w:tcW w:w="283" w:type="dxa"/>
          </w:tcPr>
          <w:p w14:paraId="41C31E44" w14:textId="77777777" w:rsidR="00083A2B" w:rsidRDefault="00083A2B">
            <w:pPr>
              <w:pStyle w:val="TableStyle"/>
              <w:jc w:val="center"/>
            </w:pPr>
          </w:p>
        </w:tc>
        <w:tc>
          <w:tcPr>
            <w:tcW w:w="283" w:type="dxa"/>
          </w:tcPr>
          <w:p w14:paraId="756CEAFF" w14:textId="77777777" w:rsidR="00083A2B" w:rsidRDefault="007C4FE9">
            <w:pPr>
              <w:pStyle w:val="TableStyle"/>
              <w:jc w:val="center"/>
            </w:pPr>
            <w:r>
              <w:rPr>
                <w:noProof/>
              </w:rPr>
              <w:t>O</w:t>
            </w:r>
          </w:p>
        </w:tc>
        <w:tc>
          <w:tcPr>
            <w:tcW w:w="283" w:type="dxa"/>
          </w:tcPr>
          <w:p w14:paraId="6E801FBC" w14:textId="77777777" w:rsidR="00083A2B" w:rsidRDefault="00083A2B">
            <w:pPr>
              <w:pStyle w:val="TableStyle"/>
              <w:jc w:val="center"/>
            </w:pPr>
          </w:p>
        </w:tc>
        <w:tc>
          <w:tcPr>
            <w:tcW w:w="1945" w:type="dxa"/>
          </w:tcPr>
          <w:p w14:paraId="444E6D1A" w14:textId="77777777" w:rsidR="00083A2B" w:rsidRDefault="007C4FE9">
            <w:pPr>
              <w:pStyle w:val="TableStyle"/>
            </w:pPr>
            <w:r>
              <w:rPr>
                <w:noProof/>
              </w:rPr>
              <w:t xml:space="preserve">Profiled DPM Consumption (Settlement Period 49)                                                     </w:t>
            </w:r>
          </w:p>
        </w:tc>
      </w:tr>
      <w:tr w:rsidR="00083A2B" w14:paraId="3C79632D" w14:textId="77777777">
        <w:trPr>
          <w:cantSplit/>
        </w:trPr>
        <w:tc>
          <w:tcPr>
            <w:tcW w:w="624" w:type="dxa"/>
          </w:tcPr>
          <w:p w14:paraId="47713BBE" w14:textId="77777777" w:rsidR="00083A2B" w:rsidRDefault="00083A2B">
            <w:pPr>
              <w:pStyle w:val="TableStyle"/>
              <w:jc w:val="center"/>
            </w:pPr>
          </w:p>
        </w:tc>
        <w:tc>
          <w:tcPr>
            <w:tcW w:w="2035" w:type="dxa"/>
          </w:tcPr>
          <w:p w14:paraId="5E0DCC80" w14:textId="77777777" w:rsidR="00083A2B" w:rsidRDefault="00083A2B">
            <w:pPr>
              <w:pStyle w:val="TableStyle"/>
            </w:pPr>
          </w:p>
        </w:tc>
        <w:tc>
          <w:tcPr>
            <w:tcW w:w="595" w:type="dxa"/>
          </w:tcPr>
          <w:p w14:paraId="526B3A98" w14:textId="77777777" w:rsidR="00083A2B" w:rsidRDefault="00083A2B">
            <w:pPr>
              <w:pStyle w:val="TableStyle"/>
            </w:pPr>
          </w:p>
        </w:tc>
        <w:tc>
          <w:tcPr>
            <w:tcW w:w="1570" w:type="dxa"/>
          </w:tcPr>
          <w:p w14:paraId="76B3A8DD" w14:textId="77777777" w:rsidR="00083A2B" w:rsidRDefault="00083A2B">
            <w:pPr>
              <w:pStyle w:val="TableStyle"/>
            </w:pPr>
          </w:p>
        </w:tc>
        <w:tc>
          <w:tcPr>
            <w:tcW w:w="283" w:type="dxa"/>
          </w:tcPr>
          <w:p w14:paraId="656229B5" w14:textId="77777777" w:rsidR="00083A2B" w:rsidRDefault="00083A2B">
            <w:pPr>
              <w:pStyle w:val="TableStyle"/>
              <w:jc w:val="center"/>
            </w:pPr>
          </w:p>
        </w:tc>
        <w:tc>
          <w:tcPr>
            <w:tcW w:w="283" w:type="dxa"/>
          </w:tcPr>
          <w:p w14:paraId="01E6F5AD" w14:textId="77777777" w:rsidR="00083A2B" w:rsidRDefault="00083A2B">
            <w:pPr>
              <w:pStyle w:val="TableStyle"/>
              <w:jc w:val="center"/>
            </w:pPr>
          </w:p>
        </w:tc>
        <w:tc>
          <w:tcPr>
            <w:tcW w:w="283" w:type="dxa"/>
          </w:tcPr>
          <w:p w14:paraId="146B9710" w14:textId="77777777" w:rsidR="00083A2B" w:rsidRDefault="00083A2B">
            <w:pPr>
              <w:pStyle w:val="TableStyle"/>
              <w:jc w:val="center"/>
            </w:pPr>
          </w:p>
        </w:tc>
        <w:tc>
          <w:tcPr>
            <w:tcW w:w="283" w:type="dxa"/>
          </w:tcPr>
          <w:p w14:paraId="7E8EF08A" w14:textId="77777777" w:rsidR="00083A2B" w:rsidRDefault="00083A2B">
            <w:pPr>
              <w:pStyle w:val="TableStyle"/>
              <w:jc w:val="center"/>
            </w:pPr>
          </w:p>
        </w:tc>
        <w:tc>
          <w:tcPr>
            <w:tcW w:w="283" w:type="dxa"/>
          </w:tcPr>
          <w:p w14:paraId="4CAEEA06" w14:textId="77777777" w:rsidR="00083A2B" w:rsidRDefault="00083A2B">
            <w:pPr>
              <w:pStyle w:val="TableStyle"/>
              <w:jc w:val="center"/>
            </w:pPr>
          </w:p>
        </w:tc>
        <w:tc>
          <w:tcPr>
            <w:tcW w:w="283" w:type="dxa"/>
          </w:tcPr>
          <w:p w14:paraId="6D54C6D0" w14:textId="77777777" w:rsidR="00083A2B" w:rsidRDefault="00083A2B">
            <w:pPr>
              <w:pStyle w:val="TableStyle"/>
              <w:jc w:val="center"/>
            </w:pPr>
          </w:p>
        </w:tc>
        <w:tc>
          <w:tcPr>
            <w:tcW w:w="283" w:type="dxa"/>
          </w:tcPr>
          <w:p w14:paraId="685C0336" w14:textId="77777777" w:rsidR="00083A2B" w:rsidRDefault="007C4FE9">
            <w:pPr>
              <w:pStyle w:val="TableStyle"/>
              <w:jc w:val="center"/>
            </w:pPr>
            <w:r>
              <w:rPr>
                <w:noProof/>
              </w:rPr>
              <w:t>O</w:t>
            </w:r>
          </w:p>
        </w:tc>
        <w:tc>
          <w:tcPr>
            <w:tcW w:w="283" w:type="dxa"/>
          </w:tcPr>
          <w:p w14:paraId="2CF40CF4" w14:textId="77777777" w:rsidR="00083A2B" w:rsidRDefault="00083A2B">
            <w:pPr>
              <w:pStyle w:val="TableStyle"/>
              <w:jc w:val="center"/>
            </w:pPr>
          </w:p>
        </w:tc>
        <w:tc>
          <w:tcPr>
            <w:tcW w:w="1945" w:type="dxa"/>
          </w:tcPr>
          <w:p w14:paraId="29A1BA6B" w14:textId="77777777" w:rsidR="00083A2B" w:rsidRDefault="007C4FE9">
            <w:pPr>
              <w:pStyle w:val="TableStyle"/>
            </w:pPr>
            <w:r>
              <w:rPr>
                <w:noProof/>
              </w:rPr>
              <w:t xml:space="preserve">Profiled DPM Consumption (Settlement Period 50)                                                     </w:t>
            </w:r>
          </w:p>
        </w:tc>
      </w:tr>
    </w:tbl>
    <w:p w14:paraId="17DE9A0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5141176" w14:textId="77777777">
        <w:trPr>
          <w:cantSplit/>
        </w:trPr>
        <w:tc>
          <w:tcPr>
            <w:tcW w:w="624" w:type="dxa"/>
            <w:tcBorders>
              <w:bottom w:val="single" w:sz="2" w:space="0" w:color="auto"/>
            </w:tcBorders>
            <w:shd w:val="pct10" w:color="auto" w:fill="auto"/>
          </w:tcPr>
          <w:p w14:paraId="51C8C35B" w14:textId="77777777" w:rsidR="00083A2B" w:rsidRDefault="007C4FE9">
            <w:pPr>
              <w:pStyle w:val="TableStyle"/>
              <w:jc w:val="center"/>
            </w:pPr>
            <w:r>
              <w:rPr>
                <w:noProof/>
              </w:rPr>
              <w:t>85K</w:t>
            </w:r>
          </w:p>
        </w:tc>
        <w:tc>
          <w:tcPr>
            <w:tcW w:w="2035" w:type="dxa"/>
            <w:tcBorders>
              <w:bottom w:val="single" w:sz="2" w:space="0" w:color="auto"/>
            </w:tcBorders>
            <w:shd w:val="pct10" w:color="auto" w:fill="auto"/>
          </w:tcPr>
          <w:p w14:paraId="1DFB63B6" w14:textId="77777777" w:rsidR="00083A2B" w:rsidRDefault="007C4FE9">
            <w:pPr>
              <w:pStyle w:val="TableStyle"/>
            </w:pPr>
            <w:r>
              <w:rPr>
                <w:noProof/>
              </w:rPr>
              <w:t>Daily Profiled DPM Totals (Distributor)</w:t>
            </w:r>
          </w:p>
        </w:tc>
        <w:tc>
          <w:tcPr>
            <w:tcW w:w="595" w:type="dxa"/>
            <w:tcBorders>
              <w:bottom w:val="single" w:sz="2" w:space="0" w:color="auto"/>
            </w:tcBorders>
            <w:shd w:val="pct10" w:color="auto" w:fill="auto"/>
          </w:tcPr>
          <w:p w14:paraId="502CF4F0" w14:textId="77777777" w:rsidR="00083A2B" w:rsidRDefault="007C4FE9">
            <w:pPr>
              <w:pStyle w:val="TableStyle"/>
            </w:pPr>
            <w:r>
              <w:rPr>
                <w:noProof/>
              </w:rPr>
              <w:t>1</w:t>
            </w:r>
          </w:p>
        </w:tc>
        <w:tc>
          <w:tcPr>
            <w:tcW w:w="1570" w:type="dxa"/>
            <w:tcBorders>
              <w:bottom w:val="single" w:sz="2" w:space="0" w:color="auto"/>
            </w:tcBorders>
            <w:shd w:val="pct10" w:color="auto" w:fill="auto"/>
          </w:tcPr>
          <w:p w14:paraId="67BD8163" w14:textId="77777777" w:rsidR="00083A2B" w:rsidRDefault="00083A2B">
            <w:pPr>
              <w:pStyle w:val="TableStyle"/>
            </w:pPr>
          </w:p>
        </w:tc>
        <w:tc>
          <w:tcPr>
            <w:tcW w:w="283" w:type="dxa"/>
            <w:tcBorders>
              <w:bottom w:val="single" w:sz="2" w:space="0" w:color="auto"/>
            </w:tcBorders>
            <w:shd w:val="pct10" w:color="auto" w:fill="auto"/>
          </w:tcPr>
          <w:p w14:paraId="6C19A9E0" w14:textId="77777777" w:rsidR="00083A2B" w:rsidRDefault="00083A2B">
            <w:pPr>
              <w:pStyle w:val="TableStyle"/>
              <w:jc w:val="center"/>
            </w:pPr>
          </w:p>
        </w:tc>
        <w:tc>
          <w:tcPr>
            <w:tcW w:w="283" w:type="dxa"/>
            <w:tcBorders>
              <w:bottom w:val="single" w:sz="2" w:space="0" w:color="auto"/>
            </w:tcBorders>
            <w:shd w:val="pct10" w:color="auto" w:fill="auto"/>
          </w:tcPr>
          <w:p w14:paraId="2F96DA55" w14:textId="77777777" w:rsidR="00083A2B" w:rsidRDefault="00083A2B">
            <w:pPr>
              <w:pStyle w:val="TableStyle"/>
              <w:jc w:val="center"/>
            </w:pPr>
          </w:p>
        </w:tc>
        <w:tc>
          <w:tcPr>
            <w:tcW w:w="283" w:type="dxa"/>
            <w:tcBorders>
              <w:bottom w:val="single" w:sz="2" w:space="0" w:color="auto"/>
            </w:tcBorders>
            <w:shd w:val="pct10" w:color="auto" w:fill="auto"/>
          </w:tcPr>
          <w:p w14:paraId="4942AE58" w14:textId="77777777" w:rsidR="00083A2B" w:rsidRDefault="00083A2B">
            <w:pPr>
              <w:pStyle w:val="TableStyle"/>
              <w:jc w:val="center"/>
            </w:pPr>
          </w:p>
        </w:tc>
        <w:tc>
          <w:tcPr>
            <w:tcW w:w="283" w:type="dxa"/>
            <w:tcBorders>
              <w:bottom w:val="single" w:sz="2" w:space="0" w:color="auto"/>
            </w:tcBorders>
            <w:shd w:val="pct10" w:color="auto" w:fill="auto"/>
          </w:tcPr>
          <w:p w14:paraId="1E273A0A" w14:textId="77777777" w:rsidR="00083A2B" w:rsidRDefault="00083A2B">
            <w:pPr>
              <w:pStyle w:val="TableStyle"/>
              <w:jc w:val="center"/>
            </w:pPr>
          </w:p>
        </w:tc>
        <w:tc>
          <w:tcPr>
            <w:tcW w:w="283" w:type="dxa"/>
            <w:tcBorders>
              <w:bottom w:val="single" w:sz="2" w:space="0" w:color="auto"/>
            </w:tcBorders>
            <w:shd w:val="pct10" w:color="auto" w:fill="auto"/>
          </w:tcPr>
          <w:p w14:paraId="61EA63D4" w14:textId="77777777" w:rsidR="00083A2B" w:rsidRDefault="00083A2B">
            <w:pPr>
              <w:pStyle w:val="TableStyle"/>
              <w:jc w:val="center"/>
            </w:pPr>
          </w:p>
        </w:tc>
        <w:tc>
          <w:tcPr>
            <w:tcW w:w="283" w:type="dxa"/>
            <w:tcBorders>
              <w:bottom w:val="single" w:sz="2" w:space="0" w:color="auto"/>
            </w:tcBorders>
            <w:shd w:val="pct10" w:color="auto" w:fill="auto"/>
          </w:tcPr>
          <w:p w14:paraId="78049FD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4741307" w14:textId="77777777" w:rsidR="00083A2B" w:rsidRDefault="00083A2B">
            <w:pPr>
              <w:pStyle w:val="TableStyle"/>
              <w:jc w:val="center"/>
            </w:pPr>
          </w:p>
        </w:tc>
        <w:tc>
          <w:tcPr>
            <w:tcW w:w="283" w:type="dxa"/>
            <w:tcBorders>
              <w:bottom w:val="single" w:sz="2" w:space="0" w:color="auto"/>
            </w:tcBorders>
            <w:shd w:val="pct10" w:color="auto" w:fill="auto"/>
          </w:tcPr>
          <w:p w14:paraId="540AE85B" w14:textId="77777777" w:rsidR="00083A2B" w:rsidRDefault="00083A2B">
            <w:pPr>
              <w:pStyle w:val="TableStyle"/>
              <w:jc w:val="center"/>
            </w:pPr>
          </w:p>
        </w:tc>
        <w:tc>
          <w:tcPr>
            <w:tcW w:w="1945" w:type="dxa"/>
            <w:tcBorders>
              <w:bottom w:val="single" w:sz="2" w:space="0" w:color="auto"/>
            </w:tcBorders>
            <w:shd w:val="pct10" w:color="auto" w:fill="auto"/>
          </w:tcPr>
          <w:p w14:paraId="4180CBB7" w14:textId="77777777" w:rsidR="00083A2B" w:rsidRDefault="00083A2B">
            <w:pPr>
              <w:pStyle w:val="TableStyle"/>
              <w:jc w:val="center"/>
            </w:pPr>
          </w:p>
        </w:tc>
      </w:tr>
      <w:tr w:rsidR="00083A2B" w14:paraId="7EC6B178" w14:textId="77777777">
        <w:trPr>
          <w:cantSplit/>
        </w:trPr>
        <w:tc>
          <w:tcPr>
            <w:tcW w:w="624" w:type="dxa"/>
          </w:tcPr>
          <w:p w14:paraId="6DEE9782" w14:textId="77777777" w:rsidR="00083A2B" w:rsidRDefault="00083A2B">
            <w:pPr>
              <w:pStyle w:val="TableStyle"/>
              <w:jc w:val="center"/>
            </w:pPr>
          </w:p>
        </w:tc>
        <w:tc>
          <w:tcPr>
            <w:tcW w:w="2035" w:type="dxa"/>
          </w:tcPr>
          <w:p w14:paraId="7537468B" w14:textId="77777777" w:rsidR="00083A2B" w:rsidRDefault="00083A2B">
            <w:pPr>
              <w:pStyle w:val="TableStyle"/>
            </w:pPr>
          </w:p>
        </w:tc>
        <w:tc>
          <w:tcPr>
            <w:tcW w:w="595" w:type="dxa"/>
          </w:tcPr>
          <w:p w14:paraId="649A271F" w14:textId="77777777" w:rsidR="00083A2B" w:rsidRDefault="00083A2B">
            <w:pPr>
              <w:pStyle w:val="TableStyle"/>
            </w:pPr>
          </w:p>
        </w:tc>
        <w:tc>
          <w:tcPr>
            <w:tcW w:w="1570" w:type="dxa"/>
          </w:tcPr>
          <w:p w14:paraId="08DBCE5F" w14:textId="77777777" w:rsidR="00083A2B" w:rsidRDefault="00083A2B">
            <w:pPr>
              <w:pStyle w:val="TableStyle"/>
            </w:pPr>
          </w:p>
        </w:tc>
        <w:tc>
          <w:tcPr>
            <w:tcW w:w="283" w:type="dxa"/>
          </w:tcPr>
          <w:p w14:paraId="7388BA85" w14:textId="77777777" w:rsidR="00083A2B" w:rsidRDefault="00083A2B">
            <w:pPr>
              <w:pStyle w:val="TableStyle"/>
              <w:jc w:val="center"/>
            </w:pPr>
          </w:p>
        </w:tc>
        <w:tc>
          <w:tcPr>
            <w:tcW w:w="283" w:type="dxa"/>
          </w:tcPr>
          <w:p w14:paraId="5F68805E" w14:textId="77777777" w:rsidR="00083A2B" w:rsidRDefault="00083A2B">
            <w:pPr>
              <w:pStyle w:val="TableStyle"/>
              <w:jc w:val="center"/>
            </w:pPr>
          </w:p>
        </w:tc>
        <w:tc>
          <w:tcPr>
            <w:tcW w:w="283" w:type="dxa"/>
          </w:tcPr>
          <w:p w14:paraId="47118052" w14:textId="77777777" w:rsidR="00083A2B" w:rsidRDefault="00083A2B">
            <w:pPr>
              <w:pStyle w:val="TableStyle"/>
              <w:jc w:val="center"/>
            </w:pPr>
          </w:p>
        </w:tc>
        <w:tc>
          <w:tcPr>
            <w:tcW w:w="283" w:type="dxa"/>
          </w:tcPr>
          <w:p w14:paraId="0574B265" w14:textId="77777777" w:rsidR="00083A2B" w:rsidRDefault="00083A2B">
            <w:pPr>
              <w:pStyle w:val="TableStyle"/>
              <w:jc w:val="center"/>
            </w:pPr>
          </w:p>
        </w:tc>
        <w:tc>
          <w:tcPr>
            <w:tcW w:w="283" w:type="dxa"/>
          </w:tcPr>
          <w:p w14:paraId="68EC6FAE" w14:textId="77777777" w:rsidR="00083A2B" w:rsidRDefault="00083A2B">
            <w:pPr>
              <w:pStyle w:val="TableStyle"/>
              <w:jc w:val="center"/>
            </w:pPr>
          </w:p>
        </w:tc>
        <w:tc>
          <w:tcPr>
            <w:tcW w:w="283" w:type="dxa"/>
          </w:tcPr>
          <w:p w14:paraId="51855FBE" w14:textId="77777777" w:rsidR="00083A2B" w:rsidRDefault="00083A2B">
            <w:pPr>
              <w:pStyle w:val="TableStyle"/>
              <w:jc w:val="center"/>
            </w:pPr>
          </w:p>
        </w:tc>
        <w:tc>
          <w:tcPr>
            <w:tcW w:w="283" w:type="dxa"/>
          </w:tcPr>
          <w:p w14:paraId="04B6EDB2" w14:textId="77777777" w:rsidR="00083A2B" w:rsidRDefault="007C4FE9">
            <w:pPr>
              <w:pStyle w:val="TableStyle"/>
              <w:jc w:val="center"/>
            </w:pPr>
            <w:r>
              <w:rPr>
                <w:noProof/>
              </w:rPr>
              <w:t>1</w:t>
            </w:r>
          </w:p>
        </w:tc>
        <w:tc>
          <w:tcPr>
            <w:tcW w:w="283" w:type="dxa"/>
          </w:tcPr>
          <w:p w14:paraId="78C967D4" w14:textId="77777777" w:rsidR="00083A2B" w:rsidRDefault="00083A2B">
            <w:pPr>
              <w:pStyle w:val="TableStyle"/>
              <w:jc w:val="center"/>
            </w:pPr>
          </w:p>
        </w:tc>
        <w:tc>
          <w:tcPr>
            <w:tcW w:w="1945" w:type="dxa"/>
          </w:tcPr>
          <w:p w14:paraId="61A1299F" w14:textId="77777777" w:rsidR="00083A2B" w:rsidRDefault="007C4FE9">
            <w:pPr>
              <w:pStyle w:val="TableStyle"/>
            </w:pPr>
            <w:r>
              <w:rPr>
                <w:noProof/>
              </w:rPr>
              <w:t xml:space="preserve">Daily Profiled DPM Total EAC                                                                        </w:t>
            </w:r>
          </w:p>
        </w:tc>
      </w:tr>
      <w:tr w:rsidR="00083A2B" w14:paraId="06716DB6" w14:textId="77777777">
        <w:trPr>
          <w:cantSplit/>
        </w:trPr>
        <w:tc>
          <w:tcPr>
            <w:tcW w:w="624" w:type="dxa"/>
          </w:tcPr>
          <w:p w14:paraId="27933A56" w14:textId="77777777" w:rsidR="00083A2B" w:rsidRDefault="00083A2B">
            <w:pPr>
              <w:pStyle w:val="TableStyle"/>
              <w:jc w:val="center"/>
            </w:pPr>
          </w:p>
        </w:tc>
        <w:tc>
          <w:tcPr>
            <w:tcW w:w="2035" w:type="dxa"/>
          </w:tcPr>
          <w:p w14:paraId="5631C4E4" w14:textId="77777777" w:rsidR="00083A2B" w:rsidRDefault="00083A2B">
            <w:pPr>
              <w:pStyle w:val="TableStyle"/>
            </w:pPr>
          </w:p>
        </w:tc>
        <w:tc>
          <w:tcPr>
            <w:tcW w:w="595" w:type="dxa"/>
          </w:tcPr>
          <w:p w14:paraId="4E5B3BE3" w14:textId="77777777" w:rsidR="00083A2B" w:rsidRDefault="00083A2B">
            <w:pPr>
              <w:pStyle w:val="TableStyle"/>
            </w:pPr>
          </w:p>
        </w:tc>
        <w:tc>
          <w:tcPr>
            <w:tcW w:w="1570" w:type="dxa"/>
          </w:tcPr>
          <w:p w14:paraId="1D15643C" w14:textId="77777777" w:rsidR="00083A2B" w:rsidRDefault="00083A2B">
            <w:pPr>
              <w:pStyle w:val="TableStyle"/>
            </w:pPr>
          </w:p>
        </w:tc>
        <w:tc>
          <w:tcPr>
            <w:tcW w:w="283" w:type="dxa"/>
          </w:tcPr>
          <w:p w14:paraId="58B3136F" w14:textId="77777777" w:rsidR="00083A2B" w:rsidRDefault="00083A2B">
            <w:pPr>
              <w:pStyle w:val="TableStyle"/>
              <w:jc w:val="center"/>
            </w:pPr>
          </w:p>
        </w:tc>
        <w:tc>
          <w:tcPr>
            <w:tcW w:w="283" w:type="dxa"/>
          </w:tcPr>
          <w:p w14:paraId="68FD67A8" w14:textId="77777777" w:rsidR="00083A2B" w:rsidRDefault="00083A2B">
            <w:pPr>
              <w:pStyle w:val="TableStyle"/>
              <w:jc w:val="center"/>
            </w:pPr>
          </w:p>
        </w:tc>
        <w:tc>
          <w:tcPr>
            <w:tcW w:w="283" w:type="dxa"/>
          </w:tcPr>
          <w:p w14:paraId="5C7E8C2B" w14:textId="77777777" w:rsidR="00083A2B" w:rsidRDefault="00083A2B">
            <w:pPr>
              <w:pStyle w:val="TableStyle"/>
              <w:jc w:val="center"/>
            </w:pPr>
          </w:p>
        </w:tc>
        <w:tc>
          <w:tcPr>
            <w:tcW w:w="283" w:type="dxa"/>
          </w:tcPr>
          <w:p w14:paraId="7DD43C49" w14:textId="77777777" w:rsidR="00083A2B" w:rsidRDefault="00083A2B">
            <w:pPr>
              <w:pStyle w:val="TableStyle"/>
              <w:jc w:val="center"/>
            </w:pPr>
          </w:p>
        </w:tc>
        <w:tc>
          <w:tcPr>
            <w:tcW w:w="283" w:type="dxa"/>
          </w:tcPr>
          <w:p w14:paraId="5219C796" w14:textId="77777777" w:rsidR="00083A2B" w:rsidRDefault="00083A2B">
            <w:pPr>
              <w:pStyle w:val="TableStyle"/>
              <w:jc w:val="center"/>
            </w:pPr>
          </w:p>
        </w:tc>
        <w:tc>
          <w:tcPr>
            <w:tcW w:w="283" w:type="dxa"/>
          </w:tcPr>
          <w:p w14:paraId="420AA420" w14:textId="77777777" w:rsidR="00083A2B" w:rsidRDefault="00083A2B">
            <w:pPr>
              <w:pStyle w:val="TableStyle"/>
              <w:jc w:val="center"/>
            </w:pPr>
          </w:p>
        </w:tc>
        <w:tc>
          <w:tcPr>
            <w:tcW w:w="283" w:type="dxa"/>
          </w:tcPr>
          <w:p w14:paraId="2D474946" w14:textId="77777777" w:rsidR="00083A2B" w:rsidRDefault="007C4FE9">
            <w:pPr>
              <w:pStyle w:val="TableStyle"/>
              <w:jc w:val="center"/>
            </w:pPr>
            <w:r>
              <w:rPr>
                <w:noProof/>
              </w:rPr>
              <w:t>1</w:t>
            </w:r>
          </w:p>
        </w:tc>
        <w:tc>
          <w:tcPr>
            <w:tcW w:w="283" w:type="dxa"/>
          </w:tcPr>
          <w:p w14:paraId="22D2E09E" w14:textId="77777777" w:rsidR="00083A2B" w:rsidRDefault="00083A2B">
            <w:pPr>
              <w:pStyle w:val="TableStyle"/>
              <w:jc w:val="center"/>
            </w:pPr>
          </w:p>
        </w:tc>
        <w:tc>
          <w:tcPr>
            <w:tcW w:w="1945" w:type="dxa"/>
          </w:tcPr>
          <w:p w14:paraId="0EFFCD3E" w14:textId="77777777" w:rsidR="00083A2B" w:rsidRDefault="007C4FE9">
            <w:pPr>
              <w:pStyle w:val="TableStyle"/>
            </w:pPr>
            <w:r>
              <w:rPr>
                <w:noProof/>
              </w:rPr>
              <w:t xml:space="preserve">Daily Profiled DPM Total Annualised Advance                                                         </w:t>
            </w:r>
          </w:p>
        </w:tc>
      </w:tr>
    </w:tbl>
    <w:p w14:paraId="488A9CB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0EE6767" w14:textId="77777777">
        <w:trPr>
          <w:cantSplit/>
        </w:trPr>
        <w:tc>
          <w:tcPr>
            <w:tcW w:w="624" w:type="dxa"/>
            <w:tcBorders>
              <w:bottom w:val="single" w:sz="2" w:space="0" w:color="auto"/>
            </w:tcBorders>
            <w:shd w:val="pct10" w:color="auto" w:fill="auto"/>
          </w:tcPr>
          <w:p w14:paraId="08AAB16F" w14:textId="77777777" w:rsidR="00083A2B" w:rsidRDefault="007C4FE9">
            <w:pPr>
              <w:pStyle w:val="TableStyle"/>
              <w:jc w:val="center"/>
            </w:pPr>
            <w:r>
              <w:rPr>
                <w:noProof/>
              </w:rPr>
              <w:t>94J</w:t>
            </w:r>
          </w:p>
        </w:tc>
        <w:tc>
          <w:tcPr>
            <w:tcW w:w="2035" w:type="dxa"/>
            <w:tcBorders>
              <w:bottom w:val="single" w:sz="2" w:space="0" w:color="auto"/>
            </w:tcBorders>
            <w:shd w:val="pct10" w:color="auto" w:fill="auto"/>
          </w:tcPr>
          <w:p w14:paraId="1765B576" w14:textId="77777777" w:rsidR="00083A2B" w:rsidRDefault="007C4FE9">
            <w:pPr>
              <w:pStyle w:val="TableStyle"/>
            </w:pPr>
            <w:r>
              <w:rPr>
                <w:noProof/>
              </w:rPr>
              <w:t>Header 2</w:t>
            </w:r>
          </w:p>
        </w:tc>
        <w:tc>
          <w:tcPr>
            <w:tcW w:w="595" w:type="dxa"/>
            <w:tcBorders>
              <w:bottom w:val="single" w:sz="2" w:space="0" w:color="auto"/>
            </w:tcBorders>
            <w:shd w:val="pct10" w:color="auto" w:fill="auto"/>
          </w:tcPr>
          <w:p w14:paraId="33EF23F2" w14:textId="77777777" w:rsidR="00083A2B" w:rsidRDefault="007C4FE9">
            <w:pPr>
              <w:pStyle w:val="TableStyle"/>
            </w:pPr>
            <w:r>
              <w:rPr>
                <w:noProof/>
              </w:rPr>
              <w:t>1</w:t>
            </w:r>
          </w:p>
        </w:tc>
        <w:tc>
          <w:tcPr>
            <w:tcW w:w="1570" w:type="dxa"/>
            <w:tcBorders>
              <w:bottom w:val="single" w:sz="2" w:space="0" w:color="auto"/>
            </w:tcBorders>
            <w:shd w:val="pct10" w:color="auto" w:fill="auto"/>
          </w:tcPr>
          <w:p w14:paraId="7842B79A" w14:textId="77777777" w:rsidR="00083A2B" w:rsidRDefault="00083A2B">
            <w:pPr>
              <w:pStyle w:val="TableStyle"/>
            </w:pPr>
          </w:p>
        </w:tc>
        <w:tc>
          <w:tcPr>
            <w:tcW w:w="283" w:type="dxa"/>
            <w:tcBorders>
              <w:bottom w:val="single" w:sz="2" w:space="0" w:color="auto"/>
            </w:tcBorders>
            <w:shd w:val="pct10" w:color="auto" w:fill="auto"/>
          </w:tcPr>
          <w:p w14:paraId="328A9418" w14:textId="77777777" w:rsidR="00083A2B" w:rsidRDefault="00083A2B">
            <w:pPr>
              <w:pStyle w:val="TableStyle"/>
              <w:jc w:val="center"/>
            </w:pPr>
          </w:p>
        </w:tc>
        <w:tc>
          <w:tcPr>
            <w:tcW w:w="283" w:type="dxa"/>
            <w:tcBorders>
              <w:bottom w:val="single" w:sz="2" w:space="0" w:color="auto"/>
            </w:tcBorders>
            <w:shd w:val="pct10" w:color="auto" w:fill="auto"/>
          </w:tcPr>
          <w:p w14:paraId="09602E0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9D22C5D" w14:textId="77777777" w:rsidR="00083A2B" w:rsidRDefault="00083A2B">
            <w:pPr>
              <w:pStyle w:val="TableStyle"/>
              <w:jc w:val="center"/>
            </w:pPr>
          </w:p>
        </w:tc>
        <w:tc>
          <w:tcPr>
            <w:tcW w:w="283" w:type="dxa"/>
            <w:tcBorders>
              <w:bottom w:val="single" w:sz="2" w:space="0" w:color="auto"/>
            </w:tcBorders>
            <w:shd w:val="pct10" w:color="auto" w:fill="auto"/>
          </w:tcPr>
          <w:p w14:paraId="1EFCCE9E" w14:textId="77777777" w:rsidR="00083A2B" w:rsidRDefault="00083A2B">
            <w:pPr>
              <w:pStyle w:val="TableStyle"/>
              <w:jc w:val="center"/>
            </w:pPr>
          </w:p>
        </w:tc>
        <w:tc>
          <w:tcPr>
            <w:tcW w:w="283" w:type="dxa"/>
            <w:tcBorders>
              <w:bottom w:val="single" w:sz="2" w:space="0" w:color="auto"/>
            </w:tcBorders>
            <w:shd w:val="pct10" w:color="auto" w:fill="auto"/>
          </w:tcPr>
          <w:p w14:paraId="638F4D47" w14:textId="77777777" w:rsidR="00083A2B" w:rsidRDefault="00083A2B">
            <w:pPr>
              <w:pStyle w:val="TableStyle"/>
              <w:jc w:val="center"/>
            </w:pPr>
          </w:p>
        </w:tc>
        <w:tc>
          <w:tcPr>
            <w:tcW w:w="283" w:type="dxa"/>
            <w:tcBorders>
              <w:bottom w:val="single" w:sz="2" w:space="0" w:color="auto"/>
            </w:tcBorders>
            <w:shd w:val="pct10" w:color="auto" w:fill="auto"/>
          </w:tcPr>
          <w:p w14:paraId="0B947A62" w14:textId="77777777" w:rsidR="00083A2B" w:rsidRDefault="00083A2B">
            <w:pPr>
              <w:pStyle w:val="TableStyle"/>
              <w:jc w:val="center"/>
            </w:pPr>
          </w:p>
        </w:tc>
        <w:tc>
          <w:tcPr>
            <w:tcW w:w="283" w:type="dxa"/>
            <w:tcBorders>
              <w:bottom w:val="single" w:sz="2" w:space="0" w:color="auto"/>
            </w:tcBorders>
            <w:shd w:val="pct10" w:color="auto" w:fill="auto"/>
          </w:tcPr>
          <w:p w14:paraId="5A27B00E" w14:textId="77777777" w:rsidR="00083A2B" w:rsidRDefault="00083A2B">
            <w:pPr>
              <w:pStyle w:val="TableStyle"/>
              <w:jc w:val="center"/>
            </w:pPr>
          </w:p>
        </w:tc>
        <w:tc>
          <w:tcPr>
            <w:tcW w:w="283" w:type="dxa"/>
            <w:tcBorders>
              <w:bottom w:val="single" w:sz="2" w:space="0" w:color="auto"/>
            </w:tcBorders>
            <w:shd w:val="pct10" w:color="auto" w:fill="auto"/>
          </w:tcPr>
          <w:p w14:paraId="3F99FA9A" w14:textId="77777777" w:rsidR="00083A2B" w:rsidRDefault="00083A2B">
            <w:pPr>
              <w:pStyle w:val="TableStyle"/>
              <w:jc w:val="center"/>
            </w:pPr>
          </w:p>
        </w:tc>
        <w:tc>
          <w:tcPr>
            <w:tcW w:w="1945" w:type="dxa"/>
            <w:tcBorders>
              <w:bottom w:val="single" w:sz="2" w:space="0" w:color="auto"/>
            </w:tcBorders>
            <w:shd w:val="pct10" w:color="auto" w:fill="auto"/>
          </w:tcPr>
          <w:p w14:paraId="112FC6E8" w14:textId="77777777" w:rsidR="00083A2B" w:rsidRDefault="00083A2B">
            <w:pPr>
              <w:pStyle w:val="TableStyle"/>
              <w:jc w:val="center"/>
            </w:pPr>
          </w:p>
        </w:tc>
      </w:tr>
      <w:tr w:rsidR="00083A2B" w14:paraId="278AEB9F" w14:textId="77777777">
        <w:trPr>
          <w:cantSplit/>
        </w:trPr>
        <w:tc>
          <w:tcPr>
            <w:tcW w:w="624" w:type="dxa"/>
          </w:tcPr>
          <w:p w14:paraId="0501D24F" w14:textId="77777777" w:rsidR="00083A2B" w:rsidRDefault="00083A2B">
            <w:pPr>
              <w:pStyle w:val="TableStyle"/>
              <w:jc w:val="center"/>
            </w:pPr>
          </w:p>
        </w:tc>
        <w:tc>
          <w:tcPr>
            <w:tcW w:w="2035" w:type="dxa"/>
          </w:tcPr>
          <w:p w14:paraId="31EDC5CA" w14:textId="77777777" w:rsidR="00083A2B" w:rsidRDefault="00083A2B">
            <w:pPr>
              <w:pStyle w:val="TableStyle"/>
            </w:pPr>
          </w:p>
        </w:tc>
        <w:tc>
          <w:tcPr>
            <w:tcW w:w="595" w:type="dxa"/>
          </w:tcPr>
          <w:p w14:paraId="09C9ACDB" w14:textId="77777777" w:rsidR="00083A2B" w:rsidRDefault="00083A2B">
            <w:pPr>
              <w:pStyle w:val="TableStyle"/>
            </w:pPr>
          </w:p>
        </w:tc>
        <w:tc>
          <w:tcPr>
            <w:tcW w:w="1570" w:type="dxa"/>
          </w:tcPr>
          <w:p w14:paraId="18F8F234" w14:textId="77777777" w:rsidR="00083A2B" w:rsidRDefault="00083A2B">
            <w:pPr>
              <w:pStyle w:val="TableStyle"/>
            </w:pPr>
          </w:p>
        </w:tc>
        <w:tc>
          <w:tcPr>
            <w:tcW w:w="283" w:type="dxa"/>
          </w:tcPr>
          <w:p w14:paraId="2170618D" w14:textId="77777777" w:rsidR="00083A2B" w:rsidRDefault="00083A2B">
            <w:pPr>
              <w:pStyle w:val="TableStyle"/>
              <w:jc w:val="center"/>
            </w:pPr>
          </w:p>
        </w:tc>
        <w:tc>
          <w:tcPr>
            <w:tcW w:w="283" w:type="dxa"/>
          </w:tcPr>
          <w:p w14:paraId="6F5B1B96" w14:textId="77777777" w:rsidR="00083A2B" w:rsidRDefault="00083A2B">
            <w:pPr>
              <w:pStyle w:val="TableStyle"/>
              <w:jc w:val="center"/>
            </w:pPr>
          </w:p>
        </w:tc>
        <w:tc>
          <w:tcPr>
            <w:tcW w:w="283" w:type="dxa"/>
          </w:tcPr>
          <w:p w14:paraId="153E40A2" w14:textId="77777777" w:rsidR="00083A2B" w:rsidRDefault="007C4FE9">
            <w:pPr>
              <w:pStyle w:val="TableStyle"/>
              <w:jc w:val="center"/>
            </w:pPr>
            <w:r>
              <w:rPr>
                <w:noProof/>
              </w:rPr>
              <w:t>1</w:t>
            </w:r>
          </w:p>
        </w:tc>
        <w:tc>
          <w:tcPr>
            <w:tcW w:w="283" w:type="dxa"/>
          </w:tcPr>
          <w:p w14:paraId="10423323" w14:textId="77777777" w:rsidR="00083A2B" w:rsidRDefault="00083A2B">
            <w:pPr>
              <w:pStyle w:val="TableStyle"/>
              <w:jc w:val="center"/>
            </w:pPr>
          </w:p>
        </w:tc>
        <w:tc>
          <w:tcPr>
            <w:tcW w:w="283" w:type="dxa"/>
          </w:tcPr>
          <w:p w14:paraId="56B0869A" w14:textId="77777777" w:rsidR="00083A2B" w:rsidRDefault="00083A2B">
            <w:pPr>
              <w:pStyle w:val="TableStyle"/>
              <w:jc w:val="center"/>
            </w:pPr>
          </w:p>
        </w:tc>
        <w:tc>
          <w:tcPr>
            <w:tcW w:w="283" w:type="dxa"/>
          </w:tcPr>
          <w:p w14:paraId="4D28A753" w14:textId="77777777" w:rsidR="00083A2B" w:rsidRDefault="00083A2B">
            <w:pPr>
              <w:pStyle w:val="TableStyle"/>
              <w:jc w:val="center"/>
            </w:pPr>
          </w:p>
        </w:tc>
        <w:tc>
          <w:tcPr>
            <w:tcW w:w="283" w:type="dxa"/>
          </w:tcPr>
          <w:p w14:paraId="2BA7EBC7" w14:textId="77777777" w:rsidR="00083A2B" w:rsidRDefault="00083A2B">
            <w:pPr>
              <w:pStyle w:val="TableStyle"/>
              <w:jc w:val="center"/>
            </w:pPr>
          </w:p>
        </w:tc>
        <w:tc>
          <w:tcPr>
            <w:tcW w:w="283" w:type="dxa"/>
          </w:tcPr>
          <w:p w14:paraId="640CF5DA" w14:textId="77777777" w:rsidR="00083A2B" w:rsidRDefault="00083A2B">
            <w:pPr>
              <w:pStyle w:val="TableStyle"/>
              <w:jc w:val="center"/>
            </w:pPr>
          </w:p>
        </w:tc>
        <w:tc>
          <w:tcPr>
            <w:tcW w:w="1945" w:type="dxa"/>
          </w:tcPr>
          <w:p w14:paraId="60408DC0" w14:textId="77777777" w:rsidR="00083A2B" w:rsidRDefault="007C4FE9">
            <w:pPr>
              <w:pStyle w:val="TableStyle"/>
            </w:pPr>
            <w:r>
              <w:rPr>
                <w:noProof/>
              </w:rPr>
              <w:t>Settlement Date</w:t>
            </w:r>
          </w:p>
        </w:tc>
      </w:tr>
      <w:tr w:rsidR="00083A2B" w14:paraId="38E04B5F" w14:textId="77777777">
        <w:trPr>
          <w:cantSplit/>
        </w:trPr>
        <w:tc>
          <w:tcPr>
            <w:tcW w:w="624" w:type="dxa"/>
          </w:tcPr>
          <w:p w14:paraId="177E09AE" w14:textId="77777777" w:rsidR="00083A2B" w:rsidRDefault="00083A2B">
            <w:pPr>
              <w:pStyle w:val="TableStyle"/>
              <w:jc w:val="center"/>
            </w:pPr>
          </w:p>
        </w:tc>
        <w:tc>
          <w:tcPr>
            <w:tcW w:w="2035" w:type="dxa"/>
          </w:tcPr>
          <w:p w14:paraId="594626A9" w14:textId="77777777" w:rsidR="00083A2B" w:rsidRDefault="00083A2B">
            <w:pPr>
              <w:pStyle w:val="TableStyle"/>
            </w:pPr>
          </w:p>
        </w:tc>
        <w:tc>
          <w:tcPr>
            <w:tcW w:w="595" w:type="dxa"/>
          </w:tcPr>
          <w:p w14:paraId="7346020D" w14:textId="77777777" w:rsidR="00083A2B" w:rsidRDefault="00083A2B">
            <w:pPr>
              <w:pStyle w:val="TableStyle"/>
            </w:pPr>
          </w:p>
        </w:tc>
        <w:tc>
          <w:tcPr>
            <w:tcW w:w="1570" w:type="dxa"/>
          </w:tcPr>
          <w:p w14:paraId="5FC992B3" w14:textId="77777777" w:rsidR="00083A2B" w:rsidRDefault="00083A2B">
            <w:pPr>
              <w:pStyle w:val="TableStyle"/>
            </w:pPr>
          </w:p>
        </w:tc>
        <w:tc>
          <w:tcPr>
            <w:tcW w:w="283" w:type="dxa"/>
          </w:tcPr>
          <w:p w14:paraId="530DBF1C" w14:textId="77777777" w:rsidR="00083A2B" w:rsidRDefault="00083A2B">
            <w:pPr>
              <w:pStyle w:val="TableStyle"/>
              <w:jc w:val="center"/>
            </w:pPr>
          </w:p>
        </w:tc>
        <w:tc>
          <w:tcPr>
            <w:tcW w:w="283" w:type="dxa"/>
          </w:tcPr>
          <w:p w14:paraId="51696618" w14:textId="77777777" w:rsidR="00083A2B" w:rsidRDefault="00083A2B">
            <w:pPr>
              <w:pStyle w:val="TableStyle"/>
              <w:jc w:val="center"/>
            </w:pPr>
          </w:p>
        </w:tc>
        <w:tc>
          <w:tcPr>
            <w:tcW w:w="283" w:type="dxa"/>
          </w:tcPr>
          <w:p w14:paraId="537E8727" w14:textId="77777777" w:rsidR="00083A2B" w:rsidRDefault="007C4FE9">
            <w:pPr>
              <w:pStyle w:val="TableStyle"/>
              <w:jc w:val="center"/>
            </w:pPr>
            <w:r>
              <w:rPr>
                <w:noProof/>
              </w:rPr>
              <w:t>1</w:t>
            </w:r>
          </w:p>
        </w:tc>
        <w:tc>
          <w:tcPr>
            <w:tcW w:w="283" w:type="dxa"/>
          </w:tcPr>
          <w:p w14:paraId="3813B43E" w14:textId="77777777" w:rsidR="00083A2B" w:rsidRDefault="00083A2B">
            <w:pPr>
              <w:pStyle w:val="TableStyle"/>
              <w:jc w:val="center"/>
            </w:pPr>
          </w:p>
        </w:tc>
        <w:tc>
          <w:tcPr>
            <w:tcW w:w="283" w:type="dxa"/>
          </w:tcPr>
          <w:p w14:paraId="66F67687" w14:textId="77777777" w:rsidR="00083A2B" w:rsidRDefault="00083A2B">
            <w:pPr>
              <w:pStyle w:val="TableStyle"/>
              <w:jc w:val="center"/>
            </w:pPr>
          </w:p>
        </w:tc>
        <w:tc>
          <w:tcPr>
            <w:tcW w:w="283" w:type="dxa"/>
          </w:tcPr>
          <w:p w14:paraId="182E083D" w14:textId="77777777" w:rsidR="00083A2B" w:rsidRDefault="00083A2B">
            <w:pPr>
              <w:pStyle w:val="TableStyle"/>
              <w:jc w:val="center"/>
            </w:pPr>
          </w:p>
        </w:tc>
        <w:tc>
          <w:tcPr>
            <w:tcW w:w="283" w:type="dxa"/>
          </w:tcPr>
          <w:p w14:paraId="38FED4EB" w14:textId="77777777" w:rsidR="00083A2B" w:rsidRDefault="00083A2B">
            <w:pPr>
              <w:pStyle w:val="TableStyle"/>
              <w:jc w:val="center"/>
            </w:pPr>
          </w:p>
        </w:tc>
        <w:tc>
          <w:tcPr>
            <w:tcW w:w="283" w:type="dxa"/>
          </w:tcPr>
          <w:p w14:paraId="233AFD29" w14:textId="77777777" w:rsidR="00083A2B" w:rsidRDefault="00083A2B">
            <w:pPr>
              <w:pStyle w:val="TableStyle"/>
              <w:jc w:val="center"/>
            </w:pPr>
          </w:p>
        </w:tc>
        <w:tc>
          <w:tcPr>
            <w:tcW w:w="1945" w:type="dxa"/>
          </w:tcPr>
          <w:p w14:paraId="290ED3CE" w14:textId="77777777" w:rsidR="00083A2B" w:rsidRDefault="007C4FE9">
            <w:pPr>
              <w:pStyle w:val="TableStyle"/>
            </w:pPr>
            <w:r>
              <w:rPr>
                <w:noProof/>
              </w:rPr>
              <w:t>Settlement Code</w:t>
            </w:r>
          </w:p>
        </w:tc>
      </w:tr>
      <w:tr w:rsidR="00083A2B" w14:paraId="0F5D6BE1" w14:textId="77777777">
        <w:trPr>
          <w:cantSplit/>
        </w:trPr>
        <w:tc>
          <w:tcPr>
            <w:tcW w:w="624" w:type="dxa"/>
          </w:tcPr>
          <w:p w14:paraId="0FB84492" w14:textId="77777777" w:rsidR="00083A2B" w:rsidRDefault="00083A2B">
            <w:pPr>
              <w:pStyle w:val="TableStyle"/>
              <w:jc w:val="center"/>
            </w:pPr>
          </w:p>
        </w:tc>
        <w:tc>
          <w:tcPr>
            <w:tcW w:w="2035" w:type="dxa"/>
          </w:tcPr>
          <w:p w14:paraId="2B2B4C56" w14:textId="77777777" w:rsidR="00083A2B" w:rsidRDefault="00083A2B">
            <w:pPr>
              <w:pStyle w:val="TableStyle"/>
            </w:pPr>
          </w:p>
        </w:tc>
        <w:tc>
          <w:tcPr>
            <w:tcW w:w="595" w:type="dxa"/>
          </w:tcPr>
          <w:p w14:paraId="371C5B08" w14:textId="77777777" w:rsidR="00083A2B" w:rsidRDefault="00083A2B">
            <w:pPr>
              <w:pStyle w:val="TableStyle"/>
            </w:pPr>
          </w:p>
        </w:tc>
        <w:tc>
          <w:tcPr>
            <w:tcW w:w="1570" w:type="dxa"/>
          </w:tcPr>
          <w:p w14:paraId="55DD08F0" w14:textId="77777777" w:rsidR="00083A2B" w:rsidRDefault="00083A2B">
            <w:pPr>
              <w:pStyle w:val="TableStyle"/>
            </w:pPr>
          </w:p>
        </w:tc>
        <w:tc>
          <w:tcPr>
            <w:tcW w:w="283" w:type="dxa"/>
          </w:tcPr>
          <w:p w14:paraId="1BACC086" w14:textId="77777777" w:rsidR="00083A2B" w:rsidRDefault="00083A2B">
            <w:pPr>
              <w:pStyle w:val="TableStyle"/>
              <w:jc w:val="center"/>
            </w:pPr>
          </w:p>
        </w:tc>
        <w:tc>
          <w:tcPr>
            <w:tcW w:w="283" w:type="dxa"/>
          </w:tcPr>
          <w:p w14:paraId="4D628648" w14:textId="77777777" w:rsidR="00083A2B" w:rsidRDefault="00083A2B">
            <w:pPr>
              <w:pStyle w:val="TableStyle"/>
              <w:jc w:val="center"/>
            </w:pPr>
          </w:p>
        </w:tc>
        <w:tc>
          <w:tcPr>
            <w:tcW w:w="283" w:type="dxa"/>
          </w:tcPr>
          <w:p w14:paraId="57C65B6F" w14:textId="77777777" w:rsidR="00083A2B" w:rsidRDefault="007C4FE9">
            <w:pPr>
              <w:pStyle w:val="TableStyle"/>
              <w:jc w:val="center"/>
            </w:pPr>
            <w:r>
              <w:rPr>
                <w:noProof/>
              </w:rPr>
              <w:t>1</w:t>
            </w:r>
          </w:p>
        </w:tc>
        <w:tc>
          <w:tcPr>
            <w:tcW w:w="283" w:type="dxa"/>
          </w:tcPr>
          <w:p w14:paraId="6FAEA503" w14:textId="77777777" w:rsidR="00083A2B" w:rsidRDefault="00083A2B">
            <w:pPr>
              <w:pStyle w:val="TableStyle"/>
              <w:jc w:val="center"/>
            </w:pPr>
          </w:p>
        </w:tc>
        <w:tc>
          <w:tcPr>
            <w:tcW w:w="283" w:type="dxa"/>
          </w:tcPr>
          <w:p w14:paraId="19FD4F51" w14:textId="77777777" w:rsidR="00083A2B" w:rsidRDefault="00083A2B">
            <w:pPr>
              <w:pStyle w:val="TableStyle"/>
              <w:jc w:val="center"/>
            </w:pPr>
          </w:p>
        </w:tc>
        <w:tc>
          <w:tcPr>
            <w:tcW w:w="283" w:type="dxa"/>
          </w:tcPr>
          <w:p w14:paraId="25D88735" w14:textId="77777777" w:rsidR="00083A2B" w:rsidRDefault="00083A2B">
            <w:pPr>
              <w:pStyle w:val="TableStyle"/>
              <w:jc w:val="center"/>
            </w:pPr>
          </w:p>
        </w:tc>
        <w:tc>
          <w:tcPr>
            <w:tcW w:w="283" w:type="dxa"/>
          </w:tcPr>
          <w:p w14:paraId="7EC7B93E" w14:textId="77777777" w:rsidR="00083A2B" w:rsidRDefault="00083A2B">
            <w:pPr>
              <w:pStyle w:val="TableStyle"/>
              <w:jc w:val="center"/>
            </w:pPr>
          </w:p>
        </w:tc>
        <w:tc>
          <w:tcPr>
            <w:tcW w:w="283" w:type="dxa"/>
          </w:tcPr>
          <w:p w14:paraId="4F1A7A2E" w14:textId="77777777" w:rsidR="00083A2B" w:rsidRDefault="00083A2B">
            <w:pPr>
              <w:pStyle w:val="TableStyle"/>
              <w:jc w:val="center"/>
            </w:pPr>
          </w:p>
        </w:tc>
        <w:tc>
          <w:tcPr>
            <w:tcW w:w="1945" w:type="dxa"/>
          </w:tcPr>
          <w:p w14:paraId="45CE1DE3" w14:textId="77777777" w:rsidR="00083A2B" w:rsidRDefault="007C4FE9">
            <w:pPr>
              <w:pStyle w:val="TableStyle"/>
            </w:pPr>
            <w:r>
              <w:rPr>
                <w:noProof/>
              </w:rPr>
              <w:t>Settlement Code Description</w:t>
            </w:r>
          </w:p>
        </w:tc>
      </w:tr>
      <w:tr w:rsidR="00083A2B" w14:paraId="20DF0A12" w14:textId="77777777">
        <w:trPr>
          <w:cantSplit/>
        </w:trPr>
        <w:tc>
          <w:tcPr>
            <w:tcW w:w="624" w:type="dxa"/>
          </w:tcPr>
          <w:p w14:paraId="0E00451F" w14:textId="77777777" w:rsidR="00083A2B" w:rsidRDefault="00083A2B">
            <w:pPr>
              <w:pStyle w:val="TableStyle"/>
              <w:jc w:val="center"/>
            </w:pPr>
          </w:p>
        </w:tc>
        <w:tc>
          <w:tcPr>
            <w:tcW w:w="2035" w:type="dxa"/>
          </w:tcPr>
          <w:p w14:paraId="3B687A72" w14:textId="77777777" w:rsidR="00083A2B" w:rsidRDefault="00083A2B">
            <w:pPr>
              <w:pStyle w:val="TableStyle"/>
            </w:pPr>
          </w:p>
        </w:tc>
        <w:tc>
          <w:tcPr>
            <w:tcW w:w="595" w:type="dxa"/>
          </w:tcPr>
          <w:p w14:paraId="322E4C7E" w14:textId="77777777" w:rsidR="00083A2B" w:rsidRDefault="00083A2B">
            <w:pPr>
              <w:pStyle w:val="TableStyle"/>
            </w:pPr>
          </w:p>
        </w:tc>
        <w:tc>
          <w:tcPr>
            <w:tcW w:w="1570" w:type="dxa"/>
          </w:tcPr>
          <w:p w14:paraId="353958E3" w14:textId="77777777" w:rsidR="00083A2B" w:rsidRDefault="00083A2B">
            <w:pPr>
              <w:pStyle w:val="TableStyle"/>
            </w:pPr>
          </w:p>
        </w:tc>
        <w:tc>
          <w:tcPr>
            <w:tcW w:w="283" w:type="dxa"/>
          </w:tcPr>
          <w:p w14:paraId="7413D181" w14:textId="77777777" w:rsidR="00083A2B" w:rsidRDefault="00083A2B">
            <w:pPr>
              <w:pStyle w:val="TableStyle"/>
              <w:jc w:val="center"/>
            </w:pPr>
          </w:p>
        </w:tc>
        <w:tc>
          <w:tcPr>
            <w:tcW w:w="283" w:type="dxa"/>
          </w:tcPr>
          <w:p w14:paraId="37594849" w14:textId="77777777" w:rsidR="00083A2B" w:rsidRDefault="00083A2B">
            <w:pPr>
              <w:pStyle w:val="TableStyle"/>
              <w:jc w:val="center"/>
            </w:pPr>
          </w:p>
        </w:tc>
        <w:tc>
          <w:tcPr>
            <w:tcW w:w="283" w:type="dxa"/>
          </w:tcPr>
          <w:p w14:paraId="7736ED43" w14:textId="77777777" w:rsidR="00083A2B" w:rsidRDefault="007C4FE9">
            <w:pPr>
              <w:pStyle w:val="TableStyle"/>
              <w:jc w:val="center"/>
            </w:pPr>
            <w:r>
              <w:rPr>
                <w:noProof/>
              </w:rPr>
              <w:t>1</w:t>
            </w:r>
          </w:p>
        </w:tc>
        <w:tc>
          <w:tcPr>
            <w:tcW w:w="283" w:type="dxa"/>
          </w:tcPr>
          <w:p w14:paraId="11390DE4" w14:textId="77777777" w:rsidR="00083A2B" w:rsidRDefault="00083A2B">
            <w:pPr>
              <w:pStyle w:val="TableStyle"/>
              <w:jc w:val="center"/>
            </w:pPr>
          </w:p>
        </w:tc>
        <w:tc>
          <w:tcPr>
            <w:tcW w:w="283" w:type="dxa"/>
          </w:tcPr>
          <w:p w14:paraId="54D6A2B1" w14:textId="77777777" w:rsidR="00083A2B" w:rsidRDefault="00083A2B">
            <w:pPr>
              <w:pStyle w:val="TableStyle"/>
              <w:jc w:val="center"/>
            </w:pPr>
          </w:p>
        </w:tc>
        <w:tc>
          <w:tcPr>
            <w:tcW w:w="283" w:type="dxa"/>
          </w:tcPr>
          <w:p w14:paraId="492C495A" w14:textId="77777777" w:rsidR="00083A2B" w:rsidRDefault="00083A2B">
            <w:pPr>
              <w:pStyle w:val="TableStyle"/>
              <w:jc w:val="center"/>
            </w:pPr>
          </w:p>
        </w:tc>
        <w:tc>
          <w:tcPr>
            <w:tcW w:w="283" w:type="dxa"/>
          </w:tcPr>
          <w:p w14:paraId="4306CE7F" w14:textId="77777777" w:rsidR="00083A2B" w:rsidRDefault="00083A2B">
            <w:pPr>
              <w:pStyle w:val="TableStyle"/>
              <w:jc w:val="center"/>
            </w:pPr>
          </w:p>
        </w:tc>
        <w:tc>
          <w:tcPr>
            <w:tcW w:w="283" w:type="dxa"/>
          </w:tcPr>
          <w:p w14:paraId="772CBEF1" w14:textId="77777777" w:rsidR="00083A2B" w:rsidRDefault="00083A2B">
            <w:pPr>
              <w:pStyle w:val="TableStyle"/>
              <w:jc w:val="center"/>
            </w:pPr>
          </w:p>
        </w:tc>
        <w:tc>
          <w:tcPr>
            <w:tcW w:w="1945" w:type="dxa"/>
          </w:tcPr>
          <w:p w14:paraId="0AA61778" w14:textId="77777777" w:rsidR="00083A2B" w:rsidRDefault="007C4FE9">
            <w:pPr>
              <w:pStyle w:val="TableStyle"/>
            </w:pPr>
            <w:r>
              <w:rPr>
                <w:noProof/>
              </w:rPr>
              <w:t>SSR Run Date</w:t>
            </w:r>
          </w:p>
        </w:tc>
      </w:tr>
      <w:tr w:rsidR="00083A2B" w14:paraId="29EB53E7" w14:textId="77777777">
        <w:trPr>
          <w:cantSplit/>
        </w:trPr>
        <w:tc>
          <w:tcPr>
            <w:tcW w:w="624" w:type="dxa"/>
          </w:tcPr>
          <w:p w14:paraId="27922636" w14:textId="77777777" w:rsidR="00083A2B" w:rsidRDefault="00083A2B">
            <w:pPr>
              <w:pStyle w:val="TableStyle"/>
              <w:jc w:val="center"/>
            </w:pPr>
          </w:p>
        </w:tc>
        <w:tc>
          <w:tcPr>
            <w:tcW w:w="2035" w:type="dxa"/>
          </w:tcPr>
          <w:p w14:paraId="2CD0BF02" w14:textId="77777777" w:rsidR="00083A2B" w:rsidRDefault="00083A2B">
            <w:pPr>
              <w:pStyle w:val="TableStyle"/>
            </w:pPr>
          </w:p>
        </w:tc>
        <w:tc>
          <w:tcPr>
            <w:tcW w:w="595" w:type="dxa"/>
          </w:tcPr>
          <w:p w14:paraId="5F3C7DF3" w14:textId="77777777" w:rsidR="00083A2B" w:rsidRDefault="00083A2B">
            <w:pPr>
              <w:pStyle w:val="TableStyle"/>
            </w:pPr>
          </w:p>
        </w:tc>
        <w:tc>
          <w:tcPr>
            <w:tcW w:w="1570" w:type="dxa"/>
          </w:tcPr>
          <w:p w14:paraId="2EB8C565" w14:textId="77777777" w:rsidR="00083A2B" w:rsidRDefault="00083A2B">
            <w:pPr>
              <w:pStyle w:val="TableStyle"/>
            </w:pPr>
          </w:p>
        </w:tc>
        <w:tc>
          <w:tcPr>
            <w:tcW w:w="283" w:type="dxa"/>
          </w:tcPr>
          <w:p w14:paraId="01797FAC" w14:textId="77777777" w:rsidR="00083A2B" w:rsidRDefault="00083A2B">
            <w:pPr>
              <w:pStyle w:val="TableStyle"/>
              <w:jc w:val="center"/>
            </w:pPr>
          </w:p>
        </w:tc>
        <w:tc>
          <w:tcPr>
            <w:tcW w:w="283" w:type="dxa"/>
          </w:tcPr>
          <w:p w14:paraId="2D23A401" w14:textId="77777777" w:rsidR="00083A2B" w:rsidRDefault="00083A2B">
            <w:pPr>
              <w:pStyle w:val="TableStyle"/>
              <w:jc w:val="center"/>
            </w:pPr>
          </w:p>
        </w:tc>
        <w:tc>
          <w:tcPr>
            <w:tcW w:w="283" w:type="dxa"/>
          </w:tcPr>
          <w:p w14:paraId="4B578EE2" w14:textId="77777777" w:rsidR="00083A2B" w:rsidRDefault="007C4FE9">
            <w:pPr>
              <w:pStyle w:val="TableStyle"/>
              <w:jc w:val="center"/>
            </w:pPr>
            <w:r>
              <w:rPr>
                <w:noProof/>
              </w:rPr>
              <w:t>1</w:t>
            </w:r>
          </w:p>
        </w:tc>
        <w:tc>
          <w:tcPr>
            <w:tcW w:w="283" w:type="dxa"/>
          </w:tcPr>
          <w:p w14:paraId="7911553E" w14:textId="77777777" w:rsidR="00083A2B" w:rsidRDefault="00083A2B">
            <w:pPr>
              <w:pStyle w:val="TableStyle"/>
              <w:jc w:val="center"/>
            </w:pPr>
          </w:p>
        </w:tc>
        <w:tc>
          <w:tcPr>
            <w:tcW w:w="283" w:type="dxa"/>
          </w:tcPr>
          <w:p w14:paraId="29002BA7" w14:textId="77777777" w:rsidR="00083A2B" w:rsidRDefault="00083A2B">
            <w:pPr>
              <w:pStyle w:val="TableStyle"/>
              <w:jc w:val="center"/>
            </w:pPr>
          </w:p>
        </w:tc>
        <w:tc>
          <w:tcPr>
            <w:tcW w:w="283" w:type="dxa"/>
          </w:tcPr>
          <w:p w14:paraId="06977086" w14:textId="77777777" w:rsidR="00083A2B" w:rsidRDefault="00083A2B">
            <w:pPr>
              <w:pStyle w:val="TableStyle"/>
              <w:jc w:val="center"/>
            </w:pPr>
          </w:p>
        </w:tc>
        <w:tc>
          <w:tcPr>
            <w:tcW w:w="283" w:type="dxa"/>
          </w:tcPr>
          <w:p w14:paraId="7AC489C3" w14:textId="77777777" w:rsidR="00083A2B" w:rsidRDefault="00083A2B">
            <w:pPr>
              <w:pStyle w:val="TableStyle"/>
              <w:jc w:val="center"/>
            </w:pPr>
          </w:p>
        </w:tc>
        <w:tc>
          <w:tcPr>
            <w:tcW w:w="283" w:type="dxa"/>
          </w:tcPr>
          <w:p w14:paraId="60E5E9CF" w14:textId="77777777" w:rsidR="00083A2B" w:rsidRDefault="00083A2B">
            <w:pPr>
              <w:pStyle w:val="TableStyle"/>
              <w:jc w:val="center"/>
            </w:pPr>
          </w:p>
        </w:tc>
        <w:tc>
          <w:tcPr>
            <w:tcW w:w="1945" w:type="dxa"/>
          </w:tcPr>
          <w:p w14:paraId="6F47A0A9" w14:textId="77777777" w:rsidR="00083A2B" w:rsidRDefault="007C4FE9">
            <w:pPr>
              <w:pStyle w:val="TableStyle"/>
            </w:pPr>
            <w:r>
              <w:rPr>
                <w:noProof/>
              </w:rPr>
              <w:t>SSR Run Number</w:t>
            </w:r>
          </w:p>
        </w:tc>
      </w:tr>
      <w:tr w:rsidR="00083A2B" w14:paraId="35D5AC17" w14:textId="77777777">
        <w:trPr>
          <w:cantSplit/>
        </w:trPr>
        <w:tc>
          <w:tcPr>
            <w:tcW w:w="624" w:type="dxa"/>
          </w:tcPr>
          <w:p w14:paraId="43FE9CF5" w14:textId="77777777" w:rsidR="00083A2B" w:rsidRDefault="00083A2B">
            <w:pPr>
              <w:pStyle w:val="TableStyle"/>
              <w:jc w:val="center"/>
            </w:pPr>
          </w:p>
        </w:tc>
        <w:tc>
          <w:tcPr>
            <w:tcW w:w="2035" w:type="dxa"/>
          </w:tcPr>
          <w:p w14:paraId="19D84D41" w14:textId="77777777" w:rsidR="00083A2B" w:rsidRDefault="00083A2B">
            <w:pPr>
              <w:pStyle w:val="TableStyle"/>
            </w:pPr>
          </w:p>
        </w:tc>
        <w:tc>
          <w:tcPr>
            <w:tcW w:w="595" w:type="dxa"/>
          </w:tcPr>
          <w:p w14:paraId="1A187FD2" w14:textId="77777777" w:rsidR="00083A2B" w:rsidRDefault="00083A2B">
            <w:pPr>
              <w:pStyle w:val="TableStyle"/>
            </w:pPr>
          </w:p>
        </w:tc>
        <w:tc>
          <w:tcPr>
            <w:tcW w:w="1570" w:type="dxa"/>
          </w:tcPr>
          <w:p w14:paraId="38EC6086" w14:textId="77777777" w:rsidR="00083A2B" w:rsidRDefault="00083A2B">
            <w:pPr>
              <w:pStyle w:val="TableStyle"/>
            </w:pPr>
          </w:p>
        </w:tc>
        <w:tc>
          <w:tcPr>
            <w:tcW w:w="283" w:type="dxa"/>
          </w:tcPr>
          <w:p w14:paraId="5F3FC839" w14:textId="77777777" w:rsidR="00083A2B" w:rsidRDefault="00083A2B">
            <w:pPr>
              <w:pStyle w:val="TableStyle"/>
              <w:jc w:val="center"/>
            </w:pPr>
          </w:p>
        </w:tc>
        <w:tc>
          <w:tcPr>
            <w:tcW w:w="283" w:type="dxa"/>
          </w:tcPr>
          <w:p w14:paraId="2CF120DA" w14:textId="77777777" w:rsidR="00083A2B" w:rsidRDefault="00083A2B">
            <w:pPr>
              <w:pStyle w:val="TableStyle"/>
              <w:jc w:val="center"/>
            </w:pPr>
          </w:p>
        </w:tc>
        <w:tc>
          <w:tcPr>
            <w:tcW w:w="283" w:type="dxa"/>
          </w:tcPr>
          <w:p w14:paraId="3986257C" w14:textId="77777777" w:rsidR="00083A2B" w:rsidRDefault="007C4FE9">
            <w:pPr>
              <w:pStyle w:val="TableStyle"/>
              <w:jc w:val="center"/>
            </w:pPr>
            <w:r>
              <w:rPr>
                <w:noProof/>
              </w:rPr>
              <w:t>1</w:t>
            </w:r>
          </w:p>
        </w:tc>
        <w:tc>
          <w:tcPr>
            <w:tcW w:w="283" w:type="dxa"/>
          </w:tcPr>
          <w:p w14:paraId="6A58DB2A" w14:textId="77777777" w:rsidR="00083A2B" w:rsidRDefault="00083A2B">
            <w:pPr>
              <w:pStyle w:val="TableStyle"/>
              <w:jc w:val="center"/>
            </w:pPr>
          </w:p>
        </w:tc>
        <w:tc>
          <w:tcPr>
            <w:tcW w:w="283" w:type="dxa"/>
          </w:tcPr>
          <w:p w14:paraId="6DDCC148" w14:textId="77777777" w:rsidR="00083A2B" w:rsidRDefault="00083A2B">
            <w:pPr>
              <w:pStyle w:val="TableStyle"/>
              <w:jc w:val="center"/>
            </w:pPr>
          </w:p>
        </w:tc>
        <w:tc>
          <w:tcPr>
            <w:tcW w:w="283" w:type="dxa"/>
          </w:tcPr>
          <w:p w14:paraId="48EFDDFE" w14:textId="77777777" w:rsidR="00083A2B" w:rsidRDefault="00083A2B">
            <w:pPr>
              <w:pStyle w:val="TableStyle"/>
              <w:jc w:val="center"/>
            </w:pPr>
          </w:p>
        </w:tc>
        <w:tc>
          <w:tcPr>
            <w:tcW w:w="283" w:type="dxa"/>
          </w:tcPr>
          <w:p w14:paraId="35243669" w14:textId="77777777" w:rsidR="00083A2B" w:rsidRDefault="00083A2B">
            <w:pPr>
              <w:pStyle w:val="TableStyle"/>
              <w:jc w:val="center"/>
            </w:pPr>
          </w:p>
        </w:tc>
        <w:tc>
          <w:tcPr>
            <w:tcW w:w="283" w:type="dxa"/>
          </w:tcPr>
          <w:p w14:paraId="49482B84" w14:textId="77777777" w:rsidR="00083A2B" w:rsidRDefault="00083A2B">
            <w:pPr>
              <w:pStyle w:val="TableStyle"/>
              <w:jc w:val="center"/>
            </w:pPr>
          </w:p>
        </w:tc>
        <w:tc>
          <w:tcPr>
            <w:tcW w:w="1945" w:type="dxa"/>
          </w:tcPr>
          <w:p w14:paraId="70BA4AD4" w14:textId="77777777" w:rsidR="00083A2B" w:rsidRDefault="007C4FE9">
            <w:pPr>
              <w:pStyle w:val="TableStyle"/>
            </w:pPr>
            <w:r>
              <w:rPr>
                <w:noProof/>
              </w:rPr>
              <w:t>SSR Run Type Id</w:t>
            </w:r>
          </w:p>
        </w:tc>
      </w:tr>
    </w:tbl>
    <w:p w14:paraId="6137B89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BFDCB0A" w14:textId="77777777">
        <w:trPr>
          <w:cantSplit/>
        </w:trPr>
        <w:tc>
          <w:tcPr>
            <w:tcW w:w="624" w:type="dxa"/>
            <w:tcBorders>
              <w:bottom w:val="single" w:sz="2" w:space="0" w:color="auto"/>
            </w:tcBorders>
            <w:shd w:val="pct10" w:color="auto" w:fill="auto"/>
          </w:tcPr>
          <w:p w14:paraId="31B212BD" w14:textId="77777777" w:rsidR="00083A2B" w:rsidRDefault="007C4FE9">
            <w:pPr>
              <w:pStyle w:val="TableStyle"/>
              <w:jc w:val="center"/>
            </w:pPr>
            <w:r>
              <w:rPr>
                <w:noProof/>
              </w:rPr>
              <w:t>95J</w:t>
            </w:r>
          </w:p>
        </w:tc>
        <w:tc>
          <w:tcPr>
            <w:tcW w:w="2035" w:type="dxa"/>
            <w:tcBorders>
              <w:bottom w:val="single" w:sz="2" w:space="0" w:color="auto"/>
            </w:tcBorders>
            <w:shd w:val="pct10" w:color="auto" w:fill="auto"/>
          </w:tcPr>
          <w:p w14:paraId="17859CE0" w14:textId="77777777" w:rsidR="00083A2B" w:rsidRDefault="007C4FE9">
            <w:pPr>
              <w:pStyle w:val="TableStyle"/>
            </w:pPr>
            <w:r>
              <w:rPr>
                <w:noProof/>
              </w:rPr>
              <w:t>Supplier Details 2 (Supplier)</w:t>
            </w:r>
          </w:p>
        </w:tc>
        <w:tc>
          <w:tcPr>
            <w:tcW w:w="595" w:type="dxa"/>
            <w:tcBorders>
              <w:bottom w:val="single" w:sz="2" w:space="0" w:color="auto"/>
            </w:tcBorders>
            <w:shd w:val="pct10" w:color="auto" w:fill="auto"/>
          </w:tcPr>
          <w:p w14:paraId="7BE00A66" w14:textId="77777777" w:rsidR="00083A2B" w:rsidRDefault="007C4FE9">
            <w:pPr>
              <w:pStyle w:val="TableStyle"/>
            </w:pPr>
            <w:r>
              <w:rPr>
                <w:noProof/>
              </w:rPr>
              <w:t>1</w:t>
            </w:r>
          </w:p>
        </w:tc>
        <w:tc>
          <w:tcPr>
            <w:tcW w:w="1570" w:type="dxa"/>
            <w:tcBorders>
              <w:bottom w:val="single" w:sz="2" w:space="0" w:color="auto"/>
            </w:tcBorders>
            <w:shd w:val="pct10" w:color="auto" w:fill="auto"/>
          </w:tcPr>
          <w:p w14:paraId="5CFBE0C4" w14:textId="77777777" w:rsidR="00083A2B" w:rsidRDefault="007C4FE9">
            <w:pPr>
              <w:pStyle w:val="TableStyle"/>
            </w:pPr>
            <w:commentRangeStart w:id="87"/>
            <w:r>
              <w:rPr>
                <w:noProof/>
              </w:rPr>
              <w:t>If Report is for Supplier</w:t>
            </w:r>
            <w:commentRangeEnd w:id="87"/>
            <w:r w:rsidR="002E40B3">
              <w:rPr>
                <w:rStyle w:val="CommentReference"/>
                <w:lang w:val="en-US"/>
              </w:rPr>
              <w:commentReference w:id="87"/>
            </w:r>
          </w:p>
        </w:tc>
        <w:tc>
          <w:tcPr>
            <w:tcW w:w="283" w:type="dxa"/>
            <w:tcBorders>
              <w:bottom w:val="single" w:sz="2" w:space="0" w:color="auto"/>
            </w:tcBorders>
            <w:shd w:val="pct10" w:color="auto" w:fill="auto"/>
          </w:tcPr>
          <w:p w14:paraId="45EAA6D4" w14:textId="77777777" w:rsidR="00083A2B" w:rsidRDefault="00083A2B">
            <w:pPr>
              <w:pStyle w:val="TableStyle"/>
              <w:jc w:val="center"/>
            </w:pPr>
          </w:p>
        </w:tc>
        <w:tc>
          <w:tcPr>
            <w:tcW w:w="283" w:type="dxa"/>
            <w:tcBorders>
              <w:bottom w:val="single" w:sz="2" w:space="0" w:color="auto"/>
            </w:tcBorders>
            <w:shd w:val="pct10" w:color="auto" w:fill="auto"/>
          </w:tcPr>
          <w:p w14:paraId="560EF4D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6D4F165" w14:textId="77777777" w:rsidR="00083A2B" w:rsidRDefault="00083A2B">
            <w:pPr>
              <w:pStyle w:val="TableStyle"/>
              <w:jc w:val="center"/>
            </w:pPr>
          </w:p>
        </w:tc>
        <w:tc>
          <w:tcPr>
            <w:tcW w:w="283" w:type="dxa"/>
            <w:tcBorders>
              <w:bottom w:val="single" w:sz="2" w:space="0" w:color="auto"/>
            </w:tcBorders>
            <w:shd w:val="pct10" w:color="auto" w:fill="auto"/>
          </w:tcPr>
          <w:p w14:paraId="023D7621" w14:textId="77777777" w:rsidR="00083A2B" w:rsidRDefault="00083A2B">
            <w:pPr>
              <w:pStyle w:val="TableStyle"/>
              <w:jc w:val="center"/>
            </w:pPr>
          </w:p>
        </w:tc>
        <w:tc>
          <w:tcPr>
            <w:tcW w:w="283" w:type="dxa"/>
            <w:tcBorders>
              <w:bottom w:val="single" w:sz="2" w:space="0" w:color="auto"/>
            </w:tcBorders>
            <w:shd w:val="pct10" w:color="auto" w:fill="auto"/>
          </w:tcPr>
          <w:p w14:paraId="0AE97994" w14:textId="77777777" w:rsidR="00083A2B" w:rsidRDefault="00083A2B">
            <w:pPr>
              <w:pStyle w:val="TableStyle"/>
              <w:jc w:val="center"/>
            </w:pPr>
          </w:p>
        </w:tc>
        <w:tc>
          <w:tcPr>
            <w:tcW w:w="283" w:type="dxa"/>
            <w:tcBorders>
              <w:bottom w:val="single" w:sz="2" w:space="0" w:color="auto"/>
            </w:tcBorders>
            <w:shd w:val="pct10" w:color="auto" w:fill="auto"/>
          </w:tcPr>
          <w:p w14:paraId="39E9CEFA" w14:textId="77777777" w:rsidR="00083A2B" w:rsidRDefault="00083A2B">
            <w:pPr>
              <w:pStyle w:val="TableStyle"/>
              <w:jc w:val="center"/>
            </w:pPr>
          </w:p>
        </w:tc>
        <w:tc>
          <w:tcPr>
            <w:tcW w:w="283" w:type="dxa"/>
            <w:tcBorders>
              <w:bottom w:val="single" w:sz="2" w:space="0" w:color="auto"/>
            </w:tcBorders>
            <w:shd w:val="pct10" w:color="auto" w:fill="auto"/>
          </w:tcPr>
          <w:p w14:paraId="59B61DBB" w14:textId="77777777" w:rsidR="00083A2B" w:rsidRDefault="00083A2B">
            <w:pPr>
              <w:pStyle w:val="TableStyle"/>
              <w:jc w:val="center"/>
            </w:pPr>
          </w:p>
        </w:tc>
        <w:tc>
          <w:tcPr>
            <w:tcW w:w="283" w:type="dxa"/>
            <w:tcBorders>
              <w:bottom w:val="single" w:sz="2" w:space="0" w:color="auto"/>
            </w:tcBorders>
            <w:shd w:val="pct10" w:color="auto" w:fill="auto"/>
          </w:tcPr>
          <w:p w14:paraId="3A9F8672" w14:textId="77777777" w:rsidR="00083A2B" w:rsidRDefault="00083A2B">
            <w:pPr>
              <w:pStyle w:val="TableStyle"/>
              <w:jc w:val="center"/>
            </w:pPr>
          </w:p>
        </w:tc>
        <w:tc>
          <w:tcPr>
            <w:tcW w:w="1945" w:type="dxa"/>
            <w:tcBorders>
              <w:bottom w:val="single" w:sz="2" w:space="0" w:color="auto"/>
            </w:tcBorders>
            <w:shd w:val="pct10" w:color="auto" w:fill="auto"/>
          </w:tcPr>
          <w:p w14:paraId="14F59264" w14:textId="77777777" w:rsidR="00083A2B" w:rsidRDefault="00083A2B">
            <w:pPr>
              <w:pStyle w:val="TableStyle"/>
              <w:jc w:val="center"/>
            </w:pPr>
          </w:p>
        </w:tc>
      </w:tr>
      <w:tr w:rsidR="00083A2B" w14:paraId="29D4D581" w14:textId="77777777">
        <w:trPr>
          <w:cantSplit/>
        </w:trPr>
        <w:tc>
          <w:tcPr>
            <w:tcW w:w="624" w:type="dxa"/>
          </w:tcPr>
          <w:p w14:paraId="426307C3" w14:textId="77777777" w:rsidR="00083A2B" w:rsidRDefault="00083A2B">
            <w:pPr>
              <w:pStyle w:val="TableStyle"/>
              <w:jc w:val="center"/>
            </w:pPr>
          </w:p>
        </w:tc>
        <w:tc>
          <w:tcPr>
            <w:tcW w:w="2035" w:type="dxa"/>
          </w:tcPr>
          <w:p w14:paraId="6C2DA877" w14:textId="77777777" w:rsidR="00083A2B" w:rsidRDefault="00083A2B">
            <w:pPr>
              <w:pStyle w:val="TableStyle"/>
            </w:pPr>
          </w:p>
        </w:tc>
        <w:tc>
          <w:tcPr>
            <w:tcW w:w="595" w:type="dxa"/>
          </w:tcPr>
          <w:p w14:paraId="2EA4DB43" w14:textId="77777777" w:rsidR="00083A2B" w:rsidRDefault="00083A2B">
            <w:pPr>
              <w:pStyle w:val="TableStyle"/>
            </w:pPr>
          </w:p>
        </w:tc>
        <w:tc>
          <w:tcPr>
            <w:tcW w:w="1570" w:type="dxa"/>
          </w:tcPr>
          <w:p w14:paraId="057C60E6" w14:textId="77777777" w:rsidR="00083A2B" w:rsidRDefault="00083A2B">
            <w:pPr>
              <w:pStyle w:val="TableStyle"/>
            </w:pPr>
          </w:p>
        </w:tc>
        <w:tc>
          <w:tcPr>
            <w:tcW w:w="283" w:type="dxa"/>
          </w:tcPr>
          <w:p w14:paraId="0F9E1CF1" w14:textId="77777777" w:rsidR="00083A2B" w:rsidRDefault="00083A2B">
            <w:pPr>
              <w:pStyle w:val="TableStyle"/>
              <w:jc w:val="center"/>
            </w:pPr>
          </w:p>
        </w:tc>
        <w:tc>
          <w:tcPr>
            <w:tcW w:w="283" w:type="dxa"/>
          </w:tcPr>
          <w:p w14:paraId="3FC904AB" w14:textId="77777777" w:rsidR="00083A2B" w:rsidRDefault="00083A2B">
            <w:pPr>
              <w:pStyle w:val="TableStyle"/>
              <w:jc w:val="center"/>
            </w:pPr>
          </w:p>
        </w:tc>
        <w:tc>
          <w:tcPr>
            <w:tcW w:w="283" w:type="dxa"/>
          </w:tcPr>
          <w:p w14:paraId="1DC4FA07" w14:textId="77777777" w:rsidR="00083A2B" w:rsidRDefault="007C4FE9">
            <w:pPr>
              <w:pStyle w:val="TableStyle"/>
              <w:jc w:val="center"/>
            </w:pPr>
            <w:r>
              <w:rPr>
                <w:noProof/>
              </w:rPr>
              <w:t>1</w:t>
            </w:r>
          </w:p>
        </w:tc>
        <w:tc>
          <w:tcPr>
            <w:tcW w:w="283" w:type="dxa"/>
          </w:tcPr>
          <w:p w14:paraId="28B89338" w14:textId="77777777" w:rsidR="00083A2B" w:rsidRDefault="00083A2B">
            <w:pPr>
              <w:pStyle w:val="TableStyle"/>
              <w:jc w:val="center"/>
            </w:pPr>
          </w:p>
        </w:tc>
        <w:tc>
          <w:tcPr>
            <w:tcW w:w="283" w:type="dxa"/>
          </w:tcPr>
          <w:p w14:paraId="4BF4996B" w14:textId="77777777" w:rsidR="00083A2B" w:rsidRDefault="00083A2B">
            <w:pPr>
              <w:pStyle w:val="TableStyle"/>
              <w:jc w:val="center"/>
            </w:pPr>
          </w:p>
        </w:tc>
        <w:tc>
          <w:tcPr>
            <w:tcW w:w="283" w:type="dxa"/>
          </w:tcPr>
          <w:p w14:paraId="01AE820E" w14:textId="77777777" w:rsidR="00083A2B" w:rsidRDefault="00083A2B">
            <w:pPr>
              <w:pStyle w:val="TableStyle"/>
              <w:jc w:val="center"/>
            </w:pPr>
          </w:p>
        </w:tc>
        <w:tc>
          <w:tcPr>
            <w:tcW w:w="283" w:type="dxa"/>
          </w:tcPr>
          <w:p w14:paraId="1EC000F2" w14:textId="77777777" w:rsidR="00083A2B" w:rsidRDefault="00083A2B">
            <w:pPr>
              <w:pStyle w:val="TableStyle"/>
              <w:jc w:val="center"/>
            </w:pPr>
          </w:p>
        </w:tc>
        <w:tc>
          <w:tcPr>
            <w:tcW w:w="283" w:type="dxa"/>
          </w:tcPr>
          <w:p w14:paraId="46F0FDB0" w14:textId="77777777" w:rsidR="00083A2B" w:rsidRDefault="00083A2B">
            <w:pPr>
              <w:pStyle w:val="TableStyle"/>
              <w:jc w:val="center"/>
            </w:pPr>
          </w:p>
        </w:tc>
        <w:tc>
          <w:tcPr>
            <w:tcW w:w="1945" w:type="dxa"/>
          </w:tcPr>
          <w:p w14:paraId="26411524" w14:textId="77777777" w:rsidR="00083A2B" w:rsidRDefault="007C4FE9">
            <w:pPr>
              <w:pStyle w:val="TableStyle"/>
            </w:pPr>
            <w:r>
              <w:rPr>
                <w:noProof/>
              </w:rPr>
              <w:t>Supplier Id</w:t>
            </w:r>
          </w:p>
        </w:tc>
      </w:tr>
      <w:tr w:rsidR="00083A2B" w14:paraId="383B959A" w14:textId="77777777">
        <w:trPr>
          <w:cantSplit/>
        </w:trPr>
        <w:tc>
          <w:tcPr>
            <w:tcW w:w="624" w:type="dxa"/>
          </w:tcPr>
          <w:p w14:paraId="650F7E04" w14:textId="77777777" w:rsidR="00083A2B" w:rsidRDefault="00083A2B">
            <w:pPr>
              <w:pStyle w:val="TableStyle"/>
              <w:jc w:val="center"/>
            </w:pPr>
          </w:p>
        </w:tc>
        <w:tc>
          <w:tcPr>
            <w:tcW w:w="2035" w:type="dxa"/>
          </w:tcPr>
          <w:p w14:paraId="1E625C96" w14:textId="77777777" w:rsidR="00083A2B" w:rsidRDefault="00083A2B">
            <w:pPr>
              <w:pStyle w:val="TableStyle"/>
            </w:pPr>
          </w:p>
        </w:tc>
        <w:tc>
          <w:tcPr>
            <w:tcW w:w="595" w:type="dxa"/>
          </w:tcPr>
          <w:p w14:paraId="3E86A702" w14:textId="77777777" w:rsidR="00083A2B" w:rsidRDefault="00083A2B">
            <w:pPr>
              <w:pStyle w:val="TableStyle"/>
            </w:pPr>
          </w:p>
        </w:tc>
        <w:tc>
          <w:tcPr>
            <w:tcW w:w="1570" w:type="dxa"/>
          </w:tcPr>
          <w:p w14:paraId="4EC1BA43" w14:textId="77777777" w:rsidR="00083A2B" w:rsidRDefault="00083A2B">
            <w:pPr>
              <w:pStyle w:val="TableStyle"/>
            </w:pPr>
          </w:p>
        </w:tc>
        <w:tc>
          <w:tcPr>
            <w:tcW w:w="283" w:type="dxa"/>
          </w:tcPr>
          <w:p w14:paraId="79138191" w14:textId="77777777" w:rsidR="00083A2B" w:rsidRDefault="00083A2B">
            <w:pPr>
              <w:pStyle w:val="TableStyle"/>
              <w:jc w:val="center"/>
            </w:pPr>
          </w:p>
        </w:tc>
        <w:tc>
          <w:tcPr>
            <w:tcW w:w="283" w:type="dxa"/>
          </w:tcPr>
          <w:p w14:paraId="7C5E80B9" w14:textId="77777777" w:rsidR="00083A2B" w:rsidRDefault="00083A2B">
            <w:pPr>
              <w:pStyle w:val="TableStyle"/>
              <w:jc w:val="center"/>
            </w:pPr>
          </w:p>
        </w:tc>
        <w:tc>
          <w:tcPr>
            <w:tcW w:w="283" w:type="dxa"/>
          </w:tcPr>
          <w:p w14:paraId="507D2C85" w14:textId="77777777" w:rsidR="00083A2B" w:rsidRDefault="007C4FE9">
            <w:pPr>
              <w:pStyle w:val="TableStyle"/>
              <w:jc w:val="center"/>
            </w:pPr>
            <w:r>
              <w:rPr>
                <w:noProof/>
              </w:rPr>
              <w:t>1</w:t>
            </w:r>
          </w:p>
        </w:tc>
        <w:tc>
          <w:tcPr>
            <w:tcW w:w="283" w:type="dxa"/>
          </w:tcPr>
          <w:p w14:paraId="6D21D922" w14:textId="77777777" w:rsidR="00083A2B" w:rsidRDefault="00083A2B">
            <w:pPr>
              <w:pStyle w:val="TableStyle"/>
              <w:jc w:val="center"/>
            </w:pPr>
          </w:p>
        </w:tc>
        <w:tc>
          <w:tcPr>
            <w:tcW w:w="283" w:type="dxa"/>
          </w:tcPr>
          <w:p w14:paraId="4693DFFE" w14:textId="77777777" w:rsidR="00083A2B" w:rsidRDefault="00083A2B">
            <w:pPr>
              <w:pStyle w:val="TableStyle"/>
              <w:jc w:val="center"/>
            </w:pPr>
          </w:p>
        </w:tc>
        <w:tc>
          <w:tcPr>
            <w:tcW w:w="283" w:type="dxa"/>
          </w:tcPr>
          <w:p w14:paraId="3204E9D1" w14:textId="77777777" w:rsidR="00083A2B" w:rsidRDefault="00083A2B">
            <w:pPr>
              <w:pStyle w:val="TableStyle"/>
              <w:jc w:val="center"/>
            </w:pPr>
          </w:p>
        </w:tc>
        <w:tc>
          <w:tcPr>
            <w:tcW w:w="283" w:type="dxa"/>
          </w:tcPr>
          <w:p w14:paraId="018AC8E7" w14:textId="77777777" w:rsidR="00083A2B" w:rsidRDefault="00083A2B">
            <w:pPr>
              <w:pStyle w:val="TableStyle"/>
              <w:jc w:val="center"/>
            </w:pPr>
          </w:p>
        </w:tc>
        <w:tc>
          <w:tcPr>
            <w:tcW w:w="283" w:type="dxa"/>
          </w:tcPr>
          <w:p w14:paraId="4449EE74" w14:textId="77777777" w:rsidR="00083A2B" w:rsidRDefault="00083A2B">
            <w:pPr>
              <w:pStyle w:val="TableStyle"/>
              <w:jc w:val="center"/>
            </w:pPr>
          </w:p>
        </w:tc>
        <w:tc>
          <w:tcPr>
            <w:tcW w:w="1945" w:type="dxa"/>
          </w:tcPr>
          <w:p w14:paraId="634DBC3F" w14:textId="77777777" w:rsidR="00083A2B" w:rsidRDefault="007C4FE9">
            <w:pPr>
              <w:pStyle w:val="TableStyle"/>
            </w:pPr>
            <w:r>
              <w:rPr>
                <w:noProof/>
              </w:rPr>
              <w:t>Supplier Name</w:t>
            </w:r>
          </w:p>
        </w:tc>
      </w:tr>
    </w:tbl>
    <w:p w14:paraId="60E7112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720ECCA" w14:textId="77777777">
        <w:trPr>
          <w:cantSplit/>
        </w:trPr>
        <w:tc>
          <w:tcPr>
            <w:tcW w:w="624" w:type="dxa"/>
            <w:tcBorders>
              <w:bottom w:val="single" w:sz="2" w:space="0" w:color="auto"/>
            </w:tcBorders>
            <w:shd w:val="pct10" w:color="auto" w:fill="auto"/>
          </w:tcPr>
          <w:p w14:paraId="1B8B028E" w14:textId="77777777" w:rsidR="00083A2B" w:rsidRDefault="007C4FE9">
            <w:pPr>
              <w:pStyle w:val="TableStyle"/>
              <w:jc w:val="center"/>
            </w:pPr>
            <w:r>
              <w:rPr>
                <w:noProof/>
              </w:rPr>
              <w:t>96J</w:t>
            </w:r>
          </w:p>
        </w:tc>
        <w:tc>
          <w:tcPr>
            <w:tcW w:w="2035" w:type="dxa"/>
            <w:tcBorders>
              <w:bottom w:val="single" w:sz="2" w:space="0" w:color="auto"/>
            </w:tcBorders>
            <w:shd w:val="pct10" w:color="auto" w:fill="auto"/>
          </w:tcPr>
          <w:p w14:paraId="3EEDCA31" w14:textId="77777777" w:rsidR="00083A2B" w:rsidRDefault="007C4FE9">
            <w:pPr>
              <w:pStyle w:val="TableStyle"/>
            </w:pPr>
            <w:r>
              <w:rPr>
                <w:noProof/>
              </w:rPr>
              <w:t>CCC Details (Supplier)</w:t>
            </w:r>
          </w:p>
        </w:tc>
        <w:tc>
          <w:tcPr>
            <w:tcW w:w="595" w:type="dxa"/>
            <w:tcBorders>
              <w:bottom w:val="single" w:sz="2" w:space="0" w:color="auto"/>
            </w:tcBorders>
            <w:shd w:val="pct10" w:color="auto" w:fill="auto"/>
          </w:tcPr>
          <w:p w14:paraId="43729404" w14:textId="77777777" w:rsidR="00083A2B" w:rsidRDefault="007C4FE9">
            <w:pPr>
              <w:pStyle w:val="TableStyle"/>
            </w:pPr>
            <w:r>
              <w:rPr>
                <w:noProof/>
              </w:rPr>
              <w:t>0-*</w:t>
            </w:r>
          </w:p>
        </w:tc>
        <w:tc>
          <w:tcPr>
            <w:tcW w:w="1570" w:type="dxa"/>
            <w:tcBorders>
              <w:bottom w:val="single" w:sz="2" w:space="0" w:color="auto"/>
            </w:tcBorders>
            <w:shd w:val="pct10" w:color="auto" w:fill="auto"/>
          </w:tcPr>
          <w:p w14:paraId="1DA52B9B" w14:textId="77777777" w:rsidR="00083A2B" w:rsidRDefault="00083A2B">
            <w:pPr>
              <w:pStyle w:val="TableStyle"/>
            </w:pPr>
          </w:p>
        </w:tc>
        <w:tc>
          <w:tcPr>
            <w:tcW w:w="283" w:type="dxa"/>
            <w:tcBorders>
              <w:bottom w:val="single" w:sz="2" w:space="0" w:color="auto"/>
            </w:tcBorders>
            <w:shd w:val="pct10" w:color="auto" w:fill="auto"/>
          </w:tcPr>
          <w:p w14:paraId="64869E17" w14:textId="77777777" w:rsidR="00083A2B" w:rsidRDefault="00083A2B">
            <w:pPr>
              <w:pStyle w:val="TableStyle"/>
              <w:jc w:val="center"/>
            </w:pPr>
          </w:p>
        </w:tc>
        <w:tc>
          <w:tcPr>
            <w:tcW w:w="283" w:type="dxa"/>
            <w:tcBorders>
              <w:bottom w:val="single" w:sz="2" w:space="0" w:color="auto"/>
            </w:tcBorders>
            <w:shd w:val="pct10" w:color="auto" w:fill="auto"/>
          </w:tcPr>
          <w:p w14:paraId="1B6BCED2" w14:textId="77777777" w:rsidR="00083A2B" w:rsidRDefault="00083A2B">
            <w:pPr>
              <w:pStyle w:val="TableStyle"/>
              <w:jc w:val="center"/>
            </w:pPr>
          </w:p>
        </w:tc>
        <w:tc>
          <w:tcPr>
            <w:tcW w:w="283" w:type="dxa"/>
            <w:tcBorders>
              <w:bottom w:val="single" w:sz="2" w:space="0" w:color="auto"/>
            </w:tcBorders>
            <w:shd w:val="pct10" w:color="auto" w:fill="auto"/>
          </w:tcPr>
          <w:p w14:paraId="11EA087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A52625D" w14:textId="77777777" w:rsidR="00083A2B" w:rsidRDefault="00083A2B">
            <w:pPr>
              <w:pStyle w:val="TableStyle"/>
              <w:jc w:val="center"/>
            </w:pPr>
          </w:p>
        </w:tc>
        <w:tc>
          <w:tcPr>
            <w:tcW w:w="283" w:type="dxa"/>
            <w:tcBorders>
              <w:bottom w:val="single" w:sz="2" w:space="0" w:color="auto"/>
            </w:tcBorders>
            <w:shd w:val="pct10" w:color="auto" w:fill="auto"/>
          </w:tcPr>
          <w:p w14:paraId="25947409" w14:textId="77777777" w:rsidR="00083A2B" w:rsidRDefault="00083A2B">
            <w:pPr>
              <w:pStyle w:val="TableStyle"/>
              <w:jc w:val="center"/>
            </w:pPr>
          </w:p>
        </w:tc>
        <w:tc>
          <w:tcPr>
            <w:tcW w:w="283" w:type="dxa"/>
            <w:tcBorders>
              <w:bottom w:val="single" w:sz="2" w:space="0" w:color="auto"/>
            </w:tcBorders>
            <w:shd w:val="pct10" w:color="auto" w:fill="auto"/>
          </w:tcPr>
          <w:p w14:paraId="4B344679" w14:textId="77777777" w:rsidR="00083A2B" w:rsidRDefault="00083A2B">
            <w:pPr>
              <w:pStyle w:val="TableStyle"/>
              <w:jc w:val="center"/>
            </w:pPr>
          </w:p>
        </w:tc>
        <w:tc>
          <w:tcPr>
            <w:tcW w:w="283" w:type="dxa"/>
            <w:tcBorders>
              <w:bottom w:val="single" w:sz="2" w:space="0" w:color="auto"/>
            </w:tcBorders>
            <w:shd w:val="pct10" w:color="auto" w:fill="auto"/>
          </w:tcPr>
          <w:p w14:paraId="2F807B8E" w14:textId="77777777" w:rsidR="00083A2B" w:rsidRDefault="00083A2B">
            <w:pPr>
              <w:pStyle w:val="TableStyle"/>
              <w:jc w:val="center"/>
            </w:pPr>
          </w:p>
        </w:tc>
        <w:tc>
          <w:tcPr>
            <w:tcW w:w="283" w:type="dxa"/>
            <w:tcBorders>
              <w:bottom w:val="single" w:sz="2" w:space="0" w:color="auto"/>
            </w:tcBorders>
            <w:shd w:val="pct10" w:color="auto" w:fill="auto"/>
          </w:tcPr>
          <w:p w14:paraId="6F10CA21" w14:textId="77777777" w:rsidR="00083A2B" w:rsidRDefault="00083A2B">
            <w:pPr>
              <w:pStyle w:val="TableStyle"/>
              <w:jc w:val="center"/>
            </w:pPr>
          </w:p>
        </w:tc>
        <w:tc>
          <w:tcPr>
            <w:tcW w:w="1945" w:type="dxa"/>
            <w:tcBorders>
              <w:bottom w:val="single" w:sz="2" w:space="0" w:color="auto"/>
            </w:tcBorders>
            <w:shd w:val="pct10" w:color="auto" w:fill="auto"/>
          </w:tcPr>
          <w:p w14:paraId="72274221" w14:textId="77777777" w:rsidR="00083A2B" w:rsidRDefault="00083A2B">
            <w:pPr>
              <w:pStyle w:val="TableStyle"/>
              <w:jc w:val="center"/>
            </w:pPr>
          </w:p>
        </w:tc>
      </w:tr>
      <w:tr w:rsidR="00083A2B" w14:paraId="0D852A35" w14:textId="77777777">
        <w:trPr>
          <w:cantSplit/>
        </w:trPr>
        <w:tc>
          <w:tcPr>
            <w:tcW w:w="624" w:type="dxa"/>
          </w:tcPr>
          <w:p w14:paraId="7528E483" w14:textId="77777777" w:rsidR="00083A2B" w:rsidRDefault="00083A2B">
            <w:pPr>
              <w:pStyle w:val="TableStyle"/>
              <w:jc w:val="center"/>
            </w:pPr>
          </w:p>
        </w:tc>
        <w:tc>
          <w:tcPr>
            <w:tcW w:w="2035" w:type="dxa"/>
          </w:tcPr>
          <w:p w14:paraId="3CD35B58" w14:textId="77777777" w:rsidR="00083A2B" w:rsidRDefault="00083A2B">
            <w:pPr>
              <w:pStyle w:val="TableStyle"/>
            </w:pPr>
          </w:p>
        </w:tc>
        <w:tc>
          <w:tcPr>
            <w:tcW w:w="595" w:type="dxa"/>
          </w:tcPr>
          <w:p w14:paraId="13640C39" w14:textId="77777777" w:rsidR="00083A2B" w:rsidRDefault="00083A2B">
            <w:pPr>
              <w:pStyle w:val="TableStyle"/>
            </w:pPr>
          </w:p>
        </w:tc>
        <w:tc>
          <w:tcPr>
            <w:tcW w:w="1570" w:type="dxa"/>
          </w:tcPr>
          <w:p w14:paraId="0035A49A" w14:textId="77777777" w:rsidR="00083A2B" w:rsidRDefault="00083A2B">
            <w:pPr>
              <w:pStyle w:val="TableStyle"/>
            </w:pPr>
          </w:p>
        </w:tc>
        <w:tc>
          <w:tcPr>
            <w:tcW w:w="283" w:type="dxa"/>
          </w:tcPr>
          <w:p w14:paraId="24F85CC6" w14:textId="77777777" w:rsidR="00083A2B" w:rsidRDefault="00083A2B">
            <w:pPr>
              <w:pStyle w:val="TableStyle"/>
              <w:jc w:val="center"/>
            </w:pPr>
          </w:p>
        </w:tc>
        <w:tc>
          <w:tcPr>
            <w:tcW w:w="283" w:type="dxa"/>
          </w:tcPr>
          <w:p w14:paraId="670BCD94" w14:textId="77777777" w:rsidR="00083A2B" w:rsidRDefault="00083A2B">
            <w:pPr>
              <w:pStyle w:val="TableStyle"/>
              <w:jc w:val="center"/>
            </w:pPr>
          </w:p>
        </w:tc>
        <w:tc>
          <w:tcPr>
            <w:tcW w:w="283" w:type="dxa"/>
          </w:tcPr>
          <w:p w14:paraId="4ADA9117" w14:textId="77777777" w:rsidR="00083A2B" w:rsidRDefault="00083A2B">
            <w:pPr>
              <w:pStyle w:val="TableStyle"/>
              <w:jc w:val="center"/>
            </w:pPr>
          </w:p>
        </w:tc>
        <w:tc>
          <w:tcPr>
            <w:tcW w:w="283" w:type="dxa"/>
          </w:tcPr>
          <w:p w14:paraId="3DFCEF87" w14:textId="77777777" w:rsidR="00083A2B" w:rsidRDefault="007C4FE9">
            <w:pPr>
              <w:pStyle w:val="TableStyle"/>
              <w:jc w:val="center"/>
            </w:pPr>
            <w:r>
              <w:rPr>
                <w:noProof/>
              </w:rPr>
              <w:t>1</w:t>
            </w:r>
          </w:p>
        </w:tc>
        <w:tc>
          <w:tcPr>
            <w:tcW w:w="283" w:type="dxa"/>
          </w:tcPr>
          <w:p w14:paraId="2B7DF585" w14:textId="77777777" w:rsidR="00083A2B" w:rsidRDefault="00083A2B">
            <w:pPr>
              <w:pStyle w:val="TableStyle"/>
              <w:jc w:val="center"/>
            </w:pPr>
          </w:p>
        </w:tc>
        <w:tc>
          <w:tcPr>
            <w:tcW w:w="283" w:type="dxa"/>
          </w:tcPr>
          <w:p w14:paraId="1A40C33D" w14:textId="77777777" w:rsidR="00083A2B" w:rsidRDefault="00083A2B">
            <w:pPr>
              <w:pStyle w:val="TableStyle"/>
              <w:jc w:val="center"/>
            </w:pPr>
          </w:p>
        </w:tc>
        <w:tc>
          <w:tcPr>
            <w:tcW w:w="283" w:type="dxa"/>
          </w:tcPr>
          <w:p w14:paraId="418EBF6C" w14:textId="77777777" w:rsidR="00083A2B" w:rsidRDefault="00083A2B">
            <w:pPr>
              <w:pStyle w:val="TableStyle"/>
              <w:jc w:val="center"/>
            </w:pPr>
          </w:p>
        </w:tc>
        <w:tc>
          <w:tcPr>
            <w:tcW w:w="283" w:type="dxa"/>
          </w:tcPr>
          <w:p w14:paraId="1C5257EC" w14:textId="77777777" w:rsidR="00083A2B" w:rsidRDefault="00083A2B">
            <w:pPr>
              <w:pStyle w:val="TableStyle"/>
              <w:jc w:val="center"/>
            </w:pPr>
          </w:p>
        </w:tc>
        <w:tc>
          <w:tcPr>
            <w:tcW w:w="1945" w:type="dxa"/>
          </w:tcPr>
          <w:p w14:paraId="1E03A95E" w14:textId="77777777" w:rsidR="00083A2B" w:rsidRDefault="007C4FE9">
            <w:pPr>
              <w:pStyle w:val="TableStyle"/>
            </w:pPr>
            <w:r>
              <w:rPr>
                <w:noProof/>
              </w:rPr>
              <w:t>Consumption Component Class Id</w:t>
            </w:r>
          </w:p>
        </w:tc>
      </w:tr>
      <w:tr w:rsidR="00083A2B" w14:paraId="4E15175B" w14:textId="77777777">
        <w:trPr>
          <w:cantSplit/>
        </w:trPr>
        <w:tc>
          <w:tcPr>
            <w:tcW w:w="624" w:type="dxa"/>
          </w:tcPr>
          <w:p w14:paraId="48B0E96D" w14:textId="77777777" w:rsidR="00083A2B" w:rsidRDefault="00083A2B">
            <w:pPr>
              <w:pStyle w:val="TableStyle"/>
              <w:jc w:val="center"/>
            </w:pPr>
          </w:p>
        </w:tc>
        <w:tc>
          <w:tcPr>
            <w:tcW w:w="2035" w:type="dxa"/>
          </w:tcPr>
          <w:p w14:paraId="45F7E0F3" w14:textId="77777777" w:rsidR="00083A2B" w:rsidRDefault="00083A2B">
            <w:pPr>
              <w:pStyle w:val="TableStyle"/>
            </w:pPr>
          </w:p>
        </w:tc>
        <w:tc>
          <w:tcPr>
            <w:tcW w:w="595" w:type="dxa"/>
          </w:tcPr>
          <w:p w14:paraId="517DA8C3" w14:textId="77777777" w:rsidR="00083A2B" w:rsidRDefault="00083A2B">
            <w:pPr>
              <w:pStyle w:val="TableStyle"/>
            </w:pPr>
          </w:p>
        </w:tc>
        <w:tc>
          <w:tcPr>
            <w:tcW w:w="1570" w:type="dxa"/>
          </w:tcPr>
          <w:p w14:paraId="5CC01C8D" w14:textId="77777777" w:rsidR="00083A2B" w:rsidRDefault="00083A2B">
            <w:pPr>
              <w:pStyle w:val="TableStyle"/>
            </w:pPr>
          </w:p>
        </w:tc>
        <w:tc>
          <w:tcPr>
            <w:tcW w:w="283" w:type="dxa"/>
          </w:tcPr>
          <w:p w14:paraId="511433A6" w14:textId="77777777" w:rsidR="00083A2B" w:rsidRDefault="00083A2B">
            <w:pPr>
              <w:pStyle w:val="TableStyle"/>
              <w:jc w:val="center"/>
            </w:pPr>
          </w:p>
        </w:tc>
        <w:tc>
          <w:tcPr>
            <w:tcW w:w="283" w:type="dxa"/>
          </w:tcPr>
          <w:p w14:paraId="0F0E4CC3" w14:textId="77777777" w:rsidR="00083A2B" w:rsidRDefault="00083A2B">
            <w:pPr>
              <w:pStyle w:val="TableStyle"/>
              <w:jc w:val="center"/>
            </w:pPr>
          </w:p>
        </w:tc>
        <w:tc>
          <w:tcPr>
            <w:tcW w:w="283" w:type="dxa"/>
          </w:tcPr>
          <w:p w14:paraId="32A38612" w14:textId="77777777" w:rsidR="00083A2B" w:rsidRDefault="00083A2B">
            <w:pPr>
              <w:pStyle w:val="TableStyle"/>
              <w:jc w:val="center"/>
            </w:pPr>
          </w:p>
        </w:tc>
        <w:tc>
          <w:tcPr>
            <w:tcW w:w="283" w:type="dxa"/>
          </w:tcPr>
          <w:p w14:paraId="465B20FA" w14:textId="77777777" w:rsidR="00083A2B" w:rsidRDefault="007C4FE9">
            <w:pPr>
              <w:pStyle w:val="TableStyle"/>
              <w:jc w:val="center"/>
            </w:pPr>
            <w:r>
              <w:rPr>
                <w:noProof/>
              </w:rPr>
              <w:t>O</w:t>
            </w:r>
          </w:p>
        </w:tc>
        <w:tc>
          <w:tcPr>
            <w:tcW w:w="283" w:type="dxa"/>
          </w:tcPr>
          <w:p w14:paraId="310CF8C1" w14:textId="77777777" w:rsidR="00083A2B" w:rsidRDefault="00083A2B">
            <w:pPr>
              <w:pStyle w:val="TableStyle"/>
              <w:jc w:val="center"/>
            </w:pPr>
          </w:p>
        </w:tc>
        <w:tc>
          <w:tcPr>
            <w:tcW w:w="283" w:type="dxa"/>
          </w:tcPr>
          <w:p w14:paraId="59AFC719" w14:textId="77777777" w:rsidR="00083A2B" w:rsidRDefault="00083A2B">
            <w:pPr>
              <w:pStyle w:val="TableStyle"/>
              <w:jc w:val="center"/>
            </w:pPr>
          </w:p>
        </w:tc>
        <w:tc>
          <w:tcPr>
            <w:tcW w:w="283" w:type="dxa"/>
          </w:tcPr>
          <w:p w14:paraId="4775F2C2" w14:textId="77777777" w:rsidR="00083A2B" w:rsidRDefault="00083A2B">
            <w:pPr>
              <w:pStyle w:val="TableStyle"/>
              <w:jc w:val="center"/>
            </w:pPr>
          </w:p>
        </w:tc>
        <w:tc>
          <w:tcPr>
            <w:tcW w:w="283" w:type="dxa"/>
          </w:tcPr>
          <w:p w14:paraId="12EECCCE" w14:textId="77777777" w:rsidR="00083A2B" w:rsidRDefault="00083A2B">
            <w:pPr>
              <w:pStyle w:val="TableStyle"/>
              <w:jc w:val="center"/>
            </w:pPr>
          </w:p>
        </w:tc>
        <w:tc>
          <w:tcPr>
            <w:tcW w:w="1945" w:type="dxa"/>
          </w:tcPr>
          <w:p w14:paraId="6E33A385" w14:textId="77777777" w:rsidR="00083A2B" w:rsidRDefault="007C4FE9">
            <w:pPr>
              <w:pStyle w:val="TableStyle"/>
            </w:pPr>
            <w:r>
              <w:rPr>
                <w:noProof/>
              </w:rPr>
              <w:t>AA/EAC Indicator</w:t>
            </w:r>
          </w:p>
        </w:tc>
      </w:tr>
      <w:tr w:rsidR="00083A2B" w14:paraId="58561996" w14:textId="77777777">
        <w:trPr>
          <w:cantSplit/>
        </w:trPr>
        <w:tc>
          <w:tcPr>
            <w:tcW w:w="624" w:type="dxa"/>
          </w:tcPr>
          <w:p w14:paraId="1A2DE995" w14:textId="77777777" w:rsidR="00083A2B" w:rsidRDefault="00083A2B">
            <w:pPr>
              <w:pStyle w:val="TableStyle"/>
              <w:jc w:val="center"/>
            </w:pPr>
          </w:p>
        </w:tc>
        <w:tc>
          <w:tcPr>
            <w:tcW w:w="2035" w:type="dxa"/>
          </w:tcPr>
          <w:p w14:paraId="6E66C5B4" w14:textId="77777777" w:rsidR="00083A2B" w:rsidRDefault="00083A2B">
            <w:pPr>
              <w:pStyle w:val="TableStyle"/>
            </w:pPr>
          </w:p>
        </w:tc>
        <w:tc>
          <w:tcPr>
            <w:tcW w:w="595" w:type="dxa"/>
          </w:tcPr>
          <w:p w14:paraId="77BB7CA7" w14:textId="77777777" w:rsidR="00083A2B" w:rsidRDefault="00083A2B">
            <w:pPr>
              <w:pStyle w:val="TableStyle"/>
            </w:pPr>
          </w:p>
        </w:tc>
        <w:tc>
          <w:tcPr>
            <w:tcW w:w="1570" w:type="dxa"/>
          </w:tcPr>
          <w:p w14:paraId="6EAA1305" w14:textId="77777777" w:rsidR="00083A2B" w:rsidRDefault="00083A2B">
            <w:pPr>
              <w:pStyle w:val="TableStyle"/>
            </w:pPr>
          </w:p>
        </w:tc>
        <w:tc>
          <w:tcPr>
            <w:tcW w:w="283" w:type="dxa"/>
          </w:tcPr>
          <w:p w14:paraId="0DA88681" w14:textId="77777777" w:rsidR="00083A2B" w:rsidRDefault="00083A2B">
            <w:pPr>
              <w:pStyle w:val="TableStyle"/>
              <w:jc w:val="center"/>
            </w:pPr>
          </w:p>
        </w:tc>
        <w:tc>
          <w:tcPr>
            <w:tcW w:w="283" w:type="dxa"/>
          </w:tcPr>
          <w:p w14:paraId="153CB4B2" w14:textId="77777777" w:rsidR="00083A2B" w:rsidRDefault="00083A2B">
            <w:pPr>
              <w:pStyle w:val="TableStyle"/>
              <w:jc w:val="center"/>
            </w:pPr>
          </w:p>
        </w:tc>
        <w:tc>
          <w:tcPr>
            <w:tcW w:w="283" w:type="dxa"/>
          </w:tcPr>
          <w:p w14:paraId="54ECBC1F" w14:textId="77777777" w:rsidR="00083A2B" w:rsidRDefault="00083A2B">
            <w:pPr>
              <w:pStyle w:val="TableStyle"/>
              <w:jc w:val="center"/>
            </w:pPr>
          </w:p>
        </w:tc>
        <w:tc>
          <w:tcPr>
            <w:tcW w:w="283" w:type="dxa"/>
          </w:tcPr>
          <w:p w14:paraId="18F9D897" w14:textId="77777777" w:rsidR="00083A2B" w:rsidRDefault="007C4FE9">
            <w:pPr>
              <w:pStyle w:val="TableStyle"/>
              <w:jc w:val="center"/>
            </w:pPr>
            <w:r>
              <w:rPr>
                <w:noProof/>
              </w:rPr>
              <w:t>O</w:t>
            </w:r>
          </w:p>
        </w:tc>
        <w:tc>
          <w:tcPr>
            <w:tcW w:w="283" w:type="dxa"/>
          </w:tcPr>
          <w:p w14:paraId="43F6DED7" w14:textId="77777777" w:rsidR="00083A2B" w:rsidRDefault="00083A2B">
            <w:pPr>
              <w:pStyle w:val="TableStyle"/>
              <w:jc w:val="center"/>
            </w:pPr>
          </w:p>
        </w:tc>
        <w:tc>
          <w:tcPr>
            <w:tcW w:w="283" w:type="dxa"/>
          </w:tcPr>
          <w:p w14:paraId="70CFAA9B" w14:textId="77777777" w:rsidR="00083A2B" w:rsidRDefault="00083A2B">
            <w:pPr>
              <w:pStyle w:val="TableStyle"/>
              <w:jc w:val="center"/>
            </w:pPr>
          </w:p>
        </w:tc>
        <w:tc>
          <w:tcPr>
            <w:tcW w:w="283" w:type="dxa"/>
          </w:tcPr>
          <w:p w14:paraId="69D0E79B" w14:textId="77777777" w:rsidR="00083A2B" w:rsidRDefault="00083A2B">
            <w:pPr>
              <w:pStyle w:val="TableStyle"/>
              <w:jc w:val="center"/>
            </w:pPr>
          </w:p>
        </w:tc>
        <w:tc>
          <w:tcPr>
            <w:tcW w:w="283" w:type="dxa"/>
          </w:tcPr>
          <w:p w14:paraId="0E520359" w14:textId="77777777" w:rsidR="00083A2B" w:rsidRDefault="00083A2B">
            <w:pPr>
              <w:pStyle w:val="TableStyle"/>
              <w:jc w:val="center"/>
            </w:pPr>
          </w:p>
        </w:tc>
        <w:tc>
          <w:tcPr>
            <w:tcW w:w="1945" w:type="dxa"/>
          </w:tcPr>
          <w:p w14:paraId="7B571F3B" w14:textId="77777777" w:rsidR="00083A2B" w:rsidRDefault="007C4FE9">
            <w:pPr>
              <w:pStyle w:val="TableStyle"/>
            </w:pPr>
            <w:r>
              <w:rPr>
                <w:noProof/>
              </w:rPr>
              <w:t>Actual/Estimated Indicator</w:t>
            </w:r>
          </w:p>
        </w:tc>
      </w:tr>
      <w:tr w:rsidR="00083A2B" w14:paraId="36772ADA" w14:textId="77777777">
        <w:trPr>
          <w:cantSplit/>
        </w:trPr>
        <w:tc>
          <w:tcPr>
            <w:tcW w:w="624" w:type="dxa"/>
          </w:tcPr>
          <w:p w14:paraId="7A2072C5" w14:textId="77777777" w:rsidR="00083A2B" w:rsidRDefault="00083A2B">
            <w:pPr>
              <w:pStyle w:val="TableStyle"/>
              <w:jc w:val="center"/>
            </w:pPr>
          </w:p>
        </w:tc>
        <w:tc>
          <w:tcPr>
            <w:tcW w:w="2035" w:type="dxa"/>
          </w:tcPr>
          <w:p w14:paraId="49DFE341" w14:textId="77777777" w:rsidR="00083A2B" w:rsidRDefault="00083A2B">
            <w:pPr>
              <w:pStyle w:val="TableStyle"/>
            </w:pPr>
          </w:p>
        </w:tc>
        <w:tc>
          <w:tcPr>
            <w:tcW w:w="595" w:type="dxa"/>
          </w:tcPr>
          <w:p w14:paraId="2D1E1FD6" w14:textId="77777777" w:rsidR="00083A2B" w:rsidRDefault="00083A2B">
            <w:pPr>
              <w:pStyle w:val="TableStyle"/>
            </w:pPr>
          </w:p>
        </w:tc>
        <w:tc>
          <w:tcPr>
            <w:tcW w:w="1570" w:type="dxa"/>
          </w:tcPr>
          <w:p w14:paraId="77B82BCE" w14:textId="77777777" w:rsidR="00083A2B" w:rsidRDefault="00083A2B">
            <w:pPr>
              <w:pStyle w:val="TableStyle"/>
            </w:pPr>
          </w:p>
        </w:tc>
        <w:tc>
          <w:tcPr>
            <w:tcW w:w="283" w:type="dxa"/>
          </w:tcPr>
          <w:p w14:paraId="6F758095" w14:textId="77777777" w:rsidR="00083A2B" w:rsidRDefault="00083A2B">
            <w:pPr>
              <w:pStyle w:val="TableStyle"/>
              <w:jc w:val="center"/>
            </w:pPr>
          </w:p>
        </w:tc>
        <w:tc>
          <w:tcPr>
            <w:tcW w:w="283" w:type="dxa"/>
          </w:tcPr>
          <w:p w14:paraId="09D2D2FC" w14:textId="77777777" w:rsidR="00083A2B" w:rsidRDefault="00083A2B">
            <w:pPr>
              <w:pStyle w:val="TableStyle"/>
              <w:jc w:val="center"/>
            </w:pPr>
          </w:p>
        </w:tc>
        <w:tc>
          <w:tcPr>
            <w:tcW w:w="283" w:type="dxa"/>
          </w:tcPr>
          <w:p w14:paraId="77F4D4F3" w14:textId="77777777" w:rsidR="00083A2B" w:rsidRDefault="00083A2B">
            <w:pPr>
              <w:pStyle w:val="TableStyle"/>
              <w:jc w:val="center"/>
            </w:pPr>
          </w:p>
        </w:tc>
        <w:tc>
          <w:tcPr>
            <w:tcW w:w="283" w:type="dxa"/>
          </w:tcPr>
          <w:p w14:paraId="069A7274" w14:textId="77777777" w:rsidR="00083A2B" w:rsidRDefault="007C4FE9">
            <w:pPr>
              <w:pStyle w:val="TableStyle"/>
              <w:jc w:val="center"/>
            </w:pPr>
            <w:r>
              <w:rPr>
                <w:noProof/>
              </w:rPr>
              <w:t>1</w:t>
            </w:r>
          </w:p>
        </w:tc>
        <w:tc>
          <w:tcPr>
            <w:tcW w:w="283" w:type="dxa"/>
          </w:tcPr>
          <w:p w14:paraId="6E258F80" w14:textId="77777777" w:rsidR="00083A2B" w:rsidRDefault="00083A2B">
            <w:pPr>
              <w:pStyle w:val="TableStyle"/>
              <w:jc w:val="center"/>
            </w:pPr>
          </w:p>
        </w:tc>
        <w:tc>
          <w:tcPr>
            <w:tcW w:w="283" w:type="dxa"/>
          </w:tcPr>
          <w:p w14:paraId="31FF06A8" w14:textId="77777777" w:rsidR="00083A2B" w:rsidRDefault="00083A2B">
            <w:pPr>
              <w:pStyle w:val="TableStyle"/>
              <w:jc w:val="center"/>
            </w:pPr>
          </w:p>
        </w:tc>
        <w:tc>
          <w:tcPr>
            <w:tcW w:w="283" w:type="dxa"/>
          </w:tcPr>
          <w:p w14:paraId="1FAF16E7" w14:textId="77777777" w:rsidR="00083A2B" w:rsidRDefault="00083A2B">
            <w:pPr>
              <w:pStyle w:val="TableStyle"/>
              <w:jc w:val="center"/>
            </w:pPr>
          </w:p>
        </w:tc>
        <w:tc>
          <w:tcPr>
            <w:tcW w:w="283" w:type="dxa"/>
          </w:tcPr>
          <w:p w14:paraId="1B0E546B" w14:textId="77777777" w:rsidR="00083A2B" w:rsidRDefault="00083A2B">
            <w:pPr>
              <w:pStyle w:val="TableStyle"/>
              <w:jc w:val="center"/>
            </w:pPr>
          </w:p>
        </w:tc>
        <w:tc>
          <w:tcPr>
            <w:tcW w:w="1945" w:type="dxa"/>
          </w:tcPr>
          <w:p w14:paraId="0FC93EB4" w14:textId="77777777" w:rsidR="00083A2B" w:rsidRDefault="007C4FE9">
            <w:pPr>
              <w:pStyle w:val="TableStyle"/>
            </w:pPr>
            <w:r>
              <w:rPr>
                <w:noProof/>
              </w:rPr>
              <w:t>Data Aggregation Type</w:t>
            </w:r>
          </w:p>
        </w:tc>
      </w:tr>
      <w:tr w:rsidR="00083A2B" w14:paraId="155586E7" w14:textId="77777777">
        <w:trPr>
          <w:cantSplit/>
        </w:trPr>
        <w:tc>
          <w:tcPr>
            <w:tcW w:w="624" w:type="dxa"/>
          </w:tcPr>
          <w:p w14:paraId="14B3AE29" w14:textId="77777777" w:rsidR="00083A2B" w:rsidRDefault="00083A2B">
            <w:pPr>
              <w:pStyle w:val="TableStyle"/>
              <w:jc w:val="center"/>
            </w:pPr>
          </w:p>
        </w:tc>
        <w:tc>
          <w:tcPr>
            <w:tcW w:w="2035" w:type="dxa"/>
          </w:tcPr>
          <w:p w14:paraId="4C2D20E1" w14:textId="77777777" w:rsidR="00083A2B" w:rsidRDefault="00083A2B">
            <w:pPr>
              <w:pStyle w:val="TableStyle"/>
            </w:pPr>
          </w:p>
        </w:tc>
        <w:tc>
          <w:tcPr>
            <w:tcW w:w="595" w:type="dxa"/>
          </w:tcPr>
          <w:p w14:paraId="7A53243D" w14:textId="77777777" w:rsidR="00083A2B" w:rsidRDefault="00083A2B">
            <w:pPr>
              <w:pStyle w:val="TableStyle"/>
            </w:pPr>
          </w:p>
        </w:tc>
        <w:tc>
          <w:tcPr>
            <w:tcW w:w="1570" w:type="dxa"/>
          </w:tcPr>
          <w:p w14:paraId="62A22375" w14:textId="77777777" w:rsidR="00083A2B" w:rsidRDefault="00083A2B">
            <w:pPr>
              <w:pStyle w:val="TableStyle"/>
            </w:pPr>
          </w:p>
        </w:tc>
        <w:tc>
          <w:tcPr>
            <w:tcW w:w="283" w:type="dxa"/>
          </w:tcPr>
          <w:p w14:paraId="01371D8B" w14:textId="77777777" w:rsidR="00083A2B" w:rsidRDefault="00083A2B">
            <w:pPr>
              <w:pStyle w:val="TableStyle"/>
              <w:jc w:val="center"/>
            </w:pPr>
          </w:p>
        </w:tc>
        <w:tc>
          <w:tcPr>
            <w:tcW w:w="283" w:type="dxa"/>
          </w:tcPr>
          <w:p w14:paraId="3A750F66" w14:textId="77777777" w:rsidR="00083A2B" w:rsidRDefault="00083A2B">
            <w:pPr>
              <w:pStyle w:val="TableStyle"/>
              <w:jc w:val="center"/>
            </w:pPr>
          </w:p>
        </w:tc>
        <w:tc>
          <w:tcPr>
            <w:tcW w:w="283" w:type="dxa"/>
          </w:tcPr>
          <w:p w14:paraId="37DC94D9" w14:textId="77777777" w:rsidR="00083A2B" w:rsidRDefault="00083A2B">
            <w:pPr>
              <w:pStyle w:val="TableStyle"/>
              <w:jc w:val="center"/>
            </w:pPr>
          </w:p>
        </w:tc>
        <w:tc>
          <w:tcPr>
            <w:tcW w:w="283" w:type="dxa"/>
          </w:tcPr>
          <w:p w14:paraId="24471124" w14:textId="77777777" w:rsidR="00083A2B" w:rsidRDefault="007C4FE9">
            <w:pPr>
              <w:pStyle w:val="TableStyle"/>
              <w:jc w:val="center"/>
            </w:pPr>
            <w:r>
              <w:rPr>
                <w:noProof/>
              </w:rPr>
              <w:t>1</w:t>
            </w:r>
          </w:p>
        </w:tc>
        <w:tc>
          <w:tcPr>
            <w:tcW w:w="283" w:type="dxa"/>
          </w:tcPr>
          <w:p w14:paraId="5569506B" w14:textId="77777777" w:rsidR="00083A2B" w:rsidRDefault="00083A2B">
            <w:pPr>
              <w:pStyle w:val="TableStyle"/>
              <w:jc w:val="center"/>
            </w:pPr>
          </w:p>
        </w:tc>
        <w:tc>
          <w:tcPr>
            <w:tcW w:w="283" w:type="dxa"/>
          </w:tcPr>
          <w:p w14:paraId="443EF781" w14:textId="77777777" w:rsidR="00083A2B" w:rsidRDefault="00083A2B">
            <w:pPr>
              <w:pStyle w:val="TableStyle"/>
              <w:jc w:val="center"/>
            </w:pPr>
          </w:p>
        </w:tc>
        <w:tc>
          <w:tcPr>
            <w:tcW w:w="283" w:type="dxa"/>
          </w:tcPr>
          <w:p w14:paraId="3EA9F983" w14:textId="77777777" w:rsidR="00083A2B" w:rsidRDefault="00083A2B">
            <w:pPr>
              <w:pStyle w:val="TableStyle"/>
              <w:jc w:val="center"/>
            </w:pPr>
          </w:p>
        </w:tc>
        <w:tc>
          <w:tcPr>
            <w:tcW w:w="283" w:type="dxa"/>
          </w:tcPr>
          <w:p w14:paraId="19D5F4C7" w14:textId="77777777" w:rsidR="00083A2B" w:rsidRDefault="00083A2B">
            <w:pPr>
              <w:pStyle w:val="TableStyle"/>
              <w:jc w:val="center"/>
            </w:pPr>
          </w:p>
        </w:tc>
        <w:tc>
          <w:tcPr>
            <w:tcW w:w="1945" w:type="dxa"/>
          </w:tcPr>
          <w:p w14:paraId="401C3622" w14:textId="77777777" w:rsidR="00083A2B" w:rsidRDefault="007C4FE9">
            <w:pPr>
              <w:pStyle w:val="TableStyle"/>
            </w:pPr>
            <w:r>
              <w:rPr>
                <w:noProof/>
              </w:rPr>
              <w:t>Metered/Unmetered Indicator</w:t>
            </w:r>
          </w:p>
        </w:tc>
      </w:tr>
      <w:tr w:rsidR="00083A2B" w14:paraId="3EDE40DB" w14:textId="77777777">
        <w:trPr>
          <w:cantSplit/>
        </w:trPr>
        <w:tc>
          <w:tcPr>
            <w:tcW w:w="624" w:type="dxa"/>
          </w:tcPr>
          <w:p w14:paraId="0D250983" w14:textId="77777777" w:rsidR="00083A2B" w:rsidRDefault="00083A2B">
            <w:pPr>
              <w:pStyle w:val="TableStyle"/>
              <w:jc w:val="center"/>
            </w:pPr>
          </w:p>
        </w:tc>
        <w:tc>
          <w:tcPr>
            <w:tcW w:w="2035" w:type="dxa"/>
          </w:tcPr>
          <w:p w14:paraId="60EAA5E7" w14:textId="77777777" w:rsidR="00083A2B" w:rsidRDefault="00083A2B">
            <w:pPr>
              <w:pStyle w:val="TableStyle"/>
            </w:pPr>
          </w:p>
        </w:tc>
        <w:tc>
          <w:tcPr>
            <w:tcW w:w="595" w:type="dxa"/>
          </w:tcPr>
          <w:p w14:paraId="24EB7B6B" w14:textId="77777777" w:rsidR="00083A2B" w:rsidRDefault="00083A2B">
            <w:pPr>
              <w:pStyle w:val="TableStyle"/>
            </w:pPr>
          </w:p>
        </w:tc>
        <w:tc>
          <w:tcPr>
            <w:tcW w:w="1570" w:type="dxa"/>
          </w:tcPr>
          <w:p w14:paraId="78EA6BF1" w14:textId="77777777" w:rsidR="00083A2B" w:rsidRDefault="00083A2B">
            <w:pPr>
              <w:pStyle w:val="TableStyle"/>
            </w:pPr>
          </w:p>
        </w:tc>
        <w:tc>
          <w:tcPr>
            <w:tcW w:w="283" w:type="dxa"/>
          </w:tcPr>
          <w:p w14:paraId="543C05F8" w14:textId="77777777" w:rsidR="00083A2B" w:rsidRDefault="00083A2B">
            <w:pPr>
              <w:pStyle w:val="TableStyle"/>
              <w:jc w:val="center"/>
            </w:pPr>
          </w:p>
        </w:tc>
        <w:tc>
          <w:tcPr>
            <w:tcW w:w="283" w:type="dxa"/>
          </w:tcPr>
          <w:p w14:paraId="1DBDDA08" w14:textId="77777777" w:rsidR="00083A2B" w:rsidRDefault="00083A2B">
            <w:pPr>
              <w:pStyle w:val="TableStyle"/>
              <w:jc w:val="center"/>
            </w:pPr>
          </w:p>
        </w:tc>
        <w:tc>
          <w:tcPr>
            <w:tcW w:w="283" w:type="dxa"/>
          </w:tcPr>
          <w:p w14:paraId="17621DB4" w14:textId="77777777" w:rsidR="00083A2B" w:rsidRDefault="00083A2B">
            <w:pPr>
              <w:pStyle w:val="TableStyle"/>
              <w:jc w:val="center"/>
            </w:pPr>
          </w:p>
        </w:tc>
        <w:tc>
          <w:tcPr>
            <w:tcW w:w="283" w:type="dxa"/>
          </w:tcPr>
          <w:p w14:paraId="2A1A5018" w14:textId="77777777" w:rsidR="00083A2B" w:rsidRDefault="007C4FE9">
            <w:pPr>
              <w:pStyle w:val="TableStyle"/>
              <w:jc w:val="center"/>
            </w:pPr>
            <w:r>
              <w:rPr>
                <w:noProof/>
              </w:rPr>
              <w:t>1</w:t>
            </w:r>
          </w:p>
        </w:tc>
        <w:tc>
          <w:tcPr>
            <w:tcW w:w="283" w:type="dxa"/>
          </w:tcPr>
          <w:p w14:paraId="4E7F6A0E" w14:textId="77777777" w:rsidR="00083A2B" w:rsidRDefault="00083A2B">
            <w:pPr>
              <w:pStyle w:val="TableStyle"/>
              <w:jc w:val="center"/>
            </w:pPr>
          </w:p>
        </w:tc>
        <w:tc>
          <w:tcPr>
            <w:tcW w:w="283" w:type="dxa"/>
          </w:tcPr>
          <w:p w14:paraId="091483EA" w14:textId="77777777" w:rsidR="00083A2B" w:rsidRDefault="00083A2B">
            <w:pPr>
              <w:pStyle w:val="TableStyle"/>
              <w:jc w:val="center"/>
            </w:pPr>
          </w:p>
        </w:tc>
        <w:tc>
          <w:tcPr>
            <w:tcW w:w="283" w:type="dxa"/>
          </w:tcPr>
          <w:p w14:paraId="73155FE7" w14:textId="77777777" w:rsidR="00083A2B" w:rsidRDefault="00083A2B">
            <w:pPr>
              <w:pStyle w:val="TableStyle"/>
              <w:jc w:val="center"/>
            </w:pPr>
          </w:p>
        </w:tc>
        <w:tc>
          <w:tcPr>
            <w:tcW w:w="283" w:type="dxa"/>
          </w:tcPr>
          <w:p w14:paraId="160D0E17" w14:textId="77777777" w:rsidR="00083A2B" w:rsidRDefault="00083A2B">
            <w:pPr>
              <w:pStyle w:val="TableStyle"/>
              <w:jc w:val="center"/>
            </w:pPr>
          </w:p>
        </w:tc>
        <w:tc>
          <w:tcPr>
            <w:tcW w:w="1945" w:type="dxa"/>
          </w:tcPr>
          <w:p w14:paraId="0DE254DC" w14:textId="77777777" w:rsidR="00083A2B" w:rsidRDefault="007C4FE9">
            <w:pPr>
              <w:pStyle w:val="TableStyle"/>
            </w:pPr>
            <w:r>
              <w:rPr>
                <w:noProof/>
              </w:rPr>
              <w:t>Consumption Component Indicator</w:t>
            </w:r>
          </w:p>
        </w:tc>
      </w:tr>
      <w:tr w:rsidR="00083A2B" w14:paraId="6578391D" w14:textId="77777777">
        <w:trPr>
          <w:cantSplit/>
        </w:trPr>
        <w:tc>
          <w:tcPr>
            <w:tcW w:w="624" w:type="dxa"/>
          </w:tcPr>
          <w:p w14:paraId="6F6AEF97" w14:textId="77777777" w:rsidR="00083A2B" w:rsidRDefault="00083A2B">
            <w:pPr>
              <w:pStyle w:val="TableStyle"/>
              <w:jc w:val="center"/>
            </w:pPr>
          </w:p>
        </w:tc>
        <w:tc>
          <w:tcPr>
            <w:tcW w:w="2035" w:type="dxa"/>
          </w:tcPr>
          <w:p w14:paraId="7476727B" w14:textId="77777777" w:rsidR="00083A2B" w:rsidRDefault="00083A2B">
            <w:pPr>
              <w:pStyle w:val="TableStyle"/>
            </w:pPr>
          </w:p>
        </w:tc>
        <w:tc>
          <w:tcPr>
            <w:tcW w:w="595" w:type="dxa"/>
          </w:tcPr>
          <w:p w14:paraId="7F12D7FC" w14:textId="77777777" w:rsidR="00083A2B" w:rsidRDefault="00083A2B">
            <w:pPr>
              <w:pStyle w:val="TableStyle"/>
            </w:pPr>
          </w:p>
        </w:tc>
        <w:tc>
          <w:tcPr>
            <w:tcW w:w="1570" w:type="dxa"/>
          </w:tcPr>
          <w:p w14:paraId="10F4CFC4" w14:textId="77777777" w:rsidR="00083A2B" w:rsidRDefault="00083A2B">
            <w:pPr>
              <w:pStyle w:val="TableStyle"/>
            </w:pPr>
          </w:p>
        </w:tc>
        <w:tc>
          <w:tcPr>
            <w:tcW w:w="283" w:type="dxa"/>
          </w:tcPr>
          <w:p w14:paraId="1AD3575D" w14:textId="77777777" w:rsidR="00083A2B" w:rsidRDefault="00083A2B">
            <w:pPr>
              <w:pStyle w:val="TableStyle"/>
              <w:jc w:val="center"/>
            </w:pPr>
          </w:p>
        </w:tc>
        <w:tc>
          <w:tcPr>
            <w:tcW w:w="283" w:type="dxa"/>
          </w:tcPr>
          <w:p w14:paraId="38CB575D" w14:textId="77777777" w:rsidR="00083A2B" w:rsidRDefault="00083A2B">
            <w:pPr>
              <w:pStyle w:val="TableStyle"/>
              <w:jc w:val="center"/>
            </w:pPr>
          </w:p>
        </w:tc>
        <w:tc>
          <w:tcPr>
            <w:tcW w:w="283" w:type="dxa"/>
          </w:tcPr>
          <w:p w14:paraId="6BE356AF" w14:textId="77777777" w:rsidR="00083A2B" w:rsidRDefault="00083A2B">
            <w:pPr>
              <w:pStyle w:val="TableStyle"/>
              <w:jc w:val="center"/>
            </w:pPr>
          </w:p>
        </w:tc>
        <w:tc>
          <w:tcPr>
            <w:tcW w:w="283" w:type="dxa"/>
          </w:tcPr>
          <w:p w14:paraId="0B8177DB" w14:textId="77777777" w:rsidR="00083A2B" w:rsidRDefault="007C4FE9">
            <w:pPr>
              <w:pStyle w:val="TableStyle"/>
              <w:jc w:val="center"/>
            </w:pPr>
            <w:r>
              <w:rPr>
                <w:noProof/>
              </w:rPr>
              <w:t>1</w:t>
            </w:r>
          </w:p>
        </w:tc>
        <w:tc>
          <w:tcPr>
            <w:tcW w:w="283" w:type="dxa"/>
          </w:tcPr>
          <w:p w14:paraId="00DFBED7" w14:textId="77777777" w:rsidR="00083A2B" w:rsidRDefault="00083A2B">
            <w:pPr>
              <w:pStyle w:val="TableStyle"/>
              <w:jc w:val="center"/>
            </w:pPr>
          </w:p>
        </w:tc>
        <w:tc>
          <w:tcPr>
            <w:tcW w:w="283" w:type="dxa"/>
          </w:tcPr>
          <w:p w14:paraId="22A8ED03" w14:textId="77777777" w:rsidR="00083A2B" w:rsidRDefault="00083A2B">
            <w:pPr>
              <w:pStyle w:val="TableStyle"/>
              <w:jc w:val="center"/>
            </w:pPr>
          </w:p>
        </w:tc>
        <w:tc>
          <w:tcPr>
            <w:tcW w:w="283" w:type="dxa"/>
          </w:tcPr>
          <w:p w14:paraId="45995AB1" w14:textId="77777777" w:rsidR="00083A2B" w:rsidRDefault="00083A2B">
            <w:pPr>
              <w:pStyle w:val="TableStyle"/>
              <w:jc w:val="center"/>
            </w:pPr>
          </w:p>
        </w:tc>
        <w:tc>
          <w:tcPr>
            <w:tcW w:w="283" w:type="dxa"/>
          </w:tcPr>
          <w:p w14:paraId="27390C09" w14:textId="77777777" w:rsidR="00083A2B" w:rsidRDefault="00083A2B">
            <w:pPr>
              <w:pStyle w:val="TableStyle"/>
              <w:jc w:val="center"/>
            </w:pPr>
          </w:p>
        </w:tc>
        <w:tc>
          <w:tcPr>
            <w:tcW w:w="1945" w:type="dxa"/>
          </w:tcPr>
          <w:p w14:paraId="528F7B40" w14:textId="77777777" w:rsidR="00083A2B" w:rsidRDefault="007C4FE9">
            <w:pPr>
              <w:pStyle w:val="TableStyle"/>
            </w:pPr>
            <w:r>
              <w:rPr>
                <w:noProof/>
              </w:rPr>
              <w:t>Measurement Quantity Id</w:t>
            </w:r>
          </w:p>
        </w:tc>
      </w:tr>
      <w:tr w:rsidR="00083A2B" w14:paraId="67B99B71" w14:textId="77777777">
        <w:trPr>
          <w:cantSplit/>
        </w:trPr>
        <w:tc>
          <w:tcPr>
            <w:tcW w:w="624" w:type="dxa"/>
          </w:tcPr>
          <w:p w14:paraId="5033F8D5" w14:textId="77777777" w:rsidR="00083A2B" w:rsidRDefault="00083A2B">
            <w:pPr>
              <w:pStyle w:val="TableStyle"/>
              <w:jc w:val="center"/>
            </w:pPr>
          </w:p>
        </w:tc>
        <w:tc>
          <w:tcPr>
            <w:tcW w:w="2035" w:type="dxa"/>
          </w:tcPr>
          <w:p w14:paraId="74DDE169" w14:textId="77777777" w:rsidR="00083A2B" w:rsidRDefault="00083A2B">
            <w:pPr>
              <w:pStyle w:val="TableStyle"/>
            </w:pPr>
          </w:p>
        </w:tc>
        <w:tc>
          <w:tcPr>
            <w:tcW w:w="595" w:type="dxa"/>
          </w:tcPr>
          <w:p w14:paraId="7F1D77C5" w14:textId="77777777" w:rsidR="00083A2B" w:rsidRDefault="00083A2B">
            <w:pPr>
              <w:pStyle w:val="TableStyle"/>
            </w:pPr>
          </w:p>
        </w:tc>
        <w:tc>
          <w:tcPr>
            <w:tcW w:w="1570" w:type="dxa"/>
          </w:tcPr>
          <w:p w14:paraId="2888BFDF" w14:textId="77777777" w:rsidR="00083A2B" w:rsidRDefault="00083A2B">
            <w:pPr>
              <w:pStyle w:val="TableStyle"/>
            </w:pPr>
          </w:p>
        </w:tc>
        <w:tc>
          <w:tcPr>
            <w:tcW w:w="283" w:type="dxa"/>
          </w:tcPr>
          <w:p w14:paraId="213598DE" w14:textId="77777777" w:rsidR="00083A2B" w:rsidRDefault="00083A2B">
            <w:pPr>
              <w:pStyle w:val="TableStyle"/>
              <w:jc w:val="center"/>
            </w:pPr>
          </w:p>
        </w:tc>
        <w:tc>
          <w:tcPr>
            <w:tcW w:w="283" w:type="dxa"/>
          </w:tcPr>
          <w:p w14:paraId="203641BC" w14:textId="77777777" w:rsidR="00083A2B" w:rsidRDefault="00083A2B">
            <w:pPr>
              <w:pStyle w:val="TableStyle"/>
              <w:jc w:val="center"/>
            </w:pPr>
          </w:p>
        </w:tc>
        <w:tc>
          <w:tcPr>
            <w:tcW w:w="283" w:type="dxa"/>
          </w:tcPr>
          <w:p w14:paraId="5C848EE7" w14:textId="77777777" w:rsidR="00083A2B" w:rsidRDefault="00083A2B">
            <w:pPr>
              <w:pStyle w:val="TableStyle"/>
              <w:jc w:val="center"/>
            </w:pPr>
          </w:p>
        </w:tc>
        <w:tc>
          <w:tcPr>
            <w:tcW w:w="283" w:type="dxa"/>
          </w:tcPr>
          <w:p w14:paraId="646B2A4E" w14:textId="77777777" w:rsidR="00083A2B" w:rsidRDefault="007C4FE9">
            <w:pPr>
              <w:pStyle w:val="TableStyle"/>
              <w:jc w:val="center"/>
            </w:pPr>
            <w:r>
              <w:rPr>
                <w:noProof/>
              </w:rPr>
              <w:t>1</w:t>
            </w:r>
          </w:p>
        </w:tc>
        <w:tc>
          <w:tcPr>
            <w:tcW w:w="283" w:type="dxa"/>
          </w:tcPr>
          <w:p w14:paraId="7E42CBDF" w14:textId="77777777" w:rsidR="00083A2B" w:rsidRDefault="00083A2B">
            <w:pPr>
              <w:pStyle w:val="TableStyle"/>
              <w:jc w:val="center"/>
            </w:pPr>
          </w:p>
        </w:tc>
        <w:tc>
          <w:tcPr>
            <w:tcW w:w="283" w:type="dxa"/>
          </w:tcPr>
          <w:p w14:paraId="63942C89" w14:textId="77777777" w:rsidR="00083A2B" w:rsidRDefault="00083A2B">
            <w:pPr>
              <w:pStyle w:val="TableStyle"/>
              <w:jc w:val="center"/>
            </w:pPr>
          </w:p>
        </w:tc>
        <w:tc>
          <w:tcPr>
            <w:tcW w:w="283" w:type="dxa"/>
          </w:tcPr>
          <w:p w14:paraId="467D6DCB" w14:textId="77777777" w:rsidR="00083A2B" w:rsidRDefault="00083A2B">
            <w:pPr>
              <w:pStyle w:val="TableStyle"/>
              <w:jc w:val="center"/>
            </w:pPr>
          </w:p>
        </w:tc>
        <w:tc>
          <w:tcPr>
            <w:tcW w:w="283" w:type="dxa"/>
          </w:tcPr>
          <w:p w14:paraId="54E9DF69" w14:textId="77777777" w:rsidR="00083A2B" w:rsidRDefault="00083A2B">
            <w:pPr>
              <w:pStyle w:val="TableStyle"/>
              <w:jc w:val="center"/>
            </w:pPr>
          </w:p>
        </w:tc>
        <w:tc>
          <w:tcPr>
            <w:tcW w:w="1945" w:type="dxa"/>
          </w:tcPr>
          <w:p w14:paraId="2B2C90BE" w14:textId="77777777" w:rsidR="00083A2B" w:rsidRDefault="007C4FE9">
            <w:pPr>
              <w:pStyle w:val="TableStyle"/>
            </w:pPr>
            <w:r>
              <w:rPr>
                <w:noProof/>
              </w:rPr>
              <w:t>GSP Group Correction Scaling Factor</w:t>
            </w:r>
          </w:p>
        </w:tc>
      </w:tr>
    </w:tbl>
    <w:p w14:paraId="568D36C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7D1FF9F" w14:textId="77777777">
        <w:trPr>
          <w:cantSplit/>
        </w:trPr>
        <w:tc>
          <w:tcPr>
            <w:tcW w:w="624" w:type="dxa"/>
            <w:tcBorders>
              <w:bottom w:val="single" w:sz="2" w:space="0" w:color="auto"/>
            </w:tcBorders>
            <w:shd w:val="pct10" w:color="auto" w:fill="auto"/>
          </w:tcPr>
          <w:p w14:paraId="027AA239" w14:textId="77777777" w:rsidR="00083A2B" w:rsidRDefault="007C4FE9">
            <w:pPr>
              <w:pStyle w:val="TableStyle"/>
              <w:jc w:val="center"/>
            </w:pPr>
            <w:r>
              <w:rPr>
                <w:noProof/>
              </w:rPr>
              <w:t>97J</w:t>
            </w:r>
          </w:p>
        </w:tc>
        <w:tc>
          <w:tcPr>
            <w:tcW w:w="2035" w:type="dxa"/>
            <w:tcBorders>
              <w:bottom w:val="single" w:sz="2" w:space="0" w:color="auto"/>
            </w:tcBorders>
            <w:shd w:val="pct10" w:color="auto" w:fill="auto"/>
          </w:tcPr>
          <w:p w14:paraId="35AE0DD8" w14:textId="77777777" w:rsidR="00083A2B" w:rsidRDefault="007C4FE9">
            <w:pPr>
              <w:pStyle w:val="TableStyle"/>
            </w:pPr>
            <w:r>
              <w:rPr>
                <w:noProof/>
              </w:rPr>
              <w:t>GSPGCF (Supplier)</w:t>
            </w:r>
          </w:p>
        </w:tc>
        <w:tc>
          <w:tcPr>
            <w:tcW w:w="595" w:type="dxa"/>
            <w:tcBorders>
              <w:bottom w:val="single" w:sz="2" w:space="0" w:color="auto"/>
            </w:tcBorders>
            <w:shd w:val="pct10" w:color="auto" w:fill="auto"/>
          </w:tcPr>
          <w:p w14:paraId="7155E698" w14:textId="77777777" w:rsidR="00083A2B" w:rsidRDefault="007C4FE9">
            <w:pPr>
              <w:pStyle w:val="TableStyle"/>
            </w:pPr>
            <w:r>
              <w:rPr>
                <w:noProof/>
              </w:rPr>
              <w:t>0-*</w:t>
            </w:r>
          </w:p>
        </w:tc>
        <w:tc>
          <w:tcPr>
            <w:tcW w:w="1570" w:type="dxa"/>
            <w:tcBorders>
              <w:bottom w:val="single" w:sz="2" w:space="0" w:color="auto"/>
            </w:tcBorders>
            <w:shd w:val="pct10" w:color="auto" w:fill="auto"/>
          </w:tcPr>
          <w:p w14:paraId="077C3EDF" w14:textId="77777777" w:rsidR="00083A2B" w:rsidRDefault="00083A2B">
            <w:pPr>
              <w:pStyle w:val="TableStyle"/>
            </w:pPr>
          </w:p>
        </w:tc>
        <w:tc>
          <w:tcPr>
            <w:tcW w:w="283" w:type="dxa"/>
            <w:tcBorders>
              <w:bottom w:val="single" w:sz="2" w:space="0" w:color="auto"/>
            </w:tcBorders>
            <w:shd w:val="pct10" w:color="auto" w:fill="auto"/>
          </w:tcPr>
          <w:p w14:paraId="4484A8FC" w14:textId="77777777" w:rsidR="00083A2B" w:rsidRDefault="00083A2B">
            <w:pPr>
              <w:pStyle w:val="TableStyle"/>
              <w:jc w:val="center"/>
            </w:pPr>
          </w:p>
        </w:tc>
        <w:tc>
          <w:tcPr>
            <w:tcW w:w="283" w:type="dxa"/>
            <w:tcBorders>
              <w:bottom w:val="single" w:sz="2" w:space="0" w:color="auto"/>
            </w:tcBorders>
            <w:shd w:val="pct10" w:color="auto" w:fill="auto"/>
          </w:tcPr>
          <w:p w14:paraId="30539953" w14:textId="77777777" w:rsidR="00083A2B" w:rsidRDefault="00083A2B">
            <w:pPr>
              <w:pStyle w:val="TableStyle"/>
              <w:jc w:val="center"/>
            </w:pPr>
          </w:p>
        </w:tc>
        <w:tc>
          <w:tcPr>
            <w:tcW w:w="283" w:type="dxa"/>
            <w:tcBorders>
              <w:bottom w:val="single" w:sz="2" w:space="0" w:color="auto"/>
            </w:tcBorders>
            <w:shd w:val="pct10" w:color="auto" w:fill="auto"/>
          </w:tcPr>
          <w:p w14:paraId="122DCD7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22FE636" w14:textId="77777777" w:rsidR="00083A2B" w:rsidRDefault="00083A2B">
            <w:pPr>
              <w:pStyle w:val="TableStyle"/>
              <w:jc w:val="center"/>
            </w:pPr>
          </w:p>
        </w:tc>
        <w:tc>
          <w:tcPr>
            <w:tcW w:w="283" w:type="dxa"/>
            <w:tcBorders>
              <w:bottom w:val="single" w:sz="2" w:space="0" w:color="auto"/>
            </w:tcBorders>
            <w:shd w:val="pct10" w:color="auto" w:fill="auto"/>
          </w:tcPr>
          <w:p w14:paraId="029F5DE4" w14:textId="77777777" w:rsidR="00083A2B" w:rsidRDefault="00083A2B">
            <w:pPr>
              <w:pStyle w:val="TableStyle"/>
              <w:jc w:val="center"/>
            </w:pPr>
          </w:p>
        </w:tc>
        <w:tc>
          <w:tcPr>
            <w:tcW w:w="283" w:type="dxa"/>
            <w:tcBorders>
              <w:bottom w:val="single" w:sz="2" w:space="0" w:color="auto"/>
            </w:tcBorders>
            <w:shd w:val="pct10" w:color="auto" w:fill="auto"/>
          </w:tcPr>
          <w:p w14:paraId="36E1B71E" w14:textId="77777777" w:rsidR="00083A2B" w:rsidRDefault="00083A2B">
            <w:pPr>
              <w:pStyle w:val="TableStyle"/>
              <w:jc w:val="center"/>
            </w:pPr>
          </w:p>
        </w:tc>
        <w:tc>
          <w:tcPr>
            <w:tcW w:w="283" w:type="dxa"/>
            <w:tcBorders>
              <w:bottom w:val="single" w:sz="2" w:space="0" w:color="auto"/>
            </w:tcBorders>
            <w:shd w:val="pct10" w:color="auto" w:fill="auto"/>
          </w:tcPr>
          <w:p w14:paraId="0C3AC8B9" w14:textId="77777777" w:rsidR="00083A2B" w:rsidRDefault="00083A2B">
            <w:pPr>
              <w:pStyle w:val="TableStyle"/>
              <w:jc w:val="center"/>
            </w:pPr>
          </w:p>
        </w:tc>
        <w:tc>
          <w:tcPr>
            <w:tcW w:w="283" w:type="dxa"/>
            <w:tcBorders>
              <w:bottom w:val="single" w:sz="2" w:space="0" w:color="auto"/>
            </w:tcBorders>
            <w:shd w:val="pct10" w:color="auto" w:fill="auto"/>
          </w:tcPr>
          <w:p w14:paraId="46331056" w14:textId="77777777" w:rsidR="00083A2B" w:rsidRDefault="00083A2B">
            <w:pPr>
              <w:pStyle w:val="TableStyle"/>
              <w:jc w:val="center"/>
            </w:pPr>
          </w:p>
        </w:tc>
        <w:tc>
          <w:tcPr>
            <w:tcW w:w="1945" w:type="dxa"/>
            <w:tcBorders>
              <w:bottom w:val="single" w:sz="2" w:space="0" w:color="auto"/>
            </w:tcBorders>
            <w:shd w:val="pct10" w:color="auto" w:fill="auto"/>
          </w:tcPr>
          <w:p w14:paraId="300696C0" w14:textId="77777777" w:rsidR="00083A2B" w:rsidRDefault="00083A2B">
            <w:pPr>
              <w:pStyle w:val="TableStyle"/>
              <w:jc w:val="center"/>
            </w:pPr>
          </w:p>
        </w:tc>
      </w:tr>
      <w:tr w:rsidR="00083A2B" w14:paraId="78058C01" w14:textId="77777777">
        <w:trPr>
          <w:cantSplit/>
        </w:trPr>
        <w:tc>
          <w:tcPr>
            <w:tcW w:w="624" w:type="dxa"/>
          </w:tcPr>
          <w:p w14:paraId="1E482F43" w14:textId="77777777" w:rsidR="00083A2B" w:rsidRDefault="00083A2B">
            <w:pPr>
              <w:pStyle w:val="TableStyle"/>
              <w:jc w:val="center"/>
            </w:pPr>
          </w:p>
        </w:tc>
        <w:tc>
          <w:tcPr>
            <w:tcW w:w="2035" w:type="dxa"/>
          </w:tcPr>
          <w:p w14:paraId="5249CF2B" w14:textId="77777777" w:rsidR="00083A2B" w:rsidRDefault="00083A2B">
            <w:pPr>
              <w:pStyle w:val="TableStyle"/>
            </w:pPr>
          </w:p>
        </w:tc>
        <w:tc>
          <w:tcPr>
            <w:tcW w:w="595" w:type="dxa"/>
          </w:tcPr>
          <w:p w14:paraId="749D7671" w14:textId="77777777" w:rsidR="00083A2B" w:rsidRDefault="00083A2B">
            <w:pPr>
              <w:pStyle w:val="TableStyle"/>
            </w:pPr>
          </w:p>
        </w:tc>
        <w:tc>
          <w:tcPr>
            <w:tcW w:w="1570" w:type="dxa"/>
          </w:tcPr>
          <w:p w14:paraId="57D5B460" w14:textId="77777777" w:rsidR="00083A2B" w:rsidRDefault="00083A2B">
            <w:pPr>
              <w:pStyle w:val="TableStyle"/>
            </w:pPr>
          </w:p>
        </w:tc>
        <w:tc>
          <w:tcPr>
            <w:tcW w:w="283" w:type="dxa"/>
          </w:tcPr>
          <w:p w14:paraId="3C75B34C" w14:textId="77777777" w:rsidR="00083A2B" w:rsidRDefault="00083A2B">
            <w:pPr>
              <w:pStyle w:val="TableStyle"/>
              <w:jc w:val="center"/>
            </w:pPr>
          </w:p>
        </w:tc>
        <w:tc>
          <w:tcPr>
            <w:tcW w:w="283" w:type="dxa"/>
          </w:tcPr>
          <w:p w14:paraId="0A6C3E15" w14:textId="77777777" w:rsidR="00083A2B" w:rsidRDefault="00083A2B">
            <w:pPr>
              <w:pStyle w:val="TableStyle"/>
              <w:jc w:val="center"/>
            </w:pPr>
          </w:p>
        </w:tc>
        <w:tc>
          <w:tcPr>
            <w:tcW w:w="283" w:type="dxa"/>
          </w:tcPr>
          <w:p w14:paraId="75966C70" w14:textId="77777777" w:rsidR="00083A2B" w:rsidRDefault="00083A2B">
            <w:pPr>
              <w:pStyle w:val="TableStyle"/>
              <w:jc w:val="center"/>
            </w:pPr>
          </w:p>
        </w:tc>
        <w:tc>
          <w:tcPr>
            <w:tcW w:w="283" w:type="dxa"/>
          </w:tcPr>
          <w:p w14:paraId="26CB0976" w14:textId="77777777" w:rsidR="00083A2B" w:rsidRDefault="007C4FE9">
            <w:pPr>
              <w:pStyle w:val="TableStyle"/>
              <w:jc w:val="center"/>
            </w:pPr>
            <w:r>
              <w:rPr>
                <w:noProof/>
              </w:rPr>
              <w:t>1</w:t>
            </w:r>
          </w:p>
        </w:tc>
        <w:tc>
          <w:tcPr>
            <w:tcW w:w="283" w:type="dxa"/>
          </w:tcPr>
          <w:p w14:paraId="5636C89C" w14:textId="77777777" w:rsidR="00083A2B" w:rsidRDefault="00083A2B">
            <w:pPr>
              <w:pStyle w:val="TableStyle"/>
              <w:jc w:val="center"/>
            </w:pPr>
          </w:p>
        </w:tc>
        <w:tc>
          <w:tcPr>
            <w:tcW w:w="283" w:type="dxa"/>
          </w:tcPr>
          <w:p w14:paraId="0EBAF339" w14:textId="77777777" w:rsidR="00083A2B" w:rsidRDefault="00083A2B">
            <w:pPr>
              <w:pStyle w:val="TableStyle"/>
              <w:jc w:val="center"/>
            </w:pPr>
          </w:p>
        </w:tc>
        <w:tc>
          <w:tcPr>
            <w:tcW w:w="283" w:type="dxa"/>
          </w:tcPr>
          <w:p w14:paraId="3511906C" w14:textId="77777777" w:rsidR="00083A2B" w:rsidRDefault="00083A2B">
            <w:pPr>
              <w:pStyle w:val="TableStyle"/>
              <w:jc w:val="center"/>
            </w:pPr>
          </w:p>
        </w:tc>
        <w:tc>
          <w:tcPr>
            <w:tcW w:w="283" w:type="dxa"/>
          </w:tcPr>
          <w:p w14:paraId="7DDE5A58" w14:textId="77777777" w:rsidR="00083A2B" w:rsidRDefault="00083A2B">
            <w:pPr>
              <w:pStyle w:val="TableStyle"/>
              <w:jc w:val="center"/>
            </w:pPr>
          </w:p>
        </w:tc>
        <w:tc>
          <w:tcPr>
            <w:tcW w:w="1945" w:type="dxa"/>
          </w:tcPr>
          <w:p w14:paraId="563CDD60" w14:textId="77777777" w:rsidR="00083A2B" w:rsidRDefault="007C4FE9">
            <w:pPr>
              <w:pStyle w:val="TableStyle"/>
            </w:pPr>
            <w:r>
              <w:rPr>
                <w:noProof/>
              </w:rPr>
              <w:t>GSP Group Id</w:t>
            </w:r>
          </w:p>
        </w:tc>
      </w:tr>
      <w:tr w:rsidR="00083A2B" w14:paraId="6AAEEE38" w14:textId="77777777">
        <w:trPr>
          <w:cantSplit/>
        </w:trPr>
        <w:tc>
          <w:tcPr>
            <w:tcW w:w="624" w:type="dxa"/>
          </w:tcPr>
          <w:p w14:paraId="07D9044B" w14:textId="77777777" w:rsidR="00083A2B" w:rsidRDefault="00083A2B">
            <w:pPr>
              <w:pStyle w:val="TableStyle"/>
              <w:jc w:val="center"/>
            </w:pPr>
          </w:p>
        </w:tc>
        <w:tc>
          <w:tcPr>
            <w:tcW w:w="2035" w:type="dxa"/>
          </w:tcPr>
          <w:p w14:paraId="2B866386" w14:textId="77777777" w:rsidR="00083A2B" w:rsidRDefault="00083A2B">
            <w:pPr>
              <w:pStyle w:val="TableStyle"/>
            </w:pPr>
          </w:p>
        </w:tc>
        <w:tc>
          <w:tcPr>
            <w:tcW w:w="595" w:type="dxa"/>
          </w:tcPr>
          <w:p w14:paraId="5DA4E0F2" w14:textId="77777777" w:rsidR="00083A2B" w:rsidRDefault="00083A2B">
            <w:pPr>
              <w:pStyle w:val="TableStyle"/>
            </w:pPr>
          </w:p>
        </w:tc>
        <w:tc>
          <w:tcPr>
            <w:tcW w:w="1570" w:type="dxa"/>
          </w:tcPr>
          <w:p w14:paraId="195698E1" w14:textId="77777777" w:rsidR="00083A2B" w:rsidRDefault="00083A2B">
            <w:pPr>
              <w:pStyle w:val="TableStyle"/>
            </w:pPr>
          </w:p>
        </w:tc>
        <w:tc>
          <w:tcPr>
            <w:tcW w:w="283" w:type="dxa"/>
          </w:tcPr>
          <w:p w14:paraId="2A33B7F9" w14:textId="77777777" w:rsidR="00083A2B" w:rsidRDefault="00083A2B">
            <w:pPr>
              <w:pStyle w:val="TableStyle"/>
              <w:jc w:val="center"/>
            </w:pPr>
          </w:p>
        </w:tc>
        <w:tc>
          <w:tcPr>
            <w:tcW w:w="283" w:type="dxa"/>
          </w:tcPr>
          <w:p w14:paraId="1D2582D5" w14:textId="77777777" w:rsidR="00083A2B" w:rsidRDefault="00083A2B">
            <w:pPr>
              <w:pStyle w:val="TableStyle"/>
              <w:jc w:val="center"/>
            </w:pPr>
          </w:p>
        </w:tc>
        <w:tc>
          <w:tcPr>
            <w:tcW w:w="283" w:type="dxa"/>
          </w:tcPr>
          <w:p w14:paraId="4318E1C5" w14:textId="77777777" w:rsidR="00083A2B" w:rsidRDefault="00083A2B">
            <w:pPr>
              <w:pStyle w:val="TableStyle"/>
              <w:jc w:val="center"/>
            </w:pPr>
          </w:p>
        </w:tc>
        <w:tc>
          <w:tcPr>
            <w:tcW w:w="283" w:type="dxa"/>
          </w:tcPr>
          <w:p w14:paraId="2C9A2BD8" w14:textId="77777777" w:rsidR="00083A2B" w:rsidRDefault="007C4FE9">
            <w:pPr>
              <w:pStyle w:val="TableStyle"/>
              <w:jc w:val="center"/>
            </w:pPr>
            <w:r>
              <w:rPr>
                <w:noProof/>
              </w:rPr>
              <w:t>1</w:t>
            </w:r>
          </w:p>
        </w:tc>
        <w:tc>
          <w:tcPr>
            <w:tcW w:w="283" w:type="dxa"/>
          </w:tcPr>
          <w:p w14:paraId="3190B8D0" w14:textId="77777777" w:rsidR="00083A2B" w:rsidRDefault="00083A2B">
            <w:pPr>
              <w:pStyle w:val="TableStyle"/>
              <w:jc w:val="center"/>
            </w:pPr>
          </w:p>
        </w:tc>
        <w:tc>
          <w:tcPr>
            <w:tcW w:w="283" w:type="dxa"/>
          </w:tcPr>
          <w:p w14:paraId="180ED802" w14:textId="77777777" w:rsidR="00083A2B" w:rsidRDefault="00083A2B">
            <w:pPr>
              <w:pStyle w:val="TableStyle"/>
              <w:jc w:val="center"/>
            </w:pPr>
          </w:p>
        </w:tc>
        <w:tc>
          <w:tcPr>
            <w:tcW w:w="283" w:type="dxa"/>
          </w:tcPr>
          <w:p w14:paraId="0C819368" w14:textId="77777777" w:rsidR="00083A2B" w:rsidRDefault="00083A2B">
            <w:pPr>
              <w:pStyle w:val="TableStyle"/>
              <w:jc w:val="center"/>
            </w:pPr>
          </w:p>
        </w:tc>
        <w:tc>
          <w:tcPr>
            <w:tcW w:w="283" w:type="dxa"/>
          </w:tcPr>
          <w:p w14:paraId="6200A59E" w14:textId="77777777" w:rsidR="00083A2B" w:rsidRDefault="00083A2B">
            <w:pPr>
              <w:pStyle w:val="TableStyle"/>
              <w:jc w:val="center"/>
            </w:pPr>
          </w:p>
        </w:tc>
        <w:tc>
          <w:tcPr>
            <w:tcW w:w="1945" w:type="dxa"/>
          </w:tcPr>
          <w:p w14:paraId="4DDE7803" w14:textId="77777777" w:rsidR="00083A2B" w:rsidRDefault="007C4FE9">
            <w:pPr>
              <w:pStyle w:val="TableStyle"/>
            </w:pPr>
            <w:r>
              <w:rPr>
                <w:noProof/>
              </w:rPr>
              <w:t>GSP Group Name</w:t>
            </w:r>
          </w:p>
        </w:tc>
      </w:tr>
      <w:tr w:rsidR="00083A2B" w14:paraId="0B559B93" w14:textId="77777777">
        <w:trPr>
          <w:cantSplit/>
        </w:trPr>
        <w:tc>
          <w:tcPr>
            <w:tcW w:w="624" w:type="dxa"/>
          </w:tcPr>
          <w:p w14:paraId="53F5C018" w14:textId="77777777" w:rsidR="00083A2B" w:rsidRDefault="00083A2B">
            <w:pPr>
              <w:pStyle w:val="TableStyle"/>
              <w:jc w:val="center"/>
            </w:pPr>
          </w:p>
        </w:tc>
        <w:tc>
          <w:tcPr>
            <w:tcW w:w="2035" w:type="dxa"/>
          </w:tcPr>
          <w:p w14:paraId="15D74C30" w14:textId="77777777" w:rsidR="00083A2B" w:rsidRDefault="00083A2B">
            <w:pPr>
              <w:pStyle w:val="TableStyle"/>
            </w:pPr>
          </w:p>
        </w:tc>
        <w:tc>
          <w:tcPr>
            <w:tcW w:w="595" w:type="dxa"/>
          </w:tcPr>
          <w:p w14:paraId="7F927D63" w14:textId="77777777" w:rsidR="00083A2B" w:rsidRDefault="00083A2B">
            <w:pPr>
              <w:pStyle w:val="TableStyle"/>
            </w:pPr>
          </w:p>
        </w:tc>
        <w:tc>
          <w:tcPr>
            <w:tcW w:w="1570" w:type="dxa"/>
          </w:tcPr>
          <w:p w14:paraId="31E148C2" w14:textId="77777777" w:rsidR="00083A2B" w:rsidRDefault="00083A2B">
            <w:pPr>
              <w:pStyle w:val="TableStyle"/>
            </w:pPr>
          </w:p>
        </w:tc>
        <w:tc>
          <w:tcPr>
            <w:tcW w:w="283" w:type="dxa"/>
          </w:tcPr>
          <w:p w14:paraId="2AB115D1" w14:textId="77777777" w:rsidR="00083A2B" w:rsidRDefault="00083A2B">
            <w:pPr>
              <w:pStyle w:val="TableStyle"/>
              <w:jc w:val="center"/>
            </w:pPr>
          </w:p>
        </w:tc>
        <w:tc>
          <w:tcPr>
            <w:tcW w:w="283" w:type="dxa"/>
          </w:tcPr>
          <w:p w14:paraId="669EB682" w14:textId="77777777" w:rsidR="00083A2B" w:rsidRDefault="00083A2B">
            <w:pPr>
              <w:pStyle w:val="TableStyle"/>
              <w:jc w:val="center"/>
            </w:pPr>
          </w:p>
        </w:tc>
        <w:tc>
          <w:tcPr>
            <w:tcW w:w="283" w:type="dxa"/>
          </w:tcPr>
          <w:p w14:paraId="71CC9348" w14:textId="77777777" w:rsidR="00083A2B" w:rsidRDefault="00083A2B">
            <w:pPr>
              <w:pStyle w:val="TableStyle"/>
              <w:jc w:val="center"/>
            </w:pPr>
          </w:p>
        </w:tc>
        <w:tc>
          <w:tcPr>
            <w:tcW w:w="283" w:type="dxa"/>
          </w:tcPr>
          <w:p w14:paraId="503B2D3D" w14:textId="77777777" w:rsidR="00083A2B" w:rsidRDefault="007C4FE9">
            <w:pPr>
              <w:pStyle w:val="TableStyle"/>
              <w:jc w:val="center"/>
            </w:pPr>
            <w:r>
              <w:rPr>
                <w:noProof/>
              </w:rPr>
              <w:t>1</w:t>
            </w:r>
          </w:p>
        </w:tc>
        <w:tc>
          <w:tcPr>
            <w:tcW w:w="283" w:type="dxa"/>
          </w:tcPr>
          <w:p w14:paraId="09434F36" w14:textId="77777777" w:rsidR="00083A2B" w:rsidRDefault="00083A2B">
            <w:pPr>
              <w:pStyle w:val="TableStyle"/>
              <w:jc w:val="center"/>
            </w:pPr>
          </w:p>
        </w:tc>
        <w:tc>
          <w:tcPr>
            <w:tcW w:w="283" w:type="dxa"/>
          </w:tcPr>
          <w:p w14:paraId="76427A1E" w14:textId="77777777" w:rsidR="00083A2B" w:rsidRDefault="00083A2B">
            <w:pPr>
              <w:pStyle w:val="TableStyle"/>
              <w:jc w:val="center"/>
            </w:pPr>
          </w:p>
        </w:tc>
        <w:tc>
          <w:tcPr>
            <w:tcW w:w="283" w:type="dxa"/>
          </w:tcPr>
          <w:p w14:paraId="6F53D73E" w14:textId="77777777" w:rsidR="00083A2B" w:rsidRDefault="00083A2B">
            <w:pPr>
              <w:pStyle w:val="TableStyle"/>
              <w:jc w:val="center"/>
            </w:pPr>
          </w:p>
        </w:tc>
        <w:tc>
          <w:tcPr>
            <w:tcW w:w="283" w:type="dxa"/>
          </w:tcPr>
          <w:p w14:paraId="7E755995" w14:textId="77777777" w:rsidR="00083A2B" w:rsidRDefault="00083A2B">
            <w:pPr>
              <w:pStyle w:val="TableStyle"/>
              <w:jc w:val="center"/>
            </w:pPr>
          </w:p>
        </w:tc>
        <w:tc>
          <w:tcPr>
            <w:tcW w:w="1945" w:type="dxa"/>
          </w:tcPr>
          <w:p w14:paraId="76FAB744" w14:textId="77777777" w:rsidR="00083A2B" w:rsidRDefault="007C4FE9">
            <w:pPr>
              <w:pStyle w:val="TableStyle"/>
            </w:pPr>
            <w:r>
              <w:rPr>
                <w:noProof/>
              </w:rPr>
              <w:t>Settlement Period Id</w:t>
            </w:r>
          </w:p>
        </w:tc>
      </w:tr>
      <w:tr w:rsidR="00083A2B" w14:paraId="6CDE4378" w14:textId="77777777">
        <w:trPr>
          <w:cantSplit/>
        </w:trPr>
        <w:tc>
          <w:tcPr>
            <w:tcW w:w="624" w:type="dxa"/>
          </w:tcPr>
          <w:p w14:paraId="6E3E1138" w14:textId="77777777" w:rsidR="00083A2B" w:rsidRDefault="00083A2B">
            <w:pPr>
              <w:pStyle w:val="TableStyle"/>
              <w:jc w:val="center"/>
            </w:pPr>
          </w:p>
        </w:tc>
        <w:tc>
          <w:tcPr>
            <w:tcW w:w="2035" w:type="dxa"/>
          </w:tcPr>
          <w:p w14:paraId="5E2781BC" w14:textId="77777777" w:rsidR="00083A2B" w:rsidRDefault="00083A2B">
            <w:pPr>
              <w:pStyle w:val="TableStyle"/>
            </w:pPr>
          </w:p>
        </w:tc>
        <w:tc>
          <w:tcPr>
            <w:tcW w:w="595" w:type="dxa"/>
          </w:tcPr>
          <w:p w14:paraId="2CA8F4D2" w14:textId="77777777" w:rsidR="00083A2B" w:rsidRDefault="00083A2B">
            <w:pPr>
              <w:pStyle w:val="TableStyle"/>
            </w:pPr>
          </w:p>
        </w:tc>
        <w:tc>
          <w:tcPr>
            <w:tcW w:w="1570" w:type="dxa"/>
          </w:tcPr>
          <w:p w14:paraId="68C4E8DD" w14:textId="77777777" w:rsidR="00083A2B" w:rsidRDefault="00083A2B">
            <w:pPr>
              <w:pStyle w:val="TableStyle"/>
            </w:pPr>
          </w:p>
        </w:tc>
        <w:tc>
          <w:tcPr>
            <w:tcW w:w="283" w:type="dxa"/>
          </w:tcPr>
          <w:p w14:paraId="6526588D" w14:textId="77777777" w:rsidR="00083A2B" w:rsidRDefault="00083A2B">
            <w:pPr>
              <w:pStyle w:val="TableStyle"/>
              <w:jc w:val="center"/>
            </w:pPr>
          </w:p>
        </w:tc>
        <w:tc>
          <w:tcPr>
            <w:tcW w:w="283" w:type="dxa"/>
          </w:tcPr>
          <w:p w14:paraId="0B1FF324" w14:textId="77777777" w:rsidR="00083A2B" w:rsidRDefault="00083A2B">
            <w:pPr>
              <w:pStyle w:val="TableStyle"/>
              <w:jc w:val="center"/>
            </w:pPr>
          </w:p>
        </w:tc>
        <w:tc>
          <w:tcPr>
            <w:tcW w:w="283" w:type="dxa"/>
          </w:tcPr>
          <w:p w14:paraId="63BF5E5A" w14:textId="77777777" w:rsidR="00083A2B" w:rsidRDefault="00083A2B">
            <w:pPr>
              <w:pStyle w:val="TableStyle"/>
              <w:jc w:val="center"/>
            </w:pPr>
          </w:p>
        </w:tc>
        <w:tc>
          <w:tcPr>
            <w:tcW w:w="283" w:type="dxa"/>
          </w:tcPr>
          <w:p w14:paraId="3F939E54" w14:textId="77777777" w:rsidR="00083A2B" w:rsidRDefault="007C4FE9">
            <w:pPr>
              <w:pStyle w:val="TableStyle"/>
              <w:jc w:val="center"/>
            </w:pPr>
            <w:r>
              <w:rPr>
                <w:noProof/>
              </w:rPr>
              <w:t>1</w:t>
            </w:r>
          </w:p>
        </w:tc>
        <w:tc>
          <w:tcPr>
            <w:tcW w:w="283" w:type="dxa"/>
          </w:tcPr>
          <w:p w14:paraId="1D2DCB1E" w14:textId="77777777" w:rsidR="00083A2B" w:rsidRDefault="00083A2B">
            <w:pPr>
              <w:pStyle w:val="TableStyle"/>
              <w:jc w:val="center"/>
            </w:pPr>
          </w:p>
        </w:tc>
        <w:tc>
          <w:tcPr>
            <w:tcW w:w="283" w:type="dxa"/>
          </w:tcPr>
          <w:p w14:paraId="00D60622" w14:textId="77777777" w:rsidR="00083A2B" w:rsidRDefault="00083A2B">
            <w:pPr>
              <w:pStyle w:val="TableStyle"/>
              <w:jc w:val="center"/>
            </w:pPr>
          </w:p>
        </w:tc>
        <w:tc>
          <w:tcPr>
            <w:tcW w:w="283" w:type="dxa"/>
          </w:tcPr>
          <w:p w14:paraId="2DB5FDBA" w14:textId="77777777" w:rsidR="00083A2B" w:rsidRDefault="00083A2B">
            <w:pPr>
              <w:pStyle w:val="TableStyle"/>
              <w:jc w:val="center"/>
            </w:pPr>
          </w:p>
        </w:tc>
        <w:tc>
          <w:tcPr>
            <w:tcW w:w="283" w:type="dxa"/>
          </w:tcPr>
          <w:p w14:paraId="39D384F7" w14:textId="77777777" w:rsidR="00083A2B" w:rsidRDefault="00083A2B">
            <w:pPr>
              <w:pStyle w:val="TableStyle"/>
              <w:jc w:val="center"/>
            </w:pPr>
          </w:p>
        </w:tc>
        <w:tc>
          <w:tcPr>
            <w:tcW w:w="1945" w:type="dxa"/>
          </w:tcPr>
          <w:p w14:paraId="02A0C626" w14:textId="77777777" w:rsidR="00083A2B" w:rsidRDefault="007C4FE9">
            <w:pPr>
              <w:pStyle w:val="TableStyle"/>
            </w:pPr>
            <w:r>
              <w:rPr>
                <w:noProof/>
              </w:rPr>
              <w:t>Settlement Period Label</w:t>
            </w:r>
          </w:p>
        </w:tc>
      </w:tr>
      <w:tr w:rsidR="00083A2B" w14:paraId="5810D0DE" w14:textId="77777777">
        <w:trPr>
          <w:cantSplit/>
        </w:trPr>
        <w:tc>
          <w:tcPr>
            <w:tcW w:w="624" w:type="dxa"/>
          </w:tcPr>
          <w:p w14:paraId="25CF3E1F" w14:textId="77777777" w:rsidR="00083A2B" w:rsidRDefault="00083A2B">
            <w:pPr>
              <w:pStyle w:val="TableStyle"/>
              <w:jc w:val="center"/>
            </w:pPr>
          </w:p>
        </w:tc>
        <w:tc>
          <w:tcPr>
            <w:tcW w:w="2035" w:type="dxa"/>
          </w:tcPr>
          <w:p w14:paraId="1A8EE87B" w14:textId="77777777" w:rsidR="00083A2B" w:rsidRDefault="00083A2B">
            <w:pPr>
              <w:pStyle w:val="TableStyle"/>
            </w:pPr>
          </w:p>
        </w:tc>
        <w:tc>
          <w:tcPr>
            <w:tcW w:w="595" w:type="dxa"/>
          </w:tcPr>
          <w:p w14:paraId="77797984" w14:textId="77777777" w:rsidR="00083A2B" w:rsidRDefault="00083A2B">
            <w:pPr>
              <w:pStyle w:val="TableStyle"/>
            </w:pPr>
          </w:p>
        </w:tc>
        <w:tc>
          <w:tcPr>
            <w:tcW w:w="1570" w:type="dxa"/>
          </w:tcPr>
          <w:p w14:paraId="0A37BE0F" w14:textId="77777777" w:rsidR="00083A2B" w:rsidRDefault="00083A2B">
            <w:pPr>
              <w:pStyle w:val="TableStyle"/>
            </w:pPr>
          </w:p>
        </w:tc>
        <w:tc>
          <w:tcPr>
            <w:tcW w:w="283" w:type="dxa"/>
          </w:tcPr>
          <w:p w14:paraId="1782F7BB" w14:textId="77777777" w:rsidR="00083A2B" w:rsidRDefault="00083A2B">
            <w:pPr>
              <w:pStyle w:val="TableStyle"/>
              <w:jc w:val="center"/>
            </w:pPr>
          </w:p>
        </w:tc>
        <w:tc>
          <w:tcPr>
            <w:tcW w:w="283" w:type="dxa"/>
          </w:tcPr>
          <w:p w14:paraId="16666FD7" w14:textId="77777777" w:rsidR="00083A2B" w:rsidRDefault="00083A2B">
            <w:pPr>
              <w:pStyle w:val="TableStyle"/>
              <w:jc w:val="center"/>
            </w:pPr>
          </w:p>
        </w:tc>
        <w:tc>
          <w:tcPr>
            <w:tcW w:w="283" w:type="dxa"/>
          </w:tcPr>
          <w:p w14:paraId="72DD59B4" w14:textId="77777777" w:rsidR="00083A2B" w:rsidRDefault="00083A2B">
            <w:pPr>
              <w:pStyle w:val="TableStyle"/>
              <w:jc w:val="center"/>
            </w:pPr>
          </w:p>
        </w:tc>
        <w:tc>
          <w:tcPr>
            <w:tcW w:w="283" w:type="dxa"/>
          </w:tcPr>
          <w:p w14:paraId="30C73CFC" w14:textId="77777777" w:rsidR="00083A2B" w:rsidRDefault="007C4FE9">
            <w:pPr>
              <w:pStyle w:val="TableStyle"/>
              <w:jc w:val="center"/>
            </w:pPr>
            <w:r>
              <w:rPr>
                <w:noProof/>
              </w:rPr>
              <w:t>1</w:t>
            </w:r>
          </w:p>
        </w:tc>
        <w:tc>
          <w:tcPr>
            <w:tcW w:w="283" w:type="dxa"/>
          </w:tcPr>
          <w:p w14:paraId="667B6D48" w14:textId="77777777" w:rsidR="00083A2B" w:rsidRDefault="00083A2B">
            <w:pPr>
              <w:pStyle w:val="TableStyle"/>
              <w:jc w:val="center"/>
            </w:pPr>
          </w:p>
        </w:tc>
        <w:tc>
          <w:tcPr>
            <w:tcW w:w="283" w:type="dxa"/>
          </w:tcPr>
          <w:p w14:paraId="281C45EA" w14:textId="77777777" w:rsidR="00083A2B" w:rsidRDefault="00083A2B">
            <w:pPr>
              <w:pStyle w:val="TableStyle"/>
              <w:jc w:val="center"/>
            </w:pPr>
          </w:p>
        </w:tc>
        <w:tc>
          <w:tcPr>
            <w:tcW w:w="283" w:type="dxa"/>
          </w:tcPr>
          <w:p w14:paraId="5FB2E4EB" w14:textId="77777777" w:rsidR="00083A2B" w:rsidRDefault="00083A2B">
            <w:pPr>
              <w:pStyle w:val="TableStyle"/>
              <w:jc w:val="center"/>
            </w:pPr>
          </w:p>
        </w:tc>
        <w:tc>
          <w:tcPr>
            <w:tcW w:w="283" w:type="dxa"/>
          </w:tcPr>
          <w:p w14:paraId="6D04ED13" w14:textId="77777777" w:rsidR="00083A2B" w:rsidRDefault="00083A2B">
            <w:pPr>
              <w:pStyle w:val="TableStyle"/>
              <w:jc w:val="center"/>
            </w:pPr>
          </w:p>
        </w:tc>
        <w:tc>
          <w:tcPr>
            <w:tcW w:w="1945" w:type="dxa"/>
          </w:tcPr>
          <w:p w14:paraId="7107ECB5" w14:textId="77777777" w:rsidR="00083A2B" w:rsidRDefault="007C4FE9">
            <w:pPr>
              <w:pStyle w:val="TableStyle"/>
            </w:pPr>
            <w:r>
              <w:rPr>
                <w:noProof/>
              </w:rPr>
              <w:t>GSP Group Correction Factor</w:t>
            </w:r>
          </w:p>
        </w:tc>
      </w:tr>
    </w:tbl>
    <w:p w14:paraId="1829AAE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5F7FC1C" w14:textId="77777777">
        <w:trPr>
          <w:cantSplit/>
        </w:trPr>
        <w:tc>
          <w:tcPr>
            <w:tcW w:w="624" w:type="dxa"/>
            <w:tcBorders>
              <w:bottom w:val="single" w:sz="2" w:space="0" w:color="auto"/>
            </w:tcBorders>
            <w:shd w:val="pct10" w:color="auto" w:fill="auto"/>
          </w:tcPr>
          <w:p w14:paraId="118DC94B" w14:textId="77777777" w:rsidR="00083A2B" w:rsidRDefault="007C4FE9">
            <w:pPr>
              <w:pStyle w:val="TableStyle"/>
              <w:jc w:val="center"/>
            </w:pPr>
            <w:r>
              <w:rPr>
                <w:noProof/>
              </w:rPr>
              <w:t>98J</w:t>
            </w:r>
          </w:p>
        </w:tc>
        <w:tc>
          <w:tcPr>
            <w:tcW w:w="2035" w:type="dxa"/>
            <w:tcBorders>
              <w:bottom w:val="single" w:sz="2" w:space="0" w:color="auto"/>
            </w:tcBorders>
            <w:shd w:val="pct10" w:color="auto" w:fill="auto"/>
          </w:tcPr>
          <w:p w14:paraId="076FFB45" w14:textId="77777777" w:rsidR="00083A2B" w:rsidRDefault="007C4FE9">
            <w:pPr>
              <w:pStyle w:val="TableStyle"/>
            </w:pPr>
            <w:r>
              <w:rPr>
                <w:noProof/>
              </w:rPr>
              <w:t>Supplier Details 2 (Distributor)</w:t>
            </w:r>
          </w:p>
        </w:tc>
        <w:tc>
          <w:tcPr>
            <w:tcW w:w="595" w:type="dxa"/>
            <w:tcBorders>
              <w:bottom w:val="single" w:sz="2" w:space="0" w:color="auto"/>
            </w:tcBorders>
            <w:shd w:val="pct10" w:color="auto" w:fill="auto"/>
          </w:tcPr>
          <w:p w14:paraId="6E07424E" w14:textId="77777777" w:rsidR="00083A2B" w:rsidRDefault="007C4FE9">
            <w:pPr>
              <w:pStyle w:val="TableStyle"/>
            </w:pPr>
            <w:r>
              <w:rPr>
                <w:noProof/>
              </w:rPr>
              <w:t>0-*</w:t>
            </w:r>
          </w:p>
        </w:tc>
        <w:tc>
          <w:tcPr>
            <w:tcW w:w="1570" w:type="dxa"/>
            <w:tcBorders>
              <w:bottom w:val="single" w:sz="2" w:space="0" w:color="auto"/>
            </w:tcBorders>
            <w:shd w:val="pct10" w:color="auto" w:fill="auto"/>
          </w:tcPr>
          <w:p w14:paraId="2787AC0A" w14:textId="77777777" w:rsidR="00083A2B" w:rsidRDefault="007C4FE9">
            <w:pPr>
              <w:pStyle w:val="TableStyle"/>
            </w:pPr>
            <w:commentRangeStart w:id="88"/>
            <w:r>
              <w:rPr>
                <w:noProof/>
              </w:rPr>
              <w:t>If Report is for Distributor</w:t>
            </w:r>
            <w:commentRangeEnd w:id="88"/>
            <w:r w:rsidR="002E40B3">
              <w:rPr>
                <w:rStyle w:val="CommentReference"/>
                <w:lang w:val="en-US"/>
              </w:rPr>
              <w:commentReference w:id="88"/>
            </w:r>
          </w:p>
        </w:tc>
        <w:tc>
          <w:tcPr>
            <w:tcW w:w="283" w:type="dxa"/>
            <w:tcBorders>
              <w:bottom w:val="single" w:sz="2" w:space="0" w:color="auto"/>
            </w:tcBorders>
            <w:shd w:val="pct10" w:color="auto" w:fill="auto"/>
          </w:tcPr>
          <w:p w14:paraId="1ADFBF4C" w14:textId="77777777" w:rsidR="00083A2B" w:rsidRDefault="00083A2B">
            <w:pPr>
              <w:pStyle w:val="TableStyle"/>
              <w:jc w:val="center"/>
            </w:pPr>
          </w:p>
        </w:tc>
        <w:tc>
          <w:tcPr>
            <w:tcW w:w="283" w:type="dxa"/>
            <w:tcBorders>
              <w:bottom w:val="single" w:sz="2" w:space="0" w:color="auto"/>
            </w:tcBorders>
            <w:shd w:val="pct10" w:color="auto" w:fill="auto"/>
          </w:tcPr>
          <w:p w14:paraId="14BA7AE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10A0E3E" w14:textId="77777777" w:rsidR="00083A2B" w:rsidRDefault="00083A2B">
            <w:pPr>
              <w:pStyle w:val="TableStyle"/>
              <w:jc w:val="center"/>
            </w:pPr>
          </w:p>
        </w:tc>
        <w:tc>
          <w:tcPr>
            <w:tcW w:w="283" w:type="dxa"/>
            <w:tcBorders>
              <w:bottom w:val="single" w:sz="2" w:space="0" w:color="auto"/>
            </w:tcBorders>
            <w:shd w:val="pct10" w:color="auto" w:fill="auto"/>
          </w:tcPr>
          <w:p w14:paraId="09D132F3" w14:textId="77777777" w:rsidR="00083A2B" w:rsidRDefault="00083A2B">
            <w:pPr>
              <w:pStyle w:val="TableStyle"/>
              <w:jc w:val="center"/>
            </w:pPr>
          </w:p>
        </w:tc>
        <w:tc>
          <w:tcPr>
            <w:tcW w:w="283" w:type="dxa"/>
            <w:tcBorders>
              <w:bottom w:val="single" w:sz="2" w:space="0" w:color="auto"/>
            </w:tcBorders>
            <w:shd w:val="pct10" w:color="auto" w:fill="auto"/>
          </w:tcPr>
          <w:p w14:paraId="399C4043" w14:textId="77777777" w:rsidR="00083A2B" w:rsidRDefault="00083A2B">
            <w:pPr>
              <w:pStyle w:val="TableStyle"/>
              <w:jc w:val="center"/>
            </w:pPr>
          </w:p>
        </w:tc>
        <w:tc>
          <w:tcPr>
            <w:tcW w:w="283" w:type="dxa"/>
            <w:tcBorders>
              <w:bottom w:val="single" w:sz="2" w:space="0" w:color="auto"/>
            </w:tcBorders>
            <w:shd w:val="pct10" w:color="auto" w:fill="auto"/>
          </w:tcPr>
          <w:p w14:paraId="3A5A15B8" w14:textId="77777777" w:rsidR="00083A2B" w:rsidRDefault="00083A2B">
            <w:pPr>
              <w:pStyle w:val="TableStyle"/>
              <w:jc w:val="center"/>
            </w:pPr>
          </w:p>
        </w:tc>
        <w:tc>
          <w:tcPr>
            <w:tcW w:w="283" w:type="dxa"/>
            <w:tcBorders>
              <w:bottom w:val="single" w:sz="2" w:space="0" w:color="auto"/>
            </w:tcBorders>
            <w:shd w:val="pct10" w:color="auto" w:fill="auto"/>
          </w:tcPr>
          <w:p w14:paraId="2D000358" w14:textId="77777777" w:rsidR="00083A2B" w:rsidRDefault="00083A2B">
            <w:pPr>
              <w:pStyle w:val="TableStyle"/>
              <w:jc w:val="center"/>
            </w:pPr>
          </w:p>
        </w:tc>
        <w:tc>
          <w:tcPr>
            <w:tcW w:w="283" w:type="dxa"/>
            <w:tcBorders>
              <w:bottom w:val="single" w:sz="2" w:space="0" w:color="auto"/>
            </w:tcBorders>
            <w:shd w:val="pct10" w:color="auto" w:fill="auto"/>
          </w:tcPr>
          <w:p w14:paraId="748D1617" w14:textId="77777777" w:rsidR="00083A2B" w:rsidRDefault="00083A2B">
            <w:pPr>
              <w:pStyle w:val="TableStyle"/>
              <w:jc w:val="center"/>
            </w:pPr>
          </w:p>
        </w:tc>
        <w:tc>
          <w:tcPr>
            <w:tcW w:w="1945" w:type="dxa"/>
            <w:tcBorders>
              <w:bottom w:val="single" w:sz="2" w:space="0" w:color="auto"/>
            </w:tcBorders>
            <w:shd w:val="pct10" w:color="auto" w:fill="auto"/>
          </w:tcPr>
          <w:p w14:paraId="6395695D" w14:textId="77777777" w:rsidR="00083A2B" w:rsidRDefault="00083A2B">
            <w:pPr>
              <w:pStyle w:val="TableStyle"/>
              <w:jc w:val="center"/>
            </w:pPr>
          </w:p>
        </w:tc>
      </w:tr>
      <w:tr w:rsidR="00083A2B" w14:paraId="7F5D2362" w14:textId="77777777">
        <w:trPr>
          <w:cantSplit/>
        </w:trPr>
        <w:tc>
          <w:tcPr>
            <w:tcW w:w="624" w:type="dxa"/>
          </w:tcPr>
          <w:p w14:paraId="458FAA85" w14:textId="77777777" w:rsidR="00083A2B" w:rsidRDefault="00083A2B">
            <w:pPr>
              <w:pStyle w:val="TableStyle"/>
              <w:jc w:val="center"/>
            </w:pPr>
          </w:p>
        </w:tc>
        <w:tc>
          <w:tcPr>
            <w:tcW w:w="2035" w:type="dxa"/>
          </w:tcPr>
          <w:p w14:paraId="338D7CF8" w14:textId="77777777" w:rsidR="00083A2B" w:rsidRDefault="00083A2B">
            <w:pPr>
              <w:pStyle w:val="TableStyle"/>
            </w:pPr>
          </w:p>
        </w:tc>
        <w:tc>
          <w:tcPr>
            <w:tcW w:w="595" w:type="dxa"/>
          </w:tcPr>
          <w:p w14:paraId="560008F7" w14:textId="77777777" w:rsidR="00083A2B" w:rsidRDefault="00083A2B">
            <w:pPr>
              <w:pStyle w:val="TableStyle"/>
            </w:pPr>
          </w:p>
        </w:tc>
        <w:tc>
          <w:tcPr>
            <w:tcW w:w="1570" w:type="dxa"/>
          </w:tcPr>
          <w:p w14:paraId="5A64C186" w14:textId="77777777" w:rsidR="00083A2B" w:rsidRDefault="00083A2B">
            <w:pPr>
              <w:pStyle w:val="TableStyle"/>
            </w:pPr>
          </w:p>
        </w:tc>
        <w:tc>
          <w:tcPr>
            <w:tcW w:w="283" w:type="dxa"/>
          </w:tcPr>
          <w:p w14:paraId="66610AB1" w14:textId="77777777" w:rsidR="00083A2B" w:rsidRDefault="00083A2B">
            <w:pPr>
              <w:pStyle w:val="TableStyle"/>
              <w:jc w:val="center"/>
            </w:pPr>
          </w:p>
        </w:tc>
        <w:tc>
          <w:tcPr>
            <w:tcW w:w="283" w:type="dxa"/>
          </w:tcPr>
          <w:p w14:paraId="33E42069" w14:textId="77777777" w:rsidR="00083A2B" w:rsidRDefault="00083A2B">
            <w:pPr>
              <w:pStyle w:val="TableStyle"/>
              <w:jc w:val="center"/>
            </w:pPr>
          </w:p>
        </w:tc>
        <w:tc>
          <w:tcPr>
            <w:tcW w:w="283" w:type="dxa"/>
          </w:tcPr>
          <w:p w14:paraId="51BC3C80" w14:textId="77777777" w:rsidR="00083A2B" w:rsidRDefault="007C4FE9">
            <w:pPr>
              <w:pStyle w:val="TableStyle"/>
              <w:jc w:val="center"/>
            </w:pPr>
            <w:r>
              <w:rPr>
                <w:noProof/>
              </w:rPr>
              <w:t>1</w:t>
            </w:r>
          </w:p>
        </w:tc>
        <w:tc>
          <w:tcPr>
            <w:tcW w:w="283" w:type="dxa"/>
          </w:tcPr>
          <w:p w14:paraId="3D69EAF8" w14:textId="77777777" w:rsidR="00083A2B" w:rsidRDefault="00083A2B">
            <w:pPr>
              <w:pStyle w:val="TableStyle"/>
              <w:jc w:val="center"/>
            </w:pPr>
          </w:p>
        </w:tc>
        <w:tc>
          <w:tcPr>
            <w:tcW w:w="283" w:type="dxa"/>
          </w:tcPr>
          <w:p w14:paraId="2367F839" w14:textId="77777777" w:rsidR="00083A2B" w:rsidRDefault="00083A2B">
            <w:pPr>
              <w:pStyle w:val="TableStyle"/>
              <w:jc w:val="center"/>
            </w:pPr>
          </w:p>
        </w:tc>
        <w:tc>
          <w:tcPr>
            <w:tcW w:w="283" w:type="dxa"/>
          </w:tcPr>
          <w:p w14:paraId="66AA6B29" w14:textId="77777777" w:rsidR="00083A2B" w:rsidRDefault="00083A2B">
            <w:pPr>
              <w:pStyle w:val="TableStyle"/>
              <w:jc w:val="center"/>
            </w:pPr>
          </w:p>
        </w:tc>
        <w:tc>
          <w:tcPr>
            <w:tcW w:w="283" w:type="dxa"/>
          </w:tcPr>
          <w:p w14:paraId="32DDF689" w14:textId="77777777" w:rsidR="00083A2B" w:rsidRDefault="00083A2B">
            <w:pPr>
              <w:pStyle w:val="TableStyle"/>
              <w:jc w:val="center"/>
            </w:pPr>
          </w:p>
        </w:tc>
        <w:tc>
          <w:tcPr>
            <w:tcW w:w="283" w:type="dxa"/>
          </w:tcPr>
          <w:p w14:paraId="0847BC2A" w14:textId="77777777" w:rsidR="00083A2B" w:rsidRDefault="00083A2B">
            <w:pPr>
              <w:pStyle w:val="TableStyle"/>
              <w:jc w:val="center"/>
            </w:pPr>
          </w:p>
        </w:tc>
        <w:tc>
          <w:tcPr>
            <w:tcW w:w="1945" w:type="dxa"/>
          </w:tcPr>
          <w:p w14:paraId="430A5B4B" w14:textId="77777777" w:rsidR="00083A2B" w:rsidRDefault="007C4FE9">
            <w:pPr>
              <w:pStyle w:val="TableStyle"/>
            </w:pPr>
            <w:r>
              <w:rPr>
                <w:noProof/>
              </w:rPr>
              <w:t>Supplier Id</w:t>
            </w:r>
          </w:p>
        </w:tc>
      </w:tr>
      <w:tr w:rsidR="00083A2B" w14:paraId="4F4217DE" w14:textId="77777777">
        <w:trPr>
          <w:cantSplit/>
        </w:trPr>
        <w:tc>
          <w:tcPr>
            <w:tcW w:w="624" w:type="dxa"/>
          </w:tcPr>
          <w:p w14:paraId="33237052" w14:textId="77777777" w:rsidR="00083A2B" w:rsidRDefault="00083A2B">
            <w:pPr>
              <w:pStyle w:val="TableStyle"/>
              <w:jc w:val="center"/>
            </w:pPr>
          </w:p>
        </w:tc>
        <w:tc>
          <w:tcPr>
            <w:tcW w:w="2035" w:type="dxa"/>
          </w:tcPr>
          <w:p w14:paraId="7198CE3B" w14:textId="77777777" w:rsidR="00083A2B" w:rsidRDefault="00083A2B">
            <w:pPr>
              <w:pStyle w:val="TableStyle"/>
            </w:pPr>
          </w:p>
        </w:tc>
        <w:tc>
          <w:tcPr>
            <w:tcW w:w="595" w:type="dxa"/>
          </w:tcPr>
          <w:p w14:paraId="0E2CA27A" w14:textId="77777777" w:rsidR="00083A2B" w:rsidRDefault="00083A2B">
            <w:pPr>
              <w:pStyle w:val="TableStyle"/>
            </w:pPr>
          </w:p>
        </w:tc>
        <w:tc>
          <w:tcPr>
            <w:tcW w:w="1570" w:type="dxa"/>
          </w:tcPr>
          <w:p w14:paraId="6161CB4E" w14:textId="77777777" w:rsidR="00083A2B" w:rsidRDefault="00083A2B">
            <w:pPr>
              <w:pStyle w:val="TableStyle"/>
            </w:pPr>
          </w:p>
        </w:tc>
        <w:tc>
          <w:tcPr>
            <w:tcW w:w="283" w:type="dxa"/>
          </w:tcPr>
          <w:p w14:paraId="7FC156E2" w14:textId="77777777" w:rsidR="00083A2B" w:rsidRDefault="00083A2B">
            <w:pPr>
              <w:pStyle w:val="TableStyle"/>
              <w:jc w:val="center"/>
            </w:pPr>
          </w:p>
        </w:tc>
        <w:tc>
          <w:tcPr>
            <w:tcW w:w="283" w:type="dxa"/>
          </w:tcPr>
          <w:p w14:paraId="372F1D5B" w14:textId="77777777" w:rsidR="00083A2B" w:rsidRDefault="00083A2B">
            <w:pPr>
              <w:pStyle w:val="TableStyle"/>
              <w:jc w:val="center"/>
            </w:pPr>
          </w:p>
        </w:tc>
        <w:tc>
          <w:tcPr>
            <w:tcW w:w="283" w:type="dxa"/>
          </w:tcPr>
          <w:p w14:paraId="2585EC46" w14:textId="77777777" w:rsidR="00083A2B" w:rsidRDefault="007C4FE9">
            <w:pPr>
              <w:pStyle w:val="TableStyle"/>
              <w:jc w:val="center"/>
            </w:pPr>
            <w:r>
              <w:rPr>
                <w:noProof/>
              </w:rPr>
              <w:t>1</w:t>
            </w:r>
          </w:p>
        </w:tc>
        <w:tc>
          <w:tcPr>
            <w:tcW w:w="283" w:type="dxa"/>
          </w:tcPr>
          <w:p w14:paraId="1DC60675" w14:textId="77777777" w:rsidR="00083A2B" w:rsidRDefault="00083A2B">
            <w:pPr>
              <w:pStyle w:val="TableStyle"/>
              <w:jc w:val="center"/>
            </w:pPr>
          </w:p>
        </w:tc>
        <w:tc>
          <w:tcPr>
            <w:tcW w:w="283" w:type="dxa"/>
          </w:tcPr>
          <w:p w14:paraId="50F285DA" w14:textId="77777777" w:rsidR="00083A2B" w:rsidRDefault="00083A2B">
            <w:pPr>
              <w:pStyle w:val="TableStyle"/>
              <w:jc w:val="center"/>
            </w:pPr>
          </w:p>
        </w:tc>
        <w:tc>
          <w:tcPr>
            <w:tcW w:w="283" w:type="dxa"/>
          </w:tcPr>
          <w:p w14:paraId="0305E3C0" w14:textId="77777777" w:rsidR="00083A2B" w:rsidRDefault="00083A2B">
            <w:pPr>
              <w:pStyle w:val="TableStyle"/>
              <w:jc w:val="center"/>
            </w:pPr>
          </w:p>
        </w:tc>
        <w:tc>
          <w:tcPr>
            <w:tcW w:w="283" w:type="dxa"/>
          </w:tcPr>
          <w:p w14:paraId="13FEF147" w14:textId="77777777" w:rsidR="00083A2B" w:rsidRDefault="00083A2B">
            <w:pPr>
              <w:pStyle w:val="TableStyle"/>
              <w:jc w:val="center"/>
            </w:pPr>
          </w:p>
        </w:tc>
        <w:tc>
          <w:tcPr>
            <w:tcW w:w="283" w:type="dxa"/>
          </w:tcPr>
          <w:p w14:paraId="367AF0EF" w14:textId="77777777" w:rsidR="00083A2B" w:rsidRDefault="00083A2B">
            <w:pPr>
              <w:pStyle w:val="TableStyle"/>
              <w:jc w:val="center"/>
            </w:pPr>
          </w:p>
        </w:tc>
        <w:tc>
          <w:tcPr>
            <w:tcW w:w="1945" w:type="dxa"/>
          </w:tcPr>
          <w:p w14:paraId="2579DDE3" w14:textId="77777777" w:rsidR="00083A2B" w:rsidRDefault="007C4FE9">
            <w:pPr>
              <w:pStyle w:val="TableStyle"/>
            </w:pPr>
            <w:r>
              <w:rPr>
                <w:noProof/>
              </w:rPr>
              <w:t>Supplier Name</w:t>
            </w:r>
          </w:p>
        </w:tc>
      </w:tr>
      <w:tr w:rsidR="00083A2B" w14:paraId="2D952EEB" w14:textId="77777777">
        <w:trPr>
          <w:cantSplit/>
        </w:trPr>
        <w:tc>
          <w:tcPr>
            <w:tcW w:w="624" w:type="dxa"/>
          </w:tcPr>
          <w:p w14:paraId="359A87A6" w14:textId="77777777" w:rsidR="00083A2B" w:rsidRDefault="00083A2B">
            <w:pPr>
              <w:pStyle w:val="TableStyle"/>
              <w:jc w:val="center"/>
            </w:pPr>
          </w:p>
        </w:tc>
        <w:tc>
          <w:tcPr>
            <w:tcW w:w="2035" w:type="dxa"/>
          </w:tcPr>
          <w:p w14:paraId="0452C9A5" w14:textId="77777777" w:rsidR="00083A2B" w:rsidRDefault="00083A2B">
            <w:pPr>
              <w:pStyle w:val="TableStyle"/>
            </w:pPr>
          </w:p>
        </w:tc>
        <w:tc>
          <w:tcPr>
            <w:tcW w:w="595" w:type="dxa"/>
          </w:tcPr>
          <w:p w14:paraId="770E665A" w14:textId="77777777" w:rsidR="00083A2B" w:rsidRDefault="00083A2B">
            <w:pPr>
              <w:pStyle w:val="TableStyle"/>
            </w:pPr>
          </w:p>
        </w:tc>
        <w:tc>
          <w:tcPr>
            <w:tcW w:w="1570" w:type="dxa"/>
          </w:tcPr>
          <w:p w14:paraId="7E79795C" w14:textId="77777777" w:rsidR="00083A2B" w:rsidRDefault="00083A2B">
            <w:pPr>
              <w:pStyle w:val="TableStyle"/>
            </w:pPr>
          </w:p>
        </w:tc>
        <w:tc>
          <w:tcPr>
            <w:tcW w:w="283" w:type="dxa"/>
          </w:tcPr>
          <w:p w14:paraId="1531C991" w14:textId="77777777" w:rsidR="00083A2B" w:rsidRDefault="00083A2B">
            <w:pPr>
              <w:pStyle w:val="TableStyle"/>
              <w:jc w:val="center"/>
            </w:pPr>
          </w:p>
        </w:tc>
        <w:tc>
          <w:tcPr>
            <w:tcW w:w="283" w:type="dxa"/>
          </w:tcPr>
          <w:p w14:paraId="320E7EFE" w14:textId="77777777" w:rsidR="00083A2B" w:rsidRDefault="00083A2B">
            <w:pPr>
              <w:pStyle w:val="TableStyle"/>
              <w:jc w:val="center"/>
            </w:pPr>
          </w:p>
        </w:tc>
        <w:tc>
          <w:tcPr>
            <w:tcW w:w="283" w:type="dxa"/>
          </w:tcPr>
          <w:p w14:paraId="712A9C67" w14:textId="77777777" w:rsidR="00083A2B" w:rsidRDefault="007C4FE9">
            <w:pPr>
              <w:pStyle w:val="TableStyle"/>
              <w:jc w:val="center"/>
            </w:pPr>
            <w:r>
              <w:rPr>
                <w:noProof/>
              </w:rPr>
              <w:t>1</w:t>
            </w:r>
          </w:p>
        </w:tc>
        <w:tc>
          <w:tcPr>
            <w:tcW w:w="283" w:type="dxa"/>
          </w:tcPr>
          <w:p w14:paraId="0ABF1C39" w14:textId="77777777" w:rsidR="00083A2B" w:rsidRDefault="00083A2B">
            <w:pPr>
              <w:pStyle w:val="TableStyle"/>
              <w:jc w:val="center"/>
            </w:pPr>
          </w:p>
        </w:tc>
        <w:tc>
          <w:tcPr>
            <w:tcW w:w="283" w:type="dxa"/>
          </w:tcPr>
          <w:p w14:paraId="60AA7379" w14:textId="77777777" w:rsidR="00083A2B" w:rsidRDefault="00083A2B">
            <w:pPr>
              <w:pStyle w:val="TableStyle"/>
              <w:jc w:val="center"/>
            </w:pPr>
          </w:p>
        </w:tc>
        <w:tc>
          <w:tcPr>
            <w:tcW w:w="283" w:type="dxa"/>
          </w:tcPr>
          <w:p w14:paraId="061CCEB7" w14:textId="77777777" w:rsidR="00083A2B" w:rsidRDefault="00083A2B">
            <w:pPr>
              <w:pStyle w:val="TableStyle"/>
              <w:jc w:val="center"/>
            </w:pPr>
          </w:p>
        </w:tc>
        <w:tc>
          <w:tcPr>
            <w:tcW w:w="283" w:type="dxa"/>
          </w:tcPr>
          <w:p w14:paraId="1A32E939" w14:textId="77777777" w:rsidR="00083A2B" w:rsidRDefault="00083A2B">
            <w:pPr>
              <w:pStyle w:val="TableStyle"/>
              <w:jc w:val="center"/>
            </w:pPr>
          </w:p>
        </w:tc>
        <w:tc>
          <w:tcPr>
            <w:tcW w:w="283" w:type="dxa"/>
          </w:tcPr>
          <w:p w14:paraId="2E29DFAA" w14:textId="77777777" w:rsidR="00083A2B" w:rsidRDefault="00083A2B">
            <w:pPr>
              <w:pStyle w:val="TableStyle"/>
              <w:jc w:val="center"/>
            </w:pPr>
          </w:p>
        </w:tc>
        <w:tc>
          <w:tcPr>
            <w:tcW w:w="1945" w:type="dxa"/>
          </w:tcPr>
          <w:p w14:paraId="177639D4" w14:textId="77777777" w:rsidR="00083A2B" w:rsidRDefault="007C4FE9">
            <w:pPr>
              <w:pStyle w:val="TableStyle"/>
            </w:pPr>
            <w:r>
              <w:rPr>
                <w:noProof/>
              </w:rPr>
              <w:t>BSC Trading Party Id</w:t>
            </w:r>
          </w:p>
        </w:tc>
      </w:tr>
    </w:tbl>
    <w:p w14:paraId="4F35A9F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569A06E" w14:textId="77777777">
        <w:trPr>
          <w:cantSplit/>
        </w:trPr>
        <w:tc>
          <w:tcPr>
            <w:tcW w:w="624" w:type="dxa"/>
            <w:tcBorders>
              <w:bottom w:val="single" w:sz="2" w:space="0" w:color="auto"/>
            </w:tcBorders>
            <w:shd w:val="pct10" w:color="auto" w:fill="auto"/>
          </w:tcPr>
          <w:p w14:paraId="58C726BA" w14:textId="77777777" w:rsidR="00083A2B" w:rsidRDefault="007C4FE9">
            <w:pPr>
              <w:pStyle w:val="TableStyle"/>
              <w:jc w:val="center"/>
            </w:pPr>
            <w:r>
              <w:rPr>
                <w:noProof/>
              </w:rPr>
              <w:t>99J</w:t>
            </w:r>
          </w:p>
        </w:tc>
        <w:tc>
          <w:tcPr>
            <w:tcW w:w="2035" w:type="dxa"/>
            <w:tcBorders>
              <w:bottom w:val="single" w:sz="2" w:space="0" w:color="auto"/>
            </w:tcBorders>
            <w:shd w:val="pct10" w:color="auto" w:fill="auto"/>
          </w:tcPr>
          <w:p w14:paraId="6B2582E9" w14:textId="77777777" w:rsidR="00083A2B" w:rsidRDefault="007C4FE9">
            <w:pPr>
              <w:pStyle w:val="TableStyle"/>
            </w:pPr>
            <w:r>
              <w:rPr>
                <w:noProof/>
              </w:rPr>
              <w:t>CCC Details (Distributor)</w:t>
            </w:r>
          </w:p>
        </w:tc>
        <w:tc>
          <w:tcPr>
            <w:tcW w:w="595" w:type="dxa"/>
            <w:tcBorders>
              <w:bottom w:val="single" w:sz="2" w:space="0" w:color="auto"/>
            </w:tcBorders>
            <w:shd w:val="pct10" w:color="auto" w:fill="auto"/>
          </w:tcPr>
          <w:p w14:paraId="191C2094" w14:textId="77777777" w:rsidR="00083A2B" w:rsidRDefault="007C4FE9">
            <w:pPr>
              <w:pStyle w:val="TableStyle"/>
            </w:pPr>
            <w:r>
              <w:rPr>
                <w:noProof/>
              </w:rPr>
              <w:t>0-*</w:t>
            </w:r>
          </w:p>
        </w:tc>
        <w:tc>
          <w:tcPr>
            <w:tcW w:w="1570" w:type="dxa"/>
            <w:tcBorders>
              <w:bottom w:val="single" w:sz="2" w:space="0" w:color="auto"/>
            </w:tcBorders>
            <w:shd w:val="pct10" w:color="auto" w:fill="auto"/>
          </w:tcPr>
          <w:p w14:paraId="671A9206" w14:textId="77777777" w:rsidR="00083A2B" w:rsidRDefault="00083A2B">
            <w:pPr>
              <w:pStyle w:val="TableStyle"/>
            </w:pPr>
          </w:p>
        </w:tc>
        <w:tc>
          <w:tcPr>
            <w:tcW w:w="283" w:type="dxa"/>
            <w:tcBorders>
              <w:bottom w:val="single" w:sz="2" w:space="0" w:color="auto"/>
            </w:tcBorders>
            <w:shd w:val="pct10" w:color="auto" w:fill="auto"/>
          </w:tcPr>
          <w:p w14:paraId="0160DC3B" w14:textId="77777777" w:rsidR="00083A2B" w:rsidRDefault="00083A2B">
            <w:pPr>
              <w:pStyle w:val="TableStyle"/>
              <w:jc w:val="center"/>
            </w:pPr>
          </w:p>
        </w:tc>
        <w:tc>
          <w:tcPr>
            <w:tcW w:w="283" w:type="dxa"/>
            <w:tcBorders>
              <w:bottom w:val="single" w:sz="2" w:space="0" w:color="auto"/>
            </w:tcBorders>
            <w:shd w:val="pct10" w:color="auto" w:fill="auto"/>
          </w:tcPr>
          <w:p w14:paraId="7BED740F" w14:textId="77777777" w:rsidR="00083A2B" w:rsidRDefault="00083A2B">
            <w:pPr>
              <w:pStyle w:val="TableStyle"/>
              <w:jc w:val="center"/>
            </w:pPr>
          </w:p>
        </w:tc>
        <w:tc>
          <w:tcPr>
            <w:tcW w:w="283" w:type="dxa"/>
            <w:tcBorders>
              <w:bottom w:val="single" w:sz="2" w:space="0" w:color="auto"/>
            </w:tcBorders>
            <w:shd w:val="pct10" w:color="auto" w:fill="auto"/>
          </w:tcPr>
          <w:p w14:paraId="5F8A5F3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A744282" w14:textId="77777777" w:rsidR="00083A2B" w:rsidRDefault="00083A2B">
            <w:pPr>
              <w:pStyle w:val="TableStyle"/>
              <w:jc w:val="center"/>
            </w:pPr>
          </w:p>
        </w:tc>
        <w:tc>
          <w:tcPr>
            <w:tcW w:w="283" w:type="dxa"/>
            <w:tcBorders>
              <w:bottom w:val="single" w:sz="2" w:space="0" w:color="auto"/>
            </w:tcBorders>
            <w:shd w:val="pct10" w:color="auto" w:fill="auto"/>
          </w:tcPr>
          <w:p w14:paraId="39285A88" w14:textId="77777777" w:rsidR="00083A2B" w:rsidRDefault="00083A2B">
            <w:pPr>
              <w:pStyle w:val="TableStyle"/>
              <w:jc w:val="center"/>
            </w:pPr>
          </w:p>
        </w:tc>
        <w:tc>
          <w:tcPr>
            <w:tcW w:w="283" w:type="dxa"/>
            <w:tcBorders>
              <w:bottom w:val="single" w:sz="2" w:space="0" w:color="auto"/>
            </w:tcBorders>
            <w:shd w:val="pct10" w:color="auto" w:fill="auto"/>
          </w:tcPr>
          <w:p w14:paraId="5C25DD0F" w14:textId="77777777" w:rsidR="00083A2B" w:rsidRDefault="00083A2B">
            <w:pPr>
              <w:pStyle w:val="TableStyle"/>
              <w:jc w:val="center"/>
            </w:pPr>
          </w:p>
        </w:tc>
        <w:tc>
          <w:tcPr>
            <w:tcW w:w="283" w:type="dxa"/>
            <w:tcBorders>
              <w:bottom w:val="single" w:sz="2" w:space="0" w:color="auto"/>
            </w:tcBorders>
            <w:shd w:val="pct10" w:color="auto" w:fill="auto"/>
          </w:tcPr>
          <w:p w14:paraId="339E777E" w14:textId="77777777" w:rsidR="00083A2B" w:rsidRDefault="00083A2B">
            <w:pPr>
              <w:pStyle w:val="TableStyle"/>
              <w:jc w:val="center"/>
            </w:pPr>
          </w:p>
        </w:tc>
        <w:tc>
          <w:tcPr>
            <w:tcW w:w="283" w:type="dxa"/>
            <w:tcBorders>
              <w:bottom w:val="single" w:sz="2" w:space="0" w:color="auto"/>
            </w:tcBorders>
            <w:shd w:val="pct10" w:color="auto" w:fill="auto"/>
          </w:tcPr>
          <w:p w14:paraId="615AFDF4" w14:textId="77777777" w:rsidR="00083A2B" w:rsidRDefault="00083A2B">
            <w:pPr>
              <w:pStyle w:val="TableStyle"/>
              <w:jc w:val="center"/>
            </w:pPr>
          </w:p>
        </w:tc>
        <w:tc>
          <w:tcPr>
            <w:tcW w:w="1945" w:type="dxa"/>
            <w:tcBorders>
              <w:bottom w:val="single" w:sz="2" w:space="0" w:color="auto"/>
            </w:tcBorders>
            <w:shd w:val="pct10" w:color="auto" w:fill="auto"/>
          </w:tcPr>
          <w:p w14:paraId="7ACD6A08" w14:textId="77777777" w:rsidR="00083A2B" w:rsidRDefault="00083A2B">
            <w:pPr>
              <w:pStyle w:val="TableStyle"/>
              <w:jc w:val="center"/>
            </w:pPr>
          </w:p>
        </w:tc>
      </w:tr>
      <w:tr w:rsidR="00083A2B" w14:paraId="27E21D68" w14:textId="77777777">
        <w:trPr>
          <w:cantSplit/>
        </w:trPr>
        <w:tc>
          <w:tcPr>
            <w:tcW w:w="624" w:type="dxa"/>
          </w:tcPr>
          <w:p w14:paraId="303C689D" w14:textId="77777777" w:rsidR="00083A2B" w:rsidRDefault="00083A2B">
            <w:pPr>
              <w:pStyle w:val="TableStyle"/>
              <w:jc w:val="center"/>
            </w:pPr>
          </w:p>
        </w:tc>
        <w:tc>
          <w:tcPr>
            <w:tcW w:w="2035" w:type="dxa"/>
          </w:tcPr>
          <w:p w14:paraId="188621E9" w14:textId="77777777" w:rsidR="00083A2B" w:rsidRDefault="00083A2B">
            <w:pPr>
              <w:pStyle w:val="TableStyle"/>
            </w:pPr>
          </w:p>
        </w:tc>
        <w:tc>
          <w:tcPr>
            <w:tcW w:w="595" w:type="dxa"/>
          </w:tcPr>
          <w:p w14:paraId="6CCF9712" w14:textId="77777777" w:rsidR="00083A2B" w:rsidRDefault="00083A2B">
            <w:pPr>
              <w:pStyle w:val="TableStyle"/>
            </w:pPr>
          </w:p>
        </w:tc>
        <w:tc>
          <w:tcPr>
            <w:tcW w:w="1570" w:type="dxa"/>
          </w:tcPr>
          <w:p w14:paraId="72E38CEA" w14:textId="77777777" w:rsidR="00083A2B" w:rsidRDefault="00083A2B">
            <w:pPr>
              <w:pStyle w:val="TableStyle"/>
            </w:pPr>
          </w:p>
        </w:tc>
        <w:tc>
          <w:tcPr>
            <w:tcW w:w="283" w:type="dxa"/>
          </w:tcPr>
          <w:p w14:paraId="1EA1E51F" w14:textId="77777777" w:rsidR="00083A2B" w:rsidRDefault="00083A2B">
            <w:pPr>
              <w:pStyle w:val="TableStyle"/>
              <w:jc w:val="center"/>
            </w:pPr>
          </w:p>
        </w:tc>
        <w:tc>
          <w:tcPr>
            <w:tcW w:w="283" w:type="dxa"/>
          </w:tcPr>
          <w:p w14:paraId="43DF9055" w14:textId="77777777" w:rsidR="00083A2B" w:rsidRDefault="00083A2B">
            <w:pPr>
              <w:pStyle w:val="TableStyle"/>
              <w:jc w:val="center"/>
            </w:pPr>
          </w:p>
        </w:tc>
        <w:tc>
          <w:tcPr>
            <w:tcW w:w="283" w:type="dxa"/>
          </w:tcPr>
          <w:p w14:paraId="72B0DDF3" w14:textId="77777777" w:rsidR="00083A2B" w:rsidRDefault="00083A2B">
            <w:pPr>
              <w:pStyle w:val="TableStyle"/>
              <w:jc w:val="center"/>
            </w:pPr>
          </w:p>
        </w:tc>
        <w:tc>
          <w:tcPr>
            <w:tcW w:w="283" w:type="dxa"/>
          </w:tcPr>
          <w:p w14:paraId="063FA1A7" w14:textId="77777777" w:rsidR="00083A2B" w:rsidRDefault="007C4FE9">
            <w:pPr>
              <w:pStyle w:val="TableStyle"/>
              <w:jc w:val="center"/>
            </w:pPr>
            <w:r>
              <w:rPr>
                <w:noProof/>
              </w:rPr>
              <w:t>1</w:t>
            </w:r>
          </w:p>
        </w:tc>
        <w:tc>
          <w:tcPr>
            <w:tcW w:w="283" w:type="dxa"/>
          </w:tcPr>
          <w:p w14:paraId="52292636" w14:textId="77777777" w:rsidR="00083A2B" w:rsidRDefault="00083A2B">
            <w:pPr>
              <w:pStyle w:val="TableStyle"/>
              <w:jc w:val="center"/>
            </w:pPr>
          </w:p>
        </w:tc>
        <w:tc>
          <w:tcPr>
            <w:tcW w:w="283" w:type="dxa"/>
          </w:tcPr>
          <w:p w14:paraId="0FABB558" w14:textId="77777777" w:rsidR="00083A2B" w:rsidRDefault="00083A2B">
            <w:pPr>
              <w:pStyle w:val="TableStyle"/>
              <w:jc w:val="center"/>
            </w:pPr>
          </w:p>
        </w:tc>
        <w:tc>
          <w:tcPr>
            <w:tcW w:w="283" w:type="dxa"/>
          </w:tcPr>
          <w:p w14:paraId="4958AEA2" w14:textId="77777777" w:rsidR="00083A2B" w:rsidRDefault="00083A2B">
            <w:pPr>
              <w:pStyle w:val="TableStyle"/>
              <w:jc w:val="center"/>
            </w:pPr>
          </w:p>
        </w:tc>
        <w:tc>
          <w:tcPr>
            <w:tcW w:w="283" w:type="dxa"/>
          </w:tcPr>
          <w:p w14:paraId="6A30697F" w14:textId="77777777" w:rsidR="00083A2B" w:rsidRDefault="00083A2B">
            <w:pPr>
              <w:pStyle w:val="TableStyle"/>
              <w:jc w:val="center"/>
            </w:pPr>
          </w:p>
        </w:tc>
        <w:tc>
          <w:tcPr>
            <w:tcW w:w="1945" w:type="dxa"/>
          </w:tcPr>
          <w:p w14:paraId="5E4C1583" w14:textId="77777777" w:rsidR="00083A2B" w:rsidRDefault="007C4FE9">
            <w:pPr>
              <w:pStyle w:val="TableStyle"/>
            </w:pPr>
            <w:r>
              <w:rPr>
                <w:noProof/>
              </w:rPr>
              <w:t>Consumption Component Class Id</w:t>
            </w:r>
          </w:p>
        </w:tc>
      </w:tr>
      <w:tr w:rsidR="00083A2B" w14:paraId="14C763B9" w14:textId="77777777">
        <w:trPr>
          <w:cantSplit/>
        </w:trPr>
        <w:tc>
          <w:tcPr>
            <w:tcW w:w="624" w:type="dxa"/>
          </w:tcPr>
          <w:p w14:paraId="288ED7F4" w14:textId="77777777" w:rsidR="00083A2B" w:rsidRDefault="00083A2B">
            <w:pPr>
              <w:pStyle w:val="TableStyle"/>
              <w:jc w:val="center"/>
            </w:pPr>
          </w:p>
        </w:tc>
        <w:tc>
          <w:tcPr>
            <w:tcW w:w="2035" w:type="dxa"/>
          </w:tcPr>
          <w:p w14:paraId="0AFF75D3" w14:textId="77777777" w:rsidR="00083A2B" w:rsidRDefault="00083A2B">
            <w:pPr>
              <w:pStyle w:val="TableStyle"/>
            </w:pPr>
          </w:p>
        </w:tc>
        <w:tc>
          <w:tcPr>
            <w:tcW w:w="595" w:type="dxa"/>
          </w:tcPr>
          <w:p w14:paraId="0557CC63" w14:textId="77777777" w:rsidR="00083A2B" w:rsidRDefault="00083A2B">
            <w:pPr>
              <w:pStyle w:val="TableStyle"/>
            </w:pPr>
          </w:p>
        </w:tc>
        <w:tc>
          <w:tcPr>
            <w:tcW w:w="1570" w:type="dxa"/>
          </w:tcPr>
          <w:p w14:paraId="1448B64D" w14:textId="77777777" w:rsidR="00083A2B" w:rsidRDefault="00083A2B">
            <w:pPr>
              <w:pStyle w:val="TableStyle"/>
            </w:pPr>
          </w:p>
        </w:tc>
        <w:tc>
          <w:tcPr>
            <w:tcW w:w="283" w:type="dxa"/>
          </w:tcPr>
          <w:p w14:paraId="448674A0" w14:textId="77777777" w:rsidR="00083A2B" w:rsidRDefault="00083A2B">
            <w:pPr>
              <w:pStyle w:val="TableStyle"/>
              <w:jc w:val="center"/>
            </w:pPr>
          </w:p>
        </w:tc>
        <w:tc>
          <w:tcPr>
            <w:tcW w:w="283" w:type="dxa"/>
          </w:tcPr>
          <w:p w14:paraId="7534F0FE" w14:textId="77777777" w:rsidR="00083A2B" w:rsidRDefault="00083A2B">
            <w:pPr>
              <w:pStyle w:val="TableStyle"/>
              <w:jc w:val="center"/>
            </w:pPr>
          </w:p>
        </w:tc>
        <w:tc>
          <w:tcPr>
            <w:tcW w:w="283" w:type="dxa"/>
          </w:tcPr>
          <w:p w14:paraId="0B0E3C6F" w14:textId="77777777" w:rsidR="00083A2B" w:rsidRDefault="00083A2B">
            <w:pPr>
              <w:pStyle w:val="TableStyle"/>
              <w:jc w:val="center"/>
            </w:pPr>
          </w:p>
        </w:tc>
        <w:tc>
          <w:tcPr>
            <w:tcW w:w="283" w:type="dxa"/>
          </w:tcPr>
          <w:p w14:paraId="3C31210D" w14:textId="77777777" w:rsidR="00083A2B" w:rsidRDefault="007C4FE9">
            <w:pPr>
              <w:pStyle w:val="TableStyle"/>
              <w:jc w:val="center"/>
            </w:pPr>
            <w:r>
              <w:rPr>
                <w:noProof/>
              </w:rPr>
              <w:t>O</w:t>
            </w:r>
          </w:p>
        </w:tc>
        <w:tc>
          <w:tcPr>
            <w:tcW w:w="283" w:type="dxa"/>
          </w:tcPr>
          <w:p w14:paraId="43CDC870" w14:textId="77777777" w:rsidR="00083A2B" w:rsidRDefault="00083A2B">
            <w:pPr>
              <w:pStyle w:val="TableStyle"/>
              <w:jc w:val="center"/>
            </w:pPr>
          </w:p>
        </w:tc>
        <w:tc>
          <w:tcPr>
            <w:tcW w:w="283" w:type="dxa"/>
          </w:tcPr>
          <w:p w14:paraId="488F4CED" w14:textId="77777777" w:rsidR="00083A2B" w:rsidRDefault="00083A2B">
            <w:pPr>
              <w:pStyle w:val="TableStyle"/>
              <w:jc w:val="center"/>
            </w:pPr>
          </w:p>
        </w:tc>
        <w:tc>
          <w:tcPr>
            <w:tcW w:w="283" w:type="dxa"/>
          </w:tcPr>
          <w:p w14:paraId="3C86EA94" w14:textId="77777777" w:rsidR="00083A2B" w:rsidRDefault="00083A2B">
            <w:pPr>
              <w:pStyle w:val="TableStyle"/>
              <w:jc w:val="center"/>
            </w:pPr>
          </w:p>
        </w:tc>
        <w:tc>
          <w:tcPr>
            <w:tcW w:w="283" w:type="dxa"/>
          </w:tcPr>
          <w:p w14:paraId="1EE1F860" w14:textId="77777777" w:rsidR="00083A2B" w:rsidRDefault="00083A2B">
            <w:pPr>
              <w:pStyle w:val="TableStyle"/>
              <w:jc w:val="center"/>
            </w:pPr>
          </w:p>
        </w:tc>
        <w:tc>
          <w:tcPr>
            <w:tcW w:w="1945" w:type="dxa"/>
          </w:tcPr>
          <w:p w14:paraId="5E022EB9" w14:textId="77777777" w:rsidR="00083A2B" w:rsidRDefault="007C4FE9">
            <w:pPr>
              <w:pStyle w:val="TableStyle"/>
            </w:pPr>
            <w:r>
              <w:rPr>
                <w:noProof/>
              </w:rPr>
              <w:t>AA/EAC Indicator</w:t>
            </w:r>
          </w:p>
        </w:tc>
      </w:tr>
      <w:tr w:rsidR="00083A2B" w14:paraId="05B981F6" w14:textId="77777777">
        <w:trPr>
          <w:cantSplit/>
        </w:trPr>
        <w:tc>
          <w:tcPr>
            <w:tcW w:w="624" w:type="dxa"/>
          </w:tcPr>
          <w:p w14:paraId="404974FE" w14:textId="77777777" w:rsidR="00083A2B" w:rsidRDefault="00083A2B">
            <w:pPr>
              <w:pStyle w:val="TableStyle"/>
              <w:jc w:val="center"/>
            </w:pPr>
          </w:p>
        </w:tc>
        <w:tc>
          <w:tcPr>
            <w:tcW w:w="2035" w:type="dxa"/>
          </w:tcPr>
          <w:p w14:paraId="5D1A045F" w14:textId="77777777" w:rsidR="00083A2B" w:rsidRDefault="00083A2B">
            <w:pPr>
              <w:pStyle w:val="TableStyle"/>
            </w:pPr>
          </w:p>
        </w:tc>
        <w:tc>
          <w:tcPr>
            <w:tcW w:w="595" w:type="dxa"/>
          </w:tcPr>
          <w:p w14:paraId="4A269105" w14:textId="77777777" w:rsidR="00083A2B" w:rsidRDefault="00083A2B">
            <w:pPr>
              <w:pStyle w:val="TableStyle"/>
            </w:pPr>
          </w:p>
        </w:tc>
        <w:tc>
          <w:tcPr>
            <w:tcW w:w="1570" w:type="dxa"/>
          </w:tcPr>
          <w:p w14:paraId="449644DB" w14:textId="77777777" w:rsidR="00083A2B" w:rsidRDefault="00083A2B">
            <w:pPr>
              <w:pStyle w:val="TableStyle"/>
            </w:pPr>
          </w:p>
        </w:tc>
        <w:tc>
          <w:tcPr>
            <w:tcW w:w="283" w:type="dxa"/>
          </w:tcPr>
          <w:p w14:paraId="53DC6FCE" w14:textId="77777777" w:rsidR="00083A2B" w:rsidRDefault="00083A2B">
            <w:pPr>
              <w:pStyle w:val="TableStyle"/>
              <w:jc w:val="center"/>
            </w:pPr>
          </w:p>
        </w:tc>
        <w:tc>
          <w:tcPr>
            <w:tcW w:w="283" w:type="dxa"/>
          </w:tcPr>
          <w:p w14:paraId="4ABA2167" w14:textId="77777777" w:rsidR="00083A2B" w:rsidRDefault="00083A2B">
            <w:pPr>
              <w:pStyle w:val="TableStyle"/>
              <w:jc w:val="center"/>
            </w:pPr>
          </w:p>
        </w:tc>
        <w:tc>
          <w:tcPr>
            <w:tcW w:w="283" w:type="dxa"/>
          </w:tcPr>
          <w:p w14:paraId="61A05803" w14:textId="77777777" w:rsidR="00083A2B" w:rsidRDefault="00083A2B">
            <w:pPr>
              <w:pStyle w:val="TableStyle"/>
              <w:jc w:val="center"/>
            </w:pPr>
          </w:p>
        </w:tc>
        <w:tc>
          <w:tcPr>
            <w:tcW w:w="283" w:type="dxa"/>
          </w:tcPr>
          <w:p w14:paraId="5F5D64FF" w14:textId="77777777" w:rsidR="00083A2B" w:rsidRDefault="007C4FE9">
            <w:pPr>
              <w:pStyle w:val="TableStyle"/>
              <w:jc w:val="center"/>
            </w:pPr>
            <w:r>
              <w:rPr>
                <w:noProof/>
              </w:rPr>
              <w:t>O</w:t>
            </w:r>
          </w:p>
        </w:tc>
        <w:tc>
          <w:tcPr>
            <w:tcW w:w="283" w:type="dxa"/>
          </w:tcPr>
          <w:p w14:paraId="1CF878C9" w14:textId="77777777" w:rsidR="00083A2B" w:rsidRDefault="00083A2B">
            <w:pPr>
              <w:pStyle w:val="TableStyle"/>
              <w:jc w:val="center"/>
            </w:pPr>
          </w:p>
        </w:tc>
        <w:tc>
          <w:tcPr>
            <w:tcW w:w="283" w:type="dxa"/>
          </w:tcPr>
          <w:p w14:paraId="033E6AF3" w14:textId="77777777" w:rsidR="00083A2B" w:rsidRDefault="00083A2B">
            <w:pPr>
              <w:pStyle w:val="TableStyle"/>
              <w:jc w:val="center"/>
            </w:pPr>
          </w:p>
        </w:tc>
        <w:tc>
          <w:tcPr>
            <w:tcW w:w="283" w:type="dxa"/>
          </w:tcPr>
          <w:p w14:paraId="0C999B09" w14:textId="77777777" w:rsidR="00083A2B" w:rsidRDefault="00083A2B">
            <w:pPr>
              <w:pStyle w:val="TableStyle"/>
              <w:jc w:val="center"/>
            </w:pPr>
          </w:p>
        </w:tc>
        <w:tc>
          <w:tcPr>
            <w:tcW w:w="283" w:type="dxa"/>
          </w:tcPr>
          <w:p w14:paraId="7BDD68EF" w14:textId="77777777" w:rsidR="00083A2B" w:rsidRDefault="00083A2B">
            <w:pPr>
              <w:pStyle w:val="TableStyle"/>
              <w:jc w:val="center"/>
            </w:pPr>
          </w:p>
        </w:tc>
        <w:tc>
          <w:tcPr>
            <w:tcW w:w="1945" w:type="dxa"/>
          </w:tcPr>
          <w:p w14:paraId="780F804A" w14:textId="77777777" w:rsidR="00083A2B" w:rsidRDefault="007C4FE9">
            <w:pPr>
              <w:pStyle w:val="TableStyle"/>
            </w:pPr>
            <w:r>
              <w:rPr>
                <w:noProof/>
              </w:rPr>
              <w:t>Actual/Estimated Indicator</w:t>
            </w:r>
          </w:p>
        </w:tc>
      </w:tr>
      <w:tr w:rsidR="00083A2B" w14:paraId="22DD79A0" w14:textId="77777777">
        <w:trPr>
          <w:cantSplit/>
        </w:trPr>
        <w:tc>
          <w:tcPr>
            <w:tcW w:w="624" w:type="dxa"/>
          </w:tcPr>
          <w:p w14:paraId="38BB5D36" w14:textId="77777777" w:rsidR="00083A2B" w:rsidRDefault="00083A2B">
            <w:pPr>
              <w:pStyle w:val="TableStyle"/>
              <w:jc w:val="center"/>
            </w:pPr>
          </w:p>
        </w:tc>
        <w:tc>
          <w:tcPr>
            <w:tcW w:w="2035" w:type="dxa"/>
          </w:tcPr>
          <w:p w14:paraId="06F3A5DB" w14:textId="77777777" w:rsidR="00083A2B" w:rsidRDefault="00083A2B">
            <w:pPr>
              <w:pStyle w:val="TableStyle"/>
            </w:pPr>
          </w:p>
        </w:tc>
        <w:tc>
          <w:tcPr>
            <w:tcW w:w="595" w:type="dxa"/>
          </w:tcPr>
          <w:p w14:paraId="4C2E6FBD" w14:textId="77777777" w:rsidR="00083A2B" w:rsidRDefault="00083A2B">
            <w:pPr>
              <w:pStyle w:val="TableStyle"/>
            </w:pPr>
          </w:p>
        </w:tc>
        <w:tc>
          <w:tcPr>
            <w:tcW w:w="1570" w:type="dxa"/>
          </w:tcPr>
          <w:p w14:paraId="2C8193CE" w14:textId="77777777" w:rsidR="00083A2B" w:rsidRDefault="00083A2B">
            <w:pPr>
              <w:pStyle w:val="TableStyle"/>
            </w:pPr>
          </w:p>
        </w:tc>
        <w:tc>
          <w:tcPr>
            <w:tcW w:w="283" w:type="dxa"/>
          </w:tcPr>
          <w:p w14:paraId="02102021" w14:textId="77777777" w:rsidR="00083A2B" w:rsidRDefault="00083A2B">
            <w:pPr>
              <w:pStyle w:val="TableStyle"/>
              <w:jc w:val="center"/>
            </w:pPr>
          </w:p>
        </w:tc>
        <w:tc>
          <w:tcPr>
            <w:tcW w:w="283" w:type="dxa"/>
          </w:tcPr>
          <w:p w14:paraId="3FAD40BE" w14:textId="77777777" w:rsidR="00083A2B" w:rsidRDefault="00083A2B">
            <w:pPr>
              <w:pStyle w:val="TableStyle"/>
              <w:jc w:val="center"/>
            </w:pPr>
          </w:p>
        </w:tc>
        <w:tc>
          <w:tcPr>
            <w:tcW w:w="283" w:type="dxa"/>
          </w:tcPr>
          <w:p w14:paraId="7499A00D" w14:textId="77777777" w:rsidR="00083A2B" w:rsidRDefault="00083A2B">
            <w:pPr>
              <w:pStyle w:val="TableStyle"/>
              <w:jc w:val="center"/>
            </w:pPr>
          </w:p>
        </w:tc>
        <w:tc>
          <w:tcPr>
            <w:tcW w:w="283" w:type="dxa"/>
          </w:tcPr>
          <w:p w14:paraId="449DFA33" w14:textId="77777777" w:rsidR="00083A2B" w:rsidRDefault="007C4FE9">
            <w:pPr>
              <w:pStyle w:val="TableStyle"/>
              <w:jc w:val="center"/>
            </w:pPr>
            <w:r>
              <w:rPr>
                <w:noProof/>
              </w:rPr>
              <w:t>1</w:t>
            </w:r>
          </w:p>
        </w:tc>
        <w:tc>
          <w:tcPr>
            <w:tcW w:w="283" w:type="dxa"/>
          </w:tcPr>
          <w:p w14:paraId="7B944A85" w14:textId="77777777" w:rsidR="00083A2B" w:rsidRDefault="00083A2B">
            <w:pPr>
              <w:pStyle w:val="TableStyle"/>
              <w:jc w:val="center"/>
            </w:pPr>
          </w:p>
        </w:tc>
        <w:tc>
          <w:tcPr>
            <w:tcW w:w="283" w:type="dxa"/>
          </w:tcPr>
          <w:p w14:paraId="02FBC1E9" w14:textId="77777777" w:rsidR="00083A2B" w:rsidRDefault="00083A2B">
            <w:pPr>
              <w:pStyle w:val="TableStyle"/>
              <w:jc w:val="center"/>
            </w:pPr>
          </w:p>
        </w:tc>
        <w:tc>
          <w:tcPr>
            <w:tcW w:w="283" w:type="dxa"/>
          </w:tcPr>
          <w:p w14:paraId="0F4AC936" w14:textId="77777777" w:rsidR="00083A2B" w:rsidRDefault="00083A2B">
            <w:pPr>
              <w:pStyle w:val="TableStyle"/>
              <w:jc w:val="center"/>
            </w:pPr>
          </w:p>
        </w:tc>
        <w:tc>
          <w:tcPr>
            <w:tcW w:w="283" w:type="dxa"/>
          </w:tcPr>
          <w:p w14:paraId="4315CD9F" w14:textId="77777777" w:rsidR="00083A2B" w:rsidRDefault="00083A2B">
            <w:pPr>
              <w:pStyle w:val="TableStyle"/>
              <w:jc w:val="center"/>
            </w:pPr>
          </w:p>
        </w:tc>
        <w:tc>
          <w:tcPr>
            <w:tcW w:w="1945" w:type="dxa"/>
          </w:tcPr>
          <w:p w14:paraId="367E35AA" w14:textId="77777777" w:rsidR="00083A2B" w:rsidRDefault="007C4FE9">
            <w:pPr>
              <w:pStyle w:val="TableStyle"/>
            </w:pPr>
            <w:r>
              <w:rPr>
                <w:noProof/>
              </w:rPr>
              <w:t>Data Aggregation Type</w:t>
            </w:r>
          </w:p>
        </w:tc>
      </w:tr>
      <w:tr w:rsidR="00083A2B" w14:paraId="451216FB" w14:textId="77777777">
        <w:trPr>
          <w:cantSplit/>
        </w:trPr>
        <w:tc>
          <w:tcPr>
            <w:tcW w:w="624" w:type="dxa"/>
          </w:tcPr>
          <w:p w14:paraId="258FB1D0" w14:textId="77777777" w:rsidR="00083A2B" w:rsidRDefault="00083A2B">
            <w:pPr>
              <w:pStyle w:val="TableStyle"/>
              <w:jc w:val="center"/>
            </w:pPr>
          </w:p>
        </w:tc>
        <w:tc>
          <w:tcPr>
            <w:tcW w:w="2035" w:type="dxa"/>
          </w:tcPr>
          <w:p w14:paraId="14A5455E" w14:textId="77777777" w:rsidR="00083A2B" w:rsidRDefault="00083A2B">
            <w:pPr>
              <w:pStyle w:val="TableStyle"/>
            </w:pPr>
          </w:p>
        </w:tc>
        <w:tc>
          <w:tcPr>
            <w:tcW w:w="595" w:type="dxa"/>
          </w:tcPr>
          <w:p w14:paraId="2362E198" w14:textId="77777777" w:rsidR="00083A2B" w:rsidRDefault="00083A2B">
            <w:pPr>
              <w:pStyle w:val="TableStyle"/>
            </w:pPr>
          </w:p>
        </w:tc>
        <w:tc>
          <w:tcPr>
            <w:tcW w:w="1570" w:type="dxa"/>
          </w:tcPr>
          <w:p w14:paraId="237551C6" w14:textId="77777777" w:rsidR="00083A2B" w:rsidRDefault="00083A2B">
            <w:pPr>
              <w:pStyle w:val="TableStyle"/>
            </w:pPr>
          </w:p>
        </w:tc>
        <w:tc>
          <w:tcPr>
            <w:tcW w:w="283" w:type="dxa"/>
          </w:tcPr>
          <w:p w14:paraId="66CECC54" w14:textId="77777777" w:rsidR="00083A2B" w:rsidRDefault="00083A2B">
            <w:pPr>
              <w:pStyle w:val="TableStyle"/>
              <w:jc w:val="center"/>
            </w:pPr>
          </w:p>
        </w:tc>
        <w:tc>
          <w:tcPr>
            <w:tcW w:w="283" w:type="dxa"/>
          </w:tcPr>
          <w:p w14:paraId="2681A396" w14:textId="77777777" w:rsidR="00083A2B" w:rsidRDefault="00083A2B">
            <w:pPr>
              <w:pStyle w:val="TableStyle"/>
              <w:jc w:val="center"/>
            </w:pPr>
          </w:p>
        </w:tc>
        <w:tc>
          <w:tcPr>
            <w:tcW w:w="283" w:type="dxa"/>
          </w:tcPr>
          <w:p w14:paraId="566D68A3" w14:textId="77777777" w:rsidR="00083A2B" w:rsidRDefault="00083A2B">
            <w:pPr>
              <w:pStyle w:val="TableStyle"/>
              <w:jc w:val="center"/>
            </w:pPr>
          </w:p>
        </w:tc>
        <w:tc>
          <w:tcPr>
            <w:tcW w:w="283" w:type="dxa"/>
          </w:tcPr>
          <w:p w14:paraId="3E54296E" w14:textId="77777777" w:rsidR="00083A2B" w:rsidRDefault="007C4FE9">
            <w:pPr>
              <w:pStyle w:val="TableStyle"/>
              <w:jc w:val="center"/>
            </w:pPr>
            <w:r>
              <w:rPr>
                <w:noProof/>
              </w:rPr>
              <w:t>1</w:t>
            </w:r>
          </w:p>
        </w:tc>
        <w:tc>
          <w:tcPr>
            <w:tcW w:w="283" w:type="dxa"/>
          </w:tcPr>
          <w:p w14:paraId="3DC6303C" w14:textId="77777777" w:rsidR="00083A2B" w:rsidRDefault="00083A2B">
            <w:pPr>
              <w:pStyle w:val="TableStyle"/>
              <w:jc w:val="center"/>
            </w:pPr>
          </w:p>
        </w:tc>
        <w:tc>
          <w:tcPr>
            <w:tcW w:w="283" w:type="dxa"/>
          </w:tcPr>
          <w:p w14:paraId="77354E60" w14:textId="77777777" w:rsidR="00083A2B" w:rsidRDefault="00083A2B">
            <w:pPr>
              <w:pStyle w:val="TableStyle"/>
              <w:jc w:val="center"/>
            </w:pPr>
          </w:p>
        </w:tc>
        <w:tc>
          <w:tcPr>
            <w:tcW w:w="283" w:type="dxa"/>
          </w:tcPr>
          <w:p w14:paraId="530CBE3F" w14:textId="77777777" w:rsidR="00083A2B" w:rsidRDefault="00083A2B">
            <w:pPr>
              <w:pStyle w:val="TableStyle"/>
              <w:jc w:val="center"/>
            </w:pPr>
          </w:p>
        </w:tc>
        <w:tc>
          <w:tcPr>
            <w:tcW w:w="283" w:type="dxa"/>
          </w:tcPr>
          <w:p w14:paraId="2AEB5D04" w14:textId="77777777" w:rsidR="00083A2B" w:rsidRDefault="00083A2B">
            <w:pPr>
              <w:pStyle w:val="TableStyle"/>
              <w:jc w:val="center"/>
            </w:pPr>
          </w:p>
        </w:tc>
        <w:tc>
          <w:tcPr>
            <w:tcW w:w="1945" w:type="dxa"/>
          </w:tcPr>
          <w:p w14:paraId="225C2C09" w14:textId="77777777" w:rsidR="00083A2B" w:rsidRDefault="007C4FE9">
            <w:pPr>
              <w:pStyle w:val="TableStyle"/>
            </w:pPr>
            <w:r>
              <w:rPr>
                <w:noProof/>
              </w:rPr>
              <w:t>Metered/Unmetered Indicator</w:t>
            </w:r>
          </w:p>
        </w:tc>
      </w:tr>
      <w:tr w:rsidR="00083A2B" w14:paraId="15E4874A" w14:textId="77777777">
        <w:trPr>
          <w:cantSplit/>
        </w:trPr>
        <w:tc>
          <w:tcPr>
            <w:tcW w:w="624" w:type="dxa"/>
          </w:tcPr>
          <w:p w14:paraId="6208807C" w14:textId="77777777" w:rsidR="00083A2B" w:rsidRDefault="00083A2B">
            <w:pPr>
              <w:pStyle w:val="TableStyle"/>
              <w:jc w:val="center"/>
            </w:pPr>
          </w:p>
        </w:tc>
        <w:tc>
          <w:tcPr>
            <w:tcW w:w="2035" w:type="dxa"/>
          </w:tcPr>
          <w:p w14:paraId="7B360510" w14:textId="77777777" w:rsidR="00083A2B" w:rsidRDefault="00083A2B">
            <w:pPr>
              <w:pStyle w:val="TableStyle"/>
            </w:pPr>
          </w:p>
        </w:tc>
        <w:tc>
          <w:tcPr>
            <w:tcW w:w="595" w:type="dxa"/>
          </w:tcPr>
          <w:p w14:paraId="626D25DB" w14:textId="77777777" w:rsidR="00083A2B" w:rsidRDefault="00083A2B">
            <w:pPr>
              <w:pStyle w:val="TableStyle"/>
            </w:pPr>
          </w:p>
        </w:tc>
        <w:tc>
          <w:tcPr>
            <w:tcW w:w="1570" w:type="dxa"/>
          </w:tcPr>
          <w:p w14:paraId="105223E5" w14:textId="77777777" w:rsidR="00083A2B" w:rsidRDefault="00083A2B">
            <w:pPr>
              <w:pStyle w:val="TableStyle"/>
            </w:pPr>
          </w:p>
        </w:tc>
        <w:tc>
          <w:tcPr>
            <w:tcW w:w="283" w:type="dxa"/>
          </w:tcPr>
          <w:p w14:paraId="3A37B9CB" w14:textId="77777777" w:rsidR="00083A2B" w:rsidRDefault="00083A2B">
            <w:pPr>
              <w:pStyle w:val="TableStyle"/>
              <w:jc w:val="center"/>
            </w:pPr>
          </w:p>
        </w:tc>
        <w:tc>
          <w:tcPr>
            <w:tcW w:w="283" w:type="dxa"/>
          </w:tcPr>
          <w:p w14:paraId="06DF8408" w14:textId="77777777" w:rsidR="00083A2B" w:rsidRDefault="00083A2B">
            <w:pPr>
              <w:pStyle w:val="TableStyle"/>
              <w:jc w:val="center"/>
            </w:pPr>
          </w:p>
        </w:tc>
        <w:tc>
          <w:tcPr>
            <w:tcW w:w="283" w:type="dxa"/>
          </w:tcPr>
          <w:p w14:paraId="47D8CDDE" w14:textId="77777777" w:rsidR="00083A2B" w:rsidRDefault="00083A2B">
            <w:pPr>
              <w:pStyle w:val="TableStyle"/>
              <w:jc w:val="center"/>
            </w:pPr>
          </w:p>
        </w:tc>
        <w:tc>
          <w:tcPr>
            <w:tcW w:w="283" w:type="dxa"/>
          </w:tcPr>
          <w:p w14:paraId="635EA8DE" w14:textId="77777777" w:rsidR="00083A2B" w:rsidRDefault="007C4FE9">
            <w:pPr>
              <w:pStyle w:val="TableStyle"/>
              <w:jc w:val="center"/>
            </w:pPr>
            <w:r>
              <w:rPr>
                <w:noProof/>
              </w:rPr>
              <w:t>1</w:t>
            </w:r>
          </w:p>
        </w:tc>
        <w:tc>
          <w:tcPr>
            <w:tcW w:w="283" w:type="dxa"/>
          </w:tcPr>
          <w:p w14:paraId="41814A14" w14:textId="77777777" w:rsidR="00083A2B" w:rsidRDefault="00083A2B">
            <w:pPr>
              <w:pStyle w:val="TableStyle"/>
              <w:jc w:val="center"/>
            </w:pPr>
          </w:p>
        </w:tc>
        <w:tc>
          <w:tcPr>
            <w:tcW w:w="283" w:type="dxa"/>
          </w:tcPr>
          <w:p w14:paraId="1803BDA8" w14:textId="77777777" w:rsidR="00083A2B" w:rsidRDefault="00083A2B">
            <w:pPr>
              <w:pStyle w:val="TableStyle"/>
              <w:jc w:val="center"/>
            </w:pPr>
          </w:p>
        </w:tc>
        <w:tc>
          <w:tcPr>
            <w:tcW w:w="283" w:type="dxa"/>
          </w:tcPr>
          <w:p w14:paraId="628F8815" w14:textId="77777777" w:rsidR="00083A2B" w:rsidRDefault="00083A2B">
            <w:pPr>
              <w:pStyle w:val="TableStyle"/>
              <w:jc w:val="center"/>
            </w:pPr>
          </w:p>
        </w:tc>
        <w:tc>
          <w:tcPr>
            <w:tcW w:w="283" w:type="dxa"/>
          </w:tcPr>
          <w:p w14:paraId="3764745B" w14:textId="77777777" w:rsidR="00083A2B" w:rsidRDefault="00083A2B">
            <w:pPr>
              <w:pStyle w:val="TableStyle"/>
              <w:jc w:val="center"/>
            </w:pPr>
          </w:p>
        </w:tc>
        <w:tc>
          <w:tcPr>
            <w:tcW w:w="1945" w:type="dxa"/>
          </w:tcPr>
          <w:p w14:paraId="23D0A206" w14:textId="77777777" w:rsidR="00083A2B" w:rsidRDefault="007C4FE9">
            <w:pPr>
              <w:pStyle w:val="TableStyle"/>
            </w:pPr>
            <w:r>
              <w:rPr>
                <w:noProof/>
              </w:rPr>
              <w:t>Consumption Component Indicator</w:t>
            </w:r>
          </w:p>
        </w:tc>
      </w:tr>
      <w:tr w:rsidR="00083A2B" w14:paraId="48146850" w14:textId="77777777">
        <w:trPr>
          <w:cantSplit/>
        </w:trPr>
        <w:tc>
          <w:tcPr>
            <w:tcW w:w="624" w:type="dxa"/>
          </w:tcPr>
          <w:p w14:paraId="7B26E3D1" w14:textId="77777777" w:rsidR="00083A2B" w:rsidRDefault="00083A2B">
            <w:pPr>
              <w:pStyle w:val="TableStyle"/>
              <w:jc w:val="center"/>
            </w:pPr>
          </w:p>
        </w:tc>
        <w:tc>
          <w:tcPr>
            <w:tcW w:w="2035" w:type="dxa"/>
          </w:tcPr>
          <w:p w14:paraId="1DFEC323" w14:textId="77777777" w:rsidR="00083A2B" w:rsidRDefault="00083A2B">
            <w:pPr>
              <w:pStyle w:val="TableStyle"/>
            </w:pPr>
          </w:p>
        </w:tc>
        <w:tc>
          <w:tcPr>
            <w:tcW w:w="595" w:type="dxa"/>
          </w:tcPr>
          <w:p w14:paraId="5190D315" w14:textId="77777777" w:rsidR="00083A2B" w:rsidRDefault="00083A2B">
            <w:pPr>
              <w:pStyle w:val="TableStyle"/>
            </w:pPr>
          </w:p>
        </w:tc>
        <w:tc>
          <w:tcPr>
            <w:tcW w:w="1570" w:type="dxa"/>
          </w:tcPr>
          <w:p w14:paraId="3BFE9D67" w14:textId="77777777" w:rsidR="00083A2B" w:rsidRDefault="00083A2B">
            <w:pPr>
              <w:pStyle w:val="TableStyle"/>
            </w:pPr>
          </w:p>
        </w:tc>
        <w:tc>
          <w:tcPr>
            <w:tcW w:w="283" w:type="dxa"/>
          </w:tcPr>
          <w:p w14:paraId="31E94AEA" w14:textId="77777777" w:rsidR="00083A2B" w:rsidRDefault="00083A2B">
            <w:pPr>
              <w:pStyle w:val="TableStyle"/>
              <w:jc w:val="center"/>
            </w:pPr>
          </w:p>
        </w:tc>
        <w:tc>
          <w:tcPr>
            <w:tcW w:w="283" w:type="dxa"/>
          </w:tcPr>
          <w:p w14:paraId="5DEBCC52" w14:textId="77777777" w:rsidR="00083A2B" w:rsidRDefault="00083A2B">
            <w:pPr>
              <w:pStyle w:val="TableStyle"/>
              <w:jc w:val="center"/>
            </w:pPr>
          </w:p>
        </w:tc>
        <w:tc>
          <w:tcPr>
            <w:tcW w:w="283" w:type="dxa"/>
          </w:tcPr>
          <w:p w14:paraId="3A0A5369" w14:textId="77777777" w:rsidR="00083A2B" w:rsidRDefault="00083A2B">
            <w:pPr>
              <w:pStyle w:val="TableStyle"/>
              <w:jc w:val="center"/>
            </w:pPr>
          </w:p>
        </w:tc>
        <w:tc>
          <w:tcPr>
            <w:tcW w:w="283" w:type="dxa"/>
          </w:tcPr>
          <w:p w14:paraId="392EB305" w14:textId="77777777" w:rsidR="00083A2B" w:rsidRDefault="007C4FE9">
            <w:pPr>
              <w:pStyle w:val="TableStyle"/>
              <w:jc w:val="center"/>
            </w:pPr>
            <w:r>
              <w:rPr>
                <w:noProof/>
              </w:rPr>
              <w:t>1</w:t>
            </w:r>
          </w:p>
        </w:tc>
        <w:tc>
          <w:tcPr>
            <w:tcW w:w="283" w:type="dxa"/>
          </w:tcPr>
          <w:p w14:paraId="4F96926B" w14:textId="77777777" w:rsidR="00083A2B" w:rsidRDefault="00083A2B">
            <w:pPr>
              <w:pStyle w:val="TableStyle"/>
              <w:jc w:val="center"/>
            </w:pPr>
          </w:p>
        </w:tc>
        <w:tc>
          <w:tcPr>
            <w:tcW w:w="283" w:type="dxa"/>
          </w:tcPr>
          <w:p w14:paraId="5E7BF746" w14:textId="77777777" w:rsidR="00083A2B" w:rsidRDefault="00083A2B">
            <w:pPr>
              <w:pStyle w:val="TableStyle"/>
              <w:jc w:val="center"/>
            </w:pPr>
          </w:p>
        </w:tc>
        <w:tc>
          <w:tcPr>
            <w:tcW w:w="283" w:type="dxa"/>
          </w:tcPr>
          <w:p w14:paraId="54CA218E" w14:textId="77777777" w:rsidR="00083A2B" w:rsidRDefault="00083A2B">
            <w:pPr>
              <w:pStyle w:val="TableStyle"/>
              <w:jc w:val="center"/>
            </w:pPr>
          </w:p>
        </w:tc>
        <w:tc>
          <w:tcPr>
            <w:tcW w:w="283" w:type="dxa"/>
          </w:tcPr>
          <w:p w14:paraId="6976185B" w14:textId="77777777" w:rsidR="00083A2B" w:rsidRDefault="00083A2B">
            <w:pPr>
              <w:pStyle w:val="TableStyle"/>
              <w:jc w:val="center"/>
            </w:pPr>
          </w:p>
        </w:tc>
        <w:tc>
          <w:tcPr>
            <w:tcW w:w="1945" w:type="dxa"/>
          </w:tcPr>
          <w:p w14:paraId="729137BE" w14:textId="77777777" w:rsidR="00083A2B" w:rsidRDefault="007C4FE9">
            <w:pPr>
              <w:pStyle w:val="TableStyle"/>
            </w:pPr>
            <w:r>
              <w:rPr>
                <w:noProof/>
              </w:rPr>
              <w:t>Measurement Quantity Id</w:t>
            </w:r>
          </w:p>
        </w:tc>
      </w:tr>
      <w:tr w:rsidR="00083A2B" w14:paraId="098EB31C" w14:textId="77777777">
        <w:trPr>
          <w:cantSplit/>
        </w:trPr>
        <w:tc>
          <w:tcPr>
            <w:tcW w:w="624" w:type="dxa"/>
          </w:tcPr>
          <w:p w14:paraId="51F29B4E" w14:textId="77777777" w:rsidR="00083A2B" w:rsidRDefault="00083A2B">
            <w:pPr>
              <w:pStyle w:val="TableStyle"/>
              <w:jc w:val="center"/>
            </w:pPr>
          </w:p>
        </w:tc>
        <w:tc>
          <w:tcPr>
            <w:tcW w:w="2035" w:type="dxa"/>
          </w:tcPr>
          <w:p w14:paraId="633CDBCC" w14:textId="77777777" w:rsidR="00083A2B" w:rsidRDefault="00083A2B">
            <w:pPr>
              <w:pStyle w:val="TableStyle"/>
            </w:pPr>
          </w:p>
        </w:tc>
        <w:tc>
          <w:tcPr>
            <w:tcW w:w="595" w:type="dxa"/>
          </w:tcPr>
          <w:p w14:paraId="30C9007F" w14:textId="77777777" w:rsidR="00083A2B" w:rsidRDefault="00083A2B">
            <w:pPr>
              <w:pStyle w:val="TableStyle"/>
            </w:pPr>
          </w:p>
        </w:tc>
        <w:tc>
          <w:tcPr>
            <w:tcW w:w="1570" w:type="dxa"/>
          </w:tcPr>
          <w:p w14:paraId="2A24C461" w14:textId="77777777" w:rsidR="00083A2B" w:rsidRDefault="00083A2B">
            <w:pPr>
              <w:pStyle w:val="TableStyle"/>
            </w:pPr>
          </w:p>
        </w:tc>
        <w:tc>
          <w:tcPr>
            <w:tcW w:w="283" w:type="dxa"/>
          </w:tcPr>
          <w:p w14:paraId="5F8E9893" w14:textId="77777777" w:rsidR="00083A2B" w:rsidRDefault="00083A2B">
            <w:pPr>
              <w:pStyle w:val="TableStyle"/>
              <w:jc w:val="center"/>
            </w:pPr>
          </w:p>
        </w:tc>
        <w:tc>
          <w:tcPr>
            <w:tcW w:w="283" w:type="dxa"/>
          </w:tcPr>
          <w:p w14:paraId="7C802959" w14:textId="77777777" w:rsidR="00083A2B" w:rsidRDefault="00083A2B">
            <w:pPr>
              <w:pStyle w:val="TableStyle"/>
              <w:jc w:val="center"/>
            </w:pPr>
          </w:p>
        </w:tc>
        <w:tc>
          <w:tcPr>
            <w:tcW w:w="283" w:type="dxa"/>
          </w:tcPr>
          <w:p w14:paraId="5BBF3564" w14:textId="77777777" w:rsidR="00083A2B" w:rsidRDefault="00083A2B">
            <w:pPr>
              <w:pStyle w:val="TableStyle"/>
              <w:jc w:val="center"/>
            </w:pPr>
          </w:p>
        </w:tc>
        <w:tc>
          <w:tcPr>
            <w:tcW w:w="283" w:type="dxa"/>
          </w:tcPr>
          <w:p w14:paraId="5170131F" w14:textId="77777777" w:rsidR="00083A2B" w:rsidRDefault="007C4FE9">
            <w:pPr>
              <w:pStyle w:val="TableStyle"/>
              <w:jc w:val="center"/>
            </w:pPr>
            <w:r>
              <w:rPr>
                <w:noProof/>
              </w:rPr>
              <w:t>1</w:t>
            </w:r>
          </w:p>
        </w:tc>
        <w:tc>
          <w:tcPr>
            <w:tcW w:w="283" w:type="dxa"/>
          </w:tcPr>
          <w:p w14:paraId="539A6547" w14:textId="77777777" w:rsidR="00083A2B" w:rsidRDefault="00083A2B">
            <w:pPr>
              <w:pStyle w:val="TableStyle"/>
              <w:jc w:val="center"/>
            </w:pPr>
          </w:p>
        </w:tc>
        <w:tc>
          <w:tcPr>
            <w:tcW w:w="283" w:type="dxa"/>
          </w:tcPr>
          <w:p w14:paraId="652C268A" w14:textId="77777777" w:rsidR="00083A2B" w:rsidRDefault="00083A2B">
            <w:pPr>
              <w:pStyle w:val="TableStyle"/>
              <w:jc w:val="center"/>
            </w:pPr>
          </w:p>
        </w:tc>
        <w:tc>
          <w:tcPr>
            <w:tcW w:w="283" w:type="dxa"/>
          </w:tcPr>
          <w:p w14:paraId="69CF5C7D" w14:textId="77777777" w:rsidR="00083A2B" w:rsidRDefault="00083A2B">
            <w:pPr>
              <w:pStyle w:val="TableStyle"/>
              <w:jc w:val="center"/>
            </w:pPr>
          </w:p>
        </w:tc>
        <w:tc>
          <w:tcPr>
            <w:tcW w:w="283" w:type="dxa"/>
          </w:tcPr>
          <w:p w14:paraId="531C17E0" w14:textId="77777777" w:rsidR="00083A2B" w:rsidRDefault="00083A2B">
            <w:pPr>
              <w:pStyle w:val="TableStyle"/>
              <w:jc w:val="center"/>
            </w:pPr>
          </w:p>
        </w:tc>
        <w:tc>
          <w:tcPr>
            <w:tcW w:w="1945" w:type="dxa"/>
          </w:tcPr>
          <w:p w14:paraId="77CCDEDD" w14:textId="77777777" w:rsidR="00083A2B" w:rsidRDefault="007C4FE9">
            <w:pPr>
              <w:pStyle w:val="TableStyle"/>
            </w:pPr>
            <w:r>
              <w:rPr>
                <w:noProof/>
              </w:rPr>
              <w:t>GSP Group Correction Scaling Factor</w:t>
            </w:r>
          </w:p>
        </w:tc>
      </w:tr>
    </w:tbl>
    <w:p w14:paraId="4279DF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DE3B632" w14:textId="77777777">
        <w:trPr>
          <w:cantSplit/>
        </w:trPr>
        <w:tc>
          <w:tcPr>
            <w:tcW w:w="624" w:type="dxa"/>
            <w:tcBorders>
              <w:bottom w:val="single" w:sz="2" w:space="0" w:color="auto"/>
            </w:tcBorders>
            <w:shd w:val="pct10" w:color="auto" w:fill="auto"/>
          </w:tcPr>
          <w:p w14:paraId="58730541" w14:textId="77777777" w:rsidR="00083A2B" w:rsidRDefault="007C4FE9">
            <w:pPr>
              <w:pStyle w:val="TableStyle"/>
              <w:jc w:val="center"/>
            </w:pPr>
            <w:r>
              <w:rPr>
                <w:noProof/>
              </w:rPr>
              <w:t>00K</w:t>
            </w:r>
          </w:p>
        </w:tc>
        <w:tc>
          <w:tcPr>
            <w:tcW w:w="2035" w:type="dxa"/>
            <w:tcBorders>
              <w:bottom w:val="single" w:sz="2" w:space="0" w:color="auto"/>
            </w:tcBorders>
            <w:shd w:val="pct10" w:color="auto" w:fill="auto"/>
          </w:tcPr>
          <w:p w14:paraId="4F9D74E4" w14:textId="77777777" w:rsidR="00083A2B" w:rsidRDefault="007C4FE9">
            <w:pPr>
              <w:pStyle w:val="TableStyle"/>
            </w:pPr>
            <w:r>
              <w:rPr>
                <w:noProof/>
              </w:rPr>
              <w:t>GSPGCF (Distributor)</w:t>
            </w:r>
          </w:p>
        </w:tc>
        <w:tc>
          <w:tcPr>
            <w:tcW w:w="595" w:type="dxa"/>
            <w:tcBorders>
              <w:bottom w:val="single" w:sz="2" w:space="0" w:color="auto"/>
            </w:tcBorders>
            <w:shd w:val="pct10" w:color="auto" w:fill="auto"/>
          </w:tcPr>
          <w:p w14:paraId="669A2658" w14:textId="77777777" w:rsidR="00083A2B" w:rsidRDefault="007C4FE9">
            <w:pPr>
              <w:pStyle w:val="TableStyle"/>
            </w:pPr>
            <w:r>
              <w:rPr>
                <w:noProof/>
              </w:rPr>
              <w:t>0-*</w:t>
            </w:r>
          </w:p>
        </w:tc>
        <w:tc>
          <w:tcPr>
            <w:tcW w:w="1570" w:type="dxa"/>
            <w:tcBorders>
              <w:bottom w:val="single" w:sz="2" w:space="0" w:color="auto"/>
            </w:tcBorders>
            <w:shd w:val="pct10" w:color="auto" w:fill="auto"/>
          </w:tcPr>
          <w:p w14:paraId="42BDDDCD" w14:textId="77777777" w:rsidR="00083A2B" w:rsidRDefault="00083A2B">
            <w:pPr>
              <w:pStyle w:val="TableStyle"/>
            </w:pPr>
          </w:p>
        </w:tc>
        <w:tc>
          <w:tcPr>
            <w:tcW w:w="283" w:type="dxa"/>
            <w:tcBorders>
              <w:bottom w:val="single" w:sz="2" w:space="0" w:color="auto"/>
            </w:tcBorders>
            <w:shd w:val="pct10" w:color="auto" w:fill="auto"/>
          </w:tcPr>
          <w:p w14:paraId="08F2E787" w14:textId="77777777" w:rsidR="00083A2B" w:rsidRDefault="00083A2B">
            <w:pPr>
              <w:pStyle w:val="TableStyle"/>
              <w:jc w:val="center"/>
            </w:pPr>
          </w:p>
        </w:tc>
        <w:tc>
          <w:tcPr>
            <w:tcW w:w="283" w:type="dxa"/>
            <w:tcBorders>
              <w:bottom w:val="single" w:sz="2" w:space="0" w:color="auto"/>
            </w:tcBorders>
            <w:shd w:val="pct10" w:color="auto" w:fill="auto"/>
          </w:tcPr>
          <w:p w14:paraId="69A8E8A7" w14:textId="77777777" w:rsidR="00083A2B" w:rsidRDefault="00083A2B">
            <w:pPr>
              <w:pStyle w:val="TableStyle"/>
              <w:jc w:val="center"/>
            </w:pPr>
          </w:p>
        </w:tc>
        <w:tc>
          <w:tcPr>
            <w:tcW w:w="283" w:type="dxa"/>
            <w:tcBorders>
              <w:bottom w:val="single" w:sz="2" w:space="0" w:color="auto"/>
            </w:tcBorders>
            <w:shd w:val="pct10" w:color="auto" w:fill="auto"/>
          </w:tcPr>
          <w:p w14:paraId="0FF23AD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AC91536" w14:textId="77777777" w:rsidR="00083A2B" w:rsidRDefault="00083A2B">
            <w:pPr>
              <w:pStyle w:val="TableStyle"/>
              <w:jc w:val="center"/>
            </w:pPr>
          </w:p>
        </w:tc>
        <w:tc>
          <w:tcPr>
            <w:tcW w:w="283" w:type="dxa"/>
            <w:tcBorders>
              <w:bottom w:val="single" w:sz="2" w:space="0" w:color="auto"/>
            </w:tcBorders>
            <w:shd w:val="pct10" w:color="auto" w:fill="auto"/>
          </w:tcPr>
          <w:p w14:paraId="6F3FAC27" w14:textId="77777777" w:rsidR="00083A2B" w:rsidRDefault="00083A2B">
            <w:pPr>
              <w:pStyle w:val="TableStyle"/>
              <w:jc w:val="center"/>
            </w:pPr>
          </w:p>
        </w:tc>
        <w:tc>
          <w:tcPr>
            <w:tcW w:w="283" w:type="dxa"/>
            <w:tcBorders>
              <w:bottom w:val="single" w:sz="2" w:space="0" w:color="auto"/>
            </w:tcBorders>
            <w:shd w:val="pct10" w:color="auto" w:fill="auto"/>
          </w:tcPr>
          <w:p w14:paraId="78BC57D0" w14:textId="77777777" w:rsidR="00083A2B" w:rsidRDefault="00083A2B">
            <w:pPr>
              <w:pStyle w:val="TableStyle"/>
              <w:jc w:val="center"/>
            </w:pPr>
          </w:p>
        </w:tc>
        <w:tc>
          <w:tcPr>
            <w:tcW w:w="283" w:type="dxa"/>
            <w:tcBorders>
              <w:bottom w:val="single" w:sz="2" w:space="0" w:color="auto"/>
            </w:tcBorders>
            <w:shd w:val="pct10" w:color="auto" w:fill="auto"/>
          </w:tcPr>
          <w:p w14:paraId="6C81CC4F" w14:textId="77777777" w:rsidR="00083A2B" w:rsidRDefault="00083A2B">
            <w:pPr>
              <w:pStyle w:val="TableStyle"/>
              <w:jc w:val="center"/>
            </w:pPr>
          </w:p>
        </w:tc>
        <w:tc>
          <w:tcPr>
            <w:tcW w:w="283" w:type="dxa"/>
            <w:tcBorders>
              <w:bottom w:val="single" w:sz="2" w:space="0" w:color="auto"/>
            </w:tcBorders>
            <w:shd w:val="pct10" w:color="auto" w:fill="auto"/>
          </w:tcPr>
          <w:p w14:paraId="4A87D561" w14:textId="77777777" w:rsidR="00083A2B" w:rsidRDefault="00083A2B">
            <w:pPr>
              <w:pStyle w:val="TableStyle"/>
              <w:jc w:val="center"/>
            </w:pPr>
          </w:p>
        </w:tc>
        <w:tc>
          <w:tcPr>
            <w:tcW w:w="1945" w:type="dxa"/>
            <w:tcBorders>
              <w:bottom w:val="single" w:sz="2" w:space="0" w:color="auto"/>
            </w:tcBorders>
            <w:shd w:val="pct10" w:color="auto" w:fill="auto"/>
          </w:tcPr>
          <w:p w14:paraId="5811CC9E" w14:textId="77777777" w:rsidR="00083A2B" w:rsidRDefault="00083A2B">
            <w:pPr>
              <w:pStyle w:val="TableStyle"/>
              <w:jc w:val="center"/>
            </w:pPr>
          </w:p>
        </w:tc>
      </w:tr>
      <w:tr w:rsidR="00083A2B" w14:paraId="77E67780" w14:textId="77777777">
        <w:trPr>
          <w:cantSplit/>
        </w:trPr>
        <w:tc>
          <w:tcPr>
            <w:tcW w:w="624" w:type="dxa"/>
          </w:tcPr>
          <w:p w14:paraId="63D16C1C" w14:textId="77777777" w:rsidR="00083A2B" w:rsidRDefault="00083A2B">
            <w:pPr>
              <w:pStyle w:val="TableStyle"/>
              <w:jc w:val="center"/>
            </w:pPr>
          </w:p>
        </w:tc>
        <w:tc>
          <w:tcPr>
            <w:tcW w:w="2035" w:type="dxa"/>
          </w:tcPr>
          <w:p w14:paraId="742D671A" w14:textId="77777777" w:rsidR="00083A2B" w:rsidRDefault="00083A2B">
            <w:pPr>
              <w:pStyle w:val="TableStyle"/>
            </w:pPr>
          </w:p>
        </w:tc>
        <w:tc>
          <w:tcPr>
            <w:tcW w:w="595" w:type="dxa"/>
          </w:tcPr>
          <w:p w14:paraId="0CD95718" w14:textId="77777777" w:rsidR="00083A2B" w:rsidRDefault="00083A2B">
            <w:pPr>
              <w:pStyle w:val="TableStyle"/>
            </w:pPr>
          </w:p>
        </w:tc>
        <w:tc>
          <w:tcPr>
            <w:tcW w:w="1570" w:type="dxa"/>
          </w:tcPr>
          <w:p w14:paraId="08EEF6EF" w14:textId="77777777" w:rsidR="00083A2B" w:rsidRDefault="00083A2B">
            <w:pPr>
              <w:pStyle w:val="TableStyle"/>
            </w:pPr>
          </w:p>
        </w:tc>
        <w:tc>
          <w:tcPr>
            <w:tcW w:w="283" w:type="dxa"/>
          </w:tcPr>
          <w:p w14:paraId="5283DFAD" w14:textId="77777777" w:rsidR="00083A2B" w:rsidRDefault="00083A2B">
            <w:pPr>
              <w:pStyle w:val="TableStyle"/>
              <w:jc w:val="center"/>
            </w:pPr>
          </w:p>
        </w:tc>
        <w:tc>
          <w:tcPr>
            <w:tcW w:w="283" w:type="dxa"/>
          </w:tcPr>
          <w:p w14:paraId="2828DA2C" w14:textId="77777777" w:rsidR="00083A2B" w:rsidRDefault="00083A2B">
            <w:pPr>
              <w:pStyle w:val="TableStyle"/>
              <w:jc w:val="center"/>
            </w:pPr>
          </w:p>
        </w:tc>
        <w:tc>
          <w:tcPr>
            <w:tcW w:w="283" w:type="dxa"/>
          </w:tcPr>
          <w:p w14:paraId="42469A28" w14:textId="77777777" w:rsidR="00083A2B" w:rsidRDefault="00083A2B">
            <w:pPr>
              <w:pStyle w:val="TableStyle"/>
              <w:jc w:val="center"/>
            </w:pPr>
          </w:p>
        </w:tc>
        <w:tc>
          <w:tcPr>
            <w:tcW w:w="283" w:type="dxa"/>
          </w:tcPr>
          <w:p w14:paraId="2994D802" w14:textId="77777777" w:rsidR="00083A2B" w:rsidRDefault="007C4FE9">
            <w:pPr>
              <w:pStyle w:val="TableStyle"/>
              <w:jc w:val="center"/>
            </w:pPr>
            <w:r>
              <w:rPr>
                <w:noProof/>
              </w:rPr>
              <w:t>1</w:t>
            </w:r>
          </w:p>
        </w:tc>
        <w:tc>
          <w:tcPr>
            <w:tcW w:w="283" w:type="dxa"/>
          </w:tcPr>
          <w:p w14:paraId="4E2F98A5" w14:textId="77777777" w:rsidR="00083A2B" w:rsidRDefault="00083A2B">
            <w:pPr>
              <w:pStyle w:val="TableStyle"/>
              <w:jc w:val="center"/>
            </w:pPr>
          </w:p>
        </w:tc>
        <w:tc>
          <w:tcPr>
            <w:tcW w:w="283" w:type="dxa"/>
          </w:tcPr>
          <w:p w14:paraId="12FFDC91" w14:textId="77777777" w:rsidR="00083A2B" w:rsidRDefault="00083A2B">
            <w:pPr>
              <w:pStyle w:val="TableStyle"/>
              <w:jc w:val="center"/>
            </w:pPr>
          </w:p>
        </w:tc>
        <w:tc>
          <w:tcPr>
            <w:tcW w:w="283" w:type="dxa"/>
          </w:tcPr>
          <w:p w14:paraId="7CBD6C5B" w14:textId="77777777" w:rsidR="00083A2B" w:rsidRDefault="00083A2B">
            <w:pPr>
              <w:pStyle w:val="TableStyle"/>
              <w:jc w:val="center"/>
            </w:pPr>
          </w:p>
        </w:tc>
        <w:tc>
          <w:tcPr>
            <w:tcW w:w="283" w:type="dxa"/>
          </w:tcPr>
          <w:p w14:paraId="09F2DC6B" w14:textId="77777777" w:rsidR="00083A2B" w:rsidRDefault="00083A2B">
            <w:pPr>
              <w:pStyle w:val="TableStyle"/>
              <w:jc w:val="center"/>
            </w:pPr>
          </w:p>
        </w:tc>
        <w:tc>
          <w:tcPr>
            <w:tcW w:w="1945" w:type="dxa"/>
          </w:tcPr>
          <w:p w14:paraId="44FEA400" w14:textId="77777777" w:rsidR="00083A2B" w:rsidRDefault="007C4FE9">
            <w:pPr>
              <w:pStyle w:val="TableStyle"/>
            </w:pPr>
            <w:r>
              <w:rPr>
                <w:noProof/>
              </w:rPr>
              <w:t>GSP Group Id</w:t>
            </w:r>
          </w:p>
        </w:tc>
      </w:tr>
      <w:tr w:rsidR="00083A2B" w14:paraId="350FF6E2" w14:textId="77777777">
        <w:trPr>
          <w:cantSplit/>
        </w:trPr>
        <w:tc>
          <w:tcPr>
            <w:tcW w:w="624" w:type="dxa"/>
          </w:tcPr>
          <w:p w14:paraId="5F837218" w14:textId="77777777" w:rsidR="00083A2B" w:rsidRDefault="00083A2B">
            <w:pPr>
              <w:pStyle w:val="TableStyle"/>
              <w:jc w:val="center"/>
            </w:pPr>
          </w:p>
        </w:tc>
        <w:tc>
          <w:tcPr>
            <w:tcW w:w="2035" w:type="dxa"/>
          </w:tcPr>
          <w:p w14:paraId="50BCE1A7" w14:textId="77777777" w:rsidR="00083A2B" w:rsidRDefault="00083A2B">
            <w:pPr>
              <w:pStyle w:val="TableStyle"/>
            </w:pPr>
          </w:p>
        </w:tc>
        <w:tc>
          <w:tcPr>
            <w:tcW w:w="595" w:type="dxa"/>
          </w:tcPr>
          <w:p w14:paraId="7929A2D3" w14:textId="77777777" w:rsidR="00083A2B" w:rsidRDefault="00083A2B">
            <w:pPr>
              <w:pStyle w:val="TableStyle"/>
            </w:pPr>
          </w:p>
        </w:tc>
        <w:tc>
          <w:tcPr>
            <w:tcW w:w="1570" w:type="dxa"/>
          </w:tcPr>
          <w:p w14:paraId="4D586CB7" w14:textId="77777777" w:rsidR="00083A2B" w:rsidRDefault="00083A2B">
            <w:pPr>
              <w:pStyle w:val="TableStyle"/>
            </w:pPr>
          </w:p>
        </w:tc>
        <w:tc>
          <w:tcPr>
            <w:tcW w:w="283" w:type="dxa"/>
          </w:tcPr>
          <w:p w14:paraId="544F9041" w14:textId="77777777" w:rsidR="00083A2B" w:rsidRDefault="00083A2B">
            <w:pPr>
              <w:pStyle w:val="TableStyle"/>
              <w:jc w:val="center"/>
            </w:pPr>
          </w:p>
        </w:tc>
        <w:tc>
          <w:tcPr>
            <w:tcW w:w="283" w:type="dxa"/>
          </w:tcPr>
          <w:p w14:paraId="0B5DFD69" w14:textId="77777777" w:rsidR="00083A2B" w:rsidRDefault="00083A2B">
            <w:pPr>
              <w:pStyle w:val="TableStyle"/>
              <w:jc w:val="center"/>
            </w:pPr>
          </w:p>
        </w:tc>
        <w:tc>
          <w:tcPr>
            <w:tcW w:w="283" w:type="dxa"/>
          </w:tcPr>
          <w:p w14:paraId="2FCF58EC" w14:textId="77777777" w:rsidR="00083A2B" w:rsidRDefault="00083A2B">
            <w:pPr>
              <w:pStyle w:val="TableStyle"/>
              <w:jc w:val="center"/>
            </w:pPr>
          </w:p>
        </w:tc>
        <w:tc>
          <w:tcPr>
            <w:tcW w:w="283" w:type="dxa"/>
          </w:tcPr>
          <w:p w14:paraId="40931CEB" w14:textId="77777777" w:rsidR="00083A2B" w:rsidRDefault="007C4FE9">
            <w:pPr>
              <w:pStyle w:val="TableStyle"/>
              <w:jc w:val="center"/>
            </w:pPr>
            <w:r>
              <w:rPr>
                <w:noProof/>
              </w:rPr>
              <w:t>1</w:t>
            </w:r>
          </w:p>
        </w:tc>
        <w:tc>
          <w:tcPr>
            <w:tcW w:w="283" w:type="dxa"/>
          </w:tcPr>
          <w:p w14:paraId="66C92C46" w14:textId="77777777" w:rsidR="00083A2B" w:rsidRDefault="00083A2B">
            <w:pPr>
              <w:pStyle w:val="TableStyle"/>
              <w:jc w:val="center"/>
            </w:pPr>
          </w:p>
        </w:tc>
        <w:tc>
          <w:tcPr>
            <w:tcW w:w="283" w:type="dxa"/>
          </w:tcPr>
          <w:p w14:paraId="4EB46F84" w14:textId="77777777" w:rsidR="00083A2B" w:rsidRDefault="00083A2B">
            <w:pPr>
              <w:pStyle w:val="TableStyle"/>
              <w:jc w:val="center"/>
            </w:pPr>
          </w:p>
        </w:tc>
        <w:tc>
          <w:tcPr>
            <w:tcW w:w="283" w:type="dxa"/>
          </w:tcPr>
          <w:p w14:paraId="7B26FEFB" w14:textId="77777777" w:rsidR="00083A2B" w:rsidRDefault="00083A2B">
            <w:pPr>
              <w:pStyle w:val="TableStyle"/>
              <w:jc w:val="center"/>
            </w:pPr>
          </w:p>
        </w:tc>
        <w:tc>
          <w:tcPr>
            <w:tcW w:w="283" w:type="dxa"/>
          </w:tcPr>
          <w:p w14:paraId="2210CFD5" w14:textId="77777777" w:rsidR="00083A2B" w:rsidRDefault="00083A2B">
            <w:pPr>
              <w:pStyle w:val="TableStyle"/>
              <w:jc w:val="center"/>
            </w:pPr>
          </w:p>
        </w:tc>
        <w:tc>
          <w:tcPr>
            <w:tcW w:w="1945" w:type="dxa"/>
          </w:tcPr>
          <w:p w14:paraId="7A01E08A" w14:textId="77777777" w:rsidR="00083A2B" w:rsidRDefault="007C4FE9">
            <w:pPr>
              <w:pStyle w:val="TableStyle"/>
            </w:pPr>
            <w:r>
              <w:rPr>
                <w:noProof/>
              </w:rPr>
              <w:t>GSP Group Name</w:t>
            </w:r>
          </w:p>
        </w:tc>
      </w:tr>
      <w:tr w:rsidR="00083A2B" w14:paraId="7699588E" w14:textId="77777777">
        <w:trPr>
          <w:cantSplit/>
        </w:trPr>
        <w:tc>
          <w:tcPr>
            <w:tcW w:w="624" w:type="dxa"/>
          </w:tcPr>
          <w:p w14:paraId="407F138B" w14:textId="77777777" w:rsidR="00083A2B" w:rsidRDefault="00083A2B">
            <w:pPr>
              <w:pStyle w:val="TableStyle"/>
              <w:jc w:val="center"/>
            </w:pPr>
          </w:p>
        </w:tc>
        <w:tc>
          <w:tcPr>
            <w:tcW w:w="2035" w:type="dxa"/>
          </w:tcPr>
          <w:p w14:paraId="661D945C" w14:textId="77777777" w:rsidR="00083A2B" w:rsidRDefault="00083A2B">
            <w:pPr>
              <w:pStyle w:val="TableStyle"/>
            </w:pPr>
          </w:p>
        </w:tc>
        <w:tc>
          <w:tcPr>
            <w:tcW w:w="595" w:type="dxa"/>
          </w:tcPr>
          <w:p w14:paraId="17D17799" w14:textId="77777777" w:rsidR="00083A2B" w:rsidRDefault="00083A2B">
            <w:pPr>
              <w:pStyle w:val="TableStyle"/>
            </w:pPr>
          </w:p>
        </w:tc>
        <w:tc>
          <w:tcPr>
            <w:tcW w:w="1570" w:type="dxa"/>
          </w:tcPr>
          <w:p w14:paraId="59E5EAD1" w14:textId="77777777" w:rsidR="00083A2B" w:rsidRDefault="00083A2B">
            <w:pPr>
              <w:pStyle w:val="TableStyle"/>
            </w:pPr>
          </w:p>
        </w:tc>
        <w:tc>
          <w:tcPr>
            <w:tcW w:w="283" w:type="dxa"/>
          </w:tcPr>
          <w:p w14:paraId="646E43A4" w14:textId="77777777" w:rsidR="00083A2B" w:rsidRDefault="00083A2B">
            <w:pPr>
              <w:pStyle w:val="TableStyle"/>
              <w:jc w:val="center"/>
            </w:pPr>
          </w:p>
        </w:tc>
        <w:tc>
          <w:tcPr>
            <w:tcW w:w="283" w:type="dxa"/>
          </w:tcPr>
          <w:p w14:paraId="7525E41C" w14:textId="77777777" w:rsidR="00083A2B" w:rsidRDefault="00083A2B">
            <w:pPr>
              <w:pStyle w:val="TableStyle"/>
              <w:jc w:val="center"/>
            </w:pPr>
          </w:p>
        </w:tc>
        <w:tc>
          <w:tcPr>
            <w:tcW w:w="283" w:type="dxa"/>
          </w:tcPr>
          <w:p w14:paraId="49ACF7D6" w14:textId="77777777" w:rsidR="00083A2B" w:rsidRDefault="00083A2B">
            <w:pPr>
              <w:pStyle w:val="TableStyle"/>
              <w:jc w:val="center"/>
            </w:pPr>
          </w:p>
        </w:tc>
        <w:tc>
          <w:tcPr>
            <w:tcW w:w="283" w:type="dxa"/>
          </w:tcPr>
          <w:p w14:paraId="0BACBBB7" w14:textId="77777777" w:rsidR="00083A2B" w:rsidRDefault="007C4FE9">
            <w:pPr>
              <w:pStyle w:val="TableStyle"/>
              <w:jc w:val="center"/>
            </w:pPr>
            <w:r>
              <w:rPr>
                <w:noProof/>
              </w:rPr>
              <w:t>1</w:t>
            </w:r>
          </w:p>
        </w:tc>
        <w:tc>
          <w:tcPr>
            <w:tcW w:w="283" w:type="dxa"/>
          </w:tcPr>
          <w:p w14:paraId="7CAA0F54" w14:textId="77777777" w:rsidR="00083A2B" w:rsidRDefault="00083A2B">
            <w:pPr>
              <w:pStyle w:val="TableStyle"/>
              <w:jc w:val="center"/>
            </w:pPr>
          </w:p>
        </w:tc>
        <w:tc>
          <w:tcPr>
            <w:tcW w:w="283" w:type="dxa"/>
          </w:tcPr>
          <w:p w14:paraId="231AFE08" w14:textId="77777777" w:rsidR="00083A2B" w:rsidRDefault="00083A2B">
            <w:pPr>
              <w:pStyle w:val="TableStyle"/>
              <w:jc w:val="center"/>
            </w:pPr>
          </w:p>
        </w:tc>
        <w:tc>
          <w:tcPr>
            <w:tcW w:w="283" w:type="dxa"/>
          </w:tcPr>
          <w:p w14:paraId="5D903DC4" w14:textId="77777777" w:rsidR="00083A2B" w:rsidRDefault="00083A2B">
            <w:pPr>
              <w:pStyle w:val="TableStyle"/>
              <w:jc w:val="center"/>
            </w:pPr>
          </w:p>
        </w:tc>
        <w:tc>
          <w:tcPr>
            <w:tcW w:w="283" w:type="dxa"/>
          </w:tcPr>
          <w:p w14:paraId="019E5F46" w14:textId="77777777" w:rsidR="00083A2B" w:rsidRDefault="00083A2B">
            <w:pPr>
              <w:pStyle w:val="TableStyle"/>
              <w:jc w:val="center"/>
            </w:pPr>
          </w:p>
        </w:tc>
        <w:tc>
          <w:tcPr>
            <w:tcW w:w="1945" w:type="dxa"/>
          </w:tcPr>
          <w:p w14:paraId="33B9B674" w14:textId="77777777" w:rsidR="00083A2B" w:rsidRDefault="007C4FE9">
            <w:pPr>
              <w:pStyle w:val="TableStyle"/>
            </w:pPr>
            <w:r>
              <w:rPr>
                <w:noProof/>
              </w:rPr>
              <w:t>Settlement Period Id</w:t>
            </w:r>
          </w:p>
        </w:tc>
      </w:tr>
      <w:tr w:rsidR="00083A2B" w14:paraId="2627413B" w14:textId="77777777">
        <w:trPr>
          <w:cantSplit/>
        </w:trPr>
        <w:tc>
          <w:tcPr>
            <w:tcW w:w="624" w:type="dxa"/>
          </w:tcPr>
          <w:p w14:paraId="73E731D0" w14:textId="77777777" w:rsidR="00083A2B" w:rsidRDefault="00083A2B">
            <w:pPr>
              <w:pStyle w:val="TableStyle"/>
              <w:jc w:val="center"/>
            </w:pPr>
          </w:p>
        </w:tc>
        <w:tc>
          <w:tcPr>
            <w:tcW w:w="2035" w:type="dxa"/>
          </w:tcPr>
          <w:p w14:paraId="076EE24A" w14:textId="77777777" w:rsidR="00083A2B" w:rsidRDefault="00083A2B">
            <w:pPr>
              <w:pStyle w:val="TableStyle"/>
            </w:pPr>
          </w:p>
        </w:tc>
        <w:tc>
          <w:tcPr>
            <w:tcW w:w="595" w:type="dxa"/>
          </w:tcPr>
          <w:p w14:paraId="43EBEFBF" w14:textId="77777777" w:rsidR="00083A2B" w:rsidRDefault="00083A2B">
            <w:pPr>
              <w:pStyle w:val="TableStyle"/>
            </w:pPr>
          </w:p>
        </w:tc>
        <w:tc>
          <w:tcPr>
            <w:tcW w:w="1570" w:type="dxa"/>
          </w:tcPr>
          <w:p w14:paraId="4D595B70" w14:textId="77777777" w:rsidR="00083A2B" w:rsidRDefault="00083A2B">
            <w:pPr>
              <w:pStyle w:val="TableStyle"/>
            </w:pPr>
          </w:p>
        </w:tc>
        <w:tc>
          <w:tcPr>
            <w:tcW w:w="283" w:type="dxa"/>
          </w:tcPr>
          <w:p w14:paraId="7815A47C" w14:textId="77777777" w:rsidR="00083A2B" w:rsidRDefault="00083A2B">
            <w:pPr>
              <w:pStyle w:val="TableStyle"/>
              <w:jc w:val="center"/>
            </w:pPr>
          </w:p>
        </w:tc>
        <w:tc>
          <w:tcPr>
            <w:tcW w:w="283" w:type="dxa"/>
          </w:tcPr>
          <w:p w14:paraId="71543037" w14:textId="77777777" w:rsidR="00083A2B" w:rsidRDefault="00083A2B">
            <w:pPr>
              <w:pStyle w:val="TableStyle"/>
              <w:jc w:val="center"/>
            </w:pPr>
          </w:p>
        </w:tc>
        <w:tc>
          <w:tcPr>
            <w:tcW w:w="283" w:type="dxa"/>
          </w:tcPr>
          <w:p w14:paraId="45CAA1E5" w14:textId="77777777" w:rsidR="00083A2B" w:rsidRDefault="00083A2B">
            <w:pPr>
              <w:pStyle w:val="TableStyle"/>
              <w:jc w:val="center"/>
            </w:pPr>
          </w:p>
        </w:tc>
        <w:tc>
          <w:tcPr>
            <w:tcW w:w="283" w:type="dxa"/>
          </w:tcPr>
          <w:p w14:paraId="09B1A809" w14:textId="77777777" w:rsidR="00083A2B" w:rsidRDefault="007C4FE9">
            <w:pPr>
              <w:pStyle w:val="TableStyle"/>
              <w:jc w:val="center"/>
            </w:pPr>
            <w:r>
              <w:rPr>
                <w:noProof/>
              </w:rPr>
              <w:t>1</w:t>
            </w:r>
          </w:p>
        </w:tc>
        <w:tc>
          <w:tcPr>
            <w:tcW w:w="283" w:type="dxa"/>
          </w:tcPr>
          <w:p w14:paraId="7F880C93" w14:textId="77777777" w:rsidR="00083A2B" w:rsidRDefault="00083A2B">
            <w:pPr>
              <w:pStyle w:val="TableStyle"/>
              <w:jc w:val="center"/>
            </w:pPr>
          </w:p>
        </w:tc>
        <w:tc>
          <w:tcPr>
            <w:tcW w:w="283" w:type="dxa"/>
          </w:tcPr>
          <w:p w14:paraId="21576328" w14:textId="77777777" w:rsidR="00083A2B" w:rsidRDefault="00083A2B">
            <w:pPr>
              <w:pStyle w:val="TableStyle"/>
              <w:jc w:val="center"/>
            </w:pPr>
          </w:p>
        </w:tc>
        <w:tc>
          <w:tcPr>
            <w:tcW w:w="283" w:type="dxa"/>
          </w:tcPr>
          <w:p w14:paraId="3083C3D5" w14:textId="77777777" w:rsidR="00083A2B" w:rsidRDefault="00083A2B">
            <w:pPr>
              <w:pStyle w:val="TableStyle"/>
              <w:jc w:val="center"/>
            </w:pPr>
          </w:p>
        </w:tc>
        <w:tc>
          <w:tcPr>
            <w:tcW w:w="283" w:type="dxa"/>
          </w:tcPr>
          <w:p w14:paraId="49FC9519" w14:textId="77777777" w:rsidR="00083A2B" w:rsidRDefault="00083A2B">
            <w:pPr>
              <w:pStyle w:val="TableStyle"/>
              <w:jc w:val="center"/>
            </w:pPr>
          </w:p>
        </w:tc>
        <w:tc>
          <w:tcPr>
            <w:tcW w:w="1945" w:type="dxa"/>
          </w:tcPr>
          <w:p w14:paraId="79F0CE4C" w14:textId="77777777" w:rsidR="00083A2B" w:rsidRDefault="007C4FE9">
            <w:pPr>
              <w:pStyle w:val="TableStyle"/>
            </w:pPr>
            <w:r>
              <w:rPr>
                <w:noProof/>
              </w:rPr>
              <w:t>Settlement Period Label</w:t>
            </w:r>
          </w:p>
        </w:tc>
      </w:tr>
      <w:tr w:rsidR="00083A2B" w14:paraId="25B5D6E0" w14:textId="77777777">
        <w:trPr>
          <w:cantSplit/>
        </w:trPr>
        <w:tc>
          <w:tcPr>
            <w:tcW w:w="624" w:type="dxa"/>
          </w:tcPr>
          <w:p w14:paraId="4AFE4595" w14:textId="77777777" w:rsidR="00083A2B" w:rsidRDefault="00083A2B">
            <w:pPr>
              <w:pStyle w:val="TableStyle"/>
              <w:jc w:val="center"/>
            </w:pPr>
          </w:p>
        </w:tc>
        <w:tc>
          <w:tcPr>
            <w:tcW w:w="2035" w:type="dxa"/>
          </w:tcPr>
          <w:p w14:paraId="17C0341B" w14:textId="77777777" w:rsidR="00083A2B" w:rsidRDefault="00083A2B">
            <w:pPr>
              <w:pStyle w:val="TableStyle"/>
            </w:pPr>
          </w:p>
        </w:tc>
        <w:tc>
          <w:tcPr>
            <w:tcW w:w="595" w:type="dxa"/>
          </w:tcPr>
          <w:p w14:paraId="439BB485" w14:textId="77777777" w:rsidR="00083A2B" w:rsidRDefault="00083A2B">
            <w:pPr>
              <w:pStyle w:val="TableStyle"/>
            </w:pPr>
          </w:p>
        </w:tc>
        <w:tc>
          <w:tcPr>
            <w:tcW w:w="1570" w:type="dxa"/>
          </w:tcPr>
          <w:p w14:paraId="47691B72" w14:textId="77777777" w:rsidR="00083A2B" w:rsidRDefault="00083A2B">
            <w:pPr>
              <w:pStyle w:val="TableStyle"/>
            </w:pPr>
          </w:p>
        </w:tc>
        <w:tc>
          <w:tcPr>
            <w:tcW w:w="283" w:type="dxa"/>
          </w:tcPr>
          <w:p w14:paraId="264EC90B" w14:textId="77777777" w:rsidR="00083A2B" w:rsidRDefault="00083A2B">
            <w:pPr>
              <w:pStyle w:val="TableStyle"/>
              <w:jc w:val="center"/>
            </w:pPr>
          </w:p>
        </w:tc>
        <w:tc>
          <w:tcPr>
            <w:tcW w:w="283" w:type="dxa"/>
          </w:tcPr>
          <w:p w14:paraId="378382AA" w14:textId="77777777" w:rsidR="00083A2B" w:rsidRDefault="00083A2B">
            <w:pPr>
              <w:pStyle w:val="TableStyle"/>
              <w:jc w:val="center"/>
            </w:pPr>
          </w:p>
        </w:tc>
        <w:tc>
          <w:tcPr>
            <w:tcW w:w="283" w:type="dxa"/>
          </w:tcPr>
          <w:p w14:paraId="4B387B2A" w14:textId="77777777" w:rsidR="00083A2B" w:rsidRDefault="00083A2B">
            <w:pPr>
              <w:pStyle w:val="TableStyle"/>
              <w:jc w:val="center"/>
            </w:pPr>
          </w:p>
        </w:tc>
        <w:tc>
          <w:tcPr>
            <w:tcW w:w="283" w:type="dxa"/>
          </w:tcPr>
          <w:p w14:paraId="50D9D811" w14:textId="77777777" w:rsidR="00083A2B" w:rsidRDefault="007C4FE9">
            <w:pPr>
              <w:pStyle w:val="TableStyle"/>
              <w:jc w:val="center"/>
            </w:pPr>
            <w:r>
              <w:rPr>
                <w:noProof/>
              </w:rPr>
              <w:t>1</w:t>
            </w:r>
          </w:p>
        </w:tc>
        <w:tc>
          <w:tcPr>
            <w:tcW w:w="283" w:type="dxa"/>
          </w:tcPr>
          <w:p w14:paraId="5042EDE6" w14:textId="77777777" w:rsidR="00083A2B" w:rsidRDefault="00083A2B">
            <w:pPr>
              <w:pStyle w:val="TableStyle"/>
              <w:jc w:val="center"/>
            </w:pPr>
          </w:p>
        </w:tc>
        <w:tc>
          <w:tcPr>
            <w:tcW w:w="283" w:type="dxa"/>
          </w:tcPr>
          <w:p w14:paraId="32AD75B6" w14:textId="77777777" w:rsidR="00083A2B" w:rsidRDefault="00083A2B">
            <w:pPr>
              <w:pStyle w:val="TableStyle"/>
              <w:jc w:val="center"/>
            </w:pPr>
          </w:p>
        </w:tc>
        <w:tc>
          <w:tcPr>
            <w:tcW w:w="283" w:type="dxa"/>
          </w:tcPr>
          <w:p w14:paraId="438982D6" w14:textId="77777777" w:rsidR="00083A2B" w:rsidRDefault="00083A2B">
            <w:pPr>
              <w:pStyle w:val="TableStyle"/>
              <w:jc w:val="center"/>
            </w:pPr>
          </w:p>
        </w:tc>
        <w:tc>
          <w:tcPr>
            <w:tcW w:w="283" w:type="dxa"/>
          </w:tcPr>
          <w:p w14:paraId="0D6D1CAB" w14:textId="77777777" w:rsidR="00083A2B" w:rsidRDefault="00083A2B">
            <w:pPr>
              <w:pStyle w:val="TableStyle"/>
              <w:jc w:val="center"/>
            </w:pPr>
          </w:p>
        </w:tc>
        <w:tc>
          <w:tcPr>
            <w:tcW w:w="1945" w:type="dxa"/>
          </w:tcPr>
          <w:p w14:paraId="2DF18631" w14:textId="77777777" w:rsidR="00083A2B" w:rsidRDefault="007C4FE9">
            <w:pPr>
              <w:pStyle w:val="TableStyle"/>
            </w:pPr>
            <w:r>
              <w:rPr>
                <w:noProof/>
              </w:rPr>
              <w:t>GSP Group Correction Factor</w:t>
            </w:r>
          </w:p>
        </w:tc>
      </w:tr>
    </w:tbl>
    <w:p w14:paraId="4C011761" w14:textId="77777777" w:rsidR="00083A2B" w:rsidRDefault="00083A2B">
      <w:pPr>
        <w:sectPr w:rsidR="00083A2B">
          <w:type w:val="continuous"/>
          <w:pgSz w:w="12240" w:h="15840"/>
          <w:pgMar w:top="1440" w:right="1800" w:bottom="1440" w:left="1800" w:header="708" w:footer="708" w:gutter="0"/>
          <w:cols w:space="708"/>
          <w:docGrid w:linePitch="360"/>
        </w:sectPr>
      </w:pPr>
    </w:p>
    <w:p w14:paraId="60EAD36E"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5B3DBC7" w14:textId="77777777">
        <w:tc>
          <w:tcPr>
            <w:tcW w:w="1814" w:type="dxa"/>
          </w:tcPr>
          <w:p w14:paraId="2BBE1215" w14:textId="77777777" w:rsidR="00083A2B" w:rsidRDefault="007C4FE9">
            <w:pPr>
              <w:pStyle w:val="Fieldtitle"/>
              <w:rPr>
                <w:sz w:val="20"/>
              </w:rPr>
            </w:pPr>
            <w:r>
              <w:rPr>
                <w:sz w:val="20"/>
              </w:rPr>
              <w:t>Notes:</w:t>
            </w:r>
          </w:p>
        </w:tc>
        <w:tc>
          <w:tcPr>
            <w:tcW w:w="6803" w:type="dxa"/>
          </w:tcPr>
          <w:p w14:paraId="35C8716B" w14:textId="77777777" w:rsidR="00083A2B" w:rsidRDefault="007C4FE9">
            <w:pPr>
              <w:rPr>
                <w:sz w:val="20"/>
                <w:szCs w:val="20"/>
              </w:rPr>
            </w:pPr>
            <w:r>
              <w:rPr>
                <w:noProof/>
                <w:sz w:val="20"/>
                <w:szCs w:val="20"/>
              </w:rPr>
              <w:t>See Annex C for flow notes.</w:t>
            </w:r>
          </w:p>
        </w:tc>
      </w:tr>
    </w:tbl>
    <w:p w14:paraId="40034D31" w14:textId="77777777" w:rsidR="00083A2B" w:rsidRDefault="00083A2B">
      <w:pPr>
        <w:sectPr w:rsidR="00083A2B">
          <w:type w:val="continuous"/>
          <w:pgSz w:w="12240" w:h="15840"/>
          <w:pgMar w:top="1440" w:right="1800" w:bottom="1440" w:left="1800" w:header="708" w:footer="708" w:gutter="0"/>
          <w:cols w:space="708"/>
          <w:docGrid w:linePitch="360"/>
        </w:sectPr>
      </w:pPr>
    </w:p>
    <w:p w14:paraId="59B519D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B27A7EE" w14:textId="77777777">
        <w:trPr>
          <w:cantSplit/>
          <w:tblHeader/>
        </w:trPr>
        <w:tc>
          <w:tcPr>
            <w:tcW w:w="1559" w:type="dxa"/>
          </w:tcPr>
          <w:p w14:paraId="13ADC439" w14:textId="77777777" w:rsidR="00083A2B" w:rsidRDefault="007C4FE9">
            <w:pPr>
              <w:pStyle w:val="TableStyle"/>
              <w:keepNext/>
              <w:jc w:val="center"/>
              <w:rPr>
                <w:b/>
              </w:rPr>
            </w:pPr>
            <w:r>
              <w:rPr>
                <w:b/>
              </w:rPr>
              <w:t>Catalogue release change takes effect</w:t>
            </w:r>
          </w:p>
        </w:tc>
        <w:tc>
          <w:tcPr>
            <w:tcW w:w="585" w:type="dxa"/>
          </w:tcPr>
          <w:p w14:paraId="0C4D7422" w14:textId="77777777" w:rsidR="00083A2B" w:rsidRDefault="007C4FE9">
            <w:pPr>
              <w:pStyle w:val="TableStyle"/>
              <w:keepNext/>
              <w:jc w:val="center"/>
              <w:rPr>
                <w:b/>
              </w:rPr>
            </w:pPr>
            <w:r>
              <w:rPr>
                <w:b/>
              </w:rPr>
              <w:t>CP No.</w:t>
            </w:r>
          </w:p>
        </w:tc>
        <w:tc>
          <w:tcPr>
            <w:tcW w:w="6494" w:type="dxa"/>
          </w:tcPr>
          <w:p w14:paraId="126D0363" w14:textId="77777777" w:rsidR="00083A2B" w:rsidRDefault="007C4FE9">
            <w:pPr>
              <w:pStyle w:val="TableStyle"/>
              <w:keepNext/>
              <w:rPr>
                <w:b/>
              </w:rPr>
            </w:pPr>
            <w:r>
              <w:rPr>
                <w:b/>
              </w:rPr>
              <w:t>Brief description of the change and its reason</w:t>
            </w:r>
          </w:p>
        </w:tc>
      </w:tr>
      <w:tr w:rsidR="00083A2B" w14:paraId="6F3CB6A1" w14:textId="77777777">
        <w:trPr>
          <w:cantSplit/>
        </w:trPr>
        <w:tc>
          <w:tcPr>
            <w:tcW w:w="1559" w:type="dxa"/>
          </w:tcPr>
          <w:p w14:paraId="3B6253CA" w14:textId="77777777" w:rsidR="00083A2B" w:rsidRDefault="007C4FE9">
            <w:pPr>
              <w:pStyle w:val="TableStyle"/>
              <w:keepNext/>
              <w:jc w:val="center"/>
            </w:pPr>
            <w:r>
              <w:t xml:space="preserve">Version </w:t>
            </w:r>
            <w:r>
              <w:rPr>
                <w:noProof/>
              </w:rPr>
              <w:t>11.4</w:t>
            </w:r>
          </w:p>
        </w:tc>
        <w:tc>
          <w:tcPr>
            <w:tcW w:w="585" w:type="dxa"/>
          </w:tcPr>
          <w:p w14:paraId="46354FD0" w14:textId="77777777" w:rsidR="00083A2B" w:rsidRDefault="007C4FE9">
            <w:pPr>
              <w:pStyle w:val="TableStyle"/>
              <w:keepNext/>
              <w:jc w:val="center"/>
            </w:pPr>
            <w:r>
              <w:rPr>
                <w:noProof/>
              </w:rPr>
              <w:t>3465</w:t>
            </w:r>
          </w:p>
        </w:tc>
        <w:tc>
          <w:tcPr>
            <w:tcW w:w="6494" w:type="dxa"/>
          </w:tcPr>
          <w:p w14:paraId="0643B9D4" w14:textId="77777777" w:rsidR="00083A2B" w:rsidRDefault="007C4FE9">
            <w:pPr>
              <w:pStyle w:val="TableStyle"/>
              <w:keepNext/>
            </w:pPr>
            <w:r>
              <w:rPr>
                <w:noProof/>
              </w:rPr>
              <w:t>Data Flow added to Data Transfer Catalogue.</w:t>
            </w:r>
          </w:p>
        </w:tc>
      </w:tr>
      <w:tr w:rsidR="00083A2B" w14:paraId="421247BC" w14:textId="77777777">
        <w:trPr>
          <w:cantSplit/>
        </w:trPr>
        <w:tc>
          <w:tcPr>
            <w:tcW w:w="1559" w:type="dxa"/>
          </w:tcPr>
          <w:p w14:paraId="07373CAC" w14:textId="77777777" w:rsidR="00083A2B" w:rsidRDefault="007C4FE9">
            <w:pPr>
              <w:pStyle w:val="TableStyle"/>
              <w:keepNext/>
              <w:jc w:val="center"/>
            </w:pPr>
            <w:r>
              <w:t xml:space="preserve">Version </w:t>
            </w:r>
            <w:r>
              <w:rPr>
                <w:noProof/>
              </w:rPr>
              <w:t>12.4</w:t>
            </w:r>
          </w:p>
        </w:tc>
        <w:tc>
          <w:tcPr>
            <w:tcW w:w="585" w:type="dxa"/>
          </w:tcPr>
          <w:p w14:paraId="6D1F4176" w14:textId="77777777" w:rsidR="00083A2B" w:rsidRDefault="007C4FE9">
            <w:pPr>
              <w:pStyle w:val="TableStyle"/>
              <w:keepNext/>
              <w:jc w:val="center"/>
            </w:pPr>
            <w:r>
              <w:rPr>
                <w:noProof/>
              </w:rPr>
              <w:t>3542</w:t>
            </w:r>
          </w:p>
        </w:tc>
        <w:tc>
          <w:tcPr>
            <w:tcW w:w="6494" w:type="dxa"/>
          </w:tcPr>
          <w:p w14:paraId="631F47CC" w14:textId="77777777" w:rsidR="00083A2B" w:rsidRDefault="007C4FE9">
            <w:pPr>
              <w:pStyle w:val="TableStyle"/>
              <w:keepNext/>
            </w:pPr>
            <w:r>
              <w:rPr>
                <w:noProof/>
              </w:rPr>
              <w:t>Flow rules moved from Flow Notes to DTC Annex C.</w:t>
            </w:r>
          </w:p>
        </w:tc>
      </w:tr>
    </w:tbl>
    <w:p w14:paraId="5256BCF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1EB62BD" w14:textId="77777777">
        <w:tc>
          <w:tcPr>
            <w:tcW w:w="1814" w:type="dxa"/>
            <w:vAlign w:val="center"/>
          </w:tcPr>
          <w:p w14:paraId="649CC02C" w14:textId="77777777" w:rsidR="00083A2B" w:rsidRDefault="007C4FE9">
            <w:pPr>
              <w:pStyle w:val="Fieldtitle"/>
              <w:rPr>
                <w:sz w:val="20"/>
              </w:rPr>
            </w:pPr>
            <w:r>
              <w:rPr>
                <w:sz w:val="20"/>
              </w:rPr>
              <w:lastRenderedPageBreak/>
              <w:t>Flow Name:</w:t>
            </w:r>
          </w:p>
        </w:tc>
        <w:tc>
          <w:tcPr>
            <w:tcW w:w="6803" w:type="dxa"/>
            <w:vAlign w:val="center"/>
          </w:tcPr>
          <w:p w14:paraId="6C8553C3" w14:textId="77777777" w:rsidR="00083A2B" w:rsidRDefault="007C4FE9">
            <w:pPr>
              <w:pStyle w:val="Flowtitle"/>
            </w:pPr>
            <w:r>
              <w:rPr>
                <w:noProof/>
              </w:rPr>
              <w:t>Supplier Half Hourly Demand Disconnection Report</w:t>
            </w:r>
          </w:p>
        </w:tc>
      </w:tr>
      <w:tr w:rsidR="00083A2B" w14:paraId="64E16501" w14:textId="77777777">
        <w:tc>
          <w:tcPr>
            <w:tcW w:w="1814" w:type="dxa"/>
            <w:vAlign w:val="center"/>
          </w:tcPr>
          <w:p w14:paraId="4E37D316" w14:textId="77777777" w:rsidR="00083A2B" w:rsidRDefault="007C4FE9">
            <w:pPr>
              <w:pStyle w:val="Fieldtitle"/>
              <w:rPr>
                <w:sz w:val="20"/>
              </w:rPr>
            </w:pPr>
            <w:r>
              <w:rPr>
                <w:sz w:val="20"/>
              </w:rPr>
              <w:t>Flow Description:</w:t>
            </w:r>
          </w:p>
        </w:tc>
        <w:tc>
          <w:tcPr>
            <w:tcW w:w="6803" w:type="dxa"/>
            <w:vAlign w:val="center"/>
          </w:tcPr>
          <w:p w14:paraId="4EA9D872" w14:textId="77777777" w:rsidR="00083A2B" w:rsidRDefault="007C4FE9">
            <w:pPr>
              <w:rPr>
                <w:sz w:val="20"/>
                <w:szCs w:val="20"/>
                <w:lang w:val="en-GB"/>
              </w:rPr>
            </w:pPr>
            <w:r>
              <w:rPr>
                <w:noProof/>
                <w:sz w:val="20"/>
                <w:szCs w:val="20"/>
                <w:lang w:val="en-GB"/>
              </w:rPr>
              <w:t xml:space="preserve">Report for each Supplier containing details of all the half hourly demand disconnection for a Supplier by Consumption Component Class. This will include the profiled and actual demand </w:t>
            </w:r>
            <w:proofErr w:type="gramStart"/>
            <w:r>
              <w:rPr>
                <w:noProof/>
                <w:sz w:val="20"/>
                <w:szCs w:val="20"/>
                <w:lang w:val="en-GB"/>
              </w:rPr>
              <w:t>disconnection.</w:t>
            </w:r>
            <w:r>
              <w:rPr>
                <w:sz w:val="20"/>
                <w:szCs w:val="20"/>
                <w:lang w:val="en-GB"/>
              </w:rPr>
              <w:t>.</w:t>
            </w:r>
            <w:proofErr w:type="gramEnd"/>
          </w:p>
        </w:tc>
      </w:tr>
      <w:tr w:rsidR="00083A2B" w14:paraId="2AE0A1CA" w14:textId="77777777">
        <w:tc>
          <w:tcPr>
            <w:tcW w:w="1814" w:type="dxa"/>
            <w:vAlign w:val="center"/>
          </w:tcPr>
          <w:p w14:paraId="35ECBE2A" w14:textId="77777777" w:rsidR="00083A2B" w:rsidRDefault="007C4FE9">
            <w:pPr>
              <w:pStyle w:val="Fieldtitle"/>
              <w:rPr>
                <w:sz w:val="20"/>
              </w:rPr>
            </w:pPr>
            <w:r>
              <w:rPr>
                <w:sz w:val="20"/>
              </w:rPr>
              <w:t>Flow Ownership:</w:t>
            </w:r>
          </w:p>
        </w:tc>
        <w:tc>
          <w:tcPr>
            <w:tcW w:w="6803" w:type="dxa"/>
            <w:vAlign w:val="center"/>
          </w:tcPr>
          <w:p w14:paraId="56483330" w14:textId="77777777" w:rsidR="00083A2B" w:rsidRDefault="007C4FE9">
            <w:pPr>
              <w:rPr>
                <w:sz w:val="20"/>
                <w:szCs w:val="20"/>
                <w:lang w:val="en-GB"/>
              </w:rPr>
            </w:pPr>
            <w:r>
              <w:rPr>
                <w:noProof/>
                <w:sz w:val="20"/>
                <w:szCs w:val="20"/>
                <w:lang w:val="en-GB"/>
              </w:rPr>
              <w:t>BSC</w:t>
            </w:r>
          </w:p>
        </w:tc>
      </w:tr>
    </w:tbl>
    <w:p w14:paraId="06AB84B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8A47E3C" w14:textId="77777777">
        <w:tc>
          <w:tcPr>
            <w:tcW w:w="3685" w:type="dxa"/>
          </w:tcPr>
          <w:p w14:paraId="7D0E70FC" w14:textId="77777777" w:rsidR="00083A2B" w:rsidRDefault="007C4FE9">
            <w:pPr>
              <w:spacing w:before="20" w:after="20"/>
              <w:rPr>
                <w:b/>
                <w:sz w:val="20"/>
                <w:szCs w:val="20"/>
                <w:lang w:val="en-GB"/>
              </w:rPr>
            </w:pPr>
            <w:r>
              <w:rPr>
                <w:b/>
                <w:sz w:val="20"/>
                <w:szCs w:val="20"/>
                <w:lang w:val="en-GB"/>
              </w:rPr>
              <w:t>From</w:t>
            </w:r>
          </w:p>
        </w:tc>
        <w:tc>
          <w:tcPr>
            <w:tcW w:w="3685" w:type="dxa"/>
          </w:tcPr>
          <w:p w14:paraId="2E1168F6" w14:textId="77777777" w:rsidR="00083A2B" w:rsidRDefault="007C4FE9">
            <w:pPr>
              <w:spacing w:before="20" w:after="20"/>
              <w:rPr>
                <w:b/>
                <w:sz w:val="20"/>
                <w:szCs w:val="20"/>
                <w:lang w:val="en-GB"/>
              </w:rPr>
            </w:pPr>
            <w:r>
              <w:rPr>
                <w:b/>
                <w:sz w:val="20"/>
                <w:szCs w:val="20"/>
                <w:lang w:val="en-GB"/>
              </w:rPr>
              <w:t>To</w:t>
            </w:r>
          </w:p>
        </w:tc>
        <w:tc>
          <w:tcPr>
            <w:tcW w:w="1100" w:type="dxa"/>
          </w:tcPr>
          <w:p w14:paraId="6CF4711E" w14:textId="77777777" w:rsidR="00083A2B" w:rsidRDefault="007C4FE9">
            <w:pPr>
              <w:spacing w:before="20" w:after="20"/>
              <w:jc w:val="center"/>
              <w:rPr>
                <w:b/>
                <w:sz w:val="20"/>
                <w:szCs w:val="20"/>
                <w:lang w:val="en-GB"/>
              </w:rPr>
            </w:pPr>
            <w:r>
              <w:rPr>
                <w:b/>
                <w:sz w:val="20"/>
                <w:szCs w:val="20"/>
                <w:lang w:val="en-GB"/>
              </w:rPr>
              <w:t>Version</w:t>
            </w:r>
          </w:p>
        </w:tc>
      </w:tr>
      <w:tr w:rsidR="00083A2B" w14:paraId="7DEC8CF4" w14:textId="77777777">
        <w:tc>
          <w:tcPr>
            <w:tcW w:w="3685" w:type="dxa"/>
          </w:tcPr>
          <w:p w14:paraId="598BCB31" w14:textId="77777777" w:rsidR="00083A2B" w:rsidRDefault="007C4FE9">
            <w:pPr>
              <w:spacing w:before="20" w:after="20"/>
              <w:rPr>
                <w:sz w:val="20"/>
                <w:szCs w:val="20"/>
                <w:lang w:val="en-GB"/>
              </w:rPr>
            </w:pPr>
            <w:r>
              <w:rPr>
                <w:noProof/>
                <w:sz w:val="20"/>
                <w:szCs w:val="20"/>
                <w:lang w:val="en-GB"/>
              </w:rPr>
              <w:t>SVAA</w:t>
            </w:r>
          </w:p>
        </w:tc>
        <w:tc>
          <w:tcPr>
            <w:tcW w:w="3685" w:type="dxa"/>
          </w:tcPr>
          <w:p w14:paraId="62FEF954" w14:textId="77777777" w:rsidR="00083A2B" w:rsidRDefault="007C4FE9">
            <w:pPr>
              <w:spacing w:before="20" w:after="20"/>
              <w:rPr>
                <w:sz w:val="20"/>
                <w:szCs w:val="20"/>
                <w:lang w:val="en-GB"/>
              </w:rPr>
            </w:pPr>
            <w:r>
              <w:rPr>
                <w:noProof/>
                <w:sz w:val="20"/>
                <w:szCs w:val="20"/>
                <w:lang w:val="en-GB"/>
              </w:rPr>
              <w:t>Supplier</w:t>
            </w:r>
          </w:p>
        </w:tc>
        <w:tc>
          <w:tcPr>
            <w:tcW w:w="1100" w:type="dxa"/>
          </w:tcPr>
          <w:p w14:paraId="6AB0063F" w14:textId="77777777" w:rsidR="00083A2B" w:rsidRDefault="007C4FE9">
            <w:pPr>
              <w:spacing w:before="20" w:after="20"/>
              <w:jc w:val="center"/>
              <w:rPr>
                <w:sz w:val="20"/>
                <w:szCs w:val="20"/>
                <w:lang w:val="en-GB"/>
              </w:rPr>
            </w:pPr>
            <w:r>
              <w:rPr>
                <w:noProof/>
                <w:sz w:val="20"/>
                <w:szCs w:val="20"/>
                <w:lang w:val="en-GB"/>
              </w:rPr>
              <w:t>11.4</w:t>
            </w:r>
          </w:p>
        </w:tc>
      </w:tr>
    </w:tbl>
    <w:p w14:paraId="76E86652"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4DBBA0C" w14:textId="77777777">
        <w:trPr>
          <w:tblHeader/>
        </w:trPr>
        <w:tc>
          <w:tcPr>
            <w:tcW w:w="964" w:type="dxa"/>
          </w:tcPr>
          <w:p w14:paraId="4CAA5764" w14:textId="77777777" w:rsidR="00083A2B" w:rsidRDefault="007C4FE9">
            <w:pPr>
              <w:pStyle w:val="TableStyle"/>
              <w:jc w:val="center"/>
              <w:rPr>
                <w:b/>
              </w:rPr>
            </w:pPr>
            <w:r>
              <w:rPr>
                <w:b/>
              </w:rPr>
              <w:t>Reference</w:t>
            </w:r>
          </w:p>
        </w:tc>
        <w:tc>
          <w:tcPr>
            <w:tcW w:w="7506" w:type="dxa"/>
          </w:tcPr>
          <w:p w14:paraId="3DE77E0E" w14:textId="77777777" w:rsidR="00083A2B" w:rsidRDefault="007C4FE9">
            <w:pPr>
              <w:pStyle w:val="TableStyle"/>
              <w:rPr>
                <w:b/>
              </w:rPr>
            </w:pPr>
            <w:r>
              <w:rPr>
                <w:b/>
              </w:rPr>
              <w:t>Item Name</w:t>
            </w:r>
          </w:p>
        </w:tc>
      </w:tr>
      <w:tr w:rsidR="00083A2B" w14:paraId="7FC39323" w14:textId="77777777">
        <w:tc>
          <w:tcPr>
            <w:tcW w:w="964" w:type="dxa"/>
          </w:tcPr>
          <w:p w14:paraId="2C7D4BD5" w14:textId="77777777" w:rsidR="00083A2B" w:rsidRDefault="007C4FE9">
            <w:pPr>
              <w:pStyle w:val="TableStyle"/>
            </w:pPr>
            <w:r>
              <w:t>J</w:t>
            </w:r>
            <w:r>
              <w:rPr>
                <w:noProof/>
              </w:rPr>
              <w:t>0161</w:t>
            </w:r>
          </w:p>
        </w:tc>
        <w:tc>
          <w:tcPr>
            <w:tcW w:w="7506" w:type="dxa"/>
          </w:tcPr>
          <w:p w14:paraId="5DD2EC64" w14:textId="77777777" w:rsidR="00083A2B" w:rsidRDefault="007C4FE9">
            <w:pPr>
              <w:pStyle w:val="TableStyle"/>
            </w:pPr>
            <w:r>
              <w:rPr>
                <w:noProof/>
              </w:rPr>
              <w:t>AA/EAC Indicator</w:t>
            </w:r>
          </w:p>
        </w:tc>
      </w:tr>
      <w:tr w:rsidR="00083A2B" w14:paraId="4784A0F2" w14:textId="77777777">
        <w:tc>
          <w:tcPr>
            <w:tcW w:w="964" w:type="dxa"/>
          </w:tcPr>
          <w:p w14:paraId="0CF0AB9D" w14:textId="77777777" w:rsidR="00083A2B" w:rsidRDefault="007C4FE9">
            <w:pPr>
              <w:pStyle w:val="TableStyle"/>
            </w:pPr>
            <w:r>
              <w:t>J</w:t>
            </w:r>
            <w:r>
              <w:rPr>
                <w:noProof/>
              </w:rPr>
              <w:t>0020</w:t>
            </w:r>
          </w:p>
        </w:tc>
        <w:tc>
          <w:tcPr>
            <w:tcW w:w="7506" w:type="dxa"/>
          </w:tcPr>
          <w:p w14:paraId="07F4704B" w14:textId="77777777" w:rsidR="00083A2B" w:rsidRDefault="007C4FE9">
            <w:pPr>
              <w:pStyle w:val="TableStyle"/>
            </w:pPr>
            <w:r>
              <w:rPr>
                <w:noProof/>
              </w:rPr>
              <w:t>Actual/Estimated Indicator</w:t>
            </w:r>
          </w:p>
        </w:tc>
      </w:tr>
      <w:tr w:rsidR="00083A2B" w14:paraId="07B4D7D3" w14:textId="77777777">
        <w:tc>
          <w:tcPr>
            <w:tcW w:w="964" w:type="dxa"/>
          </w:tcPr>
          <w:p w14:paraId="461F4A7E" w14:textId="77777777" w:rsidR="00083A2B" w:rsidRDefault="007C4FE9">
            <w:pPr>
              <w:pStyle w:val="TableStyle"/>
            </w:pPr>
            <w:r>
              <w:t>J</w:t>
            </w:r>
            <w:r>
              <w:rPr>
                <w:noProof/>
              </w:rPr>
              <w:t>2135</w:t>
            </w:r>
          </w:p>
        </w:tc>
        <w:tc>
          <w:tcPr>
            <w:tcW w:w="7506" w:type="dxa"/>
          </w:tcPr>
          <w:p w14:paraId="397990CD" w14:textId="77777777" w:rsidR="00083A2B" w:rsidRDefault="007C4FE9">
            <w:pPr>
              <w:pStyle w:val="TableStyle"/>
            </w:pPr>
            <w:r>
              <w:rPr>
                <w:noProof/>
              </w:rPr>
              <w:t xml:space="preserve">Aggregated Supplier Demand Disconnection Line Loss Report Value                                     </w:t>
            </w:r>
          </w:p>
        </w:tc>
      </w:tr>
      <w:tr w:rsidR="00083A2B" w14:paraId="47B84AC6" w14:textId="77777777">
        <w:tc>
          <w:tcPr>
            <w:tcW w:w="964" w:type="dxa"/>
          </w:tcPr>
          <w:p w14:paraId="3FC87AD7" w14:textId="77777777" w:rsidR="00083A2B" w:rsidRDefault="007C4FE9">
            <w:pPr>
              <w:pStyle w:val="TableStyle"/>
            </w:pPr>
            <w:r>
              <w:t>J</w:t>
            </w:r>
            <w:r>
              <w:rPr>
                <w:noProof/>
              </w:rPr>
              <w:t>2136</w:t>
            </w:r>
          </w:p>
        </w:tc>
        <w:tc>
          <w:tcPr>
            <w:tcW w:w="7506" w:type="dxa"/>
          </w:tcPr>
          <w:p w14:paraId="091D64FF" w14:textId="77777777" w:rsidR="00083A2B" w:rsidRDefault="007C4FE9">
            <w:pPr>
              <w:pStyle w:val="TableStyle"/>
            </w:pPr>
            <w:r>
              <w:rPr>
                <w:noProof/>
              </w:rPr>
              <w:t xml:space="preserve">Aggregated Supplier Demand Disconnection Report Value                                               </w:t>
            </w:r>
          </w:p>
        </w:tc>
      </w:tr>
      <w:tr w:rsidR="00083A2B" w14:paraId="68950C6F" w14:textId="77777777">
        <w:tc>
          <w:tcPr>
            <w:tcW w:w="964" w:type="dxa"/>
          </w:tcPr>
          <w:p w14:paraId="04197A5B" w14:textId="77777777" w:rsidR="00083A2B" w:rsidRDefault="007C4FE9">
            <w:pPr>
              <w:pStyle w:val="TableStyle"/>
            </w:pPr>
            <w:r>
              <w:t>J</w:t>
            </w:r>
            <w:r>
              <w:rPr>
                <w:noProof/>
              </w:rPr>
              <w:t>0160</w:t>
            </w:r>
          </w:p>
        </w:tc>
        <w:tc>
          <w:tcPr>
            <w:tcW w:w="7506" w:type="dxa"/>
          </w:tcPr>
          <w:p w14:paraId="6077A22A" w14:textId="77777777" w:rsidR="00083A2B" w:rsidRDefault="007C4FE9">
            <w:pPr>
              <w:pStyle w:val="TableStyle"/>
            </w:pPr>
            <w:r>
              <w:rPr>
                <w:noProof/>
              </w:rPr>
              <w:t>Consumption Component Class Id</w:t>
            </w:r>
          </w:p>
        </w:tc>
      </w:tr>
      <w:tr w:rsidR="00083A2B" w14:paraId="010C832F" w14:textId="77777777">
        <w:tc>
          <w:tcPr>
            <w:tcW w:w="964" w:type="dxa"/>
          </w:tcPr>
          <w:p w14:paraId="390ADCBC" w14:textId="77777777" w:rsidR="00083A2B" w:rsidRDefault="007C4FE9">
            <w:pPr>
              <w:pStyle w:val="TableStyle"/>
            </w:pPr>
            <w:r>
              <w:t>J</w:t>
            </w:r>
            <w:r>
              <w:rPr>
                <w:noProof/>
              </w:rPr>
              <w:t>0162</w:t>
            </w:r>
          </w:p>
        </w:tc>
        <w:tc>
          <w:tcPr>
            <w:tcW w:w="7506" w:type="dxa"/>
          </w:tcPr>
          <w:p w14:paraId="70C2ED0A" w14:textId="77777777" w:rsidR="00083A2B" w:rsidRDefault="007C4FE9">
            <w:pPr>
              <w:pStyle w:val="TableStyle"/>
            </w:pPr>
            <w:r>
              <w:rPr>
                <w:noProof/>
              </w:rPr>
              <w:t>Consumption Component Indicator</w:t>
            </w:r>
          </w:p>
        </w:tc>
      </w:tr>
      <w:tr w:rsidR="00083A2B" w14:paraId="569BBC6D" w14:textId="77777777">
        <w:tc>
          <w:tcPr>
            <w:tcW w:w="964" w:type="dxa"/>
          </w:tcPr>
          <w:p w14:paraId="581160F0" w14:textId="77777777" w:rsidR="00083A2B" w:rsidRDefault="007C4FE9">
            <w:pPr>
              <w:pStyle w:val="TableStyle"/>
            </w:pPr>
            <w:r>
              <w:t>J</w:t>
            </w:r>
            <w:r>
              <w:rPr>
                <w:noProof/>
              </w:rPr>
              <w:t>2138</w:t>
            </w:r>
          </w:p>
        </w:tc>
        <w:tc>
          <w:tcPr>
            <w:tcW w:w="7506" w:type="dxa"/>
          </w:tcPr>
          <w:p w14:paraId="2DC0C03D" w14:textId="77777777" w:rsidR="00083A2B" w:rsidRDefault="007C4FE9">
            <w:pPr>
              <w:pStyle w:val="TableStyle"/>
            </w:pPr>
            <w:r>
              <w:rPr>
                <w:noProof/>
              </w:rPr>
              <w:t xml:space="preserve">Corrected Supplier Demand Disconnection                                                             </w:t>
            </w:r>
          </w:p>
        </w:tc>
      </w:tr>
      <w:tr w:rsidR="00083A2B" w14:paraId="08655D59" w14:textId="77777777">
        <w:tc>
          <w:tcPr>
            <w:tcW w:w="964" w:type="dxa"/>
          </w:tcPr>
          <w:p w14:paraId="2F987A64" w14:textId="77777777" w:rsidR="00083A2B" w:rsidRDefault="007C4FE9">
            <w:pPr>
              <w:pStyle w:val="TableStyle"/>
            </w:pPr>
            <w:r>
              <w:t>J</w:t>
            </w:r>
            <w:r>
              <w:rPr>
                <w:noProof/>
              </w:rPr>
              <w:t>2139</w:t>
            </w:r>
          </w:p>
        </w:tc>
        <w:tc>
          <w:tcPr>
            <w:tcW w:w="7506" w:type="dxa"/>
          </w:tcPr>
          <w:p w14:paraId="079C0B2C" w14:textId="77777777" w:rsidR="00083A2B" w:rsidRDefault="007C4FE9">
            <w:pPr>
              <w:pStyle w:val="TableStyle"/>
            </w:pPr>
            <w:r>
              <w:rPr>
                <w:noProof/>
              </w:rPr>
              <w:t xml:space="preserve">Corrected Supplier Demand Disconnection Line Loss                                                   </w:t>
            </w:r>
          </w:p>
        </w:tc>
      </w:tr>
      <w:tr w:rsidR="00083A2B" w14:paraId="48B4D300" w14:textId="77777777">
        <w:tc>
          <w:tcPr>
            <w:tcW w:w="964" w:type="dxa"/>
          </w:tcPr>
          <w:p w14:paraId="33BAC1F3" w14:textId="77777777" w:rsidR="00083A2B" w:rsidRDefault="007C4FE9">
            <w:pPr>
              <w:pStyle w:val="TableStyle"/>
            </w:pPr>
            <w:r>
              <w:t>J</w:t>
            </w:r>
            <w:r>
              <w:rPr>
                <w:noProof/>
              </w:rPr>
              <w:t>2142</w:t>
            </w:r>
          </w:p>
        </w:tc>
        <w:tc>
          <w:tcPr>
            <w:tcW w:w="7506" w:type="dxa"/>
          </w:tcPr>
          <w:p w14:paraId="1EAF5DF9" w14:textId="77777777" w:rsidR="00083A2B" w:rsidRDefault="007C4FE9">
            <w:pPr>
              <w:pStyle w:val="TableStyle"/>
            </w:pPr>
            <w:r>
              <w:rPr>
                <w:noProof/>
              </w:rPr>
              <w:t xml:space="preserve">Daily CCC Aggregated Supplier Demand Disconnection                                                  </w:t>
            </w:r>
          </w:p>
        </w:tc>
      </w:tr>
      <w:tr w:rsidR="00083A2B" w14:paraId="29F254B2" w14:textId="77777777">
        <w:tc>
          <w:tcPr>
            <w:tcW w:w="964" w:type="dxa"/>
          </w:tcPr>
          <w:p w14:paraId="5C0F9405" w14:textId="77777777" w:rsidR="00083A2B" w:rsidRDefault="007C4FE9">
            <w:pPr>
              <w:pStyle w:val="TableStyle"/>
            </w:pPr>
            <w:r>
              <w:t>J</w:t>
            </w:r>
            <w:r>
              <w:rPr>
                <w:noProof/>
              </w:rPr>
              <w:t>2143</w:t>
            </w:r>
          </w:p>
        </w:tc>
        <w:tc>
          <w:tcPr>
            <w:tcW w:w="7506" w:type="dxa"/>
          </w:tcPr>
          <w:p w14:paraId="5CAE68AB" w14:textId="77777777" w:rsidR="00083A2B" w:rsidRDefault="007C4FE9">
            <w:pPr>
              <w:pStyle w:val="TableStyle"/>
            </w:pPr>
            <w:r>
              <w:rPr>
                <w:noProof/>
              </w:rPr>
              <w:t xml:space="preserve">Daily CCC Aggregated Supplier Demand Disconnection Line Loss                                        </w:t>
            </w:r>
          </w:p>
        </w:tc>
      </w:tr>
      <w:tr w:rsidR="00083A2B" w14:paraId="09B9081A" w14:textId="77777777">
        <w:tc>
          <w:tcPr>
            <w:tcW w:w="964" w:type="dxa"/>
          </w:tcPr>
          <w:p w14:paraId="50A7EBB5" w14:textId="77777777" w:rsidR="00083A2B" w:rsidRDefault="007C4FE9">
            <w:pPr>
              <w:pStyle w:val="TableStyle"/>
            </w:pPr>
            <w:r>
              <w:t>J</w:t>
            </w:r>
            <w:r>
              <w:rPr>
                <w:noProof/>
              </w:rPr>
              <w:t>2144</w:t>
            </w:r>
          </w:p>
        </w:tc>
        <w:tc>
          <w:tcPr>
            <w:tcW w:w="7506" w:type="dxa"/>
          </w:tcPr>
          <w:p w14:paraId="550A5DB0" w14:textId="77777777" w:rsidR="00083A2B" w:rsidRDefault="007C4FE9">
            <w:pPr>
              <w:pStyle w:val="TableStyle"/>
            </w:pPr>
            <w:r>
              <w:rPr>
                <w:noProof/>
              </w:rPr>
              <w:t xml:space="preserve">Daily CCC Corrected Supplier Demand Disconnection                                                   </w:t>
            </w:r>
          </w:p>
        </w:tc>
      </w:tr>
      <w:tr w:rsidR="00083A2B" w14:paraId="1924FFE3" w14:textId="77777777">
        <w:tc>
          <w:tcPr>
            <w:tcW w:w="964" w:type="dxa"/>
          </w:tcPr>
          <w:p w14:paraId="1A7874C9" w14:textId="77777777" w:rsidR="00083A2B" w:rsidRDefault="007C4FE9">
            <w:pPr>
              <w:pStyle w:val="TableStyle"/>
            </w:pPr>
            <w:r>
              <w:t>J</w:t>
            </w:r>
            <w:r>
              <w:rPr>
                <w:noProof/>
              </w:rPr>
              <w:t>2145</w:t>
            </w:r>
          </w:p>
        </w:tc>
        <w:tc>
          <w:tcPr>
            <w:tcW w:w="7506" w:type="dxa"/>
          </w:tcPr>
          <w:p w14:paraId="1A25045C" w14:textId="77777777" w:rsidR="00083A2B" w:rsidRDefault="007C4FE9">
            <w:pPr>
              <w:pStyle w:val="TableStyle"/>
            </w:pPr>
            <w:r>
              <w:rPr>
                <w:noProof/>
              </w:rPr>
              <w:t xml:space="preserve">Daily CCC Corrected Supplier Demand Disconnection Line Loss                                         </w:t>
            </w:r>
          </w:p>
        </w:tc>
      </w:tr>
      <w:tr w:rsidR="00083A2B" w14:paraId="194A48A6" w14:textId="77777777">
        <w:tc>
          <w:tcPr>
            <w:tcW w:w="964" w:type="dxa"/>
          </w:tcPr>
          <w:p w14:paraId="3B795F5D" w14:textId="77777777" w:rsidR="00083A2B" w:rsidRDefault="007C4FE9">
            <w:pPr>
              <w:pStyle w:val="TableStyle"/>
            </w:pPr>
            <w:r>
              <w:t>J</w:t>
            </w:r>
            <w:r>
              <w:rPr>
                <w:noProof/>
              </w:rPr>
              <w:t>2148</w:t>
            </w:r>
          </w:p>
        </w:tc>
        <w:tc>
          <w:tcPr>
            <w:tcW w:w="7506" w:type="dxa"/>
          </w:tcPr>
          <w:p w14:paraId="3A4C3998" w14:textId="77777777" w:rsidR="00083A2B" w:rsidRDefault="007C4FE9">
            <w:pPr>
              <w:pStyle w:val="TableStyle"/>
            </w:pPr>
            <w:r>
              <w:rPr>
                <w:noProof/>
              </w:rPr>
              <w:t xml:space="preserve">Daily DA Aggregated Supplier Demand Disconnection                                                   </w:t>
            </w:r>
          </w:p>
        </w:tc>
      </w:tr>
      <w:tr w:rsidR="00083A2B" w14:paraId="3BDD8D99" w14:textId="77777777">
        <w:tc>
          <w:tcPr>
            <w:tcW w:w="964" w:type="dxa"/>
          </w:tcPr>
          <w:p w14:paraId="51D1C645" w14:textId="77777777" w:rsidR="00083A2B" w:rsidRDefault="007C4FE9">
            <w:pPr>
              <w:pStyle w:val="TableStyle"/>
            </w:pPr>
            <w:r>
              <w:t>J</w:t>
            </w:r>
            <w:r>
              <w:rPr>
                <w:noProof/>
              </w:rPr>
              <w:t>2149</w:t>
            </w:r>
          </w:p>
        </w:tc>
        <w:tc>
          <w:tcPr>
            <w:tcW w:w="7506" w:type="dxa"/>
          </w:tcPr>
          <w:p w14:paraId="77B02738" w14:textId="77777777" w:rsidR="00083A2B" w:rsidRDefault="007C4FE9">
            <w:pPr>
              <w:pStyle w:val="TableStyle"/>
            </w:pPr>
            <w:r>
              <w:rPr>
                <w:noProof/>
              </w:rPr>
              <w:t xml:space="preserve">Daily DA Aggregated Supplier Demand Disconnection Line Loss                                         </w:t>
            </w:r>
          </w:p>
        </w:tc>
      </w:tr>
      <w:tr w:rsidR="00083A2B" w14:paraId="1290ADF5" w14:textId="77777777">
        <w:tc>
          <w:tcPr>
            <w:tcW w:w="964" w:type="dxa"/>
          </w:tcPr>
          <w:p w14:paraId="3D8E02F8" w14:textId="77777777" w:rsidR="00083A2B" w:rsidRDefault="007C4FE9">
            <w:pPr>
              <w:pStyle w:val="TableStyle"/>
            </w:pPr>
            <w:r>
              <w:t>J</w:t>
            </w:r>
            <w:r>
              <w:rPr>
                <w:noProof/>
              </w:rPr>
              <w:t>2176</w:t>
            </w:r>
          </w:p>
        </w:tc>
        <w:tc>
          <w:tcPr>
            <w:tcW w:w="7506" w:type="dxa"/>
          </w:tcPr>
          <w:p w14:paraId="0C14BC83" w14:textId="77777777" w:rsidR="00083A2B" w:rsidRDefault="007C4FE9">
            <w:pPr>
              <w:pStyle w:val="TableStyle"/>
            </w:pPr>
            <w:r>
              <w:rPr>
                <w:noProof/>
              </w:rPr>
              <w:t>Daily DA HH Disconnected MSID Count</w:t>
            </w:r>
          </w:p>
        </w:tc>
      </w:tr>
      <w:tr w:rsidR="00083A2B" w14:paraId="751E8BCE" w14:textId="77777777">
        <w:tc>
          <w:tcPr>
            <w:tcW w:w="964" w:type="dxa"/>
          </w:tcPr>
          <w:p w14:paraId="536E449A" w14:textId="77777777" w:rsidR="00083A2B" w:rsidRDefault="007C4FE9">
            <w:pPr>
              <w:pStyle w:val="TableStyle"/>
            </w:pPr>
            <w:r>
              <w:t>J</w:t>
            </w:r>
            <w:r>
              <w:rPr>
                <w:noProof/>
              </w:rPr>
              <w:t>0163</w:t>
            </w:r>
          </w:p>
        </w:tc>
        <w:tc>
          <w:tcPr>
            <w:tcW w:w="7506" w:type="dxa"/>
          </w:tcPr>
          <w:p w14:paraId="484AB56A" w14:textId="77777777" w:rsidR="00083A2B" w:rsidRDefault="007C4FE9">
            <w:pPr>
              <w:pStyle w:val="TableStyle"/>
            </w:pPr>
            <w:r>
              <w:rPr>
                <w:noProof/>
              </w:rPr>
              <w:t>Data Aggregation Type</w:t>
            </w:r>
          </w:p>
        </w:tc>
      </w:tr>
      <w:tr w:rsidR="00083A2B" w14:paraId="6A998D57" w14:textId="77777777">
        <w:tc>
          <w:tcPr>
            <w:tcW w:w="964" w:type="dxa"/>
          </w:tcPr>
          <w:p w14:paraId="2FE6580C" w14:textId="77777777" w:rsidR="00083A2B" w:rsidRDefault="007C4FE9">
            <w:pPr>
              <w:pStyle w:val="TableStyle"/>
            </w:pPr>
            <w:r>
              <w:t>J</w:t>
            </w:r>
            <w:r>
              <w:rPr>
                <w:noProof/>
              </w:rPr>
              <w:t>2153</w:t>
            </w:r>
          </w:p>
        </w:tc>
        <w:tc>
          <w:tcPr>
            <w:tcW w:w="7506" w:type="dxa"/>
          </w:tcPr>
          <w:p w14:paraId="32CC81BA" w14:textId="77777777" w:rsidR="00083A2B" w:rsidRDefault="007C4FE9">
            <w:pPr>
              <w:pStyle w:val="TableStyle"/>
            </w:pPr>
            <w:r>
              <w:rPr>
                <w:noProof/>
              </w:rPr>
              <w:t xml:space="preserve">Data Aggregator Disconnected HH MSID Count                                                          </w:t>
            </w:r>
          </w:p>
        </w:tc>
      </w:tr>
      <w:tr w:rsidR="00083A2B" w14:paraId="3E284B1E" w14:textId="77777777">
        <w:tc>
          <w:tcPr>
            <w:tcW w:w="964" w:type="dxa"/>
          </w:tcPr>
          <w:p w14:paraId="1FD03B78" w14:textId="77777777" w:rsidR="00083A2B" w:rsidRDefault="007C4FE9">
            <w:pPr>
              <w:pStyle w:val="TableStyle"/>
            </w:pPr>
            <w:r>
              <w:t>J</w:t>
            </w:r>
            <w:r>
              <w:rPr>
                <w:noProof/>
              </w:rPr>
              <w:t>0183</w:t>
            </w:r>
          </w:p>
        </w:tc>
        <w:tc>
          <w:tcPr>
            <w:tcW w:w="7506" w:type="dxa"/>
          </w:tcPr>
          <w:p w14:paraId="12861D8C" w14:textId="77777777" w:rsidR="00083A2B" w:rsidRDefault="007C4FE9">
            <w:pPr>
              <w:pStyle w:val="TableStyle"/>
            </w:pPr>
            <w:r>
              <w:rPr>
                <w:noProof/>
              </w:rPr>
              <w:t>Data Aggregator Id</w:t>
            </w:r>
          </w:p>
        </w:tc>
      </w:tr>
      <w:tr w:rsidR="00083A2B" w14:paraId="02C635D0" w14:textId="77777777">
        <w:tc>
          <w:tcPr>
            <w:tcW w:w="964" w:type="dxa"/>
          </w:tcPr>
          <w:p w14:paraId="2AD68DC6" w14:textId="77777777" w:rsidR="00083A2B" w:rsidRDefault="007C4FE9">
            <w:pPr>
              <w:pStyle w:val="TableStyle"/>
            </w:pPr>
            <w:r>
              <w:t>J</w:t>
            </w:r>
            <w:r>
              <w:rPr>
                <w:noProof/>
              </w:rPr>
              <w:t>0271</w:t>
            </w:r>
          </w:p>
        </w:tc>
        <w:tc>
          <w:tcPr>
            <w:tcW w:w="7506" w:type="dxa"/>
          </w:tcPr>
          <w:p w14:paraId="0409B089" w14:textId="77777777" w:rsidR="00083A2B" w:rsidRDefault="007C4FE9">
            <w:pPr>
              <w:pStyle w:val="TableStyle"/>
            </w:pPr>
            <w:r>
              <w:rPr>
                <w:noProof/>
              </w:rPr>
              <w:t>Data Aggregator Name</w:t>
            </w:r>
          </w:p>
        </w:tc>
      </w:tr>
      <w:tr w:rsidR="00083A2B" w14:paraId="1FCA8F6B" w14:textId="77777777">
        <w:tc>
          <w:tcPr>
            <w:tcW w:w="964" w:type="dxa"/>
          </w:tcPr>
          <w:p w14:paraId="090B2F54" w14:textId="77777777" w:rsidR="00083A2B" w:rsidRDefault="007C4FE9">
            <w:pPr>
              <w:pStyle w:val="TableStyle"/>
            </w:pPr>
            <w:r>
              <w:t>J</w:t>
            </w:r>
            <w:r>
              <w:rPr>
                <w:noProof/>
              </w:rPr>
              <w:t>2079</w:t>
            </w:r>
          </w:p>
        </w:tc>
        <w:tc>
          <w:tcPr>
            <w:tcW w:w="7506" w:type="dxa"/>
          </w:tcPr>
          <w:p w14:paraId="0D2356EE" w14:textId="77777777" w:rsidR="00083A2B" w:rsidRDefault="007C4FE9">
            <w:pPr>
              <w:pStyle w:val="TableStyle"/>
            </w:pPr>
            <w:r>
              <w:rPr>
                <w:noProof/>
              </w:rPr>
              <w:t xml:space="preserve">Demand Control Event ID                                                                             </w:t>
            </w:r>
          </w:p>
        </w:tc>
      </w:tr>
      <w:tr w:rsidR="00083A2B" w14:paraId="0E944763" w14:textId="77777777">
        <w:tc>
          <w:tcPr>
            <w:tcW w:w="964" w:type="dxa"/>
          </w:tcPr>
          <w:p w14:paraId="38ECB179" w14:textId="77777777" w:rsidR="00083A2B" w:rsidRDefault="007C4FE9">
            <w:pPr>
              <w:pStyle w:val="TableStyle"/>
            </w:pPr>
            <w:r>
              <w:t>J</w:t>
            </w:r>
            <w:r>
              <w:rPr>
                <w:noProof/>
              </w:rPr>
              <w:t>1578</w:t>
            </w:r>
          </w:p>
        </w:tc>
        <w:tc>
          <w:tcPr>
            <w:tcW w:w="7506" w:type="dxa"/>
          </w:tcPr>
          <w:p w14:paraId="6B614B57" w14:textId="77777777" w:rsidR="00083A2B" w:rsidRDefault="007C4FE9">
            <w:pPr>
              <w:pStyle w:val="TableStyle"/>
            </w:pPr>
            <w:r>
              <w:rPr>
                <w:noProof/>
              </w:rPr>
              <w:t>End Date and Time</w:t>
            </w:r>
          </w:p>
        </w:tc>
      </w:tr>
      <w:tr w:rsidR="00083A2B" w14:paraId="6FE76BCA" w14:textId="77777777">
        <w:tc>
          <w:tcPr>
            <w:tcW w:w="964" w:type="dxa"/>
          </w:tcPr>
          <w:p w14:paraId="69836153" w14:textId="77777777" w:rsidR="00083A2B" w:rsidRDefault="007C4FE9">
            <w:pPr>
              <w:pStyle w:val="TableStyle"/>
            </w:pPr>
            <w:r>
              <w:t>J</w:t>
            </w:r>
            <w:r>
              <w:rPr>
                <w:noProof/>
              </w:rPr>
              <w:t>1104</w:t>
            </w:r>
          </w:p>
        </w:tc>
        <w:tc>
          <w:tcPr>
            <w:tcW w:w="7506" w:type="dxa"/>
          </w:tcPr>
          <w:p w14:paraId="7039AE7A" w14:textId="77777777" w:rsidR="00083A2B" w:rsidRDefault="007C4FE9">
            <w:pPr>
              <w:pStyle w:val="TableStyle"/>
            </w:pPr>
            <w:r>
              <w:rPr>
                <w:noProof/>
              </w:rPr>
              <w:t>GSP Group</w:t>
            </w:r>
          </w:p>
        </w:tc>
      </w:tr>
      <w:tr w:rsidR="00083A2B" w14:paraId="26C05B4A" w14:textId="77777777">
        <w:tc>
          <w:tcPr>
            <w:tcW w:w="964" w:type="dxa"/>
          </w:tcPr>
          <w:p w14:paraId="1C1F0CC3" w14:textId="77777777" w:rsidR="00083A2B" w:rsidRDefault="007C4FE9">
            <w:pPr>
              <w:pStyle w:val="TableStyle"/>
            </w:pPr>
            <w:r>
              <w:t>J</w:t>
            </w:r>
            <w:r>
              <w:rPr>
                <w:noProof/>
              </w:rPr>
              <w:t>0165</w:t>
            </w:r>
          </w:p>
        </w:tc>
        <w:tc>
          <w:tcPr>
            <w:tcW w:w="7506" w:type="dxa"/>
          </w:tcPr>
          <w:p w14:paraId="6E39495D" w14:textId="77777777" w:rsidR="00083A2B" w:rsidRDefault="007C4FE9">
            <w:pPr>
              <w:pStyle w:val="TableStyle"/>
            </w:pPr>
            <w:r>
              <w:rPr>
                <w:noProof/>
              </w:rPr>
              <w:t>GSP Group Correction Scaling Factor</w:t>
            </w:r>
          </w:p>
        </w:tc>
      </w:tr>
      <w:tr w:rsidR="00083A2B" w14:paraId="509CB6FE" w14:textId="77777777">
        <w:tc>
          <w:tcPr>
            <w:tcW w:w="964" w:type="dxa"/>
          </w:tcPr>
          <w:p w14:paraId="3C7AEBF1" w14:textId="77777777" w:rsidR="00083A2B" w:rsidRDefault="007C4FE9">
            <w:pPr>
              <w:pStyle w:val="TableStyle"/>
            </w:pPr>
            <w:r>
              <w:t>J</w:t>
            </w:r>
            <w:r>
              <w:rPr>
                <w:noProof/>
              </w:rPr>
              <w:t>0066</w:t>
            </w:r>
          </w:p>
        </w:tc>
        <w:tc>
          <w:tcPr>
            <w:tcW w:w="7506" w:type="dxa"/>
          </w:tcPr>
          <w:p w14:paraId="52BA5005" w14:textId="77777777" w:rsidR="00083A2B" w:rsidRDefault="007C4FE9">
            <w:pPr>
              <w:pStyle w:val="TableStyle"/>
            </w:pPr>
            <w:r>
              <w:rPr>
                <w:noProof/>
              </w:rPr>
              <w:t>GSP Group Id</w:t>
            </w:r>
          </w:p>
        </w:tc>
      </w:tr>
      <w:tr w:rsidR="00083A2B" w14:paraId="4E4F8FF9" w14:textId="77777777">
        <w:tc>
          <w:tcPr>
            <w:tcW w:w="964" w:type="dxa"/>
          </w:tcPr>
          <w:p w14:paraId="27250CAF" w14:textId="77777777" w:rsidR="00083A2B" w:rsidRDefault="007C4FE9">
            <w:pPr>
              <w:pStyle w:val="TableStyle"/>
            </w:pPr>
            <w:r>
              <w:t>J</w:t>
            </w:r>
            <w:r>
              <w:rPr>
                <w:noProof/>
              </w:rPr>
              <w:t>0269</w:t>
            </w:r>
          </w:p>
        </w:tc>
        <w:tc>
          <w:tcPr>
            <w:tcW w:w="7506" w:type="dxa"/>
          </w:tcPr>
          <w:p w14:paraId="53646A51" w14:textId="77777777" w:rsidR="00083A2B" w:rsidRDefault="007C4FE9">
            <w:pPr>
              <w:pStyle w:val="TableStyle"/>
            </w:pPr>
            <w:r>
              <w:rPr>
                <w:noProof/>
              </w:rPr>
              <w:t>GSP Group Name</w:t>
            </w:r>
          </w:p>
        </w:tc>
      </w:tr>
      <w:tr w:rsidR="00083A2B" w14:paraId="6DADB525" w14:textId="77777777">
        <w:tc>
          <w:tcPr>
            <w:tcW w:w="964" w:type="dxa"/>
          </w:tcPr>
          <w:p w14:paraId="5D532889" w14:textId="77777777" w:rsidR="00083A2B" w:rsidRDefault="007C4FE9">
            <w:pPr>
              <w:pStyle w:val="TableStyle"/>
            </w:pPr>
            <w:r>
              <w:t>J</w:t>
            </w:r>
            <w:r>
              <w:rPr>
                <w:noProof/>
              </w:rPr>
              <w:t>0103</w:t>
            </w:r>
          </w:p>
        </w:tc>
        <w:tc>
          <w:tcPr>
            <w:tcW w:w="7506" w:type="dxa"/>
          </w:tcPr>
          <w:p w14:paraId="5A46EAE2" w14:textId="77777777" w:rsidR="00083A2B" w:rsidRDefault="007C4FE9">
            <w:pPr>
              <w:pStyle w:val="TableStyle"/>
            </w:pPr>
            <w:r>
              <w:rPr>
                <w:noProof/>
              </w:rPr>
              <w:t>Measurement Quantity Id</w:t>
            </w:r>
          </w:p>
        </w:tc>
      </w:tr>
      <w:tr w:rsidR="00083A2B" w14:paraId="6E6AD812" w14:textId="77777777">
        <w:tc>
          <w:tcPr>
            <w:tcW w:w="964" w:type="dxa"/>
          </w:tcPr>
          <w:p w14:paraId="3C0B2C80" w14:textId="77777777" w:rsidR="00083A2B" w:rsidRDefault="007C4FE9">
            <w:pPr>
              <w:pStyle w:val="TableStyle"/>
            </w:pPr>
            <w:r>
              <w:t>J</w:t>
            </w:r>
            <w:r>
              <w:rPr>
                <w:noProof/>
              </w:rPr>
              <w:t>0164</w:t>
            </w:r>
          </w:p>
        </w:tc>
        <w:tc>
          <w:tcPr>
            <w:tcW w:w="7506" w:type="dxa"/>
          </w:tcPr>
          <w:p w14:paraId="13B6FF3F" w14:textId="77777777" w:rsidR="00083A2B" w:rsidRDefault="007C4FE9">
            <w:pPr>
              <w:pStyle w:val="TableStyle"/>
            </w:pPr>
            <w:r>
              <w:rPr>
                <w:noProof/>
              </w:rPr>
              <w:t>Metered/Unmetered Indicator</w:t>
            </w:r>
          </w:p>
        </w:tc>
      </w:tr>
      <w:tr w:rsidR="00083A2B" w14:paraId="77278580" w14:textId="77777777">
        <w:tc>
          <w:tcPr>
            <w:tcW w:w="964" w:type="dxa"/>
          </w:tcPr>
          <w:p w14:paraId="13F00F9F" w14:textId="77777777" w:rsidR="00083A2B" w:rsidRDefault="007C4FE9">
            <w:pPr>
              <w:pStyle w:val="TableStyle"/>
            </w:pPr>
            <w:r>
              <w:t>J</w:t>
            </w:r>
            <w:r>
              <w:rPr>
                <w:noProof/>
              </w:rPr>
              <w:t>1090</w:t>
            </w:r>
          </w:p>
        </w:tc>
        <w:tc>
          <w:tcPr>
            <w:tcW w:w="7506" w:type="dxa"/>
          </w:tcPr>
          <w:p w14:paraId="7B93FB95" w14:textId="77777777" w:rsidR="00083A2B" w:rsidRDefault="007C4FE9">
            <w:pPr>
              <w:pStyle w:val="TableStyle"/>
            </w:pPr>
            <w:r>
              <w:rPr>
                <w:noProof/>
              </w:rPr>
              <w:t>Report Parameters</w:t>
            </w:r>
          </w:p>
        </w:tc>
      </w:tr>
      <w:tr w:rsidR="00083A2B" w14:paraId="23442A03" w14:textId="77777777">
        <w:tc>
          <w:tcPr>
            <w:tcW w:w="964" w:type="dxa"/>
          </w:tcPr>
          <w:p w14:paraId="423981CD" w14:textId="77777777" w:rsidR="00083A2B" w:rsidRDefault="007C4FE9">
            <w:pPr>
              <w:pStyle w:val="TableStyle"/>
            </w:pPr>
            <w:r>
              <w:t>J</w:t>
            </w:r>
            <w:r>
              <w:rPr>
                <w:noProof/>
              </w:rPr>
              <w:t>1087</w:t>
            </w:r>
          </w:p>
        </w:tc>
        <w:tc>
          <w:tcPr>
            <w:tcW w:w="7506" w:type="dxa"/>
          </w:tcPr>
          <w:p w14:paraId="33356A84" w14:textId="77777777" w:rsidR="00083A2B" w:rsidRDefault="007C4FE9">
            <w:pPr>
              <w:pStyle w:val="TableStyle"/>
            </w:pPr>
            <w:r>
              <w:rPr>
                <w:noProof/>
              </w:rPr>
              <w:t>Run Number</w:t>
            </w:r>
          </w:p>
        </w:tc>
      </w:tr>
      <w:tr w:rsidR="00083A2B" w14:paraId="58878765" w14:textId="77777777">
        <w:tc>
          <w:tcPr>
            <w:tcW w:w="964" w:type="dxa"/>
          </w:tcPr>
          <w:p w14:paraId="090C89B0" w14:textId="77777777" w:rsidR="00083A2B" w:rsidRDefault="007C4FE9">
            <w:pPr>
              <w:pStyle w:val="TableStyle"/>
            </w:pPr>
            <w:r>
              <w:t>J</w:t>
            </w:r>
            <w:r>
              <w:rPr>
                <w:noProof/>
              </w:rPr>
              <w:t>1086</w:t>
            </w:r>
          </w:p>
        </w:tc>
        <w:tc>
          <w:tcPr>
            <w:tcW w:w="7506" w:type="dxa"/>
          </w:tcPr>
          <w:p w14:paraId="410ADB30" w14:textId="77777777" w:rsidR="00083A2B" w:rsidRDefault="007C4FE9">
            <w:pPr>
              <w:pStyle w:val="TableStyle"/>
            </w:pPr>
            <w:r>
              <w:rPr>
                <w:noProof/>
              </w:rPr>
              <w:t>Run Type Code</w:t>
            </w:r>
          </w:p>
        </w:tc>
      </w:tr>
      <w:tr w:rsidR="00083A2B" w14:paraId="3EC0C3E4" w14:textId="77777777">
        <w:tc>
          <w:tcPr>
            <w:tcW w:w="964" w:type="dxa"/>
          </w:tcPr>
          <w:p w14:paraId="6262080E" w14:textId="77777777" w:rsidR="00083A2B" w:rsidRDefault="007C4FE9">
            <w:pPr>
              <w:pStyle w:val="TableStyle"/>
            </w:pPr>
            <w:r>
              <w:t>J</w:t>
            </w:r>
            <w:r>
              <w:rPr>
                <w:noProof/>
              </w:rPr>
              <w:t>0146</w:t>
            </w:r>
          </w:p>
        </w:tc>
        <w:tc>
          <w:tcPr>
            <w:tcW w:w="7506" w:type="dxa"/>
          </w:tcPr>
          <w:p w14:paraId="65DBDD2C" w14:textId="77777777" w:rsidR="00083A2B" w:rsidRDefault="007C4FE9">
            <w:pPr>
              <w:pStyle w:val="TableStyle"/>
            </w:pPr>
            <w:r>
              <w:rPr>
                <w:noProof/>
              </w:rPr>
              <w:t>Settlement Code</w:t>
            </w:r>
          </w:p>
        </w:tc>
      </w:tr>
      <w:tr w:rsidR="00083A2B" w14:paraId="10E0A242" w14:textId="77777777">
        <w:tc>
          <w:tcPr>
            <w:tcW w:w="964" w:type="dxa"/>
          </w:tcPr>
          <w:p w14:paraId="0427D2AE" w14:textId="77777777" w:rsidR="00083A2B" w:rsidRDefault="007C4FE9">
            <w:pPr>
              <w:pStyle w:val="TableStyle"/>
            </w:pPr>
            <w:r>
              <w:t>J</w:t>
            </w:r>
            <w:r>
              <w:rPr>
                <w:noProof/>
              </w:rPr>
              <w:t>0882</w:t>
            </w:r>
          </w:p>
        </w:tc>
        <w:tc>
          <w:tcPr>
            <w:tcW w:w="7506" w:type="dxa"/>
          </w:tcPr>
          <w:p w14:paraId="06CA1051" w14:textId="77777777" w:rsidR="00083A2B" w:rsidRDefault="007C4FE9">
            <w:pPr>
              <w:pStyle w:val="TableStyle"/>
            </w:pPr>
            <w:r>
              <w:rPr>
                <w:noProof/>
              </w:rPr>
              <w:t>Settlement Code Description</w:t>
            </w:r>
          </w:p>
        </w:tc>
      </w:tr>
      <w:tr w:rsidR="00083A2B" w14:paraId="44DE898A" w14:textId="77777777">
        <w:tc>
          <w:tcPr>
            <w:tcW w:w="964" w:type="dxa"/>
          </w:tcPr>
          <w:p w14:paraId="14BD859C" w14:textId="77777777" w:rsidR="00083A2B" w:rsidRDefault="007C4FE9">
            <w:pPr>
              <w:pStyle w:val="TableStyle"/>
            </w:pPr>
            <w:r>
              <w:t>J</w:t>
            </w:r>
            <w:r>
              <w:rPr>
                <w:noProof/>
              </w:rPr>
              <w:t>0073</w:t>
            </w:r>
          </w:p>
        </w:tc>
        <w:tc>
          <w:tcPr>
            <w:tcW w:w="7506" w:type="dxa"/>
          </w:tcPr>
          <w:p w14:paraId="45BB7E06" w14:textId="77777777" w:rsidR="00083A2B" w:rsidRDefault="007C4FE9">
            <w:pPr>
              <w:pStyle w:val="TableStyle"/>
            </w:pPr>
            <w:r>
              <w:rPr>
                <w:noProof/>
              </w:rPr>
              <w:t>Settlement Date</w:t>
            </w:r>
          </w:p>
        </w:tc>
      </w:tr>
      <w:tr w:rsidR="00083A2B" w14:paraId="545B7B3A" w14:textId="77777777">
        <w:tc>
          <w:tcPr>
            <w:tcW w:w="964" w:type="dxa"/>
          </w:tcPr>
          <w:p w14:paraId="284F5969" w14:textId="77777777" w:rsidR="00083A2B" w:rsidRDefault="007C4FE9">
            <w:pPr>
              <w:pStyle w:val="TableStyle"/>
            </w:pPr>
            <w:r>
              <w:t>J</w:t>
            </w:r>
            <w:r>
              <w:rPr>
                <w:noProof/>
              </w:rPr>
              <w:t>0074</w:t>
            </w:r>
          </w:p>
        </w:tc>
        <w:tc>
          <w:tcPr>
            <w:tcW w:w="7506" w:type="dxa"/>
          </w:tcPr>
          <w:p w14:paraId="0725E8AA" w14:textId="77777777" w:rsidR="00083A2B" w:rsidRDefault="007C4FE9">
            <w:pPr>
              <w:pStyle w:val="TableStyle"/>
            </w:pPr>
            <w:r>
              <w:rPr>
                <w:noProof/>
              </w:rPr>
              <w:t>Settlement Period Id</w:t>
            </w:r>
          </w:p>
        </w:tc>
      </w:tr>
      <w:tr w:rsidR="00083A2B" w14:paraId="67DA75FE" w14:textId="77777777">
        <w:tc>
          <w:tcPr>
            <w:tcW w:w="964" w:type="dxa"/>
          </w:tcPr>
          <w:p w14:paraId="5493461F" w14:textId="77777777" w:rsidR="00083A2B" w:rsidRDefault="007C4FE9">
            <w:pPr>
              <w:pStyle w:val="TableStyle"/>
            </w:pPr>
            <w:r>
              <w:t>J</w:t>
            </w:r>
            <w:r>
              <w:rPr>
                <w:noProof/>
              </w:rPr>
              <w:t>0167</w:t>
            </w:r>
          </w:p>
        </w:tc>
        <w:tc>
          <w:tcPr>
            <w:tcW w:w="7506" w:type="dxa"/>
          </w:tcPr>
          <w:p w14:paraId="30F5FC3D" w14:textId="77777777" w:rsidR="00083A2B" w:rsidRDefault="007C4FE9">
            <w:pPr>
              <w:pStyle w:val="TableStyle"/>
            </w:pPr>
            <w:r>
              <w:rPr>
                <w:noProof/>
              </w:rPr>
              <w:t>Settlement Period Label</w:t>
            </w:r>
          </w:p>
        </w:tc>
      </w:tr>
      <w:tr w:rsidR="00083A2B" w14:paraId="66AA4776" w14:textId="77777777">
        <w:tc>
          <w:tcPr>
            <w:tcW w:w="964" w:type="dxa"/>
          </w:tcPr>
          <w:p w14:paraId="42ED7634" w14:textId="77777777" w:rsidR="00083A2B" w:rsidRDefault="007C4FE9">
            <w:pPr>
              <w:pStyle w:val="TableStyle"/>
            </w:pPr>
            <w:r>
              <w:t>J</w:t>
            </w:r>
            <w:r>
              <w:rPr>
                <w:noProof/>
              </w:rPr>
              <w:t>0195</w:t>
            </w:r>
          </w:p>
        </w:tc>
        <w:tc>
          <w:tcPr>
            <w:tcW w:w="7506" w:type="dxa"/>
          </w:tcPr>
          <w:p w14:paraId="2ADC7612" w14:textId="77777777" w:rsidR="00083A2B" w:rsidRDefault="007C4FE9">
            <w:pPr>
              <w:pStyle w:val="TableStyle"/>
            </w:pPr>
            <w:r>
              <w:rPr>
                <w:noProof/>
              </w:rPr>
              <w:t>SSR Run Date</w:t>
            </w:r>
          </w:p>
        </w:tc>
      </w:tr>
      <w:tr w:rsidR="00083A2B" w14:paraId="33A61902" w14:textId="77777777">
        <w:tc>
          <w:tcPr>
            <w:tcW w:w="964" w:type="dxa"/>
          </w:tcPr>
          <w:p w14:paraId="2D84592D" w14:textId="77777777" w:rsidR="00083A2B" w:rsidRDefault="007C4FE9">
            <w:pPr>
              <w:pStyle w:val="TableStyle"/>
            </w:pPr>
            <w:r>
              <w:t>J</w:t>
            </w:r>
            <w:r>
              <w:rPr>
                <w:noProof/>
              </w:rPr>
              <w:t>0196</w:t>
            </w:r>
          </w:p>
        </w:tc>
        <w:tc>
          <w:tcPr>
            <w:tcW w:w="7506" w:type="dxa"/>
          </w:tcPr>
          <w:p w14:paraId="495DEEFC" w14:textId="77777777" w:rsidR="00083A2B" w:rsidRDefault="007C4FE9">
            <w:pPr>
              <w:pStyle w:val="TableStyle"/>
            </w:pPr>
            <w:r>
              <w:rPr>
                <w:noProof/>
              </w:rPr>
              <w:t>SSR Run Number</w:t>
            </w:r>
          </w:p>
        </w:tc>
      </w:tr>
      <w:tr w:rsidR="00083A2B" w14:paraId="2D8573BE" w14:textId="77777777">
        <w:tc>
          <w:tcPr>
            <w:tcW w:w="964" w:type="dxa"/>
          </w:tcPr>
          <w:p w14:paraId="061A24F1" w14:textId="77777777" w:rsidR="00083A2B" w:rsidRDefault="007C4FE9">
            <w:pPr>
              <w:pStyle w:val="TableStyle"/>
            </w:pPr>
            <w:r>
              <w:t>J</w:t>
            </w:r>
            <w:r>
              <w:rPr>
                <w:noProof/>
              </w:rPr>
              <w:t>0197</w:t>
            </w:r>
          </w:p>
        </w:tc>
        <w:tc>
          <w:tcPr>
            <w:tcW w:w="7506" w:type="dxa"/>
          </w:tcPr>
          <w:p w14:paraId="3407E268" w14:textId="77777777" w:rsidR="00083A2B" w:rsidRDefault="007C4FE9">
            <w:pPr>
              <w:pStyle w:val="TableStyle"/>
            </w:pPr>
            <w:r>
              <w:rPr>
                <w:noProof/>
              </w:rPr>
              <w:t>SSR Run Type Id</w:t>
            </w:r>
          </w:p>
        </w:tc>
      </w:tr>
      <w:tr w:rsidR="00083A2B" w14:paraId="2C4EA893" w14:textId="77777777">
        <w:tc>
          <w:tcPr>
            <w:tcW w:w="964" w:type="dxa"/>
          </w:tcPr>
          <w:p w14:paraId="73B61032" w14:textId="77777777" w:rsidR="00083A2B" w:rsidRDefault="007C4FE9">
            <w:pPr>
              <w:pStyle w:val="TableStyle"/>
            </w:pPr>
            <w:r>
              <w:t>J</w:t>
            </w:r>
            <w:r>
              <w:rPr>
                <w:noProof/>
              </w:rPr>
              <w:t>1577</w:t>
            </w:r>
          </w:p>
        </w:tc>
        <w:tc>
          <w:tcPr>
            <w:tcW w:w="7506" w:type="dxa"/>
          </w:tcPr>
          <w:p w14:paraId="2A9835A4" w14:textId="77777777" w:rsidR="00083A2B" w:rsidRDefault="007C4FE9">
            <w:pPr>
              <w:pStyle w:val="TableStyle"/>
            </w:pPr>
            <w:r>
              <w:rPr>
                <w:noProof/>
              </w:rPr>
              <w:t>Start Date and Time</w:t>
            </w:r>
          </w:p>
        </w:tc>
      </w:tr>
      <w:tr w:rsidR="00083A2B" w14:paraId="70EACBDF" w14:textId="77777777">
        <w:tc>
          <w:tcPr>
            <w:tcW w:w="964" w:type="dxa"/>
          </w:tcPr>
          <w:p w14:paraId="60A5DAA1" w14:textId="77777777" w:rsidR="00083A2B" w:rsidRDefault="007C4FE9">
            <w:pPr>
              <w:pStyle w:val="TableStyle"/>
            </w:pPr>
            <w:r>
              <w:t>J</w:t>
            </w:r>
            <w:r>
              <w:rPr>
                <w:noProof/>
              </w:rPr>
              <w:t>0084</w:t>
            </w:r>
          </w:p>
        </w:tc>
        <w:tc>
          <w:tcPr>
            <w:tcW w:w="7506" w:type="dxa"/>
          </w:tcPr>
          <w:p w14:paraId="55C13A6A" w14:textId="77777777" w:rsidR="00083A2B" w:rsidRDefault="007C4FE9">
            <w:pPr>
              <w:pStyle w:val="TableStyle"/>
            </w:pPr>
            <w:r>
              <w:rPr>
                <w:noProof/>
              </w:rPr>
              <w:t>Supplier Id</w:t>
            </w:r>
          </w:p>
        </w:tc>
      </w:tr>
      <w:tr w:rsidR="00083A2B" w14:paraId="4E805498" w14:textId="77777777">
        <w:tc>
          <w:tcPr>
            <w:tcW w:w="964" w:type="dxa"/>
          </w:tcPr>
          <w:p w14:paraId="7A9C2245" w14:textId="77777777" w:rsidR="00083A2B" w:rsidRDefault="007C4FE9">
            <w:pPr>
              <w:pStyle w:val="TableStyle"/>
            </w:pPr>
            <w:r>
              <w:t>J</w:t>
            </w:r>
            <w:r>
              <w:rPr>
                <w:noProof/>
              </w:rPr>
              <w:t>0248</w:t>
            </w:r>
          </w:p>
        </w:tc>
        <w:tc>
          <w:tcPr>
            <w:tcW w:w="7506" w:type="dxa"/>
          </w:tcPr>
          <w:p w14:paraId="52DB9F6F" w14:textId="77777777" w:rsidR="00083A2B" w:rsidRDefault="007C4FE9">
            <w:pPr>
              <w:pStyle w:val="TableStyle"/>
            </w:pPr>
            <w:r>
              <w:rPr>
                <w:noProof/>
              </w:rPr>
              <w:t>Supplier Name</w:t>
            </w:r>
          </w:p>
        </w:tc>
      </w:tr>
      <w:tr w:rsidR="00083A2B" w14:paraId="46E6E169" w14:textId="77777777">
        <w:tc>
          <w:tcPr>
            <w:tcW w:w="964" w:type="dxa"/>
          </w:tcPr>
          <w:p w14:paraId="2C3A1AF2" w14:textId="77777777" w:rsidR="00083A2B" w:rsidRDefault="007C4FE9">
            <w:pPr>
              <w:pStyle w:val="TableStyle"/>
            </w:pPr>
            <w:r>
              <w:lastRenderedPageBreak/>
              <w:t>J</w:t>
            </w:r>
            <w:r>
              <w:rPr>
                <w:noProof/>
              </w:rPr>
              <w:t>1089</w:t>
            </w:r>
          </w:p>
        </w:tc>
        <w:tc>
          <w:tcPr>
            <w:tcW w:w="7506" w:type="dxa"/>
          </w:tcPr>
          <w:p w14:paraId="4C287394" w14:textId="77777777" w:rsidR="00083A2B" w:rsidRDefault="007C4FE9">
            <w:pPr>
              <w:pStyle w:val="TableStyle"/>
            </w:pPr>
            <w:r>
              <w:rPr>
                <w:noProof/>
              </w:rPr>
              <w:t>User Name</w:t>
            </w:r>
          </w:p>
        </w:tc>
      </w:tr>
    </w:tbl>
    <w:p w14:paraId="2262618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35178A" w14:textId="77777777">
        <w:trPr>
          <w:cantSplit/>
          <w:tblHeader/>
        </w:trPr>
        <w:tc>
          <w:tcPr>
            <w:tcW w:w="624" w:type="dxa"/>
          </w:tcPr>
          <w:p w14:paraId="33440621" w14:textId="77777777" w:rsidR="00083A2B" w:rsidRDefault="007C4FE9">
            <w:pPr>
              <w:pStyle w:val="TableStyle"/>
              <w:jc w:val="center"/>
              <w:rPr>
                <w:b/>
              </w:rPr>
            </w:pPr>
            <w:r>
              <w:rPr>
                <w:b/>
              </w:rPr>
              <w:t>Group</w:t>
            </w:r>
          </w:p>
        </w:tc>
        <w:tc>
          <w:tcPr>
            <w:tcW w:w="2035" w:type="dxa"/>
          </w:tcPr>
          <w:p w14:paraId="53ABFF85" w14:textId="77777777" w:rsidR="00083A2B" w:rsidRDefault="007C4FE9">
            <w:pPr>
              <w:pStyle w:val="TableStyle"/>
              <w:jc w:val="center"/>
              <w:rPr>
                <w:b/>
              </w:rPr>
            </w:pPr>
            <w:r>
              <w:rPr>
                <w:b/>
              </w:rPr>
              <w:t>Group Description</w:t>
            </w:r>
          </w:p>
        </w:tc>
        <w:tc>
          <w:tcPr>
            <w:tcW w:w="595" w:type="dxa"/>
          </w:tcPr>
          <w:p w14:paraId="087681DD" w14:textId="77777777" w:rsidR="00083A2B" w:rsidRDefault="007C4FE9">
            <w:pPr>
              <w:pStyle w:val="TableStyle"/>
              <w:jc w:val="center"/>
              <w:rPr>
                <w:b/>
              </w:rPr>
            </w:pPr>
            <w:r>
              <w:rPr>
                <w:b/>
              </w:rPr>
              <w:t>Range</w:t>
            </w:r>
          </w:p>
        </w:tc>
        <w:tc>
          <w:tcPr>
            <w:tcW w:w="1570" w:type="dxa"/>
          </w:tcPr>
          <w:p w14:paraId="4560A804" w14:textId="77777777" w:rsidR="00083A2B" w:rsidRDefault="007C4FE9">
            <w:pPr>
              <w:pStyle w:val="TableStyle"/>
              <w:jc w:val="center"/>
              <w:rPr>
                <w:b/>
              </w:rPr>
            </w:pPr>
            <w:r>
              <w:rPr>
                <w:b/>
              </w:rPr>
              <w:t>Condition</w:t>
            </w:r>
          </w:p>
        </w:tc>
        <w:tc>
          <w:tcPr>
            <w:tcW w:w="283" w:type="dxa"/>
          </w:tcPr>
          <w:p w14:paraId="281A8C27" w14:textId="77777777" w:rsidR="00083A2B" w:rsidRDefault="007C4FE9">
            <w:pPr>
              <w:pStyle w:val="TableStyle"/>
              <w:jc w:val="center"/>
              <w:rPr>
                <w:b/>
              </w:rPr>
            </w:pPr>
            <w:r>
              <w:rPr>
                <w:b/>
              </w:rPr>
              <w:t>L1</w:t>
            </w:r>
          </w:p>
        </w:tc>
        <w:tc>
          <w:tcPr>
            <w:tcW w:w="283" w:type="dxa"/>
          </w:tcPr>
          <w:p w14:paraId="1D7F80D2" w14:textId="77777777" w:rsidR="00083A2B" w:rsidRDefault="007C4FE9">
            <w:pPr>
              <w:pStyle w:val="TableStyle"/>
              <w:jc w:val="center"/>
              <w:rPr>
                <w:b/>
              </w:rPr>
            </w:pPr>
            <w:r>
              <w:rPr>
                <w:b/>
              </w:rPr>
              <w:t>L2</w:t>
            </w:r>
          </w:p>
        </w:tc>
        <w:tc>
          <w:tcPr>
            <w:tcW w:w="283" w:type="dxa"/>
          </w:tcPr>
          <w:p w14:paraId="3F7DCB29" w14:textId="77777777" w:rsidR="00083A2B" w:rsidRDefault="007C4FE9">
            <w:pPr>
              <w:pStyle w:val="TableStyle"/>
              <w:jc w:val="center"/>
              <w:rPr>
                <w:b/>
              </w:rPr>
            </w:pPr>
            <w:r>
              <w:rPr>
                <w:b/>
              </w:rPr>
              <w:t>L3</w:t>
            </w:r>
          </w:p>
        </w:tc>
        <w:tc>
          <w:tcPr>
            <w:tcW w:w="283" w:type="dxa"/>
          </w:tcPr>
          <w:p w14:paraId="57E7B9B0" w14:textId="77777777" w:rsidR="00083A2B" w:rsidRDefault="007C4FE9">
            <w:pPr>
              <w:pStyle w:val="TableStyle"/>
              <w:jc w:val="center"/>
              <w:rPr>
                <w:b/>
              </w:rPr>
            </w:pPr>
            <w:r>
              <w:rPr>
                <w:b/>
              </w:rPr>
              <w:t>L4</w:t>
            </w:r>
          </w:p>
        </w:tc>
        <w:tc>
          <w:tcPr>
            <w:tcW w:w="283" w:type="dxa"/>
          </w:tcPr>
          <w:p w14:paraId="6FCB6DF3" w14:textId="77777777" w:rsidR="00083A2B" w:rsidRDefault="007C4FE9">
            <w:pPr>
              <w:pStyle w:val="TableStyle"/>
              <w:jc w:val="center"/>
              <w:rPr>
                <w:b/>
              </w:rPr>
            </w:pPr>
            <w:r>
              <w:rPr>
                <w:b/>
              </w:rPr>
              <w:t>L5</w:t>
            </w:r>
          </w:p>
        </w:tc>
        <w:tc>
          <w:tcPr>
            <w:tcW w:w="283" w:type="dxa"/>
          </w:tcPr>
          <w:p w14:paraId="6A45FB63" w14:textId="77777777" w:rsidR="00083A2B" w:rsidRDefault="007C4FE9">
            <w:pPr>
              <w:pStyle w:val="TableStyle"/>
              <w:jc w:val="center"/>
              <w:rPr>
                <w:b/>
              </w:rPr>
            </w:pPr>
            <w:r>
              <w:rPr>
                <w:b/>
              </w:rPr>
              <w:t>L6</w:t>
            </w:r>
          </w:p>
        </w:tc>
        <w:tc>
          <w:tcPr>
            <w:tcW w:w="283" w:type="dxa"/>
          </w:tcPr>
          <w:p w14:paraId="19C9E566" w14:textId="77777777" w:rsidR="00083A2B" w:rsidRDefault="007C4FE9">
            <w:pPr>
              <w:pStyle w:val="TableStyle"/>
              <w:jc w:val="center"/>
              <w:rPr>
                <w:b/>
              </w:rPr>
            </w:pPr>
            <w:r>
              <w:rPr>
                <w:b/>
              </w:rPr>
              <w:t>L7</w:t>
            </w:r>
          </w:p>
        </w:tc>
        <w:tc>
          <w:tcPr>
            <w:tcW w:w="283" w:type="dxa"/>
          </w:tcPr>
          <w:p w14:paraId="71724B20" w14:textId="77777777" w:rsidR="00083A2B" w:rsidRDefault="007C4FE9">
            <w:pPr>
              <w:pStyle w:val="TableStyle"/>
              <w:jc w:val="center"/>
              <w:rPr>
                <w:b/>
              </w:rPr>
            </w:pPr>
            <w:r>
              <w:rPr>
                <w:b/>
              </w:rPr>
              <w:t>L8</w:t>
            </w:r>
          </w:p>
        </w:tc>
        <w:tc>
          <w:tcPr>
            <w:tcW w:w="1945" w:type="dxa"/>
          </w:tcPr>
          <w:p w14:paraId="48B8F8FF" w14:textId="77777777" w:rsidR="00083A2B" w:rsidRDefault="007C4FE9">
            <w:pPr>
              <w:pStyle w:val="TableStyle"/>
              <w:jc w:val="center"/>
              <w:rPr>
                <w:b/>
              </w:rPr>
            </w:pPr>
            <w:r>
              <w:rPr>
                <w:b/>
              </w:rPr>
              <w:t>Item Name</w:t>
            </w:r>
          </w:p>
        </w:tc>
      </w:tr>
    </w:tbl>
    <w:p w14:paraId="3ED4FF38" w14:textId="77777777" w:rsidR="00083A2B" w:rsidRDefault="00083A2B">
      <w:pPr>
        <w:rPr>
          <w:lang w:val="en-GB"/>
        </w:rPr>
        <w:sectPr w:rsidR="00083A2B">
          <w:headerReference w:type="default" r:id="rId148"/>
          <w:footerReference w:type="default" r:id="rId14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A89ED00" w14:textId="77777777">
        <w:trPr>
          <w:cantSplit/>
        </w:trPr>
        <w:tc>
          <w:tcPr>
            <w:tcW w:w="624" w:type="dxa"/>
            <w:tcBorders>
              <w:bottom w:val="single" w:sz="2" w:space="0" w:color="auto"/>
            </w:tcBorders>
            <w:shd w:val="pct10" w:color="auto" w:fill="auto"/>
          </w:tcPr>
          <w:p w14:paraId="0C4FEB60" w14:textId="77777777" w:rsidR="00083A2B" w:rsidRDefault="007C4FE9">
            <w:pPr>
              <w:pStyle w:val="TableStyle"/>
              <w:jc w:val="center"/>
            </w:pPr>
            <w:r>
              <w:rPr>
                <w:noProof/>
              </w:rPr>
              <w:t>01K</w:t>
            </w:r>
          </w:p>
        </w:tc>
        <w:tc>
          <w:tcPr>
            <w:tcW w:w="2035" w:type="dxa"/>
            <w:tcBorders>
              <w:bottom w:val="single" w:sz="2" w:space="0" w:color="auto"/>
            </w:tcBorders>
            <w:shd w:val="pct10" w:color="auto" w:fill="auto"/>
          </w:tcPr>
          <w:p w14:paraId="71058828"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7C454EE7" w14:textId="77777777" w:rsidR="00083A2B" w:rsidRDefault="007C4FE9">
            <w:pPr>
              <w:pStyle w:val="TableStyle"/>
            </w:pPr>
            <w:r>
              <w:rPr>
                <w:noProof/>
              </w:rPr>
              <w:t>1</w:t>
            </w:r>
          </w:p>
        </w:tc>
        <w:tc>
          <w:tcPr>
            <w:tcW w:w="1570" w:type="dxa"/>
            <w:tcBorders>
              <w:bottom w:val="single" w:sz="2" w:space="0" w:color="auto"/>
            </w:tcBorders>
            <w:shd w:val="pct10" w:color="auto" w:fill="auto"/>
          </w:tcPr>
          <w:p w14:paraId="09F0F52C" w14:textId="77777777" w:rsidR="00083A2B" w:rsidRDefault="00083A2B">
            <w:pPr>
              <w:pStyle w:val="TableStyle"/>
            </w:pPr>
          </w:p>
        </w:tc>
        <w:tc>
          <w:tcPr>
            <w:tcW w:w="283" w:type="dxa"/>
            <w:tcBorders>
              <w:bottom w:val="single" w:sz="2" w:space="0" w:color="auto"/>
            </w:tcBorders>
            <w:shd w:val="pct10" w:color="auto" w:fill="auto"/>
          </w:tcPr>
          <w:p w14:paraId="7BFA593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E3CC68E" w14:textId="77777777" w:rsidR="00083A2B" w:rsidRDefault="00083A2B">
            <w:pPr>
              <w:pStyle w:val="TableStyle"/>
              <w:jc w:val="center"/>
            </w:pPr>
          </w:p>
        </w:tc>
        <w:tc>
          <w:tcPr>
            <w:tcW w:w="283" w:type="dxa"/>
            <w:tcBorders>
              <w:bottom w:val="single" w:sz="2" w:space="0" w:color="auto"/>
            </w:tcBorders>
            <w:shd w:val="pct10" w:color="auto" w:fill="auto"/>
          </w:tcPr>
          <w:p w14:paraId="0C9A04F0" w14:textId="77777777" w:rsidR="00083A2B" w:rsidRDefault="00083A2B">
            <w:pPr>
              <w:pStyle w:val="TableStyle"/>
              <w:jc w:val="center"/>
            </w:pPr>
          </w:p>
        </w:tc>
        <w:tc>
          <w:tcPr>
            <w:tcW w:w="283" w:type="dxa"/>
            <w:tcBorders>
              <w:bottom w:val="single" w:sz="2" w:space="0" w:color="auto"/>
            </w:tcBorders>
            <w:shd w:val="pct10" w:color="auto" w:fill="auto"/>
          </w:tcPr>
          <w:p w14:paraId="0BBC2C61" w14:textId="77777777" w:rsidR="00083A2B" w:rsidRDefault="00083A2B">
            <w:pPr>
              <w:pStyle w:val="TableStyle"/>
              <w:jc w:val="center"/>
            </w:pPr>
          </w:p>
        </w:tc>
        <w:tc>
          <w:tcPr>
            <w:tcW w:w="283" w:type="dxa"/>
            <w:tcBorders>
              <w:bottom w:val="single" w:sz="2" w:space="0" w:color="auto"/>
            </w:tcBorders>
            <w:shd w:val="pct10" w:color="auto" w:fill="auto"/>
          </w:tcPr>
          <w:p w14:paraId="4CFF39C3" w14:textId="77777777" w:rsidR="00083A2B" w:rsidRDefault="00083A2B">
            <w:pPr>
              <w:pStyle w:val="TableStyle"/>
              <w:jc w:val="center"/>
            </w:pPr>
          </w:p>
        </w:tc>
        <w:tc>
          <w:tcPr>
            <w:tcW w:w="283" w:type="dxa"/>
            <w:tcBorders>
              <w:bottom w:val="single" w:sz="2" w:space="0" w:color="auto"/>
            </w:tcBorders>
            <w:shd w:val="pct10" w:color="auto" w:fill="auto"/>
          </w:tcPr>
          <w:p w14:paraId="7657D457" w14:textId="77777777" w:rsidR="00083A2B" w:rsidRDefault="00083A2B">
            <w:pPr>
              <w:pStyle w:val="TableStyle"/>
              <w:jc w:val="center"/>
            </w:pPr>
          </w:p>
        </w:tc>
        <w:tc>
          <w:tcPr>
            <w:tcW w:w="283" w:type="dxa"/>
            <w:tcBorders>
              <w:bottom w:val="single" w:sz="2" w:space="0" w:color="auto"/>
            </w:tcBorders>
            <w:shd w:val="pct10" w:color="auto" w:fill="auto"/>
          </w:tcPr>
          <w:p w14:paraId="2279FA07" w14:textId="77777777" w:rsidR="00083A2B" w:rsidRDefault="00083A2B">
            <w:pPr>
              <w:pStyle w:val="TableStyle"/>
              <w:jc w:val="center"/>
            </w:pPr>
          </w:p>
        </w:tc>
        <w:tc>
          <w:tcPr>
            <w:tcW w:w="283" w:type="dxa"/>
            <w:tcBorders>
              <w:bottom w:val="single" w:sz="2" w:space="0" w:color="auto"/>
            </w:tcBorders>
            <w:shd w:val="pct10" w:color="auto" w:fill="auto"/>
          </w:tcPr>
          <w:p w14:paraId="3C79B217" w14:textId="77777777" w:rsidR="00083A2B" w:rsidRDefault="00083A2B">
            <w:pPr>
              <w:pStyle w:val="TableStyle"/>
              <w:jc w:val="center"/>
            </w:pPr>
          </w:p>
        </w:tc>
        <w:tc>
          <w:tcPr>
            <w:tcW w:w="1945" w:type="dxa"/>
            <w:tcBorders>
              <w:bottom w:val="single" w:sz="2" w:space="0" w:color="auto"/>
            </w:tcBorders>
            <w:shd w:val="pct10" w:color="auto" w:fill="auto"/>
          </w:tcPr>
          <w:p w14:paraId="23B1E424" w14:textId="77777777" w:rsidR="00083A2B" w:rsidRDefault="00083A2B">
            <w:pPr>
              <w:pStyle w:val="TableStyle"/>
              <w:jc w:val="center"/>
            </w:pPr>
          </w:p>
        </w:tc>
      </w:tr>
      <w:tr w:rsidR="00083A2B" w14:paraId="11159F33" w14:textId="77777777">
        <w:trPr>
          <w:cantSplit/>
        </w:trPr>
        <w:tc>
          <w:tcPr>
            <w:tcW w:w="624" w:type="dxa"/>
          </w:tcPr>
          <w:p w14:paraId="1856147C" w14:textId="77777777" w:rsidR="00083A2B" w:rsidRDefault="00083A2B">
            <w:pPr>
              <w:pStyle w:val="TableStyle"/>
              <w:jc w:val="center"/>
            </w:pPr>
          </w:p>
        </w:tc>
        <w:tc>
          <w:tcPr>
            <w:tcW w:w="2035" w:type="dxa"/>
          </w:tcPr>
          <w:p w14:paraId="395C99B6" w14:textId="77777777" w:rsidR="00083A2B" w:rsidRDefault="00083A2B">
            <w:pPr>
              <w:pStyle w:val="TableStyle"/>
            </w:pPr>
          </w:p>
        </w:tc>
        <w:tc>
          <w:tcPr>
            <w:tcW w:w="595" w:type="dxa"/>
          </w:tcPr>
          <w:p w14:paraId="3081AB97" w14:textId="77777777" w:rsidR="00083A2B" w:rsidRDefault="00083A2B">
            <w:pPr>
              <w:pStyle w:val="TableStyle"/>
            </w:pPr>
          </w:p>
        </w:tc>
        <w:tc>
          <w:tcPr>
            <w:tcW w:w="1570" w:type="dxa"/>
          </w:tcPr>
          <w:p w14:paraId="79A09CD7" w14:textId="77777777" w:rsidR="00083A2B" w:rsidRDefault="00083A2B">
            <w:pPr>
              <w:pStyle w:val="TableStyle"/>
            </w:pPr>
          </w:p>
        </w:tc>
        <w:tc>
          <w:tcPr>
            <w:tcW w:w="283" w:type="dxa"/>
          </w:tcPr>
          <w:p w14:paraId="21ADCDE8" w14:textId="77777777" w:rsidR="00083A2B" w:rsidRDefault="00083A2B">
            <w:pPr>
              <w:pStyle w:val="TableStyle"/>
              <w:jc w:val="center"/>
            </w:pPr>
          </w:p>
        </w:tc>
        <w:tc>
          <w:tcPr>
            <w:tcW w:w="283" w:type="dxa"/>
          </w:tcPr>
          <w:p w14:paraId="23C1030B" w14:textId="77777777" w:rsidR="00083A2B" w:rsidRDefault="007C4FE9">
            <w:pPr>
              <w:pStyle w:val="TableStyle"/>
              <w:jc w:val="center"/>
            </w:pPr>
            <w:r>
              <w:rPr>
                <w:noProof/>
              </w:rPr>
              <w:t>1</w:t>
            </w:r>
          </w:p>
        </w:tc>
        <w:tc>
          <w:tcPr>
            <w:tcW w:w="283" w:type="dxa"/>
          </w:tcPr>
          <w:p w14:paraId="3E9E7498" w14:textId="77777777" w:rsidR="00083A2B" w:rsidRDefault="00083A2B">
            <w:pPr>
              <w:pStyle w:val="TableStyle"/>
              <w:jc w:val="center"/>
            </w:pPr>
          </w:p>
        </w:tc>
        <w:tc>
          <w:tcPr>
            <w:tcW w:w="283" w:type="dxa"/>
          </w:tcPr>
          <w:p w14:paraId="5FEBBC84" w14:textId="77777777" w:rsidR="00083A2B" w:rsidRDefault="00083A2B">
            <w:pPr>
              <w:pStyle w:val="TableStyle"/>
              <w:jc w:val="center"/>
            </w:pPr>
          </w:p>
        </w:tc>
        <w:tc>
          <w:tcPr>
            <w:tcW w:w="283" w:type="dxa"/>
          </w:tcPr>
          <w:p w14:paraId="71ABF0DD" w14:textId="77777777" w:rsidR="00083A2B" w:rsidRDefault="00083A2B">
            <w:pPr>
              <w:pStyle w:val="TableStyle"/>
              <w:jc w:val="center"/>
            </w:pPr>
          </w:p>
        </w:tc>
        <w:tc>
          <w:tcPr>
            <w:tcW w:w="283" w:type="dxa"/>
          </w:tcPr>
          <w:p w14:paraId="6C44311D" w14:textId="77777777" w:rsidR="00083A2B" w:rsidRDefault="00083A2B">
            <w:pPr>
              <w:pStyle w:val="TableStyle"/>
              <w:jc w:val="center"/>
            </w:pPr>
          </w:p>
        </w:tc>
        <w:tc>
          <w:tcPr>
            <w:tcW w:w="283" w:type="dxa"/>
          </w:tcPr>
          <w:p w14:paraId="0F1D15DB" w14:textId="77777777" w:rsidR="00083A2B" w:rsidRDefault="00083A2B">
            <w:pPr>
              <w:pStyle w:val="TableStyle"/>
              <w:jc w:val="center"/>
            </w:pPr>
          </w:p>
        </w:tc>
        <w:tc>
          <w:tcPr>
            <w:tcW w:w="283" w:type="dxa"/>
          </w:tcPr>
          <w:p w14:paraId="69DC30D2" w14:textId="77777777" w:rsidR="00083A2B" w:rsidRDefault="00083A2B">
            <w:pPr>
              <w:pStyle w:val="TableStyle"/>
              <w:jc w:val="center"/>
            </w:pPr>
          </w:p>
        </w:tc>
        <w:tc>
          <w:tcPr>
            <w:tcW w:w="1945" w:type="dxa"/>
          </w:tcPr>
          <w:p w14:paraId="3F49E652" w14:textId="77777777" w:rsidR="00083A2B" w:rsidRDefault="007C4FE9">
            <w:pPr>
              <w:pStyle w:val="TableStyle"/>
            </w:pPr>
            <w:r>
              <w:rPr>
                <w:noProof/>
              </w:rPr>
              <w:t>Settlement Date</w:t>
            </w:r>
          </w:p>
        </w:tc>
      </w:tr>
      <w:tr w:rsidR="00083A2B" w14:paraId="5A7CD08F" w14:textId="77777777">
        <w:trPr>
          <w:cantSplit/>
        </w:trPr>
        <w:tc>
          <w:tcPr>
            <w:tcW w:w="624" w:type="dxa"/>
          </w:tcPr>
          <w:p w14:paraId="05891EFA" w14:textId="77777777" w:rsidR="00083A2B" w:rsidRDefault="00083A2B">
            <w:pPr>
              <w:pStyle w:val="TableStyle"/>
              <w:jc w:val="center"/>
            </w:pPr>
          </w:p>
        </w:tc>
        <w:tc>
          <w:tcPr>
            <w:tcW w:w="2035" w:type="dxa"/>
          </w:tcPr>
          <w:p w14:paraId="7876202D" w14:textId="77777777" w:rsidR="00083A2B" w:rsidRDefault="00083A2B">
            <w:pPr>
              <w:pStyle w:val="TableStyle"/>
            </w:pPr>
          </w:p>
        </w:tc>
        <w:tc>
          <w:tcPr>
            <w:tcW w:w="595" w:type="dxa"/>
          </w:tcPr>
          <w:p w14:paraId="66BD69DD" w14:textId="77777777" w:rsidR="00083A2B" w:rsidRDefault="00083A2B">
            <w:pPr>
              <w:pStyle w:val="TableStyle"/>
            </w:pPr>
          </w:p>
        </w:tc>
        <w:tc>
          <w:tcPr>
            <w:tcW w:w="1570" w:type="dxa"/>
          </w:tcPr>
          <w:p w14:paraId="0B932585" w14:textId="77777777" w:rsidR="00083A2B" w:rsidRDefault="00083A2B">
            <w:pPr>
              <w:pStyle w:val="TableStyle"/>
            </w:pPr>
          </w:p>
        </w:tc>
        <w:tc>
          <w:tcPr>
            <w:tcW w:w="283" w:type="dxa"/>
          </w:tcPr>
          <w:p w14:paraId="271317D0" w14:textId="77777777" w:rsidR="00083A2B" w:rsidRDefault="00083A2B">
            <w:pPr>
              <w:pStyle w:val="TableStyle"/>
              <w:jc w:val="center"/>
            </w:pPr>
          </w:p>
        </w:tc>
        <w:tc>
          <w:tcPr>
            <w:tcW w:w="283" w:type="dxa"/>
          </w:tcPr>
          <w:p w14:paraId="22855EC1" w14:textId="77777777" w:rsidR="00083A2B" w:rsidRDefault="007C4FE9">
            <w:pPr>
              <w:pStyle w:val="TableStyle"/>
              <w:jc w:val="center"/>
            </w:pPr>
            <w:r>
              <w:rPr>
                <w:noProof/>
              </w:rPr>
              <w:t>1</w:t>
            </w:r>
          </w:p>
        </w:tc>
        <w:tc>
          <w:tcPr>
            <w:tcW w:w="283" w:type="dxa"/>
          </w:tcPr>
          <w:p w14:paraId="7190E3EF" w14:textId="77777777" w:rsidR="00083A2B" w:rsidRDefault="00083A2B">
            <w:pPr>
              <w:pStyle w:val="TableStyle"/>
              <w:jc w:val="center"/>
            </w:pPr>
          </w:p>
        </w:tc>
        <w:tc>
          <w:tcPr>
            <w:tcW w:w="283" w:type="dxa"/>
          </w:tcPr>
          <w:p w14:paraId="5E852F26" w14:textId="77777777" w:rsidR="00083A2B" w:rsidRDefault="00083A2B">
            <w:pPr>
              <w:pStyle w:val="TableStyle"/>
              <w:jc w:val="center"/>
            </w:pPr>
          </w:p>
        </w:tc>
        <w:tc>
          <w:tcPr>
            <w:tcW w:w="283" w:type="dxa"/>
          </w:tcPr>
          <w:p w14:paraId="366EB13A" w14:textId="77777777" w:rsidR="00083A2B" w:rsidRDefault="00083A2B">
            <w:pPr>
              <w:pStyle w:val="TableStyle"/>
              <w:jc w:val="center"/>
            </w:pPr>
          </w:p>
        </w:tc>
        <w:tc>
          <w:tcPr>
            <w:tcW w:w="283" w:type="dxa"/>
          </w:tcPr>
          <w:p w14:paraId="4F91D18A" w14:textId="77777777" w:rsidR="00083A2B" w:rsidRDefault="00083A2B">
            <w:pPr>
              <w:pStyle w:val="TableStyle"/>
              <w:jc w:val="center"/>
            </w:pPr>
          </w:p>
        </w:tc>
        <w:tc>
          <w:tcPr>
            <w:tcW w:w="283" w:type="dxa"/>
          </w:tcPr>
          <w:p w14:paraId="28208250" w14:textId="77777777" w:rsidR="00083A2B" w:rsidRDefault="00083A2B">
            <w:pPr>
              <w:pStyle w:val="TableStyle"/>
              <w:jc w:val="center"/>
            </w:pPr>
          </w:p>
        </w:tc>
        <w:tc>
          <w:tcPr>
            <w:tcW w:w="283" w:type="dxa"/>
          </w:tcPr>
          <w:p w14:paraId="0233EF1D" w14:textId="77777777" w:rsidR="00083A2B" w:rsidRDefault="00083A2B">
            <w:pPr>
              <w:pStyle w:val="TableStyle"/>
              <w:jc w:val="center"/>
            </w:pPr>
          </w:p>
        </w:tc>
        <w:tc>
          <w:tcPr>
            <w:tcW w:w="1945" w:type="dxa"/>
          </w:tcPr>
          <w:p w14:paraId="1D68D9EB" w14:textId="77777777" w:rsidR="00083A2B" w:rsidRDefault="007C4FE9">
            <w:pPr>
              <w:pStyle w:val="TableStyle"/>
            </w:pPr>
            <w:r>
              <w:rPr>
                <w:noProof/>
              </w:rPr>
              <w:t>Settlement Code</w:t>
            </w:r>
          </w:p>
        </w:tc>
      </w:tr>
      <w:tr w:rsidR="00083A2B" w14:paraId="0D6A6804" w14:textId="77777777">
        <w:trPr>
          <w:cantSplit/>
        </w:trPr>
        <w:tc>
          <w:tcPr>
            <w:tcW w:w="624" w:type="dxa"/>
          </w:tcPr>
          <w:p w14:paraId="0159D3AC" w14:textId="77777777" w:rsidR="00083A2B" w:rsidRDefault="00083A2B">
            <w:pPr>
              <w:pStyle w:val="TableStyle"/>
              <w:jc w:val="center"/>
            </w:pPr>
          </w:p>
        </w:tc>
        <w:tc>
          <w:tcPr>
            <w:tcW w:w="2035" w:type="dxa"/>
          </w:tcPr>
          <w:p w14:paraId="6E1A192A" w14:textId="77777777" w:rsidR="00083A2B" w:rsidRDefault="00083A2B">
            <w:pPr>
              <w:pStyle w:val="TableStyle"/>
            </w:pPr>
          </w:p>
        </w:tc>
        <w:tc>
          <w:tcPr>
            <w:tcW w:w="595" w:type="dxa"/>
          </w:tcPr>
          <w:p w14:paraId="7A445C7D" w14:textId="77777777" w:rsidR="00083A2B" w:rsidRDefault="00083A2B">
            <w:pPr>
              <w:pStyle w:val="TableStyle"/>
            </w:pPr>
          </w:p>
        </w:tc>
        <w:tc>
          <w:tcPr>
            <w:tcW w:w="1570" w:type="dxa"/>
          </w:tcPr>
          <w:p w14:paraId="2B9D12EF" w14:textId="77777777" w:rsidR="00083A2B" w:rsidRDefault="00083A2B">
            <w:pPr>
              <w:pStyle w:val="TableStyle"/>
            </w:pPr>
          </w:p>
        </w:tc>
        <w:tc>
          <w:tcPr>
            <w:tcW w:w="283" w:type="dxa"/>
          </w:tcPr>
          <w:p w14:paraId="43EC277A" w14:textId="77777777" w:rsidR="00083A2B" w:rsidRDefault="00083A2B">
            <w:pPr>
              <w:pStyle w:val="TableStyle"/>
              <w:jc w:val="center"/>
            </w:pPr>
          </w:p>
        </w:tc>
        <w:tc>
          <w:tcPr>
            <w:tcW w:w="283" w:type="dxa"/>
          </w:tcPr>
          <w:p w14:paraId="55B34631" w14:textId="77777777" w:rsidR="00083A2B" w:rsidRDefault="007C4FE9">
            <w:pPr>
              <w:pStyle w:val="TableStyle"/>
              <w:jc w:val="center"/>
            </w:pPr>
            <w:r>
              <w:rPr>
                <w:noProof/>
              </w:rPr>
              <w:t>1</w:t>
            </w:r>
          </w:p>
        </w:tc>
        <w:tc>
          <w:tcPr>
            <w:tcW w:w="283" w:type="dxa"/>
          </w:tcPr>
          <w:p w14:paraId="59989B98" w14:textId="77777777" w:rsidR="00083A2B" w:rsidRDefault="00083A2B">
            <w:pPr>
              <w:pStyle w:val="TableStyle"/>
              <w:jc w:val="center"/>
            </w:pPr>
          </w:p>
        </w:tc>
        <w:tc>
          <w:tcPr>
            <w:tcW w:w="283" w:type="dxa"/>
          </w:tcPr>
          <w:p w14:paraId="4E95EF3C" w14:textId="77777777" w:rsidR="00083A2B" w:rsidRDefault="00083A2B">
            <w:pPr>
              <w:pStyle w:val="TableStyle"/>
              <w:jc w:val="center"/>
            </w:pPr>
          </w:p>
        </w:tc>
        <w:tc>
          <w:tcPr>
            <w:tcW w:w="283" w:type="dxa"/>
          </w:tcPr>
          <w:p w14:paraId="6907A28B" w14:textId="77777777" w:rsidR="00083A2B" w:rsidRDefault="00083A2B">
            <w:pPr>
              <w:pStyle w:val="TableStyle"/>
              <w:jc w:val="center"/>
            </w:pPr>
          </w:p>
        </w:tc>
        <w:tc>
          <w:tcPr>
            <w:tcW w:w="283" w:type="dxa"/>
          </w:tcPr>
          <w:p w14:paraId="64F38EDA" w14:textId="77777777" w:rsidR="00083A2B" w:rsidRDefault="00083A2B">
            <w:pPr>
              <w:pStyle w:val="TableStyle"/>
              <w:jc w:val="center"/>
            </w:pPr>
          </w:p>
        </w:tc>
        <w:tc>
          <w:tcPr>
            <w:tcW w:w="283" w:type="dxa"/>
          </w:tcPr>
          <w:p w14:paraId="6EBC31A9" w14:textId="77777777" w:rsidR="00083A2B" w:rsidRDefault="00083A2B">
            <w:pPr>
              <w:pStyle w:val="TableStyle"/>
              <w:jc w:val="center"/>
            </w:pPr>
          </w:p>
        </w:tc>
        <w:tc>
          <w:tcPr>
            <w:tcW w:w="283" w:type="dxa"/>
          </w:tcPr>
          <w:p w14:paraId="44CA12E3" w14:textId="77777777" w:rsidR="00083A2B" w:rsidRDefault="00083A2B">
            <w:pPr>
              <w:pStyle w:val="TableStyle"/>
              <w:jc w:val="center"/>
            </w:pPr>
          </w:p>
        </w:tc>
        <w:tc>
          <w:tcPr>
            <w:tcW w:w="1945" w:type="dxa"/>
          </w:tcPr>
          <w:p w14:paraId="174356EC" w14:textId="77777777" w:rsidR="00083A2B" w:rsidRDefault="007C4FE9">
            <w:pPr>
              <w:pStyle w:val="TableStyle"/>
            </w:pPr>
            <w:r>
              <w:rPr>
                <w:noProof/>
              </w:rPr>
              <w:t>Run Type Code</w:t>
            </w:r>
          </w:p>
        </w:tc>
      </w:tr>
      <w:tr w:rsidR="00083A2B" w14:paraId="1FD0C413" w14:textId="77777777">
        <w:trPr>
          <w:cantSplit/>
        </w:trPr>
        <w:tc>
          <w:tcPr>
            <w:tcW w:w="624" w:type="dxa"/>
          </w:tcPr>
          <w:p w14:paraId="4625117B" w14:textId="77777777" w:rsidR="00083A2B" w:rsidRDefault="00083A2B">
            <w:pPr>
              <w:pStyle w:val="TableStyle"/>
              <w:jc w:val="center"/>
            </w:pPr>
          </w:p>
        </w:tc>
        <w:tc>
          <w:tcPr>
            <w:tcW w:w="2035" w:type="dxa"/>
          </w:tcPr>
          <w:p w14:paraId="171C8616" w14:textId="77777777" w:rsidR="00083A2B" w:rsidRDefault="00083A2B">
            <w:pPr>
              <w:pStyle w:val="TableStyle"/>
            </w:pPr>
          </w:p>
        </w:tc>
        <w:tc>
          <w:tcPr>
            <w:tcW w:w="595" w:type="dxa"/>
          </w:tcPr>
          <w:p w14:paraId="3C50AAC5" w14:textId="77777777" w:rsidR="00083A2B" w:rsidRDefault="00083A2B">
            <w:pPr>
              <w:pStyle w:val="TableStyle"/>
            </w:pPr>
          </w:p>
        </w:tc>
        <w:tc>
          <w:tcPr>
            <w:tcW w:w="1570" w:type="dxa"/>
          </w:tcPr>
          <w:p w14:paraId="7DB42AEB" w14:textId="77777777" w:rsidR="00083A2B" w:rsidRDefault="00083A2B">
            <w:pPr>
              <w:pStyle w:val="TableStyle"/>
            </w:pPr>
          </w:p>
        </w:tc>
        <w:tc>
          <w:tcPr>
            <w:tcW w:w="283" w:type="dxa"/>
          </w:tcPr>
          <w:p w14:paraId="03DF7408" w14:textId="77777777" w:rsidR="00083A2B" w:rsidRDefault="00083A2B">
            <w:pPr>
              <w:pStyle w:val="TableStyle"/>
              <w:jc w:val="center"/>
            </w:pPr>
          </w:p>
        </w:tc>
        <w:tc>
          <w:tcPr>
            <w:tcW w:w="283" w:type="dxa"/>
          </w:tcPr>
          <w:p w14:paraId="2E7317B8" w14:textId="77777777" w:rsidR="00083A2B" w:rsidRDefault="007C4FE9">
            <w:pPr>
              <w:pStyle w:val="TableStyle"/>
              <w:jc w:val="center"/>
            </w:pPr>
            <w:r>
              <w:rPr>
                <w:noProof/>
              </w:rPr>
              <w:t>1</w:t>
            </w:r>
          </w:p>
        </w:tc>
        <w:tc>
          <w:tcPr>
            <w:tcW w:w="283" w:type="dxa"/>
          </w:tcPr>
          <w:p w14:paraId="1061CC42" w14:textId="77777777" w:rsidR="00083A2B" w:rsidRDefault="00083A2B">
            <w:pPr>
              <w:pStyle w:val="TableStyle"/>
              <w:jc w:val="center"/>
            </w:pPr>
          </w:p>
        </w:tc>
        <w:tc>
          <w:tcPr>
            <w:tcW w:w="283" w:type="dxa"/>
          </w:tcPr>
          <w:p w14:paraId="12E5AE5C" w14:textId="77777777" w:rsidR="00083A2B" w:rsidRDefault="00083A2B">
            <w:pPr>
              <w:pStyle w:val="TableStyle"/>
              <w:jc w:val="center"/>
            </w:pPr>
          </w:p>
        </w:tc>
        <w:tc>
          <w:tcPr>
            <w:tcW w:w="283" w:type="dxa"/>
          </w:tcPr>
          <w:p w14:paraId="105EC39C" w14:textId="77777777" w:rsidR="00083A2B" w:rsidRDefault="00083A2B">
            <w:pPr>
              <w:pStyle w:val="TableStyle"/>
              <w:jc w:val="center"/>
            </w:pPr>
          </w:p>
        </w:tc>
        <w:tc>
          <w:tcPr>
            <w:tcW w:w="283" w:type="dxa"/>
          </w:tcPr>
          <w:p w14:paraId="1E82F664" w14:textId="77777777" w:rsidR="00083A2B" w:rsidRDefault="00083A2B">
            <w:pPr>
              <w:pStyle w:val="TableStyle"/>
              <w:jc w:val="center"/>
            </w:pPr>
          </w:p>
        </w:tc>
        <w:tc>
          <w:tcPr>
            <w:tcW w:w="283" w:type="dxa"/>
          </w:tcPr>
          <w:p w14:paraId="21330F14" w14:textId="77777777" w:rsidR="00083A2B" w:rsidRDefault="00083A2B">
            <w:pPr>
              <w:pStyle w:val="TableStyle"/>
              <w:jc w:val="center"/>
            </w:pPr>
          </w:p>
        </w:tc>
        <w:tc>
          <w:tcPr>
            <w:tcW w:w="283" w:type="dxa"/>
          </w:tcPr>
          <w:p w14:paraId="3ED6474F" w14:textId="77777777" w:rsidR="00083A2B" w:rsidRDefault="00083A2B">
            <w:pPr>
              <w:pStyle w:val="TableStyle"/>
              <w:jc w:val="center"/>
            </w:pPr>
          </w:p>
        </w:tc>
        <w:tc>
          <w:tcPr>
            <w:tcW w:w="1945" w:type="dxa"/>
          </w:tcPr>
          <w:p w14:paraId="3D7A81C2" w14:textId="77777777" w:rsidR="00083A2B" w:rsidRDefault="007C4FE9">
            <w:pPr>
              <w:pStyle w:val="TableStyle"/>
            </w:pPr>
            <w:r>
              <w:rPr>
                <w:noProof/>
              </w:rPr>
              <w:t>Run Number</w:t>
            </w:r>
          </w:p>
        </w:tc>
      </w:tr>
      <w:tr w:rsidR="00083A2B" w14:paraId="160C74C1" w14:textId="77777777">
        <w:trPr>
          <w:cantSplit/>
        </w:trPr>
        <w:tc>
          <w:tcPr>
            <w:tcW w:w="624" w:type="dxa"/>
          </w:tcPr>
          <w:p w14:paraId="26FEC327" w14:textId="77777777" w:rsidR="00083A2B" w:rsidRDefault="00083A2B">
            <w:pPr>
              <w:pStyle w:val="TableStyle"/>
              <w:jc w:val="center"/>
            </w:pPr>
          </w:p>
        </w:tc>
        <w:tc>
          <w:tcPr>
            <w:tcW w:w="2035" w:type="dxa"/>
          </w:tcPr>
          <w:p w14:paraId="16917621" w14:textId="77777777" w:rsidR="00083A2B" w:rsidRDefault="00083A2B">
            <w:pPr>
              <w:pStyle w:val="TableStyle"/>
            </w:pPr>
          </w:p>
        </w:tc>
        <w:tc>
          <w:tcPr>
            <w:tcW w:w="595" w:type="dxa"/>
          </w:tcPr>
          <w:p w14:paraId="656D83FD" w14:textId="77777777" w:rsidR="00083A2B" w:rsidRDefault="00083A2B">
            <w:pPr>
              <w:pStyle w:val="TableStyle"/>
            </w:pPr>
          </w:p>
        </w:tc>
        <w:tc>
          <w:tcPr>
            <w:tcW w:w="1570" w:type="dxa"/>
          </w:tcPr>
          <w:p w14:paraId="356D5CFF" w14:textId="77777777" w:rsidR="00083A2B" w:rsidRDefault="00083A2B">
            <w:pPr>
              <w:pStyle w:val="TableStyle"/>
            </w:pPr>
          </w:p>
        </w:tc>
        <w:tc>
          <w:tcPr>
            <w:tcW w:w="283" w:type="dxa"/>
          </w:tcPr>
          <w:p w14:paraId="3F95858B" w14:textId="77777777" w:rsidR="00083A2B" w:rsidRDefault="00083A2B">
            <w:pPr>
              <w:pStyle w:val="TableStyle"/>
              <w:jc w:val="center"/>
            </w:pPr>
          </w:p>
        </w:tc>
        <w:tc>
          <w:tcPr>
            <w:tcW w:w="283" w:type="dxa"/>
          </w:tcPr>
          <w:p w14:paraId="6630F657" w14:textId="77777777" w:rsidR="00083A2B" w:rsidRDefault="007C4FE9">
            <w:pPr>
              <w:pStyle w:val="TableStyle"/>
              <w:jc w:val="center"/>
            </w:pPr>
            <w:r>
              <w:rPr>
                <w:noProof/>
              </w:rPr>
              <w:t>N</w:t>
            </w:r>
          </w:p>
        </w:tc>
        <w:tc>
          <w:tcPr>
            <w:tcW w:w="283" w:type="dxa"/>
          </w:tcPr>
          <w:p w14:paraId="7F67676E" w14:textId="77777777" w:rsidR="00083A2B" w:rsidRDefault="00083A2B">
            <w:pPr>
              <w:pStyle w:val="TableStyle"/>
              <w:jc w:val="center"/>
            </w:pPr>
          </w:p>
        </w:tc>
        <w:tc>
          <w:tcPr>
            <w:tcW w:w="283" w:type="dxa"/>
          </w:tcPr>
          <w:p w14:paraId="3CF7E285" w14:textId="77777777" w:rsidR="00083A2B" w:rsidRDefault="00083A2B">
            <w:pPr>
              <w:pStyle w:val="TableStyle"/>
              <w:jc w:val="center"/>
            </w:pPr>
          </w:p>
        </w:tc>
        <w:tc>
          <w:tcPr>
            <w:tcW w:w="283" w:type="dxa"/>
          </w:tcPr>
          <w:p w14:paraId="0CB9D007" w14:textId="77777777" w:rsidR="00083A2B" w:rsidRDefault="00083A2B">
            <w:pPr>
              <w:pStyle w:val="TableStyle"/>
              <w:jc w:val="center"/>
            </w:pPr>
          </w:p>
        </w:tc>
        <w:tc>
          <w:tcPr>
            <w:tcW w:w="283" w:type="dxa"/>
          </w:tcPr>
          <w:p w14:paraId="4F6E4980" w14:textId="77777777" w:rsidR="00083A2B" w:rsidRDefault="00083A2B">
            <w:pPr>
              <w:pStyle w:val="TableStyle"/>
              <w:jc w:val="center"/>
            </w:pPr>
          </w:p>
        </w:tc>
        <w:tc>
          <w:tcPr>
            <w:tcW w:w="283" w:type="dxa"/>
          </w:tcPr>
          <w:p w14:paraId="55068CBD" w14:textId="77777777" w:rsidR="00083A2B" w:rsidRDefault="00083A2B">
            <w:pPr>
              <w:pStyle w:val="TableStyle"/>
              <w:jc w:val="center"/>
            </w:pPr>
          </w:p>
        </w:tc>
        <w:tc>
          <w:tcPr>
            <w:tcW w:w="283" w:type="dxa"/>
          </w:tcPr>
          <w:p w14:paraId="7752154F" w14:textId="77777777" w:rsidR="00083A2B" w:rsidRDefault="00083A2B">
            <w:pPr>
              <w:pStyle w:val="TableStyle"/>
              <w:jc w:val="center"/>
            </w:pPr>
          </w:p>
        </w:tc>
        <w:tc>
          <w:tcPr>
            <w:tcW w:w="1945" w:type="dxa"/>
          </w:tcPr>
          <w:p w14:paraId="2308720F" w14:textId="77777777" w:rsidR="00083A2B" w:rsidRDefault="007C4FE9">
            <w:pPr>
              <w:pStyle w:val="TableStyle"/>
            </w:pPr>
            <w:r>
              <w:rPr>
                <w:noProof/>
              </w:rPr>
              <w:t>GSP Group</w:t>
            </w:r>
          </w:p>
        </w:tc>
      </w:tr>
    </w:tbl>
    <w:p w14:paraId="76E7D8A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FD464EB" w14:textId="77777777">
        <w:trPr>
          <w:cantSplit/>
        </w:trPr>
        <w:tc>
          <w:tcPr>
            <w:tcW w:w="624" w:type="dxa"/>
            <w:tcBorders>
              <w:bottom w:val="single" w:sz="2" w:space="0" w:color="auto"/>
            </w:tcBorders>
            <w:shd w:val="pct10" w:color="auto" w:fill="auto"/>
          </w:tcPr>
          <w:p w14:paraId="376F0530" w14:textId="77777777" w:rsidR="00083A2B" w:rsidRDefault="007C4FE9">
            <w:pPr>
              <w:pStyle w:val="TableStyle"/>
              <w:jc w:val="center"/>
            </w:pPr>
            <w:r>
              <w:rPr>
                <w:noProof/>
              </w:rPr>
              <w:t>02K</w:t>
            </w:r>
          </w:p>
        </w:tc>
        <w:tc>
          <w:tcPr>
            <w:tcW w:w="2035" w:type="dxa"/>
            <w:tcBorders>
              <w:bottom w:val="single" w:sz="2" w:space="0" w:color="auto"/>
            </w:tcBorders>
            <w:shd w:val="pct10" w:color="auto" w:fill="auto"/>
          </w:tcPr>
          <w:p w14:paraId="3926D4C9" w14:textId="77777777" w:rsidR="00083A2B" w:rsidRDefault="007C4FE9">
            <w:pPr>
              <w:pStyle w:val="TableStyle"/>
            </w:pPr>
            <w:r>
              <w:rPr>
                <w:noProof/>
              </w:rPr>
              <w:t>Report Details</w:t>
            </w:r>
          </w:p>
        </w:tc>
        <w:tc>
          <w:tcPr>
            <w:tcW w:w="595" w:type="dxa"/>
            <w:tcBorders>
              <w:bottom w:val="single" w:sz="2" w:space="0" w:color="auto"/>
            </w:tcBorders>
            <w:shd w:val="pct10" w:color="auto" w:fill="auto"/>
          </w:tcPr>
          <w:p w14:paraId="21BDEE66" w14:textId="77777777" w:rsidR="00083A2B" w:rsidRDefault="007C4FE9">
            <w:pPr>
              <w:pStyle w:val="TableStyle"/>
            </w:pPr>
            <w:r>
              <w:rPr>
                <w:noProof/>
              </w:rPr>
              <w:t>1</w:t>
            </w:r>
          </w:p>
        </w:tc>
        <w:tc>
          <w:tcPr>
            <w:tcW w:w="1570" w:type="dxa"/>
            <w:tcBorders>
              <w:bottom w:val="single" w:sz="2" w:space="0" w:color="auto"/>
            </w:tcBorders>
            <w:shd w:val="pct10" w:color="auto" w:fill="auto"/>
          </w:tcPr>
          <w:p w14:paraId="0E6F8E8F" w14:textId="77777777" w:rsidR="00083A2B" w:rsidRDefault="00083A2B">
            <w:pPr>
              <w:pStyle w:val="TableStyle"/>
            </w:pPr>
          </w:p>
        </w:tc>
        <w:tc>
          <w:tcPr>
            <w:tcW w:w="283" w:type="dxa"/>
            <w:tcBorders>
              <w:bottom w:val="single" w:sz="2" w:space="0" w:color="auto"/>
            </w:tcBorders>
            <w:shd w:val="pct10" w:color="auto" w:fill="auto"/>
          </w:tcPr>
          <w:p w14:paraId="68BCACB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93A94C4" w14:textId="77777777" w:rsidR="00083A2B" w:rsidRDefault="00083A2B">
            <w:pPr>
              <w:pStyle w:val="TableStyle"/>
              <w:jc w:val="center"/>
            </w:pPr>
          </w:p>
        </w:tc>
        <w:tc>
          <w:tcPr>
            <w:tcW w:w="283" w:type="dxa"/>
            <w:tcBorders>
              <w:bottom w:val="single" w:sz="2" w:space="0" w:color="auto"/>
            </w:tcBorders>
            <w:shd w:val="pct10" w:color="auto" w:fill="auto"/>
          </w:tcPr>
          <w:p w14:paraId="4769E417" w14:textId="77777777" w:rsidR="00083A2B" w:rsidRDefault="00083A2B">
            <w:pPr>
              <w:pStyle w:val="TableStyle"/>
              <w:jc w:val="center"/>
            </w:pPr>
          </w:p>
        </w:tc>
        <w:tc>
          <w:tcPr>
            <w:tcW w:w="283" w:type="dxa"/>
            <w:tcBorders>
              <w:bottom w:val="single" w:sz="2" w:space="0" w:color="auto"/>
            </w:tcBorders>
            <w:shd w:val="pct10" w:color="auto" w:fill="auto"/>
          </w:tcPr>
          <w:p w14:paraId="44602BBC" w14:textId="77777777" w:rsidR="00083A2B" w:rsidRDefault="00083A2B">
            <w:pPr>
              <w:pStyle w:val="TableStyle"/>
              <w:jc w:val="center"/>
            </w:pPr>
          </w:p>
        </w:tc>
        <w:tc>
          <w:tcPr>
            <w:tcW w:w="283" w:type="dxa"/>
            <w:tcBorders>
              <w:bottom w:val="single" w:sz="2" w:space="0" w:color="auto"/>
            </w:tcBorders>
            <w:shd w:val="pct10" w:color="auto" w:fill="auto"/>
          </w:tcPr>
          <w:p w14:paraId="387A9BEC" w14:textId="77777777" w:rsidR="00083A2B" w:rsidRDefault="00083A2B">
            <w:pPr>
              <w:pStyle w:val="TableStyle"/>
              <w:jc w:val="center"/>
            </w:pPr>
          </w:p>
        </w:tc>
        <w:tc>
          <w:tcPr>
            <w:tcW w:w="283" w:type="dxa"/>
            <w:tcBorders>
              <w:bottom w:val="single" w:sz="2" w:space="0" w:color="auto"/>
            </w:tcBorders>
            <w:shd w:val="pct10" w:color="auto" w:fill="auto"/>
          </w:tcPr>
          <w:p w14:paraId="52BC714B" w14:textId="77777777" w:rsidR="00083A2B" w:rsidRDefault="00083A2B">
            <w:pPr>
              <w:pStyle w:val="TableStyle"/>
              <w:jc w:val="center"/>
            </w:pPr>
          </w:p>
        </w:tc>
        <w:tc>
          <w:tcPr>
            <w:tcW w:w="283" w:type="dxa"/>
            <w:tcBorders>
              <w:bottom w:val="single" w:sz="2" w:space="0" w:color="auto"/>
            </w:tcBorders>
            <w:shd w:val="pct10" w:color="auto" w:fill="auto"/>
          </w:tcPr>
          <w:p w14:paraId="22532BCE" w14:textId="77777777" w:rsidR="00083A2B" w:rsidRDefault="00083A2B">
            <w:pPr>
              <w:pStyle w:val="TableStyle"/>
              <w:jc w:val="center"/>
            </w:pPr>
          </w:p>
        </w:tc>
        <w:tc>
          <w:tcPr>
            <w:tcW w:w="283" w:type="dxa"/>
            <w:tcBorders>
              <w:bottom w:val="single" w:sz="2" w:space="0" w:color="auto"/>
            </w:tcBorders>
            <w:shd w:val="pct10" w:color="auto" w:fill="auto"/>
          </w:tcPr>
          <w:p w14:paraId="6BC44457" w14:textId="77777777" w:rsidR="00083A2B" w:rsidRDefault="00083A2B">
            <w:pPr>
              <w:pStyle w:val="TableStyle"/>
              <w:jc w:val="center"/>
            </w:pPr>
          </w:p>
        </w:tc>
        <w:tc>
          <w:tcPr>
            <w:tcW w:w="1945" w:type="dxa"/>
            <w:tcBorders>
              <w:bottom w:val="single" w:sz="2" w:space="0" w:color="auto"/>
            </w:tcBorders>
            <w:shd w:val="pct10" w:color="auto" w:fill="auto"/>
          </w:tcPr>
          <w:p w14:paraId="637EBAE2" w14:textId="77777777" w:rsidR="00083A2B" w:rsidRDefault="00083A2B">
            <w:pPr>
              <w:pStyle w:val="TableStyle"/>
              <w:jc w:val="center"/>
            </w:pPr>
          </w:p>
        </w:tc>
      </w:tr>
      <w:tr w:rsidR="00083A2B" w14:paraId="21D66F25" w14:textId="77777777">
        <w:trPr>
          <w:cantSplit/>
        </w:trPr>
        <w:tc>
          <w:tcPr>
            <w:tcW w:w="624" w:type="dxa"/>
          </w:tcPr>
          <w:p w14:paraId="623045AA" w14:textId="77777777" w:rsidR="00083A2B" w:rsidRDefault="00083A2B">
            <w:pPr>
              <w:pStyle w:val="TableStyle"/>
              <w:jc w:val="center"/>
            </w:pPr>
          </w:p>
        </w:tc>
        <w:tc>
          <w:tcPr>
            <w:tcW w:w="2035" w:type="dxa"/>
          </w:tcPr>
          <w:p w14:paraId="70ED70BC" w14:textId="77777777" w:rsidR="00083A2B" w:rsidRDefault="00083A2B">
            <w:pPr>
              <w:pStyle w:val="TableStyle"/>
            </w:pPr>
          </w:p>
        </w:tc>
        <w:tc>
          <w:tcPr>
            <w:tcW w:w="595" w:type="dxa"/>
          </w:tcPr>
          <w:p w14:paraId="600ABE4D" w14:textId="77777777" w:rsidR="00083A2B" w:rsidRDefault="00083A2B">
            <w:pPr>
              <w:pStyle w:val="TableStyle"/>
            </w:pPr>
          </w:p>
        </w:tc>
        <w:tc>
          <w:tcPr>
            <w:tcW w:w="1570" w:type="dxa"/>
          </w:tcPr>
          <w:p w14:paraId="1733804B" w14:textId="77777777" w:rsidR="00083A2B" w:rsidRDefault="00083A2B">
            <w:pPr>
              <w:pStyle w:val="TableStyle"/>
            </w:pPr>
          </w:p>
        </w:tc>
        <w:tc>
          <w:tcPr>
            <w:tcW w:w="283" w:type="dxa"/>
          </w:tcPr>
          <w:p w14:paraId="2DCD7B70" w14:textId="77777777" w:rsidR="00083A2B" w:rsidRDefault="00083A2B">
            <w:pPr>
              <w:pStyle w:val="TableStyle"/>
              <w:jc w:val="center"/>
            </w:pPr>
          </w:p>
        </w:tc>
        <w:tc>
          <w:tcPr>
            <w:tcW w:w="283" w:type="dxa"/>
          </w:tcPr>
          <w:p w14:paraId="3F054863" w14:textId="77777777" w:rsidR="00083A2B" w:rsidRDefault="007C4FE9">
            <w:pPr>
              <w:pStyle w:val="TableStyle"/>
              <w:jc w:val="center"/>
            </w:pPr>
            <w:r>
              <w:rPr>
                <w:noProof/>
              </w:rPr>
              <w:t>1</w:t>
            </w:r>
          </w:p>
        </w:tc>
        <w:tc>
          <w:tcPr>
            <w:tcW w:w="283" w:type="dxa"/>
          </w:tcPr>
          <w:p w14:paraId="48B6C97E" w14:textId="77777777" w:rsidR="00083A2B" w:rsidRDefault="00083A2B">
            <w:pPr>
              <w:pStyle w:val="TableStyle"/>
              <w:jc w:val="center"/>
            </w:pPr>
          </w:p>
        </w:tc>
        <w:tc>
          <w:tcPr>
            <w:tcW w:w="283" w:type="dxa"/>
          </w:tcPr>
          <w:p w14:paraId="275CC436" w14:textId="77777777" w:rsidR="00083A2B" w:rsidRDefault="00083A2B">
            <w:pPr>
              <w:pStyle w:val="TableStyle"/>
              <w:jc w:val="center"/>
            </w:pPr>
          </w:p>
        </w:tc>
        <w:tc>
          <w:tcPr>
            <w:tcW w:w="283" w:type="dxa"/>
          </w:tcPr>
          <w:p w14:paraId="2CE01280" w14:textId="77777777" w:rsidR="00083A2B" w:rsidRDefault="00083A2B">
            <w:pPr>
              <w:pStyle w:val="TableStyle"/>
              <w:jc w:val="center"/>
            </w:pPr>
          </w:p>
        </w:tc>
        <w:tc>
          <w:tcPr>
            <w:tcW w:w="283" w:type="dxa"/>
          </w:tcPr>
          <w:p w14:paraId="2B328BE6" w14:textId="77777777" w:rsidR="00083A2B" w:rsidRDefault="00083A2B">
            <w:pPr>
              <w:pStyle w:val="TableStyle"/>
              <w:jc w:val="center"/>
            </w:pPr>
          </w:p>
        </w:tc>
        <w:tc>
          <w:tcPr>
            <w:tcW w:w="283" w:type="dxa"/>
          </w:tcPr>
          <w:p w14:paraId="4D2DB066" w14:textId="77777777" w:rsidR="00083A2B" w:rsidRDefault="00083A2B">
            <w:pPr>
              <w:pStyle w:val="TableStyle"/>
              <w:jc w:val="center"/>
            </w:pPr>
          </w:p>
        </w:tc>
        <w:tc>
          <w:tcPr>
            <w:tcW w:w="283" w:type="dxa"/>
          </w:tcPr>
          <w:p w14:paraId="6CD51B95" w14:textId="77777777" w:rsidR="00083A2B" w:rsidRDefault="00083A2B">
            <w:pPr>
              <w:pStyle w:val="TableStyle"/>
              <w:jc w:val="center"/>
            </w:pPr>
          </w:p>
        </w:tc>
        <w:tc>
          <w:tcPr>
            <w:tcW w:w="1945" w:type="dxa"/>
          </w:tcPr>
          <w:p w14:paraId="46901DDD" w14:textId="77777777" w:rsidR="00083A2B" w:rsidRDefault="007C4FE9">
            <w:pPr>
              <w:pStyle w:val="TableStyle"/>
            </w:pPr>
            <w:r>
              <w:rPr>
                <w:noProof/>
              </w:rPr>
              <w:t>User Name</w:t>
            </w:r>
          </w:p>
        </w:tc>
      </w:tr>
      <w:tr w:rsidR="00083A2B" w14:paraId="50C9D0FA" w14:textId="77777777">
        <w:trPr>
          <w:cantSplit/>
        </w:trPr>
        <w:tc>
          <w:tcPr>
            <w:tcW w:w="624" w:type="dxa"/>
          </w:tcPr>
          <w:p w14:paraId="3A729956" w14:textId="77777777" w:rsidR="00083A2B" w:rsidRDefault="00083A2B">
            <w:pPr>
              <w:pStyle w:val="TableStyle"/>
              <w:jc w:val="center"/>
            </w:pPr>
          </w:p>
        </w:tc>
        <w:tc>
          <w:tcPr>
            <w:tcW w:w="2035" w:type="dxa"/>
          </w:tcPr>
          <w:p w14:paraId="5971493D" w14:textId="77777777" w:rsidR="00083A2B" w:rsidRDefault="00083A2B">
            <w:pPr>
              <w:pStyle w:val="TableStyle"/>
            </w:pPr>
          </w:p>
        </w:tc>
        <w:tc>
          <w:tcPr>
            <w:tcW w:w="595" w:type="dxa"/>
          </w:tcPr>
          <w:p w14:paraId="6A13908F" w14:textId="77777777" w:rsidR="00083A2B" w:rsidRDefault="00083A2B">
            <w:pPr>
              <w:pStyle w:val="TableStyle"/>
            </w:pPr>
          </w:p>
        </w:tc>
        <w:tc>
          <w:tcPr>
            <w:tcW w:w="1570" w:type="dxa"/>
          </w:tcPr>
          <w:p w14:paraId="0B9DB144" w14:textId="77777777" w:rsidR="00083A2B" w:rsidRDefault="00083A2B">
            <w:pPr>
              <w:pStyle w:val="TableStyle"/>
            </w:pPr>
          </w:p>
        </w:tc>
        <w:tc>
          <w:tcPr>
            <w:tcW w:w="283" w:type="dxa"/>
          </w:tcPr>
          <w:p w14:paraId="3BA64616" w14:textId="77777777" w:rsidR="00083A2B" w:rsidRDefault="00083A2B">
            <w:pPr>
              <w:pStyle w:val="TableStyle"/>
              <w:jc w:val="center"/>
            </w:pPr>
          </w:p>
        </w:tc>
        <w:tc>
          <w:tcPr>
            <w:tcW w:w="283" w:type="dxa"/>
          </w:tcPr>
          <w:p w14:paraId="74DB7F4C" w14:textId="77777777" w:rsidR="00083A2B" w:rsidRDefault="007C4FE9">
            <w:pPr>
              <w:pStyle w:val="TableStyle"/>
              <w:jc w:val="center"/>
            </w:pPr>
            <w:r>
              <w:rPr>
                <w:noProof/>
              </w:rPr>
              <w:t>1</w:t>
            </w:r>
          </w:p>
        </w:tc>
        <w:tc>
          <w:tcPr>
            <w:tcW w:w="283" w:type="dxa"/>
          </w:tcPr>
          <w:p w14:paraId="23AF877D" w14:textId="77777777" w:rsidR="00083A2B" w:rsidRDefault="00083A2B">
            <w:pPr>
              <w:pStyle w:val="TableStyle"/>
              <w:jc w:val="center"/>
            </w:pPr>
          </w:p>
        </w:tc>
        <w:tc>
          <w:tcPr>
            <w:tcW w:w="283" w:type="dxa"/>
          </w:tcPr>
          <w:p w14:paraId="1FED8A13" w14:textId="77777777" w:rsidR="00083A2B" w:rsidRDefault="00083A2B">
            <w:pPr>
              <w:pStyle w:val="TableStyle"/>
              <w:jc w:val="center"/>
            </w:pPr>
          </w:p>
        </w:tc>
        <w:tc>
          <w:tcPr>
            <w:tcW w:w="283" w:type="dxa"/>
          </w:tcPr>
          <w:p w14:paraId="76D6AF33" w14:textId="77777777" w:rsidR="00083A2B" w:rsidRDefault="00083A2B">
            <w:pPr>
              <w:pStyle w:val="TableStyle"/>
              <w:jc w:val="center"/>
            </w:pPr>
          </w:p>
        </w:tc>
        <w:tc>
          <w:tcPr>
            <w:tcW w:w="283" w:type="dxa"/>
          </w:tcPr>
          <w:p w14:paraId="250C2F7D" w14:textId="77777777" w:rsidR="00083A2B" w:rsidRDefault="00083A2B">
            <w:pPr>
              <w:pStyle w:val="TableStyle"/>
              <w:jc w:val="center"/>
            </w:pPr>
          </w:p>
        </w:tc>
        <w:tc>
          <w:tcPr>
            <w:tcW w:w="283" w:type="dxa"/>
          </w:tcPr>
          <w:p w14:paraId="5F86A0E8" w14:textId="77777777" w:rsidR="00083A2B" w:rsidRDefault="00083A2B">
            <w:pPr>
              <w:pStyle w:val="TableStyle"/>
              <w:jc w:val="center"/>
            </w:pPr>
          </w:p>
        </w:tc>
        <w:tc>
          <w:tcPr>
            <w:tcW w:w="283" w:type="dxa"/>
          </w:tcPr>
          <w:p w14:paraId="4AD7BD98" w14:textId="77777777" w:rsidR="00083A2B" w:rsidRDefault="00083A2B">
            <w:pPr>
              <w:pStyle w:val="TableStyle"/>
              <w:jc w:val="center"/>
            </w:pPr>
          </w:p>
        </w:tc>
        <w:tc>
          <w:tcPr>
            <w:tcW w:w="1945" w:type="dxa"/>
          </w:tcPr>
          <w:p w14:paraId="51915DD7" w14:textId="77777777" w:rsidR="00083A2B" w:rsidRDefault="007C4FE9">
            <w:pPr>
              <w:pStyle w:val="TableStyle"/>
            </w:pPr>
            <w:r>
              <w:rPr>
                <w:noProof/>
              </w:rPr>
              <w:t>Report Parameters</w:t>
            </w:r>
          </w:p>
        </w:tc>
      </w:tr>
    </w:tbl>
    <w:p w14:paraId="6962F8C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7C97E9" w14:textId="77777777">
        <w:trPr>
          <w:cantSplit/>
        </w:trPr>
        <w:tc>
          <w:tcPr>
            <w:tcW w:w="624" w:type="dxa"/>
            <w:tcBorders>
              <w:bottom w:val="single" w:sz="2" w:space="0" w:color="auto"/>
            </w:tcBorders>
            <w:shd w:val="pct10" w:color="auto" w:fill="auto"/>
          </w:tcPr>
          <w:p w14:paraId="14EF1B6D" w14:textId="77777777" w:rsidR="00083A2B" w:rsidRDefault="007C4FE9">
            <w:pPr>
              <w:pStyle w:val="TableStyle"/>
              <w:jc w:val="center"/>
            </w:pPr>
            <w:r>
              <w:rPr>
                <w:noProof/>
              </w:rPr>
              <w:t>04K</w:t>
            </w:r>
          </w:p>
        </w:tc>
        <w:tc>
          <w:tcPr>
            <w:tcW w:w="2035" w:type="dxa"/>
            <w:tcBorders>
              <w:bottom w:val="single" w:sz="2" w:space="0" w:color="auto"/>
            </w:tcBorders>
            <w:shd w:val="pct10" w:color="auto" w:fill="auto"/>
          </w:tcPr>
          <w:p w14:paraId="33FBE75C"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61E78831" w14:textId="77777777" w:rsidR="00083A2B" w:rsidRDefault="007C4FE9">
            <w:pPr>
              <w:pStyle w:val="TableStyle"/>
            </w:pPr>
            <w:r>
              <w:rPr>
                <w:noProof/>
              </w:rPr>
              <w:t>1-*</w:t>
            </w:r>
          </w:p>
        </w:tc>
        <w:tc>
          <w:tcPr>
            <w:tcW w:w="1570" w:type="dxa"/>
            <w:tcBorders>
              <w:bottom w:val="single" w:sz="2" w:space="0" w:color="auto"/>
            </w:tcBorders>
            <w:shd w:val="pct10" w:color="auto" w:fill="auto"/>
          </w:tcPr>
          <w:p w14:paraId="0A609C7E" w14:textId="77777777" w:rsidR="00083A2B" w:rsidRDefault="00083A2B">
            <w:pPr>
              <w:pStyle w:val="TableStyle"/>
            </w:pPr>
          </w:p>
        </w:tc>
        <w:tc>
          <w:tcPr>
            <w:tcW w:w="283" w:type="dxa"/>
            <w:tcBorders>
              <w:bottom w:val="single" w:sz="2" w:space="0" w:color="auto"/>
            </w:tcBorders>
            <w:shd w:val="pct10" w:color="auto" w:fill="auto"/>
          </w:tcPr>
          <w:p w14:paraId="3760355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0EAFA7D" w14:textId="77777777" w:rsidR="00083A2B" w:rsidRDefault="00083A2B">
            <w:pPr>
              <w:pStyle w:val="TableStyle"/>
              <w:jc w:val="center"/>
            </w:pPr>
          </w:p>
        </w:tc>
        <w:tc>
          <w:tcPr>
            <w:tcW w:w="283" w:type="dxa"/>
            <w:tcBorders>
              <w:bottom w:val="single" w:sz="2" w:space="0" w:color="auto"/>
            </w:tcBorders>
            <w:shd w:val="pct10" w:color="auto" w:fill="auto"/>
          </w:tcPr>
          <w:p w14:paraId="51984382" w14:textId="77777777" w:rsidR="00083A2B" w:rsidRDefault="00083A2B">
            <w:pPr>
              <w:pStyle w:val="TableStyle"/>
              <w:jc w:val="center"/>
            </w:pPr>
          </w:p>
        </w:tc>
        <w:tc>
          <w:tcPr>
            <w:tcW w:w="283" w:type="dxa"/>
            <w:tcBorders>
              <w:bottom w:val="single" w:sz="2" w:space="0" w:color="auto"/>
            </w:tcBorders>
            <w:shd w:val="pct10" w:color="auto" w:fill="auto"/>
          </w:tcPr>
          <w:p w14:paraId="5962B19C" w14:textId="77777777" w:rsidR="00083A2B" w:rsidRDefault="00083A2B">
            <w:pPr>
              <w:pStyle w:val="TableStyle"/>
              <w:jc w:val="center"/>
            </w:pPr>
          </w:p>
        </w:tc>
        <w:tc>
          <w:tcPr>
            <w:tcW w:w="283" w:type="dxa"/>
            <w:tcBorders>
              <w:bottom w:val="single" w:sz="2" w:space="0" w:color="auto"/>
            </w:tcBorders>
            <w:shd w:val="pct10" w:color="auto" w:fill="auto"/>
          </w:tcPr>
          <w:p w14:paraId="3A449BBE" w14:textId="77777777" w:rsidR="00083A2B" w:rsidRDefault="00083A2B">
            <w:pPr>
              <w:pStyle w:val="TableStyle"/>
              <w:jc w:val="center"/>
            </w:pPr>
          </w:p>
        </w:tc>
        <w:tc>
          <w:tcPr>
            <w:tcW w:w="283" w:type="dxa"/>
            <w:tcBorders>
              <w:bottom w:val="single" w:sz="2" w:space="0" w:color="auto"/>
            </w:tcBorders>
            <w:shd w:val="pct10" w:color="auto" w:fill="auto"/>
          </w:tcPr>
          <w:p w14:paraId="75179B57" w14:textId="77777777" w:rsidR="00083A2B" w:rsidRDefault="00083A2B">
            <w:pPr>
              <w:pStyle w:val="TableStyle"/>
              <w:jc w:val="center"/>
            </w:pPr>
          </w:p>
        </w:tc>
        <w:tc>
          <w:tcPr>
            <w:tcW w:w="283" w:type="dxa"/>
            <w:tcBorders>
              <w:bottom w:val="single" w:sz="2" w:space="0" w:color="auto"/>
            </w:tcBorders>
            <w:shd w:val="pct10" w:color="auto" w:fill="auto"/>
          </w:tcPr>
          <w:p w14:paraId="25AF5836" w14:textId="77777777" w:rsidR="00083A2B" w:rsidRDefault="00083A2B">
            <w:pPr>
              <w:pStyle w:val="TableStyle"/>
              <w:jc w:val="center"/>
            </w:pPr>
          </w:p>
        </w:tc>
        <w:tc>
          <w:tcPr>
            <w:tcW w:w="283" w:type="dxa"/>
            <w:tcBorders>
              <w:bottom w:val="single" w:sz="2" w:space="0" w:color="auto"/>
            </w:tcBorders>
            <w:shd w:val="pct10" w:color="auto" w:fill="auto"/>
          </w:tcPr>
          <w:p w14:paraId="52D7CFFB" w14:textId="77777777" w:rsidR="00083A2B" w:rsidRDefault="00083A2B">
            <w:pPr>
              <w:pStyle w:val="TableStyle"/>
              <w:jc w:val="center"/>
            </w:pPr>
          </w:p>
        </w:tc>
        <w:tc>
          <w:tcPr>
            <w:tcW w:w="1945" w:type="dxa"/>
            <w:tcBorders>
              <w:bottom w:val="single" w:sz="2" w:space="0" w:color="auto"/>
            </w:tcBorders>
            <w:shd w:val="pct10" w:color="auto" w:fill="auto"/>
          </w:tcPr>
          <w:p w14:paraId="3C52AB26" w14:textId="77777777" w:rsidR="00083A2B" w:rsidRDefault="00083A2B">
            <w:pPr>
              <w:pStyle w:val="TableStyle"/>
              <w:jc w:val="center"/>
            </w:pPr>
          </w:p>
        </w:tc>
      </w:tr>
      <w:tr w:rsidR="00083A2B" w14:paraId="19481A7E" w14:textId="77777777">
        <w:trPr>
          <w:cantSplit/>
        </w:trPr>
        <w:tc>
          <w:tcPr>
            <w:tcW w:w="624" w:type="dxa"/>
          </w:tcPr>
          <w:p w14:paraId="28DCADF2" w14:textId="77777777" w:rsidR="00083A2B" w:rsidRDefault="00083A2B">
            <w:pPr>
              <w:pStyle w:val="TableStyle"/>
              <w:jc w:val="center"/>
            </w:pPr>
          </w:p>
        </w:tc>
        <w:tc>
          <w:tcPr>
            <w:tcW w:w="2035" w:type="dxa"/>
          </w:tcPr>
          <w:p w14:paraId="3509F0C3" w14:textId="77777777" w:rsidR="00083A2B" w:rsidRDefault="00083A2B">
            <w:pPr>
              <w:pStyle w:val="TableStyle"/>
            </w:pPr>
          </w:p>
        </w:tc>
        <w:tc>
          <w:tcPr>
            <w:tcW w:w="595" w:type="dxa"/>
          </w:tcPr>
          <w:p w14:paraId="59662621" w14:textId="77777777" w:rsidR="00083A2B" w:rsidRDefault="00083A2B">
            <w:pPr>
              <w:pStyle w:val="TableStyle"/>
            </w:pPr>
          </w:p>
        </w:tc>
        <w:tc>
          <w:tcPr>
            <w:tcW w:w="1570" w:type="dxa"/>
          </w:tcPr>
          <w:p w14:paraId="3ED1B028" w14:textId="77777777" w:rsidR="00083A2B" w:rsidRDefault="00083A2B">
            <w:pPr>
              <w:pStyle w:val="TableStyle"/>
            </w:pPr>
          </w:p>
        </w:tc>
        <w:tc>
          <w:tcPr>
            <w:tcW w:w="283" w:type="dxa"/>
          </w:tcPr>
          <w:p w14:paraId="0D5FC527" w14:textId="77777777" w:rsidR="00083A2B" w:rsidRDefault="00083A2B">
            <w:pPr>
              <w:pStyle w:val="TableStyle"/>
              <w:jc w:val="center"/>
            </w:pPr>
          </w:p>
        </w:tc>
        <w:tc>
          <w:tcPr>
            <w:tcW w:w="283" w:type="dxa"/>
          </w:tcPr>
          <w:p w14:paraId="2E1B1BBF" w14:textId="77777777" w:rsidR="00083A2B" w:rsidRDefault="007C4FE9">
            <w:pPr>
              <w:pStyle w:val="TableStyle"/>
              <w:jc w:val="center"/>
            </w:pPr>
            <w:r>
              <w:rPr>
                <w:noProof/>
              </w:rPr>
              <w:t>1</w:t>
            </w:r>
          </w:p>
        </w:tc>
        <w:tc>
          <w:tcPr>
            <w:tcW w:w="283" w:type="dxa"/>
          </w:tcPr>
          <w:p w14:paraId="6104392A" w14:textId="77777777" w:rsidR="00083A2B" w:rsidRDefault="00083A2B">
            <w:pPr>
              <w:pStyle w:val="TableStyle"/>
              <w:jc w:val="center"/>
            </w:pPr>
          </w:p>
        </w:tc>
        <w:tc>
          <w:tcPr>
            <w:tcW w:w="283" w:type="dxa"/>
          </w:tcPr>
          <w:p w14:paraId="7A11E4BC" w14:textId="77777777" w:rsidR="00083A2B" w:rsidRDefault="00083A2B">
            <w:pPr>
              <w:pStyle w:val="TableStyle"/>
              <w:jc w:val="center"/>
            </w:pPr>
          </w:p>
        </w:tc>
        <w:tc>
          <w:tcPr>
            <w:tcW w:w="283" w:type="dxa"/>
          </w:tcPr>
          <w:p w14:paraId="1B80F064" w14:textId="77777777" w:rsidR="00083A2B" w:rsidRDefault="00083A2B">
            <w:pPr>
              <w:pStyle w:val="TableStyle"/>
              <w:jc w:val="center"/>
            </w:pPr>
          </w:p>
        </w:tc>
        <w:tc>
          <w:tcPr>
            <w:tcW w:w="283" w:type="dxa"/>
          </w:tcPr>
          <w:p w14:paraId="3C92FBFA" w14:textId="77777777" w:rsidR="00083A2B" w:rsidRDefault="00083A2B">
            <w:pPr>
              <w:pStyle w:val="TableStyle"/>
              <w:jc w:val="center"/>
            </w:pPr>
          </w:p>
        </w:tc>
        <w:tc>
          <w:tcPr>
            <w:tcW w:w="283" w:type="dxa"/>
          </w:tcPr>
          <w:p w14:paraId="6DD982E1" w14:textId="77777777" w:rsidR="00083A2B" w:rsidRDefault="00083A2B">
            <w:pPr>
              <w:pStyle w:val="TableStyle"/>
              <w:jc w:val="center"/>
            </w:pPr>
          </w:p>
        </w:tc>
        <w:tc>
          <w:tcPr>
            <w:tcW w:w="283" w:type="dxa"/>
          </w:tcPr>
          <w:p w14:paraId="4C7EE281" w14:textId="77777777" w:rsidR="00083A2B" w:rsidRDefault="00083A2B">
            <w:pPr>
              <w:pStyle w:val="TableStyle"/>
              <w:jc w:val="center"/>
            </w:pPr>
          </w:p>
        </w:tc>
        <w:tc>
          <w:tcPr>
            <w:tcW w:w="1945" w:type="dxa"/>
          </w:tcPr>
          <w:p w14:paraId="3AC456F0" w14:textId="77777777" w:rsidR="00083A2B" w:rsidRDefault="007C4FE9">
            <w:pPr>
              <w:pStyle w:val="TableStyle"/>
            </w:pPr>
            <w:r>
              <w:rPr>
                <w:noProof/>
              </w:rPr>
              <w:t xml:space="preserve">Demand Control Event ID                                                                             </w:t>
            </w:r>
          </w:p>
        </w:tc>
      </w:tr>
      <w:tr w:rsidR="00083A2B" w14:paraId="3F26E55C" w14:textId="77777777">
        <w:trPr>
          <w:cantSplit/>
        </w:trPr>
        <w:tc>
          <w:tcPr>
            <w:tcW w:w="624" w:type="dxa"/>
          </w:tcPr>
          <w:p w14:paraId="7E2D1D6D" w14:textId="77777777" w:rsidR="00083A2B" w:rsidRDefault="00083A2B">
            <w:pPr>
              <w:pStyle w:val="TableStyle"/>
              <w:jc w:val="center"/>
            </w:pPr>
          </w:p>
        </w:tc>
        <w:tc>
          <w:tcPr>
            <w:tcW w:w="2035" w:type="dxa"/>
          </w:tcPr>
          <w:p w14:paraId="23CECDA5" w14:textId="77777777" w:rsidR="00083A2B" w:rsidRDefault="00083A2B">
            <w:pPr>
              <w:pStyle w:val="TableStyle"/>
            </w:pPr>
          </w:p>
        </w:tc>
        <w:tc>
          <w:tcPr>
            <w:tcW w:w="595" w:type="dxa"/>
          </w:tcPr>
          <w:p w14:paraId="4FB3EDE9" w14:textId="77777777" w:rsidR="00083A2B" w:rsidRDefault="00083A2B">
            <w:pPr>
              <w:pStyle w:val="TableStyle"/>
            </w:pPr>
          </w:p>
        </w:tc>
        <w:tc>
          <w:tcPr>
            <w:tcW w:w="1570" w:type="dxa"/>
          </w:tcPr>
          <w:p w14:paraId="44BADB9C" w14:textId="77777777" w:rsidR="00083A2B" w:rsidRDefault="00083A2B">
            <w:pPr>
              <w:pStyle w:val="TableStyle"/>
            </w:pPr>
          </w:p>
        </w:tc>
        <w:tc>
          <w:tcPr>
            <w:tcW w:w="283" w:type="dxa"/>
          </w:tcPr>
          <w:p w14:paraId="4F87D2F4" w14:textId="77777777" w:rsidR="00083A2B" w:rsidRDefault="00083A2B">
            <w:pPr>
              <w:pStyle w:val="TableStyle"/>
              <w:jc w:val="center"/>
            </w:pPr>
          </w:p>
        </w:tc>
        <w:tc>
          <w:tcPr>
            <w:tcW w:w="283" w:type="dxa"/>
          </w:tcPr>
          <w:p w14:paraId="28B4A7F8" w14:textId="77777777" w:rsidR="00083A2B" w:rsidRDefault="007C4FE9">
            <w:pPr>
              <w:pStyle w:val="TableStyle"/>
              <w:jc w:val="center"/>
            </w:pPr>
            <w:r>
              <w:rPr>
                <w:noProof/>
              </w:rPr>
              <w:t>1</w:t>
            </w:r>
          </w:p>
        </w:tc>
        <w:tc>
          <w:tcPr>
            <w:tcW w:w="283" w:type="dxa"/>
          </w:tcPr>
          <w:p w14:paraId="359C99F4" w14:textId="77777777" w:rsidR="00083A2B" w:rsidRDefault="00083A2B">
            <w:pPr>
              <w:pStyle w:val="TableStyle"/>
              <w:jc w:val="center"/>
            </w:pPr>
          </w:p>
        </w:tc>
        <w:tc>
          <w:tcPr>
            <w:tcW w:w="283" w:type="dxa"/>
          </w:tcPr>
          <w:p w14:paraId="53CAFCB5" w14:textId="77777777" w:rsidR="00083A2B" w:rsidRDefault="00083A2B">
            <w:pPr>
              <w:pStyle w:val="TableStyle"/>
              <w:jc w:val="center"/>
            </w:pPr>
          </w:p>
        </w:tc>
        <w:tc>
          <w:tcPr>
            <w:tcW w:w="283" w:type="dxa"/>
          </w:tcPr>
          <w:p w14:paraId="2D4D8824" w14:textId="77777777" w:rsidR="00083A2B" w:rsidRDefault="00083A2B">
            <w:pPr>
              <w:pStyle w:val="TableStyle"/>
              <w:jc w:val="center"/>
            </w:pPr>
          </w:p>
        </w:tc>
        <w:tc>
          <w:tcPr>
            <w:tcW w:w="283" w:type="dxa"/>
          </w:tcPr>
          <w:p w14:paraId="126CA57F" w14:textId="77777777" w:rsidR="00083A2B" w:rsidRDefault="00083A2B">
            <w:pPr>
              <w:pStyle w:val="TableStyle"/>
              <w:jc w:val="center"/>
            </w:pPr>
          </w:p>
        </w:tc>
        <w:tc>
          <w:tcPr>
            <w:tcW w:w="283" w:type="dxa"/>
          </w:tcPr>
          <w:p w14:paraId="6D15B97F" w14:textId="77777777" w:rsidR="00083A2B" w:rsidRDefault="00083A2B">
            <w:pPr>
              <w:pStyle w:val="TableStyle"/>
              <w:jc w:val="center"/>
            </w:pPr>
          </w:p>
        </w:tc>
        <w:tc>
          <w:tcPr>
            <w:tcW w:w="283" w:type="dxa"/>
          </w:tcPr>
          <w:p w14:paraId="757A3E76" w14:textId="77777777" w:rsidR="00083A2B" w:rsidRDefault="00083A2B">
            <w:pPr>
              <w:pStyle w:val="TableStyle"/>
              <w:jc w:val="center"/>
            </w:pPr>
          </w:p>
        </w:tc>
        <w:tc>
          <w:tcPr>
            <w:tcW w:w="1945" w:type="dxa"/>
          </w:tcPr>
          <w:p w14:paraId="6DBB227C" w14:textId="77777777" w:rsidR="00083A2B" w:rsidRDefault="007C4FE9">
            <w:pPr>
              <w:pStyle w:val="TableStyle"/>
            </w:pPr>
            <w:r>
              <w:rPr>
                <w:noProof/>
              </w:rPr>
              <w:t>Start Date and Time</w:t>
            </w:r>
          </w:p>
        </w:tc>
      </w:tr>
      <w:tr w:rsidR="00083A2B" w14:paraId="57999202" w14:textId="77777777">
        <w:trPr>
          <w:cantSplit/>
        </w:trPr>
        <w:tc>
          <w:tcPr>
            <w:tcW w:w="624" w:type="dxa"/>
          </w:tcPr>
          <w:p w14:paraId="5239CD11" w14:textId="77777777" w:rsidR="00083A2B" w:rsidRDefault="00083A2B">
            <w:pPr>
              <w:pStyle w:val="TableStyle"/>
              <w:jc w:val="center"/>
            </w:pPr>
          </w:p>
        </w:tc>
        <w:tc>
          <w:tcPr>
            <w:tcW w:w="2035" w:type="dxa"/>
          </w:tcPr>
          <w:p w14:paraId="0E7CEC6E" w14:textId="77777777" w:rsidR="00083A2B" w:rsidRDefault="00083A2B">
            <w:pPr>
              <w:pStyle w:val="TableStyle"/>
            </w:pPr>
          </w:p>
        </w:tc>
        <w:tc>
          <w:tcPr>
            <w:tcW w:w="595" w:type="dxa"/>
          </w:tcPr>
          <w:p w14:paraId="6986F6F9" w14:textId="77777777" w:rsidR="00083A2B" w:rsidRDefault="00083A2B">
            <w:pPr>
              <w:pStyle w:val="TableStyle"/>
            </w:pPr>
          </w:p>
        </w:tc>
        <w:tc>
          <w:tcPr>
            <w:tcW w:w="1570" w:type="dxa"/>
          </w:tcPr>
          <w:p w14:paraId="79BDA571" w14:textId="77777777" w:rsidR="00083A2B" w:rsidRDefault="00083A2B">
            <w:pPr>
              <w:pStyle w:val="TableStyle"/>
            </w:pPr>
          </w:p>
        </w:tc>
        <w:tc>
          <w:tcPr>
            <w:tcW w:w="283" w:type="dxa"/>
          </w:tcPr>
          <w:p w14:paraId="7B80CAF8" w14:textId="77777777" w:rsidR="00083A2B" w:rsidRDefault="00083A2B">
            <w:pPr>
              <w:pStyle w:val="TableStyle"/>
              <w:jc w:val="center"/>
            </w:pPr>
          </w:p>
        </w:tc>
        <w:tc>
          <w:tcPr>
            <w:tcW w:w="283" w:type="dxa"/>
          </w:tcPr>
          <w:p w14:paraId="16F79417" w14:textId="77777777" w:rsidR="00083A2B" w:rsidRDefault="007C4FE9">
            <w:pPr>
              <w:pStyle w:val="TableStyle"/>
              <w:jc w:val="center"/>
            </w:pPr>
            <w:r>
              <w:rPr>
                <w:noProof/>
              </w:rPr>
              <w:t>1</w:t>
            </w:r>
          </w:p>
        </w:tc>
        <w:tc>
          <w:tcPr>
            <w:tcW w:w="283" w:type="dxa"/>
          </w:tcPr>
          <w:p w14:paraId="32F903E8" w14:textId="77777777" w:rsidR="00083A2B" w:rsidRDefault="00083A2B">
            <w:pPr>
              <w:pStyle w:val="TableStyle"/>
              <w:jc w:val="center"/>
            </w:pPr>
          </w:p>
        </w:tc>
        <w:tc>
          <w:tcPr>
            <w:tcW w:w="283" w:type="dxa"/>
          </w:tcPr>
          <w:p w14:paraId="1617B50C" w14:textId="77777777" w:rsidR="00083A2B" w:rsidRDefault="00083A2B">
            <w:pPr>
              <w:pStyle w:val="TableStyle"/>
              <w:jc w:val="center"/>
            </w:pPr>
          </w:p>
        </w:tc>
        <w:tc>
          <w:tcPr>
            <w:tcW w:w="283" w:type="dxa"/>
          </w:tcPr>
          <w:p w14:paraId="26895811" w14:textId="77777777" w:rsidR="00083A2B" w:rsidRDefault="00083A2B">
            <w:pPr>
              <w:pStyle w:val="TableStyle"/>
              <w:jc w:val="center"/>
            </w:pPr>
          </w:p>
        </w:tc>
        <w:tc>
          <w:tcPr>
            <w:tcW w:w="283" w:type="dxa"/>
          </w:tcPr>
          <w:p w14:paraId="7E043B52" w14:textId="77777777" w:rsidR="00083A2B" w:rsidRDefault="00083A2B">
            <w:pPr>
              <w:pStyle w:val="TableStyle"/>
              <w:jc w:val="center"/>
            </w:pPr>
          </w:p>
        </w:tc>
        <w:tc>
          <w:tcPr>
            <w:tcW w:w="283" w:type="dxa"/>
          </w:tcPr>
          <w:p w14:paraId="0364AD02" w14:textId="77777777" w:rsidR="00083A2B" w:rsidRDefault="00083A2B">
            <w:pPr>
              <w:pStyle w:val="TableStyle"/>
              <w:jc w:val="center"/>
            </w:pPr>
          </w:p>
        </w:tc>
        <w:tc>
          <w:tcPr>
            <w:tcW w:w="283" w:type="dxa"/>
          </w:tcPr>
          <w:p w14:paraId="484DCEB6" w14:textId="77777777" w:rsidR="00083A2B" w:rsidRDefault="00083A2B">
            <w:pPr>
              <w:pStyle w:val="TableStyle"/>
              <w:jc w:val="center"/>
            </w:pPr>
          </w:p>
        </w:tc>
        <w:tc>
          <w:tcPr>
            <w:tcW w:w="1945" w:type="dxa"/>
          </w:tcPr>
          <w:p w14:paraId="6C0003AA" w14:textId="77777777" w:rsidR="00083A2B" w:rsidRDefault="007C4FE9">
            <w:pPr>
              <w:pStyle w:val="TableStyle"/>
            </w:pPr>
            <w:r>
              <w:rPr>
                <w:noProof/>
              </w:rPr>
              <w:t>End Date and Time</w:t>
            </w:r>
          </w:p>
        </w:tc>
      </w:tr>
    </w:tbl>
    <w:p w14:paraId="39833D4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3B52FD7" w14:textId="77777777">
        <w:trPr>
          <w:cantSplit/>
        </w:trPr>
        <w:tc>
          <w:tcPr>
            <w:tcW w:w="624" w:type="dxa"/>
            <w:tcBorders>
              <w:bottom w:val="single" w:sz="2" w:space="0" w:color="auto"/>
            </w:tcBorders>
            <w:shd w:val="pct10" w:color="auto" w:fill="auto"/>
          </w:tcPr>
          <w:p w14:paraId="7AD3A65C" w14:textId="77777777" w:rsidR="00083A2B" w:rsidRDefault="007C4FE9">
            <w:pPr>
              <w:pStyle w:val="TableStyle"/>
              <w:jc w:val="center"/>
            </w:pPr>
            <w:r>
              <w:rPr>
                <w:noProof/>
              </w:rPr>
              <w:t>05K</w:t>
            </w:r>
          </w:p>
        </w:tc>
        <w:tc>
          <w:tcPr>
            <w:tcW w:w="2035" w:type="dxa"/>
            <w:tcBorders>
              <w:bottom w:val="single" w:sz="2" w:space="0" w:color="auto"/>
            </w:tcBorders>
            <w:shd w:val="pct10" w:color="auto" w:fill="auto"/>
          </w:tcPr>
          <w:p w14:paraId="24A20D23" w14:textId="77777777" w:rsidR="00083A2B" w:rsidRDefault="007C4FE9">
            <w:pPr>
              <w:pStyle w:val="TableStyle"/>
            </w:pPr>
            <w:r>
              <w:rPr>
                <w:noProof/>
              </w:rPr>
              <w:t>Header</w:t>
            </w:r>
          </w:p>
        </w:tc>
        <w:tc>
          <w:tcPr>
            <w:tcW w:w="595" w:type="dxa"/>
            <w:tcBorders>
              <w:bottom w:val="single" w:sz="2" w:space="0" w:color="auto"/>
            </w:tcBorders>
            <w:shd w:val="pct10" w:color="auto" w:fill="auto"/>
          </w:tcPr>
          <w:p w14:paraId="77DEB8F9" w14:textId="77777777" w:rsidR="00083A2B" w:rsidRDefault="007C4FE9">
            <w:pPr>
              <w:pStyle w:val="TableStyle"/>
            </w:pPr>
            <w:r>
              <w:rPr>
                <w:noProof/>
              </w:rPr>
              <w:t>1</w:t>
            </w:r>
          </w:p>
        </w:tc>
        <w:tc>
          <w:tcPr>
            <w:tcW w:w="1570" w:type="dxa"/>
            <w:tcBorders>
              <w:bottom w:val="single" w:sz="2" w:space="0" w:color="auto"/>
            </w:tcBorders>
            <w:shd w:val="pct10" w:color="auto" w:fill="auto"/>
          </w:tcPr>
          <w:p w14:paraId="366B30AD" w14:textId="77777777" w:rsidR="00083A2B" w:rsidRDefault="00083A2B">
            <w:pPr>
              <w:pStyle w:val="TableStyle"/>
            </w:pPr>
          </w:p>
        </w:tc>
        <w:tc>
          <w:tcPr>
            <w:tcW w:w="283" w:type="dxa"/>
            <w:tcBorders>
              <w:bottom w:val="single" w:sz="2" w:space="0" w:color="auto"/>
            </w:tcBorders>
            <w:shd w:val="pct10" w:color="auto" w:fill="auto"/>
          </w:tcPr>
          <w:p w14:paraId="49373F61" w14:textId="77777777" w:rsidR="00083A2B" w:rsidRDefault="00083A2B">
            <w:pPr>
              <w:pStyle w:val="TableStyle"/>
              <w:jc w:val="center"/>
            </w:pPr>
          </w:p>
        </w:tc>
        <w:tc>
          <w:tcPr>
            <w:tcW w:w="283" w:type="dxa"/>
            <w:tcBorders>
              <w:bottom w:val="single" w:sz="2" w:space="0" w:color="auto"/>
            </w:tcBorders>
            <w:shd w:val="pct10" w:color="auto" w:fill="auto"/>
          </w:tcPr>
          <w:p w14:paraId="6787409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AC66861" w14:textId="77777777" w:rsidR="00083A2B" w:rsidRDefault="00083A2B">
            <w:pPr>
              <w:pStyle w:val="TableStyle"/>
              <w:jc w:val="center"/>
            </w:pPr>
          </w:p>
        </w:tc>
        <w:tc>
          <w:tcPr>
            <w:tcW w:w="283" w:type="dxa"/>
            <w:tcBorders>
              <w:bottom w:val="single" w:sz="2" w:space="0" w:color="auto"/>
            </w:tcBorders>
            <w:shd w:val="pct10" w:color="auto" w:fill="auto"/>
          </w:tcPr>
          <w:p w14:paraId="389F248F" w14:textId="77777777" w:rsidR="00083A2B" w:rsidRDefault="00083A2B">
            <w:pPr>
              <w:pStyle w:val="TableStyle"/>
              <w:jc w:val="center"/>
            </w:pPr>
          </w:p>
        </w:tc>
        <w:tc>
          <w:tcPr>
            <w:tcW w:w="283" w:type="dxa"/>
            <w:tcBorders>
              <w:bottom w:val="single" w:sz="2" w:space="0" w:color="auto"/>
            </w:tcBorders>
            <w:shd w:val="pct10" w:color="auto" w:fill="auto"/>
          </w:tcPr>
          <w:p w14:paraId="4C4A5B30" w14:textId="77777777" w:rsidR="00083A2B" w:rsidRDefault="00083A2B">
            <w:pPr>
              <w:pStyle w:val="TableStyle"/>
              <w:jc w:val="center"/>
            </w:pPr>
          </w:p>
        </w:tc>
        <w:tc>
          <w:tcPr>
            <w:tcW w:w="283" w:type="dxa"/>
            <w:tcBorders>
              <w:bottom w:val="single" w:sz="2" w:space="0" w:color="auto"/>
            </w:tcBorders>
            <w:shd w:val="pct10" w:color="auto" w:fill="auto"/>
          </w:tcPr>
          <w:p w14:paraId="5B992717" w14:textId="77777777" w:rsidR="00083A2B" w:rsidRDefault="00083A2B">
            <w:pPr>
              <w:pStyle w:val="TableStyle"/>
              <w:jc w:val="center"/>
            </w:pPr>
          </w:p>
        </w:tc>
        <w:tc>
          <w:tcPr>
            <w:tcW w:w="283" w:type="dxa"/>
            <w:tcBorders>
              <w:bottom w:val="single" w:sz="2" w:space="0" w:color="auto"/>
            </w:tcBorders>
            <w:shd w:val="pct10" w:color="auto" w:fill="auto"/>
          </w:tcPr>
          <w:p w14:paraId="1D7D715A" w14:textId="77777777" w:rsidR="00083A2B" w:rsidRDefault="00083A2B">
            <w:pPr>
              <w:pStyle w:val="TableStyle"/>
              <w:jc w:val="center"/>
            </w:pPr>
          </w:p>
        </w:tc>
        <w:tc>
          <w:tcPr>
            <w:tcW w:w="283" w:type="dxa"/>
            <w:tcBorders>
              <w:bottom w:val="single" w:sz="2" w:space="0" w:color="auto"/>
            </w:tcBorders>
            <w:shd w:val="pct10" w:color="auto" w:fill="auto"/>
          </w:tcPr>
          <w:p w14:paraId="707254EC" w14:textId="77777777" w:rsidR="00083A2B" w:rsidRDefault="00083A2B">
            <w:pPr>
              <w:pStyle w:val="TableStyle"/>
              <w:jc w:val="center"/>
            </w:pPr>
          </w:p>
        </w:tc>
        <w:tc>
          <w:tcPr>
            <w:tcW w:w="1945" w:type="dxa"/>
            <w:tcBorders>
              <w:bottom w:val="single" w:sz="2" w:space="0" w:color="auto"/>
            </w:tcBorders>
            <w:shd w:val="pct10" w:color="auto" w:fill="auto"/>
          </w:tcPr>
          <w:p w14:paraId="6D30C9A8" w14:textId="77777777" w:rsidR="00083A2B" w:rsidRDefault="00083A2B">
            <w:pPr>
              <w:pStyle w:val="TableStyle"/>
              <w:jc w:val="center"/>
            </w:pPr>
          </w:p>
        </w:tc>
      </w:tr>
      <w:tr w:rsidR="00083A2B" w14:paraId="22802835" w14:textId="77777777">
        <w:trPr>
          <w:cantSplit/>
        </w:trPr>
        <w:tc>
          <w:tcPr>
            <w:tcW w:w="624" w:type="dxa"/>
          </w:tcPr>
          <w:p w14:paraId="58F8FDAE" w14:textId="77777777" w:rsidR="00083A2B" w:rsidRDefault="00083A2B">
            <w:pPr>
              <w:pStyle w:val="TableStyle"/>
              <w:jc w:val="center"/>
            </w:pPr>
          </w:p>
        </w:tc>
        <w:tc>
          <w:tcPr>
            <w:tcW w:w="2035" w:type="dxa"/>
          </w:tcPr>
          <w:p w14:paraId="6328ED5A" w14:textId="77777777" w:rsidR="00083A2B" w:rsidRDefault="00083A2B">
            <w:pPr>
              <w:pStyle w:val="TableStyle"/>
            </w:pPr>
          </w:p>
        </w:tc>
        <w:tc>
          <w:tcPr>
            <w:tcW w:w="595" w:type="dxa"/>
          </w:tcPr>
          <w:p w14:paraId="34267A2D" w14:textId="77777777" w:rsidR="00083A2B" w:rsidRDefault="00083A2B">
            <w:pPr>
              <w:pStyle w:val="TableStyle"/>
            </w:pPr>
          </w:p>
        </w:tc>
        <w:tc>
          <w:tcPr>
            <w:tcW w:w="1570" w:type="dxa"/>
          </w:tcPr>
          <w:p w14:paraId="4329DA14" w14:textId="77777777" w:rsidR="00083A2B" w:rsidRDefault="00083A2B">
            <w:pPr>
              <w:pStyle w:val="TableStyle"/>
            </w:pPr>
          </w:p>
        </w:tc>
        <w:tc>
          <w:tcPr>
            <w:tcW w:w="283" w:type="dxa"/>
          </w:tcPr>
          <w:p w14:paraId="37A000EA" w14:textId="77777777" w:rsidR="00083A2B" w:rsidRDefault="00083A2B">
            <w:pPr>
              <w:pStyle w:val="TableStyle"/>
              <w:jc w:val="center"/>
            </w:pPr>
          </w:p>
        </w:tc>
        <w:tc>
          <w:tcPr>
            <w:tcW w:w="283" w:type="dxa"/>
          </w:tcPr>
          <w:p w14:paraId="104FEE12" w14:textId="77777777" w:rsidR="00083A2B" w:rsidRDefault="00083A2B">
            <w:pPr>
              <w:pStyle w:val="TableStyle"/>
              <w:jc w:val="center"/>
            </w:pPr>
          </w:p>
        </w:tc>
        <w:tc>
          <w:tcPr>
            <w:tcW w:w="283" w:type="dxa"/>
          </w:tcPr>
          <w:p w14:paraId="656CF2F1" w14:textId="77777777" w:rsidR="00083A2B" w:rsidRDefault="007C4FE9">
            <w:pPr>
              <w:pStyle w:val="TableStyle"/>
              <w:jc w:val="center"/>
            </w:pPr>
            <w:r>
              <w:rPr>
                <w:noProof/>
              </w:rPr>
              <w:t>1</w:t>
            </w:r>
          </w:p>
        </w:tc>
        <w:tc>
          <w:tcPr>
            <w:tcW w:w="283" w:type="dxa"/>
          </w:tcPr>
          <w:p w14:paraId="1FB0EF8E" w14:textId="77777777" w:rsidR="00083A2B" w:rsidRDefault="00083A2B">
            <w:pPr>
              <w:pStyle w:val="TableStyle"/>
              <w:jc w:val="center"/>
            </w:pPr>
          </w:p>
        </w:tc>
        <w:tc>
          <w:tcPr>
            <w:tcW w:w="283" w:type="dxa"/>
          </w:tcPr>
          <w:p w14:paraId="61E2D28E" w14:textId="77777777" w:rsidR="00083A2B" w:rsidRDefault="00083A2B">
            <w:pPr>
              <w:pStyle w:val="TableStyle"/>
              <w:jc w:val="center"/>
            </w:pPr>
          </w:p>
        </w:tc>
        <w:tc>
          <w:tcPr>
            <w:tcW w:w="283" w:type="dxa"/>
          </w:tcPr>
          <w:p w14:paraId="55B485B9" w14:textId="77777777" w:rsidR="00083A2B" w:rsidRDefault="00083A2B">
            <w:pPr>
              <w:pStyle w:val="TableStyle"/>
              <w:jc w:val="center"/>
            </w:pPr>
          </w:p>
        </w:tc>
        <w:tc>
          <w:tcPr>
            <w:tcW w:w="283" w:type="dxa"/>
          </w:tcPr>
          <w:p w14:paraId="097AF8E1" w14:textId="77777777" w:rsidR="00083A2B" w:rsidRDefault="00083A2B">
            <w:pPr>
              <w:pStyle w:val="TableStyle"/>
              <w:jc w:val="center"/>
            </w:pPr>
          </w:p>
        </w:tc>
        <w:tc>
          <w:tcPr>
            <w:tcW w:w="283" w:type="dxa"/>
          </w:tcPr>
          <w:p w14:paraId="4DAA8E14" w14:textId="77777777" w:rsidR="00083A2B" w:rsidRDefault="00083A2B">
            <w:pPr>
              <w:pStyle w:val="TableStyle"/>
              <w:jc w:val="center"/>
            </w:pPr>
          </w:p>
        </w:tc>
        <w:tc>
          <w:tcPr>
            <w:tcW w:w="1945" w:type="dxa"/>
          </w:tcPr>
          <w:p w14:paraId="231973E7" w14:textId="77777777" w:rsidR="00083A2B" w:rsidRDefault="007C4FE9">
            <w:pPr>
              <w:pStyle w:val="TableStyle"/>
            </w:pPr>
            <w:r>
              <w:rPr>
                <w:noProof/>
              </w:rPr>
              <w:t>Settlement Date</w:t>
            </w:r>
          </w:p>
        </w:tc>
      </w:tr>
      <w:tr w:rsidR="00083A2B" w14:paraId="08312F8E" w14:textId="77777777">
        <w:trPr>
          <w:cantSplit/>
        </w:trPr>
        <w:tc>
          <w:tcPr>
            <w:tcW w:w="624" w:type="dxa"/>
          </w:tcPr>
          <w:p w14:paraId="29933114" w14:textId="77777777" w:rsidR="00083A2B" w:rsidRDefault="00083A2B">
            <w:pPr>
              <w:pStyle w:val="TableStyle"/>
              <w:jc w:val="center"/>
            </w:pPr>
          </w:p>
        </w:tc>
        <w:tc>
          <w:tcPr>
            <w:tcW w:w="2035" w:type="dxa"/>
          </w:tcPr>
          <w:p w14:paraId="0ECE8C1C" w14:textId="77777777" w:rsidR="00083A2B" w:rsidRDefault="00083A2B">
            <w:pPr>
              <w:pStyle w:val="TableStyle"/>
            </w:pPr>
          </w:p>
        </w:tc>
        <w:tc>
          <w:tcPr>
            <w:tcW w:w="595" w:type="dxa"/>
          </w:tcPr>
          <w:p w14:paraId="24E1B85C" w14:textId="77777777" w:rsidR="00083A2B" w:rsidRDefault="00083A2B">
            <w:pPr>
              <w:pStyle w:val="TableStyle"/>
            </w:pPr>
          </w:p>
        </w:tc>
        <w:tc>
          <w:tcPr>
            <w:tcW w:w="1570" w:type="dxa"/>
          </w:tcPr>
          <w:p w14:paraId="026A5F04" w14:textId="77777777" w:rsidR="00083A2B" w:rsidRDefault="00083A2B">
            <w:pPr>
              <w:pStyle w:val="TableStyle"/>
            </w:pPr>
          </w:p>
        </w:tc>
        <w:tc>
          <w:tcPr>
            <w:tcW w:w="283" w:type="dxa"/>
          </w:tcPr>
          <w:p w14:paraId="45CBDBC4" w14:textId="77777777" w:rsidR="00083A2B" w:rsidRDefault="00083A2B">
            <w:pPr>
              <w:pStyle w:val="TableStyle"/>
              <w:jc w:val="center"/>
            </w:pPr>
          </w:p>
        </w:tc>
        <w:tc>
          <w:tcPr>
            <w:tcW w:w="283" w:type="dxa"/>
          </w:tcPr>
          <w:p w14:paraId="38BADAB4" w14:textId="77777777" w:rsidR="00083A2B" w:rsidRDefault="00083A2B">
            <w:pPr>
              <w:pStyle w:val="TableStyle"/>
              <w:jc w:val="center"/>
            </w:pPr>
          </w:p>
        </w:tc>
        <w:tc>
          <w:tcPr>
            <w:tcW w:w="283" w:type="dxa"/>
          </w:tcPr>
          <w:p w14:paraId="7364F677" w14:textId="77777777" w:rsidR="00083A2B" w:rsidRDefault="007C4FE9">
            <w:pPr>
              <w:pStyle w:val="TableStyle"/>
              <w:jc w:val="center"/>
            </w:pPr>
            <w:r>
              <w:rPr>
                <w:noProof/>
              </w:rPr>
              <w:t>1</w:t>
            </w:r>
          </w:p>
        </w:tc>
        <w:tc>
          <w:tcPr>
            <w:tcW w:w="283" w:type="dxa"/>
          </w:tcPr>
          <w:p w14:paraId="03503396" w14:textId="77777777" w:rsidR="00083A2B" w:rsidRDefault="00083A2B">
            <w:pPr>
              <w:pStyle w:val="TableStyle"/>
              <w:jc w:val="center"/>
            </w:pPr>
          </w:p>
        </w:tc>
        <w:tc>
          <w:tcPr>
            <w:tcW w:w="283" w:type="dxa"/>
          </w:tcPr>
          <w:p w14:paraId="36D7BAD0" w14:textId="77777777" w:rsidR="00083A2B" w:rsidRDefault="00083A2B">
            <w:pPr>
              <w:pStyle w:val="TableStyle"/>
              <w:jc w:val="center"/>
            </w:pPr>
          </w:p>
        </w:tc>
        <w:tc>
          <w:tcPr>
            <w:tcW w:w="283" w:type="dxa"/>
          </w:tcPr>
          <w:p w14:paraId="0D2695AF" w14:textId="77777777" w:rsidR="00083A2B" w:rsidRDefault="00083A2B">
            <w:pPr>
              <w:pStyle w:val="TableStyle"/>
              <w:jc w:val="center"/>
            </w:pPr>
          </w:p>
        </w:tc>
        <w:tc>
          <w:tcPr>
            <w:tcW w:w="283" w:type="dxa"/>
          </w:tcPr>
          <w:p w14:paraId="1C491612" w14:textId="77777777" w:rsidR="00083A2B" w:rsidRDefault="00083A2B">
            <w:pPr>
              <w:pStyle w:val="TableStyle"/>
              <w:jc w:val="center"/>
            </w:pPr>
          </w:p>
        </w:tc>
        <w:tc>
          <w:tcPr>
            <w:tcW w:w="283" w:type="dxa"/>
          </w:tcPr>
          <w:p w14:paraId="3AE06C8F" w14:textId="77777777" w:rsidR="00083A2B" w:rsidRDefault="00083A2B">
            <w:pPr>
              <w:pStyle w:val="TableStyle"/>
              <w:jc w:val="center"/>
            </w:pPr>
          </w:p>
        </w:tc>
        <w:tc>
          <w:tcPr>
            <w:tcW w:w="1945" w:type="dxa"/>
          </w:tcPr>
          <w:p w14:paraId="4EB17062" w14:textId="77777777" w:rsidR="00083A2B" w:rsidRDefault="007C4FE9">
            <w:pPr>
              <w:pStyle w:val="TableStyle"/>
            </w:pPr>
            <w:r>
              <w:rPr>
                <w:noProof/>
              </w:rPr>
              <w:t>Settlement Code</w:t>
            </w:r>
          </w:p>
        </w:tc>
      </w:tr>
      <w:tr w:rsidR="00083A2B" w14:paraId="5964E07A" w14:textId="77777777">
        <w:trPr>
          <w:cantSplit/>
        </w:trPr>
        <w:tc>
          <w:tcPr>
            <w:tcW w:w="624" w:type="dxa"/>
          </w:tcPr>
          <w:p w14:paraId="61FA06CB" w14:textId="77777777" w:rsidR="00083A2B" w:rsidRDefault="00083A2B">
            <w:pPr>
              <w:pStyle w:val="TableStyle"/>
              <w:jc w:val="center"/>
            </w:pPr>
          </w:p>
        </w:tc>
        <w:tc>
          <w:tcPr>
            <w:tcW w:w="2035" w:type="dxa"/>
          </w:tcPr>
          <w:p w14:paraId="4FE37A07" w14:textId="77777777" w:rsidR="00083A2B" w:rsidRDefault="00083A2B">
            <w:pPr>
              <w:pStyle w:val="TableStyle"/>
            </w:pPr>
          </w:p>
        </w:tc>
        <w:tc>
          <w:tcPr>
            <w:tcW w:w="595" w:type="dxa"/>
          </w:tcPr>
          <w:p w14:paraId="64CD480A" w14:textId="77777777" w:rsidR="00083A2B" w:rsidRDefault="00083A2B">
            <w:pPr>
              <w:pStyle w:val="TableStyle"/>
            </w:pPr>
          </w:p>
        </w:tc>
        <w:tc>
          <w:tcPr>
            <w:tcW w:w="1570" w:type="dxa"/>
          </w:tcPr>
          <w:p w14:paraId="32519E3F" w14:textId="77777777" w:rsidR="00083A2B" w:rsidRDefault="00083A2B">
            <w:pPr>
              <w:pStyle w:val="TableStyle"/>
            </w:pPr>
          </w:p>
        </w:tc>
        <w:tc>
          <w:tcPr>
            <w:tcW w:w="283" w:type="dxa"/>
          </w:tcPr>
          <w:p w14:paraId="00309EF9" w14:textId="77777777" w:rsidR="00083A2B" w:rsidRDefault="00083A2B">
            <w:pPr>
              <w:pStyle w:val="TableStyle"/>
              <w:jc w:val="center"/>
            </w:pPr>
          </w:p>
        </w:tc>
        <w:tc>
          <w:tcPr>
            <w:tcW w:w="283" w:type="dxa"/>
          </w:tcPr>
          <w:p w14:paraId="644F5FE4" w14:textId="77777777" w:rsidR="00083A2B" w:rsidRDefault="00083A2B">
            <w:pPr>
              <w:pStyle w:val="TableStyle"/>
              <w:jc w:val="center"/>
            </w:pPr>
          </w:p>
        </w:tc>
        <w:tc>
          <w:tcPr>
            <w:tcW w:w="283" w:type="dxa"/>
          </w:tcPr>
          <w:p w14:paraId="541E98D4" w14:textId="77777777" w:rsidR="00083A2B" w:rsidRDefault="007C4FE9">
            <w:pPr>
              <w:pStyle w:val="TableStyle"/>
              <w:jc w:val="center"/>
            </w:pPr>
            <w:r>
              <w:rPr>
                <w:noProof/>
              </w:rPr>
              <w:t>1</w:t>
            </w:r>
          </w:p>
        </w:tc>
        <w:tc>
          <w:tcPr>
            <w:tcW w:w="283" w:type="dxa"/>
          </w:tcPr>
          <w:p w14:paraId="34D9CD91" w14:textId="77777777" w:rsidR="00083A2B" w:rsidRDefault="00083A2B">
            <w:pPr>
              <w:pStyle w:val="TableStyle"/>
              <w:jc w:val="center"/>
            </w:pPr>
          </w:p>
        </w:tc>
        <w:tc>
          <w:tcPr>
            <w:tcW w:w="283" w:type="dxa"/>
          </w:tcPr>
          <w:p w14:paraId="22AFF145" w14:textId="77777777" w:rsidR="00083A2B" w:rsidRDefault="00083A2B">
            <w:pPr>
              <w:pStyle w:val="TableStyle"/>
              <w:jc w:val="center"/>
            </w:pPr>
          </w:p>
        </w:tc>
        <w:tc>
          <w:tcPr>
            <w:tcW w:w="283" w:type="dxa"/>
          </w:tcPr>
          <w:p w14:paraId="52C7A361" w14:textId="77777777" w:rsidR="00083A2B" w:rsidRDefault="00083A2B">
            <w:pPr>
              <w:pStyle w:val="TableStyle"/>
              <w:jc w:val="center"/>
            </w:pPr>
          </w:p>
        </w:tc>
        <w:tc>
          <w:tcPr>
            <w:tcW w:w="283" w:type="dxa"/>
          </w:tcPr>
          <w:p w14:paraId="4FD3ACBC" w14:textId="77777777" w:rsidR="00083A2B" w:rsidRDefault="00083A2B">
            <w:pPr>
              <w:pStyle w:val="TableStyle"/>
              <w:jc w:val="center"/>
            </w:pPr>
          </w:p>
        </w:tc>
        <w:tc>
          <w:tcPr>
            <w:tcW w:w="283" w:type="dxa"/>
          </w:tcPr>
          <w:p w14:paraId="069682BD" w14:textId="77777777" w:rsidR="00083A2B" w:rsidRDefault="00083A2B">
            <w:pPr>
              <w:pStyle w:val="TableStyle"/>
              <w:jc w:val="center"/>
            </w:pPr>
          </w:p>
        </w:tc>
        <w:tc>
          <w:tcPr>
            <w:tcW w:w="1945" w:type="dxa"/>
          </w:tcPr>
          <w:p w14:paraId="5722495A" w14:textId="77777777" w:rsidR="00083A2B" w:rsidRDefault="007C4FE9">
            <w:pPr>
              <w:pStyle w:val="TableStyle"/>
            </w:pPr>
            <w:r>
              <w:rPr>
                <w:noProof/>
              </w:rPr>
              <w:t>Settlement Code Description</w:t>
            </w:r>
          </w:p>
        </w:tc>
      </w:tr>
      <w:tr w:rsidR="00083A2B" w14:paraId="3018631C" w14:textId="77777777">
        <w:trPr>
          <w:cantSplit/>
        </w:trPr>
        <w:tc>
          <w:tcPr>
            <w:tcW w:w="624" w:type="dxa"/>
          </w:tcPr>
          <w:p w14:paraId="0E049FE9" w14:textId="77777777" w:rsidR="00083A2B" w:rsidRDefault="00083A2B">
            <w:pPr>
              <w:pStyle w:val="TableStyle"/>
              <w:jc w:val="center"/>
            </w:pPr>
          </w:p>
        </w:tc>
        <w:tc>
          <w:tcPr>
            <w:tcW w:w="2035" w:type="dxa"/>
          </w:tcPr>
          <w:p w14:paraId="62775D39" w14:textId="77777777" w:rsidR="00083A2B" w:rsidRDefault="00083A2B">
            <w:pPr>
              <w:pStyle w:val="TableStyle"/>
            </w:pPr>
          </w:p>
        </w:tc>
        <w:tc>
          <w:tcPr>
            <w:tcW w:w="595" w:type="dxa"/>
          </w:tcPr>
          <w:p w14:paraId="18403AA9" w14:textId="77777777" w:rsidR="00083A2B" w:rsidRDefault="00083A2B">
            <w:pPr>
              <w:pStyle w:val="TableStyle"/>
            </w:pPr>
          </w:p>
        </w:tc>
        <w:tc>
          <w:tcPr>
            <w:tcW w:w="1570" w:type="dxa"/>
          </w:tcPr>
          <w:p w14:paraId="73172EE5" w14:textId="77777777" w:rsidR="00083A2B" w:rsidRDefault="00083A2B">
            <w:pPr>
              <w:pStyle w:val="TableStyle"/>
            </w:pPr>
          </w:p>
        </w:tc>
        <w:tc>
          <w:tcPr>
            <w:tcW w:w="283" w:type="dxa"/>
          </w:tcPr>
          <w:p w14:paraId="5B6F0EA9" w14:textId="77777777" w:rsidR="00083A2B" w:rsidRDefault="00083A2B">
            <w:pPr>
              <w:pStyle w:val="TableStyle"/>
              <w:jc w:val="center"/>
            </w:pPr>
          </w:p>
        </w:tc>
        <w:tc>
          <w:tcPr>
            <w:tcW w:w="283" w:type="dxa"/>
          </w:tcPr>
          <w:p w14:paraId="4E9252D1" w14:textId="77777777" w:rsidR="00083A2B" w:rsidRDefault="00083A2B">
            <w:pPr>
              <w:pStyle w:val="TableStyle"/>
              <w:jc w:val="center"/>
            </w:pPr>
          </w:p>
        </w:tc>
        <w:tc>
          <w:tcPr>
            <w:tcW w:w="283" w:type="dxa"/>
          </w:tcPr>
          <w:p w14:paraId="5E800B91" w14:textId="77777777" w:rsidR="00083A2B" w:rsidRDefault="007C4FE9">
            <w:pPr>
              <w:pStyle w:val="TableStyle"/>
              <w:jc w:val="center"/>
            </w:pPr>
            <w:r>
              <w:rPr>
                <w:noProof/>
              </w:rPr>
              <w:t>1</w:t>
            </w:r>
          </w:p>
        </w:tc>
        <w:tc>
          <w:tcPr>
            <w:tcW w:w="283" w:type="dxa"/>
          </w:tcPr>
          <w:p w14:paraId="7148AC3D" w14:textId="77777777" w:rsidR="00083A2B" w:rsidRDefault="00083A2B">
            <w:pPr>
              <w:pStyle w:val="TableStyle"/>
              <w:jc w:val="center"/>
            </w:pPr>
          </w:p>
        </w:tc>
        <w:tc>
          <w:tcPr>
            <w:tcW w:w="283" w:type="dxa"/>
          </w:tcPr>
          <w:p w14:paraId="0C0495F3" w14:textId="77777777" w:rsidR="00083A2B" w:rsidRDefault="00083A2B">
            <w:pPr>
              <w:pStyle w:val="TableStyle"/>
              <w:jc w:val="center"/>
            </w:pPr>
          </w:p>
        </w:tc>
        <w:tc>
          <w:tcPr>
            <w:tcW w:w="283" w:type="dxa"/>
          </w:tcPr>
          <w:p w14:paraId="26F9536F" w14:textId="77777777" w:rsidR="00083A2B" w:rsidRDefault="00083A2B">
            <w:pPr>
              <w:pStyle w:val="TableStyle"/>
              <w:jc w:val="center"/>
            </w:pPr>
          </w:p>
        </w:tc>
        <w:tc>
          <w:tcPr>
            <w:tcW w:w="283" w:type="dxa"/>
          </w:tcPr>
          <w:p w14:paraId="4602A017" w14:textId="77777777" w:rsidR="00083A2B" w:rsidRDefault="00083A2B">
            <w:pPr>
              <w:pStyle w:val="TableStyle"/>
              <w:jc w:val="center"/>
            </w:pPr>
          </w:p>
        </w:tc>
        <w:tc>
          <w:tcPr>
            <w:tcW w:w="283" w:type="dxa"/>
          </w:tcPr>
          <w:p w14:paraId="6DC4793B" w14:textId="77777777" w:rsidR="00083A2B" w:rsidRDefault="00083A2B">
            <w:pPr>
              <w:pStyle w:val="TableStyle"/>
              <w:jc w:val="center"/>
            </w:pPr>
          </w:p>
        </w:tc>
        <w:tc>
          <w:tcPr>
            <w:tcW w:w="1945" w:type="dxa"/>
          </w:tcPr>
          <w:p w14:paraId="256BB556" w14:textId="77777777" w:rsidR="00083A2B" w:rsidRDefault="007C4FE9">
            <w:pPr>
              <w:pStyle w:val="TableStyle"/>
            </w:pPr>
            <w:r>
              <w:rPr>
                <w:noProof/>
              </w:rPr>
              <w:t>SSR Run Date</w:t>
            </w:r>
          </w:p>
        </w:tc>
      </w:tr>
      <w:tr w:rsidR="00083A2B" w14:paraId="0A457489" w14:textId="77777777">
        <w:trPr>
          <w:cantSplit/>
        </w:trPr>
        <w:tc>
          <w:tcPr>
            <w:tcW w:w="624" w:type="dxa"/>
          </w:tcPr>
          <w:p w14:paraId="329EEBDC" w14:textId="77777777" w:rsidR="00083A2B" w:rsidRDefault="00083A2B">
            <w:pPr>
              <w:pStyle w:val="TableStyle"/>
              <w:jc w:val="center"/>
            </w:pPr>
          </w:p>
        </w:tc>
        <w:tc>
          <w:tcPr>
            <w:tcW w:w="2035" w:type="dxa"/>
          </w:tcPr>
          <w:p w14:paraId="15CB23BA" w14:textId="77777777" w:rsidR="00083A2B" w:rsidRDefault="00083A2B">
            <w:pPr>
              <w:pStyle w:val="TableStyle"/>
            </w:pPr>
          </w:p>
        </w:tc>
        <w:tc>
          <w:tcPr>
            <w:tcW w:w="595" w:type="dxa"/>
          </w:tcPr>
          <w:p w14:paraId="2D265104" w14:textId="77777777" w:rsidR="00083A2B" w:rsidRDefault="00083A2B">
            <w:pPr>
              <w:pStyle w:val="TableStyle"/>
            </w:pPr>
          </w:p>
        </w:tc>
        <w:tc>
          <w:tcPr>
            <w:tcW w:w="1570" w:type="dxa"/>
          </w:tcPr>
          <w:p w14:paraId="31FED401" w14:textId="77777777" w:rsidR="00083A2B" w:rsidRDefault="00083A2B">
            <w:pPr>
              <w:pStyle w:val="TableStyle"/>
            </w:pPr>
          </w:p>
        </w:tc>
        <w:tc>
          <w:tcPr>
            <w:tcW w:w="283" w:type="dxa"/>
          </w:tcPr>
          <w:p w14:paraId="18180421" w14:textId="77777777" w:rsidR="00083A2B" w:rsidRDefault="00083A2B">
            <w:pPr>
              <w:pStyle w:val="TableStyle"/>
              <w:jc w:val="center"/>
            </w:pPr>
          </w:p>
        </w:tc>
        <w:tc>
          <w:tcPr>
            <w:tcW w:w="283" w:type="dxa"/>
          </w:tcPr>
          <w:p w14:paraId="6C6330B0" w14:textId="77777777" w:rsidR="00083A2B" w:rsidRDefault="00083A2B">
            <w:pPr>
              <w:pStyle w:val="TableStyle"/>
              <w:jc w:val="center"/>
            </w:pPr>
          </w:p>
        </w:tc>
        <w:tc>
          <w:tcPr>
            <w:tcW w:w="283" w:type="dxa"/>
          </w:tcPr>
          <w:p w14:paraId="344FD3D0" w14:textId="77777777" w:rsidR="00083A2B" w:rsidRDefault="007C4FE9">
            <w:pPr>
              <w:pStyle w:val="TableStyle"/>
              <w:jc w:val="center"/>
            </w:pPr>
            <w:r>
              <w:rPr>
                <w:noProof/>
              </w:rPr>
              <w:t>1</w:t>
            </w:r>
          </w:p>
        </w:tc>
        <w:tc>
          <w:tcPr>
            <w:tcW w:w="283" w:type="dxa"/>
          </w:tcPr>
          <w:p w14:paraId="757DA069" w14:textId="77777777" w:rsidR="00083A2B" w:rsidRDefault="00083A2B">
            <w:pPr>
              <w:pStyle w:val="TableStyle"/>
              <w:jc w:val="center"/>
            </w:pPr>
          </w:p>
        </w:tc>
        <w:tc>
          <w:tcPr>
            <w:tcW w:w="283" w:type="dxa"/>
          </w:tcPr>
          <w:p w14:paraId="6F7FD1C8" w14:textId="77777777" w:rsidR="00083A2B" w:rsidRDefault="00083A2B">
            <w:pPr>
              <w:pStyle w:val="TableStyle"/>
              <w:jc w:val="center"/>
            </w:pPr>
          </w:p>
        </w:tc>
        <w:tc>
          <w:tcPr>
            <w:tcW w:w="283" w:type="dxa"/>
          </w:tcPr>
          <w:p w14:paraId="159FC664" w14:textId="77777777" w:rsidR="00083A2B" w:rsidRDefault="00083A2B">
            <w:pPr>
              <w:pStyle w:val="TableStyle"/>
              <w:jc w:val="center"/>
            </w:pPr>
          </w:p>
        </w:tc>
        <w:tc>
          <w:tcPr>
            <w:tcW w:w="283" w:type="dxa"/>
          </w:tcPr>
          <w:p w14:paraId="2D8AB0FD" w14:textId="77777777" w:rsidR="00083A2B" w:rsidRDefault="00083A2B">
            <w:pPr>
              <w:pStyle w:val="TableStyle"/>
              <w:jc w:val="center"/>
            </w:pPr>
          </w:p>
        </w:tc>
        <w:tc>
          <w:tcPr>
            <w:tcW w:w="283" w:type="dxa"/>
          </w:tcPr>
          <w:p w14:paraId="3CB49867" w14:textId="77777777" w:rsidR="00083A2B" w:rsidRDefault="00083A2B">
            <w:pPr>
              <w:pStyle w:val="TableStyle"/>
              <w:jc w:val="center"/>
            </w:pPr>
          </w:p>
        </w:tc>
        <w:tc>
          <w:tcPr>
            <w:tcW w:w="1945" w:type="dxa"/>
          </w:tcPr>
          <w:p w14:paraId="77476D9F" w14:textId="77777777" w:rsidR="00083A2B" w:rsidRDefault="007C4FE9">
            <w:pPr>
              <w:pStyle w:val="TableStyle"/>
            </w:pPr>
            <w:r>
              <w:rPr>
                <w:noProof/>
              </w:rPr>
              <w:t>SSR Run Number</w:t>
            </w:r>
          </w:p>
        </w:tc>
      </w:tr>
      <w:tr w:rsidR="00083A2B" w14:paraId="739559F2" w14:textId="77777777">
        <w:trPr>
          <w:cantSplit/>
        </w:trPr>
        <w:tc>
          <w:tcPr>
            <w:tcW w:w="624" w:type="dxa"/>
          </w:tcPr>
          <w:p w14:paraId="25946458" w14:textId="77777777" w:rsidR="00083A2B" w:rsidRDefault="00083A2B">
            <w:pPr>
              <w:pStyle w:val="TableStyle"/>
              <w:jc w:val="center"/>
            </w:pPr>
          </w:p>
        </w:tc>
        <w:tc>
          <w:tcPr>
            <w:tcW w:w="2035" w:type="dxa"/>
          </w:tcPr>
          <w:p w14:paraId="48DA3CC4" w14:textId="77777777" w:rsidR="00083A2B" w:rsidRDefault="00083A2B">
            <w:pPr>
              <w:pStyle w:val="TableStyle"/>
            </w:pPr>
          </w:p>
        </w:tc>
        <w:tc>
          <w:tcPr>
            <w:tcW w:w="595" w:type="dxa"/>
          </w:tcPr>
          <w:p w14:paraId="7759F8E7" w14:textId="77777777" w:rsidR="00083A2B" w:rsidRDefault="00083A2B">
            <w:pPr>
              <w:pStyle w:val="TableStyle"/>
            </w:pPr>
          </w:p>
        </w:tc>
        <w:tc>
          <w:tcPr>
            <w:tcW w:w="1570" w:type="dxa"/>
          </w:tcPr>
          <w:p w14:paraId="51AE9D9E" w14:textId="77777777" w:rsidR="00083A2B" w:rsidRDefault="00083A2B">
            <w:pPr>
              <w:pStyle w:val="TableStyle"/>
            </w:pPr>
          </w:p>
        </w:tc>
        <w:tc>
          <w:tcPr>
            <w:tcW w:w="283" w:type="dxa"/>
          </w:tcPr>
          <w:p w14:paraId="32E19F39" w14:textId="77777777" w:rsidR="00083A2B" w:rsidRDefault="00083A2B">
            <w:pPr>
              <w:pStyle w:val="TableStyle"/>
              <w:jc w:val="center"/>
            </w:pPr>
          </w:p>
        </w:tc>
        <w:tc>
          <w:tcPr>
            <w:tcW w:w="283" w:type="dxa"/>
          </w:tcPr>
          <w:p w14:paraId="14A62BF8" w14:textId="77777777" w:rsidR="00083A2B" w:rsidRDefault="00083A2B">
            <w:pPr>
              <w:pStyle w:val="TableStyle"/>
              <w:jc w:val="center"/>
            </w:pPr>
          </w:p>
        </w:tc>
        <w:tc>
          <w:tcPr>
            <w:tcW w:w="283" w:type="dxa"/>
          </w:tcPr>
          <w:p w14:paraId="45F18FE7" w14:textId="77777777" w:rsidR="00083A2B" w:rsidRDefault="007C4FE9">
            <w:pPr>
              <w:pStyle w:val="TableStyle"/>
              <w:jc w:val="center"/>
            </w:pPr>
            <w:r>
              <w:rPr>
                <w:noProof/>
              </w:rPr>
              <w:t>1</w:t>
            </w:r>
          </w:p>
        </w:tc>
        <w:tc>
          <w:tcPr>
            <w:tcW w:w="283" w:type="dxa"/>
          </w:tcPr>
          <w:p w14:paraId="5F2A5D58" w14:textId="77777777" w:rsidR="00083A2B" w:rsidRDefault="00083A2B">
            <w:pPr>
              <w:pStyle w:val="TableStyle"/>
              <w:jc w:val="center"/>
            </w:pPr>
          </w:p>
        </w:tc>
        <w:tc>
          <w:tcPr>
            <w:tcW w:w="283" w:type="dxa"/>
          </w:tcPr>
          <w:p w14:paraId="774BDD4B" w14:textId="77777777" w:rsidR="00083A2B" w:rsidRDefault="00083A2B">
            <w:pPr>
              <w:pStyle w:val="TableStyle"/>
              <w:jc w:val="center"/>
            </w:pPr>
          </w:p>
        </w:tc>
        <w:tc>
          <w:tcPr>
            <w:tcW w:w="283" w:type="dxa"/>
          </w:tcPr>
          <w:p w14:paraId="34758EC4" w14:textId="77777777" w:rsidR="00083A2B" w:rsidRDefault="00083A2B">
            <w:pPr>
              <w:pStyle w:val="TableStyle"/>
              <w:jc w:val="center"/>
            </w:pPr>
          </w:p>
        </w:tc>
        <w:tc>
          <w:tcPr>
            <w:tcW w:w="283" w:type="dxa"/>
          </w:tcPr>
          <w:p w14:paraId="1CF2CD3F" w14:textId="77777777" w:rsidR="00083A2B" w:rsidRDefault="00083A2B">
            <w:pPr>
              <w:pStyle w:val="TableStyle"/>
              <w:jc w:val="center"/>
            </w:pPr>
          </w:p>
        </w:tc>
        <w:tc>
          <w:tcPr>
            <w:tcW w:w="283" w:type="dxa"/>
          </w:tcPr>
          <w:p w14:paraId="29B8ADC6" w14:textId="77777777" w:rsidR="00083A2B" w:rsidRDefault="00083A2B">
            <w:pPr>
              <w:pStyle w:val="TableStyle"/>
              <w:jc w:val="center"/>
            </w:pPr>
          </w:p>
        </w:tc>
        <w:tc>
          <w:tcPr>
            <w:tcW w:w="1945" w:type="dxa"/>
          </w:tcPr>
          <w:p w14:paraId="2CEF4E23" w14:textId="77777777" w:rsidR="00083A2B" w:rsidRDefault="007C4FE9">
            <w:pPr>
              <w:pStyle w:val="TableStyle"/>
            </w:pPr>
            <w:r>
              <w:rPr>
                <w:noProof/>
              </w:rPr>
              <w:t>SSR Run Type Id</w:t>
            </w:r>
          </w:p>
        </w:tc>
      </w:tr>
      <w:tr w:rsidR="00083A2B" w14:paraId="00FDF439" w14:textId="77777777">
        <w:trPr>
          <w:cantSplit/>
        </w:trPr>
        <w:tc>
          <w:tcPr>
            <w:tcW w:w="624" w:type="dxa"/>
          </w:tcPr>
          <w:p w14:paraId="43A892D3" w14:textId="77777777" w:rsidR="00083A2B" w:rsidRDefault="00083A2B">
            <w:pPr>
              <w:pStyle w:val="TableStyle"/>
              <w:jc w:val="center"/>
            </w:pPr>
          </w:p>
        </w:tc>
        <w:tc>
          <w:tcPr>
            <w:tcW w:w="2035" w:type="dxa"/>
          </w:tcPr>
          <w:p w14:paraId="35157082" w14:textId="77777777" w:rsidR="00083A2B" w:rsidRDefault="00083A2B">
            <w:pPr>
              <w:pStyle w:val="TableStyle"/>
            </w:pPr>
          </w:p>
        </w:tc>
        <w:tc>
          <w:tcPr>
            <w:tcW w:w="595" w:type="dxa"/>
          </w:tcPr>
          <w:p w14:paraId="128A0C7D" w14:textId="77777777" w:rsidR="00083A2B" w:rsidRDefault="00083A2B">
            <w:pPr>
              <w:pStyle w:val="TableStyle"/>
            </w:pPr>
          </w:p>
        </w:tc>
        <w:tc>
          <w:tcPr>
            <w:tcW w:w="1570" w:type="dxa"/>
          </w:tcPr>
          <w:p w14:paraId="550DC20B" w14:textId="77777777" w:rsidR="00083A2B" w:rsidRDefault="00083A2B">
            <w:pPr>
              <w:pStyle w:val="TableStyle"/>
            </w:pPr>
          </w:p>
        </w:tc>
        <w:tc>
          <w:tcPr>
            <w:tcW w:w="283" w:type="dxa"/>
          </w:tcPr>
          <w:p w14:paraId="0BDA0767" w14:textId="77777777" w:rsidR="00083A2B" w:rsidRDefault="00083A2B">
            <w:pPr>
              <w:pStyle w:val="TableStyle"/>
              <w:jc w:val="center"/>
            </w:pPr>
          </w:p>
        </w:tc>
        <w:tc>
          <w:tcPr>
            <w:tcW w:w="283" w:type="dxa"/>
          </w:tcPr>
          <w:p w14:paraId="465AA102" w14:textId="77777777" w:rsidR="00083A2B" w:rsidRDefault="00083A2B">
            <w:pPr>
              <w:pStyle w:val="TableStyle"/>
              <w:jc w:val="center"/>
            </w:pPr>
          </w:p>
        </w:tc>
        <w:tc>
          <w:tcPr>
            <w:tcW w:w="283" w:type="dxa"/>
          </w:tcPr>
          <w:p w14:paraId="1DDF921C" w14:textId="77777777" w:rsidR="00083A2B" w:rsidRDefault="007C4FE9">
            <w:pPr>
              <w:pStyle w:val="TableStyle"/>
              <w:jc w:val="center"/>
            </w:pPr>
            <w:r>
              <w:rPr>
                <w:noProof/>
              </w:rPr>
              <w:t>1</w:t>
            </w:r>
          </w:p>
        </w:tc>
        <w:tc>
          <w:tcPr>
            <w:tcW w:w="283" w:type="dxa"/>
          </w:tcPr>
          <w:p w14:paraId="24F5017C" w14:textId="77777777" w:rsidR="00083A2B" w:rsidRDefault="00083A2B">
            <w:pPr>
              <w:pStyle w:val="TableStyle"/>
              <w:jc w:val="center"/>
            </w:pPr>
          </w:p>
        </w:tc>
        <w:tc>
          <w:tcPr>
            <w:tcW w:w="283" w:type="dxa"/>
          </w:tcPr>
          <w:p w14:paraId="6646A632" w14:textId="77777777" w:rsidR="00083A2B" w:rsidRDefault="00083A2B">
            <w:pPr>
              <w:pStyle w:val="TableStyle"/>
              <w:jc w:val="center"/>
            </w:pPr>
          </w:p>
        </w:tc>
        <w:tc>
          <w:tcPr>
            <w:tcW w:w="283" w:type="dxa"/>
          </w:tcPr>
          <w:p w14:paraId="3F62B630" w14:textId="77777777" w:rsidR="00083A2B" w:rsidRDefault="00083A2B">
            <w:pPr>
              <w:pStyle w:val="TableStyle"/>
              <w:jc w:val="center"/>
            </w:pPr>
          </w:p>
        </w:tc>
        <w:tc>
          <w:tcPr>
            <w:tcW w:w="283" w:type="dxa"/>
          </w:tcPr>
          <w:p w14:paraId="48F42A1A" w14:textId="77777777" w:rsidR="00083A2B" w:rsidRDefault="00083A2B">
            <w:pPr>
              <w:pStyle w:val="TableStyle"/>
              <w:jc w:val="center"/>
            </w:pPr>
          </w:p>
        </w:tc>
        <w:tc>
          <w:tcPr>
            <w:tcW w:w="283" w:type="dxa"/>
          </w:tcPr>
          <w:p w14:paraId="59FFF90A" w14:textId="77777777" w:rsidR="00083A2B" w:rsidRDefault="00083A2B">
            <w:pPr>
              <w:pStyle w:val="TableStyle"/>
              <w:jc w:val="center"/>
            </w:pPr>
          </w:p>
        </w:tc>
        <w:tc>
          <w:tcPr>
            <w:tcW w:w="1945" w:type="dxa"/>
          </w:tcPr>
          <w:p w14:paraId="4C01ED6B" w14:textId="77777777" w:rsidR="00083A2B" w:rsidRDefault="007C4FE9">
            <w:pPr>
              <w:pStyle w:val="TableStyle"/>
            </w:pPr>
            <w:r>
              <w:rPr>
                <w:noProof/>
              </w:rPr>
              <w:t>Supplier Id</w:t>
            </w:r>
          </w:p>
        </w:tc>
      </w:tr>
      <w:tr w:rsidR="00083A2B" w14:paraId="7C5F6251" w14:textId="77777777">
        <w:trPr>
          <w:cantSplit/>
        </w:trPr>
        <w:tc>
          <w:tcPr>
            <w:tcW w:w="624" w:type="dxa"/>
          </w:tcPr>
          <w:p w14:paraId="298ED3B9" w14:textId="77777777" w:rsidR="00083A2B" w:rsidRDefault="00083A2B">
            <w:pPr>
              <w:pStyle w:val="TableStyle"/>
              <w:jc w:val="center"/>
            </w:pPr>
          </w:p>
        </w:tc>
        <w:tc>
          <w:tcPr>
            <w:tcW w:w="2035" w:type="dxa"/>
          </w:tcPr>
          <w:p w14:paraId="675D2FB4" w14:textId="77777777" w:rsidR="00083A2B" w:rsidRDefault="00083A2B">
            <w:pPr>
              <w:pStyle w:val="TableStyle"/>
            </w:pPr>
          </w:p>
        </w:tc>
        <w:tc>
          <w:tcPr>
            <w:tcW w:w="595" w:type="dxa"/>
          </w:tcPr>
          <w:p w14:paraId="7CFC0D60" w14:textId="77777777" w:rsidR="00083A2B" w:rsidRDefault="00083A2B">
            <w:pPr>
              <w:pStyle w:val="TableStyle"/>
            </w:pPr>
          </w:p>
        </w:tc>
        <w:tc>
          <w:tcPr>
            <w:tcW w:w="1570" w:type="dxa"/>
          </w:tcPr>
          <w:p w14:paraId="6C9A237E" w14:textId="77777777" w:rsidR="00083A2B" w:rsidRDefault="00083A2B">
            <w:pPr>
              <w:pStyle w:val="TableStyle"/>
            </w:pPr>
          </w:p>
        </w:tc>
        <w:tc>
          <w:tcPr>
            <w:tcW w:w="283" w:type="dxa"/>
          </w:tcPr>
          <w:p w14:paraId="70509048" w14:textId="77777777" w:rsidR="00083A2B" w:rsidRDefault="00083A2B">
            <w:pPr>
              <w:pStyle w:val="TableStyle"/>
              <w:jc w:val="center"/>
            </w:pPr>
          </w:p>
        </w:tc>
        <w:tc>
          <w:tcPr>
            <w:tcW w:w="283" w:type="dxa"/>
          </w:tcPr>
          <w:p w14:paraId="5DBC0F91" w14:textId="77777777" w:rsidR="00083A2B" w:rsidRDefault="00083A2B">
            <w:pPr>
              <w:pStyle w:val="TableStyle"/>
              <w:jc w:val="center"/>
            </w:pPr>
          </w:p>
        </w:tc>
        <w:tc>
          <w:tcPr>
            <w:tcW w:w="283" w:type="dxa"/>
          </w:tcPr>
          <w:p w14:paraId="12AE1FCB" w14:textId="77777777" w:rsidR="00083A2B" w:rsidRDefault="007C4FE9">
            <w:pPr>
              <w:pStyle w:val="TableStyle"/>
              <w:jc w:val="center"/>
            </w:pPr>
            <w:r>
              <w:rPr>
                <w:noProof/>
              </w:rPr>
              <w:t>1</w:t>
            </w:r>
          </w:p>
        </w:tc>
        <w:tc>
          <w:tcPr>
            <w:tcW w:w="283" w:type="dxa"/>
          </w:tcPr>
          <w:p w14:paraId="3D067AB9" w14:textId="77777777" w:rsidR="00083A2B" w:rsidRDefault="00083A2B">
            <w:pPr>
              <w:pStyle w:val="TableStyle"/>
              <w:jc w:val="center"/>
            </w:pPr>
          </w:p>
        </w:tc>
        <w:tc>
          <w:tcPr>
            <w:tcW w:w="283" w:type="dxa"/>
          </w:tcPr>
          <w:p w14:paraId="3C9EEC17" w14:textId="77777777" w:rsidR="00083A2B" w:rsidRDefault="00083A2B">
            <w:pPr>
              <w:pStyle w:val="TableStyle"/>
              <w:jc w:val="center"/>
            </w:pPr>
          </w:p>
        </w:tc>
        <w:tc>
          <w:tcPr>
            <w:tcW w:w="283" w:type="dxa"/>
          </w:tcPr>
          <w:p w14:paraId="37D402E0" w14:textId="77777777" w:rsidR="00083A2B" w:rsidRDefault="00083A2B">
            <w:pPr>
              <w:pStyle w:val="TableStyle"/>
              <w:jc w:val="center"/>
            </w:pPr>
          </w:p>
        </w:tc>
        <w:tc>
          <w:tcPr>
            <w:tcW w:w="283" w:type="dxa"/>
          </w:tcPr>
          <w:p w14:paraId="5B7F2104" w14:textId="77777777" w:rsidR="00083A2B" w:rsidRDefault="00083A2B">
            <w:pPr>
              <w:pStyle w:val="TableStyle"/>
              <w:jc w:val="center"/>
            </w:pPr>
          </w:p>
        </w:tc>
        <w:tc>
          <w:tcPr>
            <w:tcW w:w="283" w:type="dxa"/>
          </w:tcPr>
          <w:p w14:paraId="372287E5" w14:textId="77777777" w:rsidR="00083A2B" w:rsidRDefault="00083A2B">
            <w:pPr>
              <w:pStyle w:val="TableStyle"/>
              <w:jc w:val="center"/>
            </w:pPr>
          </w:p>
        </w:tc>
        <w:tc>
          <w:tcPr>
            <w:tcW w:w="1945" w:type="dxa"/>
          </w:tcPr>
          <w:p w14:paraId="42C4362E" w14:textId="77777777" w:rsidR="00083A2B" w:rsidRDefault="007C4FE9">
            <w:pPr>
              <w:pStyle w:val="TableStyle"/>
            </w:pPr>
            <w:r>
              <w:rPr>
                <w:noProof/>
              </w:rPr>
              <w:t>Supplier Name</w:t>
            </w:r>
          </w:p>
        </w:tc>
      </w:tr>
    </w:tbl>
    <w:p w14:paraId="724BB4E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8902FED" w14:textId="77777777">
        <w:trPr>
          <w:cantSplit/>
        </w:trPr>
        <w:tc>
          <w:tcPr>
            <w:tcW w:w="624" w:type="dxa"/>
            <w:tcBorders>
              <w:bottom w:val="single" w:sz="2" w:space="0" w:color="auto"/>
            </w:tcBorders>
            <w:shd w:val="pct10" w:color="auto" w:fill="auto"/>
          </w:tcPr>
          <w:p w14:paraId="5D692A3C" w14:textId="77777777" w:rsidR="00083A2B" w:rsidRDefault="007C4FE9">
            <w:pPr>
              <w:pStyle w:val="TableStyle"/>
              <w:jc w:val="center"/>
            </w:pPr>
            <w:r>
              <w:rPr>
                <w:noProof/>
              </w:rPr>
              <w:t>06K</w:t>
            </w:r>
          </w:p>
        </w:tc>
        <w:tc>
          <w:tcPr>
            <w:tcW w:w="2035" w:type="dxa"/>
            <w:tcBorders>
              <w:bottom w:val="single" w:sz="2" w:space="0" w:color="auto"/>
            </w:tcBorders>
            <w:shd w:val="pct10" w:color="auto" w:fill="auto"/>
          </w:tcPr>
          <w:p w14:paraId="268631EA" w14:textId="77777777" w:rsidR="00083A2B" w:rsidRDefault="007C4FE9">
            <w:pPr>
              <w:pStyle w:val="TableStyle"/>
            </w:pPr>
            <w:r>
              <w:rPr>
                <w:noProof/>
              </w:rPr>
              <w:t>GSP Group Details</w:t>
            </w:r>
          </w:p>
        </w:tc>
        <w:tc>
          <w:tcPr>
            <w:tcW w:w="595" w:type="dxa"/>
            <w:tcBorders>
              <w:bottom w:val="single" w:sz="2" w:space="0" w:color="auto"/>
            </w:tcBorders>
            <w:shd w:val="pct10" w:color="auto" w:fill="auto"/>
          </w:tcPr>
          <w:p w14:paraId="0535A9FD" w14:textId="77777777" w:rsidR="00083A2B" w:rsidRDefault="007C4FE9">
            <w:pPr>
              <w:pStyle w:val="TableStyle"/>
            </w:pPr>
            <w:r>
              <w:rPr>
                <w:noProof/>
              </w:rPr>
              <w:t>0-*</w:t>
            </w:r>
          </w:p>
        </w:tc>
        <w:tc>
          <w:tcPr>
            <w:tcW w:w="1570" w:type="dxa"/>
            <w:tcBorders>
              <w:bottom w:val="single" w:sz="2" w:space="0" w:color="auto"/>
            </w:tcBorders>
            <w:shd w:val="pct10" w:color="auto" w:fill="auto"/>
          </w:tcPr>
          <w:p w14:paraId="76C7096D" w14:textId="77777777" w:rsidR="00083A2B" w:rsidRDefault="00083A2B">
            <w:pPr>
              <w:pStyle w:val="TableStyle"/>
            </w:pPr>
          </w:p>
        </w:tc>
        <w:tc>
          <w:tcPr>
            <w:tcW w:w="283" w:type="dxa"/>
            <w:tcBorders>
              <w:bottom w:val="single" w:sz="2" w:space="0" w:color="auto"/>
            </w:tcBorders>
            <w:shd w:val="pct10" w:color="auto" w:fill="auto"/>
          </w:tcPr>
          <w:p w14:paraId="4CC1957B" w14:textId="77777777" w:rsidR="00083A2B" w:rsidRDefault="00083A2B">
            <w:pPr>
              <w:pStyle w:val="TableStyle"/>
              <w:jc w:val="center"/>
            </w:pPr>
          </w:p>
        </w:tc>
        <w:tc>
          <w:tcPr>
            <w:tcW w:w="283" w:type="dxa"/>
            <w:tcBorders>
              <w:bottom w:val="single" w:sz="2" w:space="0" w:color="auto"/>
            </w:tcBorders>
            <w:shd w:val="pct10" w:color="auto" w:fill="auto"/>
          </w:tcPr>
          <w:p w14:paraId="3990655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8C1297" w14:textId="77777777" w:rsidR="00083A2B" w:rsidRDefault="00083A2B">
            <w:pPr>
              <w:pStyle w:val="TableStyle"/>
              <w:jc w:val="center"/>
            </w:pPr>
          </w:p>
        </w:tc>
        <w:tc>
          <w:tcPr>
            <w:tcW w:w="283" w:type="dxa"/>
            <w:tcBorders>
              <w:bottom w:val="single" w:sz="2" w:space="0" w:color="auto"/>
            </w:tcBorders>
            <w:shd w:val="pct10" w:color="auto" w:fill="auto"/>
          </w:tcPr>
          <w:p w14:paraId="5FB22B35" w14:textId="77777777" w:rsidR="00083A2B" w:rsidRDefault="00083A2B">
            <w:pPr>
              <w:pStyle w:val="TableStyle"/>
              <w:jc w:val="center"/>
            </w:pPr>
          </w:p>
        </w:tc>
        <w:tc>
          <w:tcPr>
            <w:tcW w:w="283" w:type="dxa"/>
            <w:tcBorders>
              <w:bottom w:val="single" w:sz="2" w:space="0" w:color="auto"/>
            </w:tcBorders>
            <w:shd w:val="pct10" w:color="auto" w:fill="auto"/>
          </w:tcPr>
          <w:p w14:paraId="51306FF0" w14:textId="77777777" w:rsidR="00083A2B" w:rsidRDefault="00083A2B">
            <w:pPr>
              <w:pStyle w:val="TableStyle"/>
              <w:jc w:val="center"/>
            </w:pPr>
          </w:p>
        </w:tc>
        <w:tc>
          <w:tcPr>
            <w:tcW w:w="283" w:type="dxa"/>
            <w:tcBorders>
              <w:bottom w:val="single" w:sz="2" w:space="0" w:color="auto"/>
            </w:tcBorders>
            <w:shd w:val="pct10" w:color="auto" w:fill="auto"/>
          </w:tcPr>
          <w:p w14:paraId="4A43224E" w14:textId="77777777" w:rsidR="00083A2B" w:rsidRDefault="00083A2B">
            <w:pPr>
              <w:pStyle w:val="TableStyle"/>
              <w:jc w:val="center"/>
            </w:pPr>
          </w:p>
        </w:tc>
        <w:tc>
          <w:tcPr>
            <w:tcW w:w="283" w:type="dxa"/>
            <w:tcBorders>
              <w:bottom w:val="single" w:sz="2" w:space="0" w:color="auto"/>
            </w:tcBorders>
            <w:shd w:val="pct10" w:color="auto" w:fill="auto"/>
          </w:tcPr>
          <w:p w14:paraId="0C87D531" w14:textId="77777777" w:rsidR="00083A2B" w:rsidRDefault="00083A2B">
            <w:pPr>
              <w:pStyle w:val="TableStyle"/>
              <w:jc w:val="center"/>
            </w:pPr>
          </w:p>
        </w:tc>
        <w:tc>
          <w:tcPr>
            <w:tcW w:w="283" w:type="dxa"/>
            <w:tcBorders>
              <w:bottom w:val="single" w:sz="2" w:space="0" w:color="auto"/>
            </w:tcBorders>
            <w:shd w:val="pct10" w:color="auto" w:fill="auto"/>
          </w:tcPr>
          <w:p w14:paraId="520A7DE2" w14:textId="77777777" w:rsidR="00083A2B" w:rsidRDefault="00083A2B">
            <w:pPr>
              <w:pStyle w:val="TableStyle"/>
              <w:jc w:val="center"/>
            </w:pPr>
          </w:p>
        </w:tc>
        <w:tc>
          <w:tcPr>
            <w:tcW w:w="1945" w:type="dxa"/>
            <w:tcBorders>
              <w:bottom w:val="single" w:sz="2" w:space="0" w:color="auto"/>
            </w:tcBorders>
            <w:shd w:val="pct10" w:color="auto" w:fill="auto"/>
          </w:tcPr>
          <w:p w14:paraId="778C3312" w14:textId="77777777" w:rsidR="00083A2B" w:rsidRDefault="00083A2B">
            <w:pPr>
              <w:pStyle w:val="TableStyle"/>
              <w:jc w:val="center"/>
            </w:pPr>
          </w:p>
        </w:tc>
      </w:tr>
      <w:tr w:rsidR="00083A2B" w14:paraId="1AC887CE" w14:textId="77777777">
        <w:trPr>
          <w:cantSplit/>
        </w:trPr>
        <w:tc>
          <w:tcPr>
            <w:tcW w:w="624" w:type="dxa"/>
          </w:tcPr>
          <w:p w14:paraId="2E8B70A3" w14:textId="77777777" w:rsidR="00083A2B" w:rsidRDefault="00083A2B">
            <w:pPr>
              <w:pStyle w:val="TableStyle"/>
              <w:jc w:val="center"/>
            </w:pPr>
          </w:p>
        </w:tc>
        <w:tc>
          <w:tcPr>
            <w:tcW w:w="2035" w:type="dxa"/>
          </w:tcPr>
          <w:p w14:paraId="366CF961" w14:textId="77777777" w:rsidR="00083A2B" w:rsidRDefault="00083A2B">
            <w:pPr>
              <w:pStyle w:val="TableStyle"/>
            </w:pPr>
          </w:p>
        </w:tc>
        <w:tc>
          <w:tcPr>
            <w:tcW w:w="595" w:type="dxa"/>
          </w:tcPr>
          <w:p w14:paraId="0DA7C1C1" w14:textId="77777777" w:rsidR="00083A2B" w:rsidRDefault="00083A2B">
            <w:pPr>
              <w:pStyle w:val="TableStyle"/>
            </w:pPr>
          </w:p>
        </w:tc>
        <w:tc>
          <w:tcPr>
            <w:tcW w:w="1570" w:type="dxa"/>
          </w:tcPr>
          <w:p w14:paraId="77C0AF79" w14:textId="77777777" w:rsidR="00083A2B" w:rsidRDefault="00083A2B">
            <w:pPr>
              <w:pStyle w:val="TableStyle"/>
            </w:pPr>
          </w:p>
        </w:tc>
        <w:tc>
          <w:tcPr>
            <w:tcW w:w="283" w:type="dxa"/>
          </w:tcPr>
          <w:p w14:paraId="3618B529" w14:textId="77777777" w:rsidR="00083A2B" w:rsidRDefault="00083A2B">
            <w:pPr>
              <w:pStyle w:val="TableStyle"/>
              <w:jc w:val="center"/>
            </w:pPr>
          </w:p>
        </w:tc>
        <w:tc>
          <w:tcPr>
            <w:tcW w:w="283" w:type="dxa"/>
          </w:tcPr>
          <w:p w14:paraId="6CEAB7A4" w14:textId="77777777" w:rsidR="00083A2B" w:rsidRDefault="00083A2B">
            <w:pPr>
              <w:pStyle w:val="TableStyle"/>
              <w:jc w:val="center"/>
            </w:pPr>
          </w:p>
        </w:tc>
        <w:tc>
          <w:tcPr>
            <w:tcW w:w="283" w:type="dxa"/>
          </w:tcPr>
          <w:p w14:paraId="0393EEF1" w14:textId="77777777" w:rsidR="00083A2B" w:rsidRDefault="007C4FE9">
            <w:pPr>
              <w:pStyle w:val="TableStyle"/>
              <w:jc w:val="center"/>
            </w:pPr>
            <w:r>
              <w:rPr>
                <w:noProof/>
              </w:rPr>
              <w:t>1</w:t>
            </w:r>
          </w:p>
        </w:tc>
        <w:tc>
          <w:tcPr>
            <w:tcW w:w="283" w:type="dxa"/>
          </w:tcPr>
          <w:p w14:paraId="5D423771" w14:textId="77777777" w:rsidR="00083A2B" w:rsidRDefault="00083A2B">
            <w:pPr>
              <w:pStyle w:val="TableStyle"/>
              <w:jc w:val="center"/>
            </w:pPr>
          </w:p>
        </w:tc>
        <w:tc>
          <w:tcPr>
            <w:tcW w:w="283" w:type="dxa"/>
          </w:tcPr>
          <w:p w14:paraId="5055C41D" w14:textId="77777777" w:rsidR="00083A2B" w:rsidRDefault="00083A2B">
            <w:pPr>
              <w:pStyle w:val="TableStyle"/>
              <w:jc w:val="center"/>
            </w:pPr>
          </w:p>
        </w:tc>
        <w:tc>
          <w:tcPr>
            <w:tcW w:w="283" w:type="dxa"/>
          </w:tcPr>
          <w:p w14:paraId="0551731E" w14:textId="77777777" w:rsidR="00083A2B" w:rsidRDefault="00083A2B">
            <w:pPr>
              <w:pStyle w:val="TableStyle"/>
              <w:jc w:val="center"/>
            </w:pPr>
          </w:p>
        </w:tc>
        <w:tc>
          <w:tcPr>
            <w:tcW w:w="283" w:type="dxa"/>
          </w:tcPr>
          <w:p w14:paraId="20B9EC90" w14:textId="77777777" w:rsidR="00083A2B" w:rsidRDefault="00083A2B">
            <w:pPr>
              <w:pStyle w:val="TableStyle"/>
              <w:jc w:val="center"/>
            </w:pPr>
          </w:p>
        </w:tc>
        <w:tc>
          <w:tcPr>
            <w:tcW w:w="283" w:type="dxa"/>
          </w:tcPr>
          <w:p w14:paraId="17B51FAA" w14:textId="77777777" w:rsidR="00083A2B" w:rsidRDefault="00083A2B">
            <w:pPr>
              <w:pStyle w:val="TableStyle"/>
              <w:jc w:val="center"/>
            </w:pPr>
          </w:p>
        </w:tc>
        <w:tc>
          <w:tcPr>
            <w:tcW w:w="1945" w:type="dxa"/>
          </w:tcPr>
          <w:p w14:paraId="1A8C7DF3" w14:textId="77777777" w:rsidR="00083A2B" w:rsidRDefault="007C4FE9">
            <w:pPr>
              <w:pStyle w:val="TableStyle"/>
            </w:pPr>
            <w:r>
              <w:rPr>
                <w:noProof/>
              </w:rPr>
              <w:t>GSP Group Id</w:t>
            </w:r>
          </w:p>
        </w:tc>
      </w:tr>
      <w:tr w:rsidR="00083A2B" w14:paraId="10EAD771" w14:textId="77777777">
        <w:trPr>
          <w:cantSplit/>
        </w:trPr>
        <w:tc>
          <w:tcPr>
            <w:tcW w:w="624" w:type="dxa"/>
          </w:tcPr>
          <w:p w14:paraId="1A0EA9FA" w14:textId="77777777" w:rsidR="00083A2B" w:rsidRDefault="00083A2B">
            <w:pPr>
              <w:pStyle w:val="TableStyle"/>
              <w:jc w:val="center"/>
            </w:pPr>
          </w:p>
        </w:tc>
        <w:tc>
          <w:tcPr>
            <w:tcW w:w="2035" w:type="dxa"/>
          </w:tcPr>
          <w:p w14:paraId="3F9BA1E1" w14:textId="77777777" w:rsidR="00083A2B" w:rsidRDefault="00083A2B">
            <w:pPr>
              <w:pStyle w:val="TableStyle"/>
            </w:pPr>
          </w:p>
        </w:tc>
        <w:tc>
          <w:tcPr>
            <w:tcW w:w="595" w:type="dxa"/>
          </w:tcPr>
          <w:p w14:paraId="509E0835" w14:textId="77777777" w:rsidR="00083A2B" w:rsidRDefault="00083A2B">
            <w:pPr>
              <w:pStyle w:val="TableStyle"/>
            </w:pPr>
          </w:p>
        </w:tc>
        <w:tc>
          <w:tcPr>
            <w:tcW w:w="1570" w:type="dxa"/>
          </w:tcPr>
          <w:p w14:paraId="59ADC06E" w14:textId="77777777" w:rsidR="00083A2B" w:rsidRDefault="00083A2B">
            <w:pPr>
              <w:pStyle w:val="TableStyle"/>
            </w:pPr>
          </w:p>
        </w:tc>
        <w:tc>
          <w:tcPr>
            <w:tcW w:w="283" w:type="dxa"/>
          </w:tcPr>
          <w:p w14:paraId="79BC1A5E" w14:textId="77777777" w:rsidR="00083A2B" w:rsidRDefault="00083A2B">
            <w:pPr>
              <w:pStyle w:val="TableStyle"/>
              <w:jc w:val="center"/>
            </w:pPr>
          </w:p>
        </w:tc>
        <w:tc>
          <w:tcPr>
            <w:tcW w:w="283" w:type="dxa"/>
          </w:tcPr>
          <w:p w14:paraId="404C8342" w14:textId="77777777" w:rsidR="00083A2B" w:rsidRDefault="00083A2B">
            <w:pPr>
              <w:pStyle w:val="TableStyle"/>
              <w:jc w:val="center"/>
            </w:pPr>
          </w:p>
        </w:tc>
        <w:tc>
          <w:tcPr>
            <w:tcW w:w="283" w:type="dxa"/>
          </w:tcPr>
          <w:p w14:paraId="52543F3C" w14:textId="77777777" w:rsidR="00083A2B" w:rsidRDefault="007C4FE9">
            <w:pPr>
              <w:pStyle w:val="TableStyle"/>
              <w:jc w:val="center"/>
            </w:pPr>
            <w:r>
              <w:rPr>
                <w:noProof/>
              </w:rPr>
              <w:t>1</w:t>
            </w:r>
          </w:p>
        </w:tc>
        <w:tc>
          <w:tcPr>
            <w:tcW w:w="283" w:type="dxa"/>
          </w:tcPr>
          <w:p w14:paraId="050ACCD9" w14:textId="77777777" w:rsidR="00083A2B" w:rsidRDefault="00083A2B">
            <w:pPr>
              <w:pStyle w:val="TableStyle"/>
              <w:jc w:val="center"/>
            </w:pPr>
          </w:p>
        </w:tc>
        <w:tc>
          <w:tcPr>
            <w:tcW w:w="283" w:type="dxa"/>
          </w:tcPr>
          <w:p w14:paraId="0A615177" w14:textId="77777777" w:rsidR="00083A2B" w:rsidRDefault="00083A2B">
            <w:pPr>
              <w:pStyle w:val="TableStyle"/>
              <w:jc w:val="center"/>
            </w:pPr>
          </w:p>
        </w:tc>
        <w:tc>
          <w:tcPr>
            <w:tcW w:w="283" w:type="dxa"/>
          </w:tcPr>
          <w:p w14:paraId="527EF149" w14:textId="77777777" w:rsidR="00083A2B" w:rsidRDefault="00083A2B">
            <w:pPr>
              <w:pStyle w:val="TableStyle"/>
              <w:jc w:val="center"/>
            </w:pPr>
          </w:p>
        </w:tc>
        <w:tc>
          <w:tcPr>
            <w:tcW w:w="283" w:type="dxa"/>
          </w:tcPr>
          <w:p w14:paraId="6AFB5A0E" w14:textId="77777777" w:rsidR="00083A2B" w:rsidRDefault="00083A2B">
            <w:pPr>
              <w:pStyle w:val="TableStyle"/>
              <w:jc w:val="center"/>
            </w:pPr>
          </w:p>
        </w:tc>
        <w:tc>
          <w:tcPr>
            <w:tcW w:w="283" w:type="dxa"/>
          </w:tcPr>
          <w:p w14:paraId="47BAB170" w14:textId="77777777" w:rsidR="00083A2B" w:rsidRDefault="00083A2B">
            <w:pPr>
              <w:pStyle w:val="TableStyle"/>
              <w:jc w:val="center"/>
            </w:pPr>
          </w:p>
        </w:tc>
        <w:tc>
          <w:tcPr>
            <w:tcW w:w="1945" w:type="dxa"/>
          </w:tcPr>
          <w:p w14:paraId="6035F452" w14:textId="77777777" w:rsidR="00083A2B" w:rsidRDefault="007C4FE9">
            <w:pPr>
              <w:pStyle w:val="TableStyle"/>
            </w:pPr>
            <w:r>
              <w:rPr>
                <w:noProof/>
              </w:rPr>
              <w:t>GSP Group Name</w:t>
            </w:r>
          </w:p>
        </w:tc>
      </w:tr>
    </w:tbl>
    <w:p w14:paraId="1C57C1E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5CDF0D" w14:textId="77777777">
        <w:trPr>
          <w:cantSplit/>
        </w:trPr>
        <w:tc>
          <w:tcPr>
            <w:tcW w:w="624" w:type="dxa"/>
            <w:tcBorders>
              <w:bottom w:val="single" w:sz="2" w:space="0" w:color="auto"/>
            </w:tcBorders>
            <w:shd w:val="pct10" w:color="auto" w:fill="auto"/>
          </w:tcPr>
          <w:p w14:paraId="6DB56E36" w14:textId="77777777" w:rsidR="00083A2B" w:rsidRDefault="007C4FE9">
            <w:pPr>
              <w:pStyle w:val="TableStyle"/>
              <w:jc w:val="center"/>
            </w:pPr>
            <w:r>
              <w:rPr>
                <w:noProof/>
              </w:rPr>
              <w:t>07K</w:t>
            </w:r>
          </w:p>
        </w:tc>
        <w:tc>
          <w:tcPr>
            <w:tcW w:w="2035" w:type="dxa"/>
            <w:tcBorders>
              <w:bottom w:val="single" w:sz="2" w:space="0" w:color="auto"/>
            </w:tcBorders>
            <w:shd w:val="pct10" w:color="auto" w:fill="auto"/>
          </w:tcPr>
          <w:p w14:paraId="64520487" w14:textId="77777777" w:rsidR="00083A2B" w:rsidRDefault="007C4FE9">
            <w:pPr>
              <w:pStyle w:val="TableStyle"/>
            </w:pPr>
            <w:r>
              <w:rPr>
                <w:noProof/>
              </w:rPr>
              <w:t>CCC Details</w:t>
            </w:r>
          </w:p>
        </w:tc>
        <w:tc>
          <w:tcPr>
            <w:tcW w:w="595" w:type="dxa"/>
            <w:tcBorders>
              <w:bottom w:val="single" w:sz="2" w:space="0" w:color="auto"/>
            </w:tcBorders>
            <w:shd w:val="pct10" w:color="auto" w:fill="auto"/>
          </w:tcPr>
          <w:p w14:paraId="39849313" w14:textId="77777777" w:rsidR="00083A2B" w:rsidRDefault="007C4FE9">
            <w:pPr>
              <w:pStyle w:val="TableStyle"/>
            </w:pPr>
            <w:r>
              <w:rPr>
                <w:noProof/>
              </w:rPr>
              <w:t>0-*</w:t>
            </w:r>
          </w:p>
        </w:tc>
        <w:tc>
          <w:tcPr>
            <w:tcW w:w="1570" w:type="dxa"/>
            <w:tcBorders>
              <w:bottom w:val="single" w:sz="2" w:space="0" w:color="auto"/>
            </w:tcBorders>
            <w:shd w:val="pct10" w:color="auto" w:fill="auto"/>
          </w:tcPr>
          <w:p w14:paraId="2E0B0630" w14:textId="77777777" w:rsidR="00083A2B" w:rsidRDefault="00083A2B">
            <w:pPr>
              <w:pStyle w:val="TableStyle"/>
            </w:pPr>
          </w:p>
        </w:tc>
        <w:tc>
          <w:tcPr>
            <w:tcW w:w="283" w:type="dxa"/>
            <w:tcBorders>
              <w:bottom w:val="single" w:sz="2" w:space="0" w:color="auto"/>
            </w:tcBorders>
            <w:shd w:val="pct10" w:color="auto" w:fill="auto"/>
          </w:tcPr>
          <w:p w14:paraId="77F92172" w14:textId="77777777" w:rsidR="00083A2B" w:rsidRDefault="00083A2B">
            <w:pPr>
              <w:pStyle w:val="TableStyle"/>
              <w:jc w:val="center"/>
            </w:pPr>
          </w:p>
        </w:tc>
        <w:tc>
          <w:tcPr>
            <w:tcW w:w="283" w:type="dxa"/>
            <w:tcBorders>
              <w:bottom w:val="single" w:sz="2" w:space="0" w:color="auto"/>
            </w:tcBorders>
            <w:shd w:val="pct10" w:color="auto" w:fill="auto"/>
          </w:tcPr>
          <w:p w14:paraId="2B851398" w14:textId="77777777" w:rsidR="00083A2B" w:rsidRDefault="00083A2B">
            <w:pPr>
              <w:pStyle w:val="TableStyle"/>
              <w:jc w:val="center"/>
            </w:pPr>
          </w:p>
        </w:tc>
        <w:tc>
          <w:tcPr>
            <w:tcW w:w="283" w:type="dxa"/>
            <w:tcBorders>
              <w:bottom w:val="single" w:sz="2" w:space="0" w:color="auto"/>
            </w:tcBorders>
            <w:shd w:val="pct10" w:color="auto" w:fill="auto"/>
          </w:tcPr>
          <w:p w14:paraId="2B4D676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3843182" w14:textId="77777777" w:rsidR="00083A2B" w:rsidRDefault="00083A2B">
            <w:pPr>
              <w:pStyle w:val="TableStyle"/>
              <w:jc w:val="center"/>
            </w:pPr>
          </w:p>
        </w:tc>
        <w:tc>
          <w:tcPr>
            <w:tcW w:w="283" w:type="dxa"/>
            <w:tcBorders>
              <w:bottom w:val="single" w:sz="2" w:space="0" w:color="auto"/>
            </w:tcBorders>
            <w:shd w:val="pct10" w:color="auto" w:fill="auto"/>
          </w:tcPr>
          <w:p w14:paraId="116C1B53" w14:textId="77777777" w:rsidR="00083A2B" w:rsidRDefault="00083A2B">
            <w:pPr>
              <w:pStyle w:val="TableStyle"/>
              <w:jc w:val="center"/>
            </w:pPr>
          </w:p>
        </w:tc>
        <w:tc>
          <w:tcPr>
            <w:tcW w:w="283" w:type="dxa"/>
            <w:tcBorders>
              <w:bottom w:val="single" w:sz="2" w:space="0" w:color="auto"/>
            </w:tcBorders>
            <w:shd w:val="pct10" w:color="auto" w:fill="auto"/>
          </w:tcPr>
          <w:p w14:paraId="7B61037C" w14:textId="77777777" w:rsidR="00083A2B" w:rsidRDefault="00083A2B">
            <w:pPr>
              <w:pStyle w:val="TableStyle"/>
              <w:jc w:val="center"/>
            </w:pPr>
          </w:p>
        </w:tc>
        <w:tc>
          <w:tcPr>
            <w:tcW w:w="283" w:type="dxa"/>
            <w:tcBorders>
              <w:bottom w:val="single" w:sz="2" w:space="0" w:color="auto"/>
            </w:tcBorders>
            <w:shd w:val="pct10" w:color="auto" w:fill="auto"/>
          </w:tcPr>
          <w:p w14:paraId="53CF9F10" w14:textId="77777777" w:rsidR="00083A2B" w:rsidRDefault="00083A2B">
            <w:pPr>
              <w:pStyle w:val="TableStyle"/>
              <w:jc w:val="center"/>
            </w:pPr>
          </w:p>
        </w:tc>
        <w:tc>
          <w:tcPr>
            <w:tcW w:w="283" w:type="dxa"/>
            <w:tcBorders>
              <w:bottom w:val="single" w:sz="2" w:space="0" w:color="auto"/>
            </w:tcBorders>
            <w:shd w:val="pct10" w:color="auto" w:fill="auto"/>
          </w:tcPr>
          <w:p w14:paraId="5F15FBC2" w14:textId="77777777" w:rsidR="00083A2B" w:rsidRDefault="00083A2B">
            <w:pPr>
              <w:pStyle w:val="TableStyle"/>
              <w:jc w:val="center"/>
            </w:pPr>
          </w:p>
        </w:tc>
        <w:tc>
          <w:tcPr>
            <w:tcW w:w="1945" w:type="dxa"/>
            <w:tcBorders>
              <w:bottom w:val="single" w:sz="2" w:space="0" w:color="auto"/>
            </w:tcBorders>
            <w:shd w:val="pct10" w:color="auto" w:fill="auto"/>
          </w:tcPr>
          <w:p w14:paraId="69681E3C" w14:textId="77777777" w:rsidR="00083A2B" w:rsidRDefault="00083A2B">
            <w:pPr>
              <w:pStyle w:val="TableStyle"/>
              <w:jc w:val="center"/>
            </w:pPr>
          </w:p>
        </w:tc>
      </w:tr>
      <w:tr w:rsidR="00083A2B" w14:paraId="7163C093" w14:textId="77777777">
        <w:trPr>
          <w:cantSplit/>
        </w:trPr>
        <w:tc>
          <w:tcPr>
            <w:tcW w:w="624" w:type="dxa"/>
          </w:tcPr>
          <w:p w14:paraId="37E5EE35" w14:textId="77777777" w:rsidR="00083A2B" w:rsidRDefault="00083A2B">
            <w:pPr>
              <w:pStyle w:val="TableStyle"/>
              <w:jc w:val="center"/>
            </w:pPr>
          </w:p>
        </w:tc>
        <w:tc>
          <w:tcPr>
            <w:tcW w:w="2035" w:type="dxa"/>
          </w:tcPr>
          <w:p w14:paraId="0AF04418" w14:textId="77777777" w:rsidR="00083A2B" w:rsidRDefault="00083A2B">
            <w:pPr>
              <w:pStyle w:val="TableStyle"/>
            </w:pPr>
          </w:p>
        </w:tc>
        <w:tc>
          <w:tcPr>
            <w:tcW w:w="595" w:type="dxa"/>
          </w:tcPr>
          <w:p w14:paraId="3E710238" w14:textId="77777777" w:rsidR="00083A2B" w:rsidRDefault="00083A2B">
            <w:pPr>
              <w:pStyle w:val="TableStyle"/>
            </w:pPr>
          </w:p>
        </w:tc>
        <w:tc>
          <w:tcPr>
            <w:tcW w:w="1570" w:type="dxa"/>
          </w:tcPr>
          <w:p w14:paraId="106EEC59" w14:textId="77777777" w:rsidR="00083A2B" w:rsidRDefault="00083A2B">
            <w:pPr>
              <w:pStyle w:val="TableStyle"/>
            </w:pPr>
          </w:p>
        </w:tc>
        <w:tc>
          <w:tcPr>
            <w:tcW w:w="283" w:type="dxa"/>
          </w:tcPr>
          <w:p w14:paraId="0A6DC92F" w14:textId="77777777" w:rsidR="00083A2B" w:rsidRDefault="00083A2B">
            <w:pPr>
              <w:pStyle w:val="TableStyle"/>
              <w:jc w:val="center"/>
            </w:pPr>
          </w:p>
        </w:tc>
        <w:tc>
          <w:tcPr>
            <w:tcW w:w="283" w:type="dxa"/>
          </w:tcPr>
          <w:p w14:paraId="30CBC20D" w14:textId="77777777" w:rsidR="00083A2B" w:rsidRDefault="00083A2B">
            <w:pPr>
              <w:pStyle w:val="TableStyle"/>
              <w:jc w:val="center"/>
            </w:pPr>
          </w:p>
        </w:tc>
        <w:tc>
          <w:tcPr>
            <w:tcW w:w="283" w:type="dxa"/>
          </w:tcPr>
          <w:p w14:paraId="13E04C7C" w14:textId="77777777" w:rsidR="00083A2B" w:rsidRDefault="00083A2B">
            <w:pPr>
              <w:pStyle w:val="TableStyle"/>
              <w:jc w:val="center"/>
            </w:pPr>
          </w:p>
        </w:tc>
        <w:tc>
          <w:tcPr>
            <w:tcW w:w="283" w:type="dxa"/>
          </w:tcPr>
          <w:p w14:paraId="1EE2E9C5" w14:textId="77777777" w:rsidR="00083A2B" w:rsidRDefault="007C4FE9">
            <w:pPr>
              <w:pStyle w:val="TableStyle"/>
              <w:jc w:val="center"/>
            </w:pPr>
            <w:r>
              <w:rPr>
                <w:noProof/>
              </w:rPr>
              <w:t>1</w:t>
            </w:r>
          </w:p>
        </w:tc>
        <w:tc>
          <w:tcPr>
            <w:tcW w:w="283" w:type="dxa"/>
          </w:tcPr>
          <w:p w14:paraId="022EF14E" w14:textId="77777777" w:rsidR="00083A2B" w:rsidRDefault="00083A2B">
            <w:pPr>
              <w:pStyle w:val="TableStyle"/>
              <w:jc w:val="center"/>
            </w:pPr>
          </w:p>
        </w:tc>
        <w:tc>
          <w:tcPr>
            <w:tcW w:w="283" w:type="dxa"/>
          </w:tcPr>
          <w:p w14:paraId="5DEBDC6E" w14:textId="77777777" w:rsidR="00083A2B" w:rsidRDefault="00083A2B">
            <w:pPr>
              <w:pStyle w:val="TableStyle"/>
              <w:jc w:val="center"/>
            </w:pPr>
          </w:p>
        </w:tc>
        <w:tc>
          <w:tcPr>
            <w:tcW w:w="283" w:type="dxa"/>
          </w:tcPr>
          <w:p w14:paraId="3C74506A" w14:textId="77777777" w:rsidR="00083A2B" w:rsidRDefault="00083A2B">
            <w:pPr>
              <w:pStyle w:val="TableStyle"/>
              <w:jc w:val="center"/>
            </w:pPr>
          </w:p>
        </w:tc>
        <w:tc>
          <w:tcPr>
            <w:tcW w:w="283" w:type="dxa"/>
          </w:tcPr>
          <w:p w14:paraId="553DC4EE" w14:textId="77777777" w:rsidR="00083A2B" w:rsidRDefault="00083A2B">
            <w:pPr>
              <w:pStyle w:val="TableStyle"/>
              <w:jc w:val="center"/>
            </w:pPr>
          </w:p>
        </w:tc>
        <w:tc>
          <w:tcPr>
            <w:tcW w:w="1945" w:type="dxa"/>
          </w:tcPr>
          <w:p w14:paraId="3DB8B0CF" w14:textId="77777777" w:rsidR="00083A2B" w:rsidRDefault="007C4FE9">
            <w:pPr>
              <w:pStyle w:val="TableStyle"/>
            </w:pPr>
            <w:r>
              <w:rPr>
                <w:noProof/>
              </w:rPr>
              <w:t>Consumption Component Class Id</w:t>
            </w:r>
          </w:p>
        </w:tc>
      </w:tr>
      <w:tr w:rsidR="00083A2B" w14:paraId="0F9C2CA5" w14:textId="77777777">
        <w:trPr>
          <w:cantSplit/>
        </w:trPr>
        <w:tc>
          <w:tcPr>
            <w:tcW w:w="624" w:type="dxa"/>
          </w:tcPr>
          <w:p w14:paraId="1ADFBD44" w14:textId="77777777" w:rsidR="00083A2B" w:rsidRDefault="00083A2B">
            <w:pPr>
              <w:pStyle w:val="TableStyle"/>
              <w:jc w:val="center"/>
            </w:pPr>
          </w:p>
        </w:tc>
        <w:tc>
          <w:tcPr>
            <w:tcW w:w="2035" w:type="dxa"/>
          </w:tcPr>
          <w:p w14:paraId="146CA8E8" w14:textId="77777777" w:rsidR="00083A2B" w:rsidRDefault="00083A2B">
            <w:pPr>
              <w:pStyle w:val="TableStyle"/>
            </w:pPr>
          </w:p>
        </w:tc>
        <w:tc>
          <w:tcPr>
            <w:tcW w:w="595" w:type="dxa"/>
          </w:tcPr>
          <w:p w14:paraId="27987F89" w14:textId="77777777" w:rsidR="00083A2B" w:rsidRDefault="00083A2B">
            <w:pPr>
              <w:pStyle w:val="TableStyle"/>
            </w:pPr>
          </w:p>
        </w:tc>
        <w:tc>
          <w:tcPr>
            <w:tcW w:w="1570" w:type="dxa"/>
          </w:tcPr>
          <w:p w14:paraId="2061678A" w14:textId="77777777" w:rsidR="00083A2B" w:rsidRDefault="00083A2B">
            <w:pPr>
              <w:pStyle w:val="TableStyle"/>
            </w:pPr>
          </w:p>
        </w:tc>
        <w:tc>
          <w:tcPr>
            <w:tcW w:w="283" w:type="dxa"/>
          </w:tcPr>
          <w:p w14:paraId="53CDD885" w14:textId="77777777" w:rsidR="00083A2B" w:rsidRDefault="00083A2B">
            <w:pPr>
              <w:pStyle w:val="TableStyle"/>
              <w:jc w:val="center"/>
            </w:pPr>
          </w:p>
        </w:tc>
        <w:tc>
          <w:tcPr>
            <w:tcW w:w="283" w:type="dxa"/>
          </w:tcPr>
          <w:p w14:paraId="1AF859C9" w14:textId="77777777" w:rsidR="00083A2B" w:rsidRDefault="00083A2B">
            <w:pPr>
              <w:pStyle w:val="TableStyle"/>
              <w:jc w:val="center"/>
            </w:pPr>
          </w:p>
        </w:tc>
        <w:tc>
          <w:tcPr>
            <w:tcW w:w="283" w:type="dxa"/>
          </w:tcPr>
          <w:p w14:paraId="449923F9" w14:textId="77777777" w:rsidR="00083A2B" w:rsidRDefault="00083A2B">
            <w:pPr>
              <w:pStyle w:val="TableStyle"/>
              <w:jc w:val="center"/>
            </w:pPr>
          </w:p>
        </w:tc>
        <w:tc>
          <w:tcPr>
            <w:tcW w:w="283" w:type="dxa"/>
          </w:tcPr>
          <w:p w14:paraId="4205EAE3" w14:textId="77777777" w:rsidR="00083A2B" w:rsidRDefault="007C4FE9">
            <w:pPr>
              <w:pStyle w:val="TableStyle"/>
              <w:jc w:val="center"/>
            </w:pPr>
            <w:r>
              <w:rPr>
                <w:noProof/>
              </w:rPr>
              <w:t>1</w:t>
            </w:r>
          </w:p>
        </w:tc>
        <w:tc>
          <w:tcPr>
            <w:tcW w:w="283" w:type="dxa"/>
          </w:tcPr>
          <w:p w14:paraId="7810E1B9" w14:textId="77777777" w:rsidR="00083A2B" w:rsidRDefault="00083A2B">
            <w:pPr>
              <w:pStyle w:val="TableStyle"/>
              <w:jc w:val="center"/>
            </w:pPr>
          </w:p>
        </w:tc>
        <w:tc>
          <w:tcPr>
            <w:tcW w:w="283" w:type="dxa"/>
          </w:tcPr>
          <w:p w14:paraId="3AB07F8D" w14:textId="77777777" w:rsidR="00083A2B" w:rsidRDefault="00083A2B">
            <w:pPr>
              <w:pStyle w:val="TableStyle"/>
              <w:jc w:val="center"/>
            </w:pPr>
          </w:p>
        </w:tc>
        <w:tc>
          <w:tcPr>
            <w:tcW w:w="283" w:type="dxa"/>
          </w:tcPr>
          <w:p w14:paraId="201A1C1E" w14:textId="77777777" w:rsidR="00083A2B" w:rsidRDefault="00083A2B">
            <w:pPr>
              <w:pStyle w:val="TableStyle"/>
              <w:jc w:val="center"/>
            </w:pPr>
          </w:p>
        </w:tc>
        <w:tc>
          <w:tcPr>
            <w:tcW w:w="283" w:type="dxa"/>
          </w:tcPr>
          <w:p w14:paraId="24B560D9" w14:textId="77777777" w:rsidR="00083A2B" w:rsidRDefault="00083A2B">
            <w:pPr>
              <w:pStyle w:val="TableStyle"/>
              <w:jc w:val="center"/>
            </w:pPr>
          </w:p>
        </w:tc>
        <w:tc>
          <w:tcPr>
            <w:tcW w:w="1945" w:type="dxa"/>
          </w:tcPr>
          <w:p w14:paraId="5D513647" w14:textId="77777777" w:rsidR="00083A2B" w:rsidRDefault="007C4FE9">
            <w:pPr>
              <w:pStyle w:val="TableStyle"/>
            </w:pPr>
            <w:r>
              <w:rPr>
                <w:noProof/>
              </w:rPr>
              <w:t>GSP Group Correction Scaling Factor</w:t>
            </w:r>
          </w:p>
        </w:tc>
      </w:tr>
      <w:tr w:rsidR="00083A2B" w14:paraId="1EFF54B8" w14:textId="77777777">
        <w:trPr>
          <w:cantSplit/>
        </w:trPr>
        <w:tc>
          <w:tcPr>
            <w:tcW w:w="624" w:type="dxa"/>
          </w:tcPr>
          <w:p w14:paraId="75696A2A" w14:textId="77777777" w:rsidR="00083A2B" w:rsidRDefault="00083A2B">
            <w:pPr>
              <w:pStyle w:val="TableStyle"/>
              <w:jc w:val="center"/>
            </w:pPr>
          </w:p>
        </w:tc>
        <w:tc>
          <w:tcPr>
            <w:tcW w:w="2035" w:type="dxa"/>
          </w:tcPr>
          <w:p w14:paraId="681ABE3F" w14:textId="77777777" w:rsidR="00083A2B" w:rsidRDefault="00083A2B">
            <w:pPr>
              <w:pStyle w:val="TableStyle"/>
            </w:pPr>
          </w:p>
        </w:tc>
        <w:tc>
          <w:tcPr>
            <w:tcW w:w="595" w:type="dxa"/>
          </w:tcPr>
          <w:p w14:paraId="650173CA" w14:textId="77777777" w:rsidR="00083A2B" w:rsidRDefault="00083A2B">
            <w:pPr>
              <w:pStyle w:val="TableStyle"/>
            </w:pPr>
          </w:p>
        </w:tc>
        <w:tc>
          <w:tcPr>
            <w:tcW w:w="1570" w:type="dxa"/>
          </w:tcPr>
          <w:p w14:paraId="03C404B9" w14:textId="77777777" w:rsidR="00083A2B" w:rsidRDefault="00083A2B">
            <w:pPr>
              <w:pStyle w:val="TableStyle"/>
            </w:pPr>
          </w:p>
        </w:tc>
        <w:tc>
          <w:tcPr>
            <w:tcW w:w="283" w:type="dxa"/>
          </w:tcPr>
          <w:p w14:paraId="11F5D5BF" w14:textId="77777777" w:rsidR="00083A2B" w:rsidRDefault="00083A2B">
            <w:pPr>
              <w:pStyle w:val="TableStyle"/>
              <w:jc w:val="center"/>
            </w:pPr>
          </w:p>
        </w:tc>
        <w:tc>
          <w:tcPr>
            <w:tcW w:w="283" w:type="dxa"/>
          </w:tcPr>
          <w:p w14:paraId="1F15BE21" w14:textId="77777777" w:rsidR="00083A2B" w:rsidRDefault="00083A2B">
            <w:pPr>
              <w:pStyle w:val="TableStyle"/>
              <w:jc w:val="center"/>
            </w:pPr>
          </w:p>
        </w:tc>
        <w:tc>
          <w:tcPr>
            <w:tcW w:w="283" w:type="dxa"/>
          </w:tcPr>
          <w:p w14:paraId="202BC53E" w14:textId="77777777" w:rsidR="00083A2B" w:rsidRDefault="00083A2B">
            <w:pPr>
              <w:pStyle w:val="TableStyle"/>
              <w:jc w:val="center"/>
            </w:pPr>
          </w:p>
        </w:tc>
        <w:tc>
          <w:tcPr>
            <w:tcW w:w="283" w:type="dxa"/>
          </w:tcPr>
          <w:p w14:paraId="4A3A996A" w14:textId="77777777" w:rsidR="00083A2B" w:rsidRDefault="007C4FE9">
            <w:pPr>
              <w:pStyle w:val="TableStyle"/>
              <w:jc w:val="center"/>
            </w:pPr>
            <w:r>
              <w:rPr>
                <w:noProof/>
              </w:rPr>
              <w:t>O</w:t>
            </w:r>
          </w:p>
        </w:tc>
        <w:tc>
          <w:tcPr>
            <w:tcW w:w="283" w:type="dxa"/>
          </w:tcPr>
          <w:p w14:paraId="451C52B2" w14:textId="77777777" w:rsidR="00083A2B" w:rsidRDefault="00083A2B">
            <w:pPr>
              <w:pStyle w:val="TableStyle"/>
              <w:jc w:val="center"/>
            </w:pPr>
          </w:p>
        </w:tc>
        <w:tc>
          <w:tcPr>
            <w:tcW w:w="283" w:type="dxa"/>
          </w:tcPr>
          <w:p w14:paraId="6A9D52AC" w14:textId="77777777" w:rsidR="00083A2B" w:rsidRDefault="00083A2B">
            <w:pPr>
              <w:pStyle w:val="TableStyle"/>
              <w:jc w:val="center"/>
            </w:pPr>
          </w:p>
        </w:tc>
        <w:tc>
          <w:tcPr>
            <w:tcW w:w="283" w:type="dxa"/>
          </w:tcPr>
          <w:p w14:paraId="307992C9" w14:textId="77777777" w:rsidR="00083A2B" w:rsidRDefault="00083A2B">
            <w:pPr>
              <w:pStyle w:val="TableStyle"/>
              <w:jc w:val="center"/>
            </w:pPr>
          </w:p>
        </w:tc>
        <w:tc>
          <w:tcPr>
            <w:tcW w:w="283" w:type="dxa"/>
          </w:tcPr>
          <w:p w14:paraId="4300FDFD" w14:textId="77777777" w:rsidR="00083A2B" w:rsidRDefault="00083A2B">
            <w:pPr>
              <w:pStyle w:val="TableStyle"/>
              <w:jc w:val="center"/>
            </w:pPr>
          </w:p>
        </w:tc>
        <w:tc>
          <w:tcPr>
            <w:tcW w:w="1945" w:type="dxa"/>
          </w:tcPr>
          <w:p w14:paraId="181CAC01" w14:textId="77777777" w:rsidR="00083A2B" w:rsidRDefault="007C4FE9">
            <w:pPr>
              <w:pStyle w:val="TableStyle"/>
            </w:pPr>
            <w:r>
              <w:rPr>
                <w:noProof/>
              </w:rPr>
              <w:t>AA/EAC Indicator</w:t>
            </w:r>
          </w:p>
        </w:tc>
      </w:tr>
      <w:tr w:rsidR="00083A2B" w14:paraId="448DB219" w14:textId="77777777">
        <w:trPr>
          <w:cantSplit/>
        </w:trPr>
        <w:tc>
          <w:tcPr>
            <w:tcW w:w="624" w:type="dxa"/>
          </w:tcPr>
          <w:p w14:paraId="4461CCB8" w14:textId="77777777" w:rsidR="00083A2B" w:rsidRDefault="00083A2B">
            <w:pPr>
              <w:pStyle w:val="TableStyle"/>
              <w:jc w:val="center"/>
            </w:pPr>
          </w:p>
        </w:tc>
        <w:tc>
          <w:tcPr>
            <w:tcW w:w="2035" w:type="dxa"/>
          </w:tcPr>
          <w:p w14:paraId="76F77952" w14:textId="77777777" w:rsidR="00083A2B" w:rsidRDefault="00083A2B">
            <w:pPr>
              <w:pStyle w:val="TableStyle"/>
            </w:pPr>
          </w:p>
        </w:tc>
        <w:tc>
          <w:tcPr>
            <w:tcW w:w="595" w:type="dxa"/>
          </w:tcPr>
          <w:p w14:paraId="0EF62DC3" w14:textId="77777777" w:rsidR="00083A2B" w:rsidRDefault="00083A2B">
            <w:pPr>
              <w:pStyle w:val="TableStyle"/>
            </w:pPr>
          </w:p>
        </w:tc>
        <w:tc>
          <w:tcPr>
            <w:tcW w:w="1570" w:type="dxa"/>
          </w:tcPr>
          <w:p w14:paraId="154645C5" w14:textId="77777777" w:rsidR="00083A2B" w:rsidRDefault="00083A2B">
            <w:pPr>
              <w:pStyle w:val="TableStyle"/>
            </w:pPr>
          </w:p>
        </w:tc>
        <w:tc>
          <w:tcPr>
            <w:tcW w:w="283" w:type="dxa"/>
          </w:tcPr>
          <w:p w14:paraId="43EF4552" w14:textId="77777777" w:rsidR="00083A2B" w:rsidRDefault="00083A2B">
            <w:pPr>
              <w:pStyle w:val="TableStyle"/>
              <w:jc w:val="center"/>
            </w:pPr>
          </w:p>
        </w:tc>
        <w:tc>
          <w:tcPr>
            <w:tcW w:w="283" w:type="dxa"/>
          </w:tcPr>
          <w:p w14:paraId="4D4341D1" w14:textId="77777777" w:rsidR="00083A2B" w:rsidRDefault="00083A2B">
            <w:pPr>
              <w:pStyle w:val="TableStyle"/>
              <w:jc w:val="center"/>
            </w:pPr>
          </w:p>
        </w:tc>
        <w:tc>
          <w:tcPr>
            <w:tcW w:w="283" w:type="dxa"/>
          </w:tcPr>
          <w:p w14:paraId="2840BF67" w14:textId="77777777" w:rsidR="00083A2B" w:rsidRDefault="00083A2B">
            <w:pPr>
              <w:pStyle w:val="TableStyle"/>
              <w:jc w:val="center"/>
            </w:pPr>
          </w:p>
        </w:tc>
        <w:tc>
          <w:tcPr>
            <w:tcW w:w="283" w:type="dxa"/>
          </w:tcPr>
          <w:p w14:paraId="56FB890A" w14:textId="77777777" w:rsidR="00083A2B" w:rsidRDefault="007C4FE9">
            <w:pPr>
              <w:pStyle w:val="TableStyle"/>
              <w:jc w:val="center"/>
            </w:pPr>
            <w:r>
              <w:rPr>
                <w:noProof/>
              </w:rPr>
              <w:t>O</w:t>
            </w:r>
          </w:p>
        </w:tc>
        <w:tc>
          <w:tcPr>
            <w:tcW w:w="283" w:type="dxa"/>
          </w:tcPr>
          <w:p w14:paraId="0AC52E6F" w14:textId="77777777" w:rsidR="00083A2B" w:rsidRDefault="00083A2B">
            <w:pPr>
              <w:pStyle w:val="TableStyle"/>
              <w:jc w:val="center"/>
            </w:pPr>
          </w:p>
        </w:tc>
        <w:tc>
          <w:tcPr>
            <w:tcW w:w="283" w:type="dxa"/>
          </w:tcPr>
          <w:p w14:paraId="49931E15" w14:textId="77777777" w:rsidR="00083A2B" w:rsidRDefault="00083A2B">
            <w:pPr>
              <w:pStyle w:val="TableStyle"/>
              <w:jc w:val="center"/>
            </w:pPr>
          </w:p>
        </w:tc>
        <w:tc>
          <w:tcPr>
            <w:tcW w:w="283" w:type="dxa"/>
          </w:tcPr>
          <w:p w14:paraId="2BF5E997" w14:textId="77777777" w:rsidR="00083A2B" w:rsidRDefault="00083A2B">
            <w:pPr>
              <w:pStyle w:val="TableStyle"/>
              <w:jc w:val="center"/>
            </w:pPr>
          </w:p>
        </w:tc>
        <w:tc>
          <w:tcPr>
            <w:tcW w:w="283" w:type="dxa"/>
          </w:tcPr>
          <w:p w14:paraId="140F1728" w14:textId="77777777" w:rsidR="00083A2B" w:rsidRDefault="00083A2B">
            <w:pPr>
              <w:pStyle w:val="TableStyle"/>
              <w:jc w:val="center"/>
            </w:pPr>
          </w:p>
        </w:tc>
        <w:tc>
          <w:tcPr>
            <w:tcW w:w="1945" w:type="dxa"/>
          </w:tcPr>
          <w:p w14:paraId="21F81015" w14:textId="77777777" w:rsidR="00083A2B" w:rsidRDefault="007C4FE9">
            <w:pPr>
              <w:pStyle w:val="TableStyle"/>
            </w:pPr>
            <w:r>
              <w:rPr>
                <w:noProof/>
              </w:rPr>
              <w:t>Actual/Estimated Indicator</w:t>
            </w:r>
          </w:p>
        </w:tc>
      </w:tr>
      <w:tr w:rsidR="00083A2B" w14:paraId="0A8B1DDB" w14:textId="77777777">
        <w:trPr>
          <w:cantSplit/>
        </w:trPr>
        <w:tc>
          <w:tcPr>
            <w:tcW w:w="624" w:type="dxa"/>
          </w:tcPr>
          <w:p w14:paraId="0AF632F7" w14:textId="77777777" w:rsidR="00083A2B" w:rsidRDefault="00083A2B">
            <w:pPr>
              <w:pStyle w:val="TableStyle"/>
              <w:jc w:val="center"/>
            </w:pPr>
          </w:p>
        </w:tc>
        <w:tc>
          <w:tcPr>
            <w:tcW w:w="2035" w:type="dxa"/>
          </w:tcPr>
          <w:p w14:paraId="220DE4F4" w14:textId="77777777" w:rsidR="00083A2B" w:rsidRDefault="00083A2B">
            <w:pPr>
              <w:pStyle w:val="TableStyle"/>
            </w:pPr>
          </w:p>
        </w:tc>
        <w:tc>
          <w:tcPr>
            <w:tcW w:w="595" w:type="dxa"/>
          </w:tcPr>
          <w:p w14:paraId="0A153977" w14:textId="77777777" w:rsidR="00083A2B" w:rsidRDefault="00083A2B">
            <w:pPr>
              <w:pStyle w:val="TableStyle"/>
            </w:pPr>
          </w:p>
        </w:tc>
        <w:tc>
          <w:tcPr>
            <w:tcW w:w="1570" w:type="dxa"/>
          </w:tcPr>
          <w:p w14:paraId="6B4A2F05" w14:textId="77777777" w:rsidR="00083A2B" w:rsidRDefault="00083A2B">
            <w:pPr>
              <w:pStyle w:val="TableStyle"/>
            </w:pPr>
          </w:p>
        </w:tc>
        <w:tc>
          <w:tcPr>
            <w:tcW w:w="283" w:type="dxa"/>
          </w:tcPr>
          <w:p w14:paraId="17FAB3C7" w14:textId="77777777" w:rsidR="00083A2B" w:rsidRDefault="00083A2B">
            <w:pPr>
              <w:pStyle w:val="TableStyle"/>
              <w:jc w:val="center"/>
            </w:pPr>
          </w:p>
        </w:tc>
        <w:tc>
          <w:tcPr>
            <w:tcW w:w="283" w:type="dxa"/>
          </w:tcPr>
          <w:p w14:paraId="07CF8E92" w14:textId="77777777" w:rsidR="00083A2B" w:rsidRDefault="00083A2B">
            <w:pPr>
              <w:pStyle w:val="TableStyle"/>
              <w:jc w:val="center"/>
            </w:pPr>
          </w:p>
        </w:tc>
        <w:tc>
          <w:tcPr>
            <w:tcW w:w="283" w:type="dxa"/>
          </w:tcPr>
          <w:p w14:paraId="409D3022" w14:textId="77777777" w:rsidR="00083A2B" w:rsidRDefault="00083A2B">
            <w:pPr>
              <w:pStyle w:val="TableStyle"/>
              <w:jc w:val="center"/>
            </w:pPr>
          </w:p>
        </w:tc>
        <w:tc>
          <w:tcPr>
            <w:tcW w:w="283" w:type="dxa"/>
          </w:tcPr>
          <w:p w14:paraId="694C71EC" w14:textId="77777777" w:rsidR="00083A2B" w:rsidRDefault="007C4FE9">
            <w:pPr>
              <w:pStyle w:val="TableStyle"/>
              <w:jc w:val="center"/>
            </w:pPr>
            <w:r>
              <w:rPr>
                <w:noProof/>
              </w:rPr>
              <w:t>1</w:t>
            </w:r>
          </w:p>
        </w:tc>
        <w:tc>
          <w:tcPr>
            <w:tcW w:w="283" w:type="dxa"/>
          </w:tcPr>
          <w:p w14:paraId="34BB6851" w14:textId="77777777" w:rsidR="00083A2B" w:rsidRDefault="00083A2B">
            <w:pPr>
              <w:pStyle w:val="TableStyle"/>
              <w:jc w:val="center"/>
            </w:pPr>
          </w:p>
        </w:tc>
        <w:tc>
          <w:tcPr>
            <w:tcW w:w="283" w:type="dxa"/>
          </w:tcPr>
          <w:p w14:paraId="149DAF64" w14:textId="77777777" w:rsidR="00083A2B" w:rsidRDefault="00083A2B">
            <w:pPr>
              <w:pStyle w:val="TableStyle"/>
              <w:jc w:val="center"/>
            </w:pPr>
          </w:p>
        </w:tc>
        <w:tc>
          <w:tcPr>
            <w:tcW w:w="283" w:type="dxa"/>
          </w:tcPr>
          <w:p w14:paraId="005E3924" w14:textId="77777777" w:rsidR="00083A2B" w:rsidRDefault="00083A2B">
            <w:pPr>
              <w:pStyle w:val="TableStyle"/>
              <w:jc w:val="center"/>
            </w:pPr>
          </w:p>
        </w:tc>
        <w:tc>
          <w:tcPr>
            <w:tcW w:w="283" w:type="dxa"/>
          </w:tcPr>
          <w:p w14:paraId="39C2DB31" w14:textId="77777777" w:rsidR="00083A2B" w:rsidRDefault="00083A2B">
            <w:pPr>
              <w:pStyle w:val="TableStyle"/>
              <w:jc w:val="center"/>
            </w:pPr>
          </w:p>
        </w:tc>
        <w:tc>
          <w:tcPr>
            <w:tcW w:w="1945" w:type="dxa"/>
          </w:tcPr>
          <w:p w14:paraId="035FBABA" w14:textId="77777777" w:rsidR="00083A2B" w:rsidRDefault="007C4FE9">
            <w:pPr>
              <w:pStyle w:val="TableStyle"/>
            </w:pPr>
            <w:r>
              <w:rPr>
                <w:noProof/>
              </w:rPr>
              <w:t>Data Aggregation Type</w:t>
            </w:r>
          </w:p>
        </w:tc>
      </w:tr>
      <w:tr w:rsidR="00083A2B" w14:paraId="7AE17035" w14:textId="77777777">
        <w:trPr>
          <w:cantSplit/>
        </w:trPr>
        <w:tc>
          <w:tcPr>
            <w:tcW w:w="624" w:type="dxa"/>
          </w:tcPr>
          <w:p w14:paraId="16051B73" w14:textId="77777777" w:rsidR="00083A2B" w:rsidRDefault="00083A2B">
            <w:pPr>
              <w:pStyle w:val="TableStyle"/>
              <w:jc w:val="center"/>
            </w:pPr>
          </w:p>
        </w:tc>
        <w:tc>
          <w:tcPr>
            <w:tcW w:w="2035" w:type="dxa"/>
          </w:tcPr>
          <w:p w14:paraId="5CFAC9CA" w14:textId="77777777" w:rsidR="00083A2B" w:rsidRDefault="00083A2B">
            <w:pPr>
              <w:pStyle w:val="TableStyle"/>
            </w:pPr>
          </w:p>
        </w:tc>
        <w:tc>
          <w:tcPr>
            <w:tcW w:w="595" w:type="dxa"/>
          </w:tcPr>
          <w:p w14:paraId="1C1C415F" w14:textId="77777777" w:rsidR="00083A2B" w:rsidRDefault="00083A2B">
            <w:pPr>
              <w:pStyle w:val="TableStyle"/>
            </w:pPr>
          </w:p>
        </w:tc>
        <w:tc>
          <w:tcPr>
            <w:tcW w:w="1570" w:type="dxa"/>
          </w:tcPr>
          <w:p w14:paraId="03049E13" w14:textId="77777777" w:rsidR="00083A2B" w:rsidRDefault="00083A2B">
            <w:pPr>
              <w:pStyle w:val="TableStyle"/>
            </w:pPr>
          </w:p>
        </w:tc>
        <w:tc>
          <w:tcPr>
            <w:tcW w:w="283" w:type="dxa"/>
          </w:tcPr>
          <w:p w14:paraId="6330FA18" w14:textId="77777777" w:rsidR="00083A2B" w:rsidRDefault="00083A2B">
            <w:pPr>
              <w:pStyle w:val="TableStyle"/>
              <w:jc w:val="center"/>
            </w:pPr>
          </w:p>
        </w:tc>
        <w:tc>
          <w:tcPr>
            <w:tcW w:w="283" w:type="dxa"/>
          </w:tcPr>
          <w:p w14:paraId="68F75797" w14:textId="77777777" w:rsidR="00083A2B" w:rsidRDefault="00083A2B">
            <w:pPr>
              <w:pStyle w:val="TableStyle"/>
              <w:jc w:val="center"/>
            </w:pPr>
          </w:p>
        </w:tc>
        <w:tc>
          <w:tcPr>
            <w:tcW w:w="283" w:type="dxa"/>
          </w:tcPr>
          <w:p w14:paraId="73E829C6" w14:textId="77777777" w:rsidR="00083A2B" w:rsidRDefault="00083A2B">
            <w:pPr>
              <w:pStyle w:val="TableStyle"/>
              <w:jc w:val="center"/>
            </w:pPr>
          </w:p>
        </w:tc>
        <w:tc>
          <w:tcPr>
            <w:tcW w:w="283" w:type="dxa"/>
          </w:tcPr>
          <w:p w14:paraId="2C977CAE" w14:textId="77777777" w:rsidR="00083A2B" w:rsidRDefault="007C4FE9">
            <w:pPr>
              <w:pStyle w:val="TableStyle"/>
              <w:jc w:val="center"/>
            </w:pPr>
            <w:r>
              <w:rPr>
                <w:noProof/>
              </w:rPr>
              <w:t>1</w:t>
            </w:r>
          </w:p>
        </w:tc>
        <w:tc>
          <w:tcPr>
            <w:tcW w:w="283" w:type="dxa"/>
          </w:tcPr>
          <w:p w14:paraId="4A96DA7B" w14:textId="77777777" w:rsidR="00083A2B" w:rsidRDefault="00083A2B">
            <w:pPr>
              <w:pStyle w:val="TableStyle"/>
              <w:jc w:val="center"/>
            </w:pPr>
          </w:p>
        </w:tc>
        <w:tc>
          <w:tcPr>
            <w:tcW w:w="283" w:type="dxa"/>
          </w:tcPr>
          <w:p w14:paraId="18486E2A" w14:textId="77777777" w:rsidR="00083A2B" w:rsidRDefault="00083A2B">
            <w:pPr>
              <w:pStyle w:val="TableStyle"/>
              <w:jc w:val="center"/>
            </w:pPr>
          </w:p>
        </w:tc>
        <w:tc>
          <w:tcPr>
            <w:tcW w:w="283" w:type="dxa"/>
          </w:tcPr>
          <w:p w14:paraId="2DB6EDB1" w14:textId="77777777" w:rsidR="00083A2B" w:rsidRDefault="00083A2B">
            <w:pPr>
              <w:pStyle w:val="TableStyle"/>
              <w:jc w:val="center"/>
            </w:pPr>
          </w:p>
        </w:tc>
        <w:tc>
          <w:tcPr>
            <w:tcW w:w="283" w:type="dxa"/>
          </w:tcPr>
          <w:p w14:paraId="5DC96E20" w14:textId="77777777" w:rsidR="00083A2B" w:rsidRDefault="00083A2B">
            <w:pPr>
              <w:pStyle w:val="TableStyle"/>
              <w:jc w:val="center"/>
            </w:pPr>
          </w:p>
        </w:tc>
        <w:tc>
          <w:tcPr>
            <w:tcW w:w="1945" w:type="dxa"/>
          </w:tcPr>
          <w:p w14:paraId="13929EC4" w14:textId="77777777" w:rsidR="00083A2B" w:rsidRDefault="007C4FE9">
            <w:pPr>
              <w:pStyle w:val="TableStyle"/>
            </w:pPr>
            <w:r>
              <w:rPr>
                <w:noProof/>
              </w:rPr>
              <w:t>Metered/Unmetered Indicator</w:t>
            </w:r>
          </w:p>
        </w:tc>
      </w:tr>
      <w:tr w:rsidR="00083A2B" w14:paraId="60952F1B" w14:textId="77777777">
        <w:trPr>
          <w:cantSplit/>
        </w:trPr>
        <w:tc>
          <w:tcPr>
            <w:tcW w:w="624" w:type="dxa"/>
          </w:tcPr>
          <w:p w14:paraId="359AAB7F" w14:textId="77777777" w:rsidR="00083A2B" w:rsidRDefault="00083A2B">
            <w:pPr>
              <w:pStyle w:val="TableStyle"/>
              <w:jc w:val="center"/>
            </w:pPr>
          </w:p>
        </w:tc>
        <w:tc>
          <w:tcPr>
            <w:tcW w:w="2035" w:type="dxa"/>
          </w:tcPr>
          <w:p w14:paraId="09B205ED" w14:textId="77777777" w:rsidR="00083A2B" w:rsidRDefault="00083A2B">
            <w:pPr>
              <w:pStyle w:val="TableStyle"/>
            </w:pPr>
          </w:p>
        </w:tc>
        <w:tc>
          <w:tcPr>
            <w:tcW w:w="595" w:type="dxa"/>
          </w:tcPr>
          <w:p w14:paraId="0D99FFF6" w14:textId="77777777" w:rsidR="00083A2B" w:rsidRDefault="00083A2B">
            <w:pPr>
              <w:pStyle w:val="TableStyle"/>
            </w:pPr>
          </w:p>
        </w:tc>
        <w:tc>
          <w:tcPr>
            <w:tcW w:w="1570" w:type="dxa"/>
          </w:tcPr>
          <w:p w14:paraId="67FD2FF2" w14:textId="77777777" w:rsidR="00083A2B" w:rsidRDefault="00083A2B">
            <w:pPr>
              <w:pStyle w:val="TableStyle"/>
            </w:pPr>
          </w:p>
        </w:tc>
        <w:tc>
          <w:tcPr>
            <w:tcW w:w="283" w:type="dxa"/>
          </w:tcPr>
          <w:p w14:paraId="77253DDD" w14:textId="77777777" w:rsidR="00083A2B" w:rsidRDefault="00083A2B">
            <w:pPr>
              <w:pStyle w:val="TableStyle"/>
              <w:jc w:val="center"/>
            </w:pPr>
          </w:p>
        </w:tc>
        <w:tc>
          <w:tcPr>
            <w:tcW w:w="283" w:type="dxa"/>
          </w:tcPr>
          <w:p w14:paraId="6AC33727" w14:textId="77777777" w:rsidR="00083A2B" w:rsidRDefault="00083A2B">
            <w:pPr>
              <w:pStyle w:val="TableStyle"/>
              <w:jc w:val="center"/>
            </w:pPr>
          </w:p>
        </w:tc>
        <w:tc>
          <w:tcPr>
            <w:tcW w:w="283" w:type="dxa"/>
          </w:tcPr>
          <w:p w14:paraId="5E27B459" w14:textId="77777777" w:rsidR="00083A2B" w:rsidRDefault="00083A2B">
            <w:pPr>
              <w:pStyle w:val="TableStyle"/>
              <w:jc w:val="center"/>
            </w:pPr>
          </w:p>
        </w:tc>
        <w:tc>
          <w:tcPr>
            <w:tcW w:w="283" w:type="dxa"/>
          </w:tcPr>
          <w:p w14:paraId="343EAABA" w14:textId="77777777" w:rsidR="00083A2B" w:rsidRDefault="007C4FE9">
            <w:pPr>
              <w:pStyle w:val="TableStyle"/>
              <w:jc w:val="center"/>
            </w:pPr>
            <w:r>
              <w:rPr>
                <w:noProof/>
              </w:rPr>
              <w:t>1</w:t>
            </w:r>
          </w:p>
        </w:tc>
        <w:tc>
          <w:tcPr>
            <w:tcW w:w="283" w:type="dxa"/>
          </w:tcPr>
          <w:p w14:paraId="632866BA" w14:textId="77777777" w:rsidR="00083A2B" w:rsidRDefault="00083A2B">
            <w:pPr>
              <w:pStyle w:val="TableStyle"/>
              <w:jc w:val="center"/>
            </w:pPr>
          </w:p>
        </w:tc>
        <w:tc>
          <w:tcPr>
            <w:tcW w:w="283" w:type="dxa"/>
          </w:tcPr>
          <w:p w14:paraId="1FF9E083" w14:textId="77777777" w:rsidR="00083A2B" w:rsidRDefault="00083A2B">
            <w:pPr>
              <w:pStyle w:val="TableStyle"/>
              <w:jc w:val="center"/>
            </w:pPr>
          </w:p>
        </w:tc>
        <w:tc>
          <w:tcPr>
            <w:tcW w:w="283" w:type="dxa"/>
          </w:tcPr>
          <w:p w14:paraId="5026CD7E" w14:textId="77777777" w:rsidR="00083A2B" w:rsidRDefault="00083A2B">
            <w:pPr>
              <w:pStyle w:val="TableStyle"/>
              <w:jc w:val="center"/>
            </w:pPr>
          </w:p>
        </w:tc>
        <w:tc>
          <w:tcPr>
            <w:tcW w:w="283" w:type="dxa"/>
          </w:tcPr>
          <w:p w14:paraId="7BA634AF" w14:textId="77777777" w:rsidR="00083A2B" w:rsidRDefault="00083A2B">
            <w:pPr>
              <w:pStyle w:val="TableStyle"/>
              <w:jc w:val="center"/>
            </w:pPr>
          </w:p>
        </w:tc>
        <w:tc>
          <w:tcPr>
            <w:tcW w:w="1945" w:type="dxa"/>
          </w:tcPr>
          <w:p w14:paraId="32401C94" w14:textId="77777777" w:rsidR="00083A2B" w:rsidRDefault="007C4FE9">
            <w:pPr>
              <w:pStyle w:val="TableStyle"/>
            </w:pPr>
            <w:r>
              <w:rPr>
                <w:noProof/>
              </w:rPr>
              <w:t>Consumption Component Indicator</w:t>
            </w:r>
          </w:p>
        </w:tc>
      </w:tr>
      <w:tr w:rsidR="00083A2B" w14:paraId="3198D6A9" w14:textId="77777777">
        <w:trPr>
          <w:cantSplit/>
        </w:trPr>
        <w:tc>
          <w:tcPr>
            <w:tcW w:w="624" w:type="dxa"/>
          </w:tcPr>
          <w:p w14:paraId="563D1ABD" w14:textId="77777777" w:rsidR="00083A2B" w:rsidRDefault="00083A2B">
            <w:pPr>
              <w:pStyle w:val="TableStyle"/>
              <w:jc w:val="center"/>
            </w:pPr>
          </w:p>
        </w:tc>
        <w:tc>
          <w:tcPr>
            <w:tcW w:w="2035" w:type="dxa"/>
          </w:tcPr>
          <w:p w14:paraId="0137AF23" w14:textId="77777777" w:rsidR="00083A2B" w:rsidRDefault="00083A2B">
            <w:pPr>
              <w:pStyle w:val="TableStyle"/>
            </w:pPr>
          </w:p>
        </w:tc>
        <w:tc>
          <w:tcPr>
            <w:tcW w:w="595" w:type="dxa"/>
          </w:tcPr>
          <w:p w14:paraId="50468976" w14:textId="77777777" w:rsidR="00083A2B" w:rsidRDefault="00083A2B">
            <w:pPr>
              <w:pStyle w:val="TableStyle"/>
            </w:pPr>
          </w:p>
        </w:tc>
        <w:tc>
          <w:tcPr>
            <w:tcW w:w="1570" w:type="dxa"/>
          </w:tcPr>
          <w:p w14:paraId="3D14531A" w14:textId="77777777" w:rsidR="00083A2B" w:rsidRDefault="00083A2B">
            <w:pPr>
              <w:pStyle w:val="TableStyle"/>
            </w:pPr>
          </w:p>
        </w:tc>
        <w:tc>
          <w:tcPr>
            <w:tcW w:w="283" w:type="dxa"/>
          </w:tcPr>
          <w:p w14:paraId="4FC4EC94" w14:textId="77777777" w:rsidR="00083A2B" w:rsidRDefault="00083A2B">
            <w:pPr>
              <w:pStyle w:val="TableStyle"/>
              <w:jc w:val="center"/>
            </w:pPr>
          </w:p>
        </w:tc>
        <w:tc>
          <w:tcPr>
            <w:tcW w:w="283" w:type="dxa"/>
          </w:tcPr>
          <w:p w14:paraId="50B4C554" w14:textId="77777777" w:rsidR="00083A2B" w:rsidRDefault="00083A2B">
            <w:pPr>
              <w:pStyle w:val="TableStyle"/>
              <w:jc w:val="center"/>
            </w:pPr>
          </w:p>
        </w:tc>
        <w:tc>
          <w:tcPr>
            <w:tcW w:w="283" w:type="dxa"/>
          </w:tcPr>
          <w:p w14:paraId="42030002" w14:textId="77777777" w:rsidR="00083A2B" w:rsidRDefault="00083A2B">
            <w:pPr>
              <w:pStyle w:val="TableStyle"/>
              <w:jc w:val="center"/>
            </w:pPr>
          </w:p>
        </w:tc>
        <w:tc>
          <w:tcPr>
            <w:tcW w:w="283" w:type="dxa"/>
          </w:tcPr>
          <w:p w14:paraId="08241410" w14:textId="77777777" w:rsidR="00083A2B" w:rsidRDefault="007C4FE9">
            <w:pPr>
              <w:pStyle w:val="TableStyle"/>
              <w:jc w:val="center"/>
            </w:pPr>
            <w:r>
              <w:rPr>
                <w:noProof/>
              </w:rPr>
              <w:t>1</w:t>
            </w:r>
          </w:p>
        </w:tc>
        <w:tc>
          <w:tcPr>
            <w:tcW w:w="283" w:type="dxa"/>
          </w:tcPr>
          <w:p w14:paraId="6B225A4A" w14:textId="77777777" w:rsidR="00083A2B" w:rsidRDefault="00083A2B">
            <w:pPr>
              <w:pStyle w:val="TableStyle"/>
              <w:jc w:val="center"/>
            </w:pPr>
          </w:p>
        </w:tc>
        <w:tc>
          <w:tcPr>
            <w:tcW w:w="283" w:type="dxa"/>
          </w:tcPr>
          <w:p w14:paraId="1FEEB6BB" w14:textId="77777777" w:rsidR="00083A2B" w:rsidRDefault="00083A2B">
            <w:pPr>
              <w:pStyle w:val="TableStyle"/>
              <w:jc w:val="center"/>
            </w:pPr>
          </w:p>
        </w:tc>
        <w:tc>
          <w:tcPr>
            <w:tcW w:w="283" w:type="dxa"/>
          </w:tcPr>
          <w:p w14:paraId="23E4E280" w14:textId="77777777" w:rsidR="00083A2B" w:rsidRDefault="00083A2B">
            <w:pPr>
              <w:pStyle w:val="TableStyle"/>
              <w:jc w:val="center"/>
            </w:pPr>
          </w:p>
        </w:tc>
        <w:tc>
          <w:tcPr>
            <w:tcW w:w="283" w:type="dxa"/>
          </w:tcPr>
          <w:p w14:paraId="1ED215AE" w14:textId="77777777" w:rsidR="00083A2B" w:rsidRDefault="00083A2B">
            <w:pPr>
              <w:pStyle w:val="TableStyle"/>
              <w:jc w:val="center"/>
            </w:pPr>
          </w:p>
        </w:tc>
        <w:tc>
          <w:tcPr>
            <w:tcW w:w="1945" w:type="dxa"/>
          </w:tcPr>
          <w:p w14:paraId="7C966B21" w14:textId="77777777" w:rsidR="00083A2B" w:rsidRDefault="007C4FE9">
            <w:pPr>
              <w:pStyle w:val="TableStyle"/>
            </w:pPr>
            <w:r>
              <w:rPr>
                <w:noProof/>
              </w:rPr>
              <w:t>Measurement Quantity Id</w:t>
            </w:r>
          </w:p>
        </w:tc>
      </w:tr>
    </w:tbl>
    <w:p w14:paraId="4F6FED0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B99C696" w14:textId="77777777">
        <w:trPr>
          <w:cantSplit/>
        </w:trPr>
        <w:tc>
          <w:tcPr>
            <w:tcW w:w="624" w:type="dxa"/>
            <w:tcBorders>
              <w:bottom w:val="single" w:sz="2" w:space="0" w:color="auto"/>
            </w:tcBorders>
            <w:shd w:val="pct10" w:color="auto" w:fill="auto"/>
          </w:tcPr>
          <w:p w14:paraId="13E52B5E" w14:textId="77777777" w:rsidR="00083A2B" w:rsidRDefault="007C4FE9">
            <w:pPr>
              <w:pStyle w:val="TableStyle"/>
              <w:jc w:val="center"/>
            </w:pPr>
            <w:r>
              <w:rPr>
                <w:noProof/>
              </w:rPr>
              <w:t>08K</w:t>
            </w:r>
          </w:p>
        </w:tc>
        <w:tc>
          <w:tcPr>
            <w:tcW w:w="2035" w:type="dxa"/>
            <w:tcBorders>
              <w:bottom w:val="single" w:sz="2" w:space="0" w:color="auto"/>
            </w:tcBorders>
            <w:shd w:val="pct10" w:color="auto" w:fill="auto"/>
          </w:tcPr>
          <w:p w14:paraId="59BD785C" w14:textId="77777777" w:rsidR="00083A2B" w:rsidRDefault="007C4FE9">
            <w:pPr>
              <w:pStyle w:val="TableStyle"/>
            </w:pPr>
            <w:r>
              <w:rPr>
                <w:noProof/>
              </w:rPr>
              <w:t>Period Disconnection Values</w:t>
            </w:r>
          </w:p>
        </w:tc>
        <w:tc>
          <w:tcPr>
            <w:tcW w:w="595" w:type="dxa"/>
            <w:tcBorders>
              <w:bottom w:val="single" w:sz="2" w:space="0" w:color="auto"/>
            </w:tcBorders>
            <w:shd w:val="pct10" w:color="auto" w:fill="auto"/>
          </w:tcPr>
          <w:p w14:paraId="54BF38A3" w14:textId="77777777" w:rsidR="00083A2B" w:rsidRDefault="007C4FE9">
            <w:pPr>
              <w:pStyle w:val="TableStyle"/>
            </w:pPr>
            <w:r>
              <w:rPr>
                <w:noProof/>
              </w:rPr>
              <w:t>0-*</w:t>
            </w:r>
          </w:p>
        </w:tc>
        <w:tc>
          <w:tcPr>
            <w:tcW w:w="1570" w:type="dxa"/>
            <w:tcBorders>
              <w:bottom w:val="single" w:sz="2" w:space="0" w:color="auto"/>
            </w:tcBorders>
            <w:shd w:val="pct10" w:color="auto" w:fill="auto"/>
          </w:tcPr>
          <w:p w14:paraId="46ECAF8A" w14:textId="77777777" w:rsidR="00083A2B" w:rsidRDefault="00083A2B">
            <w:pPr>
              <w:pStyle w:val="TableStyle"/>
            </w:pPr>
          </w:p>
        </w:tc>
        <w:tc>
          <w:tcPr>
            <w:tcW w:w="283" w:type="dxa"/>
            <w:tcBorders>
              <w:bottom w:val="single" w:sz="2" w:space="0" w:color="auto"/>
            </w:tcBorders>
            <w:shd w:val="pct10" w:color="auto" w:fill="auto"/>
          </w:tcPr>
          <w:p w14:paraId="0117114F" w14:textId="77777777" w:rsidR="00083A2B" w:rsidRDefault="00083A2B">
            <w:pPr>
              <w:pStyle w:val="TableStyle"/>
              <w:jc w:val="center"/>
            </w:pPr>
          </w:p>
        </w:tc>
        <w:tc>
          <w:tcPr>
            <w:tcW w:w="283" w:type="dxa"/>
            <w:tcBorders>
              <w:bottom w:val="single" w:sz="2" w:space="0" w:color="auto"/>
            </w:tcBorders>
            <w:shd w:val="pct10" w:color="auto" w:fill="auto"/>
          </w:tcPr>
          <w:p w14:paraId="6CFFC4CF" w14:textId="77777777" w:rsidR="00083A2B" w:rsidRDefault="00083A2B">
            <w:pPr>
              <w:pStyle w:val="TableStyle"/>
              <w:jc w:val="center"/>
            </w:pPr>
          </w:p>
        </w:tc>
        <w:tc>
          <w:tcPr>
            <w:tcW w:w="283" w:type="dxa"/>
            <w:tcBorders>
              <w:bottom w:val="single" w:sz="2" w:space="0" w:color="auto"/>
            </w:tcBorders>
            <w:shd w:val="pct10" w:color="auto" w:fill="auto"/>
          </w:tcPr>
          <w:p w14:paraId="2B2E337C" w14:textId="77777777" w:rsidR="00083A2B" w:rsidRDefault="00083A2B">
            <w:pPr>
              <w:pStyle w:val="TableStyle"/>
              <w:jc w:val="center"/>
            </w:pPr>
          </w:p>
        </w:tc>
        <w:tc>
          <w:tcPr>
            <w:tcW w:w="283" w:type="dxa"/>
            <w:tcBorders>
              <w:bottom w:val="single" w:sz="2" w:space="0" w:color="auto"/>
            </w:tcBorders>
            <w:shd w:val="pct10" w:color="auto" w:fill="auto"/>
          </w:tcPr>
          <w:p w14:paraId="2679EBD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E59A878" w14:textId="77777777" w:rsidR="00083A2B" w:rsidRDefault="00083A2B">
            <w:pPr>
              <w:pStyle w:val="TableStyle"/>
              <w:jc w:val="center"/>
            </w:pPr>
          </w:p>
        </w:tc>
        <w:tc>
          <w:tcPr>
            <w:tcW w:w="283" w:type="dxa"/>
            <w:tcBorders>
              <w:bottom w:val="single" w:sz="2" w:space="0" w:color="auto"/>
            </w:tcBorders>
            <w:shd w:val="pct10" w:color="auto" w:fill="auto"/>
          </w:tcPr>
          <w:p w14:paraId="40A0C5C1" w14:textId="77777777" w:rsidR="00083A2B" w:rsidRDefault="00083A2B">
            <w:pPr>
              <w:pStyle w:val="TableStyle"/>
              <w:jc w:val="center"/>
            </w:pPr>
          </w:p>
        </w:tc>
        <w:tc>
          <w:tcPr>
            <w:tcW w:w="283" w:type="dxa"/>
            <w:tcBorders>
              <w:bottom w:val="single" w:sz="2" w:space="0" w:color="auto"/>
            </w:tcBorders>
            <w:shd w:val="pct10" w:color="auto" w:fill="auto"/>
          </w:tcPr>
          <w:p w14:paraId="72CF65DC" w14:textId="77777777" w:rsidR="00083A2B" w:rsidRDefault="00083A2B">
            <w:pPr>
              <w:pStyle w:val="TableStyle"/>
              <w:jc w:val="center"/>
            </w:pPr>
          </w:p>
        </w:tc>
        <w:tc>
          <w:tcPr>
            <w:tcW w:w="283" w:type="dxa"/>
            <w:tcBorders>
              <w:bottom w:val="single" w:sz="2" w:space="0" w:color="auto"/>
            </w:tcBorders>
            <w:shd w:val="pct10" w:color="auto" w:fill="auto"/>
          </w:tcPr>
          <w:p w14:paraId="1983A694" w14:textId="77777777" w:rsidR="00083A2B" w:rsidRDefault="00083A2B">
            <w:pPr>
              <w:pStyle w:val="TableStyle"/>
              <w:jc w:val="center"/>
            </w:pPr>
          </w:p>
        </w:tc>
        <w:tc>
          <w:tcPr>
            <w:tcW w:w="1945" w:type="dxa"/>
            <w:tcBorders>
              <w:bottom w:val="single" w:sz="2" w:space="0" w:color="auto"/>
            </w:tcBorders>
            <w:shd w:val="pct10" w:color="auto" w:fill="auto"/>
          </w:tcPr>
          <w:p w14:paraId="6A9A46C4" w14:textId="77777777" w:rsidR="00083A2B" w:rsidRDefault="00083A2B">
            <w:pPr>
              <w:pStyle w:val="TableStyle"/>
              <w:jc w:val="center"/>
            </w:pPr>
          </w:p>
        </w:tc>
      </w:tr>
      <w:tr w:rsidR="00083A2B" w14:paraId="155B0C4C" w14:textId="77777777">
        <w:trPr>
          <w:cantSplit/>
        </w:trPr>
        <w:tc>
          <w:tcPr>
            <w:tcW w:w="624" w:type="dxa"/>
          </w:tcPr>
          <w:p w14:paraId="15644C3A" w14:textId="77777777" w:rsidR="00083A2B" w:rsidRDefault="00083A2B">
            <w:pPr>
              <w:pStyle w:val="TableStyle"/>
              <w:jc w:val="center"/>
            </w:pPr>
          </w:p>
        </w:tc>
        <w:tc>
          <w:tcPr>
            <w:tcW w:w="2035" w:type="dxa"/>
          </w:tcPr>
          <w:p w14:paraId="43CCF77B" w14:textId="77777777" w:rsidR="00083A2B" w:rsidRDefault="00083A2B">
            <w:pPr>
              <w:pStyle w:val="TableStyle"/>
            </w:pPr>
          </w:p>
        </w:tc>
        <w:tc>
          <w:tcPr>
            <w:tcW w:w="595" w:type="dxa"/>
          </w:tcPr>
          <w:p w14:paraId="293EFC2E" w14:textId="77777777" w:rsidR="00083A2B" w:rsidRDefault="00083A2B">
            <w:pPr>
              <w:pStyle w:val="TableStyle"/>
            </w:pPr>
          </w:p>
        </w:tc>
        <w:tc>
          <w:tcPr>
            <w:tcW w:w="1570" w:type="dxa"/>
          </w:tcPr>
          <w:p w14:paraId="705D4A06" w14:textId="77777777" w:rsidR="00083A2B" w:rsidRDefault="00083A2B">
            <w:pPr>
              <w:pStyle w:val="TableStyle"/>
            </w:pPr>
          </w:p>
        </w:tc>
        <w:tc>
          <w:tcPr>
            <w:tcW w:w="283" w:type="dxa"/>
          </w:tcPr>
          <w:p w14:paraId="45EDB5CD" w14:textId="77777777" w:rsidR="00083A2B" w:rsidRDefault="00083A2B">
            <w:pPr>
              <w:pStyle w:val="TableStyle"/>
              <w:jc w:val="center"/>
            </w:pPr>
          </w:p>
        </w:tc>
        <w:tc>
          <w:tcPr>
            <w:tcW w:w="283" w:type="dxa"/>
          </w:tcPr>
          <w:p w14:paraId="4B64496C" w14:textId="77777777" w:rsidR="00083A2B" w:rsidRDefault="00083A2B">
            <w:pPr>
              <w:pStyle w:val="TableStyle"/>
              <w:jc w:val="center"/>
            </w:pPr>
          </w:p>
        </w:tc>
        <w:tc>
          <w:tcPr>
            <w:tcW w:w="283" w:type="dxa"/>
          </w:tcPr>
          <w:p w14:paraId="616186CE" w14:textId="77777777" w:rsidR="00083A2B" w:rsidRDefault="00083A2B">
            <w:pPr>
              <w:pStyle w:val="TableStyle"/>
              <w:jc w:val="center"/>
            </w:pPr>
          </w:p>
        </w:tc>
        <w:tc>
          <w:tcPr>
            <w:tcW w:w="283" w:type="dxa"/>
          </w:tcPr>
          <w:p w14:paraId="757D6D1E" w14:textId="77777777" w:rsidR="00083A2B" w:rsidRDefault="00083A2B">
            <w:pPr>
              <w:pStyle w:val="TableStyle"/>
              <w:jc w:val="center"/>
            </w:pPr>
          </w:p>
        </w:tc>
        <w:tc>
          <w:tcPr>
            <w:tcW w:w="283" w:type="dxa"/>
          </w:tcPr>
          <w:p w14:paraId="67D00165" w14:textId="77777777" w:rsidR="00083A2B" w:rsidRDefault="007C4FE9">
            <w:pPr>
              <w:pStyle w:val="TableStyle"/>
              <w:jc w:val="center"/>
            </w:pPr>
            <w:r>
              <w:rPr>
                <w:noProof/>
              </w:rPr>
              <w:t>1</w:t>
            </w:r>
          </w:p>
        </w:tc>
        <w:tc>
          <w:tcPr>
            <w:tcW w:w="283" w:type="dxa"/>
          </w:tcPr>
          <w:p w14:paraId="31D2764E" w14:textId="77777777" w:rsidR="00083A2B" w:rsidRDefault="00083A2B">
            <w:pPr>
              <w:pStyle w:val="TableStyle"/>
              <w:jc w:val="center"/>
            </w:pPr>
          </w:p>
        </w:tc>
        <w:tc>
          <w:tcPr>
            <w:tcW w:w="283" w:type="dxa"/>
          </w:tcPr>
          <w:p w14:paraId="7211566A" w14:textId="77777777" w:rsidR="00083A2B" w:rsidRDefault="00083A2B">
            <w:pPr>
              <w:pStyle w:val="TableStyle"/>
              <w:jc w:val="center"/>
            </w:pPr>
          </w:p>
        </w:tc>
        <w:tc>
          <w:tcPr>
            <w:tcW w:w="283" w:type="dxa"/>
          </w:tcPr>
          <w:p w14:paraId="1E2D16AC" w14:textId="77777777" w:rsidR="00083A2B" w:rsidRDefault="00083A2B">
            <w:pPr>
              <w:pStyle w:val="TableStyle"/>
              <w:jc w:val="center"/>
            </w:pPr>
          </w:p>
        </w:tc>
        <w:tc>
          <w:tcPr>
            <w:tcW w:w="1945" w:type="dxa"/>
          </w:tcPr>
          <w:p w14:paraId="42CB8932" w14:textId="77777777" w:rsidR="00083A2B" w:rsidRDefault="007C4FE9">
            <w:pPr>
              <w:pStyle w:val="TableStyle"/>
            </w:pPr>
            <w:r>
              <w:rPr>
                <w:noProof/>
              </w:rPr>
              <w:t>Settlement Period Id</w:t>
            </w:r>
          </w:p>
        </w:tc>
      </w:tr>
      <w:tr w:rsidR="00083A2B" w14:paraId="398B2972" w14:textId="77777777">
        <w:trPr>
          <w:cantSplit/>
        </w:trPr>
        <w:tc>
          <w:tcPr>
            <w:tcW w:w="624" w:type="dxa"/>
          </w:tcPr>
          <w:p w14:paraId="60F37DE0" w14:textId="77777777" w:rsidR="00083A2B" w:rsidRDefault="00083A2B">
            <w:pPr>
              <w:pStyle w:val="TableStyle"/>
              <w:jc w:val="center"/>
            </w:pPr>
          </w:p>
        </w:tc>
        <w:tc>
          <w:tcPr>
            <w:tcW w:w="2035" w:type="dxa"/>
          </w:tcPr>
          <w:p w14:paraId="7830D20A" w14:textId="77777777" w:rsidR="00083A2B" w:rsidRDefault="00083A2B">
            <w:pPr>
              <w:pStyle w:val="TableStyle"/>
            </w:pPr>
          </w:p>
        </w:tc>
        <w:tc>
          <w:tcPr>
            <w:tcW w:w="595" w:type="dxa"/>
          </w:tcPr>
          <w:p w14:paraId="03F6B768" w14:textId="77777777" w:rsidR="00083A2B" w:rsidRDefault="00083A2B">
            <w:pPr>
              <w:pStyle w:val="TableStyle"/>
            </w:pPr>
          </w:p>
        </w:tc>
        <w:tc>
          <w:tcPr>
            <w:tcW w:w="1570" w:type="dxa"/>
          </w:tcPr>
          <w:p w14:paraId="2AE6C84E" w14:textId="77777777" w:rsidR="00083A2B" w:rsidRDefault="00083A2B">
            <w:pPr>
              <w:pStyle w:val="TableStyle"/>
            </w:pPr>
          </w:p>
        </w:tc>
        <w:tc>
          <w:tcPr>
            <w:tcW w:w="283" w:type="dxa"/>
          </w:tcPr>
          <w:p w14:paraId="729F22A9" w14:textId="77777777" w:rsidR="00083A2B" w:rsidRDefault="00083A2B">
            <w:pPr>
              <w:pStyle w:val="TableStyle"/>
              <w:jc w:val="center"/>
            </w:pPr>
          </w:p>
        </w:tc>
        <w:tc>
          <w:tcPr>
            <w:tcW w:w="283" w:type="dxa"/>
          </w:tcPr>
          <w:p w14:paraId="5E01B4CA" w14:textId="77777777" w:rsidR="00083A2B" w:rsidRDefault="00083A2B">
            <w:pPr>
              <w:pStyle w:val="TableStyle"/>
              <w:jc w:val="center"/>
            </w:pPr>
          </w:p>
        </w:tc>
        <w:tc>
          <w:tcPr>
            <w:tcW w:w="283" w:type="dxa"/>
          </w:tcPr>
          <w:p w14:paraId="02818BEB" w14:textId="77777777" w:rsidR="00083A2B" w:rsidRDefault="00083A2B">
            <w:pPr>
              <w:pStyle w:val="TableStyle"/>
              <w:jc w:val="center"/>
            </w:pPr>
          </w:p>
        </w:tc>
        <w:tc>
          <w:tcPr>
            <w:tcW w:w="283" w:type="dxa"/>
          </w:tcPr>
          <w:p w14:paraId="3EE16461" w14:textId="77777777" w:rsidR="00083A2B" w:rsidRDefault="00083A2B">
            <w:pPr>
              <w:pStyle w:val="TableStyle"/>
              <w:jc w:val="center"/>
            </w:pPr>
          </w:p>
        </w:tc>
        <w:tc>
          <w:tcPr>
            <w:tcW w:w="283" w:type="dxa"/>
          </w:tcPr>
          <w:p w14:paraId="67D4A4F2" w14:textId="77777777" w:rsidR="00083A2B" w:rsidRDefault="007C4FE9">
            <w:pPr>
              <w:pStyle w:val="TableStyle"/>
              <w:jc w:val="center"/>
            </w:pPr>
            <w:r>
              <w:rPr>
                <w:noProof/>
              </w:rPr>
              <w:t>1</w:t>
            </w:r>
          </w:p>
        </w:tc>
        <w:tc>
          <w:tcPr>
            <w:tcW w:w="283" w:type="dxa"/>
          </w:tcPr>
          <w:p w14:paraId="63C8C23C" w14:textId="77777777" w:rsidR="00083A2B" w:rsidRDefault="00083A2B">
            <w:pPr>
              <w:pStyle w:val="TableStyle"/>
              <w:jc w:val="center"/>
            </w:pPr>
          </w:p>
        </w:tc>
        <w:tc>
          <w:tcPr>
            <w:tcW w:w="283" w:type="dxa"/>
          </w:tcPr>
          <w:p w14:paraId="27D06E56" w14:textId="77777777" w:rsidR="00083A2B" w:rsidRDefault="00083A2B">
            <w:pPr>
              <w:pStyle w:val="TableStyle"/>
              <w:jc w:val="center"/>
            </w:pPr>
          </w:p>
        </w:tc>
        <w:tc>
          <w:tcPr>
            <w:tcW w:w="283" w:type="dxa"/>
          </w:tcPr>
          <w:p w14:paraId="02259A5C" w14:textId="77777777" w:rsidR="00083A2B" w:rsidRDefault="00083A2B">
            <w:pPr>
              <w:pStyle w:val="TableStyle"/>
              <w:jc w:val="center"/>
            </w:pPr>
          </w:p>
        </w:tc>
        <w:tc>
          <w:tcPr>
            <w:tcW w:w="1945" w:type="dxa"/>
          </w:tcPr>
          <w:p w14:paraId="779F68FA" w14:textId="77777777" w:rsidR="00083A2B" w:rsidRDefault="007C4FE9">
            <w:pPr>
              <w:pStyle w:val="TableStyle"/>
            </w:pPr>
            <w:r>
              <w:rPr>
                <w:noProof/>
              </w:rPr>
              <w:t>Settlement Period Label</w:t>
            </w:r>
          </w:p>
        </w:tc>
      </w:tr>
      <w:tr w:rsidR="00083A2B" w14:paraId="3E645F10" w14:textId="77777777">
        <w:trPr>
          <w:cantSplit/>
        </w:trPr>
        <w:tc>
          <w:tcPr>
            <w:tcW w:w="624" w:type="dxa"/>
          </w:tcPr>
          <w:p w14:paraId="2AC1D71A" w14:textId="77777777" w:rsidR="00083A2B" w:rsidRDefault="00083A2B">
            <w:pPr>
              <w:pStyle w:val="TableStyle"/>
              <w:jc w:val="center"/>
            </w:pPr>
          </w:p>
        </w:tc>
        <w:tc>
          <w:tcPr>
            <w:tcW w:w="2035" w:type="dxa"/>
          </w:tcPr>
          <w:p w14:paraId="6965CE5E" w14:textId="77777777" w:rsidR="00083A2B" w:rsidRDefault="00083A2B">
            <w:pPr>
              <w:pStyle w:val="TableStyle"/>
            </w:pPr>
          </w:p>
        </w:tc>
        <w:tc>
          <w:tcPr>
            <w:tcW w:w="595" w:type="dxa"/>
          </w:tcPr>
          <w:p w14:paraId="01AAE8C2" w14:textId="77777777" w:rsidR="00083A2B" w:rsidRDefault="00083A2B">
            <w:pPr>
              <w:pStyle w:val="TableStyle"/>
            </w:pPr>
          </w:p>
        </w:tc>
        <w:tc>
          <w:tcPr>
            <w:tcW w:w="1570" w:type="dxa"/>
          </w:tcPr>
          <w:p w14:paraId="14B01094" w14:textId="77777777" w:rsidR="00083A2B" w:rsidRDefault="00083A2B">
            <w:pPr>
              <w:pStyle w:val="TableStyle"/>
            </w:pPr>
          </w:p>
        </w:tc>
        <w:tc>
          <w:tcPr>
            <w:tcW w:w="283" w:type="dxa"/>
          </w:tcPr>
          <w:p w14:paraId="4178B6CA" w14:textId="77777777" w:rsidR="00083A2B" w:rsidRDefault="00083A2B">
            <w:pPr>
              <w:pStyle w:val="TableStyle"/>
              <w:jc w:val="center"/>
            </w:pPr>
          </w:p>
        </w:tc>
        <w:tc>
          <w:tcPr>
            <w:tcW w:w="283" w:type="dxa"/>
          </w:tcPr>
          <w:p w14:paraId="4F0936A1" w14:textId="77777777" w:rsidR="00083A2B" w:rsidRDefault="00083A2B">
            <w:pPr>
              <w:pStyle w:val="TableStyle"/>
              <w:jc w:val="center"/>
            </w:pPr>
          </w:p>
        </w:tc>
        <w:tc>
          <w:tcPr>
            <w:tcW w:w="283" w:type="dxa"/>
          </w:tcPr>
          <w:p w14:paraId="2F8190C3" w14:textId="77777777" w:rsidR="00083A2B" w:rsidRDefault="00083A2B">
            <w:pPr>
              <w:pStyle w:val="TableStyle"/>
              <w:jc w:val="center"/>
            </w:pPr>
          </w:p>
        </w:tc>
        <w:tc>
          <w:tcPr>
            <w:tcW w:w="283" w:type="dxa"/>
          </w:tcPr>
          <w:p w14:paraId="189B4D41" w14:textId="77777777" w:rsidR="00083A2B" w:rsidRDefault="00083A2B">
            <w:pPr>
              <w:pStyle w:val="TableStyle"/>
              <w:jc w:val="center"/>
            </w:pPr>
          </w:p>
        </w:tc>
        <w:tc>
          <w:tcPr>
            <w:tcW w:w="283" w:type="dxa"/>
          </w:tcPr>
          <w:p w14:paraId="18EF63DF" w14:textId="77777777" w:rsidR="00083A2B" w:rsidRDefault="007C4FE9">
            <w:pPr>
              <w:pStyle w:val="TableStyle"/>
              <w:jc w:val="center"/>
            </w:pPr>
            <w:r>
              <w:rPr>
                <w:noProof/>
              </w:rPr>
              <w:t>O</w:t>
            </w:r>
          </w:p>
        </w:tc>
        <w:tc>
          <w:tcPr>
            <w:tcW w:w="283" w:type="dxa"/>
          </w:tcPr>
          <w:p w14:paraId="32D730C3" w14:textId="77777777" w:rsidR="00083A2B" w:rsidRDefault="00083A2B">
            <w:pPr>
              <w:pStyle w:val="TableStyle"/>
              <w:jc w:val="center"/>
            </w:pPr>
          </w:p>
        </w:tc>
        <w:tc>
          <w:tcPr>
            <w:tcW w:w="283" w:type="dxa"/>
          </w:tcPr>
          <w:p w14:paraId="04767F03" w14:textId="77777777" w:rsidR="00083A2B" w:rsidRDefault="00083A2B">
            <w:pPr>
              <w:pStyle w:val="TableStyle"/>
              <w:jc w:val="center"/>
            </w:pPr>
          </w:p>
        </w:tc>
        <w:tc>
          <w:tcPr>
            <w:tcW w:w="283" w:type="dxa"/>
          </w:tcPr>
          <w:p w14:paraId="50F34538" w14:textId="77777777" w:rsidR="00083A2B" w:rsidRDefault="00083A2B">
            <w:pPr>
              <w:pStyle w:val="TableStyle"/>
              <w:jc w:val="center"/>
            </w:pPr>
          </w:p>
        </w:tc>
        <w:tc>
          <w:tcPr>
            <w:tcW w:w="1945" w:type="dxa"/>
          </w:tcPr>
          <w:p w14:paraId="1FB358DA" w14:textId="77777777" w:rsidR="00083A2B" w:rsidRDefault="007C4FE9">
            <w:pPr>
              <w:pStyle w:val="TableStyle"/>
            </w:pPr>
            <w:r>
              <w:rPr>
                <w:noProof/>
              </w:rPr>
              <w:t xml:space="preserve">Aggregated Supplier Demand Disconnection Report Value                                               </w:t>
            </w:r>
          </w:p>
        </w:tc>
      </w:tr>
      <w:tr w:rsidR="00083A2B" w14:paraId="101FB5C9" w14:textId="77777777">
        <w:trPr>
          <w:cantSplit/>
        </w:trPr>
        <w:tc>
          <w:tcPr>
            <w:tcW w:w="624" w:type="dxa"/>
          </w:tcPr>
          <w:p w14:paraId="2B9FC7AC" w14:textId="77777777" w:rsidR="00083A2B" w:rsidRDefault="00083A2B">
            <w:pPr>
              <w:pStyle w:val="TableStyle"/>
              <w:jc w:val="center"/>
            </w:pPr>
          </w:p>
        </w:tc>
        <w:tc>
          <w:tcPr>
            <w:tcW w:w="2035" w:type="dxa"/>
          </w:tcPr>
          <w:p w14:paraId="2BBBE9AD" w14:textId="77777777" w:rsidR="00083A2B" w:rsidRDefault="00083A2B">
            <w:pPr>
              <w:pStyle w:val="TableStyle"/>
            </w:pPr>
          </w:p>
        </w:tc>
        <w:tc>
          <w:tcPr>
            <w:tcW w:w="595" w:type="dxa"/>
          </w:tcPr>
          <w:p w14:paraId="630063AB" w14:textId="77777777" w:rsidR="00083A2B" w:rsidRDefault="00083A2B">
            <w:pPr>
              <w:pStyle w:val="TableStyle"/>
            </w:pPr>
          </w:p>
        </w:tc>
        <w:tc>
          <w:tcPr>
            <w:tcW w:w="1570" w:type="dxa"/>
          </w:tcPr>
          <w:p w14:paraId="20FC7E73" w14:textId="77777777" w:rsidR="00083A2B" w:rsidRDefault="00083A2B">
            <w:pPr>
              <w:pStyle w:val="TableStyle"/>
            </w:pPr>
          </w:p>
        </w:tc>
        <w:tc>
          <w:tcPr>
            <w:tcW w:w="283" w:type="dxa"/>
          </w:tcPr>
          <w:p w14:paraId="118BC7C3" w14:textId="77777777" w:rsidR="00083A2B" w:rsidRDefault="00083A2B">
            <w:pPr>
              <w:pStyle w:val="TableStyle"/>
              <w:jc w:val="center"/>
            </w:pPr>
          </w:p>
        </w:tc>
        <w:tc>
          <w:tcPr>
            <w:tcW w:w="283" w:type="dxa"/>
          </w:tcPr>
          <w:p w14:paraId="3A7B5058" w14:textId="77777777" w:rsidR="00083A2B" w:rsidRDefault="00083A2B">
            <w:pPr>
              <w:pStyle w:val="TableStyle"/>
              <w:jc w:val="center"/>
            </w:pPr>
          </w:p>
        </w:tc>
        <w:tc>
          <w:tcPr>
            <w:tcW w:w="283" w:type="dxa"/>
          </w:tcPr>
          <w:p w14:paraId="27C604E8" w14:textId="77777777" w:rsidR="00083A2B" w:rsidRDefault="00083A2B">
            <w:pPr>
              <w:pStyle w:val="TableStyle"/>
              <w:jc w:val="center"/>
            </w:pPr>
          </w:p>
        </w:tc>
        <w:tc>
          <w:tcPr>
            <w:tcW w:w="283" w:type="dxa"/>
          </w:tcPr>
          <w:p w14:paraId="72B6EFF3" w14:textId="77777777" w:rsidR="00083A2B" w:rsidRDefault="00083A2B">
            <w:pPr>
              <w:pStyle w:val="TableStyle"/>
              <w:jc w:val="center"/>
            </w:pPr>
          </w:p>
        </w:tc>
        <w:tc>
          <w:tcPr>
            <w:tcW w:w="283" w:type="dxa"/>
          </w:tcPr>
          <w:p w14:paraId="6F203BE7" w14:textId="77777777" w:rsidR="00083A2B" w:rsidRDefault="007C4FE9">
            <w:pPr>
              <w:pStyle w:val="TableStyle"/>
              <w:jc w:val="center"/>
            </w:pPr>
            <w:r>
              <w:rPr>
                <w:noProof/>
              </w:rPr>
              <w:t>O</w:t>
            </w:r>
          </w:p>
        </w:tc>
        <w:tc>
          <w:tcPr>
            <w:tcW w:w="283" w:type="dxa"/>
          </w:tcPr>
          <w:p w14:paraId="42A70C39" w14:textId="77777777" w:rsidR="00083A2B" w:rsidRDefault="00083A2B">
            <w:pPr>
              <w:pStyle w:val="TableStyle"/>
              <w:jc w:val="center"/>
            </w:pPr>
          </w:p>
        </w:tc>
        <w:tc>
          <w:tcPr>
            <w:tcW w:w="283" w:type="dxa"/>
          </w:tcPr>
          <w:p w14:paraId="1D8CB190" w14:textId="77777777" w:rsidR="00083A2B" w:rsidRDefault="00083A2B">
            <w:pPr>
              <w:pStyle w:val="TableStyle"/>
              <w:jc w:val="center"/>
            </w:pPr>
          </w:p>
        </w:tc>
        <w:tc>
          <w:tcPr>
            <w:tcW w:w="283" w:type="dxa"/>
          </w:tcPr>
          <w:p w14:paraId="3984A666" w14:textId="77777777" w:rsidR="00083A2B" w:rsidRDefault="00083A2B">
            <w:pPr>
              <w:pStyle w:val="TableStyle"/>
              <w:jc w:val="center"/>
            </w:pPr>
          </w:p>
        </w:tc>
        <w:tc>
          <w:tcPr>
            <w:tcW w:w="1945" w:type="dxa"/>
          </w:tcPr>
          <w:p w14:paraId="30F05CAA" w14:textId="77777777" w:rsidR="00083A2B" w:rsidRDefault="007C4FE9">
            <w:pPr>
              <w:pStyle w:val="TableStyle"/>
            </w:pPr>
            <w:r>
              <w:rPr>
                <w:noProof/>
              </w:rPr>
              <w:t xml:space="preserve">Aggregated Supplier Demand Disconnection Line Loss Report Value                                     </w:t>
            </w:r>
          </w:p>
        </w:tc>
      </w:tr>
      <w:tr w:rsidR="00083A2B" w14:paraId="65BC0345" w14:textId="77777777">
        <w:trPr>
          <w:cantSplit/>
        </w:trPr>
        <w:tc>
          <w:tcPr>
            <w:tcW w:w="624" w:type="dxa"/>
          </w:tcPr>
          <w:p w14:paraId="2B8D9332" w14:textId="77777777" w:rsidR="00083A2B" w:rsidRDefault="00083A2B">
            <w:pPr>
              <w:pStyle w:val="TableStyle"/>
              <w:jc w:val="center"/>
            </w:pPr>
          </w:p>
        </w:tc>
        <w:tc>
          <w:tcPr>
            <w:tcW w:w="2035" w:type="dxa"/>
          </w:tcPr>
          <w:p w14:paraId="7154C153" w14:textId="77777777" w:rsidR="00083A2B" w:rsidRDefault="00083A2B">
            <w:pPr>
              <w:pStyle w:val="TableStyle"/>
            </w:pPr>
          </w:p>
        </w:tc>
        <w:tc>
          <w:tcPr>
            <w:tcW w:w="595" w:type="dxa"/>
          </w:tcPr>
          <w:p w14:paraId="5B897706" w14:textId="77777777" w:rsidR="00083A2B" w:rsidRDefault="00083A2B">
            <w:pPr>
              <w:pStyle w:val="TableStyle"/>
            </w:pPr>
          </w:p>
        </w:tc>
        <w:tc>
          <w:tcPr>
            <w:tcW w:w="1570" w:type="dxa"/>
          </w:tcPr>
          <w:p w14:paraId="43A81458" w14:textId="77777777" w:rsidR="00083A2B" w:rsidRDefault="00083A2B">
            <w:pPr>
              <w:pStyle w:val="TableStyle"/>
            </w:pPr>
          </w:p>
        </w:tc>
        <w:tc>
          <w:tcPr>
            <w:tcW w:w="283" w:type="dxa"/>
          </w:tcPr>
          <w:p w14:paraId="222154C7" w14:textId="77777777" w:rsidR="00083A2B" w:rsidRDefault="00083A2B">
            <w:pPr>
              <w:pStyle w:val="TableStyle"/>
              <w:jc w:val="center"/>
            </w:pPr>
          </w:p>
        </w:tc>
        <w:tc>
          <w:tcPr>
            <w:tcW w:w="283" w:type="dxa"/>
          </w:tcPr>
          <w:p w14:paraId="73BE23D7" w14:textId="77777777" w:rsidR="00083A2B" w:rsidRDefault="00083A2B">
            <w:pPr>
              <w:pStyle w:val="TableStyle"/>
              <w:jc w:val="center"/>
            </w:pPr>
          </w:p>
        </w:tc>
        <w:tc>
          <w:tcPr>
            <w:tcW w:w="283" w:type="dxa"/>
          </w:tcPr>
          <w:p w14:paraId="6071EF3B" w14:textId="77777777" w:rsidR="00083A2B" w:rsidRDefault="00083A2B">
            <w:pPr>
              <w:pStyle w:val="TableStyle"/>
              <w:jc w:val="center"/>
            </w:pPr>
          </w:p>
        </w:tc>
        <w:tc>
          <w:tcPr>
            <w:tcW w:w="283" w:type="dxa"/>
          </w:tcPr>
          <w:p w14:paraId="0DF39BA7" w14:textId="77777777" w:rsidR="00083A2B" w:rsidRDefault="00083A2B">
            <w:pPr>
              <w:pStyle w:val="TableStyle"/>
              <w:jc w:val="center"/>
            </w:pPr>
          </w:p>
        </w:tc>
        <w:tc>
          <w:tcPr>
            <w:tcW w:w="283" w:type="dxa"/>
          </w:tcPr>
          <w:p w14:paraId="55A71AC0" w14:textId="77777777" w:rsidR="00083A2B" w:rsidRDefault="007C4FE9">
            <w:pPr>
              <w:pStyle w:val="TableStyle"/>
              <w:jc w:val="center"/>
            </w:pPr>
            <w:r>
              <w:rPr>
                <w:noProof/>
              </w:rPr>
              <w:t>O</w:t>
            </w:r>
          </w:p>
        </w:tc>
        <w:tc>
          <w:tcPr>
            <w:tcW w:w="283" w:type="dxa"/>
          </w:tcPr>
          <w:p w14:paraId="06BA23BA" w14:textId="77777777" w:rsidR="00083A2B" w:rsidRDefault="00083A2B">
            <w:pPr>
              <w:pStyle w:val="TableStyle"/>
              <w:jc w:val="center"/>
            </w:pPr>
          </w:p>
        </w:tc>
        <w:tc>
          <w:tcPr>
            <w:tcW w:w="283" w:type="dxa"/>
          </w:tcPr>
          <w:p w14:paraId="2DF9403B" w14:textId="77777777" w:rsidR="00083A2B" w:rsidRDefault="00083A2B">
            <w:pPr>
              <w:pStyle w:val="TableStyle"/>
              <w:jc w:val="center"/>
            </w:pPr>
          </w:p>
        </w:tc>
        <w:tc>
          <w:tcPr>
            <w:tcW w:w="283" w:type="dxa"/>
          </w:tcPr>
          <w:p w14:paraId="4E21F0F9" w14:textId="77777777" w:rsidR="00083A2B" w:rsidRDefault="00083A2B">
            <w:pPr>
              <w:pStyle w:val="TableStyle"/>
              <w:jc w:val="center"/>
            </w:pPr>
          </w:p>
        </w:tc>
        <w:tc>
          <w:tcPr>
            <w:tcW w:w="1945" w:type="dxa"/>
          </w:tcPr>
          <w:p w14:paraId="07265C9F" w14:textId="77777777" w:rsidR="00083A2B" w:rsidRDefault="007C4FE9">
            <w:pPr>
              <w:pStyle w:val="TableStyle"/>
            </w:pPr>
            <w:r>
              <w:rPr>
                <w:noProof/>
              </w:rPr>
              <w:t xml:space="preserve">Corrected Supplier Demand Disconnection                                                             </w:t>
            </w:r>
          </w:p>
        </w:tc>
      </w:tr>
      <w:tr w:rsidR="00083A2B" w14:paraId="0AD01319" w14:textId="77777777">
        <w:trPr>
          <w:cantSplit/>
        </w:trPr>
        <w:tc>
          <w:tcPr>
            <w:tcW w:w="624" w:type="dxa"/>
          </w:tcPr>
          <w:p w14:paraId="78D66127" w14:textId="77777777" w:rsidR="00083A2B" w:rsidRDefault="00083A2B">
            <w:pPr>
              <w:pStyle w:val="TableStyle"/>
              <w:jc w:val="center"/>
            </w:pPr>
          </w:p>
        </w:tc>
        <w:tc>
          <w:tcPr>
            <w:tcW w:w="2035" w:type="dxa"/>
          </w:tcPr>
          <w:p w14:paraId="535A155F" w14:textId="77777777" w:rsidR="00083A2B" w:rsidRDefault="00083A2B">
            <w:pPr>
              <w:pStyle w:val="TableStyle"/>
            </w:pPr>
          </w:p>
        </w:tc>
        <w:tc>
          <w:tcPr>
            <w:tcW w:w="595" w:type="dxa"/>
          </w:tcPr>
          <w:p w14:paraId="41F2AF42" w14:textId="77777777" w:rsidR="00083A2B" w:rsidRDefault="00083A2B">
            <w:pPr>
              <w:pStyle w:val="TableStyle"/>
            </w:pPr>
          </w:p>
        </w:tc>
        <w:tc>
          <w:tcPr>
            <w:tcW w:w="1570" w:type="dxa"/>
          </w:tcPr>
          <w:p w14:paraId="163A5756" w14:textId="77777777" w:rsidR="00083A2B" w:rsidRDefault="00083A2B">
            <w:pPr>
              <w:pStyle w:val="TableStyle"/>
            </w:pPr>
          </w:p>
        </w:tc>
        <w:tc>
          <w:tcPr>
            <w:tcW w:w="283" w:type="dxa"/>
          </w:tcPr>
          <w:p w14:paraId="57354858" w14:textId="77777777" w:rsidR="00083A2B" w:rsidRDefault="00083A2B">
            <w:pPr>
              <w:pStyle w:val="TableStyle"/>
              <w:jc w:val="center"/>
            </w:pPr>
          </w:p>
        </w:tc>
        <w:tc>
          <w:tcPr>
            <w:tcW w:w="283" w:type="dxa"/>
          </w:tcPr>
          <w:p w14:paraId="32254A76" w14:textId="77777777" w:rsidR="00083A2B" w:rsidRDefault="00083A2B">
            <w:pPr>
              <w:pStyle w:val="TableStyle"/>
              <w:jc w:val="center"/>
            </w:pPr>
          </w:p>
        </w:tc>
        <w:tc>
          <w:tcPr>
            <w:tcW w:w="283" w:type="dxa"/>
          </w:tcPr>
          <w:p w14:paraId="5BA65952" w14:textId="77777777" w:rsidR="00083A2B" w:rsidRDefault="00083A2B">
            <w:pPr>
              <w:pStyle w:val="TableStyle"/>
              <w:jc w:val="center"/>
            </w:pPr>
          </w:p>
        </w:tc>
        <w:tc>
          <w:tcPr>
            <w:tcW w:w="283" w:type="dxa"/>
          </w:tcPr>
          <w:p w14:paraId="17BD916F" w14:textId="77777777" w:rsidR="00083A2B" w:rsidRDefault="00083A2B">
            <w:pPr>
              <w:pStyle w:val="TableStyle"/>
              <w:jc w:val="center"/>
            </w:pPr>
          </w:p>
        </w:tc>
        <w:tc>
          <w:tcPr>
            <w:tcW w:w="283" w:type="dxa"/>
          </w:tcPr>
          <w:p w14:paraId="5E80FF5A" w14:textId="77777777" w:rsidR="00083A2B" w:rsidRDefault="007C4FE9">
            <w:pPr>
              <w:pStyle w:val="TableStyle"/>
              <w:jc w:val="center"/>
            </w:pPr>
            <w:r>
              <w:rPr>
                <w:noProof/>
              </w:rPr>
              <w:t>O</w:t>
            </w:r>
          </w:p>
        </w:tc>
        <w:tc>
          <w:tcPr>
            <w:tcW w:w="283" w:type="dxa"/>
          </w:tcPr>
          <w:p w14:paraId="15D10A19" w14:textId="77777777" w:rsidR="00083A2B" w:rsidRDefault="00083A2B">
            <w:pPr>
              <w:pStyle w:val="TableStyle"/>
              <w:jc w:val="center"/>
            </w:pPr>
          </w:p>
        </w:tc>
        <w:tc>
          <w:tcPr>
            <w:tcW w:w="283" w:type="dxa"/>
          </w:tcPr>
          <w:p w14:paraId="0F7D11DD" w14:textId="77777777" w:rsidR="00083A2B" w:rsidRDefault="00083A2B">
            <w:pPr>
              <w:pStyle w:val="TableStyle"/>
              <w:jc w:val="center"/>
            </w:pPr>
          </w:p>
        </w:tc>
        <w:tc>
          <w:tcPr>
            <w:tcW w:w="283" w:type="dxa"/>
          </w:tcPr>
          <w:p w14:paraId="4C230847" w14:textId="77777777" w:rsidR="00083A2B" w:rsidRDefault="00083A2B">
            <w:pPr>
              <w:pStyle w:val="TableStyle"/>
              <w:jc w:val="center"/>
            </w:pPr>
          </w:p>
        </w:tc>
        <w:tc>
          <w:tcPr>
            <w:tcW w:w="1945" w:type="dxa"/>
          </w:tcPr>
          <w:p w14:paraId="77016016" w14:textId="77777777" w:rsidR="00083A2B" w:rsidRDefault="007C4FE9">
            <w:pPr>
              <w:pStyle w:val="TableStyle"/>
            </w:pPr>
            <w:r>
              <w:rPr>
                <w:noProof/>
              </w:rPr>
              <w:t xml:space="preserve">Corrected Supplier Demand Disconnection Line Loss                                                   </w:t>
            </w:r>
          </w:p>
        </w:tc>
      </w:tr>
    </w:tbl>
    <w:p w14:paraId="6B79572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1AE5E5" w14:textId="77777777">
        <w:trPr>
          <w:cantSplit/>
        </w:trPr>
        <w:tc>
          <w:tcPr>
            <w:tcW w:w="624" w:type="dxa"/>
            <w:tcBorders>
              <w:bottom w:val="single" w:sz="2" w:space="0" w:color="auto"/>
            </w:tcBorders>
            <w:shd w:val="pct10" w:color="auto" w:fill="auto"/>
          </w:tcPr>
          <w:p w14:paraId="291198C3" w14:textId="77777777" w:rsidR="00083A2B" w:rsidRDefault="007C4FE9">
            <w:pPr>
              <w:pStyle w:val="TableStyle"/>
              <w:jc w:val="center"/>
            </w:pPr>
            <w:r>
              <w:rPr>
                <w:noProof/>
              </w:rPr>
              <w:t>09K</w:t>
            </w:r>
          </w:p>
        </w:tc>
        <w:tc>
          <w:tcPr>
            <w:tcW w:w="2035" w:type="dxa"/>
            <w:tcBorders>
              <w:bottom w:val="single" w:sz="2" w:space="0" w:color="auto"/>
            </w:tcBorders>
            <w:shd w:val="pct10" w:color="auto" w:fill="auto"/>
          </w:tcPr>
          <w:p w14:paraId="231E34CD" w14:textId="77777777" w:rsidR="00083A2B" w:rsidRDefault="007C4FE9">
            <w:pPr>
              <w:pStyle w:val="TableStyle"/>
            </w:pPr>
            <w:r>
              <w:rPr>
                <w:noProof/>
              </w:rPr>
              <w:t>Daily Disconnection Values</w:t>
            </w:r>
          </w:p>
        </w:tc>
        <w:tc>
          <w:tcPr>
            <w:tcW w:w="595" w:type="dxa"/>
            <w:tcBorders>
              <w:bottom w:val="single" w:sz="2" w:space="0" w:color="auto"/>
            </w:tcBorders>
            <w:shd w:val="pct10" w:color="auto" w:fill="auto"/>
          </w:tcPr>
          <w:p w14:paraId="58DC6CA5" w14:textId="77777777" w:rsidR="00083A2B" w:rsidRDefault="007C4FE9">
            <w:pPr>
              <w:pStyle w:val="TableStyle"/>
            </w:pPr>
            <w:r>
              <w:rPr>
                <w:noProof/>
              </w:rPr>
              <w:t>1</w:t>
            </w:r>
          </w:p>
        </w:tc>
        <w:tc>
          <w:tcPr>
            <w:tcW w:w="1570" w:type="dxa"/>
            <w:tcBorders>
              <w:bottom w:val="single" w:sz="2" w:space="0" w:color="auto"/>
            </w:tcBorders>
            <w:shd w:val="pct10" w:color="auto" w:fill="auto"/>
          </w:tcPr>
          <w:p w14:paraId="1B40DD6C" w14:textId="77777777" w:rsidR="00083A2B" w:rsidRDefault="00083A2B">
            <w:pPr>
              <w:pStyle w:val="TableStyle"/>
            </w:pPr>
          </w:p>
        </w:tc>
        <w:tc>
          <w:tcPr>
            <w:tcW w:w="283" w:type="dxa"/>
            <w:tcBorders>
              <w:bottom w:val="single" w:sz="2" w:space="0" w:color="auto"/>
            </w:tcBorders>
            <w:shd w:val="pct10" w:color="auto" w:fill="auto"/>
          </w:tcPr>
          <w:p w14:paraId="227B25CB" w14:textId="77777777" w:rsidR="00083A2B" w:rsidRDefault="00083A2B">
            <w:pPr>
              <w:pStyle w:val="TableStyle"/>
              <w:jc w:val="center"/>
            </w:pPr>
          </w:p>
        </w:tc>
        <w:tc>
          <w:tcPr>
            <w:tcW w:w="283" w:type="dxa"/>
            <w:tcBorders>
              <w:bottom w:val="single" w:sz="2" w:space="0" w:color="auto"/>
            </w:tcBorders>
            <w:shd w:val="pct10" w:color="auto" w:fill="auto"/>
          </w:tcPr>
          <w:p w14:paraId="6965A101" w14:textId="77777777" w:rsidR="00083A2B" w:rsidRDefault="00083A2B">
            <w:pPr>
              <w:pStyle w:val="TableStyle"/>
              <w:jc w:val="center"/>
            </w:pPr>
          </w:p>
        </w:tc>
        <w:tc>
          <w:tcPr>
            <w:tcW w:w="283" w:type="dxa"/>
            <w:tcBorders>
              <w:bottom w:val="single" w:sz="2" w:space="0" w:color="auto"/>
            </w:tcBorders>
            <w:shd w:val="pct10" w:color="auto" w:fill="auto"/>
          </w:tcPr>
          <w:p w14:paraId="7ADE8F68" w14:textId="77777777" w:rsidR="00083A2B" w:rsidRDefault="00083A2B">
            <w:pPr>
              <w:pStyle w:val="TableStyle"/>
              <w:jc w:val="center"/>
            </w:pPr>
          </w:p>
        </w:tc>
        <w:tc>
          <w:tcPr>
            <w:tcW w:w="283" w:type="dxa"/>
            <w:tcBorders>
              <w:bottom w:val="single" w:sz="2" w:space="0" w:color="auto"/>
            </w:tcBorders>
            <w:shd w:val="pct10" w:color="auto" w:fill="auto"/>
          </w:tcPr>
          <w:p w14:paraId="4730862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B96C236" w14:textId="77777777" w:rsidR="00083A2B" w:rsidRDefault="00083A2B">
            <w:pPr>
              <w:pStyle w:val="TableStyle"/>
              <w:jc w:val="center"/>
            </w:pPr>
          </w:p>
        </w:tc>
        <w:tc>
          <w:tcPr>
            <w:tcW w:w="283" w:type="dxa"/>
            <w:tcBorders>
              <w:bottom w:val="single" w:sz="2" w:space="0" w:color="auto"/>
            </w:tcBorders>
            <w:shd w:val="pct10" w:color="auto" w:fill="auto"/>
          </w:tcPr>
          <w:p w14:paraId="51A54EC2" w14:textId="77777777" w:rsidR="00083A2B" w:rsidRDefault="00083A2B">
            <w:pPr>
              <w:pStyle w:val="TableStyle"/>
              <w:jc w:val="center"/>
            </w:pPr>
          </w:p>
        </w:tc>
        <w:tc>
          <w:tcPr>
            <w:tcW w:w="283" w:type="dxa"/>
            <w:tcBorders>
              <w:bottom w:val="single" w:sz="2" w:space="0" w:color="auto"/>
            </w:tcBorders>
            <w:shd w:val="pct10" w:color="auto" w:fill="auto"/>
          </w:tcPr>
          <w:p w14:paraId="4DCB4AB5" w14:textId="77777777" w:rsidR="00083A2B" w:rsidRDefault="00083A2B">
            <w:pPr>
              <w:pStyle w:val="TableStyle"/>
              <w:jc w:val="center"/>
            </w:pPr>
          </w:p>
        </w:tc>
        <w:tc>
          <w:tcPr>
            <w:tcW w:w="283" w:type="dxa"/>
            <w:tcBorders>
              <w:bottom w:val="single" w:sz="2" w:space="0" w:color="auto"/>
            </w:tcBorders>
            <w:shd w:val="pct10" w:color="auto" w:fill="auto"/>
          </w:tcPr>
          <w:p w14:paraId="0AFDE09E" w14:textId="77777777" w:rsidR="00083A2B" w:rsidRDefault="00083A2B">
            <w:pPr>
              <w:pStyle w:val="TableStyle"/>
              <w:jc w:val="center"/>
            </w:pPr>
          </w:p>
        </w:tc>
        <w:tc>
          <w:tcPr>
            <w:tcW w:w="1945" w:type="dxa"/>
            <w:tcBorders>
              <w:bottom w:val="single" w:sz="2" w:space="0" w:color="auto"/>
            </w:tcBorders>
            <w:shd w:val="pct10" w:color="auto" w:fill="auto"/>
          </w:tcPr>
          <w:p w14:paraId="489EBF3A" w14:textId="77777777" w:rsidR="00083A2B" w:rsidRDefault="00083A2B">
            <w:pPr>
              <w:pStyle w:val="TableStyle"/>
              <w:jc w:val="center"/>
            </w:pPr>
          </w:p>
        </w:tc>
      </w:tr>
      <w:tr w:rsidR="00083A2B" w14:paraId="539DB02B" w14:textId="77777777">
        <w:trPr>
          <w:cantSplit/>
        </w:trPr>
        <w:tc>
          <w:tcPr>
            <w:tcW w:w="624" w:type="dxa"/>
          </w:tcPr>
          <w:p w14:paraId="5BF24327" w14:textId="77777777" w:rsidR="00083A2B" w:rsidRDefault="00083A2B">
            <w:pPr>
              <w:pStyle w:val="TableStyle"/>
              <w:jc w:val="center"/>
            </w:pPr>
          </w:p>
        </w:tc>
        <w:tc>
          <w:tcPr>
            <w:tcW w:w="2035" w:type="dxa"/>
          </w:tcPr>
          <w:p w14:paraId="78071B83" w14:textId="77777777" w:rsidR="00083A2B" w:rsidRDefault="00083A2B">
            <w:pPr>
              <w:pStyle w:val="TableStyle"/>
            </w:pPr>
          </w:p>
        </w:tc>
        <w:tc>
          <w:tcPr>
            <w:tcW w:w="595" w:type="dxa"/>
          </w:tcPr>
          <w:p w14:paraId="43B76374" w14:textId="77777777" w:rsidR="00083A2B" w:rsidRDefault="00083A2B">
            <w:pPr>
              <w:pStyle w:val="TableStyle"/>
            </w:pPr>
          </w:p>
        </w:tc>
        <w:tc>
          <w:tcPr>
            <w:tcW w:w="1570" w:type="dxa"/>
          </w:tcPr>
          <w:p w14:paraId="6D6F4483" w14:textId="77777777" w:rsidR="00083A2B" w:rsidRDefault="00083A2B">
            <w:pPr>
              <w:pStyle w:val="TableStyle"/>
            </w:pPr>
          </w:p>
        </w:tc>
        <w:tc>
          <w:tcPr>
            <w:tcW w:w="283" w:type="dxa"/>
          </w:tcPr>
          <w:p w14:paraId="60A43A97" w14:textId="77777777" w:rsidR="00083A2B" w:rsidRDefault="00083A2B">
            <w:pPr>
              <w:pStyle w:val="TableStyle"/>
              <w:jc w:val="center"/>
            </w:pPr>
          </w:p>
        </w:tc>
        <w:tc>
          <w:tcPr>
            <w:tcW w:w="283" w:type="dxa"/>
          </w:tcPr>
          <w:p w14:paraId="1768AD5E" w14:textId="77777777" w:rsidR="00083A2B" w:rsidRDefault="00083A2B">
            <w:pPr>
              <w:pStyle w:val="TableStyle"/>
              <w:jc w:val="center"/>
            </w:pPr>
          </w:p>
        </w:tc>
        <w:tc>
          <w:tcPr>
            <w:tcW w:w="283" w:type="dxa"/>
          </w:tcPr>
          <w:p w14:paraId="25CFA1F4" w14:textId="77777777" w:rsidR="00083A2B" w:rsidRDefault="00083A2B">
            <w:pPr>
              <w:pStyle w:val="TableStyle"/>
              <w:jc w:val="center"/>
            </w:pPr>
          </w:p>
        </w:tc>
        <w:tc>
          <w:tcPr>
            <w:tcW w:w="283" w:type="dxa"/>
          </w:tcPr>
          <w:p w14:paraId="2984C6F6" w14:textId="77777777" w:rsidR="00083A2B" w:rsidRDefault="00083A2B">
            <w:pPr>
              <w:pStyle w:val="TableStyle"/>
              <w:jc w:val="center"/>
            </w:pPr>
          </w:p>
        </w:tc>
        <w:tc>
          <w:tcPr>
            <w:tcW w:w="283" w:type="dxa"/>
          </w:tcPr>
          <w:p w14:paraId="65D1A37B" w14:textId="77777777" w:rsidR="00083A2B" w:rsidRDefault="007C4FE9">
            <w:pPr>
              <w:pStyle w:val="TableStyle"/>
              <w:jc w:val="center"/>
            </w:pPr>
            <w:r>
              <w:rPr>
                <w:noProof/>
              </w:rPr>
              <w:t>O</w:t>
            </w:r>
          </w:p>
        </w:tc>
        <w:tc>
          <w:tcPr>
            <w:tcW w:w="283" w:type="dxa"/>
          </w:tcPr>
          <w:p w14:paraId="367996E7" w14:textId="77777777" w:rsidR="00083A2B" w:rsidRDefault="00083A2B">
            <w:pPr>
              <w:pStyle w:val="TableStyle"/>
              <w:jc w:val="center"/>
            </w:pPr>
          </w:p>
        </w:tc>
        <w:tc>
          <w:tcPr>
            <w:tcW w:w="283" w:type="dxa"/>
          </w:tcPr>
          <w:p w14:paraId="719EE100" w14:textId="77777777" w:rsidR="00083A2B" w:rsidRDefault="00083A2B">
            <w:pPr>
              <w:pStyle w:val="TableStyle"/>
              <w:jc w:val="center"/>
            </w:pPr>
          </w:p>
        </w:tc>
        <w:tc>
          <w:tcPr>
            <w:tcW w:w="283" w:type="dxa"/>
          </w:tcPr>
          <w:p w14:paraId="772AA8F8" w14:textId="77777777" w:rsidR="00083A2B" w:rsidRDefault="00083A2B">
            <w:pPr>
              <w:pStyle w:val="TableStyle"/>
              <w:jc w:val="center"/>
            </w:pPr>
          </w:p>
        </w:tc>
        <w:tc>
          <w:tcPr>
            <w:tcW w:w="1945" w:type="dxa"/>
          </w:tcPr>
          <w:p w14:paraId="3AA1288E" w14:textId="77777777" w:rsidR="00083A2B" w:rsidRDefault="007C4FE9">
            <w:pPr>
              <w:pStyle w:val="TableStyle"/>
            </w:pPr>
            <w:r>
              <w:rPr>
                <w:noProof/>
              </w:rPr>
              <w:t xml:space="preserve">Daily CCC Aggregated Supplier Demand Disconnection                                                  </w:t>
            </w:r>
          </w:p>
        </w:tc>
      </w:tr>
      <w:tr w:rsidR="00083A2B" w14:paraId="510B113A" w14:textId="77777777">
        <w:trPr>
          <w:cantSplit/>
        </w:trPr>
        <w:tc>
          <w:tcPr>
            <w:tcW w:w="624" w:type="dxa"/>
          </w:tcPr>
          <w:p w14:paraId="637C40A1" w14:textId="77777777" w:rsidR="00083A2B" w:rsidRDefault="00083A2B">
            <w:pPr>
              <w:pStyle w:val="TableStyle"/>
              <w:jc w:val="center"/>
            </w:pPr>
          </w:p>
        </w:tc>
        <w:tc>
          <w:tcPr>
            <w:tcW w:w="2035" w:type="dxa"/>
          </w:tcPr>
          <w:p w14:paraId="30C8469E" w14:textId="77777777" w:rsidR="00083A2B" w:rsidRDefault="00083A2B">
            <w:pPr>
              <w:pStyle w:val="TableStyle"/>
            </w:pPr>
          </w:p>
        </w:tc>
        <w:tc>
          <w:tcPr>
            <w:tcW w:w="595" w:type="dxa"/>
          </w:tcPr>
          <w:p w14:paraId="0E49E4FB" w14:textId="77777777" w:rsidR="00083A2B" w:rsidRDefault="00083A2B">
            <w:pPr>
              <w:pStyle w:val="TableStyle"/>
            </w:pPr>
          </w:p>
        </w:tc>
        <w:tc>
          <w:tcPr>
            <w:tcW w:w="1570" w:type="dxa"/>
          </w:tcPr>
          <w:p w14:paraId="43E232E5" w14:textId="77777777" w:rsidR="00083A2B" w:rsidRDefault="00083A2B">
            <w:pPr>
              <w:pStyle w:val="TableStyle"/>
            </w:pPr>
          </w:p>
        </w:tc>
        <w:tc>
          <w:tcPr>
            <w:tcW w:w="283" w:type="dxa"/>
          </w:tcPr>
          <w:p w14:paraId="57C7607E" w14:textId="77777777" w:rsidR="00083A2B" w:rsidRDefault="00083A2B">
            <w:pPr>
              <w:pStyle w:val="TableStyle"/>
              <w:jc w:val="center"/>
            </w:pPr>
          </w:p>
        </w:tc>
        <w:tc>
          <w:tcPr>
            <w:tcW w:w="283" w:type="dxa"/>
          </w:tcPr>
          <w:p w14:paraId="16CDB1CB" w14:textId="77777777" w:rsidR="00083A2B" w:rsidRDefault="00083A2B">
            <w:pPr>
              <w:pStyle w:val="TableStyle"/>
              <w:jc w:val="center"/>
            </w:pPr>
          </w:p>
        </w:tc>
        <w:tc>
          <w:tcPr>
            <w:tcW w:w="283" w:type="dxa"/>
          </w:tcPr>
          <w:p w14:paraId="6C2A816D" w14:textId="77777777" w:rsidR="00083A2B" w:rsidRDefault="00083A2B">
            <w:pPr>
              <w:pStyle w:val="TableStyle"/>
              <w:jc w:val="center"/>
            </w:pPr>
          </w:p>
        </w:tc>
        <w:tc>
          <w:tcPr>
            <w:tcW w:w="283" w:type="dxa"/>
          </w:tcPr>
          <w:p w14:paraId="35B413C8" w14:textId="77777777" w:rsidR="00083A2B" w:rsidRDefault="00083A2B">
            <w:pPr>
              <w:pStyle w:val="TableStyle"/>
              <w:jc w:val="center"/>
            </w:pPr>
          </w:p>
        </w:tc>
        <w:tc>
          <w:tcPr>
            <w:tcW w:w="283" w:type="dxa"/>
          </w:tcPr>
          <w:p w14:paraId="5867A9C2" w14:textId="77777777" w:rsidR="00083A2B" w:rsidRDefault="007C4FE9">
            <w:pPr>
              <w:pStyle w:val="TableStyle"/>
              <w:jc w:val="center"/>
            </w:pPr>
            <w:r>
              <w:rPr>
                <w:noProof/>
              </w:rPr>
              <w:t>O</w:t>
            </w:r>
          </w:p>
        </w:tc>
        <w:tc>
          <w:tcPr>
            <w:tcW w:w="283" w:type="dxa"/>
          </w:tcPr>
          <w:p w14:paraId="1BE869F8" w14:textId="77777777" w:rsidR="00083A2B" w:rsidRDefault="00083A2B">
            <w:pPr>
              <w:pStyle w:val="TableStyle"/>
              <w:jc w:val="center"/>
            </w:pPr>
          </w:p>
        </w:tc>
        <w:tc>
          <w:tcPr>
            <w:tcW w:w="283" w:type="dxa"/>
          </w:tcPr>
          <w:p w14:paraId="3E36178D" w14:textId="77777777" w:rsidR="00083A2B" w:rsidRDefault="00083A2B">
            <w:pPr>
              <w:pStyle w:val="TableStyle"/>
              <w:jc w:val="center"/>
            </w:pPr>
          </w:p>
        </w:tc>
        <w:tc>
          <w:tcPr>
            <w:tcW w:w="283" w:type="dxa"/>
          </w:tcPr>
          <w:p w14:paraId="3C324880" w14:textId="77777777" w:rsidR="00083A2B" w:rsidRDefault="00083A2B">
            <w:pPr>
              <w:pStyle w:val="TableStyle"/>
              <w:jc w:val="center"/>
            </w:pPr>
          </w:p>
        </w:tc>
        <w:tc>
          <w:tcPr>
            <w:tcW w:w="1945" w:type="dxa"/>
          </w:tcPr>
          <w:p w14:paraId="70142CE4" w14:textId="77777777" w:rsidR="00083A2B" w:rsidRDefault="007C4FE9">
            <w:pPr>
              <w:pStyle w:val="TableStyle"/>
            </w:pPr>
            <w:r>
              <w:rPr>
                <w:noProof/>
              </w:rPr>
              <w:t xml:space="preserve">Daily CCC Aggregated Supplier Demand Disconnection Line Loss                                        </w:t>
            </w:r>
          </w:p>
        </w:tc>
      </w:tr>
      <w:tr w:rsidR="00083A2B" w14:paraId="16C25DDC" w14:textId="77777777">
        <w:trPr>
          <w:cantSplit/>
        </w:trPr>
        <w:tc>
          <w:tcPr>
            <w:tcW w:w="624" w:type="dxa"/>
          </w:tcPr>
          <w:p w14:paraId="30A0B537" w14:textId="77777777" w:rsidR="00083A2B" w:rsidRDefault="00083A2B">
            <w:pPr>
              <w:pStyle w:val="TableStyle"/>
              <w:jc w:val="center"/>
            </w:pPr>
          </w:p>
        </w:tc>
        <w:tc>
          <w:tcPr>
            <w:tcW w:w="2035" w:type="dxa"/>
          </w:tcPr>
          <w:p w14:paraId="2054BBF9" w14:textId="77777777" w:rsidR="00083A2B" w:rsidRDefault="00083A2B">
            <w:pPr>
              <w:pStyle w:val="TableStyle"/>
            </w:pPr>
          </w:p>
        </w:tc>
        <w:tc>
          <w:tcPr>
            <w:tcW w:w="595" w:type="dxa"/>
          </w:tcPr>
          <w:p w14:paraId="6DBC13C0" w14:textId="77777777" w:rsidR="00083A2B" w:rsidRDefault="00083A2B">
            <w:pPr>
              <w:pStyle w:val="TableStyle"/>
            </w:pPr>
          </w:p>
        </w:tc>
        <w:tc>
          <w:tcPr>
            <w:tcW w:w="1570" w:type="dxa"/>
          </w:tcPr>
          <w:p w14:paraId="634E93D9" w14:textId="77777777" w:rsidR="00083A2B" w:rsidRDefault="00083A2B">
            <w:pPr>
              <w:pStyle w:val="TableStyle"/>
            </w:pPr>
          </w:p>
        </w:tc>
        <w:tc>
          <w:tcPr>
            <w:tcW w:w="283" w:type="dxa"/>
          </w:tcPr>
          <w:p w14:paraId="588AE9A3" w14:textId="77777777" w:rsidR="00083A2B" w:rsidRDefault="00083A2B">
            <w:pPr>
              <w:pStyle w:val="TableStyle"/>
              <w:jc w:val="center"/>
            </w:pPr>
          </w:p>
        </w:tc>
        <w:tc>
          <w:tcPr>
            <w:tcW w:w="283" w:type="dxa"/>
          </w:tcPr>
          <w:p w14:paraId="6431EB14" w14:textId="77777777" w:rsidR="00083A2B" w:rsidRDefault="00083A2B">
            <w:pPr>
              <w:pStyle w:val="TableStyle"/>
              <w:jc w:val="center"/>
            </w:pPr>
          </w:p>
        </w:tc>
        <w:tc>
          <w:tcPr>
            <w:tcW w:w="283" w:type="dxa"/>
          </w:tcPr>
          <w:p w14:paraId="6A144870" w14:textId="77777777" w:rsidR="00083A2B" w:rsidRDefault="00083A2B">
            <w:pPr>
              <w:pStyle w:val="TableStyle"/>
              <w:jc w:val="center"/>
            </w:pPr>
          </w:p>
        </w:tc>
        <w:tc>
          <w:tcPr>
            <w:tcW w:w="283" w:type="dxa"/>
          </w:tcPr>
          <w:p w14:paraId="272BD94A" w14:textId="77777777" w:rsidR="00083A2B" w:rsidRDefault="00083A2B">
            <w:pPr>
              <w:pStyle w:val="TableStyle"/>
              <w:jc w:val="center"/>
            </w:pPr>
          </w:p>
        </w:tc>
        <w:tc>
          <w:tcPr>
            <w:tcW w:w="283" w:type="dxa"/>
          </w:tcPr>
          <w:p w14:paraId="583BB53D" w14:textId="77777777" w:rsidR="00083A2B" w:rsidRDefault="007C4FE9">
            <w:pPr>
              <w:pStyle w:val="TableStyle"/>
              <w:jc w:val="center"/>
            </w:pPr>
            <w:r>
              <w:rPr>
                <w:noProof/>
              </w:rPr>
              <w:t>O</w:t>
            </w:r>
          </w:p>
        </w:tc>
        <w:tc>
          <w:tcPr>
            <w:tcW w:w="283" w:type="dxa"/>
          </w:tcPr>
          <w:p w14:paraId="05A4B856" w14:textId="77777777" w:rsidR="00083A2B" w:rsidRDefault="00083A2B">
            <w:pPr>
              <w:pStyle w:val="TableStyle"/>
              <w:jc w:val="center"/>
            </w:pPr>
          </w:p>
        </w:tc>
        <w:tc>
          <w:tcPr>
            <w:tcW w:w="283" w:type="dxa"/>
          </w:tcPr>
          <w:p w14:paraId="1B40602F" w14:textId="77777777" w:rsidR="00083A2B" w:rsidRDefault="00083A2B">
            <w:pPr>
              <w:pStyle w:val="TableStyle"/>
              <w:jc w:val="center"/>
            </w:pPr>
          </w:p>
        </w:tc>
        <w:tc>
          <w:tcPr>
            <w:tcW w:w="283" w:type="dxa"/>
          </w:tcPr>
          <w:p w14:paraId="0FB6B39C" w14:textId="77777777" w:rsidR="00083A2B" w:rsidRDefault="00083A2B">
            <w:pPr>
              <w:pStyle w:val="TableStyle"/>
              <w:jc w:val="center"/>
            </w:pPr>
          </w:p>
        </w:tc>
        <w:tc>
          <w:tcPr>
            <w:tcW w:w="1945" w:type="dxa"/>
          </w:tcPr>
          <w:p w14:paraId="6F15148D" w14:textId="77777777" w:rsidR="00083A2B" w:rsidRDefault="007C4FE9">
            <w:pPr>
              <w:pStyle w:val="TableStyle"/>
            </w:pPr>
            <w:r>
              <w:rPr>
                <w:noProof/>
              </w:rPr>
              <w:t xml:space="preserve">Daily CCC Corrected Supplier Demand Disconnection                                                   </w:t>
            </w:r>
          </w:p>
        </w:tc>
      </w:tr>
      <w:tr w:rsidR="00083A2B" w14:paraId="49B8BEAE" w14:textId="77777777">
        <w:trPr>
          <w:cantSplit/>
        </w:trPr>
        <w:tc>
          <w:tcPr>
            <w:tcW w:w="624" w:type="dxa"/>
          </w:tcPr>
          <w:p w14:paraId="3997857B" w14:textId="77777777" w:rsidR="00083A2B" w:rsidRDefault="00083A2B">
            <w:pPr>
              <w:pStyle w:val="TableStyle"/>
              <w:jc w:val="center"/>
            </w:pPr>
          </w:p>
        </w:tc>
        <w:tc>
          <w:tcPr>
            <w:tcW w:w="2035" w:type="dxa"/>
          </w:tcPr>
          <w:p w14:paraId="04E8A13F" w14:textId="77777777" w:rsidR="00083A2B" w:rsidRDefault="00083A2B">
            <w:pPr>
              <w:pStyle w:val="TableStyle"/>
            </w:pPr>
          </w:p>
        </w:tc>
        <w:tc>
          <w:tcPr>
            <w:tcW w:w="595" w:type="dxa"/>
          </w:tcPr>
          <w:p w14:paraId="6B7E8E07" w14:textId="77777777" w:rsidR="00083A2B" w:rsidRDefault="00083A2B">
            <w:pPr>
              <w:pStyle w:val="TableStyle"/>
            </w:pPr>
          </w:p>
        </w:tc>
        <w:tc>
          <w:tcPr>
            <w:tcW w:w="1570" w:type="dxa"/>
          </w:tcPr>
          <w:p w14:paraId="711B9FD2" w14:textId="77777777" w:rsidR="00083A2B" w:rsidRDefault="00083A2B">
            <w:pPr>
              <w:pStyle w:val="TableStyle"/>
            </w:pPr>
          </w:p>
        </w:tc>
        <w:tc>
          <w:tcPr>
            <w:tcW w:w="283" w:type="dxa"/>
          </w:tcPr>
          <w:p w14:paraId="4BCF301A" w14:textId="77777777" w:rsidR="00083A2B" w:rsidRDefault="00083A2B">
            <w:pPr>
              <w:pStyle w:val="TableStyle"/>
              <w:jc w:val="center"/>
            </w:pPr>
          </w:p>
        </w:tc>
        <w:tc>
          <w:tcPr>
            <w:tcW w:w="283" w:type="dxa"/>
          </w:tcPr>
          <w:p w14:paraId="6675362D" w14:textId="77777777" w:rsidR="00083A2B" w:rsidRDefault="00083A2B">
            <w:pPr>
              <w:pStyle w:val="TableStyle"/>
              <w:jc w:val="center"/>
            </w:pPr>
          </w:p>
        </w:tc>
        <w:tc>
          <w:tcPr>
            <w:tcW w:w="283" w:type="dxa"/>
          </w:tcPr>
          <w:p w14:paraId="39AC494B" w14:textId="77777777" w:rsidR="00083A2B" w:rsidRDefault="00083A2B">
            <w:pPr>
              <w:pStyle w:val="TableStyle"/>
              <w:jc w:val="center"/>
            </w:pPr>
          </w:p>
        </w:tc>
        <w:tc>
          <w:tcPr>
            <w:tcW w:w="283" w:type="dxa"/>
          </w:tcPr>
          <w:p w14:paraId="2184A022" w14:textId="77777777" w:rsidR="00083A2B" w:rsidRDefault="00083A2B">
            <w:pPr>
              <w:pStyle w:val="TableStyle"/>
              <w:jc w:val="center"/>
            </w:pPr>
          </w:p>
        </w:tc>
        <w:tc>
          <w:tcPr>
            <w:tcW w:w="283" w:type="dxa"/>
          </w:tcPr>
          <w:p w14:paraId="780002AD" w14:textId="77777777" w:rsidR="00083A2B" w:rsidRDefault="007C4FE9">
            <w:pPr>
              <w:pStyle w:val="TableStyle"/>
              <w:jc w:val="center"/>
            </w:pPr>
            <w:r>
              <w:rPr>
                <w:noProof/>
              </w:rPr>
              <w:t>O</w:t>
            </w:r>
          </w:p>
        </w:tc>
        <w:tc>
          <w:tcPr>
            <w:tcW w:w="283" w:type="dxa"/>
          </w:tcPr>
          <w:p w14:paraId="3373AE3F" w14:textId="77777777" w:rsidR="00083A2B" w:rsidRDefault="00083A2B">
            <w:pPr>
              <w:pStyle w:val="TableStyle"/>
              <w:jc w:val="center"/>
            </w:pPr>
          </w:p>
        </w:tc>
        <w:tc>
          <w:tcPr>
            <w:tcW w:w="283" w:type="dxa"/>
          </w:tcPr>
          <w:p w14:paraId="77F0630D" w14:textId="77777777" w:rsidR="00083A2B" w:rsidRDefault="00083A2B">
            <w:pPr>
              <w:pStyle w:val="TableStyle"/>
              <w:jc w:val="center"/>
            </w:pPr>
          </w:p>
        </w:tc>
        <w:tc>
          <w:tcPr>
            <w:tcW w:w="283" w:type="dxa"/>
          </w:tcPr>
          <w:p w14:paraId="5C14E474" w14:textId="77777777" w:rsidR="00083A2B" w:rsidRDefault="00083A2B">
            <w:pPr>
              <w:pStyle w:val="TableStyle"/>
              <w:jc w:val="center"/>
            </w:pPr>
          </w:p>
        </w:tc>
        <w:tc>
          <w:tcPr>
            <w:tcW w:w="1945" w:type="dxa"/>
          </w:tcPr>
          <w:p w14:paraId="288D245D" w14:textId="77777777" w:rsidR="00083A2B" w:rsidRDefault="007C4FE9">
            <w:pPr>
              <w:pStyle w:val="TableStyle"/>
            </w:pPr>
            <w:r>
              <w:rPr>
                <w:noProof/>
              </w:rPr>
              <w:t xml:space="preserve">Daily CCC Corrected Supplier Demand Disconnection Line Loss                                         </w:t>
            </w:r>
          </w:p>
        </w:tc>
      </w:tr>
    </w:tbl>
    <w:p w14:paraId="4F77EA3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E3A73BC" w14:textId="77777777">
        <w:trPr>
          <w:cantSplit/>
        </w:trPr>
        <w:tc>
          <w:tcPr>
            <w:tcW w:w="624" w:type="dxa"/>
            <w:tcBorders>
              <w:bottom w:val="single" w:sz="2" w:space="0" w:color="auto"/>
            </w:tcBorders>
            <w:shd w:val="pct10" w:color="auto" w:fill="auto"/>
          </w:tcPr>
          <w:p w14:paraId="4660DAA8" w14:textId="77777777" w:rsidR="00083A2B" w:rsidRDefault="007C4FE9">
            <w:pPr>
              <w:pStyle w:val="TableStyle"/>
              <w:jc w:val="center"/>
            </w:pPr>
            <w:r>
              <w:rPr>
                <w:noProof/>
              </w:rPr>
              <w:t>10K</w:t>
            </w:r>
          </w:p>
        </w:tc>
        <w:tc>
          <w:tcPr>
            <w:tcW w:w="2035" w:type="dxa"/>
            <w:tcBorders>
              <w:bottom w:val="single" w:sz="2" w:space="0" w:color="auto"/>
            </w:tcBorders>
            <w:shd w:val="pct10" w:color="auto" w:fill="auto"/>
          </w:tcPr>
          <w:p w14:paraId="0CB12BFC" w14:textId="77777777" w:rsidR="00083A2B" w:rsidRDefault="007C4FE9">
            <w:pPr>
              <w:pStyle w:val="TableStyle"/>
            </w:pPr>
            <w:r>
              <w:rPr>
                <w:noProof/>
              </w:rPr>
              <w:t>Supplier Details</w:t>
            </w:r>
          </w:p>
        </w:tc>
        <w:tc>
          <w:tcPr>
            <w:tcW w:w="595" w:type="dxa"/>
            <w:tcBorders>
              <w:bottom w:val="single" w:sz="2" w:space="0" w:color="auto"/>
            </w:tcBorders>
            <w:shd w:val="pct10" w:color="auto" w:fill="auto"/>
          </w:tcPr>
          <w:p w14:paraId="03F12AEE" w14:textId="77777777" w:rsidR="00083A2B" w:rsidRDefault="007C4FE9">
            <w:pPr>
              <w:pStyle w:val="TableStyle"/>
            </w:pPr>
            <w:r>
              <w:rPr>
                <w:noProof/>
              </w:rPr>
              <w:t>0-1</w:t>
            </w:r>
          </w:p>
        </w:tc>
        <w:tc>
          <w:tcPr>
            <w:tcW w:w="1570" w:type="dxa"/>
            <w:tcBorders>
              <w:bottom w:val="single" w:sz="2" w:space="0" w:color="auto"/>
            </w:tcBorders>
            <w:shd w:val="pct10" w:color="auto" w:fill="auto"/>
          </w:tcPr>
          <w:p w14:paraId="5608B1C5" w14:textId="77777777" w:rsidR="00083A2B" w:rsidRDefault="00083A2B">
            <w:pPr>
              <w:pStyle w:val="TableStyle"/>
            </w:pPr>
          </w:p>
        </w:tc>
        <w:tc>
          <w:tcPr>
            <w:tcW w:w="283" w:type="dxa"/>
            <w:tcBorders>
              <w:bottom w:val="single" w:sz="2" w:space="0" w:color="auto"/>
            </w:tcBorders>
            <w:shd w:val="pct10" w:color="auto" w:fill="auto"/>
          </w:tcPr>
          <w:p w14:paraId="2698AD15" w14:textId="77777777" w:rsidR="00083A2B" w:rsidRDefault="00083A2B">
            <w:pPr>
              <w:pStyle w:val="TableStyle"/>
              <w:jc w:val="center"/>
            </w:pPr>
          </w:p>
        </w:tc>
        <w:tc>
          <w:tcPr>
            <w:tcW w:w="283" w:type="dxa"/>
            <w:tcBorders>
              <w:bottom w:val="single" w:sz="2" w:space="0" w:color="auto"/>
            </w:tcBorders>
            <w:shd w:val="pct10" w:color="auto" w:fill="auto"/>
          </w:tcPr>
          <w:p w14:paraId="4A34C24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50E6B8B" w14:textId="77777777" w:rsidR="00083A2B" w:rsidRDefault="00083A2B">
            <w:pPr>
              <w:pStyle w:val="TableStyle"/>
              <w:jc w:val="center"/>
            </w:pPr>
          </w:p>
        </w:tc>
        <w:tc>
          <w:tcPr>
            <w:tcW w:w="283" w:type="dxa"/>
            <w:tcBorders>
              <w:bottom w:val="single" w:sz="2" w:space="0" w:color="auto"/>
            </w:tcBorders>
            <w:shd w:val="pct10" w:color="auto" w:fill="auto"/>
          </w:tcPr>
          <w:p w14:paraId="7540AB74" w14:textId="77777777" w:rsidR="00083A2B" w:rsidRDefault="00083A2B">
            <w:pPr>
              <w:pStyle w:val="TableStyle"/>
              <w:jc w:val="center"/>
            </w:pPr>
          </w:p>
        </w:tc>
        <w:tc>
          <w:tcPr>
            <w:tcW w:w="283" w:type="dxa"/>
            <w:tcBorders>
              <w:bottom w:val="single" w:sz="2" w:space="0" w:color="auto"/>
            </w:tcBorders>
            <w:shd w:val="pct10" w:color="auto" w:fill="auto"/>
          </w:tcPr>
          <w:p w14:paraId="4CFE79ED" w14:textId="77777777" w:rsidR="00083A2B" w:rsidRDefault="00083A2B">
            <w:pPr>
              <w:pStyle w:val="TableStyle"/>
              <w:jc w:val="center"/>
            </w:pPr>
          </w:p>
        </w:tc>
        <w:tc>
          <w:tcPr>
            <w:tcW w:w="283" w:type="dxa"/>
            <w:tcBorders>
              <w:bottom w:val="single" w:sz="2" w:space="0" w:color="auto"/>
            </w:tcBorders>
            <w:shd w:val="pct10" w:color="auto" w:fill="auto"/>
          </w:tcPr>
          <w:p w14:paraId="59984B71" w14:textId="77777777" w:rsidR="00083A2B" w:rsidRDefault="00083A2B">
            <w:pPr>
              <w:pStyle w:val="TableStyle"/>
              <w:jc w:val="center"/>
            </w:pPr>
          </w:p>
        </w:tc>
        <w:tc>
          <w:tcPr>
            <w:tcW w:w="283" w:type="dxa"/>
            <w:tcBorders>
              <w:bottom w:val="single" w:sz="2" w:space="0" w:color="auto"/>
            </w:tcBorders>
            <w:shd w:val="pct10" w:color="auto" w:fill="auto"/>
          </w:tcPr>
          <w:p w14:paraId="42931FCB" w14:textId="77777777" w:rsidR="00083A2B" w:rsidRDefault="00083A2B">
            <w:pPr>
              <w:pStyle w:val="TableStyle"/>
              <w:jc w:val="center"/>
            </w:pPr>
          </w:p>
        </w:tc>
        <w:tc>
          <w:tcPr>
            <w:tcW w:w="283" w:type="dxa"/>
            <w:tcBorders>
              <w:bottom w:val="single" w:sz="2" w:space="0" w:color="auto"/>
            </w:tcBorders>
            <w:shd w:val="pct10" w:color="auto" w:fill="auto"/>
          </w:tcPr>
          <w:p w14:paraId="21377E3F" w14:textId="77777777" w:rsidR="00083A2B" w:rsidRDefault="00083A2B">
            <w:pPr>
              <w:pStyle w:val="TableStyle"/>
              <w:jc w:val="center"/>
            </w:pPr>
          </w:p>
        </w:tc>
        <w:tc>
          <w:tcPr>
            <w:tcW w:w="1945" w:type="dxa"/>
            <w:tcBorders>
              <w:bottom w:val="single" w:sz="2" w:space="0" w:color="auto"/>
            </w:tcBorders>
            <w:shd w:val="pct10" w:color="auto" w:fill="auto"/>
          </w:tcPr>
          <w:p w14:paraId="68F30602" w14:textId="77777777" w:rsidR="00083A2B" w:rsidRDefault="00083A2B">
            <w:pPr>
              <w:pStyle w:val="TableStyle"/>
              <w:jc w:val="center"/>
            </w:pPr>
          </w:p>
        </w:tc>
      </w:tr>
      <w:tr w:rsidR="00083A2B" w14:paraId="7B178932" w14:textId="77777777">
        <w:trPr>
          <w:cantSplit/>
        </w:trPr>
        <w:tc>
          <w:tcPr>
            <w:tcW w:w="624" w:type="dxa"/>
          </w:tcPr>
          <w:p w14:paraId="3376DA8D" w14:textId="77777777" w:rsidR="00083A2B" w:rsidRDefault="00083A2B">
            <w:pPr>
              <w:pStyle w:val="TableStyle"/>
              <w:jc w:val="center"/>
            </w:pPr>
          </w:p>
        </w:tc>
        <w:tc>
          <w:tcPr>
            <w:tcW w:w="2035" w:type="dxa"/>
          </w:tcPr>
          <w:p w14:paraId="71AB123C" w14:textId="77777777" w:rsidR="00083A2B" w:rsidRDefault="00083A2B">
            <w:pPr>
              <w:pStyle w:val="TableStyle"/>
            </w:pPr>
          </w:p>
        </w:tc>
        <w:tc>
          <w:tcPr>
            <w:tcW w:w="595" w:type="dxa"/>
          </w:tcPr>
          <w:p w14:paraId="4AE77EC8" w14:textId="77777777" w:rsidR="00083A2B" w:rsidRDefault="00083A2B">
            <w:pPr>
              <w:pStyle w:val="TableStyle"/>
            </w:pPr>
          </w:p>
        </w:tc>
        <w:tc>
          <w:tcPr>
            <w:tcW w:w="1570" w:type="dxa"/>
          </w:tcPr>
          <w:p w14:paraId="2DF7A995" w14:textId="77777777" w:rsidR="00083A2B" w:rsidRDefault="00083A2B">
            <w:pPr>
              <w:pStyle w:val="TableStyle"/>
            </w:pPr>
          </w:p>
        </w:tc>
        <w:tc>
          <w:tcPr>
            <w:tcW w:w="283" w:type="dxa"/>
          </w:tcPr>
          <w:p w14:paraId="11317453" w14:textId="77777777" w:rsidR="00083A2B" w:rsidRDefault="00083A2B">
            <w:pPr>
              <w:pStyle w:val="TableStyle"/>
              <w:jc w:val="center"/>
            </w:pPr>
          </w:p>
        </w:tc>
        <w:tc>
          <w:tcPr>
            <w:tcW w:w="283" w:type="dxa"/>
          </w:tcPr>
          <w:p w14:paraId="31485AA9" w14:textId="77777777" w:rsidR="00083A2B" w:rsidRDefault="00083A2B">
            <w:pPr>
              <w:pStyle w:val="TableStyle"/>
              <w:jc w:val="center"/>
            </w:pPr>
          </w:p>
        </w:tc>
        <w:tc>
          <w:tcPr>
            <w:tcW w:w="283" w:type="dxa"/>
          </w:tcPr>
          <w:p w14:paraId="3FCADC50" w14:textId="77777777" w:rsidR="00083A2B" w:rsidRDefault="007C4FE9">
            <w:pPr>
              <w:pStyle w:val="TableStyle"/>
              <w:jc w:val="center"/>
            </w:pPr>
            <w:r>
              <w:rPr>
                <w:noProof/>
              </w:rPr>
              <w:t>1</w:t>
            </w:r>
          </w:p>
        </w:tc>
        <w:tc>
          <w:tcPr>
            <w:tcW w:w="283" w:type="dxa"/>
          </w:tcPr>
          <w:p w14:paraId="6472B783" w14:textId="77777777" w:rsidR="00083A2B" w:rsidRDefault="00083A2B">
            <w:pPr>
              <w:pStyle w:val="TableStyle"/>
              <w:jc w:val="center"/>
            </w:pPr>
          </w:p>
        </w:tc>
        <w:tc>
          <w:tcPr>
            <w:tcW w:w="283" w:type="dxa"/>
          </w:tcPr>
          <w:p w14:paraId="1FF6FD40" w14:textId="77777777" w:rsidR="00083A2B" w:rsidRDefault="00083A2B">
            <w:pPr>
              <w:pStyle w:val="TableStyle"/>
              <w:jc w:val="center"/>
            </w:pPr>
          </w:p>
        </w:tc>
        <w:tc>
          <w:tcPr>
            <w:tcW w:w="283" w:type="dxa"/>
          </w:tcPr>
          <w:p w14:paraId="615E3FDD" w14:textId="77777777" w:rsidR="00083A2B" w:rsidRDefault="00083A2B">
            <w:pPr>
              <w:pStyle w:val="TableStyle"/>
              <w:jc w:val="center"/>
            </w:pPr>
          </w:p>
        </w:tc>
        <w:tc>
          <w:tcPr>
            <w:tcW w:w="283" w:type="dxa"/>
          </w:tcPr>
          <w:p w14:paraId="77C4E34A" w14:textId="77777777" w:rsidR="00083A2B" w:rsidRDefault="00083A2B">
            <w:pPr>
              <w:pStyle w:val="TableStyle"/>
              <w:jc w:val="center"/>
            </w:pPr>
          </w:p>
        </w:tc>
        <w:tc>
          <w:tcPr>
            <w:tcW w:w="283" w:type="dxa"/>
          </w:tcPr>
          <w:p w14:paraId="57507E33" w14:textId="77777777" w:rsidR="00083A2B" w:rsidRDefault="00083A2B">
            <w:pPr>
              <w:pStyle w:val="TableStyle"/>
              <w:jc w:val="center"/>
            </w:pPr>
          </w:p>
        </w:tc>
        <w:tc>
          <w:tcPr>
            <w:tcW w:w="1945" w:type="dxa"/>
          </w:tcPr>
          <w:p w14:paraId="46064F28" w14:textId="77777777" w:rsidR="00083A2B" w:rsidRDefault="007C4FE9">
            <w:pPr>
              <w:pStyle w:val="TableStyle"/>
            </w:pPr>
            <w:r>
              <w:rPr>
                <w:noProof/>
              </w:rPr>
              <w:t>Settlement Date</w:t>
            </w:r>
          </w:p>
        </w:tc>
      </w:tr>
      <w:tr w:rsidR="00083A2B" w14:paraId="6FB1EDF4" w14:textId="77777777">
        <w:trPr>
          <w:cantSplit/>
        </w:trPr>
        <w:tc>
          <w:tcPr>
            <w:tcW w:w="624" w:type="dxa"/>
          </w:tcPr>
          <w:p w14:paraId="50F730EF" w14:textId="77777777" w:rsidR="00083A2B" w:rsidRDefault="00083A2B">
            <w:pPr>
              <w:pStyle w:val="TableStyle"/>
              <w:jc w:val="center"/>
            </w:pPr>
          </w:p>
        </w:tc>
        <w:tc>
          <w:tcPr>
            <w:tcW w:w="2035" w:type="dxa"/>
          </w:tcPr>
          <w:p w14:paraId="361D1EB6" w14:textId="77777777" w:rsidR="00083A2B" w:rsidRDefault="00083A2B">
            <w:pPr>
              <w:pStyle w:val="TableStyle"/>
            </w:pPr>
          </w:p>
        </w:tc>
        <w:tc>
          <w:tcPr>
            <w:tcW w:w="595" w:type="dxa"/>
          </w:tcPr>
          <w:p w14:paraId="162FF673" w14:textId="77777777" w:rsidR="00083A2B" w:rsidRDefault="00083A2B">
            <w:pPr>
              <w:pStyle w:val="TableStyle"/>
            </w:pPr>
          </w:p>
        </w:tc>
        <w:tc>
          <w:tcPr>
            <w:tcW w:w="1570" w:type="dxa"/>
          </w:tcPr>
          <w:p w14:paraId="490E5472" w14:textId="77777777" w:rsidR="00083A2B" w:rsidRDefault="00083A2B">
            <w:pPr>
              <w:pStyle w:val="TableStyle"/>
            </w:pPr>
          </w:p>
        </w:tc>
        <w:tc>
          <w:tcPr>
            <w:tcW w:w="283" w:type="dxa"/>
          </w:tcPr>
          <w:p w14:paraId="45CA7BDF" w14:textId="77777777" w:rsidR="00083A2B" w:rsidRDefault="00083A2B">
            <w:pPr>
              <w:pStyle w:val="TableStyle"/>
              <w:jc w:val="center"/>
            </w:pPr>
          </w:p>
        </w:tc>
        <w:tc>
          <w:tcPr>
            <w:tcW w:w="283" w:type="dxa"/>
          </w:tcPr>
          <w:p w14:paraId="03FEE76B" w14:textId="77777777" w:rsidR="00083A2B" w:rsidRDefault="00083A2B">
            <w:pPr>
              <w:pStyle w:val="TableStyle"/>
              <w:jc w:val="center"/>
            </w:pPr>
          </w:p>
        </w:tc>
        <w:tc>
          <w:tcPr>
            <w:tcW w:w="283" w:type="dxa"/>
          </w:tcPr>
          <w:p w14:paraId="65009955" w14:textId="77777777" w:rsidR="00083A2B" w:rsidRDefault="007C4FE9">
            <w:pPr>
              <w:pStyle w:val="TableStyle"/>
              <w:jc w:val="center"/>
            </w:pPr>
            <w:r>
              <w:rPr>
                <w:noProof/>
              </w:rPr>
              <w:t>1</w:t>
            </w:r>
          </w:p>
        </w:tc>
        <w:tc>
          <w:tcPr>
            <w:tcW w:w="283" w:type="dxa"/>
          </w:tcPr>
          <w:p w14:paraId="63074B30" w14:textId="77777777" w:rsidR="00083A2B" w:rsidRDefault="00083A2B">
            <w:pPr>
              <w:pStyle w:val="TableStyle"/>
              <w:jc w:val="center"/>
            </w:pPr>
          </w:p>
        </w:tc>
        <w:tc>
          <w:tcPr>
            <w:tcW w:w="283" w:type="dxa"/>
          </w:tcPr>
          <w:p w14:paraId="29DC4D33" w14:textId="77777777" w:rsidR="00083A2B" w:rsidRDefault="00083A2B">
            <w:pPr>
              <w:pStyle w:val="TableStyle"/>
              <w:jc w:val="center"/>
            </w:pPr>
          </w:p>
        </w:tc>
        <w:tc>
          <w:tcPr>
            <w:tcW w:w="283" w:type="dxa"/>
          </w:tcPr>
          <w:p w14:paraId="038A726D" w14:textId="77777777" w:rsidR="00083A2B" w:rsidRDefault="00083A2B">
            <w:pPr>
              <w:pStyle w:val="TableStyle"/>
              <w:jc w:val="center"/>
            </w:pPr>
          </w:p>
        </w:tc>
        <w:tc>
          <w:tcPr>
            <w:tcW w:w="283" w:type="dxa"/>
          </w:tcPr>
          <w:p w14:paraId="71546B5A" w14:textId="77777777" w:rsidR="00083A2B" w:rsidRDefault="00083A2B">
            <w:pPr>
              <w:pStyle w:val="TableStyle"/>
              <w:jc w:val="center"/>
            </w:pPr>
          </w:p>
        </w:tc>
        <w:tc>
          <w:tcPr>
            <w:tcW w:w="283" w:type="dxa"/>
          </w:tcPr>
          <w:p w14:paraId="4EA75EE5" w14:textId="77777777" w:rsidR="00083A2B" w:rsidRDefault="00083A2B">
            <w:pPr>
              <w:pStyle w:val="TableStyle"/>
              <w:jc w:val="center"/>
            </w:pPr>
          </w:p>
        </w:tc>
        <w:tc>
          <w:tcPr>
            <w:tcW w:w="1945" w:type="dxa"/>
          </w:tcPr>
          <w:p w14:paraId="05F05322" w14:textId="77777777" w:rsidR="00083A2B" w:rsidRDefault="007C4FE9">
            <w:pPr>
              <w:pStyle w:val="TableStyle"/>
            </w:pPr>
            <w:r>
              <w:rPr>
                <w:noProof/>
              </w:rPr>
              <w:t>Settlement Code</w:t>
            </w:r>
          </w:p>
        </w:tc>
      </w:tr>
      <w:tr w:rsidR="00083A2B" w14:paraId="4D15D348" w14:textId="77777777">
        <w:trPr>
          <w:cantSplit/>
        </w:trPr>
        <w:tc>
          <w:tcPr>
            <w:tcW w:w="624" w:type="dxa"/>
          </w:tcPr>
          <w:p w14:paraId="1802A919" w14:textId="77777777" w:rsidR="00083A2B" w:rsidRDefault="00083A2B">
            <w:pPr>
              <w:pStyle w:val="TableStyle"/>
              <w:jc w:val="center"/>
            </w:pPr>
          </w:p>
        </w:tc>
        <w:tc>
          <w:tcPr>
            <w:tcW w:w="2035" w:type="dxa"/>
          </w:tcPr>
          <w:p w14:paraId="391DD682" w14:textId="77777777" w:rsidR="00083A2B" w:rsidRDefault="00083A2B">
            <w:pPr>
              <w:pStyle w:val="TableStyle"/>
            </w:pPr>
          </w:p>
        </w:tc>
        <w:tc>
          <w:tcPr>
            <w:tcW w:w="595" w:type="dxa"/>
          </w:tcPr>
          <w:p w14:paraId="48BB1C6E" w14:textId="77777777" w:rsidR="00083A2B" w:rsidRDefault="00083A2B">
            <w:pPr>
              <w:pStyle w:val="TableStyle"/>
            </w:pPr>
          </w:p>
        </w:tc>
        <w:tc>
          <w:tcPr>
            <w:tcW w:w="1570" w:type="dxa"/>
          </w:tcPr>
          <w:p w14:paraId="4D3E94AE" w14:textId="77777777" w:rsidR="00083A2B" w:rsidRDefault="00083A2B">
            <w:pPr>
              <w:pStyle w:val="TableStyle"/>
            </w:pPr>
          </w:p>
        </w:tc>
        <w:tc>
          <w:tcPr>
            <w:tcW w:w="283" w:type="dxa"/>
          </w:tcPr>
          <w:p w14:paraId="74DAC68D" w14:textId="77777777" w:rsidR="00083A2B" w:rsidRDefault="00083A2B">
            <w:pPr>
              <w:pStyle w:val="TableStyle"/>
              <w:jc w:val="center"/>
            </w:pPr>
          </w:p>
        </w:tc>
        <w:tc>
          <w:tcPr>
            <w:tcW w:w="283" w:type="dxa"/>
          </w:tcPr>
          <w:p w14:paraId="08000C48" w14:textId="77777777" w:rsidR="00083A2B" w:rsidRDefault="00083A2B">
            <w:pPr>
              <w:pStyle w:val="TableStyle"/>
              <w:jc w:val="center"/>
            </w:pPr>
          </w:p>
        </w:tc>
        <w:tc>
          <w:tcPr>
            <w:tcW w:w="283" w:type="dxa"/>
          </w:tcPr>
          <w:p w14:paraId="04E3DFC8" w14:textId="77777777" w:rsidR="00083A2B" w:rsidRDefault="007C4FE9">
            <w:pPr>
              <w:pStyle w:val="TableStyle"/>
              <w:jc w:val="center"/>
            </w:pPr>
            <w:r>
              <w:rPr>
                <w:noProof/>
              </w:rPr>
              <w:t>1</w:t>
            </w:r>
          </w:p>
        </w:tc>
        <w:tc>
          <w:tcPr>
            <w:tcW w:w="283" w:type="dxa"/>
          </w:tcPr>
          <w:p w14:paraId="350CA2EB" w14:textId="77777777" w:rsidR="00083A2B" w:rsidRDefault="00083A2B">
            <w:pPr>
              <w:pStyle w:val="TableStyle"/>
              <w:jc w:val="center"/>
            </w:pPr>
          </w:p>
        </w:tc>
        <w:tc>
          <w:tcPr>
            <w:tcW w:w="283" w:type="dxa"/>
          </w:tcPr>
          <w:p w14:paraId="40D2F21B" w14:textId="77777777" w:rsidR="00083A2B" w:rsidRDefault="00083A2B">
            <w:pPr>
              <w:pStyle w:val="TableStyle"/>
              <w:jc w:val="center"/>
            </w:pPr>
          </w:p>
        </w:tc>
        <w:tc>
          <w:tcPr>
            <w:tcW w:w="283" w:type="dxa"/>
          </w:tcPr>
          <w:p w14:paraId="779EBC63" w14:textId="77777777" w:rsidR="00083A2B" w:rsidRDefault="00083A2B">
            <w:pPr>
              <w:pStyle w:val="TableStyle"/>
              <w:jc w:val="center"/>
            </w:pPr>
          </w:p>
        </w:tc>
        <w:tc>
          <w:tcPr>
            <w:tcW w:w="283" w:type="dxa"/>
          </w:tcPr>
          <w:p w14:paraId="1FAE2637" w14:textId="77777777" w:rsidR="00083A2B" w:rsidRDefault="00083A2B">
            <w:pPr>
              <w:pStyle w:val="TableStyle"/>
              <w:jc w:val="center"/>
            </w:pPr>
          </w:p>
        </w:tc>
        <w:tc>
          <w:tcPr>
            <w:tcW w:w="283" w:type="dxa"/>
          </w:tcPr>
          <w:p w14:paraId="76FCD662" w14:textId="77777777" w:rsidR="00083A2B" w:rsidRDefault="00083A2B">
            <w:pPr>
              <w:pStyle w:val="TableStyle"/>
              <w:jc w:val="center"/>
            </w:pPr>
          </w:p>
        </w:tc>
        <w:tc>
          <w:tcPr>
            <w:tcW w:w="1945" w:type="dxa"/>
          </w:tcPr>
          <w:p w14:paraId="5CB9559A" w14:textId="77777777" w:rsidR="00083A2B" w:rsidRDefault="007C4FE9">
            <w:pPr>
              <w:pStyle w:val="TableStyle"/>
            </w:pPr>
            <w:r>
              <w:rPr>
                <w:noProof/>
              </w:rPr>
              <w:t>Settlement Code Description</w:t>
            </w:r>
          </w:p>
        </w:tc>
      </w:tr>
      <w:tr w:rsidR="00083A2B" w14:paraId="112A0715" w14:textId="77777777">
        <w:trPr>
          <w:cantSplit/>
        </w:trPr>
        <w:tc>
          <w:tcPr>
            <w:tcW w:w="624" w:type="dxa"/>
          </w:tcPr>
          <w:p w14:paraId="59573EEE" w14:textId="77777777" w:rsidR="00083A2B" w:rsidRDefault="00083A2B">
            <w:pPr>
              <w:pStyle w:val="TableStyle"/>
              <w:jc w:val="center"/>
            </w:pPr>
          </w:p>
        </w:tc>
        <w:tc>
          <w:tcPr>
            <w:tcW w:w="2035" w:type="dxa"/>
          </w:tcPr>
          <w:p w14:paraId="03161F22" w14:textId="77777777" w:rsidR="00083A2B" w:rsidRDefault="00083A2B">
            <w:pPr>
              <w:pStyle w:val="TableStyle"/>
            </w:pPr>
          </w:p>
        </w:tc>
        <w:tc>
          <w:tcPr>
            <w:tcW w:w="595" w:type="dxa"/>
          </w:tcPr>
          <w:p w14:paraId="02B519B2" w14:textId="77777777" w:rsidR="00083A2B" w:rsidRDefault="00083A2B">
            <w:pPr>
              <w:pStyle w:val="TableStyle"/>
            </w:pPr>
          </w:p>
        </w:tc>
        <w:tc>
          <w:tcPr>
            <w:tcW w:w="1570" w:type="dxa"/>
          </w:tcPr>
          <w:p w14:paraId="78A779EF" w14:textId="77777777" w:rsidR="00083A2B" w:rsidRDefault="00083A2B">
            <w:pPr>
              <w:pStyle w:val="TableStyle"/>
            </w:pPr>
          </w:p>
        </w:tc>
        <w:tc>
          <w:tcPr>
            <w:tcW w:w="283" w:type="dxa"/>
          </w:tcPr>
          <w:p w14:paraId="4BFDC679" w14:textId="77777777" w:rsidR="00083A2B" w:rsidRDefault="00083A2B">
            <w:pPr>
              <w:pStyle w:val="TableStyle"/>
              <w:jc w:val="center"/>
            </w:pPr>
          </w:p>
        </w:tc>
        <w:tc>
          <w:tcPr>
            <w:tcW w:w="283" w:type="dxa"/>
          </w:tcPr>
          <w:p w14:paraId="61B3DD82" w14:textId="77777777" w:rsidR="00083A2B" w:rsidRDefault="00083A2B">
            <w:pPr>
              <w:pStyle w:val="TableStyle"/>
              <w:jc w:val="center"/>
            </w:pPr>
          </w:p>
        </w:tc>
        <w:tc>
          <w:tcPr>
            <w:tcW w:w="283" w:type="dxa"/>
          </w:tcPr>
          <w:p w14:paraId="4C459DFD" w14:textId="77777777" w:rsidR="00083A2B" w:rsidRDefault="007C4FE9">
            <w:pPr>
              <w:pStyle w:val="TableStyle"/>
              <w:jc w:val="center"/>
            </w:pPr>
            <w:r>
              <w:rPr>
                <w:noProof/>
              </w:rPr>
              <w:t>1</w:t>
            </w:r>
          </w:p>
        </w:tc>
        <w:tc>
          <w:tcPr>
            <w:tcW w:w="283" w:type="dxa"/>
          </w:tcPr>
          <w:p w14:paraId="25CAE3FB" w14:textId="77777777" w:rsidR="00083A2B" w:rsidRDefault="00083A2B">
            <w:pPr>
              <w:pStyle w:val="TableStyle"/>
              <w:jc w:val="center"/>
            </w:pPr>
          </w:p>
        </w:tc>
        <w:tc>
          <w:tcPr>
            <w:tcW w:w="283" w:type="dxa"/>
          </w:tcPr>
          <w:p w14:paraId="7398CB54" w14:textId="77777777" w:rsidR="00083A2B" w:rsidRDefault="00083A2B">
            <w:pPr>
              <w:pStyle w:val="TableStyle"/>
              <w:jc w:val="center"/>
            </w:pPr>
          </w:p>
        </w:tc>
        <w:tc>
          <w:tcPr>
            <w:tcW w:w="283" w:type="dxa"/>
          </w:tcPr>
          <w:p w14:paraId="47BD49BB" w14:textId="77777777" w:rsidR="00083A2B" w:rsidRDefault="00083A2B">
            <w:pPr>
              <w:pStyle w:val="TableStyle"/>
              <w:jc w:val="center"/>
            </w:pPr>
          </w:p>
        </w:tc>
        <w:tc>
          <w:tcPr>
            <w:tcW w:w="283" w:type="dxa"/>
          </w:tcPr>
          <w:p w14:paraId="43C25A48" w14:textId="77777777" w:rsidR="00083A2B" w:rsidRDefault="00083A2B">
            <w:pPr>
              <w:pStyle w:val="TableStyle"/>
              <w:jc w:val="center"/>
            </w:pPr>
          </w:p>
        </w:tc>
        <w:tc>
          <w:tcPr>
            <w:tcW w:w="283" w:type="dxa"/>
          </w:tcPr>
          <w:p w14:paraId="120E63B6" w14:textId="77777777" w:rsidR="00083A2B" w:rsidRDefault="00083A2B">
            <w:pPr>
              <w:pStyle w:val="TableStyle"/>
              <w:jc w:val="center"/>
            </w:pPr>
          </w:p>
        </w:tc>
        <w:tc>
          <w:tcPr>
            <w:tcW w:w="1945" w:type="dxa"/>
          </w:tcPr>
          <w:p w14:paraId="4D13F1A4" w14:textId="77777777" w:rsidR="00083A2B" w:rsidRDefault="007C4FE9">
            <w:pPr>
              <w:pStyle w:val="TableStyle"/>
            </w:pPr>
            <w:r>
              <w:rPr>
                <w:noProof/>
              </w:rPr>
              <w:t>SSR Run Date</w:t>
            </w:r>
          </w:p>
        </w:tc>
      </w:tr>
      <w:tr w:rsidR="00083A2B" w14:paraId="3AE5439A" w14:textId="77777777">
        <w:trPr>
          <w:cantSplit/>
        </w:trPr>
        <w:tc>
          <w:tcPr>
            <w:tcW w:w="624" w:type="dxa"/>
          </w:tcPr>
          <w:p w14:paraId="145E76B1" w14:textId="77777777" w:rsidR="00083A2B" w:rsidRDefault="00083A2B">
            <w:pPr>
              <w:pStyle w:val="TableStyle"/>
              <w:jc w:val="center"/>
            </w:pPr>
          </w:p>
        </w:tc>
        <w:tc>
          <w:tcPr>
            <w:tcW w:w="2035" w:type="dxa"/>
          </w:tcPr>
          <w:p w14:paraId="06FC1169" w14:textId="77777777" w:rsidR="00083A2B" w:rsidRDefault="00083A2B">
            <w:pPr>
              <w:pStyle w:val="TableStyle"/>
            </w:pPr>
          </w:p>
        </w:tc>
        <w:tc>
          <w:tcPr>
            <w:tcW w:w="595" w:type="dxa"/>
          </w:tcPr>
          <w:p w14:paraId="0F34A9F6" w14:textId="77777777" w:rsidR="00083A2B" w:rsidRDefault="00083A2B">
            <w:pPr>
              <w:pStyle w:val="TableStyle"/>
            </w:pPr>
          </w:p>
        </w:tc>
        <w:tc>
          <w:tcPr>
            <w:tcW w:w="1570" w:type="dxa"/>
          </w:tcPr>
          <w:p w14:paraId="7268FA69" w14:textId="77777777" w:rsidR="00083A2B" w:rsidRDefault="00083A2B">
            <w:pPr>
              <w:pStyle w:val="TableStyle"/>
            </w:pPr>
          </w:p>
        </w:tc>
        <w:tc>
          <w:tcPr>
            <w:tcW w:w="283" w:type="dxa"/>
          </w:tcPr>
          <w:p w14:paraId="405B8941" w14:textId="77777777" w:rsidR="00083A2B" w:rsidRDefault="00083A2B">
            <w:pPr>
              <w:pStyle w:val="TableStyle"/>
              <w:jc w:val="center"/>
            </w:pPr>
          </w:p>
        </w:tc>
        <w:tc>
          <w:tcPr>
            <w:tcW w:w="283" w:type="dxa"/>
          </w:tcPr>
          <w:p w14:paraId="12AD46E0" w14:textId="77777777" w:rsidR="00083A2B" w:rsidRDefault="00083A2B">
            <w:pPr>
              <w:pStyle w:val="TableStyle"/>
              <w:jc w:val="center"/>
            </w:pPr>
          </w:p>
        </w:tc>
        <w:tc>
          <w:tcPr>
            <w:tcW w:w="283" w:type="dxa"/>
          </w:tcPr>
          <w:p w14:paraId="1C84C510" w14:textId="77777777" w:rsidR="00083A2B" w:rsidRDefault="007C4FE9">
            <w:pPr>
              <w:pStyle w:val="TableStyle"/>
              <w:jc w:val="center"/>
            </w:pPr>
            <w:r>
              <w:rPr>
                <w:noProof/>
              </w:rPr>
              <w:t>1</w:t>
            </w:r>
          </w:p>
        </w:tc>
        <w:tc>
          <w:tcPr>
            <w:tcW w:w="283" w:type="dxa"/>
          </w:tcPr>
          <w:p w14:paraId="2C88A771" w14:textId="77777777" w:rsidR="00083A2B" w:rsidRDefault="00083A2B">
            <w:pPr>
              <w:pStyle w:val="TableStyle"/>
              <w:jc w:val="center"/>
            </w:pPr>
          </w:p>
        </w:tc>
        <w:tc>
          <w:tcPr>
            <w:tcW w:w="283" w:type="dxa"/>
          </w:tcPr>
          <w:p w14:paraId="118C6F79" w14:textId="77777777" w:rsidR="00083A2B" w:rsidRDefault="00083A2B">
            <w:pPr>
              <w:pStyle w:val="TableStyle"/>
              <w:jc w:val="center"/>
            </w:pPr>
          </w:p>
        </w:tc>
        <w:tc>
          <w:tcPr>
            <w:tcW w:w="283" w:type="dxa"/>
          </w:tcPr>
          <w:p w14:paraId="539D2B21" w14:textId="77777777" w:rsidR="00083A2B" w:rsidRDefault="00083A2B">
            <w:pPr>
              <w:pStyle w:val="TableStyle"/>
              <w:jc w:val="center"/>
            </w:pPr>
          </w:p>
        </w:tc>
        <w:tc>
          <w:tcPr>
            <w:tcW w:w="283" w:type="dxa"/>
          </w:tcPr>
          <w:p w14:paraId="4F8C7757" w14:textId="77777777" w:rsidR="00083A2B" w:rsidRDefault="00083A2B">
            <w:pPr>
              <w:pStyle w:val="TableStyle"/>
              <w:jc w:val="center"/>
            </w:pPr>
          </w:p>
        </w:tc>
        <w:tc>
          <w:tcPr>
            <w:tcW w:w="283" w:type="dxa"/>
          </w:tcPr>
          <w:p w14:paraId="5ACB2317" w14:textId="77777777" w:rsidR="00083A2B" w:rsidRDefault="00083A2B">
            <w:pPr>
              <w:pStyle w:val="TableStyle"/>
              <w:jc w:val="center"/>
            </w:pPr>
          </w:p>
        </w:tc>
        <w:tc>
          <w:tcPr>
            <w:tcW w:w="1945" w:type="dxa"/>
          </w:tcPr>
          <w:p w14:paraId="3E0E0511" w14:textId="77777777" w:rsidR="00083A2B" w:rsidRDefault="007C4FE9">
            <w:pPr>
              <w:pStyle w:val="TableStyle"/>
            </w:pPr>
            <w:r>
              <w:rPr>
                <w:noProof/>
              </w:rPr>
              <w:t>SSR Run Number</w:t>
            </w:r>
          </w:p>
        </w:tc>
      </w:tr>
      <w:tr w:rsidR="00083A2B" w14:paraId="330579C1" w14:textId="77777777">
        <w:trPr>
          <w:cantSplit/>
        </w:trPr>
        <w:tc>
          <w:tcPr>
            <w:tcW w:w="624" w:type="dxa"/>
          </w:tcPr>
          <w:p w14:paraId="085F5067" w14:textId="77777777" w:rsidR="00083A2B" w:rsidRDefault="00083A2B">
            <w:pPr>
              <w:pStyle w:val="TableStyle"/>
              <w:jc w:val="center"/>
            </w:pPr>
          </w:p>
        </w:tc>
        <w:tc>
          <w:tcPr>
            <w:tcW w:w="2035" w:type="dxa"/>
          </w:tcPr>
          <w:p w14:paraId="4B9C30A5" w14:textId="77777777" w:rsidR="00083A2B" w:rsidRDefault="00083A2B">
            <w:pPr>
              <w:pStyle w:val="TableStyle"/>
            </w:pPr>
          </w:p>
        </w:tc>
        <w:tc>
          <w:tcPr>
            <w:tcW w:w="595" w:type="dxa"/>
          </w:tcPr>
          <w:p w14:paraId="420310BE" w14:textId="77777777" w:rsidR="00083A2B" w:rsidRDefault="00083A2B">
            <w:pPr>
              <w:pStyle w:val="TableStyle"/>
            </w:pPr>
          </w:p>
        </w:tc>
        <w:tc>
          <w:tcPr>
            <w:tcW w:w="1570" w:type="dxa"/>
          </w:tcPr>
          <w:p w14:paraId="0AA62AF5" w14:textId="77777777" w:rsidR="00083A2B" w:rsidRDefault="00083A2B">
            <w:pPr>
              <w:pStyle w:val="TableStyle"/>
            </w:pPr>
          </w:p>
        </w:tc>
        <w:tc>
          <w:tcPr>
            <w:tcW w:w="283" w:type="dxa"/>
          </w:tcPr>
          <w:p w14:paraId="23CABBFE" w14:textId="77777777" w:rsidR="00083A2B" w:rsidRDefault="00083A2B">
            <w:pPr>
              <w:pStyle w:val="TableStyle"/>
              <w:jc w:val="center"/>
            </w:pPr>
          </w:p>
        </w:tc>
        <w:tc>
          <w:tcPr>
            <w:tcW w:w="283" w:type="dxa"/>
          </w:tcPr>
          <w:p w14:paraId="339AC196" w14:textId="77777777" w:rsidR="00083A2B" w:rsidRDefault="00083A2B">
            <w:pPr>
              <w:pStyle w:val="TableStyle"/>
              <w:jc w:val="center"/>
            </w:pPr>
          </w:p>
        </w:tc>
        <w:tc>
          <w:tcPr>
            <w:tcW w:w="283" w:type="dxa"/>
          </w:tcPr>
          <w:p w14:paraId="530167D1" w14:textId="77777777" w:rsidR="00083A2B" w:rsidRDefault="007C4FE9">
            <w:pPr>
              <w:pStyle w:val="TableStyle"/>
              <w:jc w:val="center"/>
            </w:pPr>
            <w:r>
              <w:rPr>
                <w:noProof/>
              </w:rPr>
              <w:t>1</w:t>
            </w:r>
          </w:p>
        </w:tc>
        <w:tc>
          <w:tcPr>
            <w:tcW w:w="283" w:type="dxa"/>
          </w:tcPr>
          <w:p w14:paraId="77F88BF9" w14:textId="77777777" w:rsidR="00083A2B" w:rsidRDefault="00083A2B">
            <w:pPr>
              <w:pStyle w:val="TableStyle"/>
              <w:jc w:val="center"/>
            </w:pPr>
          </w:p>
        </w:tc>
        <w:tc>
          <w:tcPr>
            <w:tcW w:w="283" w:type="dxa"/>
          </w:tcPr>
          <w:p w14:paraId="151EC180" w14:textId="77777777" w:rsidR="00083A2B" w:rsidRDefault="00083A2B">
            <w:pPr>
              <w:pStyle w:val="TableStyle"/>
              <w:jc w:val="center"/>
            </w:pPr>
          </w:p>
        </w:tc>
        <w:tc>
          <w:tcPr>
            <w:tcW w:w="283" w:type="dxa"/>
          </w:tcPr>
          <w:p w14:paraId="57F210A8" w14:textId="77777777" w:rsidR="00083A2B" w:rsidRDefault="00083A2B">
            <w:pPr>
              <w:pStyle w:val="TableStyle"/>
              <w:jc w:val="center"/>
            </w:pPr>
          </w:p>
        </w:tc>
        <w:tc>
          <w:tcPr>
            <w:tcW w:w="283" w:type="dxa"/>
          </w:tcPr>
          <w:p w14:paraId="7C75EFF8" w14:textId="77777777" w:rsidR="00083A2B" w:rsidRDefault="00083A2B">
            <w:pPr>
              <w:pStyle w:val="TableStyle"/>
              <w:jc w:val="center"/>
            </w:pPr>
          </w:p>
        </w:tc>
        <w:tc>
          <w:tcPr>
            <w:tcW w:w="283" w:type="dxa"/>
          </w:tcPr>
          <w:p w14:paraId="5383EF5C" w14:textId="77777777" w:rsidR="00083A2B" w:rsidRDefault="00083A2B">
            <w:pPr>
              <w:pStyle w:val="TableStyle"/>
              <w:jc w:val="center"/>
            </w:pPr>
          </w:p>
        </w:tc>
        <w:tc>
          <w:tcPr>
            <w:tcW w:w="1945" w:type="dxa"/>
          </w:tcPr>
          <w:p w14:paraId="0782766A" w14:textId="77777777" w:rsidR="00083A2B" w:rsidRDefault="007C4FE9">
            <w:pPr>
              <w:pStyle w:val="TableStyle"/>
            </w:pPr>
            <w:r>
              <w:rPr>
                <w:noProof/>
              </w:rPr>
              <w:t>SSR Run Type Id</w:t>
            </w:r>
          </w:p>
        </w:tc>
      </w:tr>
      <w:tr w:rsidR="00083A2B" w14:paraId="5756B54B" w14:textId="77777777">
        <w:trPr>
          <w:cantSplit/>
        </w:trPr>
        <w:tc>
          <w:tcPr>
            <w:tcW w:w="624" w:type="dxa"/>
          </w:tcPr>
          <w:p w14:paraId="741CB242" w14:textId="77777777" w:rsidR="00083A2B" w:rsidRDefault="00083A2B">
            <w:pPr>
              <w:pStyle w:val="TableStyle"/>
              <w:jc w:val="center"/>
            </w:pPr>
          </w:p>
        </w:tc>
        <w:tc>
          <w:tcPr>
            <w:tcW w:w="2035" w:type="dxa"/>
          </w:tcPr>
          <w:p w14:paraId="0BEF8351" w14:textId="77777777" w:rsidR="00083A2B" w:rsidRDefault="00083A2B">
            <w:pPr>
              <w:pStyle w:val="TableStyle"/>
            </w:pPr>
          </w:p>
        </w:tc>
        <w:tc>
          <w:tcPr>
            <w:tcW w:w="595" w:type="dxa"/>
          </w:tcPr>
          <w:p w14:paraId="7E8D7F48" w14:textId="77777777" w:rsidR="00083A2B" w:rsidRDefault="00083A2B">
            <w:pPr>
              <w:pStyle w:val="TableStyle"/>
            </w:pPr>
          </w:p>
        </w:tc>
        <w:tc>
          <w:tcPr>
            <w:tcW w:w="1570" w:type="dxa"/>
          </w:tcPr>
          <w:p w14:paraId="1558EA97" w14:textId="77777777" w:rsidR="00083A2B" w:rsidRDefault="00083A2B">
            <w:pPr>
              <w:pStyle w:val="TableStyle"/>
            </w:pPr>
          </w:p>
        </w:tc>
        <w:tc>
          <w:tcPr>
            <w:tcW w:w="283" w:type="dxa"/>
          </w:tcPr>
          <w:p w14:paraId="0F2C5908" w14:textId="77777777" w:rsidR="00083A2B" w:rsidRDefault="00083A2B">
            <w:pPr>
              <w:pStyle w:val="TableStyle"/>
              <w:jc w:val="center"/>
            </w:pPr>
          </w:p>
        </w:tc>
        <w:tc>
          <w:tcPr>
            <w:tcW w:w="283" w:type="dxa"/>
          </w:tcPr>
          <w:p w14:paraId="336047E5" w14:textId="77777777" w:rsidR="00083A2B" w:rsidRDefault="00083A2B">
            <w:pPr>
              <w:pStyle w:val="TableStyle"/>
              <w:jc w:val="center"/>
            </w:pPr>
          </w:p>
        </w:tc>
        <w:tc>
          <w:tcPr>
            <w:tcW w:w="283" w:type="dxa"/>
          </w:tcPr>
          <w:p w14:paraId="0FB2FAAE" w14:textId="77777777" w:rsidR="00083A2B" w:rsidRDefault="007C4FE9">
            <w:pPr>
              <w:pStyle w:val="TableStyle"/>
              <w:jc w:val="center"/>
            </w:pPr>
            <w:r>
              <w:rPr>
                <w:noProof/>
              </w:rPr>
              <w:t>1</w:t>
            </w:r>
          </w:p>
        </w:tc>
        <w:tc>
          <w:tcPr>
            <w:tcW w:w="283" w:type="dxa"/>
          </w:tcPr>
          <w:p w14:paraId="60479A8F" w14:textId="77777777" w:rsidR="00083A2B" w:rsidRDefault="00083A2B">
            <w:pPr>
              <w:pStyle w:val="TableStyle"/>
              <w:jc w:val="center"/>
            </w:pPr>
          </w:p>
        </w:tc>
        <w:tc>
          <w:tcPr>
            <w:tcW w:w="283" w:type="dxa"/>
          </w:tcPr>
          <w:p w14:paraId="36014661" w14:textId="77777777" w:rsidR="00083A2B" w:rsidRDefault="00083A2B">
            <w:pPr>
              <w:pStyle w:val="TableStyle"/>
              <w:jc w:val="center"/>
            </w:pPr>
          </w:p>
        </w:tc>
        <w:tc>
          <w:tcPr>
            <w:tcW w:w="283" w:type="dxa"/>
          </w:tcPr>
          <w:p w14:paraId="69F5B653" w14:textId="77777777" w:rsidR="00083A2B" w:rsidRDefault="00083A2B">
            <w:pPr>
              <w:pStyle w:val="TableStyle"/>
              <w:jc w:val="center"/>
            </w:pPr>
          </w:p>
        </w:tc>
        <w:tc>
          <w:tcPr>
            <w:tcW w:w="283" w:type="dxa"/>
          </w:tcPr>
          <w:p w14:paraId="12608C1C" w14:textId="77777777" w:rsidR="00083A2B" w:rsidRDefault="00083A2B">
            <w:pPr>
              <w:pStyle w:val="TableStyle"/>
              <w:jc w:val="center"/>
            </w:pPr>
          </w:p>
        </w:tc>
        <w:tc>
          <w:tcPr>
            <w:tcW w:w="283" w:type="dxa"/>
          </w:tcPr>
          <w:p w14:paraId="1CEBCE9D" w14:textId="77777777" w:rsidR="00083A2B" w:rsidRDefault="00083A2B">
            <w:pPr>
              <w:pStyle w:val="TableStyle"/>
              <w:jc w:val="center"/>
            </w:pPr>
          </w:p>
        </w:tc>
        <w:tc>
          <w:tcPr>
            <w:tcW w:w="1945" w:type="dxa"/>
          </w:tcPr>
          <w:p w14:paraId="1D62189B" w14:textId="77777777" w:rsidR="00083A2B" w:rsidRDefault="007C4FE9">
            <w:pPr>
              <w:pStyle w:val="TableStyle"/>
            </w:pPr>
            <w:r>
              <w:rPr>
                <w:noProof/>
              </w:rPr>
              <w:t>Supplier Id</w:t>
            </w:r>
          </w:p>
        </w:tc>
      </w:tr>
      <w:tr w:rsidR="00083A2B" w14:paraId="0886F078" w14:textId="77777777">
        <w:trPr>
          <w:cantSplit/>
        </w:trPr>
        <w:tc>
          <w:tcPr>
            <w:tcW w:w="624" w:type="dxa"/>
          </w:tcPr>
          <w:p w14:paraId="3475E6EC" w14:textId="77777777" w:rsidR="00083A2B" w:rsidRDefault="00083A2B">
            <w:pPr>
              <w:pStyle w:val="TableStyle"/>
              <w:jc w:val="center"/>
            </w:pPr>
          </w:p>
        </w:tc>
        <w:tc>
          <w:tcPr>
            <w:tcW w:w="2035" w:type="dxa"/>
          </w:tcPr>
          <w:p w14:paraId="2A28BC0F" w14:textId="77777777" w:rsidR="00083A2B" w:rsidRDefault="00083A2B">
            <w:pPr>
              <w:pStyle w:val="TableStyle"/>
            </w:pPr>
          </w:p>
        </w:tc>
        <w:tc>
          <w:tcPr>
            <w:tcW w:w="595" w:type="dxa"/>
          </w:tcPr>
          <w:p w14:paraId="77C35A7F" w14:textId="77777777" w:rsidR="00083A2B" w:rsidRDefault="00083A2B">
            <w:pPr>
              <w:pStyle w:val="TableStyle"/>
            </w:pPr>
          </w:p>
        </w:tc>
        <w:tc>
          <w:tcPr>
            <w:tcW w:w="1570" w:type="dxa"/>
          </w:tcPr>
          <w:p w14:paraId="1C73AC2E" w14:textId="77777777" w:rsidR="00083A2B" w:rsidRDefault="00083A2B">
            <w:pPr>
              <w:pStyle w:val="TableStyle"/>
            </w:pPr>
          </w:p>
        </w:tc>
        <w:tc>
          <w:tcPr>
            <w:tcW w:w="283" w:type="dxa"/>
          </w:tcPr>
          <w:p w14:paraId="1CA125DF" w14:textId="77777777" w:rsidR="00083A2B" w:rsidRDefault="00083A2B">
            <w:pPr>
              <w:pStyle w:val="TableStyle"/>
              <w:jc w:val="center"/>
            </w:pPr>
          </w:p>
        </w:tc>
        <w:tc>
          <w:tcPr>
            <w:tcW w:w="283" w:type="dxa"/>
          </w:tcPr>
          <w:p w14:paraId="6D36A896" w14:textId="77777777" w:rsidR="00083A2B" w:rsidRDefault="00083A2B">
            <w:pPr>
              <w:pStyle w:val="TableStyle"/>
              <w:jc w:val="center"/>
            </w:pPr>
          </w:p>
        </w:tc>
        <w:tc>
          <w:tcPr>
            <w:tcW w:w="283" w:type="dxa"/>
          </w:tcPr>
          <w:p w14:paraId="64EE74C2" w14:textId="77777777" w:rsidR="00083A2B" w:rsidRDefault="007C4FE9">
            <w:pPr>
              <w:pStyle w:val="TableStyle"/>
              <w:jc w:val="center"/>
            </w:pPr>
            <w:r>
              <w:rPr>
                <w:noProof/>
              </w:rPr>
              <w:t>1</w:t>
            </w:r>
          </w:p>
        </w:tc>
        <w:tc>
          <w:tcPr>
            <w:tcW w:w="283" w:type="dxa"/>
          </w:tcPr>
          <w:p w14:paraId="2B021078" w14:textId="77777777" w:rsidR="00083A2B" w:rsidRDefault="00083A2B">
            <w:pPr>
              <w:pStyle w:val="TableStyle"/>
              <w:jc w:val="center"/>
            </w:pPr>
          </w:p>
        </w:tc>
        <w:tc>
          <w:tcPr>
            <w:tcW w:w="283" w:type="dxa"/>
          </w:tcPr>
          <w:p w14:paraId="093E84D8" w14:textId="77777777" w:rsidR="00083A2B" w:rsidRDefault="00083A2B">
            <w:pPr>
              <w:pStyle w:val="TableStyle"/>
              <w:jc w:val="center"/>
            </w:pPr>
          </w:p>
        </w:tc>
        <w:tc>
          <w:tcPr>
            <w:tcW w:w="283" w:type="dxa"/>
          </w:tcPr>
          <w:p w14:paraId="3E7AFD41" w14:textId="77777777" w:rsidR="00083A2B" w:rsidRDefault="00083A2B">
            <w:pPr>
              <w:pStyle w:val="TableStyle"/>
              <w:jc w:val="center"/>
            </w:pPr>
          </w:p>
        </w:tc>
        <w:tc>
          <w:tcPr>
            <w:tcW w:w="283" w:type="dxa"/>
          </w:tcPr>
          <w:p w14:paraId="0F527597" w14:textId="77777777" w:rsidR="00083A2B" w:rsidRDefault="00083A2B">
            <w:pPr>
              <w:pStyle w:val="TableStyle"/>
              <w:jc w:val="center"/>
            </w:pPr>
          </w:p>
        </w:tc>
        <w:tc>
          <w:tcPr>
            <w:tcW w:w="283" w:type="dxa"/>
          </w:tcPr>
          <w:p w14:paraId="6975E690" w14:textId="77777777" w:rsidR="00083A2B" w:rsidRDefault="00083A2B">
            <w:pPr>
              <w:pStyle w:val="TableStyle"/>
              <w:jc w:val="center"/>
            </w:pPr>
          </w:p>
        </w:tc>
        <w:tc>
          <w:tcPr>
            <w:tcW w:w="1945" w:type="dxa"/>
          </w:tcPr>
          <w:p w14:paraId="6B1B11CE" w14:textId="77777777" w:rsidR="00083A2B" w:rsidRDefault="007C4FE9">
            <w:pPr>
              <w:pStyle w:val="TableStyle"/>
            </w:pPr>
            <w:r>
              <w:rPr>
                <w:noProof/>
              </w:rPr>
              <w:t>Supplier Name</w:t>
            </w:r>
          </w:p>
        </w:tc>
      </w:tr>
    </w:tbl>
    <w:p w14:paraId="3BC3DCF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1D342C7" w14:textId="77777777">
        <w:trPr>
          <w:cantSplit/>
        </w:trPr>
        <w:tc>
          <w:tcPr>
            <w:tcW w:w="624" w:type="dxa"/>
            <w:tcBorders>
              <w:bottom w:val="single" w:sz="2" w:space="0" w:color="auto"/>
            </w:tcBorders>
            <w:shd w:val="pct10" w:color="auto" w:fill="auto"/>
          </w:tcPr>
          <w:p w14:paraId="64010AD5" w14:textId="77777777" w:rsidR="00083A2B" w:rsidRDefault="007C4FE9">
            <w:pPr>
              <w:pStyle w:val="TableStyle"/>
              <w:jc w:val="center"/>
            </w:pPr>
            <w:r>
              <w:rPr>
                <w:noProof/>
              </w:rPr>
              <w:t>11K</w:t>
            </w:r>
          </w:p>
        </w:tc>
        <w:tc>
          <w:tcPr>
            <w:tcW w:w="2035" w:type="dxa"/>
            <w:tcBorders>
              <w:bottom w:val="single" w:sz="2" w:space="0" w:color="auto"/>
            </w:tcBorders>
            <w:shd w:val="pct10" w:color="auto" w:fill="auto"/>
          </w:tcPr>
          <w:p w14:paraId="17096712" w14:textId="77777777" w:rsidR="00083A2B" w:rsidRDefault="007C4FE9">
            <w:pPr>
              <w:pStyle w:val="TableStyle"/>
            </w:pPr>
            <w:r>
              <w:rPr>
                <w:noProof/>
              </w:rPr>
              <w:t>GSP Group Details 2</w:t>
            </w:r>
          </w:p>
        </w:tc>
        <w:tc>
          <w:tcPr>
            <w:tcW w:w="595" w:type="dxa"/>
            <w:tcBorders>
              <w:bottom w:val="single" w:sz="2" w:space="0" w:color="auto"/>
            </w:tcBorders>
            <w:shd w:val="pct10" w:color="auto" w:fill="auto"/>
          </w:tcPr>
          <w:p w14:paraId="5EC3E146" w14:textId="77777777" w:rsidR="00083A2B" w:rsidRDefault="007C4FE9">
            <w:pPr>
              <w:pStyle w:val="TableStyle"/>
            </w:pPr>
            <w:r>
              <w:rPr>
                <w:noProof/>
              </w:rPr>
              <w:t>0-*</w:t>
            </w:r>
          </w:p>
        </w:tc>
        <w:tc>
          <w:tcPr>
            <w:tcW w:w="1570" w:type="dxa"/>
            <w:tcBorders>
              <w:bottom w:val="single" w:sz="2" w:space="0" w:color="auto"/>
            </w:tcBorders>
            <w:shd w:val="pct10" w:color="auto" w:fill="auto"/>
          </w:tcPr>
          <w:p w14:paraId="1BA61C10" w14:textId="77777777" w:rsidR="00083A2B" w:rsidRDefault="00083A2B">
            <w:pPr>
              <w:pStyle w:val="TableStyle"/>
            </w:pPr>
          </w:p>
        </w:tc>
        <w:tc>
          <w:tcPr>
            <w:tcW w:w="283" w:type="dxa"/>
            <w:tcBorders>
              <w:bottom w:val="single" w:sz="2" w:space="0" w:color="auto"/>
            </w:tcBorders>
            <w:shd w:val="pct10" w:color="auto" w:fill="auto"/>
          </w:tcPr>
          <w:p w14:paraId="4E8F5F4A" w14:textId="77777777" w:rsidR="00083A2B" w:rsidRDefault="00083A2B">
            <w:pPr>
              <w:pStyle w:val="TableStyle"/>
              <w:jc w:val="center"/>
            </w:pPr>
          </w:p>
        </w:tc>
        <w:tc>
          <w:tcPr>
            <w:tcW w:w="283" w:type="dxa"/>
            <w:tcBorders>
              <w:bottom w:val="single" w:sz="2" w:space="0" w:color="auto"/>
            </w:tcBorders>
            <w:shd w:val="pct10" w:color="auto" w:fill="auto"/>
          </w:tcPr>
          <w:p w14:paraId="6D476CA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211E09" w14:textId="77777777" w:rsidR="00083A2B" w:rsidRDefault="00083A2B">
            <w:pPr>
              <w:pStyle w:val="TableStyle"/>
              <w:jc w:val="center"/>
            </w:pPr>
          </w:p>
        </w:tc>
        <w:tc>
          <w:tcPr>
            <w:tcW w:w="283" w:type="dxa"/>
            <w:tcBorders>
              <w:bottom w:val="single" w:sz="2" w:space="0" w:color="auto"/>
            </w:tcBorders>
            <w:shd w:val="pct10" w:color="auto" w:fill="auto"/>
          </w:tcPr>
          <w:p w14:paraId="598A1C67" w14:textId="77777777" w:rsidR="00083A2B" w:rsidRDefault="00083A2B">
            <w:pPr>
              <w:pStyle w:val="TableStyle"/>
              <w:jc w:val="center"/>
            </w:pPr>
          </w:p>
        </w:tc>
        <w:tc>
          <w:tcPr>
            <w:tcW w:w="283" w:type="dxa"/>
            <w:tcBorders>
              <w:bottom w:val="single" w:sz="2" w:space="0" w:color="auto"/>
            </w:tcBorders>
            <w:shd w:val="pct10" w:color="auto" w:fill="auto"/>
          </w:tcPr>
          <w:p w14:paraId="22709328" w14:textId="77777777" w:rsidR="00083A2B" w:rsidRDefault="00083A2B">
            <w:pPr>
              <w:pStyle w:val="TableStyle"/>
              <w:jc w:val="center"/>
            </w:pPr>
          </w:p>
        </w:tc>
        <w:tc>
          <w:tcPr>
            <w:tcW w:w="283" w:type="dxa"/>
            <w:tcBorders>
              <w:bottom w:val="single" w:sz="2" w:space="0" w:color="auto"/>
            </w:tcBorders>
            <w:shd w:val="pct10" w:color="auto" w:fill="auto"/>
          </w:tcPr>
          <w:p w14:paraId="53CA230C" w14:textId="77777777" w:rsidR="00083A2B" w:rsidRDefault="00083A2B">
            <w:pPr>
              <w:pStyle w:val="TableStyle"/>
              <w:jc w:val="center"/>
            </w:pPr>
          </w:p>
        </w:tc>
        <w:tc>
          <w:tcPr>
            <w:tcW w:w="283" w:type="dxa"/>
            <w:tcBorders>
              <w:bottom w:val="single" w:sz="2" w:space="0" w:color="auto"/>
            </w:tcBorders>
            <w:shd w:val="pct10" w:color="auto" w:fill="auto"/>
          </w:tcPr>
          <w:p w14:paraId="0CAF6212" w14:textId="77777777" w:rsidR="00083A2B" w:rsidRDefault="00083A2B">
            <w:pPr>
              <w:pStyle w:val="TableStyle"/>
              <w:jc w:val="center"/>
            </w:pPr>
          </w:p>
        </w:tc>
        <w:tc>
          <w:tcPr>
            <w:tcW w:w="283" w:type="dxa"/>
            <w:tcBorders>
              <w:bottom w:val="single" w:sz="2" w:space="0" w:color="auto"/>
            </w:tcBorders>
            <w:shd w:val="pct10" w:color="auto" w:fill="auto"/>
          </w:tcPr>
          <w:p w14:paraId="3F5216CB" w14:textId="77777777" w:rsidR="00083A2B" w:rsidRDefault="00083A2B">
            <w:pPr>
              <w:pStyle w:val="TableStyle"/>
              <w:jc w:val="center"/>
            </w:pPr>
          </w:p>
        </w:tc>
        <w:tc>
          <w:tcPr>
            <w:tcW w:w="1945" w:type="dxa"/>
            <w:tcBorders>
              <w:bottom w:val="single" w:sz="2" w:space="0" w:color="auto"/>
            </w:tcBorders>
            <w:shd w:val="pct10" w:color="auto" w:fill="auto"/>
          </w:tcPr>
          <w:p w14:paraId="4B4143CF" w14:textId="77777777" w:rsidR="00083A2B" w:rsidRDefault="00083A2B">
            <w:pPr>
              <w:pStyle w:val="TableStyle"/>
              <w:jc w:val="center"/>
            </w:pPr>
          </w:p>
        </w:tc>
      </w:tr>
      <w:tr w:rsidR="00083A2B" w14:paraId="6B537307" w14:textId="77777777">
        <w:trPr>
          <w:cantSplit/>
        </w:trPr>
        <w:tc>
          <w:tcPr>
            <w:tcW w:w="624" w:type="dxa"/>
          </w:tcPr>
          <w:p w14:paraId="40B59952" w14:textId="77777777" w:rsidR="00083A2B" w:rsidRDefault="00083A2B">
            <w:pPr>
              <w:pStyle w:val="TableStyle"/>
              <w:jc w:val="center"/>
            </w:pPr>
          </w:p>
        </w:tc>
        <w:tc>
          <w:tcPr>
            <w:tcW w:w="2035" w:type="dxa"/>
          </w:tcPr>
          <w:p w14:paraId="11C7AE24" w14:textId="77777777" w:rsidR="00083A2B" w:rsidRDefault="00083A2B">
            <w:pPr>
              <w:pStyle w:val="TableStyle"/>
            </w:pPr>
          </w:p>
        </w:tc>
        <w:tc>
          <w:tcPr>
            <w:tcW w:w="595" w:type="dxa"/>
          </w:tcPr>
          <w:p w14:paraId="34705C44" w14:textId="77777777" w:rsidR="00083A2B" w:rsidRDefault="00083A2B">
            <w:pPr>
              <w:pStyle w:val="TableStyle"/>
            </w:pPr>
          </w:p>
        </w:tc>
        <w:tc>
          <w:tcPr>
            <w:tcW w:w="1570" w:type="dxa"/>
          </w:tcPr>
          <w:p w14:paraId="55907797" w14:textId="77777777" w:rsidR="00083A2B" w:rsidRDefault="00083A2B">
            <w:pPr>
              <w:pStyle w:val="TableStyle"/>
            </w:pPr>
          </w:p>
        </w:tc>
        <w:tc>
          <w:tcPr>
            <w:tcW w:w="283" w:type="dxa"/>
          </w:tcPr>
          <w:p w14:paraId="2248C25C" w14:textId="77777777" w:rsidR="00083A2B" w:rsidRDefault="00083A2B">
            <w:pPr>
              <w:pStyle w:val="TableStyle"/>
              <w:jc w:val="center"/>
            </w:pPr>
          </w:p>
        </w:tc>
        <w:tc>
          <w:tcPr>
            <w:tcW w:w="283" w:type="dxa"/>
          </w:tcPr>
          <w:p w14:paraId="5C55097A" w14:textId="77777777" w:rsidR="00083A2B" w:rsidRDefault="00083A2B">
            <w:pPr>
              <w:pStyle w:val="TableStyle"/>
              <w:jc w:val="center"/>
            </w:pPr>
          </w:p>
        </w:tc>
        <w:tc>
          <w:tcPr>
            <w:tcW w:w="283" w:type="dxa"/>
          </w:tcPr>
          <w:p w14:paraId="45598727" w14:textId="77777777" w:rsidR="00083A2B" w:rsidRDefault="007C4FE9">
            <w:pPr>
              <w:pStyle w:val="TableStyle"/>
              <w:jc w:val="center"/>
            </w:pPr>
            <w:r>
              <w:rPr>
                <w:noProof/>
              </w:rPr>
              <w:t>1</w:t>
            </w:r>
          </w:p>
        </w:tc>
        <w:tc>
          <w:tcPr>
            <w:tcW w:w="283" w:type="dxa"/>
          </w:tcPr>
          <w:p w14:paraId="16A2CA59" w14:textId="77777777" w:rsidR="00083A2B" w:rsidRDefault="00083A2B">
            <w:pPr>
              <w:pStyle w:val="TableStyle"/>
              <w:jc w:val="center"/>
            </w:pPr>
          </w:p>
        </w:tc>
        <w:tc>
          <w:tcPr>
            <w:tcW w:w="283" w:type="dxa"/>
          </w:tcPr>
          <w:p w14:paraId="7E397060" w14:textId="77777777" w:rsidR="00083A2B" w:rsidRDefault="00083A2B">
            <w:pPr>
              <w:pStyle w:val="TableStyle"/>
              <w:jc w:val="center"/>
            </w:pPr>
          </w:p>
        </w:tc>
        <w:tc>
          <w:tcPr>
            <w:tcW w:w="283" w:type="dxa"/>
          </w:tcPr>
          <w:p w14:paraId="7C990DFB" w14:textId="77777777" w:rsidR="00083A2B" w:rsidRDefault="00083A2B">
            <w:pPr>
              <w:pStyle w:val="TableStyle"/>
              <w:jc w:val="center"/>
            </w:pPr>
          </w:p>
        </w:tc>
        <w:tc>
          <w:tcPr>
            <w:tcW w:w="283" w:type="dxa"/>
          </w:tcPr>
          <w:p w14:paraId="16BA40CF" w14:textId="77777777" w:rsidR="00083A2B" w:rsidRDefault="00083A2B">
            <w:pPr>
              <w:pStyle w:val="TableStyle"/>
              <w:jc w:val="center"/>
            </w:pPr>
          </w:p>
        </w:tc>
        <w:tc>
          <w:tcPr>
            <w:tcW w:w="283" w:type="dxa"/>
          </w:tcPr>
          <w:p w14:paraId="02550AF6" w14:textId="77777777" w:rsidR="00083A2B" w:rsidRDefault="00083A2B">
            <w:pPr>
              <w:pStyle w:val="TableStyle"/>
              <w:jc w:val="center"/>
            </w:pPr>
          </w:p>
        </w:tc>
        <w:tc>
          <w:tcPr>
            <w:tcW w:w="1945" w:type="dxa"/>
          </w:tcPr>
          <w:p w14:paraId="139236F8" w14:textId="77777777" w:rsidR="00083A2B" w:rsidRDefault="007C4FE9">
            <w:pPr>
              <w:pStyle w:val="TableStyle"/>
            </w:pPr>
            <w:r>
              <w:rPr>
                <w:noProof/>
              </w:rPr>
              <w:t>GSP Group Id</w:t>
            </w:r>
          </w:p>
        </w:tc>
      </w:tr>
      <w:tr w:rsidR="00083A2B" w14:paraId="7BDA713D" w14:textId="77777777">
        <w:trPr>
          <w:cantSplit/>
        </w:trPr>
        <w:tc>
          <w:tcPr>
            <w:tcW w:w="624" w:type="dxa"/>
          </w:tcPr>
          <w:p w14:paraId="7B70C774" w14:textId="77777777" w:rsidR="00083A2B" w:rsidRDefault="00083A2B">
            <w:pPr>
              <w:pStyle w:val="TableStyle"/>
              <w:jc w:val="center"/>
            </w:pPr>
          </w:p>
        </w:tc>
        <w:tc>
          <w:tcPr>
            <w:tcW w:w="2035" w:type="dxa"/>
          </w:tcPr>
          <w:p w14:paraId="30A0AD58" w14:textId="77777777" w:rsidR="00083A2B" w:rsidRDefault="00083A2B">
            <w:pPr>
              <w:pStyle w:val="TableStyle"/>
            </w:pPr>
          </w:p>
        </w:tc>
        <w:tc>
          <w:tcPr>
            <w:tcW w:w="595" w:type="dxa"/>
          </w:tcPr>
          <w:p w14:paraId="1F26DAB8" w14:textId="77777777" w:rsidR="00083A2B" w:rsidRDefault="00083A2B">
            <w:pPr>
              <w:pStyle w:val="TableStyle"/>
            </w:pPr>
          </w:p>
        </w:tc>
        <w:tc>
          <w:tcPr>
            <w:tcW w:w="1570" w:type="dxa"/>
          </w:tcPr>
          <w:p w14:paraId="30A17ED7" w14:textId="77777777" w:rsidR="00083A2B" w:rsidRDefault="00083A2B">
            <w:pPr>
              <w:pStyle w:val="TableStyle"/>
            </w:pPr>
          </w:p>
        </w:tc>
        <w:tc>
          <w:tcPr>
            <w:tcW w:w="283" w:type="dxa"/>
          </w:tcPr>
          <w:p w14:paraId="3E8BC836" w14:textId="77777777" w:rsidR="00083A2B" w:rsidRDefault="00083A2B">
            <w:pPr>
              <w:pStyle w:val="TableStyle"/>
              <w:jc w:val="center"/>
            </w:pPr>
          </w:p>
        </w:tc>
        <w:tc>
          <w:tcPr>
            <w:tcW w:w="283" w:type="dxa"/>
          </w:tcPr>
          <w:p w14:paraId="138C8BBF" w14:textId="77777777" w:rsidR="00083A2B" w:rsidRDefault="00083A2B">
            <w:pPr>
              <w:pStyle w:val="TableStyle"/>
              <w:jc w:val="center"/>
            </w:pPr>
          </w:p>
        </w:tc>
        <w:tc>
          <w:tcPr>
            <w:tcW w:w="283" w:type="dxa"/>
          </w:tcPr>
          <w:p w14:paraId="11D9E6D8" w14:textId="77777777" w:rsidR="00083A2B" w:rsidRDefault="007C4FE9">
            <w:pPr>
              <w:pStyle w:val="TableStyle"/>
              <w:jc w:val="center"/>
            </w:pPr>
            <w:r>
              <w:rPr>
                <w:noProof/>
              </w:rPr>
              <w:t>1</w:t>
            </w:r>
          </w:p>
        </w:tc>
        <w:tc>
          <w:tcPr>
            <w:tcW w:w="283" w:type="dxa"/>
          </w:tcPr>
          <w:p w14:paraId="6F79B8BE" w14:textId="77777777" w:rsidR="00083A2B" w:rsidRDefault="00083A2B">
            <w:pPr>
              <w:pStyle w:val="TableStyle"/>
              <w:jc w:val="center"/>
            </w:pPr>
          </w:p>
        </w:tc>
        <w:tc>
          <w:tcPr>
            <w:tcW w:w="283" w:type="dxa"/>
          </w:tcPr>
          <w:p w14:paraId="2BB14DC8" w14:textId="77777777" w:rsidR="00083A2B" w:rsidRDefault="00083A2B">
            <w:pPr>
              <w:pStyle w:val="TableStyle"/>
              <w:jc w:val="center"/>
            </w:pPr>
          </w:p>
        </w:tc>
        <w:tc>
          <w:tcPr>
            <w:tcW w:w="283" w:type="dxa"/>
          </w:tcPr>
          <w:p w14:paraId="4C01B5C4" w14:textId="77777777" w:rsidR="00083A2B" w:rsidRDefault="00083A2B">
            <w:pPr>
              <w:pStyle w:val="TableStyle"/>
              <w:jc w:val="center"/>
            </w:pPr>
          </w:p>
        </w:tc>
        <w:tc>
          <w:tcPr>
            <w:tcW w:w="283" w:type="dxa"/>
          </w:tcPr>
          <w:p w14:paraId="78A6FE4F" w14:textId="77777777" w:rsidR="00083A2B" w:rsidRDefault="00083A2B">
            <w:pPr>
              <w:pStyle w:val="TableStyle"/>
              <w:jc w:val="center"/>
            </w:pPr>
          </w:p>
        </w:tc>
        <w:tc>
          <w:tcPr>
            <w:tcW w:w="283" w:type="dxa"/>
          </w:tcPr>
          <w:p w14:paraId="3977224C" w14:textId="77777777" w:rsidR="00083A2B" w:rsidRDefault="00083A2B">
            <w:pPr>
              <w:pStyle w:val="TableStyle"/>
              <w:jc w:val="center"/>
            </w:pPr>
          </w:p>
        </w:tc>
        <w:tc>
          <w:tcPr>
            <w:tcW w:w="1945" w:type="dxa"/>
          </w:tcPr>
          <w:p w14:paraId="2A6B925B" w14:textId="77777777" w:rsidR="00083A2B" w:rsidRDefault="007C4FE9">
            <w:pPr>
              <w:pStyle w:val="TableStyle"/>
            </w:pPr>
            <w:r>
              <w:rPr>
                <w:noProof/>
              </w:rPr>
              <w:t>GSP Group Name</w:t>
            </w:r>
          </w:p>
        </w:tc>
      </w:tr>
    </w:tbl>
    <w:p w14:paraId="06373C9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87A6FB4" w14:textId="77777777">
        <w:trPr>
          <w:cantSplit/>
        </w:trPr>
        <w:tc>
          <w:tcPr>
            <w:tcW w:w="624" w:type="dxa"/>
            <w:tcBorders>
              <w:bottom w:val="single" w:sz="2" w:space="0" w:color="auto"/>
            </w:tcBorders>
            <w:shd w:val="pct10" w:color="auto" w:fill="auto"/>
          </w:tcPr>
          <w:p w14:paraId="101CBB23" w14:textId="77777777" w:rsidR="00083A2B" w:rsidRDefault="007C4FE9">
            <w:pPr>
              <w:pStyle w:val="TableStyle"/>
              <w:jc w:val="center"/>
            </w:pPr>
            <w:r>
              <w:rPr>
                <w:noProof/>
              </w:rPr>
              <w:t>12K</w:t>
            </w:r>
          </w:p>
        </w:tc>
        <w:tc>
          <w:tcPr>
            <w:tcW w:w="2035" w:type="dxa"/>
            <w:tcBorders>
              <w:bottom w:val="single" w:sz="2" w:space="0" w:color="auto"/>
            </w:tcBorders>
            <w:shd w:val="pct10" w:color="auto" w:fill="auto"/>
          </w:tcPr>
          <w:p w14:paraId="3943E35D" w14:textId="77777777" w:rsidR="00083A2B" w:rsidRDefault="007C4FE9">
            <w:pPr>
              <w:pStyle w:val="TableStyle"/>
            </w:pPr>
            <w:r>
              <w:rPr>
                <w:noProof/>
              </w:rPr>
              <w:t>Data Aggregator Details</w:t>
            </w:r>
          </w:p>
        </w:tc>
        <w:tc>
          <w:tcPr>
            <w:tcW w:w="595" w:type="dxa"/>
            <w:tcBorders>
              <w:bottom w:val="single" w:sz="2" w:space="0" w:color="auto"/>
            </w:tcBorders>
            <w:shd w:val="pct10" w:color="auto" w:fill="auto"/>
          </w:tcPr>
          <w:p w14:paraId="7C7642B8" w14:textId="77777777" w:rsidR="00083A2B" w:rsidRDefault="007C4FE9">
            <w:pPr>
              <w:pStyle w:val="TableStyle"/>
            </w:pPr>
            <w:r>
              <w:rPr>
                <w:noProof/>
              </w:rPr>
              <w:t>0-*</w:t>
            </w:r>
          </w:p>
        </w:tc>
        <w:tc>
          <w:tcPr>
            <w:tcW w:w="1570" w:type="dxa"/>
            <w:tcBorders>
              <w:bottom w:val="single" w:sz="2" w:space="0" w:color="auto"/>
            </w:tcBorders>
            <w:shd w:val="pct10" w:color="auto" w:fill="auto"/>
          </w:tcPr>
          <w:p w14:paraId="5FEA882D" w14:textId="77777777" w:rsidR="00083A2B" w:rsidRDefault="00083A2B">
            <w:pPr>
              <w:pStyle w:val="TableStyle"/>
            </w:pPr>
          </w:p>
        </w:tc>
        <w:tc>
          <w:tcPr>
            <w:tcW w:w="283" w:type="dxa"/>
            <w:tcBorders>
              <w:bottom w:val="single" w:sz="2" w:space="0" w:color="auto"/>
            </w:tcBorders>
            <w:shd w:val="pct10" w:color="auto" w:fill="auto"/>
          </w:tcPr>
          <w:p w14:paraId="4376FF96" w14:textId="77777777" w:rsidR="00083A2B" w:rsidRDefault="00083A2B">
            <w:pPr>
              <w:pStyle w:val="TableStyle"/>
              <w:jc w:val="center"/>
            </w:pPr>
          </w:p>
        </w:tc>
        <w:tc>
          <w:tcPr>
            <w:tcW w:w="283" w:type="dxa"/>
            <w:tcBorders>
              <w:bottom w:val="single" w:sz="2" w:space="0" w:color="auto"/>
            </w:tcBorders>
            <w:shd w:val="pct10" w:color="auto" w:fill="auto"/>
          </w:tcPr>
          <w:p w14:paraId="47380425" w14:textId="77777777" w:rsidR="00083A2B" w:rsidRDefault="00083A2B">
            <w:pPr>
              <w:pStyle w:val="TableStyle"/>
              <w:jc w:val="center"/>
            </w:pPr>
          </w:p>
        </w:tc>
        <w:tc>
          <w:tcPr>
            <w:tcW w:w="283" w:type="dxa"/>
            <w:tcBorders>
              <w:bottom w:val="single" w:sz="2" w:space="0" w:color="auto"/>
            </w:tcBorders>
            <w:shd w:val="pct10" w:color="auto" w:fill="auto"/>
          </w:tcPr>
          <w:p w14:paraId="4B03D37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CD33AEA" w14:textId="77777777" w:rsidR="00083A2B" w:rsidRDefault="00083A2B">
            <w:pPr>
              <w:pStyle w:val="TableStyle"/>
              <w:jc w:val="center"/>
            </w:pPr>
          </w:p>
        </w:tc>
        <w:tc>
          <w:tcPr>
            <w:tcW w:w="283" w:type="dxa"/>
            <w:tcBorders>
              <w:bottom w:val="single" w:sz="2" w:space="0" w:color="auto"/>
            </w:tcBorders>
            <w:shd w:val="pct10" w:color="auto" w:fill="auto"/>
          </w:tcPr>
          <w:p w14:paraId="7E880AEE" w14:textId="77777777" w:rsidR="00083A2B" w:rsidRDefault="00083A2B">
            <w:pPr>
              <w:pStyle w:val="TableStyle"/>
              <w:jc w:val="center"/>
            </w:pPr>
          </w:p>
        </w:tc>
        <w:tc>
          <w:tcPr>
            <w:tcW w:w="283" w:type="dxa"/>
            <w:tcBorders>
              <w:bottom w:val="single" w:sz="2" w:space="0" w:color="auto"/>
            </w:tcBorders>
            <w:shd w:val="pct10" w:color="auto" w:fill="auto"/>
          </w:tcPr>
          <w:p w14:paraId="44184A44" w14:textId="77777777" w:rsidR="00083A2B" w:rsidRDefault="00083A2B">
            <w:pPr>
              <w:pStyle w:val="TableStyle"/>
              <w:jc w:val="center"/>
            </w:pPr>
          </w:p>
        </w:tc>
        <w:tc>
          <w:tcPr>
            <w:tcW w:w="283" w:type="dxa"/>
            <w:tcBorders>
              <w:bottom w:val="single" w:sz="2" w:space="0" w:color="auto"/>
            </w:tcBorders>
            <w:shd w:val="pct10" w:color="auto" w:fill="auto"/>
          </w:tcPr>
          <w:p w14:paraId="72E5EBA4" w14:textId="77777777" w:rsidR="00083A2B" w:rsidRDefault="00083A2B">
            <w:pPr>
              <w:pStyle w:val="TableStyle"/>
              <w:jc w:val="center"/>
            </w:pPr>
          </w:p>
        </w:tc>
        <w:tc>
          <w:tcPr>
            <w:tcW w:w="283" w:type="dxa"/>
            <w:tcBorders>
              <w:bottom w:val="single" w:sz="2" w:space="0" w:color="auto"/>
            </w:tcBorders>
            <w:shd w:val="pct10" w:color="auto" w:fill="auto"/>
          </w:tcPr>
          <w:p w14:paraId="798DE3B7" w14:textId="77777777" w:rsidR="00083A2B" w:rsidRDefault="00083A2B">
            <w:pPr>
              <w:pStyle w:val="TableStyle"/>
              <w:jc w:val="center"/>
            </w:pPr>
          </w:p>
        </w:tc>
        <w:tc>
          <w:tcPr>
            <w:tcW w:w="1945" w:type="dxa"/>
            <w:tcBorders>
              <w:bottom w:val="single" w:sz="2" w:space="0" w:color="auto"/>
            </w:tcBorders>
            <w:shd w:val="pct10" w:color="auto" w:fill="auto"/>
          </w:tcPr>
          <w:p w14:paraId="5365EE79" w14:textId="77777777" w:rsidR="00083A2B" w:rsidRDefault="00083A2B">
            <w:pPr>
              <w:pStyle w:val="TableStyle"/>
              <w:jc w:val="center"/>
            </w:pPr>
          </w:p>
        </w:tc>
      </w:tr>
      <w:tr w:rsidR="00083A2B" w14:paraId="0886C158" w14:textId="77777777">
        <w:trPr>
          <w:cantSplit/>
        </w:trPr>
        <w:tc>
          <w:tcPr>
            <w:tcW w:w="624" w:type="dxa"/>
          </w:tcPr>
          <w:p w14:paraId="5C1BF467" w14:textId="77777777" w:rsidR="00083A2B" w:rsidRDefault="00083A2B">
            <w:pPr>
              <w:pStyle w:val="TableStyle"/>
              <w:jc w:val="center"/>
            </w:pPr>
          </w:p>
        </w:tc>
        <w:tc>
          <w:tcPr>
            <w:tcW w:w="2035" w:type="dxa"/>
          </w:tcPr>
          <w:p w14:paraId="377BED1C" w14:textId="77777777" w:rsidR="00083A2B" w:rsidRDefault="00083A2B">
            <w:pPr>
              <w:pStyle w:val="TableStyle"/>
            </w:pPr>
          </w:p>
        </w:tc>
        <w:tc>
          <w:tcPr>
            <w:tcW w:w="595" w:type="dxa"/>
          </w:tcPr>
          <w:p w14:paraId="28440EE9" w14:textId="77777777" w:rsidR="00083A2B" w:rsidRDefault="00083A2B">
            <w:pPr>
              <w:pStyle w:val="TableStyle"/>
            </w:pPr>
          </w:p>
        </w:tc>
        <w:tc>
          <w:tcPr>
            <w:tcW w:w="1570" w:type="dxa"/>
          </w:tcPr>
          <w:p w14:paraId="55FCBBE9" w14:textId="77777777" w:rsidR="00083A2B" w:rsidRDefault="00083A2B">
            <w:pPr>
              <w:pStyle w:val="TableStyle"/>
            </w:pPr>
          </w:p>
        </w:tc>
        <w:tc>
          <w:tcPr>
            <w:tcW w:w="283" w:type="dxa"/>
          </w:tcPr>
          <w:p w14:paraId="5BC1CD7B" w14:textId="77777777" w:rsidR="00083A2B" w:rsidRDefault="00083A2B">
            <w:pPr>
              <w:pStyle w:val="TableStyle"/>
              <w:jc w:val="center"/>
            </w:pPr>
          </w:p>
        </w:tc>
        <w:tc>
          <w:tcPr>
            <w:tcW w:w="283" w:type="dxa"/>
          </w:tcPr>
          <w:p w14:paraId="34F4E0D8" w14:textId="77777777" w:rsidR="00083A2B" w:rsidRDefault="00083A2B">
            <w:pPr>
              <w:pStyle w:val="TableStyle"/>
              <w:jc w:val="center"/>
            </w:pPr>
          </w:p>
        </w:tc>
        <w:tc>
          <w:tcPr>
            <w:tcW w:w="283" w:type="dxa"/>
          </w:tcPr>
          <w:p w14:paraId="31628D4B" w14:textId="77777777" w:rsidR="00083A2B" w:rsidRDefault="00083A2B">
            <w:pPr>
              <w:pStyle w:val="TableStyle"/>
              <w:jc w:val="center"/>
            </w:pPr>
          </w:p>
        </w:tc>
        <w:tc>
          <w:tcPr>
            <w:tcW w:w="283" w:type="dxa"/>
          </w:tcPr>
          <w:p w14:paraId="2CD35362" w14:textId="77777777" w:rsidR="00083A2B" w:rsidRDefault="007C4FE9">
            <w:pPr>
              <w:pStyle w:val="TableStyle"/>
              <w:jc w:val="center"/>
            </w:pPr>
            <w:r>
              <w:rPr>
                <w:noProof/>
              </w:rPr>
              <w:t>1</w:t>
            </w:r>
          </w:p>
        </w:tc>
        <w:tc>
          <w:tcPr>
            <w:tcW w:w="283" w:type="dxa"/>
          </w:tcPr>
          <w:p w14:paraId="4232A7F9" w14:textId="77777777" w:rsidR="00083A2B" w:rsidRDefault="00083A2B">
            <w:pPr>
              <w:pStyle w:val="TableStyle"/>
              <w:jc w:val="center"/>
            </w:pPr>
          </w:p>
        </w:tc>
        <w:tc>
          <w:tcPr>
            <w:tcW w:w="283" w:type="dxa"/>
          </w:tcPr>
          <w:p w14:paraId="2C62DF57" w14:textId="77777777" w:rsidR="00083A2B" w:rsidRDefault="00083A2B">
            <w:pPr>
              <w:pStyle w:val="TableStyle"/>
              <w:jc w:val="center"/>
            </w:pPr>
          </w:p>
        </w:tc>
        <w:tc>
          <w:tcPr>
            <w:tcW w:w="283" w:type="dxa"/>
          </w:tcPr>
          <w:p w14:paraId="681EC4F3" w14:textId="77777777" w:rsidR="00083A2B" w:rsidRDefault="00083A2B">
            <w:pPr>
              <w:pStyle w:val="TableStyle"/>
              <w:jc w:val="center"/>
            </w:pPr>
          </w:p>
        </w:tc>
        <w:tc>
          <w:tcPr>
            <w:tcW w:w="283" w:type="dxa"/>
          </w:tcPr>
          <w:p w14:paraId="7F768EE4" w14:textId="77777777" w:rsidR="00083A2B" w:rsidRDefault="00083A2B">
            <w:pPr>
              <w:pStyle w:val="TableStyle"/>
              <w:jc w:val="center"/>
            </w:pPr>
          </w:p>
        </w:tc>
        <w:tc>
          <w:tcPr>
            <w:tcW w:w="1945" w:type="dxa"/>
          </w:tcPr>
          <w:p w14:paraId="0254C142" w14:textId="77777777" w:rsidR="00083A2B" w:rsidRDefault="007C4FE9">
            <w:pPr>
              <w:pStyle w:val="TableStyle"/>
            </w:pPr>
            <w:r>
              <w:rPr>
                <w:noProof/>
              </w:rPr>
              <w:t>Data Aggregator Id</w:t>
            </w:r>
          </w:p>
        </w:tc>
      </w:tr>
      <w:tr w:rsidR="00083A2B" w14:paraId="1F57EFC8" w14:textId="77777777">
        <w:trPr>
          <w:cantSplit/>
        </w:trPr>
        <w:tc>
          <w:tcPr>
            <w:tcW w:w="624" w:type="dxa"/>
          </w:tcPr>
          <w:p w14:paraId="34B40192" w14:textId="77777777" w:rsidR="00083A2B" w:rsidRDefault="00083A2B">
            <w:pPr>
              <w:pStyle w:val="TableStyle"/>
              <w:jc w:val="center"/>
            </w:pPr>
          </w:p>
        </w:tc>
        <w:tc>
          <w:tcPr>
            <w:tcW w:w="2035" w:type="dxa"/>
          </w:tcPr>
          <w:p w14:paraId="78AD1C23" w14:textId="77777777" w:rsidR="00083A2B" w:rsidRDefault="00083A2B">
            <w:pPr>
              <w:pStyle w:val="TableStyle"/>
            </w:pPr>
          </w:p>
        </w:tc>
        <w:tc>
          <w:tcPr>
            <w:tcW w:w="595" w:type="dxa"/>
          </w:tcPr>
          <w:p w14:paraId="241D6111" w14:textId="77777777" w:rsidR="00083A2B" w:rsidRDefault="00083A2B">
            <w:pPr>
              <w:pStyle w:val="TableStyle"/>
            </w:pPr>
          </w:p>
        </w:tc>
        <w:tc>
          <w:tcPr>
            <w:tcW w:w="1570" w:type="dxa"/>
          </w:tcPr>
          <w:p w14:paraId="16218C17" w14:textId="77777777" w:rsidR="00083A2B" w:rsidRDefault="00083A2B">
            <w:pPr>
              <w:pStyle w:val="TableStyle"/>
            </w:pPr>
          </w:p>
        </w:tc>
        <w:tc>
          <w:tcPr>
            <w:tcW w:w="283" w:type="dxa"/>
          </w:tcPr>
          <w:p w14:paraId="200809B3" w14:textId="77777777" w:rsidR="00083A2B" w:rsidRDefault="00083A2B">
            <w:pPr>
              <w:pStyle w:val="TableStyle"/>
              <w:jc w:val="center"/>
            </w:pPr>
          </w:p>
        </w:tc>
        <w:tc>
          <w:tcPr>
            <w:tcW w:w="283" w:type="dxa"/>
          </w:tcPr>
          <w:p w14:paraId="6F68EC78" w14:textId="77777777" w:rsidR="00083A2B" w:rsidRDefault="00083A2B">
            <w:pPr>
              <w:pStyle w:val="TableStyle"/>
              <w:jc w:val="center"/>
            </w:pPr>
          </w:p>
        </w:tc>
        <w:tc>
          <w:tcPr>
            <w:tcW w:w="283" w:type="dxa"/>
          </w:tcPr>
          <w:p w14:paraId="2744ACA2" w14:textId="77777777" w:rsidR="00083A2B" w:rsidRDefault="00083A2B">
            <w:pPr>
              <w:pStyle w:val="TableStyle"/>
              <w:jc w:val="center"/>
            </w:pPr>
          </w:p>
        </w:tc>
        <w:tc>
          <w:tcPr>
            <w:tcW w:w="283" w:type="dxa"/>
          </w:tcPr>
          <w:p w14:paraId="109F9234" w14:textId="77777777" w:rsidR="00083A2B" w:rsidRDefault="007C4FE9">
            <w:pPr>
              <w:pStyle w:val="TableStyle"/>
              <w:jc w:val="center"/>
            </w:pPr>
            <w:r>
              <w:rPr>
                <w:noProof/>
              </w:rPr>
              <w:t>1</w:t>
            </w:r>
          </w:p>
        </w:tc>
        <w:tc>
          <w:tcPr>
            <w:tcW w:w="283" w:type="dxa"/>
          </w:tcPr>
          <w:p w14:paraId="54B89614" w14:textId="77777777" w:rsidR="00083A2B" w:rsidRDefault="00083A2B">
            <w:pPr>
              <w:pStyle w:val="TableStyle"/>
              <w:jc w:val="center"/>
            </w:pPr>
          </w:p>
        </w:tc>
        <w:tc>
          <w:tcPr>
            <w:tcW w:w="283" w:type="dxa"/>
          </w:tcPr>
          <w:p w14:paraId="48625827" w14:textId="77777777" w:rsidR="00083A2B" w:rsidRDefault="00083A2B">
            <w:pPr>
              <w:pStyle w:val="TableStyle"/>
              <w:jc w:val="center"/>
            </w:pPr>
          </w:p>
        </w:tc>
        <w:tc>
          <w:tcPr>
            <w:tcW w:w="283" w:type="dxa"/>
          </w:tcPr>
          <w:p w14:paraId="7FDCB6AB" w14:textId="77777777" w:rsidR="00083A2B" w:rsidRDefault="00083A2B">
            <w:pPr>
              <w:pStyle w:val="TableStyle"/>
              <w:jc w:val="center"/>
            </w:pPr>
          </w:p>
        </w:tc>
        <w:tc>
          <w:tcPr>
            <w:tcW w:w="283" w:type="dxa"/>
          </w:tcPr>
          <w:p w14:paraId="5158AA8B" w14:textId="77777777" w:rsidR="00083A2B" w:rsidRDefault="00083A2B">
            <w:pPr>
              <w:pStyle w:val="TableStyle"/>
              <w:jc w:val="center"/>
            </w:pPr>
          </w:p>
        </w:tc>
        <w:tc>
          <w:tcPr>
            <w:tcW w:w="1945" w:type="dxa"/>
          </w:tcPr>
          <w:p w14:paraId="51936A0A" w14:textId="77777777" w:rsidR="00083A2B" w:rsidRDefault="007C4FE9">
            <w:pPr>
              <w:pStyle w:val="TableStyle"/>
            </w:pPr>
            <w:r>
              <w:rPr>
                <w:noProof/>
              </w:rPr>
              <w:t>Data Aggregator Name</w:t>
            </w:r>
          </w:p>
        </w:tc>
      </w:tr>
    </w:tbl>
    <w:p w14:paraId="0B967F9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B55EE56" w14:textId="77777777">
        <w:trPr>
          <w:cantSplit/>
        </w:trPr>
        <w:tc>
          <w:tcPr>
            <w:tcW w:w="624" w:type="dxa"/>
            <w:tcBorders>
              <w:bottom w:val="single" w:sz="2" w:space="0" w:color="auto"/>
            </w:tcBorders>
            <w:shd w:val="pct10" w:color="auto" w:fill="auto"/>
          </w:tcPr>
          <w:p w14:paraId="27A94C40" w14:textId="77777777" w:rsidR="00083A2B" w:rsidRDefault="007C4FE9">
            <w:pPr>
              <w:pStyle w:val="TableStyle"/>
              <w:jc w:val="center"/>
            </w:pPr>
            <w:r>
              <w:rPr>
                <w:noProof/>
              </w:rPr>
              <w:t>13K</w:t>
            </w:r>
          </w:p>
        </w:tc>
        <w:tc>
          <w:tcPr>
            <w:tcW w:w="2035" w:type="dxa"/>
            <w:tcBorders>
              <w:bottom w:val="single" w:sz="2" w:space="0" w:color="auto"/>
            </w:tcBorders>
            <w:shd w:val="pct10" w:color="auto" w:fill="auto"/>
          </w:tcPr>
          <w:p w14:paraId="24DEF3EA" w14:textId="77777777" w:rsidR="00083A2B" w:rsidRDefault="007C4FE9">
            <w:pPr>
              <w:pStyle w:val="TableStyle"/>
            </w:pPr>
            <w:r>
              <w:rPr>
                <w:noProof/>
              </w:rPr>
              <w:t>CCC Details 2</w:t>
            </w:r>
          </w:p>
        </w:tc>
        <w:tc>
          <w:tcPr>
            <w:tcW w:w="595" w:type="dxa"/>
            <w:tcBorders>
              <w:bottom w:val="single" w:sz="2" w:space="0" w:color="auto"/>
            </w:tcBorders>
            <w:shd w:val="pct10" w:color="auto" w:fill="auto"/>
          </w:tcPr>
          <w:p w14:paraId="1840287C" w14:textId="77777777" w:rsidR="00083A2B" w:rsidRDefault="007C4FE9">
            <w:pPr>
              <w:pStyle w:val="TableStyle"/>
            </w:pPr>
            <w:r>
              <w:rPr>
                <w:noProof/>
              </w:rPr>
              <w:t>0-*</w:t>
            </w:r>
          </w:p>
        </w:tc>
        <w:tc>
          <w:tcPr>
            <w:tcW w:w="1570" w:type="dxa"/>
            <w:tcBorders>
              <w:bottom w:val="single" w:sz="2" w:space="0" w:color="auto"/>
            </w:tcBorders>
            <w:shd w:val="pct10" w:color="auto" w:fill="auto"/>
          </w:tcPr>
          <w:p w14:paraId="705DD3AB" w14:textId="77777777" w:rsidR="00083A2B" w:rsidRDefault="00083A2B">
            <w:pPr>
              <w:pStyle w:val="TableStyle"/>
            </w:pPr>
          </w:p>
        </w:tc>
        <w:tc>
          <w:tcPr>
            <w:tcW w:w="283" w:type="dxa"/>
            <w:tcBorders>
              <w:bottom w:val="single" w:sz="2" w:space="0" w:color="auto"/>
            </w:tcBorders>
            <w:shd w:val="pct10" w:color="auto" w:fill="auto"/>
          </w:tcPr>
          <w:p w14:paraId="5A8E30EB" w14:textId="77777777" w:rsidR="00083A2B" w:rsidRDefault="00083A2B">
            <w:pPr>
              <w:pStyle w:val="TableStyle"/>
              <w:jc w:val="center"/>
            </w:pPr>
          </w:p>
        </w:tc>
        <w:tc>
          <w:tcPr>
            <w:tcW w:w="283" w:type="dxa"/>
            <w:tcBorders>
              <w:bottom w:val="single" w:sz="2" w:space="0" w:color="auto"/>
            </w:tcBorders>
            <w:shd w:val="pct10" w:color="auto" w:fill="auto"/>
          </w:tcPr>
          <w:p w14:paraId="1BF7937F" w14:textId="77777777" w:rsidR="00083A2B" w:rsidRDefault="00083A2B">
            <w:pPr>
              <w:pStyle w:val="TableStyle"/>
              <w:jc w:val="center"/>
            </w:pPr>
          </w:p>
        </w:tc>
        <w:tc>
          <w:tcPr>
            <w:tcW w:w="283" w:type="dxa"/>
            <w:tcBorders>
              <w:bottom w:val="single" w:sz="2" w:space="0" w:color="auto"/>
            </w:tcBorders>
            <w:shd w:val="pct10" w:color="auto" w:fill="auto"/>
          </w:tcPr>
          <w:p w14:paraId="03E226BD" w14:textId="77777777" w:rsidR="00083A2B" w:rsidRDefault="00083A2B">
            <w:pPr>
              <w:pStyle w:val="TableStyle"/>
              <w:jc w:val="center"/>
            </w:pPr>
          </w:p>
        </w:tc>
        <w:tc>
          <w:tcPr>
            <w:tcW w:w="283" w:type="dxa"/>
            <w:tcBorders>
              <w:bottom w:val="single" w:sz="2" w:space="0" w:color="auto"/>
            </w:tcBorders>
            <w:shd w:val="pct10" w:color="auto" w:fill="auto"/>
          </w:tcPr>
          <w:p w14:paraId="15F4CB9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B336321" w14:textId="77777777" w:rsidR="00083A2B" w:rsidRDefault="00083A2B">
            <w:pPr>
              <w:pStyle w:val="TableStyle"/>
              <w:jc w:val="center"/>
            </w:pPr>
          </w:p>
        </w:tc>
        <w:tc>
          <w:tcPr>
            <w:tcW w:w="283" w:type="dxa"/>
            <w:tcBorders>
              <w:bottom w:val="single" w:sz="2" w:space="0" w:color="auto"/>
            </w:tcBorders>
            <w:shd w:val="pct10" w:color="auto" w:fill="auto"/>
          </w:tcPr>
          <w:p w14:paraId="2D6ECBD2" w14:textId="77777777" w:rsidR="00083A2B" w:rsidRDefault="00083A2B">
            <w:pPr>
              <w:pStyle w:val="TableStyle"/>
              <w:jc w:val="center"/>
            </w:pPr>
          </w:p>
        </w:tc>
        <w:tc>
          <w:tcPr>
            <w:tcW w:w="283" w:type="dxa"/>
            <w:tcBorders>
              <w:bottom w:val="single" w:sz="2" w:space="0" w:color="auto"/>
            </w:tcBorders>
            <w:shd w:val="pct10" w:color="auto" w:fill="auto"/>
          </w:tcPr>
          <w:p w14:paraId="0E8E013F" w14:textId="77777777" w:rsidR="00083A2B" w:rsidRDefault="00083A2B">
            <w:pPr>
              <w:pStyle w:val="TableStyle"/>
              <w:jc w:val="center"/>
            </w:pPr>
          </w:p>
        </w:tc>
        <w:tc>
          <w:tcPr>
            <w:tcW w:w="283" w:type="dxa"/>
            <w:tcBorders>
              <w:bottom w:val="single" w:sz="2" w:space="0" w:color="auto"/>
            </w:tcBorders>
            <w:shd w:val="pct10" w:color="auto" w:fill="auto"/>
          </w:tcPr>
          <w:p w14:paraId="78D28C13" w14:textId="77777777" w:rsidR="00083A2B" w:rsidRDefault="00083A2B">
            <w:pPr>
              <w:pStyle w:val="TableStyle"/>
              <w:jc w:val="center"/>
            </w:pPr>
          </w:p>
        </w:tc>
        <w:tc>
          <w:tcPr>
            <w:tcW w:w="1945" w:type="dxa"/>
            <w:tcBorders>
              <w:bottom w:val="single" w:sz="2" w:space="0" w:color="auto"/>
            </w:tcBorders>
            <w:shd w:val="pct10" w:color="auto" w:fill="auto"/>
          </w:tcPr>
          <w:p w14:paraId="4054ABF7" w14:textId="77777777" w:rsidR="00083A2B" w:rsidRDefault="00083A2B">
            <w:pPr>
              <w:pStyle w:val="TableStyle"/>
              <w:jc w:val="center"/>
            </w:pPr>
          </w:p>
        </w:tc>
      </w:tr>
      <w:tr w:rsidR="00083A2B" w14:paraId="480F48D3" w14:textId="77777777">
        <w:trPr>
          <w:cantSplit/>
        </w:trPr>
        <w:tc>
          <w:tcPr>
            <w:tcW w:w="624" w:type="dxa"/>
          </w:tcPr>
          <w:p w14:paraId="7AA51748" w14:textId="77777777" w:rsidR="00083A2B" w:rsidRDefault="00083A2B">
            <w:pPr>
              <w:pStyle w:val="TableStyle"/>
              <w:jc w:val="center"/>
            </w:pPr>
          </w:p>
        </w:tc>
        <w:tc>
          <w:tcPr>
            <w:tcW w:w="2035" w:type="dxa"/>
          </w:tcPr>
          <w:p w14:paraId="2A7B0E48" w14:textId="77777777" w:rsidR="00083A2B" w:rsidRDefault="00083A2B">
            <w:pPr>
              <w:pStyle w:val="TableStyle"/>
            </w:pPr>
          </w:p>
        </w:tc>
        <w:tc>
          <w:tcPr>
            <w:tcW w:w="595" w:type="dxa"/>
          </w:tcPr>
          <w:p w14:paraId="4DDFB400" w14:textId="77777777" w:rsidR="00083A2B" w:rsidRDefault="00083A2B">
            <w:pPr>
              <w:pStyle w:val="TableStyle"/>
            </w:pPr>
          </w:p>
        </w:tc>
        <w:tc>
          <w:tcPr>
            <w:tcW w:w="1570" w:type="dxa"/>
          </w:tcPr>
          <w:p w14:paraId="1A0947A8" w14:textId="77777777" w:rsidR="00083A2B" w:rsidRDefault="00083A2B">
            <w:pPr>
              <w:pStyle w:val="TableStyle"/>
            </w:pPr>
          </w:p>
        </w:tc>
        <w:tc>
          <w:tcPr>
            <w:tcW w:w="283" w:type="dxa"/>
          </w:tcPr>
          <w:p w14:paraId="710EC1D5" w14:textId="77777777" w:rsidR="00083A2B" w:rsidRDefault="00083A2B">
            <w:pPr>
              <w:pStyle w:val="TableStyle"/>
              <w:jc w:val="center"/>
            </w:pPr>
          </w:p>
        </w:tc>
        <w:tc>
          <w:tcPr>
            <w:tcW w:w="283" w:type="dxa"/>
          </w:tcPr>
          <w:p w14:paraId="5E2F055C" w14:textId="77777777" w:rsidR="00083A2B" w:rsidRDefault="00083A2B">
            <w:pPr>
              <w:pStyle w:val="TableStyle"/>
              <w:jc w:val="center"/>
            </w:pPr>
          </w:p>
        </w:tc>
        <w:tc>
          <w:tcPr>
            <w:tcW w:w="283" w:type="dxa"/>
          </w:tcPr>
          <w:p w14:paraId="4CED735C" w14:textId="77777777" w:rsidR="00083A2B" w:rsidRDefault="00083A2B">
            <w:pPr>
              <w:pStyle w:val="TableStyle"/>
              <w:jc w:val="center"/>
            </w:pPr>
          </w:p>
        </w:tc>
        <w:tc>
          <w:tcPr>
            <w:tcW w:w="283" w:type="dxa"/>
          </w:tcPr>
          <w:p w14:paraId="4C6F8190" w14:textId="77777777" w:rsidR="00083A2B" w:rsidRDefault="00083A2B">
            <w:pPr>
              <w:pStyle w:val="TableStyle"/>
              <w:jc w:val="center"/>
            </w:pPr>
          </w:p>
        </w:tc>
        <w:tc>
          <w:tcPr>
            <w:tcW w:w="283" w:type="dxa"/>
          </w:tcPr>
          <w:p w14:paraId="6CCA55CA" w14:textId="77777777" w:rsidR="00083A2B" w:rsidRDefault="007C4FE9">
            <w:pPr>
              <w:pStyle w:val="TableStyle"/>
              <w:jc w:val="center"/>
            </w:pPr>
            <w:r>
              <w:rPr>
                <w:noProof/>
              </w:rPr>
              <w:t>O</w:t>
            </w:r>
          </w:p>
        </w:tc>
        <w:tc>
          <w:tcPr>
            <w:tcW w:w="283" w:type="dxa"/>
          </w:tcPr>
          <w:p w14:paraId="294A167A" w14:textId="77777777" w:rsidR="00083A2B" w:rsidRDefault="00083A2B">
            <w:pPr>
              <w:pStyle w:val="TableStyle"/>
              <w:jc w:val="center"/>
            </w:pPr>
          </w:p>
        </w:tc>
        <w:tc>
          <w:tcPr>
            <w:tcW w:w="283" w:type="dxa"/>
          </w:tcPr>
          <w:p w14:paraId="1A4D15F9" w14:textId="77777777" w:rsidR="00083A2B" w:rsidRDefault="00083A2B">
            <w:pPr>
              <w:pStyle w:val="TableStyle"/>
              <w:jc w:val="center"/>
            </w:pPr>
          </w:p>
        </w:tc>
        <w:tc>
          <w:tcPr>
            <w:tcW w:w="283" w:type="dxa"/>
          </w:tcPr>
          <w:p w14:paraId="1A50A828" w14:textId="77777777" w:rsidR="00083A2B" w:rsidRDefault="00083A2B">
            <w:pPr>
              <w:pStyle w:val="TableStyle"/>
              <w:jc w:val="center"/>
            </w:pPr>
          </w:p>
        </w:tc>
        <w:tc>
          <w:tcPr>
            <w:tcW w:w="1945" w:type="dxa"/>
          </w:tcPr>
          <w:p w14:paraId="234FD0F0" w14:textId="77777777" w:rsidR="00083A2B" w:rsidRDefault="007C4FE9">
            <w:pPr>
              <w:pStyle w:val="TableStyle"/>
            </w:pPr>
            <w:r>
              <w:rPr>
                <w:noProof/>
              </w:rPr>
              <w:t>AA/EAC Indicator</w:t>
            </w:r>
          </w:p>
        </w:tc>
      </w:tr>
      <w:tr w:rsidR="00083A2B" w14:paraId="60FCC8DF" w14:textId="77777777">
        <w:trPr>
          <w:cantSplit/>
        </w:trPr>
        <w:tc>
          <w:tcPr>
            <w:tcW w:w="624" w:type="dxa"/>
          </w:tcPr>
          <w:p w14:paraId="0D69A4FE" w14:textId="77777777" w:rsidR="00083A2B" w:rsidRDefault="00083A2B">
            <w:pPr>
              <w:pStyle w:val="TableStyle"/>
              <w:jc w:val="center"/>
            </w:pPr>
          </w:p>
        </w:tc>
        <w:tc>
          <w:tcPr>
            <w:tcW w:w="2035" w:type="dxa"/>
          </w:tcPr>
          <w:p w14:paraId="28EB4BB0" w14:textId="77777777" w:rsidR="00083A2B" w:rsidRDefault="00083A2B">
            <w:pPr>
              <w:pStyle w:val="TableStyle"/>
            </w:pPr>
          </w:p>
        </w:tc>
        <w:tc>
          <w:tcPr>
            <w:tcW w:w="595" w:type="dxa"/>
          </w:tcPr>
          <w:p w14:paraId="65C3673E" w14:textId="77777777" w:rsidR="00083A2B" w:rsidRDefault="00083A2B">
            <w:pPr>
              <w:pStyle w:val="TableStyle"/>
            </w:pPr>
          </w:p>
        </w:tc>
        <w:tc>
          <w:tcPr>
            <w:tcW w:w="1570" w:type="dxa"/>
          </w:tcPr>
          <w:p w14:paraId="145C9A3B" w14:textId="77777777" w:rsidR="00083A2B" w:rsidRDefault="00083A2B">
            <w:pPr>
              <w:pStyle w:val="TableStyle"/>
            </w:pPr>
          </w:p>
        </w:tc>
        <w:tc>
          <w:tcPr>
            <w:tcW w:w="283" w:type="dxa"/>
          </w:tcPr>
          <w:p w14:paraId="3F9581B5" w14:textId="77777777" w:rsidR="00083A2B" w:rsidRDefault="00083A2B">
            <w:pPr>
              <w:pStyle w:val="TableStyle"/>
              <w:jc w:val="center"/>
            </w:pPr>
          </w:p>
        </w:tc>
        <w:tc>
          <w:tcPr>
            <w:tcW w:w="283" w:type="dxa"/>
          </w:tcPr>
          <w:p w14:paraId="659DC00A" w14:textId="77777777" w:rsidR="00083A2B" w:rsidRDefault="00083A2B">
            <w:pPr>
              <w:pStyle w:val="TableStyle"/>
              <w:jc w:val="center"/>
            </w:pPr>
          </w:p>
        </w:tc>
        <w:tc>
          <w:tcPr>
            <w:tcW w:w="283" w:type="dxa"/>
          </w:tcPr>
          <w:p w14:paraId="6FDD1DD1" w14:textId="77777777" w:rsidR="00083A2B" w:rsidRDefault="00083A2B">
            <w:pPr>
              <w:pStyle w:val="TableStyle"/>
              <w:jc w:val="center"/>
            </w:pPr>
          </w:p>
        </w:tc>
        <w:tc>
          <w:tcPr>
            <w:tcW w:w="283" w:type="dxa"/>
          </w:tcPr>
          <w:p w14:paraId="10CDC122" w14:textId="77777777" w:rsidR="00083A2B" w:rsidRDefault="00083A2B">
            <w:pPr>
              <w:pStyle w:val="TableStyle"/>
              <w:jc w:val="center"/>
            </w:pPr>
          </w:p>
        </w:tc>
        <w:tc>
          <w:tcPr>
            <w:tcW w:w="283" w:type="dxa"/>
          </w:tcPr>
          <w:p w14:paraId="4076DF89" w14:textId="77777777" w:rsidR="00083A2B" w:rsidRDefault="007C4FE9">
            <w:pPr>
              <w:pStyle w:val="TableStyle"/>
              <w:jc w:val="center"/>
            </w:pPr>
            <w:r>
              <w:rPr>
                <w:noProof/>
              </w:rPr>
              <w:t>O</w:t>
            </w:r>
          </w:p>
        </w:tc>
        <w:tc>
          <w:tcPr>
            <w:tcW w:w="283" w:type="dxa"/>
          </w:tcPr>
          <w:p w14:paraId="2B6A6EBA" w14:textId="77777777" w:rsidR="00083A2B" w:rsidRDefault="00083A2B">
            <w:pPr>
              <w:pStyle w:val="TableStyle"/>
              <w:jc w:val="center"/>
            </w:pPr>
          </w:p>
        </w:tc>
        <w:tc>
          <w:tcPr>
            <w:tcW w:w="283" w:type="dxa"/>
          </w:tcPr>
          <w:p w14:paraId="2D2694E3" w14:textId="77777777" w:rsidR="00083A2B" w:rsidRDefault="00083A2B">
            <w:pPr>
              <w:pStyle w:val="TableStyle"/>
              <w:jc w:val="center"/>
            </w:pPr>
          </w:p>
        </w:tc>
        <w:tc>
          <w:tcPr>
            <w:tcW w:w="283" w:type="dxa"/>
          </w:tcPr>
          <w:p w14:paraId="3C2A8E99" w14:textId="77777777" w:rsidR="00083A2B" w:rsidRDefault="00083A2B">
            <w:pPr>
              <w:pStyle w:val="TableStyle"/>
              <w:jc w:val="center"/>
            </w:pPr>
          </w:p>
        </w:tc>
        <w:tc>
          <w:tcPr>
            <w:tcW w:w="1945" w:type="dxa"/>
          </w:tcPr>
          <w:p w14:paraId="47AD5E05" w14:textId="77777777" w:rsidR="00083A2B" w:rsidRDefault="007C4FE9">
            <w:pPr>
              <w:pStyle w:val="TableStyle"/>
            </w:pPr>
            <w:r>
              <w:rPr>
                <w:noProof/>
              </w:rPr>
              <w:t>Actual/Estimated Indicator</w:t>
            </w:r>
          </w:p>
        </w:tc>
      </w:tr>
      <w:tr w:rsidR="00083A2B" w14:paraId="63FC2F85" w14:textId="77777777">
        <w:trPr>
          <w:cantSplit/>
        </w:trPr>
        <w:tc>
          <w:tcPr>
            <w:tcW w:w="624" w:type="dxa"/>
          </w:tcPr>
          <w:p w14:paraId="5CB2F1CB" w14:textId="77777777" w:rsidR="00083A2B" w:rsidRDefault="00083A2B">
            <w:pPr>
              <w:pStyle w:val="TableStyle"/>
              <w:jc w:val="center"/>
            </w:pPr>
          </w:p>
        </w:tc>
        <w:tc>
          <w:tcPr>
            <w:tcW w:w="2035" w:type="dxa"/>
          </w:tcPr>
          <w:p w14:paraId="57F2F055" w14:textId="77777777" w:rsidR="00083A2B" w:rsidRDefault="00083A2B">
            <w:pPr>
              <w:pStyle w:val="TableStyle"/>
            </w:pPr>
          </w:p>
        </w:tc>
        <w:tc>
          <w:tcPr>
            <w:tcW w:w="595" w:type="dxa"/>
          </w:tcPr>
          <w:p w14:paraId="1DFAC2D3" w14:textId="77777777" w:rsidR="00083A2B" w:rsidRDefault="00083A2B">
            <w:pPr>
              <w:pStyle w:val="TableStyle"/>
            </w:pPr>
          </w:p>
        </w:tc>
        <w:tc>
          <w:tcPr>
            <w:tcW w:w="1570" w:type="dxa"/>
          </w:tcPr>
          <w:p w14:paraId="3810D93E" w14:textId="77777777" w:rsidR="00083A2B" w:rsidRDefault="00083A2B">
            <w:pPr>
              <w:pStyle w:val="TableStyle"/>
            </w:pPr>
          </w:p>
        </w:tc>
        <w:tc>
          <w:tcPr>
            <w:tcW w:w="283" w:type="dxa"/>
          </w:tcPr>
          <w:p w14:paraId="796AE906" w14:textId="77777777" w:rsidR="00083A2B" w:rsidRDefault="00083A2B">
            <w:pPr>
              <w:pStyle w:val="TableStyle"/>
              <w:jc w:val="center"/>
            </w:pPr>
          </w:p>
        </w:tc>
        <w:tc>
          <w:tcPr>
            <w:tcW w:w="283" w:type="dxa"/>
          </w:tcPr>
          <w:p w14:paraId="157A92A7" w14:textId="77777777" w:rsidR="00083A2B" w:rsidRDefault="00083A2B">
            <w:pPr>
              <w:pStyle w:val="TableStyle"/>
              <w:jc w:val="center"/>
            </w:pPr>
          </w:p>
        </w:tc>
        <w:tc>
          <w:tcPr>
            <w:tcW w:w="283" w:type="dxa"/>
          </w:tcPr>
          <w:p w14:paraId="1A58D3BB" w14:textId="77777777" w:rsidR="00083A2B" w:rsidRDefault="00083A2B">
            <w:pPr>
              <w:pStyle w:val="TableStyle"/>
              <w:jc w:val="center"/>
            </w:pPr>
          </w:p>
        </w:tc>
        <w:tc>
          <w:tcPr>
            <w:tcW w:w="283" w:type="dxa"/>
          </w:tcPr>
          <w:p w14:paraId="5CBF7636" w14:textId="77777777" w:rsidR="00083A2B" w:rsidRDefault="00083A2B">
            <w:pPr>
              <w:pStyle w:val="TableStyle"/>
              <w:jc w:val="center"/>
            </w:pPr>
          </w:p>
        </w:tc>
        <w:tc>
          <w:tcPr>
            <w:tcW w:w="283" w:type="dxa"/>
          </w:tcPr>
          <w:p w14:paraId="3826E82F" w14:textId="77777777" w:rsidR="00083A2B" w:rsidRDefault="007C4FE9">
            <w:pPr>
              <w:pStyle w:val="TableStyle"/>
              <w:jc w:val="center"/>
            </w:pPr>
            <w:r>
              <w:rPr>
                <w:noProof/>
              </w:rPr>
              <w:t>1</w:t>
            </w:r>
          </w:p>
        </w:tc>
        <w:tc>
          <w:tcPr>
            <w:tcW w:w="283" w:type="dxa"/>
          </w:tcPr>
          <w:p w14:paraId="47A62280" w14:textId="77777777" w:rsidR="00083A2B" w:rsidRDefault="00083A2B">
            <w:pPr>
              <w:pStyle w:val="TableStyle"/>
              <w:jc w:val="center"/>
            </w:pPr>
          </w:p>
        </w:tc>
        <w:tc>
          <w:tcPr>
            <w:tcW w:w="283" w:type="dxa"/>
          </w:tcPr>
          <w:p w14:paraId="4B8650A8" w14:textId="77777777" w:rsidR="00083A2B" w:rsidRDefault="00083A2B">
            <w:pPr>
              <w:pStyle w:val="TableStyle"/>
              <w:jc w:val="center"/>
            </w:pPr>
          </w:p>
        </w:tc>
        <w:tc>
          <w:tcPr>
            <w:tcW w:w="283" w:type="dxa"/>
          </w:tcPr>
          <w:p w14:paraId="7AD113CC" w14:textId="77777777" w:rsidR="00083A2B" w:rsidRDefault="00083A2B">
            <w:pPr>
              <w:pStyle w:val="TableStyle"/>
              <w:jc w:val="center"/>
            </w:pPr>
          </w:p>
        </w:tc>
        <w:tc>
          <w:tcPr>
            <w:tcW w:w="1945" w:type="dxa"/>
          </w:tcPr>
          <w:p w14:paraId="41F15FFC" w14:textId="77777777" w:rsidR="00083A2B" w:rsidRDefault="007C4FE9">
            <w:pPr>
              <w:pStyle w:val="TableStyle"/>
            </w:pPr>
            <w:r>
              <w:rPr>
                <w:noProof/>
              </w:rPr>
              <w:t>Consumption Component Class Id</w:t>
            </w:r>
          </w:p>
        </w:tc>
      </w:tr>
      <w:tr w:rsidR="00083A2B" w14:paraId="70AE7983" w14:textId="77777777">
        <w:trPr>
          <w:cantSplit/>
        </w:trPr>
        <w:tc>
          <w:tcPr>
            <w:tcW w:w="624" w:type="dxa"/>
          </w:tcPr>
          <w:p w14:paraId="5CB7ED83" w14:textId="77777777" w:rsidR="00083A2B" w:rsidRDefault="00083A2B">
            <w:pPr>
              <w:pStyle w:val="TableStyle"/>
              <w:jc w:val="center"/>
            </w:pPr>
          </w:p>
        </w:tc>
        <w:tc>
          <w:tcPr>
            <w:tcW w:w="2035" w:type="dxa"/>
          </w:tcPr>
          <w:p w14:paraId="171F9F85" w14:textId="77777777" w:rsidR="00083A2B" w:rsidRDefault="00083A2B">
            <w:pPr>
              <w:pStyle w:val="TableStyle"/>
            </w:pPr>
          </w:p>
        </w:tc>
        <w:tc>
          <w:tcPr>
            <w:tcW w:w="595" w:type="dxa"/>
          </w:tcPr>
          <w:p w14:paraId="33377E7E" w14:textId="77777777" w:rsidR="00083A2B" w:rsidRDefault="00083A2B">
            <w:pPr>
              <w:pStyle w:val="TableStyle"/>
            </w:pPr>
          </w:p>
        </w:tc>
        <w:tc>
          <w:tcPr>
            <w:tcW w:w="1570" w:type="dxa"/>
          </w:tcPr>
          <w:p w14:paraId="72FC850E" w14:textId="77777777" w:rsidR="00083A2B" w:rsidRDefault="00083A2B">
            <w:pPr>
              <w:pStyle w:val="TableStyle"/>
            </w:pPr>
          </w:p>
        </w:tc>
        <w:tc>
          <w:tcPr>
            <w:tcW w:w="283" w:type="dxa"/>
          </w:tcPr>
          <w:p w14:paraId="5C896FC2" w14:textId="77777777" w:rsidR="00083A2B" w:rsidRDefault="00083A2B">
            <w:pPr>
              <w:pStyle w:val="TableStyle"/>
              <w:jc w:val="center"/>
            </w:pPr>
          </w:p>
        </w:tc>
        <w:tc>
          <w:tcPr>
            <w:tcW w:w="283" w:type="dxa"/>
          </w:tcPr>
          <w:p w14:paraId="1F91411E" w14:textId="77777777" w:rsidR="00083A2B" w:rsidRDefault="00083A2B">
            <w:pPr>
              <w:pStyle w:val="TableStyle"/>
              <w:jc w:val="center"/>
            </w:pPr>
          </w:p>
        </w:tc>
        <w:tc>
          <w:tcPr>
            <w:tcW w:w="283" w:type="dxa"/>
          </w:tcPr>
          <w:p w14:paraId="227BD4FF" w14:textId="77777777" w:rsidR="00083A2B" w:rsidRDefault="00083A2B">
            <w:pPr>
              <w:pStyle w:val="TableStyle"/>
              <w:jc w:val="center"/>
            </w:pPr>
          </w:p>
        </w:tc>
        <w:tc>
          <w:tcPr>
            <w:tcW w:w="283" w:type="dxa"/>
          </w:tcPr>
          <w:p w14:paraId="03A6FDDA" w14:textId="77777777" w:rsidR="00083A2B" w:rsidRDefault="00083A2B">
            <w:pPr>
              <w:pStyle w:val="TableStyle"/>
              <w:jc w:val="center"/>
            </w:pPr>
          </w:p>
        </w:tc>
        <w:tc>
          <w:tcPr>
            <w:tcW w:w="283" w:type="dxa"/>
          </w:tcPr>
          <w:p w14:paraId="3865450D" w14:textId="77777777" w:rsidR="00083A2B" w:rsidRDefault="007C4FE9">
            <w:pPr>
              <w:pStyle w:val="TableStyle"/>
              <w:jc w:val="center"/>
            </w:pPr>
            <w:r>
              <w:rPr>
                <w:noProof/>
              </w:rPr>
              <w:t>1</w:t>
            </w:r>
          </w:p>
        </w:tc>
        <w:tc>
          <w:tcPr>
            <w:tcW w:w="283" w:type="dxa"/>
          </w:tcPr>
          <w:p w14:paraId="2016C7AF" w14:textId="77777777" w:rsidR="00083A2B" w:rsidRDefault="00083A2B">
            <w:pPr>
              <w:pStyle w:val="TableStyle"/>
              <w:jc w:val="center"/>
            </w:pPr>
          </w:p>
        </w:tc>
        <w:tc>
          <w:tcPr>
            <w:tcW w:w="283" w:type="dxa"/>
          </w:tcPr>
          <w:p w14:paraId="24F754C0" w14:textId="77777777" w:rsidR="00083A2B" w:rsidRDefault="00083A2B">
            <w:pPr>
              <w:pStyle w:val="TableStyle"/>
              <w:jc w:val="center"/>
            </w:pPr>
          </w:p>
        </w:tc>
        <w:tc>
          <w:tcPr>
            <w:tcW w:w="283" w:type="dxa"/>
          </w:tcPr>
          <w:p w14:paraId="3F7B0ADD" w14:textId="77777777" w:rsidR="00083A2B" w:rsidRDefault="00083A2B">
            <w:pPr>
              <w:pStyle w:val="TableStyle"/>
              <w:jc w:val="center"/>
            </w:pPr>
          </w:p>
        </w:tc>
        <w:tc>
          <w:tcPr>
            <w:tcW w:w="1945" w:type="dxa"/>
          </w:tcPr>
          <w:p w14:paraId="6E5C9434" w14:textId="77777777" w:rsidR="00083A2B" w:rsidRDefault="007C4FE9">
            <w:pPr>
              <w:pStyle w:val="TableStyle"/>
            </w:pPr>
            <w:r>
              <w:rPr>
                <w:noProof/>
              </w:rPr>
              <w:t>Consumption Component Indicator</w:t>
            </w:r>
          </w:p>
        </w:tc>
      </w:tr>
      <w:tr w:rsidR="00083A2B" w14:paraId="5309B75E" w14:textId="77777777">
        <w:trPr>
          <w:cantSplit/>
        </w:trPr>
        <w:tc>
          <w:tcPr>
            <w:tcW w:w="624" w:type="dxa"/>
          </w:tcPr>
          <w:p w14:paraId="707882B5" w14:textId="77777777" w:rsidR="00083A2B" w:rsidRDefault="00083A2B">
            <w:pPr>
              <w:pStyle w:val="TableStyle"/>
              <w:jc w:val="center"/>
            </w:pPr>
          </w:p>
        </w:tc>
        <w:tc>
          <w:tcPr>
            <w:tcW w:w="2035" w:type="dxa"/>
          </w:tcPr>
          <w:p w14:paraId="5A3B5E27" w14:textId="77777777" w:rsidR="00083A2B" w:rsidRDefault="00083A2B">
            <w:pPr>
              <w:pStyle w:val="TableStyle"/>
            </w:pPr>
          </w:p>
        </w:tc>
        <w:tc>
          <w:tcPr>
            <w:tcW w:w="595" w:type="dxa"/>
          </w:tcPr>
          <w:p w14:paraId="3297D682" w14:textId="77777777" w:rsidR="00083A2B" w:rsidRDefault="00083A2B">
            <w:pPr>
              <w:pStyle w:val="TableStyle"/>
            </w:pPr>
          </w:p>
        </w:tc>
        <w:tc>
          <w:tcPr>
            <w:tcW w:w="1570" w:type="dxa"/>
          </w:tcPr>
          <w:p w14:paraId="060D18FD" w14:textId="77777777" w:rsidR="00083A2B" w:rsidRDefault="00083A2B">
            <w:pPr>
              <w:pStyle w:val="TableStyle"/>
            </w:pPr>
          </w:p>
        </w:tc>
        <w:tc>
          <w:tcPr>
            <w:tcW w:w="283" w:type="dxa"/>
          </w:tcPr>
          <w:p w14:paraId="3F845AA2" w14:textId="77777777" w:rsidR="00083A2B" w:rsidRDefault="00083A2B">
            <w:pPr>
              <w:pStyle w:val="TableStyle"/>
              <w:jc w:val="center"/>
            </w:pPr>
          </w:p>
        </w:tc>
        <w:tc>
          <w:tcPr>
            <w:tcW w:w="283" w:type="dxa"/>
          </w:tcPr>
          <w:p w14:paraId="5395BF95" w14:textId="77777777" w:rsidR="00083A2B" w:rsidRDefault="00083A2B">
            <w:pPr>
              <w:pStyle w:val="TableStyle"/>
              <w:jc w:val="center"/>
            </w:pPr>
          </w:p>
        </w:tc>
        <w:tc>
          <w:tcPr>
            <w:tcW w:w="283" w:type="dxa"/>
          </w:tcPr>
          <w:p w14:paraId="32E3A2F4" w14:textId="77777777" w:rsidR="00083A2B" w:rsidRDefault="00083A2B">
            <w:pPr>
              <w:pStyle w:val="TableStyle"/>
              <w:jc w:val="center"/>
            </w:pPr>
          </w:p>
        </w:tc>
        <w:tc>
          <w:tcPr>
            <w:tcW w:w="283" w:type="dxa"/>
          </w:tcPr>
          <w:p w14:paraId="61EF2CBA" w14:textId="77777777" w:rsidR="00083A2B" w:rsidRDefault="00083A2B">
            <w:pPr>
              <w:pStyle w:val="TableStyle"/>
              <w:jc w:val="center"/>
            </w:pPr>
          </w:p>
        </w:tc>
        <w:tc>
          <w:tcPr>
            <w:tcW w:w="283" w:type="dxa"/>
          </w:tcPr>
          <w:p w14:paraId="2F93BD5A" w14:textId="77777777" w:rsidR="00083A2B" w:rsidRDefault="007C4FE9">
            <w:pPr>
              <w:pStyle w:val="TableStyle"/>
              <w:jc w:val="center"/>
            </w:pPr>
            <w:r>
              <w:rPr>
                <w:noProof/>
              </w:rPr>
              <w:t>1</w:t>
            </w:r>
          </w:p>
        </w:tc>
        <w:tc>
          <w:tcPr>
            <w:tcW w:w="283" w:type="dxa"/>
          </w:tcPr>
          <w:p w14:paraId="51D4011B" w14:textId="77777777" w:rsidR="00083A2B" w:rsidRDefault="00083A2B">
            <w:pPr>
              <w:pStyle w:val="TableStyle"/>
              <w:jc w:val="center"/>
            </w:pPr>
          </w:p>
        </w:tc>
        <w:tc>
          <w:tcPr>
            <w:tcW w:w="283" w:type="dxa"/>
          </w:tcPr>
          <w:p w14:paraId="4D3B59BA" w14:textId="77777777" w:rsidR="00083A2B" w:rsidRDefault="00083A2B">
            <w:pPr>
              <w:pStyle w:val="TableStyle"/>
              <w:jc w:val="center"/>
            </w:pPr>
          </w:p>
        </w:tc>
        <w:tc>
          <w:tcPr>
            <w:tcW w:w="283" w:type="dxa"/>
          </w:tcPr>
          <w:p w14:paraId="78EE0424" w14:textId="77777777" w:rsidR="00083A2B" w:rsidRDefault="00083A2B">
            <w:pPr>
              <w:pStyle w:val="TableStyle"/>
              <w:jc w:val="center"/>
            </w:pPr>
          </w:p>
        </w:tc>
        <w:tc>
          <w:tcPr>
            <w:tcW w:w="1945" w:type="dxa"/>
          </w:tcPr>
          <w:p w14:paraId="5E21D588" w14:textId="77777777" w:rsidR="00083A2B" w:rsidRDefault="007C4FE9">
            <w:pPr>
              <w:pStyle w:val="TableStyle"/>
            </w:pPr>
            <w:r>
              <w:rPr>
                <w:noProof/>
              </w:rPr>
              <w:t>Data Aggregation Type</w:t>
            </w:r>
          </w:p>
        </w:tc>
      </w:tr>
      <w:tr w:rsidR="00083A2B" w14:paraId="3706202A" w14:textId="77777777">
        <w:trPr>
          <w:cantSplit/>
        </w:trPr>
        <w:tc>
          <w:tcPr>
            <w:tcW w:w="624" w:type="dxa"/>
          </w:tcPr>
          <w:p w14:paraId="36CC7FBE" w14:textId="77777777" w:rsidR="00083A2B" w:rsidRDefault="00083A2B">
            <w:pPr>
              <w:pStyle w:val="TableStyle"/>
              <w:jc w:val="center"/>
            </w:pPr>
          </w:p>
        </w:tc>
        <w:tc>
          <w:tcPr>
            <w:tcW w:w="2035" w:type="dxa"/>
          </w:tcPr>
          <w:p w14:paraId="5E4D79C2" w14:textId="77777777" w:rsidR="00083A2B" w:rsidRDefault="00083A2B">
            <w:pPr>
              <w:pStyle w:val="TableStyle"/>
            </w:pPr>
          </w:p>
        </w:tc>
        <w:tc>
          <w:tcPr>
            <w:tcW w:w="595" w:type="dxa"/>
          </w:tcPr>
          <w:p w14:paraId="5D44EA3B" w14:textId="77777777" w:rsidR="00083A2B" w:rsidRDefault="00083A2B">
            <w:pPr>
              <w:pStyle w:val="TableStyle"/>
            </w:pPr>
          </w:p>
        </w:tc>
        <w:tc>
          <w:tcPr>
            <w:tcW w:w="1570" w:type="dxa"/>
          </w:tcPr>
          <w:p w14:paraId="37DAC2B5" w14:textId="77777777" w:rsidR="00083A2B" w:rsidRDefault="00083A2B">
            <w:pPr>
              <w:pStyle w:val="TableStyle"/>
            </w:pPr>
          </w:p>
        </w:tc>
        <w:tc>
          <w:tcPr>
            <w:tcW w:w="283" w:type="dxa"/>
          </w:tcPr>
          <w:p w14:paraId="5E6C7B75" w14:textId="77777777" w:rsidR="00083A2B" w:rsidRDefault="00083A2B">
            <w:pPr>
              <w:pStyle w:val="TableStyle"/>
              <w:jc w:val="center"/>
            </w:pPr>
          </w:p>
        </w:tc>
        <w:tc>
          <w:tcPr>
            <w:tcW w:w="283" w:type="dxa"/>
          </w:tcPr>
          <w:p w14:paraId="02C93251" w14:textId="77777777" w:rsidR="00083A2B" w:rsidRDefault="00083A2B">
            <w:pPr>
              <w:pStyle w:val="TableStyle"/>
              <w:jc w:val="center"/>
            </w:pPr>
          </w:p>
        </w:tc>
        <w:tc>
          <w:tcPr>
            <w:tcW w:w="283" w:type="dxa"/>
          </w:tcPr>
          <w:p w14:paraId="7B9BF5BC" w14:textId="77777777" w:rsidR="00083A2B" w:rsidRDefault="00083A2B">
            <w:pPr>
              <w:pStyle w:val="TableStyle"/>
              <w:jc w:val="center"/>
            </w:pPr>
          </w:p>
        </w:tc>
        <w:tc>
          <w:tcPr>
            <w:tcW w:w="283" w:type="dxa"/>
          </w:tcPr>
          <w:p w14:paraId="292F22DD" w14:textId="77777777" w:rsidR="00083A2B" w:rsidRDefault="00083A2B">
            <w:pPr>
              <w:pStyle w:val="TableStyle"/>
              <w:jc w:val="center"/>
            </w:pPr>
          </w:p>
        </w:tc>
        <w:tc>
          <w:tcPr>
            <w:tcW w:w="283" w:type="dxa"/>
          </w:tcPr>
          <w:p w14:paraId="1059428B" w14:textId="77777777" w:rsidR="00083A2B" w:rsidRDefault="007C4FE9">
            <w:pPr>
              <w:pStyle w:val="TableStyle"/>
              <w:jc w:val="center"/>
            </w:pPr>
            <w:r>
              <w:rPr>
                <w:noProof/>
              </w:rPr>
              <w:t>1</w:t>
            </w:r>
          </w:p>
        </w:tc>
        <w:tc>
          <w:tcPr>
            <w:tcW w:w="283" w:type="dxa"/>
          </w:tcPr>
          <w:p w14:paraId="4B5A8232" w14:textId="77777777" w:rsidR="00083A2B" w:rsidRDefault="00083A2B">
            <w:pPr>
              <w:pStyle w:val="TableStyle"/>
              <w:jc w:val="center"/>
            </w:pPr>
          </w:p>
        </w:tc>
        <w:tc>
          <w:tcPr>
            <w:tcW w:w="283" w:type="dxa"/>
          </w:tcPr>
          <w:p w14:paraId="6A419EBD" w14:textId="77777777" w:rsidR="00083A2B" w:rsidRDefault="00083A2B">
            <w:pPr>
              <w:pStyle w:val="TableStyle"/>
              <w:jc w:val="center"/>
            </w:pPr>
          </w:p>
        </w:tc>
        <w:tc>
          <w:tcPr>
            <w:tcW w:w="283" w:type="dxa"/>
          </w:tcPr>
          <w:p w14:paraId="7273AC0C" w14:textId="77777777" w:rsidR="00083A2B" w:rsidRDefault="00083A2B">
            <w:pPr>
              <w:pStyle w:val="TableStyle"/>
              <w:jc w:val="center"/>
            </w:pPr>
          </w:p>
        </w:tc>
        <w:tc>
          <w:tcPr>
            <w:tcW w:w="1945" w:type="dxa"/>
          </w:tcPr>
          <w:p w14:paraId="5A9C3E12" w14:textId="77777777" w:rsidR="00083A2B" w:rsidRDefault="007C4FE9">
            <w:pPr>
              <w:pStyle w:val="TableStyle"/>
            </w:pPr>
            <w:r>
              <w:rPr>
                <w:noProof/>
              </w:rPr>
              <w:t>Measurement Quantity Id</w:t>
            </w:r>
          </w:p>
        </w:tc>
      </w:tr>
      <w:tr w:rsidR="00083A2B" w14:paraId="6DBC7BC4" w14:textId="77777777">
        <w:trPr>
          <w:cantSplit/>
        </w:trPr>
        <w:tc>
          <w:tcPr>
            <w:tcW w:w="624" w:type="dxa"/>
          </w:tcPr>
          <w:p w14:paraId="010CCD1E" w14:textId="77777777" w:rsidR="00083A2B" w:rsidRDefault="00083A2B">
            <w:pPr>
              <w:pStyle w:val="TableStyle"/>
              <w:jc w:val="center"/>
            </w:pPr>
          </w:p>
        </w:tc>
        <w:tc>
          <w:tcPr>
            <w:tcW w:w="2035" w:type="dxa"/>
          </w:tcPr>
          <w:p w14:paraId="6325B3EA" w14:textId="77777777" w:rsidR="00083A2B" w:rsidRDefault="00083A2B">
            <w:pPr>
              <w:pStyle w:val="TableStyle"/>
            </w:pPr>
          </w:p>
        </w:tc>
        <w:tc>
          <w:tcPr>
            <w:tcW w:w="595" w:type="dxa"/>
          </w:tcPr>
          <w:p w14:paraId="387404CE" w14:textId="77777777" w:rsidR="00083A2B" w:rsidRDefault="00083A2B">
            <w:pPr>
              <w:pStyle w:val="TableStyle"/>
            </w:pPr>
          </w:p>
        </w:tc>
        <w:tc>
          <w:tcPr>
            <w:tcW w:w="1570" w:type="dxa"/>
          </w:tcPr>
          <w:p w14:paraId="55E92E3F" w14:textId="77777777" w:rsidR="00083A2B" w:rsidRDefault="00083A2B">
            <w:pPr>
              <w:pStyle w:val="TableStyle"/>
            </w:pPr>
          </w:p>
        </w:tc>
        <w:tc>
          <w:tcPr>
            <w:tcW w:w="283" w:type="dxa"/>
          </w:tcPr>
          <w:p w14:paraId="6DA017CD" w14:textId="77777777" w:rsidR="00083A2B" w:rsidRDefault="00083A2B">
            <w:pPr>
              <w:pStyle w:val="TableStyle"/>
              <w:jc w:val="center"/>
            </w:pPr>
          </w:p>
        </w:tc>
        <w:tc>
          <w:tcPr>
            <w:tcW w:w="283" w:type="dxa"/>
          </w:tcPr>
          <w:p w14:paraId="31BE0969" w14:textId="77777777" w:rsidR="00083A2B" w:rsidRDefault="00083A2B">
            <w:pPr>
              <w:pStyle w:val="TableStyle"/>
              <w:jc w:val="center"/>
            </w:pPr>
          </w:p>
        </w:tc>
        <w:tc>
          <w:tcPr>
            <w:tcW w:w="283" w:type="dxa"/>
          </w:tcPr>
          <w:p w14:paraId="627BD763" w14:textId="77777777" w:rsidR="00083A2B" w:rsidRDefault="00083A2B">
            <w:pPr>
              <w:pStyle w:val="TableStyle"/>
              <w:jc w:val="center"/>
            </w:pPr>
          </w:p>
        </w:tc>
        <w:tc>
          <w:tcPr>
            <w:tcW w:w="283" w:type="dxa"/>
          </w:tcPr>
          <w:p w14:paraId="4402CD6D" w14:textId="77777777" w:rsidR="00083A2B" w:rsidRDefault="00083A2B">
            <w:pPr>
              <w:pStyle w:val="TableStyle"/>
              <w:jc w:val="center"/>
            </w:pPr>
          </w:p>
        </w:tc>
        <w:tc>
          <w:tcPr>
            <w:tcW w:w="283" w:type="dxa"/>
          </w:tcPr>
          <w:p w14:paraId="3A8FADFB" w14:textId="77777777" w:rsidR="00083A2B" w:rsidRDefault="007C4FE9">
            <w:pPr>
              <w:pStyle w:val="TableStyle"/>
              <w:jc w:val="center"/>
            </w:pPr>
            <w:r>
              <w:rPr>
                <w:noProof/>
              </w:rPr>
              <w:t>1</w:t>
            </w:r>
          </w:p>
        </w:tc>
        <w:tc>
          <w:tcPr>
            <w:tcW w:w="283" w:type="dxa"/>
          </w:tcPr>
          <w:p w14:paraId="351258CA" w14:textId="77777777" w:rsidR="00083A2B" w:rsidRDefault="00083A2B">
            <w:pPr>
              <w:pStyle w:val="TableStyle"/>
              <w:jc w:val="center"/>
            </w:pPr>
          </w:p>
        </w:tc>
        <w:tc>
          <w:tcPr>
            <w:tcW w:w="283" w:type="dxa"/>
          </w:tcPr>
          <w:p w14:paraId="1BE518B9" w14:textId="77777777" w:rsidR="00083A2B" w:rsidRDefault="00083A2B">
            <w:pPr>
              <w:pStyle w:val="TableStyle"/>
              <w:jc w:val="center"/>
            </w:pPr>
          </w:p>
        </w:tc>
        <w:tc>
          <w:tcPr>
            <w:tcW w:w="283" w:type="dxa"/>
          </w:tcPr>
          <w:p w14:paraId="3EF234CB" w14:textId="77777777" w:rsidR="00083A2B" w:rsidRDefault="00083A2B">
            <w:pPr>
              <w:pStyle w:val="TableStyle"/>
              <w:jc w:val="center"/>
            </w:pPr>
          </w:p>
        </w:tc>
        <w:tc>
          <w:tcPr>
            <w:tcW w:w="1945" w:type="dxa"/>
          </w:tcPr>
          <w:p w14:paraId="6CE02370" w14:textId="77777777" w:rsidR="00083A2B" w:rsidRDefault="007C4FE9">
            <w:pPr>
              <w:pStyle w:val="TableStyle"/>
            </w:pPr>
            <w:r>
              <w:rPr>
                <w:noProof/>
              </w:rPr>
              <w:t>Metered/Unmetered Indicator</w:t>
            </w:r>
          </w:p>
        </w:tc>
      </w:tr>
    </w:tbl>
    <w:p w14:paraId="72E5069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02A08D" w14:textId="77777777">
        <w:trPr>
          <w:cantSplit/>
        </w:trPr>
        <w:tc>
          <w:tcPr>
            <w:tcW w:w="624" w:type="dxa"/>
            <w:tcBorders>
              <w:bottom w:val="single" w:sz="2" w:space="0" w:color="auto"/>
            </w:tcBorders>
            <w:shd w:val="pct10" w:color="auto" w:fill="auto"/>
          </w:tcPr>
          <w:p w14:paraId="573B8AFA" w14:textId="77777777" w:rsidR="00083A2B" w:rsidRDefault="007C4FE9">
            <w:pPr>
              <w:pStyle w:val="TableStyle"/>
              <w:jc w:val="center"/>
            </w:pPr>
            <w:r>
              <w:rPr>
                <w:noProof/>
              </w:rPr>
              <w:lastRenderedPageBreak/>
              <w:t>14K</w:t>
            </w:r>
          </w:p>
        </w:tc>
        <w:tc>
          <w:tcPr>
            <w:tcW w:w="2035" w:type="dxa"/>
            <w:tcBorders>
              <w:bottom w:val="single" w:sz="2" w:space="0" w:color="auto"/>
            </w:tcBorders>
            <w:shd w:val="pct10" w:color="auto" w:fill="auto"/>
          </w:tcPr>
          <w:p w14:paraId="224F7FD9" w14:textId="77777777" w:rsidR="00083A2B" w:rsidRDefault="007C4FE9">
            <w:pPr>
              <w:pStyle w:val="TableStyle"/>
            </w:pPr>
            <w:r>
              <w:rPr>
                <w:noProof/>
              </w:rPr>
              <w:t>Period Disconnection Values 2</w:t>
            </w:r>
          </w:p>
        </w:tc>
        <w:tc>
          <w:tcPr>
            <w:tcW w:w="595" w:type="dxa"/>
            <w:tcBorders>
              <w:bottom w:val="single" w:sz="2" w:space="0" w:color="auto"/>
            </w:tcBorders>
            <w:shd w:val="pct10" w:color="auto" w:fill="auto"/>
          </w:tcPr>
          <w:p w14:paraId="5EE8784E" w14:textId="77777777" w:rsidR="00083A2B" w:rsidRDefault="007C4FE9">
            <w:pPr>
              <w:pStyle w:val="TableStyle"/>
            </w:pPr>
            <w:r>
              <w:rPr>
                <w:noProof/>
              </w:rPr>
              <w:t>0-*</w:t>
            </w:r>
          </w:p>
        </w:tc>
        <w:tc>
          <w:tcPr>
            <w:tcW w:w="1570" w:type="dxa"/>
            <w:tcBorders>
              <w:bottom w:val="single" w:sz="2" w:space="0" w:color="auto"/>
            </w:tcBorders>
            <w:shd w:val="pct10" w:color="auto" w:fill="auto"/>
          </w:tcPr>
          <w:p w14:paraId="175C2553" w14:textId="77777777" w:rsidR="00083A2B" w:rsidRDefault="00083A2B">
            <w:pPr>
              <w:pStyle w:val="TableStyle"/>
            </w:pPr>
          </w:p>
        </w:tc>
        <w:tc>
          <w:tcPr>
            <w:tcW w:w="283" w:type="dxa"/>
            <w:tcBorders>
              <w:bottom w:val="single" w:sz="2" w:space="0" w:color="auto"/>
            </w:tcBorders>
            <w:shd w:val="pct10" w:color="auto" w:fill="auto"/>
          </w:tcPr>
          <w:p w14:paraId="4510A496" w14:textId="77777777" w:rsidR="00083A2B" w:rsidRDefault="00083A2B">
            <w:pPr>
              <w:pStyle w:val="TableStyle"/>
              <w:jc w:val="center"/>
            </w:pPr>
          </w:p>
        </w:tc>
        <w:tc>
          <w:tcPr>
            <w:tcW w:w="283" w:type="dxa"/>
            <w:tcBorders>
              <w:bottom w:val="single" w:sz="2" w:space="0" w:color="auto"/>
            </w:tcBorders>
            <w:shd w:val="pct10" w:color="auto" w:fill="auto"/>
          </w:tcPr>
          <w:p w14:paraId="2A86FA9E" w14:textId="77777777" w:rsidR="00083A2B" w:rsidRDefault="00083A2B">
            <w:pPr>
              <w:pStyle w:val="TableStyle"/>
              <w:jc w:val="center"/>
            </w:pPr>
          </w:p>
        </w:tc>
        <w:tc>
          <w:tcPr>
            <w:tcW w:w="283" w:type="dxa"/>
            <w:tcBorders>
              <w:bottom w:val="single" w:sz="2" w:space="0" w:color="auto"/>
            </w:tcBorders>
            <w:shd w:val="pct10" w:color="auto" w:fill="auto"/>
          </w:tcPr>
          <w:p w14:paraId="174936FF" w14:textId="77777777" w:rsidR="00083A2B" w:rsidRDefault="00083A2B">
            <w:pPr>
              <w:pStyle w:val="TableStyle"/>
              <w:jc w:val="center"/>
            </w:pPr>
          </w:p>
        </w:tc>
        <w:tc>
          <w:tcPr>
            <w:tcW w:w="283" w:type="dxa"/>
            <w:tcBorders>
              <w:bottom w:val="single" w:sz="2" w:space="0" w:color="auto"/>
            </w:tcBorders>
            <w:shd w:val="pct10" w:color="auto" w:fill="auto"/>
          </w:tcPr>
          <w:p w14:paraId="6ECFA5EE" w14:textId="77777777" w:rsidR="00083A2B" w:rsidRDefault="00083A2B">
            <w:pPr>
              <w:pStyle w:val="TableStyle"/>
              <w:jc w:val="center"/>
            </w:pPr>
          </w:p>
        </w:tc>
        <w:tc>
          <w:tcPr>
            <w:tcW w:w="283" w:type="dxa"/>
            <w:tcBorders>
              <w:bottom w:val="single" w:sz="2" w:space="0" w:color="auto"/>
            </w:tcBorders>
            <w:shd w:val="pct10" w:color="auto" w:fill="auto"/>
          </w:tcPr>
          <w:p w14:paraId="2F1D9EB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E5F7521" w14:textId="77777777" w:rsidR="00083A2B" w:rsidRDefault="00083A2B">
            <w:pPr>
              <w:pStyle w:val="TableStyle"/>
              <w:jc w:val="center"/>
            </w:pPr>
          </w:p>
        </w:tc>
        <w:tc>
          <w:tcPr>
            <w:tcW w:w="283" w:type="dxa"/>
            <w:tcBorders>
              <w:bottom w:val="single" w:sz="2" w:space="0" w:color="auto"/>
            </w:tcBorders>
            <w:shd w:val="pct10" w:color="auto" w:fill="auto"/>
          </w:tcPr>
          <w:p w14:paraId="4F1D3CDE" w14:textId="77777777" w:rsidR="00083A2B" w:rsidRDefault="00083A2B">
            <w:pPr>
              <w:pStyle w:val="TableStyle"/>
              <w:jc w:val="center"/>
            </w:pPr>
          </w:p>
        </w:tc>
        <w:tc>
          <w:tcPr>
            <w:tcW w:w="283" w:type="dxa"/>
            <w:tcBorders>
              <w:bottom w:val="single" w:sz="2" w:space="0" w:color="auto"/>
            </w:tcBorders>
            <w:shd w:val="pct10" w:color="auto" w:fill="auto"/>
          </w:tcPr>
          <w:p w14:paraId="2FB4EE3C" w14:textId="77777777" w:rsidR="00083A2B" w:rsidRDefault="00083A2B">
            <w:pPr>
              <w:pStyle w:val="TableStyle"/>
              <w:jc w:val="center"/>
            </w:pPr>
          </w:p>
        </w:tc>
        <w:tc>
          <w:tcPr>
            <w:tcW w:w="1945" w:type="dxa"/>
            <w:tcBorders>
              <w:bottom w:val="single" w:sz="2" w:space="0" w:color="auto"/>
            </w:tcBorders>
            <w:shd w:val="pct10" w:color="auto" w:fill="auto"/>
          </w:tcPr>
          <w:p w14:paraId="4B24489E" w14:textId="77777777" w:rsidR="00083A2B" w:rsidRDefault="00083A2B">
            <w:pPr>
              <w:pStyle w:val="TableStyle"/>
              <w:jc w:val="center"/>
            </w:pPr>
          </w:p>
        </w:tc>
      </w:tr>
      <w:tr w:rsidR="00083A2B" w14:paraId="454BF8EC" w14:textId="77777777">
        <w:trPr>
          <w:cantSplit/>
        </w:trPr>
        <w:tc>
          <w:tcPr>
            <w:tcW w:w="624" w:type="dxa"/>
          </w:tcPr>
          <w:p w14:paraId="61D6222E" w14:textId="77777777" w:rsidR="00083A2B" w:rsidRDefault="00083A2B">
            <w:pPr>
              <w:pStyle w:val="TableStyle"/>
              <w:jc w:val="center"/>
            </w:pPr>
          </w:p>
        </w:tc>
        <w:tc>
          <w:tcPr>
            <w:tcW w:w="2035" w:type="dxa"/>
          </w:tcPr>
          <w:p w14:paraId="6EEA1A32" w14:textId="77777777" w:rsidR="00083A2B" w:rsidRDefault="00083A2B">
            <w:pPr>
              <w:pStyle w:val="TableStyle"/>
            </w:pPr>
          </w:p>
        </w:tc>
        <w:tc>
          <w:tcPr>
            <w:tcW w:w="595" w:type="dxa"/>
          </w:tcPr>
          <w:p w14:paraId="25FBE80D" w14:textId="77777777" w:rsidR="00083A2B" w:rsidRDefault="00083A2B">
            <w:pPr>
              <w:pStyle w:val="TableStyle"/>
            </w:pPr>
          </w:p>
        </w:tc>
        <w:tc>
          <w:tcPr>
            <w:tcW w:w="1570" w:type="dxa"/>
          </w:tcPr>
          <w:p w14:paraId="4C02062D" w14:textId="77777777" w:rsidR="00083A2B" w:rsidRDefault="00083A2B">
            <w:pPr>
              <w:pStyle w:val="TableStyle"/>
            </w:pPr>
          </w:p>
        </w:tc>
        <w:tc>
          <w:tcPr>
            <w:tcW w:w="283" w:type="dxa"/>
          </w:tcPr>
          <w:p w14:paraId="04B3C2D2" w14:textId="77777777" w:rsidR="00083A2B" w:rsidRDefault="00083A2B">
            <w:pPr>
              <w:pStyle w:val="TableStyle"/>
              <w:jc w:val="center"/>
            </w:pPr>
          </w:p>
        </w:tc>
        <w:tc>
          <w:tcPr>
            <w:tcW w:w="283" w:type="dxa"/>
          </w:tcPr>
          <w:p w14:paraId="7F4596ED" w14:textId="77777777" w:rsidR="00083A2B" w:rsidRDefault="00083A2B">
            <w:pPr>
              <w:pStyle w:val="TableStyle"/>
              <w:jc w:val="center"/>
            </w:pPr>
          </w:p>
        </w:tc>
        <w:tc>
          <w:tcPr>
            <w:tcW w:w="283" w:type="dxa"/>
          </w:tcPr>
          <w:p w14:paraId="2BBBFB7C" w14:textId="77777777" w:rsidR="00083A2B" w:rsidRDefault="00083A2B">
            <w:pPr>
              <w:pStyle w:val="TableStyle"/>
              <w:jc w:val="center"/>
            </w:pPr>
          </w:p>
        </w:tc>
        <w:tc>
          <w:tcPr>
            <w:tcW w:w="283" w:type="dxa"/>
          </w:tcPr>
          <w:p w14:paraId="65AB8169" w14:textId="77777777" w:rsidR="00083A2B" w:rsidRDefault="00083A2B">
            <w:pPr>
              <w:pStyle w:val="TableStyle"/>
              <w:jc w:val="center"/>
            </w:pPr>
          </w:p>
        </w:tc>
        <w:tc>
          <w:tcPr>
            <w:tcW w:w="283" w:type="dxa"/>
          </w:tcPr>
          <w:p w14:paraId="7F909047" w14:textId="77777777" w:rsidR="00083A2B" w:rsidRDefault="00083A2B">
            <w:pPr>
              <w:pStyle w:val="TableStyle"/>
              <w:jc w:val="center"/>
            </w:pPr>
          </w:p>
        </w:tc>
        <w:tc>
          <w:tcPr>
            <w:tcW w:w="283" w:type="dxa"/>
          </w:tcPr>
          <w:p w14:paraId="67FBECA6" w14:textId="77777777" w:rsidR="00083A2B" w:rsidRDefault="007C4FE9">
            <w:pPr>
              <w:pStyle w:val="TableStyle"/>
              <w:jc w:val="center"/>
            </w:pPr>
            <w:r>
              <w:rPr>
                <w:noProof/>
              </w:rPr>
              <w:t>1</w:t>
            </w:r>
          </w:p>
        </w:tc>
        <w:tc>
          <w:tcPr>
            <w:tcW w:w="283" w:type="dxa"/>
          </w:tcPr>
          <w:p w14:paraId="46B29C0F" w14:textId="77777777" w:rsidR="00083A2B" w:rsidRDefault="00083A2B">
            <w:pPr>
              <w:pStyle w:val="TableStyle"/>
              <w:jc w:val="center"/>
            </w:pPr>
          </w:p>
        </w:tc>
        <w:tc>
          <w:tcPr>
            <w:tcW w:w="283" w:type="dxa"/>
          </w:tcPr>
          <w:p w14:paraId="4D19B9AD" w14:textId="77777777" w:rsidR="00083A2B" w:rsidRDefault="00083A2B">
            <w:pPr>
              <w:pStyle w:val="TableStyle"/>
              <w:jc w:val="center"/>
            </w:pPr>
          </w:p>
        </w:tc>
        <w:tc>
          <w:tcPr>
            <w:tcW w:w="1945" w:type="dxa"/>
          </w:tcPr>
          <w:p w14:paraId="6EF4ED99" w14:textId="77777777" w:rsidR="00083A2B" w:rsidRDefault="007C4FE9">
            <w:pPr>
              <w:pStyle w:val="TableStyle"/>
            </w:pPr>
            <w:r>
              <w:rPr>
                <w:noProof/>
              </w:rPr>
              <w:t>Settlement Period Id</w:t>
            </w:r>
          </w:p>
        </w:tc>
      </w:tr>
      <w:tr w:rsidR="00083A2B" w14:paraId="77AAE55A" w14:textId="77777777">
        <w:trPr>
          <w:cantSplit/>
        </w:trPr>
        <w:tc>
          <w:tcPr>
            <w:tcW w:w="624" w:type="dxa"/>
          </w:tcPr>
          <w:p w14:paraId="0E9956C5" w14:textId="77777777" w:rsidR="00083A2B" w:rsidRDefault="00083A2B">
            <w:pPr>
              <w:pStyle w:val="TableStyle"/>
              <w:jc w:val="center"/>
            </w:pPr>
          </w:p>
        </w:tc>
        <w:tc>
          <w:tcPr>
            <w:tcW w:w="2035" w:type="dxa"/>
          </w:tcPr>
          <w:p w14:paraId="2BA27FA9" w14:textId="77777777" w:rsidR="00083A2B" w:rsidRDefault="00083A2B">
            <w:pPr>
              <w:pStyle w:val="TableStyle"/>
            </w:pPr>
          </w:p>
        </w:tc>
        <w:tc>
          <w:tcPr>
            <w:tcW w:w="595" w:type="dxa"/>
          </w:tcPr>
          <w:p w14:paraId="140843CC" w14:textId="77777777" w:rsidR="00083A2B" w:rsidRDefault="00083A2B">
            <w:pPr>
              <w:pStyle w:val="TableStyle"/>
            </w:pPr>
          </w:p>
        </w:tc>
        <w:tc>
          <w:tcPr>
            <w:tcW w:w="1570" w:type="dxa"/>
          </w:tcPr>
          <w:p w14:paraId="1C1DB4F0" w14:textId="77777777" w:rsidR="00083A2B" w:rsidRDefault="00083A2B">
            <w:pPr>
              <w:pStyle w:val="TableStyle"/>
            </w:pPr>
          </w:p>
        </w:tc>
        <w:tc>
          <w:tcPr>
            <w:tcW w:w="283" w:type="dxa"/>
          </w:tcPr>
          <w:p w14:paraId="3AB32E22" w14:textId="77777777" w:rsidR="00083A2B" w:rsidRDefault="00083A2B">
            <w:pPr>
              <w:pStyle w:val="TableStyle"/>
              <w:jc w:val="center"/>
            </w:pPr>
          </w:p>
        </w:tc>
        <w:tc>
          <w:tcPr>
            <w:tcW w:w="283" w:type="dxa"/>
          </w:tcPr>
          <w:p w14:paraId="06FDAB1E" w14:textId="77777777" w:rsidR="00083A2B" w:rsidRDefault="00083A2B">
            <w:pPr>
              <w:pStyle w:val="TableStyle"/>
              <w:jc w:val="center"/>
            </w:pPr>
          </w:p>
        </w:tc>
        <w:tc>
          <w:tcPr>
            <w:tcW w:w="283" w:type="dxa"/>
          </w:tcPr>
          <w:p w14:paraId="4C9A4C6E" w14:textId="77777777" w:rsidR="00083A2B" w:rsidRDefault="00083A2B">
            <w:pPr>
              <w:pStyle w:val="TableStyle"/>
              <w:jc w:val="center"/>
            </w:pPr>
          </w:p>
        </w:tc>
        <w:tc>
          <w:tcPr>
            <w:tcW w:w="283" w:type="dxa"/>
          </w:tcPr>
          <w:p w14:paraId="5672EA15" w14:textId="77777777" w:rsidR="00083A2B" w:rsidRDefault="00083A2B">
            <w:pPr>
              <w:pStyle w:val="TableStyle"/>
              <w:jc w:val="center"/>
            </w:pPr>
          </w:p>
        </w:tc>
        <w:tc>
          <w:tcPr>
            <w:tcW w:w="283" w:type="dxa"/>
          </w:tcPr>
          <w:p w14:paraId="118B0478" w14:textId="77777777" w:rsidR="00083A2B" w:rsidRDefault="00083A2B">
            <w:pPr>
              <w:pStyle w:val="TableStyle"/>
              <w:jc w:val="center"/>
            </w:pPr>
          </w:p>
        </w:tc>
        <w:tc>
          <w:tcPr>
            <w:tcW w:w="283" w:type="dxa"/>
          </w:tcPr>
          <w:p w14:paraId="1D372518" w14:textId="77777777" w:rsidR="00083A2B" w:rsidRDefault="007C4FE9">
            <w:pPr>
              <w:pStyle w:val="TableStyle"/>
              <w:jc w:val="center"/>
            </w:pPr>
            <w:r>
              <w:rPr>
                <w:noProof/>
              </w:rPr>
              <w:t>1</w:t>
            </w:r>
          </w:p>
        </w:tc>
        <w:tc>
          <w:tcPr>
            <w:tcW w:w="283" w:type="dxa"/>
          </w:tcPr>
          <w:p w14:paraId="6796D7B8" w14:textId="77777777" w:rsidR="00083A2B" w:rsidRDefault="00083A2B">
            <w:pPr>
              <w:pStyle w:val="TableStyle"/>
              <w:jc w:val="center"/>
            </w:pPr>
          </w:p>
        </w:tc>
        <w:tc>
          <w:tcPr>
            <w:tcW w:w="283" w:type="dxa"/>
          </w:tcPr>
          <w:p w14:paraId="20DE8B0F" w14:textId="77777777" w:rsidR="00083A2B" w:rsidRDefault="00083A2B">
            <w:pPr>
              <w:pStyle w:val="TableStyle"/>
              <w:jc w:val="center"/>
            </w:pPr>
          </w:p>
        </w:tc>
        <w:tc>
          <w:tcPr>
            <w:tcW w:w="1945" w:type="dxa"/>
          </w:tcPr>
          <w:p w14:paraId="1489706E" w14:textId="77777777" w:rsidR="00083A2B" w:rsidRDefault="007C4FE9">
            <w:pPr>
              <w:pStyle w:val="TableStyle"/>
            </w:pPr>
            <w:r>
              <w:rPr>
                <w:noProof/>
              </w:rPr>
              <w:t>Settlement Period Label</w:t>
            </w:r>
          </w:p>
        </w:tc>
      </w:tr>
      <w:tr w:rsidR="00083A2B" w14:paraId="46D2AF33" w14:textId="77777777">
        <w:trPr>
          <w:cantSplit/>
        </w:trPr>
        <w:tc>
          <w:tcPr>
            <w:tcW w:w="624" w:type="dxa"/>
          </w:tcPr>
          <w:p w14:paraId="722DB324" w14:textId="77777777" w:rsidR="00083A2B" w:rsidRDefault="00083A2B">
            <w:pPr>
              <w:pStyle w:val="TableStyle"/>
              <w:jc w:val="center"/>
            </w:pPr>
          </w:p>
        </w:tc>
        <w:tc>
          <w:tcPr>
            <w:tcW w:w="2035" w:type="dxa"/>
          </w:tcPr>
          <w:p w14:paraId="5E3E593F" w14:textId="77777777" w:rsidR="00083A2B" w:rsidRDefault="00083A2B">
            <w:pPr>
              <w:pStyle w:val="TableStyle"/>
            </w:pPr>
          </w:p>
        </w:tc>
        <w:tc>
          <w:tcPr>
            <w:tcW w:w="595" w:type="dxa"/>
          </w:tcPr>
          <w:p w14:paraId="18F2B8C1" w14:textId="77777777" w:rsidR="00083A2B" w:rsidRDefault="00083A2B">
            <w:pPr>
              <w:pStyle w:val="TableStyle"/>
            </w:pPr>
          </w:p>
        </w:tc>
        <w:tc>
          <w:tcPr>
            <w:tcW w:w="1570" w:type="dxa"/>
          </w:tcPr>
          <w:p w14:paraId="32A6890C" w14:textId="77777777" w:rsidR="00083A2B" w:rsidRDefault="00083A2B">
            <w:pPr>
              <w:pStyle w:val="TableStyle"/>
            </w:pPr>
          </w:p>
        </w:tc>
        <w:tc>
          <w:tcPr>
            <w:tcW w:w="283" w:type="dxa"/>
          </w:tcPr>
          <w:p w14:paraId="39E46F65" w14:textId="77777777" w:rsidR="00083A2B" w:rsidRDefault="00083A2B">
            <w:pPr>
              <w:pStyle w:val="TableStyle"/>
              <w:jc w:val="center"/>
            </w:pPr>
          </w:p>
        </w:tc>
        <w:tc>
          <w:tcPr>
            <w:tcW w:w="283" w:type="dxa"/>
          </w:tcPr>
          <w:p w14:paraId="0B924DF6" w14:textId="77777777" w:rsidR="00083A2B" w:rsidRDefault="00083A2B">
            <w:pPr>
              <w:pStyle w:val="TableStyle"/>
              <w:jc w:val="center"/>
            </w:pPr>
          </w:p>
        </w:tc>
        <w:tc>
          <w:tcPr>
            <w:tcW w:w="283" w:type="dxa"/>
          </w:tcPr>
          <w:p w14:paraId="06C588CC" w14:textId="77777777" w:rsidR="00083A2B" w:rsidRDefault="00083A2B">
            <w:pPr>
              <w:pStyle w:val="TableStyle"/>
              <w:jc w:val="center"/>
            </w:pPr>
          </w:p>
        </w:tc>
        <w:tc>
          <w:tcPr>
            <w:tcW w:w="283" w:type="dxa"/>
          </w:tcPr>
          <w:p w14:paraId="631DB6F3" w14:textId="77777777" w:rsidR="00083A2B" w:rsidRDefault="00083A2B">
            <w:pPr>
              <w:pStyle w:val="TableStyle"/>
              <w:jc w:val="center"/>
            </w:pPr>
          </w:p>
        </w:tc>
        <w:tc>
          <w:tcPr>
            <w:tcW w:w="283" w:type="dxa"/>
          </w:tcPr>
          <w:p w14:paraId="06007501" w14:textId="77777777" w:rsidR="00083A2B" w:rsidRDefault="00083A2B">
            <w:pPr>
              <w:pStyle w:val="TableStyle"/>
              <w:jc w:val="center"/>
            </w:pPr>
          </w:p>
        </w:tc>
        <w:tc>
          <w:tcPr>
            <w:tcW w:w="283" w:type="dxa"/>
          </w:tcPr>
          <w:p w14:paraId="5A9549FB" w14:textId="77777777" w:rsidR="00083A2B" w:rsidRDefault="007C4FE9">
            <w:pPr>
              <w:pStyle w:val="TableStyle"/>
              <w:jc w:val="center"/>
            </w:pPr>
            <w:r>
              <w:rPr>
                <w:noProof/>
              </w:rPr>
              <w:t>O</w:t>
            </w:r>
          </w:p>
        </w:tc>
        <w:tc>
          <w:tcPr>
            <w:tcW w:w="283" w:type="dxa"/>
          </w:tcPr>
          <w:p w14:paraId="2C43F8E1" w14:textId="77777777" w:rsidR="00083A2B" w:rsidRDefault="00083A2B">
            <w:pPr>
              <w:pStyle w:val="TableStyle"/>
              <w:jc w:val="center"/>
            </w:pPr>
          </w:p>
        </w:tc>
        <w:tc>
          <w:tcPr>
            <w:tcW w:w="283" w:type="dxa"/>
          </w:tcPr>
          <w:p w14:paraId="46AF8948" w14:textId="77777777" w:rsidR="00083A2B" w:rsidRDefault="00083A2B">
            <w:pPr>
              <w:pStyle w:val="TableStyle"/>
              <w:jc w:val="center"/>
            </w:pPr>
          </w:p>
        </w:tc>
        <w:tc>
          <w:tcPr>
            <w:tcW w:w="1945" w:type="dxa"/>
          </w:tcPr>
          <w:p w14:paraId="57327C2D" w14:textId="77777777" w:rsidR="00083A2B" w:rsidRDefault="007C4FE9">
            <w:pPr>
              <w:pStyle w:val="TableStyle"/>
            </w:pPr>
            <w:r>
              <w:rPr>
                <w:noProof/>
              </w:rPr>
              <w:t xml:space="preserve">Aggregated Supplier Demand Disconnection Report Value                                               </w:t>
            </w:r>
          </w:p>
        </w:tc>
      </w:tr>
      <w:tr w:rsidR="00083A2B" w14:paraId="2CCEF355" w14:textId="77777777">
        <w:trPr>
          <w:cantSplit/>
        </w:trPr>
        <w:tc>
          <w:tcPr>
            <w:tcW w:w="624" w:type="dxa"/>
          </w:tcPr>
          <w:p w14:paraId="1B98241A" w14:textId="77777777" w:rsidR="00083A2B" w:rsidRDefault="00083A2B">
            <w:pPr>
              <w:pStyle w:val="TableStyle"/>
              <w:jc w:val="center"/>
            </w:pPr>
          </w:p>
        </w:tc>
        <w:tc>
          <w:tcPr>
            <w:tcW w:w="2035" w:type="dxa"/>
          </w:tcPr>
          <w:p w14:paraId="36ADB47D" w14:textId="77777777" w:rsidR="00083A2B" w:rsidRDefault="00083A2B">
            <w:pPr>
              <w:pStyle w:val="TableStyle"/>
            </w:pPr>
          </w:p>
        </w:tc>
        <w:tc>
          <w:tcPr>
            <w:tcW w:w="595" w:type="dxa"/>
          </w:tcPr>
          <w:p w14:paraId="40F1FE58" w14:textId="77777777" w:rsidR="00083A2B" w:rsidRDefault="00083A2B">
            <w:pPr>
              <w:pStyle w:val="TableStyle"/>
            </w:pPr>
          </w:p>
        </w:tc>
        <w:tc>
          <w:tcPr>
            <w:tcW w:w="1570" w:type="dxa"/>
          </w:tcPr>
          <w:p w14:paraId="1EB75521" w14:textId="77777777" w:rsidR="00083A2B" w:rsidRDefault="00083A2B">
            <w:pPr>
              <w:pStyle w:val="TableStyle"/>
            </w:pPr>
          </w:p>
        </w:tc>
        <w:tc>
          <w:tcPr>
            <w:tcW w:w="283" w:type="dxa"/>
          </w:tcPr>
          <w:p w14:paraId="7A49A0B0" w14:textId="77777777" w:rsidR="00083A2B" w:rsidRDefault="00083A2B">
            <w:pPr>
              <w:pStyle w:val="TableStyle"/>
              <w:jc w:val="center"/>
            </w:pPr>
          </w:p>
        </w:tc>
        <w:tc>
          <w:tcPr>
            <w:tcW w:w="283" w:type="dxa"/>
          </w:tcPr>
          <w:p w14:paraId="75A667A3" w14:textId="77777777" w:rsidR="00083A2B" w:rsidRDefault="00083A2B">
            <w:pPr>
              <w:pStyle w:val="TableStyle"/>
              <w:jc w:val="center"/>
            </w:pPr>
          </w:p>
        </w:tc>
        <w:tc>
          <w:tcPr>
            <w:tcW w:w="283" w:type="dxa"/>
          </w:tcPr>
          <w:p w14:paraId="0BE2C10B" w14:textId="77777777" w:rsidR="00083A2B" w:rsidRDefault="00083A2B">
            <w:pPr>
              <w:pStyle w:val="TableStyle"/>
              <w:jc w:val="center"/>
            </w:pPr>
          </w:p>
        </w:tc>
        <w:tc>
          <w:tcPr>
            <w:tcW w:w="283" w:type="dxa"/>
          </w:tcPr>
          <w:p w14:paraId="15147AF8" w14:textId="77777777" w:rsidR="00083A2B" w:rsidRDefault="00083A2B">
            <w:pPr>
              <w:pStyle w:val="TableStyle"/>
              <w:jc w:val="center"/>
            </w:pPr>
          </w:p>
        </w:tc>
        <w:tc>
          <w:tcPr>
            <w:tcW w:w="283" w:type="dxa"/>
          </w:tcPr>
          <w:p w14:paraId="4DBE49DE" w14:textId="77777777" w:rsidR="00083A2B" w:rsidRDefault="00083A2B">
            <w:pPr>
              <w:pStyle w:val="TableStyle"/>
              <w:jc w:val="center"/>
            </w:pPr>
          </w:p>
        </w:tc>
        <w:tc>
          <w:tcPr>
            <w:tcW w:w="283" w:type="dxa"/>
          </w:tcPr>
          <w:p w14:paraId="1824B852" w14:textId="77777777" w:rsidR="00083A2B" w:rsidRDefault="007C4FE9">
            <w:pPr>
              <w:pStyle w:val="TableStyle"/>
              <w:jc w:val="center"/>
            </w:pPr>
            <w:r>
              <w:rPr>
                <w:noProof/>
              </w:rPr>
              <w:t>O</w:t>
            </w:r>
          </w:p>
        </w:tc>
        <w:tc>
          <w:tcPr>
            <w:tcW w:w="283" w:type="dxa"/>
          </w:tcPr>
          <w:p w14:paraId="53BFE021" w14:textId="77777777" w:rsidR="00083A2B" w:rsidRDefault="00083A2B">
            <w:pPr>
              <w:pStyle w:val="TableStyle"/>
              <w:jc w:val="center"/>
            </w:pPr>
          </w:p>
        </w:tc>
        <w:tc>
          <w:tcPr>
            <w:tcW w:w="283" w:type="dxa"/>
          </w:tcPr>
          <w:p w14:paraId="030630A0" w14:textId="77777777" w:rsidR="00083A2B" w:rsidRDefault="00083A2B">
            <w:pPr>
              <w:pStyle w:val="TableStyle"/>
              <w:jc w:val="center"/>
            </w:pPr>
          </w:p>
        </w:tc>
        <w:tc>
          <w:tcPr>
            <w:tcW w:w="1945" w:type="dxa"/>
          </w:tcPr>
          <w:p w14:paraId="1F842D6A" w14:textId="77777777" w:rsidR="00083A2B" w:rsidRDefault="007C4FE9">
            <w:pPr>
              <w:pStyle w:val="TableStyle"/>
            </w:pPr>
            <w:r>
              <w:rPr>
                <w:noProof/>
              </w:rPr>
              <w:t xml:space="preserve">Aggregated Supplier Demand Disconnection Line Loss Report Value                                     </w:t>
            </w:r>
          </w:p>
        </w:tc>
      </w:tr>
      <w:tr w:rsidR="00083A2B" w14:paraId="0928F470" w14:textId="77777777">
        <w:trPr>
          <w:cantSplit/>
        </w:trPr>
        <w:tc>
          <w:tcPr>
            <w:tcW w:w="624" w:type="dxa"/>
          </w:tcPr>
          <w:p w14:paraId="1A59DAB9" w14:textId="77777777" w:rsidR="00083A2B" w:rsidRDefault="00083A2B">
            <w:pPr>
              <w:pStyle w:val="TableStyle"/>
              <w:jc w:val="center"/>
            </w:pPr>
          </w:p>
        </w:tc>
        <w:tc>
          <w:tcPr>
            <w:tcW w:w="2035" w:type="dxa"/>
          </w:tcPr>
          <w:p w14:paraId="0428B2B1" w14:textId="77777777" w:rsidR="00083A2B" w:rsidRDefault="00083A2B">
            <w:pPr>
              <w:pStyle w:val="TableStyle"/>
            </w:pPr>
          </w:p>
        </w:tc>
        <w:tc>
          <w:tcPr>
            <w:tcW w:w="595" w:type="dxa"/>
          </w:tcPr>
          <w:p w14:paraId="285BEEB8" w14:textId="77777777" w:rsidR="00083A2B" w:rsidRDefault="00083A2B">
            <w:pPr>
              <w:pStyle w:val="TableStyle"/>
            </w:pPr>
          </w:p>
        </w:tc>
        <w:tc>
          <w:tcPr>
            <w:tcW w:w="1570" w:type="dxa"/>
          </w:tcPr>
          <w:p w14:paraId="69E1C815" w14:textId="77777777" w:rsidR="00083A2B" w:rsidRDefault="00083A2B">
            <w:pPr>
              <w:pStyle w:val="TableStyle"/>
            </w:pPr>
          </w:p>
        </w:tc>
        <w:tc>
          <w:tcPr>
            <w:tcW w:w="283" w:type="dxa"/>
          </w:tcPr>
          <w:p w14:paraId="15C5B329" w14:textId="77777777" w:rsidR="00083A2B" w:rsidRDefault="00083A2B">
            <w:pPr>
              <w:pStyle w:val="TableStyle"/>
              <w:jc w:val="center"/>
            </w:pPr>
          </w:p>
        </w:tc>
        <w:tc>
          <w:tcPr>
            <w:tcW w:w="283" w:type="dxa"/>
          </w:tcPr>
          <w:p w14:paraId="5C76E417" w14:textId="77777777" w:rsidR="00083A2B" w:rsidRDefault="00083A2B">
            <w:pPr>
              <w:pStyle w:val="TableStyle"/>
              <w:jc w:val="center"/>
            </w:pPr>
          </w:p>
        </w:tc>
        <w:tc>
          <w:tcPr>
            <w:tcW w:w="283" w:type="dxa"/>
          </w:tcPr>
          <w:p w14:paraId="58192909" w14:textId="77777777" w:rsidR="00083A2B" w:rsidRDefault="00083A2B">
            <w:pPr>
              <w:pStyle w:val="TableStyle"/>
              <w:jc w:val="center"/>
            </w:pPr>
          </w:p>
        </w:tc>
        <w:tc>
          <w:tcPr>
            <w:tcW w:w="283" w:type="dxa"/>
          </w:tcPr>
          <w:p w14:paraId="58482093" w14:textId="77777777" w:rsidR="00083A2B" w:rsidRDefault="00083A2B">
            <w:pPr>
              <w:pStyle w:val="TableStyle"/>
              <w:jc w:val="center"/>
            </w:pPr>
          </w:p>
        </w:tc>
        <w:tc>
          <w:tcPr>
            <w:tcW w:w="283" w:type="dxa"/>
          </w:tcPr>
          <w:p w14:paraId="62168D3A" w14:textId="77777777" w:rsidR="00083A2B" w:rsidRDefault="00083A2B">
            <w:pPr>
              <w:pStyle w:val="TableStyle"/>
              <w:jc w:val="center"/>
            </w:pPr>
          </w:p>
        </w:tc>
        <w:tc>
          <w:tcPr>
            <w:tcW w:w="283" w:type="dxa"/>
          </w:tcPr>
          <w:p w14:paraId="1634E482" w14:textId="77777777" w:rsidR="00083A2B" w:rsidRDefault="007C4FE9">
            <w:pPr>
              <w:pStyle w:val="TableStyle"/>
              <w:jc w:val="center"/>
            </w:pPr>
            <w:r>
              <w:rPr>
                <w:noProof/>
              </w:rPr>
              <w:t>1</w:t>
            </w:r>
          </w:p>
        </w:tc>
        <w:tc>
          <w:tcPr>
            <w:tcW w:w="283" w:type="dxa"/>
          </w:tcPr>
          <w:p w14:paraId="062EFB10" w14:textId="77777777" w:rsidR="00083A2B" w:rsidRDefault="00083A2B">
            <w:pPr>
              <w:pStyle w:val="TableStyle"/>
              <w:jc w:val="center"/>
            </w:pPr>
          </w:p>
        </w:tc>
        <w:tc>
          <w:tcPr>
            <w:tcW w:w="283" w:type="dxa"/>
          </w:tcPr>
          <w:p w14:paraId="53625241" w14:textId="77777777" w:rsidR="00083A2B" w:rsidRDefault="00083A2B">
            <w:pPr>
              <w:pStyle w:val="TableStyle"/>
              <w:jc w:val="center"/>
            </w:pPr>
          </w:p>
        </w:tc>
        <w:tc>
          <w:tcPr>
            <w:tcW w:w="1945" w:type="dxa"/>
          </w:tcPr>
          <w:p w14:paraId="7DFA5F5A" w14:textId="77777777" w:rsidR="00083A2B" w:rsidRDefault="007C4FE9">
            <w:pPr>
              <w:pStyle w:val="TableStyle"/>
            </w:pPr>
            <w:r>
              <w:rPr>
                <w:noProof/>
              </w:rPr>
              <w:t xml:space="preserve">Data Aggregator Disconnected HH MSID Count                                                          </w:t>
            </w:r>
          </w:p>
        </w:tc>
      </w:tr>
    </w:tbl>
    <w:p w14:paraId="0336202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0AFCFE1" w14:textId="77777777">
        <w:trPr>
          <w:cantSplit/>
        </w:trPr>
        <w:tc>
          <w:tcPr>
            <w:tcW w:w="624" w:type="dxa"/>
            <w:tcBorders>
              <w:bottom w:val="single" w:sz="2" w:space="0" w:color="auto"/>
            </w:tcBorders>
            <w:shd w:val="pct10" w:color="auto" w:fill="auto"/>
          </w:tcPr>
          <w:p w14:paraId="4E7CBCEE" w14:textId="77777777" w:rsidR="00083A2B" w:rsidRDefault="007C4FE9">
            <w:pPr>
              <w:pStyle w:val="TableStyle"/>
              <w:jc w:val="center"/>
            </w:pPr>
            <w:r>
              <w:rPr>
                <w:noProof/>
              </w:rPr>
              <w:t>15K</w:t>
            </w:r>
          </w:p>
        </w:tc>
        <w:tc>
          <w:tcPr>
            <w:tcW w:w="2035" w:type="dxa"/>
            <w:tcBorders>
              <w:bottom w:val="single" w:sz="2" w:space="0" w:color="auto"/>
            </w:tcBorders>
            <w:shd w:val="pct10" w:color="auto" w:fill="auto"/>
          </w:tcPr>
          <w:p w14:paraId="2268CFDB" w14:textId="77777777" w:rsidR="00083A2B" w:rsidRDefault="007C4FE9">
            <w:pPr>
              <w:pStyle w:val="TableStyle"/>
            </w:pPr>
            <w:r>
              <w:rPr>
                <w:noProof/>
              </w:rPr>
              <w:t>Daily Disconnection Values 2</w:t>
            </w:r>
          </w:p>
        </w:tc>
        <w:tc>
          <w:tcPr>
            <w:tcW w:w="595" w:type="dxa"/>
            <w:tcBorders>
              <w:bottom w:val="single" w:sz="2" w:space="0" w:color="auto"/>
            </w:tcBorders>
            <w:shd w:val="pct10" w:color="auto" w:fill="auto"/>
          </w:tcPr>
          <w:p w14:paraId="29FAC36D" w14:textId="77777777" w:rsidR="00083A2B" w:rsidRDefault="007C4FE9">
            <w:pPr>
              <w:pStyle w:val="TableStyle"/>
            </w:pPr>
            <w:r>
              <w:rPr>
                <w:noProof/>
              </w:rPr>
              <w:t>1</w:t>
            </w:r>
          </w:p>
        </w:tc>
        <w:tc>
          <w:tcPr>
            <w:tcW w:w="1570" w:type="dxa"/>
            <w:tcBorders>
              <w:bottom w:val="single" w:sz="2" w:space="0" w:color="auto"/>
            </w:tcBorders>
            <w:shd w:val="pct10" w:color="auto" w:fill="auto"/>
          </w:tcPr>
          <w:p w14:paraId="1427EF49" w14:textId="77777777" w:rsidR="00083A2B" w:rsidRDefault="00083A2B">
            <w:pPr>
              <w:pStyle w:val="TableStyle"/>
            </w:pPr>
          </w:p>
        </w:tc>
        <w:tc>
          <w:tcPr>
            <w:tcW w:w="283" w:type="dxa"/>
            <w:tcBorders>
              <w:bottom w:val="single" w:sz="2" w:space="0" w:color="auto"/>
            </w:tcBorders>
            <w:shd w:val="pct10" w:color="auto" w:fill="auto"/>
          </w:tcPr>
          <w:p w14:paraId="5B139052" w14:textId="77777777" w:rsidR="00083A2B" w:rsidRDefault="00083A2B">
            <w:pPr>
              <w:pStyle w:val="TableStyle"/>
              <w:jc w:val="center"/>
            </w:pPr>
          </w:p>
        </w:tc>
        <w:tc>
          <w:tcPr>
            <w:tcW w:w="283" w:type="dxa"/>
            <w:tcBorders>
              <w:bottom w:val="single" w:sz="2" w:space="0" w:color="auto"/>
            </w:tcBorders>
            <w:shd w:val="pct10" w:color="auto" w:fill="auto"/>
          </w:tcPr>
          <w:p w14:paraId="18947A99" w14:textId="77777777" w:rsidR="00083A2B" w:rsidRDefault="00083A2B">
            <w:pPr>
              <w:pStyle w:val="TableStyle"/>
              <w:jc w:val="center"/>
            </w:pPr>
          </w:p>
        </w:tc>
        <w:tc>
          <w:tcPr>
            <w:tcW w:w="283" w:type="dxa"/>
            <w:tcBorders>
              <w:bottom w:val="single" w:sz="2" w:space="0" w:color="auto"/>
            </w:tcBorders>
            <w:shd w:val="pct10" w:color="auto" w:fill="auto"/>
          </w:tcPr>
          <w:p w14:paraId="13300D23" w14:textId="77777777" w:rsidR="00083A2B" w:rsidRDefault="00083A2B">
            <w:pPr>
              <w:pStyle w:val="TableStyle"/>
              <w:jc w:val="center"/>
            </w:pPr>
          </w:p>
        </w:tc>
        <w:tc>
          <w:tcPr>
            <w:tcW w:w="283" w:type="dxa"/>
            <w:tcBorders>
              <w:bottom w:val="single" w:sz="2" w:space="0" w:color="auto"/>
            </w:tcBorders>
            <w:shd w:val="pct10" w:color="auto" w:fill="auto"/>
          </w:tcPr>
          <w:p w14:paraId="3574AB1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7D5689A" w14:textId="77777777" w:rsidR="00083A2B" w:rsidRDefault="00083A2B">
            <w:pPr>
              <w:pStyle w:val="TableStyle"/>
              <w:jc w:val="center"/>
            </w:pPr>
          </w:p>
        </w:tc>
        <w:tc>
          <w:tcPr>
            <w:tcW w:w="283" w:type="dxa"/>
            <w:tcBorders>
              <w:bottom w:val="single" w:sz="2" w:space="0" w:color="auto"/>
            </w:tcBorders>
            <w:shd w:val="pct10" w:color="auto" w:fill="auto"/>
          </w:tcPr>
          <w:p w14:paraId="311AB975" w14:textId="77777777" w:rsidR="00083A2B" w:rsidRDefault="00083A2B">
            <w:pPr>
              <w:pStyle w:val="TableStyle"/>
              <w:jc w:val="center"/>
            </w:pPr>
          </w:p>
        </w:tc>
        <w:tc>
          <w:tcPr>
            <w:tcW w:w="283" w:type="dxa"/>
            <w:tcBorders>
              <w:bottom w:val="single" w:sz="2" w:space="0" w:color="auto"/>
            </w:tcBorders>
            <w:shd w:val="pct10" w:color="auto" w:fill="auto"/>
          </w:tcPr>
          <w:p w14:paraId="69498B5A" w14:textId="77777777" w:rsidR="00083A2B" w:rsidRDefault="00083A2B">
            <w:pPr>
              <w:pStyle w:val="TableStyle"/>
              <w:jc w:val="center"/>
            </w:pPr>
          </w:p>
        </w:tc>
        <w:tc>
          <w:tcPr>
            <w:tcW w:w="283" w:type="dxa"/>
            <w:tcBorders>
              <w:bottom w:val="single" w:sz="2" w:space="0" w:color="auto"/>
            </w:tcBorders>
            <w:shd w:val="pct10" w:color="auto" w:fill="auto"/>
          </w:tcPr>
          <w:p w14:paraId="4573F155" w14:textId="77777777" w:rsidR="00083A2B" w:rsidRDefault="00083A2B">
            <w:pPr>
              <w:pStyle w:val="TableStyle"/>
              <w:jc w:val="center"/>
            </w:pPr>
          </w:p>
        </w:tc>
        <w:tc>
          <w:tcPr>
            <w:tcW w:w="1945" w:type="dxa"/>
            <w:tcBorders>
              <w:bottom w:val="single" w:sz="2" w:space="0" w:color="auto"/>
            </w:tcBorders>
            <w:shd w:val="pct10" w:color="auto" w:fill="auto"/>
          </w:tcPr>
          <w:p w14:paraId="0BFE2A77" w14:textId="77777777" w:rsidR="00083A2B" w:rsidRDefault="00083A2B">
            <w:pPr>
              <w:pStyle w:val="TableStyle"/>
              <w:jc w:val="center"/>
            </w:pPr>
          </w:p>
        </w:tc>
      </w:tr>
      <w:tr w:rsidR="00083A2B" w14:paraId="6D78D685" w14:textId="77777777">
        <w:trPr>
          <w:cantSplit/>
        </w:trPr>
        <w:tc>
          <w:tcPr>
            <w:tcW w:w="624" w:type="dxa"/>
          </w:tcPr>
          <w:p w14:paraId="63C6AA80" w14:textId="77777777" w:rsidR="00083A2B" w:rsidRDefault="00083A2B">
            <w:pPr>
              <w:pStyle w:val="TableStyle"/>
              <w:jc w:val="center"/>
            </w:pPr>
          </w:p>
        </w:tc>
        <w:tc>
          <w:tcPr>
            <w:tcW w:w="2035" w:type="dxa"/>
          </w:tcPr>
          <w:p w14:paraId="5787E071" w14:textId="77777777" w:rsidR="00083A2B" w:rsidRDefault="00083A2B">
            <w:pPr>
              <w:pStyle w:val="TableStyle"/>
            </w:pPr>
          </w:p>
        </w:tc>
        <w:tc>
          <w:tcPr>
            <w:tcW w:w="595" w:type="dxa"/>
          </w:tcPr>
          <w:p w14:paraId="12BA3721" w14:textId="77777777" w:rsidR="00083A2B" w:rsidRDefault="00083A2B">
            <w:pPr>
              <w:pStyle w:val="TableStyle"/>
            </w:pPr>
          </w:p>
        </w:tc>
        <w:tc>
          <w:tcPr>
            <w:tcW w:w="1570" w:type="dxa"/>
          </w:tcPr>
          <w:p w14:paraId="0CE1ABEE" w14:textId="77777777" w:rsidR="00083A2B" w:rsidRDefault="00083A2B">
            <w:pPr>
              <w:pStyle w:val="TableStyle"/>
            </w:pPr>
          </w:p>
        </w:tc>
        <w:tc>
          <w:tcPr>
            <w:tcW w:w="283" w:type="dxa"/>
          </w:tcPr>
          <w:p w14:paraId="488D931E" w14:textId="77777777" w:rsidR="00083A2B" w:rsidRDefault="00083A2B">
            <w:pPr>
              <w:pStyle w:val="TableStyle"/>
              <w:jc w:val="center"/>
            </w:pPr>
          </w:p>
        </w:tc>
        <w:tc>
          <w:tcPr>
            <w:tcW w:w="283" w:type="dxa"/>
          </w:tcPr>
          <w:p w14:paraId="7A51AE93" w14:textId="77777777" w:rsidR="00083A2B" w:rsidRDefault="00083A2B">
            <w:pPr>
              <w:pStyle w:val="TableStyle"/>
              <w:jc w:val="center"/>
            </w:pPr>
          </w:p>
        </w:tc>
        <w:tc>
          <w:tcPr>
            <w:tcW w:w="283" w:type="dxa"/>
          </w:tcPr>
          <w:p w14:paraId="2AA344F3" w14:textId="77777777" w:rsidR="00083A2B" w:rsidRDefault="00083A2B">
            <w:pPr>
              <w:pStyle w:val="TableStyle"/>
              <w:jc w:val="center"/>
            </w:pPr>
          </w:p>
        </w:tc>
        <w:tc>
          <w:tcPr>
            <w:tcW w:w="283" w:type="dxa"/>
          </w:tcPr>
          <w:p w14:paraId="5498E861" w14:textId="77777777" w:rsidR="00083A2B" w:rsidRDefault="00083A2B">
            <w:pPr>
              <w:pStyle w:val="TableStyle"/>
              <w:jc w:val="center"/>
            </w:pPr>
          </w:p>
        </w:tc>
        <w:tc>
          <w:tcPr>
            <w:tcW w:w="283" w:type="dxa"/>
          </w:tcPr>
          <w:p w14:paraId="0917C3BB" w14:textId="77777777" w:rsidR="00083A2B" w:rsidRDefault="007C4FE9">
            <w:pPr>
              <w:pStyle w:val="TableStyle"/>
              <w:jc w:val="center"/>
            </w:pPr>
            <w:r>
              <w:rPr>
                <w:noProof/>
              </w:rPr>
              <w:t>O</w:t>
            </w:r>
          </w:p>
        </w:tc>
        <w:tc>
          <w:tcPr>
            <w:tcW w:w="283" w:type="dxa"/>
          </w:tcPr>
          <w:p w14:paraId="6FBCA563" w14:textId="77777777" w:rsidR="00083A2B" w:rsidRDefault="00083A2B">
            <w:pPr>
              <w:pStyle w:val="TableStyle"/>
              <w:jc w:val="center"/>
            </w:pPr>
          </w:p>
        </w:tc>
        <w:tc>
          <w:tcPr>
            <w:tcW w:w="283" w:type="dxa"/>
          </w:tcPr>
          <w:p w14:paraId="3321B99B" w14:textId="77777777" w:rsidR="00083A2B" w:rsidRDefault="00083A2B">
            <w:pPr>
              <w:pStyle w:val="TableStyle"/>
              <w:jc w:val="center"/>
            </w:pPr>
          </w:p>
        </w:tc>
        <w:tc>
          <w:tcPr>
            <w:tcW w:w="283" w:type="dxa"/>
          </w:tcPr>
          <w:p w14:paraId="2FDA45DA" w14:textId="77777777" w:rsidR="00083A2B" w:rsidRDefault="00083A2B">
            <w:pPr>
              <w:pStyle w:val="TableStyle"/>
              <w:jc w:val="center"/>
            </w:pPr>
          </w:p>
        </w:tc>
        <w:tc>
          <w:tcPr>
            <w:tcW w:w="1945" w:type="dxa"/>
          </w:tcPr>
          <w:p w14:paraId="63B68E2A" w14:textId="77777777" w:rsidR="00083A2B" w:rsidRDefault="007C4FE9">
            <w:pPr>
              <w:pStyle w:val="TableStyle"/>
            </w:pPr>
            <w:r>
              <w:rPr>
                <w:noProof/>
              </w:rPr>
              <w:t xml:space="preserve">Daily DA Aggregated Supplier Demand Disconnection                                                   </w:t>
            </w:r>
          </w:p>
        </w:tc>
      </w:tr>
      <w:tr w:rsidR="00083A2B" w14:paraId="37ED1579" w14:textId="77777777">
        <w:trPr>
          <w:cantSplit/>
        </w:trPr>
        <w:tc>
          <w:tcPr>
            <w:tcW w:w="624" w:type="dxa"/>
          </w:tcPr>
          <w:p w14:paraId="4FCA906C" w14:textId="77777777" w:rsidR="00083A2B" w:rsidRDefault="00083A2B">
            <w:pPr>
              <w:pStyle w:val="TableStyle"/>
              <w:jc w:val="center"/>
            </w:pPr>
          </w:p>
        </w:tc>
        <w:tc>
          <w:tcPr>
            <w:tcW w:w="2035" w:type="dxa"/>
          </w:tcPr>
          <w:p w14:paraId="29134C7D" w14:textId="77777777" w:rsidR="00083A2B" w:rsidRDefault="00083A2B">
            <w:pPr>
              <w:pStyle w:val="TableStyle"/>
            </w:pPr>
          </w:p>
        </w:tc>
        <w:tc>
          <w:tcPr>
            <w:tcW w:w="595" w:type="dxa"/>
          </w:tcPr>
          <w:p w14:paraId="646A154D" w14:textId="77777777" w:rsidR="00083A2B" w:rsidRDefault="00083A2B">
            <w:pPr>
              <w:pStyle w:val="TableStyle"/>
            </w:pPr>
          </w:p>
        </w:tc>
        <w:tc>
          <w:tcPr>
            <w:tcW w:w="1570" w:type="dxa"/>
          </w:tcPr>
          <w:p w14:paraId="54C00629" w14:textId="77777777" w:rsidR="00083A2B" w:rsidRDefault="00083A2B">
            <w:pPr>
              <w:pStyle w:val="TableStyle"/>
            </w:pPr>
          </w:p>
        </w:tc>
        <w:tc>
          <w:tcPr>
            <w:tcW w:w="283" w:type="dxa"/>
          </w:tcPr>
          <w:p w14:paraId="65B92EE8" w14:textId="77777777" w:rsidR="00083A2B" w:rsidRDefault="00083A2B">
            <w:pPr>
              <w:pStyle w:val="TableStyle"/>
              <w:jc w:val="center"/>
            </w:pPr>
          </w:p>
        </w:tc>
        <w:tc>
          <w:tcPr>
            <w:tcW w:w="283" w:type="dxa"/>
          </w:tcPr>
          <w:p w14:paraId="0C495639" w14:textId="77777777" w:rsidR="00083A2B" w:rsidRDefault="00083A2B">
            <w:pPr>
              <w:pStyle w:val="TableStyle"/>
              <w:jc w:val="center"/>
            </w:pPr>
          </w:p>
        </w:tc>
        <w:tc>
          <w:tcPr>
            <w:tcW w:w="283" w:type="dxa"/>
          </w:tcPr>
          <w:p w14:paraId="747D774F" w14:textId="77777777" w:rsidR="00083A2B" w:rsidRDefault="00083A2B">
            <w:pPr>
              <w:pStyle w:val="TableStyle"/>
              <w:jc w:val="center"/>
            </w:pPr>
          </w:p>
        </w:tc>
        <w:tc>
          <w:tcPr>
            <w:tcW w:w="283" w:type="dxa"/>
          </w:tcPr>
          <w:p w14:paraId="0C571128" w14:textId="77777777" w:rsidR="00083A2B" w:rsidRDefault="00083A2B">
            <w:pPr>
              <w:pStyle w:val="TableStyle"/>
              <w:jc w:val="center"/>
            </w:pPr>
          </w:p>
        </w:tc>
        <w:tc>
          <w:tcPr>
            <w:tcW w:w="283" w:type="dxa"/>
          </w:tcPr>
          <w:p w14:paraId="0339DDF6" w14:textId="77777777" w:rsidR="00083A2B" w:rsidRDefault="007C4FE9">
            <w:pPr>
              <w:pStyle w:val="TableStyle"/>
              <w:jc w:val="center"/>
            </w:pPr>
            <w:r>
              <w:rPr>
                <w:noProof/>
              </w:rPr>
              <w:t>O</w:t>
            </w:r>
          </w:p>
        </w:tc>
        <w:tc>
          <w:tcPr>
            <w:tcW w:w="283" w:type="dxa"/>
          </w:tcPr>
          <w:p w14:paraId="5E04E335" w14:textId="77777777" w:rsidR="00083A2B" w:rsidRDefault="00083A2B">
            <w:pPr>
              <w:pStyle w:val="TableStyle"/>
              <w:jc w:val="center"/>
            </w:pPr>
          </w:p>
        </w:tc>
        <w:tc>
          <w:tcPr>
            <w:tcW w:w="283" w:type="dxa"/>
          </w:tcPr>
          <w:p w14:paraId="7C8D54F9" w14:textId="77777777" w:rsidR="00083A2B" w:rsidRDefault="00083A2B">
            <w:pPr>
              <w:pStyle w:val="TableStyle"/>
              <w:jc w:val="center"/>
            </w:pPr>
          </w:p>
        </w:tc>
        <w:tc>
          <w:tcPr>
            <w:tcW w:w="283" w:type="dxa"/>
          </w:tcPr>
          <w:p w14:paraId="5501DACD" w14:textId="77777777" w:rsidR="00083A2B" w:rsidRDefault="00083A2B">
            <w:pPr>
              <w:pStyle w:val="TableStyle"/>
              <w:jc w:val="center"/>
            </w:pPr>
          </w:p>
        </w:tc>
        <w:tc>
          <w:tcPr>
            <w:tcW w:w="1945" w:type="dxa"/>
          </w:tcPr>
          <w:p w14:paraId="4333DE89" w14:textId="77777777" w:rsidR="00083A2B" w:rsidRDefault="007C4FE9">
            <w:pPr>
              <w:pStyle w:val="TableStyle"/>
            </w:pPr>
            <w:r>
              <w:rPr>
                <w:noProof/>
              </w:rPr>
              <w:t xml:space="preserve">Daily DA Aggregated Supplier Demand Disconnection Line Loss                                         </w:t>
            </w:r>
          </w:p>
        </w:tc>
      </w:tr>
      <w:tr w:rsidR="00083A2B" w14:paraId="325990F3" w14:textId="77777777">
        <w:trPr>
          <w:cantSplit/>
        </w:trPr>
        <w:tc>
          <w:tcPr>
            <w:tcW w:w="624" w:type="dxa"/>
          </w:tcPr>
          <w:p w14:paraId="1D5D856C" w14:textId="77777777" w:rsidR="00083A2B" w:rsidRDefault="00083A2B">
            <w:pPr>
              <w:pStyle w:val="TableStyle"/>
              <w:jc w:val="center"/>
            </w:pPr>
          </w:p>
        </w:tc>
        <w:tc>
          <w:tcPr>
            <w:tcW w:w="2035" w:type="dxa"/>
          </w:tcPr>
          <w:p w14:paraId="27D43822" w14:textId="77777777" w:rsidR="00083A2B" w:rsidRDefault="00083A2B">
            <w:pPr>
              <w:pStyle w:val="TableStyle"/>
            </w:pPr>
          </w:p>
        </w:tc>
        <w:tc>
          <w:tcPr>
            <w:tcW w:w="595" w:type="dxa"/>
          </w:tcPr>
          <w:p w14:paraId="137A3729" w14:textId="77777777" w:rsidR="00083A2B" w:rsidRDefault="00083A2B">
            <w:pPr>
              <w:pStyle w:val="TableStyle"/>
            </w:pPr>
          </w:p>
        </w:tc>
        <w:tc>
          <w:tcPr>
            <w:tcW w:w="1570" w:type="dxa"/>
          </w:tcPr>
          <w:p w14:paraId="52A2EC52" w14:textId="77777777" w:rsidR="00083A2B" w:rsidRDefault="00083A2B">
            <w:pPr>
              <w:pStyle w:val="TableStyle"/>
            </w:pPr>
          </w:p>
        </w:tc>
        <w:tc>
          <w:tcPr>
            <w:tcW w:w="283" w:type="dxa"/>
          </w:tcPr>
          <w:p w14:paraId="4F50EA1E" w14:textId="77777777" w:rsidR="00083A2B" w:rsidRDefault="00083A2B">
            <w:pPr>
              <w:pStyle w:val="TableStyle"/>
              <w:jc w:val="center"/>
            </w:pPr>
          </w:p>
        </w:tc>
        <w:tc>
          <w:tcPr>
            <w:tcW w:w="283" w:type="dxa"/>
          </w:tcPr>
          <w:p w14:paraId="6E32630D" w14:textId="77777777" w:rsidR="00083A2B" w:rsidRDefault="00083A2B">
            <w:pPr>
              <w:pStyle w:val="TableStyle"/>
              <w:jc w:val="center"/>
            </w:pPr>
          </w:p>
        </w:tc>
        <w:tc>
          <w:tcPr>
            <w:tcW w:w="283" w:type="dxa"/>
          </w:tcPr>
          <w:p w14:paraId="1E0EE7FB" w14:textId="77777777" w:rsidR="00083A2B" w:rsidRDefault="00083A2B">
            <w:pPr>
              <w:pStyle w:val="TableStyle"/>
              <w:jc w:val="center"/>
            </w:pPr>
          </w:p>
        </w:tc>
        <w:tc>
          <w:tcPr>
            <w:tcW w:w="283" w:type="dxa"/>
          </w:tcPr>
          <w:p w14:paraId="3CE63E35" w14:textId="77777777" w:rsidR="00083A2B" w:rsidRDefault="00083A2B">
            <w:pPr>
              <w:pStyle w:val="TableStyle"/>
              <w:jc w:val="center"/>
            </w:pPr>
          </w:p>
        </w:tc>
        <w:tc>
          <w:tcPr>
            <w:tcW w:w="283" w:type="dxa"/>
          </w:tcPr>
          <w:p w14:paraId="67ED4FAB" w14:textId="77777777" w:rsidR="00083A2B" w:rsidRDefault="007C4FE9">
            <w:pPr>
              <w:pStyle w:val="TableStyle"/>
              <w:jc w:val="center"/>
            </w:pPr>
            <w:r>
              <w:rPr>
                <w:noProof/>
              </w:rPr>
              <w:t>1</w:t>
            </w:r>
          </w:p>
        </w:tc>
        <w:tc>
          <w:tcPr>
            <w:tcW w:w="283" w:type="dxa"/>
          </w:tcPr>
          <w:p w14:paraId="161639DA" w14:textId="77777777" w:rsidR="00083A2B" w:rsidRDefault="00083A2B">
            <w:pPr>
              <w:pStyle w:val="TableStyle"/>
              <w:jc w:val="center"/>
            </w:pPr>
          </w:p>
        </w:tc>
        <w:tc>
          <w:tcPr>
            <w:tcW w:w="283" w:type="dxa"/>
          </w:tcPr>
          <w:p w14:paraId="6DB614CB" w14:textId="77777777" w:rsidR="00083A2B" w:rsidRDefault="00083A2B">
            <w:pPr>
              <w:pStyle w:val="TableStyle"/>
              <w:jc w:val="center"/>
            </w:pPr>
          </w:p>
        </w:tc>
        <w:tc>
          <w:tcPr>
            <w:tcW w:w="283" w:type="dxa"/>
          </w:tcPr>
          <w:p w14:paraId="7D489D37" w14:textId="77777777" w:rsidR="00083A2B" w:rsidRDefault="00083A2B">
            <w:pPr>
              <w:pStyle w:val="TableStyle"/>
              <w:jc w:val="center"/>
            </w:pPr>
          </w:p>
        </w:tc>
        <w:tc>
          <w:tcPr>
            <w:tcW w:w="1945" w:type="dxa"/>
          </w:tcPr>
          <w:p w14:paraId="65C42F5B" w14:textId="77777777" w:rsidR="00083A2B" w:rsidRDefault="007C4FE9">
            <w:pPr>
              <w:pStyle w:val="TableStyle"/>
            </w:pPr>
            <w:r>
              <w:rPr>
                <w:noProof/>
              </w:rPr>
              <w:t>Daily DA HH Disconnected MSID Count</w:t>
            </w:r>
          </w:p>
        </w:tc>
      </w:tr>
    </w:tbl>
    <w:p w14:paraId="311A7A6B" w14:textId="77777777" w:rsidR="00083A2B" w:rsidRDefault="00083A2B">
      <w:pPr>
        <w:sectPr w:rsidR="00083A2B">
          <w:type w:val="continuous"/>
          <w:pgSz w:w="12240" w:h="15840"/>
          <w:pgMar w:top="1440" w:right="1800" w:bottom="1440" w:left="1800" w:header="708" w:footer="708" w:gutter="0"/>
          <w:cols w:space="708"/>
          <w:docGrid w:linePitch="360"/>
        </w:sectPr>
      </w:pPr>
    </w:p>
    <w:p w14:paraId="5FD720E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9DEBD9F" w14:textId="77777777">
        <w:tc>
          <w:tcPr>
            <w:tcW w:w="1814" w:type="dxa"/>
          </w:tcPr>
          <w:p w14:paraId="5B171DEE" w14:textId="77777777" w:rsidR="00083A2B" w:rsidRDefault="007C4FE9">
            <w:pPr>
              <w:pStyle w:val="Fieldtitle"/>
              <w:rPr>
                <w:sz w:val="20"/>
              </w:rPr>
            </w:pPr>
            <w:r>
              <w:rPr>
                <w:sz w:val="20"/>
              </w:rPr>
              <w:t>Notes:</w:t>
            </w:r>
          </w:p>
        </w:tc>
        <w:tc>
          <w:tcPr>
            <w:tcW w:w="6803" w:type="dxa"/>
          </w:tcPr>
          <w:p w14:paraId="20E41AA4" w14:textId="77777777" w:rsidR="00083A2B" w:rsidRDefault="007C4FE9">
            <w:pPr>
              <w:rPr>
                <w:sz w:val="20"/>
                <w:szCs w:val="20"/>
              </w:rPr>
            </w:pPr>
            <w:r>
              <w:rPr>
                <w:noProof/>
                <w:sz w:val="20"/>
                <w:szCs w:val="20"/>
              </w:rPr>
              <w:t>See Annex C for flow notes.</w:t>
            </w:r>
          </w:p>
        </w:tc>
      </w:tr>
    </w:tbl>
    <w:p w14:paraId="211D77DF" w14:textId="77777777" w:rsidR="00083A2B" w:rsidRDefault="00083A2B">
      <w:pPr>
        <w:sectPr w:rsidR="00083A2B">
          <w:type w:val="continuous"/>
          <w:pgSz w:w="12240" w:h="15840"/>
          <w:pgMar w:top="1440" w:right="1800" w:bottom="1440" w:left="1800" w:header="708" w:footer="708" w:gutter="0"/>
          <w:cols w:space="708"/>
          <w:docGrid w:linePitch="360"/>
        </w:sectPr>
      </w:pPr>
    </w:p>
    <w:p w14:paraId="028C6A3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C98BC56" w14:textId="77777777">
        <w:trPr>
          <w:cantSplit/>
          <w:tblHeader/>
        </w:trPr>
        <w:tc>
          <w:tcPr>
            <w:tcW w:w="1559" w:type="dxa"/>
          </w:tcPr>
          <w:p w14:paraId="5FD2E53E" w14:textId="77777777" w:rsidR="00083A2B" w:rsidRDefault="007C4FE9">
            <w:pPr>
              <w:pStyle w:val="TableStyle"/>
              <w:keepNext/>
              <w:jc w:val="center"/>
              <w:rPr>
                <w:b/>
              </w:rPr>
            </w:pPr>
            <w:r>
              <w:rPr>
                <w:b/>
              </w:rPr>
              <w:t>Catalogue release change takes effect</w:t>
            </w:r>
          </w:p>
        </w:tc>
        <w:tc>
          <w:tcPr>
            <w:tcW w:w="585" w:type="dxa"/>
          </w:tcPr>
          <w:p w14:paraId="38B156A4" w14:textId="77777777" w:rsidR="00083A2B" w:rsidRDefault="007C4FE9">
            <w:pPr>
              <w:pStyle w:val="TableStyle"/>
              <w:keepNext/>
              <w:jc w:val="center"/>
              <w:rPr>
                <w:b/>
              </w:rPr>
            </w:pPr>
            <w:r>
              <w:rPr>
                <w:b/>
              </w:rPr>
              <w:t>CP No.</w:t>
            </w:r>
          </w:p>
        </w:tc>
        <w:tc>
          <w:tcPr>
            <w:tcW w:w="6494" w:type="dxa"/>
          </w:tcPr>
          <w:p w14:paraId="06559744" w14:textId="77777777" w:rsidR="00083A2B" w:rsidRDefault="007C4FE9">
            <w:pPr>
              <w:pStyle w:val="TableStyle"/>
              <w:keepNext/>
              <w:rPr>
                <w:b/>
              </w:rPr>
            </w:pPr>
            <w:r>
              <w:rPr>
                <w:b/>
              </w:rPr>
              <w:t>Brief description of the change and its reason</w:t>
            </w:r>
          </w:p>
        </w:tc>
      </w:tr>
      <w:tr w:rsidR="00083A2B" w14:paraId="3ED3ED3B" w14:textId="77777777">
        <w:trPr>
          <w:cantSplit/>
        </w:trPr>
        <w:tc>
          <w:tcPr>
            <w:tcW w:w="1559" w:type="dxa"/>
          </w:tcPr>
          <w:p w14:paraId="2A7DDE4C" w14:textId="77777777" w:rsidR="00083A2B" w:rsidRDefault="007C4FE9">
            <w:pPr>
              <w:pStyle w:val="TableStyle"/>
              <w:keepNext/>
              <w:jc w:val="center"/>
            </w:pPr>
            <w:r>
              <w:t xml:space="preserve">Version </w:t>
            </w:r>
            <w:r>
              <w:rPr>
                <w:noProof/>
              </w:rPr>
              <w:t>11.4</w:t>
            </w:r>
          </w:p>
        </w:tc>
        <w:tc>
          <w:tcPr>
            <w:tcW w:w="585" w:type="dxa"/>
          </w:tcPr>
          <w:p w14:paraId="39C5E626" w14:textId="77777777" w:rsidR="00083A2B" w:rsidRDefault="007C4FE9">
            <w:pPr>
              <w:pStyle w:val="TableStyle"/>
              <w:keepNext/>
              <w:jc w:val="center"/>
            </w:pPr>
            <w:r>
              <w:rPr>
                <w:noProof/>
              </w:rPr>
              <w:t>3465</w:t>
            </w:r>
          </w:p>
        </w:tc>
        <w:tc>
          <w:tcPr>
            <w:tcW w:w="6494" w:type="dxa"/>
          </w:tcPr>
          <w:p w14:paraId="781AFFCA" w14:textId="77777777" w:rsidR="00083A2B" w:rsidRDefault="007C4FE9">
            <w:pPr>
              <w:pStyle w:val="TableStyle"/>
              <w:keepNext/>
            </w:pPr>
            <w:r>
              <w:rPr>
                <w:noProof/>
              </w:rPr>
              <w:t>Data Flow added to Data Transfer Catalogue.</w:t>
            </w:r>
          </w:p>
        </w:tc>
      </w:tr>
      <w:tr w:rsidR="00083A2B" w14:paraId="39EA043D" w14:textId="77777777">
        <w:trPr>
          <w:cantSplit/>
        </w:trPr>
        <w:tc>
          <w:tcPr>
            <w:tcW w:w="1559" w:type="dxa"/>
          </w:tcPr>
          <w:p w14:paraId="6340CC38" w14:textId="77777777" w:rsidR="00083A2B" w:rsidRDefault="007C4FE9">
            <w:pPr>
              <w:pStyle w:val="TableStyle"/>
              <w:keepNext/>
              <w:jc w:val="center"/>
            </w:pPr>
            <w:r>
              <w:t xml:space="preserve">Version </w:t>
            </w:r>
            <w:r>
              <w:rPr>
                <w:noProof/>
              </w:rPr>
              <w:t>12.4</w:t>
            </w:r>
          </w:p>
        </w:tc>
        <w:tc>
          <w:tcPr>
            <w:tcW w:w="585" w:type="dxa"/>
          </w:tcPr>
          <w:p w14:paraId="47E76DBD" w14:textId="77777777" w:rsidR="00083A2B" w:rsidRDefault="007C4FE9">
            <w:pPr>
              <w:pStyle w:val="TableStyle"/>
              <w:keepNext/>
              <w:jc w:val="center"/>
            </w:pPr>
            <w:r>
              <w:rPr>
                <w:noProof/>
              </w:rPr>
              <w:t>3542</w:t>
            </w:r>
          </w:p>
        </w:tc>
        <w:tc>
          <w:tcPr>
            <w:tcW w:w="6494" w:type="dxa"/>
          </w:tcPr>
          <w:p w14:paraId="1469CCFF" w14:textId="77777777" w:rsidR="00083A2B" w:rsidRDefault="007C4FE9">
            <w:pPr>
              <w:pStyle w:val="TableStyle"/>
              <w:keepNext/>
            </w:pPr>
            <w:r>
              <w:rPr>
                <w:noProof/>
              </w:rPr>
              <w:t>Flow rules moved from Flow Notes to DTC Annex C.</w:t>
            </w:r>
          </w:p>
        </w:tc>
      </w:tr>
    </w:tbl>
    <w:p w14:paraId="61B17B7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43EF39" w14:textId="77777777">
        <w:tc>
          <w:tcPr>
            <w:tcW w:w="1814" w:type="dxa"/>
            <w:vAlign w:val="center"/>
          </w:tcPr>
          <w:p w14:paraId="70D96B60" w14:textId="77777777" w:rsidR="00083A2B" w:rsidRDefault="007C4FE9">
            <w:pPr>
              <w:pStyle w:val="Fieldtitle"/>
              <w:rPr>
                <w:sz w:val="20"/>
              </w:rPr>
            </w:pPr>
            <w:r>
              <w:rPr>
                <w:sz w:val="20"/>
              </w:rPr>
              <w:lastRenderedPageBreak/>
              <w:t>Flow Name:</w:t>
            </w:r>
          </w:p>
        </w:tc>
        <w:tc>
          <w:tcPr>
            <w:tcW w:w="6803" w:type="dxa"/>
            <w:vAlign w:val="center"/>
          </w:tcPr>
          <w:p w14:paraId="5FF92D19" w14:textId="77777777" w:rsidR="00083A2B" w:rsidRDefault="007C4FE9">
            <w:pPr>
              <w:pStyle w:val="Flowtitle"/>
            </w:pPr>
            <w:r>
              <w:rPr>
                <w:noProof/>
              </w:rPr>
              <w:t>Supplier - Supplier Disconnection Matrix Report</w:t>
            </w:r>
          </w:p>
        </w:tc>
      </w:tr>
      <w:tr w:rsidR="00083A2B" w14:paraId="344FCDA7" w14:textId="77777777">
        <w:tc>
          <w:tcPr>
            <w:tcW w:w="1814" w:type="dxa"/>
            <w:vAlign w:val="center"/>
          </w:tcPr>
          <w:p w14:paraId="4A3D4110" w14:textId="77777777" w:rsidR="00083A2B" w:rsidRDefault="007C4FE9">
            <w:pPr>
              <w:pStyle w:val="Fieldtitle"/>
              <w:rPr>
                <w:sz w:val="20"/>
              </w:rPr>
            </w:pPr>
            <w:r>
              <w:rPr>
                <w:sz w:val="20"/>
              </w:rPr>
              <w:t>Flow Description:</w:t>
            </w:r>
          </w:p>
        </w:tc>
        <w:tc>
          <w:tcPr>
            <w:tcW w:w="6803" w:type="dxa"/>
            <w:vAlign w:val="center"/>
          </w:tcPr>
          <w:p w14:paraId="2AF5D742" w14:textId="77777777" w:rsidR="00083A2B" w:rsidRDefault="007C4FE9">
            <w:pPr>
              <w:rPr>
                <w:sz w:val="20"/>
                <w:szCs w:val="20"/>
                <w:lang w:val="en-GB"/>
              </w:rPr>
            </w:pPr>
            <w:r>
              <w:rPr>
                <w:noProof/>
                <w:sz w:val="20"/>
                <w:szCs w:val="20"/>
                <w:lang w:val="en-GB"/>
              </w:rPr>
              <w:t>A report for each Supplier per GSP Group containing the details of the Disconnection Purchase Matrix rows used in the calculation of a settlement run</w:t>
            </w:r>
            <w:r>
              <w:rPr>
                <w:sz w:val="20"/>
                <w:szCs w:val="20"/>
                <w:lang w:val="en-GB"/>
              </w:rPr>
              <w:t>.</w:t>
            </w:r>
          </w:p>
        </w:tc>
      </w:tr>
      <w:tr w:rsidR="00083A2B" w14:paraId="51F81178" w14:textId="77777777">
        <w:tc>
          <w:tcPr>
            <w:tcW w:w="1814" w:type="dxa"/>
            <w:vAlign w:val="center"/>
          </w:tcPr>
          <w:p w14:paraId="74914EDD" w14:textId="77777777" w:rsidR="00083A2B" w:rsidRDefault="007C4FE9">
            <w:pPr>
              <w:pStyle w:val="Fieldtitle"/>
              <w:rPr>
                <w:sz w:val="20"/>
              </w:rPr>
            </w:pPr>
            <w:r>
              <w:rPr>
                <w:sz w:val="20"/>
              </w:rPr>
              <w:t>Flow Ownership:</w:t>
            </w:r>
          </w:p>
        </w:tc>
        <w:tc>
          <w:tcPr>
            <w:tcW w:w="6803" w:type="dxa"/>
            <w:vAlign w:val="center"/>
          </w:tcPr>
          <w:p w14:paraId="058B7444" w14:textId="77777777" w:rsidR="00083A2B" w:rsidRDefault="007C4FE9">
            <w:pPr>
              <w:rPr>
                <w:sz w:val="20"/>
                <w:szCs w:val="20"/>
                <w:lang w:val="en-GB"/>
              </w:rPr>
            </w:pPr>
            <w:r>
              <w:rPr>
                <w:noProof/>
                <w:sz w:val="20"/>
                <w:szCs w:val="20"/>
                <w:lang w:val="en-GB"/>
              </w:rPr>
              <w:t>BSC</w:t>
            </w:r>
          </w:p>
        </w:tc>
      </w:tr>
    </w:tbl>
    <w:p w14:paraId="34C30E5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4C9B7FE" w14:textId="77777777">
        <w:tc>
          <w:tcPr>
            <w:tcW w:w="3685" w:type="dxa"/>
          </w:tcPr>
          <w:p w14:paraId="3A0A396F" w14:textId="77777777" w:rsidR="00083A2B" w:rsidRDefault="007C4FE9">
            <w:pPr>
              <w:spacing w:before="20" w:after="20"/>
              <w:rPr>
                <w:b/>
                <w:sz w:val="20"/>
                <w:szCs w:val="20"/>
                <w:lang w:val="en-GB"/>
              </w:rPr>
            </w:pPr>
            <w:r>
              <w:rPr>
                <w:b/>
                <w:sz w:val="20"/>
                <w:szCs w:val="20"/>
                <w:lang w:val="en-GB"/>
              </w:rPr>
              <w:t>From</w:t>
            </w:r>
          </w:p>
        </w:tc>
        <w:tc>
          <w:tcPr>
            <w:tcW w:w="3685" w:type="dxa"/>
          </w:tcPr>
          <w:p w14:paraId="354A2DA5" w14:textId="77777777" w:rsidR="00083A2B" w:rsidRDefault="007C4FE9">
            <w:pPr>
              <w:spacing w:before="20" w:after="20"/>
              <w:rPr>
                <w:b/>
                <w:sz w:val="20"/>
                <w:szCs w:val="20"/>
                <w:lang w:val="en-GB"/>
              </w:rPr>
            </w:pPr>
            <w:r>
              <w:rPr>
                <w:b/>
                <w:sz w:val="20"/>
                <w:szCs w:val="20"/>
                <w:lang w:val="en-GB"/>
              </w:rPr>
              <w:t>To</w:t>
            </w:r>
          </w:p>
        </w:tc>
        <w:tc>
          <w:tcPr>
            <w:tcW w:w="1100" w:type="dxa"/>
          </w:tcPr>
          <w:p w14:paraId="79C5D001" w14:textId="77777777" w:rsidR="00083A2B" w:rsidRDefault="007C4FE9">
            <w:pPr>
              <w:spacing w:before="20" w:after="20"/>
              <w:jc w:val="center"/>
              <w:rPr>
                <w:b/>
                <w:sz w:val="20"/>
                <w:szCs w:val="20"/>
                <w:lang w:val="en-GB"/>
              </w:rPr>
            </w:pPr>
            <w:r>
              <w:rPr>
                <w:b/>
                <w:sz w:val="20"/>
                <w:szCs w:val="20"/>
                <w:lang w:val="en-GB"/>
              </w:rPr>
              <w:t>Version</w:t>
            </w:r>
          </w:p>
        </w:tc>
      </w:tr>
      <w:tr w:rsidR="00083A2B" w14:paraId="189F4E92" w14:textId="77777777">
        <w:tc>
          <w:tcPr>
            <w:tcW w:w="3685" w:type="dxa"/>
          </w:tcPr>
          <w:p w14:paraId="39A4480A" w14:textId="77777777" w:rsidR="00083A2B" w:rsidRDefault="007C4FE9">
            <w:pPr>
              <w:spacing w:before="20" w:after="20"/>
              <w:rPr>
                <w:sz w:val="20"/>
                <w:szCs w:val="20"/>
                <w:lang w:val="en-GB"/>
              </w:rPr>
            </w:pPr>
            <w:r>
              <w:rPr>
                <w:noProof/>
                <w:sz w:val="20"/>
                <w:szCs w:val="20"/>
                <w:lang w:val="en-GB"/>
              </w:rPr>
              <w:t>SVAA</w:t>
            </w:r>
          </w:p>
        </w:tc>
        <w:tc>
          <w:tcPr>
            <w:tcW w:w="3685" w:type="dxa"/>
          </w:tcPr>
          <w:p w14:paraId="6E6C8D62" w14:textId="77777777" w:rsidR="00083A2B" w:rsidRDefault="007C4FE9">
            <w:pPr>
              <w:spacing w:before="20" w:after="20"/>
              <w:rPr>
                <w:sz w:val="20"/>
                <w:szCs w:val="20"/>
                <w:lang w:val="en-GB"/>
              </w:rPr>
            </w:pPr>
            <w:r>
              <w:rPr>
                <w:noProof/>
                <w:sz w:val="20"/>
                <w:szCs w:val="20"/>
                <w:lang w:val="en-GB"/>
              </w:rPr>
              <w:t>Supplier</w:t>
            </w:r>
          </w:p>
        </w:tc>
        <w:tc>
          <w:tcPr>
            <w:tcW w:w="1100" w:type="dxa"/>
          </w:tcPr>
          <w:p w14:paraId="5578DC11" w14:textId="77777777" w:rsidR="00083A2B" w:rsidRDefault="007C4FE9">
            <w:pPr>
              <w:spacing w:before="20" w:after="20"/>
              <w:jc w:val="center"/>
              <w:rPr>
                <w:sz w:val="20"/>
                <w:szCs w:val="20"/>
                <w:lang w:val="en-GB"/>
              </w:rPr>
            </w:pPr>
            <w:r>
              <w:rPr>
                <w:noProof/>
                <w:sz w:val="20"/>
                <w:szCs w:val="20"/>
                <w:lang w:val="en-GB"/>
              </w:rPr>
              <w:t>11.4</w:t>
            </w:r>
          </w:p>
        </w:tc>
      </w:tr>
    </w:tbl>
    <w:p w14:paraId="3295FB13"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5FF2CFD" w14:textId="77777777">
        <w:trPr>
          <w:tblHeader/>
        </w:trPr>
        <w:tc>
          <w:tcPr>
            <w:tcW w:w="964" w:type="dxa"/>
          </w:tcPr>
          <w:p w14:paraId="3ECDDF0B" w14:textId="77777777" w:rsidR="00083A2B" w:rsidRDefault="007C4FE9">
            <w:pPr>
              <w:pStyle w:val="TableStyle"/>
              <w:jc w:val="center"/>
              <w:rPr>
                <w:b/>
              </w:rPr>
            </w:pPr>
            <w:r>
              <w:rPr>
                <w:b/>
              </w:rPr>
              <w:t>Reference</w:t>
            </w:r>
          </w:p>
        </w:tc>
        <w:tc>
          <w:tcPr>
            <w:tcW w:w="7506" w:type="dxa"/>
          </w:tcPr>
          <w:p w14:paraId="7AF28C59" w14:textId="77777777" w:rsidR="00083A2B" w:rsidRDefault="007C4FE9">
            <w:pPr>
              <w:pStyle w:val="TableStyle"/>
              <w:rPr>
                <w:b/>
              </w:rPr>
            </w:pPr>
            <w:r>
              <w:rPr>
                <w:b/>
              </w:rPr>
              <w:t>Item Name</w:t>
            </w:r>
          </w:p>
        </w:tc>
      </w:tr>
      <w:tr w:rsidR="00083A2B" w14:paraId="20C67B2A" w14:textId="77777777">
        <w:tc>
          <w:tcPr>
            <w:tcW w:w="964" w:type="dxa"/>
          </w:tcPr>
          <w:p w14:paraId="696DCD16" w14:textId="77777777" w:rsidR="00083A2B" w:rsidRDefault="007C4FE9">
            <w:pPr>
              <w:pStyle w:val="TableStyle"/>
            </w:pPr>
            <w:r>
              <w:t>J</w:t>
            </w:r>
            <w:r>
              <w:rPr>
                <w:noProof/>
              </w:rPr>
              <w:t>0259</w:t>
            </w:r>
          </w:p>
        </w:tc>
        <w:tc>
          <w:tcPr>
            <w:tcW w:w="7506" w:type="dxa"/>
          </w:tcPr>
          <w:p w14:paraId="3461A367" w14:textId="77777777" w:rsidR="00083A2B" w:rsidRDefault="007C4FE9">
            <w:pPr>
              <w:pStyle w:val="TableStyle"/>
            </w:pPr>
            <w:r>
              <w:rPr>
                <w:noProof/>
              </w:rPr>
              <w:t>Data Aggregation Run Number</w:t>
            </w:r>
          </w:p>
        </w:tc>
      </w:tr>
      <w:tr w:rsidR="00083A2B" w14:paraId="7C61FF2C" w14:textId="77777777">
        <w:tc>
          <w:tcPr>
            <w:tcW w:w="964" w:type="dxa"/>
          </w:tcPr>
          <w:p w14:paraId="796FBE70" w14:textId="77777777" w:rsidR="00083A2B" w:rsidRDefault="007C4FE9">
            <w:pPr>
              <w:pStyle w:val="TableStyle"/>
            </w:pPr>
            <w:r>
              <w:t>J</w:t>
            </w:r>
            <w:r>
              <w:rPr>
                <w:noProof/>
              </w:rPr>
              <w:t>0163</w:t>
            </w:r>
          </w:p>
        </w:tc>
        <w:tc>
          <w:tcPr>
            <w:tcW w:w="7506" w:type="dxa"/>
          </w:tcPr>
          <w:p w14:paraId="4EE9DA21" w14:textId="77777777" w:rsidR="00083A2B" w:rsidRDefault="007C4FE9">
            <w:pPr>
              <w:pStyle w:val="TableStyle"/>
            </w:pPr>
            <w:r>
              <w:rPr>
                <w:noProof/>
              </w:rPr>
              <w:t>Data Aggregation Type</w:t>
            </w:r>
          </w:p>
        </w:tc>
      </w:tr>
      <w:tr w:rsidR="00083A2B" w14:paraId="337E7464" w14:textId="77777777">
        <w:tc>
          <w:tcPr>
            <w:tcW w:w="964" w:type="dxa"/>
          </w:tcPr>
          <w:p w14:paraId="56873D5C" w14:textId="77777777" w:rsidR="00083A2B" w:rsidRDefault="007C4FE9">
            <w:pPr>
              <w:pStyle w:val="TableStyle"/>
            </w:pPr>
            <w:r>
              <w:t>J</w:t>
            </w:r>
            <w:r>
              <w:rPr>
                <w:noProof/>
              </w:rPr>
              <w:t>0183</w:t>
            </w:r>
          </w:p>
        </w:tc>
        <w:tc>
          <w:tcPr>
            <w:tcW w:w="7506" w:type="dxa"/>
          </w:tcPr>
          <w:p w14:paraId="1D49CE5D" w14:textId="77777777" w:rsidR="00083A2B" w:rsidRDefault="007C4FE9">
            <w:pPr>
              <w:pStyle w:val="TableStyle"/>
            </w:pPr>
            <w:r>
              <w:rPr>
                <w:noProof/>
              </w:rPr>
              <w:t>Data Aggregator Id</w:t>
            </w:r>
          </w:p>
        </w:tc>
      </w:tr>
      <w:tr w:rsidR="00083A2B" w14:paraId="663A94BA" w14:textId="77777777">
        <w:tc>
          <w:tcPr>
            <w:tcW w:w="964" w:type="dxa"/>
          </w:tcPr>
          <w:p w14:paraId="1543F96C" w14:textId="77777777" w:rsidR="00083A2B" w:rsidRDefault="007C4FE9">
            <w:pPr>
              <w:pStyle w:val="TableStyle"/>
            </w:pPr>
            <w:r>
              <w:t>J</w:t>
            </w:r>
            <w:r>
              <w:rPr>
                <w:noProof/>
              </w:rPr>
              <w:t>0271</w:t>
            </w:r>
          </w:p>
        </w:tc>
        <w:tc>
          <w:tcPr>
            <w:tcW w:w="7506" w:type="dxa"/>
          </w:tcPr>
          <w:p w14:paraId="6BC45695" w14:textId="77777777" w:rsidR="00083A2B" w:rsidRDefault="007C4FE9">
            <w:pPr>
              <w:pStyle w:val="TableStyle"/>
            </w:pPr>
            <w:r>
              <w:rPr>
                <w:noProof/>
              </w:rPr>
              <w:t>Data Aggregator Name</w:t>
            </w:r>
          </w:p>
        </w:tc>
      </w:tr>
      <w:tr w:rsidR="00083A2B" w14:paraId="0783EFCB" w14:textId="77777777">
        <w:tc>
          <w:tcPr>
            <w:tcW w:w="964" w:type="dxa"/>
          </w:tcPr>
          <w:p w14:paraId="7068947C" w14:textId="77777777" w:rsidR="00083A2B" w:rsidRDefault="007C4FE9">
            <w:pPr>
              <w:pStyle w:val="TableStyle"/>
            </w:pPr>
            <w:r>
              <w:t>J</w:t>
            </w:r>
            <w:r>
              <w:rPr>
                <w:noProof/>
              </w:rPr>
              <w:t>2079</w:t>
            </w:r>
          </w:p>
        </w:tc>
        <w:tc>
          <w:tcPr>
            <w:tcW w:w="7506" w:type="dxa"/>
          </w:tcPr>
          <w:p w14:paraId="77154EFB" w14:textId="77777777" w:rsidR="00083A2B" w:rsidRDefault="007C4FE9">
            <w:pPr>
              <w:pStyle w:val="TableStyle"/>
            </w:pPr>
            <w:r>
              <w:rPr>
                <w:noProof/>
              </w:rPr>
              <w:t xml:space="preserve">Demand Control Event ID                                                                             </w:t>
            </w:r>
          </w:p>
        </w:tc>
      </w:tr>
      <w:tr w:rsidR="00083A2B" w14:paraId="2076B4D8" w14:textId="77777777">
        <w:tc>
          <w:tcPr>
            <w:tcW w:w="964" w:type="dxa"/>
          </w:tcPr>
          <w:p w14:paraId="6B92F4EB" w14:textId="77777777" w:rsidR="00083A2B" w:rsidRDefault="007C4FE9">
            <w:pPr>
              <w:pStyle w:val="TableStyle"/>
            </w:pPr>
            <w:r>
              <w:t>J</w:t>
            </w:r>
            <w:r>
              <w:rPr>
                <w:noProof/>
              </w:rPr>
              <w:t>0189</w:t>
            </w:r>
          </w:p>
        </w:tc>
        <w:tc>
          <w:tcPr>
            <w:tcW w:w="7506" w:type="dxa"/>
          </w:tcPr>
          <w:p w14:paraId="7FCAC1B8" w14:textId="77777777" w:rsidR="00083A2B" w:rsidRDefault="007C4FE9">
            <w:pPr>
              <w:pStyle w:val="TableStyle"/>
            </w:pPr>
            <w:r>
              <w:rPr>
                <w:noProof/>
              </w:rPr>
              <w:t>Distributor Id</w:t>
            </w:r>
          </w:p>
        </w:tc>
      </w:tr>
      <w:tr w:rsidR="00083A2B" w14:paraId="1D4682B4" w14:textId="77777777">
        <w:tc>
          <w:tcPr>
            <w:tcW w:w="964" w:type="dxa"/>
          </w:tcPr>
          <w:p w14:paraId="050485D5" w14:textId="77777777" w:rsidR="00083A2B" w:rsidRDefault="007C4FE9">
            <w:pPr>
              <w:pStyle w:val="TableStyle"/>
            </w:pPr>
            <w:r>
              <w:t>J</w:t>
            </w:r>
            <w:r>
              <w:rPr>
                <w:noProof/>
              </w:rPr>
              <w:t>2080</w:t>
            </w:r>
          </w:p>
        </w:tc>
        <w:tc>
          <w:tcPr>
            <w:tcW w:w="7506" w:type="dxa"/>
          </w:tcPr>
          <w:p w14:paraId="198EFB2C" w14:textId="77777777" w:rsidR="00083A2B" w:rsidRDefault="007C4FE9">
            <w:pPr>
              <w:pStyle w:val="TableStyle"/>
            </w:pPr>
            <w:r>
              <w:rPr>
                <w:noProof/>
              </w:rPr>
              <w:t xml:space="preserve">DPM Default EAC MSID Count                                                                          </w:t>
            </w:r>
          </w:p>
        </w:tc>
      </w:tr>
      <w:tr w:rsidR="00083A2B" w14:paraId="5A464635" w14:textId="77777777">
        <w:tc>
          <w:tcPr>
            <w:tcW w:w="964" w:type="dxa"/>
          </w:tcPr>
          <w:p w14:paraId="35110450" w14:textId="77777777" w:rsidR="00083A2B" w:rsidRDefault="007C4FE9">
            <w:pPr>
              <w:pStyle w:val="TableStyle"/>
            </w:pPr>
            <w:r>
              <w:t>J</w:t>
            </w:r>
            <w:r>
              <w:rPr>
                <w:noProof/>
              </w:rPr>
              <w:t>2154</w:t>
            </w:r>
          </w:p>
        </w:tc>
        <w:tc>
          <w:tcPr>
            <w:tcW w:w="7506" w:type="dxa"/>
          </w:tcPr>
          <w:p w14:paraId="68DF517E" w14:textId="77777777" w:rsidR="00083A2B" w:rsidRDefault="007C4FE9">
            <w:pPr>
              <w:pStyle w:val="TableStyle"/>
            </w:pPr>
            <w:r>
              <w:rPr>
                <w:noProof/>
              </w:rPr>
              <w:t xml:space="preserve">DPM Default Unmetered MSID Count                                                                    </w:t>
            </w:r>
          </w:p>
        </w:tc>
      </w:tr>
      <w:tr w:rsidR="00083A2B" w14:paraId="556D6EC2" w14:textId="77777777">
        <w:tc>
          <w:tcPr>
            <w:tcW w:w="964" w:type="dxa"/>
          </w:tcPr>
          <w:p w14:paraId="55004D9F" w14:textId="77777777" w:rsidR="00083A2B" w:rsidRDefault="007C4FE9">
            <w:pPr>
              <w:pStyle w:val="TableStyle"/>
            </w:pPr>
            <w:r>
              <w:t>J</w:t>
            </w:r>
            <w:r>
              <w:rPr>
                <w:noProof/>
              </w:rPr>
              <w:t>2081</w:t>
            </w:r>
          </w:p>
        </w:tc>
        <w:tc>
          <w:tcPr>
            <w:tcW w:w="7506" w:type="dxa"/>
          </w:tcPr>
          <w:p w14:paraId="07AEBBF6" w14:textId="77777777" w:rsidR="00083A2B" w:rsidRDefault="007C4FE9">
            <w:pPr>
              <w:pStyle w:val="TableStyle"/>
            </w:pPr>
            <w:r>
              <w:rPr>
                <w:noProof/>
              </w:rPr>
              <w:t xml:space="preserve">DPM Total AA MSID Count                                                                             </w:t>
            </w:r>
          </w:p>
        </w:tc>
      </w:tr>
      <w:tr w:rsidR="00083A2B" w14:paraId="1C420C97" w14:textId="77777777">
        <w:tc>
          <w:tcPr>
            <w:tcW w:w="964" w:type="dxa"/>
          </w:tcPr>
          <w:p w14:paraId="623EF0A0" w14:textId="77777777" w:rsidR="00083A2B" w:rsidRDefault="007C4FE9">
            <w:pPr>
              <w:pStyle w:val="TableStyle"/>
            </w:pPr>
            <w:r>
              <w:t>J</w:t>
            </w:r>
            <w:r>
              <w:rPr>
                <w:noProof/>
              </w:rPr>
              <w:t>2083</w:t>
            </w:r>
          </w:p>
        </w:tc>
        <w:tc>
          <w:tcPr>
            <w:tcW w:w="7506" w:type="dxa"/>
          </w:tcPr>
          <w:p w14:paraId="23A21666" w14:textId="77777777" w:rsidR="00083A2B" w:rsidRDefault="007C4FE9">
            <w:pPr>
              <w:pStyle w:val="TableStyle"/>
            </w:pPr>
            <w:r>
              <w:rPr>
                <w:noProof/>
              </w:rPr>
              <w:t xml:space="preserve">DPM Total Annualised Advance Report Value                                                           </w:t>
            </w:r>
          </w:p>
        </w:tc>
      </w:tr>
      <w:tr w:rsidR="00083A2B" w14:paraId="6820E11F" w14:textId="77777777">
        <w:tc>
          <w:tcPr>
            <w:tcW w:w="964" w:type="dxa"/>
          </w:tcPr>
          <w:p w14:paraId="2CE9C5E9" w14:textId="77777777" w:rsidR="00083A2B" w:rsidRDefault="007C4FE9">
            <w:pPr>
              <w:pStyle w:val="TableStyle"/>
            </w:pPr>
            <w:r>
              <w:t>J</w:t>
            </w:r>
            <w:r>
              <w:rPr>
                <w:noProof/>
              </w:rPr>
              <w:t>2084</w:t>
            </w:r>
          </w:p>
        </w:tc>
        <w:tc>
          <w:tcPr>
            <w:tcW w:w="7506" w:type="dxa"/>
          </w:tcPr>
          <w:p w14:paraId="1F5A594F" w14:textId="77777777" w:rsidR="00083A2B" w:rsidRDefault="007C4FE9">
            <w:pPr>
              <w:pStyle w:val="TableStyle"/>
            </w:pPr>
            <w:r>
              <w:rPr>
                <w:noProof/>
              </w:rPr>
              <w:t xml:space="preserve">DPM Total EAC MSID Count                                                                            </w:t>
            </w:r>
          </w:p>
        </w:tc>
      </w:tr>
      <w:tr w:rsidR="00083A2B" w14:paraId="7103E4C0" w14:textId="77777777">
        <w:tc>
          <w:tcPr>
            <w:tcW w:w="964" w:type="dxa"/>
          </w:tcPr>
          <w:p w14:paraId="50694FA8" w14:textId="77777777" w:rsidR="00083A2B" w:rsidRDefault="007C4FE9">
            <w:pPr>
              <w:pStyle w:val="TableStyle"/>
            </w:pPr>
            <w:r>
              <w:t>J</w:t>
            </w:r>
            <w:r>
              <w:rPr>
                <w:noProof/>
              </w:rPr>
              <w:t>2155</w:t>
            </w:r>
          </w:p>
        </w:tc>
        <w:tc>
          <w:tcPr>
            <w:tcW w:w="7506" w:type="dxa"/>
          </w:tcPr>
          <w:p w14:paraId="7321C15C" w14:textId="77777777" w:rsidR="00083A2B" w:rsidRDefault="007C4FE9">
            <w:pPr>
              <w:pStyle w:val="TableStyle"/>
            </w:pPr>
            <w:r>
              <w:rPr>
                <w:noProof/>
              </w:rPr>
              <w:t xml:space="preserve">DPM Total EAC Report Value                                                                          </w:t>
            </w:r>
          </w:p>
        </w:tc>
      </w:tr>
      <w:tr w:rsidR="00083A2B" w14:paraId="37699B4F" w14:textId="77777777">
        <w:tc>
          <w:tcPr>
            <w:tcW w:w="964" w:type="dxa"/>
          </w:tcPr>
          <w:p w14:paraId="3D6B7D2E" w14:textId="77777777" w:rsidR="00083A2B" w:rsidRDefault="007C4FE9">
            <w:pPr>
              <w:pStyle w:val="TableStyle"/>
            </w:pPr>
            <w:r>
              <w:t>J</w:t>
            </w:r>
            <w:r>
              <w:rPr>
                <w:noProof/>
              </w:rPr>
              <w:t>2156</w:t>
            </w:r>
          </w:p>
        </w:tc>
        <w:tc>
          <w:tcPr>
            <w:tcW w:w="7506" w:type="dxa"/>
          </w:tcPr>
          <w:p w14:paraId="5FAE290C" w14:textId="77777777" w:rsidR="00083A2B" w:rsidRDefault="007C4FE9">
            <w:pPr>
              <w:pStyle w:val="TableStyle"/>
            </w:pPr>
            <w:r>
              <w:rPr>
                <w:noProof/>
              </w:rPr>
              <w:t xml:space="preserve">DPM Total Unmetered Consumption Report Value                                                        </w:t>
            </w:r>
          </w:p>
        </w:tc>
      </w:tr>
      <w:tr w:rsidR="00083A2B" w14:paraId="441D2731" w14:textId="77777777">
        <w:tc>
          <w:tcPr>
            <w:tcW w:w="964" w:type="dxa"/>
          </w:tcPr>
          <w:p w14:paraId="6977F964" w14:textId="77777777" w:rsidR="00083A2B" w:rsidRDefault="007C4FE9">
            <w:pPr>
              <w:pStyle w:val="TableStyle"/>
            </w:pPr>
            <w:r>
              <w:t>J</w:t>
            </w:r>
            <w:r>
              <w:rPr>
                <w:noProof/>
              </w:rPr>
              <w:t>2157</w:t>
            </w:r>
          </w:p>
        </w:tc>
        <w:tc>
          <w:tcPr>
            <w:tcW w:w="7506" w:type="dxa"/>
          </w:tcPr>
          <w:p w14:paraId="3AA76D69" w14:textId="77777777" w:rsidR="00083A2B" w:rsidRDefault="007C4FE9">
            <w:pPr>
              <w:pStyle w:val="TableStyle"/>
            </w:pPr>
            <w:r>
              <w:rPr>
                <w:noProof/>
              </w:rPr>
              <w:t xml:space="preserve">DPM Total Unmetered MSID Count                                                                      </w:t>
            </w:r>
          </w:p>
        </w:tc>
      </w:tr>
      <w:tr w:rsidR="00083A2B" w14:paraId="2A277170" w14:textId="77777777">
        <w:tc>
          <w:tcPr>
            <w:tcW w:w="964" w:type="dxa"/>
          </w:tcPr>
          <w:p w14:paraId="2D7558AC" w14:textId="77777777" w:rsidR="00083A2B" w:rsidRDefault="007C4FE9">
            <w:pPr>
              <w:pStyle w:val="TableStyle"/>
            </w:pPr>
            <w:r>
              <w:t>J</w:t>
            </w:r>
            <w:r>
              <w:rPr>
                <w:noProof/>
              </w:rPr>
              <w:t>1578</w:t>
            </w:r>
          </w:p>
        </w:tc>
        <w:tc>
          <w:tcPr>
            <w:tcW w:w="7506" w:type="dxa"/>
          </w:tcPr>
          <w:p w14:paraId="09D7781C" w14:textId="77777777" w:rsidR="00083A2B" w:rsidRDefault="007C4FE9">
            <w:pPr>
              <w:pStyle w:val="TableStyle"/>
            </w:pPr>
            <w:r>
              <w:rPr>
                <w:noProof/>
              </w:rPr>
              <w:t>End Date and Time</w:t>
            </w:r>
          </w:p>
        </w:tc>
      </w:tr>
      <w:tr w:rsidR="00083A2B" w14:paraId="41574ECB" w14:textId="77777777">
        <w:tc>
          <w:tcPr>
            <w:tcW w:w="964" w:type="dxa"/>
          </w:tcPr>
          <w:p w14:paraId="4637900E" w14:textId="77777777" w:rsidR="00083A2B" w:rsidRDefault="007C4FE9">
            <w:pPr>
              <w:pStyle w:val="TableStyle"/>
            </w:pPr>
            <w:r>
              <w:t>J</w:t>
            </w:r>
            <w:r>
              <w:rPr>
                <w:noProof/>
              </w:rPr>
              <w:t>1104</w:t>
            </w:r>
          </w:p>
        </w:tc>
        <w:tc>
          <w:tcPr>
            <w:tcW w:w="7506" w:type="dxa"/>
          </w:tcPr>
          <w:p w14:paraId="5C9E5608" w14:textId="77777777" w:rsidR="00083A2B" w:rsidRDefault="007C4FE9">
            <w:pPr>
              <w:pStyle w:val="TableStyle"/>
            </w:pPr>
            <w:r>
              <w:rPr>
                <w:noProof/>
              </w:rPr>
              <w:t>GSP Group</w:t>
            </w:r>
          </w:p>
        </w:tc>
      </w:tr>
      <w:tr w:rsidR="00083A2B" w14:paraId="10CCD448" w14:textId="77777777">
        <w:tc>
          <w:tcPr>
            <w:tcW w:w="964" w:type="dxa"/>
          </w:tcPr>
          <w:p w14:paraId="4D768C13" w14:textId="77777777" w:rsidR="00083A2B" w:rsidRDefault="007C4FE9">
            <w:pPr>
              <w:pStyle w:val="TableStyle"/>
            </w:pPr>
            <w:r>
              <w:t>J</w:t>
            </w:r>
            <w:r>
              <w:rPr>
                <w:noProof/>
              </w:rPr>
              <w:t>0066</w:t>
            </w:r>
          </w:p>
        </w:tc>
        <w:tc>
          <w:tcPr>
            <w:tcW w:w="7506" w:type="dxa"/>
          </w:tcPr>
          <w:p w14:paraId="57E895EF" w14:textId="77777777" w:rsidR="00083A2B" w:rsidRDefault="007C4FE9">
            <w:pPr>
              <w:pStyle w:val="TableStyle"/>
            </w:pPr>
            <w:r>
              <w:rPr>
                <w:noProof/>
              </w:rPr>
              <w:t>GSP Group Id</w:t>
            </w:r>
          </w:p>
        </w:tc>
      </w:tr>
      <w:tr w:rsidR="00083A2B" w14:paraId="79B00D3C" w14:textId="77777777">
        <w:tc>
          <w:tcPr>
            <w:tcW w:w="964" w:type="dxa"/>
          </w:tcPr>
          <w:p w14:paraId="1CF89B8F" w14:textId="77777777" w:rsidR="00083A2B" w:rsidRDefault="007C4FE9">
            <w:pPr>
              <w:pStyle w:val="TableStyle"/>
            </w:pPr>
            <w:r>
              <w:t>J</w:t>
            </w:r>
            <w:r>
              <w:rPr>
                <w:noProof/>
              </w:rPr>
              <w:t>0269</w:t>
            </w:r>
          </w:p>
        </w:tc>
        <w:tc>
          <w:tcPr>
            <w:tcW w:w="7506" w:type="dxa"/>
          </w:tcPr>
          <w:p w14:paraId="087488C8" w14:textId="77777777" w:rsidR="00083A2B" w:rsidRDefault="007C4FE9">
            <w:pPr>
              <w:pStyle w:val="TableStyle"/>
            </w:pPr>
            <w:r>
              <w:rPr>
                <w:noProof/>
              </w:rPr>
              <w:t>GSP Group Name</w:t>
            </w:r>
          </w:p>
        </w:tc>
      </w:tr>
      <w:tr w:rsidR="00083A2B" w14:paraId="46F71D6D" w14:textId="77777777">
        <w:tc>
          <w:tcPr>
            <w:tcW w:w="964" w:type="dxa"/>
          </w:tcPr>
          <w:p w14:paraId="71F8B9EB" w14:textId="77777777" w:rsidR="00083A2B" w:rsidRDefault="007C4FE9">
            <w:pPr>
              <w:pStyle w:val="TableStyle"/>
            </w:pPr>
            <w:r>
              <w:t>J</w:t>
            </w:r>
            <w:r>
              <w:rPr>
                <w:noProof/>
              </w:rPr>
              <w:t>0147</w:t>
            </w:r>
          </w:p>
        </w:tc>
        <w:tc>
          <w:tcPr>
            <w:tcW w:w="7506" w:type="dxa"/>
          </w:tcPr>
          <w:p w14:paraId="6E0167C7" w14:textId="77777777" w:rsidR="00083A2B" w:rsidRDefault="007C4FE9">
            <w:pPr>
              <w:pStyle w:val="TableStyle"/>
            </w:pPr>
            <w:r>
              <w:rPr>
                <w:noProof/>
              </w:rPr>
              <w:t xml:space="preserve">Line Loss Factor Class Id                                                                           </w:t>
            </w:r>
          </w:p>
        </w:tc>
      </w:tr>
      <w:tr w:rsidR="00083A2B" w14:paraId="6F69FA2F" w14:textId="77777777">
        <w:tc>
          <w:tcPr>
            <w:tcW w:w="964" w:type="dxa"/>
          </w:tcPr>
          <w:p w14:paraId="1130BA3D" w14:textId="77777777" w:rsidR="00083A2B" w:rsidRDefault="007C4FE9">
            <w:pPr>
              <w:pStyle w:val="TableStyle"/>
            </w:pPr>
            <w:r>
              <w:t>J</w:t>
            </w:r>
            <w:r>
              <w:rPr>
                <w:noProof/>
              </w:rPr>
              <w:t>0071</w:t>
            </w:r>
          </w:p>
        </w:tc>
        <w:tc>
          <w:tcPr>
            <w:tcW w:w="7506" w:type="dxa"/>
          </w:tcPr>
          <w:p w14:paraId="15656F42" w14:textId="77777777" w:rsidR="00083A2B" w:rsidRDefault="007C4FE9">
            <w:pPr>
              <w:pStyle w:val="TableStyle"/>
            </w:pPr>
            <w:r>
              <w:rPr>
                <w:noProof/>
              </w:rPr>
              <w:t>Profile Class Id</w:t>
            </w:r>
          </w:p>
        </w:tc>
      </w:tr>
      <w:tr w:rsidR="00083A2B" w14:paraId="249F3A73" w14:textId="77777777">
        <w:tc>
          <w:tcPr>
            <w:tcW w:w="964" w:type="dxa"/>
          </w:tcPr>
          <w:p w14:paraId="4FAFDAA7" w14:textId="77777777" w:rsidR="00083A2B" w:rsidRDefault="007C4FE9">
            <w:pPr>
              <w:pStyle w:val="TableStyle"/>
            </w:pPr>
            <w:r>
              <w:t>J</w:t>
            </w:r>
            <w:r>
              <w:rPr>
                <w:noProof/>
              </w:rPr>
              <w:t>1090</w:t>
            </w:r>
          </w:p>
        </w:tc>
        <w:tc>
          <w:tcPr>
            <w:tcW w:w="7506" w:type="dxa"/>
          </w:tcPr>
          <w:p w14:paraId="286422FE" w14:textId="77777777" w:rsidR="00083A2B" w:rsidRDefault="007C4FE9">
            <w:pPr>
              <w:pStyle w:val="TableStyle"/>
            </w:pPr>
            <w:r>
              <w:rPr>
                <w:noProof/>
              </w:rPr>
              <w:t>Report Parameters</w:t>
            </w:r>
          </w:p>
        </w:tc>
      </w:tr>
      <w:tr w:rsidR="00083A2B" w14:paraId="50F2CE02" w14:textId="77777777">
        <w:tc>
          <w:tcPr>
            <w:tcW w:w="964" w:type="dxa"/>
          </w:tcPr>
          <w:p w14:paraId="0B920EE5" w14:textId="77777777" w:rsidR="00083A2B" w:rsidRDefault="007C4FE9">
            <w:pPr>
              <w:pStyle w:val="TableStyle"/>
            </w:pPr>
            <w:r>
              <w:t>J</w:t>
            </w:r>
            <w:r>
              <w:rPr>
                <w:noProof/>
              </w:rPr>
              <w:t>1087</w:t>
            </w:r>
          </w:p>
        </w:tc>
        <w:tc>
          <w:tcPr>
            <w:tcW w:w="7506" w:type="dxa"/>
          </w:tcPr>
          <w:p w14:paraId="7D5214BF" w14:textId="77777777" w:rsidR="00083A2B" w:rsidRDefault="007C4FE9">
            <w:pPr>
              <w:pStyle w:val="TableStyle"/>
            </w:pPr>
            <w:r>
              <w:rPr>
                <w:noProof/>
              </w:rPr>
              <w:t>Run Number</w:t>
            </w:r>
          </w:p>
        </w:tc>
      </w:tr>
      <w:tr w:rsidR="00083A2B" w14:paraId="0E9AD50C" w14:textId="77777777">
        <w:tc>
          <w:tcPr>
            <w:tcW w:w="964" w:type="dxa"/>
          </w:tcPr>
          <w:p w14:paraId="0DD60EDA" w14:textId="77777777" w:rsidR="00083A2B" w:rsidRDefault="007C4FE9">
            <w:pPr>
              <w:pStyle w:val="TableStyle"/>
            </w:pPr>
            <w:r>
              <w:t>J</w:t>
            </w:r>
            <w:r>
              <w:rPr>
                <w:noProof/>
              </w:rPr>
              <w:t>1086</w:t>
            </w:r>
          </w:p>
        </w:tc>
        <w:tc>
          <w:tcPr>
            <w:tcW w:w="7506" w:type="dxa"/>
          </w:tcPr>
          <w:p w14:paraId="680478CA" w14:textId="77777777" w:rsidR="00083A2B" w:rsidRDefault="007C4FE9">
            <w:pPr>
              <w:pStyle w:val="TableStyle"/>
            </w:pPr>
            <w:r>
              <w:rPr>
                <w:noProof/>
              </w:rPr>
              <w:t>Run Type Code</w:t>
            </w:r>
          </w:p>
        </w:tc>
      </w:tr>
      <w:tr w:rsidR="00083A2B" w14:paraId="4EF7086A" w14:textId="77777777">
        <w:tc>
          <w:tcPr>
            <w:tcW w:w="964" w:type="dxa"/>
          </w:tcPr>
          <w:p w14:paraId="64EBE3E8" w14:textId="77777777" w:rsidR="00083A2B" w:rsidRDefault="007C4FE9">
            <w:pPr>
              <w:pStyle w:val="TableStyle"/>
            </w:pPr>
            <w:r>
              <w:t>J</w:t>
            </w:r>
            <w:r>
              <w:rPr>
                <w:noProof/>
              </w:rPr>
              <w:t>0146</w:t>
            </w:r>
          </w:p>
        </w:tc>
        <w:tc>
          <w:tcPr>
            <w:tcW w:w="7506" w:type="dxa"/>
          </w:tcPr>
          <w:p w14:paraId="48931E1D" w14:textId="77777777" w:rsidR="00083A2B" w:rsidRDefault="007C4FE9">
            <w:pPr>
              <w:pStyle w:val="TableStyle"/>
            </w:pPr>
            <w:r>
              <w:rPr>
                <w:noProof/>
              </w:rPr>
              <w:t>Settlement Code</w:t>
            </w:r>
          </w:p>
        </w:tc>
      </w:tr>
      <w:tr w:rsidR="00083A2B" w14:paraId="44ACFA49" w14:textId="77777777">
        <w:tc>
          <w:tcPr>
            <w:tcW w:w="964" w:type="dxa"/>
          </w:tcPr>
          <w:p w14:paraId="760AA817" w14:textId="77777777" w:rsidR="00083A2B" w:rsidRDefault="007C4FE9">
            <w:pPr>
              <w:pStyle w:val="TableStyle"/>
            </w:pPr>
            <w:r>
              <w:t>J</w:t>
            </w:r>
            <w:r>
              <w:rPr>
                <w:noProof/>
              </w:rPr>
              <w:t>0882</w:t>
            </w:r>
          </w:p>
        </w:tc>
        <w:tc>
          <w:tcPr>
            <w:tcW w:w="7506" w:type="dxa"/>
          </w:tcPr>
          <w:p w14:paraId="11DF758A" w14:textId="77777777" w:rsidR="00083A2B" w:rsidRDefault="007C4FE9">
            <w:pPr>
              <w:pStyle w:val="TableStyle"/>
            </w:pPr>
            <w:r>
              <w:rPr>
                <w:noProof/>
              </w:rPr>
              <w:t>Settlement Code Description</w:t>
            </w:r>
          </w:p>
        </w:tc>
      </w:tr>
      <w:tr w:rsidR="00083A2B" w14:paraId="675E88B8" w14:textId="77777777">
        <w:tc>
          <w:tcPr>
            <w:tcW w:w="964" w:type="dxa"/>
          </w:tcPr>
          <w:p w14:paraId="3B0AA37A" w14:textId="77777777" w:rsidR="00083A2B" w:rsidRDefault="007C4FE9">
            <w:pPr>
              <w:pStyle w:val="TableStyle"/>
            </w:pPr>
            <w:r>
              <w:t>J</w:t>
            </w:r>
            <w:r>
              <w:rPr>
                <w:noProof/>
              </w:rPr>
              <w:t>0073</w:t>
            </w:r>
          </w:p>
        </w:tc>
        <w:tc>
          <w:tcPr>
            <w:tcW w:w="7506" w:type="dxa"/>
          </w:tcPr>
          <w:p w14:paraId="222E5ACF" w14:textId="77777777" w:rsidR="00083A2B" w:rsidRDefault="007C4FE9">
            <w:pPr>
              <w:pStyle w:val="TableStyle"/>
            </w:pPr>
            <w:r>
              <w:rPr>
                <w:noProof/>
              </w:rPr>
              <w:t>Settlement Date</w:t>
            </w:r>
          </w:p>
        </w:tc>
      </w:tr>
      <w:tr w:rsidR="00083A2B" w14:paraId="517D1A4A" w14:textId="77777777">
        <w:tc>
          <w:tcPr>
            <w:tcW w:w="964" w:type="dxa"/>
          </w:tcPr>
          <w:p w14:paraId="30AFECA9" w14:textId="77777777" w:rsidR="00083A2B" w:rsidRDefault="007C4FE9">
            <w:pPr>
              <w:pStyle w:val="TableStyle"/>
            </w:pPr>
            <w:r>
              <w:t>J</w:t>
            </w:r>
            <w:r>
              <w:rPr>
                <w:noProof/>
              </w:rPr>
              <w:t>0195</w:t>
            </w:r>
          </w:p>
        </w:tc>
        <w:tc>
          <w:tcPr>
            <w:tcW w:w="7506" w:type="dxa"/>
          </w:tcPr>
          <w:p w14:paraId="6816E5DC" w14:textId="77777777" w:rsidR="00083A2B" w:rsidRDefault="007C4FE9">
            <w:pPr>
              <w:pStyle w:val="TableStyle"/>
            </w:pPr>
            <w:r>
              <w:rPr>
                <w:noProof/>
              </w:rPr>
              <w:t>SSR Run Date</w:t>
            </w:r>
          </w:p>
        </w:tc>
      </w:tr>
      <w:tr w:rsidR="00083A2B" w14:paraId="0E1A0115" w14:textId="77777777">
        <w:tc>
          <w:tcPr>
            <w:tcW w:w="964" w:type="dxa"/>
          </w:tcPr>
          <w:p w14:paraId="47665BE7" w14:textId="77777777" w:rsidR="00083A2B" w:rsidRDefault="007C4FE9">
            <w:pPr>
              <w:pStyle w:val="TableStyle"/>
            </w:pPr>
            <w:r>
              <w:t>J</w:t>
            </w:r>
            <w:r>
              <w:rPr>
                <w:noProof/>
              </w:rPr>
              <w:t>0196</w:t>
            </w:r>
          </w:p>
        </w:tc>
        <w:tc>
          <w:tcPr>
            <w:tcW w:w="7506" w:type="dxa"/>
          </w:tcPr>
          <w:p w14:paraId="3CE090A6" w14:textId="77777777" w:rsidR="00083A2B" w:rsidRDefault="007C4FE9">
            <w:pPr>
              <w:pStyle w:val="TableStyle"/>
            </w:pPr>
            <w:r>
              <w:rPr>
                <w:noProof/>
              </w:rPr>
              <w:t>SSR Run Number</w:t>
            </w:r>
          </w:p>
        </w:tc>
      </w:tr>
      <w:tr w:rsidR="00083A2B" w14:paraId="7E096DC9" w14:textId="77777777">
        <w:tc>
          <w:tcPr>
            <w:tcW w:w="964" w:type="dxa"/>
          </w:tcPr>
          <w:p w14:paraId="16A82EC4" w14:textId="77777777" w:rsidR="00083A2B" w:rsidRDefault="007C4FE9">
            <w:pPr>
              <w:pStyle w:val="TableStyle"/>
            </w:pPr>
            <w:r>
              <w:t>J</w:t>
            </w:r>
            <w:r>
              <w:rPr>
                <w:noProof/>
              </w:rPr>
              <w:t>0197</w:t>
            </w:r>
          </w:p>
        </w:tc>
        <w:tc>
          <w:tcPr>
            <w:tcW w:w="7506" w:type="dxa"/>
          </w:tcPr>
          <w:p w14:paraId="4D16C827" w14:textId="77777777" w:rsidR="00083A2B" w:rsidRDefault="007C4FE9">
            <w:pPr>
              <w:pStyle w:val="TableStyle"/>
            </w:pPr>
            <w:r>
              <w:rPr>
                <w:noProof/>
              </w:rPr>
              <w:t>SSR Run Type Id</w:t>
            </w:r>
          </w:p>
        </w:tc>
      </w:tr>
      <w:tr w:rsidR="00083A2B" w14:paraId="490C02E9" w14:textId="77777777">
        <w:tc>
          <w:tcPr>
            <w:tcW w:w="964" w:type="dxa"/>
          </w:tcPr>
          <w:p w14:paraId="4AC5AE42" w14:textId="77777777" w:rsidR="00083A2B" w:rsidRDefault="007C4FE9">
            <w:pPr>
              <w:pStyle w:val="TableStyle"/>
            </w:pPr>
            <w:r>
              <w:t>J</w:t>
            </w:r>
            <w:r>
              <w:rPr>
                <w:noProof/>
              </w:rPr>
              <w:t>0076</w:t>
            </w:r>
          </w:p>
        </w:tc>
        <w:tc>
          <w:tcPr>
            <w:tcW w:w="7506" w:type="dxa"/>
          </w:tcPr>
          <w:p w14:paraId="1CBAE5BB" w14:textId="77777777" w:rsidR="00083A2B" w:rsidRDefault="007C4FE9">
            <w:pPr>
              <w:pStyle w:val="TableStyle"/>
            </w:pPr>
            <w:r>
              <w:rPr>
                <w:noProof/>
              </w:rPr>
              <w:t>Standard Settlement Configuration Id</w:t>
            </w:r>
          </w:p>
        </w:tc>
      </w:tr>
      <w:tr w:rsidR="00083A2B" w14:paraId="699049F4" w14:textId="77777777">
        <w:tc>
          <w:tcPr>
            <w:tcW w:w="964" w:type="dxa"/>
          </w:tcPr>
          <w:p w14:paraId="6CD88586" w14:textId="77777777" w:rsidR="00083A2B" w:rsidRDefault="007C4FE9">
            <w:pPr>
              <w:pStyle w:val="TableStyle"/>
            </w:pPr>
            <w:r>
              <w:t>J</w:t>
            </w:r>
            <w:r>
              <w:rPr>
                <w:noProof/>
              </w:rPr>
              <w:t>1577</w:t>
            </w:r>
          </w:p>
        </w:tc>
        <w:tc>
          <w:tcPr>
            <w:tcW w:w="7506" w:type="dxa"/>
          </w:tcPr>
          <w:p w14:paraId="49876090" w14:textId="77777777" w:rsidR="00083A2B" w:rsidRDefault="007C4FE9">
            <w:pPr>
              <w:pStyle w:val="TableStyle"/>
            </w:pPr>
            <w:r>
              <w:rPr>
                <w:noProof/>
              </w:rPr>
              <w:t>Start Date and Time</w:t>
            </w:r>
          </w:p>
        </w:tc>
      </w:tr>
      <w:tr w:rsidR="00083A2B" w14:paraId="2880AF02" w14:textId="77777777">
        <w:tc>
          <w:tcPr>
            <w:tcW w:w="964" w:type="dxa"/>
          </w:tcPr>
          <w:p w14:paraId="5F720715" w14:textId="77777777" w:rsidR="00083A2B" w:rsidRDefault="007C4FE9">
            <w:pPr>
              <w:pStyle w:val="TableStyle"/>
            </w:pPr>
            <w:r>
              <w:t>J</w:t>
            </w:r>
            <w:r>
              <w:rPr>
                <w:noProof/>
              </w:rPr>
              <w:t>0084</w:t>
            </w:r>
          </w:p>
        </w:tc>
        <w:tc>
          <w:tcPr>
            <w:tcW w:w="7506" w:type="dxa"/>
          </w:tcPr>
          <w:p w14:paraId="34868A9E" w14:textId="77777777" w:rsidR="00083A2B" w:rsidRDefault="007C4FE9">
            <w:pPr>
              <w:pStyle w:val="TableStyle"/>
            </w:pPr>
            <w:r>
              <w:rPr>
                <w:noProof/>
              </w:rPr>
              <w:t>Supplier Id</w:t>
            </w:r>
          </w:p>
        </w:tc>
      </w:tr>
      <w:tr w:rsidR="00083A2B" w14:paraId="7C23518D" w14:textId="77777777">
        <w:tc>
          <w:tcPr>
            <w:tcW w:w="964" w:type="dxa"/>
          </w:tcPr>
          <w:p w14:paraId="6BC6B0DF" w14:textId="77777777" w:rsidR="00083A2B" w:rsidRDefault="007C4FE9">
            <w:pPr>
              <w:pStyle w:val="TableStyle"/>
            </w:pPr>
            <w:r>
              <w:t>J</w:t>
            </w:r>
            <w:r>
              <w:rPr>
                <w:noProof/>
              </w:rPr>
              <w:t>0248</w:t>
            </w:r>
          </w:p>
        </w:tc>
        <w:tc>
          <w:tcPr>
            <w:tcW w:w="7506" w:type="dxa"/>
          </w:tcPr>
          <w:p w14:paraId="407C505A" w14:textId="77777777" w:rsidR="00083A2B" w:rsidRDefault="007C4FE9">
            <w:pPr>
              <w:pStyle w:val="TableStyle"/>
            </w:pPr>
            <w:r>
              <w:rPr>
                <w:noProof/>
              </w:rPr>
              <w:t>Supplier Name</w:t>
            </w:r>
          </w:p>
        </w:tc>
      </w:tr>
      <w:tr w:rsidR="00083A2B" w14:paraId="3E724B51" w14:textId="77777777">
        <w:tc>
          <w:tcPr>
            <w:tcW w:w="964" w:type="dxa"/>
          </w:tcPr>
          <w:p w14:paraId="71FC8BA6" w14:textId="77777777" w:rsidR="00083A2B" w:rsidRDefault="007C4FE9">
            <w:pPr>
              <w:pStyle w:val="TableStyle"/>
            </w:pPr>
            <w:r>
              <w:t>J</w:t>
            </w:r>
            <w:r>
              <w:rPr>
                <w:noProof/>
              </w:rPr>
              <w:t>0078</w:t>
            </w:r>
          </w:p>
        </w:tc>
        <w:tc>
          <w:tcPr>
            <w:tcW w:w="7506" w:type="dxa"/>
          </w:tcPr>
          <w:p w14:paraId="00866235" w14:textId="77777777" w:rsidR="00083A2B" w:rsidRDefault="007C4FE9">
            <w:pPr>
              <w:pStyle w:val="TableStyle"/>
            </w:pPr>
            <w:r>
              <w:rPr>
                <w:noProof/>
              </w:rPr>
              <w:t>Time Pattern Regime</w:t>
            </w:r>
          </w:p>
        </w:tc>
      </w:tr>
      <w:tr w:rsidR="00083A2B" w14:paraId="7357FB87" w14:textId="77777777">
        <w:tc>
          <w:tcPr>
            <w:tcW w:w="964" w:type="dxa"/>
          </w:tcPr>
          <w:p w14:paraId="41C047E1" w14:textId="77777777" w:rsidR="00083A2B" w:rsidRDefault="007C4FE9">
            <w:pPr>
              <w:pStyle w:val="TableStyle"/>
            </w:pPr>
            <w:r>
              <w:t>J</w:t>
            </w:r>
            <w:r>
              <w:rPr>
                <w:noProof/>
              </w:rPr>
              <w:t>1089</w:t>
            </w:r>
          </w:p>
        </w:tc>
        <w:tc>
          <w:tcPr>
            <w:tcW w:w="7506" w:type="dxa"/>
          </w:tcPr>
          <w:p w14:paraId="089265CC" w14:textId="77777777" w:rsidR="00083A2B" w:rsidRDefault="007C4FE9">
            <w:pPr>
              <w:pStyle w:val="TableStyle"/>
            </w:pPr>
            <w:r>
              <w:rPr>
                <w:noProof/>
              </w:rPr>
              <w:t>User Name</w:t>
            </w:r>
          </w:p>
        </w:tc>
      </w:tr>
    </w:tbl>
    <w:p w14:paraId="115961A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3C0C28E" w14:textId="77777777">
        <w:trPr>
          <w:cantSplit/>
          <w:tblHeader/>
        </w:trPr>
        <w:tc>
          <w:tcPr>
            <w:tcW w:w="624" w:type="dxa"/>
          </w:tcPr>
          <w:p w14:paraId="2D03336F" w14:textId="77777777" w:rsidR="00083A2B" w:rsidRDefault="007C4FE9">
            <w:pPr>
              <w:pStyle w:val="TableStyle"/>
              <w:jc w:val="center"/>
              <w:rPr>
                <w:b/>
              </w:rPr>
            </w:pPr>
            <w:r>
              <w:rPr>
                <w:b/>
              </w:rPr>
              <w:t>Group</w:t>
            </w:r>
          </w:p>
        </w:tc>
        <w:tc>
          <w:tcPr>
            <w:tcW w:w="2035" w:type="dxa"/>
          </w:tcPr>
          <w:p w14:paraId="6ED8E9E9" w14:textId="77777777" w:rsidR="00083A2B" w:rsidRDefault="007C4FE9">
            <w:pPr>
              <w:pStyle w:val="TableStyle"/>
              <w:jc w:val="center"/>
              <w:rPr>
                <w:b/>
              </w:rPr>
            </w:pPr>
            <w:r>
              <w:rPr>
                <w:b/>
              </w:rPr>
              <w:t>Group Description</w:t>
            </w:r>
          </w:p>
        </w:tc>
        <w:tc>
          <w:tcPr>
            <w:tcW w:w="595" w:type="dxa"/>
          </w:tcPr>
          <w:p w14:paraId="12927F84" w14:textId="77777777" w:rsidR="00083A2B" w:rsidRDefault="007C4FE9">
            <w:pPr>
              <w:pStyle w:val="TableStyle"/>
              <w:jc w:val="center"/>
              <w:rPr>
                <w:b/>
              </w:rPr>
            </w:pPr>
            <w:r>
              <w:rPr>
                <w:b/>
              </w:rPr>
              <w:t>Range</w:t>
            </w:r>
          </w:p>
        </w:tc>
        <w:tc>
          <w:tcPr>
            <w:tcW w:w="1570" w:type="dxa"/>
          </w:tcPr>
          <w:p w14:paraId="1932A5C6" w14:textId="77777777" w:rsidR="00083A2B" w:rsidRDefault="007C4FE9">
            <w:pPr>
              <w:pStyle w:val="TableStyle"/>
              <w:jc w:val="center"/>
              <w:rPr>
                <w:b/>
              </w:rPr>
            </w:pPr>
            <w:r>
              <w:rPr>
                <w:b/>
              </w:rPr>
              <w:t>Condition</w:t>
            </w:r>
          </w:p>
        </w:tc>
        <w:tc>
          <w:tcPr>
            <w:tcW w:w="283" w:type="dxa"/>
          </w:tcPr>
          <w:p w14:paraId="470E66F5" w14:textId="77777777" w:rsidR="00083A2B" w:rsidRDefault="007C4FE9">
            <w:pPr>
              <w:pStyle w:val="TableStyle"/>
              <w:jc w:val="center"/>
              <w:rPr>
                <w:b/>
              </w:rPr>
            </w:pPr>
            <w:r>
              <w:rPr>
                <w:b/>
              </w:rPr>
              <w:t>L1</w:t>
            </w:r>
          </w:p>
        </w:tc>
        <w:tc>
          <w:tcPr>
            <w:tcW w:w="283" w:type="dxa"/>
          </w:tcPr>
          <w:p w14:paraId="0E90B088" w14:textId="77777777" w:rsidR="00083A2B" w:rsidRDefault="007C4FE9">
            <w:pPr>
              <w:pStyle w:val="TableStyle"/>
              <w:jc w:val="center"/>
              <w:rPr>
                <w:b/>
              </w:rPr>
            </w:pPr>
            <w:r>
              <w:rPr>
                <w:b/>
              </w:rPr>
              <w:t>L2</w:t>
            </w:r>
          </w:p>
        </w:tc>
        <w:tc>
          <w:tcPr>
            <w:tcW w:w="283" w:type="dxa"/>
          </w:tcPr>
          <w:p w14:paraId="5FD0F79E" w14:textId="77777777" w:rsidR="00083A2B" w:rsidRDefault="007C4FE9">
            <w:pPr>
              <w:pStyle w:val="TableStyle"/>
              <w:jc w:val="center"/>
              <w:rPr>
                <w:b/>
              </w:rPr>
            </w:pPr>
            <w:r>
              <w:rPr>
                <w:b/>
              </w:rPr>
              <w:t>L3</w:t>
            </w:r>
          </w:p>
        </w:tc>
        <w:tc>
          <w:tcPr>
            <w:tcW w:w="283" w:type="dxa"/>
          </w:tcPr>
          <w:p w14:paraId="6EB85AA9" w14:textId="77777777" w:rsidR="00083A2B" w:rsidRDefault="007C4FE9">
            <w:pPr>
              <w:pStyle w:val="TableStyle"/>
              <w:jc w:val="center"/>
              <w:rPr>
                <w:b/>
              </w:rPr>
            </w:pPr>
            <w:r>
              <w:rPr>
                <w:b/>
              </w:rPr>
              <w:t>L4</w:t>
            </w:r>
          </w:p>
        </w:tc>
        <w:tc>
          <w:tcPr>
            <w:tcW w:w="283" w:type="dxa"/>
          </w:tcPr>
          <w:p w14:paraId="317B05AC" w14:textId="77777777" w:rsidR="00083A2B" w:rsidRDefault="007C4FE9">
            <w:pPr>
              <w:pStyle w:val="TableStyle"/>
              <w:jc w:val="center"/>
              <w:rPr>
                <w:b/>
              </w:rPr>
            </w:pPr>
            <w:r>
              <w:rPr>
                <w:b/>
              </w:rPr>
              <w:t>L5</w:t>
            </w:r>
          </w:p>
        </w:tc>
        <w:tc>
          <w:tcPr>
            <w:tcW w:w="283" w:type="dxa"/>
          </w:tcPr>
          <w:p w14:paraId="57957020" w14:textId="77777777" w:rsidR="00083A2B" w:rsidRDefault="007C4FE9">
            <w:pPr>
              <w:pStyle w:val="TableStyle"/>
              <w:jc w:val="center"/>
              <w:rPr>
                <w:b/>
              </w:rPr>
            </w:pPr>
            <w:r>
              <w:rPr>
                <w:b/>
              </w:rPr>
              <w:t>L6</w:t>
            </w:r>
          </w:p>
        </w:tc>
        <w:tc>
          <w:tcPr>
            <w:tcW w:w="283" w:type="dxa"/>
          </w:tcPr>
          <w:p w14:paraId="1AFB50E5" w14:textId="77777777" w:rsidR="00083A2B" w:rsidRDefault="007C4FE9">
            <w:pPr>
              <w:pStyle w:val="TableStyle"/>
              <w:jc w:val="center"/>
              <w:rPr>
                <w:b/>
              </w:rPr>
            </w:pPr>
            <w:r>
              <w:rPr>
                <w:b/>
              </w:rPr>
              <w:t>L7</w:t>
            </w:r>
          </w:p>
        </w:tc>
        <w:tc>
          <w:tcPr>
            <w:tcW w:w="283" w:type="dxa"/>
          </w:tcPr>
          <w:p w14:paraId="365B2FCB" w14:textId="77777777" w:rsidR="00083A2B" w:rsidRDefault="007C4FE9">
            <w:pPr>
              <w:pStyle w:val="TableStyle"/>
              <w:jc w:val="center"/>
              <w:rPr>
                <w:b/>
              </w:rPr>
            </w:pPr>
            <w:r>
              <w:rPr>
                <w:b/>
              </w:rPr>
              <w:t>L8</w:t>
            </w:r>
          </w:p>
        </w:tc>
        <w:tc>
          <w:tcPr>
            <w:tcW w:w="1945" w:type="dxa"/>
          </w:tcPr>
          <w:p w14:paraId="634546FA" w14:textId="77777777" w:rsidR="00083A2B" w:rsidRDefault="007C4FE9">
            <w:pPr>
              <w:pStyle w:val="TableStyle"/>
              <w:jc w:val="center"/>
              <w:rPr>
                <w:b/>
              </w:rPr>
            </w:pPr>
            <w:r>
              <w:rPr>
                <w:b/>
              </w:rPr>
              <w:t>Item Name</w:t>
            </w:r>
          </w:p>
        </w:tc>
      </w:tr>
    </w:tbl>
    <w:p w14:paraId="44F4A457" w14:textId="77777777" w:rsidR="00083A2B" w:rsidRDefault="00083A2B">
      <w:pPr>
        <w:rPr>
          <w:lang w:val="en-GB"/>
        </w:rPr>
        <w:sectPr w:rsidR="00083A2B">
          <w:headerReference w:type="default" r:id="rId150"/>
          <w:footerReference w:type="default" r:id="rId15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3E2F33F" w14:textId="77777777">
        <w:trPr>
          <w:cantSplit/>
        </w:trPr>
        <w:tc>
          <w:tcPr>
            <w:tcW w:w="624" w:type="dxa"/>
            <w:tcBorders>
              <w:bottom w:val="single" w:sz="2" w:space="0" w:color="auto"/>
            </w:tcBorders>
            <w:shd w:val="pct10" w:color="auto" w:fill="auto"/>
          </w:tcPr>
          <w:p w14:paraId="78518707" w14:textId="77777777" w:rsidR="00083A2B" w:rsidRDefault="007C4FE9">
            <w:pPr>
              <w:pStyle w:val="TableStyle"/>
              <w:jc w:val="center"/>
            </w:pPr>
            <w:r>
              <w:rPr>
                <w:noProof/>
              </w:rPr>
              <w:t>16K</w:t>
            </w:r>
          </w:p>
        </w:tc>
        <w:tc>
          <w:tcPr>
            <w:tcW w:w="2035" w:type="dxa"/>
            <w:tcBorders>
              <w:bottom w:val="single" w:sz="2" w:space="0" w:color="auto"/>
            </w:tcBorders>
            <w:shd w:val="pct10" w:color="auto" w:fill="auto"/>
          </w:tcPr>
          <w:p w14:paraId="6AB6072F"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643E88CA" w14:textId="77777777" w:rsidR="00083A2B" w:rsidRDefault="007C4FE9">
            <w:pPr>
              <w:pStyle w:val="TableStyle"/>
            </w:pPr>
            <w:r>
              <w:rPr>
                <w:noProof/>
              </w:rPr>
              <w:t>1</w:t>
            </w:r>
          </w:p>
        </w:tc>
        <w:tc>
          <w:tcPr>
            <w:tcW w:w="1570" w:type="dxa"/>
            <w:tcBorders>
              <w:bottom w:val="single" w:sz="2" w:space="0" w:color="auto"/>
            </w:tcBorders>
            <w:shd w:val="pct10" w:color="auto" w:fill="auto"/>
          </w:tcPr>
          <w:p w14:paraId="4E128ABE" w14:textId="77777777" w:rsidR="00083A2B" w:rsidRDefault="00083A2B">
            <w:pPr>
              <w:pStyle w:val="TableStyle"/>
            </w:pPr>
          </w:p>
        </w:tc>
        <w:tc>
          <w:tcPr>
            <w:tcW w:w="283" w:type="dxa"/>
            <w:tcBorders>
              <w:bottom w:val="single" w:sz="2" w:space="0" w:color="auto"/>
            </w:tcBorders>
            <w:shd w:val="pct10" w:color="auto" w:fill="auto"/>
          </w:tcPr>
          <w:p w14:paraId="3861814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FAA3E7E" w14:textId="77777777" w:rsidR="00083A2B" w:rsidRDefault="00083A2B">
            <w:pPr>
              <w:pStyle w:val="TableStyle"/>
              <w:jc w:val="center"/>
            </w:pPr>
          </w:p>
        </w:tc>
        <w:tc>
          <w:tcPr>
            <w:tcW w:w="283" w:type="dxa"/>
            <w:tcBorders>
              <w:bottom w:val="single" w:sz="2" w:space="0" w:color="auto"/>
            </w:tcBorders>
            <w:shd w:val="pct10" w:color="auto" w:fill="auto"/>
          </w:tcPr>
          <w:p w14:paraId="112C213F" w14:textId="77777777" w:rsidR="00083A2B" w:rsidRDefault="00083A2B">
            <w:pPr>
              <w:pStyle w:val="TableStyle"/>
              <w:jc w:val="center"/>
            </w:pPr>
          </w:p>
        </w:tc>
        <w:tc>
          <w:tcPr>
            <w:tcW w:w="283" w:type="dxa"/>
            <w:tcBorders>
              <w:bottom w:val="single" w:sz="2" w:space="0" w:color="auto"/>
            </w:tcBorders>
            <w:shd w:val="pct10" w:color="auto" w:fill="auto"/>
          </w:tcPr>
          <w:p w14:paraId="65042D93" w14:textId="77777777" w:rsidR="00083A2B" w:rsidRDefault="00083A2B">
            <w:pPr>
              <w:pStyle w:val="TableStyle"/>
              <w:jc w:val="center"/>
            </w:pPr>
          </w:p>
        </w:tc>
        <w:tc>
          <w:tcPr>
            <w:tcW w:w="283" w:type="dxa"/>
            <w:tcBorders>
              <w:bottom w:val="single" w:sz="2" w:space="0" w:color="auto"/>
            </w:tcBorders>
            <w:shd w:val="pct10" w:color="auto" w:fill="auto"/>
          </w:tcPr>
          <w:p w14:paraId="6C554960" w14:textId="77777777" w:rsidR="00083A2B" w:rsidRDefault="00083A2B">
            <w:pPr>
              <w:pStyle w:val="TableStyle"/>
              <w:jc w:val="center"/>
            </w:pPr>
          </w:p>
        </w:tc>
        <w:tc>
          <w:tcPr>
            <w:tcW w:w="283" w:type="dxa"/>
            <w:tcBorders>
              <w:bottom w:val="single" w:sz="2" w:space="0" w:color="auto"/>
            </w:tcBorders>
            <w:shd w:val="pct10" w:color="auto" w:fill="auto"/>
          </w:tcPr>
          <w:p w14:paraId="1EECD413" w14:textId="77777777" w:rsidR="00083A2B" w:rsidRDefault="00083A2B">
            <w:pPr>
              <w:pStyle w:val="TableStyle"/>
              <w:jc w:val="center"/>
            </w:pPr>
          </w:p>
        </w:tc>
        <w:tc>
          <w:tcPr>
            <w:tcW w:w="283" w:type="dxa"/>
            <w:tcBorders>
              <w:bottom w:val="single" w:sz="2" w:space="0" w:color="auto"/>
            </w:tcBorders>
            <w:shd w:val="pct10" w:color="auto" w:fill="auto"/>
          </w:tcPr>
          <w:p w14:paraId="7E909B77" w14:textId="77777777" w:rsidR="00083A2B" w:rsidRDefault="00083A2B">
            <w:pPr>
              <w:pStyle w:val="TableStyle"/>
              <w:jc w:val="center"/>
            </w:pPr>
          </w:p>
        </w:tc>
        <w:tc>
          <w:tcPr>
            <w:tcW w:w="283" w:type="dxa"/>
            <w:tcBorders>
              <w:bottom w:val="single" w:sz="2" w:space="0" w:color="auto"/>
            </w:tcBorders>
            <w:shd w:val="pct10" w:color="auto" w:fill="auto"/>
          </w:tcPr>
          <w:p w14:paraId="0CA917C6" w14:textId="77777777" w:rsidR="00083A2B" w:rsidRDefault="00083A2B">
            <w:pPr>
              <w:pStyle w:val="TableStyle"/>
              <w:jc w:val="center"/>
            </w:pPr>
          </w:p>
        </w:tc>
        <w:tc>
          <w:tcPr>
            <w:tcW w:w="1945" w:type="dxa"/>
            <w:tcBorders>
              <w:bottom w:val="single" w:sz="2" w:space="0" w:color="auto"/>
            </w:tcBorders>
            <w:shd w:val="pct10" w:color="auto" w:fill="auto"/>
          </w:tcPr>
          <w:p w14:paraId="4E01BE00" w14:textId="77777777" w:rsidR="00083A2B" w:rsidRDefault="00083A2B">
            <w:pPr>
              <w:pStyle w:val="TableStyle"/>
              <w:jc w:val="center"/>
            </w:pPr>
          </w:p>
        </w:tc>
      </w:tr>
      <w:tr w:rsidR="00083A2B" w14:paraId="11AD596A" w14:textId="77777777">
        <w:trPr>
          <w:cantSplit/>
        </w:trPr>
        <w:tc>
          <w:tcPr>
            <w:tcW w:w="624" w:type="dxa"/>
          </w:tcPr>
          <w:p w14:paraId="249A8B49" w14:textId="77777777" w:rsidR="00083A2B" w:rsidRDefault="00083A2B">
            <w:pPr>
              <w:pStyle w:val="TableStyle"/>
              <w:jc w:val="center"/>
            </w:pPr>
          </w:p>
        </w:tc>
        <w:tc>
          <w:tcPr>
            <w:tcW w:w="2035" w:type="dxa"/>
          </w:tcPr>
          <w:p w14:paraId="57DE295D" w14:textId="77777777" w:rsidR="00083A2B" w:rsidRDefault="00083A2B">
            <w:pPr>
              <w:pStyle w:val="TableStyle"/>
            </w:pPr>
          </w:p>
        </w:tc>
        <w:tc>
          <w:tcPr>
            <w:tcW w:w="595" w:type="dxa"/>
          </w:tcPr>
          <w:p w14:paraId="00E5B752" w14:textId="77777777" w:rsidR="00083A2B" w:rsidRDefault="00083A2B">
            <w:pPr>
              <w:pStyle w:val="TableStyle"/>
            </w:pPr>
          </w:p>
        </w:tc>
        <w:tc>
          <w:tcPr>
            <w:tcW w:w="1570" w:type="dxa"/>
          </w:tcPr>
          <w:p w14:paraId="07B672CC" w14:textId="77777777" w:rsidR="00083A2B" w:rsidRDefault="00083A2B">
            <w:pPr>
              <w:pStyle w:val="TableStyle"/>
            </w:pPr>
          </w:p>
        </w:tc>
        <w:tc>
          <w:tcPr>
            <w:tcW w:w="283" w:type="dxa"/>
          </w:tcPr>
          <w:p w14:paraId="7D5EC3D0" w14:textId="77777777" w:rsidR="00083A2B" w:rsidRDefault="00083A2B">
            <w:pPr>
              <w:pStyle w:val="TableStyle"/>
              <w:jc w:val="center"/>
            </w:pPr>
          </w:p>
        </w:tc>
        <w:tc>
          <w:tcPr>
            <w:tcW w:w="283" w:type="dxa"/>
          </w:tcPr>
          <w:p w14:paraId="378B07C0" w14:textId="77777777" w:rsidR="00083A2B" w:rsidRDefault="007C4FE9">
            <w:pPr>
              <w:pStyle w:val="TableStyle"/>
              <w:jc w:val="center"/>
            </w:pPr>
            <w:r>
              <w:rPr>
                <w:noProof/>
              </w:rPr>
              <w:t>1</w:t>
            </w:r>
          </w:p>
        </w:tc>
        <w:tc>
          <w:tcPr>
            <w:tcW w:w="283" w:type="dxa"/>
          </w:tcPr>
          <w:p w14:paraId="6BB5124F" w14:textId="77777777" w:rsidR="00083A2B" w:rsidRDefault="00083A2B">
            <w:pPr>
              <w:pStyle w:val="TableStyle"/>
              <w:jc w:val="center"/>
            </w:pPr>
          </w:p>
        </w:tc>
        <w:tc>
          <w:tcPr>
            <w:tcW w:w="283" w:type="dxa"/>
          </w:tcPr>
          <w:p w14:paraId="1C8C5E6E" w14:textId="77777777" w:rsidR="00083A2B" w:rsidRDefault="00083A2B">
            <w:pPr>
              <w:pStyle w:val="TableStyle"/>
              <w:jc w:val="center"/>
            </w:pPr>
          </w:p>
        </w:tc>
        <w:tc>
          <w:tcPr>
            <w:tcW w:w="283" w:type="dxa"/>
          </w:tcPr>
          <w:p w14:paraId="500F7402" w14:textId="77777777" w:rsidR="00083A2B" w:rsidRDefault="00083A2B">
            <w:pPr>
              <w:pStyle w:val="TableStyle"/>
              <w:jc w:val="center"/>
            </w:pPr>
          </w:p>
        </w:tc>
        <w:tc>
          <w:tcPr>
            <w:tcW w:w="283" w:type="dxa"/>
          </w:tcPr>
          <w:p w14:paraId="7BE24697" w14:textId="77777777" w:rsidR="00083A2B" w:rsidRDefault="00083A2B">
            <w:pPr>
              <w:pStyle w:val="TableStyle"/>
              <w:jc w:val="center"/>
            </w:pPr>
          </w:p>
        </w:tc>
        <w:tc>
          <w:tcPr>
            <w:tcW w:w="283" w:type="dxa"/>
          </w:tcPr>
          <w:p w14:paraId="32BB1534" w14:textId="77777777" w:rsidR="00083A2B" w:rsidRDefault="00083A2B">
            <w:pPr>
              <w:pStyle w:val="TableStyle"/>
              <w:jc w:val="center"/>
            </w:pPr>
          </w:p>
        </w:tc>
        <w:tc>
          <w:tcPr>
            <w:tcW w:w="283" w:type="dxa"/>
          </w:tcPr>
          <w:p w14:paraId="4E293997" w14:textId="77777777" w:rsidR="00083A2B" w:rsidRDefault="00083A2B">
            <w:pPr>
              <w:pStyle w:val="TableStyle"/>
              <w:jc w:val="center"/>
            </w:pPr>
          </w:p>
        </w:tc>
        <w:tc>
          <w:tcPr>
            <w:tcW w:w="1945" w:type="dxa"/>
          </w:tcPr>
          <w:p w14:paraId="1E933D8F" w14:textId="77777777" w:rsidR="00083A2B" w:rsidRDefault="007C4FE9">
            <w:pPr>
              <w:pStyle w:val="TableStyle"/>
            </w:pPr>
            <w:r>
              <w:rPr>
                <w:noProof/>
              </w:rPr>
              <w:t>Settlement Date</w:t>
            </w:r>
          </w:p>
        </w:tc>
      </w:tr>
      <w:tr w:rsidR="00083A2B" w14:paraId="6837118E" w14:textId="77777777">
        <w:trPr>
          <w:cantSplit/>
        </w:trPr>
        <w:tc>
          <w:tcPr>
            <w:tcW w:w="624" w:type="dxa"/>
          </w:tcPr>
          <w:p w14:paraId="424BEF68" w14:textId="77777777" w:rsidR="00083A2B" w:rsidRDefault="00083A2B">
            <w:pPr>
              <w:pStyle w:val="TableStyle"/>
              <w:jc w:val="center"/>
            </w:pPr>
          </w:p>
        </w:tc>
        <w:tc>
          <w:tcPr>
            <w:tcW w:w="2035" w:type="dxa"/>
          </w:tcPr>
          <w:p w14:paraId="762C2F96" w14:textId="77777777" w:rsidR="00083A2B" w:rsidRDefault="00083A2B">
            <w:pPr>
              <w:pStyle w:val="TableStyle"/>
            </w:pPr>
          </w:p>
        </w:tc>
        <w:tc>
          <w:tcPr>
            <w:tcW w:w="595" w:type="dxa"/>
          </w:tcPr>
          <w:p w14:paraId="182A8049" w14:textId="77777777" w:rsidR="00083A2B" w:rsidRDefault="00083A2B">
            <w:pPr>
              <w:pStyle w:val="TableStyle"/>
            </w:pPr>
          </w:p>
        </w:tc>
        <w:tc>
          <w:tcPr>
            <w:tcW w:w="1570" w:type="dxa"/>
          </w:tcPr>
          <w:p w14:paraId="31882E7D" w14:textId="77777777" w:rsidR="00083A2B" w:rsidRDefault="00083A2B">
            <w:pPr>
              <w:pStyle w:val="TableStyle"/>
            </w:pPr>
          </w:p>
        </w:tc>
        <w:tc>
          <w:tcPr>
            <w:tcW w:w="283" w:type="dxa"/>
          </w:tcPr>
          <w:p w14:paraId="506C2D34" w14:textId="77777777" w:rsidR="00083A2B" w:rsidRDefault="00083A2B">
            <w:pPr>
              <w:pStyle w:val="TableStyle"/>
              <w:jc w:val="center"/>
            </w:pPr>
          </w:p>
        </w:tc>
        <w:tc>
          <w:tcPr>
            <w:tcW w:w="283" w:type="dxa"/>
          </w:tcPr>
          <w:p w14:paraId="610EFBC8" w14:textId="77777777" w:rsidR="00083A2B" w:rsidRDefault="007C4FE9">
            <w:pPr>
              <w:pStyle w:val="TableStyle"/>
              <w:jc w:val="center"/>
            </w:pPr>
            <w:r>
              <w:rPr>
                <w:noProof/>
              </w:rPr>
              <w:t>1</w:t>
            </w:r>
          </w:p>
        </w:tc>
        <w:tc>
          <w:tcPr>
            <w:tcW w:w="283" w:type="dxa"/>
          </w:tcPr>
          <w:p w14:paraId="16DE03F9" w14:textId="77777777" w:rsidR="00083A2B" w:rsidRDefault="00083A2B">
            <w:pPr>
              <w:pStyle w:val="TableStyle"/>
              <w:jc w:val="center"/>
            </w:pPr>
          </w:p>
        </w:tc>
        <w:tc>
          <w:tcPr>
            <w:tcW w:w="283" w:type="dxa"/>
          </w:tcPr>
          <w:p w14:paraId="5E4B128A" w14:textId="77777777" w:rsidR="00083A2B" w:rsidRDefault="00083A2B">
            <w:pPr>
              <w:pStyle w:val="TableStyle"/>
              <w:jc w:val="center"/>
            </w:pPr>
          </w:p>
        </w:tc>
        <w:tc>
          <w:tcPr>
            <w:tcW w:w="283" w:type="dxa"/>
          </w:tcPr>
          <w:p w14:paraId="011322FC" w14:textId="77777777" w:rsidR="00083A2B" w:rsidRDefault="00083A2B">
            <w:pPr>
              <w:pStyle w:val="TableStyle"/>
              <w:jc w:val="center"/>
            </w:pPr>
          </w:p>
        </w:tc>
        <w:tc>
          <w:tcPr>
            <w:tcW w:w="283" w:type="dxa"/>
          </w:tcPr>
          <w:p w14:paraId="5631D1C5" w14:textId="77777777" w:rsidR="00083A2B" w:rsidRDefault="00083A2B">
            <w:pPr>
              <w:pStyle w:val="TableStyle"/>
              <w:jc w:val="center"/>
            </w:pPr>
          </w:p>
        </w:tc>
        <w:tc>
          <w:tcPr>
            <w:tcW w:w="283" w:type="dxa"/>
          </w:tcPr>
          <w:p w14:paraId="5049638F" w14:textId="77777777" w:rsidR="00083A2B" w:rsidRDefault="00083A2B">
            <w:pPr>
              <w:pStyle w:val="TableStyle"/>
              <w:jc w:val="center"/>
            </w:pPr>
          </w:p>
        </w:tc>
        <w:tc>
          <w:tcPr>
            <w:tcW w:w="283" w:type="dxa"/>
          </w:tcPr>
          <w:p w14:paraId="2A7D46F5" w14:textId="77777777" w:rsidR="00083A2B" w:rsidRDefault="00083A2B">
            <w:pPr>
              <w:pStyle w:val="TableStyle"/>
              <w:jc w:val="center"/>
            </w:pPr>
          </w:p>
        </w:tc>
        <w:tc>
          <w:tcPr>
            <w:tcW w:w="1945" w:type="dxa"/>
          </w:tcPr>
          <w:p w14:paraId="2317EEF6" w14:textId="77777777" w:rsidR="00083A2B" w:rsidRDefault="007C4FE9">
            <w:pPr>
              <w:pStyle w:val="TableStyle"/>
            </w:pPr>
            <w:r>
              <w:rPr>
                <w:noProof/>
              </w:rPr>
              <w:t>Settlement Code</w:t>
            </w:r>
          </w:p>
        </w:tc>
      </w:tr>
      <w:tr w:rsidR="00083A2B" w14:paraId="67FE7EC7" w14:textId="77777777">
        <w:trPr>
          <w:cantSplit/>
        </w:trPr>
        <w:tc>
          <w:tcPr>
            <w:tcW w:w="624" w:type="dxa"/>
          </w:tcPr>
          <w:p w14:paraId="23A96BA6" w14:textId="77777777" w:rsidR="00083A2B" w:rsidRDefault="00083A2B">
            <w:pPr>
              <w:pStyle w:val="TableStyle"/>
              <w:jc w:val="center"/>
            </w:pPr>
          </w:p>
        </w:tc>
        <w:tc>
          <w:tcPr>
            <w:tcW w:w="2035" w:type="dxa"/>
          </w:tcPr>
          <w:p w14:paraId="35938AD5" w14:textId="77777777" w:rsidR="00083A2B" w:rsidRDefault="00083A2B">
            <w:pPr>
              <w:pStyle w:val="TableStyle"/>
            </w:pPr>
          </w:p>
        </w:tc>
        <w:tc>
          <w:tcPr>
            <w:tcW w:w="595" w:type="dxa"/>
          </w:tcPr>
          <w:p w14:paraId="7841EAD0" w14:textId="77777777" w:rsidR="00083A2B" w:rsidRDefault="00083A2B">
            <w:pPr>
              <w:pStyle w:val="TableStyle"/>
            </w:pPr>
          </w:p>
        </w:tc>
        <w:tc>
          <w:tcPr>
            <w:tcW w:w="1570" w:type="dxa"/>
          </w:tcPr>
          <w:p w14:paraId="13DA1AD0" w14:textId="77777777" w:rsidR="00083A2B" w:rsidRDefault="00083A2B">
            <w:pPr>
              <w:pStyle w:val="TableStyle"/>
            </w:pPr>
          </w:p>
        </w:tc>
        <w:tc>
          <w:tcPr>
            <w:tcW w:w="283" w:type="dxa"/>
          </w:tcPr>
          <w:p w14:paraId="31434ABF" w14:textId="77777777" w:rsidR="00083A2B" w:rsidRDefault="00083A2B">
            <w:pPr>
              <w:pStyle w:val="TableStyle"/>
              <w:jc w:val="center"/>
            </w:pPr>
          </w:p>
        </w:tc>
        <w:tc>
          <w:tcPr>
            <w:tcW w:w="283" w:type="dxa"/>
          </w:tcPr>
          <w:p w14:paraId="7D97492A" w14:textId="77777777" w:rsidR="00083A2B" w:rsidRDefault="007C4FE9">
            <w:pPr>
              <w:pStyle w:val="TableStyle"/>
              <w:jc w:val="center"/>
            </w:pPr>
            <w:r>
              <w:rPr>
                <w:noProof/>
              </w:rPr>
              <w:t>1</w:t>
            </w:r>
          </w:p>
        </w:tc>
        <w:tc>
          <w:tcPr>
            <w:tcW w:w="283" w:type="dxa"/>
          </w:tcPr>
          <w:p w14:paraId="2FDED0E9" w14:textId="77777777" w:rsidR="00083A2B" w:rsidRDefault="00083A2B">
            <w:pPr>
              <w:pStyle w:val="TableStyle"/>
              <w:jc w:val="center"/>
            </w:pPr>
          </w:p>
        </w:tc>
        <w:tc>
          <w:tcPr>
            <w:tcW w:w="283" w:type="dxa"/>
          </w:tcPr>
          <w:p w14:paraId="12014FD7" w14:textId="77777777" w:rsidR="00083A2B" w:rsidRDefault="00083A2B">
            <w:pPr>
              <w:pStyle w:val="TableStyle"/>
              <w:jc w:val="center"/>
            </w:pPr>
          </w:p>
        </w:tc>
        <w:tc>
          <w:tcPr>
            <w:tcW w:w="283" w:type="dxa"/>
          </w:tcPr>
          <w:p w14:paraId="5760B2BC" w14:textId="77777777" w:rsidR="00083A2B" w:rsidRDefault="00083A2B">
            <w:pPr>
              <w:pStyle w:val="TableStyle"/>
              <w:jc w:val="center"/>
            </w:pPr>
          </w:p>
        </w:tc>
        <w:tc>
          <w:tcPr>
            <w:tcW w:w="283" w:type="dxa"/>
          </w:tcPr>
          <w:p w14:paraId="33B5C903" w14:textId="77777777" w:rsidR="00083A2B" w:rsidRDefault="00083A2B">
            <w:pPr>
              <w:pStyle w:val="TableStyle"/>
              <w:jc w:val="center"/>
            </w:pPr>
          </w:p>
        </w:tc>
        <w:tc>
          <w:tcPr>
            <w:tcW w:w="283" w:type="dxa"/>
          </w:tcPr>
          <w:p w14:paraId="5FED5573" w14:textId="77777777" w:rsidR="00083A2B" w:rsidRDefault="00083A2B">
            <w:pPr>
              <w:pStyle w:val="TableStyle"/>
              <w:jc w:val="center"/>
            </w:pPr>
          </w:p>
        </w:tc>
        <w:tc>
          <w:tcPr>
            <w:tcW w:w="283" w:type="dxa"/>
          </w:tcPr>
          <w:p w14:paraId="2EF4030E" w14:textId="77777777" w:rsidR="00083A2B" w:rsidRDefault="00083A2B">
            <w:pPr>
              <w:pStyle w:val="TableStyle"/>
              <w:jc w:val="center"/>
            </w:pPr>
          </w:p>
        </w:tc>
        <w:tc>
          <w:tcPr>
            <w:tcW w:w="1945" w:type="dxa"/>
          </w:tcPr>
          <w:p w14:paraId="6226079A" w14:textId="77777777" w:rsidR="00083A2B" w:rsidRDefault="007C4FE9">
            <w:pPr>
              <w:pStyle w:val="TableStyle"/>
            </w:pPr>
            <w:r>
              <w:rPr>
                <w:noProof/>
              </w:rPr>
              <w:t>Run Type Code</w:t>
            </w:r>
          </w:p>
        </w:tc>
      </w:tr>
      <w:tr w:rsidR="00083A2B" w14:paraId="30E2EBD0" w14:textId="77777777">
        <w:trPr>
          <w:cantSplit/>
        </w:trPr>
        <w:tc>
          <w:tcPr>
            <w:tcW w:w="624" w:type="dxa"/>
          </w:tcPr>
          <w:p w14:paraId="29527E59" w14:textId="77777777" w:rsidR="00083A2B" w:rsidRDefault="00083A2B">
            <w:pPr>
              <w:pStyle w:val="TableStyle"/>
              <w:jc w:val="center"/>
            </w:pPr>
          </w:p>
        </w:tc>
        <w:tc>
          <w:tcPr>
            <w:tcW w:w="2035" w:type="dxa"/>
          </w:tcPr>
          <w:p w14:paraId="5CC5DEF1" w14:textId="77777777" w:rsidR="00083A2B" w:rsidRDefault="00083A2B">
            <w:pPr>
              <w:pStyle w:val="TableStyle"/>
            </w:pPr>
          </w:p>
        </w:tc>
        <w:tc>
          <w:tcPr>
            <w:tcW w:w="595" w:type="dxa"/>
          </w:tcPr>
          <w:p w14:paraId="2E06AFC0" w14:textId="77777777" w:rsidR="00083A2B" w:rsidRDefault="00083A2B">
            <w:pPr>
              <w:pStyle w:val="TableStyle"/>
            </w:pPr>
          </w:p>
        </w:tc>
        <w:tc>
          <w:tcPr>
            <w:tcW w:w="1570" w:type="dxa"/>
          </w:tcPr>
          <w:p w14:paraId="51911750" w14:textId="77777777" w:rsidR="00083A2B" w:rsidRDefault="00083A2B">
            <w:pPr>
              <w:pStyle w:val="TableStyle"/>
            </w:pPr>
          </w:p>
        </w:tc>
        <w:tc>
          <w:tcPr>
            <w:tcW w:w="283" w:type="dxa"/>
          </w:tcPr>
          <w:p w14:paraId="46384B9A" w14:textId="77777777" w:rsidR="00083A2B" w:rsidRDefault="00083A2B">
            <w:pPr>
              <w:pStyle w:val="TableStyle"/>
              <w:jc w:val="center"/>
            </w:pPr>
          </w:p>
        </w:tc>
        <w:tc>
          <w:tcPr>
            <w:tcW w:w="283" w:type="dxa"/>
          </w:tcPr>
          <w:p w14:paraId="78B9303A" w14:textId="77777777" w:rsidR="00083A2B" w:rsidRDefault="007C4FE9">
            <w:pPr>
              <w:pStyle w:val="TableStyle"/>
              <w:jc w:val="center"/>
            </w:pPr>
            <w:r>
              <w:rPr>
                <w:noProof/>
              </w:rPr>
              <w:t>1</w:t>
            </w:r>
          </w:p>
        </w:tc>
        <w:tc>
          <w:tcPr>
            <w:tcW w:w="283" w:type="dxa"/>
          </w:tcPr>
          <w:p w14:paraId="737C26BD" w14:textId="77777777" w:rsidR="00083A2B" w:rsidRDefault="00083A2B">
            <w:pPr>
              <w:pStyle w:val="TableStyle"/>
              <w:jc w:val="center"/>
            </w:pPr>
          </w:p>
        </w:tc>
        <w:tc>
          <w:tcPr>
            <w:tcW w:w="283" w:type="dxa"/>
          </w:tcPr>
          <w:p w14:paraId="7CE722A8" w14:textId="77777777" w:rsidR="00083A2B" w:rsidRDefault="00083A2B">
            <w:pPr>
              <w:pStyle w:val="TableStyle"/>
              <w:jc w:val="center"/>
            </w:pPr>
          </w:p>
        </w:tc>
        <w:tc>
          <w:tcPr>
            <w:tcW w:w="283" w:type="dxa"/>
          </w:tcPr>
          <w:p w14:paraId="4A298CEE" w14:textId="77777777" w:rsidR="00083A2B" w:rsidRDefault="00083A2B">
            <w:pPr>
              <w:pStyle w:val="TableStyle"/>
              <w:jc w:val="center"/>
            </w:pPr>
          </w:p>
        </w:tc>
        <w:tc>
          <w:tcPr>
            <w:tcW w:w="283" w:type="dxa"/>
          </w:tcPr>
          <w:p w14:paraId="371050B7" w14:textId="77777777" w:rsidR="00083A2B" w:rsidRDefault="00083A2B">
            <w:pPr>
              <w:pStyle w:val="TableStyle"/>
              <w:jc w:val="center"/>
            </w:pPr>
          </w:p>
        </w:tc>
        <w:tc>
          <w:tcPr>
            <w:tcW w:w="283" w:type="dxa"/>
          </w:tcPr>
          <w:p w14:paraId="07F5568C" w14:textId="77777777" w:rsidR="00083A2B" w:rsidRDefault="00083A2B">
            <w:pPr>
              <w:pStyle w:val="TableStyle"/>
              <w:jc w:val="center"/>
            </w:pPr>
          </w:p>
        </w:tc>
        <w:tc>
          <w:tcPr>
            <w:tcW w:w="283" w:type="dxa"/>
          </w:tcPr>
          <w:p w14:paraId="6A05F912" w14:textId="77777777" w:rsidR="00083A2B" w:rsidRDefault="00083A2B">
            <w:pPr>
              <w:pStyle w:val="TableStyle"/>
              <w:jc w:val="center"/>
            </w:pPr>
          </w:p>
        </w:tc>
        <w:tc>
          <w:tcPr>
            <w:tcW w:w="1945" w:type="dxa"/>
          </w:tcPr>
          <w:p w14:paraId="02311AEF" w14:textId="77777777" w:rsidR="00083A2B" w:rsidRDefault="007C4FE9">
            <w:pPr>
              <w:pStyle w:val="TableStyle"/>
            </w:pPr>
            <w:r>
              <w:rPr>
                <w:noProof/>
              </w:rPr>
              <w:t>Run Number</w:t>
            </w:r>
          </w:p>
        </w:tc>
      </w:tr>
      <w:tr w:rsidR="00083A2B" w14:paraId="3579FE26" w14:textId="77777777">
        <w:trPr>
          <w:cantSplit/>
        </w:trPr>
        <w:tc>
          <w:tcPr>
            <w:tcW w:w="624" w:type="dxa"/>
          </w:tcPr>
          <w:p w14:paraId="0C7D4BC2" w14:textId="77777777" w:rsidR="00083A2B" w:rsidRDefault="00083A2B">
            <w:pPr>
              <w:pStyle w:val="TableStyle"/>
              <w:jc w:val="center"/>
            </w:pPr>
          </w:p>
        </w:tc>
        <w:tc>
          <w:tcPr>
            <w:tcW w:w="2035" w:type="dxa"/>
          </w:tcPr>
          <w:p w14:paraId="3DCFF6A4" w14:textId="77777777" w:rsidR="00083A2B" w:rsidRDefault="00083A2B">
            <w:pPr>
              <w:pStyle w:val="TableStyle"/>
            </w:pPr>
          </w:p>
        </w:tc>
        <w:tc>
          <w:tcPr>
            <w:tcW w:w="595" w:type="dxa"/>
          </w:tcPr>
          <w:p w14:paraId="6E35CF03" w14:textId="77777777" w:rsidR="00083A2B" w:rsidRDefault="00083A2B">
            <w:pPr>
              <w:pStyle w:val="TableStyle"/>
            </w:pPr>
          </w:p>
        </w:tc>
        <w:tc>
          <w:tcPr>
            <w:tcW w:w="1570" w:type="dxa"/>
          </w:tcPr>
          <w:p w14:paraId="21539356" w14:textId="77777777" w:rsidR="00083A2B" w:rsidRDefault="00083A2B">
            <w:pPr>
              <w:pStyle w:val="TableStyle"/>
            </w:pPr>
          </w:p>
        </w:tc>
        <w:tc>
          <w:tcPr>
            <w:tcW w:w="283" w:type="dxa"/>
          </w:tcPr>
          <w:p w14:paraId="1E481DCA" w14:textId="77777777" w:rsidR="00083A2B" w:rsidRDefault="00083A2B">
            <w:pPr>
              <w:pStyle w:val="TableStyle"/>
              <w:jc w:val="center"/>
            </w:pPr>
          </w:p>
        </w:tc>
        <w:tc>
          <w:tcPr>
            <w:tcW w:w="283" w:type="dxa"/>
          </w:tcPr>
          <w:p w14:paraId="4FAB962A" w14:textId="77777777" w:rsidR="00083A2B" w:rsidRDefault="007C4FE9">
            <w:pPr>
              <w:pStyle w:val="TableStyle"/>
              <w:jc w:val="center"/>
            </w:pPr>
            <w:r>
              <w:rPr>
                <w:noProof/>
              </w:rPr>
              <w:t>N</w:t>
            </w:r>
          </w:p>
        </w:tc>
        <w:tc>
          <w:tcPr>
            <w:tcW w:w="283" w:type="dxa"/>
          </w:tcPr>
          <w:p w14:paraId="04ACA38D" w14:textId="77777777" w:rsidR="00083A2B" w:rsidRDefault="00083A2B">
            <w:pPr>
              <w:pStyle w:val="TableStyle"/>
              <w:jc w:val="center"/>
            </w:pPr>
          </w:p>
        </w:tc>
        <w:tc>
          <w:tcPr>
            <w:tcW w:w="283" w:type="dxa"/>
          </w:tcPr>
          <w:p w14:paraId="6E0B06FA" w14:textId="77777777" w:rsidR="00083A2B" w:rsidRDefault="00083A2B">
            <w:pPr>
              <w:pStyle w:val="TableStyle"/>
              <w:jc w:val="center"/>
            </w:pPr>
          </w:p>
        </w:tc>
        <w:tc>
          <w:tcPr>
            <w:tcW w:w="283" w:type="dxa"/>
          </w:tcPr>
          <w:p w14:paraId="38178BD9" w14:textId="77777777" w:rsidR="00083A2B" w:rsidRDefault="00083A2B">
            <w:pPr>
              <w:pStyle w:val="TableStyle"/>
              <w:jc w:val="center"/>
            </w:pPr>
          </w:p>
        </w:tc>
        <w:tc>
          <w:tcPr>
            <w:tcW w:w="283" w:type="dxa"/>
          </w:tcPr>
          <w:p w14:paraId="7A5CD460" w14:textId="77777777" w:rsidR="00083A2B" w:rsidRDefault="00083A2B">
            <w:pPr>
              <w:pStyle w:val="TableStyle"/>
              <w:jc w:val="center"/>
            </w:pPr>
          </w:p>
        </w:tc>
        <w:tc>
          <w:tcPr>
            <w:tcW w:w="283" w:type="dxa"/>
          </w:tcPr>
          <w:p w14:paraId="564C7131" w14:textId="77777777" w:rsidR="00083A2B" w:rsidRDefault="00083A2B">
            <w:pPr>
              <w:pStyle w:val="TableStyle"/>
              <w:jc w:val="center"/>
            </w:pPr>
          </w:p>
        </w:tc>
        <w:tc>
          <w:tcPr>
            <w:tcW w:w="283" w:type="dxa"/>
          </w:tcPr>
          <w:p w14:paraId="4D9F4AA1" w14:textId="77777777" w:rsidR="00083A2B" w:rsidRDefault="00083A2B">
            <w:pPr>
              <w:pStyle w:val="TableStyle"/>
              <w:jc w:val="center"/>
            </w:pPr>
          </w:p>
        </w:tc>
        <w:tc>
          <w:tcPr>
            <w:tcW w:w="1945" w:type="dxa"/>
          </w:tcPr>
          <w:p w14:paraId="72FED68E" w14:textId="77777777" w:rsidR="00083A2B" w:rsidRDefault="007C4FE9">
            <w:pPr>
              <w:pStyle w:val="TableStyle"/>
            </w:pPr>
            <w:r>
              <w:rPr>
                <w:noProof/>
              </w:rPr>
              <w:t>GSP Group</w:t>
            </w:r>
          </w:p>
        </w:tc>
      </w:tr>
    </w:tbl>
    <w:p w14:paraId="2417B55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1E39CC5" w14:textId="77777777">
        <w:trPr>
          <w:cantSplit/>
        </w:trPr>
        <w:tc>
          <w:tcPr>
            <w:tcW w:w="624" w:type="dxa"/>
            <w:tcBorders>
              <w:bottom w:val="single" w:sz="2" w:space="0" w:color="auto"/>
            </w:tcBorders>
            <w:shd w:val="pct10" w:color="auto" w:fill="auto"/>
          </w:tcPr>
          <w:p w14:paraId="3C93E980" w14:textId="77777777" w:rsidR="00083A2B" w:rsidRDefault="007C4FE9">
            <w:pPr>
              <w:pStyle w:val="TableStyle"/>
              <w:jc w:val="center"/>
            </w:pPr>
            <w:r>
              <w:rPr>
                <w:noProof/>
              </w:rPr>
              <w:t>17K</w:t>
            </w:r>
          </w:p>
        </w:tc>
        <w:tc>
          <w:tcPr>
            <w:tcW w:w="2035" w:type="dxa"/>
            <w:tcBorders>
              <w:bottom w:val="single" w:sz="2" w:space="0" w:color="auto"/>
            </w:tcBorders>
            <w:shd w:val="pct10" w:color="auto" w:fill="auto"/>
          </w:tcPr>
          <w:p w14:paraId="11719DC2" w14:textId="77777777" w:rsidR="00083A2B" w:rsidRDefault="007C4FE9">
            <w:pPr>
              <w:pStyle w:val="TableStyle"/>
            </w:pPr>
            <w:r>
              <w:rPr>
                <w:noProof/>
              </w:rPr>
              <w:t>Report Details</w:t>
            </w:r>
          </w:p>
        </w:tc>
        <w:tc>
          <w:tcPr>
            <w:tcW w:w="595" w:type="dxa"/>
            <w:tcBorders>
              <w:bottom w:val="single" w:sz="2" w:space="0" w:color="auto"/>
            </w:tcBorders>
            <w:shd w:val="pct10" w:color="auto" w:fill="auto"/>
          </w:tcPr>
          <w:p w14:paraId="4EBDCF2D" w14:textId="77777777" w:rsidR="00083A2B" w:rsidRDefault="007C4FE9">
            <w:pPr>
              <w:pStyle w:val="TableStyle"/>
            </w:pPr>
            <w:r>
              <w:rPr>
                <w:noProof/>
              </w:rPr>
              <w:t>1</w:t>
            </w:r>
          </w:p>
        </w:tc>
        <w:tc>
          <w:tcPr>
            <w:tcW w:w="1570" w:type="dxa"/>
            <w:tcBorders>
              <w:bottom w:val="single" w:sz="2" w:space="0" w:color="auto"/>
            </w:tcBorders>
            <w:shd w:val="pct10" w:color="auto" w:fill="auto"/>
          </w:tcPr>
          <w:p w14:paraId="62C1D7EC" w14:textId="77777777" w:rsidR="00083A2B" w:rsidRDefault="00083A2B">
            <w:pPr>
              <w:pStyle w:val="TableStyle"/>
            </w:pPr>
          </w:p>
        </w:tc>
        <w:tc>
          <w:tcPr>
            <w:tcW w:w="283" w:type="dxa"/>
            <w:tcBorders>
              <w:bottom w:val="single" w:sz="2" w:space="0" w:color="auto"/>
            </w:tcBorders>
            <w:shd w:val="pct10" w:color="auto" w:fill="auto"/>
          </w:tcPr>
          <w:p w14:paraId="41856C2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91D6FA" w14:textId="77777777" w:rsidR="00083A2B" w:rsidRDefault="00083A2B">
            <w:pPr>
              <w:pStyle w:val="TableStyle"/>
              <w:jc w:val="center"/>
            </w:pPr>
          </w:p>
        </w:tc>
        <w:tc>
          <w:tcPr>
            <w:tcW w:w="283" w:type="dxa"/>
            <w:tcBorders>
              <w:bottom w:val="single" w:sz="2" w:space="0" w:color="auto"/>
            </w:tcBorders>
            <w:shd w:val="pct10" w:color="auto" w:fill="auto"/>
          </w:tcPr>
          <w:p w14:paraId="13F0F603" w14:textId="77777777" w:rsidR="00083A2B" w:rsidRDefault="00083A2B">
            <w:pPr>
              <w:pStyle w:val="TableStyle"/>
              <w:jc w:val="center"/>
            </w:pPr>
          </w:p>
        </w:tc>
        <w:tc>
          <w:tcPr>
            <w:tcW w:w="283" w:type="dxa"/>
            <w:tcBorders>
              <w:bottom w:val="single" w:sz="2" w:space="0" w:color="auto"/>
            </w:tcBorders>
            <w:shd w:val="pct10" w:color="auto" w:fill="auto"/>
          </w:tcPr>
          <w:p w14:paraId="1E1A859E" w14:textId="77777777" w:rsidR="00083A2B" w:rsidRDefault="00083A2B">
            <w:pPr>
              <w:pStyle w:val="TableStyle"/>
              <w:jc w:val="center"/>
            </w:pPr>
          </w:p>
        </w:tc>
        <w:tc>
          <w:tcPr>
            <w:tcW w:w="283" w:type="dxa"/>
            <w:tcBorders>
              <w:bottom w:val="single" w:sz="2" w:space="0" w:color="auto"/>
            </w:tcBorders>
            <w:shd w:val="pct10" w:color="auto" w:fill="auto"/>
          </w:tcPr>
          <w:p w14:paraId="7A84BE89" w14:textId="77777777" w:rsidR="00083A2B" w:rsidRDefault="00083A2B">
            <w:pPr>
              <w:pStyle w:val="TableStyle"/>
              <w:jc w:val="center"/>
            </w:pPr>
          </w:p>
        </w:tc>
        <w:tc>
          <w:tcPr>
            <w:tcW w:w="283" w:type="dxa"/>
            <w:tcBorders>
              <w:bottom w:val="single" w:sz="2" w:space="0" w:color="auto"/>
            </w:tcBorders>
            <w:shd w:val="pct10" w:color="auto" w:fill="auto"/>
          </w:tcPr>
          <w:p w14:paraId="518E7A31" w14:textId="77777777" w:rsidR="00083A2B" w:rsidRDefault="00083A2B">
            <w:pPr>
              <w:pStyle w:val="TableStyle"/>
              <w:jc w:val="center"/>
            </w:pPr>
          </w:p>
        </w:tc>
        <w:tc>
          <w:tcPr>
            <w:tcW w:w="283" w:type="dxa"/>
            <w:tcBorders>
              <w:bottom w:val="single" w:sz="2" w:space="0" w:color="auto"/>
            </w:tcBorders>
            <w:shd w:val="pct10" w:color="auto" w:fill="auto"/>
          </w:tcPr>
          <w:p w14:paraId="61F27D58" w14:textId="77777777" w:rsidR="00083A2B" w:rsidRDefault="00083A2B">
            <w:pPr>
              <w:pStyle w:val="TableStyle"/>
              <w:jc w:val="center"/>
            </w:pPr>
          </w:p>
        </w:tc>
        <w:tc>
          <w:tcPr>
            <w:tcW w:w="283" w:type="dxa"/>
            <w:tcBorders>
              <w:bottom w:val="single" w:sz="2" w:space="0" w:color="auto"/>
            </w:tcBorders>
            <w:shd w:val="pct10" w:color="auto" w:fill="auto"/>
          </w:tcPr>
          <w:p w14:paraId="2EBF871D" w14:textId="77777777" w:rsidR="00083A2B" w:rsidRDefault="00083A2B">
            <w:pPr>
              <w:pStyle w:val="TableStyle"/>
              <w:jc w:val="center"/>
            </w:pPr>
          </w:p>
        </w:tc>
        <w:tc>
          <w:tcPr>
            <w:tcW w:w="1945" w:type="dxa"/>
            <w:tcBorders>
              <w:bottom w:val="single" w:sz="2" w:space="0" w:color="auto"/>
            </w:tcBorders>
            <w:shd w:val="pct10" w:color="auto" w:fill="auto"/>
          </w:tcPr>
          <w:p w14:paraId="04AF3DD4" w14:textId="77777777" w:rsidR="00083A2B" w:rsidRDefault="00083A2B">
            <w:pPr>
              <w:pStyle w:val="TableStyle"/>
              <w:jc w:val="center"/>
            </w:pPr>
          </w:p>
        </w:tc>
      </w:tr>
      <w:tr w:rsidR="00083A2B" w14:paraId="43E127EF" w14:textId="77777777">
        <w:trPr>
          <w:cantSplit/>
        </w:trPr>
        <w:tc>
          <w:tcPr>
            <w:tcW w:w="624" w:type="dxa"/>
          </w:tcPr>
          <w:p w14:paraId="24021898" w14:textId="77777777" w:rsidR="00083A2B" w:rsidRDefault="00083A2B">
            <w:pPr>
              <w:pStyle w:val="TableStyle"/>
              <w:jc w:val="center"/>
            </w:pPr>
          </w:p>
        </w:tc>
        <w:tc>
          <w:tcPr>
            <w:tcW w:w="2035" w:type="dxa"/>
          </w:tcPr>
          <w:p w14:paraId="7F764FB0" w14:textId="77777777" w:rsidR="00083A2B" w:rsidRDefault="00083A2B">
            <w:pPr>
              <w:pStyle w:val="TableStyle"/>
            </w:pPr>
          </w:p>
        </w:tc>
        <w:tc>
          <w:tcPr>
            <w:tcW w:w="595" w:type="dxa"/>
          </w:tcPr>
          <w:p w14:paraId="78DC1649" w14:textId="77777777" w:rsidR="00083A2B" w:rsidRDefault="00083A2B">
            <w:pPr>
              <w:pStyle w:val="TableStyle"/>
            </w:pPr>
          </w:p>
        </w:tc>
        <w:tc>
          <w:tcPr>
            <w:tcW w:w="1570" w:type="dxa"/>
          </w:tcPr>
          <w:p w14:paraId="2E4FD865" w14:textId="77777777" w:rsidR="00083A2B" w:rsidRDefault="00083A2B">
            <w:pPr>
              <w:pStyle w:val="TableStyle"/>
            </w:pPr>
          </w:p>
        </w:tc>
        <w:tc>
          <w:tcPr>
            <w:tcW w:w="283" w:type="dxa"/>
          </w:tcPr>
          <w:p w14:paraId="482D677E" w14:textId="77777777" w:rsidR="00083A2B" w:rsidRDefault="00083A2B">
            <w:pPr>
              <w:pStyle w:val="TableStyle"/>
              <w:jc w:val="center"/>
            </w:pPr>
          </w:p>
        </w:tc>
        <w:tc>
          <w:tcPr>
            <w:tcW w:w="283" w:type="dxa"/>
          </w:tcPr>
          <w:p w14:paraId="10E82D96" w14:textId="77777777" w:rsidR="00083A2B" w:rsidRDefault="007C4FE9">
            <w:pPr>
              <w:pStyle w:val="TableStyle"/>
              <w:jc w:val="center"/>
            </w:pPr>
            <w:r>
              <w:rPr>
                <w:noProof/>
              </w:rPr>
              <w:t>1</w:t>
            </w:r>
          </w:p>
        </w:tc>
        <w:tc>
          <w:tcPr>
            <w:tcW w:w="283" w:type="dxa"/>
          </w:tcPr>
          <w:p w14:paraId="36297AAE" w14:textId="77777777" w:rsidR="00083A2B" w:rsidRDefault="00083A2B">
            <w:pPr>
              <w:pStyle w:val="TableStyle"/>
              <w:jc w:val="center"/>
            </w:pPr>
          </w:p>
        </w:tc>
        <w:tc>
          <w:tcPr>
            <w:tcW w:w="283" w:type="dxa"/>
          </w:tcPr>
          <w:p w14:paraId="70543EF9" w14:textId="77777777" w:rsidR="00083A2B" w:rsidRDefault="00083A2B">
            <w:pPr>
              <w:pStyle w:val="TableStyle"/>
              <w:jc w:val="center"/>
            </w:pPr>
          </w:p>
        </w:tc>
        <w:tc>
          <w:tcPr>
            <w:tcW w:w="283" w:type="dxa"/>
          </w:tcPr>
          <w:p w14:paraId="6B00C786" w14:textId="77777777" w:rsidR="00083A2B" w:rsidRDefault="00083A2B">
            <w:pPr>
              <w:pStyle w:val="TableStyle"/>
              <w:jc w:val="center"/>
            </w:pPr>
          </w:p>
        </w:tc>
        <w:tc>
          <w:tcPr>
            <w:tcW w:w="283" w:type="dxa"/>
          </w:tcPr>
          <w:p w14:paraId="17F33D45" w14:textId="77777777" w:rsidR="00083A2B" w:rsidRDefault="00083A2B">
            <w:pPr>
              <w:pStyle w:val="TableStyle"/>
              <w:jc w:val="center"/>
            </w:pPr>
          </w:p>
        </w:tc>
        <w:tc>
          <w:tcPr>
            <w:tcW w:w="283" w:type="dxa"/>
          </w:tcPr>
          <w:p w14:paraId="69822E98" w14:textId="77777777" w:rsidR="00083A2B" w:rsidRDefault="00083A2B">
            <w:pPr>
              <w:pStyle w:val="TableStyle"/>
              <w:jc w:val="center"/>
            </w:pPr>
          </w:p>
        </w:tc>
        <w:tc>
          <w:tcPr>
            <w:tcW w:w="283" w:type="dxa"/>
          </w:tcPr>
          <w:p w14:paraId="424275B4" w14:textId="77777777" w:rsidR="00083A2B" w:rsidRDefault="00083A2B">
            <w:pPr>
              <w:pStyle w:val="TableStyle"/>
              <w:jc w:val="center"/>
            </w:pPr>
          </w:p>
        </w:tc>
        <w:tc>
          <w:tcPr>
            <w:tcW w:w="1945" w:type="dxa"/>
          </w:tcPr>
          <w:p w14:paraId="0AAA573B" w14:textId="77777777" w:rsidR="00083A2B" w:rsidRDefault="007C4FE9">
            <w:pPr>
              <w:pStyle w:val="TableStyle"/>
            </w:pPr>
            <w:r>
              <w:rPr>
                <w:noProof/>
              </w:rPr>
              <w:t>User Name</w:t>
            </w:r>
          </w:p>
        </w:tc>
      </w:tr>
      <w:tr w:rsidR="00083A2B" w14:paraId="2752F560" w14:textId="77777777">
        <w:trPr>
          <w:cantSplit/>
        </w:trPr>
        <w:tc>
          <w:tcPr>
            <w:tcW w:w="624" w:type="dxa"/>
          </w:tcPr>
          <w:p w14:paraId="2FC5C9D3" w14:textId="77777777" w:rsidR="00083A2B" w:rsidRDefault="00083A2B">
            <w:pPr>
              <w:pStyle w:val="TableStyle"/>
              <w:jc w:val="center"/>
            </w:pPr>
          </w:p>
        </w:tc>
        <w:tc>
          <w:tcPr>
            <w:tcW w:w="2035" w:type="dxa"/>
          </w:tcPr>
          <w:p w14:paraId="51DC80DD" w14:textId="77777777" w:rsidR="00083A2B" w:rsidRDefault="00083A2B">
            <w:pPr>
              <w:pStyle w:val="TableStyle"/>
            </w:pPr>
          </w:p>
        </w:tc>
        <w:tc>
          <w:tcPr>
            <w:tcW w:w="595" w:type="dxa"/>
          </w:tcPr>
          <w:p w14:paraId="134876A1" w14:textId="77777777" w:rsidR="00083A2B" w:rsidRDefault="00083A2B">
            <w:pPr>
              <w:pStyle w:val="TableStyle"/>
            </w:pPr>
          </w:p>
        </w:tc>
        <w:tc>
          <w:tcPr>
            <w:tcW w:w="1570" w:type="dxa"/>
          </w:tcPr>
          <w:p w14:paraId="5DFBB7E2" w14:textId="77777777" w:rsidR="00083A2B" w:rsidRDefault="00083A2B">
            <w:pPr>
              <w:pStyle w:val="TableStyle"/>
            </w:pPr>
          </w:p>
        </w:tc>
        <w:tc>
          <w:tcPr>
            <w:tcW w:w="283" w:type="dxa"/>
          </w:tcPr>
          <w:p w14:paraId="1CCA3830" w14:textId="77777777" w:rsidR="00083A2B" w:rsidRDefault="00083A2B">
            <w:pPr>
              <w:pStyle w:val="TableStyle"/>
              <w:jc w:val="center"/>
            </w:pPr>
          </w:p>
        </w:tc>
        <w:tc>
          <w:tcPr>
            <w:tcW w:w="283" w:type="dxa"/>
          </w:tcPr>
          <w:p w14:paraId="14DA502C" w14:textId="77777777" w:rsidR="00083A2B" w:rsidRDefault="007C4FE9">
            <w:pPr>
              <w:pStyle w:val="TableStyle"/>
              <w:jc w:val="center"/>
            </w:pPr>
            <w:r>
              <w:rPr>
                <w:noProof/>
              </w:rPr>
              <w:t>1</w:t>
            </w:r>
          </w:p>
        </w:tc>
        <w:tc>
          <w:tcPr>
            <w:tcW w:w="283" w:type="dxa"/>
          </w:tcPr>
          <w:p w14:paraId="16426D72" w14:textId="77777777" w:rsidR="00083A2B" w:rsidRDefault="00083A2B">
            <w:pPr>
              <w:pStyle w:val="TableStyle"/>
              <w:jc w:val="center"/>
            </w:pPr>
          </w:p>
        </w:tc>
        <w:tc>
          <w:tcPr>
            <w:tcW w:w="283" w:type="dxa"/>
          </w:tcPr>
          <w:p w14:paraId="0D6D7081" w14:textId="77777777" w:rsidR="00083A2B" w:rsidRDefault="00083A2B">
            <w:pPr>
              <w:pStyle w:val="TableStyle"/>
              <w:jc w:val="center"/>
            </w:pPr>
          </w:p>
        </w:tc>
        <w:tc>
          <w:tcPr>
            <w:tcW w:w="283" w:type="dxa"/>
          </w:tcPr>
          <w:p w14:paraId="3A81C048" w14:textId="77777777" w:rsidR="00083A2B" w:rsidRDefault="00083A2B">
            <w:pPr>
              <w:pStyle w:val="TableStyle"/>
              <w:jc w:val="center"/>
            </w:pPr>
          </w:p>
        </w:tc>
        <w:tc>
          <w:tcPr>
            <w:tcW w:w="283" w:type="dxa"/>
          </w:tcPr>
          <w:p w14:paraId="1EBA6592" w14:textId="77777777" w:rsidR="00083A2B" w:rsidRDefault="00083A2B">
            <w:pPr>
              <w:pStyle w:val="TableStyle"/>
              <w:jc w:val="center"/>
            </w:pPr>
          </w:p>
        </w:tc>
        <w:tc>
          <w:tcPr>
            <w:tcW w:w="283" w:type="dxa"/>
          </w:tcPr>
          <w:p w14:paraId="6FD75C97" w14:textId="77777777" w:rsidR="00083A2B" w:rsidRDefault="00083A2B">
            <w:pPr>
              <w:pStyle w:val="TableStyle"/>
              <w:jc w:val="center"/>
            </w:pPr>
          </w:p>
        </w:tc>
        <w:tc>
          <w:tcPr>
            <w:tcW w:w="283" w:type="dxa"/>
          </w:tcPr>
          <w:p w14:paraId="340802CB" w14:textId="77777777" w:rsidR="00083A2B" w:rsidRDefault="00083A2B">
            <w:pPr>
              <w:pStyle w:val="TableStyle"/>
              <w:jc w:val="center"/>
            </w:pPr>
          </w:p>
        </w:tc>
        <w:tc>
          <w:tcPr>
            <w:tcW w:w="1945" w:type="dxa"/>
          </w:tcPr>
          <w:p w14:paraId="325FFBFD" w14:textId="77777777" w:rsidR="00083A2B" w:rsidRDefault="007C4FE9">
            <w:pPr>
              <w:pStyle w:val="TableStyle"/>
            </w:pPr>
            <w:r>
              <w:rPr>
                <w:noProof/>
              </w:rPr>
              <w:t>Report Parameters</w:t>
            </w:r>
          </w:p>
        </w:tc>
      </w:tr>
    </w:tbl>
    <w:p w14:paraId="349C1CE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8B6B7EB" w14:textId="77777777">
        <w:trPr>
          <w:cantSplit/>
        </w:trPr>
        <w:tc>
          <w:tcPr>
            <w:tcW w:w="624" w:type="dxa"/>
            <w:tcBorders>
              <w:bottom w:val="single" w:sz="2" w:space="0" w:color="auto"/>
            </w:tcBorders>
            <w:shd w:val="pct10" w:color="auto" w:fill="auto"/>
          </w:tcPr>
          <w:p w14:paraId="640D5FCC" w14:textId="77777777" w:rsidR="00083A2B" w:rsidRDefault="007C4FE9">
            <w:pPr>
              <w:pStyle w:val="TableStyle"/>
              <w:jc w:val="center"/>
            </w:pPr>
            <w:r>
              <w:rPr>
                <w:noProof/>
              </w:rPr>
              <w:t>18K</w:t>
            </w:r>
          </w:p>
        </w:tc>
        <w:tc>
          <w:tcPr>
            <w:tcW w:w="2035" w:type="dxa"/>
            <w:tcBorders>
              <w:bottom w:val="single" w:sz="2" w:space="0" w:color="auto"/>
            </w:tcBorders>
            <w:shd w:val="pct10" w:color="auto" w:fill="auto"/>
          </w:tcPr>
          <w:p w14:paraId="7020F072"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3AB52F5D" w14:textId="77777777" w:rsidR="00083A2B" w:rsidRDefault="007C4FE9">
            <w:pPr>
              <w:pStyle w:val="TableStyle"/>
            </w:pPr>
            <w:r>
              <w:rPr>
                <w:noProof/>
              </w:rPr>
              <w:t>1-*</w:t>
            </w:r>
          </w:p>
        </w:tc>
        <w:tc>
          <w:tcPr>
            <w:tcW w:w="1570" w:type="dxa"/>
            <w:tcBorders>
              <w:bottom w:val="single" w:sz="2" w:space="0" w:color="auto"/>
            </w:tcBorders>
            <w:shd w:val="pct10" w:color="auto" w:fill="auto"/>
          </w:tcPr>
          <w:p w14:paraId="53E6D6A1" w14:textId="77777777" w:rsidR="00083A2B" w:rsidRDefault="00083A2B">
            <w:pPr>
              <w:pStyle w:val="TableStyle"/>
            </w:pPr>
          </w:p>
        </w:tc>
        <w:tc>
          <w:tcPr>
            <w:tcW w:w="283" w:type="dxa"/>
            <w:tcBorders>
              <w:bottom w:val="single" w:sz="2" w:space="0" w:color="auto"/>
            </w:tcBorders>
            <w:shd w:val="pct10" w:color="auto" w:fill="auto"/>
          </w:tcPr>
          <w:p w14:paraId="59C4C22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C58CF3E" w14:textId="77777777" w:rsidR="00083A2B" w:rsidRDefault="00083A2B">
            <w:pPr>
              <w:pStyle w:val="TableStyle"/>
              <w:jc w:val="center"/>
            </w:pPr>
          </w:p>
        </w:tc>
        <w:tc>
          <w:tcPr>
            <w:tcW w:w="283" w:type="dxa"/>
            <w:tcBorders>
              <w:bottom w:val="single" w:sz="2" w:space="0" w:color="auto"/>
            </w:tcBorders>
            <w:shd w:val="pct10" w:color="auto" w:fill="auto"/>
          </w:tcPr>
          <w:p w14:paraId="26137A81" w14:textId="77777777" w:rsidR="00083A2B" w:rsidRDefault="00083A2B">
            <w:pPr>
              <w:pStyle w:val="TableStyle"/>
              <w:jc w:val="center"/>
            </w:pPr>
          </w:p>
        </w:tc>
        <w:tc>
          <w:tcPr>
            <w:tcW w:w="283" w:type="dxa"/>
            <w:tcBorders>
              <w:bottom w:val="single" w:sz="2" w:space="0" w:color="auto"/>
            </w:tcBorders>
            <w:shd w:val="pct10" w:color="auto" w:fill="auto"/>
          </w:tcPr>
          <w:p w14:paraId="544F7FCD" w14:textId="77777777" w:rsidR="00083A2B" w:rsidRDefault="00083A2B">
            <w:pPr>
              <w:pStyle w:val="TableStyle"/>
              <w:jc w:val="center"/>
            </w:pPr>
          </w:p>
        </w:tc>
        <w:tc>
          <w:tcPr>
            <w:tcW w:w="283" w:type="dxa"/>
            <w:tcBorders>
              <w:bottom w:val="single" w:sz="2" w:space="0" w:color="auto"/>
            </w:tcBorders>
            <w:shd w:val="pct10" w:color="auto" w:fill="auto"/>
          </w:tcPr>
          <w:p w14:paraId="08E6CC9E" w14:textId="77777777" w:rsidR="00083A2B" w:rsidRDefault="00083A2B">
            <w:pPr>
              <w:pStyle w:val="TableStyle"/>
              <w:jc w:val="center"/>
            </w:pPr>
          </w:p>
        </w:tc>
        <w:tc>
          <w:tcPr>
            <w:tcW w:w="283" w:type="dxa"/>
            <w:tcBorders>
              <w:bottom w:val="single" w:sz="2" w:space="0" w:color="auto"/>
            </w:tcBorders>
            <w:shd w:val="pct10" w:color="auto" w:fill="auto"/>
          </w:tcPr>
          <w:p w14:paraId="19448784" w14:textId="77777777" w:rsidR="00083A2B" w:rsidRDefault="00083A2B">
            <w:pPr>
              <w:pStyle w:val="TableStyle"/>
              <w:jc w:val="center"/>
            </w:pPr>
          </w:p>
        </w:tc>
        <w:tc>
          <w:tcPr>
            <w:tcW w:w="283" w:type="dxa"/>
            <w:tcBorders>
              <w:bottom w:val="single" w:sz="2" w:space="0" w:color="auto"/>
            </w:tcBorders>
            <w:shd w:val="pct10" w:color="auto" w:fill="auto"/>
          </w:tcPr>
          <w:p w14:paraId="750F9CAE" w14:textId="77777777" w:rsidR="00083A2B" w:rsidRDefault="00083A2B">
            <w:pPr>
              <w:pStyle w:val="TableStyle"/>
              <w:jc w:val="center"/>
            </w:pPr>
          </w:p>
        </w:tc>
        <w:tc>
          <w:tcPr>
            <w:tcW w:w="283" w:type="dxa"/>
            <w:tcBorders>
              <w:bottom w:val="single" w:sz="2" w:space="0" w:color="auto"/>
            </w:tcBorders>
            <w:shd w:val="pct10" w:color="auto" w:fill="auto"/>
          </w:tcPr>
          <w:p w14:paraId="72FAB538" w14:textId="77777777" w:rsidR="00083A2B" w:rsidRDefault="00083A2B">
            <w:pPr>
              <w:pStyle w:val="TableStyle"/>
              <w:jc w:val="center"/>
            </w:pPr>
          </w:p>
        </w:tc>
        <w:tc>
          <w:tcPr>
            <w:tcW w:w="1945" w:type="dxa"/>
            <w:tcBorders>
              <w:bottom w:val="single" w:sz="2" w:space="0" w:color="auto"/>
            </w:tcBorders>
            <w:shd w:val="pct10" w:color="auto" w:fill="auto"/>
          </w:tcPr>
          <w:p w14:paraId="170728D9" w14:textId="77777777" w:rsidR="00083A2B" w:rsidRDefault="00083A2B">
            <w:pPr>
              <w:pStyle w:val="TableStyle"/>
              <w:jc w:val="center"/>
            </w:pPr>
          </w:p>
        </w:tc>
      </w:tr>
      <w:tr w:rsidR="00083A2B" w14:paraId="135BF80F" w14:textId="77777777">
        <w:trPr>
          <w:cantSplit/>
        </w:trPr>
        <w:tc>
          <w:tcPr>
            <w:tcW w:w="624" w:type="dxa"/>
          </w:tcPr>
          <w:p w14:paraId="64BA76DB" w14:textId="77777777" w:rsidR="00083A2B" w:rsidRDefault="00083A2B">
            <w:pPr>
              <w:pStyle w:val="TableStyle"/>
              <w:jc w:val="center"/>
            </w:pPr>
          </w:p>
        </w:tc>
        <w:tc>
          <w:tcPr>
            <w:tcW w:w="2035" w:type="dxa"/>
          </w:tcPr>
          <w:p w14:paraId="606E8A25" w14:textId="77777777" w:rsidR="00083A2B" w:rsidRDefault="00083A2B">
            <w:pPr>
              <w:pStyle w:val="TableStyle"/>
            </w:pPr>
          </w:p>
        </w:tc>
        <w:tc>
          <w:tcPr>
            <w:tcW w:w="595" w:type="dxa"/>
          </w:tcPr>
          <w:p w14:paraId="0BB69E70" w14:textId="77777777" w:rsidR="00083A2B" w:rsidRDefault="00083A2B">
            <w:pPr>
              <w:pStyle w:val="TableStyle"/>
            </w:pPr>
          </w:p>
        </w:tc>
        <w:tc>
          <w:tcPr>
            <w:tcW w:w="1570" w:type="dxa"/>
          </w:tcPr>
          <w:p w14:paraId="77E8DEDD" w14:textId="77777777" w:rsidR="00083A2B" w:rsidRDefault="00083A2B">
            <w:pPr>
              <w:pStyle w:val="TableStyle"/>
            </w:pPr>
          </w:p>
        </w:tc>
        <w:tc>
          <w:tcPr>
            <w:tcW w:w="283" w:type="dxa"/>
          </w:tcPr>
          <w:p w14:paraId="3BBABC9F" w14:textId="77777777" w:rsidR="00083A2B" w:rsidRDefault="00083A2B">
            <w:pPr>
              <w:pStyle w:val="TableStyle"/>
              <w:jc w:val="center"/>
            </w:pPr>
          </w:p>
        </w:tc>
        <w:tc>
          <w:tcPr>
            <w:tcW w:w="283" w:type="dxa"/>
          </w:tcPr>
          <w:p w14:paraId="05E2EED1" w14:textId="77777777" w:rsidR="00083A2B" w:rsidRDefault="007C4FE9">
            <w:pPr>
              <w:pStyle w:val="TableStyle"/>
              <w:jc w:val="center"/>
            </w:pPr>
            <w:r>
              <w:rPr>
                <w:noProof/>
              </w:rPr>
              <w:t>1</w:t>
            </w:r>
          </w:p>
        </w:tc>
        <w:tc>
          <w:tcPr>
            <w:tcW w:w="283" w:type="dxa"/>
          </w:tcPr>
          <w:p w14:paraId="6DF06D3D" w14:textId="77777777" w:rsidR="00083A2B" w:rsidRDefault="00083A2B">
            <w:pPr>
              <w:pStyle w:val="TableStyle"/>
              <w:jc w:val="center"/>
            </w:pPr>
          </w:p>
        </w:tc>
        <w:tc>
          <w:tcPr>
            <w:tcW w:w="283" w:type="dxa"/>
          </w:tcPr>
          <w:p w14:paraId="3B9BA888" w14:textId="77777777" w:rsidR="00083A2B" w:rsidRDefault="00083A2B">
            <w:pPr>
              <w:pStyle w:val="TableStyle"/>
              <w:jc w:val="center"/>
            </w:pPr>
          </w:p>
        </w:tc>
        <w:tc>
          <w:tcPr>
            <w:tcW w:w="283" w:type="dxa"/>
          </w:tcPr>
          <w:p w14:paraId="5D9D4E7C" w14:textId="77777777" w:rsidR="00083A2B" w:rsidRDefault="00083A2B">
            <w:pPr>
              <w:pStyle w:val="TableStyle"/>
              <w:jc w:val="center"/>
            </w:pPr>
          </w:p>
        </w:tc>
        <w:tc>
          <w:tcPr>
            <w:tcW w:w="283" w:type="dxa"/>
          </w:tcPr>
          <w:p w14:paraId="76D8C628" w14:textId="77777777" w:rsidR="00083A2B" w:rsidRDefault="00083A2B">
            <w:pPr>
              <w:pStyle w:val="TableStyle"/>
              <w:jc w:val="center"/>
            </w:pPr>
          </w:p>
        </w:tc>
        <w:tc>
          <w:tcPr>
            <w:tcW w:w="283" w:type="dxa"/>
          </w:tcPr>
          <w:p w14:paraId="7536E7EF" w14:textId="77777777" w:rsidR="00083A2B" w:rsidRDefault="00083A2B">
            <w:pPr>
              <w:pStyle w:val="TableStyle"/>
              <w:jc w:val="center"/>
            </w:pPr>
          </w:p>
        </w:tc>
        <w:tc>
          <w:tcPr>
            <w:tcW w:w="283" w:type="dxa"/>
          </w:tcPr>
          <w:p w14:paraId="566CC252" w14:textId="77777777" w:rsidR="00083A2B" w:rsidRDefault="00083A2B">
            <w:pPr>
              <w:pStyle w:val="TableStyle"/>
              <w:jc w:val="center"/>
            </w:pPr>
          </w:p>
        </w:tc>
        <w:tc>
          <w:tcPr>
            <w:tcW w:w="1945" w:type="dxa"/>
          </w:tcPr>
          <w:p w14:paraId="25679F6E" w14:textId="77777777" w:rsidR="00083A2B" w:rsidRDefault="007C4FE9">
            <w:pPr>
              <w:pStyle w:val="TableStyle"/>
            </w:pPr>
            <w:r>
              <w:rPr>
                <w:noProof/>
              </w:rPr>
              <w:t xml:space="preserve">Demand Control Event ID                                                                             </w:t>
            </w:r>
          </w:p>
        </w:tc>
      </w:tr>
      <w:tr w:rsidR="00083A2B" w14:paraId="2B3214E6" w14:textId="77777777">
        <w:trPr>
          <w:cantSplit/>
        </w:trPr>
        <w:tc>
          <w:tcPr>
            <w:tcW w:w="624" w:type="dxa"/>
          </w:tcPr>
          <w:p w14:paraId="4A481AA9" w14:textId="77777777" w:rsidR="00083A2B" w:rsidRDefault="00083A2B">
            <w:pPr>
              <w:pStyle w:val="TableStyle"/>
              <w:jc w:val="center"/>
            </w:pPr>
          </w:p>
        </w:tc>
        <w:tc>
          <w:tcPr>
            <w:tcW w:w="2035" w:type="dxa"/>
          </w:tcPr>
          <w:p w14:paraId="4B339C9C" w14:textId="77777777" w:rsidR="00083A2B" w:rsidRDefault="00083A2B">
            <w:pPr>
              <w:pStyle w:val="TableStyle"/>
            </w:pPr>
          </w:p>
        </w:tc>
        <w:tc>
          <w:tcPr>
            <w:tcW w:w="595" w:type="dxa"/>
          </w:tcPr>
          <w:p w14:paraId="160BF6FF" w14:textId="77777777" w:rsidR="00083A2B" w:rsidRDefault="00083A2B">
            <w:pPr>
              <w:pStyle w:val="TableStyle"/>
            </w:pPr>
          </w:p>
        </w:tc>
        <w:tc>
          <w:tcPr>
            <w:tcW w:w="1570" w:type="dxa"/>
          </w:tcPr>
          <w:p w14:paraId="640F64CF" w14:textId="77777777" w:rsidR="00083A2B" w:rsidRDefault="00083A2B">
            <w:pPr>
              <w:pStyle w:val="TableStyle"/>
            </w:pPr>
          </w:p>
        </w:tc>
        <w:tc>
          <w:tcPr>
            <w:tcW w:w="283" w:type="dxa"/>
          </w:tcPr>
          <w:p w14:paraId="3D9B40AD" w14:textId="77777777" w:rsidR="00083A2B" w:rsidRDefault="00083A2B">
            <w:pPr>
              <w:pStyle w:val="TableStyle"/>
              <w:jc w:val="center"/>
            </w:pPr>
          </w:p>
        </w:tc>
        <w:tc>
          <w:tcPr>
            <w:tcW w:w="283" w:type="dxa"/>
          </w:tcPr>
          <w:p w14:paraId="080D00C5" w14:textId="77777777" w:rsidR="00083A2B" w:rsidRDefault="007C4FE9">
            <w:pPr>
              <w:pStyle w:val="TableStyle"/>
              <w:jc w:val="center"/>
            </w:pPr>
            <w:r>
              <w:rPr>
                <w:noProof/>
              </w:rPr>
              <w:t>1</w:t>
            </w:r>
          </w:p>
        </w:tc>
        <w:tc>
          <w:tcPr>
            <w:tcW w:w="283" w:type="dxa"/>
          </w:tcPr>
          <w:p w14:paraId="75E349D3" w14:textId="77777777" w:rsidR="00083A2B" w:rsidRDefault="00083A2B">
            <w:pPr>
              <w:pStyle w:val="TableStyle"/>
              <w:jc w:val="center"/>
            </w:pPr>
          </w:p>
        </w:tc>
        <w:tc>
          <w:tcPr>
            <w:tcW w:w="283" w:type="dxa"/>
          </w:tcPr>
          <w:p w14:paraId="2B940FB3" w14:textId="77777777" w:rsidR="00083A2B" w:rsidRDefault="00083A2B">
            <w:pPr>
              <w:pStyle w:val="TableStyle"/>
              <w:jc w:val="center"/>
            </w:pPr>
          </w:p>
        </w:tc>
        <w:tc>
          <w:tcPr>
            <w:tcW w:w="283" w:type="dxa"/>
          </w:tcPr>
          <w:p w14:paraId="6A2B1D2B" w14:textId="77777777" w:rsidR="00083A2B" w:rsidRDefault="00083A2B">
            <w:pPr>
              <w:pStyle w:val="TableStyle"/>
              <w:jc w:val="center"/>
            </w:pPr>
          </w:p>
        </w:tc>
        <w:tc>
          <w:tcPr>
            <w:tcW w:w="283" w:type="dxa"/>
          </w:tcPr>
          <w:p w14:paraId="130ADDFB" w14:textId="77777777" w:rsidR="00083A2B" w:rsidRDefault="00083A2B">
            <w:pPr>
              <w:pStyle w:val="TableStyle"/>
              <w:jc w:val="center"/>
            </w:pPr>
          </w:p>
        </w:tc>
        <w:tc>
          <w:tcPr>
            <w:tcW w:w="283" w:type="dxa"/>
          </w:tcPr>
          <w:p w14:paraId="22F2941E" w14:textId="77777777" w:rsidR="00083A2B" w:rsidRDefault="00083A2B">
            <w:pPr>
              <w:pStyle w:val="TableStyle"/>
              <w:jc w:val="center"/>
            </w:pPr>
          </w:p>
        </w:tc>
        <w:tc>
          <w:tcPr>
            <w:tcW w:w="283" w:type="dxa"/>
          </w:tcPr>
          <w:p w14:paraId="4F2903A3" w14:textId="77777777" w:rsidR="00083A2B" w:rsidRDefault="00083A2B">
            <w:pPr>
              <w:pStyle w:val="TableStyle"/>
              <w:jc w:val="center"/>
            </w:pPr>
          </w:p>
        </w:tc>
        <w:tc>
          <w:tcPr>
            <w:tcW w:w="1945" w:type="dxa"/>
          </w:tcPr>
          <w:p w14:paraId="737D5BA7" w14:textId="77777777" w:rsidR="00083A2B" w:rsidRDefault="007C4FE9">
            <w:pPr>
              <w:pStyle w:val="TableStyle"/>
            </w:pPr>
            <w:r>
              <w:rPr>
                <w:noProof/>
              </w:rPr>
              <w:t>Start Date and Time</w:t>
            </w:r>
          </w:p>
        </w:tc>
      </w:tr>
      <w:tr w:rsidR="00083A2B" w14:paraId="4338174B" w14:textId="77777777">
        <w:trPr>
          <w:cantSplit/>
        </w:trPr>
        <w:tc>
          <w:tcPr>
            <w:tcW w:w="624" w:type="dxa"/>
          </w:tcPr>
          <w:p w14:paraId="3B587F84" w14:textId="77777777" w:rsidR="00083A2B" w:rsidRDefault="00083A2B">
            <w:pPr>
              <w:pStyle w:val="TableStyle"/>
              <w:jc w:val="center"/>
            </w:pPr>
          </w:p>
        </w:tc>
        <w:tc>
          <w:tcPr>
            <w:tcW w:w="2035" w:type="dxa"/>
          </w:tcPr>
          <w:p w14:paraId="4D20BB20" w14:textId="77777777" w:rsidR="00083A2B" w:rsidRDefault="00083A2B">
            <w:pPr>
              <w:pStyle w:val="TableStyle"/>
            </w:pPr>
          </w:p>
        </w:tc>
        <w:tc>
          <w:tcPr>
            <w:tcW w:w="595" w:type="dxa"/>
          </w:tcPr>
          <w:p w14:paraId="7BB7A219" w14:textId="77777777" w:rsidR="00083A2B" w:rsidRDefault="00083A2B">
            <w:pPr>
              <w:pStyle w:val="TableStyle"/>
            </w:pPr>
          </w:p>
        </w:tc>
        <w:tc>
          <w:tcPr>
            <w:tcW w:w="1570" w:type="dxa"/>
          </w:tcPr>
          <w:p w14:paraId="4ED2935D" w14:textId="77777777" w:rsidR="00083A2B" w:rsidRDefault="00083A2B">
            <w:pPr>
              <w:pStyle w:val="TableStyle"/>
            </w:pPr>
          </w:p>
        </w:tc>
        <w:tc>
          <w:tcPr>
            <w:tcW w:w="283" w:type="dxa"/>
          </w:tcPr>
          <w:p w14:paraId="7F6C4168" w14:textId="77777777" w:rsidR="00083A2B" w:rsidRDefault="00083A2B">
            <w:pPr>
              <w:pStyle w:val="TableStyle"/>
              <w:jc w:val="center"/>
            </w:pPr>
          </w:p>
        </w:tc>
        <w:tc>
          <w:tcPr>
            <w:tcW w:w="283" w:type="dxa"/>
          </w:tcPr>
          <w:p w14:paraId="77161ED3" w14:textId="77777777" w:rsidR="00083A2B" w:rsidRDefault="007C4FE9">
            <w:pPr>
              <w:pStyle w:val="TableStyle"/>
              <w:jc w:val="center"/>
            </w:pPr>
            <w:r>
              <w:rPr>
                <w:noProof/>
              </w:rPr>
              <w:t>1</w:t>
            </w:r>
          </w:p>
        </w:tc>
        <w:tc>
          <w:tcPr>
            <w:tcW w:w="283" w:type="dxa"/>
          </w:tcPr>
          <w:p w14:paraId="26A98229" w14:textId="77777777" w:rsidR="00083A2B" w:rsidRDefault="00083A2B">
            <w:pPr>
              <w:pStyle w:val="TableStyle"/>
              <w:jc w:val="center"/>
            </w:pPr>
          </w:p>
        </w:tc>
        <w:tc>
          <w:tcPr>
            <w:tcW w:w="283" w:type="dxa"/>
          </w:tcPr>
          <w:p w14:paraId="4FF31BF6" w14:textId="77777777" w:rsidR="00083A2B" w:rsidRDefault="00083A2B">
            <w:pPr>
              <w:pStyle w:val="TableStyle"/>
              <w:jc w:val="center"/>
            </w:pPr>
          </w:p>
        </w:tc>
        <w:tc>
          <w:tcPr>
            <w:tcW w:w="283" w:type="dxa"/>
          </w:tcPr>
          <w:p w14:paraId="3C8487A1" w14:textId="77777777" w:rsidR="00083A2B" w:rsidRDefault="00083A2B">
            <w:pPr>
              <w:pStyle w:val="TableStyle"/>
              <w:jc w:val="center"/>
            </w:pPr>
          </w:p>
        </w:tc>
        <w:tc>
          <w:tcPr>
            <w:tcW w:w="283" w:type="dxa"/>
          </w:tcPr>
          <w:p w14:paraId="43540E78" w14:textId="77777777" w:rsidR="00083A2B" w:rsidRDefault="00083A2B">
            <w:pPr>
              <w:pStyle w:val="TableStyle"/>
              <w:jc w:val="center"/>
            </w:pPr>
          </w:p>
        </w:tc>
        <w:tc>
          <w:tcPr>
            <w:tcW w:w="283" w:type="dxa"/>
          </w:tcPr>
          <w:p w14:paraId="0ABBE96A" w14:textId="77777777" w:rsidR="00083A2B" w:rsidRDefault="00083A2B">
            <w:pPr>
              <w:pStyle w:val="TableStyle"/>
              <w:jc w:val="center"/>
            </w:pPr>
          </w:p>
        </w:tc>
        <w:tc>
          <w:tcPr>
            <w:tcW w:w="283" w:type="dxa"/>
          </w:tcPr>
          <w:p w14:paraId="65F6367C" w14:textId="77777777" w:rsidR="00083A2B" w:rsidRDefault="00083A2B">
            <w:pPr>
              <w:pStyle w:val="TableStyle"/>
              <w:jc w:val="center"/>
            </w:pPr>
          </w:p>
        </w:tc>
        <w:tc>
          <w:tcPr>
            <w:tcW w:w="1945" w:type="dxa"/>
          </w:tcPr>
          <w:p w14:paraId="31952EFB" w14:textId="77777777" w:rsidR="00083A2B" w:rsidRDefault="007C4FE9">
            <w:pPr>
              <w:pStyle w:val="TableStyle"/>
            </w:pPr>
            <w:r>
              <w:rPr>
                <w:noProof/>
              </w:rPr>
              <w:t>End Date and Time</w:t>
            </w:r>
          </w:p>
        </w:tc>
      </w:tr>
    </w:tbl>
    <w:p w14:paraId="59E2765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63861C2" w14:textId="77777777">
        <w:trPr>
          <w:cantSplit/>
        </w:trPr>
        <w:tc>
          <w:tcPr>
            <w:tcW w:w="624" w:type="dxa"/>
            <w:tcBorders>
              <w:bottom w:val="single" w:sz="2" w:space="0" w:color="auto"/>
            </w:tcBorders>
            <w:shd w:val="pct10" w:color="auto" w:fill="auto"/>
          </w:tcPr>
          <w:p w14:paraId="5FE3604A" w14:textId="77777777" w:rsidR="00083A2B" w:rsidRDefault="007C4FE9">
            <w:pPr>
              <w:pStyle w:val="TableStyle"/>
              <w:jc w:val="center"/>
            </w:pPr>
            <w:r>
              <w:rPr>
                <w:noProof/>
              </w:rPr>
              <w:t>19K</w:t>
            </w:r>
          </w:p>
        </w:tc>
        <w:tc>
          <w:tcPr>
            <w:tcW w:w="2035" w:type="dxa"/>
            <w:tcBorders>
              <w:bottom w:val="single" w:sz="2" w:space="0" w:color="auto"/>
            </w:tcBorders>
            <w:shd w:val="pct10" w:color="auto" w:fill="auto"/>
          </w:tcPr>
          <w:p w14:paraId="30F1F1EB" w14:textId="77777777" w:rsidR="00083A2B" w:rsidRDefault="007C4FE9">
            <w:pPr>
              <w:pStyle w:val="TableStyle"/>
            </w:pPr>
            <w:r>
              <w:rPr>
                <w:noProof/>
              </w:rPr>
              <w:t>Header</w:t>
            </w:r>
          </w:p>
        </w:tc>
        <w:tc>
          <w:tcPr>
            <w:tcW w:w="595" w:type="dxa"/>
            <w:tcBorders>
              <w:bottom w:val="single" w:sz="2" w:space="0" w:color="auto"/>
            </w:tcBorders>
            <w:shd w:val="pct10" w:color="auto" w:fill="auto"/>
          </w:tcPr>
          <w:p w14:paraId="4CDA8196" w14:textId="77777777" w:rsidR="00083A2B" w:rsidRDefault="007C4FE9">
            <w:pPr>
              <w:pStyle w:val="TableStyle"/>
            </w:pPr>
            <w:r>
              <w:rPr>
                <w:noProof/>
              </w:rPr>
              <w:t>1</w:t>
            </w:r>
          </w:p>
        </w:tc>
        <w:tc>
          <w:tcPr>
            <w:tcW w:w="1570" w:type="dxa"/>
            <w:tcBorders>
              <w:bottom w:val="single" w:sz="2" w:space="0" w:color="auto"/>
            </w:tcBorders>
            <w:shd w:val="pct10" w:color="auto" w:fill="auto"/>
          </w:tcPr>
          <w:p w14:paraId="75AA40B0" w14:textId="77777777" w:rsidR="00083A2B" w:rsidRDefault="00083A2B">
            <w:pPr>
              <w:pStyle w:val="TableStyle"/>
            </w:pPr>
          </w:p>
        </w:tc>
        <w:tc>
          <w:tcPr>
            <w:tcW w:w="283" w:type="dxa"/>
            <w:tcBorders>
              <w:bottom w:val="single" w:sz="2" w:space="0" w:color="auto"/>
            </w:tcBorders>
            <w:shd w:val="pct10" w:color="auto" w:fill="auto"/>
          </w:tcPr>
          <w:p w14:paraId="1F80A10B" w14:textId="77777777" w:rsidR="00083A2B" w:rsidRDefault="00083A2B">
            <w:pPr>
              <w:pStyle w:val="TableStyle"/>
              <w:jc w:val="center"/>
            </w:pPr>
          </w:p>
        </w:tc>
        <w:tc>
          <w:tcPr>
            <w:tcW w:w="283" w:type="dxa"/>
            <w:tcBorders>
              <w:bottom w:val="single" w:sz="2" w:space="0" w:color="auto"/>
            </w:tcBorders>
            <w:shd w:val="pct10" w:color="auto" w:fill="auto"/>
          </w:tcPr>
          <w:p w14:paraId="24AED54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238B3B2" w14:textId="77777777" w:rsidR="00083A2B" w:rsidRDefault="00083A2B">
            <w:pPr>
              <w:pStyle w:val="TableStyle"/>
              <w:jc w:val="center"/>
            </w:pPr>
          </w:p>
        </w:tc>
        <w:tc>
          <w:tcPr>
            <w:tcW w:w="283" w:type="dxa"/>
            <w:tcBorders>
              <w:bottom w:val="single" w:sz="2" w:space="0" w:color="auto"/>
            </w:tcBorders>
            <w:shd w:val="pct10" w:color="auto" w:fill="auto"/>
          </w:tcPr>
          <w:p w14:paraId="3452A8A1" w14:textId="77777777" w:rsidR="00083A2B" w:rsidRDefault="00083A2B">
            <w:pPr>
              <w:pStyle w:val="TableStyle"/>
              <w:jc w:val="center"/>
            </w:pPr>
          </w:p>
        </w:tc>
        <w:tc>
          <w:tcPr>
            <w:tcW w:w="283" w:type="dxa"/>
            <w:tcBorders>
              <w:bottom w:val="single" w:sz="2" w:space="0" w:color="auto"/>
            </w:tcBorders>
            <w:shd w:val="pct10" w:color="auto" w:fill="auto"/>
          </w:tcPr>
          <w:p w14:paraId="621BF0B8" w14:textId="77777777" w:rsidR="00083A2B" w:rsidRDefault="00083A2B">
            <w:pPr>
              <w:pStyle w:val="TableStyle"/>
              <w:jc w:val="center"/>
            </w:pPr>
          </w:p>
        </w:tc>
        <w:tc>
          <w:tcPr>
            <w:tcW w:w="283" w:type="dxa"/>
            <w:tcBorders>
              <w:bottom w:val="single" w:sz="2" w:space="0" w:color="auto"/>
            </w:tcBorders>
            <w:shd w:val="pct10" w:color="auto" w:fill="auto"/>
          </w:tcPr>
          <w:p w14:paraId="64EEA094" w14:textId="77777777" w:rsidR="00083A2B" w:rsidRDefault="00083A2B">
            <w:pPr>
              <w:pStyle w:val="TableStyle"/>
              <w:jc w:val="center"/>
            </w:pPr>
          </w:p>
        </w:tc>
        <w:tc>
          <w:tcPr>
            <w:tcW w:w="283" w:type="dxa"/>
            <w:tcBorders>
              <w:bottom w:val="single" w:sz="2" w:space="0" w:color="auto"/>
            </w:tcBorders>
            <w:shd w:val="pct10" w:color="auto" w:fill="auto"/>
          </w:tcPr>
          <w:p w14:paraId="31933086" w14:textId="77777777" w:rsidR="00083A2B" w:rsidRDefault="00083A2B">
            <w:pPr>
              <w:pStyle w:val="TableStyle"/>
              <w:jc w:val="center"/>
            </w:pPr>
          </w:p>
        </w:tc>
        <w:tc>
          <w:tcPr>
            <w:tcW w:w="283" w:type="dxa"/>
            <w:tcBorders>
              <w:bottom w:val="single" w:sz="2" w:space="0" w:color="auto"/>
            </w:tcBorders>
            <w:shd w:val="pct10" w:color="auto" w:fill="auto"/>
          </w:tcPr>
          <w:p w14:paraId="76B94796" w14:textId="77777777" w:rsidR="00083A2B" w:rsidRDefault="00083A2B">
            <w:pPr>
              <w:pStyle w:val="TableStyle"/>
              <w:jc w:val="center"/>
            </w:pPr>
          </w:p>
        </w:tc>
        <w:tc>
          <w:tcPr>
            <w:tcW w:w="1945" w:type="dxa"/>
            <w:tcBorders>
              <w:bottom w:val="single" w:sz="2" w:space="0" w:color="auto"/>
            </w:tcBorders>
            <w:shd w:val="pct10" w:color="auto" w:fill="auto"/>
          </w:tcPr>
          <w:p w14:paraId="3CFC4D90" w14:textId="77777777" w:rsidR="00083A2B" w:rsidRDefault="00083A2B">
            <w:pPr>
              <w:pStyle w:val="TableStyle"/>
              <w:jc w:val="center"/>
            </w:pPr>
          </w:p>
        </w:tc>
      </w:tr>
      <w:tr w:rsidR="00083A2B" w14:paraId="7489031D" w14:textId="77777777">
        <w:trPr>
          <w:cantSplit/>
        </w:trPr>
        <w:tc>
          <w:tcPr>
            <w:tcW w:w="624" w:type="dxa"/>
          </w:tcPr>
          <w:p w14:paraId="2C0B1E27" w14:textId="77777777" w:rsidR="00083A2B" w:rsidRDefault="00083A2B">
            <w:pPr>
              <w:pStyle w:val="TableStyle"/>
              <w:jc w:val="center"/>
            </w:pPr>
          </w:p>
        </w:tc>
        <w:tc>
          <w:tcPr>
            <w:tcW w:w="2035" w:type="dxa"/>
          </w:tcPr>
          <w:p w14:paraId="41908D5E" w14:textId="77777777" w:rsidR="00083A2B" w:rsidRDefault="00083A2B">
            <w:pPr>
              <w:pStyle w:val="TableStyle"/>
            </w:pPr>
          </w:p>
        </w:tc>
        <w:tc>
          <w:tcPr>
            <w:tcW w:w="595" w:type="dxa"/>
          </w:tcPr>
          <w:p w14:paraId="618C28C3" w14:textId="77777777" w:rsidR="00083A2B" w:rsidRDefault="00083A2B">
            <w:pPr>
              <w:pStyle w:val="TableStyle"/>
            </w:pPr>
          </w:p>
        </w:tc>
        <w:tc>
          <w:tcPr>
            <w:tcW w:w="1570" w:type="dxa"/>
          </w:tcPr>
          <w:p w14:paraId="5904A3F8" w14:textId="77777777" w:rsidR="00083A2B" w:rsidRDefault="00083A2B">
            <w:pPr>
              <w:pStyle w:val="TableStyle"/>
            </w:pPr>
          </w:p>
        </w:tc>
        <w:tc>
          <w:tcPr>
            <w:tcW w:w="283" w:type="dxa"/>
          </w:tcPr>
          <w:p w14:paraId="221346D9" w14:textId="77777777" w:rsidR="00083A2B" w:rsidRDefault="00083A2B">
            <w:pPr>
              <w:pStyle w:val="TableStyle"/>
              <w:jc w:val="center"/>
            </w:pPr>
          </w:p>
        </w:tc>
        <w:tc>
          <w:tcPr>
            <w:tcW w:w="283" w:type="dxa"/>
          </w:tcPr>
          <w:p w14:paraId="5891BFEF" w14:textId="77777777" w:rsidR="00083A2B" w:rsidRDefault="00083A2B">
            <w:pPr>
              <w:pStyle w:val="TableStyle"/>
              <w:jc w:val="center"/>
            </w:pPr>
          </w:p>
        </w:tc>
        <w:tc>
          <w:tcPr>
            <w:tcW w:w="283" w:type="dxa"/>
          </w:tcPr>
          <w:p w14:paraId="6A7D0A24" w14:textId="77777777" w:rsidR="00083A2B" w:rsidRDefault="007C4FE9">
            <w:pPr>
              <w:pStyle w:val="TableStyle"/>
              <w:jc w:val="center"/>
            </w:pPr>
            <w:r>
              <w:rPr>
                <w:noProof/>
              </w:rPr>
              <w:t>1</w:t>
            </w:r>
          </w:p>
        </w:tc>
        <w:tc>
          <w:tcPr>
            <w:tcW w:w="283" w:type="dxa"/>
          </w:tcPr>
          <w:p w14:paraId="59FAEA82" w14:textId="77777777" w:rsidR="00083A2B" w:rsidRDefault="00083A2B">
            <w:pPr>
              <w:pStyle w:val="TableStyle"/>
              <w:jc w:val="center"/>
            </w:pPr>
          </w:p>
        </w:tc>
        <w:tc>
          <w:tcPr>
            <w:tcW w:w="283" w:type="dxa"/>
          </w:tcPr>
          <w:p w14:paraId="0A03587E" w14:textId="77777777" w:rsidR="00083A2B" w:rsidRDefault="00083A2B">
            <w:pPr>
              <w:pStyle w:val="TableStyle"/>
              <w:jc w:val="center"/>
            </w:pPr>
          </w:p>
        </w:tc>
        <w:tc>
          <w:tcPr>
            <w:tcW w:w="283" w:type="dxa"/>
          </w:tcPr>
          <w:p w14:paraId="3D669664" w14:textId="77777777" w:rsidR="00083A2B" w:rsidRDefault="00083A2B">
            <w:pPr>
              <w:pStyle w:val="TableStyle"/>
              <w:jc w:val="center"/>
            </w:pPr>
          </w:p>
        </w:tc>
        <w:tc>
          <w:tcPr>
            <w:tcW w:w="283" w:type="dxa"/>
          </w:tcPr>
          <w:p w14:paraId="23A45225" w14:textId="77777777" w:rsidR="00083A2B" w:rsidRDefault="00083A2B">
            <w:pPr>
              <w:pStyle w:val="TableStyle"/>
              <w:jc w:val="center"/>
            </w:pPr>
          </w:p>
        </w:tc>
        <w:tc>
          <w:tcPr>
            <w:tcW w:w="283" w:type="dxa"/>
          </w:tcPr>
          <w:p w14:paraId="71F02AC8" w14:textId="77777777" w:rsidR="00083A2B" w:rsidRDefault="00083A2B">
            <w:pPr>
              <w:pStyle w:val="TableStyle"/>
              <w:jc w:val="center"/>
            </w:pPr>
          </w:p>
        </w:tc>
        <w:tc>
          <w:tcPr>
            <w:tcW w:w="1945" w:type="dxa"/>
          </w:tcPr>
          <w:p w14:paraId="25A63697" w14:textId="77777777" w:rsidR="00083A2B" w:rsidRDefault="007C4FE9">
            <w:pPr>
              <w:pStyle w:val="TableStyle"/>
            </w:pPr>
            <w:r>
              <w:rPr>
                <w:noProof/>
              </w:rPr>
              <w:t>Settlement Date</w:t>
            </w:r>
          </w:p>
        </w:tc>
      </w:tr>
      <w:tr w:rsidR="00083A2B" w14:paraId="119AFB1A" w14:textId="77777777">
        <w:trPr>
          <w:cantSplit/>
        </w:trPr>
        <w:tc>
          <w:tcPr>
            <w:tcW w:w="624" w:type="dxa"/>
          </w:tcPr>
          <w:p w14:paraId="47495B95" w14:textId="77777777" w:rsidR="00083A2B" w:rsidRDefault="00083A2B">
            <w:pPr>
              <w:pStyle w:val="TableStyle"/>
              <w:jc w:val="center"/>
            </w:pPr>
          </w:p>
        </w:tc>
        <w:tc>
          <w:tcPr>
            <w:tcW w:w="2035" w:type="dxa"/>
          </w:tcPr>
          <w:p w14:paraId="644B3A45" w14:textId="77777777" w:rsidR="00083A2B" w:rsidRDefault="00083A2B">
            <w:pPr>
              <w:pStyle w:val="TableStyle"/>
            </w:pPr>
          </w:p>
        </w:tc>
        <w:tc>
          <w:tcPr>
            <w:tcW w:w="595" w:type="dxa"/>
          </w:tcPr>
          <w:p w14:paraId="35074C6C" w14:textId="77777777" w:rsidR="00083A2B" w:rsidRDefault="00083A2B">
            <w:pPr>
              <w:pStyle w:val="TableStyle"/>
            </w:pPr>
          </w:p>
        </w:tc>
        <w:tc>
          <w:tcPr>
            <w:tcW w:w="1570" w:type="dxa"/>
          </w:tcPr>
          <w:p w14:paraId="740B9F87" w14:textId="77777777" w:rsidR="00083A2B" w:rsidRDefault="00083A2B">
            <w:pPr>
              <w:pStyle w:val="TableStyle"/>
            </w:pPr>
          </w:p>
        </w:tc>
        <w:tc>
          <w:tcPr>
            <w:tcW w:w="283" w:type="dxa"/>
          </w:tcPr>
          <w:p w14:paraId="7CF3E524" w14:textId="77777777" w:rsidR="00083A2B" w:rsidRDefault="00083A2B">
            <w:pPr>
              <w:pStyle w:val="TableStyle"/>
              <w:jc w:val="center"/>
            </w:pPr>
          </w:p>
        </w:tc>
        <w:tc>
          <w:tcPr>
            <w:tcW w:w="283" w:type="dxa"/>
          </w:tcPr>
          <w:p w14:paraId="33AA93E2" w14:textId="77777777" w:rsidR="00083A2B" w:rsidRDefault="00083A2B">
            <w:pPr>
              <w:pStyle w:val="TableStyle"/>
              <w:jc w:val="center"/>
            </w:pPr>
          </w:p>
        </w:tc>
        <w:tc>
          <w:tcPr>
            <w:tcW w:w="283" w:type="dxa"/>
          </w:tcPr>
          <w:p w14:paraId="31F81E0B" w14:textId="77777777" w:rsidR="00083A2B" w:rsidRDefault="007C4FE9">
            <w:pPr>
              <w:pStyle w:val="TableStyle"/>
              <w:jc w:val="center"/>
            </w:pPr>
            <w:r>
              <w:rPr>
                <w:noProof/>
              </w:rPr>
              <w:t>1</w:t>
            </w:r>
          </w:p>
        </w:tc>
        <w:tc>
          <w:tcPr>
            <w:tcW w:w="283" w:type="dxa"/>
          </w:tcPr>
          <w:p w14:paraId="16A556C7" w14:textId="77777777" w:rsidR="00083A2B" w:rsidRDefault="00083A2B">
            <w:pPr>
              <w:pStyle w:val="TableStyle"/>
              <w:jc w:val="center"/>
            </w:pPr>
          </w:p>
        </w:tc>
        <w:tc>
          <w:tcPr>
            <w:tcW w:w="283" w:type="dxa"/>
          </w:tcPr>
          <w:p w14:paraId="5FFECE68" w14:textId="77777777" w:rsidR="00083A2B" w:rsidRDefault="00083A2B">
            <w:pPr>
              <w:pStyle w:val="TableStyle"/>
              <w:jc w:val="center"/>
            </w:pPr>
          </w:p>
        </w:tc>
        <w:tc>
          <w:tcPr>
            <w:tcW w:w="283" w:type="dxa"/>
          </w:tcPr>
          <w:p w14:paraId="4D415BE0" w14:textId="77777777" w:rsidR="00083A2B" w:rsidRDefault="00083A2B">
            <w:pPr>
              <w:pStyle w:val="TableStyle"/>
              <w:jc w:val="center"/>
            </w:pPr>
          </w:p>
        </w:tc>
        <w:tc>
          <w:tcPr>
            <w:tcW w:w="283" w:type="dxa"/>
          </w:tcPr>
          <w:p w14:paraId="5F6E7006" w14:textId="77777777" w:rsidR="00083A2B" w:rsidRDefault="00083A2B">
            <w:pPr>
              <w:pStyle w:val="TableStyle"/>
              <w:jc w:val="center"/>
            </w:pPr>
          </w:p>
        </w:tc>
        <w:tc>
          <w:tcPr>
            <w:tcW w:w="283" w:type="dxa"/>
          </w:tcPr>
          <w:p w14:paraId="2ACC733E" w14:textId="77777777" w:rsidR="00083A2B" w:rsidRDefault="00083A2B">
            <w:pPr>
              <w:pStyle w:val="TableStyle"/>
              <w:jc w:val="center"/>
            </w:pPr>
          </w:p>
        </w:tc>
        <w:tc>
          <w:tcPr>
            <w:tcW w:w="1945" w:type="dxa"/>
          </w:tcPr>
          <w:p w14:paraId="006DDBEE" w14:textId="77777777" w:rsidR="00083A2B" w:rsidRDefault="007C4FE9">
            <w:pPr>
              <w:pStyle w:val="TableStyle"/>
            </w:pPr>
            <w:r>
              <w:rPr>
                <w:noProof/>
              </w:rPr>
              <w:t>Settlement Code</w:t>
            </w:r>
          </w:p>
        </w:tc>
      </w:tr>
      <w:tr w:rsidR="00083A2B" w14:paraId="4D445E85" w14:textId="77777777">
        <w:trPr>
          <w:cantSplit/>
        </w:trPr>
        <w:tc>
          <w:tcPr>
            <w:tcW w:w="624" w:type="dxa"/>
          </w:tcPr>
          <w:p w14:paraId="019FCC6C" w14:textId="77777777" w:rsidR="00083A2B" w:rsidRDefault="00083A2B">
            <w:pPr>
              <w:pStyle w:val="TableStyle"/>
              <w:jc w:val="center"/>
            </w:pPr>
          </w:p>
        </w:tc>
        <w:tc>
          <w:tcPr>
            <w:tcW w:w="2035" w:type="dxa"/>
          </w:tcPr>
          <w:p w14:paraId="6A71FE25" w14:textId="77777777" w:rsidR="00083A2B" w:rsidRDefault="00083A2B">
            <w:pPr>
              <w:pStyle w:val="TableStyle"/>
            </w:pPr>
          </w:p>
        </w:tc>
        <w:tc>
          <w:tcPr>
            <w:tcW w:w="595" w:type="dxa"/>
          </w:tcPr>
          <w:p w14:paraId="322FCEC3" w14:textId="77777777" w:rsidR="00083A2B" w:rsidRDefault="00083A2B">
            <w:pPr>
              <w:pStyle w:val="TableStyle"/>
            </w:pPr>
          </w:p>
        </w:tc>
        <w:tc>
          <w:tcPr>
            <w:tcW w:w="1570" w:type="dxa"/>
          </w:tcPr>
          <w:p w14:paraId="6F1BD917" w14:textId="77777777" w:rsidR="00083A2B" w:rsidRDefault="00083A2B">
            <w:pPr>
              <w:pStyle w:val="TableStyle"/>
            </w:pPr>
          </w:p>
        </w:tc>
        <w:tc>
          <w:tcPr>
            <w:tcW w:w="283" w:type="dxa"/>
          </w:tcPr>
          <w:p w14:paraId="1A6447C9" w14:textId="77777777" w:rsidR="00083A2B" w:rsidRDefault="00083A2B">
            <w:pPr>
              <w:pStyle w:val="TableStyle"/>
              <w:jc w:val="center"/>
            </w:pPr>
          </w:p>
        </w:tc>
        <w:tc>
          <w:tcPr>
            <w:tcW w:w="283" w:type="dxa"/>
          </w:tcPr>
          <w:p w14:paraId="1422AA63" w14:textId="77777777" w:rsidR="00083A2B" w:rsidRDefault="00083A2B">
            <w:pPr>
              <w:pStyle w:val="TableStyle"/>
              <w:jc w:val="center"/>
            </w:pPr>
          </w:p>
        </w:tc>
        <w:tc>
          <w:tcPr>
            <w:tcW w:w="283" w:type="dxa"/>
          </w:tcPr>
          <w:p w14:paraId="10EF4C91" w14:textId="77777777" w:rsidR="00083A2B" w:rsidRDefault="007C4FE9">
            <w:pPr>
              <w:pStyle w:val="TableStyle"/>
              <w:jc w:val="center"/>
            </w:pPr>
            <w:r>
              <w:rPr>
                <w:noProof/>
              </w:rPr>
              <w:t>1</w:t>
            </w:r>
          </w:p>
        </w:tc>
        <w:tc>
          <w:tcPr>
            <w:tcW w:w="283" w:type="dxa"/>
          </w:tcPr>
          <w:p w14:paraId="47591DC8" w14:textId="77777777" w:rsidR="00083A2B" w:rsidRDefault="00083A2B">
            <w:pPr>
              <w:pStyle w:val="TableStyle"/>
              <w:jc w:val="center"/>
            </w:pPr>
          </w:p>
        </w:tc>
        <w:tc>
          <w:tcPr>
            <w:tcW w:w="283" w:type="dxa"/>
          </w:tcPr>
          <w:p w14:paraId="40D869F5" w14:textId="77777777" w:rsidR="00083A2B" w:rsidRDefault="00083A2B">
            <w:pPr>
              <w:pStyle w:val="TableStyle"/>
              <w:jc w:val="center"/>
            </w:pPr>
          </w:p>
        </w:tc>
        <w:tc>
          <w:tcPr>
            <w:tcW w:w="283" w:type="dxa"/>
          </w:tcPr>
          <w:p w14:paraId="4965AFD9" w14:textId="77777777" w:rsidR="00083A2B" w:rsidRDefault="00083A2B">
            <w:pPr>
              <w:pStyle w:val="TableStyle"/>
              <w:jc w:val="center"/>
            </w:pPr>
          </w:p>
        </w:tc>
        <w:tc>
          <w:tcPr>
            <w:tcW w:w="283" w:type="dxa"/>
          </w:tcPr>
          <w:p w14:paraId="5D17FB7C" w14:textId="77777777" w:rsidR="00083A2B" w:rsidRDefault="00083A2B">
            <w:pPr>
              <w:pStyle w:val="TableStyle"/>
              <w:jc w:val="center"/>
            </w:pPr>
          </w:p>
        </w:tc>
        <w:tc>
          <w:tcPr>
            <w:tcW w:w="283" w:type="dxa"/>
          </w:tcPr>
          <w:p w14:paraId="7C17B436" w14:textId="77777777" w:rsidR="00083A2B" w:rsidRDefault="00083A2B">
            <w:pPr>
              <w:pStyle w:val="TableStyle"/>
              <w:jc w:val="center"/>
            </w:pPr>
          </w:p>
        </w:tc>
        <w:tc>
          <w:tcPr>
            <w:tcW w:w="1945" w:type="dxa"/>
          </w:tcPr>
          <w:p w14:paraId="34697899" w14:textId="77777777" w:rsidR="00083A2B" w:rsidRDefault="007C4FE9">
            <w:pPr>
              <w:pStyle w:val="TableStyle"/>
            </w:pPr>
            <w:r>
              <w:rPr>
                <w:noProof/>
              </w:rPr>
              <w:t>Settlement Code Description</w:t>
            </w:r>
          </w:p>
        </w:tc>
      </w:tr>
      <w:tr w:rsidR="00083A2B" w14:paraId="6AF554AA" w14:textId="77777777">
        <w:trPr>
          <w:cantSplit/>
        </w:trPr>
        <w:tc>
          <w:tcPr>
            <w:tcW w:w="624" w:type="dxa"/>
          </w:tcPr>
          <w:p w14:paraId="52EB0575" w14:textId="77777777" w:rsidR="00083A2B" w:rsidRDefault="00083A2B">
            <w:pPr>
              <w:pStyle w:val="TableStyle"/>
              <w:jc w:val="center"/>
            </w:pPr>
          </w:p>
        </w:tc>
        <w:tc>
          <w:tcPr>
            <w:tcW w:w="2035" w:type="dxa"/>
          </w:tcPr>
          <w:p w14:paraId="1D3D3DFC" w14:textId="77777777" w:rsidR="00083A2B" w:rsidRDefault="00083A2B">
            <w:pPr>
              <w:pStyle w:val="TableStyle"/>
            </w:pPr>
          </w:p>
        </w:tc>
        <w:tc>
          <w:tcPr>
            <w:tcW w:w="595" w:type="dxa"/>
          </w:tcPr>
          <w:p w14:paraId="517FB647" w14:textId="77777777" w:rsidR="00083A2B" w:rsidRDefault="00083A2B">
            <w:pPr>
              <w:pStyle w:val="TableStyle"/>
            </w:pPr>
          </w:p>
        </w:tc>
        <w:tc>
          <w:tcPr>
            <w:tcW w:w="1570" w:type="dxa"/>
          </w:tcPr>
          <w:p w14:paraId="2B809171" w14:textId="77777777" w:rsidR="00083A2B" w:rsidRDefault="00083A2B">
            <w:pPr>
              <w:pStyle w:val="TableStyle"/>
            </w:pPr>
          </w:p>
        </w:tc>
        <w:tc>
          <w:tcPr>
            <w:tcW w:w="283" w:type="dxa"/>
          </w:tcPr>
          <w:p w14:paraId="7E58791C" w14:textId="77777777" w:rsidR="00083A2B" w:rsidRDefault="00083A2B">
            <w:pPr>
              <w:pStyle w:val="TableStyle"/>
              <w:jc w:val="center"/>
            </w:pPr>
          </w:p>
        </w:tc>
        <w:tc>
          <w:tcPr>
            <w:tcW w:w="283" w:type="dxa"/>
          </w:tcPr>
          <w:p w14:paraId="232B17F1" w14:textId="77777777" w:rsidR="00083A2B" w:rsidRDefault="00083A2B">
            <w:pPr>
              <w:pStyle w:val="TableStyle"/>
              <w:jc w:val="center"/>
            </w:pPr>
          </w:p>
        </w:tc>
        <w:tc>
          <w:tcPr>
            <w:tcW w:w="283" w:type="dxa"/>
          </w:tcPr>
          <w:p w14:paraId="47423A43" w14:textId="77777777" w:rsidR="00083A2B" w:rsidRDefault="007C4FE9">
            <w:pPr>
              <w:pStyle w:val="TableStyle"/>
              <w:jc w:val="center"/>
            </w:pPr>
            <w:r>
              <w:rPr>
                <w:noProof/>
              </w:rPr>
              <w:t>1</w:t>
            </w:r>
          </w:p>
        </w:tc>
        <w:tc>
          <w:tcPr>
            <w:tcW w:w="283" w:type="dxa"/>
          </w:tcPr>
          <w:p w14:paraId="52C201A4" w14:textId="77777777" w:rsidR="00083A2B" w:rsidRDefault="00083A2B">
            <w:pPr>
              <w:pStyle w:val="TableStyle"/>
              <w:jc w:val="center"/>
            </w:pPr>
          </w:p>
        </w:tc>
        <w:tc>
          <w:tcPr>
            <w:tcW w:w="283" w:type="dxa"/>
          </w:tcPr>
          <w:p w14:paraId="77C5E098" w14:textId="77777777" w:rsidR="00083A2B" w:rsidRDefault="00083A2B">
            <w:pPr>
              <w:pStyle w:val="TableStyle"/>
              <w:jc w:val="center"/>
            </w:pPr>
          </w:p>
        </w:tc>
        <w:tc>
          <w:tcPr>
            <w:tcW w:w="283" w:type="dxa"/>
          </w:tcPr>
          <w:p w14:paraId="7D461642" w14:textId="77777777" w:rsidR="00083A2B" w:rsidRDefault="00083A2B">
            <w:pPr>
              <w:pStyle w:val="TableStyle"/>
              <w:jc w:val="center"/>
            </w:pPr>
          </w:p>
        </w:tc>
        <w:tc>
          <w:tcPr>
            <w:tcW w:w="283" w:type="dxa"/>
          </w:tcPr>
          <w:p w14:paraId="04D0E9AD" w14:textId="77777777" w:rsidR="00083A2B" w:rsidRDefault="00083A2B">
            <w:pPr>
              <w:pStyle w:val="TableStyle"/>
              <w:jc w:val="center"/>
            </w:pPr>
          </w:p>
        </w:tc>
        <w:tc>
          <w:tcPr>
            <w:tcW w:w="283" w:type="dxa"/>
          </w:tcPr>
          <w:p w14:paraId="5DA14386" w14:textId="77777777" w:rsidR="00083A2B" w:rsidRDefault="00083A2B">
            <w:pPr>
              <w:pStyle w:val="TableStyle"/>
              <w:jc w:val="center"/>
            </w:pPr>
          </w:p>
        </w:tc>
        <w:tc>
          <w:tcPr>
            <w:tcW w:w="1945" w:type="dxa"/>
          </w:tcPr>
          <w:p w14:paraId="0EA855EE" w14:textId="77777777" w:rsidR="00083A2B" w:rsidRDefault="007C4FE9">
            <w:pPr>
              <w:pStyle w:val="TableStyle"/>
            </w:pPr>
            <w:r>
              <w:rPr>
                <w:noProof/>
              </w:rPr>
              <w:t>SSR Run Date</w:t>
            </w:r>
          </w:p>
        </w:tc>
      </w:tr>
      <w:tr w:rsidR="00083A2B" w14:paraId="10D4C9FE" w14:textId="77777777">
        <w:trPr>
          <w:cantSplit/>
        </w:trPr>
        <w:tc>
          <w:tcPr>
            <w:tcW w:w="624" w:type="dxa"/>
          </w:tcPr>
          <w:p w14:paraId="60BDE95A" w14:textId="77777777" w:rsidR="00083A2B" w:rsidRDefault="00083A2B">
            <w:pPr>
              <w:pStyle w:val="TableStyle"/>
              <w:jc w:val="center"/>
            </w:pPr>
          </w:p>
        </w:tc>
        <w:tc>
          <w:tcPr>
            <w:tcW w:w="2035" w:type="dxa"/>
          </w:tcPr>
          <w:p w14:paraId="70AE1B9A" w14:textId="77777777" w:rsidR="00083A2B" w:rsidRDefault="00083A2B">
            <w:pPr>
              <w:pStyle w:val="TableStyle"/>
            </w:pPr>
          </w:p>
        </w:tc>
        <w:tc>
          <w:tcPr>
            <w:tcW w:w="595" w:type="dxa"/>
          </w:tcPr>
          <w:p w14:paraId="6265D117" w14:textId="77777777" w:rsidR="00083A2B" w:rsidRDefault="00083A2B">
            <w:pPr>
              <w:pStyle w:val="TableStyle"/>
            </w:pPr>
          </w:p>
        </w:tc>
        <w:tc>
          <w:tcPr>
            <w:tcW w:w="1570" w:type="dxa"/>
          </w:tcPr>
          <w:p w14:paraId="771339CA" w14:textId="77777777" w:rsidR="00083A2B" w:rsidRDefault="00083A2B">
            <w:pPr>
              <w:pStyle w:val="TableStyle"/>
            </w:pPr>
          </w:p>
        </w:tc>
        <w:tc>
          <w:tcPr>
            <w:tcW w:w="283" w:type="dxa"/>
          </w:tcPr>
          <w:p w14:paraId="379D03CD" w14:textId="77777777" w:rsidR="00083A2B" w:rsidRDefault="00083A2B">
            <w:pPr>
              <w:pStyle w:val="TableStyle"/>
              <w:jc w:val="center"/>
            </w:pPr>
          </w:p>
        </w:tc>
        <w:tc>
          <w:tcPr>
            <w:tcW w:w="283" w:type="dxa"/>
          </w:tcPr>
          <w:p w14:paraId="1DA7AE69" w14:textId="77777777" w:rsidR="00083A2B" w:rsidRDefault="00083A2B">
            <w:pPr>
              <w:pStyle w:val="TableStyle"/>
              <w:jc w:val="center"/>
            </w:pPr>
          </w:p>
        </w:tc>
        <w:tc>
          <w:tcPr>
            <w:tcW w:w="283" w:type="dxa"/>
          </w:tcPr>
          <w:p w14:paraId="44DAAAF1" w14:textId="77777777" w:rsidR="00083A2B" w:rsidRDefault="007C4FE9">
            <w:pPr>
              <w:pStyle w:val="TableStyle"/>
              <w:jc w:val="center"/>
            </w:pPr>
            <w:r>
              <w:rPr>
                <w:noProof/>
              </w:rPr>
              <w:t>1</w:t>
            </w:r>
          </w:p>
        </w:tc>
        <w:tc>
          <w:tcPr>
            <w:tcW w:w="283" w:type="dxa"/>
          </w:tcPr>
          <w:p w14:paraId="13DCAD41" w14:textId="77777777" w:rsidR="00083A2B" w:rsidRDefault="00083A2B">
            <w:pPr>
              <w:pStyle w:val="TableStyle"/>
              <w:jc w:val="center"/>
            </w:pPr>
          </w:p>
        </w:tc>
        <w:tc>
          <w:tcPr>
            <w:tcW w:w="283" w:type="dxa"/>
          </w:tcPr>
          <w:p w14:paraId="13EF57F4" w14:textId="77777777" w:rsidR="00083A2B" w:rsidRDefault="00083A2B">
            <w:pPr>
              <w:pStyle w:val="TableStyle"/>
              <w:jc w:val="center"/>
            </w:pPr>
          </w:p>
        </w:tc>
        <w:tc>
          <w:tcPr>
            <w:tcW w:w="283" w:type="dxa"/>
          </w:tcPr>
          <w:p w14:paraId="600DEE1A" w14:textId="77777777" w:rsidR="00083A2B" w:rsidRDefault="00083A2B">
            <w:pPr>
              <w:pStyle w:val="TableStyle"/>
              <w:jc w:val="center"/>
            </w:pPr>
          </w:p>
        </w:tc>
        <w:tc>
          <w:tcPr>
            <w:tcW w:w="283" w:type="dxa"/>
          </w:tcPr>
          <w:p w14:paraId="117439B5" w14:textId="77777777" w:rsidR="00083A2B" w:rsidRDefault="00083A2B">
            <w:pPr>
              <w:pStyle w:val="TableStyle"/>
              <w:jc w:val="center"/>
            </w:pPr>
          </w:p>
        </w:tc>
        <w:tc>
          <w:tcPr>
            <w:tcW w:w="283" w:type="dxa"/>
          </w:tcPr>
          <w:p w14:paraId="32D69B90" w14:textId="77777777" w:rsidR="00083A2B" w:rsidRDefault="00083A2B">
            <w:pPr>
              <w:pStyle w:val="TableStyle"/>
              <w:jc w:val="center"/>
            </w:pPr>
          </w:p>
        </w:tc>
        <w:tc>
          <w:tcPr>
            <w:tcW w:w="1945" w:type="dxa"/>
          </w:tcPr>
          <w:p w14:paraId="6E1AAFBD" w14:textId="77777777" w:rsidR="00083A2B" w:rsidRDefault="007C4FE9">
            <w:pPr>
              <w:pStyle w:val="TableStyle"/>
            </w:pPr>
            <w:r>
              <w:rPr>
                <w:noProof/>
              </w:rPr>
              <w:t>SSR Run Number</w:t>
            </w:r>
          </w:p>
        </w:tc>
      </w:tr>
      <w:tr w:rsidR="00083A2B" w14:paraId="7FD92B3A" w14:textId="77777777">
        <w:trPr>
          <w:cantSplit/>
        </w:trPr>
        <w:tc>
          <w:tcPr>
            <w:tcW w:w="624" w:type="dxa"/>
          </w:tcPr>
          <w:p w14:paraId="4E55D124" w14:textId="77777777" w:rsidR="00083A2B" w:rsidRDefault="00083A2B">
            <w:pPr>
              <w:pStyle w:val="TableStyle"/>
              <w:jc w:val="center"/>
            </w:pPr>
          </w:p>
        </w:tc>
        <w:tc>
          <w:tcPr>
            <w:tcW w:w="2035" w:type="dxa"/>
          </w:tcPr>
          <w:p w14:paraId="4D4530F0" w14:textId="77777777" w:rsidR="00083A2B" w:rsidRDefault="00083A2B">
            <w:pPr>
              <w:pStyle w:val="TableStyle"/>
            </w:pPr>
          </w:p>
        </w:tc>
        <w:tc>
          <w:tcPr>
            <w:tcW w:w="595" w:type="dxa"/>
          </w:tcPr>
          <w:p w14:paraId="72733F60" w14:textId="77777777" w:rsidR="00083A2B" w:rsidRDefault="00083A2B">
            <w:pPr>
              <w:pStyle w:val="TableStyle"/>
            </w:pPr>
          </w:p>
        </w:tc>
        <w:tc>
          <w:tcPr>
            <w:tcW w:w="1570" w:type="dxa"/>
          </w:tcPr>
          <w:p w14:paraId="4A533E0F" w14:textId="77777777" w:rsidR="00083A2B" w:rsidRDefault="00083A2B">
            <w:pPr>
              <w:pStyle w:val="TableStyle"/>
            </w:pPr>
          </w:p>
        </w:tc>
        <w:tc>
          <w:tcPr>
            <w:tcW w:w="283" w:type="dxa"/>
          </w:tcPr>
          <w:p w14:paraId="7680ACC6" w14:textId="77777777" w:rsidR="00083A2B" w:rsidRDefault="00083A2B">
            <w:pPr>
              <w:pStyle w:val="TableStyle"/>
              <w:jc w:val="center"/>
            </w:pPr>
          </w:p>
        </w:tc>
        <w:tc>
          <w:tcPr>
            <w:tcW w:w="283" w:type="dxa"/>
          </w:tcPr>
          <w:p w14:paraId="41711447" w14:textId="77777777" w:rsidR="00083A2B" w:rsidRDefault="00083A2B">
            <w:pPr>
              <w:pStyle w:val="TableStyle"/>
              <w:jc w:val="center"/>
            </w:pPr>
          </w:p>
        </w:tc>
        <w:tc>
          <w:tcPr>
            <w:tcW w:w="283" w:type="dxa"/>
          </w:tcPr>
          <w:p w14:paraId="2A23B472" w14:textId="77777777" w:rsidR="00083A2B" w:rsidRDefault="007C4FE9">
            <w:pPr>
              <w:pStyle w:val="TableStyle"/>
              <w:jc w:val="center"/>
            </w:pPr>
            <w:r>
              <w:rPr>
                <w:noProof/>
              </w:rPr>
              <w:t>1</w:t>
            </w:r>
          </w:p>
        </w:tc>
        <w:tc>
          <w:tcPr>
            <w:tcW w:w="283" w:type="dxa"/>
          </w:tcPr>
          <w:p w14:paraId="36CE4C49" w14:textId="77777777" w:rsidR="00083A2B" w:rsidRDefault="00083A2B">
            <w:pPr>
              <w:pStyle w:val="TableStyle"/>
              <w:jc w:val="center"/>
            </w:pPr>
          </w:p>
        </w:tc>
        <w:tc>
          <w:tcPr>
            <w:tcW w:w="283" w:type="dxa"/>
          </w:tcPr>
          <w:p w14:paraId="23516251" w14:textId="77777777" w:rsidR="00083A2B" w:rsidRDefault="00083A2B">
            <w:pPr>
              <w:pStyle w:val="TableStyle"/>
              <w:jc w:val="center"/>
            </w:pPr>
          </w:p>
        </w:tc>
        <w:tc>
          <w:tcPr>
            <w:tcW w:w="283" w:type="dxa"/>
          </w:tcPr>
          <w:p w14:paraId="04357015" w14:textId="77777777" w:rsidR="00083A2B" w:rsidRDefault="00083A2B">
            <w:pPr>
              <w:pStyle w:val="TableStyle"/>
              <w:jc w:val="center"/>
            </w:pPr>
          </w:p>
        </w:tc>
        <w:tc>
          <w:tcPr>
            <w:tcW w:w="283" w:type="dxa"/>
          </w:tcPr>
          <w:p w14:paraId="11198104" w14:textId="77777777" w:rsidR="00083A2B" w:rsidRDefault="00083A2B">
            <w:pPr>
              <w:pStyle w:val="TableStyle"/>
              <w:jc w:val="center"/>
            </w:pPr>
          </w:p>
        </w:tc>
        <w:tc>
          <w:tcPr>
            <w:tcW w:w="283" w:type="dxa"/>
          </w:tcPr>
          <w:p w14:paraId="1A773073" w14:textId="77777777" w:rsidR="00083A2B" w:rsidRDefault="00083A2B">
            <w:pPr>
              <w:pStyle w:val="TableStyle"/>
              <w:jc w:val="center"/>
            </w:pPr>
          </w:p>
        </w:tc>
        <w:tc>
          <w:tcPr>
            <w:tcW w:w="1945" w:type="dxa"/>
          </w:tcPr>
          <w:p w14:paraId="698A75E1" w14:textId="77777777" w:rsidR="00083A2B" w:rsidRDefault="007C4FE9">
            <w:pPr>
              <w:pStyle w:val="TableStyle"/>
            </w:pPr>
            <w:r>
              <w:rPr>
                <w:noProof/>
              </w:rPr>
              <w:t>SSR Run Type Id</w:t>
            </w:r>
          </w:p>
        </w:tc>
      </w:tr>
    </w:tbl>
    <w:p w14:paraId="495C3EE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2C8028F" w14:textId="77777777">
        <w:trPr>
          <w:cantSplit/>
        </w:trPr>
        <w:tc>
          <w:tcPr>
            <w:tcW w:w="624" w:type="dxa"/>
            <w:tcBorders>
              <w:bottom w:val="single" w:sz="2" w:space="0" w:color="auto"/>
            </w:tcBorders>
            <w:shd w:val="pct10" w:color="auto" w:fill="auto"/>
          </w:tcPr>
          <w:p w14:paraId="72E57D2D" w14:textId="77777777" w:rsidR="00083A2B" w:rsidRDefault="007C4FE9">
            <w:pPr>
              <w:pStyle w:val="TableStyle"/>
              <w:jc w:val="center"/>
            </w:pPr>
            <w:r>
              <w:rPr>
                <w:noProof/>
              </w:rPr>
              <w:t>20K</w:t>
            </w:r>
          </w:p>
        </w:tc>
        <w:tc>
          <w:tcPr>
            <w:tcW w:w="2035" w:type="dxa"/>
            <w:tcBorders>
              <w:bottom w:val="single" w:sz="2" w:space="0" w:color="auto"/>
            </w:tcBorders>
            <w:shd w:val="pct10" w:color="auto" w:fill="auto"/>
          </w:tcPr>
          <w:p w14:paraId="69002B12" w14:textId="77777777" w:rsidR="00083A2B" w:rsidRDefault="007C4FE9">
            <w:pPr>
              <w:pStyle w:val="TableStyle"/>
            </w:pPr>
            <w:r>
              <w:rPr>
                <w:noProof/>
              </w:rPr>
              <w:t>Supplier Details</w:t>
            </w:r>
          </w:p>
        </w:tc>
        <w:tc>
          <w:tcPr>
            <w:tcW w:w="595" w:type="dxa"/>
            <w:tcBorders>
              <w:bottom w:val="single" w:sz="2" w:space="0" w:color="auto"/>
            </w:tcBorders>
            <w:shd w:val="pct10" w:color="auto" w:fill="auto"/>
          </w:tcPr>
          <w:p w14:paraId="468137F7" w14:textId="77777777" w:rsidR="00083A2B" w:rsidRDefault="007C4FE9">
            <w:pPr>
              <w:pStyle w:val="TableStyle"/>
            </w:pPr>
            <w:r>
              <w:rPr>
                <w:noProof/>
              </w:rPr>
              <w:t>1</w:t>
            </w:r>
          </w:p>
        </w:tc>
        <w:tc>
          <w:tcPr>
            <w:tcW w:w="1570" w:type="dxa"/>
            <w:tcBorders>
              <w:bottom w:val="single" w:sz="2" w:space="0" w:color="auto"/>
            </w:tcBorders>
            <w:shd w:val="pct10" w:color="auto" w:fill="auto"/>
          </w:tcPr>
          <w:p w14:paraId="664CE42E" w14:textId="77777777" w:rsidR="00083A2B" w:rsidRDefault="00083A2B">
            <w:pPr>
              <w:pStyle w:val="TableStyle"/>
            </w:pPr>
          </w:p>
        </w:tc>
        <w:tc>
          <w:tcPr>
            <w:tcW w:w="283" w:type="dxa"/>
            <w:tcBorders>
              <w:bottom w:val="single" w:sz="2" w:space="0" w:color="auto"/>
            </w:tcBorders>
            <w:shd w:val="pct10" w:color="auto" w:fill="auto"/>
          </w:tcPr>
          <w:p w14:paraId="2EDAB6AB" w14:textId="77777777" w:rsidR="00083A2B" w:rsidRDefault="00083A2B">
            <w:pPr>
              <w:pStyle w:val="TableStyle"/>
              <w:jc w:val="center"/>
            </w:pPr>
          </w:p>
        </w:tc>
        <w:tc>
          <w:tcPr>
            <w:tcW w:w="283" w:type="dxa"/>
            <w:tcBorders>
              <w:bottom w:val="single" w:sz="2" w:space="0" w:color="auto"/>
            </w:tcBorders>
            <w:shd w:val="pct10" w:color="auto" w:fill="auto"/>
          </w:tcPr>
          <w:p w14:paraId="179E7E9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6A15E2" w14:textId="77777777" w:rsidR="00083A2B" w:rsidRDefault="00083A2B">
            <w:pPr>
              <w:pStyle w:val="TableStyle"/>
              <w:jc w:val="center"/>
            </w:pPr>
          </w:p>
        </w:tc>
        <w:tc>
          <w:tcPr>
            <w:tcW w:w="283" w:type="dxa"/>
            <w:tcBorders>
              <w:bottom w:val="single" w:sz="2" w:space="0" w:color="auto"/>
            </w:tcBorders>
            <w:shd w:val="pct10" w:color="auto" w:fill="auto"/>
          </w:tcPr>
          <w:p w14:paraId="1ED64217" w14:textId="77777777" w:rsidR="00083A2B" w:rsidRDefault="00083A2B">
            <w:pPr>
              <w:pStyle w:val="TableStyle"/>
              <w:jc w:val="center"/>
            </w:pPr>
          </w:p>
        </w:tc>
        <w:tc>
          <w:tcPr>
            <w:tcW w:w="283" w:type="dxa"/>
            <w:tcBorders>
              <w:bottom w:val="single" w:sz="2" w:space="0" w:color="auto"/>
            </w:tcBorders>
            <w:shd w:val="pct10" w:color="auto" w:fill="auto"/>
          </w:tcPr>
          <w:p w14:paraId="1CB22EAB" w14:textId="77777777" w:rsidR="00083A2B" w:rsidRDefault="00083A2B">
            <w:pPr>
              <w:pStyle w:val="TableStyle"/>
              <w:jc w:val="center"/>
            </w:pPr>
          </w:p>
        </w:tc>
        <w:tc>
          <w:tcPr>
            <w:tcW w:w="283" w:type="dxa"/>
            <w:tcBorders>
              <w:bottom w:val="single" w:sz="2" w:space="0" w:color="auto"/>
            </w:tcBorders>
            <w:shd w:val="pct10" w:color="auto" w:fill="auto"/>
          </w:tcPr>
          <w:p w14:paraId="7AB52671" w14:textId="77777777" w:rsidR="00083A2B" w:rsidRDefault="00083A2B">
            <w:pPr>
              <w:pStyle w:val="TableStyle"/>
              <w:jc w:val="center"/>
            </w:pPr>
          </w:p>
        </w:tc>
        <w:tc>
          <w:tcPr>
            <w:tcW w:w="283" w:type="dxa"/>
            <w:tcBorders>
              <w:bottom w:val="single" w:sz="2" w:space="0" w:color="auto"/>
            </w:tcBorders>
            <w:shd w:val="pct10" w:color="auto" w:fill="auto"/>
          </w:tcPr>
          <w:p w14:paraId="1290B277" w14:textId="77777777" w:rsidR="00083A2B" w:rsidRDefault="00083A2B">
            <w:pPr>
              <w:pStyle w:val="TableStyle"/>
              <w:jc w:val="center"/>
            </w:pPr>
          </w:p>
        </w:tc>
        <w:tc>
          <w:tcPr>
            <w:tcW w:w="283" w:type="dxa"/>
            <w:tcBorders>
              <w:bottom w:val="single" w:sz="2" w:space="0" w:color="auto"/>
            </w:tcBorders>
            <w:shd w:val="pct10" w:color="auto" w:fill="auto"/>
          </w:tcPr>
          <w:p w14:paraId="541B4AFB" w14:textId="77777777" w:rsidR="00083A2B" w:rsidRDefault="00083A2B">
            <w:pPr>
              <w:pStyle w:val="TableStyle"/>
              <w:jc w:val="center"/>
            </w:pPr>
          </w:p>
        </w:tc>
        <w:tc>
          <w:tcPr>
            <w:tcW w:w="1945" w:type="dxa"/>
            <w:tcBorders>
              <w:bottom w:val="single" w:sz="2" w:space="0" w:color="auto"/>
            </w:tcBorders>
            <w:shd w:val="pct10" w:color="auto" w:fill="auto"/>
          </w:tcPr>
          <w:p w14:paraId="36187186" w14:textId="77777777" w:rsidR="00083A2B" w:rsidRDefault="00083A2B">
            <w:pPr>
              <w:pStyle w:val="TableStyle"/>
              <w:jc w:val="center"/>
            </w:pPr>
          </w:p>
        </w:tc>
      </w:tr>
      <w:tr w:rsidR="00083A2B" w14:paraId="5D82677E" w14:textId="77777777">
        <w:trPr>
          <w:cantSplit/>
        </w:trPr>
        <w:tc>
          <w:tcPr>
            <w:tcW w:w="624" w:type="dxa"/>
          </w:tcPr>
          <w:p w14:paraId="2E1722D5" w14:textId="77777777" w:rsidR="00083A2B" w:rsidRDefault="00083A2B">
            <w:pPr>
              <w:pStyle w:val="TableStyle"/>
              <w:jc w:val="center"/>
            </w:pPr>
          </w:p>
        </w:tc>
        <w:tc>
          <w:tcPr>
            <w:tcW w:w="2035" w:type="dxa"/>
          </w:tcPr>
          <w:p w14:paraId="48A01B06" w14:textId="77777777" w:rsidR="00083A2B" w:rsidRDefault="00083A2B">
            <w:pPr>
              <w:pStyle w:val="TableStyle"/>
            </w:pPr>
          </w:p>
        </w:tc>
        <w:tc>
          <w:tcPr>
            <w:tcW w:w="595" w:type="dxa"/>
          </w:tcPr>
          <w:p w14:paraId="41398042" w14:textId="77777777" w:rsidR="00083A2B" w:rsidRDefault="00083A2B">
            <w:pPr>
              <w:pStyle w:val="TableStyle"/>
            </w:pPr>
          </w:p>
        </w:tc>
        <w:tc>
          <w:tcPr>
            <w:tcW w:w="1570" w:type="dxa"/>
          </w:tcPr>
          <w:p w14:paraId="55FA3DF7" w14:textId="77777777" w:rsidR="00083A2B" w:rsidRDefault="00083A2B">
            <w:pPr>
              <w:pStyle w:val="TableStyle"/>
            </w:pPr>
          </w:p>
        </w:tc>
        <w:tc>
          <w:tcPr>
            <w:tcW w:w="283" w:type="dxa"/>
          </w:tcPr>
          <w:p w14:paraId="7C280C56" w14:textId="77777777" w:rsidR="00083A2B" w:rsidRDefault="00083A2B">
            <w:pPr>
              <w:pStyle w:val="TableStyle"/>
              <w:jc w:val="center"/>
            </w:pPr>
          </w:p>
        </w:tc>
        <w:tc>
          <w:tcPr>
            <w:tcW w:w="283" w:type="dxa"/>
          </w:tcPr>
          <w:p w14:paraId="276E36C1" w14:textId="77777777" w:rsidR="00083A2B" w:rsidRDefault="00083A2B">
            <w:pPr>
              <w:pStyle w:val="TableStyle"/>
              <w:jc w:val="center"/>
            </w:pPr>
          </w:p>
        </w:tc>
        <w:tc>
          <w:tcPr>
            <w:tcW w:w="283" w:type="dxa"/>
          </w:tcPr>
          <w:p w14:paraId="4A37592A" w14:textId="77777777" w:rsidR="00083A2B" w:rsidRDefault="007C4FE9">
            <w:pPr>
              <w:pStyle w:val="TableStyle"/>
              <w:jc w:val="center"/>
            </w:pPr>
            <w:r>
              <w:rPr>
                <w:noProof/>
              </w:rPr>
              <w:t>1</w:t>
            </w:r>
          </w:p>
        </w:tc>
        <w:tc>
          <w:tcPr>
            <w:tcW w:w="283" w:type="dxa"/>
          </w:tcPr>
          <w:p w14:paraId="48646BEF" w14:textId="77777777" w:rsidR="00083A2B" w:rsidRDefault="00083A2B">
            <w:pPr>
              <w:pStyle w:val="TableStyle"/>
              <w:jc w:val="center"/>
            </w:pPr>
          </w:p>
        </w:tc>
        <w:tc>
          <w:tcPr>
            <w:tcW w:w="283" w:type="dxa"/>
          </w:tcPr>
          <w:p w14:paraId="4F8D9B32" w14:textId="77777777" w:rsidR="00083A2B" w:rsidRDefault="00083A2B">
            <w:pPr>
              <w:pStyle w:val="TableStyle"/>
              <w:jc w:val="center"/>
            </w:pPr>
          </w:p>
        </w:tc>
        <w:tc>
          <w:tcPr>
            <w:tcW w:w="283" w:type="dxa"/>
          </w:tcPr>
          <w:p w14:paraId="0687B22C" w14:textId="77777777" w:rsidR="00083A2B" w:rsidRDefault="00083A2B">
            <w:pPr>
              <w:pStyle w:val="TableStyle"/>
              <w:jc w:val="center"/>
            </w:pPr>
          </w:p>
        </w:tc>
        <w:tc>
          <w:tcPr>
            <w:tcW w:w="283" w:type="dxa"/>
          </w:tcPr>
          <w:p w14:paraId="1ECAEFC5" w14:textId="77777777" w:rsidR="00083A2B" w:rsidRDefault="00083A2B">
            <w:pPr>
              <w:pStyle w:val="TableStyle"/>
              <w:jc w:val="center"/>
            </w:pPr>
          </w:p>
        </w:tc>
        <w:tc>
          <w:tcPr>
            <w:tcW w:w="283" w:type="dxa"/>
          </w:tcPr>
          <w:p w14:paraId="6A5D0B5E" w14:textId="77777777" w:rsidR="00083A2B" w:rsidRDefault="00083A2B">
            <w:pPr>
              <w:pStyle w:val="TableStyle"/>
              <w:jc w:val="center"/>
            </w:pPr>
          </w:p>
        </w:tc>
        <w:tc>
          <w:tcPr>
            <w:tcW w:w="1945" w:type="dxa"/>
          </w:tcPr>
          <w:p w14:paraId="0E89F4D6" w14:textId="77777777" w:rsidR="00083A2B" w:rsidRDefault="007C4FE9">
            <w:pPr>
              <w:pStyle w:val="TableStyle"/>
            </w:pPr>
            <w:r>
              <w:rPr>
                <w:noProof/>
              </w:rPr>
              <w:t>Supplier Id</w:t>
            </w:r>
          </w:p>
        </w:tc>
      </w:tr>
      <w:tr w:rsidR="00083A2B" w14:paraId="71BB6041" w14:textId="77777777">
        <w:trPr>
          <w:cantSplit/>
        </w:trPr>
        <w:tc>
          <w:tcPr>
            <w:tcW w:w="624" w:type="dxa"/>
          </w:tcPr>
          <w:p w14:paraId="6EC93DFD" w14:textId="77777777" w:rsidR="00083A2B" w:rsidRDefault="00083A2B">
            <w:pPr>
              <w:pStyle w:val="TableStyle"/>
              <w:jc w:val="center"/>
            </w:pPr>
          </w:p>
        </w:tc>
        <w:tc>
          <w:tcPr>
            <w:tcW w:w="2035" w:type="dxa"/>
          </w:tcPr>
          <w:p w14:paraId="395BFE5C" w14:textId="77777777" w:rsidR="00083A2B" w:rsidRDefault="00083A2B">
            <w:pPr>
              <w:pStyle w:val="TableStyle"/>
            </w:pPr>
          </w:p>
        </w:tc>
        <w:tc>
          <w:tcPr>
            <w:tcW w:w="595" w:type="dxa"/>
          </w:tcPr>
          <w:p w14:paraId="1939D52F" w14:textId="77777777" w:rsidR="00083A2B" w:rsidRDefault="00083A2B">
            <w:pPr>
              <w:pStyle w:val="TableStyle"/>
            </w:pPr>
          </w:p>
        </w:tc>
        <w:tc>
          <w:tcPr>
            <w:tcW w:w="1570" w:type="dxa"/>
          </w:tcPr>
          <w:p w14:paraId="5AB423AB" w14:textId="77777777" w:rsidR="00083A2B" w:rsidRDefault="00083A2B">
            <w:pPr>
              <w:pStyle w:val="TableStyle"/>
            </w:pPr>
          </w:p>
        </w:tc>
        <w:tc>
          <w:tcPr>
            <w:tcW w:w="283" w:type="dxa"/>
          </w:tcPr>
          <w:p w14:paraId="4BC94EC8" w14:textId="77777777" w:rsidR="00083A2B" w:rsidRDefault="00083A2B">
            <w:pPr>
              <w:pStyle w:val="TableStyle"/>
              <w:jc w:val="center"/>
            </w:pPr>
          </w:p>
        </w:tc>
        <w:tc>
          <w:tcPr>
            <w:tcW w:w="283" w:type="dxa"/>
          </w:tcPr>
          <w:p w14:paraId="04E02B92" w14:textId="77777777" w:rsidR="00083A2B" w:rsidRDefault="00083A2B">
            <w:pPr>
              <w:pStyle w:val="TableStyle"/>
              <w:jc w:val="center"/>
            </w:pPr>
          </w:p>
        </w:tc>
        <w:tc>
          <w:tcPr>
            <w:tcW w:w="283" w:type="dxa"/>
          </w:tcPr>
          <w:p w14:paraId="26F43C82" w14:textId="77777777" w:rsidR="00083A2B" w:rsidRDefault="007C4FE9">
            <w:pPr>
              <w:pStyle w:val="TableStyle"/>
              <w:jc w:val="center"/>
            </w:pPr>
            <w:r>
              <w:rPr>
                <w:noProof/>
              </w:rPr>
              <w:t>1</w:t>
            </w:r>
          </w:p>
        </w:tc>
        <w:tc>
          <w:tcPr>
            <w:tcW w:w="283" w:type="dxa"/>
          </w:tcPr>
          <w:p w14:paraId="02C2111C" w14:textId="77777777" w:rsidR="00083A2B" w:rsidRDefault="00083A2B">
            <w:pPr>
              <w:pStyle w:val="TableStyle"/>
              <w:jc w:val="center"/>
            </w:pPr>
          </w:p>
        </w:tc>
        <w:tc>
          <w:tcPr>
            <w:tcW w:w="283" w:type="dxa"/>
          </w:tcPr>
          <w:p w14:paraId="6A171664" w14:textId="77777777" w:rsidR="00083A2B" w:rsidRDefault="00083A2B">
            <w:pPr>
              <w:pStyle w:val="TableStyle"/>
              <w:jc w:val="center"/>
            </w:pPr>
          </w:p>
        </w:tc>
        <w:tc>
          <w:tcPr>
            <w:tcW w:w="283" w:type="dxa"/>
          </w:tcPr>
          <w:p w14:paraId="12C2F584" w14:textId="77777777" w:rsidR="00083A2B" w:rsidRDefault="00083A2B">
            <w:pPr>
              <w:pStyle w:val="TableStyle"/>
              <w:jc w:val="center"/>
            </w:pPr>
          </w:p>
        </w:tc>
        <w:tc>
          <w:tcPr>
            <w:tcW w:w="283" w:type="dxa"/>
          </w:tcPr>
          <w:p w14:paraId="5C5184BF" w14:textId="77777777" w:rsidR="00083A2B" w:rsidRDefault="00083A2B">
            <w:pPr>
              <w:pStyle w:val="TableStyle"/>
              <w:jc w:val="center"/>
            </w:pPr>
          </w:p>
        </w:tc>
        <w:tc>
          <w:tcPr>
            <w:tcW w:w="283" w:type="dxa"/>
          </w:tcPr>
          <w:p w14:paraId="3E5E6B47" w14:textId="77777777" w:rsidR="00083A2B" w:rsidRDefault="00083A2B">
            <w:pPr>
              <w:pStyle w:val="TableStyle"/>
              <w:jc w:val="center"/>
            </w:pPr>
          </w:p>
        </w:tc>
        <w:tc>
          <w:tcPr>
            <w:tcW w:w="1945" w:type="dxa"/>
          </w:tcPr>
          <w:p w14:paraId="47465F1B" w14:textId="77777777" w:rsidR="00083A2B" w:rsidRDefault="007C4FE9">
            <w:pPr>
              <w:pStyle w:val="TableStyle"/>
            </w:pPr>
            <w:r>
              <w:rPr>
                <w:noProof/>
              </w:rPr>
              <w:t>Supplier Name</w:t>
            </w:r>
          </w:p>
        </w:tc>
      </w:tr>
    </w:tbl>
    <w:p w14:paraId="3C68887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96BB71" w14:textId="77777777">
        <w:trPr>
          <w:cantSplit/>
        </w:trPr>
        <w:tc>
          <w:tcPr>
            <w:tcW w:w="624" w:type="dxa"/>
            <w:tcBorders>
              <w:bottom w:val="single" w:sz="2" w:space="0" w:color="auto"/>
            </w:tcBorders>
            <w:shd w:val="pct10" w:color="auto" w:fill="auto"/>
          </w:tcPr>
          <w:p w14:paraId="1147F19C" w14:textId="77777777" w:rsidR="00083A2B" w:rsidRDefault="007C4FE9">
            <w:pPr>
              <w:pStyle w:val="TableStyle"/>
              <w:jc w:val="center"/>
            </w:pPr>
            <w:r>
              <w:rPr>
                <w:noProof/>
              </w:rPr>
              <w:t>21K</w:t>
            </w:r>
          </w:p>
        </w:tc>
        <w:tc>
          <w:tcPr>
            <w:tcW w:w="2035" w:type="dxa"/>
            <w:tcBorders>
              <w:bottom w:val="single" w:sz="2" w:space="0" w:color="auto"/>
            </w:tcBorders>
            <w:shd w:val="pct10" w:color="auto" w:fill="auto"/>
          </w:tcPr>
          <w:p w14:paraId="100C9FE1" w14:textId="77777777" w:rsidR="00083A2B" w:rsidRDefault="007C4FE9">
            <w:pPr>
              <w:pStyle w:val="TableStyle"/>
            </w:pPr>
            <w:r>
              <w:rPr>
                <w:noProof/>
              </w:rPr>
              <w:t>GSP Group Details</w:t>
            </w:r>
          </w:p>
        </w:tc>
        <w:tc>
          <w:tcPr>
            <w:tcW w:w="595" w:type="dxa"/>
            <w:tcBorders>
              <w:bottom w:val="single" w:sz="2" w:space="0" w:color="auto"/>
            </w:tcBorders>
            <w:shd w:val="pct10" w:color="auto" w:fill="auto"/>
          </w:tcPr>
          <w:p w14:paraId="4F5E22AD" w14:textId="77777777" w:rsidR="00083A2B" w:rsidRDefault="007C4FE9">
            <w:pPr>
              <w:pStyle w:val="TableStyle"/>
            </w:pPr>
            <w:r>
              <w:rPr>
                <w:noProof/>
              </w:rPr>
              <w:t>0-*</w:t>
            </w:r>
          </w:p>
        </w:tc>
        <w:tc>
          <w:tcPr>
            <w:tcW w:w="1570" w:type="dxa"/>
            <w:tcBorders>
              <w:bottom w:val="single" w:sz="2" w:space="0" w:color="auto"/>
            </w:tcBorders>
            <w:shd w:val="pct10" w:color="auto" w:fill="auto"/>
          </w:tcPr>
          <w:p w14:paraId="69651991" w14:textId="77777777" w:rsidR="00083A2B" w:rsidRDefault="00083A2B">
            <w:pPr>
              <w:pStyle w:val="TableStyle"/>
            </w:pPr>
          </w:p>
        </w:tc>
        <w:tc>
          <w:tcPr>
            <w:tcW w:w="283" w:type="dxa"/>
            <w:tcBorders>
              <w:bottom w:val="single" w:sz="2" w:space="0" w:color="auto"/>
            </w:tcBorders>
            <w:shd w:val="pct10" w:color="auto" w:fill="auto"/>
          </w:tcPr>
          <w:p w14:paraId="6692BDE5" w14:textId="77777777" w:rsidR="00083A2B" w:rsidRDefault="00083A2B">
            <w:pPr>
              <w:pStyle w:val="TableStyle"/>
              <w:jc w:val="center"/>
            </w:pPr>
          </w:p>
        </w:tc>
        <w:tc>
          <w:tcPr>
            <w:tcW w:w="283" w:type="dxa"/>
            <w:tcBorders>
              <w:bottom w:val="single" w:sz="2" w:space="0" w:color="auto"/>
            </w:tcBorders>
            <w:shd w:val="pct10" w:color="auto" w:fill="auto"/>
          </w:tcPr>
          <w:p w14:paraId="268BDB73" w14:textId="77777777" w:rsidR="00083A2B" w:rsidRDefault="00083A2B">
            <w:pPr>
              <w:pStyle w:val="TableStyle"/>
              <w:jc w:val="center"/>
            </w:pPr>
          </w:p>
        </w:tc>
        <w:tc>
          <w:tcPr>
            <w:tcW w:w="283" w:type="dxa"/>
            <w:tcBorders>
              <w:bottom w:val="single" w:sz="2" w:space="0" w:color="auto"/>
            </w:tcBorders>
            <w:shd w:val="pct10" w:color="auto" w:fill="auto"/>
          </w:tcPr>
          <w:p w14:paraId="5E6E9BC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5AE254" w14:textId="77777777" w:rsidR="00083A2B" w:rsidRDefault="00083A2B">
            <w:pPr>
              <w:pStyle w:val="TableStyle"/>
              <w:jc w:val="center"/>
            </w:pPr>
          </w:p>
        </w:tc>
        <w:tc>
          <w:tcPr>
            <w:tcW w:w="283" w:type="dxa"/>
            <w:tcBorders>
              <w:bottom w:val="single" w:sz="2" w:space="0" w:color="auto"/>
            </w:tcBorders>
            <w:shd w:val="pct10" w:color="auto" w:fill="auto"/>
          </w:tcPr>
          <w:p w14:paraId="3DA9A3D5" w14:textId="77777777" w:rsidR="00083A2B" w:rsidRDefault="00083A2B">
            <w:pPr>
              <w:pStyle w:val="TableStyle"/>
              <w:jc w:val="center"/>
            </w:pPr>
          </w:p>
        </w:tc>
        <w:tc>
          <w:tcPr>
            <w:tcW w:w="283" w:type="dxa"/>
            <w:tcBorders>
              <w:bottom w:val="single" w:sz="2" w:space="0" w:color="auto"/>
            </w:tcBorders>
            <w:shd w:val="pct10" w:color="auto" w:fill="auto"/>
          </w:tcPr>
          <w:p w14:paraId="2FFEEAC3" w14:textId="77777777" w:rsidR="00083A2B" w:rsidRDefault="00083A2B">
            <w:pPr>
              <w:pStyle w:val="TableStyle"/>
              <w:jc w:val="center"/>
            </w:pPr>
          </w:p>
        </w:tc>
        <w:tc>
          <w:tcPr>
            <w:tcW w:w="283" w:type="dxa"/>
            <w:tcBorders>
              <w:bottom w:val="single" w:sz="2" w:space="0" w:color="auto"/>
            </w:tcBorders>
            <w:shd w:val="pct10" w:color="auto" w:fill="auto"/>
          </w:tcPr>
          <w:p w14:paraId="61810026" w14:textId="77777777" w:rsidR="00083A2B" w:rsidRDefault="00083A2B">
            <w:pPr>
              <w:pStyle w:val="TableStyle"/>
              <w:jc w:val="center"/>
            </w:pPr>
          </w:p>
        </w:tc>
        <w:tc>
          <w:tcPr>
            <w:tcW w:w="283" w:type="dxa"/>
            <w:tcBorders>
              <w:bottom w:val="single" w:sz="2" w:space="0" w:color="auto"/>
            </w:tcBorders>
            <w:shd w:val="pct10" w:color="auto" w:fill="auto"/>
          </w:tcPr>
          <w:p w14:paraId="2CEF8C52" w14:textId="77777777" w:rsidR="00083A2B" w:rsidRDefault="00083A2B">
            <w:pPr>
              <w:pStyle w:val="TableStyle"/>
              <w:jc w:val="center"/>
            </w:pPr>
          </w:p>
        </w:tc>
        <w:tc>
          <w:tcPr>
            <w:tcW w:w="1945" w:type="dxa"/>
            <w:tcBorders>
              <w:bottom w:val="single" w:sz="2" w:space="0" w:color="auto"/>
            </w:tcBorders>
            <w:shd w:val="pct10" w:color="auto" w:fill="auto"/>
          </w:tcPr>
          <w:p w14:paraId="7CE6E972" w14:textId="77777777" w:rsidR="00083A2B" w:rsidRDefault="00083A2B">
            <w:pPr>
              <w:pStyle w:val="TableStyle"/>
              <w:jc w:val="center"/>
            </w:pPr>
          </w:p>
        </w:tc>
      </w:tr>
      <w:tr w:rsidR="00083A2B" w14:paraId="2334C49E" w14:textId="77777777">
        <w:trPr>
          <w:cantSplit/>
        </w:trPr>
        <w:tc>
          <w:tcPr>
            <w:tcW w:w="624" w:type="dxa"/>
          </w:tcPr>
          <w:p w14:paraId="4EA1AFCC" w14:textId="77777777" w:rsidR="00083A2B" w:rsidRDefault="00083A2B">
            <w:pPr>
              <w:pStyle w:val="TableStyle"/>
              <w:jc w:val="center"/>
            </w:pPr>
          </w:p>
        </w:tc>
        <w:tc>
          <w:tcPr>
            <w:tcW w:w="2035" w:type="dxa"/>
          </w:tcPr>
          <w:p w14:paraId="2BE20578" w14:textId="77777777" w:rsidR="00083A2B" w:rsidRDefault="00083A2B">
            <w:pPr>
              <w:pStyle w:val="TableStyle"/>
            </w:pPr>
          </w:p>
        </w:tc>
        <w:tc>
          <w:tcPr>
            <w:tcW w:w="595" w:type="dxa"/>
          </w:tcPr>
          <w:p w14:paraId="18F896B3" w14:textId="77777777" w:rsidR="00083A2B" w:rsidRDefault="00083A2B">
            <w:pPr>
              <w:pStyle w:val="TableStyle"/>
            </w:pPr>
          </w:p>
        </w:tc>
        <w:tc>
          <w:tcPr>
            <w:tcW w:w="1570" w:type="dxa"/>
          </w:tcPr>
          <w:p w14:paraId="13BA1D28" w14:textId="77777777" w:rsidR="00083A2B" w:rsidRDefault="00083A2B">
            <w:pPr>
              <w:pStyle w:val="TableStyle"/>
            </w:pPr>
          </w:p>
        </w:tc>
        <w:tc>
          <w:tcPr>
            <w:tcW w:w="283" w:type="dxa"/>
          </w:tcPr>
          <w:p w14:paraId="65FD4FFC" w14:textId="77777777" w:rsidR="00083A2B" w:rsidRDefault="00083A2B">
            <w:pPr>
              <w:pStyle w:val="TableStyle"/>
              <w:jc w:val="center"/>
            </w:pPr>
          </w:p>
        </w:tc>
        <w:tc>
          <w:tcPr>
            <w:tcW w:w="283" w:type="dxa"/>
          </w:tcPr>
          <w:p w14:paraId="41F26930" w14:textId="77777777" w:rsidR="00083A2B" w:rsidRDefault="00083A2B">
            <w:pPr>
              <w:pStyle w:val="TableStyle"/>
              <w:jc w:val="center"/>
            </w:pPr>
          </w:p>
        </w:tc>
        <w:tc>
          <w:tcPr>
            <w:tcW w:w="283" w:type="dxa"/>
          </w:tcPr>
          <w:p w14:paraId="0BBA2CD5" w14:textId="77777777" w:rsidR="00083A2B" w:rsidRDefault="00083A2B">
            <w:pPr>
              <w:pStyle w:val="TableStyle"/>
              <w:jc w:val="center"/>
            </w:pPr>
          </w:p>
        </w:tc>
        <w:tc>
          <w:tcPr>
            <w:tcW w:w="283" w:type="dxa"/>
          </w:tcPr>
          <w:p w14:paraId="0056AB6B" w14:textId="77777777" w:rsidR="00083A2B" w:rsidRDefault="007C4FE9">
            <w:pPr>
              <w:pStyle w:val="TableStyle"/>
              <w:jc w:val="center"/>
            </w:pPr>
            <w:r>
              <w:rPr>
                <w:noProof/>
              </w:rPr>
              <w:t>1</w:t>
            </w:r>
          </w:p>
        </w:tc>
        <w:tc>
          <w:tcPr>
            <w:tcW w:w="283" w:type="dxa"/>
          </w:tcPr>
          <w:p w14:paraId="17FAD8A7" w14:textId="77777777" w:rsidR="00083A2B" w:rsidRDefault="00083A2B">
            <w:pPr>
              <w:pStyle w:val="TableStyle"/>
              <w:jc w:val="center"/>
            </w:pPr>
          </w:p>
        </w:tc>
        <w:tc>
          <w:tcPr>
            <w:tcW w:w="283" w:type="dxa"/>
          </w:tcPr>
          <w:p w14:paraId="0D563BAA" w14:textId="77777777" w:rsidR="00083A2B" w:rsidRDefault="00083A2B">
            <w:pPr>
              <w:pStyle w:val="TableStyle"/>
              <w:jc w:val="center"/>
            </w:pPr>
          </w:p>
        </w:tc>
        <w:tc>
          <w:tcPr>
            <w:tcW w:w="283" w:type="dxa"/>
          </w:tcPr>
          <w:p w14:paraId="403BA50F" w14:textId="77777777" w:rsidR="00083A2B" w:rsidRDefault="00083A2B">
            <w:pPr>
              <w:pStyle w:val="TableStyle"/>
              <w:jc w:val="center"/>
            </w:pPr>
          </w:p>
        </w:tc>
        <w:tc>
          <w:tcPr>
            <w:tcW w:w="283" w:type="dxa"/>
          </w:tcPr>
          <w:p w14:paraId="4B37F43E" w14:textId="77777777" w:rsidR="00083A2B" w:rsidRDefault="00083A2B">
            <w:pPr>
              <w:pStyle w:val="TableStyle"/>
              <w:jc w:val="center"/>
            </w:pPr>
          </w:p>
        </w:tc>
        <w:tc>
          <w:tcPr>
            <w:tcW w:w="1945" w:type="dxa"/>
          </w:tcPr>
          <w:p w14:paraId="3CA1B8A1" w14:textId="77777777" w:rsidR="00083A2B" w:rsidRDefault="007C4FE9">
            <w:pPr>
              <w:pStyle w:val="TableStyle"/>
            </w:pPr>
            <w:r>
              <w:rPr>
                <w:noProof/>
              </w:rPr>
              <w:t>GSP Group Id</w:t>
            </w:r>
          </w:p>
        </w:tc>
      </w:tr>
      <w:tr w:rsidR="00083A2B" w14:paraId="59F6645D" w14:textId="77777777">
        <w:trPr>
          <w:cantSplit/>
        </w:trPr>
        <w:tc>
          <w:tcPr>
            <w:tcW w:w="624" w:type="dxa"/>
          </w:tcPr>
          <w:p w14:paraId="3A67A9DB" w14:textId="77777777" w:rsidR="00083A2B" w:rsidRDefault="00083A2B">
            <w:pPr>
              <w:pStyle w:val="TableStyle"/>
              <w:jc w:val="center"/>
            </w:pPr>
          </w:p>
        </w:tc>
        <w:tc>
          <w:tcPr>
            <w:tcW w:w="2035" w:type="dxa"/>
          </w:tcPr>
          <w:p w14:paraId="35EC02D6" w14:textId="77777777" w:rsidR="00083A2B" w:rsidRDefault="00083A2B">
            <w:pPr>
              <w:pStyle w:val="TableStyle"/>
            </w:pPr>
          </w:p>
        </w:tc>
        <w:tc>
          <w:tcPr>
            <w:tcW w:w="595" w:type="dxa"/>
          </w:tcPr>
          <w:p w14:paraId="3A35A223" w14:textId="77777777" w:rsidR="00083A2B" w:rsidRDefault="00083A2B">
            <w:pPr>
              <w:pStyle w:val="TableStyle"/>
            </w:pPr>
          </w:p>
        </w:tc>
        <w:tc>
          <w:tcPr>
            <w:tcW w:w="1570" w:type="dxa"/>
          </w:tcPr>
          <w:p w14:paraId="3699DCC0" w14:textId="77777777" w:rsidR="00083A2B" w:rsidRDefault="00083A2B">
            <w:pPr>
              <w:pStyle w:val="TableStyle"/>
            </w:pPr>
          </w:p>
        </w:tc>
        <w:tc>
          <w:tcPr>
            <w:tcW w:w="283" w:type="dxa"/>
          </w:tcPr>
          <w:p w14:paraId="47B688E4" w14:textId="77777777" w:rsidR="00083A2B" w:rsidRDefault="00083A2B">
            <w:pPr>
              <w:pStyle w:val="TableStyle"/>
              <w:jc w:val="center"/>
            </w:pPr>
          </w:p>
        </w:tc>
        <w:tc>
          <w:tcPr>
            <w:tcW w:w="283" w:type="dxa"/>
          </w:tcPr>
          <w:p w14:paraId="40AE762F" w14:textId="77777777" w:rsidR="00083A2B" w:rsidRDefault="00083A2B">
            <w:pPr>
              <w:pStyle w:val="TableStyle"/>
              <w:jc w:val="center"/>
            </w:pPr>
          </w:p>
        </w:tc>
        <w:tc>
          <w:tcPr>
            <w:tcW w:w="283" w:type="dxa"/>
          </w:tcPr>
          <w:p w14:paraId="7FF8BD5D" w14:textId="77777777" w:rsidR="00083A2B" w:rsidRDefault="00083A2B">
            <w:pPr>
              <w:pStyle w:val="TableStyle"/>
              <w:jc w:val="center"/>
            </w:pPr>
          </w:p>
        </w:tc>
        <w:tc>
          <w:tcPr>
            <w:tcW w:w="283" w:type="dxa"/>
          </w:tcPr>
          <w:p w14:paraId="0485A641" w14:textId="77777777" w:rsidR="00083A2B" w:rsidRDefault="007C4FE9">
            <w:pPr>
              <w:pStyle w:val="TableStyle"/>
              <w:jc w:val="center"/>
            </w:pPr>
            <w:r>
              <w:rPr>
                <w:noProof/>
              </w:rPr>
              <w:t>1</w:t>
            </w:r>
          </w:p>
        </w:tc>
        <w:tc>
          <w:tcPr>
            <w:tcW w:w="283" w:type="dxa"/>
          </w:tcPr>
          <w:p w14:paraId="1647BCB2" w14:textId="77777777" w:rsidR="00083A2B" w:rsidRDefault="00083A2B">
            <w:pPr>
              <w:pStyle w:val="TableStyle"/>
              <w:jc w:val="center"/>
            </w:pPr>
          </w:p>
        </w:tc>
        <w:tc>
          <w:tcPr>
            <w:tcW w:w="283" w:type="dxa"/>
          </w:tcPr>
          <w:p w14:paraId="591EAB2A" w14:textId="77777777" w:rsidR="00083A2B" w:rsidRDefault="00083A2B">
            <w:pPr>
              <w:pStyle w:val="TableStyle"/>
              <w:jc w:val="center"/>
            </w:pPr>
          </w:p>
        </w:tc>
        <w:tc>
          <w:tcPr>
            <w:tcW w:w="283" w:type="dxa"/>
          </w:tcPr>
          <w:p w14:paraId="0899546F" w14:textId="77777777" w:rsidR="00083A2B" w:rsidRDefault="00083A2B">
            <w:pPr>
              <w:pStyle w:val="TableStyle"/>
              <w:jc w:val="center"/>
            </w:pPr>
          </w:p>
        </w:tc>
        <w:tc>
          <w:tcPr>
            <w:tcW w:w="283" w:type="dxa"/>
          </w:tcPr>
          <w:p w14:paraId="7D48E88F" w14:textId="77777777" w:rsidR="00083A2B" w:rsidRDefault="00083A2B">
            <w:pPr>
              <w:pStyle w:val="TableStyle"/>
              <w:jc w:val="center"/>
            </w:pPr>
          </w:p>
        </w:tc>
        <w:tc>
          <w:tcPr>
            <w:tcW w:w="1945" w:type="dxa"/>
          </w:tcPr>
          <w:p w14:paraId="710EA5AA" w14:textId="77777777" w:rsidR="00083A2B" w:rsidRDefault="007C4FE9">
            <w:pPr>
              <w:pStyle w:val="TableStyle"/>
            </w:pPr>
            <w:r>
              <w:rPr>
                <w:noProof/>
              </w:rPr>
              <w:t>GSP Group Name</w:t>
            </w:r>
          </w:p>
        </w:tc>
      </w:tr>
    </w:tbl>
    <w:p w14:paraId="5C753C7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DE3971" w14:textId="77777777">
        <w:trPr>
          <w:cantSplit/>
        </w:trPr>
        <w:tc>
          <w:tcPr>
            <w:tcW w:w="624" w:type="dxa"/>
            <w:tcBorders>
              <w:bottom w:val="single" w:sz="2" w:space="0" w:color="auto"/>
            </w:tcBorders>
            <w:shd w:val="pct10" w:color="auto" w:fill="auto"/>
          </w:tcPr>
          <w:p w14:paraId="189E9F84" w14:textId="77777777" w:rsidR="00083A2B" w:rsidRDefault="007C4FE9">
            <w:pPr>
              <w:pStyle w:val="TableStyle"/>
              <w:jc w:val="center"/>
            </w:pPr>
            <w:r>
              <w:rPr>
                <w:noProof/>
              </w:rPr>
              <w:t>22K</w:t>
            </w:r>
          </w:p>
        </w:tc>
        <w:tc>
          <w:tcPr>
            <w:tcW w:w="2035" w:type="dxa"/>
            <w:tcBorders>
              <w:bottom w:val="single" w:sz="2" w:space="0" w:color="auto"/>
            </w:tcBorders>
            <w:shd w:val="pct10" w:color="auto" w:fill="auto"/>
          </w:tcPr>
          <w:p w14:paraId="185A5A74" w14:textId="77777777" w:rsidR="00083A2B" w:rsidRDefault="007C4FE9">
            <w:pPr>
              <w:pStyle w:val="TableStyle"/>
            </w:pPr>
            <w:r>
              <w:rPr>
                <w:noProof/>
              </w:rPr>
              <w:t>Data Aggregator Details</w:t>
            </w:r>
          </w:p>
        </w:tc>
        <w:tc>
          <w:tcPr>
            <w:tcW w:w="595" w:type="dxa"/>
            <w:tcBorders>
              <w:bottom w:val="single" w:sz="2" w:space="0" w:color="auto"/>
            </w:tcBorders>
            <w:shd w:val="pct10" w:color="auto" w:fill="auto"/>
          </w:tcPr>
          <w:p w14:paraId="5D4CE343" w14:textId="77777777" w:rsidR="00083A2B" w:rsidRDefault="007C4FE9">
            <w:pPr>
              <w:pStyle w:val="TableStyle"/>
            </w:pPr>
            <w:r>
              <w:rPr>
                <w:noProof/>
              </w:rPr>
              <w:t>0-*</w:t>
            </w:r>
          </w:p>
        </w:tc>
        <w:tc>
          <w:tcPr>
            <w:tcW w:w="1570" w:type="dxa"/>
            <w:tcBorders>
              <w:bottom w:val="single" w:sz="2" w:space="0" w:color="auto"/>
            </w:tcBorders>
            <w:shd w:val="pct10" w:color="auto" w:fill="auto"/>
          </w:tcPr>
          <w:p w14:paraId="69B77A59" w14:textId="77777777" w:rsidR="00083A2B" w:rsidRDefault="00083A2B">
            <w:pPr>
              <w:pStyle w:val="TableStyle"/>
            </w:pPr>
          </w:p>
        </w:tc>
        <w:tc>
          <w:tcPr>
            <w:tcW w:w="283" w:type="dxa"/>
            <w:tcBorders>
              <w:bottom w:val="single" w:sz="2" w:space="0" w:color="auto"/>
            </w:tcBorders>
            <w:shd w:val="pct10" w:color="auto" w:fill="auto"/>
          </w:tcPr>
          <w:p w14:paraId="3EDD8F95" w14:textId="77777777" w:rsidR="00083A2B" w:rsidRDefault="00083A2B">
            <w:pPr>
              <w:pStyle w:val="TableStyle"/>
              <w:jc w:val="center"/>
            </w:pPr>
          </w:p>
        </w:tc>
        <w:tc>
          <w:tcPr>
            <w:tcW w:w="283" w:type="dxa"/>
            <w:tcBorders>
              <w:bottom w:val="single" w:sz="2" w:space="0" w:color="auto"/>
            </w:tcBorders>
            <w:shd w:val="pct10" w:color="auto" w:fill="auto"/>
          </w:tcPr>
          <w:p w14:paraId="54DA2C82" w14:textId="77777777" w:rsidR="00083A2B" w:rsidRDefault="00083A2B">
            <w:pPr>
              <w:pStyle w:val="TableStyle"/>
              <w:jc w:val="center"/>
            </w:pPr>
          </w:p>
        </w:tc>
        <w:tc>
          <w:tcPr>
            <w:tcW w:w="283" w:type="dxa"/>
            <w:tcBorders>
              <w:bottom w:val="single" w:sz="2" w:space="0" w:color="auto"/>
            </w:tcBorders>
            <w:shd w:val="pct10" w:color="auto" w:fill="auto"/>
          </w:tcPr>
          <w:p w14:paraId="50EA47D9" w14:textId="77777777" w:rsidR="00083A2B" w:rsidRDefault="00083A2B">
            <w:pPr>
              <w:pStyle w:val="TableStyle"/>
              <w:jc w:val="center"/>
            </w:pPr>
          </w:p>
        </w:tc>
        <w:tc>
          <w:tcPr>
            <w:tcW w:w="283" w:type="dxa"/>
            <w:tcBorders>
              <w:bottom w:val="single" w:sz="2" w:space="0" w:color="auto"/>
            </w:tcBorders>
            <w:shd w:val="pct10" w:color="auto" w:fill="auto"/>
          </w:tcPr>
          <w:p w14:paraId="46D33AC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081DFAC" w14:textId="77777777" w:rsidR="00083A2B" w:rsidRDefault="00083A2B">
            <w:pPr>
              <w:pStyle w:val="TableStyle"/>
              <w:jc w:val="center"/>
            </w:pPr>
          </w:p>
        </w:tc>
        <w:tc>
          <w:tcPr>
            <w:tcW w:w="283" w:type="dxa"/>
            <w:tcBorders>
              <w:bottom w:val="single" w:sz="2" w:space="0" w:color="auto"/>
            </w:tcBorders>
            <w:shd w:val="pct10" w:color="auto" w:fill="auto"/>
          </w:tcPr>
          <w:p w14:paraId="016E8FFF" w14:textId="77777777" w:rsidR="00083A2B" w:rsidRDefault="00083A2B">
            <w:pPr>
              <w:pStyle w:val="TableStyle"/>
              <w:jc w:val="center"/>
            </w:pPr>
          </w:p>
        </w:tc>
        <w:tc>
          <w:tcPr>
            <w:tcW w:w="283" w:type="dxa"/>
            <w:tcBorders>
              <w:bottom w:val="single" w:sz="2" w:space="0" w:color="auto"/>
            </w:tcBorders>
            <w:shd w:val="pct10" w:color="auto" w:fill="auto"/>
          </w:tcPr>
          <w:p w14:paraId="0996DA32" w14:textId="77777777" w:rsidR="00083A2B" w:rsidRDefault="00083A2B">
            <w:pPr>
              <w:pStyle w:val="TableStyle"/>
              <w:jc w:val="center"/>
            </w:pPr>
          </w:p>
        </w:tc>
        <w:tc>
          <w:tcPr>
            <w:tcW w:w="283" w:type="dxa"/>
            <w:tcBorders>
              <w:bottom w:val="single" w:sz="2" w:space="0" w:color="auto"/>
            </w:tcBorders>
            <w:shd w:val="pct10" w:color="auto" w:fill="auto"/>
          </w:tcPr>
          <w:p w14:paraId="7B3D5840" w14:textId="77777777" w:rsidR="00083A2B" w:rsidRDefault="00083A2B">
            <w:pPr>
              <w:pStyle w:val="TableStyle"/>
              <w:jc w:val="center"/>
            </w:pPr>
          </w:p>
        </w:tc>
        <w:tc>
          <w:tcPr>
            <w:tcW w:w="1945" w:type="dxa"/>
            <w:tcBorders>
              <w:bottom w:val="single" w:sz="2" w:space="0" w:color="auto"/>
            </w:tcBorders>
            <w:shd w:val="pct10" w:color="auto" w:fill="auto"/>
          </w:tcPr>
          <w:p w14:paraId="7B6F7B68" w14:textId="77777777" w:rsidR="00083A2B" w:rsidRDefault="00083A2B">
            <w:pPr>
              <w:pStyle w:val="TableStyle"/>
              <w:jc w:val="center"/>
            </w:pPr>
          </w:p>
        </w:tc>
      </w:tr>
      <w:tr w:rsidR="00083A2B" w14:paraId="3AD8DA28" w14:textId="77777777">
        <w:trPr>
          <w:cantSplit/>
        </w:trPr>
        <w:tc>
          <w:tcPr>
            <w:tcW w:w="624" w:type="dxa"/>
          </w:tcPr>
          <w:p w14:paraId="2E4E9D36" w14:textId="77777777" w:rsidR="00083A2B" w:rsidRDefault="00083A2B">
            <w:pPr>
              <w:pStyle w:val="TableStyle"/>
              <w:jc w:val="center"/>
            </w:pPr>
          </w:p>
        </w:tc>
        <w:tc>
          <w:tcPr>
            <w:tcW w:w="2035" w:type="dxa"/>
          </w:tcPr>
          <w:p w14:paraId="18F1EF85" w14:textId="77777777" w:rsidR="00083A2B" w:rsidRDefault="00083A2B">
            <w:pPr>
              <w:pStyle w:val="TableStyle"/>
            </w:pPr>
          </w:p>
        </w:tc>
        <w:tc>
          <w:tcPr>
            <w:tcW w:w="595" w:type="dxa"/>
          </w:tcPr>
          <w:p w14:paraId="147E7F0F" w14:textId="77777777" w:rsidR="00083A2B" w:rsidRDefault="00083A2B">
            <w:pPr>
              <w:pStyle w:val="TableStyle"/>
            </w:pPr>
          </w:p>
        </w:tc>
        <w:tc>
          <w:tcPr>
            <w:tcW w:w="1570" w:type="dxa"/>
          </w:tcPr>
          <w:p w14:paraId="53DD2FB3" w14:textId="77777777" w:rsidR="00083A2B" w:rsidRDefault="00083A2B">
            <w:pPr>
              <w:pStyle w:val="TableStyle"/>
            </w:pPr>
          </w:p>
        </w:tc>
        <w:tc>
          <w:tcPr>
            <w:tcW w:w="283" w:type="dxa"/>
          </w:tcPr>
          <w:p w14:paraId="677BCA48" w14:textId="77777777" w:rsidR="00083A2B" w:rsidRDefault="00083A2B">
            <w:pPr>
              <w:pStyle w:val="TableStyle"/>
              <w:jc w:val="center"/>
            </w:pPr>
          </w:p>
        </w:tc>
        <w:tc>
          <w:tcPr>
            <w:tcW w:w="283" w:type="dxa"/>
          </w:tcPr>
          <w:p w14:paraId="130C0759" w14:textId="77777777" w:rsidR="00083A2B" w:rsidRDefault="00083A2B">
            <w:pPr>
              <w:pStyle w:val="TableStyle"/>
              <w:jc w:val="center"/>
            </w:pPr>
          </w:p>
        </w:tc>
        <w:tc>
          <w:tcPr>
            <w:tcW w:w="283" w:type="dxa"/>
          </w:tcPr>
          <w:p w14:paraId="4F8296FB" w14:textId="77777777" w:rsidR="00083A2B" w:rsidRDefault="00083A2B">
            <w:pPr>
              <w:pStyle w:val="TableStyle"/>
              <w:jc w:val="center"/>
            </w:pPr>
          </w:p>
        </w:tc>
        <w:tc>
          <w:tcPr>
            <w:tcW w:w="283" w:type="dxa"/>
          </w:tcPr>
          <w:p w14:paraId="5FE6F71E" w14:textId="77777777" w:rsidR="00083A2B" w:rsidRDefault="00083A2B">
            <w:pPr>
              <w:pStyle w:val="TableStyle"/>
              <w:jc w:val="center"/>
            </w:pPr>
          </w:p>
        </w:tc>
        <w:tc>
          <w:tcPr>
            <w:tcW w:w="283" w:type="dxa"/>
          </w:tcPr>
          <w:p w14:paraId="3AA3353B" w14:textId="77777777" w:rsidR="00083A2B" w:rsidRDefault="007C4FE9">
            <w:pPr>
              <w:pStyle w:val="TableStyle"/>
              <w:jc w:val="center"/>
            </w:pPr>
            <w:r>
              <w:rPr>
                <w:noProof/>
              </w:rPr>
              <w:t>1</w:t>
            </w:r>
          </w:p>
        </w:tc>
        <w:tc>
          <w:tcPr>
            <w:tcW w:w="283" w:type="dxa"/>
          </w:tcPr>
          <w:p w14:paraId="223DF187" w14:textId="77777777" w:rsidR="00083A2B" w:rsidRDefault="00083A2B">
            <w:pPr>
              <w:pStyle w:val="TableStyle"/>
              <w:jc w:val="center"/>
            </w:pPr>
          </w:p>
        </w:tc>
        <w:tc>
          <w:tcPr>
            <w:tcW w:w="283" w:type="dxa"/>
          </w:tcPr>
          <w:p w14:paraId="3D677A65" w14:textId="77777777" w:rsidR="00083A2B" w:rsidRDefault="00083A2B">
            <w:pPr>
              <w:pStyle w:val="TableStyle"/>
              <w:jc w:val="center"/>
            </w:pPr>
          </w:p>
        </w:tc>
        <w:tc>
          <w:tcPr>
            <w:tcW w:w="283" w:type="dxa"/>
          </w:tcPr>
          <w:p w14:paraId="45CF50EE" w14:textId="77777777" w:rsidR="00083A2B" w:rsidRDefault="00083A2B">
            <w:pPr>
              <w:pStyle w:val="TableStyle"/>
              <w:jc w:val="center"/>
            </w:pPr>
          </w:p>
        </w:tc>
        <w:tc>
          <w:tcPr>
            <w:tcW w:w="1945" w:type="dxa"/>
          </w:tcPr>
          <w:p w14:paraId="3D6084F1" w14:textId="77777777" w:rsidR="00083A2B" w:rsidRDefault="007C4FE9">
            <w:pPr>
              <w:pStyle w:val="TableStyle"/>
            </w:pPr>
            <w:r>
              <w:rPr>
                <w:noProof/>
              </w:rPr>
              <w:t>Data Aggregator Id</w:t>
            </w:r>
          </w:p>
        </w:tc>
      </w:tr>
      <w:tr w:rsidR="00083A2B" w14:paraId="200A9901" w14:textId="77777777">
        <w:trPr>
          <w:cantSplit/>
        </w:trPr>
        <w:tc>
          <w:tcPr>
            <w:tcW w:w="624" w:type="dxa"/>
          </w:tcPr>
          <w:p w14:paraId="2C360ABF" w14:textId="77777777" w:rsidR="00083A2B" w:rsidRDefault="00083A2B">
            <w:pPr>
              <w:pStyle w:val="TableStyle"/>
              <w:jc w:val="center"/>
            </w:pPr>
          </w:p>
        </w:tc>
        <w:tc>
          <w:tcPr>
            <w:tcW w:w="2035" w:type="dxa"/>
          </w:tcPr>
          <w:p w14:paraId="30470F8A" w14:textId="77777777" w:rsidR="00083A2B" w:rsidRDefault="00083A2B">
            <w:pPr>
              <w:pStyle w:val="TableStyle"/>
            </w:pPr>
          </w:p>
        </w:tc>
        <w:tc>
          <w:tcPr>
            <w:tcW w:w="595" w:type="dxa"/>
          </w:tcPr>
          <w:p w14:paraId="312BE5EB" w14:textId="77777777" w:rsidR="00083A2B" w:rsidRDefault="00083A2B">
            <w:pPr>
              <w:pStyle w:val="TableStyle"/>
            </w:pPr>
          </w:p>
        </w:tc>
        <w:tc>
          <w:tcPr>
            <w:tcW w:w="1570" w:type="dxa"/>
          </w:tcPr>
          <w:p w14:paraId="7C203877" w14:textId="77777777" w:rsidR="00083A2B" w:rsidRDefault="00083A2B">
            <w:pPr>
              <w:pStyle w:val="TableStyle"/>
            </w:pPr>
          </w:p>
        </w:tc>
        <w:tc>
          <w:tcPr>
            <w:tcW w:w="283" w:type="dxa"/>
          </w:tcPr>
          <w:p w14:paraId="7B233419" w14:textId="77777777" w:rsidR="00083A2B" w:rsidRDefault="00083A2B">
            <w:pPr>
              <w:pStyle w:val="TableStyle"/>
              <w:jc w:val="center"/>
            </w:pPr>
          </w:p>
        </w:tc>
        <w:tc>
          <w:tcPr>
            <w:tcW w:w="283" w:type="dxa"/>
          </w:tcPr>
          <w:p w14:paraId="1092A17D" w14:textId="77777777" w:rsidR="00083A2B" w:rsidRDefault="00083A2B">
            <w:pPr>
              <w:pStyle w:val="TableStyle"/>
              <w:jc w:val="center"/>
            </w:pPr>
          </w:p>
        </w:tc>
        <w:tc>
          <w:tcPr>
            <w:tcW w:w="283" w:type="dxa"/>
          </w:tcPr>
          <w:p w14:paraId="6449FC5E" w14:textId="77777777" w:rsidR="00083A2B" w:rsidRDefault="00083A2B">
            <w:pPr>
              <w:pStyle w:val="TableStyle"/>
              <w:jc w:val="center"/>
            </w:pPr>
          </w:p>
        </w:tc>
        <w:tc>
          <w:tcPr>
            <w:tcW w:w="283" w:type="dxa"/>
          </w:tcPr>
          <w:p w14:paraId="056398B0" w14:textId="77777777" w:rsidR="00083A2B" w:rsidRDefault="00083A2B">
            <w:pPr>
              <w:pStyle w:val="TableStyle"/>
              <w:jc w:val="center"/>
            </w:pPr>
          </w:p>
        </w:tc>
        <w:tc>
          <w:tcPr>
            <w:tcW w:w="283" w:type="dxa"/>
          </w:tcPr>
          <w:p w14:paraId="58E5590D" w14:textId="77777777" w:rsidR="00083A2B" w:rsidRDefault="007C4FE9">
            <w:pPr>
              <w:pStyle w:val="TableStyle"/>
              <w:jc w:val="center"/>
            </w:pPr>
            <w:r>
              <w:rPr>
                <w:noProof/>
              </w:rPr>
              <w:t>1</w:t>
            </w:r>
          </w:p>
        </w:tc>
        <w:tc>
          <w:tcPr>
            <w:tcW w:w="283" w:type="dxa"/>
          </w:tcPr>
          <w:p w14:paraId="71961BA4" w14:textId="77777777" w:rsidR="00083A2B" w:rsidRDefault="00083A2B">
            <w:pPr>
              <w:pStyle w:val="TableStyle"/>
              <w:jc w:val="center"/>
            </w:pPr>
          </w:p>
        </w:tc>
        <w:tc>
          <w:tcPr>
            <w:tcW w:w="283" w:type="dxa"/>
          </w:tcPr>
          <w:p w14:paraId="26AF4D34" w14:textId="77777777" w:rsidR="00083A2B" w:rsidRDefault="00083A2B">
            <w:pPr>
              <w:pStyle w:val="TableStyle"/>
              <w:jc w:val="center"/>
            </w:pPr>
          </w:p>
        </w:tc>
        <w:tc>
          <w:tcPr>
            <w:tcW w:w="283" w:type="dxa"/>
          </w:tcPr>
          <w:p w14:paraId="2E3189A6" w14:textId="77777777" w:rsidR="00083A2B" w:rsidRDefault="00083A2B">
            <w:pPr>
              <w:pStyle w:val="TableStyle"/>
              <w:jc w:val="center"/>
            </w:pPr>
          </w:p>
        </w:tc>
        <w:tc>
          <w:tcPr>
            <w:tcW w:w="1945" w:type="dxa"/>
          </w:tcPr>
          <w:p w14:paraId="3D7A8344" w14:textId="77777777" w:rsidR="00083A2B" w:rsidRDefault="007C4FE9">
            <w:pPr>
              <w:pStyle w:val="TableStyle"/>
            </w:pPr>
            <w:r>
              <w:rPr>
                <w:noProof/>
              </w:rPr>
              <w:t>Data Aggregator Name</w:t>
            </w:r>
          </w:p>
        </w:tc>
      </w:tr>
      <w:tr w:rsidR="00083A2B" w14:paraId="214A0E30" w14:textId="77777777">
        <w:trPr>
          <w:cantSplit/>
        </w:trPr>
        <w:tc>
          <w:tcPr>
            <w:tcW w:w="624" w:type="dxa"/>
          </w:tcPr>
          <w:p w14:paraId="519C71E9" w14:textId="77777777" w:rsidR="00083A2B" w:rsidRDefault="00083A2B">
            <w:pPr>
              <w:pStyle w:val="TableStyle"/>
              <w:jc w:val="center"/>
            </w:pPr>
          </w:p>
        </w:tc>
        <w:tc>
          <w:tcPr>
            <w:tcW w:w="2035" w:type="dxa"/>
          </w:tcPr>
          <w:p w14:paraId="79CADA79" w14:textId="77777777" w:rsidR="00083A2B" w:rsidRDefault="00083A2B">
            <w:pPr>
              <w:pStyle w:val="TableStyle"/>
            </w:pPr>
          </w:p>
        </w:tc>
        <w:tc>
          <w:tcPr>
            <w:tcW w:w="595" w:type="dxa"/>
          </w:tcPr>
          <w:p w14:paraId="762C4432" w14:textId="77777777" w:rsidR="00083A2B" w:rsidRDefault="00083A2B">
            <w:pPr>
              <w:pStyle w:val="TableStyle"/>
            </w:pPr>
          </w:p>
        </w:tc>
        <w:tc>
          <w:tcPr>
            <w:tcW w:w="1570" w:type="dxa"/>
          </w:tcPr>
          <w:p w14:paraId="1B413644" w14:textId="77777777" w:rsidR="00083A2B" w:rsidRDefault="00083A2B">
            <w:pPr>
              <w:pStyle w:val="TableStyle"/>
            </w:pPr>
          </w:p>
        </w:tc>
        <w:tc>
          <w:tcPr>
            <w:tcW w:w="283" w:type="dxa"/>
          </w:tcPr>
          <w:p w14:paraId="2FCB8B2C" w14:textId="77777777" w:rsidR="00083A2B" w:rsidRDefault="00083A2B">
            <w:pPr>
              <w:pStyle w:val="TableStyle"/>
              <w:jc w:val="center"/>
            </w:pPr>
          </w:p>
        </w:tc>
        <w:tc>
          <w:tcPr>
            <w:tcW w:w="283" w:type="dxa"/>
          </w:tcPr>
          <w:p w14:paraId="2EA6E0DD" w14:textId="77777777" w:rsidR="00083A2B" w:rsidRDefault="00083A2B">
            <w:pPr>
              <w:pStyle w:val="TableStyle"/>
              <w:jc w:val="center"/>
            </w:pPr>
          </w:p>
        </w:tc>
        <w:tc>
          <w:tcPr>
            <w:tcW w:w="283" w:type="dxa"/>
          </w:tcPr>
          <w:p w14:paraId="530D5BDF" w14:textId="77777777" w:rsidR="00083A2B" w:rsidRDefault="00083A2B">
            <w:pPr>
              <w:pStyle w:val="TableStyle"/>
              <w:jc w:val="center"/>
            </w:pPr>
          </w:p>
        </w:tc>
        <w:tc>
          <w:tcPr>
            <w:tcW w:w="283" w:type="dxa"/>
          </w:tcPr>
          <w:p w14:paraId="428A4ED5" w14:textId="77777777" w:rsidR="00083A2B" w:rsidRDefault="00083A2B">
            <w:pPr>
              <w:pStyle w:val="TableStyle"/>
              <w:jc w:val="center"/>
            </w:pPr>
          </w:p>
        </w:tc>
        <w:tc>
          <w:tcPr>
            <w:tcW w:w="283" w:type="dxa"/>
          </w:tcPr>
          <w:p w14:paraId="4EFF0C88" w14:textId="77777777" w:rsidR="00083A2B" w:rsidRDefault="007C4FE9">
            <w:pPr>
              <w:pStyle w:val="TableStyle"/>
              <w:jc w:val="center"/>
            </w:pPr>
            <w:r>
              <w:rPr>
                <w:noProof/>
              </w:rPr>
              <w:t>1</w:t>
            </w:r>
          </w:p>
        </w:tc>
        <w:tc>
          <w:tcPr>
            <w:tcW w:w="283" w:type="dxa"/>
          </w:tcPr>
          <w:p w14:paraId="29909E5D" w14:textId="77777777" w:rsidR="00083A2B" w:rsidRDefault="00083A2B">
            <w:pPr>
              <w:pStyle w:val="TableStyle"/>
              <w:jc w:val="center"/>
            </w:pPr>
          </w:p>
        </w:tc>
        <w:tc>
          <w:tcPr>
            <w:tcW w:w="283" w:type="dxa"/>
          </w:tcPr>
          <w:p w14:paraId="2C183146" w14:textId="77777777" w:rsidR="00083A2B" w:rsidRDefault="00083A2B">
            <w:pPr>
              <w:pStyle w:val="TableStyle"/>
              <w:jc w:val="center"/>
            </w:pPr>
          </w:p>
        </w:tc>
        <w:tc>
          <w:tcPr>
            <w:tcW w:w="283" w:type="dxa"/>
          </w:tcPr>
          <w:p w14:paraId="37271BF4" w14:textId="77777777" w:rsidR="00083A2B" w:rsidRDefault="00083A2B">
            <w:pPr>
              <w:pStyle w:val="TableStyle"/>
              <w:jc w:val="center"/>
            </w:pPr>
          </w:p>
        </w:tc>
        <w:tc>
          <w:tcPr>
            <w:tcW w:w="1945" w:type="dxa"/>
          </w:tcPr>
          <w:p w14:paraId="72682B17" w14:textId="77777777" w:rsidR="00083A2B" w:rsidRDefault="007C4FE9">
            <w:pPr>
              <w:pStyle w:val="TableStyle"/>
            </w:pPr>
            <w:r>
              <w:rPr>
                <w:noProof/>
              </w:rPr>
              <w:t>Data Aggregation Type</w:t>
            </w:r>
          </w:p>
        </w:tc>
      </w:tr>
      <w:tr w:rsidR="00083A2B" w14:paraId="10C42838" w14:textId="77777777">
        <w:trPr>
          <w:cantSplit/>
        </w:trPr>
        <w:tc>
          <w:tcPr>
            <w:tcW w:w="624" w:type="dxa"/>
          </w:tcPr>
          <w:p w14:paraId="310F1298" w14:textId="77777777" w:rsidR="00083A2B" w:rsidRDefault="00083A2B">
            <w:pPr>
              <w:pStyle w:val="TableStyle"/>
              <w:jc w:val="center"/>
            </w:pPr>
          </w:p>
        </w:tc>
        <w:tc>
          <w:tcPr>
            <w:tcW w:w="2035" w:type="dxa"/>
          </w:tcPr>
          <w:p w14:paraId="2A490BD0" w14:textId="77777777" w:rsidR="00083A2B" w:rsidRDefault="00083A2B">
            <w:pPr>
              <w:pStyle w:val="TableStyle"/>
            </w:pPr>
          </w:p>
        </w:tc>
        <w:tc>
          <w:tcPr>
            <w:tcW w:w="595" w:type="dxa"/>
          </w:tcPr>
          <w:p w14:paraId="4F57060D" w14:textId="77777777" w:rsidR="00083A2B" w:rsidRDefault="00083A2B">
            <w:pPr>
              <w:pStyle w:val="TableStyle"/>
            </w:pPr>
          </w:p>
        </w:tc>
        <w:tc>
          <w:tcPr>
            <w:tcW w:w="1570" w:type="dxa"/>
          </w:tcPr>
          <w:p w14:paraId="588FF23E" w14:textId="77777777" w:rsidR="00083A2B" w:rsidRDefault="00083A2B">
            <w:pPr>
              <w:pStyle w:val="TableStyle"/>
            </w:pPr>
          </w:p>
        </w:tc>
        <w:tc>
          <w:tcPr>
            <w:tcW w:w="283" w:type="dxa"/>
          </w:tcPr>
          <w:p w14:paraId="254D2657" w14:textId="77777777" w:rsidR="00083A2B" w:rsidRDefault="00083A2B">
            <w:pPr>
              <w:pStyle w:val="TableStyle"/>
              <w:jc w:val="center"/>
            </w:pPr>
          </w:p>
        </w:tc>
        <w:tc>
          <w:tcPr>
            <w:tcW w:w="283" w:type="dxa"/>
          </w:tcPr>
          <w:p w14:paraId="1BC4AE13" w14:textId="77777777" w:rsidR="00083A2B" w:rsidRDefault="00083A2B">
            <w:pPr>
              <w:pStyle w:val="TableStyle"/>
              <w:jc w:val="center"/>
            </w:pPr>
          </w:p>
        </w:tc>
        <w:tc>
          <w:tcPr>
            <w:tcW w:w="283" w:type="dxa"/>
          </w:tcPr>
          <w:p w14:paraId="6356D9E7" w14:textId="77777777" w:rsidR="00083A2B" w:rsidRDefault="00083A2B">
            <w:pPr>
              <w:pStyle w:val="TableStyle"/>
              <w:jc w:val="center"/>
            </w:pPr>
          </w:p>
        </w:tc>
        <w:tc>
          <w:tcPr>
            <w:tcW w:w="283" w:type="dxa"/>
          </w:tcPr>
          <w:p w14:paraId="15F26C4E" w14:textId="77777777" w:rsidR="00083A2B" w:rsidRDefault="00083A2B">
            <w:pPr>
              <w:pStyle w:val="TableStyle"/>
              <w:jc w:val="center"/>
            </w:pPr>
          </w:p>
        </w:tc>
        <w:tc>
          <w:tcPr>
            <w:tcW w:w="283" w:type="dxa"/>
          </w:tcPr>
          <w:p w14:paraId="1031A9B5" w14:textId="77777777" w:rsidR="00083A2B" w:rsidRDefault="007C4FE9">
            <w:pPr>
              <w:pStyle w:val="TableStyle"/>
              <w:jc w:val="center"/>
            </w:pPr>
            <w:r>
              <w:rPr>
                <w:noProof/>
              </w:rPr>
              <w:t>1</w:t>
            </w:r>
          </w:p>
        </w:tc>
        <w:tc>
          <w:tcPr>
            <w:tcW w:w="283" w:type="dxa"/>
          </w:tcPr>
          <w:p w14:paraId="5C482F29" w14:textId="77777777" w:rsidR="00083A2B" w:rsidRDefault="00083A2B">
            <w:pPr>
              <w:pStyle w:val="TableStyle"/>
              <w:jc w:val="center"/>
            </w:pPr>
          </w:p>
        </w:tc>
        <w:tc>
          <w:tcPr>
            <w:tcW w:w="283" w:type="dxa"/>
          </w:tcPr>
          <w:p w14:paraId="584630C1" w14:textId="77777777" w:rsidR="00083A2B" w:rsidRDefault="00083A2B">
            <w:pPr>
              <w:pStyle w:val="TableStyle"/>
              <w:jc w:val="center"/>
            </w:pPr>
          </w:p>
        </w:tc>
        <w:tc>
          <w:tcPr>
            <w:tcW w:w="283" w:type="dxa"/>
          </w:tcPr>
          <w:p w14:paraId="17C9356E" w14:textId="77777777" w:rsidR="00083A2B" w:rsidRDefault="00083A2B">
            <w:pPr>
              <w:pStyle w:val="TableStyle"/>
              <w:jc w:val="center"/>
            </w:pPr>
          </w:p>
        </w:tc>
        <w:tc>
          <w:tcPr>
            <w:tcW w:w="1945" w:type="dxa"/>
          </w:tcPr>
          <w:p w14:paraId="1D138438" w14:textId="77777777" w:rsidR="00083A2B" w:rsidRDefault="007C4FE9">
            <w:pPr>
              <w:pStyle w:val="TableStyle"/>
            </w:pPr>
            <w:r>
              <w:rPr>
                <w:noProof/>
              </w:rPr>
              <w:t>Data Aggregation Run Number</w:t>
            </w:r>
          </w:p>
        </w:tc>
      </w:tr>
    </w:tbl>
    <w:p w14:paraId="5047B7F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9F4F71" w14:textId="77777777">
        <w:trPr>
          <w:cantSplit/>
        </w:trPr>
        <w:tc>
          <w:tcPr>
            <w:tcW w:w="624" w:type="dxa"/>
            <w:tcBorders>
              <w:bottom w:val="single" w:sz="2" w:space="0" w:color="auto"/>
            </w:tcBorders>
            <w:shd w:val="pct10" w:color="auto" w:fill="auto"/>
          </w:tcPr>
          <w:p w14:paraId="6A68A351" w14:textId="77777777" w:rsidR="00083A2B" w:rsidRDefault="007C4FE9">
            <w:pPr>
              <w:pStyle w:val="TableStyle"/>
              <w:jc w:val="center"/>
            </w:pPr>
            <w:r>
              <w:rPr>
                <w:noProof/>
              </w:rPr>
              <w:t>23K</w:t>
            </w:r>
          </w:p>
        </w:tc>
        <w:tc>
          <w:tcPr>
            <w:tcW w:w="2035" w:type="dxa"/>
            <w:tcBorders>
              <w:bottom w:val="single" w:sz="2" w:space="0" w:color="auto"/>
            </w:tcBorders>
            <w:shd w:val="pct10" w:color="auto" w:fill="auto"/>
          </w:tcPr>
          <w:p w14:paraId="4B4E438D" w14:textId="77777777" w:rsidR="00083A2B" w:rsidRDefault="007C4FE9">
            <w:pPr>
              <w:pStyle w:val="TableStyle"/>
            </w:pPr>
            <w:r>
              <w:rPr>
                <w:noProof/>
              </w:rPr>
              <w:t>DPM Details</w:t>
            </w:r>
          </w:p>
        </w:tc>
        <w:tc>
          <w:tcPr>
            <w:tcW w:w="595" w:type="dxa"/>
            <w:tcBorders>
              <w:bottom w:val="single" w:sz="2" w:space="0" w:color="auto"/>
            </w:tcBorders>
            <w:shd w:val="pct10" w:color="auto" w:fill="auto"/>
          </w:tcPr>
          <w:p w14:paraId="14824BFF" w14:textId="77777777" w:rsidR="00083A2B" w:rsidRDefault="007C4FE9">
            <w:pPr>
              <w:pStyle w:val="TableStyle"/>
            </w:pPr>
            <w:r>
              <w:rPr>
                <w:noProof/>
              </w:rPr>
              <w:t>0-*</w:t>
            </w:r>
          </w:p>
        </w:tc>
        <w:tc>
          <w:tcPr>
            <w:tcW w:w="1570" w:type="dxa"/>
            <w:tcBorders>
              <w:bottom w:val="single" w:sz="2" w:space="0" w:color="auto"/>
            </w:tcBorders>
            <w:shd w:val="pct10" w:color="auto" w:fill="auto"/>
          </w:tcPr>
          <w:p w14:paraId="65AA2BF5" w14:textId="77777777" w:rsidR="00083A2B" w:rsidRDefault="00083A2B">
            <w:pPr>
              <w:pStyle w:val="TableStyle"/>
            </w:pPr>
          </w:p>
        </w:tc>
        <w:tc>
          <w:tcPr>
            <w:tcW w:w="283" w:type="dxa"/>
            <w:tcBorders>
              <w:bottom w:val="single" w:sz="2" w:space="0" w:color="auto"/>
            </w:tcBorders>
            <w:shd w:val="pct10" w:color="auto" w:fill="auto"/>
          </w:tcPr>
          <w:p w14:paraId="4C654A4B" w14:textId="77777777" w:rsidR="00083A2B" w:rsidRDefault="00083A2B">
            <w:pPr>
              <w:pStyle w:val="TableStyle"/>
              <w:jc w:val="center"/>
            </w:pPr>
          </w:p>
        </w:tc>
        <w:tc>
          <w:tcPr>
            <w:tcW w:w="283" w:type="dxa"/>
            <w:tcBorders>
              <w:bottom w:val="single" w:sz="2" w:space="0" w:color="auto"/>
            </w:tcBorders>
            <w:shd w:val="pct10" w:color="auto" w:fill="auto"/>
          </w:tcPr>
          <w:p w14:paraId="64DFF57D" w14:textId="77777777" w:rsidR="00083A2B" w:rsidRDefault="00083A2B">
            <w:pPr>
              <w:pStyle w:val="TableStyle"/>
              <w:jc w:val="center"/>
            </w:pPr>
          </w:p>
        </w:tc>
        <w:tc>
          <w:tcPr>
            <w:tcW w:w="283" w:type="dxa"/>
            <w:tcBorders>
              <w:bottom w:val="single" w:sz="2" w:space="0" w:color="auto"/>
            </w:tcBorders>
            <w:shd w:val="pct10" w:color="auto" w:fill="auto"/>
          </w:tcPr>
          <w:p w14:paraId="7ED998DE" w14:textId="77777777" w:rsidR="00083A2B" w:rsidRDefault="00083A2B">
            <w:pPr>
              <w:pStyle w:val="TableStyle"/>
              <w:jc w:val="center"/>
            </w:pPr>
          </w:p>
        </w:tc>
        <w:tc>
          <w:tcPr>
            <w:tcW w:w="283" w:type="dxa"/>
            <w:tcBorders>
              <w:bottom w:val="single" w:sz="2" w:space="0" w:color="auto"/>
            </w:tcBorders>
            <w:shd w:val="pct10" w:color="auto" w:fill="auto"/>
          </w:tcPr>
          <w:p w14:paraId="7CCA8264" w14:textId="77777777" w:rsidR="00083A2B" w:rsidRDefault="00083A2B">
            <w:pPr>
              <w:pStyle w:val="TableStyle"/>
              <w:jc w:val="center"/>
            </w:pPr>
          </w:p>
        </w:tc>
        <w:tc>
          <w:tcPr>
            <w:tcW w:w="283" w:type="dxa"/>
            <w:tcBorders>
              <w:bottom w:val="single" w:sz="2" w:space="0" w:color="auto"/>
            </w:tcBorders>
            <w:shd w:val="pct10" w:color="auto" w:fill="auto"/>
          </w:tcPr>
          <w:p w14:paraId="7FF93F5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80101E5" w14:textId="77777777" w:rsidR="00083A2B" w:rsidRDefault="00083A2B">
            <w:pPr>
              <w:pStyle w:val="TableStyle"/>
              <w:jc w:val="center"/>
            </w:pPr>
          </w:p>
        </w:tc>
        <w:tc>
          <w:tcPr>
            <w:tcW w:w="283" w:type="dxa"/>
            <w:tcBorders>
              <w:bottom w:val="single" w:sz="2" w:space="0" w:color="auto"/>
            </w:tcBorders>
            <w:shd w:val="pct10" w:color="auto" w:fill="auto"/>
          </w:tcPr>
          <w:p w14:paraId="79B274B2" w14:textId="77777777" w:rsidR="00083A2B" w:rsidRDefault="00083A2B">
            <w:pPr>
              <w:pStyle w:val="TableStyle"/>
              <w:jc w:val="center"/>
            </w:pPr>
          </w:p>
        </w:tc>
        <w:tc>
          <w:tcPr>
            <w:tcW w:w="283" w:type="dxa"/>
            <w:tcBorders>
              <w:bottom w:val="single" w:sz="2" w:space="0" w:color="auto"/>
            </w:tcBorders>
            <w:shd w:val="pct10" w:color="auto" w:fill="auto"/>
          </w:tcPr>
          <w:p w14:paraId="4E33CDF2" w14:textId="77777777" w:rsidR="00083A2B" w:rsidRDefault="00083A2B">
            <w:pPr>
              <w:pStyle w:val="TableStyle"/>
              <w:jc w:val="center"/>
            </w:pPr>
          </w:p>
        </w:tc>
        <w:tc>
          <w:tcPr>
            <w:tcW w:w="1945" w:type="dxa"/>
            <w:tcBorders>
              <w:bottom w:val="single" w:sz="2" w:space="0" w:color="auto"/>
            </w:tcBorders>
            <w:shd w:val="pct10" w:color="auto" w:fill="auto"/>
          </w:tcPr>
          <w:p w14:paraId="34708B5D" w14:textId="77777777" w:rsidR="00083A2B" w:rsidRDefault="00083A2B">
            <w:pPr>
              <w:pStyle w:val="TableStyle"/>
              <w:jc w:val="center"/>
            </w:pPr>
          </w:p>
        </w:tc>
      </w:tr>
      <w:tr w:rsidR="00083A2B" w14:paraId="001B6C4D" w14:textId="77777777">
        <w:trPr>
          <w:cantSplit/>
        </w:trPr>
        <w:tc>
          <w:tcPr>
            <w:tcW w:w="624" w:type="dxa"/>
          </w:tcPr>
          <w:p w14:paraId="66B78807" w14:textId="77777777" w:rsidR="00083A2B" w:rsidRDefault="00083A2B">
            <w:pPr>
              <w:pStyle w:val="TableStyle"/>
              <w:jc w:val="center"/>
            </w:pPr>
          </w:p>
        </w:tc>
        <w:tc>
          <w:tcPr>
            <w:tcW w:w="2035" w:type="dxa"/>
          </w:tcPr>
          <w:p w14:paraId="29EA568D" w14:textId="77777777" w:rsidR="00083A2B" w:rsidRDefault="00083A2B">
            <w:pPr>
              <w:pStyle w:val="TableStyle"/>
            </w:pPr>
          </w:p>
        </w:tc>
        <w:tc>
          <w:tcPr>
            <w:tcW w:w="595" w:type="dxa"/>
          </w:tcPr>
          <w:p w14:paraId="1E07292E" w14:textId="77777777" w:rsidR="00083A2B" w:rsidRDefault="00083A2B">
            <w:pPr>
              <w:pStyle w:val="TableStyle"/>
            </w:pPr>
          </w:p>
        </w:tc>
        <w:tc>
          <w:tcPr>
            <w:tcW w:w="1570" w:type="dxa"/>
          </w:tcPr>
          <w:p w14:paraId="13C387E8" w14:textId="77777777" w:rsidR="00083A2B" w:rsidRDefault="00083A2B">
            <w:pPr>
              <w:pStyle w:val="TableStyle"/>
            </w:pPr>
          </w:p>
        </w:tc>
        <w:tc>
          <w:tcPr>
            <w:tcW w:w="283" w:type="dxa"/>
          </w:tcPr>
          <w:p w14:paraId="4F41799D" w14:textId="77777777" w:rsidR="00083A2B" w:rsidRDefault="00083A2B">
            <w:pPr>
              <w:pStyle w:val="TableStyle"/>
              <w:jc w:val="center"/>
            </w:pPr>
          </w:p>
        </w:tc>
        <w:tc>
          <w:tcPr>
            <w:tcW w:w="283" w:type="dxa"/>
          </w:tcPr>
          <w:p w14:paraId="1DE36DEE" w14:textId="77777777" w:rsidR="00083A2B" w:rsidRDefault="00083A2B">
            <w:pPr>
              <w:pStyle w:val="TableStyle"/>
              <w:jc w:val="center"/>
            </w:pPr>
          </w:p>
        </w:tc>
        <w:tc>
          <w:tcPr>
            <w:tcW w:w="283" w:type="dxa"/>
          </w:tcPr>
          <w:p w14:paraId="38FCFA89" w14:textId="77777777" w:rsidR="00083A2B" w:rsidRDefault="00083A2B">
            <w:pPr>
              <w:pStyle w:val="TableStyle"/>
              <w:jc w:val="center"/>
            </w:pPr>
          </w:p>
        </w:tc>
        <w:tc>
          <w:tcPr>
            <w:tcW w:w="283" w:type="dxa"/>
          </w:tcPr>
          <w:p w14:paraId="5C2420A6" w14:textId="77777777" w:rsidR="00083A2B" w:rsidRDefault="00083A2B">
            <w:pPr>
              <w:pStyle w:val="TableStyle"/>
              <w:jc w:val="center"/>
            </w:pPr>
          </w:p>
        </w:tc>
        <w:tc>
          <w:tcPr>
            <w:tcW w:w="283" w:type="dxa"/>
          </w:tcPr>
          <w:p w14:paraId="71057A0F" w14:textId="77777777" w:rsidR="00083A2B" w:rsidRDefault="00083A2B">
            <w:pPr>
              <w:pStyle w:val="TableStyle"/>
              <w:jc w:val="center"/>
            </w:pPr>
          </w:p>
        </w:tc>
        <w:tc>
          <w:tcPr>
            <w:tcW w:w="283" w:type="dxa"/>
          </w:tcPr>
          <w:p w14:paraId="7A289804" w14:textId="77777777" w:rsidR="00083A2B" w:rsidRDefault="007C4FE9">
            <w:pPr>
              <w:pStyle w:val="TableStyle"/>
              <w:jc w:val="center"/>
            </w:pPr>
            <w:r>
              <w:rPr>
                <w:noProof/>
              </w:rPr>
              <w:t>1</w:t>
            </w:r>
          </w:p>
        </w:tc>
        <w:tc>
          <w:tcPr>
            <w:tcW w:w="283" w:type="dxa"/>
          </w:tcPr>
          <w:p w14:paraId="025CDA5A" w14:textId="77777777" w:rsidR="00083A2B" w:rsidRDefault="00083A2B">
            <w:pPr>
              <w:pStyle w:val="TableStyle"/>
              <w:jc w:val="center"/>
            </w:pPr>
          </w:p>
        </w:tc>
        <w:tc>
          <w:tcPr>
            <w:tcW w:w="283" w:type="dxa"/>
          </w:tcPr>
          <w:p w14:paraId="3F315CC7" w14:textId="77777777" w:rsidR="00083A2B" w:rsidRDefault="00083A2B">
            <w:pPr>
              <w:pStyle w:val="TableStyle"/>
              <w:jc w:val="center"/>
            </w:pPr>
          </w:p>
        </w:tc>
        <w:tc>
          <w:tcPr>
            <w:tcW w:w="1945" w:type="dxa"/>
          </w:tcPr>
          <w:p w14:paraId="63C10CF8" w14:textId="77777777" w:rsidR="00083A2B" w:rsidRDefault="007C4FE9">
            <w:pPr>
              <w:pStyle w:val="TableStyle"/>
            </w:pPr>
            <w:r>
              <w:rPr>
                <w:noProof/>
              </w:rPr>
              <w:t>Profile Class Id</w:t>
            </w:r>
          </w:p>
        </w:tc>
      </w:tr>
      <w:tr w:rsidR="00083A2B" w14:paraId="312BCBB9" w14:textId="77777777">
        <w:trPr>
          <w:cantSplit/>
        </w:trPr>
        <w:tc>
          <w:tcPr>
            <w:tcW w:w="624" w:type="dxa"/>
          </w:tcPr>
          <w:p w14:paraId="37167028" w14:textId="77777777" w:rsidR="00083A2B" w:rsidRDefault="00083A2B">
            <w:pPr>
              <w:pStyle w:val="TableStyle"/>
              <w:jc w:val="center"/>
            </w:pPr>
          </w:p>
        </w:tc>
        <w:tc>
          <w:tcPr>
            <w:tcW w:w="2035" w:type="dxa"/>
          </w:tcPr>
          <w:p w14:paraId="72D9927C" w14:textId="77777777" w:rsidR="00083A2B" w:rsidRDefault="00083A2B">
            <w:pPr>
              <w:pStyle w:val="TableStyle"/>
            </w:pPr>
          </w:p>
        </w:tc>
        <w:tc>
          <w:tcPr>
            <w:tcW w:w="595" w:type="dxa"/>
          </w:tcPr>
          <w:p w14:paraId="1FD5931D" w14:textId="77777777" w:rsidR="00083A2B" w:rsidRDefault="00083A2B">
            <w:pPr>
              <w:pStyle w:val="TableStyle"/>
            </w:pPr>
          </w:p>
        </w:tc>
        <w:tc>
          <w:tcPr>
            <w:tcW w:w="1570" w:type="dxa"/>
          </w:tcPr>
          <w:p w14:paraId="5F7980F2" w14:textId="77777777" w:rsidR="00083A2B" w:rsidRDefault="00083A2B">
            <w:pPr>
              <w:pStyle w:val="TableStyle"/>
            </w:pPr>
          </w:p>
        </w:tc>
        <w:tc>
          <w:tcPr>
            <w:tcW w:w="283" w:type="dxa"/>
          </w:tcPr>
          <w:p w14:paraId="5354B3B5" w14:textId="77777777" w:rsidR="00083A2B" w:rsidRDefault="00083A2B">
            <w:pPr>
              <w:pStyle w:val="TableStyle"/>
              <w:jc w:val="center"/>
            </w:pPr>
          </w:p>
        </w:tc>
        <w:tc>
          <w:tcPr>
            <w:tcW w:w="283" w:type="dxa"/>
          </w:tcPr>
          <w:p w14:paraId="737F00E4" w14:textId="77777777" w:rsidR="00083A2B" w:rsidRDefault="00083A2B">
            <w:pPr>
              <w:pStyle w:val="TableStyle"/>
              <w:jc w:val="center"/>
            </w:pPr>
          </w:p>
        </w:tc>
        <w:tc>
          <w:tcPr>
            <w:tcW w:w="283" w:type="dxa"/>
          </w:tcPr>
          <w:p w14:paraId="6A52185F" w14:textId="77777777" w:rsidR="00083A2B" w:rsidRDefault="00083A2B">
            <w:pPr>
              <w:pStyle w:val="TableStyle"/>
              <w:jc w:val="center"/>
            </w:pPr>
          </w:p>
        </w:tc>
        <w:tc>
          <w:tcPr>
            <w:tcW w:w="283" w:type="dxa"/>
          </w:tcPr>
          <w:p w14:paraId="6A7DE3EE" w14:textId="77777777" w:rsidR="00083A2B" w:rsidRDefault="00083A2B">
            <w:pPr>
              <w:pStyle w:val="TableStyle"/>
              <w:jc w:val="center"/>
            </w:pPr>
          </w:p>
        </w:tc>
        <w:tc>
          <w:tcPr>
            <w:tcW w:w="283" w:type="dxa"/>
          </w:tcPr>
          <w:p w14:paraId="7A9DFF1E" w14:textId="77777777" w:rsidR="00083A2B" w:rsidRDefault="00083A2B">
            <w:pPr>
              <w:pStyle w:val="TableStyle"/>
              <w:jc w:val="center"/>
            </w:pPr>
          </w:p>
        </w:tc>
        <w:tc>
          <w:tcPr>
            <w:tcW w:w="283" w:type="dxa"/>
          </w:tcPr>
          <w:p w14:paraId="1A51240D" w14:textId="77777777" w:rsidR="00083A2B" w:rsidRDefault="007C4FE9">
            <w:pPr>
              <w:pStyle w:val="TableStyle"/>
              <w:jc w:val="center"/>
            </w:pPr>
            <w:r>
              <w:rPr>
                <w:noProof/>
              </w:rPr>
              <w:t>1</w:t>
            </w:r>
          </w:p>
        </w:tc>
        <w:tc>
          <w:tcPr>
            <w:tcW w:w="283" w:type="dxa"/>
          </w:tcPr>
          <w:p w14:paraId="35E0CDD5" w14:textId="77777777" w:rsidR="00083A2B" w:rsidRDefault="00083A2B">
            <w:pPr>
              <w:pStyle w:val="TableStyle"/>
              <w:jc w:val="center"/>
            </w:pPr>
          </w:p>
        </w:tc>
        <w:tc>
          <w:tcPr>
            <w:tcW w:w="283" w:type="dxa"/>
          </w:tcPr>
          <w:p w14:paraId="0C452652" w14:textId="77777777" w:rsidR="00083A2B" w:rsidRDefault="00083A2B">
            <w:pPr>
              <w:pStyle w:val="TableStyle"/>
              <w:jc w:val="center"/>
            </w:pPr>
          </w:p>
        </w:tc>
        <w:tc>
          <w:tcPr>
            <w:tcW w:w="1945" w:type="dxa"/>
          </w:tcPr>
          <w:p w14:paraId="53DBC545" w14:textId="77777777" w:rsidR="00083A2B" w:rsidRDefault="007C4FE9">
            <w:pPr>
              <w:pStyle w:val="TableStyle"/>
            </w:pPr>
            <w:r>
              <w:rPr>
                <w:noProof/>
              </w:rPr>
              <w:t>Standard Settlement Configuration Id</w:t>
            </w:r>
          </w:p>
        </w:tc>
      </w:tr>
      <w:tr w:rsidR="00083A2B" w14:paraId="2BF77184" w14:textId="77777777">
        <w:trPr>
          <w:cantSplit/>
        </w:trPr>
        <w:tc>
          <w:tcPr>
            <w:tcW w:w="624" w:type="dxa"/>
          </w:tcPr>
          <w:p w14:paraId="78334202" w14:textId="77777777" w:rsidR="00083A2B" w:rsidRDefault="00083A2B">
            <w:pPr>
              <w:pStyle w:val="TableStyle"/>
              <w:jc w:val="center"/>
            </w:pPr>
          </w:p>
        </w:tc>
        <w:tc>
          <w:tcPr>
            <w:tcW w:w="2035" w:type="dxa"/>
          </w:tcPr>
          <w:p w14:paraId="617843B5" w14:textId="77777777" w:rsidR="00083A2B" w:rsidRDefault="00083A2B">
            <w:pPr>
              <w:pStyle w:val="TableStyle"/>
            </w:pPr>
          </w:p>
        </w:tc>
        <w:tc>
          <w:tcPr>
            <w:tcW w:w="595" w:type="dxa"/>
          </w:tcPr>
          <w:p w14:paraId="5DCA4FB1" w14:textId="77777777" w:rsidR="00083A2B" w:rsidRDefault="00083A2B">
            <w:pPr>
              <w:pStyle w:val="TableStyle"/>
            </w:pPr>
          </w:p>
        </w:tc>
        <w:tc>
          <w:tcPr>
            <w:tcW w:w="1570" w:type="dxa"/>
          </w:tcPr>
          <w:p w14:paraId="35602A72" w14:textId="77777777" w:rsidR="00083A2B" w:rsidRDefault="00083A2B">
            <w:pPr>
              <w:pStyle w:val="TableStyle"/>
            </w:pPr>
          </w:p>
        </w:tc>
        <w:tc>
          <w:tcPr>
            <w:tcW w:w="283" w:type="dxa"/>
          </w:tcPr>
          <w:p w14:paraId="45491588" w14:textId="77777777" w:rsidR="00083A2B" w:rsidRDefault="00083A2B">
            <w:pPr>
              <w:pStyle w:val="TableStyle"/>
              <w:jc w:val="center"/>
            </w:pPr>
          </w:p>
        </w:tc>
        <w:tc>
          <w:tcPr>
            <w:tcW w:w="283" w:type="dxa"/>
          </w:tcPr>
          <w:p w14:paraId="1FCBCC23" w14:textId="77777777" w:rsidR="00083A2B" w:rsidRDefault="00083A2B">
            <w:pPr>
              <w:pStyle w:val="TableStyle"/>
              <w:jc w:val="center"/>
            </w:pPr>
          </w:p>
        </w:tc>
        <w:tc>
          <w:tcPr>
            <w:tcW w:w="283" w:type="dxa"/>
          </w:tcPr>
          <w:p w14:paraId="68632A5D" w14:textId="77777777" w:rsidR="00083A2B" w:rsidRDefault="00083A2B">
            <w:pPr>
              <w:pStyle w:val="TableStyle"/>
              <w:jc w:val="center"/>
            </w:pPr>
          </w:p>
        </w:tc>
        <w:tc>
          <w:tcPr>
            <w:tcW w:w="283" w:type="dxa"/>
          </w:tcPr>
          <w:p w14:paraId="3F5D0ED9" w14:textId="77777777" w:rsidR="00083A2B" w:rsidRDefault="00083A2B">
            <w:pPr>
              <w:pStyle w:val="TableStyle"/>
              <w:jc w:val="center"/>
            </w:pPr>
          </w:p>
        </w:tc>
        <w:tc>
          <w:tcPr>
            <w:tcW w:w="283" w:type="dxa"/>
          </w:tcPr>
          <w:p w14:paraId="700F653C" w14:textId="77777777" w:rsidR="00083A2B" w:rsidRDefault="00083A2B">
            <w:pPr>
              <w:pStyle w:val="TableStyle"/>
              <w:jc w:val="center"/>
            </w:pPr>
          </w:p>
        </w:tc>
        <w:tc>
          <w:tcPr>
            <w:tcW w:w="283" w:type="dxa"/>
          </w:tcPr>
          <w:p w14:paraId="19AB96CD" w14:textId="77777777" w:rsidR="00083A2B" w:rsidRDefault="007C4FE9">
            <w:pPr>
              <w:pStyle w:val="TableStyle"/>
              <w:jc w:val="center"/>
            </w:pPr>
            <w:r>
              <w:rPr>
                <w:noProof/>
              </w:rPr>
              <w:t>1</w:t>
            </w:r>
          </w:p>
        </w:tc>
        <w:tc>
          <w:tcPr>
            <w:tcW w:w="283" w:type="dxa"/>
          </w:tcPr>
          <w:p w14:paraId="66C4EE71" w14:textId="77777777" w:rsidR="00083A2B" w:rsidRDefault="00083A2B">
            <w:pPr>
              <w:pStyle w:val="TableStyle"/>
              <w:jc w:val="center"/>
            </w:pPr>
          </w:p>
        </w:tc>
        <w:tc>
          <w:tcPr>
            <w:tcW w:w="283" w:type="dxa"/>
          </w:tcPr>
          <w:p w14:paraId="2BFC5931" w14:textId="77777777" w:rsidR="00083A2B" w:rsidRDefault="00083A2B">
            <w:pPr>
              <w:pStyle w:val="TableStyle"/>
              <w:jc w:val="center"/>
            </w:pPr>
          </w:p>
        </w:tc>
        <w:tc>
          <w:tcPr>
            <w:tcW w:w="1945" w:type="dxa"/>
          </w:tcPr>
          <w:p w14:paraId="0AF6751C" w14:textId="77777777" w:rsidR="00083A2B" w:rsidRDefault="007C4FE9">
            <w:pPr>
              <w:pStyle w:val="TableStyle"/>
            </w:pPr>
            <w:r>
              <w:rPr>
                <w:noProof/>
              </w:rPr>
              <w:t xml:space="preserve">Line Loss Factor Class Id                                                                           </w:t>
            </w:r>
          </w:p>
        </w:tc>
      </w:tr>
      <w:tr w:rsidR="00083A2B" w14:paraId="35C2DBFF" w14:textId="77777777">
        <w:trPr>
          <w:cantSplit/>
        </w:trPr>
        <w:tc>
          <w:tcPr>
            <w:tcW w:w="624" w:type="dxa"/>
          </w:tcPr>
          <w:p w14:paraId="4ECA8D39" w14:textId="77777777" w:rsidR="00083A2B" w:rsidRDefault="00083A2B">
            <w:pPr>
              <w:pStyle w:val="TableStyle"/>
              <w:jc w:val="center"/>
            </w:pPr>
          </w:p>
        </w:tc>
        <w:tc>
          <w:tcPr>
            <w:tcW w:w="2035" w:type="dxa"/>
          </w:tcPr>
          <w:p w14:paraId="4B98AD5B" w14:textId="77777777" w:rsidR="00083A2B" w:rsidRDefault="00083A2B">
            <w:pPr>
              <w:pStyle w:val="TableStyle"/>
            </w:pPr>
          </w:p>
        </w:tc>
        <w:tc>
          <w:tcPr>
            <w:tcW w:w="595" w:type="dxa"/>
          </w:tcPr>
          <w:p w14:paraId="3B3F5A3E" w14:textId="77777777" w:rsidR="00083A2B" w:rsidRDefault="00083A2B">
            <w:pPr>
              <w:pStyle w:val="TableStyle"/>
            </w:pPr>
          </w:p>
        </w:tc>
        <w:tc>
          <w:tcPr>
            <w:tcW w:w="1570" w:type="dxa"/>
          </w:tcPr>
          <w:p w14:paraId="0875E2BB" w14:textId="77777777" w:rsidR="00083A2B" w:rsidRDefault="00083A2B">
            <w:pPr>
              <w:pStyle w:val="TableStyle"/>
            </w:pPr>
          </w:p>
        </w:tc>
        <w:tc>
          <w:tcPr>
            <w:tcW w:w="283" w:type="dxa"/>
          </w:tcPr>
          <w:p w14:paraId="2D87CA1F" w14:textId="77777777" w:rsidR="00083A2B" w:rsidRDefault="00083A2B">
            <w:pPr>
              <w:pStyle w:val="TableStyle"/>
              <w:jc w:val="center"/>
            </w:pPr>
          </w:p>
        </w:tc>
        <w:tc>
          <w:tcPr>
            <w:tcW w:w="283" w:type="dxa"/>
          </w:tcPr>
          <w:p w14:paraId="4D61C4DA" w14:textId="77777777" w:rsidR="00083A2B" w:rsidRDefault="00083A2B">
            <w:pPr>
              <w:pStyle w:val="TableStyle"/>
              <w:jc w:val="center"/>
            </w:pPr>
          </w:p>
        </w:tc>
        <w:tc>
          <w:tcPr>
            <w:tcW w:w="283" w:type="dxa"/>
          </w:tcPr>
          <w:p w14:paraId="3AC9C4E0" w14:textId="77777777" w:rsidR="00083A2B" w:rsidRDefault="00083A2B">
            <w:pPr>
              <w:pStyle w:val="TableStyle"/>
              <w:jc w:val="center"/>
            </w:pPr>
          </w:p>
        </w:tc>
        <w:tc>
          <w:tcPr>
            <w:tcW w:w="283" w:type="dxa"/>
          </w:tcPr>
          <w:p w14:paraId="69928B81" w14:textId="77777777" w:rsidR="00083A2B" w:rsidRDefault="00083A2B">
            <w:pPr>
              <w:pStyle w:val="TableStyle"/>
              <w:jc w:val="center"/>
            </w:pPr>
          </w:p>
        </w:tc>
        <w:tc>
          <w:tcPr>
            <w:tcW w:w="283" w:type="dxa"/>
          </w:tcPr>
          <w:p w14:paraId="35FED4AA" w14:textId="77777777" w:rsidR="00083A2B" w:rsidRDefault="00083A2B">
            <w:pPr>
              <w:pStyle w:val="TableStyle"/>
              <w:jc w:val="center"/>
            </w:pPr>
          </w:p>
        </w:tc>
        <w:tc>
          <w:tcPr>
            <w:tcW w:w="283" w:type="dxa"/>
          </w:tcPr>
          <w:p w14:paraId="0C3160D1" w14:textId="77777777" w:rsidR="00083A2B" w:rsidRDefault="007C4FE9">
            <w:pPr>
              <w:pStyle w:val="TableStyle"/>
              <w:jc w:val="center"/>
            </w:pPr>
            <w:r>
              <w:rPr>
                <w:noProof/>
              </w:rPr>
              <w:t>1</w:t>
            </w:r>
          </w:p>
        </w:tc>
        <w:tc>
          <w:tcPr>
            <w:tcW w:w="283" w:type="dxa"/>
          </w:tcPr>
          <w:p w14:paraId="5D5BEA58" w14:textId="77777777" w:rsidR="00083A2B" w:rsidRDefault="00083A2B">
            <w:pPr>
              <w:pStyle w:val="TableStyle"/>
              <w:jc w:val="center"/>
            </w:pPr>
          </w:p>
        </w:tc>
        <w:tc>
          <w:tcPr>
            <w:tcW w:w="283" w:type="dxa"/>
          </w:tcPr>
          <w:p w14:paraId="2A3A298E" w14:textId="77777777" w:rsidR="00083A2B" w:rsidRDefault="00083A2B">
            <w:pPr>
              <w:pStyle w:val="TableStyle"/>
              <w:jc w:val="center"/>
            </w:pPr>
          </w:p>
        </w:tc>
        <w:tc>
          <w:tcPr>
            <w:tcW w:w="1945" w:type="dxa"/>
          </w:tcPr>
          <w:p w14:paraId="14590288" w14:textId="77777777" w:rsidR="00083A2B" w:rsidRDefault="007C4FE9">
            <w:pPr>
              <w:pStyle w:val="TableStyle"/>
            </w:pPr>
            <w:r>
              <w:rPr>
                <w:noProof/>
              </w:rPr>
              <w:t>Distributor Id</w:t>
            </w:r>
          </w:p>
        </w:tc>
      </w:tr>
      <w:tr w:rsidR="00083A2B" w14:paraId="67CCD255" w14:textId="77777777">
        <w:trPr>
          <w:cantSplit/>
        </w:trPr>
        <w:tc>
          <w:tcPr>
            <w:tcW w:w="624" w:type="dxa"/>
          </w:tcPr>
          <w:p w14:paraId="0F7E8F25" w14:textId="77777777" w:rsidR="00083A2B" w:rsidRDefault="00083A2B">
            <w:pPr>
              <w:pStyle w:val="TableStyle"/>
              <w:jc w:val="center"/>
            </w:pPr>
          </w:p>
        </w:tc>
        <w:tc>
          <w:tcPr>
            <w:tcW w:w="2035" w:type="dxa"/>
          </w:tcPr>
          <w:p w14:paraId="05463930" w14:textId="77777777" w:rsidR="00083A2B" w:rsidRDefault="00083A2B">
            <w:pPr>
              <w:pStyle w:val="TableStyle"/>
            </w:pPr>
          </w:p>
        </w:tc>
        <w:tc>
          <w:tcPr>
            <w:tcW w:w="595" w:type="dxa"/>
          </w:tcPr>
          <w:p w14:paraId="720CA97F" w14:textId="77777777" w:rsidR="00083A2B" w:rsidRDefault="00083A2B">
            <w:pPr>
              <w:pStyle w:val="TableStyle"/>
            </w:pPr>
          </w:p>
        </w:tc>
        <w:tc>
          <w:tcPr>
            <w:tcW w:w="1570" w:type="dxa"/>
          </w:tcPr>
          <w:p w14:paraId="6ACF5CC7" w14:textId="77777777" w:rsidR="00083A2B" w:rsidRDefault="00083A2B">
            <w:pPr>
              <w:pStyle w:val="TableStyle"/>
            </w:pPr>
          </w:p>
        </w:tc>
        <w:tc>
          <w:tcPr>
            <w:tcW w:w="283" w:type="dxa"/>
          </w:tcPr>
          <w:p w14:paraId="30273102" w14:textId="77777777" w:rsidR="00083A2B" w:rsidRDefault="00083A2B">
            <w:pPr>
              <w:pStyle w:val="TableStyle"/>
              <w:jc w:val="center"/>
            </w:pPr>
          </w:p>
        </w:tc>
        <w:tc>
          <w:tcPr>
            <w:tcW w:w="283" w:type="dxa"/>
          </w:tcPr>
          <w:p w14:paraId="6A8FF729" w14:textId="77777777" w:rsidR="00083A2B" w:rsidRDefault="00083A2B">
            <w:pPr>
              <w:pStyle w:val="TableStyle"/>
              <w:jc w:val="center"/>
            </w:pPr>
          </w:p>
        </w:tc>
        <w:tc>
          <w:tcPr>
            <w:tcW w:w="283" w:type="dxa"/>
          </w:tcPr>
          <w:p w14:paraId="3009CD24" w14:textId="77777777" w:rsidR="00083A2B" w:rsidRDefault="00083A2B">
            <w:pPr>
              <w:pStyle w:val="TableStyle"/>
              <w:jc w:val="center"/>
            </w:pPr>
          </w:p>
        </w:tc>
        <w:tc>
          <w:tcPr>
            <w:tcW w:w="283" w:type="dxa"/>
          </w:tcPr>
          <w:p w14:paraId="030FB17A" w14:textId="77777777" w:rsidR="00083A2B" w:rsidRDefault="00083A2B">
            <w:pPr>
              <w:pStyle w:val="TableStyle"/>
              <w:jc w:val="center"/>
            </w:pPr>
          </w:p>
        </w:tc>
        <w:tc>
          <w:tcPr>
            <w:tcW w:w="283" w:type="dxa"/>
          </w:tcPr>
          <w:p w14:paraId="0C184F2B" w14:textId="77777777" w:rsidR="00083A2B" w:rsidRDefault="00083A2B">
            <w:pPr>
              <w:pStyle w:val="TableStyle"/>
              <w:jc w:val="center"/>
            </w:pPr>
          </w:p>
        </w:tc>
        <w:tc>
          <w:tcPr>
            <w:tcW w:w="283" w:type="dxa"/>
          </w:tcPr>
          <w:p w14:paraId="1BA1E0CB" w14:textId="77777777" w:rsidR="00083A2B" w:rsidRDefault="007C4FE9">
            <w:pPr>
              <w:pStyle w:val="TableStyle"/>
              <w:jc w:val="center"/>
            </w:pPr>
            <w:r>
              <w:rPr>
                <w:noProof/>
              </w:rPr>
              <w:t>1</w:t>
            </w:r>
          </w:p>
        </w:tc>
        <w:tc>
          <w:tcPr>
            <w:tcW w:w="283" w:type="dxa"/>
          </w:tcPr>
          <w:p w14:paraId="2C3990BF" w14:textId="77777777" w:rsidR="00083A2B" w:rsidRDefault="00083A2B">
            <w:pPr>
              <w:pStyle w:val="TableStyle"/>
              <w:jc w:val="center"/>
            </w:pPr>
          </w:p>
        </w:tc>
        <w:tc>
          <w:tcPr>
            <w:tcW w:w="283" w:type="dxa"/>
          </w:tcPr>
          <w:p w14:paraId="3772C525" w14:textId="77777777" w:rsidR="00083A2B" w:rsidRDefault="00083A2B">
            <w:pPr>
              <w:pStyle w:val="TableStyle"/>
              <w:jc w:val="center"/>
            </w:pPr>
          </w:p>
        </w:tc>
        <w:tc>
          <w:tcPr>
            <w:tcW w:w="1945" w:type="dxa"/>
          </w:tcPr>
          <w:p w14:paraId="4901DECA" w14:textId="77777777" w:rsidR="00083A2B" w:rsidRDefault="007C4FE9">
            <w:pPr>
              <w:pStyle w:val="TableStyle"/>
            </w:pPr>
            <w:r>
              <w:rPr>
                <w:noProof/>
              </w:rPr>
              <w:t>Time Pattern Regime</w:t>
            </w:r>
          </w:p>
        </w:tc>
      </w:tr>
      <w:tr w:rsidR="00083A2B" w14:paraId="6E0741EC" w14:textId="77777777">
        <w:trPr>
          <w:cantSplit/>
        </w:trPr>
        <w:tc>
          <w:tcPr>
            <w:tcW w:w="624" w:type="dxa"/>
          </w:tcPr>
          <w:p w14:paraId="37ADF6BF" w14:textId="77777777" w:rsidR="00083A2B" w:rsidRDefault="00083A2B">
            <w:pPr>
              <w:pStyle w:val="TableStyle"/>
              <w:jc w:val="center"/>
            </w:pPr>
          </w:p>
        </w:tc>
        <w:tc>
          <w:tcPr>
            <w:tcW w:w="2035" w:type="dxa"/>
          </w:tcPr>
          <w:p w14:paraId="27DFDE7F" w14:textId="77777777" w:rsidR="00083A2B" w:rsidRDefault="00083A2B">
            <w:pPr>
              <w:pStyle w:val="TableStyle"/>
            </w:pPr>
          </w:p>
        </w:tc>
        <w:tc>
          <w:tcPr>
            <w:tcW w:w="595" w:type="dxa"/>
          </w:tcPr>
          <w:p w14:paraId="52677132" w14:textId="77777777" w:rsidR="00083A2B" w:rsidRDefault="00083A2B">
            <w:pPr>
              <w:pStyle w:val="TableStyle"/>
            </w:pPr>
          </w:p>
        </w:tc>
        <w:tc>
          <w:tcPr>
            <w:tcW w:w="1570" w:type="dxa"/>
          </w:tcPr>
          <w:p w14:paraId="656E7ACE" w14:textId="77777777" w:rsidR="00083A2B" w:rsidRDefault="00083A2B">
            <w:pPr>
              <w:pStyle w:val="TableStyle"/>
            </w:pPr>
          </w:p>
        </w:tc>
        <w:tc>
          <w:tcPr>
            <w:tcW w:w="283" w:type="dxa"/>
          </w:tcPr>
          <w:p w14:paraId="5A6A2366" w14:textId="77777777" w:rsidR="00083A2B" w:rsidRDefault="00083A2B">
            <w:pPr>
              <w:pStyle w:val="TableStyle"/>
              <w:jc w:val="center"/>
            </w:pPr>
          </w:p>
        </w:tc>
        <w:tc>
          <w:tcPr>
            <w:tcW w:w="283" w:type="dxa"/>
          </w:tcPr>
          <w:p w14:paraId="34DCF5D8" w14:textId="77777777" w:rsidR="00083A2B" w:rsidRDefault="00083A2B">
            <w:pPr>
              <w:pStyle w:val="TableStyle"/>
              <w:jc w:val="center"/>
            </w:pPr>
          </w:p>
        </w:tc>
        <w:tc>
          <w:tcPr>
            <w:tcW w:w="283" w:type="dxa"/>
          </w:tcPr>
          <w:p w14:paraId="1BD027A1" w14:textId="77777777" w:rsidR="00083A2B" w:rsidRDefault="00083A2B">
            <w:pPr>
              <w:pStyle w:val="TableStyle"/>
              <w:jc w:val="center"/>
            </w:pPr>
          </w:p>
        </w:tc>
        <w:tc>
          <w:tcPr>
            <w:tcW w:w="283" w:type="dxa"/>
          </w:tcPr>
          <w:p w14:paraId="1B8CFBE5" w14:textId="77777777" w:rsidR="00083A2B" w:rsidRDefault="00083A2B">
            <w:pPr>
              <w:pStyle w:val="TableStyle"/>
              <w:jc w:val="center"/>
            </w:pPr>
          </w:p>
        </w:tc>
        <w:tc>
          <w:tcPr>
            <w:tcW w:w="283" w:type="dxa"/>
          </w:tcPr>
          <w:p w14:paraId="0AA840B5" w14:textId="77777777" w:rsidR="00083A2B" w:rsidRDefault="00083A2B">
            <w:pPr>
              <w:pStyle w:val="TableStyle"/>
              <w:jc w:val="center"/>
            </w:pPr>
          </w:p>
        </w:tc>
        <w:tc>
          <w:tcPr>
            <w:tcW w:w="283" w:type="dxa"/>
          </w:tcPr>
          <w:p w14:paraId="73C7224A" w14:textId="77777777" w:rsidR="00083A2B" w:rsidRDefault="007C4FE9">
            <w:pPr>
              <w:pStyle w:val="TableStyle"/>
              <w:jc w:val="center"/>
            </w:pPr>
            <w:r>
              <w:rPr>
                <w:noProof/>
              </w:rPr>
              <w:t>1</w:t>
            </w:r>
          </w:p>
        </w:tc>
        <w:tc>
          <w:tcPr>
            <w:tcW w:w="283" w:type="dxa"/>
          </w:tcPr>
          <w:p w14:paraId="397B561D" w14:textId="77777777" w:rsidR="00083A2B" w:rsidRDefault="00083A2B">
            <w:pPr>
              <w:pStyle w:val="TableStyle"/>
              <w:jc w:val="center"/>
            </w:pPr>
          </w:p>
        </w:tc>
        <w:tc>
          <w:tcPr>
            <w:tcW w:w="283" w:type="dxa"/>
          </w:tcPr>
          <w:p w14:paraId="4BA3594C" w14:textId="77777777" w:rsidR="00083A2B" w:rsidRDefault="00083A2B">
            <w:pPr>
              <w:pStyle w:val="TableStyle"/>
              <w:jc w:val="center"/>
            </w:pPr>
          </w:p>
        </w:tc>
        <w:tc>
          <w:tcPr>
            <w:tcW w:w="1945" w:type="dxa"/>
          </w:tcPr>
          <w:p w14:paraId="54A58C61" w14:textId="77777777" w:rsidR="00083A2B" w:rsidRDefault="007C4FE9">
            <w:pPr>
              <w:pStyle w:val="TableStyle"/>
            </w:pPr>
            <w:r>
              <w:rPr>
                <w:noProof/>
              </w:rPr>
              <w:t xml:space="preserve">DPM Total EAC Report Value                                                                          </w:t>
            </w:r>
          </w:p>
        </w:tc>
      </w:tr>
      <w:tr w:rsidR="00083A2B" w14:paraId="3024B929" w14:textId="77777777">
        <w:trPr>
          <w:cantSplit/>
        </w:trPr>
        <w:tc>
          <w:tcPr>
            <w:tcW w:w="624" w:type="dxa"/>
          </w:tcPr>
          <w:p w14:paraId="2778EF06" w14:textId="77777777" w:rsidR="00083A2B" w:rsidRDefault="00083A2B">
            <w:pPr>
              <w:pStyle w:val="TableStyle"/>
              <w:jc w:val="center"/>
            </w:pPr>
          </w:p>
        </w:tc>
        <w:tc>
          <w:tcPr>
            <w:tcW w:w="2035" w:type="dxa"/>
          </w:tcPr>
          <w:p w14:paraId="65768F6C" w14:textId="77777777" w:rsidR="00083A2B" w:rsidRDefault="00083A2B">
            <w:pPr>
              <w:pStyle w:val="TableStyle"/>
            </w:pPr>
          </w:p>
        </w:tc>
        <w:tc>
          <w:tcPr>
            <w:tcW w:w="595" w:type="dxa"/>
          </w:tcPr>
          <w:p w14:paraId="1068FEB3" w14:textId="77777777" w:rsidR="00083A2B" w:rsidRDefault="00083A2B">
            <w:pPr>
              <w:pStyle w:val="TableStyle"/>
            </w:pPr>
          </w:p>
        </w:tc>
        <w:tc>
          <w:tcPr>
            <w:tcW w:w="1570" w:type="dxa"/>
          </w:tcPr>
          <w:p w14:paraId="26FFD20D" w14:textId="77777777" w:rsidR="00083A2B" w:rsidRDefault="00083A2B">
            <w:pPr>
              <w:pStyle w:val="TableStyle"/>
            </w:pPr>
          </w:p>
        </w:tc>
        <w:tc>
          <w:tcPr>
            <w:tcW w:w="283" w:type="dxa"/>
          </w:tcPr>
          <w:p w14:paraId="3F29F8F7" w14:textId="77777777" w:rsidR="00083A2B" w:rsidRDefault="00083A2B">
            <w:pPr>
              <w:pStyle w:val="TableStyle"/>
              <w:jc w:val="center"/>
            </w:pPr>
          </w:p>
        </w:tc>
        <w:tc>
          <w:tcPr>
            <w:tcW w:w="283" w:type="dxa"/>
          </w:tcPr>
          <w:p w14:paraId="4840F711" w14:textId="77777777" w:rsidR="00083A2B" w:rsidRDefault="00083A2B">
            <w:pPr>
              <w:pStyle w:val="TableStyle"/>
              <w:jc w:val="center"/>
            </w:pPr>
          </w:p>
        </w:tc>
        <w:tc>
          <w:tcPr>
            <w:tcW w:w="283" w:type="dxa"/>
          </w:tcPr>
          <w:p w14:paraId="7F53311F" w14:textId="77777777" w:rsidR="00083A2B" w:rsidRDefault="00083A2B">
            <w:pPr>
              <w:pStyle w:val="TableStyle"/>
              <w:jc w:val="center"/>
            </w:pPr>
          </w:p>
        </w:tc>
        <w:tc>
          <w:tcPr>
            <w:tcW w:w="283" w:type="dxa"/>
          </w:tcPr>
          <w:p w14:paraId="35906C52" w14:textId="77777777" w:rsidR="00083A2B" w:rsidRDefault="00083A2B">
            <w:pPr>
              <w:pStyle w:val="TableStyle"/>
              <w:jc w:val="center"/>
            </w:pPr>
          </w:p>
        </w:tc>
        <w:tc>
          <w:tcPr>
            <w:tcW w:w="283" w:type="dxa"/>
          </w:tcPr>
          <w:p w14:paraId="00985B96" w14:textId="77777777" w:rsidR="00083A2B" w:rsidRDefault="00083A2B">
            <w:pPr>
              <w:pStyle w:val="TableStyle"/>
              <w:jc w:val="center"/>
            </w:pPr>
          </w:p>
        </w:tc>
        <w:tc>
          <w:tcPr>
            <w:tcW w:w="283" w:type="dxa"/>
          </w:tcPr>
          <w:p w14:paraId="6FFE3C24" w14:textId="77777777" w:rsidR="00083A2B" w:rsidRDefault="007C4FE9">
            <w:pPr>
              <w:pStyle w:val="TableStyle"/>
              <w:jc w:val="center"/>
            </w:pPr>
            <w:r>
              <w:rPr>
                <w:noProof/>
              </w:rPr>
              <w:t>1</w:t>
            </w:r>
          </w:p>
        </w:tc>
        <w:tc>
          <w:tcPr>
            <w:tcW w:w="283" w:type="dxa"/>
          </w:tcPr>
          <w:p w14:paraId="07562931" w14:textId="77777777" w:rsidR="00083A2B" w:rsidRDefault="00083A2B">
            <w:pPr>
              <w:pStyle w:val="TableStyle"/>
              <w:jc w:val="center"/>
            </w:pPr>
          </w:p>
        </w:tc>
        <w:tc>
          <w:tcPr>
            <w:tcW w:w="283" w:type="dxa"/>
          </w:tcPr>
          <w:p w14:paraId="0F77026A" w14:textId="77777777" w:rsidR="00083A2B" w:rsidRDefault="00083A2B">
            <w:pPr>
              <w:pStyle w:val="TableStyle"/>
              <w:jc w:val="center"/>
            </w:pPr>
          </w:p>
        </w:tc>
        <w:tc>
          <w:tcPr>
            <w:tcW w:w="1945" w:type="dxa"/>
          </w:tcPr>
          <w:p w14:paraId="63A4462B" w14:textId="77777777" w:rsidR="00083A2B" w:rsidRDefault="007C4FE9">
            <w:pPr>
              <w:pStyle w:val="TableStyle"/>
            </w:pPr>
            <w:r>
              <w:rPr>
                <w:noProof/>
              </w:rPr>
              <w:t xml:space="preserve">DPM Total EAC MSID Count                                                                            </w:t>
            </w:r>
          </w:p>
        </w:tc>
      </w:tr>
      <w:tr w:rsidR="00083A2B" w14:paraId="37E036A4" w14:textId="77777777">
        <w:trPr>
          <w:cantSplit/>
        </w:trPr>
        <w:tc>
          <w:tcPr>
            <w:tcW w:w="624" w:type="dxa"/>
          </w:tcPr>
          <w:p w14:paraId="0BE0360F" w14:textId="77777777" w:rsidR="00083A2B" w:rsidRDefault="00083A2B">
            <w:pPr>
              <w:pStyle w:val="TableStyle"/>
              <w:jc w:val="center"/>
            </w:pPr>
          </w:p>
        </w:tc>
        <w:tc>
          <w:tcPr>
            <w:tcW w:w="2035" w:type="dxa"/>
          </w:tcPr>
          <w:p w14:paraId="3386A0F6" w14:textId="77777777" w:rsidR="00083A2B" w:rsidRDefault="00083A2B">
            <w:pPr>
              <w:pStyle w:val="TableStyle"/>
            </w:pPr>
          </w:p>
        </w:tc>
        <w:tc>
          <w:tcPr>
            <w:tcW w:w="595" w:type="dxa"/>
          </w:tcPr>
          <w:p w14:paraId="4ED9CA18" w14:textId="77777777" w:rsidR="00083A2B" w:rsidRDefault="00083A2B">
            <w:pPr>
              <w:pStyle w:val="TableStyle"/>
            </w:pPr>
          </w:p>
        </w:tc>
        <w:tc>
          <w:tcPr>
            <w:tcW w:w="1570" w:type="dxa"/>
          </w:tcPr>
          <w:p w14:paraId="142AD490" w14:textId="77777777" w:rsidR="00083A2B" w:rsidRDefault="00083A2B">
            <w:pPr>
              <w:pStyle w:val="TableStyle"/>
            </w:pPr>
          </w:p>
        </w:tc>
        <w:tc>
          <w:tcPr>
            <w:tcW w:w="283" w:type="dxa"/>
          </w:tcPr>
          <w:p w14:paraId="4A29439F" w14:textId="77777777" w:rsidR="00083A2B" w:rsidRDefault="00083A2B">
            <w:pPr>
              <w:pStyle w:val="TableStyle"/>
              <w:jc w:val="center"/>
            </w:pPr>
          </w:p>
        </w:tc>
        <w:tc>
          <w:tcPr>
            <w:tcW w:w="283" w:type="dxa"/>
          </w:tcPr>
          <w:p w14:paraId="2C140427" w14:textId="77777777" w:rsidR="00083A2B" w:rsidRDefault="00083A2B">
            <w:pPr>
              <w:pStyle w:val="TableStyle"/>
              <w:jc w:val="center"/>
            </w:pPr>
          </w:p>
        </w:tc>
        <w:tc>
          <w:tcPr>
            <w:tcW w:w="283" w:type="dxa"/>
          </w:tcPr>
          <w:p w14:paraId="16F01A65" w14:textId="77777777" w:rsidR="00083A2B" w:rsidRDefault="00083A2B">
            <w:pPr>
              <w:pStyle w:val="TableStyle"/>
              <w:jc w:val="center"/>
            </w:pPr>
          </w:p>
        </w:tc>
        <w:tc>
          <w:tcPr>
            <w:tcW w:w="283" w:type="dxa"/>
          </w:tcPr>
          <w:p w14:paraId="14316072" w14:textId="77777777" w:rsidR="00083A2B" w:rsidRDefault="00083A2B">
            <w:pPr>
              <w:pStyle w:val="TableStyle"/>
              <w:jc w:val="center"/>
            </w:pPr>
          </w:p>
        </w:tc>
        <w:tc>
          <w:tcPr>
            <w:tcW w:w="283" w:type="dxa"/>
          </w:tcPr>
          <w:p w14:paraId="454DC164" w14:textId="77777777" w:rsidR="00083A2B" w:rsidRDefault="00083A2B">
            <w:pPr>
              <w:pStyle w:val="TableStyle"/>
              <w:jc w:val="center"/>
            </w:pPr>
          </w:p>
        </w:tc>
        <w:tc>
          <w:tcPr>
            <w:tcW w:w="283" w:type="dxa"/>
          </w:tcPr>
          <w:p w14:paraId="5300FA36" w14:textId="77777777" w:rsidR="00083A2B" w:rsidRDefault="007C4FE9">
            <w:pPr>
              <w:pStyle w:val="TableStyle"/>
              <w:jc w:val="center"/>
            </w:pPr>
            <w:r>
              <w:rPr>
                <w:noProof/>
              </w:rPr>
              <w:t>1</w:t>
            </w:r>
          </w:p>
        </w:tc>
        <w:tc>
          <w:tcPr>
            <w:tcW w:w="283" w:type="dxa"/>
          </w:tcPr>
          <w:p w14:paraId="678BBE22" w14:textId="77777777" w:rsidR="00083A2B" w:rsidRDefault="00083A2B">
            <w:pPr>
              <w:pStyle w:val="TableStyle"/>
              <w:jc w:val="center"/>
            </w:pPr>
          </w:p>
        </w:tc>
        <w:tc>
          <w:tcPr>
            <w:tcW w:w="283" w:type="dxa"/>
          </w:tcPr>
          <w:p w14:paraId="770A1A5B" w14:textId="77777777" w:rsidR="00083A2B" w:rsidRDefault="00083A2B">
            <w:pPr>
              <w:pStyle w:val="TableStyle"/>
              <w:jc w:val="center"/>
            </w:pPr>
          </w:p>
        </w:tc>
        <w:tc>
          <w:tcPr>
            <w:tcW w:w="1945" w:type="dxa"/>
          </w:tcPr>
          <w:p w14:paraId="59A20680" w14:textId="77777777" w:rsidR="00083A2B" w:rsidRDefault="007C4FE9">
            <w:pPr>
              <w:pStyle w:val="TableStyle"/>
            </w:pPr>
            <w:r>
              <w:rPr>
                <w:noProof/>
              </w:rPr>
              <w:t xml:space="preserve">DPM Total Annualised Advance Report Value                                                           </w:t>
            </w:r>
          </w:p>
        </w:tc>
      </w:tr>
      <w:tr w:rsidR="00083A2B" w14:paraId="63ABC193" w14:textId="77777777">
        <w:trPr>
          <w:cantSplit/>
        </w:trPr>
        <w:tc>
          <w:tcPr>
            <w:tcW w:w="624" w:type="dxa"/>
          </w:tcPr>
          <w:p w14:paraId="2F9CF8C3" w14:textId="77777777" w:rsidR="00083A2B" w:rsidRDefault="00083A2B">
            <w:pPr>
              <w:pStyle w:val="TableStyle"/>
              <w:jc w:val="center"/>
            </w:pPr>
          </w:p>
        </w:tc>
        <w:tc>
          <w:tcPr>
            <w:tcW w:w="2035" w:type="dxa"/>
          </w:tcPr>
          <w:p w14:paraId="340019BF" w14:textId="77777777" w:rsidR="00083A2B" w:rsidRDefault="00083A2B">
            <w:pPr>
              <w:pStyle w:val="TableStyle"/>
            </w:pPr>
          </w:p>
        </w:tc>
        <w:tc>
          <w:tcPr>
            <w:tcW w:w="595" w:type="dxa"/>
          </w:tcPr>
          <w:p w14:paraId="02E8841D" w14:textId="77777777" w:rsidR="00083A2B" w:rsidRDefault="00083A2B">
            <w:pPr>
              <w:pStyle w:val="TableStyle"/>
            </w:pPr>
          </w:p>
        </w:tc>
        <w:tc>
          <w:tcPr>
            <w:tcW w:w="1570" w:type="dxa"/>
          </w:tcPr>
          <w:p w14:paraId="2D210A34" w14:textId="77777777" w:rsidR="00083A2B" w:rsidRDefault="00083A2B">
            <w:pPr>
              <w:pStyle w:val="TableStyle"/>
            </w:pPr>
          </w:p>
        </w:tc>
        <w:tc>
          <w:tcPr>
            <w:tcW w:w="283" w:type="dxa"/>
          </w:tcPr>
          <w:p w14:paraId="6791332C" w14:textId="77777777" w:rsidR="00083A2B" w:rsidRDefault="00083A2B">
            <w:pPr>
              <w:pStyle w:val="TableStyle"/>
              <w:jc w:val="center"/>
            </w:pPr>
          </w:p>
        </w:tc>
        <w:tc>
          <w:tcPr>
            <w:tcW w:w="283" w:type="dxa"/>
          </w:tcPr>
          <w:p w14:paraId="48651E5D" w14:textId="77777777" w:rsidR="00083A2B" w:rsidRDefault="00083A2B">
            <w:pPr>
              <w:pStyle w:val="TableStyle"/>
              <w:jc w:val="center"/>
            </w:pPr>
          </w:p>
        </w:tc>
        <w:tc>
          <w:tcPr>
            <w:tcW w:w="283" w:type="dxa"/>
          </w:tcPr>
          <w:p w14:paraId="6A4AA788" w14:textId="77777777" w:rsidR="00083A2B" w:rsidRDefault="00083A2B">
            <w:pPr>
              <w:pStyle w:val="TableStyle"/>
              <w:jc w:val="center"/>
            </w:pPr>
          </w:p>
        </w:tc>
        <w:tc>
          <w:tcPr>
            <w:tcW w:w="283" w:type="dxa"/>
          </w:tcPr>
          <w:p w14:paraId="4D09ECC3" w14:textId="77777777" w:rsidR="00083A2B" w:rsidRDefault="00083A2B">
            <w:pPr>
              <w:pStyle w:val="TableStyle"/>
              <w:jc w:val="center"/>
            </w:pPr>
          </w:p>
        </w:tc>
        <w:tc>
          <w:tcPr>
            <w:tcW w:w="283" w:type="dxa"/>
          </w:tcPr>
          <w:p w14:paraId="10CCE54F" w14:textId="77777777" w:rsidR="00083A2B" w:rsidRDefault="00083A2B">
            <w:pPr>
              <w:pStyle w:val="TableStyle"/>
              <w:jc w:val="center"/>
            </w:pPr>
          </w:p>
        </w:tc>
        <w:tc>
          <w:tcPr>
            <w:tcW w:w="283" w:type="dxa"/>
          </w:tcPr>
          <w:p w14:paraId="1F85D3D4" w14:textId="77777777" w:rsidR="00083A2B" w:rsidRDefault="007C4FE9">
            <w:pPr>
              <w:pStyle w:val="TableStyle"/>
              <w:jc w:val="center"/>
            </w:pPr>
            <w:r>
              <w:rPr>
                <w:noProof/>
              </w:rPr>
              <w:t>1</w:t>
            </w:r>
          </w:p>
        </w:tc>
        <w:tc>
          <w:tcPr>
            <w:tcW w:w="283" w:type="dxa"/>
          </w:tcPr>
          <w:p w14:paraId="6C1C3478" w14:textId="77777777" w:rsidR="00083A2B" w:rsidRDefault="00083A2B">
            <w:pPr>
              <w:pStyle w:val="TableStyle"/>
              <w:jc w:val="center"/>
            </w:pPr>
          </w:p>
        </w:tc>
        <w:tc>
          <w:tcPr>
            <w:tcW w:w="283" w:type="dxa"/>
          </w:tcPr>
          <w:p w14:paraId="1115D23D" w14:textId="77777777" w:rsidR="00083A2B" w:rsidRDefault="00083A2B">
            <w:pPr>
              <w:pStyle w:val="TableStyle"/>
              <w:jc w:val="center"/>
            </w:pPr>
          </w:p>
        </w:tc>
        <w:tc>
          <w:tcPr>
            <w:tcW w:w="1945" w:type="dxa"/>
          </w:tcPr>
          <w:p w14:paraId="0D2F1E58" w14:textId="77777777" w:rsidR="00083A2B" w:rsidRDefault="007C4FE9">
            <w:pPr>
              <w:pStyle w:val="TableStyle"/>
            </w:pPr>
            <w:r>
              <w:rPr>
                <w:noProof/>
              </w:rPr>
              <w:t xml:space="preserve">DPM Total AA MSID Count                                                                             </w:t>
            </w:r>
          </w:p>
        </w:tc>
      </w:tr>
      <w:tr w:rsidR="00083A2B" w14:paraId="4723578D" w14:textId="77777777">
        <w:trPr>
          <w:cantSplit/>
        </w:trPr>
        <w:tc>
          <w:tcPr>
            <w:tcW w:w="624" w:type="dxa"/>
          </w:tcPr>
          <w:p w14:paraId="4F2E19AA" w14:textId="77777777" w:rsidR="00083A2B" w:rsidRDefault="00083A2B">
            <w:pPr>
              <w:pStyle w:val="TableStyle"/>
              <w:jc w:val="center"/>
            </w:pPr>
          </w:p>
        </w:tc>
        <w:tc>
          <w:tcPr>
            <w:tcW w:w="2035" w:type="dxa"/>
          </w:tcPr>
          <w:p w14:paraId="369B72DD" w14:textId="77777777" w:rsidR="00083A2B" w:rsidRDefault="00083A2B">
            <w:pPr>
              <w:pStyle w:val="TableStyle"/>
            </w:pPr>
          </w:p>
        </w:tc>
        <w:tc>
          <w:tcPr>
            <w:tcW w:w="595" w:type="dxa"/>
          </w:tcPr>
          <w:p w14:paraId="0492558A" w14:textId="77777777" w:rsidR="00083A2B" w:rsidRDefault="00083A2B">
            <w:pPr>
              <w:pStyle w:val="TableStyle"/>
            </w:pPr>
          </w:p>
        </w:tc>
        <w:tc>
          <w:tcPr>
            <w:tcW w:w="1570" w:type="dxa"/>
          </w:tcPr>
          <w:p w14:paraId="7CE84D05" w14:textId="77777777" w:rsidR="00083A2B" w:rsidRDefault="00083A2B">
            <w:pPr>
              <w:pStyle w:val="TableStyle"/>
            </w:pPr>
          </w:p>
        </w:tc>
        <w:tc>
          <w:tcPr>
            <w:tcW w:w="283" w:type="dxa"/>
          </w:tcPr>
          <w:p w14:paraId="76DFBA5D" w14:textId="77777777" w:rsidR="00083A2B" w:rsidRDefault="00083A2B">
            <w:pPr>
              <w:pStyle w:val="TableStyle"/>
              <w:jc w:val="center"/>
            </w:pPr>
          </w:p>
        </w:tc>
        <w:tc>
          <w:tcPr>
            <w:tcW w:w="283" w:type="dxa"/>
          </w:tcPr>
          <w:p w14:paraId="7FFD843B" w14:textId="77777777" w:rsidR="00083A2B" w:rsidRDefault="00083A2B">
            <w:pPr>
              <w:pStyle w:val="TableStyle"/>
              <w:jc w:val="center"/>
            </w:pPr>
          </w:p>
        </w:tc>
        <w:tc>
          <w:tcPr>
            <w:tcW w:w="283" w:type="dxa"/>
          </w:tcPr>
          <w:p w14:paraId="3BC6D4C7" w14:textId="77777777" w:rsidR="00083A2B" w:rsidRDefault="00083A2B">
            <w:pPr>
              <w:pStyle w:val="TableStyle"/>
              <w:jc w:val="center"/>
            </w:pPr>
          </w:p>
        </w:tc>
        <w:tc>
          <w:tcPr>
            <w:tcW w:w="283" w:type="dxa"/>
          </w:tcPr>
          <w:p w14:paraId="55DDAE2F" w14:textId="77777777" w:rsidR="00083A2B" w:rsidRDefault="00083A2B">
            <w:pPr>
              <w:pStyle w:val="TableStyle"/>
              <w:jc w:val="center"/>
            </w:pPr>
          </w:p>
        </w:tc>
        <w:tc>
          <w:tcPr>
            <w:tcW w:w="283" w:type="dxa"/>
          </w:tcPr>
          <w:p w14:paraId="34701D63" w14:textId="77777777" w:rsidR="00083A2B" w:rsidRDefault="00083A2B">
            <w:pPr>
              <w:pStyle w:val="TableStyle"/>
              <w:jc w:val="center"/>
            </w:pPr>
          </w:p>
        </w:tc>
        <w:tc>
          <w:tcPr>
            <w:tcW w:w="283" w:type="dxa"/>
          </w:tcPr>
          <w:p w14:paraId="4C243069" w14:textId="77777777" w:rsidR="00083A2B" w:rsidRDefault="007C4FE9">
            <w:pPr>
              <w:pStyle w:val="TableStyle"/>
              <w:jc w:val="center"/>
            </w:pPr>
            <w:r>
              <w:rPr>
                <w:noProof/>
              </w:rPr>
              <w:t>1</w:t>
            </w:r>
          </w:p>
        </w:tc>
        <w:tc>
          <w:tcPr>
            <w:tcW w:w="283" w:type="dxa"/>
          </w:tcPr>
          <w:p w14:paraId="236216FF" w14:textId="77777777" w:rsidR="00083A2B" w:rsidRDefault="00083A2B">
            <w:pPr>
              <w:pStyle w:val="TableStyle"/>
              <w:jc w:val="center"/>
            </w:pPr>
          </w:p>
        </w:tc>
        <w:tc>
          <w:tcPr>
            <w:tcW w:w="283" w:type="dxa"/>
          </w:tcPr>
          <w:p w14:paraId="0518E8DE" w14:textId="77777777" w:rsidR="00083A2B" w:rsidRDefault="00083A2B">
            <w:pPr>
              <w:pStyle w:val="TableStyle"/>
              <w:jc w:val="center"/>
            </w:pPr>
          </w:p>
        </w:tc>
        <w:tc>
          <w:tcPr>
            <w:tcW w:w="1945" w:type="dxa"/>
          </w:tcPr>
          <w:p w14:paraId="27AA30EA" w14:textId="77777777" w:rsidR="00083A2B" w:rsidRDefault="007C4FE9">
            <w:pPr>
              <w:pStyle w:val="TableStyle"/>
            </w:pPr>
            <w:r>
              <w:rPr>
                <w:noProof/>
              </w:rPr>
              <w:t xml:space="preserve">DPM Total Unmetered Consumption Report Value                                                        </w:t>
            </w:r>
          </w:p>
        </w:tc>
      </w:tr>
      <w:tr w:rsidR="00083A2B" w14:paraId="33CDF31B" w14:textId="77777777">
        <w:trPr>
          <w:cantSplit/>
        </w:trPr>
        <w:tc>
          <w:tcPr>
            <w:tcW w:w="624" w:type="dxa"/>
          </w:tcPr>
          <w:p w14:paraId="31E28E32" w14:textId="77777777" w:rsidR="00083A2B" w:rsidRDefault="00083A2B">
            <w:pPr>
              <w:pStyle w:val="TableStyle"/>
              <w:jc w:val="center"/>
            </w:pPr>
          </w:p>
        </w:tc>
        <w:tc>
          <w:tcPr>
            <w:tcW w:w="2035" w:type="dxa"/>
          </w:tcPr>
          <w:p w14:paraId="5B75E310" w14:textId="77777777" w:rsidR="00083A2B" w:rsidRDefault="00083A2B">
            <w:pPr>
              <w:pStyle w:val="TableStyle"/>
            </w:pPr>
          </w:p>
        </w:tc>
        <w:tc>
          <w:tcPr>
            <w:tcW w:w="595" w:type="dxa"/>
          </w:tcPr>
          <w:p w14:paraId="5494C0EA" w14:textId="77777777" w:rsidR="00083A2B" w:rsidRDefault="00083A2B">
            <w:pPr>
              <w:pStyle w:val="TableStyle"/>
            </w:pPr>
          </w:p>
        </w:tc>
        <w:tc>
          <w:tcPr>
            <w:tcW w:w="1570" w:type="dxa"/>
          </w:tcPr>
          <w:p w14:paraId="69B9C49F" w14:textId="77777777" w:rsidR="00083A2B" w:rsidRDefault="00083A2B">
            <w:pPr>
              <w:pStyle w:val="TableStyle"/>
            </w:pPr>
          </w:p>
        </w:tc>
        <w:tc>
          <w:tcPr>
            <w:tcW w:w="283" w:type="dxa"/>
          </w:tcPr>
          <w:p w14:paraId="16B8EC05" w14:textId="77777777" w:rsidR="00083A2B" w:rsidRDefault="00083A2B">
            <w:pPr>
              <w:pStyle w:val="TableStyle"/>
              <w:jc w:val="center"/>
            </w:pPr>
          </w:p>
        </w:tc>
        <w:tc>
          <w:tcPr>
            <w:tcW w:w="283" w:type="dxa"/>
          </w:tcPr>
          <w:p w14:paraId="4F4330A4" w14:textId="77777777" w:rsidR="00083A2B" w:rsidRDefault="00083A2B">
            <w:pPr>
              <w:pStyle w:val="TableStyle"/>
              <w:jc w:val="center"/>
            </w:pPr>
          </w:p>
        </w:tc>
        <w:tc>
          <w:tcPr>
            <w:tcW w:w="283" w:type="dxa"/>
          </w:tcPr>
          <w:p w14:paraId="5FADDF97" w14:textId="77777777" w:rsidR="00083A2B" w:rsidRDefault="00083A2B">
            <w:pPr>
              <w:pStyle w:val="TableStyle"/>
              <w:jc w:val="center"/>
            </w:pPr>
          </w:p>
        </w:tc>
        <w:tc>
          <w:tcPr>
            <w:tcW w:w="283" w:type="dxa"/>
          </w:tcPr>
          <w:p w14:paraId="2C677FCB" w14:textId="77777777" w:rsidR="00083A2B" w:rsidRDefault="00083A2B">
            <w:pPr>
              <w:pStyle w:val="TableStyle"/>
              <w:jc w:val="center"/>
            </w:pPr>
          </w:p>
        </w:tc>
        <w:tc>
          <w:tcPr>
            <w:tcW w:w="283" w:type="dxa"/>
          </w:tcPr>
          <w:p w14:paraId="199E63B8" w14:textId="77777777" w:rsidR="00083A2B" w:rsidRDefault="00083A2B">
            <w:pPr>
              <w:pStyle w:val="TableStyle"/>
              <w:jc w:val="center"/>
            </w:pPr>
          </w:p>
        </w:tc>
        <w:tc>
          <w:tcPr>
            <w:tcW w:w="283" w:type="dxa"/>
          </w:tcPr>
          <w:p w14:paraId="6C643C91" w14:textId="77777777" w:rsidR="00083A2B" w:rsidRDefault="007C4FE9">
            <w:pPr>
              <w:pStyle w:val="TableStyle"/>
              <w:jc w:val="center"/>
            </w:pPr>
            <w:r>
              <w:rPr>
                <w:noProof/>
              </w:rPr>
              <w:t>1</w:t>
            </w:r>
          </w:p>
        </w:tc>
        <w:tc>
          <w:tcPr>
            <w:tcW w:w="283" w:type="dxa"/>
          </w:tcPr>
          <w:p w14:paraId="5C7485C1" w14:textId="77777777" w:rsidR="00083A2B" w:rsidRDefault="00083A2B">
            <w:pPr>
              <w:pStyle w:val="TableStyle"/>
              <w:jc w:val="center"/>
            </w:pPr>
          </w:p>
        </w:tc>
        <w:tc>
          <w:tcPr>
            <w:tcW w:w="283" w:type="dxa"/>
          </w:tcPr>
          <w:p w14:paraId="7D3C1959" w14:textId="77777777" w:rsidR="00083A2B" w:rsidRDefault="00083A2B">
            <w:pPr>
              <w:pStyle w:val="TableStyle"/>
              <w:jc w:val="center"/>
            </w:pPr>
          </w:p>
        </w:tc>
        <w:tc>
          <w:tcPr>
            <w:tcW w:w="1945" w:type="dxa"/>
          </w:tcPr>
          <w:p w14:paraId="05A55C2E" w14:textId="77777777" w:rsidR="00083A2B" w:rsidRDefault="007C4FE9">
            <w:pPr>
              <w:pStyle w:val="TableStyle"/>
            </w:pPr>
            <w:r>
              <w:rPr>
                <w:noProof/>
              </w:rPr>
              <w:t xml:space="preserve">DPM Total Unmetered MSID Count                                                                      </w:t>
            </w:r>
          </w:p>
        </w:tc>
      </w:tr>
      <w:tr w:rsidR="00083A2B" w14:paraId="4312E463" w14:textId="77777777">
        <w:trPr>
          <w:cantSplit/>
        </w:trPr>
        <w:tc>
          <w:tcPr>
            <w:tcW w:w="624" w:type="dxa"/>
          </w:tcPr>
          <w:p w14:paraId="7EF41498" w14:textId="77777777" w:rsidR="00083A2B" w:rsidRDefault="00083A2B">
            <w:pPr>
              <w:pStyle w:val="TableStyle"/>
              <w:jc w:val="center"/>
            </w:pPr>
          </w:p>
        </w:tc>
        <w:tc>
          <w:tcPr>
            <w:tcW w:w="2035" w:type="dxa"/>
          </w:tcPr>
          <w:p w14:paraId="74C6F77D" w14:textId="77777777" w:rsidR="00083A2B" w:rsidRDefault="00083A2B">
            <w:pPr>
              <w:pStyle w:val="TableStyle"/>
            </w:pPr>
          </w:p>
        </w:tc>
        <w:tc>
          <w:tcPr>
            <w:tcW w:w="595" w:type="dxa"/>
          </w:tcPr>
          <w:p w14:paraId="10116263" w14:textId="77777777" w:rsidR="00083A2B" w:rsidRDefault="00083A2B">
            <w:pPr>
              <w:pStyle w:val="TableStyle"/>
            </w:pPr>
          </w:p>
        </w:tc>
        <w:tc>
          <w:tcPr>
            <w:tcW w:w="1570" w:type="dxa"/>
          </w:tcPr>
          <w:p w14:paraId="05F819B4" w14:textId="77777777" w:rsidR="00083A2B" w:rsidRDefault="00083A2B">
            <w:pPr>
              <w:pStyle w:val="TableStyle"/>
            </w:pPr>
          </w:p>
        </w:tc>
        <w:tc>
          <w:tcPr>
            <w:tcW w:w="283" w:type="dxa"/>
          </w:tcPr>
          <w:p w14:paraId="19FEC88A" w14:textId="77777777" w:rsidR="00083A2B" w:rsidRDefault="00083A2B">
            <w:pPr>
              <w:pStyle w:val="TableStyle"/>
              <w:jc w:val="center"/>
            </w:pPr>
          </w:p>
        </w:tc>
        <w:tc>
          <w:tcPr>
            <w:tcW w:w="283" w:type="dxa"/>
          </w:tcPr>
          <w:p w14:paraId="5E6007CF" w14:textId="77777777" w:rsidR="00083A2B" w:rsidRDefault="00083A2B">
            <w:pPr>
              <w:pStyle w:val="TableStyle"/>
              <w:jc w:val="center"/>
            </w:pPr>
          </w:p>
        </w:tc>
        <w:tc>
          <w:tcPr>
            <w:tcW w:w="283" w:type="dxa"/>
          </w:tcPr>
          <w:p w14:paraId="25187A73" w14:textId="77777777" w:rsidR="00083A2B" w:rsidRDefault="00083A2B">
            <w:pPr>
              <w:pStyle w:val="TableStyle"/>
              <w:jc w:val="center"/>
            </w:pPr>
          </w:p>
        </w:tc>
        <w:tc>
          <w:tcPr>
            <w:tcW w:w="283" w:type="dxa"/>
          </w:tcPr>
          <w:p w14:paraId="371E56FC" w14:textId="77777777" w:rsidR="00083A2B" w:rsidRDefault="00083A2B">
            <w:pPr>
              <w:pStyle w:val="TableStyle"/>
              <w:jc w:val="center"/>
            </w:pPr>
          </w:p>
        </w:tc>
        <w:tc>
          <w:tcPr>
            <w:tcW w:w="283" w:type="dxa"/>
          </w:tcPr>
          <w:p w14:paraId="21FBC6C8" w14:textId="77777777" w:rsidR="00083A2B" w:rsidRDefault="00083A2B">
            <w:pPr>
              <w:pStyle w:val="TableStyle"/>
              <w:jc w:val="center"/>
            </w:pPr>
          </w:p>
        </w:tc>
        <w:tc>
          <w:tcPr>
            <w:tcW w:w="283" w:type="dxa"/>
          </w:tcPr>
          <w:p w14:paraId="5305BA33" w14:textId="77777777" w:rsidR="00083A2B" w:rsidRDefault="007C4FE9">
            <w:pPr>
              <w:pStyle w:val="TableStyle"/>
              <w:jc w:val="center"/>
            </w:pPr>
            <w:r>
              <w:rPr>
                <w:noProof/>
              </w:rPr>
              <w:t>1</w:t>
            </w:r>
          </w:p>
        </w:tc>
        <w:tc>
          <w:tcPr>
            <w:tcW w:w="283" w:type="dxa"/>
          </w:tcPr>
          <w:p w14:paraId="1DC524AD" w14:textId="77777777" w:rsidR="00083A2B" w:rsidRDefault="00083A2B">
            <w:pPr>
              <w:pStyle w:val="TableStyle"/>
              <w:jc w:val="center"/>
            </w:pPr>
          </w:p>
        </w:tc>
        <w:tc>
          <w:tcPr>
            <w:tcW w:w="283" w:type="dxa"/>
          </w:tcPr>
          <w:p w14:paraId="2F1CB4C6" w14:textId="77777777" w:rsidR="00083A2B" w:rsidRDefault="00083A2B">
            <w:pPr>
              <w:pStyle w:val="TableStyle"/>
              <w:jc w:val="center"/>
            </w:pPr>
          </w:p>
        </w:tc>
        <w:tc>
          <w:tcPr>
            <w:tcW w:w="1945" w:type="dxa"/>
          </w:tcPr>
          <w:p w14:paraId="7B4FE50C" w14:textId="77777777" w:rsidR="00083A2B" w:rsidRDefault="007C4FE9">
            <w:pPr>
              <w:pStyle w:val="TableStyle"/>
            </w:pPr>
            <w:r>
              <w:rPr>
                <w:noProof/>
              </w:rPr>
              <w:t xml:space="preserve">DPM Default EAC MSID Count                                                                          </w:t>
            </w:r>
          </w:p>
        </w:tc>
      </w:tr>
      <w:tr w:rsidR="00083A2B" w14:paraId="76D49EFB" w14:textId="77777777">
        <w:trPr>
          <w:cantSplit/>
        </w:trPr>
        <w:tc>
          <w:tcPr>
            <w:tcW w:w="624" w:type="dxa"/>
          </w:tcPr>
          <w:p w14:paraId="46D07A83" w14:textId="77777777" w:rsidR="00083A2B" w:rsidRDefault="00083A2B">
            <w:pPr>
              <w:pStyle w:val="TableStyle"/>
              <w:jc w:val="center"/>
            </w:pPr>
          </w:p>
        </w:tc>
        <w:tc>
          <w:tcPr>
            <w:tcW w:w="2035" w:type="dxa"/>
          </w:tcPr>
          <w:p w14:paraId="46F8D78B" w14:textId="77777777" w:rsidR="00083A2B" w:rsidRDefault="00083A2B">
            <w:pPr>
              <w:pStyle w:val="TableStyle"/>
            </w:pPr>
          </w:p>
        </w:tc>
        <w:tc>
          <w:tcPr>
            <w:tcW w:w="595" w:type="dxa"/>
          </w:tcPr>
          <w:p w14:paraId="5371D52C" w14:textId="77777777" w:rsidR="00083A2B" w:rsidRDefault="00083A2B">
            <w:pPr>
              <w:pStyle w:val="TableStyle"/>
            </w:pPr>
          </w:p>
        </w:tc>
        <w:tc>
          <w:tcPr>
            <w:tcW w:w="1570" w:type="dxa"/>
          </w:tcPr>
          <w:p w14:paraId="510BE57B" w14:textId="77777777" w:rsidR="00083A2B" w:rsidRDefault="00083A2B">
            <w:pPr>
              <w:pStyle w:val="TableStyle"/>
            </w:pPr>
          </w:p>
        </w:tc>
        <w:tc>
          <w:tcPr>
            <w:tcW w:w="283" w:type="dxa"/>
          </w:tcPr>
          <w:p w14:paraId="506F7A1F" w14:textId="77777777" w:rsidR="00083A2B" w:rsidRDefault="00083A2B">
            <w:pPr>
              <w:pStyle w:val="TableStyle"/>
              <w:jc w:val="center"/>
            </w:pPr>
          </w:p>
        </w:tc>
        <w:tc>
          <w:tcPr>
            <w:tcW w:w="283" w:type="dxa"/>
          </w:tcPr>
          <w:p w14:paraId="5FACDA51" w14:textId="77777777" w:rsidR="00083A2B" w:rsidRDefault="00083A2B">
            <w:pPr>
              <w:pStyle w:val="TableStyle"/>
              <w:jc w:val="center"/>
            </w:pPr>
          </w:p>
        </w:tc>
        <w:tc>
          <w:tcPr>
            <w:tcW w:w="283" w:type="dxa"/>
          </w:tcPr>
          <w:p w14:paraId="05403437" w14:textId="77777777" w:rsidR="00083A2B" w:rsidRDefault="00083A2B">
            <w:pPr>
              <w:pStyle w:val="TableStyle"/>
              <w:jc w:val="center"/>
            </w:pPr>
          </w:p>
        </w:tc>
        <w:tc>
          <w:tcPr>
            <w:tcW w:w="283" w:type="dxa"/>
          </w:tcPr>
          <w:p w14:paraId="0B1FCCD8" w14:textId="77777777" w:rsidR="00083A2B" w:rsidRDefault="00083A2B">
            <w:pPr>
              <w:pStyle w:val="TableStyle"/>
              <w:jc w:val="center"/>
            </w:pPr>
          </w:p>
        </w:tc>
        <w:tc>
          <w:tcPr>
            <w:tcW w:w="283" w:type="dxa"/>
          </w:tcPr>
          <w:p w14:paraId="5E022A0C" w14:textId="77777777" w:rsidR="00083A2B" w:rsidRDefault="00083A2B">
            <w:pPr>
              <w:pStyle w:val="TableStyle"/>
              <w:jc w:val="center"/>
            </w:pPr>
          </w:p>
        </w:tc>
        <w:tc>
          <w:tcPr>
            <w:tcW w:w="283" w:type="dxa"/>
          </w:tcPr>
          <w:p w14:paraId="1413F550" w14:textId="77777777" w:rsidR="00083A2B" w:rsidRDefault="007C4FE9">
            <w:pPr>
              <w:pStyle w:val="TableStyle"/>
              <w:jc w:val="center"/>
            </w:pPr>
            <w:r>
              <w:rPr>
                <w:noProof/>
              </w:rPr>
              <w:t>1</w:t>
            </w:r>
          </w:p>
        </w:tc>
        <w:tc>
          <w:tcPr>
            <w:tcW w:w="283" w:type="dxa"/>
          </w:tcPr>
          <w:p w14:paraId="5CB6C791" w14:textId="77777777" w:rsidR="00083A2B" w:rsidRDefault="00083A2B">
            <w:pPr>
              <w:pStyle w:val="TableStyle"/>
              <w:jc w:val="center"/>
            </w:pPr>
          </w:p>
        </w:tc>
        <w:tc>
          <w:tcPr>
            <w:tcW w:w="283" w:type="dxa"/>
          </w:tcPr>
          <w:p w14:paraId="6B12E6C8" w14:textId="77777777" w:rsidR="00083A2B" w:rsidRDefault="00083A2B">
            <w:pPr>
              <w:pStyle w:val="TableStyle"/>
              <w:jc w:val="center"/>
            </w:pPr>
          </w:p>
        </w:tc>
        <w:tc>
          <w:tcPr>
            <w:tcW w:w="1945" w:type="dxa"/>
          </w:tcPr>
          <w:p w14:paraId="4F2C7014" w14:textId="77777777" w:rsidR="00083A2B" w:rsidRDefault="007C4FE9">
            <w:pPr>
              <w:pStyle w:val="TableStyle"/>
            </w:pPr>
            <w:r>
              <w:rPr>
                <w:noProof/>
              </w:rPr>
              <w:t xml:space="preserve">DPM Default Unmetered MSID Count                                                                    </w:t>
            </w:r>
          </w:p>
        </w:tc>
      </w:tr>
    </w:tbl>
    <w:p w14:paraId="55E3FCB7" w14:textId="77777777" w:rsidR="00083A2B" w:rsidRDefault="00083A2B">
      <w:pPr>
        <w:sectPr w:rsidR="00083A2B">
          <w:type w:val="continuous"/>
          <w:pgSz w:w="12240" w:h="15840"/>
          <w:pgMar w:top="1440" w:right="1800" w:bottom="1440" w:left="1800" w:header="708" w:footer="708" w:gutter="0"/>
          <w:cols w:space="708"/>
          <w:docGrid w:linePitch="360"/>
        </w:sectPr>
      </w:pPr>
    </w:p>
    <w:p w14:paraId="2662EA4C"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B65A817" w14:textId="77777777">
        <w:tc>
          <w:tcPr>
            <w:tcW w:w="1814" w:type="dxa"/>
          </w:tcPr>
          <w:p w14:paraId="3BC33C14" w14:textId="77777777" w:rsidR="00083A2B" w:rsidRDefault="007C4FE9">
            <w:pPr>
              <w:pStyle w:val="Fieldtitle"/>
              <w:rPr>
                <w:sz w:val="20"/>
              </w:rPr>
            </w:pPr>
            <w:r>
              <w:rPr>
                <w:sz w:val="20"/>
              </w:rPr>
              <w:t>Notes:</w:t>
            </w:r>
          </w:p>
        </w:tc>
        <w:tc>
          <w:tcPr>
            <w:tcW w:w="6803" w:type="dxa"/>
          </w:tcPr>
          <w:p w14:paraId="4BE49645" w14:textId="77777777" w:rsidR="00083A2B" w:rsidRDefault="007C4FE9">
            <w:pPr>
              <w:rPr>
                <w:sz w:val="20"/>
                <w:szCs w:val="20"/>
              </w:rPr>
            </w:pPr>
            <w:r>
              <w:rPr>
                <w:noProof/>
                <w:sz w:val="20"/>
                <w:szCs w:val="20"/>
              </w:rPr>
              <w:t>See Annex C for flow notes.</w:t>
            </w:r>
          </w:p>
        </w:tc>
      </w:tr>
    </w:tbl>
    <w:p w14:paraId="25EE37B9" w14:textId="77777777" w:rsidR="00083A2B" w:rsidRDefault="00083A2B">
      <w:pPr>
        <w:sectPr w:rsidR="00083A2B">
          <w:type w:val="continuous"/>
          <w:pgSz w:w="12240" w:h="15840"/>
          <w:pgMar w:top="1440" w:right="1800" w:bottom="1440" w:left="1800" w:header="708" w:footer="708" w:gutter="0"/>
          <w:cols w:space="708"/>
          <w:docGrid w:linePitch="360"/>
        </w:sectPr>
      </w:pPr>
    </w:p>
    <w:p w14:paraId="3EDC84F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5054ED8" w14:textId="77777777">
        <w:trPr>
          <w:cantSplit/>
          <w:tblHeader/>
        </w:trPr>
        <w:tc>
          <w:tcPr>
            <w:tcW w:w="1559" w:type="dxa"/>
          </w:tcPr>
          <w:p w14:paraId="2CE663AE" w14:textId="77777777" w:rsidR="00083A2B" w:rsidRDefault="007C4FE9">
            <w:pPr>
              <w:pStyle w:val="TableStyle"/>
              <w:keepNext/>
              <w:jc w:val="center"/>
              <w:rPr>
                <w:b/>
              </w:rPr>
            </w:pPr>
            <w:r>
              <w:rPr>
                <w:b/>
              </w:rPr>
              <w:t>Catalogue release change takes effect</w:t>
            </w:r>
          </w:p>
        </w:tc>
        <w:tc>
          <w:tcPr>
            <w:tcW w:w="585" w:type="dxa"/>
          </w:tcPr>
          <w:p w14:paraId="1D8AE387" w14:textId="77777777" w:rsidR="00083A2B" w:rsidRDefault="007C4FE9">
            <w:pPr>
              <w:pStyle w:val="TableStyle"/>
              <w:keepNext/>
              <w:jc w:val="center"/>
              <w:rPr>
                <w:b/>
              </w:rPr>
            </w:pPr>
            <w:r>
              <w:rPr>
                <w:b/>
              </w:rPr>
              <w:t>CP No.</w:t>
            </w:r>
          </w:p>
        </w:tc>
        <w:tc>
          <w:tcPr>
            <w:tcW w:w="6494" w:type="dxa"/>
          </w:tcPr>
          <w:p w14:paraId="7447794C" w14:textId="77777777" w:rsidR="00083A2B" w:rsidRDefault="007C4FE9">
            <w:pPr>
              <w:pStyle w:val="TableStyle"/>
              <w:keepNext/>
              <w:rPr>
                <w:b/>
              </w:rPr>
            </w:pPr>
            <w:r>
              <w:rPr>
                <w:b/>
              </w:rPr>
              <w:t>Brief description of the change and its reason</w:t>
            </w:r>
          </w:p>
        </w:tc>
      </w:tr>
      <w:tr w:rsidR="00083A2B" w14:paraId="55BCA6BB" w14:textId="77777777">
        <w:trPr>
          <w:cantSplit/>
        </w:trPr>
        <w:tc>
          <w:tcPr>
            <w:tcW w:w="1559" w:type="dxa"/>
          </w:tcPr>
          <w:p w14:paraId="67AEA695" w14:textId="77777777" w:rsidR="00083A2B" w:rsidRDefault="007C4FE9">
            <w:pPr>
              <w:pStyle w:val="TableStyle"/>
              <w:keepNext/>
              <w:jc w:val="center"/>
            </w:pPr>
            <w:r>
              <w:t xml:space="preserve">Version </w:t>
            </w:r>
            <w:r>
              <w:rPr>
                <w:noProof/>
              </w:rPr>
              <w:t>11.4</w:t>
            </w:r>
          </w:p>
        </w:tc>
        <w:tc>
          <w:tcPr>
            <w:tcW w:w="585" w:type="dxa"/>
          </w:tcPr>
          <w:p w14:paraId="3239948C" w14:textId="77777777" w:rsidR="00083A2B" w:rsidRDefault="007C4FE9">
            <w:pPr>
              <w:pStyle w:val="TableStyle"/>
              <w:keepNext/>
              <w:jc w:val="center"/>
            </w:pPr>
            <w:r>
              <w:rPr>
                <w:noProof/>
              </w:rPr>
              <w:t>3465</w:t>
            </w:r>
          </w:p>
        </w:tc>
        <w:tc>
          <w:tcPr>
            <w:tcW w:w="6494" w:type="dxa"/>
          </w:tcPr>
          <w:p w14:paraId="66048058" w14:textId="77777777" w:rsidR="00083A2B" w:rsidRDefault="007C4FE9">
            <w:pPr>
              <w:pStyle w:val="TableStyle"/>
              <w:keepNext/>
            </w:pPr>
            <w:r>
              <w:rPr>
                <w:noProof/>
              </w:rPr>
              <w:t>Data Flow added to Data Transfer Catalogue.</w:t>
            </w:r>
          </w:p>
        </w:tc>
      </w:tr>
      <w:tr w:rsidR="00083A2B" w14:paraId="0297D648" w14:textId="77777777">
        <w:trPr>
          <w:cantSplit/>
        </w:trPr>
        <w:tc>
          <w:tcPr>
            <w:tcW w:w="1559" w:type="dxa"/>
          </w:tcPr>
          <w:p w14:paraId="415529F4" w14:textId="77777777" w:rsidR="00083A2B" w:rsidRDefault="007C4FE9">
            <w:pPr>
              <w:pStyle w:val="TableStyle"/>
              <w:keepNext/>
              <w:jc w:val="center"/>
            </w:pPr>
            <w:r>
              <w:t xml:space="preserve">Version </w:t>
            </w:r>
            <w:r>
              <w:rPr>
                <w:noProof/>
              </w:rPr>
              <w:t>12.4</w:t>
            </w:r>
          </w:p>
        </w:tc>
        <w:tc>
          <w:tcPr>
            <w:tcW w:w="585" w:type="dxa"/>
          </w:tcPr>
          <w:p w14:paraId="7B373D32" w14:textId="77777777" w:rsidR="00083A2B" w:rsidRDefault="007C4FE9">
            <w:pPr>
              <w:pStyle w:val="TableStyle"/>
              <w:keepNext/>
              <w:jc w:val="center"/>
            </w:pPr>
            <w:r>
              <w:rPr>
                <w:noProof/>
              </w:rPr>
              <w:t>3542</w:t>
            </w:r>
          </w:p>
        </w:tc>
        <w:tc>
          <w:tcPr>
            <w:tcW w:w="6494" w:type="dxa"/>
          </w:tcPr>
          <w:p w14:paraId="113392EA" w14:textId="77777777" w:rsidR="00083A2B" w:rsidRDefault="007C4FE9">
            <w:pPr>
              <w:pStyle w:val="TableStyle"/>
              <w:keepNext/>
            </w:pPr>
            <w:r>
              <w:rPr>
                <w:noProof/>
              </w:rPr>
              <w:t>Flow rules moved from Flow Notes to DTC Annex C.</w:t>
            </w:r>
          </w:p>
        </w:tc>
      </w:tr>
    </w:tbl>
    <w:p w14:paraId="16042F4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4A1BC9B" w14:textId="77777777">
        <w:tc>
          <w:tcPr>
            <w:tcW w:w="1814" w:type="dxa"/>
            <w:vAlign w:val="center"/>
          </w:tcPr>
          <w:p w14:paraId="39963CDD" w14:textId="77777777" w:rsidR="00083A2B" w:rsidRDefault="007C4FE9">
            <w:pPr>
              <w:pStyle w:val="Fieldtitle"/>
              <w:rPr>
                <w:sz w:val="20"/>
              </w:rPr>
            </w:pPr>
            <w:r>
              <w:rPr>
                <w:sz w:val="20"/>
              </w:rPr>
              <w:lastRenderedPageBreak/>
              <w:t>Flow Name:</w:t>
            </w:r>
          </w:p>
        </w:tc>
        <w:tc>
          <w:tcPr>
            <w:tcW w:w="6803" w:type="dxa"/>
            <w:vAlign w:val="center"/>
          </w:tcPr>
          <w:p w14:paraId="53A9D01D" w14:textId="77777777" w:rsidR="00083A2B" w:rsidRDefault="007C4FE9">
            <w:pPr>
              <w:pStyle w:val="Flowtitle"/>
            </w:pPr>
            <w:r>
              <w:rPr>
                <w:noProof/>
              </w:rPr>
              <w:t>Aggregated Embedded Network Disconnected DUoS Report</w:t>
            </w:r>
          </w:p>
        </w:tc>
      </w:tr>
      <w:tr w:rsidR="00083A2B" w14:paraId="745CE7DC" w14:textId="77777777">
        <w:tc>
          <w:tcPr>
            <w:tcW w:w="1814" w:type="dxa"/>
            <w:vAlign w:val="center"/>
          </w:tcPr>
          <w:p w14:paraId="3BCD5881" w14:textId="77777777" w:rsidR="00083A2B" w:rsidRDefault="007C4FE9">
            <w:pPr>
              <w:pStyle w:val="Fieldtitle"/>
              <w:rPr>
                <w:sz w:val="20"/>
              </w:rPr>
            </w:pPr>
            <w:r>
              <w:rPr>
                <w:sz w:val="20"/>
              </w:rPr>
              <w:t>Flow Description:</w:t>
            </w:r>
          </w:p>
        </w:tc>
        <w:tc>
          <w:tcPr>
            <w:tcW w:w="6803" w:type="dxa"/>
            <w:vAlign w:val="center"/>
          </w:tcPr>
          <w:p w14:paraId="4FC930AB" w14:textId="77777777" w:rsidR="00083A2B" w:rsidRDefault="007C4FE9">
            <w:pPr>
              <w:rPr>
                <w:sz w:val="20"/>
                <w:szCs w:val="20"/>
                <w:lang w:val="en-GB"/>
              </w:rPr>
            </w:pPr>
            <w:r>
              <w:rPr>
                <w:noProof/>
                <w:sz w:val="20"/>
                <w:szCs w:val="20"/>
                <w:lang w:val="en-GB"/>
              </w:rPr>
              <w:t>A report of profiled DPM data by settlement class for Metering Points on embedded networks, summed over Data Aggregator and Supplier. This report is sent to Host LDSOs (as defined in BSC Procedure BSCP128), and includes data for all embedded networks within their distribution services area</w:t>
            </w:r>
            <w:r>
              <w:rPr>
                <w:sz w:val="20"/>
                <w:szCs w:val="20"/>
                <w:lang w:val="en-GB"/>
              </w:rPr>
              <w:t>.</w:t>
            </w:r>
          </w:p>
        </w:tc>
      </w:tr>
      <w:tr w:rsidR="00083A2B" w14:paraId="3434F778" w14:textId="77777777">
        <w:tc>
          <w:tcPr>
            <w:tcW w:w="1814" w:type="dxa"/>
            <w:vAlign w:val="center"/>
          </w:tcPr>
          <w:p w14:paraId="2B37D7A9" w14:textId="77777777" w:rsidR="00083A2B" w:rsidRDefault="007C4FE9">
            <w:pPr>
              <w:pStyle w:val="Fieldtitle"/>
              <w:rPr>
                <w:sz w:val="20"/>
              </w:rPr>
            </w:pPr>
            <w:r>
              <w:rPr>
                <w:sz w:val="20"/>
              </w:rPr>
              <w:t>Flow Ownership:</w:t>
            </w:r>
          </w:p>
        </w:tc>
        <w:tc>
          <w:tcPr>
            <w:tcW w:w="6803" w:type="dxa"/>
            <w:vAlign w:val="center"/>
          </w:tcPr>
          <w:p w14:paraId="1859483C" w14:textId="77777777" w:rsidR="00083A2B" w:rsidRDefault="007C4FE9">
            <w:pPr>
              <w:rPr>
                <w:sz w:val="20"/>
                <w:szCs w:val="20"/>
                <w:lang w:val="en-GB"/>
              </w:rPr>
            </w:pPr>
            <w:r>
              <w:rPr>
                <w:noProof/>
                <w:sz w:val="20"/>
                <w:szCs w:val="20"/>
                <w:lang w:val="en-GB"/>
              </w:rPr>
              <w:t>BSC</w:t>
            </w:r>
          </w:p>
        </w:tc>
      </w:tr>
    </w:tbl>
    <w:p w14:paraId="6F068FF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E67D61A" w14:textId="77777777">
        <w:tc>
          <w:tcPr>
            <w:tcW w:w="3685" w:type="dxa"/>
          </w:tcPr>
          <w:p w14:paraId="69CE84C5" w14:textId="77777777" w:rsidR="00083A2B" w:rsidRDefault="007C4FE9">
            <w:pPr>
              <w:spacing w:before="20" w:after="20"/>
              <w:rPr>
                <w:b/>
                <w:sz w:val="20"/>
                <w:szCs w:val="20"/>
                <w:lang w:val="en-GB"/>
              </w:rPr>
            </w:pPr>
            <w:r>
              <w:rPr>
                <w:b/>
                <w:sz w:val="20"/>
                <w:szCs w:val="20"/>
                <w:lang w:val="en-GB"/>
              </w:rPr>
              <w:t>From</w:t>
            </w:r>
          </w:p>
        </w:tc>
        <w:tc>
          <w:tcPr>
            <w:tcW w:w="3685" w:type="dxa"/>
          </w:tcPr>
          <w:p w14:paraId="32C86BAF" w14:textId="77777777" w:rsidR="00083A2B" w:rsidRDefault="007C4FE9">
            <w:pPr>
              <w:spacing w:before="20" w:after="20"/>
              <w:rPr>
                <w:b/>
                <w:sz w:val="20"/>
                <w:szCs w:val="20"/>
                <w:lang w:val="en-GB"/>
              </w:rPr>
            </w:pPr>
            <w:r>
              <w:rPr>
                <w:b/>
                <w:sz w:val="20"/>
                <w:szCs w:val="20"/>
                <w:lang w:val="en-GB"/>
              </w:rPr>
              <w:t>To</w:t>
            </w:r>
          </w:p>
        </w:tc>
        <w:tc>
          <w:tcPr>
            <w:tcW w:w="1100" w:type="dxa"/>
          </w:tcPr>
          <w:p w14:paraId="4DD7E48D" w14:textId="77777777" w:rsidR="00083A2B" w:rsidRDefault="007C4FE9">
            <w:pPr>
              <w:spacing w:before="20" w:after="20"/>
              <w:jc w:val="center"/>
              <w:rPr>
                <w:b/>
                <w:sz w:val="20"/>
                <w:szCs w:val="20"/>
                <w:lang w:val="en-GB"/>
              </w:rPr>
            </w:pPr>
            <w:r>
              <w:rPr>
                <w:b/>
                <w:sz w:val="20"/>
                <w:szCs w:val="20"/>
                <w:lang w:val="en-GB"/>
              </w:rPr>
              <w:t>Version</w:t>
            </w:r>
          </w:p>
        </w:tc>
      </w:tr>
      <w:tr w:rsidR="00083A2B" w14:paraId="6072DF98" w14:textId="77777777">
        <w:tc>
          <w:tcPr>
            <w:tcW w:w="3685" w:type="dxa"/>
          </w:tcPr>
          <w:p w14:paraId="208D9E54" w14:textId="77777777" w:rsidR="00083A2B" w:rsidRDefault="007C4FE9">
            <w:pPr>
              <w:spacing w:before="20" w:after="20"/>
              <w:rPr>
                <w:sz w:val="20"/>
                <w:szCs w:val="20"/>
                <w:lang w:val="en-GB"/>
              </w:rPr>
            </w:pPr>
            <w:r>
              <w:rPr>
                <w:noProof/>
                <w:sz w:val="20"/>
                <w:szCs w:val="20"/>
                <w:lang w:val="en-GB"/>
              </w:rPr>
              <w:t>SVAA</w:t>
            </w:r>
          </w:p>
        </w:tc>
        <w:tc>
          <w:tcPr>
            <w:tcW w:w="3685" w:type="dxa"/>
          </w:tcPr>
          <w:p w14:paraId="73FFD228"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82E39F9" w14:textId="77777777" w:rsidR="00083A2B" w:rsidRDefault="007C4FE9">
            <w:pPr>
              <w:spacing w:before="20" w:after="20"/>
              <w:jc w:val="center"/>
              <w:rPr>
                <w:sz w:val="20"/>
                <w:szCs w:val="20"/>
                <w:lang w:val="en-GB"/>
              </w:rPr>
            </w:pPr>
            <w:r>
              <w:rPr>
                <w:noProof/>
                <w:sz w:val="20"/>
                <w:szCs w:val="20"/>
                <w:lang w:val="en-GB"/>
              </w:rPr>
              <w:t>11.4</w:t>
            </w:r>
          </w:p>
        </w:tc>
      </w:tr>
    </w:tbl>
    <w:p w14:paraId="31F8B7C4"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FF78D38" w14:textId="77777777">
        <w:trPr>
          <w:tblHeader/>
        </w:trPr>
        <w:tc>
          <w:tcPr>
            <w:tcW w:w="964" w:type="dxa"/>
          </w:tcPr>
          <w:p w14:paraId="2DAEA31C" w14:textId="77777777" w:rsidR="00083A2B" w:rsidRDefault="007C4FE9">
            <w:pPr>
              <w:pStyle w:val="TableStyle"/>
              <w:jc w:val="center"/>
              <w:rPr>
                <w:b/>
              </w:rPr>
            </w:pPr>
            <w:r>
              <w:rPr>
                <w:b/>
              </w:rPr>
              <w:t>Reference</w:t>
            </w:r>
          </w:p>
        </w:tc>
        <w:tc>
          <w:tcPr>
            <w:tcW w:w="7506" w:type="dxa"/>
          </w:tcPr>
          <w:p w14:paraId="1FB438E6" w14:textId="77777777" w:rsidR="00083A2B" w:rsidRDefault="007C4FE9">
            <w:pPr>
              <w:pStyle w:val="TableStyle"/>
              <w:rPr>
                <w:b/>
              </w:rPr>
            </w:pPr>
            <w:r>
              <w:rPr>
                <w:b/>
              </w:rPr>
              <w:t>Item Name</w:t>
            </w:r>
          </w:p>
        </w:tc>
      </w:tr>
      <w:tr w:rsidR="00083A2B" w14:paraId="3483A655" w14:textId="77777777">
        <w:tc>
          <w:tcPr>
            <w:tcW w:w="964" w:type="dxa"/>
          </w:tcPr>
          <w:p w14:paraId="36F189FE" w14:textId="77777777" w:rsidR="00083A2B" w:rsidRDefault="007C4FE9">
            <w:pPr>
              <w:pStyle w:val="TableStyle"/>
            </w:pPr>
            <w:r>
              <w:t>J</w:t>
            </w:r>
            <w:r>
              <w:rPr>
                <w:noProof/>
              </w:rPr>
              <w:t>0244</w:t>
            </w:r>
          </w:p>
        </w:tc>
        <w:tc>
          <w:tcPr>
            <w:tcW w:w="7506" w:type="dxa"/>
          </w:tcPr>
          <w:p w14:paraId="6B479748" w14:textId="77777777" w:rsidR="00083A2B" w:rsidRDefault="007C4FE9">
            <w:pPr>
              <w:pStyle w:val="TableStyle"/>
            </w:pPr>
            <w:r>
              <w:rPr>
                <w:noProof/>
              </w:rPr>
              <w:t>BSC Trading Party Id</w:t>
            </w:r>
          </w:p>
        </w:tc>
      </w:tr>
      <w:tr w:rsidR="00083A2B" w14:paraId="7BA36908" w14:textId="77777777">
        <w:tc>
          <w:tcPr>
            <w:tcW w:w="964" w:type="dxa"/>
          </w:tcPr>
          <w:p w14:paraId="3990EA6A" w14:textId="77777777" w:rsidR="00083A2B" w:rsidRDefault="007C4FE9">
            <w:pPr>
              <w:pStyle w:val="TableStyle"/>
            </w:pPr>
            <w:r>
              <w:t>J</w:t>
            </w:r>
            <w:r>
              <w:rPr>
                <w:noProof/>
              </w:rPr>
              <w:t>2077</w:t>
            </w:r>
          </w:p>
        </w:tc>
        <w:tc>
          <w:tcPr>
            <w:tcW w:w="7506" w:type="dxa"/>
          </w:tcPr>
          <w:p w14:paraId="077DAEB1" w14:textId="77777777" w:rsidR="00083A2B" w:rsidRDefault="007C4FE9">
            <w:pPr>
              <w:pStyle w:val="TableStyle"/>
            </w:pPr>
            <w:r>
              <w:rPr>
                <w:noProof/>
              </w:rPr>
              <w:t xml:space="preserve">Daily Profiled DPM Total Annualised Advance                                                         </w:t>
            </w:r>
          </w:p>
        </w:tc>
      </w:tr>
      <w:tr w:rsidR="00083A2B" w14:paraId="3BE2B03D" w14:textId="77777777">
        <w:tc>
          <w:tcPr>
            <w:tcW w:w="964" w:type="dxa"/>
          </w:tcPr>
          <w:p w14:paraId="4701429B" w14:textId="77777777" w:rsidR="00083A2B" w:rsidRDefault="007C4FE9">
            <w:pPr>
              <w:pStyle w:val="TableStyle"/>
            </w:pPr>
            <w:r>
              <w:t>J</w:t>
            </w:r>
            <w:r>
              <w:rPr>
                <w:noProof/>
              </w:rPr>
              <w:t>2078</w:t>
            </w:r>
          </w:p>
        </w:tc>
        <w:tc>
          <w:tcPr>
            <w:tcW w:w="7506" w:type="dxa"/>
          </w:tcPr>
          <w:p w14:paraId="166500F7" w14:textId="77777777" w:rsidR="00083A2B" w:rsidRDefault="007C4FE9">
            <w:pPr>
              <w:pStyle w:val="TableStyle"/>
            </w:pPr>
            <w:r>
              <w:rPr>
                <w:noProof/>
              </w:rPr>
              <w:t xml:space="preserve">Daily Profiled DPM Total EAC                                                                        </w:t>
            </w:r>
          </w:p>
        </w:tc>
      </w:tr>
      <w:tr w:rsidR="00083A2B" w14:paraId="6AB214C7" w14:textId="77777777">
        <w:tc>
          <w:tcPr>
            <w:tcW w:w="964" w:type="dxa"/>
          </w:tcPr>
          <w:p w14:paraId="028FE9F5" w14:textId="77777777" w:rsidR="00083A2B" w:rsidRDefault="007C4FE9">
            <w:pPr>
              <w:pStyle w:val="TableStyle"/>
            </w:pPr>
            <w:r>
              <w:t>J</w:t>
            </w:r>
            <w:r>
              <w:rPr>
                <w:noProof/>
              </w:rPr>
              <w:t>2079</w:t>
            </w:r>
          </w:p>
        </w:tc>
        <w:tc>
          <w:tcPr>
            <w:tcW w:w="7506" w:type="dxa"/>
          </w:tcPr>
          <w:p w14:paraId="660F0EA7" w14:textId="77777777" w:rsidR="00083A2B" w:rsidRDefault="007C4FE9">
            <w:pPr>
              <w:pStyle w:val="TableStyle"/>
            </w:pPr>
            <w:r>
              <w:rPr>
                <w:noProof/>
              </w:rPr>
              <w:t xml:space="preserve">Demand Control Event ID                                                                             </w:t>
            </w:r>
          </w:p>
        </w:tc>
      </w:tr>
      <w:tr w:rsidR="00083A2B" w14:paraId="2C422A7E" w14:textId="77777777">
        <w:tc>
          <w:tcPr>
            <w:tcW w:w="964" w:type="dxa"/>
          </w:tcPr>
          <w:p w14:paraId="4CD40DA7" w14:textId="77777777" w:rsidR="00083A2B" w:rsidRDefault="007C4FE9">
            <w:pPr>
              <w:pStyle w:val="TableStyle"/>
            </w:pPr>
            <w:r>
              <w:t>J</w:t>
            </w:r>
            <w:r>
              <w:rPr>
                <w:noProof/>
              </w:rPr>
              <w:t>0189</w:t>
            </w:r>
          </w:p>
        </w:tc>
        <w:tc>
          <w:tcPr>
            <w:tcW w:w="7506" w:type="dxa"/>
          </w:tcPr>
          <w:p w14:paraId="7E1CA711" w14:textId="77777777" w:rsidR="00083A2B" w:rsidRDefault="007C4FE9">
            <w:pPr>
              <w:pStyle w:val="TableStyle"/>
            </w:pPr>
            <w:r>
              <w:rPr>
                <w:noProof/>
              </w:rPr>
              <w:t>Distributor Id</w:t>
            </w:r>
          </w:p>
        </w:tc>
      </w:tr>
      <w:tr w:rsidR="00083A2B" w14:paraId="56AF9F82" w14:textId="77777777">
        <w:tc>
          <w:tcPr>
            <w:tcW w:w="964" w:type="dxa"/>
          </w:tcPr>
          <w:p w14:paraId="0164EC3C" w14:textId="77777777" w:rsidR="00083A2B" w:rsidRDefault="007C4FE9">
            <w:pPr>
              <w:pStyle w:val="TableStyle"/>
            </w:pPr>
            <w:r>
              <w:t>J</w:t>
            </w:r>
            <w:r>
              <w:rPr>
                <w:noProof/>
              </w:rPr>
              <w:t>0323</w:t>
            </w:r>
          </w:p>
        </w:tc>
        <w:tc>
          <w:tcPr>
            <w:tcW w:w="7506" w:type="dxa"/>
          </w:tcPr>
          <w:p w14:paraId="17C75FB7" w14:textId="77777777" w:rsidR="00083A2B" w:rsidRDefault="007C4FE9">
            <w:pPr>
              <w:pStyle w:val="TableStyle"/>
            </w:pPr>
            <w:r>
              <w:rPr>
                <w:noProof/>
              </w:rPr>
              <w:t>Distributor Name</w:t>
            </w:r>
          </w:p>
        </w:tc>
      </w:tr>
      <w:tr w:rsidR="00083A2B" w14:paraId="125A7758" w14:textId="77777777">
        <w:tc>
          <w:tcPr>
            <w:tcW w:w="964" w:type="dxa"/>
          </w:tcPr>
          <w:p w14:paraId="2A873421" w14:textId="77777777" w:rsidR="00083A2B" w:rsidRDefault="007C4FE9">
            <w:pPr>
              <w:pStyle w:val="TableStyle"/>
            </w:pPr>
            <w:r>
              <w:t>J</w:t>
            </w:r>
            <w:r>
              <w:rPr>
                <w:noProof/>
              </w:rPr>
              <w:t>2080</w:t>
            </w:r>
          </w:p>
        </w:tc>
        <w:tc>
          <w:tcPr>
            <w:tcW w:w="7506" w:type="dxa"/>
          </w:tcPr>
          <w:p w14:paraId="1FE79561" w14:textId="77777777" w:rsidR="00083A2B" w:rsidRDefault="007C4FE9">
            <w:pPr>
              <w:pStyle w:val="TableStyle"/>
            </w:pPr>
            <w:r>
              <w:rPr>
                <w:noProof/>
              </w:rPr>
              <w:t xml:space="preserve">DPM Default EAC MSID Count                                                                          </w:t>
            </w:r>
          </w:p>
        </w:tc>
      </w:tr>
      <w:tr w:rsidR="00083A2B" w14:paraId="04F02D86" w14:textId="77777777">
        <w:tc>
          <w:tcPr>
            <w:tcW w:w="964" w:type="dxa"/>
          </w:tcPr>
          <w:p w14:paraId="33A11AED" w14:textId="77777777" w:rsidR="00083A2B" w:rsidRDefault="007C4FE9">
            <w:pPr>
              <w:pStyle w:val="TableStyle"/>
            </w:pPr>
            <w:r>
              <w:t>J</w:t>
            </w:r>
            <w:r>
              <w:rPr>
                <w:noProof/>
              </w:rPr>
              <w:t>2081</w:t>
            </w:r>
          </w:p>
        </w:tc>
        <w:tc>
          <w:tcPr>
            <w:tcW w:w="7506" w:type="dxa"/>
          </w:tcPr>
          <w:p w14:paraId="4692B32A" w14:textId="77777777" w:rsidR="00083A2B" w:rsidRDefault="007C4FE9">
            <w:pPr>
              <w:pStyle w:val="TableStyle"/>
            </w:pPr>
            <w:r>
              <w:rPr>
                <w:noProof/>
              </w:rPr>
              <w:t xml:space="preserve">DPM Total AA MSID Count                                                                             </w:t>
            </w:r>
          </w:p>
        </w:tc>
      </w:tr>
      <w:tr w:rsidR="00083A2B" w14:paraId="549693F1" w14:textId="77777777">
        <w:tc>
          <w:tcPr>
            <w:tcW w:w="964" w:type="dxa"/>
          </w:tcPr>
          <w:p w14:paraId="0D0F2A4D" w14:textId="77777777" w:rsidR="00083A2B" w:rsidRDefault="007C4FE9">
            <w:pPr>
              <w:pStyle w:val="TableStyle"/>
            </w:pPr>
            <w:r>
              <w:t>J</w:t>
            </w:r>
            <w:r>
              <w:rPr>
                <w:noProof/>
              </w:rPr>
              <w:t>2082</w:t>
            </w:r>
          </w:p>
        </w:tc>
        <w:tc>
          <w:tcPr>
            <w:tcW w:w="7506" w:type="dxa"/>
          </w:tcPr>
          <w:p w14:paraId="19D67D6E" w14:textId="77777777" w:rsidR="00083A2B" w:rsidRDefault="007C4FE9">
            <w:pPr>
              <w:pStyle w:val="TableStyle"/>
            </w:pPr>
            <w:r>
              <w:rPr>
                <w:noProof/>
              </w:rPr>
              <w:t xml:space="preserve">DPM Total All EACs                                                                                  </w:t>
            </w:r>
          </w:p>
        </w:tc>
      </w:tr>
      <w:tr w:rsidR="00083A2B" w14:paraId="42A2E99F" w14:textId="77777777">
        <w:tc>
          <w:tcPr>
            <w:tcW w:w="964" w:type="dxa"/>
          </w:tcPr>
          <w:p w14:paraId="2FB65A1F" w14:textId="77777777" w:rsidR="00083A2B" w:rsidRDefault="007C4FE9">
            <w:pPr>
              <w:pStyle w:val="TableStyle"/>
            </w:pPr>
            <w:r>
              <w:t>J</w:t>
            </w:r>
            <w:r>
              <w:rPr>
                <w:noProof/>
              </w:rPr>
              <w:t>2083</w:t>
            </w:r>
          </w:p>
        </w:tc>
        <w:tc>
          <w:tcPr>
            <w:tcW w:w="7506" w:type="dxa"/>
          </w:tcPr>
          <w:p w14:paraId="01AC1B60" w14:textId="77777777" w:rsidR="00083A2B" w:rsidRDefault="007C4FE9">
            <w:pPr>
              <w:pStyle w:val="TableStyle"/>
            </w:pPr>
            <w:r>
              <w:rPr>
                <w:noProof/>
              </w:rPr>
              <w:t xml:space="preserve">DPM Total Annualised Advance Report Value                                                           </w:t>
            </w:r>
          </w:p>
        </w:tc>
      </w:tr>
      <w:tr w:rsidR="00083A2B" w14:paraId="67285A49" w14:textId="77777777">
        <w:tc>
          <w:tcPr>
            <w:tcW w:w="964" w:type="dxa"/>
          </w:tcPr>
          <w:p w14:paraId="7EE957FF" w14:textId="77777777" w:rsidR="00083A2B" w:rsidRDefault="007C4FE9">
            <w:pPr>
              <w:pStyle w:val="TableStyle"/>
            </w:pPr>
            <w:r>
              <w:t>J</w:t>
            </w:r>
            <w:r>
              <w:rPr>
                <w:noProof/>
              </w:rPr>
              <w:t>2084</w:t>
            </w:r>
          </w:p>
        </w:tc>
        <w:tc>
          <w:tcPr>
            <w:tcW w:w="7506" w:type="dxa"/>
          </w:tcPr>
          <w:p w14:paraId="58E1BD4F" w14:textId="77777777" w:rsidR="00083A2B" w:rsidRDefault="007C4FE9">
            <w:pPr>
              <w:pStyle w:val="TableStyle"/>
            </w:pPr>
            <w:r>
              <w:rPr>
                <w:noProof/>
              </w:rPr>
              <w:t xml:space="preserve">DPM Total EAC MSID Count                                                                            </w:t>
            </w:r>
          </w:p>
        </w:tc>
      </w:tr>
      <w:tr w:rsidR="00083A2B" w14:paraId="45A3ED53" w14:textId="77777777">
        <w:tc>
          <w:tcPr>
            <w:tcW w:w="964" w:type="dxa"/>
          </w:tcPr>
          <w:p w14:paraId="121C9384" w14:textId="77777777" w:rsidR="00083A2B" w:rsidRDefault="007C4FE9">
            <w:pPr>
              <w:pStyle w:val="TableStyle"/>
            </w:pPr>
            <w:r>
              <w:t>J</w:t>
            </w:r>
            <w:r>
              <w:rPr>
                <w:noProof/>
              </w:rPr>
              <w:t>1724</w:t>
            </w:r>
          </w:p>
        </w:tc>
        <w:tc>
          <w:tcPr>
            <w:tcW w:w="7506" w:type="dxa"/>
          </w:tcPr>
          <w:p w14:paraId="6D53DF21" w14:textId="77777777" w:rsidR="00083A2B" w:rsidRDefault="007C4FE9">
            <w:pPr>
              <w:pStyle w:val="TableStyle"/>
            </w:pPr>
            <w:r>
              <w:rPr>
                <w:noProof/>
              </w:rPr>
              <w:t>Embedded Distributor Id</w:t>
            </w:r>
          </w:p>
        </w:tc>
      </w:tr>
      <w:tr w:rsidR="00083A2B" w14:paraId="2F923C0D" w14:textId="77777777">
        <w:tc>
          <w:tcPr>
            <w:tcW w:w="964" w:type="dxa"/>
          </w:tcPr>
          <w:p w14:paraId="3CD45834" w14:textId="77777777" w:rsidR="00083A2B" w:rsidRDefault="007C4FE9">
            <w:pPr>
              <w:pStyle w:val="TableStyle"/>
            </w:pPr>
            <w:r>
              <w:t>J</w:t>
            </w:r>
            <w:r>
              <w:rPr>
                <w:noProof/>
              </w:rPr>
              <w:t>1741</w:t>
            </w:r>
          </w:p>
        </w:tc>
        <w:tc>
          <w:tcPr>
            <w:tcW w:w="7506" w:type="dxa"/>
          </w:tcPr>
          <w:p w14:paraId="39488E92" w14:textId="77777777" w:rsidR="00083A2B" w:rsidRDefault="007C4FE9">
            <w:pPr>
              <w:pStyle w:val="TableStyle"/>
            </w:pPr>
            <w:r>
              <w:rPr>
                <w:noProof/>
              </w:rPr>
              <w:t>Embedded Distributor Name</w:t>
            </w:r>
          </w:p>
        </w:tc>
      </w:tr>
      <w:tr w:rsidR="00083A2B" w14:paraId="33CC7FA0" w14:textId="77777777">
        <w:tc>
          <w:tcPr>
            <w:tcW w:w="964" w:type="dxa"/>
          </w:tcPr>
          <w:p w14:paraId="18167D5E" w14:textId="77777777" w:rsidR="00083A2B" w:rsidRDefault="007C4FE9">
            <w:pPr>
              <w:pStyle w:val="TableStyle"/>
            </w:pPr>
            <w:r>
              <w:t>J</w:t>
            </w:r>
            <w:r>
              <w:rPr>
                <w:noProof/>
              </w:rPr>
              <w:t>1578</w:t>
            </w:r>
          </w:p>
        </w:tc>
        <w:tc>
          <w:tcPr>
            <w:tcW w:w="7506" w:type="dxa"/>
          </w:tcPr>
          <w:p w14:paraId="31D42CEE" w14:textId="77777777" w:rsidR="00083A2B" w:rsidRDefault="007C4FE9">
            <w:pPr>
              <w:pStyle w:val="TableStyle"/>
            </w:pPr>
            <w:r>
              <w:rPr>
                <w:noProof/>
              </w:rPr>
              <w:t>End Date and Time</w:t>
            </w:r>
          </w:p>
        </w:tc>
      </w:tr>
      <w:tr w:rsidR="00083A2B" w14:paraId="5B301347" w14:textId="77777777">
        <w:tc>
          <w:tcPr>
            <w:tcW w:w="964" w:type="dxa"/>
          </w:tcPr>
          <w:p w14:paraId="4748FCCF" w14:textId="77777777" w:rsidR="00083A2B" w:rsidRDefault="007C4FE9">
            <w:pPr>
              <w:pStyle w:val="TableStyle"/>
            </w:pPr>
            <w:r>
              <w:t>J</w:t>
            </w:r>
            <w:r>
              <w:rPr>
                <w:noProof/>
              </w:rPr>
              <w:t>1104</w:t>
            </w:r>
          </w:p>
        </w:tc>
        <w:tc>
          <w:tcPr>
            <w:tcW w:w="7506" w:type="dxa"/>
          </w:tcPr>
          <w:p w14:paraId="56176950" w14:textId="77777777" w:rsidR="00083A2B" w:rsidRDefault="007C4FE9">
            <w:pPr>
              <w:pStyle w:val="TableStyle"/>
            </w:pPr>
            <w:r>
              <w:rPr>
                <w:noProof/>
              </w:rPr>
              <w:t>GSP Group</w:t>
            </w:r>
          </w:p>
        </w:tc>
      </w:tr>
      <w:tr w:rsidR="00083A2B" w14:paraId="13505E61" w14:textId="77777777">
        <w:tc>
          <w:tcPr>
            <w:tcW w:w="964" w:type="dxa"/>
          </w:tcPr>
          <w:p w14:paraId="5E60763D" w14:textId="77777777" w:rsidR="00083A2B" w:rsidRDefault="007C4FE9">
            <w:pPr>
              <w:pStyle w:val="TableStyle"/>
            </w:pPr>
            <w:r>
              <w:t>J</w:t>
            </w:r>
            <w:r>
              <w:rPr>
                <w:noProof/>
              </w:rPr>
              <w:t>0066</w:t>
            </w:r>
          </w:p>
        </w:tc>
        <w:tc>
          <w:tcPr>
            <w:tcW w:w="7506" w:type="dxa"/>
          </w:tcPr>
          <w:p w14:paraId="35A4EE22" w14:textId="77777777" w:rsidR="00083A2B" w:rsidRDefault="007C4FE9">
            <w:pPr>
              <w:pStyle w:val="TableStyle"/>
            </w:pPr>
            <w:r>
              <w:rPr>
                <w:noProof/>
              </w:rPr>
              <w:t>GSP Group Id</w:t>
            </w:r>
          </w:p>
        </w:tc>
      </w:tr>
      <w:tr w:rsidR="00083A2B" w14:paraId="047B8200" w14:textId="77777777">
        <w:tc>
          <w:tcPr>
            <w:tcW w:w="964" w:type="dxa"/>
          </w:tcPr>
          <w:p w14:paraId="0D41626B" w14:textId="77777777" w:rsidR="00083A2B" w:rsidRDefault="007C4FE9">
            <w:pPr>
              <w:pStyle w:val="TableStyle"/>
            </w:pPr>
            <w:r>
              <w:t>J</w:t>
            </w:r>
            <w:r>
              <w:rPr>
                <w:noProof/>
              </w:rPr>
              <w:t>0269</w:t>
            </w:r>
          </w:p>
        </w:tc>
        <w:tc>
          <w:tcPr>
            <w:tcW w:w="7506" w:type="dxa"/>
          </w:tcPr>
          <w:p w14:paraId="206958AC" w14:textId="77777777" w:rsidR="00083A2B" w:rsidRDefault="007C4FE9">
            <w:pPr>
              <w:pStyle w:val="TableStyle"/>
            </w:pPr>
            <w:r>
              <w:rPr>
                <w:noProof/>
              </w:rPr>
              <w:t>GSP Group Name</w:t>
            </w:r>
          </w:p>
        </w:tc>
      </w:tr>
      <w:tr w:rsidR="00083A2B" w14:paraId="152BB0CD" w14:textId="77777777">
        <w:tc>
          <w:tcPr>
            <w:tcW w:w="964" w:type="dxa"/>
          </w:tcPr>
          <w:p w14:paraId="1136E05E" w14:textId="77777777" w:rsidR="00083A2B" w:rsidRDefault="007C4FE9">
            <w:pPr>
              <w:pStyle w:val="TableStyle"/>
            </w:pPr>
            <w:r>
              <w:t>J</w:t>
            </w:r>
            <w:r>
              <w:rPr>
                <w:noProof/>
              </w:rPr>
              <w:t>0147</w:t>
            </w:r>
          </w:p>
        </w:tc>
        <w:tc>
          <w:tcPr>
            <w:tcW w:w="7506" w:type="dxa"/>
          </w:tcPr>
          <w:p w14:paraId="014A29A1" w14:textId="77777777" w:rsidR="00083A2B" w:rsidRDefault="007C4FE9">
            <w:pPr>
              <w:pStyle w:val="TableStyle"/>
            </w:pPr>
            <w:r>
              <w:rPr>
                <w:noProof/>
              </w:rPr>
              <w:t xml:space="preserve">Line Loss Factor Class Id                                                                           </w:t>
            </w:r>
          </w:p>
        </w:tc>
      </w:tr>
      <w:tr w:rsidR="00083A2B" w14:paraId="0A58E670" w14:textId="77777777">
        <w:tc>
          <w:tcPr>
            <w:tcW w:w="964" w:type="dxa"/>
          </w:tcPr>
          <w:p w14:paraId="482A5B80" w14:textId="77777777" w:rsidR="00083A2B" w:rsidRDefault="007C4FE9">
            <w:pPr>
              <w:pStyle w:val="TableStyle"/>
            </w:pPr>
            <w:r>
              <w:t>J</w:t>
            </w:r>
            <w:r>
              <w:rPr>
                <w:noProof/>
              </w:rPr>
              <w:t>1103</w:t>
            </w:r>
          </w:p>
        </w:tc>
        <w:tc>
          <w:tcPr>
            <w:tcW w:w="7506" w:type="dxa"/>
          </w:tcPr>
          <w:p w14:paraId="1C05173B" w14:textId="77777777" w:rsidR="00083A2B" w:rsidRDefault="007C4FE9">
            <w:pPr>
              <w:pStyle w:val="TableStyle"/>
            </w:pPr>
            <w:r>
              <w:rPr>
                <w:noProof/>
              </w:rPr>
              <w:t>Profile Class</w:t>
            </w:r>
          </w:p>
        </w:tc>
      </w:tr>
      <w:tr w:rsidR="00083A2B" w14:paraId="7FA8F291" w14:textId="77777777">
        <w:tc>
          <w:tcPr>
            <w:tcW w:w="964" w:type="dxa"/>
          </w:tcPr>
          <w:p w14:paraId="0F8D0C6A" w14:textId="77777777" w:rsidR="00083A2B" w:rsidRDefault="007C4FE9">
            <w:pPr>
              <w:pStyle w:val="TableStyle"/>
            </w:pPr>
            <w:r>
              <w:t>J</w:t>
            </w:r>
            <w:r>
              <w:rPr>
                <w:noProof/>
              </w:rPr>
              <w:t>2085</w:t>
            </w:r>
          </w:p>
        </w:tc>
        <w:tc>
          <w:tcPr>
            <w:tcW w:w="7506" w:type="dxa"/>
          </w:tcPr>
          <w:p w14:paraId="3121FB0D" w14:textId="77777777" w:rsidR="00083A2B" w:rsidRDefault="007C4FE9">
            <w:pPr>
              <w:pStyle w:val="TableStyle"/>
            </w:pPr>
            <w:r>
              <w:rPr>
                <w:noProof/>
              </w:rPr>
              <w:t>Profiled DPM Consumption (Settlement Period 01)</w:t>
            </w:r>
          </w:p>
        </w:tc>
      </w:tr>
      <w:tr w:rsidR="00083A2B" w14:paraId="64F2CCD2" w14:textId="77777777">
        <w:tc>
          <w:tcPr>
            <w:tcW w:w="964" w:type="dxa"/>
          </w:tcPr>
          <w:p w14:paraId="0F6EA482" w14:textId="77777777" w:rsidR="00083A2B" w:rsidRDefault="007C4FE9">
            <w:pPr>
              <w:pStyle w:val="TableStyle"/>
            </w:pPr>
            <w:r>
              <w:t>J</w:t>
            </w:r>
            <w:r>
              <w:rPr>
                <w:noProof/>
              </w:rPr>
              <w:t>2086</w:t>
            </w:r>
          </w:p>
        </w:tc>
        <w:tc>
          <w:tcPr>
            <w:tcW w:w="7506" w:type="dxa"/>
          </w:tcPr>
          <w:p w14:paraId="22A9BE35" w14:textId="77777777" w:rsidR="00083A2B" w:rsidRDefault="007C4FE9">
            <w:pPr>
              <w:pStyle w:val="TableStyle"/>
            </w:pPr>
            <w:r>
              <w:rPr>
                <w:noProof/>
              </w:rPr>
              <w:t xml:space="preserve">Profiled DPM Consumption (Settlement Period 02)                                                     </w:t>
            </w:r>
          </w:p>
        </w:tc>
      </w:tr>
      <w:tr w:rsidR="00083A2B" w14:paraId="3D103583" w14:textId="77777777">
        <w:tc>
          <w:tcPr>
            <w:tcW w:w="964" w:type="dxa"/>
          </w:tcPr>
          <w:p w14:paraId="51A87EC3" w14:textId="77777777" w:rsidR="00083A2B" w:rsidRDefault="007C4FE9">
            <w:pPr>
              <w:pStyle w:val="TableStyle"/>
            </w:pPr>
            <w:r>
              <w:t>J</w:t>
            </w:r>
            <w:r>
              <w:rPr>
                <w:noProof/>
              </w:rPr>
              <w:t>2087</w:t>
            </w:r>
          </w:p>
        </w:tc>
        <w:tc>
          <w:tcPr>
            <w:tcW w:w="7506" w:type="dxa"/>
          </w:tcPr>
          <w:p w14:paraId="4813DCF3" w14:textId="77777777" w:rsidR="00083A2B" w:rsidRDefault="007C4FE9">
            <w:pPr>
              <w:pStyle w:val="TableStyle"/>
            </w:pPr>
            <w:r>
              <w:rPr>
                <w:noProof/>
              </w:rPr>
              <w:t xml:space="preserve">Profiled DPM Consumption (Settlement Period 03)                                                     </w:t>
            </w:r>
          </w:p>
        </w:tc>
      </w:tr>
      <w:tr w:rsidR="00083A2B" w14:paraId="2B462AC9" w14:textId="77777777">
        <w:tc>
          <w:tcPr>
            <w:tcW w:w="964" w:type="dxa"/>
          </w:tcPr>
          <w:p w14:paraId="31E1B743" w14:textId="77777777" w:rsidR="00083A2B" w:rsidRDefault="007C4FE9">
            <w:pPr>
              <w:pStyle w:val="TableStyle"/>
            </w:pPr>
            <w:r>
              <w:t>J</w:t>
            </w:r>
            <w:r>
              <w:rPr>
                <w:noProof/>
              </w:rPr>
              <w:t>2088</w:t>
            </w:r>
          </w:p>
        </w:tc>
        <w:tc>
          <w:tcPr>
            <w:tcW w:w="7506" w:type="dxa"/>
          </w:tcPr>
          <w:p w14:paraId="3B40428F" w14:textId="77777777" w:rsidR="00083A2B" w:rsidRDefault="007C4FE9">
            <w:pPr>
              <w:pStyle w:val="TableStyle"/>
            </w:pPr>
            <w:r>
              <w:rPr>
                <w:noProof/>
              </w:rPr>
              <w:t xml:space="preserve">Profiled DPM Consumption (Settlement Period 04)                                                     </w:t>
            </w:r>
          </w:p>
        </w:tc>
      </w:tr>
      <w:tr w:rsidR="00083A2B" w14:paraId="4EEC264C" w14:textId="77777777">
        <w:tc>
          <w:tcPr>
            <w:tcW w:w="964" w:type="dxa"/>
          </w:tcPr>
          <w:p w14:paraId="3DE43BC2" w14:textId="77777777" w:rsidR="00083A2B" w:rsidRDefault="007C4FE9">
            <w:pPr>
              <w:pStyle w:val="TableStyle"/>
            </w:pPr>
            <w:r>
              <w:t>J</w:t>
            </w:r>
            <w:r>
              <w:rPr>
                <w:noProof/>
              </w:rPr>
              <w:t>2089</w:t>
            </w:r>
          </w:p>
        </w:tc>
        <w:tc>
          <w:tcPr>
            <w:tcW w:w="7506" w:type="dxa"/>
          </w:tcPr>
          <w:p w14:paraId="77D55A0A" w14:textId="77777777" w:rsidR="00083A2B" w:rsidRDefault="007C4FE9">
            <w:pPr>
              <w:pStyle w:val="TableStyle"/>
            </w:pPr>
            <w:r>
              <w:rPr>
                <w:noProof/>
              </w:rPr>
              <w:t xml:space="preserve">Profiled DPM Consumption (Settlement Period 05)                                                     </w:t>
            </w:r>
          </w:p>
        </w:tc>
      </w:tr>
      <w:tr w:rsidR="00083A2B" w14:paraId="75798F71" w14:textId="77777777">
        <w:tc>
          <w:tcPr>
            <w:tcW w:w="964" w:type="dxa"/>
          </w:tcPr>
          <w:p w14:paraId="54860467" w14:textId="77777777" w:rsidR="00083A2B" w:rsidRDefault="007C4FE9">
            <w:pPr>
              <w:pStyle w:val="TableStyle"/>
            </w:pPr>
            <w:r>
              <w:t>J</w:t>
            </w:r>
            <w:r>
              <w:rPr>
                <w:noProof/>
              </w:rPr>
              <w:t>2090</w:t>
            </w:r>
          </w:p>
        </w:tc>
        <w:tc>
          <w:tcPr>
            <w:tcW w:w="7506" w:type="dxa"/>
          </w:tcPr>
          <w:p w14:paraId="3463D89B" w14:textId="77777777" w:rsidR="00083A2B" w:rsidRDefault="007C4FE9">
            <w:pPr>
              <w:pStyle w:val="TableStyle"/>
            </w:pPr>
            <w:r>
              <w:rPr>
                <w:noProof/>
              </w:rPr>
              <w:t xml:space="preserve">Profiled DPM Consumption (Settlement Period 06)                                                     </w:t>
            </w:r>
          </w:p>
        </w:tc>
      </w:tr>
      <w:tr w:rsidR="00083A2B" w14:paraId="73803101" w14:textId="77777777">
        <w:tc>
          <w:tcPr>
            <w:tcW w:w="964" w:type="dxa"/>
          </w:tcPr>
          <w:p w14:paraId="5380D9C9" w14:textId="77777777" w:rsidR="00083A2B" w:rsidRDefault="007C4FE9">
            <w:pPr>
              <w:pStyle w:val="TableStyle"/>
            </w:pPr>
            <w:r>
              <w:t>J</w:t>
            </w:r>
            <w:r>
              <w:rPr>
                <w:noProof/>
              </w:rPr>
              <w:t>2091</w:t>
            </w:r>
          </w:p>
        </w:tc>
        <w:tc>
          <w:tcPr>
            <w:tcW w:w="7506" w:type="dxa"/>
          </w:tcPr>
          <w:p w14:paraId="112FD80D" w14:textId="77777777" w:rsidR="00083A2B" w:rsidRDefault="007C4FE9">
            <w:pPr>
              <w:pStyle w:val="TableStyle"/>
            </w:pPr>
            <w:r>
              <w:rPr>
                <w:noProof/>
              </w:rPr>
              <w:t xml:space="preserve">Profiled DPM Consumption (Settlement Period 07)                                                     </w:t>
            </w:r>
          </w:p>
        </w:tc>
      </w:tr>
      <w:tr w:rsidR="00083A2B" w14:paraId="33242D5D" w14:textId="77777777">
        <w:tc>
          <w:tcPr>
            <w:tcW w:w="964" w:type="dxa"/>
          </w:tcPr>
          <w:p w14:paraId="17E4DBBE" w14:textId="77777777" w:rsidR="00083A2B" w:rsidRDefault="007C4FE9">
            <w:pPr>
              <w:pStyle w:val="TableStyle"/>
            </w:pPr>
            <w:r>
              <w:t>J</w:t>
            </w:r>
            <w:r>
              <w:rPr>
                <w:noProof/>
              </w:rPr>
              <w:t>2092</w:t>
            </w:r>
          </w:p>
        </w:tc>
        <w:tc>
          <w:tcPr>
            <w:tcW w:w="7506" w:type="dxa"/>
          </w:tcPr>
          <w:p w14:paraId="41CEBC8C" w14:textId="77777777" w:rsidR="00083A2B" w:rsidRDefault="007C4FE9">
            <w:pPr>
              <w:pStyle w:val="TableStyle"/>
            </w:pPr>
            <w:r>
              <w:rPr>
                <w:noProof/>
              </w:rPr>
              <w:t xml:space="preserve">Profiled DPM Consumption (Settlement Period 08)                                                     </w:t>
            </w:r>
          </w:p>
        </w:tc>
      </w:tr>
      <w:tr w:rsidR="00083A2B" w14:paraId="1457A95E" w14:textId="77777777">
        <w:tc>
          <w:tcPr>
            <w:tcW w:w="964" w:type="dxa"/>
          </w:tcPr>
          <w:p w14:paraId="0DED0ED9" w14:textId="77777777" w:rsidR="00083A2B" w:rsidRDefault="007C4FE9">
            <w:pPr>
              <w:pStyle w:val="TableStyle"/>
            </w:pPr>
            <w:r>
              <w:t>J</w:t>
            </w:r>
            <w:r>
              <w:rPr>
                <w:noProof/>
              </w:rPr>
              <w:t>2093</w:t>
            </w:r>
          </w:p>
        </w:tc>
        <w:tc>
          <w:tcPr>
            <w:tcW w:w="7506" w:type="dxa"/>
          </w:tcPr>
          <w:p w14:paraId="5A5F47F0" w14:textId="77777777" w:rsidR="00083A2B" w:rsidRDefault="007C4FE9">
            <w:pPr>
              <w:pStyle w:val="TableStyle"/>
            </w:pPr>
            <w:r>
              <w:rPr>
                <w:noProof/>
              </w:rPr>
              <w:t xml:space="preserve">Profiled DPM Consumption (Settlement Period 09)                                                     </w:t>
            </w:r>
          </w:p>
        </w:tc>
      </w:tr>
      <w:tr w:rsidR="00083A2B" w14:paraId="669D83D4" w14:textId="77777777">
        <w:tc>
          <w:tcPr>
            <w:tcW w:w="964" w:type="dxa"/>
          </w:tcPr>
          <w:p w14:paraId="02093333" w14:textId="77777777" w:rsidR="00083A2B" w:rsidRDefault="007C4FE9">
            <w:pPr>
              <w:pStyle w:val="TableStyle"/>
            </w:pPr>
            <w:r>
              <w:t>J</w:t>
            </w:r>
            <w:r>
              <w:rPr>
                <w:noProof/>
              </w:rPr>
              <w:t>2094</w:t>
            </w:r>
          </w:p>
        </w:tc>
        <w:tc>
          <w:tcPr>
            <w:tcW w:w="7506" w:type="dxa"/>
          </w:tcPr>
          <w:p w14:paraId="35FDD9E9" w14:textId="77777777" w:rsidR="00083A2B" w:rsidRDefault="007C4FE9">
            <w:pPr>
              <w:pStyle w:val="TableStyle"/>
            </w:pPr>
            <w:r>
              <w:rPr>
                <w:noProof/>
              </w:rPr>
              <w:t xml:space="preserve">Profiled DPM Consumption (Settlement Period 10)                                                     </w:t>
            </w:r>
          </w:p>
        </w:tc>
      </w:tr>
      <w:tr w:rsidR="00083A2B" w14:paraId="4DA88CDB" w14:textId="77777777">
        <w:tc>
          <w:tcPr>
            <w:tcW w:w="964" w:type="dxa"/>
          </w:tcPr>
          <w:p w14:paraId="43D75819" w14:textId="77777777" w:rsidR="00083A2B" w:rsidRDefault="007C4FE9">
            <w:pPr>
              <w:pStyle w:val="TableStyle"/>
            </w:pPr>
            <w:r>
              <w:t>J</w:t>
            </w:r>
            <w:r>
              <w:rPr>
                <w:noProof/>
              </w:rPr>
              <w:t>2095</w:t>
            </w:r>
          </w:p>
        </w:tc>
        <w:tc>
          <w:tcPr>
            <w:tcW w:w="7506" w:type="dxa"/>
          </w:tcPr>
          <w:p w14:paraId="375B8921" w14:textId="77777777" w:rsidR="00083A2B" w:rsidRDefault="007C4FE9">
            <w:pPr>
              <w:pStyle w:val="TableStyle"/>
            </w:pPr>
            <w:r>
              <w:rPr>
                <w:noProof/>
              </w:rPr>
              <w:t xml:space="preserve">Profiled DPM Consumption (Settlement Period 11)                                                     </w:t>
            </w:r>
          </w:p>
        </w:tc>
      </w:tr>
      <w:tr w:rsidR="00083A2B" w14:paraId="2B8D14FF" w14:textId="77777777">
        <w:tc>
          <w:tcPr>
            <w:tcW w:w="964" w:type="dxa"/>
          </w:tcPr>
          <w:p w14:paraId="56308D8A" w14:textId="77777777" w:rsidR="00083A2B" w:rsidRDefault="007C4FE9">
            <w:pPr>
              <w:pStyle w:val="TableStyle"/>
            </w:pPr>
            <w:r>
              <w:t>J</w:t>
            </w:r>
            <w:r>
              <w:rPr>
                <w:noProof/>
              </w:rPr>
              <w:t>2096</w:t>
            </w:r>
          </w:p>
        </w:tc>
        <w:tc>
          <w:tcPr>
            <w:tcW w:w="7506" w:type="dxa"/>
          </w:tcPr>
          <w:p w14:paraId="1FB2DB20" w14:textId="77777777" w:rsidR="00083A2B" w:rsidRDefault="007C4FE9">
            <w:pPr>
              <w:pStyle w:val="TableStyle"/>
            </w:pPr>
            <w:r>
              <w:rPr>
                <w:noProof/>
              </w:rPr>
              <w:t xml:space="preserve">Profiled DPM Consumption (Settlement Period 12)                                                     </w:t>
            </w:r>
          </w:p>
        </w:tc>
      </w:tr>
      <w:tr w:rsidR="00083A2B" w14:paraId="69CDA4C3" w14:textId="77777777">
        <w:tc>
          <w:tcPr>
            <w:tcW w:w="964" w:type="dxa"/>
          </w:tcPr>
          <w:p w14:paraId="5E6B4138" w14:textId="77777777" w:rsidR="00083A2B" w:rsidRDefault="007C4FE9">
            <w:pPr>
              <w:pStyle w:val="TableStyle"/>
            </w:pPr>
            <w:r>
              <w:t>J</w:t>
            </w:r>
            <w:r>
              <w:rPr>
                <w:noProof/>
              </w:rPr>
              <w:t>2097</w:t>
            </w:r>
          </w:p>
        </w:tc>
        <w:tc>
          <w:tcPr>
            <w:tcW w:w="7506" w:type="dxa"/>
          </w:tcPr>
          <w:p w14:paraId="53B1DF3A" w14:textId="77777777" w:rsidR="00083A2B" w:rsidRDefault="007C4FE9">
            <w:pPr>
              <w:pStyle w:val="TableStyle"/>
            </w:pPr>
            <w:r>
              <w:rPr>
                <w:noProof/>
              </w:rPr>
              <w:t xml:space="preserve">Profiled DPM Consumption (Settlement Period 13)                                                     </w:t>
            </w:r>
          </w:p>
        </w:tc>
      </w:tr>
      <w:tr w:rsidR="00083A2B" w14:paraId="4F0596FE" w14:textId="77777777">
        <w:tc>
          <w:tcPr>
            <w:tcW w:w="964" w:type="dxa"/>
          </w:tcPr>
          <w:p w14:paraId="1136ADE0" w14:textId="77777777" w:rsidR="00083A2B" w:rsidRDefault="007C4FE9">
            <w:pPr>
              <w:pStyle w:val="TableStyle"/>
            </w:pPr>
            <w:r>
              <w:t>J</w:t>
            </w:r>
            <w:r>
              <w:rPr>
                <w:noProof/>
              </w:rPr>
              <w:t>2098</w:t>
            </w:r>
          </w:p>
        </w:tc>
        <w:tc>
          <w:tcPr>
            <w:tcW w:w="7506" w:type="dxa"/>
          </w:tcPr>
          <w:p w14:paraId="79B92677" w14:textId="77777777" w:rsidR="00083A2B" w:rsidRDefault="007C4FE9">
            <w:pPr>
              <w:pStyle w:val="TableStyle"/>
            </w:pPr>
            <w:r>
              <w:rPr>
                <w:noProof/>
              </w:rPr>
              <w:t xml:space="preserve">Profiled DPM Consumption (Settlement Period 14)                                                     </w:t>
            </w:r>
          </w:p>
        </w:tc>
      </w:tr>
      <w:tr w:rsidR="00083A2B" w14:paraId="7C3F8CFF" w14:textId="77777777">
        <w:tc>
          <w:tcPr>
            <w:tcW w:w="964" w:type="dxa"/>
          </w:tcPr>
          <w:p w14:paraId="247E808B" w14:textId="77777777" w:rsidR="00083A2B" w:rsidRDefault="007C4FE9">
            <w:pPr>
              <w:pStyle w:val="TableStyle"/>
            </w:pPr>
            <w:r>
              <w:t>J</w:t>
            </w:r>
            <w:r>
              <w:rPr>
                <w:noProof/>
              </w:rPr>
              <w:t>2099</w:t>
            </w:r>
          </w:p>
        </w:tc>
        <w:tc>
          <w:tcPr>
            <w:tcW w:w="7506" w:type="dxa"/>
          </w:tcPr>
          <w:p w14:paraId="2416080C" w14:textId="77777777" w:rsidR="00083A2B" w:rsidRDefault="007C4FE9">
            <w:pPr>
              <w:pStyle w:val="TableStyle"/>
            </w:pPr>
            <w:r>
              <w:rPr>
                <w:noProof/>
              </w:rPr>
              <w:t xml:space="preserve">Profiled DPM Consumption (Settlement Period 15)                                                     </w:t>
            </w:r>
          </w:p>
        </w:tc>
      </w:tr>
      <w:tr w:rsidR="00083A2B" w14:paraId="4DCC9718" w14:textId="77777777">
        <w:tc>
          <w:tcPr>
            <w:tcW w:w="964" w:type="dxa"/>
          </w:tcPr>
          <w:p w14:paraId="2D110E45" w14:textId="77777777" w:rsidR="00083A2B" w:rsidRDefault="007C4FE9">
            <w:pPr>
              <w:pStyle w:val="TableStyle"/>
            </w:pPr>
            <w:r>
              <w:t>J</w:t>
            </w:r>
            <w:r>
              <w:rPr>
                <w:noProof/>
              </w:rPr>
              <w:t>2100</w:t>
            </w:r>
          </w:p>
        </w:tc>
        <w:tc>
          <w:tcPr>
            <w:tcW w:w="7506" w:type="dxa"/>
          </w:tcPr>
          <w:p w14:paraId="025D3BD2" w14:textId="77777777" w:rsidR="00083A2B" w:rsidRDefault="007C4FE9">
            <w:pPr>
              <w:pStyle w:val="TableStyle"/>
            </w:pPr>
            <w:r>
              <w:rPr>
                <w:noProof/>
              </w:rPr>
              <w:t xml:space="preserve">Profiled DPM Consumption (Settlement Period 16)                                                     </w:t>
            </w:r>
          </w:p>
        </w:tc>
      </w:tr>
      <w:tr w:rsidR="00083A2B" w14:paraId="55787FCA" w14:textId="77777777">
        <w:tc>
          <w:tcPr>
            <w:tcW w:w="964" w:type="dxa"/>
          </w:tcPr>
          <w:p w14:paraId="3CCD4937" w14:textId="77777777" w:rsidR="00083A2B" w:rsidRDefault="007C4FE9">
            <w:pPr>
              <w:pStyle w:val="TableStyle"/>
            </w:pPr>
            <w:r>
              <w:t>J</w:t>
            </w:r>
            <w:r>
              <w:rPr>
                <w:noProof/>
              </w:rPr>
              <w:t>2101</w:t>
            </w:r>
          </w:p>
        </w:tc>
        <w:tc>
          <w:tcPr>
            <w:tcW w:w="7506" w:type="dxa"/>
          </w:tcPr>
          <w:p w14:paraId="2A7E9720" w14:textId="77777777" w:rsidR="00083A2B" w:rsidRDefault="007C4FE9">
            <w:pPr>
              <w:pStyle w:val="TableStyle"/>
            </w:pPr>
            <w:r>
              <w:rPr>
                <w:noProof/>
              </w:rPr>
              <w:t xml:space="preserve">Profiled DPM Consumption (Settlement Period 17)                                                     </w:t>
            </w:r>
          </w:p>
        </w:tc>
      </w:tr>
      <w:tr w:rsidR="00083A2B" w14:paraId="7E4AE419" w14:textId="77777777">
        <w:tc>
          <w:tcPr>
            <w:tcW w:w="964" w:type="dxa"/>
          </w:tcPr>
          <w:p w14:paraId="0ACB4812" w14:textId="77777777" w:rsidR="00083A2B" w:rsidRDefault="007C4FE9">
            <w:pPr>
              <w:pStyle w:val="TableStyle"/>
            </w:pPr>
            <w:r>
              <w:t>J</w:t>
            </w:r>
            <w:r>
              <w:rPr>
                <w:noProof/>
              </w:rPr>
              <w:t>2102</w:t>
            </w:r>
          </w:p>
        </w:tc>
        <w:tc>
          <w:tcPr>
            <w:tcW w:w="7506" w:type="dxa"/>
          </w:tcPr>
          <w:p w14:paraId="33988C4B" w14:textId="77777777" w:rsidR="00083A2B" w:rsidRDefault="007C4FE9">
            <w:pPr>
              <w:pStyle w:val="TableStyle"/>
            </w:pPr>
            <w:r>
              <w:rPr>
                <w:noProof/>
              </w:rPr>
              <w:t xml:space="preserve">Profiled DPM Consumption (Settlement Period 18)                                                     </w:t>
            </w:r>
          </w:p>
        </w:tc>
      </w:tr>
      <w:tr w:rsidR="00083A2B" w14:paraId="2B164238" w14:textId="77777777">
        <w:tc>
          <w:tcPr>
            <w:tcW w:w="964" w:type="dxa"/>
          </w:tcPr>
          <w:p w14:paraId="1A1D7E88" w14:textId="77777777" w:rsidR="00083A2B" w:rsidRDefault="007C4FE9">
            <w:pPr>
              <w:pStyle w:val="TableStyle"/>
            </w:pPr>
            <w:r>
              <w:t>J</w:t>
            </w:r>
            <w:r>
              <w:rPr>
                <w:noProof/>
              </w:rPr>
              <w:t>2103</w:t>
            </w:r>
          </w:p>
        </w:tc>
        <w:tc>
          <w:tcPr>
            <w:tcW w:w="7506" w:type="dxa"/>
          </w:tcPr>
          <w:p w14:paraId="788BED29" w14:textId="77777777" w:rsidR="00083A2B" w:rsidRDefault="007C4FE9">
            <w:pPr>
              <w:pStyle w:val="TableStyle"/>
            </w:pPr>
            <w:r>
              <w:rPr>
                <w:noProof/>
              </w:rPr>
              <w:t xml:space="preserve">Profiled DPM Consumption (Settlement Period 19)                                                     </w:t>
            </w:r>
          </w:p>
        </w:tc>
      </w:tr>
      <w:tr w:rsidR="00083A2B" w14:paraId="7AAD0905" w14:textId="77777777">
        <w:tc>
          <w:tcPr>
            <w:tcW w:w="964" w:type="dxa"/>
          </w:tcPr>
          <w:p w14:paraId="0FF72FCB" w14:textId="77777777" w:rsidR="00083A2B" w:rsidRDefault="007C4FE9">
            <w:pPr>
              <w:pStyle w:val="TableStyle"/>
            </w:pPr>
            <w:r>
              <w:t>J</w:t>
            </w:r>
            <w:r>
              <w:rPr>
                <w:noProof/>
              </w:rPr>
              <w:t>2104</w:t>
            </w:r>
          </w:p>
        </w:tc>
        <w:tc>
          <w:tcPr>
            <w:tcW w:w="7506" w:type="dxa"/>
          </w:tcPr>
          <w:p w14:paraId="18F1433C" w14:textId="77777777" w:rsidR="00083A2B" w:rsidRDefault="007C4FE9">
            <w:pPr>
              <w:pStyle w:val="TableStyle"/>
            </w:pPr>
            <w:r>
              <w:rPr>
                <w:noProof/>
              </w:rPr>
              <w:t xml:space="preserve">Profiled DPM Consumption (Settlement Period 20)                                                     </w:t>
            </w:r>
          </w:p>
        </w:tc>
      </w:tr>
      <w:tr w:rsidR="00083A2B" w14:paraId="24B236FF" w14:textId="77777777">
        <w:tc>
          <w:tcPr>
            <w:tcW w:w="964" w:type="dxa"/>
          </w:tcPr>
          <w:p w14:paraId="5B3FF5CF" w14:textId="77777777" w:rsidR="00083A2B" w:rsidRDefault="007C4FE9">
            <w:pPr>
              <w:pStyle w:val="TableStyle"/>
            </w:pPr>
            <w:r>
              <w:lastRenderedPageBreak/>
              <w:t>J</w:t>
            </w:r>
            <w:r>
              <w:rPr>
                <w:noProof/>
              </w:rPr>
              <w:t>2105</w:t>
            </w:r>
          </w:p>
        </w:tc>
        <w:tc>
          <w:tcPr>
            <w:tcW w:w="7506" w:type="dxa"/>
          </w:tcPr>
          <w:p w14:paraId="3FC5DCBE" w14:textId="77777777" w:rsidR="00083A2B" w:rsidRDefault="007C4FE9">
            <w:pPr>
              <w:pStyle w:val="TableStyle"/>
            </w:pPr>
            <w:r>
              <w:rPr>
                <w:noProof/>
              </w:rPr>
              <w:t xml:space="preserve">Profiled DPM Consumption (Settlement Period 21)                                                     </w:t>
            </w:r>
          </w:p>
        </w:tc>
      </w:tr>
      <w:tr w:rsidR="00083A2B" w14:paraId="209F38A1" w14:textId="77777777">
        <w:tc>
          <w:tcPr>
            <w:tcW w:w="964" w:type="dxa"/>
          </w:tcPr>
          <w:p w14:paraId="63F4A389" w14:textId="77777777" w:rsidR="00083A2B" w:rsidRDefault="007C4FE9">
            <w:pPr>
              <w:pStyle w:val="TableStyle"/>
            </w:pPr>
            <w:r>
              <w:t>J</w:t>
            </w:r>
            <w:r>
              <w:rPr>
                <w:noProof/>
              </w:rPr>
              <w:t>2106</w:t>
            </w:r>
          </w:p>
        </w:tc>
        <w:tc>
          <w:tcPr>
            <w:tcW w:w="7506" w:type="dxa"/>
          </w:tcPr>
          <w:p w14:paraId="3B32A2E0" w14:textId="77777777" w:rsidR="00083A2B" w:rsidRDefault="007C4FE9">
            <w:pPr>
              <w:pStyle w:val="TableStyle"/>
            </w:pPr>
            <w:r>
              <w:rPr>
                <w:noProof/>
              </w:rPr>
              <w:t xml:space="preserve">Profiled DPM Consumption (Settlement Period 22)                                                     </w:t>
            </w:r>
          </w:p>
        </w:tc>
      </w:tr>
      <w:tr w:rsidR="00083A2B" w14:paraId="5D9CEB9C" w14:textId="77777777">
        <w:tc>
          <w:tcPr>
            <w:tcW w:w="964" w:type="dxa"/>
          </w:tcPr>
          <w:p w14:paraId="174C3662" w14:textId="77777777" w:rsidR="00083A2B" w:rsidRDefault="007C4FE9">
            <w:pPr>
              <w:pStyle w:val="TableStyle"/>
            </w:pPr>
            <w:r>
              <w:t>J</w:t>
            </w:r>
            <w:r>
              <w:rPr>
                <w:noProof/>
              </w:rPr>
              <w:t>2107</w:t>
            </w:r>
          </w:p>
        </w:tc>
        <w:tc>
          <w:tcPr>
            <w:tcW w:w="7506" w:type="dxa"/>
          </w:tcPr>
          <w:p w14:paraId="61CF026D" w14:textId="77777777" w:rsidR="00083A2B" w:rsidRDefault="007C4FE9">
            <w:pPr>
              <w:pStyle w:val="TableStyle"/>
            </w:pPr>
            <w:r>
              <w:rPr>
                <w:noProof/>
              </w:rPr>
              <w:t xml:space="preserve">Profiled DPM Consumption (Settlement Period 23)                                                     </w:t>
            </w:r>
          </w:p>
        </w:tc>
      </w:tr>
      <w:tr w:rsidR="00083A2B" w14:paraId="479260AB" w14:textId="77777777">
        <w:tc>
          <w:tcPr>
            <w:tcW w:w="964" w:type="dxa"/>
          </w:tcPr>
          <w:p w14:paraId="68079B9B" w14:textId="77777777" w:rsidR="00083A2B" w:rsidRDefault="007C4FE9">
            <w:pPr>
              <w:pStyle w:val="TableStyle"/>
            </w:pPr>
            <w:r>
              <w:t>J</w:t>
            </w:r>
            <w:r>
              <w:rPr>
                <w:noProof/>
              </w:rPr>
              <w:t>2108</w:t>
            </w:r>
          </w:p>
        </w:tc>
        <w:tc>
          <w:tcPr>
            <w:tcW w:w="7506" w:type="dxa"/>
          </w:tcPr>
          <w:p w14:paraId="06E984A5" w14:textId="77777777" w:rsidR="00083A2B" w:rsidRDefault="007C4FE9">
            <w:pPr>
              <w:pStyle w:val="TableStyle"/>
            </w:pPr>
            <w:r>
              <w:rPr>
                <w:noProof/>
              </w:rPr>
              <w:t xml:space="preserve">Profiled DPM Consumption (Settlement Period 24)                                                     </w:t>
            </w:r>
          </w:p>
        </w:tc>
      </w:tr>
      <w:tr w:rsidR="00083A2B" w14:paraId="465A98AA" w14:textId="77777777">
        <w:tc>
          <w:tcPr>
            <w:tcW w:w="964" w:type="dxa"/>
          </w:tcPr>
          <w:p w14:paraId="559358D6" w14:textId="77777777" w:rsidR="00083A2B" w:rsidRDefault="007C4FE9">
            <w:pPr>
              <w:pStyle w:val="TableStyle"/>
            </w:pPr>
            <w:r>
              <w:t>J</w:t>
            </w:r>
            <w:r>
              <w:rPr>
                <w:noProof/>
              </w:rPr>
              <w:t>2109</w:t>
            </w:r>
          </w:p>
        </w:tc>
        <w:tc>
          <w:tcPr>
            <w:tcW w:w="7506" w:type="dxa"/>
          </w:tcPr>
          <w:p w14:paraId="10C3E5FB" w14:textId="77777777" w:rsidR="00083A2B" w:rsidRDefault="007C4FE9">
            <w:pPr>
              <w:pStyle w:val="TableStyle"/>
            </w:pPr>
            <w:r>
              <w:rPr>
                <w:noProof/>
              </w:rPr>
              <w:t xml:space="preserve">Profiled DPM Consumption (Settlement Period 25)                                                     </w:t>
            </w:r>
          </w:p>
        </w:tc>
      </w:tr>
      <w:tr w:rsidR="00083A2B" w14:paraId="2A0CFA27" w14:textId="77777777">
        <w:tc>
          <w:tcPr>
            <w:tcW w:w="964" w:type="dxa"/>
          </w:tcPr>
          <w:p w14:paraId="1C9F7A5E" w14:textId="77777777" w:rsidR="00083A2B" w:rsidRDefault="007C4FE9">
            <w:pPr>
              <w:pStyle w:val="TableStyle"/>
            </w:pPr>
            <w:r>
              <w:t>J</w:t>
            </w:r>
            <w:r>
              <w:rPr>
                <w:noProof/>
              </w:rPr>
              <w:t>2110</w:t>
            </w:r>
          </w:p>
        </w:tc>
        <w:tc>
          <w:tcPr>
            <w:tcW w:w="7506" w:type="dxa"/>
          </w:tcPr>
          <w:p w14:paraId="2D261C00" w14:textId="77777777" w:rsidR="00083A2B" w:rsidRDefault="007C4FE9">
            <w:pPr>
              <w:pStyle w:val="TableStyle"/>
            </w:pPr>
            <w:r>
              <w:rPr>
                <w:noProof/>
              </w:rPr>
              <w:t xml:space="preserve">Profiled DPM Consumption (Settlement Period 26)                                                     </w:t>
            </w:r>
          </w:p>
        </w:tc>
      </w:tr>
      <w:tr w:rsidR="00083A2B" w14:paraId="36B2712B" w14:textId="77777777">
        <w:tc>
          <w:tcPr>
            <w:tcW w:w="964" w:type="dxa"/>
          </w:tcPr>
          <w:p w14:paraId="4EE56EF4" w14:textId="77777777" w:rsidR="00083A2B" w:rsidRDefault="007C4FE9">
            <w:pPr>
              <w:pStyle w:val="TableStyle"/>
            </w:pPr>
            <w:r>
              <w:t>J</w:t>
            </w:r>
            <w:r>
              <w:rPr>
                <w:noProof/>
              </w:rPr>
              <w:t>2111</w:t>
            </w:r>
          </w:p>
        </w:tc>
        <w:tc>
          <w:tcPr>
            <w:tcW w:w="7506" w:type="dxa"/>
          </w:tcPr>
          <w:p w14:paraId="52DE56BD" w14:textId="77777777" w:rsidR="00083A2B" w:rsidRDefault="007C4FE9">
            <w:pPr>
              <w:pStyle w:val="TableStyle"/>
            </w:pPr>
            <w:r>
              <w:rPr>
                <w:noProof/>
              </w:rPr>
              <w:t xml:space="preserve">Profiled DPM Consumption (Settlement Period 27)                                                     </w:t>
            </w:r>
          </w:p>
        </w:tc>
      </w:tr>
      <w:tr w:rsidR="00083A2B" w14:paraId="37E5324C" w14:textId="77777777">
        <w:tc>
          <w:tcPr>
            <w:tcW w:w="964" w:type="dxa"/>
          </w:tcPr>
          <w:p w14:paraId="76AC56A9" w14:textId="77777777" w:rsidR="00083A2B" w:rsidRDefault="007C4FE9">
            <w:pPr>
              <w:pStyle w:val="TableStyle"/>
            </w:pPr>
            <w:r>
              <w:t>J</w:t>
            </w:r>
            <w:r>
              <w:rPr>
                <w:noProof/>
              </w:rPr>
              <w:t>2112</w:t>
            </w:r>
          </w:p>
        </w:tc>
        <w:tc>
          <w:tcPr>
            <w:tcW w:w="7506" w:type="dxa"/>
          </w:tcPr>
          <w:p w14:paraId="4C857BA4" w14:textId="77777777" w:rsidR="00083A2B" w:rsidRDefault="007C4FE9">
            <w:pPr>
              <w:pStyle w:val="TableStyle"/>
            </w:pPr>
            <w:r>
              <w:rPr>
                <w:noProof/>
              </w:rPr>
              <w:t xml:space="preserve">Profiled DPM Consumption (Settlement Period 28)                                                     </w:t>
            </w:r>
          </w:p>
        </w:tc>
      </w:tr>
      <w:tr w:rsidR="00083A2B" w14:paraId="1F16DCFA" w14:textId="77777777">
        <w:tc>
          <w:tcPr>
            <w:tcW w:w="964" w:type="dxa"/>
          </w:tcPr>
          <w:p w14:paraId="6EC760C7" w14:textId="77777777" w:rsidR="00083A2B" w:rsidRDefault="007C4FE9">
            <w:pPr>
              <w:pStyle w:val="TableStyle"/>
            </w:pPr>
            <w:r>
              <w:t>J</w:t>
            </w:r>
            <w:r>
              <w:rPr>
                <w:noProof/>
              </w:rPr>
              <w:t>2113</w:t>
            </w:r>
          </w:p>
        </w:tc>
        <w:tc>
          <w:tcPr>
            <w:tcW w:w="7506" w:type="dxa"/>
          </w:tcPr>
          <w:p w14:paraId="71D8A3F5" w14:textId="77777777" w:rsidR="00083A2B" w:rsidRDefault="007C4FE9">
            <w:pPr>
              <w:pStyle w:val="TableStyle"/>
            </w:pPr>
            <w:r>
              <w:rPr>
                <w:noProof/>
              </w:rPr>
              <w:t xml:space="preserve">Profiled DPM Consumption (Settlement Period 29)                                                     </w:t>
            </w:r>
          </w:p>
        </w:tc>
      </w:tr>
      <w:tr w:rsidR="00083A2B" w14:paraId="251EA5E4" w14:textId="77777777">
        <w:tc>
          <w:tcPr>
            <w:tcW w:w="964" w:type="dxa"/>
          </w:tcPr>
          <w:p w14:paraId="4B2816BF" w14:textId="77777777" w:rsidR="00083A2B" w:rsidRDefault="007C4FE9">
            <w:pPr>
              <w:pStyle w:val="TableStyle"/>
            </w:pPr>
            <w:r>
              <w:t>J</w:t>
            </w:r>
            <w:r>
              <w:rPr>
                <w:noProof/>
              </w:rPr>
              <w:t>2114</w:t>
            </w:r>
          </w:p>
        </w:tc>
        <w:tc>
          <w:tcPr>
            <w:tcW w:w="7506" w:type="dxa"/>
          </w:tcPr>
          <w:p w14:paraId="5BFD7281" w14:textId="77777777" w:rsidR="00083A2B" w:rsidRDefault="007C4FE9">
            <w:pPr>
              <w:pStyle w:val="TableStyle"/>
            </w:pPr>
            <w:r>
              <w:rPr>
                <w:noProof/>
              </w:rPr>
              <w:t xml:space="preserve">Profiled DPM Consumption (Settlement Period 30)                                                     </w:t>
            </w:r>
          </w:p>
        </w:tc>
      </w:tr>
      <w:tr w:rsidR="00083A2B" w14:paraId="07E5FACE" w14:textId="77777777">
        <w:tc>
          <w:tcPr>
            <w:tcW w:w="964" w:type="dxa"/>
          </w:tcPr>
          <w:p w14:paraId="23CEEC4E" w14:textId="77777777" w:rsidR="00083A2B" w:rsidRDefault="007C4FE9">
            <w:pPr>
              <w:pStyle w:val="TableStyle"/>
            </w:pPr>
            <w:r>
              <w:t>J</w:t>
            </w:r>
            <w:r>
              <w:rPr>
                <w:noProof/>
              </w:rPr>
              <w:t>2115</w:t>
            </w:r>
          </w:p>
        </w:tc>
        <w:tc>
          <w:tcPr>
            <w:tcW w:w="7506" w:type="dxa"/>
          </w:tcPr>
          <w:p w14:paraId="544C22F5" w14:textId="77777777" w:rsidR="00083A2B" w:rsidRDefault="007C4FE9">
            <w:pPr>
              <w:pStyle w:val="TableStyle"/>
            </w:pPr>
            <w:r>
              <w:rPr>
                <w:noProof/>
              </w:rPr>
              <w:t xml:space="preserve">Profiled DPM Consumption (Settlement Period 31)                                                     </w:t>
            </w:r>
          </w:p>
        </w:tc>
      </w:tr>
      <w:tr w:rsidR="00083A2B" w14:paraId="0BAA4D03" w14:textId="77777777">
        <w:tc>
          <w:tcPr>
            <w:tcW w:w="964" w:type="dxa"/>
          </w:tcPr>
          <w:p w14:paraId="1CD37699" w14:textId="77777777" w:rsidR="00083A2B" w:rsidRDefault="007C4FE9">
            <w:pPr>
              <w:pStyle w:val="TableStyle"/>
            </w:pPr>
            <w:r>
              <w:t>J</w:t>
            </w:r>
            <w:r>
              <w:rPr>
                <w:noProof/>
              </w:rPr>
              <w:t>2116</w:t>
            </w:r>
          </w:p>
        </w:tc>
        <w:tc>
          <w:tcPr>
            <w:tcW w:w="7506" w:type="dxa"/>
          </w:tcPr>
          <w:p w14:paraId="7779832D" w14:textId="77777777" w:rsidR="00083A2B" w:rsidRDefault="007C4FE9">
            <w:pPr>
              <w:pStyle w:val="TableStyle"/>
            </w:pPr>
            <w:r>
              <w:rPr>
                <w:noProof/>
              </w:rPr>
              <w:t xml:space="preserve">Profiled DPM Consumption (Settlement Period 32)                                                     </w:t>
            </w:r>
          </w:p>
        </w:tc>
      </w:tr>
      <w:tr w:rsidR="00083A2B" w14:paraId="38D8C221" w14:textId="77777777">
        <w:tc>
          <w:tcPr>
            <w:tcW w:w="964" w:type="dxa"/>
          </w:tcPr>
          <w:p w14:paraId="1F5922B7" w14:textId="77777777" w:rsidR="00083A2B" w:rsidRDefault="007C4FE9">
            <w:pPr>
              <w:pStyle w:val="TableStyle"/>
            </w:pPr>
            <w:r>
              <w:t>J</w:t>
            </w:r>
            <w:r>
              <w:rPr>
                <w:noProof/>
              </w:rPr>
              <w:t>2117</w:t>
            </w:r>
          </w:p>
        </w:tc>
        <w:tc>
          <w:tcPr>
            <w:tcW w:w="7506" w:type="dxa"/>
          </w:tcPr>
          <w:p w14:paraId="399589EB" w14:textId="77777777" w:rsidR="00083A2B" w:rsidRDefault="007C4FE9">
            <w:pPr>
              <w:pStyle w:val="TableStyle"/>
            </w:pPr>
            <w:r>
              <w:rPr>
                <w:noProof/>
              </w:rPr>
              <w:t xml:space="preserve">Profiled DPM Consumption (Settlement Period 33)                                                     </w:t>
            </w:r>
          </w:p>
        </w:tc>
      </w:tr>
      <w:tr w:rsidR="00083A2B" w14:paraId="7C61A463" w14:textId="77777777">
        <w:tc>
          <w:tcPr>
            <w:tcW w:w="964" w:type="dxa"/>
          </w:tcPr>
          <w:p w14:paraId="6E9C49F2" w14:textId="77777777" w:rsidR="00083A2B" w:rsidRDefault="007C4FE9">
            <w:pPr>
              <w:pStyle w:val="TableStyle"/>
            </w:pPr>
            <w:r>
              <w:t>J</w:t>
            </w:r>
            <w:r>
              <w:rPr>
                <w:noProof/>
              </w:rPr>
              <w:t>2118</w:t>
            </w:r>
          </w:p>
        </w:tc>
        <w:tc>
          <w:tcPr>
            <w:tcW w:w="7506" w:type="dxa"/>
          </w:tcPr>
          <w:p w14:paraId="7CCDC092" w14:textId="77777777" w:rsidR="00083A2B" w:rsidRDefault="007C4FE9">
            <w:pPr>
              <w:pStyle w:val="TableStyle"/>
            </w:pPr>
            <w:r>
              <w:rPr>
                <w:noProof/>
              </w:rPr>
              <w:t xml:space="preserve">Profiled DPM Consumption (Settlement Period 34)                                                     </w:t>
            </w:r>
          </w:p>
        </w:tc>
      </w:tr>
      <w:tr w:rsidR="00083A2B" w14:paraId="50F64417" w14:textId="77777777">
        <w:tc>
          <w:tcPr>
            <w:tcW w:w="964" w:type="dxa"/>
          </w:tcPr>
          <w:p w14:paraId="48EC53D7" w14:textId="77777777" w:rsidR="00083A2B" w:rsidRDefault="007C4FE9">
            <w:pPr>
              <w:pStyle w:val="TableStyle"/>
            </w:pPr>
            <w:r>
              <w:t>J</w:t>
            </w:r>
            <w:r>
              <w:rPr>
                <w:noProof/>
              </w:rPr>
              <w:t>2119</w:t>
            </w:r>
          </w:p>
        </w:tc>
        <w:tc>
          <w:tcPr>
            <w:tcW w:w="7506" w:type="dxa"/>
          </w:tcPr>
          <w:p w14:paraId="2D592BE9" w14:textId="77777777" w:rsidR="00083A2B" w:rsidRDefault="007C4FE9">
            <w:pPr>
              <w:pStyle w:val="TableStyle"/>
            </w:pPr>
            <w:r>
              <w:rPr>
                <w:noProof/>
              </w:rPr>
              <w:t xml:space="preserve">Profiled DPM Consumption (Settlement Period 35)                                                     </w:t>
            </w:r>
          </w:p>
        </w:tc>
      </w:tr>
      <w:tr w:rsidR="00083A2B" w14:paraId="5202C810" w14:textId="77777777">
        <w:tc>
          <w:tcPr>
            <w:tcW w:w="964" w:type="dxa"/>
          </w:tcPr>
          <w:p w14:paraId="129EF3E9" w14:textId="77777777" w:rsidR="00083A2B" w:rsidRDefault="007C4FE9">
            <w:pPr>
              <w:pStyle w:val="TableStyle"/>
            </w:pPr>
            <w:r>
              <w:t>J</w:t>
            </w:r>
            <w:r>
              <w:rPr>
                <w:noProof/>
              </w:rPr>
              <w:t>2120</w:t>
            </w:r>
          </w:p>
        </w:tc>
        <w:tc>
          <w:tcPr>
            <w:tcW w:w="7506" w:type="dxa"/>
          </w:tcPr>
          <w:p w14:paraId="76FFE50B" w14:textId="77777777" w:rsidR="00083A2B" w:rsidRDefault="007C4FE9">
            <w:pPr>
              <w:pStyle w:val="TableStyle"/>
            </w:pPr>
            <w:r>
              <w:rPr>
                <w:noProof/>
              </w:rPr>
              <w:t xml:space="preserve">Profiled DPM Consumption (Settlement Period 36)                                                     </w:t>
            </w:r>
          </w:p>
        </w:tc>
      </w:tr>
      <w:tr w:rsidR="00083A2B" w14:paraId="3F736887" w14:textId="77777777">
        <w:tc>
          <w:tcPr>
            <w:tcW w:w="964" w:type="dxa"/>
          </w:tcPr>
          <w:p w14:paraId="4FC1EB66" w14:textId="77777777" w:rsidR="00083A2B" w:rsidRDefault="007C4FE9">
            <w:pPr>
              <w:pStyle w:val="TableStyle"/>
            </w:pPr>
            <w:r>
              <w:t>J</w:t>
            </w:r>
            <w:r>
              <w:rPr>
                <w:noProof/>
              </w:rPr>
              <w:t>2121</w:t>
            </w:r>
          </w:p>
        </w:tc>
        <w:tc>
          <w:tcPr>
            <w:tcW w:w="7506" w:type="dxa"/>
          </w:tcPr>
          <w:p w14:paraId="5D707CDF" w14:textId="77777777" w:rsidR="00083A2B" w:rsidRDefault="007C4FE9">
            <w:pPr>
              <w:pStyle w:val="TableStyle"/>
            </w:pPr>
            <w:r>
              <w:rPr>
                <w:noProof/>
              </w:rPr>
              <w:t xml:space="preserve">Profiled DPM Consumption (Settlement Period 37)                                                     </w:t>
            </w:r>
          </w:p>
        </w:tc>
      </w:tr>
      <w:tr w:rsidR="00083A2B" w14:paraId="18791FEF" w14:textId="77777777">
        <w:tc>
          <w:tcPr>
            <w:tcW w:w="964" w:type="dxa"/>
          </w:tcPr>
          <w:p w14:paraId="497DE400" w14:textId="77777777" w:rsidR="00083A2B" w:rsidRDefault="007C4FE9">
            <w:pPr>
              <w:pStyle w:val="TableStyle"/>
            </w:pPr>
            <w:r>
              <w:t>J</w:t>
            </w:r>
            <w:r>
              <w:rPr>
                <w:noProof/>
              </w:rPr>
              <w:t>2122</w:t>
            </w:r>
          </w:p>
        </w:tc>
        <w:tc>
          <w:tcPr>
            <w:tcW w:w="7506" w:type="dxa"/>
          </w:tcPr>
          <w:p w14:paraId="7DA0AF7C" w14:textId="77777777" w:rsidR="00083A2B" w:rsidRDefault="007C4FE9">
            <w:pPr>
              <w:pStyle w:val="TableStyle"/>
            </w:pPr>
            <w:r>
              <w:rPr>
                <w:noProof/>
              </w:rPr>
              <w:t xml:space="preserve">Profiled DPM Consumption (Settlement Period 38)                                                     </w:t>
            </w:r>
          </w:p>
        </w:tc>
      </w:tr>
      <w:tr w:rsidR="00083A2B" w14:paraId="36A63E7E" w14:textId="77777777">
        <w:tc>
          <w:tcPr>
            <w:tcW w:w="964" w:type="dxa"/>
          </w:tcPr>
          <w:p w14:paraId="79CADF46" w14:textId="77777777" w:rsidR="00083A2B" w:rsidRDefault="007C4FE9">
            <w:pPr>
              <w:pStyle w:val="TableStyle"/>
            </w:pPr>
            <w:r>
              <w:t>J</w:t>
            </w:r>
            <w:r>
              <w:rPr>
                <w:noProof/>
              </w:rPr>
              <w:t>2123</w:t>
            </w:r>
          </w:p>
        </w:tc>
        <w:tc>
          <w:tcPr>
            <w:tcW w:w="7506" w:type="dxa"/>
          </w:tcPr>
          <w:p w14:paraId="76E47D42" w14:textId="77777777" w:rsidR="00083A2B" w:rsidRDefault="007C4FE9">
            <w:pPr>
              <w:pStyle w:val="TableStyle"/>
            </w:pPr>
            <w:r>
              <w:rPr>
                <w:noProof/>
              </w:rPr>
              <w:t xml:space="preserve">Profiled DPM Consumption (Settlement Period 39)                                                     </w:t>
            </w:r>
          </w:p>
        </w:tc>
      </w:tr>
      <w:tr w:rsidR="00083A2B" w14:paraId="007BAFA7" w14:textId="77777777">
        <w:tc>
          <w:tcPr>
            <w:tcW w:w="964" w:type="dxa"/>
          </w:tcPr>
          <w:p w14:paraId="22B848CF" w14:textId="77777777" w:rsidR="00083A2B" w:rsidRDefault="007C4FE9">
            <w:pPr>
              <w:pStyle w:val="TableStyle"/>
            </w:pPr>
            <w:r>
              <w:t>J</w:t>
            </w:r>
            <w:r>
              <w:rPr>
                <w:noProof/>
              </w:rPr>
              <w:t>2124</w:t>
            </w:r>
          </w:p>
        </w:tc>
        <w:tc>
          <w:tcPr>
            <w:tcW w:w="7506" w:type="dxa"/>
          </w:tcPr>
          <w:p w14:paraId="12CDE94B" w14:textId="77777777" w:rsidR="00083A2B" w:rsidRDefault="007C4FE9">
            <w:pPr>
              <w:pStyle w:val="TableStyle"/>
            </w:pPr>
            <w:r>
              <w:rPr>
                <w:noProof/>
              </w:rPr>
              <w:t xml:space="preserve">Profiled DPM Consumption (Settlement Period 40)                                                     </w:t>
            </w:r>
          </w:p>
        </w:tc>
      </w:tr>
      <w:tr w:rsidR="00083A2B" w14:paraId="6E2F21DF" w14:textId="77777777">
        <w:tc>
          <w:tcPr>
            <w:tcW w:w="964" w:type="dxa"/>
          </w:tcPr>
          <w:p w14:paraId="240E3F22" w14:textId="77777777" w:rsidR="00083A2B" w:rsidRDefault="007C4FE9">
            <w:pPr>
              <w:pStyle w:val="TableStyle"/>
            </w:pPr>
            <w:r>
              <w:t>J</w:t>
            </w:r>
            <w:r>
              <w:rPr>
                <w:noProof/>
              </w:rPr>
              <w:t>2125</w:t>
            </w:r>
          </w:p>
        </w:tc>
        <w:tc>
          <w:tcPr>
            <w:tcW w:w="7506" w:type="dxa"/>
          </w:tcPr>
          <w:p w14:paraId="5198CE4C" w14:textId="77777777" w:rsidR="00083A2B" w:rsidRDefault="007C4FE9">
            <w:pPr>
              <w:pStyle w:val="TableStyle"/>
            </w:pPr>
            <w:r>
              <w:rPr>
                <w:noProof/>
              </w:rPr>
              <w:t xml:space="preserve">Profiled DPM Consumption (Settlement Period 41)                                                     </w:t>
            </w:r>
          </w:p>
        </w:tc>
      </w:tr>
      <w:tr w:rsidR="00083A2B" w14:paraId="33D28EEF" w14:textId="77777777">
        <w:tc>
          <w:tcPr>
            <w:tcW w:w="964" w:type="dxa"/>
          </w:tcPr>
          <w:p w14:paraId="21334B85" w14:textId="77777777" w:rsidR="00083A2B" w:rsidRDefault="007C4FE9">
            <w:pPr>
              <w:pStyle w:val="TableStyle"/>
            </w:pPr>
            <w:r>
              <w:t>J</w:t>
            </w:r>
            <w:r>
              <w:rPr>
                <w:noProof/>
              </w:rPr>
              <w:t>2126</w:t>
            </w:r>
          </w:p>
        </w:tc>
        <w:tc>
          <w:tcPr>
            <w:tcW w:w="7506" w:type="dxa"/>
          </w:tcPr>
          <w:p w14:paraId="47E4E92F" w14:textId="77777777" w:rsidR="00083A2B" w:rsidRDefault="007C4FE9">
            <w:pPr>
              <w:pStyle w:val="TableStyle"/>
            </w:pPr>
            <w:r>
              <w:rPr>
                <w:noProof/>
              </w:rPr>
              <w:t xml:space="preserve">Profiled DPM Consumption (Settlement Period 42)                                                     </w:t>
            </w:r>
          </w:p>
        </w:tc>
      </w:tr>
      <w:tr w:rsidR="00083A2B" w14:paraId="55DFBAC1" w14:textId="77777777">
        <w:tc>
          <w:tcPr>
            <w:tcW w:w="964" w:type="dxa"/>
          </w:tcPr>
          <w:p w14:paraId="2FC23F04" w14:textId="77777777" w:rsidR="00083A2B" w:rsidRDefault="007C4FE9">
            <w:pPr>
              <w:pStyle w:val="TableStyle"/>
            </w:pPr>
            <w:r>
              <w:t>J</w:t>
            </w:r>
            <w:r>
              <w:rPr>
                <w:noProof/>
              </w:rPr>
              <w:t>2127</w:t>
            </w:r>
          </w:p>
        </w:tc>
        <w:tc>
          <w:tcPr>
            <w:tcW w:w="7506" w:type="dxa"/>
          </w:tcPr>
          <w:p w14:paraId="49F84E46" w14:textId="77777777" w:rsidR="00083A2B" w:rsidRDefault="007C4FE9">
            <w:pPr>
              <w:pStyle w:val="TableStyle"/>
            </w:pPr>
            <w:r>
              <w:rPr>
                <w:noProof/>
              </w:rPr>
              <w:t xml:space="preserve">Profiled DPM Consumption (Settlement Period 43)                                                     </w:t>
            </w:r>
          </w:p>
        </w:tc>
      </w:tr>
      <w:tr w:rsidR="00083A2B" w14:paraId="2070EA73" w14:textId="77777777">
        <w:tc>
          <w:tcPr>
            <w:tcW w:w="964" w:type="dxa"/>
          </w:tcPr>
          <w:p w14:paraId="030C6A77" w14:textId="77777777" w:rsidR="00083A2B" w:rsidRDefault="007C4FE9">
            <w:pPr>
              <w:pStyle w:val="TableStyle"/>
            </w:pPr>
            <w:r>
              <w:t>J</w:t>
            </w:r>
            <w:r>
              <w:rPr>
                <w:noProof/>
              </w:rPr>
              <w:t>2128</w:t>
            </w:r>
          </w:p>
        </w:tc>
        <w:tc>
          <w:tcPr>
            <w:tcW w:w="7506" w:type="dxa"/>
          </w:tcPr>
          <w:p w14:paraId="0E5CFD5F" w14:textId="77777777" w:rsidR="00083A2B" w:rsidRDefault="007C4FE9">
            <w:pPr>
              <w:pStyle w:val="TableStyle"/>
            </w:pPr>
            <w:r>
              <w:rPr>
                <w:noProof/>
              </w:rPr>
              <w:t xml:space="preserve">Profiled DPM Consumption (Settlement Period 44)                                                     </w:t>
            </w:r>
          </w:p>
        </w:tc>
      </w:tr>
      <w:tr w:rsidR="00083A2B" w14:paraId="15541C39" w14:textId="77777777">
        <w:tc>
          <w:tcPr>
            <w:tcW w:w="964" w:type="dxa"/>
          </w:tcPr>
          <w:p w14:paraId="26DF0C74" w14:textId="77777777" w:rsidR="00083A2B" w:rsidRDefault="007C4FE9">
            <w:pPr>
              <w:pStyle w:val="TableStyle"/>
            </w:pPr>
            <w:r>
              <w:t>J</w:t>
            </w:r>
            <w:r>
              <w:rPr>
                <w:noProof/>
              </w:rPr>
              <w:t>2129</w:t>
            </w:r>
          </w:p>
        </w:tc>
        <w:tc>
          <w:tcPr>
            <w:tcW w:w="7506" w:type="dxa"/>
          </w:tcPr>
          <w:p w14:paraId="55ED8D57" w14:textId="77777777" w:rsidR="00083A2B" w:rsidRDefault="007C4FE9">
            <w:pPr>
              <w:pStyle w:val="TableStyle"/>
            </w:pPr>
            <w:r>
              <w:rPr>
                <w:noProof/>
              </w:rPr>
              <w:t xml:space="preserve">Profiled DPM Consumption (Settlement Period 45)                                                     </w:t>
            </w:r>
          </w:p>
        </w:tc>
      </w:tr>
      <w:tr w:rsidR="00083A2B" w14:paraId="371BE938" w14:textId="77777777">
        <w:tc>
          <w:tcPr>
            <w:tcW w:w="964" w:type="dxa"/>
          </w:tcPr>
          <w:p w14:paraId="56CB7379" w14:textId="77777777" w:rsidR="00083A2B" w:rsidRDefault="007C4FE9">
            <w:pPr>
              <w:pStyle w:val="TableStyle"/>
            </w:pPr>
            <w:r>
              <w:t>J</w:t>
            </w:r>
            <w:r>
              <w:rPr>
                <w:noProof/>
              </w:rPr>
              <w:t>2130</w:t>
            </w:r>
          </w:p>
        </w:tc>
        <w:tc>
          <w:tcPr>
            <w:tcW w:w="7506" w:type="dxa"/>
          </w:tcPr>
          <w:p w14:paraId="5619CEB5" w14:textId="77777777" w:rsidR="00083A2B" w:rsidRDefault="007C4FE9">
            <w:pPr>
              <w:pStyle w:val="TableStyle"/>
            </w:pPr>
            <w:r>
              <w:rPr>
                <w:noProof/>
              </w:rPr>
              <w:t xml:space="preserve">Profiled DPM Consumption (Settlement Period 46)                                                     </w:t>
            </w:r>
          </w:p>
        </w:tc>
      </w:tr>
      <w:tr w:rsidR="00083A2B" w14:paraId="46222EEA" w14:textId="77777777">
        <w:tc>
          <w:tcPr>
            <w:tcW w:w="964" w:type="dxa"/>
          </w:tcPr>
          <w:p w14:paraId="44CEDFA9" w14:textId="77777777" w:rsidR="00083A2B" w:rsidRDefault="007C4FE9">
            <w:pPr>
              <w:pStyle w:val="TableStyle"/>
            </w:pPr>
            <w:r>
              <w:t>J</w:t>
            </w:r>
            <w:r>
              <w:rPr>
                <w:noProof/>
              </w:rPr>
              <w:t>2131</w:t>
            </w:r>
          </w:p>
        </w:tc>
        <w:tc>
          <w:tcPr>
            <w:tcW w:w="7506" w:type="dxa"/>
          </w:tcPr>
          <w:p w14:paraId="4F6739D3" w14:textId="77777777" w:rsidR="00083A2B" w:rsidRDefault="007C4FE9">
            <w:pPr>
              <w:pStyle w:val="TableStyle"/>
            </w:pPr>
            <w:r>
              <w:rPr>
                <w:noProof/>
              </w:rPr>
              <w:t xml:space="preserve">Profiled DPM Consumption (Settlement Period 47)                                                     </w:t>
            </w:r>
          </w:p>
        </w:tc>
      </w:tr>
      <w:tr w:rsidR="00083A2B" w14:paraId="0DE682EB" w14:textId="77777777">
        <w:tc>
          <w:tcPr>
            <w:tcW w:w="964" w:type="dxa"/>
          </w:tcPr>
          <w:p w14:paraId="286EA9FD" w14:textId="77777777" w:rsidR="00083A2B" w:rsidRDefault="007C4FE9">
            <w:pPr>
              <w:pStyle w:val="TableStyle"/>
            </w:pPr>
            <w:r>
              <w:t>J</w:t>
            </w:r>
            <w:r>
              <w:rPr>
                <w:noProof/>
              </w:rPr>
              <w:t>2132</w:t>
            </w:r>
          </w:p>
        </w:tc>
        <w:tc>
          <w:tcPr>
            <w:tcW w:w="7506" w:type="dxa"/>
          </w:tcPr>
          <w:p w14:paraId="387C26BA" w14:textId="77777777" w:rsidR="00083A2B" w:rsidRDefault="007C4FE9">
            <w:pPr>
              <w:pStyle w:val="TableStyle"/>
            </w:pPr>
            <w:r>
              <w:rPr>
                <w:noProof/>
              </w:rPr>
              <w:t xml:space="preserve">Profiled DPM Consumption (Settlement Period 48)                                                     </w:t>
            </w:r>
          </w:p>
        </w:tc>
      </w:tr>
      <w:tr w:rsidR="00083A2B" w14:paraId="77201C7B" w14:textId="77777777">
        <w:tc>
          <w:tcPr>
            <w:tcW w:w="964" w:type="dxa"/>
          </w:tcPr>
          <w:p w14:paraId="5F392093" w14:textId="77777777" w:rsidR="00083A2B" w:rsidRDefault="007C4FE9">
            <w:pPr>
              <w:pStyle w:val="TableStyle"/>
            </w:pPr>
            <w:r>
              <w:t>J</w:t>
            </w:r>
            <w:r>
              <w:rPr>
                <w:noProof/>
              </w:rPr>
              <w:t>2133</w:t>
            </w:r>
          </w:p>
        </w:tc>
        <w:tc>
          <w:tcPr>
            <w:tcW w:w="7506" w:type="dxa"/>
          </w:tcPr>
          <w:p w14:paraId="2DA391E0" w14:textId="77777777" w:rsidR="00083A2B" w:rsidRDefault="007C4FE9">
            <w:pPr>
              <w:pStyle w:val="TableStyle"/>
            </w:pPr>
            <w:r>
              <w:rPr>
                <w:noProof/>
              </w:rPr>
              <w:t xml:space="preserve">Profiled DPM Consumption (Settlement Period 49)                                                     </w:t>
            </w:r>
          </w:p>
        </w:tc>
      </w:tr>
      <w:tr w:rsidR="00083A2B" w14:paraId="020E681B" w14:textId="77777777">
        <w:tc>
          <w:tcPr>
            <w:tcW w:w="964" w:type="dxa"/>
          </w:tcPr>
          <w:p w14:paraId="25F1A048" w14:textId="77777777" w:rsidR="00083A2B" w:rsidRDefault="007C4FE9">
            <w:pPr>
              <w:pStyle w:val="TableStyle"/>
            </w:pPr>
            <w:r>
              <w:t>J</w:t>
            </w:r>
            <w:r>
              <w:rPr>
                <w:noProof/>
              </w:rPr>
              <w:t>2134</w:t>
            </w:r>
          </w:p>
        </w:tc>
        <w:tc>
          <w:tcPr>
            <w:tcW w:w="7506" w:type="dxa"/>
          </w:tcPr>
          <w:p w14:paraId="419EBEE6" w14:textId="77777777" w:rsidR="00083A2B" w:rsidRDefault="007C4FE9">
            <w:pPr>
              <w:pStyle w:val="TableStyle"/>
            </w:pPr>
            <w:r>
              <w:rPr>
                <w:noProof/>
              </w:rPr>
              <w:t xml:space="preserve">Profiled DPM Consumption (Settlement Period 50)                                                     </w:t>
            </w:r>
          </w:p>
        </w:tc>
      </w:tr>
      <w:tr w:rsidR="00083A2B" w14:paraId="3874CCDE" w14:textId="77777777">
        <w:tc>
          <w:tcPr>
            <w:tcW w:w="964" w:type="dxa"/>
          </w:tcPr>
          <w:p w14:paraId="7DBC9285" w14:textId="77777777" w:rsidR="00083A2B" w:rsidRDefault="007C4FE9">
            <w:pPr>
              <w:pStyle w:val="TableStyle"/>
            </w:pPr>
            <w:r>
              <w:t>J</w:t>
            </w:r>
            <w:r>
              <w:rPr>
                <w:noProof/>
              </w:rPr>
              <w:t>1090</w:t>
            </w:r>
          </w:p>
        </w:tc>
        <w:tc>
          <w:tcPr>
            <w:tcW w:w="7506" w:type="dxa"/>
          </w:tcPr>
          <w:p w14:paraId="464DF9CB" w14:textId="77777777" w:rsidR="00083A2B" w:rsidRDefault="007C4FE9">
            <w:pPr>
              <w:pStyle w:val="TableStyle"/>
            </w:pPr>
            <w:r>
              <w:rPr>
                <w:noProof/>
              </w:rPr>
              <w:t>Report Parameters</w:t>
            </w:r>
          </w:p>
        </w:tc>
      </w:tr>
      <w:tr w:rsidR="00083A2B" w14:paraId="18988215" w14:textId="77777777">
        <w:tc>
          <w:tcPr>
            <w:tcW w:w="964" w:type="dxa"/>
          </w:tcPr>
          <w:p w14:paraId="73E43E9B" w14:textId="77777777" w:rsidR="00083A2B" w:rsidRDefault="007C4FE9">
            <w:pPr>
              <w:pStyle w:val="TableStyle"/>
            </w:pPr>
            <w:r>
              <w:t>J</w:t>
            </w:r>
            <w:r>
              <w:rPr>
                <w:noProof/>
              </w:rPr>
              <w:t>1087</w:t>
            </w:r>
          </w:p>
        </w:tc>
        <w:tc>
          <w:tcPr>
            <w:tcW w:w="7506" w:type="dxa"/>
          </w:tcPr>
          <w:p w14:paraId="1642B7F9" w14:textId="77777777" w:rsidR="00083A2B" w:rsidRDefault="007C4FE9">
            <w:pPr>
              <w:pStyle w:val="TableStyle"/>
            </w:pPr>
            <w:r>
              <w:rPr>
                <w:noProof/>
              </w:rPr>
              <w:t>Run Number</w:t>
            </w:r>
          </w:p>
        </w:tc>
      </w:tr>
      <w:tr w:rsidR="00083A2B" w14:paraId="51D496C9" w14:textId="77777777">
        <w:tc>
          <w:tcPr>
            <w:tcW w:w="964" w:type="dxa"/>
          </w:tcPr>
          <w:p w14:paraId="2DC32311" w14:textId="77777777" w:rsidR="00083A2B" w:rsidRDefault="007C4FE9">
            <w:pPr>
              <w:pStyle w:val="TableStyle"/>
            </w:pPr>
            <w:r>
              <w:t>J</w:t>
            </w:r>
            <w:r>
              <w:rPr>
                <w:noProof/>
              </w:rPr>
              <w:t>1086</w:t>
            </w:r>
          </w:p>
        </w:tc>
        <w:tc>
          <w:tcPr>
            <w:tcW w:w="7506" w:type="dxa"/>
          </w:tcPr>
          <w:p w14:paraId="322508EF" w14:textId="77777777" w:rsidR="00083A2B" w:rsidRDefault="007C4FE9">
            <w:pPr>
              <w:pStyle w:val="TableStyle"/>
            </w:pPr>
            <w:r>
              <w:rPr>
                <w:noProof/>
              </w:rPr>
              <w:t>Run Type Code</w:t>
            </w:r>
          </w:p>
        </w:tc>
      </w:tr>
      <w:tr w:rsidR="00083A2B" w14:paraId="116C2413" w14:textId="77777777">
        <w:tc>
          <w:tcPr>
            <w:tcW w:w="964" w:type="dxa"/>
          </w:tcPr>
          <w:p w14:paraId="63A96E51" w14:textId="77777777" w:rsidR="00083A2B" w:rsidRDefault="007C4FE9">
            <w:pPr>
              <w:pStyle w:val="TableStyle"/>
            </w:pPr>
            <w:r>
              <w:t>J</w:t>
            </w:r>
            <w:r>
              <w:rPr>
                <w:noProof/>
              </w:rPr>
              <w:t>0146</w:t>
            </w:r>
          </w:p>
        </w:tc>
        <w:tc>
          <w:tcPr>
            <w:tcW w:w="7506" w:type="dxa"/>
          </w:tcPr>
          <w:p w14:paraId="75F9F655" w14:textId="77777777" w:rsidR="00083A2B" w:rsidRDefault="007C4FE9">
            <w:pPr>
              <w:pStyle w:val="TableStyle"/>
            </w:pPr>
            <w:r>
              <w:rPr>
                <w:noProof/>
              </w:rPr>
              <w:t>Settlement Code</w:t>
            </w:r>
          </w:p>
        </w:tc>
      </w:tr>
      <w:tr w:rsidR="00083A2B" w14:paraId="6ACD2D61" w14:textId="77777777">
        <w:tc>
          <w:tcPr>
            <w:tcW w:w="964" w:type="dxa"/>
          </w:tcPr>
          <w:p w14:paraId="7CB0B6DA" w14:textId="77777777" w:rsidR="00083A2B" w:rsidRDefault="007C4FE9">
            <w:pPr>
              <w:pStyle w:val="TableStyle"/>
            </w:pPr>
            <w:r>
              <w:t>J</w:t>
            </w:r>
            <w:r>
              <w:rPr>
                <w:noProof/>
              </w:rPr>
              <w:t>0882</w:t>
            </w:r>
          </w:p>
        </w:tc>
        <w:tc>
          <w:tcPr>
            <w:tcW w:w="7506" w:type="dxa"/>
          </w:tcPr>
          <w:p w14:paraId="2263D41D" w14:textId="77777777" w:rsidR="00083A2B" w:rsidRDefault="007C4FE9">
            <w:pPr>
              <w:pStyle w:val="TableStyle"/>
            </w:pPr>
            <w:r>
              <w:rPr>
                <w:noProof/>
              </w:rPr>
              <w:t>Settlement Code Description</w:t>
            </w:r>
          </w:p>
        </w:tc>
      </w:tr>
      <w:tr w:rsidR="00083A2B" w14:paraId="040A72E3" w14:textId="77777777">
        <w:tc>
          <w:tcPr>
            <w:tcW w:w="964" w:type="dxa"/>
          </w:tcPr>
          <w:p w14:paraId="5C52E211" w14:textId="77777777" w:rsidR="00083A2B" w:rsidRDefault="007C4FE9">
            <w:pPr>
              <w:pStyle w:val="TableStyle"/>
            </w:pPr>
            <w:r>
              <w:t>J</w:t>
            </w:r>
            <w:r>
              <w:rPr>
                <w:noProof/>
              </w:rPr>
              <w:t>0073</w:t>
            </w:r>
          </w:p>
        </w:tc>
        <w:tc>
          <w:tcPr>
            <w:tcW w:w="7506" w:type="dxa"/>
          </w:tcPr>
          <w:p w14:paraId="72B77B84" w14:textId="77777777" w:rsidR="00083A2B" w:rsidRDefault="007C4FE9">
            <w:pPr>
              <w:pStyle w:val="TableStyle"/>
            </w:pPr>
            <w:r>
              <w:rPr>
                <w:noProof/>
              </w:rPr>
              <w:t>Settlement Date</w:t>
            </w:r>
          </w:p>
        </w:tc>
      </w:tr>
      <w:tr w:rsidR="00083A2B" w14:paraId="4DFFC79B" w14:textId="77777777">
        <w:tc>
          <w:tcPr>
            <w:tcW w:w="964" w:type="dxa"/>
          </w:tcPr>
          <w:p w14:paraId="1FE632BA" w14:textId="77777777" w:rsidR="00083A2B" w:rsidRDefault="007C4FE9">
            <w:pPr>
              <w:pStyle w:val="TableStyle"/>
            </w:pPr>
            <w:r>
              <w:t>J</w:t>
            </w:r>
            <w:r>
              <w:rPr>
                <w:noProof/>
              </w:rPr>
              <w:t>0195</w:t>
            </w:r>
          </w:p>
        </w:tc>
        <w:tc>
          <w:tcPr>
            <w:tcW w:w="7506" w:type="dxa"/>
          </w:tcPr>
          <w:p w14:paraId="5D34CF41" w14:textId="77777777" w:rsidR="00083A2B" w:rsidRDefault="007C4FE9">
            <w:pPr>
              <w:pStyle w:val="TableStyle"/>
            </w:pPr>
            <w:r>
              <w:rPr>
                <w:noProof/>
              </w:rPr>
              <w:t>SSR Run Date</w:t>
            </w:r>
          </w:p>
        </w:tc>
      </w:tr>
      <w:tr w:rsidR="00083A2B" w14:paraId="029EE82A" w14:textId="77777777">
        <w:tc>
          <w:tcPr>
            <w:tcW w:w="964" w:type="dxa"/>
          </w:tcPr>
          <w:p w14:paraId="68995ABA" w14:textId="77777777" w:rsidR="00083A2B" w:rsidRDefault="007C4FE9">
            <w:pPr>
              <w:pStyle w:val="TableStyle"/>
            </w:pPr>
            <w:r>
              <w:t>J</w:t>
            </w:r>
            <w:r>
              <w:rPr>
                <w:noProof/>
              </w:rPr>
              <w:t>0196</w:t>
            </w:r>
          </w:p>
        </w:tc>
        <w:tc>
          <w:tcPr>
            <w:tcW w:w="7506" w:type="dxa"/>
          </w:tcPr>
          <w:p w14:paraId="5E3A6E1B" w14:textId="77777777" w:rsidR="00083A2B" w:rsidRDefault="007C4FE9">
            <w:pPr>
              <w:pStyle w:val="TableStyle"/>
            </w:pPr>
            <w:r>
              <w:rPr>
                <w:noProof/>
              </w:rPr>
              <w:t>SSR Run Number</w:t>
            </w:r>
          </w:p>
        </w:tc>
      </w:tr>
      <w:tr w:rsidR="00083A2B" w14:paraId="777B9EB4" w14:textId="77777777">
        <w:tc>
          <w:tcPr>
            <w:tcW w:w="964" w:type="dxa"/>
          </w:tcPr>
          <w:p w14:paraId="253D4B62" w14:textId="77777777" w:rsidR="00083A2B" w:rsidRDefault="007C4FE9">
            <w:pPr>
              <w:pStyle w:val="TableStyle"/>
            </w:pPr>
            <w:r>
              <w:t>J</w:t>
            </w:r>
            <w:r>
              <w:rPr>
                <w:noProof/>
              </w:rPr>
              <w:t>0197</w:t>
            </w:r>
          </w:p>
        </w:tc>
        <w:tc>
          <w:tcPr>
            <w:tcW w:w="7506" w:type="dxa"/>
          </w:tcPr>
          <w:p w14:paraId="3B81A3F4" w14:textId="77777777" w:rsidR="00083A2B" w:rsidRDefault="007C4FE9">
            <w:pPr>
              <w:pStyle w:val="TableStyle"/>
            </w:pPr>
            <w:r>
              <w:rPr>
                <w:noProof/>
              </w:rPr>
              <w:t>SSR Run Type Id</w:t>
            </w:r>
          </w:p>
        </w:tc>
      </w:tr>
      <w:tr w:rsidR="00083A2B" w14:paraId="241BC35F" w14:textId="77777777">
        <w:tc>
          <w:tcPr>
            <w:tcW w:w="964" w:type="dxa"/>
          </w:tcPr>
          <w:p w14:paraId="5C846224" w14:textId="77777777" w:rsidR="00083A2B" w:rsidRDefault="007C4FE9">
            <w:pPr>
              <w:pStyle w:val="TableStyle"/>
            </w:pPr>
            <w:r>
              <w:t>J</w:t>
            </w:r>
            <w:r>
              <w:rPr>
                <w:noProof/>
              </w:rPr>
              <w:t>0076</w:t>
            </w:r>
          </w:p>
        </w:tc>
        <w:tc>
          <w:tcPr>
            <w:tcW w:w="7506" w:type="dxa"/>
          </w:tcPr>
          <w:p w14:paraId="5DB5D791" w14:textId="77777777" w:rsidR="00083A2B" w:rsidRDefault="007C4FE9">
            <w:pPr>
              <w:pStyle w:val="TableStyle"/>
            </w:pPr>
            <w:r>
              <w:rPr>
                <w:noProof/>
              </w:rPr>
              <w:t>Standard Settlement Configuration Id</w:t>
            </w:r>
          </w:p>
        </w:tc>
      </w:tr>
      <w:tr w:rsidR="00083A2B" w14:paraId="6FA1CEE9" w14:textId="77777777">
        <w:tc>
          <w:tcPr>
            <w:tcW w:w="964" w:type="dxa"/>
          </w:tcPr>
          <w:p w14:paraId="5822EA5A" w14:textId="77777777" w:rsidR="00083A2B" w:rsidRDefault="007C4FE9">
            <w:pPr>
              <w:pStyle w:val="TableStyle"/>
            </w:pPr>
            <w:r>
              <w:t>J</w:t>
            </w:r>
            <w:r>
              <w:rPr>
                <w:noProof/>
              </w:rPr>
              <w:t>1577</w:t>
            </w:r>
          </w:p>
        </w:tc>
        <w:tc>
          <w:tcPr>
            <w:tcW w:w="7506" w:type="dxa"/>
          </w:tcPr>
          <w:p w14:paraId="4E856C8A" w14:textId="77777777" w:rsidR="00083A2B" w:rsidRDefault="007C4FE9">
            <w:pPr>
              <w:pStyle w:val="TableStyle"/>
            </w:pPr>
            <w:r>
              <w:rPr>
                <w:noProof/>
              </w:rPr>
              <w:t>Start Date and Time</w:t>
            </w:r>
          </w:p>
        </w:tc>
      </w:tr>
      <w:tr w:rsidR="00083A2B" w14:paraId="79315510" w14:textId="77777777">
        <w:tc>
          <w:tcPr>
            <w:tcW w:w="964" w:type="dxa"/>
          </w:tcPr>
          <w:p w14:paraId="2D8BA640" w14:textId="77777777" w:rsidR="00083A2B" w:rsidRDefault="007C4FE9">
            <w:pPr>
              <w:pStyle w:val="TableStyle"/>
            </w:pPr>
            <w:r>
              <w:t>J</w:t>
            </w:r>
            <w:r>
              <w:rPr>
                <w:noProof/>
              </w:rPr>
              <w:t>0078</w:t>
            </w:r>
          </w:p>
        </w:tc>
        <w:tc>
          <w:tcPr>
            <w:tcW w:w="7506" w:type="dxa"/>
          </w:tcPr>
          <w:p w14:paraId="6175A46A" w14:textId="77777777" w:rsidR="00083A2B" w:rsidRDefault="007C4FE9">
            <w:pPr>
              <w:pStyle w:val="TableStyle"/>
            </w:pPr>
            <w:r>
              <w:rPr>
                <w:noProof/>
              </w:rPr>
              <w:t>Time Pattern Regime</w:t>
            </w:r>
          </w:p>
        </w:tc>
      </w:tr>
      <w:tr w:rsidR="00083A2B" w14:paraId="700EF20E" w14:textId="77777777">
        <w:tc>
          <w:tcPr>
            <w:tcW w:w="964" w:type="dxa"/>
          </w:tcPr>
          <w:p w14:paraId="74994FDA" w14:textId="77777777" w:rsidR="00083A2B" w:rsidRDefault="007C4FE9">
            <w:pPr>
              <w:pStyle w:val="TableStyle"/>
            </w:pPr>
            <w:r>
              <w:t>J</w:t>
            </w:r>
            <w:r>
              <w:rPr>
                <w:noProof/>
              </w:rPr>
              <w:t>1089</w:t>
            </w:r>
          </w:p>
        </w:tc>
        <w:tc>
          <w:tcPr>
            <w:tcW w:w="7506" w:type="dxa"/>
          </w:tcPr>
          <w:p w14:paraId="389966F1" w14:textId="77777777" w:rsidR="00083A2B" w:rsidRDefault="007C4FE9">
            <w:pPr>
              <w:pStyle w:val="TableStyle"/>
            </w:pPr>
            <w:r>
              <w:rPr>
                <w:noProof/>
              </w:rPr>
              <w:t>User Name</w:t>
            </w:r>
          </w:p>
        </w:tc>
      </w:tr>
    </w:tbl>
    <w:p w14:paraId="0869005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274709" w14:textId="77777777">
        <w:trPr>
          <w:cantSplit/>
          <w:tblHeader/>
        </w:trPr>
        <w:tc>
          <w:tcPr>
            <w:tcW w:w="624" w:type="dxa"/>
          </w:tcPr>
          <w:p w14:paraId="3F3FE499" w14:textId="77777777" w:rsidR="00083A2B" w:rsidRDefault="007C4FE9">
            <w:pPr>
              <w:pStyle w:val="TableStyle"/>
              <w:jc w:val="center"/>
              <w:rPr>
                <w:b/>
              </w:rPr>
            </w:pPr>
            <w:r>
              <w:rPr>
                <w:b/>
              </w:rPr>
              <w:t>Group</w:t>
            </w:r>
          </w:p>
        </w:tc>
        <w:tc>
          <w:tcPr>
            <w:tcW w:w="2035" w:type="dxa"/>
          </w:tcPr>
          <w:p w14:paraId="1131A23E" w14:textId="77777777" w:rsidR="00083A2B" w:rsidRDefault="007C4FE9">
            <w:pPr>
              <w:pStyle w:val="TableStyle"/>
              <w:jc w:val="center"/>
              <w:rPr>
                <w:b/>
              </w:rPr>
            </w:pPr>
            <w:r>
              <w:rPr>
                <w:b/>
              </w:rPr>
              <w:t>Group Description</w:t>
            </w:r>
          </w:p>
        </w:tc>
        <w:tc>
          <w:tcPr>
            <w:tcW w:w="595" w:type="dxa"/>
          </w:tcPr>
          <w:p w14:paraId="3829E423" w14:textId="77777777" w:rsidR="00083A2B" w:rsidRDefault="007C4FE9">
            <w:pPr>
              <w:pStyle w:val="TableStyle"/>
              <w:jc w:val="center"/>
              <w:rPr>
                <w:b/>
              </w:rPr>
            </w:pPr>
            <w:r>
              <w:rPr>
                <w:b/>
              </w:rPr>
              <w:t>Range</w:t>
            </w:r>
          </w:p>
        </w:tc>
        <w:tc>
          <w:tcPr>
            <w:tcW w:w="1570" w:type="dxa"/>
          </w:tcPr>
          <w:p w14:paraId="3A21F4B9" w14:textId="77777777" w:rsidR="00083A2B" w:rsidRDefault="007C4FE9">
            <w:pPr>
              <w:pStyle w:val="TableStyle"/>
              <w:jc w:val="center"/>
              <w:rPr>
                <w:b/>
              </w:rPr>
            </w:pPr>
            <w:r>
              <w:rPr>
                <w:b/>
              </w:rPr>
              <w:t>Condition</w:t>
            </w:r>
          </w:p>
        </w:tc>
        <w:tc>
          <w:tcPr>
            <w:tcW w:w="283" w:type="dxa"/>
          </w:tcPr>
          <w:p w14:paraId="43B62729" w14:textId="77777777" w:rsidR="00083A2B" w:rsidRDefault="007C4FE9">
            <w:pPr>
              <w:pStyle w:val="TableStyle"/>
              <w:jc w:val="center"/>
              <w:rPr>
                <w:b/>
              </w:rPr>
            </w:pPr>
            <w:r>
              <w:rPr>
                <w:b/>
              </w:rPr>
              <w:t>L1</w:t>
            </w:r>
          </w:p>
        </w:tc>
        <w:tc>
          <w:tcPr>
            <w:tcW w:w="283" w:type="dxa"/>
          </w:tcPr>
          <w:p w14:paraId="3E093473" w14:textId="77777777" w:rsidR="00083A2B" w:rsidRDefault="007C4FE9">
            <w:pPr>
              <w:pStyle w:val="TableStyle"/>
              <w:jc w:val="center"/>
              <w:rPr>
                <w:b/>
              </w:rPr>
            </w:pPr>
            <w:r>
              <w:rPr>
                <w:b/>
              </w:rPr>
              <w:t>L2</w:t>
            </w:r>
          </w:p>
        </w:tc>
        <w:tc>
          <w:tcPr>
            <w:tcW w:w="283" w:type="dxa"/>
          </w:tcPr>
          <w:p w14:paraId="022DF07B" w14:textId="77777777" w:rsidR="00083A2B" w:rsidRDefault="007C4FE9">
            <w:pPr>
              <w:pStyle w:val="TableStyle"/>
              <w:jc w:val="center"/>
              <w:rPr>
                <w:b/>
              </w:rPr>
            </w:pPr>
            <w:r>
              <w:rPr>
                <w:b/>
              </w:rPr>
              <w:t>L3</w:t>
            </w:r>
          </w:p>
        </w:tc>
        <w:tc>
          <w:tcPr>
            <w:tcW w:w="283" w:type="dxa"/>
          </w:tcPr>
          <w:p w14:paraId="376F43D9" w14:textId="77777777" w:rsidR="00083A2B" w:rsidRDefault="007C4FE9">
            <w:pPr>
              <w:pStyle w:val="TableStyle"/>
              <w:jc w:val="center"/>
              <w:rPr>
                <w:b/>
              </w:rPr>
            </w:pPr>
            <w:r>
              <w:rPr>
                <w:b/>
              </w:rPr>
              <w:t>L4</w:t>
            </w:r>
          </w:p>
        </w:tc>
        <w:tc>
          <w:tcPr>
            <w:tcW w:w="283" w:type="dxa"/>
          </w:tcPr>
          <w:p w14:paraId="428AB945" w14:textId="77777777" w:rsidR="00083A2B" w:rsidRDefault="007C4FE9">
            <w:pPr>
              <w:pStyle w:val="TableStyle"/>
              <w:jc w:val="center"/>
              <w:rPr>
                <w:b/>
              </w:rPr>
            </w:pPr>
            <w:r>
              <w:rPr>
                <w:b/>
              </w:rPr>
              <w:t>L5</w:t>
            </w:r>
          </w:p>
        </w:tc>
        <w:tc>
          <w:tcPr>
            <w:tcW w:w="283" w:type="dxa"/>
          </w:tcPr>
          <w:p w14:paraId="5EF269F3" w14:textId="77777777" w:rsidR="00083A2B" w:rsidRDefault="007C4FE9">
            <w:pPr>
              <w:pStyle w:val="TableStyle"/>
              <w:jc w:val="center"/>
              <w:rPr>
                <w:b/>
              </w:rPr>
            </w:pPr>
            <w:r>
              <w:rPr>
                <w:b/>
              </w:rPr>
              <w:t>L6</w:t>
            </w:r>
          </w:p>
        </w:tc>
        <w:tc>
          <w:tcPr>
            <w:tcW w:w="283" w:type="dxa"/>
          </w:tcPr>
          <w:p w14:paraId="14D77FF9" w14:textId="77777777" w:rsidR="00083A2B" w:rsidRDefault="007C4FE9">
            <w:pPr>
              <w:pStyle w:val="TableStyle"/>
              <w:jc w:val="center"/>
              <w:rPr>
                <w:b/>
              </w:rPr>
            </w:pPr>
            <w:r>
              <w:rPr>
                <w:b/>
              </w:rPr>
              <w:t>L7</w:t>
            </w:r>
          </w:p>
        </w:tc>
        <w:tc>
          <w:tcPr>
            <w:tcW w:w="283" w:type="dxa"/>
          </w:tcPr>
          <w:p w14:paraId="2A552E21" w14:textId="77777777" w:rsidR="00083A2B" w:rsidRDefault="007C4FE9">
            <w:pPr>
              <w:pStyle w:val="TableStyle"/>
              <w:jc w:val="center"/>
              <w:rPr>
                <w:b/>
              </w:rPr>
            </w:pPr>
            <w:r>
              <w:rPr>
                <w:b/>
              </w:rPr>
              <w:t>L8</w:t>
            </w:r>
          </w:p>
        </w:tc>
        <w:tc>
          <w:tcPr>
            <w:tcW w:w="1945" w:type="dxa"/>
          </w:tcPr>
          <w:p w14:paraId="20D76415" w14:textId="77777777" w:rsidR="00083A2B" w:rsidRDefault="007C4FE9">
            <w:pPr>
              <w:pStyle w:val="TableStyle"/>
              <w:jc w:val="center"/>
              <w:rPr>
                <w:b/>
              </w:rPr>
            </w:pPr>
            <w:r>
              <w:rPr>
                <w:b/>
              </w:rPr>
              <w:t>Item Name</w:t>
            </w:r>
          </w:p>
        </w:tc>
      </w:tr>
    </w:tbl>
    <w:p w14:paraId="37DCC9BC" w14:textId="77777777" w:rsidR="00083A2B" w:rsidRDefault="00083A2B">
      <w:pPr>
        <w:rPr>
          <w:lang w:val="en-GB"/>
        </w:rPr>
        <w:sectPr w:rsidR="00083A2B">
          <w:headerReference w:type="default" r:id="rId152"/>
          <w:footerReference w:type="default" r:id="rId15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20F41D4" w14:textId="77777777">
        <w:trPr>
          <w:cantSplit/>
        </w:trPr>
        <w:tc>
          <w:tcPr>
            <w:tcW w:w="624" w:type="dxa"/>
            <w:tcBorders>
              <w:bottom w:val="single" w:sz="2" w:space="0" w:color="auto"/>
            </w:tcBorders>
            <w:shd w:val="pct10" w:color="auto" w:fill="auto"/>
          </w:tcPr>
          <w:p w14:paraId="2C34043F" w14:textId="77777777" w:rsidR="00083A2B" w:rsidRDefault="007C4FE9">
            <w:pPr>
              <w:pStyle w:val="TableStyle"/>
              <w:jc w:val="center"/>
            </w:pPr>
            <w:r>
              <w:rPr>
                <w:noProof/>
              </w:rPr>
              <w:t>24K</w:t>
            </w:r>
          </w:p>
        </w:tc>
        <w:tc>
          <w:tcPr>
            <w:tcW w:w="2035" w:type="dxa"/>
            <w:tcBorders>
              <w:bottom w:val="single" w:sz="2" w:space="0" w:color="auto"/>
            </w:tcBorders>
            <w:shd w:val="pct10" w:color="auto" w:fill="auto"/>
          </w:tcPr>
          <w:p w14:paraId="6293B249"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572B8CB6" w14:textId="77777777" w:rsidR="00083A2B" w:rsidRDefault="007C4FE9">
            <w:pPr>
              <w:pStyle w:val="TableStyle"/>
            </w:pPr>
            <w:r>
              <w:rPr>
                <w:noProof/>
              </w:rPr>
              <w:t>1</w:t>
            </w:r>
          </w:p>
        </w:tc>
        <w:tc>
          <w:tcPr>
            <w:tcW w:w="1570" w:type="dxa"/>
            <w:tcBorders>
              <w:bottom w:val="single" w:sz="2" w:space="0" w:color="auto"/>
            </w:tcBorders>
            <w:shd w:val="pct10" w:color="auto" w:fill="auto"/>
          </w:tcPr>
          <w:p w14:paraId="3CC1F510" w14:textId="77777777" w:rsidR="00083A2B" w:rsidRDefault="00083A2B">
            <w:pPr>
              <w:pStyle w:val="TableStyle"/>
            </w:pPr>
          </w:p>
        </w:tc>
        <w:tc>
          <w:tcPr>
            <w:tcW w:w="283" w:type="dxa"/>
            <w:tcBorders>
              <w:bottom w:val="single" w:sz="2" w:space="0" w:color="auto"/>
            </w:tcBorders>
            <w:shd w:val="pct10" w:color="auto" w:fill="auto"/>
          </w:tcPr>
          <w:p w14:paraId="77E3439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4A4334B" w14:textId="77777777" w:rsidR="00083A2B" w:rsidRDefault="00083A2B">
            <w:pPr>
              <w:pStyle w:val="TableStyle"/>
              <w:jc w:val="center"/>
            </w:pPr>
          </w:p>
        </w:tc>
        <w:tc>
          <w:tcPr>
            <w:tcW w:w="283" w:type="dxa"/>
            <w:tcBorders>
              <w:bottom w:val="single" w:sz="2" w:space="0" w:color="auto"/>
            </w:tcBorders>
            <w:shd w:val="pct10" w:color="auto" w:fill="auto"/>
          </w:tcPr>
          <w:p w14:paraId="0A50BCCF" w14:textId="77777777" w:rsidR="00083A2B" w:rsidRDefault="00083A2B">
            <w:pPr>
              <w:pStyle w:val="TableStyle"/>
              <w:jc w:val="center"/>
            </w:pPr>
          </w:p>
        </w:tc>
        <w:tc>
          <w:tcPr>
            <w:tcW w:w="283" w:type="dxa"/>
            <w:tcBorders>
              <w:bottom w:val="single" w:sz="2" w:space="0" w:color="auto"/>
            </w:tcBorders>
            <w:shd w:val="pct10" w:color="auto" w:fill="auto"/>
          </w:tcPr>
          <w:p w14:paraId="56680EA4" w14:textId="77777777" w:rsidR="00083A2B" w:rsidRDefault="00083A2B">
            <w:pPr>
              <w:pStyle w:val="TableStyle"/>
              <w:jc w:val="center"/>
            </w:pPr>
          </w:p>
        </w:tc>
        <w:tc>
          <w:tcPr>
            <w:tcW w:w="283" w:type="dxa"/>
            <w:tcBorders>
              <w:bottom w:val="single" w:sz="2" w:space="0" w:color="auto"/>
            </w:tcBorders>
            <w:shd w:val="pct10" w:color="auto" w:fill="auto"/>
          </w:tcPr>
          <w:p w14:paraId="71068151" w14:textId="77777777" w:rsidR="00083A2B" w:rsidRDefault="00083A2B">
            <w:pPr>
              <w:pStyle w:val="TableStyle"/>
              <w:jc w:val="center"/>
            </w:pPr>
          </w:p>
        </w:tc>
        <w:tc>
          <w:tcPr>
            <w:tcW w:w="283" w:type="dxa"/>
            <w:tcBorders>
              <w:bottom w:val="single" w:sz="2" w:space="0" w:color="auto"/>
            </w:tcBorders>
            <w:shd w:val="pct10" w:color="auto" w:fill="auto"/>
          </w:tcPr>
          <w:p w14:paraId="219BF52B" w14:textId="77777777" w:rsidR="00083A2B" w:rsidRDefault="00083A2B">
            <w:pPr>
              <w:pStyle w:val="TableStyle"/>
              <w:jc w:val="center"/>
            </w:pPr>
          </w:p>
        </w:tc>
        <w:tc>
          <w:tcPr>
            <w:tcW w:w="283" w:type="dxa"/>
            <w:tcBorders>
              <w:bottom w:val="single" w:sz="2" w:space="0" w:color="auto"/>
            </w:tcBorders>
            <w:shd w:val="pct10" w:color="auto" w:fill="auto"/>
          </w:tcPr>
          <w:p w14:paraId="77192618" w14:textId="77777777" w:rsidR="00083A2B" w:rsidRDefault="00083A2B">
            <w:pPr>
              <w:pStyle w:val="TableStyle"/>
              <w:jc w:val="center"/>
            </w:pPr>
          </w:p>
        </w:tc>
        <w:tc>
          <w:tcPr>
            <w:tcW w:w="283" w:type="dxa"/>
            <w:tcBorders>
              <w:bottom w:val="single" w:sz="2" w:space="0" w:color="auto"/>
            </w:tcBorders>
            <w:shd w:val="pct10" w:color="auto" w:fill="auto"/>
          </w:tcPr>
          <w:p w14:paraId="1AD75EC2" w14:textId="77777777" w:rsidR="00083A2B" w:rsidRDefault="00083A2B">
            <w:pPr>
              <w:pStyle w:val="TableStyle"/>
              <w:jc w:val="center"/>
            </w:pPr>
          </w:p>
        </w:tc>
        <w:tc>
          <w:tcPr>
            <w:tcW w:w="1945" w:type="dxa"/>
            <w:tcBorders>
              <w:bottom w:val="single" w:sz="2" w:space="0" w:color="auto"/>
            </w:tcBorders>
            <w:shd w:val="pct10" w:color="auto" w:fill="auto"/>
          </w:tcPr>
          <w:p w14:paraId="535AEBA7" w14:textId="77777777" w:rsidR="00083A2B" w:rsidRDefault="00083A2B">
            <w:pPr>
              <w:pStyle w:val="TableStyle"/>
              <w:jc w:val="center"/>
            </w:pPr>
          </w:p>
        </w:tc>
      </w:tr>
      <w:tr w:rsidR="00083A2B" w14:paraId="3C66EFFD" w14:textId="77777777">
        <w:trPr>
          <w:cantSplit/>
        </w:trPr>
        <w:tc>
          <w:tcPr>
            <w:tcW w:w="624" w:type="dxa"/>
          </w:tcPr>
          <w:p w14:paraId="7E5D4BE3" w14:textId="77777777" w:rsidR="00083A2B" w:rsidRDefault="00083A2B">
            <w:pPr>
              <w:pStyle w:val="TableStyle"/>
              <w:jc w:val="center"/>
            </w:pPr>
          </w:p>
        </w:tc>
        <w:tc>
          <w:tcPr>
            <w:tcW w:w="2035" w:type="dxa"/>
          </w:tcPr>
          <w:p w14:paraId="5C35368E" w14:textId="77777777" w:rsidR="00083A2B" w:rsidRDefault="00083A2B">
            <w:pPr>
              <w:pStyle w:val="TableStyle"/>
            </w:pPr>
          </w:p>
        </w:tc>
        <w:tc>
          <w:tcPr>
            <w:tcW w:w="595" w:type="dxa"/>
          </w:tcPr>
          <w:p w14:paraId="007ABF6E" w14:textId="77777777" w:rsidR="00083A2B" w:rsidRDefault="00083A2B">
            <w:pPr>
              <w:pStyle w:val="TableStyle"/>
            </w:pPr>
          </w:p>
        </w:tc>
        <w:tc>
          <w:tcPr>
            <w:tcW w:w="1570" w:type="dxa"/>
          </w:tcPr>
          <w:p w14:paraId="000E8A46" w14:textId="77777777" w:rsidR="00083A2B" w:rsidRDefault="00083A2B">
            <w:pPr>
              <w:pStyle w:val="TableStyle"/>
            </w:pPr>
          </w:p>
        </w:tc>
        <w:tc>
          <w:tcPr>
            <w:tcW w:w="283" w:type="dxa"/>
          </w:tcPr>
          <w:p w14:paraId="48DB5275" w14:textId="77777777" w:rsidR="00083A2B" w:rsidRDefault="00083A2B">
            <w:pPr>
              <w:pStyle w:val="TableStyle"/>
              <w:jc w:val="center"/>
            </w:pPr>
          </w:p>
        </w:tc>
        <w:tc>
          <w:tcPr>
            <w:tcW w:w="283" w:type="dxa"/>
          </w:tcPr>
          <w:p w14:paraId="20F72C3B" w14:textId="77777777" w:rsidR="00083A2B" w:rsidRDefault="007C4FE9">
            <w:pPr>
              <w:pStyle w:val="TableStyle"/>
              <w:jc w:val="center"/>
            </w:pPr>
            <w:r>
              <w:rPr>
                <w:noProof/>
              </w:rPr>
              <w:t>1</w:t>
            </w:r>
          </w:p>
        </w:tc>
        <w:tc>
          <w:tcPr>
            <w:tcW w:w="283" w:type="dxa"/>
          </w:tcPr>
          <w:p w14:paraId="456898F8" w14:textId="77777777" w:rsidR="00083A2B" w:rsidRDefault="00083A2B">
            <w:pPr>
              <w:pStyle w:val="TableStyle"/>
              <w:jc w:val="center"/>
            </w:pPr>
          </w:p>
        </w:tc>
        <w:tc>
          <w:tcPr>
            <w:tcW w:w="283" w:type="dxa"/>
          </w:tcPr>
          <w:p w14:paraId="58C12B26" w14:textId="77777777" w:rsidR="00083A2B" w:rsidRDefault="00083A2B">
            <w:pPr>
              <w:pStyle w:val="TableStyle"/>
              <w:jc w:val="center"/>
            </w:pPr>
          </w:p>
        </w:tc>
        <w:tc>
          <w:tcPr>
            <w:tcW w:w="283" w:type="dxa"/>
          </w:tcPr>
          <w:p w14:paraId="05A12E78" w14:textId="77777777" w:rsidR="00083A2B" w:rsidRDefault="00083A2B">
            <w:pPr>
              <w:pStyle w:val="TableStyle"/>
              <w:jc w:val="center"/>
            </w:pPr>
          </w:p>
        </w:tc>
        <w:tc>
          <w:tcPr>
            <w:tcW w:w="283" w:type="dxa"/>
          </w:tcPr>
          <w:p w14:paraId="13806705" w14:textId="77777777" w:rsidR="00083A2B" w:rsidRDefault="00083A2B">
            <w:pPr>
              <w:pStyle w:val="TableStyle"/>
              <w:jc w:val="center"/>
            </w:pPr>
          </w:p>
        </w:tc>
        <w:tc>
          <w:tcPr>
            <w:tcW w:w="283" w:type="dxa"/>
          </w:tcPr>
          <w:p w14:paraId="3FFCF1D9" w14:textId="77777777" w:rsidR="00083A2B" w:rsidRDefault="00083A2B">
            <w:pPr>
              <w:pStyle w:val="TableStyle"/>
              <w:jc w:val="center"/>
            </w:pPr>
          </w:p>
        </w:tc>
        <w:tc>
          <w:tcPr>
            <w:tcW w:w="283" w:type="dxa"/>
          </w:tcPr>
          <w:p w14:paraId="65D6F329" w14:textId="77777777" w:rsidR="00083A2B" w:rsidRDefault="00083A2B">
            <w:pPr>
              <w:pStyle w:val="TableStyle"/>
              <w:jc w:val="center"/>
            </w:pPr>
          </w:p>
        </w:tc>
        <w:tc>
          <w:tcPr>
            <w:tcW w:w="1945" w:type="dxa"/>
          </w:tcPr>
          <w:p w14:paraId="023B6A3A" w14:textId="77777777" w:rsidR="00083A2B" w:rsidRDefault="007C4FE9">
            <w:pPr>
              <w:pStyle w:val="TableStyle"/>
            </w:pPr>
            <w:r>
              <w:rPr>
                <w:noProof/>
              </w:rPr>
              <w:t>Settlement Date</w:t>
            </w:r>
          </w:p>
        </w:tc>
      </w:tr>
      <w:tr w:rsidR="00083A2B" w14:paraId="21531C85" w14:textId="77777777">
        <w:trPr>
          <w:cantSplit/>
        </w:trPr>
        <w:tc>
          <w:tcPr>
            <w:tcW w:w="624" w:type="dxa"/>
          </w:tcPr>
          <w:p w14:paraId="54118A3D" w14:textId="77777777" w:rsidR="00083A2B" w:rsidRDefault="00083A2B">
            <w:pPr>
              <w:pStyle w:val="TableStyle"/>
              <w:jc w:val="center"/>
            </w:pPr>
          </w:p>
        </w:tc>
        <w:tc>
          <w:tcPr>
            <w:tcW w:w="2035" w:type="dxa"/>
          </w:tcPr>
          <w:p w14:paraId="3FF12206" w14:textId="77777777" w:rsidR="00083A2B" w:rsidRDefault="00083A2B">
            <w:pPr>
              <w:pStyle w:val="TableStyle"/>
            </w:pPr>
          </w:p>
        </w:tc>
        <w:tc>
          <w:tcPr>
            <w:tcW w:w="595" w:type="dxa"/>
          </w:tcPr>
          <w:p w14:paraId="20B30E2F" w14:textId="77777777" w:rsidR="00083A2B" w:rsidRDefault="00083A2B">
            <w:pPr>
              <w:pStyle w:val="TableStyle"/>
            </w:pPr>
          </w:p>
        </w:tc>
        <w:tc>
          <w:tcPr>
            <w:tcW w:w="1570" w:type="dxa"/>
          </w:tcPr>
          <w:p w14:paraId="1033D7ED" w14:textId="77777777" w:rsidR="00083A2B" w:rsidRDefault="00083A2B">
            <w:pPr>
              <w:pStyle w:val="TableStyle"/>
            </w:pPr>
          </w:p>
        </w:tc>
        <w:tc>
          <w:tcPr>
            <w:tcW w:w="283" w:type="dxa"/>
          </w:tcPr>
          <w:p w14:paraId="2FEF5113" w14:textId="77777777" w:rsidR="00083A2B" w:rsidRDefault="00083A2B">
            <w:pPr>
              <w:pStyle w:val="TableStyle"/>
              <w:jc w:val="center"/>
            </w:pPr>
          </w:p>
        </w:tc>
        <w:tc>
          <w:tcPr>
            <w:tcW w:w="283" w:type="dxa"/>
          </w:tcPr>
          <w:p w14:paraId="0B0625AA" w14:textId="77777777" w:rsidR="00083A2B" w:rsidRDefault="007C4FE9">
            <w:pPr>
              <w:pStyle w:val="TableStyle"/>
              <w:jc w:val="center"/>
            </w:pPr>
            <w:r>
              <w:rPr>
                <w:noProof/>
              </w:rPr>
              <w:t>1</w:t>
            </w:r>
          </w:p>
        </w:tc>
        <w:tc>
          <w:tcPr>
            <w:tcW w:w="283" w:type="dxa"/>
          </w:tcPr>
          <w:p w14:paraId="05DFA37B" w14:textId="77777777" w:rsidR="00083A2B" w:rsidRDefault="00083A2B">
            <w:pPr>
              <w:pStyle w:val="TableStyle"/>
              <w:jc w:val="center"/>
            </w:pPr>
          </w:p>
        </w:tc>
        <w:tc>
          <w:tcPr>
            <w:tcW w:w="283" w:type="dxa"/>
          </w:tcPr>
          <w:p w14:paraId="6F8F6C6A" w14:textId="77777777" w:rsidR="00083A2B" w:rsidRDefault="00083A2B">
            <w:pPr>
              <w:pStyle w:val="TableStyle"/>
              <w:jc w:val="center"/>
            </w:pPr>
          </w:p>
        </w:tc>
        <w:tc>
          <w:tcPr>
            <w:tcW w:w="283" w:type="dxa"/>
          </w:tcPr>
          <w:p w14:paraId="6C3F0A54" w14:textId="77777777" w:rsidR="00083A2B" w:rsidRDefault="00083A2B">
            <w:pPr>
              <w:pStyle w:val="TableStyle"/>
              <w:jc w:val="center"/>
            </w:pPr>
          </w:p>
        </w:tc>
        <w:tc>
          <w:tcPr>
            <w:tcW w:w="283" w:type="dxa"/>
          </w:tcPr>
          <w:p w14:paraId="497C210A" w14:textId="77777777" w:rsidR="00083A2B" w:rsidRDefault="00083A2B">
            <w:pPr>
              <w:pStyle w:val="TableStyle"/>
              <w:jc w:val="center"/>
            </w:pPr>
          </w:p>
        </w:tc>
        <w:tc>
          <w:tcPr>
            <w:tcW w:w="283" w:type="dxa"/>
          </w:tcPr>
          <w:p w14:paraId="3A0C6575" w14:textId="77777777" w:rsidR="00083A2B" w:rsidRDefault="00083A2B">
            <w:pPr>
              <w:pStyle w:val="TableStyle"/>
              <w:jc w:val="center"/>
            </w:pPr>
          </w:p>
        </w:tc>
        <w:tc>
          <w:tcPr>
            <w:tcW w:w="283" w:type="dxa"/>
          </w:tcPr>
          <w:p w14:paraId="089D17C4" w14:textId="77777777" w:rsidR="00083A2B" w:rsidRDefault="00083A2B">
            <w:pPr>
              <w:pStyle w:val="TableStyle"/>
              <w:jc w:val="center"/>
            </w:pPr>
          </w:p>
        </w:tc>
        <w:tc>
          <w:tcPr>
            <w:tcW w:w="1945" w:type="dxa"/>
          </w:tcPr>
          <w:p w14:paraId="0DA58104" w14:textId="77777777" w:rsidR="00083A2B" w:rsidRDefault="007C4FE9">
            <w:pPr>
              <w:pStyle w:val="TableStyle"/>
            </w:pPr>
            <w:r>
              <w:rPr>
                <w:noProof/>
              </w:rPr>
              <w:t>Settlement Code</w:t>
            </w:r>
          </w:p>
        </w:tc>
      </w:tr>
      <w:tr w:rsidR="00083A2B" w14:paraId="33B3E123" w14:textId="77777777">
        <w:trPr>
          <w:cantSplit/>
        </w:trPr>
        <w:tc>
          <w:tcPr>
            <w:tcW w:w="624" w:type="dxa"/>
          </w:tcPr>
          <w:p w14:paraId="0C79D849" w14:textId="77777777" w:rsidR="00083A2B" w:rsidRDefault="00083A2B">
            <w:pPr>
              <w:pStyle w:val="TableStyle"/>
              <w:jc w:val="center"/>
            </w:pPr>
          </w:p>
        </w:tc>
        <w:tc>
          <w:tcPr>
            <w:tcW w:w="2035" w:type="dxa"/>
          </w:tcPr>
          <w:p w14:paraId="396B2450" w14:textId="77777777" w:rsidR="00083A2B" w:rsidRDefault="00083A2B">
            <w:pPr>
              <w:pStyle w:val="TableStyle"/>
            </w:pPr>
          </w:p>
        </w:tc>
        <w:tc>
          <w:tcPr>
            <w:tcW w:w="595" w:type="dxa"/>
          </w:tcPr>
          <w:p w14:paraId="5E5CE8F4" w14:textId="77777777" w:rsidR="00083A2B" w:rsidRDefault="00083A2B">
            <w:pPr>
              <w:pStyle w:val="TableStyle"/>
            </w:pPr>
          </w:p>
        </w:tc>
        <w:tc>
          <w:tcPr>
            <w:tcW w:w="1570" w:type="dxa"/>
          </w:tcPr>
          <w:p w14:paraId="2D61B4F4" w14:textId="77777777" w:rsidR="00083A2B" w:rsidRDefault="00083A2B">
            <w:pPr>
              <w:pStyle w:val="TableStyle"/>
            </w:pPr>
          </w:p>
        </w:tc>
        <w:tc>
          <w:tcPr>
            <w:tcW w:w="283" w:type="dxa"/>
          </w:tcPr>
          <w:p w14:paraId="1867C617" w14:textId="77777777" w:rsidR="00083A2B" w:rsidRDefault="00083A2B">
            <w:pPr>
              <w:pStyle w:val="TableStyle"/>
              <w:jc w:val="center"/>
            </w:pPr>
          </w:p>
        </w:tc>
        <w:tc>
          <w:tcPr>
            <w:tcW w:w="283" w:type="dxa"/>
          </w:tcPr>
          <w:p w14:paraId="602724D7" w14:textId="77777777" w:rsidR="00083A2B" w:rsidRDefault="007C4FE9">
            <w:pPr>
              <w:pStyle w:val="TableStyle"/>
              <w:jc w:val="center"/>
            </w:pPr>
            <w:r>
              <w:rPr>
                <w:noProof/>
              </w:rPr>
              <w:t>1</w:t>
            </w:r>
          </w:p>
        </w:tc>
        <w:tc>
          <w:tcPr>
            <w:tcW w:w="283" w:type="dxa"/>
          </w:tcPr>
          <w:p w14:paraId="58BD26B1" w14:textId="77777777" w:rsidR="00083A2B" w:rsidRDefault="00083A2B">
            <w:pPr>
              <w:pStyle w:val="TableStyle"/>
              <w:jc w:val="center"/>
            </w:pPr>
          </w:p>
        </w:tc>
        <w:tc>
          <w:tcPr>
            <w:tcW w:w="283" w:type="dxa"/>
          </w:tcPr>
          <w:p w14:paraId="6B82454A" w14:textId="77777777" w:rsidR="00083A2B" w:rsidRDefault="00083A2B">
            <w:pPr>
              <w:pStyle w:val="TableStyle"/>
              <w:jc w:val="center"/>
            </w:pPr>
          </w:p>
        </w:tc>
        <w:tc>
          <w:tcPr>
            <w:tcW w:w="283" w:type="dxa"/>
          </w:tcPr>
          <w:p w14:paraId="7FA924C9" w14:textId="77777777" w:rsidR="00083A2B" w:rsidRDefault="00083A2B">
            <w:pPr>
              <w:pStyle w:val="TableStyle"/>
              <w:jc w:val="center"/>
            </w:pPr>
          </w:p>
        </w:tc>
        <w:tc>
          <w:tcPr>
            <w:tcW w:w="283" w:type="dxa"/>
          </w:tcPr>
          <w:p w14:paraId="16F52B6F" w14:textId="77777777" w:rsidR="00083A2B" w:rsidRDefault="00083A2B">
            <w:pPr>
              <w:pStyle w:val="TableStyle"/>
              <w:jc w:val="center"/>
            </w:pPr>
          </w:p>
        </w:tc>
        <w:tc>
          <w:tcPr>
            <w:tcW w:w="283" w:type="dxa"/>
          </w:tcPr>
          <w:p w14:paraId="568FF0E7" w14:textId="77777777" w:rsidR="00083A2B" w:rsidRDefault="00083A2B">
            <w:pPr>
              <w:pStyle w:val="TableStyle"/>
              <w:jc w:val="center"/>
            </w:pPr>
          </w:p>
        </w:tc>
        <w:tc>
          <w:tcPr>
            <w:tcW w:w="283" w:type="dxa"/>
          </w:tcPr>
          <w:p w14:paraId="6B19B4DE" w14:textId="77777777" w:rsidR="00083A2B" w:rsidRDefault="00083A2B">
            <w:pPr>
              <w:pStyle w:val="TableStyle"/>
              <w:jc w:val="center"/>
            </w:pPr>
          </w:p>
        </w:tc>
        <w:tc>
          <w:tcPr>
            <w:tcW w:w="1945" w:type="dxa"/>
          </w:tcPr>
          <w:p w14:paraId="543C9884" w14:textId="77777777" w:rsidR="00083A2B" w:rsidRDefault="007C4FE9">
            <w:pPr>
              <w:pStyle w:val="TableStyle"/>
            </w:pPr>
            <w:r>
              <w:rPr>
                <w:noProof/>
              </w:rPr>
              <w:t>Run Type Code</w:t>
            </w:r>
          </w:p>
        </w:tc>
      </w:tr>
      <w:tr w:rsidR="00083A2B" w14:paraId="10F835F0" w14:textId="77777777">
        <w:trPr>
          <w:cantSplit/>
        </w:trPr>
        <w:tc>
          <w:tcPr>
            <w:tcW w:w="624" w:type="dxa"/>
          </w:tcPr>
          <w:p w14:paraId="16D0C5BF" w14:textId="77777777" w:rsidR="00083A2B" w:rsidRDefault="00083A2B">
            <w:pPr>
              <w:pStyle w:val="TableStyle"/>
              <w:jc w:val="center"/>
            </w:pPr>
          </w:p>
        </w:tc>
        <w:tc>
          <w:tcPr>
            <w:tcW w:w="2035" w:type="dxa"/>
          </w:tcPr>
          <w:p w14:paraId="623EF58B" w14:textId="77777777" w:rsidR="00083A2B" w:rsidRDefault="00083A2B">
            <w:pPr>
              <w:pStyle w:val="TableStyle"/>
            </w:pPr>
          </w:p>
        </w:tc>
        <w:tc>
          <w:tcPr>
            <w:tcW w:w="595" w:type="dxa"/>
          </w:tcPr>
          <w:p w14:paraId="245EC870" w14:textId="77777777" w:rsidR="00083A2B" w:rsidRDefault="00083A2B">
            <w:pPr>
              <w:pStyle w:val="TableStyle"/>
            </w:pPr>
          </w:p>
        </w:tc>
        <w:tc>
          <w:tcPr>
            <w:tcW w:w="1570" w:type="dxa"/>
          </w:tcPr>
          <w:p w14:paraId="633C3C97" w14:textId="77777777" w:rsidR="00083A2B" w:rsidRDefault="00083A2B">
            <w:pPr>
              <w:pStyle w:val="TableStyle"/>
            </w:pPr>
          </w:p>
        </w:tc>
        <w:tc>
          <w:tcPr>
            <w:tcW w:w="283" w:type="dxa"/>
          </w:tcPr>
          <w:p w14:paraId="18ED46C6" w14:textId="77777777" w:rsidR="00083A2B" w:rsidRDefault="00083A2B">
            <w:pPr>
              <w:pStyle w:val="TableStyle"/>
              <w:jc w:val="center"/>
            </w:pPr>
          </w:p>
        </w:tc>
        <w:tc>
          <w:tcPr>
            <w:tcW w:w="283" w:type="dxa"/>
          </w:tcPr>
          <w:p w14:paraId="61C0CC34" w14:textId="77777777" w:rsidR="00083A2B" w:rsidRDefault="007C4FE9">
            <w:pPr>
              <w:pStyle w:val="TableStyle"/>
              <w:jc w:val="center"/>
            </w:pPr>
            <w:r>
              <w:rPr>
                <w:noProof/>
              </w:rPr>
              <w:t>1</w:t>
            </w:r>
          </w:p>
        </w:tc>
        <w:tc>
          <w:tcPr>
            <w:tcW w:w="283" w:type="dxa"/>
          </w:tcPr>
          <w:p w14:paraId="3C66E286" w14:textId="77777777" w:rsidR="00083A2B" w:rsidRDefault="00083A2B">
            <w:pPr>
              <w:pStyle w:val="TableStyle"/>
              <w:jc w:val="center"/>
            </w:pPr>
          </w:p>
        </w:tc>
        <w:tc>
          <w:tcPr>
            <w:tcW w:w="283" w:type="dxa"/>
          </w:tcPr>
          <w:p w14:paraId="520CFD47" w14:textId="77777777" w:rsidR="00083A2B" w:rsidRDefault="00083A2B">
            <w:pPr>
              <w:pStyle w:val="TableStyle"/>
              <w:jc w:val="center"/>
            </w:pPr>
          </w:p>
        </w:tc>
        <w:tc>
          <w:tcPr>
            <w:tcW w:w="283" w:type="dxa"/>
          </w:tcPr>
          <w:p w14:paraId="575D7B63" w14:textId="77777777" w:rsidR="00083A2B" w:rsidRDefault="00083A2B">
            <w:pPr>
              <w:pStyle w:val="TableStyle"/>
              <w:jc w:val="center"/>
            </w:pPr>
          </w:p>
        </w:tc>
        <w:tc>
          <w:tcPr>
            <w:tcW w:w="283" w:type="dxa"/>
          </w:tcPr>
          <w:p w14:paraId="385362B3" w14:textId="77777777" w:rsidR="00083A2B" w:rsidRDefault="00083A2B">
            <w:pPr>
              <w:pStyle w:val="TableStyle"/>
              <w:jc w:val="center"/>
            </w:pPr>
          </w:p>
        </w:tc>
        <w:tc>
          <w:tcPr>
            <w:tcW w:w="283" w:type="dxa"/>
          </w:tcPr>
          <w:p w14:paraId="71FE4FC8" w14:textId="77777777" w:rsidR="00083A2B" w:rsidRDefault="00083A2B">
            <w:pPr>
              <w:pStyle w:val="TableStyle"/>
              <w:jc w:val="center"/>
            </w:pPr>
          </w:p>
        </w:tc>
        <w:tc>
          <w:tcPr>
            <w:tcW w:w="283" w:type="dxa"/>
          </w:tcPr>
          <w:p w14:paraId="444794EE" w14:textId="77777777" w:rsidR="00083A2B" w:rsidRDefault="00083A2B">
            <w:pPr>
              <w:pStyle w:val="TableStyle"/>
              <w:jc w:val="center"/>
            </w:pPr>
          </w:p>
        </w:tc>
        <w:tc>
          <w:tcPr>
            <w:tcW w:w="1945" w:type="dxa"/>
          </w:tcPr>
          <w:p w14:paraId="0929503F" w14:textId="77777777" w:rsidR="00083A2B" w:rsidRDefault="007C4FE9">
            <w:pPr>
              <w:pStyle w:val="TableStyle"/>
            </w:pPr>
            <w:r>
              <w:rPr>
                <w:noProof/>
              </w:rPr>
              <w:t>Run Number</w:t>
            </w:r>
          </w:p>
        </w:tc>
      </w:tr>
      <w:tr w:rsidR="00083A2B" w14:paraId="17DE7B2F" w14:textId="77777777">
        <w:trPr>
          <w:cantSplit/>
        </w:trPr>
        <w:tc>
          <w:tcPr>
            <w:tcW w:w="624" w:type="dxa"/>
          </w:tcPr>
          <w:p w14:paraId="1D3A02BE" w14:textId="77777777" w:rsidR="00083A2B" w:rsidRDefault="00083A2B">
            <w:pPr>
              <w:pStyle w:val="TableStyle"/>
              <w:jc w:val="center"/>
            </w:pPr>
          </w:p>
        </w:tc>
        <w:tc>
          <w:tcPr>
            <w:tcW w:w="2035" w:type="dxa"/>
          </w:tcPr>
          <w:p w14:paraId="55880299" w14:textId="77777777" w:rsidR="00083A2B" w:rsidRDefault="00083A2B">
            <w:pPr>
              <w:pStyle w:val="TableStyle"/>
            </w:pPr>
          </w:p>
        </w:tc>
        <w:tc>
          <w:tcPr>
            <w:tcW w:w="595" w:type="dxa"/>
          </w:tcPr>
          <w:p w14:paraId="5DD87DAC" w14:textId="77777777" w:rsidR="00083A2B" w:rsidRDefault="00083A2B">
            <w:pPr>
              <w:pStyle w:val="TableStyle"/>
            </w:pPr>
          </w:p>
        </w:tc>
        <w:tc>
          <w:tcPr>
            <w:tcW w:w="1570" w:type="dxa"/>
          </w:tcPr>
          <w:p w14:paraId="555A245F" w14:textId="77777777" w:rsidR="00083A2B" w:rsidRDefault="00083A2B">
            <w:pPr>
              <w:pStyle w:val="TableStyle"/>
            </w:pPr>
          </w:p>
        </w:tc>
        <w:tc>
          <w:tcPr>
            <w:tcW w:w="283" w:type="dxa"/>
          </w:tcPr>
          <w:p w14:paraId="7E323822" w14:textId="77777777" w:rsidR="00083A2B" w:rsidRDefault="00083A2B">
            <w:pPr>
              <w:pStyle w:val="TableStyle"/>
              <w:jc w:val="center"/>
            </w:pPr>
          </w:p>
        </w:tc>
        <w:tc>
          <w:tcPr>
            <w:tcW w:w="283" w:type="dxa"/>
          </w:tcPr>
          <w:p w14:paraId="67A07892" w14:textId="77777777" w:rsidR="00083A2B" w:rsidRDefault="007C4FE9">
            <w:pPr>
              <w:pStyle w:val="TableStyle"/>
              <w:jc w:val="center"/>
            </w:pPr>
            <w:r>
              <w:rPr>
                <w:noProof/>
              </w:rPr>
              <w:t>N</w:t>
            </w:r>
          </w:p>
        </w:tc>
        <w:tc>
          <w:tcPr>
            <w:tcW w:w="283" w:type="dxa"/>
          </w:tcPr>
          <w:p w14:paraId="123E5B93" w14:textId="77777777" w:rsidR="00083A2B" w:rsidRDefault="00083A2B">
            <w:pPr>
              <w:pStyle w:val="TableStyle"/>
              <w:jc w:val="center"/>
            </w:pPr>
          </w:p>
        </w:tc>
        <w:tc>
          <w:tcPr>
            <w:tcW w:w="283" w:type="dxa"/>
          </w:tcPr>
          <w:p w14:paraId="7D4BC468" w14:textId="77777777" w:rsidR="00083A2B" w:rsidRDefault="00083A2B">
            <w:pPr>
              <w:pStyle w:val="TableStyle"/>
              <w:jc w:val="center"/>
            </w:pPr>
          </w:p>
        </w:tc>
        <w:tc>
          <w:tcPr>
            <w:tcW w:w="283" w:type="dxa"/>
          </w:tcPr>
          <w:p w14:paraId="5EBAB7D9" w14:textId="77777777" w:rsidR="00083A2B" w:rsidRDefault="00083A2B">
            <w:pPr>
              <w:pStyle w:val="TableStyle"/>
              <w:jc w:val="center"/>
            </w:pPr>
          </w:p>
        </w:tc>
        <w:tc>
          <w:tcPr>
            <w:tcW w:w="283" w:type="dxa"/>
          </w:tcPr>
          <w:p w14:paraId="3C2BF997" w14:textId="77777777" w:rsidR="00083A2B" w:rsidRDefault="00083A2B">
            <w:pPr>
              <w:pStyle w:val="TableStyle"/>
              <w:jc w:val="center"/>
            </w:pPr>
          </w:p>
        </w:tc>
        <w:tc>
          <w:tcPr>
            <w:tcW w:w="283" w:type="dxa"/>
          </w:tcPr>
          <w:p w14:paraId="7E12F60F" w14:textId="77777777" w:rsidR="00083A2B" w:rsidRDefault="00083A2B">
            <w:pPr>
              <w:pStyle w:val="TableStyle"/>
              <w:jc w:val="center"/>
            </w:pPr>
          </w:p>
        </w:tc>
        <w:tc>
          <w:tcPr>
            <w:tcW w:w="283" w:type="dxa"/>
          </w:tcPr>
          <w:p w14:paraId="3876A658" w14:textId="77777777" w:rsidR="00083A2B" w:rsidRDefault="00083A2B">
            <w:pPr>
              <w:pStyle w:val="TableStyle"/>
              <w:jc w:val="center"/>
            </w:pPr>
          </w:p>
        </w:tc>
        <w:tc>
          <w:tcPr>
            <w:tcW w:w="1945" w:type="dxa"/>
          </w:tcPr>
          <w:p w14:paraId="3AD8526A" w14:textId="77777777" w:rsidR="00083A2B" w:rsidRDefault="007C4FE9">
            <w:pPr>
              <w:pStyle w:val="TableStyle"/>
            </w:pPr>
            <w:r>
              <w:rPr>
                <w:noProof/>
              </w:rPr>
              <w:t>GSP Group</w:t>
            </w:r>
          </w:p>
        </w:tc>
      </w:tr>
    </w:tbl>
    <w:p w14:paraId="4D28894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256200C" w14:textId="77777777">
        <w:trPr>
          <w:cantSplit/>
        </w:trPr>
        <w:tc>
          <w:tcPr>
            <w:tcW w:w="624" w:type="dxa"/>
            <w:tcBorders>
              <w:bottom w:val="single" w:sz="2" w:space="0" w:color="auto"/>
            </w:tcBorders>
            <w:shd w:val="pct10" w:color="auto" w:fill="auto"/>
          </w:tcPr>
          <w:p w14:paraId="27271C0C" w14:textId="77777777" w:rsidR="00083A2B" w:rsidRDefault="007C4FE9">
            <w:pPr>
              <w:pStyle w:val="TableStyle"/>
              <w:jc w:val="center"/>
            </w:pPr>
            <w:r>
              <w:rPr>
                <w:noProof/>
              </w:rPr>
              <w:t>27K</w:t>
            </w:r>
          </w:p>
        </w:tc>
        <w:tc>
          <w:tcPr>
            <w:tcW w:w="2035" w:type="dxa"/>
            <w:tcBorders>
              <w:bottom w:val="single" w:sz="2" w:space="0" w:color="auto"/>
            </w:tcBorders>
            <w:shd w:val="pct10" w:color="auto" w:fill="auto"/>
          </w:tcPr>
          <w:p w14:paraId="226BB521" w14:textId="77777777" w:rsidR="00083A2B" w:rsidRDefault="007C4FE9">
            <w:pPr>
              <w:pStyle w:val="TableStyle"/>
            </w:pPr>
            <w:r>
              <w:rPr>
                <w:noProof/>
              </w:rPr>
              <w:t>Report Parameters</w:t>
            </w:r>
          </w:p>
        </w:tc>
        <w:tc>
          <w:tcPr>
            <w:tcW w:w="595" w:type="dxa"/>
            <w:tcBorders>
              <w:bottom w:val="single" w:sz="2" w:space="0" w:color="auto"/>
            </w:tcBorders>
            <w:shd w:val="pct10" w:color="auto" w:fill="auto"/>
          </w:tcPr>
          <w:p w14:paraId="19107261" w14:textId="77777777" w:rsidR="00083A2B" w:rsidRDefault="007C4FE9">
            <w:pPr>
              <w:pStyle w:val="TableStyle"/>
            </w:pPr>
            <w:r>
              <w:rPr>
                <w:noProof/>
              </w:rPr>
              <w:t>1</w:t>
            </w:r>
          </w:p>
        </w:tc>
        <w:tc>
          <w:tcPr>
            <w:tcW w:w="1570" w:type="dxa"/>
            <w:tcBorders>
              <w:bottom w:val="single" w:sz="2" w:space="0" w:color="auto"/>
            </w:tcBorders>
            <w:shd w:val="pct10" w:color="auto" w:fill="auto"/>
          </w:tcPr>
          <w:p w14:paraId="2700C057" w14:textId="77777777" w:rsidR="00083A2B" w:rsidRDefault="00083A2B">
            <w:pPr>
              <w:pStyle w:val="TableStyle"/>
            </w:pPr>
          </w:p>
        </w:tc>
        <w:tc>
          <w:tcPr>
            <w:tcW w:w="283" w:type="dxa"/>
            <w:tcBorders>
              <w:bottom w:val="single" w:sz="2" w:space="0" w:color="auto"/>
            </w:tcBorders>
            <w:shd w:val="pct10" w:color="auto" w:fill="auto"/>
          </w:tcPr>
          <w:p w14:paraId="62DF9FE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807042A" w14:textId="77777777" w:rsidR="00083A2B" w:rsidRDefault="00083A2B">
            <w:pPr>
              <w:pStyle w:val="TableStyle"/>
              <w:jc w:val="center"/>
            </w:pPr>
          </w:p>
        </w:tc>
        <w:tc>
          <w:tcPr>
            <w:tcW w:w="283" w:type="dxa"/>
            <w:tcBorders>
              <w:bottom w:val="single" w:sz="2" w:space="0" w:color="auto"/>
            </w:tcBorders>
            <w:shd w:val="pct10" w:color="auto" w:fill="auto"/>
          </w:tcPr>
          <w:p w14:paraId="00379A86" w14:textId="77777777" w:rsidR="00083A2B" w:rsidRDefault="00083A2B">
            <w:pPr>
              <w:pStyle w:val="TableStyle"/>
              <w:jc w:val="center"/>
            </w:pPr>
          </w:p>
        </w:tc>
        <w:tc>
          <w:tcPr>
            <w:tcW w:w="283" w:type="dxa"/>
            <w:tcBorders>
              <w:bottom w:val="single" w:sz="2" w:space="0" w:color="auto"/>
            </w:tcBorders>
            <w:shd w:val="pct10" w:color="auto" w:fill="auto"/>
          </w:tcPr>
          <w:p w14:paraId="702FC34B" w14:textId="77777777" w:rsidR="00083A2B" w:rsidRDefault="00083A2B">
            <w:pPr>
              <w:pStyle w:val="TableStyle"/>
              <w:jc w:val="center"/>
            </w:pPr>
          </w:p>
        </w:tc>
        <w:tc>
          <w:tcPr>
            <w:tcW w:w="283" w:type="dxa"/>
            <w:tcBorders>
              <w:bottom w:val="single" w:sz="2" w:space="0" w:color="auto"/>
            </w:tcBorders>
            <w:shd w:val="pct10" w:color="auto" w:fill="auto"/>
          </w:tcPr>
          <w:p w14:paraId="7364126D" w14:textId="77777777" w:rsidR="00083A2B" w:rsidRDefault="00083A2B">
            <w:pPr>
              <w:pStyle w:val="TableStyle"/>
              <w:jc w:val="center"/>
            </w:pPr>
          </w:p>
        </w:tc>
        <w:tc>
          <w:tcPr>
            <w:tcW w:w="283" w:type="dxa"/>
            <w:tcBorders>
              <w:bottom w:val="single" w:sz="2" w:space="0" w:color="auto"/>
            </w:tcBorders>
            <w:shd w:val="pct10" w:color="auto" w:fill="auto"/>
          </w:tcPr>
          <w:p w14:paraId="6123C353" w14:textId="77777777" w:rsidR="00083A2B" w:rsidRDefault="00083A2B">
            <w:pPr>
              <w:pStyle w:val="TableStyle"/>
              <w:jc w:val="center"/>
            </w:pPr>
          </w:p>
        </w:tc>
        <w:tc>
          <w:tcPr>
            <w:tcW w:w="283" w:type="dxa"/>
            <w:tcBorders>
              <w:bottom w:val="single" w:sz="2" w:space="0" w:color="auto"/>
            </w:tcBorders>
            <w:shd w:val="pct10" w:color="auto" w:fill="auto"/>
          </w:tcPr>
          <w:p w14:paraId="34093E5D" w14:textId="77777777" w:rsidR="00083A2B" w:rsidRDefault="00083A2B">
            <w:pPr>
              <w:pStyle w:val="TableStyle"/>
              <w:jc w:val="center"/>
            </w:pPr>
          </w:p>
        </w:tc>
        <w:tc>
          <w:tcPr>
            <w:tcW w:w="283" w:type="dxa"/>
            <w:tcBorders>
              <w:bottom w:val="single" w:sz="2" w:space="0" w:color="auto"/>
            </w:tcBorders>
            <w:shd w:val="pct10" w:color="auto" w:fill="auto"/>
          </w:tcPr>
          <w:p w14:paraId="61AA4F3F" w14:textId="77777777" w:rsidR="00083A2B" w:rsidRDefault="00083A2B">
            <w:pPr>
              <w:pStyle w:val="TableStyle"/>
              <w:jc w:val="center"/>
            </w:pPr>
          </w:p>
        </w:tc>
        <w:tc>
          <w:tcPr>
            <w:tcW w:w="1945" w:type="dxa"/>
            <w:tcBorders>
              <w:bottom w:val="single" w:sz="2" w:space="0" w:color="auto"/>
            </w:tcBorders>
            <w:shd w:val="pct10" w:color="auto" w:fill="auto"/>
          </w:tcPr>
          <w:p w14:paraId="5DAF1F71" w14:textId="77777777" w:rsidR="00083A2B" w:rsidRDefault="00083A2B">
            <w:pPr>
              <w:pStyle w:val="TableStyle"/>
              <w:jc w:val="center"/>
            </w:pPr>
          </w:p>
        </w:tc>
      </w:tr>
      <w:tr w:rsidR="00083A2B" w14:paraId="1C409B51" w14:textId="77777777">
        <w:trPr>
          <w:cantSplit/>
        </w:trPr>
        <w:tc>
          <w:tcPr>
            <w:tcW w:w="624" w:type="dxa"/>
          </w:tcPr>
          <w:p w14:paraId="5D1838B6" w14:textId="77777777" w:rsidR="00083A2B" w:rsidRDefault="00083A2B">
            <w:pPr>
              <w:pStyle w:val="TableStyle"/>
              <w:jc w:val="center"/>
            </w:pPr>
          </w:p>
        </w:tc>
        <w:tc>
          <w:tcPr>
            <w:tcW w:w="2035" w:type="dxa"/>
          </w:tcPr>
          <w:p w14:paraId="05447B7B" w14:textId="77777777" w:rsidR="00083A2B" w:rsidRDefault="00083A2B">
            <w:pPr>
              <w:pStyle w:val="TableStyle"/>
            </w:pPr>
          </w:p>
        </w:tc>
        <w:tc>
          <w:tcPr>
            <w:tcW w:w="595" w:type="dxa"/>
          </w:tcPr>
          <w:p w14:paraId="2F41DD99" w14:textId="77777777" w:rsidR="00083A2B" w:rsidRDefault="00083A2B">
            <w:pPr>
              <w:pStyle w:val="TableStyle"/>
            </w:pPr>
          </w:p>
        </w:tc>
        <w:tc>
          <w:tcPr>
            <w:tcW w:w="1570" w:type="dxa"/>
          </w:tcPr>
          <w:p w14:paraId="0CDF0E1A" w14:textId="77777777" w:rsidR="00083A2B" w:rsidRDefault="00083A2B">
            <w:pPr>
              <w:pStyle w:val="TableStyle"/>
            </w:pPr>
          </w:p>
        </w:tc>
        <w:tc>
          <w:tcPr>
            <w:tcW w:w="283" w:type="dxa"/>
          </w:tcPr>
          <w:p w14:paraId="642CB4EA" w14:textId="77777777" w:rsidR="00083A2B" w:rsidRDefault="00083A2B">
            <w:pPr>
              <w:pStyle w:val="TableStyle"/>
              <w:jc w:val="center"/>
            </w:pPr>
          </w:p>
        </w:tc>
        <w:tc>
          <w:tcPr>
            <w:tcW w:w="283" w:type="dxa"/>
          </w:tcPr>
          <w:p w14:paraId="22255B10" w14:textId="77777777" w:rsidR="00083A2B" w:rsidRDefault="007C4FE9">
            <w:pPr>
              <w:pStyle w:val="TableStyle"/>
              <w:jc w:val="center"/>
            </w:pPr>
            <w:r>
              <w:rPr>
                <w:noProof/>
              </w:rPr>
              <w:t>1</w:t>
            </w:r>
          </w:p>
        </w:tc>
        <w:tc>
          <w:tcPr>
            <w:tcW w:w="283" w:type="dxa"/>
          </w:tcPr>
          <w:p w14:paraId="0E23376D" w14:textId="77777777" w:rsidR="00083A2B" w:rsidRDefault="00083A2B">
            <w:pPr>
              <w:pStyle w:val="TableStyle"/>
              <w:jc w:val="center"/>
            </w:pPr>
          </w:p>
        </w:tc>
        <w:tc>
          <w:tcPr>
            <w:tcW w:w="283" w:type="dxa"/>
          </w:tcPr>
          <w:p w14:paraId="7812166D" w14:textId="77777777" w:rsidR="00083A2B" w:rsidRDefault="00083A2B">
            <w:pPr>
              <w:pStyle w:val="TableStyle"/>
              <w:jc w:val="center"/>
            </w:pPr>
          </w:p>
        </w:tc>
        <w:tc>
          <w:tcPr>
            <w:tcW w:w="283" w:type="dxa"/>
          </w:tcPr>
          <w:p w14:paraId="68F35EE3" w14:textId="77777777" w:rsidR="00083A2B" w:rsidRDefault="00083A2B">
            <w:pPr>
              <w:pStyle w:val="TableStyle"/>
              <w:jc w:val="center"/>
            </w:pPr>
          </w:p>
        </w:tc>
        <w:tc>
          <w:tcPr>
            <w:tcW w:w="283" w:type="dxa"/>
          </w:tcPr>
          <w:p w14:paraId="5B8C1E14" w14:textId="77777777" w:rsidR="00083A2B" w:rsidRDefault="00083A2B">
            <w:pPr>
              <w:pStyle w:val="TableStyle"/>
              <w:jc w:val="center"/>
            </w:pPr>
          </w:p>
        </w:tc>
        <w:tc>
          <w:tcPr>
            <w:tcW w:w="283" w:type="dxa"/>
          </w:tcPr>
          <w:p w14:paraId="296AC985" w14:textId="77777777" w:rsidR="00083A2B" w:rsidRDefault="00083A2B">
            <w:pPr>
              <w:pStyle w:val="TableStyle"/>
              <w:jc w:val="center"/>
            </w:pPr>
          </w:p>
        </w:tc>
        <w:tc>
          <w:tcPr>
            <w:tcW w:w="283" w:type="dxa"/>
          </w:tcPr>
          <w:p w14:paraId="00C1CE82" w14:textId="77777777" w:rsidR="00083A2B" w:rsidRDefault="00083A2B">
            <w:pPr>
              <w:pStyle w:val="TableStyle"/>
              <w:jc w:val="center"/>
            </w:pPr>
          </w:p>
        </w:tc>
        <w:tc>
          <w:tcPr>
            <w:tcW w:w="1945" w:type="dxa"/>
          </w:tcPr>
          <w:p w14:paraId="261C06E1" w14:textId="77777777" w:rsidR="00083A2B" w:rsidRDefault="007C4FE9">
            <w:pPr>
              <w:pStyle w:val="TableStyle"/>
            </w:pPr>
            <w:r>
              <w:rPr>
                <w:noProof/>
              </w:rPr>
              <w:t>User Name</w:t>
            </w:r>
          </w:p>
        </w:tc>
      </w:tr>
      <w:tr w:rsidR="00083A2B" w14:paraId="0BB5A81D" w14:textId="77777777">
        <w:trPr>
          <w:cantSplit/>
        </w:trPr>
        <w:tc>
          <w:tcPr>
            <w:tcW w:w="624" w:type="dxa"/>
          </w:tcPr>
          <w:p w14:paraId="75932C88" w14:textId="77777777" w:rsidR="00083A2B" w:rsidRDefault="00083A2B">
            <w:pPr>
              <w:pStyle w:val="TableStyle"/>
              <w:jc w:val="center"/>
            </w:pPr>
          </w:p>
        </w:tc>
        <w:tc>
          <w:tcPr>
            <w:tcW w:w="2035" w:type="dxa"/>
          </w:tcPr>
          <w:p w14:paraId="2A204525" w14:textId="77777777" w:rsidR="00083A2B" w:rsidRDefault="00083A2B">
            <w:pPr>
              <w:pStyle w:val="TableStyle"/>
            </w:pPr>
          </w:p>
        </w:tc>
        <w:tc>
          <w:tcPr>
            <w:tcW w:w="595" w:type="dxa"/>
          </w:tcPr>
          <w:p w14:paraId="330975AF" w14:textId="77777777" w:rsidR="00083A2B" w:rsidRDefault="00083A2B">
            <w:pPr>
              <w:pStyle w:val="TableStyle"/>
            </w:pPr>
          </w:p>
        </w:tc>
        <w:tc>
          <w:tcPr>
            <w:tcW w:w="1570" w:type="dxa"/>
          </w:tcPr>
          <w:p w14:paraId="0CF47ADE" w14:textId="77777777" w:rsidR="00083A2B" w:rsidRDefault="00083A2B">
            <w:pPr>
              <w:pStyle w:val="TableStyle"/>
            </w:pPr>
          </w:p>
        </w:tc>
        <w:tc>
          <w:tcPr>
            <w:tcW w:w="283" w:type="dxa"/>
          </w:tcPr>
          <w:p w14:paraId="1A1A4448" w14:textId="77777777" w:rsidR="00083A2B" w:rsidRDefault="00083A2B">
            <w:pPr>
              <w:pStyle w:val="TableStyle"/>
              <w:jc w:val="center"/>
            </w:pPr>
          </w:p>
        </w:tc>
        <w:tc>
          <w:tcPr>
            <w:tcW w:w="283" w:type="dxa"/>
          </w:tcPr>
          <w:p w14:paraId="7CBA4962" w14:textId="77777777" w:rsidR="00083A2B" w:rsidRDefault="007C4FE9">
            <w:pPr>
              <w:pStyle w:val="TableStyle"/>
              <w:jc w:val="center"/>
            </w:pPr>
            <w:r>
              <w:rPr>
                <w:noProof/>
              </w:rPr>
              <w:t>1</w:t>
            </w:r>
          </w:p>
        </w:tc>
        <w:tc>
          <w:tcPr>
            <w:tcW w:w="283" w:type="dxa"/>
          </w:tcPr>
          <w:p w14:paraId="119E1C88" w14:textId="77777777" w:rsidR="00083A2B" w:rsidRDefault="00083A2B">
            <w:pPr>
              <w:pStyle w:val="TableStyle"/>
              <w:jc w:val="center"/>
            </w:pPr>
          </w:p>
        </w:tc>
        <w:tc>
          <w:tcPr>
            <w:tcW w:w="283" w:type="dxa"/>
          </w:tcPr>
          <w:p w14:paraId="79B93E7B" w14:textId="77777777" w:rsidR="00083A2B" w:rsidRDefault="00083A2B">
            <w:pPr>
              <w:pStyle w:val="TableStyle"/>
              <w:jc w:val="center"/>
            </w:pPr>
          </w:p>
        </w:tc>
        <w:tc>
          <w:tcPr>
            <w:tcW w:w="283" w:type="dxa"/>
          </w:tcPr>
          <w:p w14:paraId="529EF3E9" w14:textId="77777777" w:rsidR="00083A2B" w:rsidRDefault="00083A2B">
            <w:pPr>
              <w:pStyle w:val="TableStyle"/>
              <w:jc w:val="center"/>
            </w:pPr>
          </w:p>
        </w:tc>
        <w:tc>
          <w:tcPr>
            <w:tcW w:w="283" w:type="dxa"/>
          </w:tcPr>
          <w:p w14:paraId="37001BF8" w14:textId="77777777" w:rsidR="00083A2B" w:rsidRDefault="00083A2B">
            <w:pPr>
              <w:pStyle w:val="TableStyle"/>
              <w:jc w:val="center"/>
            </w:pPr>
          </w:p>
        </w:tc>
        <w:tc>
          <w:tcPr>
            <w:tcW w:w="283" w:type="dxa"/>
          </w:tcPr>
          <w:p w14:paraId="1A3DC945" w14:textId="77777777" w:rsidR="00083A2B" w:rsidRDefault="00083A2B">
            <w:pPr>
              <w:pStyle w:val="TableStyle"/>
              <w:jc w:val="center"/>
            </w:pPr>
          </w:p>
        </w:tc>
        <w:tc>
          <w:tcPr>
            <w:tcW w:w="283" w:type="dxa"/>
          </w:tcPr>
          <w:p w14:paraId="4F5F1D2E" w14:textId="77777777" w:rsidR="00083A2B" w:rsidRDefault="00083A2B">
            <w:pPr>
              <w:pStyle w:val="TableStyle"/>
              <w:jc w:val="center"/>
            </w:pPr>
          </w:p>
        </w:tc>
        <w:tc>
          <w:tcPr>
            <w:tcW w:w="1945" w:type="dxa"/>
          </w:tcPr>
          <w:p w14:paraId="0EEF41A2" w14:textId="77777777" w:rsidR="00083A2B" w:rsidRDefault="007C4FE9">
            <w:pPr>
              <w:pStyle w:val="TableStyle"/>
            </w:pPr>
            <w:r>
              <w:rPr>
                <w:noProof/>
              </w:rPr>
              <w:t>Report Parameters</w:t>
            </w:r>
          </w:p>
        </w:tc>
      </w:tr>
    </w:tbl>
    <w:p w14:paraId="52FF263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8DF9BF8" w14:textId="77777777">
        <w:trPr>
          <w:cantSplit/>
        </w:trPr>
        <w:tc>
          <w:tcPr>
            <w:tcW w:w="624" w:type="dxa"/>
            <w:tcBorders>
              <w:bottom w:val="single" w:sz="2" w:space="0" w:color="auto"/>
            </w:tcBorders>
            <w:shd w:val="pct10" w:color="auto" w:fill="auto"/>
          </w:tcPr>
          <w:p w14:paraId="216A0956" w14:textId="77777777" w:rsidR="00083A2B" w:rsidRDefault="007C4FE9">
            <w:pPr>
              <w:pStyle w:val="TableStyle"/>
              <w:jc w:val="center"/>
            </w:pPr>
            <w:r>
              <w:rPr>
                <w:noProof/>
              </w:rPr>
              <w:t>25K</w:t>
            </w:r>
          </w:p>
        </w:tc>
        <w:tc>
          <w:tcPr>
            <w:tcW w:w="2035" w:type="dxa"/>
            <w:tcBorders>
              <w:bottom w:val="single" w:sz="2" w:space="0" w:color="auto"/>
            </w:tcBorders>
            <w:shd w:val="pct10" w:color="auto" w:fill="auto"/>
          </w:tcPr>
          <w:p w14:paraId="7BF4FDA8"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00B418EF" w14:textId="77777777" w:rsidR="00083A2B" w:rsidRDefault="007C4FE9">
            <w:pPr>
              <w:pStyle w:val="TableStyle"/>
            </w:pPr>
            <w:r>
              <w:rPr>
                <w:noProof/>
              </w:rPr>
              <w:t>1-*</w:t>
            </w:r>
          </w:p>
        </w:tc>
        <w:tc>
          <w:tcPr>
            <w:tcW w:w="1570" w:type="dxa"/>
            <w:tcBorders>
              <w:bottom w:val="single" w:sz="2" w:space="0" w:color="auto"/>
            </w:tcBorders>
            <w:shd w:val="pct10" w:color="auto" w:fill="auto"/>
          </w:tcPr>
          <w:p w14:paraId="182D48E4" w14:textId="77777777" w:rsidR="00083A2B" w:rsidRDefault="00083A2B">
            <w:pPr>
              <w:pStyle w:val="TableStyle"/>
            </w:pPr>
          </w:p>
        </w:tc>
        <w:tc>
          <w:tcPr>
            <w:tcW w:w="283" w:type="dxa"/>
            <w:tcBorders>
              <w:bottom w:val="single" w:sz="2" w:space="0" w:color="auto"/>
            </w:tcBorders>
            <w:shd w:val="pct10" w:color="auto" w:fill="auto"/>
          </w:tcPr>
          <w:p w14:paraId="1C5211E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3864778" w14:textId="77777777" w:rsidR="00083A2B" w:rsidRDefault="00083A2B">
            <w:pPr>
              <w:pStyle w:val="TableStyle"/>
              <w:jc w:val="center"/>
            </w:pPr>
          </w:p>
        </w:tc>
        <w:tc>
          <w:tcPr>
            <w:tcW w:w="283" w:type="dxa"/>
            <w:tcBorders>
              <w:bottom w:val="single" w:sz="2" w:space="0" w:color="auto"/>
            </w:tcBorders>
            <w:shd w:val="pct10" w:color="auto" w:fill="auto"/>
          </w:tcPr>
          <w:p w14:paraId="21706F52" w14:textId="77777777" w:rsidR="00083A2B" w:rsidRDefault="00083A2B">
            <w:pPr>
              <w:pStyle w:val="TableStyle"/>
              <w:jc w:val="center"/>
            </w:pPr>
          </w:p>
        </w:tc>
        <w:tc>
          <w:tcPr>
            <w:tcW w:w="283" w:type="dxa"/>
            <w:tcBorders>
              <w:bottom w:val="single" w:sz="2" w:space="0" w:color="auto"/>
            </w:tcBorders>
            <w:shd w:val="pct10" w:color="auto" w:fill="auto"/>
          </w:tcPr>
          <w:p w14:paraId="716B58C4" w14:textId="77777777" w:rsidR="00083A2B" w:rsidRDefault="00083A2B">
            <w:pPr>
              <w:pStyle w:val="TableStyle"/>
              <w:jc w:val="center"/>
            </w:pPr>
          </w:p>
        </w:tc>
        <w:tc>
          <w:tcPr>
            <w:tcW w:w="283" w:type="dxa"/>
            <w:tcBorders>
              <w:bottom w:val="single" w:sz="2" w:space="0" w:color="auto"/>
            </w:tcBorders>
            <w:shd w:val="pct10" w:color="auto" w:fill="auto"/>
          </w:tcPr>
          <w:p w14:paraId="3E3953B2" w14:textId="77777777" w:rsidR="00083A2B" w:rsidRDefault="00083A2B">
            <w:pPr>
              <w:pStyle w:val="TableStyle"/>
              <w:jc w:val="center"/>
            </w:pPr>
          </w:p>
        </w:tc>
        <w:tc>
          <w:tcPr>
            <w:tcW w:w="283" w:type="dxa"/>
            <w:tcBorders>
              <w:bottom w:val="single" w:sz="2" w:space="0" w:color="auto"/>
            </w:tcBorders>
            <w:shd w:val="pct10" w:color="auto" w:fill="auto"/>
          </w:tcPr>
          <w:p w14:paraId="384CB8E5" w14:textId="77777777" w:rsidR="00083A2B" w:rsidRDefault="00083A2B">
            <w:pPr>
              <w:pStyle w:val="TableStyle"/>
              <w:jc w:val="center"/>
            </w:pPr>
          </w:p>
        </w:tc>
        <w:tc>
          <w:tcPr>
            <w:tcW w:w="283" w:type="dxa"/>
            <w:tcBorders>
              <w:bottom w:val="single" w:sz="2" w:space="0" w:color="auto"/>
            </w:tcBorders>
            <w:shd w:val="pct10" w:color="auto" w:fill="auto"/>
          </w:tcPr>
          <w:p w14:paraId="725DEBE0" w14:textId="77777777" w:rsidR="00083A2B" w:rsidRDefault="00083A2B">
            <w:pPr>
              <w:pStyle w:val="TableStyle"/>
              <w:jc w:val="center"/>
            </w:pPr>
          </w:p>
        </w:tc>
        <w:tc>
          <w:tcPr>
            <w:tcW w:w="283" w:type="dxa"/>
            <w:tcBorders>
              <w:bottom w:val="single" w:sz="2" w:space="0" w:color="auto"/>
            </w:tcBorders>
            <w:shd w:val="pct10" w:color="auto" w:fill="auto"/>
          </w:tcPr>
          <w:p w14:paraId="182EE38B" w14:textId="77777777" w:rsidR="00083A2B" w:rsidRDefault="00083A2B">
            <w:pPr>
              <w:pStyle w:val="TableStyle"/>
              <w:jc w:val="center"/>
            </w:pPr>
          </w:p>
        </w:tc>
        <w:tc>
          <w:tcPr>
            <w:tcW w:w="1945" w:type="dxa"/>
            <w:tcBorders>
              <w:bottom w:val="single" w:sz="2" w:space="0" w:color="auto"/>
            </w:tcBorders>
            <w:shd w:val="pct10" w:color="auto" w:fill="auto"/>
          </w:tcPr>
          <w:p w14:paraId="59DC0604" w14:textId="77777777" w:rsidR="00083A2B" w:rsidRDefault="00083A2B">
            <w:pPr>
              <w:pStyle w:val="TableStyle"/>
              <w:jc w:val="center"/>
            </w:pPr>
          </w:p>
        </w:tc>
      </w:tr>
      <w:tr w:rsidR="00083A2B" w14:paraId="7B480E6D" w14:textId="77777777">
        <w:trPr>
          <w:cantSplit/>
        </w:trPr>
        <w:tc>
          <w:tcPr>
            <w:tcW w:w="624" w:type="dxa"/>
          </w:tcPr>
          <w:p w14:paraId="656F7519" w14:textId="77777777" w:rsidR="00083A2B" w:rsidRDefault="00083A2B">
            <w:pPr>
              <w:pStyle w:val="TableStyle"/>
              <w:jc w:val="center"/>
            </w:pPr>
          </w:p>
        </w:tc>
        <w:tc>
          <w:tcPr>
            <w:tcW w:w="2035" w:type="dxa"/>
          </w:tcPr>
          <w:p w14:paraId="7FEC3185" w14:textId="77777777" w:rsidR="00083A2B" w:rsidRDefault="00083A2B">
            <w:pPr>
              <w:pStyle w:val="TableStyle"/>
            </w:pPr>
          </w:p>
        </w:tc>
        <w:tc>
          <w:tcPr>
            <w:tcW w:w="595" w:type="dxa"/>
          </w:tcPr>
          <w:p w14:paraId="2334BBAC" w14:textId="77777777" w:rsidR="00083A2B" w:rsidRDefault="00083A2B">
            <w:pPr>
              <w:pStyle w:val="TableStyle"/>
            </w:pPr>
          </w:p>
        </w:tc>
        <w:tc>
          <w:tcPr>
            <w:tcW w:w="1570" w:type="dxa"/>
          </w:tcPr>
          <w:p w14:paraId="39106ECE" w14:textId="77777777" w:rsidR="00083A2B" w:rsidRDefault="00083A2B">
            <w:pPr>
              <w:pStyle w:val="TableStyle"/>
            </w:pPr>
          </w:p>
        </w:tc>
        <w:tc>
          <w:tcPr>
            <w:tcW w:w="283" w:type="dxa"/>
          </w:tcPr>
          <w:p w14:paraId="4677ACF4" w14:textId="77777777" w:rsidR="00083A2B" w:rsidRDefault="00083A2B">
            <w:pPr>
              <w:pStyle w:val="TableStyle"/>
              <w:jc w:val="center"/>
            </w:pPr>
          </w:p>
        </w:tc>
        <w:tc>
          <w:tcPr>
            <w:tcW w:w="283" w:type="dxa"/>
          </w:tcPr>
          <w:p w14:paraId="7832D77E" w14:textId="77777777" w:rsidR="00083A2B" w:rsidRDefault="007C4FE9">
            <w:pPr>
              <w:pStyle w:val="TableStyle"/>
              <w:jc w:val="center"/>
            </w:pPr>
            <w:r>
              <w:rPr>
                <w:noProof/>
              </w:rPr>
              <w:t>1</w:t>
            </w:r>
          </w:p>
        </w:tc>
        <w:tc>
          <w:tcPr>
            <w:tcW w:w="283" w:type="dxa"/>
          </w:tcPr>
          <w:p w14:paraId="5181E838" w14:textId="77777777" w:rsidR="00083A2B" w:rsidRDefault="00083A2B">
            <w:pPr>
              <w:pStyle w:val="TableStyle"/>
              <w:jc w:val="center"/>
            </w:pPr>
          </w:p>
        </w:tc>
        <w:tc>
          <w:tcPr>
            <w:tcW w:w="283" w:type="dxa"/>
          </w:tcPr>
          <w:p w14:paraId="7FB69876" w14:textId="77777777" w:rsidR="00083A2B" w:rsidRDefault="00083A2B">
            <w:pPr>
              <w:pStyle w:val="TableStyle"/>
              <w:jc w:val="center"/>
            </w:pPr>
          </w:p>
        </w:tc>
        <w:tc>
          <w:tcPr>
            <w:tcW w:w="283" w:type="dxa"/>
          </w:tcPr>
          <w:p w14:paraId="1B03EB31" w14:textId="77777777" w:rsidR="00083A2B" w:rsidRDefault="00083A2B">
            <w:pPr>
              <w:pStyle w:val="TableStyle"/>
              <w:jc w:val="center"/>
            </w:pPr>
          </w:p>
        </w:tc>
        <w:tc>
          <w:tcPr>
            <w:tcW w:w="283" w:type="dxa"/>
          </w:tcPr>
          <w:p w14:paraId="00628841" w14:textId="77777777" w:rsidR="00083A2B" w:rsidRDefault="00083A2B">
            <w:pPr>
              <w:pStyle w:val="TableStyle"/>
              <w:jc w:val="center"/>
            </w:pPr>
          </w:p>
        </w:tc>
        <w:tc>
          <w:tcPr>
            <w:tcW w:w="283" w:type="dxa"/>
          </w:tcPr>
          <w:p w14:paraId="5F11C3BC" w14:textId="77777777" w:rsidR="00083A2B" w:rsidRDefault="00083A2B">
            <w:pPr>
              <w:pStyle w:val="TableStyle"/>
              <w:jc w:val="center"/>
            </w:pPr>
          </w:p>
        </w:tc>
        <w:tc>
          <w:tcPr>
            <w:tcW w:w="283" w:type="dxa"/>
          </w:tcPr>
          <w:p w14:paraId="478EDDE3" w14:textId="77777777" w:rsidR="00083A2B" w:rsidRDefault="00083A2B">
            <w:pPr>
              <w:pStyle w:val="TableStyle"/>
              <w:jc w:val="center"/>
            </w:pPr>
          </w:p>
        </w:tc>
        <w:tc>
          <w:tcPr>
            <w:tcW w:w="1945" w:type="dxa"/>
          </w:tcPr>
          <w:p w14:paraId="4EE3267B" w14:textId="77777777" w:rsidR="00083A2B" w:rsidRDefault="007C4FE9">
            <w:pPr>
              <w:pStyle w:val="TableStyle"/>
            </w:pPr>
            <w:r>
              <w:rPr>
                <w:noProof/>
              </w:rPr>
              <w:t xml:space="preserve">Demand Control Event ID                                                                             </w:t>
            </w:r>
          </w:p>
        </w:tc>
      </w:tr>
      <w:tr w:rsidR="00083A2B" w14:paraId="6A7F213B" w14:textId="77777777">
        <w:trPr>
          <w:cantSplit/>
        </w:trPr>
        <w:tc>
          <w:tcPr>
            <w:tcW w:w="624" w:type="dxa"/>
          </w:tcPr>
          <w:p w14:paraId="165E7252" w14:textId="77777777" w:rsidR="00083A2B" w:rsidRDefault="00083A2B">
            <w:pPr>
              <w:pStyle w:val="TableStyle"/>
              <w:jc w:val="center"/>
            </w:pPr>
          </w:p>
        </w:tc>
        <w:tc>
          <w:tcPr>
            <w:tcW w:w="2035" w:type="dxa"/>
          </w:tcPr>
          <w:p w14:paraId="40547E0B" w14:textId="77777777" w:rsidR="00083A2B" w:rsidRDefault="00083A2B">
            <w:pPr>
              <w:pStyle w:val="TableStyle"/>
            </w:pPr>
          </w:p>
        </w:tc>
        <w:tc>
          <w:tcPr>
            <w:tcW w:w="595" w:type="dxa"/>
          </w:tcPr>
          <w:p w14:paraId="04744610" w14:textId="77777777" w:rsidR="00083A2B" w:rsidRDefault="00083A2B">
            <w:pPr>
              <w:pStyle w:val="TableStyle"/>
            </w:pPr>
          </w:p>
        </w:tc>
        <w:tc>
          <w:tcPr>
            <w:tcW w:w="1570" w:type="dxa"/>
          </w:tcPr>
          <w:p w14:paraId="7BB09406" w14:textId="77777777" w:rsidR="00083A2B" w:rsidRDefault="00083A2B">
            <w:pPr>
              <w:pStyle w:val="TableStyle"/>
            </w:pPr>
          </w:p>
        </w:tc>
        <w:tc>
          <w:tcPr>
            <w:tcW w:w="283" w:type="dxa"/>
          </w:tcPr>
          <w:p w14:paraId="402B9D92" w14:textId="77777777" w:rsidR="00083A2B" w:rsidRDefault="00083A2B">
            <w:pPr>
              <w:pStyle w:val="TableStyle"/>
              <w:jc w:val="center"/>
            </w:pPr>
          </w:p>
        </w:tc>
        <w:tc>
          <w:tcPr>
            <w:tcW w:w="283" w:type="dxa"/>
          </w:tcPr>
          <w:p w14:paraId="6448B963" w14:textId="77777777" w:rsidR="00083A2B" w:rsidRDefault="007C4FE9">
            <w:pPr>
              <w:pStyle w:val="TableStyle"/>
              <w:jc w:val="center"/>
            </w:pPr>
            <w:r>
              <w:rPr>
                <w:noProof/>
              </w:rPr>
              <w:t>1</w:t>
            </w:r>
          </w:p>
        </w:tc>
        <w:tc>
          <w:tcPr>
            <w:tcW w:w="283" w:type="dxa"/>
          </w:tcPr>
          <w:p w14:paraId="54FCF284" w14:textId="77777777" w:rsidR="00083A2B" w:rsidRDefault="00083A2B">
            <w:pPr>
              <w:pStyle w:val="TableStyle"/>
              <w:jc w:val="center"/>
            </w:pPr>
          </w:p>
        </w:tc>
        <w:tc>
          <w:tcPr>
            <w:tcW w:w="283" w:type="dxa"/>
          </w:tcPr>
          <w:p w14:paraId="06F08CD8" w14:textId="77777777" w:rsidR="00083A2B" w:rsidRDefault="00083A2B">
            <w:pPr>
              <w:pStyle w:val="TableStyle"/>
              <w:jc w:val="center"/>
            </w:pPr>
          </w:p>
        </w:tc>
        <w:tc>
          <w:tcPr>
            <w:tcW w:w="283" w:type="dxa"/>
          </w:tcPr>
          <w:p w14:paraId="5557FA9B" w14:textId="77777777" w:rsidR="00083A2B" w:rsidRDefault="00083A2B">
            <w:pPr>
              <w:pStyle w:val="TableStyle"/>
              <w:jc w:val="center"/>
            </w:pPr>
          </w:p>
        </w:tc>
        <w:tc>
          <w:tcPr>
            <w:tcW w:w="283" w:type="dxa"/>
          </w:tcPr>
          <w:p w14:paraId="2B35F8BB" w14:textId="77777777" w:rsidR="00083A2B" w:rsidRDefault="00083A2B">
            <w:pPr>
              <w:pStyle w:val="TableStyle"/>
              <w:jc w:val="center"/>
            </w:pPr>
          </w:p>
        </w:tc>
        <w:tc>
          <w:tcPr>
            <w:tcW w:w="283" w:type="dxa"/>
          </w:tcPr>
          <w:p w14:paraId="5093F167" w14:textId="77777777" w:rsidR="00083A2B" w:rsidRDefault="00083A2B">
            <w:pPr>
              <w:pStyle w:val="TableStyle"/>
              <w:jc w:val="center"/>
            </w:pPr>
          </w:p>
        </w:tc>
        <w:tc>
          <w:tcPr>
            <w:tcW w:w="283" w:type="dxa"/>
          </w:tcPr>
          <w:p w14:paraId="56A0E398" w14:textId="77777777" w:rsidR="00083A2B" w:rsidRDefault="00083A2B">
            <w:pPr>
              <w:pStyle w:val="TableStyle"/>
              <w:jc w:val="center"/>
            </w:pPr>
          </w:p>
        </w:tc>
        <w:tc>
          <w:tcPr>
            <w:tcW w:w="1945" w:type="dxa"/>
          </w:tcPr>
          <w:p w14:paraId="75481CA0" w14:textId="77777777" w:rsidR="00083A2B" w:rsidRDefault="007C4FE9">
            <w:pPr>
              <w:pStyle w:val="TableStyle"/>
            </w:pPr>
            <w:r>
              <w:rPr>
                <w:noProof/>
              </w:rPr>
              <w:t>Start Date and Time</w:t>
            </w:r>
          </w:p>
        </w:tc>
      </w:tr>
      <w:tr w:rsidR="00083A2B" w14:paraId="7C45163F" w14:textId="77777777">
        <w:trPr>
          <w:cantSplit/>
        </w:trPr>
        <w:tc>
          <w:tcPr>
            <w:tcW w:w="624" w:type="dxa"/>
          </w:tcPr>
          <w:p w14:paraId="2A2ABF0F" w14:textId="77777777" w:rsidR="00083A2B" w:rsidRDefault="00083A2B">
            <w:pPr>
              <w:pStyle w:val="TableStyle"/>
              <w:jc w:val="center"/>
            </w:pPr>
          </w:p>
        </w:tc>
        <w:tc>
          <w:tcPr>
            <w:tcW w:w="2035" w:type="dxa"/>
          </w:tcPr>
          <w:p w14:paraId="44F06822" w14:textId="77777777" w:rsidR="00083A2B" w:rsidRDefault="00083A2B">
            <w:pPr>
              <w:pStyle w:val="TableStyle"/>
            </w:pPr>
          </w:p>
        </w:tc>
        <w:tc>
          <w:tcPr>
            <w:tcW w:w="595" w:type="dxa"/>
          </w:tcPr>
          <w:p w14:paraId="55D7B758" w14:textId="77777777" w:rsidR="00083A2B" w:rsidRDefault="00083A2B">
            <w:pPr>
              <w:pStyle w:val="TableStyle"/>
            </w:pPr>
          </w:p>
        </w:tc>
        <w:tc>
          <w:tcPr>
            <w:tcW w:w="1570" w:type="dxa"/>
          </w:tcPr>
          <w:p w14:paraId="4FA18063" w14:textId="77777777" w:rsidR="00083A2B" w:rsidRDefault="00083A2B">
            <w:pPr>
              <w:pStyle w:val="TableStyle"/>
            </w:pPr>
          </w:p>
        </w:tc>
        <w:tc>
          <w:tcPr>
            <w:tcW w:w="283" w:type="dxa"/>
          </w:tcPr>
          <w:p w14:paraId="01C73281" w14:textId="77777777" w:rsidR="00083A2B" w:rsidRDefault="00083A2B">
            <w:pPr>
              <w:pStyle w:val="TableStyle"/>
              <w:jc w:val="center"/>
            </w:pPr>
          </w:p>
        </w:tc>
        <w:tc>
          <w:tcPr>
            <w:tcW w:w="283" w:type="dxa"/>
          </w:tcPr>
          <w:p w14:paraId="51E93EDA" w14:textId="77777777" w:rsidR="00083A2B" w:rsidRDefault="007C4FE9">
            <w:pPr>
              <w:pStyle w:val="TableStyle"/>
              <w:jc w:val="center"/>
            </w:pPr>
            <w:r>
              <w:rPr>
                <w:noProof/>
              </w:rPr>
              <w:t>1</w:t>
            </w:r>
          </w:p>
        </w:tc>
        <w:tc>
          <w:tcPr>
            <w:tcW w:w="283" w:type="dxa"/>
          </w:tcPr>
          <w:p w14:paraId="7C1D0FAE" w14:textId="77777777" w:rsidR="00083A2B" w:rsidRDefault="00083A2B">
            <w:pPr>
              <w:pStyle w:val="TableStyle"/>
              <w:jc w:val="center"/>
            </w:pPr>
          </w:p>
        </w:tc>
        <w:tc>
          <w:tcPr>
            <w:tcW w:w="283" w:type="dxa"/>
          </w:tcPr>
          <w:p w14:paraId="01EF78EE" w14:textId="77777777" w:rsidR="00083A2B" w:rsidRDefault="00083A2B">
            <w:pPr>
              <w:pStyle w:val="TableStyle"/>
              <w:jc w:val="center"/>
            </w:pPr>
          </w:p>
        </w:tc>
        <w:tc>
          <w:tcPr>
            <w:tcW w:w="283" w:type="dxa"/>
          </w:tcPr>
          <w:p w14:paraId="5AFEF988" w14:textId="77777777" w:rsidR="00083A2B" w:rsidRDefault="00083A2B">
            <w:pPr>
              <w:pStyle w:val="TableStyle"/>
              <w:jc w:val="center"/>
            </w:pPr>
          </w:p>
        </w:tc>
        <w:tc>
          <w:tcPr>
            <w:tcW w:w="283" w:type="dxa"/>
          </w:tcPr>
          <w:p w14:paraId="02B7C3A8" w14:textId="77777777" w:rsidR="00083A2B" w:rsidRDefault="00083A2B">
            <w:pPr>
              <w:pStyle w:val="TableStyle"/>
              <w:jc w:val="center"/>
            </w:pPr>
          </w:p>
        </w:tc>
        <w:tc>
          <w:tcPr>
            <w:tcW w:w="283" w:type="dxa"/>
          </w:tcPr>
          <w:p w14:paraId="5ED9C811" w14:textId="77777777" w:rsidR="00083A2B" w:rsidRDefault="00083A2B">
            <w:pPr>
              <w:pStyle w:val="TableStyle"/>
              <w:jc w:val="center"/>
            </w:pPr>
          </w:p>
        </w:tc>
        <w:tc>
          <w:tcPr>
            <w:tcW w:w="283" w:type="dxa"/>
          </w:tcPr>
          <w:p w14:paraId="63DD0B51" w14:textId="77777777" w:rsidR="00083A2B" w:rsidRDefault="00083A2B">
            <w:pPr>
              <w:pStyle w:val="TableStyle"/>
              <w:jc w:val="center"/>
            </w:pPr>
          </w:p>
        </w:tc>
        <w:tc>
          <w:tcPr>
            <w:tcW w:w="1945" w:type="dxa"/>
          </w:tcPr>
          <w:p w14:paraId="32081CC9" w14:textId="77777777" w:rsidR="00083A2B" w:rsidRDefault="007C4FE9">
            <w:pPr>
              <w:pStyle w:val="TableStyle"/>
            </w:pPr>
            <w:r>
              <w:rPr>
                <w:noProof/>
              </w:rPr>
              <w:t>End Date and Time</w:t>
            </w:r>
          </w:p>
        </w:tc>
      </w:tr>
    </w:tbl>
    <w:p w14:paraId="017356D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921FB54" w14:textId="77777777">
        <w:trPr>
          <w:cantSplit/>
        </w:trPr>
        <w:tc>
          <w:tcPr>
            <w:tcW w:w="624" w:type="dxa"/>
            <w:tcBorders>
              <w:bottom w:val="single" w:sz="2" w:space="0" w:color="auto"/>
            </w:tcBorders>
            <w:shd w:val="pct10" w:color="auto" w:fill="auto"/>
          </w:tcPr>
          <w:p w14:paraId="40D64101" w14:textId="77777777" w:rsidR="00083A2B" w:rsidRDefault="007C4FE9">
            <w:pPr>
              <w:pStyle w:val="TableStyle"/>
              <w:jc w:val="center"/>
            </w:pPr>
            <w:r>
              <w:rPr>
                <w:noProof/>
              </w:rPr>
              <w:t>26K</w:t>
            </w:r>
          </w:p>
        </w:tc>
        <w:tc>
          <w:tcPr>
            <w:tcW w:w="2035" w:type="dxa"/>
            <w:tcBorders>
              <w:bottom w:val="single" w:sz="2" w:space="0" w:color="auto"/>
            </w:tcBorders>
            <w:shd w:val="pct10" w:color="auto" w:fill="auto"/>
          </w:tcPr>
          <w:p w14:paraId="76889C3A" w14:textId="77777777" w:rsidR="00083A2B" w:rsidRDefault="007C4FE9">
            <w:pPr>
              <w:pStyle w:val="TableStyle"/>
            </w:pPr>
            <w:r>
              <w:rPr>
                <w:noProof/>
              </w:rPr>
              <w:t>Settlement Information 1</w:t>
            </w:r>
          </w:p>
        </w:tc>
        <w:tc>
          <w:tcPr>
            <w:tcW w:w="595" w:type="dxa"/>
            <w:tcBorders>
              <w:bottom w:val="single" w:sz="2" w:space="0" w:color="auto"/>
            </w:tcBorders>
            <w:shd w:val="pct10" w:color="auto" w:fill="auto"/>
          </w:tcPr>
          <w:p w14:paraId="71DE52B4" w14:textId="77777777" w:rsidR="00083A2B" w:rsidRDefault="007C4FE9">
            <w:pPr>
              <w:pStyle w:val="TableStyle"/>
            </w:pPr>
            <w:r>
              <w:rPr>
                <w:noProof/>
              </w:rPr>
              <w:t>1</w:t>
            </w:r>
          </w:p>
        </w:tc>
        <w:tc>
          <w:tcPr>
            <w:tcW w:w="1570" w:type="dxa"/>
            <w:tcBorders>
              <w:bottom w:val="single" w:sz="2" w:space="0" w:color="auto"/>
            </w:tcBorders>
            <w:shd w:val="pct10" w:color="auto" w:fill="auto"/>
          </w:tcPr>
          <w:p w14:paraId="7917CA7C" w14:textId="77777777" w:rsidR="00083A2B" w:rsidRDefault="00083A2B">
            <w:pPr>
              <w:pStyle w:val="TableStyle"/>
            </w:pPr>
          </w:p>
        </w:tc>
        <w:tc>
          <w:tcPr>
            <w:tcW w:w="283" w:type="dxa"/>
            <w:tcBorders>
              <w:bottom w:val="single" w:sz="2" w:space="0" w:color="auto"/>
            </w:tcBorders>
            <w:shd w:val="pct10" w:color="auto" w:fill="auto"/>
          </w:tcPr>
          <w:p w14:paraId="20BFE412" w14:textId="77777777" w:rsidR="00083A2B" w:rsidRDefault="00083A2B">
            <w:pPr>
              <w:pStyle w:val="TableStyle"/>
              <w:jc w:val="center"/>
            </w:pPr>
          </w:p>
        </w:tc>
        <w:tc>
          <w:tcPr>
            <w:tcW w:w="283" w:type="dxa"/>
            <w:tcBorders>
              <w:bottom w:val="single" w:sz="2" w:space="0" w:color="auto"/>
            </w:tcBorders>
            <w:shd w:val="pct10" w:color="auto" w:fill="auto"/>
          </w:tcPr>
          <w:p w14:paraId="7C9D451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870E9FC" w14:textId="77777777" w:rsidR="00083A2B" w:rsidRDefault="00083A2B">
            <w:pPr>
              <w:pStyle w:val="TableStyle"/>
              <w:jc w:val="center"/>
            </w:pPr>
          </w:p>
        </w:tc>
        <w:tc>
          <w:tcPr>
            <w:tcW w:w="283" w:type="dxa"/>
            <w:tcBorders>
              <w:bottom w:val="single" w:sz="2" w:space="0" w:color="auto"/>
            </w:tcBorders>
            <w:shd w:val="pct10" w:color="auto" w:fill="auto"/>
          </w:tcPr>
          <w:p w14:paraId="5ECD45FB" w14:textId="77777777" w:rsidR="00083A2B" w:rsidRDefault="00083A2B">
            <w:pPr>
              <w:pStyle w:val="TableStyle"/>
              <w:jc w:val="center"/>
            </w:pPr>
          </w:p>
        </w:tc>
        <w:tc>
          <w:tcPr>
            <w:tcW w:w="283" w:type="dxa"/>
            <w:tcBorders>
              <w:bottom w:val="single" w:sz="2" w:space="0" w:color="auto"/>
            </w:tcBorders>
            <w:shd w:val="pct10" w:color="auto" w:fill="auto"/>
          </w:tcPr>
          <w:p w14:paraId="04029B6F" w14:textId="77777777" w:rsidR="00083A2B" w:rsidRDefault="00083A2B">
            <w:pPr>
              <w:pStyle w:val="TableStyle"/>
              <w:jc w:val="center"/>
            </w:pPr>
          </w:p>
        </w:tc>
        <w:tc>
          <w:tcPr>
            <w:tcW w:w="283" w:type="dxa"/>
            <w:tcBorders>
              <w:bottom w:val="single" w:sz="2" w:space="0" w:color="auto"/>
            </w:tcBorders>
            <w:shd w:val="pct10" w:color="auto" w:fill="auto"/>
          </w:tcPr>
          <w:p w14:paraId="73119E5A" w14:textId="77777777" w:rsidR="00083A2B" w:rsidRDefault="00083A2B">
            <w:pPr>
              <w:pStyle w:val="TableStyle"/>
              <w:jc w:val="center"/>
            </w:pPr>
          </w:p>
        </w:tc>
        <w:tc>
          <w:tcPr>
            <w:tcW w:w="283" w:type="dxa"/>
            <w:tcBorders>
              <w:bottom w:val="single" w:sz="2" w:space="0" w:color="auto"/>
            </w:tcBorders>
            <w:shd w:val="pct10" w:color="auto" w:fill="auto"/>
          </w:tcPr>
          <w:p w14:paraId="05F4E945" w14:textId="77777777" w:rsidR="00083A2B" w:rsidRDefault="00083A2B">
            <w:pPr>
              <w:pStyle w:val="TableStyle"/>
              <w:jc w:val="center"/>
            </w:pPr>
          </w:p>
        </w:tc>
        <w:tc>
          <w:tcPr>
            <w:tcW w:w="283" w:type="dxa"/>
            <w:tcBorders>
              <w:bottom w:val="single" w:sz="2" w:space="0" w:color="auto"/>
            </w:tcBorders>
            <w:shd w:val="pct10" w:color="auto" w:fill="auto"/>
          </w:tcPr>
          <w:p w14:paraId="1FA5B83C" w14:textId="77777777" w:rsidR="00083A2B" w:rsidRDefault="00083A2B">
            <w:pPr>
              <w:pStyle w:val="TableStyle"/>
              <w:jc w:val="center"/>
            </w:pPr>
          </w:p>
        </w:tc>
        <w:tc>
          <w:tcPr>
            <w:tcW w:w="1945" w:type="dxa"/>
            <w:tcBorders>
              <w:bottom w:val="single" w:sz="2" w:space="0" w:color="auto"/>
            </w:tcBorders>
            <w:shd w:val="pct10" w:color="auto" w:fill="auto"/>
          </w:tcPr>
          <w:p w14:paraId="3399AA2B" w14:textId="77777777" w:rsidR="00083A2B" w:rsidRDefault="00083A2B">
            <w:pPr>
              <w:pStyle w:val="TableStyle"/>
              <w:jc w:val="center"/>
            </w:pPr>
          </w:p>
        </w:tc>
      </w:tr>
      <w:tr w:rsidR="00083A2B" w14:paraId="00B80C58" w14:textId="77777777">
        <w:trPr>
          <w:cantSplit/>
        </w:trPr>
        <w:tc>
          <w:tcPr>
            <w:tcW w:w="624" w:type="dxa"/>
          </w:tcPr>
          <w:p w14:paraId="17B398D7" w14:textId="77777777" w:rsidR="00083A2B" w:rsidRDefault="00083A2B">
            <w:pPr>
              <w:pStyle w:val="TableStyle"/>
              <w:jc w:val="center"/>
            </w:pPr>
          </w:p>
        </w:tc>
        <w:tc>
          <w:tcPr>
            <w:tcW w:w="2035" w:type="dxa"/>
          </w:tcPr>
          <w:p w14:paraId="5FFB22FB" w14:textId="77777777" w:rsidR="00083A2B" w:rsidRDefault="00083A2B">
            <w:pPr>
              <w:pStyle w:val="TableStyle"/>
            </w:pPr>
          </w:p>
        </w:tc>
        <w:tc>
          <w:tcPr>
            <w:tcW w:w="595" w:type="dxa"/>
          </w:tcPr>
          <w:p w14:paraId="4079DDD6" w14:textId="77777777" w:rsidR="00083A2B" w:rsidRDefault="00083A2B">
            <w:pPr>
              <w:pStyle w:val="TableStyle"/>
            </w:pPr>
          </w:p>
        </w:tc>
        <w:tc>
          <w:tcPr>
            <w:tcW w:w="1570" w:type="dxa"/>
          </w:tcPr>
          <w:p w14:paraId="1E402EBD" w14:textId="77777777" w:rsidR="00083A2B" w:rsidRDefault="00083A2B">
            <w:pPr>
              <w:pStyle w:val="TableStyle"/>
            </w:pPr>
          </w:p>
        </w:tc>
        <w:tc>
          <w:tcPr>
            <w:tcW w:w="283" w:type="dxa"/>
          </w:tcPr>
          <w:p w14:paraId="1F4DD3E4" w14:textId="77777777" w:rsidR="00083A2B" w:rsidRDefault="00083A2B">
            <w:pPr>
              <w:pStyle w:val="TableStyle"/>
              <w:jc w:val="center"/>
            </w:pPr>
          </w:p>
        </w:tc>
        <w:tc>
          <w:tcPr>
            <w:tcW w:w="283" w:type="dxa"/>
          </w:tcPr>
          <w:p w14:paraId="07C69365" w14:textId="77777777" w:rsidR="00083A2B" w:rsidRDefault="00083A2B">
            <w:pPr>
              <w:pStyle w:val="TableStyle"/>
              <w:jc w:val="center"/>
            </w:pPr>
          </w:p>
        </w:tc>
        <w:tc>
          <w:tcPr>
            <w:tcW w:w="283" w:type="dxa"/>
          </w:tcPr>
          <w:p w14:paraId="68113AB1" w14:textId="77777777" w:rsidR="00083A2B" w:rsidRDefault="007C4FE9">
            <w:pPr>
              <w:pStyle w:val="TableStyle"/>
              <w:jc w:val="center"/>
            </w:pPr>
            <w:r>
              <w:rPr>
                <w:noProof/>
              </w:rPr>
              <w:t>1</w:t>
            </w:r>
          </w:p>
        </w:tc>
        <w:tc>
          <w:tcPr>
            <w:tcW w:w="283" w:type="dxa"/>
          </w:tcPr>
          <w:p w14:paraId="7805908F" w14:textId="77777777" w:rsidR="00083A2B" w:rsidRDefault="00083A2B">
            <w:pPr>
              <w:pStyle w:val="TableStyle"/>
              <w:jc w:val="center"/>
            </w:pPr>
          </w:p>
        </w:tc>
        <w:tc>
          <w:tcPr>
            <w:tcW w:w="283" w:type="dxa"/>
          </w:tcPr>
          <w:p w14:paraId="0887AC3F" w14:textId="77777777" w:rsidR="00083A2B" w:rsidRDefault="00083A2B">
            <w:pPr>
              <w:pStyle w:val="TableStyle"/>
              <w:jc w:val="center"/>
            </w:pPr>
          </w:p>
        </w:tc>
        <w:tc>
          <w:tcPr>
            <w:tcW w:w="283" w:type="dxa"/>
          </w:tcPr>
          <w:p w14:paraId="57E7AEBF" w14:textId="77777777" w:rsidR="00083A2B" w:rsidRDefault="00083A2B">
            <w:pPr>
              <w:pStyle w:val="TableStyle"/>
              <w:jc w:val="center"/>
            </w:pPr>
          </w:p>
        </w:tc>
        <w:tc>
          <w:tcPr>
            <w:tcW w:w="283" w:type="dxa"/>
          </w:tcPr>
          <w:p w14:paraId="6E27C8A0" w14:textId="77777777" w:rsidR="00083A2B" w:rsidRDefault="00083A2B">
            <w:pPr>
              <w:pStyle w:val="TableStyle"/>
              <w:jc w:val="center"/>
            </w:pPr>
          </w:p>
        </w:tc>
        <w:tc>
          <w:tcPr>
            <w:tcW w:w="283" w:type="dxa"/>
          </w:tcPr>
          <w:p w14:paraId="074889E8" w14:textId="77777777" w:rsidR="00083A2B" w:rsidRDefault="00083A2B">
            <w:pPr>
              <w:pStyle w:val="TableStyle"/>
              <w:jc w:val="center"/>
            </w:pPr>
          </w:p>
        </w:tc>
        <w:tc>
          <w:tcPr>
            <w:tcW w:w="1945" w:type="dxa"/>
          </w:tcPr>
          <w:p w14:paraId="04DF2C6D" w14:textId="77777777" w:rsidR="00083A2B" w:rsidRDefault="007C4FE9">
            <w:pPr>
              <w:pStyle w:val="TableStyle"/>
            </w:pPr>
            <w:r>
              <w:rPr>
                <w:noProof/>
              </w:rPr>
              <w:t>Settlement Date</w:t>
            </w:r>
          </w:p>
        </w:tc>
      </w:tr>
      <w:tr w:rsidR="00083A2B" w14:paraId="3C78C14F" w14:textId="77777777">
        <w:trPr>
          <w:cantSplit/>
        </w:trPr>
        <w:tc>
          <w:tcPr>
            <w:tcW w:w="624" w:type="dxa"/>
          </w:tcPr>
          <w:p w14:paraId="2FBE4F08" w14:textId="77777777" w:rsidR="00083A2B" w:rsidRDefault="00083A2B">
            <w:pPr>
              <w:pStyle w:val="TableStyle"/>
              <w:jc w:val="center"/>
            </w:pPr>
          </w:p>
        </w:tc>
        <w:tc>
          <w:tcPr>
            <w:tcW w:w="2035" w:type="dxa"/>
          </w:tcPr>
          <w:p w14:paraId="32EAAF30" w14:textId="77777777" w:rsidR="00083A2B" w:rsidRDefault="00083A2B">
            <w:pPr>
              <w:pStyle w:val="TableStyle"/>
            </w:pPr>
          </w:p>
        </w:tc>
        <w:tc>
          <w:tcPr>
            <w:tcW w:w="595" w:type="dxa"/>
          </w:tcPr>
          <w:p w14:paraId="704F9C23" w14:textId="77777777" w:rsidR="00083A2B" w:rsidRDefault="00083A2B">
            <w:pPr>
              <w:pStyle w:val="TableStyle"/>
            </w:pPr>
          </w:p>
        </w:tc>
        <w:tc>
          <w:tcPr>
            <w:tcW w:w="1570" w:type="dxa"/>
          </w:tcPr>
          <w:p w14:paraId="3925EF27" w14:textId="77777777" w:rsidR="00083A2B" w:rsidRDefault="00083A2B">
            <w:pPr>
              <w:pStyle w:val="TableStyle"/>
            </w:pPr>
          </w:p>
        </w:tc>
        <w:tc>
          <w:tcPr>
            <w:tcW w:w="283" w:type="dxa"/>
          </w:tcPr>
          <w:p w14:paraId="7F5473C5" w14:textId="77777777" w:rsidR="00083A2B" w:rsidRDefault="00083A2B">
            <w:pPr>
              <w:pStyle w:val="TableStyle"/>
              <w:jc w:val="center"/>
            </w:pPr>
          </w:p>
        </w:tc>
        <w:tc>
          <w:tcPr>
            <w:tcW w:w="283" w:type="dxa"/>
          </w:tcPr>
          <w:p w14:paraId="65EA4D24" w14:textId="77777777" w:rsidR="00083A2B" w:rsidRDefault="00083A2B">
            <w:pPr>
              <w:pStyle w:val="TableStyle"/>
              <w:jc w:val="center"/>
            </w:pPr>
          </w:p>
        </w:tc>
        <w:tc>
          <w:tcPr>
            <w:tcW w:w="283" w:type="dxa"/>
          </w:tcPr>
          <w:p w14:paraId="689E5297" w14:textId="77777777" w:rsidR="00083A2B" w:rsidRDefault="007C4FE9">
            <w:pPr>
              <w:pStyle w:val="TableStyle"/>
              <w:jc w:val="center"/>
            </w:pPr>
            <w:r>
              <w:rPr>
                <w:noProof/>
              </w:rPr>
              <w:t>1</w:t>
            </w:r>
          </w:p>
        </w:tc>
        <w:tc>
          <w:tcPr>
            <w:tcW w:w="283" w:type="dxa"/>
          </w:tcPr>
          <w:p w14:paraId="1CD35601" w14:textId="77777777" w:rsidR="00083A2B" w:rsidRDefault="00083A2B">
            <w:pPr>
              <w:pStyle w:val="TableStyle"/>
              <w:jc w:val="center"/>
            </w:pPr>
          </w:p>
        </w:tc>
        <w:tc>
          <w:tcPr>
            <w:tcW w:w="283" w:type="dxa"/>
          </w:tcPr>
          <w:p w14:paraId="72973475" w14:textId="77777777" w:rsidR="00083A2B" w:rsidRDefault="00083A2B">
            <w:pPr>
              <w:pStyle w:val="TableStyle"/>
              <w:jc w:val="center"/>
            </w:pPr>
          </w:p>
        </w:tc>
        <w:tc>
          <w:tcPr>
            <w:tcW w:w="283" w:type="dxa"/>
          </w:tcPr>
          <w:p w14:paraId="2DC47360" w14:textId="77777777" w:rsidR="00083A2B" w:rsidRDefault="00083A2B">
            <w:pPr>
              <w:pStyle w:val="TableStyle"/>
              <w:jc w:val="center"/>
            </w:pPr>
          </w:p>
        </w:tc>
        <w:tc>
          <w:tcPr>
            <w:tcW w:w="283" w:type="dxa"/>
          </w:tcPr>
          <w:p w14:paraId="648B01EA" w14:textId="77777777" w:rsidR="00083A2B" w:rsidRDefault="00083A2B">
            <w:pPr>
              <w:pStyle w:val="TableStyle"/>
              <w:jc w:val="center"/>
            </w:pPr>
          </w:p>
        </w:tc>
        <w:tc>
          <w:tcPr>
            <w:tcW w:w="283" w:type="dxa"/>
          </w:tcPr>
          <w:p w14:paraId="43D55842" w14:textId="77777777" w:rsidR="00083A2B" w:rsidRDefault="00083A2B">
            <w:pPr>
              <w:pStyle w:val="TableStyle"/>
              <w:jc w:val="center"/>
            </w:pPr>
          </w:p>
        </w:tc>
        <w:tc>
          <w:tcPr>
            <w:tcW w:w="1945" w:type="dxa"/>
          </w:tcPr>
          <w:p w14:paraId="6AA7A52E" w14:textId="77777777" w:rsidR="00083A2B" w:rsidRDefault="007C4FE9">
            <w:pPr>
              <w:pStyle w:val="TableStyle"/>
            </w:pPr>
            <w:r>
              <w:rPr>
                <w:noProof/>
              </w:rPr>
              <w:t>Settlement Code</w:t>
            </w:r>
          </w:p>
        </w:tc>
      </w:tr>
      <w:tr w:rsidR="00083A2B" w14:paraId="46B13942" w14:textId="77777777">
        <w:trPr>
          <w:cantSplit/>
        </w:trPr>
        <w:tc>
          <w:tcPr>
            <w:tcW w:w="624" w:type="dxa"/>
          </w:tcPr>
          <w:p w14:paraId="7F9CC73E" w14:textId="77777777" w:rsidR="00083A2B" w:rsidRDefault="00083A2B">
            <w:pPr>
              <w:pStyle w:val="TableStyle"/>
              <w:jc w:val="center"/>
            </w:pPr>
          </w:p>
        </w:tc>
        <w:tc>
          <w:tcPr>
            <w:tcW w:w="2035" w:type="dxa"/>
          </w:tcPr>
          <w:p w14:paraId="3C9483AB" w14:textId="77777777" w:rsidR="00083A2B" w:rsidRDefault="00083A2B">
            <w:pPr>
              <w:pStyle w:val="TableStyle"/>
            </w:pPr>
          </w:p>
        </w:tc>
        <w:tc>
          <w:tcPr>
            <w:tcW w:w="595" w:type="dxa"/>
          </w:tcPr>
          <w:p w14:paraId="288C1190" w14:textId="77777777" w:rsidR="00083A2B" w:rsidRDefault="00083A2B">
            <w:pPr>
              <w:pStyle w:val="TableStyle"/>
            </w:pPr>
          </w:p>
        </w:tc>
        <w:tc>
          <w:tcPr>
            <w:tcW w:w="1570" w:type="dxa"/>
          </w:tcPr>
          <w:p w14:paraId="208A7E02" w14:textId="77777777" w:rsidR="00083A2B" w:rsidRDefault="00083A2B">
            <w:pPr>
              <w:pStyle w:val="TableStyle"/>
            </w:pPr>
          </w:p>
        </w:tc>
        <w:tc>
          <w:tcPr>
            <w:tcW w:w="283" w:type="dxa"/>
          </w:tcPr>
          <w:p w14:paraId="7C10CB25" w14:textId="77777777" w:rsidR="00083A2B" w:rsidRDefault="00083A2B">
            <w:pPr>
              <w:pStyle w:val="TableStyle"/>
              <w:jc w:val="center"/>
            </w:pPr>
          </w:p>
        </w:tc>
        <w:tc>
          <w:tcPr>
            <w:tcW w:w="283" w:type="dxa"/>
          </w:tcPr>
          <w:p w14:paraId="2B4E4207" w14:textId="77777777" w:rsidR="00083A2B" w:rsidRDefault="00083A2B">
            <w:pPr>
              <w:pStyle w:val="TableStyle"/>
              <w:jc w:val="center"/>
            </w:pPr>
          </w:p>
        </w:tc>
        <w:tc>
          <w:tcPr>
            <w:tcW w:w="283" w:type="dxa"/>
          </w:tcPr>
          <w:p w14:paraId="7447DC7C" w14:textId="77777777" w:rsidR="00083A2B" w:rsidRDefault="007C4FE9">
            <w:pPr>
              <w:pStyle w:val="TableStyle"/>
              <w:jc w:val="center"/>
            </w:pPr>
            <w:r>
              <w:rPr>
                <w:noProof/>
              </w:rPr>
              <w:t>1</w:t>
            </w:r>
          </w:p>
        </w:tc>
        <w:tc>
          <w:tcPr>
            <w:tcW w:w="283" w:type="dxa"/>
          </w:tcPr>
          <w:p w14:paraId="03E26801" w14:textId="77777777" w:rsidR="00083A2B" w:rsidRDefault="00083A2B">
            <w:pPr>
              <w:pStyle w:val="TableStyle"/>
              <w:jc w:val="center"/>
            </w:pPr>
          </w:p>
        </w:tc>
        <w:tc>
          <w:tcPr>
            <w:tcW w:w="283" w:type="dxa"/>
          </w:tcPr>
          <w:p w14:paraId="1FBC91A8" w14:textId="77777777" w:rsidR="00083A2B" w:rsidRDefault="00083A2B">
            <w:pPr>
              <w:pStyle w:val="TableStyle"/>
              <w:jc w:val="center"/>
            </w:pPr>
          </w:p>
        </w:tc>
        <w:tc>
          <w:tcPr>
            <w:tcW w:w="283" w:type="dxa"/>
          </w:tcPr>
          <w:p w14:paraId="202CA2B7" w14:textId="77777777" w:rsidR="00083A2B" w:rsidRDefault="00083A2B">
            <w:pPr>
              <w:pStyle w:val="TableStyle"/>
              <w:jc w:val="center"/>
            </w:pPr>
          </w:p>
        </w:tc>
        <w:tc>
          <w:tcPr>
            <w:tcW w:w="283" w:type="dxa"/>
          </w:tcPr>
          <w:p w14:paraId="6B6B014C" w14:textId="77777777" w:rsidR="00083A2B" w:rsidRDefault="00083A2B">
            <w:pPr>
              <w:pStyle w:val="TableStyle"/>
              <w:jc w:val="center"/>
            </w:pPr>
          </w:p>
        </w:tc>
        <w:tc>
          <w:tcPr>
            <w:tcW w:w="283" w:type="dxa"/>
          </w:tcPr>
          <w:p w14:paraId="031DB101" w14:textId="77777777" w:rsidR="00083A2B" w:rsidRDefault="00083A2B">
            <w:pPr>
              <w:pStyle w:val="TableStyle"/>
              <w:jc w:val="center"/>
            </w:pPr>
          </w:p>
        </w:tc>
        <w:tc>
          <w:tcPr>
            <w:tcW w:w="1945" w:type="dxa"/>
          </w:tcPr>
          <w:p w14:paraId="251C3886" w14:textId="77777777" w:rsidR="00083A2B" w:rsidRDefault="007C4FE9">
            <w:pPr>
              <w:pStyle w:val="TableStyle"/>
            </w:pPr>
            <w:r>
              <w:rPr>
                <w:noProof/>
              </w:rPr>
              <w:t>Settlement Code Description</w:t>
            </w:r>
          </w:p>
        </w:tc>
      </w:tr>
      <w:tr w:rsidR="00083A2B" w14:paraId="1E7DBC69" w14:textId="77777777">
        <w:trPr>
          <w:cantSplit/>
        </w:trPr>
        <w:tc>
          <w:tcPr>
            <w:tcW w:w="624" w:type="dxa"/>
          </w:tcPr>
          <w:p w14:paraId="17EE7BE2" w14:textId="77777777" w:rsidR="00083A2B" w:rsidRDefault="00083A2B">
            <w:pPr>
              <w:pStyle w:val="TableStyle"/>
              <w:jc w:val="center"/>
            </w:pPr>
          </w:p>
        </w:tc>
        <w:tc>
          <w:tcPr>
            <w:tcW w:w="2035" w:type="dxa"/>
          </w:tcPr>
          <w:p w14:paraId="33135DF3" w14:textId="77777777" w:rsidR="00083A2B" w:rsidRDefault="00083A2B">
            <w:pPr>
              <w:pStyle w:val="TableStyle"/>
            </w:pPr>
          </w:p>
        </w:tc>
        <w:tc>
          <w:tcPr>
            <w:tcW w:w="595" w:type="dxa"/>
          </w:tcPr>
          <w:p w14:paraId="09080CBF" w14:textId="77777777" w:rsidR="00083A2B" w:rsidRDefault="00083A2B">
            <w:pPr>
              <w:pStyle w:val="TableStyle"/>
            </w:pPr>
          </w:p>
        </w:tc>
        <w:tc>
          <w:tcPr>
            <w:tcW w:w="1570" w:type="dxa"/>
          </w:tcPr>
          <w:p w14:paraId="14DDAA38" w14:textId="77777777" w:rsidR="00083A2B" w:rsidRDefault="00083A2B">
            <w:pPr>
              <w:pStyle w:val="TableStyle"/>
            </w:pPr>
          </w:p>
        </w:tc>
        <w:tc>
          <w:tcPr>
            <w:tcW w:w="283" w:type="dxa"/>
          </w:tcPr>
          <w:p w14:paraId="16D7EDFA" w14:textId="77777777" w:rsidR="00083A2B" w:rsidRDefault="00083A2B">
            <w:pPr>
              <w:pStyle w:val="TableStyle"/>
              <w:jc w:val="center"/>
            </w:pPr>
          </w:p>
        </w:tc>
        <w:tc>
          <w:tcPr>
            <w:tcW w:w="283" w:type="dxa"/>
          </w:tcPr>
          <w:p w14:paraId="74D15C2B" w14:textId="77777777" w:rsidR="00083A2B" w:rsidRDefault="00083A2B">
            <w:pPr>
              <w:pStyle w:val="TableStyle"/>
              <w:jc w:val="center"/>
            </w:pPr>
          </w:p>
        </w:tc>
        <w:tc>
          <w:tcPr>
            <w:tcW w:w="283" w:type="dxa"/>
          </w:tcPr>
          <w:p w14:paraId="1EC9E159" w14:textId="77777777" w:rsidR="00083A2B" w:rsidRDefault="007C4FE9">
            <w:pPr>
              <w:pStyle w:val="TableStyle"/>
              <w:jc w:val="center"/>
            </w:pPr>
            <w:r>
              <w:rPr>
                <w:noProof/>
              </w:rPr>
              <w:t>1</w:t>
            </w:r>
          </w:p>
        </w:tc>
        <w:tc>
          <w:tcPr>
            <w:tcW w:w="283" w:type="dxa"/>
          </w:tcPr>
          <w:p w14:paraId="41D6D365" w14:textId="77777777" w:rsidR="00083A2B" w:rsidRDefault="00083A2B">
            <w:pPr>
              <w:pStyle w:val="TableStyle"/>
              <w:jc w:val="center"/>
            </w:pPr>
          </w:p>
        </w:tc>
        <w:tc>
          <w:tcPr>
            <w:tcW w:w="283" w:type="dxa"/>
          </w:tcPr>
          <w:p w14:paraId="6978AF24" w14:textId="77777777" w:rsidR="00083A2B" w:rsidRDefault="00083A2B">
            <w:pPr>
              <w:pStyle w:val="TableStyle"/>
              <w:jc w:val="center"/>
            </w:pPr>
          </w:p>
        </w:tc>
        <w:tc>
          <w:tcPr>
            <w:tcW w:w="283" w:type="dxa"/>
          </w:tcPr>
          <w:p w14:paraId="55E3F608" w14:textId="77777777" w:rsidR="00083A2B" w:rsidRDefault="00083A2B">
            <w:pPr>
              <w:pStyle w:val="TableStyle"/>
              <w:jc w:val="center"/>
            </w:pPr>
          </w:p>
        </w:tc>
        <w:tc>
          <w:tcPr>
            <w:tcW w:w="283" w:type="dxa"/>
          </w:tcPr>
          <w:p w14:paraId="256277B6" w14:textId="77777777" w:rsidR="00083A2B" w:rsidRDefault="00083A2B">
            <w:pPr>
              <w:pStyle w:val="TableStyle"/>
              <w:jc w:val="center"/>
            </w:pPr>
          </w:p>
        </w:tc>
        <w:tc>
          <w:tcPr>
            <w:tcW w:w="283" w:type="dxa"/>
          </w:tcPr>
          <w:p w14:paraId="4D973CAF" w14:textId="77777777" w:rsidR="00083A2B" w:rsidRDefault="00083A2B">
            <w:pPr>
              <w:pStyle w:val="TableStyle"/>
              <w:jc w:val="center"/>
            </w:pPr>
          </w:p>
        </w:tc>
        <w:tc>
          <w:tcPr>
            <w:tcW w:w="1945" w:type="dxa"/>
          </w:tcPr>
          <w:p w14:paraId="3DFFEEED" w14:textId="77777777" w:rsidR="00083A2B" w:rsidRDefault="007C4FE9">
            <w:pPr>
              <w:pStyle w:val="TableStyle"/>
            </w:pPr>
            <w:r>
              <w:rPr>
                <w:noProof/>
              </w:rPr>
              <w:t>SSR Run Date</w:t>
            </w:r>
          </w:p>
        </w:tc>
      </w:tr>
      <w:tr w:rsidR="00083A2B" w14:paraId="022E402B" w14:textId="77777777">
        <w:trPr>
          <w:cantSplit/>
        </w:trPr>
        <w:tc>
          <w:tcPr>
            <w:tcW w:w="624" w:type="dxa"/>
          </w:tcPr>
          <w:p w14:paraId="58B1D877" w14:textId="77777777" w:rsidR="00083A2B" w:rsidRDefault="00083A2B">
            <w:pPr>
              <w:pStyle w:val="TableStyle"/>
              <w:jc w:val="center"/>
            </w:pPr>
          </w:p>
        </w:tc>
        <w:tc>
          <w:tcPr>
            <w:tcW w:w="2035" w:type="dxa"/>
          </w:tcPr>
          <w:p w14:paraId="39CA42A5" w14:textId="77777777" w:rsidR="00083A2B" w:rsidRDefault="00083A2B">
            <w:pPr>
              <w:pStyle w:val="TableStyle"/>
            </w:pPr>
          </w:p>
        </w:tc>
        <w:tc>
          <w:tcPr>
            <w:tcW w:w="595" w:type="dxa"/>
          </w:tcPr>
          <w:p w14:paraId="1F6B7F9F" w14:textId="77777777" w:rsidR="00083A2B" w:rsidRDefault="00083A2B">
            <w:pPr>
              <w:pStyle w:val="TableStyle"/>
            </w:pPr>
          </w:p>
        </w:tc>
        <w:tc>
          <w:tcPr>
            <w:tcW w:w="1570" w:type="dxa"/>
          </w:tcPr>
          <w:p w14:paraId="7A0BBBC4" w14:textId="77777777" w:rsidR="00083A2B" w:rsidRDefault="00083A2B">
            <w:pPr>
              <w:pStyle w:val="TableStyle"/>
            </w:pPr>
          </w:p>
        </w:tc>
        <w:tc>
          <w:tcPr>
            <w:tcW w:w="283" w:type="dxa"/>
          </w:tcPr>
          <w:p w14:paraId="2F2F5992" w14:textId="77777777" w:rsidR="00083A2B" w:rsidRDefault="00083A2B">
            <w:pPr>
              <w:pStyle w:val="TableStyle"/>
              <w:jc w:val="center"/>
            </w:pPr>
          </w:p>
        </w:tc>
        <w:tc>
          <w:tcPr>
            <w:tcW w:w="283" w:type="dxa"/>
          </w:tcPr>
          <w:p w14:paraId="468C0A2F" w14:textId="77777777" w:rsidR="00083A2B" w:rsidRDefault="00083A2B">
            <w:pPr>
              <w:pStyle w:val="TableStyle"/>
              <w:jc w:val="center"/>
            </w:pPr>
          </w:p>
        </w:tc>
        <w:tc>
          <w:tcPr>
            <w:tcW w:w="283" w:type="dxa"/>
          </w:tcPr>
          <w:p w14:paraId="056F863E" w14:textId="77777777" w:rsidR="00083A2B" w:rsidRDefault="007C4FE9">
            <w:pPr>
              <w:pStyle w:val="TableStyle"/>
              <w:jc w:val="center"/>
            </w:pPr>
            <w:r>
              <w:rPr>
                <w:noProof/>
              </w:rPr>
              <w:t>1</w:t>
            </w:r>
          </w:p>
        </w:tc>
        <w:tc>
          <w:tcPr>
            <w:tcW w:w="283" w:type="dxa"/>
          </w:tcPr>
          <w:p w14:paraId="227DB1D9" w14:textId="77777777" w:rsidR="00083A2B" w:rsidRDefault="00083A2B">
            <w:pPr>
              <w:pStyle w:val="TableStyle"/>
              <w:jc w:val="center"/>
            </w:pPr>
          </w:p>
        </w:tc>
        <w:tc>
          <w:tcPr>
            <w:tcW w:w="283" w:type="dxa"/>
          </w:tcPr>
          <w:p w14:paraId="4B1C8396" w14:textId="77777777" w:rsidR="00083A2B" w:rsidRDefault="00083A2B">
            <w:pPr>
              <w:pStyle w:val="TableStyle"/>
              <w:jc w:val="center"/>
            </w:pPr>
          </w:p>
        </w:tc>
        <w:tc>
          <w:tcPr>
            <w:tcW w:w="283" w:type="dxa"/>
          </w:tcPr>
          <w:p w14:paraId="1FF0DC59" w14:textId="77777777" w:rsidR="00083A2B" w:rsidRDefault="00083A2B">
            <w:pPr>
              <w:pStyle w:val="TableStyle"/>
              <w:jc w:val="center"/>
            </w:pPr>
          </w:p>
        </w:tc>
        <w:tc>
          <w:tcPr>
            <w:tcW w:w="283" w:type="dxa"/>
          </w:tcPr>
          <w:p w14:paraId="7642076A" w14:textId="77777777" w:rsidR="00083A2B" w:rsidRDefault="00083A2B">
            <w:pPr>
              <w:pStyle w:val="TableStyle"/>
              <w:jc w:val="center"/>
            </w:pPr>
          </w:p>
        </w:tc>
        <w:tc>
          <w:tcPr>
            <w:tcW w:w="283" w:type="dxa"/>
          </w:tcPr>
          <w:p w14:paraId="5E23597A" w14:textId="77777777" w:rsidR="00083A2B" w:rsidRDefault="00083A2B">
            <w:pPr>
              <w:pStyle w:val="TableStyle"/>
              <w:jc w:val="center"/>
            </w:pPr>
          </w:p>
        </w:tc>
        <w:tc>
          <w:tcPr>
            <w:tcW w:w="1945" w:type="dxa"/>
          </w:tcPr>
          <w:p w14:paraId="0D2C93C9" w14:textId="77777777" w:rsidR="00083A2B" w:rsidRDefault="007C4FE9">
            <w:pPr>
              <w:pStyle w:val="TableStyle"/>
            </w:pPr>
            <w:r>
              <w:rPr>
                <w:noProof/>
              </w:rPr>
              <w:t>SSR Run Number</w:t>
            </w:r>
          </w:p>
        </w:tc>
      </w:tr>
      <w:tr w:rsidR="00083A2B" w14:paraId="7BD42920" w14:textId="77777777">
        <w:trPr>
          <w:cantSplit/>
        </w:trPr>
        <w:tc>
          <w:tcPr>
            <w:tcW w:w="624" w:type="dxa"/>
          </w:tcPr>
          <w:p w14:paraId="4360634C" w14:textId="77777777" w:rsidR="00083A2B" w:rsidRDefault="00083A2B">
            <w:pPr>
              <w:pStyle w:val="TableStyle"/>
              <w:jc w:val="center"/>
            </w:pPr>
          </w:p>
        </w:tc>
        <w:tc>
          <w:tcPr>
            <w:tcW w:w="2035" w:type="dxa"/>
          </w:tcPr>
          <w:p w14:paraId="63CE44DC" w14:textId="77777777" w:rsidR="00083A2B" w:rsidRDefault="00083A2B">
            <w:pPr>
              <w:pStyle w:val="TableStyle"/>
            </w:pPr>
          </w:p>
        </w:tc>
        <w:tc>
          <w:tcPr>
            <w:tcW w:w="595" w:type="dxa"/>
          </w:tcPr>
          <w:p w14:paraId="7B348C20" w14:textId="77777777" w:rsidR="00083A2B" w:rsidRDefault="00083A2B">
            <w:pPr>
              <w:pStyle w:val="TableStyle"/>
            </w:pPr>
          </w:p>
        </w:tc>
        <w:tc>
          <w:tcPr>
            <w:tcW w:w="1570" w:type="dxa"/>
          </w:tcPr>
          <w:p w14:paraId="29F0B085" w14:textId="77777777" w:rsidR="00083A2B" w:rsidRDefault="00083A2B">
            <w:pPr>
              <w:pStyle w:val="TableStyle"/>
            </w:pPr>
          </w:p>
        </w:tc>
        <w:tc>
          <w:tcPr>
            <w:tcW w:w="283" w:type="dxa"/>
          </w:tcPr>
          <w:p w14:paraId="11B0B2C4" w14:textId="77777777" w:rsidR="00083A2B" w:rsidRDefault="00083A2B">
            <w:pPr>
              <w:pStyle w:val="TableStyle"/>
              <w:jc w:val="center"/>
            </w:pPr>
          </w:p>
        </w:tc>
        <w:tc>
          <w:tcPr>
            <w:tcW w:w="283" w:type="dxa"/>
          </w:tcPr>
          <w:p w14:paraId="42C6B184" w14:textId="77777777" w:rsidR="00083A2B" w:rsidRDefault="00083A2B">
            <w:pPr>
              <w:pStyle w:val="TableStyle"/>
              <w:jc w:val="center"/>
            </w:pPr>
          </w:p>
        </w:tc>
        <w:tc>
          <w:tcPr>
            <w:tcW w:w="283" w:type="dxa"/>
          </w:tcPr>
          <w:p w14:paraId="5B94E427" w14:textId="77777777" w:rsidR="00083A2B" w:rsidRDefault="007C4FE9">
            <w:pPr>
              <w:pStyle w:val="TableStyle"/>
              <w:jc w:val="center"/>
            </w:pPr>
            <w:r>
              <w:rPr>
                <w:noProof/>
              </w:rPr>
              <w:t>1</w:t>
            </w:r>
          </w:p>
        </w:tc>
        <w:tc>
          <w:tcPr>
            <w:tcW w:w="283" w:type="dxa"/>
          </w:tcPr>
          <w:p w14:paraId="7A0185C7" w14:textId="77777777" w:rsidR="00083A2B" w:rsidRDefault="00083A2B">
            <w:pPr>
              <w:pStyle w:val="TableStyle"/>
              <w:jc w:val="center"/>
            </w:pPr>
          </w:p>
        </w:tc>
        <w:tc>
          <w:tcPr>
            <w:tcW w:w="283" w:type="dxa"/>
          </w:tcPr>
          <w:p w14:paraId="27762CCA" w14:textId="77777777" w:rsidR="00083A2B" w:rsidRDefault="00083A2B">
            <w:pPr>
              <w:pStyle w:val="TableStyle"/>
              <w:jc w:val="center"/>
            </w:pPr>
          </w:p>
        </w:tc>
        <w:tc>
          <w:tcPr>
            <w:tcW w:w="283" w:type="dxa"/>
          </w:tcPr>
          <w:p w14:paraId="7BA100D8" w14:textId="77777777" w:rsidR="00083A2B" w:rsidRDefault="00083A2B">
            <w:pPr>
              <w:pStyle w:val="TableStyle"/>
              <w:jc w:val="center"/>
            </w:pPr>
          </w:p>
        </w:tc>
        <w:tc>
          <w:tcPr>
            <w:tcW w:w="283" w:type="dxa"/>
          </w:tcPr>
          <w:p w14:paraId="6AAA58E6" w14:textId="77777777" w:rsidR="00083A2B" w:rsidRDefault="00083A2B">
            <w:pPr>
              <w:pStyle w:val="TableStyle"/>
              <w:jc w:val="center"/>
            </w:pPr>
          </w:p>
        </w:tc>
        <w:tc>
          <w:tcPr>
            <w:tcW w:w="283" w:type="dxa"/>
          </w:tcPr>
          <w:p w14:paraId="24216844" w14:textId="77777777" w:rsidR="00083A2B" w:rsidRDefault="00083A2B">
            <w:pPr>
              <w:pStyle w:val="TableStyle"/>
              <w:jc w:val="center"/>
            </w:pPr>
          </w:p>
        </w:tc>
        <w:tc>
          <w:tcPr>
            <w:tcW w:w="1945" w:type="dxa"/>
          </w:tcPr>
          <w:p w14:paraId="30A9C415" w14:textId="77777777" w:rsidR="00083A2B" w:rsidRDefault="007C4FE9">
            <w:pPr>
              <w:pStyle w:val="TableStyle"/>
            </w:pPr>
            <w:r>
              <w:rPr>
                <w:noProof/>
              </w:rPr>
              <w:t>SSR Run Type Id</w:t>
            </w:r>
          </w:p>
        </w:tc>
      </w:tr>
    </w:tbl>
    <w:p w14:paraId="153AA61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D68D805" w14:textId="77777777">
        <w:trPr>
          <w:cantSplit/>
        </w:trPr>
        <w:tc>
          <w:tcPr>
            <w:tcW w:w="624" w:type="dxa"/>
            <w:tcBorders>
              <w:bottom w:val="single" w:sz="2" w:space="0" w:color="auto"/>
            </w:tcBorders>
            <w:shd w:val="pct10" w:color="auto" w:fill="auto"/>
          </w:tcPr>
          <w:p w14:paraId="0603792F" w14:textId="77777777" w:rsidR="00083A2B" w:rsidRDefault="007C4FE9">
            <w:pPr>
              <w:pStyle w:val="TableStyle"/>
              <w:jc w:val="center"/>
            </w:pPr>
            <w:r>
              <w:rPr>
                <w:noProof/>
              </w:rPr>
              <w:t>28K</w:t>
            </w:r>
          </w:p>
        </w:tc>
        <w:tc>
          <w:tcPr>
            <w:tcW w:w="2035" w:type="dxa"/>
            <w:tcBorders>
              <w:bottom w:val="single" w:sz="2" w:space="0" w:color="auto"/>
            </w:tcBorders>
            <w:shd w:val="pct10" w:color="auto" w:fill="auto"/>
          </w:tcPr>
          <w:p w14:paraId="4E4CC0F6" w14:textId="77777777" w:rsidR="00083A2B" w:rsidRDefault="007C4FE9">
            <w:pPr>
              <w:pStyle w:val="TableStyle"/>
            </w:pPr>
            <w:r>
              <w:rPr>
                <w:noProof/>
              </w:rPr>
              <w:t>Embeded Distributor</w:t>
            </w:r>
          </w:p>
        </w:tc>
        <w:tc>
          <w:tcPr>
            <w:tcW w:w="595" w:type="dxa"/>
            <w:tcBorders>
              <w:bottom w:val="single" w:sz="2" w:space="0" w:color="auto"/>
            </w:tcBorders>
            <w:shd w:val="pct10" w:color="auto" w:fill="auto"/>
          </w:tcPr>
          <w:p w14:paraId="719382BE" w14:textId="77777777" w:rsidR="00083A2B" w:rsidRDefault="007C4FE9">
            <w:pPr>
              <w:pStyle w:val="TableStyle"/>
            </w:pPr>
            <w:r>
              <w:rPr>
                <w:noProof/>
              </w:rPr>
              <w:t>0-*</w:t>
            </w:r>
          </w:p>
        </w:tc>
        <w:tc>
          <w:tcPr>
            <w:tcW w:w="1570" w:type="dxa"/>
            <w:tcBorders>
              <w:bottom w:val="single" w:sz="2" w:space="0" w:color="auto"/>
            </w:tcBorders>
            <w:shd w:val="pct10" w:color="auto" w:fill="auto"/>
          </w:tcPr>
          <w:p w14:paraId="430BAA02" w14:textId="77777777" w:rsidR="00083A2B" w:rsidRDefault="00083A2B">
            <w:pPr>
              <w:pStyle w:val="TableStyle"/>
            </w:pPr>
          </w:p>
        </w:tc>
        <w:tc>
          <w:tcPr>
            <w:tcW w:w="283" w:type="dxa"/>
            <w:tcBorders>
              <w:bottom w:val="single" w:sz="2" w:space="0" w:color="auto"/>
            </w:tcBorders>
            <w:shd w:val="pct10" w:color="auto" w:fill="auto"/>
          </w:tcPr>
          <w:p w14:paraId="3185F9A7" w14:textId="77777777" w:rsidR="00083A2B" w:rsidRDefault="00083A2B">
            <w:pPr>
              <w:pStyle w:val="TableStyle"/>
              <w:jc w:val="center"/>
            </w:pPr>
          </w:p>
        </w:tc>
        <w:tc>
          <w:tcPr>
            <w:tcW w:w="283" w:type="dxa"/>
            <w:tcBorders>
              <w:bottom w:val="single" w:sz="2" w:space="0" w:color="auto"/>
            </w:tcBorders>
            <w:shd w:val="pct10" w:color="auto" w:fill="auto"/>
          </w:tcPr>
          <w:p w14:paraId="7BC736D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49082CB" w14:textId="77777777" w:rsidR="00083A2B" w:rsidRDefault="00083A2B">
            <w:pPr>
              <w:pStyle w:val="TableStyle"/>
              <w:jc w:val="center"/>
            </w:pPr>
          </w:p>
        </w:tc>
        <w:tc>
          <w:tcPr>
            <w:tcW w:w="283" w:type="dxa"/>
            <w:tcBorders>
              <w:bottom w:val="single" w:sz="2" w:space="0" w:color="auto"/>
            </w:tcBorders>
            <w:shd w:val="pct10" w:color="auto" w:fill="auto"/>
          </w:tcPr>
          <w:p w14:paraId="56F67CBD" w14:textId="77777777" w:rsidR="00083A2B" w:rsidRDefault="00083A2B">
            <w:pPr>
              <w:pStyle w:val="TableStyle"/>
              <w:jc w:val="center"/>
            </w:pPr>
          </w:p>
        </w:tc>
        <w:tc>
          <w:tcPr>
            <w:tcW w:w="283" w:type="dxa"/>
            <w:tcBorders>
              <w:bottom w:val="single" w:sz="2" w:space="0" w:color="auto"/>
            </w:tcBorders>
            <w:shd w:val="pct10" w:color="auto" w:fill="auto"/>
          </w:tcPr>
          <w:p w14:paraId="491C3414" w14:textId="77777777" w:rsidR="00083A2B" w:rsidRDefault="00083A2B">
            <w:pPr>
              <w:pStyle w:val="TableStyle"/>
              <w:jc w:val="center"/>
            </w:pPr>
          </w:p>
        </w:tc>
        <w:tc>
          <w:tcPr>
            <w:tcW w:w="283" w:type="dxa"/>
            <w:tcBorders>
              <w:bottom w:val="single" w:sz="2" w:space="0" w:color="auto"/>
            </w:tcBorders>
            <w:shd w:val="pct10" w:color="auto" w:fill="auto"/>
          </w:tcPr>
          <w:p w14:paraId="5A06BFCD" w14:textId="77777777" w:rsidR="00083A2B" w:rsidRDefault="00083A2B">
            <w:pPr>
              <w:pStyle w:val="TableStyle"/>
              <w:jc w:val="center"/>
            </w:pPr>
          </w:p>
        </w:tc>
        <w:tc>
          <w:tcPr>
            <w:tcW w:w="283" w:type="dxa"/>
            <w:tcBorders>
              <w:bottom w:val="single" w:sz="2" w:space="0" w:color="auto"/>
            </w:tcBorders>
            <w:shd w:val="pct10" w:color="auto" w:fill="auto"/>
          </w:tcPr>
          <w:p w14:paraId="4FF901D3" w14:textId="77777777" w:rsidR="00083A2B" w:rsidRDefault="00083A2B">
            <w:pPr>
              <w:pStyle w:val="TableStyle"/>
              <w:jc w:val="center"/>
            </w:pPr>
          </w:p>
        </w:tc>
        <w:tc>
          <w:tcPr>
            <w:tcW w:w="283" w:type="dxa"/>
            <w:tcBorders>
              <w:bottom w:val="single" w:sz="2" w:space="0" w:color="auto"/>
            </w:tcBorders>
            <w:shd w:val="pct10" w:color="auto" w:fill="auto"/>
          </w:tcPr>
          <w:p w14:paraId="1EC7DA24" w14:textId="77777777" w:rsidR="00083A2B" w:rsidRDefault="00083A2B">
            <w:pPr>
              <w:pStyle w:val="TableStyle"/>
              <w:jc w:val="center"/>
            </w:pPr>
          </w:p>
        </w:tc>
        <w:tc>
          <w:tcPr>
            <w:tcW w:w="1945" w:type="dxa"/>
            <w:tcBorders>
              <w:bottom w:val="single" w:sz="2" w:space="0" w:color="auto"/>
            </w:tcBorders>
            <w:shd w:val="pct10" w:color="auto" w:fill="auto"/>
          </w:tcPr>
          <w:p w14:paraId="74084C6D" w14:textId="77777777" w:rsidR="00083A2B" w:rsidRDefault="00083A2B">
            <w:pPr>
              <w:pStyle w:val="TableStyle"/>
              <w:jc w:val="center"/>
            </w:pPr>
          </w:p>
        </w:tc>
      </w:tr>
      <w:tr w:rsidR="00083A2B" w14:paraId="71A12704" w14:textId="77777777">
        <w:trPr>
          <w:cantSplit/>
        </w:trPr>
        <w:tc>
          <w:tcPr>
            <w:tcW w:w="624" w:type="dxa"/>
          </w:tcPr>
          <w:p w14:paraId="3A3443B5" w14:textId="77777777" w:rsidR="00083A2B" w:rsidRDefault="00083A2B">
            <w:pPr>
              <w:pStyle w:val="TableStyle"/>
              <w:jc w:val="center"/>
            </w:pPr>
          </w:p>
        </w:tc>
        <w:tc>
          <w:tcPr>
            <w:tcW w:w="2035" w:type="dxa"/>
          </w:tcPr>
          <w:p w14:paraId="02165564" w14:textId="77777777" w:rsidR="00083A2B" w:rsidRDefault="00083A2B">
            <w:pPr>
              <w:pStyle w:val="TableStyle"/>
            </w:pPr>
          </w:p>
        </w:tc>
        <w:tc>
          <w:tcPr>
            <w:tcW w:w="595" w:type="dxa"/>
          </w:tcPr>
          <w:p w14:paraId="2DD6A09D" w14:textId="77777777" w:rsidR="00083A2B" w:rsidRDefault="00083A2B">
            <w:pPr>
              <w:pStyle w:val="TableStyle"/>
            </w:pPr>
          </w:p>
        </w:tc>
        <w:tc>
          <w:tcPr>
            <w:tcW w:w="1570" w:type="dxa"/>
          </w:tcPr>
          <w:p w14:paraId="1DDC853A" w14:textId="77777777" w:rsidR="00083A2B" w:rsidRDefault="00083A2B">
            <w:pPr>
              <w:pStyle w:val="TableStyle"/>
            </w:pPr>
          </w:p>
        </w:tc>
        <w:tc>
          <w:tcPr>
            <w:tcW w:w="283" w:type="dxa"/>
          </w:tcPr>
          <w:p w14:paraId="2FEFB28D" w14:textId="77777777" w:rsidR="00083A2B" w:rsidRDefault="00083A2B">
            <w:pPr>
              <w:pStyle w:val="TableStyle"/>
              <w:jc w:val="center"/>
            </w:pPr>
          </w:p>
        </w:tc>
        <w:tc>
          <w:tcPr>
            <w:tcW w:w="283" w:type="dxa"/>
          </w:tcPr>
          <w:p w14:paraId="19A192B5" w14:textId="77777777" w:rsidR="00083A2B" w:rsidRDefault="00083A2B">
            <w:pPr>
              <w:pStyle w:val="TableStyle"/>
              <w:jc w:val="center"/>
            </w:pPr>
          </w:p>
        </w:tc>
        <w:tc>
          <w:tcPr>
            <w:tcW w:w="283" w:type="dxa"/>
          </w:tcPr>
          <w:p w14:paraId="6685E82B" w14:textId="77777777" w:rsidR="00083A2B" w:rsidRDefault="007C4FE9">
            <w:pPr>
              <w:pStyle w:val="TableStyle"/>
              <w:jc w:val="center"/>
            </w:pPr>
            <w:r>
              <w:rPr>
                <w:noProof/>
              </w:rPr>
              <w:t>1</w:t>
            </w:r>
          </w:p>
        </w:tc>
        <w:tc>
          <w:tcPr>
            <w:tcW w:w="283" w:type="dxa"/>
          </w:tcPr>
          <w:p w14:paraId="3A289F39" w14:textId="77777777" w:rsidR="00083A2B" w:rsidRDefault="00083A2B">
            <w:pPr>
              <w:pStyle w:val="TableStyle"/>
              <w:jc w:val="center"/>
            </w:pPr>
          </w:p>
        </w:tc>
        <w:tc>
          <w:tcPr>
            <w:tcW w:w="283" w:type="dxa"/>
          </w:tcPr>
          <w:p w14:paraId="4371333C" w14:textId="77777777" w:rsidR="00083A2B" w:rsidRDefault="00083A2B">
            <w:pPr>
              <w:pStyle w:val="TableStyle"/>
              <w:jc w:val="center"/>
            </w:pPr>
          </w:p>
        </w:tc>
        <w:tc>
          <w:tcPr>
            <w:tcW w:w="283" w:type="dxa"/>
          </w:tcPr>
          <w:p w14:paraId="68C7635B" w14:textId="77777777" w:rsidR="00083A2B" w:rsidRDefault="00083A2B">
            <w:pPr>
              <w:pStyle w:val="TableStyle"/>
              <w:jc w:val="center"/>
            </w:pPr>
          </w:p>
        </w:tc>
        <w:tc>
          <w:tcPr>
            <w:tcW w:w="283" w:type="dxa"/>
          </w:tcPr>
          <w:p w14:paraId="443B7CBD" w14:textId="77777777" w:rsidR="00083A2B" w:rsidRDefault="00083A2B">
            <w:pPr>
              <w:pStyle w:val="TableStyle"/>
              <w:jc w:val="center"/>
            </w:pPr>
          </w:p>
        </w:tc>
        <w:tc>
          <w:tcPr>
            <w:tcW w:w="283" w:type="dxa"/>
          </w:tcPr>
          <w:p w14:paraId="392D40F8" w14:textId="77777777" w:rsidR="00083A2B" w:rsidRDefault="00083A2B">
            <w:pPr>
              <w:pStyle w:val="TableStyle"/>
              <w:jc w:val="center"/>
            </w:pPr>
          </w:p>
        </w:tc>
        <w:tc>
          <w:tcPr>
            <w:tcW w:w="1945" w:type="dxa"/>
          </w:tcPr>
          <w:p w14:paraId="18222990" w14:textId="77777777" w:rsidR="00083A2B" w:rsidRDefault="007C4FE9">
            <w:pPr>
              <w:pStyle w:val="TableStyle"/>
            </w:pPr>
            <w:r>
              <w:rPr>
                <w:noProof/>
              </w:rPr>
              <w:t>Embedded Distributor Id</w:t>
            </w:r>
          </w:p>
        </w:tc>
      </w:tr>
      <w:tr w:rsidR="00083A2B" w14:paraId="09E8A685" w14:textId="77777777">
        <w:trPr>
          <w:cantSplit/>
        </w:trPr>
        <w:tc>
          <w:tcPr>
            <w:tcW w:w="624" w:type="dxa"/>
          </w:tcPr>
          <w:p w14:paraId="4E62BD03" w14:textId="77777777" w:rsidR="00083A2B" w:rsidRDefault="00083A2B">
            <w:pPr>
              <w:pStyle w:val="TableStyle"/>
              <w:jc w:val="center"/>
            </w:pPr>
          </w:p>
        </w:tc>
        <w:tc>
          <w:tcPr>
            <w:tcW w:w="2035" w:type="dxa"/>
          </w:tcPr>
          <w:p w14:paraId="3CF9FFF8" w14:textId="77777777" w:rsidR="00083A2B" w:rsidRDefault="00083A2B">
            <w:pPr>
              <w:pStyle w:val="TableStyle"/>
            </w:pPr>
          </w:p>
        </w:tc>
        <w:tc>
          <w:tcPr>
            <w:tcW w:w="595" w:type="dxa"/>
          </w:tcPr>
          <w:p w14:paraId="5DDDABCD" w14:textId="77777777" w:rsidR="00083A2B" w:rsidRDefault="00083A2B">
            <w:pPr>
              <w:pStyle w:val="TableStyle"/>
            </w:pPr>
          </w:p>
        </w:tc>
        <w:tc>
          <w:tcPr>
            <w:tcW w:w="1570" w:type="dxa"/>
          </w:tcPr>
          <w:p w14:paraId="1C14C818" w14:textId="77777777" w:rsidR="00083A2B" w:rsidRDefault="00083A2B">
            <w:pPr>
              <w:pStyle w:val="TableStyle"/>
            </w:pPr>
          </w:p>
        </w:tc>
        <w:tc>
          <w:tcPr>
            <w:tcW w:w="283" w:type="dxa"/>
          </w:tcPr>
          <w:p w14:paraId="644CF46B" w14:textId="77777777" w:rsidR="00083A2B" w:rsidRDefault="00083A2B">
            <w:pPr>
              <w:pStyle w:val="TableStyle"/>
              <w:jc w:val="center"/>
            </w:pPr>
          </w:p>
        </w:tc>
        <w:tc>
          <w:tcPr>
            <w:tcW w:w="283" w:type="dxa"/>
          </w:tcPr>
          <w:p w14:paraId="77499372" w14:textId="77777777" w:rsidR="00083A2B" w:rsidRDefault="00083A2B">
            <w:pPr>
              <w:pStyle w:val="TableStyle"/>
              <w:jc w:val="center"/>
            </w:pPr>
          </w:p>
        </w:tc>
        <w:tc>
          <w:tcPr>
            <w:tcW w:w="283" w:type="dxa"/>
          </w:tcPr>
          <w:p w14:paraId="5CAA6FCD" w14:textId="77777777" w:rsidR="00083A2B" w:rsidRDefault="007C4FE9">
            <w:pPr>
              <w:pStyle w:val="TableStyle"/>
              <w:jc w:val="center"/>
            </w:pPr>
            <w:r>
              <w:rPr>
                <w:noProof/>
              </w:rPr>
              <w:t>1</w:t>
            </w:r>
          </w:p>
        </w:tc>
        <w:tc>
          <w:tcPr>
            <w:tcW w:w="283" w:type="dxa"/>
          </w:tcPr>
          <w:p w14:paraId="11900130" w14:textId="77777777" w:rsidR="00083A2B" w:rsidRDefault="00083A2B">
            <w:pPr>
              <w:pStyle w:val="TableStyle"/>
              <w:jc w:val="center"/>
            </w:pPr>
          </w:p>
        </w:tc>
        <w:tc>
          <w:tcPr>
            <w:tcW w:w="283" w:type="dxa"/>
          </w:tcPr>
          <w:p w14:paraId="5C8A4FA0" w14:textId="77777777" w:rsidR="00083A2B" w:rsidRDefault="00083A2B">
            <w:pPr>
              <w:pStyle w:val="TableStyle"/>
              <w:jc w:val="center"/>
            </w:pPr>
          </w:p>
        </w:tc>
        <w:tc>
          <w:tcPr>
            <w:tcW w:w="283" w:type="dxa"/>
          </w:tcPr>
          <w:p w14:paraId="411D8803" w14:textId="77777777" w:rsidR="00083A2B" w:rsidRDefault="00083A2B">
            <w:pPr>
              <w:pStyle w:val="TableStyle"/>
              <w:jc w:val="center"/>
            </w:pPr>
          </w:p>
        </w:tc>
        <w:tc>
          <w:tcPr>
            <w:tcW w:w="283" w:type="dxa"/>
          </w:tcPr>
          <w:p w14:paraId="24F7C198" w14:textId="77777777" w:rsidR="00083A2B" w:rsidRDefault="00083A2B">
            <w:pPr>
              <w:pStyle w:val="TableStyle"/>
              <w:jc w:val="center"/>
            </w:pPr>
          </w:p>
        </w:tc>
        <w:tc>
          <w:tcPr>
            <w:tcW w:w="283" w:type="dxa"/>
          </w:tcPr>
          <w:p w14:paraId="4FCAAA47" w14:textId="77777777" w:rsidR="00083A2B" w:rsidRDefault="00083A2B">
            <w:pPr>
              <w:pStyle w:val="TableStyle"/>
              <w:jc w:val="center"/>
            </w:pPr>
          </w:p>
        </w:tc>
        <w:tc>
          <w:tcPr>
            <w:tcW w:w="1945" w:type="dxa"/>
          </w:tcPr>
          <w:p w14:paraId="2CF33944" w14:textId="77777777" w:rsidR="00083A2B" w:rsidRDefault="007C4FE9">
            <w:pPr>
              <w:pStyle w:val="TableStyle"/>
            </w:pPr>
            <w:r>
              <w:rPr>
                <w:noProof/>
              </w:rPr>
              <w:t>Embedded Distributor Name</w:t>
            </w:r>
          </w:p>
        </w:tc>
      </w:tr>
      <w:tr w:rsidR="00083A2B" w14:paraId="4E251B1E" w14:textId="77777777">
        <w:trPr>
          <w:cantSplit/>
        </w:trPr>
        <w:tc>
          <w:tcPr>
            <w:tcW w:w="624" w:type="dxa"/>
          </w:tcPr>
          <w:p w14:paraId="3D48F45D" w14:textId="77777777" w:rsidR="00083A2B" w:rsidRDefault="00083A2B">
            <w:pPr>
              <w:pStyle w:val="TableStyle"/>
              <w:jc w:val="center"/>
            </w:pPr>
          </w:p>
        </w:tc>
        <w:tc>
          <w:tcPr>
            <w:tcW w:w="2035" w:type="dxa"/>
          </w:tcPr>
          <w:p w14:paraId="32D36888" w14:textId="77777777" w:rsidR="00083A2B" w:rsidRDefault="00083A2B">
            <w:pPr>
              <w:pStyle w:val="TableStyle"/>
            </w:pPr>
          </w:p>
        </w:tc>
        <w:tc>
          <w:tcPr>
            <w:tcW w:w="595" w:type="dxa"/>
          </w:tcPr>
          <w:p w14:paraId="735DED97" w14:textId="77777777" w:rsidR="00083A2B" w:rsidRDefault="00083A2B">
            <w:pPr>
              <w:pStyle w:val="TableStyle"/>
            </w:pPr>
          </w:p>
        </w:tc>
        <w:tc>
          <w:tcPr>
            <w:tcW w:w="1570" w:type="dxa"/>
          </w:tcPr>
          <w:p w14:paraId="75709EEE" w14:textId="77777777" w:rsidR="00083A2B" w:rsidRDefault="00083A2B">
            <w:pPr>
              <w:pStyle w:val="TableStyle"/>
            </w:pPr>
          </w:p>
        </w:tc>
        <w:tc>
          <w:tcPr>
            <w:tcW w:w="283" w:type="dxa"/>
          </w:tcPr>
          <w:p w14:paraId="7C8E1202" w14:textId="77777777" w:rsidR="00083A2B" w:rsidRDefault="00083A2B">
            <w:pPr>
              <w:pStyle w:val="TableStyle"/>
              <w:jc w:val="center"/>
            </w:pPr>
          </w:p>
        </w:tc>
        <w:tc>
          <w:tcPr>
            <w:tcW w:w="283" w:type="dxa"/>
          </w:tcPr>
          <w:p w14:paraId="7155D92D" w14:textId="77777777" w:rsidR="00083A2B" w:rsidRDefault="00083A2B">
            <w:pPr>
              <w:pStyle w:val="TableStyle"/>
              <w:jc w:val="center"/>
            </w:pPr>
          </w:p>
        </w:tc>
        <w:tc>
          <w:tcPr>
            <w:tcW w:w="283" w:type="dxa"/>
          </w:tcPr>
          <w:p w14:paraId="05797655" w14:textId="77777777" w:rsidR="00083A2B" w:rsidRDefault="007C4FE9">
            <w:pPr>
              <w:pStyle w:val="TableStyle"/>
              <w:jc w:val="center"/>
            </w:pPr>
            <w:r>
              <w:rPr>
                <w:noProof/>
              </w:rPr>
              <w:t>N</w:t>
            </w:r>
          </w:p>
        </w:tc>
        <w:tc>
          <w:tcPr>
            <w:tcW w:w="283" w:type="dxa"/>
          </w:tcPr>
          <w:p w14:paraId="1FBD4C69" w14:textId="77777777" w:rsidR="00083A2B" w:rsidRDefault="00083A2B">
            <w:pPr>
              <w:pStyle w:val="TableStyle"/>
              <w:jc w:val="center"/>
            </w:pPr>
          </w:p>
        </w:tc>
        <w:tc>
          <w:tcPr>
            <w:tcW w:w="283" w:type="dxa"/>
          </w:tcPr>
          <w:p w14:paraId="3C290E18" w14:textId="77777777" w:rsidR="00083A2B" w:rsidRDefault="00083A2B">
            <w:pPr>
              <w:pStyle w:val="TableStyle"/>
              <w:jc w:val="center"/>
            </w:pPr>
          </w:p>
        </w:tc>
        <w:tc>
          <w:tcPr>
            <w:tcW w:w="283" w:type="dxa"/>
          </w:tcPr>
          <w:p w14:paraId="0E0E802B" w14:textId="77777777" w:rsidR="00083A2B" w:rsidRDefault="00083A2B">
            <w:pPr>
              <w:pStyle w:val="TableStyle"/>
              <w:jc w:val="center"/>
            </w:pPr>
          </w:p>
        </w:tc>
        <w:tc>
          <w:tcPr>
            <w:tcW w:w="283" w:type="dxa"/>
          </w:tcPr>
          <w:p w14:paraId="5D57B61B" w14:textId="77777777" w:rsidR="00083A2B" w:rsidRDefault="00083A2B">
            <w:pPr>
              <w:pStyle w:val="TableStyle"/>
              <w:jc w:val="center"/>
            </w:pPr>
          </w:p>
        </w:tc>
        <w:tc>
          <w:tcPr>
            <w:tcW w:w="283" w:type="dxa"/>
          </w:tcPr>
          <w:p w14:paraId="08F20467" w14:textId="77777777" w:rsidR="00083A2B" w:rsidRDefault="00083A2B">
            <w:pPr>
              <w:pStyle w:val="TableStyle"/>
              <w:jc w:val="center"/>
            </w:pPr>
          </w:p>
        </w:tc>
        <w:tc>
          <w:tcPr>
            <w:tcW w:w="1945" w:type="dxa"/>
          </w:tcPr>
          <w:p w14:paraId="479F87AF" w14:textId="77777777" w:rsidR="00083A2B" w:rsidRDefault="007C4FE9">
            <w:pPr>
              <w:pStyle w:val="TableStyle"/>
            </w:pPr>
            <w:r>
              <w:rPr>
                <w:noProof/>
              </w:rPr>
              <w:t>BSC Trading Party Id</w:t>
            </w:r>
          </w:p>
        </w:tc>
      </w:tr>
    </w:tbl>
    <w:p w14:paraId="008E1FE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73EA047" w14:textId="77777777">
        <w:trPr>
          <w:cantSplit/>
        </w:trPr>
        <w:tc>
          <w:tcPr>
            <w:tcW w:w="624" w:type="dxa"/>
            <w:tcBorders>
              <w:bottom w:val="single" w:sz="2" w:space="0" w:color="auto"/>
            </w:tcBorders>
            <w:shd w:val="pct10" w:color="auto" w:fill="auto"/>
          </w:tcPr>
          <w:p w14:paraId="67697CE9" w14:textId="77777777" w:rsidR="00083A2B" w:rsidRDefault="007C4FE9">
            <w:pPr>
              <w:pStyle w:val="TableStyle"/>
              <w:jc w:val="center"/>
            </w:pPr>
            <w:r>
              <w:rPr>
                <w:noProof/>
              </w:rPr>
              <w:t>29K</w:t>
            </w:r>
          </w:p>
        </w:tc>
        <w:tc>
          <w:tcPr>
            <w:tcW w:w="2035" w:type="dxa"/>
            <w:tcBorders>
              <w:bottom w:val="single" w:sz="2" w:space="0" w:color="auto"/>
            </w:tcBorders>
            <w:shd w:val="pct10" w:color="auto" w:fill="auto"/>
          </w:tcPr>
          <w:p w14:paraId="54E9DAC0" w14:textId="77777777" w:rsidR="00083A2B" w:rsidRDefault="007C4FE9">
            <w:pPr>
              <w:pStyle w:val="TableStyle"/>
            </w:pPr>
            <w:r>
              <w:rPr>
                <w:noProof/>
              </w:rPr>
              <w:t>Distributor</w:t>
            </w:r>
          </w:p>
        </w:tc>
        <w:tc>
          <w:tcPr>
            <w:tcW w:w="595" w:type="dxa"/>
            <w:tcBorders>
              <w:bottom w:val="single" w:sz="2" w:space="0" w:color="auto"/>
            </w:tcBorders>
            <w:shd w:val="pct10" w:color="auto" w:fill="auto"/>
          </w:tcPr>
          <w:p w14:paraId="2A79D077" w14:textId="77777777" w:rsidR="00083A2B" w:rsidRDefault="007C4FE9">
            <w:pPr>
              <w:pStyle w:val="TableStyle"/>
            </w:pPr>
            <w:r>
              <w:rPr>
                <w:noProof/>
              </w:rPr>
              <w:t>1</w:t>
            </w:r>
          </w:p>
        </w:tc>
        <w:tc>
          <w:tcPr>
            <w:tcW w:w="1570" w:type="dxa"/>
            <w:tcBorders>
              <w:bottom w:val="single" w:sz="2" w:space="0" w:color="auto"/>
            </w:tcBorders>
            <w:shd w:val="pct10" w:color="auto" w:fill="auto"/>
          </w:tcPr>
          <w:p w14:paraId="1E3F4178" w14:textId="77777777" w:rsidR="00083A2B" w:rsidRDefault="00083A2B">
            <w:pPr>
              <w:pStyle w:val="TableStyle"/>
            </w:pPr>
          </w:p>
        </w:tc>
        <w:tc>
          <w:tcPr>
            <w:tcW w:w="283" w:type="dxa"/>
            <w:tcBorders>
              <w:bottom w:val="single" w:sz="2" w:space="0" w:color="auto"/>
            </w:tcBorders>
            <w:shd w:val="pct10" w:color="auto" w:fill="auto"/>
          </w:tcPr>
          <w:p w14:paraId="7BBF6312" w14:textId="77777777" w:rsidR="00083A2B" w:rsidRDefault="00083A2B">
            <w:pPr>
              <w:pStyle w:val="TableStyle"/>
              <w:jc w:val="center"/>
            </w:pPr>
          </w:p>
        </w:tc>
        <w:tc>
          <w:tcPr>
            <w:tcW w:w="283" w:type="dxa"/>
            <w:tcBorders>
              <w:bottom w:val="single" w:sz="2" w:space="0" w:color="auto"/>
            </w:tcBorders>
            <w:shd w:val="pct10" w:color="auto" w:fill="auto"/>
          </w:tcPr>
          <w:p w14:paraId="78489881" w14:textId="77777777" w:rsidR="00083A2B" w:rsidRDefault="00083A2B">
            <w:pPr>
              <w:pStyle w:val="TableStyle"/>
              <w:jc w:val="center"/>
            </w:pPr>
          </w:p>
        </w:tc>
        <w:tc>
          <w:tcPr>
            <w:tcW w:w="283" w:type="dxa"/>
            <w:tcBorders>
              <w:bottom w:val="single" w:sz="2" w:space="0" w:color="auto"/>
            </w:tcBorders>
            <w:shd w:val="pct10" w:color="auto" w:fill="auto"/>
          </w:tcPr>
          <w:p w14:paraId="140F8D8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B4D626" w14:textId="77777777" w:rsidR="00083A2B" w:rsidRDefault="00083A2B">
            <w:pPr>
              <w:pStyle w:val="TableStyle"/>
              <w:jc w:val="center"/>
            </w:pPr>
          </w:p>
        </w:tc>
        <w:tc>
          <w:tcPr>
            <w:tcW w:w="283" w:type="dxa"/>
            <w:tcBorders>
              <w:bottom w:val="single" w:sz="2" w:space="0" w:color="auto"/>
            </w:tcBorders>
            <w:shd w:val="pct10" w:color="auto" w:fill="auto"/>
          </w:tcPr>
          <w:p w14:paraId="3B883770" w14:textId="77777777" w:rsidR="00083A2B" w:rsidRDefault="00083A2B">
            <w:pPr>
              <w:pStyle w:val="TableStyle"/>
              <w:jc w:val="center"/>
            </w:pPr>
          </w:p>
        </w:tc>
        <w:tc>
          <w:tcPr>
            <w:tcW w:w="283" w:type="dxa"/>
            <w:tcBorders>
              <w:bottom w:val="single" w:sz="2" w:space="0" w:color="auto"/>
            </w:tcBorders>
            <w:shd w:val="pct10" w:color="auto" w:fill="auto"/>
          </w:tcPr>
          <w:p w14:paraId="73C39009" w14:textId="77777777" w:rsidR="00083A2B" w:rsidRDefault="00083A2B">
            <w:pPr>
              <w:pStyle w:val="TableStyle"/>
              <w:jc w:val="center"/>
            </w:pPr>
          </w:p>
        </w:tc>
        <w:tc>
          <w:tcPr>
            <w:tcW w:w="283" w:type="dxa"/>
            <w:tcBorders>
              <w:bottom w:val="single" w:sz="2" w:space="0" w:color="auto"/>
            </w:tcBorders>
            <w:shd w:val="pct10" w:color="auto" w:fill="auto"/>
          </w:tcPr>
          <w:p w14:paraId="3079ACFF" w14:textId="77777777" w:rsidR="00083A2B" w:rsidRDefault="00083A2B">
            <w:pPr>
              <w:pStyle w:val="TableStyle"/>
              <w:jc w:val="center"/>
            </w:pPr>
          </w:p>
        </w:tc>
        <w:tc>
          <w:tcPr>
            <w:tcW w:w="283" w:type="dxa"/>
            <w:tcBorders>
              <w:bottom w:val="single" w:sz="2" w:space="0" w:color="auto"/>
            </w:tcBorders>
            <w:shd w:val="pct10" w:color="auto" w:fill="auto"/>
          </w:tcPr>
          <w:p w14:paraId="46EE72B3" w14:textId="77777777" w:rsidR="00083A2B" w:rsidRDefault="00083A2B">
            <w:pPr>
              <w:pStyle w:val="TableStyle"/>
              <w:jc w:val="center"/>
            </w:pPr>
          </w:p>
        </w:tc>
        <w:tc>
          <w:tcPr>
            <w:tcW w:w="1945" w:type="dxa"/>
            <w:tcBorders>
              <w:bottom w:val="single" w:sz="2" w:space="0" w:color="auto"/>
            </w:tcBorders>
            <w:shd w:val="pct10" w:color="auto" w:fill="auto"/>
          </w:tcPr>
          <w:p w14:paraId="44B3227B" w14:textId="77777777" w:rsidR="00083A2B" w:rsidRDefault="00083A2B">
            <w:pPr>
              <w:pStyle w:val="TableStyle"/>
              <w:jc w:val="center"/>
            </w:pPr>
          </w:p>
        </w:tc>
      </w:tr>
      <w:tr w:rsidR="00083A2B" w14:paraId="531DB526" w14:textId="77777777">
        <w:trPr>
          <w:cantSplit/>
        </w:trPr>
        <w:tc>
          <w:tcPr>
            <w:tcW w:w="624" w:type="dxa"/>
          </w:tcPr>
          <w:p w14:paraId="2897843C" w14:textId="77777777" w:rsidR="00083A2B" w:rsidRDefault="00083A2B">
            <w:pPr>
              <w:pStyle w:val="TableStyle"/>
              <w:jc w:val="center"/>
            </w:pPr>
          </w:p>
        </w:tc>
        <w:tc>
          <w:tcPr>
            <w:tcW w:w="2035" w:type="dxa"/>
          </w:tcPr>
          <w:p w14:paraId="57B8AD5D" w14:textId="77777777" w:rsidR="00083A2B" w:rsidRDefault="00083A2B">
            <w:pPr>
              <w:pStyle w:val="TableStyle"/>
            </w:pPr>
          </w:p>
        </w:tc>
        <w:tc>
          <w:tcPr>
            <w:tcW w:w="595" w:type="dxa"/>
          </w:tcPr>
          <w:p w14:paraId="62DFB222" w14:textId="77777777" w:rsidR="00083A2B" w:rsidRDefault="00083A2B">
            <w:pPr>
              <w:pStyle w:val="TableStyle"/>
            </w:pPr>
          </w:p>
        </w:tc>
        <w:tc>
          <w:tcPr>
            <w:tcW w:w="1570" w:type="dxa"/>
          </w:tcPr>
          <w:p w14:paraId="3AC1AB07" w14:textId="77777777" w:rsidR="00083A2B" w:rsidRDefault="00083A2B">
            <w:pPr>
              <w:pStyle w:val="TableStyle"/>
            </w:pPr>
          </w:p>
        </w:tc>
        <w:tc>
          <w:tcPr>
            <w:tcW w:w="283" w:type="dxa"/>
          </w:tcPr>
          <w:p w14:paraId="32CAFBDE" w14:textId="77777777" w:rsidR="00083A2B" w:rsidRDefault="00083A2B">
            <w:pPr>
              <w:pStyle w:val="TableStyle"/>
              <w:jc w:val="center"/>
            </w:pPr>
          </w:p>
        </w:tc>
        <w:tc>
          <w:tcPr>
            <w:tcW w:w="283" w:type="dxa"/>
          </w:tcPr>
          <w:p w14:paraId="302D42B3" w14:textId="77777777" w:rsidR="00083A2B" w:rsidRDefault="00083A2B">
            <w:pPr>
              <w:pStyle w:val="TableStyle"/>
              <w:jc w:val="center"/>
            </w:pPr>
          </w:p>
        </w:tc>
        <w:tc>
          <w:tcPr>
            <w:tcW w:w="283" w:type="dxa"/>
          </w:tcPr>
          <w:p w14:paraId="536498B4" w14:textId="77777777" w:rsidR="00083A2B" w:rsidRDefault="00083A2B">
            <w:pPr>
              <w:pStyle w:val="TableStyle"/>
              <w:jc w:val="center"/>
            </w:pPr>
          </w:p>
        </w:tc>
        <w:tc>
          <w:tcPr>
            <w:tcW w:w="283" w:type="dxa"/>
          </w:tcPr>
          <w:p w14:paraId="55431CC3" w14:textId="77777777" w:rsidR="00083A2B" w:rsidRDefault="007C4FE9">
            <w:pPr>
              <w:pStyle w:val="TableStyle"/>
              <w:jc w:val="center"/>
            </w:pPr>
            <w:r>
              <w:rPr>
                <w:noProof/>
              </w:rPr>
              <w:t>1</w:t>
            </w:r>
          </w:p>
        </w:tc>
        <w:tc>
          <w:tcPr>
            <w:tcW w:w="283" w:type="dxa"/>
          </w:tcPr>
          <w:p w14:paraId="0AB349D9" w14:textId="77777777" w:rsidR="00083A2B" w:rsidRDefault="00083A2B">
            <w:pPr>
              <w:pStyle w:val="TableStyle"/>
              <w:jc w:val="center"/>
            </w:pPr>
          </w:p>
        </w:tc>
        <w:tc>
          <w:tcPr>
            <w:tcW w:w="283" w:type="dxa"/>
          </w:tcPr>
          <w:p w14:paraId="1B24B79E" w14:textId="77777777" w:rsidR="00083A2B" w:rsidRDefault="00083A2B">
            <w:pPr>
              <w:pStyle w:val="TableStyle"/>
              <w:jc w:val="center"/>
            </w:pPr>
          </w:p>
        </w:tc>
        <w:tc>
          <w:tcPr>
            <w:tcW w:w="283" w:type="dxa"/>
          </w:tcPr>
          <w:p w14:paraId="6AA4DB33" w14:textId="77777777" w:rsidR="00083A2B" w:rsidRDefault="00083A2B">
            <w:pPr>
              <w:pStyle w:val="TableStyle"/>
              <w:jc w:val="center"/>
            </w:pPr>
          </w:p>
        </w:tc>
        <w:tc>
          <w:tcPr>
            <w:tcW w:w="283" w:type="dxa"/>
          </w:tcPr>
          <w:p w14:paraId="517A1336" w14:textId="77777777" w:rsidR="00083A2B" w:rsidRDefault="00083A2B">
            <w:pPr>
              <w:pStyle w:val="TableStyle"/>
              <w:jc w:val="center"/>
            </w:pPr>
          </w:p>
        </w:tc>
        <w:tc>
          <w:tcPr>
            <w:tcW w:w="1945" w:type="dxa"/>
          </w:tcPr>
          <w:p w14:paraId="533FD6BB" w14:textId="77777777" w:rsidR="00083A2B" w:rsidRDefault="007C4FE9">
            <w:pPr>
              <w:pStyle w:val="TableStyle"/>
            </w:pPr>
            <w:r>
              <w:rPr>
                <w:noProof/>
              </w:rPr>
              <w:t>Distributor Id</w:t>
            </w:r>
          </w:p>
        </w:tc>
      </w:tr>
      <w:tr w:rsidR="00083A2B" w14:paraId="68BA087F" w14:textId="77777777">
        <w:trPr>
          <w:cantSplit/>
        </w:trPr>
        <w:tc>
          <w:tcPr>
            <w:tcW w:w="624" w:type="dxa"/>
          </w:tcPr>
          <w:p w14:paraId="35BB5E41" w14:textId="77777777" w:rsidR="00083A2B" w:rsidRDefault="00083A2B">
            <w:pPr>
              <w:pStyle w:val="TableStyle"/>
              <w:jc w:val="center"/>
            </w:pPr>
          </w:p>
        </w:tc>
        <w:tc>
          <w:tcPr>
            <w:tcW w:w="2035" w:type="dxa"/>
          </w:tcPr>
          <w:p w14:paraId="701BA938" w14:textId="77777777" w:rsidR="00083A2B" w:rsidRDefault="00083A2B">
            <w:pPr>
              <w:pStyle w:val="TableStyle"/>
            </w:pPr>
          </w:p>
        </w:tc>
        <w:tc>
          <w:tcPr>
            <w:tcW w:w="595" w:type="dxa"/>
          </w:tcPr>
          <w:p w14:paraId="7037BFBA" w14:textId="77777777" w:rsidR="00083A2B" w:rsidRDefault="00083A2B">
            <w:pPr>
              <w:pStyle w:val="TableStyle"/>
            </w:pPr>
          </w:p>
        </w:tc>
        <w:tc>
          <w:tcPr>
            <w:tcW w:w="1570" w:type="dxa"/>
          </w:tcPr>
          <w:p w14:paraId="25C3427A" w14:textId="77777777" w:rsidR="00083A2B" w:rsidRDefault="00083A2B">
            <w:pPr>
              <w:pStyle w:val="TableStyle"/>
            </w:pPr>
          </w:p>
        </w:tc>
        <w:tc>
          <w:tcPr>
            <w:tcW w:w="283" w:type="dxa"/>
          </w:tcPr>
          <w:p w14:paraId="4ED9F831" w14:textId="77777777" w:rsidR="00083A2B" w:rsidRDefault="00083A2B">
            <w:pPr>
              <w:pStyle w:val="TableStyle"/>
              <w:jc w:val="center"/>
            </w:pPr>
          </w:p>
        </w:tc>
        <w:tc>
          <w:tcPr>
            <w:tcW w:w="283" w:type="dxa"/>
          </w:tcPr>
          <w:p w14:paraId="1B1360A5" w14:textId="77777777" w:rsidR="00083A2B" w:rsidRDefault="00083A2B">
            <w:pPr>
              <w:pStyle w:val="TableStyle"/>
              <w:jc w:val="center"/>
            </w:pPr>
          </w:p>
        </w:tc>
        <w:tc>
          <w:tcPr>
            <w:tcW w:w="283" w:type="dxa"/>
          </w:tcPr>
          <w:p w14:paraId="516F628C" w14:textId="77777777" w:rsidR="00083A2B" w:rsidRDefault="00083A2B">
            <w:pPr>
              <w:pStyle w:val="TableStyle"/>
              <w:jc w:val="center"/>
            </w:pPr>
          </w:p>
        </w:tc>
        <w:tc>
          <w:tcPr>
            <w:tcW w:w="283" w:type="dxa"/>
          </w:tcPr>
          <w:p w14:paraId="39246F13" w14:textId="77777777" w:rsidR="00083A2B" w:rsidRDefault="007C4FE9">
            <w:pPr>
              <w:pStyle w:val="TableStyle"/>
              <w:jc w:val="center"/>
            </w:pPr>
            <w:r>
              <w:rPr>
                <w:noProof/>
              </w:rPr>
              <w:t>1</w:t>
            </w:r>
          </w:p>
        </w:tc>
        <w:tc>
          <w:tcPr>
            <w:tcW w:w="283" w:type="dxa"/>
          </w:tcPr>
          <w:p w14:paraId="45C5FA0D" w14:textId="77777777" w:rsidR="00083A2B" w:rsidRDefault="00083A2B">
            <w:pPr>
              <w:pStyle w:val="TableStyle"/>
              <w:jc w:val="center"/>
            </w:pPr>
          </w:p>
        </w:tc>
        <w:tc>
          <w:tcPr>
            <w:tcW w:w="283" w:type="dxa"/>
          </w:tcPr>
          <w:p w14:paraId="5716AFDE" w14:textId="77777777" w:rsidR="00083A2B" w:rsidRDefault="00083A2B">
            <w:pPr>
              <w:pStyle w:val="TableStyle"/>
              <w:jc w:val="center"/>
            </w:pPr>
          </w:p>
        </w:tc>
        <w:tc>
          <w:tcPr>
            <w:tcW w:w="283" w:type="dxa"/>
          </w:tcPr>
          <w:p w14:paraId="1C65CE1D" w14:textId="77777777" w:rsidR="00083A2B" w:rsidRDefault="00083A2B">
            <w:pPr>
              <w:pStyle w:val="TableStyle"/>
              <w:jc w:val="center"/>
            </w:pPr>
          </w:p>
        </w:tc>
        <w:tc>
          <w:tcPr>
            <w:tcW w:w="283" w:type="dxa"/>
          </w:tcPr>
          <w:p w14:paraId="08A0E8AF" w14:textId="77777777" w:rsidR="00083A2B" w:rsidRDefault="00083A2B">
            <w:pPr>
              <w:pStyle w:val="TableStyle"/>
              <w:jc w:val="center"/>
            </w:pPr>
          </w:p>
        </w:tc>
        <w:tc>
          <w:tcPr>
            <w:tcW w:w="1945" w:type="dxa"/>
          </w:tcPr>
          <w:p w14:paraId="200B3341" w14:textId="77777777" w:rsidR="00083A2B" w:rsidRDefault="007C4FE9">
            <w:pPr>
              <w:pStyle w:val="TableStyle"/>
            </w:pPr>
            <w:r>
              <w:rPr>
                <w:noProof/>
              </w:rPr>
              <w:t>Distributor Name</w:t>
            </w:r>
          </w:p>
        </w:tc>
      </w:tr>
    </w:tbl>
    <w:p w14:paraId="43E4DFB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1ADC07" w14:textId="77777777">
        <w:trPr>
          <w:cantSplit/>
        </w:trPr>
        <w:tc>
          <w:tcPr>
            <w:tcW w:w="624" w:type="dxa"/>
            <w:tcBorders>
              <w:bottom w:val="single" w:sz="2" w:space="0" w:color="auto"/>
            </w:tcBorders>
            <w:shd w:val="pct10" w:color="auto" w:fill="auto"/>
          </w:tcPr>
          <w:p w14:paraId="3E66E7FD" w14:textId="77777777" w:rsidR="00083A2B" w:rsidRDefault="007C4FE9">
            <w:pPr>
              <w:pStyle w:val="TableStyle"/>
              <w:jc w:val="center"/>
            </w:pPr>
            <w:r>
              <w:rPr>
                <w:noProof/>
              </w:rPr>
              <w:t>30K</w:t>
            </w:r>
          </w:p>
        </w:tc>
        <w:tc>
          <w:tcPr>
            <w:tcW w:w="2035" w:type="dxa"/>
            <w:tcBorders>
              <w:bottom w:val="single" w:sz="2" w:space="0" w:color="auto"/>
            </w:tcBorders>
            <w:shd w:val="pct10" w:color="auto" w:fill="auto"/>
          </w:tcPr>
          <w:p w14:paraId="0CDEA875" w14:textId="77777777" w:rsidR="00083A2B" w:rsidRDefault="007C4FE9">
            <w:pPr>
              <w:pStyle w:val="TableStyle"/>
            </w:pPr>
            <w:r>
              <w:rPr>
                <w:noProof/>
              </w:rPr>
              <w:t>GSP Group</w:t>
            </w:r>
          </w:p>
        </w:tc>
        <w:tc>
          <w:tcPr>
            <w:tcW w:w="595" w:type="dxa"/>
            <w:tcBorders>
              <w:bottom w:val="single" w:sz="2" w:space="0" w:color="auto"/>
            </w:tcBorders>
            <w:shd w:val="pct10" w:color="auto" w:fill="auto"/>
          </w:tcPr>
          <w:p w14:paraId="54F15849" w14:textId="77777777" w:rsidR="00083A2B" w:rsidRDefault="007C4FE9">
            <w:pPr>
              <w:pStyle w:val="TableStyle"/>
            </w:pPr>
            <w:r>
              <w:rPr>
                <w:noProof/>
              </w:rPr>
              <w:t>0-*</w:t>
            </w:r>
          </w:p>
        </w:tc>
        <w:tc>
          <w:tcPr>
            <w:tcW w:w="1570" w:type="dxa"/>
            <w:tcBorders>
              <w:bottom w:val="single" w:sz="2" w:space="0" w:color="auto"/>
            </w:tcBorders>
            <w:shd w:val="pct10" w:color="auto" w:fill="auto"/>
          </w:tcPr>
          <w:p w14:paraId="49D4C2CF" w14:textId="77777777" w:rsidR="00083A2B" w:rsidRDefault="00083A2B">
            <w:pPr>
              <w:pStyle w:val="TableStyle"/>
            </w:pPr>
          </w:p>
        </w:tc>
        <w:tc>
          <w:tcPr>
            <w:tcW w:w="283" w:type="dxa"/>
            <w:tcBorders>
              <w:bottom w:val="single" w:sz="2" w:space="0" w:color="auto"/>
            </w:tcBorders>
            <w:shd w:val="pct10" w:color="auto" w:fill="auto"/>
          </w:tcPr>
          <w:p w14:paraId="02425452" w14:textId="77777777" w:rsidR="00083A2B" w:rsidRDefault="00083A2B">
            <w:pPr>
              <w:pStyle w:val="TableStyle"/>
              <w:jc w:val="center"/>
            </w:pPr>
          </w:p>
        </w:tc>
        <w:tc>
          <w:tcPr>
            <w:tcW w:w="283" w:type="dxa"/>
            <w:tcBorders>
              <w:bottom w:val="single" w:sz="2" w:space="0" w:color="auto"/>
            </w:tcBorders>
            <w:shd w:val="pct10" w:color="auto" w:fill="auto"/>
          </w:tcPr>
          <w:p w14:paraId="45A98E74" w14:textId="77777777" w:rsidR="00083A2B" w:rsidRDefault="00083A2B">
            <w:pPr>
              <w:pStyle w:val="TableStyle"/>
              <w:jc w:val="center"/>
            </w:pPr>
          </w:p>
        </w:tc>
        <w:tc>
          <w:tcPr>
            <w:tcW w:w="283" w:type="dxa"/>
            <w:tcBorders>
              <w:bottom w:val="single" w:sz="2" w:space="0" w:color="auto"/>
            </w:tcBorders>
            <w:shd w:val="pct10" w:color="auto" w:fill="auto"/>
          </w:tcPr>
          <w:p w14:paraId="14CAC89E" w14:textId="77777777" w:rsidR="00083A2B" w:rsidRDefault="00083A2B">
            <w:pPr>
              <w:pStyle w:val="TableStyle"/>
              <w:jc w:val="center"/>
            </w:pPr>
          </w:p>
        </w:tc>
        <w:tc>
          <w:tcPr>
            <w:tcW w:w="283" w:type="dxa"/>
            <w:tcBorders>
              <w:bottom w:val="single" w:sz="2" w:space="0" w:color="auto"/>
            </w:tcBorders>
            <w:shd w:val="pct10" w:color="auto" w:fill="auto"/>
          </w:tcPr>
          <w:p w14:paraId="427F230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26F7DEA" w14:textId="77777777" w:rsidR="00083A2B" w:rsidRDefault="00083A2B">
            <w:pPr>
              <w:pStyle w:val="TableStyle"/>
              <w:jc w:val="center"/>
            </w:pPr>
          </w:p>
        </w:tc>
        <w:tc>
          <w:tcPr>
            <w:tcW w:w="283" w:type="dxa"/>
            <w:tcBorders>
              <w:bottom w:val="single" w:sz="2" w:space="0" w:color="auto"/>
            </w:tcBorders>
            <w:shd w:val="pct10" w:color="auto" w:fill="auto"/>
          </w:tcPr>
          <w:p w14:paraId="2A3E4098" w14:textId="77777777" w:rsidR="00083A2B" w:rsidRDefault="00083A2B">
            <w:pPr>
              <w:pStyle w:val="TableStyle"/>
              <w:jc w:val="center"/>
            </w:pPr>
          </w:p>
        </w:tc>
        <w:tc>
          <w:tcPr>
            <w:tcW w:w="283" w:type="dxa"/>
            <w:tcBorders>
              <w:bottom w:val="single" w:sz="2" w:space="0" w:color="auto"/>
            </w:tcBorders>
            <w:shd w:val="pct10" w:color="auto" w:fill="auto"/>
          </w:tcPr>
          <w:p w14:paraId="3140BEBE" w14:textId="77777777" w:rsidR="00083A2B" w:rsidRDefault="00083A2B">
            <w:pPr>
              <w:pStyle w:val="TableStyle"/>
              <w:jc w:val="center"/>
            </w:pPr>
          </w:p>
        </w:tc>
        <w:tc>
          <w:tcPr>
            <w:tcW w:w="283" w:type="dxa"/>
            <w:tcBorders>
              <w:bottom w:val="single" w:sz="2" w:space="0" w:color="auto"/>
            </w:tcBorders>
            <w:shd w:val="pct10" w:color="auto" w:fill="auto"/>
          </w:tcPr>
          <w:p w14:paraId="1BE2495B" w14:textId="77777777" w:rsidR="00083A2B" w:rsidRDefault="00083A2B">
            <w:pPr>
              <w:pStyle w:val="TableStyle"/>
              <w:jc w:val="center"/>
            </w:pPr>
          </w:p>
        </w:tc>
        <w:tc>
          <w:tcPr>
            <w:tcW w:w="1945" w:type="dxa"/>
            <w:tcBorders>
              <w:bottom w:val="single" w:sz="2" w:space="0" w:color="auto"/>
            </w:tcBorders>
            <w:shd w:val="pct10" w:color="auto" w:fill="auto"/>
          </w:tcPr>
          <w:p w14:paraId="5324E2BA" w14:textId="77777777" w:rsidR="00083A2B" w:rsidRDefault="00083A2B">
            <w:pPr>
              <w:pStyle w:val="TableStyle"/>
              <w:jc w:val="center"/>
            </w:pPr>
          </w:p>
        </w:tc>
      </w:tr>
      <w:tr w:rsidR="00083A2B" w14:paraId="7318772F" w14:textId="77777777">
        <w:trPr>
          <w:cantSplit/>
        </w:trPr>
        <w:tc>
          <w:tcPr>
            <w:tcW w:w="624" w:type="dxa"/>
          </w:tcPr>
          <w:p w14:paraId="2677C5F2" w14:textId="77777777" w:rsidR="00083A2B" w:rsidRDefault="00083A2B">
            <w:pPr>
              <w:pStyle w:val="TableStyle"/>
              <w:jc w:val="center"/>
            </w:pPr>
          </w:p>
        </w:tc>
        <w:tc>
          <w:tcPr>
            <w:tcW w:w="2035" w:type="dxa"/>
          </w:tcPr>
          <w:p w14:paraId="5BF1A0BD" w14:textId="77777777" w:rsidR="00083A2B" w:rsidRDefault="00083A2B">
            <w:pPr>
              <w:pStyle w:val="TableStyle"/>
            </w:pPr>
          </w:p>
        </w:tc>
        <w:tc>
          <w:tcPr>
            <w:tcW w:w="595" w:type="dxa"/>
          </w:tcPr>
          <w:p w14:paraId="5FB06BF8" w14:textId="77777777" w:rsidR="00083A2B" w:rsidRDefault="00083A2B">
            <w:pPr>
              <w:pStyle w:val="TableStyle"/>
            </w:pPr>
          </w:p>
        </w:tc>
        <w:tc>
          <w:tcPr>
            <w:tcW w:w="1570" w:type="dxa"/>
          </w:tcPr>
          <w:p w14:paraId="0E2AE5DC" w14:textId="77777777" w:rsidR="00083A2B" w:rsidRDefault="00083A2B">
            <w:pPr>
              <w:pStyle w:val="TableStyle"/>
            </w:pPr>
          </w:p>
        </w:tc>
        <w:tc>
          <w:tcPr>
            <w:tcW w:w="283" w:type="dxa"/>
          </w:tcPr>
          <w:p w14:paraId="1EC0D774" w14:textId="77777777" w:rsidR="00083A2B" w:rsidRDefault="00083A2B">
            <w:pPr>
              <w:pStyle w:val="TableStyle"/>
              <w:jc w:val="center"/>
            </w:pPr>
          </w:p>
        </w:tc>
        <w:tc>
          <w:tcPr>
            <w:tcW w:w="283" w:type="dxa"/>
          </w:tcPr>
          <w:p w14:paraId="67164F43" w14:textId="77777777" w:rsidR="00083A2B" w:rsidRDefault="00083A2B">
            <w:pPr>
              <w:pStyle w:val="TableStyle"/>
              <w:jc w:val="center"/>
            </w:pPr>
          </w:p>
        </w:tc>
        <w:tc>
          <w:tcPr>
            <w:tcW w:w="283" w:type="dxa"/>
          </w:tcPr>
          <w:p w14:paraId="5DEB9A2D" w14:textId="77777777" w:rsidR="00083A2B" w:rsidRDefault="00083A2B">
            <w:pPr>
              <w:pStyle w:val="TableStyle"/>
              <w:jc w:val="center"/>
            </w:pPr>
          </w:p>
        </w:tc>
        <w:tc>
          <w:tcPr>
            <w:tcW w:w="283" w:type="dxa"/>
          </w:tcPr>
          <w:p w14:paraId="32868C36" w14:textId="77777777" w:rsidR="00083A2B" w:rsidRDefault="00083A2B">
            <w:pPr>
              <w:pStyle w:val="TableStyle"/>
              <w:jc w:val="center"/>
            </w:pPr>
          </w:p>
        </w:tc>
        <w:tc>
          <w:tcPr>
            <w:tcW w:w="283" w:type="dxa"/>
          </w:tcPr>
          <w:p w14:paraId="6EBDC19D" w14:textId="77777777" w:rsidR="00083A2B" w:rsidRDefault="007C4FE9">
            <w:pPr>
              <w:pStyle w:val="TableStyle"/>
              <w:jc w:val="center"/>
            </w:pPr>
            <w:r>
              <w:rPr>
                <w:noProof/>
              </w:rPr>
              <w:t>1</w:t>
            </w:r>
          </w:p>
        </w:tc>
        <w:tc>
          <w:tcPr>
            <w:tcW w:w="283" w:type="dxa"/>
          </w:tcPr>
          <w:p w14:paraId="00B9A79D" w14:textId="77777777" w:rsidR="00083A2B" w:rsidRDefault="00083A2B">
            <w:pPr>
              <w:pStyle w:val="TableStyle"/>
              <w:jc w:val="center"/>
            </w:pPr>
          </w:p>
        </w:tc>
        <w:tc>
          <w:tcPr>
            <w:tcW w:w="283" w:type="dxa"/>
          </w:tcPr>
          <w:p w14:paraId="6D5FE403" w14:textId="77777777" w:rsidR="00083A2B" w:rsidRDefault="00083A2B">
            <w:pPr>
              <w:pStyle w:val="TableStyle"/>
              <w:jc w:val="center"/>
            </w:pPr>
          </w:p>
        </w:tc>
        <w:tc>
          <w:tcPr>
            <w:tcW w:w="283" w:type="dxa"/>
          </w:tcPr>
          <w:p w14:paraId="12BB26DA" w14:textId="77777777" w:rsidR="00083A2B" w:rsidRDefault="00083A2B">
            <w:pPr>
              <w:pStyle w:val="TableStyle"/>
              <w:jc w:val="center"/>
            </w:pPr>
          </w:p>
        </w:tc>
        <w:tc>
          <w:tcPr>
            <w:tcW w:w="1945" w:type="dxa"/>
          </w:tcPr>
          <w:p w14:paraId="30CE3D75" w14:textId="77777777" w:rsidR="00083A2B" w:rsidRDefault="007C4FE9">
            <w:pPr>
              <w:pStyle w:val="TableStyle"/>
            </w:pPr>
            <w:r>
              <w:rPr>
                <w:noProof/>
              </w:rPr>
              <w:t>GSP Group Id</w:t>
            </w:r>
          </w:p>
        </w:tc>
      </w:tr>
      <w:tr w:rsidR="00083A2B" w14:paraId="4E76144F" w14:textId="77777777">
        <w:trPr>
          <w:cantSplit/>
        </w:trPr>
        <w:tc>
          <w:tcPr>
            <w:tcW w:w="624" w:type="dxa"/>
          </w:tcPr>
          <w:p w14:paraId="0CA1436F" w14:textId="77777777" w:rsidR="00083A2B" w:rsidRDefault="00083A2B">
            <w:pPr>
              <w:pStyle w:val="TableStyle"/>
              <w:jc w:val="center"/>
            </w:pPr>
          </w:p>
        </w:tc>
        <w:tc>
          <w:tcPr>
            <w:tcW w:w="2035" w:type="dxa"/>
          </w:tcPr>
          <w:p w14:paraId="21A4A875" w14:textId="77777777" w:rsidR="00083A2B" w:rsidRDefault="00083A2B">
            <w:pPr>
              <w:pStyle w:val="TableStyle"/>
            </w:pPr>
          </w:p>
        </w:tc>
        <w:tc>
          <w:tcPr>
            <w:tcW w:w="595" w:type="dxa"/>
          </w:tcPr>
          <w:p w14:paraId="44DF4DA5" w14:textId="77777777" w:rsidR="00083A2B" w:rsidRDefault="00083A2B">
            <w:pPr>
              <w:pStyle w:val="TableStyle"/>
            </w:pPr>
          </w:p>
        </w:tc>
        <w:tc>
          <w:tcPr>
            <w:tcW w:w="1570" w:type="dxa"/>
          </w:tcPr>
          <w:p w14:paraId="45B2952C" w14:textId="77777777" w:rsidR="00083A2B" w:rsidRDefault="00083A2B">
            <w:pPr>
              <w:pStyle w:val="TableStyle"/>
            </w:pPr>
          </w:p>
        </w:tc>
        <w:tc>
          <w:tcPr>
            <w:tcW w:w="283" w:type="dxa"/>
          </w:tcPr>
          <w:p w14:paraId="6F1197D7" w14:textId="77777777" w:rsidR="00083A2B" w:rsidRDefault="00083A2B">
            <w:pPr>
              <w:pStyle w:val="TableStyle"/>
              <w:jc w:val="center"/>
            </w:pPr>
          </w:p>
        </w:tc>
        <w:tc>
          <w:tcPr>
            <w:tcW w:w="283" w:type="dxa"/>
          </w:tcPr>
          <w:p w14:paraId="10FB11AA" w14:textId="77777777" w:rsidR="00083A2B" w:rsidRDefault="00083A2B">
            <w:pPr>
              <w:pStyle w:val="TableStyle"/>
              <w:jc w:val="center"/>
            </w:pPr>
          </w:p>
        </w:tc>
        <w:tc>
          <w:tcPr>
            <w:tcW w:w="283" w:type="dxa"/>
          </w:tcPr>
          <w:p w14:paraId="0AE1524B" w14:textId="77777777" w:rsidR="00083A2B" w:rsidRDefault="00083A2B">
            <w:pPr>
              <w:pStyle w:val="TableStyle"/>
              <w:jc w:val="center"/>
            </w:pPr>
          </w:p>
        </w:tc>
        <w:tc>
          <w:tcPr>
            <w:tcW w:w="283" w:type="dxa"/>
          </w:tcPr>
          <w:p w14:paraId="011ECF2E" w14:textId="77777777" w:rsidR="00083A2B" w:rsidRDefault="00083A2B">
            <w:pPr>
              <w:pStyle w:val="TableStyle"/>
              <w:jc w:val="center"/>
            </w:pPr>
          </w:p>
        </w:tc>
        <w:tc>
          <w:tcPr>
            <w:tcW w:w="283" w:type="dxa"/>
          </w:tcPr>
          <w:p w14:paraId="15FED993" w14:textId="77777777" w:rsidR="00083A2B" w:rsidRDefault="007C4FE9">
            <w:pPr>
              <w:pStyle w:val="TableStyle"/>
              <w:jc w:val="center"/>
            </w:pPr>
            <w:r>
              <w:rPr>
                <w:noProof/>
              </w:rPr>
              <w:t>1</w:t>
            </w:r>
          </w:p>
        </w:tc>
        <w:tc>
          <w:tcPr>
            <w:tcW w:w="283" w:type="dxa"/>
          </w:tcPr>
          <w:p w14:paraId="6CEDA947" w14:textId="77777777" w:rsidR="00083A2B" w:rsidRDefault="00083A2B">
            <w:pPr>
              <w:pStyle w:val="TableStyle"/>
              <w:jc w:val="center"/>
            </w:pPr>
          </w:p>
        </w:tc>
        <w:tc>
          <w:tcPr>
            <w:tcW w:w="283" w:type="dxa"/>
          </w:tcPr>
          <w:p w14:paraId="7483FC11" w14:textId="77777777" w:rsidR="00083A2B" w:rsidRDefault="00083A2B">
            <w:pPr>
              <w:pStyle w:val="TableStyle"/>
              <w:jc w:val="center"/>
            </w:pPr>
          </w:p>
        </w:tc>
        <w:tc>
          <w:tcPr>
            <w:tcW w:w="283" w:type="dxa"/>
          </w:tcPr>
          <w:p w14:paraId="066A16BC" w14:textId="77777777" w:rsidR="00083A2B" w:rsidRDefault="00083A2B">
            <w:pPr>
              <w:pStyle w:val="TableStyle"/>
              <w:jc w:val="center"/>
            </w:pPr>
          </w:p>
        </w:tc>
        <w:tc>
          <w:tcPr>
            <w:tcW w:w="1945" w:type="dxa"/>
          </w:tcPr>
          <w:p w14:paraId="2EF6D5D5" w14:textId="77777777" w:rsidR="00083A2B" w:rsidRDefault="007C4FE9">
            <w:pPr>
              <w:pStyle w:val="TableStyle"/>
            </w:pPr>
            <w:r>
              <w:rPr>
                <w:noProof/>
              </w:rPr>
              <w:t>GSP Group Name</w:t>
            </w:r>
          </w:p>
        </w:tc>
      </w:tr>
    </w:tbl>
    <w:p w14:paraId="22F602E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ACA7F2A" w14:textId="77777777">
        <w:trPr>
          <w:cantSplit/>
        </w:trPr>
        <w:tc>
          <w:tcPr>
            <w:tcW w:w="624" w:type="dxa"/>
            <w:tcBorders>
              <w:bottom w:val="single" w:sz="2" w:space="0" w:color="auto"/>
            </w:tcBorders>
            <w:shd w:val="pct10" w:color="auto" w:fill="auto"/>
          </w:tcPr>
          <w:p w14:paraId="52DB0AF9" w14:textId="77777777" w:rsidR="00083A2B" w:rsidRDefault="007C4FE9">
            <w:pPr>
              <w:pStyle w:val="TableStyle"/>
              <w:jc w:val="center"/>
            </w:pPr>
            <w:r>
              <w:rPr>
                <w:noProof/>
              </w:rPr>
              <w:t>31K</w:t>
            </w:r>
          </w:p>
        </w:tc>
        <w:tc>
          <w:tcPr>
            <w:tcW w:w="2035" w:type="dxa"/>
            <w:tcBorders>
              <w:bottom w:val="single" w:sz="2" w:space="0" w:color="auto"/>
            </w:tcBorders>
            <w:shd w:val="pct10" w:color="auto" w:fill="auto"/>
          </w:tcPr>
          <w:p w14:paraId="3840DA3C" w14:textId="77777777" w:rsidR="00083A2B" w:rsidRDefault="007C4FE9">
            <w:pPr>
              <w:pStyle w:val="TableStyle"/>
            </w:pPr>
            <w:r>
              <w:rPr>
                <w:noProof/>
              </w:rPr>
              <w:t>DPM Information</w:t>
            </w:r>
          </w:p>
        </w:tc>
        <w:tc>
          <w:tcPr>
            <w:tcW w:w="595" w:type="dxa"/>
            <w:tcBorders>
              <w:bottom w:val="single" w:sz="2" w:space="0" w:color="auto"/>
            </w:tcBorders>
            <w:shd w:val="pct10" w:color="auto" w:fill="auto"/>
          </w:tcPr>
          <w:p w14:paraId="2B00F93A" w14:textId="77777777" w:rsidR="00083A2B" w:rsidRDefault="007C4FE9">
            <w:pPr>
              <w:pStyle w:val="TableStyle"/>
            </w:pPr>
            <w:r>
              <w:rPr>
                <w:noProof/>
              </w:rPr>
              <w:t>0-*</w:t>
            </w:r>
          </w:p>
        </w:tc>
        <w:tc>
          <w:tcPr>
            <w:tcW w:w="1570" w:type="dxa"/>
            <w:tcBorders>
              <w:bottom w:val="single" w:sz="2" w:space="0" w:color="auto"/>
            </w:tcBorders>
            <w:shd w:val="pct10" w:color="auto" w:fill="auto"/>
          </w:tcPr>
          <w:p w14:paraId="5F660035" w14:textId="77777777" w:rsidR="00083A2B" w:rsidRDefault="00083A2B">
            <w:pPr>
              <w:pStyle w:val="TableStyle"/>
            </w:pPr>
          </w:p>
        </w:tc>
        <w:tc>
          <w:tcPr>
            <w:tcW w:w="283" w:type="dxa"/>
            <w:tcBorders>
              <w:bottom w:val="single" w:sz="2" w:space="0" w:color="auto"/>
            </w:tcBorders>
            <w:shd w:val="pct10" w:color="auto" w:fill="auto"/>
          </w:tcPr>
          <w:p w14:paraId="6722DECC" w14:textId="77777777" w:rsidR="00083A2B" w:rsidRDefault="00083A2B">
            <w:pPr>
              <w:pStyle w:val="TableStyle"/>
              <w:jc w:val="center"/>
            </w:pPr>
          </w:p>
        </w:tc>
        <w:tc>
          <w:tcPr>
            <w:tcW w:w="283" w:type="dxa"/>
            <w:tcBorders>
              <w:bottom w:val="single" w:sz="2" w:space="0" w:color="auto"/>
            </w:tcBorders>
            <w:shd w:val="pct10" w:color="auto" w:fill="auto"/>
          </w:tcPr>
          <w:p w14:paraId="3FCA2761" w14:textId="77777777" w:rsidR="00083A2B" w:rsidRDefault="00083A2B">
            <w:pPr>
              <w:pStyle w:val="TableStyle"/>
              <w:jc w:val="center"/>
            </w:pPr>
          </w:p>
        </w:tc>
        <w:tc>
          <w:tcPr>
            <w:tcW w:w="283" w:type="dxa"/>
            <w:tcBorders>
              <w:bottom w:val="single" w:sz="2" w:space="0" w:color="auto"/>
            </w:tcBorders>
            <w:shd w:val="pct10" w:color="auto" w:fill="auto"/>
          </w:tcPr>
          <w:p w14:paraId="495583F6" w14:textId="77777777" w:rsidR="00083A2B" w:rsidRDefault="00083A2B">
            <w:pPr>
              <w:pStyle w:val="TableStyle"/>
              <w:jc w:val="center"/>
            </w:pPr>
          </w:p>
        </w:tc>
        <w:tc>
          <w:tcPr>
            <w:tcW w:w="283" w:type="dxa"/>
            <w:tcBorders>
              <w:bottom w:val="single" w:sz="2" w:space="0" w:color="auto"/>
            </w:tcBorders>
            <w:shd w:val="pct10" w:color="auto" w:fill="auto"/>
          </w:tcPr>
          <w:p w14:paraId="70B45865" w14:textId="77777777" w:rsidR="00083A2B" w:rsidRDefault="00083A2B">
            <w:pPr>
              <w:pStyle w:val="TableStyle"/>
              <w:jc w:val="center"/>
            </w:pPr>
          </w:p>
        </w:tc>
        <w:tc>
          <w:tcPr>
            <w:tcW w:w="283" w:type="dxa"/>
            <w:tcBorders>
              <w:bottom w:val="single" w:sz="2" w:space="0" w:color="auto"/>
            </w:tcBorders>
            <w:shd w:val="pct10" w:color="auto" w:fill="auto"/>
          </w:tcPr>
          <w:p w14:paraId="51B0075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1656C4" w14:textId="77777777" w:rsidR="00083A2B" w:rsidRDefault="00083A2B">
            <w:pPr>
              <w:pStyle w:val="TableStyle"/>
              <w:jc w:val="center"/>
            </w:pPr>
          </w:p>
        </w:tc>
        <w:tc>
          <w:tcPr>
            <w:tcW w:w="283" w:type="dxa"/>
            <w:tcBorders>
              <w:bottom w:val="single" w:sz="2" w:space="0" w:color="auto"/>
            </w:tcBorders>
            <w:shd w:val="pct10" w:color="auto" w:fill="auto"/>
          </w:tcPr>
          <w:p w14:paraId="190B85F5" w14:textId="77777777" w:rsidR="00083A2B" w:rsidRDefault="00083A2B">
            <w:pPr>
              <w:pStyle w:val="TableStyle"/>
              <w:jc w:val="center"/>
            </w:pPr>
          </w:p>
        </w:tc>
        <w:tc>
          <w:tcPr>
            <w:tcW w:w="283" w:type="dxa"/>
            <w:tcBorders>
              <w:bottom w:val="single" w:sz="2" w:space="0" w:color="auto"/>
            </w:tcBorders>
            <w:shd w:val="pct10" w:color="auto" w:fill="auto"/>
          </w:tcPr>
          <w:p w14:paraId="6A1EB8EE" w14:textId="77777777" w:rsidR="00083A2B" w:rsidRDefault="00083A2B">
            <w:pPr>
              <w:pStyle w:val="TableStyle"/>
              <w:jc w:val="center"/>
            </w:pPr>
          </w:p>
        </w:tc>
        <w:tc>
          <w:tcPr>
            <w:tcW w:w="1945" w:type="dxa"/>
            <w:tcBorders>
              <w:bottom w:val="single" w:sz="2" w:space="0" w:color="auto"/>
            </w:tcBorders>
            <w:shd w:val="pct10" w:color="auto" w:fill="auto"/>
          </w:tcPr>
          <w:p w14:paraId="37A973C1" w14:textId="77777777" w:rsidR="00083A2B" w:rsidRDefault="00083A2B">
            <w:pPr>
              <w:pStyle w:val="TableStyle"/>
              <w:jc w:val="center"/>
            </w:pPr>
          </w:p>
        </w:tc>
      </w:tr>
      <w:tr w:rsidR="00083A2B" w14:paraId="08E7F516" w14:textId="77777777">
        <w:trPr>
          <w:cantSplit/>
        </w:trPr>
        <w:tc>
          <w:tcPr>
            <w:tcW w:w="624" w:type="dxa"/>
          </w:tcPr>
          <w:p w14:paraId="457D561C" w14:textId="77777777" w:rsidR="00083A2B" w:rsidRDefault="00083A2B">
            <w:pPr>
              <w:pStyle w:val="TableStyle"/>
              <w:jc w:val="center"/>
            </w:pPr>
          </w:p>
        </w:tc>
        <w:tc>
          <w:tcPr>
            <w:tcW w:w="2035" w:type="dxa"/>
          </w:tcPr>
          <w:p w14:paraId="745D40B8" w14:textId="77777777" w:rsidR="00083A2B" w:rsidRDefault="00083A2B">
            <w:pPr>
              <w:pStyle w:val="TableStyle"/>
            </w:pPr>
          </w:p>
        </w:tc>
        <w:tc>
          <w:tcPr>
            <w:tcW w:w="595" w:type="dxa"/>
          </w:tcPr>
          <w:p w14:paraId="3888B6CD" w14:textId="77777777" w:rsidR="00083A2B" w:rsidRDefault="00083A2B">
            <w:pPr>
              <w:pStyle w:val="TableStyle"/>
            </w:pPr>
          </w:p>
        </w:tc>
        <w:tc>
          <w:tcPr>
            <w:tcW w:w="1570" w:type="dxa"/>
          </w:tcPr>
          <w:p w14:paraId="6FD995EF" w14:textId="77777777" w:rsidR="00083A2B" w:rsidRDefault="00083A2B">
            <w:pPr>
              <w:pStyle w:val="TableStyle"/>
            </w:pPr>
          </w:p>
        </w:tc>
        <w:tc>
          <w:tcPr>
            <w:tcW w:w="283" w:type="dxa"/>
          </w:tcPr>
          <w:p w14:paraId="0959EC43" w14:textId="77777777" w:rsidR="00083A2B" w:rsidRDefault="00083A2B">
            <w:pPr>
              <w:pStyle w:val="TableStyle"/>
              <w:jc w:val="center"/>
            </w:pPr>
          </w:p>
        </w:tc>
        <w:tc>
          <w:tcPr>
            <w:tcW w:w="283" w:type="dxa"/>
          </w:tcPr>
          <w:p w14:paraId="59C97252" w14:textId="77777777" w:rsidR="00083A2B" w:rsidRDefault="00083A2B">
            <w:pPr>
              <w:pStyle w:val="TableStyle"/>
              <w:jc w:val="center"/>
            </w:pPr>
          </w:p>
        </w:tc>
        <w:tc>
          <w:tcPr>
            <w:tcW w:w="283" w:type="dxa"/>
          </w:tcPr>
          <w:p w14:paraId="2033A588" w14:textId="77777777" w:rsidR="00083A2B" w:rsidRDefault="00083A2B">
            <w:pPr>
              <w:pStyle w:val="TableStyle"/>
              <w:jc w:val="center"/>
            </w:pPr>
          </w:p>
        </w:tc>
        <w:tc>
          <w:tcPr>
            <w:tcW w:w="283" w:type="dxa"/>
          </w:tcPr>
          <w:p w14:paraId="786221E7" w14:textId="77777777" w:rsidR="00083A2B" w:rsidRDefault="00083A2B">
            <w:pPr>
              <w:pStyle w:val="TableStyle"/>
              <w:jc w:val="center"/>
            </w:pPr>
          </w:p>
        </w:tc>
        <w:tc>
          <w:tcPr>
            <w:tcW w:w="283" w:type="dxa"/>
          </w:tcPr>
          <w:p w14:paraId="67BB9067" w14:textId="77777777" w:rsidR="00083A2B" w:rsidRDefault="00083A2B">
            <w:pPr>
              <w:pStyle w:val="TableStyle"/>
              <w:jc w:val="center"/>
            </w:pPr>
          </w:p>
        </w:tc>
        <w:tc>
          <w:tcPr>
            <w:tcW w:w="283" w:type="dxa"/>
          </w:tcPr>
          <w:p w14:paraId="219FB86E" w14:textId="77777777" w:rsidR="00083A2B" w:rsidRDefault="007C4FE9">
            <w:pPr>
              <w:pStyle w:val="TableStyle"/>
              <w:jc w:val="center"/>
            </w:pPr>
            <w:r>
              <w:rPr>
                <w:noProof/>
              </w:rPr>
              <w:t>1</w:t>
            </w:r>
          </w:p>
        </w:tc>
        <w:tc>
          <w:tcPr>
            <w:tcW w:w="283" w:type="dxa"/>
          </w:tcPr>
          <w:p w14:paraId="077314DA" w14:textId="77777777" w:rsidR="00083A2B" w:rsidRDefault="00083A2B">
            <w:pPr>
              <w:pStyle w:val="TableStyle"/>
              <w:jc w:val="center"/>
            </w:pPr>
          </w:p>
        </w:tc>
        <w:tc>
          <w:tcPr>
            <w:tcW w:w="283" w:type="dxa"/>
          </w:tcPr>
          <w:p w14:paraId="64F3AE35" w14:textId="77777777" w:rsidR="00083A2B" w:rsidRDefault="00083A2B">
            <w:pPr>
              <w:pStyle w:val="TableStyle"/>
              <w:jc w:val="center"/>
            </w:pPr>
          </w:p>
        </w:tc>
        <w:tc>
          <w:tcPr>
            <w:tcW w:w="1945" w:type="dxa"/>
          </w:tcPr>
          <w:p w14:paraId="736F1E3D" w14:textId="77777777" w:rsidR="00083A2B" w:rsidRDefault="007C4FE9">
            <w:pPr>
              <w:pStyle w:val="TableStyle"/>
            </w:pPr>
            <w:r>
              <w:rPr>
                <w:noProof/>
              </w:rPr>
              <w:t>Profile Class</w:t>
            </w:r>
          </w:p>
        </w:tc>
      </w:tr>
      <w:tr w:rsidR="00083A2B" w14:paraId="36633D3A" w14:textId="77777777">
        <w:trPr>
          <w:cantSplit/>
        </w:trPr>
        <w:tc>
          <w:tcPr>
            <w:tcW w:w="624" w:type="dxa"/>
          </w:tcPr>
          <w:p w14:paraId="45B20843" w14:textId="77777777" w:rsidR="00083A2B" w:rsidRDefault="00083A2B">
            <w:pPr>
              <w:pStyle w:val="TableStyle"/>
              <w:jc w:val="center"/>
            </w:pPr>
          </w:p>
        </w:tc>
        <w:tc>
          <w:tcPr>
            <w:tcW w:w="2035" w:type="dxa"/>
          </w:tcPr>
          <w:p w14:paraId="59F3BFD0" w14:textId="77777777" w:rsidR="00083A2B" w:rsidRDefault="00083A2B">
            <w:pPr>
              <w:pStyle w:val="TableStyle"/>
            </w:pPr>
          </w:p>
        </w:tc>
        <w:tc>
          <w:tcPr>
            <w:tcW w:w="595" w:type="dxa"/>
          </w:tcPr>
          <w:p w14:paraId="771287B8" w14:textId="77777777" w:rsidR="00083A2B" w:rsidRDefault="00083A2B">
            <w:pPr>
              <w:pStyle w:val="TableStyle"/>
            </w:pPr>
          </w:p>
        </w:tc>
        <w:tc>
          <w:tcPr>
            <w:tcW w:w="1570" w:type="dxa"/>
          </w:tcPr>
          <w:p w14:paraId="1CED9309" w14:textId="77777777" w:rsidR="00083A2B" w:rsidRDefault="00083A2B">
            <w:pPr>
              <w:pStyle w:val="TableStyle"/>
            </w:pPr>
          </w:p>
        </w:tc>
        <w:tc>
          <w:tcPr>
            <w:tcW w:w="283" w:type="dxa"/>
          </w:tcPr>
          <w:p w14:paraId="612E770A" w14:textId="77777777" w:rsidR="00083A2B" w:rsidRDefault="00083A2B">
            <w:pPr>
              <w:pStyle w:val="TableStyle"/>
              <w:jc w:val="center"/>
            </w:pPr>
          </w:p>
        </w:tc>
        <w:tc>
          <w:tcPr>
            <w:tcW w:w="283" w:type="dxa"/>
          </w:tcPr>
          <w:p w14:paraId="4E99B25E" w14:textId="77777777" w:rsidR="00083A2B" w:rsidRDefault="00083A2B">
            <w:pPr>
              <w:pStyle w:val="TableStyle"/>
              <w:jc w:val="center"/>
            </w:pPr>
          </w:p>
        </w:tc>
        <w:tc>
          <w:tcPr>
            <w:tcW w:w="283" w:type="dxa"/>
          </w:tcPr>
          <w:p w14:paraId="795CA406" w14:textId="77777777" w:rsidR="00083A2B" w:rsidRDefault="00083A2B">
            <w:pPr>
              <w:pStyle w:val="TableStyle"/>
              <w:jc w:val="center"/>
            </w:pPr>
          </w:p>
        </w:tc>
        <w:tc>
          <w:tcPr>
            <w:tcW w:w="283" w:type="dxa"/>
          </w:tcPr>
          <w:p w14:paraId="720D7F40" w14:textId="77777777" w:rsidR="00083A2B" w:rsidRDefault="00083A2B">
            <w:pPr>
              <w:pStyle w:val="TableStyle"/>
              <w:jc w:val="center"/>
            </w:pPr>
          </w:p>
        </w:tc>
        <w:tc>
          <w:tcPr>
            <w:tcW w:w="283" w:type="dxa"/>
          </w:tcPr>
          <w:p w14:paraId="0AD7AADF" w14:textId="77777777" w:rsidR="00083A2B" w:rsidRDefault="00083A2B">
            <w:pPr>
              <w:pStyle w:val="TableStyle"/>
              <w:jc w:val="center"/>
            </w:pPr>
          </w:p>
        </w:tc>
        <w:tc>
          <w:tcPr>
            <w:tcW w:w="283" w:type="dxa"/>
          </w:tcPr>
          <w:p w14:paraId="0EC2E0CA" w14:textId="77777777" w:rsidR="00083A2B" w:rsidRDefault="007C4FE9">
            <w:pPr>
              <w:pStyle w:val="TableStyle"/>
              <w:jc w:val="center"/>
            </w:pPr>
            <w:r>
              <w:rPr>
                <w:noProof/>
              </w:rPr>
              <w:t>1</w:t>
            </w:r>
          </w:p>
        </w:tc>
        <w:tc>
          <w:tcPr>
            <w:tcW w:w="283" w:type="dxa"/>
          </w:tcPr>
          <w:p w14:paraId="65366C90" w14:textId="77777777" w:rsidR="00083A2B" w:rsidRDefault="00083A2B">
            <w:pPr>
              <w:pStyle w:val="TableStyle"/>
              <w:jc w:val="center"/>
            </w:pPr>
          </w:p>
        </w:tc>
        <w:tc>
          <w:tcPr>
            <w:tcW w:w="283" w:type="dxa"/>
          </w:tcPr>
          <w:p w14:paraId="73EFBF94" w14:textId="77777777" w:rsidR="00083A2B" w:rsidRDefault="00083A2B">
            <w:pPr>
              <w:pStyle w:val="TableStyle"/>
              <w:jc w:val="center"/>
            </w:pPr>
          </w:p>
        </w:tc>
        <w:tc>
          <w:tcPr>
            <w:tcW w:w="1945" w:type="dxa"/>
          </w:tcPr>
          <w:p w14:paraId="4F9586DA" w14:textId="77777777" w:rsidR="00083A2B" w:rsidRDefault="007C4FE9">
            <w:pPr>
              <w:pStyle w:val="TableStyle"/>
            </w:pPr>
            <w:r>
              <w:rPr>
                <w:noProof/>
              </w:rPr>
              <w:t>Standard Settlement Configuration Id</w:t>
            </w:r>
          </w:p>
        </w:tc>
      </w:tr>
      <w:tr w:rsidR="00083A2B" w14:paraId="7C4A7426" w14:textId="77777777">
        <w:trPr>
          <w:cantSplit/>
        </w:trPr>
        <w:tc>
          <w:tcPr>
            <w:tcW w:w="624" w:type="dxa"/>
          </w:tcPr>
          <w:p w14:paraId="1830A05B" w14:textId="77777777" w:rsidR="00083A2B" w:rsidRDefault="00083A2B">
            <w:pPr>
              <w:pStyle w:val="TableStyle"/>
              <w:jc w:val="center"/>
            </w:pPr>
          </w:p>
        </w:tc>
        <w:tc>
          <w:tcPr>
            <w:tcW w:w="2035" w:type="dxa"/>
          </w:tcPr>
          <w:p w14:paraId="1C848513" w14:textId="77777777" w:rsidR="00083A2B" w:rsidRDefault="00083A2B">
            <w:pPr>
              <w:pStyle w:val="TableStyle"/>
            </w:pPr>
          </w:p>
        </w:tc>
        <w:tc>
          <w:tcPr>
            <w:tcW w:w="595" w:type="dxa"/>
          </w:tcPr>
          <w:p w14:paraId="22F1DE5B" w14:textId="77777777" w:rsidR="00083A2B" w:rsidRDefault="00083A2B">
            <w:pPr>
              <w:pStyle w:val="TableStyle"/>
            </w:pPr>
          </w:p>
        </w:tc>
        <w:tc>
          <w:tcPr>
            <w:tcW w:w="1570" w:type="dxa"/>
          </w:tcPr>
          <w:p w14:paraId="33EC023B" w14:textId="77777777" w:rsidR="00083A2B" w:rsidRDefault="00083A2B">
            <w:pPr>
              <w:pStyle w:val="TableStyle"/>
            </w:pPr>
          </w:p>
        </w:tc>
        <w:tc>
          <w:tcPr>
            <w:tcW w:w="283" w:type="dxa"/>
          </w:tcPr>
          <w:p w14:paraId="001E5B9E" w14:textId="77777777" w:rsidR="00083A2B" w:rsidRDefault="00083A2B">
            <w:pPr>
              <w:pStyle w:val="TableStyle"/>
              <w:jc w:val="center"/>
            </w:pPr>
          </w:p>
        </w:tc>
        <w:tc>
          <w:tcPr>
            <w:tcW w:w="283" w:type="dxa"/>
          </w:tcPr>
          <w:p w14:paraId="27AD6922" w14:textId="77777777" w:rsidR="00083A2B" w:rsidRDefault="00083A2B">
            <w:pPr>
              <w:pStyle w:val="TableStyle"/>
              <w:jc w:val="center"/>
            </w:pPr>
          </w:p>
        </w:tc>
        <w:tc>
          <w:tcPr>
            <w:tcW w:w="283" w:type="dxa"/>
          </w:tcPr>
          <w:p w14:paraId="42A701B0" w14:textId="77777777" w:rsidR="00083A2B" w:rsidRDefault="00083A2B">
            <w:pPr>
              <w:pStyle w:val="TableStyle"/>
              <w:jc w:val="center"/>
            </w:pPr>
          </w:p>
        </w:tc>
        <w:tc>
          <w:tcPr>
            <w:tcW w:w="283" w:type="dxa"/>
          </w:tcPr>
          <w:p w14:paraId="1BF897FA" w14:textId="77777777" w:rsidR="00083A2B" w:rsidRDefault="00083A2B">
            <w:pPr>
              <w:pStyle w:val="TableStyle"/>
              <w:jc w:val="center"/>
            </w:pPr>
          </w:p>
        </w:tc>
        <w:tc>
          <w:tcPr>
            <w:tcW w:w="283" w:type="dxa"/>
          </w:tcPr>
          <w:p w14:paraId="2AEB1FE6" w14:textId="77777777" w:rsidR="00083A2B" w:rsidRDefault="00083A2B">
            <w:pPr>
              <w:pStyle w:val="TableStyle"/>
              <w:jc w:val="center"/>
            </w:pPr>
          </w:p>
        </w:tc>
        <w:tc>
          <w:tcPr>
            <w:tcW w:w="283" w:type="dxa"/>
          </w:tcPr>
          <w:p w14:paraId="19337860" w14:textId="77777777" w:rsidR="00083A2B" w:rsidRDefault="007C4FE9">
            <w:pPr>
              <w:pStyle w:val="TableStyle"/>
              <w:jc w:val="center"/>
            </w:pPr>
            <w:r>
              <w:rPr>
                <w:noProof/>
              </w:rPr>
              <w:t>1</w:t>
            </w:r>
          </w:p>
        </w:tc>
        <w:tc>
          <w:tcPr>
            <w:tcW w:w="283" w:type="dxa"/>
          </w:tcPr>
          <w:p w14:paraId="669DA8BB" w14:textId="77777777" w:rsidR="00083A2B" w:rsidRDefault="00083A2B">
            <w:pPr>
              <w:pStyle w:val="TableStyle"/>
              <w:jc w:val="center"/>
            </w:pPr>
          </w:p>
        </w:tc>
        <w:tc>
          <w:tcPr>
            <w:tcW w:w="283" w:type="dxa"/>
          </w:tcPr>
          <w:p w14:paraId="495EEE11" w14:textId="77777777" w:rsidR="00083A2B" w:rsidRDefault="00083A2B">
            <w:pPr>
              <w:pStyle w:val="TableStyle"/>
              <w:jc w:val="center"/>
            </w:pPr>
          </w:p>
        </w:tc>
        <w:tc>
          <w:tcPr>
            <w:tcW w:w="1945" w:type="dxa"/>
          </w:tcPr>
          <w:p w14:paraId="59DFDDBD" w14:textId="77777777" w:rsidR="00083A2B" w:rsidRDefault="007C4FE9">
            <w:pPr>
              <w:pStyle w:val="TableStyle"/>
            </w:pPr>
            <w:r>
              <w:rPr>
                <w:noProof/>
              </w:rPr>
              <w:t>Embedded Distributor Id</w:t>
            </w:r>
          </w:p>
        </w:tc>
      </w:tr>
      <w:tr w:rsidR="00083A2B" w14:paraId="4C78B743" w14:textId="77777777">
        <w:trPr>
          <w:cantSplit/>
        </w:trPr>
        <w:tc>
          <w:tcPr>
            <w:tcW w:w="624" w:type="dxa"/>
          </w:tcPr>
          <w:p w14:paraId="4F56C380" w14:textId="77777777" w:rsidR="00083A2B" w:rsidRDefault="00083A2B">
            <w:pPr>
              <w:pStyle w:val="TableStyle"/>
              <w:jc w:val="center"/>
            </w:pPr>
          </w:p>
        </w:tc>
        <w:tc>
          <w:tcPr>
            <w:tcW w:w="2035" w:type="dxa"/>
          </w:tcPr>
          <w:p w14:paraId="4E96DC57" w14:textId="77777777" w:rsidR="00083A2B" w:rsidRDefault="00083A2B">
            <w:pPr>
              <w:pStyle w:val="TableStyle"/>
            </w:pPr>
          </w:p>
        </w:tc>
        <w:tc>
          <w:tcPr>
            <w:tcW w:w="595" w:type="dxa"/>
          </w:tcPr>
          <w:p w14:paraId="0C8FE374" w14:textId="77777777" w:rsidR="00083A2B" w:rsidRDefault="00083A2B">
            <w:pPr>
              <w:pStyle w:val="TableStyle"/>
            </w:pPr>
          </w:p>
        </w:tc>
        <w:tc>
          <w:tcPr>
            <w:tcW w:w="1570" w:type="dxa"/>
          </w:tcPr>
          <w:p w14:paraId="0715978F" w14:textId="77777777" w:rsidR="00083A2B" w:rsidRDefault="00083A2B">
            <w:pPr>
              <w:pStyle w:val="TableStyle"/>
            </w:pPr>
          </w:p>
        </w:tc>
        <w:tc>
          <w:tcPr>
            <w:tcW w:w="283" w:type="dxa"/>
          </w:tcPr>
          <w:p w14:paraId="62640830" w14:textId="77777777" w:rsidR="00083A2B" w:rsidRDefault="00083A2B">
            <w:pPr>
              <w:pStyle w:val="TableStyle"/>
              <w:jc w:val="center"/>
            </w:pPr>
          </w:p>
        </w:tc>
        <w:tc>
          <w:tcPr>
            <w:tcW w:w="283" w:type="dxa"/>
          </w:tcPr>
          <w:p w14:paraId="329AFEF7" w14:textId="77777777" w:rsidR="00083A2B" w:rsidRDefault="00083A2B">
            <w:pPr>
              <w:pStyle w:val="TableStyle"/>
              <w:jc w:val="center"/>
            </w:pPr>
          </w:p>
        </w:tc>
        <w:tc>
          <w:tcPr>
            <w:tcW w:w="283" w:type="dxa"/>
          </w:tcPr>
          <w:p w14:paraId="7F342849" w14:textId="77777777" w:rsidR="00083A2B" w:rsidRDefault="00083A2B">
            <w:pPr>
              <w:pStyle w:val="TableStyle"/>
              <w:jc w:val="center"/>
            </w:pPr>
          </w:p>
        </w:tc>
        <w:tc>
          <w:tcPr>
            <w:tcW w:w="283" w:type="dxa"/>
          </w:tcPr>
          <w:p w14:paraId="0EFA8191" w14:textId="77777777" w:rsidR="00083A2B" w:rsidRDefault="00083A2B">
            <w:pPr>
              <w:pStyle w:val="TableStyle"/>
              <w:jc w:val="center"/>
            </w:pPr>
          </w:p>
        </w:tc>
        <w:tc>
          <w:tcPr>
            <w:tcW w:w="283" w:type="dxa"/>
          </w:tcPr>
          <w:p w14:paraId="3B4953B2" w14:textId="77777777" w:rsidR="00083A2B" w:rsidRDefault="00083A2B">
            <w:pPr>
              <w:pStyle w:val="TableStyle"/>
              <w:jc w:val="center"/>
            </w:pPr>
          </w:p>
        </w:tc>
        <w:tc>
          <w:tcPr>
            <w:tcW w:w="283" w:type="dxa"/>
          </w:tcPr>
          <w:p w14:paraId="071C9A1A" w14:textId="77777777" w:rsidR="00083A2B" w:rsidRDefault="007C4FE9">
            <w:pPr>
              <w:pStyle w:val="TableStyle"/>
              <w:jc w:val="center"/>
            </w:pPr>
            <w:r>
              <w:rPr>
                <w:noProof/>
              </w:rPr>
              <w:t>1</w:t>
            </w:r>
          </w:p>
        </w:tc>
        <w:tc>
          <w:tcPr>
            <w:tcW w:w="283" w:type="dxa"/>
          </w:tcPr>
          <w:p w14:paraId="6F508107" w14:textId="77777777" w:rsidR="00083A2B" w:rsidRDefault="00083A2B">
            <w:pPr>
              <w:pStyle w:val="TableStyle"/>
              <w:jc w:val="center"/>
            </w:pPr>
          </w:p>
        </w:tc>
        <w:tc>
          <w:tcPr>
            <w:tcW w:w="283" w:type="dxa"/>
          </w:tcPr>
          <w:p w14:paraId="7E72E279" w14:textId="77777777" w:rsidR="00083A2B" w:rsidRDefault="00083A2B">
            <w:pPr>
              <w:pStyle w:val="TableStyle"/>
              <w:jc w:val="center"/>
            </w:pPr>
          </w:p>
        </w:tc>
        <w:tc>
          <w:tcPr>
            <w:tcW w:w="1945" w:type="dxa"/>
          </w:tcPr>
          <w:p w14:paraId="186742C1" w14:textId="77777777" w:rsidR="00083A2B" w:rsidRDefault="007C4FE9">
            <w:pPr>
              <w:pStyle w:val="TableStyle"/>
            </w:pPr>
            <w:r>
              <w:rPr>
                <w:noProof/>
              </w:rPr>
              <w:t xml:space="preserve">Line Loss Factor Class Id                                                                           </w:t>
            </w:r>
          </w:p>
        </w:tc>
      </w:tr>
      <w:tr w:rsidR="00083A2B" w14:paraId="6EA89CE8" w14:textId="77777777">
        <w:trPr>
          <w:cantSplit/>
        </w:trPr>
        <w:tc>
          <w:tcPr>
            <w:tcW w:w="624" w:type="dxa"/>
          </w:tcPr>
          <w:p w14:paraId="4E1B5450" w14:textId="77777777" w:rsidR="00083A2B" w:rsidRDefault="00083A2B">
            <w:pPr>
              <w:pStyle w:val="TableStyle"/>
              <w:jc w:val="center"/>
            </w:pPr>
          </w:p>
        </w:tc>
        <w:tc>
          <w:tcPr>
            <w:tcW w:w="2035" w:type="dxa"/>
          </w:tcPr>
          <w:p w14:paraId="097E6C24" w14:textId="77777777" w:rsidR="00083A2B" w:rsidRDefault="00083A2B">
            <w:pPr>
              <w:pStyle w:val="TableStyle"/>
            </w:pPr>
          </w:p>
        </w:tc>
        <w:tc>
          <w:tcPr>
            <w:tcW w:w="595" w:type="dxa"/>
          </w:tcPr>
          <w:p w14:paraId="520743D8" w14:textId="77777777" w:rsidR="00083A2B" w:rsidRDefault="00083A2B">
            <w:pPr>
              <w:pStyle w:val="TableStyle"/>
            </w:pPr>
          </w:p>
        </w:tc>
        <w:tc>
          <w:tcPr>
            <w:tcW w:w="1570" w:type="dxa"/>
          </w:tcPr>
          <w:p w14:paraId="7BC29A18" w14:textId="77777777" w:rsidR="00083A2B" w:rsidRDefault="00083A2B">
            <w:pPr>
              <w:pStyle w:val="TableStyle"/>
            </w:pPr>
          </w:p>
        </w:tc>
        <w:tc>
          <w:tcPr>
            <w:tcW w:w="283" w:type="dxa"/>
          </w:tcPr>
          <w:p w14:paraId="739E88BF" w14:textId="77777777" w:rsidR="00083A2B" w:rsidRDefault="00083A2B">
            <w:pPr>
              <w:pStyle w:val="TableStyle"/>
              <w:jc w:val="center"/>
            </w:pPr>
          </w:p>
        </w:tc>
        <w:tc>
          <w:tcPr>
            <w:tcW w:w="283" w:type="dxa"/>
          </w:tcPr>
          <w:p w14:paraId="23F0F54F" w14:textId="77777777" w:rsidR="00083A2B" w:rsidRDefault="00083A2B">
            <w:pPr>
              <w:pStyle w:val="TableStyle"/>
              <w:jc w:val="center"/>
            </w:pPr>
          </w:p>
        </w:tc>
        <w:tc>
          <w:tcPr>
            <w:tcW w:w="283" w:type="dxa"/>
          </w:tcPr>
          <w:p w14:paraId="6DFF9D28" w14:textId="77777777" w:rsidR="00083A2B" w:rsidRDefault="00083A2B">
            <w:pPr>
              <w:pStyle w:val="TableStyle"/>
              <w:jc w:val="center"/>
            </w:pPr>
          </w:p>
        </w:tc>
        <w:tc>
          <w:tcPr>
            <w:tcW w:w="283" w:type="dxa"/>
          </w:tcPr>
          <w:p w14:paraId="023CEFFC" w14:textId="77777777" w:rsidR="00083A2B" w:rsidRDefault="00083A2B">
            <w:pPr>
              <w:pStyle w:val="TableStyle"/>
              <w:jc w:val="center"/>
            </w:pPr>
          </w:p>
        </w:tc>
        <w:tc>
          <w:tcPr>
            <w:tcW w:w="283" w:type="dxa"/>
          </w:tcPr>
          <w:p w14:paraId="76CF521D" w14:textId="77777777" w:rsidR="00083A2B" w:rsidRDefault="00083A2B">
            <w:pPr>
              <w:pStyle w:val="TableStyle"/>
              <w:jc w:val="center"/>
            </w:pPr>
          </w:p>
        </w:tc>
        <w:tc>
          <w:tcPr>
            <w:tcW w:w="283" w:type="dxa"/>
          </w:tcPr>
          <w:p w14:paraId="0A8E0BE4" w14:textId="77777777" w:rsidR="00083A2B" w:rsidRDefault="007C4FE9">
            <w:pPr>
              <w:pStyle w:val="TableStyle"/>
              <w:jc w:val="center"/>
            </w:pPr>
            <w:r>
              <w:rPr>
                <w:noProof/>
              </w:rPr>
              <w:t>1</w:t>
            </w:r>
          </w:p>
        </w:tc>
        <w:tc>
          <w:tcPr>
            <w:tcW w:w="283" w:type="dxa"/>
          </w:tcPr>
          <w:p w14:paraId="066ADCDC" w14:textId="77777777" w:rsidR="00083A2B" w:rsidRDefault="00083A2B">
            <w:pPr>
              <w:pStyle w:val="TableStyle"/>
              <w:jc w:val="center"/>
            </w:pPr>
          </w:p>
        </w:tc>
        <w:tc>
          <w:tcPr>
            <w:tcW w:w="283" w:type="dxa"/>
          </w:tcPr>
          <w:p w14:paraId="4CA78BC9" w14:textId="77777777" w:rsidR="00083A2B" w:rsidRDefault="00083A2B">
            <w:pPr>
              <w:pStyle w:val="TableStyle"/>
              <w:jc w:val="center"/>
            </w:pPr>
          </w:p>
        </w:tc>
        <w:tc>
          <w:tcPr>
            <w:tcW w:w="1945" w:type="dxa"/>
          </w:tcPr>
          <w:p w14:paraId="52AA69C5" w14:textId="77777777" w:rsidR="00083A2B" w:rsidRDefault="007C4FE9">
            <w:pPr>
              <w:pStyle w:val="TableStyle"/>
            </w:pPr>
            <w:r>
              <w:rPr>
                <w:noProof/>
              </w:rPr>
              <w:t>Time Pattern Regime</w:t>
            </w:r>
          </w:p>
        </w:tc>
      </w:tr>
      <w:tr w:rsidR="00083A2B" w14:paraId="6946C9E3" w14:textId="77777777">
        <w:trPr>
          <w:cantSplit/>
        </w:trPr>
        <w:tc>
          <w:tcPr>
            <w:tcW w:w="624" w:type="dxa"/>
          </w:tcPr>
          <w:p w14:paraId="5598512A" w14:textId="77777777" w:rsidR="00083A2B" w:rsidRDefault="00083A2B">
            <w:pPr>
              <w:pStyle w:val="TableStyle"/>
              <w:jc w:val="center"/>
            </w:pPr>
          </w:p>
        </w:tc>
        <w:tc>
          <w:tcPr>
            <w:tcW w:w="2035" w:type="dxa"/>
          </w:tcPr>
          <w:p w14:paraId="4F6E8CDA" w14:textId="77777777" w:rsidR="00083A2B" w:rsidRDefault="00083A2B">
            <w:pPr>
              <w:pStyle w:val="TableStyle"/>
            </w:pPr>
          </w:p>
        </w:tc>
        <w:tc>
          <w:tcPr>
            <w:tcW w:w="595" w:type="dxa"/>
          </w:tcPr>
          <w:p w14:paraId="5F1E63CE" w14:textId="77777777" w:rsidR="00083A2B" w:rsidRDefault="00083A2B">
            <w:pPr>
              <w:pStyle w:val="TableStyle"/>
            </w:pPr>
          </w:p>
        </w:tc>
        <w:tc>
          <w:tcPr>
            <w:tcW w:w="1570" w:type="dxa"/>
          </w:tcPr>
          <w:p w14:paraId="2BE7C328" w14:textId="77777777" w:rsidR="00083A2B" w:rsidRDefault="00083A2B">
            <w:pPr>
              <w:pStyle w:val="TableStyle"/>
            </w:pPr>
          </w:p>
        </w:tc>
        <w:tc>
          <w:tcPr>
            <w:tcW w:w="283" w:type="dxa"/>
          </w:tcPr>
          <w:p w14:paraId="7536AFE4" w14:textId="77777777" w:rsidR="00083A2B" w:rsidRDefault="00083A2B">
            <w:pPr>
              <w:pStyle w:val="TableStyle"/>
              <w:jc w:val="center"/>
            </w:pPr>
          </w:p>
        </w:tc>
        <w:tc>
          <w:tcPr>
            <w:tcW w:w="283" w:type="dxa"/>
          </w:tcPr>
          <w:p w14:paraId="4E06C047" w14:textId="77777777" w:rsidR="00083A2B" w:rsidRDefault="00083A2B">
            <w:pPr>
              <w:pStyle w:val="TableStyle"/>
              <w:jc w:val="center"/>
            </w:pPr>
          </w:p>
        </w:tc>
        <w:tc>
          <w:tcPr>
            <w:tcW w:w="283" w:type="dxa"/>
          </w:tcPr>
          <w:p w14:paraId="740B46C5" w14:textId="77777777" w:rsidR="00083A2B" w:rsidRDefault="00083A2B">
            <w:pPr>
              <w:pStyle w:val="TableStyle"/>
              <w:jc w:val="center"/>
            </w:pPr>
          </w:p>
        </w:tc>
        <w:tc>
          <w:tcPr>
            <w:tcW w:w="283" w:type="dxa"/>
          </w:tcPr>
          <w:p w14:paraId="6FA6F1BE" w14:textId="77777777" w:rsidR="00083A2B" w:rsidRDefault="00083A2B">
            <w:pPr>
              <w:pStyle w:val="TableStyle"/>
              <w:jc w:val="center"/>
            </w:pPr>
          </w:p>
        </w:tc>
        <w:tc>
          <w:tcPr>
            <w:tcW w:w="283" w:type="dxa"/>
          </w:tcPr>
          <w:p w14:paraId="729501BA" w14:textId="77777777" w:rsidR="00083A2B" w:rsidRDefault="00083A2B">
            <w:pPr>
              <w:pStyle w:val="TableStyle"/>
              <w:jc w:val="center"/>
            </w:pPr>
          </w:p>
        </w:tc>
        <w:tc>
          <w:tcPr>
            <w:tcW w:w="283" w:type="dxa"/>
          </w:tcPr>
          <w:p w14:paraId="59703893" w14:textId="77777777" w:rsidR="00083A2B" w:rsidRDefault="007C4FE9">
            <w:pPr>
              <w:pStyle w:val="TableStyle"/>
              <w:jc w:val="center"/>
            </w:pPr>
            <w:r>
              <w:rPr>
                <w:noProof/>
              </w:rPr>
              <w:t>1</w:t>
            </w:r>
          </w:p>
        </w:tc>
        <w:tc>
          <w:tcPr>
            <w:tcW w:w="283" w:type="dxa"/>
          </w:tcPr>
          <w:p w14:paraId="413750EB" w14:textId="77777777" w:rsidR="00083A2B" w:rsidRDefault="00083A2B">
            <w:pPr>
              <w:pStyle w:val="TableStyle"/>
              <w:jc w:val="center"/>
            </w:pPr>
          </w:p>
        </w:tc>
        <w:tc>
          <w:tcPr>
            <w:tcW w:w="283" w:type="dxa"/>
          </w:tcPr>
          <w:p w14:paraId="02282855" w14:textId="77777777" w:rsidR="00083A2B" w:rsidRDefault="00083A2B">
            <w:pPr>
              <w:pStyle w:val="TableStyle"/>
              <w:jc w:val="center"/>
            </w:pPr>
          </w:p>
        </w:tc>
        <w:tc>
          <w:tcPr>
            <w:tcW w:w="1945" w:type="dxa"/>
          </w:tcPr>
          <w:p w14:paraId="599FFA00" w14:textId="77777777" w:rsidR="00083A2B" w:rsidRDefault="007C4FE9">
            <w:pPr>
              <w:pStyle w:val="TableStyle"/>
            </w:pPr>
            <w:r>
              <w:rPr>
                <w:noProof/>
              </w:rPr>
              <w:t xml:space="preserve">DPM Total All EACs                                                                                  </w:t>
            </w:r>
          </w:p>
        </w:tc>
      </w:tr>
      <w:tr w:rsidR="00083A2B" w14:paraId="22741AE0" w14:textId="77777777">
        <w:trPr>
          <w:cantSplit/>
        </w:trPr>
        <w:tc>
          <w:tcPr>
            <w:tcW w:w="624" w:type="dxa"/>
          </w:tcPr>
          <w:p w14:paraId="5BBBEBEB" w14:textId="77777777" w:rsidR="00083A2B" w:rsidRDefault="00083A2B">
            <w:pPr>
              <w:pStyle w:val="TableStyle"/>
              <w:jc w:val="center"/>
            </w:pPr>
          </w:p>
        </w:tc>
        <w:tc>
          <w:tcPr>
            <w:tcW w:w="2035" w:type="dxa"/>
          </w:tcPr>
          <w:p w14:paraId="53568A22" w14:textId="77777777" w:rsidR="00083A2B" w:rsidRDefault="00083A2B">
            <w:pPr>
              <w:pStyle w:val="TableStyle"/>
            </w:pPr>
          </w:p>
        </w:tc>
        <w:tc>
          <w:tcPr>
            <w:tcW w:w="595" w:type="dxa"/>
          </w:tcPr>
          <w:p w14:paraId="39FE2C8B" w14:textId="77777777" w:rsidR="00083A2B" w:rsidRDefault="00083A2B">
            <w:pPr>
              <w:pStyle w:val="TableStyle"/>
            </w:pPr>
          </w:p>
        </w:tc>
        <w:tc>
          <w:tcPr>
            <w:tcW w:w="1570" w:type="dxa"/>
          </w:tcPr>
          <w:p w14:paraId="66FFA371" w14:textId="77777777" w:rsidR="00083A2B" w:rsidRDefault="00083A2B">
            <w:pPr>
              <w:pStyle w:val="TableStyle"/>
            </w:pPr>
          </w:p>
        </w:tc>
        <w:tc>
          <w:tcPr>
            <w:tcW w:w="283" w:type="dxa"/>
          </w:tcPr>
          <w:p w14:paraId="782E02CF" w14:textId="77777777" w:rsidR="00083A2B" w:rsidRDefault="00083A2B">
            <w:pPr>
              <w:pStyle w:val="TableStyle"/>
              <w:jc w:val="center"/>
            </w:pPr>
          </w:p>
        </w:tc>
        <w:tc>
          <w:tcPr>
            <w:tcW w:w="283" w:type="dxa"/>
          </w:tcPr>
          <w:p w14:paraId="182EBA76" w14:textId="77777777" w:rsidR="00083A2B" w:rsidRDefault="00083A2B">
            <w:pPr>
              <w:pStyle w:val="TableStyle"/>
              <w:jc w:val="center"/>
            </w:pPr>
          </w:p>
        </w:tc>
        <w:tc>
          <w:tcPr>
            <w:tcW w:w="283" w:type="dxa"/>
          </w:tcPr>
          <w:p w14:paraId="53B3ECB3" w14:textId="77777777" w:rsidR="00083A2B" w:rsidRDefault="00083A2B">
            <w:pPr>
              <w:pStyle w:val="TableStyle"/>
              <w:jc w:val="center"/>
            </w:pPr>
          </w:p>
        </w:tc>
        <w:tc>
          <w:tcPr>
            <w:tcW w:w="283" w:type="dxa"/>
          </w:tcPr>
          <w:p w14:paraId="388C72D5" w14:textId="77777777" w:rsidR="00083A2B" w:rsidRDefault="00083A2B">
            <w:pPr>
              <w:pStyle w:val="TableStyle"/>
              <w:jc w:val="center"/>
            </w:pPr>
          </w:p>
        </w:tc>
        <w:tc>
          <w:tcPr>
            <w:tcW w:w="283" w:type="dxa"/>
          </w:tcPr>
          <w:p w14:paraId="7F1E2D1E" w14:textId="77777777" w:rsidR="00083A2B" w:rsidRDefault="00083A2B">
            <w:pPr>
              <w:pStyle w:val="TableStyle"/>
              <w:jc w:val="center"/>
            </w:pPr>
          </w:p>
        </w:tc>
        <w:tc>
          <w:tcPr>
            <w:tcW w:w="283" w:type="dxa"/>
          </w:tcPr>
          <w:p w14:paraId="43B5CCA3" w14:textId="77777777" w:rsidR="00083A2B" w:rsidRDefault="007C4FE9">
            <w:pPr>
              <w:pStyle w:val="TableStyle"/>
              <w:jc w:val="center"/>
            </w:pPr>
            <w:r>
              <w:rPr>
                <w:noProof/>
              </w:rPr>
              <w:t>1</w:t>
            </w:r>
          </w:p>
        </w:tc>
        <w:tc>
          <w:tcPr>
            <w:tcW w:w="283" w:type="dxa"/>
          </w:tcPr>
          <w:p w14:paraId="3078630E" w14:textId="77777777" w:rsidR="00083A2B" w:rsidRDefault="00083A2B">
            <w:pPr>
              <w:pStyle w:val="TableStyle"/>
              <w:jc w:val="center"/>
            </w:pPr>
          </w:p>
        </w:tc>
        <w:tc>
          <w:tcPr>
            <w:tcW w:w="283" w:type="dxa"/>
          </w:tcPr>
          <w:p w14:paraId="157CE1C3" w14:textId="77777777" w:rsidR="00083A2B" w:rsidRDefault="00083A2B">
            <w:pPr>
              <w:pStyle w:val="TableStyle"/>
              <w:jc w:val="center"/>
            </w:pPr>
          </w:p>
        </w:tc>
        <w:tc>
          <w:tcPr>
            <w:tcW w:w="1945" w:type="dxa"/>
          </w:tcPr>
          <w:p w14:paraId="72EDA8DD" w14:textId="77777777" w:rsidR="00083A2B" w:rsidRDefault="007C4FE9">
            <w:pPr>
              <w:pStyle w:val="TableStyle"/>
            </w:pPr>
            <w:r>
              <w:rPr>
                <w:noProof/>
              </w:rPr>
              <w:t xml:space="preserve">DPM Total Annualised Advance Report Value                                                           </w:t>
            </w:r>
          </w:p>
        </w:tc>
      </w:tr>
      <w:tr w:rsidR="00083A2B" w14:paraId="2C079B6E" w14:textId="77777777">
        <w:trPr>
          <w:cantSplit/>
        </w:trPr>
        <w:tc>
          <w:tcPr>
            <w:tcW w:w="624" w:type="dxa"/>
          </w:tcPr>
          <w:p w14:paraId="5B37CF20" w14:textId="77777777" w:rsidR="00083A2B" w:rsidRDefault="00083A2B">
            <w:pPr>
              <w:pStyle w:val="TableStyle"/>
              <w:jc w:val="center"/>
            </w:pPr>
          </w:p>
        </w:tc>
        <w:tc>
          <w:tcPr>
            <w:tcW w:w="2035" w:type="dxa"/>
          </w:tcPr>
          <w:p w14:paraId="0711F0F8" w14:textId="77777777" w:rsidR="00083A2B" w:rsidRDefault="00083A2B">
            <w:pPr>
              <w:pStyle w:val="TableStyle"/>
            </w:pPr>
          </w:p>
        </w:tc>
        <w:tc>
          <w:tcPr>
            <w:tcW w:w="595" w:type="dxa"/>
          </w:tcPr>
          <w:p w14:paraId="5656149D" w14:textId="77777777" w:rsidR="00083A2B" w:rsidRDefault="00083A2B">
            <w:pPr>
              <w:pStyle w:val="TableStyle"/>
            </w:pPr>
          </w:p>
        </w:tc>
        <w:tc>
          <w:tcPr>
            <w:tcW w:w="1570" w:type="dxa"/>
          </w:tcPr>
          <w:p w14:paraId="3F619F8E" w14:textId="77777777" w:rsidR="00083A2B" w:rsidRDefault="00083A2B">
            <w:pPr>
              <w:pStyle w:val="TableStyle"/>
            </w:pPr>
          </w:p>
        </w:tc>
        <w:tc>
          <w:tcPr>
            <w:tcW w:w="283" w:type="dxa"/>
          </w:tcPr>
          <w:p w14:paraId="1F32E03B" w14:textId="77777777" w:rsidR="00083A2B" w:rsidRDefault="00083A2B">
            <w:pPr>
              <w:pStyle w:val="TableStyle"/>
              <w:jc w:val="center"/>
            </w:pPr>
          </w:p>
        </w:tc>
        <w:tc>
          <w:tcPr>
            <w:tcW w:w="283" w:type="dxa"/>
          </w:tcPr>
          <w:p w14:paraId="7DD10282" w14:textId="77777777" w:rsidR="00083A2B" w:rsidRDefault="00083A2B">
            <w:pPr>
              <w:pStyle w:val="TableStyle"/>
              <w:jc w:val="center"/>
            </w:pPr>
          </w:p>
        </w:tc>
        <w:tc>
          <w:tcPr>
            <w:tcW w:w="283" w:type="dxa"/>
          </w:tcPr>
          <w:p w14:paraId="565A3594" w14:textId="77777777" w:rsidR="00083A2B" w:rsidRDefault="00083A2B">
            <w:pPr>
              <w:pStyle w:val="TableStyle"/>
              <w:jc w:val="center"/>
            </w:pPr>
          </w:p>
        </w:tc>
        <w:tc>
          <w:tcPr>
            <w:tcW w:w="283" w:type="dxa"/>
          </w:tcPr>
          <w:p w14:paraId="5DC64E73" w14:textId="77777777" w:rsidR="00083A2B" w:rsidRDefault="00083A2B">
            <w:pPr>
              <w:pStyle w:val="TableStyle"/>
              <w:jc w:val="center"/>
            </w:pPr>
          </w:p>
        </w:tc>
        <w:tc>
          <w:tcPr>
            <w:tcW w:w="283" w:type="dxa"/>
          </w:tcPr>
          <w:p w14:paraId="1BBC69E5" w14:textId="77777777" w:rsidR="00083A2B" w:rsidRDefault="00083A2B">
            <w:pPr>
              <w:pStyle w:val="TableStyle"/>
              <w:jc w:val="center"/>
            </w:pPr>
          </w:p>
        </w:tc>
        <w:tc>
          <w:tcPr>
            <w:tcW w:w="283" w:type="dxa"/>
          </w:tcPr>
          <w:p w14:paraId="2637410C" w14:textId="77777777" w:rsidR="00083A2B" w:rsidRDefault="007C4FE9">
            <w:pPr>
              <w:pStyle w:val="TableStyle"/>
              <w:jc w:val="center"/>
            </w:pPr>
            <w:r>
              <w:rPr>
                <w:noProof/>
              </w:rPr>
              <w:t>1</w:t>
            </w:r>
          </w:p>
        </w:tc>
        <w:tc>
          <w:tcPr>
            <w:tcW w:w="283" w:type="dxa"/>
          </w:tcPr>
          <w:p w14:paraId="30C72E72" w14:textId="77777777" w:rsidR="00083A2B" w:rsidRDefault="00083A2B">
            <w:pPr>
              <w:pStyle w:val="TableStyle"/>
              <w:jc w:val="center"/>
            </w:pPr>
          </w:p>
        </w:tc>
        <w:tc>
          <w:tcPr>
            <w:tcW w:w="283" w:type="dxa"/>
          </w:tcPr>
          <w:p w14:paraId="644D9105" w14:textId="77777777" w:rsidR="00083A2B" w:rsidRDefault="00083A2B">
            <w:pPr>
              <w:pStyle w:val="TableStyle"/>
              <w:jc w:val="center"/>
            </w:pPr>
          </w:p>
        </w:tc>
        <w:tc>
          <w:tcPr>
            <w:tcW w:w="1945" w:type="dxa"/>
          </w:tcPr>
          <w:p w14:paraId="0EC16335" w14:textId="77777777" w:rsidR="00083A2B" w:rsidRDefault="007C4FE9">
            <w:pPr>
              <w:pStyle w:val="TableStyle"/>
            </w:pPr>
            <w:r>
              <w:rPr>
                <w:noProof/>
              </w:rPr>
              <w:t xml:space="preserve">DPM Total EAC MSID Count                                                                            </w:t>
            </w:r>
          </w:p>
        </w:tc>
      </w:tr>
      <w:tr w:rsidR="00083A2B" w14:paraId="108E67A1" w14:textId="77777777">
        <w:trPr>
          <w:cantSplit/>
        </w:trPr>
        <w:tc>
          <w:tcPr>
            <w:tcW w:w="624" w:type="dxa"/>
          </w:tcPr>
          <w:p w14:paraId="3AE2A720" w14:textId="77777777" w:rsidR="00083A2B" w:rsidRDefault="00083A2B">
            <w:pPr>
              <w:pStyle w:val="TableStyle"/>
              <w:jc w:val="center"/>
            </w:pPr>
          </w:p>
        </w:tc>
        <w:tc>
          <w:tcPr>
            <w:tcW w:w="2035" w:type="dxa"/>
          </w:tcPr>
          <w:p w14:paraId="24323A23" w14:textId="77777777" w:rsidR="00083A2B" w:rsidRDefault="00083A2B">
            <w:pPr>
              <w:pStyle w:val="TableStyle"/>
            </w:pPr>
          </w:p>
        </w:tc>
        <w:tc>
          <w:tcPr>
            <w:tcW w:w="595" w:type="dxa"/>
          </w:tcPr>
          <w:p w14:paraId="35ED1D71" w14:textId="77777777" w:rsidR="00083A2B" w:rsidRDefault="00083A2B">
            <w:pPr>
              <w:pStyle w:val="TableStyle"/>
            </w:pPr>
          </w:p>
        </w:tc>
        <w:tc>
          <w:tcPr>
            <w:tcW w:w="1570" w:type="dxa"/>
          </w:tcPr>
          <w:p w14:paraId="648F51E3" w14:textId="77777777" w:rsidR="00083A2B" w:rsidRDefault="00083A2B">
            <w:pPr>
              <w:pStyle w:val="TableStyle"/>
            </w:pPr>
          </w:p>
        </w:tc>
        <w:tc>
          <w:tcPr>
            <w:tcW w:w="283" w:type="dxa"/>
          </w:tcPr>
          <w:p w14:paraId="6945697F" w14:textId="77777777" w:rsidR="00083A2B" w:rsidRDefault="00083A2B">
            <w:pPr>
              <w:pStyle w:val="TableStyle"/>
              <w:jc w:val="center"/>
            </w:pPr>
          </w:p>
        </w:tc>
        <w:tc>
          <w:tcPr>
            <w:tcW w:w="283" w:type="dxa"/>
          </w:tcPr>
          <w:p w14:paraId="26ED2CE4" w14:textId="77777777" w:rsidR="00083A2B" w:rsidRDefault="00083A2B">
            <w:pPr>
              <w:pStyle w:val="TableStyle"/>
              <w:jc w:val="center"/>
            </w:pPr>
          </w:p>
        </w:tc>
        <w:tc>
          <w:tcPr>
            <w:tcW w:w="283" w:type="dxa"/>
          </w:tcPr>
          <w:p w14:paraId="73DFF50D" w14:textId="77777777" w:rsidR="00083A2B" w:rsidRDefault="00083A2B">
            <w:pPr>
              <w:pStyle w:val="TableStyle"/>
              <w:jc w:val="center"/>
            </w:pPr>
          </w:p>
        </w:tc>
        <w:tc>
          <w:tcPr>
            <w:tcW w:w="283" w:type="dxa"/>
          </w:tcPr>
          <w:p w14:paraId="71C8E5D6" w14:textId="77777777" w:rsidR="00083A2B" w:rsidRDefault="00083A2B">
            <w:pPr>
              <w:pStyle w:val="TableStyle"/>
              <w:jc w:val="center"/>
            </w:pPr>
          </w:p>
        </w:tc>
        <w:tc>
          <w:tcPr>
            <w:tcW w:w="283" w:type="dxa"/>
          </w:tcPr>
          <w:p w14:paraId="43263528" w14:textId="77777777" w:rsidR="00083A2B" w:rsidRDefault="00083A2B">
            <w:pPr>
              <w:pStyle w:val="TableStyle"/>
              <w:jc w:val="center"/>
            </w:pPr>
          </w:p>
        </w:tc>
        <w:tc>
          <w:tcPr>
            <w:tcW w:w="283" w:type="dxa"/>
          </w:tcPr>
          <w:p w14:paraId="2BD22775" w14:textId="77777777" w:rsidR="00083A2B" w:rsidRDefault="007C4FE9">
            <w:pPr>
              <w:pStyle w:val="TableStyle"/>
              <w:jc w:val="center"/>
            </w:pPr>
            <w:r>
              <w:rPr>
                <w:noProof/>
              </w:rPr>
              <w:t>1</w:t>
            </w:r>
          </w:p>
        </w:tc>
        <w:tc>
          <w:tcPr>
            <w:tcW w:w="283" w:type="dxa"/>
          </w:tcPr>
          <w:p w14:paraId="38408ADF" w14:textId="77777777" w:rsidR="00083A2B" w:rsidRDefault="00083A2B">
            <w:pPr>
              <w:pStyle w:val="TableStyle"/>
              <w:jc w:val="center"/>
            </w:pPr>
          </w:p>
        </w:tc>
        <w:tc>
          <w:tcPr>
            <w:tcW w:w="283" w:type="dxa"/>
          </w:tcPr>
          <w:p w14:paraId="1F1C5EE9" w14:textId="77777777" w:rsidR="00083A2B" w:rsidRDefault="00083A2B">
            <w:pPr>
              <w:pStyle w:val="TableStyle"/>
              <w:jc w:val="center"/>
            </w:pPr>
          </w:p>
        </w:tc>
        <w:tc>
          <w:tcPr>
            <w:tcW w:w="1945" w:type="dxa"/>
          </w:tcPr>
          <w:p w14:paraId="1E71D894" w14:textId="77777777" w:rsidR="00083A2B" w:rsidRDefault="007C4FE9">
            <w:pPr>
              <w:pStyle w:val="TableStyle"/>
            </w:pPr>
            <w:r>
              <w:rPr>
                <w:noProof/>
              </w:rPr>
              <w:t xml:space="preserve">DPM Total AA MSID Count                                                                             </w:t>
            </w:r>
          </w:p>
        </w:tc>
      </w:tr>
      <w:tr w:rsidR="00083A2B" w14:paraId="030D40EB" w14:textId="77777777">
        <w:trPr>
          <w:cantSplit/>
        </w:trPr>
        <w:tc>
          <w:tcPr>
            <w:tcW w:w="624" w:type="dxa"/>
          </w:tcPr>
          <w:p w14:paraId="422A585D" w14:textId="77777777" w:rsidR="00083A2B" w:rsidRDefault="00083A2B">
            <w:pPr>
              <w:pStyle w:val="TableStyle"/>
              <w:jc w:val="center"/>
            </w:pPr>
          </w:p>
        </w:tc>
        <w:tc>
          <w:tcPr>
            <w:tcW w:w="2035" w:type="dxa"/>
          </w:tcPr>
          <w:p w14:paraId="6D8CCF8F" w14:textId="77777777" w:rsidR="00083A2B" w:rsidRDefault="00083A2B">
            <w:pPr>
              <w:pStyle w:val="TableStyle"/>
            </w:pPr>
          </w:p>
        </w:tc>
        <w:tc>
          <w:tcPr>
            <w:tcW w:w="595" w:type="dxa"/>
          </w:tcPr>
          <w:p w14:paraId="4E0390BE" w14:textId="77777777" w:rsidR="00083A2B" w:rsidRDefault="00083A2B">
            <w:pPr>
              <w:pStyle w:val="TableStyle"/>
            </w:pPr>
          </w:p>
        </w:tc>
        <w:tc>
          <w:tcPr>
            <w:tcW w:w="1570" w:type="dxa"/>
          </w:tcPr>
          <w:p w14:paraId="79D4A329" w14:textId="77777777" w:rsidR="00083A2B" w:rsidRDefault="00083A2B">
            <w:pPr>
              <w:pStyle w:val="TableStyle"/>
            </w:pPr>
          </w:p>
        </w:tc>
        <w:tc>
          <w:tcPr>
            <w:tcW w:w="283" w:type="dxa"/>
          </w:tcPr>
          <w:p w14:paraId="6D844970" w14:textId="77777777" w:rsidR="00083A2B" w:rsidRDefault="00083A2B">
            <w:pPr>
              <w:pStyle w:val="TableStyle"/>
              <w:jc w:val="center"/>
            </w:pPr>
          </w:p>
        </w:tc>
        <w:tc>
          <w:tcPr>
            <w:tcW w:w="283" w:type="dxa"/>
          </w:tcPr>
          <w:p w14:paraId="07023D1C" w14:textId="77777777" w:rsidR="00083A2B" w:rsidRDefault="00083A2B">
            <w:pPr>
              <w:pStyle w:val="TableStyle"/>
              <w:jc w:val="center"/>
            </w:pPr>
          </w:p>
        </w:tc>
        <w:tc>
          <w:tcPr>
            <w:tcW w:w="283" w:type="dxa"/>
          </w:tcPr>
          <w:p w14:paraId="7BEF128A" w14:textId="77777777" w:rsidR="00083A2B" w:rsidRDefault="00083A2B">
            <w:pPr>
              <w:pStyle w:val="TableStyle"/>
              <w:jc w:val="center"/>
            </w:pPr>
          </w:p>
        </w:tc>
        <w:tc>
          <w:tcPr>
            <w:tcW w:w="283" w:type="dxa"/>
          </w:tcPr>
          <w:p w14:paraId="1DA74141" w14:textId="77777777" w:rsidR="00083A2B" w:rsidRDefault="00083A2B">
            <w:pPr>
              <w:pStyle w:val="TableStyle"/>
              <w:jc w:val="center"/>
            </w:pPr>
          </w:p>
        </w:tc>
        <w:tc>
          <w:tcPr>
            <w:tcW w:w="283" w:type="dxa"/>
          </w:tcPr>
          <w:p w14:paraId="347F1DAD" w14:textId="77777777" w:rsidR="00083A2B" w:rsidRDefault="00083A2B">
            <w:pPr>
              <w:pStyle w:val="TableStyle"/>
              <w:jc w:val="center"/>
            </w:pPr>
          </w:p>
        </w:tc>
        <w:tc>
          <w:tcPr>
            <w:tcW w:w="283" w:type="dxa"/>
          </w:tcPr>
          <w:p w14:paraId="0BA23F22" w14:textId="77777777" w:rsidR="00083A2B" w:rsidRDefault="007C4FE9">
            <w:pPr>
              <w:pStyle w:val="TableStyle"/>
              <w:jc w:val="center"/>
            </w:pPr>
            <w:r>
              <w:rPr>
                <w:noProof/>
              </w:rPr>
              <w:t>1</w:t>
            </w:r>
          </w:p>
        </w:tc>
        <w:tc>
          <w:tcPr>
            <w:tcW w:w="283" w:type="dxa"/>
          </w:tcPr>
          <w:p w14:paraId="6A5CA130" w14:textId="77777777" w:rsidR="00083A2B" w:rsidRDefault="00083A2B">
            <w:pPr>
              <w:pStyle w:val="TableStyle"/>
              <w:jc w:val="center"/>
            </w:pPr>
          </w:p>
        </w:tc>
        <w:tc>
          <w:tcPr>
            <w:tcW w:w="283" w:type="dxa"/>
          </w:tcPr>
          <w:p w14:paraId="7EA0A439" w14:textId="77777777" w:rsidR="00083A2B" w:rsidRDefault="00083A2B">
            <w:pPr>
              <w:pStyle w:val="TableStyle"/>
              <w:jc w:val="center"/>
            </w:pPr>
          </w:p>
        </w:tc>
        <w:tc>
          <w:tcPr>
            <w:tcW w:w="1945" w:type="dxa"/>
          </w:tcPr>
          <w:p w14:paraId="73C90D39" w14:textId="77777777" w:rsidR="00083A2B" w:rsidRDefault="007C4FE9">
            <w:pPr>
              <w:pStyle w:val="TableStyle"/>
            </w:pPr>
            <w:r>
              <w:rPr>
                <w:noProof/>
              </w:rPr>
              <w:t xml:space="preserve">DPM Default EAC MSID Count                                                                          </w:t>
            </w:r>
          </w:p>
        </w:tc>
      </w:tr>
    </w:tbl>
    <w:p w14:paraId="2E80189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BB1C71" w14:textId="77777777">
        <w:trPr>
          <w:cantSplit/>
        </w:trPr>
        <w:tc>
          <w:tcPr>
            <w:tcW w:w="624" w:type="dxa"/>
            <w:tcBorders>
              <w:bottom w:val="single" w:sz="2" w:space="0" w:color="auto"/>
            </w:tcBorders>
            <w:shd w:val="pct10" w:color="auto" w:fill="auto"/>
          </w:tcPr>
          <w:p w14:paraId="033B3811" w14:textId="77777777" w:rsidR="00083A2B" w:rsidRDefault="007C4FE9">
            <w:pPr>
              <w:pStyle w:val="TableStyle"/>
              <w:jc w:val="center"/>
            </w:pPr>
            <w:r>
              <w:rPr>
                <w:noProof/>
              </w:rPr>
              <w:t>32K</w:t>
            </w:r>
          </w:p>
        </w:tc>
        <w:tc>
          <w:tcPr>
            <w:tcW w:w="2035" w:type="dxa"/>
            <w:tcBorders>
              <w:bottom w:val="single" w:sz="2" w:space="0" w:color="auto"/>
            </w:tcBorders>
            <w:shd w:val="pct10" w:color="auto" w:fill="auto"/>
          </w:tcPr>
          <w:p w14:paraId="11E28FF0" w14:textId="77777777" w:rsidR="00083A2B" w:rsidRDefault="007C4FE9">
            <w:pPr>
              <w:pStyle w:val="TableStyle"/>
            </w:pPr>
            <w:r>
              <w:rPr>
                <w:noProof/>
              </w:rPr>
              <w:t>Settlement Periods</w:t>
            </w:r>
          </w:p>
        </w:tc>
        <w:tc>
          <w:tcPr>
            <w:tcW w:w="595" w:type="dxa"/>
            <w:tcBorders>
              <w:bottom w:val="single" w:sz="2" w:space="0" w:color="auto"/>
            </w:tcBorders>
            <w:shd w:val="pct10" w:color="auto" w:fill="auto"/>
          </w:tcPr>
          <w:p w14:paraId="3BB8A0AA" w14:textId="77777777" w:rsidR="00083A2B" w:rsidRDefault="007C4FE9">
            <w:pPr>
              <w:pStyle w:val="TableStyle"/>
            </w:pPr>
            <w:r>
              <w:rPr>
                <w:noProof/>
              </w:rPr>
              <w:t>1</w:t>
            </w:r>
          </w:p>
        </w:tc>
        <w:tc>
          <w:tcPr>
            <w:tcW w:w="1570" w:type="dxa"/>
            <w:tcBorders>
              <w:bottom w:val="single" w:sz="2" w:space="0" w:color="auto"/>
            </w:tcBorders>
            <w:shd w:val="pct10" w:color="auto" w:fill="auto"/>
          </w:tcPr>
          <w:p w14:paraId="34F86643" w14:textId="77777777" w:rsidR="00083A2B" w:rsidRDefault="00083A2B">
            <w:pPr>
              <w:pStyle w:val="TableStyle"/>
            </w:pPr>
          </w:p>
        </w:tc>
        <w:tc>
          <w:tcPr>
            <w:tcW w:w="283" w:type="dxa"/>
            <w:tcBorders>
              <w:bottom w:val="single" w:sz="2" w:space="0" w:color="auto"/>
            </w:tcBorders>
            <w:shd w:val="pct10" w:color="auto" w:fill="auto"/>
          </w:tcPr>
          <w:p w14:paraId="3877DD46" w14:textId="77777777" w:rsidR="00083A2B" w:rsidRDefault="00083A2B">
            <w:pPr>
              <w:pStyle w:val="TableStyle"/>
              <w:jc w:val="center"/>
            </w:pPr>
          </w:p>
        </w:tc>
        <w:tc>
          <w:tcPr>
            <w:tcW w:w="283" w:type="dxa"/>
            <w:tcBorders>
              <w:bottom w:val="single" w:sz="2" w:space="0" w:color="auto"/>
            </w:tcBorders>
            <w:shd w:val="pct10" w:color="auto" w:fill="auto"/>
          </w:tcPr>
          <w:p w14:paraId="6970A476" w14:textId="77777777" w:rsidR="00083A2B" w:rsidRDefault="00083A2B">
            <w:pPr>
              <w:pStyle w:val="TableStyle"/>
              <w:jc w:val="center"/>
            </w:pPr>
          </w:p>
        </w:tc>
        <w:tc>
          <w:tcPr>
            <w:tcW w:w="283" w:type="dxa"/>
            <w:tcBorders>
              <w:bottom w:val="single" w:sz="2" w:space="0" w:color="auto"/>
            </w:tcBorders>
            <w:shd w:val="pct10" w:color="auto" w:fill="auto"/>
          </w:tcPr>
          <w:p w14:paraId="21624180" w14:textId="77777777" w:rsidR="00083A2B" w:rsidRDefault="00083A2B">
            <w:pPr>
              <w:pStyle w:val="TableStyle"/>
              <w:jc w:val="center"/>
            </w:pPr>
          </w:p>
        </w:tc>
        <w:tc>
          <w:tcPr>
            <w:tcW w:w="283" w:type="dxa"/>
            <w:tcBorders>
              <w:bottom w:val="single" w:sz="2" w:space="0" w:color="auto"/>
            </w:tcBorders>
            <w:shd w:val="pct10" w:color="auto" w:fill="auto"/>
          </w:tcPr>
          <w:p w14:paraId="51777DED" w14:textId="77777777" w:rsidR="00083A2B" w:rsidRDefault="00083A2B">
            <w:pPr>
              <w:pStyle w:val="TableStyle"/>
              <w:jc w:val="center"/>
            </w:pPr>
          </w:p>
        </w:tc>
        <w:tc>
          <w:tcPr>
            <w:tcW w:w="283" w:type="dxa"/>
            <w:tcBorders>
              <w:bottom w:val="single" w:sz="2" w:space="0" w:color="auto"/>
            </w:tcBorders>
            <w:shd w:val="pct10" w:color="auto" w:fill="auto"/>
          </w:tcPr>
          <w:p w14:paraId="7026D04D" w14:textId="77777777" w:rsidR="00083A2B" w:rsidRDefault="00083A2B">
            <w:pPr>
              <w:pStyle w:val="TableStyle"/>
              <w:jc w:val="center"/>
            </w:pPr>
          </w:p>
        </w:tc>
        <w:tc>
          <w:tcPr>
            <w:tcW w:w="283" w:type="dxa"/>
            <w:tcBorders>
              <w:bottom w:val="single" w:sz="2" w:space="0" w:color="auto"/>
            </w:tcBorders>
            <w:shd w:val="pct10" w:color="auto" w:fill="auto"/>
          </w:tcPr>
          <w:p w14:paraId="1C1206B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A97A3B7" w14:textId="77777777" w:rsidR="00083A2B" w:rsidRDefault="00083A2B">
            <w:pPr>
              <w:pStyle w:val="TableStyle"/>
              <w:jc w:val="center"/>
            </w:pPr>
          </w:p>
        </w:tc>
        <w:tc>
          <w:tcPr>
            <w:tcW w:w="283" w:type="dxa"/>
            <w:tcBorders>
              <w:bottom w:val="single" w:sz="2" w:space="0" w:color="auto"/>
            </w:tcBorders>
            <w:shd w:val="pct10" w:color="auto" w:fill="auto"/>
          </w:tcPr>
          <w:p w14:paraId="2670A782" w14:textId="77777777" w:rsidR="00083A2B" w:rsidRDefault="00083A2B">
            <w:pPr>
              <w:pStyle w:val="TableStyle"/>
              <w:jc w:val="center"/>
            </w:pPr>
          </w:p>
        </w:tc>
        <w:tc>
          <w:tcPr>
            <w:tcW w:w="1945" w:type="dxa"/>
            <w:tcBorders>
              <w:bottom w:val="single" w:sz="2" w:space="0" w:color="auto"/>
            </w:tcBorders>
            <w:shd w:val="pct10" w:color="auto" w:fill="auto"/>
          </w:tcPr>
          <w:p w14:paraId="4AD6DBCD" w14:textId="77777777" w:rsidR="00083A2B" w:rsidRDefault="00083A2B">
            <w:pPr>
              <w:pStyle w:val="TableStyle"/>
              <w:jc w:val="center"/>
            </w:pPr>
          </w:p>
        </w:tc>
      </w:tr>
      <w:tr w:rsidR="00083A2B" w14:paraId="5C657C5D" w14:textId="77777777">
        <w:trPr>
          <w:cantSplit/>
        </w:trPr>
        <w:tc>
          <w:tcPr>
            <w:tcW w:w="624" w:type="dxa"/>
          </w:tcPr>
          <w:p w14:paraId="383EF424" w14:textId="77777777" w:rsidR="00083A2B" w:rsidRDefault="00083A2B">
            <w:pPr>
              <w:pStyle w:val="TableStyle"/>
              <w:jc w:val="center"/>
            </w:pPr>
          </w:p>
        </w:tc>
        <w:tc>
          <w:tcPr>
            <w:tcW w:w="2035" w:type="dxa"/>
          </w:tcPr>
          <w:p w14:paraId="6228E1CB" w14:textId="77777777" w:rsidR="00083A2B" w:rsidRDefault="00083A2B">
            <w:pPr>
              <w:pStyle w:val="TableStyle"/>
            </w:pPr>
          </w:p>
        </w:tc>
        <w:tc>
          <w:tcPr>
            <w:tcW w:w="595" w:type="dxa"/>
          </w:tcPr>
          <w:p w14:paraId="556B04FB" w14:textId="77777777" w:rsidR="00083A2B" w:rsidRDefault="00083A2B">
            <w:pPr>
              <w:pStyle w:val="TableStyle"/>
            </w:pPr>
          </w:p>
        </w:tc>
        <w:tc>
          <w:tcPr>
            <w:tcW w:w="1570" w:type="dxa"/>
          </w:tcPr>
          <w:p w14:paraId="05AB0208" w14:textId="77777777" w:rsidR="00083A2B" w:rsidRDefault="00083A2B">
            <w:pPr>
              <w:pStyle w:val="TableStyle"/>
            </w:pPr>
          </w:p>
        </w:tc>
        <w:tc>
          <w:tcPr>
            <w:tcW w:w="283" w:type="dxa"/>
          </w:tcPr>
          <w:p w14:paraId="0C798F27" w14:textId="77777777" w:rsidR="00083A2B" w:rsidRDefault="00083A2B">
            <w:pPr>
              <w:pStyle w:val="TableStyle"/>
              <w:jc w:val="center"/>
            </w:pPr>
          </w:p>
        </w:tc>
        <w:tc>
          <w:tcPr>
            <w:tcW w:w="283" w:type="dxa"/>
          </w:tcPr>
          <w:p w14:paraId="2E757F05" w14:textId="77777777" w:rsidR="00083A2B" w:rsidRDefault="00083A2B">
            <w:pPr>
              <w:pStyle w:val="TableStyle"/>
              <w:jc w:val="center"/>
            </w:pPr>
          </w:p>
        </w:tc>
        <w:tc>
          <w:tcPr>
            <w:tcW w:w="283" w:type="dxa"/>
          </w:tcPr>
          <w:p w14:paraId="6C96B0F7" w14:textId="77777777" w:rsidR="00083A2B" w:rsidRDefault="00083A2B">
            <w:pPr>
              <w:pStyle w:val="TableStyle"/>
              <w:jc w:val="center"/>
            </w:pPr>
          </w:p>
        </w:tc>
        <w:tc>
          <w:tcPr>
            <w:tcW w:w="283" w:type="dxa"/>
          </w:tcPr>
          <w:p w14:paraId="6C0FDEE0" w14:textId="77777777" w:rsidR="00083A2B" w:rsidRDefault="00083A2B">
            <w:pPr>
              <w:pStyle w:val="TableStyle"/>
              <w:jc w:val="center"/>
            </w:pPr>
          </w:p>
        </w:tc>
        <w:tc>
          <w:tcPr>
            <w:tcW w:w="283" w:type="dxa"/>
          </w:tcPr>
          <w:p w14:paraId="37E62DFD" w14:textId="77777777" w:rsidR="00083A2B" w:rsidRDefault="00083A2B">
            <w:pPr>
              <w:pStyle w:val="TableStyle"/>
              <w:jc w:val="center"/>
            </w:pPr>
          </w:p>
        </w:tc>
        <w:tc>
          <w:tcPr>
            <w:tcW w:w="283" w:type="dxa"/>
          </w:tcPr>
          <w:p w14:paraId="147F0B12" w14:textId="77777777" w:rsidR="00083A2B" w:rsidRDefault="00083A2B">
            <w:pPr>
              <w:pStyle w:val="TableStyle"/>
              <w:jc w:val="center"/>
            </w:pPr>
          </w:p>
        </w:tc>
        <w:tc>
          <w:tcPr>
            <w:tcW w:w="283" w:type="dxa"/>
          </w:tcPr>
          <w:p w14:paraId="68D861F1" w14:textId="77777777" w:rsidR="00083A2B" w:rsidRDefault="007C4FE9">
            <w:pPr>
              <w:pStyle w:val="TableStyle"/>
              <w:jc w:val="center"/>
            </w:pPr>
            <w:r>
              <w:rPr>
                <w:noProof/>
              </w:rPr>
              <w:t>1</w:t>
            </w:r>
          </w:p>
        </w:tc>
        <w:tc>
          <w:tcPr>
            <w:tcW w:w="283" w:type="dxa"/>
          </w:tcPr>
          <w:p w14:paraId="5032416D" w14:textId="77777777" w:rsidR="00083A2B" w:rsidRDefault="00083A2B">
            <w:pPr>
              <w:pStyle w:val="TableStyle"/>
              <w:jc w:val="center"/>
            </w:pPr>
          </w:p>
        </w:tc>
        <w:tc>
          <w:tcPr>
            <w:tcW w:w="1945" w:type="dxa"/>
          </w:tcPr>
          <w:p w14:paraId="3304DB80" w14:textId="77777777" w:rsidR="00083A2B" w:rsidRDefault="007C4FE9">
            <w:pPr>
              <w:pStyle w:val="TableStyle"/>
            </w:pPr>
            <w:r>
              <w:rPr>
                <w:noProof/>
              </w:rPr>
              <w:t>Profiled DPM Consumption (Settlement Period 01)</w:t>
            </w:r>
          </w:p>
        </w:tc>
      </w:tr>
      <w:tr w:rsidR="00083A2B" w14:paraId="2FE7644A" w14:textId="77777777">
        <w:trPr>
          <w:cantSplit/>
        </w:trPr>
        <w:tc>
          <w:tcPr>
            <w:tcW w:w="624" w:type="dxa"/>
          </w:tcPr>
          <w:p w14:paraId="3C60E4D6" w14:textId="77777777" w:rsidR="00083A2B" w:rsidRDefault="00083A2B">
            <w:pPr>
              <w:pStyle w:val="TableStyle"/>
              <w:jc w:val="center"/>
            </w:pPr>
          </w:p>
        </w:tc>
        <w:tc>
          <w:tcPr>
            <w:tcW w:w="2035" w:type="dxa"/>
          </w:tcPr>
          <w:p w14:paraId="6C37B28B" w14:textId="77777777" w:rsidR="00083A2B" w:rsidRDefault="00083A2B">
            <w:pPr>
              <w:pStyle w:val="TableStyle"/>
            </w:pPr>
          </w:p>
        </w:tc>
        <w:tc>
          <w:tcPr>
            <w:tcW w:w="595" w:type="dxa"/>
          </w:tcPr>
          <w:p w14:paraId="2FC95F4E" w14:textId="77777777" w:rsidR="00083A2B" w:rsidRDefault="00083A2B">
            <w:pPr>
              <w:pStyle w:val="TableStyle"/>
            </w:pPr>
          </w:p>
        </w:tc>
        <w:tc>
          <w:tcPr>
            <w:tcW w:w="1570" w:type="dxa"/>
          </w:tcPr>
          <w:p w14:paraId="5B5A00E3" w14:textId="77777777" w:rsidR="00083A2B" w:rsidRDefault="00083A2B">
            <w:pPr>
              <w:pStyle w:val="TableStyle"/>
            </w:pPr>
          </w:p>
        </w:tc>
        <w:tc>
          <w:tcPr>
            <w:tcW w:w="283" w:type="dxa"/>
          </w:tcPr>
          <w:p w14:paraId="26E0DE3B" w14:textId="77777777" w:rsidR="00083A2B" w:rsidRDefault="00083A2B">
            <w:pPr>
              <w:pStyle w:val="TableStyle"/>
              <w:jc w:val="center"/>
            </w:pPr>
          </w:p>
        </w:tc>
        <w:tc>
          <w:tcPr>
            <w:tcW w:w="283" w:type="dxa"/>
          </w:tcPr>
          <w:p w14:paraId="1BBA4824" w14:textId="77777777" w:rsidR="00083A2B" w:rsidRDefault="00083A2B">
            <w:pPr>
              <w:pStyle w:val="TableStyle"/>
              <w:jc w:val="center"/>
            </w:pPr>
          </w:p>
        </w:tc>
        <w:tc>
          <w:tcPr>
            <w:tcW w:w="283" w:type="dxa"/>
          </w:tcPr>
          <w:p w14:paraId="546E4439" w14:textId="77777777" w:rsidR="00083A2B" w:rsidRDefault="00083A2B">
            <w:pPr>
              <w:pStyle w:val="TableStyle"/>
              <w:jc w:val="center"/>
            </w:pPr>
          </w:p>
        </w:tc>
        <w:tc>
          <w:tcPr>
            <w:tcW w:w="283" w:type="dxa"/>
          </w:tcPr>
          <w:p w14:paraId="253C32EC" w14:textId="77777777" w:rsidR="00083A2B" w:rsidRDefault="00083A2B">
            <w:pPr>
              <w:pStyle w:val="TableStyle"/>
              <w:jc w:val="center"/>
            </w:pPr>
          </w:p>
        </w:tc>
        <w:tc>
          <w:tcPr>
            <w:tcW w:w="283" w:type="dxa"/>
          </w:tcPr>
          <w:p w14:paraId="117A5703" w14:textId="77777777" w:rsidR="00083A2B" w:rsidRDefault="00083A2B">
            <w:pPr>
              <w:pStyle w:val="TableStyle"/>
              <w:jc w:val="center"/>
            </w:pPr>
          </w:p>
        </w:tc>
        <w:tc>
          <w:tcPr>
            <w:tcW w:w="283" w:type="dxa"/>
          </w:tcPr>
          <w:p w14:paraId="1D68C850" w14:textId="77777777" w:rsidR="00083A2B" w:rsidRDefault="00083A2B">
            <w:pPr>
              <w:pStyle w:val="TableStyle"/>
              <w:jc w:val="center"/>
            </w:pPr>
          </w:p>
        </w:tc>
        <w:tc>
          <w:tcPr>
            <w:tcW w:w="283" w:type="dxa"/>
          </w:tcPr>
          <w:p w14:paraId="57D95DB5" w14:textId="77777777" w:rsidR="00083A2B" w:rsidRDefault="007C4FE9">
            <w:pPr>
              <w:pStyle w:val="TableStyle"/>
              <w:jc w:val="center"/>
            </w:pPr>
            <w:r>
              <w:rPr>
                <w:noProof/>
              </w:rPr>
              <w:t>1</w:t>
            </w:r>
          </w:p>
        </w:tc>
        <w:tc>
          <w:tcPr>
            <w:tcW w:w="283" w:type="dxa"/>
          </w:tcPr>
          <w:p w14:paraId="48ECCEE2" w14:textId="77777777" w:rsidR="00083A2B" w:rsidRDefault="00083A2B">
            <w:pPr>
              <w:pStyle w:val="TableStyle"/>
              <w:jc w:val="center"/>
            </w:pPr>
          </w:p>
        </w:tc>
        <w:tc>
          <w:tcPr>
            <w:tcW w:w="1945" w:type="dxa"/>
          </w:tcPr>
          <w:p w14:paraId="3FC97DAE" w14:textId="77777777" w:rsidR="00083A2B" w:rsidRDefault="007C4FE9">
            <w:pPr>
              <w:pStyle w:val="TableStyle"/>
            </w:pPr>
            <w:r>
              <w:rPr>
                <w:noProof/>
              </w:rPr>
              <w:t xml:space="preserve">Profiled DPM Consumption (Settlement Period 02)                                                     </w:t>
            </w:r>
          </w:p>
        </w:tc>
      </w:tr>
      <w:tr w:rsidR="00083A2B" w14:paraId="4A1746EE" w14:textId="77777777">
        <w:trPr>
          <w:cantSplit/>
        </w:trPr>
        <w:tc>
          <w:tcPr>
            <w:tcW w:w="624" w:type="dxa"/>
          </w:tcPr>
          <w:p w14:paraId="5AFF29D2" w14:textId="77777777" w:rsidR="00083A2B" w:rsidRDefault="00083A2B">
            <w:pPr>
              <w:pStyle w:val="TableStyle"/>
              <w:jc w:val="center"/>
            </w:pPr>
          </w:p>
        </w:tc>
        <w:tc>
          <w:tcPr>
            <w:tcW w:w="2035" w:type="dxa"/>
          </w:tcPr>
          <w:p w14:paraId="09F44D4F" w14:textId="77777777" w:rsidR="00083A2B" w:rsidRDefault="00083A2B">
            <w:pPr>
              <w:pStyle w:val="TableStyle"/>
            </w:pPr>
          </w:p>
        </w:tc>
        <w:tc>
          <w:tcPr>
            <w:tcW w:w="595" w:type="dxa"/>
          </w:tcPr>
          <w:p w14:paraId="7C469860" w14:textId="77777777" w:rsidR="00083A2B" w:rsidRDefault="00083A2B">
            <w:pPr>
              <w:pStyle w:val="TableStyle"/>
            </w:pPr>
          </w:p>
        </w:tc>
        <w:tc>
          <w:tcPr>
            <w:tcW w:w="1570" w:type="dxa"/>
          </w:tcPr>
          <w:p w14:paraId="3B50A26C" w14:textId="77777777" w:rsidR="00083A2B" w:rsidRDefault="00083A2B">
            <w:pPr>
              <w:pStyle w:val="TableStyle"/>
            </w:pPr>
          </w:p>
        </w:tc>
        <w:tc>
          <w:tcPr>
            <w:tcW w:w="283" w:type="dxa"/>
          </w:tcPr>
          <w:p w14:paraId="1F73D357" w14:textId="77777777" w:rsidR="00083A2B" w:rsidRDefault="00083A2B">
            <w:pPr>
              <w:pStyle w:val="TableStyle"/>
              <w:jc w:val="center"/>
            </w:pPr>
          </w:p>
        </w:tc>
        <w:tc>
          <w:tcPr>
            <w:tcW w:w="283" w:type="dxa"/>
          </w:tcPr>
          <w:p w14:paraId="397F7CBC" w14:textId="77777777" w:rsidR="00083A2B" w:rsidRDefault="00083A2B">
            <w:pPr>
              <w:pStyle w:val="TableStyle"/>
              <w:jc w:val="center"/>
            </w:pPr>
          </w:p>
        </w:tc>
        <w:tc>
          <w:tcPr>
            <w:tcW w:w="283" w:type="dxa"/>
          </w:tcPr>
          <w:p w14:paraId="6AE100C0" w14:textId="77777777" w:rsidR="00083A2B" w:rsidRDefault="00083A2B">
            <w:pPr>
              <w:pStyle w:val="TableStyle"/>
              <w:jc w:val="center"/>
            </w:pPr>
          </w:p>
        </w:tc>
        <w:tc>
          <w:tcPr>
            <w:tcW w:w="283" w:type="dxa"/>
          </w:tcPr>
          <w:p w14:paraId="54E6B864" w14:textId="77777777" w:rsidR="00083A2B" w:rsidRDefault="00083A2B">
            <w:pPr>
              <w:pStyle w:val="TableStyle"/>
              <w:jc w:val="center"/>
            </w:pPr>
          </w:p>
        </w:tc>
        <w:tc>
          <w:tcPr>
            <w:tcW w:w="283" w:type="dxa"/>
          </w:tcPr>
          <w:p w14:paraId="323CAADF" w14:textId="77777777" w:rsidR="00083A2B" w:rsidRDefault="00083A2B">
            <w:pPr>
              <w:pStyle w:val="TableStyle"/>
              <w:jc w:val="center"/>
            </w:pPr>
          </w:p>
        </w:tc>
        <w:tc>
          <w:tcPr>
            <w:tcW w:w="283" w:type="dxa"/>
          </w:tcPr>
          <w:p w14:paraId="5C73FEFB" w14:textId="77777777" w:rsidR="00083A2B" w:rsidRDefault="00083A2B">
            <w:pPr>
              <w:pStyle w:val="TableStyle"/>
              <w:jc w:val="center"/>
            </w:pPr>
          </w:p>
        </w:tc>
        <w:tc>
          <w:tcPr>
            <w:tcW w:w="283" w:type="dxa"/>
          </w:tcPr>
          <w:p w14:paraId="6909D872" w14:textId="77777777" w:rsidR="00083A2B" w:rsidRDefault="007C4FE9">
            <w:pPr>
              <w:pStyle w:val="TableStyle"/>
              <w:jc w:val="center"/>
            </w:pPr>
            <w:r>
              <w:rPr>
                <w:noProof/>
              </w:rPr>
              <w:t>1</w:t>
            </w:r>
          </w:p>
        </w:tc>
        <w:tc>
          <w:tcPr>
            <w:tcW w:w="283" w:type="dxa"/>
          </w:tcPr>
          <w:p w14:paraId="39C17185" w14:textId="77777777" w:rsidR="00083A2B" w:rsidRDefault="00083A2B">
            <w:pPr>
              <w:pStyle w:val="TableStyle"/>
              <w:jc w:val="center"/>
            </w:pPr>
          </w:p>
        </w:tc>
        <w:tc>
          <w:tcPr>
            <w:tcW w:w="1945" w:type="dxa"/>
          </w:tcPr>
          <w:p w14:paraId="4D2CC891" w14:textId="77777777" w:rsidR="00083A2B" w:rsidRDefault="007C4FE9">
            <w:pPr>
              <w:pStyle w:val="TableStyle"/>
            </w:pPr>
            <w:r>
              <w:rPr>
                <w:noProof/>
              </w:rPr>
              <w:t xml:space="preserve">Profiled DPM Consumption (Settlement Period 03)                                                     </w:t>
            </w:r>
          </w:p>
        </w:tc>
      </w:tr>
      <w:tr w:rsidR="00083A2B" w14:paraId="5441DD25" w14:textId="77777777">
        <w:trPr>
          <w:cantSplit/>
        </w:trPr>
        <w:tc>
          <w:tcPr>
            <w:tcW w:w="624" w:type="dxa"/>
          </w:tcPr>
          <w:p w14:paraId="7A08F3A5" w14:textId="77777777" w:rsidR="00083A2B" w:rsidRDefault="00083A2B">
            <w:pPr>
              <w:pStyle w:val="TableStyle"/>
              <w:jc w:val="center"/>
            </w:pPr>
          </w:p>
        </w:tc>
        <w:tc>
          <w:tcPr>
            <w:tcW w:w="2035" w:type="dxa"/>
          </w:tcPr>
          <w:p w14:paraId="44780351" w14:textId="77777777" w:rsidR="00083A2B" w:rsidRDefault="00083A2B">
            <w:pPr>
              <w:pStyle w:val="TableStyle"/>
            </w:pPr>
          </w:p>
        </w:tc>
        <w:tc>
          <w:tcPr>
            <w:tcW w:w="595" w:type="dxa"/>
          </w:tcPr>
          <w:p w14:paraId="4B24165D" w14:textId="77777777" w:rsidR="00083A2B" w:rsidRDefault="00083A2B">
            <w:pPr>
              <w:pStyle w:val="TableStyle"/>
            </w:pPr>
          </w:p>
        </w:tc>
        <w:tc>
          <w:tcPr>
            <w:tcW w:w="1570" w:type="dxa"/>
          </w:tcPr>
          <w:p w14:paraId="427AC2C1" w14:textId="77777777" w:rsidR="00083A2B" w:rsidRDefault="00083A2B">
            <w:pPr>
              <w:pStyle w:val="TableStyle"/>
            </w:pPr>
          </w:p>
        </w:tc>
        <w:tc>
          <w:tcPr>
            <w:tcW w:w="283" w:type="dxa"/>
          </w:tcPr>
          <w:p w14:paraId="7A8E3F33" w14:textId="77777777" w:rsidR="00083A2B" w:rsidRDefault="00083A2B">
            <w:pPr>
              <w:pStyle w:val="TableStyle"/>
              <w:jc w:val="center"/>
            </w:pPr>
          </w:p>
        </w:tc>
        <w:tc>
          <w:tcPr>
            <w:tcW w:w="283" w:type="dxa"/>
          </w:tcPr>
          <w:p w14:paraId="3E1B869B" w14:textId="77777777" w:rsidR="00083A2B" w:rsidRDefault="00083A2B">
            <w:pPr>
              <w:pStyle w:val="TableStyle"/>
              <w:jc w:val="center"/>
            </w:pPr>
          </w:p>
        </w:tc>
        <w:tc>
          <w:tcPr>
            <w:tcW w:w="283" w:type="dxa"/>
          </w:tcPr>
          <w:p w14:paraId="4107C48C" w14:textId="77777777" w:rsidR="00083A2B" w:rsidRDefault="00083A2B">
            <w:pPr>
              <w:pStyle w:val="TableStyle"/>
              <w:jc w:val="center"/>
            </w:pPr>
          </w:p>
        </w:tc>
        <w:tc>
          <w:tcPr>
            <w:tcW w:w="283" w:type="dxa"/>
          </w:tcPr>
          <w:p w14:paraId="620BF956" w14:textId="77777777" w:rsidR="00083A2B" w:rsidRDefault="00083A2B">
            <w:pPr>
              <w:pStyle w:val="TableStyle"/>
              <w:jc w:val="center"/>
            </w:pPr>
          </w:p>
        </w:tc>
        <w:tc>
          <w:tcPr>
            <w:tcW w:w="283" w:type="dxa"/>
          </w:tcPr>
          <w:p w14:paraId="00694737" w14:textId="77777777" w:rsidR="00083A2B" w:rsidRDefault="00083A2B">
            <w:pPr>
              <w:pStyle w:val="TableStyle"/>
              <w:jc w:val="center"/>
            </w:pPr>
          </w:p>
        </w:tc>
        <w:tc>
          <w:tcPr>
            <w:tcW w:w="283" w:type="dxa"/>
          </w:tcPr>
          <w:p w14:paraId="61DDBCD4" w14:textId="77777777" w:rsidR="00083A2B" w:rsidRDefault="00083A2B">
            <w:pPr>
              <w:pStyle w:val="TableStyle"/>
              <w:jc w:val="center"/>
            </w:pPr>
          </w:p>
        </w:tc>
        <w:tc>
          <w:tcPr>
            <w:tcW w:w="283" w:type="dxa"/>
          </w:tcPr>
          <w:p w14:paraId="12A20589" w14:textId="77777777" w:rsidR="00083A2B" w:rsidRDefault="007C4FE9">
            <w:pPr>
              <w:pStyle w:val="TableStyle"/>
              <w:jc w:val="center"/>
            </w:pPr>
            <w:r>
              <w:rPr>
                <w:noProof/>
              </w:rPr>
              <w:t>1</w:t>
            </w:r>
          </w:p>
        </w:tc>
        <w:tc>
          <w:tcPr>
            <w:tcW w:w="283" w:type="dxa"/>
          </w:tcPr>
          <w:p w14:paraId="6CBB0593" w14:textId="77777777" w:rsidR="00083A2B" w:rsidRDefault="00083A2B">
            <w:pPr>
              <w:pStyle w:val="TableStyle"/>
              <w:jc w:val="center"/>
            </w:pPr>
          </w:p>
        </w:tc>
        <w:tc>
          <w:tcPr>
            <w:tcW w:w="1945" w:type="dxa"/>
          </w:tcPr>
          <w:p w14:paraId="5DD1CA11" w14:textId="77777777" w:rsidR="00083A2B" w:rsidRDefault="007C4FE9">
            <w:pPr>
              <w:pStyle w:val="TableStyle"/>
            </w:pPr>
            <w:r>
              <w:rPr>
                <w:noProof/>
              </w:rPr>
              <w:t xml:space="preserve">Profiled DPM Consumption (Settlement Period 04)                                                     </w:t>
            </w:r>
          </w:p>
        </w:tc>
      </w:tr>
      <w:tr w:rsidR="00083A2B" w14:paraId="0223470B" w14:textId="77777777">
        <w:trPr>
          <w:cantSplit/>
        </w:trPr>
        <w:tc>
          <w:tcPr>
            <w:tcW w:w="624" w:type="dxa"/>
          </w:tcPr>
          <w:p w14:paraId="7DCDAEA7" w14:textId="77777777" w:rsidR="00083A2B" w:rsidRDefault="00083A2B">
            <w:pPr>
              <w:pStyle w:val="TableStyle"/>
              <w:jc w:val="center"/>
            </w:pPr>
          </w:p>
        </w:tc>
        <w:tc>
          <w:tcPr>
            <w:tcW w:w="2035" w:type="dxa"/>
          </w:tcPr>
          <w:p w14:paraId="56B2312E" w14:textId="77777777" w:rsidR="00083A2B" w:rsidRDefault="00083A2B">
            <w:pPr>
              <w:pStyle w:val="TableStyle"/>
            </w:pPr>
          </w:p>
        </w:tc>
        <w:tc>
          <w:tcPr>
            <w:tcW w:w="595" w:type="dxa"/>
          </w:tcPr>
          <w:p w14:paraId="0D159CF0" w14:textId="77777777" w:rsidR="00083A2B" w:rsidRDefault="00083A2B">
            <w:pPr>
              <w:pStyle w:val="TableStyle"/>
            </w:pPr>
          </w:p>
        </w:tc>
        <w:tc>
          <w:tcPr>
            <w:tcW w:w="1570" w:type="dxa"/>
          </w:tcPr>
          <w:p w14:paraId="113253E5" w14:textId="77777777" w:rsidR="00083A2B" w:rsidRDefault="00083A2B">
            <w:pPr>
              <w:pStyle w:val="TableStyle"/>
            </w:pPr>
          </w:p>
        </w:tc>
        <w:tc>
          <w:tcPr>
            <w:tcW w:w="283" w:type="dxa"/>
          </w:tcPr>
          <w:p w14:paraId="52C92E37" w14:textId="77777777" w:rsidR="00083A2B" w:rsidRDefault="00083A2B">
            <w:pPr>
              <w:pStyle w:val="TableStyle"/>
              <w:jc w:val="center"/>
            </w:pPr>
          </w:p>
        </w:tc>
        <w:tc>
          <w:tcPr>
            <w:tcW w:w="283" w:type="dxa"/>
          </w:tcPr>
          <w:p w14:paraId="0AFECC66" w14:textId="77777777" w:rsidR="00083A2B" w:rsidRDefault="00083A2B">
            <w:pPr>
              <w:pStyle w:val="TableStyle"/>
              <w:jc w:val="center"/>
            </w:pPr>
          </w:p>
        </w:tc>
        <w:tc>
          <w:tcPr>
            <w:tcW w:w="283" w:type="dxa"/>
          </w:tcPr>
          <w:p w14:paraId="6BF4256A" w14:textId="77777777" w:rsidR="00083A2B" w:rsidRDefault="00083A2B">
            <w:pPr>
              <w:pStyle w:val="TableStyle"/>
              <w:jc w:val="center"/>
            </w:pPr>
          </w:p>
        </w:tc>
        <w:tc>
          <w:tcPr>
            <w:tcW w:w="283" w:type="dxa"/>
          </w:tcPr>
          <w:p w14:paraId="104C54D6" w14:textId="77777777" w:rsidR="00083A2B" w:rsidRDefault="00083A2B">
            <w:pPr>
              <w:pStyle w:val="TableStyle"/>
              <w:jc w:val="center"/>
            </w:pPr>
          </w:p>
        </w:tc>
        <w:tc>
          <w:tcPr>
            <w:tcW w:w="283" w:type="dxa"/>
          </w:tcPr>
          <w:p w14:paraId="5B5F5CFF" w14:textId="77777777" w:rsidR="00083A2B" w:rsidRDefault="00083A2B">
            <w:pPr>
              <w:pStyle w:val="TableStyle"/>
              <w:jc w:val="center"/>
            </w:pPr>
          </w:p>
        </w:tc>
        <w:tc>
          <w:tcPr>
            <w:tcW w:w="283" w:type="dxa"/>
          </w:tcPr>
          <w:p w14:paraId="747F98DF" w14:textId="77777777" w:rsidR="00083A2B" w:rsidRDefault="00083A2B">
            <w:pPr>
              <w:pStyle w:val="TableStyle"/>
              <w:jc w:val="center"/>
            </w:pPr>
          </w:p>
        </w:tc>
        <w:tc>
          <w:tcPr>
            <w:tcW w:w="283" w:type="dxa"/>
          </w:tcPr>
          <w:p w14:paraId="5E1894FA" w14:textId="77777777" w:rsidR="00083A2B" w:rsidRDefault="007C4FE9">
            <w:pPr>
              <w:pStyle w:val="TableStyle"/>
              <w:jc w:val="center"/>
            </w:pPr>
            <w:r>
              <w:rPr>
                <w:noProof/>
              </w:rPr>
              <w:t>1</w:t>
            </w:r>
          </w:p>
        </w:tc>
        <w:tc>
          <w:tcPr>
            <w:tcW w:w="283" w:type="dxa"/>
          </w:tcPr>
          <w:p w14:paraId="70181F4C" w14:textId="77777777" w:rsidR="00083A2B" w:rsidRDefault="00083A2B">
            <w:pPr>
              <w:pStyle w:val="TableStyle"/>
              <w:jc w:val="center"/>
            </w:pPr>
          </w:p>
        </w:tc>
        <w:tc>
          <w:tcPr>
            <w:tcW w:w="1945" w:type="dxa"/>
          </w:tcPr>
          <w:p w14:paraId="687596B3" w14:textId="77777777" w:rsidR="00083A2B" w:rsidRDefault="007C4FE9">
            <w:pPr>
              <w:pStyle w:val="TableStyle"/>
            </w:pPr>
            <w:r>
              <w:rPr>
                <w:noProof/>
              </w:rPr>
              <w:t xml:space="preserve">Profiled DPM Consumption (Settlement Period 05)                                                     </w:t>
            </w:r>
          </w:p>
        </w:tc>
      </w:tr>
      <w:tr w:rsidR="00083A2B" w14:paraId="16A5B023" w14:textId="77777777">
        <w:trPr>
          <w:cantSplit/>
        </w:trPr>
        <w:tc>
          <w:tcPr>
            <w:tcW w:w="624" w:type="dxa"/>
          </w:tcPr>
          <w:p w14:paraId="1E6927B2" w14:textId="77777777" w:rsidR="00083A2B" w:rsidRDefault="00083A2B">
            <w:pPr>
              <w:pStyle w:val="TableStyle"/>
              <w:jc w:val="center"/>
            </w:pPr>
          </w:p>
        </w:tc>
        <w:tc>
          <w:tcPr>
            <w:tcW w:w="2035" w:type="dxa"/>
          </w:tcPr>
          <w:p w14:paraId="4324A212" w14:textId="77777777" w:rsidR="00083A2B" w:rsidRDefault="00083A2B">
            <w:pPr>
              <w:pStyle w:val="TableStyle"/>
            </w:pPr>
          </w:p>
        </w:tc>
        <w:tc>
          <w:tcPr>
            <w:tcW w:w="595" w:type="dxa"/>
          </w:tcPr>
          <w:p w14:paraId="6F6A652D" w14:textId="77777777" w:rsidR="00083A2B" w:rsidRDefault="00083A2B">
            <w:pPr>
              <w:pStyle w:val="TableStyle"/>
            </w:pPr>
          </w:p>
        </w:tc>
        <w:tc>
          <w:tcPr>
            <w:tcW w:w="1570" w:type="dxa"/>
          </w:tcPr>
          <w:p w14:paraId="5FB86AFA" w14:textId="77777777" w:rsidR="00083A2B" w:rsidRDefault="00083A2B">
            <w:pPr>
              <w:pStyle w:val="TableStyle"/>
            </w:pPr>
          </w:p>
        </w:tc>
        <w:tc>
          <w:tcPr>
            <w:tcW w:w="283" w:type="dxa"/>
          </w:tcPr>
          <w:p w14:paraId="40ECEDEF" w14:textId="77777777" w:rsidR="00083A2B" w:rsidRDefault="00083A2B">
            <w:pPr>
              <w:pStyle w:val="TableStyle"/>
              <w:jc w:val="center"/>
            </w:pPr>
          </w:p>
        </w:tc>
        <w:tc>
          <w:tcPr>
            <w:tcW w:w="283" w:type="dxa"/>
          </w:tcPr>
          <w:p w14:paraId="5C70BFFE" w14:textId="77777777" w:rsidR="00083A2B" w:rsidRDefault="00083A2B">
            <w:pPr>
              <w:pStyle w:val="TableStyle"/>
              <w:jc w:val="center"/>
            </w:pPr>
          </w:p>
        </w:tc>
        <w:tc>
          <w:tcPr>
            <w:tcW w:w="283" w:type="dxa"/>
          </w:tcPr>
          <w:p w14:paraId="6C8248C4" w14:textId="77777777" w:rsidR="00083A2B" w:rsidRDefault="00083A2B">
            <w:pPr>
              <w:pStyle w:val="TableStyle"/>
              <w:jc w:val="center"/>
            </w:pPr>
          </w:p>
        </w:tc>
        <w:tc>
          <w:tcPr>
            <w:tcW w:w="283" w:type="dxa"/>
          </w:tcPr>
          <w:p w14:paraId="5D2E6AB5" w14:textId="77777777" w:rsidR="00083A2B" w:rsidRDefault="00083A2B">
            <w:pPr>
              <w:pStyle w:val="TableStyle"/>
              <w:jc w:val="center"/>
            </w:pPr>
          </w:p>
        </w:tc>
        <w:tc>
          <w:tcPr>
            <w:tcW w:w="283" w:type="dxa"/>
          </w:tcPr>
          <w:p w14:paraId="58C083FC" w14:textId="77777777" w:rsidR="00083A2B" w:rsidRDefault="00083A2B">
            <w:pPr>
              <w:pStyle w:val="TableStyle"/>
              <w:jc w:val="center"/>
            </w:pPr>
          </w:p>
        </w:tc>
        <w:tc>
          <w:tcPr>
            <w:tcW w:w="283" w:type="dxa"/>
          </w:tcPr>
          <w:p w14:paraId="6C943967" w14:textId="77777777" w:rsidR="00083A2B" w:rsidRDefault="00083A2B">
            <w:pPr>
              <w:pStyle w:val="TableStyle"/>
              <w:jc w:val="center"/>
            </w:pPr>
          </w:p>
        </w:tc>
        <w:tc>
          <w:tcPr>
            <w:tcW w:w="283" w:type="dxa"/>
          </w:tcPr>
          <w:p w14:paraId="0D6B22FA" w14:textId="77777777" w:rsidR="00083A2B" w:rsidRDefault="007C4FE9">
            <w:pPr>
              <w:pStyle w:val="TableStyle"/>
              <w:jc w:val="center"/>
            </w:pPr>
            <w:r>
              <w:rPr>
                <w:noProof/>
              </w:rPr>
              <w:t>1</w:t>
            </w:r>
          </w:p>
        </w:tc>
        <w:tc>
          <w:tcPr>
            <w:tcW w:w="283" w:type="dxa"/>
          </w:tcPr>
          <w:p w14:paraId="62297C5A" w14:textId="77777777" w:rsidR="00083A2B" w:rsidRDefault="00083A2B">
            <w:pPr>
              <w:pStyle w:val="TableStyle"/>
              <w:jc w:val="center"/>
            </w:pPr>
          </w:p>
        </w:tc>
        <w:tc>
          <w:tcPr>
            <w:tcW w:w="1945" w:type="dxa"/>
          </w:tcPr>
          <w:p w14:paraId="6C9476FD" w14:textId="77777777" w:rsidR="00083A2B" w:rsidRDefault="007C4FE9">
            <w:pPr>
              <w:pStyle w:val="TableStyle"/>
            </w:pPr>
            <w:r>
              <w:rPr>
                <w:noProof/>
              </w:rPr>
              <w:t xml:space="preserve">Profiled DPM Consumption (Settlement Period 06)                                                     </w:t>
            </w:r>
          </w:p>
        </w:tc>
      </w:tr>
      <w:tr w:rsidR="00083A2B" w14:paraId="3B48F012" w14:textId="77777777">
        <w:trPr>
          <w:cantSplit/>
        </w:trPr>
        <w:tc>
          <w:tcPr>
            <w:tcW w:w="624" w:type="dxa"/>
          </w:tcPr>
          <w:p w14:paraId="6D62FBAA" w14:textId="77777777" w:rsidR="00083A2B" w:rsidRDefault="00083A2B">
            <w:pPr>
              <w:pStyle w:val="TableStyle"/>
              <w:jc w:val="center"/>
            </w:pPr>
          </w:p>
        </w:tc>
        <w:tc>
          <w:tcPr>
            <w:tcW w:w="2035" w:type="dxa"/>
          </w:tcPr>
          <w:p w14:paraId="095D9781" w14:textId="77777777" w:rsidR="00083A2B" w:rsidRDefault="00083A2B">
            <w:pPr>
              <w:pStyle w:val="TableStyle"/>
            </w:pPr>
          </w:p>
        </w:tc>
        <w:tc>
          <w:tcPr>
            <w:tcW w:w="595" w:type="dxa"/>
          </w:tcPr>
          <w:p w14:paraId="6689F552" w14:textId="77777777" w:rsidR="00083A2B" w:rsidRDefault="00083A2B">
            <w:pPr>
              <w:pStyle w:val="TableStyle"/>
            </w:pPr>
          </w:p>
        </w:tc>
        <w:tc>
          <w:tcPr>
            <w:tcW w:w="1570" w:type="dxa"/>
          </w:tcPr>
          <w:p w14:paraId="5595333D" w14:textId="77777777" w:rsidR="00083A2B" w:rsidRDefault="00083A2B">
            <w:pPr>
              <w:pStyle w:val="TableStyle"/>
            </w:pPr>
          </w:p>
        </w:tc>
        <w:tc>
          <w:tcPr>
            <w:tcW w:w="283" w:type="dxa"/>
          </w:tcPr>
          <w:p w14:paraId="57DB8CF1" w14:textId="77777777" w:rsidR="00083A2B" w:rsidRDefault="00083A2B">
            <w:pPr>
              <w:pStyle w:val="TableStyle"/>
              <w:jc w:val="center"/>
            </w:pPr>
          </w:p>
        </w:tc>
        <w:tc>
          <w:tcPr>
            <w:tcW w:w="283" w:type="dxa"/>
          </w:tcPr>
          <w:p w14:paraId="1CBAD4F7" w14:textId="77777777" w:rsidR="00083A2B" w:rsidRDefault="00083A2B">
            <w:pPr>
              <w:pStyle w:val="TableStyle"/>
              <w:jc w:val="center"/>
            </w:pPr>
          </w:p>
        </w:tc>
        <w:tc>
          <w:tcPr>
            <w:tcW w:w="283" w:type="dxa"/>
          </w:tcPr>
          <w:p w14:paraId="4688D249" w14:textId="77777777" w:rsidR="00083A2B" w:rsidRDefault="00083A2B">
            <w:pPr>
              <w:pStyle w:val="TableStyle"/>
              <w:jc w:val="center"/>
            </w:pPr>
          </w:p>
        </w:tc>
        <w:tc>
          <w:tcPr>
            <w:tcW w:w="283" w:type="dxa"/>
          </w:tcPr>
          <w:p w14:paraId="09F80A19" w14:textId="77777777" w:rsidR="00083A2B" w:rsidRDefault="00083A2B">
            <w:pPr>
              <w:pStyle w:val="TableStyle"/>
              <w:jc w:val="center"/>
            </w:pPr>
          </w:p>
        </w:tc>
        <w:tc>
          <w:tcPr>
            <w:tcW w:w="283" w:type="dxa"/>
          </w:tcPr>
          <w:p w14:paraId="0BA810D1" w14:textId="77777777" w:rsidR="00083A2B" w:rsidRDefault="00083A2B">
            <w:pPr>
              <w:pStyle w:val="TableStyle"/>
              <w:jc w:val="center"/>
            </w:pPr>
          </w:p>
        </w:tc>
        <w:tc>
          <w:tcPr>
            <w:tcW w:w="283" w:type="dxa"/>
          </w:tcPr>
          <w:p w14:paraId="4999CA16" w14:textId="77777777" w:rsidR="00083A2B" w:rsidRDefault="00083A2B">
            <w:pPr>
              <w:pStyle w:val="TableStyle"/>
              <w:jc w:val="center"/>
            </w:pPr>
          </w:p>
        </w:tc>
        <w:tc>
          <w:tcPr>
            <w:tcW w:w="283" w:type="dxa"/>
          </w:tcPr>
          <w:p w14:paraId="2BEA959F" w14:textId="77777777" w:rsidR="00083A2B" w:rsidRDefault="007C4FE9">
            <w:pPr>
              <w:pStyle w:val="TableStyle"/>
              <w:jc w:val="center"/>
            </w:pPr>
            <w:r>
              <w:rPr>
                <w:noProof/>
              </w:rPr>
              <w:t>1</w:t>
            </w:r>
          </w:p>
        </w:tc>
        <w:tc>
          <w:tcPr>
            <w:tcW w:w="283" w:type="dxa"/>
          </w:tcPr>
          <w:p w14:paraId="617AB041" w14:textId="77777777" w:rsidR="00083A2B" w:rsidRDefault="00083A2B">
            <w:pPr>
              <w:pStyle w:val="TableStyle"/>
              <w:jc w:val="center"/>
            </w:pPr>
          </w:p>
        </w:tc>
        <w:tc>
          <w:tcPr>
            <w:tcW w:w="1945" w:type="dxa"/>
          </w:tcPr>
          <w:p w14:paraId="3AC88FFF" w14:textId="77777777" w:rsidR="00083A2B" w:rsidRDefault="007C4FE9">
            <w:pPr>
              <w:pStyle w:val="TableStyle"/>
            </w:pPr>
            <w:r>
              <w:rPr>
                <w:noProof/>
              </w:rPr>
              <w:t xml:space="preserve">Profiled DPM Consumption (Settlement Period 07)                                                     </w:t>
            </w:r>
          </w:p>
        </w:tc>
      </w:tr>
      <w:tr w:rsidR="00083A2B" w14:paraId="17C95437" w14:textId="77777777">
        <w:trPr>
          <w:cantSplit/>
        </w:trPr>
        <w:tc>
          <w:tcPr>
            <w:tcW w:w="624" w:type="dxa"/>
          </w:tcPr>
          <w:p w14:paraId="782EB27C" w14:textId="77777777" w:rsidR="00083A2B" w:rsidRDefault="00083A2B">
            <w:pPr>
              <w:pStyle w:val="TableStyle"/>
              <w:jc w:val="center"/>
            </w:pPr>
          </w:p>
        </w:tc>
        <w:tc>
          <w:tcPr>
            <w:tcW w:w="2035" w:type="dxa"/>
          </w:tcPr>
          <w:p w14:paraId="328237FB" w14:textId="77777777" w:rsidR="00083A2B" w:rsidRDefault="00083A2B">
            <w:pPr>
              <w:pStyle w:val="TableStyle"/>
            </w:pPr>
          </w:p>
        </w:tc>
        <w:tc>
          <w:tcPr>
            <w:tcW w:w="595" w:type="dxa"/>
          </w:tcPr>
          <w:p w14:paraId="48AA789E" w14:textId="77777777" w:rsidR="00083A2B" w:rsidRDefault="00083A2B">
            <w:pPr>
              <w:pStyle w:val="TableStyle"/>
            </w:pPr>
          </w:p>
        </w:tc>
        <w:tc>
          <w:tcPr>
            <w:tcW w:w="1570" w:type="dxa"/>
          </w:tcPr>
          <w:p w14:paraId="4EE21678" w14:textId="77777777" w:rsidR="00083A2B" w:rsidRDefault="00083A2B">
            <w:pPr>
              <w:pStyle w:val="TableStyle"/>
            </w:pPr>
          </w:p>
        </w:tc>
        <w:tc>
          <w:tcPr>
            <w:tcW w:w="283" w:type="dxa"/>
          </w:tcPr>
          <w:p w14:paraId="5284E7F6" w14:textId="77777777" w:rsidR="00083A2B" w:rsidRDefault="00083A2B">
            <w:pPr>
              <w:pStyle w:val="TableStyle"/>
              <w:jc w:val="center"/>
            </w:pPr>
          </w:p>
        </w:tc>
        <w:tc>
          <w:tcPr>
            <w:tcW w:w="283" w:type="dxa"/>
          </w:tcPr>
          <w:p w14:paraId="4FC3B78F" w14:textId="77777777" w:rsidR="00083A2B" w:rsidRDefault="00083A2B">
            <w:pPr>
              <w:pStyle w:val="TableStyle"/>
              <w:jc w:val="center"/>
            </w:pPr>
          </w:p>
        </w:tc>
        <w:tc>
          <w:tcPr>
            <w:tcW w:w="283" w:type="dxa"/>
          </w:tcPr>
          <w:p w14:paraId="2265D812" w14:textId="77777777" w:rsidR="00083A2B" w:rsidRDefault="00083A2B">
            <w:pPr>
              <w:pStyle w:val="TableStyle"/>
              <w:jc w:val="center"/>
            </w:pPr>
          </w:p>
        </w:tc>
        <w:tc>
          <w:tcPr>
            <w:tcW w:w="283" w:type="dxa"/>
          </w:tcPr>
          <w:p w14:paraId="381EEC54" w14:textId="77777777" w:rsidR="00083A2B" w:rsidRDefault="00083A2B">
            <w:pPr>
              <w:pStyle w:val="TableStyle"/>
              <w:jc w:val="center"/>
            </w:pPr>
          </w:p>
        </w:tc>
        <w:tc>
          <w:tcPr>
            <w:tcW w:w="283" w:type="dxa"/>
          </w:tcPr>
          <w:p w14:paraId="155D186D" w14:textId="77777777" w:rsidR="00083A2B" w:rsidRDefault="00083A2B">
            <w:pPr>
              <w:pStyle w:val="TableStyle"/>
              <w:jc w:val="center"/>
            </w:pPr>
          </w:p>
        </w:tc>
        <w:tc>
          <w:tcPr>
            <w:tcW w:w="283" w:type="dxa"/>
          </w:tcPr>
          <w:p w14:paraId="2F7ED322" w14:textId="77777777" w:rsidR="00083A2B" w:rsidRDefault="00083A2B">
            <w:pPr>
              <w:pStyle w:val="TableStyle"/>
              <w:jc w:val="center"/>
            </w:pPr>
          </w:p>
        </w:tc>
        <w:tc>
          <w:tcPr>
            <w:tcW w:w="283" w:type="dxa"/>
          </w:tcPr>
          <w:p w14:paraId="2F768868" w14:textId="77777777" w:rsidR="00083A2B" w:rsidRDefault="007C4FE9">
            <w:pPr>
              <w:pStyle w:val="TableStyle"/>
              <w:jc w:val="center"/>
            </w:pPr>
            <w:r>
              <w:rPr>
                <w:noProof/>
              </w:rPr>
              <w:t>1</w:t>
            </w:r>
          </w:p>
        </w:tc>
        <w:tc>
          <w:tcPr>
            <w:tcW w:w="283" w:type="dxa"/>
          </w:tcPr>
          <w:p w14:paraId="715BDB70" w14:textId="77777777" w:rsidR="00083A2B" w:rsidRDefault="00083A2B">
            <w:pPr>
              <w:pStyle w:val="TableStyle"/>
              <w:jc w:val="center"/>
            </w:pPr>
          </w:p>
        </w:tc>
        <w:tc>
          <w:tcPr>
            <w:tcW w:w="1945" w:type="dxa"/>
          </w:tcPr>
          <w:p w14:paraId="6BFE59D6" w14:textId="77777777" w:rsidR="00083A2B" w:rsidRDefault="007C4FE9">
            <w:pPr>
              <w:pStyle w:val="TableStyle"/>
            </w:pPr>
            <w:r>
              <w:rPr>
                <w:noProof/>
              </w:rPr>
              <w:t xml:space="preserve">Profiled DPM Consumption (Settlement Period 08)                                                     </w:t>
            </w:r>
          </w:p>
        </w:tc>
      </w:tr>
      <w:tr w:rsidR="00083A2B" w14:paraId="311177D2" w14:textId="77777777">
        <w:trPr>
          <w:cantSplit/>
        </w:trPr>
        <w:tc>
          <w:tcPr>
            <w:tcW w:w="624" w:type="dxa"/>
          </w:tcPr>
          <w:p w14:paraId="21B083FF" w14:textId="77777777" w:rsidR="00083A2B" w:rsidRDefault="00083A2B">
            <w:pPr>
              <w:pStyle w:val="TableStyle"/>
              <w:jc w:val="center"/>
            </w:pPr>
          </w:p>
        </w:tc>
        <w:tc>
          <w:tcPr>
            <w:tcW w:w="2035" w:type="dxa"/>
          </w:tcPr>
          <w:p w14:paraId="0BC48217" w14:textId="77777777" w:rsidR="00083A2B" w:rsidRDefault="00083A2B">
            <w:pPr>
              <w:pStyle w:val="TableStyle"/>
            </w:pPr>
          </w:p>
        </w:tc>
        <w:tc>
          <w:tcPr>
            <w:tcW w:w="595" w:type="dxa"/>
          </w:tcPr>
          <w:p w14:paraId="0CBF6587" w14:textId="77777777" w:rsidR="00083A2B" w:rsidRDefault="00083A2B">
            <w:pPr>
              <w:pStyle w:val="TableStyle"/>
            </w:pPr>
          </w:p>
        </w:tc>
        <w:tc>
          <w:tcPr>
            <w:tcW w:w="1570" w:type="dxa"/>
          </w:tcPr>
          <w:p w14:paraId="25A6B639" w14:textId="77777777" w:rsidR="00083A2B" w:rsidRDefault="00083A2B">
            <w:pPr>
              <w:pStyle w:val="TableStyle"/>
            </w:pPr>
          </w:p>
        </w:tc>
        <w:tc>
          <w:tcPr>
            <w:tcW w:w="283" w:type="dxa"/>
          </w:tcPr>
          <w:p w14:paraId="07A97BCE" w14:textId="77777777" w:rsidR="00083A2B" w:rsidRDefault="00083A2B">
            <w:pPr>
              <w:pStyle w:val="TableStyle"/>
              <w:jc w:val="center"/>
            </w:pPr>
          </w:p>
        </w:tc>
        <w:tc>
          <w:tcPr>
            <w:tcW w:w="283" w:type="dxa"/>
          </w:tcPr>
          <w:p w14:paraId="0BFF522D" w14:textId="77777777" w:rsidR="00083A2B" w:rsidRDefault="00083A2B">
            <w:pPr>
              <w:pStyle w:val="TableStyle"/>
              <w:jc w:val="center"/>
            </w:pPr>
          </w:p>
        </w:tc>
        <w:tc>
          <w:tcPr>
            <w:tcW w:w="283" w:type="dxa"/>
          </w:tcPr>
          <w:p w14:paraId="5D002EA2" w14:textId="77777777" w:rsidR="00083A2B" w:rsidRDefault="00083A2B">
            <w:pPr>
              <w:pStyle w:val="TableStyle"/>
              <w:jc w:val="center"/>
            </w:pPr>
          </w:p>
        </w:tc>
        <w:tc>
          <w:tcPr>
            <w:tcW w:w="283" w:type="dxa"/>
          </w:tcPr>
          <w:p w14:paraId="6B09F615" w14:textId="77777777" w:rsidR="00083A2B" w:rsidRDefault="00083A2B">
            <w:pPr>
              <w:pStyle w:val="TableStyle"/>
              <w:jc w:val="center"/>
            </w:pPr>
          </w:p>
        </w:tc>
        <w:tc>
          <w:tcPr>
            <w:tcW w:w="283" w:type="dxa"/>
          </w:tcPr>
          <w:p w14:paraId="78327FC8" w14:textId="77777777" w:rsidR="00083A2B" w:rsidRDefault="00083A2B">
            <w:pPr>
              <w:pStyle w:val="TableStyle"/>
              <w:jc w:val="center"/>
            </w:pPr>
          </w:p>
        </w:tc>
        <w:tc>
          <w:tcPr>
            <w:tcW w:w="283" w:type="dxa"/>
          </w:tcPr>
          <w:p w14:paraId="445D1B1C" w14:textId="77777777" w:rsidR="00083A2B" w:rsidRDefault="00083A2B">
            <w:pPr>
              <w:pStyle w:val="TableStyle"/>
              <w:jc w:val="center"/>
            </w:pPr>
          </w:p>
        </w:tc>
        <w:tc>
          <w:tcPr>
            <w:tcW w:w="283" w:type="dxa"/>
          </w:tcPr>
          <w:p w14:paraId="42E5D9F6" w14:textId="77777777" w:rsidR="00083A2B" w:rsidRDefault="007C4FE9">
            <w:pPr>
              <w:pStyle w:val="TableStyle"/>
              <w:jc w:val="center"/>
            </w:pPr>
            <w:r>
              <w:rPr>
                <w:noProof/>
              </w:rPr>
              <w:t>1</w:t>
            </w:r>
          </w:p>
        </w:tc>
        <w:tc>
          <w:tcPr>
            <w:tcW w:w="283" w:type="dxa"/>
          </w:tcPr>
          <w:p w14:paraId="06E79593" w14:textId="77777777" w:rsidR="00083A2B" w:rsidRDefault="00083A2B">
            <w:pPr>
              <w:pStyle w:val="TableStyle"/>
              <w:jc w:val="center"/>
            </w:pPr>
          </w:p>
        </w:tc>
        <w:tc>
          <w:tcPr>
            <w:tcW w:w="1945" w:type="dxa"/>
          </w:tcPr>
          <w:p w14:paraId="7D61EEC2" w14:textId="77777777" w:rsidR="00083A2B" w:rsidRDefault="007C4FE9">
            <w:pPr>
              <w:pStyle w:val="TableStyle"/>
            </w:pPr>
            <w:r>
              <w:rPr>
                <w:noProof/>
              </w:rPr>
              <w:t xml:space="preserve">Profiled DPM Consumption (Settlement Period 09)                                                     </w:t>
            </w:r>
          </w:p>
        </w:tc>
      </w:tr>
      <w:tr w:rsidR="00083A2B" w14:paraId="6D8EB7A7" w14:textId="77777777">
        <w:trPr>
          <w:cantSplit/>
        </w:trPr>
        <w:tc>
          <w:tcPr>
            <w:tcW w:w="624" w:type="dxa"/>
          </w:tcPr>
          <w:p w14:paraId="062E8A23" w14:textId="77777777" w:rsidR="00083A2B" w:rsidRDefault="00083A2B">
            <w:pPr>
              <w:pStyle w:val="TableStyle"/>
              <w:jc w:val="center"/>
            </w:pPr>
          </w:p>
        </w:tc>
        <w:tc>
          <w:tcPr>
            <w:tcW w:w="2035" w:type="dxa"/>
          </w:tcPr>
          <w:p w14:paraId="427601D5" w14:textId="77777777" w:rsidR="00083A2B" w:rsidRDefault="00083A2B">
            <w:pPr>
              <w:pStyle w:val="TableStyle"/>
            </w:pPr>
          </w:p>
        </w:tc>
        <w:tc>
          <w:tcPr>
            <w:tcW w:w="595" w:type="dxa"/>
          </w:tcPr>
          <w:p w14:paraId="44312D28" w14:textId="77777777" w:rsidR="00083A2B" w:rsidRDefault="00083A2B">
            <w:pPr>
              <w:pStyle w:val="TableStyle"/>
            </w:pPr>
          </w:p>
        </w:tc>
        <w:tc>
          <w:tcPr>
            <w:tcW w:w="1570" w:type="dxa"/>
          </w:tcPr>
          <w:p w14:paraId="2D9E3D23" w14:textId="77777777" w:rsidR="00083A2B" w:rsidRDefault="00083A2B">
            <w:pPr>
              <w:pStyle w:val="TableStyle"/>
            </w:pPr>
          </w:p>
        </w:tc>
        <w:tc>
          <w:tcPr>
            <w:tcW w:w="283" w:type="dxa"/>
          </w:tcPr>
          <w:p w14:paraId="2A9C26E2" w14:textId="77777777" w:rsidR="00083A2B" w:rsidRDefault="00083A2B">
            <w:pPr>
              <w:pStyle w:val="TableStyle"/>
              <w:jc w:val="center"/>
            </w:pPr>
          </w:p>
        </w:tc>
        <w:tc>
          <w:tcPr>
            <w:tcW w:w="283" w:type="dxa"/>
          </w:tcPr>
          <w:p w14:paraId="438C644C" w14:textId="77777777" w:rsidR="00083A2B" w:rsidRDefault="00083A2B">
            <w:pPr>
              <w:pStyle w:val="TableStyle"/>
              <w:jc w:val="center"/>
            </w:pPr>
          </w:p>
        </w:tc>
        <w:tc>
          <w:tcPr>
            <w:tcW w:w="283" w:type="dxa"/>
          </w:tcPr>
          <w:p w14:paraId="7BF09A49" w14:textId="77777777" w:rsidR="00083A2B" w:rsidRDefault="00083A2B">
            <w:pPr>
              <w:pStyle w:val="TableStyle"/>
              <w:jc w:val="center"/>
            </w:pPr>
          </w:p>
        </w:tc>
        <w:tc>
          <w:tcPr>
            <w:tcW w:w="283" w:type="dxa"/>
          </w:tcPr>
          <w:p w14:paraId="585BEB30" w14:textId="77777777" w:rsidR="00083A2B" w:rsidRDefault="00083A2B">
            <w:pPr>
              <w:pStyle w:val="TableStyle"/>
              <w:jc w:val="center"/>
            </w:pPr>
          </w:p>
        </w:tc>
        <w:tc>
          <w:tcPr>
            <w:tcW w:w="283" w:type="dxa"/>
          </w:tcPr>
          <w:p w14:paraId="595A7644" w14:textId="77777777" w:rsidR="00083A2B" w:rsidRDefault="00083A2B">
            <w:pPr>
              <w:pStyle w:val="TableStyle"/>
              <w:jc w:val="center"/>
            </w:pPr>
          </w:p>
        </w:tc>
        <w:tc>
          <w:tcPr>
            <w:tcW w:w="283" w:type="dxa"/>
          </w:tcPr>
          <w:p w14:paraId="7E77E2C5" w14:textId="77777777" w:rsidR="00083A2B" w:rsidRDefault="00083A2B">
            <w:pPr>
              <w:pStyle w:val="TableStyle"/>
              <w:jc w:val="center"/>
            </w:pPr>
          </w:p>
        </w:tc>
        <w:tc>
          <w:tcPr>
            <w:tcW w:w="283" w:type="dxa"/>
          </w:tcPr>
          <w:p w14:paraId="58439820" w14:textId="77777777" w:rsidR="00083A2B" w:rsidRDefault="007C4FE9">
            <w:pPr>
              <w:pStyle w:val="TableStyle"/>
              <w:jc w:val="center"/>
            </w:pPr>
            <w:r>
              <w:rPr>
                <w:noProof/>
              </w:rPr>
              <w:t>1</w:t>
            </w:r>
          </w:p>
        </w:tc>
        <w:tc>
          <w:tcPr>
            <w:tcW w:w="283" w:type="dxa"/>
          </w:tcPr>
          <w:p w14:paraId="342FE781" w14:textId="77777777" w:rsidR="00083A2B" w:rsidRDefault="00083A2B">
            <w:pPr>
              <w:pStyle w:val="TableStyle"/>
              <w:jc w:val="center"/>
            </w:pPr>
          </w:p>
        </w:tc>
        <w:tc>
          <w:tcPr>
            <w:tcW w:w="1945" w:type="dxa"/>
          </w:tcPr>
          <w:p w14:paraId="2CD11E93" w14:textId="77777777" w:rsidR="00083A2B" w:rsidRDefault="007C4FE9">
            <w:pPr>
              <w:pStyle w:val="TableStyle"/>
            </w:pPr>
            <w:r>
              <w:rPr>
                <w:noProof/>
              </w:rPr>
              <w:t xml:space="preserve">Profiled DPM Consumption (Settlement Period 10)                                                     </w:t>
            </w:r>
          </w:p>
        </w:tc>
      </w:tr>
      <w:tr w:rsidR="00083A2B" w14:paraId="1ABA960C" w14:textId="77777777">
        <w:trPr>
          <w:cantSplit/>
        </w:trPr>
        <w:tc>
          <w:tcPr>
            <w:tcW w:w="624" w:type="dxa"/>
          </w:tcPr>
          <w:p w14:paraId="17288219" w14:textId="77777777" w:rsidR="00083A2B" w:rsidRDefault="00083A2B">
            <w:pPr>
              <w:pStyle w:val="TableStyle"/>
              <w:jc w:val="center"/>
            </w:pPr>
          </w:p>
        </w:tc>
        <w:tc>
          <w:tcPr>
            <w:tcW w:w="2035" w:type="dxa"/>
          </w:tcPr>
          <w:p w14:paraId="0813B973" w14:textId="77777777" w:rsidR="00083A2B" w:rsidRDefault="00083A2B">
            <w:pPr>
              <w:pStyle w:val="TableStyle"/>
            </w:pPr>
          </w:p>
        </w:tc>
        <w:tc>
          <w:tcPr>
            <w:tcW w:w="595" w:type="dxa"/>
          </w:tcPr>
          <w:p w14:paraId="77BE2560" w14:textId="77777777" w:rsidR="00083A2B" w:rsidRDefault="00083A2B">
            <w:pPr>
              <w:pStyle w:val="TableStyle"/>
            </w:pPr>
          </w:p>
        </w:tc>
        <w:tc>
          <w:tcPr>
            <w:tcW w:w="1570" w:type="dxa"/>
          </w:tcPr>
          <w:p w14:paraId="54ACC158" w14:textId="77777777" w:rsidR="00083A2B" w:rsidRDefault="00083A2B">
            <w:pPr>
              <w:pStyle w:val="TableStyle"/>
            </w:pPr>
          </w:p>
        </w:tc>
        <w:tc>
          <w:tcPr>
            <w:tcW w:w="283" w:type="dxa"/>
          </w:tcPr>
          <w:p w14:paraId="02823559" w14:textId="77777777" w:rsidR="00083A2B" w:rsidRDefault="00083A2B">
            <w:pPr>
              <w:pStyle w:val="TableStyle"/>
              <w:jc w:val="center"/>
            </w:pPr>
          </w:p>
        </w:tc>
        <w:tc>
          <w:tcPr>
            <w:tcW w:w="283" w:type="dxa"/>
          </w:tcPr>
          <w:p w14:paraId="58454BC8" w14:textId="77777777" w:rsidR="00083A2B" w:rsidRDefault="00083A2B">
            <w:pPr>
              <w:pStyle w:val="TableStyle"/>
              <w:jc w:val="center"/>
            </w:pPr>
          </w:p>
        </w:tc>
        <w:tc>
          <w:tcPr>
            <w:tcW w:w="283" w:type="dxa"/>
          </w:tcPr>
          <w:p w14:paraId="75791730" w14:textId="77777777" w:rsidR="00083A2B" w:rsidRDefault="00083A2B">
            <w:pPr>
              <w:pStyle w:val="TableStyle"/>
              <w:jc w:val="center"/>
            </w:pPr>
          </w:p>
        </w:tc>
        <w:tc>
          <w:tcPr>
            <w:tcW w:w="283" w:type="dxa"/>
          </w:tcPr>
          <w:p w14:paraId="417B93FC" w14:textId="77777777" w:rsidR="00083A2B" w:rsidRDefault="00083A2B">
            <w:pPr>
              <w:pStyle w:val="TableStyle"/>
              <w:jc w:val="center"/>
            </w:pPr>
          </w:p>
        </w:tc>
        <w:tc>
          <w:tcPr>
            <w:tcW w:w="283" w:type="dxa"/>
          </w:tcPr>
          <w:p w14:paraId="3CE8F4A7" w14:textId="77777777" w:rsidR="00083A2B" w:rsidRDefault="00083A2B">
            <w:pPr>
              <w:pStyle w:val="TableStyle"/>
              <w:jc w:val="center"/>
            </w:pPr>
          </w:p>
        </w:tc>
        <w:tc>
          <w:tcPr>
            <w:tcW w:w="283" w:type="dxa"/>
          </w:tcPr>
          <w:p w14:paraId="4FFE76CB" w14:textId="77777777" w:rsidR="00083A2B" w:rsidRDefault="00083A2B">
            <w:pPr>
              <w:pStyle w:val="TableStyle"/>
              <w:jc w:val="center"/>
            </w:pPr>
          </w:p>
        </w:tc>
        <w:tc>
          <w:tcPr>
            <w:tcW w:w="283" w:type="dxa"/>
          </w:tcPr>
          <w:p w14:paraId="70203890" w14:textId="77777777" w:rsidR="00083A2B" w:rsidRDefault="007C4FE9">
            <w:pPr>
              <w:pStyle w:val="TableStyle"/>
              <w:jc w:val="center"/>
            </w:pPr>
            <w:r>
              <w:rPr>
                <w:noProof/>
              </w:rPr>
              <w:t>1</w:t>
            </w:r>
          </w:p>
        </w:tc>
        <w:tc>
          <w:tcPr>
            <w:tcW w:w="283" w:type="dxa"/>
          </w:tcPr>
          <w:p w14:paraId="1F26DEF5" w14:textId="77777777" w:rsidR="00083A2B" w:rsidRDefault="00083A2B">
            <w:pPr>
              <w:pStyle w:val="TableStyle"/>
              <w:jc w:val="center"/>
            </w:pPr>
          </w:p>
        </w:tc>
        <w:tc>
          <w:tcPr>
            <w:tcW w:w="1945" w:type="dxa"/>
          </w:tcPr>
          <w:p w14:paraId="31440D2F" w14:textId="77777777" w:rsidR="00083A2B" w:rsidRDefault="007C4FE9">
            <w:pPr>
              <w:pStyle w:val="TableStyle"/>
            </w:pPr>
            <w:r>
              <w:rPr>
                <w:noProof/>
              </w:rPr>
              <w:t xml:space="preserve">Profiled DPM Consumption (Settlement Period 11)                                                     </w:t>
            </w:r>
          </w:p>
        </w:tc>
      </w:tr>
      <w:tr w:rsidR="00083A2B" w14:paraId="3DAEC2FC" w14:textId="77777777">
        <w:trPr>
          <w:cantSplit/>
        </w:trPr>
        <w:tc>
          <w:tcPr>
            <w:tcW w:w="624" w:type="dxa"/>
          </w:tcPr>
          <w:p w14:paraId="031B1943" w14:textId="77777777" w:rsidR="00083A2B" w:rsidRDefault="00083A2B">
            <w:pPr>
              <w:pStyle w:val="TableStyle"/>
              <w:jc w:val="center"/>
            </w:pPr>
          </w:p>
        </w:tc>
        <w:tc>
          <w:tcPr>
            <w:tcW w:w="2035" w:type="dxa"/>
          </w:tcPr>
          <w:p w14:paraId="41A4DD15" w14:textId="77777777" w:rsidR="00083A2B" w:rsidRDefault="00083A2B">
            <w:pPr>
              <w:pStyle w:val="TableStyle"/>
            </w:pPr>
          </w:p>
        </w:tc>
        <w:tc>
          <w:tcPr>
            <w:tcW w:w="595" w:type="dxa"/>
          </w:tcPr>
          <w:p w14:paraId="6CC23BE1" w14:textId="77777777" w:rsidR="00083A2B" w:rsidRDefault="00083A2B">
            <w:pPr>
              <w:pStyle w:val="TableStyle"/>
            </w:pPr>
          </w:p>
        </w:tc>
        <w:tc>
          <w:tcPr>
            <w:tcW w:w="1570" w:type="dxa"/>
          </w:tcPr>
          <w:p w14:paraId="728021FE" w14:textId="77777777" w:rsidR="00083A2B" w:rsidRDefault="00083A2B">
            <w:pPr>
              <w:pStyle w:val="TableStyle"/>
            </w:pPr>
          </w:p>
        </w:tc>
        <w:tc>
          <w:tcPr>
            <w:tcW w:w="283" w:type="dxa"/>
          </w:tcPr>
          <w:p w14:paraId="38A505D5" w14:textId="77777777" w:rsidR="00083A2B" w:rsidRDefault="00083A2B">
            <w:pPr>
              <w:pStyle w:val="TableStyle"/>
              <w:jc w:val="center"/>
            </w:pPr>
          </w:p>
        </w:tc>
        <w:tc>
          <w:tcPr>
            <w:tcW w:w="283" w:type="dxa"/>
          </w:tcPr>
          <w:p w14:paraId="2DDDA042" w14:textId="77777777" w:rsidR="00083A2B" w:rsidRDefault="00083A2B">
            <w:pPr>
              <w:pStyle w:val="TableStyle"/>
              <w:jc w:val="center"/>
            </w:pPr>
          </w:p>
        </w:tc>
        <w:tc>
          <w:tcPr>
            <w:tcW w:w="283" w:type="dxa"/>
          </w:tcPr>
          <w:p w14:paraId="2A59E2B0" w14:textId="77777777" w:rsidR="00083A2B" w:rsidRDefault="00083A2B">
            <w:pPr>
              <w:pStyle w:val="TableStyle"/>
              <w:jc w:val="center"/>
            </w:pPr>
          </w:p>
        </w:tc>
        <w:tc>
          <w:tcPr>
            <w:tcW w:w="283" w:type="dxa"/>
          </w:tcPr>
          <w:p w14:paraId="555A4431" w14:textId="77777777" w:rsidR="00083A2B" w:rsidRDefault="00083A2B">
            <w:pPr>
              <w:pStyle w:val="TableStyle"/>
              <w:jc w:val="center"/>
            </w:pPr>
          </w:p>
        </w:tc>
        <w:tc>
          <w:tcPr>
            <w:tcW w:w="283" w:type="dxa"/>
          </w:tcPr>
          <w:p w14:paraId="02F6E5DE" w14:textId="77777777" w:rsidR="00083A2B" w:rsidRDefault="00083A2B">
            <w:pPr>
              <w:pStyle w:val="TableStyle"/>
              <w:jc w:val="center"/>
            </w:pPr>
          </w:p>
        </w:tc>
        <w:tc>
          <w:tcPr>
            <w:tcW w:w="283" w:type="dxa"/>
          </w:tcPr>
          <w:p w14:paraId="54DD35DC" w14:textId="77777777" w:rsidR="00083A2B" w:rsidRDefault="00083A2B">
            <w:pPr>
              <w:pStyle w:val="TableStyle"/>
              <w:jc w:val="center"/>
            </w:pPr>
          </w:p>
        </w:tc>
        <w:tc>
          <w:tcPr>
            <w:tcW w:w="283" w:type="dxa"/>
          </w:tcPr>
          <w:p w14:paraId="45682C50" w14:textId="77777777" w:rsidR="00083A2B" w:rsidRDefault="007C4FE9">
            <w:pPr>
              <w:pStyle w:val="TableStyle"/>
              <w:jc w:val="center"/>
            </w:pPr>
            <w:r>
              <w:rPr>
                <w:noProof/>
              </w:rPr>
              <w:t>1</w:t>
            </w:r>
          </w:p>
        </w:tc>
        <w:tc>
          <w:tcPr>
            <w:tcW w:w="283" w:type="dxa"/>
          </w:tcPr>
          <w:p w14:paraId="4878DF6A" w14:textId="77777777" w:rsidR="00083A2B" w:rsidRDefault="00083A2B">
            <w:pPr>
              <w:pStyle w:val="TableStyle"/>
              <w:jc w:val="center"/>
            </w:pPr>
          </w:p>
        </w:tc>
        <w:tc>
          <w:tcPr>
            <w:tcW w:w="1945" w:type="dxa"/>
          </w:tcPr>
          <w:p w14:paraId="601FC3FE" w14:textId="77777777" w:rsidR="00083A2B" w:rsidRDefault="007C4FE9">
            <w:pPr>
              <w:pStyle w:val="TableStyle"/>
            </w:pPr>
            <w:r>
              <w:rPr>
                <w:noProof/>
              </w:rPr>
              <w:t xml:space="preserve">Profiled DPM Consumption (Settlement Period 12)                                                     </w:t>
            </w:r>
          </w:p>
        </w:tc>
      </w:tr>
      <w:tr w:rsidR="00083A2B" w14:paraId="3ED2A458" w14:textId="77777777">
        <w:trPr>
          <w:cantSplit/>
        </w:trPr>
        <w:tc>
          <w:tcPr>
            <w:tcW w:w="624" w:type="dxa"/>
          </w:tcPr>
          <w:p w14:paraId="747B23F9" w14:textId="77777777" w:rsidR="00083A2B" w:rsidRDefault="00083A2B">
            <w:pPr>
              <w:pStyle w:val="TableStyle"/>
              <w:jc w:val="center"/>
            </w:pPr>
          </w:p>
        </w:tc>
        <w:tc>
          <w:tcPr>
            <w:tcW w:w="2035" w:type="dxa"/>
          </w:tcPr>
          <w:p w14:paraId="331FECE9" w14:textId="77777777" w:rsidR="00083A2B" w:rsidRDefault="00083A2B">
            <w:pPr>
              <w:pStyle w:val="TableStyle"/>
            </w:pPr>
          </w:p>
        </w:tc>
        <w:tc>
          <w:tcPr>
            <w:tcW w:w="595" w:type="dxa"/>
          </w:tcPr>
          <w:p w14:paraId="6AD07E62" w14:textId="77777777" w:rsidR="00083A2B" w:rsidRDefault="00083A2B">
            <w:pPr>
              <w:pStyle w:val="TableStyle"/>
            </w:pPr>
          </w:p>
        </w:tc>
        <w:tc>
          <w:tcPr>
            <w:tcW w:w="1570" w:type="dxa"/>
          </w:tcPr>
          <w:p w14:paraId="5B8D6A57" w14:textId="77777777" w:rsidR="00083A2B" w:rsidRDefault="00083A2B">
            <w:pPr>
              <w:pStyle w:val="TableStyle"/>
            </w:pPr>
          </w:p>
        </w:tc>
        <w:tc>
          <w:tcPr>
            <w:tcW w:w="283" w:type="dxa"/>
          </w:tcPr>
          <w:p w14:paraId="5B356571" w14:textId="77777777" w:rsidR="00083A2B" w:rsidRDefault="00083A2B">
            <w:pPr>
              <w:pStyle w:val="TableStyle"/>
              <w:jc w:val="center"/>
            </w:pPr>
          </w:p>
        </w:tc>
        <w:tc>
          <w:tcPr>
            <w:tcW w:w="283" w:type="dxa"/>
          </w:tcPr>
          <w:p w14:paraId="2A819816" w14:textId="77777777" w:rsidR="00083A2B" w:rsidRDefault="00083A2B">
            <w:pPr>
              <w:pStyle w:val="TableStyle"/>
              <w:jc w:val="center"/>
            </w:pPr>
          </w:p>
        </w:tc>
        <w:tc>
          <w:tcPr>
            <w:tcW w:w="283" w:type="dxa"/>
          </w:tcPr>
          <w:p w14:paraId="48B45D62" w14:textId="77777777" w:rsidR="00083A2B" w:rsidRDefault="00083A2B">
            <w:pPr>
              <w:pStyle w:val="TableStyle"/>
              <w:jc w:val="center"/>
            </w:pPr>
          </w:p>
        </w:tc>
        <w:tc>
          <w:tcPr>
            <w:tcW w:w="283" w:type="dxa"/>
          </w:tcPr>
          <w:p w14:paraId="4A6F46D4" w14:textId="77777777" w:rsidR="00083A2B" w:rsidRDefault="00083A2B">
            <w:pPr>
              <w:pStyle w:val="TableStyle"/>
              <w:jc w:val="center"/>
            </w:pPr>
          </w:p>
        </w:tc>
        <w:tc>
          <w:tcPr>
            <w:tcW w:w="283" w:type="dxa"/>
          </w:tcPr>
          <w:p w14:paraId="29FCFEC5" w14:textId="77777777" w:rsidR="00083A2B" w:rsidRDefault="00083A2B">
            <w:pPr>
              <w:pStyle w:val="TableStyle"/>
              <w:jc w:val="center"/>
            </w:pPr>
          </w:p>
        </w:tc>
        <w:tc>
          <w:tcPr>
            <w:tcW w:w="283" w:type="dxa"/>
          </w:tcPr>
          <w:p w14:paraId="69C6978B" w14:textId="77777777" w:rsidR="00083A2B" w:rsidRDefault="00083A2B">
            <w:pPr>
              <w:pStyle w:val="TableStyle"/>
              <w:jc w:val="center"/>
            </w:pPr>
          </w:p>
        </w:tc>
        <w:tc>
          <w:tcPr>
            <w:tcW w:w="283" w:type="dxa"/>
          </w:tcPr>
          <w:p w14:paraId="02B09062" w14:textId="77777777" w:rsidR="00083A2B" w:rsidRDefault="007C4FE9">
            <w:pPr>
              <w:pStyle w:val="TableStyle"/>
              <w:jc w:val="center"/>
            </w:pPr>
            <w:r>
              <w:rPr>
                <w:noProof/>
              </w:rPr>
              <w:t>1</w:t>
            </w:r>
          </w:p>
        </w:tc>
        <w:tc>
          <w:tcPr>
            <w:tcW w:w="283" w:type="dxa"/>
          </w:tcPr>
          <w:p w14:paraId="4A9FADC2" w14:textId="77777777" w:rsidR="00083A2B" w:rsidRDefault="00083A2B">
            <w:pPr>
              <w:pStyle w:val="TableStyle"/>
              <w:jc w:val="center"/>
            </w:pPr>
          </w:p>
        </w:tc>
        <w:tc>
          <w:tcPr>
            <w:tcW w:w="1945" w:type="dxa"/>
          </w:tcPr>
          <w:p w14:paraId="6AD9C11F" w14:textId="77777777" w:rsidR="00083A2B" w:rsidRDefault="007C4FE9">
            <w:pPr>
              <w:pStyle w:val="TableStyle"/>
            </w:pPr>
            <w:r>
              <w:rPr>
                <w:noProof/>
              </w:rPr>
              <w:t xml:space="preserve">Profiled DPM Consumption (Settlement Period 13)                                                     </w:t>
            </w:r>
          </w:p>
        </w:tc>
      </w:tr>
      <w:tr w:rsidR="00083A2B" w14:paraId="1CF57438" w14:textId="77777777">
        <w:trPr>
          <w:cantSplit/>
        </w:trPr>
        <w:tc>
          <w:tcPr>
            <w:tcW w:w="624" w:type="dxa"/>
          </w:tcPr>
          <w:p w14:paraId="31F794F8" w14:textId="77777777" w:rsidR="00083A2B" w:rsidRDefault="00083A2B">
            <w:pPr>
              <w:pStyle w:val="TableStyle"/>
              <w:jc w:val="center"/>
            </w:pPr>
          </w:p>
        </w:tc>
        <w:tc>
          <w:tcPr>
            <w:tcW w:w="2035" w:type="dxa"/>
          </w:tcPr>
          <w:p w14:paraId="021AAF23" w14:textId="77777777" w:rsidR="00083A2B" w:rsidRDefault="00083A2B">
            <w:pPr>
              <w:pStyle w:val="TableStyle"/>
            </w:pPr>
          </w:p>
        </w:tc>
        <w:tc>
          <w:tcPr>
            <w:tcW w:w="595" w:type="dxa"/>
          </w:tcPr>
          <w:p w14:paraId="54BD784D" w14:textId="77777777" w:rsidR="00083A2B" w:rsidRDefault="00083A2B">
            <w:pPr>
              <w:pStyle w:val="TableStyle"/>
            </w:pPr>
          </w:p>
        </w:tc>
        <w:tc>
          <w:tcPr>
            <w:tcW w:w="1570" w:type="dxa"/>
          </w:tcPr>
          <w:p w14:paraId="03BD10B9" w14:textId="77777777" w:rsidR="00083A2B" w:rsidRDefault="00083A2B">
            <w:pPr>
              <w:pStyle w:val="TableStyle"/>
            </w:pPr>
          </w:p>
        </w:tc>
        <w:tc>
          <w:tcPr>
            <w:tcW w:w="283" w:type="dxa"/>
          </w:tcPr>
          <w:p w14:paraId="07373F29" w14:textId="77777777" w:rsidR="00083A2B" w:rsidRDefault="00083A2B">
            <w:pPr>
              <w:pStyle w:val="TableStyle"/>
              <w:jc w:val="center"/>
            </w:pPr>
          </w:p>
        </w:tc>
        <w:tc>
          <w:tcPr>
            <w:tcW w:w="283" w:type="dxa"/>
          </w:tcPr>
          <w:p w14:paraId="6D7EB2FA" w14:textId="77777777" w:rsidR="00083A2B" w:rsidRDefault="00083A2B">
            <w:pPr>
              <w:pStyle w:val="TableStyle"/>
              <w:jc w:val="center"/>
            </w:pPr>
          </w:p>
        </w:tc>
        <w:tc>
          <w:tcPr>
            <w:tcW w:w="283" w:type="dxa"/>
          </w:tcPr>
          <w:p w14:paraId="30A50BAB" w14:textId="77777777" w:rsidR="00083A2B" w:rsidRDefault="00083A2B">
            <w:pPr>
              <w:pStyle w:val="TableStyle"/>
              <w:jc w:val="center"/>
            </w:pPr>
          </w:p>
        </w:tc>
        <w:tc>
          <w:tcPr>
            <w:tcW w:w="283" w:type="dxa"/>
          </w:tcPr>
          <w:p w14:paraId="46BD79DC" w14:textId="77777777" w:rsidR="00083A2B" w:rsidRDefault="00083A2B">
            <w:pPr>
              <w:pStyle w:val="TableStyle"/>
              <w:jc w:val="center"/>
            </w:pPr>
          </w:p>
        </w:tc>
        <w:tc>
          <w:tcPr>
            <w:tcW w:w="283" w:type="dxa"/>
          </w:tcPr>
          <w:p w14:paraId="6DF8C57C" w14:textId="77777777" w:rsidR="00083A2B" w:rsidRDefault="00083A2B">
            <w:pPr>
              <w:pStyle w:val="TableStyle"/>
              <w:jc w:val="center"/>
            </w:pPr>
          </w:p>
        </w:tc>
        <w:tc>
          <w:tcPr>
            <w:tcW w:w="283" w:type="dxa"/>
          </w:tcPr>
          <w:p w14:paraId="7BBD1AB5" w14:textId="77777777" w:rsidR="00083A2B" w:rsidRDefault="00083A2B">
            <w:pPr>
              <w:pStyle w:val="TableStyle"/>
              <w:jc w:val="center"/>
            </w:pPr>
          </w:p>
        </w:tc>
        <w:tc>
          <w:tcPr>
            <w:tcW w:w="283" w:type="dxa"/>
          </w:tcPr>
          <w:p w14:paraId="20B68AEA" w14:textId="77777777" w:rsidR="00083A2B" w:rsidRDefault="007C4FE9">
            <w:pPr>
              <w:pStyle w:val="TableStyle"/>
              <w:jc w:val="center"/>
            </w:pPr>
            <w:r>
              <w:rPr>
                <w:noProof/>
              </w:rPr>
              <w:t>1</w:t>
            </w:r>
          </w:p>
        </w:tc>
        <w:tc>
          <w:tcPr>
            <w:tcW w:w="283" w:type="dxa"/>
          </w:tcPr>
          <w:p w14:paraId="15FC01E9" w14:textId="77777777" w:rsidR="00083A2B" w:rsidRDefault="00083A2B">
            <w:pPr>
              <w:pStyle w:val="TableStyle"/>
              <w:jc w:val="center"/>
            </w:pPr>
          </w:p>
        </w:tc>
        <w:tc>
          <w:tcPr>
            <w:tcW w:w="1945" w:type="dxa"/>
          </w:tcPr>
          <w:p w14:paraId="7FE20562" w14:textId="77777777" w:rsidR="00083A2B" w:rsidRDefault="007C4FE9">
            <w:pPr>
              <w:pStyle w:val="TableStyle"/>
            </w:pPr>
            <w:r>
              <w:rPr>
                <w:noProof/>
              </w:rPr>
              <w:t xml:space="preserve">Profiled DPM Consumption (Settlement Period 14)                                                     </w:t>
            </w:r>
          </w:p>
        </w:tc>
      </w:tr>
      <w:tr w:rsidR="00083A2B" w14:paraId="6F3338BB" w14:textId="77777777">
        <w:trPr>
          <w:cantSplit/>
        </w:trPr>
        <w:tc>
          <w:tcPr>
            <w:tcW w:w="624" w:type="dxa"/>
          </w:tcPr>
          <w:p w14:paraId="0F784650" w14:textId="77777777" w:rsidR="00083A2B" w:rsidRDefault="00083A2B">
            <w:pPr>
              <w:pStyle w:val="TableStyle"/>
              <w:jc w:val="center"/>
            </w:pPr>
          </w:p>
        </w:tc>
        <w:tc>
          <w:tcPr>
            <w:tcW w:w="2035" w:type="dxa"/>
          </w:tcPr>
          <w:p w14:paraId="142E26DC" w14:textId="77777777" w:rsidR="00083A2B" w:rsidRDefault="00083A2B">
            <w:pPr>
              <w:pStyle w:val="TableStyle"/>
            </w:pPr>
          </w:p>
        </w:tc>
        <w:tc>
          <w:tcPr>
            <w:tcW w:w="595" w:type="dxa"/>
          </w:tcPr>
          <w:p w14:paraId="49957773" w14:textId="77777777" w:rsidR="00083A2B" w:rsidRDefault="00083A2B">
            <w:pPr>
              <w:pStyle w:val="TableStyle"/>
            </w:pPr>
          </w:p>
        </w:tc>
        <w:tc>
          <w:tcPr>
            <w:tcW w:w="1570" w:type="dxa"/>
          </w:tcPr>
          <w:p w14:paraId="06145318" w14:textId="77777777" w:rsidR="00083A2B" w:rsidRDefault="00083A2B">
            <w:pPr>
              <w:pStyle w:val="TableStyle"/>
            </w:pPr>
          </w:p>
        </w:tc>
        <w:tc>
          <w:tcPr>
            <w:tcW w:w="283" w:type="dxa"/>
          </w:tcPr>
          <w:p w14:paraId="54C46ACD" w14:textId="77777777" w:rsidR="00083A2B" w:rsidRDefault="00083A2B">
            <w:pPr>
              <w:pStyle w:val="TableStyle"/>
              <w:jc w:val="center"/>
            </w:pPr>
          </w:p>
        </w:tc>
        <w:tc>
          <w:tcPr>
            <w:tcW w:w="283" w:type="dxa"/>
          </w:tcPr>
          <w:p w14:paraId="0E422553" w14:textId="77777777" w:rsidR="00083A2B" w:rsidRDefault="00083A2B">
            <w:pPr>
              <w:pStyle w:val="TableStyle"/>
              <w:jc w:val="center"/>
            </w:pPr>
          </w:p>
        </w:tc>
        <w:tc>
          <w:tcPr>
            <w:tcW w:w="283" w:type="dxa"/>
          </w:tcPr>
          <w:p w14:paraId="1A9E9561" w14:textId="77777777" w:rsidR="00083A2B" w:rsidRDefault="00083A2B">
            <w:pPr>
              <w:pStyle w:val="TableStyle"/>
              <w:jc w:val="center"/>
            </w:pPr>
          </w:p>
        </w:tc>
        <w:tc>
          <w:tcPr>
            <w:tcW w:w="283" w:type="dxa"/>
          </w:tcPr>
          <w:p w14:paraId="50D574DE" w14:textId="77777777" w:rsidR="00083A2B" w:rsidRDefault="00083A2B">
            <w:pPr>
              <w:pStyle w:val="TableStyle"/>
              <w:jc w:val="center"/>
            </w:pPr>
          </w:p>
        </w:tc>
        <w:tc>
          <w:tcPr>
            <w:tcW w:w="283" w:type="dxa"/>
          </w:tcPr>
          <w:p w14:paraId="27F13F31" w14:textId="77777777" w:rsidR="00083A2B" w:rsidRDefault="00083A2B">
            <w:pPr>
              <w:pStyle w:val="TableStyle"/>
              <w:jc w:val="center"/>
            </w:pPr>
          </w:p>
        </w:tc>
        <w:tc>
          <w:tcPr>
            <w:tcW w:w="283" w:type="dxa"/>
          </w:tcPr>
          <w:p w14:paraId="6D120CC5" w14:textId="77777777" w:rsidR="00083A2B" w:rsidRDefault="00083A2B">
            <w:pPr>
              <w:pStyle w:val="TableStyle"/>
              <w:jc w:val="center"/>
            </w:pPr>
          </w:p>
        </w:tc>
        <w:tc>
          <w:tcPr>
            <w:tcW w:w="283" w:type="dxa"/>
          </w:tcPr>
          <w:p w14:paraId="6880D6D4" w14:textId="77777777" w:rsidR="00083A2B" w:rsidRDefault="007C4FE9">
            <w:pPr>
              <w:pStyle w:val="TableStyle"/>
              <w:jc w:val="center"/>
            </w:pPr>
            <w:r>
              <w:rPr>
                <w:noProof/>
              </w:rPr>
              <w:t>1</w:t>
            </w:r>
          </w:p>
        </w:tc>
        <w:tc>
          <w:tcPr>
            <w:tcW w:w="283" w:type="dxa"/>
          </w:tcPr>
          <w:p w14:paraId="31BE6732" w14:textId="77777777" w:rsidR="00083A2B" w:rsidRDefault="00083A2B">
            <w:pPr>
              <w:pStyle w:val="TableStyle"/>
              <w:jc w:val="center"/>
            </w:pPr>
          </w:p>
        </w:tc>
        <w:tc>
          <w:tcPr>
            <w:tcW w:w="1945" w:type="dxa"/>
          </w:tcPr>
          <w:p w14:paraId="7089BD61" w14:textId="77777777" w:rsidR="00083A2B" w:rsidRDefault="007C4FE9">
            <w:pPr>
              <w:pStyle w:val="TableStyle"/>
            </w:pPr>
            <w:r>
              <w:rPr>
                <w:noProof/>
              </w:rPr>
              <w:t xml:space="preserve">Profiled DPM Consumption (Settlement Period 15)                                                     </w:t>
            </w:r>
          </w:p>
        </w:tc>
      </w:tr>
      <w:tr w:rsidR="00083A2B" w14:paraId="1EB70D06" w14:textId="77777777">
        <w:trPr>
          <w:cantSplit/>
        </w:trPr>
        <w:tc>
          <w:tcPr>
            <w:tcW w:w="624" w:type="dxa"/>
          </w:tcPr>
          <w:p w14:paraId="1B145FF0" w14:textId="77777777" w:rsidR="00083A2B" w:rsidRDefault="00083A2B">
            <w:pPr>
              <w:pStyle w:val="TableStyle"/>
              <w:jc w:val="center"/>
            </w:pPr>
          </w:p>
        </w:tc>
        <w:tc>
          <w:tcPr>
            <w:tcW w:w="2035" w:type="dxa"/>
          </w:tcPr>
          <w:p w14:paraId="77B1335B" w14:textId="77777777" w:rsidR="00083A2B" w:rsidRDefault="00083A2B">
            <w:pPr>
              <w:pStyle w:val="TableStyle"/>
            </w:pPr>
          </w:p>
        </w:tc>
        <w:tc>
          <w:tcPr>
            <w:tcW w:w="595" w:type="dxa"/>
          </w:tcPr>
          <w:p w14:paraId="640C1A99" w14:textId="77777777" w:rsidR="00083A2B" w:rsidRDefault="00083A2B">
            <w:pPr>
              <w:pStyle w:val="TableStyle"/>
            </w:pPr>
          </w:p>
        </w:tc>
        <w:tc>
          <w:tcPr>
            <w:tcW w:w="1570" w:type="dxa"/>
          </w:tcPr>
          <w:p w14:paraId="3F655931" w14:textId="77777777" w:rsidR="00083A2B" w:rsidRDefault="00083A2B">
            <w:pPr>
              <w:pStyle w:val="TableStyle"/>
            </w:pPr>
          </w:p>
        </w:tc>
        <w:tc>
          <w:tcPr>
            <w:tcW w:w="283" w:type="dxa"/>
          </w:tcPr>
          <w:p w14:paraId="2E1B7F13" w14:textId="77777777" w:rsidR="00083A2B" w:rsidRDefault="00083A2B">
            <w:pPr>
              <w:pStyle w:val="TableStyle"/>
              <w:jc w:val="center"/>
            </w:pPr>
          </w:p>
        </w:tc>
        <w:tc>
          <w:tcPr>
            <w:tcW w:w="283" w:type="dxa"/>
          </w:tcPr>
          <w:p w14:paraId="6FE6C04F" w14:textId="77777777" w:rsidR="00083A2B" w:rsidRDefault="00083A2B">
            <w:pPr>
              <w:pStyle w:val="TableStyle"/>
              <w:jc w:val="center"/>
            </w:pPr>
          </w:p>
        </w:tc>
        <w:tc>
          <w:tcPr>
            <w:tcW w:w="283" w:type="dxa"/>
          </w:tcPr>
          <w:p w14:paraId="026C90B0" w14:textId="77777777" w:rsidR="00083A2B" w:rsidRDefault="00083A2B">
            <w:pPr>
              <w:pStyle w:val="TableStyle"/>
              <w:jc w:val="center"/>
            </w:pPr>
          </w:p>
        </w:tc>
        <w:tc>
          <w:tcPr>
            <w:tcW w:w="283" w:type="dxa"/>
          </w:tcPr>
          <w:p w14:paraId="19F75854" w14:textId="77777777" w:rsidR="00083A2B" w:rsidRDefault="00083A2B">
            <w:pPr>
              <w:pStyle w:val="TableStyle"/>
              <w:jc w:val="center"/>
            </w:pPr>
          </w:p>
        </w:tc>
        <w:tc>
          <w:tcPr>
            <w:tcW w:w="283" w:type="dxa"/>
          </w:tcPr>
          <w:p w14:paraId="41043E53" w14:textId="77777777" w:rsidR="00083A2B" w:rsidRDefault="00083A2B">
            <w:pPr>
              <w:pStyle w:val="TableStyle"/>
              <w:jc w:val="center"/>
            </w:pPr>
          </w:p>
        </w:tc>
        <w:tc>
          <w:tcPr>
            <w:tcW w:w="283" w:type="dxa"/>
          </w:tcPr>
          <w:p w14:paraId="5AD7BC49" w14:textId="77777777" w:rsidR="00083A2B" w:rsidRDefault="00083A2B">
            <w:pPr>
              <w:pStyle w:val="TableStyle"/>
              <w:jc w:val="center"/>
            </w:pPr>
          </w:p>
        </w:tc>
        <w:tc>
          <w:tcPr>
            <w:tcW w:w="283" w:type="dxa"/>
          </w:tcPr>
          <w:p w14:paraId="215F16F6" w14:textId="77777777" w:rsidR="00083A2B" w:rsidRDefault="007C4FE9">
            <w:pPr>
              <w:pStyle w:val="TableStyle"/>
              <w:jc w:val="center"/>
            </w:pPr>
            <w:r>
              <w:rPr>
                <w:noProof/>
              </w:rPr>
              <w:t>1</w:t>
            </w:r>
          </w:p>
        </w:tc>
        <w:tc>
          <w:tcPr>
            <w:tcW w:w="283" w:type="dxa"/>
          </w:tcPr>
          <w:p w14:paraId="5800980F" w14:textId="77777777" w:rsidR="00083A2B" w:rsidRDefault="00083A2B">
            <w:pPr>
              <w:pStyle w:val="TableStyle"/>
              <w:jc w:val="center"/>
            </w:pPr>
          </w:p>
        </w:tc>
        <w:tc>
          <w:tcPr>
            <w:tcW w:w="1945" w:type="dxa"/>
          </w:tcPr>
          <w:p w14:paraId="29D6563C" w14:textId="77777777" w:rsidR="00083A2B" w:rsidRDefault="007C4FE9">
            <w:pPr>
              <w:pStyle w:val="TableStyle"/>
            </w:pPr>
            <w:r>
              <w:rPr>
                <w:noProof/>
              </w:rPr>
              <w:t xml:space="preserve">Profiled DPM Consumption (Settlement Period 16)                                                     </w:t>
            </w:r>
          </w:p>
        </w:tc>
      </w:tr>
      <w:tr w:rsidR="00083A2B" w14:paraId="0CA29368" w14:textId="77777777">
        <w:trPr>
          <w:cantSplit/>
        </w:trPr>
        <w:tc>
          <w:tcPr>
            <w:tcW w:w="624" w:type="dxa"/>
          </w:tcPr>
          <w:p w14:paraId="6F7B4EC2" w14:textId="77777777" w:rsidR="00083A2B" w:rsidRDefault="00083A2B">
            <w:pPr>
              <w:pStyle w:val="TableStyle"/>
              <w:jc w:val="center"/>
            </w:pPr>
          </w:p>
        </w:tc>
        <w:tc>
          <w:tcPr>
            <w:tcW w:w="2035" w:type="dxa"/>
          </w:tcPr>
          <w:p w14:paraId="68894F6D" w14:textId="77777777" w:rsidR="00083A2B" w:rsidRDefault="00083A2B">
            <w:pPr>
              <w:pStyle w:val="TableStyle"/>
            </w:pPr>
          </w:p>
        </w:tc>
        <w:tc>
          <w:tcPr>
            <w:tcW w:w="595" w:type="dxa"/>
          </w:tcPr>
          <w:p w14:paraId="76B8F89D" w14:textId="77777777" w:rsidR="00083A2B" w:rsidRDefault="00083A2B">
            <w:pPr>
              <w:pStyle w:val="TableStyle"/>
            </w:pPr>
          </w:p>
        </w:tc>
        <w:tc>
          <w:tcPr>
            <w:tcW w:w="1570" w:type="dxa"/>
          </w:tcPr>
          <w:p w14:paraId="31268E15" w14:textId="77777777" w:rsidR="00083A2B" w:rsidRDefault="00083A2B">
            <w:pPr>
              <w:pStyle w:val="TableStyle"/>
            </w:pPr>
          </w:p>
        </w:tc>
        <w:tc>
          <w:tcPr>
            <w:tcW w:w="283" w:type="dxa"/>
          </w:tcPr>
          <w:p w14:paraId="2F257699" w14:textId="77777777" w:rsidR="00083A2B" w:rsidRDefault="00083A2B">
            <w:pPr>
              <w:pStyle w:val="TableStyle"/>
              <w:jc w:val="center"/>
            </w:pPr>
          </w:p>
        </w:tc>
        <w:tc>
          <w:tcPr>
            <w:tcW w:w="283" w:type="dxa"/>
          </w:tcPr>
          <w:p w14:paraId="4B43A38C" w14:textId="77777777" w:rsidR="00083A2B" w:rsidRDefault="00083A2B">
            <w:pPr>
              <w:pStyle w:val="TableStyle"/>
              <w:jc w:val="center"/>
            </w:pPr>
          </w:p>
        </w:tc>
        <w:tc>
          <w:tcPr>
            <w:tcW w:w="283" w:type="dxa"/>
          </w:tcPr>
          <w:p w14:paraId="7CE61523" w14:textId="77777777" w:rsidR="00083A2B" w:rsidRDefault="00083A2B">
            <w:pPr>
              <w:pStyle w:val="TableStyle"/>
              <w:jc w:val="center"/>
            </w:pPr>
          </w:p>
        </w:tc>
        <w:tc>
          <w:tcPr>
            <w:tcW w:w="283" w:type="dxa"/>
          </w:tcPr>
          <w:p w14:paraId="21C5D368" w14:textId="77777777" w:rsidR="00083A2B" w:rsidRDefault="00083A2B">
            <w:pPr>
              <w:pStyle w:val="TableStyle"/>
              <w:jc w:val="center"/>
            </w:pPr>
          </w:p>
        </w:tc>
        <w:tc>
          <w:tcPr>
            <w:tcW w:w="283" w:type="dxa"/>
          </w:tcPr>
          <w:p w14:paraId="3D4C01A4" w14:textId="77777777" w:rsidR="00083A2B" w:rsidRDefault="00083A2B">
            <w:pPr>
              <w:pStyle w:val="TableStyle"/>
              <w:jc w:val="center"/>
            </w:pPr>
          </w:p>
        </w:tc>
        <w:tc>
          <w:tcPr>
            <w:tcW w:w="283" w:type="dxa"/>
          </w:tcPr>
          <w:p w14:paraId="27E7C7A6" w14:textId="77777777" w:rsidR="00083A2B" w:rsidRDefault="00083A2B">
            <w:pPr>
              <w:pStyle w:val="TableStyle"/>
              <w:jc w:val="center"/>
            </w:pPr>
          </w:p>
        </w:tc>
        <w:tc>
          <w:tcPr>
            <w:tcW w:w="283" w:type="dxa"/>
          </w:tcPr>
          <w:p w14:paraId="01E2E155" w14:textId="77777777" w:rsidR="00083A2B" w:rsidRDefault="007C4FE9">
            <w:pPr>
              <w:pStyle w:val="TableStyle"/>
              <w:jc w:val="center"/>
            </w:pPr>
            <w:r>
              <w:rPr>
                <w:noProof/>
              </w:rPr>
              <w:t>1</w:t>
            </w:r>
          </w:p>
        </w:tc>
        <w:tc>
          <w:tcPr>
            <w:tcW w:w="283" w:type="dxa"/>
          </w:tcPr>
          <w:p w14:paraId="77EB2BEE" w14:textId="77777777" w:rsidR="00083A2B" w:rsidRDefault="00083A2B">
            <w:pPr>
              <w:pStyle w:val="TableStyle"/>
              <w:jc w:val="center"/>
            </w:pPr>
          </w:p>
        </w:tc>
        <w:tc>
          <w:tcPr>
            <w:tcW w:w="1945" w:type="dxa"/>
          </w:tcPr>
          <w:p w14:paraId="14013031" w14:textId="77777777" w:rsidR="00083A2B" w:rsidRDefault="007C4FE9">
            <w:pPr>
              <w:pStyle w:val="TableStyle"/>
            </w:pPr>
            <w:r>
              <w:rPr>
                <w:noProof/>
              </w:rPr>
              <w:t xml:space="preserve">Profiled DPM Consumption (Settlement Period 17)                                                     </w:t>
            </w:r>
          </w:p>
        </w:tc>
      </w:tr>
      <w:tr w:rsidR="00083A2B" w14:paraId="1DEF622A" w14:textId="77777777">
        <w:trPr>
          <w:cantSplit/>
        </w:trPr>
        <w:tc>
          <w:tcPr>
            <w:tcW w:w="624" w:type="dxa"/>
          </w:tcPr>
          <w:p w14:paraId="53FDBAD2" w14:textId="77777777" w:rsidR="00083A2B" w:rsidRDefault="00083A2B">
            <w:pPr>
              <w:pStyle w:val="TableStyle"/>
              <w:jc w:val="center"/>
            </w:pPr>
          </w:p>
        </w:tc>
        <w:tc>
          <w:tcPr>
            <w:tcW w:w="2035" w:type="dxa"/>
          </w:tcPr>
          <w:p w14:paraId="47F4F36A" w14:textId="77777777" w:rsidR="00083A2B" w:rsidRDefault="00083A2B">
            <w:pPr>
              <w:pStyle w:val="TableStyle"/>
            </w:pPr>
          </w:p>
        </w:tc>
        <w:tc>
          <w:tcPr>
            <w:tcW w:w="595" w:type="dxa"/>
          </w:tcPr>
          <w:p w14:paraId="1B2AFD48" w14:textId="77777777" w:rsidR="00083A2B" w:rsidRDefault="00083A2B">
            <w:pPr>
              <w:pStyle w:val="TableStyle"/>
            </w:pPr>
          </w:p>
        </w:tc>
        <w:tc>
          <w:tcPr>
            <w:tcW w:w="1570" w:type="dxa"/>
          </w:tcPr>
          <w:p w14:paraId="5B43697A" w14:textId="77777777" w:rsidR="00083A2B" w:rsidRDefault="00083A2B">
            <w:pPr>
              <w:pStyle w:val="TableStyle"/>
            </w:pPr>
          </w:p>
        </w:tc>
        <w:tc>
          <w:tcPr>
            <w:tcW w:w="283" w:type="dxa"/>
          </w:tcPr>
          <w:p w14:paraId="4432619C" w14:textId="77777777" w:rsidR="00083A2B" w:rsidRDefault="00083A2B">
            <w:pPr>
              <w:pStyle w:val="TableStyle"/>
              <w:jc w:val="center"/>
            </w:pPr>
          </w:p>
        </w:tc>
        <w:tc>
          <w:tcPr>
            <w:tcW w:w="283" w:type="dxa"/>
          </w:tcPr>
          <w:p w14:paraId="5BD773EA" w14:textId="77777777" w:rsidR="00083A2B" w:rsidRDefault="00083A2B">
            <w:pPr>
              <w:pStyle w:val="TableStyle"/>
              <w:jc w:val="center"/>
            </w:pPr>
          </w:p>
        </w:tc>
        <w:tc>
          <w:tcPr>
            <w:tcW w:w="283" w:type="dxa"/>
          </w:tcPr>
          <w:p w14:paraId="7386B477" w14:textId="77777777" w:rsidR="00083A2B" w:rsidRDefault="00083A2B">
            <w:pPr>
              <w:pStyle w:val="TableStyle"/>
              <w:jc w:val="center"/>
            </w:pPr>
          </w:p>
        </w:tc>
        <w:tc>
          <w:tcPr>
            <w:tcW w:w="283" w:type="dxa"/>
          </w:tcPr>
          <w:p w14:paraId="11C63EFB" w14:textId="77777777" w:rsidR="00083A2B" w:rsidRDefault="00083A2B">
            <w:pPr>
              <w:pStyle w:val="TableStyle"/>
              <w:jc w:val="center"/>
            </w:pPr>
          </w:p>
        </w:tc>
        <w:tc>
          <w:tcPr>
            <w:tcW w:w="283" w:type="dxa"/>
          </w:tcPr>
          <w:p w14:paraId="7D6ADF7F" w14:textId="77777777" w:rsidR="00083A2B" w:rsidRDefault="00083A2B">
            <w:pPr>
              <w:pStyle w:val="TableStyle"/>
              <w:jc w:val="center"/>
            </w:pPr>
          </w:p>
        </w:tc>
        <w:tc>
          <w:tcPr>
            <w:tcW w:w="283" w:type="dxa"/>
          </w:tcPr>
          <w:p w14:paraId="080D13CF" w14:textId="77777777" w:rsidR="00083A2B" w:rsidRDefault="00083A2B">
            <w:pPr>
              <w:pStyle w:val="TableStyle"/>
              <w:jc w:val="center"/>
            </w:pPr>
          </w:p>
        </w:tc>
        <w:tc>
          <w:tcPr>
            <w:tcW w:w="283" w:type="dxa"/>
          </w:tcPr>
          <w:p w14:paraId="78BDABA9" w14:textId="77777777" w:rsidR="00083A2B" w:rsidRDefault="007C4FE9">
            <w:pPr>
              <w:pStyle w:val="TableStyle"/>
              <w:jc w:val="center"/>
            </w:pPr>
            <w:r>
              <w:rPr>
                <w:noProof/>
              </w:rPr>
              <w:t>1</w:t>
            </w:r>
          </w:p>
        </w:tc>
        <w:tc>
          <w:tcPr>
            <w:tcW w:w="283" w:type="dxa"/>
          </w:tcPr>
          <w:p w14:paraId="1F6F6CD4" w14:textId="77777777" w:rsidR="00083A2B" w:rsidRDefault="00083A2B">
            <w:pPr>
              <w:pStyle w:val="TableStyle"/>
              <w:jc w:val="center"/>
            </w:pPr>
          </w:p>
        </w:tc>
        <w:tc>
          <w:tcPr>
            <w:tcW w:w="1945" w:type="dxa"/>
          </w:tcPr>
          <w:p w14:paraId="10AED35D" w14:textId="77777777" w:rsidR="00083A2B" w:rsidRDefault="007C4FE9">
            <w:pPr>
              <w:pStyle w:val="TableStyle"/>
            </w:pPr>
            <w:r>
              <w:rPr>
                <w:noProof/>
              </w:rPr>
              <w:t xml:space="preserve">Profiled DPM Consumption (Settlement Period 18)                                                     </w:t>
            </w:r>
          </w:p>
        </w:tc>
      </w:tr>
      <w:tr w:rsidR="00083A2B" w14:paraId="16CFF25D" w14:textId="77777777">
        <w:trPr>
          <w:cantSplit/>
        </w:trPr>
        <w:tc>
          <w:tcPr>
            <w:tcW w:w="624" w:type="dxa"/>
          </w:tcPr>
          <w:p w14:paraId="0395B4C3" w14:textId="77777777" w:rsidR="00083A2B" w:rsidRDefault="00083A2B">
            <w:pPr>
              <w:pStyle w:val="TableStyle"/>
              <w:jc w:val="center"/>
            </w:pPr>
          </w:p>
        </w:tc>
        <w:tc>
          <w:tcPr>
            <w:tcW w:w="2035" w:type="dxa"/>
          </w:tcPr>
          <w:p w14:paraId="2144459A" w14:textId="77777777" w:rsidR="00083A2B" w:rsidRDefault="00083A2B">
            <w:pPr>
              <w:pStyle w:val="TableStyle"/>
            </w:pPr>
          </w:p>
        </w:tc>
        <w:tc>
          <w:tcPr>
            <w:tcW w:w="595" w:type="dxa"/>
          </w:tcPr>
          <w:p w14:paraId="532EF797" w14:textId="77777777" w:rsidR="00083A2B" w:rsidRDefault="00083A2B">
            <w:pPr>
              <w:pStyle w:val="TableStyle"/>
            </w:pPr>
          </w:p>
        </w:tc>
        <w:tc>
          <w:tcPr>
            <w:tcW w:w="1570" w:type="dxa"/>
          </w:tcPr>
          <w:p w14:paraId="4BDD431B" w14:textId="77777777" w:rsidR="00083A2B" w:rsidRDefault="00083A2B">
            <w:pPr>
              <w:pStyle w:val="TableStyle"/>
            </w:pPr>
          </w:p>
        </w:tc>
        <w:tc>
          <w:tcPr>
            <w:tcW w:w="283" w:type="dxa"/>
          </w:tcPr>
          <w:p w14:paraId="02644831" w14:textId="77777777" w:rsidR="00083A2B" w:rsidRDefault="00083A2B">
            <w:pPr>
              <w:pStyle w:val="TableStyle"/>
              <w:jc w:val="center"/>
            </w:pPr>
          </w:p>
        </w:tc>
        <w:tc>
          <w:tcPr>
            <w:tcW w:w="283" w:type="dxa"/>
          </w:tcPr>
          <w:p w14:paraId="5C322A0F" w14:textId="77777777" w:rsidR="00083A2B" w:rsidRDefault="00083A2B">
            <w:pPr>
              <w:pStyle w:val="TableStyle"/>
              <w:jc w:val="center"/>
            </w:pPr>
          </w:p>
        </w:tc>
        <w:tc>
          <w:tcPr>
            <w:tcW w:w="283" w:type="dxa"/>
          </w:tcPr>
          <w:p w14:paraId="0B846C61" w14:textId="77777777" w:rsidR="00083A2B" w:rsidRDefault="00083A2B">
            <w:pPr>
              <w:pStyle w:val="TableStyle"/>
              <w:jc w:val="center"/>
            </w:pPr>
          </w:p>
        </w:tc>
        <w:tc>
          <w:tcPr>
            <w:tcW w:w="283" w:type="dxa"/>
          </w:tcPr>
          <w:p w14:paraId="723E7112" w14:textId="77777777" w:rsidR="00083A2B" w:rsidRDefault="00083A2B">
            <w:pPr>
              <w:pStyle w:val="TableStyle"/>
              <w:jc w:val="center"/>
            </w:pPr>
          </w:p>
        </w:tc>
        <w:tc>
          <w:tcPr>
            <w:tcW w:w="283" w:type="dxa"/>
          </w:tcPr>
          <w:p w14:paraId="6084A358" w14:textId="77777777" w:rsidR="00083A2B" w:rsidRDefault="00083A2B">
            <w:pPr>
              <w:pStyle w:val="TableStyle"/>
              <w:jc w:val="center"/>
            </w:pPr>
          </w:p>
        </w:tc>
        <w:tc>
          <w:tcPr>
            <w:tcW w:w="283" w:type="dxa"/>
          </w:tcPr>
          <w:p w14:paraId="5B7B3EB5" w14:textId="77777777" w:rsidR="00083A2B" w:rsidRDefault="00083A2B">
            <w:pPr>
              <w:pStyle w:val="TableStyle"/>
              <w:jc w:val="center"/>
            </w:pPr>
          </w:p>
        </w:tc>
        <w:tc>
          <w:tcPr>
            <w:tcW w:w="283" w:type="dxa"/>
          </w:tcPr>
          <w:p w14:paraId="22219A7F" w14:textId="77777777" w:rsidR="00083A2B" w:rsidRDefault="007C4FE9">
            <w:pPr>
              <w:pStyle w:val="TableStyle"/>
              <w:jc w:val="center"/>
            </w:pPr>
            <w:r>
              <w:rPr>
                <w:noProof/>
              </w:rPr>
              <w:t>1</w:t>
            </w:r>
          </w:p>
        </w:tc>
        <w:tc>
          <w:tcPr>
            <w:tcW w:w="283" w:type="dxa"/>
          </w:tcPr>
          <w:p w14:paraId="7E30AD76" w14:textId="77777777" w:rsidR="00083A2B" w:rsidRDefault="00083A2B">
            <w:pPr>
              <w:pStyle w:val="TableStyle"/>
              <w:jc w:val="center"/>
            </w:pPr>
          </w:p>
        </w:tc>
        <w:tc>
          <w:tcPr>
            <w:tcW w:w="1945" w:type="dxa"/>
          </w:tcPr>
          <w:p w14:paraId="2C7B71F8" w14:textId="77777777" w:rsidR="00083A2B" w:rsidRDefault="007C4FE9">
            <w:pPr>
              <w:pStyle w:val="TableStyle"/>
            </w:pPr>
            <w:r>
              <w:rPr>
                <w:noProof/>
              </w:rPr>
              <w:t xml:space="preserve">Profiled DPM Consumption (Settlement Period 19)                                                     </w:t>
            </w:r>
          </w:p>
        </w:tc>
      </w:tr>
      <w:tr w:rsidR="00083A2B" w14:paraId="6E59A03C" w14:textId="77777777">
        <w:trPr>
          <w:cantSplit/>
        </w:trPr>
        <w:tc>
          <w:tcPr>
            <w:tcW w:w="624" w:type="dxa"/>
          </w:tcPr>
          <w:p w14:paraId="4291A743" w14:textId="77777777" w:rsidR="00083A2B" w:rsidRDefault="00083A2B">
            <w:pPr>
              <w:pStyle w:val="TableStyle"/>
              <w:jc w:val="center"/>
            </w:pPr>
          </w:p>
        </w:tc>
        <w:tc>
          <w:tcPr>
            <w:tcW w:w="2035" w:type="dxa"/>
          </w:tcPr>
          <w:p w14:paraId="68CA8822" w14:textId="77777777" w:rsidR="00083A2B" w:rsidRDefault="00083A2B">
            <w:pPr>
              <w:pStyle w:val="TableStyle"/>
            </w:pPr>
          </w:p>
        </w:tc>
        <w:tc>
          <w:tcPr>
            <w:tcW w:w="595" w:type="dxa"/>
          </w:tcPr>
          <w:p w14:paraId="3CD5758A" w14:textId="77777777" w:rsidR="00083A2B" w:rsidRDefault="00083A2B">
            <w:pPr>
              <w:pStyle w:val="TableStyle"/>
            </w:pPr>
          </w:p>
        </w:tc>
        <w:tc>
          <w:tcPr>
            <w:tcW w:w="1570" w:type="dxa"/>
          </w:tcPr>
          <w:p w14:paraId="640B0C44" w14:textId="77777777" w:rsidR="00083A2B" w:rsidRDefault="00083A2B">
            <w:pPr>
              <w:pStyle w:val="TableStyle"/>
            </w:pPr>
          </w:p>
        </w:tc>
        <w:tc>
          <w:tcPr>
            <w:tcW w:w="283" w:type="dxa"/>
          </w:tcPr>
          <w:p w14:paraId="16E28471" w14:textId="77777777" w:rsidR="00083A2B" w:rsidRDefault="00083A2B">
            <w:pPr>
              <w:pStyle w:val="TableStyle"/>
              <w:jc w:val="center"/>
            </w:pPr>
          </w:p>
        </w:tc>
        <w:tc>
          <w:tcPr>
            <w:tcW w:w="283" w:type="dxa"/>
          </w:tcPr>
          <w:p w14:paraId="0AFFA092" w14:textId="77777777" w:rsidR="00083A2B" w:rsidRDefault="00083A2B">
            <w:pPr>
              <w:pStyle w:val="TableStyle"/>
              <w:jc w:val="center"/>
            </w:pPr>
          </w:p>
        </w:tc>
        <w:tc>
          <w:tcPr>
            <w:tcW w:w="283" w:type="dxa"/>
          </w:tcPr>
          <w:p w14:paraId="0BBFB963" w14:textId="77777777" w:rsidR="00083A2B" w:rsidRDefault="00083A2B">
            <w:pPr>
              <w:pStyle w:val="TableStyle"/>
              <w:jc w:val="center"/>
            </w:pPr>
          </w:p>
        </w:tc>
        <w:tc>
          <w:tcPr>
            <w:tcW w:w="283" w:type="dxa"/>
          </w:tcPr>
          <w:p w14:paraId="5537D538" w14:textId="77777777" w:rsidR="00083A2B" w:rsidRDefault="00083A2B">
            <w:pPr>
              <w:pStyle w:val="TableStyle"/>
              <w:jc w:val="center"/>
            </w:pPr>
          </w:p>
        </w:tc>
        <w:tc>
          <w:tcPr>
            <w:tcW w:w="283" w:type="dxa"/>
          </w:tcPr>
          <w:p w14:paraId="59FB9F68" w14:textId="77777777" w:rsidR="00083A2B" w:rsidRDefault="00083A2B">
            <w:pPr>
              <w:pStyle w:val="TableStyle"/>
              <w:jc w:val="center"/>
            </w:pPr>
          </w:p>
        </w:tc>
        <w:tc>
          <w:tcPr>
            <w:tcW w:w="283" w:type="dxa"/>
          </w:tcPr>
          <w:p w14:paraId="251F3F5C" w14:textId="77777777" w:rsidR="00083A2B" w:rsidRDefault="00083A2B">
            <w:pPr>
              <w:pStyle w:val="TableStyle"/>
              <w:jc w:val="center"/>
            </w:pPr>
          </w:p>
        </w:tc>
        <w:tc>
          <w:tcPr>
            <w:tcW w:w="283" w:type="dxa"/>
          </w:tcPr>
          <w:p w14:paraId="3ACE7973" w14:textId="77777777" w:rsidR="00083A2B" w:rsidRDefault="007C4FE9">
            <w:pPr>
              <w:pStyle w:val="TableStyle"/>
              <w:jc w:val="center"/>
            </w:pPr>
            <w:r>
              <w:rPr>
                <w:noProof/>
              </w:rPr>
              <w:t>1</w:t>
            </w:r>
          </w:p>
        </w:tc>
        <w:tc>
          <w:tcPr>
            <w:tcW w:w="283" w:type="dxa"/>
          </w:tcPr>
          <w:p w14:paraId="1E160021" w14:textId="77777777" w:rsidR="00083A2B" w:rsidRDefault="00083A2B">
            <w:pPr>
              <w:pStyle w:val="TableStyle"/>
              <w:jc w:val="center"/>
            </w:pPr>
          </w:p>
        </w:tc>
        <w:tc>
          <w:tcPr>
            <w:tcW w:w="1945" w:type="dxa"/>
          </w:tcPr>
          <w:p w14:paraId="4D0FB32D" w14:textId="77777777" w:rsidR="00083A2B" w:rsidRDefault="007C4FE9">
            <w:pPr>
              <w:pStyle w:val="TableStyle"/>
            </w:pPr>
            <w:r>
              <w:rPr>
                <w:noProof/>
              </w:rPr>
              <w:t xml:space="preserve">Profiled DPM Consumption (Settlement Period 20)                                                     </w:t>
            </w:r>
          </w:p>
        </w:tc>
      </w:tr>
      <w:tr w:rsidR="00083A2B" w14:paraId="58DEC05E" w14:textId="77777777">
        <w:trPr>
          <w:cantSplit/>
        </w:trPr>
        <w:tc>
          <w:tcPr>
            <w:tcW w:w="624" w:type="dxa"/>
          </w:tcPr>
          <w:p w14:paraId="7F65044C" w14:textId="77777777" w:rsidR="00083A2B" w:rsidRDefault="00083A2B">
            <w:pPr>
              <w:pStyle w:val="TableStyle"/>
              <w:jc w:val="center"/>
            </w:pPr>
          </w:p>
        </w:tc>
        <w:tc>
          <w:tcPr>
            <w:tcW w:w="2035" w:type="dxa"/>
          </w:tcPr>
          <w:p w14:paraId="6162C407" w14:textId="77777777" w:rsidR="00083A2B" w:rsidRDefault="00083A2B">
            <w:pPr>
              <w:pStyle w:val="TableStyle"/>
            </w:pPr>
          </w:p>
        </w:tc>
        <w:tc>
          <w:tcPr>
            <w:tcW w:w="595" w:type="dxa"/>
          </w:tcPr>
          <w:p w14:paraId="25073A74" w14:textId="77777777" w:rsidR="00083A2B" w:rsidRDefault="00083A2B">
            <w:pPr>
              <w:pStyle w:val="TableStyle"/>
            </w:pPr>
          </w:p>
        </w:tc>
        <w:tc>
          <w:tcPr>
            <w:tcW w:w="1570" w:type="dxa"/>
          </w:tcPr>
          <w:p w14:paraId="215A3BED" w14:textId="77777777" w:rsidR="00083A2B" w:rsidRDefault="00083A2B">
            <w:pPr>
              <w:pStyle w:val="TableStyle"/>
            </w:pPr>
          </w:p>
        </w:tc>
        <w:tc>
          <w:tcPr>
            <w:tcW w:w="283" w:type="dxa"/>
          </w:tcPr>
          <w:p w14:paraId="1DB9A706" w14:textId="77777777" w:rsidR="00083A2B" w:rsidRDefault="00083A2B">
            <w:pPr>
              <w:pStyle w:val="TableStyle"/>
              <w:jc w:val="center"/>
            </w:pPr>
          </w:p>
        </w:tc>
        <w:tc>
          <w:tcPr>
            <w:tcW w:w="283" w:type="dxa"/>
          </w:tcPr>
          <w:p w14:paraId="7649664C" w14:textId="77777777" w:rsidR="00083A2B" w:rsidRDefault="00083A2B">
            <w:pPr>
              <w:pStyle w:val="TableStyle"/>
              <w:jc w:val="center"/>
            </w:pPr>
          </w:p>
        </w:tc>
        <w:tc>
          <w:tcPr>
            <w:tcW w:w="283" w:type="dxa"/>
          </w:tcPr>
          <w:p w14:paraId="78E658A2" w14:textId="77777777" w:rsidR="00083A2B" w:rsidRDefault="00083A2B">
            <w:pPr>
              <w:pStyle w:val="TableStyle"/>
              <w:jc w:val="center"/>
            </w:pPr>
          </w:p>
        </w:tc>
        <w:tc>
          <w:tcPr>
            <w:tcW w:w="283" w:type="dxa"/>
          </w:tcPr>
          <w:p w14:paraId="37E335C3" w14:textId="77777777" w:rsidR="00083A2B" w:rsidRDefault="00083A2B">
            <w:pPr>
              <w:pStyle w:val="TableStyle"/>
              <w:jc w:val="center"/>
            </w:pPr>
          </w:p>
        </w:tc>
        <w:tc>
          <w:tcPr>
            <w:tcW w:w="283" w:type="dxa"/>
          </w:tcPr>
          <w:p w14:paraId="22925DDF" w14:textId="77777777" w:rsidR="00083A2B" w:rsidRDefault="00083A2B">
            <w:pPr>
              <w:pStyle w:val="TableStyle"/>
              <w:jc w:val="center"/>
            </w:pPr>
          </w:p>
        </w:tc>
        <w:tc>
          <w:tcPr>
            <w:tcW w:w="283" w:type="dxa"/>
          </w:tcPr>
          <w:p w14:paraId="6427FA4B" w14:textId="77777777" w:rsidR="00083A2B" w:rsidRDefault="00083A2B">
            <w:pPr>
              <w:pStyle w:val="TableStyle"/>
              <w:jc w:val="center"/>
            </w:pPr>
          </w:p>
        </w:tc>
        <w:tc>
          <w:tcPr>
            <w:tcW w:w="283" w:type="dxa"/>
          </w:tcPr>
          <w:p w14:paraId="6CB9F79E" w14:textId="77777777" w:rsidR="00083A2B" w:rsidRDefault="007C4FE9">
            <w:pPr>
              <w:pStyle w:val="TableStyle"/>
              <w:jc w:val="center"/>
            </w:pPr>
            <w:r>
              <w:rPr>
                <w:noProof/>
              </w:rPr>
              <w:t>1</w:t>
            </w:r>
          </w:p>
        </w:tc>
        <w:tc>
          <w:tcPr>
            <w:tcW w:w="283" w:type="dxa"/>
          </w:tcPr>
          <w:p w14:paraId="355D6993" w14:textId="77777777" w:rsidR="00083A2B" w:rsidRDefault="00083A2B">
            <w:pPr>
              <w:pStyle w:val="TableStyle"/>
              <w:jc w:val="center"/>
            </w:pPr>
          </w:p>
        </w:tc>
        <w:tc>
          <w:tcPr>
            <w:tcW w:w="1945" w:type="dxa"/>
          </w:tcPr>
          <w:p w14:paraId="5BA80BEF" w14:textId="77777777" w:rsidR="00083A2B" w:rsidRDefault="007C4FE9">
            <w:pPr>
              <w:pStyle w:val="TableStyle"/>
            </w:pPr>
            <w:r>
              <w:rPr>
                <w:noProof/>
              </w:rPr>
              <w:t xml:space="preserve">Profiled DPM Consumption (Settlement Period 21)                                                     </w:t>
            </w:r>
          </w:p>
        </w:tc>
      </w:tr>
      <w:tr w:rsidR="00083A2B" w14:paraId="34D66AC1" w14:textId="77777777">
        <w:trPr>
          <w:cantSplit/>
        </w:trPr>
        <w:tc>
          <w:tcPr>
            <w:tcW w:w="624" w:type="dxa"/>
          </w:tcPr>
          <w:p w14:paraId="7486A93E" w14:textId="77777777" w:rsidR="00083A2B" w:rsidRDefault="00083A2B">
            <w:pPr>
              <w:pStyle w:val="TableStyle"/>
              <w:jc w:val="center"/>
            </w:pPr>
          </w:p>
        </w:tc>
        <w:tc>
          <w:tcPr>
            <w:tcW w:w="2035" w:type="dxa"/>
          </w:tcPr>
          <w:p w14:paraId="6D179A38" w14:textId="77777777" w:rsidR="00083A2B" w:rsidRDefault="00083A2B">
            <w:pPr>
              <w:pStyle w:val="TableStyle"/>
            </w:pPr>
          </w:p>
        </w:tc>
        <w:tc>
          <w:tcPr>
            <w:tcW w:w="595" w:type="dxa"/>
          </w:tcPr>
          <w:p w14:paraId="3D84495C" w14:textId="77777777" w:rsidR="00083A2B" w:rsidRDefault="00083A2B">
            <w:pPr>
              <w:pStyle w:val="TableStyle"/>
            </w:pPr>
          </w:p>
        </w:tc>
        <w:tc>
          <w:tcPr>
            <w:tcW w:w="1570" w:type="dxa"/>
          </w:tcPr>
          <w:p w14:paraId="16FF215F" w14:textId="77777777" w:rsidR="00083A2B" w:rsidRDefault="00083A2B">
            <w:pPr>
              <w:pStyle w:val="TableStyle"/>
            </w:pPr>
          </w:p>
        </w:tc>
        <w:tc>
          <w:tcPr>
            <w:tcW w:w="283" w:type="dxa"/>
          </w:tcPr>
          <w:p w14:paraId="54AFEFE9" w14:textId="77777777" w:rsidR="00083A2B" w:rsidRDefault="00083A2B">
            <w:pPr>
              <w:pStyle w:val="TableStyle"/>
              <w:jc w:val="center"/>
            </w:pPr>
          </w:p>
        </w:tc>
        <w:tc>
          <w:tcPr>
            <w:tcW w:w="283" w:type="dxa"/>
          </w:tcPr>
          <w:p w14:paraId="7C939289" w14:textId="77777777" w:rsidR="00083A2B" w:rsidRDefault="00083A2B">
            <w:pPr>
              <w:pStyle w:val="TableStyle"/>
              <w:jc w:val="center"/>
            </w:pPr>
          </w:p>
        </w:tc>
        <w:tc>
          <w:tcPr>
            <w:tcW w:w="283" w:type="dxa"/>
          </w:tcPr>
          <w:p w14:paraId="44698A41" w14:textId="77777777" w:rsidR="00083A2B" w:rsidRDefault="00083A2B">
            <w:pPr>
              <w:pStyle w:val="TableStyle"/>
              <w:jc w:val="center"/>
            </w:pPr>
          </w:p>
        </w:tc>
        <w:tc>
          <w:tcPr>
            <w:tcW w:w="283" w:type="dxa"/>
          </w:tcPr>
          <w:p w14:paraId="1FE9BC74" w14:textId="77777777" w:rsidR="00083A2B" w:rsidRDefault="00083A2B">
            <w:pPr>
              <w:pStyle w:val="TableStyle"/>
              <w:jc w:val="center"/>
            </w:pPr>
          </w:p>
        </w:tc>
        <w:tc>
          <w:tcPr>
            <w:tcW w:w="283" w:type="dxa"/>
          </w:tcPr>
          <w:p w14:paraId="64EF63A3" w14:textId="77777777" w:rsidR="00083A2B" w:rsidRDefault="00083A2B">
            <w:pPr>
              <w:pStyle w:val="TableStyle"/>
              <w:jc w:val="center"/>
            </w:pPr>
          </w:p>
        </w:tc>
        <w:tc>
          <w:tcPr>
            <w:tcW w:w="283" w:type="dxa"/>
          </w:tcPr>
          <w:p w14:paraId="4ECE5894" w14:textId="77777777" w:rsidR="00083A2B" w:rsidRDefault="00083A2B">
            <w:pPr>
              <w:pStyle w:val="TableStyle"/>
              <w:jc w:val="center"/>
            </w:pPr>
          </w:p>
        </w:tc>
        <w:tc>
          <w:tcPr>
            <w:tcW w:w="283" w:type="dxa"/>
          </w:tcPr>
          <w:p w14:paraId="5D2902FA" w14:textId="77777777" w:rsidR="00083A2B" w:rsidRDefault="007C4FE9">
            <w:pPr>
              <w:pStyle w:val="TableStyle"/>
              <w:jc w:val="center"/>
            </w:pPr>
            <w:r>
              <w:rPr>
                <w:noProof/>
              </w:rPr>
              <w:t>1</w:t>
            </w:r>
          </w:p>
        </w:tc>
        <w:tc>
          <w:tcPr>
            <w:tcW w:w="283" w:type="dxa"/>
          </w:tcPr>
          <w:p w14:paraId="0964092A" w14:textId="77777777" w:rsidR="00083A2B" w:rsidRDefault="00083A2B">
            <w:pPr>
              <w:pStyle w:val="TableStyle"/>
              <w:jc w:val="center"/>
            </w:pPr>
          </w:p>
        </w:tc>
        <w:tc>
          <w:tcPr>
            <w:tcW w:w="1945" w:type="dxa"/>
          </w:tcPr>
          <w:p w14:paraId="5DC049A7" w14:textId="77777777" w:rsidR="00083A2B" w:rsidRDefault="007C4FE9">
            <w:pPr>
              <w:pStyle w:val="TableStyle"/>
            </w:pPr>
            <w:r>
              <w:rPr>
                <w:noProof/>
              </w:rPr>
              <w:t xml:space="preserve">Profiled DPM Consumption (Settlement Period 22)                                                     </w:t>
            </w:r>
          </w:p>
        </w:tc>
      </w:tr>
      <w:tr w:rsidR="00083A2B" w14:paraId="18C174C2" w14:textId="77777777">
        <w:trPr>
          <w:cantSplit/>
        </w:trPr>
        <w:tc>
          <w:tcPr>
            <w:tcW w:w="624" w:type="dxa"/>
          </w:tcPr>
          <w:p w14:paraId="20CA34D9" w14:textId="77777777" w:rsidR="00083A2B" w:rsidRDefault="00083A2B">
            <w:pPr>
              <w:pStyle w:val="TableStyle"/>
              <w:jc w:val="center"/>
            </w:pPr>
          </w:p>
        </w:tc>
        <w:tc>
          <w:tcPr>
            <w:tcW w:w="2035" w:type="dxa"/>
          </w:tcPr>
          <w:p w14:paraId="085A2E4B" w14:textId="77777777" w:rsidR="00083A2B" w:rsidRDefault="00083A2B">
            <w:pPr>
              <w:pStyle w:val="TableStyle"/>
            </w:pPr>
          </w:p>
        </w:tc>
        <w:tc>
          <w:tcPr>
            <w:tcW w:w="595" w:type="dxa"/>
          </w:tcPr>
          <w:p w14:paraId="06AEB556" w14:textId="77777777" w:rsidR="00083A2B" w:rsidRDefault="00083A2B">
            <w:pPr>
              <w:pStyle w:val="TableStyle"/>
            </w:pPr>
          </w:p>
        </w:tc>
        <w:tc>
          <w:tcPr>
            <w:tcW w:w="1570" w:type="dxa"/>
          </w:tcPr>
          <w:p w14:paraId="776F5FA8" w14:textId="77777777" w:rsidR="00083A2B" w:rsidRDefault="00083A2B">
            <w:pPr>
              <w:pStyle w:val="TableStyle"/>
            </w:pPr>
          </w:p>
        </w:tc>
        <w:tc>
          <w:tcPr>
            <w:tcW w:w="283" w:type="dxa"/>
          </w:tcPr>
          <w:p w14:paraId="06B5B1D0" w14:textId="77777777" w:rsidR="00083A2B" w:rsidRDefault="00083A2B">
            <w:pPr>
              <w:pStyle w:val="TableStyle"/>
              <w:jc w:val="center"/>
            </w:pPr>
          </w:p>
        </w:tc>
        <w:tc>
          <w:tcPr>
            <w:tcW w:w="283" w:type="dxa"/>
          </w:tcPr>
          <w:p w14:paraId="03731CC2" w14:textId="77777777" w:rsidR="00083A2B" w:rsidRDefault="00083A2B">
            <w:pPr>
              <w:pStyle w:val="TableStyle"/>
              <w:jc w:val="center"/>
            </w:pPr>
          </w:p>
        </w:tc>
        <w:tc>
          <w:tcPr>
            <w:tcW w:w="283" w:type="dxa"/>
          </w:tcPr>
          <w:p w14:paraId="7222E7AF" w14:textId="77777777" w:rsidR="00083A2B" w:rsidRDefault="00083A2B">
            <w:pPr>
              <w:pStyle w:val="TableStyle"/>
              <w:jc w:val="center"/>
            </w:pPr>
          </w:p>
        </w:tc>
        <w:tc>
          <w:tcPr>
            <w:tcW w:w="283" w:type="dxa"/>
          </w:tcPr>
          <w:p w14:paraId="401F2108" w14:textId="77777777" w:rsidR="00083A2B" w:rsidRDefault="00083A2B">
            <w:pPr>
              <w:pStyle w:val="TableStyle"/>
              <w:jc w:val="center"/>
            </w:pPr>
          </w:p>
        </w:tc>
        <w:tc>
          <w:tcPr>
            <w:tcW w:w="283" w:type="dxa"/>
          </w:tcPr>
          <w:p w14:paraId="0542FE83" w14:textId="77777777" w:rsidR="00083A2B" w:rsidRDefault="00083A2B">
            <w:pPr>
              <w:pStyle w:val="TableStyle"/>
              <w:jc w:val="center"/>
            </w:pPr>
          </w:p>
        </w:tc>
        <w:tc>
          <w:tcPr>
            <w:tcW w:w="283" w:type="dxa"/>
          </w:tcPr>
          <w:p w14:paraId="762A8974" w14:textId="77777777" w:rsidR="00083A2B" w:rsidRDefault="00083A2B">
            <w:pPr>
              <w:pStyle w:val="TableStyle"/>
              <w:jc w:val="center"/>
            </w:pPr>
          </w:p>
        </w:tc>
        <w:tc>
          <w:tcPr>
            <w:tcW w:w="283" w:type="dxa"/>
          </w:tcPr>
          <w:p w14:paraId="58E82B3D" w14:textId="77777777" w:rsidR="00083A2B" w:rsidRDefault="007C4FE9">
            <w:pPr>
              <w:pStyle w:val="TableStyle"/>
              <w:jc w:val="center"/>
            </w:pPr>
            <w:r>
              <w:rPr>
                <w:noProof/>
              </w:rPr>
              <w:t>1</w:t>
            </w:r>
          </w:p>
        </w:tc>
        <w:tc>
          <w:tcPr>
            <w:tcW w:w="283" w:type="dxa"/>
          </w:tcPr>
          <w:p w14:paraId="5DCFA5FD" w14:textId="77777777" w:rsidR="00083A2B" w:rsidRDefault="00083A2B">
            <w:pPr>
              <w:pStyle w:val="TableStyle"/>
              <w:jc w:val="center"/>
            </w:pPr>
          </w:p>
        </w:tc>
        <w:tc>
          <w:tcPr>
            <w:tcW w:w="1945" w:type="dxa"/>
          </w:tcPr>
          <w:p w14:paraId="021FCB28" w14:textId="77777777" w:rsidR="00083A2B" w:rsidRDefault="007C4FE9">
            <w:pPr>
              <w:pStyle w:val="TableStyle"/>
            </w:pPr>
            <w:r>
              <w:rPr>
                <w:noProof/>
              </w:rPr>
              <w:t xml:space="preserve">Profiled DPM Consumption (Settlement Period 23)                                                     </w:t>
            </w:r>
          </w:p>
        </w:tc>
      </w:tr>
      <w:tr w:rsidR="00083A2B" w14:paraId="2A39A67D" w14:textId="77777777">
        <w:trPr>
          <w:cantSplit/>
        </w:trPr>
        <w:tc>
          <w:tcPr>
            <w:tcW w:w="624" w:type="dxa"/>
          </w:tcPr>
          <w:p w14:paraId="50A8E4EF" w14:textId="77777777" w:rsidR="00083A2B" w:rsidRDefault="00083A2B">
            <w:pPr>
              <w:pStyle w:val="TableStyle"/>
              <w:jc w:val="center"/>
            </w:pPr>
          </w:p>
        </w:tc>
        <w:tc>
          <w:tcPr>
            <w:tcW w:w="2035" w:type="dxa"/>
          </w:tcPr>
          <w:p w14:paraId="7A6386FA" w14:textId="77777777" w:rsidR="00083A2B" w:rsidRDefault="00083A2B">
            <w:pPr>
              <w:pStyle w:val="TableStyle"/>
            </w:pPr>
          </w:p>
        </w:tc>
        <w:tc>
          <w:tcPr>
            <w:tcW w:w="595" w:type="dxa"/>
          </w:tcPr>
          <w:p w14:paraId="573E2313" w14:textId="77777777" w:rsidR="00083A2B" w:rsidRDefault="00083A2B">
            <w:pPr>
              <w:pStyle w:val="TableStyle"/>
            </w:pPr>
          </w:p>
        </w:tc>
        <w:tc>
          <w:tcPr>
            <w:tcW w:w="1570" w:type="dxa"/>
          </w:tcPr>
          <w:p w14:paraId="05D46C4B" w14:textId="77777777" w:rsidR="00083A2B" w:rsidRDefault="00083A2B">
            <w:pPr>
              <w:pStyle w:val="TableStyle"/>
            </w:pPr>
          </w:p>
        </w:tc>
        <w:tc>
          <w:tcPr>
            <w:tcW w:w="283" w:type="dxa"/>
          </w:tcPr>
          <w:p w14:paraId="414B2B4C" w14:textId="77777777" w:rsidR="00083A2B" w:rsidRDefault="00083A2B">
            <w:pPr>
              <w:pStyle w:val="TableStyle"/>
              <w:jc w:val="center"/>
            </w:pPr>
          </w:p>
        </w:tc>
        <w:tc>
          <w:tcPr>
            <w:tcW w:w="283" w:type="dxa"/>
          </w:tcPr>
          <w:p w14:paraId="7BC8E955" w14:textId="77777777" w:rsidR="00083A2B" w:rsidRDefault="00083A2B">
            <w:pPr>
              <w:pStyle w:val="TableStyle"/>
              <w:jc w:val="center"/>
            </w:pPr>
          </w:p>
        </w:tc>
        <w:tc>
          <w:tcPr>
            <w:tcW w:w="283" w:type="dxa"/>
          </w:tcPr>
          <w:p w14:paraId="65AC6334" w14:textId="77777777" w:rsidR="00083A2B" w:rsidRDefault="00083A2B">
            <w:pPr>
              <w:pStyle w:val="TableStyle"/>
              <w:jc w:val="center"/>
            </w:pPr>
          </w:p>
        </w:tc>
        <w:tc>
          <w:tcPr>
            <w:tcW w:w="283" w:type="dxa"/>
          </w:tcPr>
          <w:p w14:paraId="2166AF83" w14:textId="77777777" w:rsidR="00083A2B" w:rsidRDefault="00083A2B">
            <w:pPr>
              <w:pStyle w:val="TableStyle"/>
              <w:jc w:val="center"/>
            </w:pPr>
          </w:p>
        </w:tc>
        <w:tc>
          <w:tcPr>
            <w:tcW w:w="283" w:type="dxa"/>
          </w:tcPr>
          <w:p w14:paraId="7B680476" w14:textId="77777777" w:rsidR="00083A2B" w:rsidRDefault="00083A2B">
            <w:pPr>
              <w:pStyle w:val="TableStyle"/>
              <w:jc w:val="center"/>
            </w:pPr>
          </w:p>
        </w:tc>
        <w:tc>
          <w:tcPr>
            <w:tcW w:w="283" w:type="dxa"/>
          </w:tcPr>
          <w:p w14:paraId="608014D5" w14:textId="77777777" w:rsidR="00083A2B" w:rsidRDefault="00083A2B">
            <w:pPr>
              <w:pStyle w:val="TableStyle"/>
              <w:jc w:val="center"/>
            </w:pPr>
          </w:p>
        </w:tc>
        <w:tc>
          <w:tcPr>
            <w:tcW w:w="283" w:type="dxa"/>
          </w:tcPr>
          <w:p w14:paraId="2CAC13DC" w14:textId="77777777" w:rsidR="00083A2B" w:rsidRDefault="007C4FE9">
            <w:pPr>
              <w:pStyle w:val="TableStyle"/>
              <w:jc w:val="center"/>
            </w:pPr>
            <w:r>
              <w:rPr>
                <w:noProof/>
              </w:rPr>
              <w:t>1</w:t>
            </w:r>
          </w:p>
        </w:tc>
        <w:tc>
          <w:tcPr>
            <w:tcW w:w="283" w:type="dxa"/>
          </w:tcPr>
          <w:p w14:paraId="6082A8A6" w14:textId="77777777" w:rsidR="00083A2B" w:rsidRDefault="00083A2B">
            <w:pPr>
              <w:pStyle w:val="TableStyle"/>
              <w:jc w:val="center"/>
            </w:pPr>
          </w:p>
        </w:tc>
        <w:tc>
          <w:tcPr>
            <w:tcW w:w="1945" w:type="dxa"/>
          </w:tcPr>
          <w:p w14:paraId="0F8CDE52" w14:textId="77777777" w:rsidR="00083A2B" w:rsidRDefault="007C4FE9">
            <w:pPr>
              <w:pStyle w:val="TableStyle"/>
            </w:pPr>
            <w:r>
              <w:rPr>
                <w:noProof/>
              </w:rPr>
              <w:t xml:space="preserve">Profiled DPM Consumption (Settlement Period 24)                                                     </w:t>
            </w:r>
          </w:p>
        </w:tc>
      </w:tr>
      <w:tr w:rsidR="00083A2B" w14:paraId="61B07077" w14:textId="77777777">
        <w:trPr>
          <w:cantSplit/>
        </w:trPr>
        <w:tc>
          <w:tcPr>
            <w:tcW w:w="624" w:type="dxa"/>
          </w:tcPr>
          <w:p w14:paraId="00B4D3D1" w14:textId="77777777" w:rsidR="00083A2B" w:rsidRDefault="00083A2B">
            <w:pPr>
              <w:pStyle w:val="TableStyle"/>
              <w:jc w:val="center"/>
            </w:pPr>
          </w:p>
        </w:tc>
        <w:tc>
          <w:tcPr>
            <w:tcW w:w="2035" w:type="dxa"/>
          </w:tcPr>
          <w:p w14:paraId="342EBA90" w14:textId="77777777" w:rsidR="00083A2B" w:rsidRDefault="00083A2B">
            <w:pPr>
              <w:pStyle w:val="TableStyle"/>
            </w:pPr>
          </w:p>
        </w:tc>
        <w:tc>
          <w:tcPr>
            <w:tcW w:w="595" w:type="dxa"/>
          </w:tcPr>
          <w:p w14:paraId="7FB804A5" w14:textId="77777777" w:rsidR="00083A2B" w:rsidRDefault="00083A2B">
            <w:pPr>
              <w:pStyle w:val="TableStyle"/>
            </w:pPr>
          </w:p>
        </w:tc>
        <w:tc>
          <w:tcPr>
            <w:tcW w:w="1570" w:type="dxa"/>
          </w:tcPr>
          <w:p w14:paraId="51972D95" w14:textId="77777777" w:rsidR="00083A2B" w:rsidRDefault="00083A2B">
            <w:pPr>
              <w:pStyle w:val="TableStyle"/>
            </w:pPr>
          </w:p>
        </w:tc>
        <w:tc>
          <w:tcPr>
            <w:tcW w:w="283" w:type="dxa"/>
          </w:tcPr>
          <w:p w14:paraId="2FBC841F" w14:textId="77777777" w:rsidR="00083A2B" w:rsidRDefault="00083A2B">
            <w:pPr>
              <w:pStyle w:val="TableStyle"/>
              <w:jc w:val="center"/>
            </w:pPr>
          </w:p>
        </w:tc>
        <w:tc>
          <w:tcPr>
            <w:tcW w:w="283" w:type="dxa"/>
          </w:tcPr>
          <w:p w14:paraId="6E256EAD" w14:textId="77777777" w:rsidR="00083A2B" w:rsidRDefault="00083A2B">
            <w:pPr>
              <w:pStyle w:val="TableStyle"/>
              <w:jc w:val="center"/>
            </w:pPr>
          </w:p>
        </w:tc>
        <w:tc>
          <w:tcPr>
            <w:tcW w:w="283" w:type="dxa"/>
          </w:tcPr>
          <w:p w14:paraId="2D13E5C0" w14:textId="77777777" w:rsidR="00083A2B" w:rsidRDefault="00083A2B">
            <w:pPr>
              <w:pStyle w:val="TableStyle"/>
              <w:jc w:val="center"/>
            </w:pPr>
          </w:p>
        </w:tc>
        <w:tc>
          <w:tcPr>
            <w:tcW w:w="283" w:type="dxa"/>
          </w:tcPr>
          <w:p w14:paraId="6F61B6D0" w14:textId="77777777" w:rsidR="00083A2B" w:rsidRDefault="00083A2B">
            <w:pPr>
              <w:pStyle w:val="TableStyle"/>
              <w:jc w:val="center"/>
            </w:pPr>
          </w:p>
        </w:tc>
        <w:tc>
          <w:tcPr>
            <w:tcW w:w="283" w:type="dxa"/>
          </w:tcPr>
          <w:p w14:paraId="12AF2F05" w14:textId="77777777" w:rsidR="00083A2B" w:rsidRDefault="00083A2B">
            <w:pPr>
              <w:pStyle w:val="TableStyle"/>
              <w:jc w:val="center"/>
            </w:pPr>
          </w:p>
        </w:tc>
        <w:tc>
          <w:tcPr>
            <w:tcW w:w="283" w:type="dxa"/>
          </w:tcPr>
          <w:p w14:paraId="65AB8431" w14:textId="77777777" w:rsidR="00083A2B" w:rsidRDefault="00083A2B">
            <w:pPr>
              <w:pStyle w:val="TableStyle"/>
              <w:jc w:val="center"/>
            </w:pPr>
          </w:p>
        </w:tc>
        <w:tc>
          <w:tcPr>
            <w:tcW w:w="283" w:type="dxa"/>
          </w:tcPr>
          <w:p w14:paraId="7FFB4089" w14:textId="77777777" w:rsidR="00083A2B" w:rsidRDefault="007C4FE9">
            <w:pPr>
              <w:pStyle w:val="TableStyle"/>
              <w:jc w:val="center"/>
            </w:pPr>
            <w:r>
              <w:rPr>
                <w:noProof/>
              </w:rPr>
              <w:t>1</w:t>
            </w:r>
          </w:p>
        </w:tc>
        <w:tc>
          <w:tcPr>
            <w:tcW w:w="283" w:type="dxa"/>
          </w:tcPr>
          <w:p w14:paraId="64E7C7D2" w14:textId="77777777" w:rsidR="00083A2B" w:rsidRDefault="00083A2B">
            <w:pPr>
              <w:pStyle w:val="TableStyle"/>
              <w:jc w:val="center"/>
            </w:pPr>
          </w:p>
        </w:tc>
        <w:tc>
          <w:tcPr>
            <w:tcW w:w="1945" w:type="dxa"/>
          </w:tcPr>
          <w:p w14:paraId="2AE9AD77" w14:textId="77777777" w:rsidR="00083A2B" w:rsidRDefault="007C4FE9">
            <w:pPr>
              <w:pStyle w:val="TableStyle"/>
            </w:pPr>
            <w:r>
              <w:rPr>
                <w:noProof/>
              </w:rPr>
              <w:t xml:space="preserve">Profiled DPM Consumption (Settlement Period 25)                                                     </w:t>
            </w:r>
          </w:p>
        </w:tc>
      </w:tr>
      <w:tr w:rsidR="00083A2B" w14:paraId="3F55FE66" w14:textId="77777777">
        <w:trPr>
          <w:cantSplit/>
        </w:trPr>
        <w:tc>
          <w:tcPr>
            <w:tcW w:w="624" w:type="dxa"/>
          </w:tcPr>
          <w:p w14:paraId="48D774F3" w14:textId="77777777" w:rsidR="00083A2B" w:rsidRDefault="00083A2B">
            <w:pPr>
              <w:pStyle w:val="TableStyle"/>
              <w:jc w:val="center"/>
            </w:pPr>
          </w:p>
        </w:tc>
        <w:tc>
          <w:tcPr>
            <w:tcW w:w="2035" w:type="dxa"/>
          </w:tcPr>
          <w:p w14:paraId="0CAE6174" w14:textId="77777777" w:rsidR="00083A2B" w:rsidRDefault="00083A2B">
            <w:pPr>
              <w:pStyle w:val="TableStyle"/>
            </w:pPr>
          </w:p>
        </w:tc>
        <w:tc>
          <w:tcPr>
            <w:tcW w:w="595" w:type="dxa"/>
          </w:tcPr>
          <w:p w14:paraId="18DD4415" w14:textId="77777777" w:rsidR="00083A2B" w:rsidRDefault="00083A2B">
            <w:pPr>
              <w:pStyle w:val="TableStyle"/>
            </w:pPr>
          </w:p>
        </w:tc>
        <w:tc>
          <w:tcPr>
            <w:tcW w:w="1570" w:type="dxa"/>
          </w:tcPr>
          <w:p w14:paraId="7B89A228" w14:textId="77777777" w:rsidR="00083A2B" w:rsidRDefault="00083A2B">
            <w:pPr>
              <w:pStyle w:val="TableStyle"/>
            </w:pPr>
          </w:p>
        </w:tc>
        <w:tc>
          <w:tcPr>
            <w:tcW w:w="283" w:type="dxa"/>
          </w:tcPr>
          <w:p w14:paraId="6A1ED223" w14:textId="77777777" w:rsidR="00083A2B" w:rsidRDefault="00083A2B">
            <w:pPr>
              <w:pStyle w:val="TableStyle"/>
              <w:jc w:val="center"/>
            </w:pPr>
          </w:p>
        </w:tc>
        <w:tc>
          <w:tcPr>
            <w:tcW w:w="283" w:type="dxa"/>
          </w:tcPr>
          <w:p w14:paraId="3B70816D" w14:textId="77777777" w:rsidR="00083A2B" w:rsidRDefault="00083A2B">
            <w:pPr>
              <w:pStyle w:val="TableStyle"/>
              <w:jc w:val="center"/>
            </w:pPr>
          </w:p>
        </w:tc>
        <w:tc>
          <w:tcPr>
            <w:tcW w:w="283" w:type="dxa"/>
          </w:tcPr>
          <w:p w14:paraId="6621FDF9" w14:textId="77777777" w:rsidR="00083A2B" w:rsidRDefault="00083A2B">
            <w:pPr>
              <w:pStyle w:val="TableStyle"/>
              <w:jc w:val="center"/>
            </w:pPr>
          </w:p>
        </w:tc>
        <w:tc>
          <w:tcPr>
            <w:tcW w:w="283" w:type="dxa"/>
          </w:tcPr>
          <w:p w14:paraId="41192F52" w14:textId="77777777" w:rsidR="00083A2B" w:rsidRDefault="00083A2B">
            <w:pPr>
              <w:pStyle w:val="TableStyle"/>
              <w:jc w:val="center"/>
            </w:pPr>
          </w:p>
        </w:tc>
        <w:tc>
          <w:tcPr>
            <w:tcW w:w="283" w:type="dxa"/>
          </w:tcPr>
          <w:p w14:paraId="7E392BE9" w14:textId="77777777" w:rsidR="00083A2B" w:rsidRDefault="00083A2B">
            <w:pPr>
              <w:pStyle w:val="TableStyle"/>
              <w:jc w:val="center"/>
            </w:pPr>
          </w:p>
        </w:tc>
        <w:tc>
          <w:tcPr>
            <w:tcW w:w="283" w:type="dxa"/>
          </w:tcPr>
          <w:p w14:paraId="725682A7" w14:textId="77777777" w:rsidR="00083A2B" w:rsidRDefault="00083A2B">
            <w:pPr>
              <w:pStyle w:val="TableStyle"/>
              <w:jc w:val="center"/>
            </w:pPr>
          </w:p>
        </w:tc>
        <w:tc>
          <w:tcPr>
            <w:tcW w:w="283" w:type="dxa"/>
          </w:tcPr>
          <w:p w14:paraId="7BDF27FE" w14:textId="77777777" w:rsidR="00083A2B" w:rsidRDefault="007C4FE9">
            <w:pPr>
              <w:pStyle w:val="TableStyle"/>
              <w:jc w:val="center"/>
            </w:pPr>
            <w:r>
              <w:rPr>
                <w:noProof/>
              </w:rPr>
              <w:t>1</w:t>
            </w:r>
          </w:p>
        </w:tc>
        <w:tc>
          <w:tcPr>
            <w:tcW w:w="283" w:type="dxa"/>
          </w:tcPr>
          <w:p w14:paraId="3B0E27B2" w14:textId="77777777" w:rsidR="00083A2B" w:rsidRDefault="00083A2B">
            <w:pPr>
              <w:pStyle w:val="TableStyle"/>
              <w:jc w:val="center"/>
            </w:pPr>
          </w:p>
        </w:tc>
        <w:tc>
          <w:tcPr>
            <w:tcW w:w="1945" w:type="dxa"/>
          </w:tcPr>
          <w:p w14:paraId="2915AB36" w14:textId="77777777" w:rsidR="00083A2B" w:rsidRDefault="007C4FE9">
            <w:pPr>
              <w:pStyle w:val="TableStyle"/>
            </w:pPr>
            <w:r>
              <w:rPr>
                <w:noProof/>
              </w:rPr>
              <w:t xml:space="preserve">Profiled DPM Consumption (Settlement Period 26)                                                     </w:t>
            </w:r>
          </w:p>
        </w:tc>
      </w:tr>
      <w:tr w:rsidR="00083A2B" w14:paraId="2D7A6F1A" w14:textId="77777777">
        <w:trPr>
          <w:cantSplit/>
        </w:trPr>
        <w:tc>
          <w:tcPr>
            <w:tcW w:w="624" w:type="dxa"/>
          </w:tcPr>
          <w:p w14:paraId="610D6957" w14:textId="77777777" w:rsidR="00083A2B" w:rsidRDefault="00083A2B">
            <w:pPr>
              <w:pStyle w:val="TableStyle"/>
              <w:jc w:val="center"/>
            </w:pPr>
          </w:p>
        </w:tc>
        <w:tc>
          <w:tcPr>
            <w:tcW w:w="2035" w:type="dxa"/>
          </w:tcPr>
          <w:p w14:paraId="5A8F2A16" w14:textId="77777777" w:rsidR="00083A2B" w:rsidRDefault="00083A2B">
            <w:pPr>
              <w:pStyle w:val="TableStyle"/>
            </w:pPr>
          </w:p>
        </w:tc>
        <w:tc>
          <w:tcPr>
            <w:tcW w:w="595" w:type="dxa"/>
          </w:tcPr>
          <w:p w14:paraId="414E7505" w14:textId="77777777" w:rsidR="00083A2B" w:rsidRDefault="00083A2B">
            <w:pPr>
              <w:pStyle w:val="TableStyle"/>
            </w:pPr>
          </w:p>
        </w:tc>
        <w:tc>
          <w:tcPr>
            <w:tcW w:w="1570" w:type="dxa"/>
          </w:tcPr>
          <w:p w14:paraId="79EC1149" w14:textId="77777777" w:rsidR="00083A2B" w:rsidRDefault="00083A2B">
            <w:pPr>
              <w:pStyle w:val="TableStyle"/>
            </w:pPr>
          </w:p>
        </w:tc>
        <w:tc>
          <w:tcPr>
            <w:tcW w:w="283" w:type="dxa"/>
          </w:tcPr>
          <w:p w14:paraId="706020DE" w14:textId="77777777" w:rsidR="00083A2B" w:rsidRDefault="00083A2B">
            <w:pPr>
              <w:pStyle w:val="TableStyle"/>
              <w:jc w:val="center"/>
            </w:pPr>
          </w:p>
        </w:tc>
        <w:tc>
          <w:tcPr>
            <w:tcW w:w="283" w:type="dxa"/>
          </w:tcPr>
          <w:p w14:paraId="32D9CE86" w14:textId="77777777" w:rsidR="00083A2B" w:rsidRDefault="00083A2B">
            <w:pPr>
              <w:pStyle w:val="TableStyle"/>
              <w:jc w:val="center"/>
            </w:pPr>
          </w:p>
        </w:tc>
        <w:tc>
          <w:tcPr>
            <w:tcW w:w="283" w:type="dxa"/>
          </w:tcPr>
          <w:p w14:paraId="68D4B77B" w14:textId="77777777" w:rsidR="00083A2B" w:rsidRDefault="00083A2B">
            <w:pPr>
              <w:pStyle w:val="TableStyle"/>
              <w:jc w:val="center"/>
            </w:pPr>
          </w:p>
        </w:tc>
        <w:tc>
          <w:tcPr>
            <w:tcW w:w="283" w:type="dxa"/>
          </w:tcPr>
          <w:p w14:paraId="438FCA7E" w14:textId="77777777" w:rsidR="00083A2B" w:rsidRDefault="00083A2B">
            <w:pPr>
              <w:pStyle w:val="TableStyle"/>
              <w:jc w:val="center"/>
            </w:pPr>
          </w:p>
        </w:tc>
        <w:tc>
          <w:tcPr>
            <w:tcW w:w="283" w:type="dxa"/>
          </w:tcPr>
          <w:p w14:paraId="7E581152" w14:textId="77777777" w:rsidR="00083A2B" w:rsidRDefault="00083A2B">
            <w:pPr>
              <w:pStyle w:val="TableStyle"/>
              <w:jc w:val="center"/>
            </w:pPr>
          </w:p>
        </w:tc>
        <w:tc>
          <w:tcPr>
            <w:tcW w:w="283" w:type="dxa"/>
          </w:tcPr>
          <w:p w14:paraId="139D76EB" w14:textId="77777777" w:rsidR="00083A2B" w:rsidRDefault="00083A2B">
            <w:pPr>
              <w:pStyle w:val="TableStyle"/>
              <w:jc w:val="center"/>
            </w:pPr>
          </w:p>
        </w:tc>
        <w:tc>
          <w:tcPr>
            <w:tcW w:w="283" w:type="dxa"/>
          </w:tcPr>
          <w:p w14:paraId="1AE7E03A" w14:textId="77777777" w:rsidR="00083A2B" w:rsidRDefault="007C4FE9">
            <w:pPr>
              <w:pStyle w:val="TableStyle"/>
              <w:jc w:val="center"/>
            </w:pPr>
            <w:r>
              <w:rPr>
                <w:noProof/>
              </w:rPr>
              <w:t>1</w:t>
            </w:r>
          </w:p>
        </w:tc>
        <w:tc>
          <w:tcPr>
            <w:tcW w:w="283" w:type="dxa"/>
          </w:tcPr>
          <w:p w14:paraId="4C91D627" w14:textId="77777777" w:rsidR="00083A2B" w:rsidRDefault="00083A2B">
            <w:pPr>
              <w:pStyle w:val="TableStyle"/>
              <w:jc w:val="center"/>
            </w:pPr>
          </w:p>
        </w:tc>
        <w:tc>
          <w:tcPr>
            <w:tcW w:w="1945" w:type="dxa"/>
          </w:tcPr>
          <w:p w14:paraId="11D18225" w14:textId="77777777" w:rsidR="00083A2B" w:rsidRDefault="007C4FE9">
            <w:pPr>
              <w:pStyle w:val="TableStyle"/>
            </w:pPr>
            <w:r>
              <w:rPr>
                <w:noProof/>
              </w:rPr>
              <w:t xml:space="preserve">Profiled DPM Consumption (Settlement Period 27)                                                     </w:t>
            </w:r>
          </w:p>
        </w:tc>
      </w:tr>
      <w:tr w:rsidR="00083A2B" w14:paraId="62863E82" w14:textId="77777777">
        <w:trPr>
          <w:cantSplit/>
        </w:trPr>
        <w:tc>
          <w:tcPr>
            <w:tcW w:w="624" w:type="dxa"/>
          </w:tcPr>
          <w:p w14:paraId="4D0511FC" w14:textId="77777777" w:rsidR="00083A2B" w:rsidRDefault="00083A2B">
            <w:pPr>
              <w:pStyle w:val="TableStyle"/>
              <w:jc w:val="center"/>
            </w:pPr>
          </w:p>
        </w:tc>
        <w:tc>
          <w:tcPr>
            <w:tcW w:w="2035" w:type="dxa"/>
          </w:tcPr>
          <w:p w14:paraId="568FCCB5" w14:textId="77777777" w:rsidR="00083A2B" w:rsidRDefault="00083A2B">
            <w:pPr>
              <w:pStyle w:val="TableStyle"/>
            </w:pPr>
          </w:p>
        </w:tc>
        <w:tc>
          <w:tcPr>
            <w:tcW w:w="595" w:type="dxa"/>
          </w:tcPr>
          <w:p w14:paraId="65AD25A0" w14:textId="77777777" w:rsidR="00083A2B" w:rsidRDefault="00083A2B">
            <w:pPr>
              <w:pStyle w:val="TableStyle"/>
            </w:pPr>
          </w:p>
        </w:tc>
        <w:tc>
          <w:tcPr>
            <w:tcW w:w="1570" w:type="dxa"/>
          </w:tcPr>
          <w:p w14:paraId="3E895E37" w14:textId="77777777" w:rsidR="00083A2B" w:rsidRDefault="00083A2B">
            <w:pPr>
              <w:pStyle w:val="TableStyle"/>
            </w:pPr>
          </w:p>
        </w:tc>
        <w:tc>
          <w:tcPr>
            <w:tcW w:w="283" w:type="dxa"/>
          </w:tcPr>
          <w:p w14:paraId="36F03DD2" w14:textId="77777777" w:rsidR="00083A2B" w:rsidRDefault="00083A2B">
            <w:pPr>
              <w:pStyle w:val="TableStyle"/>
              <w:jc w:val="center"/>
            </w:pPr>
          </w:p>
        </w:tc>
        <w:tc>
          <w:tcPr>
            <w:tcW w:w="283" w:type="dxa"/>
          </w:tcPr>
          <w:p w14:paraId="398072F6" w14:textId="77777777" w:rsidR="00083A2B" w:rsidRDefault="00083A2B">
            <w:pPr>
              <w:pStyle w:val="TableStyle"/>
              <w:jc w:val="center"/>
            </w:pPr>
          </w:p>
        </w:tc>
        <w:tc>
          <w:tcPr>
            <w:tcW w:w="283" w:type="dxa"/>
          </w:tcPr>
          <w:p w14:paraId="0FC720C3" w14:textId="77777777" w:rsidR="00083A2B" w:rsidRDefault="00083A2B">
            <w:pPr>
              <w:pStyle w:val="TableStyle"/>
              <w:jc w:val="center"/>
            </w:pPr>
          </w:p>
        </w:tc>
        <w:tc>
          <w:tcPr>
            <w:tcW w:w="283" w:type="dxa"/>
          </w:tcPr>
          <w:p w14:paraId="654080B3" w14:textId="77777777" w:rsidR="00083A2B" w:rsidRDefault="00083A2B">
            <w:pPr>
              <w:pStyle w:val="TableStyle"/>
              <w:jc w:val="center"/>
            </w:pPr>
          </w:p>
        </w:tc>
        <w:tc>
          <w:tcPr>
            <w:tcW w:w="283" w:type="dxa"/>
          </w:tcPr>
          <w:p w14:paraId="76964524" w14:textId="77777777" w:rsidR="00083A2B" w:rsidRDefault="00083A2B">
            <w:pPr>
              <w:pStyle w:val="TableStyle"/>
              <w:jc w:val="center"/>
            </w:pPr>
          </w:p>
        </w:tc>
        <w:tc>
          <w:tcPr>
            <w:tcW w:w="283" w:type="dxa"/>
          </w:tcPr>
          <w:p w14:paraId="7DE7686A" w14:textId="77777777" w:rsidR="00083A2B" w:rsidRDefault="00083A2B">
            <w:pPr>
              <w:pStyle w:val="TableStyle"/>
              <w:jc w:val="center"/>
            </w:pPr>
          </w:p>
        </w:tc>
        <w:tc>
          <w:tcPr>
            <w:tcW w:w="283" w:type="dxa"/>
          </w:tcPr>
          <w:p w14:paraId="319DB1E8" w14:textId="77777777" w:rsidR="00083A2B" w:rsidRDefault="007C4FE9">
            <w:pPr>
              <w:pStyle w:val="TableStyle"/>
              <w:jc w:val="center"/>
            </w:pPr>
            <w:r>
              <w:rPr>
                <w:noProof/>
              </w:rPr>
              <w:t>1</w:t>
            </w:r>
          </w:p>
        </w:tc>
        <w:tc>
          <w:tcPr>
            <w:tcW w:w="283" w:type="dxa"/>
          </w:tcPr>
          <w:p w14:paraId="09BECD74" w14:textId="77777777" w:rsidR="00083A2B" w:rsidRDefault="00083A2B">
            <w:pPr>
              <w:pStyle w:val="TableStyle"/>
              <w:jc w:val="center"/>
            </w:pPr>
          </w:p>
        </w:tc>
        <w:tc>
          <w:tcPr>
            <w:tcW w:w="1945" w:type="dxa"/>
          </w:tcPr>
          <w:p w14:paraId="77DC8925" w14:textId="77777777" w:rsidR="00083A2B" w:rsidRDefault="007C4FE9">
            <w:pPr>
              <w:pStyle w:val="TableStyle"/>
            </w:pPr>
            <w:r>
              <w:rPr>
                <w:noProof/>
              </w:rPr>
              <w:t xml:space="preserve">Profiled DPM Consumption (Settlement Period 28)                                                     </w:t>
            </w:r>
          </w:p>
        </w:tc>
      </w:tr>
      <w:tr w:rsidR="00083A2B" w14:paraId="39AE941E" w14:textId="77777777">
        <w:trPr>
          <w:cantSplit/>
        </w:trPr>
        <w:tc>
          <w:tcPr>
            <w:tcW w:w="624" w:type="dxa"/>
          </w:tcPr>
          <w:p w14:paraId="5318FAFC" w14:textId="77777777" w:rsidR="00083A2B" w:rsidRDefault="00083A2B">
            <w:pPr>
              <w:pStyle w:val="TableStyle"/>
              <w:jc w:val="center"/>
            </w:pPr>
          </w:p>
        </w:tc>
        <w:tc>
          <w:tcPr>
            <w:tcW w:w="2035" w:type="dxa"/>
          </w:tcPr>
          <w:p w14:paraId="006175C2" w14:textId="77777777" w:rsidR="00083A2B" w:rsidRDefault="00083A2B">
            <w:pPr>
              <w:pStyle w:val="TableStyle"/>
            </w:pPr>
          </w:p>
        </w:tc>
        <w:tc>
          <w:tcPr>
            <w:tcW w:w="595" w:type="dxa"/>
          </w:tcPr>
          <w:p w14:paraId="35EF4FA5" w14:textId="77777777" w:rsidR="00083A2B" w:rsidRDefault="00083A2B">
            <w:pPr>
              <w:pStyle w:val="TableStyle"/>
            </w:pPr>
          </w:p>
        </w:tc>
        <w:tc>
          <w:tcPr>
            <w:tcW w:w="1570" w:type="dxa"/>
          </w:tcPr>
          <w:p w14:paraId="38CF4150" w14:textId="77777777" w:rsidR="00083A2B" w:rsidRDefault="00083A2B">
            <w:pPr>
              <w:pStyle w:val="TableStyle"/>
            </w:pPr>
          </w:p>
        </w:tc>
        <w:tc>
          <w:tcPr>
            <w:tcW w:w="283" w:type="dxa"/>
          </w:tcPr>
          <w:p w14:paraId="02097029" w14:textId="77777777" w:rsidR="00083A2B" w:rsidRDefault="00083A2B">
            <w:pPr>
              <w:pStyle w:val="TableStyle"/>
              <w:jc w:val="center"/>
            </w:pPr>
          </w:p>
        </w:tc>
        <w:tc>
          <w:tcPr>
            <w:tcW w:w="283" w:type="dxa"/>
          </w:tcPr>
          <w:p w14:paraId="3F207D0E" w14:textId="77777777" w:rsidR="00083A2B" w:rsidRDefault="00083A2B">
            <w:pPr>
              <w:pStyle w:val="TableStyle"/>
              <w:jc w:val="center"/>
            </w:pPr>
          </w:p>
        </w:tc>
        <w:tc>
          <w:tcPr>
            <w:tcW w:w="283" w:type="dxa"/>
          </w:tcPr>
          <w:p w14:paraId="5C6A69B6" w14:textId="77777777" w:rsidR="00083A2B" w:rsidRDefault="00083A2B">
            <w:pPr>
              <w:pStyle w:val="TableStyle"/>
              <w:jc w:val="center"/>
            </w:pPr>
          </w:p>
        </w:tc>
        <w:tc>
          <w:tcPr>
            <w:tcW w:w="283" w:type="dxa"/>
          </w:tcPr>
          <w:p w14:paraId="796663F9" w14:textId="77777777" w:rsidR="00083A2B" w:rsidRDefault="00083A2B">
            <w:pPr>
              <w:pStyle w:val="TableStyle"/>
              <w:jc w:val="center"/>
            </w:pPr>
          </w:p>
        </w:tc>
        <w:tc>
          <w:tcPr>
            <w:tcW w:w="283" w:type="dxa"/>
          </w:tcPr>
          <w:p w14:paraId="68164722" w14:textId="77777777" w:rsidR="00083A2B" w:rsidRDefault="00083A2B">
            <w:pPr>
              <w:pStyle w:val="TableStyle"/>
              <w:jc w:val="center"/>
            </w:pPr>
          </w:p>
        </w:tc>
        <w:tc>
          <w:tcPr>
            <w:tcW w:w="283" w:type="dxa"/>
          </w:tcPr>
          <w:p w14:paraId="39B3D0F9" w14:textId="77777777" w:rsidR="00083A2B" w:rsidRDefault="00083A2B">
            <w:pPr>
              <w:pStyle w:val="TableStyle"/>
              <w:jc w:val="center"/>
            </w:pPr>
          </w:p>
        </w:tc>
        <w:tc>
          <w:tcPr>
            <w:tcW w:w="283" w:type="dxa"/>
          </w:tcPr>
          <w:p w14:paraId="4264B055" w14:textId="77777777" w:rsidR="00083A2B" w:rsidRDefault="007C4FE9">
            <w:pPr>
              <w:pStyle w:val="TableStyle"/>
              <w:jc w:val="center"/>
            </w:pPr>
            <w:r>
              <w:rPr>
                <w:noProof/>
              </w:rPr>
              <w:t>1</w:t>
            </w:r>
          </w:p>
        </w:tc>
        <w:tc>
          <w:tcPr>
            <w:tcW w:w="283" w:type="dxa"/>
          </w:tcPr>
          <w:p w14:paraId="2BCD787C" w14:textId="77777777" w:rsidR="00083A2B" w:rsidRDefault="00083A2B">
            <w:pPr>
              <w:pStyle w:val="TableStyle"/>
              <w:jc w:val="center"/>
            </w:pPr>
          </w:p>
        </w:tc>
        <w:tc>
          <w:tcPr>
            <w:tcW w:w="1945" w:type="dxa"/>
          </w:tcPr>
          <w:p w14:paraId="0493EB17" w14:textId="77777777" w:rsidR="00083A2B" w:rsidRDefault="007C4FE9">
            <w:pPr>
              <w:pStyle w:val="TableStyle"/>
            </w:pPr>
            <w:r>
              <w:rPr>
                <w:noProof/>
              </w:rPr>
              <w:t xml:space="preserve">Profiled DPM Consumption (Settlement Period 29)                                                     </w:t>
            </w:r>
          </w:p>
        </w:tc>
      </w:tr>
      <w:tr w:rsidR="00083A2B" w14:paraId="5F8471AB" w14:textId="77777777">
        <w:trPr>
          <w:cantSplit/>
        </w:trPr>
        <w:tc>
          <w:tcPr>
            <w:tcW w:w="624" w:type="dxa"/>
          </w:tcPr>
          <w:p w14:paraId="797516AA" w14:textId="77777777" w:rsidR="00083A2B" w:rsidRDefault="00083A2B">
            <w:pPr>
              <w:pStyle w:val="TableStyle"/>
              <w:jc w:val="center"/>
            </w:pPr>
          </w:p>
        </w:tc>
        <w:tc>
          <w:tcPr>
            <w:tcW w:w="2035" w:type="dxa"/>
          </w:tcPr>
          <w:p w14:paraId="1BF37ACF" w14:textId="77777777" w:rsidR="00083A2B" w:rsidRDefault="00083A2B">
            <w:pPr>
              <w:pStyle w:val="TableStyle"/>
            </w:pPr>
          </w:p>
        </w:tc>
        <w:tc>
          <w:tcPr>
            <w:tcW w:w="595" w:type="dxa"/>
          </w:tcPr>
          <w:p w14:paraId="66BB2533" w14:textId="77777777" w:rsidR="00083A2B" w:rsidRDefault="00083A2B">
            <w:pPr>
              <w:pStyle w:val="TableStyle"/>
            </w:pPr>
          </w:p>
        </w:tc>
        <w:tc>
          <w:tcPr>
            <w:tcW w:w="1570" w:type="dxa"/>
          </w:tcPr>
          <w:p w14:paraId="348EF2BD" w14:textId="77777777" w:rsidR="00083A2B" w:rsidRDefault="00083A2B">
            <w:pPr>
              <w:pStyle w:val="TableStyle"/>
            </w:pPr>
          </w:p>
        </w:tc>
        <w:tc>
          <w:tcPr>
            <w:tcW w:w="283" w:type="dxa"/>
          </w:tcPr>
          <w:p w14:paraId="6B031500" w14:textId="77777777" w:rsidR="00083A2B" w:rsidRDefault="00083A2B">
            <w:pPr>
              <w:pStyle w:val="TableStyle"/>
              <w:jc w:val="center"/>
            </w:pPr>
          </w:p>
        </w:tc>
        <w:tc>
          <w:tcPr>
            <w:tcW w:w="283" w:type="dxa"/>
          </w:tcPr>
          <w:p w14:paraId="704980C1" w14:textId="77777777" w:rsidR="00083A2B" w:rsidRDefault="00083A2B">
            <w:pPr>
              <w:pStyle w:val="TableStyle"/>
              <w:jc w:val="center"/>
            </w:pPr>
          </w:p>
        </w:tc>
        <w:tc>
          <w:tcPr>
            <w:tcW w:w="283" w:type="dxa"/>
          </w:tcPr>
          <w:p w14:paraId="4EDD71B6" w14:textId="77777777" w:rsidR="00083A2B" w:rsidRDefault="00083A2B">
            <w:pPr>
              <w:pStyle w:val="TableStyle"/>
              <w:jc w:val="center"/>
            </w:pPr>
          </w:p>
        </w:tc>
        <w:tc>
          <w:tcPr>
            <w:tcW w:w="283" w:type="dxa"/>
          </w:tcPr>
          <w:p w14:paraId="206027DD" w14:textId="77777777" w:rsidR="00083A2B" w:rsidRDefault="00083A2B">
            <w:pPr>
              <w:pStyle w:val="TableStyle"/>
              <w:jc w:val="center"/>
            </w:pPr>
          </w:p>
        </w:tc>
        <w:tc>
          <w:tcPr>
            <w:tcW w:w="283" w:type="dxa"/>
          </w:tcPr>
          <w:p w14:paraId="23E60D79" w14:textId="77777777" w:rsidR="00083A2B" w:rsidRDefault="00083A2B">
            <w:pPr>
              <w:pStyle w:val="TableStyle"/>
              <w:jc w:val="center"/>
            </w:pPr>
          </w:p>
        </w:tc>
        <w:tc>
          <w:tcPr>
            <w:tcW w:w="283" w:type="dxa"/>
          </w:tcPr>
          <w:p w14:paraId="4B9F99AC" w14:textId="77777777" w:rsidR="00083A2B" w:rsidRDefault="00083A2B">
            <w:pPr>
              <w:pStyle w:val="TableStyle"/>
              <w:jc w:val="center"/>
            </w:pPr>
          </w:p>
        </w:tc>
        <w:tc>
          <w:tcPr>
            <w:tcW w:w="283" w:type="dxa"/>
          </w:tcPr>
          <w:p w14:paraId="44D73699" w14:textId="77777777" w:rsidR="00083A2B" w:rsidRDefault="007C4FE9">
            <w:pPr>
              <w:pStyle w:val="TableStyle"/>
              <w:jc w:val="center"/>
            </w:pPr>
            <w:r>
              <w:rPr>
                <w:noProof/>
              </w:rPr>
              <w:t>1</w:t>
            </w:r>
          </w:p>
        </w:tc>
        <w:tc>
          <w:tcPr>
            <w:tcW w:w="283" w:type="dxa"/>
          </w:tcPr>
          <w:p w14:paraId="0F5660A1" w14:textId="77777777" w:rsidR="00083A2B" w:rsidRDefault="00083A2B">
            <w:pPr>
              <w:pStyle w:val="TableStyle"/>
              <w:jc w:val="center"/>
            </w:pPr>
          </w:p>
        </w:tc>
        <w:tc>
          <w:tcPr>
            <w:tcW w:w="1945" w:type="dxa"/>
          </w:tcPr>
          <w:p w14:paraId="7FC5BA2E" w14:textId="77777777" w:rsidR="00083A2B" w:rsidRDefault="007C4FE9">
            <w:pPr>
              <w:pStyle w:val="TableStyle"/>
            </w:pPr>
            <w:r>
              <w:rPr>
                <w:noProof/>
              </w:rPr>
              <w:t xml:space="preserve">Profiled DPM Consumption (Settlement Period 30)                                                     </w:t>
            </w:r>
          </w:p>
        </w:tc>
      </w:tr>
      <w:tr w:rsidR="00083A2B" w14:paraId="399A3AFD" w14:textId="77777777">
        <w:trPr>
          <w:cantSplit/>
        </w:trPr>
        <w:tc>
          <w:tcPr>
            <w:tcW w:w="624" w:type="dxa"/>
          </w:tcPr>
          <w:p w14:paraId="770989CE" w14:textId="77777777" w:rsidR="00083A2B" w:rsidRDefault="00083A2B">
            <w:pPr>
              <w:pStyle w:val="TableStyle"/>
              <w:jc w:val="center"/>
            </w:pPr>
          </w:p>
        </w:tc>
        <w:tc>
          <w:tcPr>
            <w:tcW w:w="2035" w:type="dxa"/>
          </w:tcPr>
          <w:p w14:paraId="43F89820" w14:textId="77777777" w:rsidR="00083A2B" w:rsidRDefault="00083A2B">
            <w:pPr>
              <w:pStyle w:val="TableStyle"/>
            </w:pPr>
          </w:p>
        </w:tc>
        <w:tc>
          <w:tcPr>
            <w:tcW w:w="595" w:type="dxa"/>
          </w:tcPr>
          <w:p w14:paraId="32F0D9DE" w14:textId="77777777" w:rsidR="00083A2B" w:rsidRDefault="00083A2B">
            <w:pPr>
              <w:pStyle w:val="TableStyle"/>
            </w:pPr>
          </w:p>
        </w:tc>
        <w:tc>
          <w:tcPr>
            <w:tcW w:w="1570" w:type="dxa"/>
          </w:tcPr>
          <w:p w14:paraId="5CE2F61C" w14:textId="77777777" w:rsidR="00083A2B" w:rsidRDefault="00083A2B">
            <w:pPr>
              <w:pStyle w:val="TableStyle"/>
            </w:pPr>
          </w:p>
        </w:tc>
        <w:tc>
          <w:tcPr>
            <w:tcW w:w="283" w:type="dxa"/>
          </w:tcPr>
          <w:p w14:paraId="0A086F8F" w14:textId="77777777" w:rsidR="00083A2B" w:rsidRDefault="00083A2B">
            <w:pPr>
              <w:pStyle w:val="TableStyle"/>
              <w:jc w:val="center"/>
            </w:pPr>
          </w:p>
        </w:tc>
        <w:tc>
          <w:tcPr>
            <w:tcW w:w="283" w:type="dxa"/>
          </w:tcPr>
          <w:p w14:paraId="00AC7D32" w14:textId="77777777" w:rsidR="00083A2B" w:rsidRDefault="00083A2B">
            <w:pPr>
              <w:pStyle w:val="TableStyle"/>
              <w:jc w:val="center"/>
            </w:pPr>
          </w:p>
        </w:tc>
        <w:tc>
          <w:tcPr>
            <w:tcW w:w="283" w:type="dxa"/>
          </w:tcPr>
          <w:p w14:paraId="744B9C23" w14:textId="77777777" w:rsidR="00083A2B" w:rsidRDefault="00083A2B">
            <w:pPr>
              <w:pStyle w:val="TableStyle"/>
              <w:jc w:val="center"/>
            </w:pPr>
          </w:p>
        </w:tc>
        <w:tc>
          <w:tcPr>
            <w:tcW w:w="283" w:type="dxa"/>
          </w:tcPr>
          <w:p w14:paraId="13B1D4AB" w14:textId="77777777" w:rsidR="00083A2B" w:rsidRDefault="00083A2B">
            <w:pPr>
              <w:pStyle w:val="TableStyle"/>
              <w:jc w:val="center"/>
            </w:pPr>
          </w:p>
        </w:tc>
        <w:tc>
          <w:tcPr>
            <w:tcW w:w="283" w:type="dxa"/>
          </w:tcPr>
          <w:p w14:paraId="28385CFE" w14:textId="77777777" w:rsidR="00083A2B" w:rsidRDefault="00083A2B">
            <w:pPr>
              <w:pStyle w:val="TableStyle"/>
              <w:jc w:val="center"/>
            </w:pPr>
          </w:p>
        </w:tc>
        <w:tc>
          <w:tcPr>
            <w:tcW w:w="283" w:type="dxa"/>
          </w:tcPr>
          <w:p w14:paraId="155450F2" w14:textId="77777777" w:rsidR="00083A2B" w:rsidRDefault="00083A2B">
            <w:pPr>
              <w:pStyle w:val="TableStyle"/>
              <w:jc w:val="center"/>
            </w:pPr>
          </w:p>
        </w:tc>
        <w:tc>
          <w:tcPr>
            <w:tcW w:w="283" w:type="dxa"/>
          </w:tcPr>
          <w:p w14:paraId="5EB21121" w14:textId="77777777" w:rsidR="00083A2B" w:rsidRDefault="007C4FE9">
            <w:pPr>
              <w:pStyle w:val="TableStyle"/>
              <w:jc w:val="center"/>
            </w:pPr>
            <w:r>
              <w:rPr>
                <w:noProof/>
              </w:rPr>
              <w:t>1</w:t>
            </w:r>
          </w:p>
        </w:tc>
        <w:tc>
          <w:tcPr>
            <w:tcW w:w="283" w:type="dxa"/>
          </w:tcPr>
          <w:p w14:paraId="7048082F" w14:textId="77777777" w:rsidR="00083A2B" w:rsidRDefault="00083A2B">
            <w:pPr>
              <w:pStyle w:val="TableStyle"/>
              <w:jc w:val="center"/>
            </w:pPr>
          </w:p>
        </w:tc>
        <w:tc>
          <w:tcPr>
            <w:tcW w:w="1945" w:type="dxa"/>
          </w:tcPr>
          <w:p w14:paraId="166EF42E" w14:textId="77777777" w:rsidR="00083A2B" w:rsidRDefault="007C4FE9">
            <w:pPr>
              <w:pStyle w:val="TableStyle"/>
            </w:pPr>
            <w:r>
              <w:rPr>
                <w:noProof/>
              </w:rPr>
              <w:t xml:space="preserve">Profiled DPM Consumption (Settlement Period 31)                                                     </w:t>
            </w:r>
          </w:p>
        </w:tc>
      </w:tr>
      <w:tr w:rsidR="00083A2B" w14:paraId="73D15D71" w14:textId="77777777">
        <w:trPr>
          <w:cantSplit/>
        </w:trPr>
        <w:tc>
          <w:tcPr>
            <w:tcW w:w="624" w:type="dxa"/>
          </w:tcPr>
          <w:p w14:paraId="6CD5D12D" w14:textId="77777777" w:rsidR="00083A2B" w:rsidRDefault="00083A2B">
            <w:pPr>
              <w:pStyle w:val="TableStyle"/>
              <w:jc w:val="center"/>
            </w:pPr>
          </w:p>
        </w:tc>
        <w:tc>
          <w:tcPr>
            <w:tcW w:w="2035" w:type="dxa"/>
          </w:tcPr>
          <w:p w14:paraId="61C6A04F" w14:textId="77777777" w:rsidR="00083A2B" w:rsidRDefault="00083A2B">
            <w:pPr>
              <w:pStyle w:val="TableStyle"/>
            </w:pPr>
          </w:p>
        </w:tc>
        <w:tc>
          <w:tcPr>
            <w:tcW w:w="595" w:type="dxa"/>
          </w:tcPr>
          <w:p w14:paraId="1C00E55F" w14:textId="77777777" w:rsidR="00083A2B" w:rsidRDefault="00083A2B">
            <w:pPr>
              <w:pStyle w:val="TableStyle"/>
            </w:pPr>
          </w:p>
        </w:tc>
        <w:tc>
          <w:tcPr>
            <w:tcW w:w="1570" w:type="dxa"/>
          </w:tcPr>
          <w:p w14:paraId="696C2BDA" w14:textId="77777777" w:rsidR="00083A2B" w:rsidRDefault="00083A2B">
            <w:pPr>
              <w:pStyle w:val="TableStyle"/>
            </w:pPr>
          </w:p>
        </w:tc>
        <w:tc>
          <w:tcPr>
            <w:tcW w:w="283" w:type="dxa"/>
          </w:tcPr>
          <w:p w14:paraId="75DB28D4" w14:textId="77777777" w:rsidR="00083A2B" w:rsidRDefault="00083A2B">
            <w:pPr>
              <w:pStyle w:val="TableStyle"/>
              <w:jc w:val="center"/>
            </w:pPr>
          </w:p>
        </w:tc>
        <w:tc>
          <w:tcPr>
            <w:tcW w:w="283" w:type="dxa"/>
          </w:tcPr>
          <w:p w14:paraId="73BA36A9" w14:textId="77777777" w:rsidR="00083A2B" w:rsidRDefault="00083A2B">
            <w:pPr>
              <w:pStyle w:val="TableStyle"/>
              <w:jc w:val="center"/>
            </w:pPr>
          </w:p>
        </w:tc>
        <w:tc>
          <w:tcPr>
            <w:tcW w:w="283" w:type="dxa"/>
          </w:tcPr>
          <w:p w14:paraId="49CFF618" w14:textId="77777777" w:rsidR="00083A2B" w:rsidRDefault="00083A2B">
            <w:pPr>
              <w:pStyle w:val="TableStyle"/>
              <w:jc w:val="center"/>
            </w:pPr>
          </w:p>
        </w:tc>
        <w:tc>
          <w:tcPr>
            <w:tcW w:w="283" w:type="dxa"/>
          </w:tcPr>
          <w:p w14:paraId="4A20C492" w14:textId="77777777" w:rsidR="00083A2B" w:rsidRDefault="00083A2B">
            <w:pPr>
              <w:pStyle w:val="TableStyle"/>
              <w:jc w:val="center"/>
            </w:pPr>
          </w:p>
        </w:tc>
        <w:tc>
          <w:tcPr>
            <w:tcW w:w="283" w:type="dxa"/>
          </w:tcPr>
          <w:p w14:paraId="6621E450" w14:textId="77777777" w:rsidR="00083A2B" w:rsidRDefault="00083A2B">
            <w:pPr>
              <w:pStyle w:val="TableStyle"/>
              <w:jc w:val="center"/>
            </w:pPr>
          </w:p>
        </w:tc>
        <w:tc>
          <w:tcPr>
            <w:tcW w:w="283" w:type="dxa"/>
          </w:tcPr>
          <w:p w14:paraId="3D40B1A5" w14:textId="77777777" w:rsidR="00083A2B" w:rsidRDefault="00083A2B">
            <w:pPr>
              <w:pStyle w:val="TableStyle"/>
              <w:jc w:val="center"/>
            </w:pPr>
          </w:p>
        </w:tc>
        <w:tc>
          <w:tcPr>
            <w:tcW w:w="283" w:type="dxa"/>
          </w:tcPr>
          <w:p w14:paraId="75EBE5F3" w14:textId="77777777" w:rsidR="00083A2B" w:rsidRDefault="007C4FE9">
            <w:pPr>
              <w:pStyle w:val="TableStyle"/>
              <w:jc w:val="center"/>
            </w:pPr>
            <w:r>
              <w:rPr>
                <w:noProof/>
              </w:rPr>
              <w:t>1</w:t>
            </w:r>
          </w:p>
        </w:tc>
        <w:tc>
          <w:tcPr>
            <w:tcW w:w="283" w:type="dxa"/>
          </w:tcPr>
          <w:p w14:paraId="75E18167" w14:textId="77777777" w:rsidR="00083A2B" w:rsidRDefault="00083A2B">
            <w:pPr>
              <w:pStyle w:val="TableStyle"/>
              <w:jc w:val="center"/>
            </w:pPr>
          </w:p>
        </w:tc>
        <w:tc>
          <w:tcPr>
            <w:tcW w:w="1945" w:type="dxa"/>
          </w:tcPr>
          <w:p w14:paraId="672E3C6F" w14:textId="77777777" w:rsidR="00083A2B" w:rsidRDefault="007C4FE9">
            <w:pPr>
              <w:pStyle w:val="TableStyle"/>
            </w:pPr>
            <w:r>
              <w:rPr>
                <w:noProof/>
              </w:rPr>
              <w:t xml:space="preserve">Profiled DPM Consumption (Settlement Period 32)                                                     </w:t>
            </w:r>
          </w:p>
        </w:tc>
      </w:tr>
      <w:tr w:rsidR="00083A2B" w14:paraId="588AC5EC" w14:textId="77777777">
        <w:trPr>
          <w:cantSplit/>
        </w:trPr>
        <w:tc>
          <w:tcPr>
            <w:tcW w:w="624" w:type="dxa"/>
          </w:tcPr>
          <w:p w14:paraId="41FAA034" w14:textId="77777777" w:rsidR="00083A2B" w:rsidRDefault="00083A2B">
            <w:pPr>
              <w:pStyle w:val="TableStyle"/>
              <w:jc w:val="center"/>
            </w:pPr>
          </w:p>
        </w:tc>
        <w:tc>
          <w:tcPr>
            <w:tcW w:w="2035" w:type="dxa"/>
          </w:tcPr>
          <w:p w14:paraId="46E0B0F3" w14:textId="77777777" w:rsidR="00083A2B" w:rsidRDefault="00083A2B">
            <w:pPr>
              <w:pStyle w:val="TableStyle"/>
            </w:pPr>
          </w:p>
        </w:tc>
        <w:tc>
          <w:tcPr>
            <w:tcW w:w="595" w:type="dxa"/>
          </w:tcPr>
          <w:p w14:paraId="34F12DC0" w14:textId="77777777" w:rsidR="00083A2B" w:rsidRDefault="00083A2B">
            <w:pPr>
              <w:pStyle w:val="TableStyle"/>
            </w:pPr>
          </w:p>
        </w:tc>
        <w:tc>
          <w:tcPr>
            <w:tcW w:w="1570" w:type="dxa"/>
          </w:tcPr>
          <w:p w14:paraId="2374DF91" w14:textId="77777777" w:rsidR="00083A2B" w:rsidRDefault="00083A2B">
            <w:pPr>
              <w:pStyle w:val="TableStyle"/>
            </w:pPr>
          </w:p>
        </w:tc>
        <w:tc>
          <w:tcPr>
            <w:tcW w:w="283" w:type="dxa"/>
          </w:tcPr>
          <w:p w14:paraId="55B175B9" w14:textId="77777777" w:rsidR="00083A2B" w:rsidRDefault="00083A2B">
            <w:pPr>
              <w:pStyle w:val="TableStyle"/>
              <w:jc w:val="center"/>
            </w:pPr>
          </w:p>
        </w:tc>
        <w:tc>
          <w:tcPr>
            <w:tcW w:w="283" w:type="dxa"/>
          </w:tcPr>
          <w:p w14:paraId="13FE0EF4" w14:textId="77777777" w:rsidR="00083A2B" w:rsidRDefault="00083A2B">
            <w:pPr>
              <w:pStyle w:val="TableStyle"/>
              <w:jc w:val="center"/>
            </w:pPr>
          </w:p>
        </w:tc>
        <w:tc>
          <w:tcPr>
            <w:tcW w:w="283" w:type="dxa"/>
          </w:tcPr>
          <w:p w14:paraId="14906AD4" w14:textId="77777777" w:rsidR="00083A2B" w:rsidRDefault="00083A2B">
            <w:pPr>
              <w:pStyle w:val="TableStyle"/>
              <w:jc w:val="center"/>
            </w:pPr>
          </w:p>
        </w:tc>
        <w:tc>
          <w:tcPr>
            <w:tcW w:w="283" w:type="dxa"/>
          </w:tcPr>
          <w:p w14:paraId="035F05BC" w14:textId="77777777" w:rsidR="00083A2B" w:rsidRDefault="00083A2B">
            <w:pPr>
              <w:pStyle w:val="TableStyle"/>
              <w:jc w:val="center"/>
            </w:pPr>
          </w:p>
        </w:tc>
        <w:tc>
          <w:tcPr>
            <w:tcW w:w="283" w:type="dxa"/>
          </w:tcPr>
          <w:p w14:paraId="6F6BB20B" w14:textId="77777777" w:rsidR="00083A2B" w:rsidRDefault="00083A2B">
            <w:pPr>
              <w:pStyle w:val="TableStyle"/>
              <w:jc w:val="center"/>
            </w:pPr>
          </w:p>
        </w:tc>
        <w:tc>
          <w:tcPr>
            <w:tcW w:w="283" w:type="dxa"/>
          </w:tcPr>
          <w:p w14:paraId="119A4B68" w14:textId="77777777" w:rsidR="00083A2B" w:rsidRDefault="00083A2B">
            <w:pPr>
              <w:pStyle w:val="TableStyle"/>
              <w:jc w:val="center"/>
            </w:pPr>
          </w:p>
        </w:tc>
        <w:tc>
          <w:tcPr>
            <w:tcW w:w="283" w:type="dxa"/>
          </w:tcPr>
          <w:p w14:paraId="674B8E8D" w14:textId="77777777" w:rsidR="00083A2B" w:rsidRDefault="007C4FE9">
            <w:pPr>
              <w:pStyle w:val="TableStyle"/>
              <w:jc w:val="center"/>
            </w:pPr>
            <w:r>
              <w:rPr>
                <w:noProof/>
              </w:rPr>
              <w:t>1</w:t>
            </w:r>
          </w:p>
        </w:tc>
        <w:tc>
          <w:tcPr>
            <w:tcW w:w="283" w:type="dxa"/>
          </w:tcPr>
          <w:p w14:paraId="58A892C9" w14:textId="77777777" w:rsidR="00083A2B" w:rsidRDefault="00083A2B">
            <w:pPr>
              <w:pStyle w:val="TableStyle"/>
              <w:jc w:val="center"/>
            </w:pPr>
          </w:p>
        </w:tc>
        <w:tc>
          <w:tcPr>
            <w:tcW w:w="1945" w:type="dxa"/>
          </w:tcPr>
          <w:p w14:paraId="56140182" w14:textId="77777777" w:rsidR="00083A2B" w:rsidRDefault="007C4FE9">
            <w:pPr>
              <w:pStyle w:val="TableStyle"/>
            </w:pPr>
            <w:r>
              <w:rPr>
                <w:noProof/>
              </w:rPr>
              <w:t xml:space="preserve">Profiled DPM Consumption (Settlement Period 33)                                                     </w:t>
            </w:r>
          </w:p>
        </w:tc>
      </w:tr>
      <w:tr w:rsidR="00083A2B" w14:paraId="25E3074D" w14:textId="77777777">
        <w:trPr>
          <w:cantSplit/>
        </w:trPr>
        <w:tc>
          <w:tcPr>
            <w:tcW w:w="624" w:type="dxa"/>
          </w:tcPr>
          <w:p w14:paraId="5ED7C593" w14:textId="77777777" w:rsidR="00083A2B" w:rsidRDefault="00083A2B">
            <w:pPr>
              <w:pStyle w:val="TableStyle"/>
              <w:jc w:val="center"/>
            </w:pPr>
          </w:p>
        </w:tc>
        <w:tc>
          <w:tcPr>
            <w:tcW w:w="2035" w:type="dxa"/>
          </w:tcPr>
          <w:p w14:paraId="16C38640" w14:textId="77777777" w:rsidR="00083A2B" w:rsidRDefault="00083A2B">
            <w:pPr>
              <w:pStyle w:val="TableStyle"/>
            </w:pPr>
          </w:p>
        </w:tc>
        <w:tc>
          <w:tcPr>
            <w:tcW w:w="595" w:type="dxa"/>
          </w:tcPr>
          <w:p w14:paraId="660203AA" w14:textId="77777777" w:rsidR="00083A2B" w:rsidRDefault="00083A2B">
            <w:pPr>
              <w:pStyle w:val="TableStyle"/>
            </w:pPr>
          </w:p>
        </w:tc>
        <w:tc>
          <w:tcPr>
            <w:tcW w:w="1570" w:type="dxa"/>
          </w:tcPr>
          <w:p w14:paraId="7653765C" w14:textId="77777777" w:rsidR="00083A2B" w:rsidRDefault="00083A2B">
            <w:pPr>
              <w:pStyle w:val="TableStyle"/>
            </w:pPr>
          </w:p>
        </w:tc>
        <w:tc>
          <w:tcPr>
            <w:tcW w:w="283" w:type="dxa"/>
          </w:tcPr>
          <w:p w14:paraId="7AF08CF2" w14:textId="77777777" w:rsidR="00083A2B" w:rsidRDefault="00083A2B">
            <w:pPr>
              <w:pStyle w:val="TableStyle"/>
              <w:jc w:val="center"/>
            </w:pPr>
          </w:p>
        </w:tc>
        <w:tc>
          <w:tcPr>
            <w:tcW w:w="283" w:type="dxa"/>
          </w:tcPr>
          <w:p w14:paraId="795C24E9" w14:textId="77777777" w:rsidR="00083A2B" w:rsidRDefault="00083A2B">
            <w:pPr>
              <w:pStyle w:val="TableStyle"/>
              <w:jc w:val="center"/>
            </w:pPr>
          </w:p>
        </w:tc>
        <w:tc>
          <w:tcPr>
            <w:tcW w:w="283" w:type="dxa"/>
          </w:tcPr>
          <w:p w14:paraId="5F00E85E" w14:textId="77777777" w:rsidR="00083A2B" w:rsidRDefault="00083A2B">
            <w:pPr>
              <w:pStyle w:val="TableStyle"/>
              <w:jc w:val="center"/>
            </w:pPr>
          </w:p>
        </w:tc>
        <w:tc>
          <w:tcPr>
            <w:tcW w:w="283" w:type="dxa"/>
          </w:tcPr>
          <w:p w14:paraId="40DF4360" w14:textId="77777777" w:rsidR="00083A2B" w:rsidRDefault="00083A2B">
            <w:pPr>
              <w:pStyle w:val="TableStyle"/>
              <w:jc w:val="center"/>
            </w:pPr>
          </w:p>
        </w:tc>
        <w:tc>
          <w:tcPr>
            <w:tcW w:w="283" w:type="dxa"/>
          </w:tcPr>
          <w:p w14:paraId="5028A2EC" w14:textId="77777777" w:rsidR="00083A2B" w:rsidRDefault="00083A2B">
            <w:pPr>
              <w:pStyle w:val="TableStyle"/>
              <w:jc w:val="center"/>
            </w:pPr>
          </w:p>
        </w:tc>
        <w:tc>
          <w:tcPr>
            <w:tcW w:w="283" w:type="dxa"/>
          </w:tcPr>
          <w:p w14:paraId="41FF2AE6" w14:textId="77777777" w:rsidR="00083A2B" w:rsidRDefault="00083A2B">
            <w:pPr>
              <w:pStyle w:val="TableStyle"/>
              <w:jc w:val="center"/>
            </w:pPr>
          </w:p>
        </w:tc>
        <w:tc>
          <w:tcPr>
            <w:tcW w:w="283" w:type="dxa"/>
          </w:tcPr>
          <w:p w14:paraId="751D9A5C" w14:textId="77777777" w:rsidR="00083A2B" w:rsidRDefault="007C4FE9">
            <w:pPr>
              <w:pStyle w:val="TableStyle"/>
              <w:jc w:val="center"/>
            </w:pPr>
            <w:r>
              <w:rPr>
                <w:noProof/>
              </w:rPr>
              <w:t>1</w:t>
            </w:r>
          </w:p>
        </w:tc>
        <w:tc>
          <w:tcPr>
            <w:tcW w:w="283" w:type="dxa"/>
          </w:tcPr>
          <w:p w14:paraId="0BB7AF57" w14:textId="77777777" w:rsidR="00083A2B" w:rsidRDefault="00083A2B">
            <w:pPr>
              <w:pStyle w:val="TableStyle"/>
              <w:jc w:val="center"/>
            </w:pPr>
          </w:p>
        </w:tc>
        <w:tc>
          <w:tcPr>
            <w:tcW w:w="1945" w:type="dxa"/>
          </w:tcPr>
          <w:p w14:paraId="20CE5015" w14:textId="77777777" w:rsidR="00083A2B" w:rsidRDefault="007C4FE9">
            <w:pPr>
              <w:pStyle w:val="TableStyle"/>
            </w:pPr>
            <w:r>
              <w:rPr>
                <w:noProof/>
              </w:rPr>
              <w:t xml:space="preserve">Profiled DPM Consumption (Settlement Period 34)                                                     </w:t>
            </w:r>
          </w:p>
        </w:tc>
      </w:tr>
      <w:tr w:rsidR="00083A2B" w14:paraId="38DAECE1" w14:textId="77777777">
        <w:trPr>
          <w:cantSplit/>
        </w:trPr>
        <w:tc>
          <w:tcPr>
            <w:tcW w:w="624" w:type="dxa"/>
          </w:tcPr>
          <w:p w14:paraId="119BEE5E" w14:textId="77777777" w:rsidR="00083A2B" w:rsidRDefault="00083A2B">
            <w:pPr>
              <w:pStyle w:val="TableStyle"/>
              <w:jc w:val="center"/>
            </w:pPr>
          </w:p>
        </w:tc>
        <w:tc>
          <w:tcPr>
            <w:tcW w:w="2035" w:type="dxa"/>
          </w:tcPr>
          <w:p w14:paraId="26143403" w14:textId="77777777" w:rsidR="00083A2B" w:rsidRDefault="00083A2B">
            <w:pPr>
              <w:pStyle w:val="TableStyle"/>
            </w:pPr>
          </w:p>
        </w:tc>
        <w:tc>
          <w:tcPr>
            <w:tcW w:w="595" w:type="dxa"/>
          </w:tcPr>
          <w:p w14:paraId="701C22D7" w14:textId="77777777" w:rsidR="00083A2B" w:rsidRDefault="00083A2B">
            <w:pPr>
              <w:pStyle w:val="TableStyle"/>
            </w:pPr>
          </w:p>
        </w:tc>
        <w:tc>
          <w:tcPr>
            <w:tcW w:w="1570" w:type="dxa"/>
          </w:tcPr>
          <w:p w14:paraId="02718473" w14:textId="77777777" w:rsidR="00083A2B" w:rsidRDefault="00083A2B">
            <w:pPr>
              <w:pStyle w:val="TableStyle"/>
            </w:pPr>
          </w:p>
        </w:tc>
        <w:tc>
          <w:tcPr>
            <w:tcW w:w="283" w:type="dxa"/>
          </w:tcPr>
          <w:p w14:paraId="57F2EA72" w14:textId="77777777" w:rsidR="00083A2B" w:rsidRDefault="00083A2B">
            <w:pPr>
              <w:pStyle w:val="TableStyle"/>
              <w:jc w:val="center"/>
            </w:pPr>
          </w:p>
        </w:tc>
        <w:tc>
          <w:tcPr>
            <w:tcW w:w="283" w:type="dxa"/>
          </w:tcPr>
          <w:p w14:paraId="1D18F9E0" w14:textId="77777777" w:rsidR="00083A2B" w:rsidRDefault="00083A2B">
            <w:pPr>
              <w:pStyle w:val="TableStyle"/>
              <w:jc w:val="center"/>
            </w:pPr>
          </w:p>
        </w:tc>
        <w:tc>
          <w:tcPr>
            <w:tcW w:w="283" w:type="dxa"/>
          </w:tcPr>
          <w:p w14:paraId="6236C46A" w14:textId="77777777" w:rsidR="00083A2B" w:rsidRDefault="00083A2B">
            <w:pPr>
              <w:pStyle w:val="TableStyle"/>
              <w:jc w:val="center"/>
            </w:pPr>
          </w:p>
        </w:tc>
        <w:tc>
          <w:tcPr>
            <w:tcW w:w="283" w:type="dxa"/>
          </w:tcPr>
          <w:p w14:paraId="6A19FFA1" w14:textId="77777777" w:rsidR="00083A2B" w:rsidRDefault="00083A2B">
            <w:pPr>
              <w:pStyle w:val="TableStyle"/>
              <w:jc w:val="center"/>
            </w:pPr>
          </w:p>
        </w:tc>
        <w:tc>
          <w:tcPr>
            <w:tcW w:w="283" w:type="dxa"/>
          </w:tcPr>
          <w:p w14:paraId="0270BDA0" w14:textId="77777777" w:rsidR="00083A2B" w:rsidRDefault="00083A2B">
            <w:pPr>
              <w:pStyle w:val="TableStyle"/>
              <w:jc w:val="center"/>
            </w:pPr>
          </w:p>
        </w:tc>
        <w:tc>
          <w:tcPr>
            <w:tcW w:w="283" w:type="dxa"/>
          </w:tcPr>
          <w:p w14:paraId="3A275973" w14:textId="77777777" w:rsidR="00083A2B" w:rsidRDefault="00083A2B">
            <w:pPr>
              <w:pStyle w:val="TableStyle"/>
              <w:jc w:val="center"/>
            </w:pPr>
          </w:p>
        </w:tc>
        <w:tc>
          <w:tcPr>
            <w:tcW w:w="283" w:type="dxa"/>
          </w:tcPr>
          <w:p w14:paraId="129F5EB5" w14:textId="77777777" w:rsidR="00083A2B" w:rsidRDefault="007C4FE9">
            <w:pPr>
              <w:pStyle w:val="TableStyle"/>
              <w:jc w:val="center"/>
            </w:pPr>
            <w:r>
              <w:rPr>
                <w:noProof/>
              </w:rPr>
              <w:t>1</w:t>
            </w:r>
          </w:p>
        </w:tc>
        <w:tc>
          <w:tcPr>
            <w:tcW w:w="283" w:type="dxa"/>
          </w:tcPr>
          <w:p w14:paraId="07010CA4" w14:textId="77777777" w:rsidR="00083A2B" w:rsidRDefault="00083A2B">
            <w:pPr>
              <w:pStyle w:val="TableStyle"/>
              <w:jc w:val="center"/>
            </w:pPr>
          </w:p>
        </w:tc>
        <w:tc>
          <w:tcPr>
            <w:tcW w:w="1945" w:type="dxa"/>
          </w:tcPr>
          <w:p w14:paraId="4E4E9C9C" w14:textId="77777777" w:rsidR="00083A2B" w:rsidRDefault="007C4FE9">
            <w:pPr>
              <w:pStyle w:val="TableStyle"/>
            </w:pPr>
            <w:r>
              <w:rPr>
                <w:noProof/>
              </w:rPr>
              <w:t xml:space="preserve">Profiled DPM Consumption (Settlement Period 35)                                                     </w:t>
            </w:r>
          </w:p>
        </w:tc>
      </w:tr>
      <w:tr w:rsidR="00083A2B" w14:paraId="3BE38B3C" w14:textId="77777777">
        <w:trPr>
          <w:cantSplit/>
        </w:trPr>
        <w:tc>
          <w:tcPr>
            <w:tcW w:w="624" w:type="dxa"/>
          </w:tcPr>
          <w:p w14:paraId="41BE5645" w14:textId="77777777" w:rsidR="00083A2B" w:rsidRDefault="00083A2B">
            <w:pPr>
              <w:pStyle w:val="TableStyle"/>
              <w:jc w:val="center"/>
            </w:pPr>
          </w:p>
        </w:tc>
        <w:tc>
          <w:tcPr>
            <w:tcW w:w="2035" w:type="dxa"/>
          </w:tcPr>
          <w:p w14:paraId="3E006970" w14:textId="77777777" w:rsidR="00083A2B" w:rsidRDefault="00083A2B">
            <w:pPr>
              <w:pStyle w:val="TableStyle"/>
            </w:pPr>
          </w:p>
        </w:tc>
        <w:tc>
          <w:tcPr>
            <w:tcW w:w="595" w:type="dxa"/>
          </w:tcPr>
          <w:p w14:paraId="30D9B565" w14:textId="77777777" w:rsidR="00083A2B" w:rsidRDefault="00083A2B">
            <w:pPr>
              <w:pStyle w:val="TableStyle"/>
            </w:pPr>
          </w:p>
        </w:tc>
        <w:tc>
          <w:tcPr>
            <w:tcW w:w="1570" w:type="dxa"/>
          </w:tcPr>
          <w:p w14:paraId="2B10B703" w14:textId="77777777" w:rsidR="00083A2B" w:rsidRDefault="00083A2B">
            <w:pPr>
              <w:pStyle w:val="TableStyle"/>
            </w:pPr>
          </w:p>
        </w:tc>
        <w:tc>
          <w:tcPr>
            <w:tcW w:w="283" w:type="dxa"/>
          </w:tcPr>
          <w:p w14:paraId="3B49C754" w14:textId="77777777" w:rsidR="00083A2B" w:rsidRDefault="00083A2B">
            <w:pPr>
              <w:pStyle w:val="TableStyle"/>
              <w:jc w:val="center"/>
            </w:pPr>
          </w:p>
        </w:tc>
        <w:tc>
          <w:tcPr>
            <w:tcW w:w="283" w:type="dxa"/>
          </w:tcPr>
          <w:p w14:paraId="1870C82C" w14:textId="77777777" w:rsidR="00083A2B" w:rsidRDefault="00083A2B">
            <w:pPr>
              <w:pStyle w:val="TableStyle"/>
              <w:jc w:val="center"/>
            </w:pPr>
          </w:p>
        </w:tc>
        <w:tc>
          <w:tcPr>
            <w:tcW w:w="283" w:type="dxa"/>
          </w:tcPr>
          <w:p w14:paraId="39BBED9E" w14:textId="77777777" w:rsidR="00083A2B" w:rsidRDefault="00083A2B">
            <w:pPr>
              <w:pStyle w:val="TableStyle"/>
              <w:jc w:val="center"/>
            </w:pPr>
          </w:p>
        </w:tc>
        <w:tc>
          <w:tcPr>
            <w:tcW w:w="283" w:type="dxa"/>
          </w:tcPr>
          <w:p w14:paraId="799791A0" w14:textId="77777777" w:rsidR="00083A2B" w:rsidRDefault="00083A2B">
            <w:pPr>
              <w:pStyle w:val="TableStyle"/>
              <w:jc w:val="center"/>
            </w:pPr>
          </w:p>
        </w:tc>
        <w:tc>
          <w:tcPr>
            <w:tcW w:w="283" w:type="dxa"/>
          </w:tcPr>
          <w:p w14:paraId="46BA8F0D" w14:textId="77777777" w:rsidR="00083A2B" w:rsidRDefault="00083A2B">
            <w:pPr>
              <w:pStyle w:val="TableStyle"/>
              <w:jc w:val="center"/>
            </w:pPr>
          </w:p>
        </w:tc>
        <w:tc>
          <w:tcPr>
            <w:tcW w:w="283" w:type="dxa"/>
          </w:tcPr>
          <w:p w14:paraId="7E0EBD29" w14:textId="77777777" w:rsidR="00083A2B" w:rsidRDefault="00083A2B">
            <w:pPr>
              <w:pStyle w:val="TableStyle"/>
              <w:jc w:val="center"/>
            </w:pPr>
          </w:p>
        </w:tc>
        <w:tc>
          <w:tcPr>
            <w:tcW w:w="283" w:type="dxa"/>
          </w:tcPr>
          <w:p w14:paraId="167BCD20" w14:textId="77777777" w:rsidR="00083A2B" w:rsidRDefault="007C4FE9">
            <w:pPr>
              <w:pStyle w:val="TableStyle"/>
              <w:jc w:val="center"/>
            </w:pPr>
            <w:r>
              <w:rPr>
                <w:noProof/>
              </w:rPr>
              <w:t>1</w:t>
            </w:r>
          </w:p>
        </w:tc>
        <w:tc>
          <w:tcPr>
            <w:tcW w:w="283" w:type="dxa"/>
          </w:tcPr>
          <w:p w14:paraId="26790896" w14:textId="77777777" w:rsidR="00083A2B" w:rsidRDefault="00083A2B">
            <w:pPr>
              <w:pStyle w:val="TableStyle"/>
              <w:jc w:val="center"/>
            </w:pPr>
          </w:p>
        </w:tc>
        <w:tc>
          <w:tcPr>
            <w:tcW w:w="1945" w:type="dxa"/>
          </w:tcPr>
          <w:p w14:paraId="0C4B32AB" w14:textId="77777777" w:rsidR="00083A2B" w:rsidRDefault="007C4FE9">
            <w:pPr>
              <w:pStyle w:val="TableStyle"/>
            </w:pPr>
            <w:r>
              <w:rPr>
                <w:noProof/>
              </w:rPr>
              <w:t xml:space="preserve">Profiled DPM Consumption (Settlement Period 36)                                                     </w:t>
            </w:r>
          </w:p>
        </w:tc>
      </w:tr>
      <w:tr w:rsidR="00083A2B" w14:paraId="6DD4BAFF" w14:textId="77777777">
        <w:trPr>
          <w:cantSplit/>
        </w:trPr>
        <w:tc>
          <w:tcPr>
            <w:tcW w:w="624" w:type="dxa"/>
          </w:tcPr>
          <w:p w14:paraId="236150B8" w14:textId="77777777" w:rsidR="00083A2B" w:rsidRDefault="00083A2B">
            <w:pPr>
              <w:pStyle w:val="TableStyle"/>
              <w:jc w:val="center"/>
            </w:pPr>
          </w:p>
        </w:tc>
        <w:tc>
          <w:tcPr>
            <w:tcW w:w="2035" w:type="dxa"/>
          </w:tcPr>
          <w:p w14:paraId="6762671A" w14:textId="77777777" w:rsidR="00083A2B" w:rsidRDefault="00083A2B">
            <w:pPr>
              <w:pStyle w:val="TableStyle"/>
            </w:pPr>
          </w:p>
        </w:tc>
        <w:tc>
          <w:tcPr>
            <w:tcW w:w="595" w:type="dxa"/>
          </w:tcPr>
          <w:p w14:paraId="451A3C7E" w14:textId="77777777" w:rsidR="00083A2B" w:rsidRDefault="00083A2B">
            <w:pPr>
              <w:pStyle w:val="TableStyle"/>
            </w:pPr>
          </w:p>
        </w:tc>
        <w:tc>
          <w:tcPr>
            <w:tcW w:w="1570" w:type="dxa"/>
          </w:tcPr>
          <w:p w14:paraId="1A8F84C5" w14:textId="77777777" w:rsidR="00083A2B" w:rsidRDefault="00083A2B">
            <w:pPr>
              <w:pStyle w:val="TableStyle"/>
            </w:pPr>
          </w:p>
        </w:tc>
        <w:tc>
          <w:tcPr>
            <w:tcW w:w="283" w:type="dxa"/>
          </w:tcPr>
          <w:p w14:paraId="0EE528A0" w14:textId="77777777" w:rsidR="00083A2B" w:rsidRDefault="00083A2B">
            <w:pPr>
              <w:pStyle w:val="TableStyle"/>
              <w:jc w:val="center"/>
            </w:pPr>
          </w:p>
        </w:tc>
        <w:tc>
          <w:tcPr>
            <w:tcW w:w="283" w:type="dxa"/>
          </w:tcPr>
          <w:p w14:paraId="0854384D" w14:textId="77777777" w:rsidR="00083A2B" w:rsidRDefault="00083A2B">
            <w:pPr>
              <w:pStyle w:val="TableStyle"/>
              <w:jc w:val="center"/>
            </w:pPr>
          </w:p>
        </w:tc>
        <w:tc>
          <w:tcPr>
            <w:tcW w:w="283" w:type="dxa"/>
          </w:tcPr>
          <w:p w14:paraId="2200A1F7" w14:textId="77777777" w:rsidR="00083A2B" w:rsidRDefault="00083A2B">
            <w:pPr>
              <w:pStyle w:val="TableStyle"/>
              <w:jc w:val="center"/>
            </w:pPr>
          </w:p>
        </w:tc>
        <w:tc>
          <w:tcPr>
            <w:tcW w:w="283" w:type="dxa"/>
          </w:tcPr>
          <w:p w14:paraId="0D5238DB" w14:textId="77777777" w:rsidR="00083A2B" w:rsidRDefault="00083A2B">
            <w:pPr>
              <w:pStyle w:val="TableStyle"/>
              <w:jc w:val="center"/>
            </w:pPr>
          </w:p>
        </w:tc>
        <w:tc>
          <w:tcPr>
            <w:tcW w:w="283" w:type="dxa"/>
          </w:tcPr>
          <w:p w14:paraId="265BDEE9" w14:textId="77777777" w:rsidR="00083A2B" w:rsidRDefault="00083A2B">
            <w:pPr>
              <w:pStyle w:val="TableStyle"/>
              <w:jc w:val="center"/>
            </w:pPr>
          </w:p>
        </w:tc>
        <w:tc>
          <w:tcPr>
            <w:tcW w:w="283" w:type="dxa"/>
          </w:tcPr>
          <w:p w14:paraId="2D8350B6" w14:textId="77777777" w:rsidR="00083A2B" w:rsidRDefault="00083A2B">
            <w:pPr>
              <w:pStyle w:val="TableStyle"/>
              <w:jc w:val="center"/>
            </w:pPr>
          </w:p>
        </w:tc>
        <w:tc>
          <w:tcPr>
            <w:tcW w:w="283" w:type="dxa"/>
          </w:tcPr>
          <w:p w14:paraId="21BC1536" w14:textId="77777777" w:rsidR="00083A2B" w:rsidRDefault="007C4FE9">
            <w:pPr>
              <w:pStyle w:val="TableStyle"/>
              <w:jc w:val="center"/>
            </w:pPr>
            <w:r>
              <w:rPr>
                <w:noProof/>
              </w:rPr>
              <w:t>1</w:t>
            </w:r>
          </w:p>
        </w:tc>
        <w:tc>
          <w:tcPr>
            <w:tcW w:w="283" w:type="dxa"/>
          </w:tcPr>
          <w:p w14:paraId="478669D8" w14:textId="77777777" w:rsidR="00083A2B" w:rsidRDefault="00083A2B">
            <w:pPr>
              <w:pStyle w:val="TableStyle"/>
              <w:jc w:val="center"/>
            </w:pPr>
          </w:p>
        </w:tc>
        <w:tc>
          <w:tcPr>
            <w:tcW w:w="1945" w:type="dxa"/>
          </w:tcPr>
          <w:p w14:paraId="0A976A46" w14:textId="77777777" w:rsidR="00083A2B" w:rsidRDefault="007C4FE9">
            <w:pPr>
              <w:pStyle w:val="TableStyle"/>
            </w:pPr>
            <w:r>
              <w:rPr>
                <w:noProof/>
              </w:rPr>
              <w:t xml:space="preserve">Profiled DPM Consumption (Settlement Period 37)                                                     </w:t>
            </w:r>
          </w:p>
        </w:tc>
      </w:tr>
      <w:tr w:rsidR="00083A2B" w14:paraId="37A28314" w14:textId="77777777">
        <w:trPr>
          <w:cantSplit/>
        </w:trPr>
        <w:tc>
          <w:tcPr>
            <w:tcW w:w="624" w:type="dxa"/>
          </w:tcPr>
          <w:p w14:paraId="1516B1FD" w14:textId="77777777" w:rsidR="00083A2B" w:rsidRDefault="00083A2B">
            <w:pPr>
              <w:pStyle w:val="TableStyle"/>
              <w:jc w:val="center"/>
            </w:pPr>
          </w:p>
        </w:tc>
        <w:tc>
          <w:tcPr>
            <w:tcW w:w="2035" w:type="dxa"/>
          </w:tcPr>
          <w:p w14:paraId="22B6F960" w14:textId="77777777" w:rsidR="00083A2B" w:rsidRDefault="00083A2B">
            <w:pPr>
              <w:pStyle w:val="TableStyle"/>
            </w:pPr>
          </w:p>
        </w:tc>
        <w:tc>
          <w:tcPr>
            <w:tcW w:w="595" w:type="dxa"/>
          </w:tcPr>
          <w:p w14:paraId="60898FC5" w14:textId="77777777" w:rsidR="00083A2B" w:rsidRDefault="00083A2B">
            <w:pPr>
              <w:pStyle w:val="TableStyle"/>
            </w:pPr>
          </w:p>
        </w:tc>
        <w:tc>
          <w:tcPr>
            <w:tcW w:w="1570" w:type="dxa"/>
          </w:tcPr>
          <w:p w14:paraId="185D65BD" w14:textId="77777777" w:rsidR="00083A2B" w:rsidRDefault="00083A2B">
            <w:pPr>
              <w:pStyle w:val="TableStyle"/>
            </w:pPr>
          </w:p>
        </w:tc>
        <w:tc>
          <w:tcPr>
            <w:tcW w:w="283" w:type="dxa"/>
          </w:tcPr>
          <w:p w14:paraId="5214D016" w14:textId="77777777" w:rsidR="00083A2B" w:rsidRDefault="00083A2B">
            <w:pPr>
              <w:pStyle w:val="TableStyle"/>
              <w:jc w:val="center"/>
            </w:pPr>
          </w:p>
        </w:tc>
        <w:tc>
          <w:tcPr>
            <w:tcW w:w="283" w:type="dxa"/>
          </w:tcPr>
          <w:p w14:paraId="037FC053" w14:textId="77777777" w:rsidR="00083A2B" w:rsidRDefault="00083A2B">
            <w:pPr>
              <w:pStyle w:val="TableStyle"/>
              <w:jc w:val="center"/>
            </w:pPr>
          </w:p>
        </w:tc>
        <w:tc>
          <w:tcPr>
            <w:tcW w:w="283" w:type="dxa"/>
          </w:tcPr>
          <w:p w14:paraId="5701EBF2" w14:textId="77777777" w:rsidR="00083A2B" w:rsidRDefault="00083A2B">
            <w:pPr>
              <w:pStyle w:val="TableStyle"/>
              <w:jc w:val="center"/>
            </w:pPr>
          </w:p>
        </w:tc>
        <w:tc>
          <w:tcPr>
            <w:tcW w:w="283" w:type="dxa"/>
          </w:tcPr>
          <w:p w14:paraId="7FC57ACD" w14:textId="77777777" w:rsidR="00083A2B" w:rsidRDefault="00083A2B">
            <w:pPr>
              <w:pStyle w:val="TableStyle"/>
              <w:jc w:val="center"/>
            </w:pPr>
          </w:p>
        </w:tc>
        <w:tc>
          <w:tcPr>
            <w:tcW w:w="283" w:type="dxa"/>
          </w:tcPr>
          <w:p w14:paraId="56050D26" w14:textId="77777777" w:rsidR="00083A2B" w:rsidRDefault="00083A2B">
            <w:pPr>
              <w:pStyle w:val="TableStyle"/>
              <w:jc w:val="center"/>
            </w:pPr>
          </w:p>
        </w:tc>
        <w:tc>
          <w:tcPr>
            <w:tcW w:w="283" w:type="dxa"/>
          </w:tcPr>
          <w:p w14:paraId="1AD63C41" w14:textId="77777777" w:rsidR="00083A2B" w:rsidRDefault="00083A2B">
            <w:pPr>
              <w:pStyle w:val="TableStyle"/>
              <w:jc w:val="center"/>
            </w:pPr>
          </w:p>
        </w:tc>
        <w:tc>
          <w:tcPr>
            <w:tcW w:w="283" w:type="dxa"/>
          </w:tcPr>
          <w:p w14:paraId="27D24E19" w14:textId="77777777" w:rsidR="00083A2B" w:rsidRDefault="007C4FE9">
            <w:pPr>
              <w:pStyle w:val="TableStyle"/>
              <w:jc w:val="center"/>
            </w:pPr>
            <w:r>
              <w:rPr>
                <w:noProof/>
              </w:rPr>
              <w:t>1</w:t>
            </w:r>
          </w:p>
        </w:tc>
        <w:tc>
          <w:tcPr>
            <w:tcW w:w="283" w:type="dxa"/>
          </w:tcPr>
          <w:p w14:paraId="4A0AEFAC" w14:textId="77777777" w:rsidR="00083A2B" w:rsidRDefault="00083A2B">
            <w:pPr>
              <w:pStyle w:val="TableStyle"/>
              <w:jc w:val="center"/>
            </w:pPr>
          </w:p>
        </w:tc>
        <w:tc>
          <w:tcPr>
            <w:tcW w:w="1945" w:type="dxa"/>
          </w:tcPr>
          <w:p w14:paraId="2099641D" w14:textId="77777777" w:rsidR="00083A2B" w:rsidRDefault="007C4FE9">
            <w:pPr>
              <w:pStyle w:val="TableStyle"/>
            </w:pPr>
            <w:r>
              <w:rPr>
                <w:noProof/>
              </w:rPr>
              <w:t xml:space="preserve">Profiled DPM Consumption (Settlement Period 38)                                                     </w:t>
            </w:r>
          </w:p>
        </w:tc>
      </w:tr>
      <w:tr w:rsidR="00083A2B" w14:paraId="775F2522" w14:textId="77777777">
        <w:trPr>
          <w:cantSplit/>
        </w:trPr>
        <w:tc>
          <w:tcPr>
            <w:tcW w:w="624" w:type="dxa"/>
          </w:tcPr>
          <w:p w14:paraId="708B683C" w14:textId="77777777" w:rsidR="00083A2B" w:rsidRDefault="00083A2B">
            <w:pPr>
              <w:pStyle w:val="TableStyle"/>
              <w:jc w:val="center"/>
            </w:pPr>
          </w:p>
        </w:tc>
        <w:tc>
          <w:tcPr>
            <w:tcW w:w="2035" w:type="dxa"/>
          </w:tcPr>
          <w:p w14:paraId="2F2ABB10" w14:textId="77777777" w:rsidR="00083A2B" w:rsidRDefault="00083A2B">
            <w:pPr>
              <w:pStyle w:val="TableStyle"/>
            </w:pPr>
          </w:p>
        </w:tc>
        <w:tc>
          <w:tcPr>
            <w:tcW w:w="595" w:type="dxa"/>
          </w:tcPr>
          <w:p w14:paraId="155712A2" w14:textId="77777777" w:rsidR="00083A2B" w:rsidRDefault="00083A2B">
            <w:pPr>
              <w:pStyle w:val="TableStyle"/>
            </w:pPr>
          </w:p>
        </w:tc>
        <w:tc>
          <w:tcPr>
            <w:tcW w:w="1570" w:type="dxa"/>
          </w:tcPr>
          <w:p w14:paraId="48727EB5" w14:textId="77777777" w:rsidR="00083A2B" w:rsidRDefault="00083A2B">
            <w:pPr>
              <w:pStyle w:val="TableStyle"/>
            </w:pPr>
          </w:p>
        </w:tc>
        <w:tc>
          <w:tcPr>
            <w:tcW w:w="283" w:type="dxa"/>
          </w:tcPr>
          <w:p w14:paraId="6B73C5E2" w14:textId="77777777" w:rsidR="00083A2B" w:rsidRDefault="00083A2B">
            <w:pPr>
              <w:pStyle w:val="TableStyle"/>
              <w:jc w:val="center"/>
            </w:pPr>
          </w:p>
        </w:tc>
        <w:tc>
          <w:tcPr>
            <w:tcW w:w="283" w:type="dxa"/>
          </w:tcPr>
          <w:p w14:paraId="537B7107" w14:textId="77777777" w:rsidR="00083A2B" w:rsidRDefault="00083A2B">
            <w:pPr>
              <w:pStyle w:val="TableStyle"/>
              <w:jc w:val="center"/>
            </w:pPr>
          </w:p>
        </w:tc>
        <w:tc>
          <w:tcPr>
            <w:tcW w:w="283" w:type="dxa"/>
          </w:tcPr>
          <w:p w14:paraId="41ABF22F" w14:textId="77777777" w:rsidR="00083A2B" w:rsidRDefault="00083A2B">
            <w:pPr>
              <w:pStyle w:val="TableStyle"/>
              <w:jc w:val="center"/>
            </w:pPr>
          </w:p>
        </w:tc>
        <w:tc>
          <w:tcPr>
            <w:tcW w:w="283" w:type="dxa"/>
          </w:tcPr>
          <w:p w14:paraId="7C76CA57" w14:textId="77777777" w:rsidR="00083A2B" w:rsidRDefault="00083A2B">
            <w:pPr>
              <w:pStyle w:val="TableStyle"/>
              <w:jc w:val="center"/>
            </w:pPr>
          </w:p>
        </w:tc>
        <w:tc>
          <w:tcPr>
            <w:tcW w:w="283" w:type="dxa"/>
          </w:tcPr>
          <w:p w14:paraId="743D6091" w14:textId="77777777" w:rsidR="00083A2B" w:rsidRDefault="00083A2B">
            <w:pPr>
              <w:pStyle w:val="TableStyle"/>
              <w:jc w:val="center"/>
            </w:pPr>
          </w:p>
        </w:tc>
        <w:tc>
          <w:tcPr>
            <w:tcW w:w="283" w:type="dxa"/>
          </w:tcPr>
          <w:p w14:paraId="71AE8958" w14:textId="77777777" w:rsidR="00083A2B" w:rsidRDefault="00083A2B">
            <w:pPr>
              <w:pStyle w:val="TableStyle"/>
              <w:jc w:val="center"/>
            </w:pPr>
          </w:p>
        </w:tc>
        <w:tc>
          <w:tcPr>
            <w:tcW w:w="283" w:type="dxa"/>
          </w:tcPr>
          <w:p w14:paraId="4FD7D9BF" w14:textId="77777777" w:rsidR="00083A2B" w:rsidRDefault="007C4FE9">
            <w:pPr>
              <w:pStyle w:val="TableStyle"/>
              <w:jc w:val="center"/>
            </w:pPr>
            <w:r>
              <w:rPr>
                <w:noProof/>
              </w:rPr>
              <w:t>1</w:t>
            </w:r>
          </w:p>
        </w:tc>
        <w:tc>
          <w:tcPr>
            <w:tcW w:w="283" w:type="dxa"/>
          </w:tcPr>
          <w:p w14:paraId="26C95A11" w14:textId="77777777" w:rsidR="00083A2B" w:rsidRDefault="00083A2B">
            <w:pPr>
              <w:pStyle w:val="TableStyle"/>
              <w:jc w:val="center"/>
            </w:pPr>
          </w:p>
        </w:tc>
        <w:tc>
          <w:tcPr>
            <w:tcW w:w="1945" w:type="dxa"/>
          </w:tcPr>
          <w:p w14:paraId="15910450" w14:textId="77777777" w:rsidR="00083A2B" w:rsidRDefault="007C4FE9">
            <w:pPr>
              <w:pStyle w:val="TableStyle"/>
            </w:pPr>
            <w:r>
              <w:rPr>
                <w:noProof/>
              </w:rPr>
              <w:t xml:space="preserve">Profiled DPM Consumption (Settlement Period 39)                                                     </w:t>
            </w:r>
          </w:p>
        </w:tc>
      </w:tr>
      <w:tr w:rsidR="00083A2B" w14:paraId="509A48A1" w14:textId="77777777">
        <w:trPr>
          <w:cantSplit/>
        </w:trPr>
        <w:tc>
          <w:tcPr>
            <w:tcW w:w="624" w:type="dxa"/>
          </w:tcPr>
          <w:p w14:paraId="182092C6" w14:textId="77777777" w:rsidR="00083A2B" w:rsidRDefault="00083A2B">
            <w:pPr>
              <w:pStyle w:val="TableStyle"/>
              <w:jc w:val="center"/>
            </w:pPr>
          </w:p>
        </w:tc>
        <w:tc>
          <w:tcPr>
            <w:tcW w:w="2035" w:type="dxa"/>
          </w:tcPr>
          <w:p w14:paraId="34AB6E80" w14:textId="77777777" w:rsidR="00083A2B" w:rsidRDefault="00083A2B">
            <w:pPr>
              <w:pStyle w:val="TableStyle"/>
            </w:pPr>
          </w:p>
        </w:tc>
        <w:tc>
          <w:tcPr>
            <w:tcW w:w="595" w:type="dxa"/>
          </w:tcPr>
          <w:p w14:paraId="2FBB03A9" w14:textId="77777777" w:rsidR="00083A2B" w:rsidRDefault="00083A2B">
            <w:pPr>
              <w:pStyle w:val="TableStyle"/>
            </w:pPr>
          </w:p>
        </w:tc>
        <w:tc>
          <w:tcPr>
            <w:tcW w:w="1570" w:type="dxa"/>
          </w:tcPr>
          <w:p w14:paraId="34883819" w14:textId="77777777" w:rsidR="00083A2B" w:rsidRDefault="00083A2B">
            <w:pPr>
              <w:pStyle w:val="TableStyle"/>
            </w:pPr>
          </w:p>
        </w:tc>
        <w:tc>
          <w:tcPr>
            <w:tcW w:w="283" w:type="dxa"/>
          </w:tcPr>
          <w:p w14:paraId="68DCD86B" w14:textId="77777777" w:rsidR="00083A2B" w:rsidRDefault="00083A2B">
            <w:pPr>
              <w:pStyle w:val="TableStyle"/>
              <w:jc w:val="center"/>
            </w:pPr>
          </w:p>
        </w:tc>
        <w:tc>
          <w:tcPr>
            <w:tcW w:w="283" w:type="dxa"/>
          </w:tcPr>
          <w:p w14:paraId="7B6769B1" w14:textId="77777777" w:rsidR="00083A2B" w:rsidRDefault="00083A2B">
            <w:pPr>
              <w:pStyle w:val="TableStyle"/>
              <w:jc w:val="center"/>
            </w:pPr>
          </w:p>
        </w:tc>
        <w:tc>
          <w:tcPr>
            <w:tcW w:w="283" w:type="dxa"/>
          </w:tcPr>
          <w:p w14:paraId="494EAFEC" w14:textId="77777777" w:rsidR="00083A2B" w:rsidRDefault="00083A2B">
            <w:pPr>
              <w:pStyle w:val="TableStyle"/>
              <w:jc w:val="center"/>
            </w:pPr>
          </w:p>
        </w:tc>
        <w:tc>
          <w:tcPr>
            <w:tcW w:w="283" w:type="dxa"/>
          </w:tcPr>
          <w:p w14:paraId="6ABFDE0D" w14:textId="77777777" w:rsidR="00083A2B" w:rsidRDefault="00083A2B">
            <w:pPr>
              <w:pStyle w:val="TableStyle"/>
              <w:jc w:val="center"/>
            </w:pPr>
          </w:p>
        </w:tc>
        <w:tc>
          <w:tcPr>
            <w:tcW w:w="283" w:type="dxa"/>
          </w:tcPr>
          <w:p w14:paraId="5DB69973" w14:textId="77777777" w:rsidR="00083A2B" w:rsidRDefault="00083A2B">
            <w:pPr>
              <w:pStyle w:val="TableStyle"/>
              <w:jc w:val="center"/>
            </w:pPr>
          </w:p>
        </w:tc>
        <w:tc>
          <w:tcPr>
            <w:tcW w:w="283" w:type="dxa"/>
          </w:tcPr>
          <w:p w14:paraId="4129ACDD" w14:textId="77777777" w:rsidR="00083A2B" w:rsidRDefault="00083A2B">
            <w:pPr>
              <w:pStyle w:val="TableStyle"/>
              <w:jc w:val="center"/>
            </w:pPr>
          </w:p>
        </w:tc>
        <w:tc>
          <w:tcPr>
            <w:tcW w:w="283" w:type="dxa"/>
          </w:tcPr>
          <w:p w14:paraId="76D97D30" w14:textId="77777777" w:rsidR="00083A2B" w:rsidRDefault="007C4FE9">
            <w:pPr>
              <w:pStyle w:val="TableStyle"/>
              <w:jc w:val="center"/>
            </w:pPr>
            <w:r>
              <w:rPr>
                <w:noProof/>
              </w:rPr>
              <w:t>1</w:t>
            </w:r>
          </w:p>
        </w:tc>
        <w:tc>
          <w:tcPr>
            <w:tcW w:w="283" w:type="dxa"/>
          </w:tcPr>
          <w:p w14:paraId="10A491A7" w14:textId="77777777" w:rsidR="00083A2B" w:rsidRDefault="00083A2B">
            <w:pPr>
              <w:pStyle w:val="TableStyle"/>
              <w:jc w:val="center"/>
            </w:pPr>
          </w:p>
        </w:tc>
        <w:tc>
          <w:tcPr>
            <w:tcW w:w="1945" w:type="dxa"/>
          </w:tcPr>
          <w:p w14:paraId="147466D9" w14:textId="77777777" w:rsidR="00083A2B" w:rsidRDefault="007C4FE9">
            <w:pPr>
              <w:pStyle w:val="TableStyle"/>
            </w:pPr>
            <w:r>
              <w:rPr>
                <w:noProof/>
              </w:rPr>
              <w:t xml:space="preserve">Profiled DPM Consumption (Settlement Period 40)                                                     </w:t>
            </w:r>
          </w:p>
        </w:tc>
      </w:tr>
      <w:tr w:rsidR="00083A2B" w14:paraId="37491333" w14:textId="77777777">
        <w:trPr>
          <w:cantSplit/>
        </w:trPr>
        <w:tc>
          <w:tcPr>
            <w:tcW w:w="624" w:type="dxa"/>
          </w:tcPr>
          <w:p w14:paraId="49E1325D" w14:textId="77777777" w:rsidR="00083A2B" w:rsidRDefault="00083A2B">
            <w:pPr>
              <w:pStyle w:val="TableStyle"/>
              <w:jc w:val="center"/>
            </w:pPr>
          </w:p>
        </w:tc>
        <w:tc>
          <w:tcPr>
            <w:tcW w:w="2035" w:type="dxa"/>
          </w:tcPr>
          <w:p w14:paraId="5F55E683" w14:textId="77777777" w:rsidR="00083A2B" w:rsidRDefault="00083A2B">
            <w:pPr>
              <w:pStyle w:val="TableStyle"/>
            </w:pPr>
          </w:p>
        </w:tc>
        <w:tc>
          <w:tcPr>
            <w:tcW w:w="595" w:type="dxa"/>
          </w:tcPr>
          <w:p w14:paraId="7D79096D" w14:textId="77777777" w:rsidR="00083A2B" w:rsidRDefault="00083A2B">
            <w:pPr>
              <w:pStyle w:val="TableStyle"/>
            </w:pPr>
          </w:p>
        </w:tc>
        <w:tc>
          <w:tcPr>
            <w:tcW w:w="1570" w:type="dxa"/>
          </w:tcPr>
          <w:p w14:paraId="276B92A2" w14:textId="77777777" w:rsidR="00083A2B" w:rsidRDefault="00083A2B">
            <w:pPr>
              <w:pStyle w:val="TableStyle"/>
            </w:pPr>
          </w:p>
        </w:tc>
        <w:tc>
          <w:tcPr>
            <w:tcW w:w="283" w:type="dxa"/>
          </w:tcPr>
          <w:p w14:paraId="64E52A64" w14:textId="77777777" w:rsidR="00083A2B" w:rsidRDefault="00083A2B">
            <w:pPr>
              <w:pStyle w:val="TableStyle"/>
              <w:jc w:val="center"/>
            </w:pPr>
          </w:p>
        </w:tc>
        <w:tc>
          <w:tcPr>
            <w:tcW w:w="283" w:type="dxa"/>
          </w:tcPr>
          <w:p w14:paraId="46981A7D" w14:textId="77777777" w:rsidR="00083A2B" w:rsidRDefault="00083A2B">
            <w:pPr>
              <w:pStyle w:val="TableStyle"/>
              <w:jc w:val="center"/>
            </w:pPr>
          </w:p>
        </w:tc>
        <w:tc>
          <w:tcPr>
            <w:tcW w:w="283" w:type="dxa"/>
          </w:tcPr>
          <w:p w14:paraId="543D1748" w14:textId="77777777" w:rsidR="00083A2B" w:rsidRDefault="00083A2B">
            <w:pPr>
              <w:pStyle w:val="TableStyle"/>
              <w:jc w:val="center"/>
            </w:pPr>
          </w:p>
        </w:tc>
        <w:tc>
          <w:tcPr>
            <w:tcW w:w="283" w:type="dxa"/>
          </w:tcPr>
          <w:p w14:paraId="46B3183F" w14:textId="77777777" w:rsidR="00083A2B" w:rsidRDefault="00083A2B">
            <w:pPr>
              <w:pStyle w:val="TableStyle"/>
              <w:jc w:val="center"/>
            </w:pPr>
          </w:p>
        </w:tc>
        <w:tc>
          <w:tcPr>
            <w:tcW w:w="283" w:type="dxa"/>
          </w:tcPr>
          <w:p w14:paraId="5FB602B9" w14:textId="77777777" w:rsidR="00083A2B" w:rsidRDefault="00083A2B">
            <w:pPr>
              <w:pStyle w:val="TableStyle"/>
              <w:jc w:val="center"/>
            </w:pPr>
          </w:p>
        </w:tc>
        <w:tc>
          <w:tcPr>
            <w:tcW w:w="283" w:type="dxa"/>
          </w:tcPr>
          <w:p w14:paraId="64936B3E" w14:textId="77777777" w:rsidR="00083A2B" w:rsidRDefault="00083A2B">
            <w:pPr>
              <w:pStyle w:val="TableStyle"/>
              <w:jc w:val="center"/>
            </w:pPr>
          </w:p>
        </w:tc>
        <w:tc>
          <w:tcPr>
            <w:tcW w:w="283" w:type="dxa"/>
          </w:tcPr>
          <w:p w14:paraId="068602EB" w14:textId="77777777" w:rsidR="00083A2B" w:rsidRDefault="007C4FE9">
            <w:pPr>
              <w:pStyle w:val="TableStyle"/>
              <w:jc w:val="center"/>
            </w:pPr>
            <w:r>
              <w:rPr>
                <w:noProof/>
              </w:rPr>
              <w:t>1</w:t>
            </w:r>
          </w:p>
        </w:tc>
        <w:tc>
          <w:tcPr>
            <w:tcW w:w="283" w:type="dxa"/>
          </w:tcPr>
          <w:p w14:paraId="5E2A993B" w14:textId="77777777" w:rsidR="00083A2B" w:rsidRDefault="00083A2B">
            <w:pPr>
              <w:pStyle w:val="TableStyle"/>
              <w:jc w:val="center"/>
            </w:pPr>
          </w:p>
        </w:tc>
        <w:tc>
          <w:tcPr>
            <w:tcW w:w="1945" w:type="dxa"/>
          </w:tcPr>
          <w:p w14:paraId="23455E8D" w14:textId="77777777" w:rsidR="00083A2B" w:rsidRDefault="007C4FE9">
            <w:pPr>
              <w:pStyle w:val="TableStyle"/>
            </w:pPr>
            <w:r>
              <w:rPr>
                <w:noProof/>
              </w:rPr>
              <w:t xml:space="preserve">Profiled DPM Consumption (Settlement Period 41)                                                     </w:t>
            </w:r>
          </w:p>
        </w:tc>
      </w:tr>
      <w:tr w:rsidR="00083A2B" w14:paraId="4BA2060E" w14:textId="77777777">
        <w:trPr>
          <w:cantSplit/>
        </w:trPr>
        <w:tc>
          <w:tcPr>
            <w:tcW w:w="624" w:type="dxa"/>
          </w:tcPr>
          <w:p w14:paraId="09726C6A" w14:textId="77777777" w:rsidR="00083A2B" w:rsidRDefault="00083A2B">
            <w:pPr>
              <w:pStyle w:val="TableStyle"/>
              <w:jc w:val="center"/>
            </w:pPr>
          </w:p>
        </w:tc>
        <w:tc>
          <w:tcPr>
            <w:tcW w:w="2035" w:type="dxa"/>
          </w:tcPr>
          <w:p w14:paraId="05B5CCAB" w14:textId="77777777" w:rsidR="00083A2B" w:rsidRDefault="00083A2B">
            <w:pPr>
              <w:pStyle w:val="TableStyle"/>
            </w:pPr>
          </w:p>
        </w:tc>
        <w:tc>
          <w:tcPr>
            <w:tcW w:w="595" w:type="dxa"/>
          </w:tcPr>
          <w:p w14:paraId="2A796B67" w14:textId="77777777" w:rsidR="00083A2B" w:rsidRDefault="00083A2B">
            <w:pPr>
              <w:pStyle w:val="TableStyle"/>
            </w:pPr>
          </w:p>
        </w:tc>
        <w:tc>
          <w:tcPr>
            <w:tcW w:w="1570" w:type="dxa"/>
          </w:tcPr>
          <w:p w14:paraId="0F1A1980" w14:textId="77777777" w:rsidR="00083A2B" w:rsidRDefault="00083A2B">
            <w:pPr>
              <w:pStyle w:val="TableStyle"/>
            </w:pPr>
          </w:p>
        </w:tc>
        <w:tc>
          <w:tcPr>
            <w:tcW w:w="283" w:type="dxa"/>
          </w:tcPr>
          <w:p w14:paraId="7750F71F" w14:textId="77777777" w:rsidR="00083A2B" w:rsidRDefault="00083A2B">
            <w:pPr>
              <w:pStyle w:val="TableStyle"/>
              <w:jc w:val="center"/>
            </w:pPr>
          </w:p>
        </w:tc>
        <w:tc>
          <w:tcPr>
            <w:tcW w:w="283" w:type="dxa"/>
          </w:tcPr>
          <w:p w14:paraId="7825663B" w14:textId="77777777" w:rsidR="00083A2B" w:rsidRDefault="00083A2B">
            <w:pPr>
              <w:pStyle w:val="TableStyle"/>
              <w:jc w:val="center"/>
            </w:pPr>
          </w:p>
        </w:tc>
        <w:tc>
          <w:tcPr>
            <w:tcW w:w="283" w:type="dxa"/>
          </w:tcPr>
          <w:p w14:paraId="4DCFDCF2" w14:textId="77777777" w:rsidR="00083A2B" w:rsidRDefault="00083A2B">
            <w:pPr>
              <w:pStyle w:val="TableStyle"/>
              <w:jc w:val="center"/>
            </w:pPr>
          </w:p>
        </w:tc>
        <w:tc>
          <w:tcPr>
            <w:tcW w:w="283" w:type="dxa"/>
          </w:tcPr>
          <w:p w14:paraId="3A5BFEF7" w14:textId="77777777" w:rsidR="00083A2B" w:rsidRDefault="00083A2B">
            <w:pPr>
              <w:pStyle w:val="TableStyle"/>
              <w:jc w:val="center"/>
            </w:pPr>
          </w:p>
        </w:tc>
        <w:tc>
          <w:tcPr>
            <w:tcW w:w="283" w:type="dxa"/>
          </w:tcPr>
          <w:p w14:paraId="76511568" w14:textId="77777777" w:rsidR="00083A2B" w:rsidRDefault="00083A2B">
            <w:pPr>
              <w:pStyle w:val="TableStyle"/>
              <w:jc w:val="center"/>
            </w:pPr>
          </w:p>
        </w:tc>
        <w:tc>
          <w:tcPr>
            <w:tcW w:w="283" w:type="dxa"/>
          </w:tcPr>
          <w:p w14:paraId="1FAF2228" w14:textId="77777777" w:rsidR="00083A2B" w:rsidRDefault="00083A2B">
            <w:pPr>
              <w:pStyle w:val="TableStyle"/>
              <w:jc w:val="center"/>
            </w:pPr>
          </w:p>
        </w:tc>
        <w:tc>
          <w:tcPr>
            <w:tcW w:w="283" w:type="dxa"/>
          </w:tcPr>
          <w:p w14:paraId="1CBE1740" w14:textId="77777777" w:rsidR="00083A2B" w:rsidRDefault="007C4FE9">
            <w:pPr>
              <w:pStyle w:val="TableStyle"/>
              <w:jc w:val="center"/>
            </w:pPr>
            <w:r>
              <w:rPr>
                <w:noProof/>
              </w:rPr>
              <w:t>1</w:t>
            </w:r>
          </w:p>
        </w:tc>
        <w:tc>
          <w:tcPr>
            <w:tcW w:w="283" w:type="dxa"/>
          </w:tcPr>
          <w:p w14:paraId="438EA700" w14:textId="77777777" w:rsidR="00083A2B" w:rsidRDefault="00083A2B">
            <w:pPr>
              <w:pStyle w:val="TableStyle"/>
              <w:jc w:val="center"/>
            </w:pPr>
          </w:p>
        </w:tc>
        <w:tc>
          <w:tcPr>
            <w:tcW w:w="1945" w:type="dxa"/>
          </w:tcPr>
          <w:p w14:paraId="52A9800B" w14:textId="77777777" w:rsidR="00083A2B" w:rsidRDefault="007C4FE9">
            <w:pPr>
              <w:pStyle w:val="TableStyle"/>
            </w:pPr>
            <w:r>
              <w:rPr>
                <w:noProof/>
              </w:rPr>
              <w:t xml:space="preserve">Profiled DPM Consumption (Settlement Period 42)                                                     </w:t>
            </w:r>
          </w:p>
        </w:tc>
      </w:tr>
      <w:tr w:rsidR="00083A2B" w14:paraId="69E4B12E" w14:textId="77777777">
        <w:trPr>
          <w:cantSplit/>
        </w:trPr>
        <w:tc>
          <w:tcPr>
            <w:tcW w:w="624" w:type="dxa"/>
          </w:tcPr>
          <w:p w14:paraId="21CF1BAF" w14:textId="77777777" w:rsidR="00083A2B" w:rsidRDefault="00083A2B">
            <w:pPr>
              <w:pStyle w:val="TableStyle"/>
              <w:jc w:val="center"/>
            </w:pPr>
          </w:p>
        </w:tc>
        <w:tc>
          <w:tcPr>
            <w:tcW w:w="2035" w:type="dxa"/>
          </w:tcPr>
          <w:p w14:paraId="2165BED3" w14:textId="77777777" w:rsidR="00083A2B" w:rsidRDefault="00083A2B">
            <w:pPr>
              <w:pStyle w:val="TableStyle"/>
            </w:pPr>
          </w:p>
        </w:tc>
        <w:tc>
          <w:tcPr>
            <w:tcW w:w="595" w:type="dxa"/>
          </w:tcPr>
          <w:p w14:paraId="57566B9C" w14:textId="77777777" w:rsidR="00083A2B" w:rsidRDefault="00083A2B">
            <w:pPr>
              <w:pStyle w:val="TableStyle"/>
            </w:pPr>
          </w:p>
        </w:tc>
        <w:tc>
          <w:tcPr>
            <w:tcW w:w="1570" w:type="dxa"/>
          </w:tcPr>
          <w:p w14:paraId="296B1A09" w14:textId="77777777" w:rsidR="00083A2B" w:rsidRDefault="00083A2B">
            <w:pPr>
              <w:pStyle w:val="TableStyle"/>
            </w:pPr>
          </w:p>
        </w:tc>
        <w:tc>
          <w:tcPr>
            <w:tcW w:w="283" w:type="dxa"/>
          </w:tcPr>
          <w:p w14:paraId="0CD2A75C" w14:textId="77777777" w:rsidR="00083A2B" w:rsidRDefault="00083A2B">
            <w:pPr>
              <w:pStyle w:val="TableStyle"/>
              <w:jc w:val="center"/>
            </w:pPr>
          </w:p>
        </w:tc>
        <w:tc>
          <w:tcPr>
            <w:tcW w:w="283" w:type="dxa"/>
          </w:tcPr>
          <w:p w14:paraId="086B30F8" w14:textId="77777777" w:rsidR="00083A2B" w:rsidRDefault="00083A2B">
            <w:pPr>
              <w:pStyle w:val="TableStyle"/>
              <w:jc w:val="center"/>
            </w:pPr>
          </w:p>
        </w:tc>
        <w:tc>
          <w:tcPr>
            <w:tcW w:w="283" w:type="dxa"/>
          </w:tcPr>
          <w:p w14:paraId="13424495" w14:textId="77777777" w:rsidR="00083A2B" w:rsidRDefault="00083A2B">
            <w:pPr>
              <w:pStyle w:val="TableStyle"/>
              <w:jc w:val="center"/>
            </w:pPr>
          </w:p>
        </w:tc>
        <w:tc>
          <w:tcPr>
            <w:tcW w:w="283" w:type="dxa"/>
          </w:tcPr>
          <w:p w14:paraId="704DBB3A" w14:textId="77777777" w:rsidR="00083A2B" w:rsidRDefault="00083A2B">
            <w:pPr>
              <w:pStyle w:val="TableStyle"/>
              <w:jc w:val="center"/>
            </w:pPr>
          </w:p>
        </w:tc>
        <w:tc>
          <w:tcPr>
            <w:tcW w:w="283" w:type="dxa"/>
          </w:tcPr>
          <w:p w14:paraId="71149BA0" w14:textId="77777777" w:rsidR="00083A2B" w:rsidRDefault="00083A2B">
            <w:pPr>
              <w:pStyle w:val="TableStyle"/>
              <w:jc w:val="center"/>
            </w:pPr>
          </w:p>
        </w:tc>
        <w:tc>
          <w:tcPr>
            <w:tcW w:w="283" w:type="dxa"/>
          </w:tcPr>
          <w:p w14:paraId="3EA33732" w14:textId="77777777" w:rsidR="00083A2B" w:rsidRDefault="00083A2B">
            <w:pPr>
              <w:pStyle w:val="TableStyle"/>
              <w:jc w:val="center"/>
            </w:pPr>
          </w:p>
        </w:tc>
        <w:tc>
          <w:tcPr>
            <w:tcW w:w="283" w:type="dxa"/>
          </w:tcPr>
          <w:p w14:paraId="16894C90" w14:textId="77777777" w:rsidR="00083A2B" w:rsidRDefault="007C4FE9">
            <w:pPr>
              <w:pStyle w:val="TableStyle"/>
              <w:jc w:val="center"/>
            </w:pPr>
            <w:r>
              <w:rPr>
                <w:noProof/>
              </w:rPr>
              <w:t>1</w:t>
            </w:r>
          </w:p>
        </w:tc>
        <w:tc>
          <w:tcPr>
            <w:tcW w:w="283" w:type="dxa"/>
          </w:tcPr>
          <w:p w14:paraId="2C4AEA29" w14:textId="77777777" w:rsidR="00083A2B" w:rsidRDefault="00083A2B">
            <w:pPr>
              <w:pStyle w:val="TableStyle"/>
              <w:jc w:val="center"/>
            </w:pPr>
          </w:p>
        </w:tc>
        <w:tc>
          <w:tcPr>
            <w:tcW w:w="1945" w:type="dxa"/>
          </w:tcPr>
          <w:p w14:paraId="5105E310" w14:textId="77777777" w:rsidR="00083A2B" w:rsidRDefault="007C4FE9">
            <w:pPr>
              <w:pStyle w:val="TableStyle"/>
            </w:pPr>
            <w:r>
              <w:rPr>
                <w:noProof/>
              </w:rPr>
              <w:t xml:space="preserve">Profiled DPM Consumption (Settlement Period 43)                                                     </w:t>
            </w:r>
          </w:p>
        </w:tc>
      </w:tr>
      <w:tr w:rsidR="00083A2B" w14:paraId="64C3733E" w14:textId="77777777">
        <w:trPr>
          <w:cantSplit/>
        </w:trPr>
        <w:tc>
          <w:tcPr>
            <w:tcW w:w="624" w:type="dxa"/>
          </w:tcPr>
          <w:p w14:paraId="056E1FC9" w14:textId="77777777" w:rsidR="00083A2B" w:rsidRDefault="00083A2B">
            <w:pPr>
              <w:pStyle w:val="TableStyle"/>
              <w:jc w:val="center"/>
            </w:pPr>
          </w:p>
        </w:tc>
        <w:tc>
          <w:tcPr>
            <w:tcW w:w="2035" w:type="dxa"/>
          </w:tcPr>
          <w:p w14:paraId="6CC60EF9" w14:textId="77777777" w:rsidR="00083A2B" w:rsidRDefault="00083A2B">
            <w:pPr>
              <w:pStyle w:val="TableStyle"/>
            </w:pPr>
          </w:p>
        </w:tc>
        <w:tc>
          <w:tcPr>
            <w:tcW w:w="595" w:type="dxa"/>
          </w:tcPr>
          <w:p w14:paraId="05396610" w14:textId="77777777" w:rsidR="00083A2B" w:rsidRDefault="00083A2B">
            <w:pPr>
              <w:pStyle w:val="TableStyle"/>
            </w:pPr>
          </w:p>
        </w:tc>
        <w:tc>
          <w:tcPr>
            <w:tcW w:w="1570" w:type="dxa"/>
          </w:tcPr>
          <w:p w14:paraId="060D342E" w14:textId="77777777" w:rsidR="00083A2B" w:rsidRDefault="00083A2B">
            <w:pPr>
              <w:pStyle w:val="TableStyle"/>
            </w:pPr>
          </w:p>
        </w:tc>
        <w:tc>
          <w:tcPr>
            <w:tcW w:w="283" w:type="dxa"/>
          </w:tcPr>
          <w:p w14:paraId="43977D50" w14:textId="77777777" w:rsidR="00083A2B" w:rsidRDefault="00083A2B">
            <w:pPr>
              <w:pStyle w:val="TableStyle"/>
              <w:jc w:val="center"/>
            </w:pPr>
          </w:p>
        </w:tc>
        <w:tc>
          <w:tcPr>
            <w:tcW w:w="283" w:type="dxa"/>
          </w:tcPr>
          <w:p w14:paraId="25AF2D2C" w14:textId="77777777" w:rsidR="00083A2B" w:rsidRDefault="00083A2B">
            <w:pPr>
              <w:pStyle w:val="TableStyle"/>
              <w:jc w:val="center"/>
            </w:pPr>
          </w:p>
        </w:tc>
        <w:tc>
          <w:tcPr>
            <w:tcW w:w="283" w:type="dxa"/>
          </w:tcPr>
          <w:p w14:paraId="4C64B2EC" w14:textId="77777777" w:rsidR="00083A2B" w:rsidRDefault="00083A2B">
            <w:pPr>
              <w:pStyle w:val="TableStyle"/>
              <w:jc w:val="center"/>
            </w:pPr>
          </w:p>
        </w:tc>
        <w:tc>
          <w:tcPr>
            <w:tcW w:w="283" w:type="dxa"/>
          </w:tcPr>
          <w:p w14:paraId="4E30DB94" w14:textId="77777777" w:rsidR="00083A2B" w:rsidRDefault="00083A2B">
            <w:pPr>
              <w:pStyle w:val="TableStyle"/>
              <w:jc w:val="center"/>
            </w:pPr>
          </w:p>
        </w:tc>
        <w:tc>
          <w:tcPr>
            <w:tcW w:w="283" w:type="dxa"/>
          </w:tcPr>
          <w:p w14:paraId="4364A06C" w14:textId="77777777" w:rsidR="00083A2B" w:rsidRDefault="00083A2B">
            <w:pPr>
              <w:pStyle w:val="TableStyle"/>
              <w:jc w:val="center"/>
            </w:pPr>
          </w:p>
        </w:tc>
        <w:tc>
          <w:tcPr>
            <w:tcW w:w="283" w:type="dxa"/>
          </w:tcPr>
          <w:p w14:paraId="066B190B" w14:textId="77777777" w:rsidR="00083A2B" w:rsidRDefault="00083A2B">
            <w:pPr>
              <w:pStyle w:val="TableStyle"/>
              <w:jc w:val="center"/>
            </w:pPr>
          </w:p>
        </w:tc>
        <w:tc>
          <w:tcPr>
            <w:tcW w:w="283" w:type="dxa"/>
          </w:tcPr>
          <w:p w14:paraId="55AC6B40" w14:textId="77777777" w:rsidR="00083A2B" w:rsidRDefault="007C4FE9">
            <w:pPr>
              <w:pStyle w:val="TableStyle"/>
              <w:jc w:val="center"/>
            </w:pPr>
            <w:r>
              <w:rPr>
                <w:noProof/>
              </w:rPr>
              <w:t>1</w:t>
            </w:r>
          </w:p>
        </w:tc>
        <w:tc>
          <w:tcPr>
            <w:tcW w:w="283" w:type="dxa"/>
          </w:tcPr>
          <w:p w14:paraId="529B4F30" w14:textId="77777777" w:rsidR="00083A2B" w:rsidRDefault="00083A2B">
            <w:pPr>
              <w:pStyle w:val="TableStyle"/>
              <w:jc w:val="center"/>
            </w:pPr>
          </w:p>
        </w:tc>
        <w:tc>
          <w:tcPr>
            <w:tcW w:w="1945" w:type="dxa"/>
          </w:tcPr>
          <w:p w14:paraId="2B39D595" w14:textId="77777777" w:rsidR="00083A2B" w:rsidRDefault="007C4FE9">
            <w:pPr>
              <w:pStyle w:val="TableStyle"/>
            </w:pPr>
            <w:r>
              <w:rPr>
                <w:noProof/>
              </w:rPr>
              <w:t xml:space="preserve">Profiled DPM Consumption (Settlement Period 44)                                                     </w:t>
            </w:r>
          </w:p>
        </w:tc>
      </w:tr>
      <w:tr w:rsidR="00083A2B" w14:paraId="53B5A63F" w14:textId="77777777">
        <w:trPr>
          <w:cantSplit/>
        </w:trPr>
        <w:tc>
          <w:tcPr>
            <w:tcW w:w="624" w:type="dxa"/>
          </w:tcPr>
          <w:p w14:paraId="3929019E" w14:textId="77777777" w:rsidR="00083A2B" w:rsidRDefault="00083A2B">
            <w:pPr>
              <w:pStyle w:val="TableStyle"/>
              <w:jc w:val="center"/>
            </w:pPr>
          </w:p>
        </w:tc>
        <w:tc>
          <w:tcPr>
            <w:tcW w:w="2035" w:type="dxa"/>
          </w:tcPr>
          <w:p w14:paraId="752FDA0B" w14:textId="77777777" w:rsidR="00083A2B" w:rsidRDefault="00083A2B">
            <w:pPr>
              <w:pStyle w:val="TableStyle"/>
            </w:pPr>
          </w:p>
        </w:tc>
        <w:tc>
          <w:tcPr>
            <w:tcW w:w="595" w:type="dxa"/>
          </w:tcPr>
          <w:p w14:paraId="47CCDB6C" w14:textId="77777777" w:rsidR="00083A2B" w:rsidRDefault="00083A2B">
            <w:pPr>
              <w:pStyle w:val="TableStyle"/>
            </w:pPr>
          </w:p>
        </w:tc>
        <w:tc>
          <w:tcPr>
            <w:tcW w:w="1570" w:type="dxa"/>
          </w:tcPr>
          <w:p w14:paraId="190A88CA" w14:textId="77777777" w:rsidR="00083A2B" w:rsidRDefault="00083A2B">
            <w:pPr>
              <w:pStyle w:val="TableStyle"/>
            </w:pPr>
          </w:p>
        </w:tc>
        <w:tc>
          <w:tcPr>
            <w:tcW w:w="283" w:type="dxa"/>
          </w:tcPr>
          <w:p w14:paraId="442E7CF5" w14:textId="77777777" w:rsidR="00083A2B" w:rsidRDefault="00083A2B">
            <w:pPr>
              <w:pStyle w:val="TableStyle"/>
              <w:jc w:val="center"/>
            </w:pPr>
          </w:p>
        </w:tc>
        <w:tc>
          <w:tcPr>
            <w:tcW w:w="283" w:type="dxa"/>
          </w:tcPr>
          <w:p w14:paraId="467C9919" w14:textId="77777777" w:rsidR="00083A2B" w:rsidRDefault="00083A2B">
            <w:pPr>
              <w:pStyle w:val="TableStyle"/>
              <w:jc w:val="center"/>
            </w:pPr>
          </w:p>
        </w:tc>
        <w:tc>
          <w:tcPr>
            <w:tcW w:w="283" w:type="dxa"/>
          </w:tcPr>
          <w:p w14:paraId="350A229C" w14:textId="77777777" w:rsidR="00083A2B" w:rsidRDefault="00083A2B">
            <w:pPr>
              <w:pStyle w:val="TableStyle"/>
              <w:jc w:val="center"/>
            </w:pPr>
          </w:p>
        </w:tc>
        <w:tc>
          <w:tcPr>
            <w:tcW w:w="283" w:type="dxa"/>
          </w:tcPr>
          <w:p w14:paraId="60DE7BEF" w14:textId="77777777" w:rsidR="00083A2B" w:rsidRDefault="00083A2B">
            <w:pPr>
              <w:pStyle w:val="TableStyle"/>
              <w:jc w:val="center"/>
            </w:pPr>
          </w:p>
        </w:tc>
        <w:tc>
          <w:tcPr>
            <w:tcW w:w="283" w:type="dxa"/>
          </w:tcPr>
          <w:p w14:paraId="524561AE" w14:textId="77777777" w:rsidR="00083A2B" w:rsidRDefault="00083A2B">
            <w:pPr>
              <w:pStyle w:val="TableStyle"/>
              <w:jc w:val="center"/>
            </w:pPr>
          </w:p>
        </w:tc>
        <w:tc>
          <w:tcPr>
            <w:tcW w:w="283" w:type="dxa"/>
          </w:tcPr>
          <w:p w14:paraId="4AC13297" w14:textId="77777777" w:rsidR="00083A2B" w:rsidRDefault="00083A2B">
            <w:pPr>
              <w:pStyle w:val="TableStyle"/>
              <w:jc w:val="center"/>
            </w:pPr>
          </w:p>
        </w:tc>
        <w:tc>
          <w:tcPr>
            <w:tcW w:w="283" w:type="dxa"/>
          </w:tcPr>
          <w:p w14:paraId="70BEB7A6" w14:textId="77777777" w:rsidR="00083A2B" w:rsidRDefault="007C4FE9">
            <w:pPr>
              <w:pStyle w:val="TableStyle"/>
              <w:jc w:val="center"/>
            </w:pPr>
            <w:r>
              <w:rPr>
                <w:noProof/>
              </w:rPr>
              <w:t>1</w:t>
            </w:r>
          </w:p>
        </w:tc>
        <w:tc>
          <w:tcPr>
            <w:tcW w:w="283" w:type="dxa"/>
          </w:tcPr>
          <w:p w14:paraId="5F98519D" w14:textId="77777777" w:rsidR="00083A2B" w:rsidRDefault="00083A2B">
            <w:pPr>
              <w:pStyle w:val="TableStyle"/>
              <w:jc w:val="center"/>
            </w:pPr>
          </w:p>
        </w:tc>
        <w:tc>
          <w:tcPr>
            <w:tcW w:w="1945" w:type="dxa"/>
          </w:tcPr>
          <w:p w14:paraId="717FED0B" w14:textId="77777777" w:rsidR="00083A2B" w:rsidRDefault="007C4FE9">
            <w:pPr>
              <w:pStyle w:val="TableStyle"/>
            </w:pPr>
            <w:r>
              <w:rPr>
                <w:noProof/>
              </w:rPr>
              <w:t xml:space="preserve">Profiled DPM Consumption (Settlement Period 45)                                                     </w:t>
            </w:r>
          </w:p>
        </w:tc>
      </w:tr>
      <w:tr w:rsidR="00083A2B" w14:paraId="32B85DEF" w14:textId="77777777">
        <w:trPr>
          <w:cantSplit/>
        </w:trPr>
        <w:tc>
          <w:tcPr>
            <w:tcW w:w="624" w:type="dxa"/>
          </w:tcPr>
          <w:p w14:paraId="7AB7A469" w14:textId="77777777" w:rsidR="00083A2B" w:rsidRDefault="00083A2B">
            <w:pPr>
              <w:pStyle w:val="TableStyle"/>
              <w:jc w:val="center"/>
            </w:pPr>
          </w:p>
        </w:tc>
        <w:tc>
          <w:tcPr>
            <w:tcW w:w="2035" w:type="dxa"/>
          </w:tcPr>
          <w:p w14:paraId="722B5511" w14:textId="77777777" w:rsidR="00083A2B" w:rsidRDefault="00083A2B">
            <w:pPr>
              <w:pStyle w:val="TableStyle"/>
            </w:pPr>
          </w:p>
        </w:tc>
        <w:tc>
          <w:tcPr>
            <w:tcW w:w="595" w:type="dxa"/>
          </w:tcPr>
          <w:p w14:paraId="036B5003" w14:textId="77777777" w:rsidR="00083A2B" w:rsidRDefault="00083A2B">
            <w:pPr>
              <w:pStyle w:val="TableStyle"/>
            </w:pPr>
          </w:p>
        </w:tc>
        <w:tc>
          <w:tcPr>
            <w:tcW w:w="1570" w:type="dxa"/>
          </w:tcPr>
          <w:p w14:paraId="46E926AE" w14:textId="77777777" w:rsidR="00083A2B" w:rsidRDefault="00083A2B">
            <w:pPr>
              <w:pStyle w:val="TableStyle"/>
            </w:pPr>
          </w:p>
        </w:tc>
        <w:tc>
          <w:tcPr>
            <w:tcW w:w="283" w:type="dxa"/>
          </w:tcPr>
          <w:p w14:paraId="797DC5C3" w14:textId="77777777" w:rsidR="00083A2B" w:rsidRDefault="00083A2B">
            <w:pPr>
              <w:pStyle w:val="TableStyle"/>
              <w:jc w:val="center"/>
            </w:pPr>
          </w:p>
        </w:tc>
        <w:tc>
          <w:tcPr>
            <w:tcW w:w="283" w:type="dxa"/>
          </w:tcPr>
          <w:p w14:paraId="6918C0E6" w14:textId="77777777" w:rsidR="00083A2B" w:rsidRDefault="00083A2B">
            <w:pPr>
              <w:pStyle w:val="TableStyle"/>
              <w:jc w:val="center"/>
            </w:pPr>
          </w:p>
        </w:tc>
        <w:tc>
          <w:tcPr>
            <w:tcW w:w="283" w:type="dxa"/>
          </w:tcPr>
          <w:p w14:paraId="75AD2985" w14:textId="77777777" w:rsidR="00083A2B" w:rsidRDefault="00083A2B">
            <w:pPr>
              <w:pStyle w:val="TableStyle"/>
              <w:jc w:val="center"/>
            </w:pPr>
          </w:p>
        </w:tc>
        <w:tc>
          <w:tcPr>
            <w:tcW w:w="283" w:type="dxa"/>
          </w:tcPr>
          <w:p w14:paraId="0F1EB7B9" w14:textId="77777777" w:rsidR="00083A2B" w:rsidRDefault="00083A2B">
            <w:pPr>
              <w:pStyle w:val="TableStyle"/>
              <w:jc w:val="center"/>
            </w:pPr>
          </w:p>
        </w:tc>
        <w:tc>
          <w:tcPr>
            <w:tcW w:w="283" w:type="dxa"/>
          </w:tcPr>
          <w:p w14:paraId="287AF6F8" w14:textId="77777777" w:rsidR="00083A2B" w:rsidRDefault="00083A2B">
            <w:pPr>
              <w:pStyle w:val="TableStyle"/>
              <w:jc w:val="center"/>
            </w:pPr>
          </w:p>
        </w:tc>
        <w:tc>
          <w:tcPr>
            <w:tcW w:w="283" w:type="dxa"/>
          </w:tcPr>
          <w:p w14:paraId="10615BDE" w14:textId="77777777" w:rsidR="00083A2B" w:rsidRDefault="00083A2B">
            <w:pPr>
              <w:pStyle w:val="TableStyle"/>
              <w:jc w:val="center"/>
            </w:pPr>
          </w:p>
        </w:tc>
        <w:tc>
          <w:tcPr>
            <w:tcW w:w="283" w:type="dxa"/>
          </w:tcPr>
          <w:p w14:paraId="020E09FA" w14:textId="77777777" w:rsidR="00083A2B" w:rsidRDefault="007C4FE9">
            <w:pPr>
              <w:pStyle w:val="TableStyle"/>
              <w:jc w:val="center"/>
            </w:pPr>
            <w:r>
              <w:rPr>
                <w:noProof/>
              </w:rPr>
              <w:t>1</w:t>
            </w:r>
          </w:p>
        </w:tc>
        <w:tc>
          <w:tcPr>
            <w:tcW w:w="283" w:type="dxa"/>
          </w:tcPr>
          <w:p w14:paraId="6FA16361" w14:textId="77777777" w:rsidR="00083A2B" w:rsidRDefault="00083A2B">
            <w:pPr>
              <w:pStyle w:val="TableStyle"/>
              <w:jc w:val="center"/>
            </w:pPr>
          </w:p>
        </w:tc>
        <w:tc>
          <w:tcPr>
            <w:tcW w:w="1945" w:type="dxa"/>
          </w:tcPr>
          <w:p w14:paraId="1D6E7CD9" w14:textId="77777777" w:rsidR="00083A2B" w:rsidRDefault="007C4FE9">
            <w:pPr>
              <w:pStyle w:val="TableStyle"/>
            </w:pPr>
            <w:r>
              <w:rPr>
                <w:noProof/>
              </w:rPr>
              <w:t xml:space="preserve">Profiled DPM Consumption (Settlement Period 46)                                                     </w:t>
            </w:r>
          </w:p>
        </w:tc>
      </w:tr>
      <w:tr w:rsidR="00083A2B" w14:paraId="15491F82" w14:textId="77777777">
        <w:trPr>
          <w:cantSplit/>
        </w:trPr>
        <w:tc>
          <w:tcPr>
            <w:tcW w:w="624" w:type="dxa"/>
          </w:tcPr>
          <w:p w14:paraId="65F87024" w14:textId="77777777" w:rsidR="00083A2B" w:rsidRDefault="00083A2B">
            <w:pPr>
              <w:pStyle w:val="TableStyle"/>
              <w:jc w:val="center"/>
            </w:pPr>
          </w:p>
        </w:tc>
        <w:tc>
          <w:tcPr>
            <w:tcW w:w="2035" w:type="dxa"/>
          </w:tcPr>
          <w:p w14:paraId="06F2F883" w14:textId="77777777" w:rsidR="00083A2B" w:rsidRDefault="00083A2B">
            <w:pPr>
              <w:pStyle w:val="TableStyle"/>
            </w:pPr>
          </w:p>
        </w:tc>
        <w:tc>
          <w:tcPr>
            <w:tcW w:w="595" w:type="dxa"/>
          </w:tcPr>
          <w:p w14:paraId="32346E7E" w14:textId="77777777" w:rsidR="00083A2B" w:rsidRDefault="00083A2B">
            <w:pPr>
              <w:pStyle w:val="TableStyle"/>
            </w:pPr>
          </w:p>
        </w:tc>
        <w:tc>
          <w:tcPr>
            <w:tcW w:w="1570" w:type="dxa"/>
          </w:tcPr>
          <w:p w14:paraId="207F9465" w14:textId="77777777" w:rsidR="00083A2B" w:rsidRDefault="00083A2B">
            <w:pPr>
              <w:pStyle w:val="TableStyle"/>
            </w:pPr>
          </w:p>
        </w:tc>
        <w:tc>
          <w:tcPr>
            <w:tcW w:w="283" w:type="dxa"/>
          </w:tcPr>
          <w:p w14:paraId="596C9825" w14:textId="77777777" w:rsidR="00083A2B" w:rsidRDefault="00083A2B">
            <w:pPr>
              <w:pStyle w:val="TableStyle"/>
              <w:jc w:val="center"/>
            </w:pPr>
          </w:p>
        </w:tc>
        <w:tc>
          <w:tcPr>
            <w:tcW w:w="283" w:type="dxa"/>
          </w:tcPr>
          <w:p w14:paraId="361598C9" w14:textId="77777777" w:rsidR="00083A2B" w:rsidRDefault="00083A2B">
            <w:pPr>
              <w:pStyle w:val="TableStyle"/>
              <w:jc w:val="center"/>
            </w:pPr>
          </w:p>
        </w:tc>
        <w:tc>
          <w:tcPr>
            <w:tcW w:w="283" w:type="dxa"/>
          </w:tcPr>
          <w:p w14:paraId="75932C96" w14:textId="77777777" w:rsidR="00083A2B" w:rsidRDefault="00083A2B">
            <w:pPr>
              <w:pStyle w:val="TableStyle"/>
              <w:jc w:val="center"/>
            </w:pPr>
          </w:p>
        </w:tc>
        <w:tc>
          <w:tcPr>
            <w:tcW w:w="283" w:type="dxa"/>
          </w:tcPr>
          <w:p w14:paraId="2A2260F8" w14:textId="77777777" w:rsidR="00083A2B" w:rsidRDefault="00083A2B">
            <w:pPr>
              <w:pStyle w:val="TableStyle"/>
              <w:jc w:val="center"/>
            </w:pPr>
          </w:p>
        </w:tc>
        <w:tc>
          <w:tcPr>
            <w:tcW w:w="283" w:type="dxa"/>
          </w:tcPr>
          <w:p w14:paraId="03EEC1EB" w14:textId="77777777" w:rsidR="00083A2B" w:rsidRDefault="00083A2B">
            <w:pPr>
              <w:pStyle w:val="TableStyle"/>
              <w:jc w:val="center"/>
            </w:pPr>
          </w:p>
        </w:tc>
        <w:tc>
          <w:tcPr>
            <w:tcW w:w="283" w:type="dxa"/>
          </w:tcPr>
          <w:p w14:paraId="79921435" w14:textId="77777777" w:rsidR="00083A2B" w:rsidRDefault="00083A2B">
            <w:pPr>
              <w:pStyle w:val="TableStyle"/>
              <w:jc w:val="center"/>
            </w:pPr>
          </w:p>
        </w:tc>
        <w:tc>
          <w:tcPr>
            <w:tcW w:w="283" w:type="dxa"/>
          </w:tcPr>
          <w:p w14:paraId="741E2C2A" w14:textId="77777777" w:rsidR="00083A2B" w:rsidRDefault="007C4FE9">
            <w:pPr>
              <w:pStyle w:val="TableStyle"/>
              <w:jc w:val="center"/>
            </w:pPr>
            <w:r>
              <w:rPr>
                <w:noProof/>
              </w:rPr>
              <w:t>O</w:t>
            </w:r>
          </w:p>
        </w:tc>
        <w:tc>
          <w:tcPr>
            <w:tcW w:w="283" w:type="dxa"/>
          </w:tcPr>
          <w:p w14:paraId="44912B4A" w14:textId="77777777" w:rsidR="00083A2B" w:rsidRDefault="00083A2B">
            <w:pPr>
              <w:pStyle w:val="TableStyle"/>
              <w:jc w:val="center"/>
            </w:pPr>
          </w:p>
        </w:tc>
        <w:tc>
          <w:tcPr>
            <w:tcW w:w="1945" w:type="dxa"/>
          </w:tcPr>
          <w:p w14:paraId="10367C3E" w14:textId="77777777" w:rsidR="00083A2B" w:rsidRDefault="007C4FE9">
            <w:pPr>
              <w:pStyle w:val="TableStyle"/>
            </w:pPr>
            <w:r>
              <w:rPr>
                <w:noProof/>
              </w:rPr>
              <w:t xml:space="preserve">Profiled DPM Consumption (Settlement Period 47)                                                     </w:t>
            </w:r>
          </w:p>
        </w:tc>
      </w:tr>
      <w:tr w:rsidR="00083A2B" w14:paraId="6CEBA600" w14:textId="77777777">
        <w:trPr>
          <w:cantSplit/>
        </w:trPr>
        <w:tc>
          <w:tcPr>
            <w:tcW w:w="624" w:type="dxa"/>
          </w:tcPr>
          <w:p w14:paraId="314A6E8E" w14:textId="77777777" w:rsidR="00083A2B" w:rsidRDefault="00083A2B">
            <w:pPr>
              <w:pStyle w:val="TableStyle"/>
              <w:jc w:val="center"/>
            </w:pPr>
          </w:p>
        </w:tc>
        <w:tc>
          <w:tcPr>
            <w:tcW w:w="2035" w:type="dxa"/>
          </w:tcPr>
          <w:p w14:paraId="0F801D7F" w14:textId="77777777" w:rsidR="00083A2B" w:rsidRDefault="00083A2B">
            <w:pPr>
              <w:pStyle w:val="TableStyle"/>
            </w:pPr>
          </w:p>
        </w:tc>
        <w:tc>
          <w:tcPr>
            <w:tcW w:w="595" w:type="dxa"/>
          </w:tcPr>
          <w:p w14:paraId="40F857CB" w14:textId="77777777" w:rsidR="00083A2B" w:rsidRDefault="00083A2B">
            <w:pPr>
              <w:pStyle w:val="TableStyle"/>
            </w:pPr>
          </w:p>
        </w:tc>
        <w:tc>
          <w:tcPr>
            <w:tcW w:w="1570" w:type="dxa"/>
          </w:tcPr>
          <w:p w14:paraId="124CEB9A" w14:textId="77777777" w:rsidR="00083A2B" w:rsidRDefault="00083A2B">
            <w:pPr>
              <w:pStyle w:val="TableStyle"/>
            </w:pPr>
          </w:p>
        </w:tc>
        <w:tc>
          <w:tcPr>
            <w:tcW w:w="283" w:type="dxa"/>
          </w:tcPr>
          <w:p w14:paraId="2BF73928" w14:textId="77777777" w:rsidR="00083A2B" w:rsidRDefault="00083A2B">
            <w:pPr>
              <w:pStyle w:val="TableStyle"/>
              <w:jc w:val="center"/>
            </w:pPr>
          </w:p>
        </w:tc>
        <w:tc>
          <w:tcPr>
            <w:tcW w:w="283" w:type="dxa"/>
          </w:tcPr>
          <w:p w14:paraId="46586E93" w14:textId="77777777" w:rsidR="00083A2B" w:rsidRDefault="00083A2B">
            <w:pPr>
              <w:pStyle w:val="TableStyle"/>
              <w:jc w:val="center"/>
            </w:pPr>
          </w:p>
        </w:tc>
        <w:tc>
          <w:tcPr>
            <w:tcW w:w="283" w:type="dxa"/>
          </w:tcPr>
          <w:p w14:paraId="4996DC56" w14:textId="77777777" w:rsidR="00083A2B" w:rsidRDefault="00083A2B">
            <w:pPr>
              <w:pStyle w:val="TableStyle"/>
              <w:jc w:val="center"/>
            </w:pPr>
          </w:p>
        </w:tc>
        <w:tc>
          <w:tcPr>
            <w:tcW w:w="283" w:type="dxa"/>
          </w:tcPr>
          <w:p w14:paraId="3B8FAE67" w14:textId="77777777" w:rsidR="00083A2B" w:rsidRDefault="00083A2B">
            <w:pPr>
              <w:pStyle w:val="TableStyle"/>
              <w:jc w:val="center"/>
            </w:pPr>
          </w:p>
        </w:tc>
        <w:tc>
          <w:tcPr>
            <w:tcW w:w="283" w:type="dxa"/>
          </w:tcPr>
          <w:p w14:paraId="1222731F" w14:textId="77777777" w:rsidR="00083A2B" w:rsidRDefault="00083A2B">
            <w:pPr>
              <w:pStyle w:val="TableStyle"/>
              <w:jc w:val="center"/>
            </w:pPr>
          </w:p>
        </w:tc>
        <w:tc>
          <w:tcPr>
            <w:tcW w:w="283" w:type="dxa"/>
          </w:tcPr>
          <w:p w14:paraId="4EA72D99" w14:textId="77777777" w:rsidR="00083A2B" w:rsidRDefault="00083A2B">
            <w:pPr>
              <w:pStyle w:val="TableStyle"/>
              <w:jc w:val="center"/>
            </w:pPr>
          </w:p>
        </w:tc>
        <w:tc>
          <w:tcPr>
            <w:tcW w:w="283" w:type="dxa"/>
          </w:tcPr>
          <w:p w14:paraId="7E8D2F67" w14:textId="77777777" w:rsidR="00083A2B" w:rsidRDefault="007C4FE9">
            <w:pPr>
              <w:pStyle w:val="TableStyle"/>
              <w:jc w:val="center"/>
            </w:pPr>
            <w:r>
              <w:rPr>
                <w:noProof/>
              </w:rPr>
              <w:t>O</w:t>
            </w:r>
          </w:p>
        </w:tc>
        <w:tc>
          <w:tcPr>
            <w:tcW w:w="283" w:type="dxa"/>
          </w:tcPr>
          <w:p w14:paraId="0960870B" w14:textId="77777777" w:rsidR="00083A2B" w:rsidRDefault="00083A2B">
            <w:pPr>
              <w:pStyle w:val="TableStyle"/>
              <w:jc w:val="center"/>
            </w:pPr>
          </w:p>
        </w:tc>
        <w:tc>
          <w:tcPr>
            <w:tcW w:w="1945" w:type="dxa"/>
          </w:tcPr>
          <w:p w14:paraId="572977F4" w14:textId="77777777" w:rsidR="00083A2B" w:rsidRDefault="007C4FE9">
            <w:pPr>
              <w:pStyle w:val="TableStyle"/>
            </w:pPr>
            <w:r>
              <w:rPr>
                <w:noProof/>
              </w:rPr>
              <w:t xml:space="preserve">Profiled DPM Consumption (Settlement Period 48)                                                     </w:t>
            </w:r>
          </w:p>
        </w:tc>
      </w:tr>
      <w:tr w:rsidR="00083A2B" w14:paraId="6E036115" w14:textId="77777777">
        <w:trPr>
          <w:cantSplit/>
        </w:trPr>
        <w:tc>
          <w:tcPr>
            <w:tcW w:w="624" w:type="dxa"/>
          </w:tcPr>
          <w:p w14:paraId="274C5074" w14:textId="77777777" w:rsidR="00083A2B" w:rsidRDefault="00083A2B">
            <w:pPr>
              <w:pStyle w:val="TableStyle"/>
              <w:jc w:val="center"/>
            </w:pPr>
          </w:p>
        </w:tc>
        <w:tc>
          <w:tcPr>
            <w:tcW w:w="2035" w:type="dxa"/>
          </w:tcPr>
          <w:p w14:paraId="35B72EC2" w14:textId="77777777" w:rsidR="00083A2B" w:rsidRDefault="00083A2B">
            <w:pPr>
              <w:pStyle w:val="TableStyle"/>
            </w:pPr>
          </w:p>
        </w:tc>
        <w:tc>
          <w:tcPr>
            <w:tcW w:w="595" w:type="dxa"/>
          </w:tcPr>
          <w:p w14:paraId="4F89A04B" w14:textId="77777777" w:rsidR="00083A2B" w:rsidRDefault="00083A2B">
            <w:pPr>
              <w:pStyle w:val="TableStyle"/>
            </w:pPr>
          </w:p>
        </w:tc>
        <w:tc>
          <w:tcPr>
            <w:tcW w:w="1570" w:type="dxa"/>
          </w:tcPr>
          <w:p w14:paraId="6DD73296" w14:textId="77777777" w:rsidR="00083A2B" w:rsidRDefault="00083A2B">
            <w:pPr>
              <w:pStyle w:val="TableStyle"/>
            </w:pPr>
          </w:p>
        </w:tc>
        <w:tc>
          <w:tcPr>
            <w:tcW w:w="283" w:type="dxa"/>
          </w:tcPr>
          <w:p w14:paraId="73BCA06C" w14:textId="77777777" w:rsidR="00083A2B" w:rsidRDefault="00083A2B">
            <w:pPr>
              <w:pStyle w:val="TableStyle"/>
              <w:jc w:val="center"/>
            </w:pPr>
          </w:p>
        </w:tc>
        <w:tc>
          <w:tcPr>
            <w:tcW w:w="283" w:type="dxa"/>
          </w:tcPr>
          <w:p w14:paraId="266339DC" w14:textId="77777777" w:rsidR="00083A2B" w:rsidRDefault="00083A2B">
            <w:pPr>
              <w:pStyle w:val="TableStyle"/>
              <w:jc w:val="center"/>
            </w:pPr>
          </w:p>
        </w:tc>
        <w:tc>
          <w:tcPr>
            <w:tcW w:w="283" w:type="dxa"/>
          </w:tcPr>
          <w:p w14:paraId="47AF72AE" w14:textId="77777777" w:rsidR="00083A2B" w:rsidRDefault="00083A2B">
            <w:pPr>
              <w:pStyle w:val="TableStyle"/>
              <w:jc w:val="center"/>
            </w:pPr>
          </w:p>
        </w:tc>
        <w:tc>
          <w:tcPr>
            <w:tcW w:w="283" w:type="dxa"/>
          </w:tcPr>
          <w:p w14:paraId="30CF5B2C" w14:textId="77777777" w:rsidR="00083A2B" w:rsidRDefault="00083A2B">
            <w:pPr>
              <w:pStyle w:val="TableStyle"/>
              <w:jc w:val="center"/>
            </w:pPr>
          </w:p>
        </w:tc>
        <w:tc>
          <w:tcPr>
            <w:tcW w:w="283" w:type="dxa"/>
          </w:tcPr>
          <w:p w14:paraId="1DE97849" w14:textId="77777777" w:rsidR="00083A2B" w:rsidRDefault="00083A2B">
            <w:pPr>
              <w:pStyle w:val="TableStyle"/>
              <w:jc w:val="center"/>
            </w:pPr>
          </w:p>
        </w:tc>
        <w:tc>
          <w:tcPr>
            <w:tcW w:w="283" w:type="dxa"/>
          </w:tcPr>
          <w:p w14:paraId="20B83F12" w14:textId="77777777" w:rsidR="00083A2B" w:rsidRDefault="00083A2B">
            <w:pPr>
              <w:pStyle w:val="TableStyle"/>
              <w:jc w:val="center"/>
            </w:pPr>
          </w:p>
        </w:tc>
        <w:tc>
          <w:tcPr>
            <w:tcW w:w="283" w:type="dxa"/>
          </w:tcPr>
          <w:p w14:paraId="57585201" w14:textId="77777777" w:rsidR="00083A2B" w:rsidRDefault="007C4FE9">
            <w:pPr>
              <w:pStyle w:val="TableStyle"/>
              <w:jc w:val="center"/>
            </w:pPr>
            <w:r>
              <w:rPr>
                <w:noProof/>
              </w:rPr>
              <w:t>O</w:t>
            </w:r>
          </w:p>
        </w:tc>
        <w:tc>
          <w:tcPr>
            <w:tcW w:w="283" w:type="dxa"/>
          </w:tcPr>
          <w:p w14:paraId="724EE09A" w14:textId="77777777" w:rsidR="00083A2B" w:rsidRDefault="00083A2B">
            <w:pPr>
              <w:pStyle w:val="TableStyle"/>
              <w:jc w:val="center"/>
            </w:pPr>
          </w:p>
        </w:tc>
        <w:tc>
          <w:tcPr>
            <w:tcW w:w="1945" w:type="dxa"/>
          </w:tcPr>
          <w:p w14:paraId="570B77E5" w14:textId="77777777" w:rsidR="00083A2B" w:rsidRDefault="007C4FE9">
            <w:pPr>
              <w:pStyle w:val="TableStyle"/>
            </w:pPr>
            <w:r>
              <w:rPr>
                <w:noProof/>
              </w:rPr>
              <w:t xml:space="preserve">Profiled DPM Consumption (Settlement Period 49)                                                     </w:t>
            </w:r>
          </w:p>
        </w:tc>
      </w:tr>
      <w:tr w:rsidR="00083A2B" w14:paraId="6E3420D8" w14:textId="77777777">
        <w:trPr>
          <w:cantSplit/>
        </w:trPr>
        <w:tc>
          <w:tcPr>
            <w:tcW w:w="624" w:type="dxa"/>
          </w:tcPr>
          <w:p w14:paraId="12B05B1E" w14:textId="77777777" w:rsidR="00083A2B" w:rsidRDefault="00083A2B">
            <w:pPr>
              <w:pStyle w:val="TableStyle"/>
              <w:jc w:val="center"/>
            </w:pPr>
          </w:p>
        </w:tc>
        <w:tc>
          <w:tcPr>
            <w:tcW w:w="2035" w:type="dxa"/>
          </w:tcPr>
          <w:p w14:paraId="12A44460" w14:textId="77777777" w:rsidR="00083A2B" w:rsidRDefault="00083A2B">
            <w:pPr>
              <w:pStyle w:val="TableStyle"/>
            </w:pPr>
          </w:p>
        </w:tc>
        <w:tc>
          <w:tcPr>
            <w:tcW w:w="595" w:type="dxa"/>
          </w:tcPr>
          <w:p w14:paraId="42DFCC60" w14:textId="77777777" w:rsidR="00083A2B" w:rsidRDefault="00083A2B">
            <w:pPr>
              <w:pStyle w:val="TableStyle"/>
            </w:pPr>
          </w:p>
        </w:tc>
        <w:tc>
          <w:tcPr>
            <w:tcW w:w="1570" w:type="dxa"/>
          </w:tcPr>
          <w:p w14:paraId="1EB04CE1" w14:textId="77777777" w:rsidR="00083A2B" w:rsidRDefault="00083A2B">
            <w:pPr>
              <w:pStyle w:val="TableStyle"/>
            </w:pPr>
          </w:p>
        </w:tc>
        <w:tc>
          <w:tcPr>
            <w:tcW w:w="283" w:type="dxa"/>
          </w:tcPr>
          <w:p w14:paraId="6C820A95" w14:textId="77777777" w:rsidR="00083A2B" w:rsidRDefault="00083A2B">
            <w:pPr>
              <w:pStyle w:val="TableStyle"/>
              <w:jc w:val="center"/>
            </w:pPr>
          </w:p>
        </w:tc>
        <w:tc>
          <w:tcPr>
            <w:tcW w:w="283" w:type="dxa"/>
          </w:tcPr>
          <w:p w14:paraId="53DCF4D5" w14:textId="77777777" w:rsidR="00083A2B" w:rsidRDefault="00083A2B">
            <w:pPr>
              <w:pStyle w:val="TableStyle"/>
              <w:jc w:val="center"/>
            </w:pPr>
          </w:p>
        </w:tc>
        <w:tc>
          <w:tcPr>
            <w:tcW w:w="283" w:type="dxa"/>
          </w:tcPr>
          <w:p w14:paraId="5EA96F36" w14:textId="77777777" w:rsidR="00083A2B" w:rsidRDefault="00083A2B">
            <w:pPr>
              <w:pStyle w:val="TableStyle"/>
              <w:jc w:val="center"/>
            </w:pPr>
          </w:p>
        </w:tc>
        <w:tc>
          <w:tcPr>
            <w:tcW w:w="283" w:type="dxa"/>
          </w:tcPr>
          <w:p w14:paraId="251C50AC" w14:textId="77777777" w:rsidR="00083A2B" w:rsidRDefault="00083A2B">
            <w:pPr>
              <w:pStyle w:val="TableStyle"/>
              <w:jc w:val="center"/>
            </w:pPr>
          </w:p>
        </w:tc>
        <w:tc>
          <w:tcPr>
            <w:tcW w:w="283" w:type="dxa"/>
          </w:tcPr>
          <w:p w14:paraId="4A4F9918" w14:textId="77777777" w:rsidR="00083A2B" w:rsidRDefault="00083A2B">
            <w:pPr>
              <w:pStyle w:val="TableStyle"/>
              <w:jc w:val="center"/>
            </w:pPr>
          </w:p>
        </w:tc>
        <w:tc>
          <w:tcPr>
            <w:tcW w:w="283" w:type="dxa"/>
          </w:tcPr>
          <w:p w14:paraId="6AB119EA" w14:textId="77777777" w:rsidR="00083A2B" w:rsidRDefault="00083A2B">
            <w:pPr>
              <w:pStyle w:val="TableStyle"/>
              <w:jc w:val="center"/>
            </w:pPr>
          </w:p>
        </w:tc>
        <w:tc>
          <w:tcPr>
            <w:tcW w:w="283" w:type="dxa"/>
          </w:tcPr>
          <w:p w14:paraId="273C0AF0" w14:textId="77777777" w:rsidR="00083A2B" w:rsidRDefault="007C4FE9">
            <w:pPr>
              <w:pStyle w:val="TableStyle"/>
              <w:jc w:val="center"/>
            </w:pPr>
            <w:r>
              <w:rPr>
                <w:noProof/>
              </w:rPr>
              <w:t>O</w:t>
            </w:r>
          </w:p>
        </w:tc>
        <w:tc>
          <w:tcPr>
            <w:tcW w:w="283" w:type="dxa"/>
          </w:tcPr>
          <w:p w14:paraId="457C665D" w14:textId="77777777" w:rsidR="00083A2B" w:rsidRDefault="00083A2B">
            <w:pPr>
              <w:pStyle w:val="TableStyle"/>
              <w:jc w:val="center"/>
            </w:pPr>
          </w:p>
        </w:tc>
        <w:tc>
          <w:tcPr>
            <w:tcW w:w="1945" w:type="dxa"/>
          </w:tcPr>
          <w:p w14:paraId="506FDB12" w14:textId="77777777" w:rsidR="00083A2B" w:rsidRDefault="007C4FE9">
            <w:pPr>
              <w:pStyle w:val="TableStyle"/>
            </w:pPr>
            <w:r>
              <w:rPr>
                <w:noProof/>
              </w:rPr>
              <w:t xml:space="preserve">Profiled DPM Consumption (Settlement Period 50)                                                     </w:t>
            </w:r>
          </w:p>
        </w:tc>
      </w:tr>
    </w:tbl>
    <w:p w14:paraId="60DD007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5321DA" w14:textId="77777777">
        <w:trPr>
          <w:cantSplit/>
        </w:trPr>
        <w:tc>
          <w:tcPr>
            <w:tcW w:w="624" w:type="dxa"/>
            <w:tcBorders>
              <w:bottom w:val="single" w:sz="2" w:space="0" w:color="auto"/>
            </w:tcBorders>
            <w:shd w:val="pct10" w:color="auto" w:fill="auto"/>
          </w:tcPr>
          <w:p w14:paraId="1967DB21" w14:textId="77777777" w:rsidR="00083A2B" w:rsidRDefault="007C4FE9">
            <w:pPr>
              <w:pStyle w:val="TableStyle"/>
              <w:jc w:val="center"/>
            </w:pPr>
            <w:r>
              <w:rPr>
                <w:noProof/>
              </w:rPr>
              <w:t>33K</w:t>
            </w:r>
          </w:p>
        </w:tc>
        <w:tc>
          <w:tcPr>
            <w:tcW w:w="2035" w:type="dxa"/>
            <w:tcBorders>
              <w:bottom w:val="single" w:sz="2" w:space="0" w:color="auto"/>
            </w:tcBorders>
            <w:shd w:val="pct10" w:color="auto" w:fill="auto"/>
          </w:tcPr>
          <w:p w14:paraId="404E4B2B" w14:textId="77777777" w:rsidR="00083A2B" w:rsidRDefault="007C4FE9">
            <w:pPr>
              <w:pStyle w:val="TableStyle"/>
            </w:pPr>
            <w:r>
              <w:rPr>
                <w:noProof/>
              </w:rPr>
              <w:t>Daily DPM</w:t>
            </w:r>
          </w:p>
        </w:tc>
        <w:tc>
          <w:tcPr>
            <w:tcW w:w="595" w:type="dxa"/>
            <w:tcBorders>
              <w:bottom w:val="single" w:sz="2" w:space="0" w:color="auto"/>
            </w:tcBorders>
            <w:shd w:val="pct10" w:color="auto" w:fill="auto"/>
          </w:tcPr>
          <w:p w14:paraId="16A683B8" w14:textId="77777777" w:rsidR="00083A2B" w:rsidRDefault="007C4FE9">
            <w:pPr>
              <w:pStyle w:val="TableStyle"/>
            </w:pPr>
            <w:r>
              <w:rPr>
                <w:noProof/>
              </w:rPr>
              <w:t>1</w:t>
            </w:r>
          </w:p>
        </w:tc>
        <w:tc>
          <w:tcPr>
            <w:tcW w:w="1570" w:type="dxa"/>
            <w:tcBorders>
              <w:bottom w:val="single" w:sz="2" w:space="0" w:color="auto"/>
            </w:tcBorders>
            <w:shd w:val="pct10" w:color="auto" w:fill="auto"/>
          </w:tcPr>
          <w:p w14:paraId="0D17EE2F" w14:textId="77777777" w:rsidR="00083A2B" w:rsidRDefault="00083A2B">
            <w:pPr>
              <w:pStyle w:val="TableStyle"/>
            </w:pPr>
          </w:p>
        </w:tc>
        <w:tc>
          <w:tcPr>
            <w:tcW w:w="283" w:type="dxa"/>
            <w:tcBorders>
              <w:bottom w:val="single" w:sz="2" w:space="0" w:color="auto"/>
            </w:tcBorders>
            <w:shd w:val="pct10" w:color="auto" w:fill="auto"/>
          </w:tcPr>
          <w:p w14:paraId="6A19275C" w14:textId="77777777" w:rsidR="00083A2B" w:rsidRDefault="00083A2B">
            <w:pPr>
              <w:pStyle w:val="TableStyle"/>
              <w:jc w:val="center"/>
            </w:pPr>
          </w:p>
        </w:tc>
        <w:tc>
          <w:tcPr>
            <w:tcW w:w="283" w:type="dxa"/>
            <w:tcBorders>
              <w:bottom w:val="single" w:sz="2" w:space="0" w:color="auto"/>
            </w:tcBorders>
            <w:shd w:val="pct10" w:color="auto" w:fill="auto"/>
          </w:tcPr>
          <w:p w14:paraId="6207EDA7" w14:textId="77777777" w:rsidR="00083A2B" w:rsidRDefault="00083A2B">
            <w:pPr>
              <w:pStyle w:val="TableStyle"/>
              <w:jc w:val="center"/>
            </w:pPr>
          </w:p>
        </w:tc>
        <w:tc>
          <w:tcPr>
            <w:tcW w:w="283" w:type="dxa"/>
            <w:tcBorders>
              <w:bottom w:val="single" w:sz="2" w:space="0" w:color="auto"/>
            </w:tcBorders>
            <w:shd w:val="pct10" w:color="auto" w:fill="auto"/>
          </w:tcPr>
          <w:p w14:paraId="65351BD2" w14:textId="77777777" w:rsidR="00083A2B" w:rsidRDefault="00083A2B">
            <w:pPr>
              <w:pStyle w:val="TableStyle"/>
              <w:jc w:val="center"/>
            </w:pPr>
          </w:p>
        </w:tc>
        <w:tc>
          <w:tcPr>
            <w:tcW w:w="283" w:type="dxa"/>
            <w:tcBorders>
              <w:bottom w:val="single" w:sz="2" w:space="0" w:color="auto"/>
            </w:tcBorders>
            <w:shd w:val="pct10" w:color="auto" w:fill="auto"/>
          </w:tcPr>
          <w:p w14:paraId="417946AB" w14:textId="77777777" w:rsidR="00083A2B" w:rsidRDefault="00083A2B">
            <w:pPr>
              <w:pStyle w:val="TableStyle"/>
              <w:jc w:val="center"/>
            </w:pPr>
          </w:p>
        </w:tc>
        <w:tc>
          <w:tcPr>
            <w:tcW w:w="283" w:type="dxa"/>
            <w:tcBorders>
              <w:bottom w:val="single" w:sz="2" w:space="0" w:color="auto"/>
            </w:tcBorders>
            <w:shd w:val="pct10" w:color="auto" w:fill="auto"/>
          </w:tcPr>
          <w:p w14:paraId="6498DFDE" w14:textId="77777777" w:rsidR="00083A2B" w:rsidRDefault="00083A2B">
            <w:pPr>
              <w:pStyle w:val="TableStyle"/>
              <w:jc w:val="center"/>
            </w:pPr>
          </w:p>
        </w:tc>
        <w:tc>
          <w:tcPr>
            <w:tcW w:w="283" w:type="dxa"/>
            <w:tcBorders>
              <w:bottom w:val="single" w:sz="2" w:space="0" w:color="auto"/>
            </w:tcBorders>
            <w:shd w:val="pct10" w:color="auto" w:fill="auto"/>
          </w:tcPr>
          <w:p w14:paraId="57D1280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F89ED6" w14:textId="77777777" w:rsidR="00083A2B" w:rsidRDefault="00083A2B">
            <w:pPr>
              <w:pStyle w:val="TableStyle"/>
              <w:jc w:val="center"/>
            </w:pPr>
          </w:p>
        </w:tc>
        <w:tc>
          <w:tcPr>
            <w:tcW w:w="283" w:type="dxa"/>
            <w:tcBorders>
              <w:bottom w:val="single" w:sz="2" w:space="0" w:color="auto"/>
            </w:tcBorders>
            <w:shd w:val="pct10" w:color="auto" w:fill="auto"/>
          </w:tcPr>
          <w:p w14:paraId="15F21D82" w14:textId="77777777" w:rsidR="00083A2B" w:rsidRDefault="00083A2B">
            <w:pPr>
              <w:pStyle w:val="TableStyle"/>
              <w:jc w:val="center"/>
            </w:pPr>
          </w:p>
        </w:tc>
        <w:tc>
          <w:tcPr>
            <w:tcW w:w="1945" w:type="dxa"/>
            <w:tcBorders>
              <w:bottom w:val="single" w:sz="2" w:space="0" w:color="auto"/>
            </w:tcBorders>
            <w:shd w:val="pct10" w:color="auto" w:fill="auto"/>
          </w:tcPr>
          <w:p w14:paraId="0462CCB0" w14:textId="77777777" w:rsidR="00083A2B" w:rsidRDefault="00083A2B">
            <w:pPr>
              <w:pStyle w:val="TableStyle"/>
              <w:jc w:val="center"/>
            </w:pPr>
          </w:p>
        </w:tc>
      </w:tr>
      <w:tr w:rsidR="00083A2B" w14:paraId="65252095" w14:textId="77777777">
        <w:trPr>
          <w:cantSplit/>
        </w:trPr>
        <w:tc>
          <w:tcPr>
            <w:tcW w:w="624" w:type="dxa"/>
          </w:tcPr>
          <w:p w14:paraId="59467E96" w14:textId="77777777" w:rsidR="00083A2B" w:rsidRDefault="00083A2B">
            <w:pPr>
              <w:pStyle w:val="TableStyle"/>
              <w:jc w:val="center"/>
            </w:pPr>
          </w:p>
        </w:tc>
        <w:tc>
          <w:tcPr>
            <w:tcW w:w="2035" w:type="dxa"/>
          </w:tcPr>
          <w:p w14:paraId="00732AE5" w14:textId="77777777" w:rsidR="00083A2B" w:rsidRDefault="00083A2B">
            <w:pPr>
              <w:pStyle w:val="TableStyle"/>
            </w:pPr>
          </w:p>
        </w:tc>
        <w:tc>
          <w:tcPr>
            <w:tcW w:w="595" w:type="dxa"/>
          </w:tcPr>
          <w:p w14:paraId="5D4143F8" w14:textId="77777777" w:rsidR="00083A2B" w:rsidRDefault="00083A2B">
            <w:pPr>
              <w:pStyle w:val="TableStyle"/>
            </w:pPr>
          </w:p>
        </w:tc>
        <w:tc>
          <w:tcPr>
            <w:tcW w:w="1570" w:type="dxa"/>
          </w:tcPr>
          <w:p w14:paraId="2BD96474" w14:textId="77777777" w:rsidR="00083A2B" w:rsidRDefault="00083A2B">
            <w:pPr>
              <w:pStyle w:val="TableStyle"/>
            </w:pPr>
          </w:p>
        </w:tc>
        <w:tc>
          <w:tcPr>
            <w:tcW w:w="283" w:type="dxa"/>
          </w:tcPr>
          <w:p w14:paraId="4DEF6F89" w14:textId="77777777" w:rsidR="00083A2B" w:rsidRDefault="00083A2B">
            <w:pPr>
              <w:pStyle w:val="TableStyle"/>
              <w:jc w:val="center"/>
            </w:pPr>
          </w:p>
        </w:tc>
        <w:tc>
          <w:tcPr>
            <w:tcW w:w="283" w:type="dxa"/>
          </w:tcPr>
          <w:p w14:paraId="7596B9DA" w14:textId="77777777" w:rsidR="00083A2B" w:rsidRDefault="00083A2B">
            <w:pPr>
              <w:pStyle w:val="TableStyle"/>
              <w:jc w:val="center"/>
            </w:pPr>
          </w:p>
        </w:tc>
        <w:tc>
          <w:tcPr>
            <w:tcW w:w="283" w:type="dxa"/>
          </w:tcPr>
          <w:p w14:paraId="3264CD4B" w14:textId="77777777" w:rsidR="00083A2B" w:rsidRDefault="00083A2B">
            <w:pPr>
              <w:pStyle w:val="TableStyle"/>
              <w:jc w:val="center"/>
            </w:pPr>
          </w:p>
        </w:tc>
        <w:tc>
          <w:tcPr>
            <w:tcW w:w="283" w:type="dxa"/>
          </w:tcPr>
          <w:p w14:paraId="60247BB4" w14:textId="77777777" w:rsidR="00083A2B" w:rsidRDefault="00083A2B">
            <w:pPr>
              <w:pStyle w:val="TableStyle"/>
              <w:jc w:val="center"/>
            </w:pPr>
          </w:p>
        </w:tc>
        <w:tc>
          <w:tcPr>
            <w:tcW w:w="283" w:type="dxa"/>
          </w:tcPr>
          <w:p w14:paraId="72AA90D7" w14:textId="77777777" w:rsidR="00083A2B" w:rsidRDefault="00083A2B">
            <w:pPr>
              <w:pStyle w:val="TableStyle"/>
              <w:jc w:val="center"/>
            </w:pPr>
          </w:p>
        </w:tc>
        <w:tc>
          <w:tcPr>
            <w:tcW w:w="283" w:type="dxa"/>
          </w:tcPr>
          <w:p w14:paraId="148369E4" w14:textId="77777777" w:rsidR="00083A2B" w:rsidRDefault="00083A2B">
            <w:pPr>
              <w:pStyle w:val="TableStyle"/>
              <w:jc w:val="center"/>
            </w:pPr>
          </w:p>
        </w:tc>
        <w:tc>
          <w:tcPr>
            <w:tcW w:w="283" w:type="dxa"/>
          </w:tcPr>
          <w:p w14:paraId="108204F5" w14:textId="77777777" w:rsidR="00083A2B" w:rsidRDefault="007C4FE9">
            <w:pPr>
              <w:pStyle w:val="TableStyle"/>
              <w:jc w:val="center"/>
            </w:pPr>
            <w:r>
              <w:rPr>
                <w:noProof/>
              </w:rPr>
              <w:t>1</w:t>
            </w:r>
          </w:p>
        </w:tc>
        <w:tc>
          <w:tcPr>
            <w:tcW w:w="283" w:type="dxa"/>
          </w:tcPr>
          <w:p w14:paraId="6704D629" w14:textId="77777777" w:rsidR="00083A2B" w:rsidRDefault="00083A2B">
            <w:pPr>
              <w:pStyle w:val="TableStyle"/>
              <w:jc w:val="center"/>
            </w:pPr>
          </w:p>
        </w:tc>
        <w:tc>
          <w:tcPr>
            <w:tcW w:w="1945" w:type="dxa"/>
          </w:tcPr>
          <w:p w14:paraId="3F98D4B6" w14:textId="77777777" w:rsidR="00083A2B" w:rsidRDefault="007C4FE9">
            <w:pPr>
              <w:pStyle w:val="TableStyle"/>
            </w:pPr>
            <w:r>
              <w:rPr>
                <w:noProof/>
              </w:rPr>
              <w:t xml:space="preserve">Daily Profiled DPM Total EAC                                                                        </w:t>
            </w:r>
          </w:p>
        </w:tc>
      </w:tr>
      <w:tr w:rsidR="00083A2B" w14:paraId="1BAF9C00" w14:textId="77777777">
        <w:trPr>
          <w:cantSplit/>
        </w:trPr>
        <w:tc>
          <w:tcPr>
            <w:tcW w:w="624" w:type="dxa"/>
          </w:tcPr>
          <w:p w14:paraId="5C5FE57E" w14:textId="77777777" w:rsidR="00083A2B" w:rsidRDefault="00083A2B">
            <w:pPr>
              <w:pStyle w:val="TableStyle"/>
              <w:jc w:val="center"/>
            </w:pPr>
          </w:p>
        </w:tc>
        <w:tc>
          <w:tcPr>
            <w:tcW w:w="2035" w:type="dxa"/>
          </w:tcPr>
          <w:p w14:paraId="65F40C28" w14:textId="77777777" w:rsidR="00083A2B" w:rsidRDefault="00083A2B">
            <w:pPr>
              <w:pStyle w:val="TableStyle"/>
            </w:pPr>
          </w:p>
        </w:tc>
        <w:tc>
          <w:tcPr>
            <w:tcW w:w="595" w:type="dxa"/>
          </w:tcPr>
          <w:p w14:paraId="5E833E42" w14:textId="77777777" w:rsidR="00083A2B" w:rsidRDefault="00083A2B">
            <w:pPr>
              <w:pStyle w:val="TableStyle"/>
            </w:pPr>
          </w:p>
        </w:tc>
        <w:tc>
          <w:tcPr>
            <w:tcW w:w="1570" w:type="dxa"/>
          </w:tcPr>
          <w:p w14:paraId="6BF8611C" w14:textId="77777777" w:rsidR="00083A2B" w:rsidRDefault="00083A2B">
            <w:pPr>
              <w:pStyle w:val="TableStyle"/>
            </w:pPr>
          </w:p>
        </w:tc>
        <w:tc>
          <w:tcPr>
            <w:tcW w:w="283" w:type="dxa"/>
          </w:tcPr>
          <w:p w14:paraId="32B26808" w14:textId="77777777" w:rsidR="00083A2B" w:rsidRDefault="00083A2B">
            <w:pPr>
              <w:pStyle w:val="TableStyle"/>
              <w:jc w:val="center"/>
            </w:pPr>
          </w:p>
        </w:tc>
        <w:tc>
          <w:tcPr>
            <w:tcW w:w="283" w:type="dxa"/>
          </w:tcPr>
          <w:p w14:paraId="014DD44D" w14:textId="77777777" w:rsidR="00083A2B" w:rsidRDefault="00083A2B">
            <w:pPr>
              <w:pStyle w:val="TableStyle"/>
              <w:jc w:val="center"/>
            </w:pPr>
          </w:p>
        </w:tc>
        <w:tc>
          <w:tcPr>
            <w:tcW w:w="283" w:type="dxa"/>
          </w:tcPr>
          <w:p w14:paraId="21D635D6" w14:textId="77777777" w:rsidR="00083A2B" w:rsidRDefault="00083A2B">
            <w:pPr>
              <w:pStyle w:val="TableStyle"/>
              <w:jc w:val="center"/>
            </w:pPr>
          </w:p>
        </w:tc>
        <w:tc>
          <w:tcPr>
            <w:tcW w:w="283" w:type="dxa"/>
          </w:tcPr>
          <w:p w14:paraId="31DC1E7F" w14:textId="77777777" w:rsidR="00083A2B" w:rsidRDefault="00083A2B">
            <w:pPr>
              <w:pStyle w:val="TableStyle"/>
              <w:jc w:val="center"/>
            </w:pPr>
          </w:p>
        </w:tc>
        <w:tc>
          <w:tcPr>
            <w:tcW w:w="283" w:type="dxa"/>
          </w:tcPr>
          <w:p w14:paraId="648AC59D" w14:textId="77777777" w:rsidR="00083A2B" w:rsidRDefault="00083A2B">
            <w:pPr>
              <w:pStyle w:val="TableStyle"/>
              <w:jc w:val="center"/>
            </w:pPr>
          </w:p>
        </w:tc>
        <w:tc>
          <w:tcPr>
            <w:tcW w:w="283" w:type="dxa"/>
          </w:tcPr>
          <w:p w14:paraId="3ACC0791" w14:textId="77777777" w:rsidR="00083A2B" w:rsidRDefault="00083A2B">
            <w:pPr>
              <w:pStyle w:val="TableStyle"/>
              <w:jc w:val="center"/>
            </w:pPr>
          </w:p>
        </w:tc>
        <w:tc>
          <w:tcPr>
            <w:tcW w:w="283" w:type="dxa"/>
          </w:tcPr>
          <w:p w14:paraId="404B1AA5" w14:textId="77777777" w:rsidR="00083A2B" w:rsidRDefault="007C4FE9">
            <w:pPr>
              <w:pStyle w:val="TableStyle"/>
              <w:jc w:val="center"/>
            </w:pPr>
            <w:r>
              <w:rPr>
                <w:noProof/>
              </w:rPr>
              <w:t>1</w:t>
            </w:r>
          </w:p>
        </w:tc>
        <w:tc>
          <w:tcPr>
            <w:tcW w:w="283" w:type="dxa"/>
          </w:tcPr>
          <w:p w14:paraId="1C4A0509" w14:textId="77777777" w:rsidR="00083A2B" w:rsidRDefault="00083A2B">
            <w:pPr>
              <w:pStyle w:val="TableStyle"/>
              <w:jc w:val="center"/>
            </w:pPr>
          </w:p>
        </w:tc>
        <w:tc>
          <w:tcPr>
            <w:tcW w:w="1945" w:type="dxa"/>
          </w:tcPr>
          <w:p w14:paraId="5EAFDC9F" w14:textId="77777777" w:rsidR="00083A2B" w:rsidRDefault="007C4FE9">
            <w:pPr>
              <w:pStyle w:val="TableStyle"/>
            </w:pPr>
            <w:r>
              <w:rPr>
                <w:noProof/>
              </w:rPr>
              <w:t xml:space="preserve">Daily Profiled DPM Total Annualised Advance                                                         </w:t>
            </w:r>
          </w:p>
        </w:tc>
      </w:tr>
    </w:tbl>
    <w:p w14:paraId="3B00767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8CD3C87" w14:textId="77777777">
        <w:trPr>
          <w:cantSplit/>
        </w:trPr>
        <w:tc>
          <w:tcPr>
            <w:tcW w:w="624" w:type="dxa"/>
            <w:tcBorders>
              <w:bottom w:val="single" w:sz="2" w:space="0" w:color="auto"/>
            </w:tcBorders>
            <w:shd w:val="pct10" w:color="auto" w:fill="auto"/>
          </w:tcPr>
          <w:p w14:paraId="1BCE154B" w14:textId="77777777" w:rsidR="00083A2B" w:rsidRDefault="007C4FE9">
            <w:pPr>
              <w:pStyle w:val="TableStyle"/>
              <w:jc w:val="center"/>
            </w:pPr>
            <w:r>
              <w:rPr>
                <w:noProof/>
              </w:rPr>
              <w:t>34K</w:t>
            </w:r>
          </w:p>
        </w:tc>
        <w:tc>
          <w:tcPr>
            <w:tcW w:w="2035" w:type="dxa"/>
            <w:tcBorders>
              <w:bottom w:val="single" w:sz="2" w:space="0" w:color="auto"/>
            </w:tcBorders>
            <w:shd w:val="pct10" w:color="auto" w:fill="auto"/>
          </w:tcPr>
          <w:p w14:paraId="4C139219" w14:textId="77777777" w:rsidR="00083A2B" w:rsidRDefault="007C4FE9">
            <w:pPr>
              <w:pStyle w:val="TableStyle"/>
            </w:pPr>
            <w:r>
              <w:rPr>
                <w:noProof/>
              </w:rPr>
              <w:t>Settlement Information 2</w:t>
            </w:r>
          </w:p>
        </w:tc>
        <w:tc>
          <w:tcPr>
            <w:tcW w:w="595" w:type="dxa"/>
            <w:tcBorders>
              <w:bottom w:val="single" w:sz="2" w:space="0" w:color="auto"/>
            </w:tcBorders>
            <w:shd w:val="pct10" w:color="auto" w:fill="auto"/>
          </w:tcPr>
          <w:p w14:paraId="25D8973C" w14:textId="77777777" w:rsidR="00083A2B" w:rsidRDefault="007C4FE9">
            <w:pPr>
              <w:pStyle w:val="TableStyle"/>
            </w:pPr>
            <w:r>
              <w:rPr>
                <w:noProof/>
              </w:rPr>
              <w:t>1</w:t>
            </w:r>
          </w:p>
        </w:tc>
        <w:tc>
          <w:tcPr>
            <w:tcW w:w="1570" w:type="dxa"/>
            <w:tcBorders>
              <w:bottom w:val="single" w:sz="2" w:space="0" w:color="auto"/>
            </w:tcBorders>
            <w:shd w:val="pct10" w:color="auto" w:fill="auto"/>
          </w:tcPr>
          <w:p w14:paraId="012E9D96" w14:textId="77777777" w:rsidR="00083A2B" w:rsidRDefault="00083A2B">
            <w:pPr>
              <w:pStyle w:val="TableStyle"/>
            </w:pPr>
          </w:p>
        </w:tc>
        <w:tc>
          <w:tcPr>
            <w:tcW w:w="283" w:type="dxa"/>
            <w:tcBorders>
              <w:bottom w:val="single" w:sz="2" w:space="0" w:color="auto"/>
            </w:tcBorders>
            <w:shd w:val="pct10" w:color="auto" w:fill="auto"/>
          </w:tcPr>
          <w:p w14:paraId="74602D39" w14:textId="77777777" w:rsidR="00083A2B" w:rsidRDefault="00083A2B">
            <w:pPr>
              <w:pStyle w:val="TableStyle"/>
              <w:jc w:val="center"/>
            </w:pPr>
          </w:p>
        </w:tc>
        <w:tc>
          <w:tcPr>
            <w:tcW w:w="283" w:type="dxa"/>
            <w:tcBorders>
              <w:bottom w:val="single" w:sz="2" w:space="0" w:color="auto"/>
            </w:tcBorders>
            <w:shd w:val="pct10" w:color="auto" w:fill="auto"/>
          </w:tcPr>
          <w:p w14:paraId="28B3EA9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3B1359" w14:textId="77777777" w:rsidR="00083A2B" w:rsidRDefault="00083A2B">
            <w:pPr>
              <w:pStyle w:val="TableStyle"/>
              <w:jc w:val="center"/>
            </w:pPr>
          </w:p>
        </w:tc>
        <w:tc>
          <w:tcPr>
            <w:tcW w:w="283" w:type="dxa"/>
            <w:tcBorders>
              <w:bottom w:val="single" w:sz="2" w:space="0" w:color="auto"/>
            </w:tcBorders>
            <w:shd w:val="pct10" w:color="auto" w:fill="auto"/>
          </w:tcPr>
          <w:p w14:paraId="0A62002C" w14:textId="77777777" w:rsidR="00083A2B" w:rsidRDefault="00083A2B">
            <w:pPr>
              <w:pStyle w:val="TableStyle"/>
              <w:jc w:val="center"/>
            </w:pPr>
          </w:p>
        </w:tc>
        <w:tc>
          <w:tcPr>
            <w:tcW w:w="283" w:type="dxa"/>
            <w:tcBorders>
              <w:bottom w:val="single" w:sz="2" w:space="0" w:color="auto"/>
            </w:tcBorders>
            <w:shd w:val="pct10" w:color="auto" w:fill="auto"/>
          </w:tcPr>
          <w:p w14:paraId="6CAD4C5B" w14:textId="77777777" w:rsidR="00083A2B" w:rsidRDefault="00083A2B">
            <w:pPr>
              <w:pStyle w:val="TableStyle"/>
              <w:jc w:val="center"/>
            </w:pPr>
          </w:p>
        </w:tc>
        <w:tc>
          <w:tcPr>
            <w:tcW w:w="283" w:type="dxa"/>
            <w:tcBorders>
              <w:bottom w:val="single" w:sz="2" w:space="0" w:color="auto"/>
            </w:tcBorders>
            <w:shd w:val="pct10" w:color="auto" w:fill="auto"/>
          </w:tcPr>
          <w:p w14:paraId="4F573DFD" w14:textId="77777777" w:rsidR="00083A2B" w:rsidRDefault="00083A2B">
            <w:pPr>
              <w:pStyle w:val="TableStyle"/>
              <w:jc w:val="center"/>
            </w:pPr>
          </w:p>
        </w:tc>
        <w:tc>
          <w:tcPr>
            <w:tcW w:w="283" w:type="dxa"/>
            <w:tcBorders>
              <w:bottom w:val="single" w:sz="2" w:space="0" w:color="auto"/>
            </w:tcBorders>
            <w:shd w:val="pct10" w:color="auto" w:fill="auto"/>
          </w:tcPr>
          <w:p w14:paraId="60F1E15C" w14:textId="77777777" w:rsidR="00083A2B" w:rsidRDefault="00083A2B">
            <w:pPr>
              <w:pStyle w:val="TableStyle"/>
              <w:jc w:val="center"/>
            </w:pPr>
          </w:p>
        </w:tc>
        <w:tc>
          <w:tcPr>
            <w:tcW w:w="283" w:type="dxa"/>
            <w:tcBorders>
              <w:bottom w:val="single" w:sz="2" w:space="0" w:color="auto"/>
            </w:tcBorders>
            <w:shd w:val="pct10" w:color="auto" w:fill="auto"/>
          </w:tcPr>
          <w:p w14:paraId="3A5F6714" w14:textId="77777777" w:rsidR="00083A2B" w:rsidRDefault="00083A2B">
            <w:pPr>
              <w:pStyle w:val="TableStyle"/>
              <w:jc w:val="center"/>
            </w:pPr>
          </w:p>
        </w:tc>
        <w:tc>
          <w:tcPr>
            <w:tcW w:w="1945" w:type="dxa"/>
            <w:tcBorders>
              <w:bottom w:val="single" w:sz="2" w:space="0" w:color="auto"/>
            </w:tcBorders>
            <w:shd w:val="pct10" w:color="auto" w:fill="auto"/>
          </w:tcPr>
          <w:p w14:paraId="7902503D" w14:textId="77777777" w:rsidR="00083A2B" w:rsidRDefault="00083A2B">
            <w:pPr>
              <w:pStyle w:val="TableStyle"/>
              <w:jc w:val="center"/>
            </w:pPr>
          </w:p>
        </w:tc>
      </w:tr>
      <w:tr w:rsidR="00083A2B" w14:paraId="1F03C748" w14:textId="77777777">
        <w:trPr>
          <w:cantSplit/>
        </w:trPr>
        <w:tc>
          <w:tcPr>
            <w:tcW w:w="624" w:type="dxa"/>
          </w:tcPr>
          <w:p w14:paraId="2497F75D" w14:textId="77777777" w:rsidR="00083A2B" w:rsidRDefault="00083A2B">
            <w:pPr>
              <w:pStyle w:val="TableStyle"/>
              <w:jc w:val="center"/>
            </w:pPr>
          </w:p>
        </w:tc>
        <w:tc>
          <w:tcPr>
            <w:tcW w:w="2035" w:type="dxa"/>
          </w:tcPr>
          <w:p w14:paraId="74F968F9" w14:textId="77777777" w:rsidR="00083A2B" w:rsidRDefault="00083A2B">
            <w:pPr>
              <w:pStyle w:val="TableStyle"/>
            </w:pPr>
          </w:p>
        </w:tc>
        <w:tc>
          <w:tcPr>
            <w:tcW w:w="595" w:type="dxa"/>
          </w:tcPr>
          <w:p w14:paraId="1F3D0F85" w14:textId="77777777" w:rsidR="00083A2B" w:rsidRDefault="00083A2B">
            <w:pPr>
              <w:pStyle w:val="TableStyle"/>
            </w:pPr>
          </w:p>
        </w:tc>
        <w:tc>
          <w:tcPr>
            <w:tcW w:w="1570" w:type="dxa"/>
          </w:tcPr>
          <w:p w14:paraId="04892CEC" w14:textId="77777777" w:rsidR="00083A2B" w:rsidRDefault="00083A2B">
            <w:pPr>
              <w:pStyle w:val="TableStyle"/>
            </w:pPr>
          </w:p>
        </w:tc>
        <w:tc>
          <w:tcPr>
            <w:tcW w:w="283" w:type="dxa"/>
          </w:tcPr>
          <w:p w14:paraId="1D8D17C7" w14:textId="77777777" w:rsidR="00083A2B" w:rsidRDefault="00083A2B">
            <w:pPr>
              <w:pStyle w:val="TableStyle"/>
              <w:jc w:val="center"/>
            </w:pPr>
          </w:p>
        </w:tc>
        <w:tc>
          <w:tcPr>
            <w:tcW w:w="283" w:type="dxa"/>
          </w:tcPr>
          <w:p w14:paraId="48D5F00E" w14:textId="77777777" w:rsidR="00083A2B" w:rsidRDefault="00083A2B">
            <w:pPr>
              <w:pStyle w:val="TableStyle"/>
              <w:jc w:val="center"/>
            </w:pPr>
          </w:p>
        </w:tc>
        <w:tc>
          <w:tcPr>
            <w:tcW w:w="283" w:type="dxa"/>
          </w:tcPr>
          <w:p w14:paraId="52671CDB" w14:textId="77777777" w:rsidR="00083A2B" w:rsidRDefault="007C4FE9">
            <w:pPr>
              <w:pStyle w:val="TableStyle"/>
              <w:jc w:val="center"/>
            </w:pPr>
            <w:r>
              <w:rPr>
                <w:noProof/>
              </w:rPr>
              <w:t>1</w:t>
            </w:r>
          </w:p>
        </w:tc>
        <w:tc>
          <w:tcPr>
            <w:tcW w:w="283" w:type="dxa"/>
          </w:tcPr>
          <w:p w14:paraId="58CADA3E" w14:textId="77777777" w:rsidR="00083A2B" w:rsidRDefault="00083A2B">
            <w:pPr>
              <w:pStyle w:val="TableStyle"/>
              <w:jc w:val="center"/>
            </w:pPr>
          </w:p>
        </w:tc>
        <w:tc>
          <w:tcPr>
            <w:tcW w:w="283" w:type="dxa"/>
          </w:tcPr>
          <w:p w14:paraId="792370CF" w14:textId="77777777" w:rsidR="00083A2B" w:rsidRDefault="00083A2B">
            <w:pPr>
              <w:pStyle w:val="TableStyle"/>
              <w:jc w:val="center"/>
            </w:pPr>
          </w:p>
        </w:tc>
        <w:tc>
          <w:tcPr>
            <w:tcW w:w="283" w:type="dxa"/>
          </w:tcPr>
          <w:p w14:paraId="5FABB1CE" w14:textId="77777777" w:rsidR="00083A2B" w:rsidRDefault="00083A2B">
            <w:pPr>
              <w:pStyle w:val="TableStyle"/>
              <w:jc w:val="center"/>
            </w:pPr>
          </w:p>
        </w:tc>
        <w:tc>
          <w:tcPr>
            <w:tcW w:w="283" w:type="dxa"/>
          </w:tcPr>
          <w:p w14:paraId="58D1085F" w14:textId="77777777" w:rsidR="00083A2B" w:rsidRDefault="00083A2B">
            <w:pPr>
              <w:pStyle w:val="TableStyle"/>
              <w:jc w:val="center"/>
            </w:pPr>
          </w:p>
        </w:tc>
        <w:tc>
          <w:tcPr>
            <w:tcW w:w="283" w:type="dxa"/>
          </w:tcPr>
          <w:p w14:paraId="663B0ADD" w14:textId="77777777" w:rsidR="00083A2B" w:rsidRDefault="00083A2B">
            <w:pPr>
              <w:pStyle w:val="TableStyle"/>
              <w:jc w:val="center"/>
            </w:pPr>
          </w:p>
        </w:tc>
        <w:tc>
          <w:tcPr>
            <w:tcW w:w="1945" w:type="dxa"/>
          </w:tcPr>
          <w:p w14:paraId="021C9EC6" w14:textId="77777777" w:rsidR="00083A2B" w:rsidRDefault="007C4FE9">
            <w:pPr>
              <w:pStyle w:val="TableStyle"/>
            </w:pPr>
            <w:r>
              <w:rPr>
                <w:noProof/>
              </w:rPr>
              <w:t>Settlement Date</w:t>
            </w:r>
          </w:p>
        </w:tc>
      </w:tr>
      <w:tr w:rsidR="00083A2B" w14:paraId="041EDA20" w14:textId="77777777">
        <w:trPr>
          <w:cantSplit/>
        </w:trPr>
        <w:tc>
          <w:tcPr>
            <w:tcW w:w="624" w:type="dxa"/>
          </w:tcPr>
          <w:p w14:paraId="6F00D538" w14:textId="77777777" w:rsidR="00083A2B" w:rsidRDefault="00083A2B">
            <w:pPr>
              <w:pStyle w:val="TableStyle"/>
              <w:jc w:val="center"/>
            </w:pPr>
          </w:p>
        </w:tc>
        <w:tc>
          <w:tcPr>
            <w:tcW w:w="2035" w:type="dxa"/>
          </w:tcPr>
          <w:p w14:paraId="0E00C1CE" w14:textId="77777777" w:rsidR="00083A2B" w:rsidRDefault="00083A2B">
            <w:pPr>
              <w:pStyle w:val="TableStyle"/>
            </w:pPr>
          </w:p>
        </w:tc>
        <w:tc>
          <w:tcPr>
            <w:tcW w:w="595" w:type="dxa"/>
          </w:tcPr>
          <w:p w14:paraId="4E17A412" w14:textId="77777777" w:rsidR="00083A2B" w:rsidRDefault="00083A2B">
            <w:pPr>
              <w:pStyle w:val="TableStyle"/>
            </w:pPr>
          </w:p>
        </w:tc>
        <w:tc>
          <w:tcPr>
            <w:tcW w:w="1570" w:type="dxa"/>
          </w:tcPr>
          <w:p w14:paraId="7BFE3521" w14:textId="77777777" w:rsidR="00083A2B" w:rsidRDefault="00083A2B">
            <w:pPr>
              <w:pStyle w:val="TableStyle"/>
            </w:pPr>
          </w:p>
        </w:tc>
        <w:tc>
          <w:tcPr>
            <w:tcW w:w="283" w:type="dxa"/>
          </w:tcPr>
          <w:p w14:paraId="62493716" w14:textId="77777777" w:rsidR="00083A2B" w:rsidRDefault="00083A2B">
            <w:pPr>
              <w:pStyle w:val="TableStyle"/>
              <w:jc w:val="center"/>
            </w:pPr>
          </w:p>
        </w:tc>
        <w:tc>
          <w:tcPr>
            <w:tcW w:w="283" w:type="dxa"/>
          </w:tcPr>
          <w:p w14:paraId="2DD329D3" w14:textId="77777777" w:rsidR="00083A2B" w:rsidRDefault="00083A2B">
            <w:pPr>
              <w:pStyle w:val="TableStyle"/>
              <w:jc w:val="center"/>
            </w:pPr>
          </w:p>
        </w:tc>
        <w:tc>
          <w:tcPr>
            <w:tcW w:w="283" w:type="dxa"/>
          </w:tcPr>
          <w:p w14:paraId="18F84D89" w14:textId="77777777" w:rsidR="00083A2B" w:rsidRDefault="007C4FE9">
            <w:pPr>
              <w:pStyle w:val="TableStyle"/>
              <w:jc w:val="center"/>
            </w:pPr>
            <w:r>
              <w:rPr>
                <w:noProof/>
              </w:rPr>
              <w:t>1</w:t>
            </w:r>
          </w:p>
        </w:tc>
        <w:tc>
          <w:tcPr>
            <w:tcW w:w="283" w:type="dxa"/>
          </w:tcPr>
          <w:p w14:paraId="08C337FF" w14:textId="77777777" w:rsidR="00083A2B" w:rsidRDefault="00083A2B">
            <w:pPr>
              <w:pStyle w:val="TableStyle"/>
              <w:jc w:val="center"/>
            </w:pPr>
          </w:p>
        </w:tc>
        <w:tc>
          <w:tcPr>
            <w:tcW w:w="283" w:type="dxa"/>
          </w:tcPr>
          <w:p w14:paraId="4447E018" w14:textId="77777777" w:rsidR="00083A2B" w:rsidRDefault="00083A2B">
            <w:pPr>
              <w:pStyle w:val="TableStyle"/>
              <w:jc w:val="center"/>
            </w:pPr>
          </w:p>
        </w:tc>
        <w:tc>
          <w:tcPr>
            <w:tcW w:w="283" w:type="dxa"/>
          </w:tcPr>
          <w:p w14:paraId="146CC3E0" w14:textId="77777777" w:rsidR="00083A2B" w:rsidRDefault="00083A2B">
            <w:pPr>
              <w:pStyle w:val="TableStyle"/>
              <w:jc w:val="center"/>
            </w:pPr>
          </w:p>
        </w:tc>
        <w:tc>
          <w:tcPr>
            <w:tcW w:w="283" w:type="dxa"/>
          </w:tcPr>
          <w:p w14:paraId="2BA322F8" w14:textId="77777777" w:rsidR="00083A2B" w:rsidRDefault="00083A2B">
            <w:pPr>
              <w:pStyle w:val="TableStyle"/>
              <w:jc w:val="center"/>
            </w:pPr>
          </w:p>
        </w:tc>
        <w:tc>
          <w:tcPr>
            <w:tcW w:w="283" w:type="dxa"/>
          </w:tcPr>
          <w:p w14:paraId="2C815F95" w14:textId="77777777" w:rsidR="00083A2B" w:rsidRDefault="00083A2B">
            <w:pPr>
              <w:pStyle w:val="TableStyle"/>
              <w:jc w:val="center"/>
            </w:pPr>
          </w:p>
        </w:tc>
        <w:tc>
          <w:tcPr>
            <w:tcW w:w="1945" w:type="dxa"/>
          </w:tcPr>
          <w:p w14:paraId="7A3CA8A6" w14:textId="77777777" w:rsidR="00083A2B" w:rsidRDefault="007C4FE9">
            <w:pPr>
              <w:pStyle w:val="TableStyle"/>
            </w:pPr>
            <w:r>
              <w:rPr>
                <w:noProof/>
              </w:rPr>
              <w:t>Settlement Code</w:t>
            </w:r>
          </w:p>
        </w:tc>
      </w:tr>
      <w:tr w:rsidR="00083A2B" w14:paraId="2489EF2E" w14:textId="77777777">
        <w:trPr>
          <w:cantSplit/>
        </w:trPr>
        <w:tc>
          <w:tcPr>
            <w:tcW w:w="624" w:type="dxa"/>
          </w:tcPr>
          <w:p w14:paraId="2EA2ADCE" w14:textId="77777777" w:rsidR="00083A2B" w:rsidRDefault="00083A2B">
            <w:pPr>
              <w:pStyle w:val="TableStyle"/>
              <w:jc w:val="center"/>
            </w:pPr>
          </w:p>
        </w:tc>
        <w:tc>
          <w:tcPr>
            <w:tcW w:w="2035" w:type="dxa"/>
          </w:tcPr>
          <w:p w14:paraId="31F289CF" w14:textId="77777777" w:rsidR="00083A2B" w:rsidRDefault="00083A2B">
            <w:pPr>
              <w:pStyle w:val="TableStyle"/>
            </w:pPr>
          </w:p>
        </w:tc>
        <w:tc>
          <w:tcPr>
            <w:tcW w:w="595" w:type="dxa"/>
          </w:tcPr>
          <w:p w14:paraId="409D9919" w14:textId="77777777" w:rsidR="00083A2B" w:rsidRDefault="00083A2B">
            <w:pPr>
              <w:pStyle w:val="TableStyle"/>
            </w:pPr>
          </w:p>
        </w:tc>
        <w:tc>
          <w:tcPr>
            <w:tcW w:w="1570" w:type="dxa"/>
          </w:tcPr>
          <w:p w14:paraId="7907382F" w14:textId="77777777" w:rsidR="00083A2B" w:rsidRDefault="00083A2B">
            <w:pPr>
              <w:pStyle w:val="TableStyle"/>
            </w:pPr>
          </w:p>
        </w:tc>
        <w:tc>
          <w:tcPr>
            <w:tcW w:w="283" w:type="dxa"/>
          </w:tcPr>
          <w:p w14:paraId="250356B1" w14:textId="77777777" w:rsidR="00083A2B" w:rsidRDefault="00083A2B">
            <w:pPr>
              <w:pStyle w:val="TableStyle"/>
              <w:jc w:val="center"/>
            </w:pPr>
          </w:p>
        </w:tc>
        <w:tc>
          <w:tcPr>
            <w:tcW w:w="283" w:type="dxa"/>
          </w:tcPr>
          <w:p w14:paraId="0C218245" w14:textId="77777777" w:rsidR="00083A2B" w:rsidRDefault="00083A2B">
            <w:pPr>
              <w:pStyle w:val="TableStyle"/>
              <w:jc w:val="center"/>
            </w:pPr>
          </w:p>
        </w:tc>
        <w:tc>
          <w:tcPr>
            <w:tcW w:w="283" w:type="dxa"/>
          </w:tcPr>
          <w:p w14:paraId="7C8F4CDB" w14:textId="77777777" w:rsidR="00083A2B" w:rsidRDefault="007C4FE9">
            <w:pPr>
              <w:pStyle w:val="TableStyle"/>
              <w:jc w:val="center"/>
            </w:pPr>
            <w:r>
              <w:rPr>
                <w:noProof/>
              </w:rPr>
              <w:t>1</w:t>
            </w:r>
          </w:p>
        </w:tc>
        <w:tc>
          <w:tcPr>
            <w:tcW w:w="283" w:type="dxa"/>
          </w:tcPr>
          <w:p w14:paraId="20846BD1" w14:textId="77777777" w:rsidR="00083A2B" w:rsidRDefault="00083A2B">
            <w:pPr>
              <w:pStyle w:val="TableStyle"/>
              <w:jc w:val="center"/>
            </w:pPr>
          </w:p>
        </w:tc>
        <w:tc>
          <w:tcPr>
            <w:tcW w:w="283" w:type="dxa"/>
          </w:tcPr>
          <w:p w14:paraId="1328E6F4" w14:textId="77777777" w:rsidR="00083A2B" w:rsidRDefault="00083A2B">
            <w:pPr>
              <w:pStyle w:val="TableStyle"/>
              <w:jc w:val="center"/>
            </w:pPr>
          </w:p>
        </w:tc>
        <w:tc>
          <w:tcPr>
            <w:tcW w:w="283" w:type="dxa"/>
          </w:tcPr>
          <w:p w14:paraId="2330D0B2" w14:textId="77777777" w:rsidR="00083A2B" w:rsidRDefault="00083A2B">
            <w:pPr>
              <w:pStyle w:val="TableStyle"/>
              <w:jc w:val="center"/>
            </w:pPr>
          </w:p>
        </w:tc>
        <w:tc>
          <w:tcPr>
            <w:tcW w:w="283" w:type="dxa"/>
          </w:tcPr>
          <w:p w14:paraId="22C2FD08" w14:textId="77777777" w:rsidR="00083A2B" w:rsidRDefault="00083A2B">
            <w:pPr>
              <w:pStyle w:val="TableStyle"/>
              <w:jc w:val="center"/>
            </w:pPr>
          </w:p>
        </w:tc>
        <w:tc>
          <w:tcPr>
            <w:tcW w:w="283" w:type="dxa"/>
          </w:tcPr>
          <w:p w14:paraId="2D71D082" w14:textId="77777777" w:rsidR="00083A2B" w:rsidRDefault="00083A2B">
            <w:pPr>
              <w:pStyle w:val="TableStyle"/>
              <w:jc w:val="center"/>
            </w:pPr>
          </w:p>
        </w:tc>
        <w:tc>
          <w:tcPr>
            <w:tcW w:w="1945" w:type="dxa"/>
          </w:tcPr>
          <w:p w14:paraId="0258D256" w14:textId="77777777" w:rsidR="00083A2B" w:rsidRDefault="007C4FE9">
            <w:pPr>
              <w:pStyle w:val="TableStyle"/>
            </w:pPr>
            <w:r>
              <w:rPr>
                <w:noProof/>
              </w:rPr>
              <w:t>Settlement Code Description</w:t>
            </w:r>
          </w:p>
        </w:tc>
      </w:tr>
      <w:tr w:rsidR="00083A2B" w14:paraId="30F1CCA2" w14:textId="77777777">
        <w:trPr>
          <w:cantSplit/>
        </w:trPr>
        <w:tc>
          <w:tcPr>
            <w:tcW w:w="624" w:type="dxa"/>
          </w:tcPr>
          <w:p w14:paraId="5AA98B8F" w14:textId="77777777" w:rsidR="00083A2B" w:rsidRDefault="00083A2B">
            <w:pPr>
              <w:pStyle w:val="TableStyle"/>
              <w:jc w:val="center"/>
            </w:pPr>
          </w:p>
        </w:tc>
        <w:tc>
          <w:tcPr>
            <w:tcW w:w="2035" w:type="dxa"/>
          </w:tcPr>
          <w:p w14:paraId="355BC13F" w14:textId="77777777" w:rsidR="00083A2B" w:rsidRDefault="00083A2B">
            <w:pPr>
              <w:pStyle w:val="TableStyle"/>
            </w:pPr>
          </w:p>
        </w:tc>
        <w:tc>
          <w:tcPr>
            <w:tcW w:w="595" w:type="dxa"/>
          </w:tcPr>
          <w:p w14:paraId="1C114EA1" w14:textId="77777777" w:rsidR="00083A2B" w:rsidRDefault="00083A2B">
            <w:pPr>
              <w:pStyle w:val="TableStyle"/>
            </w:pPr>
          </w:p>
        </w:tc>
        <w:tc>
          <w:tcPr>
            <w:tcW w:w="1570" w:type="dxa"/>
          </w:tcPr>
          <w:p w14:paraId="5F022791" w14:textId="77777777" w:rsidR="00083A2B" w:rsidRDefault="00083A2B">
            <w:pPr>
              <w:pStyle w:val="TableStyle"/>
            </w:pPr>
          </w:p>
        </w:tc>
        <w:tc>
          <w:tcPr>
            <w:tcW w:w="283" w:type="dxa"/>
          </w:tcPr>
          <w:p w14:paraId="70B4BE8A" w14:textId="77777777" w:rsidR="00083A2B" w:rsidRDefault="00083A2B">
            <w:pPr>
              <w:pStyle w:val="TableStyle"/>
              <w:jc w:val="center"/>
            </w:pPr>
          </w:p>
        </w:tc>
        <w:tc>
          <w:tcPr>
            <w:tcW w:w="283" w:type="dxa"/>
          </w:tcPr>
          <w:p w14:paraId="60FE9E4E" w14:textId="77777777" w:rsidR="00083A2B" w:rsidRDefault="00083A2B">
            <w:pPr>
              <w:pStyle w:val="TableStyle"/>
              <w:jc w:val="center"/>
            </w:pPr>
          </w:p>
        </w:tc>
        <w:tc>
          <w:tcPr>
            <w:tcW w:w="283" w:type="dxa"/>
          </w:tcPr>
          <w:p w14:paraId="230BFF03" w14:textId="77777777" w:rsidR="00083A2B" w:rsidRDefault="007C4FE9">
            <w:pPr>
              <w:pStyle w:val="TableStyle"/>
              <w:jc w:val="center"/>
            </w:pPr>
            <w:r>
              <w:rPr>
                <w:noProof/>
              </w:rPr>
              <w:t>1</w:t>
            </w:r>
          </w:p>
        </w:tc>
        <w:tc>
          <w:tcPr>
            <w:tcW w:w="283" w:type="dxa"/>
          </w:tcPr>
          <w:p w14:paraId="1E42E66A" w14:textId="77777777" w:rsidR="00083A2B" w:rsidRDefault="00083A2B">
            <w:pPr>
              <w:pStyle w:val="TableStyle"/>
              <w:jc w:val="center"/>
            </w:pPr>
          </w:p>
        </w:tc>
        <w:tc>
          <w:tcPr>
            <w:tcW w:w="283" w:type="dxa"/>
          </w:tcPr>
          <w:p w14:paraId="078E3F90" w14:textId="77777777" w:rsidR="00083A2B" w:rsidRDefault="00083A2B">
            <w:pPr>
              <w:pStyle w:val="TableStyle"/>
              <w:jc w:val="center"/>
            </w:pPr>
          </w:p>
        </w:tc>
        <w:tc>
          <w:tcPr>
            <w:tcW w:w="283" w:type="dxa"/>
          </w:tcPr>
          <w:p w14:paraId="77291CA0" w14:textId="77777777" w:rsidR="00083A2B" w:rsidRDefault="00083A2B">
            <w:pPr>
              <w:pStyle w:val="TableStyle"/>
              <w:jc w:val="center"/>
            </w:pPr>
          </w:p>
        </w:tc>
        <w:tc>
          <w:tcPr>
            <w:tcW w:w="283" w:type="dxa"/>
          </w:tcPr>
          <w:p w14:paraId="7F3C117E" w14:textId="77777777" w:rsidR="00083A2B" w:rsidRDefault="00083A2B">
            <w:pPr>
              <w:pStyle w:val="TableStyle"/>
              <w:jc w:val="center"/>
            </w:pPr>
          </w:p>
        </w:tc>
        <w:tc>
          <w:tcPr>
            <w:tcW w:w="283" w:type="dxa"/>
          </w:tcPr>
          <w:p w14:paraId="3E781A37" w14:textId="77777777" w:rsidR="00083A2B" w:rsidRDefault="00083A2B">
            <w:pPr>
              <w:pStyle w:val="TableStyle"/>
              <w:jc w:val="center"/>
            </w:pPr>
          </w:p>
        </w:tc>
        <w:tc>
          <w:tcPr>
            <w:tcW w:w="1945" w:type="dxa"/>
          </w:tcPr>
          <w:p w14:paraId="20928B2C" w14:textId="77777777" w:rsidR="00083A2B" w:rsidRDefault="007C4FE9">
            <w:pPr>
              <w:pStyle w:val="TableStyle"/>
            </w:pPr>
            <w:r>
              <w:rPr>
                <w:noProof/>
              </w:rPr>
              <w:t>SSR Run Date</w:t>
            </w:r>
          </w:p>
        </w:tc>
      </w:tr>
      <w:tr w:rsidR="00083A2B" w14:paraId="11CD4CDF" w14:textId="77777777">
        <w:trPr>
          <w:cantSplit/>
        </w:trPr>
        <w:tc>
          <w:tcPr>
            <w:tcW w:w="624" w:type="dxa"/>
          </w:tcPr>
          <w:p w14:paraId="47443ECA" w14:textId="77777777" w:rsidR="00083A2B" w:rsidRDefault="00083A2B">
            <w:pPr>
              <w:pStyle w:val="TableStyle"/>
              <w:jc w:val="center"/>
            </w:pPr>
          </w:p>
        </w:tc>
        <w:tc>
          <w:tcPr>
            <w:tcW w:w="2035" w:type="dxa"/>
          </w:tcPr>
          <w:p w14:paraId="2029A05B" w14:textId="77777777" w:rsidR="00083A2B" w:rsidRDefault="00083A2B">
            <w:pPr>
              <w:pStyle w:val="TableStyle"/>
            </w:pPr>
          </w:p>
        </w:tc>
        <w:tc>
          <w:tcPr>
            <w:tcW w:w="595" w:type="dxa"/>
          </w:tcPr>
          <w:p w14:paraId="77F975C8" w14:textId="77777777" w:rsidR="00083A2B" w:rsidRDefault="00083A2B">
            <w:pPr>
              <w:pStyle w:val="TableStyle"/>
            </w:pPr>
          </w:p>
        </w:tc>
        <w:tc>
          <w:tcPr>
            <w:tcW w:w="1570" w:type="dxa"/>
          </w:tcPr>
          <w:p w14:paraId="382878BC" w14:textId="77777777" w:rsidR="00083A2B" w:rsidRDefault="00083A2B">
            <w:pPr>
              <w:pStyle w:val="TableStyle"/>
            </w:pPr>
          </w:p>
        </w:tc>
        <w:tc>
          <w:tcPr>
            <w:tcW w:w="283" w:type="dxa"/>
          </w:tcPr>
          <w:p w14:paraId="03ACA08A" w14:textId="77777777" w:rsidR="00083A2B" w:rsidRDefault="00083A2B">
            <w:pPr>
              <w:pStyle w:val="TableStyle"/>
              <w:jc w:val="center"/>
            </w:pPr>
          </w:p>
        </w:tc>
        <w:tc>
          <w:tcPr>
            <w:tcW w:w="283" w:type="dxa"/>
          </w:tcPr>
          <w:p w14:paraId="10977240" w14:textId="77777777" w:rsidR="00083A2B" w:rsidRDefault="00083A2B">
            <w:pPr>
              <w:pStyle w:val="TableStyle"/>
              <w:jc w:val="center"/>
            </w:pPr>
          </w:p>
        </w:tc>
        <w:tc>
          <w:tcPr>
            <w:tcW w:w="283" w:type="dxa"/>
          </w:tcPr>
          <w:p w14:paraId="1D06C9DC" w14:textId="77777777" w:rsidR="00083A2B" w:rsidRDefault="007C4FE9">
            <w:pPr>
              <w:pStyle w:val="TableStyle"/>
              <w:jc w:val="center"/>
            </w:pPr>
            <w:r>
              <w:rPr>
                <w:noProof/>
              </w:rPr>
              <w:t>1</w:t>
            </w:r>
          </w:p>
        </w:tc>
        <w:tc>
          <w:tcPr>
            <w:tcW w:w="283" w:type="dxa"/>
          </w:tcPr>
          <w:p w14:paraId="287AB0C6" w14:textId="77777777" w:rsidR="00083A2B" w:rsidRDefault="00083A2B">
            <w:pPr>
              <w:pStyle w:val="TableStyle"/>
              <w:jc w:val="center"/>
            </w:pPr>
          </w:p>
        </w:tc>
        <w:tc>
          <w:tcPr>
            <w:tcW w:w="283" w:type="dxa"/>
          </w:tcPr>
          <w:p w14:paraId="05DC6A15" w14:textId="77777777" w:rsidR="00083A2B" w:rsidRDefault="00083A2B">
            <w:pPr>
              <w:pStyle w:val="TableStyle"/>
              <w:jc w:val="center"/>
            </w:pPr>
          </w:p>
        </w:tc>
        <w:tc>
          <w:tcPr>
            <w:tcW w:w="283" w:type="dxa"/>
          </w:tcPr>
          <w:p w14:paraId="73DE6C69" w14:textId="77777777" w:rsidR="00083A2B" w:rsidRDefault="00083A2B">
            <w:pPr>
              <w:pStyle w:val="TableStyle"/>
              <w:jc w:val="center"/>
            </w:pPr>
          </w:p>
        </w:tc>
        <w:tc>
          <w:tcPr>
            <w:tcW w:w="283" w:type="dxa"/>
          </w:tcPr>
          <w:p w14:paraId="36F1EE9B" w14:textId="77777777" w:rsidR="00083A2B" w:rsidRDefault="00083A2B">
            <w:pPr>
              <w:pStyle w:val="TableStyle"/>
              <w:jc w:val="center"/>
            </w:pPr>
          </w:p>
        </w:tc>
        <w:tc>
          <w:tcPr>
            <w:tcW w:w="283" w:type="dxa"/>
          </w:tcPr>
          <w:p w14:paraId="7A5B90E3" w14:textId="77777777" w:rsidR="00083A2B" w:rsidRDefault="00083A2B">
            <w:pPr>
              <w:pStyle w:val="TableStyle"/>
              <w:jc w:val="center"/>
            </w:pPr>
          </w:p>
        </w:tc>
        <w:tc>
          <w:tcPr>
            <w:tcW w:w="1945" w:type="dxa"/>
          </w:tcPr>
          <w:p w14:paraId="25D259D7" w14:textId="77777777" w:rsidR="00083A2B" w:rsidRDefault="007C4FE9">
            <w:pPr>
              <w:pStyle w:val="TableStyle"/>
            </w:pPr>
            <w:r>
              <w:rPr>
                <w:noProof/>
              </w:rPr>
              <w:t>SSR Run Number</w:t>
            </w:r>
          </w:p>
        </w:tc>
      </w:tr>
      <w:tr w:rsidR="00083A2B" w14:paraId="1B9C4B06" w14:textId="77777777">
        <w:trPr>
          <w:cantSplit/>
        </w:trPr>
        <w:tc>
          <w:tcPr>
            <w:tcW w:w="624" w:type="dxa"/>
          </w:tcPr>
          <w:p w14:paraId="0C0AD098" w14:textId="77777777" w:rsidR="00083A2B" w:rsidRDefault="00083A2B">
            <w:pPr>
              <w:pStyle w:val="TableStyle"/>
              <w:jc w:val="center"/>
            </w:pPr>
          </w:p>
        </w:tc>
        <w:tc>
          <w:tcPr>
            <w:tcW w:w="2035" w:type="dxa"/>
          </w:tcPr>
          <w:p w14:paraId="15F118EF" w14:textId="77777777" w:rsidR="00083A2B" w:rsidRDefault="00083A2B">
            <w:pPr>
              <w:pStyle w:val="TableStyle"/>
            </w:pPr>
          </w:p>
        </w:tc>
        <w:tc>
          <w:tcPr>
            <w:tcW w:w="595" w:type="dxa"/>
          </w:tcPr>
          <w:p w14:paraId="5D5647C3" w14:textId="77777777" w:rsidR="00083A2B" w:rsidRDefault="00083A2B">
            <w:pPr>
              <w:pStyle w:val="TableStyle"/>
            </w:pPr>
          </w:p>
        </w:tc>
        <w:tc>
          <w:tcPr>
            <w:tcW w:w="1570" w:type="dxa"/>
          </w:tcPr>
          <w:p w14:paraId="520BF3DB" w14:textId="77777777" w:rsidR="00083A2B" w:rsidRDefault="00083A2B">
            <w:pPr>
              <w:pStyle w:val="TableStyle"/>
            </w:pPr>
          </w:p>
        </w:tc>
        <w:tc>
          <w:tcPr>
            <w:tcW w:w="283" w:type="dxa"/>
          </w:tcPr>
          <w:p w14:paraId="2F97079B" w14:textId="77777777" w:rsidR="00083A2B" w:rsidRDefault="00083A2B">
            <w:pPr>
              <w:pStyle w:val="TableStyle"/>
              <w:jc w:val="center"/>
            </w:pPr>
          </w:p>
        </w:tc>
        <w:tc>
          <w:tcPr>
            <w:tcW w:w="283" w:type="dxa"/>
          </w:tcPr>
          <w:p w14:paraId="500B8020" w14:textId="77777777" w:rsidR="00083A2B" w:rsidRDefault="00083A2B">
            <w:pPr>
              <w:pStyle w:val="TableStyle"/>
              <w:jc w:val="center"/>
            </w:pPr>
          </w:p>
        </w:tc>
        <w:tc>
          <w:tcPr>
            <w:tcW w:w="283" w:type="dxa"/>
          </w:tcPr>
          <w:p w14:paraId="643F3C04" w14:textId="77777777" w:rsidR="00083A2B" w:rsidRDefault="007C4FE9">
            <w:pPr>
              <w:pStyle w:val="TableStyle"/>
              <w:jc w:val="center"/>
            </w:pPr>
            <w:r>
              <w:rPr>
                <w:noProof/>
              </w:rPr>
              <w:t>1</w:t>
            </w:r>
          </w:p>
        </w:tc>
        <w:tc>
          <w:tcPr>
            <w:tcW w:w="283" w:type="dxa"/>
          </w:tcPr>
          <w:p w14:paraId="68EE50F9" w14:textId="77777777" w:rsidR="00083A2B" w:rsidRDefault="00083A2B">
            <w:pPr>
              <w:pStyle w:val="TableStyle"/>
              <w:jc w:val="center"/>
            </w:pPr>
          </w:p>
        </w:tc>
        <w:tc>
          <w:tcPr>
            <w:tcW w:w="283" w:type="dxa"/>
          </w:tcPr>
          <w:p w14:paraId="19A55366" w14:textId="77777777" w:rsidR="00083A2B" w:rsidRDefault="00083A2B">
            <w:pPr>
              <w:pStyle w:val="TableStyle"/>
              <w:jc w:val="center"/>
            </w:pPr>
          </w:p>
        </w:tc>
        <w:tc>
          <w:tcPr>
            <w:tcW w:w="283" w:type="dxa"/>
          </w:tcPr>
          <w:p w14:paraId="767D3BF4" w14:textId="77777777" w:rsidR="00083A2B" w:rsidRDefault="00083A2B">
            <w:pPr>
              <w:pStyle w:val="TableStyle"/>
              <w:jc w:val="center"/>
            </w:pPr>
          </w:p>
        </w:tc>
        <w:tc>
          <w:tcPr>
            <w:tcW w:w="283" w:type="dxa"/>
          </w:tcPr>
          <w:p w14:paraId="3D71FFEB" w14:textId="77777777" w:rsidR="00083A2B" w:rsidRDefault="00083A2B">
            <w:pPr>
              <w:pStyle w:val="TableStyle"/>
              <w:jc w:val="center"/>
            </w:pPr>
          </w:p>
        </w:tc>
        <w:tc>
          <w:tcPr>
            <w:tcW w:w="283" w:type="dxa"/>
          </w:tcPr>
          <w:p w14:paraId="5973B303" w14:textId="77777777" w:rsidR="00083A2B" w:rsidRDefault="00083A2B">
            <w:pPr>
              <w:pStyle w:val="TableStyle"/>
              <w:jc w:val="center"/>
            </w:pPr>
          </w:p>
        </w:tc>
        <w:tc>
          <w:tcPr>
            <w:tcW w:w="1945" w:type="dxa"/>
          </w:tcPr>
          <w:p w14:paraId="46A74F5C" w14:textId="77777777" w:rsidR="00083A2B" w:rsidRDefault="007C4FE9">
            <w:pPr>
              <w:pStyle w:val="TableStyle"/>
            </w:pPr>
            <w:r>
              <w:rPr>
                <w:noProof/>
              </w:rPr>
              <w:t>SSR Run Type Id</w:t>
            </w:r>
          </w:p>
        </w:tc>
      </w:tr>
    </w:tbl>
    <w:p w14:paraId="55F6ED69" w14:textId="77777777" w:rsidR="00083A2B" w:rsidRDefault="00083A2B">
      <w:pPr>
        <w:sectPr w:rsidR="00083A2B">
          <w:type w:val="continuous"/>
          <w:pgSz w:w="12240" w:h="15840"/>
          <w:pgMar w:top="1440" w:right="1800" w:bottom="1440" w:left="1800" w:header="708" w:footer="708" w:gutter="0"/>
          <w:cols w:space="708"/>
          <w:docGrid w:linePitch="360"/>
        </w:sectPr>
      </w:pPr>
    </w:p>
    <w:p w14:paraId="7CFEB2E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1590CE" w14:textId="77777777">
        <w:tc>
          <w:tcPr>
            <w:tcW w:w="1814" w:type="dxa"/>
          </w:tcPr>
          <w:p w14:paraId="5221447E" w14:textId="77777777" w:rsidR="00083A2B" w:rsidRDefault="007C4FE9">
            <w:pPr>
              <w:pStyle w:val="Fieldtitle"/>
              <w:rPr>
                <w:sz w:val="20"/>
              </w:rPr>
            </w:pPr>
            <w:r>
              <w:rPr>
                <w:sz w:val="20"/>
              </w:rPr>
              <w:t>Notes:</w:t>
            </w:r>
          </w:p>
        </w:tc>
        <w:tc>
          <w:tcPr>
            <w:tcW w:w="6803" w:type="dxa"/>
          </w:tcPr>
          <w:p w14:paraId="614D7F32" w14:textId="77777777" w:rsidR="00083A2B" w:rsidRDefault="007C4FE9">
            <w:pPr>
              <w:rPr>
                <w:sz w:val="20"/>
                <w:szCs w:val="20"/>
              </w:rPr>
            </w:pPr>
            <w:r>
              <w:rPr>
                <w:noProof/>
                <w:sz w:val="20"/>
                <w:szCs w:val="20"/>
              </w:rPr>
              <w:t>See Annex C for flow notes.</w:t>
            </w:r>
          </w:p>
        </w:tc>
      </w:tr>
    </w:tbl>
    <w:p w14:paraId="57612166" w14:textId="77777777" w:rsidR="00083A2B" w:rsidRDefault="00083A2B">
      <w:pPr>
        <w:sectPr w:rsidR="00083A2B">
          <w:type w:val="continuous"/>
          <w:pgSz w:w="12240" w:h="15840"/>
          <w:pgMar w:top="1440" w:right="1800" w:bottom="1440" w:left="1800" w:header="708" w:footer="708" w:gutter="0"/>
          <w:cols w:space="708"/>
          <w:docGrid w:linePitch="360"/>
        </w:sectPr>
      </w:pPr>
    </w:p>
    <w:p w14:paraId="444B3BEB"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1991FA9" w14:textId="77777777">
        <w:trPr>
          <w:cantSplit/>
          <w:tblHeader/>
        </w:trPr>
        <w:tc>
          <w:tcPr>
            <w:tcW w:w="1559" w:type="dxa"/>
          </w:tcPr>
          <w:p w14:paraId="15467580" w14:textId="77777777" w:rsidR="00083A2B" w:rsidRDefault="007C4FE9">
            <w:pPr>
              <w:pStyle w:val="TableStyle"/>
              <w:keepNext/>
              <w:jc w:val="center"/>
              <w:rPr>
                <w:b/>
              </w:rPr>
            </w:pPr>
            <w:r>
              <w:rPr>
                <w:b/>
              </w:rPr>
              <w:t>Catalogue release change takes effect</w:t>
            </w:r>
          </w:p>
        </w:tc>
        <w:tc>
          <w:tcPr>
            <w:tcW w:w="585" w:type="dxa"/>
          </w:tcPr>
          <w:p w14:paraId="4B165BC8" w14:textId="77777777" w:rsidR="00083A2B" w:rsidRDefault="007C4FE9">
            <w:pPr>
              <w:pStyle w:val="TableStyle"/>
              <w:keepNext/>
              <w:jc w:val="center"/>
              <w:rPr>
                <w:b/>
              </w:rPr>
            </w:pPr>
            <w:r>
              <w:rPr>
                <w:b/>
              </w:rPr>
              <w:t>CP No.</w:t>
            </w:r>
          </w:p>
        </w:tc>
        <w:tc>
          <w:tcPr>
            <w:tcW w:w="6494" w:type="dxa"/>
          </w:tcPr>
          <w:p w14:paraId="33CBEEE9" w14:textId="77777777" w:rsidR="00083A2B" w:rsidRDefault="007C4FE9">
            <w:pPr>
              <w:pStyle w:val="TableStyle"/>
              <w:keepNext/>
              <w:rPr>
                <w:b/>
              </w:rPr>
            </w:pPr>
            <w:r>
              <w:rPr>
                <w:b/>
              </w:rPr>
              <w:t>Brief description of the change and its reason</w:t>
            </w:r>
          </w:p>
        </w:tc>
      </w:tr>
      <w:tr w:rsidR="00083A2B" w14:paraId="2D87C3D5" w14:textId="77777777">
        <w:trPr>
          <w:cantSplit/>
        </w:trPr>
        <w:tc>
          <w:tcPr>
            <w:tcW w:w="1559" w:type="dxa"/>
          </w:tcPr>
          <w:p w14:paraId="5A606704" w14:textId="77777777" w:rsidR="00083A2B" w:rsidRDefault="007C4FE9">
            <w:pPr>
              <w:pStyle w:val="TableStyle"/>
              <w:keepNext/>
              <w:jc w:val="center"/>
            </w:pPr>
            <w:r>
              <w:t xml:space="preserve">Version </w:t>
            </w:r>
            <w:r>
              <w:rPr>
                <w:noProof/>
              </w:rPr>
              <w:t>11.4</w:t>
            </w:r>
          </w:p>
        </w:tc>
        <w:tc>
          <w:tcPr>
            <w:tcW w:w="585" w:type="dxa"/>
          </w:tcPr>
          <w:p w14:paraId="3F5CEF60" w14:textId="77777777" w:rsidR="00083A2B" w:rsidRDefault="007C4FE9">
            <w:pPr>
              <w:pStyle w:val="TableStyle"/>
              <w:keepNext/>
              <w:jc w:val="center"/>
            </w:pPr>
            <w:r>
              <w:rPr>
                <w:noProof/>
              </w:rPr>
              <w:t>3465</w:t>
            </w:r>
          </w:p>
        </w:tc>
        <w:tc>
          <w:tcPr>
            <w:tcW w:w="6494" w:type="dxa"/>
          </w:tcPr>
          <w:p w14:paraId="6B58176E" w14:textId="77777777" w:rsidR="00083A2B" w:rsidRDefault="007C4FE9">
            <w:pPr>
              <w:pStyle w:val="TableStyle"/>
              <w:keepNext/>
            </w:pPr>
            <w:r>
              <w:rPr>
                <w:noProof/>
              </w:rPr>
              <w:t>Data Flow added to Data Transfer Catalogue.</w:t>
            </w:r>
          </w:p>
        </w:tc>
      </w:tr>
      <w:tr w:rsidR="00083A2B" w14:paraId="334020FD" w14:textId="77777777">
        <w:trPr>
          <w:cantSplit/>
        </w:trPr>
        <w:tc>
          <w:tcPr>
            <w:tcW w:w="1559" w:type="dxa"/>
          </w:tcPr>
          <w:p w14:paraId="4C70995F" w14:textId="77777777" w:rsidR="00083A2B" w:rsidRDefault="007C4FE9">
            <w:pPr>
              <w:pStyle w:val="TableStyle"/>
              <w:keepNext/>
              <w:jc w:val="center"/>
            </w:pPr>
            <w:r>
              <w:t xml:space="preserve">Version </w:t>
            </w:r>
            <w:r>
              <w:rPr>
                <w:noProof/>
              </w:rPr>
              <w:t>12.4</w:t>
            </w:r>
          </w:p>
        </w:tc>
        <w:tc>
          <w:tcPr>
            <w:tcW w:w="585" w:type="dxa"/>
          </w:tcPr>
          <w:p w14:paraId="16B8A6EF" w14:textId="77777777" w:rsidR="00083A2B" w:rsidRDefault="007C4FE9">
            <w:pPr>
              <w:pStyle w:val="TableStyle"/>
              <w:keepNext/>
              <w:jc w:val="center"/>
            </w:pPr>
            <w:r>
              <w:rPr>
                <w:noProof/>
              </w:rPr>
              <w:t>3542</w:t>
            </w:r>
          </w:p>
        </w:tc>
        <w:tc>
          <w:tcPr>
            <w:tcW w:w="6494" w:type="dxa"/>
          </w:tcPr>
          <w:p w14:paraId="44E8D4FF" w14:textId="77777777" w:rsidR="00083A2B" w:rsidRDefault="007C4FE9">
            <w:pPr>
              <w:pStyle w:val="TableStyle"/>
              <w:keepNext/>
            </w:pPr>
            <w:r>
              <w:rPr>
                <w:noProof/>
              </w:rPr>
              <w:t>Flow rules moved from Flow Notes to DTC Annex C.</w:t>
            </w:r>
          </w:p>
        </w:tc>
      </w:tr>
    </w:tbl>
    <w:p w14:paraId="3E3E686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F0E9AFF" w14:textId="77777777">
        <w:tc>
          <w:tcPr>
            <w:tcW w:w="1814" w:type="dxa"/>
            <w:vAlign w:val="center"/>
          </w:tcPr>
          <w:p w14:paraId="7B37C666" w14:textId="77777777" w:rsidR="00083A2B" w:rsidRDefault="007C4FE9">
            <w:pPr>
              <w:pStyle w:val="Fieldtitle"/>
              <w:rPr>
                <w:sz w:val="20"/>
              </w:rPr>
            </w:pPr>
            <w:r>
              <w:rPr>
                <w:sz w:val="20"/>
              </w:rPr>
              <w:lastRenderedPageBreak/>
              <w:t>Flow Name:</w:t>
            </w:r>
          </w:p>
        </w:tc>
        <w:tc>
          <w:tcPr>
            <w:tcW w:w="6803" w:type="dxa"/>
            <w:vAlign w:val="center"/>
          </w:tcPr>
          <w:p w14:paraId="25C343D9" w14:textId="77777777" w:rsidR="00083A2B" w:rsidRDefault="007C4FE9">
            <w:pPr>
              <w:pStyle w:val="Flowtitle"/>
            </w:pPr>
            <w:r>
              <w:rPr>
                <w:noProof/>
              </w:rPr>
              <w:t>GSP Group Demand Disconnection Totals Report</w:t>
            </w:r>
          </w:p>
        </w:tc>
      </w:tr>
      <w:tr w:rsidR="00083A2B" w14:paraId="16099FDA" w14:textId="77777777">
        <w:tc>
          <w:tcPr>
            <w:tcW w:w="1814" w:type="dxa"/>
            <w:vAlign w:val="center"/>
          </w:tcPr>
          <w:p w14:paraId="7E5D0731" w14:textId="77777777" w:rsidR="00083A2B" w:rsidRDefault="007C4FE9">
            <w:pPr>
              <w:pStyle w:val="Fieldtitle"/>
              <w:rPr>
                <w:sz w:val="20"/>
              </w:rPr>
            </w:pPr>
            <w:r>
              <w:rPr>
                <w:sz w:val="20"/>
              </w:rPr>
              <w:t>Flow Description:</w:t>
            </w:r>
          </w:p>
        </w:tc>
        <w:tc>
          <w:tcPr>
            <w:tcW w:w="6803" w:type="dxa"/>
            <w:vAlign w:val="center"/>
          </w:tcPr>
          <w:p w14:paraId="51E9EBD8" w14:textId="77777777" w:rsidR="00083A2B" w:rsidRDefault="007C4FE9">
            <w:pPr>
              <w:rPr>
                <w:sz w:val="20"/>
                <w:szCs w:val="20"/>
                <w:lang w:val="en-GB"/>
              </w:rPr>
            </w:pPr>
            <w:r>
              <w:rPr>
                <w:noProof/>
                <w:sz w:val="20"/>
                <w:szCs w:val="20"/>
                <w:lang w:val="en-GB"/>
              </w:rPr>
              <w:t xml:space="preserve">Report of consumption component class Demand Disconnection totals for each GSP </w:t>
            </w:r>
            <w:proofErr w:type="gramStart"/>
            <w:r>
              <w:rPr>
                <w:noProof/>
                <w:sz w:val="20"/>
                <w:szCs w:val="20"/>
                <w:lang w:val="en-GB"/>
              </w:rPr>
              <w:t>group.</w:t>
            </w:r>
            <w:r>
              <w:rPr>
                <w:sz w:val="20"/>
                <w:szCs w:val="20"/>
                <w:lang w:val="en-GB"/>
              </w:rPr>
              <w:t>.</w:t>
            </w:r>
            <w:proofErr w:type="gramEnd"/>
          </w:p>
        </w:tc>
      </w:tr>
      <w:tr w:rsidR="00083A2B" w14:paraId="24AB9F43" w14:textId="77777777">
        <w:tc>
          <w:tcPr>
            <w:tcW w:w="1814" w:type="dxa"/>
            <w:vAlign w:val="center"/>
          </w:tcPr>
          <w:p w14:paraId="0A4634A2" w14:textId="77777777" w:rsidR="00083A2B" w:rsidRDefault="007C4FE9">
            <w:pPr>
              <w:pStyle w:val="Fieldtitle"/>
              <w:rPr>
                <w:sz w:val="20"/>
              </w:rPr>
            </w:pPr>
            <w:r>
              <w:rPr>
                <w:sz w:val="20"/>
              </w:rPr>
              <w:t>Flow Ownership:</w:t>
            </w:r>
          </w:p>
        </w:tc>
        <w:tc>
          <w:tcPr>
            <w:tcW w:w="6803" w:type="dxa"/>
            <w:vAlign w:val="center"/>
          </w:tcPr>
          <w:p w14:paraId="425DD470" w14:textId="77777777" w:rsidR="00083A2B" w:rsidRDefault="007C4FE9">
            <w:pPr>
              <w:rPr>
                <w:sz w:val="20"/>
                <w:szCs w:val="20"/>
                <w:lang w:val="en-GB"/>
              </w:rPr>
            </w:pPr>
            <w:r>
              <w:rPr>
                <w:noProof/>
                <w:sz w:val="20"/>
                <w:szCs w:val="20"/>
                <w:lang w:val="en-GB"/>
              </w:rPr>
              <w:t>BSC</w:t>
            </w:r>
          </w:p>
        </w:tc>
      </w:tr>
    </w:tbl>
    <w:p w14:paraId="67098742"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695CA01" w14:textId="77777777">
        <w:tc>
          <w:tcPr>
            <w:tcW w:w="3685" w:type="dxa"/>
          </w:tcPr>
          <w:p w14:paraId="7396D879" w14:textId="77777777" w:rsidR="00083A2B" w:rsidRDefault="007C4FE9">
            <w:pPr>
              <w:spacing w:before="20" w:after="20"/>
              <w:rPr>
                <w:b/>
                <w:sz w:val="20"/>
                <w:szCs w:val="20"/>
                <w:lang w:val="en-GB"/>
              </w:rPr>
            </w:pPr>
            <w:r>
              <w:rPr>
                <w:b/>
                <w:sz w:val="20"/>
                <w:szCs w:val="20"/>
                <w:lang w:val="en-GB"/>
              </w:rPr>
              <w:t>From</w:t>
            </w:r>
          </w:p>
        </w:tc>
        <w:tc>
          <w:tcPr>
            <w:tcW w:w="3685" w:type="dxa"/>
          </w:tcPr>
          <w:p w14:paraId="7CFB9091" w14:textId="77777777" w:rsidR="00083A2B" w:rsidRDefault="007C4FE9">
            <w:pPr>
              <w:spacing w:before="20" w:after="20"/>
              <w:rPr>
                <w:b/>
                <w:sz w:val="20"/>
                <w:szCs w:val="20"/>
                <w:lang w:val="en-GB"/>
              </w:rPr>
            </w:pPr>
            <w:r>
              <w:rPr>
                <w:b/>
                <w:sz w:val="20"/>
                <w:szCs w:val="20"/>
                <w:lang w:val="en-GB"/>
              </w:rPr>
              <w:t>To</w:t>
            </w:r>
          </w:p>
        </w:tc>
        <w:tc>
          <w:tcPr>
            <w:tcW w:w="1100" w:type="dxa"/>
          </w:tcPr>
          <w:p w14:paraId="59E5F932" w14:textId="77777777" w:rsidR="00083A2B" w:rsidRDefault="007C4FE9">
            <w:pPr>
              <w:spacing w:before="20" w:after="20"/>
              <w:jc w:val="center"/>
              <w:rPr>
                <w:b/>
                <w:sz w:val="20"/>
                <w:szCs w:val="20"/>
                <w:lang w:val="en-GB"/>
              </w:rPr>
            </w:pPr>
            <w:r>
              <w:rPr>
                <w:b/>
                <w:sz w:val="20"/>
                <w:szCs w:val="20"/>
                <w:lang w:val="en-GB"/>
              </w:rPr>
              <w:t>Version</w:t>
            </w:r>
          </w:p>
        </w:tc>
      </w:tr>
      <w:tr w:rsidR="00083A2B" w14:paraId="559A6CC1" w14:textId="77777777">
        <w:tc>
          <w:tcPr>
            <w:tcW w:w="3685" w:type="dxa"/>
          </w:tcPr>
          <w:p w14:paraId="1B737636" w14:textId="77777777" w:rsidR="00083A2B" w:rsidRDefault="007C4FE9">
            <w:pPr>
              <w:spacing w:before="20" w:after="20"/>
              <w:rPr>
                <w:sz w:val="20"/>
                <w:szCs w:val="20"/>
                <w:lang w:val="en-GB"/>
              </w:rPr>
            </w:pPr>
            <w:r>
              <w:rPr>
                <w:noProof/>
                <w:sz w:val="20"/>
                <w:szCs w:val="20"/>
                <w:lang w:val="en-GB"/>
              </w:rPr>
              <w:t>SVAA</w:t>
            </w:r>
          </w:p>
        </w:tc>
        <w:tc>
          <w:tcPr>
            <w:tcW w:w="3685" w:type="dxa"/>
          </w:tcPr>
          <w:p w14:paraId="378AB409" w14:textId="77777777" w:rsidR="00083A2B" w:rsidRDefault="007C4FE9">
            <w:pPr>
              <w:spacing w:before="20" w:after="20"/>
              <w:rPr>
                <w:sz w:val="20"/>
                <w:szCs w:val="20"/>
                <w:lang w:val="en-GB"/>
              </w:rPr>
            </w:pPr>
            <w:r>
              <w:rPr>
                <w:noProof/>
                <w:sz w:val="20"/>
                <w:szCs w:val="20"/>
                <w:lang w:val="en-GB"/>
              </w:rPr>
              <w:t>Supplier</w:t>
            </w:r>
          </w:p>
        </w:tc>
        <w:tc>
          <w:tcPr>
            <w:tcW w:w="1100" w:type="dxa"/>
          </w:tcPr>
          <w:p w14:paraId="5F297C82" w14:textId="77777777" w:rsidR="00083A2B" w:rsidRDefault="007C4FE9">
            <w:pPr>
              <w:spacing w:before="20" w:after="20"/>
              <w:jc w:val="center"/>
              <w:rPr>
                <w:sz w:val="20"/>
                <w:szCs w:val="20"/>
                <w:lang w:val="en-GB"/>
              </w:rPr>
            </w:pPr>
            <w:r>
              <w:rPr>
                <w:noProof/>
                <w:sz w:val="20"/>
                <w:szCs w:val="20"/>
                <w:lang w:val="en-GB"/>
              </w:rPr>
              <w:t>11.4</w:t>
            </w:r>
          </w:p>
        </w:tc>
      </w:tr>
    </w:tbl>
    <w:p w14:paraId="204B06A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D0EA223" w14:textId="77777777">
        <w:trPr>
          <w:tblHeader/>
        </w:trPr>
        <w:tc>
          <w:tcPr>
            <w:tcW w:w="964" w:type="dxa"/>
          </w:tcPr>
          <w:p w14:paraId="794BD729" w14:textId="77777777" w:rsidR="00083A2B" w:rsidRDefault="007C4FE9">
            <w:pPr>
              <w:pStyle w:val="TableStyle"/>
              <w:jc w:val="center"/>
              <w:rPr>
                <w:b/>
              </w:rPr>
            </w:pPr>
            <w:r>
              <w:rPr>
                <w:b/>
              </w:rPr>
              <w:t>Reference</w:t>
            </w:r>
          </w:p>
        </w:tc>
        <w:tc>
          <w:tcPr>
            <w:tcW w:w="7506" w:type="dxa"/>
          </w:tcPr>
          <w:p w14:paraId="6D8A4890" w14:textId="77777777" w:rsidR="00083A2B" w:rsidRDefault="007C4FE9">
            <w:pPr>
              <w:pStyle w:val="TableStyle"/>
              <w:rPr>
                <w:b/>
              </w:rPr>
            </w:pPr>
            <w:r>
              <w:rPr>
                <w:b/>
              </w:rPr>
              <w:t>Item Name</w:t>
            </w:r>
          </w:p>
        </w:tc>
      </w:tr>
      <w:tr w:rsidR="00083A2B" w14:paraId="70E50C90" w14:textId="77777777">
        <w:tc>
          <w:tcPr>
            <w:tcW w:w="964" w:type="dxa"/>
          </w:tcPr>
          <w:p w14:paraId="656F1338" w14:textId="77777777" w:rsidR="00083A2B" w:rsidRDefault="007C4FE9">
            <w:pPr>
              <w:pStyle w:val="TableStyle"/>
            </w:pPr>
            <w:r>
              <w:t>J</w:t>
            </w:r>
            <w:r>
              <w:rPr>
                <w:noProof/>
              </w:rPr>
              <w:t>0161</w:t>
            </w:r>
          </w:p>
        </w:tc>
        <w:tc>
          <w:tcPr>
            <w:tcW w:w="7506" w:type="dxa"/>
          </w:tcPr>
          <w:p w14:paraId="71414AF2" w14:textId="77777777" w:rsidR="00083A2B" w:rsidRDefault="007C4FE9">
            <w:pPr>
              <w:pStyle w:val="TableStyle"/>
            </w:pPr>
            <w:r>
              <w:rPr>
                <w:noProof/>
              </w:rPr>
              <w:t>AA/EAC Indicator</w:t>
            </w:r>
          </w:p>
        </w:tc>
      </w:tr>
      <w:tr w:rsidR="00083A2B" w14:paraId="5B1148B2" w14:textId="77777777">
        <w:tc>
          <w:tcPr>
            <w:tcW w:w="964" w:type="dxa"/>
          </w:tcPr>
          <w:p w14:paraId="1E1FEAD3" w14:textId="77777777" w:rsidR="00083A2B" w:rsidRDefault="007C4FE9">
            <w:pPr>
              <w:pStyle w:val="TableStyle"/>
            </w:pPr>
            <w:r>
              <w:t>J</w:t>
            </w:r>
            <w:r>
              <w:rPr>
                <w:noProof/>
              </w:rPr>
              <w:t>0020</w:t>
            </w:r>
          </w:p>
        </w:tc>
        <w:tc>
          <w:tcPr>
            <w:tcW w:w="7506" w:type="dxa"/>
          </w:tcPr>
          <w:p w14:paraId="49805387" w14:textId="77777777" w:rsidR="00083A2B" w:rsidRDefault="007C4FE9">
            <w:pPr>
              <w:pStyle w:val="TableStyle"/>
            </w:pPr>
            <w:r>
              <w:rPr>
                <w:noProof/>
              </w:rPr>
              <w:t>Actual/Estimated Indicator</w:t>
            </w:r>
          </w:p>
        </w:tc>
      </w:tr>
      <w:tr w:rsidR="00083A2B" w14:paraId="3B8B89B0" w14:textId="77777777">
        <w:tc>
          <w:tcPr>
            <w:tcW w:w="964" w:type="dxa"/>
          </w:tcPr>
          <w:p w14:paraId="411EA8A9" w14:textId="77777777" w:rsidR="00083A2B" w:rsidRDefault="007C4FE9">
            <w:pPr>
              <w:pStyle w:val="TableStyle"/>
            </w:pPr>
            <w:r>
              <w:t>J</w:t>
            </w:r>
            <w:r>
              <w:rPr>
                <w:noProof/>
              </w:rPr>
              <w:t>0160</w:t>
            </w:r>
          </w:p>
        </w:tc>
        <w:tc>
          <w:tcPr>
            <w:tcW w:w="7506" w:type="dxa"/>
          </w:tcPr>
          <w:p w14:paraId="5039269F" w14:textId="77777777" w:rsidR="00083A2B" w:rsidRDefault="007C4FE9">
            <w:pPr>
              <w:pStyle w:val="TableStyle"/>
            </w:pPr>
            <w:r>
              <w:rPr>
                <w:noProof/>
              </w:rPr>
              <w:t>Consumption Component Class Id</w:t>
            </w:r>
          </w:p>
        </w:tc>
      </w:tr>
      <w:tr w:rsidR="00083A2B" w14:paraId="7C6FDBCD" w14:textId="77777777">
        <w:tc>
          <w:tcPr>
            <w:tcW w:w="964" w:type="dxa"/>
          </w:tcPr>
          <w:p w14:paraId="732DFC4D" w14:textId="77777777" w:rsidR="00083A2B" w:rsidRDefault="007C4FE9">
            <w:pPr>
              <w:pStyle w:val="TableStyle"/>
            </w:pPr>
            <w:r>
              <w:t>J</w:t>
            </w:r>
            <w:r>
              <w:rPr>
                <w:noProof/>
              </w:rPr>
              <w:t>0162</w:t>
            </w:r>
          </w:p>
        </w:tc>
        <w:tc>
          <w:tcPr>
            <w:tcW w:w="7506" w:type="dxa"/>
          </w:tcPr>
          <w:p w14:paraId="46350E3C" w14:textId="77777777" w:rsidR="00083A2B" w:rsidRDefault="007C4FE9">
            <w:pPr>
              <w:pStyle w:val="TableStyle"/>
            </w:pPr>
            <w:r>
              <w:rPr>
                <w:noProof/>
              </w:rPr>
              <w:t>Consumption Component Indicator</w:t>
            </w:r>
          </w:p>
        </w:tc>
      </w:tr>
      <w:tr w:rsidR="00083A2B" w14:paraId="266AA787" w14:textId="77777777">
        <w:tc>
          <w:tcPr>
            <w:tcW w:w="964" w:type="dxa"/>
          </w:tcPr>
          <w:p w14:paraId="6A5036AA" w14:textId="77777777" w:rsidR="00083A2B" w:rsidRDefault="007C4FE9">
            <w:pPr>
              <w:pStyle w:val="TableStyle"/>
            </w:pPr>
            <w:r>
              <w:t>J</w:t>
            </w:r>
            <w:r>
              <w:rPr>
                <w:noProof/>
              </w:rPr>
              <w:t>0163</w:t>
            </w:r>
          </w:p>
        </w:tc>
        <w:tc>
          <w:tcPr>
            <w:tcW w:w="7506" w:type="dxa"/>
          </w:tcPr>
          <w:p w14:paraId="224E06E1" w14:textId="77777777" w:rsidR="00083A2B" w:rsidRDefault="007C4FE9">
            <w:pPr>
              <w:pStyle w:val="TableStyle"/>
            </w:pPr>
            <w:r>
              <w:rPr>
                <w:noProof/>
              </w:rPr>
              <w:t>Data Aggregation Type</w:t>
            </w:r>
          </w:p>
        </w:tc>
      </w:tr>
      <w:tr w:rsidR="00083A2B" w14:paraId="303A0867" w14:textId="77777777">
        <w:tc>
          <w:tcPr>
            <w:tcW w:w="964" w:type="dxa"/>
          </w:tcPr>
          <w:p w14:paraId="64A9ABF3" w14:textId="77777777" w:rsidR="00083A2B" w:rsidRDefault="007C4FE9">
            <w:pPr>
              <w:pStyle w:val="TableStyle"/>
            </w:pPr>
            <w:r>
              <w:t>J</w:t>
            </w:r>
            <w:r>
              <w:rPr>
                <w:noProof/>
              </w:rPr>
              <w:t>2079</w:t>
            </w:r>
          </w:p>
        </w:tc>
        <w:tc>
          <w:tcPr>
            <w:tcW w:w="7506" w:type="dxa"/>
          </w:tcPr>
          <w:p w14:paraId="5C36752C" w14:textId="77777777" w:rsidR="00083A2B" w:rsidRDefault="007C4FE9">
            <w:pPr>
              <w:pStyle w:val="TableStyle"/>
            </w:pPr>
            <w:r>
              <w:rPr>
                <w:noProof/>
              </w:rPr>
              <w:t xml:space="preserve">Demand Control Event ID                                                                             </w:t>
            </w:r>
          </w:p>
        </w:tc>
      </w:tr>
      <w:tr w:rsidR="00083A2B" w14:paraId="4AC70C1E" w14:textId="77777777">
        <w:tc>
          <w:tcPr>
            <w:tcW w:w="964" w:type="dxa"/>
          </w:tcPr>
          <w:p w14:paraId="3D613514" w14:textId="77777777" w:rsidR="00083A2B" w:rsidRDefault="007C4FE9">
            <w:pPr>
              <w:pStyle w:val="TableStyle"/>
            </w:pPr>
            <w:r>
              <w:t>J</w:t>
            </w:r>
            <w:r>
              <w:rPr>
                <w:noProof/>
              </w:rPr>
              <w:t>1578</w:t>
            </w:r>
          </w:p>
        </w:tc>
        <w:tc>
          <w:tcPr>
            <w:tcW w:w="7506" w:type="dxa"/>
          </w:tcPr>
          <w:p w14:paraId="553E1C0D" w14:textId="77777777" w:rsidR="00083A2B" w:rsidRDefault="007C4FE9">
            <w:pPr>
              <w:pStyle w:val="TableStyle"/>
            </w:pPr>
            <w:r>
              <w:rPr>
                <w:noProof/>
              </w:rPr>
              <w:t>End Date and Time</w:t>
            </w:r>
          </w:p>
        </w:tc>
      </w:tr>
      <w:tr w:rsidR="00083A2B" w14:paraId="39BE5B56" w14:textId="77777777">
        <w:tc>
          <w:tcPr>
            <w:tcW w:w="964" w:type="dxa"/>
          </w:tcPr>
          <w:p w14:paraId="5128BC3B" w14:textId="77777777" w:rsidR="00083A2B" w:rsidRDefault="007C4FE9">
            <w:pPr>
              <w:pStyle w:val="TableStyle"/>
            </w:pPr>
            <w:r>
              <w:t>J</w:t>
            </w:r>
            <w:r>
              <w:rPr>
                <w:noProof/>
              </w:rPr>
              <w:t>0165</w:t>
            </w:r>
          </w:p>
        </w:tc>
        <w:tc>
          <w:tcPr>
            <w:tcW w:w="7506" w:type="dxa"/>
          </w:tcPr>
          <w:p w14:paraId="22C9FB67" w14:textId="77777777" w:rsidR="00083A2B" w:rsidRDefault="007C4FE9">
            <w:pPr>
              <w:pStyle w:val="TableStyle"/>
            </w:pPr>
            <w:r>
              <w:rPr>
                <w:noProof/>
              </w:rPr>
              <w:t>GSP Group Correction Scaling Factor</w:t>
            </w:r>
          </w:p>
        </w:tc>
      </w:tr>
      <w:tr w:rsidR="00083A2B" w14:paraId="022E36A0" w14:textId="77777777">
        <w:tc>
          <w:tcPr>
            <w:tcW w:w="964" w:type="dxa"/>
          </w:tcPr>
          <w:p w14:paraId="56C2BF91" w14:textId="77777777" w:rsidR="00083A2B" w:rsidRDefault="007C4FE9">
            <w:pPr>
              <w:pStyle w:val="TableStyle"/>
            </w:pPr>
            <w:r>
              <w:t>J</w:t>
            </w:r>
            <w:r>
              <w:rPr>
                <w:noProof/>
              </w:rPr>
              <w:t>0066</w:t>
            </w:r>
          </w:p>
        </w:tc>
        <w:tc>
          <w:tcPr>
            <w:tcW w:w="7506" w:type="dxa"/>
          </w:tcPr>
          <w:p w14:paraId="083C08E7" w14:textId="77777777" w:rsidR="00083A2B" w:rsidRDefault="007C4FE9">
            <w:pPr>
              <w:pStyle w:val="TableStyle"/>
            </w:pPr>
            <w:r>
              <w:rPr>
                <w:noProof/>
              </w:rPr>
              <w:t>GSP Group Id</w:t>
            </w:r>
          </w:p>
        </w:tc>
      </w:tr>
      <w:tr w:rsidR="00083A2B" w14:paraId="0E22C214" w14:textId="77777777">
        <w:tc>
          <w:tcPr>
            <w:tcW w:w="964" w:type="dxa"/>
          </w:tcPr>
          <w:p w14:paraId="41F24E26" w14:textId="77777777" w:rsidR="00083A2B" w:rsidRDefault="007C4FE9">
            <w:pPr>
              <w:pStyle w:val="TableStyle"/>
            </w:pPr>
            <w:r>
              <w:t>J</w:t>
            </w:r>
            <w:r>
              <w:rPr>
                <w:noProof/>
              </w:rPr>
              <w:t>0269</w:t>
            </w:r>
          </w:p>
        </w:tc>
        <w:tc>
          <w:tcPr>
            <w:tcW w:w="7506" w:type="dxa"/>
          </w:tcPr>
          <w:p w14:paraId="07ACE03A" w14:textId="77777777" w:rsidR="00083A2B" w:rsidRDefault="007C4FE9">
            <w:pPr>
              <w:pStyle w:val="TableStyle"/>
            </w:pPr>
            <w:r>
              <w:rPr>
                <w:noProof/>
              </w:rPr>
              <w:t>GSP Group Name</w:t>
            </w:r>
          </w:p>
        </w:tc>
      </w:tr>
      <w:tr w:rsidR="00083A2B" w14:paraId="68F61BA4" w14:textId="77777777">
        <w:tc>
          <w:tcPr>
            <w:tcW w:w="964" w:type="dxa"/>
          </w:tcPr>
          <w:p w14:paraId="667C24CC" w14:textId="77777777" w:rsidR="00083A2B" w:rsidRDefault="007C4FE9">
            <w:pPr>
              <w:pStyle w:val="TableStyle"/>
            </w:pPr>
            <w:r>
              <w:t>J</w:t>
            </w:r>
            <w:r>
              <w:rPr>
                <w:noProof/>
              </w:rPr>
              <w:t>0103</w:t>
            </w:r>
          </w:p>
        </w:tc>
        <w:tc>
          <w:tcPr>
            <w:tcW w:w="7506" w:type="dxa"/>
          </w:tcPr>
          <w:p w14:paraId="439C9467" w14:textId="77777777" w:rsidR="00083A2B" w:rsidRDefault="007C4FE9">
            <w:pPr>
              <w:pStyle w:val="TableStyle"/>
            </w:pPr>
            <w:r>
              <w:rPr>
                <w:noProof/>
              </w:rPr>
              <w:t>Measurement Quantity Id</w:t>
            </w:r>
          </w:p>
        </w:tc>
      </w:tr>
      <w:tr w:rsidR="00083A2B" w14:paraId="1BF934D3" w14:textId="77777777">
        <w:tc>
          <w:tcPr>
            <w:tcW w:w="964" w:type="dxa"/>
          </w:tcPr>
          <w:p w14:paraId="448F55D1" w14:textId="77777777" w:rsidR="00083A2B" w:rsidRDefault="007C4FE9">
            <w:pPr>
              <w:pStyle w:val="TableStyle"/>
            </w:pPr>
            <w:r>
              <w:t>J</w:t>
            </w:r>
            <w:r>
              <w:rPr>
                <w:noProof/>
              </w:rPr>
              <w:t>0164</w:t>
            </w:r>
          </w:p>
        </w:tc>
        <w:tc>
          <w:tcPr>
            <w:tcW w:w="7506" w:type="dxa"/>
          </w:tcPr>
          <w:p w14:paraId="49DC1AB4" w14:textId="77777777" w:rsidR="00083A2B" w:rsidRDefault="007C4FE9">
            <w:pPr>
              <w:pStyle w:val="TableStyle"/>
            </w:pPr>
            <w:r>
              <w:rPr>
                <w:noProof/>
              </w:rPr>
              <w:t>Metered/Unmetered Indicator</w:t>
            </w:r>
          </w:p>
        </w:tc>
      </w:tr>
      <w:tr w:rsidR="00083A2B" w14:paraId="217A1159" w14:textId="77777777">
        <w:tc>
          <w:tcPr>
            <w:tcW w:w="964" w:type="dxa"/>
          </w:tcPr>
          <w:p w14:paraId="426C366E" w14:textId="77777777" w:rsidR="00083A2B" w:rsidRDefault="007C4FE9">
            <w:pPr>
              <w:pStyle w:val="TableStyle"/>
            </w:pPr>
            <w:r>
              <w:t>J</w:t>
            </w:r>
            <w:r>
              <w:rPr>
                <w:noProof/>
              </w:rPr>
              <w:t>1087</w:t>
            </w:r>
          </w:p>
        </w:tc>
        <w:tc>
          <w:tcPr>
            <w:tcW w:w="7506" w:type="dxa"/>
          </w:tcPr>
          <w:p w14:paraId="4C70E124" w14:textId="77777777" w:rsidR="00083A2B" w:rsidRDefault="007C4FE9">
            <w:pPr>
              <w:pStyle w:val="TableStyle"/>
            </w:pPr>
            <w:r>
              <w:rPr>
                <w:noProof/>
              </w:rPr>
              <w:t>Run Number</w:t>
            </w:r>
          </w:p>
        </w:tc>
      </w:tr>
      <w:tr w:rsidR="00083A2B" w14:paraId="2051592F" w14:textId="77777777">
        <w:tc>
          <w:tcPr>
            <w:tcW w:w="964" w:type="dxa"/>
          </w:tcPr>
          <w:p w14:paraId="62F8530E" w14:textId="77777777" w:rsidR="00083A2B" w:rsidRDefault="007C4FE9">
            <w:pPr>
              <w:pStyle w:val="TableStyle"/>
            </w:pPr>
            <w:r>
              <w:t>J</w:t>
            </w:r>
            <w:r>
              <w:rPr>
                <w:noProof/>
              </w:rPr>
              <w:t>1086</w:t>
            </w:r>
          </w:p>
        </w:tc>
        <w:tc>
          <w:tcPr>
            <w:tcW w:w="7506" w:type="dxa"/>
          </w:tcPr>
          <w:p w14:paraId="6B97241D" w14:textId="77777777" w:rsidR="00083A2B" w:rsidRDefault="007C4FE9">
            <w:pPr>
              <w:pStyle w:val="TableStyle"/>
            </w:pPr>
            <w:r>
              <w:rPr>
                <w:noProof/>
              </w:rPr>
              <w:t>Run Type Code</w:t>
            </w:r>
          </w:p>
        </w:tc>
      </w:tr>
      <w:tr w:rsidR="00083A2B" w14:paraId="103E124E" w14:textId="77777777">
        <w:tc>
          <w:tcPr>
            <w:tcW w:w="964" w:type="dxa"/>
          </w:tcPr>
          <w:p w14:paraId="6BD7223C" w14:textId="77777777" w:rsidR="00083A2B" w:rsidRDefault="007C4FE9">
            <w:pPr>
              <w:pStyle w:val="TableStyle"/>
            </w:pPr>
            <w:r>
              <w:t>J</w:t>
            </w:r>
            <w:r>
              <w:rPr>
                <w:noProof/>
              </w:rPr>
              <w:t>0146</w:t>
            </w:r>
          </w:p>
        </w:tc>
        <w:tc>
          <w:tcPr>
            <w:tcW w:w="7506" w:type="dxa"/>
          </w:tcPr>
          <w:p w14:paraId="3749408C" w14:textId="77777777" w:rsidR="00083A2B" w:rsidRDefault="007C4FE9">
            <w:pPr>
              <w:pStyle w:val="TableStyle"/>
            </w:pPr>
            <w:r>
              <w:rPr>
                <w:noProof/>
              </w:rPr>
              <w:t>Settlement Code</w:t>
            </w:r>
          </w:p>
        </w:tc>
      </w:tr>
      <w:tr w:rsidR="00083A2B" w14:paraId="318E749C" w14:textId="77777777">
        <w:tc>
          <w:tcPr>
            <w:tcW w:w="964" w:type="dxa"/>
          </w:tcPr>
          <w:p w14:paraId="3850ECD7" w14:textId="77777777" w:rsidR="00083A2B" w:rsidRDefault="007C4FE9">
            <w:pPr>
              <w:pStyle w:val="TableStyle"/>
            </w:pPr>
            <w:r>
              <w:t>J</w:t>
            </w:r>
            <w:r>
              <w:rPr>
                <w:noProof/>
              </w:rPr>
              <w:t>0882</w:t>
            </w:r>
          </w:p>
        </w:tc>
        <w:tc>
          <w:tcPr>
            <w:tcW w:w="7506" w:type="dxa"/>
          </w:tcPr>
          <w:p w14:paraId="139AB7EB" w14:textId="77777777" w:rsidR="00083A2B" w:rsidRDefault="007C4FE9">
            <w:pPr>
              <w:pStyle w:val="TableStyle"/>
            </w:pPr>
            <w:r>
              <w:rPr>
                <w:noProof/>
              </w:rPr>
              <w:t>Settlement Code Description</w:t>
            </w:r>
          </w:p>
        </w:tc>
      </w:tr>
      <w:tr w:rsidR="00083A2B" w14:paraId="351B78C9" w14:textId="77777777">
        <w:tc>
          <w:tcPr>
            <w:tcW w:w="964" w:type="dxa"/>
          </w:tcPr>
          <w:p w14:paraId="411C4E07" w14:textId="77777777" w:rsidR="00083A2B" w:rsidRDefault="007C4FE9">
            <w:pPr>
              <w:pStyle w:val="TableStyle"/>
            </w:pPr>
            <w:r>
              <w:t>J</w:t>
            </w:r>
            <w:r>
              <w:rPr>
                <w:noProof/>
              </w:rPr>
              <w:t>0073</w:t>
            </w:r>
          </w:p>
        </w:tc>
        <w:tc>
          <w:tcPr>
            <w:tcW w:w="7506" w:type="dxa"/>
          </w:tcPr>
          <w:p w14:paraId="75EA35B6" w14:textId="77777777" w:rsidR="00083A2B" w:rsidRDefault="007C4FE9">
            <w:pPr>
              <w:pStyle w:val="TableStyle"/>
            </w:pPr>
            <w:r>
              <w:rPr>
                <w:noProof/>
              </w:rPr>
              <w:t>Settlement Date</w:t>
            </w:r>
          </w:p>
        </w:tc>
      </w:tr>
      <w:tr w:rsidR="00083A2B" w14:paraId="307692C2" w14:textId="77777777">
        <w:tc>
          <w:tcPr>
            <w:tcW w:w="964" w:type="dxa"/>
          </w:tcPr>
          <w:p w14:paraId="79F57F9F" w14:textId="77777777" w:rsidR="00083A2B" w:rsidRDefault="007C4FE9">
            <w:pPr>
              <w:pStyle w:val="TableStyle"/>
            </w:pPr>
            <w:r>
              <w:t>J</w:t>
            </w:r>
            <w:r>
              <w:rPr>
                <w:noProof/>
              </w:rPr>
              <w:t>0074</w:t>
            </w:r>
          </w:p>
        </w:tc>
        <w:tc>
          <w:tcPr>
            <w:tcW w:w="7506" w:type="dxa"/>
          </w:tcPr>
          <w:p w14:paraId="5A2DF756" w14:textId="77777777" w:rsidR="00083A2B" w:rsidRDefault="007C4FE9">
            <w:pPr>
              <w:pStyle w:val="TableStyle"/>
            </w:pPr>
            <w:r>
              <w:rPr>
                <w:noProof/>
              </w:rPr>
              <w:t>Settlement Period Id</w:t>
            </w:r>
          </w:p>
        </w:tc>
      </w:tr>
      <w:tr w:rsidR="00083A2B" w14:paraId="61BC8432" w14:textId="77777777">
        <w:tc>
          <w:tcPr>
            <w:tcW w:w="964" w:type="dxa"/>
          </w:tcPr>
          <w:p w14:paraId="4FE8E143" w14:textId="77777777" w:rsidR="00083A2B" w:rsidRDefault="007C4FE9">
            <w:pPr>
              <w:pStyle w:val="TableStyle"/>
            </w:pPr>
            <w:r>
              <w:t>J</w:t>
            </w:r>
            <w:r>
              <w:rPr>
                <w:noProof/>
              </w:rPr>
              <w:t>0167</w:t>
            </w:r>
          </w:p>
        </w:tc>
        <w:tc>
          <w:tcPr>
            <w:tcW w:w="7506" w:type="dxa"/>
          </w:tcPr>
          <w:p w14:paraId="34169770" w14:textId="77777777" w:rsidR="00083A2B" w:rsidRDefault="007C4FE9">
            <w:pPr>
              <w:pStyle w:val="TableStyle"/>
            </w:pPr>
            <w:r>
              <w:rPr>
                <w:noProof/>
              </w:rPr>
              <w:t>Settlement Period Label</w:t>
            </w:r>
          </w:p>
        </w:tc>
      </w:tr>
      <w:tr w:rsidR="00083A2B" w14:paraId="70BA0948" w14:textId="77777777">
        <w:tc>
          <w:tcPr>
            <w:tcW w:w="964" w:type="dxa"/>
          </w:tcPr>
          <w:p w14:paraId="18284A35" w14:textId="77777777" w:rsidR="00083A2B" w:rsidRDefault="007C4FE9">
            <w:pPr>
              <w:pStyle w:val="TableStyle"/>
            </w:pPr>
            <w:r>
              <w:t>J</w:t>
            </w:r>
            <w:r>
              <w:rPr>
                <w:noProof/>
              </w:rPr>
              <w:t>0195</w:t>
            </w:r>
          </w:p>
        </w:tc>
        <w:tc>
          <w:tcPr>
            <w:tcW w:w="7506" w:type="dxa"/>
          </w:tcPr>
          <w:p w14:paraId="5CB39723" w14:textId="77777777" w:rsidR="00083A2B" w:rsidRDefault="007C4FE9">
            <w:pPr>
              <w:pStyle w:val="TableStyle"/>
            </w:pPr>
            <w:r>
              <w:rPr>
                <w:noProof/>
              </w:rPr>
              <w:t>SSR Run Date</w:t>
            </w:r>
          </w:p>
        </w:tc>
      </w:tr>
      <w:tr w:rsidR="00083A2B" w14:paraId="7292C82C" w14:textId="77777777">
        <w:tc>
          <w:tcPr>
            <w:tcW w:w="964" w:type="dxa"/>
          </w:tcPr>
          <w:p w14:paraId="2C02FAC1" w14:textId="77777777" w:rsidR="00083A2B" w:rsidRDefault="007C4FE9">
            <w:pPr>
              <w:pStyle w:val="TableStyle"/>
            </w:pPr>
            <w:r>
              <w:t>J</w:t>
            </w:r>
            <w:r>
              <w:rPr>
                <w:noProof/>
              </w:rPr>
              <w:t>0196</w:t>
            </w:r>
          </w:p>
        </w:tc>
        <w:tc>
          <w:tcPr>
            <w:tcW w:w="7506" w:type="dxa"/>
          </w:tcPr>
          <w:p w14:paraId="095A91A9" w14:textId="77777777" w:rsidR="00083A2B" w:rsidRDefault="007C4FE9">
            <w:pPr>
              <w:pStyle w:val="TableStyle"/>
            </w:pPr>
            <w:r>
              <w:rPr>
                <w:noProof/>
              </w:rPr>
              <w:t>SSR Run Number</w:t>
            </w:r>
          </w:p>
        </w:tc>
      </w:tr>
      <w:tr w:rsidR="00083A2B" w14:paraId="6229BDC6" w14:textId="77777777">
        <w:tc>
          <w:tcPr>
            <w:tcW w:w="964" w:type="dxa"/>
          </w:tcPr>
          <w:p w14:paraId="041640A4" w14:textId="77777777" w:rsidR="00083A2B" w:rsidRDefault="007C4FE9">
            <w:pPr>
              <w:pStyle w:val="TableStyle"/>
            </w:pPr>
            <w:r>
              <w:t>J</w:t>
            </w:r>
            <w:r>
              <w:rPr>
                <w:noProof/>
              </w:rPr>
              <w:t>0197</w:t>
            </w:r>
          </w:p>
        </w:tc>
        <w:tc>
          <w:tcPr>
            <w:tcW w:w="7506" w:type="dxa"/>
          </w:tcPr>
          <w:p w14:paraId="64BA8268" w14:textId="77777777" w:rsidR="00083A2B" w:rsidRDefault="007C4FE9">
            <w:pPr>
              <w:pStyle w:val="TableStyle"/>
            </w:pPr>
            <w:r>
              <w:rPr>
                <w:noProof/>
              </w:rPr>
              <w:t>SSR Run Type Id</w:t>
            </w:r>
          </w:p>
        </w:tc>
      </w:tr>
      <w:tr w:rsidR="00083A2B" w14:paraId="06BF0A67" w14:textId="77777777">
        <w:tc>
          <w:tcPr>
            <w:tcW w:w="964" w:type="dxa"/>
          </w:tcPr>
          <w:p w14:paraId="766247A4" w14:textId="77777777" w:rsidR="00083A2B" w:rsidRDefault="007C4FE9">
            <w:pPr>
              <w:pStyle w:val="TableStyle"/>
            </w:pPr>
            <w:r>
              <w:t>J</w:t>
            </w:r>
            <w:r>
              <w:rPr>
                <w:noProof/>
              </w:rPr>
              <w:t>1577</w:t>
            </w:r>
          </w:p>
        </w:tc>
        <w:tc>
          <w:tcPr>
            <w:tcW w:w="7506" w:type="dxa"/>
          </w:tcPr>
          <w:p w14:paraId="3363624E" w14:textId="77777777" w:rsidR="00083A2B" w:rsidRDefault="007C4FE9">
            <w:pPr>
              <w:pStyle w:val="TableStyle"/>
            </w:pPr>
            <w:r>
              <w:rPr>
                <w:noProof/>
              </w:rPr>
              <w:t>Start Date and Time</w:t>
            </w:r>
          </w:p>
        </w:tc>
      </w:tr>
      <w:tr w:rsidR="00083A2B" w14:paraId="4AB752BA" w14:textId="77777777">
        <w:tc>
          <w:tcPr>
            <w:tcW w:w="964" w:type="dxa"/>
          </w:tcPr>
          <w:p w14:paraId="69FED081" w14:textId="77777777" w:rsidR="00083A2B" w:rsidRDefault="007C4FE9">
            <w:pPr>
              <w:pStyle w:val="TableStyle"/>
            </w:pPr>
            <w:r>
              <w:t>J</w:t>
            </w:r>
            <w:r>
              <w:rPr>
                <w:noProof/>
              </w:rPr>
              <w:t>0084</w:t>
            </w:r>
          </w:p>
        </w:tc>
        <w:tc>
          <w:tcPr>
            <w:tcW w:w="7506" w:type="dxa"/>
          </w:tcPr>
          <w:p w14:paraId="6F91E2D1" w14:textId="77777777" w:rsidR="00083A2B" w:rsidRDefault="007C4FE9">
            <w:pPr>
              <w:pStyle w:val="TableStyle"/>
            </w:pPr>
            <w:r>
              <w:rPr>
                <w:noProof/>
              </w:rPr>
              <w:t>Supplier Id</w:t>
            </w:r>
          </w:p>
        </w:tc>
      </w:tr>
      <w:tr w:rsidR="00083A2B" w14:paraId="6560EBA8" w14:textId="77777777">
        <w:tc>
          <w:tcPr>
            <w:tcW w:w="964" w:type="dxa"/>
          </w:tcPr>
          <w:p w14:paraId="75ED8B80" w14:textId="77777777" w:rsidR="00083A2B" w:rsidRDefault="007C4FE9">
            <w:pPr>
              <w:pStyle w:val="TableStyle"/>
            </w:pPr>
            <w:r>
              <w:t>J</w:t>
            </w:r>
            <w:r>
              <w:rPr>
                <w:noProof/>
              </w:rPr>
              <w:t>0248</w:t>
            </w:r>
          </w:p>
        </w:tc>
        <w:tc>
          <w:tcPr>
            <w:tcW w:w="7506" w:type="dxa"/>
          </w:tcPr>
          <w:p w14:paraId="350D96DA" w14:textId="77777777" w:rsidR="00083A2B" w:rsidRDefault="007C4FE9">
            <w:pPr>
              <w:pStyle w:val="TableStyle"/>
            </w:pPr>
            <w:r>
              <w:rPr>
                <w:noProof/>
              </w:rPr>
              <w:t>Supplier Name</w:t>
            </w:r>
          </w:p>
        </w:tc>
      </w:tr>
      <w:tr w:rsidR="00083A2B" w14:paraId="02DA9384" w14:textId="77777777">
        <w:tc>
          <w:tcPr>
            <w:tcW w:w="964" w:type="dxa"/>
          </w:tcPr>
          <w:p w14:paraId="523D6A4A" w14:textId="77777777" w:rsidR="00083A2B" w:rsidRDefault="007C4FE9">
            <w:pPr>
              <w:pStyle w:val="TableStyle"/>
            </w:pPr>
            <w:r>
              <w:t>J</w:t>
            </w:r>
            <w:r>
              <w:rPr>
                <w:noProof/>
              </w:rPr>
              <w:t>2159</w:t>
            </w:r>
          </w:p>
        </w:tc>
        <w:tc>
          <w:tcPr>
            <w:tcW w:w="7506" w:type="dxa"/>
          </w:tcPr>
          <w:p w14:paraId="1923860E" w14:textId="77777777" w:rsidR="00083A2B" w:rsidRDefault="007C4FE9">
            <w:pPr>
              <w:pStyle w:val="TableStyle"/>
            </w:pPr>
            <w:r>
              <w:rPr>
                <w:noProof/>
              </w:rPr>
              <w:t xml:space="preserve">Total CCC Aggregated Supplier Demand Disconnection                                                  </w:t>
            </w:r>
          </w:p>
        </w:tc>
      </w:tr>
      <w:tr w:rsidR="00083A2B" w14:paraId="23268AF0" w14:textId="77777777">
        <w:tc>
          <w:tcPr>
            <w:tcW w:w="964" w:type="dxa"/>
          </w:tcPr>
          <w:p w14:paraId="1659ECEC" w14:textId="77777777" w:rsidR="00083A2B" w:rsidRDefault="007C4FE9">
            <w:pPr>
              <w:pStyle w:val="TableStyle"/>
            </w:pPr>
            <w:r>
              <w:t>J</w:t>
            </w:r>
            <w:r>
              <w:rPr>
                <w:noProof/>
              </w:rPr>
              <w:t>2160</w:t>
            </w:r>
          </w:p>
        </w:tc>
        <w:tc>
          <w:tcPr>
            <w:tcW w:w="7506" w:type="dxa"/>
          </w:tcPr>
          <w:p w14:paraId="12E2D588" w14:textId="77777777" w:rsidR="00083A2B" w:rsidRDefault="007C4FE9">
            <w:pPr>
              <w:pStyle w:val="TableStyle"/>
            </w:pPr>
            <w:r>
              <w:rPr>
                <w:noProof/>
              </w:rPr>
              <w:t xml:space="preserve">Total CCC Aggregated Supplier Demand Disconnection Line Loss                                        </w:t>
            </w:r>
          </w:p>
        </w:tc>
      </w:tr>
      <w:tr w:rsidR="00083A2B" w14:paraId="721021FD" w14:textId="77777777">
        <w:tc>
          <w:tcPr>
            <w:tcW w:w="964" w:type="dxa"/>
          </w:tcPr>
          <w:p w14:paraId="18ACEC70" w14:textId="77777777" w:rsidR="00083A2B" w:rsidRDefault="007C4FE9">
            <w:pPr>
              <w:pStyle w:val="TableStyle"/>
            </w:pPr>
            <w:r>
              <w:t>J</w:t>
            </w:r>
            <w:r>
              <w:rPr>
                <w:noProof/>
              </w:rPr>
              <w:t>2161</w:t>
            </w:r>
          </w:p>
        </w:tc>
        <w:tc>
          <w:tcPr>
            <w:tcW w:w="7506" w:type="dxa"/>
          </w:tcPr>
          <w:p w14:paraId="3CF73099" w14:textId="77777777" w:rsidR="00083A2B" w:rsidRDefault="007C4FE9">
            <w:pPr>
              <w:pStyle w:val="TableStyle"/>
            </w:pPr>
            <w:r>
              <w:rPr>
                <w:noProof/>
              </w:rPr>
              <w:t xml:space="preserve">Total CCC Corrected Supplier Demand Disconnection                                                   </w:t>
            </w:r>
          </w:p>
        </w:tc>
      </w:tr>
      <w:tr w:rsidR="00083A2B" w14:paraId="4A8D16CB" w14:textId="77777777">
        <w:tc>
          <w:tcPr>
            <w:tcW w:w="964" w:type="dxa"/>
          </w:tcPr>
          <w:p w14:paraId="6FF4E0E4" w14:textId="77777777" w:rsidR="00083A2B" w:rsidRDefault="007C4FE9">
            <w:pPr>
              <w:pStyle w:val="TableStyle"/>
            </w:pPr>
            <w:r>
              <w:t>J</w:t>
            </w:r>
            <w:r>
              <w:rPr>
                <w:noProof/>
              </w:rPr>
              <w:t>2162</w:t>
            </w:r>
          </w:p>
        </w:tc>
        <w:tc>
          <w:tcPr>
            <w:tcW w:w="7506" w:type="dxa"/>
          </w:tcPr>
          <w:p w14:paraId="20647FF1" w14:textId="77777777" w:rsidR="00083A2B" w:rsidRDefault="007C4FE9">
            <w:pPr>
              <w:pStyle w:val="TableStyle"/>
            </w:pPr>
            <w:r>
              <w:rPr>
                <w:noProof/>
              </w:rPr>
              <w:t xml:space="preserve">Total CCC Corrected Supplier Demand Disconnection Line Loss                                         </w:t>
            </w:r>
          </w:p>
        </w:tc>
      </w:tr>
      <w:tr w:rsidR="00083A2B" w14:paraId="59A9D5D2" w14:textId="77777777">
        <w:tc>
          <w:tcPr>
            <w:tcW w:w="964" w:type="dxa"/>
          </w:tcPr>
          <w:p w14:paraId="21B04636" w14:textId="77777777" w:rsidR="00083A2B" w:rsidRDefault="007C4FE9">
            <w:pPr>
              <w:pStyle w:val="TableStyle"/>
            </w:pPr>
            <w:r>
              <w:t>J</w:t>
            </w:r>
            <w:r>
              <w:rPr>
                <w:noProof/>
              </w:rPr>
              <w:t>2163</w:t>
            </w:r>
          </w:p>
        </w:tc>
        <w:tc>
          <w:tcPr>
            <w:tcW w:w="7506" w:type="dxa"/>
          </w:tcPr>
          <w:p w14:paraId="02823EA4" w14:textId="77777777" w:rsidR="00083A2B" w:rsidRDefault="007C4FE9">
            <w:pPr>
              <w:pStyle w:val="TableStyle"/>
            </w:pPr>
            <w:r>
              <w:rPr>
                <w:noProof/>
              </w:rPr>
              <w:t xml:space="preserve">Total CCC Disconnected MSID Count                                                                   </w:t>
            </w:r>
          </w:p>
        </w:tc>
      </w:tr>
    </w:tbl>
    <w:p w14:paraId="637CB4A1"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F10D7E" w14:textId="77777777">
        <w:trPr>
          <w:cantSplit/>
          <w:tblHeader/>
        </w:trPr>
        <w:tc>
          <w:tcPr>
            <w:tcW w:w="624" w:type="dxa"/>
          </w:tcPr>
          <w:p w14:paraId="422A5F14" w14:textId="77777777" w:rsidR="00083A2B" w:rsidRDefault="007C4FE9">
            <w:pPr>
              <w:pStyle w:val="TableStyle"/>
              <w:jc w:val="center"/>
              <w:rPr>
                <w:b/>
              </w:rPr>
            </w:pPr>
            <w:r>
              <w:rPr>
                <w:b/>
              </w:rPr>
              <w:t>Group</w:t>
            </w:r>
          </w:p>
        </w:tc>
        <w:tc>
          <w:tcPr>
            <w:tcW w:w="2035" w:type="dxa"/>
          </w:tcPr>
          <w:p w14:paraId="6E8E4CE4" w14:textId="77777777" w:rsidR="00083A2B" w:rsidRDefault="007C4FE9">
            <w:pPr>
              <w:pStyle w:val="TableStyle"/>
              <w:jc w:val="center"/>
              <w:rPr>
                <w:b/>
              </w:rPr>
            </w:pPr>
            <w:r>
              <w:rPr>
                <w:b/>
              </w:rPr>
              <w:t>Group Description</w:t>
            </w:r>
          </w:p>
        </w:tc>
        <w:tc>
          <w:tcPr>
            <w:tcW w:w="595" w:type="dxa"/>
          </w:tcPr>
          <w:p w14:paraId="6428C3BB" w14:textId="77777777" w:rsidR="00083A2B" w:rsidRDefault="007C4FE9">
            <w:pPr>
              <w:pStyle w:val="TableStyle"/>
              <w:jc w:val="center"/>
              <w:rPr>
                <w:b/>
              </w:rPr>
            </w:pPr>
            <w:r>
              <w:rPr>
                <w:b/>
              </w:rPr>
              <w:t>Range</w:t>
            </w:r>
          </w:p>
        </w:tc>
        <w:tc>
          <w:tcPr>
            <w:tcW w:w="1570" w:type="dxa"/>
          </w:tcPr>
          <w:p w14:paraId="0AE9D559" w14:textId="77777777" w:rsidR="00083A2B" w:rsidRDefault="007C4FE9">
            <w:pPr>
              <w:pStyle w:val="TableStyle"/>
              <w:jc w:val="center"/>
              <w:rPr>
                <w:b/>
              </w:rPr>
            </w:pPr>
            <w:r>
              <w:rPr>
                <w:b/>
              </w:rPr>
              <w:t>Condition</w:t>
            </w:r>
          </w:p>
        </w:tc>
        <w:tc>
          <w:tcPr>
            <w:tcW w:w="283" w:type="dxa"/>
          </w:tcPr>
          <w:p w14:paraId="47AA66D6" w14:textId="77777777" w:rsidR="00083A2B" w:rsidRDefault="007C4FE9">
            <w:pPr>
              <w:pStyle w:val="TableStyle"/>
              <w:jc w:val="center"/>
              <w:rPr>
                <w:b/>
              </w:rPr>
            </w:pPr>
            <w:r>
              <w:rPr>
                <w:b/>
              </w:rPr>
              <w:t>L1</w:t>
            </w:r>
          </w:p>
        </w:tc>
        <w:tc>
          <w:tcPr>
            <w:tcW w:w="283" w:type="dxa"/>
          </w:tcPr>
          <w:p w14:paraId="6F37FFB9" w14:textId="77777777" w:rsidR="00083A2B" w:rsidRDefault="007C4FE9">
            <w:pPr>
              <w:pStyle w:val="TableStyle"/>
              <w:jc w:val="center"/>
              <w:rPr>
                <w:b/>
              </w:rPr>
            </w:pPr>
            <w:r>
              <w:rPr>
                <w:b/>
              </w:rPr>
              <w:t>L2</w:t>
            </w:r>
          </w:p>
        </w:tc>
        <w:tc>
          <w:tcPr>
            <w:tcW w:w="283" w:type="dxa"/>
          </w:tcPr>
          <w:p w14:paraId="525A5032" w14:textId="77777777" w:rsidR="00083A2B" w:rsidRDefault="007C4FE9">
            <w:pPr>
              <w:pStyle w:val="TableStyle"/>
              <w:jc w:val="center"/>
              <w:rPr>
                <w:b/>
              </w:rPr>
            </w:pPr>
            <w:r>
              <w:rPr>
                <w:b/>
              </w:rPr>
              <w:t>L3</w:t>
            </w:r>
          </w:p>
        </w:tc>
        <w:tc>
          <w:tcPr>
            <w:tcW w:w="283" w:type="dxa"/>
          </w:tcPr>
          <w:p w14:paraId="6DC36EE5" w14:textId="77777777" w:rsidR="00083A2B" w:rsidRDefault="007C4FE9">
            <w:pPr>
              <w:pStyle w:val="TableStyle"/>
              <w:jc w:val="center"/>
              <w:rPr>
                <w:b/>
              </w:rPr>
            </w:pPr>
            <w:r>
              <w:rPr>
                <w:b/>
              </w:rPr>
              <w:t>L4</w:t>
            </w:r>
          </w:p>
        </w:tc>
        <w:tc>
          <w:tcPr>
            <w:tcW w:w="283" w:type="dxa"/>
          </w:tcPr>
          <w:p w14:paraId="7D823422" w14:textId="77777777" w:rsidR="00083A2B" w:rsidRDefault="007C4FE9">
            <w:pPr>
              <w:pStyle w:val="TableStyle"/>
              <w:jc w:val="center"/>
              <w:rPr>
                <w:b/>
              </w:rPr>
            </w:pPr>
            <w:r>
              <w:rPr>
                <w:b/>
              </w:rPr>
              <w:t>L5</w:t>
            </w:r>
          </w:p>
        </w:tc>
        <w:tc>
          <w:tcPr>
            <w:tcW w:w="283" w:type="dxa"/>
          </w:tcPr>
          <w:p w14:paraId="071700C1" w14:textId="77777777" w:rsidR="00083A2B" w:rsidRDefault="007C4FE9">
            <w:pPr>
              <w:pStyle w:val="TableStyle"/>
              <w:jc w:val="center"/>
              <w:rPr>
                <w:b/>
              </w:rPr>
            </w:pPr>
            <w:r>
              <w:rPr>
                <w:b/>
              </w:rPr>
              <w:t>L6</w:t>
            </w:r>
          </w:p>
        </w:tc>
        <w:tc>
          <w:tcPr>
            <w:tcW w:w="283" w:type="dxa"/>
          </w:tcPr>
          <w:p w14:paraId="18849E18" w14:textId="77777777" w:rsidR="00083A2B" w:rsidRDefault="007C4FE9">
            <w:pPr>
              <w:pStyle w:val="TableStyle"/>
              <w:jc w:val="center"/>
              <w:rPr>
                <w:b/>
              </w:rPr>
            </w:pPr>
            <w:r>
              <w:rPr>
                <w:b/>
              </w:rPr>
              <w:t>L7</w:t>
            </w:r>
          </w:p>
        </w:tc>
        <w:tc>
          <w:tcPr>
            <w:tcW w:w="283" w:type="dxa"/>
          </w:tcPr>
          <w:p w14:paraId="32B1B81D" w14:textId="77777777" w:rsidR="00083A2B" w:rsidRDefault="007C4FE9">
            <w:pPr>
              <w:pStyle w:val="TableStyle"/>
              <w:jc w:val="center"/>
              <w:rPr>
                <w:b/>
              </w:rPr>
            </w:pPr>
            <w:r>
              <w:rPr>
                <w:b/>
              </w:rPr>
              <w:t>L8</w:t>
            </w:r>
          </w:p>
        </w:tc>
        <w:tc>
          <w:tcPr>
            <w:tcW w:w="1945" w:type="dxa"/>
          </w:tcPr>
          <w:p w14:paraId="66F10F9E" w14:textId="77777777" w:rsidR="00083A2B" w:rsidRDefault="007C4FE9">
            <w:pPr>
              <w:pStyle w:val="TableStyle"/>
              <w:jc w:val="center"/>
              <w:rPr>
                <w:b/>
              </w:rPr>
            </w:pPr>
            <w:r>
              <w:rPr>
                <w:b/>
              </w:rPr>
              <w:t>Item Name</w:t>
            </w:r>
          </w:p>
        </w:tc>
      </w:tr>
    </w:tbl>
    <w:p w14:paraId="629F8698" w14:textId="77777777" w:rsidR="00083A2B" w:rsidRDefault="00083A2B">
      <w:pPr>
        <w:rPr>
          <w:lang w:val="en-GB"/>
        </w:rPr>
        <w:sectPr w:rsidR="00083A2B">
          <w:headerReference w:type="default" r:id="rId154"/>
          <w:footerReference w:type="default" r:id="rId15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9F40F6" w14:textId="77777777">
        <w:trPr>
          <w:cantSplit/>
        </w:trPr>
        <w:tc>
          <w:tcPr>
            <w:tcW w:w="624" w:type="dxa"/>
            <w:tcBorders>
              <w:bottom w:val="single" w:sz="2" w:space="0" w:color="auto"/>
            </w:tcBorders>
            <w:shd w:val="pct10" w:color="auto" w:fill="auto"/>
          </w:tcPr>
          <w:p w14:paraId="1CFB5DAC" w14:textId="77777777" w:rsidR="00083A2B" w:rsidRDefault="007C4FE9">
            <w:pPr>
              <w:pStyle w:val="TableStyle"/>
              <w:jc w:val="center"/>
            </w:pPr>
            <w:r>
              <w:rPr>
                <w:noProof/>
              </w:rPr>
              <w:t>35K</w:t>
            </w:r>
          </w:p>
        </w:tc>
        <w:tc>
          <w:tcPr>
            <w:tcW w:w="2035" w:type="dxa"/>
            <w:tcBorders>
              <w:bottom w:val="single" w:sz="2" w:space="0" w:color="auto"/>
            </w:tcBorders>
            <w:shd w:val="pct10" w:color="auto" w:fill="auto"/>
          </w:tcPr>
          <w:p w14:paraId="72454AE6"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67575B54" w14:textId="77777777" w:rsidR="00083A2B" w:rsidRDefault="007C4FE9">
            <w:pPr>
              <w:pStyle w:val="TableStyle"/>
            </w:pPr>
            <w:r>
              <w:rPr>
                <w:noProof/>
              </w:rPr>
              <w:t>1</w:t>
            </w:r>
          </w:p>
        </w:tc>
        <w:tc>
          <w:tcPr>
            <w:tcW w:w="1570" w:type="dxa"/>
            <w:tcBorders>
              <w:bottom w:val="single" w:sz="2" w:space="0" w:color="auto"/>
            </w:tcBorders>
            <w:shd w:val="pct10" w:color="auto" w:fill="auto"/>
          </w:tcPr>
          <w:p w14:paraId="1D57966F" w14:textId="77777777" w:rsidR="00083A2B" w:rsidRDefault="00083A2B">
            <w:pPr>
              <w:pStyle w:val="TableStyle"/>
            </w:pPr>
          </w:p>
        </w:tc>
        <w:tc>
          <w:tcPr>
            <w:tcW w:w="283" w:type="dxa"/>
            <w:tcBorders>
              <w:bottom w:val="single" w:sz="2" w:space="0" w:color="auto"/>
            </w:tcBorders>
            <w:shd w:val="pct10" w:color="auto" w:fill="auto"/>
          </w:tcPr>
          <w:p w14:paraId="4432EFE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12A20A5" w14:textId="77777777" w:rsidR="00083A2B" w:rsidRDefault="00083A2B">
            <w:pPr>
              <w:pStyle w:val="TableStyle"/>
              <w:jc w:val="center"/>
            </w:pPr>
          </w:p>
        </w:tc>
        <w:tc>
          <w:tcPr>
            <w:tcW w:w="283" w:type="dxa"/>
            <w:tcBorders>
              <w:bottom w:val="single" w:sz="2" w:space="0" w:color="auto"/>
            </w:tcBorders>
            <w:shd w:val="pct10" w:color="auto" w:fill="auto"/>
          </w:tcPr>
          <w:p w14:paraId="78334ED4" w14:textId="77777777" w:rsidR="00083A2B" w:rsidRDefault="00083A2B">
            <w:pPr>
              <w:pStyle w:val="TableStyle"/>
              <w:jc w:val="center"/>
            </w:pPr>
          </w:p>
        </w:tc>
        <w:tc>
          <w:tcPr>
            <w:tcW w:w="283" w:type="dxa"/>
            <w:tcBorders>
              <w:bottom w:val="single" w:sz="2" w:space="0" w:color="auto"/>
            </w:tcBorders>
            <w:shd w:val="pct10" w:color="auto" w:fill="auto"/>
          </w:tcPr>
          <w:p w14:paraId="636402A4" w14:textId="77777777" w:rsidR="00083A2B" w:rsidRDefault="00083A2B">
            <w:pPr>
              <w:pStyle w:val="TableStyle"/>
              <w:jc w:val="center"/>
            </w:pPr>
          </w:p>
        </w:tc>
        <w:tc>
          <w:tcPr>
            <w:tcW w:w="283" w:type="dxa"/>
            <w:tcBorders>
              <w:bottom w:val="single" w:sz="2" w:space="0" w:color="auto"/>
            </w:tcBorders>
            <w:shd w:val="pct10" w:color="auto" w:fill="auto"/>
          </w:tcPr>
          <w:p w14:paraId="0EC62F83" w14:textId="77777777" w:rsidR="00083A2B" w:rsidRDefault="00083A2B">
            <w:pPr>
              <w:pStyle w:val="TableStyle"/>
              <w:jc w:val="center"/>
            </w:pPr>
          </w:p>
        </w:tc>
        <w:tc>
          <w:tcPr>
            <w:tcW w:w="283" w:type="dxa"/>
            <w:tcBorders>
              <w:bottom w:val="single" w:sz="2" w:space="0" w:color="auto"/>
            </w:tcBorders>
            <w:shd w:val="pct10" w:color="auto" w:fill="auto"/>
          </w:tcPr>
          <w:p w14:paraId="64197793" w14:textId="77777777" w:rsidR="00083A2B" w:rsidRDefault="00083A2B">
            <w:pPr>
              <w:pStyle w:val="TableStyle"/>
              <w:jc w:val="center"/>
            </w:pPr>
          </w:p>
        </w:tc>
        <w:tc>
          <w:tcPr>
            <w:tcW w:w="283" w:type="dxa"/>
            <w:tcBorders>
              <w:bottom w:val="single" w:sz="2" w:space="0" w:color="auto"/>
            </w:tcBorders>
            <w:shd w:val="pct10" w:color="auto" w:fill="auto"/>
          </w:tcPr>
          <w:p w14:paraId="400D2B14" w14:textId="77777777" w:rsidR="00083A2B" w:rsidRDefault="00083A2B">
            <w:pPr>
              <w:pStyle w:val="TableStyle"/>
              <w:jc w:val="center"/>
            </w:pPr>
          </w:p>
        </w:tc>
        <w:tc>
          <w:tcPr>
            <w:tcW w:w="283" w:type="dxa"/>
            <w:tcBorders>
              <w:bottom w:val="single" w:sz="2" w:space="0" w:color="auto"/>
            </w:tcBorders>
            <w:shd w:val="pct10" w:color="auto" w:fill="auto"/>
          </w:tcPr>
          <w:p w14:paraId="543A6E96" w14:textId="77777777" w:rsidR="00083A2B" w:rsidRDefault="00083A2B">
            <w:pPr>
              <w:pStyle w:val="TableStyle"/>
              <w:jc w:val="center"/>
            </w:pPr>
          </w:p>
        </w:tc>
        <w:tc>
          <w:tcPr>
            <w:tcW w:w="1945" w:type="dxa"/>
            <w:tcBorders>
              <w:bottom w:val="single" w:sz="2" w:space="0" w:color="auto"/>
            </w:tcBorders>
            <w:shd w:val="pct10" w:color="auto" w:fill="auto"/>
          </w:tcPr>
          <w:p w14:paraId="60B165E7" w14:textId="77777777" w:rsidR="00083A2B" w:rsidRDefault="00083A2B">
            <w:pPr>
              <w:pStyle w:val="TableStyle"/>
              <w:jc w:val="center"/>
            </w:pPr>
          </w:p>
        </w:tc>
      </w:tr>
      <w:tr w:rsidR="00083A2B" w14:paraId="165CCC72" w14:textId="77777777">
        <w:trPr>
          <w:cantSplit/>
        </w:trPr>
        <w:tc>
          <w:tcPr>
            <w:tcW w:w="624" w:type="dxa"/>
          </w:tcPr>
          <w:p w14:paraId="488BE260" w14:textId="77777777" w:rsidR="00083A2B" w:rsidRDefault="00083A2B">
            <w:pPr>
              <w:pStyle w:val="TableStyle"/>
              <w:jc w:val="center"/>
            </w:pPr>
          </w:p>
        </w:tc>
        <w:tc>
          <w:tcPr>
            <w:tcW w:w="2035" w:type="dxa"/>
          </w:tcPr>
          <w:p w14:paraId="397861E1" w14:textId="77777777" w:rsidR="00083A2B" w:rsidRDefault="00083A2B">
            <w:pPr>
              <w:pStyle w:val="TableStyle"/>
            </w:pPr>
          </w:p>
        </w:tc>
        <w:tc>
          <w:tcPr>
            <w:tcW w:w="595" w:type="dxa"/>
          </w:tcPr>
          <w:p w14:paraId="5A4FC8E2" w14:textId="77777777" w:rsidR="00083A2B" w:rsidRDefault="00083A2B">
            <w:pPr>
              <w:pStyle w:val="TableStyle"/>
            </w:pPr>
          </w:p>
        </w:tc>
        <w:tc>
          <w:tcPr>
            <w:tcW w:w="1570" w:type="dxa"/>
          </w:tcPr>
          <w:p w14:paraId="41DA5F44" w14:textId="77777777" w:rsidR="00083A2B" w:rsidRDefault="00083A2B">
            <w:pPr>
              <w:pStyle w:val="TableStyle"/>
            </w:pPr>
          </w:p>
        </w:tc>
        <w:tc>
          <w:tcPr>
            <w:tcW w:w="283" w:type="dxa"/>
          </w:tcPr>
          <w:p w14:paraId="71859362" w14:textId="77777777" w:rsidR="00083A2B" w:rsidRDefault="00083A2B">
            <w:pPr>
              <w:pStyle w:val="TableStyle"/>
              <w:jc w:val="center"/>
            </w:pPr>
          </w:p>
        </w:tc>
        <w:tc>
          <w:tcPr>
            <w:tcW w:w="283" w:type="dxa"/>
          </w:tcPr>
          <w:p w14:paraId="2C741515" w14:textId="77777777" w:rsidR="00083A2B" w:rsidRDefault="007C4FE9">
            <w:pPr>
              <w:pStyle w:val="TableStyle"/>
              <w:jc w:val="center"/>
            </w:pPr>
            <w:r>
              <w:rPr>
                <w:noProof/>
              </w:rPr>
              <w:t>1</w:t>
            </w:r>
          </w:p>
        </w:tc>
        <w:tc>
          <w:tcPr>
            <w:tcW w:w="283" w:type="dxa"/>
          </w:tcPr>
          <w:p w14:paraId="7C59917B" w14:textId="77777777" w:rsidR="00083A2B" w:rsidRDefault="00083A2B">
            <w:pPr>
              <w:pStyle w:val="TableStyle"/>
              <w:jc w:val="center"/>
            </w:pPr>
          </w:p>
        </w:tc>
        <w:tc>
          <w:tcPr>
            <w:tcW w:w="283" w:type="dxa"/>
          </w:tcPr>
          <w:p w14:paraId="132F0722" w14:textId="77777777" w:rsidR="00083A2B" w:rsidRDefault="00083A2B">
            <w:pPr>
              <w:pStyle w:val="TableStyle"/>
              <w:jc w:val="center"/>
            </w:pPr>
          </w:p>
        </w:tc>
        <w:tc>
          <w:tcPr>
            <w:tcW w:w="283" w:type="dxa"/>
          </w:tcPr>
          <w:p w14:paraId="0E31691D" w14:textId="77777777" w:rsidR="00083A2B" w:rsidRDefault="00083A2B">
            <w:pPr>
              <w:pStyle w:val="TableStyle"/>
              <w:jc w:val="center"/>
            </w:pPr>
          </w:p>
        </w:tc>
        <w:tc>
          <w:tcPr>
            <w:tcW w:w="283" w:type="dxa"/>
          </w:tcPr>
          <w:p w14:paraId="189A3522" w14:textId="77777777" w:rsidR="00083A2B" w:rsidRDefault="00083A2B">
            <w:pPr>
              <w:pStyle w:val="TableStyle"/>
              <w:jc w:val="center"/>
            </w:pPr>
          </w:p>
        </w:tc>
        <w:tc>
          <w:tcPr>
            <w:tcW w:w="283" w:type="dxa"/>
          </w:tcPr>
          <w:p w14:paraId="6EF52AA5" w14:textId="77777777" w:rsidR="00083A2B" w:rsidRDefault="00083A2B">
            <w:pPr>
              <w:pStyle w:val="TableStyle"/>
              <w:jc w:val="center"/>
            </w:pPr>
          </w:p>
        </w:tc>
        <w:tc>
          <w:tcPr>
            <w:tcW w:w="283" w:type="dxa"/>
          </w:tcPr>
          <w:p w14:paraId="4E71FF37" w14:textId="77777777" w:rsidR="00083A2B" w:rsidRDefault="00083A2B">
            <w:pPr>
              <w:pStyle w:val="TableStyle"/>
              <w:jc w:val="center"/>
            </w:pPr>
          </w:p>
        </w:tc>
        <w:tc>
          <w:tcPr>
            <w:tcW w:w="1945" w:type="dxa"/>
          </w:tcPr>
          <w:p w14:paraId="0658C3D1" w14:textId="77777777" w:rsidR="00083A2B" w:rsidRDefault="007C4FE9">
            <w:pPr>
              <w:pStyle w:val="TableStyle"/>
            </w:pPr>
            <w:r>
              <w:rPr>
                <w:noProof/>
              </w:rPr>
              <w:t>Settlement Date</w:t>
            </w:r>
          </w:p>
        </w:tc>
      </w:tr>
      <w:tr w:rsidR="00083A2B" w14:paraId="4490E71E" w14:textId="77777777">
        <w:trPr>
          <w:cantSplit/>
        </w:trPr>
        <w:tc>
          <w:tcPr>
            <w:tcW w:w="624" w:type="dxa"/>
          </w:tcPr>
          <w:p w14:paraId="011BE8A4" w14:textId="77777777" w:rsidR="00083A2B" w:rsidRDefault="00083A2B">
            <w:pPr>
              <w:pStyle w:val="TableStyle"/>
              <w:jc w:val="center"/>
            </w:pPr>
          </w:p>
        </w:tc>
        <w:tc>
          <w:tcPr>
            <w:tcW w:w="2035" w:type="dxa"/>
          </w:tcPr>
          <w:p w14:paraId="26B88A09" w14:textId="77777777" w:rsidR="00083A2B" w:rsidRDefault="00083A2B">
            <w:pPr>
              <w:pStyle w:val="TableStyle"/>
            </w:pPr>
          </w:p>
        </w:tc>
        <w:tc>
          <w:tcPr>
            <w:tcW w:w="595" w:type="dxa"/>
          </w:tcPr>
          <w:p w14:paraId="1094466D" w14:textId="77777777" w:rsidR="00083A2B" w:rsidRDefault="00083A2B">
            <w:pPr>
              <w:pStyle w:val="TableStyle"/>
            </w:pPr>
          </w:p>
        </w:tc>
        <w:tc>
          <w:tcPr>
            <w:tcW w:w="1570" w:type="dxa"/>
          </w:tcPr>
          <w:p w14:paraId="235E89B2" w14:textId="77777777" w:rsidR="00083A2B" w:rsidRDefault="00083A2B">
            <w:pPr>
              <w:pStyle w:val="TableStyle"/>
            </w:pPr>
          </w:p>
        </w:tc>
        <w:tc>
          <w:tcPr>
            <w:tcW w:w="283" w:type="dxa"/>
          </w:tcPr>
          <w:p w14:paraId="7CD5356F" w14:textId="77777777" w:rsidR="00083A2B" w:rsidRDefault="00083A2B">
            <w:pPr>
              <w:pStyle w:val="TableStyle"/>
              <w:jc w:val="center"/>
            </w:pPr>
          </w:p>
        </w:tc>
        <w:tc>
          <w:tcPr>
            <w:tcW w:w="283" w:type="dxa"/>
          </w:tcPr>
          <w:p w14:paraId="1A6FDBA0" w14:textId="77777777" w:rsidR="00083A2B" w:rsidRDefault="007C4FE9">
            <w:pPr>
              <w:pStyle w:val="TableStyle"/>
              <w:jc w:val="center"/>
            </w:pPr>
            <w:r>
              <w:rPr>
                <w:noProof/>
              </w:rPr>
              <w:t>1</w:t>
            </w:r>
          </w:p>
        </w:tc>
        <w:tc>
          <w:tcPr>
            <w:tcW w:w="283" w:type="dxa"/>
          </w:tcPr>
          <w:p w14:paraId="50494165" w14:textId="77777777" w:rsidR="00083A2B" w:rsidRDefault="00083A2B">
            <w:pPr>
              <w:pStyle w:val="TableStyle"/>
              <w:jc w:val="center"/>
            </w:pPr>
          </w:p>
        </w:tc>
        <w:tc>
          <w:tcPr>
            <w:tcW w:w="283" w:type="dxa"/>
          </w:tcPr>
          <w:p w14:paraId="255EA958" w14:textId="77777777" w:rsidR="00083A2B" w:rsidRDefault="00083A2B">
            <w:pPr>
              <w:pStyle w:val="TableStyle"/>
              <w:jc w:val="center"/>
            </w:pPr>
          </w:p>
        </w:tc>
        <w:tc>
          <w:tcPr>
            <w:tcW w:w="283" w:type="dxa"/>
          </w:tcPr>
          <w:p w14:paraId="3B934CCA" w14:textId="77777777" w:rsidR="00083A2B" w:rsidRDefault="00083A2B">
            <w:pPr>
              <w:pStyle w:val="TableStyle"/>
              <w:jc w:val="center"/>
            </w:pPr>
          </w:p>
        </w:tc>
        <w:tc>
          <w:tcPr>
            <w:tcW w:w="283" w:type="dxa"/>
          </w:tcPr>
          <w:p w14:paraId="1CF5C796" w14:textId="77777777" w:rsidR="00083A2B" w:rsidRDefault="00083A2B">
            <w:pPr>
              <w:pStyle w:val="TableStyle"/>
              <w:jc w:val="center"/>
            </w:pPr>
          </w:p>
        </w:tc>
        <w:tc>
          <w:tcPr>
            <w:tcW w:w="283" w:type="dxa"/>
          </w:tcPr>
          <w:p w14:paraId="1BF6960B" w14:textId="77777777" w:rsidR="00083A2B" w:rsidRDefault="00083A2B">
            <w:pPr>
              <w:pStyle w:val="TableStyle"/>
              <w:jc w:val="center"/>
            </w:pPr>
          </w:p>
        </w:tc>
        <w:tc>
          <w:tcPr>
            <w:tcW w:w="283" w:type="dxa"/>
          </w:tcPr>
          <w:p w14:paraId="5DE6E196" w14:textId="77777777" w:rsidR="00083A2B" w:rsidRDefault="00083A2B">
            <w:pPr>
              <w:pStyle w:val="TableStyle"/>
              <w:jc w:val="center"/>
            </w:pPr>
          </w:p>
        </w:tc>
        <w:tc>
          <w:tcPr>
            <w:tcW w:w="1945" w:type="dxa"/>
          </w:tcPr>
          <w:p w14:paraId="7D691D2B" w14:textId="77777777" w:rsidR="00083A2B" w:rsidRDefault="007C4FE9">
            <w:pPr>
              <w:pStyle w:val="TableStyle"/>
            </w:pPr>
            <w:r>
              <w:rPr>
                <w:noProof/>
              </w:rPr>
              <w:t>Settlement Code</w:t>
            </w:r>
          </w:p>
        </w:tc>
      </w:tr>
      <w:tr w:rsidR="00083A2B" w14:paraId="15EFB8C3" w14:textId="77777777">
        <w:trPr>
          <w:cantSplit/>
        </w:trPr>
        <w:tc>
          <w:tcPr>
            <w:tcW w:w="624" w:type="dxa"/>
          </w:tcPr>
          <w:p w14:paraId="05FF4457" w14:textId="77777777" w:rsidR="00083A2B" w:rsidRDefault="00083A2B">
            <w:pPr>
              <w:pStyle w:val="TableStyle"/>
              <w:jc w:val="center"/>
            </w:pPr>
          </w:p>
        </w:tc>
        <w:tc>
          <w:tcPr>
            <w:tcW w:w="2035" w:type="dxa"/>
          </w:tcPr>
          <w:p w14:paraId="2CED7A4D" w14:textId="77777777" w:rsidR="00083A2B" w:rsidRDefault="00083A2B">
            <w:pPr>
              <w:pStyle w:val="TableStyle"/>
            </w:pPr>
          </w:p>
        </w:tc>
        <w:tc>
          <w:tcPr>
            <w:tcW w:w="595" w:type="dxa"/>
          </w:tcPr>
          <w:p w14:paraId="2D799465" w14:textId="77777777" w:rsidR="00083A2B" w:rsidRDefault="00083A2B">
            <w:pPr>
              <w:pStyle w:val="TableStyle"/>
            </w:pPr>
          </w:p>
        </w:tc>
        <w:tc>
          <w:tcPr>
            <w:tcW w:w="1570" w:type="dxa"/>
          </w:tcPr>
          <w:p w14:paraId="2C3EB7EA" w14:textId="77777777" w:rsidR="00083A2B" w:rsidRDefault="00083A2B">
            <w:pPr>
              <w:pStyle w:val="TableStyle"/>
            </w:pPr>
          </w:p>
        </w:tc>
        <w:tc>
          <w:tcPr>
            <w:tcW w:w="283" w:type="dxa"/>
          </w:tcPr>
          <w:p w14:paraId="7D2261F2" w14:textId="77777777" w:rsidR="00083A2B" w:rsidRDefault="00083A2B">
            <w:pPr>
              <w:pStyle w:val="TableStyle"/>
              <w:jc w:val="center"/>
            </w:pPr>
          </w:p>
        </w:tc>
        <w:tc>
          <w:tcPr>
            <w:tcW w:w="283" w:type="dxa"/>
          </w:tcPr>
          <w:p w14:paraId="2B148E3B" w14:textId="77777777" w:rsidR="00083A2B" w:rsidRDefault="007C4FE9">
            <w:pPr>
              <w:pStyle w:val="TableStyle"/>
              <w:jc w:val="center"/>
            </w:pPr>
            <w:r>
              <w:rPr>
                <w:noProof/>
              </w:rPr>
              <w:t>1</w:t>
            </w:r>
          </w:p>
        </w:tc>
        <w:tc>
          <w:tcPr>
            <w:tcW w:w="283" w:type="dxa"/>
          </w:tcPr>
          <w:p w14:paraId="4EA13716" w14:textId="77777777" w:rsidR="00083A2B" w:rsidRDefault="00083A2B">
            <w:pPr>
              <w:pStyle w:val="TableStyle"/>
              <w:jc w:val="center"/>
            </w:pPr>
          </w:p>
        </w:tc>
        <w:tc>
          <w:tcPr>
            <w:tcW w:w="283" w:type="dxa"/>
          </w:tcPr>
          <w:p w14:paraId="19CB360A" w14:textId="77777777" w:rsidR="00083A2B" w:rsidRDefault="00083A2B">
            <w:pPr>
              <w:pStyle w:val="TableStyle"/>
              <w:jc w:val="center"/>
            </w:pPr>
          </w:p>
        </w:tc>
        <w:tc>
          <w:tcPr>
            <w:tcW w:w="283" w:type="dxa"/>
          </w:tcPr>
          <w:p w14:paraId="23E4D874" w14:textId="77777777" w:rsidR="00083A2B" w:rsidRDefault="00083A2B">
            <w:pPr>
              <w:pStyle w:val="TableStyle"/>
              <w:jc w:val="center"/>
            </w:pPr>
          </w:p>
        </w:tc>
        <w:tc>
          <w:tcPr>
            <w:tcW w:w="283" w:type="dxa"/>
          </w:tcPr>
          <w:p w14:paraId="1D50A42C" w14:textId="77777777" w:rsidR="00083A2B" w:rsidRDefault="00083A2B">
            <w:pPr>
              <w:pStyle w:val="TableStyle"/>
              <w:jc w:val="center"/>
            </w:pPr>
          </w:p>
        </w:tc>
        <w:tc>
          <w:tcPr>
            <w:tcW w:w="283" w:type="dxa"/>
          </w:tcPr>
          <w:p w14:paraId="39B6F125" w14:textId="77777777" w:rsidR="00083A2B" w:rsidRDefault="00083A2B">
            <w:pPr>
              <w:pStyle w:val="TableStyle"/>
              <w:jc w:val="center"/>
            </w:pPr>
          </w:p>
        </w:tc>
        <w:tc>
          <w:tcPr>
            <w:tcW w:w="283" w:type="dxa"/>
          </w:tcPr>
          <w:p w14:paraId="3A4DE505" w14:textId="77777777" w:rsidR="00083A2B" w:rsidRDefault="00083A2B">
            <w:pPr>
              <w:pStyle w:val="TableStyle"/>
              <w:jc w:val="center"/>
            </w:pPr>
          </w:p>
        </w:tc>
        <w:tc>
          <w:tcPr>
            <w:tcW w:w="1945" w:type="dxa"/>
          </w:tcPr>
          <w:p w14:paraId="5957BCB8" w14:textId="77777777" w:rsidR="00083A2B" w:rsidRDefault="007C4FE9">
            <w:pPr>
              <w:pStyle w:val="TableStyle"/>
            </w:pPr>
            <w:r>
              <w:rPr>
                <w:noProof/>
              </w:rPr>
              <w:t>Run Type Code</w:t>
            </w:r>
          </w:p>
        </w:tc>
      </w:tr>
      <w:tr w:rsidR="00083A2B" w14:paraId="280BBB8E" w14:textId="77777777">
        <w:trPr>
          <w:cantSplit/>
        </w:trPr>
        <w:tc>
          <w:tcPr>
            <w:tcW w:w="624" w:type="dxa"/>
          </w:tcPr>
          <w:p w14:paraId="288FC31E" w14:textId="77777777" w:rsidR="00083A2B" w:rsidRDefault="00083A2B">
            <w:pPr>
              <w:pStyle w:val="TableStyle"/>
              <w:jc w:val="center"/>
            </w:pPr>
          </w:p>
        </w:tc>
        <w:tc>
          <w:tcPr>
            <w:tcW w:w="2035" w:type="dxa"/>
          </w:tcPr>
          <w:p w14:paraId="2E3D2B2B" w14:textId="77777777" w:rsidR="00083A2B" w:rsidRDefault="00083A2B">
            <w:pPr>
              <w:pStyle w:val="TableStyle"/>
            </w:pPr>
          </w:p>
        </w:tc>
        <w:tc>
          <w:tcPr>
            <w:tcW w:w="595" w:type="dxa"/>
          </w:tcPr>
          <w:p w14:paraId="7BADDF38" w14:textId="77777777" w:rsidR="00083A2B" w:rsidRDefault="00083A2B">
            <w:pPr>
              <w:pStyle w:val="TableStyle"/>
            </w:pPr>
          </w:p>
        </w:tc>
        <w:tc>
          <w:tcPr>
            <w:tcW w:w="1570" w:type="dxa"/>
          </w:tcPr>
          <w:p w14:paraId="585955F0" w14:textId="77777777" w:rsidR="00083A2B" w:rsidRDefault="00083A2B">
            <w:pPr>
              <w:pStyle w:val="TableStyle"/>
            </w:pPr>
          </w:p>
        </w:tc>
        <w:tc>
          <w:tcPr>
            <w:tcW w:w="283" w:type="dxa"/>
          </w:tcPr>
          <w:p w14:paraId="7642B5EB" w14:textId="77777777" w:rsidR="00083A2B" w:rsidRDefault="00083A2B">
            <w:pPr>
              <w:pStyle w:val="TableStyle"/>
              <w:jc w:val="center"/>
            </w:pPr>
          </w:p>
        </w:tc>
        <w:tc>
          <w:tcPr>
            <w:tcW w:w="283" w:type="dxa"/>
          </w:tcPr>
          <w:p w14:paraId="784A017D" w14:textId="77777777" w:rsidR="00083A2B" w:rsidRDefault="007C4FE9">
            <w:pPr>
              <w:pStyle w:val="TableStyle"/>
              <w:jc w:val="center"/>
            </w:pPr>
            <w:r>
              <w:rPr>
                <w:noProof/>
              </w:rPr>
              <w:t>1</w:t>
            </w:r>
          </w:p>
        </w:tc>
        <w:tc>
          <w:tcPr>
            <w:tcW w:w="283" w:type="dxa"/>
          </w:tcPr>
          <w:p w14:paraId="4A2801D5" w14:textId="77777777" w:rsidR="00083A2B" w:rsidRDefault="00083A2B">
            <w:pPr>
              <w:pStyle w:val="TableStyle"/>
              <w:jc w:val="center"/>
            </w:pPr>
          </w:p>
        </w:tc>
        <w:tc>
          <w:tcPr>
            <w:tcW w:w="283" w:type="dxa"/>
          </w:tcPr>
          <w:p w14:paraId="7BDB3818" w14:textId="77777777" w:rsidR="00083A2B" w:rsidRDefault="00083A2B">
            <w:pPr>
              <w:pStyle w:val="TableStyle"/>
              <w:jc w:val="center"/>
            </w:pPr>
          </w:p>
        </w:tc>
        <w:tc>
          <w:tcPr>
            <w:tcW w:w="283" w:type="dxa"/>
          </w:tcPr>
          <w:p w14:paraId="2403EA41" w14:textId="77777777" w:rsidR="00083A2B" w:rsidRDefault="00083A2B">
            <w:pPr>
              <w:pStyle w:val="TableStyle"/>
              <w:jc w:val="center"/>
            </w:pPr>
          </w:p>
        </w:tc>
        <w:tc>
          <w:tcPr>
            <w:tcW w:w="283" w:type="dxa"/>
          </w:tcPr>
          <w:p w14:paraId="453E8B11" w14:textId="77777777" w:rsidR="00083A2B" w:rsidRDefault="00083A2B">
            <w:pPr>
              <w:pStyle w:val="TableStyle"/>
              <w:jc w:val="center"/>
            </w:pPr>
          </w:p>
        </w:tc>
        <w:tc>
          <w:tcPr>
            <w:tcW w:w="283" w:type="dxa"/>
          </w:tcPr>
          <w:p w14:paraId="0B69E1A6" w14:textId="77777777" w:rsidR="00083A2B" w:rsidRDefault="00083A2B">
            <w:pPr>
              <w:pStyle w:val="TableStyle"/>
              <w:jc w:val="center"/>
            </w:pPr>
          </w:p>
        </w:tc>
        <w:tc>
          <w:tcPr>
            <w:tcW w:w="283" w:type="dxa"/>
          </w:tcPr>
          <w:p w14:paraId="780241F1" w14:textId="77777777" w:rsidR="00083A2B" w:rsidRDefault="00083A2B">
            <w:pPr>
              <w:pStyle w:val="TableStyle"/>
              <w:jc w:val="center"/>
            </w:pPr>
          </w:p>
        </w:tc>
        <w:tc>
          <w:tcPr>
            <w:tcW w:w="1945" w:type="dxa"/>
          </w:tcPr>
          <w:p w14:paraId="09A8B3F0" w14:textId="77777777" w:rsidR="00083A2B" w:rsidRDefault="007C4FE9">
            <w:pPr>
              <w:pStyle w:val="TableStyle"/>
            </w:pPr>
            <w:r>
              <w:rPr>
                <w:noProof/>
              </w:rPr>
              <w:t>Run Number</w:t>
            </w:r>
          </w:p>
        </w:tc>
      </w:tr>
      <w:tr w:rsidR="00083A2B" w14:paraId="1AA17138" w14:textId="77777777">
        <w:trPr>
          <w:cantSplit/>
        </w:trPr>
        <w:tc>
          <w:tcPr>
            <w:tcW w:w="624" w:type="dxa"/>
          </w:tcPr>
          <w:p w14:paraId="6527075B" w14:textId="77777777" w:rsidR="00083A2B" w:rsidRDefault="00083A2B">
            <w:pPr>
              <w:pStyle w:val="TableStyle"/>
              <w:jc w:val="center"/>
            </w:pPr>
          </w:p>
        </w:tc>
        <w:tc>
          <w:tcPr>
            <w:tcW w:w="2035" w:type="dxa"/>
          </w:tcPr>
          <w:p w14:paraId="255226EB" w14:textId="77777777" w:rsidR="00083A2B" w:rsidRDefault="00083A2B">
            <w:pPr>
              <w:pStyle w:val="TableStyle"/>
            </w:pPr>
          </w:p>
        </w:tc>
        <w:tc>
          <w:tcPr>
            <w:tcW w:w="595" w:type="dxa"/>
          </w:tcPr>
          <w:p w14:paraId="5BABDEAF" w14:textId="77777777" w:rsidR="00083A2B" w:rsidRDefault="00083A2B">
            <w:pPr>
              <w:pStyle w:val="TableStyle"/>
            </w:pPr>
          </w:p>
        </w:tc>
        <w:tc>
          <w:tcPr>
            <w:tcW w:w="1570" w:type="dxa"/>
          </w:tcPr>
          <w:p w14:paraId="6B8ACD31" w14:textId="77777777" w:rsidR="00083A2B" w:rsidRDefault="00083A2B">
            <w:pPr>
              <w:pStyle w:val="TableStyle"/>
            </w:pPr>
          </w:p>
        </w:tc>
        <w:tc>
          <w:tcPr>
            <w:tcW w:w="283" w:type="dxa"/>
          </w:tcPr>
          <w:p w14:paraId="46EEC70A" w14:textId="77777777" w:rsidR="00083A2B" w:rsidRDefault="00083A2B">
            <w:pPr>
              <w:pStyle w:val="TableStyle"/>
              <w:jc w:val="center"/>
            </w:pPr>
          </w:p>
        </w:tc>
        <w:tc>
          <w:tcPr>
            <w:tcW w:w="283" w:type="dxa"/>
          </w:tcPr>
          <w:p w14:paraId="51569662" w14:textId="77777777" w:rsidR="00083A2B" w:rsidRDefault="007C4FE9">
            <w:pPr>
              <w:pStyle w:val="TableStyle"/>
              <w:jc w:val="center"/>
            </w:pPr>
            <w:r>
              <w:rPr>
                <w:noProof/>
              </w:rPr>
              <w:t>N</w:t>
            </w:r>
          </w:p>
        </w:tc>
        <w:tc>
          <w:tcPr>
            <w:tcW w:w="283" w:type="dxa"/>
          </w:tcPr>
          <w:p w14:paraId="01D41FF2" w14:textId="77777777" w:rsidR="00083A2B" w:rsidRDefault="00083A2B">
            <w:pPr>
              <w:pStyle w:val="TableStyle"/>
              <w:jc w:val="center"/>
            </w:pPr>
          </w:p>
        </w:tc>
        <w:tc>
          <w:tcPr>
            <w:tcW w:w="283" w:type="dxa"/>
          </w:tcPr>
          <w:p w14:paraId="41DA416F" w14:textId="77777777" w:rsidR="00083A2B" w:rsidRDefault="00083A2B">
            <w:pPr>
              <w:pStyle w:val="TableStyle"/>
              <w:jc w:val="center"/>
            </w:pPr>
          </w:p>
        </w:tc>
        <w:tc>
          <w:tcPr>
            <w:tcW w:w="283" w:type="dxa"/>
          </w:tcPr>
          <w:p w14:paraId="6D0D13D8" w14:textId="77777777" w:rsidR="00083A2B" w:rsidRDefault="00083A2B">
            <w:pPr>
              <w:pStyle w:val="TableStyle"/>
              <w:jc w:val="center"/>
            </w:pPr>
          </w:p>
        </w:tc>
        <w:tc>
          <w:tcPr>
            <w:tcW w:w="283" w:type="dxa"/>
          </w:tcPr>
          <w:p w14:paraId="29BF321E" w14:textId="77777777" w:rsidR="00083A2B" w:rsidRDefault="00083A2B">
            <w:pPr>
              <w:pStyle w:val="TableStyle"/>
              <w:jc w:val="center"/>
            </w:pPr>
          </w:p>
        </w:tc>
        <w:tc>
          <w:tcPr>
            <w:tcW w:w="283" w:type="dxa"/>
          </w:tcPr>
          <w:p w14:paraId="26F26B10" w14:textId="77777777" w:rsidR="00083A2B" w:rsidRDefault="00083A2B">
            <w:pPr>
              <w:pStyle w:val="TableStyle"/>
              <w:jc w:val="center"/>
            </w:pPr>
          </w:p>
        </w:tc>
        <w:tc>
          <w:tcPr>
            <w:tcW w:w="283" w:type="dxa"/>
          </w:tcPr>
          <w:p w14:paraId="3D020733" w14:textId="77777777" w:rsidR="00083A2B" w:rsidRDefault="00083A2B">
            <w:pPr>
              <w:pStyle w:val="TableStyle"/>
              <w:jc w:val="center"/>
            </w:pPr>
          </w:p>
        </w:tc>
        <w:tc>
          <w:tcPr>
            <w:tcW w:w="1945" w:type="dxa"/>
          </w:tcPr>
          <w:p w14:paraId="11DB06D2" w14:textId="77777777" w:rsidR="00083A2B" w:rsidRDefault="007C4FE9">
            <w:pPr>
              <w:pStyle w:val="TableStyle"/>
            </w:pPr>
            <w:r>
              <w:rPr>
                <w:noProof/>
              </w:rPr>
              <w:t>GSP Group Id</w:t>
            </w:r>
          </w:p>
        </w:tc>
      </w:tr>
    </w:tbl>
    <w:p w14:paraId="3E813D6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9DF9404" w14:textId="77777777">
        <w:trPr>
          <w:cantSplit/>
        </w:trPr>
        <w:tc>
          <w:tcPr>
            <w:tcW w:w="624" w:type="dxa"/>
            <w:tcBorders>
              <w:bottom w:val="single" w:sz="2" w:space="0" w:color="auto"/>
            </w:tcBorders>
            <w:shd w:val="pct10" w:color="auto" w:fill="auto"/>
          </w:tcPr>
          <w:p w14:paraId="7F1D338A" w14:textId="77777777" w:rsidR="00083A2B" w:rsidRDefault="007C4FE9">
            <w:pPr>
              <w:pStyle w:val="TableStyle"/>
              <w:jc w:val="center"/>
            </w:pPr>
            <w:r>
              <w:rPr>
                <w:noProof/>
              </w:rPr>
              <w:lastRenderedPageBreak/>
              <w:t>36K</w:t>
            </w:r>
          </w:p>
        </w:tc>
        <w:tc>
          <w:tcPr>
            <w:tcW w:w="2035" w:type="dxa"/>
            <w:tcBorders>
              <w:bottom w:val="single" w:sz="2" w:space="0" w:color="auto"/>
            </w:tcBorders>
            <w:shd w:val="pct10" w:color="auto" w:fill="auto"/>
          </w:tcPr>
          <w:p w14:paraId="1E4F2BE6"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5E53C648" w14:textId="77777777" w:rsidR="00083A2B" w:rsidRDefault="007C4FE9">
            <w:pPr>
              <w:pStyle w:val="TableStyle"/>
            </w:pPr>
            <w:r>
              <w:rPr>
                <w:noProof/>
              </w:rPr>
              <w:t>1-*</w:t>
            </w:r>
          </w:p>
        </w:tc>
        <w:tc>
          <w:tcPr>
            <w:tcW w:w="1570" w:type="dxa"/>
            <w:tcBorders>
              <w:bottom w:val="single" w:sz="2" w:space="0" w:color="auto"/>
            </w:tcBorders>
            <w:shd w:val="pct10" w:color="auto" w:fill="auto"/>
          </w:tcPr>
          <w:p w14:paraId="4EEAAD0B" w14:textId="77777777" w:rsidR="00083A2B" w:rsidRDefault="00083A2B">
            <w:pPr>
              <w:pStyle w:val="TableStyle"/>
            </w:pPr>
          </w:p>
        </w:tc>
        <w:tc>
          <w:tcPr>
            <w:tcW w:w="283" w:type="dxa"/>
            <w:tcBorders>
              <w:bottom w:val="single" w:sz="2" w:space="0" w:color="auto"/>
            </w:tcBorders>
            <w:shd w:val="pct10" w:color="auto" w:fill="auto"/>
          </w:tcPr>
          <w:p w14:paraId="1BFD66A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356C39E" w14:textId="77777777" w:rsidR="00083A2B" w:rsidRDefault="00083A2B">
            <w:pPr>
              <w:pStyle w:val="TableStyle"/>
              <w:jc w:val="center"/>
            </w:pPr>
          </w:p>
        </w:tc>
        <w:tc>
          <w:tcPr>
            <w:tcW w:w="283" w:type="dxa"/>
            <w:tcBorders>
              <w:bottom w:val="single" w:sz="2" w:space="0" w:color="auto"/>
            </w:tcBorders>
            <w:shd w:val="pct10" w:color="auto" w:fill="auto"/>
          </w:tcPr>
          <w:p w14:paraId="129B66C8" w14:textId="77777777" w:rsidR="00083A2B" w:rsidRDefault="00083A2B">
            <w:pPr>
              <w:pStyle w:val="TableStyle"/>
              <w:jc w:val="center"/>
            </w:pPr>
          </w:p>
        </w:tc>
        <w:tc>
          <w:tcPr>
            <w:tcW w:w="283" w:type="dxa"/>
            <w:tcBorders>
              <w:bottom w:val="single" w:sz="2" w:space="0" w:color="auto"/>
            </w:tcBorders>
            <w:shd w:val="pct10" w:color="auto" w:fill="auto"/>
          </w:tcPr>
          <w:p w14:paraId="6EC2CD16" w14:textId="77777777" w:rsidR="00083A2B" w:rsidRDefault="00083A2B">
            <w:pPr>
              <w:pStyle w:val="TableStyle"/>
              <w:jc w:val="center"/>
            </w:pPr>
          </w:p>
        </w:tc>
        <w:tc>
          <w:tcPr>
            <w:tcW w:w="283" w:type="dxa"/>
            <w:tcBorders>
              <w:bottom w:val="single" w:sz="2" w:space="0" w:color="auto"/>
            </w:tcBorders>
            <w:shd w:val="pct10" w:color="auto" w:fill="auto"/>
          </w:tcPr>
          <w:p w14:paraId="4242BB4E" w14:textId="77777777" w:rsidR="00083A2B" w:rsidRDefault="00083A2B">
            <w:pPr>
              <w:pStyle w:val="TableStyle"/>
              <w:jc w:val="center"/>
            </w:pPr>
          </w:p>
        </w:tc>
        <w:tc>
          <w:tcPr>
            <w:tcW w:w="283" w:type="dxa"/>
            <w:tcBorders>
              <w:bottom w:val="single" w:sz="2" w:space="0" w:color="auto"/>
            </w:tcBorders>
            <w:shd w:val="pct10" w:color="auto" w:fill="auto"/>
          </w:tcPr>
          <w:p w14:paraId="151871FC" w14:textId="77777777" w:rsidR="00083A2B" w:rsidRDefault="00083A2B">
            <w:pPr>
              <w:pStyle w:val="TableStyle"/>
              <w:jc w:val="center"/>
            </w:pPr>
          </w:p>
        </w:tc>
        <w:tc>
          <w:tcPr>
            <w:tcW w:w="283" w:type="dxa"/>
            <w:tcBorders>
              <w:bottom w:val="single" w:sz="2" w:space="0" w:color="auto"/>
            </w:tcBorders>
            <w:shd w:val="pct10" w:color="auto" w:fill="auto"/>
          </w:tcPr>
          <w:p w14:paraId="65D9916F" w14:textId="77777777" w:rsidR="00083A2B" w:rsidRDefault="00083A2B">
            <w:pPr>
              <w:pStyle w:val="TableStyle"/>
              <w:jc w:val="center"/>
            </w:pPr>
          </w:p>
        </w:tc>
        <w:tc>
          <w:tcPr>
            <w:tcW w:w="283" w:type="dxa"/>
            <w:tcBorders>
              <w:bottom w:val="single" w:sz="2" w:space="0" w:color="auto"/>
            </w:tcBorders>
            <w:shd w:val="pct10" w:color="auto" w:fill="auto"/>
          </w:tcPr>
          <w:p w14:paraId="66AD34B3" w14:textId="77777777" w:rsidR="00083A2B" w:rsidRDefault="00083A2B">
            <w:pPr>
              <w:pStyle w:val="TableStyle"/>
              <w:jc w:val="center"/>
            </w:pPr>
          </w:p>
        </w:tc>
        <w:tc>
          <w:tcPr>
            <w:tcW w:w="1945" w:type="dxa"/>
            <w:tcBorders>
              <w:bottom w:val="single" w:sz="2" w:space="0" w:color="auto"/>
            </w:tcBorders>
            <w:shd w:val="pct10" w:color="auto" w:fill="auto"/>
          </w:tcPr>
          <w:p w14:paraId="1DCBAE04" w14:textId="77777777" w:rsidR="00083A2B" w:rsidRDefault="00083A2B">
            <w:pPr>
              <w:pStyle w:val="TableStyle"/>
              <w:jc w:val="center"/>
            </w:pPr>
          </w:p>
        </w:tc>
      </w:tr>
      <w:tr w:rsidR="00083A2B" w14:paraId="481E5CE1" w14:textId="77777777">
        <w:trPr>
          <w:cantSplit/>
        </w:trPr>
        <w:tc>
          <w:tcPr>
            <w:tcW w:w="624" w:type="dxa"/>
          </w:tcPr>
          <w:p w14:paraId="013E18A7" w14:textId="77777777" w:rsidR="00083A2B" w:rsidRDefault="00083A2B">
            <w:pPr>
              <w:pStyle w:val="TableStyle"/>
              <w:jc w:val="center"/>
            </w:pPr>
          </w:p>
        </w:tc>
        <w:tc>
          <w:tcPr>
            <w:tcW w:w="2035" w:type="dxa"/>
          </w:tcPr>
          <w:p w14:paraId="46445ED0" w14:textId="77777777" w:rsidR="00083A2B" w:rsidRDefault="00083A2B">
            <w:pPr>
              <w:pStyle w:val="TableStyle"/>
            </w:pPr>
          </w:p>
        </w:tc>
        <w:tc>
          <w:tcPr>
            <w:tcW w:w="595" w:type="dxa"/>
          </w:tcPr>
          <w:p w14:paraId="47F6287B" w14:textId="77777777" w:rsidR="00083A2B" w:rsidRDefault="00083A2B">
            <w:pPr>
              <w:pStyle w:val="TableStyle"/>
            </w:pPr>
          </w:p>
        </w:tc>
        <w:tc>
          <w:tcPr>
            <w:tcW w:w="1570" w:type="dxa"/>
          </w:tcPr>
          <w:p w14:paraId="497BD099" w14:textId="77777777" w:rsidR="00083A2B" w:rsidRDefault="00083A2B">
            <w:pPr>
              <w:pStyle w:val="TableStyle"/>
            </w:pPr>
          </w:p>
        </w:tc>
        <w:tc>
          <w:tcPr>
            <w:tcW w:w="283" w:type="dxa"/>
          </w:tcPr>
          <w:p w14:paraId="2DFE5639" w14:textId="77777777" w:rsidR="00083A2B" w:rsidRDefault="00083A2B">
            <w:pPr>
              <w:pStyle w:val="TableStyle"/>
              <w:jc w:val="center"/>
            </w:pPr>
          </w:p>
        </w:tc>
        <w:tc>
          <w:tcPr>
            <w:tcW w:w="283" w:type="dxa"/>
          </w:tcPr>
          <w:p w14:paraId="113E9DFB" w14:textId="77777777" w:rsidR="00083A2B" w:rsidRDefault="007C4FE9">
            <w:pPr>
              <w:pStyle w:val="TableStyle"/>
              <w:jc w:val="center"/>
            </w:pPr>
            <w:r>
              <w:rPr>
                <w:noProof/>
              </w:rPr>
              <w:t>1</w:t>
            </w:r>
          </w:p>
        </w:tc>
        <w:tc>
          <w:tcPr>
            <w:tcW w:w="283" w:type="dxa"/>
          </w:tcPr>
          <w:p w14:paraId="2A3F4E6C" w14:textId="77777777" w:rsidR="00083A2B" w:rsidRDefault="00083A2B">
            <w:pPr>
              <w:pStyle w:val="TableStyle"/>
              <w:jc w:val="center"/>
            </w:pPr>
          </w:p>
        </w:tc>
        <w:tc>
          <w:tcPr>
            <w:tcW w:w="283" w:type="dxa"/>
          </w:tcPr>
          <w:p w14:paraId="59B04D77" w14:textId="77777777" w:rsidR="00083A2B" w:rsidRDefault="00083A2B">
            <w:pPr>
              <w:pStyle w:val="TableStyle"/>
              <w:jc w:val="center"/>
            </w:pPr>
          </w:p>
        </w:tc>
        <w:tc>
          <w:tcPr>
            <w:tcW w:w="283" w:type="dxa"/>
          </w:tcPr>
          <w:p w14:paraId="5B98ABF7" w14:textId="77777777" w:rsidR="00083A2B" w:rsidRDefault="00083A2B">
            <w:pPr>
              <w:pStyle w:val="TableStyle"/>
              <w:jc w:val="center"/>
            </w:pPr>
          </w:p>
        </w:tc>
        <w:tc>
          <w:tcPr>
            <w:tcW w:w="283" w:type="dxa"/>
          </w:tcPr>
          <w:p w14:paraId="0B0A057D" w14:textId="77777777" w:rsidR="00083A2B" w:rsidRDefault="00083A2B">
            <w:pPr>
              <w:pStyle w:val="TableStyle"/>
              <w:jc w:val="center"/>
            </w:pPr>
          </w:p>
        </w:tc>
        <w:tc>
          <w:tcPr>
            <w:tcW w:w="283" w:type="dxa"/>
          </w:tcPr>
          <w:p w14:paraId="1A814F53" w14:textId="77777777" w:rsidR="00083A2B" w:rsidRDefault="00083A2B">
            <w:pPr>
              <w:pStyle w:val="TableStyle"/>
              <w:jc w:val="center"/>
            </w:pPr>
          </w:p>
        </w:tc>
        <w:tc>
          <w:tcPr>
            <w:tcW w:w="283" w:type="dxa"/>
          </w:tcPr>
          <w:p w14:paraId="6DCCDE7E" w14:textId="77777777" w:rsidR="00083A2B" w:rsidRDefault="00083A2B">
            <w:pPr>
              <w:pStyle w:val="TableStyle"/>
              <w:jc w:val="center"/>
            </w:pPr>
          </w:p>
        </w:tc>
        <w:tc>
          <w:tcPr>
            <w:tcW w:w="1945" w:type="dxa"/>
          </w:tcPr>
          <w:p w14:paraId="67808294" w14:textId="77777777" w:rsidR="00083A2B" w:rsidRDefault="007C4FE9">
            <w:pPr>
              <w:pStyle w:val="TableStyle"/>
            </w:pPr>
            <w:r>
              <w:rPr>
                <w:noProof/>
              </w:rPr>
              <w:t xml:space="preserve">Demand Control Event ID                                                                             </w:t>
            </w:r>
          </w:p>
        </w:tc>
      </w:tr>
      <w:tr w:rsidR="00083A2B" w14:paraId="71D322A8" w14:textId="77777777">
        <w:trPr>
          <w:cantSplit/>
        </w:trPr>
        <w:tc>
          <w:tcPr>
            <w:tcW w:w="624" w:type="dxa"/>
          </w:tcPr>
          <w:p w14:paraId="4FDDF9E8" w14:textId="77777777" w:rsidR="00083A2B" w:rsidRDefault="00083A2B">
            <w:pPr>
              <w:pStyle w:val="TableStyle"/>
              <w:jc w:val="center"/>
            </w:pPr>
          </w:p>
        </w:tc>
        <w:tc>
          <w:tcPr>
            <w:tcW w:w="2035" w:type="dxa"/>
          </w:tcPr>
          <w:p w14:paraId="11C90EC7" w14:textId="77777777" w:rsidR="00083A2B" w:rsidRDefault="00083A2B">
            <w:pPr>
              <w:pStyle w:val="TableStyle"/>
            </w:pPr>
          </w:p>
        </w:tc>
        <w:tc>
          <w:tcPr>
            <w:tcW w:w="595" w:type="dxa"/>
          </w:tcPr>
          <w:p w14:paraId="6948A56F" w14:textId="77777777" w:rsidR="00083A2B" w:rsidRDefault="00083A2B">
            <w:pPr>
              <w:pStyle w:val="TableStyle"/>
            </w:pPr>
          </w:p>
        </w:tc>
        <w:tc>
          <w:tcPr>
            <w:tcW w:w="1570" w:type="dxa"/>
          </w:tcPr>
          <w:p w14:paraId="22FF758F" w14:textId="77777777" w:rsidR="00083A2B" w:rsidRDefault="00083A2B">
            <w:pPr>
              <w:pStyle w:val="TableStyle"/>
            </w:pPr>
          </w:p>
        </w:tc>
        <w:tc>
          <w:tcPr>
            <w:tcW w:w="283" w:type="dxa"/>
          </w:tcPr>
          <w:p w14:paraId="3D4DA772" w14:textId="77777777" w:rsidR="00083A2B" w:rsidRDefault="00083A2B">
            <w:pPr>
              <w:pStyle w:val="TableStyle"/>
              <w:jc w:val="center"/>
            </w:pPr>
          </w:p>
        </w:tc>
        <w:tc>
          <w:tcPr>
            <w:tcW w:w="283" w:type="dxa"/>
          </w:tcPr>
          <w:p w14:paraId="671D989A" w14:textId="77777777" w:rsidR="00083A2B" w:rsidRDefault="007C4FE9">
            <w:pPr>
              <w:pStyle w:val="TableStyle"/>
              <w:jc w:val="center"/>
            </w:pPr>
            <w:r>
              <w:rPr>
                <w:noProof/>
              </w:rPr>
              <w:t>1</w:t>
            </w:r>
          </w:p>
        </w:tc>
        <w:tc>
          <w:tcPr>
            <w:tcW w:w="283" w:type="dxa"/>
          </w:tcPr>
          <w:p w14:paraId="75744421" w14:textId="77777777" w:rsidR="00083A2B" w:rsidRDefault="00083A2B">
            <w:pPr>
              <w:pStyle w:val="TableStyle"/>
              <w:jc w:val="center"/>
            </w:pPr>
          </w:p>
        </w:tc>
        <w:tc>
          <w:tcPr>
            <w:tcW w:w="283" w:type="dxa"/>
          </w:tcPr>
          <w:p w14:paraId="08668D51" w14:textId="77777777" w:rsidR="00083A2B" w:rsidRDefault="00083A2B">
            <w:pPr>
              <w:pStyle w:val="TableStyle"/>
              <w:jc w:val="center"/>
            </w:pPr>
          </w:p>
        </w:tc>
        <w:tc>
          <w:tcPr>
            <w:tcW w:w="283" w:type="dxa"/>
          </w:tcPr>
          <w:p w14:paraId="6148227B" w14:textId="77777777" w:rsidR="00083A2B" w:rsidRDefault="00083A2B">
            <w:pPr>
              <w:pStyle w:val="TableStyle"/>
              <w:jc w:val="center"/>
            </w:pPr>
          </w:p>
        </w:tc>
        <w:tc>
          <w:tcPr>
            <w:tcW w:w="283" w:type="dxa"/>
          </w:tcPr>
          <w:p w14:paraId="275FC285" w14:textId="77777777" w:rsidR="00083A2B" w:rsidRDefault="00083A2B">
            <w:pPr>
              <w:pStyle w:val="TableStyle"/>
              <w:jc w:val="center"/>
            </w:pPr>
          </w:p>
        </w:tc>
        <w:tc>
          <w:tcPr>
            <w:tcW w:w="283" w:type="dxa"/>
          </w:tcPr>
          <w:p w14:paraId="1FB62922" w14:textId="77777777" w:rsidR="00083A2B" w:rsidRDefault="00083A2B">
            <w:pPr>
              <w:pStyle w:val="TableStyle"/>
              <w:jc w:val="center"/>
            </w:pPr>
          </w:p>
        </w:tc>
        <w:tc>
          <w:tcPr>
            <w:tcW w:w="283" w:type="dxa"/>
          </w:tcPr>
          <w:p w14:paraId="2A54B566" w14:textId="77777777" w:rsidR="00083A2B" w:rsidRDefault="00083A2B">
            <w:pPr>
              <w:pStyle w:val="TableStyle"/>
              <w:jc w:val="center"/>
            </w:pPr>
          </w:p>
        </w:tc>
        <w:tc>
          <w:tcPr>
            <w:tcW w:w="1945" w:type="dxa"/>
          </w:tcPr>
          <w:p w14:paraId="0EBFDECD" w14:textId="77777777" w:rsidR="00083A2B" w:rsidRDefault="007C4FE9">
            <w:pPr>
              <w:pStyle w:val="TableStyle"/>
            </w:pPr>
            <w:r>
              <w:rPr>
                <w:noProof/>
              </w:rPr>
              <w:t>Start Date and Time</w:t>
            </w:r>
          </w:p>
        </w:tc>
      </w:tr>
      <w:tr w:rsidR="00083A2B" w14:paraId="2766AF64" w14:textId="77777777">
        <w:trPr>
          <w:cantSplit/>
        </w:trPr>
        <w:tc>
          <w:tcPr>
            <w:tcW w:w="624" w:type="dxa"/>
          </w:tcPr>
          <w:p w14:paraId="4BE56C1C" w14:textId="77777777" w:rsidR="00083A2B" w:rsidRDefault="00083A2B">
            <w:pPr>
              <w:pStyle w:val="TableStyle"/>
              <w:jc w:val="center"/>
            </w:pPr>
          </w:p>
        </w:tc>
        <w:tc>
          <w:tcPr>
            <w:tcW w:w="2035" w:type="dxa"/>
          </w:tcPr>
          <w:p w14:paraId="3B71495C" w14:textId="77777777" w:rsidR="00083A2B" w:rsidRDefault="00083A2B">
            <w:pPr>
              <w:pStyle w:val="TableStyle"/>
            </w:pPr>
          </w:p>
        </w:tc>
        <w:tc>
          <w:tcPr>
            <w:tcW w:w="595" w:type="dxa"/>
          </w:tcPr>
          <w:p w14:paraId="04182A70" w14:textId="77777777" w:rsidR="00083A2B" w:rsidRDefault="00083A2B">
            <w:pPr>
              <w:pStyle w:val="TableStyle"/>
            </w:pPr>
          </w:p>
        </w:tc>
        <w:tc>
          <w:tcPr>
            <w:tcW w:w="1570" w:type="dxa"/>
          </w:tcPr>
          <w:p w14:paraId="2E20C043" w14:textId="77777777" w:rsidR="00083A2B" w:rsidRDefault="00083A2B">
            <w:pPr>
              <w:pStyle w:val="TableStyle"/>
            </w:pPr>
          </w:p>
        </w:tc>
        <w:tc>
          <w:tcPr>
            <w:tcW w:w="283" w:type="dxa"/>
          </w:tcPr>
          <w:p w14:paraId="397C9F4F" w14:textId="77777777" w:rsidR="00083A2B" w:rsidRDefault="00083A2B">
            <w:pPr>
              <w:pStyle w:val="TableStyle"/>
              <w:jc w:val="center"/>
            </w:pPr>
          </w:p>
        </w:tc>
        <w:tc>
          <w:tcPr>
            <w:tcW w:w="283" w:type="dxa"/>
          </w:tcPr>
          <w:p w14:paraId="7CF872C9" w14:textId="77777777" w:rsidR="00083A2B" w:rsidRDefault="007C4FE9">
            <w:pPr>
              <w:pStyle w:val="TableStyle"/>
              <w:jc w:val="center"/>
            </w:pPr>
            <w:r>
              <w:rPr>
                <w:noProof/>
              </w:rPr>
              <w:t>1</w:t>
            </w:r>
          </w:p>
        </w:tc>
        <w:tc>
          <w:tcPr>
            <w:tcW w:w="283" w:type="dxa"/>
          </w:tcPr>
          <w:p w14:paraId="62588819" w14:textId="77777777" w:rsidR="00083A2B" w:rsidRDefault="00083A2B">
            <w:pPr>
              <w:pStyle w:val="TableStyle"/>
              <w:jc w:val="center"/>
            </w:pPr>
          </w:p>
        </w:tc>
        <w:tc>
          <w:tcPr>
            <w:tcW w:w="283" w:type="dxa"/>
          </w:tcPr>
          <w:p w14:paraId="796A0351" w14:textId="77777777" w:rsidR="00083A2B" w:rsidRDefault="00083A2B">
            <w:pPr>
              <w:pStyle w:val="TableStyle"/>
              <w:jc w:val="center"/>
            </w:pPr>
          </w:p>
        </w:tc>
        <w:tc>
          <w:tcPr>
            <w:tcW w:w="283" w:type="dxa"/>
          </w:tcPr>
          <w:p w14:paraId="730E2B44" w14:textId="77777777" w:rsidR="00083A2B" w:rsidRDefault="00083A2B">
            <w:pPr>
              <w:pStyle w:val="TableStyle"/>
              <w:jc w:val="center"/>
            </w:pPr>
          </w:p>
        </w:tc>
        <w:tc>
          <w:tcPr>
            <w:tcW w:w="283" w:type="dxa"/>
          </w:tcPr>
          <w:p w14:paraId="019EBED3" w14:textId="77777777" w:rsidR="00083A2B" w:rsidRDefault="00083A2B">
            <w:pPr>
              <w:pStyle w:val="TableStyle"/>
              <w:jc w:val="center"/>
            </w:pPr>
          </w:p>
        </w:tc>
        <w:tc>
          <w:tcPr>
            <w:tcW w:w="283" w:type="dxa"/>
          </w:tcPr>
          <w:p w14:paraId="420B6684" w14:textId="77777777" w:rsidR="00083A2B" w:rsidRDefault="00083A2B">
            <w:pPr>
              <w:pStyle w:val="TableStyle"/>
              <w:jc w:val="center"/>
            </w:pPr>
          </w:p>
        </w:tc>
        <w:tc>
          <w:tcPr>
            <w:tcW w:w="283" w:type="dxa"/>
          </w:tcPr>
          <w:p w14:paraId="4A68A2D5" w14:textId="77777777" w:rsidR="00083A2B" w:rsidRDefault="00083A2B">
            <w:pPr>
              <w:pStyle w:val="TableStyle"/>
              <w:jc w:val="center"/>
            </w:pPr>
          </w:p>
        </w:tc>
        <w:tc>
          <w:tcPr>
            <w:tcW w:w="1945" w:type="dxa"/>
          </w:tcPr>
          <w:p w14:paraId="2B3B9242" w14:textId="77777777" w:rsidR="00083A2B" w:rsidRDefault="007C4FE9">
            <w:pPr>
              <w:pStyle w:val="TableStyle"/>
            </w:pPr>
            <w:r>
              <w:rPr>
                <w:noProof/>
              </w:rPr>
              <w:t>End Date and Time</w:t>
            </w:r>
          </w:p>
        </w:tc>
      </w:tr>
    </w:tbl>
    <w:p w14:paraId="296358C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BC579E0" w14:textId="77777777">
        <w:trPr>
          <w:cantSplit/>
        </w:trPr>
        <w:tc>
          <w:tcPr>
            <w:tcW w:w="624" w:type="dxa"/>
            <w:tcBorders>
              <w:bottom w:val="single" w:sz="2" w:space="0" w:color="auto"/>
            </w:tcBorders>
            <w:shd w:val="pct10" w:color="auto" w:fill="auto"/>
          </w:tcPr>
          <w:p w14:paraId="6350E49D" w14:textId="77777777" w:rsidR="00083A2B" w:rsidRDefault="007C4FE9">
            <w:pPr>
              <w:pStyle w:val="TableStyle"/>
              <w:jc w:val="center"/>
            </w:pPr>
            <w:r>
              <w:rPr>
                <w:noProof/>
              </w:rPr>
              <w:t>37K</w:t>
            </w:r>
          </w:p>
        </w:tc>
        <w:tc>
          <w:tcPr>
            <w:tcW w:w="2035" w:type="dxa"/>
            <w:tcBorders>
              <w:bottom w:val="single" w:sz="2" w:space="0" w:color="auto"/>
            </w:tcBorders>
            <w:shd w:val="pct10" w:color="auto" w:fill="auto"/>
          </w:tcPr>
          <w:p w14:paraId="315F4895" w14:textId="77777777" w:rsidR="00083A2B" w:rsidRDefault="007C4FE9">
            <w:pPr>
              <w:pStyle w:val="TableStyle"/>
            </w:pPr>
            <w:r>
              <w:rPr>
                <w:noProof/>
              </w:rPr>
              <w:t>Report Data</w:t>
            </w:r>
          </w:p>
        </w:tc>
        <w:tc>
          <w:tcPr>
            <w:tcW w:w="595" w:type="dxa"/>
            <w:tcBorders>
              <w:bottom w:val="single" w:sz="2" w:space="0" w:color="auto"/>
            </w:tcBorders>
            <w:shd w:val="pct10" w:color="auto" w:fill="auto"/>
          </w:tcPr>
          <w:p w14:paraId="2F704509" w14:textId="77777777" w:rsidR="00083A2B" w:rsidRDefault="007C4FE9">
            <w:pPr>
              <w:pStyle w:val="TableStyle"/>
            </w:pPr>
            <w:r>
              <w:rPr>
                <w:noProof/>
              </w:rPr>
              <w:t>1</w:t>
            </w:r>
          </w:p>
        </w:tc>
        <w:tc>
          <w:tcPr>
            <w:tcW w:w="1570" w:type="dxa"/>
            <w:tcBorders>
              <w:bottom w:val="single" w:sz="2" w:space="0" w:color="auto"/>
            </w:tcBorders>
            <w:shd w:val="pct10" w:color="auto" w:fill="auto"/>
          </w:tcPr>
          <w:p w14:paraId="011539FF" w14:textId="77777777" w:rsidR="00083A2B" w:rsidRDefault="00083A2B">
            <w:pPr>
              <w:pStyle w:val="TableStyle"/>
            </w:pPr>
          </w:p>
        </w:tc>
        <w:tc>
          <w:tcPr>
            <w:tcW w:w="283" w:type="dxa"/>
            <w:tcBorders>
              <w:bottom w:val="single" w:sz="2" w:space="0" w:color="auto"/>
            </w:tcBorders>
            <w:shd w:val="pct10" w:color="auto" w:fill="auto"/>
          </w:tcPr>
          <w:p w14:paraId="265EA94E" w14:textId="77777777" w:rsidR="00083A2B" w:rsidRDefault="00083A2B">
            <w:pPr>
              <w:pStyle w:val="TableStyle"/>
              <w:jc w:val="center"/>
            </w:pPr>
          </w:p>
        </w:tc>
        <w:tc>
          <w:tcPr>
            <w:tcW w:w="283" w:type="dxa"/>
            <w:tcBorders>
              <w:bottom w:val="single" w:sz="2" w:space="0" w:color="auto"/>
            </w:tcBorders>
            <w:shd w:val="pct10" w:color="auto" w:fill="auto"/>
          </w:tcPr>
          <w:p w14:paraId="1891DB9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EA33047" w14:textId="77777777" w:rsidR="00083A2B" w:rsidRDefault="00083A2B">
            <w:pPr>
              <w:pStyle w:val="TableStyle"/>
              <w:jc w:val="center"/>
            </w:pPr>
          </w:p>
        </w:tc>
        <w:tc>
          <w:tcPr>
            <w:tcW w:w="283" w:type="dxa"/>
            <w:tcBorders>
              <w:bottom w:val="single" w:sz="2" w:space="0" w:color="auto"/>
            </w:tcBorders>
            <w:shd w:val="pct10" w:color="auto" w:fill="auto"/>
          </w:tcPr>
          <w:p w14:paraId="457FD6E4" w14:textId="77777777" w:rsidR="00083A2B" w:rsidRDefault="00083A2B">
            <w:pPr>
              <w:pStyle w:val="TableStyle"/>
              <w:jc w:val="center"/>
            </w:pPr>
          </w:p>
        </w:tc>
        <w:tc>
          <w:tcPr>
            <w:tcW w:w="283" w:type="dxa"/>
            <w:tcBorders>
              <w:bottom w:val="single" w:sz="2" w:space="0" w:color="auto"/>
            </w:tcBorders>
            <w:shd w:val="pct10" w:color="auto" w:fill="auto"/>
          </w:tcPr>
          <w:p w14:paraId="5463C8C6" w14:textId="77777777" w:rsidR="00083A2B" w:rsidRDefault="00083A2B">
            <w:pPr>
              <w:pStyle w:val="TableStyle"/>
              <w:jc w:val="center"/>
            </w:pPr>
          </w:p>
        </w:tc>
        <w:tc>
          <w:tcPr>
            <w:tcW w:w="283" w:type="dxa"/>
            <w:tcBorders>
              <w:bottom w:val="single" w:sz="2" w:space="0" w:color="auto"/>
            </w:tcBorders>
            <w:shd w:val="pct10" w:color="auto" w:fill="auto"/>
          </w:tcPr>
          <w:p w14:paraId="131A314B" w14:textId="77777777" w:rsidR="00083A2B" w:rsidRDefault="00083A2B">
            <w:pPr>
              <w:pStyle w:val="TableStyle"/>
              <w:jc w:val="center"/>
            </w:pPr>
          </w:p>
        </w:tc>
        <w:tc>
          <w:tcPr>
            <w:tcW w:w="283" w:type="dxa"/>
            <w:tcBorders>
              <w:bottom w:val="single" w:sz="2" w:space="0" w:color="auto"/>
            </w:tcBorders>
            <w:shd w:val="pct10" w:color="auto" w:fill="auto"/>
          </w:tcPr>
          <w:p w14:paraId="6EE1CA28" w14:textId="77777777" w:rsidR="00083A2B" w:rsidRDefault="00083A2B">
            <w:pPr>
              <w:pStyle w:val="TableStyle"/>
              <w:jc w:val="center"/>
            </w:pPr>
          </w:p>
        </w:tc>
        <w:tc>
          <w:tcPr>
            <w:tcW w:w="283" w:type="dxa"/>
            <w:tcBorders>
              <w:bottom w:val="single" w:sz="2" w:space="0" w:color="auto"/>
            </w:tcBorders>
            <w:shd w:val="pct10" w:color="auto" w:fill="auto"/>
          </w:tcPr>
          <w:p w14:paraId="67155E69" w14:textId="77777777" w:rsidR="00083A2B" w:rsidRDefault="00083A2B">
            <w:pPr>
              <w:pStyle w:val="TableStyle"/>
              <w:jc w:val="center"/>
            </w:pPr>
          </w:p>
        </w:tc>
        <w:tc>
          <w:tcPr>
            <w:tcW w:w="1945" w:type="dxa"/>
            <w:tcBorders>
              <w:bottom w:val="single" w:sz="2" w:space="0" w:color="auto"/>
            </w:tcBorders>
            <w:shd w:val="pct10" w:color="auto" w:fill="auto"/>
          </w:tcPr>
          <w:p w14:paraId="39D3C1FB" w14:textId="77777777" w:rsidR="00083A2B" w:rsidRDefault="00083A2B">
            <w:pPr>
              <w:pStyle w:val="TableStyle"/>
              <w:jc w:val="center"/>
            </w:pPr>
          </w:p>
        </w:tc>
      </w:tr>
      <w:tr w:rsidR="00083A2B" w14:paraId="47573DF4" w14:textId="77777777">
        <w:trPr>
          <w:cantSplit/>
        </w:trPr>
        <w:tc>
          <w:tcPr>
            <w:tcW w:w="624" w:type="dxa"/>
          </w:tcPr>
          <w:p w14:paraId="31E148FD" w14:textId="77777777" w:rsidR="00083A2B" w:rsidRDefault="00083A2B">
            <w:pPr>
              <w:pStyle w:val="TableStyle"/>
              <w:jc w:val="center"/>
            </w:pPr>
          </w:p>
        </w:tc>
        <w:tc>
          <w:tcPr>
            <w:tcW w:w="2035" w:type="dxa"/>
          </w:tcPr>
          <w:p w14:paraId="2AB9D7BF" w14:textId="77777777" w:rsidR="00083A2B" w:rsidRDefault="00083A2B">
            <w:pPr>
              <w:pStyle w:val="TableStyle"/>
            </w:pPr>
          </w:p>
        </w:tc>
        <w:tc>
          <w:tcPr>
            <w:tcW w:w="595" w:type="dxa"/>
          </w:tcPr>
          <w:p w14:paraId="369678F4" w14:textId="77777777" w:rsidR="00083A2B" w:rsidRDefault="00083A2B">
            <w:pPr>
              <w:pStyle w:val="TableStyle"/>
            </w:pPr>
          </w:p>
        </w:tc>
        <w:tc>
          <w:tcPr>
            <w:tcW w:w="1570" w:type="dxa"/>
          </w:tcPr>
          <w:p w14:paraId="45AAF5D1" w14:textId="77777777" w:rsidR="00083A2B" w:rsidRDefault="00083A2B">
            <w:pPr>
              <w:pStyle w:val="TableStyle"/>
            </w:pPr>
          </w:p>
        </w:tc>
        <w:tc>
          <w:tcPr>
            <w:tcW w:w="283" w:type="dxa"/>
          </w:tcPr>
          <w:p w14:paraId="4AA53036" w14:textId="77777777" w:rsidR="00083A2B" w:rsidRDefault="00083A2B">
            <w:pPr>
              <w:pStyle w:val="TableStyle"/>
              <w:jc w:val="center"/>
            </w:pPr>
          </w:p>
        </w:tc>
        <w:tc>
          <w:tcPr>
            <w:tcW w:w="283" w:type="dxa"/>
          </w:tcPr>
          <w:p w14:paraId="3E3766ED" w14:textId="77777777" w:rsidR="00083A2B" w:rsidRDefault="00083A2B">
            <w:pPr>
              <w:pStyle w:val="TableStyle"/>
              <w:jc w:val="center"/>
            </w:pPr>
          </w:p>
        </w:tc>
        <w:tc>
          <w:tcPr>
            <w:tcW w:w="283" w:type="dxa"/>
          </w:tcPr>
          <w:p w14:paraId="6E746DBC" w14:textId="77777777" w:rsidR="00083A2B" w:rsidRDefault="007C4FE9">
            <w:pPr>
              <w:pStyle w:val="TableStyle"/>
              <w:jc w:val="center"/>
            </w:pPr>
            <w:r>
              <w:rPr>
                <w:noProof/>
              </w:rPr>
              <w:t>1</w:t>
            </w:r>
          </w:p>
        </w:tc>
        <w:tc>
          <w:tcPr>
            <w:tcW w:w="283" w:type="dxa"/>
          </w:tcPr>
          <w:p w14:paraId="03A2A4C2" w14:textId="77777777" w:rsidR="00083A2B" w:rsidRDefault="00083A2B">
            <w:pPr>
              <w:pStyle w:val="TableStyle"/>
              <w:jc w:val="center"/>
            </w:pPr>
          </w:p>
        </w:tc>
        <w:tc>
          <w:tcPr>
            <w:tcW w:w="283" w:type="dxa"/>
          </w:tcPr>
          <w:p w14:paraId="119769D7" w14:textId="77777777" w:rsidR="00083A2B" w:rsidRDefault="00083A2B">
            <w:pPr>
              <w:pStyle w:val="TableStyle"/>
              <w:jc w:val="center"/>
            </w:pPr>
          </w:p>
        </w:tc>
        <w:tc>
          <w:tcPr>
            <w:tcW w:w="283" w:type="dxa"/>
          </w:tcPr>
          <w:p w14:paraId="78C41BE4" w14:textId="77777777" w:rsidR="00083A2B" w:rsidRDefault="00083A2B">
            <w:pPr>
              <w:pStyle w:val="TableStyle"/>
              <w:jc w:val="center"/>
            </w:pPr>
          </w:p>
        </w:tc>
        <w:tc>
          <w:tcPr>
            <w:tcW w:w="283" w:type="dxa"/>
          </w:tcPr>
          <w:p w14:paraId="166F0247" w14:textId="77777777" w:rsidR="00083A2B" w:rsidRDefault="00083A2B">
            <w:pPr>
              <w:pStyle w:val="TableStyle"/>
              <w:jc w:val="center"/>
            </w:pPr>
          </w:p>
        </w:tc>
        <w:tc>
          <w:tcPr>
            <w:tcW w:w="283" w:type="dxa"/>
          </w:tcPr>
          <w:p w14:paraId="3BB7086E" w14:textId="77777777" w:rsidR="00083A2B" w:rsidRDefault="00083A2B">
            <w:pPr>
              <w:pStyle w:val="TableStyle"/>
              <w:jc w:val="center"/>
            </w:pPr>
          </w:p>
        </w:tc>
        <w:tc>
          <w:tcPr>
            <w:tcW w:w="1945" w:type="dxa"/>
          </w:tcPr>
          <w:p w14:paraId="77CB24FF" w14:textId="77777777" w:rsidR="00083A2B" w:rsidRDefault="007C4FE9">
            <w:pPr>
              <w:pStyle w:val="TableStyle"/>
            </w:pPr>
            <w:r>
              <w:rPr>
                <w:noProof/>
              </w:rPr>
              <w:t>Settlement Date</w:t>
            </w:r>
          </w:p>
        </w:tc>
      </w:tr>
      <w:tr w:rsidR="00083A2B" w14:paraId="5CE9C49C" w14:textId="77777777">
        <w:trPr>
          <w:cantSplit/>
        </w:trPr>
        <w:tc>
          <w:tcPr>
            <w:tcW w:w="624" w:type="dxa"/>
          </w:tcPr>
          <w:p w14:paraId="78F08218" w14:textId="77777777" w:rsidR="00083A2B" w:rsidRDefault="00083A2B">
            <w:pPr>
              <w:pStyle w:val="TableStyle"/>
              <w:jc w:val="center"/>
            </w:pPr>
          </w:p>
        </w:tc>
        <w:tc>
          <w:tcPr>
            <w:tcW w:w="2035" w:type="dxa"/>
          </w:tcPr>
          <w:p w14:paraId="3DBBC55C" w14:textId="77777777" w:rsidR="00083A2B" w:rsidRDefault="00083A2B">
            <w:pPr>
              <w:pStyle w:val="TableStyle"/>
            </w:pPr>
          </w:p>
        </w:tc>
        <w:tc>
          <w:tcPr>
            <w:tcW w:w="595" w:type="dxa"/>
          </w:tcPr>
          <w:p w14:paraId="678F30F6" w14:textId="77777777" w:rsidR="00083A2B" w:rsidRDefault="00083A2B">
            <w:pPr>
              <w:pStyle w:val="TableStyle"/>
            </w:pPr>
          </w:p>
        </w:tc>
        <w:tc>
          <w:tcPr>
            <w:tcW w:w="1570" w:type="dxa"/>
          </w:tcPr>
          <w:p w14:paraId="7B5645B3" w14:textId="77777777" w:rsidR="00083A2B" w:rsidRDefault="00083A2B">
            <w:pPr>
              <w:pStyle w:val="TableStyle"/>
            </w:pPr>
          </w:p>
        </w:tc>
        <w:tc>
          <w:tcPr>
            <w:tcW w:w="283" w:type="dxa"/>
          </w:tcPr>
          <w:p w14:paraId="37BCD94A" w14:textId="77777777" w:rsidR="00083A2B" w:rsidRDefault="00083A2B">
            <w:pPr>
              <w:pStyle w:val="TableStyle"/>
              <w:jc w:val="center"/>
            </w:pPr>
          </w:p>
        </w:tc>
        <w:tc>
          <w:tcPr>
            <w:tcW w:w="283" w:type="dxa"/>
          </w:tcPr>
          <w:p w14:paraId="62E8D00F" w14:textId="77777777" w:rsidR="00083A2B" w:rsidRDefault="00083A2B">
            <w:pPr>
              <w:pStyle w:val="TableStyle"/>
              <w:jc w:val="center"/>
            </w:pPr>
          </w:p>
        </w:tc>
        <w:tc>
          <w:tcPr>
            <w:tcW w:w="283" w:type="dxa"/>
          </w:tcPr>
          <w:p w14:paraId="1882CA09" w14:textId="77777777" w:rsidR="00083A2B" w:rsidRDefault="007C4FE9">
            <w:pPr>
              <w:pStyle w:val="TableStyle"/>
              <w:jc w:val="center"/>
            </w:pPr>
            <w:r>
              <w:rPr>
                <w:noProof/>
              </w:rPr>
              <w:t>1</w:t>
            </w:r>
          </w:p>
        </w:tc>
        <w:tc>
          <w:tcPr>
            <w:tcW w:w="283" w:type="dxa"/>
          </w:tcPr>
          <w:p w14:paraId="6C8D7509" w14:textId="77777777" w:rsidR="00083A2B" w:rsidRDefault="00083A2B">
            <w:pPr>
              <w:pStyle w:val="TableStyle"/>
              <w:jc w:val="center"/>
            </w:pPr>
          </w:p>
        </w:tc>
        <w:tc>
          <w:tcPr>
            <w:tcW w:w="283" w:type="dxa"/>
          </w:tcPr>
          <w:p w14:paraId="09CFDC33" w14:textId="77777777" w:rsidR="00083A2B" w:rsidRDefault="00083A2B">
            <w:pPr>
              <w:pStyle w:val="TableStyle"/>
              <w:jc w:val="center"/>
            </w:pPr>
          </w:p>
        </w:tc>
        <w:tc>
          <w:tcPr>
            <w:tcW w:w="283" w:type="dxa"/>
          </w:tcPr>
          <w:p w14:paraId="063F42CF" w14:textId="77777777" w:rsidR="00083A2B" w:rsidRDefault="00083A2B">
            <w:pPr>
              <w:pStyle w:val="TableStyle"/>
              <w:jc w:val="center"/>
            </w:pPr>
          </w:p>
        </w:tc>
        <w:tc>
          <w:tcPr>
            <w:tcW w:w="283" w:type="dxa"/>
          </w:tcPr>
          <w:p w14:paraId="43F2AE1B" w14:textId="77777777" w:rsidR="00083A2B" w:rsidRDefault="00083A2B">
            <w:pPr>
              <w:pStyle w:val="TableStyle"/>
              <w:jc w:val="center"/>
            </w:pPr>
          </w:p>
        </w:tc>
        <w:tc>
          <w:tcPr>
            <w:tcW w:w="283" w:type="dxa"/>
          </w:tcPr>
          <w:p w14:paraId="500E1068" w14:textId="77777777" w:rsidR="00083A2B" w:rsidRDefault="00083A2B">
            <w:pPr>
              <w:pStyle w:val="TableStyle"/>
              <w:jc w:val="center"/>
            </w:pPr>
          </w:p>
        </w:tc>
        <w:tc>
          <w:tcPr>
            <w:tcW w:w="1945" w:type="dxa"/>
          </w:tcPr>
          <w:p w14:paraId="46985460" w14:textId="77777777" w:rsidR="00083A2B" w:rsidRDefault="007C4FE9">
            <w:pPr>
              <w:pStyle w:val="TableStyle"/>
            </w:pPr>
            <w:r>
              <w:rPr>
                <w:noProof/>
              </w:rPr>
              <w:t>Settlement Code</w:t>
            </w:r>
          </w:p>
        </w:tc>
      </w:tr>
      <w:tr w:rsidR="00083A2B" w14:paraId="01C92F3C" w14:textId="77777777">
        <w:trPr>
          <w:cantSplit/>
        </w:trPr>
        <w:tc>
          <w:tcPr>
            <w:tcW w:w="624" w:type="dxa"/>
          </w:tcPr>
          <w:p w14:paraId="0F28776E" w14:textId="77777777" w:rsidR="00083A2B" w:rsidRDefault="00083A2B">
            <w:pPr>
              <w:pStyle w:val="TableStyle"/>
              <w:jc w:val="center"/>
            </w:pPr>
          </w:p>
        </w:tc>
        <w:tc>
          <w:tcPr>
            <w:tcW w:w="2035" w:type="dxa"/>
          </w:tcPr>
          <w:p w14:paraId="1E7A79E0" w14:textId="77777777" w:rsidR="00083A2B" w:rsidRDefault="00083A2B">
            <w:pPr>
              <w:pStyle w:val="TableStyle"/>
            </w:pPr>
          </w:p>
        </w:tc>
        <w:tc>
          <w:tcPr>
            <w:tcW w:w="595" w:type="dxa"/>
          </w:tcPr>
          <w:p w14:paraId="5BA241B8" w14:textId="77777777" w:rsidR="00083A2B" w:rsidRDefault="00083A2B">
            <w:pPr>
              <w:pStyle w:val="TableStyle"/>
            </w:pPr>
          </w:p>
        </w:tc>
        <w:tc>
          <w:tcPr>
            <w:tcW w:w="1570" w:type="dxa"/>
          </w:tcPr>
          <w:p w14:paraId="7AC00449" w14:textId="77777777" w:rsidR="00083A2B" w:rsidRDefault="00083A2B">
            <w:pPr>
              <w:pStyle w:val="TableStyle"/>
            </w:pPr>
          </w:p>
        </w:tc>
        <w:tc>
          <w:tcPr>
            <w:tcW w:w="283" w:type="dxa"/>
          </w:tcPr>
          <w:p w14:paraId="3371598F" w14:textId="77777777" w:rsidR="00083A2B" w:rsidRDefault="00083A2B">
            <w:pPr>
              <w:pStyle w:val="TableStyle"/>
              <w:jc w:val="center"/>
            </w:pPr>
          </w:p>
        </w:tc>
        <w:tc>
          <w:tcPr>
            <w:tcW w:w="283" w:type="dxa"/>
          </w:tcPr>
          <w:p w14:paraId="1E85924D" w14:textId="77777777" w:rsidR="00083A2B" w:rsidRDefault="00083A2B">
            <w:pPr>
              <w:pStyle w:val="TableStyle"/>
              <w:jc w:val="center"/>
            </w:pPr>
          </w:p>
        </w:tc>
        <w:tc>
          <w:tcPr>
            <w:tcW w:w="283" w:type="dxa"/>
          </w:tcPr>
          <w:p w14:paraId="054A552A" w14:textId="77777777" w:rsidR="00083A2B" w:rsidRDefault="007C4FE9">
            <w:pPr>
              <w:pStyle w:val="TableStyle"/>
              <w:jc w:val="center"/>
            </w:pPr>
            <w:r>
              <w:rPr>
                <w:noProof/>
              </w:rPr>
              <w:t>1</w:t>
            </w:r>
          </w:p>
        </w:tc>
        <w:tc>
          <w:tcPr>
            <w:tcW w:w="283" w:type="dxa"/>
          </w:tcPr>
          <w:p w14:paraId="0FB1E0C9" w14:textId="77777777" w:rsidR="00083A2B" w:rsidRDefault="00083A2B">
            <w:pPr>
              <w:pStyle w:val="TableStyle"/>
              <w:jc w:val="center"/>
            </w:pPr>
          </w:p>
        </w:tc>
        <w:tc>
          <w:tcPr>
            <w:tcW w:w="283" w:type="dxa"/>
          </w:tcPr>
          <w:p w14:paraId="36093F29" w14:textId="77777777" w:rsidR="00083A2B" w:rsidRDefault="00083A2B">
            <w:pPr>
              <w:pStyle w:val="TableStyle"/>
              <w:jc w:val="center"/>
            </w:pPr>
          </w:p>
        </w:tc>
        <w:tc>
          <w:tcPr>
            <w:tcW w:w="283" w:type="dxa"/>
          </w:tcPr>
          <w:p w14:paraId="1BC8CDF4" w14:textId="77777777" w:rsidR="00083A2B" w:rsidRDefault="00083A2B">
            <w:pPr>
              <w:pStyle w:val="TableStyle"/>
              <w:jc w:val="center"/>
            </w:pPr>
          </w:p>
        </w:tc>
        <w:tc>
          <w:tcPr>
            <w:tcW w:w="283" w:type="dxa"/>
          </w:tcPr>
          <w:p w14:paraId="0191DD1D" w14:textId="77777777" w:rsidR="00083A2B" w:rsidRDefault="00083A2B">
            <w:pPr>
              <w:pStyle w:val="TableStyle"/>
              <w:jc w:val="center"/>
            </w:pPr>
          </w:p>
        </w:tc>
        <w:tc>
          <w:tcPr>
            <w:tcW w:w="283" w:type="dxa"/>
          </w:tcPr>
          <w:p w14:paraId="53DC6259" w14:textId="77777777" w:rsidR="00083A2B" w:rsidRDefault="00083A2B">
            <w:pPr>
              <w:pStyle w:val="TableStyle"/>
              <w:jc w:val="center"/>
            </w:pPr>
          </w:p>
        </w:tc>
        <w:tc>
          <w:tcPr>
            <w:tcW w:w="1945" w:type="dxa"/>
          </w:tcPr>
          <w:p w14:paraId="48B5CEBE" w14:textId="77777777" w:rsidR="00083A2B" w:rsidRDefault="007C4FE9">
            <w:pPr>
              <w:pStyle w:val="TableStyle"/>
            </w:pPr>
            <w:r>
              <w:rPr>
                <w:noProof/>
              </w:rPr>
              <w:t>Settlement Code Description</w:t>
            </w:r>
          </w:p>
        </w:tc>
      </w:tr>
      <w:tr w:rsidR="00083A2B" w14:paraId="69D3396D" w14:textId="77777777">
        <w:trPr>
          <w:cantSplit/>
        </w:trPr>
        <w:tc>
          <w:tcPr>
            <w:tcW w:w="624" w:type="dxa"/>
          </w:tcPr>
          <w:p w14:paraId="1E25CCF7" w14:textId="77777777" w:rsidR="00083A2B" w:rsidRDefault="00083A2B">
            <w:pPr>
              <w:pStyle w:val="TableStyle"/>
              <w:jc w:val="center"/>
            </w:pPr>
          </w:p>
        </w:tc>
        <w:tc>
          <w:tcPr>
            <w:tcW w:w="2035" w:type="dxa"/>
          </w:tcPr>
          <w:p w14:paraId="2B34F41B" w14:textId="77777777" w:rsidR="00083A2B" w:rsidRDefault="00083A2B">
            <w:pPr>
              <w:pStyle w:val="TableStyle"/>
            </w:pPr>
          </w:p>
        </w:tc>
        <w:tc>
          <w:tcPr>
            <w:tcW w:w="595" w:type="dxa"/>
          </w:tcPr>
          <w:p w14:paraId="29856828" w14:textId="77777777" w:rsidR="00083A2B" w:rsidRDefault="00083A2B">
            <w:pPr>
              <w:pStyle w:val="TableStyle"/>
            </w:pPr>
          </w:p>
        </w:tc>
        <w:tc>
          <w:tcPr>
            <w:tcW w:w="1570" w:type="dxa"/>
          </w:tcPr>
          <w:p w14:paraId="7DF990C8" w14:textId="77777777" w:rsidR="00083A2B" w:rsidRDefault="00083A2B">
            <w:pPr>
              <w:pStyle w:val="TableStyle"/>
            </w:pPr>
          </w:p>
        </w:tc>
        <w:tc>
          <w:tcPr>
            <w:tcW w:w="283" w:type="dxa"/>
          </w:tcPr>
          <w:p w14:paraId="6A344915" w14:textId="77777777" w:rsidR="00083A2B" w:rsidRDefault="00083A2B">
            <w:pPr>
              <w:pStyle w:val="TableStyle"/>
              <w:jc w:val="center"/>
            </w:pPr>
          </w:p>
        </w:tc>
        <w:tc>
          <w:tcPr>
            <w:tcW w:w="283" w:type="dxa"/>
          </w:tcPr>
          <w:p w14:paraId="72E4915A" w14:textId="77777777" w:rsidR="00083A2B" w:rsidRDefault="00083A2B">
            <w:pPr>
              <w:pStyle w:val="TableStyle"/>
              <w:jc w:val="center"/>
            </w:pPr>
          </w:p>
        </w:tc>
        <w:tc>
          <w:tcPr>
            <w:tcW w:w="283" w:type="dxa"/>
          </w:tcPr>
          <w:p w14:paraId="45A92B06" w14:textId="77777777" w:rsidR="00083A2B" w:rsidRDefault="007C4FE9">
            <w:pPr>
              <w:pStyle w:val="TableStyle"/>
              <w:jc w:val="center"/>
            </w:pPr>
            <w:r>
              <w:rPr>
                <w:noProof/>
              </w:rPr>
              <w:t>1</w:t>
            </w:r>
          </w:p>
        </w:tc>
        <w:tc>
          <w:tcPr>
            <w:tcW w:w="283" w:type="dxa"/>
          </w:tcPr>
          <w:p w14:paraId="05E44C71" w14:textId="77777777" w:rsidR="00083A2B" w:rsidRDefault="00083A2B">
            <w:pPr>
              <w:pStyle w:val="TableStyle"/>
              <w:jc w:val="center"/>
            </w:pPr>
          </w:p>
        </w:tc>
        <w:tc>
          <w:tcPr>
            <w:tcW w:w="283" w:type="dxa"/>
          </w:tcPr>
          <w:p w14:paraId="22553490" w14:textId="77777777" w:rsidR="00083A2B" w:rsidRDefault="00083A2B">
            <w:pPr>
              <w:pStyle w:val="TableStyle"/>
              <w:jc w:val="center"/>
            </w:pPr>
          </w:p>
        </w:tc>
        <w:tc>
          <w:tcPr>
            <w:tcW w:w="283" w:type="dxa"/>
          </w:tcPr>
          <w:p w14:paraId="39CE43EA" w14:textId="77777777" w:rsidR="00083A2B" w:rsidRDefault="00083A2B">
            <w:pPr>
              <w:pStyle w:val="TableStyle"/>
              <w:jc w:val="center"/>
            </w:pPr>
          </w:p>
        </w:tc>
        <w:tc>
          <w:tcPr>
            <w:tcW w:w="283" w:type="dxa"/>
          </w:tcPr>
          <w:p w14:paraId="39104C6A" w14:textId="77777777" w:rsidR="00083A2B" w:rsidRDefault="00083A2B">
            <w:pPr>
              <w:pStyle w:val="TableStyle"/>
              <w:jc w:val="center"/>
            </w:pPr>
          </w:p>
        </w:tc>
        <w:tc>
          <w:tcPr>
            <w:tcW w:w="283" w:type="dxa"/>
          </w:tcPr>
          <w:p w14:paraId="41504145" w14:textId="77777777" w:rsidR="00083A2B" w:rsidRDefault="00083A2B">
            <w:pPr>
              <w:pStyle w:val="TableStyle"/>
              <w:jc w:val="center"/>
            </w:pPr>
          </w:p>
        </w:tc>
        <w:tc>
          <w:tcPr>
            <w:tcW w:w="1945" w:type="dxa"/>
          </w:tcPr>
          <w:p w14:paraId="3EE4C7D6" w14:textId="77777777" w:rsidR="00083A2B" w:rsidRDefault="007C4FE9">
            <w:pPr>
              <w:pStyle w:val="TableStyle"/>
            </w:pPr>
            <w:r>
              <w:rPr>
                <w:noProof/>
              </w:rPr>
              <w:t>SSR Run Date</w:t>
            </w:r>
          </w:p>
        </w:tc>
      </w:tr>
      <w:tr w:rsidR="00083A2B" w14:paraId="17487304" w14:textId="77777777">
        <w:trPr>
          <w:cantSplit/>
        </w:trPr>
        <w:tc>
          <w:tcPr>
            <w:tcW w:w="624" w:type="dxa"/>
          </w:tcPr>
          <w:p w14:paraId="674EFEE2" w14:textId="77777777" w:rsidR="00083A2B" w:rsidRDefault="00083A2B">
            <w:pPr>
              <w:pStyle w:val="TableStyle"/>
              <w:jc w:val="center"/>
            </w:pPr>
          </w:p>
        </w:tc>
        <w:tc>
          <w:tcPr>
            <w:tcW w:w="2035" w:type="dxa"/>
          </w:tcPr>
          <w:p w14:paraId="5C9520B5" w14:textId="77777777" w:rsidR="00083A2B" w:rsidRDefault="00083A2B">
            <w:pPr>
              <w:pStyle w:val="TableStyle"/>
            </w:pPr>
          </w:p>
        </w:tc>
        <w:tc>
          <w:tcPr>
            <w:tcW w:w="595" w:type="dxa"/>
          </w:tcPr>
          <w:p w14:paraId="60149C37" w14:textId="77777777" w:rsidR="00083A2B" w:rsidRDefault="00083A2B">
            <w:pPr>
              <w:pStyle w:val="TableStyle"/>
            </w:pPr>
          </w:p>
        </w:tc>
        <w:tc>
          <w:tcPr>
            <w:tcW w:w="1570" w:type="dxa"/>
          </w:tcPr>
          <w:p w14:paraId="11B9C95E" w14:textId="77777777" w:rsidR="00083A2B" w:rsidRDefault="00083A2B">
            <w:pPr>
              <w:pStyle w:val="TableStyle"/>
            </w:pPr>
          </w:p>
        </w:tc>
        <w:tc>
          <w:tcPr>
            <w:tcW w:w="283" w:type="dxa"/>
          </w:tcPr>
          <w:p w14:paraId="1F6ED765" w14:textId="77777777" w:rsidR="00083A2B" w:rsidRDefault="00083A2B">
            <w:pPr>
              <w:pStyle w:val="TableStyle"/>
              <w:jc w:val="center"/>
            </w:pPr>
          </w:p>
        </w:tc>
        <w:tc>
          <w:tcPr>
            <w:tcW w:w="283" w:type="dxa"/>
          </w:tcPr>
          <w:p w14:paraId="7A49F2AA" w14:textId="77777777" w:rsidR="00083A2B" w:rsidRDefault="00083A2B">
            <w:pPr>
              <w:pStyle w:val="TableStyle"/>
              <w:jc w:val="center"/>
            </w:pPr>
          </w:p>
        </w:tc>
        <w:tc>
          <w:tcPr>
            <w:tcW w:w="283" w:type="dxa"/>
          </w:tcPr>
          <w:p w14:paraId="01EF4DB6" w14:textId="77777777" w:rsidR="00083A2B" w:rsidRDefault="007C4FE9">
            <w:pPr>
              <w:pStyle w:val="TableStyle"/>
              <w:jc w:val="center"/>
            </w:pPr>
            <w:r>
              <w:rPr>
                <w:noProof/>
              </w:rPr>
              <w:t>1</w:t>
            </w:r>
          </w:p>
        </w:tc>
        <w:tc>
          <w:tcPr>
            <w:tcW w:w="283" w:type="dxa"/>
          </w:tcPr>
          <w:p w14:paraId="5484EC99" w14:textId="77777777" w:rsidR="00083A2B" w:rsidRDefault="00083A2B">
            <w:pPr>
              <w:pStyle w:val="TableStyle"/>
              <w:jc w:val="center"/>
            </w:pPr>
          </w:p>
        </w:tc>
        <w:tc>
          <w:tcPr>
            <w:tcW w:w="283" w:type="dxa"/>
          </w:tcPr>
          <w:p w14:paraId="0A758D3E" w14:textId="77777777" w:rsidR="00083A2B" w:rsidRDefault="00083A2B">
            <w:pPr>
              <w:pStyle w:val="TableStyle"/>
              <w:jc w:val="center"/>
            </w:pPr>
          </w:p>
        </w:tc>
        <w:tc>
          <w:tcPr>
            <w:tcW w:w="283" w:type="dxa"/>
          </w:tcPr>
          <w:p w14:paraId="5AB83DF7" w14:textId="77777777" w:rsidR="00083A2B" w:rsidRDefault="00083A2B">
            <w:pPr>
              <w:pStyle w:val="TableStyle"/>
              <w:jc w:val="center"/>
            </w:pPr>
          </w:p>
        </w:tc>
        <w:tc>
          <w:tcPr>
            <w:tcW w:w="283" w:type="dxa"/>
          </w:tcPr>
          <w:p w14:paraId="692E20A4" w14:textId="77777777" w:rsidR="00083A2B" w:rsidRDefault="00083A2B">
            <w:pPr>
              <w:pStyle w:val="TableStyle"/>
              <w:jc w:val="center"/>
            </w:pPr>
          </w:p>
        </w:tc>
        <w:tc>
          <w:tcPr>
            <w:tcW w:w="283" w:type="dxa"/>
          </w:tcPr>
          <w:p w14:paraId="29A733B5" w14:textId="77777777" w:rsidR="00083A2B" w:rsidRDefault="00083A2B">
            <w:pPr>
              <w:pStyle w:val="TableStyle"/>
              <w:jc w:val="center"/>
            </w:pPr>
          </w:p>
        </w:tc>
        <w:tc>
          <w:tcPr>
            <w:tcW w:w="1945" w:type="dxa"/>
          </w:tcPr>
          <w:p w14:paraId="0E777176" w14:textId="77777777" w:rsidR="00083A2B" w:rsidRDefault="007C4FE9">
            <w:pPr>
              <w:pStyle w:val="TableStyle"/>
            </w:pPr>
            <w:r>
              <w:rPr>
                <w:noProof/>
              </w:rPr>
              <w:t>SSR Run Number</w:t>
            </w:r>
          </w:p>
        </w:tc>
      </w:tr>
      <w:tr w:rsidR="00083A2B" w14:paraId="73B052C4" w14:textId="77777777">
        <w:trPr>
          <w:cantSplit/>
        </w:trPr>
        <w:tc>
          <w:tcPr>
            <w:tcW w:w="624" w:type="dxa"/>
          </w:tcPr>
          <w:p w14:paraId="51712E4E" w14:textId="77777777" w:rsidR="00083A2B" w:rsidRDefault="00083A2B">
            <w:pPr>
              <w:pStyle w:val="TableStyle"/>
              <w:jc w:val="center"/>
            </w:pPr>
          </w:p>
        </w:tc>
        <w:tc>
          <w:tcPr>
            <w:tcW w:w="2035" w:type="dxa"/>
          </w:tcPr>
          <w:p w14:paraId="7E0A359B" w14:textId="77777777" w:rsidR="00083A2B" w:rsidRDefault="00083A2B">
            <w:pPr>
              <w:pStyle w:val="TableStyle"/>
            </w:pPr>
          </w:p>
        </w:tc>
        <w:tc>
          <w:tcPr>
            <w:tcW w:w="595" w:type="dxa"/>
          </w:tcPr>
          <w:p w14:paraId="68B78241" w14:textId="77777777" w:rsidR="00083A2B" w:rsidRDefault="00083A2B">
            <w:pPr>
              <w:pStyle w:val="TableStyle"/>
            </w:pPr>
          </w:p>
        </w:tc>
        <w:tc>
          <w:tcPr>
            <w:tcW w:w="1570" w:type="dxa"/>
          </w:tcPr>
          <w:p w14:paraId="630CD6B2" w14:textId="77777777" w:rsidR="00083A2B" w:rsidRDefault="00083A2B">
            <w:pPr>
              <w:pStyle w:val="TableStyle"/>
            </w:pPr>
          </w:p>
        </w:tc>
        <w:tc>
          <w:tcPr>
            <w:tcW w:w="283" w:type="dxa"/>
          </w:tcPr>
          <w:p w14:paraId="7E9557C2" w14:textId="77777777" w:rsidR="00083A2B" w:rsidRDefault="00083A2B">
            <w:pPr>
              <w:pStyle w:val="TableStyle"/>
              <w:jc w:val="center"/>
            </w:pPr>
          </w:p>
        </w:tc>
        <w:tc>
          <w:tcPr>
            <w:tcW w:w="283" w:type="dxa"/>
          </w:tcPr>
          <w:p w14:paraId="4254994C" w14:textId="77777777" w:rsidR="00083A2B" w:rsidRDefault="00083A2B">
            <w:pPr>
              <w:pStyle w:val="TableStyle"/>
              <w:jc w:val="center"/>
            </w:pPr>
          </w:p>
        </w:tc>
        <w:tc>
          <w:tcPr>
            <w:tcW w:w="283" w:type="dxa"/>
          </w:tcPr>
          <w:p w14:paraId="4289E122" w14:textId="77777777" w:rsidR="00083A2B" w:rsidRDefault="007C4FE9">
            <w:pPr>
              <w:pStyle w:val="TableStyle"/>
              <w:jc w:val="center"/>
            </w:pPr>
            <w:r>
              <w:rPr>
                <w:noProof/>
              </w:rPr>
              <w:t>1</w:t>
            </w:r>
          </w:p>
        </w:tc>
        <w:tc>
          <w:tcPr>
            <w:tcW w:w="283" w:type="dxa"/>
          </w:tcPr>
          <w:p w14:paraId="3E8EBE1A" w14:textId="77777777" w:rsidR="00083A2B" w:rsidRDefault="00083A2B">
            <w:pPr>
              <w:pStyle w:val="TableStyle"/>
              <w:jc w:val="center"/>
            </w:pPr>
          </w:p>
        </w:tc>
        <w:tc>
          <w:tcPr>
            <w:tcW w:w="283" w:type="dxa"/>
          </w:tcPr>
          <w:p w14:paraId="051FC2BE" w14:textId="77777777" w:rsidR="00083A2B" w:rsidRDefault="00083A2B">
            <w:pPr>
              <w:pStyle w:val="TableStyle"/>
              <w:jc w:val="center"/>
            </w:pPr>
          </w:p>
        </w:tc>
        <w:tc>
          <w:tcPr>
            <w:tcW w:w="283" w:type="dxa"/>
          </w:tcPr>
          <w:p w14:paraId="2E7E9797" w14:textId="77777777" w:rsidR="00083A2B" w:rsidRDefault="00083A2B">
            <w:pPr>
              <w:pStyle w:val="TableStyle"/>
              <w:jc w:val="center"/>
            </w:pPr>
          </w:p>
        </w:tc>
        <w:tc>
          <w:tcPr>
            <w:tcW w:w="283" w:type="dxa"/>
          </w:tcPr>
          <w:p w14:paraId="498A47E8" w14:textId="77777777" w:rsidR="00083A2B" w:rsidRDefault="00083A2B">
            <w:pPr>
              <w:pStyle w:val="TableStyle"/>
              <w:jc w:val="center"/>
            </w:pPr>
          </w:p>
        </w:tc>
        <w:tc>
          <w:tcPr>
            <w:tcW w:w="283" w:type="dxa"/>
          </w:tcPr>
          <w:p w14:paraId="58F57721" w14:textId="77777777" w:rsidR="00083A2B" w:rsidRDefault="00083A2B">
            <w:pPr>
              <w:pStyle w:val="TableStyle"/>
              <w:jc w:val="center"/>
            </w:pPr>
          </w:p>
        </w:tc>
        <w:tc>
          <w:tcPr>
            <w:tcW w:w="1945" w:type="dxa"/>
          </w:tcPr>
          <w:p w14:paraId="5BE823C0" w14:textId="77777777" w:rsidR="00083A2B" w:rsidRDefault="007C4FE9">
            <w:pPr>
              <w:pStyle w:val="TableStyle"/>
            </w:pPr>
            <w:r>
              <w:rPr>
                <w:noProof/>
              </w:rPr>
              <w:t>SSR Run Type Id</w:t>
            </w:r>
          </w:p>
        </w:tc>
      </w:tr>
      <w:tr w:rsidR="00083A2B" w14:paraId="600CB693" w14:textId="77777777">
        <w:trPr>
          <w:cantSplit/>
        </w:trPr>
        <w:tc>
          <w:tcPr>
            <w:tcW w:w="624" w:type="dxa"/>
          </w:tcPr>
          <w:p w14:paraId="4E64171F" w14:textId="77777777" w:rsidR="00083A2B" w:rsidRDefault="00083A2B">
            <w:pPr>
              <w:pStyle w:val="TableStyle"/>
              <w:jc w:val="center"/>
            </w:pPr>
          </w:p>
        </w:tc>
        <w:tc>
          <w:tcPr>
            <w:tcW w:w="2035" w:type="dxa"/>
          </w:tcPr>
          <w:p w14:paraId="70D7EC15" w14:textId="77777777" w:rsidR="00083A2B" w:rsidRDefault="00083A2B">
            <w:pPr>
              <w:pStyle w:val="TableStyle"/>
            </w:pPr>
          </w:p>
        </w:tc>
        <w:tc>
          <w:tcPr>
            <w:tcW w:w="595" w:type="dxa"/>
          </w:tcPr>
          <w:p w14:paraId="2688CA15" w14:textId="77777777" w:rsidR="00083A2B" w:rsidRDefault="00083A2B">
            <w:pPr>
              <w:pStyle w:val="TableStyle"/>
            </w:pPr>
          </w:p>
        </w:tc>
        <w:tc>
          <w:tcPr>
            <w:tcW w:w="1570" w:type="dxa"/>
          </w:tcPr>
          <w:p w14:paraId="68BD4332" w14:textId="77777777" w:rsidR="00083A2B" w:rsidRDefault="00083A2B">
            <w:pPr>
              <w:pStyle w:val="TableStyle"/>
            </w:pPr>
          </w:p>
        </w:tc>
        <w:tc>
          <w:tcPr>
            <w:tcW w:w="283" w:type="dxa"/>
          </w:tcPr>
          <w:p w14:paraId="3FC7BE83" w14:textId="77777777" w:rsidR="00083A2B" w:rsidRDefault="00083A2B">
            <w:pPr>
              <w:pStyle w:val="TableStyle"/>
              <w:jc w:val="center"/>
            </w:pPr>
          </w:p>
        </w:tc>
        <w:tc>
          <w:tcPr>
            <w:tcW w:w="283" w:type="dxa"/>
          </w:tcPr>
          <w:p w14:paraId="6CE49043" w14:textId="77777777" w:rsidR="00083A2B" w:rsidRDefault="00083A2B">
            <w:pPr>
              <w:pStyle w:val="TableStyle"/>
              <w:jc w:val="center"/>
            </w:pPr>
          </w:p>
        </w:tc>
        <w:tc>
          <w:tcPr>
            <w:tcW w:w="283" w:type="dxa"/>
          </w:tcPr>
          <w:p w14:paraId="177F5107" w14:textId="77777777" w:rsidR="00083A2B" w:rsidRDefault="007C4FE9">
            <w:pPr>
              <w:pStyle w:val="TableStyle"/>
              <w:jc w:val="center"/>
            </w:pPr>
            <w:r>
              <w:rPr>
                <w:noProof/>
              </w:rPr>
              <w:t>1</w:t>
            </w:r>
          </w:p>
        </w:tc>
        <w:tc>
          <w:tcPr>
            <w:tcW w:w="283" w:type="dxa"/>
          </w:tcPr>
          <w:p w14:paraId="0A544899" w14:textId="77777777" w:rsidR="00083A2B" w:rsidRDefault="00083A2B">
            <w:pPr>
              <w:pStyle w:val="TableStyle"/>
              <w:jc w:val="center"/>
            </w:pPr>
          </w:p>
        </w:tc>
        <w:tc>
          <w:tcPr>
            <w:tcW w:w="283" w:type="dxa"/>
          </w:tcPr>
          <w:p w14:paraId="5E71BAE5" w14:textId="77777777" w:rsidR="00083A2B" w:rsidRDefault="00083A2B">
            <w:pPr>
              <w:pStyle w:val="TableStyle"/>
              <w:jc w:val="center"/>
            </w:pPr>
          </w:p>
        </w:tc>
        <w:tc>
          <w:tcPr>
            <w:tcW w:w="283" w:type="dxa"/>
          </w:tcPr>
          <w:p w14:paraId="4C1BCE90" w14:textId="77777777" w:rsidR="00083A2B" w:rsidRDefault="00083A2B">
            <w:pPr>
              <w:pStyle w:val="TableStyle"/>
              <w:jc w:val="center"/>
            </w:pPr>
          </w:p>
        </w:tc>
        <w:tc>
          <w:tcPr>
            <w:tcW w:w="283" w:type="dxa"/>
          </w:tcPr>
          <w:p w14:paraId="61D04F50" w14:textId="77777777" w:rsidR="00083A2B" w:rsidRDefault="00083A2B">
            <w:pPr>
              <w:pStyle w:val="TableStyle"/>
              <w:jc w:val="center"/>
            </w:pPr>
          </w:p>
        </w:tc>
        <w:tc>
          <w:tcPr>
            <w:tcW w:w="283" w:type="dxa"/>
          </w:tcPr>
          <w:p w14:paraId="0F7FAA93" w14:textId="77777777" w:rsidR="00083A2B" w:rsidRDefault="00083A2B">
            <w:pPr>
              <w:pStyle w:val="TableStyle"/>
              <w:jc w:val="center"/>
            </w:pPr>
          </w:p>
        </w:tc>
        <w:tc>
          <w:tcPr>
            <w:tcW w:w="1945" w:type="dxa"/>
          </w:tcPr>
          <w:p w14:paraId="2FBF7C34" w14:textId="77777777" w:rsidR="00083A2B" w:rsidRDefault="007C4FE9">
            <w:pPr>
              <w:pStyle w:val="TableStyle"/>
            </w:pPr>
            <w:r>
              <w:rPr>
                <w:noProof/>
              </w:rPr>
              <w:t>Supplier Id</w:t>
            </w:r>
          </w:p>
        </w:tc>
      </w:tr>
      <w:tr w:rsidR="00083A2B" w14:paraId="3AC104F7" w14:textId="77777777">
        <w:trPr>
          <w:cantSplit/>
        </w:trPr>
        <w:tc>
          <w:tcPr>
            <w:tcW w:w="624" w:type="dxa"/>
          </w:tcPr>
          <w:p w14:paraId="62C4FD84" w14:textId="77777777" w:rsidR="00083A2B" w:rsidRDefault="00083A2B">
            <w:pPr>
              <w:pStyle w:val="TableStyle"/>
              <w:jc w:val="center"/>
            </w:pPr>
          </w:p>
        </w:tc>
        <w:tc>
          <w:tcPr>
            <w:tcW w:w="2035" w:type="dxa"/>
          </w:tcPr>
          <w:p w14:paraId="3A3EA22C" w14:textId="77777777" w:rsidR="00083A2B" w:rsidRDefault="00083A2B">
            <w:pPr>
              <w:pStyle w:val="TableStyle"/>
            </w:pPr>
          </w:p>
        </w:tc>
        <w:tc>
          <w:tcPr>
            <w:tcW w:w="595" w:type="dxa"/>
          </w:tcPr>
          <w:p w14:paraId="0FE03712" w14:textId="77777777" w:rsidR="00083A2B" w:rsidRDefault="00083A2B">
            <w:pPr>
              <w:pStyle w:val="TableStyle"/>
            </w:pPr>
          </w:p>
        </w:tc>
        <w:tc>
          <w:tcPr>
            <w:tcW w:w="1570" w:type="dxa"/>
          </w:tcPr>
          <w:p w14:paraId="27AD7326" w14:textId="77777777" w:rsidR="00083A2B" w:rsidRDefault="00083A2B">
            <w:pPr>
              <w:pStyle w:val="TableStyle"/>
            </w:pPr>
          </w:p>
        </w:tc>
        <w:tc>
          <w:tcPr>
            <w:tcW w:w="283" w:type="dxa"/>
          </w:tcPr>
          <w:p w14:paraId="442748D4" w14:textId="77777777" w:rsidR="00083A2B" w:rsidRDefault="00083A2B">
            <w:pPr>
              <w:pStyle w:val="TableStyle"/>
              <w:jc w:val="center"/>
            </w:pPr>
          </w:p>
        </w:tc>
        <w:tc>
          <w:tcPr>
            <w:tcW w:w="283" w:type="dxa"/>
          </w:tcPr>
          <w:p w14:paraId="3221C68E" w14:textId="77777777" w:rsidR="00083A2B" w:rsidRDefault="00083A2B">
            <w:pPr>
              <w:pStyle w:val="TableStyle"/>
              <w:jc w:val="center"/>
            </w:pPr>
          </w:p>
        </w:tc>
        <w:tc>
          <w:tcPr>
            <w:tcW w:w="283" w:type="dxa"/>
          </w:tcPr>
          <w:p w14:paraId="54CB11BF" w14:textId="77777777" w:rsidR="00083A2B" w:rsidRDefault="007C4FE9">
            <w:pPr>
              <w:pStyle w:val="TableStyle"/>
              <w:jc w:val="center"/>
            </w:pPr>
            <w:r>
              <w:rPr>
                <w:noProof/>
              </w:rPr>
              <w:t>1</w:t>
            </w:r>
          </w:p>
        </w:tc>
        <w:tc>
          <w:tcPr>
            <w:tcW w:w="283" w:type="dxa"/>
          </w:tcPr>
          <w:p w14:paraId="0D74B644" w14:textId="77777777" w:rsidR="00083A2B" w:rsidRDefault="00083A2B">
            <w:pPr>
              <w:pStyle w:val="TableStyle"/>
              <w:jc w:val="center"/>
            </w:pPr>
          </w:p>
        </w:tc>
        <w:tc>
          <w:tcPr>
            <w:tcW w:w="283" w:type="dxa"/>
          </w:tcPr>
          <w:p w14:paraId="5180F511" w14:textId="77777777" w:rsidR="00083A2B" w:rsidRDefault="00083A2B">
            <w:pPr>
              <w:pStyle w:val="TableStyle"/>
              <w:jc w:val="center"/>
            </w:pPr>
          </w:p>
        </w:tc>
        <w:tc>
          <w:tcPr>
            <w:tcW w:w="283" w:type="dxa"/>
          </w:tcPr>
          <w:p w14:paraId="5B466703" w14:textId="77777777" w:rsidR="00083A2B" w:rsidRDefault="00083A2B">
            <w:pPr>
              <w:pStyle w:val="TableStyle"/>
              <w:jc w:val="center"/>
            </w:pPr>
          </w:p>
        </w:tc>
        <w:tc>
          <w:tcPr>
            <w:tcW w:w="283" w:type="dxa"/>
          </w:tcPr>
          <w:p w14:paraId="36EAD620" w14:textId="77777777" w:rsidR="00083A2B" w:rsidRDefault="00083A2B">
            <w:pPr>
              <w:pStyle w:val="TableStyle"/>
              <w:jc w:val="center"/>
            </w:pPr>
          </w:p>
        </w:tc>
        <w:tc>
          <w:tcPr>
            <w:tcW w:w="283" w:type="dxa"/>
          </w:tcPr>
          <w:p w14:paraId="6A256303" w14:textId="77777777" w:rsidR="00083A2B" w:rsidRDefault="00083A2B">
            <w:pPr>
              <w:pStyle w:val="TableStyle"/>
              <w:jc w:val="center"/>
            </w:pPr>
          </w:p>
        </w:tc>
        <w:tc>
          <w:tcPr>
            <w:tcW w:w="1945" w:type="dxa"/>
          </w:tcPr>
          <w:p w14:paraId="37545EAE" w14:textId="77777777" w:rsidR="00083A2B" w:rsidRDefault="007C4FE9">
            <w:pPr>
              <w:pStyle w:val="TableStyle"/>
            </w:pPr>
            <w:r>
              <w:rPr>
                <w:noProof/>
              </w:rPr>
              <w:t>Supplier Name</w:t>
            </w:r>
          </w:p>
        </w:tc>
      </w:tr>
    </w:tbl>
    <w:p w14:paraId="19E843B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B8DB89" w14:textId="77777777">
        <w:trPr>
          <w:cantSplit/>
        </w:trPr>
        <w:tc>
          <w:tcPr>
            <w:tcW w:w="624" w:type="dxa"/>
            <w:tcBorders>
              <w:bottom w:val="single" w:sz="2" w:space="0" w:color="auto"/>
            </w:tcBorders>
            <w:shd w:val="pct10" w:color="auto" w:fill="auto"/>
          </w:tcPr>
          <w:p w14:paraId="7E7A57A2" w14:textId="77777777" w:rsidR="00083A2B" w:rsidRDefault="007C4FE9">
            <w:pPr>
              <w:pStyle w:val="TableStyle"/>
              <w:jc w:val="center"/>
            </w:pPr>
            <w:r>
              <w:rPr>
                <w:noProof/>
              </w:rPr>
              <w:t>38K</w:t>
            </w:r>
          </w:p>
        </w:tc>
        <w:tc>
          <w:tcPr>
            <w:tcW w:w="2035" w:type="dxa"/>
            <w:tcBorders>
              <w:bottom w:val="single" w:sz="2" w:space="0" w:color="auto"/>
            </w:tcBorders>
            <w:shd w:val="pct10" w:color="auto" w:fill="auto"/>
          </w:tcPr>
          <w:p w14:paraId="3680DCBC" w14:textId="77777777" w:rsidR="00083A2B" w:rsidRDefault="007C4FE9">
            <w:pPr>
              <w:pStyle w:val="TableStyle"/>
            </w:pPr>
            <w:r>
              <w:rPr>
                <w:noProof/>
              </w:rPr>
              <w:t>GSP Group</w:t>
            </w:r>
          </w:p>
        </w:tc>
        <w:tc>
          <w:tcPr>
            <w:tcW w:w="595" w:type="dxa"/>
            <w:tcBorders>
              <w:bottom w:val="single" w:sz="2" w:space="0" w:color="auto"/>
            </w:tcBorders>
            <w:shd w:val="pct10" w:color="auto" w:fill="auto"/>
          </w:tcPr>
          <w:p w14:paraId="08A0EDF2" w14:textId="77777777" w:rsidR="00083A2B" w:rsidRDefault="007C4FE9">
            <w:pPr>
              <w:pStyle w:val="TableStyle"/>
            </w:pPr>
            <w:r>
              <w:rPr>
                <w:noProof/>
              </w:rPr>
              <w:t>0-*</w:t>
            </w:r>
          </w:p>
        </w:tc>
        <w:tc>
          <w:tcPr>
            <w:tcW w:w="1570" w:type="dxa"/>
            <w:tcBorders>
              <w:bottom w:val="single" w:sz="2" w:space="0" w:color="auto"/>
            </w:tcBorders>
            <w:shd w:val="pct10" w:color="auto" w:fill="auto"/>
          </w:tcPr>
          <w:p w14:paraId="20D501A2" w14:textId="77777777" w:rsidR="00083A2B" w:rsidRDefault="00083A2B">
            <w:pPr>
              <w:pStyle w:val="TableStyle"/>
            </w:pPr>
          </w:p>
        </w:tc>
        <w:tc>
          <w:tcPr>
            <w:tcW w:w="283" w:type="dxa"/>
            <w:tcBorders>
              <w:bottom w:val="single" w:sz="2" w:space="0" w:color="auto"/>
            </w:tcBorders>
            <w:shd w:val="pct10" w:color="auto" w:fill="auto"/>
          </w:tcPr>
          <w:p w14:paraId="26AC577B" w14:textId="77777777" w:rsidR="00083A2B" w:rsidRDefault="00083A2B">
            <w:pPr>
              <w:pStyle w:val="TableStyle"/>
              <w:jc w:val="center"/>
            </w:pPr>
          </w:p>
        </w:tc>
        <w:tc>
          <w:tcPr>
            <w:tcW w:w="283" w:type="dxa"/>
            <w:tcBorders>
              <w:bottom w:val="single" w:sz="2" w:space="0" w:color="auto"/>
            </w:tcBorders>
            <w:shd w:val="pct10" w:color="auto" w:fill="auto"/>
          </w:tcPr>
          <w:p w14:paraId="3CA4C2E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7D6F59C" w14:textId="77777777" w:rsidR="00083A2B" w:rsidRDefault="00083A2B">
            <w:pPr>
              <w:pStyle w:val="TableStyle"/>
              <w:jc w:val="center"/>
            </w:pPr>
          </w:p>
        </w:tc>
        <w:tc>
          <w:tcPr>
            <w:tcW w:w="283" w:type="dxa"/>
            <w:tcBorders>
              <w:bottom w:val="single" w:sz="2" w:space="0" w:color="auto"/>
            </w:tcBorders>
            <w:shd w:val="pct10" w:color="auto" w:fill="auto"/>
          </w:tcPr>
          <w:p w14:paraId="2C9930A6" w14:textId="77777777" w:rsidR="00083A2B" w:rsidRDefault="00083A2B">
            <w:pPr>
              <w:pStyle w:val="TableStyle"/>
              <w:jc w:val="center"/>
            </w:pPr>
          </w:p>
        </w:tc>
        <w:tc>
          <w:tcPr>
            <w:tcW w:w="283" w:type="dxa"/>
            <w:tcBorders>
              <w:bottom w:val="single" w:sz="2" w:space="0" w:color="auto"/>
            </w:tcBorders>
            <w:shd w:val="pct10" w:color="auto" w:fill="auto"/>
          </w:tcPr>
          <w:p w14:paraId="0BEC1504" w14:textId="77777777" w:rsidR="00083A2B" w:rsidRDefault="00083A2B">
            <w:pPr>
              <w:pStyle w:val="TableStyle"/>
              <w:jc w:val="center"/>
            </w:pPr>
          </w:p>
        </w:tc>
        <w:tc>
          <w:tcPr>
            <w:tcW w:w="283" w:type="dxa"/>
            <w:tcBorders>
              <w:bottom w:val="single" w:sz="2" w:space="0" w:color="auto"/>
            </w:tcBorders>
            <w:shd w:val="pct10" w:color="auto" w:fill="auto"/>
          </w:tcPr>
          <w:p w14:paraId="7AEF0394" w14:textId="77777777" w:rsidR="00083A2B" w:rsidRDefault="00083A2B">
            <w:pPr>
              <w:pStyle w:val="TableStyle"/>
              <w:jc w:val="center"/>
            </w:pPr>
          </w:p>
        </w:tc>
        <w:tc>
          <w:tcPr>
            <w:tcW w:w="283" w:type="dxa"/>
            <w:tcBorders>
              <w:bottom w:val="single" w:sz="2" w:space="0" w:color="auto"/>
            </w:tcBorders>
            <w:shd w:val="pct10" w:color="auto" w:fill="auto"/>
          </w:tcPr>
          <w:p w14:paraId="3E694FC2" w14:textId="77777777" w:rsidR="00083A2B" w:rsidRDefault="00083A2B">
            <w:pPr>
              <w:pStyle w:val="TableStyle"/>
              <w:jc w:val="center"/>
            </w:pPr>
          </w:p>
        </w:tc>
        <w:tc>
          <w:tcPr>
            <w:tcW w:w="283" w:type="dxa"/>
            <w:tcBorders>
              <w:bottom w:val="single" w:sz="2" w:space="0" w:color="auto"/>
            </w:tcBorders>
            <w:shd w:val="pct10" w:color="auto" w:fill="auto"/>
          </w:tcPr>
          <w:p w14:paraId="69259D37" w14:textId="77777777" w:rsidR="00083A2B" w:rsidRDefault="00083A2B">
            <w:pPr>
              <w:pStyle w:val="TableStyle"/>
              <w:jc w:val="center"/>
            </w:pPr>
          </w:p>
        </w:tc>
        <w:tc>
          <w:tcPr>
            <w:tcW w:w="1945" w:type="dxa"/>
            <w:tcBorders>
              <w:bottom w:val="single" w:sz="2" w:space="0" w:color="auto"/>
            </w:tcBorders>
            <w:shd w:val="pct10" w:color="auto" w:fill="auto"/>
          </w:tcPr>
          <w:p w14:paraId="630D3BB8" w14:textId="77777777" w:rsidR="00083A2B" w:rsidRDefault="00083A2B">
            <w:pPr>
              <w:pStyle w:val="TableStyle"/>
              <w:jc w:val="center"/>
            </w:pPr>
          </w:p>
        </w:tc>
      </w:tr>
      <w:tr w:rsidR="00083A2B" w14:paraId="1FC58272" w14:textId="77777777">
        <w:trPr>
          <w:cantSplit/>
        </w:trPr>
        <w:tc>
          <w:tcPr>
            <w:tcW w:w="624" w:type="dxa"/>
          </w:tcPr>
          <w:p w14:paraId="07CADA82" w14:textId="77777777" w:rsidR="00083A2B" w:rsidRDefault="00083A2B">
            <w:pPr>
              <w:pStyle w:val="TableStyle"/>
              <w:jc w:val="center"/>
            </w:pPr>
          </w:p>
        </w:tc>
        <w:tc>
          <w:tcPr>
            <w:tcW w:w="2035" w:type="dxa"/>
          </w:tcPr>
          <w:p w14:paraId="0C2D6880" w14:textId="77777777" w:rsidR="00083A2B" w:rsidRDefault="00083A2B">
            <w:pPr>
              <w:pStyle w:val="TableStyle"/>
            </w:pPr>
          </w:p>
        </w:tc>
        <w:tc>
          <w:tcPr>
            <w:tcW w:w="595" w:type="dxa"/>
          </w:tcPr>
          <w:p w14:paraId="450E9D9D" w14:textId="77777777" w:rsidR="00083A2B" w:rsidRDefault="00083A2B">
            <w:pPr>
              <w:pStyle w:val="TableStyle"/>
            </w:pPr>
          </w:p>
        </w:tc>
        <w:tc>
          <w:tcPr>
            <w:tcW w:w="1570" w:type="dxa"/>
          </w:tcPr>
          <w:p w14:paraId="5CC162D4" w14:textId="77777777" w:rsidR="00083A2B" w:rsidRDefault="00083A2B">
            <w:pPr>
              <w:pStyle w:val="TableStyle"/>
            </w:pPr>
          </w:p>
        </w:tc>
        <w:tc>
          <w:tcPr>
            <w:tcW w:w="283" w:type="dxa"/>
          </w:tcPr>
          <w:p w14:paraId="01F95435" w14:textId="77777777" w:rsidR="00083A2B" w:rsidRDefault="00083A2B">
            <w:pPr>
              <w:pStyle w:val="TableStyle"/>
              <w:jc w:val="center"/>
            </w:pPr>
          </w:p>
        </w:tc>
        <w:tc>
          <w:tcPr>
            <w:tcW w:w="283" w:type="dxa"/>
          </w:tcPr>
          <w:p w14:paraId="55202C07" w14:textId="77777777" w:rsidR="00083A2B" w:rsidRDefault="00083A2B">
            <w:pPr>
              <w:pStyle w:val="TableStyle"/>
              <w:jc w:val="center"/>
            </w:pPr>
          </w:p>
        </w:tc>
        <w:tc>
          <w:tcPr>
            <w:tcW w:w="283" w:type="dxa"/>
          </w:tcPr>
          <w:p w14:paraId="4E45D9EB" w14:textId="77777777" w:rsidR="00083A2B" w:rsidRDefault="007C4FE9">
            <w:pPr>
              <w:pStyle w:val="TableStyle"/>
              <w:jc w:val="center"/>
            </w:pPr>
            <w:r>
              <w:rPr>
                <w:noProof/>
              </w:rPr>
              <w:t>1</w:t>
            </w:r>
          </w:p>
        </w:tc>
        <w:tc>
          <w:tcPr>
            <w:tcW w:w="283" w:type="dxa"/>
          </w:tcPr>
          <w:p w14:paraId="68C5E0E3" w14:textId="77777777" w:rsidR="00083A2B" w:rsidRDefault="00083A2B">
            <w:pPr>
              <w:pStyle w:val="TableStyle"/>
              <w:jc w:val="center"/>
            </w:pPr>
          </w:p>
        </w:tc>
        <w:tc>
          <w:tcPr>
            <w:tcW w:w="283" w:type="dxa"/>
          </w:tcPr>
          <w:p w14:paraId="0A51607A" w14:textId="77777777" w:rsidR="00083A2B" w:rsidRDefault="00083A2B">
            <w:pPr>
              <w:pStyle w:val="TableStyle"/>
              <w:jc w:val="center"/>
            </w:pPr>
          </w:p>
        </w:tc>
        <w:tc>
          <w:tcPr>
            <w:tcW w:w="283" w:type="dxa"/>
          </w:tcPr>
          <w:p w14:paraId="6EEECD08" w14:textId="77777777" w:rsidR="00083A2B" w:rsidRDefault="00083A2B">
            <w:pPr>
              <w:pStyle w:val="TableStyle"/>
              <w:jc w:val="center"/>
            </w:pPr>
          </w:p>
        </w:tc>
        <w:tc>
          <w:tcPr>
            <w:tcW w:w="283" w:type="dxa"/>
          </w:tcPr>
          <w:p w14:paraId="5A3CAC42" w14:textId="77777777" w:rsidR="00083A2B" w:rsidRDefault="00083A2B">
            <w:pPr>
              <w:pStyle w:val="TableStyle"/>
              <w:jc w:val="center"/>
            </w:pPr>
          </w:p>
        </w:tc>
        <w:tc>
          <w:tcPr>
            <w:tcW w:w="283" w:type="dxa"/>
          </w:tcPr>
          <w:p w14:paraId="64A93FA8" w14:textId="77777777" w:rsidR="00083A2B" w:rsidRDefault="00083A2B">
            <w:pPr>
              <w:pStyle w:val="TableStyle"/>
              <w:jc w:val="center"/>
            </w:pPr>
          </w:p>
        </w:tc>
        <w:tc>
          <w:tcPr>
            <w:tcW w:w="1945" w:type="dxa"/>
          </w:tcPr>
          <w:p w14:paraId="4BFC0E83" w14:textId="77777777" w:rsidR="00083A2B" w:rsidRDefault="007C4FE9">
            <w:pPr>
              <w:pStyle w:val="TableStyle"/>
            </w:pPr>
            <w:r>
              <w:rPr>
                <w:noProof/>
              </w:rPr>
              <w:t>GSP Group Id</w:t>
            </w:r>
          </w:p>
        </w:tc>
      </w:tr>
      <w:tr w:rsidR="00083A2B" w14:paraId="1DE3F4F6" w14:textId="77777777">
        <w:trPr>
          <w:cantSplit/>
        </w:trPr>
        <w:tc>
          <w:tcPr>
            <w:tcW w:w="624" w:type="dxa"/>
          </w:tcPr>
          <w:p w14:paraId="772A147F" w14:textId="77777777" w:rsidR="00083A2B" w:rsidRDefault="00083A2B">
            <w:pPr>
              <w:pStyle w:val="TableStyle"/>
              <w:jc w:val="center"/>
            </w:pPr>
          </w:p>
        </w:tc>
        <w:tc>
          <w:tcPr>
            <w:tcW w:w="2035" w:type="dxa"/>
          </w:tcPr>
          <w:p w14:paraId="2461381C" w14:textId="77777777" w:rsidR="00083A2B" w:rsidRDefault="00083A2B">
            <w:pPr>
              <w:pStyle w:val="TableStyle"/>
            </w:pPr>
          </w:p>
        </w:tc>
        <w:tc>
          <w:tcPr>
            <w:tcW w:w="595" w:type="dxa"/>
          </w:tcPr>
          <w:p w14:paraId="40B25A45" w14:textId="77777777" w:rsidR="00083A2B" w:rsidRDefault="00083A2B">
            <w:pPr>
              <w:pStyle w:val="TableStyle"/>
            </w:pPr>
          </w:p>
        </w:tc>
        <w:tc>
          <w:tcPr>
            <w:tcW w:w="1570" w:type="dxa"/>
          </w:tcPr>
          <w:p w14:paraId="153DE994" w14:textId="77777777" w:rsidR="00083A2B" w:rsidRDefault="00083A2B">
            <w:pPr>
              <w:pStyle w:val="TableStyle"/>
            </w:pPr>
          </w:p>
        </w:tc>
        <w:tc>
          <w:tcPr>
            <w:tcW w:w="283" w:type="dxa"/>
          </w:tcPr>
          <w:p w14:paraId="03368472" w14:textId="77777777" w:rsidR="00083A2B" w:rsidRDefault="00083A2B">
            <w:pPr>
              <w:pStyle w:val="TableStyle"/>
              <w:jc w:val="center"/>
            </w:pPr>
          </w:p>
        </w:tc>
        <w:tc>
          <w:tcPr>
            <w:tcW w:w="283" w:type="dxa"/>
          </w:tcPr>
          <w:p w14:paraId="5D83CD4C" w14:textId="77777777" w:rsidR="00083A2B" w:rsidRDefault="00083A2B">
            <w:pPr>
              <w:pStyle w:val="TableStyle"/>
              <w:jc w:val="center"/>
            </w:pPr>
          </w:p>
        </w:tc>
        <w:tc>
          <w:tcPr>
            <w:tcW w:w="283" w:type="dxa"/>
          </w:tcPr>
          <w:p w14:paraId="2467CC2F" w14:textId="77777777" w:rsidR="00083A2B" w:rsidRDefault="007C4FE9">
            <w:pPr>
              <w:pStyle w:val="TableStyle"/>
              <w:jc w:val="center"/>
            </w:pPr>
            <w:r>
              <w:rPr>
                <w:noProof/>
              </w:rPr>
              <w:t>1</w:t>
            </w:r>
          </w:p>
        </w:tc>
        <w:tc>
          <w:tcPr>
            <w:tcW w:w="283" w:type="dxa"/>
          </w:tcPr>
          <w:p w14:paraId="3D10DCF3" w14:textId="77777777" w:rsidR="00083A2B" w:rsidRDefault="00083A2B">
            <w:pPr>
              <w:pStyle w:val="TableStyle"/>
              <w:jc w:val="center"/>
            </w:pPr>
          </w:p>
        </w:tc>
        <w:tc>
          <w:tcPr>
            <w:tcW w:w="283" w:type="dxa"/>
          </w:tcPr>
          <w:p w14:paraId="4AF920C1" w14:textId="77777777" w:rsidR="00083A2B" w:rsidRDefault="00083A2B">
            <w:pPr>
              <w:pStyle w:val="TableStyle"/>
              <w:jc w:val="center"/>
            </w:pPr>
          </w:p>
        </w:tc>
        <w:tc>
          <w:tcPr>
            <w:tcW w:w="283" w:type="dxa"/>
          </w:tcPr>
          <w:p w14:paraId="526A7B15" w14:textId="77777777" w:rsidR="00083A2B" w:rsidRDefault="00083A2B">
            <w:pPr>
              <w:pStyle w:val="TableStyle"/>
              <w:jc w:val="center"/>
            </w:pPr>
          </w:p>
        </w:tc>
        <w:tc>
          <w:tcPr>
            <w:tcW w:w="283" w:type="dxa"/>
          </w:tcPr>
          <w:p w14:paraId="5A00AED7" w14:textId="77777777" w:rsidR="00083A2B" w:rsidRDefault="00083A2B">
            <w:pPr>
              <w:pStyle w:val="TableStyle"/>
              <w:jc w:val="center"/>
            </w:pPr>
          </w:p>
        </w:tc>
        <w:tc>
          <w:tcPr>
            <w:tcW w:w="283" w:type="dxa"/>
          </w:tcPr>
          <w:p w14:paraId="6740629E" w14:textId="77777777" w:rsidR="00083A2B" w:rsidRDefault="00083A2B">
            <w:pPr>
              <w:pStyle w:val="TableStyle"/>
              <w:jc w:val="center"/>
            </w:pPr>
          </w:p>
        </w:tc>
        <w:tc>
          <w:tcPr>
            <w:tcW w:w="1945" w:type="dxa"/>
          </w:tcPr>
          <w:p w14:paraId="2C14328C" w14:textId="77777777" w:rsidR="00083A2B" w:rsidRDefault="007C4FE9">
            <w:pPr>
              <w:pStyle w:val="TableStyle"/>
            </w:pPr>
            <w:r>
              <w:rPr>
                <w:noProof/>
              </w:rPr>
              <w:t>GSP Group Name</w:t>
            </w:r>
          </w:p>
        </w:tc>
      </w:tr>
    </w:tbl>
    <w:p w14:paraId="4D393B8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E6CEF6B" w14:textId="77777777">
        <w:trPr>
          <w:cantSplit/>
        </w:trPr>
        <w:tc>
          <w:tcPr>
            <w:tcW w:w="624" w:type="dxa"/>
            <w:tcBorders>
              <w:bottom w:val="single" w:sz="2" w:space="0" w:color="auto"/>
            </w:tcBorders>
            <w:shd w:val="pct10" w:color="auto" w:fill="auto"/>
          </w:tcPr>
          <w:p w14:paraId="27ACE8A2" w14:textId="77777777" w:rsidR="00083A2B" w:rsidRDefault="007C4FE9">
            <w:pPr>
              <w:pStyle w:val="TableStyle"/>
              <w:jc w:val="center"/>
            </w:pPr>
            <w:r>
              <w:rPr>
                <w:noProof/>
              </w:rPr>
              <w:t>39K</w:t>
            </w:r>
          </w:p>
        </w:tc>
        <w:tc>
          <w:tcPr>
            <w:tcW w:w="2035" w:type="dxa"/>
            <w:tcBorders>
              <w:bottom w:val="single" w:sz="2" w:space="0" w:color="auto"/>
            </w:tcBorders>
            <w:shd w:val="pct10" w:color="auto" w:fill="auto"/>
          </w:tcPr>
          <w:p w14:paraId="2F6552BD" w14:textId="77777777" w:rsidR="00083A2B" w:rsidRDefault="007C4FE9">
            <w:pPr>
              <w:pStyle w:val="TableStyle"/>
            </w:pPr>
            <w:r>
              <w:rPr>
                <w:noProof/>
              </w:rPr>
              <w:t>Consumption Component Class</w:t>
            </w:r>
          </w:p>
        </w:tc>
        <w:tc>
          <w:tcPr>
            <w:tcW w:w="595" w:type="dxa"/>
            <w:tcBorders>
              <w:bottom w:val="single" w:sz="2" w:space="0" w:color="auto"/>
            </w:tcBorders>
            <w:shd w:val="pct10" w:color="auto" w:fill="auto"/>
          </w:tcPr>
          <w:p w14:paraId="5D23E5DD" w14:textId="77777777" w:rsidR="00083A2B" w:rsidRDefault="007C4FE9">
            <w:pPr>
              <w:pStyle w:val="TableStyle"/>
            </w:pPr>
            <w:r>
              <w:rPr>
                <w:noProof/>
              </w:rPr>
              <w:t>0-*</w:t>
            </w:r>
          </w:p>
        </w:tc>
        <w:tc>
          <w:tcPr>
            <w:tcW w:w="1570" w:type="dxa"/>
            <w:tcBorders>
              <w:bottom w:val="single" w:sz="2" w:space="0" w:color="auto"/>
            </w:tcBorders>
            <w:shd w:val="pct10" w:color="auto" w:fill="auto"/>
          </w:tcPr>
          <w:p w14:paraId="45363AE2" w14:textId="77777777" w:rsidR="00083A2B" w:rsidRDefault="00083A2B">
            <w:pPr>
              <w:pStyle w:val="TableStyle"/>
            </w:pPr>
          </w:p>
        </w:tc>
        <w:tc>
          <w:tcPr>
            <w:tcW w:w="283" w:type="dxa"/>
            <w:tcBorders>
              <w:bottom w:val="single" w:sz="2" w:space="0" w:color="auto"/>
            </w:tcBorders>
            <w:shd w:val="pct10" w:color="auto" w:fill="auto"/>
          </w:tcPr>
          <w:p w14:paraId="4C7DC3A5" w14:textId="77777777" w:rsidR="00083A2B" w:rsidRDefault="00083A2B">
            <w:pPr>
              <w:pStyle w:val="TableStyle"/>
              <w:jc w:val="center"/>
            </w:pPr>
          </w:p>
        </w:tc>
        <w:tc>
          <w:tcPr>
            <w:tcW w:w="283" w:type="dxa"/>
            <w:tcBorders>
              <w:bottom w:val="single" w:sz="2" w:space="0" w:color="auto"/>
            </w:tcBorders>
            <w:shd w:val="pct10" w:color="auto" w:fill="auto"/>
          </w:tcPr>
          <w:p w14:paraId="0FC77F17" w14:textId="77777777" w:rsidR="00083A2B" w:rsidRDefault="00083A2B">
            <w:pPr>
              <w:pStyle w:val="TableStyle"/>
              <w:jc w:val="center"/>
            </w:pPr>
          </w:p>
        </w:tc>
        <w:tc>
          <w:tcPr>
            <w:tcW w:w="283" w:type="dxa"/>
            <w:tcBorders>
              <w:bottom w:val="single" w:sz="2" w:space="0" w:color="auto"/>
            </w:tcBorders>
            <w:shd w:val="pct10" w:color="auto" w:fill="auto"/>
          </w:tcPr>
          <w:p w14:paraId="7363494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2FF2446" w14:textId="77777777" w:rsidR="00083A2B" w:rsidRDefault="00083A2B">
            <w:pPr>
              <w:pStyle w:val="TableStyle"/>
              <w:jc w:val="center"/>
            </w:pPr>
          </w:p>
        </w:tc>
        <w:tc>
          <w:tcPr>
            <w:tcW w:w="283" w:type="dxa"/>
            <w:tcBorders>
              <w:bottom w:val="single" w:sz="2" w:space="0" w:color="auto"/>
            </w:tcBorders>
            <w:shd w:val="pct10" w:color="auto" w:fill="auto"/>
          </w:tcPr>
          <w:p w14:paraId="511F7875" w14:textId="77777777" w:rsidR="00083A2B" w:rsidRDefault="00083A2B">
            <w:pPr>
              <w:pStyle w:val="TableStyle"/>
              <w:jc w:val="center"/>
            </w:pPr>
          </w:p>
        </w:tc>
        <w:tc>
          <w:tcPr>
            <w:tcW w:w="283" w:type="dxa"/>
            <w:tcBorders>
              <w:bottom w:val="single" w:sz="2" w:space="0" w:color="auto"/>
            </w:tcBorders>
            <w:shd w:val="pct10" w:color="auto" w:fill="auto"/>
          </w:tcPr>
          <w:p w14:paraId="3F5CF0FA" w14:textId="77777777" w:rsidR="00083A2B" w:rsidRDefault="00083A2B">
            <w:pPr>
              <w:pStyle w:val="TableStyle"/>
              <w:jc w:val="center"/>
            </w:pPr>
          </w:p>
        </w:tc>
        <w:tc>
          <w:tcPr>
            <w:tcW w:w="283" w:type="dxa"/>
            <w:tcBorders>
              <w:bottom w:val="single" w:sz="2" w:space="0" w:color="auto"/>
            </w:tcBorders>
            <w:shd w:val="pct10" w:color="auto" w:fill="auto"/>
          </w:tcPr>
          <w:p w14:paraId="6B9583CE" w14:textId="77777777" w:rsidR="00083A2B" w:rsidRDefault="00083A2B">
            <w:pPr>
              <w:pStyle w:val="TableStyle"/>
              <w:jc w:val="center"/>
            </w:pPr>
          </w:p>
        </w:tc>
        <w:tc>
          <w:tcPr>
            <w:tcW w:w="283" w:type="dxa"/>
            <w:tcBorders>
              <w:bottom w:val="single" w:sz="2" w:space="0" w:color="auto"/>
            </w:tcBorders>
            <w:shd w:val="pct10" w:color="auto" w:fill="auto"/>
          </w:tcPr>
          <w:p w14:paraId="61EE5FA2" w14:textId="77777777" w:rsidR="00083A2B" w:rsidRDefault="00083A2B">
            <w:pPr>
              <w:pStyle w:val="TableStyle"/>
              <w:jc w:val="center"/>
            </w:pPr>
          </w:p>
        </w:tc>
        <w:tc>
          <w:tcPr>
            <w:tcW w:w="1945" w:type="dxa"/>
            <w:tcBorders>
              <w:bottom w:val="single" w:sz="2" w:space="0" w:color="auto"/>
            </w:tcBorders>
            <w:shd w:val="pct10" w:color="auto" w:fill="auto"/>
          </w:tcPr>
          <w:p w14:paraId="10D7B5FA" w14:textId="77777777" w:rsidR="00083A2B" w:rsidRDefault="00083A2B">
            <w:pPr>
              <w:pStyle w:val="TableStyle"/>
              <w:jc w:val="center"/>
            </w:pPr>
          </w:p>
        </w:tc>
      </w:tr>
      <w:tr w:rsidR="00083A2B" w14:paraId="52D31B7B" w14:textId="77777777">
        <w:trPr>
          <w:cantSplit/>
        </w:trPr>
        <w:tc>
          <w:tcPr>
            <w:tcW w:w="624" w:type="dxa"/>
          </w:tcPr>
          <w:p w14:paraId="7429AD2A" w14:textId="77777777" w:rsidR="00083A2B" w:rsidRDefault="00083A2B">
            <w:pPr>
              <w:pStyle w:val="TableStyle"/>
              <w:jc w:val="center"/>
            </w:pPr>
          </w:p>
        </w:tc>
        <w:tc>
          <w:tcPr>
            <w:tcW w:w="2035" w:type="dxa"/>
          </w:tcPr>
          <w:p w14:paraId="7DE52787" w14:textId="77777777" w:rsidR="00083A2B" w:rsidRDefault="00083A2B">
            <w:pPr>
              <w:pStyle w:val="TableStyle"/>
            </w:pPr>
          </w:p>
        </w:tc>
        <w:tc>
          <w:tcPr>
            <w:tcW w:w="595" w:type="dxa"/>
          </w:tcPr>
          <w:p w14:paraId="5B2A6F3C" w14:textId="77777777" w:rsidR="00083A2B" w:rsidRDefault="00083A2B">
            <w:pPr>
              <w:pStyle w:val="TableStyle"/>
            </w:pPr>
          </w:p>
        </w:tc>
        <w:tc>
          <w:tcPr>
            <w:tcW w:w="1570" w:type="dxa"/>
          </w:tcPr>
          <w:p w14:paraId="05FA411E" w14:textId="77777777" w:rsidR="00083A2B" w:rsidRDefault="00083A2B">
            <w:pPr>
              <w:pStyle w:val="TableStyle"/>
            </w:pPr>
          </w:p>
        </w:tc>
        <w:tc>
          <w:tcPr>
            <w:tcW w:w="283" w:type="dxa"/>
          </w:tcPr>
          <w:p w14:paraId="6CA0DA16" w14:textId="77777777" w:rsidR="00083A2B" w:rsidRDefault="00083A2B">
            <w:pPr>
              <w:pStyle w:val="TableStyle"/>
              <w:jc w:val="center"/>
            </w:pPr>
          </w:p>
        </w:tc>
        <w:tc>
          <w:tcPr>
            <w:tcW w:w="283" w:type="dxa"/>
          </w:tcPr>
          <w:p w14:paraId="71DB750D" w14:textId="77777777" w:rsidR="00083A2B" w:rsidRDefault="00083A2B">
            <w:pPr>
              <w:pStyle w:val="TableStyle"/>
              <w:jc w:val="center"/>
            </w:pPr>
          </w:p>
        </w:tc>
        <w:tc>
          <w:tcPr>
            <w:tcW w:w="283" w:type="dxa"/>
          </w:tcPr>
          <w:p w14:paraId="0B2665B1" w14:textId="77777777" w:rsidR="00083A2B" w:rsidRDefault="00083A2B">
            <w:pPr>
              <w:pStyle w:val="TableStyle"/>
              <w:jc w:val="center"/>
            </w:pPr>
          </w:p>
        </w:tc>
        <w:tc>
          <w:tcPr>
            <w:tcW w:w="283" w:type="dxa"/>
          </w:tcPr>
          <w:p w14:paraId="5B17F56A" w14:textId="77777777" w:rsidR="00083A2B" w:rsidRDefault="007C4FE9">
            <w:pPr>
              <w:pStyle w:val="TableStyle"/>
              <w:jc w:val="center"/>
            </w:pPr>
            <w:r>
              <w:rPr>
                <w:noProof/>
              </w:rPr>
              <w:t>1</w:t>
            </w:r>
          </w:p>
        </w:tc>
        <w:tc>
          <w:tcPr>
            <w:tcW w:w="283" w:type="dxa"/>
          </w:tcPr>
          <w:p w14:paraId="412ED39A" w14:textId="77777777" w:rsidR="00083A2B" w:rsidRDefault="00083A2B">
            <w:pPr>
              <w:pStyle w:val="TableStyle"/>
              <w:jc w:val="center"/>
            </w:pPr>
          </w:p>
        </w:tc>
        <w:tc>
          <w:tcPr>
            <w:tcW w:w="283" w:type="dxa"/>
          </w:tcPr>
          <w:p w14:paraId="3C788A98" w14:textId="77777777" w:rsidR="00083A2B" w:rsidRDefault="00083A2B">
            <w:pPr>
              <w:pStyle w:val="TableStyle"/>
              <w:jc w:val="center"/>
            </w:pPr>
          </w:p>
        </w:tc>
        <w:tc>
          <w:tcPr>
            <w:tcW w:w="283" w:type="dxa"/>
          </w:tcPr>
          <w:p w14:paraId="7769C647" w14:textId="77777777" w:rsidR="00083A2B" w:rsidRDefault="00083A2B">
            <w:pPr>
              <w:pStyle w:val="TableStyle"/>
              <w:jc w:val="center"/>
            </w:pPr>
          </w:p>
        </w:tc>
        <w:tc>
          <w:tcPr>
            <w:tcW w:w="283" w:type="dxa"/>
          </w:tcPr>
          <w:p w14:paraId="2FE88290" w14:textId="77777777" w:rsidR="00083A2B" w:rsidRDefault="00083A2B">
            <w:pPr>
              <w:pStyle w:val="TableStyle"/>
              <w:jc w:val="center"/>
            </w:pPr>
          </w:p>
        </w:tc>
        <w:tc>
          <w:tcPr>
            <w:tcW w:w="1945" w:type="dxa"/>
          </w:tcPr>
          <w:p w14:paraId="05E59007" w14:textId="77777777" w:rsidR="00083A2B" w:rsidRDefault="007C4FE9">
            <w:pPr>
              <w:pStyle w:val="TableStyle"/>
            </w:pPr>
            <w:r>
              <w:rPr>
                <w:noProof/>
              </w:rPr>
              <w:t>Consumption Component Class Id</w:t>
            </w:r>
          </w:p>
        </w:tc>
      </w:tr>
      <w:tr w:rsidR="00083A2B" w14:paraId="7DE0AC1E" w14:textId="77777777">
        <w:trPr>
          <w:cantSplit/>
        </w:trPr>
        <w:tc>
          <w:tcPr>
            <w:tcW w:w="624" w:type="dxa"/>
          </w:tcPr>
          <w:p w14:paraId="07D22DB5" w14:textId="77777777" w:rsidR="00083A2B" w:rsidRDefault="00083A2B">
            <w:pPr>
              <w:pStyle w:val="TableStyle"/>
              <w:jc w:val="center"/>
            </w:pPr>
          </w:p>
        </w:tc>
        <w:tc>
          <w:tcPr>
            <w:tcW w:w="2035" w:type="dxa"/>
          </w:tcPr>
          <w:p w14:paraId="25301B13" w14:textId="77777777" w:rsidR="00083A2B" w:rsidRDefault="00083A2B">
            <w:pPr>
              <w:pStyle w:val="TableStyle"/>
            </w:pPr>
          </w:p>
        </w:tc>
        <w:tc>
          <w:tcPr>
            <w:tcW w:w="595" w:type="dxa"/>
          </w:tcPr>
          <w:p w14:paraId="418B62B9" w14:textId="77777777" w:rsidR="00083A2B" w:rsidRDefault="00083A2B">
            <w:pPr>
              <w:pStyle w:val="TableStyle"/>
            </w:pPr>
          </w:p>
        </w:tc>
        <w:tc>
          <w:tcPr>
            <w:tcW w:w="1570" w:type="dxa"/>
          </w:tcPr>
          <w:p w14:paraId="1B571D3D" w14:textId="77777777" w:rsidR="00083A2B" w:rsidRDefault="00083A2B">
            <w:pPr>
              <w:pStyle w:val="TableStyle"/>
            </w:pPr>
          </w:p>
        </w:tc>
        <w:tc>
          <w:tcPr>
            <w:tcW w:w="283" w:type="dxa"/>
          </w:tcPr>
          <w:p w14:paraId="78097251" w14:textId="77777777" w:rsidR="00083A2B" w:rsidRDefault="00083A2B">
            <w:pPr>
              <w:pStyle w:val="TableStyle"/>
              <w:jc w:val="center"/>
            </w:pPr>
          </w:p>
        </w:tc>
        <w:tc>
          <w:tcPr>
            <w:tcW w:w="283" w:type="dxa"/>
          </w:tcPr>
          <w:p w14:paraId="1D73805E" w14:textId="77777777" w:rsidR="00083A2B" w:rsidRDefault="00083A2B">
            <w:pPr>
              <w:pStyle w:val="TableStyle"/>
              <w:jc w:val="center"/>
            </w:pPr>
          </w:p>
        </w:tc>
        <w:tc>
          <w:tcPr>
            <w:tcW w:w="283" w:type="dxa"/>
          </w:tcPr>
          <w:p w14:paraId="73106233" w14:textId="77777777" w:rsidR="00083A2B" w:rsidRDefault="00083A2B">
            <w:pPr>
              <w:pStyle w:val="TableStyle"/>
              <w:jc w:val="center"/>
            </w:pPr>
          </w:p>
        </w:tc>
        <w:tc>
          <w:tcPr>
            <w:tcW w:w="283" w:type="dxa"/>
          </w:tcPr>
          <w:p w14:paraId="56942660" w14:textId="77777777" w:rsidR="00083A2B" w:rsidRDefault="007C4FE9">
            <w:pPr>
              <w:pStyle w:val="TableStyle"/>
              <w:jc w:val="center"/>
            </w:pPr>
            <w:r>
              <w:rPr>
                <w:noProof/>
              </w:rPr>
              <w:t>1</w:t>
            </w:r>
          </w:p>
        </w:tc>
        <w:tc>
          <w:tcPr>
            <w:tcW w:w="283" w:type="dxa"/>
          </w:tcPr>
          <w:p w14:paraId="0C9127CA" w14:textId="77777777" w:rsidR="00083A2B" w:rsidRDefault="00083A2B">
            <w:pPr>
              <w:pStyle w:val="TableStyle"/>
              <w:jc w:val="center"/>
            </w:pPr>
          </w:p>
        </w:tc>
        <w:tc>
          <w:tcPr>
            <w:tcW w:w="283" w:type="dxa"/>
          </w:tcPr>
          <w:p w14:paraId="37B02DFA" w14:textId="77777777" w:rsidR="00083A2B" w:rsidRDefault="00083A2B">
            <w:pPr>
              <w:pStyle w:val="TableStyle"/>
              <w:jc w:val="center"/>
            </w:pPr>
          </w:p>
        </w:tc>
        <w:tc>
          <w:tcPr>
            <w:tcW w:w="283" w:type="dxa"/>
          </w:tcPr>
          <w:p w14:paraId="7CE08F22" w14:textId="77777777" w:rsidR="00083A2B" w:rsidRDefault="00083A2B">
            <w:pPr>
              <w:pStyle w:val="TableStyle"/>
              <w:jc w:val="center"/>
            </w:pPr>
          </w:p>
        </w:tc>
        <w:tc>
          <w:tcPr>
            <w:tcW w:w="283" w:type="dxa"/>
          </w:tcPr>
          <w:p w14:paraId="4DDFF7D9" w14:textId="77777777" w:rsidR="00083A2B" w:rsidRDefault="00083A2B">
            <w:pPr>
              <w:pStyle w:val="TableStyle"/>
              <w:jc w:val="center"/>
            </w:pPr>
          </w:p>
        </w:tc>
        <w:tc>
          <w:tcPr>
            <w:tcW w:w="1945" w:type="dxa"/>
          </w:tcPr>
          <w:p w14:paraId="24341A46" w14:textId="77777777" w:rsidR="00083A2B" w:rsidRDefault="007C4FE9">
            <w:pPr>
              <w:pStyle w:val="TableStyle"/>
            </w:pPr>
            <w:r>
              <w:rPr>
                <w:noProof/>
              </w:rPr>
              <w:t>GSP Group Correction Scaling Factor</w:t>
            </w:r>
          </w:p>
        </w:tc>
      </w:tr>
      <w:tr w:rsidR="00083A2B" w14:paraId="405E1018" w14:textId="77777777">
        <w:trPr>
          <w:cantSplit/>
        </w:trPr>
        <w:tc>
          <w:tcPr>
            <w:tcW w:w="624" w:type="dxa"/>
          </w:tcPr>
          <w:p w14:paraId="2F38000C" w14:textId="77777777" w:rsidR="00083A2B" w:rsidRDefault="00083A2B">
            <w:pPr>
              <w:pStyle w:val="TableStyle"/>
              <w:jc w:val="center"/>
            </w:pPr>
          </w:p>
        </w:tc>
        <w:tc>
          <w:tcPr>
            <w:tcW w:w="2035" w:type="dxa"/>
          </w:tcPr>
          <w:p w14:paraId="12669DA9" w14:textId="77777777" w:rsidR="00083A2B" w:rsidRDefault="00083A2B">
            <w:pPr>
              <w:pStyle w:val="TableStyle"/>
            </w:pPr>
          </w:p>
        </w:tc>
        <w:tc>
          <w:tcPr>
            <w:tcW w:w="595" w:type="dxa"/>
          </w:tcPr>
          <w:p w14:paraId="05BB12F2" w14:textId="77777777" w:rsidR="00083A2B" w:rsidRDefault="00083A2B">
            <w:pPr>
              <w:pStyle w:val="TableStyle"/>
            </w:pPr>
          </w:p>
        </w:tc>
        <w:tc>
          <w:tcPr>
            <w:tcW w:w="1570" w:type="dxa"/>
          </w:tcPr>
          <w:p w14:paraId="74D28A61" w14:textId="77777777" w:rsidR="00083A2B" w:rsidRDefault="00083A2B">
            <w:pPr>
              <w:pStyle w:val="TableStyle"/>
            </w:pPr>
          </w:p>
        </w:tc>
        <w:tc>
          <w:tcPr>
            <w:tcW w:w="283" w:type="dxa"/>
          </w:tcPr>
          <w:p w14:paraId="4C139B7B" w14:textId="77777777" w:rsidR="00083A2B" w:rsidRDefault="00083A2B">
            <w:pPr>
              <w:pStyle w:val="TableStyle"/>
              <w:jc w:val="center"/>
            </w:pPr>
          </w:p>
        </w:tc>
        <w:tc>
          <w:tcPr>
            <w:tcW w:w="283" w:type="dxa"/>
          </w:tcPr>
          <w:p w14:paraId="27409B6C" w14:textId="77777777" w:rsidR="00083A2B" w:rsidRDefault="00083A2B">
            <w:pPr>
              <w:pStyle w:val="TableStyle"/>
              <w:jc w:val="center"/>
            </w:pPr>
          </w:p>
        </w:tc>
        <w:tc>
          <w:tcPr>
            <w:tcW w:w="283" w:type="dxa"/>
          </w:tcPr>
          <w:p w14:paraId="74973AA0" w14:textId="77777777" w:rsidR="00083A2B" w:rsidRDefault="00083A2B">
            <w:pPr>
              <w:pStyle w:val="TableStyle"/>
              <w:jc w:val="center"/>
            </w:pPr>
          </w:p>
        </w:tc>
        <w:tc>
          <w:tcPr>
            <w:tcW w:w="283" w:type="dxa"/>
          </w:tcPr>
          <w:p w14:paraId="68B0F566" w14:textId="77777777" w:rsidR="00083A2B" w:rsidRDefault="007C4FE9">
            <w:pPr>
              <w:pStyle w:val="TableStyle"/>
              <w:jc w:val="center"/>
            </w:pPr>
            <w:r>
              <w:rPr>
                <w:noProof/>
              </w:rPr>
              <w:t>O</w:t>
            </w:r>
          </w:p>
        </w:tc>
        <w:tc>
          <w:tcPr>
            <w:tcW w:w="283" w:type="dxa"/>
          </w:tcPr>
          <w:p w14:paraId="67C32BD6" w14:textId="77777777" w:rsidR="00083A2B" w:rsidRDefault="00083A2B">
            <w:pPr>
              <w:pStyle w:val="TableStyle"/>
              <w:jc w:val="center"/>
            </w:pPr>
          </w:p>
        </w:tc>
        <w:tc>
          <w:tcPr>
            <w:tcW w:w="283" w:type="dxa"/>
          </w:tcPr>
          <w:p w14:paraId="45758C28" w14:textId="77777777" w:rsidR="00083A2B" w:rsidRDefault="00083A2B">
            <w:pPr>
              <w:pStyle w:val="TableStyle"/>
              <w:jc w:val="center"/>
            </w:pPr>
          </w:p>
        </w:tc>
        <w:tc>
          <w:tcPr>
            <w:tcW w:w="283" w:type="dxa"/>
          </w:tcPr>
          <w:p w14:paraId="498EA516" w14:textId="77777777" w:rsidR="00083A2B" w:rsidRDefault="00083A2B">
            <w:pPr>
              <w:pStyle w:val="TableStyle"/>
              <w:jc w:val="center"/>
            </w:pPr>
          </w:p>
        </w:tc>
        <w:tc>
          <w:tcPr>
            <w:tcW w:w="283" w:type="dxa"/>
          </w:tcPr>
          <w:p w14:paraId="00600C92" w14:textId="77777777" w:rsidR="00083A2B" w:rsidRDefault="00083A2B">
            <w:pPr>
              <w:pStyle w:val="TableStyle"/>
              <w:jc w:val="center"/>
            </w:pPr>
          </w:p>
        </w:tc>
        <w:tc>
          <w:tcPr>
            <w:tcW w:w="1945" w:type="dxa"/>
          </w:tcPr>
          <w:p w14:paraId="7FCEECC4" w14:textId="77777777" w:rsidR="00083A2B" w:rsidRDefault="007C4FE9">
            <w:pPr>
              <w:pStyle w:val="TableStyle"/>
            </w:pPr>
            <w:r>
              <w:rPr>
                <w:noProof/>
              </w:rPr>
              <w:t>AA/EAC Indicator</w:t>
            </w:r>
          </w:p>
        </w:tc>
      </w:tr>
      <w:tr w:rsidR="00083A2B" w14:paraId="4E5B9C8A" w14:textId="77777777">
        <w:trPr>
          <w:cantSplit/>
        </w:trPr>
        <w:tc>
          <w:tcPr>
            <w:tcW w:w="624" w:type="dxa"/>
          </w:tcPr>
          <w:p w14:paraId="739C385D" w14:textId="77777777" w:rsidR="00083A2B" w:rsidRDefault="00083A2B">
            <w:pPr>
              <w:pStyle w:val="TableStyle"/>
              <w:jc w:val="center"/>
            </w:pPr>
          </w:p>
        </w:tc>
        <w:tc>
          <w:tcPr>
            <w:tcW w:w="2035" w:type="dxa"/>
          </w:tcPr>
          <w:p w14:paraId="4B2B4B36" w14:textId="77777777" w:rsidR="00083A2B" w:rsidRDefault="00083A2B">
            <w:pPr>
              <w:pStyle w:val="TableStyle"/>
            </w:pPr>
          </w:p>
        </w:tc>
        <w:tc>
          <w:tcPr>
            <w:tcW w:w="595" w:type="dxa"/>
          </w:tcPr>
          <w:p w14:paraId="56F1212B" w14:textId="77777777" w:rsidR="00083A2B" w:rsidRDefault="00083A2B">
            <w:pPr>
              <w:pStyle w:val="TableStyle"/>
            </w:pPr>
          </w:p>
        </w:tc>
        <w:tc>
          <w:tcPr>
            <w:tcW w:w="1570" w:type="dxa"/>
          </w:tcPr>
          <w:p w14:paraId="7B92648E" w14:textId="77777777" w:rsidR="00083A2B" w:rsidRDefault="00083A2B">
            <w:pPr>
              <w:pStyle w:val="TableStyle"/>
            </w:pPr>
          </w:p>
        </w:tc>
        <w:tc>
          <w:tcPr>
            <w:tcW w:w="283" w:type="dxa"/>
          </w:tcPr>
          <w:p w14:paraId="3A28980B" w14:textId="77777777" w:rsidR="00083A2B" w:rsidRDefault="00083A2B">
            <w:pPr>
              <w:pStyle w:val="TableStyle"/>
              <w:jc w:val="center"/>
            </w:pPr>
          </w:p>
        </w:tc>
        <w:tc>
          <w:tcPr>
            <w:tcW w:w="283" w:type="dxa"/>
          </w:tcPr>
          <w:p w14:paraId="425DAC99" w14:textId="77777777" w:rsidR="00083A2B" w:rsidRDefault="00083A2B">
            <w:pPr>
              <w:pStyle w:val="TableStyle"/>
              <w:jc w:val="center"/>
            </w:pPr>
          </w:p>
        </w:tc>
        <w:tc>
          <w:tcPr>
            <w:tcW w:w="283" w:type="dxa"/>
          </w:tcPr>
          <w:p w14:paraId="1EB331D1" w14:textId="77777777" w:rsidR="00083A2B" w:rsidRDefault="00083A2B">
            <w:pPr>
              <w:pStyle w:val="TableStyle"/>
              <w:jc w:val="center"/>
            </w:pPr>
          </w:p>
        </w:tc>
        <w:tc>
          <w:tcPr>
            <w:tcW w:w="283" w:type="dxa"/>
          </w:tcPr>
          <w:p w14:paraId="5B8AD64C" w14:textId="77777777" w:rsidR="00083A2B" w:rsidRDefault="007C4FE9">
            <w:pPr>
              <w:pStyle w:val="TableStyle"/>
              <w:jc w:val="center"/>
            </w:pPr>
            <w:r>
              <w:rPr>
                <w:noProof/>
              </w:rPr>
              <w:t>O</w:t>
            </w:r>
          </w:p>
        </w:tc>
        <w:tc>
          <w:tcPr>
            <w:tcW w:w="283" w:type="dxa"/>
          </w:tcPr>
          <w:p w14:paraId="784C045D" w14:textId="77777777" w:rsidR="00083A2B" w:rsidRDefault="00083A2B">
            <w:pPr>
              <w:pStyle w:val="TableStyle"/>
              <w:jc w:val="center"/>
            </w:pPr>
          </w:p>
        </w:tc>
        <w:tc>
          <w:tcPr>
            <w:tcW w:w="283" w:type="dxa"/>
          </w:tcPr>
          <w:p w14:paraId="17504D10" w14:textId="77777777" w:rsidR="00083A2B" w:rsidRDefault="00083A2B">
            <w:pPr>
              <w:pStyle w:val="TableStyle"/>
              <w:jc w:val="center"/>
            </w:pPr>
          </w:p>
        </w:tc>
        <w:tc>
          <w:tcPr>
            <w:tcW w:w="283" w:type="dxa"/>
          </w:tcPr>
          <w:p w14:paraId="7EA91A3A" w14:textId="77777777" w:rsidR="00083A2B" w:rsidRDefault="00083A2B">
            <w:pPr>
              <w:pStyle w:val="TableStyle"/>
              <w:jc w:val="center"/>
            </w:pPr>
          </w:p>
        </w:tc>
        <w:tc>
          <w:tcPr>
            <w:tcW w:w="283" w:type="dxa"/>
          </w:tcPr>
          <w:p w14:paraId="386024D9" w14:textId="77777777" w:rsidR="00083A2B" w:rsidRDefault="00083A2B">
            <w:pPr>
              <w:pStyle w:val="TableStyle"/>
              <w:jc w:val="center"/>
            </w:pPr>
          </w:p>
        </w:tc>
        <w:tc>
          <w:tcPr>
            <w:tcW w:w="1945" w:type="dxa"/>
          </w:tcPr>
          <w:p w14:paraId="5B726362" w14:textId="77777777" w:rsidR="00083A2B" w:rsidRDefault="007C4FE9">
            <w:pPr>
              <w:pStyle w:val="TableStyle"/>
            </w:pPr>
            <w:r>
              <w:rPr>
                <w:noProof/>
              </w:rPr>
              <w:t>Actual/Estimated Indicator</w:t>
            </w:r>
          </w:p>
        </w:tc>
      </w:tr>
      <w:tr w:rsidR="00083A2B" w14:paraId="360A5D80" w14:textId="77777777">
        <w:trPr>
          <w:cantSplit/>
        </w:trPr>
        <w:tc>
          <w:tcPr>
            <w:tcW w:w="624" w:type="dxa"/>
          </w:tcPr>
          <w:p w14:paraId="2B91303A" w14:textId="77777777" w:rsidR="00083A2B" w:rsidRDefault="00083A2B">
            <w:pPr>
              <w:pStyle w:val="TableStyle"/>
              <w:jc w:val="center"/>
            </w:pPr>
          </w:p>
        </w:tc>
        <w:tc>
          <w:tcPr>
            <w:tcW w:w="2035" w:type="dxa"/>
          </w:tcPr>
          <w:p w14:paraId="7BF3EF98" w14:textId="77777777" w:rsidR="00083A2B" w:rsidRDefault="00083A2B">
            <w:pPr>
              <w:pStyle w:val="TableStyle"/>
            </w:pPr>
          </w:p>
        </w:tc>
        <w:tc>
          <w:tcPr>
            <w:tcW w:w="595" w:type="dxa"/>
          </w:tcPr>
          <w:p w14:paraId="583B81D8" w14:textId="77777777" w:rsidR="00083A2B" w:rsidRDefault="00083A2B">
            <w:pPr>
              <w:pStyle w:val="TableStyle"/>
            </w:pPr>
          </w:p>
        </w:tc>
        <w:tc>
          <w:tcPr>
            <w:tcW w:w="1570" w:type="dxa"/>
          </w:tcPr>
          <w:p w14:paraId="7DF11D66" w14:textId="77777777" w:rsidR="00083A2B" w:rsidRDefault="00083A2B">
            <w:pPr>
              <w:pStyle w:val="TableStyle"/>
            </w:pPr>
          </w:p>
        </w:tc>
        <w:tc>
          <w:tcPr>
            <w:tcW w:w="283" w:type="dxa"/>
          </w:tcPr>
          <w:p w14:paraId="2601BB68" w14:textId="77777777" w:rsidR="00083A2B" w:rsidRDefault="00083A2B">
            <w:pPr>
              <w:pStyle w:val="TableStyle"/>
              <w:jc w:val="center"/>
            </w:pPr>
          </w:p>
        </w:tc>
        <w:tc>
          <w:tcPr>
            <w:tcW w:w="283" w:type="dxa"/>
          </w:tcPr>
          <w:p w14:paraId="2B7F473F" w14:textId="77777777" w:rsidR="00083A2B" w:rsidRDefault="00083A2B">
            <w:pPr>
              <w:pStyle w:val="TableStyle"/>
              <w:jc w:val="center"/>
            </w:pPr>
          </w:p>
        </w:tc>
        <w:tc>
          <w:tcPr>
            <w:tcW w:w="283" w:type="dxa"/>
          </w:tcPr>
          <w:p w14:paraId="4CDCF3C8" w14:textId="77777777" w:rsidR="00083A2B" w:rsidRDefault="00083A2B">
            <w:pPr>
              <w:pStyle w:val="TableStyle"/>
              <w:jc w:val="center"/>
            </w:pPr>
          </w:p>
        </w:tc>
        <w:tc>
          <w:tcPr>
            <w:tcW w:w="283" w:type="dxa"/>
          </w:tcPr>
          <w:p w14:paraId="53812CD3" w14:textId="77777777" w:rsidR="00083A2B" w:rsidRDefault="007C4FE9">
            <w:pPr>
              <w:pStyle w:val="TableStyle"/>
              <w:jc w:val="center"/>
            </w:pPr>
            <w:r>
              <w:rPr>
                <w:noProof/>
              </w:rPr>
              <w:t>1</w:t>
            </w:r>
          </w:p>
        </w:tc>
        <w:tc>
          <w:tcPr>
            <w:tcW w:w="283" w:type="dxa"/>
          </w:tcPr>
          <w:p w14:paraId="1DA18D72" w14:textId="77777777" w:rsidR="00083A2B" w:rsidRDefault="00083A2B">
            <w:pPr>
              <w:pStyle w:val="TableStyle"/>
              <w:jc w:val="center"/>
            </w:pPr>
          </w:p>
        </w:tc>
        <w:tc>
          <w:tcPr>
            <w:tcW w:w="283" w:type="dxa"/>
          </w:tcPr>
          <w:p w14:paraId="59BC0C61" w14:textId="77777777" w:rsidR="00083A2B" w:rsidRDefault="00083A2B">
            <w:pPr>
              <w:pStyle w:val="TableStyle"/>
              <w:jc w:val="center"/>
            </w:pPr>
          </w:p>
        </w:tc>
        <w:tc>
          <w:tcPr>
            <w:tcW w:w="283" w:type="dxa"/>
          </w:tcPr>
          <w:p w14:paraId="1E33C766" w14:textId="77777777" w:rsidR="00083A2B" w:rsidRDefault="00083A2B">
            <w:pPr>
              <w:pStyle w:val="TableStyle"/>
              <w:jc w:val="center"/>
            </w:pPr>
          </w:p>
        </w:tc>
        <w:tc>
          <w:tcPr>
            <w:tcW w:w="283" w:type="dxa"/>
          </w:tcPr>
          <w:p w14:paraId="43754595" w14:textId="77777777" w:rsidR="00083A2B" w:rsidRDefault="00083A2B">
            <w:pPr>
              <w:pStyle w:val="TableStyle"/>
              <w:jc w:val="center"/>
            </w:pPr>
          </w:p>
        </w:tc>
        <w:tc>
          <w:tcPr>
            <w:tcW w:w="1945" w:type="dxa"/>
          </w:tcPr>
          <w:p w14:paraId="04FB4172" w14:textId="77777777" w:rsidR="00083A2B" w:rsidRDefault="007C4FE9">
            <w:pPr>
              <w:pStyle w:val="TableStyle"/>
            </w:pPr>
            <w:r>
              <w:rPr>
                <w:noProof/>
              </w:rPr>
              <w:t>Data Aggregation Type</w:t>
            </w:r>
          </w:p>
        </w:tc>
      </w:tr>
      <w:tr w:rsidR="00083A2B" w14:paraId="1659A795" w14:textId="77777777">
        <w:trPr>
          <w:cantSplit/>
        </w:trPr>
        <w:tc>
          <w:tcPr>
            <w:tcW w:w="624" w:type="dxa"/>
          </w:tcPr>
          <w:p w14:paraId="46B1BBFC" w14:textId="77777777" w:rsidR="00083A2B" w:rsidRDefault="00083A2B">
            <w:pPr>
              <w:pStyle w:val="TableStyle"/>
              <w:jc w:val="center"/>
            </w:pPr>
          </w:p>
        </w:tc>
        <w:tc>
          <w:tcPr>
            <w:tcW w:w="2035" w:type="dxa"/>
          </w:tcPr>
          <w:p w14:paraId="2B858D23" w14:textId="77777777" w:rsidR="00083A2B" w:rsidRDefault="00083A2B">
            <w:pPr>
              <w:pStyle w:val="TableStyle"/>
            </w:pPr>
          </w:p>
        </w:tc>
        <w:tc>
          <w:tcPr>
            <w:tcW w:w="595" w:type="dxa"/>
          </w:tcPr>
          <w:p w14:paraId="3D844258" w14:textId="77777777" w:rsidR="00083A2B" w:rsidRDefault="00083A2B">
            <w:pPr>
              <w:pStyle w:val="TableStyle"/>
            </w:pPr>
          </w:p>
        </w:tc>
        <w:tc>
          <w:tcPr>
            <w:tcW w:w="1570" w:type="dxa"/>
          </w:tcPr>
          <w:p w14:paraId="15F20084" w14:textId="77777777" w:rsidR="00083A2B" w:rsidRDefault="00083A2B">
            <w:pPr>
              <w:pStyle w:val="TableStyle"/>
            </w:pPr>
          </w:p>
        </w:tc>
        <w:tc>
          <w:tcPr>
            <w:tcW w:w="283" w:type="dxa"/>
          </w:tcPr>
          <w:p w14:paraId="000A7391" w14:textId="77777777" w:rsidR="00083A2B" w:rsidRDefault="00083A2B">
            <w:pPr>
              <w:pStyle w:val="TableStyle"/>
              <w:jc w:val="center"/>
            </w:pPr>
          </w:p>
        </w:tc>
        <w:tc>
          <w:tcPr>
            <w:tcW w:w="283" w:type="dxa"/>
          </w:tcPr>
          <w:p w14:paraId="2C002A37" w14:textId="77777777" w:rsidR="00083A2B" w:rsidRDefault="00083A2B">
            <w:pPr>
              <w:pStyle w:val="TableStyle"/>
              <w:jc w:val="center"/>
            </w:pPr>
          </w:p>
        </w:tc>
        <w:tc>
          <w:tcPr>
            <w:tcW w:w="283" w:type="dxa"/>
          </w:tcPr>
          <w:p w14:paraId="1D603DBA" w14:textId="77777777" w:rsidR="00083A2B" w:rsidRDefault="00083A2B">
            <w:pPr>
              <w:pStyle w:val="TableStyle"/>
              <w:jc w:val="center"/>
            </w:pPr>
          </w:p>
        </w:tc>
        <w:tc>
          <w:tcPr>
            <w:tcW w:w="283" w:type="dxa"/>
          </w:tcPr>
          <w:p w14:paraId="102CBD19" w14:textId="77777777" w:rsidR="00083A2B" w:rsidRDefault="007C4FE9">
            <w:pPr>
              <w:pStyle w:val="TableStyle"/>
              <w:jc w:val="center"/>
            </w:pPr>
            <w:r>
              <w:rPr>
                <w:noProof/>
              </w:rPr>
              <w:t>1</w:t>
            </w:r>
          </w:p>
        </w:tc>
        <w:tc>
          <w:tcPr>
            <w:tcW w:w="283" w:type="dxa"/>
          </w:tcPr>
          <w:p w14:paraId="1F5F2839" w14:textId="77777777" w:rsidR="00083A2B" w:rsidRDefault="00083A2B">
            <w:pPr>
              <w:pStyle w:val="TableStyle"/>
              <w:jc w:val="center"/>
            </w:pPr>
          </w:p>
        </w:tc>
        <w:tc>
          <w:tcPr>
            <w:tcW w:w="283" w:type="dxa"/>
          </w:tcPr>
          <w:p w14:paraId="2096D8C4" w14:textId="77777777" w:rsidR="00083A2B" w:rsidRDefault="00083A2B">
            <w:pPr>
              <w:pStyle w:val="TableStyle"/>
              <w:jc w:val="center"/>
            </w:pPr>
          </w:p>
        </w:tc>
        <w:tc>
          <w:tcPr>
            <w:tcW w:w="283" w:type="dxa"/>
          </w:tcPr>
          <w:p w14:paraId="5606AAAC" w14:textId="77777777" w:rsidR="00083A2B" w:rsidRDefault="00083A2B">
            <w:pPr>
              <w:pStyle w:val="TableStyle"/>
              <w:jc w:val="center"/>
            </w:pPr>
          </w:p>
        </w:tc>
        <w:tc>
          <w:tcPr>
            <w:tcW w:w="283" w:type="dxa"/>
          </w:tcPr>
          <w:p w14:paraId="58CE6FA9" w14:textId="77777777" w:rsidR="00083A2B" w:rsidRDefault="00083A2B">
            <w:pPr>
              <w:pStyle w:val="TableStyle"/>
              <w:jc w:val="center"/>
            </w:pPr>
          </w:p>
        </w:tc>
        <w:tc>
          <w:tcPr>
            <w:tcW w:w="1945" w:type="dxa"/>
          </w:tcPr>
          <w:p w14:paraId="029E84CF" w14:textId="77777777" w:rsidR="00083A2B" w:rsidRDefault="007C4FE9">
            <w:pPr>
              <w:pStyle w:val="TableStyle"/>
            </w:pPr>
            <w:r>
              <w:rPr>
                <w:noProof/>
              </w:rPr>
              <w:t>Metered/Unmetered Indicator</w:t>
            </w:r>
          </w:p>
        </w:tc>
      </w:tr>
      <w:tr w:rsidR="00083A2B" w14:paraId="5A6F6286" w14:textId="77777777">
        <w:trPr>
          <w:cantSplit/>
        </w:trPr>
        <w:tc>
          <w:tcPr>
            <w:tcW w:w="624" w:type="dxa"/>
          </w:tcPr>
          <w:p w14:paraId="087EC352" w14:textId="77777777" w:rsidR="00083A2B" w:rsidRDefault="00083A2B">
            <w:pPr>
              <w:pStyle w:val="TableStyle"/>
              <w:jc w:val="center"/>
            </w:pPr>
          </w:p>
        </w:tc>
        <w:tc>
          <w:tcPr>
            <w:tcW w:w="2035" w:type="dxa"/>
          </w:tcPr>
          <w:p w14:paraId="0217D026" w14:textId="77777777" w:rsidR="00083A2B" w:rsidRDefault="00083A2B">
            <w:pPr>
              <w:pStyle w:val="TableStyle"/>
            </w:pPr>
          </w:p>
        </w:tc>
        <w:tc>
          <w:tcPr>
            <w:tcW w:w="595" w:type="dxa"/>
          </w:tcPr>
          <w:p w14:paraId="6698ED7C" w14:textId="77777777" w:rsidR="00083A2B" w:rsidRDefault="00083A2B">
            <w:pPr>
              <w:pStyle w:val="TableStyle"/>
            </w:pPr>
          </w:p>
        </w:tc>
        <w:tc>
          <w:tcPr>
            <w:tcW w:w="1570" w:type="dxa"/>
          </w:tcPr>
          <w:p w14:paraId="13DBAA49" w14:textId="77777777" w:rsidR="00083A2B" w:rsidRDefault="00083A2B">
            <w:pPr>
              <w:pStyle w:val="TableStyle"/>
            </w:pPr>
          </w:p>
        </w:tc>
        <w:tc>
          <w:tcPr>
            <w:tcW w:w="283" w:type="dxa"/>
          </w:tcPr>
          <w:p w14:paraId="6D205CC7" w14:textId="77777777" w:rsidR="00083A2B" w:rsidRDefault="00083A2B">
            <w:pPr>
              <w:pStyle w:val="TableStyle"/>
              <w:jc w:val="center"/>
            </w:pPr>
          </w:p>
        </w:tc>
        <w:tc>
          <w:tcPr>
            <w:tcW w:w="283" w:type="dxa"/>
          </w:tcPr>
          <w:p w14:paraId="0D942938" w14:textId="77777777" w:rsidR="00083A2B" w:rsidRDefault="00083A2B">
            <w:pPr>
              <w:pStyle w:val="TableStyle"/>
              <w:jc w:val="center"/>
            </w:pPr>
          </w:p>
        </w:tc>
        <w:tc>
          <w:tcPr>
            <w:tcW w:w="283" w:type="dxa"/>
          </w:tcPr>
          <w:p w14:paraId="07FE049E" w14:textId="77777777" w:rsidR="00083A2B" w:rsidRDefault="00083A2B">
            <w:pPr>
              <w:pStyle w:val="TableStyle"/>
              <w:jc w:val="center"/>
            </w:pPr>
          </w:p>
        </w:tc>
        <w:tc>
          <w:tcPr>
            <w:tcW w:w="283" w:type="dxa"/>
          </w:tcPr>
          <w:p w14:paraId="3703C883" w14:textId="77777777" w:rsidR="00083A2B" w:rsidRDefault="007C4FE9">
            <w:pPr>
              <w:pStyle w:val="TableStyle"/>
              <w:jc w:val="center"/>
            </w:pPr>
            <w:r>
              <w:rPr>
                <w:noProof/>
              </w:rPr>
              <w:t>1</w:t>
            </w:r>
          </w:p>
        </w:tc>
        <w:tc>
          <w:tcPr>
            <w:tcW w:w="283" w:type="dxa"/>
          </w:tcPr>
          <w:p w14:paraId="27301C63" w14:textId="77777777" w:rsidR="00083A2B" w:rsidRDefault="00083A2B">
            <w:pPr>
              <w:pStyle w:val="TableStyle"/>
              <w:jc w:val="center"/>
            </w:pPr>
          </w:p>
        </w:tc>
        <w:tc>
          <w:tcPr>
            <w:tcW w:w="283" w:type="dxa"/>
          </w:tcPr>
          <w:p w14:paraId="7BBDD0C9" w14:textId="77777777" w:rsidR="00083A2B" w:rsidRDefault="00083A2B">
            <w:pPr>
              <w:pStyle w:val="TableStyle"/>
              <w:jc w:val="center"/>
            </w:pPr>
          </w:p>
        </w:tc>
        <w:tc>
          <w:tcPr>
            <w:tcW w:w="283" w:type="dxa"/>
          </w:tcPr>
          <w:p w14:paraId="3BFFB285" w14:textId="77777777" w:rsidR="00083A2B" w:rsidRDefault="00083A2B">
            <w:pPr>
              <w:pStyle w:val="TableStyle"/>
              <w:jc w:val="center"/>
            </w:pPr>
          </w:p>
        </w:tc>
        <w:tc>
          <w:tcPr>
            <w:tcW w:w="283" w:type="dxa"/>
          </w:tcPr>
          <w:p w14:paraId="5B7069C3" w14:textId="77777777" w:rsidR="00083A2B" w:rsidRDefault="00083A2B">
            <w:pPr>
              <w:pStyle w:val="TableStyle"/>
              <w:jc w:val="center"/>
            </w:pPr>
          </w:p>
        </w:tc>
        <w:tc>
          <w:tcPr>
            <w:tcW w:w="1945" w:type="dxa"/>
          </w:tcPr>
          <w:p w14:paraId="029648B1" w14:textId="77777777" w:rsidR="00083A2B" w:rsidRDefault="007C4FE9">
            <w:pPr>
              <w:pStyle w:val="TableStyle"/>
            </w:pPr>
            <w:r>
              <w:rPr>
                <w:noProof/>
              </w:rPr>
              <w:t>Consumption Component Indicator</w:t>
            </w:r>
          </w:p>
        </w:tc>
      </w:tr>
      <w:tr w:rsidR="00083A2B" w14:paraId="7EDEFF20" w14:textId="77777777">
        <w:trPr>
          <w:cantSplit/>
        </w:trPr>
        <w:tc>
          <w:tcPr>
            <w:tcW w:w="624" w:type="dxa"/>
          </w:tcPr>
          <w:p w14:paraId="7E239FAC" w14:textId="77777777" w:rsidR="00083A2B" w:rsidRDefault="00083A2B">
            <w:pPr>
              <w:pStyle w:val="TableStyle"/>
              <w:jc w:val="center"/>
            </w:pPr>
          </w:p>
        </w:tc>
        <w:tc>
          <w:tcPr>
            <w:tcW w:w="2035" w:type="dxa"/>
          </w:tcPr>
          <w:p w14:paraId="37B17708" w14:textId="77777777" w:rsidR="00083A2B" w:rsidRDefault="00083A2B">
            <w:pPr>
              <w:pStyle w:val="TableStyle"/>
            </w:pPr>
          </w:p>
        </w:tc>
        <w:tc>
          <w:tcPr>
            <w:tcW w:w="595" w:type="dxa"/>
          </w:tcPr>
          <w:p w14:paraId="2E3036F6" w14:textId="77777777" w:rsidR="00083A2B" w:rsidRDefault="00083A2B">
            <w:pPr>
              <w:pStyle w:val="TableStyle"/>
            </w:pPr>
          </w:p>
        </w:tc>
        <w:tc>
          <w:tcPr>
            <w:tcW w:w="1570" w:type="dxa"/>
          </w:tcPr>
          <w:p w14:paraId="0AB95908" w14:textId="77777777" w:rsidR="00083A2B" w:rsidRDefault="00083A2B">
            <w:pPr>
              <w:pStyle w:val="TableStyle"/>
            </w:pPr>
          </w:p>
        </w:tc>
        <w:tc>
          <w:tcPr>
            <w:tcW w:w="283" w:type="dxa"/>
          </w:tcPr>
          <w:p w14:paraId="03993D56" w14:textId="77777777" w:rsidR="00083A2B" w:rsidRDefault="00083A2B">
            <w:pPr>
              <w:pStyle w:val="TableStyle"/>
              <w:jc w:val="center"/>
            </w:pPr>
          </w:p>
        </w:tc>
        <w:tc>
          <w:tcPr>
            <w:tcW w:w="283" w:type="dxa"/>
          </w:tcPr>
          <w:p w14:paraId="28D2ACEA" w14:textId="77777777" w:rsidR="00083A2B" w:rsidRDefault="00083A2B">
            <w:pPr>
              <w:pStyle w:val="TableStyle"/>
              <w:jc w:val="center"/>
            </w:pPr>
          </w:p>
        </w:tc>
        <w:tc>
          <w:tcPr>
            <w:tcW w:w="283" w:type="dxa"/>
          </w:tcPr>
          <w:p w14:paraId="354047FA" w14:textId="77777777" w:rsidR="00083A2B" w:rsidRDefault="00083A2B">
            <w:pPr>
              <w:pStyle w:val="TableStyle"/>
              <w:jc w:val="center"/>
            </w:pPr>
          </w:p>
        </w:tc>
        <w:tc>
          <w:tcPr>
            <w:tcW w:w="283" w:type="dxa"/>
          </w:tcPr>
          <w:p w14:paraId="7E1619C8" w14:textId="77777777" w:rsidR="00083A2B" w:rsidRDefault="007C4FE9">
            <w:pPr>
              <w:pStyle w:val="TableStyle"/>
              <w:jc w:val="center"/>
            </w:pPr>
            <w:r>
              <w:rPr>
                <w:noProof/>
              </w:rPr>
              <w:t>1</w:t>
            </w:r>
          </w:p>
        </w:tc>
        <w:tc>
          <w:tcPr>
            <w:tcW w:w="283" w:type="dxa"/>
          </w:tcPr>
          <w:p w14:paraId="30E8174D" w14:textId="77777777" w:rsidR="00083A2B" w:rsidRDefault="00083A2B">
            <w:pPr>
              <w:pStyle w:val="TableStyle"/>
              <w:jc w:val="center"/>
            </w:pPr>
          </w:p>
        </w:tc>
        <w:tc>
          <w:tcPr>
            <w:tcW w:w="283" w:type="dxa"/>
          </w:tcPr>
          <w:p w14:paraId="52D2B25F" w14:textId="77777777" w:rsidR="00083A2B" w:rsidRDefault="00083A2B">
            <w:pPr>
              <w:pStyle w:val="TableStyle"/>
              <w:jc w:val="center"/>
            </w:pPr>
          </w:p>
        </w:tc>
        <w:tc>
          <w:tcPr>
            <w:tcW w:w="283" w:type="dxa"/>
          </w:tcPr>
          <w:p w14:paraId="7811D8B3" w14:textId="77777777" w:rsidR="00083A2B" w:rsidRDefault="00083A2B">
            <w:pPr>
              <w:pStyle w:val="TableStyle"/>
              <w:jc w:val="center"/>
            </w:pPr>
          </w:p>
        </w:tc>
        <w:tc>
          <w:tcPr>
            <w:tcW w:w="283" w:type="dxa"/>
          </w:tcPr>
          <w:p w14:paraId="5FB34456" w14:textId="77777777" w:rsidR="00083A2B" w:rsidRDefault="00083A2B">
            <w:pPr>
              <w:pStyle w:val="TableStyle"/>
              <w:jc w:val="center"/>
            </w:pPr>
          </w:p>
        </w:tc>
        <w:tc>
          <w:tcPr>
            <w:tcW w:w="1945" w:type="dxa"/>
          </w:tcPr>
          <w:p w14:paraId="7B517413" w14:textId="77777777" w:rsidR="00083A2B" w:rsidRDefault="007C4FE9">
            <w:pPr>
              <w:pStyle w:val="TableStyle"/>
            </w:pPr>
            <w:r>
              <w:rPr>
                <w:noProof/>
              </w:rPr>
              <w:t>Measurement Quantity Id</w:t>
            </w:r>
          </w:p>
        </w:tc>
      </w:tr>
    </w:tbl>
    <w:p w14:paraId="4BEE632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FED1C4E" w14:textId="77777777">
        <w:trPr>
          <w:cantSplit/>
        </w:trPr>
        <w:tc>
          <w:tcPr>
            <w:tcW w:w="624" w:type="dxa"/>
            <w:tcBorders>
              <w:bottom w:val="single" w:sz="2" w:space="0" w:color="auto"/>
            </w:tcBorders>
            <w:shd w:val="pct10" w:color="auto" w:fill="auto"/>
          </w:tcPr>
          <w:p w14:paraId="135E20F1" w14:textId="77777777" w:rsidR="00083A2B" w:rsidRDefault="007C4FE9">
            <w:pPr>
              <w:pStyle w:val="TableStyle"/>
              <w:jc w:val="center"/>
            </w:pPr>
            <w:r>
              <w:rPr>
                <w:noProof/>
              </w:rPr>
              <w:t>40K</w:t>
            </w:r>
          </w:p>
        </w:tc>
        <w:tc>
          <w:tcPr>
            <w:tcW w:w="2035" w:type="dxa"/>
            <w:tcBorders>
              <w:bottom w:val="single" w:sz="2" w:space="0" w:color="auto"/>
            </w:tcBorders>
            <w:shd w:val="pct10" w:color="auto" w:fill="auto"/>
          </w:tcPr>
          <w:p w14:paraId="1D226E42" w14:textId="77777777" w:rsidR="00083A2B" w:rsidRDefault="007C4FE9">
            <w:pPr>
              <w:pStyle w:val="TableStyle"/>
            </w:pPr>
            <w:r>
              <w:rPr>
                <w:noProof/>
              </w:rPr>
              <w:t>Settlement Period</w:t>
            </w:r>
          </w:p>
        </w:tc>
        <w:tc>
          <w:tcPr>
            <w:tcW w:w="595" w:type="dxa"/>
            <w:tcBorders>
              <w:bottom w:val="single" w:sz="2" w:space="0" w:color="auto"/>
            </w:tcBorders>
            <w:shd w:val="pct10" w:color="auto" w:fill="auto"/>
          </w:tcPr>
          <w:p w14:paraId="4CEC9000" w14:textId="77777777" w:rsidR="00083A2B" w:rsidRDefault="007C4FE9">
            <w:pPr>
              <w:pStyle w:val="TableStyle"/>
            </w:pPr>
            <w:r>
              <w:rPr>
                <w:noProof/>
              </w:rPr>
              <w:t>0-*</w:t>
            </w:r>
          </w:p>
        </w:tc>
        <w:tc>
          <w:tcPr>
            <w:tcW w:w="1570" w:type="dxa"/>
            <w:tcBorders>
              <w:bottom w:val="single" w:sz="2" w:space="0" w:color="auto"/>
            </w:tcBorders>
            <w:shd w:val="pct10" w:color="auto" w:fill="auto"/>
          </w:tcPr>
          <w:p w14:paraId="2A5D286B" w14:textId="77777777" w:rsidR="00083A2B" w:rsidRDefault="00083A2B">
            <w:pPr>
              <w:pStyle w:val="TableStyle"/>
            </w:pPr>
          </w:p>
        </w:tc>
        <w:tc>
          <w:tcPr>
            <w:tcW w:w="283" w:type="dxa"/>
            <w:tcBorders>
              <w:bottom w:val="single" w:sz="2" w:space="0" w:color="auto"/>
            </w:tcBorders>
            <w:shd w:val="pct10" w:color="auto" w:fill="auto"/>
          </w:tcPr>
          <w:p w14:paraId="52E4513C" w14:textId="77777777" w:rsidR="00083A2B" w:rsidRDefault="00083A2B">
            <w:pPr>
              <w:pStyle w:val="TableStyle"/>
              <w:jc w:val="center"/>
            </w:pPr>
          </w:p>
        </w:tc>
        <w:tc>
          <w:tcPr>
            <w:tcW w:w="283" w:type="dxa"/>
            <w:tcBorders>
              <w:bottom w:val="single" w:sz="2" w:space="0" w:color="auto"/>
            </w:tcBorders>
            <w:shd w:val="pct10" w:color="auto" w:fill="auto"/>
          </w:tcPr>
          <w:p w14:paraId="1C0D45C3" w14:textId="77777777" w:rsidR="00083A2B" w:rsidRDefault="00083A2B">
            <w:pPr>
              <w:pStyle w:val="TableStyle"/>
              <w:jc w:val="center"/>
            </w:pPr>
          </w:p>
        </w:tc>
        <w:tc>
          <w:tcPr>
            <w:tcW w:w="283" w:type="dxa"/>
            <w:tcBorders>
              <w:bottom w:val="single" w:sz="2" w:space="0" w:color="auto"/>
            </w:tcBorders>
            <w:shd w:val="pct10" w:color="auto" w:fill="auto"/>
          </w:tcPr>
          <w:p w14:paraId="443A10F2" w14:textId="77777777" w:rsidR="00083A2B" w:rsidRDefault="00083A2B">
            <w:pPr>
              <w:pStyle w:val="TableStyle"/>
              <w:jc w:val="center"/>
            </w:pPr>
          </w:p>
        </w:tc>
        <w:tc>
          <w:tcPr>
            <w:tcW w:w="283" w:type="dxa"/>
            <w:tcBorders>
              <w:bottom w:val="single" w:sz="2" w:space="0" w:color="auto"/>
            </w:tcBorders>
            <w:shd w:val="pct10" w:color="auto" w:fill="auto"/>
          </w:tcPr>
          <w:p w14:paraId="02A8FC3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E09DD4" w14:textId="77777777" w:rsidR="00083A2B" w:rsidRDefault="00083A2B">
            <w:pPr>
              <w:pStyle w:val="TableStyle"/>
              <w:jc w:val="center"/>
            </w:pPr>
          </w:p>
        </w:tc>
        <w:tc>
          <w:tcPr>
            <w:tcW w:w="283" w:type="dxa"/>
            <w:tcBorders>
              <w:bottom w:val="single" w:sz="2" w:space="0" w:color="auto"/>
            </w:tcBorders>
            <w:shd w:val="pct10" w:color="auto" w:fill="auto"/>
          </w:tcPr>
          <w:p w14:paraId="6F138B4F" w14:textId="77777777" w:rsidR="00083A2B" w:rsidRDefault="00083A2B">
            <w:pPr>
              <w:pStyle w:val="TableStyle"/>
              <w:jc w:val="center"/>
            </w:pPr>
          </w:p>
        </w:tc>
        <w:tc>
          <w:tcPr>
            <w:tcW w:w="283" w:type="dxa"/>
            <w:tcBorders>
              <w:bottom w:val="single" w:sz="2" w:space="0" w:color="auto"/>
            </w:tcBorders>
            <w:shd w:val="pct10" w:color="auto" w:fill="auto"/>
          </w:tcPr>
          <w:p w14:paraId="5BD43681" w14:textId="77777777" w:rsidR="00083A2B" w:rsidRDefault="00083A2B">
            <w:pPr>
              <w:pStyle w:val="TableStyle"/>
              <w:jc w:val="center"/>
            </w:pPr>
          </w:p>
        </w:tc>
        <w:tc>
          <w:tcPr>
            <w:tcW w:w="283" w:type="dxa"/>
            <w:tcBorders>
              <w:bottom w:val="single" w:sz="2" w:space="0" w:color="auto"/>
            </w:tcBorders>
            <w:shd w:val="pct10" w:color="auto" w:fill="auto"/>
          </w:tcPr>
          <w:p w14:paraId="773BE6C6" w14:textId="77777777" w:rsidR="00083A2B" w:rsidRDefault="00083A2B">
            <w:pPr>
              <w:pStyle w:val="TableStyle"/>
              <w:jc w:val="center"/>
            </w:pPr>
          </w:p>
        </w:tc>
        <w:tc>
          <w:tcPr>
            <w:tcW w:w="1945" w:type="dxa"/>
            <w:tcBorders>
              <w:bottom w:val="single" w:sz="2" w:space="0" w:color="auto"/>
            </w:tcBorders>
            <w:shd w:val="pct10" w:color="auto" w:fill="auto"/>
          </w:tcPr>
          <w:p w14:paraId="50113A0E" w14:textId="77777777" w:rsidR="00083A2B" w:rsidRDefault="00083A2B">
            <w:pPr>
              <w:pStyle w:val="TableStyle"/>
              <w:jc w:val="center"/>
            </w:pPr>
          </w:p>
        </w:tc>
      </w:tr>
      <w:tr w:rsidR="00083A2B" w14:paraId="32039E93" w14:textId="77777777">
        <w:trPr>
          <w:cantSplit/>
        </w:trPr>
        <w:tc>
          <w:tcPr>
            <w:tcW w:w="624" w:type="dxa"/>
          </w:tcPr>
          <w:p w14:paraId="0663A16C" w14:textId="77777777" w:rsidR="00083A2B" w:rsidRDefault="00083A2B">
            <w:pPr>
              <w:pStyle w:val="TableStyle"/>
              <w:jc w:val="center"/>
            </w:pPr>
          </w:p>
        </w:tc>
        <w:tc>
          <w:tcPr>
            <w:tcW w:w="2035" w:type="dxa"/>
          </w:tcPr>
          <w:p w14:paraId="373471D8" w14:textId="77777777" w:rsidR="00083A2B" w:rsidRDefault="00083A2B">
            <w:pPr>
              <w:pStyle w:val="TableStyle"/>
            </w:pPr>
          </w:p>
        </w:tc>
        <w:tc>
          <w:tcPr>
            <w:tcW w:w="595" w:type="dxa"/>
          </w:tcPr>
          <w:p w14:paraId="72003B7D" w14:textId="77777777" w:rsidR="00083A2B" w:rsidRDefault="00083A2B">
            <w:pPr>
              <w:pStyle w:val="TableStyle"/>
            </w:pPr>
          </w:p>
        </w:tc>
        <w:tc>
          <w:tcPr>
            <w:tcW w:w="1570" w:type="dxa"/>
          </w:tcPr>
          <w:p w14:paraId="0DF72A51" w14:textId="77777777" w:rsidR="00083A2B" w:rsidRDefault="00083A2B">
            <w:pPr>
              <w:pStyle w:val="TableStyle"/>
            </w:pPr>
          </w:p>
        </w:tc>
        <w:tc>
          <w:tcPr>
            <w:tcW w:w="283" w:type="dxa"/>
          </w:tcPr>
          <w:p w14:paraId="5E1F1B4C" w14:textId="77777777" w:rsidR="00083A2B" w:rsidRDefault="00083A2B">
            <w:pPr>
              <w:pStyle w:val="TableStyle"/>
              <w:jc w:val="center"/>
            </w:pPr>
          </w:p>
        </w:tc>
        <w:tc>
          <w:tcPr>
            <w:tcW w:w="283" w:type="dxa"/>
          </w:tcPr>
          <w:p w14:paraId="6A672373" w14:textId="77777777" w:rsidR="00083A2B" w:rsidRDefault="00083A2B">
            <w:pPr>
              <w:pStyle w:val="TableStyle"/>
              <w:jc w:val="center"/>
            </w:pPr>
          </w:p>
        </w:tc>
        <w:tc>
          <w:tcPr>
            <w:tcW w:w="283" w:type="dxa"/>
          </w:tcPr>
          <w:p w14:paraId="11C7E1C0" w14:textId="77777777" w:rsidR="00083A2B" w:rsidRDefault="00083A2B">
            <w:pPr>
              <w:pStyle w:val="TableStyle"/>
              <w:jc w:val="center"/>
            </w:pPr>
          </w:p>
        </w:tc>
        <w:tc>
          <w:tcPr>
            <w:tcW w:w="283" w:type="dxa"/>
          </w:tcPr>
          <w:p w14:paraId="3C2C369A" w14:textId="77777777" w:rsidR="00083A2B" w:rsidRDefault="00083A2B">
            <w:pPr>
              <w:pStyle w:val="TableStyle"/>
              <w:jc w:val="center"/>
            </w:pPr>
          </w:p>
        </w:tc>
        <w:tc>
          <w:tcPr>
            <w:tcW w:w="283" w:type="dxa"/>
          </w:tcPr>
          <w:p w14:paraId="07378019" w14:textId="77777777" w:rsidR="00083A2B" w:rsidRDefault="007C4FE9">
            <w:pPr>
              <w:pStyle w:val="TableStyle"/>
              <w:jc w:val="center"/>
            </w:pPr>
            <w:r>
              <w:rPr>
                <w:noProof/>
              </w:rPr>
              <w:t>1</w:t>
            </w:r>
          </w:p>
        </w:tc>
        <w:tc>
          <w:tcPr>
            <w:tcW w:w="283" w:type="dxa"/>
          </w:tcPr>
          <w:p w14:paraId="773A03DD" w14:textId="77777777" w:rsidR="00083A2B" w:rsidRDefault="00083A2B">
            <w:pPr>
              <w:pStyle w:val="TableStyle"/>
              <w:jc w:val="center"/>
            </w:pPr>
          </w:p>
        </w:tc>
        <w:tc>
          <w:tcPr>
            <w:tcW w:w="283" w:type="dxa"/>
          </w:tcPr>
          <w:p w14:paraId="07B32BC0" w14:textId="77777777" w:rsidR="00083A2B" w:rsidRDefault="00083A2B">
            <w:pPr>
              <w:pStyle w:val="TableStyle"/>
              <w:jc w:val="center"/>
            </w:pPr>
          </w:p>
        </w:tc>
        <w:tc>
          <w:tcPr>
            <w:tcW w:w="283" w:type="dxa"/>
          </w:tcPr>
          <w:p w14:paraId="7FA21EF7" w14:textId="77777777" w:rsidR="00083A2B" w:rsidRDefault="00083A2B">
            <w:pPr>
              <w:pStyle w:val="TableStyle"/>
              <w:jc w:val="center"/>
            </w:pPr>
          </w:p>
        </w:tc>
        <w:tc>
          <w:tcPr>
            <w:tcW w:w="1945" w:type="dxa"/>
          </w:tcPr>
          <w:p w14:paraId="098AEF1B" w14:textId="77777777" w:rsidR="00083A2B" w:rsidRDefault="007C4FE9">
            <w:pPr>
              <w:pStyle w:val="TableStyle"/>
            </w:pPr>
            <w:r>
              <w:rPr>
                <w:noProof/>
              </w:rPr>
              <w:t>Settlement Period Id</w:t>
            </w:r>
          </w:p>
        </w:tc>
      </w:tr>
      <w:tr w:rsidR="00083A2B" w14:paraId="3E9E2F2C" w14:textId="77777777">
        <w:trPr>
          <w:cantSplit/>
        </w:trPr>
        <w:tc>
          <w:tcPr>
            <w:tcW w:w="624" w:type="dxa"/>
          </w:tcPr>
          <w:p w14:paraId="4FE736FB" w14:textId="77777777" w:rsidR="00083A2B" w:rsidRDefault="00083A2B">
            <w:pPr>
              <w:pStyle w:val="TableStyle"/>
              <w:jc w:val="center"/>
            </w:pPr>
          </w:p>
        </w:tc>
        <w:tc>
          <w:tcPr>
            <w:tcW w:w="2035" w:type="dxa"/>
          </w:tcPr>
          <w:p w14:paraId="74352342" w14:textId="77777777" w:rsidR="00083A2B" w:rsidRDefault="00083A2B">
            <w:pPr>
              <w:pStyle w:val="TableStyle"/>
            </w:pPr>
          </w:p>
        </w:tc>
        <w:tc>
          <w:tcPr>
            <w:tcW w:w="595" w:type="dxa"/>
          </w:tcPr>
          <w:p w14:paraId="35968048" w14:textId="77777777" w:rsidR="00083A2B" w:rsidRDefault="00083A2B">
            <w:pPr>
              <w:pStyle w:val="TableStyle"/>
            </w:pPr>
          </w:p>
        </w:tc>
        <w:tc>
          <w:tcPr>
            <w:tcW w:w="1570" w:type="dxa"/>
          </w:tcPr>
          <w:p w14:paraId="69C413CF" w14:textId="77777777" w:rsidR="00083A2B" w:rsidRDefault="00083A2B">
            <w:pPr>
              <w:pStyle w:val="TableStyle"/>
            </w:pPr>
          </w:p>
        </w:tc>
        <w:tc>
          <w:tcPr>
            <w:tcW w:w="283" w:type="dxa"/>
          </w:tcPr>
          <w:p w14:paraId="2238DB3F" w14:textId="77777777" w:rsidR="00083A2B" w:rsidRDefault="00083A2B">
            <w:pPr>
              <w:pStyle w:val="TableStyle"/>
              <w:jc w:val="center"/>
            </w:pPr>
          </w:p>
        </w:tc>
        <w:tc>
          <w:tcPr>
            <w:tcW w:w="283" w:type="dxa"/>
          </w:tcPr>
          <w:p w14:paraId="7A3FBAB4" w14:textId="77777777" w:rsidR="00083A2B" w:rsidRDefault="00083A2B">
            <w:pPr>
              <w:pStyle w:val="TableStyle"/>
              <w:jc w:val="center"/>
            </w:pPr>
          </w:p>
        </w:tc>
        <w:tc>
          <w:tcPr>
            <w:tcW w:w="283" w:type="dxa"/>
          </w:tcPr>
          <w:p w14:paraId="79EA7BC8" w14:textId="77777777" w:rsidR="00083A2B" w:rsidRDefault="00083A2B">
            <w:pPr>
              <w:pStyle w:val="TableStyle"/>
              <w:jc w:val="center"/>
            </w:pPr>
          </w:p>
        </w:tc>
        <w:tc>
          <w:tcPr>
            <w:tcW w:w="283" w:type="dxa"/>
          </w:tcPr>
          <w:p w14:paraId="339B932E" w14:textId="77777777" w:rsidR="00083A2B" w:rsidRDefault="00083A2B">
            <w:pPr>
              <w:pStyle w:val="TableStyle"/>
              <w:jc w:val="center"/>
            </w:pPr>
          </w:p>
        </w:tc>
        <w:tc>
          <w:tcPr>
            <w:tcW w:w="283" w:type="dxa"/>
          </w:tcPr>
          <w:p w14:paraId="726A185C" w14:textId="77777777" w:rsidR="00083A2B" w:rsidRDefault="007C4FE9">
            <w:pPr>
              <w:pStyle w:val="TableStyle"/>
              <w:jc w:val="center"/>
            </w:pPr>
            <w:r>
              <w:rPr>
                <w:noProof/>
              </w:rPr>
              <w:t>1</w:t>
            </w:r>
          </w:p>
        </w:tc>
        <w:tc>
          <w:tcPr>
            <w:tcW w:w="283" w:type="dxa"/>
          </w:tcPr>
          <w:p w14:paraId="6B357AA7" w14:textId="77777777" w:rsidR="00083A2B" w:rsidRDefault="00083A2B">
            <w:pPr>
              <w:pStyle w:val="TableStyle"/>
              <w:jc w:val="center"/>
            </w:pPr>
          </w:p>
        </w:tc>
        <w:tc>
          <w:tcPr>
            <w:tcW w:w="283" w:type="dxa"/>
          </w:tcPr>
          <w:p w14:paraId="7DAF54F8" w14:textId="77777777" w:rsidR="00083A2B" w:rsidRDefault="00083A2B">
            <w:pPr>
              <w:pStyle w:val="TableStyle"/>
              <w:jc w:val="center"/>
            </w:pPr>
          </w:p>
        </w:tc>
        <w:tc>
          <w:tcPr>
            <w:tcW w:w="283" w:type="dxa"/>
          </w:tcPr>
          <w:p w14:paraId="4A5BBB7C" w14:textId="77777777" w:rsidR="00083A2B" w:rsidRDefault="00083A2B">
            <w:pPr>
              <w:pStyle w:val="TableStyle"/>
              <w:jc w:val="center"/>
            </w:pPr>
          </w:p>
        </w:tc>
        <w:tc>
          <w:tcPr>
            <w:tcW w:w="1945" w:type="dxa"/>
          </w:tcPr>
          <w:p w14:paraId="3C345498" w14:textId="77777777" w:rsidR="00083A2B" w:rsidRDefault="007C4FE9">
            <w:pPr>
              <w:pStyle w:val="TableStyle"/>
            </w:pPr>
            <w:r>
              <w:rPr>
                <w:noProof/>
              </w:rPr>
              <w:t>Settlement Period Label</w:t>
            </w:r>
          </w:p>
        </w:tc>
      </w:tr>
      <w:tr w:rsidR="00083A2B" w14:paraId="650F1066" w14:textId="77777777">
        <w:trPr>
          <w:cantSplit/>
        </w:trPr>
        <w:tc>
          <w:tcPr>
            <w:tcW w:w="624" w:type="dxa"/>
          </w:tcPr>
          <w:p w14:paraId="558490A9" w14:textId="77777777" w:rsidR="00083A2B" w:rsidRDefault="00083A2B">
            <w:pPr>
              <w:pStyle w:val="TableStyle"/>
              <w:jc w:val="center"/>
            </w:pPr>
          </w:p>
        </w:tc>
        <w:tc>
          <w:tcPr>
            <w:tcW w:w="2035" w:type="dxa"/>
          </w:tcPr>
          <w:p w14:paraId="59AE8FE4" w14:textId="77777777" w:rsidR="00083A2B" w:rsidRDefault="00083A2B">
            <w:pPr>
              <w:pStyle w:val="TableStyle"/>
            </w:pPr>
          </w:p>
        </w:tc>
        <w:tc>
          <w:tcPr>
            <w:tcW w:w="595" w:type="dxa"/>
          </w:tcPr>
          <w:p w14:paraId="18D2F845" w14:textId="77777777" w:rsidR="00083A2B" w:rsidRDefault="00083A2B">
            <w:pPr>
              <w:pStyle w:val="TableStyle"/>
            </w:pPr>
          </w:p>
        </w:tc>
        <w:tc>
          <w:tcPr>
            <w:tcW w:w="1570" w:type="dxa"/>
          </w:tcPr>
          <w:p w14:paraId="708B2BC1" w14:textId="77777777" w:rsidR="00083A2B" w:rsidRDefault="00083A2B">
            <w:pPr>
              <w:pStyle w:val="TableStyle"/>
            </w:pPr>
          </w:p>
        </w:tc>
        <w:tc>
          <w:tcPr>
            <w:tcW w:w="283" w:type="dxa"/>
          </w:tcPr>
          <w:p w14:paraId="261A9043" w14:textId="77777777" w:rsidR="00083A2B" w:rsidRDefault="00083A2B">
            <w:pPr>
              <w:pStyle w:val="TableStyle"/>
              <w:jc w:val="center"/>
            </w:pPr>
          </w:p>
        </w:tc>
        <w:tc>
          <w:tcPr>
            <w:tcW w:w="283" w:type="dxa"/>
          </w:tcPr>
          <w:p w14:paraId="641D2BA3" w14:textId="77777777" w:rsidR="00083A2B" w:rsidRDefault="00083A2B">
            <w:pPr>
              <w:pStyle w:val="TableStyle"/>
              <w:jc w:val="center"/>
            </w:pPr>
          </w:p>
        </w:tc>
        <w:tc>
          <w:tcPr>
            <w:tcW w:w="283" w:type="dxa"/>
          </w:tcPr>
          <w:p w14:paraId="4E1FE920" w14:textId="77777777" w:rsidR="00083A2B" w:rsidRDefault="00083A2B">
            <w:pPr>
              <w:pStyle w:val="TableStyle"/>
              <w:jc w:val="center"/>
            </w:pPr>
          </w:p>
        </w:tc>
        <w:tc>
          <w:tcPr>
            <w:tcW w:w="283" w:type="dxa"/>
          </w:tcPr>
          <w:p w14:paraId="393F5375" w14:textId="77777777" w:rsidR="00083A2B" w:rsidRDefault="00083A2B">
            <w:pPr>
              <w:pStyle w:val="TableStyle"/>
              <w:jc w:val="center"/>
            </w:pPr>
          </w:p>
        </w:tc>
        <w:tc>
          <w:tcPr>
            <w:tcW w:w="283" w:type="dxa"/>
          </w:tcPr>
          <w:p w14:paraId="4D717962" w14:textId="77777777" w:rsidR="00083A2B" w:rsidRDefault="007C4FE9">
            <w:pPr>
              <w:pStyle w:val="TableStyle"/>
              <w:jc w:val="center"/>
            </w:pPr>
            <w:r>
              <w:rPr>
                <w:noProof/>
              </w:rPr>
              <w:t>O</w:t>
            </w:r>
          </w:p>
        </w:tc>
        <w:tc>
          <w:tcPr>
            <w:tcW w:w="283" w:type="dxa"/>
          </w:tcPr>
          <w:p w14:paraId="154A8231" w14:textId="77777777" w:rsidR="00083A2B" w:rsidRDefault="00083A2B">
            <w:pPr>
              <w:pStyle w:val="TableStyle"/>
              <w:jc w:val="center"/>
            </w:pPr>
          </w:p>
        </w:tc>
        <w:tc>
          <w:tcPr>
            <w:tcW w:w="283" w:type="dxa"/>
          </w:tcPr>
          <w:p w14:paraId="66714041" w14:textId="77777777" w:rsidR="00083A2B" w:rsidRDefault="00083A2B">
            <w:pPr>
              <w:pStyle w:val="TableStyle"/>
              <w:jc w:val="center"/>
            </w:pPr>
          </w:p>
        </w:tc>
        <w:tc>
          <w:tcPr>
            <w:tcW w:w="283" w:type="dxa"/>
          </w:tcPr>
          <w:p w14:paraId="21BAEF22" w14:textId="77777777" w:rsidR="00083A2B" w:rsidRDefault="00083A2B">
            <w:pPr>
              <w:pStyle w:val="TableStyle"/>
              <w:jc w:val="center"/>
            </w:pPr>
          </w:p>
        </w:tc>
        <w:tc>
          <w:tcPr>
            <w:tcW w:w="1945" w:type="dxa"/>
          </w:tcPr>
          <w:p w14:paraId="1B74A5F3" w14:textId="77777777" w:rsidR="00083A2B" w:rsidRDefault="007C4FE9">
            <w:pPr>
              <w:pStyle w:val="TableStyle"/>
            </w:pPr>
            <w:r>
              <w:rPr>
                <w:noProof/>
              </w:rPr>
              <w:t xml:space="preserve">Total CCC Aggregated Supplier Demand Disconnection                                                  </w:t>
            </w:r>
          </w:p>
        </w:tc>
      </w:tr>
      <w:tr w:rsidR="00083A2B" w14:paraId="2D9F7489" w14:textId="77777777">
        <w:trPr>
          <w:cantSplit/>
        </w:trPr>
        <w:tc>
          <w:tcPr>
            <w:tcW w:w="624" w:type="dxa"/>
          </w:tcPr>
          <w:p w14:paraId="0DF510F1" w14:textId="77777777" w:rsidR="00083A2B" w:rsidRDefault="00083A2B">
            <w:pPr>
              <w:pStyle w:val="TableStyle"/>
              <w:jc w:val="center"/>
            </w:pPr>
          </w:p>
        </w:tc>
        <w:tc>
          <w:tcPr>
            <w:tcW w:w="2035" w:type="dxa"/>
          </w:tcPr>
          <w:p w14:paraId="0D97B902" w14:textId="77777777" w:rsidR="00083A2B" w:rsidRDefault="00083A2B">
            <w:pPr>
              <w:pStyle w:val="TableStyle"/>
            </w:pPr>
          </w:p>
        </w:tc>
        <w:tc>
          <w:tcPr>
            <w:tcW w:w="595" w:type="dxa"/>
          </w:tcPr>
          <w:p w14:paraId="10A131D5" w14:textId="77777777" w:rsidR="00083A2B" w:rsidRDefault="00083A2B">
            <w:pPr>
              <w:pStyle w:val="TableStyle"/>
            </w:pPr>
          </w:p>
        </w:tc>
        <w:tc>
          <w:tcPr>
            <w:tcW w:w="1570" w:type="dxa"/>
          </w:tcPr>
          <w:p w14:paraId="13018363" w14:textId="77777777" w:rsidR="00083A2B" w:rsidRDefault="00083A2B">
            <w:pPr>
              <w:pStyle w:val="TableStyle"/>
            </w:pPr>
          </w:p>
        </w:tc>
        <w:tc>
          <w:tcPr>
            <w:tcW w:w="283" w:type="dxa"/>
          </w:tcPr>
          <w:p w14:paraId="3C1A199F" w14:textId="77777777" w:rsidR="00083A2B" w:rsidRDefault="00083A2B">
            <w:pPr>
              <w:pStyle w:val="TableStyle"/>
              <w:jc w:val="center"/>
            </w:pPr>
          </w:p>
        </w:tc>
        <w:tc>
          <w:tcPr>
            <w:tcW w:w="283" w:type="dxa"/>
          </w:tcPr>
          <w:p w14:paraId="5055CC7E" w14:textId="77777777" w:rsidR="00083A2B" w:rsidRDefault="00083A2B">
            <w:pPr>
              <w:pStyle w:val="TableStyle"/>
              <w:jc w:val="center"/>
            </w:pPr>
          </w:p>
        </w:tc>
        <w:tc>
          <w:tcPr>
            <w:tcW w:w="283" w:type="dxa"/>
          </w:tcPr>
          <w:p w14:paraId="0692CE8D" w14:textId="77777777" w:rsidR="00083A2B" w:rsidRDefault="00083A2B">
            <w:pPr>
              <w:pStyle w:val="TableStyle"/>
              <w:jc w:val="center"/>
            </w:pPr>
          </w:p>
        </w:tc>
        <w:tc>
          <w:tcPr>
            <w:tcW w:w="283" w:type="dxa"/>
          </w:tcPr>
          <w:p w14:paraId="490AA35B" w14:textId="77777777" w:rsidR="00083A2B" w:rsidRDefault="00083A2B">
            <w:pPr>
              <w:pStyle w:val="TableStyle"/>
              <w:jc w:val="center"/>
            </w:pPr>
          </w:p>
        </w:tc>
        <w:tc>
          <w:tcPr>
            <w:tcW w:w="283" w:type="dxa"/>
          </w:tcPr>
          <w:p w14:paraId="3829B360" w14:textId="77777777" w:rsidR="00083A2B" w:rsidRDefault="007C4FE9">
            <w:pPr>
              <w:pStyle w:val="TableStyle"/>
              <w:jc w:val="center"/>
            </w:pPr>
            <w:r>
              <w:rPr>
                <w:noProof/>
              </w:rPr>
              <w:t>O</w:t>
            </w:r>
          </w:p>
        </w:tc>
        <w:tc>
          <w:tcPr>
            <w:tcW w:w="283" w:type="dxa"/>
          </w:tcPr>
          <w:p w14:paraId="32D33122" w14:textId="77777777" w:rsidR="00083A2B" w:rsidRDefault="00083A2B">
            <w:pPr>
              <w:pStyle w:val="TableStyle"/>
              <w:jc w:val="center"/>
            </w:pPr>
          </w:p>
        </w:tc>
        <w:tc>
          <w:tcPr>
            <w:tcW w:w="283" w:type="dxa"/>
          </w:tcPr>
          <w:p w14:paraId="6B10B539" w14:textId="77777777" w:rsidR="00083A2B" w:rsidRDefault="00083A2B">
            <w:pPr>
              <w:pStyle w:val="TableStyle"/>
              <w:jc w:val="center"/>
            </w:pPr>
          </w:p>
        </w:tc>
        <w:tc>
          <w:tcPr>
            <w:tcW w:w="283" w:type="dxa"/>
          </w:tcPr>
          <w:p w14:paraId="7B053DAB" w14:textId="77777777" w:rsidR="00083A2B" w:rsidRDefault="00083A2B">
            <w:pPr>
              <w:pStyle w:val="TableStyle"/>
              <w:jc w:val="center"/>
            </w:pPr>
          </w:p>
        </w:tc>
        <w:tc>
          <w:tcPr>
            <w:tcW w:w="1945" w:type="dxa"/>
          </w:tcPr>
          <w:p w14:paraId="131BD3F7" w14:textId="77777777" w:rsidR="00083A2B" w:rsidRDefault="007C4FE9">
            <w:pPr>
              <w:pStyle w:val="TableStyle"/>
            </w:pPr>
            <w:r>
              <w:rPr>
                <w:noProof/>
              </w:rPr>
              <w:t xml:space="preserve">Total CCC Aggregated Supplier Demand Disconnection Line Loss                                        </w:t>
            </w:r>
          </w:p>
        </w:tc>
      </w:tr>
      <w:tr w:rsidR="00083A2B" w14:paraId="619E2B5E" w14:textId="77777777">
        <w:trPr>
          <w:cantSplit/>
        </w:trPr>
        <w:tc>
          <w:tcPr>
            <w:tcW w:w="624" w:type="dxa"/>
          </w:tcPr>
          <w:p w14:paraId="59468263" w14:textId="77777777" w:rsidR="00083A2B" w:rsidRDefault="00083A2B">
            <w:pPr>
              <w:pStyle w:val="TableStyle"/>
              <w:jc w:val="center"/>
            </w:pPr>
          </w:p>
        </w:tc>
        <w:tc>
          <w:tcPr>
            <w:tcW w:w="2035" w:type="dxa"/>
          </w:tcPr>
          <w:p w14:paraId="0104E8E9" w14:textId="77777777" w:rsidR="00083A2B" w:rsidRDefault="00083A2B">
            <w:pPr>
              <w:pStyle w:val="TableStyle"/>
            </w:pPr>
          </w:p>
        </w:tc>
        <w:tc>
          <w:tcPr>
            <w:tcW w:w="595" w:type="dxa"/>
          </w:tcPr>
          <w:p w14:paraId="3467D710" w14:textId="77777777" w:rsidR="00083A2B" w:rsidRDefault="00083A2B">
            <w:pPr>
              <w:pStyle w:val="TableStyle"/>
            </w:pPr>
          </w:p>
        </w:tc>
        <w:tc>
          <w:tcPr>
            <w:tcW w:w="1570" w:type="dxa"/>
          </w:tcPr>
          <w:p w14:paraId="0EB23EEF" w14:textId="77777777" w:rsidR="00083A2B" w:rsidRDefault="00083A2B">
            <w:pPr>
              <w:pStyle w:val="TableStyle"/>
            </w:pPr>
          </w:p>
        </w:tc>
        <w:tc>
          <w:tcPr>
            <w:tcW w:w="283" w:type="dxa"/>
          </w:tcPr>
          <w:p w14:paraId="672505B1" w14:textId="77777777" w:rsidR="00083A2B" w:rsidRDefault="00083A2B">
            <w:pPr>
              <w:pStyle w:val="TableStyle"/>
              <w:jc w:val="center"/>
            </w:pPr>
          </w:p>
        </w:tc>
        <w:tc>
          <w:tcPr>
            <w:tcW w:w="283" w:type="dxa"/>
          </w:tcPr>
          <w:p w14:paraId="1258359A" w14:textId="77777777" w:rsidR="00083A2B" w:rsidRDefault="00083A2B">
            <w:pPr>
              <w:pStyle w:val="TableStyle"/>
              <w:jc w:val="center"/>
            </w:pPr>
          </w:p>
        </w:tc>
        <w:tc>
          <w:tcPr>
            <w:tcW w:w="283" w:type="dxa"/>
          </w:tcPr>
          <w:p w14:paraId="5D0D0C17" w14:textId="77777777" w:rsidR="00083A2B" w:rsidRDefault="00083A2B">
            <w:pPr>
              <w:pStyle w:val="TableStyle"/>
              <w:jc w:val="center"/>
            </w:pPr>
          </w:p>
        </w:tc>
        <w:tc>
          <w:tcPr>
            <w:tcW w:w="283" w:type="dxa"/>
          </w:tcPr>
          <w:p w14:paraId="5895C291" w14:textId="77777777" w:rsidR="00083A2B" w:rsidRDefault="00083A2B">
            <w:pPr>
              <w:pStyle w:val="TableStyle"/>
              <w:jc w:val="center"/>
            </w:pPr>
          </w:p>
        </w:tc>
        <w:tc>
          <w:tcPr>
            <w:tcW w:w="283" w:type="dxa"/>
          </w:tcPr>
          <w:p w14:paraId="04562A51" w14:textId="77777777" w:rsidR="00083A2B" w:rsidRDefault="007C4FE9">
            <w:pPr>
              <w:pStyle w:val="TableStyle"/>
              <w:jc w:val="center"/>
            </w:pPr>
            <w:r>
              <w:rPr>
                <w:noProof/>
              </w:rPr>
              <w:t>O</w:t>
            </w:r>
          </w:p>
        </w:tc>
        <w:tc>
          <w:tcPr>
            <w:tcW w:w="283" w:type="dxa"/>
          </w:tcPr>
          <w:p w14:paraId="78A21FA4" w14:textId="77777777" w:rsidR="00083A2B" w:rsidRDefault="00083A2B">
            <w:pPr>
              <w:pStyle w:val="TableStyle"/>
              <w:jc w:val="center"/>
            </w:pPr>
          </w:p>
        </w:tc>
        <w:tc>
          <w:tcPr>
            <w:tcW w:w="283" w:type="dxa"/>
          </w:tcPr>
          <w:p w14:paraId="7EA4DBF2" w14:textId="77777777" w:rsidR="00083A2B" w:rsidRDefault="00083A2B">
            <w:pPr>
              <w:pStyle w:val="TableStyle"/>
              <w:jc w:val="center"/>
            </w:pPr>
          </w:p>
        </w:tc>
        <w:tc>
          <w:tcPr>
            <w:tcW w:w="283" w:type="dxa"/>
          </w:tcPr>
          <w:p w14:paraId="1596DF68" w14:textId="77777777" w:rsidR="00083A2B" w:rsidRDefault="00083A2B">
            <w:pPr>
              <w:pStyle w:val="TableStyle"/>
              <w:jc w:val="center"/>
            </w:pPr>
          </w:p>
        </w:tc>
        <w:tc>
          <w:tcPr>
            <w:tcW w:w="1945" w:type="dxa"/>
          </w:tcPr>
          <w:p w14:paraId="5805626F" w14:textId="77777777" w:rsidR="00083A2B" w:rsidRDefault="007C4FE9">
            <w:pPr>
              <w:pStyle w:val="TableStyle"/>
            </w:pPr>
            <w:r>
              <w:rPr>
                <w:noProof/>
              </w:rPr>
              <w:t xml:space="preserve">Total CCC Corrected Supplier Demand Disconnection                                                   </w:t>
            </w:r>
          </w:p>
        </w:tc>
      </w:tr>
      <w:tr w:rsidR="00083A2B" w14:paraId="68F8ECA3" w14:textId="77777777">
        <w:trPr>
          <w:cantSplit/>
        </w:trPr>
        <w:tc>
          <w:tcPr>
            <w:tcW w:w="624" w:type="dxa"/>
          </w:tcPr>
          <w:p w14:paraId="0BF29655" w14:textId="77777777" w:rsidR="00083A2B" w:rsidRDefault="00083A2B">
            <w:pPr>
              <w:pStyle w:val="TableStyle"/>
              <w:jc w:val="center"/>
            </w:pPr>
          </w:p>
        </w:tc>
        <w:tc>
          <w:tcPr>
            <w:tcW w:w="2035" w:type="dxa"/>
          </w:tcPr>
          <w:p w14:paraId="747E04E8" w14:textId="77777777" w:rsidR="00083A2B" w:rsidRDefault="00083A2B">
            <w:pPr>
              <w:pStyle w:val="TableStyle"/>
            </w:pPr>
          </w:p>
        </w:tc>
        <w:tc>
          <w:tcPr>
            <w:tcW w:w="595" w:type="dxa"/>
          </w:tcPr>
          <w:p w14:paraId="218F23CE" w14:textId="77777777" w:rsidR="00083A2B" w:rsidRDefault="00083A2B">
            <w:pPr>
              <w:pStyle w:val="TableStyle"/>
            </w:pPr>
          </w:p>
        </w:tc>
        <w:tc>
          <w:tcPr>
            <w:tcW w:w="1570" w:type="dxa"/>
          </w:tcPr>
          <w:p w14:paraId="0B5D627E" w14:textId="77777777" w:rsidR="00083A2B" w:rsidRDefault="00083A2B">
            <w:pPr>
              <w:pStyle w:val="TableStyle"/>
            </w:pPr>
          </w:p>
        </w:tc>
        <w:tc>
          <w:tcPr>
            <w:tcW w:w="283" w:type="dxa"/>
          </w:tcPr>
          <w:p w14:paraId="18982849" w14:textId="77777777" w:rsidR="00083A2B" w:rsidRDefault="00083A2B">
            <w:pPr>
              <w:pStyle w:val="TableStyle"/>
              <w:jc w:val="center"/>
            </w:pPr>
          </w:p>
        </w:tc>
        <w:tc>
          <w:tcPr>
            <w:tcW w:w="283" w:type="dxa"/>
          </w:tcPr>
          <w:p w14:paraId="204E27F4" w14:textId="77777777" w:rsidR="00083A2B" w:rsidRDefault="00083A2B">
            <w:pPr>
              <w:pStyle w:val="TableStyle"/>
              <w:jc w:val="center"/>
            </w:pPr>
          </w:p>
        </w:tc>
        <w:tc>
          <w:tcPr>
            <w:tcW w:w="283" w:type="dxa"/>
          </w:tcPr>
          <w:p w14:paraId="715F6E4A" w14:textId="77777777" w:rsidR="00083A2B" w:rsidRDefault="00083A2B">
            <w:pPr>
              <w:pStyle w:val="TableStyle"/>
              <w:jc w:val="center"/>
            </w:pPr>
          </w:p>
        </w:tc>
        <w:tc>
          <w:tcPr>
            <w:tcW w:w="283" w:type="dxa"/>
          </w:tcPr>
          <w:p w14:paraId="751704FD" w14:textId="77777777" w:rsidR="00083A2B" w:rsidRDefault="00083A2B">
            <w:pPr>
              <w:pStyle w:val="TableStyle"/>
              <w:jc w:val="center"/>
            </w:pPr>
          </w:p>
        </w:tc>
        <w:tc>
          <w:tcPr>
            <w:tcW w:w="283" w:type="dxa"/>
          </w:tcPr>
          <w:p w14:paraId="0F2764B6" w14:textId="77777777" w:rsidR="00083A2B" w:rsidRDefault="007C4FE9">
            <w:pPr>
              <w:pStyle w:val="TableStyle"/>
              <w:jc w:val="center"/>
            </w:pPr>
            <w:r>
              <w:rPr>
                <w:noProof/>
              </w:rPr>
              <w:t>O</w:t>
            </w:r>
          </w:p>
        </w:tc>
        <w:tc>
          <w:tcPr>
            <w:tcW w:w="283" w:type="dxa"/>
          </w:tcPr>
          <w:p w14:paraId="754F44E6" w14:textId="77777777" w:rsidR="00083A2B" w:rsidRDefault="00083A2B">
            <w:pPr>
              <w:pStyle w:val="TableStyle"/>
              <w:jc w:val="center"/>
            </w:pPr>
          </w:p>
        </w:tc>
        <w:tc>
          <w:tcPr>
            <w:tcW w:w="283" w:type="dxa"/>
          </w:tcPr>
          <w:p w14:paraId="7D1320E4" w14:textId="77777777" w:rsidR="00083A2B" w:rsidRDefault="00083A2B">
            <w:pPr>
              <w:pStyle w:val="TableStyle"/>
              <w:jc w:val="center"/>
            </w:pPr>
          </w:p>
        </w:tc>
        <w:tc>
          <w:tcPr>
            <w:tcW w:w="283" w:type="dxa"/>
          </w:tcPr>
          <w:p w14:paraId="61E1B60C" w14:textId="77777777" w:rsidR="00083A2B" w:rsidRDefault="00083A2B">
            <w:pPr>
              <w:pStyle w:val="TableStyle"/>
              <w:jc w:val="center"/>
            </w:pPr>
          </w:p>
        </w:tc>
        <w:tc>
          <w:tcPr>
            <w:tcW w:w="1945" w:type="dxa"/>
          </w:tcPr>
          <w:p w14:paraId="2B11E7DE" w14:textId="77777777" w:rsidR="00083A2B" w:rsidRDefault="007C4FE9">
            <w:pPr>
              <w:pStyle w:val="TableStyle"/>
            </w:pPr>
            <w:r>
              <w:rPr>
                <w:noProof/>
              </w:rPr>
              <w:t xml:space="preserve">Total CCC Corrected Supplier Demand Disconnection Line Loss                                         </w:t>
            </w:r>
          </w:p>
        </w:tc>
      </w:tr>
      <w:tr w:rsidR="00083A2B" w14:paraId="744E0A25" w14:textId="77777777">
        <w:trPr>
          <w:cantSplit/>
        </w:trPr>
        <w:tc>
          <w:tcPr>
            <w:tcW w:w="624" w:type="dxa"/>
          </w:tcPr>
          <w:p w14:paraId="309B23E0" w14:textId="77777777" w:rsidR="00083A2B" w:rsidRDefault="00083A2B">
            <w:pPr>
              <w:pStyle w:val="TableStyle"/>
              <w:jc w:val="center"/>
            </w:pPr>
          </w:p>
        </w:tc>
        <w:tc>
          <w:tcPr>
            <w:tcW w:w="2035" w:type="dxa"/>
          </w:tcPr>
          <w:p w14:paraId="4ABC091D" w14:textId="77777777" w:rsidR="00083A2B" w:rsidRDefault="00083A2B">
            <w:pPr>
              <w:pStyle w:val="TableStyle"/>
            </w:pPr>
          </w:p>
        </w:tc>
        <w:tc>
          <w:tcPr>
            <w:tcW w:w="595" w:type="dxa"/>
          </w:tcPr>
          <w:p w14:paraId="2AB674FA" w14:textId="77777777" w:rsidR="00083A2B" w:rsidRDefault="00083A2B">
            <w:pPr>
              <w:pStyle w:val="TableStyle"/>
            </w:pPr>
          </w:p>
        </w:tc>
        <w:tc>
          <w:tcPr>
            <w:tcW w:w="1570" w:type="dxa"/>
          </w:tcPr>
          <w:p w14:paraId="34B273B0" w14:textId="77777777" w:rsidR="00083A2B" w:rsidRDefault="00083A2B">
            <w:pPr>
              <w:pStyle w:val="TableStyle"/>
            </w:pPr>
          </w:p>
        </w:tc>
        <w:tc>
          <w:tcPr>
            <w:tcW w:w="283" w:type="dxa"/>
          </w:tcPr>
          <w:p w14:paraId="3D0CEAC0" w14:textId="77777777" w:rsidR="00083A2B" w:rsidRDefault="00083A2B">
            <w:pPr>
              <w:pStyle w:val="TableStyle"/>
              <w:jc w:val="center"/>
            </w:pPr>
          </w:p>
        </w:tc>
        <w:tc>
          <w:tcPr>
            <w:tcW w:w="283" w:type="dxa"/>
          </w:tcPr>
          <w:p w14:paraId="339689FD" w14:textId="77777777" w:rsidR="00083A2B" w:rsidRDefault="00083A2B">
            <w:pPr>
              <w:pStyle w:val="TableStyle"/>
              <w:jc w:val="center"/>
            </w:pPr>
          </w:p>
        </w:tc>
        <w:tc>
          <w:tcPr>
            <w:tcW w:w="283" w:type="dxa"/>
          </w:tcPr>
          <w:p w14:paraId="31387844" w14:textId="77777777" w:rsidR="00083A2B" w:rsidRDefault="00083A2B">
            <w:pPr>
              <w:pStyle w:val="TableStyle"/>
              <w:jc w:val="center"/>
            </w:pPr>
          </w:p>
        </w:tc>
        <w:tc>
          <w:tcPr>
            <w:tcW w:w="283" w:type="dxa"/>
          </w:tcPr>
          <w:p w14:paraId="5E6A9BDF" w14:textId="77777777" w:rsidR="00083A2B" w:rsidRDefault="00083A2B">
            <w:pPr>
              <w:pStyle w:val="TableStyle"/>
              <w:jc w:val="center"/>
            </w:pPr>
          </w:p>
        </w:tc>
        <w:tc>
          <w:tcPr>
            <w:tcW w:w="283" w:type="dxa"/>
          </w:tcPr>
          <w:p w14:paraId="3AEAABAE" w14:textId="77777777" w:rsidR="00083A2B" w:rsidRDefault="007C4FE9">
            <w:pPr>
              <w:pStyle w:val="TableStyle"/>
              <w:jc w:val="center"/>
            </w:pPr>
            <w:r>
              <w:rPr>
                <w:noProof/>
              </w:rPr>
              <w:t>O</w:t>
            </w:r>
          </w:p>
        </w:tc>
        <w:tc>
          <w:tcPr>
            <w:tcW w:w="283" w:type="dxa"/>
          </w:tcPr>
          <w:p w14:paraId="57C8FABE" w14:textId="77777777" w:rsidR="00083A2B" w:rsidRDefault="00083A2B">
            <w:pPr>
              <w:pStyle w:val="TableStyle"/>
              <w:jc w:val="center"/>
            </w:pPr>
          </w:p>
        </w:tc>
        <w:tc>
          <w:tcPr>
            <w:tcW w:w="283" w:type="dxa"/>
          </w:tcPr>
          <w:p w14:paraId="54481E45" w14:textId="77777777" w:rsidR="00083A2B" w:rsidRDefault="00083A2B">
            <w:pPr>
              <w:pStyle w:val="TableStyle"/>
              <w:jc w:val="center"/>
            </w:pPr>
          </w:p>
        </w:tc>
        <w:tc>
          <w:tcPr>
            <w:tcW w:w="283" w:type="dxa"/>
          </w:tcPr>
          <w:p w14:paraId="6DBE0F56" w14:textId="77777777" w:rsidR="00083A2B" w:rsidRDefault="00083A2B">
            <w:pPr>
              <w:pStyle w:val="TableStyle"/>
              <w:jc w:val="center"/>
            </w:pPr>
          </w:p>
        </w:tc>
        <w:tc>
          <w:tcPr>
            <w:tcW w:w="1945" w:type="dxa"/>
          </w:tcPr>
          <w:p w14:paraId="2F5F4104" w14:textId="77777777" w:rsidR="00083A2B" w:rsidRDefault="007C4FE9">
            <w:pPr>
              <w:pStyle w:val="TableStyle"/>
            </w:pPr>
            <w:r>
              <w:rPr>
                <w:noProof/>
              </w:rPr>
              <w:t xml:space="preserve">Total CCC Disconnected MSID Count                                                                   </w:t>
            </w:r>
          </w:p>
        </w:tc>
      </w:tr>
    </w:tbl>
    <w:p w14:paraId="70E82985" w14:textId="77777777" w:rsidR="00083A2B" w:rsidRDefault="00083A2B">
      <w:pPr>
        <w:sectPr w:rsidR="00083A2B">
          <w:type w:val="continuous"/>
          <w:pgSz w:w="12240" w:h="15840"/>
          <w:pgMar w:top="1440" w:right="1800" w:bottom="1440" w:left="1800" w:header="708" w:footer="708" w:gutter="0"/>
          <w:cols w:space="708"/>
          <w:docGrid w:linePitch="360"/>
        </w:sectPr>
      </w:pPr>
    </w:p>
    <w:p w14:paraId="158DCBB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9171A27" w14:textId="77777777">
        <w:tc>
          <w:tcPr>
            <w:tcW w:w="1814" w:type="dxa"/>
          </w:tcPr>
          <w:p w14:paraId="7BCD7482" w14:textId="77777777" w:rsidR="00083A2B" w:rsidRDefault="007C4FE9">
            <w:pPr>
              <w:pStyle w:val="Fieldtitle"/>
              <w:rPr>
                <w:sz w:val="20"/>
              </w:rPr>
            </w:pPr>
            <w:r>
              <w:rPr>
                <w:sz w:val="20"/>
              </w:rPr>
              <w:t>Notes:</w:t>
            </w:r>
          </w:p>
        </w:tc>
        <w:tc>
          <w:tcPr>
            <w:tcW w:w="6803" w:type="dxa"/>
          </w:tcPr>
          <w:p w14:paraId="13FBAC8B" w14:textId="77777777" w:rsidR="00083A2B" w:rsidRDefault="007C4FE9">
            <w:pPr>
              <w:rPr>
                <w:sz w:val="20"/>
                <w:szCs w:val="20"/>
              </w:rPr>
            </w:pPr>
            <w:r>
              <w:rPr>
                <w:noProof/>
                <w:sz w:val="20"/>
                <w:szCs w:val="20"/>
              </w:rPr>
              <w:t>See Annex C for flow notes.</w:t>
            </w:r>
          </w:p>
        </w:tc>
      </w:tr>
    </w:tbl>
    <w:p w14:paraId="465312D9" w14:textId="77777777" w:rsidR="00083A2B" w:rsidRDefault="00083A2B">
      <w:pPr>
        <w:sectPr w:rsidR="00083A2B">
          <w:type w:val="continuous"/>
          <w:pgSz w:w="12240" w:h="15840"/>
          <w:pgMar w:top="1440" w:right="1800" w:bottom="1440" w:left="1800" w:header="708" w:footer="708" w:gutter="0"/>
          <w:cols w:space="708"/>
          <w:docGrid w:linePitch="360"/>
        </w:sectPr>
      </w:pPr>
    </w:p>
    <w:p w14:paraId="7C06F003"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EA7E96E" w14:textId="77777777">
        <w:trPr>
          <w:cantSplit/>
          <w:tblHeader/>
        </w:trPr>
        <w:tc>
          <w:tcPr>
            <w:tcW w:w="1559" w:type="dxa"/>
          </w:tcPr>
          <w:p w14:paraId="3132937C" w14:textId="77777777" w:rsidR="00083A2B" w:rsidRDefault="007C4FE9">
            <w:pPr>
              <w:pStyle w:val="TableStyle"/>
              <w:keepNext/>
              <w:jc w:val="center"/>
              <w:rPr>
                <w:b/>
              </w:rPr>
            </w:pPr>
            <w:r>
              <w:rPr>
                <w:b/>
              </w:rPr>
              <w:t>Catalogue release change takes effect</w:t>
            </w:r>
          </w:p>
        </w:tc>
        <w:tc>
          <w:tcPr>
            <w:tcW w:w="585" w:type="dxa"/>
          </w:tcPr>
          <w:p w14:paraId="7C50C134" w14:textId="77777777" w:rsidR="00083A2B" w:rsidRDefault="007C4FE9">
            <w:pPr>
              <w:pStyle w:val="TableStyle"/>
              <w:keepNext/>
              <w:jc w:val="center"/>
              <w:rPr>
                <w:b/>
              </w:rPr>
            </w:pPr>
            <w:r>
              <w:rPr>
                <w:b/>
              </w:rPr>
              <w:t>CP No.</w:t>
            </w:r>
          </w:p>
        </w:tc>
        <w:tc>
          <w:tcPr>
            <w:tcW w:w="6494" w:type="dxa"/>
          </w:tcPr>
          <w:p w14:paraId="4110DAD5" w14:textId="77777777" w:rsidR="00083A2B" w:rsidRDefault="007C4FE9">
            <w:pPr>
              <w:pStyle w:val="TableStyle"/>
              <w:keepNext/>
              <w:rPr>
                <w:b/>
              </w:rPr>
            </w:pPr>
            <w:r>
              <w:rPr>
                <w:b/>
              </w:rPr>
              <w:t>Brief description of the change and its reason</w:t>
            </w:r>
          </w:p>
        </w:tc>
      </w:tr>
      <w:tr w:rsidR="00083A2B" w14:paraId="5B51DF85" w14:textId="77777777">
        <w:trPr>
          <w:cantSplit/>
        </w:trPr>
        <w:tc>
          <w:tcPr>
            <w:tcW w:w="1559" w:type="dxa"/>
          </w:tcPr>
          <w:p w14:paraId="4AB308D0" w14:textId="77777777" w:rsidR="00083A2B" w:rsidRDefault="007C4FE9">
            <w:pPr>
              <w:pStyle w:val="TableStyle"/>
              <w:keepNext/>
              <w:jc w:val="center"/>
            </w:pPr>
            <w:r>
              <w:t xml:space="preserve">Version </w:t>
            </w:r>
            <w:r>
              <w:rPr>
                <w:noProof/>
              </w:rPr>
              <w:t>11.4</w:t>
            </w:r>
          </w:p>
        </w:tc>
        <w:tc>
          <w:tcPr>
            <w:tcW w:w="585" w:type="dxa"/>
          </w:tcPr>
          <w:p w14:paraId="5165E3F6" w14:textId="77777777" w:rsidR="00083A2B" w:rsidRDefault="007C4FE9">
            <w:pPr>
              <w:pStyle w:val="TableStyle"/>
              <w:keepNext/>
              <w:jc w:val="center"/>
            </w:pPr>
            <w:r>
              <w:rPr>
                <w:noProof/>
              </w:rPr>
              <w:t>3465</w:t>
            </w:r>
          </w:p>
        </w:tc>
        <w:tc>
          <w:tcPr>
            <w:tcW w:w="6494" w:type="dxa"/>
          </w:tcPr>
          <w:p w14:paraId="4CE72A62" w14:textId="77777777" w:rsidR="00083A2B" w:rsidRDefault="007C4FE9">
            <w:pPr>
              <w:pStyle w:val="TableStyle"/>
              <w:keepNext/>
            </w:pPr>
            <w:r>
              <w:rPr>
                <w:noProof/>
              </w:rPr>
              <w:t>Data Flow added to Data Transfer Catalogue.</w:t>
            </w:r>
          </w:p>
        </w:tc>
      </w:tr>
      <w:tr w:rsidR="00083A2B" w14:paraId="45FA33B7" w14:textId="77777777">
        <w:trPr>
          <w:cantSplit/>
        </w:trPr>
        <w:tc>
          <w:tcPr>
            <w:tcW w:w="1559" w:type="dxa"/>
          </w:tcPr>
          <w:p w14:paraId="6EF8DD10" w14:textId="77777777" w:rsidR="00083A2B" w:rsidRDefault="007C4FE9">
            <w:pPr>
              <w:pStyle w:val="TableStyle"/>
              <w:keepNext/>
              <w:jc w:val="center"/>
            </w:pPr>
            <w:r>
              <w:t xml:space="preserve">Version </w:t>
            </w:r>
            <w:r>
              <w:rPr>
                <w:noProof/>
              </w:rPr>
              <w:t>12.4</w:t>
            </w:r>
          </w:p>
        </w:tc>
        <w:tc>
          <w:tcPr>
            <w:tcW w:w="585" w:type="dxa"/>
          </w:tcPr>
          <w:p w14:paraId="5C45904B" w14:textId="77777777" w:rsidR="00083A2B" w:rsidRDefault="007C4FE9">
            <w:pPr>
              <w:pStyle w:val="TableStyle"/>
              <w:keepNext/>
              <w:jc w:val="center"/>
            </w:pPr>
            <w:r>
              <w:rPr>
                <w:noProof/>
              </w:rPr>
              <w:t>3542</w:t>
            </w:r>
          </w:p>
        </w:tc>
        <w:tc>
          <w:tcPr>
            <w:tcW w:w="6494" w:type="dxa"/>
          </w:tcPr>
          <w:p w14:paraId="73BD7338" w14:textId="77777777" w:rsidR="00083A2B" w:rsidRDefault="007C4FE9">
            <w:pPr>
              <w:pStyle w:val="TableStyle"/>
              <w:keepNext/>
            </w:pPr>
            <w:r>
              <w:rPr>
                <w:noProof/>
              </w:rPr>
              <w:t>Flow rules moved from Flow Notes to DTC Annex C.</w:t>
            </w:r>
          </w:p>
        </w:tc>
      </w:tr>
    </w:tbl>
    <w:p w14:paraId="2A9EBD7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312E338" w14:textId="77777777">
        <w:tc>
          <w:tcPr>
            <w:tcW w:w="1814" w:type="dxa"/>
            <w:vAlign w:val="center"/>
          </w:tcPr>
          <w:p w14:paraId="26D62FE1" w14:textId="77777777" w:rsidR="00083A2B" w:rsidRDefault="007C4FE9">
            <w:pPr>
              <w:pStyle w:val="Fieldtitle"/>
              <w:rPr>
                <w:sz w:val="20"/>
              </w:rPr>
            </w:pPr>
            <w:r>
              <w:rPr>
                <w:sz w:val="20"/>
              </w:rPr>
              <w:lastRenderedPageBreak/>
              <w:t>Flow Name:</w:t>
            </w:r>
          </w:p>
        </w:tc>
        <w:tc>
          <w:tcPr>
            <w:tcW w:w="6803" w:type="dxa"/>
            <w:vAlign w:val="center"/>
          </w:tcPr>
          <w:p w14:paraId="01F79B71" w14:textId="77777777" w:rsidR="00083A2B" w:rsidRDefault="007C4FE9">
            <w:pPr>
              <w:pStyle w:val="Flowtitle"/>
            </w:pPr>
            <w:r>
              <w:rPr>
                <w:noProof/>
              </w:rPr>
              <w:t>Supplier BM Unit Demand Disconnection Report</w:t>
            </w:r>
          </w:p>
        </w:tc>
      </w:tr>
      <w:tr w:rsidR="00083A2B" w14:paraId="76050CCD" w14:textId="77777777">
        <w:tc>
          <w:tcPr>
            <w:tcW w:w="1814" w:type="dxa"/>
            <w:vAlign w:val="center"/>
          </w:tcPr>
          <w:p w14:paraId="56A3926B" w14:textId="77777777" w:rsidR="00083A2B" w:rsidRDefault="007C4FE9">
            <w:pPr>
              <w:pStyle w:val="Fieldtitle"/>
              <w:rPr>
                <w:sz w:val="20"/>
              </w:rPr>
            </w:pPr>
            <w:r>
              <w:rPr>
                <w:sz w:val="20"/>
              </w:rPr>
              <w:t>Flow Description:</w:t>
            </w:r>
          </w:p>
        </w:tc>
        <w:tc>
          <w:tcPr>
            <w:tcW w:w="6803" w:type="dxa"/>
            <w:vAlign w:val="center"/>
          </w:tcPr>
          <w:p w14:paraId="5C34F0C1" w14:textId="77777777" w:rsidR="00083A2B" w:rsidRDefault="007C4FE9">
            <w:pPr>
              <w:rPr>
                <w:sz w:val="20"/>
                <w:szCs w:val="20"/>
                <w:lang w:val="en-GB"/>
              </w:rPr>
            </w:pPr>
            <w:r>
              <w:rPr>
                <w:noProof/>
                <w:sz w:val="20"/>
                <w:szCs w:val="20"/>
                <w:lang w:val="en-GB"/>
              </w:rPr>
              <w:t>Report for each Supplier containing details of the Supplier’s valid BM Units, GSP Group/BM Unit/Profile Class/Standard Settlement Configuration mappings and Demand Disconnection by BM Unit and Consumption Component Class</w:t>
            </w:r>
            <w:r>
              <w:rPr>
                <w:sz w:val="20"/>
                <w:szCs w:val="20"/>
                <w:lang w:val="en-GB"/>
              </w:rPr>
              <w:t>.</w:t>
            </w:r>
          </w:p>
        </w:tc>
      </w:tr>
      <w:tr w:rsidR="00083A2B" w14:paraId="1A771715" w14:textId="77777777">
        <w:tc>
          <w:tcPr>
            <w:tcW w:w="1814" w:type="dxa"/>
            <w:vAlign w:val="center"/>
          </w:tcPr>
          <w:p w14:paraId="3AC91BDE" w14:textId="77777777" w:rsidR="00083A2B" w:rsidRDefault="007C4FE9">
            <w:pPr>
              <w:pStyle w:val="Fieldtitle"/>
              <w:rPr>
                <w:sz w:val="20"/>
              </w:rPr>
            </w:pPr>
            <w:r>
              <w:rPr>
                <w:sz w:val="20"/>
              </w:rPr>
              <w:t>Flow Ownership:</w:t>
            </w:r>
          </w:p>
        </w:tc>
        <w:tc>
          <w:tcPr>
            <w:tcW w:w="6803" w:type="dxa"/>
            <w:vAlign w:val="center"/>
          </w:tcPr>
          <w:p w14:paraId="503EF62E" w14:textId="77777777" w:rsidR="00083A2B" w:rsidRDefault="007C4FE9">
            <w:pPr>
              <w:rPr>
                <w:sz w:val="20"/>
                <w:szCs w:val="20"/>
                <w:lang w:val="en-GB"/>
              </w:rPr>
            </w:pPr>
            <w:r>
              <w:rPr>
                <w:noProof/>
                <w:sz w:val="20"/>
                <w:szCs w:val="20"/>
                <w:lang w:val="en-GB"/>
              </w:rPr>
              <w:t>BSC</w:t>
            </w:r>
          </w:p>
        </w:tc>
      </w:tr>
    </w:tbl>
    <w:p w14:paraId="65BD485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645DB5E" w14:textId="77777777">
        <w:tc>
          <w:tcPr>
            <w:tcW w:w="3685" w:type="dxa"/>
          </w:tcPr>
          <w:p w14:paraId="298CDE90" w14:textId="77777777" w:rsidR="00083A2B" w:rsidRDefault="007C4FE9">
            <w:pPr>
              <w:spacing w:before="20" w:after="20"/>
              <w:rPr>
                <w:b/>
                <w:sz w:val="20"/>
                <w:szCs w:val="20"/>
                <w:lang w:val="en-GB"/>
              </w:rPr>
            </w:pPr>
            <w:r>
              <w:rPr>
                <w:b/>
                <w:sz w:val="20"/>
                <w:szCs w:val="20"/>
                <w:lang w:val="en-GB"/>
              </w:rPr>
              <w:t>From</w:t>
            </w:r>
          </w:p>
        </w:tc>
        <w:tc>
          <w:tcPr>
            <w:tcW w:w="3685" w:type="dxa"/>
          </w:tcPr>
          <w:p w14:paraId="1C43138E" w14:textId="77777777" w:rsidR="00083A2B" w:rsidRDefault="007C4FE9">
            <w:pPr>
              <w:spacing w:before="20" w:after="20"/>
              <w:rPr>
                <w:b/>
                <w:sz w:val="20"/>
                <w:szCs w:val="20"/>
                <w:lang w:val="en-GB"/>
              </w:rPr>
            </w:pPr>
            <w:r>
              <w:rPr>
                <w:b/>
                <w:sz w:val="20"/>
                <w:szCs w:val="20"/>
                <w:lang w:val="en-GB"/>
              </w:rPr>
              <w:t>To</w:t>
            </w:r>
          </w:p>
        </w:tc>
        <w:tc>
          <w:tcPr>
            <w:tcW w:w="1100" w:type="dxa"/>
          </w:tcPr>
          <w:p w14:paraId="5451EEE0" w14:textId="77777777" w:rsidR="00083A2B" w:rsidRDefault="007C4FE9">
            <w:pPr>
              <w:spacing w:before="20" w:after="20"/>
              <w:jc w:val="center"/>
              <w:rPr>
                <w:b/>
                <w:sz w:val="20"/>
                <w:szCs w:val="20"/>
                <w:lang w:val="en-GB"/>
              </w:rPr>
            </w:pPr>
            <w:r>
              <w:rPr>
                <w:b/>
                <w:sz w:val="20"/>
                <w:szCs w:val="20"/>
                <w:lang w:val="en-GB"/>
              </w:rPr>
              <w:t>Version</w:t>
            </w:r>
          </w:p>
        </w:tc>
      </w:tr>
      <w:tr w:rsidR="00083A2B" w14:paraId="225CAED2" w14:textId="77777777">
        <w:tc>
          <w:tcPr>
            <w:tcW w:w="3685" w:type="dxa"/>
          </w:tcPr>
          <w:p w14:paraId="20FD96BE" w14:textId="77777777" w:rsidR="00083A2B" w:rsidRDefault="007C4FE9">
            <w:pPr>
              <w:spacing w:before="20" w:after="20"/>
              <w:rPr>
                <w:sz w:val="20"/>
                <w:szCs w:val="20"/>
                <w:lang w:val="en-GB"/>
              </w:rPr>
            </w:pPr>
            <w:r>
              <w:rPr>
                <w:noProof/>
                <w:sz w:val="20"/>
                <w:szCs w:val="20"/>
                <w:lang w:val="en-GB"/>
              </w:rPr>
              <w:t>SVAA</w:t>
            </w:r>
          </w:p>
        </w:tc>
        <w:tc>
          <w:tcPr>
            <w:tcW w:w="3685" w:type="dxa"/>
          </w:tcPr>
          <w:p w14:paraId="3B8CB896" w14:textId="77777777" w:rsidR="00083A2B" w:rsidRDefault="007C4FE9">
            <w:pPr>
              <w:spacing w:before="20" w:after="20"/>
              <w:rPr>
                <w:sz w:val="20"/>
                <w:szCs w:val="20"/>
                <w:lang w:val="en-GB"/>
              </w:rPr>
            </w:pPr>
            <w:r>
              <w:rPr>
                <w:noProof/>
                <w:sz w:val="20"/>
                <w:szCs w:val="20"/>
                <w:lang w:val="en-GB"/>
              </w:rPr>
              <w:t>Supplier</w:t>
            </w:r>
          </w:p>
        </w:tc>
        <w:tc>
          <w:tcPr>
            <w:tcW w:w="1100" w:type="dxa"/>
          </w:tcPr>
          <w:p w14:paraId="209229DC" w14:textId="77777777" w:rsidR="00083A2B" w:rsidRDefault="007C4FE9">
            <w:pPr>
              <w:spacing w:before="20" w:after="20"/>
              <w:jc w:val="center"/>
              <w:rPr>
                <w:sz w:val="20"/>
                <w:szCs w:val="20"/>
                <w:lang w:val="en-GB"/>
              </w:rPr>
            </w:pPr>
            <w:r>
              <w:rPr>
                <w:noProof/>
                <w:sz w:val="20"/>
                <w:szCs w:val="20"/>
                <w:lang w:val="en-GB"/>
              </w:rPr>
              <w:t>11.4</w:t>
            </w:r>
          </w:p>
        </w:tc>
      </w:tr>
    </w:tbl>
    <w:p w14:paraId="58AB763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ED4CBC9" w14:textId="77777777">
        <w:trPr>
          <w:tblHeader/>
        </w:trPr>
        <w:tc>
          <w:tcPr>
            <w:tcW w:w="964" w:type="dxa"/>
          </w:tcPr>
          <w:p w14:paraId="44E32A92" w14:textId="77777777" w:rsidR="00083A2B" w:rsidRDefault="007C4FE9">
            <w:pPr>
              <w:pStyle w:val="TableStyle"/>
              <w:jc w:val="center"/>
              <w:rPr>
                <w:b/>
              </w:rPr>
            </w:pPr>
            <w:r>
              <w:rPr>
                <w:b/>
              </w:rPr>
              <w:t>Reference</w:t>
            </w:r>
          </w:p>
        </w:tc>
        <w:tc>
          <w:tcPr>
            <w:tcW w:w="7506" w:type="dxa"/>
          </w:tcPr>
          <w:p w14:paraId="59E4EFEA" w14:textId="77777777" w:rsidR="00083A2B" w:rsidRDefault="007C4FE9">
            <w:pPr>
              <w:pStyle w:val="TableStyle"/>
              <w:rPr>
                <w:b/>
              </w:rPr>
            </w:pPr>
            <w:r>
              <w:rPr>
                <w:b/>
              </w:rPr>
              <w:t>Item Name</w:t>
            </w:r>
          </w:p>
        </w:tc>
      </w:tr>
      <w:tr w:rsidR="00083A2B" w14:paraId="4FF3BE8D" w14:textId="77777777">
        <w:tc>
          <w:tcPr>
            <w:tcW w:w="964" w:type="dxa"/>
          </w:tcPr>
          <w:p w14:paraId="049AA774" w14:textId="77777777" w:rsidR="00083A2B" w:rsidRDefault="007C4FE9">
            <w:pPr>
              <w:pStyle w:val="TableStyle"/>
            </w:pPr>
            <w:r>
              <w:t>J</w:t>
            </w:r>
            <w:r>
              <w:rPr>
                <w:noProof/>
              </w:rPr>
              <w:t>0161</w:t>
            </w:r>
          </w:p>
        </w:tc>
        <w:tc>
          <w:tcPr>
            <w:tcW w:w="7506" w:type="dxa"/>
          </w:tcPr>
          <w:p w14:paraId="3C16C0EB" w14:textId="77777777" w:rsidR="00083A2B" w:rsidRDefault="007C4FE9">
            <w:pPr>
              <w:pStyle w:val="TableStyle"/>
            </w:pPr>
            <w:r>
              <w:rPr>
                <w:noProof/>
              </w:rPr>
              <w:t>AA/EAC Indicator</w:t>
            </w:r>
          </w:p>
        </w:tc>
      </w:tr>
      <w:tr w:rsidR="00083A2B" w14:paraId="23AA7F2B" w14:textId="77777777">
        <w:tc>
          <w:tcPr>
            <w:tcW w:w="964" w:type="dxa"/>
          </w:tcPr>
          <w:p w14:paraId="54E2167D" w14:textId="77777777" w:rsidR="00083A2B" w:rsidRDefault="007C4FE9">
            <w:pPr>
              <w:pStyle w:val="TableStyle"/>
            </w:pPr>
            <w:r>
              <w:t>J</w:t>
            </w:r>
            <w:r>
              <w:rPr>
                <w:noProof/>
              </w:rPr>
              <w:t>0020</w:t>
            </w:r>
          </w:p>
        </w:tc>
        <w:tc>
          <w:tcPr>
            <w:tcW w:w="7506" w:type="dxa"/>
          </w:tcPr>
          <w:p w14:paraId="0085AF80" w14:textId="77777777" w:rsidR="00083A2B" w:rsidRDefault="007C4FE9">
            <w:pPr>
              <w:pStyle w:val="TableStyle"/>
            </w:pPr>
            <w:r>
              <w:rPr>
                <w:noProof/>
              </w:rPr>
              <w:t>Actual/Estimated Indicator</w:t>
            </w:r>
          </w:p>
        </w:tc>
      </w:tr>
      <w:tr w:rsidR="00083A2B" w14:paraId="1836AC3F" w14:textId="77777777">
        <w:tc>
          <w:tcPr>
            <w:tcW w:w="964" w:type="dxa"/>
          </w:tcPr>
          <w:p w14:paraId="5EDD5AE7" w14:textId="77777777" w:rsidR="00083A2B" w:rsidRDefault="007C4FE9">
            <w:pPr>
              <w:pStyle w:val="TableStyle"/>
            </w:pPr>
            <w:r>
              <w:t>J</w:t>
            </w:r>
            <w:r>
              <w:rPr>
                <w:noProof/>
              </w:rPr>
              <w:t>2167</w:t>
            </w:r>
          </w:p>
        </w:tc>
        <w:tc>
          <w:tcPr>
            <w:tcW w:w="7506" w:type="dxa"/>
          </w:tcPr>
          <w:p w14:paraId="6CF543CB" w14:textId="77777777" w:rsidR="00083A2B" w:rsidRDefault="007C4FE9">
            <w:pPr>
              <w:pStyle w:val="TableStyle"/>
            </w:pPr>
            <w:r>
              <w:rPr>
                <w:noProof/>
              </w:rPr>
              <w:t xml:space="preserve">Aggregated BM Unit Demand Disconnection Energy                                                      </w:t>
            </w:r>
          </w:p>
        </w:tc>
      </w:tr>
      <w:tr w:rsidR="00083A2B" w14:paraId="4282F4E8" w14:textId="77777777">
        <w:tc>
          <w:tcPr>
            <w:tcW w:w="964" w:type="dxa"/>
          </w:tcPr>
          <w:p w14:paraId="047ABD24" w14:textId="77777777" w:rsidR="00083A2B" w:rsidRDefault="007C4FE9">
            <w:pPr>
              <w:pStyle w:val="TableStyle"/>
            </w:pPr>
            <w:r>
              <w:t>J</w:t>
            </w:r>
            <w:r>
              <w:rPr>
                <w:noProof/>
              </w:rPr>
              <w:t>2166</w:t>
            </w:r>
          </w:p>
        </w:tc>
        <w:tc>
          <w:tcPr>
            <w:tcW w:w="7506" w:type="dxa"/>
          </w:tcPr>
          <w:p w14:paraId="73B6AFCB" w14:textId="77777777" w:rsidR="00083A2B" w:rsidRDefault="007C4FE9">
            <w:pPr>
              <w:pStyle w:val="TableStyle"/>
            </w:pPr>
            <w:r>
              <w:rPr>
                <w:noProof/>
              </w:rPr>
              <w:t xml:space="preserve">Aggregated BM Unit Demand Disconnection Line Losses                                                 </w:t>
            </w:r>
          </w:p>
        </w:tc>
      </w:tr>
      <w:tr w:rsidR="00083A2B" w14:paraId="34877D11" w14:textId="77777777">
        <w:tc>
          <w:tcPr>
            <w:tcW w:w="964" w:type="dxa"/>
          </w:tcPr>
          <w:p w14:paraId="34FA535B" w14:textId="77777777" w:rsidR="00083A2B" w:rsidRDefault="007C4FE9">
            <w:pPr>
              <w:pStyle w:val="TableStyle"/>
            </w:pPr>
            <w:r>
              <w:t>J</w:t>
            </w:r>
            <w:r>
              <w:rPr>
                <w:noProof/>
              </w:rPr>
              <w:t>1628</w:t>
            </w:r>
          </w:p>
        </w:tc>
        <w:tc>
          <w:tcPr>
            <w:tcW w:w="7506" w:type="dxa"/>
          </w:tcPr>
          <w:p w14:paraId="025C9331" w14:textId="77777777" w:rsidR="00083A2B" w:rsidRDefault="007C4FE9">
            <w:pPr>
              <w:pStyle w:val="TableStyle"/>
            </w:pPr>
            <w:r>
              <w:rPr>
                <w:noProof/>
              </w:rPr>
              <w:t>BM Unit Id</w:t>
            </w:r>
          </w:p>
        </w:tc>
      </w:tr>
      <w:tr w:rsidR="00083A2B" w14:paraId="10FE847C" w14:textId="77777777">
        <w:tc>
          <w:tcPr>
            <w:tcW w:w="964" w:type="dxa"/>
          </w:tcPr>
          <w:p w14:paraId="4CD5CCD8" w14:textId="77777777" w:rsidR="00083A2B" w:rsidRDefault="007C4FE9">
            <w:pPr>
              <w:pStyle w:val="TableStyle"/>
            </w:pPr>
            <w:r>
              <w:t>J</w:t>
            </w:r>
            <w:r>
              <w:rPr>
                <w:noProof/>
              </w:rPr>
              <w:t>0160</w:t>
            </w:r>
          </w:p>
        </w:tc>
        <w:tc>
          <w:tcPr>
            <w:tcW w:w="7506" w:type="dxa"/>
          </w:tcPr>
          <w:p w14:paraId="412058E1" w14:textId="77777777" w:rsidR="00083A2B" w:rsidRDefault="007C4FE9">
            <w:pPr>
              <w:pStyle w:val="TableStyle"/>
            </w:pPr>
            <w:r>
              <w:rPr>
                <w:noProof/>
              </w:rPr>
              <w:t>Consumption Component Class Id</w:t>
            </w:r>
          </w:p>
        </w:tc>
      </w:tr>
      <w:tr w:rsidR="00083A2B" w14:paraId="7B583DB3" w14:textId="77777777">
        <w:tc>
          <w:tcPr>
            <w:tcW w:w="964" w:type="dxa"/>
          </w:tcPr>
          <w:p w14:paraId="0F2D4D3C" w14:textId="77777777" w:rsidR="00083A2B" w:rsidRDefault="007C4FE9">
            <w:pPr>
              <w:pStyle w:val="TableStyle"/>
            </w:pPr>
            <w:r>
              <w:t>J</w:t>
            </w:r>
            <w:r>
              <w:rPr>
                <w:noProof/>
              </w:rPr>
              <w:t>0162</w:t>
            </w:r>
          </w:p>
        </w:tc>
        <w:tc>
          <w:tcPr>
            <w:tcW w:w="7506" w:type="dxa"/>
          </w:tcPr>
          <w:p w14:paraId="57F8B583" w14:textId="77777777" w:rsidR="00083A2B" w:rsidRDefault="007C4FE9">
            <w:pPr>
              <w:pStyle w:val="TableStyle"/>
            </w:pPr>
            <w:r>
              <w:rPr>
                <w:noProof/>
              </w:rPr>
              <w:t>Consumption Component Indicator</w:t>
            </w:r>
          </w:p>
        </w:tc>
      </w:tr>
      <w:tr w:rsidR="00083A2B" w14:paraId="5CDA8D11" w14:textId="77777777">
        <w:tc>
          <w:tcPr>
            <w:tcW w:w="964" w:type="dxa"/>
          </w:tcPr>
          <w:p w14:paraId="0343F770" w14:textId="77777777" w:rsidR="00083A2B" w:rsidRDefault="007C4FE9">
            <w:pPr>
              <w:pStyle w:val="TableStyle"/>
            </w:pPr>
            <w:r>
              <w:t>J</w:t>
            </w:r>
            <w:r>
              <w:rPr>
                <w:noProof/>
              </w:rPr>
              <w:t>2137</w:t>
            </w:r>
          </w:p>
        </w:tc>
        <w:tc>
          <w:tcPr>
            <w:tcW w:w="7506" w:type="dxa"/>
          </w:tcPr>
          <w:p w14:paraId="61783D75" w14:textId="77777777" w:rsidR="00083A2B" w:rsidRDefault="007C4FE9">
            <w:pPr>
              <w:pStyle w:val="TableStyle"/>
            </w:pPr>
            <w:r>
              <w:rPr>
                <w:noProof/>
              </w:rPr>
              <w:t xml:space="preserve">Corrected BM Unit Demand Disconnection Energy                                                       </w:t>
            </w:r>
          </w:p>
        </w:tc>
      </w:tr>
      <w:tr w:rsidR="00083A2B" w14:paraId="6722E56A" w14:textId="77777777">
        <w:tc>
          <w:tcPr>
            <w:tcW w:w="964" w:type="dxa"/>
          </w:tcPr>
          <w:p w14:paraId="4762B4AB" w14:textId="77777777" w:rsidR="00083A2B" w:rsidRDefault="007C4FE9">
            <w:pPr>
              <w:pStyle w:val="TableStyle"/>
            </w:pPr>
            <w:r>
              <w:t>J</w:t>
            </w:r>
            <w:r>
              <w:rPr>
                <w:noProof/>
              </w:rPr>
              <w:t>2165</w:t>
            </w:r>
          </w:p>
        </w:tc>
        <w:tc>
          <w:tcPr>
            <w:tcW w:w="7506" w:type="dxa"/>
          </w:tcPr>
          <w:p w14:paraId="30B9E8C0" w14:textId="77777777" w:rsidR="00083A2B" w:rsidRDefault="007C4FE9">
            <w:pPr>
              <w:pStyle w:val="TableStyle"/>
            </w:pPr>
            <w:r>
              <w:rPr>
                <w:noProof/>
              </w:rPr>
              <w:t xml:space="preserve">Corrected BM Unit Demand Disconnection Line Losses                                                  </w:t>
            </w:r>
          </w:p>
        </w:tc>
      </w:tr>
      <w:tr w:rsidR="00083A2B" w14:paraId="3499A3AC" w14:textId="77777777">
        <w:tc>
          <w:tcPr>
            <w:tcW w:w="964" w:type="dxa"/>
          </w:tcPr>
          <w:p w14:paraId="40C80147" w14:textId="77777777" w:rsidR="00083A2B" w:rsidRDefault="007C4FE9">
            <w:pPr>
              <w:pStyle w:val="TableStyle"/>
            </w:pPr>
            <w:r>
              <w:t>J</w:t>
            </w:r>
            <w:r>
              <w:rPr>
                <w:noProof/>
              </w:rPr>
              <w:t>2172</w:t>
            </w:r>
          </w:p>
        </w:tc>
        <w:tc>
          <w:tcPr>
            <w:tcW w:w="7506" w:type="dxa"/>
          </w:tcPr>
          <w:p w14:paraId="53E5DE9A" w14:textId="77777777" w:rsidR="00083A2B" w:rsidRDefault="007C4FE9">
            <w:pPr>
              <w:pStyle w:val="TableStyle"/>
            </w:pPr>
            <w:r>
              <w:rPr>
                <w:noProof/>
              </w:rPr>
              <w:t xml:space="preserve">Daily Aggregated BM Unit Demand Disconnection Energy                                                </w:t>
            </w:r>
          </w:p>
        </w:tc>
      </w:tr>
      <w:tr w:rsidR="00083A2B" w14:paraId="4E7F9183" w14:textId="77777777">
        <w:tc>
          <w:tcPr>
            <w:tcW w:w="964" w:type="dxa"/>
          </w:tcPr>
          <w:p w14:paraId="0528BC47" w14:textId="77777777" w:rsidR="00083A2B" w:rsidRDefault="007C4FE9">
            <w:pPr>
              <w:pStyle w:val="TableStyle"/>
            </w:pPr>
            <w:r>
              <w:t>J</w:t>
            </w:r>
            <w:r>
              <w:rPr>
                <w:noProof/>
              </w:rPr>
              <w:t>2173</w:t>
            </w:r>
          </w:p>
        </w:tc>
        <w:tc>
          <w:tcPr>
            <w:tcW w:w="7506" w:type="dxa"/>
          </w:tcPr>
          <w:p w14:paraId="06CBAB84" w14:textId="77777777" w:rsidR="00083A2B" w:rsidRDefault="007C4FE9">
            <w:pPr>
              <w:pStyle w:val="TableStyle"/>
            </w:pPr>
            <w:r>
              <w:rPr>
                <w:noProof/>
              </w:rPr>
              <w:t xml:space="preserve">Daily Aggregated BM Unit Demand Disconnection Line Losses                                           </w:t>
            </w:r>
          </w:p>
        </w:tc>
      </w:tr>
      <w:tr w:rsidR="00083A2B" w14:paraId="7781E79E" w14:textId="77777777">
        <w:tc>
          <w:tcPr>
            <w:tcW w:w="964" w:type="dxa"/>
          </w:tcPr>
          <w:p w14:paraId="0EFE2F07" w14:textId="77777777" w:rsidR="00083A2B" w:rsidRDefault="007C4FE9">
            <w:pPr>
              <w:pStyle w:val="TableStyle"/>
            </w:pPr>
            <w:r>
              <w:t>J</w:t>
            </w:r>
            <w:r>
              <w:rPr>
                <w:noProof/>
              </w:rPr>
              <w:t>2146</w:t>
            </w:r>
          </w:p>
        </w:tc>
        <w:tc>
          <w:tcPr>
            <w:tcW w:w="7506" w:type="dxa"/>
          </w:tcPr>
          <w:p w14:paraId="485ECA40" w14:textId="77777777" w:rsidR="00083A2B" w:rsidRDefault="007C4FE9">
            <w:pPr>
              <w:pStyle w:val="TableStyle"/>
            </w:pPr>
            <w:r>
              <w:rPr>
                <w:noProof/>
              </w:rPr>
              <w:t xml:space="preserve">Daily Corrected BM Unit Demand Disconnection Energy                                                 </w:t>
            </w:r>
          </w:p>
        </w:tc>
      </w:tr>
      <w:tr w:rsidR="00083A2B" w14:paraId="30432A9C" w14:textId="77777777">
        <w:tc>
          <w:tcPr>
            <w:tcW w:w="964" w:type="dxa"/>
          </w:tcPr>
          <w:p w14:paraId="4D9F8797" w14:textId="77777777" w:rsidR="00083A2B" w:rsidRDefault="007C4FE9">
            <w:pPr>
              <w:pStyle w:val="TableStyle"/>
            </w:pPr>
            <w:r>
              <w:t>J</w:t>
            </w:r>
            <w:r>
              <w:rPr>
                <w:noProof/>
              </w:rPr>
              <w:t>2147</w:t>
            </w:r>
          </w:p>
        </w:tc>
        <w:tc>
          <w:tcPr>
            <w:tcW w:w="7506" w:type="dxa"/>
          </w:tcPr>
          <w:p w14:paraId="7C219AF9" w14:textId="77777777" w:rsidR="00083A2B" w:rsidRDefault="007C4FE9">
            <w:pPr>
              <w:pStyle w:val="TableStyle"/>
            </w:pPr>
            <w:r>
              <w:rPr>
                <w:noProof/>
              </w:rPr>
              <w:t xml:space="preserve">Daily Corrected BM Unit Demand Disconnection Line Losses                                            </w:t>
            </w:r>
          </w:p>
        </w:tc>
      </w:tr>
      <w:tr w:rsidR="00083A2B" w14:paraId="6AB8D398" w14:textId="77777777">
        <w:tc>
          <w:tcPr>
            <w:tcW w:w="964" w:type="dxa"/>
          </w:tcPr>
          <w:p w14:paraId="1BC668BB" w14:textId="77777777" w:rsidR="00083A2B" w:rsidRDefault="007C4FE9">
            <w:pPr>
              <w:pStyle w:val="TableStyle"/>
            </w:pPr>
            <w:r>
              <w:t>J</w:t>
            </w:r>
            <w:r>
              <w:rPr>
                <w:noProof/>
              </w:rPr>
              <w:t>1120</w:t>
            </w:r>
          </w:p>
        </w:tc>
        <w:tc>
          <w:tcPr>
            <w:tcW w:w="7506" w:type="dxa"/>
          </w:tcPr>
          <w:p w14:paraId="25ACA168" w14:textId="77777777" w:rsidR="00083A2B" w:rsidRDefault="007C4FE9">
            <w:pPr>
              <w:pStyle w:val="TableStyle"/>
            </w:pPr>
            <w:r>
              <w:rPr>
                <w:noProof/>
              </w:rPr>
              <w:t>Daily DA HH MSID Count</w:t>
            </w:r>
          </w:p>
        </w:tc>
      </w:tr>
      <w:tr w:rsidR="00083A2B" w14:paraId="12226EFC" w14:textId="77777777">
        <w:tc>
          <w:tcPr>
            <w:tcW w:w="964" w:type="dxa"/>
          </w:tcPr>
          <w:p w14:paraId="4F9A4CA1" w14:textId="77777777" w:rsidR="00083A2B" w:rsidRDefault="007C4FE9">
            <w:pPr>
              <w:pStyle w:val="TableStyle"/>
            </w:pPr>
            <w:r>
              <w:t>J</w:t>
            </w:r>
            <w:r>
              <w:rPr>
                <w:noProof/>
              </w:rPr>
              <w:t>2151</w:t>
            </w:r>
          </w:p>
        </w:tc>
        <w:tc>
          <w:tcPr>
            <w:tcW w:w="7506" w:type="dxa"/>
          </w:tcPr>
          <w:p w14:paraId="6D7A913B" w14:textId="77777777" w:rsidR="00083A2B" w:rsidRDefault="007C4FE9">
            <w:pPr>
              <w:pStyle w:val="TableStyle"/>
            </w:pPr>
            <w:r>
              <w:rPr>
                <w:noProof/>
              </w:rPr>
              <w:t xml:space="preserve">Daily Period BM Unit Total Allocated Demand Disconnection Volume                                    </w:t>
            </w:r>
          </w:p>
        </w:tc>
      </w:tr>
      <w:tr w:rsidR="00083A2B" w14:paraId="423873F7" w14:textId="77777777">
        <w:tc>
          <w:tcPr>
            <w:tcW w:w="964" w:type="dxa"/>
          </w:tcPr>
          <w:p w14:paraId="4E087869" w14:textId="77777777" w:rsidR="00083A2B" w:rsidRDefault="007C4FE9">
            <w:pPr>
              <w:pStyle w:val="TableStyle"/>
            </w:pPr>
            <w:r>
              <w:t>J</w:t>
            </w:r>
            <w:r>
              <w:rPr>
                <w:noProof/>
              </w:rPr>
              <w:t>2152</w:t>
            </w:r>
          </w:p>
        </w:tc>
        <w:tc>
          <w:tcPr>
            <w:tcW w:w="7506" w:type="dxa"/>
          </w:tcPr>
          <w:p w14:paraId="36003D32" w14:textId="77777777" w:rsidR="00083A2B" w:rsidRDefault="007C4FE9">
            <w:pPr>
              <w:pStyle w:val="TableStyle"/>
            </w:pPr>
            <w:r>
              <w:rPr>
                <w:noProof/>
              </w:rPr>
              <w:t xml:space="preserve">Daily Uncorrected Period BM Unit Total Allocated Demand Disconnection Volume                        </w:t>
            </w:r>
          </w:p>
        </w:tc>
      </w:tr>
      <w:tr w:rsidR="00083A2B" w14:paraId="68050556" w14:textId="77777777">
        <w:tc>
          <w:tcPr>
            <w:tcW w:w="964" w:type="dxa"/>
          </w:tcPr>
          <w:p w14:paraId="0AC5AB8B" w14:textId="77777777" w:rsidR="00083A2B" w:rsidRDefault="007C4FE9">
            <w:pPr>
              <w:pStyle w:val="TableStyle"/>
            </w:pPr>
            <w:r>
              <w:t>J</w:t>
            </w:r>
            <w:r>
              <w:rPr>
                <w:noProof/>
              </w:rPr>
              <w:t>0163</w:t>
            </w:r>
          </w:p>
        </w:tc>
        <w:tc>
          <w:tcPr>
            <w:tcW w:w="7506" w:type="dxa"/>
          </w:tcPr>
          <w:p w14:paraId="5C529AAF" w14:textId="77777777" w:rsidR="00083A2B" w:rsidRDefault="007C4FE9">
            <w:pPr>
              <w:pStyle w:val="TableStyle"/>
            </w:pPr>
            <w:r>
              <w:rPr>
                <w:noProof/>
              </w:rPr>
              <w:t>Data Aggregation Type</w:t>
            </w:r>
          </w:p>
        </w:tc>
      </w:tr>
      <w:tr w:rsidR="00083A2B" w14:paraId="3592D678" w14:textId="77777777">
        <w:tc>
          <w:tcPr>
            <w:tcW w:w="964" w:type="dxa"/>
          </w:tcPr>
          <w:p w14:paraId="23AAA550" w14:textId="77777777" w:rsidR="00083A2B" w:rsidRDefault="007C4FE9">
            <w:pPr>
              <w:pStyle w:val="TableStyle"/>
            </w:pPr>
            <w:r>
              <w:t>J</w:t>
            </w:r>
            <w:r>
              <w:rPr>
                <w:noProof/>
              </w:rPr>
              <w:t>2153</w:t>
            </w:r>
          </w:p>
        </w:tc>
        <w:tc>
          <w:tcPr>
            <w:tcW w:w="7506" w:type="dxa"/>
          </w:tcPr>
          <w:p w14:paraId="6494A535" w14:textId="77777777" w:rsidR="00083A2B" w:rsidRDefault="007C4FE9">
            <w:pPr>
              <w:pStyle w:val="TableStyle"/>
            </w:pPr>
            <w:r>
              <w:rPr>
                <w:noProof/>
              </w:rPr>
              <w:t xml:space="preserve">Data Aggregator Disconnected HH MSID Count                                                          </w:t>
            </w:r>
          </w:p>
        </w:tc>
      </w:tr>
      <w:tr w:rsidR="00083A2B" w14:paraId="35B3EF72" w14:textId="77777777">
        <w:tc>
          <w:tcPr>
            <w:tcW w:w="964" w:type="dxa"/>
          </w:tcPr>
          <w:p w14:paraId="5D3A88DE" w14:textId="77777777" w:rsidR="00083A2B" w:rsidRDefault="007C4FE9">
            <w:pPr>
              <w:pStyle w:val="TableStyle"/>
            </w:pPr>
            <w:r>
              <w:t>J</w:t>
            </w:r>
            <w:r>
              <w:rPr>
                <w:noProof/>
              </w:rPr>
              <w:t>0183</w:t>
            </w:r>
          </w:p>
        </w:tc>
        <w:tc>
          <w:tcPr>
            <w:tcW w:w="7506" w:type="dxa"/>
          </w:tcPr>
          <w:p w14:paraId="29A18D3C" w14:textId="77777777" w:rsidR="00083A2B" w:rsidRDefault="007C4FE9">
            <w:pPr>
              <w:pStyle w:val="TableStyle"/>
            </w:pPr>
            <w:r>
              <w:rPr>
                <w:noProof/>
              </w:rPr>
              <w:t>Data Aggregator Id</w:t>
            </w:r>
          </w:p>
        </w:tc>
      </w:tr>
      <w:tr w:rsidR="00083A2B" w14:paraId="34FB1CF6" w14:textId="77777777">
        <w:tc>
          <w:tcPr>
            <w:tcW w:w="964" w:type="dxa"/>
          </w:tcPr>
          <w:p w14:paraId="52F5A82D" w14:textId="77777777" w:rsidR="00083A2B" w:rsidRDefault="007C4FE9">
            <w:pPr>
              <w:pStyle w:val="TableStyle"/>
            </w:pPr>
            <w:r>
              <w:t>J</w:t>
            </w:r>
            <w:r>
              <w:rPr>
                <w:noProof/>
              </w:rPr>
              <w:t>0271</w:t>
            </w:r>
          </w:p>
        </w:tc>
        <w:tc>
          <w:tcPr>
            <w:tcW w:w="7506" w:type="dxa"/>
          </w:tcPr>
          <w:p w14:paraId="3541B64B" w14:textId="77777777" w:rsidR="00083A2B" w:rsidRDefault="007C4FE9">
            <w:pPr>
              <w:pStyle w:val="TableStyle"/>
            </w:pPr>
            <w:r>
              <w:rPr>
                <w:noProof/>
              </w:rPr>
              <w:t>Data Aggregator Name</w:t>
            </w:r>
          </w:p>
        </w:tc>
      </w:tr>
      <w:tr w:rsidR="00083A2B" w14:paraId="43B393BD" w14:textId="77777777">
        <w:tc>
          <w:tcPr>
            <w:tcW w:w="964" w:type="dxa"/>
          </w:tcPr>
          <w:p w14:paraId="2092C84F" w14:textId="77777777" w:rsidR="00083A2B" w:rsidRDefault="007C4FE9">
            <w:pPr>
              <w:pStyle w:val="TableStyle"/>
            </w:pPr>
            <w:r>
              <w:t>J</w:t>
            </w:r>
            <w:r>
              <w:rPr>
                <w:noProof/>
              </w:rPr>
              <w:t>1631</w:t>
            </w:r>
          </w:p>
        </w:tc>
        <w:tc>
          <w:tcPr>
            <w:tcW w:w="7506" w:type="dxa"/>
          </w:tcPr>
          <w:p w14:paraId="3A1B485B" w14:textId="77777777" w:rsidR="00083A2B" w:rsidRDefault="007C4FE9">
            <w:pPr>
              <w:pStyle w:val="TableStyle"/>
            </w:pPr>
            <w:r>
              <w:rPr>
                <w:noProof/>
              </w:rPr>
              <w:t>Default BM Unit Flag</w:t>
            </w:r>
          </w:p>
        </w:tc>
      </w:tr>
      <w:tr w:rsidR="00083A2B" w14:paraId="3FD165A9" w14:textId="77777777">
        <w:tc>
          <w:tcPr>
            <w:tcW w:w="964" w:type="dxa"/>
          </w:tcPr>
          <w:p w14:paraId="5B379AD7" w14:textId="77777777" w:rsidR="00083A2B" w:rsidRDefault="007C4FE9">
            <w:pPr>
              <w:pStyle w:val="TableStyle"/>
            </w:pPr>
            <w:r>
              <w:t>J</w:t>
            </w:r>
            <w:r>
              <w:rPr>
                <w:noProof/>
              </w:rPr>
              <w:t>1635</w:t>
            </w:r>
          </w:p>
        </w:tc>
        <w:tc>
          <w:tcPr>
            <w:tcW w:w="7506" w:type="dxa"/>
          </w:tcPr>
          <w:p w14:paraId="7F3C1A7F" w14:textId="77777777" w:rsidR="00083A2B" w:rsidRDefault="007C4FE9">
            <w:pPr>
              <w:pStyle w:val="TableStyle"/>
            </w:pPr>
            <w:r>
              <w:rPr>
                <w:noProof/>
              </w:rPr>
              <w:t>Default BM Unit Reason Code</w:t>
            </w:r>
          </w:p>
        </w:tc>
      </w:tr>
      <w:tr w:rsidR="00083A2B" w14:paraId="068D893B" w14:textId="77777777">
        <w:tc>
          <w:tcPr>
            <w:tcW w:w="964" w:type="dxa"/>
          </w:tcPr>
          <w:p w14:paraId="5F35D10B" w14:textId="77777777" w:rsidR="00083A2B" w:rsidRDefault="007C4FE9">
            <w:pPr>
              <w:pStyle w:val="TableStyle"/>
            </w:pPr>
            <w:r>
              <w:t>J</w:t>
            </w:r>
            <w:r>
              <w:rPr>
                <w:noProof/>
              </w:rPr>
              <w:t>2079</w:t>
            </w:r>
          </w:p>
        </w:tc>
        <w:tc>
          <w:tcPr>
            <w:tcW w:w="7506" w:type="dxa"/>
          </w:tcPr>
          <w:p w14:paraId="2EA18C3B" w14:textId="77777777" w:rsidR="00083A2B" w:rsidRDefault="007C4FE9">
            <w:pPr>
              <w:pStyle w:val="TableStyle"/>
            </w:pPr>
            <w:r>
              <w:rPr>
                <w:noProof/>
              </w:rPr>
              <w:t xml:space="preserve">Demand Control Event ID                                                                             </w:t>
            </w:r>
          </w:p>
        </w:tc>
      </w:tr>
      <w:tr w:rsidR="00083A2B" w14:paraId="13E8C319" w14:textId="77777777">
        <w:tc>
          <w:tcPr>
            <w:tcW w:w="964" w:type="dxa"/>
          </w:tcPr>
          <w:p w14:paraId="7ED64F15" w14:textId="77777777" w:rsidR="00083A2B" w:rsidRDefault="007C4FE9">
            <w:pPr>
              <w:pStyle w:val="TableStyle"/>
            </w:pPr>
            <w:r>
              <w:t>J</w:t>
            </w:r>
            <w:r>
              <w:rPr>
                <w:noProof/>
              </w:rPr>
              <w:t>1578</w:t>
            </w:r>
          </w:p>
        </w:tc>
        <w:tc>
          <w:tcPr>
            <w:tcW w:w="7506" w:type="dxa"/>
          </w:tcPr>
          <w:p w14:paraId="7EA4D0BC" w14:textId="77777777" w:rsidR="00083A2B" w:rsidRDefault="007C4FE9">
            <w:pPr>
              <w:pStyle w:val="TableStyle"/>
            </w:pPr>
            <w:r>
              <w:rPr>
                <w:noProof/>
              </w:rPr>
              <w:t>End Date and Time</w:t>
            </w:r>
          </w:p>
        </w:tc>
      </w:tr>
      <w:tr w:rsidR="00083A2B" w14:paraId="7AFEE5D5" w14:textId="77777777">
        <w:tc>
          <w:tcPr>
            <w:tcW w:w="964" w:type="dxa"/>
          </w:tcPr>
          <w:p w14:paraId="639140DD" w14:textId="77777777" w:rsidR="00083A2B" w:rsidRDefault="007C4FE9">
            <w:pPr>
              <w:pStyle w:val="TableStyle"/>
            </w:pPr>
            <w:r>
              <w:t>J</w:t>
            </w:r>
            <w:r>
              <w:rPr>
                <w:noProof/>
              </w:rPr>
              <w:t>1104</w:t>
            </w:r>
          </w:p>
        </w:tc>
        <w:tc>
          <w:tcPr>
            <w:tcW w:w="7506" w:type="dxa"/>
          </w:tcPr>
          <w:p w14:paraId="5672539F" w14:textId="77777777" w:rsidR="00083A2B" w:rsidRDefault="007C4FE9">
            <w:pPr>
              <w:pStyle w:val="TableStyle"/>
            </w:pPr>
            <w:r>
              <w:rPr>
                <w:noProof/>
              </w:rPr>
              <w:t>GSP Group</w:t>
            </w:r>
          </w:p>
        </w:tc>
      </w:tr>
      <w:tr w:rsidR="00083A2B" w14:paraId="3CBDC13F" w14:textId="77777777">
        <w:tc>
          <w:tcPr>
            <w:tcW w:w="964" w:type="dxa"/>
          </w:tcPr>
          <w:p w14:paraId="1FC40BE0" w14:textId="77777777" w:rsidR="00083A2B" w:rsidRDefault="007C4FE9">
            <w:pPr>
              <w:pStyle w:val="TableStyle"/>
            </w:pPr>
            <w:r>
              <w:t>J</w:t>
            </w:r>
            <w:r>
              <w:rPr>
                <w:noProof/>
              </w:rPr>
              <w:t>0165</w:t>
            </w:r>
          </w:p>
        </w:tc>
        <w:tc>
          <w:tcPr>
            <w:tcW w:w="7506" w:type="dxa"/>
          </w:tcPr>
          <w:p w14:paraId="3F084EA4" w14:textId="77777777" w:rsidR="00083A2B" w:rsidRDefault="007C4FE9">
            <w:pPr>
              <w:pStyle w:val="TableStyle"/>
            </w:pPr>
            <w:r>
              <w:rPr>
                <w:noProof/>
              </w:rPr>
              <w:t>GSP Group Correction Scaling Factor</w:t>
            </w:r>
          </w:p>
        </w:tc>
      </w:tr>
      <w:tr w:rsidR="00083A2B" w14:paraId="7C198ECE" w14:textId="77777777">
        <w:tc>
          <w:tcPr>
            <w:tcW w:w="964" w:type="dxa"/>
          </w:tcPr>
          <w:p w14:paraId="56AB554B" w14:textId="77777777" w:rsidR="00083A2B" w:rsidRDefault="007C4FE9">
            <w:pPr>
              <w:pStyle w:val="TableStyle"/>
            </w:pPr>
            <w:r>
              <w:t>J</w:t>
            </w:r>
            <w:r>
              <w:rPr>
                <w:noProof/>
              </w:rPr>
              <w:t>0066</w:t>
            </w:r>
          </w:p>
        </w:tc>
        <w:tc>
          <w:tcPr>
            <w:tcW w:w="7506" w:type="dxa"/>
          </w:tcPr>
          <w:p w14:paraId="05F3FC0F" w14:textId="77777777" w:rsidR="00083A2B" w:rsidRDefault="007C4FE9">
            <w:pPr>
              <w:pStyle w:val="TableStyle"/>
            </w:pPr>
            <w:r>
              <w:rPr>
                <w:noProof/>
              </w:rPr>
              <w:t>GSP Group Id</w:t>
            </w:r>
          </w:p>
        </w:tc>
      </w:tr>
      <w:tr w:rsidR="00083A2B" w14:paraId="22650909" w14:textId="77777777">
        <w:tc>
          <w:tcPr>
            <w:tcW w:w="964" w:type="dxa"/>
          </w:tcPr>
          <w:p w14:paraId="7B888059" w14:textId="77777777" w:rsidR="00083A2B" w:rsidRDefault="007C4FE9">
            <w:pPr>
              <w:pStyle w:val="TableStyle"/>
            </w:pPr>
            <w:r>
              <w:t>J</w:t>
            </w:r>
            <w:r>
              <w:rPr>
                <w:noProof/>
              </w:rPr>
              <w:t>0269</w:t>
            </w:r>
          </w:p>
        </w:tc>
        <w:tc>
          <w:tcPr>
            <w:tcW w:w="7506" w:type="dxa"/>
          </w:tcPr>
          <w:p w14:paraId="3EB0DEED" w14:textId="77777777" w:rsidR="00083A2B" w:rsidRDefault="007C4FE9">
            <w:pPr>
              <w:pStyle w:val="TableStyle"/>
            </w:pPr>
            <w:r>
              <w:rPr>
                <w:noProof/>
              </w:rPr>
              <w:t>GSP Group Name</w:t>
            </w:r>
          </w:p>
        </w:tc>
      </w:tr>
      <w:tr w:rsidR="00083A2B" w14:paraId="4C4F1D13" w14:textId="77777777">
        <w:tc>
          <w:tcPr>
            <w:tcW w:w="964" w:type="dxa"/>
          </w:tcPr>
          <w:p w14:paraId="19185711" w14:textId="77777777" w:rsidR="00083A2B" w:rsidRDefault="007C4FE9">
            <w:pPr>
              <w:pStyle w:val="TableStyle"/>
            </w:pPr>
            <w:r>
              <w:t>J</w:t>
            </w:r>
            <w:r>
              <w:rPr>
                <w:noProof/>
              </w:rPr>
              <w:t>0103</w:t>
            </w:r>
          </w:p>
        </w:tc>
        <w:tc>
          <w:tcPr>
            <w:tcW w:w="7506" w:type="dxa"/>
          </w:tcPr>
          <w:p w14:paraId="55D0F4E0" w14:textId="77777777" w:rsidR="00083A2B" w:rsidRDefault="007C4FE9">
            <w:pPr>
              <w:pStyle w:val="TableStyle"/>
            </w:pPr>
            <w:r>
              <w:rPr>
                <w:noProof/>
              </w:rPr>
              <w:t>Measurement Quantity Id</w:t>
            </w:r>
          </w:p>
        </w:tc>
      </w:tr>
      <w:tr w:rsidR="00083A2B" w14:paraId="18167530" w14:textId="77777777">
        <w:tc>
          <w:tcPr>
            <w:tcW w:w="964" w:type="dxa"/>
          </w:tcPr>
          <w:p w14:paraId="121B4ABB" w14:textId="77777777" w:rsidR="00083A2B" w:rsidRDefault="007C4FE9">
            <w:pPr>
              <w:pStyle w:val="TableStyle"/>
            </w:pPr>
            <w:r>
              <w:t>J</w:t>
            </w:r>
            <w:r>
              <w:rPr>
                <w:noProof/>
              </w:rPr>
              <w:t>0164</w:t>
            </w:r>
          </w:p>
        </w:tc>
        <w:tc>
          <w:tcPr>
            <w:tcW w:w="7506" w:type="dxa"/>
          </w:tcPr>
          <w:p w14:paraId="3C0E9FD5" w14:textId="77777777" w:rsidR="00083A2B" w:rsidRDefault="007C4FE9">
            <w:pPr>
              <w:pStyle w:val="TableStyle"/>
            </w:pPr>
            <w:r>
              <w:rPr>
                <w:noProof/>
              </w:rPr>
              <w:t>Metered/Unmetered Indicator</w:t>
            </w:r>
          </w:p>
        </w:tc>
      </w:tr>
      <w:tr w:rsidR="00083A2B" w14:paraId="097A1132" w14:textId="77777777">
        <w:tc>
          <w:tcPr>
            <w:tcW w:w="964" w:type="dxa"/>
          </w:tcPr>
          <w:p w14:paraId="309A7EDE" w14:textId="77777777" w:rsidR="00083A2B" w:rsidRDefault="007C4FE9">
            <w:pPr>
              <w:pStyle w:val="TableStyle"/>
            </w:pPr>
            <w:r>
              <w:t>J</w:t>
            </w:r>
            <w:r>
              <w:rPr>
                <w:noProof/>
              </w:rPr>
              <w:t>2158</w:t>
            </w:r>
          </w:p>
        </w:tc>
        <w:tc>
          <w:tcPr>
            <w:tcW w:w="7506" w:type="dxa"/>
          </w:tcPr>
          <w:p w14:paraId="3201C89E" w14:textId="77777777" w:rsidR="00083A2B" w:rsidRDefault="007C4FE9">
            <w:pPr>
              <w:pStyle w:val="TableStyle"/>
            </w:pPr>
            <w:r>
              <w:rPr>
                <w:noProof/>
              </w:rPr>
              <w:t xml:space="preserve">Period BM Unit Total Allocated Demand Disconnection Volume                                          </w:t>
            </w:r>
          </w:p>
        </w:tc>
      </w:tr>
      <w:tr w:rsidR="00083A2B" w14:paraId="1B352E7C" w14:textId="77777777">
        <w:tc>
          <w:tcPr>
            <w:tcW w:w="964" w:type="dxa"/>
          </w:tcPr>
          <w:p w14:paraId="2AF25CB1" w14:textId="77777777" w:rsidR="00083A2B" w:rsidRDefault="007C4FE9">
            <w:pPr>
              <w:pStyle w:val="TableStyle"/>
            </w:pPr>
            <w:r>
              <w:t>J</w:t>
            </w:r>
            <w:r>
              <w:rPr>
                <w:noProof/>
              </w:rPr>
              <w:t>0071</w:t>
            </w:r>
          </w:p>
        </w:tc>
        <w:tc>
          <w:tcPr>
            <w:tcW w:w="7506" w:type="dxa"/>
          </w:tcPr>
          <w:p w14:paraId="2EDACE9D" w14:textId="77777777" w:rsidR="00083A2B" w:rsidRDefault="007C4FE9">
            <w:pPr>
              <w:pStyle w:val="TableStyle"/>
            </w:pPr>
            <w:r>
              <w:rPr>
                <w:noProof/>
              </w:rPr>
              <w:t>Profile Class Id</w:t>
            </w:r>
          </w:p>
        </w:tc>
      </w:tr>
      <w:tr w:rsidR="00083A2B" w14:paraId="3A533744" w14:textId="77777777">
        <w:tc>
          <w:tcPr>
            <w:tcW w:w="964" w:type="dxa"/>
          </w:tcPr>
          <w:p w14:paraId="62450F88" w14:textId="77777777" w:rsidR="00083A2B" w:rsidRDefault="007C4FE9">
            <w:pPr>
              <w:pStyle w:val="TableStyle"/>
            </w:pPr>
            <w:r>
              <w:t>J</w:t>
            </w:r>
            <w:r>
              <w:rPr>
                <w:noProof/>
              </w:rPr>
              <w:t>1090</w:t>
            </w:r>
          </w:p>
        </w:tc>
        <w:tc>
          <w:tcPr>
            <w:tcW w:w="7506" w:type="dxa"/>
          </w:tcPr>
          <w:p w14:paraId="0E71AEFF" w14:textId="77777777" w:rsidR="00083A2B" w:rsidRDefault="007C4FE9">
            <w:pPr>
              <w:pStyle w:val="TableStyle"/>
            </w:pPr>
            <w:r>
              <w:rPr>
                <w:noProof/>
              </w:rPr>
              <w:t>Report Parameters</w:t>
            </w:r>
          </w:p>
        </w:tc>
      </w:tr>
      <w:tr w:rsidR="00083A2B" w14:paraId="39E752D2" w14:textId="77777777">
        <w:tc>
          <w:tcPr>
            <w:tcW w:w="964" w:type="dxa"/>
          </w:tcPr>
          <w:p w14:paraId="257C023F" w14:textId="77777777" w:rsidR="00083A2B" w:rsidRDefault="007C4FE9">
            <w:pPr>
              <w:pStyle w:val="TableStyle"/>
            </w:pPr>
            <w:r>
              <w:t>J</w:t>
            </w:r>
            <w:r>
              <w:rPr>
                <w:noProof/>
              </w:rPr>
              <w:t>1087</w:t>
            </w:r>
          </w:p>
        </w:tc>
        <w:tc>
          <w:tcPr>
            <w:tcW w:w="7506" w:type="dxa"/>
          </w:tcPr>
          <w:p w14:paraId="216EFCDC" w14:textId="77777777" w:rsidR="00083A2B" w:rsidRDefault="007C4FE9">
            <w:pPr>
              <w:pStyle w:val="TableStyle"/>
            </w:pPr>
            <w:r>
              <w:rPr>
                <w:noProof/>
              </w:rPr>
              <w:t>Run Number</w:t>
            </w:r>
          </w:p>
        </w:tc>
      </w:tr>
      <w:tr w:rsidR="00083A2B" w14:paraId="4325AAE1" w14:textId="77777777">
        <w:tc>
          <w:tcPr>
            <w:tcW w:w="964" w:type="dxa"/>
          </w:tcPr>
          <w:p w14:paraId="7A612664" w14:textId="77777777" w:rsidR="00083A2B" w:rsidRDefault="007C4FE9">
            <w:pPr>
              <w:pStyle w:val="TableStyle"/>
            </w:pPr>
            <w:r>
              <w:t>J</w:t>
            </w:r>
            <w:r>
              <w:rPr>
                <w:noProof/>
              </w:rPr>
              <w:t>1086</w:t>
            </w:r>
          </w:p>
        </w:tc>
        <w:tc>
          <w:tcPr>
            <w:tcW w:w="7506" w:type="dxa"/>
          </w:tcPr>
          <w:p w14:paraId="7C0ABDF0" w14:textId="77777777" w:rsidR="00083A2B" w:rsidRDefault="007C4FE9">
            <w:pPr>
              <w:pStyle w:val="TableStyle"/>
            </w:pPr>
            <w:r>
              <w:rPr>
                <w:noProof/>
              </w:rPr>
              <w:t>Run Type Code</w:t>
            </w:r>
          </w:p>
        </w:tc>
      </w:tr>
      <w:tr w:rsidR="00083A2B" w14:paraId="29A5C3D5" w14:textId="77777777">
        <w:tc>
          <w:tcPr>
            <w:tcW w:w="964" w:type="dxa"/>
          </w:tcPr>
          <w:p w14:paraId="17195BF9" w14:textId="77777777" w:rsidR="00083A2B" w:rsidRDefault="007C4FE9">
            <w:pPr>
              <w:pStyle w:val="TableStyle"/>
            </w:pPr>
            <w:r>
              <w:t>J</w:t>
            </w:r>
            <w:r>
              <w:rPr>
                <w:noProof/>
              </w:rPr>
              <w:t>0146</w:t>
            </w:r>
          </w:p>
        </w:tc>
        <w:tc>
          <w:tcPr>
            <w:tcW w:w="7506" w:type="dxa"/>
          </w:tcPr>
          <w:p w14:paraId="42EA17F4" w14:textId="77777777" w:rsidR="00083A2B" w:rsidRDefault="007C4FE9">
            <w:pPr>
              <w:pStyle w:val="TableStyle"/>
            </w:pPr>
            <w:r>
              <w:rPr>
                <w:noProof/>
              </w:rPr>
              <w:t>Settlement Code</w:t>
            </w:r>
          </w:p>
        </w:tc>
      </w:tr>
      <w:tr w:rsidR="00083A2B" w14:paraId="68844A8A" w14:textId="77777777">
        <w:tc>
          <w:tcPr>
            <w:tcW w:w="964" w:type="dxa"/>
          </w:tcPr>
          <w:p w14:paraId="57569433" w14:textId="77777777" w:rsidR="00083A2B" w:rsidRDefault="007C4FE9">
            <w:pPr>
              <w:pStyle w:val="TableStyle"/>
            </w:pPr>
            <w:r>
              <w:t>J</w:t>
            </w:r>
            <w:r>
              <w:rPr>
                <w:noProof/>
              </w:rPr>
              <w:t>0882</w:t>
            </w:r>
          </w:p>
        </w:tc>
        <w:tc>
          <w:tcPr>
            <w:tcW w:w="7506" w:type="dxa"/>
          </w:tcPr>
          <w:p w14:paraId="2F804FDB" w14:textId="77777777" w:rsidR="00083A2B" w:rsidRDefault="007C4FE9">
            <w:pPr>
              <w:pStyle w:val="TableStyle"/>
            </w:pPr>
            <w:r>
              <w:rPr>
                <w:noProof/>
              </w:rPr>
              <w:t>Settlement Code Description</w:t>
            </w:r>
          </w:p>
        </w:tc>
      </w:tr>
      <w:tr w:rsidR="00083A2B" w14:paraId="7695BDDB" w14:textId="77777777">
        <w:tc>
          <w:tcPr>
            <w:tcW w:w="964" w:type="dxa"/>
          </w:tcPr>
          <w:p w14:paraId="362C8300" w14:textId="77777777" w:rsidR="00083A2B" w:rsidRDefault="007C4FE9">
            <w:pPr>
              <w:pStyle w:val="TableStyle"/>
            </w:pPr>
            <w:r>
              <w:t>J</w:t>
            </w:r>
            <w:r>
              <w:rPr>
                <w:noProof/>
              </w:rPr>
              <w:t>0073</w:t>
            </w:r>
          </w:p>
        </w:tc>
        <w:tc>
          <w:tcPr>
            <w:tcW w:w="7506" w:type="dxa"/>
          </w:tcPr>
          <w:p w14:paraId="64AA5BEF" w14:textId="77777777" w:rsidR="00083A2B" w:rsidRDefault="007C4FE9">
            <w:pPr>
              <w:pStyle w:val="TableStyle"/>
            </w:pPr>
            <w:r>
              <w:rPr>
                <w:noProof/>
              </w:rPr>
              <w:t>Settlement Date</w:t>
            </w:r>
          </w:p>
        </w:tc>
      </w:tr>
      <w:tr w:rsidR="00083A2B" w14:paraId="57FBF704" w14:textId="77777777">
        <w:tc>
          <w:tcPr>
            <w:tcW w:w="964" w:type="dxa"/>
          </w:tcPr>
          <w:p w14:paraId="69A1792F" w14:textId="77777777" w:rsidR="00083A2B" w:rsidRDefault="007C4FE9">
            <w:pPr>
              <w:pStyle w:val="TableStyle"/>
            </w:pPr>
            <w:r>
              <w:t>J</w:t>
            </w:r>
            <w:r>
              <w:rPr>
                <w:noProof/>
              </w:rPr>
              <w:t>0074</w:t>
            </w:r>
          </w:p>
        </w:tc>
        <w:tc>
          <w:tcPr>
            <w:tcW w:w="7506" w:type="dxa"/>
          </w:tcPr>
          <w:p w14:paraId="72B2FF60" w14:textId="77777777" w:rsidR="00083A2B" w:rsidRDefault="007C4FE9">
            <w:pPr>
              <w:pStyle w:val="TableStyle"/>
            </w:pPr>
            <w:r>
              <w:rPr>
                <w:noProof/>
              </w:rPr>
              <w:t>Settlement Period Id</w:t>
            </w:r>
          </w:p>
        </w:tc>
      </w:tr>
      <w:tr w:rsidR="00083A2B" w14:paraId="2AF6D52B" w14:textId="77777777">
        <w:tc>
          <w:tcPr>
            <w:tcW w:w="964" w:type="dxa"/>
          </w:tcPr>
          <w:p w14:paraId="78403914" w14:textId="77777777" w:rsidR="00083A2B" w:rsidRDefault="007C4FE9">
            <w:pPr>
              <w:pStyle w:val="TableStyle"/>
            </w:pPr>
            <w:r>
              <w:t>J</w:t>
            </w:r>
            <w:r>
              <w:rPr>
                <w:noProof/>
              </w:rPr>
              <w:t>0167</w:t>
            </w:r>
          </w:p>
        </w:tc>
        <w:tc>
          <w:tcPr>
            <w:tcW w:w="7506" w:type="dxa"/>
          </w:tcPr>
          <w:p w14:paraId="52DAB24B" w14:textId="77777777" w:rsidR="00083A2B" w:rsidRDefault="007C4FE9">
            <w:pPr>
              <w:pStyle w:val="TableStyle"/>
            </w:pPr>
            <w:r>
              <w:rPr>
                <w:noProof/>
              </w:rPr>
              <w:t>Settlement Period Label</w:t>
            </w:r>
          </w:p>
        </w:tc>
      </w:tr>
      <w:tr w:rsidR="00083A2B" w14:paraId="14DE2760" w14:textId="77777777">
        <w:tc>
          <w:tcPr>
            <w:tcW w:w="964" w:type="dxa"/>
          </w:tcPr>
          <w:p w14:paraId="5A5C9801" w14:textId="77777777" w:rsidR="00083A2B" w:rsidRDefault="007C4FE9">
            <w:pPr>
              <w:pStyle w:val="TableStyle"/>
            </w:pPr>
            <w:r>
              <w:t>J</w:t>
            </w:r>
            <w:r>
              <w:rPr>
                <w:noProof/>
              </w:rPr>
              <w:t>1634</w:t>
            </w:r>
          </w:p>
        </w:tc>
        <w:tc>
          <w:tcPr>
            <w:tcW w:w="7506" w:type="dxa"/>
          </w:tcPr>
          <w:p w14:paraId="2D403FD9" w14:textId="77777777" w:rsidR="00083A2B" w:rsidRDefault="007C4FE9">
            <w:pPr>
              <w:pStyle w:val="TableStyle"/>
            </w:pPr>
            <w:r>
              <w:rPr>
                <w:noProof/>
              </w:rPr>
              <w:t>SSR Run BM Unit Id</w:t>
            </w:r>
          </w:p>
        </w:tc>
      </w:tr>
      <w:tr w:rsidR="00083A2B" w14:paraId="0CF4ECCB" w14:textId="77777777">
        <w:tc>
          <w:tcPr>
            <w:tcW w:w="964" w:type="dxa"/>
          </w:tcPr>
          <w:p w14:paraId="2999428D" w14:textId="77777777" w:rsidR="00083A2B" w:rsidRDefault="007C4FE9">
            <w:pPr>
              <w:pStyle w:val="TableStyle"/>
            </w:pPr>
            <w:r>
              <w:lastRenderedPageBreak/>
              <w:t>J</w:t>
            </w:r>
            <w:r>
              <w:rPr>
                <w:noProof/>
              </w:rPr>
              <w:t>0195</w:t>
            </w:r>
          </w:p>
        </w:tc>
        <w:tc>
          <w:tcPr>
            <w:tcW w:w="7506" w:type="dxa"/>
          </w:tcPr>
          <w:p w14:paraId="779AE94B" w14:textId="77777777" w:rsidR="00083A2B" w:rsidRDefault="007C4FE9">
            <w:pPr>
              <w:pStyle w:val="TableStyle"/>
            </w:pPr>
            <w:r>
              <w:rPr>
                <w:noProof/>
              </w:rPr>
              <w:t>SSR Run Date</w:t>
            </w:r>
          </w:p>
        </w:tc>
      </w:tr>
      <w:tr w:rsidR="00083A2B" w14:paraId="261225B8" w14:textId="77777777">
        <w:tc>
          <w:tcPr>
            <w:tcW w:w="964" w:type="dxa"/>
          </w:tcPr>
          <w:p w14:paraId="2B2CD5AE" w14:textId="77777777" w:rsidR="00083A2B" w:rsidRDefault="007C4FE9">
            <w:pPr>
              <w:pStyle w:val="TableStyle"/>
            </w:pPr>
            <w:r>
              <w:t>J</w:t>
            </w:r>
            <w:r>
              <w:rPr>
                <w:noProof/>
              </w:rPr>
              <w:t>0196</w:t>
            </w:r>
          </w:p>
        </w:tc>
        <w:tc>
          <w:tcPr>
            <w:tcW w:w="7506" w:type="dxa"/>
          </w:tcPr>
          <w:p w14:paraId="720E34F2" w14:textId="77777777" w:rsidR="00083A2B" w:rsidRDefault="007C4FE9">
            <w:pPr>
              <w:pStyle w:val="TableStyle"/>
            </w:pPr>
            <w:r>
              <w:rPr>
                <w:noProof/>
              </w:rPr>
              <w:t>SSR Run Number</w:t>
            </w:r>
          </w:p>
        </w:tc>
      </w:tr>
      <w:tr w:rsidR="00083A2B" w14:paraId="4155D797" w14:textId="77777777">
        <w:tc>
          <w:tcPr>
            <w:tcW w:w="964" w:type="dxa"/>
          </w:tcPr>
          <w:p w14:paraId="213DDCC9" w14:textId="77777777" w:rsidR="00083A2B" w:rsidRDefault="007C4FE9">
            <w:pPr>
              <w:pStyle w:val="TableStyle"/>
            </w:pPr>
            <w:r>
              <w:t>J</w:t>
            </w:r>
            <w:r>
              <w:rPr>
                <w:noProof/>
              </w:rPr>
              <w:t>0197</w:t>
            </w:r>
          </w:p>
        </w:tc>
        <w:tc>
          <w:tcPr>
            <w:tcW w:w="7506" w:type="dxa"/>
          </w:tcPr>
          <w:p w14:paraId="5D4BD5CC" w14:textId="77777777" w:rsidR="00083A2B" w:rsidRDefault="007C4FE9">
            <w:pPr>
              <w:pStyle w:val="TableStyle"/>
            </w:pPr>
            <w:r>
              <w:rPr>
                <w:noProof/>
              </w:rPr>
              <w:t>SSR Run Type Id</w:t>
            </w:r>
          </w:p>
        </w:tc>
      </w:tr>
      <w:tr w:rsidR="00083A2B" w14:paraId="49959124" w14:textId="77777777">
        <w:tc>
          <w:tcPr>
            <w:tcW w:w="964" w:type="dxa"/>
          </w:tcPr>
          <w:p w14:paraId="153C8596" w14:textId="77777777" w:rsidR="00083A2B" w:rsidRDefault="007C4FE9">
            <w:pPr>
              <w:pStyle w:val="TableStyle"/>
            </w:pPr>
            <w:r>
              <w:t>J</w:t>
            </w:r>
            <w:r>
              <w:rPr>
                <w:noProof/>
              </w:rPr>
              <w:t>0076</w:t>
            </w:r>
          </w:p>
        </w:tc>
        <w:tc>
          <w:tcPr>
            <w:tcW w:w="7506" w:type="dxa"/>
          </w:tcPr>
          <w:p w14:paraId="4DDD9B24" w14:textId="77777777" w:rsidR="00083A2B" w:rsidRDefault="007C4FE9">
            <w:pPr>
              <w:pStyle w:val="TableStyle"/>
            </w:pPr>
            <w:r>
              <w:rPr>
                <w:noProof/>
              </w:rPr>
              <w:t>Standard Settlement Configuration Id</w:t>
            </w:r>
          </w:p>
        </w:tc>
      </w:tr>
      <w:tr w:rsidR="00083A2B" w14:paraId="277B11E9" w14:textId="77777777">
        <w:tc>
          <w:tcPr>
            <w:tcW w:w="964" w:type="dxa"/>
          </w:tcPr>
          <w:p w14:paraId="09EDDC7C" w14:textId="77777777" w:rsidR="00083A2B" w:rsidRDefault="007C4FE9">
            <w:pPr>
              <w:pStyle w:val="TableStyle"/>
            </w:pPr>
            <w:r>
              <w:t>J</w:t>
            </w:r>
            <w:r>
              <w:rPr>
                <w:noProof/>
              </w:rPr>
              <w:t>1577</w:t>
            </w:r>
          </w:p>
        </w:tc>
        <w:tc>
          <w:tcPr>
            <w:tcW w:w="7506" w:type="dxa"/>
          </w:tcPr>
          <w:p w14:paraId="053042B0" w14:textId="77777777" w:rsidR="00083A2B" w:rsidRDefault="007C4FE9">
            <w:pPr>
              <w:pStyle w:val="TableStyle"/>
            </w:pPr>
            <w:r>
              <w:rPr>
                <w:noProof/>
              </w:rPr>
              <w:t>Start Date and Time</w:t>
            </w:r>
          </w:p>
        </w:tc>
      </w:tr>
      <w:tr w:rsidR="00083A2B" w14:paraId="0A501AD7" w14:textId="77777777">
        <w:tc>
          <w:tcPr>
            <w:tcW w:w="964" w:type="dxa"/>
          </w:tcPr>
          <w:p w14:paraId="376AE56C" w14:textId="77777777" w:rsidR="00083A2B" w:rsidRDefault="007C4FE9">
            <w:pPr>
              <w:pStyle w:val="TableStyle"/>
            </w:pPr>
            <w:r>
              <w:t>J</w:t>
            </w:r>
            <w:r>
              <w:rPr>
                <w:noProof/>
              </w:rPr>
              <w:t>0084</w:t>
            </w:r>
          </w:p>
        </w:tc>
        <w:tc>
          <w:tcPr>
            <w:tcW w:w="7506" w:type="dxa"/>
          </w:tcPr>
          <w:p w14:paraId="1AF0288B" w14:textId="77777777" w:rsidR="00083A2B" w:rsidRDefault="007C4FE9">
            <w:pPr>
              <w:pStyle w:val="TableStyle"/>
            </w:pPr>
            <w:r>
              <w:rPr>
                <w:noProof/>
              </w:rPr>
              <w:t>Supplier Id</w:t>
            </w:r>
          </w:p>
        </w:tc>
      </w:tr>
      <w:tr w:rsidR="00083A2B" w14:paraId="4AAC80DD" w14:textId="77777777">
        <w:tc>
          <w:tcPr>
            <w:tcW w:w="964" w:type="dxa"/>
          </w:tcPr>
          <w:p w14:paraId="3E226261" w14:textId="77777777" w:rsidR="00083A2B" w:rsidRDefault="007C4FE9">
            <w:pPr>
              <w:pStyle w:val="TableStyle"/>
            </w:pPr>
            <w:r>
              <w:t>J</w:t>
            </w:r>
            <w:r>
              <w:rPr>
                <w:noProof/>
              </w:rPr>
              <w:t>0248</w:t>
            </w:r>
          </w:p>
        </w:tc>
        <w:tc>
          <w:tcPr>
            <w:tcW w:w="7506" w:type="dxa"/>
          </w:tcPr>
          <w:p w14:paraId="4824E686" w14:textId="77777777" w:rsidR="00083A2B" w:rsidRDefault="007C4FE9">
            <w:pPr>
              <w:pStyle w:val="TableStyle"/>
            </w:pPr>
            <w:r>
              <w:rPr>
                <w:noProof/>
              </w:rPr>
              <w:t>Supplier Name</w:t>
            </w:r>
          </w:p>
        </w:tc>
      </w:tr>
      <w:tr w:rsidR="00083A2B" w14:paraId="29BCBDF6" w14:textId="77777777">
        <w:tc>
          <w:tcPr>
            <w:tcW w:w="964" w:type="dxa"/>
          </w:tcPr>
          <w:p w14:paraId="56D8847C" w14:textId="77777777" w:rsidR="00083A2B" w:rsidRDefault="007C4FE9">
            <w:pPr>
              <w:pStyle w:val="TableStyle"/>
            </w:pPr>
            <w:r>
              <w:t>J</w:t>
            </w:r>
            <w:r>
              <w:rPr>
                <w:noProof/>
              </w:rPr>
              <w:t>2164</w:t>
            </w:r>
          </w:p>
        </w:tc>
        <w:tc>
          <w:tcPr>
            <w:tcW w:w="7506" w:type="dxa"/>
          </w:tcPr>
          <w:p w14:paraId="4B5F7FF5" w14:textId="77777777" w:rsidR="00083A2B" w:rsidRDefault="007C4FE9">
            <w:pPr>
              <w:pStyle w:val="TableStyle"/>
            </w:pPr>
            <w:r>
              <w:rPr>
                <w:noProof/>
              </w:rPr>
              <w:t xml:space="preserve">Uncorrected Period BM Unit Total Allocated Demand Disconnection Volume                              </w:t>
            </w:r>
          </w:p>
        </w:tc>
      </w:tr>
      <w:tr w:rsidR="00083A2B" w14:paraId="2BA3CA32" w14:textId="77777777">
        <w:tc>
          <w:tcPr>
            <w:tcW w:w="964" w:type="dxa"/>
          </w:tcPr>
          <w:p w14:paraId="48D045AE" w14:textId="77777777" w:rsidR="00083A2B" w:rsidRDefault="007C4FE9">
            <w:pPr>
              <w:pStyle w:val="TableStyle"/>
            </w:pPr>
            <w:r>
              <w:t>J</w:t>
            </w:r>
            <w:r>
              <w:rPr>
                <w:noProof/>
              </w:rPr>
              <w:t>1089</w:t>
            </w:r>
          </w:p>
        </w:tc>
        <w:tc>
          <w:tcPr>
            <w:tcW w:w="7506" w:type="dxa"/>
          </w:tcPr>
          <w:p w14:paraId="790E10B4" w14:textId="77777777" w:rsidR="00083A2B" w:rsidRDefault="007C4FE9">
            <w:pPr>
              <w:pStyle w:val="TableStyle"/>
            </w:pPr>
            <w:r>
              <w:rPr>
                <w:noProof/>
              </w:rPr>
              <w:t>User Name</w:t>
            </w:r>
          </w:p>
        </w:tc>
      </w:tr>
    </w:tbl>
    <w:p w14:paraId="45909CE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DA811C0" w14:textId="77777777">
        <w:trPr>
          <w:cantSplit/>
          <w:tblHeader/>
        </w:trPr>
        <w:tc>
          <w:tcPr>
            <w:tcW w:w="624" w:type="dxa"/>
          </w:tcPr>
          <w:p w14:paraId="57E13C36" w14:textId="77777777" w:rsidR="00083A2B" w:rsidRDefault="007C4FE9">
            <w:pPr>
              <w:pStyle w:val="TableStyle"/>
              <w:jc w:val="center"/>
              <w:rPr>
                <w:b/>
              </w:rPr>
            </w:pPr>
            <w:r>
              <w:rPr>
                <w:b/>
              </w:rPr>
              <w:t>Group</w:t>
            </w:r>
          </w:p>
        </w:tc>
        <w:tc>
          <w:tcPr>
            <w:tcW w:w="2035" w:type="dxa"/>
          </w:tcPr>
          <w:p w14:paraId="76CFD714" w14:textId="77777777" w:rsidR="00083A2B" w:rsidRDefault="007C4FE9">
            <w:pPr>
              <w:pStyle w:val="TableStyle"/>
              <w:jc w:val="center"/>
              <w:rPr>
                <w:b/>
              </w:rPr>
            </w:pPr>
            <w:r>
              <w:rPr>
                <w:b/>
              </w:rPr>
              <w:t>Group Description</w:t>
            </w:r>
          </w:p>
        </w:tc>
        <w:tc>
          <w:tcPr>
            <w:tcW w:w="595" w:type="dxa"/>
          </w:tcPr>
          <w:p w14:paraId="1E7B16F3" w14:textId="77777777" w:rsidR="00083A2B" w:rsidRDefault="007C4FE9">
            <w:pPr>
              <w:pStyle w:val="TableStyle"/>
              <w:jc w:val="center"/>
              <w:rPr>
                <w:b/>
              </w:rPr>
            </w:pPr>
            <w:r>
              <w:rPr>
                <w:b/>
              </w:rPr>
              <w:t>Range</w:t>
            </w:r>
          </w:p>
        </w:tc>
        <w:tc>
          <w:tcPr>
            <w:tcW w:w="1570" w:type="dxa"/>
          </w:tcPr>
          <w:p w14:paraId="732C2557" w14:textId="77777777" w:rsidR="00083A2B" w:rsidRDefault="007C4FE9">
            <w:pPr>
              <w:pStyle w:val="TableStyle"/>
              <w:jc w:val="center"/>
              <w:rPr>
                <w:b/>
              </w:rPr>
            </w:pPr>
            <w:r>
              <w:rPr>
                <w:b/>
              </w:rPr>
              <w:t>Condition</w:t>
            </w:r>
          </w:p>
        </w:tc>
        <w:tc>
          <w:tcPr>
            <w:tcW w:w="283" w:type="dxa"/>
          </w:tcPr>
          <w:p w14:paraId="7FA17C3A" w14:textId="77777777" w:rsidR="00083A2B" w:rsidRDefault="007C4FE9">
            <w:pPr>
              <w:pStyle w:val="TableStyle"/>
              <w:jc w:val="center"/>
              <w:rPr>
                <w:b/>
              </w:rPr>
            </w:pPr>
            <w:r>
              <w:rPr>
                <w:b/>
              </w:rPr>
              <w:t>L1</w:t>
            </w:r>
          </w:p>
        </w:tc>
        <w:tc>
          <w:tcPr>
            <w:tcW w:w="283" w:type="dxa"/>
          </w:tcPr>
          <w:p w14:paraId="7127C690" w14:textId="77777777" w:rsidR="00083A2B" w:rsidRDefault="007C4FE9">
            <w:pPr>
              <w:pStyle w:val="TableStyle"/>
              <w:jc w:val="center"/>
              <w:rPr>
                <w:b/>
              </w:rPr>
            </w:pPr>
            <w:r>
              <w:rPr>
                <w:b/>
              </w:rPr>
              <w:t>L2</w:t>
            </w:r>
          </w:p>
        </w:tc>
        <w:tc>
          <w:tcPr>
            <w:tcW w:w="283" w:type="dxa"/>
          </w:tcPr>
          <w:p w14:paraId="1DF96824" w14:textId="77777777" w:rsidR="00083A2B" w:rsidRDefault="007C4FE9">
            <w:pPr>
              <w:pStyle w:val="TableStyle"/>
              <w:jc w:val="center"/>
              <w:rPr>
                <w:b/>
              </w:rPr>
            </w:pPr>
            <w:r>
              <w:rPr>
                <w:b/>
              </w:rPr>
              <w:t>L3</w:t>
            </w:r>
          </w:p>
        </w:tc>
        <w:tc>
          <w:tcPr>
            <w:tcW w:w="283" w:type="dxa"/>
          </w:tcPr>
          <w:p w14:paraId="041D013A" w14:textId="77777777" w:rsidR="00083A2B" w:rsidRDefault="007C4FE9">
            <w:pPr>
              <w:pStyle w:val="TableStyle"/>
              <w:jc w:val="center"/>
              <w:rPr>
                <w:b/>
              </w:rPr>
            </w:pPr>
            <w:r>
              <w:rPr>
                <w:b/>
              </w:rPr>
              <w:t>L4</w:t>
            </w:r>
          </w:p>
        </w:tc>
        <w:tc>
          <w:tcPr>
            <w:tcW w:w="283" w:type="dxa"/>
          </w:tcPr>
          <w:p w14:paraId="67C4C0DF" w14:textId="77777777" w:rsidR="00083A2B" w:rsidRDefault="007C4FE9">
            <w:pPr>
              <w:pStyle w:val="TableStyle"/>
              <w:jc w:val="center"/>
              <w:rPr>
                <w:b/>
              </w:rPr>
            </w:pPr>
            <w:r>
              <w:rPr>
                <w:b/>
              </w:rPr>
              <w:t>L5</w:t>
            </w:r>
          </w:p>
        </w:tc>
        <w:tc>
          <w:tcPr>
            <w:tcW w:w="283" w:type="dxa"/>
          </w:tcPr>
          <w:p w14:paraId="02280AB3" w14:textId="77777777" w:rsidR="00083A2B" w:rsidRDefault="007C4FE9">
            <w:pPr>
              <w:pStyle w:val="TableStyle"/>
              <w:jc w:val="center"/>
              <w:rPr>
                <w:b/>
              </w:rPr>
            </w:pPr>
            <w:r>
              <w:rPr>
                <w:b/>
              </w:rPr>
              <w:t>L6</w:t>
            </w:r>
          </w:p>
        </w:tc>
        <w:tc>
          <w:tcPr>
            <w:tcW w:w="283" w:type="dxa"/>
          </w:tcPr>
          <w:p w14:paraId="552F26C7" w14:textId="77777777" w:rsidR="00083A2B" w:rsidRDefault="007C4FE9">
            <w:pPr>
              <w:pStyle w:val="TableStyle"/>
              <w:jc w:val="center"/>
              <w:rPr>
                <w:b/>
              </w:rPr>
            </w:pPr>
            <w:r>
              <w:rPr>
                <w:b/>
              </w:rPr>
              <w:t>L7</w:t>
            </w:r>
          </w:p>
        </w:tc>
        <w:tc>
          <w:tcPr>
            <w:tcW w:w="283" w:type="dxa"/>
          </w:tcPr>
          <w:p w14:paraId="0CEF9184" w14:textId="77777777" w:rsidR="00083A2B" w:rsidRDefault="007C4FE9">
            <w:pPr>
              <w:pStyle w:val="TableStyle"/>
              <w:jc w:val="center"/>
              <w:rPr>
                <w:b/>
              </w:rPr>
            </w:pPr>
            <w:r>
              <w:rPr>
                <w:b/>
              </w:rPr>
              <w:t>L8</w:t>
            </w:r>
          </w:p>
        </w:tc>
        <w:tc>
          <w:tcPr>
            <w:tcW w:w="1945" w:type="dxa"/>
          </w:tcPr>
          <w:p w14:paraId="5DAE2AAD" w14:textId="77777777" w:rsidR="00083A2B" w:rsidRDefault="007C4FE9">
            <w:pPr>
              <w:pStyle w:val="TableStyle"/>
              <w:jc w:val="center"/>
              <w:rPr>
                <w:b/>
              </w:rPr>
            </w:pPr>
            <w:r>
              <w:rPr>
                <w:b/>
              </w:rPr>
              <w:t>Item Name</w:t>
            </w:r>
          </w:p>
        </w:tc>
      </w:tr>
    </w:tbl>
    <w:p w14:paraId="33BDE9F6" w14:textId="77777777" w:rsidR="00083A2B" w:rsidRDefault="00083A2B">
      <w:pPr>
        <w:rPr>
          <w:lang w:val="en-GB"/>
        </w:rPr>
        <w:sectPr w:rsidR="00083A2B">
          <w:headerReference w:type="default" r:id="rId156"/>
          <w:footerReference w:type="default" r:id="rId15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0DD3EC" w14:textId="77777777">
        <w:trPr>
          <w:cantSplit/>
        </w:trPr>
        <w:tc>
          <w:tcPr>
            <w:tcW w:w="624" w:type="dxa"/>
            <w:tcBorders>
              <w:bottom w:val="single" w:sz="2" w:space="0" w:color="auto"/>
            </w:tcBorders>
            <w:shd w:val="pct10" w:color="auto" w:fill="auto"/>
          </w:tcPr>
          <w:p w14:paraId="17C55BE9" w14:textId="77777777" w:rsidR="00083A2B" w:rsidRDefault="007C4FE9">
            <w:pPr>
              <w:pStyle w:val="TableStyle"/>
              <w:jc w:val="center"/>
            </w:pPr>
            <w:r>
              <w:rPr>
                <w:noProof/>
              </w:rPr>
              <w:t>41K</w:t>
            </w:r>
          </w:p>
        </w:tc>
        <w:tc>
          <w:tcPr>
            <w:tcW w:w="2035" w:type="dxa"/>
            <w:tcBorders>
              <w:bottom w:val="single" w:sz="2" w:space="0" w:color="auto"/>
            </w:tcBorders>
            <w:shd w:val="pct10" w:color="auto" w:fill="auto"/>
          </w:tcPr>
          <w:p w14:paraId="0963AF72"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504E6BEC" w14:textId="77777777" w:rsidR="00083A2B" w:rsidRDefault="007C4FE9">
            <w:pPr>
              <w:pStyle w:val="TableStyle"/>
            </w:pPr>
            <w:r>
              <w:rPr>
                <w:noProof/>
              </w:rPr>
              <w:t>1</w:t>
            </w:r>
          </w:p>
        </w:tc>
        <w:tc>
          <w:tcPr>
            <w:tcW w:w="1570" w:type="dxa"/>
            <w:tcBorders>
              <w:bottom w:val="single" w:sz="2" w:space="0" w:color="auto"/>
            </w:tcBorders>
            <w:shd w:val="pct10" w:color="auto" w:fill="auto"/>
          </w:tcPr>
          <w:p w14:paraId="6B8F2FD2" w14:textId="77777777" w:rsidR="00083A2B" w:rsidRDefault="00083A2B">
            <w:pPr>
              <w:pStyle w:val="TableStyle"/>
            </w:pPr>
          </w:p>
        </w:tc>
        <w:tc>
          <w:tcPr>
            <w:tcW w:w="283" w:type="dxa"/>
            <w:tcBorders>
              <w:bottom w:val="single" w:sz="2" w:space="0" w:color="auto"/>
            </w:tcBorders>
            <w:shd w:val="pct10" w:color="auto" w:fill="auto"/>
          </w:tcPr>
          <w:p w14:paraId="6F2A8B7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E363285" w14:textId="77777777" w:rsidR="00083A2B" w:rsidRDefault="00083A2B">
            <w:pPr>
              <w:pStyle w:val="TableStyle"/>
              <w:jc w:val="center"/>
            </w:pPr>
          </w:p>
        </w:tc>
        <w:tc>
          <w:tcPr>
            <w:tcW w:w="283" w:type="dxa"/>
            <w:tcBorders>
              <w:bottom w:val="single" w:sz="2" w:space="0" w:color="auto"/>
            </w:tcBorders>
            <w:shd w:val="pct10" w:color="auto" w:fill="auto"/>
          </w:tcPr>
          <w:p w14:paraId="103CF8C1" w14:textId="77777777" w:rsidR="00083A2B" w:rsidRDefault="00083A2B">
            <w:pPr>
              <w:pStyle w:val="TableStyle"/>
              <w:jc w:val="center"/>
            </w:pPr>
          </w:p>
        </w:tc>
        <w:tc>
          <w:tcPr>
            <w:tcW w:w="283" w:type="dxa"/>
            <w:tcBorders>
              <w:bottom w:val="single" w:sz="2" w:space="0" w:color="auto"/>
            </w:tcBorders>
            <w:shd w:val="pct10" w:color="auto" w:fill="auto"/>
          </w:tcPr>
          <w:p w14:paraId="0E1FAED3" w14:textId="77777777" w:rsidR="00083A2B" w:rsidRDefault="00083A2B">
            <w:pPr>
              <w:pStyle w:val="TableStyle"/>
              <w:jc w:val="center"/>
            </w:pPr>
          </w:p>
        </w:tc>
        <w:tc>
          <w:tcPr>
            <w:tcW w:w="283" w:type="dxa"/>
            <w:tcBorders>
              <w:bottom w:val="single" w:sz="2" w:space="0" w:color="auto"/>
            </w:tcBorders>
            <w:shd w:val="pct10" w:color="auto" w:fill="auto"/>
          </w:tcPr>
          <w:p w14:paraId="70829CA8" w14:textId="77777777" w:rsidR="00083A2B" w:rsidRDefault="00083A2B">
            <w:pPr>
              <w:pStyle w:val="TableStyle"/>
              <w:jc w:val="center"/>
            </w:pPr>
          </w:p>
        </w:tc>
        <w:tc>
          <w:tcPr>
            <w:tcW w:w="283" w:type="dxa"/>
            <w:tcBorders>
              <w:bottom w:val="single" w:sz="2" w:space="0" w:color="auto"/>
            </w:tcBorders>
            <w:shd w:val="pct10" w:color="auto" w:fill="auto"/>
          </w:tcPr>
          <w:p w14:paraId="5DC0C839" w14:textId="77777777" w:rsidR="00083A2B" w:rsidRDefault="00083A2B">
            <w:pPr>
              <w:pStyle w:val="TableStyle"/>
              <w:jc w:val="center"/>
            </w:pPr>
          </w:p>
        </w:tc>
        <w:tc>
          <w:tcPr>
            <w:tcW w:w="283" w:type="dxa"/>
            <w:tcBorders>
              <w:bottom w:val="single" w:sz="2" w:space="0" w:color="auto"/>
            </w:tcBorders>
            <w:shd w:val="pct10" w:color="auto" w:fill="auto"/>
          </w:tcPr>
          <w:p w14:paraId="47CE21D3" w14:textId="77777777" w:rsidR="00083A2B" w:rsidRDefault="00083A2B">
            <w:pPr>
              <w:pStyle w:val="TableStyle"/>
              <w:jc w:val="center"/>
            </w:pPr>
          </w:p>
        </w:tc>
        <w:tc>
          <w:tcPr>
            <w:tcW w:w="283" w:type="dxa"/>
            <w:tcBorders>
              <w:bottom w:val="single" w:sz="2" w:space="0" w:color="auto"/>
            </w:tcBorders>
            <w:shd w:val="pct10" w:color="auto" w:fill="auto"/>
          </w:tcPr>
          <w:p w14:paraId="49F483CD" w14:textId="77777777" w:rsidR="00083A2B" w:rsidRDefault="00083A2B">
            <w:pPr>
              <w:pStyle w:val="TableStyle"/>
              <w:jc w:val="center"/>
            </w:pPr>
          </w:p>
        </w:tc>
        <w:tc>
          <w:tcPr>
            <w:tcW w:w="1945" w:type="dxa"/>
            <w:tcBorders>
              <w:bottom w:val="single" w:sz="2" w:space="0" w:color="auto"/>
            </w:tcBorders>
            <w:shd w:val="pct10" w:color="auto" w:fill="auto"/>
          </w:tcPr>
          <w:p w14:paraId="44713BBE" w14:textId="77777777" w:rsidR="00083A2B" w:rsidRDefault="00083A2B">
            <w:pPr>
              <w:pStyle w:val="TableStyle"/>
              <w:jc w:val="center"/>
            </w:pPr>
          </w:p>
        </w:tc>
      </w:tr>
      <w:tr w:rsidR="00083A2B" w14:paraId="6A2E0F58" w14:textId="77777777">
        <w:trPr>
          <w:cantSplit/>
        </w:trPr>
        <w:tc>
          <w:tcPr>
            <w:tcW w:w="624" w:type="dxa"/>
          </w:tcPr>
          <w:p w14:paraId="7887CDC9" w14:textId="77777777" w:rsidR="00083A2B" w:rsidRDefault="00083A2B">
            <w:pPr>
              <w:pStyle w:val="TableStyle"/>
              <w:jc w:val="center"/>
            </w:pPr>
          </w:p>
        </w:tc>
        <w:tc>
          <w:tcPr>
            <w:tcW w:w="2035" w:type="dxa"/>
          </w:tcPr>
          <w:p w14:paraId="0CEE9C0C" w14:textId="77777777" w:rsidR="00083A2B" w:rsidRDefault="00083A2B">
            <w:pPr>
              <w:pStyle w:val="TableStyle"/>
            </w:pPr>
          </w:p>
        </w:tc>
        <w:tc>
          <w:tcPr>
            <w:tcW w:w="595" w:type="dxa"/>
          </w:tcPr>
          <w:p w14:paraId="38E52DEF" w14:textId="77777777" w:rsidR="00083A2B" w:rsidRDefault="00083A2B">
            <w:pPr>
              <w:pStyle w:val="TableStyle"/>
            </w:pPr>
          </w:p>
        </w:tc>
        <w:tc>
          <w:tcPr>
            <w:tcW w:w="1570" w:type="dxa"/>
          </w:tcPr>
          <w:p w14:paraId="4B1FFECB" w14:textId="77777777" w:rsidR="00083A2B" w:rsidRDefault="00083A2B">
            <w:pPr>
              <w:pStyle w:val="TableStyle"/>
            </w:pPr>
          </w:p>
        </w:tc>
        <w:tc>
          <w:tcPr>
            <w:tcW w:w="283" w:type="dxa"/>
          </w:tcPr>
          <w:p w14:paraId="257E8AD6" w14:textId="77777777" w:rsidR="00083A2B" w:rsidRDefault="00083A2B">
            <w:pPr>
              <w:pStyle w:val="TableStyle"/>
              <w:jc w:val="center"/>
            </w:pPr>
          </w:p>
        </w:tc>
        <w:tc>
          <w:tcPr>
            <w:tcW w:w="283" w:type="dxa"/>
          </w:tcPr>
          <w:p w14:paraId="02A10C76" w14:textId="77777777" w:rsidR="00083A2B" w:rsidRDefault="007C4FE9">
            <w:pPr>
              <w:pStyle w:val="TableStyle"/>
              <w:jc w:val="center"/>
            </w:pPr>
            <w:r>
              <w:rPr>
                <w:noProof/>
              </w:rPr>
              <w:t>1</w:t>
            </w:r>
          </w:p>
        </w:tc>
        <w:tc>
          <w:tcPr>
            <w:tcW w:w="283" w:type="dxa"/>
          </w:tcPr>
          <w:p w14:paraId="7767C0BD" w14:textId="77777777" w:rsidR="00083A2B" w:rsidRDefault="00083A2B">
            <w:pPr>
              <w:pStyle w:val="TableStyle"/>
              <w:jc w:val="center"/>
            </w:pPr>
          </w:p>
        </w:tc>
        <w:tc>
          <w:tcPr>
            <w:tcW w:w="283" w:type="dxa"/>
          </w:tcPr>
          <w:p w14:paraId="625A0381" w14:textId="77777777" w:rsidR="00083A2B" w:rsidRDefault="00083A2B">
            <w:pPr>
              <w:pStyle w:val="TableStyle"/>
              <w:jc w:val="center"/>
            </w:pPr>
          </w:p>
        </w:tc>
        <w:tc>
          <w:tcPr>
            <w:tcW w:w="283" w:type="dxa"/>
          </w:tcPr>
          <w:p w14:paraId="32454B8C" w14:textId="77777777" w:rsidR="00083A2B" w:rsidRDefault="00083A2B">
            <w:pPr>
              <w:pStyle w:val="TableStyle"/>
              <w:jc w:val="center"/>
            </w:pPr>
          </w:p>
        </w:tc>
        <w:tc>
          <w:tcPr>
            <w:tcW w:w="283" w:type="dxa"/>
          </w:tcPr>
          <w:p w14:paraId="277011FA" w14:textId="77777777" w:rsidR="00083A2B" w:rsidRDefault="00083A2B">
            <w:pPr>
              <w:pStyle w:val="TableStyle"/>
              <w:jc w:val="center"/>
            </w:pPr>
          </w:p>
        </w:tc>
        <w:tc>
          <w:tcPr>
            <w:tcW w:w="283" w:type="dxa"/>
          </w:tcPr>
          <w:p w14:paraId="116E6EAD" w14:textId="77777777" w:rsidR="00083A2B" w:rsidRDefault="00083A2B">
            <w:pPr>
              <w:pStyle w:val="TableStyle"/>
              <w:jc w:val="center"/>
            </w:pPr>
          </w:p>
        </w:tc>
        <w:tc>
          <w:tcPr>
            <w:tcW w:w="283" w:type="dxa"/>
          </w:tcPr>
          <w:p w14:paraId="5498A7EE" w14:textId="77777777" w:rsidR="00083A2B" w:rsidRDefault="00083A2B">
            <w:pPr>
              <w:pStyle w:val="TableStyle"/>
              <w:jc w:val="center"/>
            </w:pPr>
          </w:p>
        </w:tc>
        <w:tc>
          <w:tcPr>
            <w:tcW w:w="1945" w:type="dxa"/>
          </w:tcPr>
          <w:p w14:paraId="7F6F416E" w14:textId="77777777" w:rsidR="00083A2B" w:rsidRDefault="007C4FE9">
            <w:pPr>
              <w:pStyle w:val="TableStyle"/>
            </w:pPr>
            <w:r>
              <w:rPr>
                <w:noProof/>
              </w:rPr>
              <w:t>Settlement Date</w:t>
            </w:r>
          </w:p>
        </w:tc>
      </w:tr>
      <w:tr w:rsidR="00083A2B" w14:paraId="3586A21D" w14:textId="77777777">
        <w:trPr>
          <w:cantSplit/>
        </w:trPr>
        <w:tc>
          <w:tcPr>
            <w:tcW w:w="624" w:type="dxa"/>
          </w:tcPr>
          <w:p w14:paraId="040FA2E0" w14:textId="77777777" w:rsidR="00083A2B" w:rsidRDefault="00083A2B">
            <w:pPr>
              <w:pStyle w:val="TableStyle"/>
              <w:jc w:val="center"/>
            </w:pPr>
          </w:p>
        </w:tc>
        <w:tc>
          <w:tcPr>
            <w:tcW w:w="2035" w:type="dxa"/>
          </w:tcPr>
          <w:p w14:paraId="66E8212C" w14:textId="77777777" w:rsidR="00083A2B" w:rsidRDefault="00083A2B">
            <w:pPr>
              <w:pStyle w:val="TableStyle"/>
            </w:pPr>
          </w:p>
        </w:tc>
        <w:tc>
          <w:tcPr>
            <w:tcW w:w="595" w:type="dxa"/>
          </w:tcPr>
          <w:p w14:paraId="724D7EDB" w14:textId="77777777" w:rsidR="00083A2B" w:rsidRDefault="00083A2B">
            <w:pPr>
              <w:pStyle w:val="TableStyle"/>
            </w:pPr>
          </w:p>
        </w:tc>
        <w:tc>
          <w:tcPr>
            <w:tcW w:w="1570" w:type="dxa"/>
          </w:tcPr>
          <w:p w14:paraId="22088AA7" w14:textId="77777777" w:rsidR="00083A2B" w:rsidRDefault="00083A2B">
            <w:pPr>
              <w:pStyle w:val="TableStyle"/>
            </w:pPr>
          </w:p>
        </w:tc>
        <w:tc>
          <w:tcPr>
            <w:tcW w:w="283" w:type="dxa"/>
          </w:tcPr>
          <w:p w14:paraId="3CBBDC25" w14:textId="77777777" w:rsidR="00083A2B" w:rsidRDefault="00083A2B">
            <w:pPr>
              <w:pStyle w:val="TableStyle"/>
              <w:jc w:val="center"/>
            </w:pPr>
          </w:p>
        </w:tc>
        <w:tc>
          <w:tcPr>
            <w:tcW w:w="283" w:type="dxa"/>
          </w:tcPr>
          <w:p w14:paraId="0DF9491E" w14:textId="77777777" w:rsidR="00083A2B" w:rsidRDefault="007C4FE9">
            <w:pPr>
              <w:pStyle w:val="TableStyle"/>
              <w:jc w:val="center"/>
            </w:pPr>
            <w:r>
              <w:rPr>
                <w:noProof/>
              </w:rPr>
              <w:t>1</w:t>
            </w:r>
          </w:p>
        </w:tc>
        <w:tc>
          <w:tcPr>
            <w:tcW w:w="283" w:type="dxa"/>
          </w:tcPr>
          <w:p w14:paraId="2F76B6ED" w14:textId="77777777" w:rsidR="00083A2B" w:rsidRDefault="00083A2B">
            <w:pPr>
              <w:pStyle w:val="TableStyle"/>
              <w:jc w:val="center"/>
            </w:pPr>
          </w:p>
        </w:tc>
        <w:tc>
          <w:tcPr>
            <w:tcW w:w="283" w:type="dxa"/>
          </w:tcPr>
          <w:p w14:paraId="78547052" w14:textId="77777777" w:rsidR="00083A2B" w:rsidRDefault="00083A2B">
            <w:pPr>
              <w:pStyle w:val="TableStyle"/>
              <w:jc w:val="center"/>
            </w:pPr>
          </w:p>
        </w:tc>
        <w:tc>
          <w:tcPr>
            <w:tcW w:w="283" w:type="dxa"/>
          </w:tcPr>
          <w:p w14:paraId="5A65EBE7" w14:textId="77777777" w:rsidR="00083A2B" w:rsidRDefault="00083A2B">
            <w:pPr>
              <w:pStyle w:val="TableStyle"/>
              <w:jc w:val="center"/>
            </w:pPr>
          </w:p>
        </w:tc>
        <w:tc>
          <w:tcPr>
            <w:tcW w:w="283" w:type="dxa"/>
          </w:tcPr>
          <w:p w14:paraId="1317EF56" w14:textId="77777777" w:rsidR="00083A2B" w:rsidRDefault="00083A2B">
            <w:pPr>
              <w:pStyle w:val="TableStyle"/>
              <w:jc w:val="center"/>
            </w:pPr>
          </w:p>
        </w:tc>
        <w:tc>
          <w:tcPr>
            <w:tcW w:w="283" w:type="dxa"/>
          </w:tcPr>
          <w:p w14:paraId="184577BB" w14:textId="77777777" w:rsidR="00083A2B" w:rsidRDefault="00083A2B">
            <w:pPr>
              <w:pStyle w:val="TableStyle"/>
              <w:jc w:val="center"/>
            </w:pPr>
          </w:p>
        </w:tc>
        <w:tc>
          <w:tcPr>
            <w:tcW w:w="283" w:type="dxa"/>
          </w:tcPr>
          <w:p w14:paraId="3C0F1155" w14:textId="77777777" w:rsidR="00083A2B" w:rsidRDefault="00083A2B">
            <w:pPr>
              <w:pStyle w:val="TableStyle"/>
              <w:jc w:val="center"/>
            </w:pPr>
          </w:p>
        </w:tc>
        <w:tc>
          <w:tcPr>
            <w:tcW w:w="1945" w:type="dxa"/>
          </w:tcPr>
          <w:p w14:paraId="2918BFE6" w14:textId="77777777" w:rsidR="00083A2B" w:rsidRDefault="007C4FE9">
            <w:pPr>
              <w:pStyle w:val="TableStyle"/>
            </w:pPr>
            <w:r>
              <w:rPr>
                <w:noProof/>
              </w:rPr>
              <w:t>Settlement Code</w:t>
            </w:r>
          </w:p>
        </w:tc>
      </w:tr>
      <w:tr w:rsidR="00083A2B" w14:paraId="2E997B54" w14:textId="77777777">
        <w:trPr>
          <w:cantSplit/>
        </w:trPr>
        <w:tc>
          <w:tcPr>
            <w:tcW w:w="624" w:type="dxa"/>
          </w:tcPr>
          <w:p w14:paraId="0905F7EC" w14:textId="77777777" w:rsidR="00083A2B" w:rsidRDefault="00083A2B">
            <w:pPr>
              <w:pStyle w:val="TableStyle"/>
              <w:jc w:val="center"/>
            </w:pPr>
          </w:p>
        </w:tc>
        <w:tc>
          <w:tcPr>
            <w:tcW w:w="2035" w:type="dxa"/>
          </w:tcPr>
          <w:p w14:paraId="4504D3DA" w14:textId="77777777" w:rsidR="00083A2B" w:rsidRDefault="00083A2B">
            <w:pPr>
              <w:pStyle w:val="TableStyle"/>
            </w:pPr>
          </w:p>
        </w:tc>
        <w:tc>
          <w:tcPr>
            <w:tcW w:w="595" w:type="dxa"/>
          </w:tcPr>
          <w:p w14:paraId="65403819" w14:textId="77777777" w:rsidR="00083A2B" w:rsidRDefault="00083A2B">
            <w:pPr>
              <w:pStyle w:val="TableStyle"/>
            </w:pPr>
          </w:p>
        </w:tc>
        <w:tc>
          <w:tcPr>
            <w:tcW w:w="1570" w:type="dxa"/>
          </w:tcPr>
          <w:p w14:paraId="6BB4F21E" w14:textId="77777777" w:rsidR="00083A2B" w:rsidRDefault="00083A2B">
            <w:pPr>
              <w:pStyle w:val="TableStyle"/>
            </w:pPr>
          </w:p>
        </w:tc>
        <w:tc>
          <w:tcPr>
            <w:tcW w:w="283" w:type="dxa"/>
          </w:tcPr>
          <w:p w14:paraId="17B95D57" w14:textId="77777777" w:rsidR="00083A2B" w:rsidRDefault="00083A2B">
            <w:pPr>
              <w:pStyle w:val="TableStyle"/>
              <w:jc w:val="center"/>
            </w:pPr>
          </w:p>
        </w:tc>
        <w:tc>
          <w:tcPr>
            <w:tcW w:w="283" w:type="dxa"/>
          </w:tcPr>
          <w:p w14:paraId="3D3E9092" w14:textId="77777777" w:rsidR="00083A2B" w:rsidRDefault="007C4FE9">
            <w:pPr>
              <w:pStyle w:val="TableStyle"/>
              <w:jc w:val="center"/>
            </w:pPr>
            <w:r>
              <w:rPr>
                <w:noProof/>
              </w:rPr>
              <w:t>1</w:t>
            </w:r>
          </w:p>
        </w:tc>
        <w:tc>
          <w:tcPr>
            <w:tcW w:w="283" w:type="dxa"/>
          </w:tcPr>
          <w:p w14:paraId="243D1332" w14:textId="77777777" w:rsidR="00083A2B" w:rsidRDefault="00083A2B">
            <w:pPr>
              <w:pStyle w:val="TableStyle"/>
              <w:jc w:val="center"/>
            </w:pPr>
          </w:p>
        </w:tc>
        <w:tc>
          <w:tcPr>
            <w:tcW w:w="283" w:type="dxa"/>
          </w:tcPr>
          <w:p w14:paraId="56163D0E" w14:textId="77777777" w:rsidR="00083A2B" w:rsidRDefault="00083A2B">
            <w:pPr>
              <w:pStyle w:val="TableStyle"/>
              <w:jc w:val="center"/>
            </w:pPr>
          </w:p>
        </w:tc>
        <w:tc>
          <w:tcPr>
            <w:tcW w:w="283" w:type="dxa"/>
          </w:tcPr>
          <w:p w14:paraId="2E311E66" w14:textId="77777777" w:rsidR="00083A2B" w:rsidRDefault="00083A2B">
            <w:pPr>
              <w:pStyle w:val="TableStyle"/>
              <w:jc w:val="center"/>
            </w:pPr>
          </w:p>
        </w:tc>
        <w:tc>
          <w:tcPr>
            <w:tcW w:w="283" w:type="dxa"/>
          </w:tcPr>
          <w:p w14:paraId="2D680081" w14:textId="77777777" w:rsidR="00083A2B" w:rsidRDefault="00083A2B">
            <w:pPr>
              <w:pStyle w:val="TableStyle"/>
              <w:jc w:val="center"/>
            </w:pPr>
          </w:p>
        </w:tc>
        <w:tc>
          <w:tcPr>
            <w:tcW w:w="283" w:type="dxa"/>
          </w:tcPr>
          <w:p w14:paraId="09E8195A" w14:textId="77777777" w:rsidR="00083A2B" w:rsidRDefault="00083A2B">
            <w:pPr>
              <w:pStyle w:val="TableStyle"/>
              <w:jc w:val="center"/>
            </w:pPr>
          </w:p>
        </w:tc>
        <w:tc>
          <w:tcPr>
            <w:tcW w:w="283" w:type="dxa"/>
          </w:tcPr>
          <w:p w14:paraId="282145EC" w14:textId="77777777" w:rsidR="00083A2B" w:rsidRDefault="00083A2B">
            <w:pPr>
              <w:pStyle w:val="TableStyle"/>
              <w:jc w:val="center"/>
            </w:pPr>
          </w:p>
        </w:tc>
        <w:tc>
          <w:tcPr>
            <w:tcW w:w="1945" w:type="dxa"/>
          </w:tcPr>
          <w:p w14:paraId="1F84395E" w14:textId="77777777" w:rsidR="00083A2B" w:rsidRDefault="007C4FE9">
            <w:pPr>
              <w:pStyle w:val="TableStyle"/>
            </w:pPr>
            <w:r>
              <w:rPr>
                <w:noProof/>
              </w:rPr>
              <w:t>Run Type Code</w:t>
            </w:r>
          </w:p>
        </w:tc>
      </w:tr>
      <w:tr w:rsidR="00083A2B" w14:paraId="3B98743E" w14:textId="77777777">
        <w:trPr>
          <w:cantSplit/>
        </w:trPr>
        <w:tc>
          <w:tcPr>
            <w:tcW w:w="624" w:type="dxa"/>
          </w:tcPr>
          <w:p w14:paraId="511D177D" w14:textId="77777777" w:rsidR="00083A2B" w:rsidRDefault="00083A2B">
            <w:pPr>
              <w:pStyle w:val="TableStyle"/>
              <w:jc w:val="center"/>
            </w:pPr>
          </w:p>
        </w:tc>
        <w:tc>
          <w:tcPr>
            <w:tcW w:w="2035" w:type="dxa"/>
          </w:tcPr>
          <w:p w14:paraId="641AE54F" w14:textId="77777777" w:rsidR="00083A2B" w:rsidRDefault="00083A2B">
            <w:pPr>
              <w:pStyle w:val="TableStyle"/>
            </w:pPr>
          </w:p>
        </w:tc>
        <w:tc>
          <w:tcPr>
            <w:tcW w:w="595" w:type="dxa"/>
          </w:tcPr>
          <w:p w14:paraId="76DBEBCD" w14:textId="77777777" w:rsidR="00083A2B" w:rsidRDefault="00083A2B">
            <w:pPr>
              <w:pStyle w:val="TableStyle"/>
            </w:pPr>
          </w:p>
        </w:tc>
        <w:tc>
          <w:tcPr>
            <w:tcW w:w="1570" w:type="dxa"/>
          </w:tcPr>
          <w:p w14:paraId="6DF20B16" w14:textId="77777777" w:rsidR="00083A2B" w:rsidRDefault="00083A2B">
            <w:pPr>
              <w:pStyle w:val="TableStyle"/>
            </w:pPr>
          </w:p>
        </w:tc>
        <w:tc>
          <w:tcPr>
            <w:tcW w:w="283" w:type="dxa"/>
          </w:tcPr>
          <w:p w14:paraId="79A02F51" w14:textId="77777777" w:rsidR="00083A2B" w:rsidRDefault="00083A2B">
            <w:pPr>
              <w:pStyle w:val="TableStyle"/>
              <w:jc w:val="center"/>
            </w:pPr>
          </w:p>
        </w:tc>
        <w:tc>
          <w:tcPr>
            <w:tcW w:w="283" w:type="dxa"/>
          </w:tcPr>
          <w:p w14:paraId="11443F06" w14:textId="77777777" w:rsidR="00083A2B" w:rsidRDefault="007C4FE9">
            <w:pPr>
              <w:pStyle w:val="TableStyle"/>
              <w:jc w:val="center"/>
            </w:pPr>
            <w:r>
              <w:rPr>
                <w:noProof/>
              </w:rPr>
              <w:t>1</w:t>
            </w:r>
          </w:p>
        </w:tc>
        <w:tc>
          <w:tcPr>
            <w:tcW w:w="283" w:type="dxa"/>
          </w:tcPr>
          <w:p w14:paraId="023281C1" w14:textId="77777777" w:rsidR="00083A2B" w:rsidRDefault="00083A2B">
            <w:pPr>
              <w:pStyle w:val="TableStyle"/>
              <w:jc w:val="center"/>
            </w:pPr>
          </w:p>
        </w:tc>
        <w:tc>
          <w:tcPr>
            <w:tcW w:w="283" w:type="dxa"/>
          </w:tcPr>
          <w:p w14:paraId="66A881E8" w14:textId="77777777" w:rsidR="00083A2B" w:rsidRDefault="00083A2B">
            <w:pPr>
              <w:pStyle w:val="TableStyle"/>
              <w:jc w:val="center"/>
            </w:pPr>
          </w:p>
        </w:tc>
        <w:tc>
          <w:tcPr>
            <w:tcW w:w="283" w:type="dxa"/>
          </w:tcPr>
          <w:p w14:paraId="698C9558" w14:textId="77777777" w:rsidR="00083A2B" w:rsidRDefault="00083A2B">
            <w:pPr>
              <w:pStyle w:val="TableStyle"/>
              <w:jc w:val="center"/>
            </w:pPr>
          </w:p>
        </w:tc>
        <w:tc>
          <w:tcPr>
            <w:tcW w:w="283" w:type="dxa"/>
          </w:tcPr>
          <w:p w14:paraId="514A4FAC" w14:textId="77777777" w:rsidR="00083A2B" w:rsidRDefault="00083A2B">
            <w:pPr>
              <w:pStyle w:val="TableStyle"/>
              <w:jc w:val="center"/>
            </w:pPr>
          </w:p>
        </w:tc>
        <w:tc>
          <w:tcPr>
            <w:tcW w:w="283" w:type="dxa"/>
          </w:tcPr>
          <w:p w14:paraId="2ADF593F" w14:textId="77777777" w:rsidR="00083A2B" w:rsidRDefault="00083A2B">
            <w:pPr>
              <w:pStyle w:val="TableStyle"/>
              <w:jc w:val="center"/>
            </w:pPr>
          </w:p>
        </w:tc>
        <w:tc>
          <w:tcPr>
            <w:tcW w:w="283" w:type="dxa"/>
          </w:tcPr>
          <w:p w14:paraId="556F7E9B" w14:textId="77777777" w:rsidR="00083A2B" w:rsidRDefault="00083A2B">
            <w:pPr>
              <w:pStyle w:val="TableStyle"/>
              <w:jc w:val="center"/>
            </w:pPr>
          </w:p>
        </w:tc>
        <w:tc>
          <w:tcPr>
            <w:tcW w:w="1945" w:type="dxa"/>
          </w:tcPr>
          <w:p w14:paraId="3158ED68" w14:textId="77777777" w:rsidR="00083A2B" w:rsidRDefault="007C4FE9">
            <w:pPr>
              <w:pStyle w:val="TableStyle"/>
            </w:pPr>
            <w:r>
              <w:rPr>
                <w:noProof/>
              </w:rPr>
              <w:t>Run Number</w:t>
            </w:r>
          </w:p>
        </w:tc>
      </w:tr>
      <w:tr w:rsidR="00083A2B" w14:paraId="6435EC3B" w14:textId="77777777">
        <w:trPr>
          <w:cantSplit/>
        </w:trPr>
        <w:tc>
          <w:tcPr>
            <w:tcW w:w="624" w:type="dxa"/>
          </w:tcPr>
          <w:p w14:paraId="62B0309C" w14:textId="77777777" w:rsidR="00083A2B" w:rsidRDefault="00083A2B">
            <w:pPr>
              <w:pStyle w:val="TableStyle"/>
              <w:jc w:val="center"/>
            </w:pPr>
          </w:p>
        </w:tc>
        <w:tc>
          <w:tcPr>
            <w:tcW w:w="2035" w:type="dxa"/>
          </w:tcPr>
          <w:p w14:paraId="1C45B275" w14:textId="77777777" w:rsidR="00083A2B" w:rsidRDefault="00083A2B">
            <w:pPr>
              <w:pStyle w:val="TableStyle"/>
            </w:pPr>
          </w:p>
        </w:tc>
        <w:tc>
          <w:tcPr>
            <w:tcW w:w="595" w:type="dxa"/>
          </w:tcPr>
          <w:p w14:paraId="38DBE78E" w14:textId="77777777" w:rsidR="00083A2B" w:rsidRDefault="00083A2B">
            <w:pPr>
              <w:pStyle w:val="TableStyle"/>
            </w:pPr>
          </w:p>
        </w:tc>
        <w:tc>
          <w:tcPr>
            <w:tcW w:w="1570" w:type="dxa"/>
          </w:tcPr>
          <w:p w14:paraId="674EFD23" w14:textId="77777777" w:rsidR="00083A2B" w:rsidRDefault="00083A2B">
            <w:pPr>
              <w:pStyle w:val="TableStyle"/>
            </w:pPr>
          </w:p>
        </w:tc>
        <w:tc>
          <w:tcPr>
            <w:tcW w:w="283" w:type="dxa"/>
          </w:tcPr>
          <w:p w14:paraId="5C521DA7" w14:textId="77777777" w:rsidR="00083A2B" w:rsidRDefault="00083A2B">
            <w:pPr>
              <w:pStyle w:val="TableStyle"/>
              <w:jc w:val="center"/>
            </w:pPr>
          </w:p>
        </w:tc>
        <w:tc>
          <w:tcPr>
            <w:tcW w:w="283" w:type="dxa"/>
          </w:tcPr>
          <w:p w14:paraId="554865C2" w14:textId="77777777" w:rsidR="00083A2B" w:rsidRDefault="007C4FE9">
            <w:pPr>
              <w:pStyle w:val="TableStyle"/>
              <w:jc w:val="center"/>
            </w:pPr>
            <w:r>
              <w:rPr>
                <w:noProof/>
              </w:rPr>
              <w:t>N</w:t>
            </w:r>
          </w:p>
        </w:tc>
        <w:tc>
          <w:tcPr>
            <w:tcW w:w="283" w:type="dxa"/>
          </w:tcPr>
          <w:p w14:paraId="5574B85D" w14:textId="77777777" w:rsidR="00083A2B" w:rsidRDefault="00083A2B">
            <w:pPr>
              <w:pStyle w:val="TableStyle"/>
              <w:jc w:val="center"/>
            </w:pPr>
          </w:p>
        </w:tc>
        <w:tc>
          <w:tcPr>
            <w:tcW w:w="283" w:type="dxa"/>
          </w:tcPr>
          <w:p w14:paraId="79D1AF68" w14:textId="77777777" w:rsidR="00083A2B" w:rsidRDefault="00083A2B">
            <w:pPr>
              <w:pStyle w:val="TableStyle"/>
              <w:jc w:val="center"/>
            </w:pPr>
          </w:p>
        </w:tc>
        <w:tc>
          <w:tcPr>
            <w:tcW w:w="283" w:type="dxa"/>
          </w:tcPr>
          <w:p w14:paraId="7C4330FF" w14:textId="77777777" w:rsidR="00083A2B" w:rsidRDefault="00083A2B">
            <w:pPr>
              <w:pStyle w:val="TableStyle"/>
              <w:jc w:val="center"/>
            </w:pPr>
          </w:p>
        </w:tc>
        <w:tc>
          <w:tcPr>
            <w:tcW w:w="283" w:type="dxa"/>
          </w:tcPr>
          <w:p w14:paraId="38BBAF88" w14:textId="77777777" w:rsidR="00083A2B" w:rsidRDefault="00083A2B">
            <w:pPr>
              <w:pStyle w:val="TableStyle"/>
              <w:jc w:val="center"/>
            </w:pPr>
          </w:p>
        </w:tc>
        <w:tc>
          <w:tcPr>
            <w:tcW w:w="283" w:type="dxa"/>
          </w:tcPr>
          <w:p w14:paraId="1349C8DA" w14:textId="77777777" w:rsidR="00083A2B" w:rsidRDefault="00083A2B">
            <w:pPr>
              <w:pStyle w:val="TableStyle"/>
              <w:jc w:val="center"/>
            </w:pPr>
          </w:p>
        </w:tc>
        <w:tc>
          <w:tcPr>
            <w:tcW w:w="283" w:type="dxa"/>
          </w:tcPr>
          <w:p w14:paraId="10AB21E0" w14:textId="77777777" w:rsidR="00083A2B" w:rsidRDefault="00083A2B">
            <w:pPr>
              <w:pStyle w:val="TableStyle"/>
              <w:jc w:val="center"/>
            </w:pPr>
          </w:p>
        </w:tc>
        <w:tc>
          <w:tcPr>
            <w:tcW w:w="1945" w:type="dxa"/>
          </w:tcPr>
          <w:p w14:paraId="103F3737" w14:textId="77777777" w:rsidR="00083A2B" w:rsidRDefault="007C4FE9">
            <w:pPr>
              <w:pStyle w:val="TableStyle"/>
            </w:pPr>
            <w:r>
              <w:rPr>
                <w:noProof/>
              </w:rPr>
              <w:t>GSP Group</w:t>
            </w:r>
          </w:p>
        </w:tc>
      </w:tr>
    </w:tbl>
    <w:p w14:paraId="03B4769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37D4B9" w14:textId="77777777">
        <w:trPr>
          <w:cantSplit/>
        </w:trPr>
        <w:tc>
          <w:tcPr>
            <w:tcW w:w="624" w:type="dxa"/>
            <w:tcBorders>
              <w:bottom w:val="single" w:sz="2" w:space="0" w:color="auto"/>
            </w:tcBorders>
            <w:shd w:val="pct10" w:color="auto" w:fill="auto"/>
          </w:tcPr>
          <w:p w14:paraId="3D355811" w14:textId="77777777" w:rsidR="00083A2B" w:rsidRDefault="007C4FE9">
            <w:pPr>
              <w:pStyle w:val="TableStyle"/>
              <w:jc w:val="center"/>
            </w:pPr>
            <w:r>
              <w:rPr>
                <w:noProof/>
              </w:rPr>
              <w:t>42K</w:t>
            </w:r>
          </w:p>
        </w:tc>
        <w:tc>
          <w:tcPr>
            <w:tcW w:w="2035" w:type="dxa"/>
            <w:tcBorders>
              <w:bottom w:val="single" w:sz="2" w:space="0" w:color="auto"/>
            </w:tcBorders>
            <w:shd w:val="pct10" w:color="auto" w:fill="auto"/>
          </w:tcPr>
          <w:p w14:paraId="42805147" w14:textId="77777777" w:rsidR="00083A2B" w:rsidRDefault="007C4FE9">
            <w:pPr>
              <w:pStyle w:val="TableStyle"/>
            </w:pPr>
            <w:r>
              <w:rPr>
                <w:noProof/>
              </w:rPr>
              <w:t>Report Parameters</w:t>
            </w:r>
          </w:p>
        </w:tc>
        <w:tc>
          <w:tcPr>
            <w:tcW w:w="595" w:type="dxa"/>
            <w:tcBorders>
              <w:bottom w:val="single" w:sz="2" w:space="0" w:color="auto"/>
            </w:tcBorders>
            <w:shd w:val="pct10" w:color="auto" w:fill="auto"/>
          </w:tcPr>
          <w:p w14:paraId="4FBAE71C" w14:textId="77777777" w:rsidR="00083A2B" w:rsidRDefault="007C4FE9">
            <w:pPr>
              <w:pStyle w:val="TableStyle"/>
            </w:pPr>
            <w:r>
              <w:rPr>
                <w:noProof/>
              </w:rPr>
              <w:t>1</w:t>
            </w:r>
          </w:p>
        </w:tc>
        <w:tc>
          <w:tcPr>
            <w:tcW w:w="1570" w:type="dxa"/>
            <w:tcBorders>
              <w:bottom w:val="single" w:sz="2" w:space="0" w:color="auto"/>
            </w:tcBorders>
            <w:shd w:val="pct10" w:color="auto" w:fill="auto"/>
          </w:tcPr>
          <w:p w14:paraId="5041009A" w14:textId="77777777" w:rsidR="00083A2B" w:rsidRDefault="00083A2B">
            <w:pPr>
              <w:pStyle w:val="TableStyle"/>
            </w:pPr>
          </w:p>
        </w:tc>
        <w:tc>
          <w:tcPr>
            <w:tcW w:w="283" w:type="dxa"/>
            <w:tcBorders>
              <w:bottom w:val="single" w:sz="2" w:space="0" w:color="auto"/>
            </w:tcBorders>
            <w:shd w:val="pct10" w:color="auto" w:fill="auto"/>
          </w:tcPr>
          <w:p w14:paraId="68C0EF3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CA5A73C" w14:textId="77777777" w:rsidR="00083A2B" w:rsidRDefault="00083A2B">
            <w:pPr>
              <w:pStyle w:val="TableStyle"/>
              <w:jc w:val="center"/>
            </w:pPr>
          </w:p>
        </w:tc>
        <w:tc>
          <w:tcPr>
            <w:tcW w:w="283" w:type="dxa"/>
            <w:tcBorders>
              <w:bottom w:val="single" w:sz="2" w:space="0" w:color="auto"/>
            </w:tcBorders>
            <w:shd w:val="pct10" w:color="auto" w:fill="auto"/>
          </w:tcPr>
          <w:p w14:paraId="0A0D809E" w14:textId="77777777" w:rsidR="00083A2B" w:rsidRDefault="00083A2B">
            <w:pPr>
              <w:pStyle w:val="TableStyle"/>
              <w:jc w:val="center"/>
            </w:pPr>
          </w:p>
        </w:tc>
        <w:tc>
          <w:tcPr>
            <w:tcW w:w="283" w:type="dxa"/>
            <w:tcBorders>
              <w:bottom w:val="single" w:sz="2" w:space="0" w:color="auto"/>
            </w:tcBorders>
            <w:shd w:val="pct10" w:color="auto" w:fill="auto"/>
          </w:tcPr>
          <w:p w14:paraId="430BDC61" w14:textId="77777777" w:rsidR="00083A2B" w:rsidRDefault="00083A2B">
            <w:pPr>
              <w:pStyle w:val="TableStyle"/>
              <w:jc w:val="center"/>
            </w:pPr>
          </w:p>
        </w:tc>
        <w:tc>
          <w:tcPr>
            <w:tcW w:w="283" w:type="dxa"/>
            <w:tcBorders>
              <w:bottom w:val="single" w:sz="2" w:space="0" w:color="auto"/>
            </w:tcBorders>
            <w:shd w:val="pct10" w:color="auto" w:fill="auto"/>
          </w:tcPr>
          <w:p w14:paraId="39124ACF" w14:textId="77777777" w:rsidR="00083A2B" w:rsidRDefault="00083A2B">
            <w:pPr>
              <w:pStyle w:val="TableStyle"/>
              <w:jc w:val="center"/>
            </w:pPr>
          </w:p>
        </w:tc>
        <w:tc>
          <w:tcPr>
            <w:tcW w:w="283" w:type="dxa"/>
            <w:tcBorders>
              <w:bottom w:val="single" w:sz="2" w:space="0" w:color="auto"/>
            </w:tcBorders>
            <w:shd w:val="pct10" w:color="auto" w:fill="auto"/>
          </w:tcPr>
          <w:p w14:paraId="0DCCAB50" w14:textId="77777777" w:rsidR="00083A2B" w:rsidRDefault="00083A2B">
            <w:pPr>
              <w:pStyle w:val="TableStyle"/>
              <w:jc w:val="center"/>
            </w:pPr>
          </w:p>
        </w:tc>
        <w:tc>
          <w:tcPr>
            <w:tcW w:w="283" w:type="dxa"/>
            <w:tcBorders>
              <w:bottom w:val="single" w:sz="2" w:space="0" w:color="auto"/>
            </w:tcBorders>
            <w:shd w:val="pct10" w:color="auto" w:fill="auto"/>
          </w:tcPr>
          <w:p w14:paraId="7FD4D3CE" w14:textId="77777777" w:rsidR="00083A2B" w:rsidRDefault="00083A2B">
            <w:pPr>
              <w:pStyle w:val="TableStyle"/>
              <w:jc w:val="center"/>
            </w:pPr>
          </w:p>
        </w:tc>
        <w:tc>
          <w:tcPr>
            <w:tcW w:w="283" w:type="dxa"/>
            <w:tcBorders>
              <w:bottom w:val="single" w:sz="2" w:space="0" w:color="auto"/>
            </w:tcBorders>
            <w:shd w:val="pct10" w:color="auto" w:fill="auto"/>
          </w:tcPr>
          <w:p w14:paraId="22CE8B6F" w14:textId="77777777" w:rsidR="00083A2B" w:rsidRDefault="00083A2B">
            <w:pPr>
              <w:pStyle w:val="TableStyle"/>
              <w:jc w:val="center"/>
            </w:pPr>
          </w:p>
        </w:tc>
        <w:tc>
          <w:tcPr>
            <w:tcW w:w="1945" w:type="dxa"/>
            <w:tcBorders>
              <w:bottom w:val="single" w:sz="2" w:space="0" w:color="auto"/>
            </w:tcBorders>
            <w:shd w:val="pct10" w:color="auto" w:fill="auto"/>
          </w:tcPr>
          <w:p w14:paraId="68C7F611" w14:textId="77777777" w:rsidR="00083A2B" w:rsidRDefault="00083A2B">
            <w:pPr>
              <w:pStyle w:val="TableStyle"/>
              <w:jc w:val="center"/>
            </w:pPr>
          </w:p>
        </w:tc>
      </w:tr>
      <w:tr w:rsidR="00083A2B" w14:paraId="46ADA671" w14:textId="77777777">
        <w:trPr>
          <w:cantSplit/>
        </w:trPr>
        <w:tc>
          <w:tcPr>
            <w:tcW w:w="624" w:type="dxa"/>
          </w:tcPr>
          <w:p w14:paraId="2AE8A249" w14:textId="77777777" w:rsidR="00083A2B" w:rsidRDefault="00083A2B">
            <w:pPr>
              <w:pStyle w:val="TableStyle"/>
              <w:jc w:val="center"/>
            </w:pPr>
          </w:p>
        </w:tc>
        <w:tc>
          <w:tcPr>
            <w:tcW w:w="2035" w:type="dxa"/>
          </w:tcPr>
          <w:p w14:paraId="39A6A5A2" w14:textId="77777777" w:rsidR="00083A2B" w:rsidRDefault="00083A2B">
            <w:pPr>
              <w:pStyle w:val="TableStyle"/>
            </w:pPr>
          </w:p>
        </w:tc>
        <w:tc>
          <w:tcPr>
            <w:tcW w:w="595" w:type="dxa"/>
          </w:tcPr>
          <w:p w14:paraId="492D0CE5" w14:textId="77777777" w:rsidR="00083A2B" w:rsidRDefault="00083A2B">
            <w:pPr>
              <w:pStyle w:val="TableStyle"/>
            </w:pPr>
          </w:p>
        </w:tc>
        <w:tc>
          <w:tcPr>
            <w:tcW w:w="1570" w:type="dxa"/>
          </w:tcPr>
          <w:p w14:paraId="60548D3F" w14:textId="77777777" w:rsidR="00083A2B" w:rsidRDefault="00083A2B">
            <w:pPr>
              <w:pStyle w:val="TableStyle"/>
            </w:pPr>
          </w:p>
        </w:tc>
        <w:tc>
          <w:tcPr>
            <w:tcW w:w="283" w:type="dxa"/>
          </w:tcPr>
          <w:p w14:paraId="26BBA4D9" w14:textId="77777777" w:rsidR="00083A2B" w:rsidRDefault="00083A2B">
            <w:pPr>
              <w:pStyle w:val="TableStyle"/>
              <w:jc w:val="center"/>
            </w:pPr>
          </w:p>
        </w:tc>
        <w:tc>
          <w:tcPr>
            <w:tcW w:w="283" w:type="dxa"/>
          </w:tcPr>
          <w:p w14:paraId="07AFCF15" w14:textId="77777777" w:rsidR="00083A2B" w:rsidRDefault="007C4FE9">
            <w:pPr>
              <w:pStyle w:val="TableStyle"/>
              <w:jc w:val="center"/>
            </w:pPr>
            <w:r>
              <w:rPr>
                <w:noProof/>
              </w:rPr>
              <w:t>1</w:t>
            </w:r>
          </w:p>
        </w:tc>
        <w:tc>
          <w:tcPr>
            <w:tcW w:w="283" w:type="dxa"/>
          </w:tcPr>
          <w:p w14:paraId="7EA81F95" w14:textId="77777777" w:rsidR="00083A2B" w:rsidRDefault="00083A2B">
            <w:pPr>
              <w:pStyle w:val="TableStyle"/>
              <w:jc w:val="center"/>
            </w:pPr>
          </w:p>
        </w:tc>
        <w:tc>
          <w:tcPr>
            <w:tcW w:w="283" w:type="dxa"/>
          </w:tcPr>
          <w:p w14:paraId="12D097DC" w14:textId="77777777" w:rsidR="00083A2B" w:rsidRDefault="00083A2B">
            <w:pPr>
              <w:pStyle w:val="TableStyle"/>
              <w:jc w:val="center"/>
            </w:pPr>
          </w:p>
        </w:tc>
        <w:tc>
          <w:tcPr>
            <w:tcW w:w="283" w:type="dxa"/>
          </w:tcPr>
          <w:p w14:paraId="675E88CB" w14:textId="77777777" w:rsidR="00083A2B" w:rsidRDefault="00083A2B">
            <w:pPr>
              <w:pStyle w:val="TableStyle"/>
              <w:jc w:val="center"/>
            </w:pPr>
          </w:p>
        </w:tc>
        <w:tc>
          <w:tcPr>
            <w:tcW w:w="283" w:type="dxa"/>
          </w:tcPr>
          <w:p w14:paraId="30B2C497" w14:textId="77777777" w:rsidR="00083A2B" w:rsidRDefault="00083A2B">
            <w:pPr>
              <w:pStyle w:val="TableStyle"/>
              <w:jc w:val="center"/>
            </w:pPr>
          </w:p>
        </w:tc>
        <w:tc>
          <w:tcPr>
            <w:tcW w:w="283" w:type="dxa"/>
          </w:tcPr>
          <w:p w14:paraId="552C9D76" w14:textId="77777777" w:rsidR="00083A2B" w:rsidRDefault="00083A2B">
            <w:pPr>
              <w:pStyle w:val="TableStyle"/>
              <w:jc w:val="center"/>
            </w:pPr>
          </w:p>
        </w:tc>
        <w:tc>
          <w:tcPr>
            <w:tcW w:w="283" w:type="dxa"/>
          </w:tcPr>
          <w:p w14:paraId="2BA19215" w14:textId="77777777" w:rsidR="00083A2B" w:rsidRDefault="00083A2B">
            <w:pPr>
              <w:pStyle w:val="TableStyle"/>
              <w:jc w:val="center"/>
            </w:pPr>
          </w:p>
        </w:tc>
        <w:tc>
          <w:tcPr>
            <w:tcW w:w="1945" w:type="dxa"/>
          </w:tcPr>
          <w:p w14:paraId="706DFDC7" w14:textId="77777777" w:rsidR="00083A2B" w:rsidRDefault="007C4FE9">
            <w:pPr>
              <w:pStyle w:val="TableStyle"/>
            </w:pPr>
            <w:r>
              <w:rPr>
                <w:noProof/>
              </w:rPr>
              <w:t>User Name</w:t>
            </w:r>
          </w:p>
        </w:tc>
      </w:tr>
      <w:tr w:rsidR="00083A2B" w14:paraId="14A71D02" w14:textId="77777777">
        <w:trPr>
          <w:cantSplit/>
        </w:trPr>
        <w:tc>
          <w:tcPr>
            <w:tcW w:w="624" w:type="dxa"/>
          </w:tcPr>
          <w:p w14:paraId="0ED70D4D" w14:textId="77777777" w:rsidR="00083A2B" w:rsidRDefault="00083A2B">
            <w:pPr>
              <w:pStyle w:val="TableStyle"/>
              <w:jc w:val="center"/>
            </w:pPr>
          </w:p>
        </w:tc>
        <w:tc>
          <w:tcPr>
            <w:tcW w:w="2035" w:type="dxa"/>
          </w:tcPr>
          <w:p w14:paraId="6B260B0D" w14:textId="77777777" w:rsidR="00083A2B" w:rsidRDefault="00083A2B">
            <w:pPr>
              <w:pStyle w:val="TableStyle"/>
            </w:pPr>
          </w:p>
        </w:tc>
        <w:tc>
          <w:tcPr>
            <w:tcW w:w="595" w:type="dxa"/>
          </w:tcPr>
          <w:p w14:paraId="2D82E7E3" w14:textId="77777777" w:rsidR="00083A2B" w:rsidRDefault="00083A2B">
            <w:pPr>
              <w:pStyle w:val="TableStyle"/>
            </w:pPr>
          </w:p>
        </w:tc>
        <w:tc>
          <w:tcPr>
            <w:tcW w:w="1570" w:type="dxa"/>
          </w:tcPr>
          <w:p w14:paraId="1206B42D" w14:textId="77777777" w:rsidR="00083A2B" w:rsidRDefault="00083A2B">
            <w:pPr>
              <w:pStyle w:val="TableStyle"/>
            </w:pPr>
          </w:p>
        </w:tc>
        <w:tc>
          <w:tcPr>
            <w:tcW w:w="283" w:type="dxa"/>
          </w:tcPr>
          <w:p w14:paraId="263AEB7B" w14:textId="77777777" w:rsidR="00083A2B" w:rsidRDefault="00083A2B">
            <w:pPr>
              <w:pStyle w:val="TableStyle"/>
              <w:jc w:val="center"/>
            </w:pPr>
          </w:p>
        </w:tc>
        <w:tc>
          <w:tcPr>
            <w:tcW w:w="283" w:type="dxa"/>
          </w:tcPr>
          <w:p w14:paraId="3D688BF3" w14:textId="77777777" w:rsidR="00083A2B" w:rsidRDefault="007C4FE9">
            <w:pPr>
              <w:pStyle w:val="TableStyle"/>
              <w:jc w:val="center"/>
            </w:pPr>
            <w:r>
              <w:rPr>
                <w:noProof/>
              </w:rPr>
              <w:t>1</w:t>
            </w:r>
          </w:p>
        </w:tc>
        <w:tc>
          <w:tcPr>
            <w:tcW w:w="283" w:type="dxa"/>
          </w:tcPr>
          <w:p w14:paraId="6ECDC0F1" w14:textId="77777777" w:rsidR="00083A2B" w:rsidRDefault="00083A2B">
            <w:pPr>
              <w:pStyle w:val="TableStyle"/>
              <w:jc w:val="center"/>
            </w:pPr>
          </w:p>
        </w:tc>
        <w:tc>
          <w:tcPr>
            <w:tcW w:w="283" w:type="dxa"/>
          </w:tcPr>
          <w:p w14:paraId="666FCB52" w14:textId="77777777" w:rsidR="00083A2B" w:rsidRDefault="00083A2B">
            <w:pPr>
              <w:pStyle w:val="TableStyle"/>
              <w:jc w:val="center"/>
            </w:pPr>
          </w:p>
        </w:tc>
        <w:tc>
          <w:tcPr>
            <w:tcW w:w="283" w:type="dxa"/>
          </w:tcPr>
          <w:p w14:paraId="69D7E6AC" w14:textId="77777777" w:rsidR="00083A2B" w:rsidRDefault="00083A2B">
            <w:pPr>
              <w:pStyle w:val="TableStyle"/>
              <w:jc w:val="center"/>
            </w:pPr>
          </w:p>
        </w:tc>
        <w:tc>
          <w:tcPr>
            <w:tcW w:w="283" w:type="dxa"/>
          </w:tcPr>
          <w:p w14:paraId="1AB9452E" w14:textId="77777777" w:rsidR="00083A2B" w:rsidRDefault="00083A2B">
            <w:pPr>
              <w:pStyle w:val="TableStyle"/>
              <w:jc w:val="center"/>
            </w:pPr>
          </w:p>
        </w:tc>
        <w:tc>
          <w:tcPr>
            <w:tcW w:w="283" w:type="dxa"/>
          </w:tcPr>
          <w:p w14:paraId="509FB061" w14:textId="77777777" w:rsidR="00083A2B" w:rsidRDefault="00083A2B">
            <w:pPr>
              <w:pStyle w:val="TableStyle"/>
              <w:jc w:val="center"/>
            </w:pPr>
          </w:p>
        </w:tc>
        <w:tc>
          <w:tcPr>
            <w:tcW w:w="283" w:type="dxa"/>
          </w:tcPr>
          <w:p w14:paraId="193E5BB2" w14:textId="77777777" w:rsidR="00083A2B" w:rsidRDefault="00083A2B">
            <w:pPr>
              <w:pStyle w:val="TableStyle"/>
              <w:jc w:val="center"/>
            </w:pPr>
          </w:p>
        </w:tc>
        <w:tc>
          <w:tcPr>
            <w:tcW w:w="1945" w:type="dxa"/>
          </w:tcPr>
          <w:p w14:paraId="08508912" w14:textId="77777777" w:rsidR="00083A2B" w:rsidRDefault="007C4FE9">
            <w:pPr>
              <w:pStyle w:val="TableStyle"/>
            </w:pPr>
            <w:r>
              <w:rPr>
                <w:noProof/>
              </w:rPr>
              <w:t>Report Parameters</w:t>
            </w:r>
          </w:p>
        </w:tc>
      </w:tr>
    </w:tbl>
    <w:p w14:paraId="6A10824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123F4D3" w14:textId="77777777">
        <w:trPr>
          <w:cantSplit/>
        </w:trPr>
        <w:tc>
          <w:tcPr>
            <w:tcW w:w="624" w:type="dxa"/>
            <w:tcBorders>
              <w:bottom w:val="single" w:sz="2" w:space="0" w:color="auto"/>
            </w:tcBorders>
            <w:shd w:val="pct10" w:color="auto" w:fill="auto"/>
          </w:tcPr>
          <w:p w14:paraId="1663ED77" w14:textId="77777777" w:rsidR="00083A2B" w:rsidRDefault="007C4FE9">
            <w:pPr>
              <w:pStyle w:val="TableStyle"/>
              <w:jc w:val="center"/>
            </w:pPr>
            <w:r>
              <w:rPr>
                <w:noProof/>
              </w:rPr>
              <w:t>43K</w:t>
            </w:r>
          </w:p>
        </w:tc>
        <w:tc>
          <w:tcPr>
            <w:tcW w:w="2035" w:type="dxa"/>
            <w:tcBorders>
              <w:bottom w:val="single" w:sz="2" w:space="0" w:color="auto"/>
            </w:tcBorders>
            <w:shd w:val="pct10" w:color="auto" w:fill="auto"/>
          </w:tcPr>
          <w:p w14:paraId="12999CC4"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2A1FB6F7" w14:textId="77777777" w:rsidR="00083A2B" w:rsidRDefault="007C4FE9">
            <w:pPr>
              <w:pStyle w:val="TableStyle"/>
            </w:pPr>
            <w:r>
              <w:rPr>
                <w:noProof/>
              </w:rPr>
              <w:t>1-*</w:t>
            </w:r>
          </w:p>
        </w:tc>
        <w:tc>
          <w:tcPr>
            <w:tcW w:w="1570" w:type="dxa"/>
            <w:tcBorders>
              <w:bottom w:val="single" w:sz="2" w:space="0" w:color="auto"/>
            </w:tcBorders>
            <w:shd w:val="pct10" w:color="auto" w:fill="auto"/>
          </w:tcPr>
          <w:p w14:paraId="1DBAD835" w14:textId="77777777" w:rsidR="00083A2B" w:rsidRDefault="00083A2B">
            <w:pPr>
              <w:pStyle w:val="TableStyle"/>
            </w:pPr>
          </w:p>
        </w:tc>
        <w:tc>
          <w:tcPr>
            <w:tcW w:w="283" w:type="dxa"/>
            <w:tcBorders>
              <w:bottom w:val="single" w:sz="2" w:space="0" w:color="auto"/>
            </w:tcBorders>
            <w:shd w:val="pct10" w:color="auto" w:fill="auto"/>
          </w:tcPr>
          <w:p w14:paraId="24051EC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79A01C" w14:textId="77777777" w:rsidR="00083A2B" w:rsidRDefault="00083A2B">
            <w:pPr>
              <w:pStyle w:val="TableStyle"/>
              <w:jc w:val="center"/>
            </w:pPr>
          </w:p>
        </w:tc>
        <w:tc>
          <w:tcPr>
            <w:tcW w:w="283" w:type="dxa"/>
            <w:tcBorders>
              <w:bottom w:val="single" w:sz="2" w:space="0" w:color="auto"/>
            </w:tcBorders>
            <w:shd w:val="pct10" w:color="auto" w:fill="auto"/>
          </w:tcPr>
          <w:p w14:paraId="1C0055C0" w14:textId="77777777" w:rsidR="00083A2B" w:rsidRDefault="00083A2B">
            <w:pPr>
              <w:pStyle w:val="TableStyle"/>
              <w:jc w:val="center"/>
            </w:pPr>
          </w:p>
        </w:tc>
        <w:tc>
          <w:tcPr>
            <w:tcW w:w="283" w:type="dxa"/>
            <w:tcBorders>
              <w:bottom w:val="single" w:sz="2" w:space="0" w:color="auto"/>
            </w:tcBorders>
            <w:shd w:val="pct10" w:color="auto" w:fill="auto"/>
          </w:tcPr>
          <w:p w14:paraId="53E658BA" w14:textId="77777777" w:rsidR="00083A2B" w:rsidRDefault="00083A2B">
            <w:pPr>
              <w:pStyle w:val="TableStyle"/>
              <w:jc w:val="center"/>
            </w:pPr>
          </w:p>
        </w:tc>
        <w:tc>
          <w:tcPr>
            <w:tcW w:w="283" w:type="dxa"/>
            <w:tcBorders>
              <w:bottom w:val="single" w:sz="2" w:space="0" w:color="auto"/>
            </w:tcBorders>
            <w:shd w:val="pct10" w:color="auto" w:fill="auto"/>
          </w:tcPr>
          <w:p w14:paraId="46E6B754" w14:textId="77777777" w:rsidR="00083A2B" w:rsidRDefault="00083A2B">
            <w:pPr>
              <w:pStyle w:val="TableStyle"/>
              <w:jc w:val="center"/>
            </w:pPr>
          </w:p>
        </w:tc>
        <w:tc>
          <w:tcPr>
            <w:tcW w:w="283" w:type="dxa"/>
            <w:tcBorders>
              <w:bottom w:val="single" w:sz="2" w:space="0" w:color="auto"/>
            </w:tcBorders>
            <w:shd w:val="pct10" w:color="auto" w:fill="auto"/>
          </w:tcPr>
          <w:p w14:paraId="1C13F09A" w14:textId="77777777" w:rsidR="00083A2B" w:rsidRDefault="00083A2B">
            <w:pPr>
              <w:pStyle w:val="TableStyle"/>
              <w:jc w:val="center"/>
            </w:pPr>
          </w:p>
        </w:tc>
        <w:tc>
          <w:tcPr>
            <w:tcW w:w="283" w:type="dxa"/>
            <w:tcBorders>
              <w:bottom w:val="single" w:sz="2" w:space="0" w:color="auto"/>
            </w:tcBorders>
            <w:shd w:val="pct10" w:color="auto" w:fill="auto"/>
          </w:tcPr>
          <w:p w14:paraId="44020AAD" w14:textId="77777777" w:rsidR="00083A2B" w:rsidRDefault="00083A2B">
            <w:pPr>
              <w:pStyle w:val="TableStyle"/>
              <w:jc w:val="center"/>
            </w:pPr>
          </w:p>
        </w:tc>
        <w:tc>
          <w:tcPr>
            <w:tcW w:w="283" w:type="dxa"/>
            <w:tcBorders>
              <w:bottom w:val="single" w:sz="2" w:space="0" w:color="auto"/>
            </w:tcBorders>
            <w:shd w:val="pct10" w:color="auto" w:fill="auto"/>
          </w:tcPr>
          <w:p w14:paraId="1D607AAC" w14:textId="77777777" w:rsidR="00083A2B" w:rsidRDefault="00083A2B">
            <w:pPr>
              <w:pStyle w:val="TableStyle"/>
              <w:jc w:val="center"/>
            </w:pPr>
          </w:p>
        </w:tc>
        <w:tc>
          <w:tcPr>
            <w:tcW w:w="1945" w:type="dxa"/>
            <w:tcBorders>
              <w:bottom w:val="single" w:sz="2" w:space="0" w:color="auto"/>
            </w:tcBorders>
            <w:shd w:val="pct10" w:color="auto" w:fill="auto"/>
          </w:tcPr>
          <w:p w14:paraId="194EDA93" w14:textId="77777777" w:rsidR="00083A2B" w:rsidRDefault="00083A2B">
            <w:pPr>
              <w:pStyle w:val="TableStyle"/>
              <w:jc w:val="center"/>
            </w:pPr>
          </w:p>
        </w:tc>
      </w:tr>
      <w:tr w:rsidR="00083A2B" w14:paraId="6D336E7D" w14:textId="77777777">
        <w:trPr>
          <w:cantSplit/>
        </w:trPr>
        <w:tc>
          <w:tcPr>
            <w:tcW w:w="624" w:type="dxa"/>
          </w:tcPr>
          <w:p w14:paraId="5B73F7B3" w14:textId="77777777" w:rsidR="00083A2B" w:rsidRDefault="00083A2B">
            <w:pPr>
              <w:pStyle w:val="TableStyle"/>
              <w:jc w:val="center"/>
            </w:pPr>
          </w:p>
        </w:tc>
        <w:tc>
          <w:tcPr>
            <w:tcW w:w="2035" w:type="dxa"/>
          </w:tcPr>
          <w:p w14:paraId="0AF27EF3" w14:textId="77777777" w:rsidR="00083A2B" w:rsidRDefault="00083A2B">
            <w:pPr>
              <w:pStyle w:val="TableStyle"/>
            </w:pPr>
          </w:p>
        </w:tc>
        <w:tc>
          <w:tcPr>
            <w:tcW w:w="595" w:type="dxa"/>
          </w:tcPr>
          <w:p w14:paraId="13FCE4F4" w14:textId="77777777" w:rsidR="00083A2B" w:rsidRDefault="00083A2B">
            <w:pPr>
              <w:pStyle w:val="TableStyle"/>
            </w:pPr>
          </w:p>
        </w:tc>
        <w:tc>
          <w:tcPr>
            <w:tcW w:w="1570" w:type="dxa"/>
          </w:tcPr>
          <w:p w14:paraId="67E832B7" w14:textId="77777777" w:rsidR="00083A2B" w:rsidRDefault="00083A2B">
            <w:pPr>
              <w:pStyle w:val="TableStyle"/>
            </w:pPr>
          </w:p>
        </w:tc>
        <w:tc>
          <w:tcPr>
            <w:tcW w:w="283" w:type="dxa"/>
          </w:tcPr>
          <w:p w14:paraId="51EE7AA9" w14:textId="77777777" w:rsidR="00083A2B" w:rsidRDefault="00083A2B">
            <w:pPr>
              <w:pStyle w:val="TableStyle"/>
              <w:jc w:val="center"/>
            </w:pPr>
          </w:p>
        </w:tc>
        <w:tc>
          <w:tcPr>
            <w:tcW w:w="283" w:type="dxa"/>
          </w:tcPr>
          <w:p w14:paraId="44E4799D" w14:textId="77777777" w:rsidR="00083A2B" w:rsidRDefault="007C4FE9">
            <w:pPr>
              <w:pStyle w:val="TableStyle"/>
              <w:jc w:val="center"/>
            </w:pPr>
            <w:r>
              <w:rPr>
                <w:noProof/>
              </w:rPr>
              <w:t>1</w:t>
            </w:r>
          </w:p>
        </w:tc>
        <w:tc>
          <w:tcPr>
            <w:tcW w:w="283" w:type="dxa"/>
          </w:tcPr>
          <w:p w14:paraId="0C1A5C2C" w14:textId="77777777" w:rsidR="00083A2B" w:rsidRDefault="00083A2B">
            <w:pPr>
              <w:pStyle w:val="TableStyle"/>
              <w:jc w:val="center"/>
            </w:pPr>
          </w:p>
        </w:tc>
        <w:tc>
          <w:tcPr>
            <w:tcW w:w="283" w:type="dxa"/>
          </w:tcPr>
          <w:p w14:paraId="6A4EB92E" w14:textId="77777777" w:rsidR="00083A2B" w:rsidRDefault="00083A2B">
            <w:pPr>
              <w:pStyle w:val="TableStyle"/>
              <w:jc w:val="center"/>
            </w:pPr>
          </w:p>
        </w:tc>
        <w:tc>
          <w:tcPr>
            <w:tcW w:w="283" w:type="dxa"/>
          </w:tcPr>
          <w:p w14:paraId="69231890" w14:textId="77777777" w:rsidR="00083A2B" w:rsidRDefault="00083A2B">
            <w:pPr>
              <w:pStyle w:val="TableStyle"/>
              <w:jc w:val="center"/>
            </w:pPr>
          </w:p>
        </w:tc>
        <w:tc>
          <w:tcPr>
            <w:tcW w:w="283" w:type="dxa"/>
          </w:tcPr>
          <w:p w14:paraId="02723A03" w14:textId="77777777" w:rsidR="00083A2B" w:rsidRDefault="00083A2B">
            <w:pPr>
              <w:pStyle w:val="TableStyle"/>
              <w:jc w:val="center"/>
            </w:pPr>
          </w:p>
        </w:tc>
        <w:tc>
          <w:tcPr>
            <w:tcW w:w="283" w:type="dxa"/>
          </w:tcPr>
          <w:p w14:paraId="73283591" w14:textId="77777777" w:rsidR="00083A2B" w:rsidRDefault="00083A2B">
            <w:pPr>
              <w:pStyle w:val="TableStyle"/>
              <w:jc w:val="center"/>
            </w:pPr>
          </w:p>
        </w:tc>
        <w:tc>
          <w:tcPr>
            <w:tcW w:w="283" w:type="dxa"/>
          </w:tcPr>
          <w:p w14:paraId="689BE985" w14:textId="77777777" w:rsidR="00083A2B" w:rsidRDefault="00083A2B">
            <w:pPr>
              <w:pStyle w:val="TableStyle"/>
              <w:jc w:val="center"/>
            </w:pPr>
          </w:p>
        </w:tc>
        <w:tc>
          <w:tcPr>
            <w:tcW w:w="1945" w:type="dxa"/>
          </w:tcPr>
          <w:p w14:paraId="405A8F2C" w14:textId="77777777" w:rsidR="00083A2B" w:rsidRDefault="007C4FE9">
            <w:pPr>
              <w:pStyle w:val="TableStyle"/>
            </w:pPr>
            <w:r>
              <w:rPr>
                <w:noProof/>
              </w:rPr>
              <w:t xml:space="preserve">Demand Control Event ID                                                                             </w:t>
            </w:r>
          </w:p>
        </w:tc>
      </w:tr>
      <w:tr w:rsidR="00083A2B" w14:paraId="5833DE22" w14:textId="77777777">
        <w:trPr>
          <w:cantSplit/>
        </w:trPr>
        <w:tc>
          <w:tcPr>
            <w:tcW w:w="624" w:type="dxa"/>
          </w:tcPr>
          <w:p w14:paraId="692293A4" w14:textId="77777777" w:rsidR="00083A2B" w:rsidRDefault="00083A2B">
            <w:pPr>
              <w:pStyle w:val="TableStyle"/>
              <w:jc w:val="center"/>
            </w:pPr>
          </w:p>
        </w:tc>
        <w:tc>
          <w:tcPr>
            <w:tcW w:w="2035" w:type="dxa"/>
          </w:tcPr>
          <w:p w14:paraId="6E86D982" w14:textId="77777777" w:rsidR="00083A2B" w:rsidRDefault="00083A2B">
            <w:pPr>
              <w:pStyle w:val="TableStyle"/>
            </w:pPr>
          </w:p>
        </w:tc>
        <w:tc>
          <w:tcPr>
            <w:tcW w:w="595" w:type="dxa"/>
          </w:tcPr>
          <w:p w14:paraId="465355C0" w14:textId="77777777" w:rsidR="00083A2B" w:rsidRDefault="00083A2B">
            <w:pPr>
              <w:pStyle w:val="TableStyle"/>
            </w:pPr>
          </w:p>
        </w:tc>
        <w:tc>
          <w:tcPr>
            <w:tcW w:w="1570" w:type="dxa"/>
          </w:tcPr>
          <w:p w14:paraId="060D749B" w14:textId="77777777" w:rsidR="00083A2B" w:rsidRDefault="00083A2B">
            <w:pPr>
              <w:pStyle w:val="TableStyle"/>
            </w:pPr>
          </w:p>
        </w:tc>
        <w:tc>
          <w:tcPr>
            <w:tcW w:w="283" w:type="dxa"/>
          </w:tcPr>
          <w:p w14:paraId="4D3F0738" w14:textId="77777777" w:rsidR="00083A2B" w:rsidRDefault="00083A2B">
            <w:pPr>
              <w:pStyle w:val="TableStyle"/>
              <w:jc w:val="center"/>
            </w:pPr>
          </w:p>
        </w:tc>
        <w:tc>
          <w:tcPr>
            <w:tcW w:w="283" w:type="dxa"/>
          </w:tcPr>
          <w:p w14:paraId="0604CFEE" w14:textId="77777777" w:rsidR="00083A2B" w:rsidRDefault="007C4FE9">
            <w:pPr>
              <w:pStyle w:val="TableStyle"/>
              <w:jc w:val="center"/>
            </w:pPr>
            <w:r>
              <w:rPr>
                <w:noProof/>
              </w:rPr>
              <w:t>1</w:t>
            </w:r>
          </w:p>
        </w:tc>
        <w:tc>
          <w:tcPr>
            <w:tcW w:w="283" w:type="dxa"/>
          </w:tcPr>
          <w:p w14:paraId="01A9961C" w14:textId="77777777" w:rsidR="00083A2B" w:rsidRDefault="00083A2B">
            <w:pPr>
              <w:pStyle w:val="TableStyle"/>
              <w:jc w:val="center"/>
            </w:pPr>
          </w:p>
        </w:tc>
        <w:tc>
          <w:tcPr>
            <w:tcW w:w="283" w:type="dxa"/>
          </w:tcPr>
          <w:p w14:paraId="61F06FEF" w14:textId="77777777" w:rsidR="00083A2B" w:rsidRDefault="00083A2B">
            <w:pPr>
              <w:pStyle w:val="TableStyle"/>
              <w:jc w:val="center"/>
            </w:pPr>
          </w:p>
        </w:tc>
        <w:tc>
          <w:tcPr>
            <w:tcW w:w="283" w:type="dxa"/>
          </w:tcPr>
          <w:p w14:paraId="600313C4" w14:textId="77777777" w:rsidR="00083A2B" w:rsidRDefault="00083A2B">
            <w:pPr>
              <w:pStyle w:val="TableStyle"/>
              <w:jc w:val="center"/>
            </w:pPr>
          </w:p>
        </w:tc>
        <w:tc>
          <w:tcPr>
            <w:tcW w:w="283" w:type="dxa"/>
          </w:tcPr>
          <w:p w14:paraId="711A39BD" w14:textId="77777777" w:rsidR="00083A2B" w:rsidRDefault="00083A2B">
            <w:pPr>
              <w:pStyle w:val="TableStyle"/>
              <w:jc w:val="center"/>
            </w:pPr>
          </w:p>
        </w:tc>
        <w:tc>
          <w:tcPr>
            <w:tcW w:w="283" w:type="dxa"/>
          </w:tcPr>
          <w:p w14:paraId="16260B50" w14:textId="77777777" w:rsidR="00083A2B" w:rsidRDefault="00083A2B">
            <w:pPr>
              <w:pStyle w:val="TableStyle"/>
              <w:jc w:val="center"/>
            </w:pPr>
          </w:p>
        </w:tc>
        <w:tc>
          <w:tcPr>
            <w:tcW w:w="283" w:type="dxa"/>
          </w:tcPr>
          <w:p w14:paraId="4C8CB515" w14:textId="77777777" w:rsidR="00083A2B" w:rsidRDefault="00083A2B">
            <w:pPr>
              <w:pStyle w:val="TableStyle"/>
              <w:jc w:val="center"/>
            </w:pPr>
          </w:p>
        </w:tc>
        <w:tc>
          <w:tcPr>
            <w:tcW w:w="1945" w:type="dxa"/>
          </w:tcPr>
          <w:p w14:paraId="4D0BC93C" w14:textId="77777777" w:rsidR="00083A2B" w:rsidRDefault="007C4FE9">
            <w:pPr>
              <w:pStyle w:val="TableStyle"/>
            </w:pPr>
            <w:r>
              <w:rPr>
                <w:noProof/>
              </w:rPr>
              <w:t>Start Date and Time</w:t>
            </w:r>
          </w:p>
        </w:tc>
      </w:tr>
      <w:tr w:rsidR="00083A2B" w14:paraId="2038A073" w14:textId="77777777">
        <w:trPr>
          <w:cantSplit/>
        </w:trPr>
        <w:tc>
          <w:tcPr>
            <w:tcW w:w="624" w:type="dxa"/>
          </w:tcPr>
          <w:p w14:paraId="58DDA84D" w14:textId="77777777" w:rsidR="00083A2B" w:rsidRDefault="00083A2B">
            <w:pPr>
              <w:pStyle w:val="TableStyle"/>
              <w:jc w:val="center"/>
            </w:pPr>
          </w:p>
        </w:tc>
        <w:tc>
          <w:tcPr>
            <w:tcW w:w="2035" w:type="dxa"/>
          </w:tcPr>
          <w:p w14:paraId="4A8E65AB" w14:textId="77777777" w:rsidR="00083A2B" w:rsidRDefault="00083A2B">
            <w:pPr>
              <w:pStyle w:val="TableStyle"/>
            </w:pPr>
          </w:p>
        </w:tc>
        <w:tc>
          <w:tcPr>
            <w:tcW w:w="595" w:type="dxa"/>
          </w:tcPr>
          <w:p w14:paraId="53DF26D7" w14:textId="77777777" w:rsidR="00083A2B" w:rsidRDefault="00083A2B">
            <w:pPr>
              <w:pStyle w:val="TableStyle"/>
            </w:pPr>
          </w:p>
        </w:tc>
        <w:tc>
          <w:tcPr>
            <w:tcW w:w="1570" w:type="dxa"/>
          </w:tcPr>
          <w:p w14:paraId="32E1D827" w14:textId="77777777" w:rsidR="00083A2B" w:rsidRDefault="00083A2B">
            <w:pPr>
              <w:pStyle w:val="TableStyle"/>
            </w:pPr>
          </w:p>
        </w:tc>
        <w:tc>
          <w:tcPr>
            <w:tcW w:w="283" w:type="dxa"/>
          </w:tcPr>
          <w:p w14:paraId="1D2E260A" w14:textId="77777777" w:rsidR="00083A2B" w:rsidRDefault="00083A2B">
            <w:pPr>
              <w:pStyle w:val="TableStyle"/>
              <w:jc w:val="center"/>
            </w:pPr>
          </w:p>
        </w:tc>
        <w:tc>
          <w:tcPr>
            <w:tcW w:w="283" w:type="dxa"/>
          </w:tcPr>
          <w:p w14:paraId="0E760742" w14:textId="77777777" w:rsidR="00083A2B" w:rsidRDefault="007C4FE9">
            <w:pPr>
              <w:pStyle w:val="TableStyle"/>
              <w:jc w:val="center"/>
            </w:pPr>
            <w:r>
              <w:rPr>
                <w:noProof/>
              </w:rPr>
              <w:t>1</w:t>
            </w:r>
          </w:p>
        </w:tc>
        <w:tc>
          <w:tcPr>
            <w:tcW w:w="283" w:type="dxa"/>
          </w:tcPr>
          <w:p w14:paraId="6101163D" w14:textId="77777777" w:rsidR="00083A2B" w:rsidRDefault="00083A2B">
            <w:pPr>
              <w:pStyle w:val="TableStyle"/>
              <w:jc w:val="center"/>
            </w:pPr>
          </w:p>
        </w:tc>
        <w:tc>
          <w:tcPr>
            <w:tcW w:w="283" w:type="dxa"/>
          </w:tcPr>
          <w:p w14:paraId="01BF02E6" w14:textId="77777777" w:rsidR="00083A2B" w:rsidRDefault="00083A2B">
            <w:pPr>
              <w:pStyle w:val="TableStyle"/>
              <w:jc w:val="center"/>
            </w:pPr>
          </w:p>
        </w:tc>
        <w:tc>
          <w:tcPr>
            <w:tcW w:w="283" w:type="dxa"/>
          </w:tcPr>
          <w:p w14:paraId="17DED1C7" w14:textId="77777777" w:rsidR="00083A2B" w:rsidRDefault="00083A2B">
            <w:pPr>
              <w:pStyle w:val="TableStyle"/>
              <w:jc w:val="center"/>
            </w:pPr>
          </w:p>
        </w:tc>
        <w:tc>
          <w:tcPr>
            <w:tcW w:w="283" w:type="dxa"/>
          </w:tcPr>
          <w:p w14:paraId="5A2276D1" w14:textId="77777777" w:rsidR="00083A2B" w:rsidRDefault="00083A2B">
            <w:pPr>
              <w:pStyle w:val="TableStyle"/>
              <w:jc w:val="center"/>
            </w:pPr>
          </w:p>
        </w:tc>
        <w:tc>
          <w:tcPr>
            <w:tcW w:w="283" w:type="dxa"/>
          </w:tcPr>
          <w:p w14:paraId="77351141" w14:textId="77777777" w:rsidR="00083A2B" w:rsidRDefault="00083A2B">
            <w:pPr>
              <w:pStyle w:val="TableStyle"/>
              <w:jc w:val="center"/>
            </w:pPr>
          </w:p>
        </w:tc>
        <w:tc>
          <w:tcPr>
            <w:tcW w:w="283" w:type="dxa"/>
          </w:tcPr>
          <w:p w14:paraId="49E3E8F1" w14:textId="77777777" w:rsidR="00083A2B" w:rsidRDefault="00083A2B">
            <w:pPr>
              <w:pStyle w:val="TableStyle"/>
              <w:jc w:val="center"/>
            </w:pPr>
          </w:p>
        </w:tc>
        <w:tc>
          <w:tcPr>
            <w:tcW w:w="1945" w:type="dxa"/>
          </w:tcPr>
          <w:p w14:paraId="476C48FB" w14:textId="77777777" w:rsidR="00083A2B" w:rsidRDefault="007C4FE9">
            <w:pPr>
              <w:pStyle w:val="TableStyle"/>
            </w:pPr>
            <w:r>
              <w:rPr>
                <w:noProof/>
              </w:rPr>
              <w:t>End Date and Time</w:t>
            </w:r>
          </w:p>
        </w:tc>
      </w:tr>
    </w:tbl>
    <w:p w14:paraId="3770186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2CA5478" w14:textId="77777777">
        <w:trPr>
          <w:cantSplit/>
        </w:trPr>
        <w:tc>
          <w:tcPr>
            <w:tcW w:w="624" w:type="dxa"/>
            <w:tcBorders>
              <w:bottom w:val="single" w:sz="2" w:space="0" w:color="auto"/>
            </w:tcBorders>
            <w:shd w:val="pct10" w:color="auto" w:fill="auto"/>
          </w:tcPr>
          <w:p w14:paraId="6264B281" w14:textId="77777777" w:rsidR="00083A2B" w:rsidRDefault="007C4FE9">
            <w:pPr>
              <w:pStyle w:val="TableStyle"/>
              <w:jc w:val="center"/>
            </w:pPr>
            <w:r>
              <w:rPr>
                <w:noProof/>
              </w:rPr>
              <w:t>44K</w:t>
            </w:r>
          </w:p>
        </w:tc>
        <w:tc>
          <w:tcPr>
            <w:tcW w:w="2035" w:type="dxa"/>
            <w:tcBorders>
              <w:bottom w:val="single" w:sz="2" w:space="0" w:color="auto"/>
            </w:tcBorders>
            <w:shd w:val="pct10" w:color="auto" w:fill="auto"/>
          </w:tcPr>
          <w:p w14:paraId="4C20FA92" w14:textId="77777777" w:rsidR="00083A2B" w:rsidRDefault="007C4FE9">
            <w:pPr>
              <w:pStyle w:val="TableStyle"/>
            </w:pPr>
            <w:r>
              <w:rPr>
                <w:noProof/>
              </w:rPr>
              <w:t>Additional Header Details</w:t>
            </w:r>
          </w:p>
        </w:tc>
        <w:tc>
          <w:tcPr>
            <w:tcW w:w="595" w:type="dxa"/>
            <w:tcBorders>
              <w:bottom w:val="single" w:sz="2" w:space="0" w:color="auto"/>
            </w:tcBorders>
            <w:shd w:val="pct10" w:color="auto" w:fill="auto"/>
          </w:tcPr>
          <w:p w14:paraId="2839889C" w14:textId="77777777" w:rsidR="00083A2B" w:rsidRDefault="007C4FE9">
            <w:pPr>
              <w:pStyle w:val="TableStyle"/>
            </w:pPr>
            <w:r>
              <w:rPr>
                <w:noProof/>
              </w:rPr>
              <w:t>1</w:t>
            </w:r>
          </w:p>
        </w:tc>
        <w:tc>
          <w:tcPr>
            <w:tcW w:w="1570" w:type="dxa"/>
            <w:tcBorders>
              <w:bottom w:val="single" w:sz="2" w:space="0" w:color="auto"/>
            </w:tcBorders>
            <w:shd w:val="pct10" w:color="auto" w:fill="auto"/>
          </w:tcPr>
          <w:p w14:paraId="423A8CC8" w14:textId="77777777" w:rsidR="00083A2B" w:rsidRDefault="00083A2B">
            <w:pPr>
              <w:pStyle w:val="TableStyle"/>
            </w:pPr>
          </w:p>
        </w:tc>
        <w:tc>
          <w:tcPr>
            <w:tcW w:w="283" w:type="dxa"/>
            <w:tcBorders>
              <w:bottom w:val="single" w:sz="2" w:space="0" w:color="auto"/>
            </w:tcBorders>
            <w:shd w:val="pct10" w:color="auto" w:fill="auto"/>
          </w:tcPr>
          <w:p w14:paraId="5B37B2C4" w14:textId="77777777" w:rsidR="00083A2B" w:rsidRDefault="00083A2B">
            <w:pPr>
              <w:pStyle w:val="TableStyle"/>
              <w:jc w:val="center"/>
            </w:pPr>
          </w:p>
        </w:tc>
        <w:tc>
          <w:tcPr>
            <w:tcW w:w="283" w:type="dxa"/>
            <w:tcBorders>
              <w:bottom w:val="single" w:sz="2" w:space="0" w:color="auto"/>
            </w:tcBorders>
            <w:shd w:val="pct10" w:color="auto" w:fill="auto"/>
          </w:tcPr>
          <w:p w14:paraId="02D1E87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9CEE55B" w14:textId="77777777" w:rsidR="00083A2B" w:rsidRDefault="00083A2B">
            <w:pPr>
              <w:pStyle w:val="TableStyle"/>
              <w:jc w:val="center"/>
            </w:pPr>
          </w:p>
        </w:tc>
        <w:tc>
          <w:tcPr>
            <w:tcW w:w="283" w:type="dxa"/>
            <w:tcBorders>
              <w:bottom w:val="single" w:sz="2" w:space="0" w:color="auto"/>
            </w:tcBorders>
            <w:shd w:val="pct10" w:color="auto" w:fill="auto"/>
          </w:tcPr>
          <w:p w14:paraId="2141B7A5" w14:textId="77777777" w:rsidR="00083A2B" w:rsidRDefault="00083A2B">
            <w:pPr>
              <w:pStyle w:val="TableStyle"/>
              <w:jc w:val="center"/>
            </w:pPr>
          </w:p>
        </w:tc>
        <w:tc>
          <w:tcPr>
            <w:tcW w:w="283" w:type="dxa"/>
            <w:tcBorders>
              <w:bottom w:val="single" w:sz="2" w:space="0" w:color="auto"/>
            </w:tcBorders>
            <w:shd w:val="pct10" w:color="auto" w:fill="auto"/>
          </w:tcPr>
          <w:p w14:paraId="712EE86A" w14:textId="77777777" w:rsidR="00083A2B" w:rsidRDefault="00083A2B">
            <w:pPr>
              <w:pStyle w:val="TableStyle"/>
              <w:jc w:val="center"/>
            </w:pPr>
          </w:p>
        </w:tc>
        <w:tc>
          <w:tcPr>
            <w:tcW w:w="283" w:type="dxa"/>
            <w:tcBorders>
              <w:bottom w:val="single" w:sz="2" w:space="0" w:color="auto"/>
            </w:tcBorders>
            <w:shd w:val="pct10" w:color="auto" w:fill="auto"/>
          </w:tcPr>
          <w:p w14:paraId="2F97228B" w14:textId="77777777" w:rsidR="00083A2B" w:rsidRDefault="00083A2B">
            <w:pPr>
              <w:pStyle w:val="TableStyle"/>
              <w:jc w:val="center"/>
            </w:pPr>
          </w:p>
        </w:tc>
        <w:tc>
          <w:tcPr>
            <w:tcW w:w="283" w:type="dxa"/>
            <w:tcBorders>
              <w:bottom w:val="single" w:sz="2" w:space="0" w:color="auto"/>
            </w:tcBorders>
            <w:shd w:val="pct10" w:color="auto" w:fill="auto"/>
          </w:tcPr>
          <w:p w14:paraId="54150809" w14:textId="77777777" w:rsidR="00083A2B" w:rsidRDefault="00083A2B">
            <w:pPr>
              <w:pStyle w:val="TableStyle"/>
              <w:jc w:val="center"/>
            </w:pPr>
          </w:p>
        </w:tc>
        <w:tc>
          <w:tcPr>
            <w:tcW w:w="283" w:type="dxa"/>
            <w:tcBorders>
              <w:bottom w:val="single" w:sz="2" w:space="0" w:color="auto"/>
            </w:tcBorders>
            <w:shd w:val="pct10" w:color="auto" w:fill="auto"/>
          </w:tcPr>
          <w:p w14:paraId="45E21D6E" w14:textId="77777777" w:rsidR="00083A2B" w:rsidRDefault="00083A2B">
            <w:pPr>
              <w:pStyle w:val="TableStyle"/>
              <w:jc w:val="center"/>
            </w:pPr>
          </w:p>
        </w:tc>
        <w:tc>
          <w:tcPr>
            <w:tcW w:w="1945" w:type="dxa"/>
            <w:tcBorders>
              <w:bottom w:val="single" w:sz="2" w:space="0" w:color="auto"/>
            </w:tcBorders>
            <w:shd w:val="pct10" w:color="auto" w:fill="auto"/>
          </w:tcPr>
          <w:p w14:paraId="0E8FEED7" w14:textId="77777777" w:rsidR="00083A2B" w:rsidRDefault="00083A2B">
            <w:pPr>
              <w:pStyle w:val="TableStyle"/>
              <w:jc w:val="center"/>
            </w:pPr>
          </w:p>
        </w:tc>
      </w:tr>
      <w:tr w:rsidR="00083A2B" w14:paraId="2F774F8D" w14:textId="77777777">
        <w:trPr>
          <w:cantSplit/>
        </w:trPr>
        <w:tc>
          <w:tcPr>
            <w:tcW w:w="624" w:type="dxa"/>
          </w:tcPr>
          <w:p w14:paraId="6717596E" w14:textId="77777777" w:rsidR="00083A2B" w:rsidRDefault="00083A2B">
            <w:pPr>
              <w:pStyle w:val="TableStyle"/>
              <w:jc w:val="center"/>
            </w:pPr>
          </w:p>
        </w:tc>
        <w:tc>
          <w:tcPr>
            <w:tcW w:w="2035" w:type="dxa"/>
          </w:tcPr>
          <w:p w14:paraId="05CEC900" w14:textId="77777777" w:rsidR="00083A2B" w:rsidRDefault="00083A2B">
            <w:pPr>
              <w:pStyle w:val="TableStyle"/>
            </w:pPr>
          </w:p>
        </w:tc>
        <w:tc>
          <w:tcPr>
            <w:tcW w:w="595" w:type="dxa"/>
          </w:tcPr>
          <w:p w14:paraId="6901B806" w14:textId="77777777" w:rsidR="00083A2B" w:rsidRDefault="00083A2B">
            <w:pPr>
              <w:pStyle w:val="TableStyle"/>
            </w:pPr>
          </w:p>
        </w:tc>
        <w:tc>
          <w:tcPr>
            <w:tcW w:w="1570" w:type="dxa"/>
          </w:tcPr>
          <w:p w14:paraId="01FDB2C6" w14:textId="77777777" w:rsidR="00083A2B" w:rsidRDefault="00083A2B">
            <w:pPr>
              <w:pStyle w:val="TableStyle"/>
            </w:pPr>
          </w:p>
        </w:tc>
        <w:tc>
          <w:tcPr>
            <w:tcW w:w="283" w:type="dxa"/>
          </w:tcPr>
          <w:p w14:paraId="7CBFFB51" w14:textId="77777777" w:rsidR="00083A2B" w:rsidRDefault="00083A2B">
            <w:pPr>
              <w:pStyle w:val="TableStyle"/>
              <w:jc w:val="center"/>
            </w:pPr>
          </w:p>
        </w:tc>
        <w:tc>
          <w:tcPr>
            <w:tcW w:w="283" w:type="dxa"/>
          </w:tcPr>
          <w:p w14:paraId="6C1944C4" w14:textId="77777777" w:rsidR="00083A2B" w:rsidRDefault="00083A2B">
            <w:pPr>
              <w:pStyle w:val="TableStyle"/>
              <w:jc w:val="center"/>
            </w:pPr>
          </w:p>
        </w:tc>
        <w:tc>
          <w:tcPr>
            <w:tcW w:w="283" w:type="dxa"/>
          </w:tcPr>
          <w:p w14:paraId="20700B2A" w14:textId="77777777" w:rsidR="00083A2B" w:rsidRDefault="007C4FE9">
            <w:pPr>
              <w:pStyle w:val="TableStyle"/>
              <w:jc w:val="center"/>
            </w:pPr>
            <w:r>
              <w:rPr>
                <w:noProof/>
              </w:rPr>
              <w:t>1</w:t>
            </w:r>
          </w:p>
        </w:tc>
        <w:tc>
          <w:tcPr>
            <w:tcW w:w="283" w:type="dxa"/>
          </w:tcPr>
          <w:p w14:paraId="05691CC2" w14:textId="77777777" w:rsidR="00083A2B" w:rsidRDefault="00083A2B">
            <w:pPr>
              <w:pStyle w:val="TableStyle"/>
              <w:jc w:val="center"/>
            </w:pPr>
          </w:p>
        </w:tc>
        <w:tc>
          <w:tcPr>
            <w:tcW w:w="283" w:type="dxa"/>
          </w:tcPr>
          <w:p w14:paraId="2C80F16E" w14:textId="77777777" w:rsidR="00083A2B" w:rsidRDefault="00083A2B">
            <w:pPr>
              <w:pStyle w:val="TableStyle"/>
              <w:jc w:val="center"/>
            </w:pPr>
          </w:p>
        </w:tc>
        <w:tc>
          <w:tcPr>
            <w:tcW w:w="283" w:type="dxa"/>
          </w:tcPr>
          <w:p w14:paraId="69BAD037" w14:textId="77777777" w:rsidR="00083A2B" w:rsidRDefault="00083A2B">
            <w:pPr>
              <w:pStyle w:val="TableStyle"/>
              <w:jc w:val="center"/>
            </w:pPr>
          </w:p>
        </w:tc>
        <w:tc>
          <w:tcPr>
            <w:tcW w:w="283" w:type="dxa"/>
          </w:tcPr>
          <w:p w14:paraId="3ED2C438" w14:textId="77777777" w:rsidR="00083A2B" w:rsidRDefault="00083A2B">
            <w:pPr>
              <w:pStyle w:val="TableStyle"/>
              <w:jc w:val="center"/>
            </w:pPr>
          </w:p>
        </w:tc>
        <w:tc>
          <w:tcPr>
            <w:tcW w:w="283" w:type="dxa"/>
          </w:tcPr>
          <w:p w14:paraId="36BE63F3" w14:textId="77777777" w:rsidR="00083A2B" w:rsidRDefault="00083A2B">
            <w:pPr>
              <w:pStyle w:val="TableStyle"/>
              <w:jc w:val="center"/>
            </w:pPr>
          </w:p>
        </w:tc>
        <w:tc>
          <w:tcPr>
            <w:tcW w:w="1945" w:type="dxa"/>
          </w:tcPr>
          <w:p w14:paraId="410D1F51" w14:textId="77777777" w:rsidR="00083A2B" w:rsidRDefault="007C4FE9">
            <w:pPr>
              <w:pStyle w:val="TableStyle"/>
            </w:pPr>
            <w:r>
              <w:rPr>
                <w:noProof/>
              </w:rPr>
              <w:t>Settlement Date</w:t>
            </w:r>
          </w:p>
        </w:tc>
      </w:tr>
      <w:tr w:rsidR="00083A2B" w14:paraId="339D5291" w14:textId="77777777">
        <w:trPr>
          <w:cantSplit/>
        </w:trPr>
        <w:tc>
          <w:tcPr>
            <w:tcW w:w="624" w:type="dxa"/>
          </w:tcPr>
          <w:p w14:paraId="0F33A7FF" w14:textId="77777777" w:rsidR="00083A2B" w:rsidRDefault="00083A2B">
            <w:pPr>
              <w:pStyle w:val="TableStyle"/>
              <w:jc w:val="center"/>
            </w:pPr>
          </w:p>
        </w:tc>
        <w:tc>
          <w:tcPr>
            <w:tcW w:w="2035" w:type="dxa"/>
          </w:tcPr>
          <w:p w14:paraId="4BC097F6" w14:textId="77777777" w:rsidR="00083A2B" w:rsidRDefault="00083A2B">
            <w:pPr>
              <w:pStyle w:val="TableStyle"/>
            </w:pPr>
          </w:p>
        </w:tc>
        <w:tc>
          <w:tcPr>
            <w:tcW w:w="595" w:type="dxa"/>
          </w:tcPr>
          <w:p w14:paraId="3692864B" w14:textId="77777777" w:rsidR="00083A2B" w:rsidRDefault="00083A2B">
            <w:pPr>
              <w:pStyle w:val="TableStyle"/>
            </w:pPr>
          </w:p>
        </w:tc>
        <w:tc>
          <w:tcPr>
            <w:tcW w:w="1570" w:type="dxa"/>
          </w:tcPr>
          <w:p w14:paraId="2E36C17D" w14:textId="77777777" w:rsidR="00083A2B" w:rsidRDefault="00083A2B">
            <w:pPr>
              <w:pStyle w:val="TableStyle"/>
            </w:pPr>
          </w:p>
        </w:tc>
        <w:tc>
          <w:tcPr>
            <w:tcW w:w="283" w:type="dxa"/>
          </w:tcPr>
          <w:p w14:paraId="05A9B4E0" w14:textId="77777777" w:rsidR="00083A2B" w:rsidRDefault="00083A2B">
            <w:pPr>
              <w:pStyle w:val="TableStyle"/>
              <w:jc w:val="center"/>
            </w:pPr>
          </w:p>
        </w:tc>
        <w:tc>
          <w:tcPr>
            <w:tcW w:w="283" w:type="dxa"/>
          </w:tcPr>
          <w:p w14:paraId="5A8CAE65" w14:textId="77777777" w:rsidR="00083A2B" w:rsidRDefault="00083A2B">
            <w:pPr>
              <w:pStyle w:val="TableStyle"/>
              <w:jc w:val="center"/>
            </w:pPr>
          </w:p>
        </w:tc>
        <w:tc>
          <w:tcPr>
            <w:tcW w:w="283" w:type="dxa"/>
          </w:tcPr>
          <w:p w14:paraId="620B3B4C" w14:textId="77777777" w:rsidR="00083A2B" w:rsidRDefault="007C4FE9">
            <w:pPr>
              <w:pStyle w:val="TableStyle"/>
              <w:jc w:val="center"/>
            </w:pPr>
            <w:r>
              <w:rPr>
                <w:noProof/>
              </w:rPr>
              <w:t>1</w:t>
            </w:r>
          </w:p>
        </w:tc>
        <w:tc>
          <w:tcPr>
            <w:tcW w:w="283" w:type="dxa"/>
          </w:tcPr>
          <w:p w14:paraId="63EEADF2" w14:textId="77777777" w:rsidR="00083A2B" w:rsidRDefault="00083A2B">
            <w:pPr>
              <w:pStyle w:val="TableStyle"/>
              <w:jc w:val="center"/>
            </w:pPr>
          </w:p>
        </w:tc>
        <w:tc>
          <w:tcPr>
            <w:tcW w:w="283" w:type="dxa"/>
          </w:tcPr>
          <w:p w14:paraId="569406DD" w14:textId="77777777" w:rsidR="00083A2B" w:rsidRDefault="00083A2B">
            <w:pPr>
              <w:pStyle w:val="TableStyle"/>
              <w:jc w:val="center"/>
            </w:pPr>
          </w:p>
        </w:tc>
        <w:tc>
          <w:tcPr>
            <w:tcW w:w="283" w:type="dxa"/>
          </w:tcPr>
          <w:p w14:paraId="07D81FFC" w14:textId="77777777" w:rsidR="00083A2B" w:rsidRDefault="00083A2B">
            <w:pPr>
              <w:pStyle w:val="TableStyle"/>
              <w:jc w:val="center"/>
            </w:pPr>
          </w:p>
        </w:tc>
        <w:tc>
          <w:tcPr>
            <w:tcW w:w="283" w:type="dxa"/>
          </w:tcPr>
          <w:p w14:paraId="094FB5E8" w14:textId="77777777" w:rsidR="00083A2B" w:rsidRDefault="00083A2B">
            <w:pPr>
              <w:pStyle w:val="TableStyle"/>
              <w:jc w:val="center"/>
            </w:pPr>
          </w:p>
        </w:tc>
        <w:tc>
          <w:tcPr>
            <w:tcW w:w="283" w:type="dxa"/>
          </w:tcPr>
          <w:p w14:paraId="520230F7" w14:textId="77777777" w:rsidR="00083A2B" w:rsidRDefault="00083A2B">
            <w:pPr>
              <w:pStyle w:val="TableStyle"/>
              <w:jc w:val="center"/>
            </w:pPr>
          </w:p>
        </w:tc>
        <w:tc>
          <w:tcPr>
            <w:tcW w:w="1945" w:type="dxa"/>
          </w:tcPr>
          <w:p w14:paraId="391D4999" w14:textId="77777777" w:rsidR="00083A2B" w:rsidRDefault="007C4FE9">
            <w:pPr>
              <w:pStyle w:val="TableStyle"/>
            </w:pPr>
            <w:r>
              <w:rPr>
                <w:noProof/>
              </w:rPr>
              <w:t>Settlement Code</w:t>
            </w:r>
          </w:p>
        </w:tc>
      </w:tr>
      <w:tr w:rsidR="00083A2B" w14:paraId="089B2BE4" w14:textId="77777777">
        <w:trPr>
          <w:cantSplit/>
        </w:trPr>
        <w:tc>
          <w:tcPr>
            <w:tcW w:w="624" w:type="dxa"/>
          </w:tcPr>
          <w:p w14:paraId="3575524D" w14:textId="77777777" w:rsidR="00083A2B" w:rsidRDefault="00083A2B">
            <w:pPr>
              <w:pStyle w:val="TableStyle"/>
              <w:jc w:val="center"/>
            </w:pPr>
          </w:p>
        </w:tc>
        <w:tc>
          <w:tcPr>
            <w:tcW w:w="2035" w:type="dxa"/>
          </w:tcPr>
          <w:p w14:paraId="70E334B4" w14:textId="77777777" w:rsidR="00083A2B" w:rsidRDefault="00083A2B">
            <w:pPr>
              <w:pStyle w:val="TableStyle"/>
            </w:pPr>
          </w:p>
        </w:tc>
        <w:tc>
          <w:tcPr>
            <w:tcW w:w="595" w:type="dxa"/>
          </w:tcPr>
          <w:p w14:paraId="5769CA56" w14:textId="77777777" w:rsidR="00083A2B" w:rsidRDefault="00083A2B">
            <w:pPr>
              <w:pStyle w:val="TableStyle"/>
            </w:pPr>
          </w:p>
        </w:tc>
        <w:tc>
          <w:tcPr>
            <w:tcW w:w="1570" w:type="dxa"/>
          </w:tcPr>
          <w:p w14:paraId="10842348" w14:textId="77777777" w:rsidR="00083A2B" w:rsidRDefault="00083A2B">
            <w:pPr>
              <w:pStyle w:val="TableStyle"/>
            </w:pPr>
          </w:p>
        </w:tc>
        <w:tc>
          <w:tcPr>
            <w:tcW w:w="283" w:type="dxa"/>
          </w:tcPr>
          <w:p w14:paraId="384A330F" w14:textId="77777777" w:rsidR="00083A2B" w:rsidRDefault="00083A2B">
            <w:pPr>
              <w:pStyle w:val="TableStyle"/>
              <w:jc w:val="center"/>
            </w:pPr>
          </w:p>
        </w:tc>
        <w:tc>
          <w:tcPr>
            <w:tcW w:w="283" w:type="dxa"/>
          </w:tcPr>
          <w:p w14:paraId="11959F3E" w14:textId="77777777" w:rsidR="00083A2B" w:rsidRDefault="00083A2B">
            <w:pPr>
              <w:pStyle w:val="TableStyle"/>
              <w:jc w:val="center"/>
            </w:pPr>
          </w:p>
        </w:tc>
        <w:tc>
          <w:tcPr>
            <w:tcW w:w="283" w:type="dxa"/>
          </w:tcPr>
          <w:p w14:paraId="340ACA5E" w14:textId="77777777" w:rsidR="00083A2B" w:rsidRDefault="007C4FE9">
            <w:pPr>
              <w:pStyle w:val="TableStyle"/>
              <w:jc w:val="center"/>
            </w:pPr>
            <w:r>
              <w:rPr>
                <w:noProof/>
              </w:rPr>
              <w:t>1</w:t>
            </w:r>
          </w:p>
        </w:tc>
        <w:tc>
          <w:tcPr>
            <w:tcW w:w="283" w:type="dxa"/>
          </w:tcPr>
          <w:p w14:paraId="1D023E82" w14:textId="77777777" w:rsidR="00083A2B" w:rsidRDefault="00083A2B">
            <w:pPr>
              <w:pStyle w:val="TableStyle"/>
              <w:jc w:val="center"/>
            </w:pPr>
          </w:p>
        </w:tc>
        <w:tc>
          <w:tcPr>
            <w:tcW w:w="283" w:type="dxa"/>
          </w:tcPr>
          <w:p w14:paraId="7A24CA34" w14:textId="77777777" w:rsidR="00083A2B" w:rsidRDefault="00083A2B">
            <w:pPr>
              <w:pStyle w:val="TableStyle"/>
              <w:jc w:val="center"/>
            </w:pPr>
          </w:p>
        </w:tc>
        <w:tc>
          <w:tcPr>
            <w:tcW w:w="283" w:type="dxa"/>
          </w:tcPr>
          <w:p w14:paraId="706E29F1" w14:textId="77777777" w:rsidR="00083A2B" w:rsidRDefault="00083A2B">
            <w:pPr>
              <w:pStyle w:val="TableStyle"/>
              <w:jc w:val="center"/>
            </w:pPr>
          </w:p>
        </w:tc>
        <w:tc>
          <w:tcPr>
            <w:tcW w:w="283" w:type="dxa"/>
          </w:tcPr>
          <w:p w14:paraId="4D4C08E6" w14:textId="77777777" w:rsidR="00083A2B" w:rsidRDefault="00083A2B">
            <w:pPr>
              <w:pStyle w:val="TableStyle"/>
              <w:jc w:val="center"/>
            </w:pPr>
          </w:p>
        </w:tc>
        <w:tc>
          <w:tcPr>
            <w:tcW w:w="283" w:type="dxa"/>
          </w:tcPr>
          <w:p w14:paraId="78FE2D41" w14:textId="77777777" w:rsidR="00083A2B" w:rsidRDefault="00083A2B">
            <w:pPr>
              <w:pStyle w:val="TableStyle"/>
              <w:jc w:val="center"/>
            </w:pPr>
          </w:p>
        </w:tc>
        <w:tc>
          <w:tcPr>
            <w:tcW w:w="1945" w:type="dxa"/>
          </w:tcPr>
          <w:p w14:paraId="4A1AFE50" w14:textId="77777777" w:rsidR="00083A2B" w:rsidRDefault="007C4FE9">
            <w:pPr>
              <w:pStyle w:val="TableStyle"/>
            </w:pPr>
            <w:r>
              <w:rPr>
                <w:noProof/>
              </w:rPr>
              <w:t>Settlement Code Description</w:t>
            </w:r>
          </w:p>
        </w:tc>
      </w:tr>
      <w:tr w:rsidR="00083A2B" w14:paraId="4CBE640C" w14:textId="77777777">
        <w:trPr>
          <w:cantSplit/>
        </w:trPr>
        <w:tc>
          <w:tcPr>
            <w:tcW w:w="624" w:type="dxa"/>
          </w:tcPr>
          <w:p w14:paraId="43EF81BA" w14:textId="77777777" w:rsidR="00083A2B" w:rsidRDefault="00083A2B">
            <w:pPr>
              <w:pStyle w:val="TableStyle"/>
              <w:jc w:val="center"/>
            </w:pPr>
          </w:p>
        </w:tc>
        <w:tc>
          <w:tcPr>
            <w:tcW w:w="2035" w:type="dxa"/>
          </w:tcPr>
          <w:p w14:paraId="56508360" w14:textId="77777777" w:rsidR="00083A2B" w:rsidRDefault="00083A2B">
            <w:pPr>
              <w:pStyle w:val="TableStyle"/>
            </w:pPr>
          </w:p>
        </w:tc>
        <w:tc>
          <w:tcPr>
            <w:tcW w:w="595" w:type="dxa"/>
          </w:tcPr>
          <w:p w14:paraId="69CCECAA" w14:textId="77777777" w:rsidR="00083A2B" w:rsidRDefault="00083A2B">
            <w:pPr>
              <w:pStyle w:val="TableStyle"/>
            </w:pPr>
          </w:p>
        </w:tc>
        <w:tc>
          <w:tcPr>
            <w:tcW w:w="1570" w:type="dxa"/>
          </w:tcPr>
          <w:p w14:paraId="75A01A15" w14:textId="77777777" w:rsidR="00083A2B" w:rsidRDefault="00083A2B">
            <w:pPr>
              <w:pStyle w:val="TableStyle"/>
            </w:pPr>
          </w:p>
        </w:tc>
        <w:tc>
          <w:tcPr>
            <w:tcW w:w="283" w:type="dxa"/>
          </w:tcPr>
          <w:p w14:paraId="1A15A027" w14:textId="77777777" w:rsidR="00083A2B" w:rsidRDefault="00083A2B">
            <w:pPr>
              <w:pStyle w:val="TableStyle"/>
              <w:jc w:val="center"/>
            </w:pPr>
          </w:p>
        </w:tc>
        <w:tc>
          <w:tcPr>
            <w:tcW w:w="283" w:type="dxa"/>
          </w:tcPr>
          <w:p w14:paraId="4AADA9D8" w14:textId="77777777" w:rsidR="00083A2B" w:rsidRDefault="00083A2B">
            <w:pPr>
              <w:pStyle w:val="TableStyle"/>
              <w:jc w:val="center"/>
            </w:pPr>
          </w:p>
        </w:tc>
        <w:tc>
          <w:tcPr>
            <w:tcW w:w="283" w:type="dxa"/>
          </w:tcPr>
          <w:p w14:paraId="0359ADB9" w14:textId="77777777" w:rsidR="00083A2B" w:rsidRDefault="007C4FE9">
            <w:pPr>
              <w:pStyle w:val="TableStyle"/>
              <w:jc w:val="center"/>
            </w:pPr>
            <w:r>
              <w:rPr>
                <w:noProof/>
              </w:rPr>
              <w:t>1</w:t>
            </w:r>
          </w:p>
        </w:tc>
        <w:tc>
          <w:tcPr>
            <w:tcW w:w="283" w:type="dxa"/>
          </w:tcPr>
          <w:p w14:paraId="226A350D" w14:textId="77777777" w:rsidR="00083A2B" w:rsidRDefault="00083A2B">
            <w:pPr>
              <w:pStyle w:val="TableStyle"/>
              <w:jc w:val="center"/>
            </w:pPr>
          </w:p>
        </w:tc>
        <w:tc>
          <w:tcPr>
            <w:tcW w:w="283" w:type="dxa"/>
          </w:tcPr>
          <w:p w14:paraId="5F81F8F4" w14:textId="77777777" w:rsidR="00083A2B" w:rsidRDefault="00083A2B">
            <w:pPr>
              <w:pStyle w:val="TableStyle"/>
              <w:jc w:val="center"/>
            </w:pPr>
          </w:p>
        </w:tc>
        <w:tc>
          <w:tcPr>
            <w:tcW w:w="283" w:type="dxa"/>
          </w:tcPr>
          <w:p w14:paraId="1838A28D" w14:textId="77777777" w:rsidR="00083A2B" w:rsidRDefault="00083A2B">
            <w:pPr>
              <w:pStyle w:val="TableStyle"/>
              <w:jc w:val="center"/>
            </w:pPr>
          </w:p>
        </w:tc>
        <w:tc>
          <w:tcPr>
            <w:tcW w:w="283" w:type="dxa"/>
          </w:tcPr>
          <w:p w14:paraId="4FC0C301" w14:textId="77777777" w:rsidR="00083A2B" w:rsidRDefault="00083A2B">
            <w:pPr>
              <w:pStyle w:val="TableStyle"/>
              <w:jc w:val="center"/>
            </w:pPr>
          </w:p>
        </w:tc>
        <w:tc>
          <w:tcPr>
            <w:tcW w:w="283" w:type="dxa"/>
          </w:tcPr>
          <w:p w14:paraId="3105D7A7" w14:textId="77777777" w:rsidR="00083A2B" w:rsidRDefault="00083A2B">
            <w:pPr>
              <w:pStyle w:val="TableStyle"/>
              <w:jc w:val="center"/>
            </w:pPr>
          </w:p>
        </w:tc>
        <w:tc>
          <w:tcPr>
            <w:tcW w:w="1945" w:type="dxa"/>
          </w:tcPr>
          <w:p w14:paraId="482EF6C9" w14:textId="77777777" w:rsidR="00083A2B" w:rsidRDefault="007C4FE9">
            <w:pPr>
              <w:pStyle w:val="TableStyle"/>
            </w:pPr>
            <w:r>
              <w:rPr>
                <w:noProof/>
              </w:rPr>
              <w:t>SSR Run Date</w:t>
            </w:r>
          </w:p>
        </w:tc>
      </w:tr>
      <w:tr w:rsidR="00083A2B" w14:paraId="45F1380E" w14:textId="77777777">
        <w:trPr>
          <w:cantSplit/>
        </w:trPr>
        <w:tc>
          <w:tcPr>
            <w:tcW w:w="624" w:type="dxa"/>
          </w:tcPr>
          <w:p w14:paraId="3F10F0D5" w14:textId="77777777" w:rsidR="00083A2B" w:rsidRDefault="00083A2B">
            <w:pPr>
              <w:pStyle w:val="TableStyle"/>
              <w:jc w:val="center"/>
            </w:pPr>
          </w:p>
        </w:tc>
        <w:tc>
          <w:tcPr>
            <w:tcW w:w="2035" w:type="dxa"/>
          </w:tcPr>
          <w:p w14:paraId="07F3F85E" w14:textId="77777777" w:rsidR="00083A2B" w:rsidRDefault="00083A2B">
            <w:pPr>
              <w:pStyle w:val="TableStyle"/>
            </w:pPr>
          </w:p>
        </w:tc>
        <w:tc>
          <w:tcPr>
            <w:tcW w:w="595" w:type="dxa"/>
          </w:tcPr>
          <w:p w14:paraId="358BF196" w14:textId="77777777" w:rsidR="00083A2B" w:rsidRDefault="00083A2B">
            <w:pPr>
              <w:pStyle w:val="TableStyle"/>
            </w:pPr>
          </w:p>
        </w:tc>
        <w:tc>
          <w:tcPr>
            <w:tcW w:w="1570" w:type="dxa"/>
          </w:tcPr>
          <w:p w14:paraId="54BFCD40" w14:textId="77777777" w:rsidR="00083A2B" w:rsidRDefault="00083A2B">
            <w:pPr>
              <w:pStyle w:val="TableStyle"/>
            </w:pPr>
          </w:p>
        </w:tc>
        <w:tc>
          <w:tcPr>
            <w:tcW w:w="283" w:type="dxa"/>
          </w:tcPr>
          <w:p w14:paraId="5D31EE35" w14:textId="77777777" w:rsidR="00083A2B" w:rsidRDefault="00083A2B">
            <w:pPr>
              <w:pStyle w:val="TableStyle"/>
              <w:jc w:val="center"/>
            </w:pPr>
          </w:p>
        </w:tc>
        <w:tc>
          <w:tcPr>
            <w:tcW w:w="283" w:type="dxa"/>
          </w:tcPr>
          <w:p w14:paraId="5F8C5EEA" w14:textId="77777777" w:rsidR="00083A2B" w:rsidRDefault="00083A2B">
            <w:pPr>
              <w:pStyle w:val="TableStyle"/>
              <w:jc w:val="center"/>
            </w:pPr>
          </w:p>
        </w:tc>
        <w:tc>
          <w:tcPr>
            <w:tcW w:w="283" w:type="dxa"/>
          </w:tcPr>
          <w:p w14:paraId="272213EC" w14:textId="77777777" w:rsidR="00083A2B" w:rsidRDefault="007C4FE9">
            <w:pPr>
              <w:pStyle w:val="TableStyle"/>
              <w:jc w:val="center"/>
            </w:pPr>
            <w:r>
              <w:rPr>
                <w:noProof/>
              </w:rPr>
              <w:t>1</w:t>
            </w:r>
          </w:p>
        </w:tc>
        <w:tc>
          <w:tcPr>
            <w:tcW w:w="283" w:type="dxa"/>
          </w:tcPr>
          <w:p w14:paraId="61630133" w14:textId="77777777" w:rsidR="00083A2B" w:rsidRDefault="00083A2B">
            <w:pPr>
              <w:pStyle w:val="TableStyle"/>
              <w:jc w:val="center"/>
            </w:pPr>
          </w:p>
        </w:tc>
        <w:tc>
          <w:tcPr>
            <w:tcW w:w="283" w:type="dxa"/>
          </w:tcPr>
          <w:p w14:paraId="2E31F1C5" w14:textId="77777777" w:rsidR="00083A2B" w:rsidRDefault="00083A2B">
            <w:pPr>
              <w:pStyle w:val="TableStyle"/>
              <w:jc w:val="center"/>
            </w:pPr>
          </w:p>
        </w:tc>
        <w:tc>
          <w:tcPr>
            <w:tcW w:w="283" w:type="dxa"/>
          </w:tcPr>
          <w:p w14:paraId="4D14F027" w14:textId="77777777" w:rsidR="00083A2B" w:rsidRDefault="00083A2B">
            <w:pPr>
              <w:pStyle w:val="TableStyle"/>
              <w:jc w:val="center"/>
            </w:pPr>
          </w:p>
        </w:tc>
        <w:tc>
          <w:tcPr>
            <w:tcW w:w="283" w:type="dxa"/>
          </w:tcPr>
          <w:p w14:paraId="374DDCFD" w14:textId="77777777" w:rsidR="00083A2B" w:rsidRDefault="00083A2B">
            <w:pPr>
              <w:pStyle w:val="TableStyle"/>
              <w:jc w:val="center"/>
            </w:pPr>
          </w:p>
        </w:tc>
        <w:tc>
          <w:tcPr>
            <w:tcW w:w="283" w:type="dxa"/>
          </w:tcPr>
          <w:p w14:paraId="4123A110" w14:textId="77777777" w:rsidR="00083A2B" w:rsidRDefault="00083A2B">
            <w:pPr>
              <w:pStyle w:val="TableStyle"/>
              <w:jc w:val="center"/>
            </w:pPr>
          </w:p>
        </w:tc>
        <w:tc>
          <w:tcPr>
            <w:tcW w:w="1945" w:type="dxa"/>
          </w:tcPr>
          <w:p w14:paraId="0EE6C3C6" w14:textId="77777777" w:rsidR="00083A2B" w:rsidRDefault="007C4FE9">
            <w:pPr>
              <w:pStyle w:val="TableStyle"/>
            </w:pPr>
            <w:r>
              <w:rPr>
                <w:noProof/>
              </w:rPr>
              <w:t>SSR Run Number</w:t>
            </w:r>
          </w:p>
        </w:tc>
      </w:tr>
      <w:tr w:rsidR="00083A2B" w14:paraId="3861C961" w14:textId="77777777">
        <w:trPr>
          <w:cantSplit/>
        </w:trPr>
        <w:tc>
          <w:tcPr>
            <w:tcW w:w="624" w:type="dxa"/>
          </w:tcPr>
          <w:p w14:paraId="5200429B" w14:textId="77777777" w:rsidR="00083A2B" w:rsidRDefault="00083A2B">
            <w:pPr>
              <w:pStyle w:val="TableStyle"/>
              <w:jc w:val="center"/>
            </w:pPr>
          </w:p>
        </w:tc>
        <w:tc>
          <w:tcPr>
            <w:tcW w:w="2035" w:type="dxa"/>
          </w:tcPr>
          <w:p w14:paraId="6F08261F" w14:textId="77777777" w:rsidR="00083A2B" w:rsidRDefault="00083A2B">
            <w:pPr>
              <w:pStyle w:val="TableStyle"/>
            </w:pPr>
          </w:p>
        </w:tc>
        <w:tc>
          <w:tcPr>
            <w:tcW w:w="595" w:type="dxa"/>
          </w:tcPr>
          <w:p w14:paraId="26AB7018" w14:textId="77777777" w:rsidR="00083A2B" w:rsidRDefault="00083A2B">
            <w:pPr>
              <w:pStyle w:val="TableStyle"/>
            </w:pPr>
          </w:p>
        </w:tc>
        <w:tc>
          <w:tcPr>
            <w:tcW w:w="1570" w:type="dxa"/>
          </w:tcPr>
          <w:p w14:paraId="19F813E0" w14:textId="77777777" w:rsidR="00083A2B" w:rsidRDefault="00083A2B">
            <w:pPr>
              <w:pStyle w:val="TableStyle"/>
            </w:pPr>
          </w:p>
        </w:tc>
        <w:tc>
          <w:tcPr>
            <w:tcW w:w="283" w:type="dxa"/>
          </w:tcPr>
          <w:p w14:paraId="5D1F32F8" w14:textId="77777777" w:rsidR="00083A2B" w:rsidRDefault="00083A2B">
            <w:pPr>
              <w:pStyle w:val="TableStyle"/>
              <w:jc w:val="center"/>
            </w:pPr>
          </w:p>
        </w:tc>
        <w:tc>
          <w:tcPr>
            <w:tcW w:w="283" w:type="dxa"/>
          </w:tcPr>
          <w:p w14:paraId="10F32F96" w14:textId="77777777" w:rsidR="00083A2B" w:rsidRDefault="00083A2B">
            <w:pPr>
              <w:pStyle w:val="TableStyle"/>
              <w:jc w:val="center"/>
            </w:pPr>
          </w:p>
        </w:tc>
        <w:tc>
          <w:tcPr>
            <w:tcW w:w="283" w:type="dxa"/>
          </w:tcPr>
          <w:p w14:paraId="5C7538A6" w14:textId="77777777" w:rsidR="00083A2B" w:rsidRDefault="007C4FE9">
            <w:pPr>
              <w:pStyle w:val="TableStyle"/>
              <w:jc w:val="center"/>
            </w:pPr>
            <w:r>
              <w:rPr>
                <w:noProof/>
              </w:rPr>
              <w:t>1</w:t>
            </w:r>
          </w:p>
        </w:tc>
        <w:tc>
          <w:tcPr>
            <w:tcW w:w="283" w:type="dxa"/>
          </w:tcPr>
          <w:p w14:paraId="180B2A20" w14:textId="77777777" w:rsidR="00083A2B" w:rsidRDefault="00083A2B">
            <w:pPr>
              <w:pStyle w:val="TableStyle"/>
              <w:jc w:val="center"/>
            </w:pPr>
          </w:p>
        </w:tc>
        <w:tc>
          <w:tcPr>
            <w:tcW w:w="283" w:type="dxa"/>
          </w:tcPr>
          <w:p w14:paraId="7F5BBDBA" w14:textId="77777777" w:rsidR="00083A2B" w:rsidRDefault="00083A2B">
            <w:pPr>
              <w:pStyle w:val="TableStyle"/>
              <w:jc w:val="center"/>
            </w:pPr>
          </w:p>
        </w:tc>
        <w:tc>
          <w:tcPr>
            <w:tcW w:w="283" w:type="dxa"/>
          </w:tcPr>
          <w:p w14:paraId="7D8A79EF" w14:textId="77777777" w:rsidR="00083A2B" w:rsidRDefault="00083A2B">
            <w:pPr>
              <w:pStyle w:val="TableStyle"/>
              <w:jc w:val="center"/>
            </w:pPr>
          </w:p>
        </w:tc>
        <w:tc>
          <w:tcPr>
            <w:tcW w:w="283" w:type="dxa"/>
          </w:tcPr>
          <w:p w14:paraId="4474BF48" w14:textId="77777777" w:rsidR="00083A2B" w:rsidRDefault="00083A2B">
            <w:pPr>
              <w:pStyle w:val="TableStyle"/>
              <w:jc w:val="center"/>
            </w:pPr>
          </w:p>
        </w:tc>
        <w:tc>
          <w:tcPr>
            <w:tcW w:w="283" w:type="dxa"/>
          </w:tcPr>
          <w:p w14:paraId="4DDB17EE" w14:textId="77777777" w:rsidR="00083A2B" w:rsidRDefault="00083A2B">
            <w:pPr>
              <w:pStyle w:val="TableStyle"/>
              <w:jc w:val="center"/>
            </w:pPr>
          </w:p>
        </w:tc>
        <w:tc>
          <w:tcPr>
            <w:tcW w:w="1945" w:type="dxa"/>
          </w:tcPr>
          <w:p w14:paraId="6931D914" w14:textId="77777777" w:rsidR="00083A2B" w:rsidRDefault="007C4FE9">
            <w:pPr>
              <w:pStyle w:val="TableStyle"/>
            </w:pPr>
            <w:r>
              <w:rPr>
                <w:noProof/>
              </w:rPr>
              <w:t>SSR Run Type Id</w:t>
            </w:r>
          </w:p>
        </w:tc>
      </w:tr>
      <w:tr w:rsidR="00083A2B" w14:paraId="5565752C" w14:textId="77777777">
        <w:trPr>
          <w:cantSplit/>
        </w:trPr>
        <w:tc>
          <w:tcPr>
            <w:tcW w:w="624" w:type="dxa"/>
          </w:tcPr>
          <w:p w14:paraId="1A776469" w14:textId="77777777" w:rsidR="00083A2B" w:rsidRDefault="00083A2B">
            <w:pPr>
              <w:pStyle w:val="TableStyle"/>
              <w:jc w:val="center"/>
            </w:pPr>
          </w:p>
        </w:tc>
        <w:tc>
          <w:tcPr>
            <w:tcW w:w="2035" w:type="dxa"/>
          </w:tcPr>
          <w:p w14:paraId="7153BF46" w14:textId="77777777" w:rsidR="00083A2B" w:rsidRDefault="00083A2B">
            <w:pPr>
              <w:pStyle w:val="TableStyle"/>
            </w:pPr>
          </w:p>
        </w:tc>
        <w:tc>
          <w:tcPr>
            <w:tcW w:w="595" w:type="dxa"/>
          </w:tcPr>
          <w:p w14:paraId="34DDC3EF" w14:textId="77777777" w:rsidR="00083A2B" w:rsidRDefault="00083A2B">
            <w:pPr>
              <w:pStyle w:val="TableStyle"/>
            </w:pPr>
          </w:p>
        </w:tc>
        <w:tc>
          <w:tcPr>
            <w:tcW w:w="1570" w:type="dxa"/>
          </w:tcPr>
          <w:p w14:paraId="3AB28A0E" w14:textId="77777777" w:rsidR="00083A2B" w:rsidRDefault="00083A2B">
            <w:pPr>
              <w:pStyle w:val="TableStyle"/>
            </w:pPr>
          </w:p>
        </w:tc>
        <w:tc>
          <w:tcPr>
            <w:tcW w:w="283" w:type="dxa"/>
          </w:tcPr>
          <w:p w14:paraId="6E6719F1" w14:textId="77777777" w:rsidR="00083A2B" w:rsidRDefault="00083A2B">
            <w:pPr>
              <w:pStyle w:val="TableStyle"/>
              <w:jc w:val="center"/>
            </w:pPr>
          </w:p>
        </w:tc>
        <w:tc>
          <w:tcPr>
            <w:tcW w:w="283" w:type="dxa"/>
          </w:tcPr>
          <w:p w14:paraId="045B311C" w14:textId="77777777" w:rsidR="00083A2B" w:rsidRDefault="00083A2B">
            <w:pPr>
              <w:pStyle w:val="TableStyle"/>
              <w:jc w:val="center"/>
            </w:pPr>
          </w:p>
        </w:tc>
        <w:tc>
          <w:tcPr>
            <w:tcW w:w="283" w:type="dxa"/>
          </w:tcPr>
          <w:p w14:paraId="3977AAB5" w14:textId="77777777" w:rsidR="00083A2B" w:rsidRDefault="007C4FE9">
            <w:pPr>
              <w:pStyle w:val="TableStyle"/>
              <w:jc w:val="center"/>
            </w:pPr>
            <w:r>
              <w:rPr>
                <w:noProof/>
              </w:rPr>
              <w:t>1</w:t>
            </w:r>
          </w:p>
        </w:tc>
        <w:tc>
          <w:tcPr>
            <w:tcW w:w="283" w:type="dxa"/>
          </w:tcPr>
          <w:p w14:paraId="3EDCA9AF" w14:textId="77777777" w:rsidR="00083A2B" w:rsidRDefault="00083A2B">
            <w:pPr>
              <w:pStyle w:val="TableStyle"/>
              <w:jc w:val="center"/>
            </w:pPr>
          </w:p>
        </w:tc>
        <w:tc>
          <w:tcPr>
            <w:tcW w:w="283" w:type="dxa"/>
          </w:tcPr>
          <w:p w14:paraId="326686CD" w14:textId="77777777" w:rsidR="00083A2B" w:rsidRDefault="00083A2B">
            <w:pPr>
              <w:pStyle w:val="TableStyle"/>
              <w:jc w:val="center"/>
            </w:pPr>
          </w:p>
        </w:tc>
        <w:tc>
          <w:tcPr>
            <w:tcW w:w="283" w:type="dxa"/>
          </w:tcPr>
          <w:p w14:paraId="224E335A" w14:textId="77777777" w:rsidR="00083A2B" w:rsidRDefault="00083A2B">
            <w:pPr>
              <w:pStyle w:val="TableStyle"/>
              <w:jc w:val="center"/>
            </w:pPr>
          </w:p>
        </w:tc>
        <w:tc>
          <w:tcPr>
            <w:tcW w:w="283" w:type="dxa"/>
          </w:tcPr>
          <w:p w14:paraId="2D14C51C" w14:textId="77777777" w:rsidR="00083A2B" w:rsidRDefault="00083A2B">
            <w:pPr>
              <w:pStyle w:val="TableStyle"/>
              <w:jc w:val="center"/>
            </w:pPr>
          </w:p>
        </w:tc>
        <w:tc>
          <w:tcPr>
            <w:tcW w:w="283" w:type="dxa"/>
          </w:tcPr>
          <w:p w14:paraId="10DA8C9B" w14:textId="77777777" w:rsidR="00083A2B" w:rsidRDefault="00083A2B">
            <w:pPr>
              <w:pStyle w:val="TableStyle"/>
              <w:jc w:val="center"/>
            </w:pPr>
          </w:p>
        </w:tc>
        <w:tc>
          <w:tcPr>
            <w:tcW w:w="1945" w:type="dxa"/>
          </w:tcPr>
          <w:p w14:paraId="2B50CA16" w14:textId="77777777" w:rsidR="00083A2B" w:rsidRDefault="007C4FE9">
            <w:pPr>
              <w:pStyle w:val="TableStyle"/>
            </w:pPr>
            <w:r>
              <w:rPr>
                <w:noProof/>
              </w:rPr>
              <w:t>Supplier Id</w:t>
            </w:r>
          </w:p>
        </w:tc>
      </w:tr>
      <w:tr w:rsidR="00083A2B" w14:paraId="4F193E89" w14:textId="77777777">
        <w:trPr>
          <w:cantSplit/>
        </w:trPr>
        <w:tc>
          <w:tcPr>
            <w:tcW w:w="624" w:type="dxa"/>
          </w:tcPr>
          <w:p w14:paraId="304D0841" w14:textId="77777777" w:rsidR="00083A2B" w:rsidRDefault="00083A2B">
            <w:pPr>
              <w:pStyle w:val="TableStyle"/>
              <w:jc w:val="center"/>
            </w:pPr>
          </w:p>
        </w:tc>
        <w:tc>
          <w:tcPr>
            <w:tcW w:w="2035" w:type="dxa"/>
          </w:tcPr>
          <w:p w14:paraId="16427557" w14:textId="77777777" w:rsidR="00083A2B" w:rsidRDefault="00083A2B">
            <w:pPr>
              <w:pStyle w:val="TableStyle"/>
            </w:pPr>
          </w:p>
        </w:tc>
        <w:tc>
          <w:tcPr>
            <w:tcW w:w="595" w:type="dxa"/>
          </w:tcPr>
          <w:p w14:paraId="0E9C4846" w14:textId="77777777" w:rsidR="00083A2B" w:rsidRDefault="00083A2B">
            <w:pPr>
              <w:pStyle w:val="TableStyle"/>
            </w:pPr>
          </w:p>
        </w:tc>
        <w:tc>
          <w:tcPr>
            <w:tcW w:w="1570" w:type="dxa"/>
          </w:tcPr>
          <w:p w14:paraId="1C8D6BB7" w14:textId="77777777" w:rsidR="00083A2B" w:rsidRDefault="00083A2B">
            <w:pPr>
              <w:pStyle w:val="TableStyle"/>
            </w:pPr>
          </w:p>
        </w:tc>
        <w:tc>
          <w:tcPr>
            <w:tcW w:w="283" w:type="dxa"/>
          </w:tcPr>
          <w:p w14:paraId="786A0D7D" w14:textId="77777777" w:rsidR="00083A2B" w:rsidRDefault="00083A2B">
            <w:pPr>
              <w:pStyle w:val="TableStyle"/>
              <w:jc w:val="center"/>
            </w:pPr>
          </w:p>
        </w:tc>
        <w:tc>
          <w:tcPr>
            <w:tcW w:w="283" w:type="dxa"/>
          </w:tcPr>
          <w:p w14:paraId="17947597" w14:textId="77777777" w:rsidR="00083A2B" w:rsidRDefault="00083A2B">
            <w:pPr>
              <w:pStyle w:val="TableStyle"/>
              <w:jc w:val="center"/>
            </w:pPr>
          </w:p>
        </w:tc>
        <w:tc>
          <w:tcPr>
            <w:tcW w:w="283" w:type="dxa"/>
          </w:tcPr>
          <w:p w14:paraId="356FDB07" w14:textId="77777777" w:rsidR="00083A2B" w:rsidRDefault="007C4FE9">
            <w:pPr>
              <w:pStyle w:val="TableStyle"/>
              <w:jc w:val="center"/>
            </w:pPr>
            <w:r>
              <w:rPr>
                <w:noProof/>
              </w:rPr>
              <w:t>1</w:t>
            </w:r>
          </w:p>
        </w:tc>
        <w:tc>
          <w:tcPr>
            <w:tcW w:w="283" w:type="dxa"/>
          </w:tcPr>
          <w:p w14:paraId="1F3265B9" w14:textId="77777777" w:rsidR="00083A2B" w:rsidRDefault="00083A2B">
            <w:pPr>
              <w:pStyle w:val="TableStyle"/>
              <w:jc w:val="center"/>
            </w:pPr>
          </w:p>
        </w:tc>
        <w:tc>
          <w:tcPr>
            <w:tcW w:w="283" w:type="dxa"/>
          </w:tcPr>
          <w:p w14:paraId="6B753D4D" w14:textId="77777777" w:rsidR="00083A2B" w:rsidRDefault="00083A2B">
            <w:pPr>
              <w:pStyle w:val="TableStyle"/>
              <w:jc w:val="center"/>
            </w:pPr>
          </w:p>
        </w:tc>
        <w:tc>
          <w:tcPr>
            <w:tcW w:w="283" w:type="dxa"/>
          </w:tcPr>
          <w:p w14:paraId="0BBD9DAD" w14:textId="77777777" w:rsidR="00083A2B" w:rsidRDefault="00083A2B">
            <w:pPr>
              <w:pStyle w:val="TableStyle"/>
              <w:jc w:val="center"/>
            </w:pPr>
          </w:p>
        </w:tc>
        <w:tc>
          <w:tcPr>
            <w:tcW w:w="283" w:type="dxa"/>
          </w:tcPr>
          <w:p w14:paraId="04569C24" w14:textId="77777777" w:rsidR="00083A2B" w:rsidRDefault="00083A2B">
            <w:pPr>
              <w:pStyle w:val="TableStyle"/>
              <w:jc w:val="center"/>
            </w:pPr>
          </w:p>
        </w:tc>
        <w:tc>
          <w:tcPr>
            <w:tcW w:w="283" w:type="dxa"/>
          </w:tcPr>
          <w:p w14:paraId="09B0BD97" w14:textId="77777777" w:rsidR="00083A2B" w:rsidRDefault="00083A2B">
            <w:pPr>
              <w:pStyle w:val="TableStyle"/>
              <w:jc w:val="center"/>
            </w:pPr>
          </w:p>
        </w:tc>
        <w:tc>
          <w:tcPr>
            <w:tcW w:w="1945" w:type="dxa"/>
          </w:tcPr>
          <w:p w14:paraId="5C65F949" w14:textId="77777777" w:rsidR="00083A2B" w:rsidRDefault="007C4FE9">
            <w:pPr>
              <w:pStyle w:val="TableStyle"/>
            </w:pPr>
            <w:r>
              <w:rPr>
                <w:noProof/>
              </w:rPr>
              <w:t>Supplier Name</w:t>
            </w:r>
          </w:p>
        </w:tc>
      </w:tr>
    </w:tbl>
    <w:p w14:paraId="1680DF8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AD54809" w14:textId="77777777">
        <w:trPr>
          <w:cantSplit/>
        </w:trPr>
        <w:tc>
          <w:tcPr>
            <w:tcW w:w="624" w:type="dxa"/>
            <w:tcBorders>
              <w:bottom w:val="single" w:sz="2" w:space="0" w:color="auto"/>
            </w:tcBorders>
            <w:shd w:val="pct10" w:color="auto" w:fill="auto"/>
          </w:tcPr>
          <w:p w14:paraId="690BAB4F" w14:textId="77777777" w:rsidR="00083A2B" w:rsidRDefault="007C4FE9">
            <w:pPr>
              <w:pStyle w:val="TableStyle"/>
              <w:jc w:val="center"/>
            </w:pPr>
            <w:r>
              <w:rPr>
                <w:noProof/>
              </w:rPr>
              <w:t>45K</w:t>
            </w:r>
          </w:p>
        </w:tc>
        <w:tc>
          <w:tcPr>
            <w:tcW w:w="2035" w:type="dxa"/>
            <w:tcBorders>
              <w:bottom w:val="single" w:sz="2" w:space="0" w:color="auto"/>
            </w:tcBorders>
            <w:shd w:val="pct10" w:color="auto" w:fill="auto"/>
          </w:tcPr>
          <w:p w14:paraId="7FB7E62A" w14:textId="77777777" w:rsidR="00083A2B" w:rsidRDefault="007C4FE9">
            <w:pPr>
              <w:pStyle w:val="TableStyle"/>
            </w:pPr>
            <w:r>
              <w:rPr>
                <w:noProof/>
              </w:rPr>
              <w:t>GSP Group</w:t>
            </w:r>
          </w:p>
        </w:tc>
        <w:tc>
          <w:tcPr>
            <w:tcW w:w="595" w:type="dxa"/>
            <w:tcBorders>
              <w:bottom w:val="single" w:sz="2" w:space="0" w:color="auto"/>
            </w:tcBorders>
            <w:shd w:val="pct10" w:color="auto" w:fill="auto"/>
          </w:tcPr>
          <w:p w14:paraId="4D05CBBF" w14:textId="77777777" w:rsidR="00083A2B" w:rsidRDefault="007C4FE9">
            <w:pPr>
              <w:pStyle w:val="TableStyle"/>
            </w:pPr>
            <w:r>
              <w:rPr>
                <w:noProof/>
              </w:rPr>
              <w:t>0-*</w:t>
            </w:r>
          </w:p>
        </w:tc>
        <w:tc>
          <w:tcPr>
            <w:tcW w:w="1570" w:type="dxa"/>
            <w:tcBorders>
              <w:bottom w:val="single" w:sz="2" w:space="0" w:color="auto"/>
            </w:tcBorders>
            <w:shd w:val="pct10" w:color="auto" w:fill="auto"/>
          </w:tcPr>
          <w:p w14:paraId="72664D34" w14:textId="77777777" w:rsidR="00083A2B" w:rsidRDefault="00083A2B">
            <w:pPr>
              <w:pStyle w:val="TableStyle"/>
            </w:pPr>
          </w:p>
        </w:tc>
        <w:tc>
          <w:tcPr>
            <w:tcW w:w="283" w:type="dxa"/>
            <w:tcBorders>
              <w:bottom w:val="single" w:sz="2" w:space="0" w:color="auto"/>
            </w:tcBorders>
            <w:shd w:val="pct10" w:color="auto" w:fill="auto"/>
          </w:tcPr>
          <w:p w14:paraId="59ACB688" w14:textId="77777777" w:rsidR="00083A2B" w:rsidRDefault="00083A2B">
            <w:pPr>
              <w:pStyle w:val="TableStyle"/>
              <w:jc w:val="center"/>
            </w:pPr>
          </w:p>
        </w:tc>
        <w:tc>
          <w:tcPr>
            <w:tcW w:w="283" w:type="dxa"/>
            <w:tcBorders>
              <w:bottom w:val="single" w:sz="2" w:space="0" w:color="auto"/>
            </w:tcBorders>
            <w:shd w:val="pct10" w:color="auto" w:fill="auto"/>
          </w:tcPr>
          <w:p w14:paraId="51E355F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651D40" w14:textId="77777777" w:rsidR="00083A2B" w:rsidRDefault="00083A2B">
            <w:pPr>
              <w:pStyle w:val="TableStyle"/>
              <w:jc w:val="center"/>
            </w:pPr>
          </w:p>
        </w:tc>
        <w:tc>
          <w:tcPr>
            <w:tcW w:w="283" w:type="dxa"/>
            <w:tcBorders>
              <w:bottom w:val="single" w:sz="2" w:space="0" w:color="auto"/>
            </w:tcBorders>
            <w:shd w:val="pct10" w:color="auto" w:fill="auto"/>
          </w:tcPr>
          <w:p w14:paraId="571FEF26" w14:textId="77777777" w:rsidR="00083A2B" w:rsidRDefault="00083A2B">
            <w:pPr>
              <w:pStyle w:val="TableStyle"/>
              <w:jc w:val="center"/>
            </w:pPr>
          </w:p>
        </w:tc>
        <w:tc>
          <w:tcPr>
            <w:tcW w:w="283" w:type="dxa"/>
            <w:tcBorders>
              <w:bottom w:val="single" w:sz="2" w:space="0" w:color="auto"/>
            </w:tcBorders>
            <w:shd w:val="pct10" w:color="auto" w:fill="auto"/>
          </w:tcPr>
          <w:p w14:paraId="7F2668E8" w14:textId="77777777" w:rsidR="00083A2B" w:rsidRDefault="00083A2B">
            <w:pPr>
              <w:pStyle w:val="TableStyle"/>
              <w:jc w:val="center"/>
            </w:pPr>
          </w:p>
        </w:tc>
        <w:tc>
          <w:tcPr>
            <w:tcW w:w="283" w:type="dxa"/>
            <w:tcBorders>
              <w:bottom w:val="single" w:sz="2" w:space="0" w:color="auto"/>
            </w:tcBorders>
            <w:shd w:val="pct10" w:color="auto" w:fill="auto"/>
          </w:tcPr>
          <w:p w14:paraId="7F937FE4" w14:textId="77777777" w:rsidR="00083A2B" w:rsidRDefault="00083A2B">
            <w:pPr>
              <w:pStyle w:val="TableStyle"/>
              <w:jc w:val="center"/>
            </w:pPr>
          </w:p>
        </w:tc>
        <w:tc>
          <w:tcPr>
            <w:tcW w:w="283" w:type="dxa"/>
            <w:tcBorders>
              <w:bottom w:val="single" w:sz="2" w:space="0" w:color="auto"/>
            </w:tcBorders>
            <w:shd w:val="pct10" w:color="auto" w:fill="auto"/>
          </w:tcPr>
          <w:p w14:paraId="589E5885" w14:textId="77777777" w:rsidR="00083A2B" w:rsidRDefault="00083A2B">
            <w:pPr>
              <w:pStyle w:val="TableStyle"/>
              <w:jc w:val="center"/>
            </w:pPr>
          </w:p>
        </w:tc>
        <w:tc>
          <w:tcPr>
            <w:tcW w:w="283" w:type="dxa"/>
            <w:tcBorders>
              <w:bottom w:val="single" w:sz="2" w:space="0" w:color="auto"/>
            </w:tcBorders>
            <w:shd w:val="pct10" w:color="auto" w:fill="auto"/>
          </w:tcPr>
          <w:p w14:paraId="4DB6C88C" w14:textId="77777777" w:rsidR="00083A2B" w:rsidRDefault="00083A2B">
            <w:pPr>
              <w:pStyle w:val="TableStyle"/>
              <w:jc w:val="center"/>
            </w:pPr>
          </w:p>
        </w:tc>
        <w:tc>
          <w:tcPr>
            <w:tcW w:w="1945" w:type="dxa"/>
            <w:tcBorders>
              <w:bottom w:val="single" w:sz="2" w:space="0" w:color="auto"/>
            </w:tcBorders>
            <w:shd w:val="pct10" w:color="auto" w:fill="auto"/>
          </w:tcPr>
          <w:p w14:paraId="783881B7" w14:textId="77777777" w:rsidR="00083A2B" w:rsidRDefault="00083A2B">
            <w:pPr>
              <w:pStyle w:val="TableStyle"/>
              <w:jc w:val="center"/>
            </w:pPr>
          </w:p>
        </w:tc>
      </w:tr>
      <w:tr w:rsidR="00083A2B" w14:paraId="38FC75CB" w14:textId="77777777">
        <w:trPr>
          <w:cantSplit/>
        </w:trPr>
        <w:tc>
          <w:tcPr>
            <w:tcW w:w="624" w:type="dxa"/>
          </w:tcPr>
          <w:p w14:paraId="5339532A" w14:textId="77777777" w:rsidR="00083A2B" w:rsidRDefault="00083A2B">
            <w:pPr>
              <w:pStyle w:val="TableStyle"/>
              <w:jc w:val="center"/>
            </w:pPr>
          </w:p>
        </w:tc>
        <w:tc>
          <w:tcPr>
            <w:tcW w:w="2035" w:type="dxa"/>
          </w:tcPr>
          <w:p w14:paraId="5938608D" w14:textId="77777777" w:rsidR="00083A2B" w:rsidRDefault="00083A2B">
            <w:pPr>
              <w:pStyle w:val="TableStyle"/>
            </w:pPr>
          </w:p>
        </w:tc>
        <w:tc>
          <w:tcPr>
            <w:tcW w:w="595" w:type="dxa"/>
          </w:tcPr>
          <w:p w14:paraId="62DCE972" w14:textId="77777777" w:rsidR="00083A2B" w:rsidRDefault="00083A2B">
            <w:pPr>
              <w:pStyle w:val="TableStyle"/>
            </w:pPr>
          </w:p>
        </w:tc>
        <w:tc>
          <w:tcPr>
            <w:tcW w:w="1570" w:type="dxa"/>
          </w:tcPr>
          <w:p w14:paraId="4FF4ADA7" w14:textId="77777777" w:rsidR="00083A2B" w:rsidRDefault="00083A2B">
            <w:pPr>
              <w:pStyle w:val="TableStyle"/>
            </w:pPr>
          </w:p>
        </w:tc>
        <w:tc>
          <w:tcPr>
            <w:tcW w:w="283" w:type="dxa"/>
          </w:tcPr>
          <w:p w14:paraId="78B6C771" w14:textId="77777777" w:rsidR="00083A2B" w:rsidRDefault="00083A2B">
            <w:pPr>
              <w:pStyle w:val="TableStyle"/>
              <w:jc w:val="center"/>
            </w:pPr>
          </w:p>
        </w:tc>
        <w:tc>
          <w:tcPr>
            <w:tcW w:w="283" w:type="dxa"/>
          </w:tcPr>
          <w:p w14:paraId="170E29D9" w14:textId="77777777" w:rsidR="00083A2B" w:rsidRDefault="00083A2B">
            <w:pPr>
              <w:pStyle w:val="TableStyle"/>
              <w:jc w:val="center"/>
            </w:pPr>
          </w:p>
        </w:tc>
        <w:tc>
          <w:tcPr>
            <w:tcW w:w="283" w:type="dxa"/>
          </w:tcPr>
          <w:p w14:paraId="15681D9C" w14:textId="77777777" w:rsidR="00083A2B" w:rsidRDefault="007C4FE9">
            <w:pPr>
              <w:pStyle w:val="TableStyle"/>
              <w:jc w:val="center"/>
            </w:pPr>
            <w:r>
              <w:rPr>
                <w:noProof/>
              </w:rPr>
              <w:t>1</w:t>
            </w:r>
          </w:p>
        </w:tc>
        <w:tc>
          <w:tcPr>
            <w:tcW w:w="283" w:type="dxa"/>
          </w:tcPr>
          <w:p w14:paraId="5644B0DA" w14:textId="77777777" w:rsidR="00083A2B" w:rsidRDefault="00083A2B">
            <w:pPr>
              <w:pStyle w:val="TableStyle"/>
              <w:jc w:val="center"/>
            </w:pPr>
          </w:p>
        </w:tc>
        <w:tc>
          <w:tcPr>
            <w:tcW w:w="283" w:type="dxa"/>
          </w:tcPr>
          <w:p w14:paraId="24418A77" w14:textId="77777777" w:rsidR="00083A2B" w:rsidRDefault="00083A2B">
            <w:pPr>
              <w:pStyle w:val="TableStyle"/>
              <w:jc w:val="center"/>
            </w:pPr>
          </w:p>
        </w:tc>
        <w:tc>
          <w:tcPr>
            <w:tcW w:w="283" w:type="dxa"/>
          </w:tcPr>
          <w:p w14:paraId="0169C6F5" w14:textId="77777777" w:rsidR="00083A2B" w:rsidRDefault="00083A2B">
            <w:pPr>
              <w:pStyle w:val="TableStyle"/>
              <w:jc w:val="center"/>
            </w:pPr>
          </w:p>
        </w:tc>
        <w:tc>
          <w:tcPr>
            <w:tcW w:w="283" w:type="dxa"/>
          </w:tcPr>
          <w:p w14:paraId="520262AB" w14:textId="77777777" w:rsidR="00083A2B" w:rsidRDefault="00083A2B">
            <w:pPr>
              <w:pStyle w:val="TableStyle"/>
              <w:jc w:val="center"/>
            </w:pPr>
          </w:p>
        </w:tc>
        <w:tc>
          <w:tcPr>
            <w:tcW w:w="283" w:type="dxa"/>
          </w:tcPr>
          <w:p w14:paraId="409026C5" w14:textId="77777777" w:rsidR="00083A2B" w:rsidRDefault="00083A2B">
            <w:pPr>
              <w:pStyle w:val="TableStyle"/>
              <w:jc w:val="center"/>
            </w:pPr>
          </w:p>
        </w:tc>
        <w:tc>
          <w:tcPr>
            <w:tcW w:w="1945" w:type="dxa"/>
          </w:tcPr>
          <w:p w14:paraId="752C210A" w14:textId="77777777" w:rsidR="00083A2B" w:rsidRDefault="007C4FE9">
            <w:pPr>
              <w:pStyle w:val="TableStyle"/>
            </w:pPr>
            <w:r>
              <w:rPr>
                <w:noProof/>
              </w:rPr>
              <w:t>GSP Group Id</w:t>
            </w:r>
          </w:p>
        </w:tc>
      </w:tr>
      <w:tr w:rsidR="00083A2B" w14:paraId="542D78FE" w14:textId="77777777">
        <w:trPr>
          <w:cantSplit/>
        </w:trPr>
        <w:tc>
          <w:tcPr>
            <w:tcW w:w="624" w:type="dxa"/>
          </w:tcPr>
          <w:p w14:paraId="483FBBA5" w14:textId="77777777" w:rsidR="00083A2B" w:rsidRDefault="00083A2B">
            <w:pPr>
              <w:pStyle w:val="TableStyle"/>
              <w:jc w:val="center"/>
            </w:pPr>
          </w:p>
        </w:tc>
        <w:tc>
          <w:tcPr>
            <w:tcW w:w="2035" w:type="dxa"/>
          </w:tcPr>
          <w:p w14:paraId="500E8D0C" w14:textId="77777777" w:rsidR="00083A2B" w:rsidRDefault="00083A2B">
            <w:pPr>
              <w:pStyle w:val="TableStyle"/>
            </w:pPr>
          </w:p>
        </w:tc>
        <w:tc>
          <w:tcPr>
            <w:tcW w:w="595" w:type="dxa"/>
          </w:tcPr>
          <w:p w14:paraId="5945D29C" w14:textId="77777777" w:rsidR="00083A2B" w:rsidRDefault="00083A2B">
            <w:pPr>
              <w:pStyle w:val="TableStyle"/>
            </w:pPr>
          </w:p>
        </w:tc>
        <w:tc>
          <w:tcPr>
            <w:tcW w:w="1570" w:type="dxa"/>
          </w:tcPr>
          <w:p w14:paraId="66AD8EED" w14:textId="77777777" w:rsidR="00083A2B" w:rsidRDefault="00083A2B">
            <w:pPr>
              <w:pStyle w:val="TableStyle"/>
            </w:pPr>
          </w:p>
        </w:tc>
        <w:tc>
          <w:tcPr>
            <w:tcW w:w="283" w:type="dxa"/>
          </w:tcPr>
          <w:p w14:paraId="2B50F549" w14:textId="77777777" w:rsidR="00083A2B" w:rsidRDefault="00083A2B">
            <w:pPr>
              <w:pStyle w:val="TableStyle"/>
              <w:jc w:val="center"/>
            </w:pPr>
          </w:p>
        </w:tc>
        <w:tc>
          <w:tcPr>
            <w:tcW w:w="283" w:type="dxa"/>
          </w:tcPr>
          <w:p w14:paraId="5BDECD88" w14:textId="77777777" w:rsidR="00083A2B" w:rsidRDefault="00083A2B">
            <w:pPr>
              <w:pStyle w:val="TableStyle"/>
              <w:jc w:val="center"/>
            </w:pPr>
          </w:p>
        </w:tc>
        <w:tc>
          <w:tcPr>
            <w:tcW w:w="283" w:type="dxa"/>
          </w:tcPr>
          <w:p w14:paraId="0D7FB659" w14:textId="77777777" w:rsidR="00083A2B" w:rsidRDefault="007C4FE9">
            <w:pPr>
              <w:pStyle w:val="TableStyle"/>
              <w:jc w:val="center"/>
            </w:pPr>
            <w:r>
              <w:rPr>
                <w:noProof/>
              </w:rPr>
              <w:t>1</w:t>
            </w:r>
          </w:p>
        </w:tc>
        <w:tc>
          <w:tcPr>
            <w:tcW w:w="283" w:type="dxa"/>
          </w:tcPr>
          <w:p w14:paraId="778322EF" w14:textId="77777777" w:rsidR="00083A2B" w:rsidRDefault="00083A2B">
            <w:pPr>
              <w:pStyle w:val="TableStyle"/>
              <w:jc w:val="center"/>
            </w:pPr>
          </w:p>
        </w:tc>
        <w:tc>
          <w:tcPr>
            <w:tcW w:w="283" w:type="dxa"/>
          </w:tcPr>
          <w:p w14:paraId="7CE02A46" w14:textId="77777777" w:rsidR="00083A2B" w:rsidRDefault="00083A2B">
            <w:pPr>
              <w:pStyle w:val="TableStyle"/>
              <w:jc w:val="center"/>
            </w:pPr>
          </w:p>
        </w:tc>
        <w:tc>
          <w:tcPr>
            <w:tcW w:w="283" w:type="dxa"/>
          </w:tcPr>
          <w:p w14:paraId="3EC2BE95" w14:textId="77777777" w:rsidR="00083A2B" w:rsidRDefault="00083A2B">
            <w:pPr>
              <w:pStyle w:val="TableStyle"/>
              <w:jc w:val="center"/>
            </w:pPr>
          </w:p>
        </w:tc>
        <w:tc>
          <w:tcPr>
            <w:tcW w:w="283" w:type="dxa"/>
          </w:tcPr>
          <w:p w14:paraId="50163D69" w14:textId="77777777" w:rsidR="00083A2B" w:rsidRDefault="00083A2B">
            <w:pPr>
              <w:pStyle w:val="TableStyle"/>
              <w:jc w:val="center"/>
            </w:pPr>
          </w:p>
        </w:tc>
        <w:tc>
          <w:tcPr>
            <w:tcW w:w="283" w:type="dxa"/>
          </w:tcPr>
          <w:p w14:paraId="003EB27A" w14:textId="77777777" w:rsidR="00083A2B" w:rsidRDefault="00083A2B">
            <w:pPr>
              <w:pStyle w:val="TableStyle"/>
              <w:jc w:val="center"/>
            </w:pPr>
          </w:p>
        </w:tc>
        <w:tc>
          <w:tcPr>
            <w:tcW w:w="1945" w:type="dxa"/>
          </w:tcPr>
          <w:p w14:paraId="005190D2" w14:textId="77777777" w:rsidR="00083A2B" w:rsidRDefault="007C4FE9">
            <w:pPr>
              <w:pStyle w:val="TableStyle"/>
            </w:pPr>
            <w:r>
              <w:rPr>
                <w:noProof/>
              </w:rPr>
              <w:t>GSP Group Name</w:t>
            </w:r>
          </w:p>
        </w:tc>
      </w:tr>
    </w:tbl>
    <w:p w14:paraId="6F87930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A5C3E3" w14:textId="77777777">
        <w:trPr>
          <w:cantSplit/>
        </w:trPr>
        <w:tc>
          <w:tcPr>
            <w:tcW w:w="624" w:type="dxa"/>
            <w:tcBorders>
              <w:bottom w:val="single" w:sz="2" w:space="0" w:color="auto"/>
            </w:tcBorders>
            <w:shd w:val="pct10" w:color="auto" w:fill="auto"/>
          </w:tcPr>
          <w:p w14:paraId="3F208E45" w14:textId="77777777" w:rsidR="00083A2B" w:rsidRDefault="007C4FE9">
            <w:pPr>
              <w:pStyle w:val="TableStyle"/>
              <w:jc w:val="center"/>
            </w:pPr>
            <w:r>
              <w:rPr>
                <w:noProof/>
              </w:rPr>
              <w:t>46K</w:t>
            </w:r>
          </w:p>
        </w:tc>
        <w:tc>
          <w:tcPr>
            <w:tcW w:w="2035" w:type="dxa"/>
            <w:tcBorders>
              <w:bottom w:val="single" w:sz="2" w:space="0" w:color="auto"/>
            </w:tcBorders>
            <w:shd w:val="pct10" w:color="auto" w:fill="auto"/>
          </w:tcPr>
          <w:p w14:paraId="5EFECA5A" w14:textId="77777777" w:rsidR="00083A2B" w:rsidRDefault="007C4FE9">
            <w:pPr>
              <w:pStyle w:val="TableStyle"/>
            </w:pPr>
            <w:r>
              <w:rPr>
                <w:noProof/>
              </w:rPr>
              <w:t>BM Unit Standing Data</w:t>
            </w:r>
          </w:p>
        </w:tc>
        <w:tc>
          <w:tcPr>
            <w:tcW w:w="595" w:type="dxa"/>
            <w:tcBorders>
              <w:bottom w:val="single" w:sz="2" w:space="0" w:color="auto"/>
            </w:tcBorders>
            <w:shd w:val="pct10" w:color="auto" w:fill="auto"/>
          </w:tcPr>
          <w:p w14:paraId="6FA5BE00" w14:textId="77777777" w:rsidR="00083A2B" w:rsidRDefault="007C4FE9">
            <w:pPr>
              <w:pStyle w:val="TableStyle"/>
            </w:pPr>
            <w:r>
              <w:rPr>
                <w:noProof/>
              </w:rPr>
              <w:t>1-*</w:t>
            </w:r>
          </w:p>
        </w:tc>
        <w:tc>
          <w:tcPr>
            <w:tcW w:w="1570" w:type="dxa"/>
            <w:tcBorders>
              <w:bottom w:val="single" w:sz="2" w:space="0" w:color="auto"/>
            </w:tcBorders>
            <w:shd w:val="pct10" w:color="auto" w:fill="auto"/>
          </w:tcPr>
          <w:p w14:paraId="44770800" w14:textId="77777777" w:rsidR="00083A2B" w:rsidRDefault="00083A2B">
            <w:pPr>
              <w:pStyle w:val="TableStyle"/>
            </w:pPr>
          </w:p>
        </w:tc>
        <w:tc>
          <w:tcPr>
            <w:tcW w:w="283" w:type="dxa"/>
            <w:tcBorders>
              <w:bottom w:val="single" w:sz="2" w:space="0" w:color="auto"/>
            </w:tcBorders>
            <w:shd w:val="pct10" w:color="auto" w:fill="auto"/>
          </w:tcPr>
          <w:p w14:paraId="257AC789" w14:textId="77777777" w:rsidR="00083A2B" w:rsidRDefault="00083A2B">
            <w:pPr>
              <w:pStyle w:val="TableStyle"/>
              <w:jc w:val="center"/>
            </w:pPr>
          </w:p>
        </w:tc>
        <w:tc>
          <w:tcPr>
            <w:tcW w:w="283" w:type="dxa"/>
            <w:tcBorders>
              <w:bottom w:val="single" w:sz="2" w:space="0" w:color="auto"/>
            </w:tcBorders>
            <w:shd w:val="pct10" w:color="auto" w:fill="auto"/>
          </w:tcPr>
          <w:p w14:paraId="72459CF2" w14:textId="77777777" w:rsidR="00083A2B" w:rsidRDefault="00083A2B">
            <w:pPr>
              <w:pStyle w:val="TableStyle"/>
              <w:jc w:val="center"/>
            </w:pPr>
          </w:p>
        </w:tc>
        <w:tc>
          <w:tcPr>
            <w:tcW w:w="283" w:type="dxa"/>
            <w:tcBorders>
              <w:bottom w:val="single" w:sz="2" w:space="0" w:color="auto"/>
            </w:tcBorders>
            <w:shd w:val="pct10" w:color="auto" w:fill="auto"/>
          </w:tcPr>
          <w:p w14:paraId="73A2E95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BDFCC49" w14:textId="77777777" w:rsidR="00083A2B" w:rsidRDefault="00083A2B">
            <w:pPr>
              <w:pStyle w:val="TableStyle"/>
              <w:jc w:val="center"/>
            </w:pPr>
          </w:p>
        </w:tc>
        <w:tc>
          <w:tcPr>
            <w:tcW w:w="283" w:type="dxa"/>
            <w:tcBorders>
              <w:bottom w:val="single" w:sz="2" w:space="0" w:color="auto"/>
            </w:tcBorders>
            <w:shd w:val="pct10" w:color="auto" w:fill="auto"/>
          </w:tcPr>
          <w:p w14:paraId="63ACE036" w14:textId="77777777" w:rsidR="00083A2B" w:rsidRDefault="00083A2B">
            <w:pPr>
              <w:pStyle w:val="TableStyle"/>
              <w:jc w:val="center"/>
            </w:pPr>
          </w:p>
        </w:tc>
        <w:tc>
          <w:tcPr>
            <w:tcW w:w="283" w:type="dxa"/>
            <w:tcBorders>
              <w:bottom w:val="single" w:sz="2" w:space="0" w:color="auto"/>
            </w:tcBorders>
            <w:shd w:val="pct10" w:color="auto" w:fill="auto"/>
          </w:tcPr>
          <w:p w14:paraId="7A2273B2" w14:textId="77777777" w:rsidR="00083A2B" w:rsidRDefault="00083A2B">
            <w:pPr>
              <w:pStyle w:val="TableStyle"/>
              <w:jc w:val="center"/>
            </w:pPr>
          </w:p>
        </w:tc>
        <w:tc>
          <w:tcPr>
            <w:tcW w:w="283" w:type="dxa"/>
            <w:tcBorders>
              <w:bottom w:val="single" w:sz="2" w:space="0" w:color="auto"/>
            </w:tcBorders>
            <w:shd w:val="pct10" w:color="auto" w:fill="auto"/>
          </w:tcPr>
          <w:p w14:paraId="16BD6C14" w14:textId="77777777" w:rsidR="00083A2B" w:rsidRDefault="00083A2B">
            <w:pPr>
              <w:pStyle w:val="TableStyle"/>
              <w:jc w:val="center"/>
            </w:pPr>
          </w:p>
        </w:tc>
        <w:tc>
          <w:tcPr>
            <w:tcW w:w="283" w:type="dxa"/>
            <w:tcBorders>
              <w:bottom w:val="single" w:sz="2" w:space="0" w:color="auto"/>
            </w:tcBorders>
            <w:shd w:val="pct10" w:color="auto" w:fill="auto"/>
          </w:tcPr>
          <w:p w14:paraId="7BE7EAD7" w14:textId="77777777" w:rsidR="00083A2B" w:rsidRDefault="00083A2B">
            <w:pPr>
              <w:pStyle w:val="TableStyle"/>
              <w:jc w:val="center"/>
            </w:pPr>
          </w:p>
        </w:tc>
        <w:tc>
          <w:tcPr>
            <w:tcW w:w="1945" w:type="dxa"/>
            <w:tcBorders>
              <w:bottom w:val="single" w:sz="2" w:space="0" w:color="auto"/>
            </w:tcBorders>
            <w:shd w:val="pct10" w:color="auto" w:fill="auto"/>
          </w:tcPr>
          <w:p w14:paraId="0B29476C" w14:textId="77777777" w:rsidR="00083A2B" w:rsidRDefault="00083A2B">
            <w:pPr>
              <w:pStyle w:val="TableStyle"/>
              <w:jc w:val="center"/>
            </w:pPr>
          </w:p>
        </w:tc>
      </w:tr>
      <w:tr w:rsidR="00083A2B" w14:paraId="6612F583" w14:textId="77777777">
        <w:trPr>
          <w:cantSplit/>
        </w:trPr>
        <w:tc>
          <w:tcPr>
            <w:tcW w:w="624" w:type="dxa"/>
          </w:tcPr>
          <w:p w14:paraId="7758CA81" w14:textId="77777777" w:rsidR="00083A2B" w:rsidRDefault="00083A2B">
            <w:pPr>
              <w:pStyle w:val="TableStyle"/>
              <w:jc w:val="center"/>
            </w:pPr>
          </w:p>
        </w:tc>
        <w:tc>
          <w:tcPr>
            <w:tcW w:w="2035" w:type="dxa"/>
          </w:tcPr>
          <w:p w14:paraId="245DBE69" w14:textId="77777777" w:rsidR="00083A2B" w:rsidRDefault="00083A2B">
            <w:pPr>
              <w:pStyle w:val="TableStyle"/>
            </w:pPr>
          </w:p>
        </w:tc>
        <w:tc>
          <w:tcPr>
            <w:tcW w:w="595" w:type="dxa"/>
          </w:tcPr>
          <w:p w14:paraId="3B5E8C40" w14:textId="77777777" w:rsidR="00083A2B" w:rsidRDefault="00083A2B">
            <w:pPr>
              <w:pStyle w:val="TableStyle"/>
            </w:pPr>
          </w:p>
        </w:tc>
        <w:tc>
          <w:tcPr>
            <w:tcW w:w="1570" w:type="dxa"/>
          </w:tcPr>
          <w:p w14:paraId="35373F61" w14:textId="77777777" w:rsidR="00083A2B" w:rsidRDefault="00083A2B">
            <w:pPr>
              <w:pStyle w:val="TableStyle"/>
            </w:pPr>
          </w:p>
        </w:tc>
        <w:tc>
          <w:tcPr>
            <w:tcW w:w="283" w:type="dxa"/>
          </w:tcPr>
          <w:p w14:paraId="238734B2" w14:textId="77777777" w:rsidR="00083A2B" w:rsidRDefault="00083A2B">
            <w:pPr>
              <w:pStyle w:val="TableStyle"/>
              <w:jc w:val="center"/>
            </w:pPr>
          </w:p>
        </w:tc>
        <w:tc>
          <w:tcPr>
            <w:tcW w:w="283" w:type="dxa"/>
          </w:tcPr>
          <w:p w14:paraId="14FD5CF2" w14:textId="77777777" w:rsidR="00083A2B" w:rsidRDefault="00083A2B">
            <w:pPr>
              <w:pStyle w:val="TableStyle"/>
              <w:jc w:val="center"/>
            </w:pPr>
          </w:p>
        </w:tc>
        <w:tc>
          <w:tcPr>
            <w:tcW w:w="283" w:type="dxa"/>
          </w:tcPr>
          <w:p w14:paraId="56E35FF1" w14:textId="77777777" w:rsidR="00083A2B" w:rsidRDefault="00083A2B">
            <w:pPr>
              <w:pStyle w:val="TableStyle"/>
              <w:jc w:val="center"/>
            </w:pPr>
          </w:p>
        </w:tc>
        <w:tc>
          <w:tcPr>
            <w:tcW w:w="283" w:type="dxa"/>
          </w:tcPr>
          <w:p w14:paraId="6BE48AF2" w14:textId="77777777" w:rsidR="00083A2B" w:rsidRDefault="007C4FE9">
            <w:pPr>
              <w:pStyle w:val="TableStyle"/>
              <w:jc w:val="center"/>
            </w:pPr>
            <w:r>
              <w:rPr>
                <w:noProof/>
              </w:rPr>
              <w:t>1</w:t>
            </w:r>
          </w:p>
        </w:tc>
        <w:tc>
          <w:tcPr>
            <w:tcW w:w="283" w:type="dxa"/>
          </w:tcPr>
          <w:p w14:paraId="39B3636B" w14:textId="77777777" w:rsidR="00083A2B" w:rsidRDefault="00083A2B">
            <w:pPr>
              <w:pStyle w:val="TableStyle"/>
              <w:jc w:val="center"/>
            </w:pPr>
          </w:p>
        </w:tc>
        <w:tc>
          <w:tcPr>
            <w:tcW w:w="283" w:type="dxa"/>
          </w:tcPr>
          <w:p w14:paraId="31F9E34D" w14:textId="77777777" w:rsidR="00083A2B" w:rsidRDefault="00083A2B">
            <w:pPr>
              <w:pStyle w:val="TableStyle"/>
              <w:jc w:val="center"/>
            </w:pPr>
          </w:p>
        </w:tc>
        <w:tc>
          <w:tcPr>
            <w:tcW w:w="283" w:type="dxa"/>
          </w:tcPr>
          <w:p w14:paraId="5A91DC3C" w14:textId="77777777" w:rsidR="00083A2B" w:rsidRDefault="00083A2B">
            <w:pPr>
              <w:pStyle w:val="TableStyle"/>
              <w:jc w:val="center"/>
            </w:pPr>
          </w:p>
        </w:tc>
        <w:tc>
          <w:tcPr>
            <w:tcW w:w="283" w:type="dxa"/>
          </w:tcPr>
          <w:p w14:paraId="28BACCC7" w14:textId="77777777" w:rsidR="00083A2B" w:rsidRDefault="00083A2B">
            <w:pPr>
              <w:pStyle w:val="TableStyle"/>
              <w:jc w:val="center"/>
            </w:pPr>
          </w:p>
        </w:tc>
        <w:tc>
          <w:tcPr>
            <w:tcW w:w="1945" w:type="dxa"/>
          </w:tcPr>
          <w:p w14:paraId="214EC61C" w14:textId="77777777" w:rsidR="00083A2B" w:rsidRDefault="007C4FE9">
            <w:pPr>
              <w:pStyle w:val="TableStyle"/>
            </w:pPr>
            <w:r>
              <w:rPr>
                <w:noProof/>
              </w:rPr>
              <w:t>BM Unit Id</w:t>
            </w:r>
          </w:p>
        </w:tc>
      </w:tr>
      <w:tr w:rsidR="00083A2B" w14:paraId="7E700884" w14:textId="77777777">
        <w:trPr>
          <w:cantSplit/>
        </w:trPr>
        <w:tc>
          <w:tcPr>
            <w:tcW w:w="624" w:type="dxa"/>
          </w:tcPr>
          <w:p w14:paraId="00619E87" w14:textId="77777777" w:rsidR="00083A2B" w:rsidRDefault="00083A2B">
            <w:pPr>
              <w:pStyle w:val="TableStyle"/>
              <w:jc w:val="center"/>
            </w:pPr>
          </w:p>
        </w:tc>
        <w:tc>
          <w:tcPr>
            <w:tcW w:w="2035" w:type="dxa"/>
          </w:tcPr>
          <w:p w14:paraId="3C0B3ECA" w14:textId="77777777" w:rsidR="00083A2B" w:rsidRDefault="00083A2B">
            <w:pPr>
              <w:pStyle w:val="TableStyle"/>
            </w:pPr>
          </w:p>
        </w:tc>
        <w:tc>
          <w:tcPr>
            <w:tcW w:w="595" w:type="dxa"/>
          </w:tcPr>
          <w:p w14:paraId="1674A97F" w14:textId="77777777" w:rsidR="00083A2B" w:rsidRDefault="00083A2B">
            <w:pPr>
              <w:pStyle w:val="TableStyle"/>
            </w:pPr>
          </w:p>
        </w:tc>
        <w:tc>
          <w:tcPr>
            <w:tcW w:w="1570" w:type="dxa"/>
          </w:tcPr>
          <w:p w14:paraId="14973466" w14:textId="77777777" w:rsidR="00083A2B" w:rsidRDefault="00083A2B">
            <w:pPr>
              <w:pStyle w:val="TableStyle"/>
            </w:pPr>
          </w:p>
        </w:tc>
        <w:tc>
          <w:tcPr>
            <w:tcW w:w="283" w:type="dxa"/>
          </w:tcPr>
          <w:p w14:paraId="07C1D692" w14:textId="77777777" w:rsidR="00083A2B" w:rsidRDefault="00083A2B">
            <w:pPr>
              <w:pStyle w:val="TableStyle"/>
              <w:jc w:val="center"/>
            </w:pPr>
          </w:p>
        </w:tc>
        <w:tc>
          <w:tcPr>
            <w:tcW w:w="283" w:type="dxa"/>
          </w:tcPr>
          <w:p w14:paraId="32514448" w14:textId="77777777" w:rsidR="00083A2B" w:rsidRDefault="00083A2B">
            <w:pPr>
              <w:pStyle w:val="TableStyle"/>
              <w:jc w:val="center"/>
            </w:pPr>
          </w:p>
        </w:tc>
        <w:tc>
          <w:tcPr>
            <w:tcW w:w="283" w:type="dxa"/>
          </w:tcPr>
          <w:p w14:paraId="72B53C32" w14:textId="77777777" w:rsidR="00083A2B" w:rsidRDefault="00083A2B">
            <w:pPr>
              <w:pStyle w:val="TableStyle"/>
              <w:jc w:val="center"/>
            </w:pPr>
          </w:p>
        </w:tc>
        <w:tc>
          <w:tcPr>
            <w:tcW w:w="283" w:type="dxa"/>
          </w:tcPr>
          <w:p w14:paraId="2DD3334A" w14:textId="77777777" w:rsidR="00083A2B" w:rsidRDefault="007C4FE9">
            <w:pPr>
              <w:pStyle w:val="TableStyle"/>
              <w:jc w:val="center"/>
            </w:pPr>
            <w:r>
              <w:rPr>
                <w:noProof/>
              </w:rPr>
              <w:t>1</w:t>
            </w:r>
          </w:p>
        </w:tc>
        <w:tc>
          <w:tcPr>
            <w:tcW w:w="283" w:type="dxa"/>
          </w:tcPr>
          <w:p w14:paraId="1A6371BB" w14:textId="77777777" w:rsidR="00083A2B" w:rsidRDefault="00083A2B">
            <w:pPr>
              <w:pStyle w:val="TableStyle"/>
              <w:jc w:val="center"/>
            </w:pPr>
          </w:p>
        </w:tc>
        <w:tc>
          <w:tcPr>
            <w:tcW w:w="283" w:type="dxa"/>
          </w:tcPr>
          <w:p w14:paraId="740ED039" w14:textId="77777777" w:rsidR="00083A2B" w:rsidRDefault="00083A2B">
            <w:pPr>
              <w:pStyle w:val="TableStyle"/>
              <w:jc w:val="center"/>
            </w:pPr>
          </w:p>
        </w:tc>
        <w:tc>
          <w:tcPr>
            <w:tcW w:w="283" w:type="dxa"/>
          </w:tcPr>
          <w:p w14:paraId="77570ADF" w14:textId="77777777" w:rsidR="00083A2B" w:rsidRDefault="00083A2B">
            <w:pPr>
              <w:pStyle w:val="TableStyle"/>
              <w:jc w:val="center"/>
            </w:pPr>
          </w:p>
        </w:tc>
        <w:tc>
          <w:tcPr>
            <w:tcW w:w="283" w:type="dxa"/>
          </w:tcPr>
          <w:p w14:paraId="61490A11" w14:textId="77777777" w:rsidR="00083A2B" w:rsidRDefault="00083A2B">
            <w:pPr>
              <w:pStyle w:val="TableStyle"/>
              <w:jc w:val="center"/>
            </w:pPr>
          </w:p>
        </w:tc>
        <w:tc>
          <w:tcPr>
            <w:tcW w:w="1945" w:type="dxa"/>
          </w:tcPr>
          <w:p w14:paraId="4A140E29" w14:textId="77777777" w:rsidR="00083A2B" w:rsidRDefault="007C4FE9">
            <w:pPr>
              <w:pStyle w:val="TableStyle"/>
            </w:pPr>
            <w:r>
              <w:rPr>
                <w:noProof/>
              </w:rPr>
              <w:t>Default BM Unit Flag</w:t>
            </w:r>
          </w:p>
        </w:tc>
      </w:tr>
    </w:tbl>
    <w:p w14:paraId="2B03B70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E2FA6F" w14:textId="77777777">
        <w:trPr>
          <w:cantSplit/>
        </w:trPr>
        <w:tc>
          <w:tcPr>
            <w:tcW w:w="624" w:type="dxa"/>
            <w:tcBorders>
              <w:bottom w:val="single" w:sz="2" w:space="0" w:color="auto"/>
            </w:tcBorders>
            <w:shd w:val="pct10" w:color="auto" w:fill="auto"/>
          </w:tcPr>
          <w:p w14:paraId="48923461" w14:textId="77777777" w:rsidR="00083A2B" w:rsidRDefault="007C4FE9">
            <w:pPr>
              <w:pStyle w:val="TableStyle"/>
              <w:jc w:val="center"/>
            </w:pPr>
            <w:r>
              <w:rPr>
                <w:noProof/>
              </w:rPr>
              <w:t>47K</w:t>
            </w:r>
          </w:p>
        </w:tc>
        <w:tc>
          <w:tcPr>
            <w:tcW w:w="2035" w:type="dxa"/>
            <w:tcBorders>
              <w:bottom w:val="single" w:sz="2" w:space="0" w:color="auto"/>
            </w:tcBorders>
            <w:shd w:val="pct10" w:color="auto" w:fill="auto"/>
          </w:tcPr>
          <w:p w14:paraId="2BF05218" w14:textId="77777777" w:rsidR="00083A2B" w:rsidRDefault="007C4FE9">
            <w:pPr>
              <w:pStyle w:val="TableStyle"/>
            </w:pPr>
            <w:r>
              <w:rPr>
                <w:noProof/>
              </w:rPr>
              <w:t>Profile Class</w:t>
            </w:r>
          </w:p>
        </w:tc>
        <w:tc>
          <w:tcPr>
            <w:tcW w:w="595" w:type="dxa"/>
            <w:tcBorders>
              <w:bottom w:val="single" w:sz="2" w:space="0" w:color="auto"/>
            </w:tcBorders>
            <w:shd w:val="pct10" w:color="auto" w:fill="auto"/>
          </w:tcPr>
          <w:p w14:paraId="3D8A28ED" w14:textId="77777777" w:rsidR="00083A2B" w:rsidRDefault="007C4FE9">
            <w:pPr>
              <w:pStyle w:val="TableStyle"/>
            </w:pPr>
            <w:r>
              <w:rPr>
                <w:noProof/>
              </w:rPr>
              <w:t>0-*</w:t>
            </w:r>
          </w:p>
        </w:tc>
        <w:tc>
          <w:tcPr>
            <w:tcW w:w="1570" w:type="dxa"/>
            <w:tcBorders>
              <w:bottom w:val="single" w:sz="2" w:space="0" w:color="auto"/>
            </w:tcBorders>
            <w:shd w:val="pct10" w:color="auto" w:fill="auto"/>
          </w:tcPr>
          <w:p w14:paraId="7850ED80" w14:textId="77777777" w:rsidR="00083A2B" w:rsidRDefault="00083A2B">
            <w:pPr>
              <w:pStyle w:val="TableStyle"/>
            </w:pPr>
          </w:p>
        </w:tc>
        <w:tc>
          <w:tcPr>
            <w:tcW w:w="283" w:type="dxa"/>
            <w:tcBorders>
              <w:bottom w:val="single" w:sz="2" w:space="0" w:color="auto"/>
            </w:tcBorders>
            <w:shd w:val="pct10" w:color="auto" w:fill="auto"/>
          </w:tcPr>
          <w:p w14:paraId="53B44CCC" w14:textId="77777777" w:rsidR="00083A2B" w:rsidRDefault="00083A2B">
            <w:pPr>
              <w:pStyle w:val="TableStyle"/>
              <w:jc w:val="center"/>
            </w:pPr>
          </w:p>
        </w:tc>
        <w:tc>
          <w:tcPr>
            <w:tcW w:w="283" w:type="dxa"/>
            <w:tcBorders>
              <w:bottom w:val="single" w:sz="2" w:space="0" w:color="auto"/>
            </w:tcBorders>
            <w:shd w:val="pct10" w:color="auto" w:fill="auto"/>
          </w:tcPr>
          <w:p w14:paraId="46F30D58" w14:textId="77777777" w:rsidR="00083A2B" w:rsidRDefault="00083A2B">
            <w:pPr>
              <w:pStyle w:val="TableStyle"/>
              <w:jc w:val="center"/>
            </w:pPr>
          </w:p>
        </w:tc>
        <w:tc>
          <w:tcPr>
            <w:tcW w:w="283" w:type="dxa"/>
            <w:tcBorders>
              <w:bottom w:val="single" w:sz="2" w:space="0" w:color="auto"/>
            </w:tcBorders>
            <w:shd w:val="pct10" w:color="auto" w:fill="auto"/>
          </w:tcPr>
          <w:p w14:paraId="7553BDA3" w14:textId="77777777" w:rsidR="00083A2B" w:rsidRDefault="00083A2B">
            <w:pPr>
              <w:pStyle w:val="TableStyle"/>
              <w:jc w:val="center"/>
            </w:pPr>
          </w:p>
        </w:tc>
        <w:tc>
          <w:tcPr>
            <w:tcW w:w="283" w:type="dxa"/>
            <w:tcBorders>
              <w:bottom w:val="single" w:sz="2" w:space="0" w:color="auto"/>
            </w:tcBorders>
            <w:shd w:val="pct10" w:color="auto" w:fill="auto"/>
          </w:tcPr>
          <w:p w14:paraId="289EF9C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5E1CA04" w14:textId="77777777" w:rsidR="00083A2B" w:rsidRDefault="00083A2B">
            <w:pPr>
              <w:pStyle w:val="TableStyle"/>
              <w:jc w:val="center"/>
            </w:pPr>
          </w:p>
        </w:tc>
        <w:tc>
          <w:tcPr>
            <w:tcW w:w="283" w:type="dxa"/>
            <w:tcBorders>
              <w:bottom w:val="single" w:sz="2" w:space="0" w:color="auto"/>
            </w:tcBorders>
            <w:shd w:val="pct10" w:color="auto" w:fill="auto"/>
          </w:tcPr>
          <w:p w14:paraId="72100385" w14:textId="77777777" w:rsidR="00083A2B" w:rsidRDefault="00083A2B">
            <w:pPr>
              <w:pStyle w:val="TableStyle"/>
              <w:jc w:val="center"/>
            </w:pPr>
          </w:p>
        </w:tc>
        <w:tc>
          <w:tcPr>
            <w:tcW w:w="283" w:type="dxa"/>
            <w:tcBorders>
              <w:bottom w:val="single" w:sz="2" w:space="0" w:color="auto"/>
            </w:tcBorders>
            <w:shd w:val="pct10" w:color="auto" w:fill="auto"/>
          </w:tcPr>
          <w:p w14:paraId="6B64001F" w14:textId="77777777" w:rsidR="00083A2B" w:rsidRDefault="00083A2B">
            <w:pPr>
              <w:pStyle w:val="TableStyle"/>
              <w:jc w:val="center"/>
            </w:pPr>
          </w:p>
        </w:tc>
        <w:tc>
          <w:tcPr>
            <w:tcW w:w="283" w:type="dxa"/>
            <w:tcBorders>
              <w:bottom w:val="single" w:sz="2" w:space="0" w:color="auto"/>
            </w:tcBorders>
            <w:shd w:val="pct10" w:color="auto" w:fill="auto"/>
          </w:tcPr>
          <w:p w14:paraId="76659A5F" w14:textId="77777777" w:rsidR="00083A2B" w:rsidRDefault="00083A2B">
            <w:pPr>
              <w:pStyle w:val="TableStyle"/>
              <w:jc w:val="center"/>
            </w:pPr>
          </w:p>
        </w:tc>
        <w:tc>
          <w:tcPr>
            <w:tcW w:w="1945" w:type="dxa"/>
            <w:tcBorders>
              <w:bottom w:val="single" w:sz="2" w:space="0" w:color="auto"/>
            </w:tcBorders>
            <w:shd w:val="pct10" w:color="auto" w:fill="auto"/>
          </w:tcPr>
          <w:p w14:paraId="32E02B1E" w14:textId="77777777" w:rsidR="00083A2B" w:rsidRDefault="00083A2B">
            <w:pPr>
              <w:pStyle w:val="TableStyle"/>
              <w:jc w:val="center"/>
            </w:pPr>
          </w:p>
        </w:tc>
      </w:tr>
      <w:tr w:rsidR="00083A2B" w14:paraId="307AEE5A" w14:textId="77777777">
        <w:trPr>
          <w:cantSplit/>
        </w:trPr>
        <w:tc>
          <w:tcPr>
            <w:tcW w:w="624" w:type="dxa"/>
          </w:tcPr>
          <w:p w14:paraId="0AAE5AAE" w14:textId="77777777" w:rsidR="00083A2B" w:rsidRDefault="00083A2B">
            <w:pPr>
              <w:pStyle w:val="TableStyle"/>
              <w:jc w:val="center"/>
            </w:pPr>
          </w:p>
        </w:tc>
        <w:tc>
          <w:tcPr>
            <w:tcW w:w="2035" w:type="dxa"/>
          </w:tcPr>
          <w:p w14:paraId="5DD97D55" w14:textId="77777777" w:rsidR="00083A2B" w:rsidRDefault="00083A2B">
            <w:pPr>
              <w:pStyle w:val="TableStyle"/>
            </w:pPr>
          </w:p>
        </w:tc>
        <w:tc>
          <w:tcPr>
            <w:tcW w:w="595" w:type="dxa"/>
          </w:tcPr>
          <w:p w14:paraId="7BAA0196" w14:textId="77777777" w:rsidR="00083A2B" w:rsidRDefault="00083A2B">
            <w:pPr>
              <w:pStyle w:val="TableStyle"/>
            </w:pPr>
          </w:p>
        </w:tc>
        <w:tc>
          <w:tcPr>
            <w:tcW w:w="1570" w:type="dxa"/>
          </w:tcPr>
          <w:p w14:paraId="440BE448" w14:textId="77777777" w:rsidR="00083A2B" w:rsidRDefault="00083A2B">
            <w:pPr>
              <w:pStyle w:val="TableStyle"/>
            </w:pPr>
          </w:p>
        </w:tc>
        <w:tc>
          <w:tcPr>
            <w:tcW w:w="283" w:type="dxa"/>
          </w:tcPr>
          <w:p w14:paraId="174183B0" w14:textId="77777777" w:rsidR="00083A2B" w:rsidRDefault="00083A2B">
            <w:pPr>
              <w:pStyle w:val="TableStyle"/>
              <w:jc w:val="center"/>
            </w:pPr>
          </w:p>
        </w:tc>
        <w:tc>
          <w:tcPr>
            <w:tcW w:w="283" w:type="dxa"/>
          </w:tcPr>
          <w:p w14:paraId="4765AF22" w14:textId="77777777" w:rsidR="00083A2B" w:rsidRDefault="00083A2B">
            <w:pPr>
              <w:pStyle w:val="TableStyle"/>
              <w:jc w:val="center"/>
            </w:pPr>
          </w:p>
        </w:tc>
        <w:tc>
          <w:tcPr>
            <w:tcW w:w="283" w:type="dxa"/>
          </w:tcPr>
          <w:p w14:paraId="22FC8E09" w14:textId="77777777" w:rsidR="00083A2B" w:rsidRDefault="00083A2B">
            <w:pPr>
              <w:pStyle w:val="TableStyle"/>
              <w:jc w:val="center"/>
            </w:pPr>
          </w:p>
        </w:tc>
        <w:tc>
          <w:tcPr>
            <w:tcW w:w="283" w:type="dxa"/>
          </w:tcPr>
          <w:p w14:paraId="4DE1AB36" w14:textId="77777777" w:rsidR="00083A2B" w:rsidRDefault="00083A2B">
            <w:pPr>
              <w:pStyle w:val="TableStyle"/>
              <w:jc w:val="center"/>
            </w:pPr>
          </w:p>
        </w:tc>
        <w:tc>
          <w:tcPr>
            <w:tcW w:w="283" w:type="dxa"/>
          </w:tcPr>
          <w:p w14:paraId="65721C71" w14:textId="77777777" w:rsidR="00083A2B" w:rsidRDefault="007C4FE9">
            <w:pPr>
              <w:pStyle w:val="TableStyle"/>
              <w:jc w:val="center"/>
            </w:pPr>
            <w:r>
              <w:rPr>
                <w:noProof/>
              </w:rPr>
              <w:t>1</w:t>
            </w:r>
          </w:p>
        </w:tc>
        <w:tc>
          <w:tcPr>
            <w:tcW w:w="283" w:type="dxa"/>
          </w:tcPr>
          <w:p w14:paraId="65BA157B" w14:textId="77777777" w:rsidR="00083A2B" w:rsidRDefault="00083A2B">
            <w:pPr>
              <w:pStyle w:val="TableStyle"/>
              <w:jc w:val="center"/>
            </w:pPr>
          </w:p>
        </w:tc>
        <w:tc>
          <w:tcPr>
            <w:tcW w:w="283" w:type="dxa"/>
          </w:tcPr>
          <w:p w14:paraId="2ED7083F" w14:textId="77777777" w:rsidR="00083A2B" w:rsidRDefault="00083A2B">
            <w:pPr>
              <w:pStyle w:val="TableStyle"/>
              <w:jc w:val="center"/>
            </w:pPr>
          </w:p>
        </w:tc>
        <w:tc>
          <w:tcPr>
            <w:tcW w:w="283" w:type="dxa"/>
          </w:tcPr>
          <w:p w14:paraId="0A641655" w14:textId="77777777" w:rsidR="00083A2B" w:rsidRDefault="00083A2B">
            <w:pPr>
              <w:pStyle w:val="TableStyle"/>
              <w:jc w:val="center"/>
            </w:pPr>
          </w:p>
        </w:tc>
        <w:tc>
          <w:tcPr>
            <w:tcW w:w="1945" w:type="dxa"/>
          </w:tcPr>
          <w:p w14:paraId="3CB96C42" w14:textId="77777777" w:rsidR="00083A2B" w:rsidRDefault="007C4FE9">
            <w:pPr>
              <w:pStyle w:val="TableStyle"/>
            </w:pPr>
            <w:r>
              <w:rPr>
                <w:noProof/>
              </w:rPr>
              <w:t>Profile Class Id</w:t>
            </w:r>
          </w:p>
        </w:tc>
      </w:tr>
    </w:tbl>
    <w:p w14:paraId="7716CC6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8FD939" w14:textId="77777777">
        <w:trPr>
          <w:cantSplit/>
        </w:trPr>
        <w:tc>
          <w:tcPr>
            <w:tcW w:w="624" w:type="dxa"/>
            <w:tcBorders>
              <w:bottom w:val="single" w:sz="2" w:space="0" w:color="auto"/>
            </w:tcBorders>
            <w:shd w:val="pct10" w:color="auto" w:fill="auto"/>
          </w:tcPr>
          <w:p w14:paraId="40ABB5B3" w14:textId="77777777" w:rsidR="00083A2B" w:rsidRDefault="007C4FE9">
            <w:pPr>
              <w:pStyle w:val="TableStyle"/>
              <w:jc w:val="center"/>
            </w:pPr>
            <w:r>
              <w:rPr>
                <w:noProof/>
              </w:rPr>
              <w:lastRenderedPageBreak/>
              <w:t>48K</w:t>
            </w:r>
          </w:p>
        </w:tc>
        <w:tc>
          <w:tcPr>
            <w:tcW w:w="2035" w:type="dxa"/>
            <w:tcBorders>
              <w:bottom w:val="single" w:sz="2" w:space="0" w:color="auto"/>
            </w:tcBorders>
            <w:shd w:val="pct10" w:color="auto" w:fill="auto"/>
          </w:tcPr>
          <w:p w14:paraId="166675A9" w14:textId="77777777" w:rsidR="00083A2B" w:rsidRDefault="007C4FE9">
            <w:pPr>
              <w:pStyle w:val="TableStyle"/>
            </w:pPr>
            <w:r>
              <w:rPr>
                <w:noProof/>
              </w:rPr>
              <w:t>Standard Settlement Configuration</w:t>
            </w:r>
          </w:p>
        </w:tc>
        <w:tc>
          <w:tcPr>
            <w:tcW w:w="595" w:type="dxa"/>
            <w:tcBorders>
              <w:bottom w:val="single" w:sz="2" w:space="0" w:color="auto"/>
            </w:tcBorders>
            <w:shd w:val="pct10" w:color="auto" w:fill="auto"/>
          </w:tcPr>
          <w:p w14:paraId="73BCA1DE" w14:textId="77777777" w:rsidR="00083A2B" w:rsidRDefault="007C4FE9">
            <w:pPr>
              <w:pStyle w:val="TableStyle"/>
            </w:pPr>
            <w:r>
              <w:rPr>
                <w:noProof/>
              </w:rPr>
              <w:t>0-*</w:t>
            </w:r>
          </w:p>
        </w:tc>
        <w:tc>
          <w:tcPr>
            <w:tcW w:w="1570" w:type="dxa"/>
            <w:tcBorders>
              <w:bottom w:val="single" w:sz="2" w:space="0" w:color="auto"/>
            </w:tcBorders>
            <w:shd w:val="pct10" w:color="auto" w:fill="auto"/>
          </w:tcPr>
          <w:p w14:paraId="269ABACF" w14:textId="77777777" w:rsidR="00083A2B" w:rsidRDefault="00083A2B">
            <w:pPr>
              <w:pStyle w:val="TableStyle"/>
            </w:pPr>
          </w:p>
        </w:tc>
        <w:tc>
          <w:tcPr>
            <w:tcW w:w="283" w:type="dxa"/>
            <w:tcBorders>
              <w:bottom w:val="single" w:sz="2" w:space="0" w:color="auto"/>
            </w:tcBorders>
            <w:shd w:val="pct10" w:color="auto" w:fill="auto"/>
          </w:tcPr>
          <w:p w14:paraId="18FD661A" w14:textId="77777777" w:rsidR="00083A2B" w:rsidRDefault="00083A2B">
            <w:pPr>
              <w:pStyle w:val="TableStyle"/>
              <w:jc w:val="center"/>
            </w:pPr>
          </w:p>
        </w:tc>
        <w:tc>
          <w:tcPr>
            <w:tcW w:w="283" w:type="dxa"/>
            <w:tcBorders>
              <w:bottom w:val="single" w:sz="2" w:space="0" w:color="auto"/>
            </w:tcBorders>
            <w:shd w:val="pct10" w:color="auto" w:fill="auto"/>
          </w:tcPr>
          <w:p w14:paraId="4C42B130" w14:textId="77777777" w:rsidR="00083A2B" w:rsidRDefault="00083A2B">
            <w:pPr>
              <w:pStyle w:val="TableStyle"/>
              <w:jc w:val="center"/>
            </w:pPr>
          </w:p>
        </w:tc>
        <w:tc>
          <w:tcPr>
            <w:tcW w:w="283" w:type="dxa"/>
            <w:tcBorders>
              <w:bottom w:val="single" w:sz="2" w:space="0" w:color="auto"/>
            </w:tcBorders>
            <w:shd w:val="pct10" w:color="auto" w:fill="auto"/>
          </w:tcPr>
          <w:p w14:paraId="35944BB1" w14:textId="77777777" w:rsidR="00083A2B" w:rsidRDefault="00083A2B">
            <w:pPr>
              <w:pStyle w:val="TableStyle"/>
              <w:jc w:val="center"/>
            </w:pPr>
          </w:p>
        </w:tc>
        <w:tc>
          <w:tcPr>
            <w:tcW w:w="283" w:type="dxa"/>
            <w:tcBorders>
              <w:bottom w:val="single" w:sz="2" w:space="0" w:color="auto"/>
            </w:tcBorders>
            <w:shd w:val="pct10" w:color="auto" w:fill="auto"/>
          </w:tcPr>
          <w:p w14:paraId="15288332" w14:textId="77777777" w:rsidR="00083A2B" w:rsidRDefault="00083A2B">
            <w:pPr>
              <w:pStyle w:val="TableStyle"/>
              <w:jc w:val="center"/>
            </w:pPr>
          </w:p>
        </w:tc>
        <w:tc>
          <w:tcPr>
            <w:tcW w:w="283" w:type="dxa"/>
            <w:tcBorders>
              <w:bottom w:val="single" w:sz="2" w:space="0" w:color="auto"/>
            </w:tcBorders>
            <w:shd w:val="pct10" w:color="auto" w:fill="auto"/>
          </w:tcPr>
          <w:p w14:paraId="4E3DC9F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7ACAEC" w14:textId="77777777" w:rsidR="00083A2B" w:rsidRDefault="00083A2B">
            <w:pPr>
              <w:pStyle w:val="TableStyle"/>
              <w:jc w:val="center"/>
            </w:pPr>
          </w:p>
        </w:tc>
        <w:tc>
          <w:tcPr>
            <w:tcW w:w="283" w:type="dxa"/>
            <w:tcBorders>
              <w:bottom w:val="single" w:sz="2" w:space="0" w:color="auto"/>
            </w:tcBorders>
            <w:shd w:val="pct10" w:color="auto" w:fill="auto"/>
          </w:tcPr>
          <w:p w14:paraId="08C79BAD" w14:textId="77777777" w:rsidR="00083A2B" w:rsidRDefault="00083A2B">
            <w:pPr>
              <w:pStyle w:val="TableStyle"/>
              <w:jc w:val="center"/>
            </w:pPr>
          </w:p>
        </w:tc>
        <w:tc>
          <w:tcPr>
            <w:tcW w:w="283" w:type="dxa"/>
            <w:tcBorders>
              <w:bottom w:val="single" w:sz="2" w:space="0" w:color="auto"/>
            </w:tcBorders>
            <w:shd w:val="pct10" w:color="auto" w:fill="auto"/>
          </w:tcPr>
          <w:p w14:paraId="6CABEA73" w14:textId="77777777" w:rsidR="00083A2B" w:rsidRDefault="00083A2B">
            <w:pPr>
              <w:pStyle w:val="TableStyle"/>
              <w:jc w:val="center"/>
            </w:pPr>
          </w:p>
        </w:tc>
        <w:tc>
          <w:tcPr>
            <w:tcW w:w="1945" w:type="dxa"/>
            <w:tcBorders>
              <w:bottom w:val="single" w:sz="2" w:space="0" w:color="auto"/>
            </w:tcBorders>
            <w:shd w:val="pct10" w:color="auto" w:fill="auto"/>
          </w:tcPr>
          <w:p w14:paraId="1A4E3D3C" w14:textId="77777777" w:rsidR="00083A2B" w:rsidRDefault="00083A2B">
            <w:pPr>
              <w:pStyle w:val="TableStyle"/>
              <w:jc w:val="center"/>
            </w:pPr>
          </w:p>
        </w:tc>
      </w:tr>
      <w:tr w:rsidR="00083A2B" w14:paraId="68F399E7" w14:textId="77777777">
        <w:trPr>
          <w:cantSplit/>
        </w:trPr>
        <w:tc>
          <w:tcPr>
            <w:tcW w:w="624" w:type="dxa"/>
          </w:tcPr>
          <w:p w14:paraId="178D42EA" w14:textId="77777777" w:rsidR="00083A2B" w:rsidRDefault="00083A2B">
            <w:pPr>
              <w:pStyle w:val="TableStyle"/>
              <w:jc w:val="center"/>
            </w:pPr>
          </w:p>
        </w:tc>
        <w:tc>
          <w:tcPr>
            <w:tcW w:w="2035" w:type="dxa"/>
          </w:tcPr>
          <w:p w14:paraId="214CD15E" w14:textId="77777777" w:rsidR="00083A2B" w:rsidRDefault="00083A2B">
            <w:pPr>
              <w:pStyle w:val="TableStyle"/>
            </w:pPr>
          </w:p>
        </w:tc>
        <w:tc>
          <w:tcPr>
            <w:tcW w:w="595" w:type="dxa"/>
          </w:tcPr>
          <w:p w14:paraId="1B08CC22" w14:textId="77777777" w:rsidR="00083A2B" w:rsidRDefault="00083A2B">
            <w:pPr>
              <w:pStyle w:val="TableStyle"/>
            </w:pPr>
          </w:p>
        </w:tc>
        <w:tc>
          <w:tcPr>
            <w:tcW w:w="1570" w:type="dxa"/>
          </w:tcPr>
          <w:p w14:paraId="3B8BE4AE" w14:textId="77777777" w:rsidR="00083A2B" w:rsidRDefault="00083A2B">
            <w:pPr>
              <w:pStyle w:val="TableStyle"/>
            </w:pPr>
          </w:p>
        </w:tc>
        <w:tc>
          <w:tcPr>
            <w:tcW w:w="283" w:type="dxa"/>
          </w:tcPr>
          <w:p w14:paraId="00D0C720" w14:textId="77777777" w:rsidR="00083A2B" w:rsidRDefault="00083A2B">
            <w:pPr>
              <w:pStyle w:val="TableStyle"/>
              <w:jc w:val="center"/>
            </w:pPr>
          </w:p>
        </w:tc>
        <w:tc>
          <w:tcPr>
            <w:tcW w:w="283" w:type="dxa"/>
          </w:tcPr>
          <w:p w14:paraId="6473B6EB" w14:textId="77777777" w:rsidR="00083A2B" w:rsidRDefault="00083A2B">
            <w:pPr>
              <w:pStyle w:val="TableStyle"/>
              <w:jc w:val="center"/>
            </w:pPr>
          </w:p>
        </w:tc>
        <w:tc>
          <w:tcPr>
            <w:tcW w:w="283" w:type="dxa"/>
          </w:tcPr>
          <w:p w14:paraId="463D3A3A" w14:textId="77777777" w:rsidR="00083A2B" w:rsidRDefault="00083A2B">
            <w:pPr>
              <w:pStyle w:val="TableStyle"/>
              <w:jc w:val="center"/>
            </w:pPr>
          </w:p>
        </w:tc>
        <w:tc>
          <w:tcPr>
            <w:tcW w:w="283" w:type="dxa"/>
          </w:tcPr>
          <w:p w14:paraId="35EF94BE" w14:textId="77777777" w:rsidR="00083A2B" w:rsidRDefault="00083A2B">
            <w:pPr>
              <w:pStyle w:val="TableStyle"/>
              <w:jc w:val="center"/>
            </w:pPr>
          </w:p>
        </w:tc>
        <w:tc>
          <w:tcPr>
            <w:tcW w:w="283" w:type="dxa"/>
          </w:tcPr>
          <w:p w14:paraId="432A166A" w14:textId="77777777" w:rsidR="00083A2B" w:rsidRDefault="00083A2B">
            <w:pPr>
              <w:pStyle w:val="TableStyle"/>
              <w:jc w:val="center"/>
            </w:pPr>
          </w:p>
        </w:tc>
        <w:tc>
          <w:tcPr>
            <w:tcW w:w="283" w:type="dxa"/>
          </w:tcPr>
          <w:p w14:paraId="40AAAEBC" w14:textId="77777777" w:rsidR="00083A2B" w:rsidRDefault="007C4FE9">
            <w:pPr>
              <w:pStyle w:val="TableStyle"/>
              <w:jc w:val="center"/>
            </w:pPr>
            <w:r>
              <w:rPr>
                <w:noProof/>
              </w:rPr>
              <w:t>1</w:t>
            </w:r>
          </w:p>
        </w:tc>
        <w:tc>
          <w:tcPr>
            <w:tcW w:w="283" w:type="dxa"/>
          </w:tcPr>
          <w:p w14:paraId="6EFE2E0C" w14:textId="77777777" w:rsidR="00083A2B" w:rsidRDefault="00083A2B">
            <w:pPr>
              <w:pStyle w:val="TableStyle"/>
              <w:jc w:val="center"/>
            </w:pPr>
          </w:p>
        </w:tc>
        <w:tc>
          <w:tcPr>
            <w:tcW w:w="283" w:type="dxa"/>
          </w:tcPr>
          <w:p w14:paraId="283974B4" w14:textId="77777777" w:rsidR="00083A2B" w:rsidRDefault="00083A2B">
            <w:pPr>
              <w:pStyle w:val="TableStyle"/>
              <w:jc w:val="center"/>
            </w:pPr>
          </w:p>
        </w:tc>
        <w:tc>
          <w:tcPr>
            <w:tcW w:w="1945" w:type="dxa"/>
          </w:tcPr>
          <w:p w14:paraId="3F3ED80F" w14:textId="77777777" w:rsidR="00083A2B" w:rsidRDefault="007C4FE9">
            <w:pPr>
              <w:pStyle w:val="TableStyle"/>
            </w:pPr>
            <w:r>
              <w:rPr>
                <w:noProof/>
              </w:rPr>
              <w:t>Standard Settlement Configuration Id</w:t>
            </w:r>
          </w:p>
        </w:tc>
      </w:tr>
    </w:tbl>
    <w:p w14:paraId="646426A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330F7F7" w14:textId="77777777">
        <w:trPr>
          <w:cantSplit/>
        </w:trPr>
        <w:tc>
          <w:tcPr>
            <w:tcW w:w="624" w:type="dxa"/>
            <w:tcBorders>
              <w:bottom w:val="single" w:sz="2" w:space="0" w:color="auto"/>
            </w:tcBorders>
            <w:shd w:val="pct10" w:color="auto" w:fill="auto"/>
          </w:tcPr>
          <w:p w14:paraId="712CD366" w14:textId="77777777" w:rsidR="00083A2B" w:rsidRDefault="007C4FE9">
            <w:pPr>
              <w:pStyle w:val="TableStyle"/>
              <w:jc w:val="center"/>
            </w:pPr>
            <w:r>
              <w:rPr>
                <w:noProof/>
              </w:rPr>
              <w:t>49K</w:t>
            </w:r>
          </w:p>
        </w:tc>
        <w:tc>
          <w:tcPr>
            <w:tcW w:w="2035" w:type="dxa"/>
            <w:tcBorders>
              <w:bottom w:val="single" w:sz="2" w:space="0" w:color="auto"/>
            </w:tcBorders>
            <w:shd w:val="pct10" w:color="auto" w:fill="auto"/>
          </w:tcPr>
          <w:p w14:paraId="5FB6E95D" w14:textId="77777777" w:rsidR="00083A2B" w:rsidRDefault="007C4FE9">
            <w:pPr>
              <w:pStyle w:val="TableStyle"/>
            </w:pPr>
            <w:r>
              <w:rPr>
                <w:noProof/>
              </w:rPr>
              <w:t>BM Unit Half Hourly and Non-Half Hourly Energy by CCC and Settlement Period</w:t>
            </w:r>
          </w:p>
        </w:tc>
        <w:tc>
          <w:tcPr>
            <w:tcW w:w="595" w:type="dxa"/>
            <w:tcBorders>
              <w:bottom w:val="single" w:sz="2" w:space="0" w:color="auto"/>
            </w:tcBorders>
            <w:shd w:val="pct10" w:color="auto" w:fill="auto"/>
          </w:tcPr>
          <w:p w14:paraId="072371A0" w14:textId="77777777" w:rsidR="00083A2B" w:rsidRDefault="007C4FE9">
            <w:pPr>
              <w:pStyle w:val="TableStyle"/>
            </w:pPr>
            <w:r>
              <w:rPr>
                <w:noProof/>
              </w:rPr>
              <w:t>1-*</w:t>
            </w:r>
          </w:p>
        </w:tc>
        <w:tc>
          <w:tcPr>
            <w:tcW w:w="1570" w:type="dxa"/>
            <w:tcBorders>
              <w:bottom w:val="single" w:sz="2" w:space="0" w:color="auto"/>
            </w:tcBorders>
            <w:shd w:val="pct10" w:color="auto" w:fill="auto"/>
          </w:tcPr>
          <w:p w14:paraId="75CABC9F" w14:textId="77777777" w:rsidR="00083A2B" w:rsidRDefault="00083A2B">
            <w:pPr>
              <w:pStyle w:val="TableStyle"/>
            </w:pPr>
          </w:p>
        </w:tc>
        <w:tc>
          <w:tcPr>
            <w:tcW w:w="283" w:type="dxa"/>
            <w:tcBorders>
              <w:bottom w:val="single" w:sz="2" w:space="0" w:color="auto"/>
            </w:tcBorders>
            <w:shd w:val="pct10" w:color="auto" w:fill="auto"/>
          </w:tcPr>
          <w:p w14:paraId="7DB3141F" w14:textId="77777777" w:rsidR="00083A2B" w:rsidRDefault="00083A2B">
            <w:pPr>
              <w:pStyle w:val="TableStyle"/>
              <w:jc w:val="center"/>
            </w:pPr>
          </w:p>
        </w:tc>
        <w:tc>
          <w:tcPr>
            <w:tcW w:w="283" w:type="dxa"/>
            <w:tcBorders>
              <w:bottom w:val="single" w:sz="2" w:space="0" w:color="auto"/>
            </w:tcBorders>
            <w:shd w:val="pct10" w:color="auto" w:fill="auto"/>
          </w:tcPr>
          <w:p w14:paraId="5A17ECE9" w14:textId="77777777" w:rsidR="00083A2B" w:rsidRDefault="00083A2B">
            <w:pPr>
              <w:pStyle w:val="TableStyle"/>
              <w:jc w:val="center"/>
            </w:pPr>
          </w:p>
        </w:tc>
        <w:tc>
          <w:tcPr>
            <w:tcW w:w="283" w:type="dxa"/>
            <w:tcBorders>
              <w:bottom w:val="single" w:sz="2" w:space="0" w:color="auto"/>
            </w:tcBorders>
            <w:shd w:val="pct10" w:color="auto" w:fill="auto"/>
          </w:tcPr>
          <w:p w14:paraId="62E8860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6A9D27" w14:textId="77777777" w:rsidR="00083A2B" w:rsidRDefault="00083A2B">
            <w:pPr>
              <w:pStyle w:val="TableStyle"/>
              <w:jc w:val="center"/>
            </w:pPr>
          </w:p>
        </w:tc>
        <w:tc>
          <w:tcPr>
            <w:tcW w:w="283" w:type="dxa"/>
            <w:tcBorders>
              <w:bottom w:val="single" w:sz="2" w:space="0" w:color="auto"/>
            </w:tcBorders>
            <w:shd w:val="pct10" w:color="auto" w:fill="auto"/>
          </w:tcPr>
          <w:p w14:paraId="4E1B9624" w14:textId="77777777" w:rsidR="00083A2B" w:rsidRDefault="00083A2B">
            <w:pPr>
              <w:pStyle w:val="TableStyle"/>
              <w:jc w:val="center"/>
            </w:pPr>
          </w:p>
        </w:tc>
        <w:tc>
          <w:tcPr>
            <w:tcW w:w="283" w:type="dxa"/>
            <w:tcBorders>
              <w:bottom w:val="single" w:sz="2" w:space="0" w:color="auto"/>
            </w:tcBorders>
            <w:shd w:val="pct10" w:color="auto" w:fill="auto"/>
          </w:tcPr>
          <w:p w14:paraId="135BCD08" w14:textId="77777777" w:rsidR="00083A2B" w:rsidRDefault="00083A2B">
            <w:pPr>
              <w:pStyle w:val="TableStyle"/>
              <w:jc w:val="center"/>
            </w:pPr>
          </w:p>
        </w:tc>
        <w:tc>
          <w:tcPr>
            <w:tcW w:w="283" w:type="dxa"/>
            <w:tcBorders>
              <w:bottom w:val="single" w:sz="2" w:space="0" w:color="auto"/>
            </w:tcBorders>
            <w:shd w:val="pct10" w:color="auto" w:fill="auto"/>
          </w:tcPr>
          <w:p w14:paraId="43D5593D" w14:textId="77777777" w:rsidR="00083A2B" w:rsidRDefault="00083A2B">
            <w:pPr>
              <w:pStyle w:val="TableStyle"/>
              <w:jc w:val="center"/>
            </w:pPr>
          </w:p>
        </w:tc>
        <w:tc>
          <w:tcPr>
            <w:tcW w:w="283" w:type="dxa"/>
            <w:tcBorders>
              <w:bottom w:val="single" w:sz="2" w:space="0" w:color="auto"/>
            </w:tcBorders>
            <w:shd w:val="pct10" w:color="auto" w:fill="auto"/>
          </w:tcPr>
          <w:p w14:paraId="6ACD4EE0" w14:textId="77777777" w:rsidR="00083A2B" w:rsidRDefault="00083A2B">
            <w:pPr>
              <w:pStyle w:val="TableStyle"/>
              <w:jc w:val="center"/>
            </w:pPr>
          </w:p>
        </w:tc>
        <w:tc>
          <w:tcPr>
            <w:tcW w:w="1945" w:type="dxa"/>
            <w:tcBorders>
              <w:bottom w:val="single" w:sz="2" w:space="0" w:color="auto"/>
            </w:tcBorders>
            <w:shd w:val="pct10" w:color="auto" w:fill="auto"/>
          </w:tcPr>
          <w:p w14:paraId="6157DFC8" w14:textId="77777777" w:rsidR="00083A2B" w:rsidRDefault="00083A2B">
            <w:pPr>
              <w:pStyle w:val="TableStyle"/>
              <w:jc w:val="center"/>
            </w:pPr>
          </w:p>
        </w:tc>
      </w:tr>
      <w:tr w:rsidR="00083A2B" w14:paraId="0C2C6253" w14:textId="77777777">
        <w:trPr>
          <w:cantSplit/>
        </w:trPr>
        <w:tc>
          <w:tcPr>
            <w:tcW w:w="624" w:type="dxa"/>
          </w:tcPr>
          <w:p w14:paraId="08A57F53" w14:textId="77777777" w:rsidR="00083A2B" w:rsidRDefault="00083A2B">
            <w:pPr>
              <w:pStyle w:val="TableStyle"/>
              <w:jc w:val="center"/>
            </w:pPr>
          </w:p>
        </w:tc>
        <w:tc>
          <w:tcPr>
            <w:tcW w:w="2035" w:type="dxa"/>
          </w:tcPr>
          <w:p w14:paraId="5012364C" w14:textId="77777777" w:rsidR="00083A2B" w:rsidRDefault="00083A2B">
            <w:pPr>
              <w:pStyle w:val="TableStyle"/>
            </w:pPr>
          </w:p>
        </w:tc>
        <w:tc>
          <w:tcPr>
            <w:tcW w:w="595" w:type="dxa"/>
          </w:tcPr>
          <w:p w14:paraId="65B9D358" w14:textId="77777777" w:rsidR="00083A2B" w:rsidRDefault="00083A2B">
            <w:pPr>
              <w:pStyle w:val="TableStyle"/>
            </w:pPr>
          </w:p>
        </w:tc>
        <w:tc>
          <w:tcPr>
            <w:tcW w:w="1570" w:type="dxa"/>
          </w:tcPr>
          <w:p w14:paraId="24EDCE68" w14:textId="77777777" w:rsidR="00083A2B" w:rsidRDefault="00083A2B">
            <w:pPr>
              <w:pStyle w:val="TableStyle"/>
            </w:pPr>
          </w:p>
        </w:tc>
        <w:tc>
          <w:tcPr>
            <w:tcW w:w="283" w:type="dxa"/>
          </w:tcPr>
          <w:p w14:paraId="521433C9" w14:textId="77777777" w:rsidR="00083A2B" w:rsidRDefault="00083A2B">
            <w:pPr>
              <w:pStyle w:val="TableStyle"/>
              <w:jc w:val="center"/>
            </w:pPr>
          </w:p>
        </w:tc>
        <w:tc>
          <w:tcPr>
            <w:tcW w:w="283" w:type="dxa"/>
          </w:tcPr>
          <w:p w14:paraId="6C139536" w14:textId="77777777" w:rsidR="00083A2B" w:rsidRDefault="00083A2B">
            <w:pPr>
              <w:pStyle w:val="TableStyle"/>
              <w:jc w:val="center"/>
            </w:pPr>
          </w:p>
        </w:tc>
        <w:tc>
          <w:tcPr>
            <w:tcW w:w="283" w:type="dxa"/>
          </w:tcPr>
          <w:p w14:paraId="465027BC" w14:textId="77777777" w:rsidR="00083A2B" w:rsidRDefault="00083A2B">
            <w:pPr>
              <w:pStyle w:val="TableStyle"/>
              <w:jc w:val="center"/>
            </w:pPr>
          </w:p>
        </w:tc>
        <w:tc>
          <w:tcPr>
            <w:tcW w:w="283" w:type="dxa"/>
          </w:tcPr>
          <w:p w14:paraId="0C113F87" w14:textId="77777777" w:rsidR="00083A2B" w:rsidRDefault="007C4FE9">
            <w:pPr>
              <w:pStyle w:val="TableStyle"/>
              <w:jc w:val="center"/>
            </w:pPr>
            <w:r>
              <w:rPr>
                <w:noProof/>
              </w:rPr>
              <w:t>1</w:t>
            </w:r>
          </w:p>
        </w:tc>
        <w:tc>
          <w:tcPr>
            <w:tcW w:w="283" w:type="dxa"/>
          </w:tcPr>
          <w:p w14:paraId="0CBEC48F" w14:textId="77777777" w:rsidR="00083A2B" w:rsidRDefault="00083A2B">
            <w:pPr>
              <w:pStyle w:val="TableStyle"/>
              <w:jc w:val="center"/>
            </w:pPr>
          </w:p>
        </w:tc>
        <w:tc>
          <w:tcPr>
            <w:tcW w:w="283" w:type="dxa"/>
          </w:tcPr>
          <w:p w14:paraId="0D87635D" w14:textId="77777777" w:rsidR="00083A2B" w:rsidRDefault="00083A2B">
            <w:pPr>
              <w:pStyle w:val="TableStyle"/>
              <w:jc w:val="center"/>
            </w:pPr>
          </w:p>
        </w:tc>
        <w:tc>
          <w:tcPr>
            <w:tcW w:w="283" w:type="dxa"/>
          </w:tcPr>
          <w:p w14:paraId="1DFBB038" w14:textId="77777777" w:rsidR="00083A2B" w:rsidRDefault="00083A2B">
            <w:pPr>
              <w:pStyle w:val="TableStyle"/>
              <w:jc w:val="center"/>
            </w:pPr>
          </w:p>
        </w:tc>
        <w:tc>
          <w:tcPr>
            <w:tcW w:w="283" w:type="dxa"/>
          </w:tcPr>
          <w:p w14:paraId="5BA4081E" w14:textId="77777777" w:rsidR="00083A2B" w:rsidRDefault="00083A2B">
            <w:pPr>
              <w:pStyle w:val="TableStyle"/>
              <w:jc w:val="center"/>
            </w:pPr>
          </w:p>
        </w:tc>
        <w:tc>
          <w:tcPr>
            <w:tcW w:w="1945" w:type="dxa"/>
          </w:tcPr>
          <w:p w14:paraId="3ED85472" w14:textId="77777777" w:rsidR="00083A2B" w:rsidRDefault="007C4FE9">
            <w:pPr>
              <w:pStyle w:val="TableStyle"/>
            </w:pPr>
            <w:r>
              <w:rPr>
                <w:noProof/>
              </w:rPr>
              <w:t>BM Unit Id</w:t>
            </w:r>
          </w:p>
        </w:tc>
      </w:tr>
      <w:tr w:rsidR="00083A2B" w14:paraId="49FCE995" w14:textId="77777777">
        <w:trPr>
          <w:cantSplit/>
        </w:trPr>
        <w:tc>
          <w:tcPr>
            <w:tcW w:w="624" w:type="dxa"/>
          </w:tcPr>
          <w:p w14:paraId="1DC4B384" w14:textId="77777777" w:rsidR="00083A2B" w:rsidRDefault="00083A2B">
            <w:pPr>
              <w:pStyle w:val="TableStyle"/>
              <w:jc w:val="center"/>
            </w:pPr>
          </w:p>
        </w:tc>
        <w:tc>
          <w:tcPr>
            <w:tcW w:w="2035" w:type="dxa"/>
          </w:tcPr>
          <w:p w14:paraId="1E278C9F" w14:textId="77777777" w:rsidR="00083A2B" w:rsidRDefault="00083A2B">
            <w:pPr>
              <w:pStyle w:val="TableStyle"/>
            </w:pPr>
          </w:p>
        </w:tc>
        <w:tc>
          <w:tcPr>
            <w:tcW w:w="595" w:type="dxa"/>
          </w:tcPr>
          <w:p w14:paraId="6E4A760B" w14:textId="77777777" w:rsidR="00083A2B" w:rsidRDefault="00083A2B">
            <w:pPr>
              <w:pStyle w:val="TableStyle"/>
            </w:pPr>
          </w:p>
        </w:tc>
        <w:tc>
          <w:tcPr>
            <w:tcW w:w="1570" w:type="dxa"/>
          </w:tcPr>
          <w:p w14:paraId="399F6C5F" w14:textId="77777777" w:rsidR="00083A2B" w:rsidRDefault="00083A2B">
            <w:pPr>
              <w:pStyle w:val="TableStyle"/>
            </w:pPr>
          </w:p>
        </w:tc>
        <w:tc>
          <w:tcPr>
            <w:tcW w:w="283" w:type="dxa"/>
          </w:tcPr>
          <w:p w14:paraId="340D5367" w14:textId="77777777" w:rsidR="00083A2B" w:rsidRDefault="00083A2B">
            <w:pPr>
              <w:pStyle w:val="TableStyle"/>
              <w:jc w:val="center"/>
            </w:pPr>
          </w:p>
        </w:tc>
        <w:tc>
          <w:tcPr>
            <w:tcW w:w="283" w:type="dxa"/>
          </w:tcPr>
          <w:p w14:paraId="7E45568E" w14:textId="77777777" w:rsidR="00083A2B" w:rsidRDefault="00083A2B">
            <w:pPr>
              <w:pStyle w:val="TableStyle"/>
              <w:jc w:val="center"/>
            </w:pPr>
          </w:p>
        </w:tc>
        <w:tc>
          <w:tcPr>
            <w:tcW w:w="283" w:type="dxa"/>
          </w:tcPr>
          <w:p w14:paraId="45167202" w14:textId="77777777" w:rsidR="00083A2B" w:rsidRDefault="00083A2B">
            <w:pPr>
              <w:pStyle w:val="TableStyle"/>
              <w:jc w:val="center"/>
            </w:pPr>
          </w:p>
        </w:tc>
        <w:tc>
          <w:tcPr>
            <w:tcW w:w="283" w:type="dxa"/>
          </w:tcPr>
          <w:p w14:paraId="09208A46" w14:textId="77777777" w:rsidR="00083A2B" w:rsidRDefault="007C4FE9">
            <w:pPr>
              <w:pStyle w:val="TableStyle"/>
              <w:jc w:val="center"/>
            </w:pPr>
            <w:r>
              <w:rPr>
                <w:noProof/>
              </w:rPr>
              <w:t>1</w:t>
            </w:r>
          </w:p>
        </w:tc>
        <w:tc>
          <w:tcPr>
            <w:tcW w:w="283" w:type="dxa"/>
          </w:tcPr>
          <w:p w14:paraId="40656736" w14:textId="77777777" w:rsidR="00083A2B" w:rsidRDefault="00083A2B">
            <w:pPr>
              <w:pStyle w:val="TableStyle"/>
              <w:jc w:val="center"/>
            </w:pPr>
          </w:p>
        </w:tc>
        <w:tc>
          <w:tcPr>
            <w:tcW w:w="283" w:type="dxa"/>
          </w:tcPr>
          <w:p w14:paraId="0D355CE9" w14:textId="77777777" w:rsidR="00083A2B" w:rsidRDefault="00083A2B">
            <w:pPr>
              <w:pStyle w:val="TableStyle"/>
              <w:jc w:val="center"/>
            </w:pPr>
          </w:p>
        </w:tc>
        <w:tc>
          <w:tcPr>
            <w:tcW w:w="283" w:type="dxa"/>
          </w:tcPr>
          <w:p w14:paraId="533A0566" w14:textId="77777777" w:rsidR="00083A2B" w:rsidRDefault="00083A2B">
            <w:pPr>
              <w:pStyle w:val="TableStyle"/>
              <w:jc w:val="center"/>
            </w:pPr>
          </w:p>
        </w:tc>
        <w:tc>
          <w:tcPr>
            <w:tcW w:w="283" w:type="dxa"/>
          </w:tcPr>
          <w:p w14:paraId="73EE0114" w14:textId="77777777" w:rsidR="00083A2B" w:rsidRDefault="00083A2B">
            <w:pPr>
              <w:pStyle w:val="TableStyle"/>
              <w:jc w:val="center"/>
            </w:pPr>
          </w:p>
        </w:tc>
        <w:tc>
          <w:tcPr>
            <w:tcW w:w="1945" w:type="dxa"/>
          </w:tcPr>
          <w:p w14:paraId="0CAC531B" w14:textId="77777777" w:rsidR="00083A2B" w:rsidRDefault="007C4FE9">
            <w:pPr>
              <w:pStyle w:val="TableStyle"/>
            </w:pPr>
            <w:r>
              <w:rPr>
                <w:noProof/>
              </w:rPr>
              <w:t>Default BM Unit Flag</w:t>
            </w:r>
          </w:p>
        </w:tc>
      </w:tr>
    </w:tbl>
    <w:p w14:paraId="0699CA8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07FC15" w14:textId="77777777">
        <w:trPr>
          <w:cantSplit/>
        </w:trPr>
        <w:tc>
          <w:tcPr>
            <w:tcW w:w="624" w:type="dxa"/>
            <w:tcBorders>
              <w:bottom w:val="single" w:sz="2" w:space="0" w:color="auto"/>
            </w:tcBorders>
            <w:shd w:val="pct10" w:color="auto" w:fill="auto"/>
          </w:tcPr>
          <w:p w14:paraId="54FA7461" w14:textId="77777777" w:rsidR="00083A2B" w:rsidRDefault="007C4FE9">
            <w:pPr>
              <w:pStyle w:val="TableStyle"/>
              <w:jc w:val="center"/>
            </w:pPr>
            <w:r>
              <w:rPr>
                <w:noProof/>
              </w:rPr>
              <w:t>50K</w:t>
            </w:r>
          </w:p>
        </w:tc>
        <w:tc>
          <w:tcPr>
            <w:tcW w:w="2035" w:type="dxa"/>
            <w:tcBorders>
              <w:bottom w:val="single" w:sz="2" w:space="0" w:color="auto"/>
            </w:tcBorders>
            <w:shd w:val="pct10" w:color="auto" w:fill="auto"/>
          </w:tcPr>
          <w:p w14:paraId="274F8BF3" w14:textId="77777777" w:rsidR="00083A2B" w:rsidRDefault="007C4FE9">
            <w:pPr>
              <w:pStyle w:val="TableStyle"/>
            </w:pPr>
            <w:r>
              <w:rPr>
                <w:noProof/>
              </w:rPr>
              <w:t>Consumption Component Class Half Hourly and Non-Half Hourly Energy</w:t>
            </w:r>
          </w:p>
        </w:tc>
        <w:tc>
          <w:tcPr>
            <w:tcW w:w="595" w:type="dxa"/>
            <w:tcBorders>
              <w:bottom w:val="single" w:sz="2" w:space="0" w:color="auto"/>
            </w:tcBorders>
            <w:shd w:val="pct10" w:color="auto" w:fill="auto"/>
          </w:tcPr>
          <w:p w14:paraId="31B8B388" w14:textId="77777777" w:rsidR="00083A2B" w:rsidRDefault="007C4FE9">
            <w:pPr>
              <w:pStyle w:val="TableStyle"/>
            </w:pPr>
            <w:r>
              <w:rPr>
                <w:noProof/>
              </w:rPr>
              <w:t>0-*</w:t>
            </w:r>
          </w:p>
        </w:tc>
        <w:tc>
          <w:tcPr>
            <w:tcW w:w="1570" w:type="dxa"/>
            <w:tcBorders>
              <w:bottom w:val="single" w:sz="2" w:space="0" w:color="auto"/>
            </w:tcBorders>
            <w:shd w:val="pct10" w:color="auto" w:fill="auto"/>
          </w:tcPr>
          <w:p w14:paraId="15CC4279" w14:textId="77777777" w:rsidR="00083A2B" w:rsidRDefault="00083A2B">
            <w:pPr>
              <w:pStyle w:val="TableStyle"/>
            </w:pPr>
          </w:p>
        </w:tc>
        <w:tc>
          <w:tcPr>
            <w:tcW w:w="283" w:type="dxa"/>
            <w:tcBorders>
              <w:bottom w:val="single" w:sz="2" w:space="0" w:color="auto"/>
            </w:tcBorders>
            <w:shd w:val="pct10" w:color="auto" w:fill="auto"/>
          </w:tcPr>
          <w:p w14:paraId="581EDC2B" w14:textId="77777777" w:rsidR="00083A2B" w:rsidRDefault="00083A2B">
            <w:pPr>
              <w:pStyle w:val="TableStyle"/>
              <w:jc w:val="center"/>
            </w:pPr>
          </w:p>
        </w:tc>
        <w:tc>
          <w:tcPr>
            <w:tcW w:w="283" w:type="dxa"/>
            <w:tcBorders>
              <w:bottom w:val="single" w:sz="2" w:space="0" w:color="auto"/>
            </w:tcBorders>
            <w:shd w:val="pct10" w:color="auto" w:fill="auto"/>
          </w:tcPr>
          <w:p w14:paraId="32F15103" w14:textId="77777777" w:rsidR="00083A2B" w:rsidRDefault="00083A2B">
            <w:pPr>
              <w:pStyle w:val="TableStyle"/>
              <w:jc w:val="center"/>
            </w:pPr>
          </w:p>
        </w:tc>
        <w:tc>
          <w:tcPr>
            <w:tcW w:w="283" w:type="dxa"/>
            <w:tcBorders>
              <w:bottom w:val="single" w:sz="2" w:space="0" w:color="auto"/>
            </w:tcBorders>
            <w:shd w:val="pct10" w:color="auto" w:fill="auto"/>
          </w:tcPr>
          <w:p w14:paraId="6EBDAF70" w14:textId="77777777" w:rsidR="00083A2B" w:rsidRDefault="00083A2B">
            <w:pPr>
              <w:pStyle w:val="TableStyle"/>
              <w:jc w:val="center"/>
            </w:pPr>
          </w:p>
        </w:tc>
        <w:tc>
          <w:tcPr>
            <w:tcW w:w="283" w:type="dxa"/>
            <w:tcBorders>
              <w:bottom w:val="single" w:sz="2" w:space="0" w:color="auto"/>
            </w:tcBorders>
            <w:shd w:val="pct10" w:color="auto" w:fill="auto"/>
          </w:tcPr>
          <w:p w14:paraId="7E00433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B205632" w14:textId="77777777" w:rsidR="00083A2B" w:rsidRDefault="00083A2B">
            <w:pPr>
              <w:pStyle w:val="TableStyle"/>
              <w:jc w:val="center"/>
            </w:pPr>
          </w:p>
        </w:tc>
        <w:tc>
          <w:tcPr>
            <w:tcW w:w="283" w:type="dxa"/>
            <w:tcBorders>
              <w:bottom w:val="single" w:sz="2" w:space="0" w:color="auto"/>
            </w:tcBorders>
            <w:shd w:val="pct10" w:color="auto" w:fill="auto"/>
          </w:tcPr>
          <w:p w14:paraId="5297B0AD" w14:textId="77777777" w:rsidR="00083A2B" w:rsidRDefault="00083A2B">
            <w:pPr>
              <w:pStyle w:val="TableStyle"/>
              <w:jc w:val="center"/>
            </w:pPr>
          </w:p>
        </w:tc>
        <w:tc>
          <w:tcPr>
            <w:tcW w:w="283" w:type="dxa"/>
            <w:tcBorders>
              <w:bottom w:val="single" w:sz="2" w:space="0" w:color="auto"/>
            </w:tcBorders>
            <w:shd w:val="pct10" w:color="auto" w:fill="auto"/>
          </w:tcPr>
          <w:p w14:paraId="2061C813" w14:textId="77777777" w:rsidR="00083A2B" w:rsidRDefault="00083A2B">
            <w:pPr>
              <w:pStyle w:val="TableStyle"/>
              <w:jc w:val="center"/>
            </w:pPr>
          </w:p>
        </w:tc>
        <w:tc>
          <w:tcPr>
            <w:tcW w:w="283" w:type="dxa"/>
            <w:tcBorders>
              <w:bottom w:val="single" w:sz="2" w:space="0" w:color="auto"/>
            </w:tcBorders>
            <w:shd w:val="pct10" w:color="auto" w:fill="auto"/>
          </w:tcPr>
          <w:p w14:paraId="6245319B" w14:textId="77777777" w:rsidR="00083A2B" w:rsidRDefault="00083A2B">
            <w:pPr>
              <w:pStyle w:val="TableStyle"/>
              <w:jc w:val="center"/>
            </w:pPr>
          </w:p>
        </w:tc>
        <w:tc>
          <w:tcPr>
            <w:tcW w:w="1945" w:type="dxa"/>
            <w:tcBorders>
              <w:bottom w:val="single" w:sz="2" w:space="0" w:color="auto"/>
            </w:tcBorders>
            <w:shd w:val="pct10" w:color="auto" w:fill="auto"/>
          </w:tcPr>
          <w:p w14:paraId="138CE3B3" w14:textId="77777777" w:rsidR="00083A2B" w:rsidRDefault="00083A2B">
            <w:pPr>
              <w:pStyle w:val="TableStyle"/>
              <w:jc w:val="center"/>
            </w:pPr>
          </w:p>
        </w:tc>
      </w:tr>
      <w:tr w:rsidR="00083A2B" w14:paraId="123D81ED" w14:textId="77777777">
        <w:trPr>
          <w:cantSplit/>
        </w:trPr>
        <w:tc>
          <w:tcPr>
            <w:tcW w:w="624" w:type="dxa"/>
          </w:tcPr>
          <w:p w14:paraId="105E71FF" w14:textId="77777777" w:rsidR="00083A2B" w:rsidRDefault="00083A2B">
            <w:pPr>
              <w:pStyle w:val="TableStyle"/>
              <w:jc w:val="center"/>
            </w:pPr>
          </w:p>
        </w:tc>
        <w:tc>
          <w:tcPr>
            <w:tcW w:w="2035" w:type="dxa"/>
          </w:tcPr>
          <w:p w14:paraId="1247F83D" w14:textId="77777777" w:rsidR="00083A2B" w:rsidRDefault="00083A2B">
            <w:pPr>
              <w:pStyle w:val="TableStyle"/>
            </w:pPr>
          </w:p>
        </w:tc>
        <w:tc>
          <w:tcPr>
            <w:tcW w:w="595" w:type="dxa"/>
          </w:tcPr>
          <w:p w14:paraId="6E0B0344" w14:textId="77777777" w:rsidR="00083A2B" w:rsidRDefault="00083A2B">
            <w:pPr>
              <w:pStyle w:val="TableStyle"/>
            </w:pPr>
          </w:p>
        </w:tc>
        <w:tc>
          <w:tcPr>
            <w:tcW w:w="1570" w:type="dxa"/>
          </w:tcPr>
          <w:p w14:paraId="37893001" w14:textId="77777777" w:rsidR="00083A2B" w:rsidRDefault="00083A2B">
            <w:pPr>
              <w:pStyle w:val="TableStyle"/>
            </w:pPr>
          </w:p>
        </w:tc>
        <w:tc>
          <w:tcPr>
            <w:tcW w:w="283" w:type="dxa"/>
          </w:tcPr>
          <w:p w14:paraId="25036A36" w14:textId="77777777" w:rsidR="00083A2B" w:rsidRDefault="00083A2B">
            <w:pPr>
              <w:pStyle w:val="TableStyle"/>
              <w:jc w:val="center"/>
            </w:pPr>
          </w:p>
        </w:tc>
        <w:tc>
          <w:tcPr>
            <w:tcW w:w="283" w:type="dxa"/>
          </w:tcPr>
          <w:p w14:paraId="0F0E56E9" w14:textId="77777777" w:rsidR="00083A2B" w:rsidRDefault="00083A2B">
            <w:pPr>
              <w:pStyle w:val="TableStyle"/>
              <w:jc w:val="center"/>
            </w:pPr>
          </w:p>
        </w:tc>
        <w:tc>
          <w:tcPr>
            <w:tcW w:w="283" w:type="dxa"/>
          </w:tcPr>
          <w:p w14:paraId="3428F273" w14:textId="77777777" w:rsidR="00083A2B" w:rsidRDefault="00083A2B">
            <w:pPr>
              <w:pStyle w:val="TableStyle"/>
              <w:jc w:val="center"/>
            </w:pPr>
          </w:p>
        </w:tc>
        <w:tc>
          <w:tcPr>
            <w:tcW w:w="283" w:type="dxa"/>
          </w:tcPr>
          <w:p w14:paraId="21E9FC66" w14:textId="77777777" w:rsidR="00083A2B" w:rsidRDefault="00083A2B">
            <w:pPr>
              <w:pStyle w:val="TableStyle"/>
              <w:jc w:val="center"/>
            </w:pPr>
          </w:p>
        </w:tc>
        <w:tc>
          <w:tcPr>
            <w:tcW w:w="283" w:type="dxa"/>
          </w:tcPr>
          <w:p w14:paraId="288487A2" w14:textId="77777777" w:rsidR="00083A2B" w:rsidRDefault="007C4FE9">
            <w:pPr>
              <w:pStyle w:val="TableStyle"/>
              <w:jc w:val="center"/>
            </w:pPr>
            <w:r>
              <w:rPr>
                <w:noProof/>
              </w:rPr>
              <w:t>1</w:t>
            </w:r>
          </w:p>
        </w:tc>
        <w:tc>
          <w:tcPr>
            <w:tcW w:w="283" w:type="dxa"/>
          </w:tcPr>
          <w:p w14:paraId="7F541CA0" w14:textId="77777777" w:rsidR="00083A2B" w:rsidRDefault="00083A2B">
            <w:pPr>
              <w:pStyle w:val="TableStyle"/>
              <w:jc w:val="center"/>
            </w:pPr>
          </w:p>
        </w:tc>
        <w:tc>
          <w:tcPr>
            <w:tcW w:w="283" w:type="dxa"/>
          </w:tcPr>
          <w:p w14:paraId="58DB30F7" w14:textId="77777777" w:rsidR="00083A2B" w:rsidRDefault="00083A2B">
            <w:pPr>
              <w:pStyle w:val="TableStyle"/>
              <w:jc w:val="center"/>
            </w:pPr>
          </w:p>
        </w:tc>
        <w:tc>
          <w:tcPr>
            <w:tcW w:w="283" w:type="dxa"/>
          </w:tcPr>
          <w:p w14:paraId="6BF263E5" w14:textId="77777777" w:rsidR="00083A2B" w:rsidRDefault="00083A2B">
            <w:pPr>
              <w:pStyle w:val="TableStyle"/>
              <w:jc w:val="center"/>
            </w:pPr>
          </w:p>
        </w:tc>
        <w:tc>
          <w:tcPr>
            <w:tcW w:w="1945" w:type="dxa"/>
          </w:tcPr>
          <w:p w14:paraId="4CEF452C" w14:textId="77777777" w:rsidR="00083A2B" w:rsidRDefault="007C4FE9">
            <w:pPr>
              <w:pStyle w:val="TableStyle"/>
            </w:pPr>
            <w:r>
              <w:rPr>
                <w:noProof/>
              </w:rPr>
              <w:t>Consumption Component Class Id</w:t>
            </w:r>
          </w:p>
        </w:tc>
      </w:tr>
      <w:tr w:rsidR="00083A2B" w14:paraId="33C044D1" w14:textId="77777777">
        <w:trPr>
          <w:cantSplit/>
        </w:trPr>
        <w:tc>
          <w:tcPr>
            <w:tcW w:w="624" w:type="dxa"/>
          </w:tcPr>
          <w:p w14:paraId="5CAE2BE0" w14:textId="77777777" w:rsidR="00083A2B" w:rsidRDefault="00083A2B">
            <w:pPr>
              <w:pStyle w:val="TableStyle"/>
              <w:jc w:val="center"/>
            </w:pPr>
          </w:p>
        </w:tc>
        <w:tc>
          <w:tcPr>
            <w:tcW w:w="2035" w:type="dxa"/>
          </w:tcPr>
          <w:p w14:paraId="20D614DB" w14:textId="77777777" w:rsidR="00083A2B" w:rsidRDefault="00083A2B">
            <w:pPr>
              <w:pStyle w:val="TableStyle"/>
            </w:pPr>
          </w:p>
        </w:tc>
        <w:tc>
          <w:tcPr>
            <w:tcW w:w="595" w:type="dxa"/>
          </w:tcPr>
          <w:p w14:paraId="4FEADF4A" w14:textId="77777777" w:rsidR="00083A2B" w:rsidRDefault="00083A2B">
            <w:pPr>
              <w:pStyle w:val="TableStyle"/>
            </w:pPr>
          </w:p>
        </w:tc>
        <w:tc>
          <w:tcPr>
            <w:tcW w:w="1570" w:type="dxa"/>
          </w:tcPr>
          <w:p w14:paraId="0084E989" w14:textId="77777777" w:rsidR="00083A2B" w:rsidRDefault="00083A2B">
            <w:pPr>
              <w:pStyle w:val="TableStyle"/>
            </w:pPr>
          </w:p>
        </w:tc>
        <w:tc>
          <w:tcPr>
            <w:tcW w:w="283" w:type="dxa"/>
          </w:tcPr>
          <w:p w14:paraId="05FFE379" w14:textId="77777777" w:rsidR="00083A2B" w:rsidRDefault="00083A2B">
            <w:pPr>
              <w:pStyle w:val="TableStyle"/>
              <w:jc w:val="center"/>
            </w:pPr>
          </w:p>
        </w:tc>
        <w:tc>
          <w:tcPr>
            <w:tcW w:w="283" w:type="dxa"/>
          </w:tcPr>
          <w:p w14:paraId="44C63D00" w14:textId="77777777" w:rsidR="00083A2B" w:rsidRDefault="00083A2B">
            <w:pPr>
              <w:pStyle w:val="TableStyle"/>
              <w:jc w:val="center"/>
            </w:pPr>
          </w:p>
        </w:tc>
        <w:tc>
          <w:tcPr>
            <w:tcW w:w="283" w:type="dxa"/>
          </w:tcPr>
          <w:p w14:paraId="041EF623" w14:textId="77777777" w:rsidR="00083A2B" w:rsidRDefault="00083A2B">
            <w:pPr>
              <w:pStyle w:val="TableStyle"/>
              <w:jc w:val="center"/>
            </w:pPr>
          </w:p>
        </w:tc>
        <w:tc>
          <w:tcPr>
            <w:tcW w:w="283" w:type="dxa"/>
          </w:tcPr>
          <w:p w14:paraId="32D55BBB" w14:textId="77777777" w:rsidR="00083A2B" w:rsidRDefault="00083A2B">
            <w:pPr>
              <w:pStyle w:val="TableStyle"/>
              <w:jc w:val="center"/>
            </w:pPr>
          </w:p>
        </w:tc>
        <w:tc>
          <w:tcPr>
            <w:tcW w:w="283" w:type="dxa"/>
          </w:tcPr>
          <w:p w14:paraId="3E2CE58F" w14:textId="77777777" w:rsidR="00083A2B" w:rsidRDefault="007C4FE9">
            <w:pPr>
              <w:pStyle w:val="TableStyle"/>
              <w:jc w:val="center"/>
            </w:pPr>
            <w:r>
              <w:rPr>
                <w:noProof/>
              </w:rPr>
              <w:t>1</w:t>
            </w:r>
          </w:p>
        </w:tc>
        <w:tc>
          <w:tcPr>
            <w:tcW w:w="283" w:type="dxa"/>
          </w:tcPr>
          <w:p w14:paraId="5B6F6382" w14:textId="77777777" w:rsidR="00083A2B" w:rsidRDefault="00083A2B">
            <w:pPr>
              <w:pStyle w:val="TableStyle"/>
              <w:jc w:val="center"/>
            </w:pPr>
          </w:p>
        </w:tc>
        <w:tc>
          <w:tcPr>
            <w:tcW w:w="283" w:type="dxa"/>
          </w:tcPr>
          <w:p w14:paraId="5B4953C8" w14:textId="77777777" w:rsidR="00083A2B" w:rsidRDefault="00083A2B">
            <w:pPr>
              <w:pStyle w:val="TableStyle"/>
              <w:jc w:val="center"/>
            </w:pPr>
          </w:p>
        </w:tc>
        <w:tc>
          <w:tcPr>
            <w:tcW w:w="283" w:type="dxa"/>
          </w:tcPr>
          <w:p w14:paraId="27200C87" w14:textId="77777777" w:rsidR="00083A2B" w:rsidRDefault="00083A2B">
            <w:pPr>
              <w:pStyle w:val="TableStyle"/>
              <w:jc w:val="center"/>
            </w:pPr>
          </w:p>
        </w:tc>
        <w:tc>
          <w:tcPr>
            <w:tcW w:w="1945" w:type="dxa"/>
          </w:tcPr>
          <w:p w14:paraId="138D6DF6" w14:textId="77777777" w:rsidR="00083A2B" w:rsidRDefault="007C4FE9">
            <w:pPr>
              <w:pStyle w:val="TableStyle"/>
            </w:pPr>
            <w:r>
              <w:rPr>
                <w:noProof/>
              </w:rPr>
              <w:t>GSP Group Correction Scaling Factor</w:t>
            </w:r>
          </w:p>
        </w:tc>
      </w:tr>
      <w:tr w:rsidR="00083A2B" w14:paraId="76778EE6" w14:textId="77777777">
        <w:trPr>
          <w:cantSplit/>
        </w:trPr>
        <w:tc>
          <w:tcPr>
            <w:tcW w:w="624" w:type="dxa"/>
          </w:tcPr>
          <w:p w14:paraId="721CE695" w14:textId="77777777" w:rsidR="00083A2B" w:rsidRDefault="00083A2B">
            <w:pPr>
              <w:pStyle w:val="TableStyle"/>
              <w:jc w:val="center"/>
            </w:pPr>
          </w:p>
        </w:tc>
        <w:tc>
          <w:tcPr>
            <w:tcW w:w="2035" w:type="dxa"/>
          </w:tcPr>
          <w:p w14:paraId="59C6C81B" w14:textId="77777777" w:rsidR="00083A2B" w:rsidRDefault="00083A2B">
            <w:pPr>
              <w:pStyle w:val="TableStyle"/>
            </w:pPr>
          </w:p>
        </w:tc>
        <w:tc>
          <w:tcPr>
            <w:tcW w:w="595" w:type="dxa"/>
          </w:tcPr>
          <w:p w14:paraId="39F795E4" w14:textId="77777777" w:rsidR="00083A2B" w:rsidRDefault="00083A2B">
            <w:pPr>
              <w:pStyle w:val="TableStyle"/>
            </w:pPr>
          </w:p>
        </w:tc>
        <w:tc>
          <w:tcPr>
            <w:tcW w:w="1570" w:type="dxa"/>
          </w:tcPr>
          <w:p w14:paraId="6A3E1CC0" w14:textId="77777777" w:rsidR="00083A2B" w:rsidRDefault="00083A2B">
            <w:pPr>
              <w:pStyle w:val="TableStyle"/>
            </w:pPr>
          </w:p>
        </w:tc>
        <w:tc>
          <w:tcPr>
            <w:tcW w:w="283" w:type="dxa"/>
          </w:tcPr>
          <w:p w14:paraId="6BE1D22E" w14:textId="77777777" w:rsidR="00083A2B" w:rsidRDefault="00083A2B">
            <w:pPr>
              <w:pStyle w:val="TableStyle"/>
              <w:jc w:val="center"/>
            </w:pPr>
          </w:p>
        </w:tc>
        <w:tc>
          <w:tcPr>
            <w:tcW w:w="283" w:type="dxa"/>
          </w:tcPr>
          <w:p w14:paraId="51492625" w14:textId="77777777" w:rsidR="00083A2B" w:rsidRDefault="00083A2B">
            <w:pPr>
              <w:pStyle w:val="TableStyle"/>
              <w:jc w:val="center"/>
            </w:pPr>
          </w:p>
        </w:tc>
        <w:tc>
          <w:tcPr>
            <w:tcW w:w="283" w:type="dxa"/>
          </w:tcPr>
          <w:p w14:paraId="7E4947F5" w14:textId="77777777" w:rsidR="00083A2B" w:rsidRDefault="00083A2B">
            <w:pPr>
              <w:pStyle w:val="TableStyle"/>
              <w:jc w:val="center"/>
            </w:pPr>
          </w:p>
        </w:tc>
        <w:tc>
          <w:tcPr>
            <w:tcW w:w="283" w:type="dxa"/>
          </w:tcPr>
          <w:p w14:paraId="5C5A7F22" w14:textId="77777777" w:rsidR="00083A2B" w:rsidRDefault="00083A2B">
            <w:pPr>
              <w:pStyle w:val="TableStyle"/>
              <w:jc w:val="center"/>
            </w:pPr>
          </w:p>
        </w:tc>
        <w:tc>
          <w:tcPr>
            <w:tcW w:w="283" w:type="dxa"/>
          </w:tcPr>
          <w:p w14:paraId="16CC2261" w14:textId="77777777" w:rsidR="00083A2B" w:rsidRDefault="007C4FE9">
            <w:pPr>
              <w:pStyle w:val="TableStyle"/>
              <w:jc w:val="center"/>
            </w:pPr>
            <w:r>
              <w:rPr>
                <w:noProof/>
              </w:rPr>
              <w:t>O</w:t>
            </w:r>
          </w:p>
        </w:tc>
        <w:tc>
          <w:tcPr>
            <w:tcW w:w="283" w:type="dxa"/>
          </w:tcPr>
          <w:p w14:paraId="304FB3B6" w14:textId="77777777" w:rsidR="00083A2B" w:rsidRDefault="00083A2B">
            <w:pPr>
              <w:pStyle w:val="TableStyle"/>
              <w:jc w:val="center"/>
            </w:pPr>
          </w:p>
        </w:tc>
        <w:tc>
          <w:tcPr>
            <w:tcW w:w="283" w:type="dxa"/>
          </w:tcPr>
          <w:p w14:paraId="7CAE2A1A" w14:textId="77777777" w:rsidR="00083A2B" w:rsidRDefault="00083A2B">
            <w:pPr>
              <w:pStyle w:val="TableStyle"/>
              <w:jc w:val="center"/>
            </w:pPr>
          </w:p>
        </w:tc>
        <w:tc>
          <w:tcPr>
            <w:tcW w:w="283" w:type="dxa"/>
          </w:tcPr>
          <w:p w14:paraId="4092113F" w14:textId="77777777" w:rsidR="00083A2B" w:rsidRDefault="00083A2B">
            <w:pPr>
              <w:pStyle w:val="TableStyle"/>
              <w:jc w:val="center"/>
            </w:pPr>
          </w:p>
        </w:tc>
        <w:tc>
          <w:tcPr>
            <w:tcW w:w="1945" w:type="dxa"/>
          </w:tcPr>
          <w:p w14:paraId="3EAC63A5" w14:textId="77777777" w:rsidR="00083A2B" w:rsidRDefault="007C4FE9">
            <w:pPr>
              <w:pStyle w:val="TableStyle"/>
            </w:pPr>
            <w:r>
              <w:rPr>
                <w:noProof/>
              </w:rPr>
              <w:t>AA/EAC Indicator</w:t>
            </w:r>
          </w:p>
        </w:tc>
      </w:tr>
      <w:tr w:rsidR="00083A2B" w14:paraId="57B09E98" w14:textId="77777777">
        <w:trPr>
          <w:cantSplit/>
        </w:trPr>
        <w:tc>
          <w:tcPr>
            <w:tcW w:w="624" w:type="dxa"/>
          </w:tcPr>
          <w:p w14:paraId="63B20537" w14:textId="77777777" w:rsidR="00083A2B" w:rsidRDefault="00083A2B">
            <w:pPr>
              <w:pStyle w:val="TableStyle"/>
              <w:jc w:val="center"/>
            </w:pPr>
          </w:p>
        </w:tc>
        <w:tc>
          <w:tcPr>
            <w:tcW w:w="2035" w:type="dxa"/>
          </w:tcPr>
          <w:p w14:paraId="3F7EEBF8" w14:textId="77777777" w:rsidR="00083A2B" w:rsidRDefault="00083A2B">
            <w:pPr>
              <w:pStyle w:val="TableStyle"/>
            </w:pPr>
          </w:p>
        </w:tc>
        <w:tc>
          <w:tcPr>
            <w:tcW w:w="595" w:type="dxa"/>
          </w:tcPr>
          <w:p w14:paraId="032F4C89" w14:textId="77777777" w:rsidR="00083A2B" w:rsidRDefault="00083A2B">
            <w:pPr>
              <w:pStyle w:val="TableStyle"/>
            </w:pPr>
          </w:p>
        </w:tc>
        <w:tc>
          <w:tcPr>
            <w:tcW w:w="1570" w:type="dxa"/>
          </w:tcPr>
          <w:p w14:paraId="4897C32A" w14:textId="77777777" w:rsidR="00083A2B" w:rsidRDefault="00083A2B">
            <w:pPr>
              <w:pStyle w:val="TableStyle"/>
            </w:pPr>
          </w:p>
        </w:tc>
        <w:tc>
          <w:tcPr>
            <w:tcW w:w="283" w:type="dxa"/>
          </w:tcPr>
          <w:p w14:paraId="01270039" w14:textId="77777777" w:rsidR="00083A2B" w:rsidRDefault="00083A2B">
            <w:pPr>
              <w:pStyle w:val="TableStyle"/>
              <w:jc w:val="center"/>
            </w:pPr>
          </w:p>
        </w:tc>
        <w:tc>
          <w:tcPr>
            <w:tcW w:w="283" w:type="dxa"/>
          </w:tcPr>
          <w:p w14:paraId="50404CA5" w14:textId="77777777" w:rsidR="00083A2B" w:rsidRDefault="00083A2B">
            <w:pPr>
              <w:pStyle w:val="TableStyle"/>
              <w:jc w:val="center"/>
            </w:pPr>
          </w:p>
        </w:tc>
        <w:tc>
          <w:tcPr>
            <w:tcW w:w="283" w:type="dxa"/>
          </w:tcPr>
          <w:p w14:paraId="4DC929C9" w14:textId="77777777" w:rsidR="00083A2B" w:rsidRDefault="00083A2B">
            <w:pPr>
              <w:pStyle w:val="TableStyle"/>
              <w:jc w:val="center"/>
            </w:pPr>
          </w:p>
        </w:tc>
        <w:tc>
          <w:tcPr>
            <w:tcW w:w="283" w:type="dxa"/>
          </w:tcPr>
          <w:p w14:paraId="3954F324" w14:textId="77777777" w:rsidR="00083A2B" w:rsidRDefault="00083A2B">
            <w:pPr>
              <w:pStyle w:val="TableStyle"/>
              <w:jc w:val="center"/>
            </w:pPr>
          </w:p>
        </w:tc>
        <w:tc>
          <w:tcPr>
            <w:tcW w:w="283" w:type="dxa"/>
          </w:tcPr>
          <w:p w14:paraId="0B006DDE" w14:textId="77777777" w:rsidR="00083A2B" w:rsidRDefault="007C4FE9">
            <w:pPr>
              <w:pStyle w:val="TableStyle"/>
              <w:jc w:val="center"/>
            </w:pPr>
            <w:r>
              <w:rPr>
                <w:noProof/>
              </w:rPr>
              <w:t>O</w:t>
            </w:r>
          </w:p>
        </w:tc>
        <w:tc>
          <w:tcPr>
            <w:tcW w:w="283" w:type="dxa"/>
          </w:tcPr>
          <w:p w14:paraId="2A83A38F" w14:textId="77777777" w:rsidR="00083A2B" w:rsidRDefault="00083A2B">
            <w:pPr>
              <w:pStyle w:val="TableStyle"/>
              <w:jc w:val="center"/>
            </w:pPr>
          </w:p>
        </w:tc>
        <w:tc>
          <w:tcPr>
            <w:tcW w:w="283" w:type="dxa"/>
          </w:tcPr>
          <w:p w14:paraId="17266A7C" w14:textId="77777777" w:rsidR="00083A2B" w:rsidRDefault="00083A2B">
            <w:pPr>
              <w:pStyle w:val="TableStyle"/>
              <w:jc w:val="center"/>
            </w:pPr>
          </w:p>
        </w:tc>
        <w:tc>
          <w:tcPr>
            <w:tcW w:w="283" w:type="dxa"/>
          </w:tcPr>
          <w:p w14:paraId="37CFE01A" w14:textId="77777777" w:rsidR="00083A2B" w:rsidRDefault="00083A2B">
            <w:pPr>
              <w:pStyle w:val="TableStyle"/>
              <w:jc w:val="center"/>
            </w:pPr>
          </w:p>
        </w:tc>
        <w:tc>
          <w:tcPr>
            <w:tcW w:w="1945" w:type="dxa"/>
          </w:tcPr>
          <w:p w14:paraId="3CD5231B" w14:textId="77777777" w:rsidR="00083A2B" w:rsidRDefault="007C4FE9">
            <w:pPr>
              <w:pStyle w:val="TableStyle"/>
            </w:pPr>
            <w:r>
              <w:rPr>
                <w:noProof/>
              </w:rPr>
              <w:t>Actual/Estimated Indicator</w:t>
            </w:r>
          </w:p>
        </w:tc>
      </w:tr>
      <w:tr w:rsidR="00083A2B" w14:paraId="149082FD" w14:textId="77777777">
        <w:trPr>
          <w:cantSplit/>
        </w:trPr>
        <w:tc>
          <w:tcPr>
            <w:tcW w:w="624" w:type="dxa"/>
          </w:tcPr>
          <w:p w14:paraId="2DC11A9E" w14:textId="77777777" w:rsidR="00083A2B" w:rsidRDefault="00083A2B">
            <w:pPr>
              <w:pStyle w:val="TableStyle"/>
              <w:jc w:val="center"/>
            </w:pPr>
          </w:p>
        </w:tc>
        <w:tc>
          <w:tcPr>
            <w:tcW w:w="2035" w:type="dxa"/>
          </w:tcPr>
          <w:p w14:paraId="6426DA5D" w14:textId="77777777" w:rsidR="00083A2B" w:rsidRDefault="00083A2B">
            <w:pPr>
              <w:pStyle w:val="TableStyle"/>
            </w:pPr>
          </w:p>
        </w:tc>
        <w:tc>
          <w:tcPr>
            <w:tcW w:w="595" w:type="dxa"/>
          </w:tcPr>
          <w:p w14:paraId="4194201D" w14:textId="77777777" w:rsidR="00083A2B" w:rsidRDefault="00083A2B">
            <w:pPr>
              <w:pStyle w:val="TableStyle"/>
            </w:pPr>
          </w:p>
        </w:tc>
        <w:tc>
          <w:tcPr>
            <w:tcW w:w="1570" w:type="dxa"/>
          </w:tcPr>
          <w:p w14:paraId="6AA0DBD0" w14:textId="77777777" w:rsidR="00083A2B" w:rsidRDefault="00083A2B">
            <w:pPr>
              <w:pStyle w:val="TableStyle"/>
            </w:pPr>
          </w:p>
        </w:tc>
        <w:tc>
          <w:tcPr>
            <w:tcW w:w="283" w:type="dxa"/>
          </w:tcPr>
          <w:p w14:paraId="381DAE41" w14:textId="77777777" w:rsidR="00083A2B" w:rsidRDefault="00083A2B">
            <w:pPr>
              <w:pStyle w:val="TableStyle"/>
              <w:jc w:val="center"/>
            </w:pPr>
          </w:p>
        </w:tc>
        <w:tc>
          <w:tcPr>
            <w:tcW w:w="283" w:type="dxa"/>
          </w:tcPr>
          <w:p w14:paraId="65B2B878" w14:textId="77777777" w:rsidR="00083A2B" w:rsidRDefault="00083A2B">
            <w:pPr>
              <w:pStyle w:val="TableStyle"/>
              <w:jc w:val="center"/>
            </w:pPr>
          </w:p>
        </w:tc>
        <w:tc>
          <w:tcPr>
            <w:tcW w:w="283" w:type="dxa"/>
          </w:tcPr>
          <w:p w14:paraId="145BD107" w14:textId="77777777" w:rsidR="00083A2B" w:rsidRDefault="00083A2B">
            <w:pPr>
              <w:pStyle w:val="TableStyle"/>
              <w:jc w:val="center"/>
            </w:pPr>
          </w:p>
        </w:tc>
        <w:tc>
          <w:tcPr>
            <w:tcW w:w="283" w:type="dxa"/>
          </w:tcPr>
          <w:p w14:paraId="216EAF92" w14:textId="77777777" w:rsidR="00083A2B" w:rsidRDefault="00083A2B">
            <w:pPr>
              <w:pStyle w:val="TableStyle"/>
              <w:jc w:val="center"/>
            </w:pPr>
          </w:p>
        </w:tc>
        <w:tc>
          <w:tcPr>
            <w:tcW w:w="283" w:type="dxa"/>
          </w:tcPr>
          <w:p w14:paraId="2E522618" w14:textId="77777777" w:rsidR="00083A2B" w:rsidRDefault="007C4FE9">
            <w:pPr>
              <w:pStyle w:val="TableStyle"/>
              <w:jc w:val="center"/>
            </w:pPr>
            <w:r>
              <w:rPr>
                <w:noProof/>
              </w:rPr>
              <w:t>1</w:t>
            </w:r>
          </w:p>
        </w:tc>
        <w:tc>
          <w:tcPr>
            <w:tcW w:w="283" w:type="dxa"/>
          </w:tcPr>
          <w:p w14:paraId="208C2716" w14:textId="77777777" w:rsidR="00083A2B" w:rsidRDefault="00083A2B">
            <w:pPr>
              <w:pStyle w:val="TableStyle"/>
              <w:jc w:val="center"/>
            </w:pPr>
          </w:p>
        </w:tc>
        <w:tc>
          <w:tcPr>
            <w:tcW w:w="283" w:type="dxa"/>
          </w:tcPr>
          <w:p w14:paraId="3BC42B98" w14:textId="77777777" w:rsidR="00083A2B" w:rsidRDefault="00083A2B">
            <w:pPr>
              <w:pStyle w:val="TableStyle"/>
              <w:jc w:val="center"/>
            </w:pPr>
          </w:p>
        </w:tc>
        <w:tc>
          <w:tcPr>
            <w:tcW w:w="283" w:type="dxa"/>
          </w:tcPr>
          <w:p w14:paraId="6FC92D53" w14:textId="77777777" w:rsidR="00083A2B" w:rsidRDefault="00083A2B">
            <w:pPr>
              <w:pStyle w:val="TableStyle"/>
              <w:jc w:val="center"/>
            </w:pPr>
          </w:p>
        </w:tc>
        <w:tc>
          <w:tcPr>
            <w:tcW w:w="1945" w:type="dxa"/>
          </w:tcPr>
          <w:p w14:paraId="13DCB175" w14:textId="77777777" w:rsidR="00083A2B" w:rsidRDefault="007C4FE9">
            <w:pPr>
              <w:pStyle w:val="TableStyle"/>
            </w:pPr>
            <w:r>
              <w:rPr>
                <w:noProof/>
              </w:rPr>
              <w:t>Data Aggregation Type</w:t>
            </w:r>
          </w:p>
        </w:tc>
      </w:tr>
      <w:tr w:rsidR="00083A2B" w14:paraId="188A1F5B" w14:textId="77777777">
        <w:trPr>
          <w:cantSplit/>
        </w:trPr>
        <w:tc>
          <w:tcPr>
            <w:tcW w:w="624" w:type="dxa"/>
          </w:tcPr>
          <w:p w14:paraId="06FDE135" w14:textId="77777777" w:rsidR="00083A2B" w:rsidRDefault="00083A2B">
            <w:pPr>
              <w:pStyle w:val="TableStyle"/>
              <w:jc w:val="center"/>
            </w:pPr>
          </w:p>
        </w:tc>
        <w:tc>
          <w:tcPr>
            <w:tcW w:w="2035" w:type="dxa"/>
          </w:tcPr>
          <w:p w14:paraId="54B551B2" w14:textId="77777777" w:rsidR="00083A2B" w:rsidRDefault="00083A2B">
            <w:pPr>
              <w:pStyle w:val="TableStyle"/>
            </w:pPr>
          </w:p>
        </w:tc>
        <w:tc>
          <w:tcPr>
            <w:tcW w:w="595" w:type="dxa"/>
          </w:tcPr>
          <w:p w14:paraId="4B0BF048" w14:textId="77777777" w:rsidR="00083A2B" w:rsidRDefault="00083A2B">
            <w:pPr>
              <w:pStyle w:val="TableStyle"/>
            </w:pPr>
          </w:p>
        </w:tc>
        <w:tc>
          <w:tcPr>
            <w:tcW w:w="1570" w:type="dxa"/>
          </w:tcPr>
          <w:p w14:paraId="240DD319" w14:textId="77777777" w:rsidR="00083A2B" w:rsidRDefault="00083A2B">
            <w:pPr>
              <w:pStyle w:val="TableStyle"/>
            </w:pPr>
          </w:p>
        </w:tc>
        <w:tc>
          <w:tcPr>
            <w:tcW w:w="283" w:type="dxa"/>
          </w:tcPr>
          <w:p w14:paraId="416830DC" w14:textId="77777777" w:rsidR="00083A2B" w:rsidRDefault="00083A2B">
            <w:pPr>
              <w:pStyle w:val="TableStyle"/>
              <w:jc w:val="center"/>
            </w:pPr>
          </w:p>
        </w:tc>
        <w:tc>
          <w:tcPr>
            <w:tcW w:w="283" w:type="dxa"/>
          </w:tcPr>
          <w:p w14:paraId="55274C66" w14:textId="77777777" w:rsidR="00083A2B" w:rsidRDefault="00083A2B">
            <w:pPr>
              <w:pStyle w:val="TableStyle"/>
              <w:jc w:val="center"/>
            </w:pPr>
          </w:p>
        </w:tc>
        <w:tc>
          <w:tcPr>
            <w:tcW w:w="283" w:type="dxa"/>
          </w:tcPr>
          <w:p w14:paraId="5FAAD525" w14:textId="77777777" w:rsidR="00083A2B" w:rsidRDefault="00083A2B">
            <w:pPr>
              <w:pStyle w:val="TableStyle"/>
              <w:jc w:val="center"/>
            </w:pPr>
          </w:p>
        </w:tc>
        <w:tc>
          <w:tcPr>
            <w:tcW w:w="283" w:type="dxa"/>
          </w:tcPr>
          <w:p w14:paraId="37BFE274" w14:textId="77777777" w:rsidR="00083A2B" w:rsidRDefault="00083A2B">
            <w:pPr>
              <w:pStyle w:val="TableStyle"/>
              <w:jc w:val="center"/>
            </w:pPr>
          </w:p>
        </w:tc>
        <w:tc>
          <w:tcPr>
            <w:tcW w:w="283" w:type="dxa"/>
          </w:tcPr>
          <w:p w14:paraId="575F5933" w14:textId="77777777" w:rsidR="00083A2B" w:rsidRDefault="007C4FE9">
            <w:pPr>
              <w:pStyle w:val="TableStyle"/>
              <w:jc w:val="center"/>
            </w:pPr>
            <w:r>
              <w:rPr>
                <w:noProof/>
              </w:rPr>
              <w:t>1</w:t>
            </w:r>
          </w:p>
        </w:tc>
        <w:tc>
          <w:tcPr>
            <w:tcW w:w="283" w:type="dxa"/>
          </w:tcPr>
          <w:p w14:paraId="7FEDEA4A" w14:textId="77777777" w:rsidR="00083A2B" w:rsidRDefault="00083A2B">
            <w:pPr>
              <w:pStyle w:val="TableStyle"/>
              <w:jc w:val="center"/>
            </w:pPr>
          </w:p>
        </w:tc>
        <w:tc>
          <w:tcPr>
            <w:tcW w:w="283" w:type="dxa"/>
          </w:tcPr>
          <w:p w14:paraId="6542273F" w14:textId="77777777" w:rsidR="00083A2B" w:rsidRDefault="00083A2B">
            <w:pPr>
              <w:pStyle w:val="TableStyle"/>
              <w:jc w:val="center"/>
            </w:pPr>
          </w:p>
        </w:tc>
        <w:tc>
          <w:tcPr>
            <w:tcW w:w="283" w:type="dxa"/>
          </w:tcPr>
          <w:p w14:paraId="35E87A39" w14:textId="77777777" w:rsidR="00083A2B" w:rsidRDefault="00083A2B">
            <w:pPr>
              <w:pStyle w:val="TableStyle"/>
              <w:jc w:val="center"/>
            </w:pPr>
          </w:p>
        </w:tc>
        <w:tc>
          <w:tcPr>
            <w:tcW w:w="1945" w:type="dxa"/>
          </w:tcPr>
          <w:p w14:paraId="32A5AA7C" w14:textId="77777777" w:rsidR="00083A2B" w:rsidRDefault="007C4FE9">
            <w:pPr>
              <w:pStyle w:val="TableStyle"/>
            </w:pPr>
            <w:r>
              <w:rPr>
                <w:noProof/>
              </w:rPr>
              <w:t>Metered/Unmetered Indicator</w:t>
            </w:r>
          </w:p>
        </w:tc>
      </w:tr>
      <w:tr w:rsidR="00083A2B" w14:paraId="3324D30F" w14:textId="77777777">
        <w:trPr>
          <w:cantSplit/>
        </w:trPr>
        <w:tc>
          <w:tcPr>
            <w:tcW w:w="624" w:type="dxa"/>
          </w:tcPr>
          <w:p w14:paraId="05E1A467" w14:textId="77777777" w:rsidR="00083A2B" w:rsidRDefault="00083A2B">
            <w:pPr>
              <w:pStyle w:val="TableStyle"/>
              <w:jc w:val="center"/>
            </w:pPr>
          </w:p>
        </w:tc>
        <w:tc>
          <w:tcPr>
            <w:tcW w:w="2035" w:type="dxa"/>
          </w:tcPr>
          <w:p w14:paraId="3C6CBBB1" w14:textId="77777777" w:rsidR="00083A2B" w:rsidRDefault="00083A2B">
            <w:pPr>
              <w:pStyle w:val="TableStyle"/>
            </w:pPr>
          </w:p>
        </w:tc>
        <w:tc>
          <w:tcPr>
            <w:tcW w:w="595" w:type="dxa"/>
          </w:tcPr>
          <w:p w14:paraId="32693896" w14:textId="77777777" w:rsidR="00083A2B" w:rsidRDefault="00083A2B">
            <w:pPr>
              <w:pStyle w:val="TableStyle"/>
            </w:pPr>
          </w:p>
        </w:tc>
        <w:tc>
          <w:tcPr>
            <w:tcW w:w="1570" w:type="dxa"/>
          </w:tcPr>
          <w:p w14:paraId="09ACB0AE" w14:textId="77777777" w:rsidR="00083A2B" w:rsidRDefault="00083A2B">
            <w:pPr>
              <w:pStyle w:val="TableStyle"/>
            </w:pPr>
          </w:p>
        </w:tc>
        <w:tc>
          <w:tcPr>
            <w:tcW w:w="283" w:type="dxa"/>
          </w:tcPr>
          <w:p w14:paraId="4102C30D" w14:textId="77777777" w:rsidR="00083A2B" w:rsidRDefault="00083A2B">
            <w:pPr>
              <w:pStyle w:val="TableStyle"/>
              <w:jc w:val="center"/>
            </w:pPr>
          </w:p>
        </w:tc>
        <w:tc>
          <w:tcPr>
            <w:tcW w:w="283" w:type="dxa"/>
          </w:tcPr>
          <w:p w14:paraId="22019A46" w14:textId="77777777" w:rsidR="00083A2B" w:rsidRDefault="00083A2B">
            <w:pPr>
              <w:pStyle w:val="TableStyle"/>
              <w:jc w:val="center"/>
            </w:pPr>
          </w:p>
        </w:tc>
        <w:tc>
          <w:tcPr>
            <w:tcW w:w="283" w:type="dxa"/>
          </w:tcPr>
          <w:p w14:paraId="32882D06" w14:textId="77777777" w:rsidR="00083A2B" w:rsidRDefault="00083A2B">
            <w:pPr>
              <w:pStyle w:val="TableStyle"/>
              <w:jc w:val="center"/>
            </w:pPr>
          </w:p>
        </w:tc>
        <w:tc>
          <w:tcPr>
            <w:tcW w:w="283" w:type="dxa"/>
          </w:tcPr>
          <w:p w14:paraId="2D33FE7F" w14:textId="77777777" w:rsidR="00083A2B" w:rsidRDefault="00083A2B">
            <w:pPr>
              <w:pStyle w:val="TableStyle"/>
              <w:jc w:val="center"/>
            </w:pPr>
          </w:p>
        </w:tc>
        <w:tc>
          <w:tcPr>
            <w:tcW w:w="283" w:type="dxa"/>
          </w:tcPr>
          <w:p w14:paraId="3EB71445" w14:textId="77777777" w:rsidR="00083A2B" w:rsidRDefault="007C4FE9">
            <w:pPr>
              <w:pStyle w:val="TableStyle"/>
              <w:jc w:val="center"/>
            </w:pPr>
            <w:r>
              <w:rPr>
                <w:noProof/>
              </w:rPr>
              <w:t>1</w:t>
            </w:r>
          </w:p>
        </w:tc>
        <w:tc>
          <w:tcPr>
            <w:tcW w:w="283" w:type="dxa"/>
          </w:tcPr>
          <w:p w14:paraId="10917582" w14:textId="77777777" w:rsidR="00083A2B" w:rsidRDefault="00083A2B">
            <w:pPr>
              <w:pStyle w:val="TableStyle"/>
              <w:jc w:val="center"/>
            </w:pPr>
          </w:p>
        </w:tc>
        <w:tc>
          <w:tcPr>
            <w:tcW w:w="283" w:type="dxa"/>
          </w:tcPr>
          <w:p w14:paraId="3755B8EB" w14:textId="77777777" w:rsidR="00083A2B" w:rsidRDefault="00083A2B">
            <w:pPr>
              <w:pStyle w:val="TableStyle"/>
              <w:jc w:val="center"/>
            </w:pPr>
          </w:p>
        </w:tc>
        <w:tc>
          <w:tcPr>
            <w:tcW w:w="283" w:type="dxa"/>
          </w:tcPr>
          <w:p w14:paraId="6EA3EE27" w14:textId="77777777" w:rsidR="00083A2B" w:rsidRDefault="00083A2B">
            <w:pPr>
              <w:pStyle w:val="TableStyle"/>
              <w:jc w:val="center"/>
            </w:pPr>
          </w:p>
        </w:tc>
        <w:tc>
          <w:tcPr>
            <w:tcW w:w="1945" w:type="dxa"/>
          </w:tcPr>
          <w:p w14:paraId="21F445C1" w14:textId="77777777" w:rsidR="00083A2B" w:rsidRDefault="007C4FE9">
            <w:pPr>
              <w:pStyle w:val="TableStyle"/>
            </w:pPr>
            <w:r>
              <w:rPr>
                <w:noProof/>
              </w:rPr>
              <w:t>Consumption Component Indicator</w:t>
            </w:r>
          </w:p>
        </w:tc>
      </w:tr>
      <w:tr w:rsidR="00083A2B" w14:paraId="130A20DB" w14:textId="77777777">
        <w:trPr>
          <w:cantSplit/>
        </w:trPr>
        <w:tc>
          <w:tcPr>
            <w:tcW w:w="624" w:type="dxa"/>
          </w:tcPr>
          <w:p w14:paraId="26C1A70A" w14:textId="77777777" w:rsidR="00083A2B" w:rsidRDefault="00083A2B">
            <w:pPr>
              <w:pStyle w:val="TableStyle"/>
              <w:jc w:val="center"/>
            </w:pPr>
          </w:p>
        </w:tc>
        <w:tc>
          <w:tcPr>
            <w:tcW w:w="2035" w:type="dxa"/>
          </w:tcPr>
          <w:p w14:paraId="6E31F423" w14:textId="77777777" w:rsidR="00083A2B" w:rsidRDefault="00083A2B">
            <w:pPr>
              <w:pStyle w:val="TableStyle"/>
            </w:pPr>
          </w:p>
        </w:tc>
        <w:tc>
          <w:tcPr>
            <w:tcW w:w="595" w:type="dxa"/>
          </w:tcPr>
          <w:p w14:paraId="0D6FC3D3" w14:textId="77777777" w:rsidR="00083A2B" w:rsidRDefault="00083A2B">
            <w:pPr>
              <w:pStyle w:val="TableStyle"/>
            </w:pPr>
          </w:p>
        </w:tc>
        <w:tc>
          <w:tcPr>
            <w:tcW w:w="1570" w:type="dxa"/>
          </w:tcPr>
          <w:p w14:paraId="13B838B7" w14:textId="77777777" w:rsidR="00083A2B" w:rsidRDefault="00083A2B">
            <w:pPr>
              <w:pStyle w:val="TableStyle"/>
            </w:pPr>
          </w:p>
        </w:tc>
        <w:tc>
          <w:tcPr>
            <w:tcW w:w="283" w:type="dxa"/>
          </w:tcPr>
          <w:p w14:paraId="1D648DC3" w14:textId="77777777" w:rsidR="00083A2B" w:rsidRDefault="00083A2B">
            <w:pPr>
              <w:pStyle w:val="TableStyle"/>
              <w:jc w:val="center"/>
            </w:pPr>
          </w:p>
        </w:tc>
        <w:tc>
          <w:tcPr>
            <w:tcW w:w="283" w:type="dxa"/>
          </w:tcPr>
          <w:p w14:paraId="359F3E0B" w14:textId="77777777" w:rsidR="00083A2B" w:rsidRDefault="00083A2B">
            <w:pPr>
              <w:pStyle w:val="TableStyle"/>
              <w:jc w:val="center"/>
            </w:pPr>
          </w:p>
        </w:tc>
        <w:tc>
          <w:tcPr>
            <w:tcW w:w="283" w:type="dxa"/>
          </w:tcPr>
          <w:p w14:paraId="391BFB6C" w14:textId="77777777" w:rsidR="00083A2B" w:rsidRDefault="00083A2B">
            <w:pPr>
              <w:pStyle w:val="TableStyle"/>
              <w:jc w:val="center"/>
            </w:pPr>
          </w:p>
        </w:tc>
        <w:tc>
          <w:tcPr>
            <w:tcW w:w="283" w:type="dxa"/>
          </w:tcPr>
          <w:p w14:paraId="01892665" w14:textId="77777777" w:rsidR="00083A2B" w:rsidRDefault="00083A2B">
            <w:pPr>
              <w:pStyle w:val="TableStyle"/>
              <w:jc w:val="center"/>
            </w:pPr>
          </w:p>
        </w:tc>
        <w:tc>
          <w:tcPr>
            <w:tcW w:w="283" w:type="dxa"/>
          </w:tcPr>
          <w:p w14:paraId="0592A119" w14:textId="77777777" w:rsidR="00083A2B" w:rsidRDefault="007C4FE9">
            <w:pPr>
              <w:pStyle w:val="TableStyle"/>
              <w:jc w:val="center"/>
            </w:pPr>
            <w:r>
              <w:rPr>
                <w:noProof/>
              </w:rPr>
              <w:t>1</w:t>
            </w:r>
          </w:p>
        </w:tc>
        <w:tc>
          <w:tcPr>
            <w:tcW w:w="283" w:type="dxa"/>
          </w:tcPr>
          <w:p w14:paraId="653AFC98" w14:textId="77777777" w:rsidR="00083A2B" w:rsidRDefault="00083A2B">
            <w:pPr>
              <w:pStyle w:val="TableStyle"/>
              <w:jc w:val="center"/>
            </w:pPr>
          </w:p>
        </w:tc>
        <w:tc>
          <w:tcPr>
            <w:tcW w:w="283" w:type="dxa"/>
          </w:tcPr>
          <w:p w14:paraId="22F9479E" w14:textId="77777777" w:rsidR="00083A2B" w:rsidRDefault="00083A2B">
            <w:pPr>
              <w:pStyle w:val="TableStyle"/>
              <w:jc w:val="center"/>
            </w:pPr>
          </w:p>
        </w:tc>
        <w:tc>
          <w:tcPr>
            <w:tcW w:w="283" w:type="dxa"/>
          </w:tcPr>
          <w:p w14:paraId="503D3E4E" w14:textId="77777777" w:rsidR="00083A2B" w:rsidRDefault="00083A2B">
            <w:pPr>
              <w:pStyle w:val="TableStyle"/>
              <w:jc w:val="center"/>
            </w:pPr>
          </w:p>
        </w:tc>
        <w:tc>
          <w:tcPr>
            <w:tcW w:w="1945" w:type="dxa"/>
          </w:tcPr>
          <w:p w14:paraId="588C223B" w14:textId="77777777" w:rsidR="00083A2B" w:rsidRDefault="007C4FE9">
            <w:pPr>
              <w:pStyle w:val="TableStyle"/>
            </w:pPr>
            <w:r>
              <w:rPr>
                <w:noProof/>
              </w:rPr>
              <w:t>Measurement Quantity Id</w:t>
            </w:r>
          </w:p>
        </w:tc>
      </w:tr>
    </w:tbl>
    <w:p w14:paraId="069B28D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6431934" w14:textId="77777777">
        <w:trPr>
          <w:cantSplit/>
        </w:trPr>
        <w:tc>
          <w:tcPr>
            <w:tcW w:w="624" w:type="dxa"/>
            <w:tcBorders>
              <w:bottom w:val="single" w:sz="2" w:space="0" w:color="auto"/>
            </w:tcBorders>
            <w:shd w:val="pct10" w:color="auto" w:fill="auto"/>
          </w:tcPr>
          <w:p w14:paraId="097B3559" w14:textId="77777777" w:rsidR="00083A2B" w:rsidRDefault="007C4FE9">
            <w:pPr>
              <w:pStyle w:val="TableStyle"/>
              <w:jc w:val="center"/>
            </w:pPr>
            <w:r>
              <w:rPr>
                <w:noProof/>
              </w:rPr>
              <w:t>51K</w:t>
            </w:r>
          </w:p>
        </w:tc>
        <w:tc>
          <w:tcPr>
            <w:tcW w:w="2035" w:type="dxa"/>
            <w:tcBorders>
              <w:bottom w:val="single" w:sz="2" w:space="0" w:color="auto"/>
            </w:tcBorders>
            <w:shd w:val="pct10" w:color="auto" w:fill="auto"/>
          </w:tcPr>
          <w:p w14:paraId="56BA5E5D" w14:textId="77777777" w:rsidR="00083A2B" w:rsidRDefault="007C4FE9">
            <w:pPr>
              <w:pStyle w:val="TableStyle"/>
            </w:pPr>
            <w:r>
              <w:rPr>
                <w:noProof/>
              </w:rPr>
              <w:t>Settlement Period Half Hourly and Non-Half Hourly Energy</w:t>
            </w:r>
          </w:p>
        </w:tc>
        <w:tc>
          <w:tcPr>
            <w:tcW w:w="595" w:type="dxa"/>
            <w:tcBorders>
              <w:bottom w:val="single" w:sz="2" w:space="0" w:color="auto"/>
            </w:tcBorders>
            <w:shd w:val="pct10" w:color="auto" w:fill="auto"/>
          </w:tcPr>
          <w:p w14:paraId="46C2F71E" w14:textId="77777777" w:rsidR="00083A2B" w:rsidRDefault="007C4FE9">
            <w:pPr>
              <w:pStyle w:val="TableStyle"/>
            </w:pPr>
            <w:r>
              <w:rPr>
                <w:noProof/>
              </w:rPr>
              <w:t>0-*</w:t>
            </w:r>
          </w:p>
        </w:tc>
        <w:tc>
          <w:tcPr>
            <w:tcW w:w="1570" w:type="dxa"/>
            <w:tcBorders>
              <w:bottom w:val="single" w:sz="2" w:space="0" w:color="auto"/>
            </w:tcBorders>
            <w:shd w:val="pct10" w:color="auto" w:fill="auto"/>
          </w:tcPr>
          <w:p w14:paraId="408F11DD" w14:textId="77777777" w:rsidR="00083A2B" w:rsidRDefault="00083A2B">
            <w:pPr>
              <w:pStyle w:val="TableStyle"/>
            </w:pPr>
          </w:p>
        </w:tc>
        <w:tc>
          <w:tcPr>
            <w:tcW w:w="283" w:type="dxa"/>
            <w:tcBorders>
              <w:bottom w:val="single" w:sz="2" w:space="0" w:color="auto"/>
            </w:tcBorders>
            <w:shd w:val="pct10" w:color="auto" w:fill="auto"/>
          </w:tcPr>
          <w:p w14:paraId="4BAD2E91" w14:textId="77777777" w:rsidR="00083A2B" w:rsidRDefault="00083A2B">
            <w:pPr>
              <w:pStyle w:val="TableStyle"/>
              <w:jc w:val="center"/>
            </w:pPr>
          </w:p>
        </w:tc>
        <w:tc>
          <w:tcPr>
            <w:tcW w:w="283" w:type="dxa"/>
            <w:tcBorders>
              <w:bottom w:val="single" w:sz="2" w:space="0" w:color="auto"/>
            </w:tcBorders>
            <w:shd w:val="pct10" w:color="auto" w:fill="auto"/>
          </w:tcPr>
          <w:p w14:paraId="4DE03E00" w14:textId="77777777" w:rsidR="00083A2B" w:rsidRDefault="00083A2B">
            <w:pPr>
              <w:pStyle w:val="TableStyle"/>
              <w:jc w:val="center"/>
            </w:pPr>
          </w:p>
        </w:tc>
        <w:tc>
          <w:tcPr>
            <w:tcW w:w="283" w:type="dxa"/>
            <w:tcBorders>
              <w:bottom w:val="single" w:sz="2" w:space="0" w:color="auto"/>
            </w:tcBorders>
            <w:shd w:val="pct10" w:color="auto" w:fill="auto"/>
          </w:tcPr>
          <w:p w14:paraId="2EB77139" w14:textId="77777777" w:rsidR="00083A2B" w:rsidRDefault="00083A2B">
            <w:pPr>
              <w:pStyle w:val="TableStyle"/>
              <w:jc w:val="center"/>
            </w:pPr>
          </w:p>
        </w:tc>
        <w:tc>
          <w:tcPr>
            <w:tcW w:w="283" w:type="dxa"/>
            <w:tcBorders>
              <w:bottom w:val="single" w:sz="2" w:space="0" w:color="auto"/>
            </w:tcBorders>
            <w:shd w:val="pct10" w:color="auto" w:fill="auto"/>
          </w:tcPr>
          <w:p w14:paraId="4E7F6EC6" w14:textId="77777777" w:rsidR="00083A2B" w:rsidRDefault="00083A2B">
            <w:pPr>
              <w:pStyle w:val="TableStyle"/>
              <w:jc w:val="center"/>
            </w:pPr>
          </w:p>
        </w:tc>
        <w:tc>
          <w:tcPr>
            <w:tcW w:w="283" w:type="dxa"/>
            <w:tcBorders>
              <w:bottom w:val="single" w:sz="2" w:space="0" w:color="auto"/>
            </w:tcBorders>
            <w:shd w:val="pct10" w:color="auto" w:fill="auto"/>
          </w:tcPr>
          <w:p w14:paraId="09C97E5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1FFC1D8" w14:textId="77777777" w:rsidR="00083A2B" w:rsidRDefault="00083A2B">
            <w:pPr>
              <w:pStyle w:val="TableStyle"/>
              <w:jc w:val="center"/>
            </w:pPr>
          </w:p>
        </w:tc>
        <w:tc>
          <w:tcPr>
            <w:tcW w:w="283" w:type="dxa"/>
            <w:tcBorders>
              <w:bottom w:val="single" w:sz="2" w:space="0" w:color="auto"/>
            </w:tcBorders>
            <w:shd w:val="pct10" w:color="auto" w:fill="auto"/>
          </w:tcPr>
          <w:p w14:paraId="1BBC3BD6" w14:textId="77777777" w:rsidR="00083A2B" w:rsidRDefault="00083A2B">
            <w:pPr>
              <w:pStyle w:val="TableStyle"/>
              <w:jc w:val="center"/>
            </w:pPr>
          </w:p>
        </w:tc>
        <w:tc>
          <w:tcPr>
            <w:tcW w:w="283" w:type="dxa"/>
            <w:tcBorders>
              <w:bottom w:val="single" w:sz="2" w:space="0" w:color="auto"/>
            </w:tcBorders>
            <w:shd w:val="pct10" w:color="auto" w:fill="auto"/>
          </w:tcPr>
          <w:p w14:paraId="1F503558" w14:textId="77777777" w:rsidR="00083A2B" w:rsidRDefault="00083A2B">
            <w:pPr>
              <w:pStyle w:val="TableStyle"/>
              <w:jc w:val="center"/>
            </w:pPr>
          </w:p>
        </w:tc>
        <w:tc>
          <w:tcPr>
            <w:tcW w:w="1945" w:type="dxa"/>
            <w:tcBorders>
              <w:bottom w:val="single" w:sz="2" w:space="0" w:color="auto"/>
            </w:tcBorders>
            <w:shd w:val="pct10" w:color="auto" w:fill="auto"/>
          </w:tcPr>
          <w:p w14:paraId="631B3813" w14:textId="77777777" w:rsidR="00083A2B" w:rsidRDefault="00083A2B">
            <w:pPr>
              <w:pStyle w:val="TableStyle"/>
              <w:jc w:val="center"/>
            </w:pPr>
          </w:p>
        </w:tc>
      </w:tr>
      <w:tr w:rsidR="00083A2B" w14:paraId="41EDE14B" w14:textId="77777777">
        <w:trPr>
          <w:cantSplit/>
        </w:trPr>
        <w:tc>
          <w:tcPr>
            <w:tcW w:w="624" w:type="dxa"/>
          </w:tcPr>
          <w:p w14:paraId="772AB3BB" w14:textId="77777777" w:rsidR="00083A2B" w:rsidRDefault="00083A2B">
            <w:pPr>
              <w:pStyle w:val="TableStyle"/>
              <w:jc w:val="center"/>
            </w:pPr>
          </w:p>
        </w:tc>
        <w:tc>
          <w:tcPr>
            <w:tcW w:w="2035" w:type="dxa"/>
          </w:tcPr>
          <w:p w14:paraId="3C3E16F4" w14:textId="77777777" w:rsidR="00083A2B" w:rsidRDefault="00083A2B">
            <w:pPr>
              <w:pStyle w:val="TableStyle"/>
            </w:pPr>
          </w:p>
        </w:tc>
        <w:tc>
          <w:tcPr>
            <w:tcW w:w="595" w:type="dxa"/>
          </w:tcPr>
          <w:p w14:paraId="35035899" w14:textId="77777777" w:rsidR="00083A2B" w:rsidRDefault="00083A2B">
            <w:pPr>
              <w:pStyle w:val="TableStyle"/>
            </w:pPr>
          </w:p>
        </w:tc>
        <w:tc>
          <w:tcPr>
            <w:tcW w:w="1570" w:type="dxa"/>
          </w:tcPr>
          <w:p w14:paraId="5C6AA3C5" w14:textId="77777777" w:rsidR="00083A2B" w:rsidRDefault="00083A2B">
            <w:pPr>
              <w:pStyle w:val="TableStyle"/>
            </w:pPr>
          </w:p>
        </w:tc>
        <w:tc>
          <w:tcPr>
            <w:tcW w:w="283" w:type="dxa"/>
          </w:tcPr>
          <w:p w14:paraId="0219B3A2" w14:textId="77777777" w:rsidR="00083A2B" w:rsidRDefault="00083A2B">
            <w:pPr>
              <w:pStyle w:val="TableStyle"/>
              <w:jc w:val="center"/>
            </w:pPr>
          </w:p>
        </w:tc>
        <w:tc>
          <w:tcPr>
            <w:tcW w:w="283" w:type="dxa"/>
          </w:tcPr>
          <w:p w14:paraId="2F0CF304" w14:textId="77777777" w:rsidR="00083A2B" w:rsidRDefault="00083A2B">
            <w:pPr>
              <w:pStyle w:val="TableStyle"/>
              <w:jc w:val="center"/>
            </w:pPr>
          </w:p>
        </w:tc>
        <w:tc>
          <w:tcPr>
            <w:tcW w:w="283" w:type="dxa"/>
          </w:tcPr>
          <w:p w14:paraId="1ED3BDE5" w14:textId="77777777" w:rsidR="00083A2B" w:rsidRDefault="00083A2B">
            <w:pPr>
              <w:pStyle w:val="TableStyle"/>
              <w:jc w:val="center"/>
            </w:pPr>
          </w:p>
        </w:tc>
        <w:tc>
          <w:tcPr>
            <w:tcW w:w="283" w:type="dxa"/>
          </w:tcPr>
          <w:p w14:paraId="3C28B1B7" w14:textId="77777777" w:rsidR="00083A2B" w:rsidRDefault="00083A2B">
            <w:pPr>
              <w:pStyle w:val="TableStyle"/>
              <w:jc w:val="center"/>
            </w:pPr>
          </w:p>
        </w:tc>
        <w:tc>
          <w:tcPr>
            <w:tcW w:w="283" w:type="dxa"/>
          </w:tcPr>
          <w:p w14:paraId="003683D0" w14:textId="77777777" w:rsidR="00083A2B" w:rsidRDefault="00083A2B">
            <w:pPr>
              <w:pStyle w:val="TableStyle"/>
              <w:jc w:val="center"/>
            </w:pPr>
          </w:p>
        </w:tc>
        <w:tc>
          <w:tcPr>
            <w:tcW w:w="283" w:type="dxa"/>
          </w:tcPr>
          <w:p w14:paraId="466B7D3B" w14:textId="77777777" w:rsidR="00083A2B" w:rsidRDefault="007C4FE9">
            <w:pPr>
              <w:pStyle w:val="TableStyle"/>
              <w:jc w:val="center"/>
            </w:pPr>
            <w:r>
              <w:rPr>
                <w:noProof/>
              </w:rPr>
              <w:t>1</w:t>
            </w:r>
          </w:p>
        </w:tc>
        <w:tc>
          <w:tcPr>
            <w:tcW w:w="283" w:type="dxa"/>
          </w:tcPr>
          <w:p w14:paraId="24B022E5" w14:textId="77777777" w:rsidR="00083A2B" w:rsidRDefault="00083A2B">
            <w:pPr>
              <w:pStyle w:val="TableStyle"/>
              <w:jc w:val="center"/>
            </w:pPr>
          </w:p>
        </w:tc>
        <w:tc>
          <w:tcPr>
            <w:tcW w:w="283" w:type="dxa"/>
          </w:tcPr>
          <w:p w14:paraId="1437609E" w14:textId="77777777" w:rsidR="00083A2B" w:rsidRDefault="00083A2B">
            <w:pPr>
              <w:pStyle w:val="TableStyle"/>
              <w:jc w:val="center"/>
            </w:pPr>
          </w:p>
        </w:tc>
        <w:tc>
          <w:tcPr>
            <w:tcW w:w="1945" w:type="dxa"/>
          </w:tcPr>
          <w:p w14:paraId="2B82546F" w14:textId="77777777" w:rsidR="00083A2B" w:rsidRDefault="007C4FE9">
            <w:pPr>
              <w:pStyle w:val="TableStyle"/>
            </w:pPr>
            <w:r>
              <w:rPr>
                <w:noProof/>
              </w:rPr>
              <w:t>Settlement Period Id</w:t>
            </w:r>
          </w:p>
        </w:tc>
      </w:tr>
      <w:tr w:rsidR="00083A2B" w14:paraId="35456B0B" w14:textId="77777777">
        <w:trPr>
          <w:cantSplit/>
        </w:trPr>
        <w:tc>
          <w:tcPr>
            <w:tcW w:w="624" w:type="dxa"/>
          </w:tcPr>
          <w:p w14:paraId="5DE8D236" w14:textId="77777777" w:rsidR="00083A2B" w:rsidRDefault="00083A2B">
            <w:pPr>
              <w:pStyle w:val="TableStyle"/>
              <w:jc w:val="center"/>
            </w:pPr>
          </w:p>
        </w:tc>
        <w:tc>
          <w:tcPr>
            <w:tcW w:w="2035" w:type="dxa"/>
          </w:tcPr>
          <w:p w14:paraId="47D544E6" w14:textId="77777777" w:rsidR="00083A2B" w:rsidRDefault="00083A2B">
            <w:pPr>
              <w:pStyle w:val="TableStyle"/>
            </w:pPr>
          </w:p>
        </w:tc>
        <w:tc>
          <w:tcPr>
            <w:tcW w:w="595" w:type="dxa"/>
          </w:tcPr>
          <w:p w14:paraId="5BC0F8E1" w14:textId="77777777" w:rsidR="00083A2B" w:rsidRDefault="00083A2B">
            <w:pPr>
              <w:pStyle w:val="TableStyle"/>
            </w:pPr>
          </w:p>
        </w:tc>
        <w:tc>
          <w:tcPr>
            <w:tcW w:w="1570" w:type="dxa"/>
          </w:tcPr>
          <w:p w14:paraId="1518BAF7" w14:textId="77777777" w:rsidR="00083A2B" w:rsidRDefault="00083A2B">
            <w:pPr>
              <w:pStyle w:val="TableStyle"/>
            </w:pPr>
          </w:p>
        </w:tc>
        <w:tc>
          <w:tcPr>
            <w:tcW w:w="283" w:type="dxa"/>
          </w:tcPr>
          <w:p w14:paraId="70C9466E" w14:textId="77777777" w:rsidR="00083A2B" w:rsidRDefault="00083A2B">
            <w:pPr>
              <w:pStyle w:val="TableStyle"/>
              <w:jc w:val="center"/>
            </w:pPr>
          </w:p>
        </w:tc>
        <w:tc>
          <w:tcPr>
            <w:tcW w:w="283" w:type="dxa"/>
          </w:tcPr>
          <w:p w14:paraId="749FECB5" w14:textId="77777777" w:rsidR="00083A2B" w:rsidRDefault="00083A2B">
            <w:pPr>
              <w:pStyle w:val="TableStyle"/>
              <w:jc w:val="center"/>
            </w:pPr>
          </w:p>
        </w:tc>
        <w:tc>
          <w:tcPr>
            <w:tcW w:w="283" w:type="dxa"/>
          </w:tcPr>
          <w:p w14:paraId="3648DA9C" w14:textId="77777777" w:rsidR="00083A2B" w:rsidRDefault="00083A2B">
            <w:pPr>
              <w:pStyle w:val="TableStyle"/>
              <w:jc w:val="center"/>
            </w:pPr>
          </w:p>
        </w:tc>
        <w:tc>
          <w:tcPr>
            <w:tcW w:w="283" w:type="dxa"/>
          </w:tcPr>
          <w:p w14:paraId="23F75A15" w14:textId="77777777" w:rsidR="00083A2B" w:rsidRDefault="00083A2B">
            <w:pPr>
              <w:pStyle w:val="TableStyle"/>
              <w:jc w:val="center"/>
            </w:pPr>
          </w:p>
        </w:tc>
        <w:tc>
          <w:tcPr>
            <w:tcW w:w="283" w:type="dxa"/>
          </w:tcPr>
          <w:p w14:paraId="63478F13" w14:textId="77777777" w:rsidR="00083A2B" w:rsidRDefault="00083A2B">
            <w:pPr>
              <w:pStyle w:val="TableStyle"/>
              <w:jc w:val="center"/>
            </w:pPr>
          </w:p>
        </w:tc>
        <w:tc>
          <w:tcPr>
            <w:tcW w:w="283" w:type="dxa"/>
          </w:tcPr>
          <w:p w14:paraId="4B48B5A0" w14:textId="77777777" w:rsidR="00083A2B" w:rsidRDefault="007C4FE9">
            <w:pPr>
              <w:pStyle w:val="TableStyle"/>
              <w:jc w:val="center"/>
            </w:pPr>
            <w:r>
              <w:rPr>
                <w:noProof/>
              </w:rPr>
              <w:t>1</w:t>
            </w:r>
          </w:p>
        </w:tc>
        <w:tc>
          <w:tcPr>
            <w:tcW w:w="283" w:type="dxa"/>
          </w:tcPr>
          <w:p w14:paraId="3F6CA047" w14:textId="77777777" w:rsidR="00083A2B" w:rsidRDefault="00083A2B">
            <w:pPr>
              <w:pStyle w:val="TableStyle"/>
              <w:jc w:val="center"/>
            </w:pPr>
          </w:p>
        </w:tc>
        <w:tc>
          <w:tcPr>
            <w:tcW w:w="283" w:type="dxa"/>
          </w:tcPr>
          <w:p w14:paraId="454DA5E0" w14:textId="77777777" w:rsidR="00083A2B" w:rsidRDefault="00083A2B">
            <w:pPr>
              <w:pStyle w:val="TableStyle"/>
              <w:jc w:val="center"/>
            </w:pPr>
          </w:p>
        </w:tc>
        <w:tc>
          <w:tcPr>
            <w:tcW w:w="1945" w:type="dxa"/>
          </w:tcPr>
          <w:p w14:paraId="4EE1534C" w14:textId="77777777" w:rsidR="00083A2B" w:rsidRDefault="007C4FE9">
            <w:pPr>
              <w:pStyle w:val="TableStyle"/>
            </w:pPr>
            <w:r>
              <w:rPr>
                <w:noProof/>
              </w:rPr>
              <w:t>Settlement Period Label</w:t>
            </w:r>
          </w:p>
        </w:tc>
      </w:tr>
      <w:tr w:rsidR="00083A2B" w14:paraId="40757F3D" w14:textId="77777777">
        <w:trPr>
          <w:cantSplit/>
        </w:trPr>
        <w:tc>
          <w:tcPr>
            <w:tcW w:w="624" w:type="dxa"/>
          </w:tcPr>
          <w:p w14:paraId="43285612" w14:textId="77777777" w:rsidR="00083A2B" w:rsidRDefault="00083A2B">
            <w:pPr>
              <w:pStyle w:val="TableStyle"/>
              <w:jc w:val="center"/>
            </w:pPr>
          </w:p>
        </w:tc>
        <w:tc>
          <w:tcPr>
            <w:tcW w:w="2035" w:type="dxa"/>
          </w:tcPr>
          <w:p w14:paraId="7D7AB88B" w14:textId="77777777" w:rsidR="00083A2B" w:rsidRDefault="00083A2B">
            <w:pPr>
              <w:pStyle w:val="TableStyle"/>
            </w:pPr>
          </w:p>
        </w:tc>
        <w:tc>
          <w:tcPr>
            <w:tcW w:w="595" w:type="dxa"/>
          </w:tcPr>
          <w:p w14:paraId="68069BB0" w14:textId="77777777" w:rsidR="00083A2B" w:rsidRDefault="00083A2B">
            <w:pPr>
              <w:pStyle w:val="TableStyle"/>
            </w:pPr>
          </w:p>
        </w:tc>
        <w:tc>
          <w:tcPr>
            <w:tcW w:w="1570" w:type="dxa"/>
          </w:tcPr>
          <w:p w14:paraId="608F9E0E" w14:textId="77777777" w:rsidR="00083A2B" w:rsidRDefault="00083A2B">
            <w:pPr>
              <w:pStyle w:val="TableStyle"/>
            </w:pPr>
          </w:p>
        </w:tc>
        <w:tc>
          <w:tcPr>
            <w:tcW w:w="283" w:type="dxa"/>
          </w:tcPr>
          <w:p w14:paraId="00AF673E" w14:textId="77777777" w:rsidR="00083A2B" w:rsidRDefault="00083A2B">
            <w:pPr>
              <w:pStyle w:val="TableStyle"/>
              <w:jc w:val="center"/>
            </w:pPr>
          </w:p>
        </w:tc>
        <w:tc>
          <w:tcPr>
            <w:tcW w:w="283" w:type="dxa"/>
          </w:tcPr>
          <w:p w14:paraId="64185511" w14:textId="77777777" w:rsidR="00083A2B" w:rsidRDefault="00083A2B">
            <w:pPr>
              <w:pStyle w:val="TableStyle"/>
              <w:jc w:val="center"/>
            </w:pPr>
          </w:p>
        </w:tc>
        <w:tc>
          <w:tcPr>
            <w:tcW w:w="283" w:type="dxa"/>
          </w:tcPr>
          <w:p w14:paraId="14845914" w14:textId="77777777" w:rsidR="00083A2B" w:rsidRDefault="00083A2B">
            <w:pPr>
              <w:pStyle w:val="TableStyle"/>
              <w:jc w:val="center"/>
            </w:pPr>
          </w:p>
        </w:tc>
        <w:tc>
          <w:tcPr>
            <w:tcW w:w="283" w:type="dxa"/>
          </w:tcPr>
          <w:p w14:paraId="345A026C" w14:textId="77777777" w:rsidR="00083A2B" w:rsidRDefault="00083A2B">
            <w:pPr>
              <w:pStyle w:val="TableStyle"/>
              <w:jc w:val="center"/>
            </w:pPr>
          </w:p>
        </w:tc>
        <w:tc>
          <w:tcPr>
            <w:tcW w:w="283" w:type="dxa"/>
          </w:tcPr>
          <w:p w14:paraId="7C1BBEE0" w14:textId="77777777" w:rsidR="00083A2B" w:rsidRDefault="00083A2B">
            <w:pPr>
              <w:pStyle w:val="TableStyle"/>
              <w:jc w:val="center"/>
            </w:pPr>
          </w:p>
        </w:tc>
        <w:tc>
          <w:tcPr>
            <w:tcW w:w="283" w:type="dxa"/>
          </w:tcPr>
          <w:p w14:paraId="4F7688D1" w14:textId="77777777" w:rsidR="00083A2B" w:rsidRDefault="007C4FE9">
            <w:pPr>
              <w:pStyle w:val="TableStyle"/>
              <w:jc w:val="center"/>
            </w:pPr>
            <w:r>
              <w:rPr>
                <w:noProof/>
              </w:rPr>
              <w:t>O</w:t>
            </w:r>
          </w:p>
        </w:tc>
        <w:tc>
          <w:tcPr>
            <w:tcW w:w="283" w:type="dxa"/>
          </w:tcPr>
          <w:p w14:paraId="116B9411" w14:textId="77777777" w:rsidR="00083A2B" w:rsidRDefault="00083A2B">
            <w:pPr>
              <w:pStyle w:val="TableStyle"/>
              <w:jc w:val="center"/>
            </w:pPr>
          </w:p>
        </w:tc>
        <w:tc>
          <w:tcPr>
            <w:tcW w:w="283" w:type="dxa"/>
          </w:tcPr>
          <w:p w14:paraId="671C175B" w14:textId="77777777" w:rsidR="00083A2B" w:rsidRDefault="00083A2B">
            <w:pPr>
              <w:pStyle w:val="TableStyle"/>
              <w:jc w:val="center"/>
            </w:pPr>
          </w:p>
        </w:tc>
        <w:tc>
          <w:tcPr>
            <w:tcW w:w="1945" w:type="dxa"/>
          </w:tcPr>
          <w:p w14:paraId="3BB8ED54" w14:textId="77777777" w:rsidR="00083A2B" w:rsidRDefault="007C4FE9">
            <w:pPr>
              <w:pStyle w:val="TableStyle"/>
            </w:pPr>
            <w:r>
              <w:rPr>
                <w:noProof/>
              </w:rPr>
              <w:t xml:space="preserve">Aggregated BM Unit Demand Disconnection Energy                                                      </w:t>
            </w:r>
          </w:p>
        </w:tc>
      </w:tr>
      <w:tr w:rsidR="00083A2B" w14:paraId="2B6D3456" w14:textId="77777777">
        <w:trPr>
          <w:cantSplit/>
        </w:trPr>
        <w:tc>
          <w:tcPr>
            <w:tcW w:w="624" w:type="dxa"/>
          </w:tcPr>
          <w:p w14:paraId="769F2B30" w14:textId="77777777" w:rsidR="00083A2B" w:rsidRDefault="00083A2B">
            <w:pPr>
              <w:pStyle w:val="TableStyle"/>
              <w:jc w:val="center"/>
            </w:pPr>
          </w:p>
        </w:tc>
        <w:tc>
          <w:tcPr>
            <w:tcW w:w="2035" w:type="dxa"/>
          </w:tcPr>
          <w:p w14:paraId="5348BD15" w14:textId="77777777" w:rsidR="00083A2B" w:rsidRDefault="00083A2B">
            <w:pPr>
              <w:pStyle w:val="TableStyle"/>
            </w:pPr>
          </w:p>
        </w:tc>
        <w:tc>
          <w:tcPr>
            <w:tcW w:w="595" w:type="dxa"/>
          </w:tcPr>
          <w:p w14:paraId="288AB728" w14:textId="77777777" w:rsidR="00083A2B" w:rsidRDefault="00083A2B">
            <w:pPr>
              <w:pStyle w:val="TableStyle"/>
            </w:pPr>
          </w:p>
        </w:tc>
        <w:tc>
          <w:tcPr>
            <w:tcW w:w="1570" w:type="dxa"/>
          </w:tcPr>
          <w:p w14:paraId="6CA13BEA" w14:textId="77777777" w:rsidR="00083A2B" w:rsidRDefault="00083A2B">
            <w:pPr>
              <w:pStyle w:val="TableStyle"/>
            </w:pPr>
          </w:p>
        </w:tc>
        <w:tc>
          <w:tcPr>
            <w:tcW w:w="283" w:type="dxa"/>
          </w:tcPr>
          <w:p w14:paraId="00847DAB" w14:textId="77777777" w:rsidR="00083A2B" w:rsidRDefault="00083A2B">
            <w:pPr>
              <w:pStyle w:val="TableStyle"/>
              <w:jc w:val="center"/>
            </w:pPr>
          </w:p>
        </w:tc>
        <w:tc>
          <w:tcPr>
            <w:tcW w:w="283" w:type="dxa"/>
          </w:tcPr>
          <w:p w14:paraId="75D5ADC2" w14:textId="77777777" w:rsidR="00083A2B" w:rsidRDefault="00083A2B">
            <w:pPr>
              <w:pStyle w:val="TableStyle"/>
              <w:jc w:val="center"/>
            </w:pPr>
          </w:p>
        </w:tc>
        <w:tc>
          <w:tcPr>
            <w:tcW w:w="283" w:type="dxa"/>
          </w:tcPr>
          <w:p w14:paraId="2177E4DD" w14:textId="77777777" w:rsidR="00083A2B" w:rsidRDefault="00083A2B">
            <w:pPr>
              <w:pStyle w:val="TableStyle"/>
              <w:jc w:val="center"/>
            </w:pPr>
          </w:p>
        </w:tc>
        <w:tc>
          <w:tcPr>
            <w:tcW w:w="283" w:type="dxa"/>
          </w:tcPr>
          <w:p w14:paraId="0F93BB32" w14:textId="77777777" w:rsidR="00083A2B" w:rsidRDefault="00083A2B">
            <w:pPr>
              <w:pStyle w:val="TableStyle"/>
              <w:jc w:val="center"/>
            </w:pPr>
          </w:p>
        </w:tc>
        <w:tc>
          <w:tcPr>
            <w:tcW w:w="283" w:type="dxa"/>
          </w:tcPr>
          <w:p w14:paraId="31811687" w14:textId="77777777" w:rsidR="00083A2B" w:rsidRDefault="00083A2B">
            <w:pPr>
              <w:pStyle w:val="TableStyle"/>
              <w:jc w:val="center"/>
            </w:pPr>
          </w:p>
        </w:tc>
        <w:tc>
          <w:tcPr>
            <w:tcW w:w="283" w:type="dxa"/>
          </w:tcPr>
          <w:p w14:paraId="4049F6B6" w14:textId="77777777" w:rsidR="00083A2B" w:rsidRDefault="007C4FE9">
            <w:pPr>
              <w:pStyle w:val="TableStyle"/>
              <w:jc w:val="center"/>
            </w:pPr>
            <w:r>
              <w:rPr>
                <w:noProof/>
              </w:rPr>
              <w:t>O</w:t>
            </w:r>
          </w:p>
        </w:tc>
        <w:tc>
          <w:tcPr>
            <w:tcW w:w="283" w:type="dxa"/>
          </w:tcPr>
          <w:p w14:paraId="708A6A66" w14:textId="77777777" w:rsidR="00083A2B" w:rsidRDefault="00083A2B">
            <w:pPr>
              <w:pStyle w:val="TableStyle"/>
              <w:jc w:val="center"/>
            </w:pPr>
          </w:p>
        </w:tc>
        <w:tc>
          <w:tcPr>
            <w:tcW w:w="283" w:type="dxa"/>
          </w:tcPr>
          <w:p w14:paraId="0920B36F" w14:textId="77777777" w:rsidR="00083A2B" w:rsidRDefault="00083A2B">
            <w:pPr>
              <w:pStyle w:val="TableStyle"/>
              <w:jc w:val="center"/>
            </w:pPr>
          </w:p>
        </w:tc>
        <w:tc>
          <w:tcPr>
            <w:tcW w:w="1945" w:type="dxa"/>
          </w:tcPr>
          <w:p w14:paraId="46905DD9" w14:textId="77777777" w:rsidR="00083A2B" w:rsidRDefault="007C4FE9">
            <w:pPr>
              <w:pStyle w:val="TableStyle"/>
            </w:pPr>
            <w:r>
              <w:rPr>
                <w:noProof/>
              </w:rPr>
              <w:t xml:space="preserve">Aggregated BM Unit Demand Disconnection Line Losses                                                 </w:t>
            </w:r>
          </w:p>
        </w:tc>
      </w:tr>
      <w:tr w:rsidR="00083A2B" w14:paraId="596AC8DA" w14:textId="77777777">
        <w:trPr>
          <w:cantSplit/>
        </w:trPr>
        <w:tc>
          <w:tcPr>
            <w:tcW w:w="624" w:type="dxa"/>
          </w:tcPr>
          <w:p w14:paraId="177D8D4E" w14:textId="77777777" w:rsidR="00083A2B" w:rsidRDefault="00083A2B">
            <w:pPr>
              <w:pStyle w:val="TableStyle"/>
              <w:jc w:val="center"/>
            </w:pPr>
          </w:p>
        </w:tc>
        <w:tc>
          <w:tcPr>
            <w:tcW w:w="2035" w:type="dxa"/>
          </w:tcPr>
          <w:p w14:paraId="46A29671" w14:textId="77777777" w:rsidR="00083A2B" w:rsidRDefault="00083A2B">
            <w:pPr>
              <w:pStyle w:val="TableStyle"/>
            </w:pPr>
          </w:p>
        </w:tc>
        <w:tc>
          <w:tcPr>
            <w:tcW w:w="595" w:type="dxa"/>
          </w:tcPr>
          <w:p w14:paraId="6672543A" w14:textId="77777777" w:rsidR="00083A2B" w:rsidRDefault="00083A2B">
            <w:pPr>
              <w:pStyle w:val="TableStyle"/>
            </w:pPr>
          </w:p>
        </w:tc>
        <w:tc>
          <w:tcPr>
            <w:tcW w:w="1570" w:type="dxa"/>
          </w:tcPr>
          <w:p w14:paraId="4B16137B" w14:textId="77777777" w:rsidR="00083A2B" w:rsidRDefault="00083A2B">
            <w:pPr>
              <w:pStyle w:val="TableStyle"/>
            </w:pPr>
          </w:p>
        </w:tc>
        <w:tc>
          <w:tcPr>
            <w:tcW w:w="283" w:type="dxa"/>
          </w:tcPr>
          <w:p w14:paraId="28F62A6E" w14:textId="77777777" w:rsidR="00083A2B" w:rsidRDefault="00083A2B">
            <w:pPr>
              <w:pStyle w:val="TableStyle"/>
              <w:jc w:val="center"/>
            </w:pPr>
          </w:p>
        </w:tc>
        <w:tc>
          <w:tcPr>
            <w:tcW w:w="283" w:type="dxa"/>
          </w:tcPr>
          <w:p w14:paraId="06C68226" w14:textId="77777777" w:rsidR="00083A2B" w:rsidRDefault="00083A2B">
            <w:pPr>
              <w:pStyle w:val="TableStyle"/>
              <w:jc w:val="center"/>
            </w:pPr>
          </w:p>
        </w:tc>
        <w:tc>
          <w:tcPr>
            <w:tcW w:w="283" w:type="dxa"/>
          </w:tcPr>
          <w:p w14:paraId="087BAA86" w14:textId="77777777" w:rsidR="00083A2B" w:rsidRDefault="00083A2B">
            <w:pPr>
              <w:pStyle w:val="TableStyle"/>
              <w:jc w:val="center"/>
            </w:pPr>
          </w:p>
        </w:tc>
        <w:tc>
          <w:tcPr>
            <w:tcW w:w="283" w:type="dxa"/>
          </w:tcPr>
          <w:p w14:paraId="0B498B6F" w14:textId="77777777" w:rsidR="00083A2B" w:rsidRDefault="00083A2B">
            <w:pPr>
              <w:pStyle w:val="TableStyle"/>
              <w:jc w:val="center"/>
            </w:pPr>
          </w:p>
        </w:tc>
        <w:tc>
          <w:tcPr>
            <w:tcW w:w="283" w:type="dxa"/>
          </w:tcPr>
          <w:p w14:paraId="1F76D002" w14:textId="77777777" w:rsidR="00083A2B" w:rsidRDefault="00083A2B">
            <w:pPr>
              <w:pStyle w:val="TableStyle"/>
              <w:jc w:val="center"/>
            </w:pPr>
          </w:p>
        </w:tc>
        <w:tc>
          <w:tcPr>
            <w:tcW w:w="283" w:type="dxa"/>
          </w:tcPr>
          <w:p w14:paraId="2C16966C" w14:textId="77777777" w:rsidR="00083A2B" w:rsidRDefault="007C4FE9">
            <w:pPr>
              <w:pStyle w:val="TableStyle"/>
              <w:jc w:val="center"/>
            </w:pPr>
            <w:r>
              <w:rPr>
                <w:noProof/>
              </w:rPr>
              <w:t>O</w:t>
            </w:r>
          </w:p>
        </w:tc>
        <w:tc>
          <w:tcPr>
            <w:tcW w:w="283" w:type="dxa"/>
          </w:tcPr>
          <w:p w14:paraId="799581D3" w14:textId="77777777" w:rsidR="00083A2B" w:rsidRDefault="00083A2B">
            <w:pPr>
              <w:pStyle w:val="TableStyle"/>
              <w:jc w:val="center"/>
            </w:pPr>
          </w:p>
        </w:tc>
        <w:tc>
          <w:tcPr>
            <w:tcW w:w="283" w:type="dxa"/>
          </w:tcPr>
          <w:p w14:paraId="77A27EA0" w14:textId="77777777" w:rsidR="00083A2B" w:rsidRDefault="00083A2B">
            <w:pPr>
              <w:pStyle w:val="TableStyle"/>
              <w:jc w:val="center"/>
            </w:pPr>
          </w:p>
        </w:tc>
        <w:tc>
          <w:tcPr>
            <w:tcW w:w="1945" w:type="dxa"/>
          </w:tcPr>
          <w:p w14:paraId="2FE0AD72" w14:textId="77777777" w:rsidR="00083A2B" w:rsidRDefault="007C4FE9">
            <w:pPr>
              <w:pStyle w:val="TableStyle"/>
            </w:pPr>
            <w:r>
              <w:rPr>
                <w:noProof/>
              </w:rPr>
              <w:t xml:space="preserve">Corrected BM Unit Demand Disconnection Energy                                                       </w:t>
            </w:r>
          </w:p>
        </w:tc>
      </w:tr>
      <w:tr w:rsidR="00083A2B" w14:paraId="474F0382" w14:textId="77777777">
        <w:trPr>
          <w:cantSplit/>
        </w:trPr>
        <w:tc>
          <w:tcPr>
            <w:tcW w:w="624" w:type="dxa"/>
          </w:tcPr>
          <w:p w14:paraId="70A8363F" w14:textId="77777777" w:rsidR="00083A2B" w:rsidRDefault="00083A2B">
            <w:pPr>
              <w:pStyle w:val="TableStyle"/>
              <w:jc w:val="center"/>
            </w:pPr>
          </w:p>
        </w:tc>
        <w:tc>
          <w:tcPr>
            <w:tcW w:w="2035" w:type="dxa"/>
          </w:tcPr>
          <w:p w14:paraId="0036140A" w14:textId="77777777" w:rsidR="00083A2B" w:rsidRDefault="00083A2B">
            <w:pPr>
              <w:pStyle w:val="TableStyle"/>
            </w:pPr>
          </w:p>
        </w:tc>
        <w:tc>
          <w:tcPr>
            <w:tcW w:w="595" w:type="dxa"/>
          </w:tcPr>
          <w:p w14:paraId="35AB6E91" w14:textId="77777777" w:rsidR="00083A2B" w:rsidRDefault="00083A2B">
            <w:pPr>
              <w:pStyle w:val="TableStyle"/>
            </w:pPr>
          </w:p>
        </w:tc>
        <w:tc>
          <w:tcPr>
            <w:tcW w:w="1570" w:type="dxa"/>
          </w:tcPr>
          <w:p w14:paraId="0CBD8D97" w14:textId="77777777" w:rsidR="00083A2B" w:rsidRDefault="00083A2B">
            <w:pPr>
              <w:pStyle w:val="TableStyle"/>
            </w:pPr>
          </w:p>
        </w:tc>
        <w:tc>
          <w:tcPr>
            <w:tcW w:w="283" w:type="dxa"/>
          </w:tcPr>
          <w:p w14:paraId="5EEDA4B5" w14:textId="77777777" w:rsidR="00083A2B" w:rsidRDefault="00083A2B">
            <w:pPr>
              <w:pStyle w:val="TableStyle"/>
              <w:jc w:val="center"/>
            </w:pPr>
          </w:p>
        </w:tc>
        <w:tc>
          <w:tcPr>
            <w:tcW w:w="283" w:type="dxa"/>
          </w:tcPr>
          <w:p w14:paraId="5DD49F33" w14:textId="77777777" w:rsidR="00083A2B" w:rsidRDefault="00083A2B">
            <w:pPr>
              <w:pStyle w:val="TableStyle"/>
              <w:jc w:val="center"/>
            </w:pPr>
          </w:p>
        </w:tc>
        <w:tc>
          <w:tcPr>
            <w:tcW w:w="283" w:type="dxa"/>
          </w:tcPr>
          <w:p w14:paraId="40EC5380" w14:textId="77777777" w:rsidR="00083A2B" w:rsidRDefault="00083A2B">
            <w:pPr>
              <w:pStyle w:val="TableStyle"/>
              <w:jc w:val="center"/>
            </w:pPr>
          </w:p>
        </w:tc>
        <w:tc>
          <w:tcPr>
            <w:tcW w:w="283" w:type="dxa"/>
          </w:tcPr>
          <w:p w14:paraId="454C2586" w14:textId="77777777" w:rsidR="00083A2B" w:rsidRDefault="00083A2B">
            <w:pPr>
              <w:pStyle w:val="TableStyle"/>
              <w:jc w:val="center"/>
            </w:pPr>
          </w:p>
        </w:tc>
        <w:tc>
          <w:tcPr>
            <w:tcW w:w="283" w:type="dxa"/>
          </w:tcPr>
          <w:p w14:paraId="15485F39" w14:textId="77777777" w:rsidR="00083A2B" w:rsidRDefault="00083A2B">
            <w:pPr>
              <w:pStyle w:val="TableStyle"/>
              <w:jc w:val="center"/>
            </w:pPr>
          </w:p>
        </w:tc>
        <w:tc>
          <w:tcPr>
            <w:tcW w:w="283" w:type="dxa"/>
          </w:tcPr>
          <w:p w14:paraId="1479C382" w14:textId="77777777" w:rsidR="00083A2B" w:rsidRDefault="007C4FE9">
            <w:pPr>
              <w:pStyle w:val="TableStyle"/>
              <w:jc w:val="center"/>
            </w:pPr>
            <w:r>
              <w:rPr>
                <w:noProof/>
              </w:rPr>
              <w:t>O</w:t>
            </w:r>
          </w:p>
        </w:tc>
        <w:tc>
          <w:tcPr>
            <w:tcW w:w="283" w:type="dxa"/>
          </w:tcPr>
          <w:p w14:paraId="1E4E15BD" w14:textId="77777777" w:rsidR="00083A2B" w:rsidRDefault="00083A2B">
            <w:pPr>
              <w:pStyle w:val="TableStyle"/>
              <w:jc w:val="center"/>
            </w:pPr>
          </w:p>
        </w:tc>
        <w:tc>
          <w:tcPr>
            <w:tcW w:w="283" w:type="dxa"/>
          </w:tcPr>
          <w:p w14:paraId="34A4C063" w14:textId="77777777" w:rsidR="00083A2B" w:rsidRDefault="00083A2B">
            <w:pPr>
              <w:pStyle w:val="TableStyle"/>
              <w:jc w:val="center"/>
            </w:pPr>
          </w:p>
        </w:tc>
        <w:tc>
          <w:tcPr>
            <w:tcW w:w="1945" w:type="dxa"/>
          </w:tcPr>
          <w:p w14:paraId="2F756FCE" w14:textId="77777777" w:rsidR="00083A2B" w:rsidRDefault="007C4FE9">
            <w:pPr>
              <w:pStyle w:val="TableStyle"/>
            </w:pPr>
            <w:r>
              <w:rPr>
                <w:noProof/>
              </w:rPr>
              <w:t xml:space="preserve">Corrected BM Unit Demand Disconnection Line Losses                                                  </w:t>
            </w:r>
          </w:p>
        </w:tc>
      </w:tr>
    </w:tbl>
    <w:p w14:paraId="3D466B9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0271D0C" w14:textId="77777777">
        <w:trPr>
          <w:cantSplit/>
        </w:trPr>
        <w:tc>
          <w:tcPr>
            <w:tcW w:w="624" w:type="dxa"/>
            <w:tcBorders>
              <w:bottom w:val="single" w:sz="2" w:space="0" w:color="auto"/>
            </w:tcBorders>
            <w:shd w:val="pct10" w:color="auto" w:fill="auto"/>
          </w:tcPr>
          <w:p w14:paraId="519B5A9F" w14:textId="77777777" w:rsidR="00083A2B" w:rsidRDefault="007C4FE9">
            <w:pPr>
              <w:pStyle w:val="TableStyle"/>
              <w:jc w:val="center"/>
            </w:pPr>
            <w:r>
              <w:rPr>
                <w:noProof/>
              </w:rPr>
              <w:t>52K</w:t>
            </w:r>
          </w:p>
        </w:tc>
        <w:tc>
          <w:tcPr>
            <w:tcW w:w="2035" w:type="dxa"/>
            <w:tcBorders>
              <w:bottom w:val="single" w:sz="2" w:space="0" w:color="auto"/>
            </w:tcBorders>
            <w:shd w:val="pct10" w:color="auto" w:fill="auto"/>
          </w:tcPr>
          <w:p w14:paraId="4FF077E0" w14:textId="77777777" w:rsidR="00083A2B" w:rsidRDefault="007C4FE9">
            <w:pPr>
              <w:pStyle w:val="TableStyle"/>
            </w:pPr>
            <w:r>
              <w:rPr>
                <w:noProof/>
              </w:rPr>
              <w:t>Daily Total 1 BM Unit Half Hourly and Non-Half Hourly Energy</w:t>
            </w:r>
          </w:p>
        </w:tc>
        <w:tc>
          <w:tcPr>
            <w:tcW w:w="595" w:type="dxa"/>
            <w:tcBorders>
              <w:bottom w:val="single" w:sz="2" w:space="0" w:color="auto"/>
            </w:tcBorders>
            <w:shd w:val="pct10" w:color="auto" w:fill="auto"/>
          </w:tcPr>
          <w:p w14:paraId="5733BEB7" w14:textId="77777777" w:rsidR="00083A2B" w:rsidRDefault="007C4FE9">
            <w:pPr>
              <w:pStyle w:val="TableStyle"/>
            </w:pPr>
            <w:r>
              <w:rPr>
                <w:noProof/>
              </w:rPr>
              <w:t>1</w:t>
            </w:r>
          </w:p>
        </w:tc>
        <w:tc>
          <w:tcPr>
            <w:tcW w:w="1570" w:type="dxa"/>
            <w:tcBorders>
              <w:bottom w:val="single" w:sz="2" w:space="0" w:color="auto"/>
            </w:tcBorders>
            <w:shd w:val="pct10" w:color="auto" w:fill="auto"/>
          </w:tcPr>
          <w:p w14:paraId="7728535C" w14:textId="77777777" w:rsidR="00083A2B" w:rsidRDefault="00083A2B">
            <w:pPr>
              <w:pStyle w:val="TableStyle"/>
            </w:pPr>
          </w:p>
        </w:tc>
        <w:tc>
          <w:tcPr>
            <w:tcW w:w="283" w:type="dxa"/>
            <w:tcBorders>
              <w:bottom w:val="single" w:sz="2" w:space="0" w:color="auto"/>
            </w:tcBorders>
            <w:shd w:val="pct10" w:color="auto" w:fill="auto"/>
          </w:tcPr>
          <w:p w14:paraId="6112EB4D" w14:textId="77777777" w:rsidR="00083A2B" w:rsidRDefault="00083A2B">
            <w:pPr>
              <w:pStyle w:val="TableStyle"/>
              <w:jc w:val="center"/>
            </w:pPr>
          </w:p>
        </w:tc>
        <w:tc>
          <w:tcPr>
            <w:tcW w:w="283" w:type="dxa"/>
            <w:tcBorders>
              <w:bottom w:val="single" w:sz="2" w:space="0" w:color="auto"/>
            </w:tcBorders>
            <w:shd w:val="pct10" w:color="auto" w:fill="auto"/>
          </w:tcPr>
          <w:p w14:paraId="2DD9E4FB" w14:textId="77777777" w:rsidR="00083A2B" w:rsidRDefault="00083A2B">
            <w:pPr>
              <w:pStyle w:val="TableStyle"/>
              <w:jc w:val="center"/>
            </w:pPr>
          </w:p>
        </w:tc>
        <w:tc>
          <w:tcPr>
            <w:tcW w:w="283" w:type="dxa"/>
            <w:tcBorders>
              <w:bottom w:val="single" w:sz="2" w:space="0" w:color="auto"/>
            </w:tcBorders>
            <w:shd w:val="pct10" w:color="auto" w:fill="auto"/>
          </w:tcPr>
          <w:p w14:paraId="1B323C44" w14:textId="77777777" w:rsidR="00083A2B" w:rsidRDefault="00083A2B">
            <w:pPr>
              <w:pStyle w:val="TableStyle"/>
              <w:jc w:val="center"/>
            </w:pPr>
          </w:p>
        </w:tc>
        <w:tc>
          <w:tcPr>
            <w:tcW w:w="283" w:type="dxa"/>
            <w:tcBorders>
              <w:bottom w:val="single" w:sz="2" w:space="0" w:color="auto"/>
            </w:tcBorders>
            <w:shd w:val="pct10" w:color="auto" w:fill="auto"/>
          </w:tcPr>
          <w:p w14:paraId="713EB053" w14:textId="77777777" w:rsidR="00083A2B" w:rsidRDefault="00083A2B">
            <w:pPr>
              <w:pStyle w:val="TableStyle"/>
              <w:jc w:val="center"/>
            </w:pPr>
          </w:p>
        </w:tc>
        <w:tc>
          <w:tcPr>
            <w:tcW w:w="283" w:type="dxa"/>
            <w:tcBorders>
              <w:bottom w:val="single" w:sz="2" w:space="0" w:color="auto"/>
            </w:tcBorders>
            <w:shd w:val="pct10" w:color="auto" w:fill="auto"/>
          </w:tcPr>
          <w:p w14:paraId="0CFF662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CFDAAC6" w14:textId="77777777" w:rsidR="00083A2B" w:rsidRDefault="00083A2B">
            <w:pPr>
              <w:pStyle w:val="TableStyle"/>
              <w:jc w:val="center"/>
            </w:pPr>
          </w:p>
        </w:tc>
        <w:tc>
          <w:tcPr>
            <w:tcW w:w="283" w:type="dxa"/>
            <w:tcBorders>
              <w:bottom w:val="single" w:sz="2" w:space="0" w:color="auto"/>
            </w:tcBorders>
            <w:shd w:val="pct10" w:color="auto" w:fill="auto"/>
          </w:tcPr>
          <w:p w14:paraId="6A8D3CE7" w14:textId="77777777" w:rsidR="00083A2B" w:rsidRDefault="00083A2B">
            <w:pPr>
              <w:pStyle w:val="TableStyle"/>
              <w:jc w:val="center"/>
            </w:pPr>
          </w:p>
        </w:tc>
        <w:tc>
          <w:tcPr>
            <w:tcW w:w="283" w:type="dxa"/>
            <w:tcBorders>
              <w:bottom w:val="single" w:sz="2" w:space="0" w:color="auto"/>
            </w:tcBorders>
            <w:shd w:val="pct10" w:color="auto" w:fill="auto"/>
          </w:tcPr>
          <w:p w14:paraId="476654FE" w14:textId="77777777" w:rsidR="00083A2B" w:rsidRDefault="00083A2B">
            <w:pPr>
              <w:pStyle w:val="TableStyle"/>
              <w:jc w:val="center"/>
            </w:pPr>
          </w:p>
        </w:tc>
        <w:tc>
          <w:tcPr>
            <w:tcW w:w="1945" w:type="dxa"/>
            <w:tcBorders>
              <w:bottom w:val="single" w:sz="2" w:space="0" w:color="auto"/>
            </w:tcBorders>
            <w:shd w:val="pct10" w:color="auto" w:fill="auto"/>
          </w:tcPr>
          <w:p w14:paraId="3BD75D67" w14:textId="77777777" w:rsidR="00083A2B" w:rsidRDefault="00083A2B">
            <w:pPr>
              <w:pStyle w:val="TableStyle"/>
              <w:jc w:val="center"/>
            </w:pPr>
          </w:p>
        </w:tc>
      </w:tr>
      <w:tr w:rsidR="00083A2B" w14:paraId="2B5E53FB" w14:textId="77777777">
        <w:trPr>
          <w:cantSplit/>
        </w:trPr>
        <w:tc>
          <w:tcPr>
            <w:tcW w:w="624" w:type="dxa"/>
          </w:tcPr>
          <w:p w14:paraId="07922D07" w14:textId="77777777" w:rsidR="00083A2B" w:rsidRDefault="00083A2B">
            <w:pPr>
              <w:pStyle w:val="TableStyle"/>
              <w:jc w:val="center"/>
            </w:pPr>
          </w:p>
        </w:tc>
        <w:tc>
          <w:tcPr>
            <w:tcW w:w="2035" w:type="dxa"/>
          </w:tcPr>
          <w:p w14:paraId="0DD62CF4" w14:textId="77777777" w:rsidR="00083A2B" w:rsidRDefault="00083A2B">
            <w:pPr>
              <w:pStyle w:val="TableStyle"/>
            </w:pPr>
          </w:p>
        </w:tc>
        <w:tc>
          <w:tcPr>
            <w:tcW w:w="595" w:type="dxa"/>
          </w:tcPr>
          <w:p w14:paraId="6C874416" w14:textId="77777777" w:rsidR="00083A2B" w:rsidRDefault="00083A2B">
            <w:pPr>
              <w:pStyle w:val="TableStyle"/>
            </w:pPr>
          </w:p>
        </w:tc>
        <w:tc>
          <w:tcPr>
            <w:tcW w:w="1570" w:type="dxa"/>
          </w:tcPr>
          <w:p w14:paraId="1C4BE9B8" w14:textId="77777777" w:rsidR="00083A2B" w:rsidRDefault="00083A2B">
            <w:pPr>
              <w:pStyle w:val="TableStyle"/>
            </w:pPr>
          </w:p>
        </w:tc>
        <w:tc>
          <w:tcPr>
            <w:tcW w:w="283" w:type="dxa"/>
          </w:tcPr>
          <w:p w14:paraId="2751F6B6" w14:textId="77777777" w:rsidR="00083A2B" w:rsidRDefault="00083A2B">
            <w:pPr>
              <w:pStyle w:val="TableStyle"/>
              <w:jc w:val="center"/>
            </w:pPr>
          </w:p>
        </w:tc>
        <w:tc>
          <w:tcPr>
            <w:tcW w:w="283" w:type="dxa"/>
          </w:tcPr>
          <w:p w14:paraId="0E7266CF" w14:textId="77777777" w:rsidR="00083A2B" w:rsidRDefault="00083A2B">
            <w:pPr>
              <w:pStyle w:val="TableStyle"/>
              <w:jc w:val="center"/>
            </w:pPr>
          </w:p>
        </w:tc>
        <w:tc>
          <w:tcPr>
            <w:tcW w:w="283" w:type="dxa"/>
          </w:tcPr>
          <w:p w14:paraId="55DEB9A3" w14:textId="77777777" w:rsidR="00083A2B" w:rsidRDefault="00083A2B">
            <w:pPr>
              <w:pStyle w:val="TableStyle"/>
              <w:jc w:val="center"/>
            </w:pPr>
          </w:p>
        </w:tc>
        <w:tc>
          <w:tcPr>
            <w:tcW w:w="283" w:type="dxa"/>
          </w:tcPr>
          <w:p w14:paraId="5C848305" w14:textId="77777777" w:rsidR="00083A2B" w:rsidRDefault="00083A2B">
            <w:pPr>
              <w:pStyle w:val="TableStyle"/>
              <w:jc w:val="center"/>
            </w:pPr>
          </w:p>
        </w:tc>
        <w:tc>
          <w:tcPr>
            <w:tcW w:w="283" w:type="dxa"/>
          </w:tcPr>
          <w:p w14:paraId="62A34ABB" w14:textId="77777777" w:rsidR="00083A2B" w:rsidRDefault="00083A2B">
            <w:pPr>
              <w:pStyle w:val="TableStyle"/>
              <w:jc w:val="center"/>
            </w:pPr>
          </w:p>
        </w:tc>
        <w:tc>
          <w:tcPr>
            <w:tcW w:w="283" w:type="dxa"/>
          </w:tcPr>
          <w:p w14:paraId="2D76C1B3" w14:textId="77777777" w:rsidR="00083A2B" w:rsidRDefault="007C4FE9">
            <w:pPr>
              <w:pStyle w:val="TableStyle"/>
              <w:jc w:val="center"/>
            </w:pPr>
            <w:r>
              <w:rPr>
                <w:noProof/>
              </w:rPr>
              <w:t>O</w:t>
            </w:r>
          </w:p>
        </w:tc>
        <w:tc>
          <w:tcPr>
            <w:tcW w:w="283" w:type="dxa"/>
          </w:tcPr>
          <w:p w14:paraId="3FF1BABB" w14:textId="77777777" w:rsidR="00083A2B" w:rsidRDefault="00083A2B">
            <w:pPr>
              <w:pStyle w:val="TableStyle"/>
              <w:jc w:val="center"/>
            </w:pPr>
          </w:p>
        </w:tc>
        <w:tc>
          <w:tcPr>
            <w:tcW w:w="283" w:type="dxa"/>
          </w:tcPr>
          <w:p w14:paraId="37957572" w14:textId="77777777" w:rsidR="00083A2B" w:rsidRDefault="00083A2B">
            <w:pPr>
              <w:pStyle w:val="TableStyle"/>
              <w:jc w:val="center"/>
            </w:pPr>
          </w:p>
        </w:tc>
        <w:tc>
          <w:tcPr>
            <w:tcW w:w="1945" w:type="dxa"/>
          </w:tcPr>
          <w:p w14:paraId="7BC76443" w14:textId="77777777" w:rsidR="00083A2B" w:rsidRDefault="007C4FE9">
            <w:pPr>
              <w:pStyle w:val="TableStyle"/>
            </w:pPr>
            <w:r>
              <w:rPr>
                <w:noProof/>
              </w:rPr>
              <w:t xml:space="preserve">Daily Aggregated BM Unit Demand Disconnection Energy                                                </w:t>
            </w:r>
          </w:p>
        </w:tc>
      </w:tr>
      <w:tr w:rsidR="00083A2B" w14:paraId="4CDCF1FD" w14:textId="77777777">
        <w:trPr>
          <w:cantSplit/>
        </w:trPr>
        <w:tc>
          <w:tcPr>
            <w:tcW w:w="624" w:type="dxa"/>
          </w:tcPr>
          <w:p w14:paraId="5CC87E8D" w14:textId="77777777" w:rsidR="00083A2B" w:rsidRDefault="00083A2B">
            <w:pPr>
              <w:pStyle w:val="TableStyle"/>
              <w:jc w:val="center"/>
            </w:pPr>
          </w:p>
        </w:tc>
        <w:tc>
          <w:tcPr>
            <w:tcW w:w="2035" w:type="dxa"/>
          </w:tcPr>
          <w:p w14:paraId="12ABD42C" w14:textId="77777777" w:rsidR="00083A2B" w:rsidRDefault="00083A2B">
            <w:pPr>
              <w:pStyle w:val="TableStyle"/>
            </w:pPr>
          </w:p>
        </w:tc>
        <w:tc>
          <w:tcPr>
            <w:tcW w:w="595" w:type="dxa"/>
          </w:tcPr>
          <w:p w14:paraId="64F75381" w14:textId="77777777" w:rsidR="00083A2B" w:rsidRDefault="00083A2B">
            <w:pPr>
              <w:pStyle w:val="TableStyle"/>
            </w:pPr>
          </w:p>
        </w:tc>
        <w:tc>
          <w:tcPr>
            <w:tcW w:w="1570" w:type="dxa"/>
          </w:tcPr>
          <w:p w14:paraId="7F4B6C8D" w14:textId="77777777" w:rsidR="00083A2B" w:rsidRDefault="00083A2B">
            <w:pPr>
              <w:pStyle w:val="TableStyle"/>
            </w:pPr>
          </w:p>
        </w:tc>
        <w:tc>
          <w:tcPr>
            <w:tcW w:w="283" w:type="dxa"/>
          </w:tcPr>
          <w:p w14:paraId="0B90649F" w14:textId="77777777" w:rsidR="00083A2B" w:rsidRDefault="00083A2B">
            <w:pPr>
              <w:pStyle w:val="TableStyle"/>
              <w:jc w:val="center"/>
            </w:pPr>
          </w:p>
        </w:tc>
        <w:tc>
          <w:tcPr>
            <w:tcW w:w="283" w:type="dxa"/>
          </w:tcPr>
          <w:p w14:paraId="3D70E3EE" w14:textId="77777777" w:rsidR="00083A2B" w:rsidRDefault="00083A2B">
            <w:pPr>
              <w:pStyle w:val="TableStyle"/>
              <w:jc w:val="center"/>
            </w:pPr>
          </w:p>
        </w:tc>
        <w:tc>
          <w:tcPr>
            <w:tcW w:w="283" w:type="dxa"/>
          </w:tcPr>
          <w:p w14:paraId="2EE4F5D5" w14:textId="77777777" w:rsidR="00083A2B" w:rsidRDefault="00083A2B">
            <w:pPr>
              <w:pStyle w:val="TableStyle"/>
              <w:jc w:val="center"/>
            </w:pPr>
          </w:p>
        </w:tc>
        <w:tc>
          <w:tcPr>
            <w:tcW w:w="283" w:type="dxa"/>
          </w:tcPr>
          <w:p w14:paraId="20B7B416" w14:textId="77777777" w:rsidR="00083A2B" w:rsidRDefault="00083A2B">
            <w:pPr>
              <w:pStyle w:val="TableStyle"/>
              <w:jc w:val="center"/>
            </w:pPr>
          </w:p>
        </w:tc>
        <w:tc>
          <w:tcPr>
            <w:tcW w:w="283" w:type="dxa"/>
          </w:tcPr>
          <w:p w14:paraId="42848350" w14:textId="77777777" w:rsidR="00083A2B" w:rsidRDefault="00083A2B">
            <w:pPr>
              <w:pStyle w:val="TableStyle"/>
              <w:jc w:val="center"/>
            </w:pPr>
          </w:p>
        </w:tc>
        <w:tc>
          <w:tcPr>
            <w:tcW w:w="283" w:type="dxa"/>
          </w:tcPr>
          <w:p w14:paraId="70AE6D4D" w14:textId="77777777" w:rsidR="00083A2B" w:rsidRDefault="007C4FE9">
            <w:pPr>
              <w:pStyle w:val="TableStyle"/>
              <w:jc w:val="center"/>
            </w:pPr>
            <w:r>
              <w:rPr>
                <w:noProof/>
              </w:rPr>
              <w:t>O</w:t>
            </w:r>
          </w:p>
        </w:tc>
        <w:tc>
          <w:tcPr>
            <w:tcW w:w="283" w:type="dxa"/>
          </w:tcPr>
          <w:p w14:paraId="6EA4099F" w14:textId="77777777" w:rsidR="00083A2B" w:rsidRDefault="00083A2B">
            <w:pPr>
              <w:pStyle w:val="TableStyle"/>
              <w:jc w:val="center"/>
            </w:pPr>
          </w:p>
        </w:tc>
        <w:tc>
          <w:tcPr>
            <w:tcW w:w="283" w:type="dxa"/>
          </w:tcPr>
          <w:p w14:paraId="26121345" w14:textId="77777777" w:rsidR="00083A2B" w:rsidRDefault="00083A2B">
            <w:pPr>
              <w:pStyle w:val="TableStyle"/>
              <w:jc w:val="center"/>
            </w:pPr>
          </w:p>
        </w:tc>
        <w:tc>
          <w:tcPr>
            <w:tcW w:w="1945" w:type="dxa"/>
          </w:tcPr>
          <w:p w14:paraId="1E7A174F" w14:textId="77777777" w:rsidR="00083A2B" w:rsidRDefault="007C4FE9">
            <w:pPr>
              <w:pStyle w:val="TableStyle"/>
            </w:pPr>
            <w:r>
              <w:rPr>
                <w:noProof/>
              </w:rPr>
              <w:t xml:space="preserve">Daily Aggregated BM Unit Demand Disconnection Line Losses                                           </w:t>
            </w:r>
          </w:p>
        </w:tc>
      </w:tr>
      <w:tr w:rsidR="00083A2B" w14:paraId="299B5FD9" w14:textId="77777777">
        <w:trPr>
          <w:cantSplit/>
        </w:trPr>
        <w:tc>
          <w:tcPr>
            <w:tcW w:w="624" w:type="dxa"/>
          </w:tcPr>
          <w:p w14:paraId="533C4AE7" w14:textId="77777777" w:rsidR="00083A2B" w:rsidRDefault="00083A2B">
            <w:pPr>
              <w:pStyle w:val="TableStyle"/>
              <w:jc w:val="center"/>
            </w:pPr>
          </w:p>
        </w:tc>
        <w:tc>
          <w:tcPr>
            <w:tcW w:w="2035" w:type="dxa"/>
          </w:tcPr>
          <w:p w14:paraId="4B127182" w14:textId="77777777" w:rsidR="00083A2B" w:rsidRDefault="00083A2B">
            <w:pPr>
              <w:pStyle w:val="TableStyle"/>
            </w:pPr>
          </w:p>
        </w:tc>
        <w:tc>
          <w:tcPr>
            <w:tcW w:w="595" w:type="dxa"/>
          </w:tcPr>
          <w:p w14:paraId="1D997028" w14:textId="77777777" w:rsidR="00083A2B" w:rsidRDefault="00083A2B">
            <w:pPr>
              <w:pStyle w:val="TableStyle"/>
            </w:pPr>
          </w:p>
        </w:tc>
        <w:tc>
          <w:tcPr>
            <w:tcW w:w="1570" w:type="dxa"/>
          </w:tcPr>
          <w:p w14:paraId="22705F89" w14:textId="77777777" w:rsidR="00083A2B" w:rsidRDefault="00083A2B">
            <w:pPr>
              <w:pStyle w:val="TableStyle"/>
            </w:pPr>
          </w:p>
        </w:tc>
        <w:tc>
          <w:tcPr>
            <w:tcW w:w="283" w:type="dxa"/>
          </w:tcPr>
          <w:p w14:paraId="4C0DDCAA" w14:textId="77777777" w:rsidR="00083A2B" w:rsidRDefault="00083A2B">
            <w:pPr>
              <w:pStyle w:val="TableStyle"/>
              <w:jc w:val="center"/>
            </w:pPr>
          </w:p>
        </w:tc>
        <w:tc>
          <w:tcPr>
            <w:tcW w:w="283" w:type="dxa"/>
          </w:tcPr>
          <w:p w14:paraId="4AD7540D" w14:textId="77777777" w:rsidR="00083A2B" w:rsidRDefault="00083A2B">
            <w:pPr>
              <w:pStyle w:val="TableStyle"/>
              <w:jc w:val="center"/>
            </w:pPr>
          </w:p>
        </w:tc>
        <w:tc>
          <w:tcPr>
            <w:tcW w:w="283" w:type="dxa"/>
          </w:tcPr>
          <w:p w14:paraId="41C05EF3" w14:textId="77777777" w:rsidR="00083A2B" w:rsidRDefault="00083A2B">
            <w:pPr>
              <w:pStyle w:val="TableStyle"/>
              <w:jc w:val="center"/>
            </w:pPr>
          </w:p>
        </w:tc>
        <w:tc>
          <w:tcPr>
            <w:tcW w:w="283" w:type="dxa"/>
          </w:tcPr>
          <w:p w14:paraId="0C075D28" w14:textId="77777777" w:rsidR="00083A2B" w:rsidRDefault="00083A2B">
            <w:pPr>
              <w:pStyle w:val="TableStyle"/>
              <w:jc w:val="center"/>
            </w:pPr>
          </w:p>
        </w:tc>
        <w:tc>
          <w:tcPr>
            <w:tcW w:w="283" w:type="dxa"/>
          </w:tcPr>
          <w:p w14:paraId="118D88F2" w14:textId="77777777" w:rsidR="00083A2B" w:rsidRDefault="00083A2B">
            <w:pPr>
              <w:pStyle w:val="TableStyle"/>
              <w:jc w:val="center"/>
            </w:pPr>
          </w:p>
        </w:tc>
        <w:tc>
          <w:tcPr>
            <w:tcW w:w="283" w:type="dxa"/>
          </w:tcPr>
          <w:p w14:paraId="7DCB7557" w14:textId="77777777" w:rsidR="00083A2B" w:rsidRDefault="007C4FE9">
            <w:pPr>
              <w:pStyle w:val="TableStyle"/>
              <w:jc w:val="center"/>
            </w:pPr>
            <w:r>
              <w:rPr>
                <w:noProof/>
              </w:rPr>
              <w:t>O</w:t>
            </w:r>
          </w:p>
        </w:tc>
        <w:tc>
          <w:tcPr>
            <w:tcW w:w="283" w:type="dxa"/>
          </w:tcPr>
          <w:p w14:paraId="01618B1D" w14:textId="77777777" w:rsidR="00083A2B" w:rsidRDefault="00083A2B">
            <w:pPr>
              <w:pStyle w:val="TableStyle"/>
              <w:jc w:val="center"/>
            </w:pPr>
          </w:p>
        </w:tc>
        <w:tc>
          <w:tcPr>
            <w:tcW w:w="283" w:type="dxa"/>
          </w:tcPr>
          <w:p w14:paraId="1622786E" w14:textId="77777777" w:rsidR="00083A2B" w:rsidRDefault="00083A2B">
            <w:pPr>
              <w:pStyle w:val="TableStyle"/>
              <w:jc w:val="center"/>
            </w:pPr>
          </w:p>
        </w:tc>
        <w:tc>
          <w:tcPr>
            <w:tcW w:w="1945" w:type="dxa"/>
          </w:tcPr>
          <w:p w14:paraId="4372E3D6" w14:textId="77777777" w:rsidR="00083A2B" w:rsidRDefault="007C4FE9">
            <w:pPr>
              <w:pStyle w:val="TableStyle"/>
            </w:pPr>
            <w:r>
              <w:rPr>
                <w:noProof/>
              </w:rPr>
              <w:t xml:space="preserve">Daily Corrected BM Unit Demand Disconnection Energy                                                 </w:t>
            </w:r>
          </w:p>
        </w:tc>
      </w:tr>
      <w:tr w:rsidR="00083A2B" w14:paraId="68D2023C" w14:textId="77777777">
        <w:trPr>
          <w:cantSplit/>
        </w:trPr>
        <w:tc>
          <w:tcPr>
            <w:tcW w:w="624" w:type="dxa"/>
          </w:tcPr>
          <w:p w14:paraId="48B8D48F" w14:textId="77777777" w:rsidR="00083A2B" w:rsidRDefault="00083A2B">
            <w:pPr>
              <w:pStyle w:val="TableStyle"/>
              <w:jc w:val="center"/>
            </w:pPr>
          </w:p>
        </w:tc>
        <w:tc>
          <w:tcPr>
            <w:tcW w:w="2035" w:type="dxa"/>
          </w:tcPr>
          <w:p w14:paraId="75BF4BC9" w14:textId="77777777" w:rsidR="00083A2B" w:rsidRDefault="00083A2B">
            <w:pPr>
              <w:pStyle w:val="TableStyle"/>
            </w:pPr>
          </w:p>
        </w:tc>
        <w:tc>
          <w:tcPr>
            <w:tcW w:w="595" w:type="dxa"/>
          </w:tcPr>
          <w:p w14:paraId="46CB560E" w14:textId="77777777" w:rsidR="00083A2B" w:rsidRDefault="00083A2B">
            <w:pPr>
              <w:pStyle w:val="TableStyle"/>
            </w:pPr>
          </w:p>
        </w:tc>
        <w:tc>
          <w:tcPr>
            <w:tcW w:w="1570" w:type="dxa"/>
          </w:tcPr>
          <w:p w14:paraId="01B130A1" w14:textId="77777777" w:rsidR="00083A2B" w:rsidRDefault="00083A2B">
            <w:pPr>
              <w:pStyle w:val="TableStyle"/>
            </w:pPr>
          </w:p>
        </w:tc>
        <w:tc>
          <w:tcPr>
            <w:tcW w:w="283" w:type="dxa"/>
          </w:tcPr>
          <w:p w14:paraId="05A3464A" w14:textId="77777777" w:rsidR="00083A2B" w:rsidRDefault="00083A2B">
            <w:pPr>
              <w:pStyle w:val="TableStyle"/>
              <w:jc w:val="center"/>
            </w:pPr>
          </w:p>
        </w:tc>
        <w:tc>
          <w:tcPr>
            <w:tcW w:w="283" w:type="dxa"/>
          </w:tcPr>
          <w:p w14:paraId="63CC4865" w14:textId="77777777" w:rsidR="00083A2B" w:rsidRDefault="00083A2B">
            <w:pPr>
              <w:pStyle w:val="TableStyle"/>
              <w:jc w:val="center"/>
            </w:pPr>
          </w:p>
        </w:tc>
        <w:tc>
          <w:tcPr>
            <w:tcW w:w="283" w:type="dxa"/>
          </w:tcPr>
          <w:p w14:paraId="2F022E6A" w14:textId="77777777" w:rsidR="00083A2B" w:rsidRDefault="00083A2B">
            <w:pPr>
              <w:pStyle w:val="TableStyle"/>
              <w:jc w:val="center"/>
            </w:pPr>
          </w:p>
        </w:tc>
        <w:tc>
          <w:tcPr>
            <w:tcW w:w="283" w:type="dxa"/>
          </w:tcPr>
          <w:p w14:paraId="01BB5A00" w14:textId="77777777" w:rsidR="00083A2B" w:rsidRDefault="00083A2B">
            <w:pPr>
              <w:pStyle w:val="TableStyle"/>
              <w:jc w:val="center"/>
            </w:pPr>
          </w:p>
        </w:tc>
        <w:tc>
          <w:tcPr>
            <w:tcW w:w="283" w:type="dxa"/>
          </w:tcPr>
          <w:p w14:paraId="0B785C0A" w14:textId="77777777" w:rsidR="00083A2B" w:rsidRDefault="00083A2B">
            <w:pPr>
              <w:pStyle w:val="TableStyle"/>
              <w:jc w:val="center"/>
            </w:pPr>
          </w:p>
        </w:tc>
        <w:tc>
          <w:tcPr>
            <w:tcW w:w="283" w:type="dxa"/>
          </w:tcPr>
          <w:p w14:paraId="236F9B4B" w14:textId="77777777" w:rsidR="00083A2B" w:rsidRDefault="007C4FE9">
            <w:pPr>
              <w:pStyle w:val="TableStyle"/>
              <w:jc w:val="center"/>
            </w:pPr>
            <w:r>
              <w:rPr>
                <w:noProof/>
              </w:rPr>
              <w:t>O</w:t>
            </w:r>
          </w:p>
        </w:tc>
        <w:tc>
          <w:tcPr>
            <w:tcW w:w="283" w:type="dxa"/>
          </w:tcPr>
          <w:p w14:paraId="0BA54470" w14:textId="77777777" w:rsidR="00083A2B" w:rsidRDefault="00083A2B">
            <w:pPr>
              <w:pStyle w:val="TableStyle"/>
              <w:jc w:val="center"/>
            </w:pPr>
          </w:p>
        </w:tc>
        <w:tc>
          <w:tcPr>
            <w:tcW w:w="283" w:type="dxa"/>
          </w:tcPr>
          <w:p w14:paraId="5E3F29C1" w14:textId="77777777" w:rsidR="00083A2B" w:rsidRDefault="00083A2B">
            <w:pPr>
              <w:pStyle w:val="TableStyle"/>
              <w:jc w:val="center"/>
            </w:pPr>
          </w:p>
        </w:tc>
        <w:tc>
          <w:tcPr>
            <w:tcW w:w="1945" w:type="dxa"/>
          </w:tcPr>
          <w:p w14:paraId="3831C7FD" w14:textId="77777777" w:rsidR="00083A2B" w:rsidRDefault="007C4FE9">
            <w:pPr>
              <w:pStyle w:val="TableStyle"/>
            </w:pPr>
            <w:r>
              <w:rPr>
                <w:noProof/>
              </w:rPr>
              <w:t xml:space="preserve">Daily Corrected BM Unit Demand Disconnection Line Losses                                            </w:t>
            </w:r>
          </w:p>
        </w:tc>
      </w:tr>
    </w:tbl>
    <w:p w14:paraId="5BACA30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CF4CA7" w14:textId="77777777">
        <w:trPr>
          <w:cantSplit/>
        </w:trPr>
        <w:tc>
          <w:tcPr>
            <w:tcW w:w="624" w:type="dxa"/>
            <w:tcBorders>
              <w:bottom w:val="single" w:sz="2" w:space="0" w:color="auto"/>
            </w:tcBorders>
            <w:shd w:val="pct10" w:color="auto" w:fill="auto"/>
          </w:tcPr>
          <w:p w14:paraId="08F6CDE3" w14:textId="77777777" w:rsidR="00083A2B" w:rsidRDefault="007C4FE9">
            <w:pPr>
              <w:pStyle w:val="TableStyle"/>
              <w:jc w:val="center"/>
            </w:pPr>
            <w:r>
              <w:rPr>
                <w:noProof/>
              </w:rPr>
              <w:lastRenderedPageBreak/>
              <w:t>53K</w:t>
            </w:r>
          </w:p>
        </w:tc>
        <w:tc>
          <w:tcPr>
            <w:tcW w:w="2035" w:type="dxa"/>
            <w:tcBorders>
              <w:bottom w:val="single" w:sz="2" w:space="0" w:color="auto"/>
            </w:tcBorders>
            <w:shd w:val="pct10" w:color="auto" w:fill="auto"/>
          </w:tcPr>
          <w:p w14:paraId="7F45337C" w14:textId="77777777" w:rsidR="00083A2B" w:rsidRDefault="007C4FE9">
            <w:pPr>
              <w:pStyle w:val="TableStyle"/>
            </w:pPr>
            <w:r>
              <w:rPr>
                <w:noProof/>
              </w:rPr>
              <w:t>BM Unit Half Hourly and Non-Half Hourly Energy by Settlement Period</w:t>
            </w:r>
          </w:p>
        </w:tc>
        <w:tc>
          <w:tcPr>
            <w:tcW w:w="595" w:type="dxa"/>
            <w:tcBorders>
              <w:bottom w:val="single" w:sz="2" w:space="0" w:color="auto"/>
            </w:tcBorders>
            <w:shd w:val="pct10" w:color="auto" w:fill="auto"/>
          </w:tcPr>
          <w:p w14:paraId="1CD51AD4" w14:textId="77777777" w:rsidR="00083A2B" w:rsidRDefault="007C4FE9">
            <w:pPr>
              <w:pStyle w:val="TableStyle"/>
            </w:pPr>
            <w:r>
              <w:rPr>
                <w:noProof/>
              </w:rPr>
              <w:t>1-*</w:t>
            </w:r>
          </w:p>
        </w:tc>
        <w:tc>
          <w:tcPr>
            <w:tcW w:w="1570" w:type="dxa"/>
            <w:tcBorders>
              <w:bottom w:val="single" w:sz="2" w:space="0" w:color="auto"/>
            </w:tcBorders>
            <w:shd w:val="pct10" w:color="auto" w:fill="auto"/>
          </w:tcPr>
          <w:p w14:paraId="3672F761" w14:textId="77777777" w:rsidR="00083A2B" w:rsidRDefault="00083A2B">
            <w:pPr>
              <w:pStyle w:val="TableStyle"/>
            </w:pPr>
          </w:p>
        </w:tc>
        <w:tc>
          <w:tcPr>
            <w:tcW w:w="283" w:type="dxa"/>
            <w:tcBorders>
              <w:bottom w:val="single" w:sz="2" w:space="0" w:color="auto"/>
            </w:tcBorders>
            <w:shd w:val="pct10" w:color="auto" w:fill="auto"/>
          </w:tcPr>
          <w:p w14:paraId="73891F33" w14:textId="77777777" w:rsidR="00083A2B" w:rsidRDefault="00083A2B">
            <w:pPr>
              <w:pStyle w:val="TableStyle"/>
              <w:jc w:val="center"/>
            </w:pPr>
          </w:p>
        </w:tc>
        <w:tc>
          <w:tcPr>
            <w:tcW w:w="283" w:type="dxa"/>
            <w:tcBorders>
              <w:bottom w:val="single" w:sz="2" w:space="0" w:color="auto"/>
            </w:tcBorders>
            <w:shd w:val="pct10" w:color="auto" w:fill="auto"/>
          </w:tcPr>
          <w:p w14:paraId="6E7ED4FF" w14:textId="77777777" w:rsidR="00083A2B" w:rsidRDefault="00083A2B">
            <w:pPr>
              <w:pStyle w:val="TableStyle"/>
              <w:jc w:val="center"/>
            </w:pPr>
          </w:p>
        </w:tc>
        <w:tc>
          <w:tcPr>
            <w:tcW w:w="283" w:type="dxa"/>
            <w:tcBorders>
              <w:bottom w:val="single" w:sz="2" w:space="0" w:color="auto"/>
            </w:tcBorders>
            <w:shd w:val="pct10" w:color="auto" w:fill="auto"/>
          </w:tcPr>
          <w:p w14:paraId="12BE230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35204FB" w14:textId="77777777" w:rsidR="00083A2B" w:rsidRDefault="00083A2B">
            <w:pPr>
              <w:pStyle w:val="TableStyle"/>
              <w:jc w:val="center"/>
            </w:pPr>
          </w:p>
        </w:tc>
        <w:tc>
          <w:tcPr>
            <w:tcW w:w="283" w:type="dxa"/>
            <w:tcBorders>
              <w:bottom w:val="single" w:sz="2" w:space="0" w:color="auto"/>
            </w:tcBorders>
            <w:shd w:val="pct10" w:color="auto" w:fill="auto"/>
          </w:tcPr>
          <w:p w14:paraId="1C95D153" w14:textId="77777777" w:rsidR="00083A2B" w:rsidRDefault="00083A2B">
            <w:pPr>
              <w:pStyle w:val="TableStyle"/>
              <w:jc w:val="center"/>
            </w:pPr>
          </w:p>
        </w:tc>
        <w:tc>
          <w:tcPr>
            <w:tcW w:w="283" w:type="dxa"/>
            <w:tcBorders>
              <w:bottom w:val="single" w:sz="2" w:space="0" w:color="auto"/>
            </w:tcBorders>
            <w:shd w:val="pct10" w:color="auto" w:fill="auto"/>
          </w:tcPr>
          <w:p w14:paraId="3A8C2336" w14:textId="77777777" w:rsidR="00083A2B" w:rsidRDefault="00083A2B">
            <w:pPr>
              <w:pStyle w:val="TableStyle"/>
              <w:jc w:val="center"/>
            </w:pPr>
          </w:p>
        </w:tc>
        <w:tc>
          <w:tcPr>
            <w:tcW w:w="283" w:type="dxa"/>
            <w:tcBorders>
              <w:bottom w:val="single" w:sz="2" w:space="0" w:color="auto"/>
            </w:tcBorders>
            <w:shd w:val="pct10" w:color="auto" w:fill="auto"/>
          </w:tcPr>
          <w:p w14:paraId="2D2FA217" w14:textId="77777777" w:rsidR="00083A2B" w:rsidRDefault="00083A2B">
            <w:pPr>
              <w:pStyle w:val="TableStyle"/>
              <w:jc w:val="center"/>
            </w:pPr>
          </w:p>
        </w:tc>
        <w:tc>
          <w:tcPr>
            <w:tcW w:w="283" w:type="dxa"/>
            <w:tcBorders>
              <w:bottom w:val="single" w:sz="2" w:space="0" w:color="auto"/>
            </w:tcBorders>
            <w:shd w:val="pct10" w:color="auto" w:fill="auto"/>
          </w:tcPr>
          <w:p w14:paraId="176A0D2C" w14:textId="77777777" w:rsidR="00083A2B" w:rsidRDefault="00083A2B">
            <w:pPr>
              <w:pStyle w:val="TableStyle"/>
              <w:jc w:val="center"/>
            </w:pPr>
          </w:p>
        </w:tc>
        <w:tc>
          <w:tcPr>
            <w:tcW w:w="1945" w:type="dxa"/>
            <w:tcBorders>
              <w:bottom w:val="single" w:sz="2" w:space="0" w:color="auto"/>
            </w:tcBorders>
            <w:shd w:val="pct10" w:color="auto" w:fill="auto"/>
          </w:tcPr>
          <w:p w14:paraId="5A880908" w14:textId="77777777" w:rsidR="00083A2B" w:rsidRDefault="00083A2B">
            <w:pPr>
              <w:pStyle w:val="TableStyle"/>
              <w:jc w:val="center"/>
            </w:pPr>
          </w:p>
        </w:tc>
      </w:tr>
      <w:tr w:rsidR="00083A2B" w14:paraId="074384BF" w14:textId="77777777">
        <w:trPr>
          <w:cantSplit/>
        </w:trPr>
        <w:tc>
          <w:tcPr>
            <w:tcW w:w="624" w:type="dxa"/>
          </w:tcPr>
          <w:p w14:paraId="3EBC66DA" w14:textId="77777777" w:rsidR="00083A2B" w:rsidRDefault="00083A2B">
            <w:pPr>
              <w:pStyle w:val="TableStyle"/>
              <w:jc w:val="center"/>
            </w:pPr>
          </w:p>
        </w:tc>
        <w:tc>
          <w:tcPr>
            <w:tcW w:w="2035" w:type="dxa"/>
          </w:tcPr>
          <w:p w14:paraId="5CC29E46" w14:textId="77777777" w:rsidR="00083A2B" w:rsidRDefault="00083A2B">
            <w:pPr>
              <w:pStyle w:val="TableStyle"/>
            </w:pPr>
          </w:p>
        </w:tc>
        <w:tc>
          <w:tcPr>
            <w:tcW w:w="595" w:type="dxa"/>
          </w:tcPr>
          <w:p w14:paraId="313EBE8B" w14:textId="77777777" w:rsidR="00083A2B" w:rsidRDefault="00083A2B">
            <w:pPr>
              <w:pStyle w:val="TableStyle"/>
            </w:pPr>
          </w:p>
        </w:tc>
        <w:tc>
          <w:tcPr>
            <w:tcW w:w="1570" w:type="dxa"/>
          </w:tcPr>
          <w:p w14:paraId="4F20AF8A" w14:textId="77777777" w:rsidR="00083A2B" w:rsidRDefault="00083A2B">
            <w:pPr>
              <w:pStyle w:val="TableStyle"/>
            </w:pPr>
          </w:p>
        </w:tc>
        <w:tc>
          <w:tcPr>
            <w:tcW w:w="283" w:type="dxa"/>
          </w:tcPr>
          <w:p w14:paraId="33FB2131" w14:textId="77777777" w:rsidR="00083A2B" w:rsidRDefault="00083A2B">
            <w:pPr>
              <w:pStyle w:val="TableStyle"/>
              <w:jc w:val="center"/>
            </w:pPr>
          </w:p>
        </w:tc>
        <w:tc>
          <w:tcPr>
            <w:tcW w:w="283" w:type="dxa"/>
          </w:tcPr>
          <w:p w14:paraId="44352965" w14:textId="77777777" w:rsidR="00083A2B" w:rsidRDefault="00083A2B">
            <w:pPr>
              <w:pStyle w:val="TableStyle"/>
              <w:jc w:val="center"/>
            </w:pPr>
          </w:p>
        </w:tc>
        <w:tc>
          <w:tcPr>
            <w:tcW w:w="283" w:type="dxa"/>
          </w:tcPr>
          <w:p w14:paraId="4681E44D" w14:textId="77777777" w:rsidR="00083A2B" w:rsidRDefault="00083A2B">
            <w:pPr>
              <w:pStyle w:val="TableStyle"/>
              <w:jc w:val="center"/>
            </w:pPr>
          </w:p>
        </w:tc>
        <w:tc>
          <w:tcPr>
            <w:tcW w:w="283" w:type="dxa"/>
          </w:tcPr>
          <w:p w14:paraId="00204B4C" w14:textId="77777777" w:rsidR="00083A2B" w:rsidRDefault="007C4FE9">
            <w:pPr>
              <w:pStyle w:val="TableStyle"/>
              <w:jc w:val="center"/>
            </w:pPr>
            <w:r>
              <w:rPr>
                <w:noProof/>
              </w:rPr>
              <w:t>1</w:t>
            </w:r>
          </w:p>
        </w:tc>
        <w:tc>
          <w:tcPr>
            <w:tcW w:w="283" w:type="dxa"/>
          </w:tcPr>
          <w:p w14:paraId="71F5569B" w14:textId="77777777" w:rsidR="00083A2B" w:rsidRDefault="00083A2B">
            <w:pPr>
              <w:pStyle w:val="TableStyle"/>
              <w:jc w:val="center"/>
            </w:pPr>
          </w:p>
        </w:tc>
        <w:tc>
          <w:tcPr>
            <w:tcW w:w="283" w:type="dxa"/>
          </w:tcPr>
          <w:p w14:paraId="6C087AC2" w14:textId="77777777" w:rsidR="00083A2B" w:rsidRDefault="00083A2B">
            <w:pPr>
              <w:pStyle w:val="TableStyle"/>
              <w:jc w:val="center"/>
            </w:pPr>
          </w:p>
        </w:tc>
        <w:tc>
          <w:tcPr>
            <w:tcW w:w="283" w:type="dxa"/>
          </w:tcPr>
          <w:p w14:paraId="1C5A55D8" w14:textId="77777777" w:rsidR="00083A2B" w:rsidRDefault="00083A2B">
            <w:pPr>
              <w:pStyle w:val="TableStyle"/>
              <w:jc w:val="center"/>
            </w:pPr>
          </w:p>
        </w:tc>
        <w:tc>
          <w:tcPr>
            <w:tcW w:w="283" w:type="dxa"/>
          </w:tcPr>
          <w:p w14:paraId="509C1290" w14:textId="77777777" w:rsidR="00083A2B" w:rsidRDefault="00083A2B">
            <w:pPr>
              <w:pStyle w:val="TableStyle"/>
              <w:jc w:val="center"/>
            </w:pPr>
          </w:p>
        </w:tc>
        <w:tc>
          <w:tcPr>
            <w:tcW w:w="1945" w:type="dxa"/>
          </w:tcPr>
          <w:p w14:paraId="0E810904" w14:textId="77777777" w:rsidR="00083A2B" w:rsidRDefault="007C4FE9">
            <w:pPr>
              <w:pStyle w:val="TableStyle"/>
            </w:pPr>
            <w:r>
              <w:rPr>
                <w:noProof/>
              </w:rPr>
              <w:t>BM Unit Id</w:t>
            </w:r>
          </w:p>
        </w:tc>
      </w:tr>
      <w:tr w:rsidR="00083A2B" w14:paraId="3566E30D" w14:textId="77777777">
        <w:trPr>
          <w:cantSplit/>
        </w:trPr>
        <w:tc>
          <w:tcPr>
            <w:tcW w:w="624" w:type="dxa"/>
          </w:tcPr>
          <w:p w14:paraId="44483FE5" w14:textId="77777777" w:rsidR="00083A2B" w:rsidRDefault="00083A2B">
            <w:pPr>
              <w:pStyle w:val="TableStyle"/>
              <w:jc w:val="center"/>
            </w:pPr>
          </w:p>
        </w:tc>
        <w:tc>
          <w:tcPr>
            <w:tcW w:w="2035" w:type="dxa"/>
          </w:tcPr>
          <w:p w14:paraId="22C809FD" w14:textId="77777777" w:rsidR="00083A2B" w:rsidRDefault="00083A2B">
            <w:pPr>
              <w:pStyle w:val="TableStyle"/>
            </w:pPr>
          </w:p>
        </w:tc>
        <w:tc>
          <w:tcPr>
            <w:tcW w:w="595" w:type="dxa"/>
          </w:tcPr>
          <w:p w14:paraId="6F33E18F" w14:textId="77777777" w:rsidR="00083A2B" w:rsidRDefault="00083A2B">
            <w:pPr>
              <w:pStyle w:val="TableStyle"/>
            </w:pPr>
          </w:p>
        </w:tc>
        <w:tc>
          <w:tcPr>
            <w:tcW w:w="1570" w:type="dxa"/>
          </w:tcPr>
          <w:p w14:paraId="3461230F" w14:textId="77777777" w:rsidR="00083A2B" w:rsidRDefault="00083A2B">
            <w:pPr>
              <w:pStyle w:val="TableStyle"/>
            </w:pPr>
          </w:p>
        </w:tc>
        <w:tc>
          <w:tcPr>
            <w:tcW w:w="283" w:type="dxa"/>
          </w:tcPr>
          <w:p w14:paraId="0D8AD6E3" w14:textId="77777777" w:rsidR="00083A2B" w:rsidRDefault="00083A2B">
            <w:pPr>
              <w:pStyle w:val="TableStyle"/>
              <w:jc w:val="center"/>
            </w:pPr>
          </w:p>
        </w:tc>
        <w:tc>
          <w:tcPr>
            <w:tcW w:w="283" w:type="dxa"/>
          </w:tcPr>
          <w:p w14:paraId="22626D2D" w14:textId="77777777" w:rsidR="00083A2B" w:rsidRDefault="00083A2B">
            <w:pPr>
              <w:pStyle w:val="TableStyle"/>
              <w:jc w:val="center"/>
            </w:pPr>
          </w:p>
        </w:tc>
        <w:tc>
          <w:tcPr>
            <w:tcW w:w="283" w:type="dxa"/>
          </w:tcPr>
          <w:p w14:paraId="35031F5B" w14:textId="77777777" w:rsidR="00083A2B" w:rsidRDefault="00083A2B">
            <w:pPr>
              <w:pStyle w:val="TableStyle"/>
              <w:jc w:val="center"/>
            </w:pPr>
          </w:p>
        </w:tc>
        <w:tc>
          <w:tcPr>
            <w:tcW w:w="283" w:type="dxa"/>
          </w:tcPr>
          <w:p w14:paraId="53D6AEE3" w14:textId="77777777" w:rsidR="00083A2B" w:rsidRDefault="007C4FE9">
            <w:pPr>
              <w:pStyle w:val="TableStyle"/>
              <w:jc w:val="center"/>
            </w:pPr>
            <w:r>
              <w:rPr>
                <w:noProof/>
              </w:rPr>
              <w:t>1</w:t>
            </w:r>
          </w:p>
        </w:tc>
        <w:tc>
          <w:tcPr>
            <w:tcW w:w="283" w:type="dxa"/>
          </w:tcPr>
          <w:p w14:paraId="6E002995" w14:textId="77777777" w:rsidR="00083A2B" w:rsidRDefault="00083A2B">
            <w:pPr>
              <w:pStyle w:val="TableStyle"/>
              <w:jc w:val="center"/>
            </w:pPr>
          </w:p>
        </w:tc>
        <w:tc>
          <w:tcPr>
            <w:tcW w:w="283" w:type="dxa"/>
          </w:tcPr>
          <w:p w14:paraId="17482148" w14:textId="77777777" w:rsidR="00083A2B" w:rsidRDefault="00083A2B">
            <w:pPr>
              <w:pStyle w:val="TableStyle"/>
              <w:jc w:val="center"/>
            </w:pPr>
          </w:p>
        </w:tc>
        <w:tc>
          <w:tcPr>
            <w:tcW w:w="283" w:type="dxa"/>
          </w:tcPr>
          <w:p w14:paraId="45318D37" w14:textId="77777777" w:rsidR="00083A2B" w:rsidRDefault="00083A2B">
            <w:pPr>
              <w:pStyle w:val="TableStyle"/>
              <w:jc w:val="center"/>
            </w:pPr>
          </w:p>
        </w:tc>
        <w:tc>
          <w:tcPr>
            <w:tcW w:w="283" w:type="dxa"/>
          </w:tcPr>
          <w:p w14:paraId="19034A74" w14:textId="77777777" w:rsidR="00083A2B" w:rsidRDefault="00083A2B">
            <w:pPr>
              <w:pStyle w:val="TableStyle"/>
              <w:jc w:val="center"/>
            </w:pPr>
          </w:p>
        </w:tc>
        <w:tc>
          <w:tcPr>
            <w:tcW w:w="1945" w:type="dxa"/>
          </w:tcPr>
          <w:p w14:paraId="2E4C04F4" w14:textId="77777777" w:rsidR="00083A2B" w:rsidRDefault="007C4FE9">
            <w:pPr>
              <w:pStyle w:val="TableStyle"/>
            </w:pPr>
            <w:r>
              <w:rPr>
                <w:noProof/>
              </w:rPr>
              <w:t>Default BM Unit Flag</w:t>
            </w:r>
          </w:p>
        </w:tc>
      </w:tr>
    </w:tbl>
    <w:p w14:paraId="47213E7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FA0AC1" w14:textId="77777777">
        <w:trPr>
          <w:cantSplit/>
        </w:trPr>
        <w:tc>
          <w:tcPr>
            <w:tcW w:w="624" w:type="dxa"/>
            <w:tcBorders>
              <w:bottom w:val="single" w:sz="2" w:space="0" w:color="auto"/>
            </w:tcBorders>
            <w:shd w:val="pct10" w:color="auto" w:fill="auto"/>
          </w:tcPr>
          <w:p w14:paraId="616645C7" w14:textId="77777777" w:rsidR="00083A2B" w:rsidRDefault="007C4FE9">
            <w:pPr>
              <w:pStyle w:val="TableStyle"/>
              <w:jc w:val="center"/>
            </w:pPr>
            <w:r>
              <w:rPr>
                <w:noProof/>
              </w:rPr>
              <w:t>54K</w:t>
            </w:r>
          </w:p>
        </w:tc>
        <w:tc>
          <w:tcPr>
            <w:tcW w:w="2035" w:type="dxa"/>
            <w:tcBorders>
              <w:bottom w:val="single" w:sz="2" w:space="0" w:color="auto"/>
            </w:tcBorders>
            <w:shd w:val="pct10" w:color="auto" w:fill="auto"/>
          </w:tcPr>
          <w:p w14:paraId="2B8FC85F" w14:textId="77777777" w:rsidR="00083A2B" w:rsidRDefault="007C4FE9">
            <w:pPr>
              <w:pStyle w:val="TableStyle"/>
            </w:pPr>
            <w:r>
              <w:rPr>
                <w:noProof/>
              </w:rPr>
              <w:t>Period BM Unit Total Allocated Volume</w:t>
            </w:r>
          </w:p>
        </w:tc>
        <w:tc>
          <w:tcPr>
            <w:tcW w:w="595" w:type="dxa"/>
            <w:tcBorders>
              <w:bottom w:val="single" w:sz="2" w:space="0" w:color="auto"/>
            </w:tcBorders>
            <w:shd w:val="pct10" w:color="auto" w:fill="auto"/>
          </w:tcPr>
          <w:p w14:paraId="4606BFA0" w14:textId="77777777" w:rsidR="00083A2B" w:rsidRDefault="007C4FE9">
            <w:pPr>
              <w:pStyle w:val="TableStyle"/>
            </w:pPr>
            <w:r>
              <w:rPr>
                <w:noProof/>
              </w:rPr>
              <w:t>1-*</w:t>
            </w:r>
          </w:p>
        </w:tc>
        <w:tc>
          <w:tcPr>
            <w:tcW w:w="1570" w:type="dxa"/>
            <w:tcBorders>
              <w:bottom w:val="single" w:sz="2" w:space="0" w:color="auto"/>
            </w:tcBorders>
            <w:shd w:val="pct10" w:color="auto" w:fill="auto"/>
          </w:tcPr>
          <w:p w14:paraId="0BF2322C" w14:textId="77777777" w:rsidR="00083A2B" w:rsidRDefault="00083A2B">
            <w:pPr>
              <w:pStyle w:val="TableStyle"/>
            </w:pPr>
          </w:p>
        </w:tc>
        <w:tc>
          <w:tcPr>
            <w:tcW w:w="283" w:type="dxa"/>
            <w:tcBorders>
              <w:bottom w:val="single" w:sz="2" w:space="0" w:color="auto"/>
            </w:tcBorders>
            <w:shd w:val="pct10" w:color="auto" w:fill="auto"/>
          </w:tcPr>
          <w:p w14:paraId="657B7BAD" w14:textId="77777777" w:rsidR="00083A2B" w:rsidRDefault="00083A2B">
            <w:pPr>
              <w:pStyle w:val="TableStyle"/>
              <w:jc w:val="center"/>
            </w:pPr>
          </w:p>
        </w:tc>
        <w:tc>
          <w:tcPr>
            <w:tcW w:w="283" w:type="dxa"/>
            <w:tcBorders>
              <w:bottom w:val="single" w:sz="2" w:space="0" w:color="auto"/>
            </w:tcBorders>
            <w:shd w:val="pct10" w:color="auto" w:fill="auto"/>
          </w:tcPr>
          <w:p w14:paraId="4D4496CE" w14:textId="77777777" w:rsidR="00083A2B" w:rsidRDefault="00083A2B">
            <w:pPr>
              <w:pStyle w:val="TableStyle"/>
              <w:jc w:val="center"/>
            </w:pPr>
          </w:p>
        </w:tc>
        <w:tc>
          <w:tcPr>
            <w:tcW w:w="283" w:type="dxa"/>
            <w:tcBorders>
              <w:bottom w:val="single" w:sz="2" w:space="0" w:color="auto"/>
            </w:tcBorders>
            <w:shd w:val="pct10" w:color="auto" w:fill="auto"/>
          </w:tcPr>
          <w:p w14:paraId="5B5A3972" w14:textId="77777777" w:rsidR="00083A2B" w:rsidRDefault="00083A2B">
            <w:pPr>
              <w:pStyle w:val="TableStyle"/>
              <w:jc w:val="center"/>
            </w:pPr>
          </w:p>
        </w:tc>
        <w:tc>
          <w:tcPr>
            <w:tcW w:w="283" w:type="dxa"/>
            <w:tcBorders>
              <w:bottom w:val="single" w:sz="2" w:space="0" w:color="auto"/>
            </w:tcBorders>
            <w:shd w:val="pct10" w:color="auto" w:fill="auto"/>
          </w:tcPr>
          <w:p w14:paraId="2F5AB7B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64781A9" w14:textId="77777777" w:rsidR="00083A2B" w:rsidRDefault="00083A2B">
            <w:pPr>
              <w:pStyle w:val="TableStyle"/>
              <w:jc w:val="center"/>
            </w:pPr>
          </w:p>
        </w:tc>
        <w:tc>
          <w:tcPr>
            <w:tcW w:w="283" w:type="dxa"/>
            <w:tcBorders>
              <w:bottom w:val="single" w:sz="2" w:space="0" w:color="auto"/>
            </w:tcBorders>
            <w:shd w:val="pct10" w:color="auto" w:fill="auto"/>
          </w:tcPr>
          <w:p w14:paraId="40460C7B" w14:textId="77777777" w:rsidR="00083A2B" w:rsidRDefault="00083A2B">
            <w:pPr>
              <w:pStyle w:val="TableStyle"/>
              <w:jc w:val="center"/>
            </w:pPr>
          </w:p>
        </w:tc>
        <w:tc>
          <w:tcPr>
            <w:tcW w:w="283" w:type="dxa"/>
            <w:tcBorders>
              <w:bottom w:val="single" w:sz="2" w:space="0" w:color="auto"/>
            </w:tcBorders>
            <w:shd w:val="pct10" w:color="auto" w:fill="auto"/>
          </w:tcPr>
          <w:p w14:paraId="5A59AD96" w14:textId="77777777" w:rsidR="00083A2B" w:rsidRDefault="00083A2B">
            <w:pPr>
              <w:pStyle w:val="TableStyle"/>
              <w:jc w:val="center"/>
            </w:pPr>
          </w:p>
        </w:tc>
        <w:tc>
          <w:tcPr>
            <w:tcW w:w="283" w:type="dxa"/>
            <w:tcBorders>
              <w:bottom w:val="single" w:sz="2" w:space="0" w:color="auto"/>
            </w:tcBorders>
            <w:shd w:val="pct10" w:color="auto" w:fill="auto"/>
          </w:tcPr>
          <w:p w14:paraId="3D654AB4" w14:textId="77777777" w:rsidR="00083A2B" w:rsidRDefault="00083A2B">
            <w:pPr>
              <w:pStyle w:val="TableStyle"/>
              <w:jc w:val="center"/>
            </w:pPr>
          </w:p>
        </w:tc>
        <w:tc>
          <w:tcPr>
            <w:tcW w:w="1945" w:type="dxa"/>
            <w:tcBorders>
              <w:bottom w:val="single" w:sz="2" w:space="0" w:color="auto"/>
            </w:tcBorders>
            <w:shd w:val="pct10" w:color="auto" w:fill="auto"/>
          </w:tcPr>
          <w:p w14:paraId="71EFB4DA" w14:textId="77777777" w:rsidR="00083A2B" w:rsidRDefault="00083A2B">
            <w:pPr>
              <w:pStyle w:val="TableStyle"/>
              <w:jc w:val="center"/>
            </w:pPr>
          </w:p>
        </w:tc>
      </w:tr>
      <w:tr w:rsidR="00083A2B" w14:paraId="3260388F" w14:textId="77777777">
        <w:trPr>
          <w:cantSplit/>
        </w:trPr>
        <w:tc>
          <w:tcPr>
            <w:tcW w:w="624" w:type="dxa"/>
          </w:tcPr>
          <w:p w14:paraId="7A7B55D1" w14:textId="77777777" w:rsidR="00083A2B" w:rsidRDefault="00083A2B">
            <w:pPr>
              <w:pStyle w:val="TableStyle"/>
              <w:jc w:val="center"/>
            </w:pPr>
          </w:p>
        </w:tc>
        <w:tc>
          <w:tcPr>
            <w:tcW w:w="2035" w:type="dxa"/>
          </w:tcPr>
          <w:p w14:paraId="68982C9B" w14:textId="77777777" w:rsidR="00083A2B" w:rsidRDefault="00083A2B">
            <w:pPr>
              <w:pStyle w:val="TableStyle"/>
            </w:pPr>
          </w:p>
        </w:tc>
        <w:tc>
          <w:tcPr>
            <w:tcW w:w="595" w:type="dxa"/>
          </w:tcPr>
          <w:p w14:paraId="30F435EA" w14:textId="77777777" w:rsidR="00083A2B" w:rsidRDefault="00083A2B">
            <w:pPr>
              <w:pStyle w:val="TableStyle"/>
            </w:pPr>
          </w:p>
        </w:tc>
        <w:tc>
          <w:tcPr>
            <w:tcW w:w="1570" w:type="dxa"/>
          </w:tcPr>
          <w:p w14:paraId="23C5124C" w14:textId="77777777" w:rsidR="00083A2B" w:rsidRDefault="00083A2B">
            <w:pPr>
              <w:pStyle w:val="TableStyle"/>
            </w:pPr>
          </w:p>
        </w:tc>
        <w:tc>
          <w:tcPr>
            <w:tcW w:w="283" w:type="dxa"/>
          </w:tcPr>
          <w:p w14:paraId="5A5BC19A" w14:textId="77777777" w:rsidR="00083A2B" w:rsidRDefault="00083A2B">
            <w:pPr>
              <w:pStyle w:val="TableStyle"/>
              <w:jc w:val="center"/>
            </w:pPr>
          </w:p>
        </w:tc>
        <w:tc>
          <w:tcPr>
            <w:tcW w:w="283" w:type="dxa"/>
          </w:tcPr>
          <w:p w14:paraId="0D1F228A" w14:textId="77777777" w:rsidR="00083A2B" w:rsidRDefault="00083A2B">
            <w:pPr>
              <w:pStyle w:val="TableStyle"/>
              <w:jc w:val="center"/>
            </w:pPr>
          </w:p>
        </w:tc>
        <w:tc>
          <w:tcPr>
            <w:tcW w:w="283" w:type="dxa"/>
          </w:tcPr>
          <w:p w14:paraId="7E7CC9B1" w14:textId="77777777" w:rsidR="00083A2B" w:rsidRDefault="00083A2B">
            <w:pPr>
              <w:pStyle w:val="TableStyle"/>
              <w:jc w:val="center"/>
            </w:pPr>
          </w:p>
        </w:tc>
        <w:tc>
          <w:tcPr>
            <w:tcW w:w="283" w:type="dxa"/>
          </w:tcPr>
          <w:p w14:paraId="14528909" w14:textId="77777777" w:rsidR="00083A2B" w:rsidRDefault="00083A2B">
            <w:pPr>
              <w:pStyle w:val="TableStyle"/>
              <w:jc w:val="center"/>
            </w:pPr>
          </w:p>
        </w:tc>
        <w:tc>
          <w:tcPr>
            <w:tcW w:w="283" w:type="dxa"/>
          </w:tcPr>
          <w:p w14:paraId="3D5FC9F4" w14:textId="77777777" w:rsidR="00083A2B" w:rsidRDefault="007C4FE9">
            <w:pPr>
              <w:pStyle w:val="TableStyle"/>
              <w:jc w:val="center"/>
            </w:pPr>
            <w:r>
              <w:rPr>
                <w:noProof/>
              </w:rPr>
              <w:t>1</w:t>
            </w:r>
          </w:p>
        </w:tc>
        <w:tc>
          <w:tcPr>
            <w:tcW w:w="283" w:type="dxa"/>
          </w:tcPr>
          <w:p w14:paraId="1ED36B83" w14:textId="77777777" w:rsidR="00083A2B" w:rsidRDefault="00083A2B">
            <w:pPr>
              <w:pStyle w:val="TableStyle"/>
              <w:jc w:val="center"/>
            </w:pPr>
          </w:p>
        </w:tc>
        <w:tc>
          <w:tcPr>
            <w:tcW w:w="283" w:type="dxa"/>
          </w:tcPr>
          <w:p w14:paraId="2FD03A36" w14:textId="77777777" w:rsidR="00083A2B" w:rsidRDefault="00083A2B">
            <w:pPr>
              <w:pStyle w:val="TableStyle"/>
              <w:jc w:val="center"/>
            </w:pPr>
          </w:p>
        </w:tc>
        <w:tc>
          <w:tcPr>
            <w:tcW w:w="283" w:type="dxa"/>
          </w:tcPr>
          <w:p w14:paraId="6255F73E" w14:textId="77777777" w:rsidR="00083A2B" w:rsidRDefault="00083A2B">
            <w:pPr>
              <w:pStyle w:val="TableStyle"/>
              <w:jc w:val="center"/>
            </w:pPr>
          </w:p>
        </w:tc>
        <w:tc>
          <w:tcPr>
            <w:tcW w:w="1945" w:type="dxa"/>
          </w:tcPr>
          <w:p w14:paraId="16FAE642" w14:textId="77777777" w:rsidR="00083A2B" w:rsidRDefault="007C4FE9">
            <w:pPr>
              <w:pStyle w:val="TableStyle"/>
            </w:pPr>
            <w:r>
              <w:rPr>
                <w:noProof/>
              </w:rPr>
              <w:t>Settlement Period Id</w:t>
            </w:r>
          </w:p>
        </w:tc>
      </w:tr>
      <w:tr w:rsidR="00083A2B" w14:paraId="2B545AC8" w14:textId="77777777">
        <w:trPr>
          <w:cantSplit/>
        </w:trPr>
        <w:tc>
          <w:tcPr>
            <w:tcW w:w="624" w:type="dxa"/>
          </w:tcPr>
          <w:p w14:paraId="3066A3D6" w14:textId="77777777" w:rsidR="00083A2B" w:rsidRDefault="00083A2B">
            <w:pPr>
              <w:pStyle w:val="TableStyle"/>
              <w:jc w:val="center"/>
            </w:pPr>
          </w:p>
        </w:tc>
        <w:tc>
          <w:tcPr>
            <w:tcW w:w="2035" w:type="dxa"/>
          </w:tcPr>
          <w:p w14:paraId="6CA81312" w14:textId="77777777" w:rsidR="00083A2B" w:rsidRDefault="00083A2B">
            <w:pPr>
              <w:pStyle w:val="TableStyle"/>
            </w:pPr>
          </w:p>
        </w:tc>
        <w:tc>
          <w:tcPr>
            <w:tcW w:w="595" w:type="dxa"/>
          </w:tcPr>
          <w:p w14:paraId="06F07A93" w14:textId="77777777" w:rsidR="00083A2B" w:rsidRDefault="00083A2B">
            <w:pPr>
              <w:pStyle w:val="TableStyle"/>
            </w:pPr>
          </w:p>
        </w:tc>
        <w:tc>
          <w:tcPr>
            <w:tcW w:w="1570" w:type="dxa"/>
          </w:tcPr>
          <w:p w14:paraId="529B1592" w14:textId="77777777" w:rsidR="00083A2B" w:rsidRDefault="00083A2B">
            <w:pPr>
              <w:pStyle w:val="TableStyle"/>
            </w:pPr>
          </w:p>
        </w:tc>
        <w:tc>
          <w:tcPr>
            <w:tcW w:w="283" w:type="dxa"/>
          </w:tcPr>
          <w:p w14:paraId="22975669" w14:textId="77777777" w:rsidR="00083A2B" w:rsidRDefault="00083A2B">
            <w:pPr>
              <w:pStyle w:val="TableStyle"/>
              <w:jc w:val="center"/>
            </w:pPr>
          </w:p>
        </w:tc>
        <w:tc>
          <w:tcPr>
            <w:tcW w:w="283" w:type="dxa"/>
          </w:tcPr>
          <w:p w14:paraId="22DAC1DA" w14:textId="77777777" w:rsidR="00083A2B" w:rsidRDefault="00083A2B">
            <w:pPr>
              <w:pStyle w:val="TableStyle"/>
              <w:jc w:val="center"/>
            </w:pPr>
          </w:p>
        </w:tc>
        <w:tc>
          <w:tcPr>
            <w:tcW w:w="283" w:type="dxa"/>
          </w:tcPr>
          <w:p w14:paraId="3D4B9B84" w14:textId="77777777" w:rsidR="00083A2B" w:rsidRDefault="00083A2B">
            <w:pPr>
              <w:pStyle w:val="TableStyle"/>
              <w:jc w:val="center"/>
            </w:pPr>
          </w:p>
        </w:tc>
        <w:tc>
          <w:tcPr>
            <w:tcW w:w="283" w:type="dxa"/>
          </w:tcPr>
          <w:p w14:paraId="1899F032" w14:textId="77777777" w:rsidR="00083A2B" w:rsidRDefault="00083A2B">
            <w:pPr>
              <w:pStyle w:val="TableStyle"/>
              <w:jc w:val="center"/>
            </w:pPr>
          </w:p>
        </w:tc>
        <w:tc>
          <w:tcPr>
            <w:tcW w:w="283" w:type="dxa"/>
          </w:tcPr>
          <w:p w14:paraId="64A06E73" w14:textId="77777777" w:rsidR="00083A2B" w:rsidRDefault="007C4FE9">
            <w:pPr>
              <w:pStyle w:val="TableStyle"/>
              <w:jc w:val="center"/>
            </w:pPr>
            <w:r>
              <w:rPr>
                <w:noProof/>
              </w:rPr>
              <w:t>1</w:t>
            </w:r>
          </w:p>
        </w:tc>
        <w:tc>
          <w:tcPr>
            <w:tcW w:w="283" w:type="dxa"/>
          </w:tcPr>
          <w:p w14:paraId="79BA2C22" w14:textId="77777777" w:rsidR="00083A2B" w:rsidRDefault="00083A2B">
            <w:pPr>
              <w:pStyle w:val="TableStyle"/>
              <w:jc w:val="center"/>
            </w:pPr>
          </w:p>
        </w:tc>
        <w:tc>
          <w:tcPr>
            <w:tcW w:w="283" w:type="dxa"/>
          </w:tcPr>
          <w:p w14:paraId="763C05F1" w14:textId="77777777" w:rsidR="00083A2B" w:rsidRDefault="00083A2B">
            <w:pPr>
              <w:pStyle w:val="TableStyle"/>
              <w:jc w:val="center"/>
            </w:pPr>
          </w:p>
        </w:tc>
        <w:tc>
          <w:tcPr>
            <w:tcW w:w="283" w:type="dxa"/>
          </w:tcPr>
          <w:p w14:paraId="77BCD679" w14:textId="77777777" w:rsidR="00083A2B" w:rsidRDefault="00083A2B">
            <w:pPr>
              <w:pStyle w:val="TableStyle"/>
              <w:jc w:val="center"/>
            </w:pPr>
          </w:p>
        </w:tc>
        <w:tc>
          <w:tcPr>
            <w:tcW w:w="1945" w:type="dxa"/>
          </w:tcPr>
          <w:p w14:paraId="227CDDC4" w14:textId="77777777" w:rsidR="00083A2B" w:rsidRDefault="007C4FE9">
            <w:pPr>
              <w:pStyle w:val="TableStyle"/>
            </w:pPr>
            <w:r>
              <w:rPr>
                <w:noProof/>
              </w:rPr>
              <w:t>Settlement Period Label</w:t>
            </w:r>
          </w:p>
        </w:tc>
      </w:tr>
      <w:tr w:rsidR="00083A2B" w14:paraId="07147717" w14:textId="77777777">
        <w:trPr>
          <w:cantSplit/>
        </w:trPr>
        <w:tc>
          <w:tcPr>
            <w:tcW w:w="624" w:type="dxa"/>
          </w:tcPr>
          <w:p w14:paraId="5E2B756F" w14:textId="77777777" w:rsidR="00083A2B" w:rsidRDefault="00083A2B">
            <w:pPr>
              <w:pStyle w:val="TableStyle"/>
              <w:jc w:val="center"/>
            </w:pPr>
          </w:p>
        </w:tc>
        <w:tc>
          <w:tcPr>
            <w:tcW w:w="2035" w:type="dxa"/>
          </w:tcPr>
          <w:p w14:paraId="444507CE" w14:textId="77777777" w:rsidR="00083A2B" w:rsidRDefault="00083A2B">
            <w:pPr>
              <w:pStyle w:val="TableStyle"/>
            </w:pPr>
          </w:p>
        </w:tc>
        <w:tc>
          <w:tcPr>
            <w:tcW w:w="595" w:type="dxa"/>
          </w:tcPr>
          <w:p w14:paraId="27493391" w14:textId="77777777" w:rsidR="00083A2B" w:rsidRDefault="00083A2B">
            <w:pPr>
              <w:pStyle w:val="TableStyle"/>
            </w:pPr>
          </w:p>
        </w:tc>
        <w:tc>
          <w:tcPr>
            <w:tcW w:w="1570" w:type="dxa"/>
          </w:tcPr>
          <w:p w14:paraId="3E4C1153" w14:textId="77777777" w:rsidR="00083A2B" w:rsidRDefault="00083A2B">
            <w:pPr>
              <w:pStyle w:val="TableStyle"/>
            </w:pPr>
          </w:p>
        </w:tc>
        <w:tc>
          <w:tcPr>
            <w:tcW w:w="283" w:type="dxa"/>
          </w:tcPr>
          <w:p w14:paraId="07417A38" w14:textId="77777777" w:rsidR="00083A2B" w:rsidRDefault="00083A2B">
            <w:pPr>
              <w:pStyle w:val="TableStyle"/>
              <w:jc w:val="center"/>
            </w:pPr>
          </w:p>
        </w:tc>
        <w:tc>
          <w:tcPr>
            <w:tcW w:w="283" w:type="dxa"/>
          </w:tcPr>
          <w:p w14:paraId="75FA5A62" w14:textId="77777777" w:rsidR="00083A2B" w:rsidRDefault="00083A2B">
            <w:pPr>
              <w:pStyle w:val="TableStyle"/>
              <w:jc w:val="center"/>
            </w:pPr>
          </w:p>
        </w:tc>
        <w:tc>
          <w:tcPr>
            <w:tcW w:w="283" w:type="dxa"/>
          </w:tcPr>
          <w:p w14:paraId="206A499B" w14:textId="77777777" w:rsidR="00083A2B" w:rsidRDefault="00083A2B">
            <w:pPr>
              <w:pStyle w:val="TableStyle"/>
              <w:jc w:val="center"/>
            </w:pPr>
          </w:p>
        </w:tc>
        <w:tc>
          <w:tcPr>
            <w:tcW w:w="283" w:type="dxa"/>
          </w:tcPr>
          <w:p w14:paraId="28967748" w14:textId="77777777" w:rsidR="00083A2B" w:rsidRDefault="00083A2B">
            <w:pPr>
              <w:pStyle w:val="TableStyle"/>
              <w:jc w:val="center"/>
            </w:pPr>
          </w:p>
        </w:tc>
        <w:tc>
          <w:tcPr>
            <w:tcW w:w="283" w:type="dxa"/>
          </w:tcPr>
          <w:p w14:paraId="2F6AD2EF" w14:textId="77777777" w:rsidR="00083A2B" w:rsidRDefault="007C4FE9">
            <w:pPr>
              <w:pStyle w:val="TableStyle"/>
              <w:jc w:val="center"/>
            </w:pPr>
            <w:r>
              <w:rPr>
                <w:noProof/>
              </w:rPr>
              <w:t>1</w:t>
            </w:r>
          </w:p>
        </w:tc>
        <w:tc>
          <w:tcPr>
            <w:tcW w:w="283" w:type="dxa"/>
          </w:tcPr>
          <w:p w14:paraId="302AE322" w14:textId="77777777" w:rsidR="00083A2B" w:rsidRDefault="00083A2B">
            <w:pPr>
              <w:pStyle w:val="TableStyle"/>
              <w:jc w:val="center"/>
            </w:pPr>
          </w:p>
        </w:tc>
        <w:tc>
          <w:tcPr>
            <w:tcW w:w="283" w:type="dxa"/>
          </w:tcPr>
          <w:p w14:paraId="78584DB0" w14:textId="77777777" w:rsidR="00083A2B" w:rsidRDefault="00083A2B">
            <w:pPr>
              <w:pStyle w:val="TableStyle"/>
              <w:jc w:val="center"/>
            </w:pPr>
          </w:p>
        </w:tc>
        <w:tc>
          <w:tcPr>
            <w:tcW w:w="283" w:type="dxa"/>
          </w:tcPr>
          <w:p w14:paraId="6EA95DEF" w14:textId="77777777" w:rsidR="00083A2B" w:rsidRDefault="00083A2B">
            <w:pPr>
              <w:pStyle w:val="TableStyle"/>
              <w:jc w:val="center"/>
            </w:pPr>
          </w:p>
        </w:tc>
        <w:tc>
          <w:tcPr>
            <w:tcW w:w="1945" w:type="dxa"/>
          </w:tcPr>
          <w:p w14:paraId="7285838C" w14:textId="77777777" w:rsidR="00083A2B" w:rsidRDefault="007C4FE9">
            <w:pPr>
              <w:pStyle w:val="TableStyle"/>
            </w:pPr>
            <w:r>
              <w:rPr>
                <w:noProof/>
              </w:rPr>
              <w:t xml:space="preserve">Uncorrected Period BM Unit Total Allocated Demand Disconnection Volume                              </w:t>
            </w:r>
          </w:p>
        </w:tc>
      </w:tr>
      <w:tr w:rsidR="00083A2B" w14:paraId="6F29751C" w14:textId="77777777">
        <w:trPr>
          <w:cantSplit/>
        </w:trPr>
        <w:tc>
          <w:tcPr>
            <w:tcW w:w="624" w:type="dxa"/>
          </w:tcPr>
          <w:p w14:paraId="3729701E" w14:textId="77777777" w:rsidR="00083A2B" w:rsidRDefault="00083A2B">
            <w:pPr>
              <w:pStyle w:val="TableStyle"/>
              <w:jc w:val="center"/>
            </w:pPr>
          </w:p>
        </w:tc>
        <w:tc>
          <w:tcPr>
            <w:tcW w:w="2035" w:type="dxa"/>
          </w:tcPr>
          <w:p w14:paraId="4BBF02AB" w14:textId="77777777" w:rsidR="00083A2B" w:rsidRDefault="00083A2B">
            <w:pPr>
              <w:pStyle w:val="TableStyle"/>
            </w:pPr>
          </w:p>
        </w:tc>
        <w:tc>
          <w:tcPr>
            <w:tcW w:w="595" w:type="dxa"/>
          </w:tcPr>
          <w:p w14:paraId="79D636CE" w14:textId="77777777" w:rsidR="00083A2B" w:rsidRDefault="00083A2B">
            <w:pPr>
              <w:pStyle w:val="TableStyle"/>
            </w:pPr>
          </w:p>
        </w:tc>
        <w:tc>
          <w:tcPr>
            <w:tcW w:w="1570" w:type="dxa"/>
          </w:tcPr>
          <w:p w14:paraId="2A017120" w14:textId="77777777" w:rsidR="00083A2B" w:rsidRDefault="00083A2B">
            <w:pPr>
              <w:pStyle w:val="TableStyle"/>
            </w:pPr>
          </w:p>
        </w:tc>
        <w:tc>
          <w:tcPr>
            <w:tcW w:w="283" w:type="dxa"/>
          </w:tcPr>
          <w:p w14:paraId="145DAEDF" w14:textId="77777777" w:rsidR="00083A2B" w:rsidRDefault="00083A2B">
            <w:pPr>
              <w:pStyle w:val="TableStyle"/>
              <w:jc w:val="center"/>
            </w:pPr>
          </w:p>
        </w:tc>
        <w:tc>
          <w:tcPr>
            <w:tcW w:w="283" w:type="dxa"/>
          </w:tcPr>
          <w:p w14:paraId="690A571C" w14:textId="77777777" w:rsidR="00083A2B" w:rsidRDefault="00083A2B">
            <w:pPr>
              <w:pStyle w:val="TableStyle"/>
              <w:jc w:val="center"/>
            </w:pPr>
          </w:p>
        </w:tc>
        <w:tc>
          <w:tcPr>
            <w:tcW w:w="283" w:type="dxa"/>
          </w:tcPr>
          <w:p w14:paraId="4CBCAC8E" w14:textId="77777777" w:rsidR="00083A2B" w:rsidRDefault="00083A2B">
            <w:pPr>
              <w:pStyle w:val="TableStyle"/>
              <w:jc w:val="center"/>
            </w:pPr>
          </w:p>
        </w:tc>
        <w:tc>
          <w:tcPr>
            <w:tcW w:w="283" w:type="dxa"/>
          </w:tcPr>
          <w:p w14:paraId="7D34A630" w14:textId="77777777" w:rsidR="00083A2B" w:rsidRDefault="00083A2B">
            <w:pPr>
              <w:pStyle w:val="TableStyle"/>
              <w:jc w:val="center"/>
            </w:pPr>
          </w:p>
        </w:tc>
        <w:tc>
          <w:tcPr>
            <w:tcW w:w="283" w:type="dxa"/>
          </w:tcPr>
          <w:p w14:paraId="67D88123" w14:textId="77777777" w:rsidR="00083A2B" w:rsidRDefault="007C4FE9">
            <w:pPr>
              <w:pStyle w:val="TableStyle"/>
              <w:jc w:val="center"/>
            </w:pPr>
            <w:r>
              <w:rPr>
                <w:noProof/>
              </w:rPr>
              <w:t>1</w:t>
            </w:r>
          </w:p>
        </w:tc>
        <w:tc>
          <w:tcPr>
            <w:tcW w:w="283" w:type="dxa"/>
          </w:tcPr>
          <w:p w14:paraId="77DF05BC" w14:textId="77777777" w:rsidR="00083A2B" w:rsidRDefault="00083A2B">
            <w:pPr>
              <w:pStyle w:val="TableStyle"/>
              <w:jc w:val="center"/>
            </w:pPr>
          </w:p>
        </w:tc>
        <w:tc>
          <w:tcPr>
            <w:tcW w:w="283" w:type="dxa"/>
          </w:tcPr>
          <w:p w14:paraId="41EBFE53" w14:textId="77777777" w:rsidR="00083A2B" w:rsidRDefault="00083A2B">
            <w:pPr>
              <w:pStyle w:val="TableStyle"/>
              <w:jc w:val="center"/>
            </w:pPr>
          </w:p>
        </w:tc>
        <w:tc>
          <w:tcPr>
            <w:tcW w:w="283" w:type="dxa"/>
          </w:tcPr>
          <w:p w14:paraId="158887E7" w14:textId="77777777" w:rsidR="00083A2B" w:rsidRDefault="00083A2B">
            <w:pPr>
              <w:pStyle w:val="TableStyle"/>
              <w:jc w:val="center"/>
            </w:pPr>
          </w:p>
        </w:tc>
        <w:tc>
          <w:tcPr>
            <w:tcW w:w="1945" w:type="dxa"/>
          </w:tcPr>
          <w:p w14:paraId="31D262EA" w14:textId="77777777" w:rsidR="00083A2B" w:rsidRDefault="007C4FE9">
            <w:pPr>
              <w:pStyle w:val="TableStyle"/>
            </w:pPr>
            <w:r>
              <w:rPr>
                <w:noProof/>
              </w:rPr>
              <w:t xml:space="preserve">Period BM Unit Total Allocated Demand Disconnection Volume                                          </w:t>
            </w:r>
          </w:p>
        </w:tc>
      </w:tr>
    </w:tbl>
    <w:p w14:paraId="247EA5A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6989A0A" w14:textId="77777777">
        <w:trPr>
          <w:cantSplit/>
        </w:trPr>
        <w:tc>
          <w:tcPr>
            <w:tcW w:w="624" w:type="dxa"/>
            <w:tcBorders>
              <w:bottom w:val="single" w:sz="2" w:space="0" w:color="auto"/>
            </w:tcBorders>
            <w:shd w:val="pct10" w:color="auto" w:fill="auto"/>
          </w:tcPr>
          <w:p w14:paraId="29A63337" w14:textId="77777777" w:rsidR="00083A2B" w:rsidRDefault="007C4FE9">
            <w:pPr>
              <w:pStyle w:val="TableStyle"/>
              <w:jc w:val="center"/>
            </w:pPr>
            <w:r>
              <w:rPr>
                <w:noProof/>
              </w:rPr>
              <w:t>55K</w:t>
            </w:r>
          </w:p>
        </w:tc>
        <w:tc>
          <w:tcPr>
            <w:tcW w:w="2035" w:type="dxa"/>
            <w:tcBorders>
              <w:bottom w:val="single" w:sz="2" w:space="0" w:color="auto"/>
            </w:tcBorders>
            <w:shd w:val="pct10" w:color="auto" w:fill="auto"/>
          </w:tcPr>
          <w:p w14:paraId="68079141" w14:textId="77777777" w:rsidR="00083A2B" w:rsidRDefault="007C4FE9">
            <w:pPr>
              <w:pStyle w:val="TableStyle"/>
            </w:pPr>
            <w:r>
              <w:rPr>
                <w:noProof/>
              </w:rPr>
              <w:t>Daily Total 2 BM Unit Half Hourly and Non-Half Hourly Energy</w:t>
            </w:r>
          </w:p>
        </w:tc>
        <w:tc>
          <w:tcPr>
            <w:tcW w:w="595" w:type="dxa"/>
            <w:tcBorders>
              <w:bottom w:val="single" w:sz="2" w:space="0" w:color="auto"/>
            </w:tcBorders>
            <w:shd w:val="pct10" w:color="auto" w:fill="auto"/>
          </w:tcPr>
          <w:p w14:paraId="055C675F" w14:textId="77777777" w:rsidR="00083A2B" w:rsidRDefault="007C4FE9">
            <w:pPr>
              <w:pStyle w:val="TableStyle"/>
            </w:pPr>
            <w:r>
              <w:rPr>
                <w:noProof/>
              </w:rPr>
              <w:t>1</w:t>
            </w:r>
          </w:p>
        </w:tc>
        <w:tc>
          <w:tcPr>
            <w:tcW w:w="1570" w:type="dxa"/>
            <w:tcBorders>
              <w:bottom w:val="single" w:sz="2" w:space="0" w:color="auto"/>
            </w:tcBorders>
            <w:shd w:val="pct10" w:color="auto" w:fill="auto"/>
          </w:tcPr>
          <w:p w14:paraId="44F66B8C" w14:textId="77777777" w:rsidR="00083A2B" w:rsidRDefault="00083A2B">
            <w:pPr>
              <w:pStyle w:val="TableStyle"/>
            </w:pPr>
          </w:p>
        </w:tc>
        <w:tc>
          <w:tcPr>
            <w:tcW w:w="283" w:type="dxa"/>
            <w:tcBorders>
              <w:bottom w:val="single" w:sz="2" w:space="0" w:color="auto"/>
            </w:tcBorders>
            <w:shd w:val="pct10" w:color="auto" w:fill="auto"/>
          </w:tcPr>
          <w:p w14:paraId="3C88B100" w14:textId="77777777" w:rsidR="00083A2B" w:rsidRDefault="00083A2B">
            <w:pPr>
              <w:pStyle w:val="TableStyle"/>
              <w:jc w:val="center"/>
            </w:pPr>
          </w:p>
        </w:tc>
        <w:tc>
          <w:tcPr>
            <w:tcW w:w="283" w:type="dxa"/>
            <w:tcBorders>
              <w:bottom w:val="single" w:sz="2" w:space="0" w:color="auto"/>
            </w:tcBorders>
            <w:shd w:val="pct10" w:color="auto" w:fill="auto"/>
          </w:tcPr>
          <w:p w14:paraId="62FB305A" w14:textId="77777777" w:rsidR="00083A2B" w:rsidRDefault="00083A2B">
            <w:pPr>
              <w:pStyle w:val="TableStyle"/>
              <w:jc w:val="center"/>
            </w:pPr>
          </w:p>
        </w:tc>
        <w:tc>
          <w:tcPr>
            <w:tcW w:w="283" w:type="dxa"/>
            <w:tcBorders>
              <w:bottom w:val="single" w:sz="2" w:space="0" w:color="auto"/>
            </w:tcBorders>
            <w:shd w:val="pct10" w:color="auto" w:fill="auto"/>
          </w:tcPr>
          <w:p w14:paraId="597AE75A" w14:textId="77777777" w:rsidR="00083A2B" w:rsidRDefault="00083A2B">
            <w:pPr>
              <w:pStyle w:val="TableStyle"/>
              <w:jc w:val="center"/>
            </w:pPr>
          </w:p>
        </w:tc>
        <w:tc>
          <w:tcPr>
            <w:tcW w:w="283" w:type="dxa"/>
            <w:tcBorders>
              <w:bottom w:val="single" w:sz="2" w:space="0" w:color="auto"/>
            </w:tcBorders>
            <w:shd w:val="pct10" w:color="auto" w:fill="auto"/>
          </w:tcPr>
          <w:p w14:paraId="5B0A4EC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57DBF8D" w14:textId="77777777" w:rsidR="00083A2B" w:rsidRDefault="00083A2B">
            <w:pPr>
              <w:pStyle w:val="TableStyle"/>
              <w:jc w:val="center"/>
            </w:pPr>
          </w:p>
        </w:tc>
        <w:tc>
          <w:tcPr>
            <w:tcW w:w="283" w:type="dxa"/>
            <w:tcBorders>
              <w:bottom w:val="single" w:sz="2" w:space="0" w:color="auto"/>
            </w:tcBorders>
            <w:shd w:val="pct10" w:color="auto" w:fill="auto"/>
          </w:tcPr>
          <w:p w14:paraId="342A5D17" w14:textId="77777777" w:rsidR="00083A2B" w:rsidRDefault="00083A2B">
            <w:pPr>
              <w:pStyle w:val="TableStyle"/>
              <w:jc w:val="center"/>
            </w:pPr>
          </w:p>
        </w:tc>
        <w:tc>
          <w:tcPr>
            <w:tcW w:w="283" w:type="dxa"/>
            <w:tcBorders>
              <w:bottom w:val="single" w:sz="2" w:space="0" w:color="auto"/>
            </w:tcBorders>
            <w:shd w:val="pct10" w:color="auto" w:fill="auto"/>
          </w:tcPr>
          <w:p w14:paraId="5841FF2A" w14:textId="77777777" w:rsidR="00083A2B" w:rsidRDefault="00083A2B">
            <w:pPr>
              <w:pStyle w:val="TableStyle"/>
              <w:jc w:val="center"/>
            </w:pPr>
          </w:p>
        </w:tc>
        <w:tc>
          <w:tcPr>
            <w:tcW w:w="283" w:type="dxa"/>
            <w:tcBorders>
              <w:bottom w:val="single" w:sz="2" w:space="0" w:color="auto"/>
            </w:tcBorders>
            <w:shd w:val="pct10" w:color="auto" w:fill="auto"/>
          </w:tcPr>
          <w:p w14:paraId="76E6D6DB" w14:textId="77777777" w:rsidR="00083A2B" w:rsidRDefault="00083A2B">
            <w:pPr>
              <w:pStyle w:val="TableStyle"/>
              <w:jc w:val="center"/>
            </w:pPr>
          </w:p>
        </w:tc>
        <w:tc>
          <w:tcPr>
            <w:tcW w:w="1945" w:type="dxa"/>
            <w:tcBorders>
              <w:bottom w:val="single" w:sz="2" w:space="0" w:color="auto"/>
            </w:tcBorders>
            <w:shd w:val="pct10" w:color="auto" w:fill="auto"/>
          </w:tcPr>
          <w:p w14:paraId="10CD7F48" w14:textId="77777777" w:rsidR="00083A2B" w:rsidRDefault="00083A2B">
            <w:pPr>
              <w:pStyle w:val="TableStyle"/>
              <w:jc w:val="center"/>
            </w:pPr>
          </w:p>
        </w:tc>
      </w:tr>
      <w:tr w:rsidR="00083A2B" w14:paraId="36B49C8B" w14:textId="77777777">
        <w:trPr>
          <w:cantSplit/>
        </w:trPr>
        <w:tc>
          <w:tcPr>
            <w:tcW w:w="624" w:type="dxa"/>
          </w:tcPr>
          <w:p w14:paraId="175A43E8" w14:textId="77777777" w:rsidR="00083A2B" w:rsidRDefault="00083A2B">
            <w:pPr>
              <w:pStyle w:val="TableStyle"/>
              <w:jc w:val="center"/>
            </w:pPr>
          </w:p>
        </w:tc>
        <w:tc>
          <w:tcPr>
            <w:tcW w:w="2035" w:type="dxa"/>
          </w:tcPr>
          <w:p w14:paraId="7CEBDFB0" w14:textId="77777777" w:rsidR="00083A2B" w:rsidRDefault="00083A2B">
            <w:pPr>
              <w:pStyle w:val="TableStyle"/>
            </w:pPr>
          </w:p>
        </w:tc>
        <w:tc>
          <w:tcPr>
            <w:tcW w:w="595" w:type="dxa"/>
          </w:tcPr>
          <w:p w14:paraId="7FF15CEB" w14:textId="77777777" w:rsidR="00083A2B" w:rsidRDefault="00083A2B">
            <w:pPr>
              <w:pStyle w:val="TableStyle"/>
            </w:pPr>
          </w:p>
        </w:tc>
        <w:tc>
          <w:tcPr>
            <w:tcW w:w="1570" w:type="dxa"/>
          </w:tcPr>
          <w:p w14:paraId="6986987B" w14:textId="77777777" w:rsidR="00083A2B" w:rsidRDefault="00083A2B">
            <w:pPr>
              <w:pStyle w:val="TableStyle"/>
            </w:pPr>
          </w:p>
        </w:tc>
        <w:tc>
          <w:tcPr>
            <w:tcW w:w="283" w:type="dxa"/>
          </w:tcPr>
          <w:p w14:paraId="6B94A349" w14:textId="77777777" w:rsidR="00083A2B" w:rsidRDefault="00083A2B">
            <w:pPr>
              <w:pStyle w:val="TableStyle"/>
              <w:jc w:val="center"/>
            </w:pPr>
          </w:p>
        </w:tc>
        <w:tc>
          <w:tcPr>
            <w:tcW w:w="283" w:type="dxa"/>
          </w:tcPr>
          <w:p w14:paraId="40492A58" w14:textId="77777777" w:rsidR="00083A2B" w:rsidRDefault="00083A2B">
            <w:pPr>
              <w:pStyle w:val="TableStyle"/>
              <w:jc w:val="center"/>
            </w:pPr>
          </w:p>
        </w:tc>
        <w:tc>
          <w:tcPr>
            <w:tcW w:w="283" w:type="dxa"/>
          </w:tcPr>
          <w:p w14:paraId="51EA5180" w14:textId="77777777" w:rsidR="00083A2B" w:rsidRDefault="00083A2B">
            <w:pPr>
              <w:pStyle w:val="TableStyle"/>
              <w:jc w:val="center"/>
            </w:pPr>
          </w:p>
        </w:tc>
        <w:tc>
          <w:tcPr>
            <w:tcW w:w="283" w:type="dxa"/>
          </w:tcPr>
          <w:p w14:paraId="25458C0B" w14:textId="77777777" w:rsidR="00083A2B" w:rsidRDefault="00083A2B">
            <w:pPr>
              <w:pStyle w:val="TableStyle"/>
              <w:jc w:val="center"/>
            </w:pPr>
          </w:p>
        </w:tc>
        <w:tc>
          <w:tcPr>
            <w:tcW w:w="283" w:type="dxa"/>
          </w:tcPr>
          <w:p w14:paraId="781A5517" w14:textId="77777777" w:rsidR="00083A2B" w:rsidRDefault="007C4FE9">
            <w:pPr>
              <w:pStyle w:val="TableStyle"/>
              <w:jc w:val="center"/>
            </w:pPr>
            <w:r>
              <w:rPr>
                <w:noProof/>
              </w:rPr>
              <w:t>1</w:t>
            </w:r>
          </w:p>
        </w:tc>
        <w:tc>
          <w:tcPr>
            <w:tcW w:w="283" w:type="dxa"/>
          </w:tcPr>
          <w:p w14:paraId="253F3E0E" w14:textId="77777777" w:rsidR="00083A2B" w:rsidRDefault="00083A2B">
            <w:pPr>
              <w:pStyle w:val="TableStyle"/>
              <w:jc w:val="center"/>
            </w:pPr>
          </w:p>
        </w:tc>
        <w:tc>
          <w:tcPr>
            <w:tcW w:w="283" w:type="dxa"/>
          </w:tcPr>
          <w:p w14:paraId="063C6BBE" w14:textId="77777777" w:rsidR="00083A2B" w:rsidRDefault="00083A2B">
            <w:pPr>
              <w:pStyle w:val="TableStyle"/>
              <w:jc w:val="center"/>
            </w:pPr>
          </w:p>
        </w:tc>
        <w:tc>
          <w:tcPr>
            <w:tcW w:w="283" w:type="dxa"/>
          </w:tcPr>
          <w:p w14:paraId="56FE0488" w14:textId="77777777" w:rsidR="00083A2B" w:rsidRDefault="00083A2B">
            <w:pPr>
              <w:pStyle w:val="TableStyle"/>
              <w:jc w:val="center"/>
            </w:pPr>
          </w:p>
        </w:tc>
        <w:tc>
          <w:tcPr>
            <w:tcW w:w="1945" w:type="dxa"/>
          </w:tcPr>
          <w:p w14:paraId="6A00AB32" w14:textId="77777777" w:rsidR="00083A2B" w:rsidRDefault="007C4FE9">
            <w:pPr>
              <w:pStyle w:val="TableStyle"/>
            </w:pPr>
            <w:r>
              <w:rPr>
                <w:noProof/>
              </w:rPr>
              <w:t xml:space="preserve">Daily Uncorrected Period BM Unit Total Allocated Demand Disconnection Volume                        </w:t>
            </w:r>
          </w:p>
        </w:tc>
      </w:tr>
      <w:tr w:rsidR="00083A2B" w14:paraId="0FA4BB8F" w14:textId="77777777">
        <w:trPr>
          <w:cantSplit/>
        </w:trPr>
        <w:tc>
          <w:tcPr>
            <w:tcW w:w="624" w:type="dxa"/>
          </w:tcPr>
          <w:p w14:paraId="49E6523E" w14:textId="77777777" w:rsidR="00083A2B" w:rsidRDefault="00083A2B">
            <w:pPr>
              <w:pStyle w:val="TableStyle"/>
              <w:jc w:val="center"/>
            </w:pPr>
          </w:p>
        </w:tc>
        <w:tc>
          <w:tcPr>
            <w:tcW w:w="2035" w:type="dxa"/>
          </w:tcPr>
          <w:p w14:paraId="23EDF4E2" w14:textId="77777777" w:rsidR="00083A2B" w:rsidRDefault="00083A2B">
            <w:pPr>
              <w:pStyle w:val="TableStyle"/>
            </w:pPr>
          </w:p>
        </w:tc>
        <w:tc>
          <w:tcPr>
            <w:tcW w:w="595" w:type="dxa"/>
          </w:tcPr>
          <w:p w14:paraId="7AD84C34" w14:textId="77777777" w:rsidR="00083A2B" w:rsidRDefault="00083A2B">
            <w:pPr>
              <w:pStyle w:val="TableStyle"/>
            </w:pPr>
          </w:p>
        </w:tc>
        <w:tc>
          <w:tcPr>
            <w:tcW w:w="1570" w:type="dxa"/>
          </w:tcPr>
          <w:p w14:paraId="56F05961" w14:textId="77777777" w:rsidR="00083A2B" w:rsidRDefault="00083A2B">
            <w:pPr>
              <w:pStyle w:val="TableStyle"/>
            </w:pPr>
          </w:p>
        </w:tc>
        <w:tc>
          <w:tcPr>
            <w:tcW w:w="283" w:type="dxa"/>
          </w:tcPr>
          <w:p w14:paraId="5DA1CD0E" w14:textId="77777777" w:rsidR="00083A2B" w:rsidRDefault="00083A2B">
            <w:pPr>
              <w:pStyle w:val="TableStyle"/>
              <w:jc w:val="center"/>
            </w:pPr>
          </w:p>
        </w:tc>
        <w:tc>
          <w:tcPr>
            <w:tcW w:w="283" w:type="dxa"/>
          </w:tcPr>
          <w:p w14:paraId="234484BA" w14:textId="77777777" w:rsidR="00083A2B" w:rsidRDefault="00083A2B">
            <w:pPr>
              <w:pStyle w:val="TableStyle"/>
              <w:jc w:val="center"/>
            </w:pPr>
          </w:p>
        </w:tc>
        <w:tc>
          <w:tcPr>
            <w:tcW w:w="283" w:type="dxa"/>
          </w:tcPr>
          <w:p w14:paraId="16A4A9F7" w14:textId="77777777" w:rsidR="00083A2B" w:rsidRDefault="00083A2B">
            <w:pPr>
              <w:pStyle w:val="TableStyle"/>
              <w:jc w:val="center"/>
            </w:pPr>
          </w:p>
        </w:tc>
        <w:tc>
          <w:tcPr>
            <w:tcW w:w="283" w:type="dxa"/>
          </w:tcPr>
          <w:p w14:paraId="46192CC4" w14:textId="77777777" w:rsidR="00083A2B" w:rsidRDefault="00083A2B">
            <w:pPr>
              <w:pStyle w:val="TableStyle"/>
              <w:jc w:val="center"/>
            </w:pPr>
          </w:p>
        </w:tc>
        <w:tc>
          <w:tcPr>
            <w:tcW w:w="283" w:type="dxa"/>
          </w:tcPr>
          <w:p w14:paraId="4ED73258" w14:textId="77777777" w:rsidR="00083A2B" w:rsidRDefault="007C4FE9">
            <w:pPr>
              <w:pStyle w:val="TableStyle"/>
              <w:jc w:val="center"/>
            </w:pPr>
            <w:r>
              <w:rPr>
                <w:noProof/>
              </w:rPr>
              <w:t>1</w:t>
            </w:r>
          </w:p>
        </w:tc>
        <w:tc>
          <w:tcPr>
            <w:tcW w:w="283" w:type="dxa"/>
          </w:tcPr>
          <w:p w14:paraId="30B33D53" w14:textId="77777777" w:rsidR="00083A2B" w:rsidRDefault="00083A2B">
            <w:pPr>
              <w:pStyle w:val="TableStyle"/>
              <w:jc w:val="center"/>
            </w:pPr>
          </w:p>
        </w:tc>
        <w:tc>
          <w:tcPr>
            <w:tcW w:w="283" w:type="dxa"/>
          </w:tcPr>
          <w:p w14:paraId="67446D72" w14:textId="77777777" w:rsidR="00083A2B" w:rsidRDefault="00083A2B">
            <w:pPr>
              <w:pStyle w:val="TableStyle"/>
              <w:jc w:val="center"/>
            </w:pPr>
          </w:p>
        </w:tc>
        <w:tc>
          <w:tcPr>
            <w:tcW w:w="283" w:type="dxa"/>
          </w:tcPr>
          <w:p w14:paraId="47279584" w14:textId="77777777" w:rsidR="00083A2B" w:rsidRDefault="00083A2B">
            <w:pPr>
              <w:pStyle w:val="TableStyle"/>
              <w:jc w:val="center"/>
            </w:pPr>
          </w:p>
        </w:tc>
        <w:tc>
          <w:tcPr>
            <w:tcW w:w="1945" w:type="dxa"/>
          </w:tcPr>
          <w:p w14:paraId="549FC065" w14:textId="77777777" w:rsidR="00083A2B" w:rsidRDefault="007C4FE9">
            <w:pPr>
              <w:pStyle w:val="TableStyle"/>
            </w:pPr>
            <w:r>
              <w:rPr>
                <w:noProof/>
              </w:rPr>
              <w:t xml:space="preserve">Daily Period BM Unit Total Allocated Demand Disconnection Volume                                    </w:t>
            </w:r>
          </w:p>
        </w:tc>
      </w:tr>
    </w:tbl>
    <w:p w14:paraId="3DBC20C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3E3752" w14:textId="77777777">
        <w:trPr>
          <w:cantSplit/>
        </w:trPr>
        <w:tc>
          <w:tcPr>
            <w:tcW w:w="624" w:type="dxa"/>
            <w:tcBorders>
              <w:bottom w:val="single" w:sz="2" w:space="0" w:color="auto"/>
            </w:tcBorders>
            <w:shd w:val="pct10" w:color="auto" w:fill="auto"/>
          </w:tcPr>
          <w:p w14:paraId="75419B13" w14:textId="77777777" w:rsidR="00083A2B" w:rsidRDefault="007C4FE9">
            <w:pPr>
              <w:pStyle w:val="TableStyle"/>
              <w:jc w:val="center"/>
            </w:pPr>
            <w:r>
              <w:rPr>
                <w:noProof/>
              </w:rPr>
              <w:t>56K</w:t>
            </w:r>
          </w:p>
        </w:tc>
        <w:tc>
          <w:tcPr>
            <w:tcW w:w="2035" w:type="dxa"/>
            <w:tcBorders>
              <w:bottom w:val="single" w:sz="2" w:space="0" w:color="auto"/>
            </w:tcBorders>
            <w:shd w:val="pct10" w:color="auto" w:fill="auto"/>
          </w:tcPr>
          <w:p w14:paraId="70E7179E" w14:textId="77777777" w:rsidR="00083A2B" w:rsidRDefault="007C4FE9">
            <w:pPr>
              <w:pStyle w:val="TableStyle"/>
            </w:pPr>
            <w:r>
              <w:rPr>
                <w:noProof/>
              </w:rPr>
              <w:t>Data Aggregator</w:t>
            </w:r>
          </w:p>
        </w:tc>
        <w:tc>
          <w:tcPr>
            <w:tcW w:w="595" w:type="dxa"/>
            <w:tcBorders>
              <w:bottom w:val="single" w:sz="2" w:space="0" w:color="auto"/>
            </w:tcBorders>
            <w:shd w:val="pct10" w:color="auto" w:fill="auto"/>
          </w:tcPr>
          <w:p w14:paraId="6C820201" w14:textId="77777777" w:rsidR="00083A2B" w:rsidRDefault="007C4FE9">
            <w:pPr>
              <w:pStyle w:val="TableStyle"/>
            </w:pPr>
            <w:r>
              <w:rPr>
                <w:noProof/>
              </w:rPr>
              <w:t>0-*</w:t>
            </w:r>
          </w:p>
        </w:tc>
        <w:tc>
          <w:tcPr>
            <w:tcW w:w="1570" w:type="dxa"/>
            <w:tcBorders>
              <w:bottom w:val="single" w:sz="2" w:space="0" w:color="auto"/>
            </w:tcBorders>
            <w:shd w:val="pct10" w:color="auto" w:fill="auto"/>
          </w:tcPr>
          <w:p w14:paraId="5293D912" w14:textId="77777777" w:rsidR="00083A2B" w:rsidRDefault="00083A2B">
            <w:pPr>
              <w:pStyle w:val="TableStyle"/>
            </w:pPr>
          </w:p>
        </w:tc>
        <w:tc>
          <w:tcPr>
            <w:tcW w:w="283" w:type="dxa"/>
            <w:tcBorders>
              <w:bottom w:val="single" w:sz="2" w:space="0" w:color="auto"/>
            </w:tcBorders>
            <w:shd w:val="pct10" w:color="auto" w:fill="auto"/>
          </w:tcPr>
          <w:p w14:paraId="0CFB795C" w14:textId="77777777" w:rsidR="00083A2B" w:rsidRDefault="00083A2B">
            <w:pPr>
              <w:pStyle w:val="TableStyle"/>
              <w:jc w:val="center"/>
            </w:pPr>
          </w:p>
        </w:tc>
        <w:tc>
          <w:tcPr>
            <w:tcW w:w="283" w:type="dxa"/>
            <w:tcBorders>
              <w:bottom w:val="single" w:sz="2" w:space="0" w:color="auto"/>
            </w:tcBorders>
            <w:shd w:val="pct10" w:color="auto" w:fill="auto"/>
          </w:tcPr>
          <w:p w14:paraId="266B6E87" w14:textId="77777777" w:rsidR="00083A2B" w:rsidRDefault="00083A2B">
            <w:pPr>
              <w:pStyle w:val="TableStyle"/>
              <w:jc w:val="center"/>
            </w:pPr>
          </w:p>
        </w:tc>
        <w:tc>
          <w:tcPr>
            <w:tcW w:w="283" w:type="dxa"/>
            <w:tcBorders>
              <w:bottom w:val="single" w:sz="2" w:space="0" w:color="auto"/>
            </w:tcBorders>
            <w:shd w:val="pct10" w:color="auto" w:fill="auto"/>
          </w:tcPr>
          <w:p w14:paraId="027BFC0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812B61" w14:textId="77777777" w:rsidR="00083A2B" w:rsidRDefault="00083A2B">
            <w:pPr>
              <w:pStyle w:val="TableStyle"/>
              <w:jc w:val="center"/>
            </w:pPr>
          </w:p>
        </w:tc>
        <w:tc>
          <w:tcPr>
            <w:tcW w:w="283" w:type="dxa"/>
            <w:tcBorders>
              <w:bottom w:val="single" w:sz="2" w:space="0" w:color="auto"/>
            </w:tcBorders>
            <w:shd w:val="pct10" w:color="auto" w:fill="auto"/>
          </w:tcPr>
          <w:p w14:paraId="1B6A0BF9" w14:textId="77777777" w:rsidR="00083A2B" w:rsidRDefault="00083A2B">
            <w:pPr>
              <w:pStyle w:val="TableStyle"/>
              <w:jc w:val="center"/>
            </w:pPr>
          </w:p>
        </w:tc>
        <w:tc>
          <w:tcPr>
            <w:tcW w:w="283" w:type="dxa"/>
            <w:tcBorders>
              <w:bottom w:val="single" w:sz="2" w:space="0" w:color="auto"/>
            </w:tcBorders>
            <w:shd w:val="pct10" w:color="auto" w:fill="auto"/>
          </w:tcPr>
          <w:p w14:paraId="4E5A10DE" w14:textId="77777777" w:rsidR="00083A2B" w:rsidRDefault="00083A2B">
            <w:pPr>
              <w:pStyle w:val="TableStyle"/>
              <w:jc w:val="center"/>
            </w:pPr>
          </w:p>
        </w:tc>
        <w:tc>
          <w:tcPr>
            <w:tcW w:w="283" w:type="dxa"/>
            <w:tcBorders>
              <w:bottom w:val="single" w:sz="2" w:space="0" w:color="auto"/>
            </w:tcBorders>
            <w:shd w:val="pct10" w:color="auto" w:fill="auto"/>
          </w:tcPr>
          <w:p w14:paraId="70460470" w14:textId="77777777" w:rsidR="00083A2B" w:rsidRDefault="00083A2B">
            <w:pPr>
              <w:pStyle w:val="TableStyle"/>
              <w:jc w:val="center"/>
            </w:pPr>
          </w:p>
        </w:tc>
        <w:tc>
          <w:tcPr>
            <w:tcW w:w="283" w:type="dxa"/>
            <w:tcBorders>
              <w:bottom w:val="single" w:sz="2" w:space="0" w:color="auto"/>
            </w:tcBorders>
            <w:shd w:val="pct10" w:color="auto" w:fill="auto"/>
          </w:tcPr>
          <w:p w14:paraId="49253D30" w14:textId="77777777" w:rsidR="00083A2B" w:rsidRDefault="00083A2B">
            <w:pPr>
              <w:pStyle w:val="TableStyle"/>
              <w:jc w:val="center"/>
            </w:pPr>
          </w:p>
        </w:tc>
        <w:tc>
          <w:tcPr>
            <w:tcW w:w="1945" w:type="dxa"/>
            <w:tcBorders>
              <w:bottom w:val="single" w:sz="2" w:space="0" w:color="auto"/>
            </w:tcBorders>
            <w:shd w:val="pct10" w:color="auto" w:fill="auto"/>
          </w:tcPr>
          <w:p w14:paraId="34A9480F" w14:textId="77777777" w:rsidR="00083A2B" w:rsidRDefault="00083A2B">
            <w:pPr>
              <w:pStyle w:val="TableStyle"/>
              <w:jc w:val="center"/>
            </w:pPr>
          </w:p>
        </w:tc>
      </w:tr>
      <w:tr w:rsidR="00083A2B" w14:paraId="7ECA5B4D" w14:textId="77777777">
        <w:trPr>
          <w:cantSplit/>
        </w:trPr>
        <w:tc>
          <w:tcPr>
            <w:tcW w:w="624" w:type="dxa"/>
          </w:tcPr>
          <w:p w14:paraId="36DD36C2" w14:textId="77777777" w:rsidR="00083A2B" w:rsidRDefault="00083A2B">
            <w:pPr>
              <w:pStyle w:val="TableStyle"/>
              <w:jc w:val="center"/>
            </w:pPr>
          </w:p>
        </w:tc>
        <w:tc>
          <w:tcPr>
            <w:tcW w:w="2035" w:type="dxa"/>
          </w:tcPr>
          <w:p w14:paraId="5F8A6E84" w14:textId="77777777" w:rsidR="00083A2B" w:rsidRDefault="00083A2B">
            <w:pPr>
              <w:pStyle w:val="TableStyle"/>
            </w:pPr>
          </w:p>
        </w:tc>
        <w:tc>
          <w:tcPr>
            <w:tcW w:w="595" w:type="dxa"/>
          </w:tcPr>
          <w:p w14:paraId="5CBEA713" w14:textId="77777777" w:rsidR="00083A2B" w:rsidRDefault="00083A2B">
            <w:pPr>
              <w:pStyle w:val="TableStyle"/>
            </w:pPr>
          </w:p>
        </w:tc>
        <w:tc>
          <w:tcPr>
            <w:tcW w:w="1570" w:type="dxa"/>
          </w:tcPr>
          <w:p w14:paraId="191C7E0A" w14:textId="77777777" w:rsidR="00083A2B" w:rsidRDefault="00083A2B">
            <w:pPr>
              <w:pStyle w:val="TableStyle"/>
            </w:pPr>
          </w:p>
        </w:tc>
        <w:tc>
          <w:tcPr>
            <w:tcW w:w="283" w:type="dxa"/>
          </w:tcPr>
          <w:p w14:paraId="751BFBF4" w14:textId="77777777" w:rsidR="00083A2B" w:rsidRDefault="00083A2B">
            <w:pPr>
              <w:pStyle w:val="TableStyle"/>
              <w:jc w:val="center"/>
            </w:pPr>
          </w:p>
        </w:tc>
        <w:tc>
          <w:tcPr>
            <w:tcW w:w="283" w:type="dxa"/>
          </w:tcPr>
          <w:p w14:paraId="4D9DB3EE" w14:textId="77777777" w:rsidR="00083A2B" w:rsidRDefault="00083A2B">
            <w:pPr>
              <w:pStyle w:val="TableStyle"/>
              <w:jc w:val="center"/>
            </w:pPr>
          </w:p>
        </w:tc>
        <w:tc>
          <w:tcPr>
            <w:tcW w:w="283" w:type="dxa"/>
          </w:tcPr>
          <w:p w14:paraId="360C87B4" w14:textId="77777777" w:rsidR="00083A2B" w:rsidRDefault="00083A2B">
            <w:pPr>
              <w:pStyle w:val="TableStyle"/>
              <w:jc w:val="center"/>
            </w:pPr>
          </w:p>
        </w:tc>
        <w:tc>
          <w:tcPr>
            <w:tcW w:w="283" w:type="dxa"/>
          </w:tcPr>
          <w:p w14:paraId="19BEE0DB" w14:textId="77777777" w:rsidR="00083A2B" w:rsidRDefault="007C4FE9">
            <w:pPr>
              <w:pStyle w:val="TableStyle"/>
              <w:jc w:val="center"/>
            </w:pPr>
            <w:r>
              <w:rPr>
                <w:noProof/>
              </w:rPr>
              <w:t>1</w:t>
            </w:r>
          </w:p>
        </w:tc>
        <w:tc>
          <w:tcPr>
            <w:tcW w:w="283" w:type="dxa"/>
          </w:tcPr>
          <w:p w14:paraId="4AC4EA94" w14:textId="77777777" w:rsidR="00083A2B" w:rsidRDefault="00083A2B">
            <w:pPr>
              <w:pStyle w:val="TableStyle"/>
              <w:jc w:val="center"/>
            </w:pPr>
          </w:p>
        </w:tc>
        <w:tc>
          <w:tcPr>
            <w:tcW w:w="283" w:type="dxa"/>
          </w:tcPr>
          <w:p w14:paraId="7F68125E" w14:textId="77777777" w:rsidR="00083A2B" w:rsidRDefault="00083A2B">
            <w:pPr>
              <w:pStyle w:val="TableStyle"/>
              <w:jc w:val="center"/>
            </w:pPr>
          </w:p>
        </w:tc>
        <w:tc>
          <w:tcPr>
            <w:tcW w:w="283" w:type="dxa"/>
          </w:tcPr>
          <w:p w14:paraId="5695A1D9" w14:textId="77777777" w:rsidR="00083A2B" w:rsidRDefault="00083A2B">
            <w:pPr>
              <w:pStyle w:val="TableStyle"/>
              <w:jc w:val="center"/>
            </w:pPr>
          </w:p>
        </w:tc>
        <w:tc>
          <w:tcPr>
            <w:tcW w:w="283" w:type="dxa"/>
          </w:tcPr>
          <w:p w14:paraId="456EEBDB" w14:textId="77777777" w:rsidR="00083A2B" w:rsidRDefault="00083A2B">
            <w:pPr>
              <w:pStyle w:val="TableStyle"/>
              <w:jc w:val="center"/>
            </w:pPr>
          </w:p>
        </w:tc>
        <w:tc>
          <w:tcPr>
            <w:tcW w:w="1945" w:type="dxa"/>
          </w:tcPr>
          <w:p w14:paraId="4B5B0B39" w14:textId="77777777" w:rsidR="00083A2B" w:rsidRDefault="007C4FE9">
            <w:pPr>
              <w:pStyle w:val="TableStyle"/>
            </w:pPr>
            <w:r>
              <w:rPr>
                <w:noProof/>
              </w:rPr>
              <w:t>Data Aggregator Id</w:t>
            </w:r>
          </w:p>
        </w:tc>
      </w:tr>
      <w:tr w:rsidR="00083A2B" w14:paraId="701129AB" w14:textId="77777777">
        <w:trPr>
          <w:cantSplit/>
        </w:trPr>
        <w:tc>
          <w:tcPr>
            <w:tcW w:w="624" w:type="dxa"/>
          </w:tcPr>
          <w:p w14:paraId="341D91C2" w14:textId="77777777" w:rsidR="00083A2B" w:rsidRDefault="00083A2B">
            <w:pPr>
              <w:pStyle w:val="TableStyle"/>
              <w:jc w:val="center"/>
            </w:pPr>
          </w:p>
        </w:tc>
        <w:tc>
          <w:tcPr>
            <w:tcW w:w="2035" w:type="dxa"/>
          </w:tcPr>
          <w:p w14:paraId="6D6D91D2" w14:textId="77777777" w:rsidR="00083A2B" w:rsidRDefault="00083A2B">
            <w:pPr>
              <w:pStyle w:val="TableStyle"/>
            </w:pPr>
          </w:p>
        </w:tc>
        <w:tc>
          <w:tcPr>
            <w:tcW w:w="595" w:type="dxa"/>
          </w:tcPr>
          <w:p w14:paraId="1F801708" w14:textId="77777777" w:rsidR="00083A2B" w:rsidRDefault="00083A2B">
            <w:pPr>
              <w:pStyle w:val="TableStyle"/>
            </w:pPr>
          </w:p>
        </w:tc>
        <w:tc>
          <w:tcPr>
            <w:tcW w:w="1570" w:type="dxa"/>
          </w:tcPr>
          <w:p w14:paraId="10005D8F" w14:textId="77777777" w:rsidR="00083A2B" w:rsidRDefault="00083A2B">
            <w:pPr>
              <w:pStyle w:val="TableStyle"/>
            </w:pPr>
          </w:p>
        </w:tc>
        <w:tc>
          <w:tcPr>
            <w:tcW w:w="283" w:type="dxa"/>
          </w:tcPr>
          <w:p w14:paraId="7911EDA5" w14:textId="77777777" w:rsidR="00083A2B" w:rsidRDefault="00083A2B">
            <w:pPr>
              <w:pStyle w:val="TableStyle"/>
              <w:jc w:val="center"/>
            </w:pPr>
          </w:p>
        </w:tc>
        <w:tc>
          <w:tcPr>
            <w:tcW w:w="283" w:type="dxa"/>
          </w:tcPr>
          <w:p w14:paraId="3FD6C3B5" w14:textId="77777777" w:rsidR="00083A2B" w:rsidRDefault="00083A2B">
            <w:pPr>
              <w:pStyle w:val="TableStyle"/>
              <w:jc w:val="center"/>
            </w:pPr>
          </w:p>
        </w:tc>
        <w:tc>
          <w:tcPr>
            <w:tcW w:w="283" w:type="dxa"/>
          </w:tcPr>
          <w:p w14:paraId="2D1EDED5" w14:textId="77777777" w:rsidR="00083A2B" w:rsidRDefault="00083A2B">
            <w:pPr>
              <w:pStyle w:val="TableStyle"/>
              <w:jc w:val="center"/>
            </w:pPr>
          </w:p>
        </w:tc>
        <w:tc>
          <w:tcPr>
            <w:tcW w:w="283" w:type="dxa"/>
          </w:tcPr>
          <w:p w14:paraId="14575052" w14:textId="77777777" w:rsidR="00083A2B" w:rsidRDefault="007C4FE9">
            <w:pPr>
              <w:pStyle w:val="TableStyle"/>
              <w:jc w:val="center"/>
            </w:pPr>
            <w:r>
              <w:rPr>
                <w:noProof/>
              </w:rPr>
              <w:t>1</w:t>
            </w:r>
          </w:p>
        </w:tc>
        <w:tc>
          <w:tcPr>
            <w:tcW w:w="283" w:type="dxa"/>
          </w:tcPr>
          <w:p w14:paraId="74B12371" w14:textId="77777777" w:rsidR="00083A2B" w:rsidRDefault="00083A2B">
            <w:pPr>
              <w:pStyle w:val="TableStyle"/>
              <w:jc w:val="center"/>
            </w:pPr>
          </w:p>
        </w:tc>
        <w:tc>
          <w:tcPr>
            <w:tcW w:w="283" w:type="dxa"/>
          </w:tcPr>
          <w:p w14:paraId="4AA99518" w14:textId="77777777" w:rsidR="00083A2B" w:rsidRDefault="00083A2B">
            <w:pPr>
              <w:pStyle w:val="TableStyle"/>
              <w:jc w:val="center"/>
            </w:pPr>
          </w:p>
        </w:tc>
        <w:tc>
          <w:tcPr>
            <w:tcW w:w="283" w:type="dxa"/>
          </w:tcPr>
          <w:p w14:paraId="66C99B0C" w14:textId="77777777" w:rsidR="00083A2B" w:rsidRDefault="00083A2B">
            <w:pPr>
              <w:pStyle w:val="TableStyle"/>
              <w:jc w:val="center"/>
            </w:pPr>
          </w:p>
        </w:tc>
        <w:tc>
          <w:tcPr>
            <w:tcW w:w="283" w:type="dxa"/>
          </w:tcPr>
          <w:p w14:paraId="5F4E19B0" w14:textId="77777777" w:rsidR="00083A2B" w:rsidRDefault="00083A2B">
            <w:pPr>
              <w:pStyle w:val="TableStyle"/>
              <w:jc w:val="center"/>
            </w:pPr>
          </w:p>
        </w:tc>
        <w:tc>
          <w:tcPr>
            <w:tcW w:w="1945" w:type="dxa"/>
          </w:tcPr>
          <w:p w14:paraId="523C5837" w14:textId="77777777" w:rsidR="00083A2B" w:rsidRDefault="007C4FE9">
            <w:pPr>
              <w:pStyle w:val="TableStyle"/>
            </w:pPr>
            <w:r>
              <w:rPr>
                <w:noProof/>
              </w:rPr>
              <w:t>Data Aggregator Name</w:t>
            </w:r>
          </w:p>
        </w:tc>
      </w:tr>
    </w:tbl>
    <w:p w14:paraId="5D78705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5D8C0B2" w14:textId="77777777">
        <w:trPr>
          <w:cantSplit/>
        </w:trPr>
        <w:tc>
          <w:tcPr>
            <w:tcW w:w="624" w:type="dxa"/>
            <w:tcBorders>
              <w:bottom w:val="single" w:sz="2" w:space="0" w:color="auto"/>
            </w:tcBorders>
            <w:shd w:val="pct10" w:color="auto" w:fill="auto"/>
          </w:tcPr>
          <w:p w14:paraId="707AB71C" w14:textId="77777777" w:rsidR="00083A2B" w:rsidRDefault="007C4FE9">
            <w:pPr>
              <w:pStyle w:val="TableStyle"/>
              <w:jc w:val="center"/>
            </w:pPr>
            <w:r>
              <w:rPr>
                <w:noProof/>
              </w:rPr>
              <w:t>57K</w:t>
            </w:r>
          </w:p>
        </w:tc>
        <w:tc>
          <w:tcPr>
            <w:tcW w:w="2035" w:type="dxa"/>
            <w:tcBorders>
              <w:bottom w:val="single" w:sz="2" w:space="0" w:color="auto"/>
            </w:tcBorders>
            <w:shd w:val="pct10" w:color="auto" w:fill="auto"/>
          </w:tcPr>
          <w:p w14:paraId="2ECF9087" w14:textId="77777777" w:rsidR="00083A2B" w:rsidRDefault="007C4FE9">
            <w:pPr>
              <w:pStyle w:val="TableStyle"/>
            </w:pPr>
            <w:r>
              <w:rPr>
                <w:noProof/>
              </w:rPr>
              <w:t>BM Unit Half Hourly Energy</w:t>
            </w:r>
          </w:p>
        </w:tc>
        <w:tc>
          <w:tcPr>
            <w:tcW w:w="595" w:type="dxa"/>
            <w:tcBorders>
              <w:bottom w:val="single" w:sz="2" w:space="0" w:color="auto"/>
            </w:tcBorders>
            <w:shd w:val="pct10" w:color="auto" w:fill="auto"/>
          </w:tcPr>
          <w:p w14:paraId="6BE85F7C" w14:textId="77777777" w:rsidR="00083A2B" w:rsidRDefault="007C4FE9">
            <w:pPr>
              <w:pStyle w:val="TableStyle"/>
            </w:pPr>
            <w:r>
              <w:rPr>
                <w:noProof/>
              </w:rPr>
              <w:t>1-*</w:t>
            </w:r>
          </w:p>
        </w:tc>
        <w:tc>
          <w:tcPr>
            <w:tcW w:w="1570" w:type="dxa"/>
            <w:tcBorders>
              <w:bottom w:val="single" w:sz="2" w:space="0" w:color="auto"/>
            </w:tcBorders>
            <w:shd w:val="pct10" w:color="auto" w:fill="auto"/>
          </w:tcPr>
          <w:p w14:paraId="4CA40D16" w14:textId="77777777" w:rsidR="00083A2B" w:rsidRDefault="00083A2B">
            <w:pPr>
              <w:pStyle w:val="TableStyle"/>
            </w:pPr>
          </w:p>
        </w:tc>
        <w:tc>
          <w:tcPr>
            <w:tcW w:w="283" w:type="dxa"/>
            <w:tcBorders>
              <w:bottom w:val="single" w:sz="2" w:space="0" w:color="auto"/>
            </w:tcBorders>
            <w:shd w:val="pct10" w:color="auto" w:fill="auto"/>
          </w:tcPr>
          <w:p w14:paraId="4C96D457" w14:textId="77777777" w:rsidR="00083A2B" w:rsidRDefault="00083A2B">
            <w:pPr>
              <w:pStyle w:val="TableStyle"/>
              <w:jc w:val="center"/>
            </w:pPr>
          </w:p>
        </w:tc>
        <w:tc>
          <w:tcPr>
            <w:tcW w:w="283" w:type="dxa"/>
            <w:tcBorders>
              <w:bottom w:val="single" w:sz="2" w:space="0" w:color="auto"/>
            </w:tcBorders>
            <w:shd w:val="pct10" w:color="auto" w:fill="auto"/>
          </w:tcPr>
          <w:p w14:paraId="515CF528" w14:textId="77777777" w:rsidR="00083A2B" w:rsidRDefault="00083A2B">
            <w:pPr>
              <w:pStyle w:val="TableStyle"/>
              <w:jc w:val="center"/>
            </w:pPr>
          </w:p>
        </w:tc>
        <w:tc>
          <w:tcPr>
            <w:tcW w:w="283" w:type="dxa"/>
            <w:tcBorders>
              <w:bottom w:val="single" w:sz="2" w:space="0" w:color="auto"/>
            </w:tcBorders>
            <w:shd w:val="pct10" w:color="auto" w:fill="auto"/>
          </w:tcPr>
          <w:p w14:paraId="7635DA6B" w14:textId="77777777" w:rsidR="00083A2B" w:rsidRDefault="00083A2B">
            <w:pPr>
              <w:pStyle w:val="TableStyle"/>
              <w:jc w:val="center"/>
            </w:pPr>
          </w:p>
        </w:tc>
        <w:tc>
          <w:tcPr>
            <w:tcW w:w="283" w:type="dxa"/>
            <w:tcBorders>
              <w:bottom w:val="single" w:sz="2" w:space="0" w:color="auto"/>
            </w:tcBorders>
            <w:shd w:val="pct10" w:color="auto" w:fill="auto"/>
          </w:tcPr>
          <w:p w14:paraId="0B09216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5225EE" w14:textId="77777777" w:rsidR="00083A2B" w:rsidRDefault="00083A2B">
            <w:pPr>
              <w:pStyle w:val="TableStyle"/>
              <w:jc w:val="center"/>
            </w:pPr>
          </w:p>
        </w:tc>
        <w:tc>
          <w:tcPr>
            <w:tcW w:w="283" w:type="dxa"/>
            <w:tcBorders>
              <w:bottom w:val="single" w:sz="2" w:space="0" w:color="auto"/>
            </w:tcBorders>
            <w:shd w:val="pct10" w:color="auto" w:fill="auto"/>
          </w:tcPr>
          <w:p w14:paraId="0286154C" w14:textId="77777777" w:rsidR="00083A2B" w:rsidRDefault="00083A2B">
            <w:pPr>
              <w:pStyle w:val="TableStyle"/>
              <w:jc w:val="center"/>
            </w:pPr>
          </w:p>
        </w:tc>
        <w:tc>
          <w:tcPr>
            <w:tcW w:w="283" w:type="dxa"/>
            <w:tcBorders>
              <w:bottom w:val="single" w:sz="2" w:space="0" w:color="auto"/>
            </w:tcBorders>
            <w:shd w:val="pct10" w:color="auto" w:fill="auto"/>
          </w:tcPr>
          <w:p w14:paraId="6CEBC592" w14:textId="77777777" w:rsidR="00083A2B" w:rsidRDefault="00083A2B">
            <w:pPr>
              <w:pStyle w:val="TableStyle"/>
              <w:jc w:val="center"/>
            </w:pPr>
          </w:p>
        </w:tc>
        <w:tc>
          <w:tcPr>
            <w:tcW w:w="283" w:type="dxa"/>
            <w:tcBorders>
              <w:bottom w:val="single" w:sz="2" w:space="0" w:color="auto"/>
            </w:tcBorders>
            <w:shd w:val="pct10" w:color="auto" w:fill="auto"/>
          </w:tcPr>
          <w:p w14:paraId="2C075E64" w14:textId="77777777" w:rsidR="00083A2B" w:rsidRDefault="00083A2B">
            <w:pPr>
              <w:pStyle w:val="TableStyle"/>
              <w:jc w:val="center"/>
            </w:pPr>
          </w:p>
        </w:tc>
        <w:tc>
          <w:tcPr>
            <w:tcW w:w="1945" w:type="dxa"/>
            <w:tcBorders>
              <w:bottom w:val="single" w:sz="2" w:space="0" w:color="auto"/>
            </w:tcBorders>
            <w:shd w:val="pct10" w:color="auto" w:fill="auto"/>
          </w:tcPr>
          <w:p w14:paraId="31BCDF8C" w14:textId="77777777" w:rsidR="00083A2B" w:rsidRDefault="00083A2B">
            <w:pPr>
              <w:pStyle w:val="TableStyle"/>
              <w:jc w:val="center"/>
            </w:pPr>
          </w:p>
        </w:tc>
      </w:tr>
      <w:tr w:rsidR="00083A2B" w14:paraId="77DA2898" w14:textId="77777777">
        <w:trPr>
          <w:cantSplit/>
        </w:trPr>
        <w:tc>
          <w:tcPr>
            <w:tcW w:w="624" w:type="dxa"/>
          </w:tcPr>
          <w:p w14:paraId="57654767" w14:textId="77777777" w:rsidR="00083A2B" w:rsidRDefault="00083A2B">
            <w:pPr>
              <w:pStyle w:val="TableStyle"/>
              <w:jc w:val="center"/>
            </w:pPr>
          </w:p>
        </w:tc>
        <w:tc>
          <w:tcPr>
            <w:tcW w:w="2035" w:type="dxa"/>
          </w:tcPr>
          <w:p w14:paraId="637112FB" w14:textId="77777777" w:rsidR="00083A2B" w:rsidRDefault="00083A2B">
            <w:pPr>
              <w:pStyle w:val="TableStyle"/>
            </w:pPr>
          </w:p>
        </w:tc>
        <w:tc>
          <w:tcPr>
            <w:tcW w:w="595" w:type="dxa"/>
          </w:tcPr>
          <w:p w14:paraId="03F21BDA" w14:textId="77777777" w:rsidR="00083A2B" w:rsidRDefault="00083A2B">
            <w:pPr>
              <w:pStyle w:val="TableStyle"/>
            </w:pPr>
          </w:p>
        </w:tc>
        <w:tc>
          <w:tcPr>
            <w:tcW w:w="1570" w:type="dxa"/>
          </w:tcPr>
          <w:p w14:paraId="7A23268D" w14:textId="77777777" w:rsidR="00083A2B" w:rsidRDefault="00083A2B">
            <w:pPr>
              <w:pStyle w:val="TableStyle"/>
            </w:pPr>
          </w:p>
        </w:tc>
        <w:tc>
          <w:tcPr>
            <w:tcW w:w="283" w:type="dxa"/>
          </w:tcPr>
          <w:p w14:paraId="318ADD72" w14:textId="77777777" w:rsidR="00083A2B" w:rsidRDefault="00083A2B">
            <w:pPr>
              <w:pStyle w:val="TableStyle"/>
              <w:jc w:val="center"/>
            </w:pPr>
          </w:p>
        </w:tc>
        <w:tc>
          <w:tcPr>
            <w:tcW w:w="283" w:type="dxa"/>
          </w:tcPr>
          <w:p w14:paraId="375E1962" w14:textId="77777777" w:rsidR="00083A2B" w:rsidRDefault="00083A2B">
            <w:pPr>
              <w:pStyle w:val="TableStyle"/>
              <w:jc w:val="center"/>
            </w:pPr>
          </w:p>
        </w:tc>
        <w:tc>
          <w:tcPr>
            <w:tcW w:w="283" w:type="dxa"/>
          </w:tcPr>
          <w:p w14:paraId="30009C92" w14:textId="77777777" w:rsidR="00083A2B" w:rsidRDefault="00083A2B">
            <w:pPr>
              <w:pStyle w:val="TableStyle"/>
              <w:jc w:val="center"/>
            </w:pPr>
          </w:p>
        </w:tc>
        <w:tc>
          <w:tcPr>
            <w:tcW w:w="283" w:type="dxa"/>
          </w:tcPr>
          <w:p w14:paraId="228349F5" w14:textId="77777777" w:rsidR="00083A2B" w:rsidRDefault="00083A2B">
            <w:pPr>
              <w:pStyle w:val="TableStyle"/>
              <w:jc w:val="center"/>
            </w:pPr>
          </w:p>
        </w:tc>
        <w:tc>
          <w:tcPr>
            <w:tcW w:w="283" w:type="dxa"/>
          </w:tcPr>
          <w:p w14:paraId="21B90955" w14:textId="77777777" w:rsidR="00083A2B" w:rsidRDefault="007C4FE9">
            <w:pPr>
              <w:pStyle w:val="TableStyle"/>
              <w:jc w:val="center"/>
            </w:pPr>
            <w:r>
              <w:rPr>
                <w:noProof/>
              </w:rPr>
              <w:t>O</w:t>
            </w:r>
          </w:p>
        </w:tc>
        <w:tc>
          <w:tcPr>
            <w:tcW w:w="283" w:type="dxa"/>
          </w:tcPr>
          <w:p w14:paraId="52A7C6BD" w14:textId="77777777" w:rsidR="00083A2B" w:rsidRDefault="00083A2B">
            <w:pPr>
              <w:pStyle w:val="TableStyle"/>
              <w:jc w:val="center"/>
            </w:pPr>
          </w:p>
        </w:tc>
        <w:tc>
          <w:tcPr>
            <w:tcW w:w="283" w:type="dxa"/>
          </w:tcPr>
          <w:p w14:paraId="098017BB" w14:textId="77777777" w:rsidR="00083A2B" w:rsidRDefault="00083A2B">
            <w:pPr>
              <w:pStyle w:val="TableStyle"/>
              <w:jc w:val="center"/>
            </w:pPr>
          </w:p>
        </w:tc>
        <w:tc>
          <w:tcPr>
            <w:tcW w:w="283" w:type="dxa"/>
          </w:tcPr>
          <w:p w14:paraId="121B16F6" w14:textId="77777777" w:rsidR="00083A2B" w:rsidRDefault="00083A2B">
            <w:pPr>
              <w:pStyle w:val="TableStyle"/>
              <w:jc w:val="center"/>
            </w:pPr>
          </w:p>
        </w:tc>
        <w:tc>
          <w:tcPr>
            <w:tcW w:w="1945" w:type="dxa"/>
          </w:tcPr>
          <w:p w14:paraId="344C8D6C" w14:textId="77777777" w:rsidR="00083A2B" w:rsidRDefault="007C4FE9">
            <w:pPr>
              <w:pStyle w:val="TableStyle"/>
            </w:pPr>
            <w:r>
              <w:rPr>
                <w:noProof/>
              </w:rPr>
              <w:t>BM Unit Id</w:t>
            </w:r>
          </w:p>
        </w:tc>
      </w:tr>
      <w:tr w:rsidR="00083A2B" w14:paraId="247D5361" w14:textId="77777777">
        <w:trPr>
          <w:cantSplit/>
        </w:trPr>
        <w:tc>
          <w:tcPr>
            <w:tcW w:w="624" w:type="dxa"/>
          </w:tcPr>
          <w:p w14:paraId="0754508C" w14:textId="77777777" w:rsidR="00083A2B" w:rsidRDefault="00083A2B">
            <w:pPr>
              <w:pStyle w:val="TableStyle"/>
              <w:jc w:val="center"/>
            </w:pPr>
          </w:p>
        </w:tc>
        <w:tc>
          <w:tcPr>
            <w:tcW w:w="2035" w:type="dxa"/>
          </w:tcPr>
          <w:p w14:paraId="48A2D21E" w14:textId="77777777" w:rsidR="00083A2B" w:rsidRDefault="00083A2B">
            <w:pPr>
              <w:pStyle w:val="TableStyle"/>
            </w:pPr>
          </w:p>
        </w:tc>
        <w:tc>
          <w:tcPr>
            <w:tcW w:w="595" w:type="dxa"/>
          </w:tcPr>
          <w:p w14:paraId="296398C6" w14:textId="77777777" w:rsidR="00083A2B" w:rsidRDefault="00083A2B">
            <w:pPr>
              <w:pStyle w:val="TableStyle"/>
            </w:pPr>
          </w:p>
        </w:tc>
        <w:tc>
          <w:tcPr>
            <w:tcW w:w="1570" w:type="dxa"/>
          </w:tcPr>
          <w:p w14:paraId="6CE8AF88" w14:textId="77777777" w:rsidR="00083A2B" w:rsidRDefault="00083A2B">
            <w:pPr>
              <w:pStyle w:val="TableStyle"/>
            </w:pPr>
          </w:p>
        </w:tc>
        <w:tc>
          <w:tcPr>
            <w:tcW w:w="283" w:type="dxa"/>
          </w:tcPr>
          <w:p w14:paraId="35A2D8D0" w14:textId="77777777" w:rsidR="00083A2B" w:rsidRDefault="00083A2B">
            <w:pPr>
              <w:pStyle w:val="TableStyle"/>
              <w:jc w:val="center"/>
            </w:pPr>
          </w:p>
        </w:tc>
        <w:tc>
          <w:tcPr>
            <w:tcW w:w="283" w:type="dxa"/>
          </w:tcPr>
          <w:p w14:paraId="43646653" w14:textId="77777777" w:rsidR="00083A2B" w:rsidRDefault="00083A2B">
            <w:pPr>
              <w:pStyle w:val="TableStyle"/>
              <w:jc w:val="center"/>
            </w:pPr>
          </w:p>
        </w:tc>
        <w:tc>
          <w:tcPr>
            <w:tcW w:w="283" w:type="dxa"/>
          </w:tcPr>
          <w:p w14:paraId="7DB651EB" w14:textId="77777777" w:rsidR="00083A2B" w:rsidRDefault="00083A2B">
            <w:pPr>
              <w:pStyle w:val="TableStyle"/>
              <w:jc w:val="center"/>
            </w:pPr>
          </w:p>
        </w:tc>
        <w:tc>
          <w:tcPr>
            <w:tcW w:w="283" w:type="dxa"/>
          </w:tcPr>
          <w:p w14:paraId="5671A76B" w14:textId="77777777" w:rsidR="00083A2B" w:rsidRDefault="00083A2B">
            <w:pPr>
              <w:pStyle w:val="TableStyle"/>
              <w:jc w:val="center"/>
            </w:pPr>
          </w:p>
        </w:tc>
        <w:tc>
          <w:tcPr>
            <w:tcW w:w="283" w:type="dxa"/>
          </w:tcPr>
          <w:p w14:paraId="6130A83C" w14:textId="77777777" w:rsidR="00083A2B" w:rsidRDefault="007C4FE9">
            <w:pPr>
              <w:pStyle w:val="TableStyle"/>
              <w:jc w:val="center"/>
            </w:pPr>
            <w:r>
              <w:rPr>
                <w:noProof/>
              </w:rPr>
              <w:t>O</w:t>
            </w:r>
          </w:p>
        </w:tc>
        <w:tc>
          <w:tcPr>
            <w:tcW w:w="283" w:type="dxa"/>
          </w:tcPr>
          <w:p w14:paraId="22B2E303" w14:textId="77777777" w:rsidR="00083A2B" w:rsidRDefault="00083A2B">
            <w:pPr>
              <w:pStyle w:val="TableStyle"/>
              <w:jc w:val="center"/>
            </w:pPr>
          </w:p>
        </w:tc>
        <w:tc>
          <w:tcPr>
            <w:tcW w:w="283" w:type="dxa"/>
          </w:tcPr>
          <w:p w14:paraId="43BB9C11" w14:textId="77777777" w:rsidR="00083A2B" w:rsidRDefault="00083A2B">
            <w:pPr>
              <w:pStyle w:val="TableStyle"/>
              <w:jc w:val="center"/>
            </w:pPr>
          </w:p>
        </w:tc>
        <w:tc>
          <w:tcPr>
            <w:tcW w:w="283" w:type="dxa"/>
          </w:tcPr>
          <w:p w14:paraId="0F5F17F0" w14:textId="77777777" w:rsidR="00083A2B" w:rsidRDefault="00083A2B">
            <w:pPr>
              <w:pStyle w:val="TableStyle"/>
              <w:jc w:val="center"/>
            </w:pPr>
          </w:p>
        </w:tc>
        <w:tc>
          <w:tcPr>
            <w:tcW w:w="1945" w:type="dxa"/>
          </w:tcPr>
          <w:p w14:paraId="4E260AE8" w14:textId="77777777" w:rsidR="00083A2B" w:rsidRDefault="007C4FE9">
            <w:pPr>
              <w:pStyle w:val="TableStyle"/>
            </w:pPr>
            <w:r>
              <w:rPr>
                <w:noProof/>
              </w:rPr>
              <w:t>SSR Run BM Unit Id</w:t>
            </w:r>
          </w:p>
        </w:tc>
      </w:tr>
      <w:tr w:rsidR="00083A2B" w14:paraId="23946832" w14:textId="77777777">
        <w:trPr>
          <w:cantSplit/>
        </w:trPr>
        <w:tc>
          <w:tcPr>
            <w:tcW w:w="624" w:type="dxa"/>
          </w:tcPr>
          <w:p w14:paraId="76F475B2" w14:textId="77777777" w:rsidR="00083A2B" w:rsidRDefault="00083A2B">
            <w:pPr>
              <w:pStyle w:val="TableStyle"/>
              <w:jc w:val="center"/>
            </w:pPr>
          </w:p>
        </w:tc>
        <w:tc>
          <w:tcPr>
            <w:tcW w:w="2035" w:type="dxa"/>
          </w:tcPr>
          <w:p w14:paraId="1B54161E" w14:textId="77777777" w:rsidR="00083A2B" w:rsidRDefault="00083A2B">
            <w:pPr>
              <w:pStyle w:val="TableStyle"/>
            </w:pPr>
          </w:p>
        </w:tc>
        <w:tc>
          <w:tcPr>
            <w:tcW w:w="595" w:type="dxa"/>
          </w:tcPr>
          <w:p w14:paraId="03E13878" w14:textId="77777777" w:rsidR="00083A2B" w:rsidRDefault="00083A2B">
            <w:pPr>
              <w:pStyle w:val="TableStyle"/>
            </w:pPr>
          </w:p>
        </w:tc>
        <w:tc>
          <w:tcPr>
            <w:tcW w:w="1570" w:type="dxa"/>
          </w:tcPr>
          <w:p w14:paraId="72401694" w14:textId="77777777" w:rsidR="00083A2B" w:rsidRDefault="00083A2B">
            <w:pPr>
              <w:pStyle w:val="TableStyle"/>
            </w:pPr>
          </w:p>
        </w:tc>
        <w:tc>
          <w:tcPr>
            <w:tcW w:w="283" w:type="dxa"/>
          </w:tcPr>
          <w:p w14:paraId="1FAF1471" w14:textId="77777777" w:rsidR="00083A2B" w:rsidRDefault="00083A2B">
            <w:pPr>
              <w:pStyle w:val="TableStyle"/>
              <w:jc w:val="center"/>
            </w:pPr>
          </w:p>
        </w:tc>
        <w:tc>
          <w:tcPr>
            <w:tcW w:w="283" w:type="dxa"/>
          </w:tcPr>
          <w:p w14:paraId="1AB00374" w14:textId="77777777" w:rsidR="00083A2B" w:rsidRDefault="00083A2B">
            <w:pPr>
              <w:pStyle w:val="TableStyle"/>
              <w:jc w:val="center"/>
            </w:pPr>
          </w:p>
        </w:tc>
        <w:tc>
          <w:tcPr>
            <w:tcW w:w="283" w:type="dxa"/>
          </w:tcPr>
          <w:p w14:paraId="6D8128CB" w14:textId="77777777" w:rsidR="00083A2B" w:rsidRDefault="00083A2B">
            <w:pPr>
              <w:pStyle w:val="TableStyle"/>
              <w:jc w:val="center"/>
            </w:pPr>
          </w:p>
        </w:tc>
        <w:tc>
          <w:tcPr>
            <w:tcW w:w="283" w:type="dxa"/>
          </w:tcPr>
          <w:p w14:paraId="0F06E1AB" w14:textId="77777777" w:rsidR="00083A2B" w:rsidRDefault="00083A2B">
            <w:pPr>
              <w:pStyle w:val="TableStyle"/>
              <w:jc w:val="center"/>
            </w:pPr>
          </w:p>
        </w:tc>
        <w:tc>
          <w:tcPr>
            <w:tcW w:w="283" w:type="dxa"/>
          </w:tcPr>
          <w:p w14:paraId="160C2295" w14:textId="77777777" w:rsidR="00083A2B" w:rsidRDefault="007C4FE9">
            <w:pPr>
              <w:pStyle w:val="TableStyle"/>
              <w:jc w:val="center"/>
            </w:pPr>
            <w:r>
              <w:rPr>
                <w:noProof/>
              </w:rPr>
              <w:t>O</w:t>
            </w:r>
          </w:p>
        </w:tc>
        <w:tc>
          <w:tcPr>
            <w:tcW w:w="283" w:type="dxa"/>
          </w:tcPr>
          <w:p w14:paraId="6A977037" w14:textId="77777777" w:rsidR="00083A2B" w:rsidRDefault="00083A2B">
            <w:pPr>
              <w:pStyle w:val="TableStyle"/>
              <w:jc w:val="center"/>
            </w:pPr>
          </w:p>
        </w:tc>
        <w:tc>
          <w:tcPr>
            <w:tcW w:w="283" w:type="dxa"/>
          </w:tcPr>
          <w:p w14:paraId="4EB8CFC3" w14:textId="77777777" w:rsidR="00083A2B" w:rsidRDefault="00083A2B">
            <w:pPr>
              <w:pStyle w:val="TableStyle"/>
              <w:jc w:val="center"/>
            </w:pPr>
          </w:p>
        </w:tc>
        <w:tc>
          <w:tcPr>
            <w:tcW w:w="283" w:type="dxa"/>
          </w:tcPr>
          <w:p w14:paraId="23074741" w14:textId="77777777" w:rsidR="00083A2B" w:rsidRDefault="00083A2B">
            <w:pPr>
              <w:pStyle w:val="TableStyle"/>
              <w:jc w:val="center"/>
            </w:pPr>
          </w:p>
        </w:tc>
        <w:tc>
          <w:tcPr>
            <w:tcW w:w="1945" w:type="dxa"/>
          </w:tcPr>
          <w:p w14:paraId="6945532A" w14:textId="77777777" w:rsidR="00083A2B" w:rsidRDefault="007C4FE9">
            <w:pPr>
              <w:pStyle w:val="TableStyle"/>
            </w:pPr>
            <w:r>
              <w:rPr>
                <w:noProof/>
              </w:rPr>
              <w:t>Default BM Unit Reason Code</w:t>
            </w:r>
          </w:p>
        </w:tc>
      </w:tr>
    </w:tbl>
    <w:p w14:paraId="0F6E1C4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FC2BEFA" w14:textId="77777777">
        <w:trPr>
          <w:cantSplit/>
        </w:trPr>
        <w:tc>
          <w:tcPr>
            <w:tcW w:w="624" w:type="dxa"/>
            <w:tcBorders>
              <w:bottom w:val="single" w:sz="2" w:space="0" w:color="auto"/>
            </w:tcBorders>
            <w:shd w:val="pct10" w:color="auto" w:fill="auto"/>
          </w:tcPr>
          <w:p w14:paraId="0E3EDE81" w14:textId="77777777" w:rsidR="00083A2B" w:rsidRDefault="007C4FE9">
            <w:pPr>
              <w:pStyle w:val="TableStyle"/>
              <w:jc w:val="center"/>
            </w:pPr>
            <w:r>
              <w:rPr>
                <w:noProof/>
              </w:rPr>
              <w:t>58K</w:t>
            </w:r>
          </w:p>
        </w:tc>
        <w:tc>
          <w:tcPr>
            <w:tcW w:w="2035" w:type="dxa"/>
            <w:tcBorders>
              <w:bottom w:val="single" w:sz="2" w:space="0" w:color="auto"/>
            </w:tcBorders>
            <w:shd w:val="pct10" w:color="auto" w:fill="auto"/>
          </w:tcPr>
          <w:p w14:paraId="1CEABC21" w14:textId="77777777" w:rsidR="00083A2B" w:rsidRDefault="007C4FE9">
            <w:pPr>
              <w:pStyle w:val="TableStyle"/>
            </w:pPr>
            <w:r>
              <w:rPr>
                <w:noProof/>
              </w:rPr>
              <w:t>Consumption Component Class Half Hourly Energy</w:t>
            </w:r>
          </w:p>
        </w:tc>
        <w:tc>
          <w:tcPr>
            <w:tcW w:w="595" w:type="dxa"/>
            <w:tcBorders>
              <w:bottom w:val="single" w:sz="2" w:space="0" w:color="auto"/>
            </w:tcBorders>
            <w:shd w:val="pct10" w:color="auto" w:fill="auto"/>
          </w:tcPr>
          <w:p w14:paraId="743FF97A" w14:textId="77777777" w:rsidR="00083A2B" w:rsidRDefault="007C4FE9">
            <w:pPr>
              <w:pStyle w:val="TableStyle"/>
            </w:pPr>
            <w:r>
              <w:rPr>
                <w:noProof/>
              </w:rPr>
              <w:t>0-*</w:t>
            </w:r>
          </w:p>
        </w:tc>
        <w:tc>
          <w:tcPr>
            <w:tcW w:w="1570" w:type="dxa"/>
            <w:tcBorders>
              <w:bottom w:val="single" w:sz="2" w:space="0" w:color="auto"/>
            </w:tcBorders>
            <w:shd w:val="pct10" w:color="auto" w:fill="auto"/>
          </w:tcPr>
          <w:p w14:paraId="5552C610" w14:textId="77777777" w:rsidR="00083A2B" w:rsidRDefault="00083A2B">
            <w:pPr>
              <w:pStyle w:val="TableStyle"/>
            </w:pPr>
          </w:p>
        </w:tc>
        <w:tc>
          <w:tcPr>
            <w:tcW w:w="283" w:type="dxa"/>
            <w:tcBorders>
              <w:bottom w:val="single" w:sz="2" w:space="0" w:color="auto"/>
            </w:tcBorders>
            <w:shd w:val="pct10" w:color="auto" w:fill="auto"/>
          </w:tcPr>
          <w:p w14:paraId="638540AE" w14:textId="77777777" w:rsidR="00083A2B" w:rsidRDefault="00083A2B">
            <w:pPr>
              <w:pStyle w:val="TableStyle"/>
              <w:jc w:val="center"/>
            </w:pPr>
          </w:p>
        </w:tc>
        <w:tc>
          <w:tcPr>
            <w:tcW w:w="283" w:type="dxa"/>
            <w:tcBorders>
              <w:bottom w:val="single" w:sz="2" w:space="0" w:color="auto"/>
            </w:tcBorders>
            <w:shd w:val="pct10" w:color="auto" w:fill="auto"/>
          </w:tcPr>
          <w:p w14:paraId="0A0F507F" w14:textId="77777777" w:rsidR="00083A2B" w:rsidRDefault="00083A2B">
            <w:pPr>
              <w:pStyle w:val="TableStyle"/>
              <w:jc w:val="center"/>
            </w:pPr>
          </w:p>
        </w:tc>
        <w:tc>
          <w:tcPr>
            <w:tcW w:w="283" w:type="dxa"/>
            <w:tcBorders>
              <w:bottom w:val="single" w:sz="2" w:space="0" w:color="auto"/>
            </w:tcBorders>
            <w:shd w:val="pct10" w:color="auto" w:fill="auto"/>
          </w:tcPr>
          <w:p w14:paraId="088FC03A" w14:textId="77777777" w:rsidR="00083A2B" w:rsidRDefault="00083A2B">
            <w:pPr>
              <w:pStyle w:val="TableStyle"/>
              <w:jc w:val="center"/>
            </w:pPr>
          </w:p>
        </w:tc>
        <w:tc>
          <w:tcPr>
            <w:tcW w:w="283" w:type="dxa"/>
            <w:tcBorders>
              <w:bottom w:val="single" w:sz="2" w:space="0" w:color="auto"/>
            </w:tcBorders>
            <w:shd w:val="pct10" w:color="auto" w:fill="auto"/>
          </w:tcPr>
          <w:p w14:paraId="0DCE2B5E" w14:textId="77777777" w:rsidR="00083A2B" w:rsidRDefault="00083A2B">
            <w:pPr>
              <w:pStyle w:val="TableStyle"/>
              <w:jc w:val="center"/>
            </w:pPr>
          </w:p>
        </w:tc>
        <w:tc>
          <w:tcPr>
            <w:tcW w:w="283" w:type="dxa"/>
            <w:tcBorders>
              <w:bottom w:val="single" w:sz="2" w:space="0" w:color="auto"/>
            </w:tcBorders>
            <w:shd w:val="pct10" w:color="auto" w:fill="auto"/>
          </w:tcPr>
          <w:p w14:paraId="396274C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1263ED9" w14:textId="77777777" w:rsidR="00083A2B" w:rsidRDefault="00083A2B">
            <w:pPr>
              <w:pStyle w:val="TableStyle"/>
              <w:jc w:val="center"/>
            </w:pPr>
          </w:p>
        </w:tc>
        <w:tc>
          <w:tcPr>
            <w:tcW w:w="283" w:type="dxa"/>
            <w:tcBorders>
              <w:bottom w:val="single" w:sz="2" w:space="0" w:color="auto"/>
            </w:tcBorders>
            <w:shd w:val="pct10" w:color="auto" w:fill="auto"/>
          </w:tcPr>
          <w:p w14:paraId="0345D4CA" w14:textId="77777777" w:rsidR="00083A2B" w:rsidRDefault="00083A2B">
            <w:pPr>
              <w:pStyle w:val="TableStyle"/>
              <w:jc w:val="center"/>
            </w:pPr>
          </w:p>
        </w:tc>
        <w:tc>
          <w:tcPr>
            <w:tcW w:w="283" w:type="dxa"/>
            <w:tcBorders>
              <w:bottom w:val="single" w:sz="2" w:space="0" w:color="auto"/>
            </w:tcBorders>
            <w:shd w:val="pct10" w:color="auto" w:fill="auto"/>
          </w:tcPr>
          <w:p w14:paraId="29010793" w14:textId="77777777" w:rsidR="00083A2B" w:rsidRDefault="00083A2B">
            <w:pPr>
              <w:pStyle w:val="TableStyle"/>
              <w:jc w:val="center"/>
            </w:pPr>
          </w:p>
        </w:tc>
        <w:tc>
          <w:tcPr>
            <w:tcW w:w="1945" w:type="dxa"/>
            <w:tcBorders>
              <w:bottom w:val="single" w:sz="2" w:space="0" w:color="auto"/>
            </w:tcBorders>
            <w:shd w:val="pct10" w:color="auto" w:fill="auto"/>
          </w:tcPr>
          <w:p w14:paraId="278C631B" w14:textId="77777777" w:rsidR="00083A2B" w:rsidRDefault="00083A2B">
            <w:pPr>
              <w:pStyle w:val="TableStyle"/>
              <w:jc w:val="center"/>
            </w:pPr>
          </w:p>
        </w:tc>
      </w:tr>
      <w:tr w:rsidR="00083A2B" w14:paraId="7B874C85" w14:textId="77777777">
        <w:trPr>
          <w:cantSplit/>
        </w:trPr>
        <w:tc>
          <w:tcPr>
            <w:tcW w:w="624" w:type="dxa"/>
          </w:tcPr>
          <w:p w14:paraId="7D255130" w14:textId="77777777" w:rsidR="00083A2B" w:rsidRDefault="00083A2B">
            <w:pPr>
              <w:pStyle w:val="TableStyle"/>
              <w:jc w:val="center"/>
            </w:pPr>
          </w:p>
        </w:tc>
        <w:tc>
          <w:tcPr>
            <w:tcW w:w="2035" w:type="dxa"/>
          </w:tcPr>
          <w:p w14:paraId="1BA88C82" w14:textId="77777777" w:rsidR="00083A2B" w:rsidRDefault="00083A2B">
            <w:pPr>
              <w:pStyle w:val="TableStyle"/>
            </w:pPr>
          </w:p>
        </w:tc>
        <w:tc>
          <w:tcPr>
            <w:tcW w:w="595" w:type="dxa"/>
          </w:tcPr>
          <w:p w14:paraId="2C232AA0" w14:textId="77777777" w:rsidR="00083A2B" w:rsidRDefault="00083A2B">
            <w:pPr>
              <w:pStyle w:val="TableStyle"/>
            </w:pPr>
          </w:p>
        </w:tc>
        <w:tc>
          <w:tcPr>
            <w:tcW w:w="1570" w:type="dxa"/>
          </w:tcPr>
          <w:p w14:paraId="5C26F5F8" w14:textId="77777777" w:rsidR="00083A2B" w:rsidRDefault="00083A2B">
            <w:pPr>
              <w:pStyle w:val="TableStyle"/>
            </w:pPr>
          </w:p>
        </w:tc>
        <w:tc>
          <w:tcPr>
            <w:tcW w:w="283" w:type="dxa"/>
          </w:tcPr>
          <w:p w14:paraId="5DB70D9F" w14:textId="77777777" w:rsidR="00083A2B" w:rsidRDefault="00083A2B">
            <w:pPr>
              <w:pStyle w:val="TableStyle"/>
              <w:jc w:val="center"/>
            </w:pPr>
          </w:p>
        </w:tc>
        <w:tc>
          <w:tcPr>
            <w:tcW w:w="283" w:type="dxa"/>
          </w:tcPr>
          <w:p w14:paraId="5292877E" w14:textId="77777777" w:rsidR="00083A2B" w:rsidRDefault="00083A2B">
            <w:pPr>
              <w:pStyle w:val="TableStyle"/>
              <w:jc w:val="center"/>
            </w:pPr>
          </w:p>
        </w:tc>
        <w:tc>
          <w:tcPr>
            <w:tcW w:w="283" w:type="dxa"/>
          </w:tcPr>
          <w:p w14:paraId="5A64DAD8" w14:textId="77777777" w:rsidR="00083A2B" w:rsidRDefault="00083A2B">
            <w:pPr>
              <w:pStyle w:val="TableStyle"/>
              <w:jc w:val="center"/>
            </w:pPr>
          </w:p>
        </w:tc>
        <w:tc>
          <w:tcPr>
            <w:tcW w:w="283" w:type="dxa"/>
          </w:tcPr>
          <w:p w14:paraId="6A2C63C9" w14:textId="77777777" w:rsidR="00083A2B" w:rsidRDefault="00083A2B">
            <w:pPr>
              <w:pStyle w:val="TableStyle"/>
              <w:jc w:val="center"/>
            </w:pPr>
          </w:p>
        </w:tc>
        <w:tc>
          <w:tcPr>
            <w:tcW w:w="283" w:type="dxa"/>
          </w:tcPr>
          <w:p w14:paraId="43FD159F" w14:textId="77777777" w:rsidR="00083A2B" w:rsidRDefault="00083A2B">
            <w:pPr>
              <w:pStyle w:val="TableStyle"/>
              <w:jc w:val="center"/>
            </w:pPr>
          </w:p>
        </w:tc>
        <w:tc>
          <w:tcPr>
            <w:tcW w:w="283" w:type="dxa"/>
          </w:tcPr>
          <w:p w14:paraId="5F335B69" w14:textId="77777777" w:rsidR="00083A2B" w:rsidRDefault="007C4FE9">
            <w:pPr>
              <w:pStyle w:val="TableStyle"/>
              <w:jc w:val="center"/>
            </w:pPr>
            <w:r>
              <w:rPr>
                <w:noProof/>
              </w:rPr>
              <w:t>O</w:t>
            </w:r>
          </w:p>
        </w:tc>
        <w:tc>
          <w:tcPr>
            <w:tcW w:w="283" w:type="dxa"/>
          </w:tcPr>
          <w:p w14:paraId="5046C580" w14:textId="77777777" w:rsidR="00083A2B" w:rsidRDefault="00083A2B">
            <w:pPr>
              <w:pStyle w:val="TableStyle"/>
              <w:jc w:val="center"/>
            </w:pPr>
          </w:p>
        </w:tc>
        <w:tc>
          <w:tcPr>
            <w:tcW w:w="283" w:type="dxa"/>
          </w:tcPr>
          <w:p w14:paraId="4613B117" w14:textId="77777777" w:rsidR="00083A2B" w:rsidRDefault="00083A2B">
            <w:pPr>
              <w:pStyle w:val="TableStyle"/>
              <w:jc w:val="center"/>
            </w:pPr>
          </w:p>
        </w:tc>
        <w:tc>
          <w:tcPr>
            <w:tcW w:w="1945" w:type="dxa"/>
          </w:tcPr>
          <w:p w14:paraId="7C7DA747" w14:textId="77777777" w:rsidR="00083A2B" w:rsidRDefault="007C4FE9">
            <w:pPr>
              <w:pStyle w:val="TableStyle"/>
            </w:pPr>
            <w:r>
              <w:rPr>
                <w:noProof/>
              </w:rPr>
              <w:t>AA/EAC Indicator</w:t>
            </w:r>
          </w:p>
        </w:tc>
      </w:tr>
      <w:tr w:rsidR="00083A2B" w14:paraId="31259B58" w14:textId="77777777">
        <w:trPr>
          <w:cantSplit/>
        </w:trPr>
        <w:tc>
          <w:tcPr>
            <w:tcW w:w="624" w:type="dxa"/>
          </w:tcPr>
          <w:p w14:paraId="108F82BB" w14:textId="77777777" w:rsidR="00083A2B" w:rsidRDefault="00083A2B">
            <w:pPr>
              <w:pStyle w:val="TableStyle"/>
              <w:jc w:val="center"/>
            </w:pPr>
          </w:p>
        </w:tc>
        <w:tc>
          <w:tcPr>
            <w:tcW w:w="2035" w:type="dxa"/>
          </w:tcPr>
          <w:p w14:paraId="6C96EF83" w14:textId="77777777" w:rsidR="00083A2B" w:rsidRDefault="00083A2B">
            <w:pPr>
              <w:pStyle w:val="TableStyle"/>
            </w:pPr>
          </w:p>
        </w:tc>
        <w:tc>
          <w:tcPr>
            <w:tcW w:w="595" w:type="dxa"/>
          </w:tcPr>
          <w:p w14:paraId="756F5B8A" w14:textId="77777777" w:rsidR="00083A2B" w:rsidRDefault="00083A2B">
            <w:pPr>
              <w:pStyle w:val="TableStyle"/>
            </w:pPr>
          </w:p>
        </w:tc>
        <w:tc>
          <w:tcPr>
            <w:tcW w:w="1570" w:type="dxa"/>
          </w:tcPr>
          <w:p w14:paraId="4C17AD26" w14:textId="77777777" w:rsidR="00083A2B" w:rsidRDefault="00083A2B">
            <w:pPr>
              <w:pStyle w:val="TableStyle"/>
            </w:pPr>
          </w:p>
        </w:tc>
        <w:tc>
          <w:tcPr>
            <w:tcW w:w="283" w:type="dxa"/>
          </w:tcPr>
          <w:p w14:paraId="435A79EC" w14:textId="77777777" w:rsidR="00083A2B" w:rsidRDefault="00083A2B">
            <w:pPr>
              <w:pStyle w:val="TableStyle"/>
              <w:jc w:val="center"/>
            </w:pPr>
          </w:p>
        </w:tc>
        <w:tc>
          <w:tcPr>
            <w:tcW w:w="283" w:type="dxa"/>
          </w:tcPr>
          <w:p w14:paraId="01043AE4" w14:textId="77777777" w:rsidR="00083A2B" w:rsidRDefault="00083A2B">
            <w:pPr>
              <w:pStyle w:val="TableStyle"/>
              <w:jc w:val="center"/>
            </w:pPr>
          </w:p>
        </w:tc>
        <w:tc>
          <w:tcPr>
            <w:tcW w:w="283" w:type="dxa"/>
          </w:tcPr>
          <w:p w14:paraId="1A53DC60" w14:textId="77777777" w:rsidR="00083A2B" w:rsidRDefault="00083A2B">
            <w:pPr>
              <w:pStyle w:val="TableStyle"/>
              <w:jc w:val="center"/>
            </w:pPr>
          </w:p>
        </w:tc>
        <w:tc>
          <w:tcPr>
            <w:tcW w:w="283" w:type="dxa"/>
          </w:tcPr>
          <w:p w14:paraId="1E3A1469" w14:textId="77777777" w:rsidR="00083A2B" w:rsidRDefault="00083A2B">
            <w:pPr>
              <w:pStyle w:val="TableStyle"/>
              <w:jc w:val="center"/>
            </w:pPr>
          </w:p>
        </w:tc>
        <w:tc>
          <w:tcPr>
            <w:tcW w:w="283" w:type="dxa"/>
          </w:tcPr>
          <w:p w14:paraId="352DD4B4" w14:textId="77777777" w:rsidR="00083A2B" w:rsidRDefault="00083A2B">
            <w:pPr>
              <w:pStyle w:val="TableStyle"/>
              <w:jc w:val="center"/>
            </w:pPr>
          </w:p>
        </w:tc>
        <w:tc>
          <w:tcPr>
            <w:tcW w:w="283" w:type="dxa"/>
          </w:tcPr>
          <w:p w14:paraId="3A45C356" w14:textId="77777777" w:rsidR="00083A2B" w:rsidRDefault="007C4FE9">
            <w:pPr>
              <w:pStyle w:val="TableStyle"/>
              <w:jc w:val="center"/>
            </w:pPr>
            <w:r>
              <w:rPr>
                <w:noProof/>
              </w:rPr>
              <w:t>O</w:t>
            </w:r>
          </w:p>
        </w:tc>
        <w:tc>
          <w:tcPr>
            <w:tcW w:w="283" w:type="dxa"/>
          </w:tcPr>
          <w:p w14:paraId="21639672" w14:textId="77777777" w:rsidR="00083A2B" w:rsidRDefault="00083A2B">
            <w:pPr>
              <w:pStyle w:val="TableStyle"/>
              <w:jc w:val="center"/>
            </w:pPr>
          </w:p>
        </w:tc>
        <w:tc>
          <w:tcPr>
            <w:tcW w:w="283" w:type="dxa"/>
          </w:tcPr>
          <w:p w14:paraId="048F4745" w14:textId="77777777" w:rsidR="00083A2B" w:rsidRDefault="00083A2B">
            <w:pPr>
              <w:pStyle w:val="TableStyle"/>
              <w:jc w:val="center"/>
            </w:pPr>
          </w:p>
        </w:tc>
        <w:tc>
          <w:tcPr>
            <w:tcW w:w="1945" w:type="dxa"/>
          </w:tcPr>
          <w:p w14:paraId="07ADC9DB" w14:textId="77777777" w:rsidR="00083A2B" w:rsidRDefault="007C4FE9">
            <w:pPr>
              <w:pStyle w:val="TableStyle"/>
            </w:pPr>
            <w:r>
              <w:rPr>
                <w:noProof/>
              </w:rPr>
              <w:t>Actual/Estimated Indicator</w:t>
            </w:r>
          </w:p>
        </w:tc>
      </w:tr>
      <w:tr w:rsidR="00083A2B" w14:paraId="09BB2DC6" w14:textId="77777777">
        <w:trPr>
          <w:cantSplit/>
        </w:trPr>
        <w:tc>
          <w:tcPr>
            <w:tcW w:w="624" w:type="dxa"/>
          </w:tcPr>
          <w:p w14:paraId="0AC54F12" w14:textId="77777777" w:rsidR="00083A2B" w:rsidRDefault="00083A2B">
            <w:pPr>
              <w:pStyle w:val="TableStyle"/>
              <w:jc w:val="center"/>
            </w:pPr>
          </w:p>
        </w:tc>
        <w:tc>
          <w:tcPr>
            <w:tcW w:w="2035" w:type="dxa"/>
          </w:tcPr>
          <w:p w14:paraId="4E771FAF" w14:textId="77777777" w:rsidR="00083A2B" w:rsidRDefault="00083A2B">
            <w:pPr>
              <w:pStyle w:val="TableStyle"/>
            </w:pPr>
          </w:p>
        </w:tc>
        <w:tc>
          <w:tcPr>
            <w:tcW w:w="595" w:type="dxa"/>
          </w:tcPr>
          <w:p w14:paraId="4B07549D" w14:textId="77777777" w:rsidR="00083A2B" w:rsidRDefault="00083A2B">
            <w:pPr>
              <w:pStyle w:val="TableStyle"/>
            </w:pPr>
          </w:p>
        </w:tc>
        <w:tc>
          <w:tcPr>
            <w:tcW w:w="1570" w:type="dxa"/>
          </w:tcPr>
          <w:p w14:paraId="7345F548" w14:textId="77777777" w:rsidR="00083A2B" w:rsidRDefault="00083A2B">
            <w:pPr>
              <w:pStyle w:val="TableStyle"/>
            </w:pPr>
          </w:p>
        </w:tc>
        <w:tc>
          <w:tcPr>
            <w:tcW w:w="283" w:type="dxa"/>
          </w:tcPr>
          <w:p w14:paraId="5DDFBAB9" w14:textId="77777777" w:rsidR="00083A2B" w:rsidRDefault="00083A2B">
            <w:pPr>
              <w:pStyle w:val="TableStyle"/>
              <w:jc w:val="center"/>
            </w:pPr>
          </w:p>
        </w:tc>
        <w:tc>
          <w:tcPr>
            <w:tcW w:w="283" w:type="dxa"/>
          </w:tcPr>
          <w:p w14:paraId="6B0B36E0" w14:textId="77777777" w:rsidR="00083A2B" w:rsidRDefault="00083A2B">
            <w:pPr>
              <w:pStyle w:val="TableStyle"/>
              <w:jc w:val="center"/>
            </w:pPr>
          </w:p>
        </w:tc>
        <w:tc>
          <w:tcPr>
            <w:tcW w:w="283" w:type="dxa"/>
          </w:tcPr>
          <w:p w14:paraId="28453041" w14:textId="77777777" w:rsidR="00083A2B" w:rsidRDefault="00083A2B">
            <w:pPr>
              <w:pStyle w:val="TableStyle"/>
              <w:jc w:val="center"/>
            </w:pPr>
          </w:p>
        </w:tc>
        <w:tc>
          <w:tcPr>
            <w:tcW w:w="283" w:type="dxa"/>
          </w:tcPr>
          <w:p w14:paraId="0158F147" w14:textId="77777777" w:rsidR="00083A2B" w:rsidRDefault="00083A2B">
            <w:pPr>
              <w:pStyle w:val="TableStyle"/>
              <w:jc w:val="center"/>
            </w:pPr>
          </w:p>
        </w:tc>
        <w:tc>
          <w:tcPr>
            <w:tcW w:w="283" w:type="dxa"/>
          </w:tcPr>
          <w:p w14:paraId="4C2CE518" w14:textId="77777777" w:rsidR="00083A2B" w:rsidRDefault="00083A2B">
            <w:pPr>
              <w:pStyle w:val="TableStyle"/>
              <w:jc w:val="center"/>
            </w:pPr>
          </w:p>
        </w:tc>
        <w:tc>
          <w:tcPr>
            <w:tcW w:w="283" w:type="dxa"/>
          </w:tcPr>
          <w:p w14:paraId="715D9B50" w14:textId="77777777" w:rsidR="00083A2B" w:rsidRDefault="007C4FE9">
            <w:pPr>
              <w:pStyle w:val="TableStyle"/>
              <w:jc w:val="center"/>
            </w:pPr>
            <w:r>
              <w:rPr>
                <w:noProof/>
              </w:rPr>
              <w:t>1</w:t>
            </w:r>
          </w:p>
        </w:tc>
        <w:tc>
          <w:tcPr>
            <w:tcW w:w="283" w:type="dxa"/>
          </w:tcPr>
          <w:p w14:paraId="2F1C5050" w14:textId="77777777" w:rsidR="00083A2B" w:rsidRDefault="00083A2B">
            <w:pPr>
              <w:pStyle w:val="TableStyle"/>
              <w:jc w:val="center"/>
            </w:pPr>
          </w:p>
        </w:tc>
        <w:tc>
          <w:tcPr>
            <w:tcW w:w="283" w:type="dxa"/>
          </w:tcPr>
          <w:p w14:paraId="6C41D777" w14:textId="77777777" w:rsidR="00083A2B" w:rsidRDefault="00083A2B">
            <w:pPr>
              <w:pStyle w:val="TableStyle"/>
              <w:jc w:val="center"/>
            </w:pPr>
          </w:p>
        </w:tc>
        <w:tc>
          <w:tcPr>
            <w:tcW w:w="1945" w:type="dxa"/>
          </w:tcPr>
          <w:p w14:paraId="34F3D83B" w14:textId="77777777" w:rsidR="00083A2B" w:rsidRDefault="007C4FE9">
            <w:pPr>
              <w:pStyle w:val="TableStyle"/>
            </w:pPr>
            <w:r>
              <w:rPr>
                <w:noProof/>
              </w:rPr>
              <w:t>Consumption Component Class Id</w:t>
            </w:r>
          </w:p>
        </w:tc>
      </w:tr>
      <w:tr w:rsidR="00083A2B" w14:paraId="709D53A4" w14:textId="77777777">
        <w:trPr>
          <w:cantSplit/>
        </w:trPr>
        <w:tc>
          <w:tcPr>
            <w:tcW w:w="624" w:type="dxa"/>
          </w:tcPr>
          <w:p w14:paraId="6CD7AC57" w14:textId="77777777" w:rsidR="00083A2B" w:rsidRDefault="00083A2B">
            <w:pPr>
              <w:pStyle w:val="TableStyle"/>
              <w:jc w:val="center"/>
            </w:pPr>
          </w:p>
        </w:tc>
        <w:tc>
          <w:tcPr>
            <w:tcW w:w="2035" w:type="dxa"/>
          </w:tcPr>
          <w:p w14:paraId="28FB7447" w14:textId="77777777" w:rsidR="00083A2B" w:rsidRDefault="00083A2B">
            <w:pPr>
              <w:pStyle w:val="TableStyle"/>
            </w:pPr>
          </w:p>
        </w:tc>
        <w:tc>
          <w:tcPr>
            <w:tcW w:w="595" w:type="dxa"/>
          </w:tcPr>
          <w:p w14:paraId="51A88635" w14:textId="77777777" w:rsidR="00083A2B" w:rsidRDefault="00083A2B">
            <w:pPr>
              <w:pStyle w:val="TableStyle"/>
            </w:pPr>
          </w:p>
        </w:tc>
        <w:tc>
          <w:tcPr>
            <w:tcW w:w="1570" w:type="dxa"/>
          </w:tcPr>
          <w:p w14:paraId="493184DB" w14:textId="77777777" w:rsidR="00083A2B" w:rsidRDefault="00083A2B">
            <w:pPr>
              <w:pStyle w:val="TableStyle"/>
            </w:pPr>
          </w:p>
        </w:tc>
        <w:tc>
          <w:tcPr>
            <w:tcW w:w="283" w:type="dxa"/>
          </w:tcPr>
          <w:p w14:paraId="0BC2AB17" w14:textId="77777777" w:rsidR="00083A2B" w:rsidRDefault="00083A2B">
            <w:pPr>
              <w:pStyle w:val="TableStyle"/>
              <w:jc w:val="center"/>
            </w:pPr>
          </w:p>
        </w:tc>
        <w:tc>
          <w:tcPr>
            <w:tcW w:w="283" w:type="dxa"/>
          </w:tcPr>
          <w:p w14:paraId="462A498D" w14:textId="77777777" w:rsidR="00083A2B" w:rsidRDefault="00083A2B">
            <w:pPr>
              <w:pStyle w:val="TableStyle"/>
              <w:jc w:val="center"/>
            </w:pPr>
          </w:p>
        </w:tc>
        <w:tc>
          <w:tcPr>
            <w:tcW w:w="283" w:type="dxa"/>
          </w:tcPr>
          <w:p w14:paraId="5F5488E7" w14:textId="77777777" w:rsidR="00083A2B" w:rsidRDefault="00083A2B">
            <w:pPr>
              <w:pStyle w:val="TableStyle"/>
              <w:jc w:val="center"/>
            </w:pPr>
          </w:p>
        </w:tc>
        <w:tc>
          <w:tcPr>
            <w:tcW w:w="283" w:type="dxa"/>
          </w:tcPr>
          <w:p w14:paraId="4914E839" w14:textId="77777777" w:rsidR="00083A2B" w:rsidRDefault="00083A2B">
            <w:pPr>
              <w:pStyle w:val="TableStyle"/>
              <w:jc w:val="center"/>
            </w:pPr>
          </w:p>
        </w:tc>
        <w:tc>
          <w:tcPr>
            <w:tcW w:w="283" w:type="dxa"/>
          </w:tcPr>
          <w:p w14:paraId="421DB889" w14:textId="77777777" w:rsidR="00083A2B" w:rsidRDefault="00083A2B">
            <w:pPr>
              <w:pStyle w:val="TableStyle"/>
              <w:jc w:val="center"/>
            </w:pPr>
          </w:p>
        </w:tc>
        <w:tc>
          <w:tcPr>
            <w:tcW w:w="283" w:type="dxa"/>
          </w:tcPr>
          <w:p w14:paraId="093D33D8" w14:textId="77777777" w:rsidR="00083A2B" w:rsidRDefault="007C4FE9">
            <w:pPr>
              <w:pStyle w:val="TableStyle"/>
              <w:jc w:val="center"/>
            </w:pPr>
            <w:r>
              <w:rPr>
                <w:noProof/>
              </w:rPr>
              <w:t>1</w:t>
            </w:r>
          </w:p>
        </w:tc>
        <w:tc>
          <w:tcPr>
            <w:tcW w:w="283" w:type="dxa"/>
          </w:tcPr>
          <w:p w14:paraId="0BFA914E" w14:textId="77777777" w:rsidR="00083A2B" w:rsidRDefault="00083A2B">
            <w:pPr>
              <w:pStyle w:val="TableStyle"/>
              <w:jc w:val="center"/>
            </w:pPr>
          </w:p>
        </w:tc>
        <w:tc>
          <w:tcPr>
            <w:tcW w:w="283" w:type="dxa"/>
          </w:tcPr>
          <w:p w14:paraId="26A51AC7" w14:textId="77777777" w:rsidR="00083A2B" w:rsidRDefault="00083A2B">
            <w:pPr>
              <w:pStyle w:val="TableStyle"/>
              <w:jc w:val="center"/>
            </w:pPr>
          </w:p>
        </w:tc>
        <w:tc>
          <w:tcPr>
            <w:tcW w:w="1945" w:type="dxa"/>
          </w:tcPr>
          <w:p w14:paraId="27011C09" w14:textId="77777777" w:rsidR="00083A2B" w:rsidRDefault="007C4FE9">
            <w:pPr>
              <w:pStyle w:val="TableStyle"/>
            </w:pPr>
            <w:r>
              <w:rPr>
                <w:noProof/>
              </w:rPr>
              <w:t>Consumption Component Indicator</w:t>
            </w:r>
          </w:p>
        </w:tc>
      </w:tr>
      <w:tr w:rsidR="00083A2B" w14:paraId="29408C1F" w14:textId="77777777">
        <w:trPr>
          <w:cantSplit/>
        </w:trPr>
        <w:tc>
          <w:tcPr>
            <w:tcW w:w="624" w:type="dxa"/>
          </w:tcPr>
          <w:p w14:paraId="5E9EBAA1" w14:textId="77777777" w:rsidR="00083A2B" w:rsidRDefault="00083A2B">
            <w:pPr>
              <w:pStyle w:val="TableStyle"/>
              <w:jc w:val="center"/>
            </w:pPr>
          </w:p>
        </w:tc>
        <w:tc>
          <w:tcPr>
            <w:tcW w:w="2035" w:type="dxa"/>
          </w:tcPr>
          <w:p w14:paraId="0A6A9CAA" w14:textId="77777777" w:rsidR="00083A2B" w:rsidRDefault="00083A2B">
            <w:pPr>
              <w:pStyle w:val="TableStyle"/>
            </w:pPr>
          </w:p>
        </w:tc>
        <w:tc>
          <w:tcPr>
            <w:tcW w:w="595" w:type="dxa"/>
          </w:tcPr>
          <w:p w14:paraId="3708E7FF" w14:textId="77777777" w:rsidR="00083A2B" w:rsidRDefault="00083A2B">
            <w:pPr>
              <w:pStyle w:val="TableStyle"/>
            </w:pPr>
          </w:p>
        </w:tc>
        <w:tc>
          <w:tcPr>
            <w:tcW w:w="1570" w:type="dxa"/>
          </w:tcPr>
          <w:p w14:paraId="6BB8EAFD" w14:textId="77777777" w:rsidR="00083A2B" w:rsidRDefault="00083A2B">
            <w:pPr>
              <w:pStyle w:val="TableStyle"/>
            </w:pPr>
          </w:p>
        </w:tc>
        <w:tc>
          <w:tcPr>
            <w:tcW w:w="283" w:type="dxa"/>
          </w:tcPr>
          <w:p w14:paraId="301BE572" w14:textId="77777777" w:rsidR="00083A2B" w:rsidRDefault="00083A2B">
            <w:pPr>
              <w:pStyle w:val="TableStyle"/>
              <w:jc w:val="center"/>
            </w:pPr>
          </w:p>
        </w:tc>
        <w:tc>
          <w:tcPr>
            <w:tcW w:w="283" w:type="dxa"/>
          </w:tcPr>
          <w:p w14:paraId="393E11DE" w14:textId="77777777" w:rsidR="00083A2B" w:rsidRDefault="00083A2B">
            <w:pPr>
              <w:pStyle w:val="TableStyle"/>
              <w:jc w:val="center"/>
            </w:pPr>
          </w:p>
        </w:tc>
        <w:tc>
          <w:tcPr>
            <w:tcW w:w="283" w:type="dxa"/>
          </w:tcPr>
          <w:p w14:paraId="1D40481E" w14:textId="77777777" w:rsidR="00083A2B" w:rsidRDefault="00083A2B">
            <w:pPr>
              <w:pStyle w:val="TableStyle"/>
              <w:jc w:val="center"/>
            </w:pPr>
          </w:p>
        </w:tc>
        <w:tc>
          <w:tcPr>
            <w:tcW w:w="283" w:type="dxa"/>
          </w:tcPr>
          <w:p w14:paraId="461B71E7" w14:textId="77777777" w:rsidR="00083A2B" w:rsidRDefault="00083A2B">
            <w:pPr>
              <w:pStyle w:val="TableStyle"/>
              <w:jc w:val="center"/>
            </w:pPr>
          </w:p>
        </w:tc>
        <w:tc>
          <w:tcPr>
            <w:tcW w:w="283" w:type="dxa"/>
          </w:tcPr>
          <w:p w14:paraId="25ED7DF1" w14:textId="77777777" w:rsidR="00083A2B" w:rsidRDefault="00083A2B">
            <w:pPr>
              <w:pStyle w:val="TableStyle"/>
              <w:jc w:val="center"/>
            </w:pPr>
          </w:p>
        </w:tc>
        <w:tc>
          <w:tcPr>
            <w:tcW w:w="283" w:type="dxa"/>
          </w:tcPr>
          <w:p w14:paraId="230543EB" w14:textId="77777777" w:rsidR="00083A2B" w:rsidRDefault="007C4FE9">
            <w:pPr>
              <w:pStyle w:val="TableStyle"/>
              <w:jc w:val="center"/>
            </w:pPr>
            <w:r>
              <w:rPr>
                <w:noProof/>
              </w:rPr>
              <w:t>1</w:t>
            </w:r>
          </w:p>
        </w:tc>
        <w:tc>
          <w:tcPr>
            <w:tcW w:w="283" w:type="dxa"/>
          </w:tcPr>
          <w:p w14:paraId="1C0B5F25" w14:textId="77777777" w:rsidR="00083A2B" w:rsidRDefault="00083A2B">
            <w:pPr>
              <w:pStyle w:val="TableStyle"/>
              <w:jc w:val="center"/>
            </w:pPr>
          </w:p>
        </w:tc>
        <w:tc>
          <w:tcPr>
            <w:tcW w:w="283" w:type="dxa"/>
          </w:tcPr>
          <w:p w14:paraId="7B4DE0EF" w14:textId="77777777" w:rsidR="00083A2B" w:rsidRDefault="00083A2B">
            <w:pPr>
              <w:pStyle w:val="TableStyle"/>
              <w:jc w:val="center"/>
            </w:pPr>
          </w:p>
        </w:tc>
        <w:tc>
          <w:tcPr>
            <w:tcW w:w="1945" w:type="dxa"/>
          </w:tcPr>
          <w:p w14:paraId="75BB3080" w14:textId="77777777" w:rsidR="00083A2B" w:rsidRDefault="007C4FE9">
            <w:pPr>
              <w:pStyle w:val="TableStyle"/>
            </w:pPr>
            <w:r>
              <w:rPr>
                <w:noProof/>
              </w:rPr>
              <w:t>Data Aggregation Type</w:t>
            </w:r>
          </w:p>
        </w:tc>
      </w:tr>
      <w:tr w:rsidR="00083A2B" w14:paraId="5424EBFD" w14:textId="77777777">
        <w:trPr>
          <w:cantSplit/>
        </w:trPr>
        <w:tc>
          <w:tcPr>
            <w:tcW w:w="624" w:type="dxa"/>
          </w:tcPr>
          <w:p w14:paraId="2C4C5136" w14:textId="77777777" w:rsidR="00083A2B" w:rsidRDefault="00083A2B">
            <w:pPr>
              <w:pStyle w:val="TableStyle"/>
              <w:jc w:val="center"/>
            </w:pPr>
          </w:p>
        </w:tc>
        <w:tc>
          <w:tcPr>
            <w:tcW w:w="2035" w:type="dxa"/>
          </w:tcPr>
          <w:p w14:paraId="06D45731" w14:textId="77777777" w:rsidR="00083A2B" w:rsidRDefault="00083A2B">
            <w:pPr>
              <w:pStyle w:val="TableStyle"/>
            </w:pPr>
          </w:p>
        </w:tc>
        <w:tc>
          <w:tcPr>
            <w:tcW w:w="595" w:type="dxa"/>
          </w:tcPr>
          <w:p w14:paraId="1B21ACB9" w14:textId="77777777" w:rsidR="00083A2B" w:rsidRDefault="00083A2B">
            <w:pPr>
              <w:pStyle w:val="TableStyle"/>
            </w:pPr>
          </w:p>
        </w:tc>
        <w:tc>
          <w:tcPr>
            <w:tcW w:w="1570" w:type="dxa"/>
          </w:tcPr>
          <w:p w14:paraId="75EBF857" w14:textId="77777777" w:rsidR="00083A2B" w:rsidRDefault="00083A2B">
            <w:pPr>
              <w:pStyle w:val="TableStyle"/>
            </w:pPr>
          </w:p>
        </w:tc>
        <w:tc>
          <w:tcPr>
            <w:tcW w:w="283" w:type="dxa"/>
          </w:tcPr>
          <w:p w14:paraId="78A31837" w14:textId="77777777" w:rsidR="00083A2B" w:rsidRDefault="00083A2B">
            <w:pPr>
              <w:pStyle w:val="TableStyle"/>
              <w:jc w:val="center"/>
            </w:pPr>
          </w:p>
        </w:tc>
        <w:tc>
          <w:tcPr>
            <w:tcW w:w="283" w:type="dxa"/>
          </w:tcPr>
          <w:p w14:paraId="23E4E480" w14:textId="77777777" w:rsidR="00083A2B" w:rsidRDefault="00083A2B">
            <w:pPr>
              <w:pStyle w:val="TableStyle"/>
              <w:jc w:val="center"/>
            </w:pPr>
          </w:p>
        </w:tc>
        <w:tc>
          <w:tcPr>
            <w:tcW w:w="283" w:type="dxa"/>
          </w:tcPr>
          <w:p w14:paraId="1F1ED958" w14:textId="77777777" w:rsidR="00083A2B" w:rsidRDefault="00083A2B">
            <w:pPr>
              <w:pStyle w:val="TableStyle"/>
              <w:jc w:val="center"/>
            </w:pPr>
          </w:p>
        </w:tc>
        <w:tc>
          <w:tcPr>
            <w:tcW w:w="283" w:type="dxa"/>
          </w:tcPr>
          <w:p w14:paraId="7D84CC72" w14:textId="77777777" w:rsidR="00083A2B" w:rsidRDefault="00083A2B">
            <w:pPr>
              <w:pStyle w:val="TableStyle"/>
              <w:jc w:val="center"/>
            </w:pPr>
          </w:p>
        </w:tc>
        <w:tc>
          <w:tcPr>
            <w:tcW w:w="283" w:type="dxa"/>
          </w:tcPr>
          <w:p w14:paraId="6AA43C8E" w14:textId="77777777" w:rsidR="00083A2B" w:rsidRDefault="00083A2B">
            <w:pPr>
              <w:pStyle w:val="TableStyle"/>
              <w:jc w:val="center"/>
            </w:pPr>
          </w:p>
        </w:tc>
        <w:tc>
          <w:tcPr>
            <w:tcW w:w="283" w:type="dxa"/>
          </w:tcPr>
          <w:p w14:paraId="39B3F944" w14:textId="77777777" w:rsidR="00083A2B" w:rsidRDefault="007C4FE9">
            <w:pPr>
              <w:pStyle w:val="TableStyle"/>
              <w:jc w:val="center"/>
            </w:pPr>
            <w:r>
              <w:rPr>
                <w:noProof/>
              </w:rPr>
              <w:t>1</w:t>
            </w:r>
          </w:p>
        </w:tc>
        <w:tc>
          <w:tcPr>
            <w:tcW w:w="283" w:type="dxa"/>
          </w:tcPr>
          <w:p w14:paraId="486E6BD6" w14:textId="77777777" w:rsidR="00083A2B" w:rsidRDefault="00083A2B">
            <w:pPr>
              <w:pStyle w:val="TableStyle"/>
              <w:jc w:val="center"/>
            </w:pPr>
          </w:p>
        </w:tc>
        <w:tc>
          <w:tcPr>
            <w:tcW w:w="283" w:type="dxa"/>
          </w:tcPr>
          <w:p w14:paraId="4F2BCB2E" w14:textId="77777777" w:rsidR="00083A2B" w:rsidRDefault="00083A2B">
            <w:pPr>
              <w:pStyle w:val="TableStyle"/>
              <w:jc w:val="center"/>
            </w:pPr>
          </w:p>
        </w:tc>
        <w:tc>
          <w:tcPr>
            <w:tcW w:w="1945" w:type="dxa"/>
          </w:tcPr>
          <w:p w14:paraId="5E1E86C4" w14:textId="77777777" w:rsidR="00083A2B" w:rsidRDefault="007C4FE9">
            <w:pPr>
              <w:pStyle w:val="TableStyle"/>
            </w:pPr>
            <w:r>
              <w:rPr>
                <w:noProof/>
              </w:rPr>
              <w:t>Measurement Quantity Id</w:t>
            </w:r>
          </w:p>
        </w:tc>
      </w:tr>
      <w:tr w:rsidR="00083A2B" w14:paraId="6455220D" w14:textId="77777777">
        <w:trPr>
          <w:cantSplit/>
        </w:trPr>
        <w:tc>
          <w:tcPr>
            <w:tcW w:w="624" w:type="dxa"/>
          </w:tcPr>
          <w:p w14:paraId="277E1A22" w14:textId="77777777" w:rsidR="00083A2B" w:rsidRDefault="00083A2B">
            <w:pPr>
              <w:pStyle w:val="TableStyle"/>
              <w:jc w:val="center"/>
            </w:pPr>
          </w:p>
        </w:tc>
        <w:tc>
          <w:tcPr>
            <w:tcW w:w="2035" w:type="dxa"/>
          </w:tcPr>
          <w:p w14:paraId="2BBD604C" w14:textId="77777777" w:rsidR="00083A2B" w:rsidRDefault="00083A2B">
            <w:pPr>
              <w:pStyle w:val="TableStyle"/>
            </w:pPr>
          </w:p>
        </w:tc>
        <w:tc>
          <w:tcPr>
            <w:tcW w:w="595" w:type="dxa"/>
          </w:tcPr>
          <w:p w14:paraId="1B240433" w14:textId="77777777" w:rsidR="00083A2B" w:rsidRDefault="00083A2B">
            <w:pPr>
              <w:pStyle w:val="TableStyle"/>
            </w:pPr>
          </w:p>
        </w:tc>
        <w:tc>
          <w:tcPr>
            <w:tcW w:w="1570" w:type="dxa"/>
          </w:tcPr>
          <w:p w14:paraId="4FC1E208" w14:textId="77777777" w:rsidR="00083A2B" w:rsidRDefault="00083A2B">
            <w:pPr>
              <w:pStyle w:val="TableStyle"/>
            </w:pPr>
          </w:p>
        </w:tc>
        <w:tc>
          <w:tcPr>
            <w:tcW w:w="283" w:type="dxa"/>
          </w:tcPr>
          <w:p w14:paraId="5C092E03" w14:textId="77777777" w:rsidR="00083A2B" w:rsidRDefault="00083A2B">
            <w:pPr>
              <w:pStyle w:val="TableStyle"/>
              <w:jc w:val="center"/>
            </w:pPr>
          </w:p>
        </w:tc>
        <w:tc>
          <w:tcPr>
            <w:tcW w:w="283" w:type="dxa"/>
          </w:tcPr>
          <w:p w14:paraId="67371283" w14:textId="77777777" w:rsidR="00083A2B" w:rsidRDefault="00083A2B">
            <w:pPr>
              <w:pStyle w:val="TableStyle"/>
              <w:jc w:val="center"/>
            </w:pPr>
          </w:p>
        </w:tc>
        <w:tc>
          <w:tcPr>
            <w:tcW w:w="283" w:type="dxa"/>
          </w:tcPr>
          <w:p w14:paraId="46CE1B3C" w14:textId="77777777" w:rsidR="00083A2B" w:rsidRDefault="00083A2B">
            <w:pPr>
              <w:pStyle w:val="TableStyle"/>
              <w:jc w:val="center"/>
            </w:pPr>
          </w:p>
        </w:tc>
        <w:tc>
          <w:tcPr>
            <w:tcW w:w="283" w:type="dxa"/>
          </w:tcPr>
          <w:p w14:paraId="6BF798FF" w14:textId="77777777" w:rsidR="00083A2B" w:rsidRDefault="00083A2B">
            <w:pPr>
              <w:pStyle w:val="TableStyle"/>
              <w:jc w:val="center"/>
            </w:pPr>
          </w:p>
        </w:tc>
        <w:tc>
          <w:tcPr>
            <w:tcW w:w="283" w:type="dxa"/>
          </w:tcPr>
          <w:p w14:paraId="14B5646D" w14:textId="77777777" w:rsidR="00083A2B" w:rsidRDefault="00083A2B">
            <w:pPr>
              <w:pStyle w:val="TableStyle"/>
              <w:jc w:val="center"/>
            </w:pPr>
          </w:p>
        </w:tc>
        <w:tc>
          <w:tcPr>
            <w:tcW w:w="283" w:type="dxa"/>
          </w:tcPr>
          <w:p w14:paraId="0DDA71C2" w14:textId="77777777" w:rsidR="00083A2B" w:rsidRDefault="007C4FE9">
            <w:pPr>
              <w:pStyle w:val="TableStyle"/>
              <w:jc w:val="center"/>
            </w:pPr>
            <w:r>
              <w:rPr>
                <w:noProof/>
              </w:rPr>
              <w:t>1</w:t>
            </w:r>
          </w:p>
        </w:tc>
        <w:tc>
          <w:tcPr>
            <w:tcW w:w="283" w:type="dxa"/>
          </w:tcPr>
          <w:p w14:paraId="104ACFE2" w14:textId="77777777" w:rsidR="00083A2B" w:rsidRDefault="00083A2B">
            <w:pPr>
              <w:pStyle w:val="TableStyle"/>
              <w:jc w:val="center"/>
            </w:pPr>
          </w:p>
        </w:tc>
        <w:tc>
          <w:tcPr>
            <w:tcW w:w="283" w:type="dxa"/>
          </w:tcPr>
          <w:p w14:paraId="2115D19E" w14:textId="77777777" w:rsidR="00083A2B" w:rsidRDefault="00083A2B">
            <w:pPr>
              <w:pStyle w:val="TableStyle"/>
              <w:jc w:val="center"/>
            </w:pPr>
          </w:p>
        </w:tc>
        <w:tc>
          <w:tcPr>
            <w:tcW w:w="1945" w:type="dxa"/>
          </w:tcPr>
          <w:p w14:paraId="5D175CEF" w14:textId="77777777" w:rsidR="00083A2B" w:rsidRDefault="007C4FE9">
            <w:pPr>
              <w:pStyle w:val="TableStyle"/>
            </w:pPr>
            <w:r>
              <w:rPr>
                <w:noProof/>
              </w:rPr>
              <w:t>Metered/Unmetered Indicator</w:t>
            </w:r>
          </w:p>
        </w:tc>
      </w:tr>
    </w:tbl>
    <w:p w14:paraId="310835C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44F76B" w14:textId="77777777">
        <w:trPr>
          <w:cantSplit/>
        </w:trPr>
        <w:tc>
          <w:tcPr>
            <w:tcW w:w="624" w:type="dxa"/>
            <w:tcBorders>
              <w:bottom w:val="single" w:sz="2" w:space="0" w:color="auto"/>
            </w:tcBorders>
            <w:shd w:val="pct10" w:color="auto" w:fill="auto"/>
          </w:tcPr>
          <w:p w14:paraId="2303B9BC" w14:textId="77777777" w:rsidR="00083A2B" w:rsidRDefault="007C4FE9">
            <w:pPr>
              <w:pStyle w:val="TableStyle"/>
              <w:jc w:val="center"/>
            </w:pPr>
            <w:r>
              <w:rPr>
                <w:noProof/>
              </w:rPr>
              <w:t>59K</w:t>
            </w:r>
          </w:p>
        </w:tc>
        <w:tc>
          <w:tcPr>
            <w:tcW w:w="2035" w:type="dxa"/>
            <w:tcBorders>
              <w:bottom w:val="single" w:sz="2" w:space="0" w:color="auto"/>
            </w:tcBorders>
            <w:shd w:val="pct10" w:color="auto" w:fill="auto"/>
          </w:tcPr>
          <w:p w14:paraId="60F91BBD" w14:textId="77777777" w:rsidR="00083A2B" w:rsidRDefault="007C4FE9">
            <w:pPr>
              <w:pStyle w:val="TableStyle"/>
            </w:pPr>
            <w:r>
              <w:rPr>
                <w:noProof/>
              </w:rPr>
              <w:t>Settlement Period Half Hourly Energy</w:t>
            </w:r>
          </w:p>
        </w:tc>
        <w:tc>
          <w:tcPr>
            <w:tcW w:w="595" w:type="dxa"/>
            <w:tcBorders>
              <w:bottom w:val="single" w:sz="2" w:space="0" w:color="auto"/>
            </w:tcBorders>
            <w:shd w:val="pct10" w:color="auto" w:fill="auto"/>
          </w:tcPr>
          <w:p w14:paraId="4FAA1593" w14:textId="77777777" w:rsidR="00083A2B" w:rsidRDefault="007C4FE9">
            <w:pPr>
              <w:pStyle w:val="TableStyle"/>
            </w:pPr>
            <w:r>
              <w:rPr>
                <w:noProof/>
              </w:rPr>
              <w:t>0-*</w:t>
            </w:r>
          </w:p>
        </w:tc>
        <w:tc>
          <w:tcPr>
            <w:tcW w:w="1570" w:type="dxa"/>
            <w:tcBorders>
              <w:bottom w:val="single" w:sz="2" w:space="0" w:color="auto"/>
            </w:tcBorders>
            <w:shd w:val="pct10" w:color="auto" w:fill="auto"/>
          </w:tcPr>
          <w:p w14:paraId="4B0A822B" w14:textId="77777777" w:rsidR="00083A2B" w:rsidRDefault="00083A2B">
            <w:pPr>
              <w:pStyle w:val="TableStyle"/>
            </w:pPr>
          </w:p>
        </w:tc>
        <w:tc>
          <w:tcPr>
            <w:tcW w:w="283" w:type="dxa"/>
            <w:tcBorders>
              <w:bottom w:val="single" w:sz="2" w:space="0" w:color="auto"/>
            </w:tcBorders>
            <w:shd w:val="pct10" w:color="auto" w:fill="auto"/>
          </w:tcPr>
          <w:p w14:paraId="6D307652" w14:textId="77777777" w:rsidR="00083A2B" w:rsidRDefault="00083A2B">
            <w:pPr>
              <w:pStyle w:val="TableStyle"/>
              <w:jc w:val="center"/>
            </w:pPr>
          </w:p>
        </w:tc>
        <w:tc>
          <w:tcPr>
            <w:tcW w:w="283" w:type="dxa"/>
            <w:tcBorders>
              <w:bottom w:val="single" w:sz="2" w:space="0" w:color="auto"/>
            </w:tcBorders>
            <w:shd w:val="pct10" w:color="auto" w:fill="auto"/>
          </w:tcPr>
          <w:p w14:paraId="77382BA9" w14:textId="77777777" w:rsidR="00083A2B" w:rsidRDefault="00083A2B">
            <w:pPr>
              <w:pStyle w:val="TableStyle"/>
              <w:jc w:val="center"/>
            </w:pPr>
          </w:p>
        </w:tc>
        <w:tc>
          <w:tcPr>
            <w:tcW w:w="283" w:type="dxa"/>
            <w:tcBorders>
              <w:bottom w:val="single" w:sz="2" w:space="0" w:color="auto"/>
            </w:tcBorders>
            <w:shd w:val="pct10" w:color="auto" w:fill="auto"/>
          </w:tcPr>
          <w:p w14:paraId="40EFE69C" w14:textId="77777777" w:rsidR="00083A2B" w:rsidRDefault="00083A2B">
            <w:pPr>
              <w:pStyle w:val="TableStyle"/>
              <w:jc w:val="center"/>
            </w:pPr>
          </w:p>
        </w:tc>
        <w:tc>
          <w:tcPr>
            <w:tcW w:w="283" w:type="dxa"/>
            <w:tcBorders>
              <w:bottom w:val="single" w:sz="2" w:space="0" w:color="auto"/>
            </w:tcBorders>
            <w:shd w:val="pct10" w:color="auto" w:fill="auto"/>
          </w:tcPr>
          <w:p w14:paraId="4E6EBE05" w14:textId="77777777" w:rsidR="00083A2B" w:rsidRDefault="00083A2B">
            <w:pPr>
              <w:pStyle w:val="TableStyle"/>
              <w:jc w:val="center"/>
            </w:pPr>
          </w:p>
        </w:tc>
        <w:tc>
          <w:tcPr>
            <w:tcW w:w="283" w:type="dxa"/>
            <w:tcBorders>
              <w:bottom w:val="single" w:sz="2" w:space="0" w:color="auto"/>
            </w:tcBorders>
            <w:shd w:val="pct10" w:color="auto" w:fill="auto"/>
          </w:tcPr>
          <w:p w14:paraId="097CAD5F" w14:textId="77777777" w:rsidR="00083A2B" w:rsidRDefault="00083A2B">
            <w:pPr>
              <w:pStyle w:val="TableStyle"/>
              <w:jc w:val="center"/>
            </w:pPr>
          </w:p>
        </w:tc>
        <w:tc>
          <w:tcPr>
            <w:tcW w:w="283" w:type="dxa"/>
            <w:tcBorders>
              <w:bottom w:val="single" w:sz="2" w:space="0" w:color="auto"/>
            </w:tcBorders>
            <w:shd w:val="pct10" w:color="auto" w:fill="auto"/>
          </w:tcPr>
          <w:p w14:paraId="0F13CA0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53AA1C6" w14:textId="77777777" w:rsidR="00083A2B" w:rsidRDefault="00083A2B">
            <w:pPr>
              <w:pStyle w:val="TableStyle"/>
              <w:jc w:val="center"/>
            </w:pPr>
          </w:p>
        </w:tc>
        <w:tc>
          <w:tcPr>
            <w:tcW w:w="283" w:type="dxa"/>
            <w:tcBorders>
              <w:bottom w:val="single" w:sz="2" w:space="0" w:color="auto"/>
            </w:tcBorders>
            <w:shd w:val="pct10" w:color="auto" w:fill="auto"/>
          </w:tcPr>
          <w:p w14:paraId="355CEEFD" w14:textId="77777777" w:rsidR="00083A2B" w:rsidRDefault="00083A2B">
            <w:pPr>
              <w:pStyle w:val="TableStyle"/>
              <w:jc w:val="center"/>
            </w:pPr>
          </w:p>
        </w:tc>
        <w:tc>
          <w:tcPr>
            <w:tcW w:w="1945" w:type="dxa"/>
            <w:tcBorders>
              <w:bottom w:val="single" w:sz="2" w:space="0" w:color="auto"/>
            </w:tcBorders>
            <w:shd w:val="pct10" w:color="auto" w:fill="auto"/>
          </w:tcPr>
          <w:p w14:paraId="49493361" w14:textId="77777777" w:rsidR="00083A2B" w:rsidRDefault="00083A2B">
            <w:pPr>
              <w:pStyle w:val="TableStyle"/>
              <w:jc w:val="center"/>
            </w:pPr>
          </w:p>
        </w:tc>
      </w:tr>
      <w:tr w:rsidR="00083A2B" w14:paraId="0E97AE15" w14:textId="77777777">
        <w:trPr>
          <w:cantSplit/>
        </w:trPr>
        <w:tc>
          <w:tcPr>
            <w:tcW w:w="624" w:type="dxa"/>
          </w:tcPr>
          <w:p w14:paraId="28D47BEB" w14:textId="77777777" w:rsidR="00083A2B" w:rsidRDefault="00083A2B">
            <w:pPr>
              <w:pStyle w:val="TableStyle"/>
              <w:jc w:val="center"/>
            </w:pPr>
          </w:p>
        </w:tc>
        <w:tc>
          <w:tcPr>
            <w:tcW w:w="2035" w:type="dxa"/>
          </w:tcPr>
          <w:p w14:paraId="7AA2BB1D" w14:textId="77777777" w:rsidR="00083A2B" w:rsidRDefault="00083A2B">
            <w:pPr>
              <w:pStyle w:val="TableStyle"/>
            </w:pPr>
          </w:p>
        </w:tc>
        <w:tc>
          <w:tcPr>
            <w:tcW w:w="595" w:type="dxa"/>
          </w:tcPr>
          <w:p w14:paraId="4FF13215" w14:textId="77777777" w:rsidR="00083A2B" w:rsidRDefault="00083A2B">
            <w:pPr>
              <w:pStyle w:val="TableStyle"/>
            </w:pPr>
          </w:p>
        </w:tc>
        <w:tc>
          <w:tcPr>
            <w:tcW w:w="1570" w:type="dxa"/>
          </w:tcPr>
          <w:p w14:paraId="731B34DB" w14:textId="77777777" w:rsidR="00083A2B" w:rsidRDefault="00083A2B">
            <w:pPr>
              <w:pStyle w:val="TableStyle"/>
            </w:pPr>
          </w:p>
        </w:tc>
        <w:tc>
          <w:tcPr>
            <w:tcW w:w="283" w:type="dxa"/>
          </w:tcPr>
          <w:p w14:paraId="75C79E9B" w14:textId="77777777" w:rsidR="00083A2B" w:rsidRDefault="00083A2B">
            <w:pPr>
              <w:pStyle w:val="TableStyle"/>
              <w:jc w:val="center"/>
            </w:pPr>
          </w:p>
        </w:tc>
        <w:tc>
          <w:tcPr>
            <w:tcW w:w="283" w:type="dxa"/>
          </w:tcPr>
          <w:p w14:paraId="061C93A1" w14:textId="77777777" w:rsidR="00083A2B" w:rsidRDefault="00083A2B">
            <w:pPr>
              <w:pStyle w:val="TableStyle"/>
              <w:jc w:val="center"/>
            </w:pPr>
          </w:p>
        </w:tc>
        <w:tc>
          <w:tcPr>
            <w:tcW w:w="283" w:type="dxa"/>
          </w:tcPr>
          <w:p w14:paraId="11582995" w14:textId="77777777" w:rsidR="00083A2B" w:rsidRDefault="00083A2B">
            <w:pPr>
              <w:pStyle w:val="TableStyle"/>
              <w:jc w:val="center"/>
            </w:pPr>
          </w:p>
        </w:tc>
        <w:tc>
          <w:tcPr>
            <w:tcW w:w="283" w:type="dxa"/>
          </w:tcPr>
          <w:p w14:paraId="7E400567" w14:textId="77777777" w:rsidR="00083A2B" w:rsidRDefault="00083A2B">
            <w:pPr>
              <w:pStyle w:val="TableStyle"/>
              <w:jc w:val="center"/>
            </w:pPr>
          </w:p>
        </w:tc>
        <w:tc>
          <w:tcPr>
            <w:tcW w:w="283" w:type="dxa"/>
          </w:tcPr>
          <w:p w14:paraId="791C3D2C" w14:textId="77777777" w:rsidR="00083A2B" w:rsidRDefault="00083A2B">
            <w:pPr>
              <w:pStyle w:val="TableStyle"/>
              <w:jc w:val="center"/>
            </w:pPr>
          </w:p>
        </w:tc>
        <w:tc>
          <w:tcPr>
            <w:tcW w:w="283" w:type="dxa"/>
          </w:tcPr>
          <w:p w14:paraId="4B63AB75" w14:textId="77777777" w:rsidR="00083A2B" w:rsidRDefault="00083A2B">
            <w:pPr>
              <w:pStyle w:val="TableStyle"/>
              <w:jc w:val="center"/>
            </w:pPr>
          </w:p>
        </w:tc>
        <w:tc>
          <w:tcPr>
            <w:tcW w:w="283" w:type="dxa"/>
          </w:tcPr>
          <w:p w14:paraId="49B585B0" w14:textId="77777777" w:rsidR="00083A2B" w:rsidRDefault="007C4FE9">
            <w:pPr>
              <w:pStyle w:val="TableStyle"/>
              <w:jc w:val="center"/>
            </w:pPr>
            <w:r>
              <w:rPr>
                <w:noProof/>
              </w:rPr>
              <w:t>1</w:t>
            </w:r>
          </w:p>
        </w:tc>
        <w:tc>
          <w:tcPr>
            <w:tcW w:w="283" w:type="dxa"/>
          </w:tcPr>
          <w:p w14:paraId="53D69724" w14:textId="77777777" w:rsidR="00083A2B" w:rsidRDefault="00083A2B">
            <w:pPr>
              <w:pStyle w:val="TableStyle"/>
              <w:jc w:val="center"/>
            </w:pPr>
          </w:p>
        </w:tc>
        <w:tc>
          <w:tcPr>
            <w:tcW w:w="1945" w:type="dxa"/>
          </w:tcPr>
          <w:p w14:paraId="6A7110A0" w14:textId="77777777" w:rsidR="00083A2B" w:rsidRDefault="007C4FE9">
            <w:pPr>
              <w:pStyle w:val="TableStyle"/>
            </w:pPr>
            <w:r>
              <w:rPr>
                <w:noProof/>
              </w:rPr>
              <w:t>Settlement Period Id</w:t>
            </w:r>
          </w:p>
        </w:tc>
      </w:tr>
      <w:tr w:rsidR="00083A2B" w14:paraId="43053E13" w14:textId="77777777">
        <w:trPr>
          <w:cantSplit/>
        </w:trPr>
        <w:tc>
          <w:tcPr>
            <w:tcW w:w="624" w:type="dxa"/>
          </w:tcPr>
          <w:p w14:paraId="6BFE1AF1" w14:textId="77777777" w:rsidR="00083A2B" w:rsidRDefault="00083A2B">
            <w:pPr>
              <w:pStyle w:val="TableStyle"/>
              <w:jc w:val="center"/>
            </w:pPr>
          </w:p>
        </w:tc>
        <w:tc>
          <w:tcPr>
            <w:tcW w:w="2035" w:type="dxa"/>
          </w:tcPr>
          <w:p w14:paraId="0E5C7C0D" w14:textId="77777777" w:rsidR="00083A2B" w:rsidRDefault="00083A2B">
            <w:pPr>
              <w:pStyle w:val="TableStyle"/>
            </w:pPr>
          </w:p>
        </w:tc>
        <w:tc>
          <w:tcPr>
            <w:tcW w:w="595" w:type="dxa"/>
          </w:tcPr>
          <w:p w14:paraId="0D0FB2CD" w14:textId="77777777" w:rsidR="00083A2B" w:rsidRDefault="00083A2B">
            <w:pPr>
              <w:pStyle w:val="TableStyle"/>
            </w:pPr>
          </w:p>
        </w:tc>
        <w:tc>
          <w:tcPr>
            <w:tcW w:w="1570" w:type="dxa"/>
          </w:tcPr>
          <w:p w14:paraId="2E4B1F2A" w14:textId="77777777" w:rsidR="00083A2B" w:rsidRDefault="00083A2B">
            <w:pPr>
              <w:pStyle w:val="TableStyle"/>
            </w:pPr>
          </w:p>
        </w:tc>
        <w:tc>
          <w:tcPr>
            <w:tcW w:w="283" w:type="dxa"/>
          </w:tcPr>
          <w:p w14:paraId="12F76D0C" w14:textId="77777777" w:rsidR="00083A2B" w:rsidRDefault="00083A2B">
            <w:pPr>
              <w:pStyle w:val="TableStyle"/>
              <w:jc w:val="center"/>
            </w:pPr>
          </w:p>
        </w:tc>
        <w:tc>
          <w:tcPr>
            <w:tcW w:w="283" w:type="dxa"/>
          </w:tcPr>
          <w:p w14:paraId="391F1038" w14:textId="77777777" w:rsidR="00083A2B" w:rsidRDefault="00083A2B">
            <w:pPr>
              <w:pStyle w:val="TableStyle"/>
              <w:jc w:val="center"/>
            </w:pPr>
          </w:p>
        </w:tc>
        <w:tc>
          <w:tcPr>
            <w:tcW w:w="283" w:type="dxa"/>
          </w:tcPr>
          <w:p w14:paraId="77BE0A49" w14:textId="77777777" w:rsidR="00083A2B" w:rsidRDefault="00083A2B">
            <w:pPr>
              <w:pStyle w:val="TableStyle"/>
              <w:jc w:val="center"/>
            </w:pPr>
          </w:p>
        </w:tc>
        <w:tc>
          <w:tcPr>
            <w:tcW w:w="283" w:type="dxa"/>
          </w:tcPr>
          <w:p w14:paraId="509D7978" w14:textId="77777777" w:rsidR="00083A2B" w:rsidRDefault="00083A2B">
            <w:pPr>
              <w:pStyle w:val="TableStyle"/>
              <w:jc w:val="center"/>
            </w:pPr>
          </w:p>
        </w:tc>
        <w:tc>
          <w:tcPr>
            <w:tcW w:w="283" w:type="dxa"/>
          </w:tcPr>
          <w:p w14:paraId="4449E09D" w14:textId="77777777" w:rsidR="00083A2B" w:rsidRDefault="00083A2B">
            <w:pPr>
              <w:pStyle w:val="TableStyle"/>
              <w:jc w:val="center"/>
            </w:pPr>
          </w:p>
        </w:tc>
        <w:tc>
          <w:tcPr>
            <w:tcW w:w="283" w:type="dxa"/>
          </w:tcPr>
          <w:p w14:paraId="613AAFB7" w14:textId="77777777" w:rsidR="00083A2B" w:rsidRDefault="00083A2B">
            <w:pPr>
              <w:pStyle w:val="TableStyle"/>
              <w:jc w:val="center"/>
            </w:pPr>
          </w:p>
        </w:tc>
        <w:tc>
          <w:tcPr>
            <w:tcW w:w="283" w:type="dxa"/>
          </w:tcPr>
          <w:p w14:paraId="2373E0AA" w14:textId="77777777" w:rsidR="00083A2B" w:rsidRDefault="007C4FE9">
            <w:pPr>
              <w:pStyle w:val="TableStyle"/>
              <w:jc w:val="center"/>
            </w:pPr>
            <w:r>
              <w:rPr>
                <w:noProof/>
              </w:rPr>
              <w:t>1</w:t>
            </w:r>
          </w:p>
        </w:tc>
        <w:tc>
          <w:tcPr>
            <w:tcW w:w="283" w:type="dxa"/>
          </w:tcPr>
          <w:p w14:paraId="2F7EA3CA" w14:textId="77777777" w:rsidR="00083A2B" w:rsidRDefault="00083A2B">
            <w:pPr>
              <w:pStyle w:val="TableStyle"/>
              <w:jc w:val="center"/>
            </w:pPr>
          </w:p>
        </w:tc>
        <w:tc>
          <w:tcPr>
            <w:tcW w:w="1945" w:type="dxa"/>
          </w:tcPr>
          <w:p w14:paraId="285E418B" w14:textId="77777777" w:rsidR="00083A2B" w:rsidRDefault="007C4FE9">
            <w:pPr>
              <w:pStyle w:val="TableStyle"/>
            </w:pPr>
            <w:r>
              <w:rPr>
                <w:noProof/>
              </w:rPr>
              <w:t>Settlement Period Label</w:t>
            </w:r>
          </w:p>
        </w:tc>
      </w:tr>
      <w:tr w:rsidR="00083A2B" w14:paraId="4500240D" w14:textId="77777777">
        <w:trPr>
          <w:cantSplit/>
        </w:trPr>
        <w:tc>
          <w:tcPr>
            <w:tcW w:w="624" w:type="dxa"/>
          </w:tcPr>
          <w:p w14:paraId="3B2B2ACE" w14:textId="77777777" w:rsidR="00083A2B" w:rsidRDefault="00083A2B">
            <w:pPr>
              <w:pStyle w:val="TableStyle"/>
              <w:jc w:val="center"/>
            </w:pPr>
          </w:p>
        </w:tc>
        <w:tc>
          <w:tcPr>
            <w:tcW w:w="2035" w:type="dxa"/>
          </w:tcPr>
          <w:p w14:paraId="0215FAC1" w14:textId="77777777" w:rsidR="00083A2B" w:rsidRDefault="00083A2B">
            <w:pPr>
              <w:pStyle w:val="TableStyle"/>
            </w:pPr>
          </w:p>
        </w:tc>
        <w:tc>
          <w:tcPr>
            <w:tcW w:w="595" w:type="dxa"/>
          </w:tcPr>
          <w:p w14:paraId="20417064" w14:textId="77777777" w:rsidR="00083A2B" w:rsidRDefault="00083A2B">
            <w:pPr>
              <w:pStyle w:val="TableStyle"/>
            </w:pPr>
          </w:p>
        </w:tc>
        <w:tc>
          <w:tcPr>
            <w:tcW w:w="1570" w:type="dxa"/>
          </w:tcPr>
          <w:p w14:paraId="0981819A" w14:textId="77777777" w:rsidR="00083A2B" w:rsidRDefault="00083A2B">
            <w:pPr>
              <w:pStyle w:val="TableStyle"/>
            </w:pPr>
          </w:p>
        </w:tc>
        <w:tc>
          <w:tcPr>
            <w:tcW w:w="283" w:type="dxa"/>
          </w:tcPr>
          <w:p w14:paraId="4855B02F" w14:textId="77777777" w:rsidR="00083A2B" w:rsidRDefault="00083A2B">
            <w:pPr>
              <w:pStyle w:val="TableStyle"/>
              <w:jc w:val="center"/>
            </w:pPr>
          </w:p>
        </w:tc>
        <w:tc>
          <w:tcPr>
            <w:tcW w:w="283" w:type="dxa"/>
          </w:tcPr>
          <w:p w14:paraId="1A54E09B" w14:textId="77777777" w:rsidR="00083A2B" w:rsidRDefault="00083A2B">
            <w:pPr>
              <w:pStyle w:val="TableStyle"/>
              <w:jc w:val="center"/>
            </w:pPr>
          </w:p>
        </w:tc>
        <w:tc>
          <w:tcPr>
            <w:tcW w:w="283" w:type="dxa"/>
          </w:tcPr>
          <w:p w14:paraId="45395281" w14:textId="77777777" w:rsidR="00083A2B" w:rsidRDefault="00083A2B">
            <w:pPr>
              <w:pStyle w:val="TableStyle"/>
              <w:jc w:val="center"/>
            </w:pPr>
          </w:p>
        </w:tc>
        <w:tc>
          <w:tcPr>
            <w:tcW w:w="283" w:type="dxa"/>
          </w:tcPr>
          <w:p w14:paraId="431F018B" w14:textId="77777777" w:rsidR="00083A2B" w:rsidRDefault="00083A2B">
            <w:pPr>
              <w:pStyle w:val="TableStyle"/>
              <w:jc w:val="center"/>
            </w:pPr>
          </w:p>
        </w:tc>
        <w:tc>
          <w:tcPr>
            <w:tcW w:w="283" w:type="dxa"/>
          </w:tcPr>
          <w:p w14:paraId="178B13CE" w14:textId="77777777" w:rsidR="00083A2B" w:rsidRDefault="00083A2B">
            <w:pPr>
              <w:pStyle w:val="TableStyle"/>
              <w:jc w:val="center"/>
            </w:pPr>
          </w:p>
        </w:tc>
        <w:tc>
          <w:tcPr>
            <w:tcW w:w="283" w:type="dxa"/>
          </w:tcPr>
          <w:p w14:paraId="4D83854D" w14:textId="77777777" w:rsidR="00083A2B" w:rsidRDefault="00083A2B">
            <w:pPr>
              <w:pStyle w:val="TableStyle"/>
              <w:jc w:val="center"/>
            </w:pPr>
          </w:p>
        </w:tc>
        <w:tc>
          <w:tcPr>
            <w:tcW w:w="283" w:type="dxa"/>
          </w:tcPr>
          <w:p w14:paraId="499DAF0B" w14:textId="77777777" w:rsidR="00083A2B" w:rsidRDefault="007C4FE9">
            <w:pPr>
              <w:pStyle w:val="TableStyle"/>
              <w:jc w:val="center"/>
            </w:pPr>
            <w:r>
              <w:rPr>
                <w:noProof/>
              </w:rPr>
              <w:t>O</w:t>
            </w:r>
          </w:p>
        </w:tc>
        <w:tc>
          <w:tcPr>
            <w:tcW w:w="283" w:type="dxa"/>
          </w:tcPr>
          <w:p w14:paraId="41510B31" w14:textId="77777777" w:rsidR="00083A2B" w:rsidRDefault="00083A2B">
            <w:pPr>
              <w:pStyle w:val="TableStyle"/>
              <w:jc w:val="center"/>
            </w:pPr>
          </w:p>
        </w:tc>
        <w:tc>
          <w:tcPr>
            <w:tcW w:w="1945" w:type="dxa"/>
          </w:tcPr>
          <w:p w14:paraId="5D273A9B" w14:textId="77777777" w:rsidR="00083A2B" w:rsidRDefault="007C4FE9">
            <w:pPr>
              <w:pStyle w:val="TableStyle"/>
            </w:pPr>
            <w:r>
              <w:rPr>
                <w:noProof/>
              </w:rPr>
              <w:t xml:space="preserve">Aggregated BM Unit Demand Disconnection Energy                                                      </w:t>
            </w:r>
          </w:p>
        </w:tc>
      </w:tr>
      <w:tr w:rsidR="00083A2B" w14:paraId="534281CD" w14:textId="77777777">
        <w:trPr>
          <w:cantSplit/>
        </w:trPr>
        <w:tc>
          <w:tcPr>
            <w:tcW w:w="624" w:type="dxa"/>
          </w:tcPr>
          <w:p w14:paraId="3173D519" w14:textId="77777777" w:rsidR="00083A2B" w:rsidRDefault="00083A2B">
            <w:pPr>
              <w:pStyle w:val="TableStyle"/>
              <w:jc w:val="center"/>
            </w:pPr>
          </w:p>
        </w:tc>
        <w:tc>
          <w:tcPr>
            <w:tcW w:w="2035" w:type="dxa"/>
          </w:tcPr>
          <w:p w14:paraId="43C2F9C5" w14:textId="77777777" w:rsidR="00083A2B" w:rsidRDefault="00083A2B">
            <w:pPr>
              <w:pStyle w:val="TableStyle"/>
            </w:pPr>
          </w:p>
        </w:tc>
        <w:tc>
          <w:tcPr>
            <w:tcW w:w="595" w:type="dxa"/>
          </w:tcPr>
          <w:p w14:paraId="29F4E4AB" w14:textId="77777777" w:rsidR="00083A2B" w:rsidRDefault="00083A2B">
            <w:pPr>
              <w:pStyle w:val="TableStyle"/>
            </w:pPr>
          </w:p>
        </w:tc>
        <w:tc>
          <w:tcPr>
            <w:tcW w:w="1570" w:type="dxa"/>
          </w:tcPr>
          <w:p w14:paraId="32F52F64" w14:textId="77777777" w:rsidR="00083A2B" w:rsidRDefault="00083A2B">
            <w:pPr>
              <w:pStyle w:val="TableStyle"/>
            </w:pPr>
          </w:p>
        </w:tc>
        <w:tc>
          <w:tcPr>
            <w:tcW w:w="283" w:type="dxa"/>
          </w:tcPr>
          <w:p w14:paraId="0327DCCF" w14:textId="77777777" w:rsidR="00083A2B" w:rsidRDefault="00083A2B">
            <w:pPr>
              <w:pStyle w:val="TableStyle"/>
              <w:jc w:val="center"/>
            </w:pPr>
          </w:p>
        </w:tc>
        <w:tc>
          <w:tcPr>
            <w:tcW w:w="283" w:type="dxa"/>
          </w:tcPr>
          <w:p w14:paraId="2B4E9DA2" w14:textId="77777777" w:rsidR="00083A2B" w:rsidRDefault="00083A2B">
            <w:pPr>
              <w:pStyle w:val="TableStyle"/>
              <w:jc w:val="center"/>
            </w:pPr>
          </w:p>
        </w:tc>
        <w:tc>
          <w:tcPr>
            <w:tcW w:w="283" w:type="dxa"/>
          </w:tcPr>
          <w:p w14:paraId="02021EAF" w14:textId="77777777" w:rsidR="00083A2B" w:rsidRDefault="00083A2B">
            <w:pPr>
              <w:pStyle w:val="TableStyle"/>
              <w:jc w:val="center"/>
            </w:pPr>
          </w:p>
        </w:tc>
        <w:tc>
          <w:tcPr>
            <w:tcW w:w="283" w:type="dxa"/>
          </w:tcPr>
          <w:p w14:paraId="265FC6FD" w14:textId="77777777" w:rsidR="00083A2B" w:rsidRDefault="00083A2B">
            <w:pPr>
              <w:pStyle w:val="TableStyle"/>
              <w:jc w:val="center"/>
            </w:pPr>
          </w:p>
        </w:tc>
        <w:tc>
          <w:tcPr>
            <w:tcW w:w="283" w:type="dxa"/>
          </w:tcPr>
          <w:p w14:paraId="4361A038" w14:textId="77777777" w:rsidR="00083A2B" w:rsidRDefault="00083A2B">
            <w:pPr>
              <w:pStyle w:val="TableStyle"/>
              <w:jc w:val="center"/>
            </w:pPr>
          </w:p>
        </w:tc>
        <w:tc>
          <w:tcPr>
            <w:tcW w:w="283" w:type="dxa"/>
          </w:tcPr>
          <w:p w14:paraId="134C59B1" w14:textId="77777777" w:rsidR="00083A2B" w:rsidRDefault="00083A2B">
            <w:pPr>
              <w:pStyle w:val="TableStyle"/>
              <w:jc w:val="center"/>
            </w:pPr>
          </w:p>
        </w:tc>
        <w:tc>
          <w:tcPr>
            <w:tcW w:w="283" w:type="dxa"/>
          </w:tcPr>
          <w:p w14:paraId="73198A81" w14:textId="77777777" w:rsidR="00083A2B" w:rsidRDefault="007C4FE9">
            <w:pPr>
              <w:pStyle w:val="TableStyle"/>
              <w:jc w:val="center"/>
            </w:pPr>
            <w:r>
              <w:rPr>
                <w:noProof/>
              </w:rPr>
              <w:t>O</w:t>
            </w:r>
          </w:p>
        </w:tc>
        <w:tc>
          <w:tcPr>
            <w:tcW w:w="283" w:type="dxa"/>
          </w:tcPr>
          <w:p w14:paraId="35E36156" w14:textId="77777777" w:rsidR="00083A2B" w:rsidRDefault="00083A2B">
            <w:pPr>
              <w:pStyle w:val="TableStyle"/>
              <w:jc w:val="center"/>
            </w:pPr>
          </w:p>
        </w:tc>
        <w:tc>
          <w:tcPr>
            <w:tcW w:w="1945" w:type="dxa"/>
          </w:tcPr>
          <w:p w14:paraId="6F19FE6D" w14:textId="77777777" w:rsidR="00083A2B" w:rsidRDefault="007C4FE9">
            <w:pPr>
              <w:pStyle w:val="TableStyle"/>
            </w:pPr>
            <w:r>
              <w:rPr>
                <w:noProof/>
              </w:rPr>
              <w:t xml:space="preserve">Aggregated BM Unit Demand Disconnection Line Losses                                                 </w:t>
            </w:r>
          </w:p>
        </w:tc>
      </w:tr>
      <w:tr w:rsidR="00083A2B" w14:paraId="574EB4A4" w14:textId="77777777">
        <w:trPr>
          <w:cantSplit/>
        </w:trPr>
        <w:tc>
          <w:tcPr>
            <w:tcW w:w="624" w:type="dxa"/>
          </w:tcPr>
          <w:p w14:paraId="397A6605" w14:textId="77777777" w:rsidR="00083A2B" w:rsidRDefault="00083A2B">
            <w:pPr>
              <w:pStyle w:val="TableStyle"/>
              <w:jc w:val="center"/>
            </w:pPr>
          </w:p>
        </w:tc>
        <w:tc>
          <w:tcPr>
            <w:tcW w:w="2035" w:type="dxa"/>
          </w:tcPr>
          <w:p w14:paraId="27A8B1C6" w14:textId="77777777" w:rsidR="00083A2B" w:rsidRDefault="00083A2B">
            <w:pPr>
              <w:pStyle w:val="TableStyle"/>
            </w:pPr>
          </w:p>
        </w:tc>
        <w:tc>
          <w:tcPr>
            <w:tcW w:w="595" w:type="dxa"/>
          </w:tcPr>
          <w:p w14:paraId="0DB8B83F" w14:textId="77777777" w:rsidR="00083A2B" w:rsidRDefault="00083A2B">
            <w:pPr>
              <w:pStyle w:val="TableStyle"/>
            </w:pPr>
          </w:p>
        </w:tc>
        <w:tc>
          <w:tcPr>
            <w:tcW w:w="1570" w:type="dxa"/>
          </w:tcPr>
          <w:p w14:paraId="02810F06" w14:textId="77777777" w:rsidR="00083A2B" w:rsidRDefault="00083A2B">
            <w:pPr>
              <w:pStyle w:val="TableStyle"/>
            </w:pPr>
          </w:p>
        </w:tc>
        <w:tc>
          <w:tcPr>
            <w:tcW w:w="283" w:type="dxa"/>
          </w:tcPr>
          <w:p w14:paraId="2C2A0D42" w14:textId="77777777" w:rsidR="00083A2B" w:rsidRDefault="00083A2B">
            <w:pPr>
              <w:pStyle w:val="TableStyle"/>
              <w:jc w:val="center"/>
            </w:pPr>
          </w:p>
        </w:tc>
        <w:tc>
          <w:tcPr>
            <w:tcW w:w="283" w:type="dxa"/>
          </w:tcPr>
          <w:p w14:paraId="644B59AB" w14:textId="77777777" w:rsidR="00083A2B" w:rsidRDefault="00083A2B">
            <w:pPr>
              <w:pStyle w:val="TableStyle"/>
              <w:jc w:val="center"/>
            </w:pPr>
          </w:p>
        </w:tc>
        <w:tc>
          <w:tcPr>
            <w:tcW w:w="283" w:type="dxa"/>
          </w:tcPr>
          <w:p w14:paraId="39BBEAE9" w14:textId="77777777" w:rsidR="00083A2B" w:rsidRDefault="00083A2B">
            <w:pPr>
              <w:pStyle w:val="TableStyle"/>
              <w:jc w:val="center"/>
            </w:pPr>
          </w:p>
        </w:tc>
        <w:tc>
          <w:tcPr>
            <w:tcW w:w="283" w:type="dxa"/>
          </w:tcPr>
          <w:p w14:paraId="792FB4CC" w14:textId="77777777" w:rsidR="00083A2B" w:rsidRDefault="00083A2B">
            <w:pPr>
              <w:pStyle w:val="TableStyle"/>
              <w:jc w:val="center"/>
            </w:pPr>
          </w:p>
        </w:tc>
        <w:tc>
          <w:tcPr>
            <w:tcW w:w="283" w:type="dxa"/>
          </w:tcPr>
          <w:p w14:paraId="3637F33E" w14:textId="77777777" w:rsidR="00083A2B" w:rsidRDefault="00083A2B">
            <w:pPr>
              <w:pStyle w:val="TableStyle"/>
              <w:jc w:val="center"/>
            </w:pPr>
          </w:p>
        </w:tc>
        <w:tc>
          <w:tcPr>
            <w:tcW w:w="283" w:type="dxa"/>
          </w:tcPr>
          <w:p w14:paraId="1B7B5230" w14:textId="77777777" w:rsidR="00083A2B" w:rsidRDefault="00083A2B">
            <w:pPr>
              <w:pStyle w:val="TableStyle"/>
              <w:jc w:val="center"/>
            </w:pPr>
          </w:p>
        </w:tc>
        <w:tc>
          <w:tcPr>
            <w:tcW w:w="283" w:type="dxa"/>
          </w:tcPr>
          <w:p w14:paraId="650CCBE9" w14:textId="77777777" w:rsidR="00083A2B" w:rsidRDefault="007C4FE9">
            <w:pPr>
              <w:pStyle w:val="TableStyle"/>
              <w:jc w:val="center"/>
            </w:pPr>
            <w:r>
              <w:rPr>
                <w:noProof/>
              </w:rPr>
              <w:t>1</w:t>
            </w:r>
          </w:p>
        </w:tc>
        <w:tc>
          <w:tcPr>
            <w:tcW w:w="283" w:type="dxa"/>
          </w:tcPr>
          <w:p w14:paraId="36F786A2" w14:textId="77777777" w:rsidR="00083A2B" w:rsidRDefault="00083A2B">
            <w:pPr>
              <w:pStyle w:val="TableStyle"/>
              <w:jc w:val="center"/>
            </w:pPr>
          </w:p>
        </w:tc>
        <w:tc>
          <w:tcPr>
            <w:tcW w:w="1945" w:type="dxa"/>
          </w:tcPr>
          <w:p w14:paraId="50F4B849" w14:textId="77777777" w:rsidR="00083A2B" w:rsidRDefault="007C4FE9">
            <w:pPr>
              <w:pStyle w:val="TableStyle"/>
            </w:pPr>
            <w:r>
              <w:rPr>
                <w:noProof/>
              </w:rPr>
              <w:t xml:space="preserve">Data Aggregator Disconnected HH MSID Count                                                          </w:t>
            </w:r>
          </w:p>
        </w:tc>
      </w:tr>
    </w:tbl>
    <w:p w14:paraId="0174D58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D55CD07" w14:textId="77777777">
        <w:trPr>
          <w:cantSplit/>
        </w:trPr>
        <w:tc>
          <w:tcPr>
            <w:tcW w:w="624" w:type="dxa"/>
            <w:tcBorders>
              <w:bottom w:val="single" w:sz="2" w:space="0" w:color="auto"/>
            </w:tcBorders>
            <w:shd w:val="pct10" w:color="auto" w:fill="auto"/>
          </w:tcPr>
          <w:p w14:paraId="7A30E06D" w14:textId="77777777" w:rsidR="00083A2B" w:rsidRDefault="007C4FE9">
            <w:pPr>
              <w:pStyle w:val="TableStyle"/>
              <w:jc w:val="center"/>
            </w:pPr>
            <w:r>
              <w:rPr>
                <w:noProof/>
              </w:rPr>
              <w:t>60K</w:t>
            </w:r>
          </w:p>
        </w:tc>
        <w:tc>
          <w:tcPr>
            <w:tcW w:w="2035" w:type="dxa"/>
            <w:tcBorders>
              <w:bottom w:val="single" w:sz="2" w:space="0" w:color="auto"/>
            </w:tcBorders>
            <w:shd w:val="pct10" w:color="auto" w:fill="auto"/>
          </w:tcPr>
          <w:p w14:paraId="401EB8E0" w14:textId="77777777" w:rsidR="00083A2B" w:rsidRDefault="007C4FE9">
            <w:pPr>
              <w:pStyle w:val="TableStyle"/>
            </w:pPr>
            <w:r>
              <w:rPr>
                <w:noProof/>
              </w:rPr>
              <w:t>Daily Total BM Unit Half Hourly Energy</w:t>
            </w:r>
          </w:p>
        </w:tc>
        <w:tc>
          <w:tcPr>
            <w:tcW w:w="595" w:type="dxa"/>
            <w:tcBorders>
              <w:bottom w:val="single" w:sz="2" w:space="0" w:color="auto"/>
            </w:tcBorders>
            <w:shd w:val="pct10" w:color="auto" w:fill="auto"/>
          </w:tcPr>
          <w:p w14:paraId="75A73161" w14:textId="77777777" w:rsidR="00083A2B" w:rsidRDefault="007C4FE9">
            <w:pPr>
              <w:pStyle w:val="TableStyle"/>
            </w:pPr>
            <w:r>
              <w:rPr>
                <w:noProof/>
              </w:rPr>
              <w:t>1</w:t>
            </w:r>
          </w:p>
        </w:tc>
        <w:tc>
          <w:tcPr>
            <w:tcW w:w="1570" w:type="dxa"/>
            <w:tcBorders>
              <w:bottom w:val="single" w:sz="2" w:space="0" w:color="auto"/>
            </w:tcBorders>
            <w:shd w:val="pct10" w:color="auto" w:fill="auto"/>
          </w:tcPr>
          <w:p w14:paraId="2A1E456F" w14:textId="77777777" w:rsidR="00083A2B" w:rsidRDefault="00083A2B">
            <w:pPr>
              <w:pStyle w:val="TableStyle"/>
            </w:pPr>
          </w:p>
        </w:tc>
        <w:tc>
          <w:tcPr>
            <w:tcW w:w="283" w:type="dxa"/>
            <w:tcBorders>
              <w:bottom w:val="single" w:sz="2" w:space="0" w:color="auto"/>
            </w:tcBorders>
            <w:shd w:val="pct10" w:color="auto" w:fill="auto"/>
          </w:tcPr>
          <w:p w14:paraId="665A7C14" w14:textId="77777777" w:rsidR="00083A2B" w:rsidRDefault="00083A2B">
            <w:pPr>
              <w:pStyle w:val="TableStyle"/>
              <w:jc w:val="center"/>
            </w:pPr>
          </w:p>
        </w:tc>
        <w:tc>
          <w:tcPr>
            <w:tcW w:w="283" w:type="dxa"/>
            <w:tcBorders>
              <w:bottom w:val="single" w:sz="2" w:space="0" w:color="auto"/>
            </w:tcBorders>
            <w:shd w:val="pct10" w:color="auto" w:fill="auto"/>
          </w:tcPr>
          <w:p w14:paraId="3856F36B" w14:textId="77777777" w:rsidR="00083A2B" w:rsidRDefault="00083A2B">
            <w:pPr>
              <w:pStyle w:val="TableStyle"/>
              <w:jc w:val="center"/>
            </w:pPr>
          </w:p>
        </w:tc>
        <w:tc>
          <w:tcPr>
            <w:tcW w:w="283" w:type="dxa"/>
            <w:tcBorders>
              <w:bottom w:val="single" w:sz="2" w:space="0" w:color="auto"/>
            </w:tcBorders>
            <w:shd w:val="pct10" w:color="auto" w:fill="auto"/>
          </w:tcPr>
          <w:p w14:paraId="7AC515C7" w14:textId="77777777" w:rsidR="00083A2B" w:rsidRDefault="00083A2B">
            <w:pPr>
              <w:pStyle w:val="TableStyle"/>
              <w:jc w:val="center"/>
            </w:pPr>
          </w:p>
        </w:tc>
        <w:tc>
          <w:tcPr>
            <w:tcW w:w="283" w:type="dxa"/>
            <w:tcBorders>
              <w:bottom w:val="single" w:sz="2" w:space="0" w:color="auto"/>
            </w:tcBorders>
            <w:shd w:val="pct10" w:color="auto" w:fill="auto"/>
          </w:tcPr>
          <w:p w14:paraId="75E15F30" w14:textId="77777777" w:rsidR="00083A2B" w:rsidRDefault="00083A2B">
            <w:pPr>
              <w:pStyle w:val="TableStyle"/>
              <w:jc w:val="center"/>
            </w:pPr>
          </w:p>
        </w:tc>
        <w:tc>
          <w:tcPr>
            <w:tcW w:w="283" w:type="dxa"/>
            <w:tcBorders>
              <w:bottom w:val="single" w:sz="2" w:space="0" w:color="auto"/>
            </w:tcBorders>
            <w:shd w:val="pct10" w:color="auto" w:fill="auto"/>
          </w:tcPr>
          <w:p w14:paraId="620DA3DB" w14:textId="77777777" w:rsidR="00083A2B" w:rsidRDefault="00083A2B">
            <w:pPr>
              <w:pStyle w:val="TableStyle"/>
              <w:jc w:val="center"/>
            </w:pPr>
          </w:p>
        </w:tc>
        <w:tc>
          <w:tcPr>
            <w:tcW w:w="283" w:type="dxa"/>
            <w:tcBorders>
              <w:bottom w:val="single" w:sz="2" w:space="0" w:color="auto"/>
            </w:tcBorders>
            <w:shd w:val="pct10" w:color="auto" w:fill="auto"/>
          </w:tcPr>
          <w:p w14:paraId="4053E64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B6AE00" w14:textId="77777777" w:rsidR="00083A2B" w:rsidRDefault="00083A2B">
            <w:pPr>
              <w:pStyle w:val="TableStyle"/>
              <w:jc w:val="center"/>
            </w:pPr>
          </w:p>
        </w:tc>
        <w:tc>
          <w:tcPr>
            <w:tcW w:w="283" w:type="dxa"/>
            <w:tcBorders>
              <w:bottom w:val="single" w:sz="2" w:space="0" w:color="auto"/>
            </w:tcBorders>
            <w:shd w:val="pct10" w:color="auto" w:fill="auto"/>
          </w:tcPr>
          <w:p w14:paraId="143E1F47" w14:textId="77777777" w:rsidR="00083A2B" w:rsidRDefault="00083A2B">
            <w:pPr>
              <w:pStyle w:val="TableStyle"/>
              <w:jc w:val="center"/>
            </w:pPr>
          </w:p>
        </w:tc>
        <w:tc>
          <w:tcPr>
            <w:tcW w:w="1945" w:type="dxa"/>
            <w:tcBorders>
              <w:bottom w:val="single" w:sz="2" w:space="0" w:color="auto"/>
            </w:tcBorders>
            <w:shd w:val="pct10" w:color="auto" w:fill="auto"/>
          </w:tcPr>
          <w:p w14:paraId="2E42A236" w14:textId="77777777" w:rsidR="00083A2B" w:rsidRDefault="00083A2B">
            <w:pPr>
              <w:pStyle w:val="TableStyle"/>
              <w:jc w:val="center"/>
            </w:pPr>
          </w:p>
        </w:tc>
      </w:tr>
      <w:tr w:rsidR="00083A2B" w14:paraId="36D5CB06" w14:textId="77777777">
        <w:trPr>
          <w:cantSplit/>
        </w:trPr>
        <w:tc>
          <w:tcPr>
            <w:tcW w:w="624" w:type="dxa"/>
          </w:tcPr>
          <w:p w14:paraId="6FA77675" w14:textId="77777777" w:rsidR="00083A2B" w:rsidRDefault="00083A2B">
            <w:pPr>
              <w:pStyle w:val="TableStyle"/>
              <w:jc w:val="center"/>
            </w:pPr>
          </w:p>
        </w:tc>
        <w:tc>
          <w:tcPr>
            <w:tcW w:w="2035" w:type="dxa"/>
          </w:tcPr>
          <w:p w14:paraId="06785C72" w14:textId="77777777" w:rsidR="00083A2B" w:rsidRDefault="00083A2B">
            <w:pPr>
              <w:pStyle w:val="TableStyle"/>
            </w:pPr>
          </w:p>
        </w:tc>
        <w:tc>
          <w:tcPr>
            <w:tcW w:w="595" w:type="dxa"/>
          </w:tcPr>
          <w:p w14:paraId="527F314B" w14:textId="77777777" w:rsidR="00083A2B" w:rsidRDefault="00083A2B">
            <w:pPr>
              <w:pStyle w:val="TableStyle"/>
            </w:pPr>
          </w:p>
        </w:tc>
        <w:tc>
          <w:tcPr>
            <w:tcW w:w="1570" w:type="dxa"/>
          </w:tcPr>
          <w:p w14:paraId="7492E6B4" w14:textId="77777777" w:rsidR="00083A2B" w:rsidRDefault="00083A2B">
            <w:pPr>
              <w:pStyle w:val="TableStyle"/>
            </w:pPr>
          </w:p>
        </w:tc>
        <w:tc>
          <w:tcPr>
            <w:tcW w:w="283" w:type="dxa"/>
          </w:tcPr>
          <w:p w14:paraId="42A98D23" w14:textId="77777777" w:rsidR="00083A2B" w:rsidRDefault="00083A2B">
            <w:pPr>
              <w:pStyle w:val="TableStyle"/>
              <w:jc w:val="center"/>
            </w:pPr>
          </w:p>
        </w:tc>
        <w:tc>
          <w:tcPr>
            <w:tcW w:w="283" w:type="dxa"/>
          </w:tcPr>
          <w:p w14:paraId="7D985A64" w14:textId="77777777" w:rsidR="00083A2B" w:rsidRDefault="00083A2B">
            <w:pPr>
              <w:pStyle w:val="TableStyle"/>
              <w:jc w:val="center"/>
            </w:pPr>
          </w:p>
        </w:tc>
        <w:tc>
          <w:tcPr>
            <w:tcW w:w="283" w:type="dxa"/>
          </w:tcPr>
          <w:p w14:paraId="58D0B6FF" w14:textId="77777777" w:rsidR="00083A2B" w:rsidRDefault="00083A2B">
            <w:pPr>
              <w:pStyle w:val="TableStyle"/>
              <w:jc w:val="center"/>
            </w:pPr>
          </w:p>
        </w:tc>
        <w:tc>
          <w:tcPr>
            <w:tcW w:w="283" w:type="dxa"/>
          </w:tcPr>
          <w:p w14:paraId="5A093A77" w14:textId="77777777" w:rsidR="00083A2B" w:rsidRDefault="00083A2B">
            <w:pPr>
              <w:pStyle w:val="TableStyle"/>
              <w:jc w:val="center"/>
            </w:pPr>
          </w:p>
        </w:tc>
        <w:tc>
          <w:tcPr>
            <w:tcW w:w="283" w:type="dxa"/>
          </w:tcPr>
          <w:p w14:paraId="2F14BB4D" w14:textId="77777777" w:rsidR="00083A2B" w:rsidRDefault="00083A2B">
            <w:pPr>
              <w:pStyle w:val="TableStyle"/>
              <w:jc w:val="center"/>
            </w:pPr>
          </w:p>
        </w:tc>
        <w:tc>
          <w:tcPr>
            <w:tcW w:w="283" w:type="dxa"/>
          </w:tcPr>
          <w:p w14:paraId="49624B2B" w14:textId="77777777" w:rsidR="00083A2B" w:rsidRDefault="00083A2B">
            <w:pPr>
              <w:pStyle w:val="TableStyle"/>
              <w:jc w:val="center"/>
            </w:pPr>
          </w:p>
        </w:tc>
        <w:tc>
          <w:tcPr>
            <w:tcW w:w="283" w:type="dxa"/>
          </w:tcPr>
          <w:p w14:paraId="5AEA946D" w14:textId="77777777" w:rsidR="00083A2B" w:rsidRDefault="007C4FE9">
            <w:pPr>
              <w:pStyle w:val="TableStyle"/>
              <w:jc w:val="center"/>
            </w:pPr>
            <w:r>
              <w:rPr>
                <w:noProof/>
              </w:rPr>
              <w:t>O</w:t>
            </w:r>
          </w:p>
        </w:tc>
        <w:tc>
          <w:tcPr>
            <w:tcW w:w="283" w:type="dxa"/>
          </w:tcPr>
          <w:p w14:paraId="744CF156" w14:textId="77777777" w:rsidR="00083A2B" w:rsidRDefault="00083A2B">
            <w:pPr>
              <w:pStyle w:val="TableStyle"/>
              <w:jc w:val="center"/>
            </w:pPr>
          </w:p>
        </w:tc>
        <w:tc>
          <w:tcPr>
            <w:tcW w:w="1945" w:type="dxa"/>
          </w:tcPr>
          <w:p w14:paraId="46D364FB" w14:textId="77777777" w:rsidR="00083A2B" w:rsidRDefault="007C4FE9">
            <w:pPr>
              <w:pStyle w:val="TableStyle"/>
            </w:pPr>
            <w:r>
              <w:rPr>
                <w:noProof/>
              </w:rPr>
              <w:t xml:space="preserve">Daily Aggregated BM Unit Demand Disconnection Energy                                                </w:t>
            </w:r>
          </w:p>
        </w:tc>
      </w:tr>
      <w:tr w:rsidR="00083A2B" w14:paraId="72E62867" w14:textId="77777777">
        <w:trPr>
          <w:cantSplit/>
        </w:trPr>
        <w:tc>
          <w:tcPr>
            <w:tcW w:w="624" w:type="dxa"/>
          </w:tcPr>
          <w:p w14:paraId="42DA76DA" w14:textId="77777777" w:rsidR="00083A2B" w:rsidRDefault="00083A2B">
            <w:pPr>
              <w:pStyle w:val="TableStyle"/>
              <w:jc w:val="center"/>
            </w:pPr>
          </w:p>
        </w:tc>
        <w:tc>
          <w:tcPr>
            <w:tcW w:w="2035" w:type="dxa"/>
          </w:tcPr>
          <w:p w14:paraId="520E6296" w14:textId="77777777" w:rsidR="00083A2B" w:rsidRDefault="00083A2B">
            <w:pPr>
              <w:pStyle w:val="TableStyle"/>
            </w:pPr>
          </w:p>
        </w:tc>
        <w:tc>
          <w:tcPr>
            <w:tcW w:w="595" w:type="dxa"/>
          </w:tcPr>
          <w:p w14:paraId="0CE8E2B9" w14:textId="77777777" w:rsidR="00083A2B" w:rsidRDefault="00083A2B">
            <w:pPr>
              <w:pStyle w:val="TableStyle"/>
            </w:pPr>
          </w:p>
        </w:tc>
        <w:tc>
          <w:tcPr>
            <w:tcW w:w="1570" w:type="dxa"/>
          </w:tcPr>
          <w:p w14:paraId="5D4E7898" w14:textId="77777777" w:rsidR="00083A2B" w:rsidRDefault="00083A2B">
            <w:pPr>
              <w:pStyle w:val="TableStyle"/>
            </w:pPr>
          </w:p>
        </w:tc>
        <w:tc>
          <w:tcPr>
            <w:tcW w:w="283" w:type="dxa"/>
          </w:tcPr>
          <w:p w14:paraId="26755190" w14:textId="77777777" w:rsidR="00083A2B" w:rsidRDefault="00083A2B">
            <w:pPr>
              <w:pStyle w:val="TableStyle"/>
              <w:jc w:val="center"/>
            </w:pPr>
          </w:p>
        </w:tc>
        <w:tc>
          <w:tcPr>
            <w:tcW w:w="283" w:type="dxa"/>
          </w:tcPr>
          <w:p w14:paraId="7DC6BBD4" w14:textId="77777777" w:rsidR="00083A2B" w:rsidRDefault="00083A2B">
            <w:pPr>
              <w:pStyle w:val="TableStyle"/>
              <w:jc w:val="center"/>
            </w:pPr>
          </w:p>
        </w:tc>
        <w:tc>
          <w:tcPr>
            <w:tcW w:w="283" w:type="dxa"/>
          </w:tcPr>
          <w:p w14:paraId="4C20AEE6" w14:textId="77777777" w:rsidR="00083A2B" w:rsidRDefault="00083A2B">
            <w:pPr>
              <w:pStyle w:val="TableStyle"/>
              <w:jc w:val="center"/>
            </w:pPr>
          </w:p>
        </w:tc>
        <w:tc>
          <w:tcPr>
            <w:tcW w:w="283" w:type="dxa"/>
          </w:tcPr>
          <w:p w14:paraId="1CE28333" w14:textId="77777777" w:rsidR="00083A2B" w:rsidRDefault="00083A2B">
            <w:pPr>
              <w:pStyle w:val="TableStyle"/>
              <w:jc w:val="center"/>
            </w:pPr>
          </w:p>
        </w:tc>
        <w:tc>
          <w:tcPr>
            <w:tcW w:w="283" w:type="dxa"/>
          </w:tcPr>
          <w:p w14:paraId="38D0069B" w14:textId="77777777" w:rsidR="00083A2B" w:rsidRDefault="00083A2B">
            <w:pPr>
              <w:pStyle w:val="TableStyle"/>
              <w:jc w:val="center"/>
            </w:pPr>
          </w:p>
        </w:tc>
        <w:tc>
          <w:tcPr>
            <w:tcW w:w="283" w:type="dxa"/>
          </w:tcPr>
          <w:p w14:paraId="1F9A424D" w14:textId="77777777" w:rsidR="00083A2B" w:rsidRDefault="00083A2B">
            <w:pPr>
              <w:pStyle w:val="TableStyle"/>
              <w:jc w:val="center"/>
            </w:pPr>
          </w:p>
        </w:tc>
        <w:tc>
          <w:tcPr>
            <w:tcW w:w="283" w:type="dxa"/>
          </w:tcPr>
          <w:p w14:paraId="7BEE3D37" w14:textId="77777777" w:rsidR="00083A2B" w:rsidRDefault="007C4FE9">
            <w:pPr>
              <w:pStyle w:val="TableStyle"/>
              <w:jc w:val="center"/>
            </w:pPr>
            <w:r>
              <w:rPr>
                <w:noProof/>
              </w:rPr>
              <w:t>O</w:t>
            </w:r>
          </w:p>
        </w:tc>
        <w:tc>
          <w:tcPr>
            <w:tcW w:w="283" w:type="dxa"/>
          </w:tcPr>
          <w:p w14:paraId="7DAF5E7D" w14:textId="77777777" w:rsidR="00083A2B" w:rsidRDefault="00083A2B">
            <w:pPr>
              <w:pStyle w:val="TableStyle"/>
              <w:jc w:val="center"/>
            </w:pPr>
          </w:p>
        </w:tc>
        <w:tc>
          <w:tcPr>
            <w:tcW w:w="1945" w:type="dxa"/>
          </w:tcPr>
          <w:p w14:paraId="4BC8D6D3" w14:textId="77777777" w:rsidR="00083A2B" w:rsidRDefault="007C4FE9">
            <w:pPr>
              <w:pStyle w:val="TableStyle"/>
            </w:pPr>
            <w:r>
              <w:rPr>
                <w:noProof/>
              </w:rPr>
              <w:t xml:space="preserve">Daily Aggregated BM Unit Demand Disconnection Line Losses                                           </w:t>
            </w:r>
          </w:p>
        </w:tc>
      </w:tr>
      <w:tr w:rsidR="00083A2B" w14:paraId="10CD27C3" w14:textId="77777777">
        <w:trPr>
          <w:cantSplit/>
        </w:trPr>
        <w:tc>
          <w:tcPr>
            <w:tcW w:w="624" w:type="dxa"/>
          </w:tcPr>
          <w:p w14:paraId="02A8E9C3" w14:textId="77777777" w:rsidR="00083A2B" w:rsidRDefault="00083A2B">
            <w:pPr>
              <w:pStyle w:val="TableStyle"/>
              <w:jc w:val="center"/>
            </w:pPr>
          </w:p>
        </w:tc>
        <w:tc>
          <w:tcPr>
            <w:tcW w:w="2035" w:type="dxa"/>
          </w:tcPr>
          <w:p w14:paraId="251C9883" w14:textId="77777777" w:rsidR="00083A2B" w:rsidRDefault="00083A2B">
            <w:pPr>
              <w:pStyle w:val="TableStyle"/>
            </w:pPr>
          </w:p>
        </w:tc>
        <w:tc>
          <w:tcPr>
            <w:tcW w:w="595" w:type="dxa"/>
          </w:tcPr>
          <w:p w14:paraId="551395AF" w14:textId="77777777" w:rsidR="00083A2B" w:rsidRDefault="00083A2B">
            <w:pPr>
              <w:pStyle w:val="TableStyle"/>
            </w:pPr>
          </w:p>
        </w:tc>
        <w:tc>
          <w:tcPr>
            <w:tcW w:w="1570" w:type="dxa"/>
          </w:tcPr>
          <w:p w14:paraId="6B623EFA" w14:textId="77777777" w:rsidR="00083A2B" w:rsidRDefault="00083A2B">
            <w:pPr>
              <w:pStyle w:val="TableStyle"/>
            </w:pPr>
          </w:p>
        </w:tc>
        <w:tc>
          <w:tcPr>
            <w:tcW w:w="283" w:type="dxa"/>
          </w:tcPr>
          <w:p w14:paraId="3316E5F2" w14:textId="77777777" w:rsidR="00083A2B" w:rsidRDefault="00083A2B">
            <w:pPr>
              <w:pStyle w:val="TableStyle"/>
              <w:jc w:val="center"/>
            </w:pPr>
          </w:p>
        </w:tc>
        <w:tc>
          <w:tcPr>
            <w:tcW w:w="283" w:type="dxa"/>
          </w:tcPr>
          <w:p w14:paraId="108048C3" w14:textId="77777777" w:rsidR="00083A2B" w:rsidRDefault="00083A2B">
            <w:pPr>
              <w:pStyle w:val="TableStyle"/>
              <w:jc w:val="center"/>
            </w:pPr>
          </w:p>
        </w:tc>
        <w:tc>
          <w:tcPr>
            <w:tcW w:w="283" w:type="dxa"/>
          </w:tcPr>
          <w:p w14:paraId="24741E22" w14:textId="77777777" w:rsidR="00083A2B" w:rsidRDefault="00083A2B">
            <w:pPr>
              <w:pStyle w:val="TableStyle"/>
              <w:jc w:val="center"/>
            </w:pPr>
          </w:p>
        </w:tc>
        <w:tc>
          <w:tcPr>
            <w:tcW w:w="283" w:type="dxa"/>
          </w:tcPr>
          <w:p w14:paraId="15B4C829" w14:textId="77777777" w:rsidR="00083A2B" w:rsidRDefault="00083A2B">
            <w:pPr>
              <w:pStyle w:val="TableStyle"/>
              <w:jc w:val="center"/>
            </w:pPr>
          </w:p>
        </w:tc>
        <w:tc>
          <w:tcPr>
            <w:tcW w:w="283" w:type="dxa"/>
          </w:tcPr>
          <w:p w14:paraId="536F7D26" w14:textId="77777777" w:rsidR="00083A2B" w:rsidRDefault="00083A2B">
            <w:pPr>
              <w:pStyle w:val="TableStyle"/>
              <w:jc w:val="center"/>
            </w:pPr>
          </w:p>
        </w:tc>
        <w:tc>
          <w:tcPr>
            <w:tcW w:w="283" w:type="dxa"/>
          </w:tcPr>
          <w:p w14:paraId="7720F3BE" w14:textId="77777777" w:rsidR="00083A2B" w:rsidRDefault="00083A2B">
            <w:pPr>
              <w:pStyle w:val="TableStyle"/>
              <w:jc w:val="center"/>
            </w:pPr>
          </w:p>
        </w:tc>
        <w:tc>
          <w:tcPr>
            <w:tcW w:w="283" w:type="dxa"/>
          </w:tcPr>
          <w:p w14:paraId="4633B12A" w14:textId="77777777" w:rsidR="00083A2B" w:rsidRDefault="007C4FE9">
            <w:pPr>
              <w:pStyle w:val="TableStyle"/>
              <w:jc w:val="center"/>
            </w:pPr>
            <w:r>
              <w:rPr>
                <w:noProof/>
              </w:rPr>
              <w:t>1</w:t>
            </w:r>
          </w:p>
        </w:tc>
        <w:tc>
          <w:tcPr>
            <w:tcW w:w="283" w:type="dxa"/>
          </w:tcPr>
          <w:p w14:paraId="48207CE3" w14:textId="77777777" w:rsidR="00083A2B" w:rsidRDefault="00083A2B">
            <w:pPr>
              <w:pStyle w:val="TableStyle"/>
              <w:jc w:val="center"/>
            </w:pPr>
          </w:p>
        </w:tc>
        <w:tc>
          <w:tcPr>
            <w:tcW w:w="1945" w:type="dxa"/>
          </w:tcPr>
          <w:p w14:paraId="2163E822" w14:textId="77777777" w:rsidR="00083A2B" w:rsidRDefault="007C4FE9">
            <w:pPr>
              <w:pStyle w:val="TableStyle"/>
            </w:pPr>
            <w:r>
              <w:rPr>
                <w:noProof/>
              </w:rPr>
              <w:t>Daily DA HH MSID Count</w:t>
            </w:r>
          </w:p>
        </w:tc>
      </w:tr>
    </w:tbl>
    <w:p w14:paraId="297B1B4A" w14:textId="77777777" w:rsidR="00083A2B" w:rsidRDefault="00083A2B">
      <w:pPr>
        <w:sectPr w:rsidR="00083A2B">
          <w:type w:val="continuous"/>
          <w:pgSz w:w="12240" w:h="15840"/>
          <w:pgMar w:top="1440" w:right="1800" w:bottom="1440" w:left="1800" w:header="708" w:footer="708" w:gutter="0"/>
          <w:cols w:space="708"/>
          <w:docGrid w:linePitch="360"/>
        </w:sectPr>
      </w:pPr>
    </w:p>
    <w:p w14:paraId="72D2A93E"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E264521" w14:textId="77777777">
        <w:tc>
          <w:tcPr>
            <w:tcW w:w="1814" w:type="dxa"/>
          </w:tcPr>
          <w:p w14:paraId="16B394AE" w14:textId="77777777" w:rsidR="00083A2B" w:rsidRDefault="007C4FE9">
            <w:pPr>
              <w:pStyle w:val="Fieldtitle"/>
              <w:rPr>
                <w:sz w:val="20"/>
              </w:rPr>
            </w:pPr>
            <w:r>
              <w:rPr>
                <w:sz w:val="20"/>
              </w:rPr>
              <w:t>Notes:</w:t>
            </w:r>
          </w:p>
        </w:tc>
        <w:tc>
          <w:tcPr>
            <w:tcW w:w="6803" w:type="dxa"/>
          </w:tcPr>
          <w:p w14:paraId="025B9315" w14:textId="77777777" w:rsidR="00083A2B" w:rsidRDefault="007C4FE9">
            <w:pPr>
              <w:rPr>
                <w:sz w:val="20"/>
                <w:szCs w:val="20"/>
              </w:rPr>
            </w:pPr>
            <w:r>
              <w:rPr>
                <w:noProof/>
                <w:sz w:val="20"/>
                <w:szCs w:val="20"/>
              </w:rPr>
              <w:t>See Annex C for flow notes</w:t>
            </w:r>
          </w:p>
        </w:tc>
      </w:tr>
    </w:tbl>
    <w:p w14:paraId="6D36B4D1" w14:textId="77777777" w:rsidR="00083A2B" w:rsidRDefault="00083A2B">
      <w:pPr>
        <w:sectPr w:rsidR="00083A2B">
          <w:type w:val="continuous"/>
          <w:pgSz w:w="12240" w:h="15840"/>
          <w:pgMar w:top="1440" w:right="1800" w:bottom="1440" w:left="1800" w:header="708" w:footer="708" w:gutter="0"/>
          <w:cols w:space="708"/>
          <w:docGrid w:linePitch="360"/>
        </w:sectPr>
      </w:pPr>
    </w:p>
    <w:p w14:paraId="66C39EC0"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04EDB75" w14:textId="77777777">
        <w:trPr>
          <w:cantSplit/>
          <w:tblHeader/>
        </w:trPr>
        <w:tc>
          <w:tcPr>
            <w:tcW w:w="1559" w:type="dxa"/>
          </w:tcPr>
          <w:p w14:paraId="79AE0A15" w14:textId="77777777" w:rsidR="00083A2B" w:rsidRDefault="007C4FE9">
            <w:pPr>
              <w:pStyle w:val="TableStyle"/>
              <w:keepNext/>
              <w:jc w:val="center"/>
              <w:rPr>
                <w:b/>
              </w:rPr>
            </w:pPr>
            <w:r>
              <w:rPr>
                <w:b/>
              </w:rPr>
              <w:t>Catalogue release change takes effect</w:t>
            </w:r>
          </w:p>
        </w:tc>
        <w:tc>
          <w:tcPr>
            <w:tcW w:w="585" w:type="dxa"/>
          </w:tcPr>
          <w:p w14:paraId="24C5BBC5" w14:textId="77777777" w:rsidR="00083A2B" w:rsidRDefault="007C4FE9">
            <w:pPr>
              <w:pStyle w:val="TableStyle"/>
              <w:keepNext/>
              <w:jc w:val="center"/>
              <w:rPr>
                <w:b/>
              </w:rPr>
            </w:pPr>
            <w:r>
              <w:rPr>
                <w:b/>
              </w:rPr>
              <w:t>CP No.</w:t>
            </w:r>
          </w:p>
        </w:tc>
        <w:tc>
          <w:tcPr>
            <w:tcW w:w="6494" w:type="dxa"/>
          </w:tcPr>
          <w:p w14:paraId="50C13D05" w14:textId="77777777" w:rsidR="00083A2B" w:rsidRDefault="007C4FE9">
            <w:pPr>
              <w:pStyle w:val="TableStyle"/>
              <w:keepNext/>
              <w:rPr>
                <w:b/>
              </w:rPr>
            </w:pPr>
            <w:r>
              <w:rPr>
                <w:b/>
              </w:rPr>
              <w:t>Brief description of the change and its reason</w:t>
            </w:r>
          </w:p>
        </w:tc>
      </w:tr>
      <w:tr w:rsidR="00083A2B" w14:paraId="2BE94911" w14:textId="77777777">
        <w:trPr>
          <w:cantSplit/>
        </w:trPr>
        <w:tc>
          <w:tcPr>
            <w:tcW w:w="1559" w:type="dxa"/>
          </w:tcPr>
          <w:p w14:paraId="0C45EDE6" w14:textId="77777777" w:rsidR="00083A2B" w:rsidRDefault="007C4FE9">
            <w:pPr>
              <w:pStyle w:val="TableStyle"/>
              <w:keepNext/>
              <w:jc w:val="center"/>
            </w:pPr>
            <w:r>
              <w:t xml:space="preserve">Version </w:t>
            </w:r>
            <w:r>
              <w:rPr>
                <w:noProof/>
              </w:rPr>
              <w:t>11.4</w:t>
            </w:r>
          </w:p>
        </w:tc>
        <w:tc>
          <w:tcPr>
            <w:tcW w:w="585" w:type="dxa"/>
          </w:tcPr>
          <w:p w14:paraId="71C45496" w14:textId="77777777" w:rsidR="00083A2B" w:rsidRDefault="007C4FE9">
            <w:pPr>
              <w:pStyle w:val="TableStyle"/>
              <w:keepNext/>
              <w:jc w:val="center"/>
            </w:pPr>
            <w:r>
              <w:rPr>
                <w:noProof/>
              </w:rPr>
              <w:t>3465</w:t>
            </w:r>
          </w:p>
        </w:tc>
        <w:tc>
          <w:tcPr>
            <w:tcW w:w="6494" w:type="dxa"/>
          </w:tcPr>
          <w:p w14:paraId="13EDFC00" w14:textId="77777777" w:rsidR="00083A2B" w:rsidRDefault="007C4FE9">
            <w:pPr>
              <w:pStyle w:val="TableStyle"/>
              <w:keepNext/>
            </w:pPr>
            <w:r>
              <w:rPr>
                <w:noProof/>
              </w:rPr>
              <w:t>Data Flow added to Data Transfer Catalogue.</w:t>
            </w:r>
          </w:p>
        </w:tc>
      </w:tr>
      <w:tr w:rsidR="00083A2B" w14:paraId="3EF6E688" w14:textId="77777777">
        <w:trPr>
          <w:cantSplit/>
        </w:trPr>
        <w:tc>
          <w:tcPr>
            <w:tcW w:w="1559" w:type="dxa"/>
          </w:tcPr>
          <w:p w14:paraId="2FA4EC71" w14:textId="77777777" w:rsidR="00083A2B" w:rsidRDefault="007C4FE9">
            <w:pPr>
              <w:pStyle w:val="TableStyle"/>
              <w:keepNext/>
              <w:jc w:val="center"/>
            </w:pPr>
            <w:r>
              <w:t xml:space="preserve">Version </w:t>
            </w:r>
            <w:r>
              <w:rPr>
                <w:noProof/>
              </w:rPr>
              <w:t>12.4</w:t>
            </w:r>
          </w:p>
        </w:tc>
        <w:tc>
          <w:tcPr>
            <w:tcW w:w="585" w:type="dxa"/>
          </w:tcPr>
          <w:p w14:paraId="650F67AA" w14:textId="77777777" w:rsidR="00083A2B" w:rsidRDefault="007C4FE9">
            <w:pPr>
              <w:pStyle w:val="TableStyle"/>
              <w:keepNext/>
              <w:jc w:val="center"/>
            </w:pPr>
            <w:r>
              <w:rPr>
                <w:noProof/>
              </w:rPr>
              <w:t>3542</w:t>
            </w:r>
          </w:p>
        </w:tc>
        <w:tc>
          <w:tcPr>
            <w:tcW w:w="6494" w:type="dxa"/>
          </w:tcPr>
          <w:p w14:paraId="1B08E2F1" w14:textId="77777777" w:rsidR="00083A2B" w:rsidRDefault="007C4FE9">
            <w:pPr>
              <w:pStyle w:val="TableStyle"/>
              <w:keepNext/>
            </w:pPr>
            <w:r>
              <w:rPr>
                <w:noProof/>
              </w:rPr>
              <w:t>Flow rules moved from Flow Notes to DTC Annex C.</w:t>
            </w:r>
          </w:p>
        </w:tc>
      </w:tr>
    </w:tbl>
    <w:p w14:paraId="20F6C4F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F278645" w14:textId="77777777">
        <w:tc>
          <w:tcPr>
            <w:tcW w:w="1814" w:type="dxa"/>
            <w:vAlign w:val="center"/>
          </w:tcPr>
          <w:p w14:paraId="35EF6EEE" w14:textId="77777777" w:rsidR="00083A2B" w:rsidRDefault="007C4FE9">
            <w:pPr>
              <w:pStyle w:val="Fieldtitle"/>
              <w:rPr>
                <w:sz w:val="20"/>
              </w:rPr>
            </w:pPr>
            <w:r>
              <w:rPr>
                <w:sz w:val="20"/>
              </w:rPr>
              <w:lastRenderedPageBreak/>
              <w:t>Flow Name:</w:t>
            </w:r>
          </w:p>
        </w:tc>
        <w:tc>
          <w:tcPr>
            <w:tcW w:w="6803" w:type="dxa"/>
            <w:vAlign w:val="center"/>
          </w:tcPr>
          <w:p w14:paraId="3D7F7E92" w14:textId="77777777" w:rsidR="00083A2B" w:rsidRDefault="007C4FE9">
            <w:pPr>
              <w:pStyle w:val="Flowtitle"/>
            </w:pPr>
            <w:r>
              <w:rPr>
                <w:noProof/>
              </w:rPr>
              <w:t>Disconnected MSIDs and Estimated Half Hourly Demand Disconnection Volumes</w:t>
            </w:r>
          </w:p>
        </w:tc>
      </w:tr>
      <w:tr w:rsidR="00083A2B" w14:paraId="418C1698" w14:textId="77777777">
        <w:tc>
          <w:tcPr>
            <w:tcW w:w="1814" w:type="dxa"/>
            <w:vAlign w:val="center"/>
          </w:tcPr>
          <w:p w14:paraId="0A57001A" w14:textId="77777777" w:rsidR="00083A2B" w:rsidRDefault="007C4FE9">
            <w:pPr>
              <w:pStyle w:val="Fieldtitle"/>
              <w:rPr>
                <w:sz w:val="20"/>
              </w:rPr>
            </w:pPr>
            <w:r>
              <w:rPr>
                <w:sz w:val="20"/>
              </w:rPr>
              <w:t>Flow Description:</w:t>
            </w:r>
          </w:p>
        </w:tc>
        <w:tc>
          <w:tcPr>
            <w:tcW w:w="6803" w:type="dxa"/>
            <w:vAlign w:val="center"/>
          </w:tcPr>
          <w:p w14:paraId="46ABA2A9" w14:textId="77777777" w:rsidR="00083A2B" w:rsidRDefault="007C4FE9">
            <w:pPr>
              <w:rPr>
                <w:sz w:val="20"/>
                <w:szCs w:val="20"/>
                <w:lang w:val="en-GB"/>
              </w:rPr>
            </w:pPr>
            <w:r>
              <w:rPr>
                <w:noProof/>
                <w:sz w:val="20"/>
                <w:szCs w:val="20"/>
                <w:lang w:val="en-GB"/>
              </w:rPr>
              <w:t xml:space="preserve">Communication of MSIDs and Estimates of Half Hourly disconnection values for use in estimating the effects of Demand Control </w:t>
            </w:r>
            <w:proofErr w:type="gramStart"/>
            <w:r>
              <w:rPr>
                <w:noProof/>
                <w:sz w:val="20"/>
                <w:szCs w:val="20"/>
                <w:lang w:val="en-GB"/>
              </w:rPr>
              <w:t>Events.</w:t>
            </w:r>
            <w:r>
              <w:rPr>
                <w:sz w:val="20"/>
                <w:szCs w:val="20"/>
                <w:lang w:val="en-GB"/>
              </w:rPr>
              <w:t>.</w:t>
            </w:r>
            <w:proofErr w:type="gramEnd"/>
          </w:p>
        </w:tc>
      </w:tr>
      <w:tr w:rsidR="00083A2B" w14:paraId="6E207956" w14:textId="77777777">
        <w:tc>
          <w:tcPr>
            <w:tcW w:w="1814" w:type="dxa"/>
            <w:vAlign w:val="center"/>
          </w:tcPr>
          <w:p w14:paraId="364B9FF5" w14:textId="77777777" w:rsidR="00083A2B" w:rsidRDefault="007C4FE9">
            <w:pPr>
              <w:pStyle w:val="Fieldtitle"/>
              <w:rPr>
                <w:sz w:val="20"/>
              </w:rPr>
            </w:pPr>
            <w:r>
              <w:rPr>
                <w:sz w:val="20"/>
              </w:rPr>
              <w:t>Flow Ownership:</w:t>
            </w:r>
          </w:p>
        </w:tc>
        <w:tc>
          <w:tcPr>
            <w:tcW w:w="6803" w:type="dxa"/>
            <w:vAlign w:val="center"/>
          </w:tcPr>
          <w:p w14:paraId="0E445293" w14:textId="77777777" w:rsidR="00083A2B" w:rsidRDefault="007C4FE9">
            <w:pPr>
              <w:rPr>
                <w:sz w:val="20"/>
                <w:szCs w:val="20"/>
                <w:lang w:val="en-GB"/>
              </w:rPr>
            </w:pPr>
            <w:r>
              <w:rPr>
                <w:noProof/>
                <w:sz w:val="20"/>
                <w:szCs w:val="20"/>
                <w:lang w:val="en-GB"/>
              </w:rPr>
              <w:t>BSC</w:t>
            </w:r>
          </w:p>
        </w:tc>
      </w:tr>
    </w:tbl>
    <w:p w14:paraId="6EDBD15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5BC76B0" w14:textId="77777777">
        <w:tc>
          <w:tcPr>
            <w:tcW w:w="3685" w:type="dxa"/>
          </w:tcPr>
          <w:p w14:paraId="01FA4B60" w14:textId="77777777" w:rsidR="00083A2B" w:rsidRDefault="007C4FE9">
            <w:pPr>
              <w:spacing w:before="20" w:after="20"/>
              <w:rPr>
                <w:b/>
                <w:sz w:val="20"/>
                <w:szCs w:val="20"/>
                <w:lang w:val="en-GB"/>
              </w:rPr>
            </w:pPr>
            <w:r>
              <w:rPr>
                <w:b/>
                <w:sz w:val="20"/>
                <w:szCs w:val="20"/>
                <w:lang w:val="en-GB"/>
              </w:rPr>
              <w:t>From</w:t>
            </w:r>
          </w:p>
        </w:tc>
        <w:tc>
          <w:tcPr>
            <w:tcW w:w="3685" w:type="dxa"/>
          </w:tcPr>
          <w:p w14:paraId="7A2A5CD7" w14:textId="77777777" w:rsidR="00083A2B" w:rsidRDefault="007C4FE9">
            <w:pPr>
              <w:spacing w:before="20" w:after="20"/>
              <w:rPr>
                <w:b/>
                <w:sz w:val="20"/>
                <w:szCs w:val="20"/>
                <w:lang w:val="en-GB"/>
              </w:rPr>
            </w:pPr>
            <w:r>
              <w:rPr>
                <w:b/>
                <w:sz w:val="20"/>
                <w:szCs w:val="20"/>
                <w:lang w:val="en-GB"/>
              </w:rPr>
              <w:t>To</w:t>
            </w:r>
          </w:p>
        </w:tc>
        <w:tc>
          <w:tcPr>
            <w:tcW w:w="1100" w:type="dxa"/>
          </w:tcPr>
          <w:p w14:paraId="4638A270" w14:textId="77777777" w:rsidR="00083A2B" w:rsidRDefault="007C4FE9">
            <w:pPr>
              <w:spacing w:before="20" w:after="20"/>
              <w:jc w:val="center"/>
              <w:rPr>
                <w:b/>
                <w:sz w:val="20"/>
                <w:szCs w:val="20"/>
                <w:lang w:val="en-GB"/>
              </w:rPr>
            </w:pPr>
            <w:r>
              <w:rPr>
                <w:b/>
                <w:sz w:val="20"/>
                <w:szCs w:val="20"/>
                <w:lang w:val="en-GB"/>
              </w:rPr>
              <w:t>Version</w:t>
            </w:r>
          </w:p>
        </w:tc>
      </w:tr>
      <w:tr w:rsidR="00083A2B" w14:paraId="1CAEAB49" w14:textId="77777777">
        <w:tc>
          <w:tcPr>
            <w:tcW w:w="3685" w:type="dxa"/>
          </w:tcPr>
          <w:p w14:paraId="2A21E2CE" w14:textId="77777777" w:rsidR="00083A2B" w:rsidRDefault="007C4FE9">
            <w:pPr>
              <w:spacing w:before="20" w:after="20"/>
              <w:rPr>
                <w:sz w:val="20"/>
                <w:szCs w:val="20"/>
                <w:lang w:val="en-GB"/>
              </w:rPr>
            </w:pPr>
            <w:r>
              <w:rPr>
                <w:noProof/>
                <w:sz w:val="20"/>
                <w:szCs w:val="20"/>
                <w:lang w:val="en-GB"/>
              </w:rPr>
              <w:t>HHDC</w:t>
            </w:r>
          </w:p>
        </w:tc>
        <w:tc>
          <w:tcPr>
            <w:tcW w:w="3685" w:type="dxa"/>
          </w:tcPr>
          <w:p w14:paraId="7106BA65" w14:textId="77777777" w:rsidR="00083A2B" w:rsidRDefault="007C4FE9">
            <w:pPr>
              <w:spacing w:before="20" w:after="20"/>
              <w:rPr>
                <w:sz w:val="20"/>
                <w:szCs w:val="20"/>
                <w:lang w:val="en-GB"/>
              </w:rPr>
            </w:pPr>
            <w:r>
              <w:rPr>
                <w:noProof/>
                <w:sz w:val="20"/>
                <w:szCs w:val="20"/>
                <w:lang w:val="en-GB"/>
              </w:rPr>
              <w:t>Distributor</w:t>
            </w:r>
          </w:p>
        </w:tc>
        <w:tc>
          <w:tcPr>
            <w:tcW w:w="1100" w:type="dxa"/>
          </w:tcPr>
          <w:p w14:paraId="2A29B26C" w14:textId="77777777" w:rsidR="00083A2B" w:rsidRDefault="007C4FE9">
            <w:pPr>
              <w:spacing w:before="20" w:after="20"/>
              <w:jc w:val="center"/>
              <w:rPr>
                <w:sz w:val="20"/>
                <w:szCs w:val="20"/>
                <w:lang w:val="en-GB"/>
              </w:rPr>
            </w:pPr>
            <w:r>
              <w:rPr>
                <w:noProof/>
                <w:sz w:val="20"/>
                <w:szCs w:val="20"/>
                <w:lang w:val="en-GB"/>
              </w:rPr>
              <w:t>11.4</w:t>
            </w:r>
          </w:p>
        </w:tc>
      </w:tr>
      <w:tr w:rsidR="00083A2B" w14:paraId="578C87B5" w14:textId="77777777">
        <w:tc>
          <w:tcPr>
            <w:tcW w:w="3685" w:type="dxa"/>
          </w:tcPr>
          <w:p w14:paraId="73EDBF05" w14:textId="77777777" w:rsidR="00083A2B" w:rsidRDefault="007C4FE9">
            <w:pPr>
              <w:spacing w:before="20" w:after="20"/>
              <w:rPr>
                <w:sz w:val="20"/>
                <w:szCs w:val="20"/>
                <w:lang w:val="en-GB"/>
              </w:rPr>
            </w:pPr>
            <w:r>
              <w:rPr>
                <w:noProof/>
                <w:sz w:val="20"/>
                <w:szCs w:val="20"/>
                <w:lang w:val="en-GB"/>
              </w:rPr>
              <w:t>HHDC</w:t>
            </w:r>
          </w:p>
        </w:tc>
        <w:tc>
          <w:tcPr>
            <w:tcW w:w="3685" w:type="dxa"/>
          </w:tcPr>
          <w:p w14:paraId="02C6292B" w14:textId="77777777" w:rsidR="00083A2B" w:rsidRDefault="007C4FE9">
            <w:pPr>
              <w:spacing w:before="20" w:after="20"/>
              <w:rPr>
                <w:sz w:val="20"/>
                <w:szCs w:val="20"/>
                <w:lang w:val="en-GB"/>
              </w:rPr>
            </w:pPr>
            <w:r>
              <w:rPr>
                <w:noProof/>
                <w:sz w:val="20"/>
                <w:szCs w:val="20"/>
                <w:lang w:val="en-GB"/>
              </w:rPr>
              <w:t>HHDA</w:t>
            </w:r>
          </w:p>
        </w:tc>
        <w:tc>
          <w:tcPr>
            <w:tcW w:w="1100" w:type="dxa"/>
          </w:tcPr>
          <w:p w14:paraId="0725FDF6" w14:textId="77777777" w:rsidR="00083A2B" w:rsidRDefault="007C4FE9">
            <w:pPr>
              <w:spacing w:before="20" w:after="20"/>
              <w:jc w:val="center"/>
              <w:rPr>
                <w:sz w:val="20"/>
                <w:szCs w:val="20"/>
                <w:lang w:val="en-GB"/>
              </w:rPr>
            </w:pPr>
            <w:r>
              <w:rPr>
                <w:noProof/>
                <w:sz w:val="20"/>
                <w:szCs w:val="20"/>
                <w:lang w:val="en-GB"/>
              </w:rPr>
              <w:t>11.4</w:t>
            </w:r>
          </w:p>
        </w:tc>
      </w:tr>
      <w:tr w:rsidR="00083A2B" w14:paraId="4B058FD2" w14:textId="77777777">
        <w:tc>
          <w:tcPr>
            <w:tcW w:w="3685" w:type="dxa"/>
          </w:tcPr>
          <w:p w14:paraId="453F0435" w14:textId="77777777" w:rsidR="00083A2B" w:rsidRDefault="007C4FE9">
            <w:pPr>
              <w:spacing w:before="20" w:after="20"/>
              <w:rPr>
                <w:sz w:val="20"/>
                <w:szCs w:val="20"/>
                <w:lang w:val="en-GB"/>
              </w:rPr>
            </w:pPr>
            <w:r>
              <w:rPr>
                <w:noProof/>
                <w:sz w:val="20"/>
                <w:szCs w:val="20"/>
                <w:lang w:val="en-GB"/>
              </w:rPr>
              <w:t>HHDC</w:t>
            </w:r>
          </w:p>
        </w:tc>
        <w:tc>
          <w:tcPr>
            <w:tcW w:w="3685" w:type="dxa"/>
          </w:tcPr>
          <w:p w14:paraId="1D915187" w14:textId="77777777" w:rsidR="00083A2B" w:rsidRDefault="007C4FE9">
            <w:pPr>
              <w:spacing w:before="20" w:after="20"/>
              <w:rPr>
                <w:sz w:val="20"/>
                <w:szCs w:val="20"/>
                <w:lang w:val="en-GB"/>
              </w:rPr>
            </w:pPr>
            <w:r>
              <w:rPr>
                <w:noProof/>
                <w:sz w:val="20"/>
                <w:szCs w:val="20"/>
                <w:lang w:val="en-GB"/>
              </w:rPr>
              <w:t>Supplier</w:t>
            </w:r>
          </w:p>
        </w:tc>
        <w:tc>
          <w:tcPr>
            <w:tcW w:w="1100" w:type="dxa"/>
          </w:tcPr>
          <w:p w14:paraId="6AF16D93" w14:textId="77777777" w:rsidR="00083A2B" w:rsidRDefault="007C4FE9">
            <w:pPr>
              <w:spacing w:before="20" w:after="20"/>
              <w:jc w:val="center"/>
              <w:rPr>
                <w:sz w:val="20"/>
                <w:szCs w:val="20"/>
                <w:lang w:val="en-GB"/>
              </w:rPr>
            </w:pPr>
            <w:r>
              <w:rPr>
                <w:noProof/>
                <w:sz w:val="20"/>
                <w:szCs w:val="20"/>
                <w:lang w:val="en-GB"/>
              </w:rPr>
              <w:t>11.4</w:t>
            </w:r>
          </w:p>
        </w:tc>
      </w:tr>
      <w:tr w:rsidR="00083A2B" w14:paraId="42FAA7CA" w14:textId="77777777">
        <w:tc>
          <w:tcPr>
            <w:tcW w:w="3685" w:type="dxa"/>
          </w:tcPr>
          <w:p w14:paraId="2F6B4907" w14:textId="77777777" w:rsidR="00083A2B" w:rsidRDefault="007C4FE9">
            <w:pPr>
              <w:spacing w:before="20" w:after="20"/>
              <w:rPr>
                <w:sz w:val="20"/>
                <w:szCs w:val="20"/>
                <w:lang w:val="en-GB"/>
              </w:rPr>
            </w:pPr>
            <w:r>
              <w:rPr>
                <w:noProof/>
                <w:sz w:val="20"/>
                <w:szCs w:val="20"/>
                <w:lang w:val="en-GB"/>
              </w:rPr>
              <w:t>SVAA</w:t>
            </w:r>
          </w:p>
        </w:tc>
        <w:tc>
          <w:tcPr>
            <w:tcW w:w="3685" w:type="dxa"/>
          </w:tcPr>
          <w:p w14:paraId="41DD4DEF" w14:textId="77777777" w:rsidR="00083A2B" w:rsidRDefault="007C4FE9">
            <w:pPr>
              <w:spacing w:before="20" w:after="20"/>
              <w:rPr>
                <w:sz w:val="20"/>
                <w:szCs w:val="20"/>
                <w:lang w:val="en-GB"/>
              </w:rPr>
            </w:pPr>
            <w:r>
              <w:rPr>
                <w:noProof/>
                <w:sz w:val="20"/>
                <w:szCs w:val="20"/>
                <w:lang w:val="en-GB"/>
              </w:rPr>
              <w:t>HHDA</w:t>
            </w:r>
          </w:p>
        </w:tc>
        <w:tc>
          <w:tcPr>
            <w:tcW w:w="1100" w:type="dxa"/>
          </w:tcPr>
          <w:p w14:paraId="6203B319" w14:textId="77777777" w:rsidR="00083A2B" w:rsidRDefault="007C4FE9">
            <w:pPr>
              <w:spacing w:before="20" w:after="20"/>
              <w:jc w:val="center"/>
              <w:rPr>
                <w:sz w:val="20"/>
                <w:szCs w:val="20"/>
                <w:lang w:val="en-GB"/>
              </w:rPr>
            </w:pPr>
            <w:r>
              <w:rPr>
                <w:noProof/>
                <w:sz w:val="20"/>
                <w:szCs w:val="20"/>
                <w:lang w:val="en-GB"/>
              </w:rPr>
              <w:t>11.4</w:t>
            </w:r>
          </w:p>
        </w:tc>
      </w:tr>
      <w:tr w:rsidR="00083A2B" w14:paraId="70C1281D" w14:textId="77777777">
        <w:tc>
          <w:tcPr>
            <w:tcW w:w="3685" w:type="dxa"/>
          </w:tcPr>
          <w:p w14:paraId="2503C4D4" w14:textId="77777777" w:rsidR="00083A2B" w:rsidRDefault="007C4FE9">
            <w:pPr>
              <w:spacing w:before="20" w:after="20"/>
              <w:rPr>
                <w:sz w:val="20"/>
                <w:szCs w:val="20"/>
                <w:lang w:val="en-GB"/>
              </w:rPr>
            </w:pPr>
            <w:r>
              <w:rPr>
                <w:noProof/>
                <w:sz w:val="20"/>
                <w:szCs w:val="20"/>
                <w:lang w:val="en-GB"/>
              </w:rPr>
              <w:t>SVAA</w:t>
            </w:r>
          </w:p>
        </w:tc>
        <w:tc>
          <w:tcPr>
            <w:tcW w:w="3685" w:type="dxa"/>
          </w:tcPr>
          <w:p w14:paraId="1CA2C7B1" w14:textId="77777777" w:rsidR="00083A2B" w:rsidRDefault="007C4FE9">
            <w:pPr>
              <w:spacing w:before="20" w:after="20"/>
              <w:rPr>
                <w:sz w:val="20"/>
                <w:szCs w:val="20"/>
                <w:lang w:val="en-GB"/>
              </w:rPr>
            </w:pPr>
            <w:r>
              <w:rPr>
                <w:noProof/>
                <w:sz w:val="20"/>
                <w:szCs w:val="20"/>
                <w:lang w:val="en-GB"/>
              </w:rPr>
              <w:t>HHDC</w:t>
            </w:r>
          </w:p>
        </w:tc>
        <w:tc>
          <w:tcPr>
            <w:tcW w:w="1100" w:type="dxa"/>
          </w:tcPr>
          <w:p w14:paraId="2BD3A080" w14:textId="77777777" w:rsidR="00083A2B" w:rsidRDefault="007C4FE9">
            <w:pPr>
              <w:spacing w:before="20" w:after="20"/>
              <w:jc w:val="center"/>
              <w:rPr>
                <w:sz w:val="20"/>
                <w:szCs w:val="20"/>
                <w:lang w:val="en-GB"/>
              </w:rPr>
            </w:pPr>
            <w:r>
              <w:rPr>
                <w:noProof/>
                <w:sz w:val="20"/>
                <w:szCs w:val="20"/>
                <w:lang w:val="en-GB"/>
              </w:rPr>
              <w:t>11.4</w:t>
            </w:r>
          </w:p>
        </w:tc>
      </w:tr>
      <w:tr w:rsidR="00083A2B" w14:paraId="1E0522A9" w14:textId="77777777">
        <w:tc>
          <w:tcPr>
            <w:tcW w:w="3685" w:type="dxa"/>
          </w:tcPr>
          <w:p w14:paraId="3D2CC3AA" w14:textId="77777777" w:rsidR="00083A2B" w:rsidRDefault="007C4FE9">
            <w:pPr>
              <w:spacing w:before="20" w:after="20"/>
              <w:rPr>
                <w:sz w:val="20"/>
                <w:szCs w:val="20"/>
                <w:lang w:val="en-GB"/>
              </w:rPr>
            </w:pPr>
            <w:r>
              <w:rPr>
                <w:noProof/>
                <w:sz w:val="20"/>
                <w:szCs w:val="20"/>
                <w:lang w:val="en-GB"/>
              </w:rPr>
              <w:t>SVAA</w:t>
            </w:r>
          </w:p>
        </w:tc>
        <w:tc>
          <w:tcPr>
            <w:tcW w:w="3685" w:type="dxa"/>
          </w:tcPr>
          <w:p w14:paraId="795B3695" w14:textId="77777777" w:rsidR="00083A2B" w:rsidRDefault="007C4FE9">
            <w:pPr>
              <w:spacing w:before="20" w:after="20"/>
              <w:rPr>
                <w:sz w:val="20"/>
                <w:szCs w:val="20"/>
                <w:lang w:val="en-GB"/>
              </w:rPr>
            </w:pPr>
            <w:r>
              <w:rPr>
                <w:noProof/>
                <w:sz w:val="20"/>
                <w:szCs w:val="20"/>
                <w:lang w:val="en-GB"/>
              </w:rPr>
              <w:t>NHHDA</w:t>
            </w:r>
          </w:p>
        </w:tc>
        <w:tc>
          <w:tcPr>
            <w:tcW w:w="1100" w:type="dxa"/>
          </w:tcPr>
          <w:p w14:paraId="3B49EC90" w14:textId="77777777" w:rsidR="00083A2B" w:rsidRDefault="007C4FE9">
            <w:pPr>
              <w:spacing w:before="20" w:after="20"/>
              <w:jc w:val="center"/>
              <w:rPr>
                <w:sz w:val="20"/>
                <w:szCs w:val="20"/>
                <w:lang w:val="en-GB"/>
              </w:rPr>
            </w:pPr>
            <w:r>
              <w:rPr>
                <w:noProof/>
                <w:sz w:val="20"/>
                <w:szCs w:val="20"/>
                <w:lang w:val="en-GB"/>
              </w:rPr>
              <w:t>11.4</w:t>
            </w:r>
          </w:p>
        </w:tc>
      </w:tr>
      <w:tr w:rsidR="00083A2B" w14:paraId="200D48A4" w14:textId="77777777">
        <w:tc>
          <w:tcPr>
            <w:tcW w:w="3685" w:type="dxa"/>
          </w:tcPr>
          <w:p w14:paraId="460F78C6" w14:textId="77777777" w:rsidR="00083A2B" w:rsidRDefault="007C4FE9">
            <w:pPr>
              <w:spacing w:before="20" w:after="20"/>
              <w:rPr>
                <w:sz w:val="20"/>
                <w:szCs w:val="20"/>
                <w:lang w:val="en-GB"/>
              </w:rPr>
            </w:pPr>
            <w:r>
              <w:rPr>
                <w:noProof/>
                <w:sz w:val="20"/>
                <w:szCs w:val="20"/>
                <w:lang w:val="en-GB"/>
              </w:rPr>
              <w:t>SVAA</w:t>
            </w:r>
          </w:p>
        </w:tc>
        <w:tc>
          <w:tcPr>
            <w:tcW w:w="3685" w:type="dxa"/>
          </w:tcPr>
          <w:p w14:paraId="5A99136D" w14:textId="77777777" w:rsidR="00083A2B" w:rsidRDefault="007C4FE9">
            <w:pPr>
              <w:spacing w:before="20" w:after="20"/>
              <w:rPr>
                <w:sz w:val="20"/>
                <w:szCs w:val="20"/>
                <w:lang w:val="en-GB"/>
              </w:rPr>
            </w:pPr>
            <w:r>
              <w:rPr>
                <w:noProof/>
                <w:sz w:val="20"/>
                <w:szCs w:val="20"/>
                <w:lang w:val="en-GB"/>
              </w:rPr>
              <w:t>NHHDC</w:t>
            </w:r>
          </w:p>
        </w:tc>
        <w:tc>
          <w:tcPr>
            <w:tcW w:w="1100" w:type="dxa"/>
          </w:tcPr>
          <w:p w14:paraId="3D8B3216" w14:textId="77777777" w:rsidR="00083A2B" w:rsidRDefault="007C4FE9">
            <w:pPr>
              <w:spacing w:before="20" w:after="20"/>
              <w:jc w:val="center"/>
              <w:rPr>
                <w:sz w:val="20"/>
                <w:szCs w:val="20"/>
                <w:lang w:val="en-GB"/>
              </w:rPr>
            </w:pPr>
            <w:r>
              <w:rPr>
                <w:noProof/>
                <w:sz w:val="20"/>
                <w:szCs w:val="20"/>
                <w:lang w:val="en-GB"/>
              </w:rPr>
              <w:t>11.4</w:t>
            </w:r>
          </w:p>
        </w:tc>
      </w:tr>
    </w:tbl>
    <w:p w14:paraId="38A87C7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7206B2C" w14:textId="77777777">
        <w:trPr>
          <w:tblHeader/>
        </w:trPr>
        <w:tc>
          <w:tcPr>
            <w:tcW w:w="964" w:type="dxa"/>
          </w:tcPr>
          <w:p w14:paraId="32BBC69C" w14:textId="77777777" w:rsidR="00083A2B" w:rsidRDefault="007C4FE9">
            <w:pPr>
              <w:pStyle w:val="TableStyle"/>
              <w:jc w:val="center"/>
              <w:rPr>
                <w:b/>
              </w:rPr>
            </w:pPr>
            <w:r>
              <w:rPr>
                <w:b/>
              </w:rPr>
              <w:t>Reference</w:t>
            </w:r>
          </w:p>
        </w:tc>
        <w:tc>
          <w:tcPr>
            <w:tcW w:w="7506" w:type="dxa"/>
          </w:tcPr>
          <w:p w14:paraId="68BF1F4B" w14:textId="77777777" w:rsidR="00083A2B" w:rsidRDefault="007C4FE9">
            <w:pPr>
              <w:pStyle w:val="TableStyle"/>
              <w:rPr>
                <w:b/>
              </w:rPr>
            </w:pPr>
            <w:r>
              <w:rPr>
                <w:b/>
              </w:rPr>
              <w:t>Item Name</w:t>
            </w:r>
          </w:p>
        </w:tc>
      </w:tr>
      <w:tr w:rsidR="00083A2B" w14:paraId="78499C43" w14:textId="77777777">
        <w:tc>
          <w:tcPr>
            <w:tcW w:w="964" w:type="dxa"/>
          </w:tcPr>
          <w:p w14:paraId="01BC322F" w14:textId="77777777" w:rsidR="00083A2B" w:rsidRDefault="007C4FE9">
            <w:pPr>
              <w:pStyle w:val="TableStyle"/>
            </w:pPr>
            <w:r>
              <w:t>J</w:t>
            </w:r>
            <w:r>
              <w:rPr>
                <w:noProof/>
              </w:rPr>
              <w:t>2079</w:t>
            </w:r>
          </w:p>
        </w:tc>
        <w:tc>
          <w:tcPr>
            <w:tcW w:w="7506" w:type="dxa"/>
          </w:tcPr>
          <w:p w14:paraId="2BDDD538" w14:textId="77777777" w:rsidR="00083A2B" w:rsidRDefault="007C4FE9">
            <w:pPr>
              <w:pStyle w:val="TableStyle"/>
            </w:pPr>
            <w:r>
              <w:rPr>
                <w:noProof/>
              </w:rPr>
              <w:t xml:space="preserve">Demand Control Event ID                                                                             </w:t>
            </w:r>
          </w:p>
        </w:tc>
      </w:tr>
      <w:tr w:rsidR="00083A2B" w14:paraId="598D93C9" w14:textId="77777777">
        <w:tc>
          <w:tcPr>
            <w:tcW w:w="964" w:type="dxa"/>
          </w:tcPr>
          <w:p w14:paraId="3AFC9BCB" w14:textId="77777777" w:rsidR="00083A2B" w:rsidRDefault="007C4FE9">
            <w:pPr>
              <w:pStyle w:val="TableStyle"/>
            </w:pPr>
            <w:r>
              <w:t>J</w:t>
            </w:r>
            <w:r>
              <w:rPr>
                <w:noProof/>
              </w:rPr>
              <w:t>1578</w:t>
            </w:r>
          </w:p>
        </w:tc>
        <w:tc>
          <w:tcPr>
            <w:tcW w:w="7506" w:type="dxa"/>
          </w:tcPr>
          <w:p w14:paraId="07F1927E" w14:textId="77777777" w:rsidR="00083A2B" w:rsidRDefault="007C4FE9">
            <w:pPr>
              <w:pStyle w:val="TableStyle"/>
            </w:pPr>
            <w:r>
              <w:rPr>
                <w:noProof/>
              </w:rPr>
              <w:t>End Date and Time</w:t>
            </w:r>
          </w:p>
        </w:tc>
      </w:tr>
      <w:tr w:rsidR="00083A2B" w14:paraId="037F68D5" w14:textId="77777777">
        <w:tc>
          <w:tcPr>
            <w:tcW w:w="964" w:type="dxa"/>
          </w:tcPr>
          <w:p w14:paraId="276B5FB6" w14:textId="77777777" w:rsidR="00083A2B" w:rsidRDefault="007C4FE9">
            <w:pPr>
              <w:pStyle w:val="TableStyle"/>
            </w:pPr>
            <w:r>
              <w:t>J</w:t>
            </w:r>
            <w:r>
              <w:rPr>
                <w:noProof/>
              </w:rPr>
              <w:t>2175</w:t>
            </w:r>
          </w:p>
        </w:tc>
        <w:tc>
          <w:tcPr>
            <w:tcW w:w="7506" w:type="dxa"/>
          </w:tcPr>
          <w:p w14:paraId="5D438CDA" w14:textId="77777777" w:rsidR="00083A2B" w:rsidRDefault="007C4FE9">
            <w:pPr>
              <w:pStyle w:val="TableStyle"/>
            </w:pPr>
            <w:r>
              <w:rPr>
                <w:noProof/>
              </w:rPr>
              <w:t xml:space="preserve">Estimated HH Demand Disconnection Volume                                                            </w:t>
            </w:r>
          </w:p>
        </w:tc>
      </w:tr>
      <w:tr w:rsidR="00083A2B" w14:paraId="28E4BDDE" w14:textId="77777777">
        <w:tc>
          <w:tcPr>
            <w:tcW w:w="964" w:type="dxa"/>
          </w:tcPr>
          <w:p w14:paraId="49E55A7E" w14:textId="77777777" w:rsidR="00083A2B" w:rsidRDefault="007C4FE9">
            <w:pPr>
              <w:pStyle w:val="TableStyle"/>
            </w:pPr>
            <w:r>
              <w:t>J</w:t>
            </w:r>
            <w:r>
              <w:rPr>
                <w:noProof/>
              </w:rPr>
              <w:t>0103</w:t>
            </w:r>
          </w:p>
        </w:tc>
        <w:tc>
          <w:tcPr>
            <w:tcW w:w="7506" w:type="dxa"/>
          </w:tcPr>
          <w:p w14:paraId="7ECD6691" w14:textId="77777777" w:rsidR="00083A2B" w:rsidRDefault="007C4FE9">
            <w:pPr>
              <w:pStyle w:val="TableStyle"/>
            </w:pPr>
            <w:r>
              <w:rPr>
                <w:noProof/>
              </w:rPr>
              <w:t>Measurement Quantity Id</w:t>
            </w:r>
          </w:p>
        </w:tc>
      </w:tr>
      <w:tr w:rsidR="00083A2B" w14:paraId="1835E231" w14:textId="77777777">
        <w:tc>
          <w:tcPr>
            <w:tcW w:w="964" w:type="dxa"/>
          </w:tcPr>
          <w:p w14:paraId="6A54A46B" w14:textId="77777777" w:rsidR="00083A2B" w:rsidRDefault="007C4FE9">
            <w:pPr>
              <w:pStyle w:val="TableStyle"/>
            </w:pPr>
            <w:r>
              <w:t>J</w:t>
            </w:r>
            <w:r>
              <w:rPr>
                <w:noProof/>
              </w:rPr>
              <w:t>0083</w:t>
            </w:r>
          </w:p>
        </w:tc>
        <w:tc>
          <w:tcPr>
            <w:tcW w:w="7506" w:type="dxa"/>
          </w:tcPr>
          <w:p w14:paraId="4C34949B" w14:textId="77777777" w:rsidR="00083A2B" w:rsidRDefault="007C4FE9">
            <w:pPr>
              <w:pStyle w:val="TableStyle"/>
            </w:pPr>
            <w:r>
              <w:rPr>
                <w:noProof/>
              </w:rPr>
              <w:t>Metering System Id</w:t>
            </w:r>
          </w:p>
        </w:tc>
      </w:tr>
      <w:tr w:rsidR="00083A2B" w14:paraId="095C1F84" w14:textId="77777777">
        <w:tc>
          <w:tcPr>
            <w:tcW w:w="964" w:type="dxa"/>
          </w:tcPr>
          <w:p w14:paraId="66332A25" w14:textId="77777777" w:rsidR="00083A2B" w:rsidRDefault="007C4FE9">
            <w:pPr>
              <w:pStyle w:val="TableStyle"/>
            </w:pPr>
            <w:r>
              <w:t>J</w:t>
            </w:r>
            <w:r>
              <w:rPr>
                <w:noProof/>
              </w:rPr>
              <w:t>0073</w:t>
            </w:r>
          </w:p>
        </w:tc>
        <w:tc>
          <w:tcPr>
            <w:tcW w:w="7506" w:type="dxa"/>
          </w:tcPr>
          <w:p w14:paraId="53E4BE0F" w14:textId="77777777" w:rsidR="00083A2B" w:rsidRDefault="007C4FE9">
            <w:pPr>
              <w:pStyle w:val="TableStyle"/>
            </w:pPr>
            <w:r>
              <w:rPr>
                <w:noProof/>
              </w:rPr>
              <w:t>Settlement Date</w:t>
            </w:r>
          </w:p>
        </w:tc>
      </w:tr>
      <w:tr w:rsidR="00083A2B" w14:paraId="494E98A7" w14:textId="77777777">
        <w:tc>
          <w:tcPr>
            <w:tcW w:w="964" w:type="dxa"/>
          </w:tcPr>
          <w:p w14:paraId="2E31CB2B" w14:textId="77777777" w:rsidR="00083A2B" w:rsidRDefault="007C4FE9">
            <w:pPr>
              <w:pStyle w:val="TableStyle"/>
            </w:pPr>
            <w:r>
              <w:t>J</w:t>
            </w:r>
            <w:r>
              <w:rPr>
                <w:noProof/>
              </w:rPr>
              <w:t>1577</w:t>
            </w:r>
          </w:p>
        </w:tc>
        <w:tc>
          <w:tcPr>
            <w:tcW w:w="7506" w:type="dxa"/>
          </w:tcPr>
          <w:p w14:paraId="474BFDA6" w14:textId="77777777" w:rsidR="00083A2B" w:rsidRDefault="007C4FE9">
            <w:pPr>
              <w:pStyle w:val="TableStyle"/>
            </w:pPr>
            <w:r>
              <w:rPr>
                <w:noProof/>
              </w:rPr>
              <w:t>Start Date and Time</w:t>
            </w:r>
          </w:p>
        </w:tc>
      </w:tr>
      <w:tr w:rsidR="00083A2B" w14:paraId="19EE76F0" w14:textId="77777777">
        <w:tc>
          <w:tcPr>
            <w:tcW w:w="964" w:type="dxa"/>
          </w:tcPr>
          <w:p w14:paraId="67432637" w14:textId="77777777" w:rsidR="00083A2B" w:rsidRDefault="007C4FE9">
            <w:pPr>
              <w:pStyle w:val="TableStyle"/>
            </w:pPr>
            <w:r>
              <w:t>J</w:t>
            </w:r>
            <w:r>
              <w:rPr>
                <w:noProof/>
              </w:rPr>
              <w:t>0084</w:t>
            </w:r>
          </w:p>
        </w:tc>
        <w:tc>
          <w:tcPr>
            <w:tcW w:w="7506" w:type="dxa"/>
          </w:tcPr>
          <w:p w14:paraId="161E0D3C" w14:textId="77777777" w:rsidR="00083A2B" w:rsidRDefault="007C4FE9">
            <w:pPr>
              <w:pStyle w:val="TableStyle"/>
            </w:pPr>
            <w:r>
              <w:rPr>
                <w:noProof/>
              </w:rPr>
              <w:t>Supplier Id</w:t>
            </w:r>
          </w:p>
        </w:tc>
      </w:tr>
    </w:tbl>
    <w:p w14:paraId="6C559B3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501C8D" w14:textId="77777777">
        <w:trPr>
          <w:cantSplit/>
          <w:tblHeader/>
        </w:trPr>
        <w:tc>
          <w:tcPr>
            <w:tcW w:w="624" w:type="dxa"/>
          </w:tcPr>
          <w:p w14:paraId="2B31935C" w14:textId="77777777" w:rsidR="00083A2B" w:rsidRDefault="007C4FE9">
            <w:pPr>
              <w:pStyle w:val="TableStyle"/>
              <w:jc w:val="center"/>
              <w:rPr>
                <w:b/>
              </w:rPr>
            </w:pPr>
            <w:r>
              <w:rPr>
                <w:b/>
              </w:rPr>
              <w:t>Group</w:t>
            </w:r>
          </w:p>
        </w:tc>
        <w:tc>
          <w:tcPr>
            <w:tcW w:w="2035" w:type="dxa"/>
          </w:tcPr>
          <w:p w14:paraId="27EEF163" w14:textId="77777777" w:rsidR="00083A2B" w:rsidRDefault="007C4FE9">
            <w:pPr>
              <w:pStyle w:val="TableStyle"/>
              <w:jc w:val="center"/>
              <w:rPr>
                <w:b/>
              </w:rPr>
            </w:pPr>
            <w:r>
              <w:rPr>
                <w:b/>
              </w:rPr>
              <w:t>Group Description</w:t>
            </w:r>
          </w:p>
        </w:tc>
        <w:tc>
          <w:tcPr>
            <w:tcW w:w="595" w:type="dxa"/>
          </w:tcPr>
          <w:p w14:paraId="14AF28F3" w14:textId="77777777" w:rsidR="00083A2B" w:rsidRDefault="007C4FE9">
            <w:pPr>
              <w:pStyle w:val="TableStyle"/>
              <w:jc w:val="center"/>
              <w:rPr>
                <w:b/>
              </w:rPr>
            </w:pPr>
            <w:r>
              <w:rPr>
                <w:b/>
              </w:rPr>
              <w:t>Range</w:t>
            </w:r>
          </w:p>
        </w:tc>
        <w:tc>
          <w:tcPr>
            <w:tcW w:w="1570" w:type="dxa"/>
          </w:tcPr>
          <w:p w14:paraId="1EC2BEC8" w14:textId="77777777" w:rsidR="00083A2B" w:rsidRDefault="007C4FE9">
            <w:pPr>
              <w:pStyle w:val="TableStyle"/>
              <w:jc w:val="center"/>
              <w:rPr>
                <w:b/>
              </w:rPr>
            </w:pPr>
            <w:r>
              <w:rPr>
                <w:b/>
              </w:rPr>
              <w:t>Condition</w:t>
            </w:r>
          </w:p>
        </w:tc>
        <w:tc>
          <w:tcPr>
            <w:tcW w:w="283" w:type="dxa"/>
          </w:tcPr>
          <w:p w14:paraId="301DC397" w14:textId="77777777" w:rsidR="00083A2B" w:rsidRDefault="007C4FE9">
            <w:pPr>
              <w:pStyle w:val="TableStyle"/>
              <w:jc w:val="center"/>
              <w:rPr>
                <w:b/>
              </w:rPr>
            </w:pPr>
            <w:r>
              <w:rPr>
                <w:b/>
              </w:rPr>
              <w:t>L1</w:t>
            </w:r>
          </w:p>
        </w:tc>
        <w:tc>
          <w:tcPr>
            <w:tcW w:w="283" w:type="dxa"/>
          </w:tcPr>
          <w:p w14:paraId="00E555E5" w14:textId="77777777" w:rsidR="00083A2B" w:rsidRDefault="007C4FE9">
            <w:pPr>
              <w:pStyle w:val="TableStyle"/>
              <w:jc w:val="center"/>
              <w:rPr>
                <w:b/>
              </w:rPr>
            </w:pPr>
            <w:r>
              <w:rPr>
                <w:b/>
              </w:rPr>
              <w:t>L2</w:t>
            </w:r>
          </w:p>
        </w:tc>
        <w:tc>
          <w:tcPr>
            <w:tcW w:w="283" w:type="dxa"/>
          </w:tcPr>
          <w:p w14:paraId="791CE417" w14:textId="77777777" w:rsidR="00083A2B" w:rsidRDefault="007C4FE9">
            <w:pPr>
              <w:pStyle w:val="TableStyle"/>
              <w:jc w:val="center"/>
              <w:rPr>
                <w:b/>
              </w:rPr>
            </w:pPr>
            <w:r>
              <w:rPr>
                <w:b/>
              </w:rPr>
              <w:t>L3</w:t>
            </w:r>
          </w:p>
        </w:tc>
        <w:tc>
          <w:tcPr>
            <w:tcW w:w="283" w:type="dxa"/>
          </w:tcPr>
          <w:p w14:paraId="64674582" w14:textId="77777777" w:rsidR="00083A2B" w:rsidRDefault="007C4FE9">
            <w:pPr>
              <w:pStyle w:val="TableStyle"/>
              <w:jc w:val="center"/>
              <w:rPr>
                <w:b/>
              </w:rPr>
            </w:pPr>
            <w:r>
              <w:rPr>
                <w:b/>
              </w:rPr>
              <w:t>L4</w:t>
            </w:r>
          </w:p>
        </w:tc>
        <w:tc>
          <w:tcPr>
            <w:tcW w:w="283" w:type="dxa"/>
          </w:tcPr>
          <w:p w14:paraId="68E27B0B" w14:textId="77777777" w:rsidR="00083A2B" w:rsidRDefault="007C4FE9">
            <w:pPr>
              <w:pStyle w:val="TableStyle"/>
              <w:jc w:val="center"/>
              <w:rPr>
                <w:b/>
              </w:rPr>
            </w:pPr>
            <w:r>
              <w:rPr>
                <w:b/>
              </w:rPr>
              <w:t>L5</w:t>
            </w:r>
          </w:p>
        </w:tc>
        <w:tc>
          <w:tcPr>
            <w:tcW w:w="283" w:type="dxa"/>
          </w:tcPr>
          <w:p w14:paraId="539747A3" w14:textId="77777777" w:rsidR="00083A2B" w:rsidRDefault="007C4FE9">
            <w:pPr>
              <w:pStyle w:val="TableStyle"/>
              <w:jc w:val="center"/>
              <w:rPr>
                <w:b/>
              </w:rPr>
            </w:pPr>
            <w:r>
              <w:rPr>
                <w:b/>
              </w:rPr>
              <w:t>L6</w:t>
            </w:r>
          </w:p>
        </w:tc>
        <w:tc>
          <w:tcPr>
            <w:tcW w:w="283" w:type="dxa"/>
          </w:tcPr>
          <w:p w14:paraId="6DA40E9B" w14:textId="77777777" w:rsidR="00083A2B" w:rsidRDefault="007C4FE9">
            <w:pPr>
              <w:pStyle w:val="TableStyle"/>
              <w:jc w:val="center"/>
              <w:rPr>
                <w:b/>
              </w:rPr>
            </w:pPr>
            <w:r>
              <w:rPr>
                <w:b/>
              </w:rPr>
              <w:t>L7</w:t>
            </w:r>
          </w:p>
        </w:tc>
        <w:tc>
          <w:tcPr>
            <w:tcW w:w="283" w:type="dxa"/>
          </w:tcPr>
          <w:p w14:paraId="49D13AB5" w14:textId="77777777" w:rsidR="00083A2B" w:rsidRDefault="007C4FE9">
            <w:pPr>
              <w:pStyle w:val="TableStyle"/>
              <w:jc w:val="center"/>
              <w:rPr>
                <w:b/>
              </w:rPr>
            </w:pPr>
            <w:r>
              <w:rPr>
                <w:b/>
              </w:rPr>
              <w:t>L8</w:t>
            </w:r>
          </w:p>
        </w:tc>
        <w:tc>
          <w:tcPr>
            <w:tcW w:w="1945" w:type="dxa"/>
          </w:tcPr>
          <w:p w14:paraId="7AC608E4" w14:textId="77777777" w:rsidR="00083A2B" w:rsidRDefault="007C4FE9">
            <w:pPr>
              <w:pStyle w:val="TableStyle"/>
              <w:jc w:val="center"/>
              <w:rPr>
                <w:b/>
              </w:rPr>
            </w:pPr>
            <w:r>
              <w:rPr>
                <w:b/>
              </w:rPr>
              <w:t>Item Name</w:t>
            </w:r>
          </w:p>
        </w:tc>
      </w:tr>
    </w:tbl>
    <w:p w14:paraId="0E63FB4F" w14:textId="77777777" w:rsidR="00083A2B" w:rsidRDefault="00083A2B">
      <w:pPr>
        <w:rPr>
          <w:lang w:val="en-GB"/>
        </w:rPr>
        <w:sectPr w:rsidR="00083A2B">
          <w:headerReference w:type="default" r:id="rId158"/>
          <w:footerReference w:type="default" r:id="rId15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5D33470" w14:textId="77777777">
        <w:trPr>
          <w:cantSplit/>
        </w:trPr>
        <w:tc>
          <w:tcPr>
            <w:tcW w:w="624" w:type="dxa"/>
            <w:tcBorders>
              <w:bottom w:val="single" w:sz="2" w:space="0" w:color="auto"/>
            </w:tcBorders>
            <w:shd w:val="pct10" w:color="auto" w:fill="auto"/>
          </w:tcPr>
          <w:p w14:paraId="2CACAE03" w14:textId="77777777" w:rsidR="00083A2B" w:rsidRDefault="007C4FE9">
            <w:pPr>
              <w:pStyle w:val="TableStyle"/>
              <w:jc w:val="center"/>
            </w:pPr>
            <w:r>
              <w:rPr>
                <w:noProof/>
              </w:rPr>
              <w:t>61K</w:t>
            </w:r>
          </w:p>
        </w:tc>
        <w:tc>
          <w:tcPr>
            <w:tcW w:w="2035" w:type="dxa"/>
            <w:tcBorders>
              <w:bottom w:val="single" w:sz="2" w:space="0" w:color="auto"/>
            </w:tcBorders>
            <w:shd w:val="pct10" w:color="auto" w:fill="auto"/>
          </w:tcPr>
          <w:p w14:paraId="779C7849"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48BF887F" w14:textId="77777777" w:rsidR="00083A2B" w:rsidRDefault="007C4FE9">
            <w:pPr>
              <w:pStyle w:val="TableStyle"/>
            </w:pPr>
            <w:r>
              <w:rPr>
                <w:noProof/>
              </w:rPr>
              <w:t>1-*</w:t>
            </w:r>
          </w:p>
        </w:tc>
        <w:tc>
          <w:tcPr>
            <w:tcW w:w="1570" w:type="dxa"/>
            <w:tcBorders>
              <w:bottom w:val="single" w:sz="2" w:space="0" w:color="auto"/>
            </w:tcBorders>
            <w:shd w:val="pct10" w:color="auto" w:fill="auto"/>
          </w:tcPr>
          <w:p w14:paraId="76E45344" w14:textId="77777777" w:rsidR="00083A2B" w:rsidRDefault="00083A2B">
            <w:pPr>
              <w:pStyle w:val="TableStyle"/>
            </w:pPr>
          </w:p>
        </w:tc>
        <w:tc>
          <w:tcPr>
            <w:tcW w:w="283" w:type="dxa"/>
            <w:tcBorders>
              <w:bottom w:val="single" w:sz="2" w:space="0" w:color="auto"/>
            </w:tcBorders>
            <w:shd w:val="pct10" w:color="auto" w:fill="auto"/>
          </w:tcPr>
          <w:p w14:paraId="305B3D7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7517EC1" w14:textId="77777777" w:rsidR="00083A2B" w:rsidRDefault="00083A2B">
            <w:pPr>
              <w:pStyle w:val="TableStyle"/>
              <w:jc w:val="center"/>
            </w:pPr>
          </w:p>
        </w:tc>
        <w:tc>
          <w:tcPr>
            <w:tcW w:w="283" w:type="dxa"/>
            <w:tcBorders>
              <w:bottom w:val="single" w:sz="2" w:space="0" w:color="auto"/>
            </w:tcBorders>
            <w:shd w:val="pct10" w:color="auto" w:fill="auto"/>
          </w:tcPr>
          <w:p w14:paraId="4C78965E" w14:textId="77777777" w:rsidR="00083A2B" w:rsidRDefault="00083A2B">
            <w:pPr>
              <w:pStyle w:val="TableStyle"/>
              <w:jc w:val="center"/>
            </w:pPr>
          </w:p>
        </w:tc>
        <w:tc>
          <w:tcPr>
            <w:tcW w:w="283" w:type="dxa"/>
            <w:tcBorders>
              <w:bottom w:val="single" w:sz="2" w:space="0" w:color="auto"/>
            </w:tcBorders>
            <w:shd w:val="pct10" w:color="auto" w:fill="auto"/>
          </w:tcPr>
          <w:p w14:paraId="492D6F56" w14:textId="77777777" w:rsidR="00083A2B" w:rsidRDefault="00083A2B">
            <w:pPr>
              <w:pStyle w:val="TableStyle"/>
              <w:jc w:val="center"/>
            </w:pPr>
          </w:p>
        </w:tc>
        <w:tc>
          <w:tcPr>
            <w:tcW w:w="283" w:type="dxa"/>
            <w:tcBorders>
              <w:bottom w:val="single" w:sz="2" w:space="0" w:color="auto"/>
            </w:tcBorders>
            <w:shd w:val="pct10" w:color="auto" w:fill="auto"/>
          </w:tcPr>
          <w:p w14:paraId="6F151240" w14:textId="77777777" w:rsidR="00083A2B" w:rsidRDefault="00083A2B">
            <w:pPr>
              <w:pStyle w:val="TableStyle"/>
              <w:jc w:val="center"/>
            </w:pPr>
          </w:p>
        </w:tc>
        <w:tc>
          <w:tcPr>
            <w:tcW w:w="283" w:type="dxa"/>
            <w:tcBorders>
              <w:bottom w:val="single" w:sz="2" w:space="0" w:color="auto"/>
            </w:tcBorders>
            <w:shd w:val="pct10" w:color="auto" w:fill="auto"/>
          </w:tcPr>
          <w:p w14:paraId="166A238E" w14:textId="77777777" w:rsidR="00083A2B" w:rsidRDefault="00083A2B">
            <w:pPr>
              <w:pStyle w:val="TableStyle"/>
              <w:jc w:val="center"/>
            </w:pPr>
          </w:p>
        </w:tc>
        <w:tc>
          <w:tcPr>
            <w:tcW w:w="283" w:type="dxa"/>
            <w:tcBorders>
              <w:bottom w:val="single" w:sz="2" w:space="0" w:color="auto"/>
            </w:tcBorders>
            <w:shd w:val="pct10" w:color="auto" w:fill="auto"/>
          </w:tcPr>
          <w:p w14:paraId="00E2AD45" w14:textId="77777777" w:rsidR="00083A2B" w:rsidRDefault="00083A2B">
            <w:pPr>
              <w:pStyle w:val="TableStyle"/>
              <w:jc w:val="center"/>
            </w:pPr>
          </w:p>
        </w:tc>
        <w:tc>
          <w:tcPr>
            <w:tcW w:w="283" w:type="dxa"/>
            <w:tcBorders>
              <w:bottom w:val="single" w:sz="2" w:space="0" w:color="auto"/>
            </w:tcBorders>
            <w:shd w:val="pct10" w:color="auto" w:fill="auto"/>
          </w:tcPr>
          <w:p w14:paraId="131DE9C4" w14:textId="77777777" w:rsidR="00083A2B" w:rsidRDefault="00083A2B">
            <w:pPr>
              <w:pStyle w:val="TableStyle"/>
              <w:jc w:val="center"/>
            </w:pPr>
          </w:p>
        </w:tc>
        <w:tc>
          <w:tcPr>
            <w:tcW w:w="1945" w:type="dxa"/>
            <w:tcBorders>
              <w:bottom w:val="single" w:sz="2" w:space="0" w:color="auto"/>
            </w:tcBorders>
            <w:shd w:val="pct10" w:color="auto" w:fill="auto"/>
          </w:tcPr>
          <w:p w14:paraId="7D9DB26E" w14:textId="77777777" w:rsidR="00083A2B" w:rsidRDefault="00083A2B">
            <w:pPr>
              <w:pStyle w:val="TableStyle"/>
              <w:jc w:val="center"/>
            </w:pPr>
          </w:p>
        </w:tc>
      </w:tr>
      <w:tr w:rsidR="00083A2B" w14:paraId="0CD4D0F4" w14:textId="77777777">
        <w:trPr>
          <w:cantSplit/>
        </w:trPr>
        <w:tc>
          <w:tcPr>
            <w:tcW w:w="624" w:type="dxa"/>
          </w:tcPr>
          <w:p w14:paraId="328F8255" w14:textId="77777777" w:rsidR="00083A2B" w:rsidRDefault="00083A2B">
            <w:pPr>
              <w:pStyle w:val="TableStyle"/>
              <w:jc w:val="center"/>
            </w:pPr>
          </w:p>
        </w:tc>
        <w:tc>
          <w:tcPr>
            <w:tcW w:w="2035" w:type="dxa"/>
          </w:tcPr>
          <w:p w14:paraId="4687C1F5" w14:textId="77777777" w:rsidR="00083A2B" w:rsidRDefault="00083A2B">
            <w:pPr>
              <w:pStyle w:val="TableStyle"/>
            </w:pPr>
          </w:p>
        </w:tc>
        <w:tc>
          <w:tcPr>
            <w:tcW w:w="595" w:type="dxa"/>
          </w:tcPr>
          <w:p w14:paraId="6128ADFE" w14:textId="77777777" w:rsidR="00083A2B" w:rsidRDefault="00083A2B">
            <w:pPr>
              <w:pStyle w:val="TableStyle"/>
            </w:pPr>
          </w:p>
        </w:tc>
        <w:tc>
          <w:tcPr>
            <w:tcW w:w="1570" w:type="dxa"/>
          </w:tcPr>
          <w:p w14:paraId="70A7C8E1" w14:textId="77777777" w:rsidR="00083A2B" w:rsidRDefault="00083A2B">
            <w:pPr>
              <w:pStyle w:val="TableStyle"/>
            </w:pPr>
          </w:p>
        </w:tc>
        <w:tc>
          <w:tcPr>
            <w:tcW w:w="283" w:type="dxa"/>
          </w:tcPr>
          <w:p w14:paraId="6FD2573F" w14:textId="77777777" w:rsidR="00083A2B" w:rsidRDefault="00083A2B">
            <w:pPr>
              <w:pStyle w:val="TableStyle"/>
              <w:jc w:val="center"/>
            </w:pPr>
          </w:p>
        </w:tc>
        <w:tc>
          <w:tcPr>
            <w:tcW w:w="283" w:type="dxa"/>
          </w:tcPr>
          <w:p w14:paraId="736A014C" w14:textId="77777777" w:rsidR="00083A2B" w:rsidRDefault="007C4FE9">
            <w:pPr>
              <w:pStyle w:val="TableStyle"/>
              <w:jc w:val="center"/>
            </w:pPr>
            <w:r>
              <w:rPr>
                <w:noProof/>
              </w:rPr>
              <w:t>1</w:t>
            </w:r>
          </w:p>
        </w:tc>
        <w:tc>
          <w:tcPr>
            <w:tcW w:w="283" w:type="dxa"/>
          </w:tcPr>
          <w:p w14:paraId="44C0B2BA" w14:textId="77777777" w:rsidR="00083A2B" w:rsidRDefault="00083A2B">
            <w:pPr>
              <w:pStyle w:val="TableStyle"/>
              <w:jc w:val="center"/>
            </w:pPr>
          </w:p>
        </w:tc>
        <w:tc>
          <w:tcPr>
            <w:tcW w:w="283" w:type="dxa"/>
          </w:tcPr>
          <w:p w14:paraId="2F9555A0" w14:textId="77777777" w:rsidR="00083A2B" w:rsidRDefault="00083A2B">
            <w:pPr>
              <w:pStyle w:val="TableStyle"/>
              <w:jc w:val="center"/>
            </w:pPr>
          </w:p>
        </w:tc>
        <w:tc>
          <w:tcPr>
            <w:tcW w:w="283" w:type="dxa"/>
          </w:tcPr>
          <w:p w14:paraId="0F029C9E" w14:textId="77777777" w:rsidR="00083A2B" w:rsidRDefault="00083A2B">
            <w:pPr>
              <w:pStyle w:val="TableStyle"/>
              <w:jc w:val="center"/>
            </w:pPr>
          </w:p>
        </w:tc>
        <w:tc>
          <w:tcPr>
            <w:tcW w:w="283" w:type="dxa"/>
          </w:tcPr>
          <w:p w14:paraId="723F036E" w14:textId="77777777" w:rsidR="00083A2B" w:rsidRDefault="00083A2B">
            <w:pPr>
              <w:pStyle w:val="TableStyle"/>
              <w:jc w:val="center"/>
            </w:pPr>
          </w:p>
        </w:tc>
        <w:tc>
          <w:tcPr>
            <w:tcW w:w="283" w:type="dxa"/>
          </w:tcPr>
          <w:p w14:paraId="76738F57" w14:textId="77777777" w:rsidR="00083A2B" w:rsidRDefault="00083A2B">
            <w:pPr>
              <w:pStyle w:val="TableStyle"/>
              <w:jc w:val="center"/>
            </w:pPr>
          </w:p>
        </w:tc>
        <w:tc>
          <w:tcPr>
            <w:tcW w:w="283" w:type="dxa"/>
          </w:tcPr>
          <w:p w14:paraId="4A4EEA86" w14:textId="77777777" w:rsidR="00083A2B" w:rsidRDefault="00083A2B">
            <w:pPr>
              <w:pStyle w:val="TableStyle"/>
              <w:jc w:val="center"/>
            </w:pPr>
          </w:p>
        </w:tc>
        <w:tc>
          <w:tcPr>
            <w:tcW w:w="1945" w:type="dxa"/>
          </w:tcPr>
          <w:p w14:paraId="50880280" w14:textId="77777777" w:rsidR="00083A2B" w:rsidRDefault="007C4FE9">
            <w:pPr>
              <w:pStyle w:val="TableStyle"/>
            </w:pPr>
            <w:r>
              <w:rPr>
                <w:noProof/>
              </w:rPr>
              <w:t xml:space="preserve">Demand Control Event ID                                                                             </w:t>
            </w:r>
          </w:p>
        </w:tc>
      </w:tr>
      <w:tr w:rsidR="00083A2B" w14:paraId="7D7DE940" w14:textId="77777777">
        <w:trPr>
          <w:cantSplit/>
        </w:trPr>
        <w:tc>
          <w:tcPr>
            <w:tcW w:w="624" w:type="dxa"/>
          </w:tcPr>
          <w:p w14:paraId="5B60DC0F" w14:textId="77777777" w:rsidR="00083A2B" w:rsidRDefault="00083A2B">
            <w:pPr>
              <w:pStyle w:val="TableStyle"/>
              <w:jc w:val="center"/>
            </w:pPr>
          </w:p>
        </w:tc>
        <w:tc>
          <w:tcPr>
            <w:tcW w:w="2035" w:type="dxa"/>
          </w:tcPr>
          <w:p w14:paraId="2DE706DD" w14:textId="77777777" w:rsidR="00083A2B" w:rsidRDefault="00083A2B">
            <w:pPr>
              <w:pStyle w:val="TableStyle"/>
            </w:pPr>
          </w:p>
        </w:tc>
        <w:tc>
          <w:tcPr>
            <w:tcW w:w="595" w:type="dxa"/>
          </w:tcPr>
          <w:p w14:paraId="12FF16D8" w14:textId="77777777" w:rsidR="00083A2B" w:rsidRDefault="00083A2B">
            <w:pPr>
              <w:pStyle w:val="TableStyle"/>
            </w:pPr>
          </w:p>
        </w:tc>
        <w:tc>
          <w:tcPr>
            <w:tcW w:w="1570" w:type="dxa"/>
          </w:tcPr>
          <w:p w14:paraId="5F1C05AE" w14:textId="77777777" w:rsidR="00083A2B" w:rsidRDefault="00083A2B">
            <w:pPr>
              <w:pStyle w:val="TableStyle"/>
            </w:pPr>
          </w:p>
        </w:tc>
        <w:tc>
          <w:tcPr>
            <w:tcW w:w="283" w:type="dxa"/>
          </w:tcPr>
          <w:p w14:paraId="5112BA4E" w14:textId="77777777" w:rsidR="00083A2B" w:rsidRDefault="00083A2B">
            <w:pPr>
              <w:pStyle w:val="TableStyle"/>
              <w:jc w:val="center"/>
            </w:pPr>
          </w:p>
        </w:tc>
        <w:tc>
          <w:tcPr>
            <w:tcW w:w="283" w:type="dxa"/>
          </w:tcPr>
          <w:p w14:paraId="568210DC" w14:textId="77777777" w:rsidR="00083A2B" w:rsidRDefault="007C4FE9">
            <w:pPr>
              <w:pStyle w:val="TableStyle"/>
              <w:jc w:val="center"/>
            </w:pPr>
            <w:r>
              <w:rPr>
                <w:noProof/>
              </w:rPr>
              <w:t>1</w:t>
            </w:r>
          </w:p>
        </w:tc>
        <w:tc>
          <w:tcPr>
            <w:tcW w:w="283" w:type="dxa"/>
          </w:tcPr>
          <w:p w14:paraId="56CDAF8C" w14:textId="77777777" w:rsidR="00083A2B" w:rsidRDefault="00083A2B">
            <w:pPr>
              <w:pStyle w:val="TableStyle"/>
              <w:jc w:val="center"/>
            </w:pPr>
          </w:p>
        </w:tc>
        <w:tc>
          <w:tcPr>
            <w:tcW w:w="283" w:type="dxa"/>
          </w:tcPr>
          <w:p w14:paraId="2BD46FB8" w14:textId="77777777" w:rsidR="00083A2B" w:rsidRDefault="00083A2B">
            <w:pPr>
              <w:pStyle w:val="TableStyle"/>
              <w:jc w:val="center"/>
            </w:pPr>
          </w:p>
        </w:tc>
        <w:tc>
          <w:tcPr>
            <w:tcW w:w="283" w:type="dxa"/>
          </w:tcPr>
          <w:p w14:paraId="0FCEA1DD" w14:textId="77777777" w:rsidR="00083A2B" w:rsidRDefault="00083A2B">
            <w:pPr>
              <w:pStyle w:val="TableStyle"/>
              <w:jc w:val="center"/>
            </w:pPr>
          </w:p>
        </w:tc>
        <w:tc>
          <w:tcPr>
            <w:tcW w:w="283" w:type="dxa"/>
          </w:tcPr>
          <w:p w14:paraId="052461B9" w14:textId="77777777" w:rsidR="00083A2B" w:rsidRDefault="00083A2B">
            <w:pPr>
              <w:pStyle w:val="TableStyle"/>
              <w:jc w:val="center"/>
            </w:pPr>
          </w:p>
        </w:tc>
        <w:tc>
          <w:tcPr>
            <w:tcW w:w="283" w:type="dxa"/>
          </w:tcPr>
          <w:p w14:paraId="5FC59FCA" w14:textId="77777777" w:rsidR="00083A2B" w:rsidRDefault="00083A2B">
            <w:pPr>
              <w:pStyle w:val="TableStyle"/>
              <w:jc w:val="center"/>
            </w:pPr>
          </w:p>
        </w:tc>
        <w:tc>
          <w:tcPr>
            <w:tcW w:w="283" w:type="dxa"/>
          </w:tcPr>
          <w:p w14:paraId="3B900151" w14:textId="77777777" w:rsidR="00083A2B" w:rsidRDefault="00083A2B">
            <w:pPr>
              <w:pStyle w:val="TableStyle"/>
              <w:jc w:val="center"/>
            </w:pPr>
          </w:p>
        </w:tc>
        <w:tc>
          <w:tcPr>
            <w:tcW w:w="1945" w:type="dxa"/>
          </w:tcPr>
          <w:p w14:paraId="1E8F60B6" w14:textId="77777777" w:rsidR="00083A2B" w:rsidRDefault="007C4FE9">
            <w:pPr>
              <w:pStyle w:val="TableStyle"/>
            </w:pPr>
            <w:r>
              <w:rPr>
                <w:noProof/>
              </w:rPr>
              <w:t>Start Date and Time</w:t>
            </w:r>
          </w:p>
        </w:tc>
      </w:tr>
      <w:tr w:rsidR="00083A2B" w14:paraId="74A7323D" w14:textId="77777777">
        <w:trPr>
          <w:cantSplit/>
        </w:trPr>
        <w:tc>
          <w:tcPr>
            <w:tcW w:w="624" w:type="dxa"/>
          </w:tcPr>
          <w:p w14:paraId="626A32DC" w14:textId="77777777" w:rsidR="00083A2B" w:rsidRDefault="00083A2B">
            <w:pPr>
              <w:pStyle w:val="TableStyle"/>
              <w:jc w:val="center"/>
            </w:pPr>
          </w:p>
        </w:tc>
        <w:tc>
          <w:tcPr>
            <w:tcW w:w="2035" w:type="dxa"/>
          </w:tcPr>
          <w:p w14:paraId="1F2E1072" w14:textId="77777777" w:rsidR="00083A2B" w:rsidRDefault="00083A2B">
            <w:pPr>
              <w:pStyle w:val="TableStyle"/>
            </w:pPr>
          </w:p>
        </w:tc>
        <w:tc>
          <w:tcPr>
            <w:tcW w:w="595" w:type="dxa"/>
          </w:tcPr>
          <w:p w14:paraId="453995D1" w14:textId="77777777" w:rsidR="00083A2B" w:rsidRDefault="00083A2B">
            <w:pPr>
              <w:pStyle w:val="TableStyle"/>
            </w:pPr>
          </w:p>
        </w:tc>
        <w:tc>
          <w:tcPr>
            <w:tcW w:w="1570" w:type="dxa"/>
          </w:tcPr>
          <w:p w14:paraId="4D3559CD" w14:textId="77777777" w:rsidR="00083A2B" w:rsidRDefault="00083A2B">
            <w:pPr>
              <w:pStyle w:val="TableStyle"/>
            </w:pPr>
          </w:p>
        </w:tc>
        <w:tc>
          <w:tcPr>
            <w:tcW w:w="283" w:type="dxa"/>
          </w:tcPr>
          <w:p w14:paraId="12C2F660" w14:textId="77777777" w:rsidR="00083A2B" w:rsidRDefault="00083A2B">
            <w:pPr>
              <w:pStyle w:val="TableStyle"/>
              <w:jc w:val="center"/>
            </w:pPr>
          </w:p>
        </w:tc>
        <w:tc>
          <w:tcPr>
            <w:tcW w:w="283" w:type="dxa"/>
          </w:tcPr>
          <w:p w14:paraId="5C727FBD" w14:textId="77777777" w:rsidR="00083A2B" w:rsidRDefault="007C4FE9">
            <w:pPr>
              <w:pStyle w:val="TableStyle"/>
              <w:jc w:val="center"/>
            </w:pPr>
            <w:r>
              <w:rPr>
                <w:noProof/>
              </w:rPr>
              <w:t>1</w:t>
            </w:r>
          </w:p>
        </w:tc>
        <w:tc>
          <w:tcPr>
            <w:tcW w:w="283" w:type="dxa"/>
          </w:tcPr>
          <w:p w14:paraId="2F9B5EB6" w14:textId="77777777" w:rsidR="00083A2B" w:rsidRDefault="00083A2B">
            <w:pPr>
              <w:pStyle w:val="TableStyle"/>
              <w:jc w:val="center"/>
            </w:pPr>
          </w:p>
        </w:tc>
        <w:tc>
          <w:tcPr>
            <w:tcW w:w="283" w:type="dxa"/>
          </w:tcPr>
          <w:p w14:paraId="768D38EA" w14:textId="77777777" w:rsidR="00083A2B" w:rsidRDefault="00083A2B">
            <w:pPr>
              <w:pStyle w:val="TableStyle"/>
              <w:jc w:val="center"/>
            </w:pPr>
          </w:p>
        </w:tc>
        <w:tc>
          <w:tcPr>
            <w:tcW w:w="283" w:type="dxa"/>
          </w:tcPr>
          <w:p w14:paraId="22CD702E" w14:textId="77777777" w:rsidR="00083A2B" w:rsidRDefault="00083A2B">
            <w:pPr>
              <w:pStyle w:val="TableStyle"/>
              <w:jc w:val="center"/>
            </w:pPr>
          </w:p>
        </w:tc>
        <w:tc>
          <w:tcPr>
            <w:tcW w:w="283" w:type="dxa"/>
          </w:tcPr>
          <w:p w14:paraId="3E556243" w14:textId="77777777" w:rsidR="00083A2B" w:rsidRDefault="00083A2B">
            <w:pPr>
              <w:pStyle w:val="TableStyle"/>
              <w:jc w:val="center"/>
            </w:pPr>
          </w:p>
        </w:tc>
        <w:tc>
          <w:tcPr>
            <w:tcW w:w="283" w:type="dxa"/>
          </w:tcPr>
          <w:p w14:paraId="6CA77E1A" w14:textId="77777777" w:rsidR="00083A2B" w:rsidRDefault="00083A2B">
            <w:pPr>
              <w:pStyle w:val="TableStyle"/>
              <w:jc w:val="center"/>
            </w:pPr>
          </w:p>
        </w:tc>
        <w:tc>
          <w:tcPr>
            <w:tcW w:w="283" w:type="dxa"/>
          </w:tcPr>
          <w:p w14:paraId="709D9C82" w14:textId="77777777" w:rsidR="00083A2B" w:rsidRDefault="00083A2B">
            <w:pPr>
              <w:pStyle w:val="TableStyle"/>
              <w:jc w:val="center"/>
            </w:pPr>
          </w:p>
        </w:tc>
        <w:tc>
          <w:tcPr>
            <w:tcW w:w="1945" w:type="dxa"/>
          </w:tcPr>
          <w:p w14:paraId="698A2B2C" w14:textId="77777777" w:rsidR="00083A2B" w:rsidRDefault="007C4FE9">
            <w:pPr>
              <w:pStyle w:val="TableStyle"/>
            </w:pPr>
            <w:r>
              <w:rPr>
                <w:noProof/>
              </w:rPr>
              <w:t>End Date and Time</w:t>
            </w:r>
          </w:p>
        </w:tc>
      </w:tr>
    </w:tbl>
    <w:p w14:paraId="4D3F46A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05481B" w14:textId="77777777">
        <w:trPr>
          <w:cantSplit/>
        </w:trPr>
        <w:tc>
          <w:tcPr>
            <w:tcW w:w="624" w:type="dxa"/>
            <w:tcBorders>
              <w:bottom w:val="single" w:sz="2" w:space="0" w:color="auto"/>
            </w:tcBorders>
            <w:shd w:val="pct10" w:color="auto" w:fill="auto"/>
          </w:tcPr>
          <w:p w14:paraId="0F8604C8" w14:textId="77777777" w:rsidR="00083A2B" w:rsidRDefault="007C4FE9">
            <w:pPr>
              <w:pStyle w:val="TableStyle"/>
              <w:jc w:val="center"/>
            </w:pPr>
            <w:r>
              <w:rPr>
                <w:noProof/>
              </w:rPr>
              <w:t>62K</w:t>
            </w:r>
          </w:p>
        </w:tc>
        <w:tc>
          <w:tcPr>
            <w:tcW w:w="2035" w:type="dxa"/>
            <w:tcBorders>
              <w:bottom w:val="single" w:sz="2" w:space="0" w:color="auto"/>
            </w:tcBorders>
            <w:shd w:val="pct10" w:color="auto" w:fill="auto"/>
          </w:tcPr>
          <w:p w14:paraId="23722228" w14:textId="77777777" w:rsidR="00083A2B" w:rsidRDefault="007C4FE9">
            <w:pPr>
              <w:pStyle w:val="TableStyle"/>
            </w:pPr>
            <w:r>
              <w:rPr>
                <w:noProof/>
              </w:rPr>
              <w:t>Metering Systems</w:t>
            </w:r>
          </w:p>
        </w:tc>
        <w:tc>
          <w:tcPr>
            <w:tcW w:w="595" w:type="dxa"/>
            <w:tcBorders>
              <w:bottom w:val="single" w:sz="2" w:space="0" w:color="auto"/>
            </w:tcBorders>
            <w:shd w:val="pct10" w:color="auto" w:fill="auto"/>
          </w:tcPr>
          <w:p w14:paraId="6C952687" w14:textId="77777777" w:rsidR="00083A2B" w:rsidRDefault="007C4FE9">
            <w:pPr>
              <w:pStyle w:val="TableStyle"/>
            </w:pPr>
            <w:r>
              <w:rPr>
                <w:noProof/>
              </w:rPr>
              <w:t>1-*</w:t>
            </w:r>
          </w:p>
        </w:tc>
        <w:tc>
          <w:tcPr>
            <w:tcW w:w="1570" w:type="dxa"/>
            <w:tcBorders>
              <w:bottom w:val="single" w:sz="2" w:space="0" w:color="auto"/>
            </w:tcBorders>
            <w:shd w:val="pct10" w:color="auto" w:fill="auto"/>
          </w:tcPr>
          <w:p w14:paraId="30F40C9E" w14:textId="77777777" w:rsidR="00083A2B" w:rsidRDefault="00083A2B">
            <w:pPr>
              <w:pStyle w:val="TableStyle"/>
            </w:pPr>
          </w:p>
        </w:tc>
        <w:tc>
          <w:tcPr>
            <w:tcW w:w="283" w:type="dxa"/>
            <w:tcBorders>
              <w:bottom w:val="single" w:sz="2" w:space="0" w:color="auto"/>
            </w:tcBorders>
            <w:shd w:val="pct10" w:color="auto" w:fill="auto"/>
          </w:tcPr>
          <w:p w14:paraId="1D94E1BE" w14:textId="77777777" w:rsidR="00083A2B" w:rsidRDefault="00083A2B">
            <w:pPr>
              <w:pStyle w:val="TableStyle"/>
              <w:jc w:val="center"/>
            </w:pPr>
          </w:p>
        </w:tc>
        <w:tc>
          <w:tcPr>
            <w:tcW w:w="283" w:type="dxa"/>
            <w:tcBorders>
              <w:bottom w:val="single" w:sz="2" w:space="0" w:color="auto"/>
            </w:tcBorders>
            <w:shd w:val="pct10" w:color="auto" w:fill="auto"/>
          </w:tcPr>
          <w:p w14:paraId="73A4EF6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81BAF5" w14:textId="77777777" w:rsidR="00083A2B" w:rsidRDefault="00083A2B">
            <w:pPr>
              <w:pStyle w:val="TableStyle"/>
              <w:jc w:val="center"/>
            </w:pPr>
          </w:p>
        </w:tc>
        <w:tc>
          <w:tcPr>
            <w:tcW w:w="283" w:type="dxa"/>
            <w:tcBorders>
              <w:bottom w:val="single" w:sz="2" w:space="0" w:color="auto"/>
            </w:tcBorders>
            <w:shd w:val="pct10" w:color="auto" w:fill="auto"/>
          </w:tcPr>
          <w:p w14:paraId="20EE0FD0" w14:textId="77777777" w:rsidR="00083A2B" w:rsidRDefault="00083A2B">
            <w:pPr>
              <w:pStyle w:val="TableStyle"/>
              <w:jc w:val="center"/>
            </w:pPr>
          </w:p>
        </w:tc>
        <w:tc>
          <w:tcPr>
            <w:tcW w:w="283" w:type="dxa"/>
            <w:tcBorders>
              <w:bottom w:val="single" w:sz="2" w:space="0" w:color="auto"/>
            </w:tcBorders>
            <w:shd w:val="pct10" w:color="auto" w:fill="auto"/>
          </w:tcPr>
          <w:p w14:paraId="67E16AFD" w14:textId="77777777" w:rsidR="00083A2B" w:rsidRDefault="00083A2B">
            <w:pPr>
              <w:pStyle w:val="TableStyle"/>
              <w:jc w:val="center"/>
            </w:pPr>
          </w:p>
        </w:tc>
        <w:tc>
          <w:tcPr>
            <w:tcW w:w="283" w:type="dxa"/>
            <w:tcBorders>
              <w:bottom w:val="single" w:sz="2" w:space="0" w:color="auto"/>
            </w:tcBorders>
            <w:shd w:val="pct10" w:color="auto" w:fill="auto"/>
          </w:tcPr>
          <w:p w14:paraId="4DD2503D" w14:textId="77777777" w:rsidR="00083A2B" w:rsidRDefault="00083A2B">
            <w:pPr>
              <w:pStyle w:val="TableStyle"/>
              <w:jc w:val="center"/>
            </w:pPr>
          </w:p>
        </w:tc>
        <w:tc>
          <w:tcPr>
            <w:tcW w:w="283" w:type="dxa"/>
            <w:tcBorders>
              <w:bottom w:val="single" w:sz="2" w:space="0" w:color="auto"/>
            </w:tcBorders>
            <w:shd w:val="pct10" w:color="auto" w:fill="auto"/>
          </w:tcPr>
          <w:p w14:paraId="185D1652" w14:textId="77777777" w:rsidR="00083A2B" w:rsidRDefault="00083A2B">
            <w:pPr>
              <w:pStyle w:val="TableStyle"/>
              <w:jc w:val="center"/>
            </w:pPr>
          </w:p>
        </w:tc>
        <w:tc>
          <w:tcPr>
            <w:tcW w:w="283" w:type="dxa"/>
            <w:tcBorders>
              <w:bottom w:val="single" w:sz="2" w:space="0" w:color="auto"/>
            </w:tcBorders>
            <w:shd w:val="pct10" w:color="auto" w:fill="auto"/>
          </w:tcPr>
          <w:p w14:paraId="462DF951" w14:textId="77777777" w:rsidR="00083A2B" w:rsidRDefault="00083A2B">
            <w:pPr>
              <w:pStyle w:val="TableStyle"/>
              <w:jc w:val="center"/>
            </w:pPr>
          </w:p>
        </w:tc>
        <w:tc>
          <w:tcPr>
            <w:tcW w:w="1945" w:type="dxa"/>
            <w:tcBorders>
              <w:bottom w:val="single" w:sz="2" w:space="0" w:color="auto"/>
            </w:tcBorders>
            <w:shd w:val="pct10" w:color="auto" w:fill="auto"/>
          </w:tcPr>
          <w:p w14:paraId="6CC274BC" w14:textId="77777777" w:rsidR="00083A2B" w:rsidRDefault="00083A2B">
            <w:pPr>
              <w:pStyle w:val="TableStyle"/>
              <w:jc w:val="center"/>
            </w:pPr>
          </w:p>
        </w:tc>
      </w:tr>
      <w:tr w:rsidR="00083A2B" w14:paraId="530ABA19" w14:textId="77777777">
        <w:trPr>
          <w:cantSplit/>
        </w:trPr>
        <w:tc>
          <w:tcPr>
            <w:tcW w:w="624" w:type="dxa"/>
          </w:tcPr>
          <w:p w14:paraId="14AC1EBC" w14:textId="77777777" w:rsidR="00083A2B" w:rsidRDefault="00083A2B">
            <w:pPr>
              <w:pStyle w:val="TableStyle"/>
              <w:jc w:val="center"/>
            </w:pPr>
          </w:p>
        </w:tc>
        <w:tc>
          <w:tcPr>
            <w:tcW w:w="2035" w:type="dxa"/>
          </w:tcPr>
          <w:p w14:paraId="2A23CD91" w14:textId="77777777" w:rsidR="00083A2B" w:rsidRDefault="00083A2B">
            <w:pPr>
              <w:pStyle w:val="TableStyle"/>
            </w:pPr>
          </w:p>
        </w:tc>
        <w:tc>
          <w:tcPr>
            <w:tcW w:w="595" w:type="dxa"/>
          </w:tcPr>
          <w:p w14:paraId="3A920127" w14:textId="77777777" w:rsidR="00083A2B" w:rsidRDefault="00083A2B">
            <w:pPr>
              <w:pStyle w:val="TableStyle"/>
            </w:pPr>
          </w:p>
        </w:tc>
        <w:tc>
          <w:tcPr>
            <w:tcW w:w="1570" w:type="dxa"/>
          </w:tcPr>
          <w:p w14:paraId="0E4307F8" w14:textId="77777777" w:rsidR="00083A2B" w:rsidRDefault="00083A2B">
            <w:pPr>
              <w:pStyle w:val="TableStyle"/>
            </w:pPr>
          </w:p>
        </w:tc>
        <w:tc>
          <w:tcPr>
            <w:tcW w:w="283" w:type="dxa"/>
          </w:tcPr>
          <w:p w14:paraId="3C955D8E" w14:textId="77777777" w:rsidR="00083A2B" w:rsidRDefault="00083A2B">
            <w:pPr>
              <w:pStyle w:val="TableStyle"/>
              <w:jc w:val="center"/>
            </w:pPr>
          </w:p>
        </w:tc>
        <w:tc>
          <w:tcPr>
            <w:tcW w:w="283" w:type="dxa"/>
          </w:tcPr>
          <w:p w14:paraId="4932EDB9" w14:textId="77777777" w:rsidR="00083A2B" w:rsidRDefault="00083A2B">
            <w:pPr>
              <w:pStyle w:val="TableStyle"/>
              <w:jc w:val="center"/>
            </w:pPr>
          </w:p>
        </w:tc>
        <w:tc>
          <w:tcPr>
            <w:tcW w:w="283" w:type="dxa"/>
          </w:tcPr>
          <w:p w14:paraId="41D6A394" w14:textId="77777777" w:rsidR="00083A2B" w:rsidRDefault="007C4FE9">
            <w:pPr>
              <w:pStyle w:val="TableStyle"/>
              <w:jc w:val="center"/>
            </w:pPr>
            <w:r>
              <w:rPr>
                <w:noProof/>
              </w:rPr>
              <w:t>1</w:t>
            </w:r>
          </w:p>
        </w:tc>
        <w:tc>
          <w:tcPr>
            <w:tcW w:w="283" w:type="dxa"/>
          </w:tcPr>
          <w:p w14:paraId="624E48A5" w14:textId="77777777" w:rsidR="00083A2B" w:rsidRDefault="00083A2B">
            <w:pPr>
              <w:pStyle w:val="TableStyle"/>
              <w:jc w:val="center"/>
            </w:pPr>
          </w:p>
        </w:tc>
        <w:tc>
          <w:tcPr>
            <w:tcW w:w="283" w:type="dxa"/>
          </w:tcPr>
          <w:p w14:paraId="7045C0A6" w14:textId="77777777" w:rsidR="00083A2B" w:rsidRDefault="00083A2B">
            <w:pPr>
              <w:pStyle w:val="TableStyle"/>
              <w:jc w:val="center"/>
            </w:pPr>
          </w:p>
        </w:tc>
        <w:tc>
          <w:tcPr>
            <w:tcW w:w="283" w:type="dxa"/>
          </w:tcPr>
          <w:p w14:paraId="3EFC90EC" w14:textId="77777777" w:rsidR="00083A2B" w:rsidRDefault="00083A2B">
            <w:pPr>
              <w:pStyle w:val="TableStyle"/>
              <w:jc w:val="center"/>
            </w:pPr>
          </w:p>
        </w:tc>
        <w:tc>
          <w:tcPr>
            <w:tcW w:w="283" w:type="dxa"/>
          </w:tcPr>
          <w:p w14:paraId="7A5087DF" w14:textId="77777777" w:rsidR="00083A2B" w:rsidRDefault="00083A2B">
            <w:pPr>
              <w:pStyle w:val="TableStyle"/>
              <w:jc w:val="center"/>
            </w:pPr>
          </w:p>
        </w:tc>
        <w:tc>
          <w:tcPr>
            <w:tcW w:w="283" w:type="dxa"/>
          </w:tcPr>
          <w:p w14:paraId="7E79638E" w14:textId="77777777" w:rsidR="00083A2B" w:rsidRDefault="00083A2B">
            <w:pPr>
              <w:pStyle w:val="TableStyle"/>
              <w:jc w:val="center"/>
            </w:pPr>
          </w:p>
        </w:tc>
        <w:tc>
          <w:tcPr>
            <w:tcW w:w="1945" w:type="dxa"/>
          </w:tcPr>
          <w:p w14:paraId="11ED2E02" w14:textId="77777777" w:rsidR="00083A2B" w:rsidRDefault="007C4FE9">
            <w:pPr>
              <w:pStyle w:val="TableStyle"/>
            </w:pPr>
            <w:r>
              <w:rPr>
                <w:noProof/>
              </w:rPr>
              <w:t>Metering System Id</w:t>
            </w:r>
          </w:p>
        </w:tc>
      </w:tr>
      <w:tr w:rsidR="00083A2B" w14:paraId="5041AAB5" w14:textId="77777777">
        <w:trPr>
          <w:cantSplit/>
        </w:trPr>
        <w:tc>
          <w:tcPr>
            <w:tcW w:w="624" w:type="dxa"/>
          </w:tcPr>
          <w:p w14:paraId="5D9233D6" w14:textId="77777777" w:rsidR="00083A2B" w:rsidRDefault="00083A2B">
            <w:pPr>
              <w:pStyle w:val="TableStyle"/>
              <w:jc w:val="center"/>
            </w:pPr>
          </w:p>
        </w:tc>
        <w:tc>
          <w:tcPr>
            <w:tcW w:w="2035" w:type="dxa"/>
          </w:tcPr>
          <w:p w14:paraId="4CDB8204" w14:textId="77777777" w:rsidR="00083A2B" w:rsidRDefault="00083A2B">
            <w:pPr>
              <w:pStyle w:val="TableStyle"/>
            </w:pPr>
          </w:p>
        </w:tc>
        <w:tc>
          <w:tcPr>
            <w:tcW w:w="595" w:type="dxa"/>
          </w:tcPr>
          <w:p w14:paraId="1C17B52A" w14:textId="77777777" w:rsidR="00083A2B" w:rsidRDefault="00083A2B">
            <w:pPr>
              <w:pStyle w:val="TableStyle"/>
            </w:pPr>
          </w:p>
        </w:tc>
        <w:tc>
          <w:tcPr>
            <w:tcW w:w="1570" w:type="dxa"/>
          </w:tcPr>
          <w:p w14:paraId="548DBA56" w14:textId="77777777" w:rsidR="00083A2B" w:rsidRDefault="00083A2B">
            <w:pPr>
              <w:pStyle w:val="TableStyle"/>
            </w:pPr>
          </w:p>
        </w:tc>
        <w:tc>
          <w:tcPr>
            <w:tcW w:w="283" w:type="dxa"/>
          </w:tcPr>
          <w:p w14:paraId="5C326A47" w14:textId="77777777" w:rsidR="00083A2B" w:rsidRDefault="00083A2B">
            <w:pPr>
              <w:pStyle w:val="TableStyle"/>
              <w:jc w:val="center"/>
            </w:pPr>
          </w:p>
        </w:tc>
        <w:tc>
          <w:tcPr>
            <w:tcW w:w="283" w:type="dxa"/>
          </w:tcPr>
          <w:p w14:paraId="15241B5C" w14:textId="77777777" w:rsidR="00083A2B" w:rsidRDefault="00083A2B">
            <w:pPr>
              <w:pStyle w:val="TableStyle"/>
              <w:jc w:val="center"/>
            </w:pPr>
          </w:p>
        </w:tc>
        <w:tc>
          <w:tcPr>
            <w:tcW w:w="283" w:type="dxa"/>
          </w:tcPr>
          <w:p w14:paraId="253A4BAD" w14:textId="77777777" w:rsidR="00083A2B" w:rsidRDefault="007C4FE9">
            <w:pPr>
              <w:pStyle w:val="TableStyle"/>
              <w:jc w:val="center"/>
            </w:pPr>
            <w:r>
              <w:rPr>
                <w:noProof/>
              </w:rPr>
              <w:t>O</w:t>
            </w:r>
          </w:p>
        </w:tc>
        <w:tc>
          <w:tcPr>
            <w:tcW w:w="283" w:type="dxa"/>
          </w:tcPr>
          <w:p w14:paraId="4875E89D" w14:textId="77777777" w:rsidR="00083A2B" w:rsidRDefault="00083A2B">
            <w:pPr>
              <w:pStyle w:val="TableStyle"/>
              <w:jc w:val="center"/>
            </w:pPr>
          </w:p>
        </w:tc>
        <w:tc>
          <w:tcPr>
            <w:tcW w:w="283" w:type="dxa"/>
          </w:tcPr>
          <w:p w14:paraId="6E69B4C9" w14:textId="77777777" w:rsidR="00083A2B" w:rsidRDefault="00083A2B">
            <w:pPr>
              <w:pStyle w:val="TableStyle"/>
              <w:jc w:val="center"/>
            </w:pPr>
          </w:p>
        </w:tc>
        <w:tc>
          <w:tcPr>
            <w:tcW w:w="283" w:type="dxa"/>
          </w:tcPr>
          <w:p w14:paraId="6849767B" w14:textId="77777777" w:rsidR="00083A2B" w:rsidRDefault="00083A2B">
            <w:pPr>
              <w:pStyle w:val="TableStyle"/>
              <w:jc w:val="center"/>
            </w:pPr>
          </w:p>
        </w:tc>
        <w:tc>
          <w:tcPr>
            <w:tcW w:w="283" w:type="dxa"/>
          </w:tcPr>
          <w:p w14:paraId="65534970" w14:textId="77777777" w:rsidR="00083A2B" w:rsidRDefault="00083A2B">
            <w:pPr>
              <w:pStyle w:val="TableStyle"/>
              <w:jc w:val="center"/>
            </w:pPr>
          </w:p>
        </w:tc>
        <w:tc>
          <w:tcPr>
            <w:tcW w:w="283" w:type="dxa"/>
          </w:tcPr>
          <w:p w14:paraId="47353816" w14:textId="77777777" w:rsidR="00083A2B" w:rsidRDefault="00083A2B">
            <w:pPr>
              <w:pStyle w:val="TableStyle"/>
              <w:jc w:val="center"/>
            </w:pPr>
          </w:p>
        </w:tc>
        <w:tc>
          <w:tcPr>
            <w:tcW w:w="1945" w:type="dxa"/>
          </w:tcPr>
          <w:p w14:paraId="5FB57B22" w14:textId="77777777" w:rsidR="00083A2B" w:rsidRDefault="007C4FE9">
            <w:pPr>
              <w:pStyle w:val="TableStyle"/>
            </w:pPr>
            <w:r>
              <w:rPr>
                <w:noProof/>
              </w:rPr>
              <w:t>Measurement Quantity Id</w:t>
            </w:r>
          </w:p>
        </w:tc>
      </w:tr>
      <w:tr w:rsidR="00083A2B" w14:paraId="2D0314E0" w14:textId="77777777">
        <w:trPr>
          <w:cantSplit/>
        </w:trPr>
        <w:tc>
          <w:tcPr>
            <w:tcW w:w="624" w:type="dxa"/>
          </w:tcPr>
          <w:p w14:paraId="023EB60D" w14:textId="77777777" w:rsidR="00083A2B" w:rsidRDefault="00083A2B">
            <w:pPr>
              <w:pStyle w:val="TableStyle"/>
              <w:jc w:val="center"/>
            </w:pPr>
          </w:p>
        </w:tc>
        <w:tc>
          <w:tcPr>
            <w:tcW w:w="2035" w:type="dxa"/>
          </w:tcPr>
          <w:p w14:paraId="3ADAD176" w14:textId="77777777" w:rsidR="00083A2B" w:rsidRDefault="00083A2B">
            <w:pPr>
              <w:pStyle w:val="TableStyle"/>
            </w:pPr>
          </w:p>
        </w:tc>
        <w:tc>
          <w:tcPr>
            <w:tcW w:w="595" w:type="dxa"/>
          </w:tcPr>
          <w:p w14:paraId="77A2734F" w14:textId="77777777" w:rsidR="00083A2B" w:rsidRDefault="00083A2B">
            <w:pPr>
              <w:pStyle w:val="TableStyle"/>
            </w:pPr>
          </w:p>
        </w:tc>
        <w:tc>
          <w:tcPr>
            <w:tcW w:w="1570" w:type="dxa"/>
          </w:tcPr>
          <w:p w14:paraId="2E2E8D92" w14:textId="77777777" w:rsidR="00083A2B" w:rsidRDefault="00083A2B">
            <w:pPr>
              <w:pStyle w:val="TableStyle"/>
            </w:pPr>
          </w:p>
        </w:tc>
        <w:tc>
          <w:tcPr>
            <w:tcW w:w="283" w:type="dxa"/>
          </w:tcPr>
          <w:p w14:paraId="4AF9D4DC" w14:textId="77777777" w:rsidR="00083A2B" w:rsidRDefault="00083A2B">
            <w:pPr>
              <w:pStyle w:val="TableStyle"/>
              <w:jc w:val="center"/>
            </w:pPr>
          </w:p>
        </w:tc>
        <w:tc>
          <w:tcPr>
            <w:tcW w:w="283" w:type="dxa"/>
          </w:tcPr>
          <w:p w14:paraId="6D67C5F3" w14:textId="77777777" w:rsidR="00083A2B" w:rsidRDefault="00083A2B">
            <w:pPr>
              <w:pStyle w:val="TableStyle"/>
              <w:jc w:val="center"/>
            </w:pPr>
          </w:p>
        </w:tc>
        <w:tc>
          <w:tcPr>
            <w:tcW w:w="283" w:type="dxa"/>
          </w:tcPr>
          <w:p w14:paraId="4121E6CD" w14:textId="77777777" w:rsidR="00083A2B" w:rsidRDefault="007C4FE9">
            <w:pPr>
              <w:pStyle w:val="TableStyle"/>
              <w:jc w:val="center"/>
            </w:pPr>
            <w:r>
              <w:rPr>
                <w:noProof/>
              </w:rPr>
              <w:t>O</w:t>
            </w:r>
          </w:p>
        </w:tc>
        <w:tc>
          <w:tcPr>
            <w:tcW w:w="283" w:type="dxa"/>
          </w:tcPr>
          <w:p w14:paraId="4CA01320" w14:textId="77777777" w:rsidR="00083A2B" w:rsidRDefault="00083A2B">
            <w:pPr>
              <w:pStyle w:val="TableStyle"/>
              <w:jc w:val="center"/>
            </w:pPr>
          </w:p>
        </w:tc>
        <w:tc>
          <w:tcPr>
            <w:tcW w:w="283" w:type="dxa"/>
          </w:tcPr>
          <w:p w14:paraId="340A857F" w14:textId="77777777" w:rsidR="00083A2B" w:rsidRDefault="00083A2B">
            <w:pPr>
              <w:pStyle w:val="TableStyle"/>
              <w:jc w:val="center"/>
            </w:pPr>
          </w:p>
        </w:tc>
        <w:tc>
          <w:tcPr>
            <w:tcW w:w="283" w:type="dxa"/>
          </w:tcPr>
          <w:p w14:paraId="12B02EEF" w14:textId="77777777" w:rsidR="00083A2B" w:rsidRDefault="00083A2B">
            <w:pPr>
              <w:pStyle w:val="TableStyle"/>
              <w:jc w:val="center"/>
            </w:pPr>
          </w:p>
        </w:tc>
        <w:tc>
          <w:tcPr>
            <w:tcW w:w="283" w:type="dxa"/>
          </w:tcPr>
          <w:p w14:paraId="0C05397B" w14:textId="77777777" w:rsidR="00083A2B" w:rsidRDefault="00083A2B">
            <w:pPr>
              <w:pStyle w:val="TableStyle"/>
              <w:jc w:val="center"/>
            </w:pPr>
          </w:p>
        </w:tc>
        <w:tc>
          <w:tcPr>
            <w:tcW w:w="283" w:type="dxa"/>
          </w:tcPr>
          <w:p w14:paraId="3F7ACF11" w14:textId="77777777" w:rsidR="00083A2B" w:rsidRDefault="00083A2B">
            <w:pPr>
              <w:pStyle w:val="TableStyle"/>
              <w:jc w:val="center"/>
            </w:pPr>
          </w:p>
        </w:tc>
        <w:tc>
          <w:tcPr>
            <w:tcW w:w="1945" w:type="dxa"/>
          </w:tcPr>
          <w:p w14:paraId="65669F88" w14:textId="77777777" w:rsidR="00083A2B" w:rsidRDefault="007C4FE9">
            <w:pPr>
              <w:pStyle w:val="TableStyle"/>
            </w:pPr>
            <w:r>
              <w:rPr>
                <w:noProof/>
              </w:rPr>
              <w:t>Supplier Id</w:t>
            </w:r>
          </w:p>
        </w:tc>
      </w:tr>
    </w:tbl>
    <w:p w14:paraId="6A44A18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BC794E" w14:textId="77777777">
        <w:trPr>
          <w:cantSplit/>
        </w:trPr>
        <w:tc>
          <w:tcPr>
            <w:tcW w:w="624" w:type="dxa"/>
            <w:tcBorders>
              <w:bottom w:val="single" w:sz="2" w:space="0" w:color="auto"/>
            </w:tcBorders>
            <w:shd w:val="pct10" w:color="auto" w:fill="auto"/>
          </w:tcPr>
          <w:p w14:paraId="65F49A51" w14:textId="77777777" w:rsidR="00083A2B" w:rsidRDefault="007C4FE9">
            <w:pPr>
              <w:pStyle w:val="TableStyle"/>
              <w:jc w:val="center"/>
            </w:pPr>
            <w:r>
              <w:rPr>
                <w:noProof/>
              </w:rPr>
              <w:t>63K</w:t>
            </w:r>
          </w:p>
        </w:tc>
        <w:tc>
          <w:tcPr>
            <w:tcW w:w="2035" w:type="dxa"/>
            <w:tcBorders>
              <w:bottom w:val="single" w:sz="2" w:space="0" w:color="auto"/>
            </w:tcBorders>
            <w:shd w:val="pct10" w:color="auto" w:fill="auto"/>
          </w:tcPr>
          <w:p w14:paraId="73D10810" w14:textId="77777777" w:rsidR="00083A2B" w:rsidRDefault="007C4FE9">
            <w:pPr>
              <w:pStyle w:val="TableStyle"/>
            </w:pPr>
            <w:r>
              <w:rPr>
                <w:noProof/>
              </w:rPr>
              <w:t>Settlement Date</w:t>
            </w:r>
          </w:p>
        </w:tc>
        <w:tc>
          <w:tcPr>
            <w:tcW w:w="595" w:type="dxa"/>
            <w:tcBorders>
              <w:bottom w:val="single" w:sz="2" w:space="0" w:color="auto"/>
            </w:tcBorders>
            <w:shd w:val="pct10" w:color="auto" w:fill="auto"/>
          </w:tcPr>
          <w:p w14:paraId="352F4A92" w14:textId="77777777" w:rsidR="00083A2B" w:rsidRDefault="007C4FE9">
            <w:pPr>
              <w:pStyle w:val="TableStyle"/>
            </w:pPr>
            <w:r>
              <w:rPr>
                <w:noProof/>
              </w:rPr>
              <w:t>1-*</w:t>
            </w:r>
          </w:p>
        </w:tc>
        <w:tc>
          <w:tcPr>
            <w:tcW w:w="1570" w:type="dxa"/>
            <w:tcBorders>
              <w:bottom w:val="single" w:sz="2" w:space="0" w:color="auto"/>
            </w:tcBorders>
            <w:shd w:val="pct10" w:color="auto" w:fill="auto"/>
          </w:tcPr>
          <w:p w14:paraId="724C8725" w14:textId="77777777" w:rsidR="00083A2B" w:rsidRDefault="00083A2B">
            <w:pPr>
              <w:pStyle w:val="TableStyle"/>
            </w:pPr>
          </w:p>
        </w:tc>
        <w:tc>
          <w:tcPr>
            <w:tcW w:w="283" w:type="dxa"/>
            <w:tcBorders>
              <w:bottom w:val="single" w:sz="2" w:space="0" w:color="auto"/>
            </w:tcBorders>
            <w:shd w:val="pct10" w:color="auto" w:fill="auto"/>
          </w:tcPr>
          <w:p w14:paraId="7CE99AE9" w14:textId="77777777" w:rsidR="00083A2B" w:rsidRDefault="00083A2B">
            <w:pPr>
              <w:pStyle w:val="TableStyle"/>
              <w:jc w:val="center"/>
            </w:pPr>
          </w:p>
        </w:tc>
        <w:tc>
          <w:tcPr>
            <w:tcW w:w="283" w:type="dxa"/>
            <w:tcBorders>
              <w:bottom w:val="single" w:sz="2" w:space="0" w:color="auto"/>
            </w:tcBorders>
            <w:shd w:val="pct10" w:color="auto" w:fill="auto"/>
          </w:tcPr>
          <w:p w14:paraId="28E8E23E" w14:textId="77777777" w:rsidR="00083A2B" w:rsidRDefault="00083A2B">
            <w:pPr>
              <w:pStyle w:val="TableStyle"/>
              <w:jc w:val="center"/>
            </w:pPr>
          </w:p>
        </w:tc>
        <w:tc>
          <w:tcPr>
            <w:tcW w:w="283" w:type="dxa"/>
            <w:tcBorders>
              <w:bottom w:val="single" w:sz="2" w:space="0" w:color="auto"/>
            </w:tcBorders>
            <w:shd w:val="pct10" w:color="auto" w:fill="auto"/>
          </w:tcPr>
          <w:p w14:paraId="093C394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66DD040" w14:textId="77777777" w:rsidR="00083A2B" w:rsidRDefault="00083A2B">
            <w:pPr>
              <w:pStyle w:val="TableStyle"/>
              <w:jc w:val="center"/>
            </w:pPr>
          </w:p>
        </w:tc>
        <w:tc>
          <w:tcPr>
            <w:tcW w:w="283" w:type="dxa"/>
            <w:tcBorders>
              <w:bottom w:val="single" w:sz="2" w:space="0" w:color="auto"/>
            </w:tcBorders>
            <w:shd w:val="pct10" w:color="auto" w:fill="auto"/>
          </w:tcPr>
          <w:p w14:paraId="1DDB0C55" w14:textId="77777777" w:rsidR="00083A2B" w:rsidRDefault="00083A2B">
            <w:pPr>
              <w:pStyle w:val="TableStyle"/>
              <w:jc w:val="center"/>
            </w:pPr>
          </w:p>
        </w:tc>
        <w:tc>
          <w:tcPr>
            <w:tcW w:w="283" w:type="dxa"/>
            <w:tcBorders>
              <w:bottom w:val="single" w:sz="2" w:space="0" w:color="auto"/>
            </w:tcBorders>
            <w:shd w:val="pct10" w:color="auto" w:fill="auto"/>
          </w:tcPr>
          <w:p w14:paraId="7774CDA0" w14:textId="77777777" w:rsidR="00083A2B" w:rsidRDefault="00083A2B">
            <w:pPr>
              <w:pStyle w:val="TableStyle"/>
              <w:jc w:val="center"/>
            </w:pPr>
          </w:p>
        </w:tc>
        <w:tc>
          <w:tcPr>
            <w:tcW w:w="283" w:type="dxa"/>
            <w:tcBorders>
              <w:bottom w:val="single" w:sz="2" w:space="0" w:color="auto"/>
            </w:tcBorders>
            <w:shd w:val="pct10" w:color="auto" w:fill="auto"/>
          </w:tcPr>
          <w:p w14:paraId="57016E88" w14:textId="77777777" w:rsidR="00083A2B" w:rsidRDefault="00083A2B">
            <w:pPr>
              <w:pStyle w:val="TableStyle"/>
              <w:jc w:val="center"/>
            </w:pPr>
          </w:p>
        </w:tc>
        <w:tc>
          <w:tcPr>
            <w:tcW w:w="283" w:type="dxa"/>
            <w:tcBorders>
              <w:bottom w:val="single" w:sz="2" w:space="0" w:color="auto"/>
            </w:tcBorders>
            <w:shd w:val="pct10" w:color="auto" w:fill="auto"/>
          </w:tcPr>
          <w:p w14:paraId="6CFA3789" w14:textId="77777777" w:rsidR="00083A2B" w:rsidRDefault="00083A2B">
            <w:pPr>
              <w:pStyle w:val="TableStyle"/>
              <w:jc w:val="center"/>
            </w:pPr>
          </w:p>
        </w:tc>
        <w:tc>
          <w:tcPr>
            <w:tcW w:w="1945" w:type="dxa"/>
            <w:tcBorders>
              <w:bottom w:val="single" w:sz="2" w:space="0" w:color="auto"/>
            </w:tcBorders>
            <w:shd w:val="pct10" w:color="auto" w:fill="auto"/>
          </w:tcPr>
          <w:p w14:paraId="563184B2" w14:textId="77777777" w:rsidR="00083A2B" w:rsidRDefault="00083A2B">
            <w:pPr>
              <w:pStyle w:val="TableStyle"/>
              <w:jc w:val="center"/>
            </w:pPr>
          </w:p>
        </w:tc>
      </w:tr>
      <w:tr w:rsidR="00083A2B" w14:paraId="3B1901B7" w14:textId="77777777">
        <w:trPr>
          <w:cantSplit/>
        </w:trPr>
        <w:tc>
          <w:tcPr>
            <w:tcW w:w="624" w:type="dxa"/>
          </w:tcPr>
          <w:p w14:paraId="0D867A9C" w14:textId="77777777" w:rsidR="00083A2B" w:rsidRDefault="00083A2B">
            <w:pPr>
              <w:pStyle w:val="TableStyle"/>
              <w:jc w:val="center"/>
            </w:pPr>
          </w:p>
        </w:tc>
        <w:tc>
          <w:tcPr>
            <w:tcW w:w="2035" w:type="dxa"/>
          </w:tcPr>
          <w:p w14:paraId="7B1A5AE8" w14:textId="77777777" w:rsidR="00083A2B" w:rsidRDefault="00083A2B">
            <w:pPr>
              <w:pStyle w:val="TableStyle"/>
            </w:pPr>
          </w:p>
        </w:tc>
        <w:tc>
          <w:tcPr>
            <w:tcW w:w="595" w:type="dxa"/>
          </w:tcPr>
          <w:p w14:paraId="3D1E64E0" w14:textId="77777777" w:rsidR="00083A2B" w:rsidRDefault="00083A2B">
            <w:pPr>
              <w:pStyle w:val="TableStyle"/>
            </w:pPr>
          </w:p>
        </w:tc>
        <w:tc>
          <w:tcPr>
            <w:tcW w:w="1570" w:type="dxa"/>
          </w:tcPr>
          <w:p w14:paraId="5210C31C" w14:textId="77777777" w:rsidR="00083A2B" w:rsidRDefault="00083A2B">
            <w:pPr>
              <w:pStyle w:val="TableStyle"/>
            </w:pPr>
          </w:p>
        </w:tc>
        <w:tc>
          <w:tcPr>
            <w:tcW w:w="283" w:type="dxa"/>
          </w:tcPr>
          <w:p w14:paraId="6819EBED" w14:textId="77777777" w:rsidR="00083A2B" w:rsidRDefault="00083A2B">
            <w:pPr>
              <w:pStyle w:val="TableStyle"/>
              <w:jc w:val="center"/>
            </w:pPr>
          </w:p>
        </w:tc>
        <w:tc>
          <w:tcPr>
            <w:tcW w:w="283" w:type="dxa"/>
          </w:tcPr>
          <w:p w14:paraId="457CCC5F" w14:textId="77777777" w:rsidR="00083A2B" w:rsidRDefault="00083A2B">
            <w:pPr>
              <w:pStyle w:val="TableStyle"/>
              <w:jc w:val="center"/>
            </w:pPr>
          </w:p>
        </w:tc>
        <w:tc>
          <w:tcPr>
            <w:tcW w:w="283" w:type="dxa"/>
          </w:tcPr>
          <w:p w14:paraId="5FB93A37" w14:textId="77777777" w:rsidR="00083A2B" w:rsidRDefault="00083A2B">
            <w:pPr>
              <w:pStyle w:val="TableStyle"/>
              <w:jc w:val="center"/>
            </w:pPr>
          </w:p>
        </w:tc>
        <w:tc>
          <w:tcPr>
            <w:tcW w:w="283" w:type="dxa"/>
          </w:tcPr>
          <w:p w14:paraId="5FFB4AC9" w14:textId="77777777" w:rsidR="00083A2B" w:rsidRDefault="007C4FE9">
            <w:pPr>
              <w:pStyle w:val="TableStyle"/>
              <w:jc w:val="center"/>
            </w:pPr>
            <w:r>
              <w:rPr>
                <w:noProof/>
              </w:rPr>
              <w:t>1</w:t>
            </w:r>
          </w:p>
        </w:tc>
        <w:tc>
          <w:tcPr>
            <w:tcW w:w="283" w:type="dxa"/>
          </w:tcPr>
          <w:p w14:paraId="4670F60F" w14:textId="77777777" w:rsidR="00083A2B" w:rsidRDefault="00083A2B">
            <w:pPr>
              <w:pStyle w:val="TableStyle"/>
              <w:jc w:val="center"/>
            </w:pPr>
          </w:p>
        </w:tc>
        <w:tc>
          <w:tcPr>
            <w:tcW w:w="283" w:type="dxa"/>
          </w:tcPr>
          <w:p w14:paraId="769C6CA5" w14:textId="77777777" w:rsidR="00083A2B" w:rsidRDefault="00083A2B">
            <w:pPr>
              <w:pStyle w:val="TableStyle"/>
              <w:jc w:val="center"/>
            </w:pPr>
          </w:p>
        </w:tc>
        <w:tc>
          <w:tcPr>
            <w:tcW w:w="283" w:type="dxa"/>
          </w:tcPr>
          <w:p w14:paraId="6A00F5EB" w14:textId="77777777" w:rsidR="00083A2B" w:rsidRDefault="00083A2B">
            <w:pPr>
              <w:pStyle w:val="TableStyle"/>
              <w:jc w:val="center"/>
            </w:pPr>
          </w:p>
        </w:tc>
        <w:tc>
          <w:tcPr>
            <w:tcW w:w="283" w:type="dxa"/>
          </w:tcPr>
          <w:p w14:paraId="41E71B80" w14:textId="77777777" w:rsidR="00083A2B" w:rsidRDefault="00083A2B">
            <w:pPr>
              <w:pStyle w:val="TableStyle"/>
              <w:jc w:val="center"/>
            </w:pPr>
          </w:p>
        </w:tc>
        <w:tc>
          <w:tcPr>
            <w:tcW w:w="1945" w:type="dxa"/>
          </w:tcPr>
          <w:p w14:paraId="5A16E340" w14:textId="77777777" w:rsidR="00083A2B" w:rsidRDefault="007C4FE9">
            <w:pPr>
              <w:pStyle w:val="TableStyle"/>
            </w:pPr>
            <w:r>
              <w:rPr>
                <w:noProof/>
              </w:rPr>
              <w:t>Settlement Date</w:t>
            </w:r>
          </w:p>
        </w:tc>
      </w:tr>
    </w:tbl>
    <w:p w14:paraId="49639FC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8E4C679" w14:textId="77777777">
        <w:trPr>
          <w:cantSplit/>
        </w:trPr>
        <w:tc>
          <w:tcPr>
            <w:tcW w:w="624" w:type="dxa"/>
            <w:tcBorders>
              <w:bottom w:val="single" w:sz="2" w:space="0" w:color="auto"/>
            </w:tcBorders>
            <w:shd w:val="pct10" w:color="auto" w:fill="auto"/>
          </w:tcPr>
          <w:p w14:paraId="0DF6388B" w14:textId="77777777" w:rsidR="00083A2B" w:rsidRDefault="007C4FE9">
            <w:pPr>
              <w:pStyle w:val="TableStyle"/>
              <w:jc w:val="center"/>
            </w:pPr>
            <w:r>
              <w:rPr>
                <w:noProof/>
              </w:rPr>
              <w:t>64K</w:t>
            </w:r>
          </w:p>
        </w:tc>
        <w:tc>
          <w:tcPr>
            <w:tcW w:w="2035" w:type="dxa"/>
            <w:tcBorders>
              <w:bottom w:val="single" w:sz="2" w:space="0" w:color="auto"/>
            </w:tcBorders>
            <w:shd w:val="pct10" w:color="auto" w:fill="auto"/>
          </w:tcPr>
          <w:p w14:paraId="39E3E165" w14:textId="77777777" w:rsidR="00083A2B" w:rsidRDefault="007C4FE9">
            <w:pPr>
              <w:pStyle w:val="TableStyle"/>
            </w:pPr>
            <w:r>
              <w:rPr>
                <w:noProof/>
              </w:rPr>
              <w:t>HH Periods</w:t>
            </w:r>
          </w:p>
        </w:tc>
        <w:tc>
          <w:tcPr>
            <w:tcW w:w="595" w:type="dxa"/>
            <w:tcBorders>
              <w:bottom w:val="single" w:sz="2" w:space="0" w:color="auto"/>
            </w:tcBorders>
            <w:shd w:val="pct10" w:color="auto" w:fill="auto"/>
          </w:tcPr>
          <w:p w14:paraId="764AC2AB" w14:textId="77777777" w:rsidR="00083A2B" w:rsidRDefault="007C4FE9">
            <w:pPr>
              <w:pStyle w:val="TableStyle"/>
            </w:pPr>
            <w:r>
              <w:rPr>
                <w:noProof/>
              </w:rPr>
              <w:t>46, 48, 50</w:t>
            </w:r>
          </w:p>
        </w:tc>
        <w:tc>
          <w:tcPr>
            <w:tcW w:w="1570" w:type="dxa"/>
            <w:tcBorders>
              <w:bottom w:val="single" w:sz="2" w:space="0" w:color="auto"/>
            </w:tcBorders>
            <w:shd w:val="pct10" w:color="auto" w:fill="auto"/>
          </w:tcPr>
          <w:p w14:paraId="2D1B184D" w14:textId="77777777" w:rsidR="00083A2B" w:rsidRDefault="00083A2B">
            <w:pPr>
              <w:pStyle w:val="TableStyle"/>
            </w:pPr>
          </w:p>
        </w:tc>
        <w:tc>
          <w:tcPr>
            <w:tcW w:w="283" w:type="dxa"/>
            <w:tcBorders>
              <w:bottom w:val="single" w:sz="2" w:space="0" w:color="auto"/>
            </w:tcBorders>
            <w:shd w:val="pct10" w:color="auto" w:fill="auto"/>
          </w:tcPr>
          <w:p w14:paraId="03801752" w14:textId="77777777" w:rsidR="00083A2B" w:rsidRDefault="00083A2B">
            <w:pPr>
              <w:pStyle w:val="TableStyle"/>
              <w:jc w:val="center"/>
            </w:pPr>
          </w:p>
        </w:tc>
        <w:tc>
          <w:tcPr>
            <w:tcW w:w="283" w:type="dxa"/>
            <w:tcBorders>
              <w:bottom w:val="single" w:sz="2" w:space="0" w:color="auto"/>
            </w:tcBorders>
            <w:shd w:val="pct10" w:color="auto" w:fill="auto"/>
          </w:tcPr>
          <w:p w14:paraId="640B53FE" w14:textId="77777777" w:rsidR="00083A2B" w:rsidRDefault="00083A2B">
            <w:pPr>
              <w:pStyle w:val="TableStyle"/>
              <w:jc w:val="center"/>
            </w:pPr>
          </w:p>
        </w:tc>
        <w:tc>
          <w:tcPr>
            <w:tcW w:w="283" w:type="dxa"/>
            <w:tcBorders>
              <w:bottom w:val="single" w:sz="2" w:space="0" w:color="auto"/>
            </w:tcBorders>
            <w:shd w:val="pct10" w:color="auto" w:fill="auto"/>
          </w:tcPr>
          <w:p w14:paraId="21A221C0" w14:textId="77777777" w:rsidR="00083A2B" w:rsidRDefault="00083A2B">
            <w:pPr>
              <w:pStyle w:val="TableStyle"/>
              <w:jc w:val="center"/>
            </w:pPr>
          </w:p>
        </w:tc>
        <w:tc>
          <w:tcPr>
            <w:tcW w:w="283" w:type="dxa"/>
            <w:tcBorders>
              <w:bottom w:val="single" w:sz="2" w:space="0" w:color="auto"/>
            </w:tcBorders>
            <w:shd w:val="pct10" w:color="auto" w:fill="auto"/>
          </w:tcPr>
          <w:p w14:paraId="63F57A7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B69395F" w14:textId="77777777" w:rsidR="00083A2B" w:rsidRDefault="00083A2B">
            <w:pPr>
              <w:pStyle w:val="TableStyle"/>
              <w:jc w:val="center"/>
            </w:pPr>
          </w:p>
        </w:tc>
        <w:tc>
          <w:tcPr>
            <w:tcW w:w="283" w:type="dxa"/>
            <w:tcBorders>
              <w:bottom w:val="single" w:sz="2" w:space="0" w:color="auto"/>
            </w:tcBorders>
            <w:shd w:val="pct10" w:color="auto" w:fill="auto"/>
          </w:tcPr>
          <w:p w14:paraId="6ECAC62E" w14:textId="77777777" w:rsidR="00083A2B" w:rsidRDefault="00083A2B">
            <w:pPr>
              <w:pStyle w:val="TableStyle"/>
              <w:jc w:val="center"/>
            </w:pPr>
          </w:p>
        </w:tc>
        <w:tc>
          <w:tcPr>
            <w:tcW w:w="283" w:type="dxa"/>
            <w:tcBorders>
              <w:bottom w:val="single" w:sz="2" w:space="0" w:color="auto"/>
            </w:tcBorders>
            <w:shd w:val="pct10" w:color="auto" w:fill="auto"/>
          </w:tcPr>
          <w:p w14:paraId="7421B64A" w14:textId="77777777" w:rsidR="00083A2B" w:rsidRDefault="00083A2B">
            <w:pPr>
              <w:pStyle w:val="TableStyle"/>
              <w:jc w:val="center"/>
            </w:pPr>
          </w:p>
        </w:tc>
        <w:tc>
          <w:tcPr>
            <w:tcW w:w="283" w:type="dxa"/>
            <w:tcBorders>
              <w:bottom w:val="single" w:sz="2" w:space="0" w:color="auto"/>
            </w:tcBorders>
            <w:shd w:val="pct10" w:color="auto" w:fill="auto"/>
          </w:tcPr>
          <w:p w14:paraId="4C5B1E28" w14:textId="77777777" w:rsidR="00083A2B" w:rsidRDefault="00083A2B">
            <w:pPr>
              <w:pStyle w:val="TableStyle"/>
              <w:jc w:val="center"/>
            </w:pPr>
          </w:p>
        </w:tc>
        <w:tc>
          <w:tcPr>
            <w:tcW w:w="1945" w:type="dxa"/>
            <w:tcBorders>
              <w:bottom w:val="single" w:sz="2" w:space="0" w:color="auto"/>
            </w:tcBorders>
            <w:shd w:val="pct10" w:color="auto" w:fill="auto"/>
          </w:tcPr>
          <w:p w14:paraId="5EA0C650" w14:textId="77777777" w:rsidR="00083A2B" w:rsidRDefault="00083A2B">
            <w:pPr>
              <w:pStyle w:val="TableStyle"/>
              <w:jc w:val="center"/>
            </w:pPr>
          </w:p>
        </w:tc>
      </w:tr>
      <w:tr w:rsidR="00083A2B" w14:paraId="76DF5CA0" w14:textId="77777777">
        <w:trPr>
          <w:cantSplit/>
        </w:trPr>
        <w:tc>
          <w:tcPr>
            <w:tcW w:w="624" w:type="dxa"/>
          </w:tcPr>
          <w:p w14:paraId="5B9F00DF" w14:textId="77777777" w:rsidR="00083A2B" w:rsidRDefault="00083A2B">
            <w:pPr>
              <w:pStyle w:val="TableStyle"/>
              <w:jc w:val="center"/>
            </w:pPr>
          </w:p>
        </w:tc>
        <w:tc>
          <w:tcPr>
            <w:tcW w:w="2035" w:type="dxa"/>
          </w:tcPr>
          <w:p w14:paraId="7DF160F2" w14:textId="77777777" w:rsidR="00083A2B" w:rsidRDefault="00083A2B">
            <w:pPr>
              <w:pStyle w:val="TableStyle"/>
            </w:pPr>
          </w:p>
        </w:tc>
        <w:tc>
          <w:tcPr>
            <w:tcW w:w="595" w:type="dxa"/>
          </w:tcPr>
          <w:p w14:paraId="3021205F" w14:textId="77777777" w:rsidR="00083A2B" w:rsidRDefault="00083A2B">
            <w:pPr>
              <w:pStyle w:val="TableStyle"/>
            </w:pPr>
          </w:p>
        </w:tc>
        <w:tc>
          <w:tcPr>
            <w:tcW w:w="1570" w:type="dxa"/>
          </w:tcPr>
          <w:p w14:paraId="01E3AB1E" w14:textId="77777777" w:rsidR="00083A2B" w:rsidRDefault="00083A2B">
            <w:pPr>
              <w:pStyle w:val="TableStyle"/>
            </w:pPr>
          </w:p>
        </w:tc>
        <w:tc>
          <w:tcPr>
            <w:tcW w:w="283" w:type="dxa"/>
          </w:tcPr>
          <w:p w14:paraId="16283FC5" w14:textId="77777777" w:rsidR="00083A2B" w:rsidRDefault="00083A2B">
            <w:pPr>
              <w:pStyle w:val="TableStyle"/>
              <w:jc w:val="center"/>
            </w:pPr>
          </w:p>
        </w:tc>
        <w:tc>
          <w:tcPr>
            <w:tcW w:w="283" w:type="dxa"/>
          </w:tcPr>
          <w:p w14:paraId="21231FF1" w14:textId="77777777" w:rsidR="00083A2B" w:rsidRDefault="00083A2B">
            <w:pPr>
              <w:pStyle w:val="TableStyle"/>
              <w:jc w:val="center"/>
            </w:pPr>
          </w:p>
        </w:tc>
        <w:tc>
          <w:tcPr>
            <w:tcW w:w="283" w:type="dxa"/>
          </w:tcPr>
          <w:p w14:paraId="5B8D33F2" w14:textId="77777777" w:rsidR="00083A2B" w:rsidRDefault="00083A2B">
            <w:pPr>
              <w:pStyle w:val="TableStyle"/>
              <w:jc w:val="center"/>
            </w:pPr>
          </w:p>
        </w:tc>
        <w:tc>
          <w:tcPr>
            <w:tcW w:w="283" w:type="dxa"/>
          </w:tcPr>
          <w:p w14:paraId="530EAB1F" w14:textId="77777777" w:rsidR="00083A2B" w:rsidRDefault="00083A2B">
            <w:pPr>
              <w:pStyle w:val="TableStyle"/>
              <w:jc w:val="center"/>
            </w:pPr>
          </w:p>
        </w:tc>
        <w:tc>
          <w:tcPr>
            <w:tcW w:w="283" w:type="dxa"/>
          </w:tcPr>
          <w:p w14:paraId="74C7A6CA" w14:textId="77777777" w:rsidR="00083A2B" w:rsidRDefault="007C4FE9">
            <w:pPr>
              <w:pStyle w:val="TableStyle"/>
              <w:jc w:val="center"/>
            </w:pPr>
            <w:r>
              <w:rPr>
                <w:noProof/>
              </w:rPr>
              <w:t>1</w:t>
            </w:r>
          </w:p>
        </w:tc>
        <w:tc>
          <w:tcPr>
            <w:tcW w:w="283" w:type="dxa"/>
          </w:tcPr>
          <w:p w14:paraId="2A568E1E" w14:textId="77777777" w:rsidR="00083A2B" w:rsidRDefault="00083A2B">
            <w:pPr>
              <w:pStyle w:val="TableStyle"/>
              <w:jc w:val="center"/>
            </w:pPr>
          </w:p>
        </w:tc>
        <w:tc>
          <w:tcPr>
            <w:tcW w:w="283" w:type="dxa"/>
          </w:tcPr>
          <w:p w14:paraId="5596DCC1" w14:textId="77777777" w:rsidR="00083A2B" w:rsidRDefault="00083A2B">
            <w:pPr>
              <w:pStyle w:val="TableStyle"/>
              <w:jc w:val="center"/>
            </w:pPr>
          </w:p>
        </w:tc>
        <w:tc>
          <w:tcPr>
            <w:tcW w:w="283" w:type="dxa"/>
          </w:tcPr>
          <w:p w14:paraId="179FB95F" w14:textId="77777777" w:rsidR="00083A2B" w:rsidRDefault="00083A2B">
            <w:pPr>
              <w:pStyle w:val="TableStyle"/>
              <w:jc w:val="center"/>
            </w:pPr>
          </w:p>
        </w:tc>
        <w:tc>
          <w:tcPr>
            <w:tcW w:w="1945" w:type="dxa"/>
          </w:tcPr>
          <w:p w14:paraId="65974282" w14:textId="77777777" w:rsidR="00083A2B" w:rsidRDefault="007C4FE9">
            <w:pPr>
              <w:pStyle w:val="TableStyle"/>
            </w:pPr>
            <w:r>
              <w:rPr>
                <w:noProof/>
              </w:rPr>
              <w:t xml:space="preserve">Estimated HH Demand Disconnection Volume                                                            </w:t>
            </w:r>
          </w:p>
        </w:tc>
      </w:tr>
    </w:tbl>
    <w:p w14:paraId="71F15970" w14:textId="77777777" w:rsidR="00083A2B" w:rsidRDefault="00083A2B">
      <w:pPr>
        <w:sectPr w:rsidR="00083A2B">
          <w:type w:val="continuous"/>
          <w:pgSz w:w="12240" w:h="15840"/>
          <w:pgMar w:top="1440" w:right="1800" w:bottom="1440" w:left="1800" w:header="708" w:footer="708" w:gutter="0"/>
          <w:cols w:space="708"/>
          <w:docGrid w:linePitch="360"/>
        </w:sectPr>
      </w:pPr>
    </w:p>
    <w:p w14:paraId="53010C8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A1A5CA4" w14:textId="77777777">
        <w:tc>
          <w:tcPr>
            <w:tcW w:w="1814" w:type="dxa"/>
          </w:tcPr>
          <w:p w14:paraId="6A49A394" w14:textId="77777777" w:rsidR="00083A2B" w:rsidRDefault="007C4FE9">
            <w:pPr>
              <w:pStyle w:val="Fieldtitle"/>
              <w:rPr>
                <w:sz w:val="20"/>
              </w:rPr>
            </w:pPr>
            <w:r>
              <w:rPr>
                <w:sz w:val="20"/>
              </w:rPr>
              <w:t>Notes:</w:t>
            </w:r>
          </w:p>
        </w:tc>
        <w:tc>
          <w:tcPr>
            <w:tcW w:w="6803" w:type="dxa"/>
          </w:tcPr>
          <w:p w14:paraId="26154221" w14:textId="77777777" w:rsidR="00083A2B" w:rsidRDefault="007C4FE9">
            <w:pPr>
              <w:rPr>
                <w:sz w:val="20"/>
                <w:szCs w:val="20"/>
              </w:rPr>
            </w:pPr>
            <w:r>
              <w:rPr>
                <w:noProof/>
                <w:sz w:val="20"/>
                <w:szCs w:val="20"/>
              </w:rPr>
              <w:t>See Annex C for flow notes.</w:t>
            </w:r>
          </w:p>
          <w:p w14:paraId="1896ABE8" w14:textId="77777777" w:rsidR="00083A2B" w:rsidRDefault="00083A2B">
            <w:pPr>
              <w:rPr>
                <w:noProof/>
                <w:sz w:val="20"/>
                <w:szCs w:val="20"/>
              </w:rPr>
            </w:pPr>
          </w:p>
          <w:p w14:paraId="674D946F" w14:textId="77777777" w:rsidR="00083A2B" w:rsidRDefault="007C4FE9">
            <w:pPr>
              <w:rPr>
                <w:noProof/>
                <w:sz w:val="20"/>
                <w:szCs w:val="20"/>
              </w:rPr>
            </w:pPr>
            <w:commentRangeStart w:id="89"/>
            <w:r>
              <w:rPr>
                <w:noProof/>
                <w:sz w:val="20"/>
                <w:szCs w:val="20"/>
              </w:rPr>
              <w:t>This flow is used to fulfil two different functions:</w:t>
            </w:r>
          </w:p>
          <w:p w14:paraId="26444629" w14:textId="77777777" w:rsidR="00083A2B" w:rsidRDefault="007C4FE9">
            <w:pPr>
              <w:rPr>
                <w:noProof/>
                <w:sz w:val="20"/>
                <w:szCs w:val="20"/>
              </w:rPr>
            </w:pPr>
            <w:r>
              <w:rPr>
                <w:noProof/>
                <w:sz w:val="20"/>
                <w:szCs w:val="20"/>
              </w:rPr>
              <w:t>1. the communication of Estimated Half Hourly Demand Disconnection Volumes for all HH Metering Systems disconnected by a Distributor, for Inclusion in Supplier’s Demand Disconnection Volume, and</w:t>
            </w:r>
          </w:p>
          <w:p w14:paraId="24445296" w14:textId="77777777" w:rsidR="00083A2B" w:rsidRDefault="007C4FE9">
            <w:pPr>
              <w:rPr>
                <w:noProof/>
                <w:sz w:val="20"/>
                <w:szCs w:val="20"/>
              </w:rPr>
            </w:pPr>
            <w:r>
              <w:rPr>
                <w:noProof/>
                <w:sz w:val="20"/>
                <w:szCs w:val="20"/>
              </w:rPr>
              <w:t>2. the communication of MSIDs the Transmission Company believes may have provided it with voluntary demand side actions (i.e. non-BM STOR and DSBR) and the anticipated volumes delivered.</w:t>
            </w:r>
            <w:commentRangeEnd w:id="89"/>
            <w:r w:rsidR="002E40B3">
              <w:rPr>
                <w:rStyle w:val="CommentReference"/>
              </w:rPr>
              <w:commentReference w:id="89"/>
            </w:r>
          </w:p>
          <w:p w14:paraId="6C21071A" w14:textId="77777777" w:rsidR="00083A2B" w:rsidRDefault="00083A2B">
            <w:pPr>
              <w:rPr>
                <w:noProof/>
                <w:sz w:val="20"/>
                <w:szCs w:val="20"/>
              </w:rPr>
            </w:pPr>
          </w:p>
        </w:tc>
      </w:tr>
    </w:tbl>
    <w:p w14:paraId="7060E481" w14:textId="77777777" w:rsidR="00083A2B" w:rsidRDefault="00083A2B">
      <w:pPr>
        <w:sectPr w:rsidR="00083A2B">
          <w:type w:val="continuous"/>
          <w:pgSz w:w="12240" w:h="15840"/>
          <w:pgMar w:top="1440" w:right="1800" w:bottom="1440" w:left="1800" w:header="708" w:footer="708" w:gutter="0"/>
          <w:cols w:space="708"/>
          <w:docGrid w:linePitch="360"/>
        </w:sectPr>
      </w:pPr>
    </w:p>
    <w:p w14:paraId="502B1C67"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A211F9F" w14:textId="77777777">
        <w:trPr>
          <w:cantSplit/>
          <w:tblHeader/>
        </w:trPr>
        <w:tc>
          <w:tcPr>
            <w:tcW w:w="1559" w:type="dxa"/>
          </w:tcPr>
          <w:p w14:paraId="20ED78DB" w14:textId="77777777" w:rsidR="00083A2B" w:rsidRDefault="007C4FE9">
            <w:pPr>
              <w:pStyle w:val="TableStyle"/>
              <w:keepNext/>
              <w:jc w:val="center"/>
              <w:rPr>
                <w:b/>
              </w:rPr>
            </w:pPr>
            <w:r>
              <w:rPr>
                <w:b/>
              </w:rPr>
              <w:t>Catalogue release change takes effect</w:t>
            </w:r>
          </w:p>
        </w:tc>
        <w:tc>
          <w:tcPr>
            <w:tcW w:w="585" w:type="dxa"/>
          </w:tcPr>
          <w:p w14:paraId="51423071" w14:textId="77777777" w:rsidR="00083A2B" w:rsidRDefault="007C4FE9">
            <w:pPr>
              <w:pStyle w:val="TableStyle"/>
              <w:keepNext/>
              <w:jc w:val="center"/>
              <w:rPr>
                <w:b/>
              </w:rPr>
            </w:pPr>
            <w:r>
              <w:rPr>
                <w:b/>
              </w:rPr>
              <w:t>CP No.</w:t>
            </w:r>
          </w:p>
        </w:tc>
        <w:tc>
          <w:tcPr>
            <w:tcW w:w="6494" w:type="dxa"/>
          </w:tcPr>
          <w:p w14:paraId="73493271" w14:textId="77777777" w:rsidR="00083A2B" w:rsidRDefault="007C4FE9">
            <w:pPr>
              <w:pStyle w:val="TableStyle"/>
              <w:keepNext/>
              <w:rPr>
                <w:b/>
              </w:rPr>
            </w:pPr>
            <w:r>
              <w:rPr>
                <w:b/>
              </w:rPr>
              <w:t>Brief description of the change and its reason</w:t>
            </w:r>
          </w:p>
        </w:tc>
      </w:tr>
      <w:tr w:rsidR="00083A2B" w14:paraId="1A8A9622" w14:textId="77777777">
        <w:trPr>
          <w:cantSplit/>
        </w:trPr>
        <w:tc>
          <w:tcPr>
            <w:tcW w:w="1559" w:type="dxa"/>
          </w:tcPr>
          <w:p w14:paraId="43C6F94B" w14:textId="77777777" w:rsidR="00083A2B" w:rsidRDefault="007C4FE9">
            <w:pPr>
              <w:pStyle w:val="TableStyle"/>
              <w:keepNext/>
              <w:jc w:val="center"/>
            </w:pPr>
            <w:r>
              <w:t xml:space="preserve">Version </w:t>
            </w:r>
            <w:r>
              <w:rPr>
                <w:noProof/>
              </w:rPr>
              <w:t>11.4</w:t>
            </w:r>
          </w:p>
        </w:tc>
        <w:tc>
          <w:tcPr>
            <w:tcW w:w="585" w:type="dxa"/>
          </w:tcPr>
          <w:p w14:paraId="4356869E" w14:textId="77777777" w:rsidR="00083A2B" w:rsidRDefault="007C4FE9">
            <w:pPr>
              <w:pStyle w:val="TableStyle"/>
              <w:keepNext/>
              <w:jc w:val="center"/>
            </w:pPr>
            <w:r>
              <w:rPr>
                <w:noProof/>
              </w:rPr>
              <w:t>3467</w:t>
            </w:r>
          </w:p>
        </w:tc>
        <w:tc>
          <w:tcPr>
            <w:tcW w:w="6494" w:type="dxa"/>
          </w:tcPr>
          <w:p w14:paraId="6977231A" w14:textId="77777777" w:rsidR="00083A2B" w:rsidRDefault="007C4FE9">
            <w:pPr>
              <w:pStyle w:val="TableStyle"/>
              <w:keepNext/>
            </w:pPr>
            <w:r>
              <w:rPr>
                <w:noProof/>
              </w:rPr>
              <w:t>Data Flow added to Data Transfer Catalogue following implementation of P305.</w:t>
            </w:r>
          </w:p>
        </w:tc>
      </w:tr>
      <w:tr w:rsidR="00083A2B" w14:paraId="479BCB1E" w14:textId="77777777">
        <w:trPr>
          <w:cantSplit/>
        </w:trPr>
        <w:tc>
          <w:tcPr>
            <w:tcW w:w="1559" w:type="dxa"/>
          </w:tcPr>
          <w:p w14:paraId="51AE493A" w14:textId="77777777" w:rsidR="00083A2B" w:rsidRDefault="007C4FE9">
            <w:pPr>
              <w:pStyle w:val="TableStyle"/>
              <w:keepNext/>
              <w:jc w:val="center"/>
            </w:pPr>
            <w:r>
              <w:t xml:space="preserve">Version </w:t>
            </w:r>
            <w:r>
              <w:rPr>
                <w:noProof/>
              </w:rPr>
              <w:t>12.4</w:t>
            </w:r>
          </w:p>
        </w:tc>
        <w:tc>
          <w:tcPr>
            <w:tcW w:w="585" w:type="dxa"/>
          </w:tcPr>
          <w:p w14:paraId="263C1CB9" w14:textId="77777777" w:rsidR="00083A2B" w:rsidRDefault="007C4FE9">
            <w:pPr>
              <w:pStyle w:val="TableStyle"/>
              <w:keepNext/>
              <w:jc w:val="center"/>
            </w:pPr>
            <w:r>
              <w:rPr>
                <w:noProof/>
              </w:rPr>
              <w:t>3542</w:t>
            </w:r>
          </w:p>
        </w:tc>
        <w:tc>
          <w:tcPr>
            <w:tcW w:w="6494" w:type="dxa"/>
          </w:tcPr>
          <w:p w14:paraId="6B26B933" w14:textId="77777777" w:rsidR="00083A2B" w:rsidRDefault="007C4FE9">
            <w:pPr>
              <w:pStyle w:val="TableStyle"/>
              <w:keepNext/>
            </w:pPr>
            <w:r>
              <w:rPr>
                <w:noProof/>
              </w:rPr>
              <w:t>Flow rules moved from Flow Notes to DTC Annex C.</w:t>
            </w:r>
          </w:p>
        </w:tc>
      </w:tr>
    </w:tbl>
    <w:p w14:paraId="3ECC25D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B874069" w14:textId="77777777">
        <w:tc>
          <w:tcPr>
            <w:tcW w:w="1814" w:type="dxa"/>
            <w:vAlign w:val="center"/>
          </w:tcPr>
          <w:p w14:paraId="38D3E705" w14:textId="77777777" w:rsidR="00083A2B" w:rsidRDefault="007C4FE9">
            <w:pPr>
              <w:pStyle w:val="Fieldtitle"/>
              <w:rPr>
                <w:sz w:val="20"/>
              </w:rPr>
            </w:pPr>
            <w:r>
              <w:rPr>
                <w:sz w:val="20"/>
              </w:rPr>
              <w:lastRenderedPageBreak/>
              <w:t>Flow Name:</w:t>
            </w:r>
          </w:p>
        </w:tc>
        <w:tc>
          <w:tcPr>
            <w:tcW w:w="6803" w:type="dxa"/>
            <w:vAlign w:val="center"/>
          </w:tcPr>
          <w:p w14:paraId="34527CB7" w14:textId="77777777" w:rsidR="00083A2B" w:rsidRDefault="007C4FE9">
            <w:pPr>
              <w:pStyle w:val="Flowtitle"/>
            </w:pPr>
            <w:r>
              <w:rPr>
                <w:noProof/>
              </w:rPr>
              <w:t>Supplier’s Demand Disconnection Volume Data File</w:t>
            </w:r>
          </w:p>
        </w:tc>
      </w:tr>
      <w:tr w:rsidR="00083A2B" w14:paraId="757906E3" w14:textId="77777777">
        <w:tc>
          <w:tcPr>
            <w:tcW w:w="1814" w:type="dxa"/>
            <w:vAlign w:val="center"/>
          </w:tcPr>
          <w:p w14:paraId="6EBEE45E" w14:textId="77777777" w:rsidR="00083A2B" w:rsidRDefault="007C4FE9">
            <w:pPr>
              <w:pStyle w:val="Fieldtitle"/>
              <w:rPr>
                <w:sz w:val="20"/>
              </w:rPr>
            </w:pPr>
            <w:r>
              <w:rPr>
                <w:sz w:val="20"/>
              </w:rPr>
              <w:t>Flow Description:</w:t>
            </w:r>
          </w:p>
        </w:tc>
        <w:tc>
          <w:tcPr>
            <w:tcW w:w="6803" w:type="dxa"/>
            <w:vAlign w:val="center"/>
          </w:tcPr>
          <w:p w14:paraId="2C4BDD64" w14:textId="77777777" w:rsidR="00083A2B" w:rsidRDefault="007C4FE9">
            <w:pPr>
              <w:rPr>
                <w:sz w:val="20"/>
                <w:szCs w:val="20"/>
                <w:lang w:val="en-GB"/>
              </w:rPr>
            </w:pPr>
            <w:r>
              <w:rPr>
                <w:noProof/>
                <w:sz w:val="20"/>
                <w:szCs w:val="20"/>
                <w:lang w:val="en-GB"/>
              </w:rPr>
              <w:t xml:space="preserve">Aggregated line loss adjusted HH demand disconnection volumes by Supplier and GSP Group. Where this flow is intended for the Supplier, the set of Suppliers will be limited to that Supplier </w:t>
            </w:r>
            <w:proofErr w:type="gramStart"/>
            <w:r>
              <w:rPr>
                <w:noProof/>
                <w:sz w:val="20"/>
                <w:szCs w:val="20"/>
                <w:lang w:val="en-GB"/>
              </w:rPr>
              <w:t>only.</w:t>
            </w:r>
            <w:r>
              <w:rPr>
                <w:sz w:val="20"/>
                <w:szCs w:val="20"/>
                <w:lang w:val="en-GB"/>
              </w:rPr>
              <w:t>.</w:t>
            </w:r>
            <w:proofErr w:type="gramEnd"/>
          </w:p>
        </w:tc>
      </w:tr>
      <w:tr w:rsidR="00083A2B" w14:paraId="49C5AD7C" w14:textId="77777777">
        <w:tc>
          <w:tcPr>
            <w:tcW w:w="1814" w:type="dxa"/>
            <w:vAlign w:val="center"/>
          </w:tcPr>
          <w:p w14:paraId="3F0A3032" w14:textId="77777777" w:rsidR="00083A2B" w:rsidRDefault="007C4FE9">
            <w:pPr>
              <w:pStyle w:val="Fieldtitle"/>
              <w:rPr>
                <w:sz w:val="20"/>
              </w:rPr>
            </w:pPr>
            <w:r>
              <w:rPr>
                <w:sz w:val="20"/>
              </w:rPr>
              <w:t>Flow Ownership:</w:t>
            </w:r>
          </w:p>
        </w:tc>
        <w:tc>
          <w:tcPr>
            <w:tcW w:w="6803" w:type="dxa"/>
            <w:vAlign w:val="center"/>
          </w:tcPr>
          <w:p w14:paraId="04E7C037" w14:textId="77777777" w:rsidR="00083A2B" w:rsidRDefault="007C4FE9">
            <w:pPr>
              <w:rPr>
                <w:sz w:val="20"/>
                <w:szCs w:val="20"/>
                <w:lang w:val="en-GB"/>
              </w:rPr>
            </w:pPr>
            <w:r>
              <w:rPr>
                <w:noProof/>
                <w:sz w:val="20"/>
                <w:szCs w:val="20"/>
                <w:lang w:val="en-GB"/>
              </w:rPr>
              <w:t>BSC</w:t>
            </w:r>
          </w:p>
        </w:tc>
      </w:tr>
    </w:tbl>
    <w:p w14:paraId="3F9D4E0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D0D5048" w14:textId="77777777">
        <w:tc>
          <w:tcPr>
            <w:tcW w:w="3685" w:type="dxa"/>
          </w:tcPr>
          <w:p w14:paraId="10C75689" w14:textId="77777777" w:rsidR="00083A2B" w:rsidRDefault="007C4FE9">
            <w:pPr>
              <w:spacing w:before="20" w:after="20"/>
              <w:rPr>
                <w:b/>
                <w:sz w:val="20"/>
                <w:szCs w:val="20"/>
                <w:lang w:val="en-GB"/>
              </w:rPr>
            </w:pPr>
            <w:r>
              <w:rPr>
                <w:b/>
                <w:sz w:val="20"/>
                <w:szCs w:val="20"/>
                <w:lang w:val="en-GB"/>
              </w:rPr>
              <w:t>From</w:t>
            </w:r>
          </w:p>
        </w:tc>
        <w:tc>
          <w:tcPr>
            <w:tcW w:w="3685" w:type="dxa"/>
          </w:tcPr>
          <w:p w14:paraId="4A4F8023" w14:textId="77777777" w:rsidR="00083A2B" w:rsidRDefault="007C4FE9">
            <w:pPr>
              <w:spacing w:before="20" w:after="20"/>
              <w:rPr>
                <w:b/>
                <w:sz w:val="20"/>
                <w:szCs w:val="20"/>
                <w:lang w:val="en-GB"/>
              </w:rPr>
            </w:pPr>
            <w:r>
              <w:rPr>
                <w:b/>
                <w:sz w:val="20"/>
                <w:szCs w:val="20"/>
                <w:lang w:val="en-GB"/>
              </w:rPr>
              <w:t>To</w:t>
            </w:r>
          </w:p>
        </w:tc>
        <w:tc>
          <w:tcPr>
            <w:tcW w:w="1100" w:type="dxa"/>
          </w:tcPr>
          <w:p w14:paraId="66F3ABA9" w14:textId="77777777" w:rsidR="00083A2B" w:rsidRDefault="007C4FE9">
            <w:pPr>
              <w:spacing w:before="20" w:after="20"/>
              <w:jc w:val="center"/>
              <w:rPr>
                <w:b/>
                <w:sz w:val="20"/>
                <w:szCs w:val="20"/>
                <w:lang w:val="en-GB"/>
              </w:rPr>
            </w:pPr>
            <w:r>
              <w:rPr>
                <w:b/>
                <w:sz w:val="20"/>
                <w:szCs w:val="20"/>
                <w:lang w:val="en-GB"/>
              </w:rPr>
              <w:t>Version</w:t>
            </w:r>
          </w:p>
        </w:tc>
      </w:tr>
      <w:tr w:rsidR="00083A2B" w14:paraId="6D4BFD7A" w14:textId="77777777">
        <w:tc>
          <w:tcPr>
            <w:tcW w:w="3685" w:type="dxa"/>
          </w:tcPr>
          <w:p w14:paraId="72CDA47B" w14:textId="77777777" w:rsidR="00083A2B" w:rsidRDefault="007C4FE9">
            <w:pPr>
              <w:spacing w:before="20" w:after="20"/>
              <w:rPr>
                <w:sz w:val="20"/>
                <w:szCs w:val="20"/>
                <w:lang w:val="en-GB"/>
              </w:rPr>
            </w:pPr>
            <w:r>
              <w:rPr>
                <w:noProof/>
                <w:sz w:val="20"/>
                <w:szCs w:val="20"/>
                <w:lang w:val="en-GB"/>
              </w:rPr>
              <w:t>HHDA</w:t>
            </w:r>
          </w:p>
        </w:tc>
        <w:tc>
          <w:tcPr>
            <w:tcW w:w="3685" w:type="dxa"/>
          </w:tcPr>
          <w:p w14:paraId="562C0A14" w14:textId="77777777" w:rsidR="00083A2B" w:rsidRDefault="007C4FE9">
            <w:pPr>
              <w:spacing w:before="20" w:after="20"/>
              <w:rPr>
                <w:sz w:val="20"/>
                <w:szCs w:val="20"/>
                <w:lang w:val="en-GB"/>
              </w:rPr>
            </w:pPr>
            <w:r>
              <w:rPr>
                <w:noProof/>
                <w:sz w:val="20"/>
                <w:szCs w:val="20"/>
                <w:lang w:val="en-GB"/>
              </w:rPr>
              <w:t>Supplier</w:t>
            </w:r>
          </w:p>
        </w:tc>
        <w:tc>
          <w:tcPr>
            <w:tcW w:w="1100" w:type="dxa"/>
          </w:tcPr>
          <w:p w14:paraId="728B83CB" w14:textId="77777777" w:rsidR="00083A2B" w:rsidRDefault="007C4FE9">
            <w:pPr>
              <w:spacing w:before="20" w:after="20"/>
              <w:jc w:val="center"/>
              <w:rPr>
                <w:sz w:val="20"/>
                <w:szCs w:val="20"/>
                <w:lang w:val="en-GB"/>
              </w:rPr>
            </w:pPr>
            <w:r>
              <w:rPr>
                <w:noProof/>
                <w:sz w:val="20"/>
                <w:szCs w:val="20"/>
                <w:lang w:val="en-GB"/>
              </w:rPr>
              <w:t>11.4</w:t>
            </w:r>
          </w:p>
        </w:tc>
      </w:tr>
      <w:tr w:rsidR="00083A2B" w14:paraId="21741C72" w14:textId="77777777">
        <w:tc>
          <w:tcPr>
            <w:tcW w:w="3685" w:type="dxa"/>
          </w:tcPr>
          <w:p w14:paraId="17481F8B" w14:textId="77777777" w:rsidR="00083A2B" w:rsidRDefault="007C4FE9">
            <w:pPr>
              <w:spacing w:before="20" w:after="20"/>
              <w:rPr>
                <w:sz w:val="20"/>
                <w:szCs w:val="20"/>
                <w:lang w:val="en-GB"/>
              </w:rPr>
            </w:pPr>
            <w:r>
              <w:rPr>
                <w:noProof/>
                <w:sz w:val="20"/>
                <w:szCs w:val="20"/>
                <w:lang w:val="en-GB"/>
              </w:rPr>
              <w:t>HHDA</w:t>
            </w:r>
          </w:p>
        </w:tc>
        <w:tc>
          <w:tcPr>
            <w:tcW w:w="3685" w:type="dxa"/>
          </w:tcPr>
          <w:p w14:paraId="44EED277" w14:textId="77777777" w:rsidR="00083A2B" w:rsidRDefault="007C4FE9">
            <w:pPr>
              <w:spacing w:before="20" w:after="20"/>
              <w:rPr>
                <w:sz w:val="20"/>
                <w:szCs w:val="20"/>
                <w:lang w:val="en-GB"/>
              </w:rPr>
            </w:pPr>
            <w:r>
              <w:rPr>
                <w:noProof/>
                <w:sz w:val="20"/>
                <w:szCs w:val="20"/>
                <w:lang w:val="en-GB"/>
              </w:rPr>
              <w:t>SVAA</w:t>
            </w:r>
          </w:p>
        </w:tc>
        <w:tc>
          <w:tcPr>
            <w:tcW w:w="1100" w:type="dxa"/>
          </w:tcPr>
          <w:p w14:paraId="190CF733" w14:textId="77777777" w:rsidR="00083A2B" w:rsidRDefault="007C4FE9">
            <w:pPr>
              <w:spacing w:before="20" w:after="20"/>
              <w:jc w:val="center"/>
              <w:rPr>
                <w:sz w:val="20"/>
                <w:szCs w:val="20"/>
                <w:lang w:val="en-GB"/>
              </w:rPr>
            </w:pPr>
            <w:r>
              <w:rPr>
                <w:noProof/>
                <w:sz w:val="20"/>
                <w:szCs w:val="20"/>
                <w:lang w:val="en-GB"/>
              </w:rPr>
              <w:t>11.4</w:t>
            </w:r>
          </w:p>
        </w:tc>
      </w:tr>
    </w:tbl>
    <w:p w14:paraId="7E740EB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F8A19E0" w14:textId="77777777">
        <w:trPr>
          <w:tblHeader/>
        </w:trPr>
        <w:tc>
          <w:tcPr>
            <w:tcW w:w="964" w:type="dxa"/>
          </w:tcPr>
          <w:p w14:paraId="456653E2" w14:textId="77777777" w:rsidR="00083A2B" w:rsidRDefault="007C4FE9">
            <w:pPr>
              <w:pStyle w:val="TableStyle"/>
              <w:jc w:val="center"/>
              <w:rPr>
                <w:b/>
              </w:rPr>
            </w:pPr>
            <w:r>
              <w:rPr>
                <w:b/>
              </w:rPr>
              <w:t>Reference</w:t>
            </w:r>
          </w:p>
        </w:tc>
        <w:tc>
          <w:tcPr>
            <w:tcW w:w="7506" w:type="dxa"/>
          </w:tcPr>
          <w:p w14:paraId="01ACDC3F" w14:textId="77777777" w:rsidR="00083A2B" w:rsidRDefault="007C4FE9">
            <w:pPr>
              <w:pStyle w:val="TableStyle"/>
              <w:rPr>
                <w:b/>
              </w:rPr>
            </w:pPr>
            <w:r>
              <w:rPr>
                <w:b/>
              </w:rPr>
              <w:t>Item Name</w:t>
            </w:r>
          </w:p>
        </w:tc>
      </w:tr>
      <w:tr w:rsidR="00083A2B" w14:paraId="0F9D7778" w14:textId="77777777">
        <w:tc>
          <w:tcPr>
            <w:tcW w:w="964" w:type="dxa"/>
          </w:tcPr>
          <w:p w14:paraId="500FA109" w14:textId="77777777" w:rsidR="00083A2B" w:rsidRDefault="007C4FE9">
            <w:pPr>
              <w:pStyle w:val="TableStyle"/>
            </w:pPr>
            <w:r>
              <w:t>J</w:t>
            </w:r>
            <w:r>
              <w:rPr>
                <w:noProof/>
              </w:rPr>
              <w:t>0160</w:t>
            </w:r>
          </w:p>
        </w:tc>
        <w:tc>
          <w:tcPr>
            <w:tcW w:w="7506" w:type="dxa"/>
          </w:tcPr>
          <w:p w14:paraId="02A1AE04" w14:textId="77777777" w:rsidR="00083A2B" w:rsidRDefault="007C4FE9">
            <w:pPr>
              <w:pStyle w:val="TableStyle"/>
            </w:pPr>
            <w:r>
              <w:rPr>
                <w:noProof/>
              </w:rPr>
              <w:t>Consumption Component Class Id</w:t>
            </w:r>
          </w:p>
        </w:tc>
      </w:tr>
      <w:tr w:rsidR="00083A2B" w14:paraId="4F8B4386" w14:textId="77777777">
        <w:tc>
          <w:tcPr>
            <w:tcW w:w="964" w:type="dxa"/>
          </w:tcPr>
          <w:p w14:paraId="26FCE9ED" w14:textId="77777777" w:rsidR="00083A2B" w:rsidRDefault="007C4FE9">
            <w:pPr>
              <w:pStyle w:val="TableStyle"/>
            </w:pPr>
            <w:r>
              <w:t>J</w:t>
            </w:r>
            <w:r>
              <w:rPr>
                <w:noProof/>
              </w:rPr>
              <w:t>2153</w:t>
            </w:r>
          </w:p>
        </w:tc>
        <w:tc>
          <w:tcPr>
            <w:tcW w:w="7506" w:type="dxa"/>
          </w:tcPr>
          <w:p w14:paraId="4FA6DD79" w14:textId="77777777" w:rsidR="00083A2B" w:rsidRDefault="007C4FE9">
            <w:pPr>
              <w:pStyle w:val="TableStyle"/>
            </w:pPr>
            <w:r>
              <w:rPr>
                <w:noProof/>
              </w:rPr>
              <w:t xml:space="preserve">Data Aggregator Disconnected HH MSID Count                                                          </w:t>
            </w:r>
          </w:p>
        </w:tc>
      </w:tr>
      <w:tr w:rsidR="00083A2B" w14:paraId="3DB7A023" w14:textId="77777777">
        <w:tc>
          <w:tcPr>
            <w:tcW w:w="964" w:type="dxa"/>
          </w:tcPr>
          <w:p w14:paraId="2CAA39FB" w14:textId="77777777" w:rsidR="00083A2B" w:rsidRDefault="007C4FE9">
            <w:pPr>
              <w:pStyle w:val="TableStyle"/>
            </w:pPr>
            <w:r>
              <w:t>J</w:t>
            </w:r>
            <w:r>
              <w:rPr>
                <w:noProof/>
              </w:rPr>
              <w:t>2079</w:t>
            </w:r>
          </w:p>
        </w:tc>
        <w:tc>
          <w:tcPr>
            <w:tcW w:w="7506" w:type="dxa"/>
          </w:tcPr>
          <w:p w14:paraId="197F24E8" w14:textId="77777777" w:rsidR="00083A2B" w:rsidRDefault="007C4FE9">
            <w:pPr>
              <w:pStyle w:val="TableStyle"/>
            </w:pPr>
            <w:r>
              <w:rPr>
                <w:noProof/>
              </w:rPr>
              <w:t xml:space="preserve">Demand Control Event ID                                                                             </w:t>
            </w:r>
          </w:p>
        </w:tc>
      </w:tr>
      <w:tr w:rsidR="00083A2B" w14:paraId="39EDBD8B" w14:textId="77777777">
        <w:tc>
          <w:tcPr>
            <w:tcW w:w="964" w:type="dxa"/>
          </w:tcPr>
          <w:p w14:paraId="48873FF9" w14:textId="77777777" w:rsidR="00083A2B" w:rsidRDefault="007C4FE9">
            <w:pPr>
              <w:pStyle w:val="TableStyle"/>
            </w:pPr>
            <w:r>
              <w:t>J</w:t>
            </w:r>
            <w:r>
              <w:rPr>
                <w:noProof/>
              </w:rPr>
              <w:t>1578</w:t>
            </w:r>
          </w:p>
        </w:tc>
        <w:tc>
          <w:tcPr>
            <w:tcW w:w="7506" w:type="dxa"/>
          </w:tcPr>
          <w:p w14:paraId="07AE0475" w14:textId="77777777" w:rsidR="00083A2B" w:rsidRDefault="007C4FE9">
            <w:pPr>
              <w:pStyle w:val="TableStyle"/>
            </w:pPr>
            <w:r>
              <w:rPr>
                <w:noProof/>
              </w:rPr>
              <w:t>End Date and Time</w:t>
            </w:r>
          </w:p>
        </w:tc>
      </w:tr>
      <w:tr w:rsidR="00083A2B" w14:paraId="4E23785A" w14:textId="77777777">
        <w:tc>
          <w:tcPr>
            <w:tcW w:w="964" w:type="dxa"/>
          </w:tcPr>
          <w:p w14:paraId="708D4A72" w14:textId="77777777" w:rsidR="00083A2B" w:rsidRDefault="007C4FE9">
            <w:pPr>
              <w:pStyle w:val="TableStyle"/>
            </w:pPr>
            <w:r>
              <w:t>J</w:t>
            </w:r>
            <w:r>
              <w:rPr>
                <w:noProof/>
              </w:rPr>
              <w:t>1104</w:t>
            </w:r>
          </w:p>
        </w:tc>
        <w:tc>
          <w:tcPr>
            <w:tcW w:w="7506" w:type="dxa"/>
          </w:tcPr>
          <w:p w14:paraId="776DE628" w14:textId="77777777" w:rsidR="00083A2B" w:rsidRDefault="007C4FE9">
            <w:pPr>
              <w:pStyle w:val="TableStyle"/>
            </w:pPr>
            <w:r>
              <w:rPr>
                <w:noProof/>
              </w:rPr>
              <w:t>GSP Group</w:t>
            </w:r>
          </w:p>
        </w:tc>
      </w:tr>
      <w:tr w:rsidR="00083A2B" w14:paraId="5EF70E02" w14:textId="77777777">
        <w:tc>
          <w:tcPr>
            <w:tcW w:w="964" w:type="dxa"/>
          </w:tcPr>
          <w:p w14:paraId="41CCFD38" w14:textId="77777777" w:rsidR="00083A2B" w:rsidRDefault="007C4FE9">
            <w:pPr>
              <w:pStyle w:val="TableStyle"/>
            </w:pPr>
            <w:r>
              <w:t>J</w:t>
            </w:r>
            <w:r>
              <w:rPr>
                <w:noProof/>
              </w:rPr>
              <w:t>1087</w:t>
            </w:r>
          </w:p>
        </w:tc>
        <w:tc>
          <w:tcPr>
            <w:tcW w:w="7506" w:type="dxa"/>
          </w:tcPr>
          <w:p w14:paraId="701B3617" w14:textId="77777777" w:rsidR="00083A2B" w:rsidRDefault="007C4FE9">
            <w:pPr>
              <w:pStyle w:val="TableStyle"/>
            </w:pPr>
            <w:r>
              <w:rPr>
                <w:noProof/>
              </w:rPr>
              <w:t>Run Number</w:t>
            </w:r>
          </w:p>
        </w:tc>
      </w:tr>
      <w:tr w:rsidR="00083A2B" w14:paraId="0DF10965" w14:textId="77777777">
        <w:tc>
          <w:tcPr>
            <w:tcW w:w="964" w:type="dxa"/>
          </w:tcPr>
          <w:p w14:paraId="46E15418" w14:textId="77777777" w:rsidR="00083A2B" w:rsidRDefault="007C4FE9">
            <w:pPr>
              <w:pStyle w:val="TableStyle"/>
            </w:pPr>
            <w:r>
              <w:t>J</w:t>
            </w:r>
            <w:r>
              <w:rPr>
                <w:noProof/>
              </w:rPr>
              <w:t>1086</w:t>
            </w:r>
          </w:p>
        </w:tc>
        <w:tc>
          <w:tcPr>
            <w:tcW w:w="7506" w:type="dxa"/>
          </w:tcPr>
          <w:p w14:paraId="4D63EFBD" w14:textId="77777777" w:rsidR="00083A2B" w:rsidRDefault="007C4FE9">
            <w:pPr>
              <w:pStyle w:val="TableStyle"/>
            </w:pPr>
            <w:r>
              <w:rPr>
                <w:noProof/>
              </w:rPr>
              <w:t>Run Type Code</w:t>
            </w:r>
          </w:p>
        </w:tc>
      </w:tr>
      <w:tr w:rsidR="00083A2B" w14:paraId="2D5793F1" w14:textId="77777777">
        <w:tc>
          <w:tcPr>
            <w:tcW w:w="964" w:type="dxa"/>
          </w:tcPr>
          <w:p w14:paraId="73021219" w14:textId="77777777" w:rsidR="00083A2B" w:rsidRDefault="007C4FE9">
            <w:pPr>
              <w:pStyle w:val="TableStyle"/>
            </w:pPr>
            <w:r>
              <w:t>J</w:t>
            </w:r>
            <w:r>
              <w:rPr>
                <w:noProof/>
              </w:rPr>
              <w:t>0146</w:t>
            </w:r>
          </w:p>
        </w:tc>
        <w:tc>
          <w:tcPr>
            <w:tcW w:w="7506" w:type="dxa"/>
          </w:tcPr>
          <w:p w14:paraId="317D41F1" w14:textId="77777777" w:rsidR="00083A2B" w:rsidRDefault="007C4FE9">
            <w:pPr>
              <w:pStyle w:val="TableStyle"/>
            </w:pPr>
            <w:r>
              <w:rPr>
                <w:noProof/>
              </w:rPr>
              <w:t>Settlement Code</w:t>
            </w:r>
          </w:p>
        </w:tc>
      </w:tr>
      <w:tr w:rsidR="00083A2B" w14:paraId="0F736057" w14:textId="77777777">
        <w:tc>
          <w:tcPr>
            <w:tcW w:w="964" w:type="dxa"/>
          </w:tcPr>
          <w:p w14:paraId="13D352C7" w14:textId="77777777" w:rsidR="00083A2B" w:rsidRDefault="007C4FE9">
            <w:pPr>
              <w:pStyle w:val="TableStyle"/>
            </w:pPr>
            <w:r>
              <w:t>J</w:t>
            </w:r>
            <w:r>
              <w:rPr>
                <w:noProof/>
              </w:rPr>
              <w:t>0073</w:t>
            </w:r>
          </w:p>
        </w:tc>
        <w:tc>
          <w:tcPr>
            <w:tcW w:w="7506" w:type="dxa"/>
          </w:tcPr>
          <w:p w14:paraId="2D1B680C" w14:textId="77777777" w:rsidR="00083A2B" w:rsidRDefault="007C4FE9">
            <w:pPr>
              <w:pStyle w:val="TableStyle"/>
            </w:pPr>
            <w:r>
              <w:rPr>
                <w:noProof/>
              </w:rPr>
              <w:t>Settlement Date</w:t>
            </w:r>
          </w:p>
        </w:tc>
      </w:tr>
      <w:tr w:rsidR="00083A2B" w14:paraId="27694516" w14:textId="77777777">
        <w:tc>
          <w:tcPr>
            <w:tcW w:w="964" w:type="dxa"/>
          </w:tcPr>
          <w:p w14:paraId="5843A420" w14:textId="77777777" w:rsidR="00083A2B" w:rsidRDefault="007C4FE9">
            <w:pPr>
              <w:pStyle w:val="TableStyle"/>
            </w:pPr>
            <w:r>
              <w:t>J</w:t>
            </w:r>
            <w:r>
              <w:rPr>
                <w:noProof/>
              </w:rPr>
              <w:t>0074</w:t>
            </w:r>
          </w:p>
        </w:tc>
        <w:tc>
          <w:tcPr>
            <w:tcW w:w="7506" w:type="dxa"/>
          </w:tcPr>
          <w:p w14:paraId="35FC3425" w14:textId="77777777" w:rsidR="00083A2B" w:rsidRDefault="007C4FE9">
            <w:pPr>
              <w:pStyle w:val="TableStyle"/>
            </w:pPr>
            <w:r>
              <w:rPr>
                <w:noProof/>
              </w:rPr>
              <w:t>Settlement Period Id</w:t>
            </w:r>
          </w:p>
        </w:tc>
      </w:tr>
      <w:tr w:rsidR="00083A2B" w14:paraId="6A225EA6" w14:textId="77777777">
        <w:tc>
          <w:tcPr>
            <w:tcW w:w="964" w:type="dxa"/>
          </w:tcPr>
          <w:p w14:paraId="0C8C2813" w14:textId="77777777" w:rsidR="00083A2B" w:rsidRDefault="007C4FE9">
            <w:pPr>
              <w:pStyle w:val="TableStyle"/>
            </w:pPr>
            <w:r>
              <w:t>J</w:t>
            </w:r>
            <w:r>
              <w:rPr>
                <w:noProof/>
              </w:rPr>
              <w:t>1577</w:t>
            </w:r>
          </w:p>
        </w:tc>
        <w:tc>
          <w:tcPr>
            <w:tcW w:w="7506" w:type="dxa"/>
          </w:tcPr>
          <w:p w14:paraId="77EA1486" w14:textId="77777777" w:rsidR="00083A2B" w:rsidRDefault="007C4FE9">
            <w:pPr>
              <w:pStyle w:val="TableStyle"/>
            </w:pPr>
            <w:r>
              <w:rPr>
                <w:noProof/>
              </w:rPr>
              <w:t>Start Date and Time</w:t>
            </w:r>
          </w:p>
        </w:tc>
      </w:tr>
      <w:tr w:rsidR="00083A2B" w14:paraId="1683A7A1" w14:textId="77777777">
        <w:tc>
          <w:tcPr>
            <w:tcW w:w="964" w:type="dxa"/>
          </w:tcPr>
          <w:p w14:paraId="4395FDD1" w14:textId="77777777" w:rsidR="00083A2B" w:rsidRDefault="007C4FE9">
            <w:pPr>
              <w:pStyle w:val="TableStyle"/>
            </w:pPr>
            <w:r>
              <w:t>J</w:t>
            </w:r>
            <w:r>
              <w:rPr>
                <w:noProof/>
              </w:rPr>
              <w:t>0084</w:t>
            </w:r>
          </w:p>
        </w:tc>
        <w:tc>
          <w:tcPr>
            <w:tcW w:w="7506" w:type="dxa"/>
          </w:tcPr>
          <w:p w14:paraId="6C3709E6" w14:textId="77777777" w:rsidR="00083A2B" w:rsidRDefault="007C4FE9">
            <w:pPr>
              <w:pStyle w:val="TableStyle"/>
            </w:pPr>
            <w:r>
              <w:rPr>
                <w:noProof/>
              </w:rPr>
              <w:t>Supplier Id</w:t>
            </w:r>
          </w:p>
        </w:tc>
      </w:tr>
      <w:tr w:rsidR="00083A2B" w14:paraId="2A538C1A" w14:textId="77777777">
        <w:tc>
          <w:tcPr>
            <w:tcW w:w="964" w:type="dxa"/>
          </w:tcPr>
          <w:p w14:paraId="53C294B1" w14:textId="77777777" w:rsidR="00083A2B" w:rsidRDefault="007C4FE9">
            <w:pPr>
              <w:pStyle w:val="TableStyle"/>
            </w:pPr>
            <w:r>
              <w:t>J</w:t>
            </w:r>
            <w:r>
              <w:rPr>
                <w:noProof/>
              </w:rPr>
              <w:t>2174</w:t>
            </w:r>
          </w:p>
        </w:tc>
        <w:tc>
          <w:tcPr>
            <w:tcW w:w="7506" w:type="dxa"/>
          </w:tcPr>
          <w:p w14:paraId="6ACF35E5" w14:textId="77777777" w:rsidR="00083A2B" w:rsidRDefault="007C4FE9">
            <w:pPr>
              <w:pStyle w:val="TableStyle"/>
            </w:pPr>
            <w:r>
              <w:rPr>
                <w:noProof/>
              </w:rPr>
              <w:t xml:space="preserve">Supplier’s Demand Disconnection Volume                                                              </w:t>
            </w:r>
          </w:p>
        </w:tc>
      </w:tr>
      <w:tr w:rsidR="00083A2B" w14:paraId="32A9186F" w14:textId="77777777">
        <w:tc>
          <w:tcPr>
            <w:tcW w:w="964" w:type="dxa"/>
          </w:tcPr>
          <w:p w14:paraId="6232894D" w14:textId="77777777" w:rsidR="00083A2B" w:rsidRDefault="007C4FE9">
            <w:pPr>
              <w:pStyle w:val="TableStyle"/>
            </w:pPr>
            <w:r>
              <w:t>J</w:t>
            </w:r>
            <w:r>
              <w:rPr>
                <w:noProof/>
              </w:rPr>
              <w:t>2168</w:t>
            </w:r>
          </w:p>
        </w:tc>
        <w:tc>
          <w:tcPr>
            <w:tcW w:w="7506" w:type="dxa"/>
          </w:tcPr>
          <w:p w14:paraId="47CA303B" w14:textId="77777777" w:rsidR="00083A2B" w:rsidRDefault="007C4FE9">
            <w:pPr>
              <w:pStyle w:val="TableStyle"/>
            </w:pPr>
            <w:r>
              <w:rPr>
                <w:noProof/>
              </w:rPr>
              <w:t xml:space="preserve">Supplier’s Demand Disconnection Volume (Losses)                                                     </w:t>
            </w:r>
          </w:p>
        </w:tc>
      </w:tr>
    </w:tbl>
    <w:p w14:paraId="1C1B1B5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D61F6BC" w14:textId="77777777">
        <w:trPr>
          <w:cantSplit/>
          <w:tblHeader/>
        </w:trPr>
        <w:tc>
          <w:tcPr>
            <w:tcW w:w="624" w:type="dxa"/>
          </w:tcPr>
          <w:p w14:paraId="56F58BBC" w14:textId="77777777" w:rsidR="00083A2B" w:rsidRDefault="007C4FE9">
            <w:pPr>
              <w:pStyle w:val="TableStyle"/>
              <w:jc w:val="center"/>
              <w:rPr>
                <w:b/>
              </w:rPr>
            </w:pPr>
            <w:r>
              <w:rPr>
                <w:b/>
              </w:rPr>
              <w:t>Group</w:t>
            </w:r>
          </w:p>
        </w:tc>
        <w:tc>
          <w:tcPr>
            <w:tcW w:w="2035" w:type="dxa"/>
          </w:tcPr>
          <w:p w14:paraId="24FE9A0B" w14:textId="77777777" w:rsidR="00083A2B" w:rsidRDefault="007C4FE9">
            <w:pPr>
              <w:pStyle w:val="TableStyle"/>
              <w:jc w:val="center"/>
              <w:rPr>
                <w:b/>
              </w:rPr>
            </w:pPr>
            <w:r>
              <w:rPr>
                <w:b/>
              </w:rPr>
              <w:t>Group Description</w:t>
            </w:r>
          </w:p>
        </w:tc>
        <w:tc>
          <w:tcPr>
            <w:tcW w:w="595" w:type="dxa"/>
          </w:tcPr>
          <w:p w14:paraId="56685D4E" w14:textId="77777777" w:rsidR="00083A2B" w:rsidRDefault="007C4FE9">
            <w:pPr>
              <w:pStyle w:val="TableStyle"/>
              <w:jc w:val="center"/>
              <w:rPr>
                <w:b/>
              </w:rPr>
            </w:pPr>
            <w:r>
              <w:rPr>
                <w:b/>
              </w:rPr>
              <w:t>Range</w:t>
            </w:r>
          </w:p>
        </w:tc>
        <w:tc>
          <w:tcPr>
            <w:tcW w:w="1570" w:type="dxa"/>
          </w:tcPr>
          <w:p w14:paraId="7CD053D9" w14:textId="77777777" w:rsidR="00083A2B" w:rsidRDefault="007C4FE9">
            <w:pPr>
              <w:pStyle w:val="TableStyle"/>
              <w:jc w:val="center"/>
              <w:rPr>
                <w:b/>
              </w:rPr>
            </w:pPr>
            <w:r>
              <w:rPr>
                <w:b/>
              </w:rPr>
              <w:t>Condition</w:t>
            </w:r>
          </w:p>
        </w:tc>
        <w:tc>
          <w:tcPr>
            <w:tcW w:w="283" w:type="dxa"/>
          </w:tcPr>
          <w:p w14:paraId="5F2D95DB" w14:textId="77777777" w:rsidR="00083A2B" w:rsidRDefault="007C4FE9">
            <w:pPr>
              <w:pStyle w:val="TableStyle"/>
              <w:jc w:val="center"/>
              <w:rPr>
                <w:b/>
              </w:rPr>
            </w:pPr>
            <w:r>
              <w:rPr>
                <w:b/>
              </w:rPr>
              <w:t>L1</w:t>
            </w:r>
          </w:p>
        </w:tc>
        <w:tc>
          <w:tcPr>
            <w:tcW w:w="283" w:type="dxa"/>
          </w:tcPr>
          <w:p w14:paraId="72DACD4B" w14:textId="77777777" w:rsidR="00083A2B" w:rsidRDefault="007C4FE9">
            <w:pPr>
              <w:pStyle w:val="TableStyle"/>
              <w:jc w:val="center"/>
              <w:rPr>
                <w:b/>
              </w:rPr>
            </w:pPr>
            <w:r>
              <w:rPr>
                <w:b/>
              </w:rPr>
              <w:t>L2</w:t>
            </w:r>
          </w:p>
        </w:tc>
        <w:tc>
          <w:tcPr>
            <w:tcW w:w="283" w:type="dxa"/>
          </w:tcPr>
          <w:p w14:paraId="4F02B52D" w14:textId="77777777" w:rsidR="00083A2B" w:rsidRDefault="007C4FE9">
            <w:pPr>
              <w:pStyle w:val="TableStyle"/>
              <w:jc w:val="center"/>
              <w:rPr>
                <w:b/>
              </w:rPr>
            </w:pPr>
            <w:r>
              <w:rPr>
                <w:b/>
              </w:rPr>
              <w:t>L3</w:t>
            </w:r>
          </w:p>
        </w:tc>
        <w:tc>
          <w:tcPr>
            <w:tcW w:w="283" w:type="dxa"/>
          </w:tcPr>
          <w:p w14:paraId="35ED4DCC" w14:textId="77777777" w:rsidR="00083A2B" w:rsidRDefault="007C4FE9">
            <w:pPr>
              <w:pStyle w:val="TableStyle"/>
              <w:jc w:val="center"/>
              <w:rPr>
                <w:b/>
              </w:rPr>
            </w:pPr>
            <w:r>
              <w:rPr>
                <w:b/>
              </w:rPr>
              <w:t>L4</w:t>
            </w:r>
          </w:p>
        </w:tc>
        <w:tc>
          <w:tcPr>
            <w:tcW w:w="283" w:type="dxa"/>
          </w:tcPr>
          <w:p w14:paraId="6BCE6BC4" w14:textId="77777777" w:rsidR="00083A2B" w:rsidRDefault="007C4FE9">
            <w:pPr>
              <w:pStyle w:val="TableStyle"/>
              <w:jc w:val="center"/>
              <w:rPr>
                <w:b/>
              </w:rPr>
            </w:pPr>
            <w:r>
              <w:rPr>
                <w:b/>
              </w:rPr>
              <w:t>L5</w:t>
            </w:r>
          </w:p>
        </w:tc>
        <w:tc>
          <w:tcPr>
            <w:tcW w:w="283" w:type="dxa"/>
          </w:tcPr>
          <w:p w14:paraId="6909242E" w14:textId="77777777" w:rsidR="00083A2B" w:rsidRDefault="007C4FE9">
            <w:pPr>
              <w:pStyle w:val="TableStyle"/>
              <w:jc w:val="center"/>
              <w:rPr>
                <w:b/>
              </w:rPr>
            </w:pPr>
            <w:r>
              <w:rPr>
                <w:b/>
              </w:rPr>
              <w:t>L6</w:t>
            </w:r>
          </w:p>
        </w:tc>
        <w:tc>
          <w:tcPr>
            <w:tcW w:w="283" w:type="dxa"/>
          </w:tcPr>
          <w:p w14:paraId="1EBDDACB" w14:textId="77777777" w:rsidR="00083A2B" w:rsidRDefault="007C4FE9">
            <w:pPr>
              <w:pStyle w:val="TableStyle"/>
              <w:jc w:val="center"/>
              <w:rPr>
                <w:b/>
              </w:rPr>
            </w:pPr>
            <w:r>
              <w:rPr>
                <w:b/>
              </w:rPr>
              <w:t>L7</w:t>
            </w:r>
          </w:p>
        </w:tc>
        <w:tc>
          <w:tcPr>
            <w:tcW w:w="283" w:type="dxa"/>
          </w:tcPr>
          <w:p w14:paraId="747F6EAA" w14:textId="77777777" w:rsidR="00083A2B" w:rsidRDefault="007C4FE9">
            <w:pPr>
              <w:pStyle w:val="TableStyle"/>
              <w:jc w:val="center"/>
              <w:rPr>
                <w:b/>
              </w:rPr>
            </w:pPr>
            <w:r>
              <w:rPr>
                <w:b/>
              </w:rPr>
              <w:t>L8</w:t>
            </w:r>
          </w:p>
        </w:tc>
        <w:tc>
          <w:tcPr>
            <w:tcW w:w="1945" w:type="dxa"/>
          </w:tcPr>
          <w:p w14:paraId="57C5768D" w14:textId="77777777" w:rsidR="00083A2B" w:rsidRDefault="007C4FE9">
            <w:pPr>
              <w:pStyle w:val="TableStyle"/>
              <w:jc w:val="center"/>
              <w:rPr>
                <w:b/>
              </w:rPr>
            </w:pPr>
            <w:r>
              <w:rPr>
                <w:b/>
              </w:rPr>
              <w:t>Item Name</w:t>
            </w:r>
          </w:p>
        </w:tc>
      </w:tr>
    </w:tbl>
    <w:p w14:paraId="42435945" w14:textId="77777777" w:rsidR="00083A2B" w:rsidRDefault="00083A2B">
      <w:pPr>
        <w:rPr>
          <w:lang w:val="en-GB"/>
        </w:rPr>
        <w:sectPr w:rsidR="00083A2B">
          <w:headerReference w:type="default" r:id="rId160"/>
          <w:footerReference w:type="default" r:id="rId16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856281" w14:textId="77777777">
        <w:trPr>
          <w:cantSplit/>
        </w:trPr>
        <w:tc>
          <w:tcPr>
            <w:tcW w:w="624" w:type="dxa"/>
            <w:tcBorders>
              <w:bottom w:val="single" w:sz="2" w:space="0" w:color="auto"/>
            </w:tcBorders>
            <w:shd w:val="pct10" w:color="auto" w:fill="auto"/>
          </w:tcPr>
          <w:p w14:paraId="2CC49724" w14:textId="77777777" w:rsidR="00083A2B" w:rsidRDefault="007C4FE9">
            <w:pPr>
              <w:pStyle w:val="TableStyle"/>
              <w:jc w:val="center"/>
            </w:pPr>
            <w:r>
              <w:rPr>
                <w:noProof/>
              </w:rPr>
              <w:t>65K</w:t>
            </w:r>
          </w:p>
        </w:tc>
        <w:tc>
          <w:tcPr>
            <w:tcW w:w="2035" w:type="dxa"/>
            <w:tcBorders>
              <w:bottom w:val="single" w:sz="2" w:space="0" w:color="auto"/>
            </w:tcBorders>
            <w:shd w:val="pct10" w:color="auto" w:fill="auto"/>
          </w:tcPr>
          <w:p w14:paraId="0CE70936"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16591AE3" w14:textId="77777777" w:rsidR="00083A2B" w:rsidRDefault="007C4FE9">
            <w:pPr>
              <w:pStyle w:val="TableStyle"/>
            </w:pPr>
            <w:r>
              <w:rPr>
                <w:noProof/>
              </w:rPr>
              <w:t>1</w:t>
            </w:r>
          </w:p>
        </w:tc>
        <w:tc>
          <w:tcPr>
            <w:tcW w:w="1570" w:type="dxa"/>
            <w:tcBorders>
              <w:bottom w:val="single" w:sz="2" w:space="0" w:color="auto"/>
            </w:tcBorders>
            <w:shd w:val="pct10" w:color="auto" w:fill="auto"/>
          </w:tcPr>
          <w:p w14:paraId="736927C4" w14:textId="77777777" w:rsidR="00083A2B" w:rsidRDefault="00083A2B">
            <w:pPr>
              <w:pStyle w:val="TableStyle"/>
            </w:pPr>
          </w:p>
        </w:tc>
        <w:tc>
          <w:tcPr>
            <w:tcW w:w="283" w:type="dxa"/>
            <w:tcBorders>
              <w:bottom w:val="single" w:sz="2" w:space="0" w:color="auto"/>
            </w:tcBorders>
            <w:shd w:val="pct10" w:color="auto" w:fill="auto"/>
          </w:tcPr>
          <w:p w14:paraId="242777F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326958" w14:textId="77777777" w:rsidR="00083A2B" w:rsidRDefault="00083A2B">
            <w:pPr>
              <w:pStyle w:val="TableStyle"/>
              <w:jc w:val="center"/>
            </w:pPr>
          </w:p>
        </w:tc>
        <w:tc>
          <w:tcPr>
            <w:tcW w:w="283" w:type="dxa"/>
            <w:tcBorders>
              <w:bottom w:val="single" w:sz="2" w:space="0" w:color="auto"/>
            </w:tcBorders>
            <w:shd w:val="pct10" w:color="auto" w:fill="auto"/>
          </w:tcPr>
          <w:p w14:paraId="3E001F4C" w14:textId="77777777" w:rsidR="00083A2B" w:rsidRDefault="00083A2B">
            <w:pPr>
              <w:pStyle w:val="TableStyle"/>
              <w:jc w:val="center"/>
            </w:pPr>
          </w:p>
        </w:tc>
        <w:tc>
          <w:tcPr>
            <w:tcW w:w="283" w:type="dxa"/>
            <w:tcBorders>
              <w:bottom w:val="single" w:sz="2" w:space="0" w:color="auto"/>
            </w:tcBorders>
            <w:shd w:val="pct10" w:color="auto" w:fill="auto"/>
          </w:tcPr>
          <w:p w14:paraId="25BD87A5" w14:textId="77777777" w:rsidR="00083A2B" w:rsidRDefault="00083A2B">
            <w:pPr>
              <w:pStyle w:val="TableStyle"/>
              <w:jc w:val="center"/>
            </w:pPr>
          </w:p>
        </w:tc>
        <w:tc>
          <w:tcPr>
            <w:tcW w:w="283" w:type="dxa"/>
            <w:tcBorders>
              <w:bottom w:val="single" w:sz="2" w:space="0" w:color="auto"/>
            </w:tcBorders>
            <w:shd w:val="pct10" w:color="auto" w:fill="auto"/>
          </w:tcPr>
          <w:p w14:paraId="73098108" w14:textId="77777777" w:rsidR="00083A2B" w:rsidRDefault="00083A2B">
            <w:pPr>
              <w:pStyle w:val="TableStyle"/>
              <w:jc w:val="center"/>
            </w:pPr>
          </w:p>
        </w:tc>
        <w:tc>
          <w:tcPr>
            <w:tcW w:w="283" w:type="dxa"/>
            <w:tcBorders>
              <w:bottom w:val="single" w:sz="2" w:space="0" w:color="auto"/>
            </w:tcBorders>
            <w:shd w:val="pct10" w:color="auto" w:fill="auto"/>
          </w:tcPr>
          <w:p w14:paraId="4EA803AB" w14:textId="77777777" w:rsidR="00083A2B" w:rsidRDefault="00083A2B">
            <w:pPr>
              <w:pStyle w:val="TableStyle"/>
              <w:jc w:val="center"/>
            </w:pPr>
          </w:p>
        </w:tc>
        <w:tc>
          <w:tcPr>
            <w:tcW w:w="283" w:type="dxa"/>
            <w:tcBorders>
              <w:bottom w:val="single" w:sz="2" w:space="0" w:color="auto"/>
            </w:tcBorders>
            <w:shd w:val="pct10" w:color="auto" w:fill="auto"/>
          </w:tcPr>
          <w:p w14:paraId="1EA1A964" w14:textId="77777777" w:rsidR="00083A2B" w:rsidRDefault="00083A2B">
            <w:pPr>
              <w:pStyle w:val="TableStyle"/>
              <w:jc w:val="center"/>
            </w:pPr>
          </w:p>
        </w:tc>
        <w:tc>
          <w:tcPr>
            <w:tcW w:w="283" w:type="dxa"/>
            <w:tcBorders>
              <w:bottom w:val="single" w:sz="2" w:space="0" w:color="auto"/>
            </w:tcBorders>
            <w:shd w:val="pct10" w:color="auto" w:fill="auto"/>
          </w:tcPr>
          <w:p w14:paraId="3AEC14E1" w14:textId="77777777" w:rsidR="00083A2B" w:rsidRDefault="00083A2B">
            <w:pPr>
              <w:pStyle w:val="TableStyle"/>
              <w:jc w:val="center"/>
            </w:pPr>
          </w:p>
        </w:tc>
        <w:tc>
          <w:tcPr>
            <w:tcW w:w="1945" w:type="dxa"/>
            <w:tcBorders>
              <w:bottom w:val="single" w:sz="2" w:space="0" w:color="auto"/>
            </w:tcBorders>
            <w:shd w:val="pct10" w:color="auto" w:fill="auto"/>
          </w:tcPr>
          <w:p w14:paraId="0DE9D462" w14:textId="77777777" w:rsidR="00083A2B" w:rsidRDefault="00083A2B">
            <w:pPr>
              <w:pStyle w:val="TableStyle"/>
              <w:jc w:val="center"/>
            </w:pPr>
          </w:p>
        </w:tc>
      </w:tr>
      <w:tr w:rsidR="00083A2B" w14:paraId="6CC8D709" w14:textId="77777777">
        <w:trPr>
          <w:cantSplit/>
        </w:trPr>
        <w:tc>
          <w:tcPr>
            <w:tcW w:w="624" w:type="dxa"/>
          </w:tcPr>
          <w:p w14:paraId="3E20E3D4" w14:textId="77777777" w:rsidR="00083A2B" w:rsidRDefault="00083A2B">
            <w:pPr>
              <w:pStyle w:val="TableStyle"/>
              <w:jc w:val="center"/>
            </w:pPr>
          </w:p>
        </w:tc>
        <w:tc>
          <w:tcPr>
            <w:tcW w:w="2035" w:type="dxa"/>
          </w:tcPr>
          <w:p w14:paraId="0ED10440" w14:textId="77777777" w:rsidR="00083A2B" w:rsidRDefault="00083A2B">
            <w:pPr>
              <w:pStyle w:val="TableStyle"/>
            </w:pPr>
          </w:p>
        </w:tc>
        <w:tc>
          <w:tcPr>
            <w:tcW w:w="595" w:type="dxa"/>
          </w:tcPr>
          <w:p w14:paraId="039CC2A0" w14:textId="77777777" w:rsidR="00083A2B" w:rsidRDefault="00083A2B">
            <w:pPr>
              <w:pStyle w:val="TableStyle"/>
            </w:pPr>
          </w:p>
        </w:tc>
        <w:tc>
          <w:tcPr>
            <w:tcW w:w="1570" w:type="dxa"/>
          </w:tcPr>
          <w:p w14:paraId="2FE33085" w14:textId="77777777" w:rsidR="00083A2B" w:rsidRDefault="00083A2B">
            <w:pPr>
              <w:pStyle w:val="TableStyle"/>
            </w:pPr>
          </w:p>
        </w:tc>
        <w:tc>
          <w:tcPr>
            <w:tcW w:w="283" w:type="dxa"/>
          </w:tcPr>
          <w:p w14:paraId="39C9213A" w14:textId="77777777" w:rsidR="00083A2B" w:rsidRDefault="00083A2B">
            <w:pPr>
              <w:pStyle w:val="TableStyle"/>
              <w:jc w:val="center"/>
            </w:pPr>
          </w:p>
        </w:tc>
        <w:tc>
          <w:tcPr>
            <w:tcW w:w="283" w:type="dxa"/>
          </w:tcPr>
          <w:p w14:paraId="740C8FC6" w14:textId="77777777" w:rsidR="00083A2B" w:rsidRDefault="007C4FE9">
            <w:pPr>
              <w:pStyle w:val="TableStyle"/>
              <w:jc w:val="center"/>
            </w:pPr>
            <w:r>
              <w:rPr>
                <w:noProof/>
              </w:rPr>
              <w:t>1</w:t>
            </w:r>
          </w:p>
        </w:tc>
        <w:tc>
          <w:tcPr>
            <w:tcW w:w="283" w:type="dxa"/>
          </w:tcPr>
          <w:p w14:paraId="20F499BD" w14:textId="77777777" w:rsidR="00083A2B" w:rsidRDefault="00083A2B">
            <w:pPr>
              <w:pStyle w:val="TableStyle"/>
              <w:jc w:val="center"/>
            </w:pPr>
          </w:p>
        </w:tc>
        <w:tc>
          <w:tcPr>
            <w:tcW w:w="283" w:type="dxa"/>
          </w:tcPr>
          <w:p w14:paraId="62BAB668" w14:textId="77777777" w:rsidR="00083A2B" w:rsidRDefault="00083A2B">
            <w:pPr>
              <w:pStyle w:val="TableStyle"/>
              <w:jc w:val="center"/>
            </w:pPr>
          </w:p>
        </w:tc>
        <w:tc>
          <w:tcPr>
            <w:tcW w:w="283" w:type="dxa"/>
          </w:tcPr>
          <w:p w14:paraId="2FF4B050" w14:textId="77777777" w:rsidR="00083A2B" w:rsidRDefault="00083A2B">
            <w:pPr>
              <w:pStyle w:val="TableStyle"/>
              <w:jc w:val="center"/>
            </w:pPr>
          </w:p>
        </w:tc>
        <w:tc>
          <w:tcPr>
            <w:tcW w:w="283" w:type="dxa"/>
          </w:tcPr>
          <w:p w14:paraId="591CC28E" w14:textId="77777777" w:rsidR="00083A2B" w:rsidRDefault="00083A2B">
            <w:pPr>
              <w:pStyle w:val="TableStyle"/>
              <w:jc w:val="center"/>
            </w:pPr>
          </w:p>
        </w:tc>
        <w:tc>
          <w:tcPr>
            <w:tcW w:w="283" w:type="dxa"/>
          </w:tcPr>
          <w:p w14:paraId="3F60A517" w14:textId="77777777" w:rsidR="00083A2B" w:rsidRDefault="00083A2B">
            <w:pPr>
              <w:pStyle w:val="TableStyle"/>
              <w:jc w:val="center"/>
            </w:pPr>
          </w:p>
        </w:tc>
        <w:tc>
          <w:tcPr>
            <w:tcW w:w="283" w:type="dxa"/>
          </w:tcPr>
          <w:p w14:paraId="79AA4595" w14:textId="77777777" w:rsidR="00083A2B" w:rsidRDefault="00083A2B">
            <w:pPr>
              <w:pStyle w:val="TableStyle"/>
              <w:jc w:val="center"/>
            </w:pPr>
          </w:p>
        </w:tc>
        <w:tc>
          <w:tcPr>
            <w:tcW w:w="1945" w:type="dxa"/>
          </w:tcPr>
          <w:p w14:paraId="143C6A5B" w14:textId="77777777" w:rsidR="00083A2B" w:rsidRDefault="007C4FE9">
            <w:pPr>
              <w:pStyle w:val="TableStyle"/>
            </w:pPr>
            <w:r>
              <w:rPr>
                <w:noProof/>
              </w:rPr>
              <w:t>Settlement Date</w:t>
            </w:r>
          </w:p>
        </w:tc>
      </w:tr>
      <w:tr w:rsidR="00083A2B" w14:paraId="7F56CDB7" w14:textId="77777777">
        <w:trPr>
          <w:cantSplit/>
        </w:trPr>
        <w:tc>
          <w:tcPr>
            <w:tcW w:w="624" w:type="dxa"/>
          </w:tcPr>
          <w:p w14:paraId="6FEE5406" w14:textId="77777777" w:rsidR="00083A2B" w:rsidRDefault="00083A2B">
            <w:pPr>
              <w:pStyle w:val="TableStyle"/>
              <w:jc w:val="center"/>
            </w:pPr>
          </w:p>
        </w:tc>
        <w:tc>
          <w:tcPr>
            <w:tcW w:w="2035" w:type="dxa"/>
          </w:tcPr>
          <w:p w14:paraId="251A6FC7" w14:textId="77777777" w:rsidR="00083A2B" w:rsidRDefault="00083A2B">
            <w:pPr>
              <w:pStyle w:val="TableStyle"/>
            </w:pPr>
          </w:p>
        </w:tc>
        <w:tc>
          <w:tcPr>
            <w:tcW w:w="595" w:type="dxa"/>
          </w:tcPr>
          <w:p w14:paraId="023EFA0A" w14:textId="77777777" w:rsidR="00083A2B" w:rsidRDefault="00083A2B">
            <w:pPr>
              <w:pStyle w:val="TableStyle"/>
            </w:pPr>
          </w:p>
        </w:tc>
        <w:tc>
          <w:tcPr>
            <w:tcW w:w="1570" w:type="dxa"/>
          </w:tcPr>
          <w:p w14:paraId="450B15D1" w14:textId="77777777" w:rsidR="00083A2B" w:rsidRDefault="00083A2B">
            <w:pPr>
              <w:pStyle w:val="TableStyle"/>
            </w:pPr>
          </w:p>
        </w:tc>
        <w:tc>
          <w:tcPr>
            <w:tcW w:w="283" w:type="dxa"/>
          </w:tcPr>
          <w:p w14:paraId="5550D801" w14:textId="77777777" w:rsidR="00083A2B" w:rsidRDefault="00083A2B">
            <w:pPr>
              <w:pStyle w:val="TableStyle"/>
              <w:jc w:val="center"/>
            </w:pPr>
          </w:p>
        </w:tc>
        <w:tc>
          <w:tcPr>
            <w:tcW w:w="283" w:type="dxa"/>
          </w:tcPr>
          <w:p w14:paraId="197B907B" w14:textId="77777777" w:rsidR="00083A2B" w:rsidRDefault="007C4FE9">
            <w:pPr>
              <w:pStyle w:val="TableStyle"/>
              <w:jc w:val="center"/>
            </w:pPr>
            <w:r>
              <w:rPr>
                <w:noProof/>
              </w:rPr>
              <w:t>1</w:t>
            </w:r>
          </w:p>
        </w:tc>
        <w:tc>
          <w:tcPr>
            <w:tcW w:w="283" w:type="dxa"/>
          </w:tcPr>
          <w:p w14:paraId="34628AA9" w14:textId="77777777" w:rsidR="00083A2B" w:rsidRDefault="00083A2B">
            <w:pPr>
              <w:pStyle w:val="TableStyle"/>
              <w:jc w:val="center"/>
            </w:pPr>
          </w:p>
        </w:tc>
        <w:tc>
          <w:tcPr>
            <w:tcW w:w="283" w:type="dxa"/>
          </w:tcPr>
          <w:p w14:paraId="436E5647" w14:textId="77777777" w:rsidR="00083A2B" w:rsidRDefault="00083A2B">
            <w:pPr>
              <w:pStyle w:val="TableStyle"/>
              <w:jc w:val="center"/>
            </w:pPr>
          </w:p>
        </w:tc>
        <w:tc>
          <w:tcPr>
            <w:tcW w:w="283" w:type="dxa"/>
          </w:tcPr>
          <w:p w14:paraId="7AF0B64F" w14:textId="77777777" w:rsidR="00083A2B" w:rsidRDefault="00083A2B">
            <w:pPr>
              <w:pStyle w:val="TableStyle"/>
              <w:jc w:val="center"/>
            </w:pPr>
          </w:p>
        </w:tc>
        <w:tc>
          <w:tcPr>
            <w:tcW w:w="283" w:type="dxa"/>
          </w:tcPr>
          <w:p w14:paraId="7F8EF0B4" w14:textId="77777777" w:rsidR="00083A2B" w:rsidRDefault="00083A2B">
            <w:pPr>
              <w:pStyle w:val="TableStyle"/>
              <w:jc w:val="center"/>
            </w:pPr>
          </w:p>
        </w:tc>
        <w:tc>
          <w:tcPr>
            <w:tcW w:w="283" w:type="dxa"/>
          </w:tcPr>
          <w:p w14:paraId="29B51AE9" w14:textId="77777777" w:rsidR="00083A2B" w:rsidRDefault="00083A2B">
            <w:pPr>
              <w:pStyle w:val="TableStyle"/>
              <w:jc w:val="center"/>
            </w:pPr>
          </w:p>
        </w:tc>
        <w:tc>
          <w:tcPr>
            <w:tcW w:w="283" w:type="dxa"/>
          </w:tcPr>
          <w:p w14:paraId="23D61751" w14:textId="77777777" w:rsidR="00083A2B" w:rsidRDefault="00083A2B">
            <w:pPr>
              <w:pStyle w:val="TableStyle"/>
              <w:jc w:val="center"/>
            </w:pPr>
          </w:p>
        </w:tc>
        <w:tc>
          <w:tcPr>
            <w:tcW w:w="1945" w:type="dxa"/>
          </w:tcPr>
          <w:p w14:paraId="67493A84" w14:textId="77777777" w:rsidR="00083A2B" w:rsidRDefault="007C4FE9">
            <w:pPr>
              <w:pStyle w:val="TableStyle"/>
            </w:pPr>
            <w:r>
              <w:rPr>
                <w:noProof/>
              </w:rPr>
              <w:t>Settlement Code</w:t>
            </w:r>
          </w:p>
        </w:tc>
      </w:tr>
      <w:tr w:rsidR="00083A2B" w14:paraId="300D2D59" w14:textId="77777777">
        <w:trPr>
          <w:cantSplit/>
        </w:trPr>
        <w:tc>
          <w:tcPr>
            <w:tcW w:w="624" w:type="dxa"/>
          </w:tcPr>
          <w:p w14:paraId="401ED7AC" w14:textId="77777777" w:rsidR="00083A2B" w:rsidRDefault="00083A2B">
            <w:pPr>
              <w:pStyle w:val="TableStyle"/>
              <w:jc w:val="center"/>
            </w:pPr>
          </w:p>
        </w:tc>
        <w:tc>
          <w:tcPr>
            <w:tcW w:w="2035" w:type="dxa"/>
          </w:tcPr>
          <w:p w14:paraId="7A44B46D" w14:textId="77777777" w:rsidR="00083A2B" w:rsidRDefault="00083A2B">
            <w:pPr>
              <w:pStyle w:val="TableStyle"/>
            </w:pPr>
          </w:p>
        </w:tc>
        <w:tc>
          <w:tcPr>
            <w:tcW w:w="595" w:type="dxa"/>
          </w:tcPr>
          <w:p w14:paraId="38CABCB9" w14:textId="77777777" w:rsidR="00083A2B" w:rsidRDefault="00083A2B">
            <w:pPr>
              <w:pStyle w:val="TableStyle"/>
            </w:pPr>
          </w:p>
        </w:tc>
        <w:tc>
          <w:tcPr>
            <w:tcW w:w="1570" w:type="dxa"/>
          </w:tcPr>
          <w:p w14:paraId="54B6DA40" w14:textId="77777777" w:rsidR="00083A2B" w:rsidRDefault="00083A2B">
            <w:pPr>
              <w:pStyle w:val="TableStyle"/>
            </w:pPr>
          </w:p>
        </w:tc>
        <w:tc>
          <w:tcPr>
            <w:tcW w:w="283" w:type="dxa"/>
          </w:tcPr>
          <w:p w14:paraId="05DFA950" w14:textId="77777777" w:rsidR="00083A2B" w:rsidRDefault="00083A2B">
            <w:pPr>
              <w:pStyle w:val="TableStyle"/>
              <w:jc w:val="center"/>
            </w:pPr>
          </w:p>
        </w:tc>
        <w:tc>
          <w:tcPr>
            <w:tcW w:w="283" w:type="dxa"/>
          </w:tcPr>
          <w:p w14:paraId="706F104A" w14:textId="77777777" w:rsidR="00083A2B" w:rsidRDefault="007C4FE9">
            <w:pPr>
              <w:pStyle w:val="TableStyle"/>
              <w:jc w:val="center"/>
            </w:pPr>
            <w:r>
              <w:rPr>
                <w:noProof/>
              </w:rPr>
              <w:t>1</w:t>
            </w:r>
          </w:p>
        </w:tc>
        <w:tc>
          <w:tcPr>
            <w:tcW w:w="283" w:type="dxa"/>
          </w:tcPr>
          <w:p w14:paraId="6FD0E9DB" w14:textId="77777777" w:rsidR="00083A2B" w:rsidRDefault="00083A2B">
            <w:pPr>
              <w:pStyle w:val="TableStyle"/>
              <w:jc w:val="center"/>
            </w:pPr>
          </w:p>
        </w:tc>
        <w:tc>
          <w:tcPr>
            <w:tcW w:w="283" w:type="dxa"/>
          </w:tcPr>
          <w:p w14:paraId="3CA863E1" w14:textId="77777777" w:rsidR="00083A2B" w:rsidRDefault="00083A2B">
            <w:pPr>
              <w:pStyle w:val="TableStyle"/>
              <w:jc w:val="center"/>
            </w:pPr>
          </w:p>
        </w:tc>
        <w:tc>
          <w:tcPr>
            <w:tcW w:w="283" w:type="dxa"/>
          </w:tcPr>
          <w:p w14:paraId="230C892E" w14:textId="77777777" w:rsidR="00083A2B" w:rsidRDefault="00083A2B">
            <w:pPr>
              <w:pStyle w:val="TableStyle"/>
              <w:jc w:val="center"/>
            </w:pPr>
          </w:p>
        </w:tc>
        <w:tc>
          <w:tcPr>
            <w:tcW w:w="283" w:type="dxa"/>
          </w:tcPr>
          <w:p w14:paraId="32F76667" w14:textId="77777777" w:rsidR="00083A2B" w:rsidRDefault="00083A2B">
            <w:pPr>
              <w:pStyle w:val="TableStyle"/>
              <w:jc w:val="center"/>
            </w:pPr>
          </w:p>
        </w:tc>
        <w:tc>
          <w:tcPr>
            <w:tcW w:w="283" w:type="dxa"/>
          </w:tcPr>
          <w:p w14:paraId="58205C33" w14:textId="77777777" w:rsidR="00083A2B" w:rsidRDefault="00083A2B">
            <w:pPr>
              <w:pStyle w:val="TableStyle"/>
              <w:jc w:val="center"/>
            </w:pPr>
          </w:p>
        </w:tc>
        <w:tc>
          <w:tcPr>
            <w:tcW w:w="283" w:type="dxa"/>
          </w:tcPr>
          <w:p w14:paraId="6C7E081C" w14:textId="77777777" w:rsidR="00083A2B" w:rsidRDefault="00083A2B">
            <w:pPr>
              <w:pStyle w:val="TableStyle"/>
              <w:jc w:val="center"/>
            </w:pPr>
          </w:p>
        </w:tc>
        <w:tc>
          <w:tcPr>
            <w:tcW w:w="1945" w:type="dxa"/>
          </w:tcPr>
          <w:p w14:paraId="3A0A167B" w14:textId="77777777" w:rsidR="00083A2B" w:rsidRDefault="007C4FE9">
            <w:pPr>
              <w:pStyle w:val="TableStyle"/>
            </w:pPr>
            <w:r>
              <w:rPr>
                <w:noProof/>
              </w:rPr>
              <w:t>Run Type Code</w:t>
            </w:r>
          </w:p>
        </w:tc>
      </w:tr>
      <w:tr w:rsidR="00083A2B" w14:paraId="3EE2FBD9" w14:textId="77777777">
        <w:trPr>
          <w:cantSplit/>
        </w:trPr>
        <w:tc>
          <w:tcPr>
            <w:tcW w:w="624" w:type="dxa"/>
          </w:tcPr>
          <w:p w14:paraId="04917FCF" w14:textId="77777777" w:rsidR="00083A2B" w:rsidRDefault="00083A2B">
            <w:pPr>
              <w:pStyle w:val="TableStyle"/>
              <w:jc w:val="center"/>
            </w:pPr>
          </w:p>
        </w:tc>
        <w:tc>
          <w:tcPr>
            <w:tcW w:w="2035" w:type="dxa"/>
          </w:tcPr>
          <w:p w14:paraId="5CE0DED2" w14:textId="77777777" w:rsidR="00083A2B" w:rsidRDefault="00083A2B">
            <w:pPr>
              <w:pStyle w:val="TableStyle"/>
            </w:pPr>
          </w:p>
        </w:tc>
        <w:tc>
          <w:tcPr>
            <w:tcW w:w="595" w:type="dxa"/>
          </w:tcPr>
          <w:p w14:paraId="39D10817" w14:textId="77777777" w:rsidR="00083A2B" w:rsidRDefault="00083A2B">
            <w:pPr>
              <w:pStyle w:val="TableStyle"/>
            </w:pPr>
          </w:p>
        </w:tc>
        <w:tc>
          <w:tcPr>
            <w:tcW w:w="1570" w:type="dxa"/>
          </w:tcPr>
          <w:p w14:paraId="2330201E" w14:textId="77777777" w:rsidR="00083A2B" w:rsidRDefault="00083A2B">
            <w:pPr>
              <w:pStyle w:val="TableStyle"/>
            </w:pPr>
          </w:p>
        </w:tc>
        <w:tc>
          <w:tcPr>
            <w:tcW w:w="283" w:type="dxa"/>
          </w:tcPr>
          <w:p w14:paraId="084CD680" w14:textId="77777777" w:rsidR="00083A2B" w:rsidRDefault="00083A2B">
            <w:pPr>
              <w:pStyle w:val="TableStyle"/>
              <w:jc w:val="center"/>
            </w:pPr>
          </w:p>
        </w:tc>
        <w:tc>
          <w:tcPr>
            <w:tcW w:w="283" w:type="dxa"/>
          </w:tcPr>
          <w:p w14:paraId="06CD9770" w14:textId="77777777" w:rsidR="00083A2B" w:rsidRDefault="007C4FE9">
            <w:pPr>
              <w:pStyle w:val="TableStyle"/>
              <w:jc w:val="center"/>
            </w:pPr>
            <w:r>
              <w:rPr>
                <w:noProof/>
              </w:rPr>
              <w:t>1</w:t>
            </w:r>
          </w:p>
        </w:tc>
        <w:tc>
          <w:tcPr>
            <w:tcW w:w="283" w:type="dxa"/>
          </w:tcPr>
          <w:p w14:paraId="18375A3D" w14:textId="77777777" w:rsidR="00083A2B" w:rsidRDefault="00083A2B">
            <w:pPr>
              <w:pStyle w:val="TableStyle"/>
              <w:jc w:val="center"/>
            </w:pPr>
          </w:p>
        </w:tc>
        <w:tc>
          <w:tcPr>
            <w:tcW w:w="283" w:type="dxa"/>
          </w:tcPr>
          <w:p w14:paraId="1E8D92A1" w14:textId="77777777" w:rsidR="00083A2B" w:rsidRDefault="00083A2B">
            <w:pPr>
              <w:pStyle w:val="TableStyle"/>
              <w:jc w:val="center"/>
            </w:pPr>
          </w:p>
        </w:tc>
        <w:tc>
          <w:tcPr>
            <w:tcW w:w="283" w:type="dxa"/>
          </w:tcPr>
          <w:p w14:paraId="383EF45E" w14:textId="77777777" w:rsidR="00083A2B" w:rsidRDefault="00083A2B">
            <w:pPr>
              <w:pStyle w:val="TableStyle"/>
              <w:jc w:val="center"/>
            </w:pPr>
          </w:p>
        </w:tc>
        <w:tc>
          <w:tcPr>
            <w:tcW w:w="283" w:type="dxa"/>
          </w:tcPr>
          <w:p w14:paraId="623197BB" w14:textId="77777777" w:rsidR="00083A2B" w:rsidRDefault="00083A2B">
            <w:pPr>
              <w:pStyle w:val="TableStyle"/>
              <w:jc w:val="center"/>
            </w:pPr>
          </w:p>
        </w:tc>
        <w:tc>
          <w:tcPr>
            <w:tcW w:w="283" w:type="dxa"/>
          </w:tcPr>
          <w:p w14:paraId="2396DC1E" w14:textId="77777777" w:rsidR="00083A2B" w:rsidRDefault="00083A2B">
            <w:pPr>
              <w:pStyle w:val="TableStyle"/>
              <w:jc w:val="center"/>
            </w:pPr>
          </w:p>
        </w:tc>
        <w:tc>
          <w:tcPr>
            <w:tcW w:w="283" w:type="dxa"/>
          </w:tcPr>
          <w:p w14:paraId="6D87360D" w14:textId="77777777" w:rsidR="00083A2B" w:rsidRDefault="00083A2B">
            <w:pPr>
              <w:pStyle w:val="TableStyle"/>
              <w:jc w:val="center"/>
            </w:pPr>
          </w:p>
        </w:tc>
        <w:tc>
          <w:tcPr>
            <w:tcW w:w="1945" w:type="dxa"/>
          </w:tcPr>
          <w:p w14:paraId="773171AD" w14:textId="77777777" w:rsidR="00083A2B" w:rsidRDefault="007C4FE9">
            <w:pPr>
              <w:pStyle w:val="TableStyle"/>
            </w:pPr>
            <w:r>
              <w:rPr>
                <w:noProof/>
              </w:rPr>
              <w:t>Run Number</w:t>
            </w:r>
          </w:p>
        </w:tc>
      </w:tr>
      <w:tr w:rsidR="00083A2B" w14:paraId="4BB39AD3" w14:textId="77777777">
        <w:trPr>
          <w:cantSplit/>
        </w:trPr>
        <w:tc>
          <w:tcPr>
            <w:tcW w:w="624" w:type="dxa"/>
          </w:tcPr>
          <w:p w14:paraId="24E4935E" w14:textId="77777777" w:rsidR="00083A2B" w:rsidRDefault="00083A2B">
            <w:pPr>
              <w:pStyle w:val="TableStyle"/>
              <w:jc w:val="center"/>
            </w:pPr>
          </w:p>
        </w:tc>
        <w:tc>
          <w:tcPr>
            <w:tcW w:w="2035" w:type="dxa"/>
          </w:tcPr>
          <w:p w14:paraId="6FF64753" w14:textId="77777777" w:rsidR="00083A2B" w:rsidRDefault="00083A2B">
            <w:pPr>
              <w:pStyle w:val="TableStyle"/>
            </w:pPr>
          </w:p>
        </w:tc>
        <w:tc>
          <w:tcPr>
            <w:tcW w:w="595" w:type="dxa"/>
          </w:tcPr>
          <w:p w14:paraId="561B349C" w14:textId="77777777" w:rsidR="00083A2B" w:rsidRDefault="00083A2B">
            <w:pPr>
              <w:pStyle w:val="TableStyle"/>
            </w:pPr>
          </w:p>
        </w:tc>
        <w:tc>
          <w:tcPr>
            <w:tcW w:w="1570" w:type="dxa"/>
          </w:tcPr>
          <w:p w14:paraId="6CBE2F71" w14:textId="77777777" w:rsidR="00083A2B" w:rsidRDefault="00083A2B">
            <w:pPr>
              <w:pStyle w:val="TableStyle"/>
            </w:pPr>
          </w:p>
        </w:tc>
        <w:tc>
          <w:tcPr>
            <w:tcW w:w="283" w:type="dxa"/>
          </w:tcPr>
          <w:p w14:paraId="572EFC08" w14:textId="77777777" w:rsidR="00083A2B" w:rsidRDefault="00083A2B">
            <w:pPr>
              <w:pStyle w:val="TableStyle"/>
              <w:jc w:val="center"/>
            </w:pPr>
          </w:p>
        </w:tc>
        <w:tc>
          <w:tcPr>
            <w:tcW w:w="283" w:type="dxa"/>
          </w:tcPr>
          <w:p w14:paraId="4087B405" w14:textId="77777777" w:rsidR="00083A2B" w:rsidRDefault="007C4FE9">
            <w:pPr>
              <w:pStyle w:val="TableStyle"/>
              <w:jc w:val="center"/>
            </w:pPr>
            <w:r>
              <w:rPr>
                <w:noProof/>
              </w:rPr>
              <w:t>1</w:t>
            </w:r>
          </w:p>
        </w:tc>
        <w:tc>
          <w:tcPr>
            <w:tcW w:w="283" w:type="dxa"/>
          </w:tcPr>
          <w:p w14:paraId="3111F9FC" w14:textId="77777777" w:rsidR="00083A2B" w:rsidRDefault="00083A2B">
            <w:pPr>
              <w:pStyle w:val="TableStyle"/>
              <w:jc w:val="center"/>
            </w:pPr>
          </w:p>
        </w:tc>
        <w:tc>
          <w:tcPr>
            <w:tcW w:w="283" w:type="dxa"/>
          </w:tcPr>
          <w:p w14:paraId="19B00E0B" w14:textId="77777777" w:rsidR="00083A2B" w:rsidRDefault="00083A2B">
            <w:pPr>
              <w:pStyle w:val="TableStyle"/>
              <w:jc w:val="center"/>
            </w:pPr>
          </w:p>
        </w:tc>
        <w:tc>
          <w:tcPr>
            <w:tcW w:w="283" w:type="dxa"/>
          </w:tcPr>
          <w:p w14:paraId="12177924" w14:textId="77777777" w:rsidR="00083A2B" w:rsidRDefault="00083A2B">
            <w:pPr>
              <w:pStyle w:val="TableStyle"/>
              <w:jc w:val="center"/>
            </w:pPr>
          </w:p>
        </w:tc>
        <w:tc>
          <w:tcPr>
            <w:tcW w:w="283" w:type="dxa"/>
          </w:tcPr>
          <w:p w14:paraId="298F15F3" w14:textId="77777777" w:rsidR="00083A2B" w:rsidRDefault="00083A2B">
            <w:pPr>
              <w:pStyle w:val="TableStyle"/>
              <w:jc w:val="center"/>
            </w:pPr>
          </w:p>
        </w:tc>
        <w:tc>
          <w:tcPr>
            <w:tcW w:w="283" w:type="dxa"/>
          </w:tcPr>
          <w:p w14:paraId="7149C3C5" w14:textId="77777777" w:rsidR="00083A2B" w:rsidRDefault="00083A2B">
            <w:pPr>
              <w:pStyle w:val="TableStyle"/>
              <w:jc w:val="center"/>
            </w:pPr>
          </w:p>
        </w:tc>
        <w:tc>
          <w:tcPr>
            <w:tcW w:w="283" w:type="dxa"/>
          </w:tcPr>
          <w:p w14:paraId="35E85B1F" w14:textId="77777777" w:rsidR="00083A2B" w:rsidRDefault="00083A2B">
            <w:pPr>
              <w:pStyle w:val="TableStyle"/>
              <w:jc w:val="center"/>
            </w:pPr>
          </w:p>
        </w:tc>
        <w:tc>
          <w:tcPr>
            <w:tcW w:w="1945" w:type="dxa"/>
          </w:tcPr>
          <w:p w14:paraId="2DFC8629" w14:textId="77777777" w:rsidR="00083A2B" w:rsidRDefault="007C4FE9">
            <w:pPr>
              <w:pStyle w:val="TableStyle"/>
            </w:pPr>
            <w:r>
              <w:rPr>
                <w:noProof/>
              </w:rPr>
              <w:t>GSP Group</w:t>
            </w:r>
          </w:p>
        </w:tc>
      </w:tr>
    </w:tbl>
    <w:p w14:paraId="444778E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D3455A" w14:textId="77777777">
        <w:trPr>
          <w:cantSplit/>
        </w:trPr>
        <w:tc>
          <w:tcPr>
            <w:tcW w:w="624" w:type="dxa"/>
            <w:tcBorders>
              <w:bottom w:val="single" w:sz="2" w:space="0" w:color="auto"/>
            </w:tcBorders>
            <w:shd w:val="pct10" w:color="auto" w:fill="auto"/>
          </w:tcPr>
          <w:p w14:paraId="04F51C9E" w14:textId="77777777" w:rsidR="00083A2B" w:rsidRDefault="007C4FE9">
            <w:pPr>
              <w:pStyle w:val="TableStyle"/>
              <w:jc w:val="center"/>
            </w:pPr>
            <w:r>
              <w:rPr>
                <w:noProof/>
              </w:rPr>
              <w:t>66K</w:t>
            </w:r>
          </w:p>
        </w:tc>
        <w:tc>
          <w:tcPr>
            <w:tcW w:w="2035" w:type="dxa"/>
            <w:tcBorders>
              <w:bottom w:val="single" w:sz="2" w:space="0" w:color="auto"/>
            </w:tcBorders>
            <w:shd w:val="pct10" w:color="auto" w:fill="auto"/>
          </w:tcPr>
          <w:p w14:paraId="4A579ACF"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1DDAE6FF" w14:textId="77777777" w:rsidR="00083A2B" w:rsidRDefault="007C4FE9">
            <w:pPr>
              <w:pStyle w:val="TableStyle"/>
            </w:pPr>
            <w:r>
              <w:rPr>
                <w:noProof/>
              </w:rPr>
              <w:t>1-*</w:t>
            </w:r>
          </w:p>
        </w:tc>
        <w:tc>
          <w:tcPr>
            <w:tcW w:w="1570" w:type="dxa"/>
            <w:tcBorders>
              <w:bottom w:val="single" w:sz="2" w:space="0" w:color="auto"/>
            </w:tcBorders>
            <w:shd w:val="pct10" w:color="auto" w:fill="auto"/>
          </w:tcPr>
          <w:p w14:paraId="71DC7869" w14:textId="77777777" w:rsidR="00083A2B" w:rsidRDefault="00083A2B">
            <w:pPr>
              <w:pStyle w:val="TableStyle"/>
            </w:pPr>
          </w:p>
        </w:tc>
        <w:tc>
          <w:tcPr>
            <w:tcW w:w="283" w:type="dxa"/>
            <w:tcBorders>
              <w:bottom w:val="single" w:sz="2" w:space="0" w:color="auto"/>
            </w:tcBorders>
            <w:shd w:val="pct10" w:color="auto" w:fill="auto"/>
          </w:tcPr>
          <w:p w14:paraId="320441B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58EC5B" w14:textId="77777777" w:rsidR="00083A2B" w:rsidRDefault="00083A2B">
            <w:pPr>
              <w:pStyle w:val="TableStyle"/>
              <w:jc w:val="center"/>
            </w:pPr>
          </w:p>
        </w:tc>
        <w:tc>
          <w:tcPr>
            <w:tcW w:w="283" w:type="dxa"/>
            <w:tcBorders>
              <w:bottom w:val="single" w:sz="2" w:space="0" w:color="auto"/>
            </w:tcBorders>
            <w:shd w:val="pct10" w:color="auto" w:fill="auto"/>
          </w:tcPr>
          <w:p w14:paraId="36703CB8" w14:textId="77777777" w:rsidR="00083A2B" w:rsidRDefault="00083A2B">
            <w:pPr>
              <w:pStyle w:val="TableStyle"/>
              <w:jc w:val="center"/>
            </w:pPr>
          </w:p>
        </w:tc>
        <w:tc>
          <w:tcPr>
            <w:tcW w:w="283" w:type="dxa"/>
            <w:tcBorders>
              <w:bottom w:val="single" w:sz="2" w:space="0" w:color="auto"/>
            </w:tcBorders>
            <w:shd w:val="pct10" w:color="auto" w:fill="auto"/>
          </w:tcPr>
          <w:p w14:paraId="0AD63AA2" w14:textId="77777777" w:rsidR="00083A2B" w:rsidRDefault="00083A2B">
            <w:pPr>
              <w:pStyle w:val="TableStyle"/>
              <w:jc w:val="center"/>
            </w:pPr>
          </w:p>
        </w:tc>
        <w:tc>
          <w:tcPr>
            <w:tcW w:w="283" w:type="dxa"/>
            <w:tcBorders>
              <w:bottom w:val="single" w:sz="2" w:space="0" w:color="auto"/>
            </w:tcBorders>
            <w:shd w:val="pct10" w:color="auto" w:fill="auto"/>
          </w:tcPr>
          <w:p w14:paraId="57941FE2" w14:textId="77777777" w:rsidR="00083A2B" w:rsidRDefault="00083A2B">
            <w:pPr>
              <w:pStyle w:val="TableStyle"/>
              <w:jc w:val="center"/>
            </w:pPr>
          </w:p>
        </w:tc>
        <w:tc>
          <w:tcPr>
            <w:tcW w:w="283" w:type="dxa"/>
            <w:tcBorders>
              <w:bottom w:val="single" w:sz="2" w:space="0" w:color="auto"/>
            </w:tcBorders>
            <w:shd w:val="pct10" w:color="auto" w:fill="auto"/>
          </w:tcPr>
          <w:p w14:paraId="6898026E" w14:textId="77777777" w:rsidR="00083A2B" w:rsidRDefault="00083A2B">
            <w:pPr>
              <w:pStyle w:val="TableStyle"/>
              <w:jc w:val="center"/>
            </w:pPr>
          </w:p>
        </w:tc>
        <w:tc>
          <w:tcPr>
            <w:tcW w:w="283" w:type="dxa"/>
            <w:tcBorders>
              <w:bottom w:val="single" w:sz="2" w:space="0" w:color="auto"/>
            </w:tcBorders>
            <w:shd w:val="pct10" w:color="auto" w:fill="auto"/>
          </w:tcPr>
          <w:p w14:paraId="2AA2344B" w14:textId="77777777" w:rsidR="00083A2B" w:rsidRDefault="00083A2B">
            <w:pPr>
              <w:pStyle w:val="TableStyle"/>
              <w:jc w:val="center"/>
            </w:pPr>
          </w:p>
        </w:tc>
        <w:tc>
          <w:tcPr>
            <w:tcW w:w="283" w:type="dxa"/>
            <w:tcBorders>
              <w:bottom w:val="single" w:sz="2" w:space="0" w:color="auto"/>
            </w:tcBorders>
            <w:shd w:val="pct10" w:color="auto" w:fill="auto"/>
          </w:tcPr>
          <w:p w14:paraId="2BBCDE2A" w14:textId="77777777" w:rsidR="00083A2B" w:rsidRDefault="00083A2B">
            <w:pPr>
              <w:pStyle w:val="TableStyle"/>
              <w:jc w:val="center"/>
            </w:pPr>
          </w:p>
        </w:tc>
        <w:tc>
          <w:tcPr>
            <w:tcW w:w="1945" w:type="dxa"/>
            <w:tcBorders>
              <w:bottom w:val="single" w:sz="2" w:space="0" w:color="auto"/>
            </w:tcBorders>
            <w:shd w:val="pct10" w:color="auto" w:fill="auto"/>
          </w:tcPr>
          <w:p w14:paraId="07A3BE96" w14:textId="77777777" w:rsidR="00083A2B" w:rsidRDefault="00083A2B">
            <w:pPr>
              <w:pStyle w:val="TableStyle"/>
              <w:jc w:val="center"/>
            </w:pPr>
          </w:p>
        </w:tc>
      </w:tr>
      <w:tr w:rsidR="00083A2B" w14:paraId="516A11DE" w14:textId="77777777">
        <w:trPr>
          <w:cantSplit/>
        </w:trPr>
        <w:tc>
          <w:tcPr>
            <w:tcW w:w="624" w:type="dxa"/>
          </w:tcPr>
          <w:p w14:paraId="571864C3" w14:textId="77777777" w:rsidR="00083A2B" w:rsidRDefault="00083A2B">
            <w:pPr>
              <w:pStyle w:val="TableStyle"/>
              <w:jc w:val="center"/>
            </w:pPr>
          </w:p>
        </w:tc>
        <w:tc>
          <w:tcPr>
            <w:tcW w:w="2035" w:type="dxa"/>
          </w:tcPr>
          <w:p w14:paraId="5DDE693A" w14:textId="77777777" w:rsidR="00083A2B" w:rsidRDefault="00083A2B">
            <w:pPr>
              <w:pStyle w:val="TableStyle"/>
            </w:pPr>
          </w:p>
        </w:tc>
        <w:tc>
          <w:tcPr>
            <w:tcW w:w="595" w:type="dxa"/>
          </w:tcPr>
          <w:p w14:paraId="3877AE7D" w14:textId="77777777" w:rsidR="00083A2B" w:rsidRDefault="00083A2B">
            <w:pPr>
              <w:pStyle w:val="TableStyle"/>
            </w:pPr>
          </w:p>
        </w:tc>
        <w:tc>
          <w:tcPr>
            <w:tcW w:w="1570" w:type="dxa"/>
          </w:tcPr>
          <w:p w14:paraId="626DB1C6" w14:textId="77777777" w:rsidR="00083A2B" w:rsidRDefault="00083A2B">
            <w:pPr>
              <w:pStyle w:val="TableStyle"/>
            </w:pPr>
          </w:p>
        </w:tc>
        <w:tc>
          <w:tcPr>
            <w:tcW w:w="283" w:type="dxa"/>
          </w:tcPr>
          <w:p w14:paraId="2549D3E5" w14:textId="77777777" w:rsidR="00083A2B" w:rsidRDefault="00083A2B">
            <w:pPr>
              <w:pStyle w:val="TableStyle"/>
              <w:jc w:val="center"/>
            </w:pPr>
          </w:p>
        </w:tc>
        <w:tc>
          <w:tcPr>
            <w:tcW w:w="283" w:type="dxa"/>
          </w:tcPr>
          <w:p w14:paraId="1C52BF4D" w14:textId="77777777" w:rsidR="00083A2B" w:rsidRDefault="007C4FE9">
            <w:pPr>
              <w:pStyle w:val="TableStyle"/>
              <w:jc w:val="center"/>
            </w:pPr>
            <w:r>
              <w:rPr>
                <w:noProof/>
              </w:rPr>
              <w:t>1</w:t>
            </w:r>
          </w:p>
        </w:tc>
        <w:tc>
          <w:tcPr>
            <w:tcW w:w="283" w:type="dxa"/>
          </w:tcPr>
          <w:p w14:paraId="2D81AEE9" w14:textId="77777777" w:rsidR="00083A2B" w:rsidRDefault="00083A2B">
            <w:pPr>
              <w:pStyle w:val="TableStyle"/>
              <w:jc w:val="center"/>
            </w:pPr>
          </w:p>
        </w:tc>
        <w:tc>
          <w:tcPr>
            <w:tcW w:w="283" w:type="dxa"/>
          </w:tcPr>
          <w:p w14:paraId="631FF47D" w14:textId="77777777" w:rsidR="00083A2B" w:rsidRDefault="00083A2B">
            <w:pPr>
              <w:pStyle w:val="TableStyle"/>
              <w:jc w:val="center"/>
            </w:pPr>
          </w:p>
        </w:tc>
        <w:tc>
          <w:tcPr>
            <w:tcW w:w="283" w:type="dxa"/>
          </w:tcPr>
          <w:p w14:paraId="5BF34310" w14:textId="77777777" w:rsidR="00083A2B" w:rsidRDefault="00083A2B">
            <w:pPr>
              <w:pStyle w:val="TableStyle"/>
              <w:jc w:val="center"/>
            </w:pPr>
          </w:p>
        </w:tc>
        <w:tc>
          <w:tcPr>
            <w:tcW w:w="283" w:type="dxa"/>
          </w:tcPr>
          <w:p w14:paraId="1E60ACFC" w14:textId="77777777" w:rsidR="00083A2B" w:rsidRDefault="00083A2B">
            <w:pPr>
              <w:pStyle w:val="TableStyle"/>
              <w:jc w:val="center"/>
            </w:pPr>
          </w:p>
        </w:tc>
        <w:tc>
          <w:tcPr>
            <w:tcW w:w="283" w:type="dxa"/>
          </w:tcPr>
          <w:p w14:paraId="7DD8EFCC" w14:textId="77777777" w:rsidR="00083A2B" w:rsidRDefault="00083A2B">
            <w:pPr>
              <w:pStyle w:val="TableStyle"/>
              <w:jc w:val="center"/>
            </w:pPr>
          </w:p>
        </w:tc>
        <w:tc>
          <w:tcPr>
            <w:tcW w:w="283" w:type="dxa"/>
          </w:tcPr>
          <w:p w14:paraId="0674646B" w14:textId="77777777" w:rsidR="00083A2B" w:rsidRDefault="00083A2B">
            <w:pPr>
              <w:pStyle w:val="TableStyle"/>
              <w:jc w:val="center"/>
            </w:pPr>
          </w:p>
        </w:tc>
        <w:tc>
          <w:tcPr>
            <w:tcW w:w="1945" w:type="dxa"/>
          </w:tcPr>
          <w:p w14:paraId="3A3D015D" w14:textId="77777777" w:rsidR="00083A2B" w:rsidRDefault="007C4FE9">
            <w:pPr>
              <w:pStyle w:val="TableStyle"/>
            </w:pPr>
            <w:r>
              <w:rPr>
                <w:noProof/>
              </w:rPr>
              <w:t xml:space="preserve">Demand Control Event ID                                                                             </w:t>
            </w:r>
          </w:p>
        </w:tc>
      </w:tr>
      <w:tr w:rsidR="00083A2B" w14:paraId="714FC0EA" w14:textId="77777777">
        <w:trPr>
          <w:cantSplit/>
        </w:trPr>
        <w:tc>
          <w:tcPr>
            <w:tcW w:w="624" w:type="dxa"/>
          </w:tcPr>
          <w:p w14:paraId="6D3C5D9E" w14:textId="77777777" w:rsidR="00083A2B" w:rsidRDefault="00083A2B">
            <w:pPr>
              <w:pStyle w:val="TableStyle"/>
              <w:jc w:val="center"/>
            </w:pPr>
          </w:p>
        </w:tc>
        <w:tc>
          <w:tcPr>
            <w:tcW w:w="2035" w:type="dxa"/>
          </w:tcPr>
          <w:p w14:paraId="3FE06CC9" w14:textId="77777777" w:rsidR="00083A2B" w:rsidRDefault="00083A2B">
            <w:pPr>
              <w:pStyle w:val="TableStyle"/>
            </w:pPr>
          </w:p>
        </w:tc>
        <w:tc>
          <w:tcPr>
            <w:tcW w:w="595" w:type="dxa"/>
          </w:tcPr>
          <w:p w14:paraId="1FBA3490" w14:textId="77777777" w:rsidR="00083A2B" w:rsidRDefault="00083A2B">
            <w:pPr>
              <w:pStyle w:val="TableStyle"/>
            </w:pPr>
          </w:p>
        </w:tc>
        <w:tc>
          <w:tcPr>
            <w:tcW w:w="1570" w:type="dxa"/>
          </w:tcPr>
          <w:p w14:paraId="457F2E1C" w14:textId="77777777" w:rsidR="00083A2B" w:rsidRDefault="00083A2B">
            <w:pPr>
              <w:pStyle w:val="TableStyle"/>
            </w:pPr>
          </w:p>
        </w:tc>
        <w:tc>
          <w:tcPr>
            <w:tcW w:w="283" w:type="dxa"/>
          </w:tcPr>
          <w:p w14:paraId="3B18D20C" w14:textId="77777777" w:rsidR="00083A2B" w:rsidRDefault="00083A2B">
            <w:pPr>
              <w:pStyle w:val="TableStyle"/>
              <w:jc w:val="center"/>
            </w:pPr>
          </w:p>
        </w:tc>
        <w:tc>
          <w:tcPr>
            <w:tcW w:w="283" w:type="dxa"/>
          </w:tcPr>
          <w:p w14:paraId="423EE316" w14:textId="77777777" w:rsidR="00083A2B" w:rsidRDefault="007C4FE9">
            <w:pPr>
              <w:pStyle w:val="TableStyle"/>
              <w:jc w:val="center"/>
            </w:pPr>
            <w:r>
              <w:rPr>
                <w:noProof/>
              </w:rPr>
              <w:t>1</w:t>
            </w:r>
          </w:p>
        </w:tc>
        <w:tc>
          <w:tcPr>
            <w:tcW w:w="283" w:type="dxa"/>
          </w:tcPr>
          <w:p w14:paraId="019A9CD6" w14:textId="77777777" w:rsidR="00083A2B" w:rsidRDefault="00083A2B">
            <w:pPr>
              <w:pStyle w:val="TableStyle"/>
              <w:jc w:val="center"/>
            </w:pPr>
          </w:p>
        </w:tc>
        <w:tc>
          <w:tcPr>
            <w:tcW w:w="283" w:type="dxa"/>
          </w:tcPr>
          <w:p w14:paraId="237F690E" w14:textId="77777777" w:rsidR="00083A2B" w:rsidRDefault="00083A2B">
            <w:pPr>
              <w:pStyle w:val="TableStyle"/>
              <w:jc w:val="center"/>
            </w:pPr>
          </w:p>
        </w:tc>
        <w:tc>
          <w:tcPr>
            <w:tcW w:w="283" w:type="dxa"/>
          </w:tcPr>
          <w:p w14:paraId="69EDF11C" w14:textId="77777777" w:rsidR="00083A2B" w:rsidRDefault="00083A2B">
            <w:pPr>
              <w:pStyle w:val="TableStyle"/>
              <w:jc w:val="center"/>
            </w:pPr>
          </w:p>
        </w:tc>
        <w:tc>
          <w:tcPr>
            <w:tcW w:w="283" w:type="dxa"/>
          </w:tcPr>
          <w:p w14:paraId="6847BF42" w14:textId="77777777" w:rsidR="00083A2B" w:rsidRDefault="00083A2B">
            <w:pPr>
              <w:pStyle w:val="TableStyle"/>
              <w:jc w:val="center"/>
            </w:pPr>
          </w:p>
        </w:tc>
        <w:tc>
          <w:tcPr>
            <w:tcW w:w="283" w:type="dxa"/>
          </w:tcPr>
          <w:p w14:paraId="238147B5" w14:textId="77777777" w:rsidR="00083A2B" w:rsidRDefault="00083A2B">
            <w:pPr>
              <w:pStyle w:val="TableStyle"/>
              <w:jc w:val="center"/>
            </w:pPr>
          </w:p>
        </w:tc>
        <w:tc>
          <w:tcPr>
            <w:tcW w:w="283" w:type="dxa"/>
          </w:tcPr>
          <w:p w14:paraId="31A8A07B" w14:textId="77777777" w:rsidR="00083A2B" w:rsidRDefault="00083A2B">
            <w:pPr>
              <w:pStyle w:val="TableStyle"/>
              <w:jc w:val="center"/>
            </w:pPr>
          </w:p>
        </w:tc>
        <w:tc>
          <w:tcPr>
            <w:tcW w:w="1945" w:type="dxa"/>
          </w:tcPr>
          <w:p w14:paraId="2D214B3A" w14:textId="77777777" w:rsidR="00083A2B" w:rsidRDefault="007C4FE9">
            <w:pPr>
              <w:pStyle w:val="TableStyle"/>
            </w:pPr>
            <w:r>
              <w:rPr>
                <w:noProof/>
              </w:rPr>
              <w:t>Start Date and Time</w:t>
            </w:r>
          </w:p>
        </w:tc>
      </w:tr>
      <w:tr w:rsidR="00083A2B" w14:paraId="371990A3" w14:textId="77777777">
        <w:trPr>
          <w:cantSplit/>
        </w:trPr>
        <w:tc>
          <w:tcPr>
            <w:tcW w:w="624" w:type="dxa"/>
          </w:tcPr>
          <w:p w14:paraId="1BA8D0D7" w14:textId="77777777" w:rsidR="00083A2B" w:rsidRDefault="00083A2B">
            <w:pPr>
              <w:pStyle w:val="TableStyle"/>
              <w:jc w:val="center"/>
            </w:pPr>
          </w:p>
        </w:tc>
        <w:tc>
          <w:tcPr>
            <w:tcW w:w="2035" w:type="dxa"/>
          </w:tcPr>
          <w:p w14:paraId="36607716" w14:textId="77777777" w:rsidR="00083A2B" w:rsidRDefault="00083A2B">
            <w:pPr>
              <w:pStyle w:val="TableStyle"/>
            </w:pPr>
          </w:p>
        </w:tc>
        <w:tc>
          <w:tcPr>
            <w:tcW w:w="595" w:type="dxa"/>
          </w:tcPr>
          <w:p w14:paraId="2DC55C90" w14:textId="77777777" w:rsidR="00083A2B" w:rsidRDefault="00083A2B">
            <w:pPr>
              <w:pStyle w:val="TableStyle"/>
            </w:pPr>
          </w:p>
        </w:tc>
        <w:tc>
          <w:tcPr>
            <w:tcW w:w="1570" w:type="dxa"/>
          </w:tcPr>
          <w:p w14:paraId="077CC46D" w14:textId="77777777" w:rsidR="00083A2B" w:rsidRDefault="00083A2B">
            <w:pPr>
              <w:pStyle w:val="TableStyle"/>
            </w:pPr>
          </w:p>
        </w:tc>
        <w:tc>
          <w:tcPr>
            <w:tcW w:w="283" w:type="dxa"/>
          </w:tcPr>
          <w:p w14:paraId="58884158" w14:textId="77777777" w:rsidR="00083A2B" w:rsidRDefault="00083A2B">
            <w:pPr>
              <w:pStyle w:val="TableStyle"/>
              <w:jc w:val="center"/>
            </w:pPr>
          </w:p>
        </w:tc>
        <w:tc>
          <w:tcPr>
            <w:tcW w:w="283" w:type="dxa"/>
          </w:tcPr>
          <w:p w14:paraId="7E3FAC33" w14:textId="77777777" w:rsidR="00083A2B" w:rsidRDefault="007C4FE9">
            <w:pPr>
              <w:pStyle w:val="TableStyle"/>
              <w:jc w:val="center"/>
            </w:pPr>
            <w:r>
              <w:rPr>
                <w:noProof/>
              </w:rPr>
              <w:t>1</w:t>
            </w:r>
          </w:p>
        </w:tc>
        <w:tc>
          <w:tcPr>
            <w:tcW w:w="283" w:type="dxa"/>
          </w:tcPr>
          <w:p w14:paraId="6BBE1B8F" w14:textId="77777777" w:rsidR="00083A2B" w:rsidRDefault="00083A2B">
            <w:pPr>
              <w:pStyle w:val="TableStyle"/>
              <w:jc w:val="center"/>
            </w:pPr>
          </w:p>
        </w:tc>
        <w:tc>
          <w:tcPr>
            <w:tcW w:w="283" w:type="dxa"/>
          </w:tcPr>
          <w:p w14:paraId="773420AD" w14:textId="77777777" w:rsidR="00083A2B" w:rsidRDefault="00083A2B">
            <w:pPr>
              <w:pStyle w:val="TableStyle"/>
              <w:jc w:val="center"/>
            </w:pPr>
          </w:p>
        </w:tc>
        <w:tc>
          <w:tcPr>
            <w:tcW w:w="283" w:type="dxa"/>
          </w:tcPr>
          <w:p w14:paraId="25D6840F" w14:textId="77777777" w:rsidR="00083A2B" w:rsidRDefault="00083A2B">
            <w:pPr>
              <w:pStyle w:val="TableStyle"/>
              <w:jc w:val="center"/>
            </w:pPr>
          </w:p>
        </w:tc>
        <w:tc>
          <w:tcPr>
            <w:tcW w:w="283" w:type="dxa"/>
          </w:tcPr>
          <w:p w14:paraId="31950CFD" w14:textId="77777777" w:rsidR="00083A2B" w:rsidRDefault="00083A2B">
            <w:pPr>
              <w:pStyle w:val="TableStyle"/>
              <w:jc w:val="center"/>
            </w:pPr>
          </w:p>
        </w:tc>
        <w:tc>
          <w:tcPr>
            <w:tcW w:w="283" w:type="dxa"/>
          </w:tcPr>
          <w:p w14:paraId="3E202213" w14:textId="77777777" w:rsidR="00083A2B" w:rsidRDefault="00083A2B">
            <w:pPr>
              <w:pStyle w:val="TableStyle"/>
              <w:jc w:val="center"/>
            </w:pPr>
          </w:p>
        </w:tc>
        <w:tc>
          <w:tcPr>
            <w:tcW w:w="283" w:type="dxa"/>
          </w:tcPr>
          <w:p w14:paraId="71C7F669" w14:textId="77777777" w:rsidR="00083A2B" w:rsidRDefault="00083A2B">
            <w:pPr>
              <w:pStyle w:val="TableStyle"/>
              <w:jc w:val="center"/>
            </w:pPr>
          </w:p>
        </w:tc>
        <w:tc>
          <w:tcPr>
            <w:tcW w:w="1945" w:type="dxa"/>
          </w:tcPr>
          <w:p w14:paraId="1F450D3D" w14:textId="77777777" w:rsidR="00083A2B" w:rsidRDefault="007C4FE9">
            <w:pPr>
              <w:pStyle w:val="TableStyle"/>
            </w:pPr>
            <w:r>
              <w:rPr>
                <w:noProof/>
              </w:rPr>
              <w:t>End Date and Time</w:t>
            </w:r>
          </w:p>
        </w:tc>
      </w:tr>
    </w:tbl>
    <w:p w14:paraId="6ACE8EE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0DF2973" w14:textId="77777777">
        <w:trPr>
          <w:cantSplit/>
        </w:trPr>
        <w:tc>
          <w:tcPr>
            <w:tcW w:w="624" w:type="dxa"/>
            <w:tcBorders>
              <w:bottom w:val="single" w:sz="2" w:space="0" w:color="auto"/>
            </w:tcBorders>
            <w:shd w:val="pct10" w:color="auto" w:fill="auto"/>
          </w:tcPr>
          <w:p w14:paraId="114C73DC" w14:textId="77777777" w:rsidR="00083A2B" w:rsidRDefault="007C4FE9">
            <w:pPr>
              <w:pStyle w:val="TableStyle"/>
              <w:jc w:val="center"/>
            </w:pPr>
            <w:r>
              <w:rPr>
                <w:noProof/>
              </w:rPr>
              <w:t>67K</w:t>
            </w:r>
          </w:p>
        </w:tc>
        <w:tc>
          <w:tcPr>
            <w:tcW w:w="2035" w:type="dxa"/>
            <w:tcBorders>
              <w:bottom w:val="single" w:sz="2" w:space="0" w:color="auto"/>
            </w:tcBorders>
            <w:shd w:val="pct10" w:color="auto" w:fill="auto"/>
          </w:tcPr>
          <w:p w14:paraId="3D0566DC" w14:textId="77777777" w:rsidR="00083A2B" w:rsidRDefault="007C4FE9">
            <w:pPr>
              <w:pStyle w:val="TableStyle"/>
            </w:pPr>
            <w:r>
              <w:rPr>
                <w:noProof/>
              </w:rPr>
              <w:t>Supplier</w:t>
            </w:r>
          </w:p>
        </w:tc>
        <w:tc>
          <w:tcPr>
            <w:tcW w:w="595" w:type="dxa"/>
            <w:tcBorders>
              <w:bottom w:val="single" w:sz="2" w:space="0" w:color="auto"/>
            </w:tcBorders>
            <w:shd w:val="pct10" w:color="auto" w:fill="auto"/>
          </w:tcPr>
          <w:p w14:paraId="1347D8A5" w14:textId="77777777" w:rsidR="00083A2B" w:rsidRDefault="007C4FE9">
            <w:pPr>
              <w:pStyle w:val="TableStyle"/>
            </w:pPr>
            <w:r>
              <w:rPr>
                <w:noProof/>
              </w:rPr>
              <w:t>1-*</w:t>
            </w:r>
          </w:p>
        </w:tc>
        <w:tc>
          <w:tcPr>
            <w:tcW w:w="1570" w:type="dxa"/>
            <w:tcBorders>
              <w:bottom w:val="single" w:sz="2" w:space="0" w:color="auto"/>
            </w:tcBorders>
            <w:shd w:val="pct10" w:color="auto" w:fill="auto"/>
          </w:tcPr>
          <w:p w14:paraId="464EF9CC" w14:textId="77777777" w:rsidR="00083A2B" w:rsidRDefault="00083A2B">
            <w:pPr>
              <w:pStyle w:val="TableStyle"/>
            </w:pPr>
          </w:p>
        </w:tc>
        <w:tc>
          <w:tcPr>
            <w:tcW w:w="283" w:type="dxa"/>
            <w:tcBorders>
              <w:bottom w:val="single" w:sz="2" w:space="0" w:color="auto"/>
            </w:tcBorders>
            <w:shd w:val="pct10" w:color="auto" w:fill="auto"/>
          </w:tcPr>
          <w:p w14:paraId="5ED1E85D" w14:textId="77777777" w:rsidR="00083A2B" w:rsidRDefault="00083A2B">
            <w:pPr>
              <w:pStyle w:val="TableStyle"/>
              <w:jc w:val="center"/>
            </w:pPr>
          </w:p>
        </w:tc>
        <w:tc>
          <w:tcPr>
            <w:tcW w:w="283" w:type="dxa"/>
            <w:tcBorders>
              <w:bottom w:val="single" w:sz="2" w:space="0" w:color="auto"/>
            </w:tcBorders>
            <w:shd w:val="pct10" w:color="auto" w:fill="auto"/>
          </w:tcPr>
          <w:p w14:paraId="35CC2F2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53985D7" w14:textId="77777777" w:rsidR="00083A2B" w:rsidRDefault="00083A2B">
            <w:pPr>
              <w:pStyle w:val="TableStyle"/>
              <w:jc w:val="center"/>
            </w:pPr>
          </w:p>
        </w:tc>
        <w:tc>
          <w:tcPr>
            <w:tcW w:w="283" w:type="dxa"/>
            <w:tcBorders>
              <w:bottom w:val="single" w:sz="2" w:space="0" w:color="auto"/>
            </w:tcBorders>
            <w:shd w:val="pct10" w:color="auto" w:fill="auto"/>
          </w:tcPr>
          <w:p w14:paraId="3AD07C6C" w14:textId="77777777" w:rsidR="00083A2B" w:rsidRDefault="00083A2B">
            <w:pPr>
              <w:pStyle w:val="TableStyle"/>
              <w:jc w:val="center"/>
            </w:pPr>
          </w:p>
        </w:tc>
        <w:tc>
          <w:tcPr>
            <w:tcW w:w="283" w:type="dxa"/>
            <w:tcBorders>
              <w:bottom w:val="single" w:sz="2" w:space="0" w:color="auto"/>
            </w:tcBorders>
            <w:shd w:val="pct10" w:color="auto" w:fill="auto"/>
          </w:tcPr>
          <w:p w14:paraId="6B4203B0" w14:textId="77777777" w:rsidR="00083A2B" w:rsidRDefault="00083A2B">
            <w:pPr>
              <w:pStyle w:val="TableStyle"/>
              <w:jc w:val="center"/>
            </w:pPr>
          </w:p>
        </w:tc>
        <w:tc>
          <w:tcPr>
            <w:tcW w:w="283" w:type="dxa"/>
            <w:tcBorders>
              <w:bottom w:val="single" w:sz="2" w:space="0" w:color="auto"/>
            </w:tcBorders>
            <w:shd w:val="pct10" w:color="auto" w:fill="auto"/>
          </w:tcPr>
          <w:p w14:paraId="5E946994" w14:textId="77777777" w:rsidR="00083A2B" w:rsidRDefault="00083A2B">
            <w:pPr>
              <w:pStyle w:val="TableStyle"/>
              <w:jc w:val="center"/>
            </w:pPr>
          </w:p>
        </w:tc>
        <w:tc>
          <w:tcPr>
            <w:tcW w:w="283" w:type="dxa"/>
            <w:tcBorders>
              <w:bottom w:val="single" w:sz="2" w:space="0" w:color="auto"/>
            </w:tcBorders>
            <w:shd w:val="pct10" w:color="auto" w:fill="auto"/>
          </w:tcPr>
          <w:p w14:paraId="7EA3294E" w14:textId="77777777" w:rsidR="00083A2B" w:rsidRDefault="00083A2B">
            <w:pPr>
              <w:pStyle w:val="TableStyle"/>
              <w:jc w:val="center"/>
            </w:pPr>
          </w:p>
        </w:tc>
        <w:tc>
          <w:tcPr>
            <w:tcW w:w="283" w:type="dxa"/>
            <w:tcBorders>
              <w:bottom w:val="single" w:sz="2" w:space="0" w:color="auto"/>
            </w:tcBorders>
            <w:shd w:val="pct10" w:color="auto" w:fill="auto"/>
          </w:tcPr>
          <w:p w14:paraId="54748DAB" w14:textId="77777777" w:rsidR="00083A2B" w:rsidRDefault="00083A2B">
            <w:pPr>
              <w:pStyle w:val="TableStyle"/>
              <w:jc w:val="center"/>
            </w:pPr>
          </w:p>
        </w:tc>
        <w:tc>
          <w:tcPr>
            <w:tcW w:w="1945" w:type="dxa"/>
            <w:tcBorders>
              <w:bottom w:val="single" w:sz="2" w:space="0" w:color="auto"/>
            </w:tcBorders>
            <w:shd w:val="pct10" w:color="auto" w:fill="auto"/>
          </w:tcPr>
          <w:p w14:paraId="166BCE89" w14:textId="77777777" w:rsidR="00083A2B" w:rsidRDefault="00083A2B">
            <w:pPr>
              <w:pStyle w:val="TableStyle"/>
              <w:jc w:val="center"/>
            </w:pPr>
          </w:p>
        </w:tc>
      </w:tr>
      <w:tr w:rsidR="00083A2B" w14:paraId="545BD3AA" w14:textId="77777777">
        <w:trPr>
          <w:cantSplit/>
        </w:trPr>
        <w:tc>
          <w:tcPr>
            <w:tcW w:w="624" w:type="dxa"/>
          </w:tcPr>
          <w:p w14:paraId="4C45E5C9" w14:textId="77777777" w:rsidR="00083A2B" w:rsidRDefault="00083A2B">
            <w:pPr>
              <w:pStyle w:val="TableStyle"/>
              <w:jc w:val="center"/>
            </w:pPr>
          </w:p>
        </w:tc>
        <w:tc>
          <w:tcPr>
            <w:tcW w:w="2035" w:type="dxa"/>
          </w:tcPr>
          <w:p w14:paraId="308D3506" w14:textId="77777777" w:rsidR="00083A2B" w:rsidRDefault="00083A2B">
            <w:pPr>
              <w:pStyle w:val="TableStyle"/>
            </w:pPr>
          </w:p>
        </w:tc>
        <w:tc>
          <w:tcPr>
            <w:tcW w:w="595" w:type="dxa"/>
          </w:tcPr>
          <w:p w14:paraId="3437FB53" w14:textId="77777777" w:rsidR="00083A2B" w:rsidRDefault="00083A2B">
            <w:pPr>
              <w:pStyle w:val="TableStyle"/>
            </w:pPr>
          </w:p>
        </w:tc>
        <w:tc>
          <w:tcPr>
            <w:tcW w:w="1570" w:type="dxa"/>
          </w:tcPr>
          <w:p w14:paraId="62B17851" w14:textId="77777777" w:rsidR="00083A2B" w:rsidRDefault="00083A2B">
            <w:pPr>
              <w:pStyle w:val="TableStyle"/>
            </w:pPr>
          </w:p>
        </w:tc>
        <w:tc>
          <w:tcPr>
            <w:tcW w:w="283" w:type="dxa"/>
          </w:tcPr>
          <w:p w14:paraId="4D619B1C" w14:textId="77777777" w:rsidR="00083A2B" w:rsidRDefault="00083A2B">
            <w:pPr>
              <w:pStyle w:val="TableStyle"/>
              <w:jc w:val="center"/>
            </w:pPr>
          </w:p>
        </w:tc>
        <w:tc>
          <w:tcPr>
            <w:tcW w:w="283" w:type="dxa"/>
          </w:tcPr>
          <w:p w14:paraId="3488594A" w14:textId="77777777" w:rsidR="00083A2B" w:rsidRDefault="00083A2B">
            <w:pPr>
              <w:pStyle w:val="TableStyle"/>
              <w:jc w:val="center"/>
            </w:pPr>
          </w:p>
        </w:tc>
        <w:tc>
          <w:tcPr>
            <w:tcW w:w="283" w:type="dxa"/>
          </w:tcPr>
          <w:p w14:paraId="6DD636BC" w14:textId="77777777" w:rsidR="00083A2B" w:rsidRDefault="007C4FE9">
            <w:pPr>
              <w:pStyle w:val="TableStyle"/>
              <w:jc w:val="center"/>
            </w:pPr>
            <w:r>
              <w:rPr>
                <w:noProof/>
              </w:rPr>
              <w:t>1</w:t>
            </w:r>
          </w:p>
        </w:tc>
        <w:tc>
          <w:tcPr>
            <w:tcW w:w="283" w:type="dxa"/>
          </w:tcPr>
          <w:p w14:paraId="4DFEB5BE" w14:textId="77777777" w:rsidR="00083A2B" w:rsidRDefault="00083A2B">
            <w:pPr>
              <w:pStyle w:val="TableStyle"/>
              <w:jc w:val="center"/>
            </w:pPr>
          </w:p>
        </w:tc>
        <w:tc>
          <w:tcPr>
            <w:tcW w:w="283" w:type="dxa"/>
          </w:tcPr>
          <w:p w14:paraId="3F8F2625" w14:textId="77777777" w:rsidR="00083A2B" w:rsidRDefault="00083A2B">
            <w:pPr>
              <w:pStyle w:val="TableStyle"/>
              <w:jc w:val="center"/>
            </w:pPr>
          </w:p>
        </w:tc>
        <w:tc>
          <w:tcPr>
            <w:tcW w:w="283" w:type="dxa"/>
          </w:tcPr>
          <w:p w14:paraId="71B73766" w14:textId="77777777" w:rsidR="00083A2B" w:rsidRDefault="00083A2B">
            <w:pPr>
              <w:pStyle w:val="TableStyle"/>
              <w:jc w:val="center"/>
            </w:pPr>
          </w:p>
        </w:tc>
        <w:tc>
          <w:tcPr>
            <w:tcW w:w="283" w:type="dxa"/>
          </w:tcPr>
          <w:p w14:paraId="1CD53BB8" w14:textId="77777777" w:rsidR="00083A2B" w:rsidRDefault="00083A2B">
            <w:pPr>
              <w:pStyle w:val="TableStyle"/>
              <w:jc w:val="center"/>
            </w:pPr>
          </w:p>
        </w:tc>
        <w:tc>
          <w:tcPr>
            <w:tcW w:w="283" w:type="dxa"/>
          </w:tcPr>
          <w:p w14:paraId="3B60B878" w14:textId="77777777" w:rsidR="00083A2B" w:rsidRDefault="00083A2B">
            <w:pPr>
              <w:pStyle w:val="TableStyle"/>
              <w:jc w:val="center"/>
            </w:pPr>
          </w:p>
        </w:tc>
        <w:tc>
          <w:tcPr>
            <w:tcW w:w="1945" w:type="dxa"/>
          </w:tcPr>
          <w:p w14:paraId="08919708" w14:textId="77777777" w:rsidR="00083A2B" w:rsidRDefault="007C4FE9">
            <w:pPr>
              <w:pStyle w:val="TableStyle"/>
            </w:pPr>
            <w:r>
              <w:rPr>
                <w:noProof/>
              </w:rPr>
              <w:t>Supplier Id</w:t>
            </w:r>
          </w:p>
        </w:tc>
      </w:tr>
    </w:tbl>
    <w:p w14:paraId="61D3FEB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7ECF2C" w14:textId="77777777">
        <w:trPr>
          <w:cantSplit/>
        </w:trPr>
        <w:tc>
          <w:tcPr>
            <w:tcW w:w="624" w:type="dxa"/>
            <w:tcBorders>
              <w:bottom w:val="single" w:sz="2" w:space="0" w:color="auto"/>
            </w:tcBorders>
            <w:shd w:val="pct10" w:color="auto" w:fill="auto"/>
          </w:tcPr>
          <w:p w14:paraId="1CDFAA25" w14:textId="77777777" w:rsidR="00083A2B" w:rsidRDefault="007C4FE9">
            <w:pPr>
              <w:pStyle w:val="TableStyle"/>
              <w:jc w:val="center"/>
            </w:pPr>
            <w:r>
              <w:rPr>
                <w:noProof/>
              </w:rPr>
              <w:t>68K</w:t>
            </w:r>
          </w:p>
        </w:tc>
        <w:tc>
          <w:tcPr>
            <w:tcW w:w="2035" w:type="dxa"/>
            <w:tcBorders>
              <w:bottom w:val="single" w:sz="2" w:space="0" w:color="auto"/>
            </w:tcBorders>
            <w:shd w:val="pct10" w:color="auto" w:fill="auto"/>
          </w:tcPr>
          <w:p w14:paraId="4B8F03FD" w14:textId="77777777" w:rsidR="00083A2B" w:rsidRDefault="007C4FE9">
            <w:pPr>
              <w:pStyle w:val="TableStyle"/>
            </w:pPr>
            <w:r>
              <w:rPr>
                <w:noProof/>
              </w:rPr>
              <w:t>Consumption Component Class</w:t>
            </w:r>
          </w:p>
        </w:tc>
        <w:tc>
          <w:tcPr>
            <w:tcW w:w="595" w:type="dxa"/>
            <w:tcBorders>
              <w:bottom w:val="single" w:sz="2" w:space="0" w:color="auto"/>
            </w:tcBorders>
            <w:shd w:val="pct10" w:color="auto" w:fill="auto"/>
          </w:tcPr>
          <w:p w14:paraId="4898E3BE" w14:textId="77777777" w:rsidR="00083A2B" w:rsidRDefault="007C4FE9">
            <w:pPr>
              <w:pStyle w:val="TableStyle"/>
            </w:pPr>
            <w:r>
              <w:rPr>
                <w:noProof/>
              </w:rPr>
              <w:t>1-*</w:t>
            </w:r>
          </w:p>
        </w:tc>
        <w:tc>
          <w:tcPr>
            <w:tcW w:w="1570" w:type="dxa"/>
            <w:tcBorders>
              <w:bottom w:val="single" w:sz="2" w:space="0" w:color="auto"/>
            </w:tcBorders>
            <w:shd w:val="pct10" w:color="auto" w:fill="auto"/>
          </w:tcPr>
          <w:p w14:paraId="2C65B9E7" w14:textId="77777777" w:rsidR="00083A2B" w:rsidRDefault="00083A2B">
            <w:pPr>
              <w:pStyle w:val="TableStyle"/>
            </w:pPr>
          </w:p>
        </w:tc>
        <w:tc>
          <w:tcPr>
            <w:tcW w:w="283" w:type="dxa"/>
            <w:tcBorders>
              <w:bottom w:val="single" w:sz="2" w:space="0" w:color="auto"/>
            </w:tcBorders>
            <w:shd w:val="pct10" w:color="auto" w:fill="auto"/>
          </w:tcPr>
          <w:p w14:paraId="5599B081" w14:textId="77777777" w:rsidR="00083A2B" w:rsidRDefault="00083A2B">
            <w:pPr>
              <w:pStyle w:val="TableStyle"/>
              <w:jc w:val="center"/>
            </w:pPr>
          </w:p>
        </w:tc>
        <w:tc>
          <w:tcPr>
            <w:tcW w:w="283" w:type="dxa"/>
            <w:tcBorders>
              <w:bottom w:val="single" w:sz="2" w:space="0" w:color="auto"/>
            </w:tcBorders>
            <w:shd w:val="pct10" w:color="auto" w:fill="auto"/>
          </w:tcPr>
          <w:p w14:paraId="041519B0" w14:textId="77777777" w:rsidR="00083A2B" w:rsidRDefault="00083A2B">
            <w:pPr>
              <w:pStyle w:val="TableStyle"/>
              <w:jc w:val="center"/>
            </w:pPr>
          </w:p>
        </w:tc>
        <w:tc>
          <w:tcPr>
            <w:tcW w:w="283" w:type="dxa"/>
            <w:tcBorders>
              <w:bottom w:val="single" w:sz="2" w:space="0" w:color="auto"/>
            </w:tcBorders>
            <w:shd w:val="pct10" w:color="auto" w:fill="auto"/>
          </w:tcPr>
          <w:p w14:paraId="388719B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1F2D587" w14:textId="77777777" w:rsidR="00083A2B" w:rsidRDefault="00083A2B">
            <w:pPr>
              <w:pStyle w:val="TableStyle"/>
              <w:jc w:val="center"/>
            </w:pPr>
          </w:p>
        </w:tc>
        <w:tc>
          <w:tcPr>
            <w:tcW w:w="283" w:type="dxa"/>
            <w:tcBorders>
              <w:bottom w:val="single" w:sz="2" w:space="0" w:color="auto"/>
            </w:tcBorders>
            <w:shd w:val="pct10" w:color="auto" w:fill="auto"/>
          </w:tcPr>
          <w:p w14:paraId="4BF67788" w14:textId="77777777" w:rsidR="00083A2B" w:rsidRDefault="00083A2B">
            <w:pPr>
              <w:pStyle w:val="TableStyle"/>
              <w:jc w:val="center"/>
            </w:pPr>
          </w:p>
        </w:tc>
        <w:tc>
          <w:tcPr>
            <w:tcW w:w="283" w:type="dxa"/>
            <w:tcBorders>
              <w:bottom w:val="single" w:sz="2" w:space="0" w:color="auto"/>
            </w:tcBorders>
            <w:shd w:val="pct10" w:color="auto" w:fill="auto"/>
          </w:tcPr>
          <w:p w14:paraId="49546DEE" w14:textId="77777777" w:rsidR="00083A2B" w:rsidRDefault="00083A2B">
            <w:pPr>
              <w:pStyle w:val="TableStyle"/>
              <w:jc w:val="center"/>
            </w:pPr>
          </w:p>
        </w:tc>
        <w:tc>
          <w:tcPr>
            <w:tcW w:w="283" w:type="dxa"/>
            <w:tcBorders>
              <w:bottom w:val="single" w:sz="2" w:space="0" w:color="auto"/>
            </w:tcBorders>
            <w:shd w:val="pct10" w:color="auto" w:fill="auto"/>
          </w:tcPr>
          <w:p w14:paraId="470A0EEA" w14:textId="77777777" w:rsidR="00083A2B" w:rsidRDefault="00083A2B">
            <w:pPr>
              <w:pStyle w:val="TableStyle"/>
              <w:jc w:val="center"/>
            </w:pPr>
          </w:p>
        </w:tc>
        <w:tc>
          <w:tcPr>
            <w:tcW w:w="283" w:type="dxa"/>
            <w:tcBorders>
              <w:bottom w:val="single" w:sz="2" w:space="0" w:color="auto"/>
            </w:tcBorders>
            <w:shd w:val="pct10" w:color="auto" w:fill="auto"/>
          </w:tcPr>
          <w:p w14:paraId="67EAFD79" w14:textId="77777777" w:rsidR="00083A2B" w:rsidRDefault="00083A2B">
            <w:pPr>
              <w:pStyle w:val="TableStyle"/>
              <w:jc w:val="center"/>
            </w:pPr>
          </w:p>
        </w:tc>
        <w:tc>
          <w:tcPr>
            <w:tcW w:w="1945" w:type="dxa"/>
            <w:tcBorders>
              <w:bottom w:val="single" w:sz="2" w:space="0" w:color="auto"/>
            </w:tcBorders>
            <w:shd w:val="pct10" w:color="auto" w:fill="auto"/>
          </w:tcPr>
          <w:p w14:paraId="3D0AFC53" w14:textId="77777777" w:rsidR="00083A2B" w:rsidRDefault="00083A2B">
            <w:pPr>
              <w:pStyle w:val="TableStyle"/>
              <w:jc w:val="center"/>
            </w:pPr>
          </w:p>
        </w:tc>
      </w:tr>
      <w:tr w:rsidR="00083A2B" w14:paraId="7B731741" w14:textId="77777777">
        <w:trPr>
          <w:cantSplit/>
        </w:trPr>
        <w:tc>
          <w:tcPr>
            <w:tcW w:w="624" w:type="dxa"/>
          </w:tcPr>
          <w:p w14:paraId="40DEAEB7" w14:textId="77777777" w:rsidR="00083A2B" w:rsidRDefault="00083A2B">
            <w:pPr>
              <w:pStyle w:val="TableStyle"/>
              <w:jc w:val="center"/>
            </w:pPr>
          </w:p>
        </w:tc>
        <w:tc>
          <w:tcPr>
            <w:tcW w:w="2035" w:type="dxa"/>
          </w:tcPr>
          <w:p w14:paraId="39E17341" w14:textId="77777777" w:rsidR="00083A2B" w:rsidRDefault="00083A2B">
            <w:pPr>
              <w:pStyle w:val="TableStyle"/>
            </w:pPr>
          </w:p>
        </w:tc>
        <w:tc>
          <w:tcPr>
            <w:tcW w:w="595" w:type="dxa"/>
          </w:tcPr>
          <w:p w14:paraId="190F571D" w14:textId="77777777" w:rsidR="00083A2B" w:rsidRDefault="00083A2B">
            <w:pPr>
              <w:pStyle w:val="TableStyle"/>
            </w:pPr>
          </w:p>
        </w:tc>
        <w:tc>
          <w:tcPr>
            <w:tcW w:w="1570" w:type="dxa"/>
          </w:tcPr>
          <w:p w14:paraId="7C8DA67C" w14:textId="77777777" w:rsidR="00083A2B" w:rsidRDefault="00083A2B">
            <w:pPr>
              <w:pStyle w:val="TableStyle"/>
            </w:pPr>
          </w:p>
        </w:tc>
        <w:tc>
          <w:tcPr>
            <w:tcW w:w="283" w:type="dxa"/>
          </w:tcPr>
          <w:p w14:paraId="6138D0AA" w14:textId="77777777" w:rsidR="00083A2B" w:rsidRDefault="00083A2B">
            <w:pPr>
              <w:pStyle w:val="TableStyle"/>
              <w:jc w:val="center"/>
            </w:pPr>
          </w:p>
        </w:tc>
        <w:tc>
          <w:tcPr>
            <w:tcW w:w="283" w:type="dxa"/>
          </w:tcPr>
          <w:p w14:paraId="5BAA0011" w14:textId="77777777" w:rsidR="00083A2B" w:rsidRDefault="00083A2B">
            <w:pPr>
              <w:pStyle w:val="TableStyle"/>
              <w:jc w:val="center"/>
            </w:pPr>
          </w:p>
        </w:tc>
        <w:tc>
          <w:tcPr>
            <w:tcW w:w="283" w:type="dxa"/>
          </w:tcPr>
          <w:p w14:paraId="23D1851D" w14:textId="77777777" w:rsidR="00083A2B" w:rsidRDefault="00083A2B">
            <w:pPr>
              <w:pStyle w:val="TableStyle"/>
              <w:jc w:val="center"/>
            </w:pPr>
          </w:p>
        </w:tc>
        <w:tc>
          <w:tcPr>
            <w:tcW w:w="283" w:type="dxa"/>
          </w:tcPr>
          <w:p w14:paraId="37EC6375" w14:textId="77777777" w:rsidR="00083A2B" w:rsidRDefault="007C4FE9">
            <w:pPr>
              <w:pStyle w:val="TableStyle"/>
              <w:jc w:val="center"/>
            </w:pPr>
            <w:r>
              <w:rPr>
                <w:noProof/>
              </w:rPr>
              <w:t>1</w:t>
            </w:r>
          </w:p>
        </w:tc>
        <w:tc>
          <w:tcPr>
            <w:tcW w:w="283" w:type="dxa"/>
          </w:tcPr>
          <w:p w14:paraId="02B042A5" w14:textId="77777777" w:rsidR="00083A2B" w:rsidRDefault="00083A2B">
            <w:pPr>
              <w:pStyle w:val="TableStyle"/>
              <w:jc w:val="center"/>
            </w:pPr>
          </w:p>
        </w:tc>
        <w:tc>
          <w:tcPr>
            <w:tcW w:w="283" w:type="dxa"/>
          </w:tcPr>
          <w:p w14:paraId="3EF95DD4" w14:textId="77777777" w:rsidR="00083A2B" w:rsidRDefault="00083A2B">
            <w:pPr>
              <w:pStyle w:val="TableStyle"/>
              <w:jc w:val="center"/>
            </w:pPr>
          </w:p>
        </w:tc>
        <w:tc>
          <w:tcPr>
            <w:tcW w:w="283" w:type="dxa"/>
          </w:tcPr>
          <w:p w14:paraId="7F915618" w14:textId="77777777" w:rsidR="00083A2B" w:rsidRDefault="00083A2B">
            <w:pPr>
              <w:pStyle w:val="TableStyle"/>
              <w:jc w:val="center"/>
            </w:pPr>
          </w:p>
        </w:tc>
        <w:tc>
          <w:tcPr>
            <w:tcW w:w="283" w:type="dxa"/>
          </w:tcPr>
          <w:p w14:paraId="05A0E3E3" w14:textId="77777777" w:rsidR="00083A2B" w:rsidRDefault="00083A2B">
            <w:pPr>
              <w:pStyle w:val="TableStyle"/>
              <w:jc w:val="center"/>
            </w:pPr>
          </w:p>
        </w:tc>
        <w:tc>
          <w:tcPr>
            <w:tcW w:w="1945" w:type="dxa"/>
          </w:tcPr>
          <w:p w14:paraId="08533709" w14:textId="77777777" w:rsidR="00083A2B" w:rsidRDefault="007C4FE9">
            <w:pPr>
              <w:pStyle w:val="TableStyle"/>
            </w:pPr>
            <w:r>
              <w:rPr>
                <w:noProof/>
              </w:rPr>
              <w:t>Consumption Component Class Id</w:t>
            </w:r>
          </w:p>
        </w:tc>
      </w:tr>
    </w:tbl>
    <w:p w14:paraId="0950014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07F17D" w14:textId="77777777">
        <w:trPr>
          <w:cantSplit/>
        </w:trPr>
        <w:tc>
          <w:tcPr>
            <w:tcW w:w="624" w:type="dxa"/>
            <w:tcBorders>
              <w:bottom w:val="single" w:sz="2" w:space="0" w:color="auto"/>
            </w:tcBorders>
            <w:shd w:val="pct10" w:color="auto" w:fill="auto"/>
          </w:tcPr>
          <w:p w14:paraId="5D4E4448" w14:textId="77777777" w:rsidR="00083A2B" w:rsidRDefault="007C4FE9">
            <w:pPr>
              <w:pStyle w:val="TableStyle"/>
              <w:jc w:val="center"/>
            </w:pPr>
            <w:r>
              <w:rPr>
                <w:noProof/>
              </w:rPr>
              <w:lastRenderedPageBreak/>
              <w:t>69K</w:t>
            </w:r>
          </w:p>
        </w:tc>
        <w:tc>
          <w:tcPr>
            <w:tcW w:w="2035" w:type="dxa"/>
            <w:tcBorders>
              <w:bottom w:val="single" w:sz="2" w:space="0" w:color="auto"/>
            </w:tcBorders>
            <w:shd w:val="pct10" w:color="auto" w:fill="auto"/>
          </w:tcPr>
          <w:p w14:paraId="1E9E542D" w14:textId="77777777" w:rsidR="00083A2B" w:rsidRDefault="007C4FE9">
            <w:pPr>
              <w:pStyle w:val="TableStyle"/>
            </w:pPr>
            <w:r>
              <w:rPr>
                <w:noProof/>
              </w:rPr>
              <w:t>Settlement Period/Data Aggregator Disconnected HH MSID Count</w:t>
            </w:r>
          </w:p>
        </w:tc>
        <w:tc>
          <w:tcPr>
            <w:tcW w:w="595" w:type="dxa"/>
            <w:tcBorders>
              <w:bottom w:val="single" w:sz="2" w:space="0" w:color="auto"/>
            </w:tcBorders>
            <w:shd w:val="pct10" w:color="auto" w:fill="auto"/>
          </w:tcPr>
          <w:p w14:paraId="3B1009E8" w14:textId="77777777" w:rsidR="00083A2B" w:rsidRDefault="007C4FE9">
            <w:pPr>
              <w:pStyle w:val="TableStyle"/>
            </w:pPr>
            <w:r>
              <w:rPr>
                <w:noProof/>
              </w:rPr>
              <w:t>1-*</w:t>
            </w:r>
          </w:p>
        </w:tc>
        <w:tc>
          <w:tcPr>
            <w:tcW w:w="1570" w:type="dxa"/>
            <w:tcBorders>
              <w:bottom w:val="single" w:sz="2" w:space="0" w:color="auto"/>
            </w:tcBorders>
            <w:shd w:val="pct10" w:color="auto" w:fill="auto"/>
          </w:tcPr>
          <w:p w14:paraId="7158CEAA" w14:textId="77777777" w:rsidR="00083A2B" w:rsidRDefault="00083A2B">
            <w:pPr>
              <w:pStyle w:val="TableStyle"/>
            </w:pPr>
          </w:p>
        </w:tc>
        <w:tc>
          <w:tcPr>
            <w:tcW w:w="283" w:type="dxa"/>
            <w:tcBorders>
              <w:bottom w:val="single" w:sz="2" w:space="0" w:color="auto"/>
            </w:tcBorders>
            <w:shd w:val="pct10" w:color="auto" w:fill="auto"/>
          </w:tcPr>
          <w:p w14:paraId="76FD313D" w14:textId="77777777" w:rsidR="00083A2B" w:rsidRDefault="00083A2B">
            <w:pPr>
              <w:pStyle w:val="TableStyle"/>
              <w:jc w:val="center"/>
            </w:pPr>
          </w:p>
        </w:tc>
        <w:tc>
          <w:tcPr>
            <w:tcW w:w="283" w:type="dxa"/>
            <w:tcBorders>
              <w:bottom w:val="single" w:sz="2" w:space="0" w:color="auto"/>
            </w:tcBorders>
            <w:shd w:val="pct10" w:color="auto" w:fill="auto"/>
          </w:tcPr>
          <w:p w14:paraId="6A56D723" w14:textId="77777777" w:rsidR="00083A2B" w:rsidRDefault="00083A2B">
            <w:pPr>
              <w:pStyle w:val="TableStyle"/>
              <w:jc w:val="center"/>
            </w:pPr>
          </w:p>
        </w:tc>
        <w:tc>
          <w:tcPr>
            <w:tcW w:w="283" w:type="dxa"/>
            <w:tcBorders>
              <w:bottom w:val="single" w:sz="2" w:space="0" w:color="auto"/>
            </w:tcBorders>
            <w:shd w:val="pct10" w:color="auto" w:fill="auto"/>
          </w:tcPr>
          <w:p w14:paraId="20883BCC" w14:textId="77777777" w:rsidR="00083A2B" w:rsidRDefault="00083A2B">
            <w:pPr>
              <w:pStyle w:val="TableStyle"/>
              <w:jc w:val="center"/>
            </w:pPr>
          </w:p>
        </w:tc>
        <w:tc>
          <w:tcPr>
            <w:tcW w:w="283" w:type="dxa"/>
            <w:tcBorders>
              <w:bottom w:val="single" w:sz="2" w:space="0" w:color="auto"/>
            </w:tcBorders>
            <w:shd w:val="pct10" w:color="auto" w:fill="auto"/>
          </w:tcPr>
          <w:p w14:paraId="256AD20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E085D58" w14:textId="77777777" w:rsidR="00083A2B" w:rsidRDefault="00083A2B">
            <w:pPr>
              <w:pStyle w:val="TableStyle"/>
              <w:jc w:val="center"/>
            </w:pPr>
          </w:p>
        </w:tc>
        <w:tc>
          <w:tcPr>
            <w:tcW w:w="283" w:type="dxa"/>
            <w:tcBorders>
              <w:bottom w:val="single" w:sz="2" w:space="0" w:color="auto"/>
            </w:tcBorders>
            <w:shd w:val="pct10" w:color="auto" w:fill="auto"/>
          </w:tcPr>
          <w:p w14:paraId="71F1A3AD" w14:textId="77777777" w:rsidR="00083A2B" w:rsidRDefault="00083A2B">
            <w:pPr>
              <w:pStyle w:val="TableStyle"/>
              <w:jc w:val="center"/>
            </w:pPr>
          </w:p>
        </w:tc>
        <w:tc>
          <w:tcPr>
            <w:tcW w:w="283" w:type="dxa"/>
            <w:tcBorders>
              <w:bottom w:val="single" w:sz="2" w:space="0" w:color="auto"/>
            </w:tcBorders>
            <w:shd w:val="pct10" w:color="auto" w:fill="auto"/>
          </w:tcPr>
          <w:p w14:paraId="5E211237" w14:textId="77777777" w:rsidR="00083A2B" w:rsidRDefault="00083A2B">
            <w:pPr>
              <w:pStyle w:val="TableStyle"/>
              <w:jc w:val="center"/>
            </w:pPr>
          </w:p>
        </w:tc>
        <w:tc>
          <w:tcPr>
            <w:tcW w:w="283" w:type="dxa"/>
            <w:tcBorders>
              <w:bottom w:val="single" w:sz="2" w:space="0" w:color="auto"/>
            </w:tcBorders>
            <w:shd w:val="pct10" w:color="auto" w:fill="auto"/>
          </w:tcPr>
          <w:p w14:paraId="35C4B740" w14:textId="77777777" w:rsidR="00083A2B" w:rsidRDefault="00083A2B">
            <w:pPr>
              <w:pStyle w:val="TableStyle"/>
              <w:jc w:val="center"/>
            </w:pPr>
          </w:p>
        </w:tc>
        <w:tc>
          <w:tcPr>
            <w:tcW w:w="1945" w:type="dxa"/>
            <w:tcBorders>
              <w:bottom w:val="single" w:sz="2" w:space="0" w:color="auto"/>
            </w:tcBorders>
            <w:shd w:val="pct10" w:color="auto" w:fill="auto"/>
          </w:tcPr>
          <w:p w14:paraId="56B6E1F9" w14:textId="77777777" w:rsidR="00083A2B" w:rsidRDefault="00083A2B">
            <w:pPr>
              <w:pStyle w:val="TableStyle"/>
              <w:jc w:val="center"/>
            </w:pPr>
          </w:p>
        </w:tc>
      </w:tr>
      <w:tr w:rsidR="00083A2B" w14:paraId="2DE11AE7" w14:textId="77777777">
        <w:trPr>
          <w:cantSplit/>
        </w:trPr>
        <w:tc>
          <w:tcPr>
            <w:tcW w:w="624" w:type="dxa"/>
          </w:tcPr>
          <w:p w14:paraId="68C80EB1" w14:textId="77777777" w:rsidR="00083A2B" w:rsidRDefault="00083A2B">
            <w:pPr>
              <w:pStyle w:val="TableStyle"/>
              <w:jc w:val="center"/>
            </w:pPr>
          </w:p>
        </w:tc>
        <w:tc>
          <w:tcPr>
            <w:tcW w:w="2035" w:type="dxa"/>
          </w:tcPr>
          <w:p w14:paraId="5DE884AD" w14:textId="77777777" w:rsidR="00083A2B" w:rsidRDefault="00083A2B">
            <w:pPr>
              <w:pStyle w:val="TableStyle"/>
            </w:pPr>
          </w:p>
        </w:tc>
        <w:tc>
          <w:tcPr>
            <w:tcW w:w="595" w:type="dxa"/>
          </w:tcPr>
          <w:p w14:paraId="3C36BBA9" w14:textId="77777777" w:rsidR="00083A2B" w:rsidRDefault="00083A2B">
            <w:pPr>
              <w:pStyle w:val="TableStyle"/>
            </w:pPr>
          </w:p>
        </w:tc>
        <w:tc>
          <w:tcPr>
            <w:tcW w:w="1570" w:type="dxa"/>
          </w:tcPr>
          <w:p w14:paraId="1ACA21EE" w14:textId="77777777" w:rsidR="00083A2B" w:rsidRDefault="00083A2B">
            <w:pPr>
              <w:pStyle w:val="TableStyle"/>
            </w:pPr>
          </w:p>
        </w:tc>
        <w:tc>
          <w:tcPr>
            <w:tcW w:w="283" w:type="dxa"/>
          </w:tcPr>
          <w:p w14:paraId="578471A4" w14:textId="77777777" w:rsidR="00083A2B" w:rsidRDefault="00083A2B">
            <w:pPr>
              <w:pStyle w:val="TableStyle"/>
              <w:jc w:val="center"/>
            </w:pPr>
          </w:p>
        </w:tc>
        <w:tc>
          <w:tcPr>
            <w:tcW w:w="283" w:type="dxa"/>
          </w:tcPr>
          <w:p w14:paraId="0F0873AD" w14:textId="77777777" w:rsidR="00083A2B" w:rsidRDefault="00083A2B">
            <w:pPr>
              <w:pStyle w:val="TableStyle"/>
              <w:jc w:val="center"/>
            </w:pPr>
          </w:p>
        </w:tc>
        <w:tc>
          <w:tcPr>
            <w:tcW w:w="283" w:type="dxa"/>
          </w:tcPr>
          <w:p w14:paraId="524A782E" w14:textId="77777777" w:rsidR="00083A2B" w:rsidRDefault="00083A2B">
            <w:pPr>
              <w:pStyle w:val="TableStyle"/>
              <w:jc w:val="center"/>
            </w:pPr>
          </w:p>
        </w:tc>
        <w:tc>
          <w:tcPr>
            <w:tcW w:w="283" w:type="dxa"/>
          </w:tcPr>
          <w:p w14:paraId="0DF16FBB" w14:textId="77777777" w:rsidR="00083A2B" w:rsidRDefault="00083A2B">
            <w:pPr>
              <w:pStyle w:val="TableStyle"/>
              <w:jc w:val="center"/>
            </w:pPr>
          </w:p>
        </w:tc>
        <w:tc>
          <w:tcPr>
            <w:tcW w:w="283" w:type="dxa"/>
          </w:tcPr>
          <w:p w14:paraId="02580572" w14:textId="77777777" w:rsidR="00083A2B" w:rsidRDefault="007C4FE9">
            <w:pPr>
              <w:pStyle w:val="TableStyle"/>
              <w:jc w:val="center"/>
            </w:pPr>
            <w:r>
              <w:rPr>
                <w:noProof/>
              </w:rPr>
              <w:t>1</w:t>
            </w:r>
          </w:p>
        </w:tc>
        <w:tc>
          <w:tcPr>
            <w:tcW w:w="283" w:type="dxa"/>
          </w:tcPr>
          <w:p w14:paraId="05D595D9" w14:textId="77777777" w:rsidR="00083A2B" w:rsidRDefault="00083A2B">
            <w:pPr>
              <w:pStyle w:val="TableStyle"/>
              <w:jc w:val="center"/>
            </w:pPr>
          </w:p>
        </w:tc>
        <w:tc>
          <w:tcPr>
            <w:tcW w:w="283" w:type="dxa"/>
          </w:tcPr>
          <w:p w14:paraId="6DE2587C" w14:textId="77777777" w:rsidR="00083A2B" w:rsidRDefault="00083A2B">
            <w:pPr>
              <w:pStyle w:val="TableStyle"/>
              <w:jc w:val="center"/>
            </w:pPr>
          </w:p>
        </w:tc>
        <w:tc>
          <w:tcPr>
            <w:tcW w:w="283" w:type="dxa"/>
          </w:tcPr>
          <w:p w14:paraId="1F6975CA" w14:textId="77777777" w:rsidR="00083A2B" w:rsidRDefault="00083A2B">
            <w:pPr>
              <w:pStyle w:val="TableStyle"/>
              <w:jc w:val="center"/>
            </w:pPr>
          </w:p>
        </w:tc>
        <w:tc>
          <w:tcPr>
            <w:tcW w:w="1945" w:type="dxa"/>
          </w:tcPr>
          <w:p w14:paraId="2BD88E8A" w14:textId="77777777" w:rsidR="00083A2B" w:rsidRDefault="007C4FE9">
            <w:pPr>
              <w:pStyle w:val="TableStyle"/>
            </w:pPr>
            <w:r>
              <w:rPr>
                <w:noProof/>
              </w:rPr>
              <w:t>Settlement Period Id</w:t>
            </w:r>
          </w:p>
        </w:tc>
      </w:tr>
      <w:tr w:rsidR="00083A2B" w14:paraId="23D1ADDD" w14:textId="77777777">
        <w:trPr>
          <w:cantSplit/>
        </w:trPr>
        <w:tc>
          <w:tcPr>
            <w:tcW w:w="624" w:type="dxa"/>
          </w:tcPr>
          <w:p w14:paraId="2FD1D06F" w14:textId="77777777" w:rsidR="00083A2B" w:rsidRDefault="00083A2B">
            <w:pPr>
              <w:pStyle w:val="TableStyle"/>
              <w:jc w:val="center"/>
            </w:pPr>
          </w:p>
        </w:tc>
        <w:tc>
          <w:tcPr>
            <w:tcW w:w="2035" w:type="dxa"/>
          </w:tcPr>
          <w:p w14:paraId="1F35F4DD" w14:textId="77777777" w:rsidR="00083A2B" w:rsidRDefault="00083A2B">
            <w:pPr>
              <w:pStyle w:val="TableStyle"/>
            </w:pPr>
          </w:p>
        </w:tc>
        <w:tc>
          <w:tcPr>
            <w:tcW w:w="595" w:type="dxa"/>
          </w:tcPr>
          <w:p w14:paraId="73FF8126" w14:textId="77777777" w:rsidR="00083A2B" w:rsidRDefault="00083A2B">
            <w:pPr>
              <w:pStyle w:val="TableStyle"/>
            </w:pPr>
          </w:p>
        </w:tc>
        <w:tc>
          <w:tcPr>
            <w:tcW w:w="1570" w:type="dxa"/>
          </w:tcPr>
          <w:p w14:paraId="2C0A77DB" w14:textId="77777777" w:rsidR="00083A2B" w:rsidRDefault="00083A2B">
            <w:pPr>
              <w:pStyle w:val="TableStyle"/>
            </w:pPr>
          </w:p>
        </w:tc>
        <w:tc>
          <w:tcPr>
            <w:tcW w:w="283" w:type="dxa"/>
          </w:tcPr>
          <w:p w14:paraId="28A4D983" w14:textId="77777777" w:rsidR="00083A2B" w:rsidRDefault="00083A2B">
            <w:pPr>
              <w:pStyle w:val="TableStyle"/>
              <w:jc w:val="center"/>
            </w:pPr>
          </w:p>
        </w:tc>
        <w:tc>
          <w:tcPr>
            <w:tcW w:w="283" w:type="dxa"/>
          </w:tcPr>
          <w:p w14:paraId="57393EF8" w14:textId="77777777" w:rsidR="00083A2B" w:rsidRDefault="00083A2B">
            <w:pPr>
              <w:pStyle w:val="TableStyle"/>
              <w:jc w:val="center"/>
            </w:pPr>
          </w:p>
        </w:tc>
        <w:tc>
          <w:tcPr>
            <w:tcW w:w="283" w:type="dxa"/>
          </w:tcPr>
          <w:p w14:paraId="4A319BC4" w14:textId="77777777" w:rsidR="00083A2B" w:rsidRDefault="00083A2B">
            <w:pPr>
              <w:pStyle w:val="TableStyle"/>
              <w:jc w:val="center"/>
            </w:pPr>
          </w:p>
        </w:tc>
        <w:tc>
          <w:tcPr>
            <w:tcW w:w="283" w:type="dxa"/>
          </w:tcPr>
          <w:p w14:paraId="6C3188B7" w14:textId="77777777" w:rsidR="00083A2B" w:rsidRDefault="00083A2B">
            <w:pPr>
              <w:pStyle w:val="TableStyle"/>
              <w:jc w:val="center"/>
            </w:pPr>
          </w:p>
        </w:tc>
        <w:tc>
          <w:tcPr>
            <w:tcW w:w="283" w:type="dxa"/>
          </w:tcPr>
          <w:p w14:paraId="4356BE81" w14:textId="77777777" w:rsidR="00083A2B" w:rsidRDefault="007C4FE9">
            <w:pPr>
              <w:pStyle w:val="TableStyle"/>
              <w:jc w:val="center"/>
            </w:pPr>
            <w:r>
              <w:rPr>
                <w:noProof/>
              </w:rPr>
              <w:t>1</w:t>
            </w:r>
          </w:p>
        </w:tc>
        <w:tc>
          <w:tcPr>
            <w:tcW w:w="283" w:type="dxa"/>
          </w:tcPr>
          <w:p w14:paraId="71D73599" w14:textId="77777777" w:rsidR="00083A2B" w:rsidRDefault="00083A2B">
            <w:pPr>
              <w:pStyle w:val="TableStyle"/>
              <w:jc w:val="center"/>
            </w:pPr>
          </w:p>
        </w:tc>
        <w:tc>
          <w:tcPr>
            <w:tcW w:w="283" w:type="dxa"/>
          </w:tcPr>
          <w:p w14:paraId="68302D82" w14:textId="77777777" w:rsidR="00083A2B" w:rsidRDefault="00083A2B">
            <w:pPr>
              <w:pStyle w:val="TableStyle"/>
              <w:jc w:val="center"/>
            </w:pPr>
          </w:p>
        </w:tc>
        <w:tc>
          <w:tcPr>
            <w:tcW w:w="283" w:type="dxa"/>
          </w:tcPr>
          <w:p w14:paraId="1B4EC90B" w14:textId="77777777" w:rsidR="00083A2B" w:rsidRDefault="00083A2B">
            <w:pPr>
              <w:pStyle w:val="TableStyle"/>
              <w:jc w:val="center"/>
            </w:pPr>
          </w:p>
        </w:tc>
        <w:tc>
          <w:tcPr>
            <w:tcW w:w="1945" w:type="dxa"/>
          </w:tcPr>
          <w:p w14:paraId="3883654B" w14:textId="77777777" w:rsidR="00083A2B" w:rsidRDefault="007C4FE9">
            <w:pPr>
              <w:pStyle w:val="TableStyle"/>
            </w:pPr>
            <w:r>
              <w:rPr>
                <w:noProof/>
              </w:rPr>
              <w:t xml:space="preserve">Data Aggregator Disconnected HH MSID Count                                                          </w:t>
            </w:r>
          </w:p>
        </w:tc>
      </w:tr>
    </w:tbl>
    <w:p w14:paraId="3E07B2E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F0FABB8" w14:textId="77777777">
        <w:trPr>
          <w:cantSplit/>
        </w:trPr>
        <w:tc>
          <w:tcPr>
            <w:tcW w:w="624" w:type="dxa"/>
            <w:tcBorders>
              <w:bottom w:val="single" w:sz="2" w:space="0" w:color="auto"/>
            </w:tcBorders>
            <w:shd w:val="pct10" w:color="auto" w:fill="auto"/>
          </w:tcPr>
          <w:p w14:paraId="48681E6A" w14:textId="77777777" w:rsidR="00083A2B" w:rsidRDefault="007C4FE9">
            <w:pPr>
              <w:pStyle w:val="TableStyle"/>
              <w:jc w:val="center"/>
            </w:pPr>
            <w:r>
              <w:rPr>
                <w:noProof/>
              </w:rPr>
              <w:t>70K</w:t>
            </w:r>
          </w:p>
        </w:tc>
        <w:tc>
          <w:tcPr>
            <w:tcW w:w="2035" w:type="dxa"/>
            <w:tcBorders>
              <w:bottom w:val="single" w:sz="2" w:space="0" w:color="auto"/>
            </w:tcBorders>
            <w:shd w:val="pct10" w:color="auto" w:fill="auto"/>
          </w:tcPr>
          <w:p w14:paraId="5D63AD0F" w14:textId="77777777" w:rsidR="00083A2B" w:rsidRDefault="007C4FE9">
            <w:pPr>
              <w:pStyle w:val="TableStyle"/>
            </w:pPr>
            <w:r>
              <w:rPr>
                <w:noProof/>
              </w:rPr>
              <w:t>Aggregated Supplier Disconnection Volume</w:t>
            </w:r>
          </w:p>
        </w:tc>
        <w:tc>
          <w:tcPr>
            <w:tcW w:w="595" w:type="dxa"/>
            <w:tcBorders>
              <w:bottom w:val="single" w:sz="2" w:space="0" w:color="auto"/>
            </w:tcBorders>
            <w:shd w:val="pct10" w:color="auto" w:fill="auto"/>
          </w:tcPr>
          <w:p w14:paraId="53F30F82" w14:textId="77777777" w:rsidR="00083A2B" w:rsidRDefault="007C4FE9">
            <w:pPr>
              <w:pStyle w:val="TableStyle"/>
            </w:pPr>
            <w:r>
              <w:rPr>
                <w:noProof/>
              </w:rPr>
              <w:t>1</w:t>
            </w:r>
          </w:p>
        </w:tc>
        <w:tc>
          <w:tcPr>
            <w:tcW w:w="1570" w:type="dxa"/>
            <w:tcBorders>
              <w:bottom w:val="single" w:sz="2" w:space="0" w:color="auto"/>
            </w:tcBorders>
            <w:shd w:val="pct10" w:color="auto" w:fill="auto"/>
          </w:tcPr>
          <w:p w14:paraId="2EA6E01E" w14:textId="77777777" w:rsidR="00083A2B" w:rsidRDefault="007C4FE9">
            <w:pPr>
              <w:pStyle w:val="TableStyle"/>
            </w:pPr>
            <w:commentRangeStart w:id="90"/>
            <w:r>
              <w:rPr>
                <w:noProof/>
              </w:rPr>
              <w:t>If Disconnection</w:t>
            </w:r>
            <w:commentRangeEnd w:id="90"/>
            <w:r w:rsidR="002E40B3">
              <w:rPr>
                <w:rStyle w:val="CommentReference"/>
                <w:lang w:val="en-US"/>
              </w:rPr>
              <w:commentReference w:id="90"/>
            </w:r>
          </w:p>
        </w:tc>
        <w:tc>
          <w:tcPr>
            <w:tcW w:w="283" w:type="dxa"/>
            <w:tcBorders>
              <w:bottom w:val="single" w:sz="2" w:space="0" w:color="auto"/>
            </w:tcBorders>
            <w:shd w:val="pct10" w:color="auto" w:fill="auto"/>
          </w:tcPr>
          <w:p w14:paraId="52F0BC55" w14:textId="77777777" w:rsidR="00083A2B" w:rsidRDefault="00083A2B">
            <w:pPr>
              <w:pStyle w:val="TableStyle"/>
              <w:jc w:val="center"/>
            </w:pPr>
          </w:p>
        </w:tc>
        <w:tc>
          <w:tcPr>
            <w:tcW w:w="283" w:type="dxa"/>
            <w:tcBorders>
              <w:bottom w:val="single" w:sz="2" w:space="0" w:color="auto"/>
            </w:tcBorders>
            <w:shd w:val="pct10" w:color="auto" w:fill="auto"/>
          </w:tcPr>
          <w:p w14:paraId="7875F61F" w14:textId="77777777" w:rsidR="00083A2B" w:rsidRDefault="00083A2B">
            <w:pPr>
              <w:pStyle w:val="TableStyle"/>
              <w:jc w:val="center"/>
            </w:pPr>
          </w:p>
        </w:tc>
        <w:tc>
          <w:tcPr>
            <w:tcW w:w="283" w:type="dxa"/>
            <w:tcBorders>
              <w:bottom w:val="single" w:sz="2" w:space="0" w:color="auto"/>
            </w:tcBorders>
            <w:shd w:val="pct10" w:color="auto" w:fill="auto"/>
          </w:tcPr>
          <w:p w14:paraId="606FFD05" w14:textId="77777777" w:rsidR="00083A2B" w:rsidRDefault="00083A2B">
            <w:pPr>
              <w:pStyle w:val="TableStyle"/>
              <w:jc w:val="center"/>
            </w:pPr>
          </w:p>
        </w:tc>
        <w:tc>
          <w:tcPr>
            <w:tcW w:w="283" w:type="dxa"/>
            <w:tcBorders>
              <w:bottom w:val="single" w:sz="2" w:space="0" w:color="auto"/>
            </w:tcBorders>
            <w:shd w:val="pct10" w:color="auto" w:fill="auto"/>
          </w:tcPr>
          <w:p w14:paraId="434A8919" w14:textId="77777777" w:rsidR="00083A2B" w:rsidRDefault="00083A2B">
            <w:pPr>
              <w:pStyle w:val="TableStyle"/>
              <w:jc w:val="center"/>
            </w:pPr>
          </w:p>
        </w:tc>
        <w:tc>
          <w:tcPr>
            <w:tcW w:w="283" w:type="dxa"/>
            <w:tcBorders>
              <w:bottom w:val="single" w:sz="2" w:space="0" w:color="auto"/>
            </w:tcBorders>
            <w:shd w:val="pct10" w:color="auto" w:fill="auto"/>
          </w:tcPr>
          <w:p w14:paraId="1D7A6D9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CCABD60" w14:textId="77777777" w:rsidR="00083A2B" w:rsidRDefault="00083A2B">
            <w:pPr>
              <w:pStyle w:val="TableStyle"/>
              <w:jc w:val="center"/>
            </w:pPr>
          </w:p>
        </w:tc>
        <w:tc>
          <w:tcPr>
            <w:tcW w:w="283" w:type="dxa"/>
            <w:tcBorders>
              <w:bottom w:val="single" w:sz="2" w:space="0" w:color="auto"/>
            </w:tcBorders>
            <w:shd w:val="pct10" w:color="auto" w:fill="auto"/>
          </w:tcPr>
          <w:p w14:paraId="08CFFA53" w14:textId="77777777" w:rsidR="00083A2B" w:rsidRDefault="00083A2B">
            <w:pPr>
              <w:pStyle w:val="TableStyle"/>
              <w:jc w:val="center"/>
            </w:pPr>
          </w:p>
        </w:tc>
        <w:tc>
          <w:tcPr>
            <w:tcW w:w="283" w:type="dxa"/>
            <w:tcBorders>
              <w:bottom w:val="single" w:sz="2" w:space="0" w:color="auto"/>
            </w:tcBorders>
            <w:shd w:val="pct10" w:color="auto" w:fill="auto"/>
          </w:tcPr>
          <w:p w14:paraId="2DC2EBBD" w14:textId="77777777" w:rsidR="00083A2B" w:rsidRDefault="00083A2B">
            <w:pPr>
              <w:pStyle w:val="TableStyle"/>
              <w:jc w:val="center"/>
            </w:pPr>
          </w:p>
        </w:tc>
        <w:tc>
          <w:tcPr>
            <w:tcW w:w="1945" w:type="dxa"/>
            <w:tcBorders>
              <w:bottom w:val="single" w:sz="2" w:space="0" w:color="auto"/>
            </w:tcBorders>
            <w:shd w:val="pct10" w:color="auto" w:fill="auto"/>
          </w:tcPr>
          <w:p w14:paraId="29DA843C" w14:textId="77777777" w:rsidR="00083A2B" w:rsidRDefault="00083A2B">
            <w:pPr>
              <w:pStyle w:val="TableStyle"/>
              <w:jc w:val="center"/>
            </w:pPr>
          </w:p>
        </w:tc>
      </w:tr>
      <w:tr w:rsidR="00083A2B" w14:paraId="12E80C6F" w14:textId="77777777">
        <w:trPr>
          <w:cantSplit/>
        </w:trPr>
        <w:tc>
          <w:tcPr>
            <w:tcW w:w="624" w:type="dxa"/>
          </w:tcPr>
          <w:p w14:paraId="573B74FA" w14:textId="77777777" w:rsidR="00083A2B" w:rsidRDefault="00083A2B">
            <w:pPr>
              <w:pStyle w:val="TableStyle"/>
              <w:jc w:val="center"/>
            </w:pPr>
          </w:p>
        </w:tc>
        <w:tc>
          <w:tcPr>
            <w:tcW w:w="2035" w:type="dxa"/>
          </w:tcPr>
          <w:p w14:paraId="1F03916F" w14:textId="77777777" w:rsidR="00083A2B" w:rsidRDefault="00083A2B">
            <w:pPr>
              <w:pStyle w:val="TableStyle"/>
            </w:pPr>
          </w:p>
        </w:tc>
        <w:tc>
          <w:tcPr>
            <w:tcW w:w="595" w:type="dxa"/>
          </w:tcPr>
          <w:p w14:paraId="66EF1767" w14:textId="77777777" w:rsidR="00083A2B" w:rsidRDefault="00083A2B">
            <w:pPr>
              <w:pStyle w:val="TableStyle"/>
            </w:pPr>
          </w:p>
        </w:tc>
        <w:tc>
          <w:tcPr>
            <w:tcW w:w="1570" w:type="dxa"/>
          </w:tcPr>
          <w:p w14:paraId="7D61C094" w14:textId="77777777" w:rsidR="00083A2B" w:rsidRDefault="00083A2B">
            <w:pPr>
              <w:pStyle w:val="TableStyle"/>
            </w:pPr>
          </w:p>
        </w:tc>
        <w:tc>
          <w:tcPr>
            <w:tcW w:w="283" w:type="dxa"/>
          </w:tcPr>
          <w:p w14:paraId="2A25D8C4" w14:textId="77777777" w:rsidR="00083A2B" w:rsidRDefault="00083A2B">
            <w:pPr>
              <w:pStyle w:val="TableStyle"/>
              <w:jc w:val="center"/>
            </w:pPr>
          </w:p>
        </w:tc>
        <w:tc>
          <w:tcPr>
            <w:tcW w:w="283" w:type="dxa"/>
          </w:tcPr>
          <w:p w14:paraId="08F9995E" w14:textId="77777777" w:rsidR="00083A2B" w:rsidRDefault="00083A2B">
            <w:pPr>
              <w:pStyle w:val="TableStyle"/>
              <w:jc w:val="center"/>
            </w:pPr>
          </w:p>
        </w:tc>
        <w:tc>
          <w:tcPr>
            <w:tcW w:w="283" w:type="dxa"/>
          </w:tcPr>
          <w:p w14:paraId="6A7D6D88" w14:textId="77777777" w:rsidR="00083A2B" w:rsidRDefault="00083A2B">
            <w:pPr>
              <w:pStyle w:val="TableStyle"/>
              <w:jc w:val="center"/>
            </w:pPr>
          </w:p>
        </w:tc>
        <w:tc>
          <w:tcPr>
            <w:tcW w:w="283" w:type="dxa"/>
          </w:tcPr>
          <w:p w14:paraId="68DFF80F" w14:textId="77777777" w:rsidR="00083A2B" w:rsidRDefault="00083A2B">
            <w:pPr>
              <w:pStyle w:val="TableStyle"/>
              <w:jc w:val="center"/>
            </w:pPr>
          </w:p>
        </w:tc>
        <w:tc>
          <w:tcPr>
            <w:tcW w:w="283" w:type="dxa"/>
          </w:tcPr>
          <w:p w14:paraId="733C48BD" w14:textId="77777777" w:rsidR="00083A2B" w:rsidRDefault="00083A2B">
            <w:pPr>
              <w:pStyle w:val="TableStyle"/>
              <w:jc w:val="center"/>
            </w:pPr>
          </w:p>
        </w:tc>
        <w:tc>
          <w:tcPr>
            <w:tcW w:w="283" w:type="dxa"/>
          </w:tcPr>
          <w:p w14:paraId="6ABF6D13" w14:textId="77777777" w:rsidR="00083A2B" w:rsidRDefault="007C4FE9">
            <w:pPr>
              <w:pStyle w:val="TableStyle"/>
              <w:jc w:val="center"/>
            </w:pPr>
            <w:r>
              <w:rPr>
                <w:noProof/>
              </w:rPr>
              <w:t>1</w:t>
            </w:r>
          </w:p>
        </w:tc>
        <w:tc>
          <w:tcPr>
            <w:tcW w:w="283" w:type="dxa"/>
          </w:tcPr>
          <w:p w14:paraId="4CC859D4" w14:textId="77777777" w:rsidR="00083A2B" w:rsidRDefault="00083A2B">
            <w:pPr>
              <w:pStyle w:val="TableStyle"/>
              <w:jc w:val="center"/>
            </w:pPr>
          </w:p>
        </w:tc>
        <w:tc>
          <w:tcPr>
            <w:tcW w:w="283" w:type="dxa"/>
          </w:tcPr>
          <w:p w14:paraId="3D2AF162" w14:textId="77777777" w:rsidR="00083A2B" w:rsidRDefault="00083A2B">
            <w:pPr>
              <w:pStyle w:val="TableStyle"/>
              <w:jc w:val="center"/>
            </w:pPr>
          </w:p>
        </w:tc>
        <w:tc>
          <w:tcPr>
            <w:tcW w:w="1945" w:type="dxa"/>
          </w:tcPr>
          <w:p w14:paraId="337B0E80" w14:textId="77777777" w:rsidR="00083A2B" w:rsidRDefault="007C4FE9">
            <w:pPr>
              <w:pStyle w:val="TableStyle"/>
            </w:pPr>
            <w:r>
              <w:rPr>
                <w:noProof/>
              </w:rPr>
              <w:t xml:space="preserve">Supplier’s Demand Disconnection Volume                                                              </w:t>
            </w:r>
          </w:p>
        </w:tc>
      </w:tr>
    </w:tbl>
    <w:p w14:paraId="6B31C02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2755550" w14:textId="77777777">
        <w:trPr>
          <w:cantSplit/>
        </w:trPr>
        <w:tc>
          <w:tcPr>
            <w:tcW w:w="624" w:type="dxa"/>
            <w:tcBorders>
              <w:bottom w:val="single" w:sz="2" w:space="0" w:color="auto"/>
            </w:tcBorders>
            <w:shd w:val="pct10" w:color="auto" w:fill="auto"/>
          </w:tcPr>
          <w:p w14:paraId="6EA6BE50" w14:textId="77777777" w:rsidR="00083A2B" w:rsidRDefault="007C4FE9">
            <w:pPr>
              <w:pStyle w:val="TableStyle"/>
              <w:jc w:val="center"/>
            </w:pPr>
            <w:r>
              <w:rPr>
                <w:noProof/>
              </w:rPr>
              <w:t>71K</w:t>
            </w:r>
          </w:p>
        </w:tc>
        <w:tc>
          <w:tcPr>
            <w:tcW w:w="2035" w:type="dxa"/>
            <w:tcBorders>
              <w:bottom w:val="single" w:sz="2" w:space="0" w:color="auto"/>
            </w:tcBorders>
            <w:shd w:val="pct10" w:color="auto" w:fill="auto"/>
          </w:tcPr>
          <w:p w14:paraId="0DDFEAFE" w14:textId="77777777" w:rsidR="00083A2B" w:rsidRDefault="007C4FE9">
            <w:pPr>
              <w:pStyle w:val="TableStyle"/>
            </w:pPr>
            <w:r>
              <w:rPr>
                <w:noProof/>
              </w:rPr>
              <w:t>Aggregated Supplier Disconnection Line Loss</w:t>
            </w:r>
          </w:p>
        </w:tc>
        <w:tc>
          <w:tcPr>
            <w:tcW w:w="595" w:type="dxa"/>
            <w:tcBorders>
              <w:bottom w:val="single" w:sz="2" w:space="0" w:color="auto"/>
            </w:tcBorders>
            <w:shd w:val="pct10" w:color="auto" w:fill="auto"/>
          </w:tcPr>
          <w:p w14:paraId="6246C35A" w14:textId="77777777" w:rsidR="00083A2B" w:rsidRDefault="007C4FE9">
            <w:pPr>
              <w:pStyle w:val="TableStyle"/>
            </w:pPr>
            <w:r>
              <w:rPr>
                <w:noProof/>
              </w:rPr>
              <w:t>1</w:t>
            </w:r>
          </w:p>
        </w:tc>
        <w:tc>
          <w:tcPr>
            <w:tcW w:w="1570" w:type="dxa"/>
            <w:tcBorders>
              <w:bottom w:val="single" w:sz="2" w:space="0" w:color="auto"/>
            </w:tcBorders>
            <w:shd w:val="pct10" w:color="auto" w:fill="auto"/>
          </w:tcPr>
          <w:p w14:paraId="4FC12C8F" w14:textId="77777777" w:rsidR="00083A2B" w:rsidRDefault="007C4FE9">
            <w:pPr>
              <w:pStyle w:val="TableStyle"/>
            </w:pPr>
            <w:commentRangeStart w:id="91"/>
            <w:r>
              <w:rPr>
                <w:noProof/>
              </w:rPr>
              <w:t>If Line Loss</w:t>
            </w:r>
            <w:commentRangeEnd w:id="91"/>
            <w:r w:rsidR="002E40B3">
              <w:rPr>
                <w:rStyle w:val="CommentReference"/>
                <w:lang w:val="en-US"/>
              </w:rPr>
              <w:commentReference w:id="91"/>
            </w:r>
          </w:p>
        </w:tc>
        <w:tc>
          <w:tcPr>
            <w:tcW w:w="283" w:type="dxa"/>
            <w:tcBorders>
              <w:bottom w:val="single" w:sz="2" w:space="0" w:color="auto"/>
            </w:tcBorders>
            <w:shd w:val="pct10" w:color="auto" w:fill="auto"/>
          </w:tcPr>
          <w:p w14:paraId="40D7541F" w14:textId="77777777" w:rsidR="00083A2B" w:rsidRDefault="00083A2B">
            <w:pPr>
              <w:pStyle w:val="TableStyle"/>
              <w:jc w:val="center"/>
            </w:pPr>
          </w:p>
        </w:tc>
        <w:tc>
          <w:tcPr>
            <w:tcW w:w="283" w:type="dxa"/>
            <w:tcBorders>
              <w:bottom w:val="single" w:sz="2" w:space="0" w:color="auto"/>
            </w:tcBorders>
            <w:shd w:val="pct10" w:color="auto" w:fill="auto"/>
          </w:tcPr>
          <w:p w14:paraId="1FC311DD" w14:textId="77777777" w:rsidR="00083A2B" w:rsidRDefault="00083A2B">
            <w:pPr>
              <w:pStyle w:val="TableStyle"/>
              <w:jc w:val="center"/>
            </w:pPr>
          </w:p>
        </w:tc>
        <w:tc>
          <w:tcPr>
            <w:tcW w:w="283" w:type="dxa"/>
            <w:tcBorders>
              <w:bottom w:val="single" w:sz="2" w:space="0" w:color="auto"/>
            </w:tcBorders>
            <w:shd w:val="pct10" w:color="auto" w:fill="auto"/>
          </w:tcPr>
          <w:p w14:paraId="199114A5" w14:textId="77777777" w:rsidR="00083A2B" w:rsidRDefault="00083A2B">
            <w:pPr>
              <w:pStyle w:val="TableStyle"/>
              <w:jc w:val="center"/>
            </w:pPr>
          </w:p>
        </w:tc>
        <w:tc>
          <w:tcPr>
            <w:tcW w:w="283" w:type="dxa"/>
            <w:tcBorders>
              <w:bottom w:val="single" w:sz="2" w:space="0" w:color="auto"/>
            </w:tcBorders>
            <w:shd w:val="pct10" w:color="auto" w:fill="auto"/>
          </w:tcPr>
          <w:p w14:paraId="6DD1AABF" w14:textId="77777777" w:rsidR="00083A2B" w:rsidRDefault="00083A2B">
            <w:pPr>
              <w:pStyle w:val="TableStyle"/>
              <w:jc w:val="center"/>
            </w:pPr>
          </w:p>
        </w:tc>
        <w:tc>
          <w:tcPr>
            <w:tcW w:w="283" w:type="dxa"/>
            <w:tcBorders>
              <w:bottom w:val="single" w:sz="2" w:space="0" w:color="auto"/>
            </w:tcBorders>
            <w:shd w:val="pct10" w:color="auto" w:fill="auto"/>
          </w:tcPr>
          <w:p w14:paraId="1F90530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CF08B0" w14:textId="77777777" w:rsidR="00083A2B" w:rsidRDefault="00083A2B">
            <w:pPr>
              <w:pStyle w:val="TableStyle"/>
              <w:jc w:val="center"/>
            </w:pPr>
          </w:p>
        </w:tc>
        <w:tc>
          <w:tcPr>
            <w:tcW w:w="283" w:type="dxa"/>
            <w:tcBorders>
              <w:bottom w:val="single" w:sz="2" w:space="0" w:color="auto"/>
            </w:tcBorders>
            <w:shd w:val="pct10" w:color="auto" w:fill="auto"/>
          </w:tcPr>
          <w:p w14:paraId="678D4883" w14:textId="77777777" w:rsidR="00083A2B" w:rsidRDefault="00083A2B">
            <w:pPr>
              <w:pStyle w:val="TableStyle"/>
              <w:jc w:val="center"/>
            </w:pPr>
          </w:p>
        </w:tc>
        <w:tc>
          <w:tcPr>
            <w:tcW w:w="283" w:type="dxa"/>
            <w:tcBorders>
              <w:bottom w:val="single" w:sz="2" w:space="0" w:color="auto"/>
            </w:tcBorders>
            <w:shd w:val="pct10" w:color="auto" w:fill="auto"/>
          </w:tcPr>
          <w:p w14:paraId="3223BE1B" w14:textId="77777777" w:rsidR="00083A2B" w:rsidRDefault="00083A2B">
            <w:pPr>
              <w:pStyle w:val="TableStyle"/>
              <w:jc w:val="center"/>
            </w:pPr>
          </w:p>
        </w:tc>
        <w:tc>
          <w:tcPr>
            <w:tcW w:w="1945" w:type="dxa"/>
            <w:tcBorders>
              <w:bottom w:val="single" w:sz="2" w:space="0" w:color="auto"/>
            </w:tcBorders>
            <w:shd w:val="pct10" w:color="auto" w:fill="auto"/>
          </w:tcPr>
          <w:p w14:paraId="2040D698" w14:textId="77777777" w:rsidR="00083A2B" w:rsidRDefault="00083A2B">
            <w:pPr>
              <w:pStyle w:val="TableStyle"/>
              <w:jc w:val="center"/>
            </w:pPr>
          </w:p>
        </w:tc>
      </w:tr>
      <w:tr w:rsidR="00083A2B" w14:paraId="5997F03D" w14:textId="77777777">
        <w:trPr>
          <w:cantSplit/>
        </w:trPr>
        <w:tc>
          <w:tcPr>
            <w:tcW w:w="624" w:type="dxa"/>
          </w:tcPr>
          <w:p w14:paraId="1A56E4F0" w14:textId="77777777" w:rsidR="00083A2B" w:rsidRDefault="00083A2B">
            <w:pPr>
              <w:pStyle w:val="TableStyle"/>
              <w:jc w:val="center"/>
            </w:pPr>
          </w:p>
        </w:tc>
        <w:tc>
          <w:tcPr>
            <w:tcW w:w="2035" w:type="dxa"/>
          </w:tcPr>
          <w:p w14:paraId="12997CDE" w14:textId="77777777" w:rsidR="00083A2B" w:rsidRDefault="00083A2B">
            <w:pPr>
              <w:pStyle w:val="TableStyle"/>
            </w:pPr>
          </w:p>
        </w:tc>
        <w:tc>
          <w:tcPr>
            <w:tcW w:w="595" w:type="dxa"/>
          </w:tcPr>
          <w:p w14:paraId="25581489" w14:textId="77777777" w:rsidR="00083A2B" w:rsidRDefault="00083A2B">
            <w:pPr>
              <w:pStyle w:val="TableStyle"/>
            </w:pPr>
          </w:p>
        </w:tc>
        <w:tc>
          <w:tcPr>
            <w:tcW w:w="1570" w:type="dxa"/>
          </w:tcPr>
          <w:p w14:paraId="3F1894FA" w14:textId="77777777" w:rsidR="00083A2B" w:rsidRDefault="00083A2B">
            <w:pPr>
              <w:pStyle w:val="TableStyle"/>
            </w:pPr>
          </w:p>
        </w:tc>
        <w:tc>
          <w:tcPr>
            <w:tcW w:w="283" w:type="dxa"/>
          </w:tcPr>
          <w:p w14:paraId="2D18000E" w14:textId="77777777" w:rsidR="00083A2B" w:rsidRDefault="00083A2B">
            <w:pPr>
              <w:pStyle w:val="TableStyle"/>
              <w:jc w:val="center"/>
            </w:pPr>
          </w:p>
        </w:tc>
        <w:tc>
          <w:tcPr>
            <w:tcW w:w="283" w:type="dxa"/>
          </w:tcPr>
          <w:p w14:paraId="0CC6ECA2" w14:textId="77777777" w:rsidR="00083A2B" w:rsidRDefault="00083A2B">
            <w:pPr>
              <w:pStyle w:val="TableStyle"/>
              <w:jc w:val="center"/>
            </w:pPr>
          </w:p>
        </w:tc>
        <w:tc>
          <w:tcPr>
            <w:tcW w:w="283" w:type="dxa"/>
          </w:tcPr>
          <w:p w14:paraId="4670CAA2" w14:textId="77777777" w:rsidR="00083A2B" w:rsidRDefault="00083A2B">
            <w:pPr>
              <w:pStyle w:val="TableStyle"/>
              <w:jc w:val="center"/>
            </w:pPr>
          </w:p>
        </w:tc>
        <w:tc>
          <w:tcPr>
            <w:tcW w:w="283" w:type="dxa"/>
          </w:tcPr>
          <w:p w14:paraId="701A8323" w14:textId="77777777" w:rsidR="00083A2B" w:rsidRDefault="00083A2B">
            <w:pPr>
              <w:pStyle w:val="TableStyle"/>
              <w:jc w:val="center"/>
            </w:pPr>
          </w:p>
        </w:tc>
        <w:tc>
          <w:tcPr>
            <w:tcW w:w="283" w:type="dxa"/>
          </w:tcPr>
          <w:p w14:paraId="4425D132" w14:textId="77777777" w:rsidR="00083A2B" w:rsidRDefault="00083A2B">
            <w:pPr>
              <w:pStyle w:val="TableStyle"/>
              <w:jc w:val="center"/>
            </w:pPr>
          </w:p>
        </w:tc>
        <w:tc>
          <w:tcPr>
            <w:tcW w:w="283" w:type="dxa"/>
          </w:tcPr>
          <w:p w14:paraId="79D75230" w14:textId="77777777" w:rsidR="00083A2B" w:rsidRDefault="007C4FE9">
            <w:pPr>
              <w:pStyle w:val="TableStyle"/>
              <w:jc w:val="center"/>
            </w:pPr>
            <w:r>
              <w:rPr>
                <w:noProof/>
              </w:rPr>
              <w:t>1</w:t>
            </w:r>
          </w:p>
        </w:tc>
        <w:tc>
          <w:tcPr>
            <w:tcW w:w="283" w:type="dxa"/>
          </w:tcPr>
          <w:p w14:paraId="5478F246" w14:textId="77777777" w:rsidR="00083A2B" w:rsidRDefault="00083A2B">
            <w:pPr>
              <w:pStyle w:val="TableStyle"/>
              <w:jc w:val="center"/>
            </w:pPr>
          </w:p>
        </w:tc>
        <w:tc>
          <w:tcPr>
            <w:tcW w:w="283" w:type="dxa"/>
          </w:tcPr>
          <w:p w14:paraId="3EF34491" w14:textId="77777777" w:rsidR="00083A2B" w:rsidRDefault="00083A2B">
            <w:pPr>
              <w:pStyle w:val="TableStyle"/>
              <w:jc w:val="center"/>
            </w:pPr>
          </w:p>
        </w:tc>
        <w:tc>
          <w:tcPr>
            <w:tcW w:w="1945" w:type="dxa"/>
          </w:tcPr>
          <w:p w14:paraId="159A400D" w14:textId="77777777" w:rsidR="00083A2B" w:rsidRDefault="007C4FE9">
            <w:pPr>
              <w:pStyle w:val="TableStyle"/>
            </w:pPr>
            <w:r>
              <w:rPr>
                <w:noProof/>
              </w:rPr>
              <w:t xml:space="preserve">Supplier’s Demand Disconnection Volume (Losses)                                                     </w:t>
            </w:r>
          </w:p>
        </w:tc>
      </w:tr>
    </w:tbl>
    <w:p w14:paraId="34E832DF" w14:textId="77777777" w:rsidR="00083A2B" w:rsidRDefault="00083A2B">
      <w:pPr>
        <w:sectPr w:rsidR="00083A2B">
          <w:type w:val="continuous"/>
          <w:pgSz w:w="12240" w:h="15840"/>
          <w:pgMar w:top="1440" w:right="1800" w:bottom="1440" w:left="1800" w:header="708" w:footer="708" w:gutter="0"/>
          <w:cols w:space="708"/>
          <w:docGrid w:linePitch="360"/>
        </w:sectPr>
      </w:pPr>
    </w:p>
    <w:p w14:paraId="4AF45F4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B3A8BAF" w14:textId="77777777">
        <w:tc>
          <w:tcPr>
            <w:tcW w:w="1814" w:type="dxa"/>
          </w:tcPr>
          <w:p w14:paraId="1BF78DC5" w14:textId="77777777" w:rsidR="00083A2B" w:rsidRDefault="007C4FE9">
            <w:pPr>
              <w:pStyle w:val="Fieldtitle"/>
              <w:rPr>
                <w:sz w:val="20"/>
              </w:rPr>
            </w:pPr>
            <w:r>
              <w:rPr>
                <w:sz w:val="20"/>
              </w:rPr>
              <w:t>Notes:</w:t>
            </w:r>
          </w:p>
        </w:tc>
        <w:tc>
          <w:tcPr>
            <w:tcW w:w="6803" w:type="dxa"/>
          </w:tcPr>
          <w:p w14:paraId="03067EC9" w14:textId="77777777" w:rsidR="00083A2B" w:rsidRDefault="007C4FE9">
            <w:pPr>
              <w:rPr>
                <w:sz w:val="20"/>
                <w:szCs w:val="20"/>
              </w:rPr>
            </w:pPr>
            <w:r>
              <w:rPr>
                <w:noProof/>
                <w:sz w:val="20"/>
                <w:szCs w:val="20"/>
              </w:rPr>
              <w:t>See Annex C for flow notes.</w:t>
            </w:r>
          </w:p>
        </w:tc>
      </w:tr>
    </w:tbl>
    <w:p w14:paraId="000D87EE" w14:textId="77777777" w:rsidR="00083A2B" w:rsidRDefault="00083A2B">
      <w:pPr>
        <w:sectPr w:rsidR="00083A2B">
          <w:type w:val="continuous"/>
          <w:pgSz w:w="12240" w:h="15840"/>
          <w:pgMar w:top="1440" w:right="1800" w:bottom="1440" w:left="1800" w:header="708" w:footer="708" w:gutter="0"/>
          <w:cols w:space="708"/>
          <w:docGrid w:linePitch="360"/>
        </w:sectPr>
      </w:pPr>
    </w:p>
    <w:p w14:paraId="2224674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083509F" w14:textId="77777777">
        <w:trPr>
          <w:cantSplit/>
          <w:tblHeader/>
        </w:trPr>
        <w:tc>
          <w:tcPr>
            <w:tcW w:w="1559" w:type="dxa"/>
          </w:tcPr>
          <w:p w14:paraId="699B53B4" w14:textId="77777777" w:rsidR="00083A2B" w:rsidRDefault="007C4FE9">
            <w:pPr>
              <w:pStyle w:val="TableStyle"/>
              <w:keepNext/>
              <w:jc w:val="center"/>
              <w:rPr>
                <w:b/>
              </w:rPr>
            </w:pPr>
            <w:r>
              <w:rPr>
                <w:b/>
              </w:rPr>
              <w:t>Catalogue release change takes effect</w:t>
            </w:r>
          </w:p>
        </w:tc>
        <w:tc>
          <w:tcPr>
            <w:tcW w:w="585" w:type="dxa"/>
          </w:tcPr>
          <w:p w14:paraId="06E7155C" w14:textId="77777777" w:rsidR="00083A2B" w:rsidRDefault="007C4FE9">
            <w:pPr>
              <w:pStyle w:val="TableStyle"/>
              <w:keepNext/>
              <w:jc w:val="center"/>
              <w:rPr>
                <w:b/>
              </w:rPr>
            </w:pPr>
            <w:r>
              <w:rPr>
                <w:b/>
              </w:rPr>
              <w:t>CP No.</w:t>
            </w:r>
          </w:p>
        </w:tc>
        <w:tc>
          <w:tcPr>
            <w:tcW w:w="6494" w:type="dxa"/>
          </w:tcPr>
          <w:p w14:paraId="6A2B0C4A" w14:textId="77777777" w:rsidR="00083A2B" w:rsidRDefault="007C4FE9">
            <w:pPr>
              <w:pStyle w:val="TableStyle"/>
              <w:keepNext/>
              <w:rPr>
                <w:b/>
              </w:rPr>
            </w:pPr>
            <w:r>
              <w:rPr>
                <w:b/>
              </w:rPr>
              <w:t>Brief description of the change and its reason</w:t>
            </w:r>
          </w:p>
        </w:tc>
      </w:tr>
      <w:tr w:rsidR="00083A2B" w14:paraId="13B01FEC" w14:textId="77777777">
        <w:trPr>
          <w:cantSplit/>
        </w:trPr>
        <w:tc>
          <w:tcPr>
            <w:tcW w:w="1559" w:type="dxa"/>
          </w:tcPr>
          <w:p w14:paraId="18B8A028" w14:textId="77777777" w:rsidR="00083A2B" w:rsidRDefault="007C4FE9">
            <w:pPr>
              <w:pStyle w:val="TableStyle"/>
              <w:keepNext/>
              <w:jc w:val="center"/>
            </w:pPr>
            <w:r>
              <w:t xml:space="preserve">Version </w:t>
            </w:r>
            <w:r>
              <w:rPr>
                <w:noProof/>
              </w:rPr>
              <w:t>11.4</w:t>
            </w:r>
          </w:p>
        </w:tc>
        <w:tc>
          <w:tcPr>
            <w:tcW w:w="585" w:type="dxa"/>
          </w:tcPr>
          <w:p w14:paraId="7DE4E170" w14:textId="77777777" w:rsidR="00083A2B" w:rsidRDefault="007C4FE9">
            <w:pPr>
              <w:pStyle w:val="TableStyle"/>
              <w:keepNext/>
              <w:jc w:val="center"/>
            </w:pPr>
            <w:r>
              <w:rPr>
                <w:noProof/>
              </w:rPr>
              <w:t>3467</w:t>
            </w:r>
          </w:p>
        </w:tc>
        <w:tc>
          <w:tcPr>
            <w:tcW w:w="6494" w:type="dxa"/>
          </w:tcPr>
          <w:p w14:paraId="50A98DC2" w14:textId="77777777" w:rsidR="00083A2B" w:rsidRDefault="007C4FE9">
            <w:pPr>
              <w:pStyle w:val="TableStyle"/>
              <w:keepNext/>
            </w:pPr>
            <w:r>
              <w:rPr>
                <w:noProof/>
              </w:rPr>
              <w:t>Data Flow added to Data Transfer Catalogue following implementation of P305.</w:t>
            </w:r>
          </w:p>
        </w:tc>
      </w:tr>
      <w:tr w:rsidR="00083A2B" w14:paraId="1F89CA43" w14:textId="77777777">
        <w:trPr>
          <w:cantSplit/>
        </w:trPr>
        <w:tc>
          <w:tcPr>
            <w:tcW w:w="1559" w:type="dxa"/>
          </w:tcPr>
          <w:p w14:paraId="66C56F68" w14:textId="77777777" w:rsidR="00083A2B" w:rsidRDefault="007C4FE9">
            <w:pPr>
              <w:pStyle w:val="TableStyle"/>
              <w:keepNext/>
              <w:jc w:val="center"/>
            </w:pPr>
            <w:r>
              <w:t xml:space="preserve">Version </w:t>
            </w:r>
            <w:r>
              <w:rPr>
                <w:noProof/>
              </w:rPr>
              <w:t>12.4</w:t>
            </w:r>
          </w:p>
        </w:tc>
        <w:tc>
          <w:tcPr>
            <w:tcW w:w="585" w:type="dxa"/>
          </w:tcPr>
          <w:p w14:paraId="3F4FDE58" w14:textId="77777777" w:rsidR="00083A2B" w:rsidRDefault="007C4FE9">
            <w:pPr>
              <w:pStyle w:val="TableStyle"/>
              <w:keepNext/>
              <w:jc w:val="center"/>
            </w:pPr>
            <w:r>
              <w:rPr>
                <w:noProof/>
              </w:rPr>
              <w:t>3542</w:t>
            </w:r>
          </w:p>
        </w:tc>
        <w:tc>
          <w:tcPr>
            <w:tcW w:w="6494" w:type="dxa"/>
          </w:tcPr>
          <w:p w14:paraId="7611AF94" w14:textId="77777777" w:rsidR="00083A2B" w:rsidRDefault="007C4FE9">
            <w:pPr>
              <w:pStyle w:val="TableStyle"/>
              <w:keepNext/>
            </w:pPr>
            <w:r>
              <w:rPr>
                <w:noProof/>
              </w:rPr>
              <w:t>Flow rules moved from Flow Notes to DTC Annex C.</w:t>
            </w:r>
          </w:p>
        </w:tc>
      </w:tr>
    </w:tbl>
    <w:p w14:paraId="04212BC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0A34320" w14:textId="77777777">
        <w:tc>
          <w:tcPr>
            <w:tcW w:w="1814" w:type="dxa"/>
            <w:vAlign w:val="center"/>
          </w:tcPr>
          <w:p w14:paraId="079A51E9" w14:textId="77777777" w:rsidR="00083A2B" w:rsidRDefault="007C4FE9">
            <w:pPr>
              <w:pStyle w:val="Fieldtitle"/>
              <w:rPr>
                <w:sz w:val="20"/>
              </w:rPr>
            </w:pPr>
            <w:r>
              <w:rPr>
                <w:sz w:val="20"/>
              </w:rPr>
              <w:lastRenderedPageBreak/>
              <w:t>Flow Name:</w:t>
            </w:r>
          </w:p>
        </w:tc>
        <w:tc>
          <w:tcPr>
            <w:tcW w:w="6803" w:type="dxa"/>
            <w:vAlign w:val="center"/>
          </w:tcPr>
          <w:p w14:paraId="4645037A" w14:textId="77777777" w:rsidR="00083A2B" w:rsidRDefault="007C4FE9">
            <w:pPr>
              <w:pStyle w:val="Flowtitle"/>
            </w:pPr>
            <w:r>
              <w:rPr>
                <w:noProof/>
              </w:rPr>
              <w:t>Disconnection Purchase Matrix Data File</w:t>
            </w:r>
          </w:p>
        </w:tc>
      </w:tr>
      <w:tr w:rsidR="00083A2B" w14:paraId="7D760C84" w14:textId="77777777">
        <w:tc>
          <w:tcPr>
            <w:tcW w:w="1814" w:type="dxa"/>
            <w:vAlign w:val="center"/>
          </w:tcPr>
          <w:p w14:paraId="7252FA5D" w14:textId="77777777" w:rsidR="00083A2B" w:rsidRDefault="007C4FE9">
            <w:pPr>
              <w:pStyle w:val="Fieldtitle"/>
              <w:rPr>
                <w:sz w:val="20"/>
              </w:rPr>
            </w:pPr>
            <w:r>
              <w:rPr>
                <w:sz w:val="20"/>
              </w:rPr>
              <w:t>Flow Description:</w:t>
            </w:r>
          </w:p>
        </w:tc>
        <w:tc>
          <w:tcPr>
            <w:tcW w:w="6803" w:type="dxa"/>
            <w:vAlign w:val="center"/>
          </w:tcPr>
          <w:p w14:paraId="745BB685" w14:textId="77777777" w:rsidR="00083A2B" w:rsidRDefault="007C4FE9">
            <w:pPr>
              <w:rPr>
                <w:sz w:val="20"/>
                <w:szCs w:val="20"/>
                <w:lang w:val="en-GB"/>
              </w:rPr>
            </w:pPr>
            <w:r>
              <w:rPr>
                <w:noProof/>
                <w:sz w:val="20"/>
                <w:szCs w:val="20"/>
                <w:lang w:val="en-GB"/>
              </w:rPr>
              <w:t xml:space="preserve">Details of NHH Disconnection volumes per Supplier aggregated per GSP Group by profile class, line loss factor class and measurement </w:t>
            </w:r>
            <w:proofErr w:type="gramStart"/>
            <w:r>
              <w:rPr>
                <w:noProof/>
                <w:sz w:val="20"/>
                <w:szCs w:val="20"/>
                <w:lang w:val="en-GB"/>
              </w:rPr>
              <w:t>requirement.</w:t>
            </w:r>
            <w:r>
              <w:rPr>
                <w:sz w:val="20"/>
                <w:szCs w:val="20"/>
                <w:lang w:val="en-GB"/>
              </w:rPr>
              <w:t>.</w:t>
            </w:r>
            <w:proofErr w:type="gramEnd"/>
          </w:p>
        </w:tc>
      </w:tr>
      <w:tr w:rsidR="00083A2B" w14:paraId="7F2BABF5" w14:textId="77777777">
        <w:tc>
          <w:tcPr>
            <w:tcW w:w="1814" w:type="dxa"/>
            <w:vAlign w:val="center"/>
          </w:tcPr>
          <w:p w14:paraId="34CB1C10" w14:textId="77777777" w:rsidR="00083A2B" w:rsidRDefault="007C4FE9">
            <w:pPr>
              <w:pStyle w:val="Fieldtitle"/>
              <w:rPr>
                <w:sz w:val="20"/>
              </w:rPr>
            </w:pPr>
            <w:r>
              <w:rPr>
                <w:sz w:val="20"/>
              </w:rPr>
              <w:t>Flow Ownership:</w:t>
            </w:r>
          </w:p>
        </w:tc>
        <w:tc>
          <w:tcPr>
            <w:tcW w:w="6803" w:type="dxa"/>
            <w:vAlign w:val="center"/>
          </w:tcPr>
          <w:p w14:paraId="6F00723E" w14:textId="77777777" w:rsidR="00083A2B" w:rsidRDefault="007C4FE9">
            <w:pPr>
              <w:rPr>
                <w:sz w:val="20"/>
                <w:szCs w:val="20"/>
                <w:lang w:val="en-GB"/>
              </w:rPr>
            </w:pPr>
            <w:r>
              <w:rPr>
                <w:noProof/>
                <w:sz w:val="20"/>
                <w:szCs w:val="20"/>
                <w:lang w:val="en-GB"/>
              </w:rPr>
              <w:t>BSC</w:t>
            </w:r>
          </w:p>
        </w:tc>
      </w:tr>
    </w:tbl>
    <w:p w14:paraId="4970C48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BC8482A" w14:textId="77777777">
        <w:tc>
          <w:tcPr>
            <w:tcW w:w="3685" w:type="dxa"/>
          </w:tcPr>
          <w:p w14:paraId="06301F87" w14:textId="77777777" w:rsidR="00083A2B" w:rsidRDefault="007C4FE9">
            <w:pPr>
              <w:spacing w:before="20" w:after="20"/>
              <w:rPr>
                <w:b/>
                <w:sz w:val="20"/>
                <w:szCs w:val="20"/>
                <w:lang w:val="en-GB"/>
              </w:rPr>
            </w:pPr>
            <w:r>
              <w:rPr>
                <w:b/>
                <w:sz w:val="20"/>
                <w:szCs w:val="20"/>
                <w:lang w:val="en-GB"/>
              </w:rPr>
              <w:t>From</w:t>
            </w:r>
          </w:p>
        </w:tc>
        <w:tc>
          <w:tcPr>
            <w:tcW w:w="3685" w:type="dxa"/>
          </w:tcPr>
          <w:p w14:paraId="7F361F28" w14:textId="77777777" w:rsidR="00083A2B" w:rsidRDefault="007C4FE9">
            <w:pPr>
              <w:spacing w:before="20" w:after="20"/>
              <w:rPr>
                <w:b/>
                <w:sz w:val="20"/>
                <w:szCs w:val="20"/>
                <w:lang w:val="en-GB"/>
              </w:rPr>
            </w:pPr>
            <w:r>
              <w:rPr>
                <w:b/>
                <w:sz w:val="20"/>
                <w:szCs w:val="20"/>
                <w:lang w:val="en-GB"/>
              </w:rPr>
              <w:t>To</w:t>
            </w:r>
          </w:p>
        </w:tc>
        <w:tc>
          <w:tcPr>
            <w:tcW w:w="1100" w:type="dxa"/>
          </w:tcPr>
          <w:p w14:paraId="5A564CAC" w14:textId="77777777" w:rsidR="00083A2B" w:rsidRDefault="007C4FE9">
            <w:pPr>
              <w:spacing w:before="20" w:after="20"/>
              <w:jc w:val="center"/>
              <w:rPr>
                <w:b/>
                <w:sz w:val="20"/>
                <w:szCs w:val="20"/>
                <w:lang w:val="en-GB"/>
              </w:rPr>
            </w:pPr>
            <w:r>
              <w:rPr>
                <w:b/>
                <w:sz w:val="20"/>
                <w:szCs w:val="20"/>
                <w:lang w:val="en-GB"/>
              </w:rPr>
              <w:t>Version</w:t>
            </w:r>
          </w:p>
        </w:tc>
      </w:tr>
      <w:tr w:rsidR="00083A2B" w14:paraId="1237DFC4" w14:textId="77777777">
        <w:tc>
          <w:tcPr>
            <w:tcW w:w="3685" w:type="dxa"/>
          </w:tcPr>
          <w:p w14:paraId="0D853965" w14:textId="77777777" w:rsidR="00083A2B" w:rsidRDefault="007C4FE9">
            <w:pPr>
              <w:spacing w:before="20" w:after="20"/>
              <w:rPr>
                <w:sz w:val="20"/>
                <w:szCs w:val="20"/>
                <w:lang w:val="en-GB"/>
              </w:rPr>
            </w:pPr>
            <w:r>
              <w:rPr>
                <w:noProof/>
                <w:sz w:val="20"/>
                <w:szCs w:val="20"/>
                <w:lang w:val="en-GB"/>
              </w:rPr>
              <w:t>NHHDA</w:t>
            </w:r>
          </w:p>
        </w:tc>
        <w:tc>
          <w:tcPr>
            <w:tcW w:w="3685" w:type="dxa"/>
          </w:tcPr>
          <w:p w14:paraId="4AF78BC4" w14:textId="77777777" w:rsidR="00083A2B" w:rsidRDefault="007C4FE9">
            <w:pPr>
              <w:spacing w:before="20" w:after="20"/>
              <w:rPr>
                <w:sz w:val="20"/>
                <w:szCs w:val="20"/>
                <w:lang w:val="en-GB"/>
              </w:rPr>
            </w:pPr>
            <w:r>
              <w:rPr>
                <w:noProof/>
                <w:sz w:val="20"/>
                <w:szCs w:val="20"/>
                <w:lang w:val="en-GB"/>
              </w:rPr>
              <w:t>Supplier</w:t>
            </w:r>
          </w:p>
        </w:tc>
        <w:tc>
          <w:tcPr>
            <w:tcW w:w="1100" w:type="dxa"/>
          </w:tcPr>
          <w:p w14:paraId="15B9C143" w14:textId="77777777" w:rsidR="00083A2B" w:rsidRDefault="007C4FE9">
            <w:pPr>
              <w:spacing w:before="20" w:after="20"/>
              <w:jc w:val="center"/>
              <w:rPr>
                <w:sz w:val="20"/>
                <w:szCs w:val="20"/>
                <w:lang w:val="en-GB"/>
              </w:rPr>
            </w:pPr>
            <w:r>
              <w:rPr>
                <w:noProof/>
                <w:sz w:val="20"/>
                <w:szCs w:val="20"/>
                <w:lang w:val="en-GB"/>
              </w:rPr>
              <w:t>11.4</w:t>
            </w:r>
          </w:p>
        </w:tc>
      </w:tr>
      <w:tr w:rsidR="00083A2B" w14:paraId="090F90AF" w14:textId="77777777">
        <w:tc>
          <w:tcPr>
            <w:tcW w:w="3685" w:type="dxa"/>
          </w:tcPr>
          <w:p w14:paraId="04900D11" w14:textId="77777777" w:rsidR="00083A2B" w:rsidRDefault="007C4FE9">
            <w:pPr>
              <w:spacing w:before="20" w:after="20"/>
              <w:rPr>
                <w:sz w:val="20"/>
                <w:szCs w:val="20"/>
                <w:lang w:val="en-GB"/>
              </w:rPr>
            </w:pPr>
            <w:r>
              <w:rPr>
                <w:noProof/>
                <w:sz w:val="20"/>
                <w:szCs w:val="20"/>
                <w:lang w:val="en-GB"/>
              </w:rPr>
              <w:t>NHHDA</w:t>
            </w:r>
          </w:p>
        </w:tc>
        <w:tc>
          <w:tcPr>
            <w:tcW w:w="3685" w:type="dxa"/>
          </w:tcPr>
          <w:p w14:paraId="2551F4C2" w14:textId="77777777" w:rsidR="00083A2B" w:rsidRDefault="007C4FE9">
            <w:pPr>
              <w:spacing w:before="20" w:after="20"/>
              <w:rPr>
                <w:sz w:val="20"/>
                <w:szCs w:val="20"/>
                <w:lang w:val="en-GB"/>
              </w:rPr>
            </w:pPr>
            <w:r>
              <w:rPr>
                <w:noProof/>
                <w:sz w:val="20"/>
                <w:szCs w:val="20"/>
                <w:lang w:val="en-GB"/>
              </w:rPr>
              <w:t>SVAA</w:t>
            </w:r>
          </w:p>
        </w:tc>
        <w:tc>
          <w:tcPr>
            <w:tcW w:w="1100" w:type="dxa"/>
          </w:tcPr>
          <w:p w14:paraId="54277710" w14:textId="77777777" w:rsidR="00083A2B" w:rsidRDefault="007C4FE9">
            <w:pPr>
              <w:spacing w:before="20" w:after="20"/>
              <w:jc w:val="center"/>
              <w:rPr>
                <w:sz w:val="20"/>
                <w:szCs w:val="20"/>
                <w:lang w:val="en-GB"/>
              </w:rPr>
            </w:pPr>
            <w:r>
              <w:rPr>
                <w:noProof/>
                <w:sz w:val="20"/>
                <w:szCs w:val="20"/>
                <w:lang w:val="en-GB"/>
              </w:rPr>
              <w:t>11.4</w:t>
            </w:r>
          </w:p>
        </w:tc>
      </w:tr>
    </w:tbl>
    <w:p w14:paraId="352E4452"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D67F886" w14:textId="77777777">
        <w:trPr>
          <w:tblHeader/>
        </w:trPr>
        <w:tc>
          <w:tcPr>
            <w:tcW w:w="964" w:type="dxa"/>
          </w:tcPr>
          <w:p w14:paraId="4AFFC0D9" w14:textId="77777777" w:rsidR="00083A2B" w:rsidRDefault="007C4FE9">
            <w:pPr>
              <w:pStyle w:val="TableStyle"/>
              <w:jc w:val="center"/>
              <w:rPr>
                <w:b/>
              </w:rPr>
            </w:pPr>
            <w:r>
              <w:rPr>
                <w:b/>
              </w:rPr>
              <w:t>Reference</w:t>
            </w:r>
          </w:p>
        </w:tc>
        <w:tc>
          <w:tcPr>
            <w:tcW w:w="7506" w:type="dxa"/>
          </w:tcPr>
          <w:p w14:paraId="50963479" w14:textId="77777777" w:rsidR="00083A2B" w:rsidRDefault="007C4FE9">
            <w:pPr>
              <w:pStyle w:val="TableStyle"/>
              <w:rPr>
                <w:b/>
              </w:rPr>
            </w:pPr>
            <w:r>
              <w:rPr>
                <w:b/>
              </w:rPr>
              <w:t>Item Name</w:t>
            </w:r>
          </w:p>
        </w:tc>
      </w:tr>
      <w:tr w:rsidR="00083A2B" w14:paraId="258F5D80" w14:textId="77777777">
        <w:tc>
          <w:tcPr>
            <w:tcW w:w="964" w:type="dxa"/>
          </w:tcPr>
          <w:p w14:paraId="08B5FC1B" w14:textId="77777777" w:rsidR="00083A2B" w:rsidRDefault="007C4FE9">
            <w:pPr>
              <w:pStyle w:val="TableStyle"/>
            </w:pPr>
            <w:r>
              <w:t>J</w:t>
            </w:r>
            <w:r>
              <w:rPr>
                <w:noProof/>
              </w:rPr>
              <w:t>2079</w:t>
            </w:r>
          </w:p>
        </w:tc>
        <w:tc>
          <w:tcPr>
            <w:tcW w:w="7506" w:type="dxa"/>
          </w:tcPr>
          <w:p w14:paraId="48955FF7" w14:textId="77777777" w:rsidR="00083A2B" w:rsidRDefault="007C4FE9">
            <w:pPr>
              <w:pStyle w:val="TableStyle"/>
            </w:pPr>
            <w:r>
              <w:rPr>
                <w:noProof/>
              </w:rPr>
              <w:t xml:space="preserve">Demand Control Event ID                                                                             </w:t>
            </w:r>
          </w:p>
        </w:tc>
      </w:tr>
      <w:tr w:rsidR="00083A2B" w14:paraId="7E895623" w14:textId="77777777">
        <w:tc>
          <w:tcPr>
            <w:tcW w:w="964" w:type="dxa"/>
          </w:tcPr>
          <w:p w14:paraId="0802B804" w14:textId="77777777" w:rsidR="00083A2B" w:rsidRDefault="007C4FE9">
            <w:pPr>
              <w:pStyle w:val="TableStyle"/>
            </w:pPr>
            <w:r>
              <w:t>J</w:t>
            </w:r>
            <w:r>
              <w:rPr>
                <w:noProof/>
              </w:rPr>
              <w:t>0189</w:t>
            </w:r>
          </w:p>
        </w:tc>
        <w:tc>
          <w:tcPr>
            <w:tcW w:w="7506" w:type="dxa"/>
          </w:tcPr>
          <w:p w14:paraId="6B5A33FD" w14:textId="77777777" w:rsidR="00083A2B" w:rsidRDefault="007C4FE9">
            <w:pPr>
              <w:pStyle w:val="TableStyle"/>
            </w:pPr>
            <w:r>
              <w:rPr>
                <w:noProof/>
              </w:rPr>
              <w:t>Distributor Id</w:t>
            </w:r>
          </w:p>
        </w:tc>
      </w:tr>
      <w:tr w:rsidR="00083A2B" w14:paraId="111A9A03" w14:textId="77777777">
        <w:tc>
          <w:tcPr>
            <w:tcW w:w="964" w:type="dxa"/>
          </w:tcPr>
          <w:p w14:paraId="75BA65D6" w14:textId="77777777" w:rsidR="00083A2B" w:rsidRDefault="007C4FE9">
            <w:pPr>
              <w:pStyle w:val="TableStyle"/>
            </w:pPr>
            <w:r>
              <w:t>J</w:t>
            </w:r>
            <w:r>
              <w:rPr>
                <w:noProof/>
              </w:rPr>
              <w:t>2080</w:t>
            </w:r>
          </w:p>
        </w:tc>
        <w:tc>
          <w:tcPr>
            <w:tcW w:w="7506" w:type="dxa"/>
          </w:tcPr>
          <w:p w14:paraId="0AE1BCF4" w14:textId="77777777" w:rsidR="00083A2B" w:rsidRDefault="007C4FE9">
            <w:pPr>
              <w:pStyle w:val="TableStyle"/>
            </w:pPr>
            <w:r>
              <w:rPr>
                <w:noProof/>
              </w:rPr>
              <w:t xml:space="preserve">DPM Default EAC MSID Count                                                                          </w:t>
            </w:r>
          </w:p>
        </w:tc>
      </w:tr>
      <w:tr w:rsidR="00083A2B" w14:paraId="505CD6F3" w14:textId="77777777">
        <w:tc>
          <w:tcPr>
            <w:tcW w:w="964" w:type="dxa"/>
          </w:tcPr>
          <w:p w14:paraId="44930F80" w14:textId="77777777" w:rsidR="00083A2B" w:rsidRDefault="007C4FE9">
            <w:pPr>
              <w:pStyle w:val="TableStyle"/>
            </w:pPr>
            <w:r>
              <w:t>J</w:t>
            </w:r>
            <w:r>
              <w:rPr>
                <w:noProof/>
              </w:rPr>
              <w:t>2154</w:t>
            </w:r>
          </w:p>
        </w:tc>
        <w:tc>
          <w:tcPr>
            <w:tcW w:w="7506" w:type="dxa"/>
          </w:tcPr>
          <w:p w14:paraId="58C673FF" w14:textId="77777777" w:rsidR="00083A2B" w:rsidRDefault="007C4FE9">
            <w:pPr>
              <w:pStyle w:val="TableStyle"/>
            </w:pPr>
            <w:r>
              <w:rPr>
                <w:noProof/>
              </w:rPr>
              <w:t xml:space="preserve">DPM Default Unmetered MSID Count                                                                    </w:t>
            </w:r>
          </w:p>
        </w:tc>
      </w:tr>
      <w:tr w:rsidR="00083A2B" w14:paraId="2ACC8F91" w14:textId="77777777">
        <w:tc>
          <w:tcPr>
            <w:tcW w:w="964" w:type="dxa"/>
          </w:tcPr>
          <w:p w14:paraId="14AF15E7" w14:textId="77777777" w:rsidR="00083A2B" w:rsidRDefault="007C4FE9">
            <w:pPr>
              <w:pStyle w:val="TableStyle"/>
            </w:pPr>
            <w:r>
              <w:t>J</w:t>
            </w:r>
            <w:r>
              <w:rPr>
                <w:noProof/>
              </w:rPr>
              <w:t>2081</w:t>
            </w:r>
          </w:p>
        </w:tc>
        <w:tc>
          <w:tcPr>
            <w:tcW w:w="7506" w:type="dxa"/>
          </w:tcPr>
          <w:p w14:paraId="1BE7E86E" w14:textId="77777777" w:rsidR="00083A2B" w:rsidRDefault="007C4FE9">
            <w:pPr>
              <w:pStyle w:val="TableStyle"/>
            </w:pPr>
            <w:r>
              <w:rPr>
                <w:noProof/>
              </w:rPr>
              <w:t xml:space="preserve">DPM Total AA MSID Count                                                                             </w:t>
            </w:r>
          </w:p>
        </w:tc>
      </w:tr>
      <w:tr w:rsidR="00083A2B" w14:paraId="40C7F214" w14:textId="77777777">
        <w:tc>
          <w:tcPr>
            <w:tcW w:w="964" w:type="dxa"/>
          </w:tcPr>
          <w:p w14:paraId="04AC6BB8" w14:textId="77777777" w:rsidR="00083A2B" w:rsidRDefault="007C4FE9">
            <w:pPr>
              <w:pStyle w:val="TableStyle"/>
            </w:pPr>
            <w:r>
              <w:t>J</w:t>
            </w:r>
            <w:r>
              <w:rPr>
                <w:noProof/>
              </w:rPr>
              <w:t>2169</w:t>
            </w:r>
          </w:p>
        </w:tc>
        <w:tc>
          <w:tcPr>
            <w:tcW w:w="7506" w:type="dxa"/>
          </w:tcPr>
          <w:p w14:paraId="65AD349A" w14:textId="77777777" w:rsidR="00083A2B" w:rsidRDefault="007C4FE9">
            <w:pPr>
              <w:pStyle w:val="TableStyle"/>
            </w:pPr>
            <w:r>
              <w:rPr>
                <w:noProof/>
              </w:rPr>
              <w:t xml:space="preserve">DPM Total Annualised Advance                                                                        </w:t>
            </w:r>
          </w:p>
        </w:tc>
      </w:tr>
      <w:tr w:rsidR="00083A2B" w14:paraId="181F63EC" w14:textId="77777777">
        <w:tc>
          <w:tcPr>
            <w:tcW w:w="964" w:type="dxa"/>
          </w:tcPr>
          <w:p w14:paraId="519EC5F4" w14:textId="77777777" w:rsidR="00083A2B" w:rsidRDefault="007C4FE9">
            <w:pPr>
              <w:pStyle w:val="TableStyle"/>
            </w:pPr>
            <w:r>
              <w:t>J</w:t>
            </w:r>
            <w:r>
              <w:rPr>
                <w:noProof/>
              </w:rPr>
              <w:t>2170</w:t>
            </w:r>
          </w:p>
        </w:tc>
        <w:tc>
          <w:tcPr>
            <w:tcW w:w="7506" w:type="dxa"/>
          </w:tcPr>
          <w:p w14:paraId="531CEF91" w14:textId="77777777" w:rsidR="00083A2B" w:rsidRDefault="007C4FE9">
            <w:pPr>
              <w:pStyle w:val="TableStyle"/>
            </w:pPr>
            <w:r>
              <w:rPr>
                <w:noProof/>
              </w:rPr>
              <w:t xml:space="preserve">DPM Total EAC                                                                                       </w:t>
            </w:r>
          </w:p>
        </w:tc>
      </w:tr>
      <w:tr w:rsidR="00083A2B" w14:paraId="3B265772" w14:textId="77777777">
        <w:tc>
          <w:tcPr>
            <w:tcW w:w="964" w:type="dxa"/>
          </w:tcPr>
          <w:p w14:paraId="07490AD6" w14:textId="77777777" w:rsidR="00083A2B" w:rsidRDefault="007C4FE9">
            <w:pPr>
              <w:pStyle w:val="TableStyle"/>
            </w:pPr>
            <w:r>
              <w:t>J</w:t>
            </w:r>
            <w:r>
              <w:rPr>
                <w:noProof/>
              </w:rPr>
              <w:t>2084</w:t>
            </w:r>
          </w:p>
        </w:tc>
        <w:tc>
          <w:tcPr>
            <w:tcW w:w="7506" w:type="dxa"/>
          </w:tcPr>
          <w:p w14:paraId="18316CC4" w14:textId="77777777" w:rsidR="00083A2B" w:rsidRDefault="007C4FE9">
            <w:pPr>
              <w:pStyle w:val="TableStyle"/>
            </w:pPr>
            <w:r>
              <w:rPr>
                <w:noProof/>
              </w:rPr>
              <w:t xml:space="preserve">DPM Total EAC MSID Count                                                                            </w:t>
            </w:r>
          </w:p>
        </w:tc>
      </w:tr>
      <w:tr w:rsidR="00083A2B" w14:paraId="6EAF5CB8" w14:textId="77777777">
        <w:tc>
          <w:tcPr>
            <w:tcW w:w="964" w:type="dxa"/>
          </w:tcPr>
          <w:p w14:paraId="48F58BC0" w14:textId="77777777" w:rsidR="00083A2B" w:rsidRDefault="007C4FE9">
            <w:pPr>
              <w:pStyle w:val="TableStyle"/>
            </w:pPr>
            <w:r>
              <w:t>J</w:t>
            </w:r>
            <w:r>
              <w:rPr>
                <w:noProof/>
              </w:rPr>
              <w:t>2171</w:t>
            </w:r>
          </w:p>
        </w:tc>
        <w:tc>
          <w:tcPr>
            <w:tcW w:w="7506" w:type="dxa"/>
          </w:tcPr>
          <w:p w14:paraId="0EFF2EB4" w14:textId="77777777" w:rsidR="00083A2B" w:rsidRDefault="007C4FE9">
            <w:pPr>
              <w:pStyle w:val="TableStyle"/>
            </w:pPr>
            <w:r>
              <w:rPr>
                <w:noProof/>
              </w:rPr>
              <w:t xml:space="preserve">DPM Total Unmetered Consumption                                                                     </w:t>
            </w:r>
          </w:p>
        </w:tc>
      </w:tr>
      <w:tr w:rsidR="00083A2B" w14:paraId="5B5FE94F" w14:textId="77777777">
        <w:tc>
          <w:tcPr>
            <w:tcW w:w="964" w:type="dxa"/>
          </w:tcPr>
          <w:p w14:paraId="5884FAEC" w14:textId="77777777" w:rsidR="00083A2B" w:rsidRDefault="007C4FE9">
            <w:pPr>
              <w:pStyle w:val="TableStyle"/>
            </w:pPr>
            <w:r>
              <w:t>J</w:t>
            </w:r>
            <w:r>
              <w:rPr>
                <w:noProof/>
              </w:rPr>
              <w:t>2157</w:t>
            </w:r>
          </w:p>
        </w:tc>
        <w:tc>
          <w:tcPr>
            <w:tcW w:w="7506" w:type="dxa"/>
          </w:tcPr>
          <w:p w14:paraId="009B2826" w14:textId="77777777" w:rsidR="00083A2B" w:rsidRDefault="007C4FE9">
            <w:pPr>
              <w:pStyle w:val="TableStyle"/>
            </w:pPr>
            <w:r>
              <w:rPr>
                <w:noProof/>
              </w:rPr>
              <w:t xml:space="preserve">DPM Total Unmetered MSID Count                                                                      </w:t>
            </w:r>
          </w:p>
        </w:tc>
      </w:tr>
      <w:tr w:rsidR="00083A2B" w14:paraId="55B04F79" w14:textId="77777777">
        <w:tc>
          <w:tcPr>
            <w:tcW w:w="964" w:type="dxa"/>
          </w:tcPr>
          <w:p w14:paraId="09865BB0" w14:textId="77777777" w:rsidR="00083A2B" w:rsidRDefault="007C4FE9">
            <w:pPr>
              <w:pStyle w:val="TableStyle"/>
            </w:pPr>
            <w:r>
              <w:t>J</w:t>
            </w:r>
            <w:r>
              <w:rPr>
                <w:noProof/>
              </w:rPr>
              <w:t>1578</w:t>
            </w:r>
          </w:p>
        </w:tc>
        <w:tc>
          <w:tcPr>
            <w:tcW w:w="7506" w:type="dxa"/>
          </w:tcPr>
          <w:p w14:paraId="027821AB" w14:textId="77777777" w:rsidR="00083A2B" w:rsidRDefault="007C4FE9">
            <w:pPr>
              <w:pStyle w:val="TableStyle"/>
            </w:pPr>
            <w:r>
              <w:rPr>
                <w:noProof/>
              </w:rPr>
              <w:t>End Date and Time</w:t>
            </w:r>
          </w:p>
        </w:tc>
      </w:tr>
      <w:tr w:rsidR="00083A2B" w14:paraId="2DAB1BD8" w14:textId="77777777">
        <w:tc>
          <w:tcPr>
            <w:tcW w:w="964" w:type="dxa"/>
          </w:tcPr>
          <w:p w14:paraId="67E5B132" w14:textId="77777777" w:rsidR="00083A2B" w:rsidRDefault="007C4FE9">
            <w:pPr>
              <w:pStyle w:val="TableStyle"/>
            </w:pPr>
            <w:r>
              <w:t>J</w:t>
            </w:r>
            <w:r>
              <w:rPr>
                <w:noProof/>
              </w:rPr>
              <w:t>1104</w:t>
            </w:r>
          </w:p>
        </w:tc>
        <w:tc>
          <w:tcPr>
            <w:tcW w:w="7506" w:type="dxa"/>
          </w:tcPr>
          <w:p w14:paraId="71CBACA5" w14:textId="77777777" w:rsidR="00083A2B" w:rsidRDefault="007C4FE9">
            <w:pPr>
              <w:pStyle w:val="TableStyle"/>
            </w:pPr>
            <w:r>
              <w:rPr>
                <w:noProof/>
              </w:rPr>
              <w:t>GSP Group</w:t>
            </w:r>
          </w:p>
        </w:tc>
      </w:tr>
      <w:tr w:rsidR="00083A2B" w14:paraId="53AF3B27" w14:textId="77777777">
        <w:tc>
          <w:tcPr>
            <w:tcW w:w="964" w:type="dxa"/>
          </w:tcPr>
          <w:p w14:paraId="18580882" w14:textId="77777777" w:rsidR="00083A2B" w:rsidRDefault="007C4FE9">
            <w:pPr>
              <w:pStyle w:val="TableStyle"/>
            </w:pPr>
            <w:r>
              <w:t>J</w:t>
            </w:r>
            <w:r>
              <w:rPr>
                <w:noProof/>
              </w:rPr>
              <w:t>0147</w:t>
            </w:r>
          </w:p>
        </w:tc>
        <w:tc>
          <w:tcPr>
            <w:tcW w:w="7506" w:type="dxa"/>
          </w:tcPr>
          <w:p w14:paraId="044B314E" w14:textId="77777777" w:rsidR="00083A2B" w:rsidRDefault="007C4FE9">
            <w:pPr>
              <w:pStyle w:val="TableStyle"/>
            </w:pPr>
            <w:r>
              <w:rPr>
                <w:noProof/>
              </w:rPr>
              <w:t xml:space="preserve">Line Loss Factor Class Id                                                                           </w:t>
            </w:r>
          </w:p>
        </w:tc>
      </w:tr>
      <w:tr w:rsidR="00083A2B" w14:paraId="194EEBA6" w14:textId="77777777">
        <w:tc>
          <w:tcPr>
            <w:tcW w:w="964" w:type="dxa"/>
          </w:tcPr>
          <w:p w14:paraId="047D1B64" w14:textId="77777777" w:rsidR="00083A2B" w:rsidRDefault="007C4FE9">
            <w:pPr>
              <w:pStyle w:val="TableStyle"/>
            </w:pPr>
            <w:r>
              <w:t>J</w:t>
            </w:r>
            <w:r>
              <w:rPr>
                <w:noProof/>
              </w:rPr>
              <w:t>0071</w:t>
            </w:r>
          </w:p>
        </w:tc>
        <w:tc>
          <w:tcPr>
            <w:tcW w:w="7506" w:type="dxa"/>
          </w:tcPr>
          <w:p w14:paraId="4E908519" w14:textId="77777777" w:rsidR="00083A2B" w:rsidRDefault="007C4FE9">
            <w:pPr>
              <w:pStyle w:val="TableStyle"/>
            </w:pPr>
            <w:r>
              <w:rPr>
                <w:noProof/>
              </w:rPr>
              <w:t>Profile Class Id</w:t>
            </w:r>
          </w:p>
        </w:tc>
      </w:tr>
      <w:tr w:rsidR="00083A2B" w14:paraId="24D761E0" w14:textId="77777777">
        <w:tc>
          <w:tcPr>
            <w:tcW w:w="964" w:type="dxa"/>
          </w:tcPr>
          <w:p w14:paraId="03B2F170" w14:textId="77777777" w:rsidR="00083A2B" w:rsidRDefault="007C4FE9">
            <w:pPr>
              <w:pStyle w:val="TableStyle"/>
            </w:pPr>
            <w:r>
              <w:t>J</w:t>
            </w:r>
            <w:r>
              <w:rPr>
                <w:noProof/>
              </w:rPr>
              <w:t>1087</w:t>
            </w:r>
          </w:p>
        </w:tc>
        <w:tc>
          <w:tcPr>
            <w:tcW w:w="7506" w:type="dxa"/>
          </w:tcPr>
          <w:p w14:paraId="02E4F6A9" w14:textId="77777777" w:rsidR="00083A2B" w:rsidRDefault="007C4FE9">
            <w:pPr>
              <w:pStyle w:val="TableStyle"/>
            </w:pPr>
            <w:r>
              <w:rPr>
                <w:noProof/>
              </w:rPr>
              <w:t>Run Number</w:t>
            </w:r>
          </w:p>
        </w:tc>
      </w:tr>
      <w:tr w:rsidR="00083A2B" w14:paraId="6C835C24" w14:textId="77777777">
        <w:tc>
          <w:tcPr>
            <w:tcW w:w="964" w:type="dxa"/>
          </w:tcPr>
          <w:p w14:paraId="75D295DB" w14:textId="77777777" w:rsidR="00083A2B" w:rsidRDefault="007C4FE9">
            <w:pPr>
              <w:pStyle w:val="TableStyle"/>
            </w:pPr>
            <w:r>
              <w:t>J</w:t>
            </w:r>
            <w:r>
              <w:rPr>
                <w:noProof/>
              </w:rPr>
              <w:t>1086</w:t>
            </w:r>
          </w:p>
        </w:tc>
        <w:tc>
          <w:tcPr>
            <w:tcW w:w="7506" w:type="dxa"/>
          </w:tcPr>
          <w:p w14:paraId="2ACBEE57" w14:textId="77777777" w:rsidR="00083A2B" w:rsidRDefault="007C4FE9">
            <w:pPr>
              <w:pStyle w:val="TableStyle"/>
            </w:pPr>
            <w:r>
              <w:rPr>
                <w:noProof/>
              </w:rPr>
              <w:t>Run Type Code</w:t>
            </w:r>
          </w:p>
        </w:tc>
      </w:tr>
      <w:tr w:rsidR="00083A2B" w14:paraId="1A5611DF" w14:textId="77777777">
        <w:tc>
          <w:tcPr>
            <w:tcW w:w="964" w:type="dxa"/>
          </w:tcPr>
          <w:p w14:paraId="0672B76F" w14:textId="77777777" w:rsidR="00083A2B" w:rsidRDefault="007C4FE9">
            <w:pPr>
              <w:pStyle w:val="TableStyle"/>
            </w:pPr>
            <w:r>
              <w:t>J</w:t>
            </w:r>
            <w:r>
              <w:rPr>
                <w:noProof/>
              </w:rPr>
              <w:t>0146</w:t>
            </w:r>
          </w:p>
        </w:tc>
        <w:tc>
          <w:tcPr>
            <w:tcW w:w="7506" w:type="dxa"/>
          </w:tcPr>
          <w:p w14:paraId="79F3D598" w14:textId="77777777" w:rsidR="00083A2B" w:rsidRDefault="007C4FE9">
            <w:pPr>
              <w:pStyle w:val="TableStyle"/>
            </w:pPr>
            <w:r>
              <w:rPr>
                <w:noProof/>
              </w:rPr>
              <w:t>Settlement Code</w:t>
            </w:r>
          </w:p>
        </w:tc>
      </w:tr>
      <w:tr w:rsidR="00083A2B" w14:paraId="0646EC9D" w14:textId="77777777">
        <w:tc>
          <w:tcPr>
            <w:tcW w:w="964" w:type="dxa"/>
          </w:tcPr>
          <w:p w14:paraId="72F84FFB" w14:textId="77777777" w:rsidR="00083A2B" w:rsidRDefault="007C4FE9">
            <w:pPr>
              <w:pStyle w:val="TableStyle"/>
            </w:pPr>
            <w:r>
              <w:t>J</w:t>
            </w:r>
            <w:r>
              <w:rPr>
                <w:noProof/>
              </w:rPr>
              <w:t>0073</w:t>
            </w:r>
          </w:p>
        </w:tc>
        <w:tc>
          <w:tcPr>
            <w:tcW w:w="7506" w:type="dxa"/>
          </w:tcPr>
          <w:p w14:paraId="3B214453" w14:textId="77777777" w:rsidR="00083A2B" w:rsidRDefault="007C4FE9">
            <w:pPr>
              <w:pStyle w:val="TableStyle"/>
            </w:pPr>
            <w:r>
              <w:rPr>
                <w:noProof/>
              </w:rPr>
              <w:t>Settlement Date</w:t>
            </w:r>
          </w:p>
        </w:tc>
      </w:tr>
      <w:tr w:rsidR="00083A2B" w14:paraId="2F2FF285" w14:textId="77777777">
        <w:tc>
          <w:tcPr>
            <w:tcW w:w="964" w:type="dxa"/>
          </w:tcPr>
          <w:p w14:paraId="69EFE8F2" w14:textId="77777777" w:rsidR="00083A2B" w:rsidRDefault="007C4FE9">
            <w:pPr>
              <w:pStyle w:val="TableStyle"/>
            </w:pPr>
            <w:r>
              <w:t>J</w:t>
            </w:r>
            <w:r>
              <w:rPr>
                <w:noProof/>
              </w:rPr>
              <w:t>0076</w:t>
            </w:r>
          </w:p>
        </w:tc>
        <w:tc>
          <w:tcPr>
            <w:tcW w:w="7506" w:type="dxa"/>
          </w:tcPr>
          <w:p w14:paraId="33C888AC" w14:textId="77777777" w:rsidR="00083A2B" w:rsidRDefault="007C4FE9">
            <w:pPr>
              <w:pStyle w:val="TableStyle"/>
            </w:pPr>
            <w:r>
              <w:rPr>
                <w:noProof/>
              </w:rPr>
              <w:t>Standard Settlement Configuration Id</w:t>
            </w:r>
          </w:p>
        </w:tc>
      </w:tr>
      <w:tr w:rsidR="00083A2B" w14:paraId="49481237" w14:textId="77777777">
        <w:tc>
          <w:tcPr>
            <w:tcW w:w="964" w:type="dxa"/>
          </w:tcPr>
          <w:p w14:paraId="5D77AF75" w14:textId="77777777" w:rsidR="00083A2B" w:rsidRDefault="007C4FE9">
            <w:pPr>
              <w:pStyle w:val="TableStyle"/>
            </w:pPr>
            <w:r>
              <w:t>J</w:t>
            </w:r>
            <w:r>
              <w:rPr>
                <w:noProof/>
              </w:rPr>
              <w:t>1577</w:t>
            </w:r>
          </w:p>
        </w:tc>
        <w:tc>
          <w:tcPr>
            <w:tcW w:w="7506" w:type="dxa"/>
          </w:tcPr>
          <w:p w14:paraId="5392FEDC" w14:textId="77777777" w:rsidR="00083A2B" w:rsidRDefault="007C4FE9">
            <w:pPr>
              <w:pStyle w:val="TableStyle"/>
            </w:pPr>
            <w:r>
              <w:rPr>
                <w:noProof/>
              </w:rPr>
              <w:t>Start Date and Time</w:t>
            </w:r>
          </w:p>
        </w:tc>
      </w:tr>
      <w:tr w:rsidR="00083A2B" w14:paraId="5CCFDB7A" w14:textId="77777777">
        <w:tc>
          <w:tcPr>
            <w:tcW w:w="964" w:type="dxa"/>
          </w:tcPr>
          <w:p w14:paraId="6CEFAF14" w14:textId="77777777" w:rsidR="00083A2B" w:rsidRDefault="007C4FE9">
            <w:pPr>
              <w:pStyle w:val="TableStyle"/>
            </w:pPr>
            <w:r>
              <w:t>J</w:t>
            </w:r>
            <w:r>
              <w:rPr>
                <w:noProof/>
              </w:rPr>
              <w:t>0084</w:t>
            </w:r>
          </w:p>
        </w:tc>
        <w:tc>
          <w:tcPr>
            <w:tcW w:w="7506" w:type="dxa"/>
          </w:tcPr>
          <w:p w14:paraId="421C9012" w14:textId="77777777" w:rsidR="00083A2B" w:rsidRDefault="007C4FE9">
            <w:pPr>
              <w:pStyle w:val="TableStyle"/>
            </w:pPr>
            <w:r>
              <w:rPr>
                <w:noProof/>
              </w:rPr>
              <w:t>Supplier Id</w:t>
            </w:r>
          </w:p>
        </w:tc>
      </w:tr>
      <w:tr w:rsidR="00083A2B" w14:paraId="12C78F11" w14:textId="77777777">
        <w:tc>
          <w:tcPr>
            <w:tcW w:w="964" w:type="dxa"/>
          </w:tcPr>
          <w:p w14:paraId="2D23C877" w14:textId="77777777" w:rsidR="00083A2B" w:rsidRDefault="007C4FE9">
            <w:pPr>
              <w:pStyle w:val="TableStyle"/>
            </w:pPr>
            <w:r>
              <w:t>J</w:t>
            </w:r>
            <w:r>
              <w:rPr>
                <w:noProof/>
              </w:rPr>
              <w:t>0078</w:t>
            </w:r>
          </w:p>
        </w:tc>
        <w:tc>
          <w:tcPr>
            <w:tcW w:w="7506" w:type="dxa"/>
          </w:tcPr>
          <w:p w14:paraId="50CE3B58" w14:textId="77777777" w:rsidR="00083A2B" w:rsidRDefault="007C4FE9">
            <w:pPr>
              <w:pStyle w:val="TableStyle"/>
            </w:pPr>
            <w:r>
              <w:rPr>
                <w:noProof/>
              </w:rPr>
              <w:t>Time Pattern Regime</w:t>
            </w:r>
          </w:p>
        </w:tc>
      </w:tr>
    </w:tbl>
    <w:p w14:paraId="0CC8287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5721542" w14:textId="77777777">
        <w:trPr>
          <w:cantSplit/>
          <w:tblHeader/>
        </w:trPr>
        <w:tc>
          <w:tcPr>
            <w:tcW w:w="624" w:type="dxa"/>
          </w:tcPr>
          <w:p w14:paraId="75C513ED" w14:textId="77777777" w:rsidR="00083A2B" w:rsidRDefault="007C4FE9">
            <w:pPr>
              <w:pStyle w:val="TableStyle"/>
              <w:jc w:val="center"/>
              <w:rPr>
                <w:b/>
              </w:rPr>
            </w:pPr>
            <w:r>
              <w:rPr>
                <w:b/>
              </w:rPr>
              <w:t>Group</w:t>
            </w:r>
          </w:p>
        </w:tc>
        <w:tc>
          <w:tcPr>
            <w:tcW w:w="2035" w:type="dxa"/>
          </w:tcPr>
          <w:p w14:paraId="249A5BDE" w14:textId="77777777" w:rsidR="00083A2B" w:rsidRDefault="007C4FE9">
            <w:pPr>
              <w:pStyle w:val="TableStyle"/>
              <w:jc w:val="center"/>
              <w:rPr>
                <w:b/>
              </w:rPr>
            </w:pPr>
            <w:r>
              <w:rPr>
                <w:b/>
              </w:rPr>
              <w:t>Group Description</w:t>
            </w:r>
          </w:p>
        </w:tc>
        <w:tc>
          <w:tcPr>
            <w:tcW w:w="595" w:type="dxa"/>
          </w:tcPr>
          <w:p w14:paraId="50C3155C" w14:textId="77777777" w:rsidR="00083A2B" w:rsidRDefault="007C4FE9">
            <w:pPr>
              <w:pStyle w:val="TableStyle"/>
              <w:jc w:val="center"/>
              <w:rPr>
                <w:b/>
              </w:rPr>
            </w:pPr>
            <w:r>
              <w:rPr>
                <w:b/>
              </w:rPr>
              <w:t>Range</w:t>
            </w:r>
          </w:p>
        </w:tc>
        <w:tc>
          <w:tcPr>
            <w:tcW w:w="1570" w:type="dxa"/>
          </w:tcPr>
          <w:p w14:paraId="67174FB9" w14:textId="77777777" w:rsidR="00083A2B" w:rsidRDefault="007C4FE9">
            <w:pPr>
              <w:pStyle w:val="TableStyle"/>
              <w:jc w:val="center"/>
              <w:rPr>
                <w:b/>
              </w:rPr>
            </w:pPr>
            <w:r>
              <w:rPr>
                <w:b/>
              </w:rPr>
              <w:t>Condition</w:t>
            </w:r>
          </w:p>
        </w:tc>
        <w:tc>
          <w:tcPr>
            <w:tcW w:w="283" w:type="dxa"/>
          </w:tcPr>
          <w:p w14:paraId="045A5C3B" w14:textId="77777777" w:rsidR="00083A2B" w:rsidRDefault="007C4FE9">
            <w:pPr>
              <w:pStyle w:val="TableStyle"/>
              <w:jc w:val="center"/>
              <w:rPr>
                <w:b/>
              </w:rPr>
            </w:pPr>
            <w:r>
              <w:rPr>
                <w:b/>
              </w:rPr>
              <w:t>L1</w:t>
            </w:r>
          </w:p>
        </w:tc>
        <w:tc>
          <w:tcPr>
            <w:tcW w:w="283" w:type="dxa"/>
          </w:tcPr>
          <w:p w14:paraId="1990E5C1" w14:textId="77777777" w:rsidR="00083A2B" w:rsidRDefault="007C4FE9">
            <w:pPr>
              <w:pStyle w:val="TableStyle"/>
              <w:jc w:val="center"/>
              <w:rPr>
                <w:b/>
              </w:rPr>
            </w:pPr>
            <w:r>
              <w:rPr>
                <w:b/>
              </w:rPr>
              <w:t>L2</w:t>
            </w:r>
          </w:p>
        </w:tc>
        <w:tc>
          <w:tcPr>
            <w:tcW w:w="283" w:type="dxa"/>
          </w:tcPr>
          <w:p w14:paraId="66CAD7EE" w14:textId="77777777" w:rsidR="00083A2B" w:rsidRDefault="007C4FE9">
            <w:pPr>
              <w:pStyle w:val="TableStyle"/>
              <w:jc w:val="center"/>
              <w:rPr>
                <w:b/>
              </w:rPr>
            </w:pPr>
            <w:r>
              <w:rPr>
                <w:b/>
              </w:rPr>
              <w:t>L3</w:t>
            </w:r>
          </w:p>
        </w:tc>
        <w:tc>
          <w:tcPr>
            <w:tcW w:w="283" w:type="dxa"/>
          </w:tcPr>
          <w:p w14:paraId="0ECAB5DB" w14:textId="77777777" w:rsidR="00083A2B" w:rsidRDefault="007C4FE9">
            <w:pPr>
              <w:pStyle w:val="TableStyle"/>
              <w:jc w:val="center"/>
              <w:rPr>
                <w:b/>
              </w:rPr>
            </w:pPr>
            <w:r>
              <w:rPr>
                <w:b/>
              </w:rPr>
              <w:t>L4</w:t>
            </w:r>
          </w:p>
        </w:tc>
        <w:tc>
          <w:tcPr>
            <w:tcW w:w="283" w:type="dxa"/>
          </w:tcPr>
          <w:p w14:paraId="11AF57B8" w14:textId="77777777" w:rsidR="00083A2B" w:rsidRDefault="007C4FE9">
            <w:pPr>
              <w:pStyle w:val="TableStyle"/>
              <w:jc w:val="center"/>
              <w:rPr>
                <w:b/>
              </w:rPr>
            </w:pPr>
            <w:r>
              <w:rPr>
                <w:b/>
              </w:rPr>
              <w:t>L5</w:t>
            </w:r>
          </w:p>
        </w:tc>
        <w:tc>
          <w:tcPr>
            <w:tcW w:w="283" w:type="dxa"/>
          </w:tcPr>
          <w:p w14:paraId="0EC4FA6C" w14:textId="77777777" w:rsidR="00083A2B" w:rsidRDefault="007C4FE9">
            <w:pPr>
              <w:pStyle w:val="TableStyle"/>
              <w:jc w:val="center"/>
              <w:rPr>
                <w:b/>
              </w:rPr>
            </w:pPr>
            <w:r>
              <w:rPr>
                <w:b/>
              </w:rPr>
              <w:t>L6</w:t>
            </w:r>
          </w:p>
        </w:tc>
        <w:tc>
          <w:tcPr>
            <w:tcW w:w="283" w:type="dxa"/>
          </w:tcPr>
          <w:p w14:paraId="35C7CD23" w14:textId="77777777" w:rsidR="00083A2B" w:rsidRDefault="007C4FE9">
            <w:pPr>
              <w:pStyle w:val="TableStyle"/>
              <w:jc w:val="center"/>
              <w:rPr>
                <w:b/>
              </w:rPr>
            </w:pPr>
            <w:r>
              <w:rPr>
                <w:b/>
              </w:rPr>
              <w:t>L7</w:t>
            </w:r>
          </w:p>
        </w:tc>
        <w:tc>
          <w:tcPr>
            <w:tcW w:w="283" w:type="dxa"/>
          </w:tcPr>
          <w:p w14:paraId="4D1591A1" w14:textId="77777777" w:rsidR="00083A2B" w:rsidRDefault="007C4FE9">
            <w:pPr>
              <w:pStyle w:val="TableStyle"/>
              <w:jc w:val="center"/>
              <w:rPr>
                <w:b/>
              </w:rPr>
            </w:pPr>
            <w:r>
              <w:rPr>
                <w:b/>
              </w:rPr>
              <w:t>L8</w:t>
            </w:r>
          </w:p>
        </w:tc>
        <w:tc>
          <w:tcPr>
            <w:tcW w:w="1945" w:type="dxa"/>
          </w:tcPr>
          <w:p w14:paraId="4F80A621" w14:textId="77777777" w:rsidR="00083A2B" w:rsidRDefault="007C4FE9">
            <w:pPr>
              <w:pStyle w:val="TableStyle"/>
              <w:jc w:val="center"/>
              <w:rPr>
                <w:b/>
              </w:rPr>
            </w:pPr>
            <w:r>
              <w:rPr>
                <w:b/>
              </w:rPr>
              <w:t>Item Name</w:t>
            </w:r>
          </w:p>
        </w:tc>
      </w:tr>
    </w:tbl>
    <w:p w14:paraId="54A65393" w14:textId="77777777" w:rsidR="00083A2B" w:rsidRDefault="00083A2B">
      <w:pPr>
        <w:rPr>
          <w:lang w:val="en-GB"/>
        </w:rPr>
        <w:sectPr w:rsidR="00083A2B">
          <w:headerReference w:type="default" r:id="rId162"/>
          <w:footerReference w:type="default" r:id="rId16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3115910" w14:textId="77777777">
        <w:trPr>
          <w:cantSplit/>
        </w:trPr>
        <w:tc>
          <w:tcPr>
            <w:tcW w:w="624" w:type="dxa"/>
            <w:tcBorders>
              <w:bottom w:val="single" w:sz="2" w:space="0" w:color="auto"/>
            </w:tcBorders>
            <w:shd w:val="pct10" w:color="auto" w:fill="auto"/>
          </w:tcPr>
          <w:p w14:paraId="0BE11D00" w14:textId="77777777" w:rsidR="00083A2B" w:rsidRDefault="007C4FE9">
            <w:pPr>
              <w:pStyle w:val="TableStyle"/>
              <w:jc w:val="center"/>
            </w:pPr>
            <w:r>
              <w:rPr>
                <w:noProof/>
              </w:rPr>
              <w:t>72K</w:t>
            </w:r>
          </w:p>
        </w:tc>
        <w:tc>
          <w:tcPr>
            <w:tcW w:w="2035" w:type="dxa"/>
            <w:tcBorders>
              <w:bottom w:val="single" w:sz="2" w:space="0" w:color="auto"/>
            </w:tcBorders>
            <w:shd w:val="pct10" w:color="auto" w:fill="auto"/>
          </w:tcPr>
          <w:p w14:paraId="5622405F"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7B0C5F44" w14:textId="77777777" w:rsidR="00083A2B" w:rsidRDefault="007C4FE9">
            <w:pPr>
              <w:pStyle w:val="TableStyle"/>
            </w:pPr>
            <w:r>
              <w:rPr>
                <w:noProof/>
              </w:rPr>
              <w:t>1</w:t>
            </w:r>
          </w:p>
        </w:tc>
        <w:tc>
          <w:tcPr>
            <w:tcW w:w="1570" w:type="dxa"/>
            <w:tcBorders>
              <w:bottom w:val="single" w:sz="2" w:space="0" w:color="auto"/>
            </w:tcBorders>
            <w:shd w:val="pct10" w:color="auto" w:fill="auto"/>
          </w:tcPr>
          <w:p w14:paraId="24AF9CFB" w14:textId="77777777" w:rsidR="00083A2B" w:rsidRDefault="00083A2B">
            <w:pPr>
              <w:pStyle w:val="TableStyle"/>
            </w:pPr>
          </w:p>
        </w:tc>
        <w:tc>
          <w:tcPr>
            <w:tcW w:w="283" w:type="dxa"/>
            <w:tcBorders>
              <w:bottom w:val="single" w:sz="2" w:space="0" w:color="auto"/>
            </w:tcBorders>
            <w:shd w:val="pct10" w:color="auto" w:fill="auto"/>
          </w:tcPr>
          <w:p w14:paraId="0026049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D8B635B" w14:textId="77777777" w:rsidR="00083A2B" w:rsidRDefault="00083A2B">
            <w:pPr>
              <w:pStyle w:val="TableStyle"/>
              <w:jc w:val="center"/>
            </w:pPr>
          </w:p>
        </w:tc>
        <w:tc>
          <w:tcPr>
            <w:tcW w:w="283" w:type="dxa"/>
            <w:tcBorders>
              <w:bottom w:val="single" w:sz="2" w:space="0" w:color="auto"/>
            </w:tcBorders>
            <w:shd w:val="pct10" w:color="auto" w:fill="auto"/>
          </w:tcPr>
          <w:p w14:paraId="776F8AF9" w14:textId="77777777" w:rsidR="00083A2B" w:rsidRDefault="00083A2B">
            <w:pPr>
              <w:pStyle w:val="TableStyle"/>
              <w:jc w:val="center"/>
            </w:pPr>
          </w:p>
        </w:tc>
        <w:tc>
          <w:tcPr>
            <w:tcW w:w="283" w:type="dxa"/>
            <w:tcBorders>
              <w:bottom w:val="single" w:sz="2" w:space="0" w:color="auto"/>
            </w:tcBorders>
            <w:shd w:val="pct10" w:color="auto" w:fill="auto"/>
          </w:tcPr>
          <w:p w14:paraId="0D3376C9" w14:textId="77777777" w:rsidR="00083A2B" w:rsidRDefault="00083A2B">
            <w:pPr>
              <w:pStyle w:val="TableStyle"/>
              <w:jc w:val="center"/>
            </w:pPr>
          </w:p>
        </w:tc>
        <w:tc>
          <w:tcPr>
            <w:tcW w:w="283" w:type="dxa"/>
            <w:tcBorders>
              <w:bottom w:val="single" w:sz="2" w:space="0" w:color="auto"/>
            </w:tcBorders>
            <w:shd w:val="pct10" w:color="auto" w:fill="auto"/>
          </w:tcPr>
          <w:p w14:paraId="0A60A81B" w14:textId="77777777" w:rsidR="00083A2B" w:rsidRDefault="00083A2B">
            <w:pPr>
              <w:pStyle w:val="TableStyle"/>
              <w:jc w:val="center"/>
            </w:pPr>
          </w:p>
        </w:tc>
        <w:tc>
          <w:tcPr>
            <w:tcW w:w="283" w:type="dxa"/>
            <w:tcBorders>
              <w:bottom w:val="single" w:sz="2" w:space="0" w:color="auto"/>
            </w:tcBorders>
            <w:shd w:val="pct10" w:color="auto" w:fill="auto"/>
          </w:tcPr>
          <w:p w14:paraId="391DD84B" w14:textId="77777777" w:rsidR="00083A2B" w:rsidRDefault="00083A2B">
            <w:pPr>
              <w:pStyle w:val="TableStyle"/>
              <w:jc w:val="center"/>
            </w:pPr>
          </w:p>
        </w:tc>
        <w:tc>
          <w:tcPr>
            <w:tcW w:w="283" w:type="dxa"/>
            <w:tcBorders>
              <w:bottom w:val="single" w:sz="2" w:space="0" w:color="auto"/>
            </w:tcBorders>
            <w:shd w:val="pct10" w:color="auto" w:fill="auto"/>
          </w:tcPr>
          <w:p w14:paraId="48FF8FD6" w14:textId="77777777" w:rsidR="00083A2B" w:rsidRDefault="00083A2B">
            <w:pPr>
              <w:pStyle w:val="TableStyle"/>
              <w:jc w:val="center"/>
            </w:pPr>
          </w:p>
        </w:tc>
        <w:tc>
          <w:tcPr>
            <w:tcW w:w="283" w:type="dxa"/>
            <w:tcBorders>
              <w:bottom w:val="single" w:sz="2" w:space="0" w:color="auto"/>
            </w:tcBorders>
            <w:shd w:val="pct10" w:color="auto" w:fill="auto"/>
          </w:tcPr>
          <w:p w14:paraId="0F3DCF60" w14:textId="77777777" w:rsidR="00083A2B" w:rsidRDefault="00083A2B">
            <w:pPr>
              <w:pStyle w:val="TableStyle"/>
              <w:jc w:val="center"/>
            </w:pPr>
          </w:p>
        </w:tc>
        <w:tc>
          <w:tcPr>
            <w:tcW w:w="1945" w:type="dxa"/>
            <w:tcBorders>
              <w:bottom w:val="single" w:sz="2" w:space="0" w:color="auto"/>
            </w:tcBorders>
            <w:shd w:val="pct10" w:color="auto" w:fill="auto"/>
          </w:tcPr>
          <w:p w14:paraId="5149460E" w14:textId="77777777" w:rsidR="00083A2B" w:rsidRDefault="00083A2B">
            <w:pPr>
              <w:pStyle w:val="TableStyle"/>
              <w:jc w:val="center"/>
            </w:pPr>
          </w:p>
        </w:tc>
      </w:tr>
      <w:tr w:rsidR="00083A2B" w14:paraId="78486DF6" w14:textId="77777777">
        <w:trPr>
          <w:cantSplit/>
        </w:trPr>
        <w:tc>
          <w:tcPr>
            <w:tcW w:w="624" w:type="dxa"/>
          </w:tcPr>
          <w:p w14:paraId="4B926359" w14:textId="77777777" w:rsidR="00083A2B" w:rsidRDefault="00083A2B">
            <w:pPr>
              <w:pStyle w:val="TableStyle"/>
              <w:jc w:val="center"/>
            </w:pPr>
          </w:p>
        </w:tc>
        <w:tc>
          <w:tcPr>
            <w:tcW w:w="2035" w:type="dxa"/>
          </w:tcPr>
          <w:p w14:paraId="49FA3170" w14:textId="77777777" w:rsidR="00083A2B" w:rsidRDefault="00083A2B">
            <w:pPr>
              <w:pStyle w:val="TableStyle"/>
            </w:pPr>
          </w:p>
        </w:tc>
        <w:tc>
          <w:tcPr>
            <w:tcW w:w="595" w:type="dxa"/>
          </w:tcPr>
          <w:p w14:paraId="1E4779F2" w14:textId="77777777" w:rsidR="00083A2B" w:rsidRDefault="00083A2B">
            <w:pPr>
              <w:pStyle w:val="TableStyle"/>
            </w:pPr>
          </w:p>
        </w:tc>
        <w:tc>
          <w:tcPr>
            <w:tcW w:w="1570" w:type="dxa"/>
          </w:tcPr>
          <w:p w14:paraId="371DEDBD" w14:textId="77777777" w:rsidR="00083A2B" w:rsidRDefault="00083A2B">
            <w:pPr>
              <w:pStyle w:val="TableStyle"/>
            </w:pPr>
          </w:p>
        </w:tc>
        <w:tc>
          <w:tcPr>
            <w:tcW w:w="283" w:type="dxa"/>
          </w:tcPr>
          <w:p w14:paraId="123647AD" w14:textId="77777777" w:rsidR="00083A2B" w:rsidRDefault="00083A2B">
            <w:pPr>
              <w:pStyle w:val="TableStyle"/>
              <w:jc w:val="center"/>
            </w:pPr>
          </w:p>
        </w:tc>
        <w:tc>
          <w:tcPr>
            <w:tcW w:w="283" w:type="dxa"/>
          </w:tcPr>
          <w:p w14:paraId="47686D6C" w14:textId="77777777" w:rsidR="00083A2B" w:rsidRDefault="007C4FE9">
            <w:pPr>
              <w:pStyle w:val="TableStyle"/>
              <w:jc w:val="center"/>
            </w:pPr>
            <w:r>
              <w:rPr>
                <w:noProof/>
              </w:rPr>
              <w:t>1</w:t>
            </w:r>
          </w:p>
        </w:tc>
        <w:tc>
          <w:tcPr>
            <w:tcW w:w="283" w:type="dxa"/>
          </w:tcPr>
          <w:p w14:paraId="0C3A9D35" w14:textId="77777777" w:rsidR="00083A2B" w:rsidRDefault="00083A2B">
            <w:pPr>
              <w:pStyle w:val="TableStyle"/>
              <w:jc w:val="center"/>
            </w:pPr>
          </w:p>
        </w:tc>
        <w:tc>
          <w:tcPr>
            <w:tcW w:w="283" w:type="dxa"/>
          </w:tcPr>
          <w:p w14:paraId="3FADACFB" w14:textId="77777777" w:rsidR="00083A2B" w:rsidRDefault="00083A2B">
            <w:pPr>
              <w:pStyle w:val="TableStyle"/>
              <w:jc w:val="center"/>
            </w:pPr>
          </w:p>
        </w:tc>
        <w:tc>
          <w:tcPr>
            <w:tcW w:w="283" w:type="dxa"/>
          </w:tcPr>
          <w:p w14:paraId="04D1F1E7" w14:textId="77777777" w:rsidR="00083A2B" w:rsidRDefault="00083A2B">
            <w:pPr>
              <w:pStyle w:val="TableStyle"/>
              <w:jc w:val="center"/>
            </w:pPr>
          </w:p>
        </w:tc>
        <w:tc>
          <w:tcPr>
            <w:tcW w:w="283" w:type="dxa"/>
          </w:tcPr>
          <w:p w14:paraId="0539E0CC" w14:textId="77777777" w:rsidR="00083A2B" w:rsidRDefault="00083A2B">
            <w:pPr>
              <w:pStyle w:val="TableStyle"/>
              <w:jc w:val="center"/>
            </w:pPr>
          </w:p>
        </w:tc>
        <w:tc>
          <w:tcPr>
            <w:tcW w:w="283" w:type="dxa"/>
          </w:tcPr>
          <w:p w14:paraId="1871963A" w14:textId="77777777" w:rsidR="00083A2B" w:rsidRDefault="00083A2B">
            <w:pPr>
              <w:pStyle w:val="TableStyle"/>
              <w:jc w:val="center"/>
            </w:pPr>
          </w:p>
        </w:tc>
        <w:tc>
          <w:tcPr>
            <w:tcW w:w="283" w:type="dxa"/>
          </w:tcPr>
          <w:p w14:paraId="589CF7AD" w14:textId="77777777" w:rsidR="00083A2B" w:rsidRDefault="00083A2B">
            <w:pPr>
              <w:pStyle w:val="TableStyle"/>
              <w:jc w:val="center"/>
            </w:pPr>
          </w:p>
        </w:tc>
        <w:tc>
          <w:tcPr>
            <w:tcW w:w="1945" w:type="dxa"/>
          </w:tcPr>
          <w:p w14:paraId="18D68210" w14:textId="77777777" w:rsidR="00083A2B" w:rsidRDefault="007C4FE9">
            <w:pPr>
              <w:pStyle w:val="TableStyle"/>
            </w:pPr>
            <w:r>
              <w:rPr>
                <w:noProof/>
              </w:rPr>
              <w:t>Settlement Date</w:t>
            </w:r>
          </w:p>
        </w:tc>
      </w:tr>
      <w:tr w:rsidR="00083A2B" w14:paraId="55CB82EC" w14:textId="77777777">
        <w:trPr>
          <w:cantSplit/>
        </w:trPr>
        <w:tc>
          <w:tcPr>
            <w:tcW w:w="624" w:type="dxa"/>
          </w:tcPr>
          <w:p w14:paraId="0DAF6185" w14:textId="77777777" w:rsidR="00083A2B" w:rsidRDefault="00083A2B">
            <w:pPr>
              <w:pStyle w:val="TableStyle"/>
              <w:jc w:val="center"/>
            </w:pPr>
          </w:p>
        </w:tc>
        <w:tc>
          <w:tcPr>
            <w:tcW w:w="2035" w:type="dxa"/>
          </w:tcPr>
          <w:p w14:paraId="1C3CD534" w14:textId="77777777" w:rsidR="00083A2B" w:rsidRDefault="00083A2B">
            <w:pPr>
              <w:pStyle w:val="TableStyle"/>
            </w:pPr>
          </w:p>
        </w:tc>
        <w:tc>
          <w:tcPr>
            <w:tcW w:w="595" w:type="dxa"/>
          </w:tcPr>
          <w:p w14:paraId="64CBF3F8" w14:textId="77777777" w:rsidR="00083A2B" w:rsidRDefault="00083A2B">
            <w:pPr>
              <w:pStyle w:val="TableStyle"/>
            </w:pPr>
          </w:p>
        </w:tc>
        <w:tc>
          <w:tcPr>
            <w:tcW w:w="1570" w:type="dxa"/>
          </w:tcPr>
          <w:p w14:paraId="7F5B6741" w14:textId="77777777" w:rsidR="00083A2B" w:rsidRDefault="00083A2B">
            <w:pPr>
              <w:pStyle w:val="TableStyle"/>
            </w:pPr>
          </w:p>
        </w:tc>
        <w:tc>
          <w:tcPr>
            <w:tcW w:w="283" w:type="dxa"/>
          </w:tcPr>
          <w:p w14:paraId="7095139C" w14:textId="77777777" w:rsidR="00083A2B" w:rsidRDefault="00083A2B">
            <w:pPr>
              <w:pStyle w:val="TableStyle"/>
              <w:jc w:val="center"/>
            </w:pPr>
          </w:p>
        </w:tc>
        <w:tc>
          <w:tcPr>
            <w:tcW w:w="283" w:type="dxa"/>
          </w:tcPr>
          <w:p w14:paraId="221E3033" w14:textId="77777777" w:rsidR="00083A2B" w:rsidRDefault="007C4FE9">
            <w:pPr>
              <w:pStyle w:val="TableStyle"/>
              <w:jc w:val="center"/>
            </w:pPr>
            <w:r>
              <w:rPr>
                <w:noProof/>
              </w:rPr>
              <w:t>1</w:t>
            </w:r>
          </w:p>
        </w:tc>
        <w:tc>
          <w:tcPr>
            <w:tcW w:w="283" w:type="dxa"/>
          </w:tcPr>
          <w:p w14:paraId="7B2BD6FC" w14:textId="77777777" w:rsidR="00083A2B" w:rsidRDefault="00083A2B">
            <w:pPr>
              <w:pStyle w:val="TableStyle"/>
              <w:jc w:val="center"/>
            </w:pPr>
          </w:p>
        </w:tc>
        <w:tc>
          <w:tcPr>
            <w:tcW w:w="283" w:type="dxa"/>
          </w:tcPr>
          <w:p w14:paraId="5BE3862B" w14:textId="77777777" w:rsidR="00083A2B" w:rsidRDefault="00083A2B">
            <w:pPr>
              <w:pStyle w:val="TableStyle"/>
              <w:jc w:val="center"/>
            </w:pPr>
          </w:p>
        </w:tc>
        <w:tc>
          <w:tcPr>
            <w:tcW w:w="283" w:type="dxa"/>
          </w:tcPr>
          <w:p w14:paraId="429F0CF1" w14:textId="77777777" w:rsidR="00083A2B" w:rsidRDefault="00083A2B">
            <w:pPr>
              <w:pStyle w:val="TableStyle"/>
              <w:jc w:val="center"/>
            </w:pPr>
          </w:p>
        </w:tc>
        <w:tc>
          <w:tcPr>
            <w:tcW w:w="283" w:type="dxa"/>
          </w:tcPr>
          <w:p w14:paraId="6AC053E9" w14:textId="77777777" w:rsidR="00083A2B" w:rsidRDefault="00083A2B">
            <w:pPr>
              <w:pStyle w:val="TableStyle"/>
              <w:jc w:val="center"/>
            </w:pPr>
          </w:p>
        </w:tc>
        <w:tc>
          <w:tcPr>
            <w:tcW w:w="283" w:type="dxa"/>
          </w:tcPr>
          <w:p w14:paraId="6F601418" w14:textId="77777777" w:rsidR="00083A2B" w:rsidRDefault="00083A2B">
            <w:pPr>
              <w:pStyle w:val="TableStyle"/>
              <w:jc w:val="center"/>
            </w:pPr>
          </w:p>
        </w:tc>
        <w:tc>
          <w:tcPr>
            <w:tcW w:w="283" w:type="dxa"/>
          </w:tcPr>
          <w:p w14:paraId="53EFBFA0" w14:textId="77777777" w:rsidR="00083A2B" w:rsidRDefault="00083A2B">
            <w:pPr>
              <w:pStyle w:val="TableStyle"/>
              <w:jc w:val="center"/>
            </w:pPr>
          </w:p>
        </w:tc>
        <w:tc>
          <w:tcPr>
            <w:tcW w:w="1945" w:type="dxa"/>
          </w:tcPr>
          <w:p w14:paraId="2F972DF9" w14:textId="77777777" w:rsidR="00083A2B" w:rsidRDefault="007C4FE9">
            <w:pPr>
              <w:pStyle w:val="TableStyle"/>
            </w:pPr>
            <w:r>
              <w:rPr>
                <w:noProof/>
              </w:rPr>
              <w:t>Settlement Code</w:t>
            </w:r>
          </w:p>
        </w:tc>
      </w:tr>
      <w:tr w:rsidR="00083A2B" w14:paraId="42318748" w14:textId="77777777">
        <w:trPr>
          <w:cantSplit/>
        </w:trPr>
        <w:tc>
          <w:tcPr>
            <w:tcW w:w="624" w:type="dxa"/>
          </w:tcPr>
          <w:p w14:paraId="7B6A6CED" w14:textId="77777777" w:rsidR="00083A2B" w:rsidRDefault="00083A2B">
            <w:pPr>
              <w:pStyle w:val="TableStyle"/>
              <w:jc w:val="center"/>
            </w:pPr>
          </w:p>
        </w:tc>
        <w:tc>
          <w:tcPr>
            <w:tcW w:w="2035" w:type="dxa"/>
          </w:tcPr>
          <w:p w14:paraId="3CE1AE18" w14:textId="77777777" w:rsidR="00083A2B" w:rsidRDefault="00083A2B">
            <w:pPr>
              <w:pStyle w:val="TableStyle"/>
            </w:pPr>
          </w:p>
        </w:tc>
        <w:tc>
          <w:tcPr>
            <w:tcW w:w="595" w:type="dxa"/>
          </w:tcPr>
          <w:p w14:paraId="38E09B12" w14:textId="77777777" w:rsidR="00083A2B" w:rsidRDefault="00083A2B">
            <w:pPr>
              <w:pStyle w:val="TableStyle"/>
            </w:pPr>
          </w:p>
        </w:tc>
        <w:tc>
          <w:tcPr>
            <w:tcW w:w="1570" w:type="dxa"/>
          </w:tcPr>
          <w:p w14:paraId="1BA9DEE7" w14:textId="77777777" w:rsidR="00083A2B" w:rsidRDefault="00083A2B">
            <w:pPr>
              <w:pStyle w:val="TableStyle"/>
            </w:pPr>
          </w:p>
        </w:tc>
        <w:tc>
          <w:tcPr>
            <w:tcW w:w="283" w:type="dxa"/>
          </w:tcPr>
          <w:p w14:paraId="5ED903D5" w14:textId="77777777" w:rsidR="00083A2B" w:rsidRDefault="00083A2B">
            <w:pPr>
              <w:pStyle w:val="TableStyle"/>
              <w:jc w:val="center"/>
            </w:pPr>
          </w:p>
        </w:tc>
        <w:tc>
          <w:tcPr>
            <w:tcW w:w="283" w:type="dxa"/>
          </w:tcPr>
          <w:p w14:paraId="4674D9E5" w14:textId="77777777" w:rsidR="00083A2B" w:rsidRDefault="007C4FE9">
            <w:pPr>
              <w:pStyle w:val="TableStyle"/>
              <w:jc w:val="center"/>
            </w:pPr>
            <w:r>
              <w:rPr>
                <w:noProof/>
              </w:rPr>
              <w:t>1</w:t>
            </w:r>
          </w:p>
        </w:tc>
        <w:tc>
          <w:tcPr>
            <w:tcW w:w="283" w:type="dxa"/>
          </w:tcPr>
          <w:p w14:paraId="0BD80607" w14:textId="77777777" w:rsidR="00083A2B" w:rsidRDefault="00083A2B">
            <w:pPr>
              <w:pStyle w:val="TableStyle"/>
              <w:jc w:val="center"/>
            </w:pPr>
          </w:p>
        </w:tc>
        <w:tc>
          <w:tcPr>
            <w:tcW w:w="283" w:type="dxa"/>
          </w:tcPr>
          <w:p w14:paraId="796BFA3B" w14:textId="77777777" w:rsidR="00083A2B" w:rsidRDefault="00083A2B">
            <w:pPr>
              <w:pStyle w:val="TableStyle"/>
              <w:jc w:val="center"/>
            </w:pPr>
          </w:p>
        </w:tc>
        <w:tc>
          <w:tcPr>
            <w:tcW w:w="283" w:type="dxa"/>
          </w:tcPr>
          <w:p w14:paraId="3E6B9269" w14:textId="77777777" w:rsidR="00083A2B" w:rsidRDefault="00083A2B">
            <w:pPr>
              <w:pStyle w:val="TableStyle"/>
              <w:jc w:val="center"/>
            </w:pPr>
          </w:p>
        </w:tc>
        <w:tc>
          <w:tcPr>
            <w:tcW w:w="283" w:type="dxa"/>
          </w:tcPr>
          <w:p w14:paraId="3FDC8C0E" w14:textId="77777777" w:rsidR="00083A2B" w:rsidRDefault="00083A2B">
            <w:pPr>
              <w:pStyle w:val="TableStyle"/>
              <w:jc w:val="center"/>
            </w:pPr>
          </w:p>
        </w:tc>
        <w:tc>
          <w:tcPr>
            <w:tcW w:w="283" w:type="dxa"/>
          </w:tcPr>
          <w:p w14:paraId="0AF5BA9F" w14:textId="77777777" w:rsidR="00083A2B" w:rsidRDefault="00083A2B">
            <w:pPr>
              <w:pStyle w:val="TableStyle"/>
              <w:jc w:val="center"/>
            </w:pPr>
          </w:p>
        </w:tc>
        <w:tc>
          <w:tcPr>
            <w:tcW w:w="283" w:type="dxa"/>
          </w:tcPr>
          <w:p w14:paraId="10052ED2" w14:textId="77777777" w:rsidR="00083A2B" w:rsidRDefault="00083A2B">
            <w:pPr>
              <w:pStyle w:val="TableStyle"/>
              <w:jc w:val="center"/>
            </w:pPr>
          </w:p>
        </w:tc>
        <w:tc>
          <w:tcPr>
            <w:tcW w:w="1945" w:type="dxa"/>
          </w:tcPr>
          <w:p w14:paraId="31E1E596" w14:textId="77777777" w:rsidR="00083A2B" w:rsidRDefault="007C4FE9">
            <w:pPr>
              <w:pStyle w:val="TableStyle"/>
            </w:pPr>
            <w:r>
              <w:rPr>
                <w:noProof/>
              </w:rPr>
              <w:t>Run Type Code</w:t>
            </w:r>
          </w:p>
        </w:tc>
      </w:tr>
      <w:tr w:rsidR="00083A2B" w14:paraId="105F437E" w14:textId="77777777">
        <w:trPr>
          <w:cantSplit/>
        </w:trPr>
        <w:tc>
          <w:tcPr>
            <w:tcW w:w="624" w:type="dxa"/>
          </w:tcPr>
          <w:p w14:paraId="011F9C31" w14:textId="77777777" w:rsidR="00083A2B" w:rsidRDefault="00083A2B">
            <w:pPr>
              <w:pStyle w:val="TableStyle"/>
              <w:jc w:val="center"/>
            </w:pPr>
          </w:p>
        </w:tc>
        <w:tc>
          <w:tcPr>
            <w:tcW w:w="2035" w:type="dxa"/>
          </w:tcPr>
          <w:p w14:paraId="34B7BEC5" w14:textId="77777777" w:rsidR="00083A2B" w:rsidRDefault="00083A2B">
            <w:pPr>
              <w:pStyle w:val="TableStyle"/>
            </w:pPr>
          </w:p>
        </w:tc>
        <w:tc>
          <w:tcPr>
            <w:tcW w:w="595" w:type="dxa"/>
          </w:tcPr>
          <w:p w14:paraId="081E638A" w14:textId="77777777" w:rsidR="00083A2B" w:rsidRDefault="00083A2B">
            <w:pPr>
              <w:pStyle w:val="TableStyle"/>
            </w:pPr>
          </w:p>
        </w:tc>
        <w:tc>
          <w:tcPr>
            <w:tcW w:w="1570" w:type="dxa"/>
          </w:tcPr>
          <w:p w14:paraId="10DD4731" w14:textId="77777777" w:rsidR="00083A2B" w:rsidRDefault="00083A2B">
            <w:pPr>
              <w:pStyle w:val="TableStyle"/>
            </w:pPr>
          </w:p>
        </w:tc>
        <w:tc>
          <w:tcPr>
            <w:tcW w:w="283" w:type="dxa"/>
          </w:tcPr>
          <w:p w14:paraId="1400D86A" w14:textId="77777777" w:rsidR="00083A2B" w:rsidRDefault="00083A2B">
            <w:pPr>
              <w:pStyle w:val="TableStyle"/>
              <w:jc w:val="center"/>
            </w:pPr>
          </w:p>
        </w:tc>
        <w:tc>
          <w:tcPr>
            <w:tcW w:w="283" w:type="dxa"/>
          </w:tcPr>
          <w:p w14:paraId="7F7B1FC7" w14:textId="77777777" w:rsidR="00083A2B" w:rsidRDefault="007C4FE9">
            <w:pPr>
              <w:pStyle w:val="TableStyle"/>
              <w:jc w:val="center"/>
            </w:pPr>
            <w:r>
              <w:rPr>
                <w:noProof/>
              </w:rPr>
              <w:t>1</w:t>
            </w:r>
          </w:p>
        </w:tc>
        <w:tc>
          <w:tcPr>
            <w:tcW w:w="283" w:type="dxa"/>
          </w:tcPr>
          <w:p w14:paraId="317EFF81" w14:textId="77777777" w:rsidR="00083A2B" w:rsidRDefault="00083A2B">
            <w:pPr>
              <w:pStyle w:val="TableStyle"/>
              <w:jc w:val="center"/>
            </w:pPr>
          </w:p>
        </w:tc>
        <w:tc>
          <w:tcPr>
            <w:tcW w:w="283" w:type="dxa"/>
          </w:tcPr>
          <w:p w14:paraId="701CD0CD" w14:textId="77777777" w:rsidR="00083A2B" w:rsidRDefault="00083A2B">
            <w:pPr>
              <w:pStyle w:val="TableStyle"/>
              <w:jc w:val="center"/>
            </w:pPr>
          </w:p>
        </w:tc>
        <w:tc>
          <w:tcPr>
            <w:tcW w:w="283" w:type="dxa"/>
          </w:tcPr>
          <w:p w14:paraId="1C83399E" w14:textId="77777777" w:rsidR="00083A2B" w:rsidRDefault="00083A2B">
            <w:pPr>
              <w:pStyle w:val="TableStyle"/>
              <w:jc w:val="center"/>
            </w:pPr>
          </w:p>
        </w:tc>
        <w:tc>
          <w:tcPr>
            <w:tcW w:w="283" w:type="dxa"/>
          </w:tcPr>
          <w:p w14:paraId="714620A9" w14:textId="77777777" w:rsidR="00083A2B" w:rsidRDefault="00083A2B">
            <w:pPr>
              <w:pStyle w:val="TableStyle"/>
              <w:jc w:val="center"/>
            </w:pPr>
          </w:p>
        </w:tc>
        <w:tc>
          <w:tcPr>
            <w:tcW w:w="283" w:type="dxa"/>
          </w:tcPr>
          <w:p w14:paraId="2A5FF16D" w14:textId="77777777" w:rsidR="00083A2B" w:rsidRDefault="00083A2B">
            <w:pPr>
              <w:pStyle w:val="TableStyle"/>
              <w:jc w:val="center"/>
            </w:pPr>
          </w:p>
        </w:tc>
        <w:tc>
          <w:tcPr>
            <w:tcW w:w="283" w:type="dxa"/>
          </w:tcPr>
          <w:p w14:paraId="3DBDAA28" w14:textId="77777777" w:rsidR="00083A2B" w:rsidRDefault="00083A2B">
            <w:pPr>
              <w:pStyle w:val="TableStyle"/>
              <w:jc w:val="center"/>
            </w:pPr>
          </w:p>
        </w:tc>
        <w:tc>
          <w:tcPr>
            <w:tcW w:w="1945" w:type="dxa"/>
          </w:tcPr>
          <w:p w14:paraId="303585EB" w14:textId="77777777" w:rsidR="00083A2B" w:rsidRDefault="007C4FE9">
            <w:pPr>
              <w:pStyle w:val="TableStyle"/>
            </w:pPr>
            <w:r>
              <w:rPr>
                <w:noProof/>
              </w:rPr>
              <w:t>Run Number</w:t>
            </w:r>
          </w:p>
        </w:tc>
      </w:tr>
      <w:tr w:rsidR="00083A2B" w14:paraId="692C2517" w14:textId="77777777">
        <w:trPr>
          <w:cantSplit/>
        </w:trPr>
        <w:tc>
          <w:tcPr>
            <w:tcW w:w="624" w:type="dxa"/>
          </w:tcPr>
          <w:p w14:paraId="31ACF850" w14:textId="77777777" w:rsidR="00083A2B" w:rsidRDefault="00083A2B">
            <w:pPr>
              <w:pStyle w:val="TableStyle"/>
              <w:jc w:val="center"/>
            </w:pPr>
          </w:p>
        </w:tc>
        <w:tc>
          <w:tcPr>
            <w:tcW w:w="2035" w:type="dxa"/>
          </w:tcPr>
          <w:p w14:paraId="53BEF019" w14:textId="77777777" w:rsidR="00083A2B" w:rsidRDefault="00083A2B">
            <w:pPr>
              <w:pStyle w:val="TableStyle"/>
            </w:pPr>
          </w:p>
        </w:tc>
        <w:tc>
          <w:tcPr>
            <w:tcW w:w="595" w:type="dxa"/>
          </w:tcPr>
          <w:p w14:paraId="5F0DE385" w14:textId="77777777" w:rsidR="00083A2B" w:rsidRDefault="00083A2B">
            <w:pPr>
              <w:pStyle w:val="TableStyle"/>
            </w:pPr>
          </w:p>
        </w:tc>
        <w:tc>
          <w:tcPr>
            <w:tcW w:w="1570" w:type="dxa"/>
          </w:tcPr>
          <w:p w14:paraId="32DE497F" w14:textId="77777777" w:rsidR="00083A2B" w:rsidRDefault="00083A2B">
            <w:pPr>
              <w:pStyle w:val="TableStyle"/>
            </w:pPr>
          </w:p>
        </w:tc>
        <w:tc>
          <w:tcPr>
            <w:tcW w:w="283" w:type="dxa"/>
          </w:tcPr>
          <w:p w14:paraId="14B6615C" w14:textId="77777777" w:rsidR="00083A2B" w:rsidRDefault="00083A2B">
            <w:pPr>
              <w:pStyle w:val="TableStyle"/>
              <w:jc w:val="center"/>
            </w:pPr>
          </w:p>
        </w:tc>
        <w:tc>
          <w:tcPr>
            <w:tcW w:w="283" w:type="dxa"/>
          </w:tcPr>
          <w:p w14:paraId="33C1C031" w14:textId="77777777" w:rsidR="00083A2B" w:rsidRDefault="007C4FE9">
            <w:pPr>
              <w:pStyle w:val="TableStyle"/>
              <w:jc w:val="center"/>
            </w:pPr>
            <w:r>
              <w:rPr>
                <w:noProof/>
              </w:rPr>
              <w:t>1</w:t>
            </w:r>
          </w:p>
        </w:tc>
        <w:tc>
          <w:tcPr>
            <w:tcW w:w="283" w:type="dxa"/>
          </w:tcPr>
          <w:p w14:paraId="2AF6F35D" w14:textId="77777777" w:rsidR="00083A2B" w:rsidRDefault="00083A2B">
            <w:pPr>
              <w:pStyle w:val="TableStyle"/>
              <w:jc w:val="center"/>
            </w:pPr>
          </w:p>
        </w:tc>
        <w:tc>
          <w:tcPr>
            <w:tcW w:w="283" w:type="dxa"/>
          </w:tcPr>
          <w:p w14:paraId="5EE30F46" w14:textId="77777777" w:rsidR="00083A2B" w:rsidRDefault="00083A2B">
            <w:pPr>
              <w:pStyle w:val="TableStyle"/>
              <w:jc w:val="center"/>
            </w:pPr>
          </w:p>
        </w:tc>
        <w:tc>
          <w:tcPr>
            <w:tcW w:w="283" w:type="dxa"/>
          </w:tcPr>
          <w:p w14:paraId="47CDDE20" w14:textId="77777777" w:rsidR="00083A2B" w:rsidRDefault="00083A2B">
            <w:pPr>
              <w:pStyle w:val="TableStyle"/>
              <w:jc w:val="center"/>
            </w:pPr>
          </w:p>
        </w:tc>
        <w:tc>
          <w:tcPr>
            <w:tcW w:w="283" w:type="dxa"/>
          </w:tcPr>
          <w:p w14:paraId="3FCF4878" w14:textId="77777777" w:rsidR="00083A2B" w:rsidRDefault="00083A2B">
            <w:pPr>
              <w:pStyle w:val="TableStyle"/>
              <w:jc w:val="center"/>
            </w:pPr>
          </w:p>
        </w:tc>
        <w:tc>
          <w:tcPr>
            <w:tcW w:w="283" w:type="dxa"/>
          </w:tcPr>
          <w:p w14:paraId="0E1BEB14" w14:textId="77777777" w:rsidR="00083A2B" w:rsidRDefault="00083A2B">
            <w:pPr>
              <w:pStyle w:val="TableStyle"/>
              <w:jc w:val="center"/>
            </w:pPr>
          </w:p>
        </w:tc>
        <w:tc>
          <w:tcPr>
            <w:tcW w:w="283" w:type="dxa"/>
          </w:tcPr>
          <w:p w14:paraId="60161CAE" w14:textId="77777777" w:rsidR="00083A2B" w:rsidRDefault="00083A2B">
            <w:pPr>
              <w:pStyle w:val="TableStyle"/>
              <w:jc w:val="center"/>
            </w:pPr>
          </w:p>
        </w:tc>
        <w:tc>
          <w:tcPr>
            <w:tcW w:w="1945" w:type="dxa"/>
          </w:tcPr>
          <w:p w14:paraId="4B5724D0" w14:textId="77777777" w:rsidR="00083A2B" w:rsidRDefault="007C4FE9">
            <w:pPr>
              <w:pStyle w:val="TableStyle"/>
            </w:pPr>
            <w:r>
              <w:rPr>
                <w:noProof/>
              </w:rPr>
              <w:t>GSP Group</w:t>
            </w:r>
          </w:p>
        </w:tc>
      </w:tr>
    </w:tbl>
    <w:p w14:paraId="5D97C1E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54E6EF2" w14:textId="77777777">
        <w:trPr>
          <w:cantSplit/>
        </w:trPr>
        <w:tc>
          <w:tcPr>
            <w:tcW w:w="624" w:type="dxa"/>
            <w:tcBorders>
              <w:bottom w:val="single" w:sz="2" w:space="0" w:color="auto"/>
            </w:tcBorders>
            <w:shd w:val="pct10" w:color="auto" w:fill="auto"/>
          </w:tcPr>
          <w:p w14:paraId="21F710B1" w14:textId="77777777" w:rsidR="00083A2B" w:rsidRDefault="007C4FE9">
            <w:pPr>
              <w:pStyle w:val="TableStyle"/>
              <w:jc w:val="center"/>
            </w:pPr>
            <w:r>
              <w:rPr>
                <w:noProof/>
              </w:rPr>
              <w:t>73K</w:t>
            </w:r>
          </w:p>
        </w:tc>
        <w:tc>
          <w:tcPr>
            <w:tcW w:w="2035" w:type="dxa"/>
            <w:tcBorders>
              <w:bottom w:val="single" w:sz="2" w:space="0" w:color="auto"/>
            </w:tcBorders>
            <w:shd w:val="pct10" w:color="auto" w:fill="auto"/>
          </w:tcPr>
          <w:p w14:paraId="1E48123F"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4DF0BA5A" w14:textId="77777777" w:rsidR="00083A2B" w:rsidRDefault="007C4FE9">
            <w:pPr>
              <w:pStyle w:val="TableStyle"/>
            </w:pPr>
            <w:r>
              <w:rPr>
                <w:noProof/>
              </w:rPr>
              <w:t>1-*</w:t>
            </w:r>
          </w:p>
        </w:tc>
        <w:tc>
          <w:tcPr>
            <w:tcW w:w="1570" w:type="dxa"/>
            <w:tcBorders>
              <w:bottom w:val="single" w:sz="2" w:space="0" w:color="auto"/>
            </w:tcBorders>
            <w:shd w:val="pct10" w:color="auto" w:fill="auto"/>
          </w:tcPr>
          <w:p w14:paraId="2729E2C4" w14:textId="77777777" w:rsidR="00083A2B" w:rsidRDefault="00083A2B">
            <w:pPr>
              <w:pStyle w:val="TableStyle"/>
            </w:pPr>
          </w:p>
        </w:tc>
        <w:tc>
          <w:tcPr>
            <w:tcW w:w="283" w:type="dxa"/>
            <w:tcBorders>
              <w:bottom w:val="single" w:sz="2" w:space="0" w:color="auto"/>
            </w:tcBorders>
            <w:shd w:val="pct10" w:color="auto" w:fill="auto"/>
          </w:tcPr>
          <w:p w14:paraId="0CED4B6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6726BDD" w14:textId="77777777" w:rsidR="00083A2B" w:rsidRDefault="00083A2B">
            <w:pPr>
              <w:pStyle w:val="TableStyle"/>
              <w:jc w:val="center"/>
            </w:pPr>
          </w:p>
        </w:tc>
        <w:tc>
          <w:tcPr>
            <w:tcW w:w="283" w:type="dxa"/>
            <w:tcBorders>
              <w:bottom w:val="single" w:sz="2" w:space="0" w:color="auto"/>
            </w:tcBorders>
            <w:shd w:val="pct10" w:color="auto" w:fill="auto"/>
          </w:tcPr>
          <w:p w14:paraId="6EA0AEA9" w14:textId="77777777" w:rsidR="00083A2B" w:rsidRDefault="00083A2B">
            <w:pPr>
              <w:pStyle w:val="TableStyle"/>
              <w:jc w:val="center"/>
            </w:pPr>
          </w:p>
        </w:tc>
        <w:tc>
          <w:tcPr>
            <w:tcW w:w="283" w:type="dxa"/>
            <w:tcBorders>
              <w:bottom w:val="single" w:sz="2" w:space="0" w:color="auto"/>
            </w:tcBorders>
            <w:shd w:val="pct10" w:color="auto" w:fill="auto"/>
          </w:tcPr>
          <w:p w14:paraId="25597E23" w14:textId="77777777" w:rsidR="00083A2B" w:rsidRDefault="00083A2B">
            <w:pPr>
              <w:pStyle w:val="TableStyle"/>
              <w:jc w:val="center"/>
            </w:pPr>
          </w:p>
        </w:tc>
        <w:tc>
          <w:tcPr>
            <w:tcW w:w="283" w:type="dxa"/>
            <w:tcBorders>
              <w:bottom w:val="single" w:sz="2" w:space="0" w:color="auto"/>
            </w:tcBorders>
            <w:shd w:val="pct10" w:color="auto" w:fill="auto"/>
          </w:tcPr>
          <w:p w14:paraId="7548B830" w14:textId="77777777" w:rsidR="00083A2B" w:rsidRDefault="00083A2B">
            <w:pPr>
              <w:pStyle w:val="TableStyle"/>
              <w:jc w:val="center"/>
            </w:pPr>
          </w:p>
        </w:tc>
        <w:tc>
          <w:tcPr>
            <w:tcW w:w="283" w:type="dxa"/>
            <w:tcBorders>
              <w:bottom w:val="single" w:sz="2" w:space="0" w:color="auto"/>
            </w:tcBorders>
            <w:shd w:val="pct10" w:color="auto" w:fill="auto"/>
          </w:tcPr>
          <w:p w14:paraId="01CF017A" w14:textId="77777777" w:rsidR="00083A2B" w:rsidRDefault="00083A2B">
            <w:pPr>
              <w:pStyle w:val="TableStyle"/>
              <w:jc w:val="center"/>
            </w:pPr>
          </w:p>
        </w:tc>
        <w:tc>
          <w:tcPr>
            <w:tcW w:w="283" w:type="dxa"/>
            <w:tcBorders>
              <w:bottom w:val="single" w:sz="2" w:space="0" w:color="auto"/>
            </w:tcBorders>
            <w:shd w:val="pct10" w:color="auto" w:fill="auto"/>
          </w:tcPr>
          <w:p w14:paraId="7D78587E" w14:textId="77777777" w:rsidR="00083A2B" w:rsidRDefault="00083A2B">
            <w:pPr>
              <w:pStyle w:val="TableStyle"/>
              <w:jc w:val="center"/>
            </w:pPr>
          </w:p>
        </w:tc>
        <w:tc>
          <w:tcPr>
            <w:tcW w:w="283" w:type="dxa"/>
            <w:tcBorders>
              <w:bottom w:val="single" w:sz="2" w:space="0" w:color="auto"/>
            </w:tcBorders>
            <w:shd w:val="pct10" w:color="auto" w:fill="auto"/>
          </w:tcPr>
          <w:p w14:paraId="0CE7DC4E" w14:textId="77777777" w:rsidR="00083A2B" w:rsidRDefault="00083A2B">
            <w:pPr>
              <w:pStyle w:val="TableStyle"/>
              <w:jc w:val="center"/>
            </w:pPr>
          </w:p>
        </w:tc>
        <w:tc>
          <w:tcPr>
            <w:tcW w:w="1945" w:type="dxa"/>
            <w:tcBorders>
              <w:bottom w:val="single" w:sz="2" w:space="0" w:color="auto"/>
            </w:tcBorders>
            <w:shd w:val="pct10" w:color="auto" w:fill="auto"/>
          </w:tcPr>
          <w:p w14:paraId="35FB5090" w14:textId="77777777" w:rsidR="00083A2B" w:rsidRDefault="00083A2B">
            <w:pPr>
              <w:pStyle w:val="TableStyle"/>
              <w:jc w:val="center"/>
            </w:pPr>
          </w:p>
        </w:tc>
      </w:tr>
      <w:tr w:rsidR="00083A2B" w14:paraId="5E3EB063" w14:textId="77777777">
        <w:trPr>
          <w:cantSplit/>
        </w:trPr>
        <w:tc>
          <w:tcPr>
            <w:tcW w:w="624" w:type="dxa"/>
          </w:tcPr>
          <w:p w14:paraId="2D02EA18" w14:textId="77777777" w:rsidR="00083A2B" w:rsidRDefault="00083A2B">
            <w:pPr>
              <w:pStyle w:val="TableStyle"/>
              <w:jc w:val="center"/>
            </w:pPr>
          </w:p>
        </w:tc>
        <w:tc>
          <w:tcPr>
            <w:tcW w:w="2035" w:type="dxa"/>
          </w:tcPr>
          <w:p w14:paraId="63DB6CB0" w14:textId="77777777" w:rsidR="00083A2B" w:rsidRDefault="00083A2B">
            <w:pPr>
              <w:pStyle w:val="TableStyle"/>
            </w:pPr>
          </w:p>
        </w:tc>
        <w:tc>
          <w:tcPr>
            <w:tcW w:w="595" w:type="dxa"/>
          </w:tcPr>
          <w:p w14:paraId="73E59133" w14:textId="77777777" w:rsidR="00083A2B" w:rsidRDefault="00083A2B">
            <w:pPr>
              <w:pStyle w:val="TableStyle"/>
            </w:pPr>
          </w:p>
        </w:tc>
        <w:tc>
          <w:tcPr>
            <w:tcW w:w="1570" w:type="dxa"/>
          </w:tcPr>
          <w:p w14:paraId="490035A2" w14:textId="77777777" w:rsidR="00083A2B" w:rsidRDefault="00083A2B">
            <w:pPr>
              <w:pStyle w:val="TableStyle"/>
            </w:pPr>
          </w:p>
        </w:tc>
        <w:tc>
          <w:tcPr>
            <w:tcW w:w="283" w:type="dxa"/>
          </w:tcPr>
          <w:p w14:paraId="2816551B" w14:textId="77777777" w:rsidR="00083A2B" w:rsidRDefault="00083A2B">
            <w:pPr>
              <w:pStyle w:val="TableStyle"/>
              <w:jc w:val="center"/>
            </w:pPr>
          </w:p>
        </w:tc>
        <w:tc>
          <w:tcPr>
            <w:tcW w:w="283" w:type="dxa"/>
          </w:tcPr>
          <w:p w14:paraId="7BCBAAB2" w14:textId="77777777" w:rsidR="00083A2B" w:rsidRDefault="007C4FE9">
            <w:pPr>
              <w:pStyle w:val="TableStyle"/>
              <w:jc w:val="center"/>
            </w:pPr>
            <w:r>
              <w:rPr>
                <w:noProof/>
              </w:rPr>
              <w:t>1</w:t>
            </w:r>
          </w:p>
        </w:tc>
        <w:tc>
          <w:tcPr>
            <w:tcW w:w="283" w:type="dxa"/>
          </w:tcPr>
          <w:p w14:paraId="4F607037" w14:textId="77777777" w:rsidR="00083A2B" w:rsidRDefault="00083A2B">
            <w:pPr>
              <w:pStyle w:val="TableStyle"/>
              <w:jc w:val="center"/>
            </w:pPr>
          </w:p>
        </w:tc>
        <w:tc>
          <w:tcPr>
            <w:tcW w:w="283" w:type="dxa"/>
          </w:tcPr>
          <w:p w14:paraId="41BDCA11" w14:textId="77777777" w:rsidR="00083A2B" w:rsidRDefault="00083A2B">
            <w:pPr>
              <w:pStyle w:val="TableStyle"/>
              <w:jc w:val="center"/>
            </w:pPr>
          </w:p>
        </w:tc>
        <w:tc>
          <w:tcPr>
            <w:tcW w:w="283" w:type="dxa"/>
          </w:tcPr>
          <w:p w14:paraId="28FDD115" w14:textId="77777777" w:rsidR="00083A2B" w:rsidRDefault="00083A2B">
            <w:pPr>
              <w:pStyle w:val="TableStyle"/>
              <w:jc w:val="center"/>
            </w:pPr>
          </w:p>
        </w:tc>
        <w:tc>
          <w:tcPr>
            <w:tcW w:w="283" w:type="dxa"/>
          </w:tcPr>
          <w:p w14:paraId="2C4AE37A" w14:textId="77777777" w:rsidR="00083A2B" w:rsidRDefault="00083A2B">
            <w:pPr>
              <w:pStyle w:val="TableStyle"/>
              <w:jc w:val="center"/>
            </w:pPr>
          </w:p>
        </w:tc>
        <w:tc>
          <w:tcPr>
            <w:tcW w:w="283" w:type="dxa"/>
          </w:tcPr>
          <w:p w14:paraId="500598C9" w14:textId="77777777" w:rsidR="00083A2B" w:rsidRDefault="00083A2B">
            <w:pPr>
              <w:pStyle w:val="TableStyle"/>
              <w:jc w:val="center"/>
            </w:pPr>
          </w:p>
        </w:tc>
        <w:tc>
          <w:tcPr>
            <w:tcW w:w="283" w:type="dxa"/>
          </w:tcPr>
          <w:p w14:paraId="01C32C38" w14:textId="77777777" w:rsidR="00083A2B" w:rsidRDefault="00083A2B">
            <w:pPr>
              <w:pStyle w:val="TableStyle"/>
              <w:jc w:val="center"/>
            </w:pPr>
          </w:p>
        </w:tc>
        <w:tc>
          <w:tcPr>
            <w:tcW w:w="1945" w:type="dxa"/>
          </w:tcPr>
          <w:p w14:paraId="3784019D" w14:textId="77777777" w:rsidR="00083A2B" w:rsidRDefault="007C4FE9">
            <w:pPr>
              <w:pStyle w:val="TableStyle"/>
            </w:pPr>
            <w:r>
              <w:rPr>
                <w:noProof/>
              </w:rPr>
              <w:t xml:space="preserve">Demand Control Event ID                                                                             </w:t>
            </w:r>
          </w:p>
        </w:tc>
      </w:tr>
      <w:tr w:rsidR="00083A2B" w14:paraId="205EB52F" w14:textId="77777777">
        <w:trPr>
          <w:cantSplit/>
        </w:trPr>
        <w:tc>
          <w:tcPr>
            <w:tcW w:w="624" w:type="dxa"/>
          </w:tcPr>
          <w:p w14:paraId="2601BA55" w14:textId="77777777" w:rsidR="00083A2B" w:rsidRDefault="00083A2B">
            <w:pPr>
              <w:pStyle w:val="TableStyle"/>
              <w:jc w:val="center"/>
            </w:pPr>
          </w:p>
        </w:tc>
        <w:tc>
          <w:tcPr>
            <w:tcW w:w="2035" w:type="dxa"/>
          </w:tcPr>
          <w:p w14:paraId="2B5605BA" w14:textId="77777777" w:rsidR="00083A2B" w:rsidRDefault="00083A2B">
            <w:pPr>
              <w:pStyle w:val="TableStyle"/>
            </w:pPr>
          </w:p>
        </w:tc>
        <w:tc>
          <w:tcPr>
            <w:tcW w:w="595" w:type="dxa"/>
          </w:tcPr>
          <w:p w14:paraId="1E2688EA" w14:textId="77777777" w:rsidR="00083A2B" w:rsidRDefault="00083A2B">
            <w:pPr>
              <w:pStyle w:val="TableStyle"/>
            </w:pPr>
          </w:p>
        </w:tc>
        <w:tc>
          <w:tcPr>
            <w:tcW w:w="1570" w:type="dxa"/>
          </w:tcPr>
          <w:p w14:paraId="475F3267" w14:textId="77777777" w:rsidR="00083A2B" w:rsidRDefault="00083A2B">
            <w:pPr>
              <w:pStyle w:val="TableStyle"/>
            </w:pPr>
          </w:p>
        </w:tc>
        <w:tc>
          <w:tcPr>
            <w:tcW w:w="283" w:type="dxa"/>
          </w:tcPr>
          <w:p w14:paraId="2A1D7881" w14:textId="77777777" w:rsidR="00083A2B" w:rsidRDefault="00083A2B">
            <w:pPr>
              <w:pStyle w:val="TableStyle"/>
              <w:jc w:val="center"/>
            </w:pPr>
          </w:p>
        </w:tc>
        <w:tc>
          <w:tcPr>
            <w:tcW w:w="283" w:type="dxa"/>
          </w:tcPr>
          <w:p w14:paraId="47A4B398" w14:textId="77777777" w:rsidR="00083A2B" w:rsidRDefault="007C4FE9">
            <w:pPr>
              <w:pStyle w:val="TableStyle"/>
              <w:jc w:val="center"/>
            </w:pPr>
            <w:r>
              <w:rPr>
                <w:noProof/>
              </w:rPr>
              <w:t>1</w:t>
            </w:r>
          </w:p>
        </w:tc>
        <w:tc>
          <w:tcPr>
            <w:tcW w:w="283" w:type="dxa"/>
          </w:tcPr>
          <w:p w14:paraId="148ABA0B" w14:textId="77777777" w:rsidR="00083A2B" w:rsidRDefault="00083A2B">
            <w:pPr>
              <w:pStyle w:val="TableStyle"/>
              <w:jc w:val="center"/>
            </w:pPr>
          </w:p>
        </w:tc>
        <w:tc>
          <w:tcPr>
            <w:tcW w:w="283" w:type="dxa"/>
          </w:tcPr>
          <w:p w14:paraId="290FFA16" w14:textId="77777777" w:rsidR="00083A2B" w:rsidRDefault="00083A2B">
            <w:pPr>
              <w:pStyle w:val="TableStyle"/>
              <w:jc w:val="center"/>
            </w:pPr>
          </w:p>
        </w:tc>
        <w:tc>
          <w:tcPr>
            <w:tcW w:w="283" w:type="dxa"/>
          </w:tcPr>
          <w:p w14:paraId="64F9D969" w14:textId="77777777" w:rsidR="00083A2B" w:rsidRDefault="00083A2B">
            <w:pPr>
              <w:pStyle w:val="TableStyle"/>
              <w:jc w:val="center"/>
            </w:pPr>
          </w:p>
        </w:tc>
        <w:tc>
          <w:tcPr>
            <w:tcW w:w="283" w:type="dxa"/>
          </w:tcPr>
          <w:p w14:paraId="60166C8E" w14:textId="77777777" w:rsidR="00083A2B" w:rsidRDefault="00083A2B">
            <w:pPr>
              <w:pStyle w:val="TableStyle"/>
              <w:jc w:val="center"/>
            </w:pPr>
          </w:p>
        </w:tc>
        <w:tc>
          <w:tcPr>
            <w:tcW w:w="283" w:type="dxa"/>
          </w:tcPr>
          <w:p w14:paraId="574F7480" w14:textId="77777777" w:rsidR="00083A2B" w:rsidRDefault="00083A2B">
            <w:pPr>
              <w:pStyle w:val="TableStyle"/>
              <w:jc w:val="center"/>
            </w:pPr>
          </w:p>
        </w:tc>
        <w:tc>
          <w:tcPr>
            <w:tcW w:w="283" w:type="dxa"/>
          </w:tcPr>
          <w:p w14:paraId="1E354871" w14:textId="77777777" w:rsidR="00083A2B" w:rsidRDefault="00083A2B">
            <w:pPr>
              <w:pStyle w:val="TableStyle"/>
              <w:jc w:val="center"/>
            </w:pPr>
          </w:p>
        </w:tc>
        <w:tc>
          <w:tcPr>
            <w:tcW w:w="1945" w:type="dxa"/>
          </w:tcPr>
          <w:p w14:paraId="7D28C6C7" w14:textId="77777777" w:rsidR="00083A2B" w:rsidRDefault="007C4FE9">
            <w:pPr>
              <w:pStyle w:val="TableStyle"/>
            </w:pPr>
            <w:r>
              <w:rPr>
                <w:noProof/>
              </w:rPr>
              <w:t>Start Date and Time</w:t>
            </w:r>
          </w:p>
        </w:tc>
      </w:tr>
      <w:tr w:rsidR="00083A2B" w14:paraId="631DDE43" w14:textId="77777777">
        <w:trPr>
          <w:cantSplit/>
        </w:trPr>
        <w:tc>
          <w:tcPr>
            <w:tcW w:w="624" w:type="dxa"/>
          </w:tcPr>
          <w:p w14:paraId="6C598D56" w14:textId="77777777" w:rsidR="00083A2B" w:rsidRDefault="00083A2B">
            <w:pPr>
              <w:pStyle w:val="TableStyle"/>
              <w:jc w:val="center"/>
            </w:pPr>
          </w:p>
        </w:tc>
        <w:tc>
          <w:tcPr>
            <w:tcW w:w="2035" w:type="dxa"/>
          </w:tcPr>
          <w:p w14:paraId="428FFE19" w14:textId="77777777" w:rsidR="00083A2B" w:rsidRDefault="00083A2B">
            <w:pPr>
              <w:pStyle w:val="TableStyle"/>
            </w:pPr>
          </w:p>
        </w:tc>
        <w:tc>
          <w:tcPr>
            <w:tcW w:w="595" w:type="dxa"/>
          </w:tcPr>
          <w:p w14:paraId="2913E79D" w14:textId="77777777" w:rsidR="00083A2B" w:rsidRDefault="00083A2B">
            <w:pPr>
              <w:pStyle w:val="TableStyle"/>
            </w:pPr>
          </w:p>
        </w:tc>
        <w:tc>
          <w:tcPr>
            <w:tcW w:w="1570" w:type="dxa"/>
          </w:tcPr>
          <w:p w14:paraId="7BA94667" w14:textId="77777777" w:rsidR="00083A2B" w:rsidRDefault="00083A2B">
            <w:pPr>
              <w:pStyle w:val="TableStyle"/>
            </w:pPr>
          </w:p>
        </w:tc>
        <w:tc>
          <w:tcPr>
            <w:tcW w:w="283" w:type="dxa"/>
          </w:tcPr>
          <w:p w14:paraId="27FECB7D" w14:textId="77777777" w:rsidR="00083A2B" w:rsidRDefault="00083A2B">
            <w:pPr>
              <w:pStyle w:val="TableStyle"/>
              <w:jc w:val="center"/>
            </w:pPr>
          </w:p>
        </w:tc>
        <w:tc>
          <w:tcPr>
            <w:tcW w:w="283" w:type="dxa"/>
          </w:tcPr>
          <w:p w14:paraId="74D14DCD" w14:textId="77777777" w:rsidR="00083A2B" w:rsidRDefault="007C4FE9">
            <w:pPr>
              <w:pStyle w:val="TableStyle"/>
              <w:jc w:val="center"/>
            </w:pPr>
            <w:r>
              <w:rPr>
                <w:noProof/>
              </w:rPr>
              <w:t>1</w:t>
            </w:r>
          </w:p>
        </w:tc>
        <w:tc>
          <w:tcPr>
            <w:tcW w:w="283" w:type="dxa"/>
          </w:tcPr>
          <w:p w14:paraId="1CA2B80C" w14:textId="77777777" w:rsidR="00083A2B" w:rsidRDefault="00083A2B">
            <w:pPr>
              <w:pStyle w:val="TableStyle"/>
              <w:jc w:val="center"/>
            </w:pPr>
          </w:p>
        </w:tc>
        <w:tc>
          <w:tcPr>
            <w:tcW w:w="283" w:type="dxa"/>
          </w:tcPr>
          <w:p w14:paraId="297B6087" w14:textId="77777777" w:rsidR="00083A2B" w:rsidRDefault="00083A2B">
            <w:pPr>
              <w:pStyle w:val="TableStyle"/>
              <w:jc w:val="center"/>
            </w:pPr>
          </w:p>
        </w:tc>
        <w:tc>
          <w:tcPr>
            <w:tcW w:w="283" w:type="dxa"/>
          </w:tcPr>
          <w:p w14:paraId="7D32EF69" w14:textId="77777777" w:rsidR="00083A2B" w:rsidRDefault="00083A2B">
            <w:pPr>
              <w:pStyle w:val="TableStyle"/>
              <w:jc w:val="center"/>
            </w:pPr>
          </w:p>
        </w:tc>
        <w:tc>
          <w:tcPr>
            <w:tcW w:w="283" w:type="dxa"/>
          </w:tcPr>
          <w:p w14:paraId="26177D37" w14:textId="77777777" w:rsidR="00083A2B" w:rsidRDefault="00083A2B">
            <w:pPr>
              <w:pStyle w:val="TableStyle"/>
              <w:jc w:val="center"/>
            </w:pPr>
          </w:p>
        </w:tc>
        <w:tc>
          <w:tcPr>
            <w:tcW w:w="283" w:type="dxa"/>
          </w:tcPr>
          <w:p w14:paraId="6E2B7A60" w14:textId="77777777" w:rsidR="00083A2B" w:rsidRDefault="00083A2B">
            <w:pPr>
              <w:pStyle w:val="TableStyle"/>
              <w:jc w:val="center"/>
            </w:pPr>
          </w:p>
        </w:tc>
        <w:tc>
          <w:tcPr>
            <w:tcW w:w="283" w:type="dxa"/>
          </w:tcPr>
          <w:p w14:paraId="15029516" w14:textId="77777777" w:rsidR="00083A2B" w:rsidRDefault="00083A2B">
            <w:pPr>
              <w:pStyle w:val="TableStyle"/>
              <w:jc w:val="center"/>
            </w:pPr>
          </w:p>
        </w:tc>
        <w:tc>
          <w:tcPr>
            <w:tcW w:w="1945" w:type="dxa"/>
          </w:tcPr>
          <w:p w14:paraId="1F1E2929" w14:textId="77777777" w:rsidR="00083A2B" w:rsidRDefault="007C4FE9">
            <w:pPr>
              <w:pStyle w:val="TableStyle"/>
            </w:pPr>
            <w:r>
              <w:rPr>
                <w:noProof/>
              </w:rPr>
              <w:t>End Date and Time</w:t>
            </w:r>
          </w:p>
        </w:tc>
      </w:tr>
    </w:tbl>
    <w:p w14:paraId="0BE49E6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53F672" w14:textId="77777777">
        <w:trPr>
          <w:cantSplit/>
        </w:trPr>
        <w:tc>
          <w:tcPr>
            <w:tcW w:w="624" w:type="dxa"/>
            <w:tcBorders>
              <w:bottom w:val="single" w:sz="2" w:space="0" w:color="auto"/>
            </w:tcBorders>
            <w:shd w:val="pct10" w:color="auto" w:fill="auto"/>
          </w:tcPr>
          <w:p w14:paraId="5C9DF577" w14:textId="77777777" w:rsidR="00083A2B" w:rsidRDefault="007C4FE9">
            <w:pPr>
              <w:pStyle w:val="TableStyle"/>
              <w:jc w:val="center"/>
            </w:pPr>
            <w:r>
              <w:rPr>
                <w:noProof/>
              </w:rPr>
              <w:t>74K</w:t>
            </w:r>
          </w:p>
        </w:tc>
        <w:tc>
          <w:tcPr>
            <w:tcW w:w="2035" w:type="dxa"/>
            <w:tcBorders>
              <w:bottom w:val="single" w:sz="2" w:space="0" w:color="auto"/>
            </w:tcBorders>
            <w:shd w:val="pct10" w:color="auto" w:fill="auto"/>
          </w:tcPr>
          <w:p w14:paraId="32DEAF79" w14:textId="77777777" w:rsidR="00083A2B" w:rsidRDefault="007C4FE9">
            <w:pPr>
              <w:pStyle w:val="TableStyle"/>
            </w:pPr>
            <w:r>
              <w:rPr>
                <w:noProof/>
              </w:rPr>
              <w:t>Supplier Details</w:t>
            </w:r>
          </w:p>
        </w:tc>
        <w:tc>
          <w:tcPr>
            <w:tcW w:w="595" w:type="dxa"/>
            <w:tcBorders>
              <w:bottom w:val="single" w:sz="2" w:space="0" w:color="auto"/>
            </w:tcBorders>
            <w:shd w:val="pct10" w:color="auto" w:fill="auto"/>
          </w:tcPr>
          <w:p w14:paraId="23FE753F" w14:textId="77777777" w:rsidR="00083A2B" w:rsidRDefault="007C4FE9">
            <w:pPr>
              <w:pStyle w:val="TableStyle"/>
            </w:pPr>
            <w:r>
              <w:rPr>
                <w:noProof/>
              </w:rPr>
              <w:t>1-*</w:t>
            </w:r>
          </w:p>
        </w:tc>
        <w:tc>
          <w:tcPr>
            <w:tcW w:w="1570" w:type="dxa"/>
            <w:tcBorders>
              <w:bottom w:val="single" w:sz="2" w:space="0" w:color="auto"/>
            </w:tcBorders>
            <w:shd w:val="pct10" w:color="auto" w:fill="auto"/>
          </w:tcPr>
          <w:p w14:paraId="73E4C5E1" w14:textId="77777777" w:rsidR="00083A2B" w:rsidRDefault="00083A2B">
            <w:pPr>
              <w:pStyle w:val="TableStyle"/>
            </w:pPr>
          </w:p>
        </w:tc>
        <w:tc>
          <w:tcPr>
            <w:tcW w:w="283" w:type="dxa"/>
            <w:tcBorders>
              <w:bottom w:val="single" w:sz="2" w:space="0" w:color="auto"/>
            </w:tcBorders>
            <w:shd w:val="pct10" w:color="auto" w:fill="auto"/>
          </w:tcPr>
          <w:p w14:paraId="2A883A55" w14:textId="77777777" w:rsidR="00083A2B" w:rsidRDefault="00083A2B">
            <w:pPr>
              <w:pStyle w:val="TableStyle"/>
              <w:jc w:val="center"/>
            </w:pPr>
          </w:p>
        </w:tc>
        <w:tc>
          <w:tcPr>
            <w:tcW w:w="283" w:type="dxa"/>
            <w:tcBorders>
              <w:bottom w:val="single" w:sz="2" w:space="0" w:color="auto"/>
            </w:tcBorders>
            <w:shd w:val="pct10" w:color="auto" w:fill="auto"/>
          </w:tcPr>
          <w:p w14:paraId="4732907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DC166A" w14:textId="77777777" w:rsidR="00083A2B" w:rsidRDefault="00083A2B">
            <w:pPr>
              <w:pStyle w:val="TableStyle"/>
              <w:jc w:val="center"/>
            </w:pPr>
          </w:p>
        </w:tc>
        <w:tc>
          <w:tcPr>
            <w:tcW w:w="283" w:type="dxa"/>
            <w:tcBorders>
              <w:bottom w:val="single" w:sz="2" w:space="0" w:color="auto"/>
            </w:tcBorders>
            <w:shd w:val="pct10" w:color="auto" w:fill="auto"/>
          </w:tcPr>
          <w:p w14:paraId="0B54D8C5" w14:textId="77777777" w:rsidR="00083A2B" w:rsidRDefault="00083A2B">
            <w:pPr>
              <w:pStyle w:val="TableStyle"/>
              <w:jc w:val="center"/>
            </w:pPr>
          </w:p>
        </w:tc>
        <w:tc>
          <w:tcPr>
            <w:tcW w:w="283" w:type="dxa"/>
            <w:tcBorders>
              <w:bottom w:val="single" w:sz="2" w:space="0" w:color="auto"/>
            </w:tcBorders>
            <w:shd w:val="pct10" w:color="auto" w:fill="auto"/>
          </w:tcPr>
          <w:p w14:paraId="510CC592" w14:textId="77777777" w:rsidR="00083A2B" w:rsidRDefault="00083A2B">
            <w:pPr>
              <w:pStyle w:val="TableStyle"/>
              <w:jc w:val="center"/>
            </w:pPr>
          </w:p>
        </w:tc>
        <w:tc>
          <w:tcPr>
            <w:tcW w:w="283" w:type="dxa"/>
            <w:tcBorders>
              <w:bottom w:val="single" w:sz="2" w:space="0" w:color="auto"/>
            </w:tcBorders>
            <w:shd w:val="pct10" w:color="auto" w:fill="auto"/>
          </w:tcPr>
          <w:p w14:paraId="7204613B" w14:textId="77777777" w:rsidR="00083A2B" w:rsidRDefault="00083A2B">
            <w:pPr>
              <w:pStyle w:val="TableStyle"/>
              <w:jc w:val="center"/>
            </w:pPr>
          </w:p>
        </w:tc>
        <w:tc>
          <w:tcPr>
            <w:tcW w:w="283" w:type="dxa"/>
            <w:tcBorders>
              <w:bottom w:val="single" w:sz="2" w:space="0" w:color="auto"/>
            </w:tcBorders>
            <w:shd w:val="pct10" w:color="auto" w:fill="auto"/>
          </w:tcPr>
          <w:p w14:paraId="2D13038E" w14:textId="77777777" w:rsidR="00083A2B" w:rsidRDefault="00083A2B">
            <w:pPr>
              <w:pStyle w:val="TableStyle"/>
              <w:jc w:val="center"/>
            </w:pPr>
          </w:p>
        </w:tc>
        <w:tc>
          <w:tcPr>
            <w:tcW w:w="283" w:type="dxa"/>
            <w:tcBorders>
              <w:bottom w:val="single" w:sz="2" w:space="0" w:color="auto"/>
            </w:tcBorders>
            <w:shd w:val="pct10" w:color="auto" w:fill="auto"/>
          </w:tcPr>
          <w:p w14:paraId="4D7C2073" w14:textId="77777777" w:rsidR="00083A2B" w:rsidRDefault="00083A2B">
            <w:pPr>
              <w:pStyle w:val="TableStyle"/>
              <w:jc w:val="center"/>
            </w:pPr>
          </w:p>
        </w:tc>
        <w:tc>
          <w:tcPr>
            <w:tcW w:w="1945" w:type="dxa"/>
            <w:tcBorders>
              <w:bottom w:val="single" w:sz="2" w:space="0" w:color="auto"/>
            </w:tcBorders>
            <w:shd w:val="pct10" w:color="auto" w:fill="auto"/>
          </w:tcPr>
          <w:p w14:paraId="2DF5A8A8" w14:textId="77777777" w:rsidR="00083A2B" w:rsidRDefault="00083A2B">
            <w:pPr>
              <w:pStyle w:val="TableStyle"/>
              <w:jc w:val="center"/>
            </w:pPr>
          </w:p>
        </w:tc>
      </w:tr>
      <w:tr w:rsidR="00083A2B" w14:paraId="344057B6" w14:textId="77777777">
        <w:trPr>
          <w:cantSplit/>
        </w:trPr>
        <w:tc>
          <w:tcPr>
            <w:tcW w:w="624" w:type="dxa"/>
          </w:tcPr>
          <w:p w14:paraId="64223CD8" w14:textId="77777777" w:rsidR="00083A2B" w:rsidRDefault="00083A2B">
            <w:pPr>
              <w:pStyle w:val="TableStyle"/>
              <w:jc w:val="center"/>
            </w:pPr>
          </w:p>
        </w:tc>
        <w:tc>
          <w:tcPr>
            <w:tcW w:w="2035" w:type="dxa"/>
          </w:tcPr>
          <w:p w14:paraId="1085049C" w14:textId="77777777" w:rsidR="00083A2B" w:rsidRDefault="00083A2B">
            <w:pPr>
              <w:pStyle w:val="TableStyle"/>
            </w:pPr>
          </w:p>
        </w:tc>
        <w:tc>
          <w:tcPr>
            <w:tcW w:w="595" w:type="dxa"/>
          </w:tcPr>
          <w:p w14:paraId="5A0E9BDA" w14:textId="77777777" w:rsidR="00083A2B" w:rsidRDefault="00083A2B">
            <w:pPr>
              <w:pStyle w:val="TableStyle"/>
            </w:pPr>
          </w:p>
        </w:tc>
        <w:tc>
          <w:tcPr>
            <w:tcW w:w="1570" w:type="dxa"/>
          </w:tcPr>
          <w:p w14:paraId="7D7DE976" w14:textId="77777777" w:rsidR="00083A2B" w:rsidRDefault="00083A2B">
            <w:pPr>
              <w:pStyle w:val="TableStyle"/>
            </w:pPr>
          </w:p>
        </w:tc>
        <w:tc>
          <w:tcPr>
            <w:tcW w:w="283" w:type="dxa"/>
          </w:tcPr>
          <w:p w14:paraId="627249F4" w14:textId="77777777" w:rsidR="00083A2B" w:rsidRDefault="00083A2B">
            <w:pPr>
              <w:pStyle w:val="TableStyle"/>
              <w:jc w:val="center"/>
            </w:pPr>
          </w:p>
        </w:tc>
        <w:tc>
          <w:tcPr>
            <w:tcW w:w="283" w:type="dxa"/>
          </w:tcPr>
          <w:p w14:paraId="558BF9AB" w14:textId="77777777" w:rsidR="00083A2B" w:rsidRDefault="00083A2B">
            <w:pPr>
              <w:pStyle w:val="TableStyle"/>
              <w:jc w:val="center"/>
            </w:pPr>
          </w:p>
        </w:tc>
        <w:tc>
          <w:tcPr>
            <w:tcW w:w="283" w:type="dxa"/>
          </w:tcPr>
          <w:p w14:paraId="75F601C4" w14:textId="77777777" w:rsidR="00083A2B" w:rsidRDefault="007C4FE9">
            <w:pPr>
              <w:pStyle w:val="TableStyle"/>
              <w:jc w:val="center"/>
            </w:pPr>
            <w:r>
              <w:rPr>
                <w:noProof/>
              </w:rPr>
              <w:t>1</w:t>
            </w:r>
          </w:p>
        </w:tc>
        <w:tc>
          <w:tcPr>
            <w:tcW w:w="283" w:type="dxa"/>
          </w:tcPr>
          <w:p w14:paraId="79AEA493" w14:textId="77777777" w:rsidR="00083A2B" w:rsidRDefault="00083A2B">
            <w:pPr>
              <w:pStyle w:val="TableStyle"/>
              <w:jc w:val="center"/>
            </w:pPr>
          </w:p>
        </w:tc>
        <w:tc>
          <w:tcPr>
            <w:tcW w:w="283" w:type="dxa"/>
          </w:tcPr>
          <w:p w14:paraId="3BEC9CA7" w14:textId="77777777" w:rsidR="00083A2B" w:rsidRDefault="00083A2B">
            <w:pPr>
              <w:pStyle w:val="TableStyle"/>
              <w:jc w:val="center"/>
            </w:pPr>
          </w:p>
        </w:tc>
        <w:tc>
          <w:tcPr>
            <w:tcW w:w="283" w:type="dxa"/>
          </w:tcPr>
          <w:p w14:paraId="7F42993E" w14:textId="77777777" w:rsidR="00083A2B" w:rsidRDefault="00083A2B">
            <w:pPr>
              <w:pStyle w:val="TableStyle"/>
              <w:jc w:val="center"/>
            </w:pPr>
          </w:p>
        </w:tc>
        <w:tc>
          <w:tcPr>
            <w:tcW w:w="283" w:type="dxa"/>
          </w:tcPr>
          <w:p w14:paraId="38FDD2EA" w14:textId="77777777" w:rsidR="00083A2B" w:rsidRDefault="00083A2B">
            <w:pPr>
              <w:pStyle w:val="TableStyle"/>
              <w:jc w:val="center"/>
            </w:pPr>
          </w:p>
        </w:tc>
        <w:tc>
          <w:tcPr>
            <w:tcW w:w="283" w:type="dxa"/>
          </w:tcPr>
          <w:p w14:paraId="7C912A5A" w14:textId="77777777" w:rsidR="00083A2B" w:rsidRDefault="00083A2B">
            <w:pPr>
              <w:pStyle w:val="TableStyle"/>
              <w:jc w:val="center"/>
            </w:pPr>
          </w:p>
        </w:tc>
        <w:tc>
          <w:tcPr>
            <w:tcW w:w="1945" w:type="dxa"/>
          </w:tcPr>
          <w:p w14:paraId="6812CC9B" w14:textId="77777777" w:rsidR="00083A2B" w:rsidRDefault="007C4FE9">
            <w:pPr>
              <w:pStyle w:val="TableStyle"/>
            </w:pPr>
            <w:r>
              <w:rPr>
                <w:noProof/>
              </w:rPr>
              <w:t>Supplier Id</w:t>
            </w:r>
          </w:p>
        </w:tc>
      </w:tr>
    </w:tbl>
    <w:p w14:paraId="2371AF3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F7E626D" w14:textId="77777777">
        <w:trPr>
          <w:cantSplit/>
        </w:trPr>
        <w:tc>
          <w:tcPr>
            <w:tcW w:w="624" w:type="dxa"/>
            <w:tcBorders>
              <w:bottom w:val="single" w:sz="2" w:space="0" w:color="auto"/>
            </w:tcBorders>
            <w:shd w:val="pct10" w:color="auto" w:fill="auto"/>
          </w:tcPr>
          <w:p w14:paraId="5B5ACEFB" w14:textId="77777777" w:rsidR="00083A2B" w:rsidRDefault="007C4FE9">
            <w:pPr>
              <w:pStyle w:val="TableStyle"/>
              <w:jc w:val="center"/>
            </w:pPr>
            <w:r>
              <w:rPr>
                <w:noProof/>
              </w:rPr>
              <w:lastRenderedPageBreak/>
              <w:t>75K</w:t>
            </w:r>
          </w:p>
        </w:tc>
        <w:tc>
          <w:tcPr>
            <w:tcW w:w="2035" w:type="dxa"/>
            <w:tcBorders>
              <w:bottom w:val="single" w:sz="2" w:space="0" w:color="auto"/>
            </w:tcBorders>
            <w:shd w:val="pct10" w:color="auto" w:fill="auto"/>
          </w:tcPr>
          <w:p w14:paraId="45C34767" w14:textId="77777777" w:rsidR="00083A2B" w:rsidRDefault="007C4FE9">
            <w:pPr>
              <w:pStyle w:val="TableStyle"/>
            </w:pPr>
            <w:r>
              <w:rPr>
                <w:noProof/>
              </w:rPr>
              <w:t>Disconnection Purchase Matrix Details</w:t>
            </w:r>
          </w:p>
        </w:tc>
        <w:tc>
          <w:tcPr>
            <w:tcW w:w="595" w:type="dxa"/>
            <w:tcBorders>
              <w:bottom w:val="single" w:sz="2" w:space="0" w:color="auto"/>
            </w:tcBorders>
            <w:shd w:val="pct10" w:color="auto" w:fill="auto"/>
          </w:tcPr>
          <w:p w14:paraId="6F971A8C" w14:textId="77777777" w:rsidR="00083A2B" w:rsidRDefault="007C4FE9">
            <w:pPr>
              <w:pStyle w:val="TableStyle"/>
            </w:pPr>
            <w:r>
              <w:rPr>
                <w:noProof/>
              </w:rPr>
              <w:t>1-*</w:t>
            </w:r>
          </w:p>
        </w:tc>
        <w:tc>
          <w:tcPr>
            <w:tcW w:w="1570" w:type="dxa"/>
            <w:tcBorders>
              <w:bottom w:val="single" w:sz="2" w:space="0" w:color="auto"/>
            </w:tcBorders>
            <w:shd w:val="pct10" w:color="auto" w:fill="auto"/>
          </w:tcPr>
          <w:p w14:paraId="12E26ECA" w14:textId="77777777" w:rsidR="00083A2B" w:rsidRDefault="00083A2B">
            <w:pPr>
              <w:pStyle w:val="TableStyle"/>
            </w:pPr>
          </w:p>
        </w:tc>
        <w:tc>
          <w:tcPr>
            <w:tcW w:w="283" w:type="dxa"/>
            <w:tcBorders>
              <w:bottom w:val="single" w:sz="2" w:space="0" w:color="auto"/>
            </w:tcBorders>
            <w:shd w:val="pct10" w:color="auto" w:fill="auto"/>
          </w:tcPr>
          <w:p w14:paraId="13C0EDAA" w14:textId="77777777" w:rsidR="00083A2B" w:rsidRDefault="00083A2B">
            <w:pPr>
              <w:pStyle w:val="TableStyle"/>
              <w:jc w:val="center"/>
            </w:pPr>
          </w:p>
        </w:tc>
        <w:tc>
          <w:tcPr>
            <w:tcW w:w="283" w:type="dxa"/>
            <w:tcBorders>
              <w:bottom w:val="single" w:sz="2" w:space="0" w:color="auto"/>
            </w:tcBorders>
            <w:shd w:val="pct10" w:color="auto" w:fill="auto"/>
          </w:tcPr>
          <w:p w14:paraId="6B6A41A9" w14:textId="77777777" w:rsidR="00083A2B" w:rsidRDefault="00083A2B">
            <w:pPr>
              <w:pStyle w:val="TableStyle"/>
              <w:jc w:val="center"/>
            </w:pPr>
          </w:p>
        </w:tc>
        <w:tc>
          <w:tcPr>
            <w:tcW w:w="283" w:type="dxa"/>
            <w:tcBorders>
              <w:bottom w:val="single" w:sz="2" w:space="0" w:color="auto"/>
            </w:tcBorders>
            <w:shd w:val="pct10" w:color="auto" w:fill="auto"/>
          </w:tcPr>
          <w:p w14:paraId="6665E55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E1CC2BA" w14:textId="77777777" w:rsidR="00083A2B" w:rsidRDefault="00083A2B">
            <w:pPr>
              <w:pStyle w:val="TableStyle"/>
              <w:jc w:val="center"/>
            </w:pPr>
          </w:p>
        </w:tc>
        <w:tc>
          <w:tcPr>
            <w:tcW w:w="283" w:type="dxa"/>
            <w:tcBorders>
              <w:bottom w:val="single" w:sz="2" w:space="0" w:color="auto"/>
            </w:tcBorders>
            <w:shd w:val="pct10" w:color="auto" w:fill="auto"/>
          </w:tcPr>
          <w:p w14:paraId="60673E46" w14:textId="77777777" w:rsidR="00083A2B" w:rsidRDefault="00083A2B">
            <w:pPr>
              <w:pStyle w:val="TableStyle"/>
              <w:jc w:val="center"/>
            </w:pPr>
          </w:p>
        </w:tc>
        <w:tc>
          <w:tcPr>
            <w:tcW w:w="283" w:type="dxa"/>
            <w:tcBorders>
              <w:bottom w:val="single" w:sz="2" w:space="0" w:color="auto"/>
            </w:tcBorders>
            <w:shd w:val="pct10" w:color="auto" w:fill="auto"/>
          </w:tcPr>
          <w:p w14:paraId="73CCE210" w14:textId="77777777" w:rsidR="00083A2B" w:rsidRDefault="00083A2B">
            <w:pPr>
              <w:pStyle w:val="TableStyle"/>
              <w:jc w:val="center"/>
            </w:pPr>
          </w:p>
        </w:tc>
        <w:tc>
          <w:tcPr>
            <w:tcW w:w="283" w:type="dxa"/>
            <w:tcBorders>
              <w:bottom w:val="single" w:sz="2" w:space="0" w:color="auto"/>
            </w:tcBorders>
            <w:shd w:val="pct10" w:color="auto" w:fill="auto"/>
          </w:tcPr>
          <w:p w14:paraId="16096977" w14:textId="77777777" w:rsidR="00083A2B" w:rsidRDefault="00083A2B">
            <w:pPr>
              <w:pStyle w:val="TableStyle"/>
              <w:jc w:val="center"/>
            </w:pPr>
          </w:p>
        </w:tc>
        <w:tc>
          <w:tcPr>
            <w:tcW w:w="283" w:type="dxa"/>
            <w:tcBorders>
              <w:bottom w:val="single" w:sz="2" w:space="0" w:color="auto"/>
            </w:tcBorders>
            <w:shd w:val="pct10" w:color="auto" w:fill="auto"/>
          </w:tcPr>
          <w:p w14:paraId="021FB235" w14:textId="77777777" w:rsidR="00083A2B" w:rsidRDefault="00083A2B">
            <w:pPr>
              <w:pStyle w:val="TableStyle"/>
              <w:jc w:val="center"/>
            </w:pPr>
          </w:p>
        </w:tc>
        <w:tc>
          <w:tcPr>
            <w:tcW w:w="1945" w:type="dxa"/>
            <w:tcBorders>
              <w:bottom w:val="single" w:sz="2" w:space="0" w:color="auto"/>
            </w:tcBorders>
            <w:shd w:val="pct10" w:color="auto" w:fill="auto"/>
          </w:tcPr>
          <w:p w14:paraId="150442AB" w14:textId="77777777" w:rsidR="00083A2B" w:rsidRDefault="00083A2B">
            <w:pPr>
              <w:pStyle w:val="TableStyle"/>
              <w:jc w:val="center"/>
            </w:pPr>
          </w:p>
        </w:tc>
      </w:tr>
      <w:tr w:rsidR="00083A2B" w14:paraId="3A027AB7" w14:textId="77777777">
        <w:trPr>
          <w:cantSplit/>
        </w:trPr>
        <w:tc>
          <w:tcPr>
            <w:tcW w:w="624" w:type="dxa"/>
          </w:tcPr>
          <w:p w14:paraId="0E92EB4F" w14:textId="77777777" w:rsidR="00083A2B" w:rsidRDefault="00083A2B">
            <w:pPr>
              <w:pStyle w:val="TableStyle"/>
              <w:jc w:val="center"/>
            </w:pPr>
          </w:p>
        </w:tc>
        <w:tc>
          <w:tcPr>
            <w:tcW w:w="2035" w:type="dxa"/>
          </w:tcPr>
          <w:p w14:paraId="3559E4E8" w14:textId="77777777" w:rsidR="00083A2B" w:rsidRDefault="00083A2B">
            <w:pPr>
              <w:pStyle w:val="TableStyle"/>
            </w:pPr>
          </w:p>
        </w:tc>
        <w:tc>
          <w:tcPr>
            <w:tcW w:w="595" w:type="dxa"/>
          </w:tcPr>
          <w:p w14:paraId="54AF5C64" w14:textId="77777777" w:rsidR="00083A2B" w:rsidRDefault="00083A2B">
            <w:pPr>
              <w:pStyle w:val="TableStyle"/>
            </w:pPr>
          </w:p>
        </w:tc>
        <w:tc>
          <w:tcPr>
            <w:tcW w:w="1570" w:type="dxa"/>
          </w:tcPr>
          <w:p w14:paraId="66784670" w14:textId="77777777" w:rsidR="00083A2B" w:rsidRDefault="00083A2B">
            <w:pPr>
              <w:pStyle w:val="TableStyle"/>
            </w:pPr>
          </w:p>
        </w:tc>
        <w:tc>
          <w:tcPr>
            <w:tcW w:w="283" w:type="dxa"/>
          </w:tcPr>
          <w:p w14:paraId="2F3315EC" w14:textId="77777777" w:rsidR="00083A2B" w:rsidRDefault="00083A2B">
            <w:pPr>
              <w:pStyle w:val="TableStyle"/>
              <w:jc w:val="center"/>
            </w:pPr>
          </w:p>
        </w:tc>
        <w:tc>
          <w:tcPr>
            <w:tcW w:w="283" w:type="dxa"/>
          </w:tcPr>
          <w:p w14:paraId="55DCD367" w14:textId="77777777" w:rsidR="00083A2B" w:rsidRDefault="00083A2B">
            <w:pPr>
              <w:pStyle w:val="TableStyle"/>
              <w:jc w:val="center"/>
            </w:pPr>
          </w:p>
        </w:tc>
        <w:tc>
          <w:tcPr>
            <w:tcW w:w="283" w:type="dxa"/>
          </w:tcPr>
          <w:p w14:paraId="13A6FA00" w14:textId="77777777" w:rsidR="00083A2B" w:rsidRDefault="00083A2B">
            <w:pPr>
              <w:pStyle w:val="TableStyle"/>
              <w:jc w:val="center"/>
            </w:pPr>
          </w:p>
        </w:tc>
        <w:tc>
          <w:tcPr>
            <w:tcW w:w="283" w:type="dxa"/>
          </w:tcPr>
          <w:p w14:paraId="07D194D7" w14:textId="77777777" w:rsidR="00083A2B" w:rsidRDefault="007C4FE9">
            <w:pPr>
              <w:pStyle w:val="TableStyle"/>
              <w:jc w:val="center"/>
            </w:pPr>
            <w:r>
              <w:rPr>
                <w:noProof/>
              </w:rPr>
              <w:t>1</w:t>
            </w:r>
          </w:p>
        </w:tc>
        <w:tc>
          <w:tcPr>
            <w:tcW w:w="283" w:type="dxa"/>
          </w:tcPr>
          <w:p w14:paraId="0E47B07C" w14:textId="77777777" w:rsidR="00083A2B" w:rsidRDefault="00083A2B">
            <w:pPr>
              <w:pStyle w:val="TableStyle"/>
              <w:jc w:val="center"/>
            </w:pPr>
          </w:p>
        </w:tc>
        <w:tc>
          <w:tcPr>
            <w:tcW w:w="283" w:type="dxa"/>
          </w:tcPr>
          <w:p w14:paraId="6F4A373F" w14:textId="77777777" w:rsidR="00083A2B" w:rsidRDefault="00083A2B">
            <w:pPr>
              <w:pStyle w:val="TableStyle"/>
              <w:jc w:val="center"/>
            </w:pPr>
          </w:p>
        </w:tc>
        <w:tc>
          <w:tcPr>
            <w:tcW w:w="283" w:type="dxa"/>
          </w:tcPr>
          <w:p w14:paraId="0D36608E" w14:textId="77777777" w:rsidR="00083A2B" w:rsidRDefault="00083A2B">
            <w:pPr>
              <w:pStyle w:val="TableStyle"/>
              <w:jc w:val="center"/>
            </w:pPr>
          </w:p>
        </w:tc>
        <w:tc>
          <w:tcPr>
            <w:tcW w:w="283" w:type="dxa"/>
          </w:tcPr>
          <w:p w14:paraId="7A22D404" w14:textId="77777777" w:rsidR="00083A2B" w:rsidRDefault="00083A2B">
            <w:pPr>
              <w:pStyle w:val="TableStyle"/>
              <w:jc w:val="center"/>
            </w:pPr>
          </w:p>
        </w:tc>
        <w:tc>
          <w:tcPr>
            <w:tcW w:w="1945" w:type="dxa"/>
          </w:tcPr>
          <w:p w14:paraId="252C92A5" w14:textId="77777777" w:rsidR="00083A2B" w:rsidRDefault="007C4FE9">
            <w:pPr>
              <w:pStyle w:val="TableStyle"/>
            </w:pPr>
            <w:r>
              <w:rPr>
                <w:noProof/>
              </w:rPr>
              <w:t>Profile Class Id</w:t>
            </w:r>
          </w:p>
        </w:tc>
      </w:tr>
      <w:tr w:rsidR="00083A2B" w14:paraId="61402A6F" w14:textId="77777777">
        <w:trPr>
          <w:cantSplit/>
        </w:trPr>
        <w:tc>
          <w:tcPr>
            <w:tcW w:w="624" w:type="dxa"/>
          </w:tcPr>
          <w:p w14:paraId="0C2A8FDB" w14:textId="77777777" w:rsidR="00083A2B" w:rsidRDefault="00083A2B">
            <w:pPr>
              <w:pStyle w:val="TableStyle"/>
              <w:jc w:val="center"/>
            </w:pPr>
          </w:p>
        </w:tc>
        <w:tc>
          <w:tcPr>
            <w:tcW w:w="2035" w:type="dxa"/>
          </w:tcPr>
          <w:p w14:paraId="57DD8213" w14:textId="77777777" w:rsidR="00083A2B" w:rsidRDefault="00083A2B">
            <w:pPr>
              <w:pStyle w:val="TableStyle"/>
            </w:pPr>
          </w:p>
        </w:tc>
        <w:tc>
          <w:tcPr>
            <w:tcW w:w="595" w:type="dxa"/>
          </w:tcPr>
          <w:p w14:paraId="67D3F19C" w14:textId="77777777" w:rsidR="00083A2B" w:rsidRDefault="00083A2B">
            <w:pPr>
              <w:pStyle w:val="TableStyle"/>
            </w:pPr>
          </w:p>
        </w:tc>
        <w:tc>
          <w:tcPr>
            <w:tcW w:w="1570" w:type="dxa"/>
          </w:tcPr>
          <w:p w14:paraId="48E8DE4A" w14:textId="77777777" w:rsidR="00083A2B" w:rsidRDefault="00083A2B">
            <w:pPr>
              <w:pStyle w:val="TableStyle"/>
            </w:pPr>
          </w:p>
        </w:tc>
        <w:tc>
          <w:tcPr>
            <w:tcW w:w="283" w:type="dxa"/>
          </w:tcPr>
          <w:p w14:paraId="28A496F3" w14:textId="77777777" w:rsidR="00083A2B" w:rsidRDefault="00083A2B">
            <w:pPr>
              <w:pStyle w:val="TableStyle"/>
              <w:jc w:val="center"/>
            </w:pPr>
          </w:p>
        </w:tc>
        <w:tc>
          <w:tcPr>
            <w:tcW w:w="283" w:type="dxa"/>
          </w:tcPr>
          <w:p w14:paraId="4D3FA87E" w14:textId="77777777" w:rsidR="00083A2B" w:rsidRDefault="00083A2B">
            <w:pPr>
              <w:pStyle w:val="TableStyle"/>
              <w:jc w:val="center"/>
            </w:pPr>
          </w:p>
        </w:tc>
        <w:tc>
          <w:tcPr>
            <w:tcW w:w="283" w:type="dxa"/>
          </w:tcPr>
          <w:p w14:paraId="1E2FB6CD" w14:textId="77777777" w:rsidR="00083A2B" w:rsidRDefault="00083A2B">
            <w:pPr>
              <w:pStyle w:val="TableStyle"/>
              <w:jc w:val="center"/>
            </w:pPr>
          </w:p>
        </w:tc>
        <w:tc>
          <w:tcPr>
            <w:tcW w:w="283" w:type="dxa"/>
          </w:tcPr>
          <w:p w14:paraId="2784A5D3" w14:textId="77777777" w:rsidR="00083A2B" w:rsidRDefault="007C4FE9">
            <w:pPr>
              <w:pStyle w:val="TableStyle"/>
              <w:jc w:val="center"/>
            </w:pPr>
            <w:r>
              <w:rPr>
                <w:noProof/>
              </w:rPr>
              <w:t>1</w:t>
            </w:r>
          </w:p>
        </w:tc>
        <w:tc>
          <w:tcPr>
            <w:tcW w:w="283" w:type="dxa"/>
          </w:tcPr>
          <w:p w14:paraId="26DA50D8" w14:textId="77777777" w:rsidR="00083A2B" w:rsidRDefault="00083A2B">
            <w:pPr>
              <w:pStyle w:val="TableStyle"/>
              <w:jc w:val="center"/>
            </w:pPr>
          </w:p>
        </w:tc>
        <w:tc>
          <w:tcPr>
            <w:tcW w:w="283" w:type="dxa"/>
          </w:tcPr>
          <w:p w14:paraId="205C22FF" w14:textId="77777777" w:rsidR="00083A2B" w:rsidRDefault="00083A2B">
            <w:pPr>
              <w:pStyle w:val="TableStyle"/>
              <w:jc w:val="center"/>
            </w:pPr>
          </w:p>
        </w:tc>
        <w:tc>
          <w:tcPr>
            <w:tcW w:w="283" w:type="dxa"/>
          </w:tcPr>
          <w:p w14:paraId="09B750C7" w14:textId="77777777" w:rsidR="00083A2B" w:rsidRDefault="00083A2B">
            <w:pPr>
              <w:pStyle w:val="TableStyle"/>
              <w:jc w:val="center"/>
            </w:pPr>
          </w:p>
        </w:tc>
        <w:tc>
          <w:tcPr>
            <w:tcW w:w="283" w:type="dxa"/>
          </w:tcPr>
          <w:p w14:paraId="58A2A85A" w14:textId="77777777" w:rsidR="00083A2B" w:rsidRDefault="00083A2B">
            <w:pPr>
              <w:pStyle w:val="TableStyle"/>
              <w:jc w:val="center"/>
            </w:pPr>
          </w:p>
        </w:tc>
        <w:tc>
          <w:tcPr>
            <w:tcW w:w="1945" w:type="dxa"/>
          </w:tcPr>
          <w:p w14:paraId="7321582A" w14:textId="77777777" w:rsidR="00083A2B" w:rsidRDefault="007C4FE9">
            <w:pPr>
              <w:pStyle w:val="TableStyle"/>
            </w:pPr>
            <w:r>
              <w:rPr>
                <w:noProof/>
              </w:rPr>
              <w:t>Distributor Id</w:t>
            </w:r>
          </w:p>
        </w:tc>
      </w:tr>
      <w:tr w:rsidR="00083A2B" w14:paraId="7C5E2EA9" w14:textId="77777777">
        <w:trPr>
          <w:cantSplit/>
        </w:trPr>
        <w:tc>
          <w:tcPr>
            <w:tcW w:w="624" w:type="dxa"/>
          </w:tcPr>
          <w:p w14:paraId="75A8C2CE" w14:textId="77777777" w:rsidR="00083A2B" w:rsidRDefault="00083A2B">
            <w:pPr>
              <w:pStyle w:val="TableStyle"/>
              <w:jc w:val="center"/>
            </w:pPr>
          </w:p>
        </w:tc>
        <w:tc>
          <w:tcPr>
            <w:tcW w:w="2035" w:type="dxa"/>
          </w:tcPr>
          <w:p w14:paraId="66465AE9" w14:textId="77777777" w:rsidR="00083A2B" w:rsidRDefault="00083A2B">
            <w:pPr>
              <w:pStyle w:val="TableStyle"/>
            </w:pPr>
          </w:p>
        </w:tc>
        <w:tc>
          <w:tcPr>
            <w:tcW w:w="595" w:type="dxa"/>
          </w:tcPr>
          <w:p w14:paraId="341A8313" w14:textId="77777777" w:rsidR="00083A2B" w:rsidRDefault="00083A2B">
            <w:pPr>
              <w:pStyle w:val="TableStyle"/>
            </w:pPr>
          </w:p>
        </w:tc>
        <w:tc>
          <w:tcPr>
            <w:tcW w:w="1570" w:type="dxa"/>
          </w:tcPr>
          <w:p w14:paraId="78232EFD" w14:textId="77777777" w:rsidR="00083A2B" w:rsidRDefault="00083A2B">
            <w:pPr>
              <w:pStyle w:val="TableStyle"/>
            </w:pPr>
          </w:p>
        </w:tc>
        <w:tc>
          <w:tcPr>
            <w:tcW w:w="283" w:type="dxa"/>
          </w:tcPr>
          <w:p w14:paraId="78CE9DDD" w14:textId="77777777" w:rsidR="00083A2B" w:rsidRDefault="00083A2B">
            <w:pPr>
              <w:pStyle w:val="TableStyle"/>
              <w:jc w:val="center"/>
            </w:pPr>
          </w:p>
        </w:tc>
        <w:tc>
          <w:tcPr>
            <w:tcW w:w="283" w:type="dxa"/>
          </w:tcPr>
          <w:p w14:paraId="298B0E2A" w14:textId="77777777" w:rsidR="00083A2B" w:rsidRDefault="00083A2B">
            <w:pPr>
              <w:pStyle w:val="TableStyle"/>
              <w:jc w:val="center"/>
            </w:pPr>
          </w:p>
        </w:tc>
        <w:tc>
          <w:tcPr>
            <w:tcW w:w="283" w:type="dxa"/>
          </w:tcPr>
          <w:p w14:paraId="56AB23DE" w14:textId="77777777" w:rsidR="00083A2B" w:rsidRDefault="00083A2B">
            <w:pPr>
              <w:pStyle w:val="TableStyle"/>
              <w:jc w:val="center"/>
            </w:pPr>
          </w:p>
        </w:tc>
        <w:tc>
          <w:tcPr>
            <w:tcW w:w="283" w:type="dxa"/>
          </w:tcPr>
          <w:p w14:paraId="7E8BE7D7" w14:textId="77777777" w:rsidR="00083A2B" w:rsidRDefault="007C4FE9">
            <w:pPr>
              <w:pStyle w:val="TableStyle"/>
              <w:jc w:val="center"/>
            </w:pPr>
            <w:r>
              <w:rPr>
                <w:noProof/>
              </w:rPr>
              <w:t>1</w:t>
            </w:r>
          </w:p>
        </w:tc>
        <w:tc>
          <w:tcPr>
            <w:tcW w:w="283" w:type="dxa"/>
          </w:tcPr>
          <w:p w14:paraId="584A2E65" w14:textId="77777777" w:rsidR="00083A2B" w:rsidRDefault="00083A2B">
            <w:pPr>
              <w:pStyle w:val="TableStyle"/>
              <w:jc w:val="center"/>
            </w:pPr>
          </w:p>
        </w:tc>
        <w:tc>
          <w:tcPr>
            <w:tcW w:w="283" w:type="dxa"/>
          </w:tcPr>
          <w:p w14:paraId="30E2CC4F" w14:textId="77777777" w:rsidR="00083A2B" w:rsidRDefault="00083A2B">
            <w:pPr>
              <w:pStyle w:val="TableStyle"/>
              <w:jc w:val="center"/>
            </w:pPr>
          </w:p>
        </w:tc>
        <w:tc>
          <w:tcPr>
            <w:tcW w:w="283" w:type="dxa"/>
          </w:tcPr>
          <w:p w14:paraId="07C4B098" w14:textId="77777777" w:rsidR="00083A2B" w:rsidRDefault="00083A2B">
            <w:pPr>
              <w:pStyle w:val="TableStyle"/>
              <w:jc w:val="center"/>
            </w:pPr>
          </w:p>
        </w:tc>
        <w:tc>
          <w:tcPr>
            <w:tcW w:w="283" w:type="dxa"/>
          </w:tcPr>
          <w:p w14:paraId="1FB76C0C" w14:textId="77777777" w:rsidR="00083A2B" w:rsidRDefault="00083A2B">
            <w:pPr>
              <w:pStyle w:val="TableStyle"/>
              <w:jc w:val="center"/>
            </w:pPr>
          </w:p>
        </w:tc>
        <w:tc>
          <w:tcPr>
            <w:tcW w:w="1945" w:type="dxa"/>
          </w:tcPr>
          <w:p w14:paraId="5AB8BE02" w14:textId="77777777" w:rsidR="00083A2B" w:rsidRDefault="007C4FE9">
            <w:pPr>
              <w:pStyle w:val="TableStyle"/>
            </w:pPr>
            <w:r>
              <w:rPr>
                <w:noProof/>
              </w:rPr>
              <w:t xml:space="preserve">Line Loss Factor Class Id                                                                           </w:t>
            </w:r>
          </w:p>
        </w:tc>
      </w:tr>
      <w:tr w:rsidR="00083A2B" w14:paraId="74B9FB40" w14:textId="77777777">
        <w:trPr>
          <w:cantSplit/>
        </w:trPr>
        <w:tc>
          <w:tcPr>
            <w:tcW w:w="624" w:type="dxa"/>
          </w:tcPr>
          <w:p w14:paraId="443104BA" w14:textId="77777777" w:rsidR="00083A2B" w:rsidRDefault="00083A2B">
            <w:pPr>
              <w:pStyle w:val="TableStyle"/>
              <w:jc w:val="center"/>
            </w:pPr>
          </w:p>
        </w:tc>
        <w:tc>
          <w:tcPr>
            <w:tcW w:w="2035" w:type="dxa"/>
          </w:tcPr>
          <w:p w14:paraId="278F2CD0" w14:textId="77777777" w:rsidR="00083A2B" w:rsidRDefault="00083A2B">
            <w:pPr>
              <w:pStyle w:val="TableStyle"/>
            </w:pPr>
          </w:p>
        </w:tc>
        <w:tc>
          <w:tcPr>
            <w:tcW w:w="595" w:type="dxa"/>
          </w:tcPr>
          <w:p w14:paraId="3AB6E7DA" w14:textId="77777777" w:rsidR="00083A2B" w:rsidRDefault="00083A2B">
            <w:pPr>
              <w:pStyle w:val="TableStyle"/>
            </w:pPr>
          </w:p>
        </w:tc>
        <w:tc>
          <w:tcPr>
            <w:tcW w:w="1570" w:type="dxa"/>
          </w:tcPr>
          <w:p w14:paraId="15E96A31" w14:textId="77777777" w:rsidR="00083A2B" w:rsidRDefault="00083A2B">
            <w:pPr>
              <w:pStyle w:val="TableStyle"/>
            </w:pPr>
          </w:p>
        </w:tc>
        <w:tc>
          <w:tcPr>
            <w:tcW w:w="283" w:type="dxa"/>
          </w:tcPr>
          <w:p w14:paraId="369BA508" w14:textId="77777777" w:rsidR="00083A2B" w:rsidRDefault="00083A2B">
            <w:pPr>
              <w:pStyle w:val="TableStyle"/>
              <w:jc w:val="center"/>
            </w:pPr>
          </w:p>
        </w:tc>
        <w:tc>
          <w:tcPr>
            <w:tcW w:w="283" w:type="dxa"/>
          </w:tcPr>
          <w:p w14:paraId="0C16E579" w14:textId="77777777" w:rsidR="00083A2B" w:rsidRDefault="00083A2B">
            <w:pPr>
              <w:pStyle w:val="TableStyle"/>
              <w:jc w:val="center"/>
            </w:pPr>
          </w:p>
        </w:tc>
        <w:tc>
          <w:tcPr>
            <w:tcW w:w="283" w:type="dxa"/>
          </w:tcPr>
          <w:p w14:paraId="656E03F5" w14:textId="77777777" w:rsidR="00083A2B" w:rsidRDefault="00083A2B">
            <w:pPr>
              <w:pStyle w:val="TableStyle"/>
              <w:jc w:val="center"/>
            </w:pPr>
          </w:p>
        </w:tc>
        <w:tc>
          <w:tcPr>
            <w:tcW w:w="283" w:type="dxa"/>
          </w:tcPr>
          <w:p w14:paraId="489AC643" w14:textId="77777777" w:rsidR="00083A2B" w:rsidRDefault="007C4FE9">
            <w:pPr>
              <w:pStyle w:val="TableStyle"/>
              <w:jc w:val="center"/>
            </w:pPr>
            <w:r>
              <w:rPr>
                <w:noProof/>
              </w:rPr>
              <w:t>1</w:t>
            </w:r>
          </w:p>
        </w:tc>
        <w:tc>
          <w:tcPr>
            <w:tcW w:w="283" w:type="dxa"/>
          </w:tcPr>
          <w:p w14:paraId="74B4E6A2" w14:textId="77777777" w:rsidR="00083A2B" w:rsidRDefault="00083A2B">
            <w:pPr>
              <w:pStyle w:val="TableStyle"/>
              <w:jc w:val="center"/>
            </w:pPr>
          </w:p>
        </w:tc>
        <w:tc>
          <w:tcPr>
            <w:tcW w:w="283" w:type="dxa"/>
          </w:tcPr>
          <w:p w14:paraId="5B00BD13" w14:textId="77777777" w:rsidR="00083A2B" w:rsidRDefault="00083A2B">
            <w:pPr>
              <w:pStyle w:val="TableStyle"/>
              <w:jc w:val="center"/>
            </w:pPr>
          </w:p>
        </w:tc>
        <w:tc>
          <w:tcPr>
            <w:tcW w:w="283" w:type="dxa"/>
          </w:tcPr>
          <w:p w14:paraId="46627538" w14:textId="77777777" w:rsidR="00083A2B" w:rsidRDefault="00083A2B">
            <w:pPr>
              <w:pStyle w:val="TableStyle"/>
              <w:jc w:val="center"/>
            </w:pPr>
          </w:p>
        </w:tc>
        <w:tc>
          <w:tcPr>
            <w:tcW w:w="283" w:type="dxa"/>
          </w:tcPr>
          <w:p w14:paraId="4A37ADB9" w14:textId="77777777" w:rsidR="00083A2B" w:rsidRDefault="00083A2B">
            <w:pPr>
              <w:pStyle w:val="TableStyle"/>
              <w:jc w:val="center"/>
            </w:pPr>
          </w:p>
        </w:tc>
        <w:tc>
          <w:tcPr>
            <w:tcW w:w="1945" w:type="dxa"/>
          </w:tcPr>
          <w:p w14:paraId="55107DE1" w14:textId="77777777" w:rsidR="00083A2B" w:rsidRDefault="007C4FE9">
            <w:pPr>
              <w:pStyle w:val="TableStyle"/>
            </w:pPr>
            <w:r>
              <w:rPr>
                <w:noProof/>
              </w:rPr>
              <w:t>Standard Settlement Configuration Id</w:t>
            </w:r>
          </w:p>
        </w:tc>
      </w:tr>
      <w:tr w:rsidR="00083A2B" w14:paraId="6DFD549F" w14:textId="77777777">
        <w:trPr>
          <w:cantSplit/>
        </w:trPr>
        <w:tc>
          <w:tcPr>
            <w:tcW w:w="624" w:type="dxa"/>
          </w:tcPr>
          <w:p w14:paraId="1DE8B047" w14:textId="77777777" w:rsidR="00083A2B" w:rsidRDefault="00083A2B">
            <w:pPr>
              <w:pStyle w:val="TableStyle"/>
              <w:jc w:val="center"/>
            </w:pPr>
          </w:p>
        </w:tc>
        <w:tc>
          <w:tcPr>
            <w:tcW w:w="2035" w:type="dxa"/>
          </w:tcPr>
          <w:p w14:paraId="02BF482C" w14:textId="77777777" w:rsidR="00083A2B" w:rsidRDefault="00083A2B">
            <w:pPr>
              <w:pStyle w:val="TableStyle"/>
            </w:pPr>
          </w:p>
        </w:tc>
        <w:tc>
          <w:tcPr>
            <w:tcW w:w="595" w:type="dxa"/>
          </w:tcPr>
          <w:p w14:paraId="7F40722F" w14:textId="77777777" w:rsidR="00083A2B" w:rsidRDefault="00083A2B">
            <w:pPr>
              <w:pStyle w:val="TableStyle"/>
            </w:pPr>
          </w:p>
        </w:tc>
        <w:tc>
          <w:tcPr>
            <w:tcW w:w="1570" w:type="dxa"/>
          </w:tcPr>
          <w:p w14:paraId="666969BD" w14:textId="77777777" w:rsidR="00083A2B" w:rsidRDefault="00083A2B">
            <w:pPr>
              <w:pStyle w:val="TableStyle"/>
            </w:pPr>
          </w:p>
        </w:tc>
        <w:tc>
          <w:tcPr>
            <w:tcW w:w="283" w:type="dxa"/>
          </w:tcPr>
          <w:p w14:paraId="750A6162" w14:textId="77777777" w:rsidR="00083A2B" w:rsidRDefault="00083A2B">
            <w:pPr>
              <w:pStyle w:val="TableStyle"/>
              <w:jc w:val="center"/>
            </w:pPr>
          </w:p>
        </w:tc>
        <w:tc>
          <w:tcPr>
            <w:tcW w:w="283" w:type="dxa"/>
          </w:tcPr>
          <w:p w14:paraId="2A46D1C2" w14:textId="77777777" w:rsidR="00083A2B" w:rsidRDefault="00083A2B">
            <w:pPr>
              <w:pStyle w:val="TableStyle"/>
              <w:jc w:val="center"/>
            </w:pPr>
          </w:p>
        </w:tc>
        <w:tc>
          <w:tcPr>
            <w:tcW w:w="283" w:type="dxa"/>
          </w:tcPr>
          <w:p w14:paraId="79E9BB57" w14:textId="77777777" w:rsidR="00083A2B" w:rsidRDefault="00083A2B">
            <w:pPr>
              <w:pStyle w:val="TableStyle"/>
              <w:jc w:val="center"/>
            </w:pPr>
          </w:p>
        </w:tc>
        <w:tc>
          <w:tcPr>
            <w:tcW w:w="283" w:type="dxa"/>
          </w:tcPr>
          <w:p w14:paraId="16C4FDD5" w14:textId="77777777" w:rsidR="00083A2B" w:rsidRDefault="007C4FE9">
            <w:pPr>
              <w:pStyle w:val="TableStyle"/>
              <w:jc w:val="center"/>
            </w:pPr>
            <w:r>
              <w:rPr>
                <w:noProof/>
              </w:rPr>
              <w:t>1</w:t>
            </w:r>
          </w:p>
        </w:tc>
        <w:tc>
          <w:tcPr>
            <w:tcW w:w="283" w:type="dxa"/>
          </w:tcPr>
          <w:p w14:paraId="1E4A865C" w14:textId="77777777" w:rsidR="00083A2B" w:rsidRDefault="00083A2B">
            <w:pPr>
              <w:pStyle w:val="TableStyle"/>
              <w:jc w:val="center"/>
            </w:pPr>
          </w:p>
        </w:tc>
        <w:tc>
          <w:tcPr>
            <w:tcW w:w="283" w:type="dxa"/>
          </w:tcPr>
          <w:p w14:paraId="2C1130D2" w14:textId="77777777" w:rsidR="00083A2B" w:rsidRDefault="00083A2B">
            <w:pPr>
              <w:pStyle w:val="TableStyle"/>
              <w:jc w:val="center"/>
            </w:pPr>
          </w:p>
        </w:tc>
        <w:tc>
          <w:tcPr>
            <w:tcW w:w="283" w:type="dxa"/>
          </w:tcPr>
          <w:p w14:paraId="2A8AA103" w14:textId="77777777" w:rsidR="00083A2B" w:rsidRDefault="00083A2B">
            <w:pPr>
              <w:pStyle w:val="TableStyle"/>
              <w:jc w:val="center"/>
            </w:pPr>
          </w:p>
        </w:tc>
        <w:tc>
          <w:tcPr>
            <w:tcW w:w="283" w:type="dxa"/>
          </w:tcPr>
          <w:p w14:paraId="234FB6D3" w14:textId="77777777" w:rsidR="00083A2B" w:rsidRDefault="00083A2B">
            <w:pPr>
              <w:pStyle w:val="TableStyle"/>
              <w:jc w:val="center"/>
            </w:pPr>
          </w:p>
        </w:tc>
        <w:tc>
          <w:tcPr>
            <w:tcW w:w="1945" w:type="dxa"/>
          </w:tcPr>
          <w:p w14:paraId="4425821C" w14:textId="77777777" w:rsidR="00083A2B" w:rsidRDefault="007C4FE9">
            <w:pPr>
              <w:pStyle w:val="TableStyle"/>
            </w:pPr>
            <w:r>
              <w:rPr>
                <w:noProof/>
              </w:rPr>
              <w:t>Time Pattern Regime</w:t>
            </w:r>
          </w:p>
        </w:tc>
      </w:tr>
      <w:tr w:rsidR="00083A2B" w14:paraId="77822059" w14:textId="77777777">
        <w:trPr>
          <w:cantSplit/>
        </w:trPr>
        <w:tc>
          <w:tcPr>
            <w:tcW w:w="624" w:type="dxa"/>
          </w:tcPr>
          <w:p w14:paraId="2AA4398B" w14:textId="77777777" w:rsidR="00083A2B" w:rsidRDefault="00083A2B">
            <w:pPr>
              <w:pStyle w:val="TableStyle"/>
              <w:jc w:val="center"/>
            </w:pPr>
          </w:p>
        </w:tc>
        <w:tc>
          <w:tcPr>
            <w:tcW w:w="2035" w:type="dxa"/>
          </w:tcPr>
          <w:p w14:paraId="794064FB" w14:textId="77777777" w:rsidR="00083A2B" w:rsidRDefault="00083A2B">
            <w:pPr>
              <w:pStyle w:val="TableStyle"/>
            </w:pPr>
          </w:p>
        </w:tc>
        <w:tc>
          <w:tcPr>
            <w:tcW w:w="595" w:type="dxa"/>
          </w:tcPr>
          <w:p w14:paraId="366EE912" w14:textId="77777777" w:rsidR="00083A2B" w:rsidRDefault="00083A2B">
            <w:pPr>
              <w:pStyle w:val="TableStyle"/>
            </w:pPr>
          </w:p>
        </w:tc>
        <w:tc>
          <w:tcPr>
            <w:tcW w:w="1570" w:type="dxa"/>
          </w:tcPr>
          <w:p w14:paraId="57F022FE" w14:textId="77777777" w:rsidR="00083A2B" w:rsidRDefault="00083A2B">
            <w:pPr>
              <w:pStyle w:val="TableStyle"/>
            </w:pPr>
          </w:p>
        </w:tc>
        <w:tc>
          <w:tcPr>
            <w:tcW w:w="283" w:type="dxa"/>
          </w:tcPr>
          <w:p w14:paraId="327B40BE" w14:textId="77777777" w:rsidR="00083A2B" w:rsidRDefault="00083A2B">
            <w:pPr>
              <w:pStyle w:val="TableStyle"/>
              <w:jc w:val="center"/>
            </w:pPr>
          </w:p>
        </w:tc>
        <w:tc>
          <w:tcPr>
            <w:tcW w:w="283" w:type="dxa"/>
          </w:tcPr>
          <w:p w14:paraId="3D6F8407" w14:textId="77777777" w:rsidR="00083A2B" w:rsidRDefault="00083A2B">
            <w:pPr>
              <w:pStyle w:val="TableStyle"/>
              <w:jc w:val="center"/>
            </w:pPr>
          </w:p>
        </w:tc>
        <w:tc>
          <w:tcPr>
            <w:tcW w:w="283" w:type="dxa"/>
          </w:tcPr>
          <w:p w14:paraId="7A28D38F" w14:textId="77777777" w:rsidR="00083A2B" w:rsidRDefault="00083A2B">
            <w:pPr>
              <w:pStyle w:val="TableStyle"/>
              <w:jc w:val="center"/>
            </w:pPr>
          </w:p>
        </w:tc>
        <w:tc>
          <w:tcPr>
            <w:tcW w:w="283" w:type="dxa"/>
          </w:tcPr>
          <w:p w14:paraId="0B491F0C" w14:textId="77777777" w:rsidR="00083A2B" w:rsidRDefault="007C4FE9">
            <w:pPr>
              <w:pStyle w:val="TableStyle"/>
              <w:jc w:val="center"/>
            </w:pPr>
            <w:r>
              <w:rPr>
                <w:noProof/>
              </w:rPr>
              <w:t>1</w:t>
            </w:r>
          </w:p>
        </w:tc>
        <w:tc>
          <w:tcPr>
            <w:tcW w:w="283" w:type="dxa"/>
          </w:tcPr>
          <w:p w14:paraId="0F38B9D9" w14:textId="77777777" w:rsidR="00083A2B" w:rsidRDefault="00083A2B">
            <w:pPr>
              <w:pStyle w:val="TableStyle"/>
              <w:jc w:val="center"/>
            </w:pPr>
          </w:p>
        </w:tc>
        <w:tc>
          <w:tcPr>
            <w:tcW w:w="283" w:type="dxa"/>
          </w:tcPr>
          <w:p w14:paraId="0E3E6CF0" w14:textId="77777777" w:rsidR="00083A2B" w:rsidRDefault="00083A2B">
            <w:pPr>
              <w:pStyle w:val="TableStyle"/>
              <w:jc w:val="center"/>
            </w:pPr>
          </w:p>
        </w:tc>
        <w:tc>
          <w:tcPr>
            <w:tcW w:w="283" w:type="dxa"/>
          </w:tcPr>
          <w:p w14:paraId="0BE5E205" w14:textId="77777777" w:rsidR="00083A2B" w:rsidRDefault="00083A2B">
            <w:pPr>
              <w:pStyle w:val="TableStyle"/>
              <w:jc w:val="center"/>
            </w:pPr>
          </w:p>
        </w:tc>
        <w:tc>
          <w:tcPr>
            <w:tcW w:w="283" w:type="dxa"/>
          </w:tcPr>
          <w:p w14:paraId="0D1CA174" w14:textId="77777777" w:rsidR="00083A2B" w:rsidRDefault="00083A2B">
            <w:pPr>
              <w:pStyle w:val="TableStyle"/>
              <w:jc w:val="center"/>
            </w:pPr>
          </w:p>
        </w:tc>
        <w:tc>
          <w:tcPr>
            <w:tcW w:w="1945" w:type="dxa"/>
          </w:tcPr>
          <w:p w14:paraId="1E6A8522" w14:textId="77777777" w:rsidR="00083A2B" w:rsidRDefault="007C4FE9">
            <w:pPr>
              <w:pStyle w:val="TableStyle"/>
            </w:pPr>
            <w:r>
              <w:rPr>
                <w:noProof/>
              </w:rPr>
              <w:t xml:space="preserve">DPM Default EAC MSID Count                                                                          </w:t>
            </w:r>
          </w:p>
        </w:tc>
      </w:tr>
      <w:tr w:rsidR="00083A2B" w14:paraId="41F74FD5" w14:textId="77777777">
        <w:trPr>
          <w:cantSplit/>
        </w:trPr>
        <w:tc>
          <w:tcPr>
            <w:tcW w:w="624" w:type="dxa"/>
          </w:tcPr>
          <w:p w14:paraId="561FDC9C" w14:textId="77777777" w:rsidR="00083A2B" w:rsidRDefault="00083A2B">
            <w:pPr>
              <w:pStyle w:val="TableStyle"/>
              <w:jc w:val="center"/>
            </w:pPr>
          </w:p>
        </w:tc>
        <w:tc>
          <w:tcPr>
            <w:tcW w:w="2035" w:type="dxa"/>
          </w:tcPr>
          <w:p w14:paraId="1F5F2444" w14:textId="77777777" w:rsidR="00083A2B" w:rsidRDefault="00083A2B">
            <w:pPr>
              <w:pStyle w:val="TableStyle"/>
            </w:pPr>
          </w:p>
        </w:tc>
        <w:tc>
          <w:tcPr>
            <w:tcW w:w="595" w:type="dxa"/>
          </w:tcPr>
          <w:p w14:paraId="1FFF0525" w14:textId="77777777" w:rsidR="00083A2B" w:rsidRDefault="00083A2B">
            <w:pPr>
              <w:pStyle w:val="TableStyle"/>
            </w:pPr>
          </w:p>
        </w:tc>
        <w:tc>
          <w:tcPr>
            <w:tcW w:w="1570" w:type="dxa"/>
          </w:tcPr>
          <w:p w14:paraId="15751803" w14:textId="77777777" w:rsidR="00083A2B" w:rsidRDefault="00083A2B">
            <w:pPr>
              <w:pStyle w:val="TableStyle"/>
            </w:pPr>
          </w:p>
        </w:tc>
        <w:tc>
          <w:tcPr>
            <w:tcW w:w="283" w:type="dxa"/>
          </w:tcPr>
          <w:p w14:paraId="4826EE13" w14:textId="77777777" w:rsidR="00083A2B" w:rsidRDefault="00083A2B">
            <w:pPr>
              <w:pStyle w:val="TableStyle"/>
              <w:jc w:val="center"/>
            </w:pPr>
          </w:p>
        </w:tc>
        <w:tc>
          <w:tcPr>
            <w:tcW w:w="283" w:type="dxa"/>
          </w:tcPr>
          <w:p w14:paraId="18883794" w14:textId="77777777" w:rsidR="00083A2B" w:rsidRDefault="00083A2B">
            <w:pPr>
              <w:pStyle w:val="TableStyle"/>
              <w:jc w:val="center"/>
            </w:pPr>
          </w:p>
        </w:tc>
        <w:tc>
          <w:tcPr>
            <w:tcW w:w="283" w:type="dxa"/>
          </w:tcPr>
          <w:p w14:paraId="3CC8F917" w14:textId="77777777" w:rsidR="00083A2B" w:rsidRDefault="00083A2B">
            <w:pPr>
              <w:pStyle w:val="TableStyle"/>
              <w:jc w:val="center"/>
            </w:pPr>
          </w:p>
        </w:tc>
        <w:tc>
          <w:tcPr>
            <w:tcW w:w="283" w:type="dxa"/>
          </w:tcPr>
          <w:p w14:paraId="0508B669" w14:textId="77777777" w:rsidR="00083A2B" w:rsidRDefault="007C4FE9">
            <w:pPr>
              <w:pStyle w:val="TableStyle"/>
              <w:jc w:val="center"/>
            </w:pPr>
            <w:r>
              <w:rPr>
                <w:noProof/>
              </w:rPr>
              <w:t>1</w:t>
            </w:r>
          </w:p>
        </w:tc>
        <w:tc>
          <w:tcPr>
            <w:tcW w:w="283" w:type="dxa"/>
          </w:tcPr>
          <w:p w14:paraId="3A4A7F76" w14:textId="77777777" w:rsidR="00083A2B" w:rsidRDefault="00083A2B">
            <w:pPr>
              <w:pStyle w:val="TableStyle"/>
              <w:jc w:val="center"/>
            </w:pPr>
          </w:p>
        </w:tc>
        <w:tc>
          <w:tcPr>
            <w:tcW w:w="283" w:type="dxa"/>
          </w:tcPr>
          <w:p w14:paraId="570896E0" w14:textId="77777777" w:rsidR="00083A2B" w:rsidRDefault="00083A2B">
            <w:pPr>
              <w:pStyle w:val="TableStyle"/>
              <w:jc w:val="center"/>
            </w:pPr>
          </w:p>
        </w:tc>
        <w:tc>
          <w:tcPr>
            <w:tcW w:w="283" w:type="dxa"/>
          </w:tcPr>
          <w:p w14:paraId="7F90F460" w14:textId="77777777" w:rsidR="00083A2B" w:rsidRDefault="00083A2B">
            <w:pPr>
              <w:pStyle w:val="TableStyle"/>
              <w:jc w:val="center"/>
            </w:pPr>
          </w:p>
        </w:tc>
        <w:tc>
          <w:tcPr>
            <w:tcW w:w="283" w:type="dxa"/>
          </w:tcPr>
          <w:p w14:paraId="76FC0161" w14:textId="77777777" w:rsidR="00083A2B" w:rsidRDefault="00083A2B">
            <w:pPr>
              <w:pStyle w:val="TableStyle"/>
              <w:jc w:val="center"/>
            </w:pPr>
          </w:p>
        </w:tc>
        <w:tc>
          <w:tcPr>
            <w:tcW w:w="1945" w:type="dxa"/>
          </w:tcPr>
          <w:p w14:paraId="3CCDE5D7" w14:textId="77777777" w:rsidR="00083A2B" w:rsidRDefault="007C4FE9">
            <w:pPr>
              <w:pStyle w:val="TableStyle"/>
            </w:pPr>
            <w:r>
              <w:rPr>
                <w:noProof/>
              </w:rPr>
              <w:t xml:space="preserve">DPM Default Unmetered MSID Count                                                                    </w:t>
            </w:r>
          </w:p>
        </w:tc>
      </w:tr>
      <w:tr w:rsidR="00083A2B" w14:paraId="552968A4" w14:textId="77777777">
        <w:trPr>
          <w:cantSplit/>
        </w:trPr>
        <w:tc>
          <w:tcPr>
            <w:tcW w:w="624" w:type="dxa"/>
          </w:tcPr>
          <w:p w14:paraId="47BE7957" w14:textId="77777777" w:rsidR="00083A2B" w:rsidRDefault="00083A2B">
            <w:pPr>
              <w:pStyle w:val="TableStyle"/>
              <w:jc w:val="center"/>
            </w:pPr>
          </w:p>
        </w:tc>
        <w:tc>
          <w:tcPr>
            <w:tcW w:w="2035" w:type="dxa"/>
          </w:tcPr>
          <w:p w14:paraId="7141EC13" w14:textId="77777777" w:rsidR="00083A2B" w:rsidRDefault="00083A2B">
            <w:pPr>
              <w:pStyle w:val="TableStyle"/>
            </w:pPr>
          </w:p>
        </w:tc>
        <w:tc>
          <w:tcPr>
            <w:tcW w:w="595" w:type="dxa"/>
          </w:tcPr>
          <w:p w14:paraId="090A7D35" w14:textId="77777777" w:rsidR="00083A2B" w:rsidRDefault="00083A2B">
            <w:pPr>
              <w:pStyle w:val="TableStyle"/>
            </w:pPr>
          </w:p>
        </w:tc>
        <w:tc>
          <w:tcPr>
            <w:tcW w:w="1570" w:type="dxa"/>
          </w:tcPr>
          <w:p w14:paraId="727207BC" w14:textId="77777777" w:rsidR="00083A2B" w:rsidRDefault="00083A2B">
            <w:pPr>
              <w:pStyle w:val="TableStyle"/>
            </w:pPr>
          </w:p>
        </w:tc>
        <w:tc>
          <w:tcPr>
            <w:tcW w:w="283" w:type="dxa"/>
          </w:tcPr>
          <w:p w14:paraId="1B9F9AF4" w14:textId="77777777" w:rsidR="00083A2B" w:rsidRDefault="00083A2B">
            <w:pPr>
              <w:pStyle w:val="TableStyle"/>
              <w:jc w:val="center"/>
            </w:pPr>
          </w:p>
        </w:tc>
        <w:tc>
          <w:tcPr>
            <w:tcW w:w="283" w:type="dxa"/>
          </w:tcPr>
          <w:p w14:paraId="55084C98" w14:textId="77777777" w:rsidR="00083A2B" w:rsidRDefault="00083A2B">
            <w:pPr>
              <w:pStyle w:val="TableStyle"/>
              <w:jc w:val="center"/>
            </w:pPr>
          </w:p>
        </w:tc>
        <w:tc>
          <w:tcPr>
            <w:tcW w:w="283" w:type="dxa"/>
          </w:tcPr>
          <w:p w14:paraId="3A6F47C6" w14:textId="77777777" w:rsidR="00083A2B" w:rsidRDefault="00083A2B">
            <w:pPr>
              <w:pStyle w:val="TableStyle"/>
              <w:jc w:val="center"/>
            </w:pPr>
          </w:p>
        </w:tc>
        <w:tc>
          <w:tcPr>
            <w:tcW w:w="283" w:type="dxa"/>
          </w:tcPr>
          <w:p w14:paraId="5A2147A0" w14:textId="77777777" w:rsidR="00083A2B" w:rsidRDefault="007C4FE9">
            <w:pPr>
              <w:pStyle w:val="TableStyle"/>
              <w:jc w:val="center"/>
            </w:pPr>
            <w:r>
              <w:rPr>
                <w:noProof/>
              </w:rPr>
              <w:t>1</w:t>
            </w:r>
          </w:p>
        </w:tc>
        <w:tc>
          <w:tcPr>
            <w:tcW w:w="283" w:type="dxa"/>
          </w:tcPr>
          <w:p w14:paraId="49C5B704" w14:textId="77777777" w:rsidR="00083A2B" w:rsidRDefault="00083A2B">
            <w:pPr>
              <w:pStyle w:val="TableStyle"/>
              <w:jc w:val="center"/>
            </w:pPr>
          </w:p>
        </w:tc>
        <w:tc>
          <w:tcPr>
            <w:tcW w:w="283" w:type="dxa"/>
          </w:tcPr>
          <w:p w14:paraId="410AF1E4" w14:textId="77777777" w:rsidR="00083A2B" w:rsidRDefault="00083A2B">
            <w:pPr>
              <w:pStyle w:val="TableStyle"/>
              <w:jc w:val="center"/>
            </w:pPr>
          </w:p>
        </w:tc>
        <w:tc>
          <w:tcPr>
            <w:tcW w:w="283" w:type="dxa"/>
          </w:tcPr>
          <w:p w14:paraId="5BEE7EB5" w14:textId="77777777" w:rsidR="00083A2B" w:rsidRDefault="00083A2B">
            <w:pPr>
              <w:pStyle w:val="TableStyle"/>
              <w:jc w:val="center"/>
            </w:pPr>
          </w:p>
        </w:tc>
        <w:tc>
          <w:tcPr>
            <w:tcW w:w="283" w:type="dxa"/>
          </w:tcPr>
          <w:p w14:paraId="677FDF83" w14:textId="77777777" w:rsidR="00083A2B" w:rsidRDefault="00083A2B">
            <w:pPr>
              <w:pStyle w:val="TableStyle"/>
              <w:jc w:val="center"/>
            </w:pPr>
          </w:p>
        </w:tc>
        <w:tc>
          <w:tcPr>
            <w:tcW w:w="1945" w:type="dxa"/>
          </w:tcPr>
          <w:p w14:paraId="2FAE84CD" w14:textId="77777777" w:rsidR="00083A2B" w:rsidRDefault="007C4FE9">
            <w:pPr>
              <w:pStyle w:val="TableStyle"/>
            </w:pPr>
            <w:r>
              <w:rPr>
                <w:noProof/>
              </w:rPr>
              <w:t xml:space="preserve">DPM Total AA MSID Count                                                                             </w:t>
            </w:r>
          </w:p>
        </w:tc>
      </w:tr>
      <w:tr w:rsidR="00083A2B" w14:paraId="2B8C4F80" w14:textId="77777777">
        <w:trPr>
          <w:cantSplit/>
        </w:trPr>
        <w:tc>
          <w:tcPr>
            <w:tcW w:w="624" w:type="dxa"/>
          </w:tcPr>
          <w:p w14:paraId="30A02FF3" w14:textId="77777777" w:rsidR="00083A2B" w:rsidRDefault="00083A2B">
            <w:pPr>
              <w:pStyle w:val="TableStyle"/>
              <w:jc w:val="center"/>
            </w:pPr>
          </w:p>
        </w:tc>
        <w:tc>
          <w:tcPr>
            <w:tcW w:w="2035" w:type="dxa"/>
          </w:tcPr>
          <w:p w14:paraId="0C5C44FD" w14:textId="77777777" w:rsidR="00083A2B" w:rsidRDefault="00083A2B">
            <w:pPr>
              <w:pStyle w:val="TableStyle"/>
            </w:pPr>
          </w:p>
        </w:tc>
        <w:tc>
          <w:tcPr>
            <w:tcW w:w="595" w:type="dxa"/>
          </w:tcPr>
          <w:p w14:paraId="4ACF4ADE" w14:textId="77777777" w:rsidR="00083A2B" w:rsidRDefault="00083A2B">
            <w:pPr>
              <w:pStyle w:val="TableStyle"/>
            </w:pPr>
          </w:p>
        </w:tc>
        <w:tc>
          <w:tcPr>
            <w:tcW w:w="1570" w:type="dxa"/>
          </w:tcPr>
          <w:p w14:paraId="0D77FFE4" w14:textId="77777777" w:rsidR="00083A2B" w:rsidRDefault="00083A2B">
            <w:pPr>
              <w:pStyle w:val="TableStyle"/>
            </w:pPr>
          </w:p>
        </w:tc>
        <w:tc>
          <w:tcPr>
            <w:tcW w:w="283" w:type="dxa"/>
          </w:tcPr>
          <w:p w14:paraId="4FA08E1E" w14:textId="77777777" w:rsidR="00083A2B" w:rsidRDefault="00083A2B">
            <w:pPr>
              <w:pStyle w:val="TableStyle"/>
              <w:jc w:val="center"/>
            </w:pPr>
          </w:p>
        </w:tc>
        <w:tc>
          <w:tcPr>
            <w:tcW w:w="283" w:type="dxa"/>
          </w:tcPr>
          <w:p w14:paraId="5D78E8E4" w14:textId="77777777" w:rsidR="00083A2B" w:rsidRDefault="00083A2B">
            <w:pPr>
              <w:pStyle w:val="TableStyle"/>
              <w:jc w:val="center"/>
            </w:pPr>
          </w:p>
        </w:tc>
        <w:tc>
          <w:tcPr>
            <w:tcW w:w="283" w:type="dxa"/>
          </w:tcPr>
          <w:p w14:paraId="028B646C" w14:textId="77777777" w:rsidR="00083A2B" w:rsidRDefault="00083A2B">
            <w:pPr>
              <w:pStyle w:val="TableStyle"/>
              <w:jc w:val="center"/>
            </w:pPr>
          </w:p>
        </w:tc>
        <w:tc>
          <w:tcPr>
            <w:tcW w:w="283" w:type="dxa"/>
          </w:tcPr>
          <w:p w14:paraId="389844CC" w14:textId="77777777" w:rsidR="00083A2B" w:rsidRDefault="007C4FE9">
            <w:pPr>
              <w:pStyle w:val="TableStyle"/>
              <w:jc w:val="center"/>
            </w:pPr>
            <w:r>
              <w:rPr>
                <w:noProof/>
              </w:rPr>
              <w:t>1</w:t>
            </w:r>
          </w:p>
        </w:tc>
        <w:tc>
          <w:tcPr>
            <w:tcW w:w="283" w:type="dxa"/>
          </w:tcPr>
          <w:p w14:paraId="44941D7A" w14:textId="77777777" w:rsidR="00083A2B" w:rsidRDefault="00083A2B">
            <w:pPr>
              <w:pStyle w:val="TableStyle"/>
              <w:jc w:val="center"/>
            </w:pPr>
          </w:p>
        </w:tc>
        <w:tc>
          <w:tcPr>
            <w:tcW w:w="283" w:type="dxa"/>
          </w:tcPr>
          <w:p w14:paraId="013BBA39" w14:textId="77777777" w:rsidR="00083A2B" w:rsidRDefault="00083A2B">
            <w:pPr>
              <w:pStyle w:val="TableStyle"/>
              <w:jc w:val="center"/>
            </w:pPr>
          </w:p>
        </w:tc>
        <w:tc>
          <w:tcPr>
            <w:tcW w:w="283" w:type="dxa"/>
          </w:tcPr>
          <w:p w14:paraId="6B63DB92" w14:textId="77777777" w:rsidR="00083A2B" w:rsidRDefault="00083A2B">
            <w:pPr>
              <w:pStyle w:val="TableStyle"/>
              <w:jc w:val="center"/>
            </w:pPr>
          </w:p>
        </w:tc>
        <w:tc>
          <w:tcPr>
            <w:tcW w:w="283" w:type="dxa"/>
          </w:tcPr>
          <w:p w14:paraId="70EB5916" w14:textId="77777777" w:rsidR="00083A2B" w:rsidRDefault="00083A2B">
            <w:pPr>
              <w:pStyle w:val="TableStyle"/>
              <w:jc w:val="center"/>
            </w:pPr>
          </w:p>
        </w:tc>
        <w:tc>
          <w:tcPr>
            <w:tcW w:w="1945" w:type="dxa"/>
          </w:tcPr>
          <w:p w14:paraId="0FC59FB3" w14:textId="77777777" w:rsidR="00083A2B" w:rsidRDefault="007C4FE9">
            <w:pPr>
              <w:pStyle w:val="TableStyle"/>
            </w:pPr>
            <w:r>
              <w:rPr>
                <w:noProof/>
              </w:rPr>
              <w:t xml:space="preserve">DPM Total Annualised Advance                                                                        </w:t>
            </w:r>
          </w:p>
        </w:tc>
      </w:tr>
      <w:tr w:rsidR="00083A2B" w14:paraId="1BDFE24B" w14:textId="77777777">
        <w:trPr>
          <w:cantSplit/>
        </w:trPr>
        <w:tc>
          <w:tcPr>
            <w:tcW w:w="624" w:type="dxa"/>
          </w:tcPr>
          <w:p w14:paraId="40D2A130" w14:textId="77777777" w:rsidR="00083A2B" w:rsidRDefault="00083A2B">
            <w:pPr>
              <w:pStyle w:val="TableStyle"/>
              <w:jc w:val="center"/>
            </w:pPr>
          </w:p>
        </w:tc>
        <w:tc>
          <w:tcPr>
            <w:tcW w:w="2035" w:type="dxa"/>
          </w:tcPr>
          <w:p w14:paraId="6B7E9769" w14:textId="77777777" w:rsidR="00083A2B" w:rsidRDefault="00083A2B">
            <w:pPr>
              <w:pStyle w:val="TableStyle"/>
            </w:pPr>
          </w:p>
        </w:tc>
        <w:tc>
          <w:tcPr>
            <w:tcW w:w="595" w:type="dxa"/>
          </w:tcPr>
          <w:p w14:paraId="72838357" w14:textId="77777777" w:rsidR="00083A2B" w:rsidRDefault="00083A2B">
            <w:pPr>
              <w:pStyle w:val="TableStyle"/>
            </w:pPr>
          </w:p>
        </w:tc>
        <w:tc>
          <w:tcPr>
            <w:tcW w:w="1570" w:type="dxa"/>
          </w:tcPr>
          <w:p w14:paraId="3A528589" w14:textId="77777777" w:rsidR="00083A2B" w:rsidRDefault="00083A2B">
            <w:pPr>
              <w:pStyle w:val="TableStyle"/>
            </w:pPr>
          </w:p>
        </w:tc>
        <w:tc>
          <w:tcPr>
            <w:tcW w:w="283" w:type="dxa"/>
          </w:tcPr>
          <w:p w14:paraId="0AD9A606" w14:textId="77777777" w:rsidR="00083A2B" w:rsidRDefault="00083A2B">
            <w:pPr>
              <w:pStyle w:val="TableStyle"/>
              <w:jc w:val="center"/>
            </w:pPr>
          </w:p>
        </w:tc>
        <w:tc>
          <w:tcPr>
            <w:tcW w:w="283" w:type="dxa"/>
          </w:tcPr>
          <w:p w14:paraId="5AC2F212" w14:textId="77777777" w:rsidR="00083A2B" w:rsidRDefault="00083A2B">
            <w:pPr>
              <w:pStyle w:val="TableStyle"/>
              <w:jc w:val="center"/>
            </w:pPr>
          </w:p>
        </w:tc>
        <w:tc>
          <w:tcPr>
            <w:tcW w:w="283" w:type="dxa"/>
          </w:tcPr>
          <w:p w14:paraId="03CD77BB" w14:textId="77777777" w:rsidR="00083A2B" w:rsidRDefault="00083A2B">
            <w:pPr>
              <w:pStyle w:val="TableStyle"/>
              <w:jc w:val="center"/>
            </w:pPr>
          </w:p>
        </w:tc>
        <w:tc>
          <w:tcPr>
            <w:tcW w:w="283" w:type="dxa"/>
          </w:tcPr>
          <w:p w14:paraId="7C76F694" w14:textId="77777777" w:rsidR="00083A2B" w:rsidRDefault="007C4FE9">
            <w:pPr>
              <w:pStyle w:val="TableStyle"/>
              <w:jc w:val="center"/>
            </w:pPr>
            <w:r>
              <w:rPr>
                <w:noProof/>
              </w:rPr>
              <w:t>1</w:t>
            </w:r>
          </w:p>
        </w:tc>
        <w:tc>
          <w:tcPr>
            <w:tcW w:w="283" w:type="dxa"/>
          </w:tcPr>
          <w:p w14:paraId="7ADE8E10" w14:textId="77777777" w:rsidR="00083A2B" w:rsidRDefault="00083A2B">
            <w:pPr>
              <w:pStyle w:val="TableStyle"/>
              <w:jc w:val="center"/>
            </w:pPr>
          </w:p>
        </w:tc>
        <w:tc>
          <w:tcPr>
            <w:tcW w:w="283" w:type="dxa"/>
          </w:tcPr>
          <w:p w14:paraId="46FCF738" w14:textId="77777777" w:rsidR="00083A2B" w:rsidRDefault="00083A2B">
            <w:pPr>
              <w:pStyle w:val="TableStyle"/>
              <w:jc w:val="center"/>
            </w:pPr>
          </w:p>
        </w:tc>
        <w:tc>
          <w:tcPr>
            <w:tcW w:w="283" w:type="dxa"/>
          </w:tcPr>
          <w:p w14:paraId="71A4FF79" w14:textId="77777777" w:rsidR="00083A2B" w:rsidRDefault="00083A2B">
            <w:pPr>
              <w:pStyle w:val="TableStyle"/>
              <w:jc w:val="center"/>
            </w:pPr>
          </w:p>
        </w:tc>
        <w:tc>
          <w:tcPr>
            <w:tcW w:w="283" w:type="dxa"/>
          </w:tcPr>
          <w:p w14:paraId="61E9C6E2" w14:textId="77777777" w:rsidR="00083A2B" w:rsidRDefault="00083A2B">
            <w:pPr>
              <w:pStyle w:val="TableStyle"/>
              <w:jc w:val="center"/>
            </w:pPr>
          </w:p>
        </w:tc>
        <w:tc>
          <w:tcPr>
            <w:tcW w:w="1945" w:type="dxa"/>
          </w:tcPr>
          <w:p w14:paraId="607FA4BD" w14:textId="77777777" w:rsidR="00083A2B" w:rsidRDefault="007C4FE9">
            <w:pPr>
              <w:pStyle w:val="TableStyle"/>
            </w:pPr>
            <w:r>
              <w:rPr>
                <w:noProof/>
              </w:rPr>
              <w:t xml:space="preserve">DPM Total EAC                                                                                       </w:t>
            </w:r>
          </w:p>
        </w:tc>
      </w:tr>
      <w:tr w:rsidR="00083A2B" w14:paraId="60FA5DFC" w14:textId="77777777">
        <w:trPr>
          <w:cantSplit/>
        </w:trPr>
        <w:tc>
          <w:tcPr>
            <w:tcW w:w="624" w:type="dxa"/>
          </w:tcPr>
          <w:p w14:paraId="76F925D8" w14:textId="77777777" w:rsidR="00083A2B" w:rsidRDefault="00083A2B">
            <w:pPr>
              <w:pStyle w:val="TableStyle"/>
              <w:jc w:val="center"/>
            </w:pPr>
          </w:p>
        </w:tc>
        <w:tc>
          <w:tcPr>
            <w:tcW w:w="2035" w:type="dxa"/>
          </w:tcPr>
          <w:p w14:paraId="4F2DBE10" w14:textId="77777777" w:rsidR="00083A2B" w:rsidRDefault="00083A2B">
            <w:pPr>
              <w:pStyle w:val="TableStyle"/>
            </w:pPr>
          </w:p>
        </w:tc>
        <w:tc>
          <w:tcPr>
            <w:tcW w:w="595" w:type="dxa"/>
          </w:tcPr>
          <w:p w14:paraId="28E1498D" w14:textId="77777777" w:rsidR="00083A2B" w:rsidRDefault="00083A2B">
            <w:pPr>
              <w:pStyle w:val="TableStyle"/>
            </w:pPr>
          </w:p>
        </w:tc>
        <w:tc>
          <w:tcPr>
            <w:tcW w:w="1570" w:type="dxa"/>
          </w:tcPr>
          <w:p w14:paraId="65CF629D" w14:textId="77777777" w:rsidR="00083A2B" w:rsidRDefault="00083A2B">
            <w:pPr>
              <w:pStyle w:val="TableStyle"/>
            </w:pPr>
          </w:p>
        </w:tc>
        <w:tc>
          <w:tcPr>
            <w:tcW w:w="283" w:type="dxa"/>
          </w:tcPr>
          <w:p w14:paraId="60070A4F" w14:textId="77777777" w:rsidR="00083A2B" w:rsidRDefault="00083A2B">
            <w:pPr>
              <w:pStyle w:val="TableStyle"/>
              <w:jc w:val="center"/>
            </w:pPr>
          </w:p>
        </w:tc>
        <w:tc>
          <w:tcPr>
            <w:tcW w:w="283" w:type="dxa"/>
          </w:tcPr>
          <w:p w14:paraId="09235A69" w14:textId="77777777" w:rsidR="00083A2B" w:rsidRDefault="00083A2B">
            <w:pPr>
              <w:pStyle w:val="TableStyle"/>
              <w:jc w:val="center"/>
            </w:pPr>
          </w:p>
        </w:tc>
        <w:tc>
          <w:tcPr>
            <w:tcW w:w="283" w:type="dxa"/>
          </w:tcPr>
          <w:p w14:paraId="2C501C3A" w14:textId="77777777" w:rsidR="00083A2B" w:rsidRDefault="00083A2B">
            <w:pPr>
              <w:pStyle w:val="TableStyle"/>
              <w:jc w:val="center"/>
            </w:pPr>
          </w:p>
        </w:tc>
        <w:tc>
          <w:tcPr>
            <w:tcW w:w="283" w:type="dxa"/>
          </w:tcPr>
          <w:p w14:paraId="1857ABBF" w14:textId="77777777" w:rsidR="00083A2B" w:rsidRDefault="007C4FE9">
            <w:pPr>
              <w:pStyle w:val="TableStyle"/>
              <w:jc w:val="center"/>
            </w:pPr>
            <w:r>
              <w:rPr>
                <w:noProof/>
              </w:rPr>
              <w:t>1</w:t>
            </w:r>
          </w:p>
        </w:tc>
        <w:tc>
          <w:tcPr>
            <w:tcW w:w="283" w:type="dxa"/>
          </w:tcPr>
          <w:p w14:paraId="76648D95" w14:textId="77777777" w:rsidR="00083A2B" w:rsidRDefault="00083A2B">
            <w:pPr>
              <w:pStyle w:val="TableStyle"/>
              <w:jc w:val="center"/>
            </w:pPr>
          </w:p>
        </w:tc>
        <w:tc>
          <w:tcPr>
            <w:tcW w:w="283" w:type="dxa"/>
          </w:tcPr>
          <w:p w14:paraId="0A988D1C" w14:textId="77777777" w:rsidR="00083A2B" w:rsidRDefault="00083A2B">
            <w:pPr>
              <w:pStyle w:val="TableStyle"/>
              <w:jc w:val="center"/>
            </w:pPr>
          </w:p>
        </w:tc>
        <w:tc>
          <w:tcPr>
            <w:tcW w:w="283" w:type="dxa"/>
          </w:tcPr>
          <w:p w14:paraId="196A27F1" w14:textId="77777777" w:rsidR="00083A2B" w:rsidRDefault="00083A2B">
            <w:pPr>
              <w:pStyle w:val="TableStyle"/>
              <w:jc w:val="center"/>
            </w:pPr>
          </w:p>
        </w:tc>
        <w:tc>
          <w:tcPr>
            <w:tcW w:w="283" w:type="dxa"/>
          </w:tcPr>
          <w:p w14:paraId="188B07F1" w14:textId="77777777" w:rsidR="00083A2B" w:rsidRDefault="00083A2B">
            <w:pPr>
              <w:pStyle w:val="TableStyle"/>
              <w:jc w:val="center"/>
            </w:pPr>
          </w:p>
        </w:tc>
        <w:tc>
          <w:tcPr>
            <w:tcW w:w="1945" w:type="dxa"/>
          </w:tcPr>
          <w:p w14:paraId="28BC75A7" w14:textId="77777777" w:rsidR="00083A2B" w:rsidRDefault="007C4FE9">
            <w:pPr>
              <w:pStyle w:val="TableStyle"/>
            </w:pPr>
            <w:r>
              <w:rPr>
                <w:noProof/>
              </w:rPr>
              <w:t xml:space="preserve">DPM Total EAC MSID Count                                                                            </w:t>
            </w:r>
          </w:p>
        </w:tc>
      </w:tr>
      <w:tr w:rsidR="00083A2B" w14:paraId="4CF988BD" w14:textId="77777777">
        <w:trPr>
          <w:cantSplit/>
        </w:trPr>
        <w:tc>
          <w:tcPr>
            <w:tcW w:w="624" w:type="dxa"/>
          </w:tcPr>
          <w:p w14:paraId="7FF46FF9" w14:textId="77777777" w:rsidR="00083A2B" w:rsidRDefault="00083A2B">
            <w:pPr>
              <w:pStyle w:val="TableStyle"/>
              <w:jc w:val="center"/>
            </w:pPr>
          </w:p>
        </w:tc>
        <w:tc>
          <w:tcPr>
            <w:tcW w:w="2035" w:type="dxa"/>
          </w:tcPr>
          <w:p w14:paraId="5F78A515" w14:textId="77777777" w:rsidR="00083A2B" w:rsidRDefault="00083A2B">
            <w:pPr>
              <w:pStyle w:val="TableStyle"/>
            </w:pPr>
          </w:p>
        </w:tc>
        <w:tc>
          <w:tcPr>
            <w:tcW w:w="595" w:type="dxa"/>
          </w:tcPr>
          <w:p w14:paraId="3261F9C3" w14:textId="77777777" w:rsidR="00083A2B" w:rsidRDefault="00083A2B">
            <w:pPr>
              <w:pStyle w:val="TableStyle"/>
            </w:pPr>
          </w:p>
        </w:tc>
        <w:tc>
          <w:tcPr>
            <w:tcW w:w="1570" w:type="dxa"/>
          </w:tcPr>
          <w:p w14:paraId="73B76D3A" w14:textId="77777777" w:rsidR="00083A2B" w:rsidRDefault="00083A2B">
            <w:pPr>
              <w:pStyle w:val="TableStyle"/>
            </w:pPr>
          </w:p>
        </w:tc>
        <w:tc>
          <w:tcPr>
            <w:tcW w:w="283" w:type="dxa"/>
          </w:tcPr>
          <w:p w14:paraId="5EE63D89" w14:textId="77777777" w:rsidR="00083A2B" w:rsidRDefault="00083A2B">
            <w:pPr>
              <w:pStyle w:val="TableStyle"/>
              <w:jc w:val="center"/>
            </w:pPr>
          </w:p>
        </w:tc>
        <w:tc>
          <w:tcPr>
            <w:tcW w:w="283" w:type="dxa"/>
          </w:tcPr>
          <w:p w14:paraId="41D38729" w14:textId="77777777" w:rsidR="00083A2B" w:rsidRDefault="00083A2B">
            <w:pPr>
              <w:pStyle w:val="TableStyle"/>
              <w:jc w:val="center"/>
            </w:pPr>
          </w:p>
        </w:tc>
        <w:tc>
          <w:tcPr>
            <w:tcW w:w="283" w:type="dxa"/>
          </w:tcPr>
          <w:p w14:paraId="6AF51A4A" w14:textId="77777777" w:rsidR="00083A2B" w:rsidRDefault="00083A2B">
            <w:pPr>
              <w:pStyle w:val="TableStyle"/>
              <w:jc w:val="center"/>
            </w:pPr>
          </w:p>
        </w:tc>
        <w:tc>
          <w:tcPr>
            <w:tcW w:w="283" w:type="dxa"/>
          </w:tcPr>
          <w:p w14:paraId="57FE8663" w14:textId="77777777" w:rsidR="00083A2B" w:rsidRDefault="007C4FE9">
            <w:pPr>
              <w:pStyle w:val="TableStyle"/>
              <w:jc w:val="center"/>
            </w:pPr>
            <w:r>
              <w:rPr>
                <w:noProof/>
              </w:rPr>
              <w:t>1</w:t>
            </w:r>
          </w:p>
        </w:tc>
        <w:tc>
          <w:tcPr>
            <w:tcW w:w="283" w:type="dxa"/>
          </w:tcPr>
          <w:p w14:paraId="5A766765" w14:textId="77777777" w:rsidR="00083A2B" w:rsidRDefault="00083A2B">
            <w:pPr>
              <w:pStyle w:val="TableStyle"/>
              <w:jc w:val="center"/>
            </w:pPr>
          </w:p>
        </w:tc>
        <w:tc>
          <w:tcPr>
            <w:tcW w:w="283" w:type="dxa"/>
          </w:tcPr>
          <w:p w14:paraId="0B6968F5" w14:textId="77777777" w:rsidR="00083A2B" w:rsidRDefault="00083A2B">
            <w:pPr>
              <w:pStyle w:val="TableStyle"/>
              <w:jc w:val="center"/>
            </w:pPr>
          </w:p>
        </w:tc>
        <w:tc>
          <w:tcPr>
            <w:tcW w:w="283" w:type="dxa"/>
          </w:tcPr>
          <w:p w14:paraId="65EC3B9E" w14:textId="77777777" w:rsidR="00083A2B" w:rsidRDefault="00083A2B">
            <w:pPr>
              <w:pStyle w:val="TableStyle"/>
              <w:jc w:val="center"/>
            </w:pPr>
          </w:p>
        </w:tc>
        <w:tc>
          <w:tcPr>
            <w:tcW w:w="283" w:type="dxa"/>
          </w:tcPr>
          <w:p w14:paraId="32B81A94" w14:textId="77777777" w:rsidR="00083A2B" w:rsidRDefault="00083A2B">
            <w:pPr>
              <w:pStyle w:val="TableStyle"/>
              <w:jc w:val="center"/>
            </w:pPr>
          </w:p>
        </w:tc>
        <w:tc>
          <w:tcPr>
            <w:tcW w:w="1945" w:type="dxa"/>
          </w:tcPr>
          <w:p w14:paraId="5BE0751C" w14:textId="77777777" w:rsidR="00083A2B" w:rsidRDefault="007C4FE9">
            <w:pPr>
              <w:pStyle w:val="TableStyle"/>
            </w:pPr>
            <w:r>
              <w:rPr>
                <w:noProof/>
              </w:rPr>
              <w:t xml:space="preserve">DPM Total Unmetered Consumption                                                                     </w:t>
            </w:r>
          </w:p>
        </w:tc>
      </w:tr>
      <w:tr w:rsidR="00083A2B" w14:paraId="151BC3B7" w14:textId="77777777">
        <w:trPr>
          <w:cantSplit/>
        </w:trPr>
        <w:tc>
          <w:tcPr>
            <w:tcW w:w="624" w:type="dxa"/>
          </w:tcPr>
          <w:p w14:paraId="1BFFA523" w14:textId="77777777" w:rsidR="00083A2B" w:rsidRDefault="00083A2B">
            <w:pPr>
              <w:pStyle w:val="TableStyle"/>
              <w:jc w:val="center"/>
            </w:pPr>
          </w:p>
        </w:tc>
        <w:tc>
          <w:tcPr>
            <w:tcW w:w="2035" w:type="dxa"/>
          </w:tcPr>
          <w:p w14:paraId="396EE776" w14:textId="77777777" w:rsidR="00083A2B" w:rsidRDefault="00083A2B">
            <w:pPr>
              <w:pStyle w:val="TableStyle"/>
            </w:pPr>
          </w:p>
        </w:tc>
        <w:tc>
          <w:tcPr>
            <w:tcW w:w="595" w:type="dxa"/>
          </w:tcPr>
          <w:p w14:paraId="6EB27919" w14:textId="77777777" w:rsidR="00083A2B" w:rsidRDefault="00083A2B">
            <w:pPr>
              <w:pStyle w:val="TableStyle"/>
            </w:pPr>
          </w:p>
        </w:tc>
        <w:tc>
          <w:tcPr>
            <w:tcW w:w="1570" w:type="dxa"/>
          </w:tcPr>
          <w:p w14:paraId="4FDCAF1D" w14:textId="77777777" w:rsidR="00083A2B" w:rsidRDefault="00083A2B">
            <w:pPr>
              <w:pStyle w:val="TableStyle"/>
            </w:pPr>
          </w:p>
        </w:tc>
        <w:tc>
          <w:tcPr>
            <w:tcW w:w="283" w:type="dxa"/>
          </w:tcPr>
          <w:p w14:paraId="6036CF43" w14:textId="77777777" w:rsidR="00083A2B" w:rsidRDefault="00083A2B">
            <w:pPr>
              <w:pStyle w:val="TableStyle"/>
              <w:jc w:val="center"/>
            </w:pPr>
          </w:p>
        </w:tc>
        <w:tc>
          <w:tcPr>
            <w:tcW w:w="283" w:type="dxa"/>
          </w:tcPr>
          <w:p w14:paraId="31BA347A" w14:textId="77777777" w:rsidR="00083A2B" w:rsidRDefault="00083A2B">
            <w:pPr>
              <w:pStyle w:val="TableStyle"/>
              <w:jc w:val="center"/>
            </w:pPr>
          </w:p>
        </w:tc>
        <w:tc>
          <w:tcPr>
            <w:tcW w:w="283" w:type="dxa"/>
          </w:tcPr>
          <w:p w14:paraId="4F7BFED1" w14:textId="77777777" w:rsidR="00083A2B" w:rsidRDefault="00083A2B">
            <w:pPr>
              <w:pStyle w:val="TableStyle"/>
              <w:jc w:val="center"/>
            </w:pPr>
          </w:p>
        </w:tc>
        <w:tc>
          <w:tcPr>
            <w:tcW w:w="283" w:type="dxa"/>
          </w:tcPr>
          <w:p w14:paraId="62EB713D" w14:textId="77777777" w:rsidR="00083A2B" w:rsidRDefault="007C4FE9">
            <w:pPr>
              <w:pStyle w:val="TableStyle"/>
              <w:jc w:val="center"/>
            </w:pPr>
            <w:r>
              <w:rPr>
                <w:noProof/>
              </w:rPr>
              <w:t>1</w:t>
            </w:r>
          </w:p>
        </w:tc>
        <w:tc>
          <w:tcPr>
            <w:tcW w:w="283" w:type="dxa"/>
          </w:tcPr>
          <w:p w14:paraId="7D641EC7" w14:textId="77777777" w:rsidR="00083A2B" w:rsidRDefault="00083A2B">
            <w:pPr>
              <w:pStyle w:val="TableStyle"/>
              <w:jc w:val="center"/>
            </w:pPr>
          </w:p>
        </w:tc>
        <w:tc>
          <w:tcPr>
            <w:tcW w:w="283" w:type="dxa"/>
          </w:tcPr>
          <w:p w14:paraId="04FDAE89" w14:textId="77777777" w:rsidR="00083A2B" w:rsidRDefault="00083A2B">
            <w:pPr>
              <w:pStyle w:val="TableStyle"/>
              <w:jc w:val="center"/>
            </w:pPr>
          </w:p>
        </w:tc>
        <w:tc>
          <w:tcPr>
            <w:tcW w:w="283" w:type="dxa"/>
          </w:tcPr>
          <w:p w14:paraId="131D6329" w14:textId="77777777" w:rsidR="00083A2B" w:rsidRDefault="00083A2B">
            <w:pPr>
              <w:pStyle w:val="TableStyle"/>
              <w:jc w:val="center"/>
            </w:pPr>
          </w:p>
        </w:tc>
        <w:tc>
          <w:tcPr>
            <w:tcW w:w="283" w:type="dxa"/>
          </w:tcPr>
          <w:p w14:paraId="6971E7DF" w14:textId="77777777" w:rsidR="00083A2B" w:rsidRDefault="00083A2B">
            <w:pPr>
              <w:pStyle w:val="TableStyle"/>
              <w:jc w:val="center"/>
            </w:pPr>
          </w:p>
        </w:tc>
        <w:tc>
          <w:tcPr>
            <w:tcW w:w="1945" w:type="dxa"/>
          </w:tcPr>
          <w:p w14:paraId="51D936E5" w14:textId="77777777" w:rsidR="00083A2B" w:rsidRDefault="007C4FE9">
            <w:pPr>
              <w:pStyle w:val="TableStyle"/>
            </w:pPr>
            <w:r>
              <w:rPr>
                <w:noProof/>
              </w:rPr>
              <w:t xml:space="preserve">DPM Total Unmetered MSID Count                                                                      </w:t>
            </w:r>
          </w:p>
        </w:tc>
      </w:tr>
    </w:tbl>
    <w:p w14:paraId="652FF2C2" w14:textId="77777777" w:rsidR="00083A2B" w:rsidRDefault="00083A2B">
      <w:pPr>
        <w:sectPr w:rsidR="00083A2B">
          <w:type w:val="continuous"/>
          <w:pgSz w:w="12240" w:h="15840"/>
          <w:pgMar w:top="1440" w:right="1800" w:bottom="1440" w:left="1800" w:header="708" w:footer="708" w:gutter="0"/>
          <w:cols w:space="708"/>
          <w:docGrid w:linePitch="360"/>
        </w:sectPr>
      </w:pPr>
    </w:p>
    <w:p w14:paraId="7B80EDE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6CD42EC" w14:textId="77777777">
        <w:tc>
          <w:tcPr>
            <w:tcW w:w="1814" w:type="dxa"/>
          </w:tcPr>
          <w:p w14:paraId="1C342A5D" w14:textId="77777777" w:rsidR="00083A2B" w:rsidRDefault="007C4FE9">
            <w:pPr>
              <w:pStyle w:val="Fieldtitle"/>
              <w:rPr>
                <w:sz w:val="20"/>
              </w:rPr>
            </w:pPr>
            <w:r>
              <w:rPr>
                <w:sz w:val="20"/>
              </w:rPr>
              <w:t>Notes:</w:t>
            </w:r>
          </w:p>
        </w:tc>
        <w:tc>
          <w:tcPr>
            <w:tcW w:w="6803" w:type="dxa"/>
          </w:tcPr>
          <w:p w14:paraId="1849EB1C" w14:textId="77777777" w:rsidR="00083A2B" w:rsidRDefault="007C4FE9">
            <w:pPr>
              <w:rPr>
                <w:sz w:val="20"/>
                <w:szCs w:val="20"/>
              </w:rPr>
            </w:pPr>
            <w:r>
              <w:rPr>
                <w:noProof/>
                <w:sz w:val="20"/>
                <w:szCs w:val="20"/>
              </w:rPr>
              <w:t>See Annex C for flow notes.</w:t>
            </w:r>
          </w:p>
        </w:tc>
      </w:tr>
    </w:tbl>
    <w:p w14:paraId="6B8D48F3" w14:textId="77777777" w:rsidR="00083A2B" w:rsidRDefault="00083A2B">
      <w:pPr>
        <w:sectPr w:rsidR="00083A2B">
          <w:type w:val="continuous"/>
          <w:pgSz w:w="12240" w:h="15840"/>
          <w:pgMar w:top="1440" w:right="1800" w:bottom="1440" w:left="1800" w:header="708" w:footer="708" w:gutter="0"/>
          <w:cols w:space="708"/>
          <w:docGrid w:linePitch="360"/>
        </w:sectPr>
      </w:pPr>
    </w:p>
    <w:p w14:paraId="26347DB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79EF94F" w14:textId="77777777">
        <w:trPr>
          <w:cantSplit/>
          <w:tblHeader/>
        </w:trPr>
        <w:tc>
          <w:tcPr>
            <w:tcW w:w="1559" w:type="dxa"/>
          </w:tcPr>
          <w:p w14:paraId="46C80E54" w14:textId="77777777" w:rsidR="00083A2B" w:rsidRDefault="007C4FE9">
            <w:pPr>
              <w:pStyle w:val="TableStyle"/>
              <w:keepNext/>
              <w:jc w:val="center"/>
              <w:rPr>
                <w:b/>
              </w:rPr>
            </w:pPr>
            <w:r>
              <w:rPr>
                <w:b/>
              </w:rPr>
              <w:t>Catalogue release change takes effect</w:t>
            </w:r>
          </w:p>
        </w:tc>
        <w:tc>
          <w:tcPr>
            <w:tcW w:w="585" w:type="dxa"/>
          </w:tcPr>
          <w:p w14:paraId="03DA8A7B" w14:textId="77777777" w:rsidR="00083A2B" w:rsidRDefault="007C4FE9">
            <w:pPr>
              <w:pStyle w:val="TableStyle"/>
              <w:keepNext/>
              <w:jc w:val="center"/>
              <w:rPr>
                <w:b/>
              </w:rPr>
            </w:pPr>
            <w:r>
              <w:rPr>
                <w:b/>
              </w:rPr>
              <w:t>CP No.</w:t>
            </w:r>
          </w:p>
        </w:tc>
        <w:tc>
          <w:tcPr>
            <w:tcW w:w="6494" w:type="dxa"/>
          </w:tcPr>
          <w:p w14:paraId="71FF3B9D" w14:textId="77777777" w:rsidR="00083A2B" w:rsidRDefault="007C4FE9">
            <w:pPr>
              <w:pStyle w:val="TableStyle"/>
              <w:keepNext/>
              <w:rPr>
                <w:b/>
              </w:rPr>
            </w:pPr>
            <w:r>
              <w:rPr>
                <w:b/>
              </w:rPr>
              <w:t>Brief description of the change and its reason</w:t>
            </w:r>
          </w:p>
        </w:tc>
      </w:tr>
      <w:tr w:rsidR="00083A2B" w14:paraId="5C105FA0" w14:textId="77777777">
        <w:trPr>
          <w:cantSplit/>
        </w:trPr>
        <w:tc>
          <w:tcPr>
            <w:tcW w:w="1559" w:type="dxa"/>
          </w:tcPr>
          <w:p w14:paraId="58CF2E87" w14:textId="77777777" w:rsidR="00083A2B" w:rsidRDefault="007C4FE9">
            <w:pPr>
              <w:pStyle w:val="TableStyle"/>
              <w:keepNext/>
              <w:jc w:val="center"/>
            </w:pPr>
            <w:r>
              <w:t xml:space="preserve">Version </w:t>
            </w:r>
            <w:r>
              <w:rPr>
                <w:noProof/>
              </w:rPr>
              <w:t>11.4</w:t>
            </w:r>
          </w:p>
        </w:tc>
        <w:tc>
          <w:tcPr>
            <w:tcW w:w="585" w:type="dxa"/>
          </w:tcPr>
          <w:p w14:paraId="1F38E14A" w14:textId="77777777" w:rsidR="00083A2B" w:rsidRDefault="007C4FE9">
            <w:pPr>
              <w:pStyle w:val="TableStyle"/>
              <w:keepNext/>
              <w:jc w:val="center"/>
            </w:pPr>
            <w:r>
              <w:rPr>
                <w:noProof/>
              </w:rPr>
              <w:t>3467</w:t>
            </w:r>
          </w:p>
        </w:tc>
        <w:tc>
          <w:tcPr>
            <w:tcW w:w="6494" w:type="dxa"/>
          </w:tcPr>
          <w:p w14:paraId="64278B1A" w14:textId="77777777" w:rsidR="00083A2B" w:rsidRDefault="007C4FE9">
            <w:pPr>
              <w:pStyle w:val="TableStyle"/>
              <w:keepNext/>
            </w:pPr>
            <w:r>
              <w:rPr>
                <w:noProof/>
              </w:rPr>
              <w:t>Data Flow added to Data Transfer Catalogue following implementation of P305.</w:t>
            </w:r>
          </w:p>
        </w:tc>
      </w:tr>
      <w:tr w:rsidR="00083A2B" w14:paraId="1DE2A63E" w14:textId="77777777">
        <w:trPr>
          <w:cantSplit/>
        </w:trPr>
        <w:tc>
          <w:tcPr>
            <w:tcW w:w="1559" w:type="dxa"/>
          </w:tcPr>
          <w:p w14:paraId="7B316EA3" w14:textId="77777777" w:rsidR="00083A2B" w:rsidRDefault="007C4FE9">
            <w:pPr>
              <w:pStyle w:val="TableStyle"/>
              <w:keepNext/>
              <w:jc w:val="center"/>
            </w:pPr>
            <w:r>
              <w:t xml:space="preserve">Version </w:t>
            </w:r>
            <w:r>
              <w:rPr>
                <w:noProof/>
              </w:rPr>
              <w:t>12.4</w:t>
            </w:r>
          </w:p>
        </w:tc>
        <w:tc>
          <w:tcPr>
            <w:tcW w:w="585" w:type="dxa"/>
          </w:tcPr>
          <w:p w14:paraId="326E6A89" w14:textId="77777777" w:rsidR="00083A2B" w:rsidRDefault="007C4FE9">
            <w:pPr>
              <w:pStyle w:val="TableStyle"/>
              <w:keepNext/>
              <w:jc w:val="center"/>
            </w:pPr>
            <w:r>
              <w:rPr>
                <w:noProof/>
              </w:rPr>
              <w:t>3542</w:t>
            </w:r>
          </w:p>
        </w:tc>
        <w:tc>
          <w:tcPr>
            <w:tcW w:w="6494" w:type="dxa"/>
          </w:tcPr>
          <w:p w14:paraId="50F9E568" w14:textId="77777777" w:rsidR="00083A2B" w:rsidRDefault="007C4FE9">
            <w:pPr>
              <w:pStyle w:val="TableStyle"/>
              <w:keepNext/>
            </w:pPr>
            <w:r>
              <w:rPr>
                <w:noProof/>
              </w:rPr>
              <w:t>Flow rules moved from Flow Notes to DTC Annex C.</w:t>
            </w:r>
          </w:p>
        </w:tc>
      </w:tr>
    </w:tbl>
    <w:p w14:paraId="1B105BB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178822E" w14:textId="77777777">
        <w:tc>
          <w:tcPr>
            <w:tcW w:w="1814" w:type="dxa"/>
            <w:vAlign w:val="center"/>
          </w:tcPr>
          <w:p w14:paraId="5D9C1283" w14:textId="77777777" w:rsidR="00083A2B" w:rsidRDefault="007C4FE9">
            <w:pPr>
              <w:pStyle w:val="Fieldtitle"/>
              <w:rPr>
                <w:sz w:val="20"/>
              </w:rPr>
            </w:pPr>
            <w:r>
              <w:rPr>
                <w:sz w:val="20"/>
              </w:rPr>
              <w:lastRenderedPageBreak/>
              <w:t>Flow Name:</w:t>
            </w:r>
          </w:p>
        </w:tc>
        <w:tc>
          <w:tcPr>
            <w:tcW w:w="6803" w:type="dxa"/>
            <w:vAlign w:val="center"/>
          </w:tcPr>
          <w:p w14:paraId="477F15EA" w14:textId="77777777" w:rsidR="00083A2B" w:rsidRDefault="007C4FE9">
            <w:pPr>
              <w:pStyle w:val="Flowtitle"/>
            </w:pPr>
            <w:r>
              <w:rPr>
                <w:noProof/>
              </w:rPr>
              <w:t>BM Unit Aggregated Half Hour Demand Disconnection Data File</w:t>
            </w:r>
          </w:p>
        </w:tc>
      </w:tr>
      <w:tr w:rsidR="00083A2B" w14:paraId="0132F48E" w14:textId="77777777">
        <w:tc>
          <w:tcPr>
            <w:tcW w:w="1814" w:type="dxa"/>
            <w:vAlign w:val="center"/>
          </w:tcPr>
          <w:p w14:paraId="37270630" w14:textId="77777777" w:rsidR="00083A2B" w:rsidRDefault="007C4FE9">
            <w:pPr>
              <w:pStyle w:val="Fieldtitle"/>
              <w:rPr>
                <w:sz w:val="20"/>
              </w:rPr>
            </w:pPr>
            <w:r>
              <w:rPr>
                <w:sz w:val="20"/>
              </w:rPr>
              <w:t>Flow Description:</w:t>
            </w:r>
          </w:p>
        </w:tc>
        <w:tc>
          <w:tcPr>
            <w:tcW w:w="6803" w:type="dxa"/>
            <w:vAlign w:val="center"/>
          </w:tcPr>
          <w:p w14:paraId="6F25336E" w14:textId="77777777" w:rsidR="00083A2B" w:rsidRDefault="007C4FE9">
            <w:pPr>
              <w:rPr>
                <w:sz w:val="20"/>
                <w:szCs w:val="20"/>
                <w:lang w:val="en-GB"/>
              </w:rPr>
            </w:pPr>
            <w:r>
              <w:rPr>
                <w:noProof/>
                <w:sz w:val="20"/>
                <w:szCs w:val="20"/>
                <w:lang w:val="en-GB"/>
              </w:rPr>
              <w:t xml:space="preserve">Aggregated line loss adjusted HH disconnection volumes in a GSP Group by Supplier and BM </w:t>
            </w:r>
            <w:proofErr w:type="gramStart"/>
            <w:r>
              <w:rPr>
                <w:noProof/>
                <w:sz w:val="20"/>
                <w:szCs w:val="20"/>
                <w:lang w:val="en-GB"/>
              </w:rPr>
              <w:t>Unit.</w:t>
            </w:r>
            <w:r>
              <w:rPr>
                <w:sz w:val="20"/>
                <w:szCs w:val="20"/>
                <w:lang w:val="en-GB"/>
              </w:rPr>
              <w:t>.</w:t>
            </w:r>
            <w:proofErr w:type="gramEnd"/>
          </w:p>
        </w:tc>
      </w:tr>
      <w:tr w:rsidR="00083A2B" w14:paraId="47220F62" w14:textId="77777777">
        <w:tc>
          <w:tcPr>
            <w:tcW w:w="1814" w:type="dxa"/>
            <w:vAlign w:val="center"/>
          </w:tcPr>
          <w:p w14:paraId="1ADCAD27" w14:textId="77777777" w:rsidR="00083A2B" w:rsidRDefault="007C4FE9">
            <w:pPr>
              <w:pStyle w:val="Fieldtitle"/>
              <w:rPr>
                <w:sz w:val="20"/>
              </w:rPr>
            </w:pPr>
            <w:r>
              <w:rPr>
                <w:sz w:val="20"/>
              </w:rPr>
              <w:t>Flow Ownership:</w:t>
            </w:r>
          </w:p>
        </w:tc>
        <w:tc>
          <w:tcPr>
            <w:tcW w:w="6803" w:type="dxa"/>
            <w:vAlign w:val="center"/>
          </w:tcPr>
          <w:p w14:paraId="1EEB622D" w14:textId="77777777" w:rsidR="00083A2B" w:rsidRDefault="007C4FE9">
            <w:pPr>
              <w:rPr>
                <w:sz w:val="20"/>
                <w:szCs w:val="20"/>
                <w:lang w:val="en-GB"/>
              </w:rPr>
            </w:pPr>
            <w:r>
              <w:rPr>
                <w:noProof/>
                <w:sz w:val="20"/>
                <w:szCs w:val="20"/>
                <w:lang w:val="en-GB"/>
              </w:rPr>
              <w:t>BSC</w:t>
            </w:r>
          </w:p>
        </w:tc>
      </w:tr>
    </w:tbl>
    <w:p w14:paraId="00B4F92F"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404E984" w14:textId="77777777">
        <w:tc>
          <w:tcPr>
            <w:tcW w:w="3685" w:type="dxa"/>
          </w:tcPr>
          <w:p w14:paraId="39C84250" w14:textId="77777777" w:rsidR="00083A2B" w:rsidRDefault="007C4FE9">
            <w:pPr>
              <w:spacing w:before="20" w:after="20"/>
              <w:rPr>
                <w:b/>
                <w:sz w:val="20"/>
                <w:szCs w:val="20"/>
                <w:lang w:val="en-GB"/>
              </w:rPr>
            </w:pPr>
            <w:r>
              <w:rPr>
                <w:b/>
                <w:sz w:val="20"/>
                <w:szCs w:val="20"/>
                <w:lang w:val="en-GB"/>
              </w:rPr>
              <w:t>From</w:t>
            </w:r>
          </w:p>
        </w:tc>
        <w:tc>
          <w:tcPr>
            <w:tcW w:w="3685" w:type="dxa"/>
          </w:tcPr>
          <w:p w14:paraId="52A4C06B" w14:textId="77777777" w:rsidR="00083A2B" w:rsidRDefault="007C4FE9">
            <w:pPr>
              <w:spacing w:before="20" w:after="20"/>
              <w:rPr>
                <w:b/>
                <w:sz w:val="20"/>
                <w:szCs w:val="20"/>
                <w:lang w:val="en-GB"/>
              </w:rPr>
            </w:pPr>
            <w:r>
              <w:rPr>
                <w:b/>
                <w:sz w:val="20"/>
                <w:szCs w:val="20"/>
                <w:lang w:val="en-GB"/>
              </w:rPr>
              <w:t>To</w:t>
            </w:r>
          </w:p>
        </w:tc>
        <w:tc>
          <w:tcPr>
            <w:tcW w:w="1100" w:type="dxa"/>
          </w:tcPr>
          <w:p w14:paraId="1576A782" w14:textId="77777777" w:rsidR="00083A2B" w:rsidRDefault="007C4FE9">
            <w:pPr>
              <w:spacing w:before="20" w:after="20"/>
              <w:jc w:val="center"/>
              <w:rPr>
                <w:b/>
                <w:sz w:val="20"/>
                <w:szCs w:val="20"/>
                <w:lang w:val="en-GB"/>
              </w:rPr>
            </w:pPr>
            <w:r>
              <w:rPr>
                <w:b/>
                <w:sz w:val="20"/>
                <w:szCs w:val="20"/>
                <w:lang w:val="en-GB"/>
              </w:rPr>
              <w:t>Version</w:t>
            </w:r>
          </w:p>
        </w:tc>
      </w:tr>
      <w:tr w:rsidR="00083A2B" w14:paraId="42F2F982" w14:textId="77777777">
        <w:tc>
          <w:tcPr>
            <w:tcW w:w="3685" w:type="dxa"/>
          </w:tcPr>
          <w:p w14:paraId="4B7F24C6" w14:textId="77777777" w:rsidR="00083A2B" w:rsidRDefault="007C4FE9">
            <w:pPr>
              <w:spacing w:before="20" w:after="20"/>
              <w:rPr>
                <w:sz w:val="20"/>
                <w:szCs w:val="20"/>
                <w:lang w:val="en-GB"/>
              </w:rPr>
            </w:pPr>
            <w:r>
              <w:rPr>
                <w:noProof/>
                <w:sz w:val="20"/>
                <w:szCs w:val="20"/>
                <w:lang w:val="en-GB"/>
              </w:rPr>
              <w:t>HHDA</w:t>
            </w:r>
          </w:p>
        </w:tc>
        <w:tc>
          <w:tcPr>
            <w:tcW w:w="3685" w:type="dxa"/>
          </w:tcPr>
          <w:p w14:paraId="67B2A621" w14:textId="77777777" w:rsidR="00083A2B" w:rsidRDefault="007C4FE9">
            <w:pPr>
              <w:spacing w:before="20" w:after="20"/>
              <w:rPr>
                <w:sz w:val="20"/>
                <w:szCs w:val="20"/>
                <w:lang w:val="en-GB"/>
              </w:rPr>
            </w:pPr>
            <w:r>
              <w:rPr>
                <w:noProof/>
                <w:sz w:val="20"/>
                <w:szCs w:val="20"/>
                <w:lang w:val="en-GB"/>
              </w:rPr>
              <w:t>Supplier</w:t>
            </w:r>
          </w:p>
        </w:tc>
        <w:tc>
          <w:tcPr>
            <w:tcW w:w="1100" w:type="dxa"/>
          </w:tcPr>
          <w:p w14:paraId="4B9C36E6" w14:textId="77777777" w:rsidR="00083A2B" w:rsidRDefault="007C4FE9">
            <w:pPr>
              <w:spacing w:before="20" w:after="20"/>
              <w:jc w:val="center"/>
              <w:rPr>
                <w:sz w:val="20"/>
                <w:szCs w:val="20"/>
                <w:lang w:val="en-GB"/>
              </w:rPr>
            </w:pPr>
            <w:r>
              <w:rPr>
                <w:noProof/>
                <w:sz w:val="20"/>
                <w:szCs w:val="20"/>
                <w:lang w:val="en-GB"/>
              </w:rPr>
              <w:t>11.4</w:t>
            </w:r>
          </w:p>
        </w:tc>
      </w:tr>
      <w:tr w:rsidR="00083A2B" w14:paraId="1CECF60C" w14:textId="77777777">
        <w:tc>
          <w:tcPr>
            <w:tcW w:w="3685" w:type="dxa"/>
          </w:tcPr>
          <w:p w14:paraId="7E5AD5E7" w14:textId="77777777" w:rsidR="00083A2B" w:rsidRDefault="007C4FE9">
            <w:pPr>
              <w:spacing w:before="20" w:after="20"/>
              <w:rPr>
                <w:sz w:val="20"/>
                <w:szCs w:val="20"/>
                <w:lang w:val="en-GB"/>
              </w:rPr>
            </w:pPr>
            <w:r>
              <w:rPr>
                <w:noProof/>
                <w:sz w:val="20"/>
                <w:szCs w:val="20"/>
                <w:lang w:val="en-GB"/>
              </w:rPr>
              <w:t>HHDA</w:t>
            </w:r>
          </w:p>
        </w:tc>
        <w:tc>
          <w:tcPr>
            <w:tcW w:w="3685" w:type="dxa"/>
          </w:tcPr>
          <w:p w14:paraId="7DCCEB69" w14:textId="77777777" w:rsidR="00083A2B" w:rsidRDefault="007C4FE9">
            <w:pPr>
              <w:spacing w:before="20" w:after="20"/>
              <w:rPr>
                <w:sz w:val="20"/>
                <w:szCs w:val="20"/>
                <w:lang w:val="en-GB"/>
              </w:rPr>
            </w:pPr>
            <w:r>
              <w:rPr>
                <w:noProof/>
                <w:sz w:val="20"/>
                <w:szCs w:val="20"/>
                <w:lang w:val="en-GB"/>
              </w:rPr>
              <w:t>SVAA</w:t>
            </w:r>
          </w:p>
        </w:tc>
        <w:tc>
          <w:tcPr>
            <w:tcW w:w="1100" w:type="dxa"/>
          </w:tcPr>
          <w:p w14:paraId="39701BF2" w14:textId="77777777" w:rsidR="00083A2B" w:rsidRDefault="007C4FE9">
            <w:pPr>
              <w:spacing w:before="20" w:after="20"/>
              <w:jc w:val="center"/>
              <w:rPr>
                <w:sz w:val="20"/>
                <w:szCs w:val="20"/>
                <w:lang w:val="en-GB"/>
              </w:rPr>
            </w:pPr>
            <w:r>
              <w:rPr>
                <w:noProof/>
                <w:sz w:val="20"/>
                <w:szCs w:val="20"/>
                <w:lang w:val="en-GB"/>
              </w:rPr>
              <w:t>11.4</w:t>
            </w:r>
          </w:p>
        </w:tc>
      </w:tr>
    </w:tbl>
    <w:p w14:paraId="49A7E9C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78B9105" w14:textId="77777777">
        <w:trPr>
          <w:tblHeader/>
        </w:trPr>
        <w:tc>
          <w:tcPr>
            <w:tcW w:w="964" w:type="dxa"/>
          </w:tcPr>
          <w:p w14:paraId="49BF37DA" w14:textId="77777777" w:rsidR="00083A2B" w:rsidRDefault="007C4FE9">
            <w:pPr>
              <w:pStyle w:val="TableStyle"/>
              <w:jc w:val="center"/>
              <w:rPr>
                <w:b/>
              </w:rPr>
            </w:pPr>
            <w:r>
              <w:rPr>
                <w:b/>
              </w:rPr>
              <w:t>Reference</w:t>
            </w:r>
          </w:p>
        </w:tc>
        <w:tc>
          <w:tcPr>
            <w:tcW w:w="7506" w:type="dxa"/>
          </w:tcPr>
          <w:p w14:paraId="47CE7C83" w14:textId="77777777" w:rsidR="00083A2B" w:rsidRDefault="007C4FE9">
            <w:pPr>
              <w:pStyle w:val="TableStyle"/>
              <w:rPr>
                <w:b/>
              </w:rPr>
            </w:pPr>
            <w:r>
              <w:rPr>
                <w:b/>
              </w:rPr>
              <w:t>Item Name</w:t>
            </w:r>
          </w:p>
        </w:tc>
      </w:tr>
      <w:tr w:rsidR="00083A2B" w14:paraId="7B86EAB3" w14:textId="77777777">
        <w:tc>
          <w:tcPr>
            <w:tcW w:w="964" w:type="dxa"/>
          </w:tcPr>
          <w:p w14:paraId="20474815" w14:textId="77777777" w:rsidR="00083A2B" w:rsidRDefault="007C4FE9">
            <w:pPr>
              <w:pStyle w:val="TableStyle"/>
            </w:pPr>
            <w:r>
              <w:t>J</w:t>
            </w:r>
            <w:r>
              <w:rPr>
                <w:noProof/>
              </w:rPr>
              <w:t>2167</w:t>
            </w:r>
          </w:p>
        </w:tc>
        <w:tc>
          <w:tcPr>
            <w:tcW w:w="7506" w:type="dxa"/>
          </w:tcPr>
          <w:p w14:paraId="69A50A3E" w14:textId="77777777" w:rsidR="00083A2B" w:rsidRDefault="007C4FE9">
            <w:pPr>
              <w:pStyle w:val="TableStyle"/>
            </w:pPr>
            <w:r>
              <w:rPr>
                <w:noProof/>
              </w:rPr>
              <w:t xml:space="preserve">Aggregated BM Unit Demand Disconnection Energy                                                      </w:t>
            </w:r>
          </w:p>
        </w:tc>
      </w:tr>
      <w:tr w:rsidR="00083A2B" w14:paraId="250595A2" w14:textId="77777777">
        <w:tc>
          <w:tcPr>
            <w:tcW w:w="964" w:type="dxa"/>
          </w:tcPr>
          <w:p w14:paraId="01E6D0BD" w14:textId="77777777" w:rsidR="00083A2B" w:rsidRDefault="007C4FE9">
            <w:pPr>
              <w:pStyle w:val="TableStyle"/>
            </w:pPr>
            <w:r>
              <w:t>J</w:t>
            </w:r>
            <w:r>
              <w:rPr>
                <w:noProof/>
              </w:rPr>
              <w:t>2166</w:t>
            </w:r>
          </w:p>
        </w:tc>
        <w:tc>
          <w:tcPr>
            <w:tcW w:w="7506" w:type="dxa"/>
          </w:tcPr>
          <w:p w14:paraId="0EE291F1" w14:textId="77777777" w:rsidR="00083A2B" w:rsidRDefault="007C4FE9">
            <w:pPr>
              <w:pStyle w:val="TableStyle"/>
            </w:pPr>
            <w:r>
              <w:rPr>
                <w:noProof/>
              </w:rPr>
              <w:t xml:space="preserve">Aggregated BM Unit Demand Disconnection Line Losses                                                 </w:t>
            </w:r>
          </w:p>
        </w:tc>
      </w:tr>
      <w:tr w:rsidR="00083A2B" w14:paraId="5ADAD60A" w14:textId="77777777">
        <w:tc>
          <w:tcPr>
            <w:tcW w:w="964" w:type="dxa"/>
          </w:tcPr>
          <w:p w14:paraId="624A327A" w14:textId="77777777" w:rsidR="00083A2B" w:rsidRDefault="007C4FE9">
            <w:pPr>
              <w:pStyle w:val="TableStyle"/>
            </w:pPr>
            <w:r>
              <w:t>J</w:t>
            </w:r>
            <w:r>
              <w:rPr>
                <w:noProof/>
              </w:rPr>
              <w:t>1628</w:t>
            </w:r>
          </w:p>
        </w:tc>
        <w:tc>
          <w:tcPr>
            <w:tcW w:w="7506" w:type="dxa"/>
          </w:tcPr>
          <w:p w14:paraId="537F6F3A" w14:textId="77777777" w:rsidR="00083A2B" w:rsidRDefault="007C4FE9">
            <w:pPr>
              <w:pStyle w:val="TableStyle"/>
            </w:pPr>
            <w:r>
              <w:rPr>
                <w:noProof/>
              </w:rPr>
              <w:t>BM Unit Id</w:t>
            </w:r>
          </w:p>
        </w:tc>
      </w:tr>
      <w:tr w:rsidR="00083A2B" w14:paraId="128FB3DD" w14:textId="77777777">
        <w:tc>
          <w:tcPr>
            <w:tcW w:w="964" w:type="dxa"/>
          </w:tcPr>
          <w:p w14:paraId="185232E6" w14:textId="77777777" w:rsidR="00083A2B" w:rsidRDefault="007C4FE9">
            <w:pPr>
              <w:pStyle w:val="TableStyle"/>
            </w:pPr>
            <w:r>
              <w:t>J</w:t>
            </w:r>
            <w:r>
              <w:rPr>
                <w:noProof/>
              </w:rPr>
              <w:t>0160</w:t>
            </w:r>
          </w:p>
        </w:tc>
        <w:tc>
          <w:tcPr>
            <w:tcW w:w="7506" w:type="dxa"/>
          </w:tcPr>
          <w:p w14:paraId="24775F4C" w14:textId="77777777" w:rsidR="00083A2B" w:rsidRDefault="007C4FE9">
            <w:pPr>
              <w:pStyle w:val="TableStyle"/>
            </w:pPr>
            <w:r>
              <w:rPr>
                <w:noProof/>
              </w:rPr>
              <w:t>Consumption Component Class Id</w:t>
            </w:r>
          </w:p>
        </w:tc>
      </w:tr>
      <w:tr w:rsidR="00083A2B" w14:paraId="5A0A33C8" w14:textId="77777777">
        <w:tc>
          <w:tcPr>
            <w:tcW w:w="964" w:type="dxa"/>
          </w:tcPr>
          <w:p w14:paraId="2DF3E32D" w14:textId="77777777" w:rsidR="00083A2B" w:rsidRDefault="007C4FE9">
            <w:pPr>
              <w:pStyle w:val="TableStyle"/>
            </w:pPr>
            <w:r>
              <w:t>J</w:t>
            </w:r>
            <w:r>
              <w:rPr>
                <w:noProof/>
              </w:rPr>
              <w:t>2153</w:t>
            </w:r>
          </w:p>
        </w:tc>
        <w:tc>
          <w:tcPr>
            <w:tcW w:w="7506" w:type="dxa"/>
          </w:tcPr>
          <w:p w14:paraId="005F108A" w14:textId="77777777" w:rsidR="00083A2B" w:rsidRDefault="007C4FE9">
            <w:pPr>
              <w:pStyle w:val="TableStyle"/>
            </w:pPr>
            <w:r>
              <w:rPr>
                <w:noProof/>
              </w:rPr>
              <w:t xml:space="preserve">Data Aggregator Disconnected HH MSID Count                                                          </w:t>
            </w:r>
          </w:p>
        </w:tc>
      </w:tr>
      <w:tr w:rsidR="00083A2B" w14:paraId="248310B3" w14:textId="77777777">
        <w:tc>
          <w:tcPr>
            <w:tcW w:w="964" w:type="dxa"/>
          </w:tcPr>
          <w:p w14:paraId="54715B98" w14:textId="77777777" w:rsidR="00083A2B" w:rsidRDefault="007C4FE9">
            <w:pPr>
              <w:pStyle w:val="TableStyle"/>
            </w:pPr>
            <w:r>
              <w:t>J</w:t>
            </w:r>
            <w:r>
              <w:rPr>
                <w:noProof/>
              </w:rPr>
              <w:t>2079</w:t>
            </w:r>
          </w:p>
        </w:tc>
        <w:tc>
          <w:tcPr>
            <w:tcW w:w="7506" w:type="dxa"/>
          </w:tcPr>
          <w:p w14:paraId="1BD3B994" w14:textId="77777777" w:rsidR="00083A2B" w:rsidRDefault="007C4FE9">
            <w:pPr>
              <w:pStyle w:val="TableStyle"/>
            </w:pPr>
            <w:r>
              <w:rPr>
                <w:noProof/>
              </w:rPr>
              <w:t xml:space="preserve">Demand Control Event ID                                                                             </w:t>
            </w:r>
          </w:p>
        </w:tc>
      </w:tr>
      <w:tr w:rsidR="00083A2B" w14:paraId="3F27EBCF" w14:textId="77777777">
        <w:tc>
          <w:tcPr>
            <w:tcW w:w="964" w:type="dxa"/>
          </w:tcPr>
          <w:p w14:paraId="532463C4" w14:textId="77777777" w:rsidR="00083A2B" w:rsidRDefault="007C4FE9">
            <w:pPr>
              <w:pStyle w:val="TableStyle"/>
            </w:pPr>
            <w:r>
              <w:t>J</w:t>
            </w:r>
            <w:r>
              <w:rPr>
                <w:noProof/>
              </w:rPr>
              <w:t>1578</w:t>
            </w:r>
          </w:p>
        </w:tc>
        <w:tc>
          <w:tcPr>
            <w:tcW w:w="7506" w:type="dxa"/>
          </w:tcPr>
          <w:p w14:paraId="36142DA5" w14:textId="77777777" w:rsidR="00083A2B" w:rsidRDefault="007C4FE9">
            <w:pPr>
              <w:pStyle w:val="TableStyle"/>
            </w:pPr>
            <w:r>
              <w:rPr>
                <w:noProof/>
              </w:rPr>
              <w:t>End Date and Time</w:t>
            </w:r>
          </w:p>
        </w:tc>
      </w:tr>
      <w:tr w:rsidR="00083A2B" w14:paraId="20E908DF" w14:textId="77777777">
        <w:tc>
          <w:tcPr>
            <w:tcW w:w="964" w:type="dxa"/>
          </w:tcPr>
          <w:p w14:paraId="798E2802" w14:textId="77777777" w:rsidR="00083A2B" w:rsidRDefault="007C4FE9">
            <w:pPr>
              <w:pStyle w:val="TableStyle"/>
            </w:pPr>
            <w:r>
              <w:t>J</w:t>
            </w:r>
            <w:r>
              <w:rPr>
                <w:noProof/>
              </w:rPr>
              <w:t>1104</w:t>
            </w:r>
          </w:p>
        </w:tc>
        <w:tc>
          <w:tcPr>
            <w:tcW w:w="7506" w:type="dxa"/>
          </w:tcPr>
          <w:p w14:paraId="5DA1BD53" w14:textId="77777777" w:rsidR="00083A2B" w:rsidRDefault="007C4FE9">
            <w:pPr>
              <w:pStyle w:val="TableStyle"/>
            </w:pPr>
            <w:r>
              <w:rPr>
                <w:noProof/>
              </w:rPr>
              <w:t>GSP Group</w:t>
            </w:r>
          </w:p>
        </w:tc>
      </w:tr>
      <w:tr w:rsidR="00083A2B" w14:paraId="6AF5E5C4" w14:textId="77777777">
        <w:tc>
          <w:tcPr>
            <w:tcW w:w="964" w:type="dxa"/>
          </w:tcPr>
          <w:p w14:paraId="2706262F" w14:textId="77777777" w:rsidR="00083A2B" w:rsidRDefault="007C4FE9">
            <w:pPr>
              <w:pStyle w:val="TableStyle"/>
            </w:pPr>
            <w:r>
              <w:t>J</w:t>
            </w:r>
            <w:r>
              <w:rPr>
                <w:noProof/>
              </w:rPr>
              <w:t>1087</w:t>
            </w:r>
          </w:p>
        </w:tc>
        <w:tc>
          <w:tcPr>
            <w:tcW w:w="7506" w:type="dxa"/>
          </w:tcPr>
          <w:p w14:paraId="31F3A461" w14:textId="77777777" w:rsidR="00083A2B" w:rsidRDefault="007C4FE9">
            <w:pPr>
              <w:pStyle w:val="TableStyle"/>
            </w:pPr>
            <w:r>
              <w:rPr>
                <w:noProof/>
              </w:rPr>
              <w:t>Run Number</w:t>
            </w:r>
          </w:p>
        </w:tc>
      </w:tr>
      <w:tr w:rsidR="00083A2B" w14:paraId="31A53019" w14:textId="77777777">
        <w:tc>
          <w:tcPr>
            <w:tcW w:w="964" w:type="dxa"/>
          </w:tcPr>
          <w:p w14:paraId="767C89CF" w14:textId="77777777" w:rsidR="00083A2B" w:rsidRDefault="007C4FE9">
            <w:pPr>
              <w:pStyle w:val="TableStyle"/>
            </w:pPr>
            <w:r>
              <w:t>J</w:t>
            </w:r>
            <w:r>
              <w:rPr>
                <w:noProof/>
              </w:rPr>
              <w:t>1086</w:t>
            </w:r>
          </w:p>
        </w:tc>
        <w:tc>
          <w:tcPr>
            <w:tcW w:w="7506" w:type="dxa"/>
          </w:tcPr>
          <w:p w14:paraId="22BFC2E9" w14:textId="77777777" w:rsidR="00083A2B" w:rsidRDefault="007C4FE9">
            <w:pPr>
              <w:pStyle w:val="TableStyle"/>
            </w:pPr>
            <w:r>
              <w:rPr>
                <w:noProof/>
              </w:rPr>
              <w:t>Run Type Code</w:t>
            </w:r>
          </w:p>
        </w:tc>
      </w:tr>
      <w:tr w:rsidR="00083A2B" w14:paraId="3E302D17" w14:textId="77777777">
        <w:tc>
          <w:tcPr>
            <w:tcW w:w="964" w:type="dxa"/>
          </w:tcPr>
          <w:p w14:paraId="2933058D" w14:textId="77777777" w:rsidR="00083A2B" w:rsidRDefault="007C4FE9">
            <w:pPr>
              <w:pStyle w:val="TableStyle"/>
            </w:pPr>
            <w:r>
              <w:t>J</w:t>
            </w:r>
            <w:r>
              <w:rPr>
                <w:noProof/>
              </w:rPr>
              <w:t>0146</w:t>
            </w:r>
          </w:p>
        </w:tc>
        <w:tc>
          <w:tcPr>
            <w:tcW w:w="7506" w:type="dxa"/>
          </w:tcPr>
          <w:p w14:paraId="2568BD3A" w14:textId="77777777" w:rsidR="00083A2B" w:rsidRDefault="007C4FE9">
            <w:pPr>
              <w:pStyle w:val="TableStyle"/>
            </w:pPr>
            <w:r>
              <w:rPr>
                <w:noProof/>
              </w:rPr>
              <w:t>Settlement Code</w:t>
            </w:r>
          </w:p>
        </w:tc>
      </w:tr>
      <w:tr w:rsidR="00083A2B" w14:paraId="3E96C4B3" w14:textId="77777777">
        <w:tc>
          <w:tcPr>
            <w:tcW w:w="964" w:type="dxa"/>
          </w:tcPr>
          <w:p w14:paraId="593EAF15" w14:textId="77777777" w:rsidR="00083A2B" w:rsidRDefault="007C4FE9">
            <w:pPr>
              <w:pStyle w:val="TableStyle"/>
            </w:pPr>
            <w:r>
              <w:t>J</w:t>
            </w:r>
            <w:r>
              <w:rPr>
                <w:noProof/>
              </w:rPr>
              <w:t>0073</w:t>
            </w:r>
          </w:p>
        </w:tc>
        <w:tc>
          <w:tcPr>
            <w:tcW w:w="7506" w:type="dxa"/>
          </w:tcPr>
          <w:p w14:paraId="54CFAFC4" w14:textId="77777777" w:rsidR="00083A2B" w:rsidRDefault="007C4FE9">
            <w:pPr>
              <w:pStyle w:val="TableStyle"/>
            </w:pPr>
            <w:r>
              <w:rPr>
                <w:noProof/>
              </w:rPr>
              <w:t>Settlement Date</w:t>
            </w:r>
          </w:p>
        </w:tc>
      </w:tr>
      <w:tr w:rsidR="00083A2B" w14:paraId="4C621BF2" w14:textId="77777777">
        <w:tc>
          <w:tcPr>
            <w:tcW w:w="964" w:type="dxa"/>
          </w:tcPr>
          <w:p w14:paraId="3904E058" w14:textId="77777777" w:rsidR="00083A2B" w:rsidRDefault="007C4FE9">
            <w:pPr>
              <w:pStyle w:val="TableStyle"/>
            </w:pPr>
            <w:r>
              <w:t>J</w:t>
            </w:r>
            <w:r>
              <w:rPr>
                <w:noProof/>
              </w:rPr>
              <w:t>0074</w:t>
            </w:r>
          </w:p>
        </w:tc>
        <w:tc>
          <w:tcPr>
            <w:tcW w:w="7506" w:type="dxa"/>
          </w:tcPr>
          <w:p w14:paraId="0B1F573B" w14:textId="77777777" w:rsidR="00083A2B" w:rsidRDefault="007C4FE9">
            <w:pPr>
              <w:pStyle w:val="TableStyle"/>
            </w:pPr>
            <w:r>
              <w:rPr>
                <w:noProof/>
              </w:rPr>
              <w:t>Settlement Period Id</w:t>
            </w:r>
          </w:p>
        </w:tc>
      </w:tr>
      <w:tr w:rsidR="00083A2B" w14:paraId="761B562E" w14:textId="77777777">
        <w:tc>
          <w:tcPr>
            <w:tcW w:w="964" w:type="dxa"/>
          </w:tcPr>
          <w:p w14:paraId="6AD6DE84" w14:textId="77777777" w:rsidR="00083A2B" w:rsidRDefault="007C4FE9">
            <w:pPr>
              <w:pStyle w:val="TableStyle"/>
            </w:pPr>
            <w:r>
              <w:t>J</w:t>
            </w:r>
            <w:r>
              <w:rPr>
                <w:noProof/>
              </w:rPr>
              <w:t>1577</w:t>
            </w:r>
          </w:p>
        </w:tc>
        <w:tc>
          <w:tcPr>
            <w:tcW w:w="7506" w:type="dxa"/>
          </w:tcPr>
          <w:p w14:paraId="5023525B" w14:textId="77777777" w:rsidR="00083A2B" w:rsidRDefault="007C4FE9">
            <w:pPr>
              <w:pStyle w:val="TableStyle"/>
            </w:pPr>
            <w:r>
              <w:rPr>
                <w:noProof/>
              </w:rPr>
              <w:t>Start Date and Time</w:t>
            </w:r>
          </w:p>
        </w:tc>
      </w:tr>
      <w:tr w:rsidR="00083A2B" w14:paraId="4C80F733" w14:textId="77777777">
        <w:tc>
          <w:tcPr>
            <w:tcW w:w="964" w:type="dxa"/>
          </w:tcPr>
          <w:p w14:paraId="11C61CD9" w14:textId="77777777" w:rsidR="00083A2B" w:rsidRDefault="007C4FE9">
            <w:pPr>
              <w:pStyle w:val="TableStyle"/>
            </w:pPr>
            <w:r>
              <w:t>J</w:t>
            </w:r>
            <w:r>
              <w:rPr>
                <w:noProof/>
              </w:rPr>
              <w:t>0084</w:t>
            </w:r>
          </w:p>
        </w:tc>
        <w:tc>
          <w:tcPr>
            <w:tcW w:w="7506" w:type="dxa"/>
          </w:tcPr>
          <w:p w14:paraId="784D674D" w14:textId="77777777" w:rsidR="00083A2B" w:rsidRDefault="007C4FE9">
            <w:pPr>
              <w:pStyle w:val="TableStyle"/>
            </w:pPr>
            <w:r>
              <w:rPr>
                <w:noProof/>
              </w:rPr>
              <w:t>Supplier Id</w:t>
            </w:r>
          </w:p>
        </w:tc>
      </w:tr>
    </w:tbl>
    <w:p w14:paraId="0A982DA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D9E8E6" w14:textId="77777777">
        <w:trPr>
          <w:cantSplit/>
          <w:tblHeader/>
        </w:trPr>
        <w:tc>
          <w:tcPr>
            <w:tcW w:w="624" w:type="dxa"/>
          </w:tcPr>
          <w:p w14:paraId="0B1D3100" w14:textId="77777777" w:rsidR="00083A2B" w:rsidRDefault="007C4FE9">
            <w:pPr>
              <w:pStyle w:val="TableStyle"/>
              <w:jc w:val="center"/>
              <w:rPr>
                <w:b/>
              </w:rPr>
            </w:pPr>
            <w:r>
              <w:rPr>
                <w:b/>
              </w:rPr>
              <w:t>Group</w:t>
            </w:r>
          </w:p>
        </w:tc>
        <w:tc>
          <w:tcPr>
            <w:tcW w:w="2035" w:type="dxa"/>
          </w:tcPr>
          <w:p w14:paraId="79ED76BB" w14:textId="77777777" w:rsidR="00083A2B" w:rsidRDefault="007C4FE9">
            <w:pPr>
              <w:pStyle w:val="TableStyle"/>
              <w:jc w:val="center"/>
              <w:rPr>
                <w:b/>
              </w:rPr>
            </w:pPr>
            <w:r>
              <w:rPr>
                <w:b/>
              </w:rPr>
              <w:t>Group Description</w:t>
            </w:r>
          </w:p>
        </w:tc>
        <w:tc>
          <w:tcPr>
            <w:tcW w:w="595" w:type="dxa"/>
          </w:tcPr>
          <w:p w14:paraId="25F0EACE" w14:textId="77777777" w:rsidR="00083A2B" w:rsidRDefault="007C4FE9">
            <w:pPr>
              <w:pStyle w:val="TableStyle"/>
              <w:jc w:val="center"/>
              <w:rPr>
                <w:b/>
              </w:rPr>
            </w:pPr>
            <w:r>
              <w:rPr>
                <w:b/>
              </w:rPr>
              <w:t>Range</w:t>
            </w:r>
          </w:p>
        </w:tc>
        <w:tc>
          <w:tcPr>
            <w:tcW w:w="1570" w:type="dxa"/>
          </w:tcPr>
          <w:p w14:paraId="266CB8E1" w14:textId="77777777" w:rsidR="00083A2B" w:rsidRDefault="007C4FE9">
            <w:pPr>
              <w:pStyle w:val="TableStyle"/>
              <w:jc w:val="center"/>
              <w:rPr>
                <w:b/>
              </w:rPr>
            </w:pPr>
            <w:r>
              <w:rPr>
                <w:b/>
              </w:rPr>
              <w:t>Condition</w:t>
            </w:r>
          </w:p>
        </w:tc>
        <w:tc>
          <w:tcPr>
            <w:tcW w:w="283" w:type="dxa"/>
          </w:tcPr>
          <w:p w14:paraId="33FD53A0" w14:textId="77777777" w:rsidR="00083A2B" w:rsidRDefault="007C4FE9">
            <w:pPr>
              <w:pStyle w:val="TableStyle"/>
              <w:jc w:val="center"/>
              <w:rPr>
                <w:b/>
              </w:rPr>
            </w:pPr>
            <w:r>
              <w:rPr>
                <w:b/>
              </w:rPr>
              <w:t>L1</w:t>
            </w:r>
          </w:p>
        </w:tc>
        <w:tc>
          <w:tcPr>
            <w:tcW w:w="283" w:type="dxa"/>
          </w:tcPr>
          <w:p w14:paraId="187DEA55" w14:textId="77777777" w:rsidR="00083A2B" w:rsidRDefault="007C4FE9">
            <w:pPr>
              <w:pStyle w:val="TableStyle"/>
              <w:jc w:val="center"/>
              <w:rPr>
                <w:b/>
              </w:rPr>
            </w:pPr>
            <w:r>
              <w:rPr>
                <w:b/>
              </w:rPr>
              <w:t>L2</w:t>
            </w:r>
          </w:p>
        </w:tc>
        <w:tc>
          <w:tcPr>
            <w:tcW w:w="283" w:type="dxa"/>
          </w:tcPr>
          <w:p w14:paraId="3193841D" w14:textId="77777777" w:rsidR="00083A2B" w:rsidRDefault="007C4FE9">
            <w:pPr>
              <w:pStyle w:val="TableStyle"/>
              <w:jc w:val="center"/>
              <w:rPr>
                <w:b/>
              </w:rPr>
            </w:pPr>
            <w:r>
              <w:rPr>
                <w:b/>
              </w:rPr>
              <w:t>L3</w:t>
            </w:r>
          </w:p>
        </w:tc>
        <w:tc>
          <w:tcPr>
            <w:tcW w:w="283" w:type="dxa"/>
          </w:tcPr>
          <w:p w14:paraId="03402016" w14:textId="77777777" w:rsidR="00083A2B" w:rsidRDefault="007C4FE9">
            <w:pPr>
              <w:pStyle w:val="TableStyle"/>
              <w:jc w:val="center"/>
              <w:rPr>
                <w:b/>
              </w:rPr>
            </w:pPr>
            <w:r>
              <w:rPr>
                <w:b/>
              </w:rPr>
              <w:t>L4</w:t>
            </w:r>
          </w:p>
        </w:tc>
        <w:tc>
          <w:tcPr>
            <w:tcW w:w="283" w:type="dxa"/>
          </w:tcPr>
          <w:p w14:paraId="4E1B8D69" w14:textId="77777777" w:rsidR="00083A2B" w:rsidRDefault="007C4FE9">
            <w:pPr>
              <w:pStyle w:val="TableStyle"/>
              <w:jc w:val="center"/>
              <w:rPr>
                <w:b/>
              </w:rPr>
            </w:pPr>
            <w:r>
              <w:rPr>
                <w:b/>
              </w:rPr>
              <w:t>L5</w:t>
            </w:r>
          </w:p>
        </w:tc>
        <w:tc>
          <w:tcPr>
            <w:tcW w:w="283" w:type="dxa"/>
          </w:tcPr>
          <w:p w14:paraId="120CCF70" w14:textId="77777777" w:rsidR="00083A2B" w:rsidRDefault="007C4FE9">
            <w:pPr>
              <w:pStyle w:val="TableStyle"/>
              <w:jc w:val="center"/>
              <w:rPr>
                <w:b/>
              </w:rPr>
            </w:pPr>
            <w:r>
              <w:rPr>
                <w:b/>
              </w:rPr>
              <w:t>L6</w:t>
            </w:r>
          </w:p>
        </w:tc>
        <w:tc>
          <w:tcPr>
            <w:tcW w:w="283" w:type="dxa"/>
          </w:tcPr>
          <w:p w14:paraId="107EC173" w14:textId="77777777" w:rsidR="00083A2B" w:rsidRDefault="007C4FE9">
            <w:pPr>
              <w:pStyle w:val="TableStyle"/>
              <w:jc w:val="center"/>
              <w:rPr>
                <w:b/>
              </w:rPr>
            </w:pPr>
            <w:r>
              <w:rPr>
                <w:b/>
              </w:rPr>
              <w:t>L7</w:t>
            </w:r>
          </w:p>
        </w:tc>
        <w:tc>
          <w:tcPr>
            <w:tcW w:w="283" w:type="dxa"/>
          </w:tcPr>
          <w:p w14:paraId="69D0105F" w14:textId="77777777" w:rsidR="00083A2B" w:rsidRDefault="007C4FE9">
            <w:pPr>
              <w:pStyle w:val="TableStyle"/>
              <w:jc w:val="center"/>
              <w:rPr>
                <w:b/>
              </w:rPr>
            </w:pPr>
            <w:r>
              <w:rPr>
                <w:b/>
              </w:rPr>
              <w:t>L8</w:t>
            </w:r>
          </w:p>
        </w:tc>
        <w:tc>
          <w:tcPr>
            <w:tcW w:w="1945" w:type="dxa"/>
          </w:tcPr>
          <w:p w14:paraId="6E11042B" w14:textId="77777777" w:rsidR="00083A2B" w:rsidRDefault="007C4FE9">
            <w:pPr>
              <w:pStyle w:val="TableStyle"/>
              <w:jc w:val="center"/>
              <w:rPr>
                <w:b/>
              </w:rPr>
            </w:pPr>
            <w:r>
              <w:rPr>
                <w:b/>
              </w:rPr>
              <w:t>Item Name</w:t>
            </w:r>
          </w:p>
        </w:tc>
      </w:tr>
    </w:tbl>
    <w:p w14:paraId="4BC87C05" w14:textId="77777777" w:rsidR="00083A2B" w:rsidRDefault="00083A2B">
      <w:pPr>
        <w:rPr>
          <w:lang w:val="en-GB"/>
        </w:rPr>
        <w:sectPr w:rsidR="00083A2B">
          <w:headerReference w:type="default" r:id="rId164"/>
          <w:footerReference w:type="default" r:id="rId16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F7AE5F1" w14:textId="77777777">
        <w:trPr>
          <w:cantSplit/>
        </w:trPr>
        <w:tc>
          <w:tcPr>
            <w:tcW w:w="624" w:type="dxa"/>
            <w:tcBorders>
              <w:bottom w:val="single" w:sz="2" w:space="0" w:color="auto"/>
            </w:tcBorders>
            <w:shd w:val="pct10" w:color="auto" w:fill="auto"/>
          </w:tcPr>
          <w:p w14:paraId="654ABC0F" w14:textId="77777777" w:rsidR="00083A2B" w:rsidRDefault="007C4FE9">
            <w:pPr>
              <w:pStyle w:val="TableStyle"/>
              <w:jc w:val="center"/>
            </w:pPr>
            <w:r>
              <w:rPr>
                <w:noProof/>
              </w:rPr>
              <w:t>76K</w:t>
            </w:r>
          </w:p>
        </w:tc>
        <w:tc>
          <w:tcPr>
            <w:tcW w:w="2035" w:type="dxa"/>
            <w:tcBorders>
              <w:bottom w:val="single" w:sz="2" w:space="0" w:color="auto"/>
            </w:tcBorders>
            <w:shd w:val="pct10" w:color="auto" w:fill="auto"/>
          </w:tcPr>
          <w:p w14:paraId="7F1D6908"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26535317" w14:textId="77777777" w:rsidR="00083A2B" w:rsidRDefault="007C4FE9">
            <w:pPr>
              <w:pStyle w:val="TableStyle"/>
            </w:pPr>
            <w:r>
              <w:rPr>
                <w:noProof/>
              </w:rPr>
              <w:t>1</w:t>
            </w:r>
          </w:p>
        </w:tc>
        <w:tc>
          <w:tcPr>
            <w:tcW w:w="1570" w:type="dxa"/>
            <w:tcBorders>
              <w:bottom w:val="single" w:sz="2" w:space="0" w:color="auto"/>
            </w:tcBorders>
            <w:shd w:val="pct10" w:color="auto" w:fill="auto"/>
          </w:tcPr>
          <w:p w14:paraId="65A76482" w14:textId="77777777" w:rsidR="00083A2B" w:rsidRDefault="00083A2B">
            <w:pPr>
              <w:pStyle w:val="TableStyle"/>
            </w:pPr>
          </w:p>
        </w:tc>
        <w:tc>
          <w:tcPr>
            <w:tcW w:w="283" w:type="dxa"/>
            <w:tcBorders>
              <w:bottom w:val="single" w:sz="2" w:space="0" w:color="auto"/>
            </w:tcBorders>
            <w:shd w:val="pct10" w:color="auto" w:fill="auto"/>
          </w:tcPr>
          <w:p w14:paraId="61C7B02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4BED690" w14:textId="77777777" w:rsidR="00083A2B" w:rsidRDefault="00083A2B">
            <w:pPr>
              <w:pStyle w:val="TableStyle"/>
              <w:jc w:val="center"/>
            </w:pPr>
          </w:p>
        </w:tc>
        <w:tc>
          <w:tcPr>
            <w:tcW w:w="283" w:type="dxa"/>
            <w:tcBorders>
              <w:bottom w:val="single" w:sz="2" w:space="0" w:color="auto"/>
            </w:tcBorders>
            <w:shd w:val="pct10" w:color="auto" w:fill="auto"/>
          </w:tcPr>
          <w:p w14:paraId="683A23D5" w14:textId="77777777" w:rsidR="00083A2B" w:rsidRDefault="00083A2B">
            <w:pPr>
              <w:pStyle w:val="TableStyle"/>
              <w:jc w:val="center"/>
            </w:pPr>
          </w:p>
        </w:tc>
        <w:tc>
          <w:tcPr>
            <w:tcW w:w="283" w:type="dxa"/>
            <w:tcBorders>
              <w:bottom w:val="single" w:sz="2" w:space="0" w:color="auto"/>
            </w:tcBorders>
            <w:shd w:val="pct10" w:color="auto" w:fill="auto"/>
          </w:tcPr>
          <w:p w14:paraId="197D9433" w14:textId="77777777" w:rsidR="00083A2B" w:rsidRDefault="00083A2B">
            <w:pPr>
              <w:pStyle w:val="TableStyle"/>
              <w:jc w:val="center"/>
            </w:pPr>
          </w:p>
        </w:tc>
        <w:tc>
          <w:tcPr>
            <w:tcW w:w="283" w:type="dxa"/>
            <w:tcBorders>
              <w:bottom w:val="single" w:sz="2" w:space="0" w:color="auto"/>
            </w:tcBorders>
            <w:shd w:val="pct10" w:color="auto" w:fill="auto"/>
          </w:tcPr>
          <w:p w14:paraId="01AB18A3" w14:textId="77777777" w:rsidR="00083A2B" w:rsidRDefault="00083A2B">
            <w:pPr>
              <w:pStyle w:val="TableStyle"/>
              <w:jc w:val="center"/>
            </w:pPr>
          </w:p>
        </w:tc>
        <w:tc>
          <w:tcPr>
            <w:tcW w:w="283" w:type="dxa"/>
            <w:tcBorders>
              <w:bottom w:val="single" w:sz="2" w:space="0" w:color="auto"/>
            </w:tcBorders>
            <w:shd w:val="pct10" w:color="auto" w:fill="auto"/>
          </w:tcPr>
          <w:p w14:paraId="1BDCC9DB" w14:textId="77777777" w:rsidR="00083A2B" w:rsidRDefault="00083A2B">
            <w:pPr>
              <w:pStyle w:val="TableStyle"/>
              <w:jc w:val="center"/>
            </w:pPr>
          </w:p>
        </w:tc>
        <w:tc>
          <w:tcPr>
            <w:tcW w:w="283" w:type="dxa"/>
            <w:tcBorders>
              <w:bottom w:val="single" w:sz="2" w:space="0" w:color="auto"/>
            </w:tcBorders>
            <w:shd w:val="pct10" w:color="auto" w:fill="auto"/>
          </w:tcPr>
          <w:p w14:paraId="0038A996" w14:textId="77777777" w:rsidR="00083A2B" w:rsidRDefault="00083A2B">
            <w:pPr>
              <w:pStyle w:val="TableStyle"/>
              <w:jc w:val="center"/>
            </w:pPr>
          </w:p>
        </w:tc>
        <w:tc>
          <w:tcPr>
            <w:tcW w:w="283" w:type="dxa"/>
            <w:tcBorders>
              <w:bottom w:val="single" w:sz="2" w:space="0" w:color="auto"/>
            </w:tcBorders>
            <w:shd w:val="pct10" w:color="auto" w:fill="auto"/>
          </w:tcPr>
          <w:p w14:paraId="18CE8D80" w14:textId="77777777" w:rsidR="00083A2B" w:rsidRDefault="00083A2B">
            <w:pPr>
              <w:pStyle w:val="TableStyle"/>
              <w:jc w:val="center"/>
            </w:pPr>
          </w:p>
        </w:tc>
        <w:tc>
          <w:tcPr>
            <w:tcW w:w="1945" w:type="dxa"/>
            <w:tcBorders>
              <w:bottom w:val="single" w:sz="2" w:space="0" w:color="auto"/>
            </w:tcBorders>
            <w:shd w:val="pct10" w:color="auto" w:fill="auto"/>
          </w:tcPr>
          <w:p w14:paraId="47172F35" w14:textId="77777777" w:rsidR="00083A2B" w:rsidRDefault="00083A2B">
            <w:pPr>
              <w:pStyle w:val="TableStyle"/>
              <w:jc w:val="center"/>
            </w:pPr>
          </w:p>
        </w:tc>
      </w:tr>
      <w:tr w:rsidR="00083A2B" w14:paraId="6A721343" w14:textId="77777777">
        <w:trPr>
          <w:cantSplit/>
        </w:trPr>
        <w:tc>
          <w:tcPr>
            <w:tcW w:w="624" w:type="dxa"/>
          </w:tcPr>
          <w:p w14:paraId="08D42ADE" w14:textId="77777777" w:rsidR="00083A2B" w:rsidRDefault="00083A2B">
            <w:pPr>
              <w:pStyle w:val="TableStyle"/>
              <w:jc w:val="center"/>
            </w:pPr>
          </w:p>
        </w:tc>
        <w:tc>
          <w:tcPr>
            <w:tcW w:w="2035" w:type="dxa"/>
          </w:tcPr>
          <w:p w14:paraId="4E7D31BB" w14:textId="77777777" w:rsidR="00083A2B" w:rsidRDefault="00083A2B">
            <w:pPr>
              <w:pStyle w:val="TableStyle"/>
            </w:pPr>
          </w:p>
        </w:tc>
        <w:tc>
          <w:tcPr>
            <w:tcW w:w="595" w:type="dxa"/>
          </w:tcPr>
          <w:p w14:paraId="33E9BDC8" w14:textId="77777777" w:rsidR="00083A2B" w:rsidRDefault="00083A2B">
            <w:pPr>
              <w:pStyle w:val="TableStyle"/>
            </w:pPr>
          </w:p>
        </w:tc>
        <w:tc>
          <w:tcPr>
            <w:tcW w:w="1570" w:type="dxa"/>
          </w:tcPr>
          <w:p w14:paraId="29227C3F" w14:textId="77777777" w:rsidR="00083A2B" w:rsidRDefault="00083A2B">
            <w:pPr>
              <w:pStyle w:val="TableStyle"/>
            </w:pPr>
          </w:p>
        </w:tc>
        <w:tc>
          <w:tcPr>
            <w:tcW w:w="283" w:type="dxa"/>
          </w:tcPr>
          <w:p w14:paraId="2B054784" w14:textId="77777777" w:rsidR="00083A2B" w:rsidRDefault="00083A2B">
            <w:pPr>
              <w:pStyle w:val="TableStyle"/>
              <w:jc w:val="center"/>
            </w:pPr>
          </w:p>
        </w:tc>
        <w:tc>
          <w:tcPr>
            <w:tcW w:w="283" w:type="dxa"/>
          </w:tcPr>
          <w:p w14:paraId="04956980" w14:textId="77777777" w:rsidR="00083A2B" w:rsidRDefault="007C4FE9">
            <w:pPr>
              <w:pStyle w:val="TableStyle"/>
              <w:jc w:val="center"/>
            </w:pPr>
            <w:r>
              <w:rPr>
                <w:noProof/>
              </w:rPr>
              <w:t>1</w:t>
            </w:r>
          </w:p>
        </w:tc>
        <w:tc>
          <w:tcPr>
            <w:tcW w:w="283" w:type="dxa"/>
          </w:tcPr>
          <w:p w14:paraId="72FCFF1B" w14:textId="77777777" w:rsidR="00083A2B" w:rsidRDefault="00083A2B">
            <w:pPr>
              <w:pStyle w:val="TableStyle"/>
              <w:jc w:val="center"/>
            </w:pPr>
          </w:p>
        </w:tc>
        <w:tc>
          <w:tcPr>
            <w:tcW w:w="283" w:type="dxa"/>
          </w:tcPr>
          <w:p w14:paraId="6ED3A412" w14:textId="77777777" w:rsidR="00083A2B" w:rsidRDefault="00083A2B">
            <w:pPr>
              <w:pStyle w:val="TableStyle"/>
              <w:jc w:val="center"/>
            </w:pPr>
          </w:p>
        </w:tc>
        <w:tc>
          <w:tcPr>
            <w:tcW w:w="283" w:type="dxa"/>
          </w:tcPr>
          <w:p w14:paraId="484A2AB8" w14:textId="77777777" w:rsidR="00083A2B" w:rsidRDefault="00083A2B">
            <w:pPr>
              <w:pStyle w:val="TableStyle"/>
              <w:jc w:val="center"/>
            </w:pPr>
          </w:p>
        </w:tc>
        <w:tc>
          <w:tcPr>
            <w:tcW w:w="283" w:type="dxa"/>
          </w:tcPr>
          <w:p w14:paraId="6055A923" w14:textId="77777777" w:rsidR="00083A2B" w:rsidRDefault="00083A2B">
            <w:pPr>
              <w:pStyle w:val="TableStyle"/>
              <w:jc w:val="center"/>
            </w:pPr>
          </w:p>
        </w:tc>
        <w:tc>
          <w:tcPr>
            <w:tcW w:w="283" w:type="dxa"/>
          </w:tcPr>
          <w:p w14:paraId="51468AD1" w14:textId="77777777" w:rsidR="00083A2B" w:rsidRDefault="00083A2B">
            <w:pPr>
              <w:pStyle w:val="TableStyle"/>
              <w:jc w:val="center"/>
            </w:pPr>
          </w:p>
        </w:tc>
        <w:tc>
          <w:tcPr>
            <w:tcW w:w="283" w:type="dxa"/>
          </w:tcPr>
          <w:p w14:paraId="1A484B5F" w14:textId="77777777" w:rsidR="00083A2B" w:rsidRDefault="00083A2B">
            <w:pPr>
              <w:pStyle w:val="TableStyle"/>
              <w:jc w:val="center"/>
            </w:pPr>
          </w:p>
        </w:tc>
        <w:tc>
          <w:tcPr>
            <w:tcW w:w="1945" w:type="dxa"/>
          </w:tcPr>
          <w:p w14:paraId="62802E03" w14:textId="77777777" w:rsidR="00083A2B" w:rsidRDefault="007C4FE9">
            <w:pPr>
              <w:pStyle w:val="TableStyle"/>
            </w:pPr>
            <w:r>
              <w:rPr>
                <w:noProof/>
              </w:rPr>
              <w:t>Settlement Date</w:t>
            </w:r>
          </w:p>
        </w:tc>
      </w:tr>
      <w:tr w:rsidR="00083A2B" w14:paraId="235CE461" w14:textId="77777777">
        <w:trPr>
          <w:cantSplit/>
        </w:trPr>
        <w:tc>
          <w:tcPr>
            <w:tcW w:w="624" w:type="dxa"/>
          </w:tcPr>
          <w:p w14:paraId="3559D9F1" w14:textId="77777777" w:rsidR="00083A2B" w:rsidRDefault="00083A2B">
            <w:pPr>
              <w:pStyle w:val="TableStyle"/>
              <w:jc w:val="center"/>
            </w:pPr>
          </w:p>
        </w:tc>
        <w:tc>
          <w:tcPr>
            <w:tcW w:w="2035" w:type="dxa"/>
          </w:tcPr>
          <w:p w14:paraId="530ABBE8" w14:textId="77777777" w:rsidR="00083A2B" w:rsidRDefault="00083A2B">
            <w:pPr>
              <w:pStyle w:val="TableStyle"/>
            </w:pPr>
          </w:p>
        </w:tc>
        <w:tc>
          <w:tcPr>
            <w:tcW w:w="595" w:type="dxa"/>
          </w:tcPr>
          <w:p w14:paraId="5DD78673" w14:textId="77777777" w:rsidR="00083A2B" w:rsidRDefault="00083A2B">
            <w:pPr>
              <w:pStyle w:val="TableStyle"/>
            </w:pPr>
          </w:p>
        </w:tc>
        <w:tc>
          <w:tcPr>
            <w:tcW w:w="1570" w:type="dxa"/>
          </w:tcPr>
          <w:p w14:paraId="304DDB72" w14:textId="77777777" w:rsidR="00083A2B" w:rsidRDefault="00083A2B">
            <w:pPr>
              <w:pStyle w:val="TableStyle"/>
            </w:pPr>
          </w:p>
        </w:tc>
        <w:tc>
          <w:tcPr>
            <w:tcW w:w="283" w:type="dxa"/>
          </w:tcPr>
          <w:p w14:paraId="35E86CF2" w14:textId="77777777" w:rsidR="00083A2B" w:rsidRDefault="00083A2B">
            <w:pPr>
              <w:pStyle w:val="TableStyle"/>
              <w:jc w:val="center"/>
            </w:pPr>
          </w:p>
        </w:tc>
        <w:tc>
          <w:tcPr>
            <w:tcW w:w="283" w:type="dxa"/>
          </w:tcPr>
          <w:p w14:paraId="30A85329" w14:textId="77777777" w:rsidR="00083A2B" w:rsidRDefault="007C4FE9">
            <w:pPr>
              <w:pStyle w:val="TableStyle"/>
              <w:jc w:val="center"/>
            </w:pPr>
            <w:r>
              <w:rPr>
                <w:noProof/>
              </w:rPr>
              <w:t>1</w:t>
            </w:r>
          </w:p>
        </w:tc>
        <w:tc>
          <w:tcPr>
            <w:tcW w:w="283" w:type="dxa"/>
          </w:tcPr>
          <w:p w14:paraId="448B1E2A" w14:textId="77777777" w:rsidR="00083A2B" w:rsidRDefault="00083A2B">
            <w:pPr>
              <w:pStyle w:val="TableStyle"/>
              <w:jc w:val="center"/>
            </w:pPr>
          </w:p>
        </w:tc>
        <w:tc>
          <w:tcPr>
            <w:tcW w:w="283" w:type="dxa"/>
          </w:tcPr>
          <w:p w14:paraId="28111C08" w14:textId="77777777" w:rsidR="00083A2B" w:rsidRDefault="00083A2B">
            <w:pPr>
              <w:pStyle w:val="TableStyle"/>
              <w:jc w:val="center"/>
            </w:pPr>
          </w:p>
        </w:tc>
        <w:tc>
          <w:tcPr>
            <w:tcW w:w="283" w:type="dxa"/>
          </w:tcPr>
          <w:p w14:paraId="336D3287" w14:textId="77777777" w:rsidR="00083A2B" w:rsidRDefault="00083A2B">
            <w:pPr>
              <w:pStyle w:val="TableStyle"/>
              <w:jc w:val="center"/>
            </w:pPr>
          </w:p>
        </w:tc>
        <w:tc>
          <w:tcPr>
            <w:tcW w:w="283" w:type="dxa"/>
          </w:tcPr>
          <w:p w14:paraId="7F3833CA" w14:textId="77777777" w:rsidR="00083A2B" w:rsidRDefault="00083A2B">
            <w:pPr>
              <w:pStyle w:val="TableStyle"/>
              <w:jc w:val="center"/>
            </w:pPr>
          </w:p>
        </w:tc>
        <w:tc>
          <w:tcPr>
            <w:tcW w:w="283" w:type="dxa"/>
          </w:tcPr>
          <w:p w14:paraId="2A27C8EA" w14:textId="77777777" w:rsidR="00083A2B" w:rsidRDefault="00083A2B">
            <w:pPr>
              <w:pStyle w:val="TableStyle"/>
              <w:jc w:val="center"/>
            </w:pPr>
          </w:p>
        </w:tc>
        <w:tc>
          <w:tcPr>
            <w:tcW w:w="283" w:type="dxa"/>
          </w:tcPr>
          <w:p w14:paraId="53538EA6" w14:textId="77777777" w:rsidR="00083A2B" w:rsidRDefault="00083A2B">
            <w:pPr>
              <w:pStyle w:val="TableStyle"/>
              <w:jc w:val="center"/>
            </w:pPr>
          </w:p>
        </w:tc>
        <w:tc>
          <w:tcPr>
            <w:tcW w:w="1945" w:type="dxa"/>
          </w:tcPr>
          <w:p w14:paraId="479467BF" w14:textId="77777777" w:rsidR="00083A2B" w:rsidRDefault="007C4FE9">
            <w:pPr>
              <w:pStyle w:val="TableStyle"/>
            </w:pPr>
            <w:r>
              <w:rPr>
                <w:noProof/>
              </w:rPr>
              <w:t>Settlement Code</w:t>
            </w:r>
          </w:p>
        </w:tc>
      </w:tr>
      <w:tr w:rsidR="00083A2B" w14:paraId="01003B38" w14:textId="77777777">
        <w:trPr>
          <w:cantSplit/>
        </w:trPr>
        <w:tc>
          <w:tcPr>
            <w:tcW w:w="624" w:type="dxa"/>
          </w:tcPr>
          <w:p w14:paraId="3DB2167C" w14:textId="77777777" w:rsidR="00083A2B" w:rsidRDefault="00083A2B">
            <w:pPr>
              <w:pStyle w:val="TableStyle"/>
              <w:jc w:val="center"/>
            </w:pPr>
          </w:p>
        </w:tc>
        <w:tc>
          <w:tcPr>
            <w:tcW w:w="2035" w:type="dxa"/>
          </w:tcPr>
          <w:p w14:paraId="74156431" w14:textId="77777777" w:rsidR="00083A2B" w:rsidRDefault="00083A2B">
            <w:pPr>
              <w:pStyle w:val="TableStyle"/>
            </w:pPr>
          </w:p>
        </w:tc>
        <w:tc>
          <w:tcPr>
            <w:tcW w:w="595" w:type="dxa"/>
          </w:tcPr>
          <w:p w14:paraId="73B1A123" w14:textId="77777777" w:rsidR="00083A2B" w:rsidRDefault="00083A2B">
            <w:pPr>
              <w:pStyle w:val="TableStyle"/>
            </w:pPr>
          </w:p>
        </w:tc>
        <w:tc>
          <w:tcPr>
            <w:tcW w:w="1570" w:type="dxa"/>
          </w:tcPr>
          <w:p w14:paraId="007FA6F1" w14:textId="77777777" w:rsidR="00083A2B" w:rsidRDefault="00083A2B">
            <w:pPr>
              <w:pStyle w:val="TableStyle"/>
            </w:pPr>
          </w:p>
        </w:tc>
        <w:tc>
          <w:tcPr>
            <w:tcW w:w="283" w:type="dxa"/>
          </w:tcPr>
          <w:p w14:paraId="3C341C54" w14:textId="77777777" w:rsidR="00083A2B" w:rsidRDefault="00083A2B">
            <w:pPr>
              <w:pStyle w:val="TableStyle"/>
              <w:jc w:val="center"/>
            </w:pPr>
          </w:p>
        </w:tc>
        <w:tc>
          <w:tcPr>
            <w:tcW w:w="283" w:type="dxa"/>
          </w:tcPr>
          <w:p w14:paraId="362FA5DF" w14:textId="77777777" w:rsidR="00083A2B" w:rsidRDefault="007C4FE9">
            <w:pPr>
              <w:pStyle w:val="TableStyle"/>
              <w:jc w:val="center"/>
            </w:pPr>
            <w:r>
              <w:rPr>
                <w:noProof/>
              </w:rPr>
              <w:t>1</w:t>
            </w:r>
          </w:p>
        </w:tc>
        <w:tc>
          <w:tcPr>
            <w:tcW w:w="283" w:type="dxa"/>
          </w:tcPr>
          <w:p w14:paraId="5CFB3BC5" w14:textId="77777777" w:rsidR="00083A2B" w:rsidRDefault="00083A2B">
            <w:pPr>
              <w:pStyle w:val="TableStyle"/>
              <w:jc w:val="center"/>
            </w:pPr>
          </w:p>
        </w:tc>
        <w:tc>
          <w:tcPr>
            <w:tcW w:w="283" w:type="dxa"/>
          </w:tcPr>
          <w:p w14:paraId="2D30D3A7" w14:textId="77777777" w:rsidR="00083A2B" w:rsidRDefault="00083A2B">
            <w:pPr>
              <w:pStyle w:val="TableStyle"/>
              <w:jc w:val="center"/>
            </w:pPr>
          </w:p>
        </w:tc>
        <w:tc>
          <w:tcPr>
            <w:tcW w:w="283" w:type="dxa"/>
          </w:tcPr>
          <w:p w14:paraId="45347466" w14:textId="77777777" w:rsidR="00083A2B" w:rsidRDefault="00083A2B">
            <w:pPr>
              <w:pStyle w:val="TableStyle"/>
              <w:jc w:val="center"/>
            </w:pPr>
          </w:p>
        </w:tc>
        <w:tc>
          <w:tcPr>
            <w:tcW w:w="283" w:type="dxa"/>
          </w:tcPr>
          <w:p w14:paraId="086258E1" w14:textId="77777777" w:rsidR="00083A2B" w:rsidRDefault="00083A2B">
            <w:pPr>
              <w:pStyle w:val="TableStyle"/>
              <w:jc w:val="center"/>
            </w:pPr>
          </w:p>
        </w:tc>
        <w:tc>
          <w:tcPr>
            <w:tcW w:w="283" w:type="dxa"/>
          </w:tcPr>
          <w:p w14:paraId="3FF871D3" w14:textId="77777777" w:rsidR="00083A2B" w:rsidRDefault="00083A2B">
            <w:pPr>
              <w:pStyle w:val="TableStyle"/>
              <w:jc w:val="center"/>
            </w:pPr>
          </w:p>
        </w:tc>
        <w:tc>
          <w:tcPr>
            <w:tcW w:w="283" w:type="dxa"/>
          </w:tcPr>
          <w:p w14:paraId="39338D6F" w14:textId="77777777" w:rsidR="00083A2B" w:rsidRDefault="00083A2B">
            <w:pPr>
              <w:pStyle w:val="TableStyle"/>
              <w:jc w:val="center"/>
            </w:pPr>
          </w:p>
        </w:tc>
        <w:tc>
          <w:tcPr>
            <w:tcW w:w="1945" w:type="dxa"/>
          </w:tcPr>
          <w:p w14:paraId="09C5B6BE" w14:textId="77777777" w:rsidR="00083A2B" w:rsidRDefault="007C4FE9">
            <w:pPr>
              <w:pStyle w:val="TableStyle"/>
            </w:pPr>
            <w:r>
              <w:rPr>
                <w:noProof/>
              </w:rPr>
              <w:t>Run Type Code</w:t>
            </w:r>
          </w:p>
        </w:tc>
      </w:tr>
      <w:tr w:rsidR="00083A2B" w14:paraId="17B47635" w14:textId="77777777">
        <w:trPr>
          <w:cantSplit/>
        </w:trPr>
        <w:tc>
          <w:tcPr>
            <w:tcW w:w="624" w:type="dxa"/>
          </w:tcPr>
          <w:p w14:paraId="00EC7C8F" w14:textId="77777777" w:rsidR="00083A2B" w:rsidRDefault="00083A2B">
            <w:pPr>
              <w:pStyle w:val="TableStyle"/>
              <w:jc w:val="center"/>
            </w:pPr>
          </w:p>
        </w:tc>
        <w:tc>
          <w:tcPr>
            <w:tcW w:w="2035" w:type="dxa"/>
          </w:tcPr>
          <w:p w14:paraId="0B7329AF" w14:textId="77777777" w:rsidR="00083A2B" w:rsidRDefault="00083A2B">
            <w:pPr>
              <w:pStyle w:val="TableStyle"/>
            </w:pPr>
          </w:p>
        </w:tc>
        <w:tc>
          <w:tcPr>
            <w:tcW w:w="595" w:type="dxa"/>
          </w:tcPr>
          <w:p w14:paraId="5C12D23C" w14:textId="77777777" w:rsidR="00083A2B" w:rsidRDefault="00083A2B">
            <w:pPr>
              <w:pStyle w:val="TableStyle"/>
            </w:pPr>
          </w:p>
        </w:tc>
        <w:tc>
          <w:tcPr>
            <w:tcW w:w="1570" w:type="dxa"/>
          </w:tcPr>
          <w:p w14:paraId="59182714" w14:textId="77777777" w:rsidR="00083A2B" w:rsidRDefault="00083A2B">
            <w:pPr>
              <w:pStyle w:val="TableStyle"/>
            </w:pPr>
          </w:p>
        </w:tc>
        <w:tc>
          <w:tcPr>
            <w:tcW w:w="283" w:type="dxa"/>
          </w:tcPr>
          <w:p w14:paraId="0E9FFE7D" w14:textId="77777777" w:rsidR="00083A2B" w:rsidRDefault="00083A2B">
            <w:pPr>
              <w:pStyle w:val="TableStyle"/>
              <w:jc w:val="center"/>
            </w:pPr>
          </w:p>
        </w:tc>
        <w:tc>
          <w:tcPr>
            <w:tcW w:w="283" w:type="dxa"/>
          </w:tcPr>
          <w:p w14:paraId="2AF2BB2E" w14:textId="77777777" w:rsidR="00083A2B" w:rsidRDefault="007C4FE9">
            <w:pPr>
              <w:pStyle w:val="TableStyle"/>
              <w:jc w:val="center"/>
            </w:pPr>
            <w:r>
              <w:rPr>
                <w:noProof/>
              </w:rPr>
              <w:t>1</w:t>
            </w:r>
          </w:p>
        </w:tc>
        <w:tc>
          <w:tcPr>
            <w:tcW w:w="283" w:type="dxa"/>
          </w:tcPr>
          <w:p w14:paraId="3D03AF46" w14:textId="77777777" w:rsidR="00083A2B" w:rsidRDefault="00083A2B">
            <w:pPr>
              <w:pStyle w:val="TableStyle"/>
              <w:jc w:val="center"/>
            </w:pPr>
          </w:p>
        </w:tc>
        <w:tc>
          <w:tcPr>
            <w:tcW w:w="283" w:type="dxa"/>
          </w:tcPr>
          <w:p w14:paraId="5167E8EB" w14:textId="77777777" w:rsidR="00083A2B" w:rsidRDefault="00083A2B">
            <w:pPr>
              <w:pStyle w:val="TableStyle"/>
              <w:jc w:val="center"/>
            </w:pPr>
          </w:p>
        </w:tc>
        <w:tc>
          <w:tcPr>
            <w:tcW w:w="283" w:type="dxa"/>
          </w:tcPr>
          <w:p w14:paraId="1A5F6D12" w14:textId="77777777" w:rsidR="00083A2B" w:rsidRDefault="00083A2B">
            <w:pPr>
              <w:pStyle w:val="TableStyle"/>
              <w:jc w:val="center"/>
            </w:pPr>
          </w:p>
        </w:tc>
        <w:tc>
          <w:tcPr>
            <w:tcW w:w="283" w:type="dxa"/>
          </w:tcPr>
          <w:p w14:paraId="59E7FC04" w14:textId="77777777" w:rsidR="00083A2B" w:rsidRDefault="00083A2B">
            <w:pPr>
              <w:pStyle w:val="TableStyle"/>
              <w:jc w:val="center"/>
            </w:pPr>
          </w:p>
        </w:tc>
        <w:tc>
          <w:tcPr>
            <w:tcW w:w="283" w:type="dxa"/>
          </w:tcPr>
          <w:p w14:paraId="33BC134D" w14:textId="77777777" w:rsidR="00083A2B" w:rsidRDefault="00083A2B">
            <w:pPr>
              <w:pStyle w:val="TableStyle"/>
              <w:jc w:val="center"/>
            </w:pPr>
          </w:p>
        </w:tc>
        <w:tc>
          <w:tcPr>
            <w:tcW w:w="283" w:type="dxa"/>
          </w:tcPr>
          <w:p w14:paraId="513D2F63" w14:textId="77777777" w:rsidR="00083A2B" w:rsidRDefault="00083A2B">
            <w:pPr>
              <w:pStyle w:val="TableStyle"/>
              <w:jc w:val="center"/>
            </w:pPr>
          </w:p>
        </w:tc>
        <w:tc>
          <w:tcPr>
            <w:tcW w:w="1945" w:type="dxa"/>
          </w:tcPr>
          <w:p w14:paraId="334FCE92" w14:textId="77777777" w:rsidR="00083A2B" w:rsidRDefault="007C4FE9">
            <w:pPr>
              <w:pStyle w:val="TableStyle"/>
            </w:pPr>
            <w:r>
              <w:rPr>
                <w:noProof/>
              </w:rPr>
              <w:t>Run Number</w:t>
            </w:r>
          </w:p>
        </w:tc>
      </w:tr>
      <w:tr w:rsidR="00083A2B" w14:paraId="679DBE23" w14:textId="77777777">
        <w:trPr>
          <w:cantSplit/>
        </w:trPr>
        <w:tc>
          <w:tcPr>
            <w:tcW w:w="624" w:type="dxa"/>
          </w:tcPr>
          <w:p w14:paraId="01278774" w14:textId="77777777" w:rsidR="00083A2B" w:rsidRDefault="00083A2B">
            <w:pPr>
              <w:pStyle w:val="TableStyle"/>
              <w:jc w:val="center"/>
            </w:pPr>
          </w:p>
        </w:tc>
        <w:tc>
          <w:tcPr>
            <w:tcW w:w="2035" w:type="dxa"/>
          </w:tcPr>
          <w:p w14:paraId="64842975" w14:textId="77777777" w:rsidR="00083A2B" w:rsidRDefault="00083A2B">
            <w:pPr>
              <w:pStyle w:val="TableStyle"/>
            </w:pPr>
          </w:p>
        </w:tc>
        <w:tc>
          <w:tcPr>
            <w:tcW w:w="595" w:type="dxa"/>
          </w:tcPr>
          <w:p w14:paraId="3D374FD0" w14:textId="77777777" w:rsidR="00083A2B" w:rsidRDefault="00083A2B">
            <w:pPr>
              <w:pStyle w:val="TableStyle"/>
            </w:pPr>
          </w:p>
        </w:tc>
        <w:tc>
          <w:tcPr>
            <w:tcW w:w="1570" w:type="dxa"/>
          </w:tcPr>
          <w:p w14:paraId="0DFDA97F" w14:textId="77777777" w:rsidR="00083A2B" w:rsidRDefault="00083A2B">
            <w:pPr>
              <w:pStyle w:val="TableStyle"/>
            </w:pPr>
          </w:p>
        </w:tc>
        <w:tc>
          <w:tcPr>
            <w:tcW w:w="283" w:type="dxa"/>
          </w:tcPr>
          <w:p w14:paraId="575C12D3" w14:textId="77777777" w:rsidR="00083A2B" w:rsidRDefault="00083A2B">
            <w:pPr>
              <w:pStyle w:val="TableStyle"/>
              <w:jc w:val="center"/>
            </w:pPr>
          </w:p>
        </w:tc>
        <w:tc>
          <w:tcPr>
            <w:tcW w:w="283" w:type="dxa"/>
          </w:tcPr>
          <w:p w14:paraId="024B1082" w14:textId="77777777" w:rsidR="00083A2B" w:rsidRDefault="007C4FE9">
            <w:pPr>
              <w:pStyle w:val="TableStyle"/>
              <w:jc w:val="center"/>
            </w:pPr>
            <w:r>
              <w:rPr>
                <w:noProof/>
              </w:rPr>
              <w:t>1</w:t>
            </w:r>
          </w:p>
        </w:tc>
        <w:tc>
          <w:tcPr>
            <w:tcW w:w="283" w:type="dxa"/>
          </w:tcPr>
          <w:p w14:paraId="14C4F544" w14:textId="77777777" w:rsidR="00083A2B" w:rsidRDefault="00083A2B">
            <w:pPr>
              <w:pStyle w:val="TableStyle"/>
              <w:jc w:val="center"/>
            </w:pPr>
          </w:p>
        </w:tc>
        <w:tc>
          <w:tcPr>
            <w:tcW w:w="283" w:type="dxa"/>
          </w:tcPr>
          <w:p w14:paraId="6301E15C" w14:textId="77777777" w:rsidR="00083A2B" w:rsidRDefault="00083A2B">
            <w:pPr>
              <w:pStyle w:val="TableStyle"/>
              <w:jc w:val="center"/>
            </w:pPr>
          </w:p>
        </w:tc>
        <w:tc>
          <w:tcPr>
            <w:tcW w:w="283" w:type="dxa"/>
          </w:tcPr>
          <w:p w14:paraId="5A2F64FB" w14:textId="77777777" w:rsidR="00083A2B" w:rsidRDefault="00083A2B">
            <w:pPr>
              <w:pStyle w:val="TableStyle"/>
              <w:jc w:val="center"/>
            </w:pPr>
          </w:p>
        </w:tc>
        <w:tc>
          <w:tcPr>
            <w:tcW w:w="283" w:type="dxa"/>
          </w:tcPr>
          <w:p w14:paraId="6741D3DD" w14:textId="77777777" w:rsidR="00083A2B" w:rsidRDefault="00083A2B">
            <w:pPr>
              <w:pStyle w:val="TableStyle"/>
              <w:jc w:val="center"/>
            </w:pPr>
          </w:p>
        </w:tc>
        <w:tc>
          <w:tcPr>
            <w:tcW w:w="283" w:type="dxa"/>
          </w:tcPr>
          <w:p w14:paraId="6369A797" w14:textId="77777777" w:rsidR="00083A2B" w:rsidRDefault="00083A2B">
            <w:pPr>
              <w:pStyle w:val="TableStyle"/>
              <w:jc w:val="center"/>
            </w:pPr>
          </w:p>
        </w:tc>
        <w:tc>
          <w:tcPr>
            <w:tcW w:w="283" w:type="dxa"/>
          </w:tcPr>
          <w:p w14:paraId="674F31AE" w14:textId="77777777" w:rsidR="00083A2B" w:rsidRDefault="00083A2B">
            <w:pPr>
              <w:pStyle w:val="TableStyle"/>
              <w:jc w:val="center"/>
            </w:pPr>
          </w:p>
        </w:tc>
        <w:tc>
          <w:tcPr>
            <w:tcW w:w="1945" w:type="dxa"/>
          </w:tcPr>
          <w:p w14:paraId="6431DAA4" w14:textId="77777777" w:rsidR="00083A2B" w:rsidRDefault="007C4FE9">
            <w:pPr>
              <w:pStyle w:val="TableStyle"/>
            </w:pPr>
            <w:r>
              <w:rPr>
                <w:noProof/>
              </w:rPr>
              <w:t>GSP Group</w:t>
            </w:r>
          </w:p>
        </w:tc>
      </w:tr>
    </w:tbl>
    <w:p w14:paraId="2994288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EDA47ED" w14:textId="77777777">
        <w:trPr>
          <w:cantSplit/>
        </w:trPr>
        <w:tc>
          <w:tcPr>
            <w:tcW w:w="624" w:type="dxa"/>
            <w:tcBorders>
              <w:bottom w:val="single" w:sz="2" w:space="0" w:color="auto"/>
            </w:tcBorders>
            <w:shd w:val="pct10" w:color="auto" w:fill="auto"/>
          </w:tcPr>
          <w:p w14:paraId="33E34E0F" w14:textId="77777777" w:rsidR="00083A2B" w:rsidRDefault="007C4FE9">
            <w:pPr>
              <w:pStyle w:val="TableStyle"/>
              <w:jc w:val="center"/>
            </w:pPr>
            <w:r>
              <w:rPr>
                <w:noProof/>
              </w:rPr>
              <w:t>77K</w:t>
            </w:r>
          </w:p>
        </w:tc>
        <w:tc>
          <w:tcPr>
            <w:tcW w:w="2035" w:type="dxa"/>
            <w:tcBorders>
              <w:bottom w:val="single" w:sz="2" w:space="0" w:color="auto"/>
            </w:tcBorders>
            <w:shd w:val="pct10" w:color="auto" w:fill="auto"/>
          </w:tcPr>
          <w:p w14:paraId="323663D3" w14:textId="77777777" w:rsidR="00083A2B" w:rsidRDefault="007C4FE9">
            <w:pPr>
              <w:pStyle w:val="TableStyle"/>
            </w:pPr>
            <w:r>
              <w:rPr>
                <w:noProof/>
              </w:rPr>
              <w:t>Demand Control Event Details</w:t>
            </w:r>
          </w:p>
        </w:tc>
        <w:tc>
          <w:tcPr>
            <w:tcW w:w="595" w:type="dxa"/>
            <w:tcBorders>
              <w:bottom w:val="single" w:sz="2" w:space="0" w:color="auto"/>
            </w:tcBorders>
            <w:shd w:val="pct10" w:color="auto" w:fill="auto"/>
          </w:tcPr>
          <w:p w14:paraId="6BA06F57" w14:textId="77777777" w:rsidR="00083A2B" w:rsidRDefault="007C4FE9">
            <w:pPr>
              <w:pStyle w:val="TableStyle"/>
            </w:pPr>
            <w:r>
              <w:rPr>
                <w:noProof/>
              </w:rPr>
              <w:t>1-*</w:t>
            </w:r>
          </w:p>
        </w:tc>
        <w:tc>
          <w:tcPr>
            <w:tcW w:w="1570" w:type="dxa"/>
            <w:tcBorders>
              <w:bottom w:val="single" w:sz="2" w:space="0" w:color="auto"/>
            </w:tcBorders>
            <w:shd w:val="pct10" w:color="auto" w:fill="auto"/>
          </w:tcPr>
          <w:p w14:paraId="04DC46B5" w14:textId="77777777" w:rsidR="00083A2B" w:rsidRDefault="00083A2B">
            <w:pPr>
              <w:pStyle w:val="TableStyle"/>
            </w:pPr>
          </w:p>
        </w:tc>
        <w:tc>
          <w:tcPr>
            <w:tcW w:w="283" w:type="dxa"/>
            <w:tcBorders>
              <w:bottom w:val="single" w:sz="2" w:space="0" w:color="auto"/>
            </w:tcBorders>
            <w:shd w:val="pct10" w:color="auto" w:fill="auto"/>
          </w:tcPr>
          <w:p w14:paraId="1191490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AB38A9" w14:textId="77777777" w:rsidR="00083A2B" w:rsidRDefault="00083A2B">
            <w:pPr>
              <w:pStyle w:val="TableStyle"/>
              <w:jc w:val="center"/>
            </w:pPr>
          </w:p>
        </w:tc>
        <w:tc>
          <w:tcPr>
            <w:tcW w:w="283" w:type="dxa"/>
            <w:tcBorders>
              <w:bottom w:val="single" w:sz="2" w:space="0" w:color="auto"/>
            </w:tcBorders>
            <w:shd w:val="pct10" w:color="auto" w:fill="auto"/>
          </w:tcPr>
          <w:p w14:paraId="7CA957D3" w14:textId="77777777" w:rsidR="00083A2B" w:rsidRDefault="00083A2B">
            <w:pPr>
              <w:pStyle w:val="TableStyle"/>
              <w:jc w:val="center"/>
            </w:pPr>
          </w:p>
        </w:tc>
        <w:tc>
          <w:tcPr>
            <w:tcW w:w="283" w:type="dxa"/>
            <w:tcBorders>
              <w:bottom w:val="single" w:sz="2" w:space="0" w:color="auto"/>
            </w:tcBorders>
            <w:shd w:val="pct10" w:color="auto" w:fill="auto"/>
          </w:tcPr>
          <w:p w14:paraId="079B2ED8" w14:textId="77777777" w:rsidR="00083A2B" w:rsidRDefault="00083A2B">
            <w:pPr>
              <w:pStyle w:val="TableStyle"/>
              <w:jc w:val="center"/>
            </w:pPr>
          </w:p>
        </w:tc>
        <w:tc>
          <w:tcPr>
            <w:tcW w:w="283" w:type="dxa"/>
            <w:tcBorders>
              <w:bottom w:val="single" w:sz="2" w:space="0" w:color="auto"/>
            </w:tcBorders>
            <w:shd w:val="pct10" w:color="auto" w:fill="auto"/>
          </w:tcPr>
          <w:p w14:paraId="6760CB3D" w14:textId="77777777" w:rsidR="00083A2B" w:rsidRDefault="00083A2B">
            <w:pPr>
              <w:pStyle w:val="TableStyle"/>
              <w:jc w:val="center"/>
            </w:pPr>
          </w:p>
        </w:tc>
        <w:tc>
          <w:tcPr>
            <w:tcW w:w="283" w:type="dxa"/>
            <w:tcBorders>
              <w:bottom w:val="single" w:sz="2" w:space="0" w:color="auto"/>
            </w:tcBorders>
            <w:shd w:val="pct10" w:color="auto" w:fill="auto"/>
          </w:tcPr>
          <w:p w14:paraId="0761DAE6" w14:textId="77777777" w:rsidR="00083A2B" w:rsidRDefault="00083A2B">
            <w:pPr>
              <w:pStyle w:val="TableStyle"/>
              <w:jc w:val="center"/>
            </w:pPr>
          </w:p>
        </w:tc>
        <w:tc>
          <w:tcPr>
            <w:tcW w:w="283" w:type="dxa"/>
            <w:tcBorders>
              <w:bottom w:val="single" w:sz="2" w:space="0" w:color="auto"/>
            </w:tcBorders>
            <w:shd w:val="pct10" w:color="auto" w:fill="auto"/>
          </w:tcPr>
          <w:p w14:paraId="50176712" w14:textId="77777777" w:rsidR="00083A2B" w:rsidRDefault="00083A2B">
            <w:pPr>
              <w:pStyle w:val="TableStyle"/>
              <w:jc w:val="center"/>
            </w:pPr>
          </w:p>
        </w:tc>
        <w:tc>
          <w:tcPr>
            <w:tcW w:w="283" w:type="dxa"/>
            <w:tcBorders>
              <w:bottom w:val="single" w:sz="2" w:space="0" w:color="auto"/>
            </w:tcBorders>
            <w:shd w:val="pct10" w:color="auto" w:fill="auto"/>
          </w:tcPr>
          <w:p w14:paraId="2CD9FC40" w14:textId="77777777" w:rsidR="00083A2B" w:rsidRDefault="00083A2B">
            <w:pPr>
              <w:pStyle w:val="TableStyle"/>
              <w:jc w:val="center"/>
            </w:pPr>
          </w:p>
        </w:tc>
        <w:tc>
          <w:tcPr>
            <w:tcW w:w="1945" w:type="dxa"/>
            <w:tcBorders>
              <w:bottom w:val="single" w:sz="2" w:space="0" w:color="auto"/>
            </w:tcBorders>
            <w:shd w:val="pct10" w:color="auto" w:fill="auto"/>
          </w:tcPr>
          <w:p w14:paraId="41AEED81" w14:textId="77777777" w:rsidR="00083A2B" w:rsidRDefault="00083A2B">
            <w:pPr>
              <w:pStyle w:val="TableStyle"/>
              <w:jc w:val="center"/>
            </w:pPr>
          </w:p>
        </w:tc>
      </w:tr>
      <w:tr w:rsidR="00083A2B" w14:paraId="474DEE0D" w14:textId="77777777">
        <w:trPr>
          <w:cantSplit/>
        </w:trPr>
        <w:tc>
          <w:tcPr>
            <w:tcW w:w="624" w:type="dxa"/>
          </w:tcPr>
          <w:p w14:paraId="470635AD" w14:textId="77777777" w:rsidR="00083A2B" w:rsidRDefault="00083A2B">
            <w:pPr>
              <w:pStyle w:val="TableStyle"/>
              <w:jc w:val="center"/>
            </w:pPr>
          </w:p>
        </w:tc>
        <w:tc>
          <w:tcPr>
            <w:tcW w:w="2035" w:type="dxa"/>
          </w:tcPr>
          <w:p w14:paraId="5445FAF3" w14:textId="77777777" w:rsidR="00083A2B" w:rsidRDefault="00083A2B">
            <w:pPr>
              <w:pStyle w:val="TableStyle"/>
            </w:pPr>
          </w:p>
        </w:tc>
        <w:tc>
          <w:tcPr>
            <w:tcW w:w="595" w:type="dxa"/>
          </w:tcPr>
          <w:p w14:paraId="1BB91299" w14:textId="77777777" w:rsidR="00083A2B" w:rsidRDefault="00083A2B">
            <w:pPr>
              <w:pStyle w:val="TableStyle"/>
            </w:pPr>
          </w:p>
        </w:tc>
        <w:tc>
          <w:tcPr>
            <w:tcW w:w="1570" w:type="dxa"/>
          </w:tcPr>
          <w:p w14:paraId="260B34A7" w14:textId="77777777" w:rsidR="00083A2B" w:rsidRDefault="00083A2B">
            <w:pPr>
              <w:pStyle w:val="TableStyle"/>
            </w:pPr>
          </w:p>
        </w:tc>
        <w:tc>
          <w:tcPr>
            <w:tcW w:w="283" w:type="dxa"/>
          </w:tcPr>
          <w:p w14:paraId="16EF9F92" w14:textId="77777777" w:rsidR="00083A2B" w:rsidRDefault="00083A2B">
            <w:pPr>
              <w:pStyle w:val="TableStyle"/>
              <w:jc w:val="center"/>
            </w:pPr>
          </w:p>
        </w:tc>
        <w:tc>
          <w:tcPr>
            <w:tcW w:w="283" w:type="dxa"/>
          </w:tcPr>
          <w:p w14:paraId="01C960A9" w14:textId="77777777" w:rsidR="00083A2B" w:rsidRDefault="007C4FE9">
            <w:pPr>
              <w:pStyle w:val="TableStyle"/>
              <w:jc w:val="center"/>
            </w:pPr>
            <w:r>
              <w:rPr>
                <w:noProof/>
              </w:rPr>
              <w:t>1</w:t>
            </w:r>
          </w:p>
        </w:tc>
        <w:tc>
          <w:tcPr>
            <w:tcW w:w="283" w:type="dxa"/>
          </w:tcPr>
          <w:p w14:paraId="258DE4D9" w14:textId="77777777" w:rsidR="00083A2B" w:rsidRDefault="00083A2B">
            <w:pPr>
              <w:pStyle w:val="TableStyle"/>
              <w:jc w:val="center"/>
            </w:pPr>
          </w:p>
        </w:tc>
        <w:tc>
          <w:tcPr>
            <w:tcW w:w="283" w:type="dxa"/>
          </w:tcPr>
          <w:p w14:paraId="4F912E2D" w14:textId="77777777" w:rsidR="00083A2B" w:rsidRDefault="00083A2B">
            <w:pPr>
              <w:pStyle w:val="TableStyle"/>
              <w:jc w:val="center"/>
            </w:pPr>
          </w:p>
        </w:tc>
        <w:tc>
          <w:tcPr>
            <w:tcW w:w="283" w:type="dxa"/>
          </w:tcPr>
          <w:p w14:paraId="0FA560EC" w14:textId="77777777" w:rsidR="00083A2B" w:rsidRDefault="00083A2B">
            <w:pPr>
              <w:pStyle w:val="TableStyle"/>
              <w:jc w:val="center"/>
            </w:pPr>
          </w:p>
        </w:tc>
        <w:tc>
          <w:tcPr>
            <w:tcW w:w="283" w:type="dxa"/>
          </w:tcPr>
          <w:p w14:paraId="5683F8C7" w14:textId="77777777" w:rsidR="00083A2B" w:rsidRDefault="00083A2B">
            <w:pPr>
              <w:pStyle w:val="TableStyle"/>
              <w:jc w:val="center"/>
            </w:pPr>
          </w:p>
        </w:tc>
        <w:tc>
          <w:tcPr>
            <w:tcW w:w="283" w:type="dxa"/>
          </w:tcPr>
          <w:p w14:paraId="1FEBC93B" w14:textId="77777777" w:rsidR="00083A2B" w:rsidRDefault="00083A2B">
            <w:pPr>
              <w:pStyle w:val="TableStyle"/>
              <w:jc w:val="center"/>
            </w:pPr>
          </w:p>
        </w:tc>
        <w:tc>
          <w:tcPr>
            <w:tcW w:w="283" w:type="dxa"/>
          </w:tcPr>
          <w:p w14:paraId="3393953B" w14:textId="77777777" w:rsidR="00083A2B" w:rsidRDefault="00083A2B">
            <w:pPr>
              <w:pStyle w:val="TableStyle"/>
              <w:jc w:val="center"/>
            </w:pPr>
          </w:p>
        </w:tc>
        <w:tc>
          <w:tcPr>
            <w:tcW w:w="1945" w:type="dxa"/>
          </w:tcPr>
          <w:p w14:paraId="3FD0C622" w14:textId="77777777" w:rsidR="00083A2B" w:rsidRDefault="007C4FE9">
            <w:pPr>
              <w:pStyle w:val="TableStyle"/>
            </w:pPr>
            <w:r>
              <w:rPr>
                <w:noProof/>
              </w:rPr>
              <w:t xml:space="preserve">Demand Control Event ID                                                                             </w:t>
            </w:r>
          </w:p>
        </w:tc>
      </w:tr>
      <w:tr w:rsidR="00083A2B" w14:paraId="52D4E2AC" w14:textId="77777777">
        <w:trPr>
          <w:cantSplit/>
        </w:trPr>
        <w:tc>
          <w:tcPr>
            <w:tcW w:w="624" w:type="dxa"/>
          </w:tcPr>
          <w:p w14:paraId="13B2518D" w14:textId="77777777" w:rsidR="00083A2B" w:rsidRDefault="00083A2B">
            <w:pPr>
              <w:pStyle w:val="TableStyle"/>
              <w:jc w:val="center"/>
            </w:pPr>
          </w:p>
        </w:tc>
        <w:tc>
          <w:tcPr>
            <w:tcW w:w="2035" w:type="dxa"/>
          </w:tcPr>
          <w:p w14:paraId="3AEF461F" w14:textId="77777777" w:rsidR="00083A2B" w:rsidRDefault="00083A2B">
            <w:pPr>
              <w:pStyle w:val="TableStyle"/>
            </w:pPr>
          </w:p>
        </w:tc>
        <w:tc>
          <w:tcPr>
            <w:tcW w:w="595" w:type="dxa"/>
          </w:tcPr>
          <w:p w14:paraId="0861DA13" w14:textId="77777777" w:rsidR="00083A2B" w:rsidRDefault="00083A2B">
            <w:pPr>
              <w:pStyle w:val="TableStyle"/>
            </w:pPr>
          </w:p>
        </w:tc>
        <w:tc>
          <w:tcPr>
            <w:tcW w:w="1570" w:type="dxa"/>
          </w:tcPr>
          <w:p w14:paraId="2CF7B0F8" w14:textId="77777777" w:rsidR="00083A2B" w:rsidRDefault="00083A2B">
            <w:pPr>
              <w:pStyle w:val="TableStyle"/>
            </w:pPr>
          </w:p>
        </w:tc>
        <w:tc>
          <w:tcPr>
            <w:tcW w:w="283" w:type="dxa"/>
          </w:tcPr>
          <w:p w14:paraId="354CD80F" w14:textId="77777777" w:rsidR="00083A2B" w:rsidRDefault="00083A2B">
            <w:pPr>
              <w:pStyle w:val="TableStyle"/>
              <w:jc w:val="center"/>
            </w:pPr>
          </w:p>
        </w:tc>
        <w:tc>
          <w:tcPr>
            <w:tcW w:w="283" w:type="dxa"/>
          </w:tcPr>
          <w:p w14:paraId="6009999B" w14:textId="77777777" w:rsidR="00083A2B" w:rsidRDefault="007C4FE9">
            <w:pPr>
              <w:pStyle w:val="TableStyle"/>
              <w:jc w:val="center"/>
            </w:pPr>
            <w:r>
              <w:rPr>
                <w:noProof/>
              </w:rPr>
              <w:t>1</w:t>
            </w:r>
          </w:p>
        </w:tc>
        <w:tc>
          <w:tcPr>
            <w:tcW w:w="283" w:type="dxa"/>
          </w:tcPr>
          <w:p w14:paraId="6B56A732" w14:textId="77777777" w:rsidR="00083A2B" w:rsidRDefault="00083A2B">
            <w:pPr>
              <w:pStyle w:val="TableStyle"/>
              <w:jc w:val="center"/>
            </w:pPr>
          </w:p>
        </w:tc>
        <w:tc>
          <w:tcPr>
            <w:tcW w:w="283" w:type="dxa"/>
          </w:tcPr>
          <w:p w14:paraId="76592BD6" w14:textId="77777777" w:rsidR="00083A2B" w:rsidRDefault="00083A2B">
            <w:pPr>
              <w:pStyle w:val="TableStyle"/>
              <w:jc w:val="center"/>
            </w:pPr>
          </w:p>
        </w:tc>
        <w:tc>
          <w:tcPr>
            <w:tcW w:w="283" w:type="dxa"/>
          </w:tcPr>
          <w:p w14:paraId="55F3A88D" w14:textId="77777777" w:rsidR="00083A2B" w:rsidRDefault="00083A2B">
            <w:pPr>
              <w:pStyle w:val="TableStyle"/>
              <w:jc w:val="center"/>
            </w:pPr>
          </w:p>
        </w:tc>
        <w:tc>
          <w:tcPr>
            <w:tcW w:w="283" w:type="dxa"/>
          </w:tcPr>
          <w:p w14:paraId="7F961424" w14:textId="77777777" w:rsidR="00083A2B" w:rsidRDefault="00083A2B">
            <w:pPr>
              <w:pStyle w:val="TableStyle"/>
              <w:jc w:val="center"/>
            </w:pPr>
          </w:p>
        </w:tc>
        <w:tc>
          <w:tcPr>
            <w:tcW w:w="283" w:type="dxa"/>
          </w:tcPr>
          <w:p w14:paraId="3B8FB100" w14:textId="77777777" w:rsidR="00083A2B" w:rsidRDefault="00083A2B">
            <w:pPr>
              <w:pStyle w:val="TableStyle"/>
              <w:jc w:val="center"/>
            </w:pPr>
          </w:p>
        </w:tc>
        <w:tc>
          <w:tcPr>
            <w:tcW w:w="283" w:type="dxa"/>
          </w:tcPr>
          <w:p w14:paraId="128613A9" w14:textId="77777777" w:rsidR="00083A2B" w:rsidRDefault="00083A2B">
            <w:pPr>
              <w:pStyle w:val="TableStyle"/>
              <w:jc w:val="center"/>
            </w:pPr>
          </w:p>
        </w:tc>
        <w:tc>
          <w:tcPr>
            <w:tcW w:w="1945" w:type="dxa"/>
          </w:tcPr>
          <w:p w14:paraId="3CACF8E3" w14:textId="77777777" w:rsidR="00083A2B" w:rsidRDefault="007C4FE9">
            <w:pPr>
              <w:pStyle w:val="TableStyle"/>
            </w:pPr>
            <w:r>
              <w:rPr>
                <w:noProof/>
              </w:rPr>
              <w:t>Start Date and Time</w:t>
            </w:r>
          </w:p>
        </w:tc>
      </w:tr>
      <w:tr w:rsidR="00083A2B" w14:paraId="15D02456" w14:textId="77777777">
        <w:trPr>
          <w:cantSplit/>
        </w:trPr>
        <w:tc>
          <w:tcPr>
            <w:tcW w:w="624" w:type="dxa"/>
          </w:tcPr>
          <w:p w14:paraId="4C08C1E4" w14:textId="77777777" w:rsidR="00083A2B" w:rsidRDefault="00083A2B">
            <w:pPr>
              <w:pStyle w:val="TableStyle"/>
              <w:jc w:val="center"/>
            </w:pPr>
          </w:p>
        </w:tc>
        <w:tc>
          <w:tcPr>
            <w:tcW w:w="2035" w:type="dxa"/>
          </w:tcPr>
          <w:p w14:paraId="070326C4" w14:textId="77777777" w:rsidR="00083A2B" w:rsidRDefault="00083A2B">
            <w:pPr>
              <w:pStyle w:val="TableStyle"/>
            </w:pPr>
          </w:p>
        </w:tc>
        <w:tc>
          <w:tcPr>
            <w:tcW w:w="595" w:type="dxa"/>
          </w:tcPr>
          <w:p w14:paraId="1EF2E600" w14:textId="77777777" w:rsidR="00083A2B" w:rsidRDefault="00083A2B">
            <w:pPr>
              <w:pStyle w:val="TableStyle"/>
            </w:pPr>
          </w:p>
        </w:tc>
        <w:tc>
          <w:tcPr>
            <w:tcW w:w="1570" w:type="dxa"/>
          </w:tcPr>
          <w:p w14:paraId="676E5BB3" w14:textId="77777777" w:rsidR="00083A2B" w:rsidRDefault="00083A2B">
            <w:pPr>
              <w:pStyle w:val="TableStyle"/>
            </w:pPr>
          </w:p>
        </w:tc>
        <w:tc>
          <w:tcPr>
            <w:tcW w:w="283" w:type="dxa"/>
          </w:tcPr>
          <w:p w14:paraId="0FC0C9BB" w14:textId="77777777" w:rsidR="00083A2B" w:rsidRDefault="00083A2B">
            <w:pPr>
              <w:pStyle w:val="TableStyle"/>
              <w:jc w:val="center"/>
            </w:pPr>
          </w:p>
        </w:tc>
        <w:tc>
          <w:tcPr>
            <w:tcW w:w="283" w:type="dxa"/>
          </w:tcPr>
          <w:p w14:paraId="7207CD64" w14:textId="77777777" w:rsidR="00083A2B" w:rsidRDefault="007C4FE9">
            <w:pPr>
              <w:pStyle w:val="TableStyle"/>
              <w:jc w:val="center"/>
            </w:pPr>
            <w:r>
              <w:rPr>
                <w:noProof/>
              </w:rPr>
              <w:t>1</w:t>
            </w:r>
          </w:p>
        </w:tc>
        <w:tc>
          <w:tcPr>
            <w:tcW w:w="283" w:type="dxa"/>
          </w:tcPr>
          <w:p w14:paraId="305F79F4" w14:textId="77777777" w:rsidR="00083A2B" w:rsidRDefault="00083A2B">
            <w:pPr>
              <w:pStyle w:val="TableStyle"/>
              <w:jc w:val="center"/>
            </w:pPr>
          </w:p>
        </w:tc>
        <w:tc>
          <w:tcPr>
            <w:tcW w:w="283" w:type="dxa"/>
          </w:tcPr>
          <w:p w14:paraId="59D64C99" w14:textId="77777777" w:rsidR="00083A2B" w:rsidRDefault="00083A2B">
            <w:pPr>
              <w:pStyle w:val="TableStyle"/>
              <w:jc w:val="center"/>
            </w:pPr>
          </w:p>
        </w:tc>
        <w:tc>
          <w:tcPr>
            <w:tcW w:w="283" w:type="dxa"/>
          </w:tcPr>
          <w:p w14:paraId="0D4563F3" w14:textId="77777777" w:rsidR="00083A2B" w:rsidRDefault="00083A2B">
            <w:pPr>
              <w:pStyle w:val="TableStyle"/>
              <w:jc w:val="center"/>
            </w:pPr>
          </w:p>
        </w:tc>
        <w:tc>
          <w:tcPr>
            <w:tcW w:w="283" w:type="dxa"/>
          </w:tcPr>
          <w:p w14:paraId="3A181700" w14:textId="77777777" w:rsidR="00083A2B" w:rsidRDefault="00083A2B">
            <w:pPr>
              <w:pStyle w:val="TableStyle"/>
              <w:jc w:val="center"/>
            </w:pPr>
          </w:p>
        </w:tc>
        <w:tc>
          <w:tcPr>
            <w:tcW w:w="283" w:type="dxa"/>
          </w:tcPr>
          <w:p w14:paraId="49373DE8" w14:textId="77777777" w:rsidR="00083A2B" w:rsidRDefault="00083A2B">
            <w:pPr>
              <w:pStyle w:val="TableStyle"/>
              <w:jc w:val="center"/>
            </w:pPr>
          </w:p>
        </w:tc>
        <w:tc>
          <w:tcPr>
            <w:tcW w:w="283" w:type="dxa"/>
          </w:tcPr>
          <w:p w14:paraId="674EBE20" w14:textId="77777777" w:rsidR="00083A2B" w:rsidRDefault="00083A2B">
            <w:pPr>
              <w:pStyle w:val="TableStyle"/>
              <w:jc w:val="center"/>
            </w:pPr>
          </w:p>
        </w:tc>
        <w:tc>
          <w:tcPr>
            <w:tcW w:w="1945" w:type="dxa"/>
          </w:tcPr>
          <w:p w14:paraId="52E0D174" w14:textId="77777777" w:rsidR="00083A2B" w:rsidRDefault="007C4FE9">
            <w:pPr>
              <w:pStyle w:val="TableStyle"/>
            </w:pPr>
            <w:r>
              <w:rPr>
                <w:noProof/>
              </w:rPr>
              <w:t>End Date and Time</w:t>
            </w:r>
          </w:p>
        </w:tc>
      </w:tr>
    </w:tbl>
    <w:p w14:paraId="6D0EBED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AC9CF7" w14:textId="77777777">
        <w:trPr>
          <w:cantSplit/>
        </w:trPr>
        <w:tc>
          <w:tcPr>
            <w:tcW w:w="624" w:type="dxa"/>
            <w:tcBorders>
              <w:bottom w:val="single" w:sz="2" w:space="0" w:color="auto"/>
            </w:tcBorders>
            <w:shd w:val="pct10" w:color="auto" w:fill="auto"/>
          </w:tcPr>
          <w:p w14:paraId="69BD63BA" w14:textId="77777777" w:rsidR="00083A2B" w:rsidRDefault="007C4FE9">
            <w:pPr>
              <w:pStyle w:val="TableStyle"/>
              <w:jc w:val="center"/>
            </w:pPr>
            <w:r>
              <w:rPr>
                <w:noProof/>
              </w:rPr>
              <w:t>78K</w:t>
            </w:r>
          </w:p>
        </w:tc>
        <w:tc>
          <w:tcPr>
            <w:tcW w:w="2035" w:type="dxa"/>
            <w:tcBorders>
              <w:bottom w:val="single" w:sz="2" w:space="0" w:color="auto"/>
            </w:tcBorders>
            <w:shd w:val="pct10" w:color="auto" w:fill="auto"/>
          </w:tcPr>
          <w:p w14:paraId="21A7B402" w14:textId="77777777" w:rsidR="00083A2B" w:rsidRDefault="007C4FE9">
            <w:pPr>
              <w:pStyle w:val="TableStyle"/>
            </w:pPr>
            <w:r>
              <w:rPr>
                <w:noProof/>
              </w:rPr>
              <w:t>Supplier</w:t>
            </w:r>
          </w:p>
        </w:tc>
        <w:tc>
          <w:tcPr>
            <w:tcW w:w="595" w:type="dxa"/>
            <w:tcBorders>
              <w:bottom w:val="single" w:sz="2" w:space="0" w:color="auto"/>
            </w:tcBorders>
            <w:shd w:val="pct10" w:color="auto" w:fill="auto"/>
          </w:tcPr>
          <w:p w14:paraId="39B1779C" w14:textId="77777777" w:rsidR="00083A2B" w:rsidRDefault="007C4FE9">
            <w:pPr>
              <w:pStyle w:val="TableStyle"/>
            </w:pPr>
            <w:r>
              <w:rPr>
                <w:noProof/>
              </w:rPr>
              <w:t>1-*</w:t>
            </w:r>
          </w:p>
        </w:tc>
        <w:tc>
          <w:tcPr>
            <w:tcW w:w="1570" w:type="dxa"/>
            <w:tcBorders>
              <w:bottom w:val="single" w:sz="2" w:space="0" w:color="auto"/>
            </w:tcBorders>
            <w:shd w:val="pct10" w:color="auto" w:fill="auto"/>
          </w:tcPr>
          <w:p w14:paraId="68466F11" w14:textId="77777777" w:rsidR="00083A2B" w:rsidRDefault="00083A2B">
            <w:pPr>
              <w:pStyle w:val="TableStyle"/>
            </w:pPr>
          </w:p>
        </w:tc>
        <w:tc>
          <w:tcPr>
            <w:tcW w:w="283" w:type="dxa"/>
            <w:tcBorders>
              <w:bottom w:val="single" w:sz="2" w:space="0" w:color="auto"/>
            </w:tcBorders>
            <w:shd w:val="pct10" w:color="auto" w:fill="auto"/>
          </w:tcPr>
          <w:p w14:paraId="711FBF6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FDF521" w14:textId="77777777" w:rsidR="00083A2B" w:rsidRDefault="00083A2B">
            <w:pPr>
              <w:pStyle w:val="TableStyle"/>
              <w:jc w:val="center"/>
            </w:pPr>
          </w:p>
        </w:tc>
        <w:tc>
          <w:tcPr>
            <w:tcW w:w="283" w:type="dxa"/>
            <w:tcBorders>
              <w:bottom w:val="single" w:sz="2" w:space="0" w:color="auto"/>
            </w:tcBorders>
            <w:shd w:val="pct10" w:color="auto" w:fill="auto"/>
          </w:tcPr>
          <w:p w14:paraId="4EB1EDCC" w14:textId="77777777" w:rsidR="00083A2B" w:rsidRDefault="00083A2B">
            <w:pPr>
              <w:pStyle w:val="TableStyle"/>
              <w:jc w:val="center"/>
            </w:pPr>
          </w:p>
        </w:tc>
        <w:tc>
          <w:tcPr>
            <w:tcW w:w="283" w:type="dxa"/>
            <w:tcBorders>
              <w:bottom w:val="single" w:sz="2" w:space="0" w:color="auto"/>
            </w:tcBorders>
            <w:shd w:val="pct10" w:color="auto" w:fill="auto"/>
          </w:tcPr>
          <w:p w14:paraId="1AFC79C9" w14:textId="77777777" w:rsidR="00083A2B" w:rsidRDefault="00083A2B">
            <w:pPr>
              <w:pStyle w:val="TableStyle"/>
              <w:jc w:val="center"/>
            </w:pPr>
          </w:p>
        </w:tc>
        <w:tc>
          <w:tcPr>
            <w:tcW w:w="283" w:type="dxa"/>
            <w:tcBorders>
              <w:bottom w:val="single" w:sz="2" w:space="0" w:color="auto"/>
            </w:tcBorders>
            <w:shd w:val="pct10" w:color="auto" w:fill="auto"/>
          </w:tcPr>
          <w:p w14:paraId="62D8E338" w14:textId="77777777" w:rsidR="00083A2B" w:rsidRDefault="00083A2B">
            <w:pPr>
              <w:pStyle w:val="TableStyle"/>
              <w:jc w:val="center"/>
            </w:pPr>
          </w:p>
        </w:tc>
        <w:tc>
          <w:tcPr>
            <w:tcW w:w="283" w:type="dxa"/>
            <w:tcBorders>
              <w:bottom w:val="single" w:sz="2" w:space="0" w:color="auto"/>
            </w:tcBorders>
            <w:shd w:val="pct10" w:color="auto" w:fill="auto"/>
          </w:tcPr>
          <w:p w14:paraId="3591B4F5" w14:textId="77777777" w:rsidR="00083A2B" w:rsidRDefault="00083A2B">
            <w:pPr>
              <w:pStyle w:val="TableStyle"/>
              <w:jc w:val="center"/>
            </w:pPr>
          </w:p>
        </w:tc>
        <w:tc>
          <w:tcPr>
            <w:tcW w:w="283" w:type="dxa"/>
            <w:tcBorders>
              <w:bottom w:val="single" w:sz="2" w:space="0" w:color="auto"/>
            </w:tcBorders>
            <w:shd w:val="pct10" w:color="auto" w:fill="auto"/>
          </w:tcPr>
          <w:p w14:paraId="31D7FE23" w14:textId="77777777" w:rsidR="00083A2B" w:rsidRDefault="00083A2B">
            <w:pPr>
              <w:pStyle w:val="TableStyle"/>
              <w:jc w:val="center"/>
            </w:pPr>
          </w:p>
        </w:tc>
        <w:tc>
          <w:tcPr>
            <w:tcW w:w="283" w:type="dxa"/>
            <w:tcBorders>
              <w:bottom w:val="single" w:sz="2" w:space="0" w:color="auto"/>
            </w:tcBorders>
            <w:shd w:val="pct10" w:color="auto" w:fill="auto"/>
          </w:tcPr>
          <w:p w14:paraId="463D441B" w14:textId="77777777" w:rsidR="00083A2B" w:rsidRDefault="00083A2B">
            <w:pPr>
              <w:pStyle w:val="TableStyle"/>
              <w:jc w:val="center"/>
            </w:pPr>
          </w:p>
        </w:tc>
        <w:tc>
          <w:tcPr>
            <w:tcW w:w="1945" w:type="dxa"/>
            <w:tcBorders>
              <w:bottom w:val="single" w:sz="2" w:space="0" w:color="auto"/>
            </w:tcBorders>
            <w:shd w:val="pct10" w:color="auto" w:fill="auto"/>
          </w:tcPr>
          <w:p w14:paraId="376A8CE9" w14:textId="77777777" w:rsidR="00083A2B" w:rsidRDefault="00083A2B">
            <w:pPr>
              <w:pStyle w:val="TableStyle"/>
              <w:jc w:val="center"/>
            </w:pPr>
          </w:p>
        </w:tc>
      </w:tr>
      <w:tr w:rsidR="00083A2B" w14:paraId="40BB8634" w14:textId="77777777">
        <w:trPr>
          <w:cantSplit/>
        </w:trPr>
        <w:tc>
          <w:tcPr>
            <w:tcW w:w="624" w:type="dxa"/>
          </w:tcPr>
          <w:p w14:paraId="320E6CCC" w14:textId="77777777" w:rsidR="00083A2B" w:rsidRDefault="00083A2B">
            <w:pPr>
              <w:pStyle w:val="TableStyle"/>
              <w:jc w:val="center"/>
            </w:pPr>
          </w:p>
        </w:tc>
        <w:tc>
          <w:tcPr>
            <w:tcW w:w="2035" w:type="dxa"/>
          </w:tcPr>
          <w:p w14:paraId="6E70A95F" w14:textId="77777777" w:rsidR="00083A2B" w:rsidRDefault="00083A2B">
            <w:pPr>
              <w:pStyle w:val="TableStyle"/>
            </w:pPr>
          </w:p>
        </w:tc>
        <w:tc>
          <w:tcPr>
            <w:tcW w:w="595" w:type="dxa"/>
          </w:tcPr>
          <w:p w14:paraId="731E847D" w14:textId="77777777" w:rsidR="00083A2B" w:rsidRDefault="00083A2B">
            <w:pPr>
              <w:pStyle w:val="TableStyle"/>
            </w:pPr>
          </w:p>
        </w:tc>
        <w:tc>
          <w:tcPr>
            <w:tcW w:w="1570" w:type="dxa"/>
          </w:tcPr>
          <w:p w14:paraId="74CDADA9" w14:textId="77777777" w:rsidR="00083A2B" w:rsidRDefault="00083A2B">
            <w:pPr>
              <w:pStyle w:val="TableStyle"/>
            </w:pPr>
          </w:p>
        </w:tc>
        <w:tc>
          <w:tcPr>
            <w:tcW w:w="283" w:type="dxa"/>
          </w:tcPr>
          <w:p w14:paraId="118C2F26" w14:textId="77777777" w:rsidR="00083A2B" w:rsidRDefault="00083A2B">
            <w:pPr>
              <w:pStyle w:val="TableStyle"/>
              <w:jc w:val="center"/>
            </w:pPr>
          </w:p>
        </w:tc>
        <w:tc>
          <w:tcPr>
            <w:tcW w:w="283" w:type="dxa"/>
          </w:tcPr>
          <w:p w14:paraId="49F976EE" w14:textId="77777777" w:rsidR="00083A2B" w:rsidRDefault="007C4FE9">
            <w:pPr>
              <w:pStyle w:val="TableStyle"/>
              <w:jc w:val="center"/>
            </w:pPr>
            <w:r>
              <w:rPr>
                <w:noProof/>
              </w:rPr>
              <w:t>1</w:t>
            </w:r>
          </w:p>
        </w:tc>
        <w:tc>
          <w:tcPr>
            <w:tcW w:w="283" w:type="dxa"/>
          </w:tcPr>
          <w:p w14:paraId="02547629" w14:textId="77777777" w:rsidR="00083A2B" w:rsidRDefault="00083A2B">
            <w:pPr>
              <w:pStyle w:val="TableStyle"/>
              <w:jc w:val="center"/>
            </w:pPr>
          </w:p>
        </w:tc>
        <w:tc>
          <w:tcPr>
            <w:tcW w:w="283" w:type="dxa"/>
          </w:tcPr>
          <w:p w14:paraId="7D45B35F" w14:textId="77777777" w:rsidR="00083A2B" w:rsidRDefault="00083A2B">
            <w:pPr>
              <w:pStyle w:val="TableStyle"/>
              <w:jc w:val="center"/>
            </w:pPr>
          </w:p>
        </w:tc>
        <w:tc>
          <w:tcPr>
            <w:tcW w:w="283" w:type="dxa"/>
          </w:tcPr>
          <w:p w14:paraId="75FF315B" w14:textId="77777777" w:rsidR="00083A2B" w:rsidRDefault="00083A2B">
            <w:pPr>
              <w:pStyle w:val="TableStyle"/>
              <w:jc w:val="center"/>
            </w:pPr>
          </w:p>
        </w:tc>
        <w:tc>
          <w:tcPr>
            <w:tcW w:w="283" w:type="dxa"/>
          </w:tcPr>
          <w:p w14:paraId="5A156BEA" w14:textId="77777777" w:rsidR="00083A2B" w:rsidRDefault="00083A2B">
            <w:pPr>
              <w:pStyle w:val="TableStyle"/>
              <w:jc w:val="center"/>
            </w:pPr>
          </w:p>
        </w:tc>
        <w:tc>
          <w:tcPr>
            <w:tcW w:w="283" w:type="dxa"/>
          </w:tcPr>
          <w:p w14:paraId="02D9D397" w14:textId="77777777" w:rsidR="00083A2B" w:rsidRDefault="00083A2B">
            <w:pPr>
              <w:pStyle w:val="TableStyle"/>
              <w:jc w:val="center"/>
            </w:pPr>
          </w:p>
        </w:tc>
        <w:tc>
          <w:tcPr>
            <w:tcW w:w="283" w:type="dxa"/>
          </w:tcPr>
          <w:p w14:paraId="79970AB0" w14:textId="77777777" w:rsidR="00083A2B" w:rsidRDefault="00083A2B">
            <w:pPr>
              <w:pStyle w:val="TableStyle"/>
              <w:jc w:val="center"/>
            </w:pPr>
          </w:p>
        </w:tc>
        <w:tc>
          <w:tcPr>
            <w:tcW w:w="1945" w:type="dxa"/>
          </w:tcPr>
          <w:p w14:paraId="3282030B" w14:textId="77777777" w:rsidR="00083A2B" w:rsidRDefault="007C4FE9">
            <w:pPr>
              <w:pStyle w:val="TableStyle"/>
            </w:pPr>
            <w:r>
              <w:rPr>
                <w:noProof/>
              </w:rPr>
              <w:t>Supplier Id</w:t>
            </w:r>
          </w:p>
        </w:tc>
      </w:tr>
    </w:tbl>
    <w:p w14:paraId="75183E1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4B86A4" w14:textId="77777777">
        <w:trPr>
          <w:cantSplit/>
        </w:trPr>
        <w:tc>
          <w:tcPr>
            <w:tcW w:w="624" w:type="dxa"/>
            <w:tcBorders>
              <w:bottom w:val="single" w:sz="2" w:space="0" w:color="auto"/>
            </w:tcBorders>
            <w:shd w:val="pct10" w:color="auto" w:fill="auto"/>
          </w:tcPr>
          <w:p w14:paraId="3E14252C" w14:textId="77777777" w:rsidR="00083A2B" w:rsidRDefault="007C4FE9">
            <w:pPr>
              <w:pStyle w:val="TableStyle"/>
              <w:jc w:val="center"/>
            </w:pPr>
            <w:r>
              <w:rPr>
                <w:noProof/>
              </w:rPr>
              <w:t>79K</w:t>
            </w:r>
          </w:p>
        </w:tc>
        <w:tc>
          <w:tcPr>
            <w:tcW w:w="2035" w:type="dxa"/>
            <w:tcBorders>
              <w:bottom w:val="single" w:sz="2" w:space="0" w:color="auto"/>
            </w:tcBorders>
            <w:shd w:val="pct10" w:color="auto" w:fill="auto"/>
          </w:tcPr>
          <w:p w14:paraId="25E2D0D8" w14:textId="77777777" w:rsidR="00083A2B" w:rsidRDefault="007C4FE9">
            <w:pPr>
              <w:pStyle w:val="TableStyle"/>
            </w:pPr>
            <w:r>
              <w:rPr>
                <w:noProof/>
              </w:rPr>
              <w:t>BM Unit</w:t>
            </w:r>
          </w:p>
        </w:tc>
        <w:tc>
          <w:tcPr>
            <w:tcW w:w="595" w:type="dxa"/>
            <w:tcBorders>
              <w:bottom w:val="single" w:sz="2" w:space="0" w:color="auto"/>
            </w:tcBorders>
            <w:shd w:val="pct10" w:color="auto" w:fill="auto"/>
          </w:tcPr>
          <w:p w14:paraId="0972A95E" w14:textId="77777777" w:rsidR="00083A2B" w:rsidRDefault="007C4FE9">
            <w:pPr>
              <w:pStyle w:val="TableStyle"/>
            </w:pPr>
            <w:r>
              <w:rPr>
                <w:noProof/>
              </w:rPr>
              <w:t>1-*</w:t>
            </w:r>
          </w:p>
        </w:tc>
        <w:tc>
          <w:tcPr>
            <w:tcW w:w="1570" w:type="dxa"/>
            <w:tcBorders>
              <w:bottom w:val="single" w:sz="2" w:space="0" w:color="auto"/>
            </w:tcBorders>
            <w:shd w:val="pct10" w:color="auto" w:fill="auto"/>
          </w:tcPr>
          <w:p w14:paraId="0ED825C9" w14:textId="77777777" w:rsidR="00083A2B" w:rsidRDefault="00083A2B">
            <w:pPr>
              <w:pStyle w:val="TableStyle"/>
            </w:pPr>
          </w:p>
        </w:tc>
        <w:tc>
          <w:tcPr>
            <w:tcW w:w="283" w:type="dxa"/>
            <w:tcBorders>
              <w:bottom w:val="single" w:sz="2" w:space="0" w:color="auto"/>
            </w:tcBorders>
            <w:shd w:val="pct10" w:color="auto" w:fill="auto"/>
          </w:tcPr>
          <w:p w14:paraId="152E510F" w14:textId="77777777" w:rsidR="00083A2B" w:rsidRDefault="00083A2B">
            <w:pPr>
              <w:pStyle w:val="TableStyle"/>
              <w:jc w:val="center"/>
            </w:pPr>
          </w:p>
        </w:tc>
        <w:tc>
          <w:tcPr>
            <w:tcW w:w="283" w:type="dxa"/>
            <w:tcBorders>
              <w:bottom w:val="single" w:sz="2" w:space="0" w:color="auto"/>
            </w:tcBorders>
            <w:shd w:val="pct10" w:color="auto" w:fill="auto"/>
          </w:tcPr>
          <w:p w14:paraId="2CE8796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862CCC" w14:textId="77777777" w:rsidR="00083A2B" w:rsidRDefault="00083A2B">
            <w:pPr>
              <w:pStyle w:val="TableStyle"/>
              <w:jc w:val="center"/>
            </w:pPr>
          </w:p>
        </w:tc>
        <w:tc>
          <w:tcPr>
            <w:tcW w:w="283" w:type="dxa"/>
            <w:tcBorders>
              <w:bottom w:val="single" w:sz="2" w:space="0" w:color="auto"/>
            </w:tcBorders>
            <w:shd w:val="pct10" w:color="auto" w:fill="auto"/>
          </w:tcPr>
          <w:p w14:paraId="4F7179C8" w14:textId="77777777" w:rsidR="00083A2B" w:rsidRDefault="00083A2B">
            <w:pPr>
              <w:pStyle w:val="TableStyle"/>
              <w:jc w:val="center"/>
            </w:pPr>
          </w:p>
        </w:tc>
        <w:tc>
          <w:tcPr>
            <w:tcW w:w="283" w:type="dxa"/>
            <w:tcBorders>
              <w:bottom w:val="single" w:sz="2" w:space="0" w:color="auto"/>
            </w:tcBorders>
            <w:shd w:val="pct10" w:color="auto" w:fill="auto"/>
          </w:tcPr>
          <w:p w14:paraId="4F59C83E" w14:textId="77777777" w:rsidR="00083A2B" w:rsidRDefault="00083A2B">
            <w:pPr>
              <w:pStyle w:val="TableStyle"/>
              <w:jc w:val="center"/>
            </w:pPr>
          </w:p>
        </w:tc>
        <w:tc>
          <w:tcPr>
            <w:tcW w:w="283" w:type="dxa"/>
            <w:tcBorders>
              <w:bottom w:val="single" w:sz="2" w:space="0" w:color="auto"/>
            </w:tcBorders>
            <w:shd w:val="pct10" w:color="auto" w:fill="auto"/>
          </w:tcPr>
          <w:p w14:paraId="4263E384" w14:textId="77777777" w:rsidR="00083A2B" w:rsidRDefault="00083A2B">
            <w:pPr>
              <w:pStyle w:val="TableStyle"/>
              <w:jc w:val="center"/>
            </w:pPr>
          </w:p>
        </w:tc>
        <w:tc>
          <w:tcPr>
            <w:tcW w:w="283" w:type="dxa"/>
            <w:tcBorders>
              <w:bottom w:val="single" w:sz="2" w:space="0" w:color="auto"/>
            </w:tcBorders>
            <w:shd w:val="pct10" w:color="auto" w:fill="auto"/>
          </w:tcPr>
          <w:p w14:paraId="0D1C1580" w14:textId="77777777" w:rsidR="00083A2B" w:rsidRDefault="00083A2B">
            <w:pPr>
              <w:pStyle w:val="TableStyle"/>
              <w:jc w:val="center"/>
            </w:pPr>
          </w:p>
        </w:tc>
        <w:tc>
          <w:tcPr>
            <w:tcW w:w="283" w:type="dxa"/>
            <w:tcBorders>
              <w:bottom w:val="single" w:sz="2" w:space="0" w:color="auto"/>
            </w:tcBorders>
            <w:shd w:val="pct10" w:color="auto" w:fill="auto"/>
          </w:tcPr>
          <w:p w14:paraId="09717B1D" w14:textId="77777777" w:rsidR="00083A2B" w:rsidRDefault="00083A2B">
            <w:pPr>
              <w:pStyle w:val="TableStyle"/>
              <w:jc w:val="center"/>
            </w:pPr>
          </w:p>
        </w:tc>
        <w:tc>
          <w:tcPr>
            <w:tcW w:w="1945" w:type="dxa"/>
            <w:tcBorders>
              <w:bottom w:val="single" w:sz="2" w:space="0" w:color="auto"/>
            </w:tcBorders>
            <w:shd w:val="pct10" w:color="auto" w:fill="auto"/>
          </w:tcPr>
          <w:p w14:paraId="618CB012" w14:textId="77777777" w:rsidR="00083A2B" w:rsidRDefault="00083A2B">
            <w:pPr>
              <w:pStyle w:val="TableStyle"/>
              <w:jc w:val="center"/>
            </w:pPr>
          </w:p>
        </w:tc>
      </w:tr>
      <w:tr w:rsidR="00083A2B" w14:paraId="5ABF7484" w14:textId="77777777">
        <w:trPr>
          <w:cantSplit/>
        </w:trPr>
        <w:tc>
          <w:tcPr>
            <w:tcW w:w="624" w:type="dxa"/>
          </w:tcPr>
          <w:p w14:paraId="05793532" w14:textId="77777777" w:rsidR="00083A2B" w:rsidRDefault="00083A2B">
            <w:pPr>
              <w:pStyle w:val="TableStyle"/>
              <w:jc w:val="center"/>
            </w:pPr>
          </w:p>
        </w:tc>
        <w:tc>
          <w:tcPr>
            <w:tcW w:w="2035" w:type="dxa"/>
          </w:tcPr>
          <w:p w14:paraId="15FA7D22" w14:textId="77777777" w:rsidR="00083A2B" w:rsidRDefault="00083A2B">
            <w:pPr>
              <w:pStyle w:val="TableStyle"/>
            </w:pPr>
          </w:p>
        </w:tc>
        <w:tc>
          <w:tcPr>
            <w:tcW w:w="595" w:type="dxa"/>
          </w:tcPr>
          <w:p w14:paraId="459F3D25" w14:textId="77777777" w:rsidR="00083A2B" w:rsidRDefault="00083A2B">
            <w:pPr>
              <w:pStyle w:val="TableStyle"/>
            </w:pPr>
          </w:p>
        </w:tc>
        <w:tc>
          <w:tcPr>
            <w:tcW w:w="1570" w:type="dxa"/>
          </w:tcPr>
          <w:p w14:paraId="08F98C56" w14:textId="77777777" w:rsidR="00083A2B" w:rsidRDefault="00083A2B">
            <w:pPr>
              <w:pStyle w:val="TableStyle"/>
            </w:pPr>
          </w:p>
        </w:tc>
        <w:tc>
          <w:tcPr>
            <w:tcW w:w="283" w:type="dxa"/>
          </w:tcPr>
          <w:p w14:paraId="68897530" w14:textId="77777777" w:rsidR="00083A2B" w:rsidRDefault="00083A2B">
            <w:pPr>
              <w:pStyle w:val="TableStyle"/>
              <w:jc w:val="center"/>
            </w:pPr>
          </w:p>
        </w:tc>
        <w:tc>
          <w:tcPr>
            <w:tcW w:w="283" w:type="dxa"/>
          </w:tcPr>
          <w:p w14:paraId="7C61AA3F" w14:textId="77777777" w:rsidR="00083A2B" w:rsidRDefault="00083A2B">
            <w:pPr>
              <w:pStyle w:val="TableStyle"/>
              <w:jc w:val="center"/>
            </w:pPr>
          </w:p>
        </w:tc>
        <w:tc>
          <w:tcPr>
            <w:tcW w:w="283" w:type="dxa"/>
          </w:tcPr>
          <w:p w14:paraId="49CD1DBC" w14:textId="77777777" w:rsidR="00083A2B" w:rsidRDefault="007C4FE9">
            <w:pPr>
              <w:pStyle w:val="TableStyle"/>
              <w:jc w:val="center"/>
            </w:pPr>
            <w:r>
              <w:rPr>
                <w:noProof/>
              </w:rPr>
              <w:t>1</w:t>
            </w:r>
          </w:p>
        </w:tc>
        <w:tc>
          <w:tcPr>
            <w:tcW w:w="283" w:type="dxa"/>
          </w:tcPr>
          <w:p w14:paraId="5CFA9009" w14:textId="77777777" w:rsidR="00083A2B" w:rsidRDefault="00083A2B">
            <w:pPr>
              <w:pStyle w:val="TableStyle"/>
              <w:jc w:val="center"/>
            </w:pPr>
          </w:p>
        </w:tc>
        <w:tc>
          <w:tcPr>
            <w:tcW w:w="283" w:type="dxa"/>
          </w:tcPr>
          <w:p w14:paraId="137481D6" w14:textId="77777777" w:rsidR="00083A2B" w:rsidRDefault="00083A2B">
            <w:pPr>
              <w:pStyle w:val="TableStyle"/>
              <w:jc w:val="center"/>
            </w:pPr>
          </w:p>
        </w:tc>
        <w:tc>
          <w:tcPr>
            <w:tcW w:w="283" w:type="dxa"/>
          </w:tcPr>
          <w:p w14:paraId="77A5BD0A" w14:textId="77777777" w:rsidR="00083A2B" w:rsidRDefault="00083A2B">
            <w:pPr>
              <w:pStyle w:val="TableStyle"/>
              <w:jc w:val="center"/>
            </w:pPr>
          </w:p>
        </w:tc>
        <w:tc>
          <w:tcPr>
            <w:tcW w:w="283" w:type="dxa"/>
          </w:tcPr>
          <w:p w14:paraId="2C5221B8" w14:textId="77777777" w:rsidR="00083A2B" w:rsidRDefault="00083A2B">
            <w:pPr>
              <w:pStyle w:val="TableStyle"/>
              <w:jc w:val="center"/>
            </w:pPr>
          </w:p>
        </w:tc>
        <w:tc>
          <w:tcPr>
            <w:tcW w:w="283" w:type="dxa"/>
          </w:tcPr>
          <w:p w14:paraId="65E457B3" w14:textId="77777777" w:rsidR="00083A2B" w:rsidRDefault="00083A2B">
            <w:pPr>
              <w:pStyle w:val="TableStyle"/>
              <w:jc w:val="center"/>
            </w:pPr>
          </w:p>
        </w:tc>
        <w:tc>
          <w:tcPr>
            <w:tcW w:w="1945" w:type="dxa"/>
          </w:tcPr>
          <w:p w14:paraId="04054F4A" w14:textId="77777777" w:rsidR="00083A2B" w:rsidRDefault="007C4FE9">
            <w:pPr>
              <w:pStyle w:val="TableStyle"/>
            </w:pPr>
            <w:r>
              <w:rPr>
                <w:noProof/>
              </w:rPr>
              <w:t>BM Unit Id</w:t>
            </w:r>
          </w:p>
        </w:tc>
      </w:tr>
    </w:tbl>
    <w:p w14:paraId="7DE5D35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A7B31E" w14:textId="77777777">
        <w:trPr>
          <w:cantSplit/>
        </w:trPr>
        <w:tc>
          <w:tcPr>
            <w:tcW w:w="624" w:type="dxa"/>
            <w:tcBorders>
              <w:bottom w:val="single" w:sz="2" w:space="0" w:color="auto"/>
            </w:tcBorders>
            <w:shd w:val="pct10" w:color="auto" w:fill="auto"/>
          </w:tcPr>
          <w:p w14:paraId="74EA1702" w14:textId="77777777" w:rsidR="00083A2B" w:rsidRDefault="007C4FE9">
            <w:pPr>
              <w:pStyle w:val="TableStyle"/>
              <w:jc w:val="center"/>
            </w:pPr>
            <w:r>
              <w:rPr>
                <w:noProof/>
              </w:rPr>
              <w:lastRenderedPageBreak/>
              <w:t>80K</w:t>
            </w:r>
          </w:p>
        </w:tc>
        <w:tc>
          <w:tcPr>
            <w:tcW w:w="2035" w:type="dxa"/>
            <w:tcBorders>
              <w:bottom w:val="single" w:sz="2" w:space="0" w:color="auto"/>
            </w:tcBorders>
            <w:shd w:val="pct10" w:color="auto" w:fill="auto"/>
          </w:tcPr>
          <w:p w14:paraId="5381968B" w14:textId="77777777" w:rsidR="00083A2B" w:rsidRDefault="007C4FE9">
            <w:pPr>
              <w:pStyle w:val="TableStyle"/>
            </w:pPr>
            <w:r>
              <w:rPr>
                <w:noProof/>
              </w:rPr>
              <w:t>Consumption Component Class</w:t>
            </w:r>
          </w:p>
        </w:tc>
        <w:tc>
          <w:tcPr>
            <w:tcW w:w="595" w:type="dxa"/>
            <w:tcBorders>
              <w:bottom w:val="single" w:sz="2" w:space="0" w:color="auto"/>
            </w:tcBorders>
            <w:shd w:val="pct10" w:color="auto" w:fill="auto"/>
          </w:tcPr>
          <w:p w14:paraId="2D794536" w14:textId="77777777" w:rsidR="00083A2B" w:rsidRDefault="007C4FE9">
            <w:pPr>
              <w:pStyle w:val="TableStyle"/>
            </w:pPr>
            <w:r>
              <w:rPr>
                <w:noProof/>
              </w:rPr>
              <w:t>0-*</w:t>
            </w:r>
          </w:p>
        </w:tc>
        <w:tc>
          <w:tcPr>
            <w:tcW w:w="1570" w:type="dxa"/>
            <w:tcBorders>
              <w:bottom w:val="single" w:sz="2" w:space="0" w:color="auto"/>
            </w:tcBorders>
            <w:shd w:val="pct10" w:color="auto" w:fill="auto"/>
          </w:tcPr>
          <w:p w14:paraId="206105FB" w14:textId="77777777" w:rsidR="00083A2B" w:rsidRDefault="00083A2B">
            <w:pPr>
              <w:pStyle w:val="TableStyle"/>
            </w:pPr>
          </w:p>
        </w:tc>
        <w:tc>
          <w:tcPr>
            <w:tcW w:w="283" w:type="dxa"/>
            <w:tcBorders>
              <w:bottom w:val="single" w:sz="2" w:space="0" w:color="auto"/>
            </w:tcBorders>
            <w:shd w:val="pct10" w:color="auto" w:fill="auto"/>
          </w:tcPr>
          <w:p w14:paraId="452F2E19" w14:textId="77777777" w:rsidR="00083A2B" w:rsidRDefault="00083A2B">
            <w:pPr>
              <w:pStyle w:val="TableStyle"/>
              <w:jc w:val="center"/>
            </w:pPr>
          </w:p>
        </w:tc>
        <w:tc>
          <w:tcPr>
            <w:tcW w:w="283" w:type="dxa"/>
            <w:tcBorders>
              <w:bottom w:val="single" w:sz="2" w:space="0" w:color="auto"/>
            </w:tcBorders>
            <w:shd w:val="pct10" w:color="auto" w:fill="auto"/>
          </w:tcPr>
          <w:p w14:paraId="3E084C99" w14:textId="77777777" w:rsidR="00083A2B" w:rsidRDefault="00083A2B">
            <w:pPr>
              <w:pStyle w:val="TableStyle"/>
              <w:jc w:val="center"/>
            </w:pPr>
          </w:p>
        </w:tc>
        <w:tc>
          <w:tcPr>
            <w:tcW w:w="283" w:type="dxa"/>
            <w:tcBorders>
              <w:bottom w:val="single" w:sz="2" w:space="0" w:color="auto"/>
            </w:tcBorders>
            <w:shd w:val="pct10" w:color="auto" w:fill="auto"/>
          </w:tcPr>
          <w:p w14:paraId="5F6F696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02BED8F" w14:textId="77777777" w:rsidR="00083A2B" w:rsidRDefault="00083A2B">
            <w:pPr>
              <w:pStyle w:val="TableStyle"/>
              <w:jc w:val="center"/>
            </w:pPr>
          </w:p>
        </w:tc>
        <w:tc>
          <w:tcPr>
            <w:tcW w:w="283" w:type="dxa"/>
            <w:tcBorders>
              <w:bottom w:val="single" w:sz="2" w:space="0" w:color="auto"/>
            </w:tcBorders>
            <w:shd w:val="pct10" w:color="auto" w:fill="auto"/>
          </w:tcPr>
          <w:p w14:paraId="40456FED" w14:textId="77777777" w:rsidR="00083A2B" w:rsidRDefault="00083A2B">
            <w:pPr>
              <w:pStyle w:val="TableStyle"/>
              <w:jc w:val="center"/>
            </w:pPr>
          </w:p>
        </w:tc>
        <w:tc>
          <w:tcPr>
            <w:tcW w:w="283" w:type="dxa"/>
            <w:tcBorders>
              <w:bottom w:val="single" w:sz="2" w:space="0" w:color="auto"/>
            </w:tcBorders>
            <w:shd w:val="pct10" w:color="auto" w:fill="auto"/>
          </w:tcPr>
          <w:p w14:paraId="42E39CEE" w14:textId="77777777" w:rsidR="00083A2B" w:rsidRDefault="00083A2B">
            <w:pPr>
              <w:pStyle w:val="TableStyle"/>
              <w:jc w:val="center"/>
            </w:pPr>
          </w:p>
        </w:tc>
        <w:tc>
          <w:tcPr>
            <w:tcW w:w="283" w:type="dxa"/>
            <w:tcBorders>
              <w:bottom w:val="single" w:sz="2" w:space="0" w:color="auto"/>
            </w:tcBorders>
            <w:shd w:val="pct10" w:color="auto" w:fill="auto"/>
          </w:tcPr>
          <w:p w14:paraId="31083B64" w14:textId="77777777" w:rsidR="00083A2B" w:rsidRDefault="00083A2B">
            <w:pPr>
              <w:pStyle w:val="TableStyle"/>
              <w:jc w:val="center"/>
            </w:pPr>
          </w:p>
        </w:tc>
        <w:tc>
          <w:tcPr>
            <w:tcW w:w="283" w:type="dxa"/>
            <w:tcBorders>
              <w:bottom w:val="single" w:sz="2" w:space="0" w:color="auto"/>
            </w:tcBorders>
            <w:shd w:val="pct10" w:color="auto" w:fill="auto"/>
          </w:tcPr>
          <w:p w14:paraId="23DB3882" w14:textId="77777777" w:rsidR="00083A2B" w:rsidRDefault="00083A2B">
            <w:pPr>
              <w:pStyle w:val="TableStyle"/>
              <w:jc w:val="center"/>
            </w:pPr>
          </w:p>
        </w:tc>
        <w:tc>
          <w:tcPr>
            <w:tcW w:w="1945" w:type="dxa"/>
            <w:tcBorders>
              <w:bottom w:val="single" w:sz="2" w:space="0" w:color="auto"/>
            </w:tcBorders>
            <w:shd w:val="pct10" w:color="auto" w:fill="auto"/>
          </w:tcPr>
          <w:p w14:paraId="2C138A27" w14:textId="77777777" w:rsidR="00083A2B" w:rsidRDefault="00083A2B">
            <w:pPr>
              <w:pStyle w:val="TableStyle"/>
              <w:jc w:val="center"/>
            </w:pPr>
          </w:p>
        </w:tc>
      </w:tr>
      <w:tr w:rsidR="00083A2B" w14:paraId="438178E2" w14:textId="77777777">
        <w:trPr>
          <w:cantSplit/>
        </w:trPr>
        <w:tc>
          <w:tcPr>
            <w:tcW w:w="624" w:type="dxa"/>
          </w:tcPr>
          <w:p w14:paraId="308F3B2C" w14:textId="77777777" w:rsidR="00083A2B" w:rsidRDefault="00083A2B">
            <w:pPr>
              <w:pStyle w:val="TableStyle"/>
              <w:jc w:val="center"/>
            </w:pPr>
          </w:p>
        </w:tc>
        <w:tc>
          <w:tcPr>
            <w:tcW w:w="2035" w:type="dxa"/>
          </w:tcPr>
          <w:p w14:paraId="01DDE672" w14:textId="77777777" w:rsidR="00083A2B" w:rsidRDefault="00083A2B">
            <w:pPr>
              <w:pStyle w:val="TableStyle"/>
            </w:pPr>
          </w:p>
        </w:tc>
        <w:tc>
          <w:tcPr>
            <w:tcW w:w="595" w:type="dxa"/>
          </w:tcPr>
          <w:p w14:paraId="38DE66A0" w14:textId="77777777" w:rsidR="00083A2B" w:rsidRDefault="00083A2B">
            <w:pPr>
              <w:pStyle w:val="TableStyle"/>
            </w:pPr>
          </w:p>
        </w:tc>
        <w:tc>
          <w:tcPr>
            <w:tcW w:w="1570" w:type="dxa"/>
          </w:tcPr>
          <w:p w14:paraId="4713DF58" w14:textId="77777777" w:rsidR="00083A2B" w:rsidRDefault="00083A2B">
            <w:pPr>
              <w:pStyle w:val="TableStyle"/>
            </w:pPr>
          </w:p>
        </w:tc>
        <w:tc>
          <w:tcPr>
            <w:tcW w:w="283" w:type="dxa"/>
          </w:tcPr>
          <w:p w14:paraId="606C0DEE" w14:textId="77777777" w:rsidR="00083A2B" w:rsidRDefault="00083A2B">
            <w:pPr>
              <w:pStyle w:val="TableStyle"/>
              <w:jc w:val="center"/>
            </w:pPr>
          </w:p>
        </w:tc>
        <w:tc>
          <w:tcPr>
            <w:tcW w:w="283" w:type="dxa"/>
          </w:tcPr>
          <w:p w14:paraId="2C5F50EF" w14:textId="77777777" w:rsidR="00083A2B" w:rsidRDefault="00083A2B">
            <w:pPr>
              <w:pStyle w:val="TableStyle"/>
              <w:jc w:val="center"/>
            </w:pPr>
          </w:p>
        </w:tc>
        <w:tc>
          <w:tcPr>
            <w:tcW w:w="283" w:type="dxa"/>
          </w:tcPr>
          <w:p w14:paraId="5FB0A2C2" w14:textId="77777777" w:rsidR="00083A2B" w:rsidRDefault="00083A2B">
            <w:pPr>
              <w:pStyle w:val="TableStyle"/>
              <w:jc w:val="center"/>
            </w:pPr>
          </w:p>
        </w:tc>
        <w:tc>
          <w:tcPr>
            <w:tcW w:w="283" w:type="dxa"/>
          </w:tcPr>
          <w:p w14:paraId="1660E6B0" w14:textId="77777777" w:rsidR="00083A2B" w:rsidRDefault="007C4FE9">
            <w:pPr>
              <w:pStyle w:val="TableStyle"/>
              <w:jc w:val="center"/>
            </w:pPr>
            <w:r>
              <w:rPr>
                <w:noProof/>
              </w:rPr>
              <w:t>1</w:t>
            </w:r>
          </w:p>
        </w:tc>
        <w:tc>
          <w:tcPr>
            <w:tcW w:w="283" w:type="dxa"/>
          </w:tcPr>
          <w:p w14:paraId="1E7EAB3B" w14:textId="77777777" w:rsidR="00083A2B" w:rsidRDefault="00083A2B">
            <w:pPr>
              <w:pStyle w:val="TableStyle"/>
              <w:jc w:val="center"/>
            </w:pPr>
          </w:p>
        </w:tc>
        <w:tc>
          <w:tcPr>
            <w:tcW w:w="283" w:type="dxa"/>
          </w:tcPr>
          <w:p w14:paraId="7C7BC03C" w14:textId="77777777" w:rsidR="00083A2B" w:rsidRDefault="00083A2B">
            <w:pPr>
              <w:pStyle w:val="TableStyle"/>
              <w:jc w:val="center"/>
            </w:pPr>
          </w:p>
        </w:tc>
        <w:tc>
          <w:tcPr>
            <w:tcW w:w="283" w:type="dxa"/>
          </w:tcPr>
          <w:p w14:paraId="328ABAC7" w14:textId="77777777" w:rsidR="00083A2B" w:rsidRDefault="00083A2B">
            <w:pPr>
              <w:pStyle w:val="TableStyle"/>
              <w:jc w:val="center"/>
            </w:pPr>
          </w:p>
        </w:tc>
        <w:tc>
          <w:tcPr>
            <w:tcW w:w="283" w:type="dxa"/>
          </w:tcPr>
          <w:p w14:paraId="0F2C3D3C" w14:textId="77777777" w:rsidR="00083A2B" w:rsidRDefault="00083A2B">
            <w:pPr>
              <w:pStyle w:val="TableStyle"/>
              <w:jc w:val="center"/>
            </w:pPr>
          </w:p>
        </w:tc>
        <w:tc>
          <w:tcPr>
            <w:tcW w:w="1945" w:type="dxa"/>
          </w:tcPr>
          <w:p w14:paraId="2F35F194" w14:textId="77777777" w:rsidR="00083A2B" w:rsidRDefault="007C4FE9">
            <w:pPr>
              <w:pStyle w:val="TableStyle"/>
            </w:pPr>
            <w:r>
              <w:rPr>
                <w:noProof/>
              </w:rPr>
              <w:t>Consumption Component Class Id</w:t>
            </w:r>
          </w:p>
        </w:tc>
      </w:tr>
    </w:tbl>
    <w:p w14:paraId="59073FD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5BBEE4" w14:textId="77777777">
        <w:trPr>
          <w:cantSplit/>
        </w:trPr>
        <w:tc>
          <w:tcPr>
            <w:tcW w:w="624" w:type="dxa"/>
            <w:tcBorders>
              <w:bottom w:val="single" w:sz="2" w:space="0" w:color="auto"/>
            </w:tcBorders>
            <w:shd w:val="pct10" w:color="auto" w:fill="auto"/>
          </w:tcPr>
          <w:p w14:paraId="06289E08" w14:textId="77777777" w:rsidR="00083A2B" w:rsidRDefault="007C4FE9">
            <w:pPr>
              <w:pStyle w:val="TableStyle"/>
              <w:jc w:val="center"/>
            </w:pPr>
            <w:r>
              <w:rPr>
                <w:noProof/>
              </w:rPr>
              <w:t>81K</w:t>
            </w:r>
          </w:p>
        </w:tc>
        <w:tc>
          <w:tcPr>
            <w:tcW w:w="2035" w:type="dxa"/>
            <w:tcBorders>
              <w:bottom w:val="single" w:sz="2" w:space="0" w:color="auto"/>
            </w:tcBorders>
            <w:shd w:val="pct10" w:color="auto" w:fill="auto"/>
          </w:tcPr>
          <w:p w14:paraId="5F434F9A" w14:textId="77777777" w:rsidR="00083A2B" w:rsidRDefault="007C4FE9">
            <w:pPr>
              <w:pStyle w:val="TableStyle"/>
            </w:pPr>
            <w:r>
              <w:rPr>
                <w:noProof/>
              </w:rPr>
              <w:t>Settlement Period  / Data Aggregator HH MSID Count</w:t>
            </w:r>
          </w:p>
        </w:tc>
        <w:tc>
          <w:tcPr>
            <w:tcW w:w="595" w:type="dxa"/>
            <w:tcBorders>
              <w:bottom w:val="single" w:sz="2" w:space="0" w:color="auto"/>
            </w:tcBorders>
            <w:shd w:val="pct10" w:color="auto" w:fill="auto"/>
          </w:tcPr>
          <w:p w14:paraId="3451B7B7" w14:textId="77777777" w:rsidR="00083A2B" w:rsidRDefault="007C4FE9">
            <w:pPr>
              <w:pStyle w:val="TableStyle"/>
            </w:pPr>
            <w:r>
              <w:rPr>
                <w:noProof/>
              </w:rPr>
              <w:t>0-*</w:t>
            </w:r>
          </w:p>
        </w:tc>
        <w:tc>
          <w:tcPr>
            <w:tcW w:w="1570" w:type="dxa"/>
            <w:tcBorders>
              <w:bottom w:val="single" w:sz="2" w:space="0" w:color="auto"/>
            </w:tcBorders>
            <w:shd w:val="pct10" w:color="auto" w:fill="auto"/>
          </w:tcPr>
          <w:p w14:paraId="3E01A91E" w14:textId="77777777" w:rsidR="00083A2B" w:rsidRDefault="00083A2B">
            <w:pPr>
              <w:pStyle w:val="TableStyle"/>
            </w:pPr>
          </w:p>
        </w:tc>
        <w:tc>
          <w:tcPr>
            <w:tcW w:w="283" w:type="dxa"/>
            <w:tcBorders>
              <w:bottom w:val="single" w:sz="2" w:space="0" w:color="auto"/>
            </w:tcBorders>
            <w:shd w:val="pct10" w:color="auto" w:fill="auto"/>
          </w:tcPr>
          <w:p w14:paraId="60C1C23B" w14:textId="77777777" w:rsidR="00083A2B" w:rsidRDefault="00083A2B">
            <w:pPr>
              <w:pStyle w:val="TableStyle"/>
              <w:jc w:val="center"/>
            </w:pPr>
          </w:p>
        </w:tc>
        <w:tc>
          <w:tcPr>
            <w:tcW w:w="283" w:type="dxa"/>
            <w:tcBorders>
              <w:bottom w:val="single" w:sz="2" w:space="0" w:color="auto"/>
            </w:tcBorders>
            <w:shd w:val="pct10" w:color="auto" w:fill="auto"/>
          </w:tcPr>
          <w:p w14:paraId="04454594" w14:textId="77777777" w:rsidR="00083A2B" w:rsidRDefault="00083A2B">
            <w:pPr>
              <w:pStyle w:val="TableStyle"/>
              <w:jc w:val="center"/>
            </w:pPr>
          </w:p>
        </w:tc>
        <w:tc>
          <w:tcPr>
            <w:tcW w:w="283" w:type="dxa"/>
            <w:tcBorders>
              <w:bottom w:val="single" w:sz="2" w:space="0" w:color="auto"/>
            </w:tcBorders>
            <w:shd w:val="pct10" w:color="auto" w:fill="auto"/>
          </w:tcPr>
          <w:p w14:paraId="708AE0B5" w14:textId="77777777" w:rsidR="00083A2B" w:rsidRDefault="00083A2B">
            <w:pPr>
              <w:pStyle w:val="TableStyle"/>
              <w:jc w:val="center"/>
            </w:pPr>
          </w:p>
        </w:tc>
        <w:tc>
          <w:tcPr>
            <w:tcW w:w="283" w:type="dxa"/>
            <w:tcBorders>
              <w:bottom w:val="single" w:sz="2" w:space="0" w:color="auto"/>
            </w:tcBorders>
            <w:shd w:val="pct10" w:color="auto" w:fill="auto"/>
          </w:tcPr>
          <w:p w14:paraId="1ADB647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A9BB23" w14:textId="77777777" w:rsidR="00083A2B" w:rsidRDefault="00083A2B">
            <w:pPr>
              <w:pStyle w:val="TableStyle"/>
              <w:jc w:val="center"/>
            </w:pPr>
          </w:p>
        </w:tc>
        <w:tc>
          <w:tcPr>
            <w:tcW w:w="283" w:type="dxa"/>
            <w:tcBorders>
              <w:bottom w:val="single" w:sz="2" w:space="0" w:color="auto"/>
            </w:tcBorders>
            <w:shd w:val="pct10" w:color="auto" w:fill="auto"/>
          </w:tcPr>
          <w:p w14:paraId="237D175E" w14:textId="77777777" w:rsidR="00083A2B" w:rsidRDefault="00083A2B">
            <w:pPr>
              <w:pStyle w:val="TableStyle"/>
              <w:jc w:val="center"/>
            </w:pPr>
          </w:p>
        </w:tc>
        <w:tc>
          <w:tcPr>
            <w:tcW w:w="283" w:type="dxa"/>
            <w:tcBorders>
              <w:bottom w:val="single" w:sz="2" w:space="0" w:color="auto"/>
            </w:tcBorders>
            <w:shd w:val="pct10" w:color="auto" w:fill="auto"/>
          </w:tcPr>
          <w:p w14:paraId="10F62920" w14:textId="77777777" w:rsidR="00083A2B" w:rsidRDefault="00083A2B">
            <w:pPr>
              <w:pStyle w:val="TableStyle"/>
              <w:jc w:val="center"/>
            </w:pPr>
          </w:p>
        </w:tc>
        <w:tc>
          <w:tcPr>
            <w:tcW w:w="283" w:type="dxa"/>
            <w:tcBorders>
              <w:bottom w:val="single" w:sz="2" w:space="0" w:color="auto"/>
            </w:tcBorders>
            <w:shd w:val="pct10" w:color="auto" w:fill="auto"/>
          </w:tcPr>
          <w:p w14:paraId="4E945809" w14:textId="77777777" w:rsidR="00083A2B" w:rsidRDefault="00083A2B">
            <w:pPr>
              <w:pStyle w:val="TableStyle"/>
              <w:jc w:val="center"/>
            </w:pPr>
          </w:p>
        </w:tc>
        <w:tc>
          <w:tcPr>
            <w:tcW w:w="1945" w:type="dxa"/>
            <w:tcBorders>
              <w:bottom w:val="single" w:sz="2" w:space="0" w:color="auto"/>
            </w:tcBorders>
            <w:shd w:val="pct10" w:color="auto" w:fill="auto"/>
          </w:tcPr>
          <w:p w14:paraId="2C023FF1" w14:textId="77777777" w:rsidR="00083A2B" w:rsidRDefault="00083A2B">
            <w:pPr>
              <w:pStyle w:val="TableStyle"/>
              <w:jc w:val="center"/>
            </w:pPr>
          </w:p>
        </w:tc>
      </w:tr>
      <w:tr w:rsidR="00083A2B" w14:paraId="3421C861" w14:textId="77777777">
        <w:trPr>
          <w:cantSplit/>
        </w:trPr>
        <w:tc>
          <w:tcPr>
            <w:tcW w:w="624" w:type="dxa"/>
          </w:tcPr>
          <w:p w14:paraId="73B70F76" w14:textId="77777777" w:rsidR="00083A2B" w:rsidRDefault="00083A2B">
            <w:pPr>
              <w:pStyle w:val="TableStyle"/>
              <w:jc w:val="center"/>
            </w:pPr>
          </w:p>
        </w:tc>
        <w:tc>
          <w:tcPr>
            <w:tcW w:w="2035" w:type="dxa"/>
          </w:tcPr>
          <w:p w14:paraId="50D90B97" w14:textId="77777777" w:rsidR="00083A2B" w:rsidRDefault="00083A2B">
            <w:pPr>
              <w:pStyle w:val="TableStyle"/>
            </w:pPr>
          </w:p>
        </w:tc>
        <w:tc>
          <w:tcPr>
            <w:tcW w:w="595" w:type="dxa"/>
          </w:tcPr>
          <w:p w14:paraId="319E8516" w14:textId="77777777" w:rsidR="00083A2B" w:rsidRDefault="00083A2B">
            <w:pPr>
              <w:pStyle w:val="TableStyle"/>
            </w:pPr>
          </w:p>
        </w:tc>
        <w:tc>
          <w:tcPr>
            <w:tcW w:w="1570" w:type="dxa"/>
          </w:tcPr>
          <w:p w14:paraId="29645FAE" w14:textId="77777777" w:rsidR="00083A2B" w:rsidRDefault="00083A2B">
            <w:pPr>
              <w:pStyle w:val="TableStyle"/>
            </w:pPr>
          </w:p>
        </w:tc>
        <w:tc>
          <w:tcPr>
            <w:tcW w:w="283" w:type="dxa"/>
          </w:tcPr>
          <w:p w14:paraId="0AB76304" w14:textId="77777777" w:rsidR="00083A2B" w:rsidRDefault="00083A2B">
            <w:pPr>
              <w:pStyle w:val="TableStyle"/>
              <w:jc w:val="center"/>
            </w:pPr>
          </w:p>
        </w:tc>
        <w:tc>
          <w:tcPr>
            <w:tcW w:w="283" w:type="dxa"/>
          </w:tcPr>
          <w:p w14:paraId="385E4AE6" w14:textId="77777777" w:rsidR="00083A2B" w:rsidRDefault="00083A2B">
            <w:pPr>
              <w:pStyle w:val="TableStyle"/>
              <w:jc w:val="center"/>
            </w:pPr>
          </w:p>
        </w:tc>
        <w:tc>
          <w:tcPr>
            <w:tcW w:w="283" w:type="dxa"/>
          </w:tcPr>
          <w:p w14:paraId="146C271C" w14:textId="77777777" w:rsidR="00083A2B" w:rsidRDefault="00083A2B">
            <w:pPr>
              <w:pStyle w:val="TableStyle"/>
              <w:jc w:val="center"/>
            </w:pPr>
          </w:p>
        </w:tc>
        <w:tc>
          <w:tcPr>
            <w:tcW w:w="283" w:type="dxa"/>
          </w:tcPr>
          <w:p w14:paraId="14251093" w14:textId="77777777" w:rsidR="00083A2B" w:rsidRDefault="00083A2B">
            <w:pPr>
              <w:pStyle w:val="TableStyle"/>
              <w:jc w:val="center"/>
            </w:pPr>
          </w:p>
        </w:tc>
        <w:tc>
          <w:tcPr>
            <w:tcW w:w="283" w:type="dxa"/>
          </w:tcPr>
          <w:p w14:paraId="6CF9A21A" w14:textId="77777777" w:rsidR="00083A2B" w:rsidRDefault="007C4FE9">
            <w:pPr>
              <w:pStyle w:val="TableStyle"/>
              <w:jc w:val="center"/>
            </w:pPr>
            <w:r>
              <w:rPr>
                <w:noProof/>
              </w:rPr>
              <w:t>1</w:t>
            </w:r>
          </w:p>
        </w:tc>
        <w:tc>
          <w:tcPr>
            <w:tcW w:w="283" w:type="dxa"/>
          </w:tcPr>
          <w:p w14:paraId="3FCCC352" w14:textId="77777777" w:rsidR="00083A2B" w:rsidRDefault="00083A2B">
            <w:pPr>
              <w:pStyle w:val="TableStyle"/>
              <w:jc w:val="center"/>
            </w:pPr>
          </w:p>
        </w:tc>
        <w:tc>
          <w:tcPr>
            <w:tcW w:w="283" w:type="dxa"/>
          </w:tcPr>
          <w:p w14:paraId="2D6DEEA4" w14:textId="77777777" w:rsidR="00083A2B" w:rsidRDefault="00083A2B">
            <w:pPr>
              <w:pStyle w:val="TableStyle"/>
              <w:jc w:val="center"/>
            </w:pPr>
          </w:p>
        </w:tc>
        <w:tc>
          <w:tcPr>
            <w:tcW w:w="283" w:type="dxa"/>
          </w:tcPr>
          <w:p w14:paraId="6D68D8DA" w14:textId="77777777" w:rsidR="00083A2B" w:rsidRDefault="00083A2B">
            <w:pPr>
              <w:pStyle w:val="TableStyle"/>
              <w:jc w:val="center"/>
            </w:pPr>
          </w:p>
        </w:tc>
        <w:tc>
          <w:tcPr>
            <w:tcW w:w="1945" w:type="dxa"/>
          </w:tcPr>
          <w:p w14:paraId="6A5403C7" w14:textId="77777777" w:rsidR="00083A2B" w:rsidRDefault="007C4FE9">
            <w:pPr>
              <w:pStyle w:val="TableStyle"/>
            </w:pPr>
            <w:r>
              <w:rPr>
                <w:noProof/>
              </w:rPr>
              <w:t>Settlement Period Id</w:t>
            </w:r>
          </w:p>
        </w:tc>
      </w:tr>
      <w:tr w:rsidR="00083A2B" w14:paraId="1F107D82" w14:textId="77777777">
        <w:trPr>
          <w:cantSplit/>
        </w:trPr>
        <w:tc>
          <w:tcPr>
            <w:tcW w:w="624" w:type="dxa"/>
          </w:tcPr>
          <w:p w14:paraId="0F10F7F9" w14:textId="77777777" w:rsidR="00083A2B" w:rsidRDefault="00083A2B">
            <w:pPr>
              <w:pStyle w:val="TableStyle"/>
              <w:jc w:val="center"/>
            </w:pPr>
          </w:p>
        </w:tc>
        <w:tc>
          <w:tcPr>
            <w:tcW w:w="2035" w:type="dxa"/>
          </w:tcPr>
          <w:p w14:paraId="1905D0EB" w14:textId="77777777" w:rsidR="00083A2B" w:rsidRDefault="00083A2B">
            <w:pPr>
              <w:pStyle w:val="TableStyle"/>
            </w:pPr>
          </w:p>
        </w:tc>
        <w:tc>
          <w:tcPr>
            <w:tcW w:w="595" w:type="dxa"/>
          </w:tcPr>
          <w:p w14:paraId="0F2C8976" w14:textId="77777777" w:rsidR="00083A2B" w:rsidRDefault="00083A2B">
            <w:pPr>
              <w:pStyle w:val="TableStyle"/>
            </w:pPr>
          </w:p>
        </w:tc>
        <w:tc>
          <w:tcPr>
            <w:tcW w:w="1570" w:type="dxa"/>
          </w:tcPr>
          <w:p w14:paraId="3AA22F49" w14:textId="77777777" w:rsidR="00083A2B" w:rsidRDefault="00083A2B">
            <w:pPr>
              <w:pStyle w:val="TableStyle"/>
            </w:pPr>
          </w:p>
        </w:tc>
        <w:tc>
          <w:tcPr>
            <w:tcW w:w="283" w:type="dxa"/>
          </w:tcPr>
          <w:p w14:paraId="7AFCDEEE" w14:textId="77777777" w:rsidR="00083A2B" w:rsidRDefault="00083A2B">
            <w:pPr>
              <w:pStyle w:val="TableStyle"/>
              <w:jc w:val="center"/>
            </w:pPr>
          </w:p>
        </w:tc>
        <w:tc>
          <w:tcPr>
            <w:tcW w:w="283" w:type="dxa"/>
          </w:tcPr>
          <w:p w14:paraId="52014161" w14:textId="77777777" w:rsidR="00083A2B" w:rsidRDefault="00083A2B">
            <w:pPr>
              <w:pStyle w:val="TableStyle"/>
              <w:jc w:val="center"/>
            </w:pPr>
          </w:p>
        </w:tc>
        <w:tc>
          <w:tcPr>
            <w:tcW w:w="283" w:type="dxa"/>
          </w:tcPr>
          <w:p w14:paraId="1535F5E4" w14:textId="77777777" w:rsidR="00083A2B" w:rsidRDefault="00083A2B">
            <w:pPr>
              <w:pStyle w:val="TableStyle"/>
              <w:jc w:val="center"/>
            </w:pPr>
          </w:p>
        </w:tc>
        <w:tc>
          <w:tcPr>
            <w:tcW w:w="283" w:type="dxa"/>
          </w:tcPr>
          <w:p w14:paraId="5226E286" w14:textId="77777777" w:rsidR="00083A2B" w:rsidRDefault="00083A2B">
            <w:pPr>
              <w:pStyle w:val="TableStyle"/>
              <w:jc w:val="center"/>
            </w:pPr>
          </w:p>
        </w:tc>
        <w:tc>
          <w:tcPr>
            <w:tcW w:w="283" w:type="dxa"/>
          </w:tcPr>
          <w:p w14:paraId="38CD1F73" w14:textId="77777777" w:rsidR="00083A2B" w:rsidRDefault="007C4FE9">
            <w:pPr>
              <w:pStyle w:val="TableStyle"/>
              <w:jc w:val="center"/>
            </w:pPr>
            <w:r>
              <w:rPr>
                <w:noProof/>
              </w:rPr>
              <w:t>1</w:t>
            </w:r>
          </w:p>
        </w:tc>
        <w:tc>
          <w:tcPr>
            <w:tcW w:w="283" w:type="dxa"/>
          </w:tcPr>
          <w:p w14:paraId="303C406A" w14:textId="77777777" w:rsidR="00083A2B" w:rsidRDefault="00083A2B">
            <w:pPr>
              <w:pStyle w:val="TableStyle"/>
              <w:jc w:val="center"/>
            </w:pPr>
          </w:p>
        </w:tc>
        <w:tc>
          <w:tcPr>
            <w:tcW w:w="283" w:type="dxa"/>
          </w:tcPr>
          <w:p w14:paraId="128000D8" w14:textId="77777777" w:rsidR="00083A2B" w:rsidRDefault="00083A2B">
            <w:pPr>
              <w:pStyle w:val="TableStyle"/>
              <w:jc w:val="center"/>
            </w:pPr>
          </w:p>
        </w:tc>
        <w:tc>
          <w:tcPr>
            <w:tcW w:w="283" w:type="dxa"/>
          </w:tcPr>
          <w:p w14:paraId="53AD2C3E" w14:textId="77777777" w:rsidR="00083A2B" w:rsidRDefault="00083A2B">
            <w:pPr>
              <w:pStyle w:val="TableStyle"/>
              <w:jc w:val="center"/>
            </w:pPr>
          </w:p>
        </w:tc>
        <w:tc>
          <w:tcPr>
            <w:tcW w:w="1945" w:type="dxa"/>
          </w:tcPr>
          <w:p w14:paraId="35873532" w14:textId="77777777" w:rsidR="00083A2B" w:rsidRDefault="007C4FE9">
            <w:pPr>
              <w:pStyle w:val="TableStyle"/>
            </w:pPr>
            <w:r>
              <w:rPr>
                <w:noProof/>
              </w:rPr>
              <w:t xml:space="preserve">Data Aggregator Disconnected HH MSID Count                                                          </w:t>
            </w:r>
          </w:p>
        </w:tc>
      </w:tr>
    </w:tbl>
    <w:p w14:paraId="56AB9C7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B0029A" w14:textId="77777777">
        <w:trPr>
          <w:cantSplit/>
        </w:trPr>
        <w:tc>
          <w:tcPr>
            <w:tcW w:w="624" w:type="dxa"/>
            <w:tcBorders>
              <w:bottom w:val="single" w:sz="2" w:space="0" w:color="auto"/>
            </w:tcBorders>
            <w:shd w:val="pct10" w:color="auto" w:fill="auto"/>
          </w:tcPr>
          <w:p w14:paraId="109F9DCA" w14:textId="77777777" w:rsidR="00083A2B" w:rsidRDefault="007C4FE9">
            <w:pPr>
              <w:pStyle w:val="TableStyle"/>
              <w:jc w:val="center"/>
            </w:pPr>
            <w:r>
              <w:rPr>
                <w:noProof/>
              </w:rPr>
              <w:t>82K</w:t>
            </w:r>
          </w:p>
        </w:tc>
        <w:tc>
          <w:tcPr>
            <w:tcW w:w="2035" w:type="dxa"/>
            <w:tcBorders>
              <w:bottom w:val="single" w:sz="2" w:space="0" w:color="auto"/>
            </w:tcBorders>
            <w:shd w:val="pct10" w:color="auto" w:fill="auto"/>
          </w:tcPr>
          <w:p w14:paraId="56750634" w14:textId="77777777" w:rsidR="00083A2B" w:rsidRDefault="007C4FE9">
            <w:pPr>
              <w:pStyle w:val="TableStyle"/>
            </w:pPr>
            <w:r>
              <w:rPr>
                <w:noProof/>
              </w:rPr>
              <w:t>Aggregated BM Unit Demand Disconnection Energy</w:t>
            </w:r>
          </w:p>
        </w:tc>
        <w:tc>
          <w:tcPr>
            <w:tcW w:w="595" w:type="dxa"/>
            <w:tcBorders>
              <w:bottom w:val="single" w:sz="2" w:space="0" w:color="auto"/>
            </w:tcBorders>
            <w:shd w:val="pct10" w:color="auto" w:fill="auto"/>
          </w:tcPr>
          <w:p w14:paraId="627BDF17" w14:textId="77777777" w:rsidR="00083A2B" w:rsidRDefault="007C4FE9">
            <w:pPr>
              <w:pStyle w:val="TableStyle"/>
            </w:pPr>
            <w:r>
              <w:rPr>
                <w:noProof/>
              </w:rPr>
              <w:t>1</w:t>
            </w:r>
          </w:p>
        </w:tc>
        <w:tc>
          <w:tcPr>
            <w:tcW w:w="1570" w:type="dxa"/>
            <w:tcBorders>
              <w:bottom w:val="single" w:sz="2" w:space="0" w:color="auto"/>
            </w:tcBorders>
            <w:shd w:val="pct10" w:color="auto" w:fill="auto"/>
          </w:tcPr>
          <w:p w14:paraId="452A6C44" w14:textId="77777777" w:rsidR="00083A2B" w:rsidRDefault="007C4FE9">
            <w:pPr>
              <w:pStyle w:val="TableStyle"/>
            </w:pPr>
            <w:commentRangeStart w:id="92"/>
            <w:r>
              <w:rPr>
                <w:noProof/>
              </w:rPr>
              <w:t>If disconnected energy</w:t>
            </w:r>
            <w:commentRangeEnd w:id="92"/>
            <w:r w:rsidR="002E40B3">
              <w:rPr>
                <w:rStyle w:val="CommentReference"/>
                <w:lang w:val="en-US"/>
              </w:rPr>
              <w:commentReference w:id="92"/>
            </w:r>
          </w:p>
        </w:tc>
        <w:tc>
          <w:tcPr>
            <w:tcW w:w="283" w:type="dxa"/>
            <w:tcBorders>
              <w:bottom w:val="single" w:sz="2" w:space="0" w:color="auto"/>
            </w:tcBorders>
            <w:shd w:val="pct10" w:color="auto" w:fill="auto"/>
          </w:tcPr>
          <w:p w14:paraId="078850A9" w14:textId="77777777" w:rsidR="00083A2B" w:rsidRDefault="00083A2B">
            <w:pPr>
              <w:pStyle w:val="TableStyle"/>
              <w:jc w:val="center"/>
            </w:pPr>
          </w:p>
        </w:tc>
        <w:tc>
          <w:tcPr>
            <w:tcW w:w="283" w:type="dxa"/>
            <w:tcBorders>
              <w:bottom w:val="single" w:sz="2" w:space="0" w:color="auto"/>
            </w:tcBorders>
            <w:shd w:val="pct10" w:color="auto" w:fill="auto"/>
          </w:tcPr>
          <w:p w14:paraId="138B22B6" w14:textId="77777777" w:rsidR="00083A2B" w:rsidRDefault="00083A2B">
            <w:pPr>
              <w:pStyle w:val="TableStyle"/>
              <w:jc w:val="center"/>
            </w:pPr>
          </w:p>
        </w:tc>
        <w:tc>
          <w:tcPr>
            <w:tcW w:w="283" w:type="dxa"/>
            <w:tcBorders>
              <w:bottom w:val="single" w:sz="2" w:space="0" w:color="auto"/>
            </w:tcBorders>
            <w:shd w:val="pct10" w:color="auto" w:fill="auto"/>
          </w:tcPr>
          <w:p w14:paraId="5BBF6640" w14:textId="77777777" w:rsidR="00083A2B" w:rsidRDefault="00083A2B">
            <w:pPr>
              <w:pStyle w:val="TableStyle"/>
              <w:jc w:val="center"/>
            </w:pPr>
          </w:p>
        </w:tc>
        <w:tc>
          <w:tcPr>
            <w:tcW w:w="283" w:type="dxa"/>
            <w:tcBorders>
              <w:bottom w:val="single" w:sz="2" w:space="0" w:color="auto"/>
            </w:tcBorders>
            <w:shd w:val="pct10" w:color="auto" w:fill="auto"/>
          </w:tcPr>
          <w:p w14:paraId="58C27FB0" w14:textId="77777777" w:rsidR="00083A2B" w:rsidRDefault="00083A2B">
            <w:pPr>
              <w:pStyle w:val="TableStyle"/>
              <w:jc w:val="center"/>
            </w:pPr>
          </w:p>
        </w:tc>
        <w:tc>
          <w:tcPr>
            <w:tcW w:w="283" w:type="dxa"/>
            <w:tcBorders>
              <w:bottom w:val="single" w:sz="2" w:space="0" w:color="auto"/>
            </w:tcBorders>
            <w:shd w:val="pct10" w:color="auto" w:fill="auto"/>
          </w:tcPr>
          <w:p w14:paraId="38A965F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BAA00F" w14:textId="77777777" w:rsidR="00083A2B" w:rsidRDefault="00083A2B">
            <w:pPr>
              <w:pStyle w:val="TableStyle"/>
              <w:jc w:val="center"/>
            </w:pPr>
          </w:p>
        </w:tc>
        <w:tc>
          <w:tcPr>
            <w:tcW w:w="283" w:type="dxa"/>
            <w:tcBorders>
              <w:bottom w:val="single" w:sz="2" w:space="0" w:color="auto"/>
            </w:tcBorders>
            <w:shd w:val="pct10" w:color="auto" w:fill="auto"/>
          </w:tcPr>
          <w:p w14:paraId="739B30AB" w14:textId="77777777" w:rsidR="00083A2B" w:rsidRDefault="00083A2B">
            <w:pPr>
              <w:pStyle w:val="TableStyle"/>
              <w:jc w:val="center"/>
            </w:pPr>
          </w:p>
        </w:tc>
        <w:tc>
          <w:tcPr>
            <w:tcW w:w="283" w:type="dxa"/>
            <w:tcBorders>
              <w:bottom w:val="single" w:sz="2" w:space="0" w:color="auto"/>
            </w:tcBorders>
            <w:shd w:val="pct10" w:color="auto" w:fill="auto"/>
          </w:tcPr>
          <w:p w14:paraId="23A70C6E" w14:textId="77777777" w:rsidR="00083A2B" w:rsidRDefault="00083A2B">
            <w:pPr>
              <w:pStyle w:val="TableStyle"/>
              <w:jc w:val="center"/>
            </w:pPr>
          </w:p>
        </w:tc>
        <w:tc>
          <w:tcPr>
            <w:tcW w:w="1945" w:type="dxa"/>
            <w:tcBorders>
              <w:bottom w:val="single" w:sz="2" w:space="0" w:color="auto"/>
            </w:tcBorders>
            <w:shd w:val="pct10" w:color="auto" w:fill="auto"/>
          </w:tcPr>
          <w:p w14:paraId="5A94989F" w14:textId="77777777" w:rsidR="00083A2B" w:rsidRDefault="00083A2B">
            <w:pPr>
              <w:pStyle w:val="TableStyle"/>
              <w:jc w:val="center"/>
            </w:pPr>
          </w:p>
        </w:tc>
      </w:tr>
      <w:tr w:rsidR="00083A2B" w14:paraId="6D8C40B6" w14:textId="77777777">
        <w:trPr>
          <w:cantSplit/>
        </w:trPr>
        <w:tc>
          <w:tcPr>
            <w:tcW w:w="624" w:type="dxa"/>
          </w:tcPr>
          <w:p w14:paraId="28608492" w14:textId="77777777" w:rsidR="00083A2B" w:rsidRDefault="00083A2B">
            <w:pPr>
              <w:pStyle w:val="TableStyle"/>
              <w:jc w:val="center"/>
            </w:pPr>
          </w:p>
        </w:tc>
        <w:tc>
          <w:tcPr>
            <w:tcW w:w="2035" w:type="dxa"/>
          </w:tcPr>
          <w:p w14:paraId="19CA987A" w14:textId="77777777" w:rsidR="00083A2B" w:rsidRDefault="00083A2B">
            <w:pPr>
              <w:pStyle w:val="TableStyle"/>
            </w:pPr>
          </w:p>
        </w:tc>
        <w:tc>
          <w:tcPr>
            <w:tcW w:w="595" w:type="dxa"/>
          </w:tcPr>
          <w:p w14:paraId="0C484615" w14:textId="77777777" w:rsidR="00083A2B" w:rsidRDefault="00083A2B">
            <w:pPr>
              <w:pStyle w:val="TableStyle"/>
            </w:pPr>
          </w:p>
        </w:tc>
        <w:tc>
          <w:tcPr>
            <w:tcW w:w="1570" w:type="dxa"/>
          </w:tcPr>
          <w:p w14:paraId="4BB54B3A" w14:textId="77777777" w:rsidR="00083A2B" w:rsidRDefault="00083A2B">
            <w:pPr>
              <w:pStyle w:val="TableStyle"/>
            </w:pPr>
          </w:p>
        </w:tc>
        <w:tc>
          <w:tcPr>
            <w:tcW w:w="283" w:type="dxa"/>
          </w:tcPr>
          <w:p w14:paraId="0513C15F" w14:textId="77777777" w:rsidR="00083A2B" w:rsidRDefault="00083A2B">
            <w:pPr>
              <w:pStyle w:val="TableStyle"/>
              <w:jc w:val="center"/>
            </w:pPr>
          </w:p>
        </w:tc>
        <w:tc>
          <w:tcPr>
            <w:tcW w:w="283" w:type="dxa"/>
          </w:tcPr>
          <w:p w14:paraId="61EE100F" w14:textId="77777777" w:rsidR="00083A2B" w:rsidRDefault="00083A2B">
            <w:pPr>
              <w:pStyle w:val="TableStyle"/>
              <w:jc w:val="center"/>
            </w:pPr>
          </w:p>
        </w:tc>
        <w:tc>
          <w:tcPr>
            <w:tcW w:w="283" w:type="dxa"/>
          </w:tcPr>
          <w:p w14:paraId="04EAF249" w14:textId="77777777" w:rsidR="00083A2B" w:rsidRDefault="00083A2B">
            <w:pPr>
              <w:pStyle w:val="TableStyle"/>
              <w:jc w:val="center"/>
            </w:pPr>
          </w:p>
        </w:tc>
        <w:tc>
          <w:tcPr>
            <w:tcW w:w="283" w:type="dxa"/>
          </w:tcPr>
          <w:p w14:paraId="445D7E09" w14:textId="77777777" w:rsidR="00083A2B" w:rsidRDefault="00083A2B">
            <w:pPr>
              <w:pStyle w:val="TableStyle"/>
              <w:jc w:val="center"/>
            </w:pPr>
          </w:p>
        </w:tc>
        <w:tc>
          <w:tcPr>
            <w:tcW w:w="283" w:type="dxa"/>
          </w:tcPr>
          <w:p w14:paraId="51B8FCDB" w14:textId="77777777" w:rsidR="00083A2B" w:rsidRDefault="00083A2B">
            <w:pPr>
              <w:pStyle w:val="TableStyle"/>
              <w:jc w:val="center"/>
            </w:pPr>
          </w:p>
        </w:tc>
        <w:tc>
          <w:tcPr>
            <w:tcW w:w="283" w:type="dxa"/>
          </w:tcPr>
          <w:p w14:paraId="40C93261" w14:textId="77777777" w:rsidR="00083A2B" w:rsidRDefault="007C4FE9">
            <w:pPr>
              <w:pStyle w:val="TableStyle"/>
              <w:jc w:val="center"/>
            </w:pPr>
            <w:r>
              <w:rPr>
                <w:noProof/>
              </w:rPr>
              <w:t>1</w:t>
            </w:r>
          </w:p>
        </w:tc>
        <w:tc>
          <w:tcPr>
            <w:tcW w:w="283" w:type="dxa"/>
          </w:tcPr>
          <w:p w14:paraId="019E7E65" w14:textId="77777777" w:rsidR="00083A2B" w:rsidRDefault="00083A2B">
            <w:pPr>
              <w:pStyle w:val="TableStyle"/>
              <w:jc w:val="center"/>
            </w:pPr>
          </w:p>
        </w:tc>
        <w:tc>
          <w:tcPr>
            <w:tcW w:w="283" w:type="dxa"/>
          </w:tcPr>
          <w:p w14:paraId="3863A349" w14:textId="77777777" w:rsidR="00083A2B" w:rsidRDefault="00083A2B">
            <w:pPr>
              <w:pStyle w:val="TableStyle"/>
              <w:jc w:val="center"/>
            </w:pPr>
          </w:p>
        </w:tc>
        <w:tc>
          <w:tcPr>
            <w:tcW w:w="1945" w:type="dxa"/>
          </w:tcPr>
          <w:p w14:paraId="617C0302" w14:textId="77777777" w:rsidR="00083A2B" w:rsidRDefault="007C4FE9">
            <w:pPr>
              <w:pStyle w:val="TableStyle"/>
            </w:pPr>
            <w:r>
              <w:rPr>
                <w:noProof/>
              </w:rPr>
              <w:t xml:space="preserve">Aggregated BM Unit Demand Disconnection Energy                                                      </w:t>
            </w:r>
          </w:p>
        </w:tc>
      </w:tr>
    </w:tbl>
    <w:p w14:paraId="389B6FE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077EAC" w14:textId="77777777">
        <w:trPr>
          <w:cantSplit/>
        </w:trPr>
        <w:tc>
          <w:tcPr>
            <w:tcW w:w="624" w:type="dxa"/>
            <w:tcBorders>
              <w:bottom w:val="single" w:sz="2" w:space="0" w:color="auto"/>
            </w:tcBorders>
            <w:shd w:val="pct10" w:color="auto" w:fill="auto"/>
          </w:tcPr>
          <w:p w14:paraId="3E215021" w14:textId="77777777" w:rsidR="00083A2B" w:rsidRDefault="007C4FE9">
            <w:pPr>
              <w:pStyle w:val="TableStyle"/>
              <w:jc w:val="center"/>
            </w:pPr>
            <w:r>
              <w:rPr>
                <w:noProof/>
              </w:rPr>
              <w:t>83K</w:t>
            </w:r>
          </w:p>
        </w:tc>
        <w:tc>
          <w:tcPr>
            <w:tcW w:w="2035" w:type="dxa"/>
            <w:tcBorders>
              <w:bottom w:val="single" w:sz="2" w:space="0" w:color="auto"/>
            </w:tcBorders>
            <w:shd w:val="pct10" w:color="auto" w:fill="auto"/>
          </w:tcPr>
          <w:p w14:paraId="1F0BDFF3" w14:textId="77777777" w:rsidR="00083A2B" w:rsidRDefault="007C4FE9">
            <w:pPr>
              <w:pStyle w:val="TableStyle"/>
            </w:pPr>
            <w:r>
              <w:rPr>
                <w:noProof/>
              </w:rPr>
              <w:t>Aggregated BM Unit Demand Disconnection Line Losses</w:t>
            </w:r>
          </w:p>
        </w:tc>
        <w:tc>
          <w:tcPr>
            <w:tcW w:w="595" w:type="dxa"/>
            <w:tcBorders>
              <w:bottom w:val="single" w:sz="2" w:space="0" w:color="auto"/>
            </w:tcBorders>
            <w:shd w:val="pct10" w:color="auto" w:fill="auto"/>
          </w:tcPr>
          <w:p w14:paraId="259B3E94" w14:textId="77777777" w:rsidR="00083A2B" w:rsidRDefault="007C4FE9">
            <w:pPr>
              <w:pStyle w:val="TableStyle"/>
            </w:pPr>
            <w:r>
              <w:rPr>
                <w:noProof/>
              </w:rPr>
              <w:t>1</w:t>
            </w:r>
          </w:p>
        </w:tc>
        <w:tc>
          <w:tcPr>
            <w:tcW w:w="1570" w:type="dxa"/>
            <w:tcBorders>
              <w:bottom w:val="single" w:sz="2" w:space="0" w:color="auto"/>
            </w:tcBorders>
            <w:shd w:val="pct10" w:color="auto" w:fill="auto"/>
          </w:tcPr>
          <w:p w14:paraId="4FBC6A50" w14:textId="77777777" w:rsidR="00083A2B" w:rsidRDefault="007C4FE9">
            <w:pPr>
              <w:pStyle w:val="TableStyle"/>
            </w:pPr>
            <w:commentRangeStart w:id="93"/>
            <w:r>
              <w:rPr>
                <w:noProof/>
              </w:rPr>
              <w:t xml:space="preserve">If disconnection Line </w:t>
            </w:r>
            <w:commentRangeEnd w:id="93"/>
            <w:r w:rsidR="002E40B3">
              <w:rPr>
                <w:rStyle w:val="CommentReference"/>
                <w:lang w:val="en-US"/>
              </w:rPr>
              <w:commentReference w:id="93"/>
            </w:r>
            <w:r>
              <w:rPr>
                <w:noProof/>
              </w:rPr>
              <w:t>Loss</w:t>
            </w:r>
          </w:p>
        </w:tc>
        <w:tc>
          <w:tcPr>
            <w:tcW w:w="283" w:type="dxa"/>
            <w:tcBorders>
              <w:bottom w:val="single" w:sz="2" w:space="0" w:color="auto"/>
            </w:tcBorders>
            <w:shd w:val="pct10" w:color="auto" w:fill="auto"/>
          </w:tcPr>
          <w:p w14:paraId="0A4761E6" w14:textId="77777777" w:rsidR="00083A2B" w:rsidRDefault="00083A2B">
            <w:pPr>
              <w:pStyle w:val="TableStyle"/>
              <w:jc w:val="center"/>
            </w:pPr>
          </w:p>
        </w:tc>
        <w:tc>
          <w:tcPr>
            <w:tcW w:w="283" w:type="dxa"/>
            <w:tcBorders>
              <w:bottom w:val="single" w:sz="2" w:space="0" w:color="auto"/>
            </w:tcBorders>
            <w:shd w:val="pct10" w:color="auto" w:fill="auto"/>
          </w:tcPr>
          <w:p w14:paraId="6F835811" w14:textId="77777777" w:rsidR="00083A2B" w:rsidRDefault="00083A2B">
            <w:pPr>
              <w:pStyle w:val="TableStyle"/>
              <w:jc w:val="center"/>
            </w:pPr>
          </w:p>
        </w:tc>
        <w:tc>
          <w:tcPr>
            <w:tcW w:w="283" w:type="dxa"/>
            <w:tcBorders>
              <w:bottom w:val="single" w:sz="2" w:space="0" w:color="auto"/>
            </w:tcBorders>
            <w:shd w:val="pct10" w:color="auto" w:fill="auto"/>
          </w:tcPr>
          <w:p w14:paraId="1CD68821" w14:textId="77777777" w:rsidR="00083A2B" w:rsidRDefault="00083A2B">
            <w:pPr>
              <w:pStyle w:val="TableStyle"/>
              <w:jc w:val="center"/>
            </w:pPr>
          </w:p>
        </w:tc>
        <w:tc>
          <w:tcPr>
            <w:tcW w:w="283" w:type="dxa"/>
            <w:tcBorders>
              <w:bottom w:val="single" w:sz="2" w:space="0" w:color="auto"/>
            </w:tcBorders>
            <w:shd w:val="pct10" w:color="auto" w:fill="auto"/>
          </w:tcPr>
          <w:p w14:paraId="6D310884" w14:textId="77777777" w:rsidR="00083A2B" w:rsidRDefault="00083A2B">
            <w:pPr>
              <w:pStyle w:val="TableStyle"/>
              <w:jc w:val="center"/>
            </w:pPr>
          </w:p>
        </w:tc>
        <w:tc>
          <w:tcPr>
            <w:tcW w:w="283" w:type="dxa"/>
            <w:tcBorders>
              <w:bottom w:val="single" w:sz="2" w:space="0" w:color="auto"/>
            </w:tcBorders>
            <w:shd w:val="pct10" w:color="auto" w:fill="auto"/>
          </w:tcPr>
          <w:p w14:paraId="0D20A87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8EAAD86" w14:textId="77777777" w:rsidR="00083A2B" w:rsidRDefault="00083A2B">
            <w:pPr>
              <w:pStyle w:val="TableStyle"/>
              <w:jc w:val="center"/>
            </w:pPr>
          </w:p>
        </w:tc>
        <w:tc>
          <w:tcPr>
            <w:tcW w:w="283" w:type="dxa"/>
            <w:tcBorders>
              <w:bottom w:val="single" w:sz="2" w:space="0" w:color="auto"/>
            </w:tcBorders>
            <w:shd w:val="pct10" w:color="auto" w:fill="auto"/>
          </w:tcPr>
          <w:p w14:paraId="1E0FC98B" w14:textId="77777777" w:rsidR="00083A2B" w:rsidRDefault="00083A2B">
            <w:pPr>
              <w:pStyle w:val="TableStyle"/>
              <w:jc w:val="center"/>
            </w:pPr>
          </w:p>
        </w:tc>
        <w:tc>
          <w:tcPr>
            <w:tcW w:w="283" w:type="dxa"/>
            <w:tcBorders>
              <w:bottom w:val="single" w:sz="2" w:space="0" w:color="auto"/>
            </w:tcBorders>
            <w:shd w:val="pct10" w:color="auto" w:fill="auto"/>
          </w:tcPr>
          <w:p w14:paraId="5EB3A77F" w14:textId="77777777" w:rsidR="00083A2B" w:rsidRDefault="00083A2B">
            <w:pPr>
              <w:pStyle w:val="TableStyle"/>
              <w:jc w:val="center"/>
            </w:pPr>
          </w:p>
        </w:tc>
        <w:tc>
          <w:tcPr>
            <w:tcW w:w="1945" w:type="dxa"/>
            <w:tcBorders>
              <w:bottom w:val="single" w:sz="2" w:space="0" w:color="auto"/>
            </w:tcBorders>
            <w:shd w:val="pct10" w:color="auto" w:fill="auto"/>
          </w:tcPr>
          <w:p w14:paraId="2D2D9059" w14:textId="77777777" w:rsidR="00083A2B" w:rsidRDefault="00083A2B">
            <w:pPr>
              <w:pStyle w:val="TableStyle"/>
              <w:jc w:val="center"/>
            </w:pPr>
          </w:p>
        </w:tc>
      </w:tr>
      <w:tr w:rsidR="00083A2B" w14:paraId="1617F696" w14:textId="77777777">
        <w:trPr>
          <w:cantSplit/>
        </w:trPr>
        <w:tc>
          <w:tcPr>
            <w:tcW w:w="624" w:type="dxa"/>
          </w:tcPr>
          <w:p w14:paraId="62936C3E" w14:textId="77777777" w:rsidR="00083A2B" w:rsidRDefault="00083A2B">
            <w:pPr>
              <w:pStyle w:val="TableStyle"/>
              <w:jc w:val="center"/>
            </w:pPr>
          </w:p>
        </w:tc>
        <w:tc>
          <w:tcPr>
            <w:tcW w:w="2035" w:type="dxa"/>
          </w:tcPr>
          <w:p w14:paraId="4CAC659B" w14:textId="77777777" w:rsidR="00083A2B" w:rsidRDefault="00083A2B">
            <w:pPr>
              <w:pStyle w:val="TableStyle"/>
            </w:pPr>
          </w:p>
        </w:tc>
        <w:tc>
          <w:tcPr>
            <w:tcW w:w="595" w:type="dxa"/>
          </w:tcPr>
          <w:p w14:paraId="0CC2D868" w14:textId="77777777" w:rsidR="00083A2B" w:rsidRDefault="00083A2B">
            <w:pPr>
              <w:pStyle w:val="TableStyle"/>
            </w:pPr>
          </w:p>
        </w:tc>
        <w:tc>
          <w:tcPr>
            <w:tcW w:w="1570" w:type="dxa"/>
          </w:tcPr>
          <w:p w14:paraId="29F4D33E" w14:textId="77777777" w:rsidR="00083A2B" w:rsidRDefault="00083A2B">
            <w:pPr>
              <w:pStyle w:val="TableStyle"/>
            </w:pPr>
          </w:p>
        </w:tc>
        <w:tc>
          <w:tcPr>
            <w:tcW w:w="283" w:type="dxa"/>
          </w:tcPr>
          <w:p w14:paraId="3058B39D" w14:textId="77777777" w:rsidR="00083A2B" w:rsidRDefault="00083A2B">
            <w:pPr>
              <w:pStyle w:val="TableStyle"/>
              <w:jc w:val="center"/>
            </w:pPr>
          </w:p>
        </w:tc>
        <w:tc>
          <w:tcPr>
            <w:tcW w:w="283" w:type="dxa"/>
          </w:tcPr>
          <w:p w14:paraId="55EF4974" w14:textId="77777777" w:rsidR="00083A2B" w:rsidRDefault="00083A2B">
            <w:pPr>
              <w:pStyle w:val="TableStyle"/>
              <w:jc w:val="center"/>
            </w:pPr>
          </w:p>
        </w:tc>
        <w:tc>
          <w:tcPr>
            <w:tcW w:w="283" w:type="dxa"/>
          </w:tcPr>
          <w:p w14:paraId="57E1C28D" w14:textId="77777777" w:rsidR="00083A2B" w:rsidRDefault="00083A2B">
            <w:pPr>
              <w:pStyle w:val="TableStyle"/>
              <w:jc w:val="center"/>
            </w:pPr>
          </w:p>
        </w:tc>
        <w:tc>
          <w:tcPr>
            <w:tcW w:w="283" w:type="dxa"/>
          </w:tcPr>
          <w:p w14:paraId="0AF18C25" w14:textId="77777777" w:rsidR="00083A2B" w:rsidRDefault="00083A2B">
            <w:pPr>
              <w:pStyle w:val="TableStyle"/>
              <w:jc w:val="center"/>
            </w:pPr>
          </w:p>
        </w:tc>
        <w:tc>
          <w:tcPr>
            <w:tcW w:w="283" w:type="dxa"/>
          </w:tcPr>
          <w:p w14:paraId="6F9A10A6" w14:textId="77777777" w:rsidR="00083A2B" w:rsidRDefault="00083A2B">
            <w:pPr>
              <w:pStyle w:val="TableStyle"/>
              <w:jc w:val="center"/>
            </w:pPr>
          </w:p>
        </w:tc>
        <w:tc>
          <w:tcPr>
            <w:tcW w:w="283" w:type="dxa"/>
          </w:tcPr>
          <w:p w14:paraId="047DACC4" w14:textId="77777777" w:rsidR="00083A2B" w:rsidRDefault="007C4FE9">
            <w:pPr>
              <w:pStyle w:val="TableStyle"/>
              <w:jc w:val="center"/>
            </w:pPr>
            <w:r>
              <w:rPr>
                <w:noProof/>
              </w:rPr>
              <w:t>1</w:t>
            </w:r>
          </w:p>
        </w:tc>
        <w:tc>
          <w:tcPr>
            <w:tcW w:w="283" w:type="dxa"/>
          </w:tcPr>
          <w:p w14:paraId="64598370" w14:textId="77777777" w:rsidR="00083A2B" w:rsidRDefault="00083A2B">
            <w:pPr>
              <w:pStyle w:val="TableStyle"/>
              <w:jc w:val="center"/>
            </w:pPr>
          </w:p>
        </w:tc>
        <w:tc>
          <w:tcPr>
            <w:tcW w:w="283" w:type="dxa"/>
          </w:tcPr>
          <w:p w14:paraId="59144E48" w14:textId="77777777" w:rsidR="00083A2B" w:rsidRDefault="00083A2B">
            <w:pPr>
              <w:pStyle w:val="TableStyle"/>
              <w:jc w:val="center"/>
            </w:pPr>
          </w:p>
        </w:tc>
        <w:tc>
          <w:tcPr>
            <w:tcW w:w="1945" w:type="dxa"/>
          </w:tcPr>
          <w:p w14:paraId="7B0BFDE3" w14:textId="77777777" w:rsidR="00083A2B" w:rsidRDefault="007C4FE9">
            <w:pPr>
              <w:pStyle w:val="TableStyle"/>
            </w:pPr>
            <w:r>
              <w:rPr>
                <w:noProof/>
              </w:rPr>
              <w:t xml:space="preserve">Aggregated BM Unit Demand Disconnection Line Losses                                                 </w:t>
            </w:r>
          </w:p>
        </w:tc>
      </w:tr>
    </w:tbl>
    <w:p w14:paraId="305B9B8E" w14:textId="77777777" w:rsidR="00083A2B" w:rsidRDefault="00083A2B">
      <w:pPr>
        <w:sectPr w:rsidR="00083A2B">
          <w:type w:val="continuous"/>
          <w:pgSz w:w="12240" w:h="15840"/>
          <w:pgMar w:top="1440" w:right="1800" w:bottom="1440" w:left="1800" w:header="708" w:footer="708" w:gutter="0"/>
          <w:cols w:space="708"/>
          <w:docGrid w:linePitch="360"/>
        </w:sectPr>
      </w:pPr>
    </w:p>
    <w:p w14:paraId="456B5FDE"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3E693EA" w14:textId="77777777">
        <w:tc>
          <w:tcPr>
            <w:tcW w:w="1814" w:type="dxa"/>
          </w:tcPr>
          <w:p w14:paraId="434993DA" w14:textId="77777777" w:rsidR="00083A2B" w:rsidRDefault="007C4FE9">
            <w:pPr>
              <w:pStyle w:val="Fieldtitle"/>
              <w:rPr>
                <w:sz w:val="20"/>
              </w:rPr>
            </w:pPr>
            <w:r>
              <w:rPr>
                <w:sz w:val="20"/>
              </w:rPr>
              <w:t>Notes:</w:t>
            </w:r>
          </w:p>
        </w:tc>
        <w:tc>
          <w:tcPr>
            <w:tcW w:w="6803" w:type="dxa"/>
          </w:tcPr>
          <w:p w14:paraId="78B9E19E" w14:textId="77777777" w:rsidR="00083A2B" w:rsidRDefault="007C4FE9">
            <w:pPr>
              <w:rPr>
                <w:sz w:val="20"/>
                <w:szCs w:val="20"/>
              </w:rPr>
            </w:pPr>
            <w:commentRangeStart w:id="94"/>
            <w:r>
              <w:rPr>
                <w:noProof/>
                <w:sz w:val="20"/>
                <w:szCs w:val="20"/>
              </w:rPr>
              <w:t>Where this flow is being sent to the Supplier, the flow will contain data for that Supplier only.</w:t>
            </w:r>
            <w:commentRangeEnd w:id="94"/>
            <w:r w:rsidR="00A63932">
              <w:rPr>
                <w:rStyle w:val="CommentReference"/>
              </w:rPr>
              <w:commentReference w:id="94"/>
            </w:r>
          </w:p>
          <w:p w14:paraId="0E1158EC" w14:textId="77777777" w:rsidR="00083A2B" w:rsidRDefault="00083A2B">
            <w:pPr>
              <w:rPr>
                <w:noProof/>
                <w:sz w:val="20"/>
                <w:szCs w:val="20"/>
              </w:rPr>
            </w:pPr>
          </w:p>
          <w:p w14:paraId="4A8D0636" w14:textId="77777777" w:rsidR="00083A2B" w:rsidRDefault="007C4FE9">
            <w:pPr>
              <w:rPr>
                <w:noProof/>
                <w:sz w:val="20"/>
                <w:szCs w:val="20"/>
              </w:rPr>
            </w:pPr>
            <w:commentRangeStart w:id="95"/>
            <w:r>
              <w:rPr>
                <w:noProof/>
                <w:sz w:val="20"/>
                <w:szCs w:val="20"/>
              </w:rPr>
              <w:t>The BM Unit Aggregated Half Hour Data File is output in ascending order by Supplier Id, BM Unit Id, Consumption Component Class Id and Settlement Period Id.</w:t>
            </w:r>
            <w:commentRangeEnd w:id="95"/>
            <w:r w:rsidR="00A63932">
              <w:rPr>
                <w:rStyle w:val="CommentReference"/>
              </w:rPr>
              <w:commentReference w:id="95"/>
            </w:r>
          </w:p>
          <w:p w14:paraId="1F343377" w14:textId="77777777" w:rsidR="00083A2B" w:rsidRDefault="00083A2B">
            <w:pPr>
              <w:rPr>
                <w:noProof/>
                <w:sz w:val="20"/>
                <w:szCs w:val="20"/>
              </w:rPr>
            </w:pPr>
          </w:p>
          <w:p w14:paraId="30A71AA6" w14:textId="77777777" w:rsidR="00083A2B" w:rsidRDefault="007C4FE9">
            <w:pPr>
              <w:rPr>
                <w:noProof/>
                <w:sz w:val="20"/>
                <w:szCs w:val="20"/>
              </w:rPr>
            </w:pPr>
            <w:commentRangeStart w:id="96"/>
            <w:r>
              <w:rPr>
                <w:noProof/>
                <w:sz w:val="20"/>
                <w:szCs w:val="20"/>
              </w:rPr>
              <w:t>This flow is sent alongside the D0298 but only for Settlement Dates which include Settlement Period/s affected by a Demand Control Event.</w:t>
            </w:r>
            <w:commentRangeEnd w:id="96"/>
            <w:r w:rsidR="00A63932">
              <w:rPr>
                <w:rStyle w:val="CommentReference"/>
              </w:rPr>
              <w:commentReference w:id="96"/>
            </w:r>
          </w:p>
          <w:p w14:paraId="15B6118C" w14:textId="77777777" w:rsidR="00083A2B" w:rsidRDefault="00083A2B">
            <w:pPr>
              <w:rPr>
                <w:noProof/>
                <w:sz w:val="20"/>
                <w:szCs w:val="20"/>
              </w:rPr>
            </w:pPr>
          </w:p>
          <w:p w14:paraId="04CBE707" w14:textId="77777777" w:rsidR="00083A2B" w:rsidRDefault="007C4FE9">
            <w:pPr>
              <w:rPr>
                <w:noProof/>
                <w:sz w:val="20"/>
                <w:szCs w:val="20"/>
              </w:rPr>
            </w:pPr>
            <w:commentRangeStart w:id="97"/>
            <w:r>
              <w:rPr>
                <w:noProof/>
                <w:sz w:val="20"/>
                <w:szCs w:val="20"/>
              </w:rPr>
              <w:t xml:space="preserve">The flow is only required in relation to Suppliers that have Metering Systems affected by a Demand Control Event. </w:t>
            </w:r>
          </w:p>
          <w:p w14:paraId="1D6AAFBE" w14:textId="77777777" w:rsidR="00083A2B" w:rsidRDefault="00083A2B">
            <w:pPr>
              <w:rPr>
                <w:noProof/>
                <w:sz w:val="20"/>
                <w:szCs w:val="20"/>
              </w:rPr>
            </w:pPr>
          </w:p>
          <w:p w14:paraId="20E4C858" w14:textId="77777777" w:rsidR="00083A2B" w:rsidRDefault="007C4FE9">
            <w:pPr>
              <w:rPr>
                <w:noProof/>
                <w:sz w:val="20"/>
                <w:szCs w:val="20"/>
              </w:rPr>
            </w:pPr>
            <w:r>
              <w:rPr>
                <w:noProof/>
                <w:sz w:val="20"/>
                <w:szCs w:val="20"/>
              </w:rPr>
              <w:t>The Start Date and Time and End Date and Time represent the beginning and end of a Demand Control Event instructed by the Transmission Company.</w:t>
            </w:r>
            <w:commentRangeEnd w:id="97"/>
            <w:r w:rsidR="00A63932">
              <w:rPr>
                <w:rStyle w:val="CommentReference"/>
              </w:rPr>
              <w:commentReference w:id="97"/>
            </w:r>
          </w:p>
        </w:tc>
      </w:tr>
    </w:tbl>
    <w:p w14:paraId="3FC53779" w14:textId="77777777" w:rsidR="00083A2B" w:rsidRDefault="00083A2B">
      <w:pPr>
        <w:sectPr w:rsidR="00083A2B">
          <w:type w:val="continuous"/>
          <w:pgSz w:w="12240" w:h="15840"/>
          <w:pgMar w:top="1440" w:right="1800" w:bottom="1440" w:left="1800" w:header="708" w:footer="708" w:gutter="0"/>
          <w:cols w:space="708"/>
          <w:docGrid w:linePitch="360"/>
        </w:sectPr>
      </w:pPr>
    </w:p>
    <w:p w14:paraId="0BEDF10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D0617D4" w14:textId="77777777">
        <w:trPr>
          <w:cantSplit/>
          <w:tblHeader/>
        </w:trPr>
        <w:tc>
          <w:tcPr>
            <w:tcW w:w="1559" w:type="dxa"/>
          </w:tcPr>
          <w:p w14:paraId="42446BBD" w14:textId="77777777" w:rsidR="00083A2B" w:rsidRDefault="007C4FE9">
            <w:pPr>
              <w:pStyle w:val="TableStyle"/>
              <w:keepNext/>
              <w:jc w:val="center"/>
              <w:rPr>
                <w:b/>
              </w:rPr>
            </w:pPr>
            <w:r>
              <w:rPr>
                <w:b/>
              </w:rPr>
              <w:t>Catalogue release change takes effect</w:t>
            </w:r>
          </w:p>
        </w:tc>
        <w:tc>
          <w:tcPr>
            <w:tcW w:w="585" w:type="dxa"/>
          </w:tcPr>
          <w:p w14:paraId="55E61577" w14:textId="77777777" w:rsidR="00083A2B" w:rsidRDefault="007C4FE9">
            <w:pPr>
              <w:pStyle w:val="TableStyle"/>
              <w:keepNext/>
              <w:jc w:val="center"/>
              <w:rPr>
                <w:b/>
              </w:rPr>
            </w:pPr>
            <w:r>
              <w:rPr>
                <w:b/>
              </w:rPr>
              <w:t>CP No.</w:t>
            </w:r>
          </w:p>
        </w:tc>
        <w:tc>
          <w:tcPr>
            <w:tcW w:w="6494" w:type="dxa"/>
          </w:tcPr>
          <w:p w14:paraId="76D24DF8" w14:textId="77777777" w:rsidR="00083A2B" w:rsidRDefault="007C4FE9">
            <w:pPr>
              <w:pStyle w:val="TableStyle"/>
              <w:keepNext/>
              <w:rPr>
                <w:b/>
              </w:rPr>
            </w:pPr>
            <w:r>
              <w:rPr>
                <w:b/>
              </w:rPr>
              <w:t>Brief description of the change and its reason</w:t>
            </w:r>
          </w:p>
        </w:tc>
      </w:tr>
      <w:tr w:rsidR="00083A2B" w14:paraId="58CBE687" w14:textId="77777777">
        <w:trPr>
          <w:cantSplit/>
        </w:trPr>
        <w:tc>
          <w:tcPr>
            <w:tcW w:w="1559" w:type="dxa"/>
          </w:tcPr>
          <w:p w14:paraId="6DCD2037" w14:textId="77777777" w:rsidR="00083A2B" w:rsidRDefault="007C4FE9">
            <w:pPr>
              <w:pStyle w:val="TableStyle"/>
              <w:keepNext/>
              <w:jc w:val="center"/>
            </w:pPr>
            <w:r>
              <w:t xml:space="preserve">Version </w:t>
            </w:r>
            <w:r>
              <w:rPr>
                <w:noProof/>
              </w:rPr>
              <w:t>11.4</w:t>
            </w:r>
          </w:p>
        </w:tc>
        <w:tc>
          <w:tcPr>
            <w:tcW w:w="585" w:type="dxa"/>
          </w:tcPr>
          <w:p w14:paraId="7159D616" w14:textId="77777777" w:rsidR="00083A2B" w:rsidRDefault="007C4FE9">
            <w:pPr>
              <w:pStyle w:val="TableStyle"/>
              <w:keepNext/>
              <w:jc w:val="center"/>
            </w:pPr>
            <w:r>
              <w:rPr>
                <w:noProof/>
              </w:rPr>
              <w:t>3467</w:t>
            </w:r>
          </w:p>
        </w:tc>
        <w:tc>
          <w:tcPr>
            <w:tcW w:w="6494" w:type="dxa"/>
          </w:tcPr>
          <w:p w14:paraId="1E7710CA" w14:textId="77777777" w:rsidR="00083A2B" w:rsidRDefault="007C4FE9">
            <w:pPr>
              <w:pStyle w:val="TableStyle"/>
              <w:keepNext/>
            </w:pPr>
            <w:r>
              <w:rPr>
                <w:noProof/>
              </w:rPr>
              <w:t>Data Flow added to Data Transfer Catalogue following implementation of P305.</w:t>
            </w:r>
          </w:p>
        </w:tc>
      </w:tr>
    </w:tbl>
    <w:p w14:paraId="2157BE6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6D0F46F" w14:textId="77777777">
        <w:tc>
          <w:tcPr>
            <w:tcW w:w="1814" w:type="dxa"/>
            <w:vAlign w:val="center"/>
          </w:tcPr>
          <w:p w14:paraId="3E2F7A50" w14:textId="77777777" w:rsidR="00083A2B" w:rsidRDefault="007C4FE9">
            <w:pPr>
              <w:pStyle w:val="Fieldtitle"/>
              <w:rPr>
                <w:sz w:val="20"/>
              </w:rPr>
            </w:pPr>
            <w:r>
              <w:rPr>
                <w:sz w:val="20"/>
              </w:rPr>
              <w:lastRenderedPageBreak/>
              <w:t>Flow Name:</w:t>
            </w:r>
          </w:p>
        </w:tc>
        <w:tc>
          <w:tcPr>
            <w:tcW w:w="6803" w:type="dxa"/>
            <w:vAlign w:val="center"/>
          </w:tcPr>
          <w:p w14:paraId="3E741831" w14:textId="77777777" w:rsidR="00083A2B" w:rsidRDefault="007C4FE9">
            <w:pPr>
              <w:pStyle w:val="Flowtitle"/>
            </w:pPr>
            <w:r>
              <w:rPr>
                <w:noProof/>
              </w:rPr>
              <w:t>Half Hourly Advances UTC</w:t>
            </w:r>
          </w:p>
        </w:tc>
      </w:tr>
      <w:tr w:rsidR="00083A2B" w14:paraId="4BE30900" w14:textId="77777777">
        <w:tc>
          <w:tcPr>
            <w:tcW w:w="1814" w:type="dxa"/>
            <w:vAlign w:val="center"/>
          </w:tcPr>
          <w:p w14:paraId="193DF7A1" w14:textId="77777777" w:rsidR="00083A2B" w:rsidRDefault="007C4FE9">
            <w:pPr>
              <w:pStyle w:val="Fieldtitle"/>
              <w:rPr>
                <w:sz w:val="20"/>
              </w:rPr>
            </w:pPr>
            <w:r>
              <w:rPr>
                <w:sz w:val="20"/>
              </w:rPr>
              <w:t>Flow Description:</w:t>
            </w:r>
          </w:p>
        </w:tc>
        <w:tc>
          <w:tcPr>
            <w:tcW w:w="6803" w:type="dxa"/>
            <w:vAlign w:val="center"/>
          </w:tcPr>
          <w:p w14:paraId="7951A2E4" w14:textId="77777777" w:rsidR="00083A2B" w:rsidRDefault="007C4FE9">
            <w:pPr>
              <w:rPr>
                <w:sz w:val="20"/>
                <w:szCs w:val="20"/>
                <w:lang w:val="en-GB"/>
              </w:rPr>
            </w:pPr>
            <w:r>
              <w:rPr>
                <w:noProof/>
                <w:sz w:val="20"/>
                <w:szCs w:val="20"/>
                <w:lang w:val="en-GB"/>
              </w:rPr>
              <w:t>Half Hourly consumption values from smart meters specified in UTC</w:t>
            </w:r>
            <w:r>
              <w:rPr>
                <w:sz w:val="20"/>
                <w:szCs w:val="20"/>
                <w:lang w:val="en-GB"/>
              </w:rPr>
              <w:t>.</w:t>
            </w:r>
          </w:p>
        </w:tc>
      </w:tr>
      <w:tr w:rsidR="00083A2B" w14:paraId="61EF2F80" w14:textId="77777777">
        <w:tc>
          <w:tcPr>
            <w:tcW w:w="1814" w:type="dxa"/>
            <w:vAlign w:val="center"/>
          </w:tcPr>
          <w:p w14:paraId="5FDD2EB9" w14:textId="77777777" w:rsidR="00083A2B" w:rsidRDefault="007C4FE9">
            <w:pPr>
              <w:pStyle w:val="Fieldtitle"/>
              <w:rPr>
                <w:sz w:val="20"/>
              </w:rPr>
            </w:pPr>
            <w:r>
              <w:rPr>
                <w:sz w:val="20"/>
              </w:rPr>
              <w:t>Flow Ownership:</w:t>
            </w:r>
          </w:p>
        </w:tc>
        <w:tc>
          <w:tcPr>
            <w:tcW w:w="6803" w:type="dxa"/>
            <w:vAlign w:val="center"/>
          </w:tcPr>
          <w:p w14:paraId="4356545C" w14:textId="77777777" w:rsidR="00083A2B" w:rsidRDefault="007C4FE9">
            <w:pPr>
              <w:rPr>
                <w:sz w:val="20"/>
                <w:szCs w:val="20"/>
                <w:lang w:val="en-GB"/>
              </w:rPr>
            </w:pPr>
            <w:r>
              <w:rPr>
                <w:noProof/>
                <w:sz w:val="20"/>
                <w:szCs w:val="20"/>
                <w:lang w:val="en-GB"/>
              </w:rPr>
              <w:t>MRA</w:t>
            </w:r>
          </w:p>
        </w:tc>
      </w:tr>
    </w:tbl>
    <w:p w14:paraId="2FFE38C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71341BD" w14:textId="77777777">
        <w:tc>
          <w:tcPr>
            <w:tcW w:w="3685" w:type="dxa"/>
          </w:tcPr>
          <w:p w14:paraId="46D55774" w14:textId="77777777" w:rsidR="00083A2B" w:rsidRDefault="007C4FE9">
            <w:pPr>
              <w:spacing w:before="20" w:after="20"/>
              <w:rPr>
                <w:b/>
                <w:sz w:val="20"/>
                <w:szCs w:val="20"/>
                <w:lang w:val="en-GB"/>
              </w:rPr>
            </w:pPr>
            <w:r>
              <w:rPr>
                <w:b/>
                <w:sz w:val="20"/>
                <w:szCs w:val="20"/>
                <w:lang w:val="en-GB"/>
              </w:rPr>
              <w:t>From</w:t>
            </w:r>
          </w:p>
        </w:tc>
        <w:tc>
          <w:tcPr>
            <w:tcW w:w="3685" w:type="dxa"/>
          </w:tcPr>
          <w:p w14:paraId="0188CE38" w14:textId="77777777" w:rsidR="00083A2B" w:rsidRDefault="007C4FE9">
            <w:pPr>
              <w:spacing w:before="20" w:after="20"/>
              <w:rPr>
                <w:b/>
                <w:sz w:val="20"/>
                <w:szCs w:val="20"/>
                <w:lang w:val="en-GB"/>
              </w:rPr>
            </w:pPr>
            <w:r>
              <w:rPr>
                <w:b/>
                <w:sz w:val="20"/>
                <w:szCs w:val="20"/>
                <w:lang w:val="en-GB"/>
              </w:rPr>
              <w:t>To</w:t>
            </w:r>
          </w:p>
        </w:tc>
        <w:tc>
          <w:tcPr>
            <w:tcW w:w="1100" w:type="dxa"/>
          </w:tcPr>
          <w:p w14:paraId="785BDBFC" w14:textId="77777777" w:rsidR="00083A2B" w:rsidRDefault="007C4FE9">
            <w:pPr>
              <w:spacing w:before="20" w:after="20"/>
              <w:jc w:val="center"/>
              <w:rPr>
                <w:b/>
                <w:sz w:val="20"/>
                <w:szCs w:val="20"/>
                <w:lang w:val="en-GB"/>
              </w:rPr>
            </w:pPr>
            <w:r>
              <w:rPr>
                <w:b/>
                <w:sz w:val="20"/>
                <w:szCs w:val="20"/>
                <w:lang w:val="en-GB"/>
              </w:rPr>
              <w:t>Version</w:t>
            </w:r>
          </w:p>
        </w:tc>
      </w:tr>
      <w:tr w:rsidR="00083A2B" w14:paraId="5EF5CDCD" w14:textId="77777777">
        <w:tc>
          <w:tcPr>
            <w:tcW w:w="3685" w:type="dxa"/>
          </w:tcPr>
          <w:p w14:paraId="38CDEA52" w14:textId="77777777" w:rsidR="00083A2B" w:rsidRDefault="007C4FE9">
            <w:pPr>
              <w:spacing w:before="20" w:after="20"/>
              <w:rPr>
                <w:sz w:val="20"/>
                <w:szCs w:val="20"/>
                <w:lang w:val="en-GB"/>
              </w:rPr>
            </w:pPr>
            <w:r>
              <w:rPr>
                <w:noProof/>
                <w:sz w:val="20"/>
                <w:szCs w:val="20"/>
                <w:lang w:val="en-GB"/>
              </w:rPr>
              <w:t>HHDC</w:t>
            </w:r>
          </w:p>
        </w:tc>
        <w:tc>
          <w:tcPr>
            <w:tcW w:w="3685" w:type="dxa"/>
          </w:tcPr>
          <w:p w14:paraId="4EA30C9A" w14:textId="77777777" w:rsidR="00083A2B" w:rsidRDefault="007C4FE9">
            <w:pPr>
              <w:spacing w:before="20" w:after="20"/>
              <w:rPr>
                <w:sz w:val="20"/>
                <w:szCs w:val="20"/>
                <w:lang w:val="en-GB"/>
              </w:rPr>
            </w:pPr>
            <w:r>
              <w:rPr>
                <w:noProof/>
                <w:sz w:val="20"/>
                <w:szCs w:val="20"/>
                <w:lang w:val="en-GB"/>
              </w:rPr>
              <w:t>Supplier</w:t>
            </w:r>
          </w:p>
        </w:tc>
        <w:tc>
          <w:tcPr>
            <w:tcW w:w="1100" w:type="dxa"/>
          </w:tcPr>
          <w:p w14:paraId="60274E5A" w14:textId="77777777" w:rsidR="00083A2B" w:rsidRDefault="007C4FE9">
            <w:pPr>
              <w:spacing w:before="20" w:after="20"/>
              <w:jc w:val="center"/>
              <w:rPr>
                <w:sz w:val="20"/>
                <w:szCs w:val="20"/>
                <w:lang w:val="en-GB"/>
              </w:rPr>
            </w:pPr>
            <w:r>
              <w:rPr>
                <w:noProof/>
                <w:sz w:val="20"/>
                <w:szCs w:val="20"/>
                <w:lang w:val="en-GB"/>
              </w:rPr>
              <w:t>11.9</w:t>
            </w:r>
          </w:p>
        </w:tc>
      </w:tr>
      <w:tr w:rsidR="00083A2B" w14:paraId="2BE6D162" w14:textId="77777777">
        <w:tc>
          <w:tcPr>
            <w:tcW w:w="3685" w:type="dxa"/>
          </w:tcPr>
          <w:p w14:paraId="16E51C06" w14:textId="77777777" w:rsidR="00083A2B" w:rsidRDefault="007C4FE9">
            <w:pPr>
              <w:spacing w:before="20" w:after="20"/>
              <w:rPr>
                <w:sz w:val="20"/>
                <w:szCs w:val="20"/>
                <w:lang w:val="en-GB"/>
              </w:rPr>
            </w:pPr>
            <w:r>
              <w:rPr>
                <w:noProof/>
                <w:sz w:val="20"/>
                <w:szCs w:val="20"/>
                <w:lang w:val="en-GB"/>
              </w:rPr>
              <w:t>Supplier</w:t>
            </w:r>
          </w:p>
        </w:tc>
        <w:tc>
          <w:tcPr>
            <w:tcW w:w="3685" w:type="dxa"/>
          </w:tcPr>
          <w:p w14:paraId="6E70D0E4" w14:textId="77777777" w:rsidR="00083A2B" w:rsidRDefault="007C4FE9">
            <w:pPr>
              <w:spacing w:before="20" w:after="20"/>
              <w:rPr>
                <w:sz w:val="20"/>
                <w:szCs w:val="20"/>
                <w:lang w:val="en-GB"/>
              </w:rPr>
            </w:pPr>
            <w:r>
              <w:rPr>
                <w:noProof/>
                <w:sz w:val="20"/>
                <w:szCs w:val="20"/>
                <w:lang w:val="en-GB"/>
              </w:rPr>
              <w:t>HHDC</w:t>
            </w:r>
          </w:p>
        </w:tc>
        <w:tc>
          <w:tcPr>
            <w:tcW w:w="1100" w:type="dxa"/>
          </w:tcPr>
          <w:p w14:paraId="790ABC4D" w14:textId="77777777" w:rsidR="00083A2B" w:rsidRDefault="007C4FE9">
            <w:pPr>
              <w:spacing w:before="20" w:after="20"/>
              <w:jc w:val="center"/>
              <w:rPr>
                <w:sz w:val="20"/>
                <w:szCs w:val="20"/>
                <w:lang w:val="en-GB"/>
              </w:rPr>
            </w:pPr>
            <w:r>
              <w:rPr>
                <w:noProof/>
                <w:sz w:val="20"/>
                <w:szCs w:val="20"/>
                <w:lang w:val="en-GB"/>
              </w:rPr>
              <w:t>11.9</w:t>
            </w:r>
          </w:p>
        </w:tc>
      </w:tr>
    </w:tbl>
    <w:p w14:paraId="50FB565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72BBD06" w14:textId="77777777">
        <w:trPr>
          <w:tblHeader/>
        </w:trPr>
        <w:tc>
          <w:tcPr>
            <w:tcW w:w="964" w:type="dxa"/>
          </w:tcPr>
          <w:p w14:paraId="552D5613" w14:textId="77777777" w:rsidR="00083A2B" w:rsidRDefault="007C4FE9">
            <w:pPr>
              <w:pStyle w:val="TableStyle"/>
              <w:jc w:val="center"/>
              <w:rPr>
                <w:b/>
              </w:rPr>
            </w:pPr>
            <w:r>
              <w:rPr>
                <w:b/>
              </w:rPr>
              <w:t>Reference</w:t>
            </w:r>
          </w:p>
        </w:tc>
        <w:tc>
          <w:tcPr>
            <w:tcW w:w="7506" w:type="dxa"/>
          </w:tcPr>
          <w:p w14:paraId="474BEF64" w14:textId="77777777" w:rsidR="00083A2B" w:rsidRDefault="007C4FE9">
            <w:pPr>
              <w:pStyle w:val="TableStyle"/>
              <w:rPr>
                <w:b/>
              </w:rPr>
            </w:pPr>
            <w:r>
              <w:rPr>
                <w:b/>
              </w:rPr>
              <w:t>Item Name</w:t>
            </w:r>
          </w:p>
        </w:tc>
      </w:tr>
      <w:tr w:rsidR="00083A2B" w14:paraId="32A12753" w14:textId="77777777">
        <w:tc>
          <w:tcPr>
            <w:tcW w:w="964" w:type="dxa"/>
          </w:tcPr>
          <w:p w14:paraId="73FF6605" w14:textId="77777777" w:rsidR="00083A2B" w:rsidRDefault="007C4FE9">
            <w:pPr>
              <w:pStyle w:val="TableStyle"/>
            </w:pPr>
            <w:r>
              <w:t>J</w:t>
            </w:r>
            <w:r>
              <w:rPr>
                <w:noProof/>
              </w:rPr>
              <w:t>0020</w:t>
            </w:r>
          </w:p>
        </w:tc>
        <w:tc>
          <w:tcPr>
            <w:tcW w:w="7506" w:type="dxa"/>
          </w:tcPr>
          <w:p w14:paraId="27F9BBAA" w14:textId="77777777" w:rsidR="00083A2B" w:rsidRDefault="007C4FE9">
            <w:pPr>
              <w:pStyle w:val="TableStyle"/>
            </w:pPr>
            <w:r>
              <w:rPr>
                <w:noProof/>
              </w:rPr>
              <w:t>Actual/Estimated Indicator</w:t>
            </w:r>
          </w:p>
        </w:tc>
      </w:tr>
      <w:tr w:rsidR="00083A2B" w14:paraId="2EF406DC" w14:textId="77777777">
        <w:tc>
          <w:tcPr>
            <w:tcW w:w="964" w:type="dxa"/>
          </w:tcPr>
          <w:p w14:paraId="6B6E6853" w14:textId="77777777" w:rsidR="00083A2B" w:rsidRDefault="007C4FE9">
            <w:pPr>
              <w:pStyle w:val="TableStyle"/>
            </w:pPr>
            <w:r>
              <w:t>J</w:t>
            </w:r>
            <w:r>
              <w:rPr>
                <w:noProof/>
              </w:rPr>
              <w:t>0018</w:t>
            </w:r>
          </w:p>
        </w:tc>
        <w:tc>
          <w:tcPr>
            <w:tcW w:w="7506" w:type="dxa"/>
          </w:tcPr>
          <w:p w14:paraId="05A53BCE" w14:textId="77777777" w:rsidR="00083A2B" w:rsidRDefault="007C4FE9">
            <w:pPr>
              <w:pStyle w:val="TableStyle"/>
            </w:pPr>
            <w:r>
              <w:rPr>
                <w:noProof/>
              </w:rPr>
              <w:t>Date (Midnight to Midnight UTC)</w:t>
            </w:r>
          </w:p>
        </w:tc>
      </w:tr>
      <w:tr w:rsidR="00083A2B" w14:paraId="2AF6F12B" w14:textId="77777777">
        <w:tc>
          <w:tcPr>
            <w:tcW w:w="964" w:type="dxa"/>
          </w:tcPr>
          <w:p w14:paraId="62B7E22A" w14:textId="77777777" w:rsidR="00083A2B" w:rsidRDefault="007C4FE9">
            <w:pPr>
              <w:pStyle w:val="TableStyle"/>
            </w:pPr>
            <w:r>
              <w:t>J</w:t>
            </w:r>
            <w:r>
              <w:rPr>
                <w:noProof/>
              </w:rPr>
              <w:t>0103</w:t>
            </w:r>
          </w:p>
        </w:tc>
        <w:tc>
          <w:tcPr>
            <w:tcW w:w="7506" w:type="dxa"/>
          </w:tcPr>
          <w:p w14:paraId="436C4098" w14:textId="77777777" w:rsidR="00083A2B" w:rsidRDefault="007C4FE9">
            <w:pPr>
              <w:pStyle w:val="TableStyle"/>
            </w:pPr>
            <w:r>
              <w:rPr>
                <w:noProof/>
              </w:rPr>
              <w:t>Measurement Quantity Id</w:t>
            </w:r>
          </w:p>
        </w:tc>
      </w:tr>
      <w:tr w:rsidR="00083A2B" w14:paraId="0547B47E" w14:textId="77777777">
        <w:tc>
          <w:tcPr>
            <w:tcW w:w="964" w:type="dxa"/>
          </w:tcPr>
          <w:p w14:paraId="5E8ED251" w14:textId="77777777" w:rsidR="00083A2B" w:rsidRDefault="007C4FE9">
            <w:pPr>
              <w:pStyle w:val="TableStyle"/>
            </w:pPr>
            <w:r>
              <w:t>J</w:t>
            </w:r>
            <w:r>
              <w:rPr>
                <w:noProof/>
              </w:rPr>
              <w:t>0003</w:t>
            </w:r>
          </w:p>
        </w:tc>
        <w:tc>
          <w:tcPr>
            <w:tcW w:w="7506" w:type="dxa"/>
          </w:tcPr>
          <w:p w14:paraId="28274325" w14:textId="77777777" w:rsidR="00083A2B" w:rsidRDefault="007C4FE9">
            <w:pPr>
              <w:pStyle w:val="TableStyle"/>
            </w:pPr>
            <w:r>
              <w:rPr>
                <w:noProof/>
              </w:rPr>
              <w:t>MPAN Core</w:t>
            </w:r>
          </w:p>
        </w:tc>
      </w:tr>
      <w:tr w:rsidR="00083A2B" w14:paraId="340393EB" w14:textId="77777777">
        <w:tc>
          <w:tcPr>
            <w:tcW w:w="964" w:type="dxa"/>
          </w:tcPr>
          <w:p w14:paraId="2AE3F548" w14:textId="77777777" w:rsidR="00083A2B" w:rsidRDefault="007C4FE9">
            <w:pPr>
              <w:pStyle w:val="TableStyle"/>
            </w:pPr>
            <w:r>
              <w:t>J</w:t>
            </w:r>
            <w:r>
              <w:rPr>
                <w:noProof/>
              </w:rPr>
              <w:t>2207</w:t>
            </w:r>
          </w:p>
        </w:tc>
        <w:tc>
          <w:tcPr>
            <w:tcW w:w="7506" w:type="dxa"/>
          </w:tcPr>
          <w:p w14:paraId="064584C8" w14:textId="77777777" w:rsidR="00083A2B" w:rsidRDefault="007C4FE9">
            <w:pPr>
              <w:pStyle w:val="TableStyle"/>
            </w:pPr>
            <w:r>
              <w:rPr>
                <w:noProof/>
              </w:rPr>
              <w:t xml:space="preserve">Smart Metered Period Consumption                                                                    </w:t>
            </w:r>
          </w:p>
        </w:tc>
      </w:tr>
      <w:tr w:rsidR="00083A2B" w14:paraId="29C8DB37" w14:textId="77777777">
        <w:tc>
          <w:tcPr>
            <w:tcW w:w="964" w:type="dxa"/>
          </w:tcPr>
          <w:p w14:paraId="084E7F1B" w14:textId="77777777" w:rsidR="00083A2B" w:rsidRDefault="007C4FE9">
            <w:pPr>
              <w:pStyle w:val="TableStyle"/>
            </w:pPr>
            <w:r>
              <w:t>J</w:t>
            </w:r>
            <w:r>
              <w:rPr>
                <w:noProof/>
              </w:rPr>
              <w:t>0084</w:t>
            </w:r>
          </w:p>
        </w:tc>
        <w:tc>
          <w:tcPr>
            <w:tcW w:w="7506" w:type="dxa"/>
          </w:tcPr>
          <w:p w14:paraId="466EF564" w14:textId="77777777" w:rsidR="00083A2B" w:rsidRDefault="007C4FE9">
            <w:pPr>
              <w:pStyle w:val="TableStyle"/>
            </w:pPr>
            <w:r>
              <w:rPr>
                <w:noProof/>
              </w:rPr>
              <w:t>Supplier Id</w:t>
            </w:r>
          </w:p>
        </w:tc>
      </w:tr>
      <w:tr w:rsidR="00083A2B" w14:paraId="1DBCF264" w14:textId="77777777">
        <w:tc>
          <w:tcPr>
            <w:tcW w:w="964" w:type="dxa"/>
          </w:tcPr>
          <w:p w14:paraId="198E9750" w14:textId="77777777" w:rsidR="00083A2B" w:rsidRDefault="007C4FE9">
            <w:pPr>
              <w:pStyle w:val="TableStyle"/>
            </w:pPr>
            <w:r>
              <w:t>J</w:t>
            </w:r>
            <w:r>
              <w:rPr>
                <w:noProof/>
              </w:rPr>
              <w:t>2206</w:t>
            </w:r>
          </w:p>
        </w:tc>
        <w:tc>
          <w:tcPr>
            <w:tcW w:w="7506" w:type="dxa"/>
          </w:tcPr>
          <w:p w14:paraId="0E4F92BC" w14:textId="77777777" w:rsidR="00083A2B" w:rsidRDefault="007C4FE9">
            <w:pPr>
              <w:pStyle w:val="TableStyle"/>
            </w:pPr>
            <w:r>
              <w:rPr>
                <w:noProof/>
              </w:rPr>
              <w:t xml:space="preserve">Supplier Validated Flag                                                                             </w:t>
            </w:r>
          </w:p>
        </w:tc>
      </w:tr>
    </w:tbl>
    <w:p w14:paraId="74ABB3B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5DF3FD7" w14:textId="77777777">
        <w:trPr>
          <w:cantSplit/>
          <w:tblHeader/>
        </w:trPr>
        <w:tc>
          <w:tcPr>
            <w:tcW w:w="624" w:type="dxa"/>
          </w:tcPr>
          <w:p w14:paraId="7A1AD8C2" w14:textId="77777777" w:rsidR="00083A2B" w:rsidRDefault="007C4FE9">
            <w:pPr>
              <w:pStyle w:val="TableStyle"/>
              <w:jc w:val="center"/>
              <w:rPr>
                <w:b/>
              </w:rPr>
            </w:pPr>
            <w:r>
              <w:rPr>
                <w:b/>
              </w:rPr>
              <w:t>Group</w:t>
            </w:r>
          </w:p>
        </w:tc>
        <w:tc>
          <w:tcPr>
            <w:tcW w:w="2035" w:type="dxa"/>
          </w:tcPr>
          <w:p w14:paraId="72FA83C8" w14:textId="77777777" w:rsidR="00083A2B" w:rsidRDefault="007C4FE9">
            <w:pPr>
              <w:pStyle w:val="TableStyle"/>
              <w:jc w:val="center"/>
              <w:rPr>
                <w:b/>
              </w:rPr>
            </w:pPr>
            <w:r>
              <w:rPr>
                <w:b/>
              </w:rPr>
              <w:t>Group Description</w:t>
            </w:r>
          </w:p>
        </w:tc>
        <w:tc>
          <w:tcPr>
            <w:tcW w:w="595" w:type="dxa"/>
          </w:tcPr>
          <w:p w14:paraId="0F9E92DC" w14:textId="77777777" w:rsidR="00083A2B" w:rsidRDefault="007C4FE9">
            <w:pPr>
              <w:pStyle w:val="TableStyle"/>
              <w:jc w:val="center"/>
              <w:rPr>
                <w:b/>
              </w:rPr>
            </w:pPr>
            <w:r>
              <w:rPr>
                <w:b/>
              </w:rPr>
              <w:t>Range</w:t>
            </w:r>
          </w:p>
        </w:tc>
        <w:tc>
          <w:tcPr>
            <w:tcW w:w="1570" w:type="dxa"/>
          </w:tcPr>
          <w:p w14:paraId="5174B77F" w14:textId="77777777" w:rsidR="00083A2B" w:rsidRDefault="007C4FE9">
            <w:pPr>
              <w:pStyle w:val="TableStyle"/>
              <w:jc w:val="center"/>
              <w:rPr>
                <w:b/>
              </w:rPr>
            </w:pPr>
            <w:r>
              <w:rPr>
                <w:b/>
              </w:rPr>
              <w:t>Condition</w:t>
            </w:r>
          </w:p>
        </w:tc>
        <w:tc>
          <w:tcPr>
            <w:tcW w:w="283" w:type="dxa"/>
          </w:tcPr>
          <w:p w14:paraId="05B0581C" w14:textId="77777777" w:rsidR="00083A2B" w:rsidRDefault="007C4FE9">
            <w:pPr>
              <w:pStyle w:val="TableStyle"/>
              <w:jc w:val="center"/>
              <w:rPr>
                <w:b/>
              </w:rPr>
            </w:pPr>
            <w:r>
              <w:rPr>
                <w:b/>
              </w:rPr>
              <w:t>L1</w:t>
            </w:r>
          </w:p>
        </w:tc>
        <w:tc>
          <w:tcPr>
            <w:tcW w:w="283" w:type="dxa"/>
          </w:tcPr>
          <w:p w14:paraId="5930DCE6" w14:textId="77777777" w:rsidR="00083A2B" w:rsidRDefault="007C4FE9">
            <w:pPr>
              <w:pStyle w:val="TableStyle"/>
              <w:jc w:val="center"/>
              <w:rPr>
                <w:b/>
              </w:rPr>
            </w:pPr>
            <w:r>
              <w:rPr>
                <w:b/>
              </w:rPr>
              <w:t>L2</w:t>
            </w:r>
          </w:p>
        </w:tc>
        <w:tc>
          <w:tcPr>
            <w:tcW w:w="283" w:type="dxa"/>
          </w:tcPr>
          <w:p w14:paraId="42973C45" w14:textId="77777777" w:rsidR="00083A2B" w:rsidRDefault="007C4FE9">
            <w:pPr>
              <w:pStyle w:val="TableStyle"/>
              <w:jc w:val="center"/>
              <w:rPr>
                <w:b/>
              </w:rPr>
            </w:pPr>
            <w:r>
              <w:rPr>
                <w:b/>
              </w:rPr>
              <w:t>L3</w:t>
            </w:r>
          </w:p>
        </w:tc>
        <w:tc>
          <w:tcPr>
            <w:tcW w:w="283" w:type="dxa"/>
          </w:tcPr>
          <w:p w14:paraId="3EEFFF4E" w14:textId="77777777" w:rsidR="00083A2B" w:rsidRDefault="007C4FE9">
            <w:pPr>
              <w:pStyle w:val="TableStyle"/>
              <w:jc w:val="center"/>
              <w:rPr>
                <w:b/>
              </w:rPr>
            </w:pPr>
            <w:r>
              <w:rPr>
                <w:b/>
              </w:rPr>
              <w:t>L4</w:t>
            </w:r>
          </w:p>
        </w:tc>
        <w:tc>
          <w:tcPr>
            <w:tcW w:w="283" w:type="dxa"/>
          </w:tcPr>
          <w:p w14:paraId="18221DD1" w14:textId="77777777" w:rsidR="00083A2B" w:rsidRDefault="007C4FE9">
            <w:pPr>
              <w:pStyle w:val="TableStyle"/>
              <w:jc w:val="center"/>
              <w:rPr>
                <w:b/>
              </w:rPr>
            </w:pPr>
            <w:r>
              <w:rPr>
                <w:b/>
              </w:rPr>
              <w:t>L5</w:t>
            </w:r>
          </w:p>
        </w:tc>
        <w:tc>
          <w:tcPr>
            <w:tcW w:w="283" w:type="dxa"/>
          </w:tcPr>
          <w:p w14:paraId="6FDEA387" w14:textId="77777777" w:rsidR="00083A2B" w:rsidRDefault="007C4FE9">
            <w:pPr>
              <w:pStyle w:val="TableStyle"/>
              <w:jc w:val="center"/>
              <w:rPr>
                <w:b/>
              </w:rPr>
            </w:pPr>
            <w:r>
              <w:rPr>
                <w:b/>
              </w:rPr>
              <w:t>L6</w:t>
            </w:r>
          </w:p>
        </w:tc>
        <w:tc>
          <w:tcPr>
            <w:tcW w:w="283" w:type="dxa"/>
          </w:tcPr>
          <w:p w14:paraId="4B34729F" w14:textId="77777777" w:rsidR="00083A2B" w:rsidRDefault="007C4FE9">
            <w:pPr>
              <w:pStyle w:val="TableStyle"/>
              <w:jc w:val="center"/>
              <w:rPr>
                <w:b/>
              </w:rPr>
            </w:pPr>
            <w:r>
              <w:rPr>
                <w:b/>
              </w:rPr>
              <w:t>L7</w:t>
            </w:r>
          </w:p>
        </w:tc>
        <w:tc>
          <w:tcPr>
            <w:tcW w:w="283" w:type="dxa"/>
          </w:tcPr>
          <w:p w14:paraId="361E0BEA" w14:textId="77777777" w:rsidR="00083A2B" w:rsidRDefault="007C4FE9">
            <w:pPr>
              <w:pStyle w:val="TableStyle"/>
              <w:jc w:val="center"/>
              <w:rPr>
                <w:b/>
              </w:rPr>
            </w:pPr>
            <w:r>
              <w:rPr>
                <w:b/>
              </w:rPr>
              <w:t>L8</w:t>
            </w:r>
          </w:p>
        </w:tc>
        <w:tc>
          <w:tcPr>
            <w:tcW w:w="1945" w:type="dxa"/>
          </w:tcPr>
          <w:p w14:paraId="39BBD4CB" w14:textId="77777777" w:rsidR="00083A2B" w:rsidRDefault="007C4FE9">
            <w:pPr>
              <w:pStyle w:val="TableStyle"/>
              <w:jc w:val="center"/>
              <w:rPr>
                <w:b/>
              </w:rPr>
            </w:pPr>
            <w:r>
              <w:rPr>
                <w:b/>
              </w:rPr>
              <w:t>Item Name</w:t>
            </w:r>
          </w:p>
        </w:tc>
      </w:tr>
    </w:tbl>
    <w:p w14:paraId="10A121FB" w14:textId="77777777" w:rsidR="00083A2B" w:rsidRDefault="00083A2B">
      <w:pPr>
        <w:rPr>
          <w:lang w:val="en-GB"/>
        </w:rPr>
        <w:sectPr w:rsidR="00083A2B">
          <w:headerReference w:type="default" r:id="rId166"/>
          <w:footerReference w:type="default" r:id="rId16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3D0B64E" w14:textId="77777777">
        <w:trPr>
          <w:cantSplit/>
        </w:trPr>
        <w:tc>
          <w:tcPr>
            <w:tcW w:w="624" w:type="dxa"/>
            <w:tcBorders>
              <w:bottom w:val="single" w:sz="2" w:space="0" w:color="auto"/>
            </w:tcBorders>
            <w:shd w:val="pct10" w:color="auto" w:fill="auto"/>
          </w:tcPr>
          <w:p w14:paraId="10A14BDD" w14:textId="77777777" w:rsidR="00083A2B" w:rsidRDefault="007C4FE9">
            <w:pPr>
              <w:pStyle w:val="TableStyle"/>
              <w:jc w:val="center"/>
            </w:pPr>
            <w:r>
              <w:rPr>
                <w:noProof/>
              </w:rPr>
              <w:t>25B</w:t>
            </w:r>
          </w:p>
        </w:tc>
        <w:tc>
          <w:tcPr>
            <w:tcW w:w="2035" w:type="dxa"/>
            <w:tcBorders>
              <w:bottom w:val="single" w:sz="2" w:space="0" w:color="auto"/>
            </w:tcBorders>
            <w:shd w:val="pct10" w:color="auto" w:fill="auto"/>
          </w:tcPr>
          <w:p w14:paraId="16E8212C"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624D5E30" w14:textId="77777777" w:rsidR="00083A2B" w:rsidRDefault="007C4FE9">
            <w:pPr>
              <w:pStyle w:val="TableStyle"/>
            </w:pPr>
            <w:r>
              <w:rPr>
                <w:noProof/>
              </w:rPr>
              <w:t>1-*</w:t>
            </w:r>
          </w:p>
        </w:tc>
        <w:tc>
          <w:tcPr>
            <w:tcW w:w="1570" w:type="dxa"/>
            <w:tcBorders>
              <w:bottom w:val="single" w:sz="2" w:space="0" w:color="auto"/>
            </w:tcBorders>
            <w:shd w:val="pct10" w:color="auto" w:fill="auto"/>
          </w:tcPr>
          <w:p w14:paraId="4D234309" w14:textId="77777777" w:rsidR="00083A2B" w:rsidRDefault="00083A2B">
            <w:pPr>
              <w:pStyle w:val="TableStyle"/>
            </w:pPr>
          </w:p>
        </w:tc>
        <w:tc>
          <w:tcPr>
            <w:tcW w:w="283" w:type="dxa"/>
            <w:tcBorders>
              <w:bottom w:val="single" w:sz="2" w:space="0" w:color="auto"/>
            </w:tcBorders>
            <w:shd w:val="pct10" w:color="auto" w:fill="auto"/>
          </w:tcPr>
          <w:p w14:paraId="5CCF83D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000B0B6" w14:textId="77777777" w:rsidR="00083A2B" w:rsidRDefault="00083A2B">
            <w:pPr>
              <w:pStyle w:val="TableStyle"/>
              <w:jc w:val="center"/>
            </w:pPr>
          </w:p>
        </w:tc>
        <w:tc>
          <w:tcPr>
            <w:tcW w:w="283" w:type="dxa"/>
            <w:tcBorders>
              <w:bottom w:val="single" w:sz="2" w:space="0" w:color="auto"/>
            </w:tcBorders>
            <w:shd w:val="pct10" w:color="auto" w:fill="auto"/>
          </w:tcPr>
          <w:p w14:paraId="5587EA0B" w14:textId="77777777" w:rsidR="00083A2B" w:rsidRDefault="00083A2B">
            <w:pPr>
              <w:pStyle w:val="TableStyle"/>
              <w:jc w:val="center"/>
            </w:pPr>
          </w:p>
        </w:tc>
        <w:tc>
          <w:tcPr>
            <w:tcW w:w="283" w:type="dxa"/>
            <w:tcBorders>
              <w:bottom w:val="single" w:sz="2" w:space="0" w:color="auto"/>
            </w:tcBorders>
            <w:shd w:val="pct10" w:color="auto" w:fill="auto"/>
          </w:tcPr>
          <w:p w14:paraId="5A2A7D1D" w14:textId="77777777" w:rsidR="00083A2B" w:rsidRDefault="00083A2B">
            <w:pPr>
              <w:pStyle w:val="TableStyle"/>
              <w:jc w:val="center"/>
            </w:pPr>
          </w:p>
        </w:tc>
        <w:tc>
          <w:tcPr>
            <w:tcW w:w="283" w:type="dxa"/>
            <w:tcBorders>
              <w:bottom w:val="single" w:sz="2" w:space="0" w:color="auto"/>
            </w:tcBorders>
            <w:shd w:val="pct10" w:color="auto" w:fill="auto"/>
          </w:tcPr>
          <w:p w14:paraId="2B0EA890" w14:textId="77777777" w:rsidR="00083A2B" w:rsidRDefault="00083A2B">
            <w:pPr>
              <w:pStyle w:val="TableStyle"/>
              <w:jc w:val="center"/>
            </w:pPr>
          </w:p>
        </w:tc>
        <w:tc>
          <w:tcPr>
            <w:tcW w:w="283" w:type="dxa"/>
            <w:tcBorders>
              <w:bottom w:val="single" w:sz="2" w:space="0" w:color="auto"/>
            </w:tcBorders>
            <w:shd w:val="pct10" w:color="auto" w:fill="auto"/>
          </w:tcPr>
          <w:p w14:paraId="6C656CC8" w14:textId="77777777" w:rsidR="00083A2B" w:rsidRDefault="00083A2B">
            <w:pPr>
              <w:pStyle w:val="TableStyle"/>
              <w:jc w:val="center"/>
            </w:pPr>
          </w:p>
        </w:tc>
        <w:tc>
          <w:tcPr>
            <w:tcW w:w="283" w:type="dxa"/>
            <w:tcBorders>
              <w:bottom w:val="single" w:sz="2" w:space="0" w:color="auto"/>
            </w:tcBorders>
            <w:shd w:val="pct10" w:color="auto" w:fill="auto"/>
          </w:tcPr>
          <w:p w14:paraId="0A0B3802" w14:textId="77777777" w:rsidR="00083A2B" w:rsidRDefault="00083A2B">
            <w:pPr>
              <w:pStyle w:val="TableStyle"/>
              <w:jc w:val="center"/>
            </w:pPr>
          </w:p>
        </w:tc>
        <w:tc>
          <w:tcPr>
            <w:tcW w:w="283" w:type="dxa"/>
            <w:tcBorders>
              <w:bottom w:val="single" w:sz="2" w:space="0" w:color="auto"/>
            </w:tcBorders>
            <w:shd w:val="pct10" w:color="auto" w:fill="auto"/>
          </w:tcPr>
          <w:p w14:paraId="6B70683C" w14:textId="77777777" w:rsidR="00083A2B" w:rsidRDefault="00083A2B">
            <w:pPr>
              <w:pStyle w:val="TableStyle"/>
              <w:jc w:val="center"/>
            </w:pPr>
          </w:p>
        </w:tc>
        <w:tc>
          <w:tcPr>
            <w:tcW w:w="1945" w:type="dxa"/>
            <w:tcBorders>
              <w:bottom w:val="single" w:sz="2" w:space="0" w:color="auto"/>
            </w:tcBorders>
            <w:shd w:val="pct10" w:color="auto" w:fill="auto"/>
          </w:tcPr>
          <w:p w14:paraId="525BB8E3" w14:textId="77777777" w:rsidR="00083A2B" w:rsidRDefault="00083A2B">
            <w:pPr>
              <w:pStyle w:val="TableStyle"/>
              <w:jc w:val="center"/>
            </w:pPr>
          </w:p>
        </w:tc>
      </w:tr>
      <w:tr w:rsidR="00083A2B" w14:paraId="47781B0B" w14:textId="77777777">
        <w:trPr>
          <w:cantSplit/>
        </w:trPr>
        <w:tc>
          <w:tcPr>
            <w:tcW w:w="624" w:type="dxa"/>
          </w:tcPr>
          <w:p w14:paraId="18EEA003" w14:textId="77777777" w:rsidR="00083A2B" w:rsidRDefault="00083A2B">
            <w:pPr>
              <w:pStyle w:val="TableStyle"/>
              <w:jc w:val="center"/>
            </w:pPr>
          </w:p>
        </w:tc>
        <w:tc>
          <w:tcPr>
            <w:tcW w:w="2035" w:type="dxa"/>
          </w:tcPr>
          <w:p w14:paraId="157D461E" w14:textId="77777777" w:rsidR="00083A2B" w:rsidRDefault="00083A2B">
            <w:pPr>
              <w:pStyle w:val="TableStyle"/>
            </w:pPr>
          </w:p>
        </w:tc>
        <w:tc>
          <w:tcPr>
            <w:tcW w:w="595" w:type="dxa"/>
          </w:tcPr>
          <w:p w14:paraId="01F7BB21" w14:textId="77777777" w:rsidR="00083A2B" w:rsidRDefault="00083A2B">
            <w:pPr>
              <w:pStyle w:val="TableStyle"/>
            </w:pPr>
          </w:p>
        </w:tc>
        <w:tc>
          <w:tcPr>
            <w:tcW w:w="1570" w:type="dxa"/>
          </w:tcPr>
          <w:p w14:paraId="17D28661" w14:textId="77777777" w:rsidR="00083A2B" w:rsidRDefault="00083A2B">
            <w:pPr>
              <w:pStyle w:val="TableStyle"/>
            </w:pPr>
          </w:p>
        </w:tc>
        <w:tc>
          <w:tcPr>
            <w:tcW w:w="283" w:type="dxa"/>
          </w:tcPr>
          <w:p w14:paraId="027A0339" w14:textId="77777777" w:rsidR="00083A2B" w:rsidRDefault="00083A2B">
            <w:pPr>
              <w:pStyle w:val="TableStyle"/>
              <w:jc w:val="center"/>
            </w:pPr>
          </w:p>
        </w:tc>
        <w:tc>
          <w:tcPr>
            <w:tcW w:w="283" w:type="dxa"/>
          </w:tcPr>
          <w:p w14:paraId="1DDA4CDE" w14:textId="77777777" w:rsidR="00083A2B" w:rsidRDefault="007C4FE9">
            <w:pPr>
              <w:pStyle w:val="TableStyle"/>
              <w:jc w:val="center"/>
            </w:pPr>
            <w:r>
              <w:rPr>
                <w:noProof/>
              </w:rPr>
              <w:t>1</w:t>
            </w:r>
          </w:p>
        </w:tc>
        <w:tc>
          <w:tcPr>
            <w:tcW w:w="283" w:type="dxa"/>
          </w:tcPr>
          <w:p w14:paraId="5AC3AC1A" w14:textId="77777777" w:rsidR="00083A2B" w:rsidRDefault="00083A2B">
            <w:pPr>
              <w:pStyle w:val="TableStyle"/>
              <w:jc w:val="center"/>
            </w:pPr>
          </w:p>
        </w:tc>
        <w:tc>
          <w:tcPr>
            <w:tcW w:w="283" w:type="dxa"/>
          </w:tcPr>
          <w:p w14:paraId="1FAE4EEB" w14:textId="77777777" w:rsidR="00083A2B" w:rsidRDefault="00083A2B">
            <w:pPr>
              <w:pStyle w:val="TableStyle"/>
              <w:jc w:val="center"/>
            </w:pPr>
          </w:p>
        </w:tc>
        <w:tc>
          <w:tcPr>
            <w:tcW w:w="283" w:type="dxa"/>
          </w:tcPr>
          <w:p w14:paraId="7D164F4E" w14:textId="77777777" w:rsidR="00083A2B" w:rsidRDefault="00083A2B">
            <w:pPr>
              <w:pStyle w:val="TableStyle"/>
              <w:jc w:val="center"/>
            </w:pPr>
          </w:p>
        </w:tc>
        <w:tc>
          <w:tcPr>
            <w:tcW w:w="283" w:type="dxa"/>
          </w:tcPr>
          <w:p w14:paraId="5BED5D8B" w14:textId="77777777" w:rsidR="00083A2B" w:rsidRDefault="00083A2B">
            <w:pPr>
              <w:pStyle w:val="TableStyle"/>
              <w:jc w:val="center"/>
            </w:pPr>
          </w:p>
        </w:tc>
        <w:tc>
          <w:tcPr>
            <w:tcW w:w="283" w:type="dxa"/>
          </w:tcPr>
          <w:p w14:paraId="3C2A813A" w14:textId="77777777" w:rsidR="00083A2B" w:rsidRDefault="00083A2B">
            <w:pPr>
              <w:pStyle w:val="TableStyle"/>
              <w:jc w:val="center"/>
            </w:pPr>
          </w:p>
        </w:tc>
        <w:tc>
          <w:tcPr>
            <w:tcW w:w="283" w:type="dxa"/>
          </w:tcPr>
          <w:p w14:paraId="45AC5ED8" w14:textId="77777777" w:rsidR="00083A2B" w:rsidRDefault="00083A2B">
            <w:pPr>
              <w:pStyle w:val="TableStyle"/>
              <w:jc w:val="center"/>
            </w:pPr>
          </w:p>
        </w:tc>
        <w:tc>
          <w:tcPr>
            <w:tcW w:w="1945" w:type="dxa"/>
          </w:tcPr>
          <w:p w14:paraId="00BF56F8" w14:textId="77777777" w:rsidR="00083A2B" w:rsidRDefault="007C4FE9">
            <w:pPr>
              <w:pStyle w:val="TableStyle"/>
            </w:pPr>
            <w:r>
              <w:rPr>
                <w:noProof/>
              </w:rPr>
              <w:t>MPAN Core</w:t>
            </w:r>
          </w:p>
        </w:tc>
      </w:tr>
      <w:tr w:rsidR="00083A2B" w14:paraId="69562E70" w14:textId="77777777">
        <w:trPr>
          <w:cantSplit/>
        </w:trPr>
        <w:tc>
          <w:tcPr>
            <w:tcW w:w="624" w:type="dxa"/>
          </w:tcPr>
          <w:p w14:paraId="65B2629E" w14:textId="77777777" w:rsidR="00083A2B" w:rsidRDefault="00083A2B">
            <w:pPr>
              <w:pStyle w:val="TableStyle"/>
              <w:jc w:val="center"/>
            </w:pPr>
          </w:p>
        </w:tc>
        <w:tc>
          <w:tcPr>
            <w:tcW w:w="2035" w:type="dxa"/>
          </w:tcPr>
          <w:p w14:paraId="077E22BD" w14:textId="77777777" w:rsidR="00083A2B" w:rsidRDefault="00083A2B">
            <w:pPr>
              <w:pStyle w:val="TableStyle"/>
            </w:pPr>
          </w:p>
        </w:tc>
        <w:tc>
          <w:tcPr>
            <w:tcW w:w="595" w:type="dxa"/>
          </w:tcPr>
          <w:p w14:paraId="0D077040" w14:textId="77777777" w:rsidR="00083A2B" w:rsidRDefault="00083A2B">
            <w:pPr>
              <w:pStyle w:val="TableStyle"/>
            </w:pPr>
          </w:p>
        </w:tc>
        <w:tc>
          <w:tcPr>
            <w:tcW w:w="1570" w:type="dxa"/>
          </w:tcPr>
          <w:p w14:paraId="7169F494" w14:textId="77777777" w:rsidR="00083A2B" w:rsidRDefault="00083A2B">
            <w:pPr>
              <w:pStyle w:val="TableStyle"/>
            </w:pPr>
          </w:p>
        </w:tc>
        <w:tc>
          <w:tcPr>
            <w:tcW w:w="283" w:type="dxa"/>
          </w:tcPr>
          <w:p w14:paraId="08D8CDDA" w14:textId="77777777" w:rsidR="00083A2B" w:rsidRDefault="00083A2B">
            <w:pPr>
              <w:pStyle w:val="TableStyle"/>
              <w:jc w:val="center"/>
            </w:pPr>
          </w:p>
        </w:tc>
        <w:tc>
          <w:tcPr>
            <w:tcW w:w="283" w:type="dxa"/>
          </w:tcPr>
          <w:p w14:paraId="005DCFE2" w14:textId="77777777" w:rsidR="00083A2B" w:rsidRDefault="007C4FE9">
            <w:pPr>
              <w:pStyle w:val="TableStyle"/>
              <w:jc w:val="center"/>
            </w:pPr>
            <w:r>
              <w:rPr>
                <w:noProof/>
              </w:rPr>
              <w:t>1</w:t>
            </w:r>
          </w:p>
        </w:tc>
        <w:tc>
          <w:tcPr>
            <w:tcW w:w="283" w:type="dxa"/>
          </w:tcPr>
          <w:p w14:paraId="29FCC09C" w14:textId="77777777" w:rsidR="00083A2B" w:rsidRDefault="00083A2B">
            <w:pPr>
              <w:pStyle w:val="TableStyle"/>
              <w:jc w:val="center"/>
            </w:pPr>
          </w:p>
        </w:tc>
        <w:tc>
          <w:tcPr>
            <w:tcW w:w="283" w:type="dxa"/>
          </w:tcPr>
          <w:p w14:paraId="6075DA4B" w14:textId="77777777" w:rsidR="00083A2B" w:rsidRDefault="00083A2B">
            <w:pPr>
              <w:pStyle w:val="TableStyle"/>
              <w:jc w:val="center"/>
            </w:pPr>
          </w:p>
        </w:tc>
        <w:tc>
          <w:tcPr>
            <w:tcW w:w="283" w:type="dxa"/>
          </w:tcPr>
          <w:p w14:paraId="24444B43" w14:textId="77777777" w:rsidR="00083A2B" w:rsidRDefault="00083A2B">
            <w:pPr>
              <w:pStyle w:val="TableStyle"/>
              <w:jc w:val="center"/>
            </w:pPr>
          </w:p>
        </w:tc>
        <w:tc>
          <w:tcPr>
            <w:tcW w:w="283" w:type="dxa"/>
          </w:tcPr>
          <w:p w14:paraId="6B07FEE9" w14:textId="77777777" w:rsidR="00083A2B" w:rsidRDefault="00083A2B">
            <w:pPr>
              <w:pStyle w:val="TableStyle"/>
              <w:jc w:val="center"/>
            </w:pPr>
          </w:p>
        </w:tc>
        <w:tc>
          <w:tcPr>
            <w:tcW w:w="283" w:type="dxa"/>
          </w:tcPr>
          <w:p w14:paraId="2CCB2BFA" w14:textId="77777777" w:rsidR="00083A2B" w:rsidRDefault="00083A2B">
            <w:pPr>
              <w:pStyle w:val="TableStyle"/>
              <w:jc w:val="center"/>
            </w:pPr>
          </w:p>
        </w:tc>
        <w:tc>
          <w:tcPr>
            <w:tcW w:w="283" w:type="dxa"/>
          </w:tcPr>
          <w:p w14:paraId="0962EF10" w14:textId="77777777" w:rsidR="00083A2B" w:rsidRDefault="00083A2B">
            <w:pPr>
              <w:pStyle w:val="TableStyle"/>
              <w:jc w:val="center"/>
            </w:pPr>
          </w:p>
        </w:tc>
        <w:tc>
          <w:tcPr>
            <w:tcW w:w="1945" w:type="dxa"/>
          </w:tcPr>
          <w:p w14:paraId="3379F91A" w14:textId="77777777" w:rsidR="00083A2B" w:rsidRDefault="007C4FE9">
            <w:pPr>
              <w:pStyle w:val="TableStyle"/>
            </w:pPr>
            <w:r>
              <w:rPr>
                <w:noProof/>
              </w:rPr>
              <w:t>Measurement Quantity Id</w:t>
            </w:r>
          </w:p>
        </w:tc>
      </w:tr>
      <w:tr w:rsidR="00083A2B" w14:paraId="718A6C3B" w14:textId="77777777">
        <w:trPr>
          <w:cantSplit/>
        </w:trPr>
        <w:tc>
          <w:tcPr>
            <w:tcW w:w="624" w:type="dxa"/>
          </w:tcPr>
          <w:p w14:paraId="2A407048" w14:textId="77777777" w:rsidR="00083A2B" w:rsidRDefault="00083A2B">
            <w:pPr>
              <w:pStyle w:val="TableStyle"/>
              <w:jc w:val="center"/>
            </w:pPr>
          </w:p>
        </w:tc>
        <w:tc>
          <w:tcPr>
            <w:tcW w:w="2035" w:type="dxa"/>
          </w:tcPr>
          <w:p w14:paraId="05203BB9" w14:textId="77777777" w:rsidR="00083A2B" w:rsidRDefault="00083A2B">
            <w:pPr>
              <w:pStyle w:val="TableStyle"/>
            </w:pPr>
          </w:p>
        </w:tc>
        <w:tc>
          <w:tcPr>
            <w:tcW w:w="595" w:type="dxa"/>
          </w:tcPr>
          <w:p w14:paraId="409FD936" w14:textId="77777777" w:rsidR="00083A2B" w:rsidRDefault="00083A2B">
            <w:pPr>
              <w:pStyle w:val="TableStyle"/>
            </w:pPr>
          </w:p>
        </w:tc>
        <w:tc>
          <w:tcPr>
            <w:tcW w:w="1570" w:type="dxa"/>
          </w:tcPr>
          <w:p w14:paraId="4F5CBE83" w14:textId="77777777" w:rsidR="00083A2B" w:rsidRDefault="00083A2B">
            <w:pPr>
              <w:pStyle w:val="TableStyle"/>
            </w:pPr>
          </w:p>
        </w:tc>
        <w:tc>
          <w:tcPr>
            <w:tcW w:w="283" w:type="dxa"/>
          </w:tcPr>
          <w:p w14:paraId="340595E3" w14:textId="77777777" w:rsidR="00083A2B" w:rsidRDefault="00083A2B">
            <w:pPr>
              <w:pStyle w:val="TableStyle"/>
              <w:jc w:val="center"/>
            </w:pPr>
          </w:p>
        </w:tc>
        <w:tc>
          <w:tcPr>
            <w:tcW w:w="283" w:type="dxa"/>
          </w:tcPr>
          <w:p w14:paraId="5553E753" w14:textId="77777777" w:rsidR="00083A2B" w:rsidRDefault="007C4FE9">
            <w:pPr>
              <w:pStyle w:val="TableStyle"/>
              <w:jc w:val="center"/>
            </w:pPr>
            <w:r>
              <w:rPr>
                <w:noProof/>
              </w:rPr>
              <w:t>1</w:t>
            </w:r>
          </w:p>
        </w:tc>
        <w:tc>
          <w:tcPr>
            <w:tcW w:w="283" w:type="dxa"/>
          </w:tcPr>
          <w:p w14:paraId="0EDE4E65" w14:textId="77777777" w:rsidR="00083A2B" w:rsidRDefault="00083A2B">
            <w:pPr>
              <w:pStyle w:val="TableStyle"/>
              <w:jc w:val="center"/>
            </w:pPr>
          </w:p>
        </w:tc>
        <w:tc>
          <w:tcPr>
            <w:tcW w:w="283" w:type="dxa"/>
          </w:tcPr>
          <w:p w14:paraId="01723A1C" w14:textId="77777777" w:rsidR="00083A2B" w:rsidRDefault="00083A2B">
            <w:pPr>
              <w:pStyle w:val="TableStyle"/>
              <w:jc w:val="center"/>
            </w:pPr>
          </w:p>
        </w:tc>
        <w:tc>
          <w:tcPr>
            <w:tcW w:w="283" w:type="dxa"/>
          </w:tcPr>
          <w:p w14:paraId="162BE73E" w14:textId="77777777" w:rsidR="00083A2B" w:rsidRDefault="00083A2B">
            <w:pPr>
              <w:pStyle w:val="TableStyle"/>
              <w:jc w:val="center"/>
            </w:pPr>
          </w:p>
        </w:tc>
        <w:tc>
          <w:tcPr>
            <w:tcW w:w="283" w:type="dxa"/>
          </w:tcPr>
          <w:p w14:paraId="2D52E94D" w14:textId="77777777" w:rsidR="00083A2B" w:rsidRDefault="00083A2B">
            <w:pPr>
              <w:pStyle w:val="TableStyle"/>
              <w:jc w:val="center"/>
            </w:pPr>
          </w:p>
        </w:tc>
        <w:tc>
          <w:tcPr>
            <w:tcW w:w="283" w:type="dxa"/>
          </w:tcPr>
          <w:p w14:paraId="60CD01A8" w14:textId="77777777" w:rsidR="00083A2B" w:rsidRDefault="00083A2B">
            <w:pPr>
              <w:pStyle w:val="TableStyle"/>
              <w:jc w:val="center"/>
            </w:pPr>
          </w:p>
        </w:tc>
        <w:tc>
          <w:tcPr>
            <w:tcW w:w="283" w:type="dxa"/>
          </w:tcPr>
          <w:p w14:paraId="33C56196" w14:textId="77777777" w:rsidR="00083A2B" w:rsidRDefault="00083A2B">
            <w:pPr>
              <w:pStyle w:val="TableStyle"/>
              <w:jc w:val="center"/>
            </w:pPr>
          </w:p>
        </w:tc>
        <w:tc>
          <w:tcPr>
            <w:tcW w:w="1945" w:type="dxa"/>
          </w:tcPr>
          <w:p w14:paraId="363D87AB" w14:textId="77777777" w:rsidR="00083A2B" w:rsidRDefault="007C4FE9">
            <w:pPr>
              <w:pStyle w:val="TableStyle"/>
            </w:pPr>
            <w:r>
              <w:rPr>
                <w:noProof/>
              </w:rPr>
              <w:t>Supplier Id</w:t>
            </w:r>
          </w:p>
        </w:tc>
      </w:tr>
    </w:tbl>
    <w:p w14:paraId="66670DB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69746FD" w14:textId="77777777">
        <w:trPr>
          <w:cantSplit/>
        </w:trPr>
        <w:tc>
          <w:tcPr>
            <w:tcW w:w="624" w:type="dxa"/>
            <w:tcBorders>
              <w:bottom w:val="single" w:sz="2" w:space="0" w:color="auto"/>
            </w:tcBorders>
            <w:shd w:val="pct10" w:color="auto" w:fill="auto"/>
          </w:tcPr>
          <w:p w14:paraId="1A86101B" w14:textId="77777777" w:rsidR="00083A2B" w:rsidRDefault="007C4FE9">
            <w:pPr>
              <w:pStyle w:val="TableStyle"/>
              <w:jc w:val="center"/>
            </w:pPr>
            <w:r>
              <w:rPr>
                <w:noProof/>
              </w:rPr>
              <w:t>26B</w:t>
            </w:r>
          </w:p>
        </w:tc>
        <w:tc>
          <w:tcPr>
            <w:tcW w:w="2035" w:type="dxa"/>
            <w:tcBorders>
              <w:bottom w:val="single" w:sz="2" w:space="0" w:color="auto"/>
            </w:tcBorders>
            <w:shd w:val="pct10" w:color="auto" w:fill="auto"/>
          </w:tcPr>
          <w:p w14:paraId="2424A17E" w14:textId="77777777" w:rsidR="00083A2B" w:rsidRDefault="007C4FE9">
            <w:pPr>
              <w:pStyle w:val="TableStyle"/>
            </w:pPr>
            <w:r>
              <w:rPr>
                <w:noProof/>
              </w:rPr>
              <w:t>Date</w:t>
            </w:r>
          </w:p>
        </w:tc>
        <w:tc>
          <w:tcPr>
            <w:tcW w:w="595" w:type="dxa"/>
            <w:tcBorders>
              <w:bottom w:val="single" w:sz="2" w:space="0" w:color="auto"/>
            </w:tcBorders>
            <w:shd w:val="pct10" w:color="auto" w:fill="auto"/>
          </w:tcPr>
          <w:p w14:paraId="2C5435C4" w14:textId="77777777" w:rsidR="00083A2B" w:rsidRDefault="007C4FE9">
            <w:pPr>
              <w:pStyle w:val="TableStyle"/>
            </w:pPr>
            <w:r>
              <w:rPr>
                <w:noProof/>
              </w:rPr>
              <w:t>1-*</w:t>
            </w:r>
          </w:p>
        </w:tc>
        <w:tc>
          <w:tcPr>
            <w:tcW w:w="1570" w:type="dxa"/>
            <w:tcBorders>
              <w:bottom w:val="single" w:sz="2" w:space="0" w:color="auto"/>
            </w:tcBorders>
            <w:shd w:val="pct10" w:color="auto" w:fill="auto"/>
          </w:tcPr>
          <w:p w14:paraId="359F759F" w14:textId="77777777" w:rsidR="00083A2B" w:rsidRDefault="00083A2B">
            <w:pPr>
              <w:pStyle w:val="TableStyle"/>
            </w:pPr>
          </w:p>
        </w:tc>
        <w:tc>
          <w:tcPr>
            <w:tcW w:w="283" w:type="dxa"/>
            <w:tcBorders>
              <w:bottom w:val="single" w:sz="2" w:space="0" w:color="auto"/>
            </w:tcBorders>
            <w:shd w:val="pct10" w:color="auto" w:fill="auto"/>
          </w:tcPr>
          <w:p w14:paraId="4170314C" w14:textId="77777777" w:rsidR="00083A2B" w:rsidRDefault="00083A2B">
            <w:pPr>
              <w:pStyle w:val="TableStyle"/>
              <w:jc w:val="center"/>
            </w:pPr>
          </w:p>
        </w:tc>
        <w:tc>
          <w:tcPr>
            <w:tcW w:w="283" w:type="dxa"/>
            <w:tcBorders>
              <w:bottom w:val="single" w:sz="2" w:space="0" w:color="auto"/>
            </w:tcBorders>
            <w:shd w:val="pct10" w:color="auto" w:fill="auto"/>
          </w:tcPr>
          <w:p w14:paraId="082016F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1DB9DA" w14:textId="77777777" w:rsidR="00083A2B" w:rsidRDefault="00083A2B">
            <w:pPr>
              <w:pStyle w:val="TableStyle"/>
              <w:jc w:val="center"/>
            </w:pPr>
          </w:p>
        </w:tc>
        <w:tc>
          <w:tcPr>
            <w:tcW w:w="283" w:type="dxa"/>
            <w:tcBorders>
              <w:bottom w:val="single" w:sz="2" w:space="0" w:color="auto"/>
            </w:tcBorders>
            <w:shd w:val="pct10" w:color="auto" w:fill="auto"/>
          </w:tcPr>
          <w:p w14:paraId="596FBBE8" w14:textId="77777777" w:rsidR="00083A2B" w:rsidRDefault="00083A2B">
            <w:pPr>
              <w:pStyle w:val="TableStyle"/>
              <w:jc w:val="center"/>
            </w:pPr>
          </w:p>
        </w:tc>
        <w:tc>
          <w:tcPr>
            <w:tcW w:w="283" w:type="dxa"/>
            <w:tcBorders>
              <w:bottom w:val="single" w:sz="2" w:space="0" w:color="auto"/>
            </w:tcBorders>
            <w:shd w:val="pct10" w:color="auto" w:fill="auto"/>
          </w:tcPr>
          <w:p w14:paraId="2E8899B6" w14:textId="77777777" w:rsidR="00083A2B" w:rsidRDefault="00083A2B">
            <w:pPr>
              <w:pStyle w:val="TableStyle"/>
              <w:jc w:val="center"/>
            </w:pPr>
          </w:p>
        </w:tc>
        <w:tc>
          <w:tcPr>
            <w:tcW w:w="283" w:type="dxa"/>
            <w:tcBorders>
              <w:bottom w:val="single" w:sz="2" w:space="0" w:color="auto"/>
            </w:tcBorders>
            <w:shd w:val="pct10" w:color="auto" w:fill="auto"/>
          </w:tcPr>
          <w:p w14:paraId="497D9A35" w14:textId="77777777" w:rsidR="00083A2B" w:rsidRDefault="00083A2B">
            <w:pPr>
              <w:pStyle w:val="TableStyle"/>
              <w:jc w:val="center"/>
            </w:pPr>
          </w:p>
        </w:tc>
        <w:tc>
          <w:tcPr>
            <w:tcW w:w="283" w:type="dxa"/>
            <w:tcBorders>
              <w:bottom w:val="single" w:sz="2" w:space="0" w:color="auto"/>
            </w:tcBorders>
            <w:shd w:val="pct10" w:color="auto" w:fill="auto"/>
          </w:tcPr>
          <w:p w14:paraId="7291BAD8" w14:textId="77777777" w:rsidR="00083A2B" w:rsidRDefault="00083A2B">
            <w:pPr>
              <w:pStyle w:val="TableStyle"/>
              <w:jc w:val="center"/>
            </w:pPr>
          </w:p>
        </w:tc>
        <w:tc>
          <w:tcPr>
            <w:tcW w:w="283" w:type="dxa"/>
            <w:tcBorders>
              <w:bottom w:val="single" w:sz="2" w:space="0" w:color="auto"/>
            </w:tcBorders>
            <w:shd w:val="pct10" w:color="auto" w:fill="auto"/>
          </w:tcPr>
          <w:p w14:paraId="5BB9D745" w14:textId="77777777" w:rsidR="00083A2B" w:rsidRDefault="00083A2B">
            <w:pPr>
              <w:pStyle w:val="TableStyle"/>
              <w:jc w:val="center"/>
            </w:pPr>
          </w:p>
        </w:tc>
        <w:tc>
          <w:tcPr>
            <w:tcW w:w="1945" w:type="dxa"/>
            <w:tcBorders>
              <w:bottom w:val="single" w:sz="2" w:space="0" w:color="auto"/>
            </w:tcBorders>
            <w:shd w:val="pct10" w:color="auto" w:fill="auto"/>
          </w:tcPr>
          <w:p w14:paraId="03845400" w14:textId="77777777" w:rsidR="00083A2B" w:rsidRDefault="00083A2B">
            <w:pPr>
              <w:pStyle w:val="TableStyle"/>
              <w:jc w:val="center"/>
            </w:pPr>
          </w:p>
        </w:tc>
      </w:tr>
      <w:tr w:rsidR="00083A2B" w14:paraId="7DF65E81" w14:textId="77777777">
        <w:trPr>
          <w:cantSplit/>
        </w:trPr>
        <w:tc>
          <w:tcPr>
            <w:tcW w:w="624" w:type="dxa"/>
          </w:tcPr>
          <w:p w14:paraId="748B1A38" w14:textId="77777777" w:rsidR="00083A2B" w:rsidRDefault="00083A2B">
            <w:pPr>
              <w:pStyle w:val="TableStyle"/>
              <w:jc w:val="center"/>
            </w:pPr>
          </w:p>
        </w:tc>
        <w:tc>
          <w:tcPr>
            <w:tcW w:w="2035" w:type="dxa"/>
          </w:tcPr>
          <w:p w14:paraId="1779CD08" w14:textId="77777777" w:rsidR="00083A2B" w:rsidRDefault="00083A2B">
            <w:pPr>
              <w:pStyle w:val="TableStyle"/>
            </w:pPr>
          </w:p>
        </w:tc>
        <w:tc>
          <w:tcPr>
            <w:tcW w:w="595" w:type="dxa"/>
          </w:tcPr>
          <w:p w14:paraId="36BB7AF5" w14:textId="77777777" w:rsidR="00083A2B" w:rsidRDefault="00083A2B">
            <w:pPr>
              <w:pStyle w:val="TableStyle"/>
            </w:pPr>
          </w:p>
        </w:tc>
        <w:tc>
          <w:tcPr>
            <w:tcW w:w="1570" w:type="dxa"/>
          </w:tcPr>
          <w:p w14:paraId="5168D4AE" w14:textId="77777777" w:rsidR="00083A2B" w:rsidRDefault="00083A2B">
            <w:pPr>
              <w:pStyle w:val="TableStyle"/>
            </w:pPr>
          </w:p>
        </w:tc>
        <w:tc>
          <w:tcPr>
            <w:tcW w:w="283" w:type="dxa"/>
          </w:tcPr>
          <w:p w14:paraId="3DB40295" w14:textId="77777777" w:rsidR="00083A2B" w:rsidRDefault="00083A2B">
            <w:pPr>
              <w:pStyle w:val="TableStyle"/>
              <w:jc w:val="center"/>
            </w:pPr>
          </w:p>
        </w:tc>
        <w:tc>
          <w:tcPr>
            <w:tcW w:w="283" w:type="dxa"/>
          </w:tcPr>
          <w:p w14:paraId="3DD3F322" w14:textId="77777777" w:rsidR="00083A2B" w:rsidRDefault="00083A2B">
            <w:pPr>
              <w:pStyle w:val="TableStyle"/>
              <w:jc w:val="center"/>
            </w:pPr>
          </w:p>
        </w:tc>
        <w:tc>
          <w:tcPr>
            <w:tcW w:w="283" w:type="dxa"/>
          </w:tcPr>
          <w:p w14:paraId="07233380" w14:textId="77777777" w:rsidR="00083A2B" w:rsidRDefault="007C4FE9">
            <w:pPr>
              <w:pStyle w:val="TableStyle"/>
              <w:jc w:val="center"/>
            </w:pPr>
            <w:r>
              <w:rPr>
                <w:noProof/>
              </w:rPr>
              <w:t>1</w:t>
            </w:r>
          </w:p>
        </w:tc>
        <w:tc>
          <w:tcPr>
            <w:tcW w:w="283" w:type="dxa"/>
          </w:tcPr>
          <w:p w14:paraId="6C7B684D" w14:textId="77777777" w:rsidR="00083A2B" w:rsidRDefault="00083A2B">
            <w:pPr>
              <w:pStyle w:val="TableStyle"/>
              <w:jc w:val="center"/>
            </w:pPr>
          </w:p>
        </w:tc>
        <w:tc>
          <w:tcPr>
            <w:tcW w:w="283" w:type="dxa"/>
          </w:tcPr>
          <w:p w14:paraId="555D31A8" w14:textId="77777777" w:rsidR="00083A2B" w:rsidRDefault="00083A2B">
            <w:pPr>
              <w:pStyle w:val="TableStyle"/>
              <w:jc w:val="center"/>
            </w:pPr>
          </w:p>
        </w:tc>
        <w:tc>
          <w:tcPr>
            <w:tcW w:w="283" w:type="dxa"/>
          </w:tcPr>
          <w:p w14:paraId="7346D238" w14:textId="77777777" w:rsidR="00083A2B" w:rsidRDefault="00083A2B">
            <w:pPr>
              <w:pStyle w:val="TableStyle"/>
              <w:jc w:val="center"/>
            </w:pPr>
          </w:p>
        </w:tc>
        <w:tc>
          <w:tcPr>
            <w:tcW w:w="283" w:type="dxa"/>
          </w:tcPr>
          <w:p w14:paraId="7EFBA686" w14:textId="77777777" w:rsidR="00083A2B" w:rsidRDefault="00083A2B">
            <w:pPr>
              <w:pStyle w:val="TableStyle"/>
              <w:jc w:val="center"/>
            </w:pPr>
          </w:p>
        </w:tc>
        <w:tc>
          <w:tcPr>
            <w:tcW w:w="283" w:type="dxa"/>
          </w:tcPr>
          <w:p w14:paraId="1730705F" w14:textId="77777777" w:rsidR="00083A2B" w:rsidRDefault="00083A2B">
            <w:pPr>
              <w:pStyle w:val="TableStyle"/>
              <w:jc w:val="center"/>
            </w:pPr>
          </w:p>
        </w:tc>
        <w:tc>
          <w:tcPr>
            <w:tcW w:w="1945" w:type="dxa"/>
          </w:tcPr>
          <w:p w14:paraId="3853B292" w14:textId="77777777" w:rsidR="00083A2B" w:rsidRDefault="007C4FE9">
            <w:pPr>
              <w:pStyle w:val="TableStyle"/>
            </w:pPr>
            <w:r>
              <w:rPr>
                <w:noProof/>
              </w:rPr>
              <w:t>Date (Midnight to Midnight UTC)</w:t>
            </w:r>
          </w:p>
        </w:tc>
      </w:tr>
    </w:tbl>
    <w:p w14:paraId="6F94886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177187" w14:textId="77777777">
        <w:trPr>
          <w:cantSplit/>
        </w:trPr>
        <w:tc>
          <w:tcPr>
            <w:tcW w:w="624" w:type="dxa"/>
            <w:tcBorders>
              <w:bottom w:val="single" w:sz="2" w:space="0" w:color="auto"/>
            </w:tcBorders>
            <w:shd w:val="pct10" w:color="auto" w:fill="auto"/>
          </w:tcPr>
          <w:p w14:paraId="3041B5E7" w14:textId="77777777" w:rsidR="00083A2B" w:rsidRDefault="007C4FE9">
            <w:pPr>
              <w:pStyle w:val="TableStyle"/>
              <w:jc w:val="center"/>
            </w:pPr>
            <w:r>
              <w:rPr>
                <w:noProof/>
              </w:rPr>
              <w:t>66L</w:t>
            </w:r>
          </w:p>
        </w:tc>
        <w:tc>
          <w:tcPr>
            <w:tcW w:w="2035" w:type="dxa"/>
            <w:tcBorders>
              <w:bottom w:val="single" w:sz="2" w:space="0" w:color="auto"/>
            </w:tcBorders>
            <w:shd w:val="pct10" w:color="auto" w:fill="auto"/>
          </w:tcPr>
          <w:p w14:paraId="63EC3AB4" w14:textId="77777777" w:rsidR="00083A2B" w:rsidRDefault="007C4FE9">
            <w:pPr>
              <w:pStyle w:val="TableStyle"/>
            </w:pPr>
            <w:r>
              <w:rPr>
                <w:noProof/>
              </w:rPr>
              <w:t>Half Hour Periods in UTC</w:t>
            </w:r>
          </w:p>
        </w:tc>
        <w:tc>
          <w:tcPr>
            <w:tcW w:w="595" w:type="dxa"/>
            <w:tcBorders>
              <w:bottom w:val="single" w:sz="2" w:space="0" w:color="auto"/>
            </w:tcBorders>
            <w:shd w:val="pct10" w:color="auto" w:fill="auto"/>
          </w:tcPr>
          <w:p w14:paraId="7894F8C8" w14:textId="77777777" w:rsidR="00083A2B" w:rsidRDefault="007C4FE9">
            <w:pPr>
              <w:pStyle w:val="TableStyle"/>
            </w:pPr>
            <w:r>
              <w:rPr>
                <w:noProof/>
              </w:rPr>
              <w:t>48</w:t>
            </w:r>
          </w:p>
        </w:tc>
        <w:tc>
          <w:tcPr>
            <w:tcW w:w="1570" w:type="dxa"/>
            <w:tcBorders>
              <w:bottom w:val="single" w:sz="2" w:space="0" w:color="auto"/>
            </w:tcBorders>
            <w:shd w:val="pct10" w:color="auto" w:fill="auto"/>
          </w:tcPr>
          <w:p w14:paraId="0619185B" w14:textId="77777777" w:rsidR="00083A2B" w:rsidRDefault="00083A2B">
            <w:pPr>
              <w:pStyle w:val="TableStyle"/>
            </w:pPr>
          </w:p>
        </w:tc>
        <w:tc>
          <w:tcPr>
            <w:tcW w:w="283" w:type="dxa"/>
            <w:tcBorders>
              <w:bottom w:val="single" w:sz="2" w:space="0" w:color="auto"/>
            </w:tcBorders>
            <w:shd w:val="pct10" w:color="auto" w:fill="auto"/>
          </w:tcPr>
          <w:p w14:paraId="0BC80CBD" w14:textId="77777777" w:rsidR="00083A2B" w:rsidRDefault="00083A2B">
            <w:pPr>
              <w:pStyle w:val="TableStyle"/>
              <w:jc w:val="center"/>
            </w:pPr>
          </w:p>
        </w:tc>
        <w:tc>
          <w:tcPr>
            <w:tcW w:w="283" w:type="dxa"/>
            <w:tcBorders>
              <w:bottom w:val="single" w:sz="2" w:space="0" w:color="auto"/>
            </w:tcBorders>
            <w:shd w:val="pct10" w:color="auto" w:fill="auto"/>
          </w:tcPr>
          <w:p w14:paraId="149D728C" w14:textId="77777777" w:rsidR="00083A2B" w:rsidRDefault="00083A2B">
            <w:pPr>
              <w:pStyle w:val="TableStyle"/>
              <w:jc w:val="center"/>
            </w:pPr>
          </w:p>
        </w:tc>
        <w:tc>
          <w:tcPr>
            <w:tcW w:w="283" w:type="dxa"/>
            <w:tcBorders>
              <w:bottom w:val="single" w:sz="2" w:space="0" w:color="auto"/>
            </w:tcBorders>
            <w:shd w:val="pct10" w:color="auto" w:fill="auto"/>
          </w:tcPr>
          <w:p w14:paraId="77402E1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4340768" w14:textId="77777777" w:rsidR="00083A2B" w:rsidRDefault="00083A2B">
            <w:pPr>
              <w:pStyle w:val="TableStyle"/>
              <w:jc w:val="center"/>
            </w:pPr>
          </w:p>
        </w:tc>
        <w:tc>
          <w:tcPr>
            <w:tcW w:w="283" w:type="dxa"/>
            <w:tcBorders>
              <w:bottom w:val="single" w:sz="2" w:space="0" w:color="auto"/>
            </w:tcBorders>
            <w:shd w:val="pct10" w:color="auto" w:fill="auto"/>
          </w:tcPr>
          <w:p w14:paraId="0B0D1AB1" w14:textId="77777777" w:rsidR="00083A2B" w:rsidRDefault="00083A2B">
            <w:pPr>
              <w:pStyle w:val="TableStyle"/>
              <w:jc w:val="center"/>
            </w:pPr>
          </w:p>
        </w:tc>
        <w:tc>
          <w:tcPr>
            <w:tcW w:w="283" w:type="dxa"/>
            <w:tcBorders>
              <w:bottom w:val="single" w:sz="2" w:space="0" w:color="auto"/>
            </w:tcBorders>
            <w:shd w:val="pct10" w:color="auto" w:fill="auto"/>
          </w:tcPr>
          <w:p w14:paraId="10C5C029" w14:textId="77777777" w:rsidR="00083A2B" w:rsidRDefault="00083A2B">
            <w:pPr>
              <w:pStyle w:val="TableStyle"/>
              <w:jc w:val="center"/>
            </w:pPr>
          </w:p>
        </w:tc>
        <w:tc>
          <w:tcPr>
            <w:tcW w:w="283" w:type="dxa"/>
            <w:tcBorders>
              <w:bottom w:val="single" w:sz="2" w:space="0" w:color="auto"/>
            </w:tcBorders>
            <w:shd w:val="pct10" w:color="auto" w:fill="auto"/>
          </w:tcPr>
          <w:p w14:paraId="0D699FCB" w14:textId="77777777" w:rsidR="00083A2B" w:rsidRDefault="00083A2B">
            <w:pPr>
              <w:pStyle w:val="TableStyle"/>
              <w:jc w:val="center"/>
            </w:pPr>
          </w:p>
        </w:tc>
        <w:tc>
          <w:tcPr>
            <w:tcW w:w="283" w:type="dxa"/>
            <w:tcBorders>
              <w:bottom w:val="single" w:sz="2" w:space="0" w:color="auto"/>
            </w:tcBorders>
            <w:shd w:val="pct10" w:color="auto" w:fill="auto"/>
          </w:tcPr>
          <w:p w14:paraId="2823D962" w14:textId="77777777" w:rsidR="00083A2B" w:rsidRDefault="00083A2B">
            <w:pPr>
              <w:pStyle w:val="TableStyle"/>
              <w:jc w:val="center"/>
            </w:pPr>
          </w:p>
        </w:tc>
        <w:tc>
          <w:tcPr>
            <w:tcW w:w="1945" w:type="dxa"/>
            <w:tcBorders>
              <w:bottom w:val="single" w:sz="2" w:space="0" w:color="auto"/>
            </w:tcBorders>
            <w:shd w:val="pct10" w:color="auto" w:fill="auto"/>
          </w:tcPr>
          <w:p w14:paraId="025745A5" w14:textId="77777777" w:rsidR="00083A2B" w:rsidRDefault="00083A2B">
            <w:pPr>
              <w:pStyle w:val="TableStyle"/>
              <w:jc w:val="center"/>
            </w:pPr>
          </w:p>
        </w:tc>
      </w:tr>
      <w:tr w:rsidR="00083A2B" w14:paraId="48E0B869" w14:textId="77777777">
        <w:trPr>
          <w:cantSplit/>
        </w:trPr>
        <w:tc>
          <w:tcPr>
            <w:tcW w:w="624" w:type="dxa"/>
          </w:tcPr>
          <w:p w14:paraId="436B36CA" w14:textId="77777777" w:rsidR="00083A2B" w:rsidRDefault="00083A2B">
            <w:pPr>
              <w:pStyle w:val="TableStyle"/>
              <w:jc w:val="center"/>
            </w:pPr>
          </w:p>
        </w:tc>
        <w:tc>
          <w:tcPr>
            <w:tcW w:w="2035" w:type="dxa"/>
          </w:tcPr>
          <w:p w14:paraId="0321BFB3" w14:textId="77777777" w:rsidR="00083A2B" w:rsidRDefault="00083A2B">
            <w:pPr>
              <w:pStyle w:val="TableStyle"/>
            </w:pPr>
          </w:p>
        </w:tc>
        <w:tc>
          <w:tcPr>
            <w:tcW w:w="595" w:type="dxa"/>
          </w:tcPr>
          <w:p w14:paraId="40C3E11D" w14:textId="77777777" w:rsidR="00083A2B" w:rsidRDefault="00083A2B">
            <w:pPr>
              <w:pStyle w:val="TableStyle"/>
            </w:pPr>
          </w:p>
        </w:tc>
        <w:tc>
          <w:tcPr>
            <w:tcW w:w="1570" w:type="dxa"/>
          </w:tcPr>
          <w:p w14:paraId="359FDA06" w14:textId="77777777" w:rsidR="00083A2B" w:rsidRDefault="00083A2B">
            <w:pPr>
              <w:pStyle w:val="TableStyle"/>
            </w:pPr>
          </w:p>
        </w:tc>
        <w:tc>
          <w:tcPr>
            <w:tcW w:w="283" w:type="dxa"/>
          </w:tcPr>
          <w:p w14:paraId="507BE368" w14:textId="77777777" w:rsidR="00083A2B" w:rsidRDefault="00083A2B">
            <w:pPr>
              <w:pStyle w:val="TableStyle"/>
              <w:jc w:val="center"/>
            </w:pPr>
          </w:p>
        </w:tc>
        <w:tc>
          <w:tcPr>
            <w:tcW w:w="283" w:type="dxa"/>
          </w:tcPr>
          <w:p w14:paraId="3BCFF4B5" w14:textId="77777777" w:rsidR="00083A2B" w:rsidRDefault="00083A2B">
            <w:pPr>
              <w:pStyle w:val="TableStyle"/>
              <w:jc w:val="center"/>
            </w:pPr>
          </w:p>
        </w:tc>
        <w:tc>
          <w:tcPr>
            <w:tcW w:w="283" w:type="dxa"/>
          </w:tcPr>
          <w:p w14:paraId="33EB9B1F" w14:textId="77777777" w:rsidR="00083A2B" w:rsidRDefault="00083A2B">
            <w:pPr>
              <w:pStyle w:val="TableStyle"/>
              <w:jc w:val="center"/>
            </w:pPr>
          </w:p>
        </w:tc>
        <w:tc>
          <w:tcPr>
            <w:tcW w:w="283" w:type="dxa"/>
          </w:tcPr>
          <w:p w14:paraId="70AAC628" w14:textId="77777777" w:rsidR="00083A2B" w:rsidRDefault="007C4FE9">
            <w:pPr>
              <w:pStyle w:val="TableStyle"/>
              <w:jc w:val="center"/>
            </w:pPr>
            <w:r>
              <w:rPr>
                <w:noProof/>
              </w:rPr>
              <w:t>1</w:t>
            </w:r>
          </w:p>
        </w:tc>
        <w:tc>
          <w:tcPr>
            <w:tcW w:w="283" w:type="dxa"/>
          </w:tcPr>
          <w:p w14:paraId="6280DAD3" w14:textId="77777777" w:rsidR="00083A2B" w:rsidRDefault="00083A2B">
            <w:pPr>
              <w:pStyle w:val="TableStyle"/>
              <w:jc w:val="center"/>
            </w:pPr>
          </w:p>
        </w:tc>
        <w:tc>
          <w:tcPr>
            <w:tcW w:w="283" w:type="dxa"/>
          </w:tcPr>
          <w:p w14:paraId="0457B8E2" w14:textId="77777777" w:rsidR="00083A2B" w:rsidRDefault="00083A2B">
            <w:pPr>
              <w:pStyle w:val="TableStyle"/>
              <w:jc w:val="center"/>
            </w:pPr>
          </w:p>
        </w:tc>
        <w:tc>
          <w:tcPr>
            <w:tcW w:w="283" w:type="dxa"/>
          </w:tcPr>
          <w:p w14:paraId="345C5C9E" w14:textId="77777777" w:rsidR="00083A2B" w:rsidRDefault="00083A2B">
            <w:pPr>
              <w:pStyle w:val="TableStyle"/>
              <w:jc w:val="center"/>
            </w:pPr>
          </w:p>
        </w:tc>
        <w:tc>
          <w:tcPr>
            <w:tcW w:w="283" w:type="dxa"/>
          </w:tcPr>
          <w:p w14:paraId="5659DACF" w14:textId="77777777" w:rsidR="00083A2B" w:rsidRDefault="00083A2B">
            <w:pPr>
              <w:pStyle w:val="TableStyle"/>
              <w:jc w:val="center"/>
            </w:pPr>
          </w:p>
        </w:tc>
        <w:tc>
          <w:tcPr>
            <w:tcW w:w="1945" w:type="dxa"/>
          </w:tcPr>
          <w:p w14:paraId="502C26FE" w14:textId="77777777" w:rsidR="00083A2B" w:rsidRDefault="007C4FE9">
            <w:pPr>
              <w:pStyle w:val="TableStyle"/>
            </w:pPr>
            <w:r>
              <w:rPr>
                <w:noProof/>
              </w:rPr>
              <w:t>Actual/Estimated Indicator</w:t>
            </w:r>
          </w:p>
        </w:tc>
      </w:tr>
      <w:tr w:rsidR="00083A2B" w14:paraId="250B3B8C" w14:textId="77777777">
        <w:trPr>
          <w:cantSplit/>
        </w:trPr>
        <w:tc>
          <w:tcPr>
            <w:tcW w:w="624" w:type="dxa"/>
          </w:tcPr>
          <w:p w14:paraId="700F81B0" w14:textId="77777777" w:rsidR="00083A2B" w:rsidRDefault="00083A2B">
            <w:pPr>
              <w:pStyle w:val="TableStyle"/>
              <w:jc w:val="center"/>
            </w:pPr>
          </w:p>
        </w:tc>
        <w:tc>
          <w:tcPr>
            <w:tcW w:w="2035" w:type="dxa"/>
          </w:tcPr>
          <w:p w14:paraId="1DEF2C35" w14:textId="77777777" w:rsidR="00083A2B" w:rsidRDefault="00083A2B">
            <w:pPr>
              <w:pStyle w:val="TableStyle"/>
            </w:pPr>
          </w:p>
        </w:tc>
        <w:tc>
          <w:tcPr>
            <w:tcW w:w="595" w:type="dxa"/>
          </w:tcPr>
          <w:p w14:paraId="7B7FBD0D" w14:textId="77777777" w:rsidR="00083A2B" w:rsidRDefault="00083A2B">
            <w:pPr>
              <w:pStyle w:val="TableStyle"/>
            </w:pPr>
          </w:p>
        </w:tc>
        <w:tc>
          <w:tcPr>
            <w:tcW w:w="1570" w:type="dxa"/>
          </w:tcPr>
          <w:p w14:paraId="6E8486B8" w14:textId="77777777" w:rsidR="00083A2B" w:rsidRDefault="00083A2B">
            <w:pPr>
              <w:pStyle w:val="TableStyle"/>
            </w:pPr>
          </w:p>
        </w:tc>
        <w:tc>
          <w:tcPr>
            <w:tcW w:w="283" w:type="dxa"/>
          </w:tcPr>
          <w:p w14:paraId="6D31295E" w14:textId="77777777" w:rsidR="00083A2B" w:rsidRDefault="00083A2B">
            <w:pPr>
              <w:pStyle w:val="TableStyle"/>
              <w:jc w:val="center"/>
            </w:pPr>
          </w:p>
        </w:tc>
        <w:tc>
          <w:tcPr>
            <w:tcW w:w="283" w:type="dxa"/>
          </w:tcPr>
          <w:p w14:paraId="120CE3FA" w14:textId="77777777" w:rsidR="00083A2B" w:rsidRDefault="00083A2B">
            <w:pPr>
              <w:pStyle w:val="TableStyle"/>
              <w:jc w:val="center"/>
            </w:pPr>
          </w:p>
        </w:tc>
        <w:tc>
          <w:tcPr>
            <w:tcW w:w="283" w:type="dxa"/>
          </w:tcPr>
          <w:p w14:paraId="1392A5CB" w14:textId="77777777" w:rsidR="00083A2B" w:rsidRDefault="00083A2B">
            <w:pPr>
              <w:pStyle w:val="TableStyle"/>
              <w:jc w:val="center"/>
            </w:pPr>
          </w:p>
        </w:tc>
        <w:tc>
          <w:tcPr>
            <w:tcW w:w="283" w:type="dxa"/>
          </w:tcPr>
          <w:p w14:paraId="7BEF2A85" w14:textId="77777777" w:rsidR="00083A2B" w:rsidRDefault="007C4FE9">
            <w:pPr>
              <w:pStyle w:val="TableStyle"/>
              <w:jc w:val="center"/>
            </w:pPr>
            <w:r>
              <w:rPr>
                <w:noProof/>
              </w:rPr>
              <w:t>1</w:t>
            </w:r>
          </w:p>
        </w:tc>
        <w:tc>
          <w:tcPr>
            <w:tcW w:w="283" w:type="dxa"/>
          </w:tcPr>
          <w:p w14:paraId="213F1EFD" w14:textId="77777777" w:rsidR="00083A2B" w:rsidRDefault="00083A2B">
            <w:pPr>
              <w:pStyle w:val="TableStyle"/>
              <w:jc w:val="center"/>
            </w:pPr>
          </w:p>
        </w:tc>
        <w:tc>
          <w:tcPr>
            <w:tcW w:w="283" w:type="dxa"/>
          </w:tcPr>
          <w:p w14:paraId="0D948E54" w14:textId="77777777" w:rsidR="00083A2B" w:rsidRDefault="00083A2B">
            <w:pPr>
              <w:pStyle w:val="TableStyle"/>
              <w:jc w:val="center"/>
            </w:pPr>
          </w:p>
        </w:tc>
        <w:tc>
          <w:tcPr>
            <w:tcW w:w="283" w:type="dxa"/>
          </w:tcPr>
          <w:p w14:paraId="1724EBC2" w14:textId="77777777" w:rsidR="00083A2B" w:rsidRDefault="00083A2B">
            <w:pPr>
              <w:pStyle w:val="TableStyle"/>
              <w:jc w:val="center"/>
            </w:pPr>
          </w:p>
        </w:tc>
        <w:tc>
          <w:tcPr>
            <w:tcW w:w="283" w:type="dxa"/>
          </w:tcPr>
          <w:p w14:paraId="7E7530A3" w14:textId="77777777" w:rsidR="00083A2B" w:rsidRDefault="00083A2B">
            <w:pPr>
              <w:pStyle w:val="TableStyle"/>
              <w:jc w:val="center"/>
            </w:pPr>
          </w:p>
        </w:tc>
        <w:tc>
          <w:tcPr>
            <w:tcW w:w="1945" w:type="dxa"/>
          </w:tcPr>
          <w:p w14:paraId="70D7E223" w14:textId="77777777" w:rsidR="00083A2B" w:rsidRDefault="007C4FE9">
            <w:pPr>
              <w:pStyle w:val="TableStyle"/>
            </w:pPr>
            <w:r>
              <w:rPr>
                <w:noProof/>
              </w:rPr>
              <w:t xml:space="preserve">Smart Metered Period Consumption                                                                    </w:t>
            </w:r>
          </w:p>
        </w:tc>
      </w:tr>
    </w:tbl>
    <w:p w14:paraId="3AF833D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AC8E84E" w14:textId="77777777">
        <w:trPr>
          <w:cantSplit/>
        </w:trPr>
        <w:tc>
          <w:tcPr>
            <w:tcW w:w="624" w:type="dxa"/>
            <w:tcBorders>
              <w:bottom w:val="single" w:sz="2" w:space="0" w:color="auto"/>
            </w:tcBorders>
            <w:shd w:val="pct10" w:color="auto" w:fill="auto"/>
          </w:tcPr>
          <w:p w14:paraId="5EE8971D" w14:textId="77777777" w:rsidR="00083A2B" w:rsidRDefault="007C4FE9">
            <w:pPr>
              <w:pStyle w:val="TableStyle"/>
              <w:jc w:val="center"/>
            </w:pPr>
            <w:r>
              <w:rPr>
                <w:noProof/>
              </w:rPr>
              <w:t>64L</w:t>
            </w:r>
          </w:p>
        </w:tc>
        <w:tc>
          <w:tcPr>
            <w:tcW w:w="2035" w:type="dxa"/>
            <w:tcBorders>
              <w:bottom w:val="single" w:sz="2" w:space="0" w:color="auto"/>
            </w:tcBorders>
            <w:shd w:val="pct10" w:color="auto" w:fill="auto"/>
          </w:tcPr>
          <w:p w14:paraId="1BFA2A99" w14:textId="77777777" w:rsidR="00083A2B" w:rsidRDefault="007C4FE9">
            <w:pPr>
              <w:pStyle w:val="TableStyle"/>
            </w:pPr>
            <w:r>
              <w:rPr>
                <w:noProof/>
              </w:rPr>
              <w:t>Validation Flag</w:t>
            </w:r>
          </w:p>
        </w:tc>
        <w:tc>
          <w:tcPr>
            <w:tcW w:w="595" w:type="dxa"/>
            <w:tcBorders>
              <w:bottom w:val="single" w:sz="2" w:space="0" w:color="auto"/>
            </w:tcBorders>
            <w:shd w:val="pct10" w:color="auto" w:fill="auto"/>
          </w:tcPr>
          <w:p w14:paraId="6740FB1C" w14:textId="77777777" w:rsidR="00083A2B" w:rsidRDefault="007C4FE9">
            <w:pPr>
              <w:pStyle w:val="TableStyle"/>
            </w:pPr>
            <w:r>
              <w:rPr>
                <w:noProof/>
              </w:rPr>
              <w:t>1</w:t>
            </w:r>
          </w:p>
        </w:tc>
        <w:tc>
          <w:tcPr>
            <w:tcW w:w="1570" w:type="dxa"/>
            <w:tcBorders>
              <w:bottom w:val="single" w:sz="2" w:space="0" w:color="auto"/>
            </w:tcBorders>
            <w:shd w:val="pct10" w:color="auto" w:fill="auto"/>
          </w:tcPr>
          <w:p w14:paraId="42EE3E9C" w14:textId="77777777" w:rsidR="00083A2B" w:rsidRDefault="007C4FE9">
            <w:pPr>
              <w:pStyle w:val="TableStyle"/>
            </w:pPr>
            <w:commentRangeStart w:id="98"/>
            <w:r>
              <w:rPr>
                <w:noProof/>
              </w:rPr>
              <w:t>If Supplier to HHDC</w:t>
            </w:r>
            <w:commentRangeEnd w:id="98"/>
            <w:r w:rsidR="002E40B3">
              <w:rPr>
                <w:rStyle w:val="CommentReference"/>
                <w:lang w:val="en-US"/>
              </w:rPr>
              <w:commentReference w:id="98"/>
            </w:r>
          </w:p>
        </w:tc>
        <w:tc>
          <w:tcPr>
            <w:tcW w:w="283" w:type="dxa"/>
            <w:tcBorders>
              <w:bottom w:val="single" w:sz="2" w:space="0" w:color="auto"/>
            </w:tcBorders>
            <w:shd w:val="pct10" w:color="auto" w:fill="auto"/>
          </w:tcPr>
          <w:p w14:paraId="48E4AD8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E2F3FC" w14:textId="77777777" w:rsidR="00083A2B" w:rsidRDefault="00083A2B">
            <w:pPr>
              <w:pStyle w:val="TableStyle"/>
              <w:jc w:val="center"/>
            </w:pPr>
          </w:p>
        </w:tc>
        <w:tc>
          <w:tcPr>
            <w:tcW w:w="283" w:type="dxa"/>
            <w:tcBorders>
              <w:bottom w:val="single" w:sz="2" w:space="0" w:color="auto"/>
            </w:tcBorders>
            <w:shd w:val="pct10" w:color="auto" w:fill="auto"/>
          </w:tcPr>
          <w:p w14:paraId="28B6C465" w14:textId="77777777" w:rsidR="00083A2B" w:rsidRDefault="00083A2B">
            <w:pPr>
              <w:pStyle w:val="TableStyle"/>
              <w:jc w:val="center"/>
            </w:pPr>
          </w:p>
        </w:tc>
        <w:tc>
          <w:tcPr>
            <w:tcW w:w="283" w:type="dxa"/>
            <w:tcBorders>
              <w:bottom w:val="single" w:sz="2" w:space="0" w:color="auto"/>
            </w:tcBorders>
            <w:shd w:val="pct10" w:color="auto" w:fill="auto"/>
          </w:tcPr>
          <w:p w14:paraId="069912DD" w14:textId="77777777" w:rsidR="00083A2B" w:rsidRDefault="00083A2B">
            <w:pPr>
              <w:pStyle w:val="TableStyle"/>
              <w:jc w:val="center"/>
            </w:pPr>
          </w:p>
        </w:tc>
        <w:tc>
          <w:tcPr>
            <w:tcW w:w="283" w:type="dxa"/>
            <w:tcBorders>
              <w:bottom w:val="single" w:sz="2" w:space="0" w:color="auto"/>
            </w:tcBorders>
            <w:shd w:val="pct10" w:color="auto" w:fill="auto"/>
          </w:tcPr>
          <w:p w14:paraId="3975564B" w14:textId="77777777" w:rsidR="00083A2B" w:rsidRDefault="00083A2B">
            <w:pPr>
              <w:pStyle w:val="TableStyle"/>
              <w:jc w:val="center"/>
            </w:pPr>
          </w:p>
        </w:tc>
        <w:tc>
          <w:tcPr>
            <w:tcW w:w="283" w:type="dxa"/>
            <w:tcBorders>
              <w:bottom w:val="single" w:sz="2" w:space="0" w:color="auto"/>
            </w:tcBorders>
            <w:shd w:val="pct10" w:color="auto" w:fill="auto"/>
          </w:tcPr>
          <w:p w14:paraId="657C42F3" w14:textId="77777777" w:rsidR="00083A2B" w:rsidRDefault="00083A2B">
            <w:pPr>
              <w:pStyle w:val="TableStyle"/>
              <w:jc w:val="center"/>
            </w:pPr>
          </w:p>
        </w:tc>
        <w:tc>
          <w:tcPr>
            <w:tcW w:w="283" w:type="dxa"/>
            <w:tcBorders>
              <w:bottom w:val="single" w:sz="2" w:space="0" w:color="auto"/>
            </w:tcBorders>
            <w:shd w:val="pct10" w:color="auto" w:fill="auto"/>
          </w:tcPr>
          <w:p w14:paraId="6B215DF5" w14:textId="77777777" w:rsidR="00083A2B" w:rsidRDefault="00083A2B">
            <w:pPr>
              <w:pStyle w:val="TableStyle"/>
              <w:jc w:val="center"/>
            </w:pPr>
          </w:p>
        </w:tc>
        <w:tc>
          <w:tcPr>
            <w:tcW w:w="283" w:type="dxa"/>
            <w:tcBorders>
              <w:bottom w:val="single" w:sz="2" w:space="0" w:color="auto"/>
            </w:tcBorders>
            <w:shd w:val="pct10" w:color="auto" w:fill="auto"/>
          </w:tcPr>
          <w:p w14:paraId="7A1E7F9B" w14:textId="77777777" w:rsidR="00083A2B" w:rsidRDefault="00083A2B">
            <w:pPr>
              <w:pStyle w:val="TableStyle"/>
              <w:jc w:val="center"/>
            </w:pPr>
          </w:p>
        </w:tc>
        <w:tc>
          <w:tcPr>
            <w:tcW w:w="1945" w:type="dxa"/>
            <w:tcBorders>
              <w:bottom w:val="single" w:sz="2" w:space="0" w:color="auto"/>
            </w:tcBorders>
            <w:shd w:val="pct10" w:color="auto" w:fill="auto"/>
          </w:tcPr>
          <w:p w14:paraId="7F124408" w14:textId="77777777" w:rsidR="00083A2B" w:rsidRDefault="00083A2B">
            <w:pPr>
              <w:pStyle w:val="TableStyle"/>
              <w:jc w:val="center"/>
            </w:pPr>
          </w:p>
        </w:tc>
      </w:tr>
      <w:tr w:rsidR="00083A2B" w14:paraId="2F0816C9" w14:textId="77777777">
        <w:trPr>
          <w:cantSplit/>
        </w:trPr>
        <w:tc>
          <w:tcPr>
            <w:tcW w:w="624" w:type="dxa"/>
          </w:tcPr>
          <w:p w14:paraId="0884ECDA" w14:textId="77777777" w:rsidR="00083A2B" w:rsidRDefault="00083A2B">
            <w:pPr>
              <w:pStyle w:val="TableStyle"/>
              <w:jc w:val="center"/>
            </w:pPr>
          </w:p>
        </w:tc>
        <w:tc>
          <w:tcPr>
            <w:tcW w:w="2035" w:type="dxa"/>
          </w:tcPr>
          <w:p w14:paraId="6E7F2C0D" w14:textId="77777777" w:rsidR="00083A2B" w:rsidRDefault="00083A2B">
            <w:pPr>
              <w:pStyle w:val="TableStyle"/>
            </w:pPr>
          </w:p>
        </w:tc>
        <w:tc>
          <w:tcPr>
            <w:tcW w:w="595" w:type="dxa"/>
          </w:tcPr>
          <w:p w14:paraId="1FC9EC28" w14:textId="77777777" w:rsidR="00083A2B" w:rsidRDefault="00083A2B">
            <w:pPr>
              <w:pStyle w:val="TableStyle"/>
            </w:pPr>
          </w:p>
        </w:tc>
        <w:tc>
          <w:tcPr>
            <w:tcW w:w="1570" w:type="dxa"/>
          </w:tcPr>
          <w:p w14:paraId="207570B5" w14:textId="77777777" w:rsidR="00083A2B" w:rsidRDefault="00083A2B">
            <w:pPr>
              <w:pStyle w:val="TableStyle"/>
            </w:pPr>
          </w:p>
        </w:tc>
        <w:tc>
          <w:tcPr>
            <w:tcW w:w="283" w:type="dxa"/>
          </w:tcPr>
          <w:p w14:paraId="54718FBE" w14:textId="77777777" w:rsidR="00083A2B" w:rsidRDefault="00083A2B">
            <w:pPr>
              <w:pStyle w:val="TableStyle"/>
              <w:jc w:val="center"/>
            </w:pPr>
          </w:p>
        </w:tc>
        <w:tc>
          <w:tcPr>
            <w:tcW w:w="283" w:type="dxa"/>
          </w:tcPr>
          <w:p w14:paraId="23A44A83" w14:textId="77777777" w:rsidR="00083A2B" w:rsidRDefault="007C4FE9">
            <w:pPr>
              <w:pStyle w:val="TableStyle"/>
              <w:jc w:val="center"/>
            </w:pPr>
            <w:r>
              <w:rPr>
                <w:noProof/>
              </w:rPr>
              <w:t>1</w:t>
            </w:r>
          </w:p>
        </w:tc>
        <w:tc>
          <w:tcPr>
            <w:tcW w:w="283" w:type="dxa"/>
          </w:tcPr>
          <w:p w14:paraId="70CB38F0" w14:textId="77777777" w:rsidR="00083A2B" w:rsidRDefault="00083A2B">
            <w:pPr>
              <w:pStyle w:val="TableStyle"/>
              <w:jc w:val="center"/>
            </w:pPr>
          </w:p>
        </w:tc>
        <w:tc>
          <w:tcPr>
            <w:tcW w:w="283" w:type="dxa"/>
          </w:tcPr>
          <w:p w14:paraId="3F54359D" w14:textId="77777777" w:rsidR="00083A2B" w:rsidRDefault="00083A2B">
            <w:pPr>
              <w:pStyle w:val="TableStyle"/>
              <w:jc w:val="center"/>
            </w:pPr>
          </w:p>
        </w:tc>
        <w:tc>
          <w:tcPr>
            <w:tcW w:w="283" w:type="dxa"/>
          </w:tcPr>
          <w:p w14:paraId="1C99AD91" w14:textId="77777777" w:rsidR="00083A2B" w:rsidRDefault="00083A2B">
            <w:pPr>
              <w:pStyle w:val="TableStyle"/>
              <w:jc w:val="center"/>
            </w:pPr>
          </w:p>
        </w:tc>
        <w:tc>
          <w:tcPr>
            <w:tcW w:w="283" w:type="dxa"/>
          </w:tcPr>
          <w:p w14:paraId="4EA44BDF" w14:textId="77777777" w:rsidR="00083A2B" w:rsidRDefault="00083A2B">
            <w:pPr>
              <w:pStyle w:val="TableStyle"/>
              <w:jc w:val="center"/>
            </w:pPr>
          </w:p>
        </w:tc>
        <w:tc>
          <w:tcPr>
            <w:tcW w:w="283" w:type="dxa"/>
          </w:tcPr>
          <w:p w14:paraId="0FFF8CB2" w14:textId="77777777" w:rsidR="00083A2B" w:rsidRDefault="00083A2B">
            <w:pPr>
              <w:pStyle w:val="TableStyle"/>
              <w:jc w:val="center"/>
            </w:pPr>
          </w:p>
        </w:tc>
        <w:tc>
          <w:tcPr>
            <w:tcW w:w="283" w:type="dxa"/>
          </w:tcPr>
          <w:p w14:paraId="59C5449B" w14:textId="77777777" w:rsidR="00083A2B" w:rsidRDefault="00083A2B">
            <w:pPr>
              <w:pStyle w:val="TableStyle"/>
              <w:jc w:val="center"/>
            </w:pPr>
          </w:p>
        </w:tc>
        <w:tc>
          <w:tcPr>
            <w:tcW w:w="1945" w:type="dxa"/>
          </w:tcPr>
          <w:p w14:paraId="7FE5D422" w14:textId="77777777" w:rsidR="00083A2B" w:rsidRDefault="007C4FE9">
            <w:pPr>
              <w:pStyle w:val="TableStyle"/>
            </w:pPr>
            <w:r>
              <w:rPr>
                <w:noProof/>
              </w:rPr>
              <w:t xml:space="preserve">Supplier Validated Flag                                                                             </w:t>
            </w:r>
          </w:p>
        </w:tc>
      </w:tr>
    </w:tbl>
    <w:p w14:paraId="645EEF5D" w14:textId="77777777" w:rsidR="00083A2B" w:rsidRDefault="00083A2B">
      <w:pPr>
        <w:sectPr w:rsidR="00083A2B">
          <w:type w:val="continuous"/>
          <w:pgSz w:w="12240" w:h="15840"/>
          <w:pgMar w:top="1440" w:right="1800" w:bottom="1440" w:left="1800" w:header="708" w:footer="708" w:gutter="0"/>
          <w:cols w:space="708"/>
          <w:docGrid w:linePitch="360"/>
        </w:sectPr>
      </w:pPr>
    </w:p>
    <w:p w14:paraId="2911B48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9DA3B69" w14:textId="77777777">
        <w:tc>
          <w:tcPr>
            <w:tcW w:w="1814" w:type="dxa"/>
          </w:tcPr>
          <w:p w14:paraId="27476E8B" w14:textId="77777777" w:rsidR="00083A2B" w:rsidRDefault="007C4FE9">
            <w:pPr>
              <w:pStyle w:val="Fieldtitle"/>
              <w:rPr>
                <w:sz w:val="20"/>
              </w:rPr>
            </w:pPr>
            <w:r>
              <w:rPr>
                <w:sz w:val="20"/>
              </w:rPr>
              <w:t>Notes:</w:t>
            </w:r>
          </w:p>
        </w:tc>
        <w:tc>
          <w:tcPr>
            <w:tcW w:w="6803" w:type="dxa"/>
          </w:tcPr>
          <w:p w14:paraId="7A68999E" w14:textId="77777777" w:rsidR="00083A2B" w:rsidRDefault="00083A2B">
            <w:pPr>
              <w:rPr>
                <w:sz w:val="20"/>
                <w:szCs w:val="20"/>
              </w:rPr>
            </w:pPr>
          </w:p>
        </w:tc>
      </w:tr>
    </w:tbl>
    <w:p w14:paraId="6425EC1B" w14:textId="77777777" w:rsidR="00083A2B" w:rsidRDefault="00083A2B">
      <w:pPr>
        <w:sectPr w:rsidR="00083A2B">
          <w:type w:val="continuous"/>
          <w:pgSz w:w="12240" w:h="15840"/>
          <w:pgMar w:top="1440" w:right="1800" w:bottom="1440" w:left="1800" w:header="708" w:footer="708" w:gutter="0"/>
          <w:cols w:space="708"/>
          <w:docGrid w:linePitch="360"/>
        </w:sectPr>
      </w:pPr>
    </w:p>
    <w:p w14:paraId="1DDFB42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AE0DD5C" w14:textId="77777777">
        <w:trPr>
          <w:cantSplit/>
          <w:tblHeader/>
        </w:trPr>
        <w:tc>
          <w:tcPr>
            <w:tcW w:w="1559" w:type="dxa"/>
          </w:tcPr>
          <w:p w14:paraId="2A0F2F09" w14:textId="77777777" w:rsidR="00083A2B" w:rsidRDefault="007C4FE9">
            <w:pPr>
              <w:pStyle w:val="TableStyle"/>
              <w:keepNext/>
              <w:jc w:val="center"/>
              <w:rPr>
                <w:b/>
              </w:rPr>
            </w:pPr>
            <w:r>
              <w:rPr>
                <w:b/>
              </w:rPr>
              <w:t>Catalogue release change takes effect</w:t>
            </w:r>
          </w:p>
        </w:tc>
        <w:tc>
          <w:tcPr>
            <w:tcW w:w="585" w:type="dxa"/>
          </w:tcPr>
          <w:p w14:paraId="238C3135" w14:textId="77777777" w:rsidR="00083A2B" w:rsidRDefault="007C4FE9">
            <w:pPr>
              <w:pStyle w:val="TableStyle"/>
              <w:keepNext/>
              <w:jc w:val="center"/>
              <w:rPr>
                <w:b/>
              </w:rPr>
            </w:pPr>
            <w:r>
              <w:rPr>
                <w:b/>
              </w:rPr>
              <w:t>CP No.</w:t>
            </w:r>
          </w:p>
        </w:tc>
        <w:tc>
          <w:tcPr>
            <w:tcW w:w="6494" w:type="dxa"/>
          </w:tcPr>
          <w:p w14:paraId="544875ED" w14:textId="77777777" w:rsidR="00083A2B" w:rsidRDefault="007C4FE9">
            <w:pPr>
              <w:pStyle w:val="TableStyle"/>
              <w:keepNext/>
              <w:rPr>
                <w:b/>
              </w:rPr>
            </w:pPr>
            <w:r>
              <w:rPr>
                <w:b/>
              </w:rPr>
              <w:t>Brief description of the change and its reason</w:t>
            </w:r>
          </w:p>
        </w:tc>
      </w:tr>
      <w:tr w:rsidR="00083A2B" w14:paraId="24B19FC7" w14:textId="77777777">
        <w:trPr>
          <w:cantSplit/>
        </w:trPr>
        <w:tc>
          <w:tcPr>
            <w:tcW w:w="1559" w:type="dxa"/>
          </w:tcPr>
          <w:p w14:paraId="1F991194" w14:textId="77777777" w:rsidR="00083A2B" w:rsidRDefault="007C4FE9">
            <w:pPr>
              <w:pStyle w:val="TableStyle"/>
              <w:keepNext/>
              <w:jc w:val="center"/>
            </w:pPr>
            <w:r>
              <w:t xml:space="preserve">Version </w:t>
            </w:r>
            <w:r>
              <w:rPr>
                <w:noProof/>
              </w:rPr>
              <w:t>11.9</w:t>
            </w:r>
          </w:p>
        </w:tc>
        <w:tc>
          <w:tcPr>
            <w:tcW w:w="585" w:type="dxa"/>
          </w:tcPr>
          <w:p w14:paraId="4E4417AF" w14:textId="77777777" w:rsidR="00083A2B" w:rsidRDefault="007C4FE9">
            <w:pPr>
              <w:pStyle w:val="TableStyle"/>
              <w:keepNext/>
              <w:jc w:val="center"/>
            </w:pPr>
            <w:r>
              <w:rPr>
                <w:noProof/>
              </w:rPr>
              <w:t>3496</w:t>
            </w:r>
          </w:p>
        </w:tc>
        <w:tc>
          <w:tcPr>
            <w:tcW w:w="6494" w:type="dxa"/>
          </w:tcPr>
          <w:p w14:paraId="254D61E7" w14:textId="77777777" w:rsidR="00083A2B" w:rsidRDefault="007C4FE9">
            <w:pPr>
              <w:pStyle w:val="TableStyle"/>
              <w:keepNext/>
            </w:pPr>
            <w:r>
              <w:rPr>
                <w:noProof/>
              </w:rPr>
              <w:t>New Data Flow created.</w:t>
            </w:r>
          </w:p>
        </w:tc>
      </w:tr>
    </w:tbl>
    <w:p w14:paraId="4D4B6C5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E775FC2" w14:textId="77777777">
        <w:tc>
          <w:tcPr>
            <w:tcW w:w="1814" w:type="dxa"/>
            <w:vAlign w:val="center"/>
          </w:tcPr>
          <w:p w14:paraId="6188E1CF" w14:textId="77777777" w:rsidR="00083A2B" w:rsidRDefault="007C4FE9">
            <w:pPr>
              <w:pStyle w:val="Fieldtitle"/>
              <w:rPr>
                <w:sz w:val="20"/>
              </w:rPr>
            </w:pPr>
            <w:r>
              <w:rPr>
                <w:sz w:val="20"/>
              </w:rPr>
              <w:lastRenderedPageBreak/>
              <w:t>Flow Name:</w:t>
            </w:r>
          </w:p>
        </w:tc>
        <w:tc>
          <w:tcPr>
            <w:tcW w:w="6803" w:type="dxa"/>
            <w:vAlign w:val="center"/>
          </w:tcPr>
          <w:p w14:paraId="5B4B9A9D" w14:textId="77777777" w:rsidR="00083A2B" w:rsidRDefault="007C4FE9">
            <w:pPr>
              <w:pStyle w:val="Flowtitle"/>
            </w:pPr>
            <w:r>
              <w:rPr>
                <w:noProof/>
              </w:rPr>
              <w:t>Half Hourly Advances for Inclusion in Aggregated Supplier Matrix</w:t>
            </w:r>
          </w:p>
        </w:tc>
      </w:tr>
      <w:tr w:rsidR="00083A2B" w14:paraId="0D2C7C99" w14:textId="77777777">
        <w:tc>
          <w:tcPr>
            <w:tcW w:w="1814" w:type="dxa"/>
            <w:vAlign w:val="center"/>
          </w:tcPr>
          <w:p w14:paraId="44A196CE" w14:textId="77777777" w:rsidR="00083A2B" w:rsidRDefault="007C4FE9">
            <w:pPr>
              <w:pStyle w:val="Fieldtitle"/>
              <w:rPr>
                <w:sz w:val="20"/>
              </w:rPr>
            </w:pPr>
            <w:r>
              <w:rPr>
                <w:sz w:val="20"/>
              </w:rPr>
              <w:t>Flow Description:</w:t>
            </w:r>
          </w:p>
        </w:tc>
        <w:tc>
          <w:tcPr>
            <w:tcW w:w="6803" w:type="dxa"/>
            <w:vAlign w:val="center"/>
          </w:tcPr>
          <w:p w14:paraId="06232419" w14:textId="77777777" w:rsidR="00083A2B" w:rsidRDefault="007C4FE9">
            <w:pPr>
              <w:rPr>
                <w:sz w:val="20"/>
                <w:szCs w:val="20"/>
                <w:lang w:val="en-GB"/>
              </w:rPr>
            </w:pPr>
            <w:r>
              <w:rPr>
                <w:noProof/>
                <w:sz w:val="20"/>
                <w:szCs w:val="20"/>
                <w:lang w:val="en-GB"/>
              </w:rPr>
              <w:t>Half Hourly consumption values from smart meters for submission to HHDC and HHDA for use in Settlement</w:t>
            </w:r>
            <w:r>
              <w:rPr>
                <w:sz w:val="20"/>
                <w:szCs w:val="20"/>
                <w:lang w:val="en-GB"/>
              </w:rPr>
              <w:t>.</w:t>
            </w:r>
          </w:p>
        </w:tc>
      </w:tr>
      <w:tr w:rsidR="00083A2B" w14:paraId="4662E96D" w14:textId="77777777">
        <w:tc>
          <w:tcPr>
            <w:tcW w:w="1814" w:type="dxa"/>
            <w:vAlign w:val="center"/>
          </w:tcPr>
          <w:p w14:paraId="7EB49ED1" w14:textId="77777777" w:rsidR="00083A2B" w:rsidRDefault="007C4FE9">
            <w:pPr>
              <w:pStyle w:val="Fieldtitle"/>
              <w:rPr>
                <w:sz w:val="20"/>
              </w:rPr>
            </w:pPr>
            <w:r>
              <w:rPr>
                <w:sz w:val="20"/>
              </w:rPr>
              <w:t>Flow Ownership:</w:t>
            </w:r>
          </w:p>
        </w:tc>
        <w:tc>
          <w:tcPr>
            <w:tcW w:w="6803" w:type="dxa"/>
            <w:vAlign w:val="center"/>
          </w:tcPr>
          <w:p w14:paraId="723DC2B1" w14:textId="77777777" w:rsidR="00083A2B" w:rsidRDefault="007C4FE9">
            <w:pPr>
              <w:rPr>
                <w:sz w:val="20"/>
                <w:szCs w:val="20"/>
                <w:lang w:val="en-GB"/>
              </w:rPr>
            </w:pPr>
            <w:r>
              <w:rPr>
                <w:noProof/>
                <w:sz w:val="20"/>
                <w:szCs w:val="20"/>
                <w:lang w:val="en-GB"/>
              </w:rPr>
              <w:t>MRA</w:t>
            </w:r>
          </w:p>
        </w:tc>
      </w:tr>
    </w:tbl>
    <w:p w14:paraId="5BA1CE71"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FA8809E" w14:textId="77777777">
        <w:tc>
          <w:tcPr>
            <w:tcW w:w="3685" w:type="dxa"/>
          </w:tcPr>
          <w:p w14:paraId="6979A8B4" w14:textId="77777777" w:rsidR="00083A2B" w:rsidRDefault="007C4FE9">
            <w:pPr>
              <w:spacing w:before="20" w:after="20"/>
              <w:rPr>
                <w:b/>
                <w:sz w:val="20"/>
                <w:szCs w:val="20"/>
                <w:lang w:val="en-GB"/>
              </w:rPr>
            </w:pPr>
            <w:r>
              <w:rPr>
                <w:b/>
                <w:sz w:val="20"/>
                <w:szCs w:val="20"/>
                <w:lang w:val="en-GB"/>
              </w:rPr>
              <w:t>From</w:t>
            </w:r>
          </w:p>
        </w:tc>
        <w:tc>
          <w:tcPr>
            <w:tcW w:w="3685" w:type="dxa"/>
          </w:tcPr>
          <w:p w14:paraId="7B49F18E" w14:textId="77777777" w:rsidR="00083A2B" w:rsidRDefault="007C4FE9">
            <w:pPr>
              <w:spacing w:before="20" w:after="20"/>
              <w:rPr>
                <w:b/>
                <w:sz w:val="20"/>
                <w:szCs w:val="20"/>
                <w:lang w:val="en-GB"/>
              </w:rPr>
            </w:pPr>
            <w:r>
              <w:rPr>
                <w:b/>
                <w:sz w:val="20"/>
                <w:szCs w:val="20"/>
                <w:lang w:val="en-GB"/>
              </w:rPr>
              <w:t>To</w:t>
            </w:r>
          </w:p>
        </w:tc>
        <w:tc>
          <w:tcPr>
            <w:tcW w:w="1100" w:type="dxa"/>
          </w:tcPr>
          <w:p w14:paraId="5EC4D191" w14:textId="77777777" w:rsidR="00083A2B" w:rsidRDefault="007C4FE9">
            <w:pPr>
              <w:spacing w:before="20" w:after="20"/>
              <w:jc w:val="center"/>
              <w:rPr>
                <w:b/>
                <w:sz w:val="20"/>
                <w:szCs w:val="20"/>
                <w:lang w:val="en-GB"/>
              </w:rPr>
            </w:pPr>
            <w:r>
              <w:rPr>
                <w:b/>
                <w:sz w:val="20"/>
                <w:szCs w:val="20"/>
                <w:lang w:val="en-GB"/>
              </w:rPr>
              <w:t>Version</w:t>
            </w:r>
          </w:p>
        </w:tc>
      </w:tr>
      <w:tr w:rsidR="00083A2B" w14:paraId="67F80F09" w14:textId="77777777">
        <w:tc>
          <w:tcPr>
            <w:tcW w:w="3685" w:type="dxa"/>
          </w:tcPr>
          <w:p w14:paraId="3E5AF82D" w14:textId="77777777" w:rsidR="00083A2B" w:rsidRDefault="007C4FE9">
            <w:pPr>
              <w:spacing w:before="20" w:after="20"/>
              <w:rPr>
                <w:sz w:val="20"/>
                <w:szCs w:val="20"/>
                <w:lang w:val="en-GB"/>
              </w:rPr>
            </w:pPr>
            <w:r>
              <w:rPr>
                <w:noProof/>
                <w:sz w:val="20"/>
                <w:szCs w:val="20"/>
                <w:lang w:val="en-GB"/>
              </w:rPr>
              <w:t>HHDC</w:t>
            </w:r>
          </w:p>
        </w:tc>
        <w:tc>
          <w:tcPr>
            <w:tcW w:w="3685" w:type="dxa"/>
          </w:tcPr>
          <w:p w14:paraId="42EFBAD4" w14:textId="77777777" w:rsidR="00083A2B" w:rsidRDefault="007C4FE9">
            <w:pPr>
              <w:spacing w:before="20" w:after="20"/>
              <w:rPr>
                <w:sz w:val="20"/>
                <w:szCs w:val="20"/>
                <w:lang w:val="en-GB"/>
              </w:rPr>
            </w:pPr>
            <w:r>
              <w:rPr>
                <w:noProof/>
                <w:sz w:val="20"/>
                <w:szCs w:val="20"/>
                <w:lang w:val="en-GB"/>
              </w:rPr>
              <w:t>HHDA</w:t>
            </w:r>
          </w:p>
        </w:tc>
        <w:tc>
          <w:tcPr>
            <w:tcW w:w="1100" w:type="dxa"/>
          </w:tcPr>
          <w:p w14:paraId="01DF20C0" w14:textId="77777777" w:rsidR="00083A2B" w:rsidRDefault="007C4FE9">
            <w:pPr>
              <w:spacing w:before="20" w:after="20"/>
              <w:jc w:val="center"/>
              <w:rPr>
                <w:sz w:val="20"/>
                <w:szCs w:val="20"/>
                <w:lang w:val="en-GB"/>
              </w:rPr>
            </w:pPr>
            <w:r>
              <w:rPr>
                <w:noProof/>
                <w:sz w:val="20"/>
                <w:szCs w:val="20"/>
                <w:lang w:val="en-GB"/>
              </w:rPr>
              <w:t>11.9</w:t>
            </w:r>
          </w:p>
        </w:tc>
      </w:tr>
      <w:tr w:rsidR="00083A2B" w14:paraId="4145CF4D" w14:textId="77777777">
        <w:tc>
          <w:tcPr>
            <w:tcW w:w="3685" w:type="dxa"/>
          </w:tcPr>
          <w:p w14:paraId="3265A955" w14:textId="77777777" w:rsidR="00083A2B" w:rsidRDefault="007C4FE9">
            <w:pPr>
              <w:spacing w:before="20" w:after="20"/>
              <w:rPr>
                <w:sz w:val="20"/>
                <w:szCs w:val="20"/>
                <w:lang w:val="en-GB"/>
              </w:rPr>
            </w:pPr>
            <w:r>
              <w:rPr>
                <w:noProof/>
                <w:sz w:val="20"/>
                <w:szCs w:val="20"/>
                <w:lang w:val="en-GB"/>
              </w:rPr>
              <w:t>HHDC</w:t>
            </w:r>
          </w:p>
        </w:tc>
        <w:tc>
          <w:tcPr>
            <w:tcW w:w="3685" w:type="dxa"/>
          </w:tcPr>
          <w:p w14:paraId="011E034A" w14:textId="77777777" w:rsidR="00083A2B" w:rsidRDefault="007C4FE9">
            <w:pPr>
              <w:spacing w:before="20" w:after="20"/>
              <w:rPr>
                <w:sz w:val="20"/>
                <w:szCs w:val="20"/>
                <w:lang w:val="en-GB"/>
              </w:rPr>
            </w:pPr>
            <w:r>
              <w:rPr>
                <w:noProof/>
                <w:sz w:val="20"/>
                <w:szCs w:val="20"/>
                <w:lang w:val="en-GB"/>
              </w:rPr>
              <w:t>Supplier</w:t>
            </w:r>
          </w:p>
        </w:tc>
        <w:tc>
          <w:tcPr>
            <w:tcW w:w="1100" w:type="dxa"/>
          </w:tcPr>
          <w:p w14:paraId="7770E673" w14:textId="77777777" w:rsidR="00083A2B" w:rsidRDefault="007C4FE9">
            <w:pPr>
              <w:spacing w:before="20" w:after="20"/>
              <w:jc w:val="center"/>
              <w:rPr>
                <w:sz w:val="20"/>
                <w:szCs w:val="20"/>
                <w:lang w:val="en-GB"/>
              </w:rPr>
            </w:pPr>
            <w:r>
              <w:rPr>
                <w:noProof/>
                <w:sz w:val="20"/>
                <w:szCs w:val="20"/>
                <w:lang w:val="en-GB"/>
              </w:rPr>
              <w:t>11.9</w:t>
            </w:r>
          </w:p>
        </w:tc>
      </w:tr>
      <w:tr w:rsidR="00083A2B" w14:paraId="15F62C0B" w14:textId="77777777">
        <w:tc>
          <w:tcPr>
            <w:tcW w:w="3685" w:type="dxa"/>
          </w:tcPr>
          <w:p w14:paraId="2E2E9637" w14:textId="77777777" w:rsidR="00083A2B" w:rsidRDefault="007C4FE9">
            <w:pPr>
              <w:spacing w:before="20" w:after="20"/>
              <w:rPr>
                <w:sz w:val="20"/>
                <w:szCs w:val="20"/>
                <w:lang w:val="en-GB"/>
              </w:rPr>
            </w:pPr>
            <w:r>
              <w:rPr>
                <w:noProof/>
                <w:sz w:val="20"/>
                <w:szCs w:val="20"/>
                <w:lang w:val="en-GB"/>
              </w:rPr>
              <w:t>Supplier</w:t>
            </w:r>
          </w:p>
        </w:tc>
        <w:tc>
          <w:tcPr>
            <w:tcW w:w="3685" w:type="dxa"/>
          </w:tcPr>
          <w:p w14:paraId="4C457C45" w14:textId="77777777" w:rsidR="00083A2B" w:rsidRDefault="007C4FE9">
            <w:pPr>
              <w:spacing w:before="20" w:after="20"/>
              <w:rPr>
                <w:sz w:val="20"/>
                <w:szCs w:val="20"/>
                <w:lang w:val="en-GB"/>
              </w:rPr>
            </w:pPr>
            <w:r>
              <w:rPr>
                <w:noProof/>
                <w:sz w:val="20"/>
                <w:szCs w:val="20"/>
                <w:lang w:val="en-GB"/>
              </w:rPr>
              <w:t>HHDC</w:t>
            </w:r>
          </w:p>
        </w:tc>
        <w:tc>
          <w:tcPr>
            <w:tcW w:w="1100" w:type="dxa"/>
          </w:tcPr>
          <w:p w14:paraId="20BD3710" w14:textId="77777777" w:rsidR="00083A2B" w:rsidRDefault="007C4FE9">
            <w:pPr>
              <w:spacing w:before="20" w:after="20"/>
              <w:jc w:val="center"/>
              <w:rPr>
                <w:sz w:val="20"/>
                <w:szCs w:val="20"/>
                <w:lang w:val="en-GB"/>
              </w:rPr>
            </w:pPr>
            <w:r>
              <w:rPr>
                <w:noProof/>
                <w:sz w:val="20"/>
                <w:szCs w:val="20"/>
                <w:lang w:val="en-GB"/>
              </w:rPr>
              <w:t>11.9</w:t>
            </w:r>
          </w:p>
        </w:tc>
      </w:tr>
    </w:tbl>
    <w:p w14:paraId="2004639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3CF5515" w14:textId="77777777">
        <w:trPr>
          <w:tblHeader/>
        </w:trPr>
        <w:tc>
          <w:tcPr>
            <w:tcW w:w="964" w:type="dxa"/>
          </w:tcPr>
          <w:p w14:paraId="636C3C50" w14:textId="77777777" w:rsidR="00083A2B" w:rsidRDefault="007C4FE9">
            <w:pPr>
              <w:pStyle w:val="TableStyle"/>
              <w:jc w:val="center"/>
              <w:rPr>
                <w:b/>
              </w:rPr>
            </w:pPr>
            <w:r>
              <w:rPr>
                <w:b/>
              </w:rPr>
              <w:t>Reference</w:t>
            </w:r>
          </w:p>
        </w:tc>
        <w:tc>
          <w:tcPr>
            <w:tcW w:w="7506" w:type="dxa"/>
          </w:tcPr>
          <w:p w14:paraId="4A52C152" w14:textId="77777777" w:rsidR="00083A2B" w:rsidRDefault="007C4FE9">
            <w:pPr>
              <w:pStyle w:val="TableStyle"/>
              <w:rPr>
                <w:b/>
              </w:rPr>
            </w:pPr>
            <w:r>
              <w:rPr>
                <w:b/>
              </w:rPr>
              <w:t>Item Name</w:t>
            </w:r>
          </w:p>
        </w:tc>
      </w:tr>
      <w:tr w:rsidR="00083A2B" w14:paraId="08CBCE1B" w14:textId="77777777">
        <w:tc>
          <w:tcPr>
            <w:tcW w:w="964" w:type="dxa"/>
          </w:tcPr>
          <w:p w14:paraId="23FFEEDB" w14:textId="77777777" w:rsidR="00083A2B" w:rsidRDefault="007C4FE9">
            <w:pPr>
              <w:pStyle w:val="TableStyle"/>
            </w:pPr>
            <w:r>
              <w:t>J</w:t>
            </w:r>
            <w:r>
              <w:rPr>
                <w:noProof/>
              </w:rPr>
              <w:t>0020</w:t>
            </w:r>
          </w:p>
        </w:tc>
        <w:tc>
          <w:tcPr>
            <w:tcW w:w="7506" w:type="dxa"/>
          </w:tcPr>
          <w:p w14:paraId="2C7B1470" w14:textId="77777777" w:rsidR="00083A2B" w:rsidRDefault="007C4FE9">
            <w:pPr>
              <w:pStyle w:val="TableStyle"/>
            </w:pPr>
            <w:r>
              <w:rPr>
                <w:noProof/>
              </w:rPr>
              <w:t>Actual/Estimated Indicator</w:t>
            </w:r>
          </w:p>
        </w:tc>
      </w:tr>
      <w:tr w:rsidR="00083A2B" w14:paraId="70591222" w14:textId="77777777">
        <w:tc>
          <w:tcPr>
            <w:tcW w:w="964" w:type="dxa"/>
          </w:tcPr>
          <w:p w14:paraId="0DAE84E1" w14:textId="77777777" w:rsidR="00083A2B" w:rsidRDefault="007C4FE9">
            <w:pPr>
              <w:pStyle w:val="TableStyle"/>
            </w:pPr>
            <w:r>
              <w:t>J</w:t>
            </w:r>
            <w:r>
              <w:rPr>
                <w:noProof/>
              </w:rPr>
              <w:t>0103</w:t>
            </w:r>
          </w:p>
        </w:tc>
        <w:tc>
          <w:tcPr>
            <w:tcW w:w="7506" w:type="dxa"/>
          </w:tcPr>
          <w:p w14:paraId="7B2C5F83" w14:textId="77777777" w:rsidR="00083A2B" w:rsidRDefault="007C4FE9">
            <w:pPr>
              <w:pStyle w:val="TableStyle"/>
            </w:pPr>
            <w:r>
              <w:rPr>
                <w:noProof/>
              </w:rPr>
              <w:t>Measurement Quantity Id</w:t>
            </w:r>
          </w:p>
        </w:tc>
      </w:tr>
      <w:tr w:rsidR="00083A2B" w14:paraId="2B503CBB" w14:textId="77777777">
        <w:tc>
          <w:tcPr>
            <w:tcW w:w="964" w:type="dxa"/>
          </w:tcPr>
          <w:p w14:paraId="241991C6" w14:textId="77777777" w:rsidR="00083A2B" w:rsidRDefault="007C4FE9">
            <w:pPr>
              <w:pStyle w:val="TableStyle"/>
            </w:pPr>
            <w:r>
              <w:t>J</w:t>
            </w:r>
            <w:r>
              <w:rPr>
                <w:noProof/>
              </w:rPr>
              <w:t>0003</w:t>
            </w:r>
          </w:p>
        </w:tc>
        <w:tc>
          <w:tcPr>
            <w:tcW w:w="7506" w:type="dxa"/>
          </w:tcPr>
          <w:p w14:paraId="03FA104E" w14:textId="77777777" w:rsidR="00083A2B" w:rsidRDefault="007C4FE9">
            <w:pPr>
              <w:pStyle w:val="TableStyle"/>
            </w:pPr>
            <w:r>
              <w:rPr>
                <w:noProof/>
              </w:rPr>
              <w:t>MPAN Core</w:t>
            </w:r>
          </w:p>
        </w:tc>
      </w:tr>
      <w:tr w:rsidR="00083A2B" w14:paraId="542206CA" w14:textId="77777777">
        <w:tc>
          <w:tcPr>
            <w:tcW w:w="964" w:type="dxa"/>
          </w:tcPr>
          <w:p w14:paraId="403694D8" w14:textId="77777777" w:rsidR="00083A2B" w:rsidRDefault="007C4FE9">
            <w:pPr>
              <w:pStyle w:val="TableStyle"/>
            </w:pPr>
            <w:r>
              <w:t>J</w:t>
            </w:r>
            <w:r>
              <w:rPr>
                <w:noProof/>
              </w:rPr>
              <w:t>0073</w:t>
            </w:r>
          </w:p>
        </w:tc>
        <w:tc>
          <w:tcPr>
            <w:tcW w:w="7506" w:type="dxa"/>
          </w:tcPr>
          <w:p w14:paraId="08F9042E" w14:textId="77777777" w:rsidR="00083A2B" w:rsidRDefault="007C4FE9">
            <w:pPr>
              <w:pStyle w:val="TableStyle"/>
            </w:pPr>
            <w:r>
              <w:rPr>
                <w:noProof/>
              </w:rPr>
              <w:t>Settlement Date</w:t>
            </w:r>
          </w:p>
        </w:tc>
      </w:tr>
      <w:tr w:rsidR="00083A2B" w14:paraId="727669F0" w14:textId="77777777">
        <w:tc>
          <w:tcPr>
            <w:tcW w:w="964" w:type="dxa"/>
          </w:tcPr>
          <w:p w14:paraId="386B686C" w14:textId="77777777" w:rsidR="00083A2B" w:rsidRDefault="007C4FE9">
            <w:pPr>
              <w:pStyle w:val="TableStyle"/>
            </w:pPr>
            <w:r>
              <w:t>J</w:t>
            </w:r>
            <w:r>
              <w:rPr>
                <w:noProof/>
              </w:rPr>
              <w:t>2207</w:t>
            </w:r>
          </w:p>
        </w:tc>
        <w:tc>
          <w:tcPr>
            <w:tcW w:w="7506" w:type="dxa"/>
          </w:tcPr>
          <w:p w14:paraId="0B91C670" w14:textId="77777777" w:rsidR="00083A2B" w:rsidRDefault="007C4FE9">
            <w:pPr>
              <w:pStyle w:val="TableStyle"/>
            </w:pPr>
            <w:r>
              <w:rPr>
                <w:noProof/>
              </w:rPr>
              <w:t xml:space="preserve">Smart Metered Period Consumption                                                                    </w:t>
            </w:r>
          </w:p>
        </w:tc>
      </w:tr>
      <w:tr w:rsidR="00083A2B" w14:paraId="042A0DB0" w14:textId="77777777">
        <w:tc>
          <w:tcPr>
            <w:tcW w:w="964" w:type="dxa"/>
          </w:tcPr>
          <w:p w14:paraId="43CAFF51" w14:textId="77777777" w:rsidR="00083A2B" w:rsidRDefault="007C4FE9">
            <w:pPr>
              <w:pStyle w:val="TableStyle"/>
            </w:pPr>
            <w:r>
              <w:t>J</w:t>
            </w:r>
            <w:r>
              <w:rPr>
                <w:noProof/>
              </w:rPr>
              <w:t>0084</w:t>
            </w:r>
          </w:p>
        </w:tc>
        <w:tc>
          <w:tcPr>
            <w:tcW w:w="7506" w:type="dxa"/>
          </w:tcPr>
          <w:p w14:paraId="5DB1AC40" w14:textId="77777777" w:rsidR="00083A2B" w:rsidRDefault="007C4FE9">
            <w:pPr>
              <w:pStyle w:val="TableStyle"/>
            </w:pPr>
            <w:r>
              <w:rPr>
                <w:noProof/>
              </w:rPr>
              <w:t>Supplier Id</w:t>
            </w:r>
          </w:p>
        </w:tc>
      </w:tr>
      <w:tr w:rsidR="00083A2B" w14:paraId="44DA1D41" w14:textId="77777777">
        <w:tc>
          <w:tcPr>
            <w:tcW w:w="964" w:type="dxa"/>
          </w:tcPr>
          <w:p w14:paraId="5C5BC4C5" w14:textId="77777777" w:rsidR="00083A2B" w:rsidRDefault="007C4FE9">
            <w:pPr>
              <w:pStyle w:val="TableStyle"/>
            </w:pPr>
            <w:r>
              <w:t>J</w:t>
            </w:r>
            <w:r>
              <w:rPr>
                <w:noProof/>
              </w:rPr>
              <w:t>2206</w:t>
            </w:r>
          </w:p>
        </w:tc>
        <w:tc>
          <w:tcPr>
            <w:tcW w:w="7506" w:type="dxa"/>
          </w:tcPr>
          <w:p w14:paraId="47989D5F" w14:textId="77777777" w:rsidR="00083A2B" w:rsidRDefault="007C4FE9">
            <w:pPr>
              <w:pStyle w:val="TableStyle"/>
            </w:pPr>
            <w:r>
              <w:rPr>
                <w:noProof/>
              </w:rPr>
              <w:t xml:space="preserve">Supplier Validated Flag                                                                             </w:t>
            </w:r>
          </w:p>
        </w:tc>
      </w:tr>
    </w:tbl>
    <w:p w14:paraId="7EA114F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3FB2CB8" w14:textId="77777777">
        <w:trPr>
          <w:cantSplit/>
          <w:tblHeader/>
        </w:trPr>
        <w:tc>
          <w:tcPr>
            <w:tcW w:w="624" w:type="dxa"/>
          </w:tcPr>
          <w:p w14:paraId="04AF079A" w14:textId="77777777" w:rsidR="00083A2B" w:rsidRDefault="007C4FE9">
            <w:pPr>
              <w:pStyle w:val="TableStyle"/>
              <w:jc w:val="center"/>
              <w:rPr>
                <w:b/>
              </w:rPr>
            </w:pPr>
            <w:r>
              <w:rPr>
                <w:b/>
              </w:rPr>
              <w:t>Group</w:t>
            </w:r>
          </w:p>
        </w:tc>
        <w:tc>
          <w:tcPr>
            <w:tcW w:w="2035" w:type="dxa"/>
          </w:tcPr>
          <w:p w14:paraId="49C362C1" w14:textId="77777777" w:rsidR="00083A2B" w:rsidRDefault="007C4FE9">
            <w:pPr>
              <w:pStyle w:val="TableStyle"/>
              <w:jc w:val="center"/>
              <w:rPr>
                <w:b/>
              </w:rPr>
            </w:pPr>
            <w:r>
              <w:rPr>
                <w:b/>
              </w:rPr>
              <w:t>Group Description</w:t>
            </w:r>
          </w:p>
        </w:tc>
        <w:tc>
          <w:tcPr>
            <w:tcW w:w="595" w:type="dxa"/>
          </w:tcPr>
          <w:p w14:paraId="67B06EB6" w14:textId="77777777" w:rsidR="00083A2B" w:rsidRDefault="007C4FE9">
            <w:pPr>
              <w:pStyle w:val="TableStyle"/>
              <w:jc w:val="center"/>
              <w:rPr>
                <w:b/>
              </w:rPr>
            </w:pPr>
            <w:r>
              <w:rPr>
                <w:b/>
              </w:rPr>
              <w:t>Range</w:t>
            </w:r>
          </w:p>
        </w:tc>
        <w:tc>
          <w:tcPr>
            <w:tcW w:w="1570" w:type="dxa"/>
          </w:tcPr>
          <w:p w14:paraId="76942BD5" w14:textId="77777777" w:rsidR="00083A2B" w:rsidRDefault="007C4FE9">
            <w:pPr>
              <w:pStyle w:val="TableStyle"/>
              <w:jc w:val="center"/>
              <w:rPr>
                <w:b/>
              </w:rPr>
            </w:pPr>
            <w:r>
              <w:rPr>
                <w:b/>
              </w:rPr>
              <w:t>Condition</w:t>
            </w:r>
          </w:p>
        </w:tc>
        <w:tc>
          <w:tcPr>
            <w:tcW w:w="283" w:type="dxa"/>
          </w:tcPr>
          <w:p w14:paraId="2D6283EA" w14:textId="77777777" w:rsidR="00083A2B" w:rsidRDefault="007C4FE9">
            <w:pPr>
              <w:pStyle w:val="TableStyle"/>
              <w:jc w:val="center"/>
              <w:rPr>
                <w:b/>
              </w:rPr>
            </w:pPr>
            <w:r>
              <w:rPr>
                <w:b/>
              </w:rPr>
              <w:t>L1</w:t>
            </w:r>
          </w:p>
        </w:tc>
        <w:tc>
          <w:tcPr>
            <w:tcW w:w="283" w:type="dxa"/>
          </w:tcPr>
          <w:p w14:paraId="376B7376" w14:textId="77777777" w:rsidR="00083A2B" w:rsidRDefault="007C4FE9">
            <w:pPr>
              <w:pStyle w:val="TableStyle"/>
              <w:jc w:val="center"/>
              <w:rPr>
                <w:b/>
              </w:rPr>
            </w:pPr>
            <w:r>
              <w:rPr>
                <w:b/>
              </w:rPr>
              <w:t>L2</w:t>
            </w:r>
          </w:p>
        </w:tc>
        <w:tc>
          <w:tcPr>
            <w:tcW w:w="283" w:type="dxa"/>
          </w:tcPr>
          <w:p w14:paraId="30394C56" w14:textId="77777777" w:rsidR="00083A2B" w:rsidRDefault="007C4FE9">
            <w:pPr>
              <w:pStyle w:val="TableStyle"/>
              <w:jc w:val="center"/>
              <w:rPr>
                <w:b/>
              </w:rPr>
            </w:pPr>
            <w:r>
              <w:rPr>
                <w:b/>
              </w:rPr>
              <w:t>L3</w:t>
            </w:r>
          </w:p>
        </w:tc>
        <w:tc>
          <w:tcPr>
            <w:tcW w:w="283" w:type="dxa"/>
          </w:tcPr>
          <w:p w14:paraId="21324A3F" w14:textId="77777777" w:rsidR="00083A2B" w:rsidRDefault="007C4FE9">
            <w:pPr>
              <w:pStyle w:val="TableStyle"/>
              <w:jc w:val="center"/>
              <w:rPr>
                <w:b/>
              </w:rPr>
            </w:pPr>
            <w:r>
              <w:rPr>
                <w:b/>
              </w:rPr>
              <w:t>L4</w:t>
            </w:r>
          </w:p>
        </w:tc>
        <w:tc>
          <w:tcPr>
            <w:tcW w:w="283" w:type="dxa"/>
          </w:tcPr>
          <w:p w14:paraId="215725E9" w14:textId="77777777" w:rsidR="00083A2B" w:rsidRDefault="007C4FE9">
            <w:pPr>
              <w:pStyle w:val="TableStyle"/>
              <w:jc w:val="center"/>
              <w:rPr>
                <w:b/>
              </w:rPr>
            </w:pPr>
            <w:r>
              <w:rPr>
                <w:b/>
              </w:rPr>
              <w:t>L5</w:t>
            </w:r>
          </w:p>
        </w:tc>
        <w:tc>
          <w:tcPr>
            <w:tcW w:w="283" w:type="dxa"/>
          </w:tcPr>
          <w:p w14:paraId="27561903" w14:textId="77777777" w:rsidR="00083A2B" w:rsidRDefault="007C4FE9">
            <w:pPr>
              <w:pStyle w:val="TableStyle"/>
              <w:jc w:val="center"/>
              <w:rPr>
                <w:b/>
              </w:rPr>
            </w:pPr>
            <w:r>
              <w:rPr>
                <w:b/>
              </w:rPr>
              <w:t>L6</w:t>
            </w:r>
          </w:p>
        </w:tc>
        <w:tc>
          <w:tcPr>
            <w:tcW w:w="283" w:type="dxa"/>
          </w:tcPr>
          <w:p w14:paraId="2D0A58DD" w14:textId="77777777" w:rsidR="00083A2B" w:rsidRDefault="007C4FE9">
            <w:pPr>
              <w:pStyle w:val="TableStyle"/>
              <w:jc w:val="center"/>
              <w:rPr>
                <w:b/>
              </w:rPr>
            </w:pPr>
            <w:r>
              <w:rPr>
                <w:b/>
              </w:rPr>
              <w:t>L7</w:t>
            </w:r>
          </w:p>
        </w:tc>
        <w:tc>
          <w:tcPr>
            <w:tcW w:w="283" w:type="dxa"/>
          </w:tcPr>
          <w:p w14:paraId="00FFE8C9" w14:textId="77777777" w:rsidR="00083A2B" w:rsidRDefault="007C4FE9">
            <w:pPr>
              <w:pStyle w:val="TableStyle"/>
              <w:jc w:val="center"/>
              <w:rPr>
                <w:b/>
              </w:rPr>
            </w:pPr>
            <w:r>
              <w:rPr>
                <w:b/>
              </w:rPr>
              <w:t>L8</w:t>
            </w:r>
          </w:p>
        </w:tc>
        <w:tc>
          <w:tcPr>
            <w:tcW w:w="1945" w:type="dxa"/>
          </w:tcPr>
          <w:p w14:paraId="749219F8" w14:textId="77777777" w:rsidR="00083A2B" w:rsidRDefault="007C4FE9">
            <w:pPr>
              <w:pStyle w:val="TableStyle"/>
              <w:jc w:val="center"/>
              <w:rPr>
                <w:b/>
              </w:rPr>
            </w:pPr>
            <w:r>
              <w:rPr>
                <w:b/>
              </w:rPr>
              <w:t>Item Name</w:t>
            </w:r>
          </w:p>
        </w:tc>
      </w:tr>
    </w:tbl>
    <w:p w14:paraId="75EF43F7" w14:textId="77777777" w:rsidR="00083A2B" w:rsidRDefault="00083A2B">
      <w:pPr>
        <w:rPr>
          <w:lang w:val="en-GB"/>
        </w:rPr>
        <w:sectPr w:rsidR="00083A2B">
          <w:headerReference w:type="default" r:id="rId168"/>
          <w:footerReference w:type="default" r:id="rId16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51210D8" w14:textId="77777777">
        <w:trPr>
          <w:cantSplit/>
        </w:trPr>
        <w:tc>
          <w:tcPr>
            <w:tcW w:w="624" w:type="dxa"/>
            <w:tcBorders>
              <w:bottom w:val="single" w:sz="2" w:space="0" w:color="auto"/>
            </w:tcBorders>
            <w:shd w:val="pct10" w:color="auto" w:fill="auto"/>
          </w:tcPr>
          <w:p w14:paraId="770F529D" w14:textId="77777777" w:rsidR="00083A2B" w:rsidRDefault="007C4FE9">
            <w:pPr>
              <w:pStyle w:val="TableStyle"/>
              <w:jc w:val="center"/>
            </w:pPr>
            <w:r>
              <w:rPr>
                <w:noProof/>
              </w:rPr>
              <w:t>101</w:t>
            </w:r>
          </w:p>
        </w:tc>
        <w:tc>
          <w:tcPr>
            <w:tcW w:w="2035" w:type="dxa"/>
            <w:tcBorders>
              <w:bottom w:val="single" w:sz="2" w:space="0" w:color="auto"/>
            </w:tcBorders>
            <w:shd w:val="pct10" w:color="auto" w:fill="auto"/>
          </w:tcPr>
          <w:p w14:paraId="21E142DA"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59CE7BBC" w14:textId="77777777" w:rsidR="00083A2B" w:rsidRDefault="007C4FE9">
            <w:pPr>
              <w:pStyle w:val="TableStyle"/>
            </w:pPr>
            <w:r>
              <w:rPr>
                <w:noProof/>
              </w:rPr>
              <w:t>1-*</w:t>
            </w:r>
          </w:p>
        </w:tc>
        <w:tc>
          <w:tcPr>
            <w:tcW w:w="1570" w:type="dxa"/>
            <w:tcBorders>
              <w:bottom w:val="single" w:sz="2" w:space="0" w:color="auto"/>
            </w:tcBorders>
            <w:shd w:val="pct10" w:color="auto" w:fill="auto"/>
          </w:tcPr>
          <w:p w14:paraId="616DD3A1" w14:textId="77777777" w:rsidR="00083A2B" w:rsidRDefault="00083A2B">
            <w:pPr>
              <w:pStyle w:val="TableStyle"/>
            </w:pPr>
          </w:p>
        </w:tc>
        <w:tc>
          <w:tcPr>
            <w:tcW w:w="283" w:type="dxa"/>
            <w:tcBorders>
              <w:bottom w:val="single" w:sz="2" w:space="0" w:color="auto"/>
            </w:tcBorders>
            <w:shd w:val="pct10" w:color="auto" w:fill="auto"/>
          </w:tcPr>
          <w:p w14:paraId="4D5CBCC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C1F5DA" w14:textId="77777777" w:rsidR="00083A2B" w:rsidRDefault="00083A2B">
            <w:pPr>
              <w:pStyle w:val="TableStyle"/>
              <w:jc w:val="center"/>
            </w:pPr>
          </w:p>
        </w:tc>
        <w:tc>
          <w:tcPr>
            <w:tcW w:w="283" w:type="dxa"/>
            <w:tcBorders>
              <w:bottom w:val="single" w:sz="2" w:space="0" w:color="auto"/>
            </w:tcBorders>
            <w:shd w:val="pct10" w:color="auto" w:fill="auto"/>
          </w:tcPr>
          <w:p w14:paraId="21019FD0" w14:textId="77777777" w:rsidR="00083A2B" w:rsidRDefault="00083A2B">
            <w:pPr>
              <w:pStyle w:val="TableStyle"/>
              <w:jc w:val="center"/>
            </w:pPr>
          </w:p>
        </w:tc>
        <w:tc>
          <w:tcPr>
            <w:tcW w:w="283" w:type="dxa"/>
            <w:tcBorders>
              <w:bottom w:val="single" w:sz="2" w:space="0" w:color="auto"/>
            </w:tcBorders>
            <w:shd w:val="pct10" w:color="auto" w:fill="auto"/>
          </w:tcPr>
          <w:p w14:paraId="565CAC87" w14:textId="77777777" w:rsidR="00083A2B" w:rsidRDefault="00083A2B">
            <w:pPr>
              <w:pStyle w:val="TableStyle"/>
              <w:jc w:val="center"/>
            </w:pPr>
          </w:p>
        </w:tc>
        <w:tc>
          <w:tcPr>
            <w:tcW w:w="283" w:type="dxa"/>
            <w:tcBorders>
              <w:bottom w:val="single" w:sz="2" w:space="0" w:color="auto"/>
            </w:tcBorders>
            <w:shd w:val="pct10" w:color="auto" w:fill="auto"/>
          </w:tcPr>
          <w:p w14:paraId="3C539933" w14:textId="77777777" w:rsidR="00083A2B" w:rsidRDefault="00083A2B">
            <w:pPr>
              <w:pStyle w:val="TableStyle"/>
              <w:jc w:val="center"/>
            </w:pPr>
          </w:p>
        </w:tc>
        <w:tc>
          <w:tcPr>
            <w:tcW w:w="283" w:type="dxa"/>
            <w:tcBorders>
              <w:bottom w:val="single" w:sz="2" w:space="0" w:color="auto"/>
            </w:tcBorders>
            <w:shd w:val="pct10" w:color="auto" w:fill="auto"/>
          </w:tcPr>
          <w:p w14:paraId="6E29116A" w14:textId="77777777" w:rsidR="00083A2B" w:rsidRDefault="00083A2B">
            <w:pPr>
              <w:pStyle w:val="TableStyle"/>
              <w:jc w:val="center"/>
            </w:pPr>
          </w:p>
        </w:tc>
        <w:tc>
          <w:tcPr>
            <w:tcW w:w="283" w:type="dxa"/>
            <w:tcBorders>
              <w:bottom w:val="single" w:sz="2" w:space="0" w:color="auto"/>
            </w:tcBorders>
            <w:shd w:val="pct10" w:color="auto" w:fill="auto"/>
          </w:tcPr>
          <w:p w14:paraId="388E122F" w14:textId="77777777" w:rsidR="00083A2B" w:rsidRDefault="00083A2B">
            <w:pPr>
              <w:pStyle w:val="TableStyle"/>
              <w:jc w:val="center"/>
            </w:pPr>
          </w:p>
        </w:tc>
        <w:tc>
          <w:tcPr>
            <w:tcW w:w="283" w:type="dxa"/>
            <w:tcBorders>
              <w:bottom w:val="single" w:sz="2" w:space="0" w:color="auto"/>
            </w:tcBorders>
            <w:shd w:val="pct10" w:color="auto" w:fill="auto"/>
          </w:tcPr>
          <w:p w14:paraId="3D5C6686" w14:textId="77777777" w:rsidR="00083A2B" w:rsidRDefault="00083A2B">
            <w:pPr>
              <w:pStyle w:val="TableStyle"/>
              <w:jc w:val="center"/>
            </w:pPr>
          </w:p>
        </w:tc>
        <w:tc>
          <w:tcPr>
            <w:tcW w:w="1945" w:type="dxa"/>
            <w:tcBorders>
              <w:bottom w:val="single" w:sz="2" w:space="0" w:color="auto"/>
            </w:tcBorders>
            <w:shd w:val="pct10" w:color="auto" w:fill="auto"/>
          </w:tcPr>
          <w:p w14:paraId="1CD5E72B" w14:textId="77777777" w:rsidR="00083A2B" w:rsidRDefault="00083A2B">
            <w:pPr>
              <w:pStyle w:val="TableStyle"/>
              <w:jc w:val="center"/>
            </w:pPr>
          </w:p>
        </w:tc>
      </w:tr>
      <w:tr w:rsidR="00083A2B" w14:paraId="35579F2A" w14:textId="77777777">
        <w:trPr>
          <w:cantSplit/>
        </w:trPr>
        <w:tc>
          <w:tcPr>
            <w:tcW w:w="624" w:type="dxa"/>
          </w:tcPr>
          <w:p w14:paraId="311D1F76" w14:textId="77777777" w:rsidR="00083A2B" w:rsidRDefault="00083A2B">
            <w:pPr>
              <w:pStyle w:val="TableStyle"/>
              <w:jc w:val="center"/>
            </w:pPr>
          </w:p>
        </w:tc>
        <w:tc>
          <w:tcPr>
            <w:tcW w:w="2035" w:type="dxa"/>
          </w:tcPr>
          <w:p w14:paraId="454CC869" w14:textId="77777777" w:rsidR="00083A2B" w:rsidRDefault="00083A2B">
            <w:pPr>
              <w:pStyle w:val="TableStyle"/>
            </w:pPr>
          </w:p>
        </w:tc>
        <w:tc>
          <w:tcPr>
            <w:tcW w:w="595" w:type="dxa"/>
          </w:tcPr>
          <w:p w14:paraId="2DB1361E" w14:textId="77777777" w:rsidR="00083A2B" w:rsidRDefault="00083A2B">
            <w:pPr>
              <w:pStyle w:val="TableStyle"/>
            </w:pPr>
          </w:p>
        </w:tc>
        <w:tc>
          <w:tcPr>
            <w:tcW w:w="1570" w:type="dxa"/>
          </w:tcPr>
          <w:p w14:paraId="0275EBCD" w14:textId="77777777" w:rsidR="00083A2B" w:rsidRDefault="00083A2B">
            <w:pPr>
              <w:pStyle w:val="TableStyle"/>
            </w:pPr>
          </w:p>
        </w:tc>
        <w:tc>
          <w:tcPr>
            <w:tcW w:w="283" w:type="dxa"/>
          </w:tcPr>
          <w:p w14:paraId="00E3D538" w14:textId="77777777" w:rsidR="00083A2B" w:rsidRDefault="00083A2B">
            <w:pPr>
              <w:pStyle w:val="TableStyle"/>
              <w:jc w:val="center"/>
            </w:pPr>
          </w:p>
        </w:tc>
        <w:tc>
          <w:tcPr>
            <w:tcW w:w="283" w:type="dxa"/>
          </w:tcPr>
          <w:p w14:paraId="3F776C3C" w14:textId="77777777" w:rsidR="00083A2B" w:rsidRDefault="007C4FE9">
            <w:pPr>
              <w:pStyle w:val="TableStyle"/>
              <w:jc w:val="center"/>
            </w:pPr>
            <w:r>
              <w:rPr>
                <w:noProof/>
              </w:rPr>
              <w:t>1</w:t>
            </w:r>
          </w:p>
        </w:tc>
        <w:tc>
          <w:tcPr>
            <w:tcW w:w="283" w:type="dxa"/>
          </w:tcPr>
          <w:p w14:paraId="63800EAF" w14:textId="77777777" w:rsidR="00083A2B" w:rsidRDefault="00083A2B">
            <w:pPr>
              <w:pStyle w:val="TableStyle"/>
              <w:jc w:val="center"/>
            </w:pPr>
          </w:p>
        </w:tc>
        <w:tc>
          <w:tcPr>
            <w:tcW w:w="283" w:type="dxa"/>
          </w:tcPr>
          <w:p w14:paraId="42C034F4" w14:textId="77777777" w:rsidR="00083A2B" w:rsidRDefault="00083A2B">
            <w:pPr>
              <w:pStyle w:val="TableStyle"/>
              <w:jc w:val="center"/>
            </w:pPr>
          </w:p>
        </w:tc>
        <w:tc>
          <w:tcPr>
            <w:tcW w:w="283" w:type="dxa"/>
          </w:tcPr>
          <w:p w14:paraId="62BC4543" w14:textId="77777777" w:rsidR="00083A2B" w:rsidRDefault="00083A2B">
            <w:pPr>
              <w:pStyle w:val="TableStyle"/>
              <w:jc w:val="center"/>
            </w:pPr>
          </w:p>
        </w:tc>
        <w:tc>
          <w:tcPr>
            <w:tcW w:w="283" w:type="dxa"/>
          </w:tcPr>
          <w:p w14:paraId="6BBA0643" w14:textId="77777777" w:rsidR="00083A2B" w:rsidRDefault="00083A2B">
            <w:pPr>
              <w:pStyle w:val="TableStyle"/>
              <w:jc w:val="center"/>
            </w:pPr>
          </w:p>
        </w:tc>
        <w:tc>
          <w:tcPr>
            <w:tcW w:w="283" w:type="dxa"/>
          </w:tcPr>
          <w:p w14:paraId="5A8F19E5" w14:textId="77777777" w:rsidR="00083A2B" w:rsidRDefault="00083A2B">
            <w:pPr>
              <w:pStyle w:val="TableStyle"/>
              <w:jc w:val="center"/>
            </w:pPr>
          </w:p>
        </w:tc>
        <w:tc>
          <w:tcPr>
            <w:tcW w:w="283" w:type="dxa"/>
          </w:tcPr>
          <w:p w14:paraId="3EE15336" w14:textId="77777777" w:rsidR="00083A2B" w:rsidRDefault="00083A2B">
            <w:pPr>
              <w:pStyle w:val="TableStyle"/>
              <w:jc w:val="center"/>
            </w:pPr>
          </w:p>
        </w:tc>
        <w:tc>
          <w:tcPr>
            <w:tcW w:w="1945" w:type="dxa"/>
          </w:tcPr>
          <w:p w14:paraId="65422378" w14:textId="77777777" w:rsidR="00083A2B" w:rsidRDefault="007C4FE9">
            <w:pPr>
              <w:pStyle w:val="TableStyle"/>
            </w:pPr>
            <w:r>
              <w:rPr>
                <w:noProof/>
              </w:rPr>
              <w:t>MPAN Core</w:t>
            </w:r>
          </w:p>
        </w:tc>
      </w:tr>
      <w:tr w:rsidR="00083A2B" w14:paraId="02736A2A" w14:textId="77777777">
        <w:trPr>
          <w:cantSplit/>
        </w:trPr>
        <w:tc>
          <w:tcPr>
            <w:tcW w:w="624" w:type="dxa"/>
          </w:tcPr>
          <w:p w14:paraId="7D81EFA9" w14:textId="77777777" w:rsidR="00083A2B" w:rsidRDefault="00083A2B">
            <w:pPr>
              <w:pStyle w:val="TableStyle"/>
              <w:jc w:val="center"/>
            </w:pPr>
          </w:p>
        </w:tc>
        <w:tc>
          <w:tcPr>
            <w:tcW w:w="2035" w:type="dxa"/>
          </w:tcPr>
          <w:p w14:paraId="7CD42BB0" w14:textId="77777777" w:rsidR="00083A2B" w:rsidRDefault="00083A2B">
            <w:pPr>
              <w:pStyle w:val="TableStyle"/>
            </w:pPr>
          </w:p>
        </w:tc>
        <w:tc>
          <w:tcPr>
            <w:tcW w:w="595" w:type="dxa"/>
          </w:tcPr>
          <w:p w14:paraId="729D0488" w14:textId="77777777" w:rsidR="00083A2B" w:rsidRDefault="00083A2B">
            <w:pPr>
              <w:pStyle w:val="TableStyle"/>
            </w:pPr>
          </w:p>
        </w:tc>
        <w:tc>
          <w:tcPr>
            <w:tcW w:w="1570" w:type="dxa"/>
          </w:tcPr>
          <w:p w14:paraId="0CC3D084" w14:textId="77777777" w:rsidR="00083A2B" w:rsidRDefault="00083A2B">
            <w:pPr>
              <w:pStyle w:val="TableStyle"/>
            </w:pPr>
          </w:p>
        </w:tc>
        <w:tc>
          <w:tcPr>
            <w:tcW w:w="283" w:type="dxa"/>
          </w:tcPr>
          <w:p w14:paraId="4F231C36" w14:textId="77777777" w:rsidR="00083A2B" w:rsidRDefault="00083A2B">
            <w:pPr>
              <w:pStyle w:val="TableStyle"/>
              <w:jc w:val="center"/>
            </w:pPr>
          </w:p>
        </w:tc>
        <w:tc>
          <w:tcPr>
            <w:tcW w:w="283" w:type="dxa"/>
          </w:tcPr>
          <w:p w14:paraId="10FE2FAB" w14:textId="77777777" w:rsidR="00083A2B" w:rsidRDefault="007C4FE9">
            <w:pPr>
              <w:pStyle w:val="TableStyle"/>
              <w:jc w:val="center"/>
            </w:pPr>
            <w:r>
              <w:rPr>
                <w:noProof/>
              </w:rPr>
              <w:t>1</w:t>
            </w:r>
          </w:p>
        </w:tc>
        <w:tc>
          <w:tcPr>
            <w:tcW w:w="283" w:type="dxa"/>
          </w:tcPr>
          <w:p w14:paraId="027763C1" w14:textId="77777777" w:rsidR="00083A2B" w:rsidRDefault="00083A2B">
            <w:pPr>
              <w:pStyle w:val="TableStyle"/>
              <w:jc w:val="center"/>
            </w:pPr>
          </w:p>
        </w:tc>
        <w:tc>
          <w:tcPr>
            <w:tcW w:w="283" w:type="dxa"/>
          </w:tcPr>
          <w:p w14:paraId="393A922B" w14:textId="77777777" w:rsidR="00083A2B" w:rsidRDefault="00083A2B">
            <w:pPr>
              <w:pStyle w:val="TableStyle"/>
              <w:jc w:val="center"/>
            </w:pPr>
          </w:p>
        </w:tc>
        <w:tc>
          <w:tcPr>
            <w:tcW w:w="283" w:type="dxa"/>
          </w:tcPr>
          <w:p w14:paraId="1706582A" w14:textId="77777777" w:rsidR="00083A2B" w:rsidRDefault="00083A2B">
            <w:pPr>
              <w:pStyle w:val="TableStyle"/>
              <w:jc w:val="center"/>
            </w:pPr>
          </w:p>
        </w:tc>
        <w:tc>
          <w:tcPr>
            <w:tcW w:w="283" w:type="dxa"/>
          </w:tcPr>
          <w:p w14:paraId="6970F3E2" w14:textId="77777777" w:rsidR="00083A2B" w:rsidRDefault="00083A2B">
            <w:pPr>
              <w:pStyle w:val="TableStyle"/>
              <w:jc w:val="center"/>
            </w:pPr>
          </w:p>
        </w:tc>
        <w:tc>
          <w:tcPr>
            <w:tcW w:w="283" w:type="dxa"/>
          </w:tcPr>
          <w:p w14:paraId="2D4920E2" w14:textId="77777777" w:rsidR="00083A2B" w:rsidRDefault="00083A2B">
            <w:pPr>
              <w:pStyle w:val="TableStyle"/>
              <w:jc w:val="center"/>
            </w:pPr>
          </w:p>
        </w:tc>
        <w:tc>
          <w:tcPr>
            <w:tcW w:w="283" w:type="dxa"/>
          </w:tcPr>
          <w:p w14:paraId="697F5AA3" w14:textId="77777777" w:rsidR="00083A2B" w:rsidRDefault="00083A2B">
            <w:pPr>
              <w:pStyle w:val="TableStyle"/>
              <w:jc w:val="center"/>
            </w:pPr>
          </w:p>
        </w:tc>
        <w:tc>
          <w:tcPr>
            <w:tcW w:w="1945" w:type="dxa"/>
          </w:tcPr>
          <w:p w14:paraId="55C50591" w14:textId="77777777" w:rsidR="00083A2B" w:rsidRDefault="007C4FE9">
            <w:pPr>
              <w:pStyle w:val="TableStyle"/>
            </w:pPr>
            <w:r>
              <w:rPr>
                <w:noProof/>
              </w:rPr>
              <w:t>Measurement Quantity Id</w:t>
            </w:r>
          </w:p>
        </w:tc>
      </w:tr>
      <w:tr w:rsidR="00083A2B" w14:paraId="01B772FF" w14:textId="77777777">
        <w:trPr>
          <w:cantSplit/>
        </w:trPr>
        <w:tc>
          <w:tcPr>
            <w:tcW w:w="624" w:type="dxa"/>
          </w:tcPr>
          <w:p w14:paraId="20BC829C" w14:textId="77777777" w:rsidR="00083A2B" w:rsidRDefault="00083A2B">
            <w:pPr>
              <w:pStyle w:val="TableStyle"/>
              <w:jc w:val="center"/>
            </w:pPr>
          </w:p>
        </w:tc>
        <w:tc>
          <w:tcPr>
            <w:tcW w:w="2035" w:type="dxa"/>
          </w:tcPr>
          <w:p w14:paraId="7AEB5ABC" w14:textId="77777777" w:rsidR="00083A2B" w:rsidRDefault="00083A2B">
            <w:pPr>
              <w:pStyle w:val="TableStyle"/>
            </w:pPr>
          </w:p>
        </w:tc>
        <w:tc>
          <w:tcPr>
            <w:tcW w:w="595" w:type="dxa"/>
          </w:tcPr>
          <w:p w14:paraId="3204DAC1" w14:textId="77777777" w:rsidR="00083A2B" w:rsidRDefault="00083A2B">
            <w:pPr>
              <w:pStyle w:val="TableStyle"/>
            </w:pPr>
          </w:p>
        </w:tc>
        <w:tc>
          <w:tcPr>
            <w:tcW w:w="1570" w:type="dxa"/>
          </w:tcPr>
          <w:p w14:paraId="7F48ECB6" w14:textId="77777777" w:rsidR="00083A2B" w:rsidRDefault="00083A2B">
            <w:pPr>
              <w:pStyle w:val="TableStyle"/>
            </w:pPr>
          </w:p>
        </w:tc>
        <w:tc>
          <w:tcPr>
            <w:tcW w:w="283" w:type="dxa"/>
          </w:tcPr>
          <w:p w14:paraId="2BADF0B7" w14:textId="77777777" w:rsidR="00083A2B" w:rsidRDefault="00083A2B">
            <w:pPr>
              <w:pStyle w:val="TableStyle"/>
              <w:jc w:val="center"/>
            </w:pPr>
          </w:p>
        </w:tc>
        <w:tc>
          <w:tcPr>
            <w:tcW w:w="283" w:type="dxa"/>
          </w:tcPr>
          <w:p w14:paraId="4AF853DA" w14:textId="77777777" w:rsidR="00083A2B" w:rsidRDefault="007C4FE9">
            <w:pPr>
              <w:pStyle w:val="TableStyle"/>
              <w:jc w:val="center"/>
            </w:pPr>
            <w:r>
              <w:rPr>
                <w:noProof/>
              </w:rPr>
              <w:t>1</w:t>
            </w:r>
          </w:p>
        </w:tc>
        <w:tc>
          <w:tcPr>
            <w:tcW w:w="283" w:type="dxa"/>
          </w:tcPr>
          <w:p w14:paraId="33B5B4F4" w14:textId="77777777" w:rsidR="00083A2B" w:rsidRDefault="00083A2B">
            <w:pPr>
              <w:pStyle w:val="TableStyle"/>
              <w:jc w:val="center"/>
            </w:pPr>
          </w:p>
        </w:tc>
        <w:tc>
          <w:tcPr>
            <w:tcW w:w="283" w:type="dxa"/>
          </w:tcPr>
          <w:p w14:paraId="5CEBB78D" w14:textId="77777777" w:rsidR="00083A2B" w:rsidRDefault="00083A2B">
            <w:pPr>
              <w:pStyle w:val="TableStyle"/>
              <w:jc w:val="center"/>
            </w:pPr>
          </w:p>
        </w:tc>
        <w:tc>
          <w:tcPr>
            <w:tcW w:w="283" w:type="dxa"/>
          </w:tcPr>
          <w:p w14:paraId="59ED7DEE" w14:textId="77777777" w:rsidR="00083A2B" w:rsidRDefault="00083A2B">
            <w:pPr>
              <w:pStyle w:val="TableStyle"/>
              <w:jc w:val="center"/>
            </w:pPr>
          </w:p>
        </w:tc>
        <w:tc>
          <w:tcPr>
            <w:tcW w:w="283" w:type="dxa"/>
          </w:tcPr>
          <w:p w14:paraId="0704E7E9" w14:textId="77777777" w:rsidR="00083A2B" w:rsidRDefault="00083A2B">
            <w:pPr>
              <w:pStyle w:val="TableStyle"/>
              <w:jc w:val="center"/>
            </w:pPr>
          </w:p>
        </w:tc>
        <w:tc>
          <w:tcPr>
            <w:tcW w:w="283" w:type="dxa"/>
          </w:tcPr>
          <w:p w14:paraId="62417DF4" w14:textId="77777777" w:rsidR="00083A2B" w:rsidRDefault="00083A2B">
            <w:pPr>
              <w:pStyle w:val="TableStyle"/>
              <w:jc w:val="center"/>
            </w:pPr>
          </w:p>
        </w:tc>
        <w:tc>
          <w:tcPr>
            <w:tcW w:w="283" w:type="dxa"/>
          </w:tcPr>
          <w:p w14:paraId="0589EF35" w14:textId="77777777" w:rsidR="00083A2B" w:rsidRDefault="00083A2B">
            <w:pPr>
              <w:pStyle w:val="TableStyle"/>
              <w:jc w:val="center"/>
            </w:pPr>
          </w:p>
        </w:tc>
        <w:tc>
          <w:tcPr>
            <w:tcW w:w="1945" w:type="dxa"/>
          </w:tcPr>
          <w:p w14:paraId="17AA7782" w14:textId="77777777" w:rsidR="00083A2B" w:rsidRDefault="007C4FE9">
            <w:pPr>
              <w:pStyle w:val="TableStyle"/>
            </w:pPr>
            <w:r>
              <w:rPr>
                <w:noProof/>
              </w:rPr>
              <w:t>Supplier Id</w:t>
            </w:r>
          </w:p>
        </w:tc>
      </w:tr>
    </w:tbl>
    <w:p w14:paraId="75C3600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5E78F6" w14:textId="77777777">
        <w:trPr>
          <w:cantSplit/>
        </w:trPr>
        <w:tc>
          <w:tcPr>
            <w:tcW w:w="624" w:type="dxa"/>
            <w:tcBorders>
              <w:bottom w:val="single" w:sz="2" w:space="0" w:color="auto"/>
            </w:tcBorders>
            <w:shd w:val="pct10" w:color="auto" w:fill="auto"/>
          </w:tcPr>
          <w:p w14:paraId="6347B9A5" w14:textId="77777777" w:rsidR="00083A2B" w:rsidRDefault="007C4FE9">
            <w:pPr>
              <w:pStyle w:val="TableStyle"/>
              <w:jc w:val="center"/>
            </w:pPr>
            <w:r>
              <w:rPr>
                <w:noProof/>
              </w:rPr>
              <w:t>102</w:t>
            </w:r>
          </w:p>
        </w:tc>
        <w:tc>
          <w:tcPr>
            <w:tcW w:w="2035" w:type="dxa"/>
            <w:tcBorders>
              <w:bottom w:val="single" w:sz="2" w:space="0" w:color="auto"/>
            </w:tcBorders>
            <w:shd w:val="pct10" w:color="auto" w:fill="auto"/>
          </w:tcPr>
          <w:p w14:paraId="51A9DC43" w14:textId="77777777" w:rsidR="00083A2B" w:rsidRDefault="007C4FE9">
            <w:pPr>
              <w:pStyle w:val="TableStyle"/>
            </w:pPr>
            <w:r>
              <w:rPr>
                <w:noProof/>
              </w:rPr>
              <w:t>Settlement Date</w:t>
            </w:r>
          </w:p>
        </w:tc>
        <w:tc>
          <w:tcPr>
            <w:tcW w:w="595" w:type="dxa"/>
            <w:tcBorders>
              <w:bottom w:val="single" w:sz="2" w:space="0" w:color="auto"/>
            </w:tcBorders>
            <w:shd w:val="pct10" w:color="auto" w:fill="auto"/>
          </w:tcPr>
          <w:p w14:paraId="7C73D0B3" w14:textId="77777777" w:rsidR="00083A2B" w:rsidRDefault="007C4FE9">
            <w:pPr>
              <w:pStyle w:val="TableStyle"/>
            </w:pPr>
            <w:r>
              <w:rPr>
                <w:noProof/>
              </w:rPr>
              <w:t>1-*</w:t>
            </w:r>
          </w:p>
        </w:tc>
        <w:tc>
          <w:tcPr>
            <w:tcW w:w="1570" w:type="dxa"/>
            <w:tcBorders>
              <w:bottom w:val="single" w:sz="2" w:space="0" w:color="auto"/>
            </w:tcBorders>
            <w:shd w:val="pct10" w:color="auto" w:fill="auto"/>
          </w:tcPr>
          <w:p w14:paraId="021A657B" w14:textId="77777777" w:rsidR="00083A2B" w:rsidRDefault="00083A2B">
            <w:pPr>
              <w:pStyle w:val="TableStyle"/>
            </w:pPr>
          </w:p>
        </w:tc>
        <w:tc>
          <w:tcPr>
            <w:tcW w:w="283" w:type="dxa"/>
            <w:tcBorders>
              <w:bottom w:val="single" w:sz="2" w:space="0" w:color="auto"/>
            </w:tcBorders>
            <w:shd w:val="pct10" w:color="auto" w:fill="auto"/>
          </w:tcPr>
          <w:p w14:paraId="49B3DC4D" w14:textId="77777777" w:rsidR="00083A2B" w:rsidRDefault="00083A2B">
            <w:pPr>
              <w:pStyle w:val="TableStyle"/>
              <w:jc w:val="center"/>
            </w:pPr>
          </w:p>
        </w:tc>
        <w:tc>
          <w:tcPr>
            <w:tcW w:w="283" w:type="dxa"/>
            <w:tcBorders>
              <w:bottom w:val="single" w:sz="2" w:space="0" w:color="auto"/>
            </w:tcBorders>
            <w:shd w:val="pct10" w:color="auto" w:fill="auto"/>
          </w:tcPr>
          <w:p w14:paraId="14174DC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D102ABA" w14:textId="77777777" w:rsidR="00083A2B" w:rsidRDefault="00083A2B">
            <w:pPr>
              <w:pStyle w:val="TableStyle"/>
              <w:jc w:val="center"/>
            </w:pPr>
          </w:p>
        </w:tc>
        <w:tc>
          <w:tcPr>
            <w:tcW w:w="283" w:type="dxa"/>
            <w:tcBorders>
              <w:bottom w:val="single" w:sz="2" w:space="0" w:color="auto"/>
            </w:tcBorders>
            <w:shd w:val="pct10" w:color="auto" w:fill="auto"/>
          </w:tcPr>
          <w:p w14:paraId="5044146F" w14:textId="77777777" w:rsidR="00083A2B" w:rsidRDefault="00083A2B">
            <w:pPr>
              <w:pStyle w:val="TableStyle"/>
              <w:jc w:val="center"/>
            </w:pPr>
          </w:p>
        </w:tc>
        <w:tc>
          <w:tcPr>
            <w:tcW w:w="283" w:type="dxa"/>
            <w:tcBorders>
              <w:bottom w:val="single" w:sz="2" w:space="0" w:color="auto"/>
            </w:tcBorders>
            <w:shd w:val="pct10" w:color="auto" w:fill="auto"/>
          </w:tcPr>
          <w:p w14:paraId="5ED0D19F" w14:textId="77777777" w:rsidR="00083A2B" w:rsidRDefault="00083A2B">
            <w:pPr>
              <w:pStyle w:val="TableStyle"/>
              <w:jc w:val="center"/>
            </w:pPr>
          </w:p>
        </w:tc>
        <w:tc>
          <w:tcPr>
            <w:tcW w:w="283" w:type="dxa"/>
            <w:tcBorders>
              <w:bottom w:val="single" w:sz="2" w:space="0" w:color="auto"/>
            </w:tcBorders>
            <w:shd w:val="pct10" w:color="auto" w:fill="auto"/>
          </w:tcPr>
          <w:p w14:paraId="0C069ECD" w14:textId="77777777" w:rsidR="00083A2B" w:rsidRDefault="00083A2B">
            <w:pPr>
              <w:pStyle w:val="TableStyle"/>
              <w:jc w:val="center"/>
            </w:pPr>
          </w:p>
        </w:tc>
        <w:tc>
          <w:tcPr>
            <w:tcW w:w="283" w:type="dxa"/>
            <w:tcBorders>
              <w:bottom w:val="single" w:sz="2" w:space="0" w:color="auto"/>
            </w:tcBorders>
            <w:shd w:val="pct10" w:color="auto" w:fill="auto"/>
          </w:tcPr>
          <w:p w14:paraId="7506D05F" w14:textId="77777777" w:rsidR="00083A2B" w:rsidRDefault="00083A2B">
            <w:pPr>
              <w:pStyle w:val="TableStyle"/>
              <w:jc w:val="center"/>
            </w:pPr>
          </w:p>
        </w:tc>
        <w:tc>
          <w:tcPr>
            <w:tcW w:w="283" w:type="dxa"/>
            <w:tcBorders>
              <w:bottom w:val="single" w:sz="2" w:space="0" w:color="auto"/>
            </w:tcBorders>
            <w:shd w:val="pct10" w:color="auto" w:fill="auto"/>
          </w:tcPr>
          <w:p w14:paraId="2174CBAB" w14:textId="77777777" w:rsidR="00083A2B" w:rsidRDefault="00083A2B">
            <w:pPr>
              <w:pStyle w:val="TableStyle"/>
              <w:jc w:val="center"/>
            </w:pPr>
          </w:p>
        </w:tc>
        <w:tc>
          <w:tcPr>
            <w:tcW w:w="1945" w:type="dxa"/>
            <w:tcBorders>
              <w:bottom w:val="single" w:sz="2" w:space="0" w:color="auto"/>
            </w:tcBorders>
            <w:shd w:val="pct10" w:color="auto" w:fill="auto"/>
          </w:tcPr>
          <w:p w14:paraId="18B61C0A" w14:textId="77777777" w:rsidR="00083A2B" w:rsidRDefault="00083A2B">
            <w:pPr>
              <w:pStyle w:val="TableStyle"/>
              <w:jc w:val="center"/>
            </w:pPr>
          </w:p>
        </w:tc>
      </w:tr>
      <w:tr w:rsidR="00083A2B" w14:paraId="12E050AA" w14:textId="77777777">
        <w:trPr>
          <w:cantSplit/>
        </w:trPr>
        <w:tc>
          <w:tcPr>
            <w:tcW w:w="624" w:type="dxa"/>
          </w:tcPr>
          <w:p w14:paraId="4C533A3A" w14:textId="77777777" w:rsidR="00083A2B" w:rsidRDefault="00083A2B">
            <w:pPr>
              <w:pStyle w:val="TableStyle"/>
              <w:jc w:val="center"/>
            </w:pPr>
          </w:p>
        </w:tc>
        <w:tc>
          <w:tcPr>
            <w:tcW w:w="2035" w:type="dxa"/>
          </w:tcPr>
          <w:p w14:paraId="2FED9A23" w14:textId="77777777" w:rsidR="00083A2B" w:rsidRDefault="00083A2B">
            <w:pPr>
              <w:pStyle w:val="TableStyle"/>
            </w:pPr>
          </w:p>
        </w:tc>
        <w:tc>
          <w:tcPr>
            <w:tcW w:w="595" w:type="dxa"/>
          </w:tcPr>
          <w:p w14:paraId="493F0D1A" w14:textId="77777777" w:rsidR="00083A2B" w:rsidRDefault="00083A2B">
            <w:pPr>
              <w:pStyle w:val="TableStyle"/>
            </w:pPr>
          </w:p>
        </w:tc>
        <w:tc>
          <w:tcPr>
            <w:tcW w:w="1570" w:type="dxa"/>
          </w:tcPr>
          <w:p w14:paraId="12E676DD" w14:textId="77777777" w:rsidR="00083A2B" w:rsidRDefault="00083A2B">
            <w:pPr>
              <w:pStyle w:val="TableStyle"/>
            </w:pPr>
          </w:p>
        </w:tc>
        <w:tc>
          <w:tcPr>
            <w:tcW w:w="283" w:type="dxa"/>
          </w:tcPr>
          <w:p w14:paraId="2E6ABCA6" w14:textId="77777777" w:rsidR="00083A2B" w:rsidRDefault="00083A2B">
            <w:pPr>
              <w:pStyle w:val="TableStyle"/>
              <w:jc w:val="center"/>
            </w:pPr>
          </w:p>
        </w:tc>
        <w:tc>
          <w:tcPr>
            <w:tcW w:w="283" w:type="dxa"/>
          </w:tcPr>
          <w:p w14:paraId="4FD40744" w14:textId="77777777" w:rsidR="00083A2B" w:rsidRDefault="00083A2B">
            <w:pPr>
              <w:pStyle w:val="TableStyle"/>
              <w:jc w:val="center"/>
            </w:pPr>
          </w:p>
        </w:tc>
        <w:tc>
          <w:tcPr>
            <w:tcW w:w="283" w:type="dxa"/>
          </w:tcPr>
          <w:p w14:paraId="1427A92D" w14:textId="77777777" w:rsidR="00083A2B" w:rsidRDefault="007C4FE9">
            <w:pPr>
              <w:pStyle w:val="TableStyle"/>
              <w:jc w:val="center"/>
            </w:pPr>
            <w:r>
              <w:rPr>
                <w:noProof/>
              </w:rPr>
              <w:t>1</w:t>
            </w:r>
          </w:p>
        </w:tc>
        <w:tc>
          <w:tcPr>
            <w:tcW w:w="283" w:type="dxa"/>
          </w:tcPr>
          <w:p w14:paraId="5091E549" w14:textId="77777777" w:rsidR="00083A2B" w:rsidRDefault="00083A2B">
            <w:pPr>
              <w:pStyle w:val="TableStyle"/>
              <w:jc w:val="center"/>
            </w:pPr>
          </w:p>
        </w:tc>
        <w:tc>
          <w:tcPr>
            <w:tcW w:w="283" w:type="dxa"/>
          </w:tcPr>
          <w:p w14:paraId="0815F55E" w14:textId="77777777" w:rsidR="00083A2B" w:rsidRDefault="00083A2B">
            <w:pPr>
              <w:pStyle w:val="TableStyle"/>
              <w:jc w:val="center"/>
            </w:pPr>
          </w:p>
        </w:tc>
        <w:tc>
          <w:tcPr>
            <w:tcW w:w="283" w:type="dxa"/>
          </w:tcPr>
          <w:p w14:paraId="4D72D470" w14:textId="77777777" w:rsidR="00083A2B" w:rsidRDefault="00083A2B">
            <w:pPr>
              <w:pStyle w:val="TableStyle"/>
              <w:jc w:val="center"/>
            </w:pPr>
          </w:p>
        </w:tc>
        <w:tc>
          <w:tcPr>
            <w:tcW w:w="283" w:type="dxa"/>
          </w:tcPr>
          <w:p w14:paraId="494CBCDB" w14:textId="77777777" w:rsidR="00083A2B" w:rsidRDefault="00083A2B">
            <w:pPr>
              <w:pStyle w:val="TableStyle"/>
              <w:jc w:val="center"/>
            </w:pPr>
          </w:p>
        </w:tc>
        <w:tc>
          <w:tcPr>
            <w:tcW w:w="283" w:type="dxa"/>
          </w:tcPr>
          <w:p w14:paraId="1FF5F42E" w14:textId="77777777" w:rsidR="00083A2B" w:rsidRDefault="00083A2B">
            <w:pPr>
              <w:pStyle w:val="TableStyle"/>
              <w:jc w:val="center"/>
            </w:pPr>
          </w:p>
        </w:tc>
        <w:tc>
          <w:tcPr>
            <w:tcW w:w="1945" w:type="dxa"/>
          </w:tcPr>
          <w:p w14:paraId="39A53B4A" w14:textId="77777777" w:rsidR="00083A2B" w:rsidRDefault="007C4FE9">
            <w:pPr>
              <w:pStyle w:val="TableStyle"/>
            </w:pPr>
            <w:r>
              <w:rPr>
                <w:noProof/>
              </w:rPr>
              <w:t>Settlement Date</w:t>
            </w:r>
          </w:p>
        </w:tc>
      </w:tr>
    </w:tbl>
    <w:p w14:paraId="428347E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541600" w14:textId="77777777">
        <w:trPr>
          <w:cantSplit/>
        </w:trPr>
        <w:tc>
          <w:tcPr>
            <w:tcW w:w="624" w:type="dxa"/>
            <w:tcBorders>
              <w:bottom w:val="single" w:sz="2" w:space="0" w:color="auto"/>
            </w:tcBorders>
            <w:shd w:val="pct10" w:color="auto" w:fill="auto"/>
          </w:tcPr>
          <w:p w14:paraId="4169261B" w14:textId="77777777" w:rsidR="00083A2B" w:rsidRDefault="007C4FE9">
            <w:pPr>
              <w:pStyle w:val="TableStyle"/>
              <w:jc w:val="center"/>
            </w:pPr>
            <w:r>
              <w:rPr>
                <w:noProof/>
              </w:rPr>
              <w:t>65L</w:t>
            </w:r>
          </w:p>
        </w:tc>
        <w:tc>
          <w:tcPr>
            <w:tcW w:w="2035" w:type="dxa"/>
            <w:tcBorders>
              <w:bottom w:val="single" w:sz="2" w:space="0" w:color="auto"/>
            </w:tcBorders>
            <w:shd w:val="pct10" w:color="auto" w:fill="auto"/>
          </w:tcPr>
          <w:p w14:paraId="79E7A974" w14:textId="77777777" w:rsidR="00083A2B" w:rsidRDefault="007C4FE9">
            <w:pPr>
              <w:pStyle w:val="TableStyle"/>
            </w:pPr>
            <w:r>
              <w:rPr>
                <w:noProof/>
              </w:rPr>
              <w:t>Half Hour Periods</w:t>
            </w:r>
          </w:p>
        </w:tc>
        <w:tc>
          <w:tcPr>
            <w:tcW w:w="595" w:type="dxa"/>
            <w:tcBorders>
              <w:bottom w:val="single" w:sz="2" w:space="0" w:color="auto"/>
            </w:tcBorders>
            <w:shd w:val="pct10" w:color="auto" w:fill="auto"/>
          </w:tcPr>
          <w:p w14:paraId="475CCA91" w14:textId="77777777" w:rsidR="00083A2B" w:rsidRDefault="007C4FE9">
            <w:pPr>
              <w:pStyle w:val="TableStyle"/>
            </w:pPr>
            <w:r>
              <w:rPr>
                <w:noProof/>
              </w:rPr>
              <w:t>46,48,50</w:t>
            </w:r>
          </w:p>
        </w:tc>
        <w:tc>
          <w:tcPr>
            <w:tcW w:w="1570" w:type="dxa"/>
            <w:tcBorders>
              <w:bottom w:val="single" w:sz="2" w:space="0" w:color="auto"/>
            </w:tcBorders>
            <w:shd w:val="pct10" w:color="auto" w:fill="auto"/>
          </w:tcPr>
          <w:p w14:paraId="4DD3E73B" w14:textId="77777777" w:rsidR="00083A2B" w:rsidRDefault="00083A2B">
            <w:pPr>
              <w:pStyle w:val="TableStyle"/>
            </w:pPr>
          </w:p>
        </w:tc>
        <w:tc>
          <w:tcPr>
            <w:tcW w:w="283" w:type="dxa"/>
            <w:tcBorders>
              <w:bottom w:val="single" w:sz="2" w:space="0" w:color="auto"/>
            </w:tcBorders>
            <w:shd w:val="pct10" w:color="auto" w:fill="auto"/>
          </w:tcPr>
          <w:p w14:paraId="555A9202" w14:textId="77777777" w:rsidR="00083A2B" w:rsidRDefault="00083A2B">
            <w:pPr>
              <w:pStyle w:val="TableStyle"/>
              <w:jc w:val="center"/>
            </w:pPr>
          </w:p>
        </w:tc>
        <w:tc>
          <w:tcPr>
            <w:tcW w:w="283" w:type="dxa"/>
            <w:tcBorders>
              <w:bottom w:val="single" w:sz="2" w:space="0" w:color="auto"/>
            </w:tcBorders>
            <w:shd w:val="pct10" w:color="auto" w:fill="auto"/>
          </w:tcPr>
          <w:p w14:paraId="0EA02CD3" w14:textId="77777777" w:rsidR="00083A2B" w:rsidRDefault="00083A2B">
            <w:pPr>
              <w:pStyle w:val="TableStyle"/>
              <w:jc w:val="center"/>
            </w:pPr>
          </w:p>
        </w:tc>
        <w:tc>
          <w:tcPr>
            <w:tcW w:w="283" w:type="dxa"/>
            <w:tcBorders>
              <w:bottom w:val="single" w:sz="2" w:space="0" w:color="auto"/>
            </w:tcBorders>
            <w:shd w:val="pct10" w:color="auto" w:fill="auto"/>
          </w:tcPr>
          <w:p w14:paraId="31E442D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CE40D31" w14:textId="77777777" w:rsidR="00083A2B" w:rsidRDefault="00083A2B">
            <w:pPr>
              <w:pStyle w:val="TableStyle"/>
              <w:jc w:val="center"/>
            </w:pPr>
          </w:p>
        </w:tc>
        <w:tc>
          <w:tcPr>
            <w:tcW w:w="283" w:type="dxa"/>
            <w:tcBorders>
              <w:bottom w:val="single" w:sz="2" w:space="0" w:color="auto"/>
            </w:tcBorders>
            <w:shd w:val="pct10" w:color="auto" w:fill="auto"/>
          </w:tcPr>
          <w:p w14:paraId="73DACC4A" w14:textId="77777777" w:rsidR="00083A2B" w:rsidRDefault="00083A2B">
            <w:pPr>
              <w:pStyle w:val="TableStyle"/>
              <w:jc w:val="center"/>
            </w:pPr>
          </w:p>
        </w:tc>
        <w:tc>
          <w:tcPr>
            <w:tcW w:w="283" w:type="dxa"/>
            <w:tcBorders>
              <w:bottom w:val="single" w:sz="2" w:space="0" w:color="auto"/>
            </w:tcBorders>
            <w:shd w:val="pct10" w:color="auto" w:fill="auto"/>
          </w:tcPr>
          <w:p w14:paraId="2BDC3BA1" w14:textId="77777777" w:rsidR="00083A2B" w:rsidRDefault="00083A2B">
            <w:pPr>
              <w:pStyle w:val="TableStyle"/>
              <w:jc w:val="center"/>
            </w:pPr>
          </w:p>
        </w:tc>
        <w:tc>
          <w:tcPr>
            <w:tcW w:w="283" w:type="dxa"/>
            <w:tcBorders>
              <w:bottom w:val="single" w:sz="2" w:space="0" w:color="auto"/>
            </w:tcBorders>
            <w:shd w:val="pct10" w:color="auto" w:fill="auto"/>
          </w:tcPr>
          <w:p w14:paraId="3AE855FF" w14:textId="77777777" w:rsidR="00083A2B" w:rsidRDefault="00083A2B">
            <w:pPr>
              <w:pStyle w:val="TableStyle"/>
              <w:jc w:val="center"/>
            </w:pPr>
          </w:p>
        </w:tc>
        <w:tc>
          <w:tcPr>
            <w:tcW w:w="283" w:type="dxa"/>
            <w:tcBorders>
              <w:bottom w:val="single" w:sz="2" w:space="0" w:color="auto"/>
            </w:tcBorders>
            <w:shd w:val="pct10" w:color="auto" w:fill="auto"/>
          </w:tcPr>
          <w:p w14:paraId="7E37EE8D" w14:textId="77777777" w:rsidR="00083A2B" w:rsidRDefault="00083A2B">
            <w:pPr>
              <w:pStyle w:val="TableStyle"/>
              <w:jc w:val="center"/>
            </w:pPr>
          </w:p>
        </w:tc>
        <w:tc>
          <w:tcPr>
            <w:tcW w:w="1945" w:type="dxa"/>
            <w:tcBorders>
              <w:bottom w:val="single" w:sz="2" w:space="0" w:color="auto"/>
            </w:tcBorders>
            <w:shd w:val="pct10" w:color="auto" w:fill="auto"/>
          </w:tcPr>
          <w:p w14:paraId="42C78C09" w14:textId="77777777" w:rsidR="00083A2B" w:rsidRDefault="00083A2B">
            <w:pPr>
              <w:pStyle w:val="TableStyle"/>
              <w:jc w:val="center"/>
            </w:pPr>
          </w:p>
        </w:tc>
      </w:tr>
      <w:tr w:rsidR="00083A2B" w14:paraId="1240EDC7" w14:textId="77777777">
        <w:trPr>
          <w:cantSplit/>
        </w:trPr>
        <w:tc>
          <w:tcPr>
            <w:tcW w:w="624" w:type="dxa"/>
          </w:tcPr>
          <w:p w14:paraId="40DCEAF2" w14:textId="77777777" w:rsidR="00083A2B" w:rsidRDefault="00083A2B">
            <w:pPr>
              <w:pStyle w:val="TableStyle"/>
              <w:jc w:val="center"/>
            </w:pPr>
          </w:p>
        </w:tc>
        <w:tc>
          <w:tcPr>
            <w:tcW w:w="2035" w:type="dxa"/>
          </w:tcPr>
          <w:p w14:paraId="762E23F2" w14:textId="77777777" w:rsidR="00083A2B" w:rsidRDefault="00083A2B">
            <w:pPr>
              <w:pStyle w:val="TableStyle"/>
            </w:pPr>
          </w:p>
        </w:tc>
        <w:tc>
          <w:tcPr>
            <w:tcW w:w="595" w:type="dxa"/>
          </w:tcPr>
          <w:p w14:paraId="6325F98B" w14:textId="77777777" w:rsidR="00083A2B" w:rsidRDefault="00083A2B">
            <w:pPr>
              <w:pStyle w:val="TableStyle"/>
            </w:pPr>
          </w:p>
        </w:tc>
        <w:tc>
          <w:tcPr>
            <w:tcW w:w="1570" w:type="dxa"/>
          </w:tcPr>
          <w:p w14:paraId="42E32270" w14:textId="77777777" w:rsidR="00083A2B" w:rsidRDefault="00083A2B">
            <w:pPr>
              <w:pStyle w:val="TableStyle"/>
            </w:pPr>
          </w:p>
        </w:tc>
        <w:tc>
          <w:tcPr>
            <w:tcW w:w="283" w:type="dxa"/>
          </w:tcPr>
          <w:p w14:paraId="1EACED78" w14:textId="77777777" w:rsidR="00083A2B" w:rsidRDefault="00083A2B">
            <w:pPr>
              <w:pStyle w:val="TableStyle"/>
              <w:jc w:val="center"/>
            </w:pPr>
          </w:p>
        </w:tc>
        <w:tc>
          <w:tcPr>
            <w:tcW w:w="283" w:type="dxa"/>
          </w:tcPr>
          <w:p w14:paraId="6B1ED2B5" w14:textId="77777777" w:rsidR="00083A2B" w:rsidRDefault="00083A2B">
            <w:pPr>
              <w:pStyle w:val="TableStyle"/>
              <w:jc w:val="center"/>
            </w:pPr>
          </w:p>
        </w:tc>
        <w:tc>
          <w:tcPr>
            <w:tcW w:w="283" w:type="dxa"/>
          </w:tcPr>
          <w:p w14:paraId="188659D9" w14:textId="77777777" w:rsidR="00083A2B" w:rsidRDefault="00083A2B">
            <w:pPr>
              <w:pStyle w:val="TableStyle"/>
              <w:jc w:val="center"/>
            </w:pPr>
          </w:p>
        </w:tc>
        <w:tc>
          <w:tcPr>
            <w:tcW w:w="283" w:type="dxa"/>
          </w:tcPr>
          <w:p w14:paraId="7531A97A" w14:textId="77777777" w:rsidR="00083A2B" w:rsidRDefault="007C4FE9">
            <w:pPr>
              <w:pStyle w:val="TableStyle"/>
              <w:jc w:val="center"/>
            </w:pPr>
            <w:r>
              <w:rPr>
                <w:noProof/>
              </w:rPr>
              <w:t>1</w:t>
            </w:r>
          </w:p>
        </w:tc>
        <w:tc>
          <w:tcPr>
            <w:tcW w:w="283" w:type="dxa"/>
          </w:tcPr>
          <w:p w14:paraId="0D3FB0BF" w14:textId="77777777" w:rsidR="00083A2B" w:rsidRDefault="00083A2B">
            <w:pPr>
              <w:pStyle w:val="TableStyle"/>
              <w:jc w:val="center"/>
            </w:pPr>
          </w:p>
        </w:tc>
        <w:tc>
          <w:tcPr>
            <w:tcW w:w="283" w:type="dxa"/>
          </w:tcPr>
          <w:p w14:paraId="5F6C59F0" w14:textId="77777777" w:rsidR="00083A2B" w:rsidRDefault="00083A2B">
            <w:pPr>
              <w:pStyle w:val="TableStyle"/>
              <w:jc w:val="center"/>
            </w:pPr>
          </w:p>
        </w:tc>
        <w:tc>
          <w:tcPr>
            <w:tcW w:w="283" w:type="dxa"/>
          </w:tcPr>
          <w:p w14:paraId="5AC34220" w14:textId="77777777" w:rsidR="00083A2B" w:rsidRDefault="00083A2B">
            <w:pPr>
              <w:pStyle w:val="TableStyle"/>
              <w:jc w:val="center"/>
            </w:pPr>
          </w:p>
        </w:tc>
        <w:tc>
          <w:tcPr>
            <w:tcW w:w="283" w:type="dxa"/>
          </w:tcPr>
          <w:p w14:paraId="0FCC9BB9" w14:textId="77777777" w:rsidR="00083A2B" w:rsidRDefault="00083A2B">
            <w:pPr>
              <w:pStyle w:val="TableStyle"/>
              <w:jc w:val="center"/>
            </w:pPr>
          </w:p>
        </w:tc>
        <w:tc>
          <w:tcPr>
            <w:tcW w:w="1945" w:type="dxa"/>
          </w:tcPr>
          <w:p w14:paraId="377EB05F" w14:textId="77777777" w:rsidR="00083A2B" w:rsidRDefault="007C4FE9">
            <w:pPr>
              <w:pStyle w:val="TableStyle"/>
            </w:pPr>
            <w:r>
              <w:rPr>
                <w:noProof/>
              </w:rPr>
              <w:t>Actual/Estimated Indicator</w:t>
            </w:r>
          </w:p>
        </w:tc>
      </w:tr>
      <w:tr w:rsidR="00083A2B" w14:paraId="1C8F2089" w14:textId="77777777">
        <w:trPr>
          <w:cantSplit/>
        </w:trPr>
        <w:tc>
          <w:tcPr>
            <w:tcW w:w="624" w:type="dxa"/>
          </w:tcPr>
          <w:p w14:paraId="5FEEA6C9" w14:textId="77777777" w:rsidR="00083A2B" w:rsidRDefault="00083A2B">
            <w:pPr>
              <w:pStyle w:val="TableStyle"/>
              <w:jc w:val="center"/>
            </w:pPr>
          </w:p>
        </w:tc>
        <w:tc>
          <w:tcPr>
            <w:tcW w:w="2035" w:type="dxa"/>
          </w:tcPr>
          <w:p w14:paraId="61814F66" w14:textId="77777777" w:rsidR="00083A2B" w:rsidRDefault="00083A2B">
            <w:pPr>
              <w:pStyle w:val="TableStyle"/>
            </w:pPr>
          </w:p>
        </w:tc>
        <w:tc>
          <w:tcPr>
            <w:tcW w:w="595" w:type="dxa"/>
          </w:tcPr>
          <w:p w14:paraId="38CFE8DA" w14:textId="77777777" w:rsidR="00083A2B" w:rsidRDefault="00083A2B">
            <w:pPr>
              <w:pStyle w:val="TableStyle"/>
            </w:pPr>
          </w:p>
        </w:tc>
        <w:tc>
          <w:tcPr>
            <w:tcW w:w="1570" w:type="dxa"/>
          </w:tcPr>
          <w:p w14:paraId="1B24C325" w14:textId="77777777" w:rsidR="00083A2B" w:rsidRDefault="00083A2B">
            <w:pPr>
              <w:pStyle w:val="TableStyle"/>
            </w:pPr>
          </w:p>
        </w:tc>
        <w:tc>
          <w:tcPr>
            <w:tcW w:w="283" w:type="dxa"/>
          </w:tcPr>
          <w:p w14:paraId="6C5F3503" w14:textId="77777777" w:rsidR="00083A2B" w:rsidRDefault="00083A2B">
            <w:pPr>
              <w:pStyle w:val="TableStyle"/>
              <w:jc w:val="center"/>
            </w:pPr>
          </w:p>
        </w:tc>
        <w:tc>
          <w:tcPr>
            <w:tcW w:w="283" w:type="dxa"/>
          </w:tcPr>
          <w:p w14:paraId="1B819460" w14:textId="77777777" w:rsidR="00083A2B" w:rsidRDefault="00083A2B">
            <w:pPr>
              <w:pStyle w:val="TableStyle"/>
              <w:jc w:val="center"/>
            </w:pPr>
          </w:p>
        </w:tc>
        <w:tc>
          <w:tcPr>
            <w:tcW w:w="283" w:type="dxa"/>
          </w:tcPr>
          <w:p w14:paraId="5525EA16" w14:textId="77777777" w:rsidR="00083A2B" w:rsidRDefault="00083A2B">
            <w:pPr>
              <w:pStyle w:val="TableStyle"/>
              <w:jc w:val="center"/>
            </w:pPr>
          </w:p>
        </w:tc>
        <w:tc>
          <w:tcPr>
            <w:tcW w:w="283" w:type="dxa"/>
          </w:tcPr>
          <w:p w14:paraId="2A922536" w14:textId="77777777" w:rsidR="00083A2B" w:rsidRDefault="007C4FE9">
            <w:pPr>
              <w:pStyle w:val="TableStyle"/>
              <w:jc w:val="center"/>
            </w:pPr>
            <w:r>
              <w:rPr>
                <w:noProof/>
              </w:rPr>
              <w:t>1</w:t>
            </w:r>
          </w:p>
        </w:tc>
        <w:tc>
          <w:tcPr>
            <w:tcW w:w="283" w:type="dxa"/>
          </w:tcPr>
          <w:p w14:paraId="43AA4C94" w14:textId="77777777" w:rsidR="00083A2B" w:rsidRDefault="00083A2B">
            <w:pPr>
              <w:pStyle w:val="TableStyle"/>
              <w:jc w:val="center"/>
            </w:pPr>
          </w:p>
        </w:tc>
        <w:tc>
          <w:tcPr>
            <w:tcW w:w="283" w:type="dxa"/>
          </w:tcPr>
          <w:p w14:paraId="774899F0" w14:textId="77777777" w:rsidR="00083A2B" w:rsidRDefault="00083A2B">
            <w:pPr>
              <w:pStyle w:val="TableStyle"/>
              <w:jc w:val="center"/>
            </w:pPr>
          </w:p>
        </w:tc>
        <w:tc>
          <w:tcPr>
            <w:tcW w:w="283" w:type="dxa"/>
          </w:tcPr>
          <w:p w14:paraId="374673AA" w14:textId="77777777" w:rsidR="00083A2B" w:rsidRDefault="00083A2B">
            <w:pPr>
              <w:pStyle w:val="TableStyle"/>
              <w:jc w:val="center"/>
            </w:pPr>
          </w:p>
        </w:tc>
        <w:tc>
          <w:tcPr>
            <w:tcW w:w="283" w:type="dxa"/>
          </w:tcPr>
          <w:p w14:paraId="24D014C1" w14:textId="77777777" w:rsidR="00083A2B" w:rsidRDefault="00083A2B">
            <w:pPr>
              <w:pStyle w:val="TableStyle"/>
              <w:jc w:val="center"/>
            </w:pPr>
          </w:p>
        </w:tc>
        <w:tc>
          <w:tcPr>
            <w:tcW w:w="1945" w:type="dxa"/>
          </w:tcPr>
          <w:p w14:paraId="5DB8FB57" w14:textId="77777777" w:rsidR="00083A2B" w:rsidRDefault="007C4FE9">
            <w:pPr>
              <w:pStyle w:val="TableStyle"/>
            </w:pPr>
            <w:r>
              <w:rPr>
                <w:noProof/>
              </w:rPr>
              <w:t xml:space="preserve">Smart Metered Period Consumption                                                                    </w:t>
            </w:r>
          </w:p>
        </w:tc>
      </w:tr>
    </w:tbl>
    <w:p w14:paraId="39DFD8C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E1B5D50" w14:textId="77777777">
        <w:trPr>
          <w:cantSplit/>
        </w:trPr>
        <w:tc>
          <w:tcPr>
            <w:tcW w:w="624" w:type="dxa"/>
            <w:tcBorders>
              <w:bottom w:val="single" w:sz="2" w:space="0" w:color="auto"/>
            </w:tcBorders>
            <w:shd w:val="pct10" w:color="auto" w:fill="auto"/>
          </w:tcPr>
          <w:p w14:paraId="5B8BF5D3" w14:textId="77777777" w:rsidR="00083A2B" w:rsidRDefault="007C4FE9">
            <w:pPr>
              <w:pStyle w:val="TableStyle"/>
              <w:jc w:val="center"/>
            </w:pPr>
            <w:r>
              <w:rPr>
                <w:noProof/>
              </w:rPr>
              <w:t>64L</w:t>
            </w:r>
          </w:p>
        </w:tc>
        <w:tc>
          <w:tcPr>
            <w:tcW w:w="2035" w:type="dxa"/>
            <w:tcBorders>
              <w:bottom w:val="single" w:sz="2" w:space="0" w:color="auto"/>
            </w:tcBorders>
            <w:shd w:val="pct10" w:color="auto" w:fill="auto"/>
          </w:tcPr>
          <w:p w14:paraId="23628DF3" w14:textId="77777777" w:rsidR="00083A2B" w:rsidRDefault="007C4FE9">
            <w:pPr>
              <w:pStyle w:val="TableStyle"/>
            </w:pPr>
            <w:r>
              <w:rPr>
                <w:noProof/>
              </w:rPr>
              <w:t>Validation Flag</w:t>
            </w:r>
          </w:p>
        </w:tc>
        <w:tc>
          <w:tcPr>
            <w:tcW w:w="595" w:type="dxa"/>
            <w:tcBorders>
              <w:bottom w:val="single" w:sz="2" w:space="0" w:color="auto"/>
            </w:tcBorders>
            <w:shd w:val="pct10" w:color="auto" w:fill="auto"/>
          </w:tcPr>
          <w:p w14:paraId="16EC6524" w14:textId="77777777" w:rsidR="00083A2B" w:rsidRDefault="007C4FE9">
            <w:pPr>
              <w:pStyle w:val="TableStyle"/>
            </w:pPr>
            <w:r>
              <w:rPr>
                <w:noProof/>
              </w:rPr>
              <w:t>1</w:t>
            </w:r>
          </w:p>
        </w:tc>
        <w:tc>
          <w:tcPr>
            <w:tcW w:w="1570" w:type="dxa"/>
            <w:tcBorders>
              <w:bottom w:val="single" w:sz="2" w:space="0" w:color="auto"/>
            </w:tcBorders>
            <w:shd w:val="pct10" w:color="auto" w:fill="auto"/>
          </w:tcPr>
          <w:p w14:paraId="05F0E2F5" w14:textId="77777777" w:rsidR="00083A2B" w:rsidRDefault="007C4FE9">
            <w:pPr>
              <w:pStyle w:val="TableStyle"/>
            </w:pPr>
            <w:commentRangeStart w:id="99"/>
            <w:r>
              <w:rPr>
                <w:noProof/>
              </w:rPr>
              <w:t>If Supplier to HHDC</w:t>
            </w:r>
            <w:commentRangeEnd w:id="99"/>
            <w:r w:rsidR="002E40B3">
              <w:rPr>
                <w:rStyle w:val="CommentReference"/>
                <w:lang w:val="en-US"/>
              </w:rPr>
              <w:commentReference w:id="99"/>
            </w:r>
          </w:p>
        </w:tc>
        <w:tc>
          <w:tcPr>
            <w:tcW w:w="283" w:type="dxa"/>
            <w:tcBorders>
              <w:bottom w:val="single" w:sz="2" w:space="0" w:color="auto"/>
            </w:tcBorders>
            <w:shd w:val="pct10" w:color="auto" w:fill="auto"/>
          </w:tcPr>
          <w:p w14:paraId="053F926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2E0DC4C" w14:textId="77777777" w:rsidR="00083A2B" w:rsidRDefault="00083A2B">
            <w:pPr>
              <w:pStyle w:val="TableStyle"/>
              <w:jc w:val="center"/>
            </w:pPr>
          </w:p>
        </w:tc>
        <w:tc>
          <w:tcPr>
            <w:tcW w:w="283" w:type="dxa"/>
            <w:tcBorders>
              <w:bottom w:val="single" w:sz="2" w:space="0" w:color="auto"/>
            </w:tcBorders>
            <w:shd w:val="pct10" w:color="auto" w:fill="auto"/>
          </w:tcPr>
          <w:p w14:paraId="3770501D" w14:textId="77777777" w:rsidR="00083A2B" w:rsidRDefault="00083A2B">
            <w:pPr>
              <w:pStyle w:val="TableStyle"/>
              <w:jc w:val="center"/>
            </w:pPr>
          </w:p>
        </w:tc>
        <w:tc>
          <w:tcPr>
            <w:tcW w:w="283" w:type="dxa"/>
            <w:tcBorders>
              <w:bottom w:val="single" w:sz="2" w:space="0" w:color="auto"/>
            </w:tcBorders>
            <w:shd w:val="pct10" w:color="auto" w:fill="auto"/>
          </w:tcPr>
          <w:p w14:paraId="6ABE2FCA" w14:textId="77777777" w:rsidR="00083A2B" w:rsidRDefault="00083A2B">
            <w:pPr>
              <w:pStyle w:val="TableStyle"/>
              <w:jc w:val="center"/>
            </w:pPr>
          </w:p>
        </w:tc>
        <w:tc>
          <w:tcPr>
            <w:tcW w:w="283" w:type="dxa"/>
            <w:tcBorders>
              <w:bottom w:val="single" w:sz="2" w:space="0" w:color="auto"/>
            </w:tcBorders>
            <w:shd w:val="pct10" w:color="auto" w:fill="auto"/>
          </w:tcPr>
          <w:p w14:paraId="1D3C4E9F" w14:textId="77777777" w:rsidR="00083A2B" w:rsidRDefault="00083A2B">
            <w:pPr>
              <w:pStyle w:val="TableStyle"/>
              <w:jc w:val="center"/>
            </w:pPr>
          </w:p>
        </w:tc>
        <w:tc>
          <w:tcPr>
            <w:tcW w:w="283" w:type="dxa"/>
            <w:tcBorders>
              <w:bottom w:val="single" w:sz="2" w:space="0" w:color="auto"/>
            </w:tcBorders>
            <w:shd w:val="pct10" w:color="auto" w:fill="auto"/>
          </w:tcPr>
          <w:p w14:paraId="2DA0F55E" w14:textId="77777777" w:rsidR="00083A2B" w:rsidRDefault="00083A2B">
            <w:pPr>
              <w:pStyle w:val="TableStyle"/>
              <w:jc w:val="center"/>
            </w:pPr>
          </w:p>
        </w:tc>
        <w:tc>
          <w:tcPr>
            <w:tcW w:w="283" w:type="dxa"/>
            <w:tcBorders>
              <w:bottom w:val="single" w:sz="2" w:space="0" w:color="auto"/>
            </w:tcBorders>
            <w:shd w:val="pct10" w:color="auto" w:fill="auto"/>
          </w:tcPr>
          <w:p w14:paraId="12F1D531" w14:textId="77777777" w:rsidR="00083A2B" w:rsidRDefault="00083A2B">
            <w:pPr>
              <w:pStyle w:val="TableStyle"/>
              <w:jc w:val="center"/>
            </w:pPr>
          </w:p>
        </w:tc>
        <w:tc>
          <w:tcPr>
            <w:tcW w:w="283" w:type="dxa"/>
            <w:tcBorders>
              <w:bottom w:val="single" w:sz="2" w:space="0" w:color="auto"/>
            </w:tcBorders>
            <w:shd w:val="pct10" w:color="auto" w:fill="auto"/>
          </w:tcPr>
          <w:p w14:paraId="628C7B8F" w14:textId="77777777" w:rsidR="00083A2B" w:rsidRDefault="00083A2B">
            <w:pPr>
              <w:pStyle w:val="TableStyle"/>
              <w:jc w:val="center"/>
            </w:pPr>
          </w:p>
        </w:tc>
        <w:tc>
          <w:tcPr>
            <w:tcW w:w="1945" w:type="dxa"/>
            <w:tcBorders>
              <w:bottom w:val="single" w:sz="2" w:space="0" w:color="auto"/>
            </w:tcBorders>
            <w:shd w:val="pct10" w:color="auto" w:fill="auto"/>
          </w:tcPr>
          <w:p w14:paraId="426D1715" w14:textId="77777777" w:rsidR="00083A2B" w:rsidRDefault="00083A2B">
            <w:pPr>
              <w:pStyle w:val="TableStyle"/>
              <w:jc w:val="center"/>
            </w:pPr>
          </w:p>
        </w:tc>
      </w:tr>
      <w:tr w:rsidR="00083A2B" w14:paraId="460BE360" w14:textId="77777777">
        <w:trPr>
          <w:cantSplit/>
        </w:trPr>
        <w:tc>
          <w:tcPr>
            <w:tcW w:w="624" w:type="dxa"/>
          </w:tcPr>
          <w:p w14:paraId="2AD7BA5A" w14:textId="77777777" w:rsidR="00083A2B" w:rsidRDefault="00083A2B">
            <w:pPr>
              <w:pStyle w:val="TableStyle"/>
              <w:jc w:val="center"/>
            </w:pPr>
          </w:p>
        </w:tc>
        <w:tc>
          <w:tcPr>
            <w:tcW w:w="2035" w:type="dxa"/>
          </w:tcPr>
          <w:p w14:paraId="3114E4F0" w14:textId="77777777" w:rsidR="00083A2B" w:rsidRDefault="00083A2B">
            <w:pPr>
              <w:pStyle w:val="TableStyle"/>
            </w:pPr>
          </w:p>
        </w:tc>
        <w:tc>
          <w:tcPr>
            <w:tcW w:w="595" w:type="dxa"/>
          </w:tcPr>
          <w:p w14:paraId="099FA7A7" w14:textId="77777777" w:rsidR="00083A2B" w:rsidRDefault="00083A2B">
            <w:pPr>
              <w:pStyle w:val="TableStyle"/>
            </w:pPr>
          </w:p>
        </w:tc>
        <w:tc>
          <w:tcPr>
            <w:tcW w:w="1570" w:type="dxa"/>
          </w:tcPr>
          <w:p w14:paraId="4CEF6AB0" w14:textId="77777777" w:rsidR="00083A2B" w:rsidRDefault="00083A2B">
            <w:pPr>
              <w:pStyle w:val="TableStyle"/>
            </w:pPr>
          </w:p>
        </w:tc>
        <w:tc>
          <w:tcPr>
            <w:tcW w:w="283" w:type="dxa"/>
          </w:tcPr>
          <w:p w14:paraId="17DCC48C" w14:textId="77777777" w:rsidR="00083A2B" w:rsidRDefault="00083A2B">
            <w:pPr>
              <w:pStyle w:val="TableStyle"/>
              <w:jc w:val="center"/>
            </w:pPr>
          </w:p>
        </w:tc>
        <w:tc>
          <w:tcPr>
            <w:tcW w:w="283" w:type="dxa"/>
          </w:tcPr>
          <w:p w14:paraId="0B6CE3D6" w14:textId="77777777" w:rsidR="00083A2B" w:rsidRDefault="007C4FE9">
            <w:pPr>
              <w:pStyle w:val="TableStyle"/>
              <w:jc w:val="center"/>
            </w:pPr>
            <w:r>
              <w:rPr>
                <w:noProof/>
              </w:rPr>
              <w:t>1</w:t>
            </w:r>
          </w:p>
        </w:tc>
        <w:tc>
          <w:tcPr>
            <w:tcW w:w="283" w:type="dxa"/>
          </w:tcPr>
          <w:p w14:paraId="6B6D4C53" w14:textId="77777777" w:rsidR="00083A2B" w:rsidRDefault="00083A2B">
            <w:pPr>
              <w:pStyle w:val="TableStyle"/>
              <w:jc w:val="center"/>
            </w:pPr>
          </w:p>
        </w:tc>
        <w:tc>
          <w:tcPr>
            <w:tcW w:w="283" w:type="dxa"/>
          </w:tcPr>
          <w:p w14:paraId="5B160636" w14:textId="77777777" w:rsidR="00083A2B" w:rsidRDefault="00083A2B">
            <w:pPr>
              <w:pStyle w:val="TableStyle"/>
              <w:jc w:val="center"/>
            </w:pPr>
          </w:p>
        </w:tc>
        <w:tc>
          <w:tcPr>
            <w:tcW w:w="283" w:type="dxa"/>
          </w:tcPr>
          <w:p w14:paraId="76F91B68" w14:textId="77777777" w:rsidR="00083A2B" w:rsidRDefault="00083A2B">
            <w:pPr>
              <w:pStyle w:val="TableStyle"/>
              <w:jc w:val="center"/>
            </w:pPr>
          </w:p>
        </w:tc>
        <w:tc>
          <w:tcPr>
            <w:tcW w:w="283" w:type="dxa"/>
          </w:tcPr>
          <w:p w14:paraId="4D9D6429" w14:textId="77777777" w:rsidR="00083A2B" w:rsidRDefault="00083A2B">
            <w:pPr>
              <w:pStyle w:val="TableStyle"/>
              <w:jc w:val="center"/>
            </w:pPr>
          </w:p>
        </w:tc>
        <w:tc>
          <w:tcPr>
            <w:tcW w:w="283" w:type="dxa"/>
          </w:tcPr>
          <w:p w14:paraId="2A184AA5" w14:textId="77777777" w:rsidR="00083A2B" w:rsidRDefault="00083A2B">
            <w:pPr>
              <w:pStyle w:val="TableStyle"/>
              <w:jc w:val="center"/>
            </w:pPr>
          </w:p>
        </w:tc>
        <w:tc>
          <w:tcPr>
            <w:tcW w:w="283" w:type="dxa"/>
          </w:tcPr>
          <w:p w14:paraId="00F455F1" w14:textId="77777777" w:rsidR="00083A2B" w:rsidRDefault="00083A2B">
            <w:pPr>
              <w:pStyle w:val="TableStyle"/>
              <w:jc w:val="center"/>
            </w:pPr>
          </w:p>
        </w:tc>
        <w:tc>
          <w:tcPr>
            <w:tcW w:w="1945" w:type="dxa"/>
          </w:tcPr>
          <w:p w14:paraId="3891A24B" w14:textId="77777777" w:rsidR="00083A2B" w:rsidRDefault="007C4FE9">
            <w:pPr>
              <w:pStyle w:val="TableStyle"/>
            </w:pPr>
            <w:r>
              <w:rPr>
                <w:noProof/>
              </w:rPr>
              <w:t xml:space="preserve">Supplier Validated Flag                                                                             </w:t>
            </w:r>
          </w:p>
        </w:tc>
      </w:tr>
    </w:tbl>
    <w:p w14:paraId="511EADCB" w14:textId="77777777" w:rsidR="00083A2B" w:rsidRDefault="00083A2B">
      <w:pPr>
        <w:sectPr w:rsidR="00083A2B">
          <w:type w:val="continuous"/>
          <w:pgSz w:w="12240" w:h="15840"/>
          <w:pgMar w:top="1440" w:right="1800" w:bottom="1440" w:left="1800" w:header="708" w:footer="708" w:gutter="0"/>
          <w:cols w:space="708"/>
          <w:docGrid w:linePitch="360"/>
        </w:sectPr>
      </w:pPr>
    </w:p>
    <w:p w14:paraId="20FE2F5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37131F4" w14:textId="77777777">
        <w:tc>
          <w:tcPr>
            <w:tcW w:w="1814" w:type="dxa"/>
          </w:tcPr>
          <w:p w14:paraId="526C1532" w14:textId="77777777" w:rsidR="00083A2B" w:rsidRDefault="007C4FE9">
            <w:pPr>
              <w:pStyle w:val="Fieldtitle"/>
              <w:rPr>
                <w:sz w:val="20"/>
              </w:rPr>
            </w:pPr>
            <w:r>
              <w:rPr>
                <w:sz w:val="20"/>
              </w:rPr>
              <w:t>Notes:</w:t>
            </w:r>
          </w:p>
        </w:tc>
        <w:tc>
          <w:tcPr>
            <w:tcW w:w="6803" w:type="dxa"/>
          </w:tcPr>
          <w:p w14:paraId="1775F629" w14:textId="77777777" w:rsidR="00083A2B" w:rsidRDefault="00083A2B">
            <w:pPr>
              <w:rPr>
                <w:sz w:val="20"/>
                <w:szCs w:val="20"/>
              </w:rPr>
            </w:pPr>
          </w:p>
        </w:tc>
      </w:tr>
    </w:tbl>
    <w:p w14:paraId="489613D0" w14:textId="77777777" w:rsidR="00083A2B" w:rsidRDefault="00083A2B">
      <w:pPr>
        <w:sectPr w:rsidR="00083A2B">
          <w:type w:val="continuous"/>
          <w:pgSz w:w="12240" w:h="15840"/>
          <w:pgMar w:top="1440" w:right="1800" w:bottom="1440" w:left="1800" w:header="708" w:footer="708" w:gutter="0"/>
          <w:cols w:space="708"/>
          <w:docGrid w:linePitch="360"/>
        </w:sectPr>
      </w:pPr>
    </w:p>
    <w:p w14:paraId="4082F8E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3A13E7C" w14:textId="77777777">
        <w:trPr>
          <w:cantSplit/>
          <w:tblHeader/>
        </w:trPr>
        <w:tc>
          <w:tcPr>
            <w:tcW w:w="1559" w:type="dxa"/>
          </w:tcPr>
          <w:p w14:paraId="7B94077D" w14:textId="77777777" w:rsidR="00083A2B" w:rsidRDefault="007C4FE9">
            <w:pPr>
              <w:pStyle w:val="TableStyle"/>
              <w:keepNext/>
              <w:jc w:val="center"/>
              <w:rPr>
                <w:b/>
              </w:rPr>
            </w:pPr>
            <w:r>
              <w:rPr>
                <w:b/>
              </w:rPr>
              <w:t>Catalogue release change takes effect</w:t>
            </w:r>
          </w:p>
        </w:tc>
        <w:tc>
          <w:tcPr>
            <w:tcW w:w="585" w:type="dxa"/>
          </w:tcPr>
          <w:p w14:paraId="78F0487C" w14:textId="77777777" w:rsidR="00083A2B" w:rsidRDefault="007C4FE9">
            <w:pPr>
              <w:pStyle w:val="TableStyle"/>
              <w:keepNext/>
              <w:jc w:val="center"/>
              <w:rPr>
                <w:b/>
              </w:rPr>
            </w:pPr>
            <w:r>
              <w:rPr>
                <w:b/>
              </w:rPr>
              <w:t>CP No.</w:t>
            </w:r>
          </w:p>
        </w:tc>
        <w:tc>
          <w:tcPr>
            <w:tcW w:w="6494" w:type="dxa"/>
          </w:tcPr>
          <w:p w14:paraId="3519A37A" w14:textId="77777777" w:rsidR="00083A2B" w:rsidRDefault="007C4FE9">
            <w:pPr>
              <w:pStyle w:val="TableStyle"/>
              <w:keepNext/>
              <w:rPr>
                <w:b/>
              </w:rPr>
            </w:pPr>
            <w:r>
              <w:rPr>
                <w:b/>
              </w:rPr>
              <w:t>Brief description of the change and its reason</w:t>
            </w:r>
          </w:p>
        </w:tc>
      </w:tr>
      <w:tr w:rsidR="00083A2B" w14:paraId="0BE218D0" w14:textId="77777777">
        <w:trPr>
          <w:cantSplit/>
        </w:trPr>
        <w:tc>
          <w:tcPr>
            <w:tcW w:w="1559" w:type="dxa"/>
          </w:tcPr>
          <w:p w14:paraId="4BE6F99B" w14:textId="77777777" w:rsidR="00083A2B" w:rsidRDefault="007C4FE9">
            <w:pPr>
              <w:pStyle w:val="TableStyle"/>
              <w:keepNext/>
              <w:jc w:val="center"/>
            </w:pPr>
            <w:r>
              <w:t xml:space="preserve">Version </w:t>
            </w:r>
            <w:r>
              <w:rPr>
                <w:noProof/>
              </w:rPr>
              <w:t>11.9</w:t>
            </w:r>
          </w:p>
        </w:tc>
        <w:tc>
          <w:tcPr>
            <w:tcW w:w="585" w:type="dxa"/>
          </w:tcPr>
          <w:p w14:paraId="770291FC" w14:textId="77777777" w:rsidR="00083A2B" w:rsidRDefault="007C4FE9">
            <w:pPr>
              <w:pStyle w:val="TableStyle"/>
              <w:keepNext/>
              <w:jc w:val="center"/>
            </w:pPr>
            <w:r>
              <w:rPr>
                <w:noProof/>
              </w:rPr>
              <w:t>3496</w:t>
            </w:r>
          </w:p>
        </w:tc>
        <w:tc>
          <w:tcPr>
            <w:tcW w:w="6494" w:type="dxa"/>
          </w:tcPr>
          <w:p w14:paraId="38A77938" w14:textId="77777777" w:rsidR="00083A2B" w:rsidRDefault="007C4FE9">
            <w:pPr>
              <w:pStyle w:val="TableStyle"/>
              <w:keepNext/>
            </w:pPr>
            <w:r>
              <w:rPr>
                <w:noProof/>
              </w:rPr>
              <w:t>New Data Flow created</w:t>
            </w:r>
          </w:p>
        </w:tc>
      </w:tr>
    </w:tbl>
    <w:p w14:paraId="7BDE914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ED2BF0E" w14:textId="77777777">
        <w:tc>
          <w:tcPr>
            <w:tcW w:w="1814" w:type="dxa"/>
            <w:vAlign w:val="center"/>
          </w:tcPr>
          <w:p w14:paraId="2477D644" w14:textId="77777777" w:rsidR="00083A2B" w:rsidRDefault="007C4FE9">
            <w:pPr>
              <w:pStyle w:val="Fieldtitle"/>
              <w:rPr>
                <w:sz w:val="20"/>
              </w:rPr>
            </w:pPr>
            <w:r>
              <w:rPr>
                <w:sz w:val="20"/>
              </w:rPr>
              <w:lastRenderedPageBreak/>
              <w:t>Flow Name:</w:t>
            </w:r>
          </w:p>
        </w:tc>
        <w:tc>
          <w:tcPr>
            <w:tcW w:w="6803" w:type="dxa"/>
            <w:vAlign w:val="center"/>
          </w:tcPr>
          <w:p w14:paraId="2463AC39" w14:textId="77777777" w:rsidR="00083A2B" w:rsidRDefault="007C4FE9">
            <w:pPr>
              <w:pStyle w:val="Flowtitle"/>
            </w:pPr>
            <w:r>
              <w:rPr>
                <w:noProof/>
              </w:rPr>
              <w:t>Metering Point Address Update</w:t>
            </w:r>
          </w:p>
        </w:tc>
      </w:tr>
      <w:tr w:rsidR="00083A2B" w14:paraId="10DCF3B3" w14:textId="77777777">
        <w:tc>
          <w:tcPr>
            <w:tcW w:w="1814" w:type="dxa"/>
            <w:vAlign w:val="center"/>
          </w:tcPr>
          <w:p w14:paraId="15F84658" w14:textId="77777777" w:rsidR="00083A2B" w:rsidRDefault="007C4FE9">
            <w:pPr>
              <w:pStyle w:val="Fieldtitle"/>
              <w:rPr>
                <w:sz w:val="20"/>
              </w:rPr>
            </w:pPr>
            <w:r>
              <w:rPr>
                <w:sz w:val="20"/>
              </w:rPr>
              <w:t>Flow Description:</w:t>
            </w:r>
          </w:p>
        </w:tc>
        <w:tc>
          <w:tcPr>
            <w:tcW w:w="6803" w:type="dxa"/>
            <w:vAlign w:val="center"/>
          </w:tcPr>
          <w:p w14:paraId="70AF51AB" w14:textId="77777777" w:rsidR="00083A2B" w:rsidRDefault="007C4FE9">
            <w:pPr>
              <w:rPr>
                <w:sz w:val="20"/>
                <w:szCs w:val="20"/>
                <w:lang w:val="en-GB"/>
              </w:rPr>
            </w:pPr>
            <w:r>
              <w:rPr>
                <w:noProof/>
                <w:sz w:val="20"/>
                <w:szCs w:val="20"/>
                <w:lang w:val="en-GB"/>
              </w:rPr>
              <w:t xml:space="preserve">Notification of request to update a Metering Point Address and the subsequent </w:t>
            </w:r>
            <w:proofErr w:type="gramStart"/>
            <w:r>
              <w:rPr>
                <w:noProof/>
                <w:sz w:val="20"/>
                <w:szCs w:val="20"/>
                <w:lang w:val="en-GB"/>
              </w:rPr>
              <w:t>response.</w:t>
            </w:r>
            <w:r>
              <w:rPr>
                <w:sz w:val="20"/>
                <w:szCs w:val="20"/>
                <w:lang w:val="en-GB"/>
              </w:rPr>
              <w:t>.</w:t>
            </w:r>
            <w:proofErr w:type="gramEnd"/>
          </w:p>
        </w:tc>
      </w:tr>
      <w:tr w:rsidR="00083A2B" w14:paraId="42A39AC4" w14:textId="77777777">
        <w:tc>
          <w:tcPr>
            <w:tcW w:w="1814" w:type="dxa"/>
            <w:vAlign w:val="center"/>
          </w:tcPr>
          <w:p w14:paraId="077DE722" w14:textId="77777777" w:rsidR="00083A2B" w:rsidRDefault="007C4FE9">
            <w:pPr>
              <w:pStyle w:val="Fieldtitle"/>
              <w:rPr>
                <w:sz w:val="20"/>
              </w:rPr>
            </w:pPr>
            <w:r>
              <w:rPr>
                <w:sz w:val="20"/>
              </w:rPr>
              <w:t>Flow Ownership:</w:t>
            </w:r>
          </w:p>
        </w:tc>
        <w:tc>
          <w:tcPr>
            <w:tcW w:w="6803" w:type="dxa"/>
            <w:vAlign w:val="center"/>
          </w:tcPr>
          <w:p w14:paraId="0418B34F" w14:textId="77777777" w:rsidR="00083A2B" w:rsidRDefault="007C4FE9">
            <w:pPr>
              <w:rPr>
                <w:sz w:val="20"/>
                <w:szCs w:val="20"/>
                <w:lang w:val="en-GB"/>
              </w:rPr>
            </w:pPr>
            <w:r>
              <w:rPr>
                <w:noProof/>
                <w:sz w:val="20"/>
                <w:szCs w:val="20"/>
                <w:lang w:val="en-GB"/>
              </w:rPr>
              <w:t>MRA</w:t>
            </w:r>
          </w:p>
        </w:tc>
      </w:tr>
    </w:tbl>
    <w:p w14:paraId="19752C7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A1DDBB0" w14:textId="77777777">
        <w:tc>
          <w:tcPr>
            <w:tcW w:w="3685" w:type="dxa"/>
          </w:tcPr>
          <w:p w14:paraId="3F37B436" w14:textId="77777777" w:rsidR="00083A2B" w:rsidRDefault="007C4FE9">
            <w:pPr>
              <w:spacing w:before="20" w:after="20"/>
              <w:rPr>
                <w:b/>
                <w:sz w:val="20"/>
                <w:szCs w:val="20"/>
                <w:lang w:val="en-GB"/>
              </w:rPr>
            </w:pPr>
            <w:r>
              <w:rPr>
                <w:b/>
                <w:sz w:val="20"/>
                <w:szCs w:val="20"/>
                <w:lang w:val="en-GB"/>
              </w:rPr>
              <w:t>From</w:t>
            </w:r>
          </w:p>
        </w:tc>
        <w:tc>
          <w:tcPr>
            <w:tcW w:w="3685" w:type="dxa"/>
          </w:tcPr>
          <w:p w14:paraId="5709536F" w14:textId="77777777" w:rsidR="00083A2B" w:rsidRDefault="007C4FE9">
            <w:pPr>
              <w:spacing w:before="20" w:after="20"/>
              <w:rPr>
                <w:b/>
                <w:sz w:val="20"/>
                <w:szCs w:val="20"/>
                <w:lang w:val="en-GB"/>
              </w:rPr>
            </w:pPr>
            <w:r>
              <w:rPr>
                <w:b/>
                <w:sz w:val="20"/>
                <w:szCs w:val="20"/>
                <w:lang w:val="en-GB"/>
              </w:rPr>
              <w:t>To</w:t>
            </w:r>
          </w:p>
        </w:tc>
        <w:tc>
          <w:tcPr>
            <w:tcW w:w="1100" w:type="dxa"/>
          </w:tcPr>
          <w:p w14:paraId="1BD29EAC" w14:textId="77777777" w:rsidR="00083A2B" w:rsidRDefault="007C4FE9">
            <w:pPr>
              <w:spacing w:before="20" w:after="20"/>
              <w:jc w:val="center"/>
              <w:rPr>
                <w:b/>
                <w:sz w:val="20"/>
                <w:szCs w:val="20"/>
                <w:lang w:val="en-GB"/>
              </w:rPr>
            </w:pPr>
            <w:r>
              <w:rPr>
                <w:b/>
                <w:sz w:val="20"/>
                <w:szCs w:val="20"/>
                <w:lang w:val="en-GB"/>
              </w:rPr>
              <w:t>Version</w:t>
            </w:r>
          </w:p>
        </w:tc>
      </w:tr>
      <w:tr w:rsidR="00083A2B" w14:paraId="560A9664" w14:textId="77777777">
        <w:tc>
          <w:tcPr>
            <w:tcW w:w="3685" w:type="dxa"/>
          </w:tcPr>
          <w:p w14:paraId="6681D969" w14:textId="77777777" w:rsidR="00083A2B" w:rsidRDefault="007C4FE9">
            <w:pPr>
              <w:spacing w:before="20" w:after="20"/>
              <w:rPr>
                <w:sz w:val="20"/>
                <w:szCs w:val="20"/>
                <w:lang w:val="en-GB"/>
              </w:rPr>
            </w:pPr>
            <w:r>
              <w:rPr>
                <w:noProof/>
                <w:sz w:val="20"/>
                <w:szCs w:val="20"/>
                <w:lang w:val="en-GB"/>
              </w:rPr>
              <w:t>Distributor</w:t>
            </w:r>
          </w:p>
        </w:tc>
        <w:tc>
          <w:tcPr>
            <w:tcW w:w="3685" w:type="dxa"/>
          </w:tcPr>
          <w:p w14:paraId="1E7E6F55" w14:textId="77777777" w:rsidR="00083A2B" w:rsidRDefault="007C4FE9">
            <w:pPr>
              <w:spacing w:before="20" w:after="20"/>
              <w:rPr>
                <w:sz w:val="20"/>
                <w:szCs w:val="20"/>
                <w:lang w:val="en-GB"/>
              </w:rPr>
            </w:pPr>
            <w:r>
              <w:rPr>
                <w:noProof/>
                <w:sz w:val="20"/>
                <w:szCs w:val="20"/>
                <w:lang w:val="en-GB"/>
              </w:rPr>
              <w:t>Supplier</w:t>
            </w:r>
          </w:p>
        </w:tc>
        <w:tc>
          <w:tcPr>
            <w:tcW w:w="1100" w:type="dxa"/>
          </w:tcPr>
          <w:p w14:paraId="7381CFB7" w14:textId="77777777" w:rsidR="00083A2B" w:rsidRDefault="007C4FE9">
            <w:pPr>
              <w:spacing w:before="20" w:after="20"/>
              <w:jc w:val="center"/>
              <w:rPr>
                <w:sz w:val="20"/>
                <w:szCs w:val="20"/>
                <w:lang w:val="en-GB"/>
              </w:rPr>
            </w:pPr>
            <w:r>
              <w:rPr>
                <w:noProof/>
                <w:sz w:val="20"/>
                <w:szCs w:val="20"/>
                <w:lang w:val="en-GB"/>
              </w:rPr>
              <w:t>12.1</w:t>
            </w:r>
          </w:p>
        </w:tc>
      </w:tr>
      <w:tr w:rsidR="00083A2B" w14:paraId="2809D3C2" w14:textId="77777777">
        <w:tc>
          <w:tcPr>
            <w:tcW w:w="3685" w:type="dxa"/>
          </w:tcPr>
          <w:p w14:paraId="6F385E5B" w14:textId="77777777" w:rsidR="00083A2B" w:rsidRDefault="007C4FE9">
            <w:pPr>
              <w:spacing w:before="20" w:after="20"/>
              <w:rPr>
                <w:sz w:val="20"/>
                <w:szCs w:val="20"/>
                <w:lang w:val="en-GB"/>
              </w:rPr>
            </w:pPr>
            <w:r>
              <w:rPr>
                <w:noProof/>
                <w:sz w:val="20"/>
                <w:szCs w:val="20"/>
                <w:lang w:val="en-GB"/>
              </w:rPr>
              <w:t>Supplier</w:t>
            </w:r>
          </w:p>
        </w:tc>
        <w:tc>
          <w:tcPr>
            <w:tcW w:w="3685" w:type="dxa"/>
          </w:tcPr>
          <w:p w14:paraId="6088B5B4" w14:textId="77777777" w:rsidR="00083A2B" w:rsidRDefault="007C4FE9">
            <w:pPr>
              <w:spacing w:before="20" w:after="20"/>
              <w:rPr>
                <w:sz w:val="20"/>
                <w:szCs w:val="20"/>
                <w:lang w:val="en-GB"/>
              </w:rPr>
            </w:pPr>
            <w:r>
              <w:rPr>
                <w:noProof/>
                <w:sz w:val="20"/>
                <w:szCs w:val="20"/>
                <w:lang w:val="en-GB"/>
              </w:rPr>
              <w:t>Distributor</w:t>
            </w:r>
          </w:p>
        </w:tc>
        <w:tc>
          <w:tcPr>
            <w:tcW w:w="1100" w:type="dxa"/>
          </w:tcPr>
          <w:p w14:paraId="77AFA2EA" w14:textId="77777777" w:rsidR="00083A2B" w:rsidRDefault="007C4FE9">
            <w:pPr>
              <w:spacing w:before="20" w:after="20"/>
              <w:jc w:val="center"/>
              <w:rPr>
                <w:sz w:val="20"/>
                <w:szCs w:val="20"/>
                <w:lang w:val="en-GB"/>
              </w:rPr>
            </w:pPr>
            <w:r>
              <w:rPr>
                <w:noProof/>
                <w:sz w:val="20"/>
                <w:szCs w:val="20"/>
                <w:lang w:val="en-GB"/>
              </w:rPr>
              <w:t>12.1</w:t>
            </w:r>
          </w:p>
        </w:tc>
      </w:tr>
    </w:tbl>
    <w:p w14:paraId="1C0D90E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BC15DB1" w14:textId="77777777">
        <w:trPr>
          <w:tblHeader/>
        </w:trPr>
        <w:tc>
          <w:tcPr>
            <w:tcW w:w="964" w:type="dxa"/>
          </w:tcPr>
          <w:p w14:paraId="4F7D603C" w14:textId="77777777" w:rsidR="00083A2B" w:rsidRDefault="007C4FE9">
            <w:pPr>
              <w:pStyle w:val="TableStyle"/>
              <w:jc w:val="center"/>
              <w:rPr>
                <w:b/>
              </w:rPr>
            </w:pPr>
            <w:r>
              <w:rPr>
                <w:b/>
              </w:rPr>
              <w:t>Reference</w:t>
            </w:r>
          </w:p>
        </w:tc>
        <w:tc>
          <w:tcPr>
            <w:tcW w:w="7506" w:type="dxa"/>
          </w:tcPr>
          <w:p w14:paraId="17E1C7F9" w14:textId="77777777" w:rsidR="00083A2B" w:rsidRDefault="007C4FE9">
            <w:pPr>
              <w:pStyle w:val="TableStyle"/>
              <w:rPr>
                <w:b/>
              </w:rPr>
            </w:pPr>
            <w:r>
              <w:rPr>
                <w:b/>
              </w:rPr>
              <w:t>Item Name</w:t>
            </w:r>
          </w:p>
        </w:tc>
      </w:tr>
      <w:tr w:rsidR="00083A2B" w14:paraId="23553637" w14:textId="77777777">
        <w:tc>
          <w:tcPr>
            <w:tcW w:w="964" w:type="dxa"/>
          </w:tcPr>
          <w:p w14:paraId="54343F05" w14:textId="77777777" w:rsidR="00083A2B" w:rsidRDefault="007C4FE9">
            <w:pPr>
              <w:pStyle w:val="TableStyle"/>
            </w:pPr>
            <w:r>
              <w:t>J</w:t>
            </w:r>
            <w:r>
              <w:rPr>
                <w:noProof/>
              </w:rPr>
              <w:t>0012</w:t>
            </w:r>
          </w:p>
        </w:tc>
        <w:tc>
          <w:tcPr>
            <w:tcW w:w="7506" w:type="dxa"/>
          </w:tcPr>
          <w:p w14:paraId="736275FC" w14:textId="77777777" w:rsidR="00083A2B" w:rsidRDefault="007C4FE9">
            <w:pPr>
              <w:pStyle w:val="TableStyle"/>
            </w:pPr>
            <w:r>
              <w:rPr>
                <w:noProof/>
              </w:rPr>
              <w:t>Additional Information</w:t>
            </w:r>
          </w:p>
        </w:tc>
      </w:tr>
      <w:tr w:rsidR="00083A2B" w14:paraId="3D3F35E8" w14:textId="77777777">
        <w:tc>
          <w:tcPr>
            <w:tcW w:w="964" w:type="dxa"/>
          </w:tcPr>
          <w:p w14:paraId="170DA497" w14:textId="77777777" w:rsidR="00083A2B" w:rsidRDefault="007C4FE9">
            <w:pPr>
              <w:pStyle w:val="TableStyle"/>
            </w:pPr>
            <w:r>
              <w:t>J</w:t>
            </w:r>
            <w:r>
              <w:rPr>
                <w:noProof/>
              </w:rPr>
              <w:t>1026</w:t>
            </w:r>
          </w:p>
        </w:tc>
        <w:tc>
          <w:tcPr>
            <w:tcW w:w="7506" w:type="dxa"/>
          </w:tcPr>
          <w:p w14:paraId="016FE8B6" w14:textId="77777777" w:rsidR="00083A2B" w:rsidRDefault="007C4FE9">
            <w:pPr>
              <w:pStyle w:val="TableStyle"/>
            </w:pPr>
            <w:r>
              <w:rPr>
                <w:noProof/>
              </w:rPr>
              <w:t>Address Line 1</w:t>
            </w:r>
          </w:p>
        </w:tc>
      </w:tr>
      <w:tr w:rsidR="00083A2B" w14:paraId="23273027" w14:textId="77777777">
        <w:tc>
          <w:tcPr>
            <w:tcW w:w="964" w:type="dxa"/>
          </w:tcPr>
          <w:p w14:paraId="3D03CA11" w14:textId="77777777" w:rsidR="00083A2B" w:rsidRDefault="007C4FE9">
            <w:pPr>
              <w:pStyle w:val="TableStyle"/>
            </w:pPr>
            <w:r>
              <w:t>J</w:t>
            </w:r>
            <w:r>
              <w:rPr>
                <w:noProof/>
              </w:rPr>
              <w:t>1027</w:t>
            </w:r>
          </w:p>
        </w:tc>
        <w:tc>
          <w:tcPr>
            <w:tcW w:w="7506" w:type="dxa"/>
          </w:tcPr>
          <w:p w14:paraId="556BC9BD" w14:textId="77777777" w:rsidR="00083A2B" w:rsidRDefault="007C4FE9">
            <w:pPr>
              <w:pStyle w:val="TableStyle"/>
            </w:pPr>
            <w:r>
              <w:rPr>
                <w:noProof/>
              </w:rPr>
              <w:t>Address Line 2</w:t>
            </w:r>
          </w:p>
        </w:tc>
      </w:tr>
      <w:tr w:rsidR="00083A2B" w14:paraId="35BF8F74" w14:textId="77777777">
        <w:tc>
          <w:tcPr>
            <w:tcW w:w="964" w:type="dxa"/>
          </w:tcPr>
          <w:p w14:paraId="316F0F80" w14:textId="77777777" w:rsidR="00083A2B" w:rsidRDefault="007C4FE9">
            <w:pPr>
              <w:pStyle w:val="TableStyle"/>
            </w:pPr>
            <w:r>
              <w:t>J</w:t>
            </w:r>
            <w:r>
              <w:rPr>
                <w:noProof/>
              </w:rPr>
              <w:t>1028</w:t>
            </w:r>
          </w:p>
        </w:tc>
        <w:tc>
          <w:tcPr>
            <w:tcW w:w="7506" w:type="dxa"/>
          </w:tcPr>
          <w:p w14:paraId="0CB27858" w14:textId="77777777" w:rsidR="00083A2B" w:rsidRDefault="007C4FE9">
            <w:pPr>
              <w:pStyle w:val="TableStyle"/>
            </w:pPr>
            <w:r>
              <w:rPr>
                <w:noProof/>
              </w:rPr>
              <w:t>Address Line 3</w:t>
            </w:r>
          </w:p>
        </w:tc>
      </w:tr>
      <w:tr w:rsidR="00083A2B" w14:paraId="02E95AF8" w14:textId="77777777">
        <w:tc>
          <w:tcPr>
            <w:tcW w:w="964" w:type="dxa"/>
          </w:tcPr>
          <w:p w14:paraId="10EF138F" w14:textId="77777777" w:rsidR="00083A2B" w:rsidRDefault="007C4FE9">
            <w:pPr>
              <w:pStyle w:val="TableStyle"/>
            </w:pPr>
            <w:r>
              <w:t>J</w:t>
            </w:r>
            <w:r>
              <w:rPr>
                <w:noProof/>
              </w:rPr>
              <w:t>1029</w:t>
            </w:r>
          </w:p>
        </w:tc>
        <w:tc>
          <w:tcPr>
            <w:tcW w:w="7506" w:type="dxa"/>
          </w:tcPr>
          <w:p w14:paraId="3ECE1430" w14:textId="77777777" w:rsidR="00083A2B" w:rsidRDefault="007C4FE9">
            <w:pPr>
              <w:pStyle w:val="TableStyle"/>
            </w:pPr>
            <w:r>
              <w:rPr>
                <w:noProof/>
              </w:rPr>
              <w:t>Address Line 4</w:t>
            </w:r>
          </w:p>
        </w:tc>
      </w:tr>
      <w:tr w:rsidR="00083A2B" w14:paraId="58B1369F" w14:textId="77777777">
        <w:tc>
          <w:tcPr>
            <w:tcW w:w="964" w:type="dxa"/>
          </w:tcPr>
          <w:p w14:paraId="4D53944A" w14:textId="77777777" w:rsidR="00083A2B" w:rsidRDefault="007C4FE9">
            <w:pPr>
              <w:pStyle w:val="TableStyle"/>
            </w:pPr>
            <w:r>
              <w:t>J</w:t>
            </w:r>
            <w:r>
              <w:rPr>
                <w:noProof/>
              </w:rPr>
              <w:t>1030</w:t>
            </w:r>
          </w:p>
        </w:tc>
        <w:tc>
          <w:tcPr>
            <w:tcW w:w="7506" w:type="dxa"/>
          </w:tcPr>
          <w:p w14:paraId="1A6CBD91" w14:textId="77777777" w:rsidR="00083A2B" w:rsidRDefault="007C4FE9">
            <w:pPr>
              <w:pStyle w:val="TableStyle"/>
            </w:pPr>
            <w:r>
              <w:rPr>
                <w:noProof/>
              </w:rPr>
              <w:t>Address Line 5</w:t>
            </w:r>
          </w:p>
        </w:tc>
      </w:tr>
      <w:tr w:rsidR="00083A2B" w14:paraId="3E11BC86" w14:textId="77777777">
        <w:tc>
          <w:tcPr>
            <w:tcW w:w="964" w:type="dxa"/>
          </w:tcPr>
          <w:p w14:paraId="21894E86" w14:textId="77777777" w:rsidR="00083A2B" w:rsidRDefault="007C4FE9">
            <w:pPr>
              <w:pStyle w:val="TableStyle"/>
            </w:pPr>
            <w:r>
              <w:t>J</w:t>
            </w:r>
            <w:r>
              <w:rPr>
                <w:noProof/>
              </w:rPr>
              <w:t>1031</w:t>
            </w:r>
          </w:p>
        </w:tc>
        <w:tc>
          <w:tcPr>
            <w:tcW w:w="7506" w:type="dxa"/>
          </w:tcPr>
          <w:p w14:paraId="2B963F93" w14:textId="77777777" w:rsidR="00083A2B" w:rsidRDefault="007C4FE9">
            <w:pPr>
              <w:pStyle w:val="TableStyle"/>
            </w:pPr>
            <w:r>
              <w:rPr>
                <w:noProof/>
              </w:rPr>
              <w:t>Address Line 6</w:t>
            </w:r>
          </w:p>
        </w:tc>
      </w:tr>
      <w:tr w:rsidR="00083A2B" w14:paraId="413C3BED" w14:textId="77777777">
        <w:tc>
          <w:tcPr>
            <w:tcW w:w="964" w:type="dxa"/>
          </w:tcPr>
          <w:p w14:paraId="497A3D84" w14:textId="77777777" w:rsidR="00083A2B" w:rsidRDefault="007C4FE9">
            <w:pPr>
              <w:pStyle w:val="TableStyle"/>
            </w:pPr>
            <w:r>
              <w:t>J</w:t>
            </w:r>
            <w:r>
              <w:rPr>
                <w:noProof/>
              </w:rPr>
              <w:t>1032</w:t>
            </w:r>
          </w:p>
        </w:tc>
        <w:tc>
          <w:tcPr>
            <w:tcW w:w="7506" w:type="dxa"/>
          </w:tcPr>
          <w:p w14:paraId="7196CCD0" w14:textId="77777777" w:rsidR="00083A2B" w:rsidRDefault="007C4FE9">
            <w:pPr>
              <w:pStyle w:val="TableStyle"/>
            </w:pPr>
            <w:r>
              <w:rPr>
                <w:noProof/>
              </w:rPr>
              <w:t>Address Line 7</w:t>
            </w:r>
          </w:p>
        </w:tc>
      </w:tr>
      <w:tr w:rsidR="00083A2B" w14:paraId="7024AC47" w14:textId="77777777">
        <w:tc>
          <w:tcPr>
            <w:tcW w:w="964" w:type="dxa"/>
          </w:tcPr>
          <w:p w14:paraId="3ED3D062" w14:textId="77777777" w:rsidR="00083A2B" w:rsidRDefault="007C4FE9">
            <w:pPr>
              <w:pStyle w:val="TableStyle"/>
            </w:pPr>
            <w:r>
              <w:t>J</w:t>
            </w:r>
            <w:r>
              <w:rPr>
                <w:noProof/>
              </w:rPr>
              <w:t>1033</w:t>
            </w:r>
          </w:p>
        </w:tc>
        <w:tc>
          <w:tcPr>
            <w:tcW w:w="7506" w:type="dxa"/>
          </w:tcPr>
          <w:p w14:paraId="5EEE1EE9" w14:textId="77777777" w:rsidR="00083A2B" w:rsidRDefault="007C4FE9">
            <w:pPr>
              <w:pStyle w:val="TableStyle"/>
            </w:pPr>
            <w:r>
              <w:rPr>
                <w:noProof/>
              </w:rPr>
              <w:t>Address Line 8</w:t>
            </w:r>
          </w:p>
        </w:tc>
      </w:tr>
      <w:tr w:rsidR="00083A2B" w14:paraId="4F76B4A1" w14:textId="77777777">
        <w:tc>
          <w:tcPr>
            <w:tcW w:w="964" w:type="dxa"/>
          </w:tcPr>
          <w:p w14:paraId="49F2259D" w14:textId="77777777" w:rsidR="00083A2B" w:rsidRDefault="007C4FE9">
            <w:pPr>
              <w:pStyle w:val="TableStyle"/>
            </w:pPr>
            <w:r>
              <w:t>J</w:t>
            </w:r>
            <w:r>
              <w:rPr>
                <w:noProof/>
              </w:rPr>
              <w:t>1034</w:t>
            </w:r>
          </w:p>
        </w:tc>
        <w:tc>
          <w:tcPr>
            <w:tcW w:w="7506" w:type="dxa"/>
          </w:tcPr>
          <w:p w14:paraId="6999E1C2" w14:textId="77777777" w:rsidR="00083A2B" w:rsidRDefault="007C4FE9">
            <w:pPr>
              <w:pStyle w:val="TableStyle"/>
            </w:pPr>
            <w:r>
              <w:rPr>
                <w:noProof/>
              </w:rPr>
              <w:t>Address Line 9</w:t>
            </w:r>
          </w:p>
        </w:tc>
      </w:tr>
      <w:tr w:rsidR="00083A2B" w14:paraId="638C20CC" w14:textId="77777777">
        <w:tc>
          <w:tcPr>
            <w:tcW w:w="964" w:type="dxa"/>
          </w:tcPr>
          <w:p w14:paraId="17FC6692" w14:textId="77777777" w:rsidR="00083A2B" w:rsidRDefault="007C4FE9">
            <w:pPr>
              <w:pStyle w:val="TableStyle"/>
            </w:pPr>
            <w:r>
              <w:t>J</w:t>
            </w:r>
            <w:r>
              <w:rPr>
                <w:noProof/>
              </w:rPr>
              <w:t>1036</w:t>
            </w:r>
          </w:p>
        </w:tc>
        <w:tc>
          <w:tcPr>
            <w:tcW w:w="7506" w:type="dxa"/>
          </w:tcPr>
          <w:p w14:paraId="48F7BFF6" w14:textId="77777777" w:rsidR="00083A2B" w:rsidRDefault="007C4FE9">
            <w:pPr>
              <w:pStyle w:val="TableStyle"/>
            </w:pPr>
            <w:r>
              <w:rPr>
                <w:noProof/>
              </w:rPr>
              <w:t>Metering Point Address Line 1</w:t>
            </w:r>
          </w:p>
        </w:tc>
      </w:tr>
      <w:tr w:rsidR="00083A2B" w14:paraId="744DB87A" w14:textId="77777777">
        <w:tc>
          <w:tcPr>
            <w:tcW w:w="964" w:type="dxa"/>
          </w:tcPr>
          <w:p w14:paraId="11D3298C" w14:textId="77777777" w:rsidR="00083A2B" w:rsidRDefault="007C4FE9">
            <w:pPr>
              <w:pStyle w:val="TableStyle"/>
            </w:pPr>
            <w:r>
              <w:t>J</w:t>
            </w:r>
            <w:r>
              <w:rPr>
                <w:noProof/>
              </w:rPr>
              <w:t>1037</w:t>
            </w:r>
          </w:p>
        </w:tc>
        <w:tc>
          <w:tcPr>
            <w:tcW w:w="7506" w:type="dxa"/>
          </w:tcPr>
          <w:p w14:paraId="6CEDA7DD" w14:textId="77777777" w:rsidR="00083A2B" w:rsidRDefault="007C4FE9">
            <w:pPr>
              <w:pStyle w:val="TableStyle"/>
            </w:pPr>
            <w:r>
              <w:rPr>
                <w:noProof/>
              </w:rPr>
              <w:t>Metering Point Address Line 2</w:t>
            </w:r>
          </w:p>
        </w:tc>
      </w:tr>
      <w:tr w:rsidR="00083A2B" w14:paraId="627A94E2" w14:textId="77777777">
        <w:tc>
          <w:tcPr>
            <w:tcW w:w="964" w:type="dxa"/>
          </w:tcPr>
          <w:p w14:paraId="64AB0F70" w14:textId="77777777" w:rsidR="00083A2B" w:rsidRDefault="007C4FE9">
            <w:pPr>
              <w:pStyle w:val="TableStyle"/>
            </w:pPr>
            <w:r>
              <w:t>J</w:t>
            </w:r>
            <w:r>
              <w:rPr>
                <w:noProof/>
              </w:rPr>
              <w:t>1038</w:t>
            </w:r>
          </w:p>
        </w:tc>
        <w:tc>
          <w:tcPr>
            <w:tcW w:w="7506" w:type="dxa"/>
          </w:tcPr>
          <w:p w14:paraId="117C23EA" w14:textId="77777777" w:rsidR="00083A2B" w:rsidRDefault="007C4FE9">
            <w:pPr>
              <w:pStyle w:val="TableStyle"/>
            </w:pPr>
            <w:r>
              <w:rPr>
                <w:noProof/>
              </w:rPr>
              <w:t>Metering Point Address Line 3</w:t>
            </w:r>
          </w:p>
        </w:tc>
      </w:tr>
      <w:tr w:rsidR="00083A2B" w14:paraId="684CB9C2" w14:textId="77777777">
        <w:tc>
          <w:tcPr>
            <w:tcW w:w="964" w:type="dxa"/>
          </w:tcPr>
          <w:p w14:paraId="13AE89E1" w14:textId="77777777" w:rsidR="00083A2B" w:rsidRDefault="007C4FE9">
            <w:pPr>
              <w:pStyle w:val="TableStyle"/>
            </w:pPr>
            <w:r>
              <w:t>J</w:t>
            </w:r>
            <w:r>
              <w:rPr>
                <w:noProof/>
              </w:rPr>
              <w:t>1039</w:t>
            </w:r>
          </w:p>
        </w:tc>
        <w:tc>
          <w:tcPr>
            <w:tcW w:w="7506" w:type="dxa"/>
          </w:tcPr>
          <w:p w14:paraId="29EC462B" w14:textId="77777777" w:rsidR="00083A2B" w:rsidRDefault="007C4FE9">
            <w:pPr>
              <w:pStyle w:val="TableStyle"/>
            </w:pPr>
            <w:r>
              <w:rPr>
                <w:noProof/>
              </w:rPr>
              <w:t>Metering Point Address Line 4</w:t>
            </w:r>
          </w:p>
        </w:tc>
      </w:tr>
      <w:tr w:rsidR="00083A2B" w14:paraId="42044BB7" w14:textId="77777777">
        <w:tc>
          <w:tcPr>
            <w:tcW w:w="964" w:type="dxa"/>
          </w:tcPr>
          <w:p w14:paraId="627F3505" w14:textId="77777777" w:rsidR="00083A2B" w:rsidRDefault="007C4FE9">
            <w:pPr>
              <w:pStyle w:val="TableStyle"/>
            </w:pPr>
            <w:r>
              <w:t>J</w:t>
            </w:r>
            <w:r>
              <w:rPr>
                <w:noProof/>
              </w:rPr>
              <w:t>1040</w:t>
            </w:r>
          </w:p>
        </w:tc>
        <w:tc>
          <w:tcPr>
            <w:tcW w:w="7506" w:type="dxa"/>
          </w:tcPr>
          <w:p w14:paraId="4521F016" w14:textId="77777777" w:rsidR="00083A2B" w:rsidRDefault="007C4FE9">
            <w:pPr>
              <w:pStyle w:val="TableStyle"/>
            </w:pPr>
            <w:r>
              <w:rPr>
                <w:noProof/>
              </w:rPr>
              <w:t>Metering Point Address Line 5</w:t>
            </w:r>
          </w:p>
        </w:tc>
      </w:tr>
      <w:tr w:rsidR="00083A2B" w14:paraId="00A20564" w14:textId="77777777">
        <w:tc>
          <w:tcPr>
            <w:tcW w:w="964" w:type="dxa"/>
          </w:tcPr>
          <w:p w14:paraId="39D98F83" w14:textId="77777777" w:rsidR="00083A2B" w:rsidRDefault="007C4FE9">
            <w:pPr>
              <w:pStyle w:val="TableStyle"/>
            </w:pPr>
            <w:r>
              <w:t>J</w:t>
            </w:r>
            <w:r>
              <w:rPr>
                <w:noProof/>
              </w:rPr>
              <w:t>1041</w:t>
            </w:r>
          </w:p>
        </w:tc>
        <w:tc>
          <w:tcPr>
            <w:tcW w:w="7506" w:type="dxa"/>
          </w:tcPr>
          <w:p w14:paraId="6A635ADF" w14:textId="77777777" w:rsidR="00083A2B" w:rsidRDefault="007C4FE9">
            <w:pPr>
              <w:pStyle w:val="TableStyle"/>
            </w:pPr>
            <w:r>
              <w:rPr>
                <w:noProof/>
              </w:rPr>
              <w:t>Metering Point Address Line 6</w:t>
            </w:r>
          </w:p>
        </w:tc>
      </w:tr>
      <w:tr w:rsidR="00083A2B" w14:paraId="0FB430A9" w14:textId="77777777">
        <w:tc>
          <w:tcPr>
            <w:tcW w:w="964" w:type="dxa"/>
          </w:tcPr>
          <w:p w14:paraId="62B581C7" w14:textId="77777777" w:rsidR="00083A2B" w:rsidRDefault="007C4FE9">
            <w:pPr>
              <w:pStyle w:val="TableStyle"/>
            </w:pPr>
            <w:r>
              <w:t>J</w:t>
            </w:r>
            <w:r>
              <w:rPr>
                <w:noProof/>
              </w:rPr>
              <w:t>1042</w:t>
            </w:r>
          </w:p>
        </w:tc>
        <w:tc>
          <w:tcPr>
            <w:tcW w:w="7506" w:type="dxa"/>
          </w:tcPr>
          <w:p w14:paraId="68408ED3" w14:textId="77777777" w:rsidR="00083A2B" w:rsidRDefault="007C4FE9">
            <w:pPr>
              <w:pStyle w:val="TableStyle"/>
            </w:pPr>
            <w:r>
              <w:rPr>
                <w:noProof/>
              </w:rPr>
              <w:t>Metering Point Address Line 7</w:t>
            </w:r>
          </w:p>
        </w:tc>
      </w:tr>
      <w:tr w:rsidR="00083A2B" w14:paraId="09CCD087" w14:textId="77777777">
        <w:tc>
          <w:tcPr>
            <w:tcW w:w="964" w:type="dxa"/>
          </w:tcPr>
          <w:p w14:paraId="0EBB8E7A" w14:textId="77777777" w:rsidR="00083A2B" w:rsidRDefault="007C4FE9">
            <w:pPr>
              <w:pStyle w:val="TableStyle"/>
            </w:pPr>
            <w:r>
              <w:t>J</w:t>
            </w:r>
            <w:r>
              <w:rPr>
                <w:noProof/>
              </w:rPr>
              <w:t>1043</w:t>
            </w:r>
          </w:p>
        </w:tc>
        <w:tc>
          <w:tcPr>
            <w:tcW w:w="7506" w:type="dxa"/>
          </w:tcPr>
          <w:p w14:paraId="4C5591F2" w14:textId="77777777" w:rsidR="00083A2B" w:rsidRDefault="007C4FE9">
            <w:pPr>
              <w:pStyle w:val="TableStyle"/>
            </w:pPr>
            <w:r>
              <w:rPr>
                <w:noProof/>
              </w:rPr>
              <w:t>Metering Point Address Line 8</w:t>
            </w:r>
          </w:p>
        </w:tc>
      </w:tr>
      <w:tr w:rsidR="00083A2B" w14:paraId="2C9B18FC" w14:textId="77777777">
        <w:tc>
          <w:tcPr>
            <w:tcW w:w="964" w:type="dxa"/>
          </w:tcPr>
          <w:p w14:paraId="116875D5" w14:textId="77777777" w:rsidR="00083A2B" w:rsidRDefault="007C4FE9">
            <w:pPr>
              <w:pStyle w:val="TableStyle"/>
            </w:pPr>
            <w:r>
              <w:t>J</w:t>
            </w:r>
            <w:r>
              <w:rPr>
                <w:noProof/>
              </w:rPr>
              <w:t>1044</w:t>
            </w:r>
          </w:p>
        </w:tc>
        <w:tc>
          <w:tcPr>
            <w:tcW w:w="7506" w:type="dxa"/>
          </w:tcPr>
          <w:p w14:paraId="6F7D14FD" w14:textId="77777777" w:rsidR="00083A2B" w:rsidRDefault="007C4FE9">
            <w:pPr>
              <w:pStyle w:val="TableStyle"/>
            </w:pPr>
            <w:r>
              <w:rPr>
                <w:noProof/>
              </w:rPr>
              <w:t>Metering Point Address Line 9</w:t>
            </w:r>
          </w:p>
        </w:tc>
      </w:tr>
      <w:tr w:rsidR="00083A2B" w14:paraId="1B58DAE1" w14:textId="77777777">
        <w:tc>
          <w:tcPr>
            <w:tcW w:w="964" w:type="dxa"/>
          </w:tcPr>
          <w:p w14:paraId="551A44C0" w14:textId="77777777" w:rsidR="00083A2B" w:rsidRDefault="007C4FE9">
            <w:pPr>
              <w:pStyle w:val="TableStyle"/>
            </w:pPr>
            <w:r>
              <w:t>J</w:t>
            </w:r>
            <w:r>
              <w:rPr>
                <w:noProof/>
              </w:rPr>
              <w:t>0263</w:t>
            </w:r>
          </w:p>
        </w:tc>
        <w:tc>
          <w:tcPr>
            <w:tcW w:w="7506" w:type="dxa"/>
          </w:tcPr>
          <w:p w14:paraId="6BCC6558" w14:textId="77777777" w:rsidR="00083A2B" w:rsidRDefault="007C4FE9">
            <w:pPr>
              <w:pStyle w:val="TableStyle"/>
            </w:pPr>
            <w:r>
              <w:rPr>
                <w:noProof/>
              </w:rPr>
              <w:t>Metering Point Postcode</w:t>
            </w:r>
          </w:p>
        </w:tc>
      </w:tr>
      <w:tr w:rsidR="00083A2B" w14:paraId="4F541A51" w14:textId="77777777">
        <w:tc>
          <w:tcPr>
            <w:tcW w:w="964" w:type="dxa"/>
          </w:tcPr>
          <w:p w14:paraId="3AD1B198" w14:textId="77777777" w:rsidR="00083A2B" w:rsidRDefault="007C4FE9">
            <w:pPr>
              <w:pStyle w:val="TableStyle"/>
            </w:pPr>
            <w:r>
              <w:t>J</w:t>
            </w:r>
            <w:r>
              <w:rPr>
                <w:noProof/>
              </w:rPr>
              <w:t>0003</w:t>
            </w:r>
          </w:p>
        </w:tc>
        <w:tc>
          <w:tcPr>
            <w:tcW w:w="7506" w:type="dxa"/>
          </w:tcPr>
          <w:p w14:paraId="1996F57A" w14:textId="77777777" w:rsidR="00083A2B" w:rsidRDefault="007C4FE9">
            <w:pPr>
              <w:pStyle w:val="TableStyle"/>
            </w:pPr>
            <w:r>
              <w:rPr>
                <w:noProof/>
              </w:rPr>
              <w:t>MPAN Core</w:t>
            </w:r>
          </w:p>
        </w:tc>
      </w:tr>
      <w:tr w:rsidR="00083A2B" w14:paraId="7FE7FB79" w14:textId="77777777">
        <w:tc>
          <w:tcPr>
            <w:tcW w:w="964" w:type="dxa"/>
          </w:tcPr>
          <w:p w14:paraId="68827CD3" w14:textId="77777777" w:rsidR="00083A2B" w:rsidRDefault="007C4FE9">
            <w:pPr>
              <w:pStyle w:val="TableStyle"/>
            </w:pPr>
            <w:r>
              <w:t>J</w:t>
            </w:r>
            <w:r>
              <w:rPr>
                <w:noProof/>
              </w:rPr>
              <w:t>0757</w:t>
            </w:r>
          </w:p>
        </w:tc>
        <w:tc>
          <w:tcPr>
            <w:tcW w:w="7506" w:type="dxa"/>
          </w:tcPr>
          <w:p w14:paraId="70FB9DF7" w14:textId="77777777" w:rsidR="00083A2B" w:rsidRDefault="007C4FE9">
            <w:pPr>
              <w:pStyle w:val="TableStyle"/>
            </w:pPr>
            <w:r>
              <w:rPr>
                <w:noProof/>
              </w:rPr>
              <w:t>Postcode</w:t>
            </w:r>
          </w:p>
        </w:tc>
      </w:tr>
      <w:tr w:rsidR="00083A2B" w14:paraId="58E7E8AD" w14:textId="77777777">
        <w:tc>
          <w:tcPr>
            <w:tcW w:w="964" w:type="dxa"/>
          </w:tcPr>
          <w:p w14:paraId="01A73CC8" w14:textId="77777777" w:rsidR="00083A2B" w:rsidRDefault="007C4FE9">
            <w:pPr>
              <w:pStyle w:val="TableStyle"/>
            </w:pPr>
            <w:r>
              <w:t>J</w:t>
            </w:r>
            <w:r>
              <w:rPr>
                <w:noProof/>
              </w:rPr>
              <w:t>2211</w:t>
            </w:r>
          </w:p>
        </w:tc>
        <w:tc>
          <w:tcPr>
            <w:tcW w:w="7506" w:type="dxa"/>
          </w:tcPr>
          <w:p w14:paraId="07D386D2" w14:textId="77777777" w:rsidR="00083A2B" w:rsidRDefault="007C4FE9">
            <w:pPr>
              <w:pStyle w:val="TableStyle"/>
            </w:pPr>
            <w:r>
              <w:rPr>
                <w:noProof/>
              </w:rPr>
              <w:t xml:space="preserve">Requestor Contact Email                                                                             </w:t>
            </w:r>
          </w:p>
        </w:tc>
      </w:tr>
      <w:tr w:rsidR="00083A2B" w14:paraId="10EDE2EF" w14:textId="77777777">
        <w:tc>
          <w:tcPr>
            <w:tcW w:w="964" w:type="dxa"/>
          </w:tcPr>
          <w:p w14:paraId="53D617A4" w14:textId="77777777" w:rsidR="00083A2B" w:rsidRDefault="007C4FE9">
            <w:pPr>
              <w:pStyle w:val="TableStyle"/>
            </w:pPr>
            <w:r>
              <w:t>J</w:t>
            </w:r>
            <w:r>
              <w:rPr>
                <w:noProof/>
              </w:rPr>
              <w:t>1860</w:t>
            </w:r>
          </w:p>
        </w:tc>
        <w:tc>
          <w:tcPr>
            <w:tcW w:w="7506" w:type="dxa"/>
          </w:tcPr>
          <w:p w14:paraId="5755C831" w14:textId="77777777" w:rsidR="00083A2B" w:rsidRDefault="007C4FE9">
            <w:pPr>
              <w:pStyle w:val="TableStyle"/>
            </w:pPr>
            <w:r>
              <w:rPr>
                <w:noProof/>
              </w:rPr>
              <w:t xml:space="preserve">Requestor Contact Name                                                                              </w:t>
            </w:r>
          </w:p>
        </w:tc>
      </w:tr>
      <w:tr w:rsidR="00083A2B" w14:paraId="27FD74F3" w14:textId="77777777">
        <w:tc>
          <w:tcPr>
            <w:tcW w:w="964" w:type="dxa"/>
          </w:tcPr>
          <w:p w14:paraId="1127AA37" w14:textId="77777777" w:rsidR="00083A2B" w:rsidRDefault="007C4FE9">
            <w:pPr>
              <w:pStyle w:val="TableStyle"/>
            </w:pPr>
            <w:r>
              <w:t>J</w:t>
            </w:r>
            <w:r>
              <w:rPr>
                <w:noProof/>
              </w:rPr>
              <w:t>1861</w:t>
            </w:r>
          </w:p>
        </w:tc>
        <w:tc>
          <w:tcPr>
            <w:tcW w:w="7506" w:type="dxa"/>
          </w:tcPr>
          <w:p w14:paraId="39B9CD15" w14:textId="77777777" w:rsidR="00083A2B" w:rsidRDefault="007C4FE9">
            <w:pPr>
              <w:pStyle w:val="TableStyle"/>
            </w:pPr>
            <w:r>
              <w:rPr>
                <w:noProof/>
              </w:rPr>
              <w:t xml:space="preserve">Requestor Telephone Number                                                                          </w:t>
            </w:r>
          </w:p>
        </w:tc>
      </w:tr>
      <w:tr w:rsidR="00083A2B" w14:paraId="74239C69" w14:textId="77777777">
        <w:tc>
          <w:tcPr>
            <w:tcW w:w="964" w:type="dxa"/>
          </w:tcPr>
          <w:p w14:paraId="417C4B58" w14:textId="77777777" w:rsidR="00083A2B" w:rsidRDefault="007C4FE9">
            <w:pPr>
              <w:pStyle w:val="TableStyle"/>
            </w:pPr>
            <w:r>
              <w:t>J</w:t>
            </w:r>
            <w:r>
              <w:rPr>
                <w:noProof/>
              </w:rPr>
              <w:t>2212</w:t>
            </w:r>
          </w:p>
        </w:tc>
        <w:tc>
          <w:tcPr>
            <w:tcW w:w="7506" w:type="dxa"/>
          </w:tcPr>
          <w:p w14:paraId="58634A3B" w14:textId="77777777" w:rsidR="00083A2B" w:rsidRDefault="007C4FE9">
            <w:pPr>
              <w:pStyle w:val="TableStyle"/>
            </w:pPr>
            <w:r>
              <w:rPr>
                <w:noProof/>
              </w:rPr>
              <w:t xml:space="preserve">Response Code                                                                                       </w:t>
            </w:r>
          </w:p>
        </w:tc>
      </w:tr>
      <w:tr w:rsidR="00083A2B" w14:paraId="22FE04B5" w14:textId="77777777">
        <w:tc>
          <w:tcPr>
            <w:tcW w:w="964" w:type="dxa"/>
          </w:tcPr>
          <w:p w14:paraId="15346654" w14:textId="77777777" w:rsidR="00083A2B" w:rsidRDefault="007C4FE9">
            <w:pPr>
              <w:pStyle w:val="TableStyle"/>
            </w:pPr>
            <w:r>
              <w:t>J</w:t>
            </w:r>
            <w:r>
              <w:rPr>
                <w:noProof/>
              </w:rPr>
              <w:t>1675</w:t>
            </w:r>
          </w:p>
        </w:tc>
        <w:tc>
          <w:tcPr>
            <w:tcW w:w="7506" w:type="dxa"/>
          </w:tcPr>
          <w:p w14:paraId="16465380" w14:textId="77777777" w:rsidR="00083A2B" w:rsidRDefault="007C4FE9">
            <w:pPr>
              <w:pStyle w:val="TableStyle"/>
            </w:pPr>
            <w:r>
              <w:rPr>
                <w:noProof/>
              </w:rPr>
              <w:t>Unique Property Reference Number</w:t>
            </w:r>
          </w:p>
        </w:tc>
      </w:tr>
    </w:tbl>
    <w:p w14:paraId="060757D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19B4C8" w14:textId="77777777">
        <w:trPr>
          <w:cantSplit/>
          <w:tblHeader/>
        </w:trPr>
        <w:tc>
          <w:tcPr>
            <w:tcW w:w="624" w:type="dxa"/>
          </w:tcPr>
          <w:p w14:paraId="62C29765" w14:textId="77777777" w:rsidR="00083A2B" w:rsidRDefault="007C4FE9">
            <w:pPr>
              <w:pStyle w:val="TableStyle"/>
              <w:jc w:val="center"/>
              <w:rPr>
                <w:b/>
              </w:rPr>
            </w:pPr>
            <w:r>
              <w:rPr>
                <w:b/>
              </w:rPr>
              <w:t>Group</w:t>
            </w:r>
          </w:p>
        </w:tc>
        <w:tc>
          <w:tcPr>
            <w:tcW w:w="2035" w:type="dxa"/>
          </w:tcPr>
          <w:p w14:paraId="5E36DCEC" w14:textId="77777777" w:rsidR="00083A2B" w:rsidRDefault="007C4FE9">
            <w:pPr>
              <w:pStyle w:val="TableStyle"/>
              <w:jc w:val="center"/>
              <w:rPr>
                <w:b/>
              </w:rPr>
            </w:pPr>
            <w:r>
              <w:rPr>
                <w:b/>
              </w:rPr>
              <w:t>Group Description</w:t>
            </w:r>
          </w:p>
        </w:tc>
        <w:tc>
          <w:tcPr>
            <w:tcW w:w="595" w:type="dxa"/>
          </w:tcPr>
          <w:p w14:paraId="79C644C3" w14:textId="77777777" w:rsidR="00083A2B" w:rsidRDefault="007C4FE9">
            <w:pPr>
              <w:pStyle w:val="TableStyle"/>
              <w:jc w:val="center"/>
              <w:rPr>
                <w:b/>
              </w:rPr>
            </w:pPr>
            <w:r>
              <w:rPr>
                <w:b/>
              </w:rPr>
              <w:t>Range</w:t>
            </w:r>
          </w:p>
        </w:tc>
        <w:tc>
          <w:tcPr>
            <w:tcW w:w="1570" w:type="dxa"/>
          </w:tcPr>
          <w:p w14:paraId="4648F6C8" w14:textId="77777777" w:rsidR="00083A2B" w:rsidRDefault="007C4FE9">
            <w:pPr>
              <w:pStyle w:val="TableStyle"/>
              <w:jc w:val="center"/>
              <w:rPr>
                <w:b/>
              </w:rPr>
            </w:pPr>
            <w:r>
              <w:rPr>
                <w:b/>
              </w:rPr>
              <w:t>Condition</w:t>
            </w:r>
          </w:p>
        </w:tc>
        <w:tc>
          <w:tcPr>
            <w:tcW w:w="283" w:type="dxa"/>
          </w:tcPr>
          <w:p w14:paraId="78303FED" w14:textId="77777777" w:rsidR="00083A2B" w:rsidRDefault="007C4FE9">
            <w:pPr>
              <w:pStyle w:val="TableStyle"/>
              <w:jc w:val="center"/>
              <w:rPr>
                <w:b/>
              </w:rPr>
            </w:pPr>
            <w:r>
              <w:rPr>
                <w:b/>
              </w:rPr>
              <w:t>L1</w:t>
            </w:r>
          </w:p>
        </w:tc>
        <w:tc>
          <w:tcPr>
            <w:tcW w:w="283" w:type="dxa"/>
          </w:tcPr>
          <w:p w14:paraId="6E116F2A" w14:textId="77777777" w:rsidR="00083A2B" w:rsidRDefault="007C4FE9">
            <w:pPr>
              <w:pStyle w:val="TableStyle"/>
              <w:jc w:val="center"/>
              <w:rPr>
                <w:b/>
              </w:rPr>
            </w:pPr>
            <w:r>
              <w:rPr>
                <w:b/>
              </w:rPr>
              <w:t>L2</w:t>
            </w:r>
          </w:p>
        </w:tc>
        <w:tc>
          <w:tcPr>
            <w:tcW w:w="283" w:type="dxa"/>
          </w:tcPr>
          <w:p w14:paraId="2DE29911" w14:textId="77777777" w:rsidR="00083A2B" w:rsidRDefault="007C4FE9">
            <w:pPr>
              <w:pStyle w:val="TableStyle"/>
              <w:jc w:val="center"/>
              <w:rPr>
                <w:b/>
              </w:rPr>
            </w:pPr>
            <w:r>
              <w:rPr>
                <w:b/>
              </w:rPr>
              <w:t>L3</w:t>
            </w:r>
          </w:p>
        </w:tc>
        <w:tc>
          <w:tcPr>
            <w:tcW w:w="283" w:type="dxa"/>
          </w:tcPr>
          <w:p w14:paraId="6916EFEC" w14:textId="77777777" w:rsidR="00083A2B" w:rsidRDefault="007C4FE9">
            <w:pPr>
              <w:pStyle w:val="TableStyle"/>
              <w:jc w:val="center"/>
              <w:rPr>
                <w:b/>
              </w:rPr>
            </w:pPr>
            <w:r>
              <w:rPr>
                <w:b/>
              </w:rPr>
              <w:t>L4</w:t>
            </w:r>
          </w:p>
        </w:tc>
        <w:tc>
          <w:tcPr>
            <w:tcW w:w="283" w:type="dxa"/>
          </w:tcPr>
          <w:p w14:paraId="2FFF2D44" w14:textId="77777777" w:rsidR="00083A2B" w:rsidRDefault="007C4FE9">
            <w:pPr>
              <w:pStyle w:val="TableStyle"/>
              <w:jc w:val="center"/>
              <w:rPr>
                <w:b/>
              </w:rPr>
            </w:pPr>
            <w:r>
              <w:rPr>
                <w:b/>
              </w:rPr>
              <w:t>L5</w:t>
            </w:r>
          </w:p>
        </w:tc>
        <w:tc>
          <w:tcPr>
            <w:tcW w:w="283" w:type="dxa"/>
          </w:tcPr>
          <w:p w14:paraId="6B785F32" w14:textId="77777777" w:rsidR="00083A2B" w:rsidRDefault="007C4FE9">
            <w:pPr>
              <w:pStyle w:val="TableStyle"/>
              <w:jc w:val="center"/>
              <w:rPr>
                <w:b/>
              </w:rPr>
            </w:pPr>
            <w:r>
              <w:rPr>
                <w:b/>
              </w:rPr>
              <w:t>L6</w:t>
            </w:r>
          </w:p>
        </w:tc>
        <w:tc>
          <w:tcPr>
            <w:tcW w:w="283" w:type="dxa"/>
          </w:tcPr>
          <w:p w14:paraId="03E8E4AC" w14:textId="77777777" w:rsidR="00083A2B" w:rsidRDefault="007C4FE9">
            <w:pPr>
              <w:pStyle w:val="TableStyle"/>
              <w:jc w:val="center"/>
              <w:rPr>
                <w:b/>
              </w:rPr>
            </w:pPr>
            <w:r>
              <w:rPr>
                <w:b/>
              </w:rPr>
              <w:t>L7</w:t>
            </w:r>
          </w:p>
        </w:tc>
        <w:tc>
          <w:tcPr>
            <w:tcW w:w="283" w:type="dxa"/>
          </w:tcPr>
          <w:p w14:paraId="1899565B" w14:textId="77777777" w:rsidR="00083A2B" w:rsidRDefault="007C4FE9">
            <w:pPr>
              <w:pStyle w:val="TableStyle"/>
              <w:jc w:val="center"/>
              <w:rPr>
                <w:b/>
              </w:rPr>
            </w:pPr>
            <w:r>
              <w:rPr>
                <w:b/>
              </w:rPr>
              <w:t>L8</w:t>
            </w:r>
          </w:p>
        </w:tc>
        <w:tc>
          <w:tcPr>
            <w:tcW w:w="1945" w:type="dxa"/>
          </w:tcPr>
          <w:p w14:paraId="4D92998E" w14:textId="77777777" w:rsidR="00083A2B" w:rsidRDefault="007C4FE9">
            <w:pPr>
              <w:pStyle w:val="TableStyle"/>
              <w:jc w:val="center"/>
              <w:rPr>
                <w:b/>
              </w:rPr>
            </w:pPr>
            <w:r>
              <w:rPr>
                <w:b/>
              </w:rPr>
              <w:t>Item Name</w:t>
            </w:r>
          </w:p>
        </w:tc>
      </w:tr>
    </w:tbl>
    <w:p w14:paraId="5139081D" w14:textId="77777777" w:rsidR="00083A2B" w:rsidRDefault="00083A2B">
      <w:pPr>
        <w:rPr>
          <w:lang w:val="en-GB"/>
        </w:rPr>
        <w:sectPr w:rsidR="00083A2B">
          <w:headerReference w:type="default" r:id="rId170"/>
          <w:footerReference w:type="default" r:id="rId17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58CF18F" w14:textId="77777777">
        <w:trPr>
          <w:cantSplit/>
        </w:trPr>
        <w:tc>
          <w:tcPr>
            <w:tcW w:w="624" w:type="dxa"/>
            <w:tcBorders>
              <w:bottom w:val="single" w:sz="2" w:space="0" w:color="auto"/>
            </w:tcBorders>
            <w:shd w:val="pct10" w:color="auto" w:fill="auto"/>
          </w:tcPr>
          <w:p w14:paraId="13F927DD" w14:textId="77777777" w:rsidR="00083A2B" w:rsidRDefault="007C4FE9">
            <w:pPr>
              <w:pStyle w:val="TableStyle"/>
              <w:jc w:val="center"/>
            </w:pPr>
            <w:r>
              <w:rPr>
                <w:noProof/>
              </w:rPr>
              <w:t>69L</w:t>
            </w:r>
          </w:p>
        </w:tc>
        <w:tc>
          <w:tcPr>
            <w:tcW w:w="2035" w:type="dxa"/>
            <w:tcBorders>
              <w:bottom w:val="single" w:sz="2" w:space="0" w:color="auto"/>
            </w:tcBorders>
            <w:shd w:val="pct10" w:color="auto" w:fill="auto"/>
          </w:tcPr>
          <w:p w14:paraId="587B0F44" w14:textId="77777777" w:rsidR="00083A2B" w:rsidRDefault="007C4FE9">
            <w:pPr>
              <w:pStyle w:val="TableStyle"/>
            </w:pPr>
            <w:r>
              <w:rPr>
                <w:noProof/>
              </w:rPr>
              <w:t>MPAN Core</w:t>
            </w:r>
          </w:p>
        </w:tc>
        <w:tc>
          <w:tcPr>
            <w:tcW w:w="595" w:type="dxa"/>
            <w:tcBorders>
              <w:bottom w:val="single" w:sz="2" w:space="0" w:color="auto"/>
            </w:tcBorders>
            <w:shd w:val="pct10" w:color="auto" w:fill="auto"/>
          </w:tcPr>
          <w:p w14:paraId="04059692" w14:textId="77777777" w:rsidR="00083A2B" w:rsidRDefault="007C4FE9">
            <w:pPr>
              <w:pStyle w:val="TableStyle"/>
            </w:pPr>
            <w:r>
              <w:rPr>
                <w:noProof/>
              </w:rPr>
              <w:t>1-*</w:t>
            </w:r>
          </w:p>
        </w:tc>
        <w:tc>
          <w:tcPr>
            <w:tcW w:w="1570" w:type="dxa"/>
            <w:tcBorders>
              <w:bottom w:val="single" w:sz="2" w:space="0" w:color="auto"/>
            </w:tcBorders>
            <w:shd w:val="pct10" w:color="auto" w:fill="auto"/>
          </w:tcPr>
          <w:p w14:paraId="656E23F9" w14:textId="77777777" w:rsidR="00083A2B" w:rsidRDefault="00083A2B">
            <w:pPr>
              <w:pStyle w:val="TableStyle"/>
            </w:pPr>
          </w:p>
        </w:tc>
        <w:tc>
          <w:tcPr>
            <w:tcW w:w="283" w:type="dxa"/>
            <w:tcBorders>
              <w:bottom w:val="single" w:sz="2" w:space="0" w:color="auto"/>
            </w:tcBorders>
            <w:shd w:val="pct10" w:color="auto" w:fill="auto"/>
          </w:tcPr>
          <w:p w14:paraId="4D66E57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F7EEB09" w14:textId="77777777" w:rsidR="00083A2B" w:rsidRDefault="00083A2B">
            <w:pPr>
              <w:pStyle w:val="TableStyle"/>
              <w:jc w:val="center"/>
            </w:pPr>
          </w:p>
        </w:tc>
        <w:tc>
          <w:tcPr>
            <w:tcW w:w="283" w:type="dxa"/>
            <w:tcBorders>
              <w:bottom w:val="single" w:sz="2" w:space="0" w:color="auto"/>
            </w:tcBorders>
            <w:shd w:val="pct10" w:color="auto" w:fill="auto"/>
          </w:tcPr>
          <w:p w14:paraId="430BB76C" w14:textId="77777777" w:rsidR="00083A2B" w:rsidRDefault="00083A2B">
            <w:pPr>
              <w:pStyle w:val="TableStyle"/>
              <w:jc w:val="center"/>
            </w:pPr>
          </w:p>
        </w:tc>
        <w:tc>
          <w:tcPr>
            <w:tcW w:w="283" w:type="dxa"/>
            <w:tcBorders>
              <w:bottom w:val="single" w:sz="2" w:space="0" w:color="auto"/>
            </w:tcBorders>
            <w:shd w:val="pct10" w:color="auto" w:fill="auto"/>
          </w:tcPr>
          <w:p w14:paraId="33888D84" w14:textId="77777777" w:rsidR="00083A2B" w:rsidRDefault="00083A2B">
            <w:pPr>
              <w:pStyle w:val="TableStyle"/>
              <w:jc w:val="center"/>
            </w:pPr>
          </w:p>
        </w:tc>
        <w:tc>
          <w:tcPr>
            <w:tcW w:w="283" w:type="dxa"/>
            <w:tcBorders>
              <w:bottom w:val="single" w:sz="2" w:space="0" w:color="auto"/>
            </w:tcBorders>
            <w:shd w:val="pct10" w:color="auto" w:fill="auto"/>
          </w:tcPr>
          <w:p w14:paraId="18A9CE48" w14:textId="77777777" w:rsidR="00083A2B" w:rsidRDefault="00083A2B">
            <w:pPr>
              <w:pStyle w:val="TableStyle"/>
              <w:jc w:val="center"/>
            </w:pPr>
          </w:p>
        </w:tc>
        <w:tc>
          <w:tcPr>
            <w:tcW w:w="283" w:type="dxa"/>
            <w:tcBorders>
              <w:bottom w:val="single" w:sz="2" w:space="0" w:color="auto"/>
            </w:tcBorders>
            <w:shd w:val="pct10" w:color="auto" w:fill="auto"/>
          </w:tcPr>
          <w:p w14:paraId="455B6504" w14:textId="77777777" w:rsidR="00083A2B" w:rsidRDefault="00083A2B">
            <w:pPr>
              <w:pStyle w:val="TableStyle"/>
              <w:jc w:val="center"/>
            </w:pPr>
          </w:p>
        </w:tc>
        <w:tc>
          <w:tcPr>
            <w:tcW w:w="283" w:type="dxa"/>
            <w:tcBorders>
              <w:bottom w:val="single" w:sz="2" w:space="0" w:color="auto"/>
            </w:tcBorders>
            <w:shd w:val="pct10" w:color="auto" w:fill="auto"/>
          </w:tcPr>
          <w:p w14:paraId="5E3F2185" w14:textId="77777777" w:rsidR="00083A2B" w:rsidRDefault="00083A2B">
            <w:pPr>
              <w:pStyle w:val="TableStyle"/>
              <w:jc w:val="center"/>
            </w:pPr>
          </w:p>
        </w:tc>
        <w:tc>
          <w:tcPr>
            <w:tcW w:w="283" w:type="dxa"/>
            <w:tcBorders>
              <w:bottom w:val="single" w:sz="2" w:space="0" w:color="auto"/>
            </w:tcBorders>
            <w:shd w:val="pct10" w:color="auto" w:fill="auto"/>
          </w:tcPr>
          <w:p w14:paraId="36F5C7B4" w14:textId="77777777" w:rsidR="00083A2B" w:rsidRDefault="00083A2B">
            <w:pPr>
              <w:pStyle w:val="TableStyle"/>
              <w:jc w:val="center"/>
            </w:pPr>
          </w:p>
        </w:tc>
        <w:tc>
          <w:tcPr>
            <w:tcW w:w="1945" w:type="dxa"/>
            <w:tcBorders>
              <w:bottom w:val="single" w:sz="2" w:space="0" w:color="auto"/>
            </w:tcBorders>
            <w:shd w:val="pct10" w:color="auto" w:fill="auto"/>
          </w:tcPr>
          <w:p w14:paraId="0DFB1CCF" w14:textId="77777777" w:rsidR="00083A2B" w:rsidRDefault="00083A2B">
            <w:pPr>
              <w:pStyle w:val="TableStyle"/>
              <w:jc w:val="center"/>
            </w:pPr>
          </w:p>
        </w:tc>
      </w:tr>
      <w:tr w:rsidR="00083A2B" w14:paraId="5BC32FE6" w14:textId="77777777">
        <w:trPr>
          <w:cantSplit/>
        </w:trPr>
        <w:tc>
          <w:tcPr>
            <w:tcW w:w="624" w:type="dxa"/>
          </w:tcPr>
          <w:p w14:paraId="3B1BFC47" w14:textId="77777777" w:rsidR="00083A2B" w:rsidRDefault="00083A2B">
            <w:pPr>
              <w:pStyle w:val="TableStyle"/>
              <w:jc w:val="center"/>
            </w:pPr>
          </w:p>
        </w:tc>
        <w:tc>
          <w:tcPr>
            <w:tcW w:w="2035" w:type="dxa"/>
          </w:tcPr>
          <w:p w14:paraId="3BA9F70D" w14:textId="77777777" w:rsidR="00083A2B" w:rsidRDefault="00083A2B">
            <w:pPr>
              <w:pStyle w:val="TableStyle"/>
            </w:pPr>
          </w:p>
        </w:tc>
        <w:tc>
          <w:tcPr>
            <w:tcW w:w="595" w:type="dxa"/>
          </w:tcPr>
          <w:p w14:paraId="02777D9A" w14:textId="77777777" w:rsidR="00083A2B" w:rsidRDefault="00083A2B">
            <w:pPr>
              <w:pStyle w:val="TableStyle"/>
            </w:pPr>
          </w:p>
        </w:tc>
        <w:tc>
          <w:tcPr>
            <w:tcW w:w="1570" w:type="dxa"/>
          </w:tcPr>
          <w:p w14:paraId="3D1A222F" w14:textId="77777777" w:rsidR="00083A2B" w:rsidRDefault="00083A2B">
            <w:pPr>
              <w:pStyle w:val="TableStyle"/>
            </w:pPr>
          </w:p>
        </w:tc>
        <w:tc>
          <w:tcPr>
            <w:tcW w:w="283" w:type="dxa"/>
          </w:tcPr>
          <w:p w14:paraId="2E9E497B" w14:textId="77777777" w:rsidR="00083A2B" w:rsidRDefault="00083A2B">
            <w:pPr>
              <w:pStyle w:val="TableStyle"/>
              <w:jc w:val="center"/>
            </w:pPr>
          </w:p>
        </w:tc>
        <w:tc>
          <w:tcPr>
            <w:tcW w:w="283" w:type="dxa"/>
          </w:tcPr>
          <w:p w14:paraId="0975CD74" w14:textId="77777777" w:rsidR="00083A2B" w:rsidRDefault="007C4FE9">
            <w:pPr>
              <w:pStyle w:val="TableStyle"/>
              <w:jc w:val="center"/>
            </w:pPr>
            <w:r>
              <w:rPr>
                <w:noProof/>
              </w:rPr>
              <w:t>1</w:t>
            </w:r>
          </w:p>
        </w:tc>
        <w:tc>
          <w:tcPr>
            <w:tcW w:w="283" w:type="dxa"/>
          </w:tcPr>
          <w:p w14:paraId="07577F7C" w14:textId="77777777" w:rsidR="00083A2B" w:rsidRDefault="00083A2B">
            <w:pPr>
              <w:pStyle w:val="TableStyle"/>
              <w:jc w:val="center"/>
            </w:pPr>
          </w:p>
        </w:tc>
        <w:tc>
          <w:tcPr>
            <w:tcW w:w="283" w:type="dxa"/>
          </w:tcPr>
          <w:p w14:paraId="42C26F32" w14:textId="77777777" w:rsidR="00083A2B" w:rsidRDefault="00083A2B">
            <w:pPr>
              <w:pStyle w:val="TableStyle"/>
              <w:jc w:val="center"/>
            </w:pPr>
          </w:p>
        </w:tc>
        <w:tc>
          <w:tcPr>
            <w:tcW w:w="283" w:type="dxa"/>
          </w:tcPr>
          <w:p w14:paraId="38309F04" w14:textId="77777777" w:rsidR="00083A2B" w:rsidRDefault="00083A2B">
            <w:pPr>
              <w:pStyle w:val="TableStyle"/>
              <w:jc w:val="center"/>
            </w:pPr>
          </w:p>
        </w:tc>
        <w:tc>
          <w:tcPr>
            <w:tcW w:w="283" w:type="dxa"/>
          </w:tcPr>
          <w:p w14:paraId="3C512BBA" w14:textId="77777777" w:rsidR="00083A2B" w:rsidRDefault="00083A2B">
            <w:pPr>
              <w:pStyle w:val="TableStyle"/>
              <w:jc w:val="center"/>
            </w:pPr>
          </w:p>
        </w:tc>
        <w:tc>
          <w:tcPr>
            <w:tcW w:w="283" w:type="dxa"/>
          </w:tcPr>
          <w:p w14:paraId="11075F28" w14:textId="77777777" w:rsidR="00083A2B" w:rsidRDefault="00083A2B">
            <w:pPr>
              <w:pStyle w:val="TableStyle"/>
              <w:jc w:val="center"/>
            </w:pPr>
          </w:p>
        </w:tc>
        <w:tc>
          <w:tcPr>
            <w:tcW w:w="283" w:type="dxa"/>
          </w:tcPr>
          <w:p w14:paraId="62DA3A2D" w14:textId="77777777" w:rsidR="00083A2B" w:rsidRDefault="00083A2B">
            <w:pPr>
              <w:pStyle w:val="TableStyle"/>
              <w:jc w:val="center"/>
            </w:pPr>
          </w:p>
        </w:tc>
        <w:tc>
          <w:tcPr>
            <w:tcW w:w="1945" w:type="dxa"/>
          </w:tcPr>
          <w:p w14:paraId="68F6B679" w14:textId="77777777" w:rsidR="00083A2B" w:rsidRDefault="007C4FE9">
            <w:pPr>
              <w:pStyle w:val="TableStyle"/>
            </w:pPr>
            <w:r>
              <w:rPr>
                <w:noProof/>
              </w:rPr>
              <w:t>MPAN Core</w:t>
            </w:r>
          </w:p>
        </w:tc>
      </w:tr>
      <w:tr w:rsidR="00083A2B" w14:paraId="596A9B09" w14:textId="77777777">
        <w:trPr>
          <w:cantSplit/>
        </w:trPr>
        <w:tc>
          <w:tcPr>
            <w:tcW w:w="624" w:type="dxa"/>
          </w:tcPr>
          <w:p w14:paraId="6A1172A1" w14:textId="77777777" w:rsidR="00083A2B" w:rsidRDefault="00083A2B">
            <w:pPr>
              <w:pStyle w:val="TableStyle"/>
              <w:jc w:val="center"/>
            </w:pPr>
          </w:p>
        </w:tc>
        <w:tc>
          <w:tcPr>
            <w:tcW w:w="2035" w:type="dxa"/>
          </w:tcPr>
          <w:p w14:paraId="3A676FCB" w14:textId="77777777" w:rsidR="00083A2B" w:rsidRDefault="00083A2B">
            <w:pPr>
              <w:pStyle w:val="TableStyle"/>
            </w:pPr>
          </w:p>
        </w:tc>
        <w:tc>
          <w:tcPr>
            <w:tcW w:w="595" w:type="dxa"/>
          </w:tcPr>
          <w:p w14:paraId="2D388867" w14:textId="77777777" w:rsidR="00083A2B" w:rsidRDefault="00083A2B">
            <w:pPr>
              <w:pStyle w:val="TableStyle"/>
            </w:pPr>
          </w:p>
        </w:tc>
        <w:tc>
          <w:tcPr>
            <w:tcW w:w="1570" w:type="dxa"/>
          </w:tcPr>
          <w:p w14:paraId="6CD5A019" w14:textId="77777777" w:rsidR="00083A2B" w:rsidRDefault="00083A2B">
            <w:pPr>
              <w:pStyle w:val="TableStyle"/>
            </w:pPr>
          </w:p>
        </w:tc>
        <w:tc>
          <w:tcPr>
            <w:tcW w:w="283" w:type="dxa"/>
          </w:tcPr>
          <w:p w14:paraId="5A6BC043" w14:textId="77777777" w:rsidR="00083A2B" w:rsidRDefault="00083A2B">
            <w:pPr>
              <w:pStyle w:val="TableStyle"/>
              <w:jc w:val="center"/>
            </w:pPr>
          </w:p>
        </w:tc>
        <w:tc>
          <w:tcPr>
            <w:tcW w:w="283" w:type="dxa"/>
          </w:tcPr>
          <w:p w14:paraId="72BBBACE" w14:textId="77777777" w:rsidR="00083A2B" w:rsidRDefault="007C4FE9">
            <w:pPr>
              <w:pStyle w:val="TableStyle"/>
              <w:jc w:val="center"/>
            </w:pPr>
            <w:r>
              <w:rPr>
                <w:noProof/>
              </w:rPr>
              <w:t>O</w:t>
            </w:r>
          </w:p>
        </w:tc>
        <w:tc>
          <w:tcPr>
            <w:tcW w:w="283" w:type="dxa"/>
          </w:tcPr>
          <w:p w14:paraId="26FA6354" w14:textId="77777777" w:rsidR="00083A2B" w:rsidRDefault="00083A2B">
            <w:pPr>
              <w:pStyle w:val="TableStyle"/>
              <w:jc w:val="center"/>
            </w:pPr>
          </w:p>
        </w:tc>
        <w:tc>
          <w:tcPr>
            <w:tcW w:w="283" w:type="dxa"/>
          </w:tcPr>
          <w:p w14:paraId="6EC155F8" w14:textId="77777777" w:rsidR="00083A2B" w:rsidRDefault="00083A2B">
            <w:pPr>
              <w:pStyle w:val="TableStyle"/>
              <w:jc w:val="center"/>
            </w:pPr>
          </w:p>
        </w:tc>
        <w:tc>
          <w:tcPr>
            <w:tcW w:w="283" w:type="dxa"/>
          </w:tcPr>
          <w:p w14:paraId="0A0BFDBD" w14:textId="77777777" w:rsidR="00083A2B" w:rsidRDefault="00083A2B">
            <w:pPr>
              <w:pStyle w:val="TableStyle"/>
              <w:jc w:val="center"/>
            </w:pPr>
          </w:p>
        </w:tc>
        <w:tc>
          <w:tcPr>
            <w:tcW w:w="283" w:type="dxa"/>
          </w:tcPr>
          <w:p w14:paraId="0911EBD8" w14:textId="77777777" w:rsidR="00083A2B" w:rsidRDefault="00083A2B">
            <w:pPr>
              <w:pStyle w:val="TableStyle"/>
              <w:jc w:val="center"/>
            </w:pPr>
          </w:p>
        </w:tc>
        <w:tc>
          <w:tcPr>
            <w:tcW w:w="283" w:type="dxa"/>
          </w:tcPr>
          <w:p w14:paraId="0F916915" w14:textId="77777777" w:rsidR="00083A2B" w:rsidRDefault="00083A2B">
            <w:pPr>
              <w:pStyle w:val="TableStyle"/>
              <w:jc w:val="center"/>
            </w:pPr>
          </w:p>
        </w:tc>
        <w:tc>
          <w:tcPr>
            <w:tcW w:w="283" w:type="dxa"/>
          </w:tcPr>
          <w:p w14:paraId="5878F32A" w14:textId="77777777" w:rsidR="00083A2B" w:rsidRDefault="00083A2B">
            <w:pPr>
              <w:pStyle w:val="TableStyle"/>
              <w:jc w:val="center"/>
            </w:pPr>
          </w:p>
        </w:tc>
        <w:tc>
          <w:tcPr>
            <w:tcW w:w="1945" w:type="dxa"/>
          </w:tcPr>
          <w:p w14:paraId="3315765D" w14:textId="77777777" w:rsidR="00083A2B" w:rsidRDefault="007C4FE9">
            <w:pPr>
              <w:pStyle w:val="TableStyle"/>
            </w:pPr>
            <w:r>
              <w:rPr>
                <w:noProof/>
              </w:rPr>
              <w:t>Additional Information</w:t>
            </w:r>
          </w:p>
        </w:tc>
      </w:tr>
    </w:tbl>
    <w:p w14:paraId="69CA8C8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0CD7C1D" w14:textId="77777777">
        <w:trPr>
          <w:cantSplit/>
        </w:trPr>
        <w:tc>
          <w:tcPr>
            <w:tcW w:w="624" w:type="dxa"/>
            <w:tcBorders>
              <w:bottom w:val="single" w:sz="2" w:space="0" w:color="auto"/>
            </w:tcBorders>
            <w:shd w:val="pct10" w:color="auto" w:fill="auto"/>
          </w:tcPr>
          <w:p w14:paraId="1A7DCBDF" w14:textId="77777777" w:rsidR="00083A2B" w:rsidRDefault="007C4FE9">
            <w:pPr>
              <w:pStyle w:val="TableStyle"/>
              <w:jc w:val="center"/>
            </w:pPr>
            <w:r>
              <w:rPr>
                <w:noProof/>
              </w:rPr>
              <w:t>70L</w:t>
            </w:r>
          </w:p>
        </w:tc>
        <w:tc>
          <w:tcPr>
            <w:tcW w:w="2035" w:type="dxa"/>
            <w:tcBorders>
              <w:bottom w:val="single" w:sz="2" w:space="0" w:color="auto"/>
            </w:tcBorders>
            <w:shd w:val="pct10" w:color="auto" w:fill="auto"/>
          </w:tcPr>
          <w:p w14:paraId="6702DFA9" w14:textId="77777777" w:rsidR="00083A2B" w:rsidRDefault="007C4FE9">
            <w:pPr>
              <w:pStyle w:val="TableStyle"/>
            </w:pPr>
            <w:r>
              <w:rPr>
                <w:noProof/>
              </w:rPr>
              <w:t>Contact Details</w:t>
            </w:r>
          </w:p>
        </w:tc>
        <w:tc>
          <w:tcPr>
            <w:tcW w:w="595" w:type="dxa"/>
            <w:tcBorders>
              <w:bottom w:val="single" w:sz="2" w:space="0" w:color="auto"/>
            </w:tcBorders>
            <w:shd w:val="pct10" w:color="auto" w:fill="auto"/>
          </w:tcPr>
          <w:p w14:paraId="744B3254" w14:textId="77777777" w:rsidR="00083A2B" w:rsidRDefault="007C4FE9">
            <w:pPr>
              <w:pStyle w:val="TableStyle"/>
            </w:pPr>
            <w:r>
              <w:rPr>
                <w:noProof/>
              </w:rPr>
              <w:t>0-1</w:t>
            </w:r>
          </w:p>
        </w:tc>
        <w:tc>
          <w:tcPr>
            <w:tcW w:w="1570" w:type="dxa"/>
            <w:tcBorders>
              <w:bottom w:val="single" w:sz="2" w:space="0" w:color="auto"/>
            </w:tcBorders>
            <w:shd w:val="pct10" w:color="auto" w:fill="auto"/>
          </w:tcPr>
          <w:p w14:paraId="03D6BBDA" w14:textId="77777777" w:rsidR="00083A2B" w:rsidRDefault="00083A2B">
            <w:pPr>
              <w:pStyle w:val="TableStyle"/>
            </w:pPr>
          </w:p>
        </w:tc>
        <w:tc>
          <w:tcPr>
            <w:tcW w:w="283" w:type="dxa"/>
            <w:tcBorders>
              <w:bottom w:val="single" w:sz="2" w:space="0" w:color="auto"/>
            </w:tcBorders>
            <w:shd w:val="pct10" w:color="auto" w:fill="auto"/>
          </w:tcPr>
          <w:p w14:paraId="5FF14D12" w14:textId="77777777" w:rsidR="00083A2B" w:rsidRDefault="00083A2B">
            <w:pPr>
              <w:pStyle w:val="TableStyle"/>
              <w:jc w:val="center"/>
            </w:pPr>
          </w:p>
        </w:tc>
        <w:tc>
          <w:tcPr>
            <w:tcW w:w="283" w:type="dxa"/>
            <w:tcBorders>
              <w:bottom w:val="single" w:sz="2" w:space="0" w:color="auto"/>
            </w:tcBorders>
            <w:shd w:val="pct10" w:color="auto" w:fill="auto"/>
          </w:tcPr>
          <w:p w14:paraId="4726923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DC335CC" w14:textId="77777777" w:rsidR="00083A2B" w:rsidRDefault="00083A2B">
            <w:pPr>
              <w:pStyle w:val="TableStyle"/>
              <w:jc w:val="center"/>
            </w:pPr>
          </w:p>
        </w:tc>
        <w:tc>
          <w:tcPr>
            <w:tcW w:w="283" w:type="dxa"/>
            <w:tcBorders>
              <w:bottom w:val="single" w:sz="2" w:space="0" w:color="auto"/>
            </w:tcBorders>
            <w:shd w:val="pct10" w:color="auto" w:fill="auto"/>
          </w:tcPr>
          <w:p w14:paraId="34F39E57" w14:textId="77777777" w:rsidR="00083A2B" w:rsidRDefault="00083A2B">
            <w:pPr>
              <w:pStyle w:val="TableStyle"/>
              <w:jc w:val="center"/>
            </w:pPr>
          </w:p>
        </w:tc>
        <w:tc>
          <w:tcPr>
            <w:tcW w:w="283" w:type="dxa"/>
            <w:tcBorders>
              <w:bottom w:val="single" w:sz="2" w:space="0" w:color="auto"/>
            </w:tcBorders>
            <w:shd w:val="pct10" w:color="auto" w:fill="auto"/>
          </w:tcPr>
          <w:p w14:paraId="010E312C" w14:textId="77777777" w:rsidR="00083A2B" w:rsidRDefault="00083A2B">
            <w:pPr>
              <w:pStyle w:val="TableStyle"/>
              <w:jc w:val="center"/>
            </w:pPr>
          </w:p>
        </w:tc>
        <w:tc>
          <w:tcPr>
            <w:tcW w:w="283" w:type="dxa"/>
            <w:tcBorders>
              <w:bottom w:val="single" w:sz="2" w:space="0" w:color="auto"/>
            </w:tcBorders>
            <w:shd w:val="pct10" w:color="auto" w:fill="auto"/>
          </w:tcPr>
          <w:p w14:paraId="188115FD" w14:textId="77777777" w:rsidR="00083A2B" w:rsidRDefault="00083A2B">
            <w:pPr>
              <w:pStyle w:val="TableStyle"/>
              <w:jc w:val="center"/>
            </w:pPr>
          </w:p>
        </w:tc>
        <w:tc>
          <w:tcPr>
            <w:tcW w:w="283" w:type="dxa"/>
            <w:tcBorders>
              <w:bottom w:val="single" w:sz="2" w:space="0" w:color="auto"/>
            </w:tcBorders>
            <w:shd w:val="pct10" w:color="auto" w:fill="auto"/>
          </w:tcPr>
          <w:p w14:paraId="2B355CCF" w14:textId="77777777" w:rsidR="00083A2B" w:rsidRDefault="00083A2B">
            <w:pPr>
              <w:pStyle w:val="TableStyle"/>
              <w:jc w:val="center"/>
            </w:pPr>
          </w:p>
        </w:tc>
        <w:tc>
          <w:tcPr>
            <w:tcW w:w="283" w:type="dxa"/>
            <w:tcBorders>
              <w:bottom w:val="single" w:sz="2" w:space="0" w:color="auto"/>
            </w:tcBorders>
            <w:shd w:val="pct10" w:color="auto" w:fill="auto"/>
          </w:tcPr>
          <w:p w14:paraId="393644A2" w14:textId="77777777" w:rsidR="00083A2B" w:rsidRDefault="00083A2B">
            <w:pPr>
              <w:pStyle w:val="TableStyle"/>
              <w:jc w:val="center"/>
            </w:pPr>
          </w:p>
        </w:tc>
        <w:tc>
          <w:tcPr>
            <w:tcW w:w="1945" w:type="dxa"/>
            <w:tcBorders>
              <w:bottom w:val="single" w:sz="2" w:space="0" w:color="auto"/>
            </w:tcBorders>
            <w:shd w:val="pct10" w:color="auto" w:fill="auto"/>
          </w:tcPr>
          <w:p w14:paraId="71F3CB5C" w14:textId="77777777" w:rsidR="00083A2B" w:rsidRDefault="00083A2B">
            <w:pPr>
              <w:pStyle w:val="TableStyle"/>
              <w:jc w:val="center"/>
            </w:pPr>
          </w:p>
        </w:tc>
      </w:tr>
      <w:tr w:rsidR="00083A2B" w14:paraId="42BF38D8" w14:textId="77777777">
        <w:trPr>
          <w:cantSplit/>
        </w:trPr>
        <w:tc>
          <w:tcPr>
            <w:tcW w:w="624" w:type="dxa"/>
          </w:tcPr>
          <w:p w14:paraId="561F2965" w14:textId="77777777" w:rsidR="00083A2B" w:rsidRDefault="00083A2B">
            <w:pPr>
              <w:pStyle w:val="TableStyle"/>
              <w:jc w:val="center"/>
            </w:pPr>
          </w:p>
        </w:tc>
        <w:tc>
          <w:tcPr>
            <w:tcW w:w="2035" w:type="dxa"/>
          </w:tcPr>
          <w:p w14:paraId="0483DEC3" w14:textId="77777777" w:rsidR="00083A2B" w:rsidRDefault="00083A2B">
            <w:pPr>
              <w:pStyle w:val="TableStyle"/>
            </w:pPr>
          </w:p>
        </w:tc>
        <w:tc>
          <w:tcPr>
            <w:tcW w:w="595" w:type="dxa"/>
          </w:tcPr>
          <w:p w14:paraId="520594DD" w14:textId="77777777" w:rsidR="00083A2B" w:rsidRDefault="00083A2B">
            <w:pPr>
              <w:pStyle w:val="TableStyle"/>
            </w:pPr>
          </w:p>
        </w:tc>
        <w:tc>
          <w:tcPr>
            <w:tcW w:w="1570" w:type="dxa"/>
          </w:tcPr>
          <w:p w14:paraId="3B2CBAB3" w14:textId="77777777" w:rsidR="00083A2B" w:rsidRDefault="00083A2B">
            <w:pPr>
              <w:pStyle w:val="TableStyle"/>
            </w:pPr>
          </w:p>
        </w:tc>
        <w:tc>
          <w:tcPr>
            <w:tcW w:w="283" w:type="dxa"/>
          </w:tcPr>
          <w:p w14:paraId="3E034BC1" w14:textId="77777777" w:rsidR="00083A2B" w:rsidRDefault="00083A2B">
            <w:pPr>
              <w:pStyle w:val="TableStyle"/>
              <w:jc w:val="center"/>
            </w:pPr>
          </w:p>
        </w:tc>
        <w:tc>
          <w:tcPr>
            <w:tcW w:w="283" w:type="dxa"/>
          </w:tcPr>
          <w:p w14:paraId="1F7E0614" w14:textId="77777777" w:rsidR="00083A2B" w:rsidRDefault="00083A2B">
            <w:pPr>
              <w:pStyle w:val="TableStyle"/>
              <w:jc w:val="center"/>
            </w:pPr>
          </w:p>
        </w:tc>
        <w:tc>
          <w:tcPr>
            <w:tcW w:w="283" w:type="dxa"/>
          </w:tcPr>
          <w:p w14:paraId="40BBF45F" w14:textId="77777777" w:rsidR="00083A2B" w:rsidRDefault="007C4FE9">
            <w:pPr>
              <w:pStyle w:val="TableStyle"/>
              <w:jc w:val="center"/>
            </w:pPr>
            <w:r>
              <w:rPr>
                <w:noProof/>
              </w:rPr>
              <w:t>O</w:t>
            </w:r>
          </w:p>
        </w:tc>
        <w:tc>
          <w:tcPr>
            <w:tcW w:w="283" w:type="dxa"/>
          </w:tcPr>
          <w:p w14:paraId="059AC8D1" w14:textId="77777777" w:rsidR="00083A2B" w:rsidRDefault="00083A2B">
            <w:pPr>
              <w:pStyle w:val="TableStyle"/>
              <w:jc w:val="center"/>
            </w:pPr>
          </w:p>
        </w:tc>
        <w:tc>
          <w:tcPr>
            <w:tcW w:w="283" w:type="dxa"/>
          </w:tcPr>
          <w:p w14:paraId="1E16A769" w14:textId="77777777" w:rsidR="00083A2B" w:rsidRDefault="00083A2B">
            <w:pPr>
              <w:pStyle w:val="TableStyle"/>
              <w:jc w:val="center"/>
            </w:pPr>
          </w:p>
        </w:tc>
        <w:tc>
          <w:tcPr>
            <w:tcW w:w="283" w:type="dxa"/>
          </w:tcPr>
          <w:p w14:paraId="6621246F" w14:textId="77777777" w:rsidR="00083A2B" w:rsidRDefault="00083A2B">
            <w:pPr>
              <w:pStyle w:val="TableStyle"/>
              <w:jc w:val="center"/>
            </w:pPr>
          </w:p>
        </w:tc>
        <w:tc>
          <w:tcPr>
            <w:tcW w:w="283" w:type="dxa"/>
          </w:tcPr>
          <w:p w14:paraId="207FA67E" w14:textId="77777777" w:rsidR="00083A2B" w:rsidRDefault="00083A2B">
            <w:pPr>
              <w:pStyle w:val="TableStyle"/>
              <w:jc w:val="center"/>
            </w:pPr>
          </w:p>
        </w:tc>
        <w:tc>
          <w:tcPr>
            <w:tcW w:w="283" w:type="dxa"/>
          </w:tcPr>
          <w:p w14:paraId="5C230664" w14:textId="77777777" w:rsidR="00083A2B" w:rsidRDefault="00083A2B">
            <w:pPr>
              <w:pStyle w:val="TableStyle"/>
              <w:jc w:val="center"/>
            </w:pPr>
          </w:p>
        </w:tc>
        <w:tc>
          <w:tcPr>
            <w:tcW w:w="1945" w:type="dxa"/>
          </w:tcPr>
          <w:p w14:paraId="46B90345" w14:textId="77777777" w:rsidR="00083A2B" w:rsidRDefault="007C4FE9">
            <w:pPr>
              <w:pStyle w:val="TableStyle"/>
            </w:pPr>
            <w:r>
              <w:rPr>
                <w:noProof/>
              </w:rPr>
              <w:t xml:space="preserve">Requestor Contact Name                                                                              </w:t>
            </w:r>
          </w:p>
        </w:tc>
      </w:tr>
      <w:tr w:rsidR="00083A2B" w14:paraId="7BE7AC28" w14:textId="77777777">
        <w:trPr>
          <w:cantSplit/>
        </w:trPr>
        <w:tc>
          <w:tcPr>
            <w:tcW w:w="624" w:type="dxa"/>
          </w:tcPr>
          <w:p w14:paraId="3CF49AF3" w14:textId="77777777" w:rsidR="00083A2B" w:rsidRDefault="00083A2B">
            <w:pPr>
              <w:pStyle w:val="TableStyle"/>
              <w:jc w:val="center"/>
            </w:pPr>
          </w:p>
        </w:tc>
        <w:tc>
          <w:tcPr>
            <w:tcW w:w="2035" w:type="dxa"/>
          </w:tcPr>
          <w:p w14:paraId="0EE92603" w14:textId="77777777" w:rsidR="00083A2B" w:rsidRDefault="00083A2B">
            <w:pPr>
              <w:pStyle w:val="TableStyle"/>
            </w:pPr>
          </w:p>
        </w:tc>
        <w:tc>
          <w:tcPr>
            <w:tcW w:w="595" w:type="dxa"/>
          </w:tcPr>
          <w:p w14:paraId="2163EA61" w14:textId="77777777" w:rsidR="00083A2B" w:rsidRDefault="00083A2B">
            <w:pPr>
              <w:pStyle w:val="TableStyle"/>
            </w:pPr>
          </w:p>
        </w:tc>
        <w:tc>
          <w:tcPr>
            <w:tcW w:w="1570" w:type="dxa"/>
          </w:tcPr>
          <w:p w14:paraId="112341F0" w14:textId="77777777" w:rsidR="00083A2B" w:rsidRDefault="00083A2B">
            <w:pPr>
              <w:pStyle w:val="TableStyle"/>
            </w:pPr>
          </w:p>
        </w:tc>
        <w:tc>
          <w:tcPr>
            <w:tcW w:w="283" w:type="dxa"/>
          </w:tcPr>
          <w:p w14:paraId="10A55E98" w14:textId="77777777" w:rsidR="00083A2B" w:rsidRDefault="00083A2B">
            <w:pPr>
              <w:pStyle w:val="TableStyle"/>
              <w:jc w:val="center"/>
            </w:pPr>
          </w:p>
        </w:tc>
        <w:tc>
          <w:tcPr>
            <w:tcW w:w="283" w:type="dxa"/>
          </w:tcPr>
          <w:p w14:paraId="332AAEDB" w14:textId="77777777" w:rsidR="00083A2B" w:rsidRDefault="00083A2B">
            <w:pPr>
              <w:pStyle w:val="TableStyle"/>
              <w:jc w:val="center"/>
            </w:pPr>
          </w:p>
        </w:tc>
        <w:tc>
          <w:tcPr>
            <w:tcW w:w="283" w:type="dxa"/>
          </w:tcPr>
          <w:p w14:paraId="0782E5E6" w14:textId="77777777" w:rsidR="00083A2B" w:rsidRDefault="007C4FE9">
            <w:pPr>
              <w:pStyle w:val="TableStyle"/>
              <w:jc w:val="center"/>
            </w:pPr>
            <w:r>
              <w:rPr>
                <w:noProof/>
              </w:rPr>
              <w:t>O</w:t>
            </w:r>
          </w:p>
        </w:tc>
        <w:tc>
          <w:tcPr>
            <w:tcW w:w="283" w:type="dxa"/>
          </w:tcPr>
          <w:p w14:paraId="43BA4FF8" w14:textId="77777777" w:rsidR="00083A2B" w:rsidRDefault="00083A2B">
            <w:pPr>
              <w:pStyle w:val="TableStyle"/>
              <w:jc w:val="center"/>
            </w:pPr>
          </w:p>
        </w:tc>
        <w:tc>
          <w:tcPr>
            <w:tcW w:w="283" w:type="dxa"/>
          </w:tcPr>
          <w:p w14:paraId="5D9AA566" w14:textId="77777777" w:rsidR="00083A2B" w:rsidRDefault="00083A2B">
            <w:pPr>
              <w:pStyle w:val="TableStyle"/>
              <w:jc w:val="center"/>
            </w:pPr>
          </w:p>
        </w:tc>
        <w:tc>
          <w:tcPr>
            <w:tcW w:w="283" w:type="dxa"/>
          </w:tcPr>
          <w:p w14:paraId="10C81EC3" w14:textId="77777777" w:rsidR="00083A2B" w:rsidRDefault="00083A2B">
            <w:pPr>
              <w:pStyle w:val="TableStyle"/>
              <w:jc w:val="center"/>
            </w:pPr>
          </w:p>
        </w:tc>
        <w:tc>
          <w:tcPr>
            <w:tcW w:w="283" w:type="dxa"/>
          </w:tcPr>
          <w:p w14:paraId="6850D71C" w14:textId="77777777" w:rsidR="00083A2B" w:rsidRDefault="00083A2B">
            <w:pPr>
              <w:pStyle w:val="TableStyle"/>
              <w:jc w:val="center"/>
            </w:pPr>
          </w:p>
        </w:tc>
        <w:tc>
          <w:tcPr>
            <w:tcW w:w="283" w:type="dxa"/>
          </w:tcPr>
          <w:p w14:paraId="005936D3" w14:textId="77777777" w:rsidR="00083A2B" w:rsidRDefault="00083A2B">
            <w:pPr>
              <w:pStyle w:val="TableStyle"/>
              <w:jc w:val="center"/>
            </w:pPr>
          </w:p>
        </w:tc>
        <w:tc>
          <w:tcPr>
            <w:tcW w:w="1945" w:type="dxa"/>
          </w:tcPr>
          <w:p w14:paraId="7998F479" w14:textId="77777777" w:rsidR="00083A2B" w:rsidRDefault="007C4FE9">
            <w:pPr>
              <w:pStyle w:val="TableStyle"/>
            </w:pPr>
            <w:r>
              <w:rPr>
                <w:noProof/>
              </w:rPr>
              <w:t xml:space="preserve">Requestor Telephone Number                                                                          </w:t>
            </w:r>
          </w:p>
        </w:tc>
      </w:tr>
      <w:tr w:rsidR="00083A2B" w14:paraId="722FB419" w14:textId="77777777">
        <w:trPr>
          <w:cantSplit/>
        </w:trPr>
        <w:tc>
          <w:tcPr>
            <w:tcW w:w="624" w:type="dxa"/>
          </w:tcPr>
          <w:p w14:paraId="01C47FD5" w14:textId="77777777" w:rsidR="00083A2B" w:rsidRDefault="00083A2B">
            <w:pPr>
              <w:pStyle w:val="TableStyle"/>
              <w:jc w:val="center"/>
            </w:pPr>
          </w:p>
        </w:tc>
        <w:tc>
          <w:tcPr>
            <w:tcW w:w="2035" w:type="dxa"/>
          </w:tcPr>
          <w:p w14:paraId="6A68C73F" w14:textId="77777777" w:rsidR="00083A2B" w:rsidRDefault="00083A2B">
            <w:pPr>
              <w:pStyle w:val="TableStyle"/>
            </w:pPr>
          </w:p>
        </w:tc>
        <w:tc>
          <w:tcPr>
            <w:tcW w:w="595" w:type="dxa"/>
          </w:tcPr>
          <w:p w14:paraId="50B0B6EC" w14:textId="77777777" w:rsidR="00083A2B" w:rsidRDefault="00083A2B">
            <w:pPr>
              <w:pStyle w:val="TableStyle"/>
            </w:pPr>
          </w:p>
        </w:tc>
        <w:tc>
          <w:tcPr>
            <w:tcW w:w="1570" w:type="dxa"/>
          </w:tcPr>
          <w:p w14:paraId="26664FF5" w14:textId="77777777" w:rsidR="00083A2B" w:rsidRDefault="00083A2B">
            <w:pPr>
              <w:pStyle w:val="TableStyle"/>
            </w:pPr>
          </w:p>
        </w:tc>
        <w:tc>
          <w:tcPr>
            <w:tcW w:w="283" w:type="dxa"/>
          </w:tcPr>
          <w:p w14:paraId="3E1623C6" w14:textId="77777777" w:rsidR="00083A2B" w:rsidRDefault="00083A2B">
            <w:pPr>
              <w:pStyle w:val="TableStyle"/>
              <w:jc w:val="center"/>
            </w:pPr>
          </w:p>
        </w:tc>
        <w:tc>
          <w:tcPr>
            <w:tcW w:w="283" w:type="dxa"/>
          </w:tcPr>
          <w:p w14:paraId="72673E7D" w14:textId="77777777" w:rsidR="00083A2B" w:rsidRDefault="00083A2B">
            <w:pPr>
              <w:pStyle w:val="TableStyle"/>
              <w:jc w:val="center"/>
            </w:pPr>
          </w:p>
        </w:tc>
        <w:tc>
          <w:tcPr>
            <w:tcW w:w="283" w:type="dxa"/>
          </w:tcPr>
          <w:p w14:paraId="7DD54043" w14:textId="77777777" w:rsidR="00083A2B" w:rsidRDefault="007C4FE9">
            <w:pPr>
              <w:pStyle w:val="TableStyle"/>
              <w:jc w:val="center"/>
            </w:pPr>
            <w:r>
              <w:rPr>
                <w:noProof/>
              </w:rPr>
              <w:t>O</w:t>
            </w:r>
          </w:p>
        </w:tc>
        <w:tc>
          <w:tcPr>
            <w:tcW w:w="283" w:type="dxa"/>
          </w:tcPr>
          <w:p w14:paraId="790F381B" w14:textId="77777777" w:rsidR="00083A2B" w:rsidRDefault="00083A2B">
            <w:pPr>
              <w:pStyle w:val="TableStyle"/>
              <w:jc w:val="center"/>
            </w:pPr>
          </w:p>
        </w:tc>
        <w:tc>
          <w:tcPr>
            <w:tcW w:w="283" w:type="dxa"/>
          </w:tcPr>
          <w:p w14:paraId="57E8680E" w14:textId="77777777" w:rsidR="00083A2B" w:rsidRDefault="00083A2B">
            <w:pPr>
              <w:pStyle w:val="TableStyle"/>
              <w:jc w:val="center"/>
            </w:pPr>
          </w:p>
        </w:tc>
        <w:tc>
          <w:tcPr>
            <w:tcW w:w="283" w:type="dxa"/>
          </w:tcPr>
          <w:p w14:paraId="09ECD1DB" w14:textId="77777777" w:rsidR="00083A2B" w:rsidRDefault="00083A2B">
            <w:pPr>
              <w:pStyle w:val="TableStyle"/>
              <w:jc w:val="center"/>
            </w:pPr>
          </w:p>
        </w:tc>
        <w:tc>
          <w:tcPr>
            <w:tcW w:w="283" w:type="dxa"/>
          </w:tcPr>
          <w:p w14:paraId="5D3B8032" w14:textId="77777777" w:rsidR="00083A2B" w:rsidRDefault="00083A2B">
            <w:pPr>
              <w:pStyle w:val="TableStyle"/>
              <w:jc w:val="center"/>
            </w:pPr>
          </w:p>
        </w:tc>
        <w:tc>
          <w:tcPr>
            <w:tcW w:w="283" w:type="dxa"/>
          </w:tcPr>
          <w:p w14:paraId="4EB1DC80" w14:textId="77777777" w:rsidR="00083A2B" w:rsidRDefault="00083A2B">
            <w:pPr>
              <w:pStyle w:val="TableStyle"/>
              <w:jc w:val="center"/>
            </w:pPr>
          </w:p>
        </w:tc>
        <w:tc>
          <w:tcPr>
            <w:tcW w:w="1945" w:type="dxa"/>
          </w:tcPr>
          <w:p w14:paraId="1864E847" w14:textId="77777777" w:rsidR="00083A2B" w:rsidRDefault="007C4FE9">
            <w:pPr>
              <w:pStyle w:val="TableStyle"/>
            </w:pPr>
            <w:r>
              <w:rPr>
                <w:noProof/>
              </w:rPr>
              <w:t xml:space="preserve">Requestor Contact Email                                                                             </w:t>
            </w:r>
          </w:p>
        </w:tc>
      </w:tr>
    </w:tbl>
    <w:p w14:paraId="2B1D07C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14E461" w14:textId="77777777">
        <w:trPr>
          <w:cantSplit/>
        </w:trPr>
        <w:tc>
          <w:tcPr>
            <w:tcW w:w="624" w:type="dxa"/>
            <w:tcBorders>
              <w:bottom w:val="single" w:sz="2" w:space="0" w:color="auto"/>
            </w:tcBorders>
            <w:shd w:val="pct10" w:color="auto" w:fill="auto"/>
          </w:tcPr>
          <w:p w14:paraId="13C088A8" w14:textId="77777777" w:rsidR="00083A2B" w:rsidRDefault="007C4FE9">
            <w:pPr>
              <w:pStyle w:val="TableStyle"/>
              <w:jc w:val="center"/>
            </w:pPr>
            <w:r>
              <w:rPr>
                <w:noProof/>
              </w:rPr>
              <w:lastRenderedPageBreak/>
              <w:t>71L</w:t>
            </w:r>
          </w:p>
        </w:tc>
        <w:tc>
          <w:tcPr>
            <w:tcW w:w="2035" w:type="dxa"/>
            <w:tcBorders>
              <w:bottom w:val="single" w:sz="2" w:space="0" w:color="auto"/>
            </w:tcBorders>
            <w:shd w:val="pct10" w:color="auto" w:fill="auto"/>
          </w:tcPr>
          <w:p w14:paraId="5C475851" w14:textId="77777777" w:rsidR="00083A2B" w:rsidRDefault="007C4FE9">
            <w:pPr>
              <w:pStyle w:val="TableStyle"/>
            </w:pPr>
            <w:r>
              <w:rPr>
                <w:noProof/>
              </w:rPr>
              <w:t>Current Metering Point Address</w:t>
            </w:r>
          </w:p>
        </w:tc>
        <w:tc>
          <w:tcPr>
            <w:tcW w:w="595" w:type="dxa"/>
            <w:tcBorders>
              <w:bottom w:val="single" w:sz="2" w:space="0" w:color="auto"/>
            </w:tcBorders>
            <w:shd w:val="pct10" w:color="auto" w:fill="auto"/>
          </w:tcPr>
          <w:p w14:paraId="3813F99D" w14:textId="77777777" w:rsidR="00083A2B" w:rsidRDefault="007C4FE9">
            <w:pPr>
              <w:pStyle w:val="TableStyle"/>
            </w:pPr>
            <w:r>
              <w:rPr>
                <w:noProof/>
              </w:rPr>
              <w:t>1</w:t>
            </w:r>
          </w:p>
        </w:tc>
        <w:tc>
          <w:tcPr>
            <w:tcW w:w="1570" w:type="dxa"/>
            <w:tcBorders>
              <w:bottom w:val="single" w:sz="2" w:space="0" w:color="auto"/>
            </w:tcBorders>
            <w:shd w:val="pct10" w:color="auto" w:fill="auto"/>
          </w:tcPr>
          <w:p w14:paraId="715BBBDF" w14:textId="77777777" w:rsidR="00083A2B" w:rsidRDefault="00083A2B">
            <w:pPr>
              <w:pStyle w:val="TableStyle"/>
            </w:pPr>
          </w:p>
        </w:tc>
        <w:tc>
          <w:tcPr>
            <w:tcW w:w="283" w:type="dxa"/>
            <w:tcBorders>
              <w:bottom w:val="single" w:sz="2" w:space="0" w:color="auto"/>
            </w:tcBorders>
            <w:shd w:val="pct10" w:color="auto" w:fill="auto"/>
          </w:tcPr>
          <w:p w14:paraId="674350EC" w14:textId="77777777" w:rsidR="00083A2B" w:rsidRDefault="00083A2B">
            <w:pPr>
              <w:pStyle w:val="TableStyle"/>
              <w:jc w:val="center"/>
            </w:pPr>
          </w:p>
        </w:tc>
        <w:tc>
          <w:tcPr>
            <w:tcW w:w="283" w:type="dxa"/>
            <w:tcBorders>
              <w:bottom w:val="single" w:sz="2" w:space="0" w:color="auto"/>
            </w:tcBorders>
            <w:shd w:val="pct10" w:color="auto" w:fill="auto"/>
          </w:tcPr>
          <w:p w14:paraId="1C8451C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B41927D" w14:textId="77777777" w:rsidR="00083A2B" w:rsidRDefault="00083A2B">
            <w:pPr>
              <w:pStyle w:val="TableStyle"/>
              <w:jc w:val="center"/>
            </w:pPr>
          </w:p>
        </w:tc>
        <w:tc>
          <w:tcPr>
            <w:tcW w:w="283" w:type="dxa"/>
            <w:tcBorders>
              <w:bottom w:val="single" w:sz="2" w:space="0" w:color="auto"/>
            </w:tcBorders>
            <w:shd w:val="pct10" w:color="auto" w:fill="auto"/>
          </w:tcPr>
          <w:p w14:paraId="3D9D876C" w14:textId="77777777" w:rsidR="00083A2B" w:rsidRDefault="00083A2B">
            <w:pPr>
              <w:pStyle w:val="TableStyle"/>
              <w:jc w:val="center"/>
            </w:pPr>
          </w:p>
        </w:tc>
        <w:tc>
          <w:tcPr>
            <w:tcW w:w="283" w:type="dxa"/>
            <w:tcBorders>
              <w:bottom w:val="single" w:sz="2" w:space="0" w:color="auto"/>
            </w:tcBorders>
            <w:shd w:val="pct10" w:color="auto" w:fill="auto"/>
          </w:tcPr>
          <w:p w14:paraId="5F61150C" w14:textId="77777777" w:rsidR="00083A2B" w:rsidRDefault="00083A2B">
            <w:pPr>
              <w:pStyle w:val="TableStyle"/>
              <w:jc w:val="center"/>
            </w:pPr>
          </w:p>
        </w:tc>
        <w:tc>
          <w:tcPr>
            <w:tcW w:w="283" w:type="dxa"/>
            <w:tcBorders>
              <w:bottom w:val="single" w:sz="2" w:space="0" w:color="auto"/>
            </w:tcBorders>
            <w:shd w:val="pct10" w:color="auto" w:fill="auto"/>
          </w:tcPr>
          <w:p w14:paraId="2A714CE5" w14:textId="77777777" w:rsidR="00083A2B" w:rsidRDefault="00083A2B">
            <w:pPr>
              <w:pStyle w:val="TableStyle"/>
              <w:jc w:val="center"/>
            </w:pPr>
          </w:p>
        </w:tc>
        <w:tc>
          <w:tcPr>
            <w:tcW w:w="283" w:type="dxa"/>
            <w:tcBorders>
              <w:bottom w:val="single" w:sz="2" w:space="0" w:color="auto"/>
            </w:tcBorders>
            <w:shd w:val="pct10" w:color="auto" w:fill="auto"/>
          </w:tcPr>
          <w:p w14:paraId="579FB75F" w14:textId="77777777" w:rsidR="00083A2B" w:rsidRDefault="00083A2B">
            <w:pPr>
              <w:pStyle w:val="TableStyle"/>
              <w:jc w:val="center"/>
            </w:pPr>
          </w:p>
        </w:tc>
        <w:tc>
          <w:tcPr>
            <w:tcW w:w="283" w:type="dxa"/>
            <w:tcBorders>
              <w:bottom w:val="single" w:sz="2" w:space="0" w:color="auto"/>
            </w:tcBorders>
            <w:shd w:val="pct10" w:color="auto" w:fill="auto"/>
          </w:tcPr>
          <w:p w14:paraId="254A8A9C" w14:textId="77777777" w:rsidR="00083A2B" w:rsidRDefault="00083A2B">
            <w:pPr>
              <w:pStyle w:val="TableStyle"/>
              <w:jc w:val="center"/>
            </w:pPr>
          </w:p>
        </w:tc>
        <w:tc>
          <w:tcPr>
            <w:tcW w:w="1945" w:type="dxa"/>
            <w:tcBorders>
              <w:bottom w:val="single" w:sz="2" w:space="0" w:color="auto"/>
            </w:tcBorders>
            <w:shd w:val="pct10" w:color="auto" w:fill="auto"/>
          </w:tcPr>
          <w:p w14:paraId="37B44702" w14:textId="77777777" w:rsidR="00083A2B" w:rsidRDefault="00083A2B">
            <w:pPr>
              <w:pStyle w:val="TableStyle"/>
              <w:jc w:val="center"/>
            </w:pPr>
          </w:p>
        </w:tc>
      </w:tr>
      <w:tr w:rsidR="00083A2B" w14:paraId="74EDD7F6" w14:textId="77777777">
        <w:trPr>
          <w:cantSplit/>
        </w:trPr>
        <w:tc>
          <w:tcPr>
            <w:tcW w:w="624" w:type="dxa"/>
          </w:tcPr>
          <w:p w14:paraId="2E8A301C" w14:textId="77777777" w:rsidR="00083A2B" w:rsidRDefault="00083A2B">
            <w:pPr>
              <w:pStyle w:val="TableStyle"/>
              <w:jc w:val="center"/>
            </w:pPr>
          </w:p>
        </w:tc>
        <w:tc>
          <w:tcPr>
            <w:tcW w:w="2035" w:type="dxa"/>
          </w:tcPr>
          <w:p w14:paraId="066477F8" w14:textId="77777777" w:rsidR="00083A2B" w:rsidRDefault="00083A2B">
            <w:pPr>
              <w:pStyle w:val="TableStyle"/>
            </w:pPr>
          </w:p>
        </w:tc>
        <w:tc>
          <w:tcPr>
            <w:tcW w:w="595" w:type="dxa"/>
          </w:tcPr>
          <w:p w14:paraId="575B17BF" w14:textId="77777777" w:rsidR="00083A2B" w:rsidRDefault="00083A2B">
            <w:pPr>
              <w:pStyle w:val="TableStyle"/>
            </w:pPr>
          </w:p>
        </w:tc>
        <w:tc>
          <w:tcPr>
            <w:tcW w:w="1570" w:type="dxa"/>
          </w:tcPr>
          <w:p w14:paraId="5CAACC22" w14:textId="77777777" w:rsidR="00083A2B" w:rsidRDefault="00083A2B">
            <w:pPr>
              <w:pStyle w:val="TableStyle"/>
            </w:pPr>
          </w:p>
        </w:tc>
        <w:tc>
          <w:tcPr>
            <w:tcW w:w="283" w:type="dxa"/>
          </w:tcPr>
          <w:p w14:paraId="1F6614B6" w14:textId="77777777" w:rsidR="00083A2B" w:rsidRDefault="00083A2B">
            <w:pPr>
              <w:pStyle w:val="TableStyle"/>
              <w:jc w:val="center"/>
            </w:pPr>
          </w:p>
        </w:tc>
        <w:tc>
          <w:tcPr>
            <w:tcW w:w="283" w:type="dxa"/>
          </w:tcPr>
          <w:p w14:paraId="2A355439" w14:textId="77777777" w:rsidR="00083A2B" w:rsidRDefault="00083A2B">
            <w:pPr>
              <w:pStyle w:val="TableStyle"/>
              <w:jc w:val="center"/>
            </w:pPr>
          </w:p>
        </w:tc>
        <w:tc>
          <w:tcPr>
            <w:tcW w:w="283" w:type="dxa"/>
          </w:tcPr>
          <w:p w14:paraId="5AECDAD5" w14:textId="77777777" w:rsidR="00083A2B" w:rsidRDefault="007C4FE9">
            <w:pPr>
              <w:pStyle w:val="TableStyle"/>
              <w:jc w:val="center"/>
            </w:pPr>
            <w:r>
              <w:rPr>
                <w:noProof/>
              </w:rPr>
              <w:t>O</w:t>
            </w:r>
          </w:p>
        </w:tc>
        <w:tc>
          <w:tcPr>
            <w:tcW w:w="283" w:type="dxa"/>
          </w:tcPr>
          <w:p w14:paraId="4B940C33" w14:textId="77777777" w:rsidR="00083A2B" w:rsidRDefault="00083A2B">
            <w:pPr>
              <w:pStyle w:val="TableStyle"/>
              <w:jc w:val="center"/>
            </w:pPr>
          </w:p>
        </w:tc>
        <w:tc>
          <w:tcPr>
            <w:tcW w:w="283" w:type="dxa"/>
          </w:tcPr>
          <w:p w14:paraId="09A4CCCF" w14:textId="77777777" w:rsidR="00083A2B" w:rsidRDefault="00083A2B">
            <w:pPr>
              <w:pStyle w:val="TableStyle"/>
              <w:jc w:val="center"/>
            </w:pPr>
          </w:p>
        </w:tc>
        <w:tc>
          <w:tcPr>
            <w:tcW w:w="283" w:type="dxa"/>
          </w:tcPr>
          <w:p w14:paraId="1251D13B" w14:textId="77777777" w:rsidR="00083A2B" w:rsidRDefault="00083A2B">
            <w:pPr>
              <w:pStyle w:val="TableStyle"/>
              <w:jc w:val="center"/>
            </w:pPr>
          </w:p>
        </w:tc>
        <w:tc>
          <w:tcPr>
            <w:tcW w:w="283" w:type="dxa"/>
          </w:tcPr>
          <w:p w14:paraId="67D48877" w14:textId="77777777" w:rsidR="00083A2B" w:rsidRDefault="00083A2B">
            <w:pPr>
              <w:pStyle w:val="TableStyle"/>
              <w:jc w:val="center"/>
            </w:pPr>
          </w:p>
        </w:tc>
        <w:tc>
          <w:tcPr>
            <w:tcW w:w="283" w:type="dxa"/>
          </w:tcPr>
          <w:p w14:paraId="5F843ABC" w14:textId="77777777" w:rsidR="00083A2B" w:rsidRDefault="00083A2B">
            <w:pPr>
              <w:pStyle w:val="TableStyle"/>
              <w:jc w:val="center"/>
            </w:pPr>
          </w:p>
        </w:tc>
        <w:tc>
          <w:tcPr>
            <w:tcW w:w="1945" w:type="dxa"/>
          </w:tcPr>
          <w:p w14:paraId="6ECE21A6" w14:textId="77777777" w:rsidR="00083A2B" w:rsidRDefault="007C4FE9">
            <w:pPr>
              <w:pStyle w:val="TableStyle"/>
            </w:pPr>
            <w:r>
              <w:rPr>
                <w:noProof/>
              </w:rPr>
              <w:t>Metering Point Address Line 1</w:t>
            </w:r>
          </w:p>
        </w:tc>
      </w:tr>
      <w:tr w:rsidR="00083A2B" w14:paraId="2C545BBB" w14:textId="77777777">
        <w:trPr>
          <w:cantSplit/>
        </w:trPr>
        <w:tc>
          <w:tcPr>
            <w:tcW w:w="624" w:type="dxa"/>
          </w:tcPr>
          <w:p w14:paraId="6382DF8B" w14:textId="77777777" w:rsidR="00083A2B" w:rsidRDefault="00083A2B">
            <w:pPr>
              <w:pStyle w:val="TableStyle"/>
              <w:jc w:val="center"/>
            </w:pPr>
          </w:p>
        </w:tc>
        <w:tc>
          <w:tcPr>
            <w:tcW w:w="2035" w:type="dxa"/>
          </w:tcPr>
          <w:p w14:paraId="2EC6B5FB" w14:textId="77777777" w:rsidR="00083A2B" w:rsidRDefault="00083A2B">
            <w:pPr>
              <w:pStyle w:val="TableStyle"/>
            </w:pPr>
          </w:p>
        </w:tc>
        <w:tc>
          <w:tcPr>
            <w:tcW w:w="595" w:type="dxa"/>
          </w:tcPr>
          <w:p w14:paraId="184039E6" w14:textId="77777777" w:rsidR="00083A2B" w:rsidRDefault="00083A2B">
            <w:pPr>
              <w:pStyle w:val="TableStyle"/>
            </w:pPr>
          </w:p>
        </w:tc>
        <w:tc>
          <w:tcPr>
            <w:tcW w:w="1570" w:type="dxa"/>
          </w:tcPr>
          <w:p w14:paraId="72F9EC9E" w14:textId="77777777" w:rsidR="00083A2B" w:rsidRDefault="00083A2B">
            <w:pPr>
              <w:pStyle w:val="TableStyle"/>
            </w:pPr>
          </w:p>
        </w:tc>
        <w:tc>
          <w:tcPr>
            <w:tcW w:w="283" w:type="dxa"/>
          </w:tcPr>
          <w:p w14:paraId="78F74ED9" w14:textId="77777777" w:rsidR="00083A2B" w:rsidRDefault="00083A2B">
            <w:pPr>
              <w:pStyle w:val="TableStyle"/>
              <w:jc w:val="center"/>
            </w:pPr>
          </w:p>
        </w:tc>
        <w:tc>
          <w:tcPr>
            <w:tcW w:w="283" w:type="dxa"/>
          </w:tcPr>
          <w:p w14:paraId="4298D8F0" w14:textId="77777777" w:rsidR="00083A2B" w:rsidRDefault="00083A2B">
            <w:pPr>
              <w:pStyle w:val="TableStyle"/>
              <w:jc w:val="center"/>
            </w:pPr>
          </w:p>
        </w:tc>
        <w:tc>
          <w:tcPr>
            <w:tcW w:w="283" w:type="dxa"/>
          </w:tcPr>
          <w:p w14:paraId="7CC73DA2" w14:textId="77777777" w:rsidR="00083A2B" w:rsidRDefault="007C4FE9">
            <w:pPr>
              <w:pStyle w:val="TableStyle"/>
              <w:jc w:val="center"/>
            </w:pPr>
            <w:r>
              <w:rPr>
                <w:noProof/>
              </w:rPr>
              <w:t>O</w:t>
            </w:r>
          </w:p>
        </w:tc>
        <w:tc>
          <w:tcPr>
            <w:tcW w:w="283" w:type="dxa"/>
          </w:tcPr>
          <w:p w14:paraId="029476E0" w14:textId="77777777" w:rsidR="00083A2B" w:rsidRDefault="00083A2B">
            <w:pPr>
              <w:pStyle w:val="TableStyle"/>
              <w:jc w:val="center"/>
            </w:pPr>
          </w:p>
        </w:tc>
        <w:tc>
          <w:tcPr>
            <w:tcW w:w="283" w:type="dxa"/>
          </w:tcPr>
          <w:p w14:paraId="14A12F24" w14:textId="77777777" w:rsidR="00083A2B" w:rsidRDefault="00083A2B">
            <w:pPr>
              <w:pStyle w:val="TableStyle"/>
              <w:jc w:val="center"/>
            </w:pPr>
          </w:p>
        </w:tc>
        <w:tc>
          <w:tcPr>
            <w:tcW w:w="283" w:type="dxa"/>
          </w:tcPr>
          <w:p w14:paraId="069A41AA" w14:textId="77777777" w:rsidR="00083A2B" w:rsidRDefault="00083A2B">
            <w:pPr>
              <w:pStyle w:val="TableStyle"/>
              <w:jc w:val="center"/>
            </w:pPr>
          </w:p>
        </w:tc>
        <w:tc>
          <w:tcPr>
            <w:tcW w:w="283" w:type="dxa"/>
          </w:tcPr>
          <w:p w14:paraId="66D5C91C" w14:textId="77777777" w:rsidR="00083A2B" w:rsidRDefault="00083A2B">
            <w:pPr>
              <w:pStyle w:val="TableStyle"/>
              <w:jc w:val="center"/>
            </w:pPr>
          </w:p>
        </w:tc>
        <w:tc>
          <w:tcPr>
            <w:tcW w:w="283" w:type="dxa"/>
          </w:tcPr>
          <w:p w14:paraId="32911369" w14:textId="77777777" w:rsidR="00083A2B" w:rsidRDefault="00083A2B">
            <w:pPr>
              <w:pStyle w:val="TableStyle"/>
              <w:jc w:val="center"/>
            </w:pPr>
          </w:p>
        </w:tc>
        <w:tc>
          <w:tcPr>
            <w:tcW w:w="1945" w:type="dxa"/>
          </w:tcPr>
          <w:p w14:paraId="02A26DA1" w14:textId="77777777" w:rsidR="00083A2B" w:rsidRDefault="007C4FE9">
            <w:pPr>
              <w:pStyle w:val="TableStyle"/>
            </w:pPr>
            <w:r>
              <w:rPr>
                <w:noProof/>
              </w:rPr>
              <w:t>Metering Point Address Line 2</w:t>
            </w:r>
          </w:p>
        </w:tc>
      </w:tr>
      <w:tr w:rsidR="00083A2B" w14:paraId="44D87E5C" w14:textId="77777777">
        <w:trPr>
          <w:cantSplit/>
        </w:trPr>
        <w:tc>
          <w:tcPr>
            <w:tcW w:w="624" w:type="dxa"/>
          </w:tcPr>
          <w:p w14:paraId="3B4FEF26" w14:textId="77777777" w:rsidR="00083A2B" w:rsidRDefault="00083A2B">
            <w:pPr>
              <w:pStyle w:val="TableStyle"/>
              <w:jc w:val="center"/>
            </w:pPr>
          </w:p>
        </w:tc>
        <w:tc>
          <w:tcPr>
            <w:tcW w:w="2035" w:type="dxa"/>
          </w:tcPr>
          <w:p w14:paraId="049669F6" w14:textId="77777777" w:rsidR="00083A2B" w:rsidRDefault="00083A2B">
            <w:pPr>
              <w:pStyle w:val="TableStyle"/>
            </w:pPr>
          </w:p>
        </w:tc>
        <w:tc>
          <w:tcPr>
            <w:tcW w:w="595" w:type="dxa"/>
          </w:tcPr>
          <w:p w14:paraId="196BBE16" w14:textId="77777777" w:rsidR="00083A2B" w:rsidRDefault="00083A2B">
            <w:pPr>
              <w:pStyle w:val="TableStyle"/>
            </w:pPr>
          </w:p>
        </w:tc>
        <w:tc>
          <w:tcPr>
            <w:tcW w:w="1570" w:type="dxa"/>
          </w:tcPr>
          <w:p w14:paraId="556822EA" w14:textId="77777777" w:rsidR="00083A2B" w:rsidRDefault="00083A2B">
            <w:pPr>
              <w:pStyle w:val="TableStyle"/>
            </w:pPr>
          </w:p>
        </w:tc>
        <w:tc>
          <w:tcPr>
            <w:tcW w:w="283" w:type="dxa"/>
          </w:tcPr>
          <w:p w14:paraId="17104B71" w14:textId="77777777" w:rsidR="00083A2B" w:rsidRDefault="00083A2B">
            <w:pPr>
              <w:pStyle w:val="TableStyle"/>
              <w:jc w:val="center"/>
            </w:pPr>
          </w:p>
        </w:tc>
        <w:tc>
          <w:tcPr>
            <w:tcW w:w="283" w:type="dxa"/>
          </w:tcPr>
          <w:p w14:paraId="672AFF1F" w14:textId="77777777" w:rsidR="00083A2B" w:rsidRDefault="00083A2B">
            <w:pPr>
              <w:pStyle w:val="TableStyle"/>
              <w:jc w:val="center"/>
            </w:pPr>
          </w:p>
        </w:tc>
        <w:tc>
          <w:tcPr>
            <w:tcW w:w="283" w:type="dxa"/>
          </w:tcPr>
          <w:p w14:paraId="778A36A1" w14:textId="77777777" w:rsidR="00083A2B" w:rsidRDefault="007C4FE9">
            <w:pPr>
              <w:pStyle w:val="TableStyle"/>
              <w:jc w:val="center"/>
            </w:pPr>
            <w:r>
              <w:rPr>
                <w:noProof/>
              </w:rPr>
              <w:t>O</w:t>
            </w:r>
          </w:p>
        </w:tc>
        <w:tc>
          <w:tcPr>
            <w:tcW w:w="283" w:type="dxa"/>
          </w:tcPr>
          <w:p w14:paraId="0C5EADAF" w14:textId="77777777" w:rsidR="00083A2B" w:rsidRDefault="00083A2B">
            <w:pPr>
              <w:pStyle w:val="TableStyle"/>
              <w:jc w:val="center"/>
            </w:pPr>
          </w:p>
        </w:tc>
        <w:tc>
          <w:tcPr>
            <w:tcW w:w="283" w:type="dxa"/>
          </w:tcPr>
          <w:p w14:paraId="2739DB55" w14:textId="77777777" w:rsidR="00083A2B" w:rsidRDefault="00083A2B">
            <w:pPr>
              <w:pStyle w:val="TableStyle"/>
              <w:jc w:val="center"/>
            </w:pPr>
          </w:p>
        </w:tc>
        <w:tc>
          <w:tcPr>
            <w:tcW w:w="283" w:type="dxa"/>
          </w:tcPr>
          <w:p w14:paraId="71A00DAA" w14:textId="77777777" w:rsidR="00083A2B" w:rsidRDefault="00083A2B">
            <w:pPr>
              <w:pStyle w:val="TableStyle"/>
              <w:jc w:val="center"/>
            </w:pPr>
          </w:p>
        </w:tc>
        <w:tc>
          <w:tcPr>
            <w:tcW w:w="283" w:type="dxa"/>
          </w:tcPr>
          <w:p w14:paraId="24391F08" w14:textId="77777777" w:rsidR="00083A2B" w:rsidRDefault="00083A2B">
            <w:pPr>
              <w:pStyle w:val="TableStyle"/>
              <w:jc w:val="center"/>
            </w:pPr>
          </w:p>
        </w:tc>
        <w:tc>
          <w:tcPr>
            <w:tcW w:w="283" w:type="dxa"/>
          </w:tcPr>
          <w:p w14:paraId="3E683B84" w14:textId="77777777" w:rsidR="00083A2B" w:rsidRDefault="00083A2B">
            <w:pPr>
              <w:pStyle w:val="TableStyle"/>
              <w:jc w:val="center"/>
            </w:pPr>
          </w:p>
        </w:tc>
        <w:tc>
          <w:tcPr>
            <w:tcW w:w="1945" w:type="dxa"/>
          </w:tcPr>
          <w:p w14:paraId="3FC006FA" w14:textId="77777777" w:rsidR="00083A2B" w:rsidRDefault="007C4FE9">
            <w:pPr>
              <w:pStyle w:val="TableStyle"/>
            </w:pPr>
            <w:r>
              <w:rPr>
                <w:noProof/>
              </w:rPr>
              <w:t>Metering Point Address Line 3</w:t>
            </w:r>
          </w:p>
        </w:tc>
      </w:tr>
      <w:tr w:rsidR="00083A2B" w14:paraId="67D49A44" w14:textId="77777777">
        <w:trPr>
          <w:cantSplit/>
        </w:trPr>
        <w:tc>
          <w:tcPr>
            <w:tcW w:w="624" w:type="dxa"/>
          </w:tcPr>
          <w:p w14:paraId="40746B95" w14:textId="77777777" w:rsidR="00083A2B" w:rsidRDefault="00083A2B">
            <w:pPr>
              <w:pStyle w:val="TableStyle"/>
              <w:jc w:val="center"/>
            </w:pPr>
          </w:p>
        </w:tc>
        <w:tc>
          <w:tcPr>
            <w:tcW w:w="2035" w:type="dxa"/>
          </w:tcPr>
          <w:p w14:paraId="4D501D01" w14:textId="77777777" w:rsidR="00083A2B" w:rsidRDefault="00083A2B">
            <w:pPr>
              <w:pStyle w:val="TableStyle"/>
            </w:pPr>
          </w:p>
        </w:tc>
        <w:tc>
          <w:tcPr>
            <w:tcW w:w="595" w:type="dxa"/>
          </w:tcPr>
          <w:p w14:paraId="15757C18" w14:textId="77777777" w:rsidR="00083A2B" w:rsidRDefault="00083A2B">
            <w:pPr>
              <w:pStyle w:val="TableStyle"/>
            </w:pPr>
          </w:p>
        </w:tc>
        <w:tc>
          <w:tcPr>
            <w:tcW w:w="1570" w:type="dxa"/>
          </w:tcPr>
          <w:p w14:paraId="57265832" w14:textId="77777777" w:rsidR="00083A2B" w:rsidRDefault="00083A2B">
            <w:pPr>
              <w:pStyle w:val="TableStyle"/>
            </w:pPr>
          </w:p>
        </w:tc>
        <w:tc>
          <w:tcPr>
            <w:tcW w:w="283" w:type="dxa"/>
          </w:tcPr>
          <w:p w14:paraId="751247D5" w14:textId="77777777" w:rsidR="00083A2B" w:rsidRDefault="00083A2B">
            <w:pPr>
              <w:pStyle w:val="TableStyle"/>
              <w:jc w:val="center"/>
            </w:pPr>
          </w:p>
        </w:tc>
        <w:tc>
          <w:tcPr>
            <w:tcW w:w="283" w:type="dxa"/>
          </w:tcPr>
          <w:p w14:paraId="595AB621" w14:textId="77777777" w:rsidR="00083A2B" w:rsidRDefault="00083A2B">
            <w:pPr>
              <w:pStyle w:val="TableStyle"/>
              <w:jc w:val="center"/>
            </w:pPr>
          </w:p>
        </w:tc>
        <w:tc>
          <w:tcPr>
            <w:tcW w:w="283" w:type="dxa"/>
          </w:tcPr>
          <w:p w14:paraId="080A04A8" w14:textId="77777777" w:rsidR="00083A2B" w:rsidRDefault="007C4FE9">
            <w:pPr>
              <w:pStyle w:val="TableStyle"/>
              <w:jc w:val="center"/>
            </w:pPr>
            <w:r>
              <w:rPr>
                <w:noProof/>
              </w:rPr>
              <w:t>O</w:t>
            </w:r>
          </w:p>
        </w:tc>
        <w:tc>
          <w:tcPr>
            <w:tcW w:w="283" w:type="dxa"/>
          </w:tcPr>
          <w:p w14:paraId="03614D65" w14:textId="77777777" w:rsidR="00083A2B" w:rsidRDefault="00083A2B">
            <w:pPr>
              <w:pStyle w:val="TableStyle"/>
              <w:jc w:val="center"/>
            </w:pPr>
          </w:p>
        </w:tc>
        <w:tc>
          <w:tcPr>
            <w:tcW w:w="283" w:type="dxa"/>
          </w:tcPr>
          <w:p w14:paraId="46E2BD2F" w14:textId="77777777" w:rsidR="00083A2B" w:rsidRDefault="00083A2B">
            <w:pPr>
              <w:pStyle w:val="TableStyle"/>
              <w:jc w:val="center"/>
            </w:pPr>
          </w:p>
        </w:tc>
        <w:tc>
          <w:tcPr>
            <w:tcW w:w="283" w:type="dxa"/>
          </w:tcPr>
          <w:p w14:paraId="03809556" w14:textId="77777777" w:rsidR="00083A2B" w:rsidRDefault="00083A2B">
            <w:pPr>
              <w:pStyle w:val="TableStyle"/>
              <w:jc w:val="center"/>
            </w:pPr>
          </w:p>
        </w:tc>
        <w:tc>
          <w:tcPr>
            <w:tcW w:w="283" w:type="dxa"/>
          </w:tcPr>
          <w:p w14:paraId="76EDAEE0" w14:textId="77777777" w:rsidR="00083A2B" w:rsidRDefault="00083A2B">
            <w:pPr>
              <w:pStyle w:val="TableStyle"/>
              <w:jc w:val="center"/>
            </w:pPr>
          </w:p>
        </w:tc>
        <w:tc>
          <w:tcPr>
            <w:tcW w:w="283" w:type="dxa"/>
          </w:tcPr>
          <w:p w14:paraId="175AAEC7" w14:textId="77777777" w:rsidR="00083A2B" w:rsidRDefault="00083A2B">
            <w:pPr>
              <w:pStyle w:val="TableStyle"/>
              <w:jc w:val="center"/>
            </w:pPr>
          </w:p>
        </w:tc>
        <w:tc>
          <w:tcPr>
            <w:tcW w:w="1945" w:type="dxa"/>
          </w:tcPr>
          <w:p w14:paraId="0CEFD53F" w14:textId="77777777" w:rsidR="00083A2B" w:rsidRDefault="007C4FE9">
            <w:pPr>
              <w:pStyle w:val="TableStyle"/>
            </w:pPr>
            <w:r>
              <w:rPr>
                <w:noProof/>
              </w:rPr>
              <w:t>Metering Point Address Line 4</w:t>
            </w:r>
          </w:p>
        </w:tc>
      </w:tr>
      <w:tr w:rsidR="00083A2B" w14:paraId="53C0A565" w14:textId="77777777">
        <w:trPr>
          <w:cantSplit/>
        </w:trPr>
        <w:tc>
          <w:tcPr>
            <w:tcW w:w="624" w:type="dxa"/>
          </w:tcPr>
          <w:p w14:paraId="622F0E60" w14:textId="77777777" w:rsidR="00083A2B" w:rsidRDefault="00083A2B">
            <w:pPr>
              <w:pStyle w:val="TableStyle"/>
              <w:jc w:val="center"/>
            </w:pPr>
          </w:p>
        </w:tc>
        <w:tc>
          <w:tcPr>
            <w:tcW w:w="2035" w:type="dxa"/>
          </w:tcPr>
          <w:p w14:paraId="42475363" w14:textId="77777777" w:rsidR="00083A2B" w:rsidRDefault="00083A2B">
            <w:pPr>
              <w:pStyle w:val="TableStyle"/>
            </w:pPr>
          </w:p>
        </w:tc>
        <w:tc>
          <w:tcPr>
            <w:tcW w:w="595" w:type="dxa"/>
          </w:tcPr>
          <w:p w14:paraId="4556E6FD" w14:textId="77777777" w:rsidR="00083A2B" w:rsidRDefault="00083A2B">
            <w:pPr>
              <w:pStyle w:val="TableStyle"/>
            </w:pPr>
          </w:p>
        </w:tc>
        <w:tc>
          <w:tcPr>
            <w:tcW w:w="1570" w:type="dxa"/>
          </w:tcPr>
          <w:p w14:paraId="31E85293" w14:textId="77777777" w:rsidR="00083A2B" w:rsidRDefault="00083A2B">
            <w:pPr>
              <w:pStyle w:val="TableStyle"/>
            </w:pPr>
          </w:p>
        </w:tc>
        <w:tc>
          <w:tcPr>
            <w:tcW w:w="283" w:type="dxa"/>
          </w:tcPr>
          <w:p w14:paraId="38B4A300" w14:textId="77777777" w:rsidR="00083A2B" w:rsidRDefault="00083A2B">
            <w:pPr>
              <w:pStyle w:val="TableStyle"/>
              <w:jc w:val="center"/>
            </w:pPr>
          </w:p>
        </w:tc>
        <w:tc>
          <w:tcPr>
            <w:tcW w:w="283" w:type="dxa"/>
          </w:tcPr>
          <w:p w14:paraId="04DE096D" w14:textId="77777777" w:rsidR="00083A2B" w:rsidRDefault="00083A2B">
            <w:pPr>
              <w:pStyle w:val="TableStyle"/>
              <w:jc w:val="center"/>
            </w:pPr>
          </w:p>
        </w:tc>
        <w:tc>
          <w:tcPr>
            <w:tcW w:w="283" w:type="dxa"/>
          </w:tcPr>
          <w:p w14:paraId="551C4694" w14:textId="77777777" w:rsidR="00083A2B" w:rsidRDefault="007C4FE9">
            <w:pPr>
              <w:pStyle w:val="TableStyle"/>
              <w:jc w:val="center"/>
            </w:pPr>
            <w:r>
              <w:rPr>
                <w:noProof/>
              </w:rPr>
              <w:t>O</w:t>
            </w:r>
          </w:p>
        </w:tc>
        <w:tc>
          <w:tcPr>
            <w:tcW w:w="283" w:type="dxa"/>
          </w:tcPr>
          <w:p w14:paraId="38CC8D82" w14:textId="77777777" w:rsidR="00083A2B" w:rsidRDefault="00083A2B">
            <w:pPr>
              <w:pStyle w:val="TableStyle"/>
              <w:jc w:val="center"/>
            </w:pPr>
          </w:p>
        </w:tc>
        <w:tc>
          <w:tcPr>
            <w:tcW w:w="283" w:type="dxa"/>
          </w:tcPr>
          <w:p w14:paraId="1A5D83BA" w14:textId="77777777" w:rsidR="00083A2B" w:rsidRDefault="00083A2B">
            <w:pPr>
              <w:pStyle w:val="TableStyle"/>
              <w:jc w:val="center"/>
            </w:pPr>
          </w:p>
        </w:tc>
        <w:tc>
          <w:tcPr>
            <w:tcW w:w="283" w:type="dxa"/>
          </w:tcPr>
          <w:p w14:paraId="109345B3" w14:textId="77777777" w:rsidR="00083A2B" w:rsidRDefault="00083A2B">
            <w:pPr>
              <w:pStyle w:val="TableStyle"/>
              <w:jc w:val="center"/>
            </w:pPr>
          </w:p>
        </w:tc>
        <w:tc>
          <w:tcPr>
            <w:tcW w:w="283" w:type="dxa"/>
          </w:tcPr>
          <w:p w14:paraId="7CE5904E" w14:textId="77777777" w:rsidR="00083A2B" w:rsidRDefault="00083A2B">
            <w:pPr>
              <w:pStyle w:val="TableStyle"/>
              <w:jc w:val="center"/>
            </w:pPr>
          </w:p>
        </w:tc>
        <w:tc>
          <w:tcPr>
            <w:tcW w:w="283" w:type="dxa"/>
          </w:tcPr>
          <w:p w14:paraId="0DDE0DF4" w14:textId="77777777" w:rsidR="00083A2B" w:rsidRDefault="00083A2B">
            <w:pPr>
              <w:pStyle w:val="TableStyle"/>
              <w:jc w:val="center"/>
            </w:pPr>
          </w:p>
        </w:tc>
        <w:tc>
          <w:tcPr>
            <w:tcW w:w="1945" w:type="dxa"/>
          </w:tcPr>
          <w:p w14:paraId="1ACA08CF" w14:textId="77777777" w:rsidR="00083A2B" w:rsidRDefault="007C4FE9">
            <w:pPr>
              <w:pStyle w:val="TableStyle"/>
            </w:pPr>
            <w:r>
              <w:rPr>
                <w:noProof/>
              </w:rPr>
              <w:t>Metering Point Address Line 5</w:t>
            </w:r>
          </w:p>
        </w:tc>
      </w:tr>
      <w:tr w:rsidR="00083A2B" w14:paraId="22317056" w14:textId="77777777">
        <w:trPr>
          <w:cantSplit/>
        </w:trPr>
        <w:tc>
          <w:tcPr>
            <w:tcW w:w="624" w:type="dxa"/>
          </w:tcPr>
          <w:p w14:paraId="2095F660" w14:textId="77777777" w:rsidR="00083A2B" w:rsidRDefault="00083A2B">
            <w:pPr>
              <w:pStyle w:val="TableStyle"/>
              <w:jc w:val="center"/>
            </w:pPr>
          </w:p>
        </w:tc>
        <w:tc>
          <w:tcPr>
            <w:tcW w:w="2035" w:type="dxa"/>
          </w:tcPr>
          <w:p w14:paraId="34197CD2" w14:textId="77777777" w:rsidR="00083A2B" w:rsidRDefault="00083A2B">
            <w:pPr>
              <w:pStyle w:val="TableStyle"/>
            </w:pPr>
          </w:p>
        </w:tc>
        <w:tc>
          <w:tcPr>
            <w:tcW w:w="595" w:type="dxa"/>
          </w:tcPr>
          <w:p w14:paraId="50D643C1" w14:textId="77777777" w:rsidR="00083A2B" w:rsidRDefault="00083A2B">
            <w:pPr>
              <w:pStyle w:val="TableStyle"/>
            </w:pPr>
          </w:p>
        </w:tc>
        <w:tc>
          <w:tcPr>
            <w:tcW w:w="1570" w:type="dxa"/>
          </w:tcPr>
          <w:p w14:paraId="46F2172F" w14:textId="77777777" w:rsidR="00083A2B" w:rsidRDefault="00083A2B">
            <w:pPr>
              <w:pStyle w:val="TableStyle"/>
            </w:pPr>
          </w:p>
        </w:tc>
        <w:tc>
          <w:tcPr>
            <w:tcW w:w="283" w:type="dxa"/>
          </w:tcPr>
          <w:p w14:paraId="50703845" w14:textId="77777777" w:rsidR="00083A2B" w:rsidRDefault="00083A2B">
            <w:pPr>
              <w:pStyle w:val="TableStyle"/>
              <w:jc w:val="center"/>
            </w:pPr>
          </w:p>
        </w:tc>
        <w:tc>
          <w:tcPr>
            <w:tcW w:w="283" w:type="dxa"/>
          </w:tcPr>
          <w:p w14:paraId="7C2B92DE" w14:textId="77777777" w:rsidR="00083A2B" w:rsidRDefault="00083A2B">
            <w:pPr>
              <w:pStyle w:val="TableStyle"/>
              <w:jc w:val="center"/>
            </w:pPr>
          </w:p>
        </w:tc>
        <w:tc>
          <w:tcPr>
            <w:tcW w:w="283" w:type="dxa"/>
          </w:tcPr>
          <w:p w14:paraId="2EAE4CC1" w14:textId="77777777" w:rsidR="00083A2B" w:rsidRDefault="007C4FE9">
            <w:pPr>
              <w:pStyle w:val="TableStyle"/>
              <w:jc w:val="center"/>
            </w:pPr>
            <w:r>
              <w:rPr>
                <w:noProof/>
              </w:rPr>
              <w:t>O</w:t>
            </w:r>
          </w:p>
        </w:tc>
        <w:tc>
          <w:tcPr>
            <w:tcW w:w="283" w:type="dxa"/>
          </w:tcPr>
          <w:p w14:paraId="6FC35690" w14:textId="77777777" w:rsidR="00083A2B" w:rsidRDefault="00083A2B">
            <w:pPr>
              <w:pStyle w:val="TableStyle"/>
              <w:jc w:val="center"/>
            </w:pPr>
          </w:p>
        </w:tc>
        <w:tc>
          <w:tcPr>
            <w:tcW w:w="283" w:type="dxa"/>
          </w:tcPr>
          <w:p w14:paraId="33DCB2F9" w14:textId="77777777" w:rsidR="00083A2B" w:rsidRDefault="00083A2B">
            <w:pPr>
              <w:pStyle w:val="TableStyle"/>
              <w:jc w:val="center"/>
            </w:pPr>
          </w:p>
        </w:tc>
        <w:tc>
          <w:tcPr>
            <w:tcW w:w="283" w:type="dxa"/>
          </w:tcPr>
          <w:p w14:paraId="34CABA39" w14:textId="77777777" w:rsidR="00083A2B" w:rsidRDefault="00083A2B">
            <w:pPr>
              <w:pStyle w:val="TableStyle"/>
              <w:jc w:val="center"/>
            </w:pPr>
          </w:p>
        </w:tc>
        <w:tc>
          <w:tcPr>
            <w:tcW w:w="283" w:type="dxa"/>
          </w:tcPr>
          <w:p w14:paraId="6056E649" w14:textId="77777777" w:rsidR="00083A2B" w:rsidRDefault="00083A2B">
            <w:pPr>
              <w:pStyle w:val="TableStyle"/>
              <w:jc w:val="center"/>
            </w:pPr>
          </w:p>
        </w:tc>
        <w:tc>
          <w:tcPr>
            <w:tcW w:w="283" w:type="dxa"/>
          </w:tcPr>
          <w:p w14:paraId="00CD6699" w14:textId="77777777" w:rsidR="00083A2B" w:rsidRDefault="00083A2B">
            <w:pPr>
              <w:pStyle w:val="TableStyle"/>
              <w:jc w:val="center"/>
            </w:pPr>
          </w:p>
        </w:tc>
        <w:tc>
          <w:tcPr>
            <w:tcW w:w="1945" w:type="dxa"/>
          </w:tcPr>
          <w:p w14:paraId="62E5BA85" w14:textId="77777777" w:rsidR="00083A2B" w:rsidRDefault="007C4FE9">
            <w:pPr>
              <w:pStyle w:val="TableStyle"/>
            </w:pPr>
            <w:r>
              <w:rPr>
                <w:noProof/>
              </w:rPr>
              <w:t>Metering Point Address Line 6</w:t>
            </w:r>
          </w:p>
        </w:tc>
      </w:tr>
      <w:tr w:rsidR="00083A2B" w14:paraId="061885BE" w14:textId="77777777">
        <w:trPr>
          <w:cantSplit/>
        </w:trPr>
        <w:tc>
          <w:tcPr>
            <w:tcW w:w="624" w:type="dxa"/>
          </w:tcPr>
          <w:p w14:paraId="5DAF6763" w14:textId="77777777" w:rsidR="00083A2B" w:rsidRDefault="00083A2B">
            <w:pPr>
              <w:pStyle w:val="TableStyle"/>
              <w:jc w:val="center"/>
            </w:pPr>
          </w:p>
        </w:tc>
        <w:tc>
          <w:tcPr>
            <w:tcW w:w="2035" w:type="dxa"/>
          </w:tcPr>
          <w:p w14:paraId="2D1E1A22" w14:textId="77777777" w:rsidR="00083A2B" w:rsidRDefault="00083A2B">
            <w:pPr>
              <w:pStyle w:val="TableStyle"/>
            </w:pPr>
          </w:p>
        </w:tc>
        <w:tc>
          <w:tcPr>
            <w:tcW w:w="595" w:type="dxa"/>
          </w:tcPr>
          <w:p w14:paraId="76DD43AB" w14:textId="77777777" w:rsidR="00083A2B" w:rsidRDefault="00083A2B">
            <w:pPr>
              <w:pStyle w:val="TableStyle"/>
            </w:pPr>
          </w:p>
        </w:tc>
        <w:tc>
          <w:tcPr>
            <w:tcW w:w="1570" w:type="dxa"/>
          </w:tcPr>
          <w:p w14:paraId="2179F59A" w14:textId="77777777" w:rsidR="00083A2B" w:rsidRDefault="00083A2B">
            <w:pPr>
              <w:pStyle w:val="TableStyle"/>
            </w:pPr>
          </w:p>
        </w:tc>
        <w:tc>
          <w:tcPr>
            <w:tcW w:w="283" w:type="dxa"/>
          </w:tcPr>
          <w:p w14:paraId="5ECFDFCC" w14:textId="77777777" w:rsidR="00083A2B" w:rsidRDefault="00083A2B">
            <w:pPr>
              <w:pStyle w:val="TableStyle"/>
              <w:jc w:val="center"/>
            </w:pPr>
          </w:p>
        </w:tc>
        <w:tc>
          <w:tcPr>
            <w:tcW w:w="283" w:type="dxa"/>
          </w:tcPr>
          <w:p w14:paraId="67C9808E" w14:textId="77777777" w:rsidR="00083A2B" w:rsidRDefault="00083A2B">
            <w:pPr>
              <w:pStyle w:val="TableStyle"/>
              <w:jc w:val="center"/>
            </w:pPr>
          </w:p>
        </w:tc>
        <w:tc>
          <w:tcPr>
            <w:tcW w:w="283" w:type="dxa"/>
          </w:tcPr>
          <w:p w14:paraId="3855B38F" w14:textId="77777777" w:rsidR="00083A2B" w:rsidRDefault="007C4FE9">
            <w:pPr>
              <w:pStyle w:val="TableStyle"/>
              <w:jc w:val="center"/>
            </w:pPr>
            <w:r>
              <w:rPr>
                <w:noProof/>
              </w:rPr>
              <w:t>O</w:t>
            </w:r>
          </w:p>
        </w:tc>
        <w:tc>
          <w:tcPr>
            <w:tcW w:w="283" w:type="dxa"/>
          </w:tcPr>
          <w:p w14:paraId="4AD644F9" w14:textId="77777777" w:rsidR="00083A2B" w:rsidRDefault="00083A2B">
            <w:pPr>
              <w:pStyle w:val="TableStyle"/>
              <w:jc w:val="center"/>
            </w:pPr>
          </w:p>
        </w:tc>
        <w:tc>
          <w:tcPr>
            <w:tcW w:w="283" w:type="dxa"/>
          </w:tcPr>
          <w:p w14:paraId="1920DE00" w14:textId="77777777" w:rsidR="00083A2B" w:rsidRDefault="00083A2B">
            <w:pPr>
              <w:pStyle w:val="TableStyle"/>
              <w:jc w:val="center"/>
            </w:pPr>
          </w:p>
        </w:tc>
        <w:tc>
          <w:tcPr>
            <w:tcW w:w="283" w:type="dxa"/>
          </w:tcPr>
          <w:p w14:paraId="1CF15BCD" w14:textId="77777777" w:rsidR="00083A2B" w:rsidRDefault="00083A2B">
            <w:pPr>
              <w:pStyle w:val="TableStyle"/>
              <w:jc w:val="center"/>
            </w:pPr>
          </w:p>
        </w:tc>
        <w:tc>
          <w:tcPr>
            <w:tcW w:w="283" w:type="dxa"/>
          </w:tcPr>
          <w:p w14:paraId="725B8AFB" w14:textId="77777777" w:rsidR="00083A2B" w:rsidRDefault="00083A2B">
            <w:pPr>
              <w:pStyle w:val="TableStyle"/>
              <w:jc w:val="center"/>
            </w:pPr>
          </w:p>
        </w:tc>
        <w:tc>
          <w:tcPr>
            <w:tcW w:w="283" w:type="dxa"/>
          </w:tcPr>
          <w:p w14:paraId="3CEFB246" w14:textId="77777777" w:rsidR="00083A2B" w:rsidRDefault="00083A2B">
            <w:pPr>
              <w:pStyle w:val="TableStyle"/>
              <w:jc w:val="center"/>
            </w:pPr>
          </w:p>
        </w:tc>
        <w:tc>
          <w:tcPr>
            <w:tcW w:w="1945" w:type="dxa"/>
          </w:tcPr>
          <w:p w14:paraId="52970145" w14:textId="77777777" w:rsidR="00083A2B" w:rsidRDefault="007C4FE9">
            <w:pPr>
              <w:pStyle w:val="TableStyle"/>
            </w:pPr>
            <w:r>
              <w:rPr>
                <w:noProof/>
              </w:rPr>
              <w:t>Metering Point Address Line 7</w:t>
            </w:r>
          </w:p>
        </w:tc>
      </w:tr>
      <w:tr w:rsidR="00083A2B" w14:paraId="383C670A" w14:textId="77777777">
        <w:trPr>
          <w:cantSplit/>
        </w:trPr>
        <w:tc>
          <w:tcPr>
            <w:tcW w:w="624" w:type="dxa"/>
          </w:tcPr>
          <w:p w14:paraId="75CF7D0C" w14:textId="77777777" w:rsidR="00083A2B" w:rsidRDefault="00083A2B">
            <w:pPr>
              <w:pStyle w:val="TableStyle"/>
              <w:jc w:val="center"/>
            </w:pPr>
          </w:p>
        </w:tc>
        <w:tc>
          <w:tcPr>
            <w:tcW w:w="2035" w:type="dxa"/>
          </w:tcPr>
          <w:p w14:paraId="33FD29F3" w14:textId="77777777" w:rsidR="00083A2B" w:rsidRDefault="00083A2B">
            <w:pPr>
              <w:pStyle w:val="TableStyle"/>
            </w:pPr>
          </w:p>
        </w:tc>
        <w:tc>
          <w:tcPr>
            <w:tcW w:w="595" w:type="dxa"/>
          </w:tcPr>
          <w:p w14:paraId="123F1B08" w14:textId="77777777" w:rsidR="00083A2B" w:rsidRDefault="00083A2B">
            <w:pPr>
              <w:pStyle w:val="TableStyle"/>
            </w:pPr>
          </w:p>
        </w:tc>
        <w:tc>
          <w:tcPr>
            <w:tcW w:w="1570" w:type="dxa"/>
          </w:tcPr>
          <w:p w14:paraId="19FCCDE3" w14:textId="77777777" w:rsidR="00083A2B" w:rsidRDefault="00083A2B">
            <w:pPr>
              <w:pStyle w:val="TableStyle"/>
            </w:pPr>
          </w:p>
        </w:tc>
        <w:tc>
          <w:tcPr>
            <w:tcW w:w="283" w:type="dxa"/>
          </w:tcPr>
          <w:p w14:paraId="127337FD" w14:textId="77777777" w:rsidR="00083A2B" w:rsidRDefault="00083A2B">
            <w:pPr>
              <w:pStyle w:val="TableStyle"/>
              <w:jc w:val="center"/>
            </w:pPr>
          </w:p>
        </w:tc>
        <w:tc>
          <w:tcPr>
            <w:tcW w:w="283" w:type="dxa"/>
          </w:tcPr>
          <w:p w14:paraId="69379310" w14:textId="77777777" w:rsidR="00083A2B" w:rsidRDefault="00083A2B">
            <w:pPr>
              <w:pStyle w:val="TableStyle"/>
              <w:jc w:val="center"/>
            </w:pPr>
          </w:p>
        </w:tc>
        <w:tc>
          <w:tcPr>
            <w:tcW w:w="283" w:type="dxa"/>
          </w:tcPr>
          <w:p w14:paraId="1411C8D2" w14:textId="77777777" w:rsidR="00083A2B" w:rsidRDefault="007C4FE9">
            <w:pPr>
              <w:pStyle w:val="TableStyle"/>
              <w:jc w:val="center"/>
            </w:pPr>
            <w:r>
              <w:rPr>
                <w:noProof/>
              </w:rPr>
              <w:t>O</w:t>
            </w:r>
          </w:p>
        </w:tc>
        <w:tc>
          <w:tcPr>
            <w:tcW w:w="283" w:type="dxa"/>
          </w:tcPr>
          <w:p w14:paraId="0951EB5F" w14:textId="77777777" w:rsidR="00083A2B" w:rsidRDefault="00083A2B">
            <w:pPr>
              <w:pStyle w:val="TableStyle"/>
              <w:jc w:val="center"/>
            </w:pPr>
          </w:p>
        </w:tc>
        <w:tc>
          <w:tcPr>
            <w:tcW w:w="283" w:type="dxa"/>
          </w:tcPr>
          <w:p w14:paraId="26BF4F24" w14:textId="77777777" w:rsidR="00083A2B" w:rsidRDefault="00083A2B">
            <w:pPr>
              <w:pStyle w:val="TableStyle"/>
              <w:jc w:val="center"/>
            </w:pPr>
          </w:p>
        </w:tc>
        <w:tc>
          <w:tcPr>
            <w:tcW w:w="283" w:type="dxa"/>
          </w:tcPr>
          <w:p w14:paraId="144BD154" w14:textId="77777777" w:rsidR="00083A2B" w:rsidRDefault="00083A2B">
            <w:pPr>
              <w:pStyle w:val="TableStyle"/>
              <w:jc w:val="center"/>
            </w:pPr>
          </w:p>
        </w:tc>
        <w:tc>
          <w:tcPr>
            <w:tcW w:w="283" w:type="dxa"/>
          </w:tcPr>
          <w:p w14:paraId="3BAA2E4D" w14:textId="77777777" w:rsidR="00083A2B" w:rsidRDefault="00083A2B">
            <w:pPr>
              <w:pStyle w:val="TableStyle"/>
              <w:jc w:val="center"/>
            </w:pPr>
          </w:p>
        </w:tc>
        <w:tc>
          <w:tcPr>
            <w:tcW w:w="283" w:type="dxa"/>
          </w:tcPr>
          <w:p w14:paraId="0ABF0EF3" w14:textId="77777777" w:rsidR="00083A2B" w:rsidRDefault="00083A2B">
            <w:pPr>
              <w:pStyle w:val="TableStyle"/>
              <w:jc w:val="center"/>
            </w:pPr>
          </w:p>
        </w:tc>
        <w:tc>
          <w:tcPr>
            <w:tcW w:w="1945" w:type="dxa"/>
          </w:tcPr>
          <w:p w14:paraId="5EAD44FC" w14:textId="77777777" w:rsidR="00083A2B" w:rsidRDefault="007C4FE9">
            <w:pPr>
              <w:pStyle w:val="TableStyle"/>
            </w:pPr>
            <w:r>
              <w:rPr>
                <w:noProof/>
              </w:rPr>
              <w:t>Metering Point Address Line 8</w:t>
            </w:r>
          </w:p>
        </w:tc>
      </w:tr>
      <w:tr w:rsidR="00083A2B" w14:paraId="61080B2E" w14:textId="77777777">
        <w:trPr>
          <w:cantSplit/>
        </w:trPr>
        <w:tc>
          <w:tcPr>
            <w:tcW w:w="624" w:type="dxa"/>
          </w:tcPr>
          <w:p w14:paraId="0049CF44" w14:textId="77777777" w:rsidR="00083A2B" w:rsidRDefault="00083A2B">
            <w:pPr>
              <w:pStyle w:val="TableStyle"/>
              <w:jc w:val="center"/>
            </w:pPr>
          </w:p>
        </w:tc>
        <w:tc>
          <w:tcPr>
            <w:tcW w:w="2035" w:type="dxa"/>
          </w:tcPr>
          <w:p w14:paraId="2AA11502" w14:textId="77777777" w:rsidR="00083A2B" w:rsidRDefault="00083A2B">
            <w:pPr>
              <w:pStyle w:val="TableStyle"/>
            </w:pPr>
          </w:p>
        </w:tc>
        <w:tc>
          <w:tcPr>
            <w:tcW w:w="595" w:type="dxa"/>
          </w:tcPr>
          <w:p w14:paraId="00AFB524" w14:textId="77777777" w:rsidR="00083A2B" w:rsidRDefault="00083A2B">
            <w:pPr>
              <w:pStyle w:val="TableStyle"/>
            </w:pPr>
          </w:p>
        </w:tc>
        <w:tc>
          <w:tcPr>
            <w:tcW w:w="1570" w:type="dxa"/>
          </w:tcPr>
          <w:p w14:paraId="6FC4C58C" w14:textId="77777777" w:rsidR="00083A2B" w:rsidRDefault="00083A2B">
            <w:pPr>
              <w:pStyle w:val="TableStyle"/>
            </w:pPr>
          </w:p>
        </w:tc>
        <w:tc>
          <w:tcPr>
            <w:tcW w:w="283" w:type="dxa"/>
          </w:tcPr>
          <w:p w14:paraId="6ADB70C9" w14:textId="77777777" w:rsidR="00083A2B" w:rsidRDefault="00083A2B">
            <w:pPr>
              <w:pStyle w:val="TableStyle"/>
              <w:jc w:val="center"/>
            </w:pPr>
          </w:p>
        </w:tc>
        <w:tc>
          <w:tcPr>
            <w:tcW w:w="283" w:type="dxa"/>
          </w:tcPr>
          <w:p w14:paraId="7F82CE2B" w14:textId="77777777" w:rsidR="00083A2B" w:rsidRDefault="00083A2B">
            <w:pPr>
              <w:pStyle w:val="TableStyle"/>
              <w:jc w:val="center"/>
            </w:pPr>
          </w:p>
        </w:tc>
        <w:tc>
          <w:tcPr>
            <w:tcW w:w="283" w:type="dxa"/>
          </w:tcPr>
          <w:p w14:paraId="582C5143" w14:textId="77777777" w:rsidR="00083A2B" w:rsidRDefault="007C4FE9">
            <w:pPr>
              <w:pStyle w:val="TableStyle"/>
              <w:jc w:val="center"/>
            </w:pPr>
            <w:r>
              <w:rPr>
                <w:noProof/>
              </w:rPr>
              <w:t>O</w:t>
            </w:r>
          </w:p>
        </w:tc>
        <w:tc>
          <w:tcPr>
            <w:tcW w:w="283" w:type="dxa"/>
          </w:tcPr>
          <w:p w14:paraId="37366B1B" w14:textId="77777777" w:rsidR="00083A2B" w:rsidRDefault="00083A2B">
            <w:pPr>
              <w:pStyle w:val="TableStyle"/>
              <w:jc w:val="center"/>
            </w:pPr>
          </w:p>
        </w:tc>
        <w:tc>
          <w:tcPr>
            <w:tcW w:w="283" w:type="dxa"/>
          </w:tcPr>
          <w:p w14:paraId="3DB7B6A3" w14:textId="77777777" w:rsidR="00083A2B" w:rsidRDefault="00083A2B">
            <w:pPr>
              <w:pStyle w:val="TableStyle"/>
              <w:jc w:val="center"/>
            </w:pPr>
          </w:p>
        </w:tc>
        <w:tc>
          <w:tcPr>
            <w:tcW w:w="283" w:type="dxa"/>
          </w:tcPr>
          <w:p w14:paraId="4BE65E29" w14:textId="77777777" w:rsidR="00083A2B" w:rsidRDefault="00083A2B">
            <w:pPr>
              <w:pStyle w:val="TableStyle"/>
              <w:jc w:val="center"/>
            </w:pPr>
          </w:p>
        </w:tc>
        <w:tc>
          <w:tcPr>
            <w:tcW w:w="283" w:type="dxa"/>
          </w:tcPr>
          <w:p w14:paraId="5FB727A7" w14:textId="77777777" w:rsidR="00083A2B" w:rsidRDefault="00083A2B">
            <w:pPr>
              <w:pStyle w:val="TableStyle"/>
              <w:jc w:val="center"/>
            </w:pPr>
          </w:p>
        </w:tc>
        <w:tc>
          <w:tcPr>
            <w:tcW w:w="283" w:type="dxa"/>
          </w:tcPr>
          <w:p w14:paraId="10792CEE" w14:textId="77777777" w:rsidR="00083A2B" w:rsidRDefault="00083A2B">
            <w:pPr>
              <w:pStyle w:val="TableStyle"/>
              <w:jc w:val="center"/>
            </w:pPr>
          </w:p>
        </w:tc>
        <w:tc>
          <w:tcPr>
            <w:tcW w:w="1945" w:type="dxa"/>
          </w:tcPr>
          <w:p w14:paraId="13BD5239" w14:textId="77777777" w:rsidR="00083A2B" w:rsidRDefault="007C4FE9">
            <w:pPr>
              <w:pStyle w:val="TableStyle"/>
            </w:pPr>
            <w:r>
              <w:rPr>
                <w:noProof/>
              </w:rPr>
              <w:t>Metering Point Address Line 9</w:t>
            </w:r>
          </w:p>
        </w:tc>
      </w:tr>
      <w:tr w:rsidR="00083A2B" w14:paraId="73773FA4" w14:textId="77777777">
        <w:trPr>
          <w:cantSplit/>
        </w:trPr>
        <w:tc>
          <w:tcPr>
            <w:tcW w:w="624" w:type="dxa"/>
          </w:tcPr>
          <w:p w14:paraId="0CA1BF94" w14:textId="77777777" w:rsidR="00083A2B" w:rsidRDefault="00083A2B">
            <w:pPr>
              <w:pStyle w:val="TableStyle"/>
              <w:jc w:val="center"/>
            </w:pPr>
          </w:p>
        </w:tc>
        <w:tc>
          <w:tcPr>
            <w:tcW w:w="2035" w:type="dxa"/>
          </w:tcPr>
          <w:p w14:paraId="343F3867" w14:textId="77777777" w:rsidR="00083A2B" w:rsidRDefault="00083A2B">
            <w:pPr>
              <w:pStyle w:val="TableStyle"/>
            </w:pPr>
          </w:p>
        </w:tc>
        <w:tc>
          <w:tcPr>
            <w:tcW w:w="595" w:type="dxa"/>
          </w:tcPr>
          <w:p w14:paraId="7863A4A0" w14:textId="77777777" w:rsidR="00083A2B" w:rsidRDefault="00083A2B">
            <w:pPr>
              <w:pStyle w:val="TableStyle"/>
            </w:pPr>
          </w:p>
        </w:tc>
        <w:tc>
          <w:tcPr>
            <w:tcW w:w="1570" w:type="dxa"/>
          </w:tcPr>
          <w:p w14:paraId="21AF8CD5" w14:textId="77777777" w:rsidR="00083A2B" w:rsidRDefault="00083A2B">
            <w:pPr>
              <w:pStyle w:val="TableStyle"/>
            </w:pPr>
          </w:p>
        </w:tc>
        <w:tc>
          <w:tcPr>
            <w:tcW w:w="283" w:type="dxa"/>
          </w:tcPr>
          <w:p w14:paraId="66BA80D9" w14:textId="77777777" w:rsidR="00083A2B" w:rsidRDefault="00083A2B">
            <w:pPr>
              <w:pStyle w:val="TableStyle"/>
              <w:jc w:val="center"/>
            </w:pPr>
          </w:p>
        </w:tc>
        <w:tc>
          <w:tcPr>
            <w:tcW w:w="283" w:type="dxa"/>
          </w:tcPr>
          <w:p w14:paraId="1BEDEAE3" w14:textId="77777777" w:rsidR="00083A2B" w:rsidRDefault="00083A2B">
            <w:pPr>
              <w:pStyle w:val="TableStyle"/>
              <w:jc w:val="center"/>
            </w:pPr>
          </w:p>
        </w:tc>
        <w:tc>
          <w:tcPr>
            <w:tcW w:w="283" w:type="dxa"/>
          </w:tcPr>
          <w:p w14:paraId="1158C914" w14:textId="77777777" w:rsidR="00083A2B" w:rsidRDefault="007C4FE9">
            <w:pPr>
              <w:pStyle w:val="TableStyle"/>
              <w:jc w:val="center"/>
            </w:pPr>
            <w:r>
              <w:rPr>
                <w:noProof/>
              </w:rPr>
              <w:t>O</w:t>
            </w:r>
          </w:p>
        </w:tc>
        <w:tc>
          <w:tcPr>
            <w:tcW w:w="283" w:type="dxa"/>
          </w:tcPr>
          <w:p w14:paraId="1626CA1A" w14:textId="77777777" w:rsidR="00083A2B" w:rsidRDefault="00083A2B">
            <w:pPr>
              <w:pStyle w:val="TableStyle"/>
              <w:jc w:val="center"/>
            </w:pPr>
          </w:p>
        </w:tc>
        <w:tc>
          <w:tcPr>
            <w:tcW w:w="283" w:type="dxa"/>
          </w:tcPr>
          <w:p w14:paraId="69240602" w14:textId="77777777" w:rsidR="00083A2B" w:rsidRDefault="00083A2B">
            <w:pPr>
              <w:pStyle w:val="TableStyle"/>
              <w:jc w:val="center"/>
            </w:pPr>
          </w:p>
        </w:tc>
        <w:tc>
          <w:tcPr>
            <w:tcW w:w="283" w:type="dxa"/>
          </w:tcPr>
          <w:p w14:paraId="26076E45" w14:textId="77777777" w:rsidR="00083A2B" w:rsidRDefault="00083A2B">
            <w:pPr>
              <w:pStyle w:val="TableStyle"/>
              <w:jc w:val="center"/>
            </w:pPr>
          </w:p>
        </w:tc>
        <w:tc>
          <w:tcPr>
            <w:tcW w:w="283" w:type="dxa"/>
          </w:tcPr>
          <w:p w14:paraId="061E03FE" w14:textId="77777777" w:rsidR="00083A2B" w:rsidRDefault="00083A2B">
            <w:pPr>
              <w:pStyle w:val="TableStyle"/>
              <w:jc w:val="center"/>
            </w:pPr>
          </w:p>
        </w:tc>
        <w:tc>
          <w:tcPr>
            <w:tcW w:w="283" w:type="dxa"/>
          </w:tcPr>
          <w:p w14:paraId="488BE038" w14:textId="77777777" w:rsidR="00083A2B" w:rsidRDefault="00083A2B">
            <w:pPr>
              <w:pStyle w:val="TableStyle"/>
              <w:jc w:val="center"/>
            </w:pPr>
          </w:p>
        </w:tc>
        <w:tc>
          <w:tcPr>
            <w:tcW w:w="1945" w:type="dxa"/>
          </w:tcPr>
          <w:p w14:paraId="39259FFB" w14:textId="77777777" w:rsidR="00083A2B" w:rsidRDefault="007C4FE9">
            <w:pPr>
              <w:pStyle w:val="TableStyle"/>
            </w:pPr>
            <w:r>
              <w:rPr>
                <w:noProof/>
              </w:rPr>
              <w:t>Metering Point Postcode</w:t>
            </w:r>
          </w:p>
        </w:tc>
      </w:tr>
      <w:tr w:rsidR="00083A2B" w14:paraId="03BB333A" w14:textId="77777777">
        <w:trPr>
          <w:cantSplit/>
        </w:trPr>
        <w:tc>
          <w:tcPr>
            <w:tcW w:w="624" w:type="dxa"/>
          </w:tcPr>
          <w:p w14:paraId="40D16027" w14:textId="77777777" w:rsidR="00083A2B" w:rsidRDefault="00083A2B">
            <w:pPr>
              <w:pStyle w:val="TableStyle"/>
              <w:jc w:val="center"/>
            </w:pPr>
          </w:p>
        </w:tc>
        <w:tc>
          <w:tcPr>
            <w:tcW w:w="2035" w:type="dxa"/>
          </w:tcPr>
          <w:p w14:paraId="3B628F76" w14:textId="77777777" w:rsidR="00083A2B" w:rsidRDefault="00083A2B">
            <w:pPr>
              <w:pStyle w:val="TableStyle"/>
            </w:pPr>
          </w:p>
        </w:tc>
        <w:tc>
          <w:tcPr>
            <w:tcW w:w="595" w:type="dxa"/>
          </w:tcPr>
          <w:p w14:paraId="4F266CCB" w14:textId="77777777" w:rsidR="00083A2B" w:rsidRDefault="00083A2B">
            <w:pPr>
              <w:pStyle w:val="TableStyle"/>
            </w:pPr>
          </w:p>
        </w:tc>
        <w:tc>
          <w:tcPr>
            <w:tcW w:w="1570" w:type="dxa"/>
          </w:tcPr>
          <w:p w14:paraId="10289A2A" w14:textId="77777777" w:rsidR="00083A2B" w:rsidRDefault="00083A2B">
            <w:pPr>
              <w:pStyle w:val="TableStyle"/>
            </w:pPr>
          </w:p>
        </w:tc>
        <w:tc>
          <w:tcPr>
            <w:tcW w:w="283" w:type="dxa"/>
          </w:tcPr>
          <w:p w14:paraId="00AEFEC0" w14:textId="77777777" w:rsidR="00083A2B" w:rsidRDefault="00083A2B">
            <w:pPr>
              <w:pStyle w:val="TableStyle"/>
              <w:jc w:val="center"/>
            </w:pPr>
          </w:p>
        </w:tc>
        <w:tc>
          <w:tcPr>
            <w:tcW w:w="283" w:type="dxa"/>
          </w:tcPr>
          <w:p w14:paraId="546FB5C9" w14:textId="77777777" w:rsidR="00083A2B" w:rsidRDefault="00083A2B">
            <w:pPr>
              <w:pStyle w:val="TableStyle"/>
              <w:jc w:val="center"/>
            </w:pPr>
          </w:p>
        </w:tc>
        <w:tc>
          <w:tcPr>
            <w:tcW w:w="283" w:type="dxa"/>
          </w:tcPr>
          <w:p w14:paraId="5C9DB609" w14:textId="77777777" w:rsidR="00083A2B" w:rsidRDefault="007C4FE9">
            <w:pPr>
              <w:pStyle w:val="TableStyle"/>
              <w:jc w:val="center"/>
            </w:pPr>
            <w:r>
              <w:rPr>
                <w:noProof/>
              </w:rPr>
              <w:t>N</w:t>
            </w:r>
          </w:p>
        </w:tc>
        <w:tc>
          <w:tcPr>
            <w:tcW w:w="283" w:type="dxa"/>
          </w:tcPr>
          <w:p w14:paraId="295D70A8" w14:textId="77777777" w:rsidR="00083A2B" w:rsidRDefault="00083A2B">
            <w:pPr>
              <w:pStyle w:val="TableStyle"/>
              <w:jc w:val="center"/>
            </w:pPr>
          </w:p>
        </w:tc>
        <w:tc>
          <w:tcPr>
            <w:tcW w:w="283" w:type="dxa"/>
          </w:tcPr>
          <w:p w14:paraId="00B79A67" w14:textId="77777777" w:rsidR="00083A2B" w:rsidRDefault="00083A2B">
            <w:pPr>
              <w:pStyle w:val="TableStyle"/>
              <w:jc w:val="center"/>
            </w:pPr>
          </w:p>
        </w:tc>
        <w:tc>
          <w:tcPr>
            <w:tcW w:w="283" w:type="dxa"/>
          </w:tcPr>
          <w:p w14:paraId="1EAB0BD4" w14:textId="77777777" w:rsidR="00083A2B" w:rsidRDefault="00083A2B">
            <w:pPr>
              <w:pStyle w:val="TableStyle"/>
              <w:jc w:val="center"/>
            </w:pPr>
          </w:p>
        </w:tc>
        <w:tc>
          <w:tcPr>
            <w:tcW w:w="283" w:type="dxa"/>
          </w:tcPr>
          <w:p w14:paraId="22F19684" w14:textId="77777777" w:rsidR="00083A2B" w:rsidRDefault="00083A2B">
            <w:pPr>
              <w:pStyle w:val="TableStyle"/>
              <w:jc w:val="center"/>
            </w:pPr>
          </w:p>
        </w:tc>
        <w:tc>
          <w:tcPr>
            <w:tcW w:w="283" w:type="dxa"/>
          </w:tcPr>
          <w:p w14:paraId="29280468" w14:textId="77777777" w:rsidR="00083A2B" w:rsidRDefault="00083A2B">
            <w:pPr>
              <w:pStyle w:val="TableStyle"/>
              <w:jc w:val="center"/>
            </w:pPr>
          </w:p>
        </w:tc>
        <w:tc>
          <w:tcPr>
            <w:tcW w:w="1945" w:type="dxa"/>
          </w:tcPr>
          <w:p w14:paraId="7F3DDFAF" w14:textId="77777777" w:rsidR="00083A2B" w:rsidRDefault="007C4FE9">
            <w:pPr>
              <w:pStyle w:val="TableStyle"/>
            </w:pPr>
            <w:r>
              <w:rPr>
                <w:noProof/>
              </w:rPr>
              <w:t>Unique Property Reference Number</w:t>
            </w:r>
          </w:p>
        </w:tc>
      </w:tr>
    </w:tbl>
    <w:p w14:paraId="3FA8F07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7688C4A" w14:textId="77777777">
        <w:trPr>
          <w:cantSplit/>
        </w:trPr>
        <w:tc>
          <w:tcPr>
            <w:tcW w:w="624" w:type="dxa"/>
            <w:tcBorders>
              <w:bottom w:val="single" w:sz="2" w:space="0" w:color="auto"/>
            </w:tcBorders>
            <w:shd w:val="pct10" w:color="auto" w:fill="auto"/>
          </w:tcPr>
          <w:p w14:paraId="4F1EE2FF" w14:textId="77777777" w:rsidR="00083A2B" w:rsidRDefault="007C4FE9">
            <w:pPr>
              <w:pStyle w:val="TableStyle"/>
              <w:jc w:val="center"/>
            </w:pPr>
            <w:r>
              <w:rPr>
                <w:noProof/>
              </w:rPr>
              <w:t>72L</w:t>
            </w:r>
          </w:p>
        </w:tc>
        <w:tc>
          <w:tcPr>
            <w:tcW w:w="2035" w:type="dxa"/>
            <w:tcBorders>
              <w:bottom w:val="single" w:sz="2" w:space="0" w:color="auto"/>
            </w:tcBorders>
            <w:shd w:val="pct10" w:color="auto" w:fill="auto"/>
          </w:tcPr>
          <w:p w14:paraId="6EF72694" w14:textId="77777777" w:rsidR="00083A2B" w:rsidRDefault="007C4FE9">
            <w:pPr>
              <w:pStyle w:val="TableStyle"/>
            </w:pPr>
            <w:r>
              <w:rPr>
                <w:noProof/>
              </w:rPr>
              <w:t>Proposed Metering Point Address</w:t>
            </w:r>
          </w:p>
        </w:tc>
        <w:tc>
          <w:tcPr>
            <w:tcW w:w="595" w:type="dxa"/>
            <w:tcBorders>
              <w:bottom w:val="single" w:sz="2" w:space="0" w:color="auto"/>
            </w:tcBorders>
            <w:shd w:val="pct10" w:color="auto" w:fill="auto"/>
          </w:tcPr>
          <w:p w14:paraId="1A8FE2B8" w14:textId="77777777" w:rsidR="00083A2B" w:rsidRDefault="007C4FE9">
            <w:pPr>
              <w:pStyle w:val="TableStyle"/>
            </w:pPr>
            <w:r>
              <w:rPr>
                <w:noProof/>
              </w:rPr>
              <w:t>1</w:t>
            </w:r>
          </w:p>
        </w:tc>
        <w:tc>
          <w:tcPr>
            <w:tcW w:w="1570" w:type="dxa"/>
            <w:tcBorders>
              <w:bottom w:val="single" w:sz="2" w:space="0" w:color="auto"/>
            </w:tcBorders>
            <w:shd w:val="pct10" w:color="auto" w:fill="auto"/>
          </w:tcPr>
          <w:p w14:paraId="1CF97680" w14:textId="77777777" w:rsidR="00083A2B" w:rsidRDefault="00083A2B">
            <w:pPr>
              <w:pStyle w:val="TableStyle"/>
            </w:pPr>
          </w:p>
        </w:tc>
        <w:tc>
          <w:tcPr>
            <w:tcW w:w="283" w:type="dxa"/>
            <w:tcBorders>
              <w:bottom w:val="single" w:sz="2" w:space="0" w:color="auto"/>
            </w:tcBorders>
            <w:shd w:val="pct10" w:color="auto" w:fill="auto"/>
          </w:tcPr>
          <w:p w14:paraId="2943D52F" w14:textId="77777777" w:rsidR="00083A2B" w:rsidRDefault="00083A2B">
            <w:pPr>
              <w:pStyle w:val="TableStyle"/>
              <w:jc w:val="center"/>
            </w:pPr>
          </w:p>
        </w:tc>
        <w:tc>
          <w:tcPr>
            <w:tcW w:w="283" w:type="dxa"/>
            <w:tcBorders>
              <w:bottom w:val="single" w:sz="2" w:space="0" w:color="auto"/>
            </w:tcBorders>
            <w:shd w:val="pct10" w:color="auto" w:fill="auto"/>
          </w:tcPr>
          <w:p w14:paraId="2A5626E5" w14:textId="77777777" w:rsidR="00083A2B" w:rsidRDefault="00083A2B">
            <w:pPr>
              <w:pStyle w:val="TableStyle"/>
              <w:jc w:val="center"/>
            </w:pPr>
          </w:p>
        </w:tc>
        <w:tc>
          <w:tcPr>
            <w:tcW w:w="283" w:type="dxa"/>
            <w:tcBorders>
              <w:bottom w:val="single" w:sz="2" w:space="0" w:color="auto"/>
            </w:tcBorders>
            <w:shd w:val="pct10" w:color="auto" w:fill="auto"/>
          </w:tcPr>
          <w:p w14:paraId="461EE93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AE5F4DE" w14:textId="77777777" w:rsidR="00083A2B" w:rsidRDefault="00083A2B">
            <w:pPr>
              <w:pStyle w:val="TableStyle"/>
              <w:jc w:val="center"/>
            </w:pPr>
          </w:p>
        </w:tc>
        <w:tc>
          <w:tcPr>
            <w:tcW w:w="283" w:type="dxa"/>
            <w:tcBorders>
              <w:bottom w:val="single" w:sz="2" w:space="0" w:color="auto"/>
            </w:tcBorders>
            <w:shd w:val="pct10" w:color="auto" w:fill="auto"/>
          </w:tcPr>
          <w:p w14:paraId="52EFB539" w14:textId="77777777" w:rsidR="00083A2B" w:rsidRDefault="00083A2B">
            <w:pPr>
              <w:pStyle w:val="TableStyle"/>
              <w:jc w:val="center"/>
            </w:pPr>
          </w:p>
        </w:tc>
        <w:tc>
          <w:tcPr>
            <w:tcW w:w="283" w:type="dxa"/>
            <w:tcBorders>
              <w:bottom w:val="single" w:sz="2" w:space="0" w:color="auto"/>
            </w:tcBorders>
            <w:shd w:val="pct10" w:color="auto" w:fill="auto"/>
          </w:tcPr>
          <w:p w14:paraId="51083DF9" w14:textId="77777777" w:rsidR="00083A2B" w:rsidRDefault="00083A2B">
            <w:pPr>
              <w:pStyle w:val="TableStyle"/>
              <w:jc w:val="center"/>
            </w:pPr>
          </w:p>
        </w:tc>
        <w:tc>
          <w:tcPr>
            <w:tcW w:w="283" w:type="dxa"/>
            <w:tcBorders>
              <w:bottom w:val="single" w:sz="2" w:space="0" w:color="auto"/>
            </w:tcBorders>
            <w:shd w:val="pct10" w:color="auto" w:fill="auto"/>
          </w:tcPr>
          <w:p w14:paraId="443E535F" w14:textId="77777777" w:rsidR="00083A2B" w:rsidRDefault="00083A2B">
            <w:pPr>
              <w:pStyle w:val="TableStyle"/>
              <w:jc w:val="center"/>
            </w:pPr>
          </w:p>
        </w:tc>
        <w:tc>
          <w:tcPr>
            <w:tcW w:w="283" w:type="dxa"/>
            <w:tcBorders>
              <w:bottom w:val="single" w:sz="2" w:space="0" w:color="auto"/>
            </w:tcBorders>
            <w:shd w:val="pct10" w:color="auto" w:fill="auto"/>
          </w:tcPr>
          <w:p w14:paraId="26113C27" w14:textId="77777777" w:rsidR="00083A2B" w:rsidRDefault="00083A2B">
            <w:pPr>
              <w:pStyle w:val="TableStyle"/>
              <w:jc w:val="center"/>
            </w:pPr>
          </w:p>
        </w:tc>
        <w:tc>
          <w:tcPr>
            <w:tcW w:w="1945" w:type="dxa"/>
            <w:tcBorders>
              <w:bottom w:val="single" w:sz="2" w:space="0" w:color="auto"/>
            </w:tcBorders>
            <w:shd w:val="pct10" w:color="auto" w:fill="auto"/>
          </w:tcPr>
          <w:p w14:paraId="7E3D796F" w14:textId="77777777" w:rsidR="00083A2B" w:rsidRDefault="00083A2B">
            <w:pPr>
              <w:pStyle w:val="TableStyle"/>
              <w:jc w:val="center"/>
            </w:pPr>
          </w:p>
        </w:tc>
      </w:tr>
      <w:tr w:rsidR="00083A2B" w14:paraId="7B693C15" w14:textId="77777777">
        <w:trPr>
          <w:cantSplit/>
        </w:trPr>
        <w:tc>
          <w:tcPr>
            <w:tcW w:w="624" w:type="dxa"/>
          </w:tcPr>
          <w:p w14:paraId="20DABB31" w14:textId="77777777" w:rsidR="00083A2B" w:rsidRDefault="00083A2B">
            <w:pPr>
              <w:pStyle w:val="TableStyle"/>
              <w:jc w:val="center"/>
            </w:pPr>
          </w:p>
        </w:tc>
        <w:tc>
          <w:tcPr>
            <w:tcW w:w="2035" w:type="dxa"/>
          </w:tcPr>
          <w:p w14:paraId="024C0525" w14:textId="77777777" w:rsidR="00083A2B" w:rsidRDefault="00083A2B">
            <w:pPr>
              <w:pStyle w:val="TableStyle"/>
            </w:pPr>
          </w:p>
        </w:tc>
        <w:tc>
          <w:tcPr>
            <w:tcW w:w="595" w:type="dxa"/>
          </w:tcPr>
          <w:p w14:paraId="396E14B7" w14:textId="77777777" w:rsidR="00083A2B" w:rsidRDefault="00083A2B">
            <w:pPr>
              <w:pStyle w:val="TableStyle"/>
            </w:pPr>
          </w:p>
        </w:tc>
        <w:tc>
          <w:tcPr>
            <w:tcW w:w="1570" w:type="dxa"/>
          </w:tcPr>
          <w:p w14:paraId="4F1D73C5" w14:textId="77777777" w:rsidR="00083A2B" w:rsidRDefault="00083A2B">
            <w:pPr>
              <w:pStyle w:val="TableStyle"/>
            </w:pPr>
          </w:p>
        </w:tc>
        <w:tc>
          <w:tcPr>
            <w:tcW w:w="283" w:type="dxa"/>
          </w:tcPr>
          <w:p w14:paraId="37EF1B64" w14:textId="77777777" w:rsidR="00083A2B" w:rsidRDefault="00083A2B">
            <w:pPr>
              <w:pStyle w:val="TableStyle"/>
              <w:jc w:val="center"/>
            </w:pPr>
          </w:p>
        </w:tc>
        <w:tc>
          <w:tcPr>
            <w:tcW w:w="283" w:type="dxa"/>
          </w:tcPr>
          <w:p w14:paraId="6AFAA876" w14:textId="77777777" w:rsidR="00083A2B" w:rsidRDefault="00083A2B">
            <w:pPr>
              <w:pStyle w:val="TableStyle"/>
              <w:jc w:val="center"/>
            </w:pPr>
          </w:p>
        </w:tc>
        <w:tc>
          <w:tcPr>
            <w:tcW w:w="283" w:type="dxa"/>
          </w:tcPr>
          <w:p w14:paraId="2D1DAE9B" w14:textId="77777777" w:rsidR="00083A2B" w:rsidRDefault="00083A2B">
            <w:pPr>
              <w:pStyle w:val="TableStyle"/>
              <w:jc w:val="center"/>
            </w:pPr>
          </w:p>
        </w:tc>
        <w:tc>
          <w:tcPr>
            <w:tcW w:w="283" w:type="dxa"/>
          </w:tcPr>
          <w:p w14:paraId="66C02DF9" w14:textId="77777777" w:rsidR="00083A2B" w:rsidRDefault="007C4FE9">
            <w:pPr>
              <w:pStyle w:val="TableStyle"/>
              <w:jc w:val="center"/>
            </w:pPr>
            <w:r>
              <w:rPr>
                <w:noProof/>
              </w:rPr>
              <w:t>O</w:t>
            </w:r>
          </w:p>
        </w:tc>
        <w:tc>
          <w:tcPr>
            <w:tcW w:w="283" w:type="dxa"/>
          </w:tcPr>
          <w:p w14:paraId="75B0961A" w14:textId="77777777" w:rsidR="00083A2B" w:rsidRDefault="00083A2B">
            <w:pPr>
              <w:pStyle w:val="TableStyle"/>
              <w:jc w:val="center"/>
            </w:pPr>
          </w:p>
        </w:tc>
        <w:tc>
          <w:tcPr>
            <w:tcW w:w="283" w:type="dxa"/>
          </w:tcPr>
          <w:p w14:paraId="127B4BD3" w14:textId="77777777" w:rsidR="00083A2B" w:rsidRDefault="00083A2B">
            <w:pPr>
              <w:pStyle w:val="TableStyle"/>
              <w:jc w:val="center"/>
            </w:pPr>
          </w:p>
        </w:tc>
        <w:tc>
          <w:tcPr>
            <w:tcW w:w="283" w:type="dxa"/>
          </w:tcPr>
          <w:p w14:paraId="1F18922E" w14:textId="77777777" w:rsidR="00083A2B" w:rsidRDefault="00083A2B">
            <w:pPr>
              <w:pStyle w:val="TableStyle"/>
              <w:jc w:val="center"/>
            </w:pPr>
          </w:p>
        </w:tc>
        <w:tc>
          <w:tcPr>
            <w:tcW w:w="283" w:type="dxa"/>
          </w:tcPr>
          <w:p w14:paraId="0CACAEDA" w14:textId="77777777" w:rsidR="00083A2B" w:rsidRDefault="00083A2B">
            <w:pPr>
              <w:pStyle w:val="TableStyle"/>
              <w:jc w:val="center"/>
            </w:pPr>
          </w:p>
        </w:tc>
        <w:tc>
          <w:tcPr>
            <w:tcW w:w="1945" w:type="dxa"/>
          </w:tcPr>
          <w:p w14:paraId="57BCA741" w14:textId="77777777" w:rsidR="00083A2B" w:rsidRDefault="007C4FE9">
            <w:pPr>
              <w:pStyle w:val="TableStyle"/>
            </w:pPr>
            <w:r>
              <w:rPr>
                <w:noProof/>
              </w:rPr>
              <w:t>Address Line 1</w:t>
            </w:r>
          </w:p>
        </w:tc>
      </w:tr>
      <w:tr w:rsidR="00083A2B" w14:paraId="1C14E1F9" w14:textId="77777777">
        <w:trPr>
          <w:cantSplit/>
        </w:trPr>
        <w:tc>
          <w:tcPr>
            <w:tcW w:w="624" w:type="dxa"/>
          </w:tcPr>
          <w:p w14:paraId="0F32D8CF" w14:textId="77777777" w:rsidR="00083A2B" w:rsidRDefault="00083A2B">
            <w:pPr>
              <w:pStyle w:val="TableStyle"/>
              <w:jc w:val="center"/>
            </w:pPr>
          </w:p>
        </w:tc>
        <w:tc>
          <w:tcPr>
            <w:tcW w:w="2035" w:type="dxa"/>
          </w:tcPr>
          <w:p w14:paraId="2CB43552" w14:textId="77777777" w:rsidR="00083A2B" w:rsidRDefault="00083A2B">
            <w:pPr>
              <w:pStyle w:val="TableStyle"/>
            </w:pPr>
          </w:p>
        </w:tc>
        <w:tc>
          <w:tcPr>
            <w:tcW w:w="595" w:type="dxa"/>
          </w:tcPr>
          <w:p w14:paraId="186E6681" w14:textId="77777777" w:rsidR="00083A2B" w:rsidRDefault="00083A2B">
            <w:pPr>
              <w:pStyle w:val="TableStyle"/>
            </w:pPr>
          </w:p>
        </w:tc>
        <w:tc>
          <w:tcPr>
            <w:tcW w:w="1570" w:type="dxa"/>
          </w:tcPr>
          <w:p w14:paraId="5E5F22ED" w14:textId="77777777" w:rsidR="00083A2B" w:rsidRDefault="00083A2B">
            <w:pPr>
              <w:pStyle w:val="TableStyle"/>
            </w:pPr>
          </w:p>
        </w:tc>
        <w:tc>
          <w:tcPr>
            <w:tcW w:w="283" w:type="dxa"/>
          </w:tcPr>
          <w:p w14:paraId="02CBC38E" w14:textId="77777777" w:rsidR="00083A2B" w:rsidRDefault="00083A2B">
            <w:pPr>
              <w:pStyle w:val="TableStyle"/>
              <w:jc w:val="center"/>
            </w:pPr>
          </w:p>
        </w:tc>
        <w:tc>
          <w:tcPr>
            <w:tcW w:w="283" w:type="dxa"/>
          </w:tcPr>
          <w:p w14:paraId="5E19CFD0" w14:textId="77777777" w:rsidR="00083A2B" w:rsidRDefault="00083A2B">
            <w:pPr>
              <w:pStyle w:val="TableStyle"/>
              <w:jc w:val="center"/>
            </w:pPr>
          </w:p>
        </w:tc>
        <w:tc>
          <w:tcPr>
            <w:tcW w:w="283" w:type="dxa"/>
          </w:tcPr>
          <w:p w14:paraId="1F46455E" w14:textId="77777777" w:rsidR="00083A2B" w:rsidRDefault="00083A2B">
            <w:pPr>
              <w:pStyle w:val="TableStyle"/>
              <w:jc w:val="center"/>
            </w:pPr>
          </w:p>
        </w:tc>
        <w:tc>
          <w:tcPr>
            <w:tcW w:w="283" w:type="dxa"/>
          </w:tcPr>
          <w:p w14:paraId="65DFF9B8" w14:textId="77777777" w:rsidR="00083A2B" w:rsidRDefault="007C4FE9">
            <w:pPr>
              <w:pStyle w:val="TableStyle"/>
              <w:jc w:val="center"/>
            </w:pPr>
            <w:r>
              <w:rPr>
                <w:noProof/>
              </w:rPr>
              <w:t>O</w:t>
            </w:r>
          </w:p>
        </w:tc>
        <w:tc>
          <w:tcPr>
            <w:tcW w:w="283" w:type="dxa"/>
          </w:tcPr>
          <w:p w14:paraId="5C7BE820" w14:textId="77777777" w:rsidR="00083A2B" w:rsidRDefault="00083A2B">
            <w:pPr>
              <w:pStyle w:val="TableStyle"/>
              <w:jc w:val="center"/>
            </w:pPr>
          </w:p>
        </w:tc>
        <w:tc>
          <w:tcPr>
            <w:tcW w:w="283" w:type="dxa"/>
          </w:tcPr>
          <w:p w14:paraId="1884FD20" w14:textId="77777777" w:rsidR="00083A2B" w:rsidRDefault="00083A2B">
            <w:pPr>
              <w:pStyle w:val="TableStyle"/>
              <w:jc w:val="center"/>
            </w:pPr>
          </w:p>
        </w:tc>
        <w:tc>
          <w:tcPr>
            <w:tcW w:w="283" w:type="dxa"/>
          </w:tcPr>
          <w:p w14:paraId="40EF84E0" w14:textId="77777777" w:rsidR="00083A2B" w:rsidRDefault="00083A2B">
            <w:pPr>
              <w:pStyle w:val="TableStyle"/>
              <w:jc w:val="center"/>
            </w:pPr>
          </w:p>
        </w:tc>
        <w:tc>
          <w:tcPr>
            <w:tcW w:w="283" w:type="dxa"/>
          </w:tcPr>
          <w:p w14:paraId="3FC94D75" w14:textId="77777777" w:rsidR="00083A2B" w:rsidRDefault="00083A2B">
            <w:pPr>
              <w:pStyle w:val="TableStyle"/>
              <w:jc w:val="center"/>
            </w:pPr>
          </w:p>
        </w:tc>
        <w:tc>
          <w:tcPr>
            <w:tcW w:w="1945" w:type="dxa"/>
          </w:tcPr>
          <w:p w14:paraId="28AD514E" w14:textId="77777777" w:rsidR="00083A2B" w:rsidRDefault="007C4FE9">
            <w:pPr>
              <w:pStyle w:val="TableStyle"/>
            </w:pPr>
            <w:r>
              <w:rPr>
                <w:noProof/>
              </w:rPr>
              <w:t>Address Line 2</w:t>
            </w:r>
          </w:p>
        </w:tc>
      </w:tr>
      <w:tr w:rsidR="00083A2B" w14:paraId="11055D6A" w14:textId="77777777">
        <w:trPr>
          <w:cantSplit/>
        </w:trPr>
        <w:tc>
          <w:tcPr>
            <w:tcW w:w="624" w:type="dxa"/>
          </w:tcPr>
          <w:p w14:paraId="682DCF9E" w14:textId="77777777" w:rsidR="00083A2B" w:rsidRDefault="00083A2B">
            <w:pPr>
              <w:pStyle w:val="TableStyle"/>
              <w:jc w:val="center"/>
            </w:pPr>
          </w:p>
        </w:tc>
        <w:tc>
          <w:tcPr>
            <w:tcW w:w="2035" w:type="dxa"/>
          </w:tcPr>
          <w:p w14:paraId="4082C926" w14:textId="77777777" w:rsidR="00083A2B" w:rsidRDefault="00083A2B">
            <w:pPr>
              <w:pStyle w:val="TableStyle"/>
            </w:pPr>
          </w:p>
        </w:tc>
        <w:tc>
          <w:tcPr>
            <w:tcW w:w="595" w:type="dxa"/>
          </w:tcPr>
          <w:p w14:paraId="746B8E18" w14:textId="77777777" w:rsidR="00083A2B" w:rsidRDefault="00083A2B">
            <w:pPr>
              <w:pStyle w:val="TableStyle"/>
            </w:pPr>
          </w:p>
        </w:tc>
        <w:tc>
          <w:tcPr>
            <w:tcW w:w="1570" w:type="dxa"/>
          </w:tcPr>
          <w:p w14:paraId="5D372002" w14:textId="77777777" w:rsidR="00083A2B" w:rsidRDefault="00083A2B">
            <w:pPr>
              <w:pStyle w:val="TableStyle"/>
            </w:pPr>
          </w:p>
        </w:tc>
        <w:tc>
          <w:tcPr>
            <w:tcW w:w="283" w:type="dxa"/>
          </w:tcPr>
          <w:p w14:paraId="26D3DF25" w14:textId="77777777" w:rsidR="00083A2B" w:rsidRDefault="00083A2B">
            <w:pPr>
              <w:pStyle w:val="TableStyle"/>
              <w:jc w:val="center"/>
            </w:pPr>
          </w:p>
        </w:tc>
        <w:tc>
          <w:tcPr>
            <w:tcW w:w="283" w:type="dxa"/>
          </w:tcPr>
          <w:p w14:paraId="29244FEE" w14:textId="77777777" w:rsidR="00083A2B" w:rsidRDefault="00083A2B">
            <w:pPr>
              <w:pStyle w:val="TableStyle"/>
              <w:jc w:val="center"/>
            </w:pPr>
          </w:p>
        </w:tc>
        <w:tc>
          <w:tcPr>
            <w:tcW w:w="283" w:type="dxa"/>
          </w:tcPr>
          <w:p w14:paraId="711B2DDB" w14:textId="77777777" w:rsidR="00083A2B" w:rsidRDefault="00083A2B">
            <w:pPr>
              <w:pStyle w:val="TableStyle"/>
              <w:jc w:val="center"/>
            </w:pPr>
          </w:p>
        </w:tc>
        <w:tc>
          <w:tcPr>
            <w:tcW w:w="283" w:type="dxa"/>
          </w:tcPr>
          <w:p w14:paraId="3ABB26F1" w14:textId="77777777" w:rsidR="00083A2B" w:rsidRDefault="007C4FE9">
            <w:pPr>
              <w:pStyle w:val="TableStyle"/>
              <w:jc w:val="center"/>
            </w:pPr>
            <w:r>
              <w:rPr>
                <w:noProof/>
              </w:rPr>
              <w:t>O</w:t>
            </w:r>
          </w:p>
        </w:tc>
        <w:tc>
          <w:tcPr>
            <w:tcW w:w="283" w:type="dxa"/>
          </w:tcPr>
          <w:p w14:paraId="38D1B31C" w14:textId="77777777" w:rsidR="00083A2B" w:rsidRDefault="00083A2B">
            <w:pPr>
              <w:pStyle w:val="TableStyle"/>
              <w:jc w:val="center"/>
            </w:pPr>
          </w:p>
        </w:tc>
        <w:tc>
          <w:tcPr>
            <w:tcW w:w="283" w:type="dxa"/>
          </w:tcPr>
          <w:p w14:paraId="5FD0FE8E" w14:textId="77777777" w:rsidR="00083A2B" w:rsidRDefault="00083A2B">
            <w:pPr>
              <w:pStyle w:val="TableStyle"/>
              <w:jc w:val="center"/>
            </w:pPr>
          </w:p>
        </w:tc>
        <w:tc>
          <w:tcPr>
            <w:tcW w:w="283" w:type="dxa"/>
          </w:tcPr>
          <w:p w14:paraId="6FC26F11" w14:textId="77777777" w:rsidR="00083A2B" w:rsidRDefault="00083A2B">
            <w:pPr>
              <w:pStyle w:val="TableStyle"/>
              <w:jc w:val="center"/>
            </w:pPr>
          </w:p>
        </w:tc>
        <w:tc>
          <w:tcPr>
            <w:tcW w:w="283" w:type="dxa"/>
          </w:tcPr>
          <w:p w14:paraId="112BC515" w14:textId="77777777" w:rsidR="00083A2B" w:rsidRDefault="00083A2B">
            <w:pPr>
              <w:pStyle w:val="TableStyle"/>
              <w:jc w:val="center"/>
            </w:pPr>
          </w:p>
        </w:tc>
        <w:tc>
          <w:tcPr>
            <w:tcW w:w="1945" w:type="dxa"/>
          </w:tcPr>
          <w:p w14:paraId="57346B4D" w14:textId="77777777" w:rsidR="00083A2B" w:rsidRDefault="007C4FE9">
            <w:pPr>
              <w:pStyle w:val="TableStyle"/>
            </w:pPr>
            <w:r>
              <w:rPr>
                <w:noProof/>
              </w:rPr>
              <w:t>Address Line 3</w:t>
            </w:r>
          </w:p>
        </w:tc>
      </w:tr>
      <w:tr w:rsidR="00083A2B" w14:paraId="22CE2403" w14:textId="77777777">
        <w:trPr>
          <w:cantSplit/>
        </w:trPr>
        <w:tc>
          <w:tcPr>
            <w:tcW w:w="624" w:type="dxa"/>
          </w:tcPr>
          <w:p w14:paraId="15DD6954" w14:textId="77777777" w:rsidR="00083A2B" w:rsidRDefault="00083A2B">
            <w:pPr>
              <w:pStyle w:val="TableStyle"/>
              <w:jc w:val="center"/>
            </w:pPr>
          </w:p>
        </w:tc>
        <w:tc>
          <w:tcPr>
            <w:tcW w:w="2035" w:type="dxa"/>
          </w:tcPr>
          <w:p w14:paraId="6A1E695F" w14:textId="77777777" w:rsidR="00083A2B" w:rsidRDefault="00083A2B">
            <w:pPr>
              <w:pStyle w:val="TableStyle"/>
            </w:pPr>
          </w:p>
        </w:tc>
        <w:tc>
          <w:tcPr>
            <w:tcW w:w="595" w:type="dxa"/>
          </w:tcPr>
          <w:p w14:paraId="2BBD41A5" w14:textId="77777777" w:rsidR="00083A2B" w:rsidRDefault="00083A2B">
            <w:pPr>
              <w:pStyle w:val="TableStyle"/>
            </w:pPr>
          </w:p>
        </w:tc>
        <w:tc>
          <w:tcPr>
            <w:tcW w:w="1570" w:type="dxa"/>
          </w:tcPr>
          <w:p w14:paraId="168C3282" w14:textId="77777777" w:rsidR="00083A2B" w:rsidRDefault="00083A2B">
            <w:pPr>
              <w:pStyle w:val="TableStyle"/>
            </w:pPr>
          </w:p>
        </w:tc>
        <w:tc>
          <w:tcPr>
            <w:tcW w:w="283" w:type="dxa"/>
          </w:tcPr>
          <w:p w14:paraId="1B7A575B" w14:textId="77777777" w:rsidR="00083A2B" w:rsidRDefault="00083A2B">
            <w:pPr>
              <w:pStyle w:val="TableStyle"/>
              <w:jc w:val="center"/>
            </w:pPr>
          </w:p>
        </w:tc>
        <w:tc>
          <w:tcPr>
            <w:tcW w:w="283" w:type="dxa"/>
          </w:tcPr>
          <w:p w14:paraId="3F760564" w14:textId="77777777" w:rsidR="00083A2B" w:rsidRDefault="00083A2B">
            <w:pPr>
              <w:pStyle w:val="TableStyle"/>
              <w:jc w:val="center"/>
            </w:pPr>
          </w:p>
        </w:tc>
        <w:tc>
          <w:tcPr>
            <w:tcW w:w="283" w:type="dxa"/>
          </w:tcPr>
          <w:p w14:paraId="2DB9A42C" w14:textId="77777777" w:rsidR="00083A2B" w:rsidRDefault="00083A2B">
            <w:pPr>
              <w:pStyle w:val="TableStyle"/>
              <w:jc w:val="center"/>
            </w:pPr>
          </w:p>
        </w:tc>
        <w:tc>
          <w:tcPr>
            <w:tcW w:w="283" w:type="dxa"/>
          </w:tcPr>
          <w:p w14:paraId="45DBF377" w14:textId="77777777" w:rsidR="00083A2B" w:rsidRDefault="007C4FE9">
            <w:pPr>
              <w:pStyle w:val="TableStyle"/>
              <w:jc w:val="center"/>
            </w:pPr>
            <w:r>
              <w:rPr>
                <w:noProof/>
              </w:rPr>
              <w:t>O</w:t>
            </w:r>
          </w:p>
        </w:tc>
        <w:tc>
          <w:tcPr>
            <w:tcW w:w="283" w:type="dxa"/>
          </w:tcPr>
          <w:p w14:paraId="22180103" w14:textId="77777777" w:rsidR="00083A2B" w:rsidRDefault="00083A2B">
            <w:pPr>
              <w:pStyle w:val="TableStyle"/>
              <w:jc w:val="center"/>
            </w:pPr>
          </w:p>
        </w:tc>
        <w:tc>
          <w:tcPr>
            <w:tcW w:w="283" w:type="dxa"/>
          </w:tcPr>
          <w:p w14:paraId="0DEB8F55" w14:textId="77777777" w:rsidR="00083A2B" w:rsidRDefault="00083A2B">
            <w:pPr>
              <w:pStyle w:val="TableStyle"/>
              <w:jc w:val="center"/>
            </w:pPr>
          </w:p>
        </w:tc>
        <w:tc>
          <w:tcPr>
            <w:tcW w:w="283" w:type="dxa"/>
          </w:tcPr>
          <w:p w14:paraId="20E66F0C" w14:textId="77777777" w:rsidR="00083A2B" w:rsidRDefault="00083A2B">
            <w:pPr>
              <w:pStyle w:val="TableStyle"/>
              <w:jc w:val="center"/>
            </w:pPr>
          </w:p>
        </w:tc>
        <w:tc>
          <w:tcPr>
            <w:tcW w:w="283" w:type="dxa"/>
          </w:tcPr>
          <w:p w14:paraId="433ED78E" w14:textId="77777777" w:rsidR="00083A2B" w:rsidRDefault="00083A2B">
            <w:pPr>
              <w:pStyle w:val="TableStyle"/>
              <w:jc w:val="center"/>
            </w:pPr>
          </w:p>
        </w:tc>
        <w:tc>
          <w:tcPr>
            <w:tcW w:w="1945" w:type="dxa"/>
          </w:tcPr>
          <w:p w14:paraId="5CE04544" w14:textId="77777777" w:rsidR="00083A2B" w:rsidRDefault="007C4FE9">
            <w:pPr>
              <w:pStyle w:val="TableStyle"/>
            </w:pPr>
            <w:r>
              <w:rPr>
                <w:noProof/>
              </w:rPr>
              <w:t>Address Line 4</w:t>
            </w:r>
          </w:p>
        </w:tc>
      </w:tr>
      <w:tr w:rsidR="00083A2B" w14:paraId="2B345E21" w14:textId="77777777">
        <w:trPr>
          <w:cantSplit/>
        </w:trPr>
        <w:tc>
          <w:tcPr>
            <w:tcW w:w="624" w:type="dxa"/>
          </w:tcPr>
          <w:p w14:paraId="5948468E" w14:textId="77777777" w:rsidR="00083A2B" w:rsidRDefault="00083A2B">
            <w:pPr>
              <w:pStyle w:val="TableStyle"/>
              <w:jc w:val="center"/>
            </w:pPr>
          </w:p>
        </w:tc>
        <w:tc>
          <w:tcPr>
            <w:tcW w:w="2035" w:type="dxa"/>
          </w:tcPr>
          <w:p w14:paraId="44C789A8" w14:textId="77777777" w:rsidR="00083A2B" w:rsidRDefault="00083A2B">
            <w:pPr>
              <w:pStyle w:val="TableStyle"/>
            </w:pPr>
          </w:p>
        </w:tc>
        <w:tc>
          <w:tcPr>
            <w:tcW w:w="595" w:type="dxa"/>
          </w:tcPr>
          <w:p w14:paraId="35F8C43B" w14:textId="77777777" w:rsidR="00083A2B" w:rsidRDefault="00083A2B">
            <w:pPr>
              <w:pStyle w:val="TableStyle"/>
            </w:pPr>
          </w:p>
        </w:tc>
        <w:tc>
          <w:tcPr>
            <w:tcW w:w="1570" w:type="dxa"/>
          </w:tcPr>
          <w:p w14:paraId="238CC8E0" w14:textId="77777777" w:rsidR="00083A2B" w:rsidRDefault="00083A2B">
            <w:pPr>
              <w:pStyle w:val="TableStyle"/>
            </w:pPr>
          </w:p>
        </w:tc>
        <w:tc>
          <w:tcPr>
            <w:tcW w:w="283" w:type="dxa"/>
          </w:tcPr>
          <w:p w14:paraId="6B03111D" w14:textId="77777777" w:rsidR="00083A2B" w:rsidRDefault="00083A2B">
            <w:pPr>
              <w:pStyle w:val="TableStyle"/>
              <w:jc w:val="center"/>
            </w:pPr>
          </w:p>
        </w:tc>
        <w:tc>
          <w:tcPr>
            <w:tcW w:w="283" w:type="dxa"/>
          </w:tcPr>
          <w:p w14:paraId="6FB47A45" w14:textId="77777777" w:rsidR="00083A2B" w:rsidRDefault="00083A2B">
            <w:pPr>
              <w:pStyle w:val="TableStyle"/>
              <w:jc w:val="center"/>
            </w:pPr>
          </w:p>
        </w:tc>
        <w:tc>
          <w:tcPr>
            <w:tcW w:w="283" w:type="dxa"/>
          </w:tcPr>
          <w:p w14:paraId="79C3A944" w14:textId="77777777" w:rsidR="00083A2B" w:rsidRDefault="00083A2B">
            <w:pPr>
              <w:pStyle w:val="TableStyle"/>
              <w:jc w:val="center"/>
            </w:pPr>
          </w:p>
        </w:tc>
        <w:tc>
          <w:tcPr>
            <w:tcW w:w="283" w:type="dxa"/>
          </w:tcPr>
          <w:p w14:paraId="62418DD0" w14:textId="77777777" w:rsidR="00083A2B" w:rsidRDefault="007C4FE9">
            <w:pPr>
              <w:pStyle w:val="TableStyle"/>
              <w:jc w:val="center"/>
            </w:pPr>
            <w:r>
              <w:rPr>
                <w:noProof/>
              </w:rPr>
              <w:t>O</w:t>
            </w:r>
          </w:p>
        </w:tc>
        <w:tc>
          <w:tcPr>
            <w:tcW w:w="283" w:type="dxa"/>
          </w:tcPr>
          <w:p w14:paraId="07EA4500" w14:textId="77777777" w:rsidR="00083A2B" w:rsidRDefault="00083A2B">
            <w:pPr>
              <w:pStyle w:val="TableStyle"/>
              <w:jc w:val="center"/>
            </w:pPr>
          </w:p>
        </w:tc>
        <w:tc>
          <w:tcPr>
            <w:tcW w:w="283" w:type="dxa"/>
          </w:tcPr>
          <w:p w14:paraId="4165BBB6" w14:textId="77777777" w:rsidR="00083A2B" w:rsidRDefault="00083A2B">
            <w:pPr>
              <w:pStyle w:val="TableStyle"/>
              <w:jc w:val="center"/>
            </w:pPr>
          </w:p>
        </w:tc>
        <w:tc>
          <w:tcPr>
            <w:tcW w:w="283" w:type="dxa"/>
          </w:tcPr>
          <w:p w14:paraId="76DEFD1F" w14:textId="77777777" w:rsidR="00083A2B" w:rsidRDefault="00083A2B">
            <w:pPr>
              <w:pStyle w:val="TableStyle"/>
              <w:jc w:val="center"/>
            </w:pPr>
          </w:p>
        </w:tc>
        <w:tc>
          <w:tcPr>
            <w:tcW w:w="283" w:type="dxa"/>
          </w:tcPr>
          <w:p w14:paraId="63A17D74" w14:textId="77777777" w:rsidR="00083A2B" w:rsidRDefault="00083A2B">
            <w:pPr>
              <w:pStyle w:val="TableStyle"/>
              <w:jc w:val="center"/>
            </w:pPr>
          </w:p>
        </w:tc>
        <w:tc>
          <w:tcPr>
            <w:tcW w:w="1945" w:type="dxa"/>
          </w:tcPr>
          <w:p w14:paraId="4556BA42" w14:textId="77777777" w:rsidR="00083A2B" w:rsidRDefault="007C4FE9">
            <w:pPr>
              <w:pStyle w:val="TableStyle"/>
            </w:pPr>
            <w:r>
              <w:rPr>
                <w:noProof/>
              </w:rPr>
              <w:t>Address Line 5</w:t>
            </w:r>
          </w:p>
        </w:tc>
      </w:tr>
      <w:tr w:rsidR="00083A2B" w14:paraId="6CEC18F7" w14:textId="77777777">
        <w:trPr>
          <w:cantSplit/>
        </w:trPr>
        <w:tc>
          <w:tcPr>
            <w:tcW w:w="624" w:type="dxa"/>
          </w:tcPr>
          <w:p w14:paraId="130BDDE6" w14:textId="77777777" w:rsidR="00083A2B" w:rsidRDefault="00083A2B">
            <w:pPr>
              <w:pStyle w:val="TableStyle"/>
              <w:jc w:val="center"/>
            </w:pPr>
          </w:p>
        </w:tc>
        <w:tc>
          <w:tcPr>
            <w:tcW w:w="2035" w:type="dxa"/>
          </w:tcPr>
          <w:p w14:paraId="494C8617" w14:textId="77777777" w:rsidR="00083A2B" w:rsidRDefault="00083A2B">
            <w:pPr>
              <w:pStyle w:val="TableStyle"/>
            </w:pPr>
          </w:p>
        </w:tc>
        <w:tc>
          <w:tcPr>
            <w:tcW w:w="595" w:type="dxa"/>
          </w:tcPr>
          <w:p w14:paraId="17C0E96A" w14:textId="77777777" w:rsidR="00083A2B" w:rsidRDefault="00083A2B">
            <w:pPr>
              <w:pStyle w:val="TableStyle"/>
            </w:pPr>
          </w:p>
        </w:tc>
        <w:tc>
          <w:tcPr>
            <w:tcW w:w="1570" w:type="dxa"/>
          </w:tcPr>
          <w:p w14:paraId="5EC73ECE" w14:textId="77777777" w:rsidR="00083A2B" w:rsidRDefault="00083A2B">
            <w:pPr>
              <w:pStyle w:val="TableStyle"/>
            </w:pPr>
          </w:p>
        </w:tc>
        <w:tc>
          <w:tcPr>
            <w:tcW w:w="283" w:type="dxa"/>
          </w:tcPr>
          <w:p w14:paraId="1CC140A0" w14:textId="77777777" w:rsidR="00083A2B" w:rsidRDefault="00083A2B">
            <w:pPr>
              <w:pStyle w:val="TableStyle"/>
              <w:jc w:val="center"/>
            </w:pPr>
          </w:p>
        </w:tc>
        <w:tc>
          <w:tcPr>
            <w:tcW w:w="283" w:type="dxa"/>
          </w:tcPr>
          <w:p w14:paraId="3CD90128" w14:textId="77777777" w:rsidR="00083A2B" w:rsidRDefault="00083A2B">
            <w:pPr>
              <w:pStyle w:val="TableStyle"/>
              <w:jc w:val="center"/>
            </w:pPr>
          </w:p>
        </w:tc>
        <w:tc>
          <w:tcPr>
            <w:tcW w:w="283" w:type="dxa"/>
          </w:tcPr>
          <w:p w14:paraId="6C0E3CDC" w14:textId="77777777" w:rsidR="00083A2B" w:rsidRDefault="00083A2B">
            <w:pPr>
              <w:pStyle w:val="TableStyle"/>
              <w:jc w:val="center"/>
            </w:pPr>
          </w:p>
        </w:tc>
        <w:tc>
          <w:tcPr>
            <w:tcW w:w="283" w:type="dxa"/>
          </w:tcPr>
          <w:p w14:paraId="7941C23F" w14:textId="77777777" w:rsidR="00083A2B" w:rsidRDefault="007C4FE9">
            <w:pPr>
              <w:pStyle w:val="TableStyle"/>
              <w:jc w:val="center"/>
            </w:pPr>
            <w:r>
              <w:rPr>
                <w:noProof/>
              </w:rPr>
              <w:t>O</w:t>
            </w:r>
          </w:p>
        </w:tc>
        <w:tc>
          <w:tcPr>
            <w:tcW w:w="283" w:type="dxa"/>
          </w:tcPr>
          <w:p w14:paraId="6AC5F4AD" w14:textId="77777777" w:rsidR="00083A2B" w:rsidRDefault="00083A2B">
            <w:pPr>
              <w:pStyle w:val="TableStyle"/>
              <w:jc w:val="center"/>
            </w:pPr>
          </w:p>
        </w:tc>
        <w:tc>
          <w:tcPr>
            <w:tcW w:w="283" w:type="dxa"/>
          </w:tcPr>
          <w:p w14:paraId="4748928C" w14:textId="77777777" w:rsidR="00083A2B" w:rsidRDefault="00083A2B">
            <w:pPr>
              <w:pStyle w:val="TableStyle"/>
              <w:jc w:val="center"/>
            </w:pPr>
          </w:p>
        </w:tc>
        <w:tc>
          <w:tcPr>
            <w:tcW w:w="283" w:type="dxa"/>
          </w:tcPr>
          <w:p w14:paraId="462AEEE2" w14:textId="77777777" w:rsidR="00083A2B" w:rsidRDefault="00083A2B">
            <w:pPr>
              <w:pStyle w:val="TableStyle"/>
              <w:jc w:val="center"/>
            </w:pPr>
          </w:p>
        </w:tc>
        <w:tc>
          <w:tcPr>
            <w:tcW w:w="283" w:type="dxa"/>
          </w:tcPr>
          <w:p w14:paraId="781B2EC3" w14:textId="77777777" w:rsidR="00083A2B" w:rsidRDefault="00083A2B">
            <w:pPr>
              <w:pStyle w:val="TableStyle"/>
              <w:jc w:val="center"/>
            </w:pPr>
          </w:p>
        </w:tc>
        <w:tc>
          <w:tcPr>
            <w:tcW w:w="1945" w:type="dxa"/>
          </w:tcPr>
          <w:p w14:paraId="45DDE6CD" w14:textId="77777777" w:rsidR="00083A2B" w:rsidRDefault="007C4FE9">
            <w:pPr>
              <w:pStyle w:val="TableStyle"/>
            </w:pPr>
            <w:r>
              <w:rPr>
                <w:noProof/>
              </w:rPr>
              <w:t>Address Line 6</w:t>
            </w:r>
          </w:p>
        </w:tc>
      </w:tr>
      <w:tr w:rsidR="00083A2B" w14:paraId="175B02B2" w14:textId="77777777">
        <w:trPr>
          <w:cantSplit/>
        </w:trPr>
        <w:tc>
          <w:tcPr>
            <w:tcW w:w="624" w:type="dxa"/>
          </w:tcPr>
          <w:p w14:paraId="3886BB69" w14:textId="77777777" w:rsidR="00083A2B" w:rsidRDefault="00083A2B">
            <w:pPr>
              <w:pStyle w:val="TableStyle"/>
              <w:jc w:val="center"/>
            </w:pPr>
          </w:p>
        </w:tc>
        <w:tc>
          <w:tcPr>
            <w:tcW w:w="2035" w:type="dxa"/>
          </w:tcPr>
          <w:p w14:paraId="23D07267" w14:textId="77777777" w:rsidR="00083A2B" w:rsidRDefault="00083A2B">
            <w:pPr>
              <w:pStyle w:val="TableStyle"/>
            </w:pPr>
          </w:p>
        </w:tc>
        <w:tc>
          <w:tcPr>
            <w:tcW w:w="595" w:type="dxa"/>
          </w:tcPr>
          <w:p w14:paraId="0EC1A94B" w14:textId="77777777" w:rsidR="00083A2B" w:rsidRDefault="00083A2B">
            <w:pPr>
              <w:pStyle w:val="TableStyle"/>
            </w:pPr>
          </w:p>
        </w:tc>
        <w:tc>
          <w:tcPr>
            <w:tcW w:w="1570" w:type="dxa"/>
          </w:tcPr>
          <w:p w14:paraId="36886DDA" w14:textId="77777777" w:rsidR="00083A2B" w:rsidRDefault="00083A2B">
            <w:pPr>
              <w:pStyle w:val="TableStyle"/>
            </w:pPr>
          </w:p>
        </w:tc>
        <w:tc>
          <w:tcPr>
            <w:tcW w:w="283" w:type="dxa"/>
          </w:tcPr>
          <w:p w14:paraId="2AEB023D" w14:textId="77777777" w:rsidR="00083A2B" w:rsidRDefault="00083A2B">
            <w:pPr>
              <w:pStyle w:val="TableStyle"/>
              <w:jc w:val="center"/>
            </w:pPr>
          </w:p>
        </w:tc>
        <w:tc>
          <w:tcPr>
            <w:tcW w:w="283" w:type="dxa"/>
          </w:tcPr>
          <w:p w14:paraId="14C1A0ED" w14:textId="77777777" w:rsidR="00083A2B" w:rsidRDefault="00083A2B">
            <w:pPr>
              <w:pStyle w:val="TableStyle"/>
              <w:jc w:val="center"/>
            </w:pPr>
          </w:p>
        </w:tc>
        <w:tc>
          <w:tcPr>
            <w:tcW w:w="283" w:type="dxa"/>
          </w:tcPr>
          <w:p w14:paraId="63475181" w14:textId="77777777" w:rsidR="00083A2B" w:rsidRDefault="00083A2B">
            <w:pPr>
              <w:pStyle w:val="TableStyle"/>
              <w:jc w:val="center"/>
            </w:pPr>
          </w:p>
        </w:tc>
        <w:tc>
          <w:tcPr>
            <w:tcW w:w="283" w:type="dxa"/>
          </w:tcPr>
          <w:p w14:paraId="420E9E8D" w14:textId="77777777" w:rsidR="00083A2B" w:rsidRDefault="007C4FE9">
            <w:pPr>
              <w:pStyle w:val="TableStyle"/>
              <w:jc w:val="center"/>
            </w:pPr>
            <w:r>
              <w:rPr>
                <w:noProof/>
              </w:rPr>
              <w:t>O</w:t>
            </w:r>
          </w:p>
        </w:tc>
        <w:tc>
          <w:tcPr>
            <w:tcW w:w="283" w:type="dxa"/>
          </w:tcPr>
          <w:p w14:paraId="45E55526" w14:textId="77777777" w:rsidR="00083A2B" w:rsidRDefault="00083A2B">
            <w:pPr>
              <w:pStyle w:val="TableStyle"/>
              <w:jc w:val="center"/>
            </w:pPr>
          </w:p>
        </w:tc>
        <w:tc>
          <w:tcPr>
            <w:tcW w:w="283" w:type="dxa"/>
          </w:tcPr>
          <w:p w14:paraId="0A00690D" w14:textId="77777777" w:rsidR="00083A2B" w:rsidRDefault="00083A2B">
            <w:pPr>
              <w:pStyle w:val="TableStyle"/>
              <w:jc w:val="center"/>
            </w:pPr>
          </w:p>
        </w:tc>
        <w:tc>
          <w:tcPr>
            <w:tcW w:w="283" w:type="dxa"/>
          </w:tcPr>
          <w:p w14:paraId="4CCACDD2" w14:textId="77777777" w:rsidR="00083A2B" w:rsidRDefault="00083A2B">
            <w:pPr>
              <w:pStyle w:val="TableStyle"/>
              <w:jc w:val="center"/>
            </w:pPr>
          </w:p>
        </w:tc>
        <w:tc>
          <w:tcPr>
            <w:tcW w:w="283" w:type="dxa"/>
          </w:tcPr>
          <w:p w14:paraId="1B46D0AD" w14:textId="77777777" w:rsidR="00083A2B" w:rsidRDefault="00083A2B">
            <w:pPr>
              <w:pStyle w:val="TableStyle"/>
              <w:jc w:val="center"/>
            </w:pPr>
          </w:p>
        </w:tc>
        <w:tc>
          <w:tcPr>
            <w:tcW w:w="1945" w:type="dxa"/>
          </w:tcPr>
          <w:p w14:paraId="06C03918" w14:textId="77777777" w:rsidR="00083A2B" w:rsidRDefault="007C4FE9">
            <w:pPr>
              <w:pStyle w:val="TableStyle"/>
            </w:pPr>
            <w:r>
              <w:rPr>
                <w:noProof/>
              </w:rPr>
              <w:t>Address Line 7</w:t>
            </w:r>
          </w:p>
        </w:tc>
      </w:tr>
      <w:tr w:rsidR="00083A2B" w14:paraId="6233DD24" w14:textId="77777777">
        <w:trPr>
          <w:cantSplit/>
        </w:trPr>
        <w:tc>
          <w:tcPr>
            <w:tcW w:w="624" w:type="dxa"/>
          </w:tcPr>
          <w:p w14:paraId="19832A41" w14:textId="77777777" w:rsidR="00083A2B" w:rsidRDefault="00083A2B">
            <w:pPr>
              <w:pStyle w:val="TableStyle"/>
              <w:jc w:val="center"/>
            </w:pPr>
          </w:p>
        </w:tc>
        <w:tc>
          <w:tcPr>
            <w:tcW w:w="2035" w:type="dxa"/>
          </w:tcPr>
          <w:p w14:paraId="57F8ACF2" w14:textId="77777777" w:rsidR="00083A2B" w:rsidRDefault="00083A2B">
            <w:pPr>
              <w:pStyle w:val="TableStyle"/>
            </w:pPr>
          </w:p>
        </w:tc>
        <w:tc>
          <w:tcPr>
            <w:tcW w:w="595" w:type="dxa"/>
          </w:tcPr>
          <w:p w14:paraId="7A0F95A1" w14:textId="77777777" w:rsidR="00083A2B" w:rsidRDefault="00083A2B">
            <w:pPr>
              <w:pStyle w:val="TableStyle"/>
            </w:pPr>
          </w:p>
        </w:tc>
        <w:tc>
          <w:tcPr>
            <w:tcW w:w="1570" w:type="dxa"/>
          </w:tcPr>
          <w:p w14:paraId="42EC39E6" w14:textId="77777777" w:rsidR="00083A2B" w:rsidRDefault="00083A2B">
            <w:pPr>
              <w:pStyle w:val="TableStyle"/>
            </w:pPr>
          </w:p>
        </w:tc>
        <w:tc>
          <w:tcPr>
            <w:tcW w:w="283" w:type="dxa"/>
          </w:tcPr>
          <w:p w14:paraId="7B76027E" w14:textId="77777777" w:rsidR="00083A2B" w:rsidRDefault="00083A2B">
            <w:pPr>
              <w:pStyle w:val="TableStyle"/>
              <w:jc w:val="center"/>
            </w:pPr>
          </w:p>
        </w:tc>
        <w:tc>
          <w:tcPr>
            <w:tcW w:w="283" w:type="dxa"/>
          </w:tcPr>
          <w:p w14:paraId="794AA916" w14:textId="77777777" w:rsidR="00083A2B" w:rsidRDefault="00083A2B">
            <w:pPr>
              <w:pStyle w:val="TableStyle"/>
              <w:jc w:val="center"/>
            </w:pPr>
          </w:p>
        </w:tc>
        <w:tc>
          <w:tcPr>
            <w:tcW w:w="283" w:type="dxa"/>
          </w:tcPr>
          <w:p w14:paraId="4045A103" w14:textId="77777777" w:rsidR="00083A2B" w:rsidRDefault="00083A2B">
            <w:pPr>
              <w:pStyle w:val="TableStyle"/>
              <w:jc w:val="center"/>
            </w:pPr>
          </w:p>
        </w:tc>
        <w:tc>
          <w:tcPr>
            <w:tcW w:w="283" w:type="dxa"/>
          </w:tcPr>
          <w:p w14:paraId="4A3EB8D8" w14:textId="77777777" w:rsidR="00083A2B" w:rsidRDefault="007C4FE9">
            <w:pPr>
              <w:pStyle w:val="TableStyle"/>
              <w:jc w:val="center"/>
            </w:pPr>
            <w:r>
              <w:rPr>
                <w:noProof/>
              </w:rPr>
              <w:t>O</w:t>
            </w:r>
          </w:p>
        </w:tc>
        <w:tc>
          <w:tcPr>
            <w:tcW w:w="283" w:type="dxa"/>
          </w:tcPr>
          <w:p w14:paraId="63461E9E" w14:textId="77777777" w:rsidR="00083A2B" w:rsidRDefault="00083A2B">
            <w:pPr>
              <w:pStyle w:val="TableStyle"/>
              <w:jc w:val="center"/>
            </w:pPr>
          </w:p>
        </w:tc>
        <w:tc>
          <w:tcPr>
            <w:tcW w:w="283" w:type="dxa"/>
          </w:tcPr>
          <w:p w14:paraId="14117FAC" w14:textId="77777777" w:rsidR="00083A2B" w:rsidRDefault="00083A2B">
            <w:pPr>
              <w:pStyle w:val="TableStyle"/>
              <w:jc w:val="center"/>
            </w:pPr>
          </w:p>
        </w:tc>
        <w:tc>
          <w:tcPr>
            <w:tcW w:w="283" w:type="dxa"/>
          </w:tcPr>
          <w:p w14:paraId="7E5BAF04" w14:textId="77777777" w:rsidR="00083A2B" w:rsidRDefault="00083A2B">
            <w:pPr>
              <w:pStyle w:val="TableStyle"/>
              <w:jc w:val="center"/>
            </w:pPr>
          </w:p>
        </w:tc>
        <w:tc>
          <w:tcPr>
            <w:tcW w:w="283" w:type="dxa"/>
          </w:tcPr>
          <w:p w14:paraId="1E561BE0" w14:textId="77777777" w:rsidR="00083A2B" w:rsidRDefault="00083A2B">
            <w:pPr>
              <w:pStyle w:val="TableStyle"/>
              <w:jc w:val="center"/>
            </w:pPr>
          </w:p>
        </w:tc>
        <w:tc>
          <w:tcPr>
            <w:tcW w:w="1945" w:type="dxa"/>
          </w:tcPr>
          <w:p w14:paraId="687817BF" w14:textId="77777777" w:rsidR="00083A2B" w:rsidRDefault="007C4FE9">
            <w:pPr>
              <w:pStyle w:val="TableStyle"/>
            </w:pPr>
            <w:r>
              <w:rPr>
                <w:noProof/>
              </w:rPr>
              <w:t>Address Line 8</w:t>
            </w:r>
          </w:p>
        </w:tc>
      </w:tr>
      <w:tr w:rsidR="00083A2B" w14:paraId="269109BC" w14:textId="77777777">
        <w:trPr>
          <w:cantSplit/>
        </w:trPr>
        <w:tc>
          <w:tcPr>
            <w:tcW w:w="624" w:type="dxa"/>
          </w:tcPr>
          <w:p w14:paraId="7AB79759" w14:textId="77777777" w:rsidR="00083A2B" w:rsidRDefault="00083A2B">
            <w:pPr>
              <w:pStyle w:val="TableStyle"/>
              <w:jc w:val="center"/>
            </w:pPr>
          </w:p>
        </w:tc>
        <w:tc>
          <w:tcPr>
            <w:tcW w:w="2035" w:type="dxa"/>
          </w:tcPr>
          <w:p w14:paraId="70363966" w14:textId="77777777" w:rsidR="00083A2B" w:rsidRDefault="00083A2B">
            <w:pPr>
              <w:pStyle w:val="TableStyle"/>
            </w:pPr>
          </w:p>
        </w:tc>
        <w:tc>
          <w:tcPr>
            <w:tcW w:w="595" w:type="dxa"/>
          </w:tcPr>
          <w:p w14:paraId="6B44F8DC" w14:textId="77777777" w:rsidR="00083A2B" w:rsidRDefault="00083A2B">
            <w:pPr>
              <w:pStyle w:val="TableStyle"/>
            </w:pPr>
          </w:p>
        </w:tc>
        <w:tc>
          <w:tcPr>
            <w:tcW w:w="1570" w:type="dxa"/>
          </w:tcPr>
          <w:p w14:paraId="500C0509" w14:textId="77777777" w:rsidR="00083A2B" w:rsidRDefault="00083A2B">
            <w:pPr>
              <w:pStyle w:val="TableStyle"/>
            </w:pPr>
          </w:p>
        </w:tc>
        <w:tc>
          <w:tcPr>
            <w:tcW w:w="283" w:type="dxa"/>
          </w:tcPr>
          <w:p w14:paraId="782A0082" w14:textId="77777777" w:rsidR="00083A2B" w:rsidRDefault="00083A2B">
            <w:pPr>
              <w:pStyle w:val="TableStyle"/>
              <w:jc w:val="center"/>
            </w:pPr>
          </w:p>
        </w:tc>
        <w:tc>
          <w:tcPr>
            <w:tcW w:w="283" w:type="dxa"/>
          </w:tcPr>
          <w:p w14:paraId="7E627E0C" w14:textId="77777777" w:rsidR="00083A2B" w:rsidRDefault="00083A2B">
            <w:pPr>
              <w:pStyle w:val="TableStyle"/>
              <w:jc w:val="center"/>
            </w:pPr>
          </w:p>
        </w:tc>
        <w:tc>
          <w:tcPr>
            <w:tcW w:w="283" w:type="dxa"/>
          </w:tcPr>
          <w:p w14:paraId="238A9842" w14:textId="77777777" w:rsidR="00083A2B" w:rsidRDefault="00083A2B">
            <w:pPr>
              <w:pStyle w:val="TableStyle"/>
              <w:jc w:val="center"/>
            </w:pPr>
          </w:p>
        </w:tc>
        <w:tc>
          <w:tcPr>
            <w:tcW w:w="283" w:type="dxa"/>
          </w:tcPr>
          <w:p w14:paraId="16FFE63C" w14:textId="77777777" w:rsidR="00083A2B" w:rsidRDefault="007C4FE9">
            <w:pPr>
              <w:pStyle w:val="TableStyle"/>
              <w:jc w:val="center"/>
            </w:pPr>
            <w:r>
              <w:rPr>
                <w:noProof/>
              </w:rPr>
              <w:t>O</w:t>
            </w:r>
          </w:p>
        </w:tc>
        <w:tc>
          <w:tcPr>
            <w:tcW w:w="283" w:type="dxa"/>
          </w:tcPr>
          <w:p w14:paraId="72303F7F" w14:textId="77777777" w:rsidR="00083A2B" w:rsidRDefault="00083A2B">
            <w:pPr>
              <w:pStyle w:val="TableStyle"/>
              <w:jc w:val="center"/>
            </w:pPr>
          </w:p>
        </w:tc>
        <w:tc>
          <w:tcPr>
            <w:tcW w:w="283" w:type="dxa"/>
          </w:tcPr>
          <w:p w14:paraId="4000D1B7" w14:textId="77777777" w:rsidR="00083A2B" w:rsidRDefault="00083A2B">
            <w:pPr>
              <w:pStyle w:val="TableStyle"/>
              <w:jc w:val="center"/>
            </w:pPr>
          </w:p>
        </w:tc>
        <w:tc>
          <w:tcPr>
            <w:tcW w:w="283" w:type="dxa"/>
          </w:tcPr>
          <w:p w14:paraId="7A7A2694" w14:textId="77777777" w:rsidR="00083A2B" w:rsidRDefault="00083A2B">
            <w:pPr>
              <w:pStyle w:val="TableStyle"/>
              <w:jc w:val="center"/>
            </w:pPr>
          </w:p>
        </w:tc>
        <w:tc>
          <w:tcPr>
            <w:tcW w:w="283" w:type="dxa"/>
          </w:tcPr>
          <w:p w14:paraId="3B26F872" w14:textId="77777777" w:rsidR="00083A2B" w:rsidRDefault="00083A2B">
            <w:pPr>
              <w:pStyle w:val="TableStyle"/>
              <w:jc w:val="center"/>
            </w:pPr>
          </w:p>
        </w:tc>
        <w:tc>
          <w:tcPr>
            <w:tcW w:w="1945" w:type="dxa"/>
          </w:tcPr>
          <w:p w14:paraId="611610D8" w14:textId="77777777" w:rsidR="00083A2B" w:rsidRDefault="007C4FE9">
            <w:pPr>
              <w:pStyle w:val="TableStyle"/>
            </w:pPr>
            <w:r>
              <w:rPr>
                <w:noProof/>
              </w:rPr>
              <w:t>Address Line 9</w:t>
            </w:r>
          </w:p>
        </w:tc>
      </w:tr>
      <w:tr w:rsidR="00083A2B" w14:paraId="55B51944" w14:textId="77777777">
        <w:trPr>
          <w:cantSplit/>
        </w:trPr>
        <w:tc>
          <w:tcPr>
            <w:tcW w:w="624" w:type="dxa"/>
          </w:tcPr>
          <w:p w14:paraId="252F2DEA" w14:textId="77777777" w:rsidR="00083A2B" w:rsidRDefault="00083A2B">
            <w:pPr>
              <w:pStyle w:val="TableStyle"/>
              <w:jc w:val="center"/>
            </w:pPr>
          </w:p>
        </w:tc>
        <w:tc>
          <w:tcPr>
            <w:tcW w:w="2035" w:type="dxa"/>
          </w:tcPr>
          <w:p w14:paraId="1E0141D3" w14:textId="77777777" w:rsidR="00083A2B" w:rsidRDefault="00083A2B">
            <w:pPr>
              <w:pStyle w:val="TableStyle"/>
            </w:pPr>
          </w:p>
        </w:tc>
        <w:tc>
          <w:tcPr>
            <w:tcW w:w="595" w:type="dxa"/>
          </w:tcPr>
          <w:p w14:paraId="314710FF" w14:textId="77777777" w:rsidR="00083A2B" w:rsidRDefault="00083A2B">
            <w:pPr>
              <w:pStyle w:val="TableStyle"/>
            </w:pPr>
          </w:p>
        </w:tc>
        <w:tc>
          <w:tcPr>
            <w:tcW w:w="1570" w:type="dxa"/>
          </w:tcPr>
          <w:p w14:paraId="0E63DC35" w14:textId="77777777" w:rsidR="00083A2B" w:rsidRDefault="00083A2B">
            <w:pPr>
              <w:pStyle w:val="TableStyle"/>
            </w:pPr>
          </w:p>
        </w:tc>
        <w:tc>
          <w:tcPr>
            <w:tcW w:w="283" w:type="dxa"/>
          </w:tcPr>
          <w:p w14:paraId="2803A15E" w14:textId="77777777" w:rsidR="00083A2B" w:rsidRDefault="00083A2B">
            <w:pPr>
              <w:pStyle w:val="TableStyle"/>
              <w:jc w:val="center"/>
            </w:pPr>
          </w:p>
        </w:tc>
        <w:tc>
          <w:tcPr>
            <w:tcW w:w="283" w:type="dxa"/>
          </w:tcPr>
          <w:p w14:paraId="2E524AE6" w14:textId="77777777" w:rsidR="00083A2B" w:rsidRDefault="00083A2B">
            <w:pPr>
              <w:pStyle w:val="TableStyle"/>
              <w:jc w:val="center"/>
            </w:pPr>
          </w:p>
        </w:tc>
        <w:tc>
          <w:tcPr>
            <w:tcW w:w="283" w:type="dxa"/>
          </w:tcPr>
          <w:p w14:paraId="2610126D" w14:textId="77777777" w:rsidR="00083A2B" w:rsidRDefault="00083A2B">
            <w:pPr>
              <w:pStyle w:val="TableStyle"/>
              <w:jc w:val="center"/>
            </w:pPr>
          </w:p>
        </w:tc>
        <w:tc>
          <w:tcPr>
            <w:tcW w:w="283" w:type="dxa"/>
          </w:tcPr>
          <w:p w14:paraId="519FB444" w14:textId="77777777" w:rsidR="00083A2B" w:rsidRDefault="007C4FE9">
            <w:pPr>
              <w:pStyle w:val="TableStyle"/>
              <w:jc w:val="center"/>
            </w:pPr>
            <w:r>
              <w:rPr>
                <w:noProof/>
              </w:rPr>
              <w:t>O</w:t>
            </w:r>
          </w:p>
        </w:tc>
        <w:tc>
          <w:tcPr>
            <w:tcW w:w="283" w:type="dxa"/>
          </w:tcPr>
          <w:p w14:paraId="76D37848" w14:textId="77777777" w:rsidR="00083A2B" w:rsidRDefault="00083A2B">
            <w:pPr>
              <w:pStyle w:val="TableStyle"/>
              <w:jc w:val="center"/>
            </w:pPr>
          </w:p>
        </w:tc>
        <w:tc>
          <w:tcPr>
            <w:tcW w:w="283" w:type="dxa"/>
          </w:tcPr>
          <w:p w14:paraId="29BA4B5B" w14:textId="77777777" w:rsidR="00083A2B" w:rsidRDefault="00083A2B">
            <w:pPr>
              <w:pStyle w:val="TableStyle"/>
              <w:jc w:val="center"/>
            </w:pPr>
          </w:p>
        </w:tc>
        <w:tc>
          <w:tcPr>
            <w:tcW w:w="283" w:type="dxa"/>
          </w:tcPr>
          <w:p w14:paraId="6AE9BCCB" w14:textId="77777777" w:rsidR="00083A2B" w:rsidRDefault="00083A2B">
            <w:pPr>
              <w:pStyle w:val="TableStyle"/>
              <w:jc w:val="center"/>
            </w:pPr>
          </w:p>
        </w:tc>
        <w:tc>
          <w:tcPr>
            <w:tcW w:w="283" w:type="dxa"/>
          </w:tcPr>
          <w:p w14:paraId="23FCB6AD" w14:textId="77777777" w:rsidR="00083A2B" w:rsidRDefault="00083A2B">
            <w:pPr>
              <w:pStyle w:val="TableStyle"/>
              <w:jc w:val="center"/>
            </w:pPr>
          </w:p>
        </w:tc>
        <w:tc>
          <w:tcPr>
            <w:tcW w:w="1945" w:type="dxa"/>
          </w:tcPr>
          <w:p w14:paraId="30F8D94C" w14:textId="77777777" w:rsidR="00083A2B" w:rsidRDefault="007C4FE9">
            <w:pPr>
              <w:pStyle w:val="TableStyle"/>
            </w:pPr>
            <w:r>
              <w:rPr>
                <w:noProof/>
              </w:rPr>
              <w:t>Postcode</w:t>
            </w:r>
          </w:p>
        </w:tc>
      </w:tr>
    </w:tbl>
    <w:p w14:paraId="1F972BA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3425C8B" w14:textId="77777777">
        <w:trPr>
          <w:cantSplit/>
        </w:trPr>
        <w:tc>
          <w:tcPr>
            <w:tcW w:w="624" w:type="dxa"/>
            <w:tcBorders>
              <w:bottom w:val="single" w:sz="2" w:space="0" w:color="auto"/>
            </w:tcBorders>
            <w:shd w:val="pct10" w:color="auto" w:fill="auto"/>
          </w:tcPr>
          <w:p w14:paraId="05739439" w14:textId="77777777" w:rsidR="00083A2B" w:rsidRDefault="007C4FE9">
            <w:pPr>
              <w:pStyle w:val="TableStyle"/>
              <w:jc w:val="center"/>
            </w:pPr>
            <w:r>
              <w:rPr>
                <w:noProof/>
              </w:rPr>
              <w:t>73L</w:t>
            </w:r>
          </w:p>
        </w:tc>
        <w:tc>
          <w:tcPr>
            <w:tcW w:w="2035" w:type="dxa"/>
            <w:tcBorders>
              <w:bottom w:val="single" w:sz="2" w:space="0" w:color="auto"/>
            </w:tcBorders>
            <w:shd w:val="pct10" w:color="auto" w:fill="auto"/>
          </w:tcPr>
          <w:p w14:paraId="3E09F24C" w14:textId="77777777" w:rsidR="00083A2B" w:rsidRDefault="007C4FE9">
            <w:pPr>
              <w:pStyle w:val="TableStyle"/>
            </w:pPr>
            <w:r>
              <w:rPr>
                <w:noProof/>
              </w:rPr>
              <w:t>Response</w:t>
            </w:r>
          </w:p>
        </w:tc>
        <w:tc>
          <w:tcPr>
            <w:tcW w:w="595" w:type="dxa"/>
            <w:tcBorders>
              <w:bottom w:val="single" w:sz="2" w:space="0" w:color="auto"/>
            </w:tcBorders>
            <w:shd w:val="pct10" w:color="auto" w:fill="auto"/>
          </w:tcPr>
          <w:p w14:paraId="1EA1322A" w14:textId="77777777" w:rsidR="00083A2B" w:rsidRDefault="007C4FE9">
            <w:pPr>
              <w:pStyle w:val="TableStyle"/>
            </w:pPr>
            <w:r>
              <w:rPr>
                <w:noProof/>
              </w:rPr>
              <w:t>1</w:t>
            </w:r>
          </w:p>
        </w:tc>
        <w:tc>
          <w:tcPr>
            <w:tcW w:w="1570" w:type="dxa"/>
            <w:tcBorders>
              <w:bottom w:val="single" w:sz="2" w:space="0" w:color="auto"/>
            </w:tcBorders>
            <w:shd w:val="pct10" w:color="auto" w:fill="auto"/>
          </w:tcPr>
          <w:p w14:paraId="290E45F5" w14:textId="77777777" w:rsidR="00083A2B" w:rsidRDefault="007C4FE9">
            <w:pPr>
              <w:pStyle w:val="TableStyle"/>
            </w:pPr>
            <w:commentRangeStart w:id="100"/>
            <w:r>
              <w:rPr>
                <w:noProof/>
              </w:rPr>
              <w:t>Distribution only</w:t>
            </w:r>
            <w:commentRangeEnd w:id="100"/>
            <w:r w:rsidR="002E40B3">
              <w:rPr>
                <w:rStyle w:val="CommentReference"/>
                <w:lang w:val="en-US"/>
              </w:rPr>
              <w:commentReference w:id="100"/>
            </w:r>
          </w:p>
        </w:tc>
        <w:tc>
          <w:tcPr>
            <w:tcW w:w="283" w:type="dxa"/>
            <w:tcBorders>
              <w:bottom w:val="single" w:sz="2" w:space="0" w:color="auto"/>
            </w:tcBorders>
            <w:shd w:val="pct10" w:color="auto" w:fill="auto"/>
          </w:tcPr>
          <w:p w14:paraId="239E9389" w14:textId="77777777" w:rsidR="00083A2B" w:rsidRDefault="00083A2B">
            <w:pPr>
              <w:pStyle w:val="TableStyle"/>
              <w:jc w:val="center"/>
            </w:pPr>
          </w:p>
        </w:tc>
        <w:tc>
          <w:tcPr>
            <w:tcW w:w="283" w:type="dxa"/>
            <w:tcBorders>
              <w:bottom w:val="single" w:sz="2" w:space="0" w:color="auto"/>
            </w:tcBorders>
            <w:shd w:val="pct10" w:color="auto" w:fill="auto"/>
          </w:tcPr>
          <w:p w14:paraId="158EA5D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C7D165A" w14:textId="77777777" w:rsidR="00083A2B" w:rsidRDefault="00083A2B">
            <w:pPr>
              <w:pStyle w:val="TableStyle"/>
              <w:jc w:val="center"/>
            </w:pPr>
          </w:p>
        </w:tc>
        <w:tc>
          <w:tcPr>
            <w:tcW w:w="283" w:type="dxa"/>
            <w:tcBorders>
              <w:bottom w:val="single" w:sz="2" w:space="0" w:color="auto"/>
            </w:tcBorders>
            <w:shd w:val="pct10" w:color="auto" w:fill="auto"/>
          </w:tcPr>
          <w:p w14:paraId="05CF4E18" w14:textId="77777777" w:rsidR="00083A2B" w:rsidRDefault="00083A2B">
            <w:pPr>
              <w:pStyle w:val="TableStyle"/>
              <w:jc w:val="center"/>
            </w:pPr>
          </w:p>
        </w:tc>
        <w:tc>
          <w:tcPr>
            <w:tcW w:w="283" w:type="dxa"/>
            <w:tcBorders>
              <w:bottom w:val="single" w:sz="2" w:space="0" w:color="auto"/>
            </w:tcBorders>
            <w:shd w:val="pct10" w:color="auto" w:fill="auto"/>
          </w:tcPr>
          <w:p w14:paraId="7CF3A88F" w14:textId="77777777" w:rsidR="00083A2B" w:rsidRDefault="00083A2B">
            <w:pPr>
              <w:pStyle w:val="TableStyle"/>
              <w:jc w:val="center"/>
            </w:pPr>
          </w:p>
        </w:tc>
        <w:tc>
          <w:tcPr>
            <w:tcW w:w="283" w:type="dxa"/>
            <w:tcBorders>
              <w:bottom w:val="single" w:sz="2" w:space="0" w:color="auto"/>
            </w:tcBorders>
            <w:shd w:val="pct10" w:color="auto" w:fill="auto"/>
          </w:tcPr>
          <w:p w14:paraId="2A967ED8" w14:textId="77777777" w:rsidR="00083A2B" w:rsidRDefault="00083A2B">
            <w:pPr>
              <w:pStyle w:val="TableStyle"/>
              <w:jc w:val="center"/>
            </w:pPr>
          </w:p>
        </w:tc>
        <w:tc>
          <w:tcPr>
            <w:tcW w:w="283" w:type="dxa"/>
            <w:tcBorders>
              <w:bottom w:val="single" w:sz="2" w:space="0" w:color="auto"/>
            </w:tcBorders>
            <w:shd w:val="pct10" w:color="auto" w:fill="auto"/>
          </w:tcPr>
          <w:p w14:paraId="6A8CF8E9" w14:textId="77777777" w:rsidR="00083A2B" w:rsidRDefault="00083A2B">
            <w:pPr>
              <w:pStyle w:val="TableStyle"/>
              <w:jc w:val="center"/>
            </w:pPr>
          </w:p>
        </w:tc>
        <w:tc>
          <w:tcPr>
            <w:tcW w:w="283" w:type="dxa"/>
            <w:tcBorders>
              <w:bottom w:val="single" w:sz="2" w:space="0" w:color="auto"/>
            </w:tcBorders>
            <w:shd w:val="pct10" w:color="auto" w:fill="auto"/>
          </w:tcPr>
          <w:p w14:paraId="3D35F7AF" w14:textId="77777777" w:rsidR="00083A2B" w:rsidRDefault="00083A2B">
            <w:pPr>
              <w:pStyle w:val="TableStyle"/>
              <w:jc w:val="center"/>
            </w:pPr>
          </w:p>
        </w:tc>
        <w:tc>
          <w:tcPr>
            <w:tcW w:w="1945" w:type="dxa"/>
            <w:tcBorders>
              <w:bottom w:val="single" w:sz="2" w:space="0" w:color="auto"/>
            </w:tcBorders>
            <w:shd w:val="pct10" w:color="auto" w:fill="auto"/>
          </w:tcPr>
          <w:p w14:paraId="5A6BC3C6" w14:textId="77777777" w:rsidR="00083A2B" w:rsidRDefault="00083A2B">
            <w:pPr>
              <w:pStyle w:val="TableStyle"/>
              <w:jc w:val="center"/>
            </w:pPr>
          </w:p>
        </w:tc>
      </w:tr>
      <w:tr w:rsidR="00083A2B" w14:paraId="6B450891" w14:textId="77777777">
        <w:trPr>
          <w:cantSplit/>
        </w:trPr>
        <w:tc>
          <w:tcPr>
            <w:tcW w:w="624" w:type="dxa"/>
          </w:tcPr>
          <w:p w14:paraId="53E523A0" w14:textId="77777777" w:rsidR="00083A2B" w:rsidRDefault="00083A2B">
            <w:pPr>
              <w:pStyle w:val="TableStyle"/>
              <w:jc w:val="center"/>
            </w:pPr>
          </w:p>
        </w:tc>
        <w:tc>
          <w:tcPr>
            <w:tcW w:w="2035" w:type="dxa"/>
          </w:tcPr>
          <w:p w14:paraId="189496F5" w14:textId="77777777" w:rsidR="00083A2B" w:rsidRDefault="00083A2B">
            <w:pPr>
              <w:pStyle w:val="TableStyle"/>
            </w:pPr>
          </w:p>
        </w:tc>
        <w:tc>
          <w:tcPr>
            <w:tcW w:w="595" w:type="dxa"/>
          </w:tcPr>
          <w:p w14:paraId="176FE2B7" w14:textId="77777777" w:rsidR="00083A2B" w:rsidRDefault="00083A2B">
            <w:pPr>
              <w:pStyle w:val="TableStyle"/>
            </w:pPr>
          </w:p>
        </w:tc>
        <w:tc>
          <w:tcPr>
            <w:tcW w:w="1570" w:type="dxa"/>
          </w:tcPr>
          <w:p w14:paraId="3A593250" w14:textId="77777777" w:rsidR="00083A2B" w:rsidRDefault="00083A2B">
            <w:pPr>
              <w:pStyle w:val="TableStyle"/>
            </w:pPr>
          </w:p>
        </w:tc>
        <w:tc>
          <w:tcPr>
            <w:tcW w:w="283" w:type="dxa"/>
          </w:tcPr>
          <w:p w14:paraId="0AEC0ADF" w14:textId="77777777" w:rsidR="00083A2B" w:rsidRDefault="00083A2B">
            <w:pPr>
              <w:pStyle w:val="TableStyle"/>
              <w:jc w:val="center"/>
            </w:pPr>
          </w:p>
        </w:tc>
        <w:tc>
          <w:tcPr>
            <w:tcW w:w="283" w:type="dxa"/>
          </w:tcPr>
          <w:p w14:paraId="1C69BE64" w14:textId="77777777" w:rsidR="00083A2B" w:rsidRDefault="00083A2B">
            <w:pPr>
              <w:pStyle w:val="TableStyle"/>
              <w:jc w:val="center"/>
            </w:pPr>
          </w:p>
        </w:tc>
        <w:tc>
          <w:tcPr>
            <w:tcW w:w="283" w:type="dxa"/>
          </w:tcPr>
          <w:p w14:paraId="1FB9D0B5" w14:textId="77777777" w:rsidR="00083A2B" w:rsidRDefault="007C4FE9">
            <w:pPr>
              <w:pStyle w:val="TableStyle"/>
              <w:jc w:val="center"/>
            </w:pPr>
            <w:r>
              <w:rPr>
                <w:noProof/>
              </w:rPr>
              <w:t>1</w:t>
            </w:r>
          </w:p>
        </w:tc>
        <w:tc>
          <w:tcPr>
            <w:tcW w:w="283" w:type="dxa"/>
          </w:tcPr>
          <w:p w14:paraId="36886315" w14:textId="77777777" w:rsidR="00083A2B" w:rsidRDefault="00083A2B">
            <w:pPr>
              <w:pStyle w:val="TableStyle"/>
              <w:jc w:val="center"/>
            </w:pPr>
          </w:p>
        </w:tc>
        <w:tc>
          <w:tcPr>
            <w:tcW w:w="283" w:type="dxa"/>
          </w:tcPr>
          <w:p w14:paraId="294DE05E" w14:textId="77777777" w:rsidR="00083A2B" w:rsidRDefault="00083A2B">
            <w:pPr>
              <w:pStyle w:val="TableStyle"/>
              <w:jc w:val="center"/>
            </w:pPr>
          </w:p>
        </w:tc>
        <w:tc>
          <w:tcPr>
            <w:tcW w:w="283" w:type="dxa"/>
          </w:tcPr>
          <w:p w14:paraId="2BA5316B" w14:textId="77777777" w:rsidR="00083A2B" w:rsidRDefault="00083A2B">
            <w:pPr>
              <w:pStyle w:val="TableStyle"/>
              <w:jc w:val="center"/>
            </w:pPr>
          </w:p>
        </w:tc>
        <w:tc>
          <w:tcPr>
            <w:tcW w:w="283" w:type="dxa"/>
          </w:tcPr>
          <w:p w14:paraId="7B65A358" w14:textId="77777777" w:rsidR="00083A2B" w:rsidRDefault="00083A2B">
            <w:pPr>
              <w:pStyle w:val="TableStyle"/>
              <w:jc w:val="center"/>
            </w:pPr>
          </w:p>
        </w:tc>
        <w:tc>
          <w:tcPr>
            <w:tcW w:w="283" w:type="dxa"/>
          </w:tcPr>
          <w:p w14:paraId="05386022" w14:textId="77777777" w:rsidR="00083A2B" w:rsidRDefault="00083A2B">
            <w:pPr>
              <w:pStyle w:val="TableStyle"/>
              <w:jc w:val="center"/>
            </w:pPr>
          </w:p>
        </w:tc>
        <w:tc>
          <w:tcPr>
            <w:tcW w:w="1945" w:type="dxa"/>
          </w:tcPr>
          <w:p w14:paraId="5ECCA0E3" w14:textId="77777777" w:rsidR="00083A2B" w:rsidRDefault="007C4FE9">
            <w:pPr>
              <w:pStyle w:val="TableStyle"/>
            </w:pPr>
            <w:r>
              <w:rPr>
                <w:noProof/>
              </w:rPr>
              <w:t xml:space="preserve">Response Code                                                                                       </w:t>
            </w:r>
          </w:p>
        </w:tc>
      </w:tr>
      <w:tr w:rsidR="00083A2B" w14:paraId="5729837A" w14:textId="77777777">
        <w:trPr>
          <w:cantSplit/>
        </w:trPr>
        <w:tc>
          <w:tcPr>
            <w:tcW w:w="624" w:type="dxa"/>
          </w:tcPr>
          <w:p w14:paraId="5266964A" w14:textId="77777777" w:rsidR="00083A2B" w:rsidRDefault="00083A2B">
            <w:pPr>
              <w:pStyle w:val="TableStyle"/>
              <w:jc w:val="center"/>
            </w:pPr>
          </w:p>
        </w:tc>
        <w:tc>
          <w:tcPr>
            <w:tcW w:w="2035" w:type="dxa"/>
          </w:tcPr>
          <w:p w14:paraId="44A07936" w14:textId="77777777" w:rsidR="00083A2B" w:rsidRDefault="00083A2B">
            <w:pPr>
              <w:pStyle w:val="TableStyle"/>
            </w:pPr>
          </w:p>
        </w:tc>
        <w:tc>
          <w:tcPr>
            <w:tcW w:w="595" w:type="dxa"/>
          </w:tcPr>
          <w:p w14:paraId="5B56EEC6" w14:textId="77777777" w:rsidR="00083A2B" w:rsidRDefault="00083A2B">
            <w:pPr>
              <w:pStyle w:val="TableStyle"/>
            </w:pPr>
          </w:p>
        </w:tc>
        <w:tc>
          <w:tcPr>
            <w:tcW w:w="1570" w:type="dxa"/>
          </w:tcPr>
          <w:p w14:paraId="3112F9D2" w14:textId="77777777" w:rsidR="00083A2B" w:rsidRDefault="00083A2B">
            <w:pPr>
              <w:pStyle w:val="TableStyle"/>
            </w:pPr>
          </w:p>
        </w:tc>
        <w:tc>
          <w:tcPr>
            <w:tcW w:w="283" w:type="dxa"/>
          </w:tcPr>
          <w:p w14:paraId="4006C99A" w14:textId="77777777" w:rsidR="00083A2B" w:rsidRDefault="00083A2B">
            <w:pPr>
              <w:pStyle w:val="TableStyle"/>
              <w:jc w:val="center"/>
            </w:pPr>
          </w:p>
        </w:tc>
        <w:tc>
          <w:tcPr>
            <w:tcW w:w="283" w:type="dxa"/>
          </w:tcPr>
          <w:p w14:paraId="5F70EA64" w14:textId="77777777" w:rsidR="00083A2B" w:rsidRDefault="00083A2B">
            <w:pPr>
              <w:pStyle w:val="TableStyle"/>
              <w:jc w:val="center"/>
            </w:pPr>
          </w:p>
        </w:tc>
        <w:tc>
          <w:tcPr>
            <w:tcW w:w="283" w:type="dxa"/>
          </w:tcPr>
          <w:p w14:paraId="09DCE92E" w14:textId="77777777" w:rsidR="00083A2B" w:rsidRDefault="007C4FE9">
            <w:pPr>
              <w:pStyle w:val="TableStyle"/>
              <w:jc w:val="center"/>
            </w:pPr>
            <w:r>
              <w:rPr>
                <w:noProof/>
              </w:rPr>
              <w:t>O</w:t>
            </w:r>
          </w:p>
        </w:tc>
        <w:tc>
          <w:tcPr>
            <w:tcW w:w="283" w:type="dxa"/>
          </w:tcPr>
          <w:p w14:paraId="7AEA3DEF" w14:textId="77777777" w:rsidR="00083A2B" w:rsidRDefault="00083A2B">
            <w:pPr>
              <w:pStyle w:val="TableStyle"/>
              <w:jc w:val="center"/>
            </w:pPr>
          </w:p>
        </w:tc>
        <w:tc>
          <w:tcPr>
            <w:tcW w:w="283" w:type="dxa"/>
          </w:tcPr>
          <w:p w14:paraId="0756EAD2" w14:textId="77777777" w:rsidR="00083A2B" w:rsidRDefault="00083A2B">
            <w:pPr>
              <w:pStyle w:val="TableStyle"/>
              <w:jc w:val="center"/>
            </w:pPr>
          </w:p>
        </w:tc>
        <w:tc>
          <w:tcPr>
            <w:tcW w:w="283" w:type="dxa"/>
          </w:tcPr>
          <w:p w14:paraId="2C7B2A78" w14:textId="77777777" w:rsidR="00083A2B" w:rsidRDefault="00083A2B">
            <w:pPr>
              <w:pStyle w:val="TableStyle"/>
              <w:jc w:val="center"/>
            </w:pPr>
          </w:p>
        </w:tc>
        <w:tc>
          <w:tcPr>
            <w:tcW w:w="283" w:type="dxa"/>
          </w:tcPr>
          <w:p w14:paraId="0C190F92" w14:textId="77777777" w:rsidR="00083A2B" w:rsidRDefault="00083A2B">
            <w:pPr>
              <w:pStyle w:val="TableStyle"/>
              <w:jc w:val="center"/>
            </w:pPr>
          </w:p>
        </w:tc>
        <w:tc>
          <w:tcPr>
            <w:tcW w:w="283" w:type="dxa"/>
          </w:tcPr>
          <w:p w14:paraId="3876FC93" w14:textId="77777777" w:rsidR="00083A2B" w:rsidRDefault="00083A2B">
            <w:pPr>
              <w:pStyle w:val="TableStyle"/>
              <w:jc w:val="center"/>
            </w:pPr>
          </w:p>
        </w:tc>
        <w:tc>
          <w:tcPr>
            <w:tcW w:w="1945" w:type="dxa"/>
          </w:tcPr>
          <w:p w14:paraId="47C47782" w14:textId="77777777" w:rsidR="00083A2B" w:rsidRDefault="007C4FE9">
            <w:pPr>
              <w:pStyle w:val="TableStyle"/>
            </w:pPr>
            <w:r>
              <w:rPr>
                <w:noProof/>
              </w:rPr>
              <w:t>Additional Information</w:t>
            </w:r>
          </w:p>
        </w:tc>
      </w:tr>
    </w:tbl>
    <w:p w14:paraId="6EA5C392" w14:textId="77777777" w:rsidR="00083A2B" w:rsidRDefault="00083A2B">
      <w:pPr>
        <w:sectPr w:rsidR="00083A2B">
          <w:type w:val="continuous"/>
          <w:pgSz w:w="12240" w:h="15840"/>
          <w:pgMar w:top="1440" w:right="1800" w:bottom="1440" w:left="1800" w:header="708" w:footer="708" w:gutter="0"/>
          <w:cols w:space="708"/>
          <w:docGrid w:linePitch="360"/>
        </w:sectPr>
      </w:pPr>
    </w:p>
    <w:p w14:paraId="684CB99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C5B525A" w14:textId="77777777">
        <w:tc>
          <w:tcPr>
            <w:tcW w:w="1814" w:type="dxa"/>
          </w:tcPr>
          <w:p w14:paraId="6278B1F1" w14:textId="77777777" w:rsidR="00083A2B" w:rsidRDefault="007C4FE9">
            <w:pPr>
              <w:pStyle w:val="Fieldtitle"/>
              <w:rPr>
                <w:sz w:val="20"/>
              </w:rPr>
            </w:pPr>
            <w:r>
              <w:rPr>
                <w:sz w:val="20"/>
              </w:rPr>
              <w:t>Notes:</w:t>
            </w:r>
          </w:p>
        </w:tc>
        <w:tc>
          <w:tcPr>
            <w:tcW w:w="6803" w:type="dxa"/>
          </w:tcPr>
          <w:p w14:paraId="4B4F4D75" w14:textId="77777777" w:rsidR="00083A2B" w:rsidRDefault="007C4FE9">
            <w:pPr>
              <w:rPr>
                <w:sz w:val="20"/>
                <w:szCs w:val="20"/>
              </w:rPr>
            </w:pPr>
            <w:r>
              <w:rPr>
                <w:noProof/>
                <w:sz w:val="20"/>
                <w:szCs w:val="20"/>
              </w:rPr>
              <w:t>See Annex C</w:t>
            </w:r>
          </w:p>
        </w:tc>
      </w:tr>
    </w:tbl>
    <w:p w14:paraId="1673202A" w14:textId="77777777" w:rsidR="00083A2B" w:rsidRDefault="00083A2B">
      <w:pPr>
        <w:sectPr w:rsidR="00083A2B">
          <w:type w:val="continuous"/>
          <w:pgSz w:w="12240" w:h="15840"/>
          <w:pgMar w:top="1440" w:right="1800" w:bottom="1440" w:left="1800" w:header="708" w:footer="708" w:gutter="0"/>
          <w:cols w:space="708"/>
          <w:docGrid w:linePitch="360"/>
        </w:sectPr>
      </w:pPr>
    </w:p>
    <w:p w14:paraId="59A59A16"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DF4614E" w14:textId="77777777">
        <w:trPr>
          <w:cantSplit/>
          <w:tblHeader/>
        </w:trPr>
        <w:tc>
          <w:tcPr>
            <w:tcW w:w="1559" w:type="dxa"/>
          </w:tcPr>
          <w:p w14:paraId="41152BFD" w14:textId="77777777" w:rsidR="00083A2B" w:rsidRDefault="007C4FE9">
            <w:pPr>
              <w:pStyle w:val="TableStyle"/>
              <w:keepNext/>
              <w:jc w:val="center"/>
              <w:rPr>
                <w:b/>
              </w:rPr>
            </w:pPr>
            <w:r>
              <w:rPr>
                <w:b/>
              </w:rPr>
              <w:t>Catalogue release change takes effect</w:t>
            </w:r>
          </w:p>
        </w:tc>
        <w:tc>
          <w:tcPr>
            <w:tcW w:w="585" w:type="dxa"/>
          </w:tcPr>
          <w:p w14:paraId="64455543" w14:textId="77777777" w:rsidR="00083A2B" w:rsidRDefault="007C4FE9">
            <w:pPr>
              <w:pStyle w:val="TableStyle"/>
              <w:keepNext/>
              <w:jc w:val="center"/>
              <w:rPr>
                <w:b/>
              </w:rPr>
            </w:pPr>
            <w:r>
              <w:rPr>
                <w:b/>
              </w:rPr>
              <w:t>CP No.</w:t>
            </w:r>
          </w:p>
        </w:tc>
        <w:tc>
          <w:tcPr>
            <w:tcW w:w="6494" w:type="dxa"/>
          </w:tcPr>
          <w:p w14:paraId="52E4C8B3" w14:textId="77777777" w:rsidR="00083A2B" w:rsidRDefault="007C4FE9">
            <w:pPr>
              <w:pStyle w:val="TableStyle"/>
              <w:keepNext/>
              <w:rPr>
                <w:b/>
              </w:rPr>
            </w:pPr>
            <w:r>
              <w:rPr>
                <w:b/>
              </w:rPr>
              <w:t>Brief description of the change and its reason</w:t>
            </w:r>
          </w:p>
        </w:tc>
      </w:tr>
      <w:tr w:rsidR="00083A2B" w14:paraId="19FE9159" w14:textId="77777777">
        <w:trPr>
          <w:cantSplit/>
        </w:trPr>
        <w:tc>
          <w:tcPr>
            <w:tcW w:w="1559" w:type="dxa"/>
          </w:tcPr>
          <w:p w14:paraId="1345C4DB" w14:textId="77777777" w:rsidR="00083A2B" w:rsidRDefault="007C4FE9">
            <w:pPr>
              <w:pStyle w:val="TableStyle"/>
              <w:keepNext/>
              <w:jc w:val="center"/>
            </w:pPr>
            <w:r>
              <w:t xml:space="preserve">Version </w:t>
            </w:r>
            <w:r>
              <w:rPr>
                <w:noProof/>
              </w:rPr>
              <w:t>12.1</w:t>
            </w:r>
          </w:p>
        </w:tc>
        <w:tc>
          <w:tcPr>
            <w:tcW w:w="585" w:type="dxa"/>
          </w:tcPr>
          <w:p w14:paraId="769DBF07" w14:textId="77777777" w:rsidR="00083A2B" w:rsidRDefault="007C4FE9">
            <w:pPr>
              <w:pStyle w:val="TableStyle"/>
              <w:keepNext/>
              <w:jc w:val="center"/>
            </w:pPr>
            <w:r>
              <w:rPr>
                <w:noProof/>
              </w:rPr>
              <w:t>3508</w:t>
            </w:r>
          </w:p>
        </w:tc>
        <w:tc>
          <w:tcPr>
            <w:tcW w:w="6494" w:type="dxa"/>
          </w:tcPr>
          <w:p w14:paraId="1CB65599" w14:textId="77777777" w:rsidR="00083A2B" w:rsidRDefault="007C4FE9">
            <w:pPr>
              <w:pStyle w:val="TableStyle"/>
              <w:keepNext/>
            </w:pPr>
            <w:r>
              <w:rPr>
                <w:noProof/>
              </w:rPr>
              <w:t>New flow created</w:t>
            </w:r>
          </w:p>
        </w:tc>
      </w:tr>
    </w:tbl>
    <w:p w14:paraId="561AB0B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8FC2538" w14:textId="77777777">
        <w:tc>
          <w:tcPr>
            <w:tcW w:w="1814" w:type="dxa"/>
            <w:vAlign w:val="center"/>
          </w:tcPr>
          <w:p w14:paraId="58FB1F58" w14:textId="77777777" w:rsidR="00083A2B" w:rsidRDefault="007C4FE9">
            <w:pPr>
              <w:pStyle w:val="Fieldtitle"/>
              <w:rPr>
                <w:sz w:val="20"/>
              </w:rPr>
            </w:pPr>
            <w:r>
              <w:rPr>
                <w:sz w:val="20"/>
              </w:rPr>
              <w:lastRenderedPageBreak/>
              <w:t>Flow Name:</w:t>
            </w:r>
          </w:p>
        </w:tc>
        <w:tc>
          <w:tcPr>
            <w:tcW w:w="6803" w:type="dxa"/>
            <w:vAlign w:val="center"/>
          </w:tcPr>
          <w:p w14:paraId="34EE6742" w14:textId="77777777" w:rsidR="00083A2B" w:rsidRDefault="007C4FE9">
            <w:pPr>
              <w:pStyle w:val="Flowtitle"/>
            </w:pPr>
            <w:r>
              <w:rPr>
                <w:noProof/>
              </w:rPr>
              <w:t>Rejection Response for Request to LDSO for Site Technical Details</w:t>
            </w:r>
          </w:p>
        </w:tc>
      </w:tr>
      <w:tr w:rsidR="00083A2B" w14:paraId="44F145F3" w14:textId="77777777">
        <w:tc>
          <w:tcPr>
            <w:tcW w:w="1814" w:type="dxa"/>
            <w:vAlign w:val="center"/>
          </w:tcPr>
          <w:p w14:paraId="3C2CB1CE" w14:textId="77777777" w:rsidR="00083A2B" w:rsidRDefault="007C4FE9">
            <w:pPr>
              <w:pStyle w:val="Fieldtitle"/>
              <w:rPr>
                <w:sz w:val="20"/>
              </w:rPr>
            </w:pPr>
            <w:r>
              <w:rPr>
                <w:sz w:val="20"/>
              </w:rPr>
              <w:t>Flow Description:</w:t>
            </w:r>
          </w:p>
        </w:tc>
        <w:tc>
          <w:tcPr>
            <w:tcW w:w="6803" w:type="dxa"/>
            <w:vAlign w:val="center"/>
          </w:tcPr>
          <w:p w14:paraId="19AE0B39" w14:textId="77777777" w:rsidR="00083A2B" w:rsidRDefault="007C4FE9">
            <w:pPr>
              <w:rPr>
                <w:sz w:val="20"/>
                <w:szCs w:val="20"/>
                <w:lang w:val="en-GB"/>
              </w:rPr>
            </w:pPr>
            <w:r>
              <w:rPr>
                <w:noProof/>
                <w:sz w:val="20"/>
                <w:szCs w:val="20"/>
                <w:lang w:val="en-GB"/>
              </w:rPr>
              <w:t xml:space="preserve">The rejection of a D0170 request sent with Action Code 21 (Provide Site Technical Details) when sent from a MOP to a </w:t>
            </w:r>
            <w:proofErr w:type="gramStart"/>
            <w:r>
              <w:rPr>
                <w:noProof/>
                <w:sz w:val="20"/>
                <w:szCs w:val="20"/>
                <w:lang w:val="en-GB"/>
              </w:rPr>
              <w:t>Distributor.</w:t>
            </w:r>
            <w:r>
              <w:rPr>
                <w:sz w:val="20"/>
                <w:szCs w:val="20"/>
                <w:lang w:val="en-GB"/>
              </w:rPr>
              <w:t>.</w:t>
            </w:r>
            <w:proofErr w:type="gramEnd"/>
          </w:p>
        </w:tc>
      </w:tr>
      <w:tr w:rsidR="00083A2B" w14:paraId="4A4DCD64" w14:textId="77777777">
        <w:tc>
          <w:tcPr>
            <w:tcW w:w="1814" w:type="dxa"/>
            <w:vAlign w:val="center"/>
          </w:tcPr>
          <w:p w14:paraId="7715569D" w14:textId="77777777" w:rsidR="00083A2B" w:rsidRDefault="007C4FE9">
            <w:pPr>
              <w:pStyle w:val="Fieldtitle"/>
              <w:rPr>
                <w:sz w:val="20"/>
              </w:rPr>
            </w:pPr>
            <w:r>
              <w:rPr>
                <w:sz w:val="20"/>
              </w:rPr>
              <w:t>Flow Ownership:</w:t>
            </w:r>
          </w:p>
        </w:tc>
        <w:tc>
          <w:tcPr>
            <w:tcW w:w="6803" w:type="dxa"/>
            <w:vAlign w:val="center"/>
          </w:tcPr>
          <w:p w14:paraId="08A8AEFD" w14:textId="77777777" w:rsidR="00083A2B" w:rsidRDefault="007C4FE9">
            <w:pPr>
              <w:rPr>
                <w:sz w:val="20"/>
                <w:szCs w:val="20"/>
                <w:lang w:val="en-GB"/>
              </w:rPr>
            </w:pPr>
            <w:r>
              <w:rPr>
                <w:noProof/>
                <w:sz w:val="20"/>
                <w:szCs w:val="20"/>
                <w:lang w:val="en-GB"/>
              </w:rPr>
              <w:t>BSC</w:t>
            </w:r>
          </w:p>
        </w:tc>
      </w:tr>
    </w:tbl>
    <w:p w14:paraId="25CD58F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EFA7337" w14:textId="77777777">
        <w:tc>
          <w:tcPr>
            <w:tcW w:w="3685" w:type="dxa"/>
          </w:tcPr>
          <w:p w14:paraId="51DB855A" w14:textId="77777777" w:rsidR="00083A2B" w:rsidRDefault="007C4FE9">
            <w:pPr>
              <w:spacing w:before="20" w:after="20"/>
              <w:rPr>
                <w:b/>
                <w:sz w:val="20"/>
                <w:szCs w:val="20"/>
                <w:lang w:val="en-GB"/>
              </w:rPr>
            </w:pPr>
            <w:r>
              <w:rPr>
                <w:b/>
                <w:sz w:val="20"/>
                <w:szCs w:val="20"/>
                <w:lang w:val="en-GB"/>
              </w:rPr>
              <w:t>From</w:t>
            </w:r>
          </w:p>
        </w:tc>
        <w:tc>
          <w:tcPr>
            <w:tcW w:w="3685" w:type="dxa"/>
          </w:tcPr>
          <w:p w14:paraId="6D97A44F" w14:textId="77777777" w:rsidR="00083A2B" w:rsidRDefault="007C4FE9">
            <w:pPr>
              <w:spacing w:before="20" w:after="20"/>
              <w:rPr>
                <w:b/>
                <w:sz w:val="20"/>
                <w:szCs w:val="20"/>
                <w:lang w:val="en-GB"/>
              </w:rPr>
            </w:pPr>
            <w:r>
              <w:rPr>
                <w:b/>
                <w:sz w:val="20"/>
                <w:szCs w:val="20"/>
                <w:lang w:val="en-GB"/>
              </w:rPr>
              <w:t>To</w:t>
            </w:r>
          </w:p>
        </w:tc>
        <w:tc>
          <w:tcPr>
            <w:tcW w:w="1100" w:type="dxa"/>
          </w:tcPr>
          <w:p w14:paraId="6D876A00" w14:textId="77777777" w:rsidR="00083A2B" w:rsidRDefault="007C4FE9">
            <w:pPr>
              <w:spacing w:before="20" w:after="20"/>
              <w:jc w:val="center"/>
              <w:rPr>
                <w:b/>
                <w:sz w:val="20"/>
                <w:szCs w:val="20"/>
                <w:lang w:val="en-GB"/>
              </w:rPr>
            </w:pPr>
            <w:r>
              <w:rPr>
                <w:b/>
                <w:sz w:val="20"/>
                <w:szCs w:val="20"/>
                <w:lang w:val="en-GB"/>
              </w:rPr>
              <w:t>Version</w:t>
            </w:r>
          </w:p>
        </w:tc>
      </w:tr>
      <w:tr w:rsidR="00083A2B" w14:paraId="19A5FF99" w14:textId="77777777">
        <w:tc>
          <w:tcPr>
            <w:tcW w:w="3685" w:type="dxa"/>
          </w:tcPr>
          <w:p w14:paraId="6922F080" w14:textId="77777777" w:rsidR="00083A2B" w:rsidRDefault="007C4FE9">
            <w:pPr>
              <w:spacing w:before="20" w:after="20"/>
              <w:rPr>
                <w:sz w:val="20"/>
                <w:szCs w:val="20"/>
                <w:lang w:val="en-GB"/>
              </w:rPr>
            </w:pPr>
            <w:r>
              <w:rPr>
                <w:noProof/>
                <w:sz w:val="20"/>
                <w:szCs w:val="20"/>
                <w:lang w:val="en-GB"/>
              </w:rPr>
              <w:t>Distributor</w:t>
            </w:r>
          </w:p>
        </w:tc>
        <w:tc>
          <w:tcPr>
            <w:tcW w:w="3685" w:type="dxa"/>
          </w:tcPr>
          <w:p w14:paraId="7C715183" w14:textId="77777777" w:rsidR="00083A2B" w:rsidRDefault="007C4FE9">
            <w:pPr>
              <w:spacing w:before="20" w:after="20"/>
              <w:rPr>
                <w:sz w:val="20"/>
                <w:szCs w:val="20"/>
                <w:lang w:val="en-GB"/>
              </w:rPr>
            </w:pPr>
            <w:r>
              <w:rPr>
                <w:noProof/>
                <w:sz w:val="20"/>
                <w:szCs w:val="20"/>
                <w:lang w:val="en-GB"/>
              </w:rPr>
              <w:t>MOP</w:t>
            </w:r>
          </w:p>
        </w:tc>
        <w:tc>
          <w:tcPr>
            <w:tcW w:w="1100" w:type="dxa"/>
          </w:tcPr>
          <w:p w14:paraId="225107D3" w14:textId="77777777" w:rsidR="00083A2B" w:rsidRDefault="007C4FE9">
            <w:pPr>
              <w:spacing w:before="20" w:after="20"/>
              <w:jc w:val="center"/>
              <w:rPr>
                <w:sz w:val="20"/>
                <w:szCs w:val="20"/>
                <w:lang w:val="en-GB"/>
              </w:rPr>
            </w:pPr>
            <w:r>
              <w:rPr>
                <w:noProof/>
                <w:sz w:val="20"/>
                <w:szCs w:val="20"/>
                <w:lang w:val="en-GB"/>
              </w:rPr>
              <w:t>12.3</w:t>
            </w:r>
          </w:p>
        </w:tc>
      </w:tr>
    </w:tbl>
    <w:p w14:paraId="104B512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2591B62" w14:textId="77777777">
        <w:trPr>
          <w:tblHeader/>
        </w:trPr>
        <w:tc>
          <w:tcPr>
            <w:tcW w:w="964" w:type="dxa"/>
          </w:tcPr>
          <w:p w14:paraId="3475CE7D" w14:textId="77777777" w:rsidR="00083A2B" w:rsidRDefault="007C4FE9">
            <w:pPr>
              <w:pStyle w:val="TableStyle"/>
              <w:jc w:val="center"/>
              <w:rPr>
                <w:b/>
              </w:rPr>
            </w:pPr>
            <w:r>
              <w:rPr>
                <w:b/>
              </w:rPr>
              <w:t>Reference</w:t>
            </w:r>
          </w:p>
        </w:tc>
        <w:tc>
          <w:tcPr>
            <w:tcW w:w="7506" w:type="dxa"/>
          </w:tcPr>
          <w:p w14:paraId="267F7285" w14:textId="77777777" w:rsidR="00083A2B" w:rsidRDefault="007C4FE9">
            <w:pPr>
              <w:pStyle w:val="TableStyle"/>
              <w:rPr>
                <w:b/>
              </w:rPr>
            </w:pPr>
            <w:r>
              <w:rPr>
                <w:b/>
              </w:rPr>
              <w:t>Item Name</w:t>
            </w:r>
          </w:p>
        </w:tc>
      </w:tr>
      <w:tr w:rsidR="00083A2B" w14:paraId="5D734FBE" w14:textId="77777777">
        <w:tc>
          <w:tcPr>
            <w:tcW w:w="964" w:type="dxa"/>
          </w:tcPr>
          <w:p w14:paraId="2F7C2185" w14:textId="77777777" w:rsidR="00083A2B" w:rsidRDefault="007C4FE9">
            <w:pPr>
              <w:pStyle w:val="TableStyle"/>
            </w:pPr>
            <w:r>
              <w:t>J</w:t>
            </w:r>
            <w:r>
              <w:rPr>
                <w:noProof/>
              </w:rPr>
              <w:t>2215</w:t>
            </w:r>
          </w:p>
        </w:tc>
        <w:tc>
          <w:tcPr>
            <w:tcW w:w="7506" w:type="dxa"/>
          </w:tcPr>
          <w:p w14:paraId="481EB785" w14:textId="77777777" w:rsidR="00083A2B" w:rsidRDefault="007C4FE9">
            <w:pPr>
              <w:pStyle w:val="TableStyle"/>
            </w:pPr>
            <w:r>
              <w:rPr>
                <w:noProof/>
              </w:rPr>
              <w:t xml:space="preserve">D0170 Rejection Description                                                                         </w:t>
            </w:r>
          </w:p>
        </w:tc>
      </w:tr>
      <w:tr w:rsidR="00083A2B" w14:paraId="19F16D73" w14:textId="77777777">
        <w:tc>
          <w:tcPr>
            <w:tcW w:w="964" w:type="dxa"/>
          </w:tcPr>
          <w:p w14:paraId="2BC7117A" w14:textId="77777777" w:rsidR="00083A2B" w:rsidRDefault="007C4FE9">
            <w:pPr>
              <w:pStyle w:val="TableStyle"/>
            </w:pPr>
            <w:r>
              <w:t>J</w:t>
            </w:r>
            <w:r>
              <w:rPr>
                <w:noProof/>
              </w:rPr>
              <w:t>0003</w:t>
            </w:r>
          </w:p>
        </w:tc>
        <w:tc>
          <w:tcPr>
            <w:tcW w:w="7506" w:type="dxa"/>
          </w:tcPr>
          <w:p w14:paraId="0EF64CEA" w14:textId="77777777" w:rsidR="00083A2B" w:rsidRDefault="007C4FE9">
            <w:pPr>
              <w:pStyle w:val="TableStyle"/>
            </w:pPr>
            <w:r>
              <w:rPr>
                <w:noProof/>
              </w:rPr>
              <w:t>MPAN Core</w:t>
            </w:r>
          </w:p>
        </w:tc>
      </w:tr>
    </w:tbl>
    <w:p w14:paraId="5E009058"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9BEAAE" w14:textId="77777777">
        <w:trPr>
          <w:cantSplit/>
          <w:tblHeader/>
        </w:trPr>
        <w:tc>
          <w:tcPr>
            <w:tcW w:w="624" w:type="dxa"/>
          </w:tcPr>
          <w:p w14:paraId="56AE6951" w14:textId="77777777" w:rsidR="00083A2B" w:rsidRDefault="007C4FE9">
            <w:pPr>
              <w:pStyle w:val="TableStyle"/>
              <w:jc w:val="center"/>
              <w:rPr>
                <w:b/>
              </w:rPr>
            </w:pPr>
            <w:r>
              <w:rPr>
                <w:b/>
              </w:rPr>
              <w:t>Group</w:t>
            </w:r>
          </w:p>
        </w:tc>
        <w:tc>
          <w:tcPr>
            <w:tcW w:w="2035" w:type="dxa"/>
          </w:tcPr>
          <w:p w14:paraId="7C0B3119" w14:textId="77777777" w:rsidR="00083A2B" w:rsidRDefault="007C4FE9">
            <w:pPr>
              <w:pStyle w:val="TableStyle"/>
              <w:jc w:val="center"/>
              <w:rPr>
                <w:b/>
              </w:rPr>
            </w:pPr>
            <w:r>
              <w:rPr>
                <w:b/>
              </w:rPr>
              <w:t>Group Description</w:t>
            </w:r>
          </w:p>
        </w:tc>
        <w:tc>
          <w:tcPr>
            <w:tcW w:w="595" w:type="dxa"/>
          </w:tcPr>
          <w:p w14:paraId="546782C4" w14:textId="77777777" w:rsidR="00083A2B" w:rsidRDefault="007C4FE9">
            <w:pPr>
              <w:pStyle w:val="TableStyle"/>
              <w:jc w:val="center"/>
              <w:rPr>
                <w:b/>
              </w:rPr>
            </w:pPr>
            <w:r>
              <w:rPr>
                <w:b/>
              </w:rPr>
              <w:t>Range</w:t>
            </w:r>
          </w:p>
        </w:tc>
        <w:tc>
          <w:tcPr>
            <w:tcW w:w="1570" w:type="dxa"/>
          </w:tcPr>
          <w:p w14:paraId="22108E9E" w14:textId="77777777" w:rsidR="00083A2B" w:rsidRDefault="007C4FE9">
            <w:pPr>
              <w:pStyle w:val="TableStyle"/>
              <w:jc w:val="center"/>
              <w:rPr>
                <w:b/>
              </w:rPr>
            </w:pPr>
            <w:r>
              <w:rPr>
                <w:b/>
              </w:rPr>
              <w:t>Condition</w:t>
            </w:r>
          </w:p>
        </w:tc>
        <w:tc>
          <w:tcPr>
            <w:tcW w:w="283" w:type="dxa"/>
          </w:tcPr>
          <w:p w14:paraId="703C0F13" w14:textId="77777777" w:rsidR="00083A2B" w:rsidRDefault="007C4FE9">
            <w:pPr>
              <w:pStyle w:val="TableStyle"/>
              <w:jc w:val="center"/>
              <w:rPr>
                <w:b/>
              </w:rPr>
            </w:pPr>
            <w:r>
              <w:rPr>
                <w:b/>
              </w:rPr>
              <w:t>L1</w:t>
            </w:r>
          </w:p>
        </w:tc>
        <w:tc>
          <w:tcPr>
            <w:tcW w:w="283" w:type="dxa"/>
          </w:tcPr>
          <w:p w14:paraId="4B1B3746" w14:textId="77777777" w:rsidR="00083A2B" w:rsidRDefault="007C4FE9">
            <w:pPr>
              <w:pStyle w:val="TableStyle"/>
              <w:jc w:val="center"/>
              <w:rPr>
                <w:b/>
              </w:rPr>
            </w:pPr>
            <w:r>
              <w:rPr>
                <w:b/>
              </w:rPr>
              <w:t>L2</w:t>
            </w:r>
          </w:p>
        </w:tc>
        <w:tc>
          <w:tcPr>
            <w:tcW w:w="283" w:type="dxa"/>
          </w:tcPr>
          <w:p w14:paraId="6E245D81" w14:textId="77777777" w:rsidR="00083A2B" w:rsidRDefault="007C4FE9">
            <w:pPr>
              <w:pStyle w:val="TableStyle"/>
              <w:jc w:val="center"/>
              <w:rPr>
                <w:b/>
              </w:rPr>
            </w:pPr>
            <w:r>
              <w:rPr>
                <w:b/>
              </w:rPr>
              <w:t>L3</w:t>
            </w:r>
          </w:p>
        </w:tc>
        <w:tc>
          <w:tcPr>
            <w:tcW w:w="283" w:type="dxa"/>
          </w:tcPr>
          <w:p w14:paraId="04241F58" w14:textId="77777777" w:rsidR="00083A2B" w:rsidRDefault="007C4FE9">
            <w:pPr>
              <w:pStyle w:val="TableStyle"/>
              <w:jc w:val="center"/>
              <w:rPr>
                <w:b/>
              </w:rPr>
            </w:pPr>
            <w:r>
              <w:rPr>
                <w:b/>
              </w:rPr>
              <w:t>L4</w:t>
            </w:r>
          </w:p>
        </w:tc>
        <w:tc>
          <w:tcPr>
            <w:tcW w:w="283" w:type="dxa"/>
          </w:tcPr>
          <w:p w14:paraId="78D321A5" w14:textId="77777777" w:rsidR="00083A2B" w:rsidRDefault="007C4FE9">
            <w:pPr>
              <w:pStyle w:val="TableStyle"/>
              <w:jc w:val="center"/>
              <w:rPr>
                <w:b/>
              </w:rPr>
            </w:pPr>
            <w:r>
              <w:rPr>
                <w:b/>
              </w:rPr>
              <w:t>L5</w:t>
            </w:r>
          </w:p>
        </w:tc>
        <w:tc>
          <w:tcPr>
            <w:tcW w:w="283" w:type="dxa"/>
          </w:tcPr>
          <w:p w14:paraId="56BEBD5D" w14:textId="77777777" w:rsidR="00083A2B" w:rsidRDefault="007C4FE9">
            <w:pPr>
              <w:pStyle w:val="TableStyle"/>
              <w:jc w:val="center"/>
              <w:rPr>
                <w:b/>
              </w:rPr>
            </w:pPr>
            <w:r>
              <w:rPr>
                <w:b/>
              </w:rPr>
              <w:t>L6</w:t>
            </w:r>
          </w:p>
        </w:tc>
        <w:tc>
          <w:tcPr>
            <w:tcW w:w="283" w:type="dxa"/>
          </w:tcPr>
          <w:p w14:paraId="6E736D87" w14:textId="77777777" w:rsidR="00083A2B" w:rsidRDefault="007C4FE9">
            <w:pPr>
              <w:pStyle w:val="TableStyle"/>
              <w:jc w:val="center"/>
              <w:rPr>
                <w:b/>
              </w:rPr>
            </w:pPr>
            <w:r>
              <w:rPr>
                <w:b/>
              </w:rPr>
              <w:t>L7</w:t>
            </w:r>
          </w:p>
        </w:tc>
        <w:tc>
          <w:tcPr>
            <w:tcW w:w="283" w:type="dxa"/>
          </w:tcPr>
          <w:p w14:paraId="5D3DBE97" w14:textId="77777777" w:rsidR="00083A2B" w:rsidRDefault="007C4FE9">
            <w:pPr>
              <w:pStyle w:val="TableStyle"/>
              <w:jc w:val="center"/>
              <w:rPr>
                <w:b/>
              </w:rPr>
            </w:pPr>
            <w:r>
              <w:rPr>
                <w:b/>
              </w:rPr>
              <w:t>L8</w:t>
            </w:r>
          </w:p>
        </w:tc>
        <w:tc>
          <w:tcPr>
            <w:tcW w:w="1945" w:type="dxa"/>
          </w:tcPr>
          <w:p w14:paraId="24C58C16" w14:textId="77777777" w:rsidR="00083A2B" w:rsidRDefault="007C4FE9">
            <w:pPr>
              <w:pStyle w:val="TableStyle"/>
              <w:jc w:val="center"/>
              <w:rPr>
                <w:b/>
              </w:rPr>
            </w:pPr>
            <w:r>
              <w:rPr>
                <w:b/>
              </w:rPr>
              <w:t>Item Name</w:t>
            </w:r>
          </w:p>
        </w:tc>
      </w:tr>
    </w:tbl>
    <w:p w14:paraId="7D86E202" w14:textId="77777777" w:rsidR="00083A2B" w:rsidRDefault="00083A2B">
      <w:pPr>
        <w:rPr>
          <w:lang w:val="en-GB"/>
        </w:rPr>
        <w:sectPr w:rsidR="00083A2B">
          <w:headerReference w:type="default" r:id="rId172"/>
          <w:footerReference w:type="default" r:id="rId17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73BE37B" w14:textId="77777777">
        <w:trPr>
          <w:cantSplit/>
        </w:trPr>
        <w:tc>
          <w:tcPr>
            <w:tcW w:w="624" w:type="dxa"/>
            <w:tcBorders>
              <w:bottom w:val="single" w:sz="2" w:space="0" w:color="auto"/>
            </w:tcBorders>
            <w:shd w:val="pct10" w:color="auto" w:fill="auto"/>
          </w:tcPr>
          <w:p w14:paraId="3A996DE6" w14:textId="77777777" w:rsidR="00083A2B" w:rsidRDefault="007C4FE9">
            <w:pPr>
              <w:pStyle w:val="TableStyle"/>
              <w:jc w:val="center"/>
            </w:pPr>
            <w:r>
              <w:rPr>
                <w:noProof/>
              </w:rPr>
              <w:t>94L</w:t>
            </w:r>
          </w:p>
        </w:tc>
        <w:tc>
          <w:tcPr>
            <w:tcW w:w="2035" w:type="dxa"/>
            <w:tcBorders>
              <w:bottom w:val="single" w:sz="2" w:space="0" w:color="auto"/>
            </w:tcBorders>
            <w:shd w:val="pct10" w:color="auto" w:fill="auto"/>
          </w:tcPr>
          <w:p w14:paraId="2B19DE1B"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1A6A8B93" w14:textId="77777777" w:rsidR="00083A2B" w:rsidRDefault="007C4FE9">
            <w:pPr>
              <w:pStyle w:val="TableStyle"/>
            </w:pPr>
            <w:r>
              <w:rPr>
                <w:noProof/>
              </w:rPr>
              <w:t>1-*</w:t>
            </w:r>
          </w:p>
        </w:tc>
        <w:tc>
          <w:tcPr>
            <w:tcW w:w="1570" w:type="dxa"/>
            <w:tcBorders>
              <w:bottom w:val="single" w:sz="2" w:space="0" w:color="auto"/>
            </w:tcBorders>
            <w:shd w:val="pct10" w:color="auto" w:fill="auto"/>
          </w:tcPr>
          <w:p w14:paraId="0479511C" w14:textId="77777777" w:rsidR="00083A2B" w:rsidRDefault="00083A2B">
            <w:pPr>
              <w:pStyle w:val="TableStyle"/>
            </w:pPr>
          </w:p>
        </w:tc>
        <w:tc>
          <w:tcPr>
            <w:tcW w:w="283" w:type="dxa"/>
            <w:tcBorders>
              <w:bottom w:val="single" w:sz="2" w:space="0" w:color="auto"/>
            </w:tcBorders>
            <w:shd w:val="pct10" w:color="auto" w:fill="auto"/>
          </w:tcPr>
          <w:p w14:paraId="3D29565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5E155A3" w14:textId="77777777" w:rsidR="00083A2B" w:rsidRDefault="00083A2B">
            <w:pPr>
              <w:pStyle w:val="TableStyle"/>
              <w:jc w:val="center"/>
            </w:pPr>
          </w:p>
        </w:tc>
        <w:tc>
          <w:tcPr>
            <w:tcW w:w="283" w:type="dxa"/>
            <w:tcBorders>
              <w:bottom w:val="single" w:sz="2" w:space="0" w:color="auto"/>
            </w:tcBorders>
            <w:shd w:val="pct10" w:color="auto" w:fill="auto"/>
          </w:tcPr>
          <w:p w14:paraId="609F43DA" w14:textId="77777777" w:rsidR="00083A2B" w:rsidRDefault="00083A2B">
            <w:pPr>
              <w:pStyle w:val="TableStyle"/>
              <w:jc w:val="center"/>
            </w:pPr>
          </w:p>
        </w:tc>
        <w:tc>
          <w:tcPr>
            <w:tcW w:w="283" w:type="dxa"/>
            <w:tcBorders>
              <w:bottom w:val="single" w:sz="2" w:space="0" w:color="auto"/>
            </w:tcBorders>
            <w:shd w:val="pct10" w:color="auto" w:fill="auto"/>
          </w:tcPr>
          <w:p w14:paraId="58FAE2ED" w14:textId="77777777" w:rsidR="00083A2B" w:rsidRDefault="00083A2B">
            <w:pPr>
              <w:pStyle w:val="TableStyle"/>
              <w:jc w:val="center"/>
            </w:pPr>
          </w:p>
        </w:tc>
        <w:tc>
          <w:tcPr>
            <w:tcW w:w="283" w:type="dxa"/>
            <w:tcBorders>
              <w:bottom w:val="single" w:sz="2" w:space="0" w:color="auto"/>
            </w:tcBorders>
            <w:shd w:val="pct10" w:color="auto" w:fill="auto"/>
          </w:tcPr>
          <w:p w14:paraId="2BE08B0C" w14:textId="77777777" w:rsidR="00083A2B" w:rsidRDefault="00083A2B">
            <w:pPr>
              <w:pStyle w:val="TableStyle"/>
              <w:jc w:val="center"/>
            </w:pPr>
          </w:p>
        </w:tc>
        <w:tc>
          <w:tcPr>
            <w:tcW w:w="283" w:type="dxa"/>
            <w:tcBorders>
              <w:bottom w:val="single" w:sz="2" w:space="0" w:color="auto"/>
            </w:tcBorders>
            <w:shd w:val="pct10" w:color="auto" w:fill="auto"/>
          </w:tcPr>
          <w:p w14:paraId="604302E1" w14:textId="77777777" w:rsidR="00083A2B" w:rsidRDefault="00083A2B">
            <w:pPr>
              <w:pStyle w:val="TableStyle"/>
              <w:jc w:val="center"/>
            </w:pPr>
          </w:p>
        </w:tc>
        <w:tc>
          <w:tcPr>
            <w:tcW w:w="283" w:type="dxa"/>
            <w:tcBorders>
              <w:bottom w:val="single" w:sz="2" w:space="0" w:color="auto"/>
            </w:tcBorders>
            <w:shd w:val="pct10" w:color="auto" w:fill="auto"/>
          </w:tcPr>
          <w:p w14:paraId="05D2626F" w14:textId="77777777" w:rsidR="00083A2B" w:rsidRDefault="00083A2B">
            <w:pPr>
              <w:pStyle w:val="TableStyle"/>
              <w:jc w:val="center"/>
            </w:pPr>
          </w:p>
        </w:tc>
        <w:tc>
          <w:tcPr>
            <w:tcW w:w="283" w:type="dxa"/>
            <w:tcBorders>
              <w:bottom w:val="single" w:sz="2" w:space="0" w:color="auto"/>
            </w:tcBorders>
            <w:shd w:val="pct10" w:color="auto" w:fill="auto"/>
          </w:tcPr>
          <w:p w14:paraId="7316F6FE" w14:textId="77777777" w:rsidR="00083A2B" w:rsidRDefault="00083A2B">
            <w:pPr>
              <w:pStyle w:val="TableStyle"/>
              <w:jc w:val="center"/>
            </w:pPr>
          </w:p>
        </w:tc>
        <w:tc>
          <w:tcPr>
            <w:tcW w:w="1945" w:type="dxa"/>
            <w:tcBorders>
              <w:bottom w:val="single" w:sz="2" w:space="0" w:color="auto"/>
            </w:tcBorders>
            <w:shd w:val="pct10" w:color="auto" w:fill="auto"/>
          </w:tcPr>
          <w:p w14:paraId="530E50BA" w14:textId="77777777" w:rsidR="00083A2B" w:rsidRDefault="00083A2B">
            <w:pPr>
              <w:pStyle w:val="TableStyle"/>
              <w:jc w:val="center"/>
            </w:pPr>
          </w:p>
        </w:tc>
      </w:tr>
      <w:tr w:rsidR="00083A2B" w14:paraId="25465376" w14:textId="77777777">
        <w:trPr>
          <w:cantSplit/>
        </w:trPr>
        <w:tc>
          <w:tcPr>
            <w:tcW w:w="624" w:type="dxa"/>
          </w:tcPr>
          <w:p w14:paraId="7F92E5CF" w14:textId="77777777" w:rsidR="00083A2B" w:rsidRDefault="00083A2B">
            <w:pPr>
              <w:pStyle w:val="TableStyle"/>
              <w:jc w:val="center"/>
            </w:pPr>
          </w:p>
        </w:tc>
        <w:tc>
          <w:tcPr>
            <w:tcW w:w="2035" w:type="dxa"/>
          </w:tcPr>
          <w:p w14:paraId="41872744" w14:textId="77777777" w:rsidR="00083A2B" w:rsidRDefault="00083A2B">
            <w:pPr>
              <w:pStyle w:val="TableStyle"/>
            </w:pPr>
          </w:p>
        </w:tc>
        <w:tc>
          <w:tcPr>
            <w:tcW w:w="595" w:type="dxa"/>
          </w:tcPr>
          <w:p w14:paraId="78FA3949" w14:textId="77777777" w:rsidR="00083A2B" w:rsidRDefault="00083A2B">
            <w:pPr>
              <w:pStyle w:val="TableStyle"/>
            </w:pPr>
          </w:p>
        </w:tc>
        <w:tc>
          <w:tcPr>
            <w:tcW w:w="1570" w:type="dxa"/>
          </w:tcPr>
          <w:p w14:paraId="3274A0B4" w14:textId="77777777" w:rsidR="00083A2B" w:rsidRDefault="00083A2B">
            <w:pPr>
              <w:pStyle w:val="TableStyle"/>
            </w:pPr>
          </w:p>
        </w:tc>
        <w:tc>
          <w:tcPr>
            <w:tcW w:w="283" w:type="dxa"/>
          </w:tcPr>
          <w:p w14:paraId="3F45E48B" w14:textId="77777777" w:rsidR="00083A2B" w:rsidRDefault="00083A2B">
            <w:pPr>
              <w:pStyle w:val="TableStyle"/>
              <w:jc w:val="center"/>
            </w:pPr>
          </w:p>
        </w:tc>
        <w:tc>
          <w:tcPr>
            <w:tcW w:w="283" w:type="dxa"/>
          </w:tcPr>
          <w:p w14:paraId="775D8973" w14:textId="77777777" w:rsidR="00083A2B" w:rsidRDefault="007C4FE9">
            <w:pPr>
              <w:pStyle w:val="TableStyle"/>
              <w:jc w:val="center"/>
            </w:pPr>
            <w:r>
              <w:rPr>
                <w:noProof/>
              </w:rPr>
              <w:t>1</w:t>
            </w:r>
          </w:p>
        </w:tc>
        <w:tc>
          <w:tcPr>
            <w:tcW w:w="283" w:type="dxa"/>
          </w:tcPr>
          <w:p w14:paraId="5A6F02A0" w14:textId="77777777" w:rsidR="00083A2B" w:rsidRDefault="00083A2B">
            <w:pPr>
              <w:pStyle w:val="TableStyle"/>
              <w:jc w:val="center"/>
            </w:pPr>
          </w:p>
        </w:tc>
        <w:tc>
          <w:tcPr>
            <w:tcW w:w="283" w:type="dxa"/>
          </w:tcPr>
          <w:p w14:paraId="6FC4AC15" w14:textId="77777777" w:rsidR="00083A2B" w:rsidRDefault="00083A2B">
            <w:pPr>
              <w:pStyle w:val="TableStyle"/>
              <w:jc w:val="center"/>
            </w:pPr>
          </w:p>
        </w:tc>
        <w:tc>
          <w:tcPr>
            <w:tcW w:w="283" w:type="dxa"/>
          </w:tcPr>
          <w:p w14:paraId="670A9A69" w14:textId="77777777" w:rsidR="00083A2B" w:rsidRDefault="00083A2B">
            <w:pPr>
              <w:pStyle w:val="TableStyle"/>
              <w:jc w:val="center"/>
            </w:pPr>
          </w:p>
        </w:tc>
        <w:tc>
          <w:tcPr>
            <w:tcW w:w="283" w:type="dxa"/>
          </w:tcPr>
          <w:p w14:paraId="1CD2A6DB" w14:textId="77777777" w:rsidR="00083A2B" w:rsidRDefault="00083A2B">
            <w:pPr>
              <w:pStyle w:val="TableStyle"/>
              <w:jc w:val="center"/>
            </w:pPr>
          </w:p>
        </w:tc>
        <w:tc>
          <w:tcPr>
            <w:tcW w:w="283" w:type="dxa"/>
          </w:tcPr>
          <w:p w14:paraId="5857EAEF" w14:textId="77777777" w:rsidR="00083A2B" w:rsidRDefault="00083A2B">
            <w:pPr>
              <w:pStyle w:val="TableStyle"/>
              <w:jc w:val="center"/>
            </w:pPr>
          </w:p>
        </w:tc>
        <w:tc>
          <w:tcPr>
            <w:tcW w:w="283" w:type="dxa"/>
          </w:tcPr>
          <w:p w14:paraId="3FDCC8B0" w14:textId="77777777" w:rsidR="00083A2B" w:rsidRDefault="00083A2B">
            <w:pPr>
              <w:pStyle w:val="TableStyle"/>
              <w:jc w:val="center"/>
            </w:pPr>
          </w:p>
        </w:tc>
        <w:tc>
          <w:tcPr>
            <w:tcW w:w="1945" w:type="dxa"/>
          </w:tcPr>
          <w:p w14:paraId="140BD711" w14:textId="77777777" w:rsidR="00083A2B" w:rsidRDefault="007C4FE9">
            <w:pPr>
              <w:pStyle w:val="TableStyle"/>
            </w:pPr>
            <w:r>
              <w:rPr>
                <w:noProof/>
              </w:rPr>
              <w:t>MPAN Core</w:t>
            </w:r>
          </w:p>
        </w:tc>
      </w:tr>
      <w:tr w:rsidR="00083A2B" w14:paraId="084CB4E4" w14:textId="77777777">
        <w:trPr>
          <w:cantSplit/>
        </w:trPr>
        <w:tc>
          <w:tcPr>
            <w:tcW w:w="624" w:type="dxa"/>
          </w:tcPr>
          <w:p w14:paraId="15FC96C2" w14:textId="77777777" w:rsidR="00083A2B" w:rsidRDefault="00083A2B">
            <w:pPr>
              <w:pStyle w:val="TableStyle"/>
              <w:jc w:val="center"/>
            </w:pPr>
          </w:p>
        </w:tc>
        <w:tc>
          <w:tcPr>
            <w:tcW w:w="2035" w:type="dxa"/>
          </w:tcPr>
          <w:p w14:paraId="16304F7E" w14:textId="77777777" w:rsidR="00083A2B" w:rsidRDefault="00083A2B">
            <w:pPr>
              <w:pStyle w:val="TableStyle"/>
            </w:pPr>
          </w:p>
        </w:tc>
        <w:tc>
          <w:tcPr>
            <w:tcW w:w="595" w:type="dxa"/>
          </w:tcPr>
          <w:p w14:paraId="56666565" w14:textId="77777777" w:rsidR="00083A2B" w:rsidRDefault="00083A2B">
            <w:pPr>
              <w:pStyle w:val="TableStyle"/>
            </w:pPr>
          </w:p>
        </w:tc>
        <w:tc>
          <w:tcPr>
            <w:tcW w:w="1570" w:type="dxa"/>
          </w:tcPr>
          <w:p w14:paraId="314CBE9E" w14:textId="77777777" w:rsidR="00083A2B" w:rsidRDefault="00083A2B">
            <w:pPr>
              <w:pStyle w:val="TableStyle"/>
            </w:pPr>
          </w:p>
        </w:tc>
        <w:tc>
          <w:tcPr>
            <w:tcW w:w="283" w:type="dxa"/>
          </w:tcPr>
          <w:p w14:paraId="68396E97" w14:textId="77777777" w:rsidR="00083A2B" w:rsidRDefault="00083A2B">
            <w:pPr>
              <w:pStyle w:val="TableStyle"/>
              <w:jc w:val="center"/>
            </w:pPr>
          </w:p>
        </w:tc>
        <w:tc>
          <w:tcPr>
            <w:tcW w:w="283" w:type="dxa"/>
          </w:tcPr>
          <w:p w14:paraId="7E5483B9" w14:textId="77777777" w:rsidR="00083A2B" w:rsidRDefault="007C4FE9">
            <w:pPr>
              <w:pStyle w:val="TableStyle"/>
              <w:jc w:val="center"/>
            </w:pPr>
            <w:r>
              <w:rPr>
                <w:noProof/>
              </w:rPr>
              <w:t>1</w:t>
            </w:r>
          </w:p>
        </w:tc>
        <w:tc>
          <w:tcPr>
            <w:tcW w:w="283" w:type="dxa"/>
          </w:tcPr>
          <w:p w14:paraId="0B4E4D7E" w14:textId="77777777" w:rsidR="00083A2B" w:rsidRDefault="00083A2B">
            <w:pPr>
              <w:pStyle w:val="TableStyle"/>
              <w:jc w:val="center"/>
            </w:pPr>
          </w:p>
        </w:tc>
        <w:tc>
          <w:tcPr>
            <w:tcW w:w="283" w:type="dxa"/>
          </w:tcPr>
          <w:p w14:paraId="55FF82DC" w14:textId="77777777" w:rsidR="00083A2B" w:rsidRDefault="00083A2B">
            <w:pPr>
              <w:pStyle w:val="TableStyle"/>
              <w:jc w:val="center"/>
            </w:pPr>
          </w:p>
        </w:tc>
        <w:tc>
          <w:tcPr>
            <w:tcW w:w="283" w:type="dxa"/>
          </w:tcPr>
          <w:p w14:paraId="464C1294" w14:textId="77777777" w:rsidR="00083A2B" w:rsidRDefault="00083A2B">
            <w:pPr>
              <w:pStyle w:val="TableStyle"/>
              <w:jc w:val="center"/>
            </w:pPr>
          </w:p>
        </w:tc>
        <w:tc>
          <w:tcPr>
            <w:tcW w:w="283" w:type="dxa"/>
          </w:tcPr>
          <w:p w14:paraId="6F719DBE" w14:textId="77777777" w:rsidR="00083A2B" w:rsidRDefault="00083A2B">
            <w:pPr>
              <w:pStyle w:val="TableStyle"/>
              <w:jc w:val="center"/>
            </w:pPr>
          </w:p>
        </w:tc>
        <w:tc>
          <w:tcPr>
            <w:tcW w:w="283" w:type="dxa"/>
          </w:tcPr>
          <w:p w14:paraId="74BD6407" w14:textId="77777777" w:rsidR="00083A2B" w:rsidRDefault="00083A2B">
            <w:pPr>
              <w:pStyle w:val="TableStyle"/>
              <w:jc w:val="center"/>
            </w:pPr>
          </w:p>
        </w:tc>
        <w:tc>
          <w:tcPr>
            <w:tcW w:w="283" w:type="dxa"/>
          </w:tcPr>
          <w:p w14:paraId="20B350DD" w14:textId="77777777" w:rsidR="00083A2B" w:rsidRDefault="00083A2B">
            <w:pPr>
              <w:pStyle w:val="TableStyle"/>
              <w:jc w:val="center"/>
            </w:pPr>
          </w:p>
        </w:tc>
        <w:tc>
          <w:tcPr>
            <w:tcW w:w="1945" w:type="dxa"/>
          </w:tcPr>
          <w:p w14:paraId="1A31EC8E" w14:textId="77777777" w:rsidR="00083A2B" w:rsidRDefault="007C4FE9">
            <w:pPr>
              <w:pStyle w:val="TableStyle"/>
            </w:pPr>
            <w:r>
              <w:rPr>
                <w:noProof/>
              </w:rPr>
              <w:t xml:space="preserve">D0170 Rejection Description                                                                         </w:t>
            </w:r>
          </w:p>
        </w:tc>
      </w:tr>
    </w:tbl>
    <w:p w14:paraId="01C4563D" w14:textId="77777777" w:rsidR="00083A2B" w:rsidRDefault="00083A2B">
      <w:pPr>
        <w:sectPr w:rsidR="00083A2B">
          <w:type w:val="continuous"/>
          <w:pgSz w:w="12240" w:h="15840"/>
          <w:pgMar w:top="1440" w:right="1800" w:bottom="1440" w:left="1800" w:header="708" w:footer="708" w:gutter="0"/>
          <w:cols w:space="708"/>
          <w:docGrid w:linePitch="360"/>
        </w:sectPr>
      </w:pPr>
    </w:p>
    <w:p w14:paraId="642D199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F8E12D4" w14:textId="77777777">
        <w:tc>
          <w:tcPr>
            <w:tcW w:w="1814" w:type="dxa"/>
          </w:tcPr>
          <w:p w14:paraId="313C3909" w14:textId="77777777" w:rsidR="00083A2B" w:rsidRDefault="007C4FE9">
            <w:pPr>
              <w:pStyle w:val="Fieldtitle"/>
              <w:rPr>
                <w:sz w:val="20"/>
              </w:rPr>
            </w:pPr>
            <w:r>
              <w:rPr>
                <w:sz w:val="20"/>
              </w:rPr>
              <w:t>Notes:</w:t>
            </w:r>
          </w:p>
        </w:tc>
        <w:tc>
          <w:tcPr>
            <w:tcW w:w="6803" w:type="dxa"/>
          </w:tcPr>
          <w:p w14:paraId="6E64E40F" w14:textId="77777777" w:rsidR="00083A2B" w:rsidRDefault="00083A2B">
            <w:pPr>
              <w:rPr>
                <w:sz w:val="20"/>
                <w:szCs w:val="20"/>
              </w:rPr>
            </w:pPr>
          </w:p>
        </w:tc>
      </w:tr>
    </w:tbl>
    <w:p w14:paraId="787520C2" w14:textId="77777777" w:rsidR="00083A2B" w:rsidRDefault="00083A2B">
      <w:pPr>
        <w:sectPr w:rsidR="00083A2B">
          <w:type w:val="continuous"/>
          <w:pgSz w:w="12240" w:h="15840"/>
          <w:pgMar w:top="1440" w:right="1800" w:bottom="1440" w:left="1800" w:header="708" w:footer="708" w:gutter="0"/>
          <w:cols w:space="708"/>
          <w:docGrid w:linePitch="360"/>
        </w:sectPr>
      </w:pPr>
    </w:p>
    <w:p w14:paraId="4076B93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7220243" w14:textId="77777777">
        <w:trPr>
          <w:cantSplit/>
          <w:tblHeader/>
        </w:trPr>
        <w:tc>
          <w:tcPr>
            <w:tcW w:w="1559" w:type="dxa"/>
          </w:tcPr>
          <w:p w14:paraId="25ABA3C9" w14:textId="77777777" w:rsidR="00083A2B" w:rsidRDefault="007C4FE9">
            <w:pPr>
              <w:pStyle w:val="TableStyle"/>
              <w:keepNext/>
              <w:jc w:val="center"/>
              <w:rPr>
                <w:b/>
              </w:rPr>
            </w:pPr>
            <w:r>
              <w:rPr>
                <w:b/>
              </w:rPr>
              <w:t>Catalogue release change takes effect</w:t>
            </w:r>
          </w:p>
        </w:tc>
        <w:tc>
          <w:tcPr>
            <w:tcW w:w="585" w:type="dxa"/>
          </w:tcPr>
          <w:p w14:paraId="44B709B8" w14:textId="77777777" w:rsidR="00083A2B" w:rsidRDefault="007C4FE9">
            <w:pPr>
              <w:pStyle w:val="TableStyle"/>
              <w:keepNext/>
              <w:jc w:val="center"/>
              <w:rPr>
                <w:b/>
              </w:rPr>
            </w:pPr>
            <w:r>
              <w:rPr>
                <w:b/>
              </w:rPr>
              <w:t>CP No.</w:t>
            </w:r>
          </w:p>
        </w:tc>
        <w:tc>
          <w:tcPr>
            <w:tcW w:w="6494" w:type="dxa"/>
          </w:tcPr>
          <w:p w14:paraId="3CFCBE6C" w14:textId="77777777" w:rsidR="00083A2B" w:rsidRDefault="007C4FE9">
            <w:pPr>
              <w:pStyle w:val="TableStyle"/>
              <w:keepNext/>
              <w:rPr>
                <w:b/>
              </w:rPr>
            </w:pPr>
            <w:r>
              <w:rPr>
                <w:b/>
              </w:rPr>
              <w:t>Brief description of the change and its reason</w:t>
            </w:r>
          </w:p>
        </w:tc>
      </w:tr>
      <w:tr w:rsidR="00083A2B" w14:paraId="2DA925DB" w14:textId="77777777">
        <w:trPr>
          <w:cantSplit/>
        </w:trPr>
        <w:tc>
          <w:tcPr>
            <w:tcW w:w="1559" w:type="dxa"/>
          </w:tcPr>
          <w:p w14:paraId="7EBD93AF" w14:textId="77777777" w:rsidR="00083A2B" w:rsidRDefault="007C4FE9">
            <w:pPr>
              <w:pStyle w:val="TableStyle"/>
              <w:keepNext/>
              <w:jc w:val="center"/>
            </w:pPr>
            <w:r>
              <w:t xml:space="preserve">Version </w:t>
            </w:r>
            <w:r>
              <w:rPr>
                <w:noProof/>
              </w:rPr>
              <w:t>12.3</w:t>
            </w:r>
          </w:p>
        </w:tc>
        <w:tc>
          <w:tcPr>
            <w:tcW w:w="585" w:type="dxa"/>
          </w:tcPr>
          <w:p w14:paraId="49D7AE7D" w14:textId="77777777" w:rsidR="00083A2B" w:rsidRDefault="007C4FE9">
            <w:pPr>
              <w:pStyle w:val="TableStyle"/>
              <w:keepNext/>
              <w:jc w:val="center"/>
            </w:pPr>
            <w:r>
              <w:rPr>
                <w:noProof/>
              </w:rPr>
              <w:t>3523</w:t>
            </w:r>
          </w:p>
        </w:tc>
        <w:tc>
          <w:tcPr>
            <w:tcW w:w="6494" w:type="dxa"/>
          </w:tcPr>
          <w:p w14:paraId="724DCC72" w14:textId="77777777" w:rsidR="00083A2B" w:rsidRDefault="007C4FE9">
            <w:pPr>
              <w:pStyle w:val="TableStyle"/>
              <w:keepNext/>
            </w:pPr>
            <w:r>
              <w:rPr>
                <w:noProof/>
              </w:rPr>
              <w:t>New flow created.</w:t>
            </w:r>
          </w:p>
        </w:tc>
      </w:tr>
    </w:tbl>
    <w:p w14:paraId="4D1E008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320EE2A" w14:textId="77777777">
        <w:tc>
          <w:tcPr>
            <w:tcW w:w="1814" w:type="dxa"/>
            <w:vAlign w:val="center"/>
          </w:tcPr>
          <w:p w14:paraId="1306F6D7" w14:textId="77777777" w:rsidR="00083A2B" w:rsidRDefault="007C4FE9">
            <w:pPr>
              <w:pStyle w:val="Fieldtitle"/>
              <w:rPr>
                <w:sz w:val="20"/>
              </w:rPr>
            </w:pPr>
            <w:r>
              <w:rPr>
                <w:sz w:val="20"/>
              </w:rPr>
              <w:lastRenderedPageBreak/>
              <w:t>Flow Name:</w:t>
            </w:r>
          </w:p>
        </w:tc>
        <w:tc>
          <w:tcPr>
            <w:tcW w:w="6803" w:type="dxa"/>
            <w:vAlign w:val="center"/>
          </w:tcPr>
          <w:p w14:paraId="0D3847A3" w14:textId="77777777" w:rsidR="00083A2B" w:rsidRDefault="007C4FE9">
            <w:pPr>
              <w:pStyle w:val="Flowtitle"/>
            </w:pPr>
            <w:r>
              <w:rPr>
                <w:noProof/>
              </w:rPr>
              <w:t>Notification of Commissioning Information</w:t>
            </w:r>
          </w:p>
        </w:tc>
      </w:tr>
      <w:tr w:rsidR="00083A2B" w14:paraId="59AD74BF" w14:textId="77777777">
        <w:tc>
          <w:tcPr>
            <w:tcW w:w="1814" w:type="dxa"/>
            <w:vAlign w:val="center"/>
          </w:tcPr>
          <w:p w14:paraId="615D92B4" w14:textId="77777777" w:rsidR="00083A2B" w:rsidRDefault="007C4FE9">
            <w:pPr>
              <w:pStyle w:val="Fieldtitle"/>
              <w:rPr>
                <w:sz w:val="20"/>
              </w:rPr>
            </w:pPr>
            <w:r>
              <w:rPr>
                <w:sz w:val="20"/>
              </w:rPr>
              <w:t>Flow Description:</w:t>
            </w:r>
          </w:p>
        </w:tc>
        <w:tc>
          <w:tcPr>
            <w:tcW w:w="6803" w:type="dxa"/>
            <w:vAlign w:val="center"/>
          </w:tcPr>
          <w:p w14:paraId="5DD1EE3D" w14:textId="77777777" w:rsidR="00083A2B" w:rsidRDefault="007C4FE9">
            <w:pPr>
              <w:rPr>
                <w:sz w:val="20"/>
                <w:szCs w:val="20"/>
                <w:lang w:val="en-GB"/>
              </w:rPr>
            </w:pPr>
            <w:r>
              <w:rPr>
                <w:noProof/>
                <w:sz w:val="20"/>
                <w:szCs w:val="20"/>
                <w:lang w:val="en-GB"/>
              </w:rPr>
              <w:t xml:space="preserve">Half Hourly notification of Commissioning information which is transferred when there is a new connection, change in equipment, configuration or upon Change of </w:t>
            </w:r>
            <w:proofErr w:type="gramStart"/>
            <w:r>
              <w:rPr>
                <w:noProof/>
                <w:sz w:val="20"/>
                <w:szCs w:val="20"/>
                <w:lang w:val="en-GB"/>
              </w:rPr>
              <w:t>Agent.</w:t>
            </w:r>
            <w:r>
              <w:rPr>
                <w:sz w:val="20"/>
                <w:szCs w:val="20"/>
                <w:lang w:val="en-GB"/>
              </w:rPr>
              <w:t>.</w:t>
            </w:r>
            <w:proofErr w:type="gramEnd"/>
          </w:p>
        </w:tc>
      </w:tr>
      <w:tr w:rsidR="00083A2B" w14:paraId="562BA1B4" w14:textId="77777777">
        <w:tc>
          <w:tcPr>
            <w:tcW w:w="1814" w:type="dxa"/>
            <w:vAlign w:val="center"/>
          </w:tcPr>
          <w:p w14:paraId="6E64B460" w14:textId="77777777" w:rsidR="00083A2B" w:rsidRDefault="007C4FE9">
            <w:pPr>
              <w:pStyle w:val="Fieldtitle"/>
              <w:rPr>
                <w:sz w:val="20"/>
              </w:rPr>
            </w:pPr>
            <w:r>
              <w:rPr>
                <w:sz w:val="20"/>
              </w:rPr>
              <w:t>Flow Ownership:</w:t>
            </w:r>
          </w:p>
        </w:tc>
        <w:tc>
          <w:tcPr>
            <w:tcW w:w="6803" w:type="dxa"/>
            <w:vAlign w:val="center"/>
          </w:tcPr>
          <w:p w14:paraId="2868C3C8" w14:textId="77777777" w:rsidR="00083A2B" w:rsidRDefault="007C4FE9">
            <w:pPr>
              <w:rPr>
                <w:sz w:val="20"/>
                <w:szCs w:val="20"/>
                <w:lang w:val="en-GB"/>
              </w:rPr>
            </w:pPr>
            <w:r>
              <w:rPr>
                <w:noProof/>
                <w:sz w:val="20"/>
                <w:szCs w:val="20"/>
                <w:lang w:val="en-GB"/>
              </w:rPr>
              <w:t>BSC</w:t>
            </w:r>
          </w:p>
        </w:tc>
      </w:tr>
    </w:tbl>
    <w:p w14:paraId="62E74C42"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E07F562" w14:textId="77777777">
        <w:tc>
          <w:tcPr>
            <w:tcW w:w="3685" w:type="dxa"/>
          </w:tcPr>
          <w:p w14:paraId="5E655FF5" w14:textId="77777777" w:rsidR="00083A2B" w:rsidRDefault="007C4FE9">
            <w:pPr>
              <w:spacing w:before="20" w:after="20"/>
              <w:rPr>
                <w:b/>
                <w:sz w:val="20"/>
                <w:szCs w:val="20"/>
                <w:lang w:val="en-GB"/>
              </w:rPr>
            </w:pPr>
            <w:r>
              <w:rPr>
                <w:b/>
                <w:sz w:val="20"/>
                <w:szCs w:val="20"/>
                <w:lang w:val="en-GB"/>
              </w:rPr>
              <w:t>From</w:t>
            </w:r>
          </w:p>
        </w:tc>
        <w:tc>
          <w:tcPr>
            <w:tcW w:w="3685" w:type="dxa"/>
          </w:tcPr>
          <w:p w14:paraId="721F2DFD" w14:textId="77777777" w:rsidR="00083A2B" w:rsidRDefault="007C4FE9">
            <w:pPr>
              <w:spacing w:before="20" w:after="20"/>
              <w:rPr>
                <w:b/>
                <w:sz w:val="20"/>
                <w:szCs w:val="20"/>
                <w:lang w:val="en-GB"/>
              </w:rPr>
            </w:pPr>
            <w:r>
              <w:rPr>
                <w:b/>
                <w:sz w:val="20"/>
                <w:szCs w:val="20"/>
                <w:lang w:val="en-GB"/>
              </w:rPr>
              <w:t>To</w:t>
            </w:r>
          </w:p>
        </w:tc>
        <w:tc>
          <w:tcPr>
            <w:tcW w:w="1100" w:type="dxa"/>
          </w:tcPr>
          <w:p w14:paraId="31344A02" w14:textId="77777777" w:rsidR="00083A2B" w:rsidRDefault="007C4FE9">
            <w:pPr>
              <w:spacing w:before="20" w:after="20"/>
              <w:jc w:val="center"/>
              <w:rPr>
                <w:b/>
                <w:sz w:val="20"/>
                <w:szCs w:val="20"/>
                <w:lang w:val="en-GB"/>
              </w:rPr>
            </w:pPr>
            <w:r>
              <w:rPr>
                <w:b/>
                <w:sz w:val="20"/>
                <w:szCs w:val="20"/>
                <w:lang w:val="en-GB"/>
              </w:rPr>
              <w:t>Version</w:t>
            </w:r>
          </w:p>
        </w:tc>
      </w:tr>
      <w:tr w:rsidR="00083A2B" w14:paraId="521E459D" w14:textId="77777777">
        <w:tc>
          <w:tcPr>
            <w:tcW w:w="3685" w:type="dxa"/>
          </w:tcPr>
          <w:p w14:paraId="525D9574" w14:textId="77777777" w:rsidR="00083A2B" w:rsidRDefault="007C4FE9">
            <w:pPr>
              <w:spacing w:before="20" w:after="20"/>
              <w:rPr>
                <w:sz w:val="20"/>
                <w:szCs w:val="20"/>
                <w:lang w:val="en-GB"/>
              </w:rPr>
            </w:pPr>
            <w:r>
              <w:rPr>
                <w:noProof/>
                <w:sz w:val="20"/>
                <w:szCs w:val="20"/>
                <w:lang w:val="en-GB"/>
              </w:rPr>
              <w:t>Distributor</w:t>
            </w:r>
          </w:p>
        </w:tc>
        <w:tc>
          <w:tcPr>
            <w:tcW w:w="3685" w:type="dxa"/>
          </w:tcPr>
          <w:p w14:paraId="6B3B6FB6" w14:textId="77777777" w:rsidR="00083A2B" w:rsidRDefault="007C4FE9">
            <w:pPr>
              <w:spacing w:before="20" w:after="20"/>
              <w:rPr>
                <w:sz w:val="20"/>
                <w:szCs w:val="20"/>
                <w:lang w:val="en-GB"/>
              </w:rPr>
            </w:pPr>
            <w:r>
              <w:rPr>
                <w:noProof/>
                <w:sz w:val="20"/>
                <w:szCs w:val="20"/>
                <w:lang w:val="en-GB"/>
              </w:rPr>
              <w:t>MOP</w:t>
            </w:r>
          </w:p>
        </w:tc>
        <w:tc>
          <w:tcPr>
            <w:tcW w:w="1100" w:type="dxa"/>
          </w:tcPr>
          <w:p w14:paraId="62397A86" w14:textId="77777777" w:rsidR="00083A2B" w:rsidRDefault="007C4FE9">
            <w:pPr>
              <w:spacing w:before="20" w:after="20"/>
              <w:jc w:val="center"/>
              <w:rPr>
                <w:sz w:val="20"/>
                <w:szCs w:val="20"/>
                <w:lang w:val="en-GB"/>
              </w:rPr>
            </w:pPr>
            <w:r>
              <w:rPr>
                <w:noProof/>
                <w:sz w:val="20"/>
                <w:szCs w:val="20"/>
                <w:lang w:val="en-GB"/>
              </w:rPr>
              <w:t>12.3</w:t>
            </w:r>
          </w:p>
        </w:tc>
      </w:tr>
      <w:tr w:rsidR="00083A2B" w14:paraId="64D8933E" w14:textId="77777777">
        <w:tc>
          <w:tcPr>
            <w:tcW w:w="3685" w:type="dxa"/>
          </w:tcPr>
          <w:p w14:paraId="6E617731" w14:textId="77777777" w:rsidR="00083A2B" w:rsidRDefault="007C4FE9">
            <w:pPr>
              <w:spacing w:before="20" w:after="20"/>
              <w:rPr>
                <w:sz w:val="20"/>
                <w:szCs w:val="20"/>
                <w:lang w:val="en-GB"/>
              </w:rPr>
            </w:pPr>
            <w:r>
              <w:rPr>
                <w:noProof/>
                <w:sz w:val="20"/>
                <w:szCs w:val="20"/>
                <w:lang w:val="en-GB"/>
              </w:rPr>
              <w:t>MOP</w:t>
            </w:r>
          </w:p>
        </w:tc>
        <w:tc>
          <w:tcPr>
            <w:tcW w:w="3685" w:type="dxa"/>
          </w:tcPr>
          <w:p w14:paraId="2C2686DE" w14:textId="77777777" w:rsidR="00083A2B" w:rsidRDefault="007C4FE9">
            <w:pPr>
              <w:spacing w:before="20" w:after="20"/>
              <w:rPr>
                <w:sz w:val="20"/>
                <w:szCs w:val="20"/>
                <w:lang w:val="en-GB"/>
              </w:rPr>
            </w:pPr>
            <w:r>
              <w:rPr>
                <w:noProof/>
                <w:sz w:val="20"/>
                <w:szCs w:val="20"/>
                <w:lang w:val="en-GB"/>
              </w:rPr>
              <w:t>MOP</w:t>
            </w:r>
          </w:p>
        </w:tc>
        <w:tc>
          <w:tcPr>
            <w:tcW w:w="1100" w:type="dxa"/>
          </w:tcPr>
          <w:p w14:paraId="5D10B40F" w14:textId="77777777" w:rsidR="00083A2B" w:rsidRDefault="007C4FE9">
            <w:pPr>
              <w:spacing w:before="20" w:after="20"/>
              <w:jc w:val="center"/>
              <w:rPr>
                <w:sz w:val="20"/>
                <w:szCs w:val="20"/>
                <w:lang w:val="en-GB"/>
              </w:rPr>
            </w:pPr>
            <w:r>
              <w:rPr>
                <w:noProof/>
                <w:sz w:val="20"/>
                <w:szCs w:val="20"/>
                <w:lang w:val="en-GB"/>
              </w:rPr>
              <w:t>12.3</w:t>
            </w:r>
          </w:p>
        </w:tc>
      </w:tr>
    </w:tbl>
    <w:p w14:paraId="63958BA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3D1DD4D" w14:textId="77777777">
        <w:trPr>
          <w:tblHeader/>
        </w:trPr>
        <w:tc>
          <w:tcPr>
            <w:tcW w:w="964" w:type="dxa"/>
          </w:tcPr>
          <w:p w14:paraId="7B1BBFF0" w14:textId="77777777" w:rsidR="00083A2B" w:rsidRDefault="007C4FE9">
            <w:pPr>
              <w:pStyle w:val="TableStyle"/>
              <w:jc w:val="center"/>
              <w:rPr>
                <w:b/>
              </w:rPr>
            </w:pPr>
            <w:r>
              <w:rPr>
                <w:b/>
              </w:rPr>
              <w:t>Reference</w:t>
            </w:r>
          </w:p>
        </w:tc>
        <w:tc>
          <w:tcPr>
            <w:tcW w:w="7506" w:type="dxa"/>
          </w:tcPr>
          <w:p w14:paraId="729F4974" w14:textId="77777777" w:rsidR="00083A2B" w:rsidRDefault="007C4FE9">
            <w:pPr>
              <w:pStyle w:val="TableStyle"/>
              <w:rPr>
                <w:b/>
              </w:rPr>
            </w:pPr>
            <w:r>
              <w:rPr>
                <w:b/>
              </w:rPr>
              <w:t>Item Name</w:t>
            </w:r>
          </w:p>
        </w:tc>
      </w:tr>
      <w:tr w:rsidR="00083A2B" w14:paraId="47DFEF0A" w14:textId="77777777">
        <w:tc>
          <w:tcPr>
            <w:tcW w:w="964" w:type="dxa"/>
          </w:tcPr>
          <w:p w14:paraId="0523BE0D" w14:textId="77777777" w:rsidR="00083A2B" w:rsidRDefault="007C4FE9">
            <w:pPr>
              <w:pStyle w:val="TableStyle"/>
            </w:pPr>
            <w:r>
              <w:t>J</w:t>
            </w:r>
            <w:r>
              <w:rPr>
                <w:noProof/>
              </w:rPr>
              <w:t>2226</w:t>
            </w:r>
          </w:p>
        </w:tc>
        <w:tc>
          <w:tcPr>
            <w:tcW w:w="7506" w:type="dxa"/>
          </w:tcPr>
          <w:p w14:paraId="473E9B7D" w14:textId="77777777" w:rsidR="00083A2B" w:rsidRDefault="007C4FE9">
            <w:pPr>
              <w:pStyle w:val="TableStyle"/>
            </w:pPr>
            <w:r>
              <w:rPr>
                <w:noProof/>
              </w:rPr>
              <w:t xml:space="preserve">Burden on CT                                                                                        </w:t>
            </w:r>
          </w:p>
        </w:tc>
      </w:tr>
      <w:tr w:rsidR="00083A2B" w14:paraId="238BCE20" w14:textId="77777777">
        <w:tc>
          <w:tcPr>
            <w:tcW w:w="964" w:type="dxa"/>
          </w:tcPr>
          <w:p w14:paraId="74E22A4C" w14:textId="77777777" w:rsidR="00083A2B" w:rsidRDefault="007C4FE9">
            <w:pPr>
              <w:pStyle w:val="TableStyle"/>
            </w:pPr>
            <w:r>
              <w:t>J</w:t>
            </w:r>
            <w:r>
              <w:rPr>
                <w:noProof/>
              </w:rPr>
              <w:t>2229</w:t>
            </w:r>
          </w:p>
        </w:tc>
        <w:tc>
          <w:tcPr>
            <w:tcW w:w="7506" w:type="dxa"/>
          </w:tcPr>
          <w:p w14:paraId="237D9362" w14:textId="77777777" w:rsidR="00083A2B" w:rsidRDefault="007C4FE9">
            <w:pPr>
              <w:pStyle w:val="TableStyle"/>
            </w:pPr>
            <w:r>
              <w:rPr>
                <w:noProof/>
              </w:rPr>
              <w:t xml:space="preserve">Burden on VT                                                                                        </w:t>
            </w:r>
          </w:p>
        </w:tc>
      </w:tr>
      <w:tr w:rsidR="00083A2B" w14:paraId="6E5CB8F0" w14:textId="77777777">
        <w:tc>
          <w:tcPr>
            <w:tcW w:w="964" w:type="dxa"/>
          </w:tcPr>
          <w:p w14:paraId="456F6BF4" w14:textId="77777777" w:rsidR="00083A2B" w:rsidRDefault="007C4FE9">
            <w:pPr>
              <w:pStyle w:val="TableStyle"/>
            </w:pPr>
            <w:r>
              <w:t>J</w:t>
            </w:r>
            <w:r>
              <w:rPr>
                <w:noProof/>
              </w:rPr>
              <w:t>2224</w:t>
            </w:r>
          </w:p>
        </w:tc>
        <w:tc>
          <w:tcPr>
            <w:tcW w:w="7506" w:type="dxa"/>
          </w:tcPr>
          <w:p w14:paraId="5E8D50AC" w14:textId="77777777" w:rsidR="00083A2B" w:rsidRDefault="007C4FE9">
            <w:pPr>
              <w:pStyle w:val="TableStyle"/>
            </w:pPr>
            <w:r>
              <w:rPr>
                <w:noProof/>
              </w:rPr>
              <w:t xml:space="preserve">Commissioning Agent MPID                                                                            </w:t>
            </w:r>
          </w:p>
        </w:tc>
      </w:tr>
      <w:tr w:rsidR="00083A2B" w14:paraId="1B716C7D" w14:textId="77777777">
        <w:tc>
          <w:tcPr>
            <w:tcW w:w="964" w:type="dxa"/>
          </w:tcPr>
          <w:p w14:paraId="762FC2F3" w14:textId="77777777" w:rsidR="00083A2B" w:rsidRDefault="007C4FE9">
            <w:pPr>
              <w:pStyle w:val="TableStyle"/>
            </w:pPr>
            <w:r>
              <w:t>J</w:t>
            </w:r>
            <w:r>
              <w:rPr>
                <w:noProof/>
              </w:rPr>
              <w:t>2223</w:t>
            </w:r>
          </w:p>
        </w:tc>
        <w:tc>
          <w:tcPr>
            <w:tcW w:w="7506" w:type="dxa"/>
          </w:tcPr>
          <w:p w14:paraId="2156D68C" w14:textId="77777777" w:rsidR="00083A2B" w:rsidRDefault="007C4FE9">
            <w:pPr>
              <w:pStyle w:val="TableStyle"/>
            </w:pPr>
            <w:r>
              <w:rPr>
                <w:noProof/>
              </w:rPr>
              <w:t xml:space="preserve">Commissioning Date                                                                                  </w:t>
            </w:r>
          </w:p>
        </w:tc>
      </w:tr>
      <w:tr w:rsidR="00083A2B" w14:paraId="558229AF" w14:textId="77777777">
        <w:tc>
          <w:tcPr>
            <w:tcW w:w="964" w:type="dxa"/>
          </w:tcPr>
          <w:p w14:paraId="695BB0A7" w14:textId="77777777" w:rsidR="00083A2B" w:rsidRDefault="007C4FE9">
            <w:pPr>
              <w:pStyle w:val="TableStyle"/>
            </w:pPr>
            <w:r>
              <w:t>J</w:t>
            </w:r>
            <w:r>
              <w:rPr>
                <w:noProof/>
              </w:rPr>
              <w:t>2232</w:t>
            </w:r>
          </w:p>
        </w:tc>
        <w:tc>
          <w:tcPr>
            <w:tcW w:w="7506" w:type="dxa"/>
          </w:tcPr>
          <w:p w14:paraId="7D94EE2D" w14:textId="77777777" w:rsidR="00083A2B" w:rsidRDefault="007C4FE9">
            <w:pPr>
              <w:pStyle w:val="TableStyle"/>
            </w:pPr>
            <w:r>
              <w:rPr>
                <w:noProof/>
              </w:rPr>
              <w:t xml:space="preserve">Compensation Applied to Meter                                                                       </w:t>
            </w:r>
          </w:p>
        </w:tc>
      </w:tr>
      <w:tr w:rsidR="00083A2B" w14:paraId="2550D0E3" w14:textId="77777777">
        <w:tc>
          <w:tcPr>
            <w:tcW w:w="964" w:type="dxa"/>
          </w:tcPr>
          <w:p w14:paraId="7D8609CB" w14:textId="77777777" w:rsidR="00083A2B" w:rsidRDefault="007C4FE9">
            <w:pPr>
              <w:pStyle w:val="TableStyle"/>
            </w:pPr>
            <w:r>
              <w:t>J</w:t>
            </w:r>
            <w:r>
              <w:rPr>
                <w:noProof/>
              </w:rPr>
              <w:t>0505</w:t>
            </w:r>
          </w:p>
        </w:tc>
        <w:tc>
          <w:tcPr>
            <w:tcW w:w="7506" w:type="dxa"/>
          </w:tcPr>
          <w:p w14:paraId="1A32AE2E" w14:textId="77777777" w:rsidR="00083A2B" w:rsidRDefault="007C4FE9">
            <w:pPr>
              <w:pStyle w:val="TableStyle"/>
            </w:pPr>
            <w:r>
              <w:rPr>
                <w:noProof/>
              </w:rPr>
              <w:t>CT Class</w:t>
            </w:r>
          </w:p>
        </w:tc>
      </w:tr>
      <w:tr w:rsidR="00083A2B" w14:paraId="5A2209D6" w14:textId="77777777">
        <w:tc>
          <w:tcPr>
            <w:tcW w:w="964" w:type="dxa"/>
          </w:tcPr>
          <w:p w14:paraId="286A5475" w14:textId="77777777" w:rsidR="00083A2B" w:rsidRDefault="007C4FE9">
            <w:pPr>
              <w:pStyle w:val="TableStyle"/>
            </w:pPr>
            <w:r>
              <w:t>J</w:t>
            </w:r>
            <w:r>
              <w:rPr>
                <w:noProof/>
              </w:rPr>
              <w:t>2219</w:t>
            </w:r>
          </w:p>
        </w:tc>
        <w:tc>
          <w:tcPr>
            <w:tcW w:w="7506" w:type="dxa"/>
          </w:tcPr>
          <w:p w14:paraId="1236C4A1" w14:textId="77777777" w:rsidR="00083A2B" w:rsidRDefault="007C4FE9">
            <w:pPr>
              <w:pStyle w:val="TableStyle"/>
            </w:pPr>
            <w:r>
              <w:rPr>
                <w:noProof/>
              </w:rPr>
              <w:t xml:space="preserve">CT Commissioning Information Available                                                              </w:t>
            </w:r>
          </w:p>
        </w:tc>
      </w:tr>
      <w:tr w:rsidR="00083A2B" w14:paraId="2619307F" w14:textId="77777777">
        <w:tc>
          <w:tcPr>
            <w:tcW w:w="964" w:type="dxa"/>
          </w:tcPr>
          <w:p w14:paraId="66E03D2B" w14:textId="77777777" w:rsidR="00083A2B" w:rsidRDefault="007C4FE9">
            <w:pPr>
              <w:pStyle w:val="TableStyle"/>
            </w:pPr>
            <w:r>
              <w:t>J</w:t>
            </w:r>
            <w:r>
              <w:rPr>
                <w:noProof/>
              </w:rPr>
              <w:t>0506</w:t>
            </w:r>
          </w:p>
        </w:tc>
        <w:tc>
          <w:tcPr>
            <w:tcW w:w="7506" w:type="dxa"/>
          </w:tcPr>
          <w:p w14:paraId="43978013" w14:textId="77777777" w:rsidR="00083A2B" w:rsidRDefault="007C4FE9">
            <w:pPr>
              <w:pStyle w:val="TableStyle"/>
            </w:pPr>
            <w:r>
              <w:rPr>
                <w:noProof/>
              </w:rPr>
              <w:t>CT Rating</w:t>
            </w:r>
          </w:p>
        </w:tc>
      </w:tr>
      <w:tr w:rsidR="00083A2B" w14:paraId="1BF8433B" w14:textId="77777777">
        <w:tc>
          <w:tcPr>
            <w:tcW w:w="964" w:type="dxa"/>
          </w:tcPr>
          <w:p w14:paraId="2F663894" w14:textId="77777777" w:rsidR="00083A2B" w:rsidRDefault="007C4FE9">
            <w:pPr>
              <w:pStyle w:val="TableStyle"/>
            </w:pPr>
            <w:r>
              <w:t>J</w:t>
            </w:r>
            <w:r>
              <w:rPr>
                <w:noProof/>
              </w:rPr>
              <w:t>0454</w:t>
            </w:r>
          </w:p>
        </w:tc>
        <w:tc>
          <w:tcPr>
            <w:tcW w:w="7506" w:type="dxa"/>
          </w:tcPr>
          <w:p w14:paraId="7F954154" w14:textId="77777777" w:rsidR="00083A2B" w:rsidRDefault="007C4FE9">
            <w:pPr>
              <w:pStyle w:val="TableStyle"/>
            </w:pPr>
            <w:r>
              <w:rPr>
                <w:noProof/>
              </w:rPr>
              <w:t>CT Ratio</w:t>
            </w:r>
          </w:p>
        </w:tc>
      </w:tr>
      <w:tr w:rsidR="00083A2B" w14:paraId="1257ABF3" w14:textId="77777777">
        <w:tc>
          <w:tcPr>
            <w:tcW w:w="964" w:type="dxa"/>
          </w:tcPr>
          <w:p w14:paraId="1E37F0E6" w14:textId="77777777" w:rsidR="00083A2B" w:rsidRDefault="007C4FE9">
            <w:pPr>
              <w:pStyle w:val="TableStyle"/>
            </w:pPr>
            <w:r>
              <w:t>J</w:t>
            </w:r>
            <w:r>
              <w:rPr>
                <w:noProof/>
              </w:rPr>
              <w:t>2225</w:t>
            </w:r>
          </w:p>
        </w:tc>
        <w:tc>
          <w:tcPr>
            <w:tcW w:w="7506" w:type="dxa"/>
          </w:tcPr>
          <w:p w14:paraId="63215F73" w14:textId="77777777" w:rsidR="00083A2B" w:rsidRDefault="007C4FE9">
            <w:pPr>
              <w:pStyle w:val="TableStyle"/>
            </w:pPr>
            <w:r>
              <w:rPr>
                <w:noProof/>
              </w:rPr>
              <w:t xml:space="preserve">CT Serial Number                                                                                    </w:t>
            </w:r>
          </w:p>
        </w:tc>
      </w:tr>
      <w:tr w:rsidR="00083A2B" w14:paraId="26417B00" w14:textId="77777777">
        <w:tc>
          <w:tcPr>
            <w:tcW w:w="964" w:type="dxa"/>
          </w:tcPr>
          <w:p w14:paraId="486C55B4" w14:textId="77777777" w:rsidR="00083A2B" w:rsidRDefault="007C4FE9">
            <w:pPr>
              <w:pStyle w:val="TableStyle"/>
            </w:pPr>
            <w:r>
              <w:t>J</w:t>
            </w:r>
            <w:r>
              <w:rPr>
                <w:noProof/>
              </w:rPr>
              <w:t>2217</w:t>
            </w:r>
          </w:p>
        </w:tc>
        <w:tc>
          <w:tcPr>
            <w:tcW w:w="7506" w:type="dxa"/>
          </w:tcPr>
          <w:p w14:paraId="7F20BEB7" w14:textId="77777777" w:rsidR="00083A2B" w:rsidRDefault="007C4FE9">
            <w:pPr>
              <w:pStyle w:val="TableStyle"/>
            </w:pPr>
            <w:r>
              <w:rPr>
                <w:noProof/>
              </w:rPr>
              <w:t xml:space="preserve">Feeder Id                                                                                           </w:t>
            </w:r>
          </w:p>
        </w:tc>
      </w:tr>
      <w:tr w:rsidR="00083A2B" w14:paraId="3BEDCB4F" w14:textId="77777777">
        <w:tc>
          <w:tcPr>
            <w:tcW w:w="964" w:type="dxa"/>
          </w:tcPr>
          <w:p w14:paraId="3918870B" w14:textId="77777777" w:rsidR="00083A2B" w:rsidRDefault="007C4FE9">
            <w:pPr>
              <w:pStyle w:val="TableStyle"/>
            </w:pPr>
            <w:r>
              <w:t>J</w:t>
            </w:r>
            <w:r>
              <w:rPr>
                <w:noProof/>
              </w:rPr>
              <w:t>1684</w:t>
            </w:r>
          </w:p>
        </w:tc>
        <w:tc>
          <w:tcPr>
            <w:tcW w:w="7506" w:type="dxa"/>
          </w:tcPr>
          <w:p w14:paraId="7D0174E1" w14:textId="77777777" w:rsidR="00083A2B" w:rsidRDefault="007C4FE9">
            <w:pPr>
              <w:pStyle w:val="TableStyle"/>
            </w:pPr>
            <w:r>
              <w:rPr>
                <w:noProof/>
              </w:rPr>
              <w:t>Feeder Status</w:t>
            </w:r>
          </w:p>
        </w:tc>
      </w:tr>
      <w:tr w:rsidR="00083A2B" w14:paraId="7B62AC2E" w14:textId="77777777">
        <w:tc>
          <w:tcPr>
            <w:tcW w:w="964" w:type="dxa"/>
          </w:tcPr>
          <w:p w14:paraId="2C9D5B02" w14:textId="77777777" w:rsidR="00083A2B" w:rsidRDefault="007C4FE9">
            <w:pPr>
              <w:pStyle w:val="TableStyle"/>
            </w:pPr>
            <w:r>
              <w:t>J</w:t>
            </w:r>
            <w:r>
              <w:rPr>
                <w:noProof/>
              </w:rPr>
              <w:t>0001</w:t>
            </w:r>
          </w:p>
        </w:tc>
        <w:tc>
          <w:tcPr>
            <w:tcW w:w="7506" w:type="dxa"/>
          </w:tcPr>
          <w:p w14:paraId="2BB9363E" w14:textId="77777777" w:rsidR="00083A2B" w:rsidRDefault="007C4FE9">
            <w:pPr>
              <w:pStyle w:val="TableStyle"/>
            </w:pPr>
            <w:r>
              <w:rPr>
                <w:noProof/>
              </w:rPr>
              <w:t>Market Participant Role Code</w:t>
            </w:r>
          </w:p>
        </w:tc>
      </w:tr>
      <w:tr w:rsidR="00083A2B" w14:paraId="2563B324" w14:textId="77777777">
        <w:tc>
          <w:tcPr>
            <w:tcW w:w="964" w:type="dxa"/>
          </w:tcPr>
          <w:p w14:paraId="137461BE" w14:textId="77777777" w:rsidR="00083A2B" w:rsidRDefault="007C4FE9">
            <w:pPr>
              <w:pStyle w:val="TableStyle"/>
            </w:pPr>
            <w:r>
              <w:t>J</w:t>
            </w:r>
            <w:r>
              <w:rPr>
                <w:noProof/>
              </w:rPr>
              <w:t>2218</w:t>
            </w:r>
          </w:p>
        </w:tc>
        <w:tc>
          <w:tcPr>
            <w:tcW w:w="7506" w:type="dxa"/>
          </w:tcPr>
          <w:p w14:paraId="72D66167" w14:textId="77777777" w:rsidR="00083A2B" w:rsidRDefault="007C4FE9">
            <w:pPr>
              <w:pStyle w:val="TableStyle"/>
            </w:pPr>
            <w:r>
              <w:rPr>
                <w:noProof/>
              </w:rPr>
              <w:t xml:space="preserve">Measurement Transformers Located at Defined Metering Point                                          </w:t>
            </w:r>
          </w:p>
        </w:tc>
      </w:tr>
      <w:tr w:rsidR="00083A2B" w14:paraId="2684E848" w14:textId="77777777">
        <w:tc>
          <w:tcPr>
            <w:tcW w:w="964" w:type="dxa"/>
          </w:tcPr>
          <w:p w14:paraId="7CDC3654" w14:textId="77777777" w:rsidR="00083A2B" w:rsidRDefault="007C4FE9">
            <w:pPr>
              <w:pStyle w:val="TableStyle"/>
            </w:pPr>
            <w:r>
              <w:t>J</w:t>
            </w:r>
            <w:r>
              <w:rPr>
                <w:noProof/>
              </w:rPr>
              <w:t>2231</w:t>
            </w:r>
          </w:p>
        </w:tc>
        <w:tc>
          <w:tcPr>
            <w:tcW w:w="7506" w:type="dxa"/>
          </w:tcPr>
          <w:p w14:paraId="271D34F2" w14:textId="77777777" w:rsidR="00083A2B" w:rsidRDefault="007C4FE9">
            <w:pPr>
              <w:pStyle w:val="TableStyle"/>
            </w:pPr>
            <w:r>
              <w:rPr>
                <w:noProof/>
              </w:rPr>
              <w:t xml:space="preserve">Meter Accuracy Class                                                                                </w:t>
            </w:r>
          </w:p>
        </w:tc>
      </w:tr>
      <w:tr w:rsidR="00083A2B" w14:paraId="1CDD876E" w14:textId="77777777">
        <w:tc>
          <w:tcPr>
            <w:tcW w:w="964" w:type="dxa"/>
          </w:tcPr>
          <w:p w14:paraId="53CFC6C1" w14:textId="77777777" w:rsidR="00083A2B" w:rsidRDefault="007C4FE9">
            <w:pPr>
              <w:pStyle w:val="TableStyle"/>
            </w:pPr>
            <w:r>
              <w:t>J</w:t>
            </w:r>
            <w:r>
              <w:rPr>
                <w:noProof/>
              </w:rPr>
              <w:t>2221</w:t>
            </w:r>
          </w:p>
        </w:tc>
        <w:tc>
          <w:tcPr>
            <w:tcW w:w="7506" w:type="dxa"/>
          </w:tcPr>
          <w:p w14:paraId="6508C795" w14:textId="77777777" w:rsidR="00083A2B" w:rsidRDefault="007C4FE9">
            <w:pPr>
              <w:pStyle w:val="TableStyle"/>
            </w:pPr>
            <w:r>
              <w:rPr>
                <w:noProof/>
              </w:rPr>
              <w:t xml:space="preserve">Meter Commissioning Information Available                                                           </w:t>
            </w:r>
          </w:p>
        </w:tc>
      </w:tr>
      <w:tr w:rsidR="00083A2B" w14:paraId="3DF2CFBA" w14:textId="77777777">
        <w:tc>
          <w:tcPr>
            <w:tcW w:w="964" w:type="dxa"/>
          </w:tcPr>
          <w:p w14:paraId="79A15ACD" w14:textId="77777777" w:rsidR="00083A2B" w:rsidRDefault="007C4FE9">
            <w:pPr>
              <w:pStyle w:val="TableStyle"/>
            </w:pPr>
            <w:r>
              <w:t>J</w:t>
            </w:r>
            <w:r>
              <w:rPr>
                <w:noProof/>
              </w:rPr>
              <w:t>0004</w:t>
            </w:r>
          </w:p>
        </w:tc>
        <w:tc>
          <w:tcPr>
            <w:tcW w:w="7506" w:type="dxa"/>
          </w:tcPr>
          <w:p w14:paraId="3E25747E" w14:textId="77777777" w:rsidR="00083A2B" w:rsidRDefault="007C4FE9">
            <w:pPr>
              <w:pStyle w:val="TableStyle"/>
            </w:pPr>
            <w:r>
              <w:rPr>
                <w:noProof/>
              </w:rPr>
              <w:t>Meter Id (Serial Number)</w:t>
            </w:r>
          </w:p>
        </w:tc>
      </w:tr>
      <w:tr w:rsidR="00083A2B" w14:paraId="39D2D6AE" w14:textId="77777777">
        <w:tc>
          <w:tcPr>
            <w:tcW w:w="964" w:type="dxa"/>
          </w:tcPr>
          <w:p w14:paraId="2717F720" w14:textId="77777777" w:rsidR="00083A2B" w:rsidRDefault="007C4FE9">
            <w:pPr>
              <w:pStyle w:val="TableStyle"/>
            </w:pPr>
            <w:r>
              <w:t>J</w:t>
            </w:r>
            <w:r>
              <w:rPr>
                <w:noProof/>
              </w:rPr>
              <w:t>0003</w:t>
            </w:r>
          </w:p>
        </w:tc>
        <w:tc>
          <w:tcPr>
            <w:tcW w:w="7506" w:type="dxa"/>
          </w:tcPr>
          <w:p w14:paraId="5D705752" w14:textId="77777777" w:rsidR="00083A2B" w:rsidRDefault="007C4FE9">
            <w:pPr>
              <w:pStyle w:val="TableStyle"/>
            </w:pPr>
            <w:r>
              <w:rPr>
                <w:noProof/>
              </w:rPr>
              <w:t>MPAN Core</w:t>
            </w:r>
          </w:p>
        </w:tc>
      </w:tr>
      <w:tr w:rsidR="00083A2B" w14:paraId="699C4DD5" w14:textId="77777777">
        <w:tc>
          <w:tcPr>
            <w:tcW w:w="964" w:type="dxa"/>
          </w:tcPr>
          <w:p w14:paraId="6882AEA5" w14:textId="77777777" w:rsidR="00083A2B" w:rsidRDefault="007C4FE9">
            <w:pPr>
              <w:pStyle w:val="TableStyle"/>
            </w:pPr>
            <w:r>
              <w:t>J</w:t>
            </w:r>
            <w:r>
              <w:rPr>
                <w:noProof/>
              </w:rPr>
              <w:t>2216</w:t>
            </w:r>
          </w:p>
        </w:tc>
        <w:tc>
          <w:tcPr>
            <w:tcW w:w="7506" w:type="dxa"/>
          </w:tcPr>
          <w:p w14:paraId="7872DD2F" w14:textId="77777777" w:rsidR="00083A2B" w:rsidRDefault="007C4FE9">
            <w:pPr>
              <w:pStyle w:val="TableStyle"/>
            </w:pPr>
            <w:r>
              <w:rPr>
                <w:noProof/>
              </w:rPr>
              <w:t xml:space="preserve">Number of Feeders                                                                                   </w:t>
            </w:r>
          </w:p>
        </w:tc>
      </w:tr>
      <w:tr w:rsidR="00083A2B" w14:paraId="253AD171" w14:textId="77777777">
        <w:tc>
          <w:tcPr>
            <w:tcW w:w="964" w:type="dxa"/>
          </w:tcPr>
          <w:p w14:paraId="2C62C4AA" w14:textId="77777777" w:rsidR="00083A2B" w:rsidRDefault="007C4FE9">
            <w:pPr>
              <w:pStyle w:val="TableStyle"/>
            </w:pPr>
            <w:r>
              <w:t>J</w:t>
            </w:r>
            <w:r>
              <w:rPr>
                <w:noProof/>
              </w:rPr>
              <w:t>0427</w:t>
            </w:r>
          </w:p>
        </w:tc>
        <w:tc>
          <w:tcPr>
            <w:tcW w:w="7506" w:type="dxa"/>
          </w:tcPr>
          <w:p w14:paraId="641F70E4" w14:textId="77777777" w:rsidR="00083A2B" w:rsidRDefault="007C4FE9">
            <w:pPr>
              <w:pStyle w:val="TableStyle"/>
            </w:pPr>
            <w:r>
              <w:rPr>
                <w:noProof/>
              </w:rPr>
              <w:t>Number of Phases</w:t>
            </w:r>
          </w:p>
        </w:tc>
      </w:tr>
      <w:tr w:rsidR="00083A2B" w14:paraId="4CE1A8CD" w14:textId="77777777">
        <w:tc>
          <w:tcPr>
            <w:tcW w:w="964" w:type="dxa"/>
          </w:tcPr>
          <w:p w14:paraId="5C81A421" w14:textId="77777777" w:rsidR="00083A2B" w:rsidRDefault="007C4FE9">
            <w:pPr>
              <w:pStyle w:val="TableStyle"/>
            </w:pPr>
            <w:r>
              <w:t>J</w:t>
            </w:r>
            <w:r>
              <w:rPr>
                <w:noProof/>
              </w:rPr>
              <w:t>2227</w:t>
            </w:r>
          </w:p>
        </w:tc>
        <w:tc>
          <w:tcPr>
            <w:tcW w:w="7506" w:type="dxa"/>
          </w:tcPr>
          <w:p w14:paraId="74827C26" w14:textId="77777777" w:rsidR="00083A2B" w:rsidRDefault="007C4FE9">
            <w:pPr>
              <w:pStyle w:val="TableStyle"/>
            </w:pPr>
            <w:r>
              <w:rPr>
                <w:noProof/>
              </w:rPr>
              <w:t xml:space="preserve">Overall Burden on CT (VA)                                                                           </w:t>
            </w:r>
          </w:p>
        </w:tc>
      </w:tr>
      <w:tr w:rsidR="00083A2B" w14:paraId="4150D842" w14:textId="77777777">
        <w:tc>
          <w:tcPr>
            <w:tcW w:w="964" w:type="dxa"/>
          </w:tcPr>
          <w:p w14:paraId="0815A900" w14:textId="77777777" w:rsidR="00083A2B" w:rsidRDefault="007C4FE9">
            <w:pPr>
              <w:pStyle w:val="TableStyle"/>
            </w:pPr>
            <w:r>
              <w:t>J</w:t>
            </w:r>
            <w:r>
              <w:rPr>
                <w:noProof/>
              </w:rPr>
              <w:t>2230</w:t>
            </w:r>
          </w:p>
        </w:tc>
        <w:tc>
          <w:tcPr>
            <w:tcW w:w="7506" w:type="dxa"/>
          </w:tcPr>
          <w:p w14:paraId="42012763" w14:textId="77777777" w:rsidR="00083A2B" w:rsidRDefault="007C4FE9">
            <w:pPr>
              <w:pStyle w:val="TableStyle"/>
            </w:pPr>
            <w:r>
              <w:rPr>
                <w:noProof/>
              </w:rPr>
              <w:t xml:space="preserve">Overall Burden on VT (VA)                                                                           </w:t>
            </w:r>
          </w:p>
        </w:tc>
      </w:tr>
      <w:tr w:rsidR="00083A2B" w14:paraId="5759CABA" w14:textId="77777777">
        <w:tc>
          <w:tcPr>
            <w:tcW w:w="964" w:type="dxa"/>
          </w:tcPr>
          <w:p w14:paraId="558526E7" w14:textId="77777777" w:rsidR="00083A2B" w:rsidRDefault="007C4FE9">
            <w:pPr>
              <w:pStyle w:val="TableStyle"/>
            </w:pPr>
            <w:r>
              <w:t>J</w:t>
            </w:r>
            <w:r>
              <w:rPr>
                <w:noProof/>
              </w:rPr>
              <w:t>2222</w:t>
            </w:r>
          </w:p>
        </w:tc>
        <w:tc>
          <w:tcPr>
            <w:tcW w:w="7506" w:type="dxa"/>
          </w:tcPr>
          <w:p w14:paraId="70325E55" w14:textId="77777777" w:rsidR="00083A2B" w:rsidRDefault="007C4FE9">
            <w:pPr>
              <w:pStyle w:val="TableStyle"/>
            </w:pPr>
            <w:r>
              <w:rPr>
                <w:noProof/>
              </w:rPr>
              <w:t xml:space="preserve">Phase Id                                                                                            </w:t>
            </w:r>
          </w:p>
        </w:tc>
      </w:tr>
      <w:tr w:rsidR="00083A2B" w14:paraId="175114E5" w14:textId="77777777">
        <w:tc>
          <w:tcPr>
            <w:tcW w:w="964" w:type="dxa"/>
          </w:tcPr>
          <w:p w14:paraId="2AC3387C" w14:textId="77777777" w:rsidR="00083A2B" w:rsidRDefault="007C4FE9">
            <w:pPr>
              <w:pStyle w:val="TableStyle"/>
            </w:pPr>
            <w:r>
              <w:t>J</w:t>
            </w:r>
            <w:r>
              <w:rPr>
                <w:noProof/>
              </w:rPr>
              <w:t>0677</w:t>
            </w:r>
          </w:p>
        </w:tc>
        <w:tc>
          <w:tcPr>
            <w:tcW w:w="7506" w:type="dxa"/>
          </w:tcPr>
          <w:p w14:paraId="1E5AAAA4" w14:textId="77777777" w:rsidR="00083A2B" w:rsidRDefault="007C4FE9">
            <w:pPr>
              <w:pStyle w:val="TableStyle"/>
            </w:pPr>
            <w:r>
              <w:rPr>
                <w:noProof/>
              </w:rPr>
              <w:t>VT Class</w:t>
            </w:r>
          </w:p>
        </w:tc>
      </w:tr>
      <w:tr w:rsidR="00083A2B" w14:paraId="4178D8E9" w14:textId="77777777">
        <w:tc>
          <w:tcPr>
            <w:tcW w:w="964" w:type="dxa"/>
          </w:tcPr>
          <w:p w14:paraId="1C9B5B54" w14:textId="77777777" w:rsidR="00083A2B" w:rsidRDefault="007C4FE9">
            <w:pPr>
              <w:pStyle w:val="TableStyle"/>
            </w:pPr>
            <w:r>
              <w:t>J</w:t>
            </w:r>
            <w:r>
              <w:rPr>
                <w:noProof/>
              </w:rPr>
              <w:t>2220</w:t>
            </w:r>
          </w:p>
        </w:tc>
        <w:tc>
          <w:tcPr>
            <w:tcW w:w="7506" w:type="dxa"/>
          </w:tcPr>
          <w:p w14:paraId="0F0B5998" w14:textId="77777777" w:rsidR="00083A2B" w:rsidRDefault="007C4FE9">
            <w:pPr>
              <w:pStyle w:val="TableStyle"/>
            </w:pPr>
            <w:r>
              <w:rPr>
                <w:noProof/>
              </w:rPr>
              <w:t xml:space="preserve">VT Commissioning Information Available                                                              </w:t>
            </w:r>
          </w:p>
        </w:tc>
      </w:tr>
      <w:tr w:rsidR="00083A2B" w14:paraId="1D2CE305" w14:textId="77777777">
        <w:tc>
          <w:tcPr>
            <w:tcW w:w="964" w:type="dxa"/>
          </w:tcPr>
          <w:p w14:paraId="5426416E" w14:textId="77777777" w:rsidR="00083A2B" w:rsidRDefault="007C4FE9">
            <w:pPr>
              <w:pStyle w:val="TableStyle"/>
            </w:pPr>
            <w:r>
              <w:t>J</w:t>
            </w:r>
            <w:r>
              <w:rPr>
                <w:noProof/>
              </w:rPr>
              <w:t>0678</w:t>
            </w:r>
          </w:p>
        </w:tc>
        <w:tc>
          <w:tcPr>
            <w:tcW w:w="7506" w:type="dxa"/>
          </w:tcPr>
          <w:p w14:paraId="5AA8EA2F" w14:textId="77777777" w:rsidR="00083A2B" w:rsidRDefault="007C4FE9">
            <w:pPr>
              <w:pStyle w:val="TableStyle"/>
            </w:pPr>
            <w:r>
              <w:rPr>
                <w:noProof/>
              </w:rPr>
              <w:t>VT Rating</w:t>
            </w:r>
          </w:p>
        </w:tc>
      </w:tr>
      <w:tr w:rsidR="00083A2B" w14:paraId="1BD243A1" w14:textId="77777777">
        <w:tc>
          <w:tcPr>
            <w:tcW w:w="964" w:type="dxa"/>
          </w:tcPr>
          <w:p w14:paraId="5E0DF767" w14:textId="77777777" w:rsidR="00083A2B" w:rsidRDefault="007C4FE9">
            <w:pPr>
              <w:pStyle w:val="TableStyle"/>
            </w:pPr>
            <w:r>
              <w:t>J</w:t>
            </w:r>
            <w:r>
              <w:rPr>
                <w:noProof/>
              </w:rPr>
              <w:t>0455</w:t>
            </w:r>
          </w:p>
        </w:tc>
        <w:tc>
          <w:tcPr>
            <w:tcW w:w="7506" w:type="dxa"/>
          </w:tcPr>
          <w:p w14:paraId="58D91A49" w14:textId="77777777" w:rsidR="00083A2B" w:rsidRDefault="007C4FE9">
            <w:pPr>
              <w:pStyle w:val="TableStyle"/>
            </w:pPr>
            <w:r>
              <w:rPr>
                <w:noProof/>
              </w:rPr>
              <w:t>VT Ratio</w:t>
            </w:r>
          </w:p>
        </w:tc>
      </w:tr>
      <w:tr w:rsidR="00083A2B" w14:paraId="702EAD36" w14:textId="77777777">
        <w:tc>
          <w:tcPr>
            <w:tcW w:w="964" w:type="dxa"/>
          </w:tcPr>
          <w:p w14:paraId="6C793A8C" w14:textId="77777777" w:rsidR="00083A2B" w:rsidRDefault="007C4FE9">
            <w:pPr>
              <w:pStyle w:val="TableStyle"/>
            </w:pPr>
            <w:r>
              <w:t>J</w:t>
            </w:r>
            <w:r>
              <w:rPr>
                <w:noProof/>
              </w:rPr>
              <w:t>2228</w:t>
            </w:r>
          </w:p>
        </w:tc>
        <w:tc>
          <w:tcPr>
            <w:tcW w:w="7506" w:type="dxa"/>
          </w:tcPr>
          <w:p w14:paraId="01C7FC82" w14:textId="77777777" w:rsidR="00083A2B" w:rsidRDefault="007C4FE9">
            <w:pPr>
              <w:pStyle w:val="TableStyle"/>
            </w:pPr>
            <w:r>
              <w:rPr>
                <w:noProof/>
              </w:rPr>
              <w:t xml:space="preserve">VT Serial Number                                                                                    </w:t>
            </w:r>
          </w:p>
        </w:tc>
      </w:tr>
    </w:tbl>
    <w:p w14:paraId="49B7F458"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841EFB8" w14:textId="77777777">
        <w:trPr>
          <w:cantSplit/>
          <w:tblHeader/>
        </w:trPr>
        <w:tc>
          <w:tcPr>
            <w:tcW w:w="624" w:type="dxa"/>
          </w:tcPr>
          <w:p w14:paraId="3125AAF6" w14:textId="77777777" w:rsidR="00083A2B" w:rsidRDefault="007C4FE9">
            <w:pPr>
              <w:pStyle w:val="TableStyle"/>
              <w:jc w:val="center"/>
              <w:rPr>
                <w:b/>
              </w:rPr>
            </w:pPr>
            <w:r>
              <w:rPr>
                <w:b/>
              </w:rPr>
              <w:t>Group</w:t>
            </w:r>
          </w:p>
        </w:tc>
        <w:tc>
          <w:tcPr>
            <w:tcW w:w="2035" w:type="dxa"/>
          </w:tcPr>
          <w:p w14:paraId="0D1C74CA" w14:textId="77777777" w:rsidR="00083A2B" w:rsidRDefault="007C4FE9">
            <w:pPr>
              <w:pStyle w:val="TableStyle"/>
              <w:jc w:val="center"/>
              <w:rPr>
                <w:b/>
              </w:rPr>
            </w:pPr>
            <w:r>
              <w:rPr>
                <w:b/>
              </w:rPr>
              <w:t>Group Description</w:t>
            </w:r>
          </w:p>
        </w:tc>
        <w:tc>
          <w:tcPr>
            <w:tcW w:w="595" w:type="dxa"/>
          </w:tcPr>
          <w:p w14:paraId="17B91F8F" w14:textId="77777777" w:rsidR="00083A2B" w:rsidRDefault="007C4FE9">
            <w:pPr>
              <w:pStyle w:val="TableStyle"/>
              <w:jc w:val="center"/>
              <w:rPr>
                <w:b/>
              </w:rPr>
            </w:pPr>
            <w:r>
              <w:rPr>
                <w:b/>
              </w:rPr>
              <w:t>Range</w:t>
            </w:r>
          </w:p>
        </w:tc>
        <w:tc>
          <w:tcPr>
            <w:tcW w:w="1570" w:type="dxa"/>
          </w:tcPr>
          <w:p w14:paraId="33FC70F0" w14:textId="77777777" w:rsidR="00083A2B" w:rsidRDefault="007C4FE9">
            <w:pPr>
              <w:pStyle w:val="TableStyle"/>
              <w:jc w:val="center"/>
              <w:rPr>
                <w:b/>
              </w:rPr>
            </w:pPr>
            <w:r>
              <w:rPr>
                <w:b/>
              </w:rPr>
              <w:t>Condition</w:t>
            </w:r>
          </w:p>
        </w:tc>
        <w:tc>
          <w:tcPr>
            <w:tcW w:w="283" w:type="dxa"/>
          </w:tcPr>
          <w:p w14:paraId="768585AB" w14:textId="77777777" w:rsidR="00083A2B" w:rsidRDefault="007C4FE9">
            <w:pPr>
              <w:pStyle w:val="TableStyle"/>
              <w:jc w:val="center"/>
              <w:rPr>
                <w:b/>
              </w:rPr>
            </w:pPr>
            <w:r>
              <w:rPr>
                <w:b/>
              </w:rPr>
              <w:t>L1</w:t>
            </w:r>
          </w:p>
        </w:tc>
        <w:tc>
          <w:tcPr>
            <w:tcW w:w="283" w:type="dxa"/>
          </w:tcPr>
          <w:p w14:paraId="7B65F331" w14:textId="77777777" w:rsidR="00083A2B" w:rsidRDefault="007C4FE9">
            <w:pPr>
              <w:pStyle w:val="TableStyle"/>
              <w:jc w:val="center"/>
              <w:rPr>
                <w:b/>
              </w:rPr>
            </w:pPr>
            <w:r>
              <w:rPr>
                <w:b/>
              </w:rPr>
              <w:t>L2</w:t>
            </w:r>
          </w:p>
        </w:tc>
        <w:tc>
          <w:tcPr>
            <w:tcW w:w="283" w:type="dxa"/>
          </w:tcPr>
          <w:p w14:paraId="112FAB98" w14:textId="77777777" w:rsidR="00083A2B" w:rsidRDefault="007C4FE9">
            <w:pPr>
              <w:pStyle w:val="TableStyle"/>
              <w:jc w:val="center"/>
              <w:rPr>
                <w:b/>
              </w:rPr>
            </w:pPr>
            <w:r>
              <w:rPr>
                <w:b/>
              </w:rPr>
              <w:t>L3</w:t>
            </w:r>
          </w:p>
        </w:tc>
        <w:tc>
          <w:tcPr>
            <w:tcW w:w="283" w:type="dxa"/>
          </w:tcPr>
          <w:p w14:paraId="6CD6A562" w14:textId="77777777" w:rsidR="00083A2B" w:rsidRDefault="007C4FE9">
            <w:pPr>
              <w:pStyle w:val="TableStyle"/>
              <w:jc w:val="center"/>
              <w:rPr>
                <w:b/>
              </w:rPr>
            </w:pPr>
            <w:r>
              <w:rPr>
                <w:b/>
              </w:rPr>
              <w:t>L4</w:t>
            </w:r>
          </w:p>
        </w:tc>
        <w:tc>
          <w:tcPr>
            <w:tcW w:w="283" w:type="dxa"/>
          </w:tcPr>
          <w:p w14:paraId="01937F2A" w14:textId="77777777" w:rsidR="00083A2B" w:rsidRDefault="007C4FE9">
            <w:pPr>
              <w:pStyle w:val="TableStyle"/>
              <w:jc w:val="center"/>
              <w:rPr>
                <w:b/>
              </w:rPr>
            </w:pPr>
            <w:r>
              <w:rPr>
                <w:b/>
              </w:rPr>
              <w:t>L5</w:t>
            </w:r>
          </w:p>
        </w:tc>
        <w:tc>
          <w:tcPr>
            <w:tcW w:w="283" w:type="dxa"/>
          </w:tcPr>
          <w:p w14:paraId="12822ABA" w14:textId="77777777" w:rsidR="00083A2B" w:rsidRDefault="007C4FE9">
            <w:pPr>
              <w:pStyle w:val="TableStyle"/>
              <w:jc w:val="center"/>
              <w:rPr>
                <w:b/>
              </w:rPr>
            </w:pPr>
            <w:r>
              <w:rPr>
                <w:b/>
              </w:rPr>
              <w:t>L6</w:t>
            </w:r>
          </w:p>
        </w:tc>
        <w:tc>
          <w:tcPr>
            <w:tcW w:w="283" w:type="dxa"/>
          </w:tcPr>
          <w:p w14:paraId="26ADEB74" w14:textId="77777777" w:rsidR="00083A2B" w:rsidRDefault="007C4FE9">
            <w:pPr>
              <w:pStyle w:val="TableStyle"/>
              <w:jc w:val="center"/>
              <w:rPr>
                <w:b/>
              </w:rPr>
            </w:pPr>
            <w:r>
              <w:rPr>
                <w:b/>
              </w:rPr>
              <w:t>L7</w:t>
            </w:r>
          </w:p>
        </w:tc>
        <w:tc>
          <w:tcPr>
            <w:tcW w:w="283" w:type="dxa"/>
          </w:tcPr>
          <w:p w14:paraId="792E83DC" w14:textId="77777777" w:rsidR="00083A2B" w:rsidRDefault="007C4FE9">
            <w:pPr>
              <w:pStyle w:val="TableStyle"/>
              <w:jc w:val="center"/>
              <w:rPr>
                <w:b/>
              </w:rPr>
            </w:pPr>
            <w:r>
              <w:rPr>
                <w:b/>
              </w:rPr>
              <w:t>L8</w:t>
            </w:r>
          </w:p>
        </w:tc>
        <w:tc>
          <w:tcPr>
            <w:tcW w:w="1945" w:type="dxa"/>
          </w:tcPr>
          <w:p w14:paraId="088598C2" w14:textId="77777777" w:rsidR="00083A2B" w:rsidRDefault="007C4FE9">
            <w:pPr>
              <w:pStyle w:val="TableStyle"/>
              <w:jc w:val="center"/>
              <w:rPr>
                <w:b/>
              </w:rPr>
            </w:pPr>
            <w:r>
              <w:rPr>
                <w:b/>
              </w:rPr>
              <w:t>Item Name</w:t>
            </w:r>
          </w:p>
        </w:tc>
      </w:tr>
    </w:tbl>
    <w:p w14:paraId="649623E2" w14:textId="77777777" w:rsidR="00083A2B" w:rsidRDefault="00083A2B">
      <w:pPr>
        <w:rPr>
          <w:lang w:val="en-GB"/>
        </w:rPr>
        <w:sectPr w:rsidR="00083A2B">
          <w:headerReference w:type="default" r:id="rId174"/>
          <w:footerReference w:type="default" r:id="rId17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B4809EA" w14:textId="77777777">
        <w:trPr>
          <w:cantSplit/>
        </w:trPr>
        <w:tc>
          <w:tcPr>
            <w:tcW w:w="624" w:type="dxa"/>
            <w:tcBorders>
              <w:bottom w:val="single" w:sz="2" w:space="0" w:color="auto"/>
            </w:tcBorders>
            <w:shd w:val="pct10" w:color="auto" w:fill="auto"/>
          </w:tcPr>
          <w:p w14:paraId="6EEB7E39" w14:textId="77777777" w:rsidR="00083A2B" w:rsidRDefault="007C4FE9">
            <w:pPr>
              <w:pStyle w:val="TableStyle"/>
              <w:jc w:val="center"/>
            </w:pPr>
            <w:r>
              <w:rPr>
                <w:noProof/>
              </w:rPr>
              <w:t>95L</w:t>
            </w:r>
          </w:p>
        </w:tc>
        <w:tc>
          <w:tcPr>
            <w:tcW w:w="2035" w:type="dxa"/>
            <w:tcBorders>
              <w:bottom w:val="single" w:sz="2" w:space="0" w:color="auto"/>
            </w:tcBorders>
            <w:shd w:val="pct10" w:color="auto" w:fill="auto"/>
          </w:tcPr>
          <w:p w14:paraId="5B564AD7"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1881F6F2" w14:textId="77777777" w:rsidR="00083A2B" w:rsidRDefault="007C4FE9">
            <w:pPr>
              <w:pStyle w:val="TableStyle"/>
            </w:pPr>
            <w:r>
              <w:rPr>
                <w:noProof/>
              </w:rPr>
              <w:t>1-*</w:t>
            </w:r>
          </w:p>
        </w:tc>
        <w:tc>
          <w:tcPr>
            <w:tcW w:w="1570" w:type="dxa"/>
            <w:tcBorders>
              <w:bottom w:val="single" w:sz="2" w:space="0" w:color="auto"/>
            </w:tcBorders>
            <w:shd w:val="pct10" w:color="auto" w:fill="auto"/>
          </w:tcPr>
          <w:p w14:paraId="4CEB576A" w14:textId="77777777" w:rsidR="00083A2B" w:rsidRDefault="00083A2B">
            <w:pPr>
              <w:pStyle w:val="TableStyle"/>
            </w:pPr>
          </w:p>
        </w:tc>
        <w:tc>
          <w:tcPr>
            <w:tcW w:w="283" w:type="dxa"/>
            <w:tcBorders>
              <w:bottom w:val="single" w:sz="2" w:space="0" w:color="auto"/>
            </w:tcBorders>
            <w:shd w:val="pct10" w:color="auto" w:fill="auto"/>
          </w:tcPr>
          <w:p w14:paraId="7B854B8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AE9770" w14:textId="77777777" w:rsidR="00083A2B" w:rsidRDefault="00083A2B">
            <w:pPr>
              <w:pStyle w:val="TableStyle"/>
              <w:jc w:val="center"/>
            </w:pPr>
          </w:p>
        </w:tc>
        <w:tc>
          <w:tcPr>
            <w:tcW w:w="283" w:type="dxa"/>
            <w:tcBorders>
              <w:bottom w:val="single" w:sz="2" w:space="0" w:color="auto"/>
            </w:tcBorders>
            <w:shd w:val="pct10" w:color="auto" w:fill="auto"/>
          </w:tcPr>
          <w:p w14:paraId="1BF47C08" w14:textId="77777777" w:rsidR="00083A2B" w:rsidRDefault="00083A2B">
            <w:pPr>
              <w:pStyle w:val="TableStyle"/>
              <w:jc w:val="center"/>
            </w:pPr>
          </w:p>
        </w:tc>
        <w:tc>
          <w:tcPr>
            <w:tcW w:w="283" w:type="dxa"/>
            <w:tcBorders>
              <w:bottom w:val="single" w:sz="2" w:space="0" w:color="auto"/>
            </w:tcBorders>
            <w:shd w:val="pct10" w:color="auto" w:fill="auto"/>
          </w:tcPr>
          <w:p w14:paraId="0D46F84E" w14:textId="77777777" w:rsidR="00083A2B" w:rsidRDefault="00083A2B">
            <w:pPr>
              <w:pStyle w:val="TableStyle"/>
              <w:jc w:val="center"/>
            </w:pPr>
          </w:p>
        </w:tc>
        <w:tc>
          <w:tcPr>
            <w:tcW w:w="283" w:type="dxa"/>
            <w:tcBorders>
              <w:bottom w:val="single" w:sz="2" w:space="0" w:color="auto"/>
            </w:tcBorders>
            <w:shd w:val="pct10" w:color="auto" w:fill="auto"/>
          </w:tcPr>
          <w:p w14:paraId="76B0810E" w14:textId="77777777" w:rsidR="00083A2B" w:rsidRDefault="00083A2B">
            <w:pPr>
              <w:pStyle w:val="TableStyle"/>
              <w:jc w:val="center"/>
            </w:pPr>
          </w:p>
        </w:tc>
        <w:tc>
          <w:tcPr>
            <w:tcW w:w="283" w:type="dxa"/>
            <w:tcBorders>
              <w:bottom w:val="single" w:sz="2" w:space="0" w:color="auto"/>
            </w:tcBorders>
            <w:shd w:val="pct10" w:color="auto" w:fill="auto"/>
          </w:tcPr>
          <w:p w14:paraId="6C53E32E" w14:textId="77777777" w:rsidR="00083A2B" w:rsidRDefault="00083A2B">
            <w:pPr>
              <w:pStyle w:val="TableStyle"/>
              <w:jc w:val="center"/>
            </w:pPr>
          </w:p>
        </w:tc>
        <w:tc>
          <w:tcPr>
            <w:tcW w:w="283" w:type="dxa"/>
            <w:tcBorders>
              <w:bottom w:val="single" w:sz="2" w:space="0" w:color="auto"/>
            </w:tcBorders>
            <w:shd w:val="pct10" w:color="auto" w:fill="auto"/>
          </w:tcPr>
          <w:p w14:paraId="693F4788" w14:textId="77777777" w:rsidR="00083A2B" w:rsidRDefault="00083A2B">
            <w:pPr>
              <w:pStyle w:val="TableStyle"/>
              <w:jc w:val="center"/>
            </w:pPr>
          </w:p>
        </w:tc>
        <w:tc>
          <w:tcPr>
            <w:tcW w:w="283" w:type="dxa"/>
            <w:tcBorders>
              <w:bottom w:val="single" w:sz="2" w:space="0" w:color="auto"/>
            </w:tcBorders>
            <w:shd w:val="pct10" w:color="auto" w:fill="auto"/>
          </w:tcPr>
          <w:p w14:paraId="3BA814EF" w14:textId="77777777" w:rsidR="00083A2B" w:rsidRDefault="00083A2B">
            <w:pPr>
              <w:pStyle w:val="TableStyle"/>
              <w:jc w:val="center"/>
            </w:pPr>
          </w:p>
        </w:tc>
        <w:tc>
          <w:tcPr>
            <w:tcW w:w="1945" w:type="dxa"/>
            <w:tcBorders>
              <w:bottom w:val="single" w:sz="2" w:space="0" w:color="auto"/>
            </w:tcBorders>
            <w:shd w:val="pct10" w:color="auto" w:fill="auto"/>
          </w:tcPr>
          <w:p w14:paraId="3A37D736" w14:textId="77777777" w:rsidR="00083A2B" w:rsidRDefault="00083A2B">
            <w:pPr>
              <w:pStyle w:val="TableStyle"/>
              <w:jc w:val="center"/>
            </w:pPr>
          </w:p>
        </w:tc>
      </w:tr>
      <w:tr w:rsidR="00083A2B" w14:paraId="46FAB13D" w14:textId="77777777">
        <w:trPr>
          <w:cantSplit/>
        </w:trPr>
        <w:tc>
          <w:tcPr>
            <w:tcW w:w="624" w:type="dxa"/>
          </w:tcPr>
          <w:p w14:paraId="65B0FA92" w14:textId="77777777" w:rsidR="00083A2B" w:rsidRDefault="00083A2B">
            <w:pPr>
              <w:pStyle w:val="TableStyle"/>
              <w:jc w:val="center"/>
            </w:pPr>
          </w:p>
        </w:tc>
        <w:tc>
          <w:tcPr>
            <w:tcW w:w="2035" w:type="dxa"/>
          </w:tcPr>
          <w:p w14:paraId="5189A574" w14:textId="77777777" w:rsidR="00083A2B" w:rsidRDefault="00083A2B">
            <w:pPr>
              <w:pStyle w:val="TableStyle"/>
            </w:pPr>
          </w:p>
        </w:tc>
        <w:tc>
          <w:tcPr>
            <w:tcW w:w="595" w:type="dxa"/>
          </w:tcPr>
          <w:p w14:paraId="289D3AFE" w14:textId="77777777" w:rsidR="00083A2B" w:rsidRDefault="00083A2B">
            <w:pPr>
              <w:pStyle w:val="TableStyle"/>
            </w:pPr>
          </w:p>
        </w:tc>
        <w:tc>
          <w:tcPr>
            <w:tcW w:w="1570" w:type="dxa"/>
          </w:tcPr>
          <w:p w14:paraId="32ECF2AC" w14:textId="77777777" w:rsidR="00083A2B" w:rsidRDefault="00083A2B">
            <w:pPr>
              <w:pStyle w:val="TableStyle"/>
            </w:pPr>
          </w:p>
        </w:tc>
        <w:tc>
          <w:tcPr>
            <w:tcW w:w="283" w:type="dxa"/>
          </w:tcPr>
          <w:p w14:paraId="47268680" w14:textId="77777777" w:rsidR="00083A2B" w:rsidRDefault="00083A2B">
            <w:pPr>
              <w:pStyle w:val="TableStyle"/>
              <w:jc w:val="center"/>
            </w:pPr>
          </w:p>
        </w:tc>
        <w:tc>
          <w:tcPr>
            <w:tcW w:w="283" w:type="dxa"/>
          </w:tcPr>
          <w:p w14:paraId="2C02CA6C" w14:textId="77777777" w:rsidR="00083A2B" w:rsidRDefault="007C4FE9">
            <w:pPr>
              <w:pStyle w:val="TableStyle"/>
              <w:jc w:val="center"/>
            </w:pPr>
            <w:r>
              <w:rPr>
                <w:noProof/>
              </w:rPr>
              <w:t>1</w:t>
            </w:r>
          </w:p>
        </w:tc>
        <w:tc>
          <w:tcPr>
            <w:tcW w:w="283" w:type="dxa"/>
          </w:tcPr>
          <w:p w14:paraId="021C569F" w14:textId="77777777" w:rsidR="00083A2B" w:rsidRDefault="00083A2B">
            <w:pPr>
              <w:pStyle w:val="TableStyle"/>
              <w:jc w:val="center"/>
            </w:pPr>
          </w:p>
        </w:tc>
        <w:tc>
          <w:tcPr>
            <w:tcW w:w="283" w:type="dxa"/>
          </w:tcPr>
          <w:p w14:paraId="1433CCE2" w14:textId="77777777" w:rsidR="00083A2B" w:rsidRDefault="00083A2B">
            <w:pPr>
              <w:pStyle w:val="TableStyle"/>
              <w:jc w:val="center"/>
            </w:pPr>
          </w:p>
        </w:tc>
        <w:tc>
          <w:tcPr>
            <w:tcW w:w="283" w:type="dxa"/>
          </w:tcPr>
          <w:p w14:paraId="2247B9A5" w14:textId="77777777" w:rsidR="00083A2B" w:rsidRDefault="00083A2B">
            <w:pPr>
              <w:pStyle w:val="TableStyle"/>
              <w:jc w:val="center"/>
            </w:pPr>
          </w:p>
        </w:tc>
        <w:tc>
          <w:tcPr>
            <w:tcW w:w="283" w:type="dxa"/>
          </w:tcPr>
          <w:p w14:paraId="34A9BA9F" w14:textId="77777777" w:rsidR="00083A2B" w:rsidRDefault="00083A2B">
            <w:pPr>
              <w:pStyle w:val="TableStyle"/>
              <w:jc w:val="center"/>
            </w:pPr>
          </w:p>
        </w:tc>
        <w:tc>
          <w:tcPr>
            <w:tcW w:w="283" w:type="dxa"/>
          </w:tcPr>
          <w:p w14:paraId="6E692AC5" w14:textId="77777777" w:rsidR="00083A2B" w:rsidRDefault="00083A2B">
            <w:pPr>
              <w:pStyle w:val="TableStyle"/>
              <w:jc w:val="center"/>
            </w:pPr>
          </w:p>
        </w:tc>
        <w:tc>
          <w:tcPr>
            <w:tcW w:w="283" w:type="dxa"/>
          </w:tcPr>
          <w:p w14:paraId="539AAC92" w14:textId="77777777" w:rsidR="00083A2B" w:rsidRDefault="00083A2B">
            <w:pPr>
              <w:pStyle w:val="TableStyle"/>
              <w:jc w:val="center"/>
            </w:pPr>
          </w:p>
        </w:tc>
        <w:tc>
          <w:tcPr>
            <w:tcW w:w="1945" w:type="dxa"/>
          </w:tcPr>
          <w:p w14:paraId="6FDB312E" w14:textId="77777777" w:rsidR="00083A2B" w:rsidRDefault="007C4FE9">
            <w:pPr>
              <w:pStyle w:val="TableStyle"/>
            </w:pPr>
            <w:r>
              <w:rPr>
                <w:noProof/>
              </w:rPr>
              <w:t>MPAN Core</w:t>
            </w:r>
          </w:p>
        </w:tc>
      </w:tr>
      <w:tr w:rsidR="00083A2B" w14:paraId="449EBD8E" w14:textId="77777777">
        <w:trPr>
          <w:cantSplit/>
        </w:trPr>
        <w:tc>
          <w:tcPr>
            <w:tcW w:w="624" w:type="dxa"/>
          </w:tcPr>
          <w:p w14:paraId="1A6E50FF" w14:textId="77777777" w:rsidR="00083A2B" w:rsidRDefault="00083A2B">
            <w:pPr>
              <w:pStyle w:val="TableStyle"/>
              <w:jc w:val="center"/>
            </w:pPr>
          </w:p>
        </w:tc>
        <w:tc>
          <w:tcPr>
            <w:tcW w:w="2035" w:type="dxa"/>
          </w:tcPr>
          <w:p w14:paraId="15260654" w14:textId="77777777" w:rsidR="00083A2B" w:rsidRDefault="00083A2B">
            <w:pPr>
              <w:pStyle w:val="TableStyle"/>
            </w:pPr>
          </w:p>
        </w:tc>
        <w:tc>
          <w:tcPr>
            <w:tcW w:w="595" w:type="dxa"/>
          </w:tcPr>
          <w:p w14:paraId="6ECD8720" w14:textId="77777777" w:rsidR="00083A2B" w:rsidRDefault="00083A2B">
            <w:pPr>
              <w:pStyle w:val="TableStyle"/>
            </w:pPr>
          </w:p>
        </w:tc>
        <w:tc>
          <w:tcPr>
            <w:tcW w:w="1570" w:type="dxa"/>
          </w:tcPr>
          <w:p w14:paraId="5DC5C2D2" w14:textId="77777777" w:rsidR="00083A2B" w:rsidRDefault="00083A2B">
            <w:pPr>
              <w:pStyle w:val="TableStyle"/>
            </w:pPr>
          </w:p>
        </w:tc>
        <w:tc>
          <w:tcPr>
            <w:tcW w:w="283" w:type="dxa"/>
          </w:tcPr>
          <w:p w14:paraId="06CFD739" w14:textId="77777777" w:rsidR="00083A2B" w:rsidRDefault="00083A2B">
            <w:pPr>
              <w:pStyle w:val="TableStyle"/>
              <w:jc w:val="center"/>
            </w:pPr>
          </w:p>
        </w:tc>
        <w:tc>
          <w:tcPr>
            <w:tcW w:w="283" w:type="dxa"/>
          </w:tcPr>
          <w:p w14:paraId="6E804C84" w14:textId="77777777" w:rsidR="00083A2B" w:rsidRDefault="007C4FE9">
            <w:pPr>
              <w:pStyle w:val="TableStyle"/>
              <w:jc w:val="center"/>
            </w:pPr>
            <w:r>
              <w:rPr>
                <w:noProof/>
              </w:rPr>
              <w:t>1</w:t>
            </w:r>
          </w:p>
        </w:tc>
        <w:tc>
          <w:tcPr>
            <w:tcW w:w="283" w:type="dxa"/>
          </w:tcPr>
          <w:p w14:paraId="4B04679A" w14:textId="77777777" w:rsidR="00083A2B" w:rsidRDefault="00083A2B">
            <w:pPr>
              <w:pStyle w:val="TableStyle"/>
              <w:jc w:val="center"/>
            </w:pPr>
          </w:p>
        </w:tc>
        <w:tc>
          <w:tcPr>
            <w:tcW w:w="283" w:type="dxa"/>
          </w:tcPr>
          <w:p w14:paraId="03075E55" w14:textId="77777777" w:rsidR="00083A2B" w:rsidRDefault="00083A2B">
            <w:pPr>
              <w:pStyle w:val="TableStyle"/>
              <w:jc w:val="center"/>
            </w:pPr>
          </w:p>
        </w:tc>
        <w:tc>
          <w:tcPr>
            <w:tcW w:w="283" w:type="dxa"/>
          </w:tcPr>
          <w:p w14:paraId="4CBA9F1F" w14:textId="77777777" w:rsidR="00083A2B" w:rsidRDefault="00083A2B">
            <w:pPr>
              <w:pStyle w:val="TableStyle"/>
              <w:jc w:val="center"/>
            </w:pPr>
          </w:p>
        </w:tc>
        <w:tc>
          <w:tcPr>
            <w:tcW w:w="283" w:type="dxa"/>
          </w:tcPr>
          <w:p w14:paraId="2E77439A" w14:textId="77777777" w:rsidR="00083A2B" w:rsidRDefault="00083A2B">
            <w:pPr>
              <w:pStyle w:val="TableStyle"/>
              <w:jc w:val="center"/>
            </w:pPr>
          </w:p>
        </w:tc>
        <w:tc>
          <w:tcPr>
            <w:tcW w:w="283" w:type="dxa"/>
          </w:tcPr>
          <w:p w14:paraId="30694589" w14:textId="77777777" w:rsidR="00083A2B" w:rsidRDefault="00083A2B">
            <w:pPr>
              <w:pStyle w:val="TableStyle"/>
              <w:jc w:val="center"/>
            </w:pPr>
          </w:p>
        </w:tc>
        <w:tc>
          <w:tcPr>
            <w:tcW w:w="283" w:type="dxa"/>
          </w:tcPr>
          <w:p w14:paraId="519D6366" w14:textId="77777777" w:rsidR="00083A2B" w:rsidRDefault="00083A2B">
            <w:pPr>
              <w:pStyle w:val="TableStyle"/>
              <w:jc w:val="center"/>
            </w:pPr>
          </w:p>
        </w:tc>
        <w:tc>
          <w:tcPr>
            <w:tcW w:w="1945" w:type="dxa"/>
          </w:tcPr>
          <w:p w14:paraId="1DFB1699" w14:textId="77777777" w:rsidR="00083A2B" w:rsidRDefault="007C4FE9">
            <w:pPr>
              <w:pStyle w:val="TableStyle"/>
            </w:pPr>
            <w:r>
              <w:rPr>
                <w:noProof/>
              </w:rPr>
              <w:t xml:space="preserve">Number of Feeders                                                                                   </w:t>
            </w:r>
          </w:p>
        </w:tc>
      </w:tr>
    </w:tbl>
    <w:p w14:paraId="18DABF7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1527589" w14:textId="77777777">
        <w:trPr>
          <w:cantSplit/>
        </w:trPr>
        <w:tc>
          <w:tcPr>
            <w:tcW w:w="624" w:type="dxa"/>
            <w:tcBorders>
              <w:bottom w:val="single" w:sz="2" w:space="0" w:color="auto"/>
            </w:tcBorders>
            <w:shd w:val="pct10" w:color="auto" w:fill="auto"/>
          </w:tcPr>
          <w:p w14:paraId="1AF0DC27" w14:textId="77777777" w:rsidR="00083A2B" w:rsidRDefault="007C4FE9">
            <w:pPr>
              <w:pStyle w:val="TableStyle"/>
              <w:jc w:val="center"/>
            </w:pPr>
            <w:r>
              <w:rPr>
                <w:noProof/>
              </w:rPr>
              <w:t>96L</w:t>
            </w:r>
          </w:p>
        </w:tc>
        <w:tc>
          <w:tcPr>
            <w:tcW w:w="2035" w:type="dxa"/>
            <w:tcBorders>
              <w:bottom w:val="single" w:sz="2" w:space="0" w:color="auto"/>
            </w:tcBorders>
            <w:shd w:val="pct10" w:color="auto" w:fill="auto"/>
          </w:tcPr>
          <w:p w14:paraId="253A916C" w14:textId="77777777" w:rsidR="00083A2B" w:rsidRDefault="007C4FE9">
            <w:pPr>
              <w:pStyle w:val="TableStyle"/>
            </w:pPr>
            <w:r>
              <w:rPr>
                <w:noProof/>
              </w:rPr>
              <w:t>Feeder Information</w:t>
            </w:r>
          </w:p>
        </w:tc>
        <w:tc>
          <w:tcPr>
            <w:tcW w:w="595" w:type="dxa"/>
            <w:tcBorders>
              <w:bottom w:val="single" w:sz="2" w:space="0" w:color="auto"/>
            </w:tcBorders>
            <w:shd w:val="pct10" w:color="auto" w:fill="auto"/>
          </w:tcPr>
          <w:p w14:paraId="52E99A20" w14:textId="77777777" w:rsidR="00083A2B" w:rsidRDefault="007C4FE9">
            <w:pPr>
              <w:pStyle w:val="TableStyle"/>
            </w:pPr>
            <w:r>
              <w:rPr>
                <w:noProof/>
              </w:rPr>
              <w:t>1-*</w:t>
            </w:r>
          </w:p>
        </w:tc>
        <w:tc>
          <w:tcPr>
            <w:tcW w:w="1570" w:type="dxa"/>
            <w:tcBorders>
              <w:bottom w:val="single" w:sz="2" w:space="0" w:color="auto"/>
            </w:tcBorders>
            <w:shd w:val="pct10" w:color="auto" w:fill="auto"/>
          </w:tcPr>
          <w:p w14:paraId="66CA98D0" w14:textId="77777777" w:rsidR="00083A2B" w:rsidRDefault="00083A2B">
            <w:pPr>
              <w:pStyle w:val="TableStyle"/>
            </w:pPr>
          </w:p>
        </w:tc>
        <w:tc>
          <w:tcPr>
            <w:tcW w:w="283" w:type="dxa"/>
            <w:tcBorders>
              <w:bottom w:val="single" w:sz="2" w:space="0" w:color="auto"/>
            </w:tcBorders>
            <w:shd w:val="pct10" w:color="auto" w:fill="auto"/>
          </w:tcPr>
          <w:p w14:paraId="05553F94" w14:textId="77777777" w:rsidR="00083A2B" w:rsidRDefault="00083A2B">
            <w:pPr>
              <w:pStyle w:val="TableStyle"/>
              <w:jc w:val="center"/>
            </w:pPr>
          </w:p>
        </w:tc>
        <w:tc>
          <w:tcPr>
            <w:tcW w:w="283" w:type="dxa"/>
            <w:tcBorders>
              <w:bottom w:val="single" w:sz="2" w:space="0" w:color="auto"/>
            </w:tcBorders>
            <w:shd w:val="pct10" w:color="auto" w:fill="auto"/>
          </w:tcPr>
          <w:p w14:paraId="3274C65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4E9CC93" w14:textId="77777777" w:rsidR="00083A2B" w:rsidRDefault="00083A2B">
            <w:pPr>
              <w:pStyle w:val="TableStyle"/>
              <w:jc w:val="center"/>
            </w:pPr>
          </w:p>
        </w:tc>
        <w:tc>
          <w:tcPr>
            <w:tcW w:w="283" w:type="dxa"/>
            <w:tcBorders>
              <w:bottom w:val="single" w:sz="2" w:space="0" w:color="auto"/>
            </w:tcBorders>
            <w:shd w:val="pct10" w:color="auto" w:fill="auto"/>
          </w:tcPr>
          <w:p w14:paraId="5859FC7E" w14:textId="77777777" w:rsidR="00083A2B" w:rsidRDefault="00083A2B">
            <w:pPr>
              <w:pStyle w:val="TableStyle"/>
              <w:jc w:val="center"/>
            </w:pPr>
          </w:p>
        </w:tc>
        <w:tc>
          <w:tcPr>
            <w:tcW w:w="283" w:type="dxa"/>
            <w:tcBorders>
              <w:bottom w:val="single" w:sz="2" w:space="0" w:color="auto"/>
            </w:tcBorders>
            <w:shd w:val="pct10" w:color="auto" w:fill="auto"/>
          </w:tcPr>
          <w:p w14:paraId="0F38467E" w14:textId="77777777" w:rsidR="00083A2B" w:rsidRDefault="00083A2B">
            <w:pPr>
              <w:pStyle w:val="TableStyle"/>
              <w:jc w:val="center"/>
            </w:pPr>
          </w:p>
        </w:tc>
        <w:tc>
          <w:tcPr>
            <w:tcW w:w="283" w:type="dxa"/>
            <w:tcBorders>
              <w:bottom w:val="single" w:sz="2" w:space="0" w:color="auto"/>
            </w:tcBorders>
            <w:shd w:val="pct10" w:color="auto" w:fill="auto"/>
          </w:tcPr>
          <w:p w14:paraId="7CF505A5" w14:textId="77777777" w:rsidR="00083A2B" w:rsidRDefault="00083A2B">
            <w:pPr>
              <w:pStyle w:val="TableStyle"/>
              <w:jc w:val="center"/>
            </w:pPr>
          </w:p>
        </w:tc>
        <w:tc>
          <w:tcPr>
            <w:tcW w:w="283" w:type="dxa"/>
            <w:tcBorders>
              <w:bottom w:val="single" w:sz="2" w:space="0" w:color="auto"/>
            </w:tcBorders>
            <w:shd w:val="pct10" w:color="auto" w:fill="auto"/>
          </w:tcPr>
          <w:p w14:paraId="5EE67BC8" w14:textId="77777777" w:rsidR="00083A2B" w:rsidRDefault="00083A2B">
            <w:pPr>
              <w:pStyle w:val="TableStyle"/>
              <w:jc w:val="center"/>
            </w:pPr>
          </w:p>
        </w:tc>
        <w:tc>
          <w:tcPr>
            <w:tcW w:w="283" w:type="dxa"/>
            <w:tcBorders>
              <w:bottom w:val="single" w:sz="2" w:space="0" w:color="auto"/>
            </w:tcBorders>
            <w:shd w:val="pct10" w:color="auto" w:fill="auto"/>
          </w:tcPr>
          <w:p w14:paraId="4B2796C6" w14:textId="77777777" w:rsidR="00083A2B" w:rsidRDefault="00083A2B">
            <w:pPr>
              <w:pStyle w:val="TableStyle"/>
              <w:jc w:val="center"/>
            </w:pPr>
          </w:p>
        </w:tc>
        <w:tc>
          <w:tcPr>
            <w:tcW w:w="1945" w:type="dxa"/>
            <w:tcBorders>
              <w:bottom w:val="single" w:sz="2" w:space="0" w:color="auto"/>
            </w:tcBorders>
            <w:shd w:val="pct10" w:color="auto" w:fill="auto"/>
          </w:tcPr>
          <w:p w14:paraId="48D01214" w14:textId="77777777" w:rsidR="00083A2B" w:rsidRDefault="00083A2B">
            <w:pPr>
              <w:pStyle w:val="TableStyle"/>
              <w:jc w:val="center"/>
            </w:pPr>
          </w:p>
        </w:tc>
      </w:tr>
      <w:tr w:rsidR="00083A2B" w14:paraId="36EFE2FB" w14:textId="77777777">
        <w:trPr>
          <w:cantSplit/>
        </w:trPr>
        <w:tc>
          <w:tcPr>
            <w:tcW w:w="624" w:type="dxa"/>
          </w:tcPr>
          <w:p w14:paraId="0373F4AC" w14:textId="77777777" w:rsidR="00083A2B" w:rsidRDefault="00083A2B">
            <w:pPr>
              <w:pStyle w:val="TableStyle"/>
              <w:jc w:val="center"/>
            </w:pPr>
          </w:p>
        </w:tc>
        <w:tc>
          <w:tcPr>
            <w:tcW w:w="2035" w:type="dxa"/>
          </w:tcPr>
          <w:p w14:paraId="127E0D2E" w14:textId="77777777" w:rsidR="00083A2B" w:rsidRDefault="00083A2B">
            <w:pPr>
              <w:pStyle w:val="TableStyle"/>
            </w:pPr>
          </w:p>
        </w:tc>
        <w:tc>
          <w:tcPr>
            <w:tcW w:w="595" w:type="dxa"/>
          </w:tcPr>
          <w:p w14:paraId="08CC5503" w14:textId="77777777" w:rsidR="00083A2B" w:rsidRDefault="00083A2B">
            <w:pPr>
              <w:pStyle w:val="TableStyle"/>
            </w:pPr>
          </w:p>
        </w:tc>
        <w:tc>
          <w:tcPr>
            <w:tcW w:w="1570" w:type="dxa"/>
          </w:tcPr>
          <w:p w14:paraId="21E60984" w14:textId="77777777" w:rsidR="00083A2B" w:rsidRDefault="00083A2B">
            <w:pPr>
              <w:pStyle w:val="TableStyle"/>
            </w:pPr>
          </w:p>
        </w:tc>
        <w:tc>
          <w:tcPr>
            <w:tcW w:w="283" w:type="dxa"/>
          </w:tcPr>
          <w:p w14:paraId="1107D3FD" w14:textId="77777777" w:rsidR="00083A2B" w:rsidRDefault="00083A2B">
            <w:pPr>
              <w:pStyle w:val="TableStyle"/>
              <w:jc w:val="center"/>
            </w:pPr>
          </w:p>
        </w:tc>
        <w:tc>
          <w:tcPr>
            <w:tcW w:w="283" w:type="dxa"/>
          </w:tcPr>
          <w:p w14:paraId="745C4BE0" w14:textId="77777777" w:rsidR="00083A2B" w:rsidRDefault="00083A2B">
            <w:pPr>
              <w:pStyle w:val="TableStyle"/>
              <w:jc w:val="center"/>
            </w:pPr>
          </w:p>
        </w:tc>
        <w:tc>
          <w:tcPr>
            <w:tcW w:w="283" w:type="dxa"/>
          </w:tcPr>
          <w:p w14:paraId="13D7CEB5" w14:textId="77777777" w:rsidR="00083A2B" w:rsidRDefault="007C4FE9">
            <w:pPr>
              <w:pStyle w:val="TableStyle"/>
              <w:jc w:val="center"/>
            </w:pPr>
            <w:r>
              <w:rPr>
                <w:noProof/>
              </w:rPr>
              <w:t>1</w:t>
            </w:r>
          </w:p>
        </w:tc>
        <w:tc>
          <w:tcPr>
            <w:tcW w:w="283" w:type="dxa"/>
          </w:tcPr>
          <w:p w14:paraId="5921B2D2" w14:textId="77777777" w:rsidR="00083A2B" w:rsidRDefault="00083A2B">
            <w:pPr>
              <w:pStyle w:val="TableStyle"/>
              <w:jc w:val="center"/>
            </w:pPr>
          </w:p>
        </w:tc>
        <w:tc>
          <w:tcPr>
            <w:tcW w:w="283" w:type="dxa"/>
          </w:tcPr>
          <w:p w14:paraId="7CD5FD8C" w14:textId="77777777" w:rsidR="00083A2B" w:rsidRDefault="00083A2B">
            <w:pPr>
              <w:pStyle w:val="TableStyle"/>
              <w:jc w:val="center"/>
            </w:pPr>
          </w:p>
        </w:tc>
        <w:tc>
          <w:tcPr>
            <w:tcW w:w="283" w:type="dxa"/>
          </w:tcPr>
          <w:p w14:paraId="386CED34" w14:textId="77777777" w:rsidR="00083A2B" w:rsidRDefault="00083A2B">
            <w:pPr>
              <w:pStyle w:val="TableStyle"/>
              <w:jc w:val="center"/>
            </w:pPr>
          </w:p>
        </w:tc>
        <w:tc>
          <w:tcPr>
            <w:tcW w:w="283" w:type="dxa"/>
          </w:tcPr>
          <w:p w14:paraId="45D4BBC8" w14:textId="77777777" w:rsidR="00083A2B" w:rsidRDefault="00083A2B">
            <w:pPr>
              <w:pStyle w:val="TableStyle"/>
              <w:jc w:val="center"/>
            </w:pPr>
          </w:p>
        </w:tc>
        <w:tc>
          <w:tcPr>
            <w:tcW w:w="283" w:type="dxa"/>
          </w:tcPr>
          <w:p w14:paraId="0D34C3F9" w14:textId="77777777" w:rsidR="00083A2B" w:rsidRDefault="00083A2B">
            <w:pPr>
              <w:pStyle w:val="TableStyle"/>
              <w:jc w:val="center"/>
            </w:pPr>
          </w:p>
        </w:tc>
        <w:tc>
          <w:tcPr>
            <w:tcW w:w="1945" w:type="dxa"/>
          </w:tcPr>
          <w:p w14:paraId="3C4ED28B" w14:textId="77777777" w:rsidR="00083A2B" w:rsidRDefault="007C4FE9">
            <w:pPr>
              <w:pStyle w:val="TableStyle"/>
            </w:pPr>
            <w:r>
              <w:rPr>
                <w:noProof/>
              </w:rPr>
              <w:t xml:space="preserve">Feeder Id                                                                                           </w:t>
            </w:r>
          </w:p>
        </w:tc>
      </w:tr>
      <w:tr w:rsidR="00083A2B" w14:paraId="1E9B3643" w14:textId="77777777">
        <w:trPr>
          <w:cantSplit/>
        </w:trPr>
        <w:tc>
          <w:tcPr>
            <w:tcW w:w="624" w:type="dxa"/>
          </w:tcPr>
          <w:p w14:paraId="2BE391C6" w14:textId="77777777" w:rsidR="00083A2B" w:rsidRDefault="00083A2B">
            <w:pPr>
              <w:pStyle w:val="TableStyle"/>
              <w:jc w:val="center"/>
            </w:pPr>
          </w:p>
        </w:tc>
        <w:tc>
          <w:tcPr>
            <w:tcW w:w="2035" w:type="dxa"/>
          </w:tcPr>
          <w:p w14:paraId="545C238F" w14:textId="77777777" w:rsidR="00083A2B" w:rsidRDefault="00083A2B">
            <w:pPr>
              <w:pStyle w:val="TableStyle"/>
            </w:pPr>
          </w:p>
        </w:tc>
        <w:tc>
          <w:tcPr>
            <w:tcW w:w="595" w:type="dxa"/>
          </w:tcPr>
          <w:p w14:paraId="6DCCFB7D" w14:textId="77777777" w:rsidR="00083A2B" w:rsidRDefault="00083A2B">
            <w:pPr>
              <w:pStyle w:val="TableStyle"/>
            </w:pPr>
          </w:p>
        </w:tc>
        <w:tc>
          <w:tcPr>
            <w:tcW w:w="1570" w:type="dxa"/>
          </w:tcPr>
          <w:p w14:paraId="6BD8E2BE" w14:textId="77777777" w:rsidR="00083A2B" w:rsidRDefault="00083A2B">
            <w:pPr>
              <w:pStyle w:val="TableStyle"/>
            </w:pPr>
          </w:p>
        </w:tc>
        <w:tc>
          <w:tcPr>
            <w:tcW w:w="283" w:type="dxa"/>
          </w:tcPr>
          <w:p w14:paraId="7A7F886F" w14:textId="77777777" w:rsidR="00083A2B" w:rsidRDefault="00083A2B">
            <w:pPr>
              <w:pStyle w:val="TableStyle"/>
              <w:jc w:val="center"/>
            </w:pPr>
          </w:p>
        </w:tc>
        <w:tc>
          <w:tcPr>
            <w:tcW w:w="283" w:type="dxa"/>
          </w:tcPr>
          <w:p w14:paraId="09A1FC72" w14:textId="77777777" w:rsidR="00083A2B" w:rsidRDefault="00083A2B">
            <w:pPr>
              <w:pStyle w:val="TableStyle"/>
              <w:jc w:val="center"/>
            </w:pPr>
          </w:p>
        </w:tc>
        <w:tc>
          <w:tcPr>
            <w:tcW w:w="283" w:type="dxa"/>
          </w:tcPr>
          <w:p w14:paraId="265E471B" w14:textId="77777777" w:rsidR="00083A2B" w:rsidRDefault="007C4FE9">
            <w:pPr>
              <w:pStyle w:val="TableStyle"/>
              <w:jc w:val="center"/>
            </w:pPr>
            <w:r>
              <w:rPr>
                <w:noProof/>
              </w:rPr>
              <w:t>1</w:t>
            </w:r>
          </w:p>
        </w:tc>
        <w:tc>
          <w:tcPr>
            <w:tcW w:w="283" w:type="dxa"/>
          </w:tcPr>
          <w:p w14:paraId="09DA984D" w14:textId="77777777" w:rsidR="00083A2B" w:rsidRDefault="00083A2B">
            <w:pPr>
              <w:pStyle w:val="TableStyle"/>
              <w:jc w:val="center"/>
            </w:pPr>
          </w:p>
        </w:tc>
        <w:tc>
          <w:tcPr>
            <w:tcW w:w="283" w:type="dxa"/>
          </w:tcPr>
          <w:p w14:paraId="22116C02" w14:textId="77777777" w:rsidR="00083A2B" w:rsidRDefault="00083A2B">
            <w:pPr>
              <w:pStyle w:val="TableStyle"/>
              <w:jc w:val="center"/>
            </w:pPr>
          </w:p>
        </w:tc>
        <w:tc>
          <w:tcPr>
            <w:tcW w:w="283" w:type="dxa"/>
          </w:tcPr>
          <w:p w14:paraId="11695EBF" w14:textId="77777777" w:rsidR="00083A2B" w:rsidRDefault="00083A2B">
            <w:pPr>
              <w:pStyle w:val="TableStyle"/>
              <w:jc w:val="center"/>
            </w:pPr>
          </w:p>
        </w:tc>
        <w:tc>
          <w:tcPr>
            <w:tcW w:w="283" w:type="dxa"/>
          </w:tcPr>
          <w:p w14:paraId="12648CF2" w14:textId="77777777" w:rsidR="00083A2B" w:rsidRDefault="00083A2B">
            <w:pPr>
              <w:pStyle w:val="TableStyle"/>
              <w:jc w:val="center"/>
            </w:pPr>
          </w:p>
        </w:tc>
        <w:tc>
          <w:tcPr>
            <w:tcW w:w="283" w:type="dxa"/>
          </w:tcPr>
          <w:p w14:paraId="367FE54C" w14:textId="77777777" w:rsidR="00083A2B" w:rsidRDefault="00083A2B">
            <w:pPr>
              <w:pStyle w:val="TableStyle"/>
              <w:jc w:val="center"/>
            </w:pPr>
          </w:p>
        </w:tc>
        <w:tc>
          <w:tcPr>
            <w:tcW w:w="1945" w:type="dxa"/>
          </w:tcPr>
          <w:p w14:paraId="638C7617" w14:textId="77777777" w:rsidR="00083A2B" w:rsidRDefault="007C4FE9">
            <w:pPr>
              <w:pStyle w:val="TableStyle"/>
            </w:pPr>
            <w:r>
              <w:rPr>
                <w:noProof/>
              </w:rPr>
              <w:t>Feeder Status</w:t>
            </w:r>
          </w:p>
        </w:tc>
      </w:tr>
      <w:tr w:rsidR="00083A2B" w14:paraId="319103CD" w14:textId="77777777">
        <w:trPr>
          <w:cantSplit/>
        </w:trPr>
        <w:tc>
          <w:tcPr>
            <w:tcW w:w="624" w:type="dxa"/>
          </w:tcPr>
          <w:p w14:paraId="437D5D04" w14:textId="77777777" w:rsidR="00083A2B" w:rsidRDefault="00083A2B">
            <w:pPr>
              <w:pStyle w:val="TableStyle"/>
              <w:jc w:val="center"/>
            </w:pPr>
          </w:p>
        </w:tc>
        <w:tc>
          <w:tcPr>
            <w:tcW w:w="2035" w:type="dxa"/>
          </w:tcPr>
          <w:p w14:paraId="3B663087" w14:textId="77777777" w:rsidR="00083A2B" w:rsidRDefault="00083A2B">
            <w:pPr>
              <w:pStyle w:val="TableStyle"/>
            </w:pPr>
          </w:p>
        </w:tc>
        <w:tc>
          <w:tcPr>
            <w:tcW w:w="595" w:type="dxa"/>
          </w:tcPr>
          <w:p w14:paraId="5A608F39" w14:textId="77777777" w:rsidR="00083A2B" w:rsidRDefault="00083A2B">
            <w:pPr>
              <w:pStyle w:val="TableStyle"/>
            </w:pPr>
          </w:p>
        </w:tc>
        <w:tc>
          <w:tcPr>
            <w:tcW w:w="1570" w:type="dxa"/>
          </w:tcPr>
          <w:p w14:paraId="456351ED" w14:textId="77777777" w:rsidR="00083A2B" w:rsidRDefault="00083A2B">
            <w:pPr>
              <w:pStyle w:val="TableStyle"/>
            </w:pPr>
          </w:p>
        </w:tc>
        <w:tc>
          <w:tcPr>
            <w:tcW w:w="283" w:type="dxa"/>
          </w:tcPr>
          <w:p w14:paraId="0E4AD13C" w14:textId="77777777" w:rsidR="00083A2B" w:rsidRDefault="00083A2B">
            <w:pPr>
              <w:pStyle w:val="TableStyle"/>
              <w:jc w:val="center"/>
            </w:pPr>
          </w:p>
        </w:tc>
        <w:tc>
          <w:tcPr>
            <w:tcW w:w="283" w:type="dxa"/>
          </w:tcPr>
          <w:p w14:paraId="67499FFE" w14:textId="77777777" w:rsidR="00083A2B" w:rsidRDefault="00083A2B">
            <w:pPr>
              <w:pStyle w:val="TableStyle"/>
              <w:jc w:val="center"/>
            </w:pPr>
          </w:p>
        </w:tc>
        <w:tc>
          <w:tcPr>
            <w:tcW w:w="283" w:type="dxa"/>
          </w:tcPr>
          <w:p w14:paraId="0E8BD221" w14:textId="77777777" w:rsidR="00083A2B" w:rsidRDefault="007C4FE9">
            <w:pPr>
              <w:pStyle w:val="TableStyle"/>
              <w:jc w:val="center"/>
            </w:pPr>
            <w:r>
              <w:rPr>
                <w:noProof/>
              </w:rPr>
              <w:t>1</w:t>
            </w:r>
          </w:p>
        </w:tc>
        <w:tc>
          <w:tcPr>
            <w:tcW w:w="283" w:type="dxa"/>
          </w:tcPr>
          <w:p w14:paraId="25090352" w14:textId="77777777" w:rsidR="00083A2B" w:rsidRDefault="00083A2B">
            <w:pPr>
              <w:pStyle w:val="TableStyle"/>
              <w:jc w:val="center"/>
            </w:pPr>
          </w:p>
        </w:tc>
        <w:tc>
          <w:tcPr>
            <w:tcW w:w="283" w:type="dxa"/>
          </w:tcPr>
          <w:p w14:paraId="65D137A1" w14:textId="77777777" w:rsidR="00083A2B" w:rsidRDefault="00083A2B">
            <w:pPr>
              <w:pStyle w:val="TableStyle"/>
              <w:jc w:val="center"/>
            </w:pPr>
          </w:p>
        </w:tc>
        <w:tc>
          <w:tcPr>
            <w:tcW w:w="283" w:type="dxa"/>
          </w:tcPr>
          <w:p w14:paraId="26500956" w14:textId="77777777" w:rsidR="00083A2B" w:rsidRDefault="00083A2B">
            <w:pPr>
              <w:pStyle w:val="TableStyle"/>
              <w:jc w:val="center"/>
            </w:pPr>
          </w:p>
        </w:tc>
        <w:tc>
          <w:tcPr>
            <w:tcW w:w="283" w:type="dxa"/>
          </w:tcPr>
          <w:p w14:paraId="6782E6A8" w14:textId="77777777" w:rsidR="00083A2B" w:rsidRDefault="00083A2B">
            <w:pPr>
              <w:pStyle w:val="TableStyle"/>
              <w:jc w:val="center"/>
            </w:pPr>
          </w:p>
        </w:tc>
        <w:tc>
          <w:tcPr>
            <w:tcW w:w="283" w:type="dxa"/>
          </w:tcPr>
          <w:p w14:paraId="23D7A0A3" w14:textId="77777777" w:rsidR="00083A2B" w:rsidRDefault="00083A2B">
            <w:pPr>
              <w:pStyle w:val="TableStyle"/>
              <w:jc w:val="center"/>
            </w:pPr>
          </w:p>
        </w:tc>
        <w:tc>
          <w:tcPr>
            <w:tcW w:w="1945" w:type="dxa"/>
          </w:tcPr>
          <w:p w14:paraId="223A4C62" w14:textId="77777777" w:rsidR="00083A2B" w:rsidRDefault="007C4FE9">
            <w:pPr>
              <w:pStyle w:val="TableStyle"/>
            </w:pPr>
            <w:r>
              <w:rPr>
                <w:noProof/>
              </w:rPr>
              <w:t xml:space="preserve">Measurement Transformers Located at Defined Metering Point                                          </w:t>
            </w:r>
          </w:p>
        </w:tc>
      </w:tr>
      <w:tr w:rsidR="00083A2B" w14:paraId="3C1DB122" w14:textId="77777777">
        <w:trPr>
          <w:cantSplit/>
        </w:trPr>
        <w:tc>
          <w:tcPr>
            <w:tcW w:w="624" w:type="dxa"/>
          </w:tcPr>
          <w:p w14:paraId="234B8BCB" w14:textId="77777777" w:rsidR="00083A2B" w:rsidRDefault="00083A2B">
            <w:pPr>
              <w:pStyle w:val="TableStyle"/>
              <w:jc w:val="center"/>
            </w:pPr>
          </w:p>
        </w:tc>
        <w:tc>
          <w:tcPr>
            <w:tcW w:w="2035" w:type="dxa"/>
          </w:tcPr>
          <w:p w14:paraId="243EA6B1" w14:textId="77777777" w:rsidR="00083A2B" w:rsidRDefault="00083A2B">
            <w:pPr>
              <w:pStyle w:val="TableStyle"/>
            </w:pPr>
          </w:p>
        </w:tc>
        <w:tc>
          <w:tcPr>
            <w:tcW w:w="595" w:type="dxa"/>
          </w:tcPr>
          <w:p w14:paraId="128D93C5" w14:textId="77777777" w:rsidR="00083A2B" w:rsidRDefault="00083A2B">
            <w:pPr>
              <w:pStyle w:val="TableStyle"/>
            </w:pPr>
          </w:p>
        </w:tc>
        <w:tc>
          <w:tcPr>
            <w:tcW w:w="1570" w:type="dxa"/>
          </w:tcPr>
          <w:p w14:paraId="5C6A9A45" w14:textId="77777777" w:rsidR="00083A2B" w:rsidRDefault="00083A2B">
            <w:pPr>
              <w:pStyle w:val="TableStyle"/>
            </w:pPr>
          </w:p>
        </w:tc>
        <w:tc>
          <w:tcPr>
            <w:tcW w:w="283" w:type="dxa"/>
          </w:tcPr>
          <w:p w14:paraId="00AD41A1" w14:textId="77777777" w:rsidR="00083A2B" w:rsidRDefault="00083A2B">
            <w:pPr>
              <w:pStyle w:val="TableStyle"/>
              <w:jc w:val="center"/>
            </w:pPr>
          </w:p>
        </w:tc>
        <w:tc>
          <w:tcPr>
            <w:tcW w:w="283" w:type="dxa"/>
          </w:tcPr>
          <w:p w14:paraId="11BB7AEF" w14:textId="77777777" w:rsidR="00083A2B" w:rsidRDefault="00083A2B">
            <w:pPr>
              <w:pStyle w:val="TableStyle"/>
              <w:jc w:val="center"/>
            </w:pPr>
          </w:p>
        </w:tc>
        <w:tc>
          <w:tcPr>
            <w:tcW w:w="283" w:type="dxa"/>
          </w:tcPr>
          <w:p w14:paraId="6067D434" w14:textId="77777777" w:rsidR="00083A2B" w:rsidRDefault="007C4FE9">
            <w:pPr>
              <w:pStyle w:val="TableStyle"/>
              <w:jc w:val="center"/>
            </w:pPr>
            <w:r>
              <w:rPr>
                <w:noProof/>
              </w:rPr>
              <w:t>1</w:t>
            </w:r>
          </w:p>
        </w:tc>
        <w:tc>
          <w:tcPr>
            <w:tcW w:w="283" w:type="dxa"/>
          </w:tcPr>
          <w:p w14:paraId="0A44A8C5" w14:textId="77777777" w:rsidR="00083A2B" w:rsidRDefault="00083A2B">
            <w:pPr>
              <w:pStyle w:val="TableStyle"/>
              <w:jc w:val="center"/>
            </w:pPr>
          </w:p>
        </w:tc>
        <w:tc>
          <w:tcPr>
            <w:tcW w:w="283" w:type="dxa"/>
          </w:tcPr>
          <w:p w14:paraId="070B4F82" w14:textId="77777777" w:rsidR="00083A2B" w:rsidRDefault="00083A2B">
            <w:pPr>
              <w:pStyle w:val="TableStyle"/>
              <w:jc w:val="center"/>
            </w:pPr>
          </w:p>
        </w:tc>
        <w:tc>
          <w:tcPr>
            <w:tcW w:w="283" w:type="dxa"/>
          </w:tcPr>
          <w:p w14:paraId="57F5DBB5" w14:textId="77777777" w:rsidR="00083A2B" w:rsidRDefault="00083A2B">
            <w:pPr>
              <w:pStyle w:val="TableStyle"/>
              <w:jc w:val="center"/>
            </w:pPr>
          </w:p>
        </w:tc>
        <w:tc>
          <w:tcPr>
            <w:tcW w:w="283" w:type="dxa"/>
          </w:tcPr>
          <w:p w14:paraId="0DFA9269" w14:textId="77777777" w:rsidR="00083A2B" w:rsidRDefault="00083A2B">
            <w:pPr>
              <w:pStyle w:val="TableStyle"/>
              <w:jc w:val="center"/>
            </w:pPr>
          </w:p>
        </w:tc>
        <w:tc>
          <w:tcPr>
            <w:tcW w:w="283" w:type="dxa"/>
          </w:tcPr>
          <w:p w14:paraId="60CF8FF2" w14:textId="77777777" w:rsidR="00083A2B" w:rsidRDefault="00083A2B">
            <w:pPr>
              <w:pStyle w:val="TableStyle"/>
              <w:jc w:val="center"/>
            </w:pPr>
          </w:p>
        </w:tc>
        <w:tc>
          <w:tcPr>
            <w:tcW w:w="1945" w:type="dxa"/>
          </w:tcPr>
          <w:p w14:paraId="15D233E6" w14:textId="77777777" w:rsidR="00083A2B" w:rsidRDefault="007C4FE9">
            <w:pPr>
              <w:pStyle w:val="TableStyle"/>
            </w:pPr>
            <w:r>
              <w:rPr>
                <w:noProof/>
              </w:rPr>
              <w:t>Number of Phases</w:t>
            </w:r>
          </w:p>
        </w:tc>
      </w:tr>
      <w:tr w:rsidR="00083A2B" w14:paraId="3043811B" w14:textId="77777777">
        <w:trPr>
          <w:cantSplit/>
        </w:trPr>
        <w:tc>
          <w:tcPr>
            <w:tcW w:w="624" w:type="dxa"/>
          </w:tcPr>
          <w:p w14:paraId="5A213021" w14:textId="77777777" w:rsidR="00083A2B" w:rsidRDefault="00083A2B">
            <w:pPr>
              <w:pStyle w:val="TableStyle"/>
              <w:jc w:val="center"/>
            </w:pPr>
          </w:p>
        </w:tc>
        <w:tc>
          <w:tcPr>
            <w:tcW w:w="2035" w:type="dxa"/>
          </w:tcPr>
          <w:p w14:paraId="46404678" w14:textId="77777777" w:rsidR="00083A2B" w:rsidRDefault="00083A2B">
            <w:pPr>
              <w:pStyle w:val="TableStyle"/>
            </w:pPr>
          </w:p>
        </w:tc>
        <w:tc>
          <w:tcPr>
            <w:tcW w:w="595" w:type="dxa"/>
          </w:tcPr>
          <w:p w14:paraId="2ADC3353" w14:textId="77777777" w:rsidR="00083A2B" w:rsidRDefault="00083A2B">
            <w:pPr>
              <w:pStyle w:val="TableStyle"/>
            </w:pPr>
          </w:p>
        </w:tc>
        <w:tc>
          <w:tcPr>
            <w:tcW w:w="1570" w:type="dxa"/>
          </w:tcPr>
          <w:p w14:paraId="5CA9C6CD" w14:textId="77777777" w:rsidR="00083A2B" w:rsidRDefault="00083A2B">
            <w:pPr>
              <w:pStyle w:val="TableStyle"/>
            </w:pPr>
          </w:p>
        </w:tc>
        <w:tc>
          <w:tcPr>
            <w:tcW w:w="283" w:type="dxa"/>
          </w:tcPr>
          <w:p w14:paraId="783C8388" w14:textId="77777777" w:rsidR="00083A2B" w:rsidRDefault="00083A2B">
            <w:pPr>
              <w:pStyle w:val="TableStyle"/>
              <w:jc w:val="center"/>
            </w:pPr>
          </w:p>
        </w:tc>
        <w:tc>
          <w:tcPr>
            <w:tcW w:w="283" w:type="dxa"/>
          </w:tcPr>
          <w:p w14:paraId="448EE92C" w14:textId="77777777" w:rsidR="00083A2B" w:rsidRDefault="00083A2B">
            <w:pPr>
              <w:pStyle w:val="TableStyle"/>
              <w:jc w:val="center"/>
            </w:pPr>
          </w:p>
        </w:tc>
        <w:tc>
          <w:tcPr>
            <w:tcW w:w="283" w:type="dxa"/>
          </w:tcPr>
          <w:p w14:paraId="3994250F" w14:textId="77777777" w:rsidR="00083A2B" w:rsidRDefault="007C4FE9">
            <w:pPr>
              <w:pStyle w:val="TableStyle"/>
              <w:jc w:val="center"/>
            </w:pPr>
            <w:r>
              <w:rPr>
                <w:noProof/>
              </w:rPr>
              <w:t>1</w:t>
            </w:r>
          </w:p>
        </w:tc>
        <w:tc>
          <w:tcPr>
            <w:tcW w:w="283" w:type="dxa"/>
          </w:tcPr>
          <w:p w14:paraId="035E95C2" w14:textId="77777777" w:rsidR="00083A2B" w:rsidRDefault="00083A2B">
            <w:pPr>
              <w:pStyle w:val="TableStyle"/>
              <w:jc w:val="center"/>
            </w:pPr>
          </w:p>
        </w:tc>
        <w:tc>
          <w:tcPr>
            <w:tcW w:w="283" w:type="dxa"/>
          </w:tcPr>
          <w:p w14:paraId="5EA3D6C4" w14:textId="77777777" w:rsidR="00083A2B" w:rsidRDefault="00083A2B">
            <w:pPr>
              <w:pStyle w:val="TableStyle"/>
              <w:jc w:val="center"/>
            </w:pPr>
          </w:p>
        </w:tc>
        <w:tc>
          <w:tcPr>
            <w:tcW w:w="283" w:type="dxa"/>
          </w:tcPr>
          <w:p w14:paraId="4E730C3F" w14:textId="77777777" w:rsidR="00083A2B" w:rsidRDefault="00083A2B">
            <w:pPr>
              <w:pStyle w:val="TableStyle"/>
              <w:jc w:val="center"/>
            </w:pPr>
          </w:p>
        </w:tc>
        <w:tc>
          <w:tcPr>
            <w:tcW w:w="283" w:type="dxa"/>
          </w:tcPr>
          <w:p w14:paraId="2EA9AE12" w14:textId="77777777" w:rsidR="00083A2B" w:rsidRDefault="00083A2B">
            <w:pPr>
              <w:pStyle w:val="TableStyle"/>
              <w:jc w:val="center"/>
            </w:pPr>
          </w:p>
        </w:tc>
        <w:tc>
          <w:tcPr>
            <w:tcW w:w="283" w:type="dxa"/>
          </w:tcPr>
          <w:p w14:paraId="3E87B292" w14:textId="77777777" w:rsidR="00083A2B" w:rsidRDefault="00083A2B">
            <w:pPr>
              <w:pStyle w:val="TableStyle"/>
              <w:jc w:val="center"/>
            </w:pPr>
          </w:p>
        </w:tc>
        <w:tc>
          <w:tcPr>
            <w:tcW w:w="1945" w:type="dxa"/>
          </w:tcPr>
          <w:p w14:paraId="76DA5032" w14:textId="77777777" w:rsidR="00083A2B" w:rsidRDefault="007C4FE9">
            <w:pPr>
              <w:pStyle w:val="TableStyle"/>
            </w:pPr>
            <w:r>
              <w:rPr>
                <w:noProof/>
              </w:rPr>
              <w:t xml:space="preserve">CT Commissioning Information Available                                                              </w:t>
            </w:r>
          </w:p>
        </w:tc>
      </w:tr>
      <w:tr w:rsidR="00083A2B" w14:paraId="6C27AD8D" w14:textId="77777777">
        <w:trPr>
          <w:cantSplit/>
        </w:trPr>
        <w:tc>
          <w:tcPr>
            <w:tcW w:w="624" w:type="dxa"/>
          </w:tcPr>
          <w:p w14:paraId="28BCB4DD" w14:textId="77777777" w:rsidR="00083A2B" w:rsidRDefault="00083A2B">
            <w:pPr>
              <w:pStyle w:val="TableStyle"/>
              <w:jc w:val="center"/>
            </w:pPr>
          </w:p>
        </w:tc>
        <w:tc>
          <w:tcPr>
            <w:tcW w:w="2035" w:type="dxa"/>
          </w:tcPr>
          <w:p w14:paraId="6A7343C5" w14:textId="77777777" w:rsidR="00083A2B" w:rsidRDefault="00083A2B">
            <w:pPr>
              <w:pStyle w:val="TableStyle"/>
            </w:pPr>
          </w:p>
        </w:tc>
        <w:tc>
          <w:tcPr>
            <w:tcW w:w="595" w:type="dxa"/>
          </w:tcPr>
          <w:p w14:paraId="62FBD353" w14:textId="77777777" w:rsidR="00083A2B" w:rsidRDefault="00083A2B">
            <w:pPr>
              <w:pStyle w:val="TableStyle"/>
            </w:pPr>
          </w:p>
        </w:tc>
        <w:tc>
          <w:tcPr>
            <w:tcW w:w="1570" w:type="dxa"/>
          </w:tcPr>
          <w:p w14:paraId="71E71388" w14:textId="77777777" w:rsidR="00083A2B" w:rsidRDefault="00083A2B">
            <w:pPr>
              <w:pStyle w:val="TableStyle"/>
            </w:pPr>
          </w:p>
        </w:tc>
        <w:tc>
          <w:tcPr>
            <w:tcW w:w="283" w:type="dxa"/>
          </w:tcPr>
          <w:p w14:paraId="48E53653" w14:textId="77777777" w:rsidR="00083A2B" w:rsidRDefault="00083A2B">
            <w:pPr>
              <w:pStyle w:val="TableStyle"/>
              <w:jc w:val="center"/>
            </w:pPr>
          </w:p>
        </w:tc>
        <w:tc>
          <w:tcPr>
            <w:tcW w:w="283" w:type="dxa"/>
          </w:tcPr>
          <w:p w14:paraId="1C61F9FA" w14:textId="77777777" w:rsidR="00083A2B" w:rsidRDefault="00083A2B">
            <w:pPr>
              <w:pStyle w:val="TableStyle"/>
              <w:jc w:val="center"/>
            </w:pPr>
          </w:p>
        </w:tc>
        <w:tc>
          <w:tcPr>
            <w:tcW w:w="283" w:type="dxa"/>
          </w:tcPr>
          <w:p w14:paraId="75BFADE7" w14:textId="77777777" w:rsidR="00083A2B" w:rsidRDefault="007C4FE9">
            <w:pPr>
              <w:pStyle w:val="TableStyle"/>
              <w:jc w:val="center"/>
            </w:pPr>
            <w:r>
              <w:rPr>
                <w:noProof/>
              </w:rPr>
              <w:t>1</w:t>
            </w:r>
          </w:p>
        </w:tc>
        <w:tc>
          <w:tcPr>
            <w:tcW w:w="283" w:type="dxa"/>
          </w:tcPr>
          <w:p w14:paraId="557F7F10" w14:textId="77777777" w:rsidR="00083A2B" w:rsidRDefault="00083A2B">
            <w:pPr>
              <w:pStyle w:val="TableStyle"/>
              <w:jc w:val="center"/>
            </w:pPr>
          </w:p>
        </w:tc>
        <w:tc>
          <w:tcPr>
            <w:tcW w:w="283" w:type="dxa"/>
          </w:tcPr>
          <w:p w14:paraId="173A644E" w14:textId="77777777" w:rsidR="00083A2B" w:rsidRDefault="00083A2B">
            <w:pPr>
              <w:pStyle w:val="TableStyle"/>
              <w:jc w:val="center"/>
            </w:pPr>
          </w:p>
        </w:tc>
        <w:tc>
          <w:tcPr>
            <w:tcW w:w="283" w:type="dxa"/>
          </w:tcPr>
          <w:p w14:paraId="3626AF7F" w14:textId="77777777" w:rsidR="00083A2B" w:rsidRDefault="00083A2B">
            <w:pPr>
              <w:pStyle w:val="TableStyle"/>
              <w:jc w:val="center"/>
            </w:pPr>
          </w:p>
        </w:tc>
        <w:tc>
          <w:tcPr>
            <w:tcW w:w="283" w:type="dxa"/>
          </w:tcPr>
          <w:p w14:paraId="05276698" w14:textId="77777777" w:rsidR="00083A2B" w:rsidRDefault="00083A2B">
            <w:pPr>
              <w:pStyle w:val="TableStyle"/>
              <w:jc w:val="center"/>
            </w:pPr>
          </w:p>
        </w:tc>
        <w:tc>
          <w:tcPr>
            <w:tcW w:w="283" w:type="dxa"/>
          </w:tcPr>
          <w:p w14:paraId="53978552" w14:textId="77777777" w:rsidR="00083A2B" w:rsidRDefault="00083A2B">
            <w:pPr>
              <w:pStyle w:val="TableStyle"/>
              <w:jc w:val="center"/>
            </w:pPr>
          </w:p>
        </w:tc>
        <w:tc>
          <w:tcPr>
            <w:tcW w:w="1945" w:type="dxa"/>
          </w:tcPr>
          <w:p w14:paraId="76E28C27" w14:textId="77777777" w:rsidR="00083A2B" w:rsidRDefault="007C4FE9">
            <w:pPr>
              <w:pStyle w:val="TableStyle"/>
            </w:pPr>
            <w:r>
              <w:rPr>
                <w:noProof/>
              </w:rPr>
              <w:t xml:space="preserve">VT Commissioning Information Available                                                              </w:t>
            </w:r>
          </w:p>
        </w:tc>
      </w:tr>
      <w:tr w:rsidR="00083A2B" w14:paraId="24A4532A" w14:textId="77777777">
        <w:trPr>
          <w:cantSplit/>
        </w:trPr>
        <w:tc>
          <w:tcPr>
            <w:tcW w:w="624" w:type="dxa"/>
          </w:tcPr>
          <w:p w14:paraId="4939DDF4" w14:textId="77777777" w:rsidR="00083A2B" w:rsidRDefault="00083A2B">
            <w:pPr>
              <w:pStyle w:val="TableStyle"/>
              <w:jc w:val="center"/>
            </w:pPr>
          </w:p>
        </w:tc>
        <w:tc>
          <w:tcPr>
            <w:tcW w:w="2035" w:type="dxa"/>
          </w:tcPr>
          <w:p w14:paraId="4C04AA7D" w14:textId="77777777" w:rsidR="00083A2B" w:rsidRDefault="00083A2B">
            <w:pPr>
              <w:pStyle w:val="TableStyle"/>
            </w:pPr>
          </w:p>
        </w:tc>
        <w:tc>
          <w:tcPr>
            <w:tcW w:w="595" w:type="dxa"/>
          </w:tcPr>
          <w:p w14:paraId="6A0D56DF" w14:textId="77777777" w:rsidR="00083A2B" w:rsidRDefault="00083A2B">
            <w:pPr>
              <w:pStyle w:val="TableStyle"/>
            </w:pPr>
          </w:p>
        </w:tc>
        <w:tc>
          <w:tcPr>
            <w:tcW w:w="1570" w:type="dxa"/>
          </w:tcPr>
          <w:p w14:paraId="1CCAA492" w14:textId="77777777" w:rsidR="00083A2B" w:rsidRDefault="00083A2B">
            <w:pPr>
              <w:pStyle w:val="TableStyle"/>
            </w:pPr>
          </w:p>
        </w:tc>
        <w:tc>
          <w:tcPr>
            <w:tcW w:w="283" w:type="dxa"/>
          </w:tcPr>
          <w:p w14:paraId="25183CAC" w14:textId="77777777" w:rsidR="00083A2B" w:rsidRDefault="00083A2B">
            <w:pPr>
              <w:pStyle w:val="TableStyle"/>
              <w:jc w:val="center"/>
            </w:pPr>
          </w:p>
        </w:tc>
        <w:tc>
          <w:tcPr>
            <w:tcW w:w="283" w:type="dxa"/>
          </w:tcPr>
          <w:p w14:paraId="2DDC5ED6" w14:textId="77777777" w:rsidR="00083A2B" w:rsidRDefault="00083A2B">
            <w:pPr>
              <w:pStyle w:val="TableStyle"/>
              <w:jc w:val="center"/>
            </w:pPr>
          </w:p>
        </w:tc>
        <w:tc>
          <w:tcPr>
            <w:tcW w:w="283" w:type="dxa"/>
          </w:tcPr>
          <w:p w14:paraId="7A2F151A" w14:textId="77777777" w:rsidR="00083A2B" w:rsidRDefault="007C4FE9">
            <w:pPr>
              <w:pStyle w:val="TableStyle"/>
              <w:jc w:val="center"/>
            </w:pPr>
            <w:r>
              <w:rPr>
                <w:noProof/>
              </w:rPr>
              <w:t>1</w:t>
            </w:r>
          </w:p>
        </w:tc>
        <w:tc>
          <w:tcPr>
            <w:tcW w:w="283" w:type="dxa"/>
          </w:tcPr>
          <w:p w14:paraId="7B496CB8" w14:textId="77777777" w:rsidR="00083A2B" w:rsidRDefault="00083A2B">
            <w:pPr>
              <w:pStyle w:val="TableStyle"/>
              <w:jc w:val="center"/>
            </w:pPr>
          </w:p>
        </w:tc>
        <w:tc>
          <w:tcPr>
            <w:tcW w:w="283" w:type="dxa"/>
          </w:tcPr>
          <w:p w14:paraId="4ADCCCCC" w14:textId="77777777" w:rsidR="00083A2B" w:rsidRDefault="00083A2B">
            <w:pPr>
              <w:pStyle w:val="TableStyle"/>
              <w:jc w:val="center"/>
            </w:pPr>
          </w:p>
        </w:tc>
        <w:tc>
          <w:tcPr>
            <w:tcW w:w="283" w:type="dxa"/>
          </w:tcPr>
          <w:p w14:paraId="13A994FD" w14:textId="77777777" w:rsidR="00083A2B" w:rsidRDefault="00083A2B">
            <w:pPr>
              <w:pStyle w:val="TableStyle"/>
              <w:jc w:val="center"/>
            </w:pPr>
          </w:p>
        </w:tc>
        <w:tc>
          <w:tcPr>
            <w:tcW w:w="283" w:type="dxa"/>
          </w:tcPr>
          <w:p w14:paraId="6BC57072" w14:textId="77777777" w:rsidR="00083A2B" w:rsidRDefault="00083A2B">
            <w:pPr>
              <w:pStyle w:val="TableStyle"/>
              <w:jc w:val="center"/>
            </w:pPr>
          </w:p>
        </w:tc>
        <w:tc>
          <w:tcPr>
            <w:tcW w:w="283" w:type="dxa"/>
          </w:tcPr>
          <w:p w14:paraId="1077AAA5" w14:textId="77777777" w:rsidR="00083A2B" w:rsidRDefault="00083A2B">
            <w:pPr>
              <w:pStyle w:val="TableStyle"/>
              <w:jc w:val="center"/>
            </w:pPr>
          </w:p>
        </w:tc>
        <w:tc>
          <w:tcPr>
            <w:tcW w:w="1945" w:type="dxa"/>
          </w:tcPr>
          <w:p w14:paraId="59DA3EB4" w14:textId="77777777" w:rsidR="00083A2B" w:rsidRDefault="007C4FE9">
            <w:pPr>
              <w:pStyle w:val="TableStyle"/>
            </w:pPr>
            <w:r>
              <w:rPr>
                <w:noProof/>
              </w:rPr>
              <w:t xml:space="preserve">Meter Commissioning Information Available                                                           </w:t>
            </w:r>
          </w:p>
        </w:tc>
      </w:tr>
    </w:tbl>
    <w:p w14:paraId="4F17289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CAE209B" w14:textId="77777777">
        <w:trPr>
          <w:cantSplit/>
        </w:trPr>
        <w:tc>
          <w:tcPr>
            <w:tcW w:w="624" w:type="dxa"/>
            <w:tcBorders>
              <w:bottom w:val="single" w:sz="2" w:space="0" w:color="auto"/>
            </w:tcBorders>
            <w:shd w:val="pct10" w:color="auto" w:fill="auto"/>
          </w:tcPr>
          <w:p w14:paraId="467CAA0E" w14:textId="77777777" w:rsidR="00083A2B" w:rsidRDefault="007C4FE9">
            <w:pPr>
              <w:pStyle w:val="TableStyle"/>
              <w:jc w:val="center"/>
            </w:pPr>
            <w:r>
              <w:rPr>
                <w:noProof/>
              </w:rPr>
              <w:t>97L</w:t>
            </w:r>
          </w:p>
        </w:tc>
        <w:tc>
          <w:tcPr>
            <w:tcW w:w="2035" w:type="dxa"/>
            <w:tcBorders>
              <w:bottom w:val="single" w:sz="2" w:space="0" w:color="auto"/>
            </w:tcBorders>
            <w:shd w:val="pct10" w:color="auto" w:fill="auto"/>
          </w:tcPr>
          <w:p w14:paraId="3794B154" w14:textId="77777777" w:rsidR="00083A2B" w:rsidRDefault="007C4FE9">
            <w:pPr>
              <w:pStyle w:val="TableStyle"/>
            </w:pPr>
            <w:r>
              <w:rPr>
                <w:noProof/>
              </w:rPr>
              <w:t>CT Details</w:t>
            </w:r>
          </w:p>
        </w:tc>
        <w:tc>
          <w:tcPr>
            <w:tcW w:w="595" w:type="dxa"/>
            <w:tcBorders>
              <w:bottom w:val="single" w:sz="2" w:space="0" w:color="auto"/>
            </w:tcBorders>
            <w:shd w:val="pct10" w:color="auto" w:fill="auto"/>
          </w:tcPr>
          <w:p w14:paraId="5E63BFFA" w14:textId="77777777" w:rsidR="00083A2B" w:rsidRDefault="007C4FE9">
            <w:pPr>
              <w:pStyle w:val="TableStyle"/>
            </w:pPr>
            <w:r>
              <w:rPr>
                <w:noProof/>
              </w:rPr>
              <w:t>1-*</w:t>
            </w:r>
          </w:p>
        </w:tc>
        <w:tc>
          <w:tcPr>
            <w:tcW w:w="1570" w:type="dxa"/>
            <w:tcBorders>
              <w:bottom w:val="single" w:sz="2" w:space="0" w:color="auto"/>
            </w:tcBorders>
            <w:shd w:val="pct10" w:color="auto" w:fill="auto"/>
          </w:tcPr>
          <w:p w14:paraId="33C8B935" w14:textId="77777777" w:rsidR="00083A2B" w:rsidRDefault="007C4FE9">
            <w:pPr>
              <w:pStyle w:val="TableStyle"/>
            </w:pPr>
            <w:commentRangeStart w:id="101"/>
            <w:r>
              <w:rPr>
                <w:noProof/>
              </w:rPr>
              <w:t>If CT Commissioning Information Available =Y</w:t>
            </w:r>
            <w:commentRangeEnd w:id="101"/>
            <w:r w:rsidR="00FC764D">
              <w:rPr>
                <w:rStyle w:val="CommentReference"/>
                <w:lang w:val="en-US"/>
              </w:rPr>
              <w:commentReference w:id="101"/>
            </w:r>
          </w:p>
        </w:tc>
        <w:tc>
          <w:tcPr>
            <w:tcW w:w="283" w:type="dxa"/>
            <w:tcBorders>
              <w:bottom w:val="single" w:sz="2" w:space="0" w:color="auto"/>
            </w:tcBorders>
            <w:shd w:val="pct10" w:color="auto" w:fill="auto"/>
          </w:tcPr>
          <w:p w14:paraId="3675E27F" w14:textId="77777777" w:rsidR="00083A2B" w:rsidRDefault="00083A2B">
            <w:pPr>
              <w:pStyle w:val="TableStyle"/>
              <w:jc w:val="center"/>
            </w:pPr>
          </w:p>
        </w:tc>
        <w:tc>
          <w:tcPr>
            <w:tcW w:w="283" w:type="dxa"/>
            <w:tcBorders>
              <w:bottom w:val="single" w:sz="2" w:space="0" w:color="auto"/>
            </w:tcBorders>
            <w:shd w:val="pct10" w:color="auto" w:fill="auto"/>
          </w:tcPr>
          <w:p w14:paraId="637EFD79" w14:textId="77777777" w:rsidR="00083A2B" w:rsidRDefault="00083A2B">
            <w:pPr>
              <w:pStyle w:val="TableStyle"/>
              <w:jc w:val="center"/>
            </w:pPr>
          </w:p>
        </w:tc>
        <w:tc>
          <w:tcPr>
            <w:tcW w:w="283" w:type="dxa"/>
            <w:tcBorders>
              <w:bottom w:val="single" w:sz="2" w:space="0" w:color="auto"/>
            </w:tcBorders>
            <w:shd w:val="pct10" w:color="auto" w:fill="auto"/>
          </w:tcPr>
          <w:p w14:paraId="19CEF4E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963BFA" w14:textId="77777777" w:rsidR="00083A2B" w:rsidRDefault="00083A2B">
            <w:pPr>
              <w:pStyle w:val="TableStyle"/>
              <w:jc w:val="center"/>
            </w:pPr>
          </w:p>
        </w:tc>
        <w:tc>
          <w:tcPr>
            <w:tcW w:w="283" w:type="dxa"/>
            <w:tcBorders>
              <w:bottom w:val="single" w:sz="2" w:space="0" w:color="auto"/>
            </w:tcBorders>
            <w:shd w:val="pct10" w:color="auto" w:fill="auto"/>
          </w:tcPr>
          <w:p w14:paraId="2587BB8A" w14:textId="77777777" w:rsidR="00083A2B" w:rsidRDefault="00083A2B">
            <w:pPr>
              <w:pStyle w:val="TableStyle"/>
              <w:jc w:val="center"/>
            </w:pPr>
          </w:p>
        </w:tc>
        <w:tc>
          <w:tcPr>
            <w:tcW w:w="283" w:type="dxa"/>
            <w:tcBorders>
              <w:bottom w:val="single" w:sz="2" w:space="0" w:color="auto"/>
            </w:tcBorders>
            <w:shd w:val="pct10" w:color="auto" w:fill="auto"/>
          </w:tcPr>
          <w:p w14:paraId="63326F2D" w14:textId="77777777" w:rsidR="00083A2B" w:rsidRDefault="00083A2B">
            <w:pPr>
              <w:pStyle w:val="TableStyle"/>
              <w:jc w:val="center"/>
            </w:pPr>
          </w:p>
        </w:tc>
        <w:tc>
          <w:tcPr>
            <w:tcW w:w="283" w:type="dxa"/>
            <w:tcBorders>
              <w:bottom w:val="single" w:sz="2" w:space="0" w:color="auto"/>
            </w:tcBorders>
            <w:shd w:val="pct10" w:color="auto" w:fill="auto"/>
          </w:tcPr>
          <w:p w14:paraId="20E00D95" w14:textId="77777777" w:rsidR="00083A2B" w:rsidRDefault="00083A2B">
            <w:pPr>
              <w:pStyle w:val="TableStyle"/>
              <w:jc w:val="center"/>
            </w:pPr>
          </w:p>
        </w:tc>
        <w:tc>
          <w:tcPr>
            <w:tcW w:w="283" w:type="dxa"/>
            <w:tcBorders>
              <w:bottom w:val="single" w:sz="2" w:space="0" w:color="auto"/>
            </w:tcBorders>
            <w:shd w:val="pct10" w:color="auto" w:fill="auto"/>
          </w:tcPr>
          <w:p w14:paraId="4E75C6C0" w14:textId="77777777" w:rsidR="00083A2B" w:rsidRDefault="00083A2B">
            <w:pPr>
              <w:pStyle w:val="TableStyle"/>
              <w:jc w:val="center"/>
            </w:pPr>
          </w:p>
        </w:tc>
        <w:tc>
          <w:tcPr>
            <w:tcW w:w="1945" w:type="dxa"/>
            <w:tcBorders>
              <w:bottom w:val="single" w:sz="2" w:space="0" w:color="auto"/>
            </w:tcBorders>
            <w:shd w:val="pct10" w:color="auto" w:fill="auto"/>
          </w:tcPr>
          <w:p w14:paraId="17568161" w14:textId="77777777" w:rsidR="00083A2B" w:rsidRDefault="00083A2B">
            <w:pPr>
              <w:pStyle w:val="TableStyle"/>
              <w:jc w:val="center"/>
            </w:pPr>
          </w:p>
        </w:tc>
      </w:tr>
      <w:tr w:rsidR="00083A2B" w14:paraId="3BC05832" w14:textId="77777777">
        <w:trPr>
          <w:cantSplit/>
        </w:trPr>
        <w:tc>
          <w:tcPr>
            <w:tcW w:w="624" w:type="dxa"/>
          </w:tcPr>
          <w:p w14:paraId="6F25C740" w14:textId="77777777" w:rsidR="00083A2B" w:rsidRDefault="00083A2B">
            <w:pPr>
              <w:pStyle w:val="TableStyle"/>
              <w:jc w:val="center"/>
            </w:pPr>
          </w:p>
        </w:tc>
        <w:tc>
          <w:tcPr>
            <w:tcW w:w="2035" w:type="dxa"/>
          </w:tcPr>
          <w:p w14:paraId="1759E6A7" w14:textId="77777777" w:rsidR="00083A2B" w:rsidRDefault="00083A2B">
            <w:pPr>
              <w:pStyle w:val="TableStyle"/>
            </w:pPr>
          </w:p>
        </w:tc>
        <w:tc>
          <w:tcPr>
            <w:tcW w:w="595" w:type="dxa"/>
          </w:tcPr>
          <w:p w14:paraId="6EF246A5" w14:textId="77777777" w:rsidR="00083A2B" w:rsidRDefault="00083A2B">
            <w:pPr>
              <w:pStyle w:val="TableStyle"/>
            </w:pPr>
          </w:p>
        </w:tc>
        <w:tc>
          <w:tcPr>
            <w:tcW w:w="1570" w:type="dxa"/>
          </w:tcPr>
          <w:p w14:paraId="5F8D07B3" w14:textId="77777777" w:rsidR="00083A2B" w:rsidRDefault="00083A2B">
            <w:pPr>
              <w:pStyle w:val="TableStyle"/>
            </w:pPr>
          </w:p>
        </w:tc>
        <w:tc>
          <w:tcPr>
            <w:tcW w:w="283" w:type="dxa"/>
          </w:tcPr>
          <w:p w14:paraId="406D3D43" w14:textId="77777777" w:rsidR="00083A2B" w:rsidRDefault="00083A2B">
            <w:pPr>
              <w:pStyle w:val="TableStyle"/>
              <w:jc w:val="center"/>
            </w:pPr>
          </w:p>
        </w:tc>
        <w:tc>
          <w:tcPr>
            <w:tcW w:w="283" w:type="dxa"/>
          </w:tcPr>
          <w:p w14:paraId="39D40802" w14:textId="77777777" w:rsidR="00083A2B" w:rsidRDefault="00083A2B">
            <w:pPr>
              <w:pStyle w:val="TableStyle"/>
              <w:jc w:val="center"/>
            </w:pPr>
          </w:p>
        </w:tc>
        <w:tc>
          <w:tcPr>
            <w:tcW w:w="283" w:type="dxa"/>
          </w:tcPr>
          <w:p w14:paraId="1644184F" w14:textId="77777777" w:rsidR="00083A2B" w:rsidRDefault="00083A2B">
            <w:pPr>
              <w:pStyle w:val="TableStyle"/>
              <w:jc w:val="center"/>
            </w:pPr>
          </w:p>
        </w:tc>
        <w:tc>
          <w:tcPr>
            <w:tcW w:w="283" w:type="dxa"/>
          </w:tcPr>
          <w:p w14:paraId="4D655189" w14:textId="77777777" w:rsidR="00083A2B" w:rsidRDefault="007C4FE9">
            <w:pPr>
              <w:pStyle w:val="TableStyle"/>
              <w:jc w:val="center"/>
            </w:pPr>
            <w:r>
              <w:rPr>
                <w:noProof/>
              </w:rPr>
              <w:t>1</w:t>
            </w:r>
          </w:p>
        </w:tc>
        <w:tc>
          <w:tcPr>
            <w:tcW w:w="283" w:type="dxa"/>
          </w:tcPr>
          <w:p w14:paraId="42F5CF82" w14:textId="77777777" w:rsidR="00083A2B" w:rsidRDefault="00083A2B">
            <w:pPr>
              <w:pStyle w:val="TableStyle"/>
              <w:jc w:val="center"/>
            </w:pPr>
          </w:p>
        </w:tc>
        <w:tc>
          <w:tcPr>
            <w:tcW w:w="283" w:type="dxa"/>
          </w:tcPr>
          <w:p w14:paraId="6B2686CA" w14:textId="77777777" w:rsidR="00083A2B" w:rsidRDefault="00083A2B">
            <w:pPr>
              <w:pStyle w:val="TableStyle"/>
              <w:jc w:val="center"/>
            </w:pPr>
          </w:p>
        </w:tc>
        <w:tc>
          <w:tcPr>
            <w:tcW w:w="283" w:type="dxa"/>
          </w:tcPr>
          <w:p w14:paraId="400DE80C" w14:textId="77777777" w:rsidR="00083A2B" w:rsidRDefault="00083A2B">
            <w:pPr>
              <w:pStyle w:val="TableStyle"/>
              <w:jc w:val="center"/>
            </w:pPr>
          </w:p>
        </w:tc>
        <w:tc>
          <w:tcPr>
            <w:tcW w:w="283" w:type="dxa"/>
          </w:tcPr>
          <w:p w14:paraId="708BE727" w14:textId="77777777" w:rsidR="00083A2B" w:rsidRDefault="00083A2B">
            <w:pPr>
              <w:pStyle w:val="TableStyle"/>
              <w:jc w:val="center"/>
            </w:pPr>
          </w:p>
        </w:tc>
        <w:tc>
          <w:tcPr>
            <w:tcW w:w="1945" w:type="dxa"/>
          </w:tcPr>
          <w:p w14:paraId="422FB85B" w14:textId="77777777" w:rsidR="00083A2B" w:rsidRDefault="007C4FE9">
            <w:pPr>
              <w:pStyle w:val="TableStyle"/>
            </w:pPr>
            <w:r>
              <w:rPr>
                <w:noProof/>
              </w:rPr>
              <w:t xml:space="preserve">Phase Id                                                                                            </w:t>
            </w:r>
          </w:p>
        </w:tc>
      </w:tr>
      <w:tr w:rsidR="00083A2B" w14:paraId="6D07AE87" w14:textId="77777777">
        <w:trPr>
          <w:cantSplit/>
        </w:trPr>
        <w:tc>
          <w:tcPr>
            <w:tcW w:w="624" w:type="dxa"/>
          </w:tcPr>
          <w:p w14:paraId="5D044789" w14:textId="77777777" w:rsidR="00083A2B" w:rsidRDefault="00083A2B">
            <w:pPr>
              <w:pStyle w:val="TableStyle"/>
              <w:jc w:val="center"/>
            </w:pPr>
          </w:p>
        </w:tc>
        <w:tc>
          <w:tcPr>
            <w:tcW w:w="2035" w:type="dxa"/>
          </w:tcPr>
          <w:p w14:paraId="083936A7" w14:textId="77777777" w:rsidR="00083A2B" w:rsidRDefault="00083A2B">
            <w:pPr>
              <w:pStyle w:val="TableStyle"/>
            </w:pPr>
          </w:p>
        </w:tc>
        <w:tc>
          <w:tcPr>
            <w:tcW w:w="595" w:type="dxa"/>
          </w:tcPr>
          <w:p w14:paraId="15F25D04" w14:textId="77777777" w:rsidR="00083A2B" w:rsidRDefault="00083A2B">
            <w:pPr>
              <w:pStyle w:val="TableStyle"/>
            </w:pPr>
          </w:p>
        </w:tc>
        <w:tc>
          <w:tcPr>
            <w:tcW w:w="1570" w:type="dxa"/>
          </w:tcPr>
          <w:p w14:paraId="0DE72CB6" w14:textId="77777777" w:rsidR="00083A2B" w:rsidRDefault="00083A2B">
            <w:pPr>
              <w:pStyle w:val="TableStyle"/>
            </w:pPr>
          </w:p>
        </w:tc>
        <w:tc>
          <w:tcPr>
            <w:tcW w:w="283" w:type="dxa"/>
          </w:tcPr>
          <w:p w14:paraId="78AAF5D1" w14:textId="77777777" w:rsidR="00083A2B" w:rsidRDefault="00083A2B">
            <w:pPr>
              <w:pStyle w:val="TableStyle"/>
              <w:jc w:val="center"/>
            </w:pPr>
          </w:p>
        </w:tc>
        <w:tc>
          <w:tcPr>
            <w:tcW w:w="283" w:type="dxa"/>
          </w:tcPr>
          <w:p w14:paraId="51A53980" w14:textId="77777777" w:rsidR="00083A2B" w:rsidRDefault="00083A2B">
            <w:pPr>
              <w:pStyle w:val="TableStyle"/>
              <w:jc w:val="center"/>
            </w:pPr>
          </w:p>
        </w:tc>
        <w:tc>
          <w:tcPr>
            <w:tcW w:w="283" w:type="dxa"/>
          </w:tcPr>
          <w:p w14:paraId="4A9BD6F7" w14:textId="77777777" w:rsidR="00083A2B" w:rsidRDefault="00083A2B">
            <w:pPr>
              <w:pStyle w:val="TableStyle"/>
              <w:jc w:val="center"/>
            </w:pPr>
          </w:p>
        </w:tc>
        <w:tc>
          <w:tcPr>
            <w:tcW w:w="283" w:type="dxa"/>
          </w:tcPr>
          <w:p w14:paraId="5792980C" w14:textId="77777777" w:rsidR="00083A2B" w:rsidRDefault="007C4FE9">
            <w:pPr>
              <w:pStyle w:val="TableStyle"/>
              <w:jc w:val="center"/>
            </w:pPr>
            <w:r>
              <w:rPr>
                <w:noProof/>
              </w:rPr>
              <w:t>1</w:t>
            </w:r>
          </w:p>
        </w:tc>
        <w:tc>
          <w:tcPr>
            <w:tcW w:w="283" w:type="dxa"/>
          </w:tcPr>
          <w:p w14:paraId="2DDFE7CA" w14:textId="77777777" w:rsidR="00083A2B" w:rsidRDefault="00083A2B">
            <w:pPr>
              <w:pStyle w:val="TableStyle"/>
              <w:jc w:val="center"/>
            </w:pPr>
          </w:p>
        </w:tc>
        <w:tc>
          <w:tcPr>
            <w:tcW w:w="283" w:type="dxa"/>
          </w:tcPr>
          <w:p w14:paraId="01CC0BA6" w14:textId="77777777" w:rsidR="00083A2B" w:rsidRDefault="00083A2B">
            <w:pPr>
              <w:pStyle w:val="TableStyle"/>
              <w:jc w:val="center"/>
            </w:pPr>
          </w:p>
        </w:tc>
        <w:tc>
          <w:tcPr>
            <w:tcW w:w="283" w:type="dxa"/>
          </w:tcPr>
          <w:p w14:paraId="0BE79BED" w14:textId="77777777" w:rsidR="00083A2B" w:rsidRDefault="00083A2B">
            <w:pPr>
              <w:pStyle w:val="TableStyle"/>
              <w:jc w:val="center"/>
            </w:pPr>
          </w:p>
        </w:tc>
        <w:tc>
          <w:tcPr>
            <w:tcW w:w="283" w:type="dxa"/>
          </w:tcPr>
          <w:p w14:paraId="4F55848D" w14:textId="77777777" w:rsidR="00083A2B" w:rsidRDefault="00083A2B">
            <w:pPr>
              <w:pStyle w:val="TableStyle"/>
              <w:jc w:val="center"/>
            </w:pPr>
          </w:p>
        </w:tc>
        <w:tc>
          <w:tcPr>
            <w:tcW w:w="1945" w:type="dxa"/>
          </w:tcPr>
          <w:p w14:paraId="1ECB0190" w14:textId="77777777" w:rsidR="00083A2B" w:rsidRDefault="007C4FE9">
            <w:pPr>
              <w:pStyle w:val="TableStyle"/>
            </w:pPr>
            <w:r>
              <w:rPr>
                <w:noProof/>
              </w:rPr>
              <w:t xml:space="preserve">Commissioning Date                                                                                  </w:t>
            </w:r>
          </w:p>
        </w:tc>
      </w:tr>
      <w:tr w:rsidR="00083A2B" w14:paraId="42956A2A" w14:textId="77777777">
        <w:trPr>
          <w:cantSplit/>
        </w:trPr>
        <w:tc>
          <w:tcPr>
            <w:tcW w:w="624" w:type="dxa"/>
          </w:tcPr>
          <w:p w14:paraId="5ABF5A3E" w14:textId="77777777" w:rsidR="00083A2B" w:rsidRDefault="00083A2B">
            <w:pPr>
              <w:pStyle w:val="TableStyle"/>
              <w:jc w:val="center"/>
            </w:pPr>
          </w:p>
        </w:tc>
        <w:tc>
          <w:tcPr>
            <w:tcW w:w="2035" w:type="dxa"/>
          </w:tcPr>
          <w:p w14:paraId="79F5D742" w14:textId="77777777" w:rsidR="00083A2B" w:rsidRDefault="00083A2B">
            <w:pPr>
              <w:pStyle w:val="TableStyle"/>
            </w:pPr>
          </w:p>
        </w:tc>
        <w:tc>
          <w:tcPr>
            <w:tcW w:w="595" w:type="dxa"/>
          </w:tcPr>
          <w:p w14:paraId="674FFDE7" w14:textId="77777777" w:rsidR="00083A2B" w:rsidRDefault="00083A2B">
            <w:pPr>
              <w:pStyle w:val="TableStyle"/>
            </w:pPr>
          </w:p>
        </w:tc>
        <w:tc>
          <w:tcPr>
            <w:tcW w:w="1570" w:type="dxa"/>
          </w:tcPr>
          <w:p w14:paraId="02CC7BBC" w14:textId="77777777" w:rsidR="00083A2B" w:rsidRDefault="00083A2B">
            <w:pPr>
              <w:pStyle w:val="TableStyle"/>
            </w:pPr>
          </w:p>
        </w:tc>
        <w:tc>
          <w:tcPr>
            <w:tcW w:w="283" w:type="dxa"/>
          </w:tcPr>
          <w:p w14:paraId="79B39597" w14:textId="77777777" w:rsidR="00083A2B" w:rsidRDefault="00083A2B">
            <w:pPr>
              <w:pStyle w:val="TableStyle"/>
              <w:jc w:val="center"/>
            </w:pPr>
          </w:p>
        </w:tc>
        <w:tc>
          <w:tcPr>
            <w:tcW w:w="283" w:type="dxa"/>
          </w:tcPr>
          <w:p w14:paraId="797EA7D5" w14:textId="77777777" w:rsidR="00083A2B" w:rsidRDefault="00083A2B">
            <w:pPr>
              <w:pStyle w:val="TableStyle"/>
              <w:jc w:val="center"/>
            </w:pPr>
          </w:p>
        </w:tc>
        <w:tc>
          <w:tcPr>
            <w:tcW w:w="283" w:type="dxa"/>
          </w:tcPr>
          <w:p w14:paraId="0AF98F64" w14:textId="77777777" w:rsidR="00083A2B" w:rsidRDefault="00083A2B">
            <w:pPr>
              <w:pStyle w:val="TableStyle"/>
              <w:jc w:val="center"/>
            </w:pPr>
          </w:p>
        </w:tc>
        <w:tc>
          <w:tcPr>
            <w:tcW w:w="283" w:type="dxa"/>
          </w:tcPr>
          <w:p w14:paraId="22FEB04B" w14:textId="77777777" w:rsidR="00083A2B" w:rsidRDefault="007C4FE9">
            <w:pPr>
              <w:pStyle w:val="TableStyle"/>
              <w:jc w:val="center"/>
            </w:pPr>
            <w:r>
              <w:rPr>
                <w:noProof/>
              </w:rPr>
              <w:t>1</w:t>
            </w:r>
          </w:p>
        </w:tc>
        <w:tc>
          <w:tcPr>
            <w:tcW w:w="283" w:type="dxa"/>
          </w:tcPr>
          <w:p w14:paraId="1FBDF33B" w14:textId="77777777" w:rsidR="00083A2B" w:rsidRDefault="00083A2B">
            <w:pPr>
              <w:pStyle w:val="TableStyle"/>
              <w:jc w:val="center"/>
            </w:pPr>
          </w:p>
        </w:tc>
        <w:tc>
          <w:tcPr>
            <w:tcW w:w="283" w:type="dxa"/>
          </w:tcPr>
          <w:p w14:paraId="5528EAEF" w14:textId="77777777" w:rsidR="00083A2B" w:rsidRDefault="00083A2B">
            <w:pPr>
              <w:pStyle w:val="TableStyle"/>
              <w:jc w:val="center"/>
            </w:pPr>
          </w:p>
        </w:tc>
        <w:tc>
          <w:tcPr>
            <w:tcW w:w="283" w:type="dxa"/>
          </w:tcPr>
          <w:p w14:paraId="1DC9BE20" w14:textId="77777777" w:rsidR="00083A2B" w:rsidRDefault="00083A2B">
            <w:pPr>
              <w:pStyle w:val="TableStyle"/>
              <w:jc w:val="center"/>
            </w:pPr>
          </w:p>
        </w:tc>
        <w:tc>
          <w:tcPr>
            <w:tcW w:w="283" w:type="dxa"/>
          </w:tcPr>
          <w:p w14:paraId="5F8F894C" w14:textId="77777777" w:rsidR="00083A2B" w:rsidRDefault="00083A2B">
            <w:pPr>
              <w:pStyle w:val="TableStyle"/>
              <w:jc w:val="center"/>
            </w:pPr>
          </w:p>
        </w:tc>
        <w:tc>
          <w:tcPr>
            <w:tcW w:w="1945" w:type="dxa"/>
          </w:tcPr>
          <w:p w14:paraId="209300E1" w14:textId="77777777" w:rsidR="00083A2B" w:rsidRDefault="007C4FE9">
            <w:pPr>
              <w:pStyle w:val="TableStyle"/>
            </w:pPr>
            <w:r>
              <w:rPr>
                <w:noProof/>
              </w:rPr>
              <w:t>Market Participant Role Code</w:t>
            </w:r>
          </w:p>
        </w:tc>
      </w:tr>
      <w:tr w:rsidR="00083A2B" w14:paraId="0D5F824C" w14:textId="77777777">
        <w:trPr>
          <w:cantSplit/>
        </w:trPr>
        <w:tc>
          <w:tcPr>
            <w:tcW w:w="624" w:type="dxa"/>
          </w:tcPr>
          <w:p w14:paraId="7916B076" w14:textId="77777777" w:rsidR="00083A2B" w:rsidRDefault="00083A2B">
            <w:pPr>
              <w:pStyle w:val="TableStyle"/>
              <w:jc w:val="center"/>
            </w:pPr>
          </w:p>
        </w:tc>
        <w:tc>
          <w:tcPr>
            <w:tcW w:w="2035" w:type="dxa"/>
          </w:tcPr>
          <w:p w14:paraId="767C8B96" w14:textId="77777777" w:rsidR="00083A2B" w:rsidRDefault="00083A2B">
            <w:pPr>
              <w:pStyle w:val="TableStyle"/>
            </w:pPr>
          </w:p>
        </w:tc>
        <w:tc>
          <w:tcPr>
            <w:tcW w:w="595" w:type="dxa"/>
          </w:tcPr>
          <w:p w14:paraId="2303E8EA" w14:textId="77777777" w:rsidR="00083A2B" w:rsidRDefault="00083A2B">
            <w:pPr>
              <w:pStyle w:val="TableStyle"/>
            </w:pPr>
          </w:p>
        </w:tc>
        <w:tc>
          <w:tcPr>
            <w:tcW w:w="1570" w:type="dxa"/>
          </w:tcPr>
          <w:p w14:paraId="680B1061" w14:textId="77777777" w:rsidR="00083A2B" w:rsidRDefault="00083A2B">
            <w:pPr>
              <w:pStyle w:val="TableStyle"/>
            </w:pPr>
          </w:p>
        </w:tc>
        <w:tc>
          <w:tcPr>
            <w:tcW w:w="283" w:type="dxa"/>
          </w:tcPr>
          <w:p w14:paraId="0B803BFF" w14:textId="77777777" w:rsidR="00083A2B" w:rsidRDefault="00083A2B">
            <w:pPr>
              <w:pStyle w:val="TableStyle"/>
              <w:jc w:val="center"/>
            </w:pPr>
          </w:p>
        </w:tc>
        <w:tc>
          <w:tcPr>
            <w:tcW w:w="283" w:type="dxa"/>
          </w:tcPr>
          <w:p w14:paraId="518A688C" w14:textId="77777777" w:rsidR="00083A2B" w:rsidRDefault="00083A2B">
            <w:pPr>
              <w:pStyle w:val="TableStyle"/>
              <w:jc w:val="center"/>
            </w:pPr>
          </w:p>
        </w:tc>
        <w:tc>
          <w:tcPr>
            <w:tcW w:w="283" w:type="dxa"/>
          </w:tcPr>
          <w:p w14:paraId="45D9A491" w14:textId="77777777" w:rsidR="00083A2B" w:rsidRDefault="00083A2B">
            <w:pPr>
              <w:pStyle w:val="TableStyle"/>
              <w:jc w:val="center"/>
            </w:pPr>
          </w:p>
        </w:tc>
        <w:tc>
          <w:tcPr>
            <w:tcW w:w="283" w:type="dxa"/>
          </w:tcPr>
          <w:p w14:paraId="498B231F" w14:textId="77777777" w:rsidR="00083A2B" w:rsidRDefault="007C4FE9">
            <w:pPr>
              <w:pStyle w:val="TableStyle"/>
              <w:jc w:val="center"/>
            </w:pPr>
            <w:r>
              <w:rPr>
                <w:noProof/>
              </w:rPr>
              <w:t>1</w:t>
            </w:r>
          </w:p>
        </w:tc>
        <w:tc>
          <w:tcPr>
            <w:tcW w:w="283" w:type="dxa"/>
          </w:tcPr>
          <w:p w14:paraId="79CF2AEF" w14:textId="77777777" w:rsidR="00083A2B" w:rsidRDefault="00083A2B">
            <w:pPr>
              <w:pStyle w:val="TableStyle"/>
              <w:jc w:val="center"/>
            </w:pPr>
          </w:p>
        </w:tc>
        <w:tc>
          <w:tcPr>
            <w:tcW w:w="283" w:type="dxa"/>
          </w:tcPr>
          <w:p w14:paraId="1BAF0864" w14:textId="77777777" w:rsidR="00083A2B" w:rsidRDefault="00083A2B">
            <w:pPr>
              <w:pStyle w:val="TableStyle"/>
              <w:jc w:val="center"/>
            </w:pPr>
          </w:p>
        </w:tc>
        <w:tc>
          <w:tcPr>
            <w:tcW w:w="283" w:type="dxa"/>
          </w:tcPr>
          <w:p w14:paraId="24E197A8" w14:textId="77777777" w:rsidR="00083A2B" w:rsidRDefault="00083A2B">
            <w:pPr>
              <w:pStyle w:val="TableStyle"/>
              <w:jc w:val="center"/>
            </w:pPr>
          </w:p>
        </w:tc>
        <w:tc>
          <w:tcPr>
            <w:tcW w:w="283" w:type="dxa"/>
          </w:tcPr>
          <w:p w14:paraId="7D83CBC3" w14:textId="77777777" w:rsidR="00083A2B" w:rsidRDefault="00083A2B">
            <w:pPr>
              <w:pStyle w:val="TableStyle"/>
              <w:jc w:val="center"/>
            </w:pPr>
          </w:p>
        </w:tc>
        <w:tc>
          <w:tcPr>
            <w:tcW w:w="1945" w:type="dxa"/>
          </w:tcPr>
          <w:p w14:paraId="442CFFD6" w14:textId="77777777" w:rsidR="00083A2B" w:rsidRDefault="007C4FE9">
            <w:pPr>
              <w:pStyle w:val="TableStyle"/>
            </w:pPr>
            <w:r>
              <w:rPr>
                <w:noProof/>
              </w:rPr>
              <w:t xml:space="preserve">Commissioning Agent MPID                                                                            </w:t>
            </w:r>
          </w:p>
        </w:tc>
      </w:tr>
      <w:tr w:rsidR="00083A2B" w14:paraId="1F300D67" w14:textId="77777777">
        <w:trPr>
          <w:cantSplit/>
        </w:trPr>
        <w:tc>
          <w:tcPr>
            <w:tcW w:w="624" w:type="dxa"/>
          </w:tcPr>
          <w:p w14:paraId="24165103" w14:textId="77777777" w:rsidR="00083A2B" w:rsidRDefault="00083A2B">
            <w:pPr>
              <w:pStyle w:val="TableStyle"/>
              <w:jc w:val="center"/>
            </w:pPr>
          </w:p>
        </w:tc>
        <w:tc>
          <w:tcPr>
            <w:tcW w:w="2035" w:type="dxa"/>
          </w:tcPr>
          <w:p w14:paraId="072EAACC" w14:textId="77777777" w:rsidR="00083A2B" w:rsidRDefault="00083A2B">
            <w:pPr>
              <w:pStyle w:val="TableStyle"/>
            </w:pPr>
          </w:p>
        </w:tc>
        <w:tc>
          <w:tcPr>
            <w:tcW w:w="595" w:type="dxa"/>
          </w:tcPr>
          <w:p w14:paraId="245B0B42" w14:textId="77777777" w:rsidR="00083A2B" w:rsidRDefault="00083A2B">
            <w:pPr>
              <w:pStyle w:val="TableStyle"/>
            </w:pPr>
          </w:p>
        </w:tc>
        <w:tc>
          <w:tcPr>
            <w:tcW w:w="1570" w:type="dxa"/>
          </w:tcPr>
          <w:p w14:paraId="53CBB0D4" w14:textId="77777777" w:rsidR="00083A2B" w:rsidRDefault="00083A2B">
            <w:pPr>
              <w:pStyle w:val="TableStyle"/>
            </w:pPr>
          </w:p>
        </w:tc>
        <w:tc>
          <w:tcPr>
            <w:tcW w:w="283" w:type="dxa"/>
          </w:tcPr>
          <w:p w14:paraId="484B844A" w14:textId="77777777" w:rsidR="00083A2B" w:rsidRDefault="00083A2B">
            <w:pPr>
              <w:pStyle w:val="TableStyle"/>
              <w:jc w:val="center"/>
            </w:pPr>
          </w:p>
        </w:tc>
        <w:tc>
          <w:tcPr>
            <w:tcW w:w="283" w:type="dxa"/>
          </w:tcPr>
          <w:p w14:paraId="141EEB78" w14:textId="77777777" w:rsidR="00083A2B" w:rsidRDefault="00083A2B">
            <w:pPr>
              <w:pStyle w:val="TableStyle"/>
              <w:jc w:val="center"/>
            </w:pPr>
          </w:p>
        </w:tc>
        <w:tc>
          <w:tcPr>
            <w:tcW w:w="283" w:type="dxa"/>
          </w:tcPr>
          <w:p w14:paraId="013C133E" w14:textId="77777777" w:rsidR="00083A2B" w:rsidRDefault="00083A2B">
            <w:pPr>
              <w:pStyle w:val="TableStyle"/>
              <w:jc w:val="center"/>
            </w:pPr>
          </w:p>
        </w:tc>
        <w:tc>
          <w:tcPr>
            <w:tcW w:w="283" w:type="dxa"/>
          </w:tcPr>
          <w:p w14:paraId="78BAF149" w14:textId="77777777" w:rsidR="00083A2B" w:rsidRDefault="007C4FE9">
            <w:pPr>
              <w:pStyle w:val="TableStyle"/>
              <w:jc w:val="center"/>
            </w:pPr>
            <w:r>
              <w:rPr>
                <w:noProof/>
              </w:rPr>
              <w:t>1</w:t>
            </w:r>
          </w:p>
        </w:tc>
        <w:tc>
          <w:tcPr>
            <w:tcW w:w="283" w:type="dxa"/>
          </w:tcPr>
          <w:p w14:paraId="36C76D77" w14:textId="77777777" w:rsidR="00083A2B" w:rsidRDefault="00083A2B">
            <w:pPr>
              <w:pStyle w:val="TableStyle"/>
              <w:jc w:val="center"/>
            </w:pPr>
          </w:p>
        </w:tc>
        <w:tc>
          <w:tcPr>
            <w:tcW w:w="283" w:type="dxa"/>
          </w:tcPr>
          <w:p w14:paraId="1BBF3B7C" w14:textId="77777777" w:rsidR="00083A2B" w:rsidRDefault="00083A2B">
            <w:pPr>
              <w:pStyle w:val="TableStyle"/>
              <w:jc w:val="center"/>
            </w:pPr>
          </w:p>
        </w:tc>
        <w:tc>
          <w:tcPr>
            <w:tcW w:w="283" w:type="dxa"/>
          </w:tcPr>
          <w:p w14:paraId="1259C1F1" w14:textId="77777777" w:rsidR="00083A2B" w:rsidRDefault="00083A2B">
            <w:pPr>
              <w:pStyle w:val="TableStyle"/>
              <w:jc w:val="center"/>
            </w:pPr>
          </w:p>
        </w:tc>
        <w:tc>
          <w:tcPr>
            <w:tcW w:w="283" w:type="dxa"/>
          </w:tcPr>
          <w:p w14:paraId="1871EF61" w14:textId="77777777" w:rsidR="00083A2B" w:rsidRDefault="00083A2B">
            <w:pPr>
              <w:pStyle w:val="TableStyle"/>
              <w:jc w:val="center"/>
            </w:pPr>
          </w:p>
        </w:tc>
        <w:tc>
          <w:tcPr>
            <w:tcW w:w="1945" w:type="dxa"/>
          </w:tcPr>
          <w:p w14:paraId="65F911E3" w14:textId="77777777" w:rsidR="00083A2B" w:rsidRDefault="007C4FE9">
            <w:pPr>
              <w:pStyle w:val="TableStyle"/>
            </w:pPr>
            <w:r>
              <w:rPr>
                <w:noProof/>
              </w:rPr>
              <w:t xml:space="preserve">CT Serial Number                                                                                    </w:t>
            </w:r>
          </w:p>
        </w:tc>
      </w:tr>
      <w:tr w:rsidR="00083A2B" w14:paraId="0568F7C6" w14:textId="77777777">
        <w:trPr>
          <w:cantSplit/>
        </w:trPr>
        <w:tc>
          <w:tcPr>
            <w:tcW w:w="624" w:type="dxa"/>
          </w:tcPr>
          <w:p w14:paraId="117EFD64" w14:textId="77777777" w:rsidR="00083A2B" w:rsidRDefault="00083A2B">
            <w:pPr>
              <w:pStyle w:val="TableStyle"/>
              <w:jc w:val="center"/>
            </w:pPr>
          </w:p>
        </w:tc>
        <w:tc>
          <w:tcPr>
            <w:tcW w:w="2035" w:type="dxa"/>
          </w:tcPr>
          <w:p w14:paraId="4FCB980E" w14:textId="77777777" w:rsidR="00083A2B" w:rsidRDefault="00083A2B">
            <w:pPr>
              <w:pStyle w:val="TableStyle"/>
            </w:pPr>
          </w:p>
        </w:tc>
        <w:tc>
          <w:tcPr>
            <w:tcW w:w="595" w:type="dxa"/>
          </w:tcPr>
          <w:p w14:paraId="509529CD" w14:textId="77777777" w:rsidR="00083A2B" w:rsidRDefault="00083A2B">
            <w:pPr>
              <w:pStyle w:val="TableStyle"/>
            </w:pPr>
          </w:p>
        </w:tc>
        <w:tc>
          <w:tcPr>
            <w:tcW w:w="1570" w:type="dxa"/>
          </w:tcPr>
          <w:p w14:paraId="057179B7" w14:textId="77777777" w:rsidR="00083A2B" w:rsidRDefault="00083A2B">
            <w:pPr>
              <w:pStyle w:val="TableStyle"/>
            </w:pPr>
          </w:p>
        </w:tc>
        <w:tc>
          <w:tcPr>
            <w:tcW w:w="283" w:type="dxa"/>
          </w:tcPr>
          <w:p w14:paraId="6D570598" w14:textId="77777777" w:rsidR="00083A2B" w:rsidRDefault="00083A2B">
            <w:pPr>
              <w:pStyle w:val="TableStyle"/>
              <w:jc w:val="center"/>
            </w:pPr>
          </w:p>
        </w:tc>
        <w:tc>
          <w:tcPr>
            <w:tcW w:w="283" w:type="dxa"/>
          </w:tcPr>
          <w:p w14:paraId="3E7E8730" w14:textId="77777777" w:rsidR="00083A2B" w:rsidRDefault="00083A2B">
            <w:pPr>
              <w:pStyle w:val="TableStyle"/>
              <w:jc w:val="center"/>
            </w:pPr>
          </w:p>
        </w:tc>
        <w:tc>
          <w:tcPr>
            <w:tcW w:w="283" w:type="dxa"/>
          </w:tcPr>
          <w:p w14:paraId="171516BB" w14:textId="77777777" w:rsidR="00083A2B" w:rsidRDefault="00083A2B">
            <w:pPr>
              <w:pStyle w:val="TableStyle"/>
              <w:jc w:val="center"/>
            </w:pPr>
          </w:p>
        </w:tc>
        <w:tc>
          <w:tcPr>
            <w:tcW w:w="283" w:type="dxa"/>
          </w:tcPr>
          <w:p w14:paraId="1F15B2B1" w14:textId="77777777" w:rsidR="00083A2B" w:rsidRDefault="007C4FE9">
            <w:pPr>
              <w:pStyle w:val="TableStyle"/>
              <w:jc w:val="center"/>
            </w:pPr>
            <w:r>
              <w:rPr>
                <w:noProof/>
              </w:rPr>
              <w:t>1</w:t>
            </w:r>
          </w:p>
        </w:tc>
        <w:tc>
          <w:tcPr>
            <w:tcW w:w="283" w:type="dxa"/>
          </w:tcPr>
          <w:p w14:paraId="1E74F0F7" w14:textId="77777777" w:rsidR="00083A2B" w:rsidRDefault="00083A2B">
            <w:pPr>
              <w:pStyle w:val="TableStyle"/>
              <w:jc w:val="center"/>
            </w:pPr>
          </w:p>
        </w:tc>
        <w:tc>
          <w:tcPr>
            <w:tcW w:w="283" w:type="dxa"/>
          </w:tcPr>
          <w:p w14:paraId="074D0435" w14:textId="77777777" w:rsidR="00083A2B" w:rsidRDefault="00083A2B">
            <w:pPr>
              <w:pStyle w:val="TableStyle"/>
              <w:jc w:val="center"/>
            </w:pPr>
          </w:p>
        </w:tc>
        <w:tc>
          <w:tcPr>
            <w:tcW w:w="283" w:type="dxa"/>
          </w:tcPr>
          <w:p w14:paraId="30A71BE1" w14:textId="77777777" w:rsidR="00083A2B" w:rsidRDefault="00083A2B">
            <w:pPr>
              <w:pStyle w:val="TableStyle"/>
              <w:jc w:val="center"/>
            </w:pPr>
          </w:p>
        </w:tc>
        <w:tc>
          <w:tcPr>
            <w:tcW w:w="283" w:type="dxa"/>
          </w:tcPr>
          <w:p w14:paraId="15E54A2D" w14:textId="77777777" w:rsidR="00083A2B" w:rsidRDefault="00083A2B">
            <w:pPr>
              <w:pStyle w:val="TableStyle"/>
              <w:jc w:val="center"/>
            </w:pPr>
          </w:p>
        </w:tc>
        <w:tc>
          <w:tcPr>
            <w:tcW w:w="1945" w:type="dxa"/>
          </w:tcPr>
          <w:p w14:paraId="185B661C" w14:textId="77777777" w:rsidR="00083A2B" w:rsidRDefault="007C4FE9">
            <w:pPr>
              <w:pStyle w:val="TableStyle"/>
            </w:pPr>
            <w:r>
              <w:rPr>
                <w:noProof/>
              </w:rPr>
              <w:t>CT Class</w:t>
            </w:r>
          </w:p>
        </w:tc>
      </w:tr>
      <w:tr w:rsidR="00083A2B" w14:paraId="55539242" w14:textId="77777777">
        <w:trPr>
          <w:cantSplit/>
        </w:trPr>
        <w:tc>
          <w:tcPr>
            <w:tcW w:w="624" w:type="dxa"/>
          </w:tcPr>
          <w:p w14:paraId="26F611DE" w14:textId="77777777" w:rsidR="00083A2B" w:rsidRDefault="00083A2B">
            <w:pPr>
              <w:pStyle w:val="TableStyle"/>
              <w:jc w:val="center"/>
            </w:pPr>
          </w:p>
        </w:tc>
        <w:tc>
          <w:tcPr>
            <w:tcW w:w="2035" w:type="dxa"/>
          </w:tcPr>
          <w:p w14:paraId="49182832" w14:textId="77777777" w:rsidR="00083A2B" w:rsidRDefault="00083A2B">
            <w:pPr>
              <w:pStyle w:val="TableStyle"/>
            </w:pPr>
          </w:p>
        </w:tc>
        <w:tc>
          <w:tcPr>
            <w:tcW w:w="595" w:type="dxa"/>
          </w:tcPr>
          <w:p w14:paraId="3ECAE8FF" w14:textId="77777777" w:rsidR="00083A2B" w:rsidRDefault="00083A2B">
            <w:pPr>
              <w:pStyle w:val="TableStyle"/>
            </w:pPr>
          </w:p>
        </w:tc>
        <w:tc>
          <w:tcPr>
            <w:tcW w:w="1570" w:type="dxa"/>
          </w:tcPr>
          <w:p w14:paraId="09594885" w14:textId="77777777" w:rsidR="00083A2B" w:rsidRDefault="00083A2B">
            <w:pPr>
              <w:pStyle w:val="TableStyle"/>
            </w:pPr>
          </w:p>
        </w:tc>
        <w:tc>
          <w:tcPr>
            <w:tcW w:w="283" w:type="dxa"/>
          </w:tcPr>
          <w:p w14:paraId="413FCD8A" w14:textId="77777777" w:rsidR="00083A2B" w:rsidRDefault="00083A2B">
            <w:pPr>
              <w:pStyle w:val="TableStyle"/>
              <w:jc w:val="center"/>
            </w:pPr>
          </w:p>
        </w:tc>
        <w:tc>
          <w:tcPr>
            <w:tcW w:w="283" w:type="dxa"/>
          </w:tcPr>
          <w:p w14:paraId="47BCFBF4" w14:textId="77777777" w:rsidR="00083A2B" w:rsidRDefault="00083A2B">
            <w:pPr>
              <w:pStyle w:val="TableStyle"/>
              <w:jc w:val="center"/>
            </w:pPr>
          </w:p>
        </w:tc>
        <w:tc>
          <w:tcPr>
            <w:tcW w:w="283" w:type="dxa"/>
          </w:tcPr>
          <w:p w14:paraId="381A8ACB" w14:textId="77777777" w:rsidR="00083A2B" w:rsidRDefault="00083A2B">
            <w:pPr>
              <w:pStyle w:val="TableStyle"/>
              <w:jc w:val="center"/>
            </w:pPr>
          </w:p>
        </w:tc>
        <w:tc>
          <w:tcPr>
            <w:tcW w:w="283" w:type="dxa"/>
          </w:tcPr>
          <w:p w14:paraId="6D4B6EB3" w14:textId="77777777" w:rsidR="00083A2B" w:rsidRDefault="007C4FE9">
            <w:pPr>
              <w:pStyle w:val="TableStyle"/>
              <w:jc w:val="center"/>
            </w:pPr>
            <w:r>
              <w:rPr>
                <w:noProof/>
              </w:rPr>
              <w:t>1</w:t>
            </w:r>
          </w:p>
        </w:tc>
        <w:tc>
          <w:tcPr>
            <w:tcW w:w="283" w:type="dxa"/>
          </w:tcPr>
          <w:p w14:paraId="01E2CAE2" w14:textId="77777777" w:rsidR="00083A2B" w:rsidRDefault="00083A2B">
            <w:pPr>
              <w:pStyle w:val="TableStyle"/>
              <w:jc w:val="center"/>
            </w:pPr>
          </w:p>
        </w:tc>
        <w:tc>
          <w:tcPr>
            <w:tcW w:w="283" w:type="dxa"/>
          </w:tcPr>
          <w:p w14:paraId="748DEB55" w14:textId="77777777" w:rsidR="00083A2B" w:rsidRDefault="00083A2B">
            <w:pPr>
              <w:pStyle w:val="TableStyle"/>
              <w:jc w:val="center"/>
            </w:pPr>
          </w:p>
        </w:tc>
        <w:tc>
          <w:tcPr>
            <w:tcW w:w="283" w:type="dxa"/>
          </w:tcPr>
          <w:p w14:paraId="038A14AB" w14:textId="77777777" w:rsidR="00083A2B" w:rsidRDefault="00083A2B">
            <w:pPr>
              <w:pStyle w:val="TableStyle"/>
              <w:jc w:val="center"/>
            </w:pPr>
          </w:p>
        </w:tc>
        <w:tc>
          <w:tcPr>
            <w:tcW w:w="283" w:type="dxa"/>
          </w:tcPr>
          <w:p w14:paraId="6347A72E" w14:textId="77777777" w:rsidR="00083A2B" w:rsidRDefault="00083A2B">
            <w:pPr>
              <w:pStyle w:val="TableStyle"/>
              <w:jc w:val="center"/>
            </w:pPr>
          </w:p>
        </w:tc>
        <w:tc>
          <w:tcPr>
            <w:tcW w:w="1945" w:type="dxa"/>
          </w:tcPr>
          <w:p w14:paraId="4EE57F5A" w14:textId="77777777" w:rsidR="00083A2B" w:rsidRDefault="007C4FE9">
            <w:pPr>
              <w:pStyle w:val="TableStyle"/>
            </w:pPr>
            <w:r>
              <w:rPr>
                <w:noProof/>
              </w:rPr>
              <w:t>CT Rating</w:t>
            </w:r>
          </w:p>
        </w:tc>
      </w:tr>
      <w:tr w:rsidR="00083A2B" w14:paraId="58612319" w14:textId="77777777">
        <w:trPr>
          <w:cantSplit/>
        </w:trPr>
        <w:tc>
          <w:tcPr>
            <w:tcW w:w="624" w:type="dxa"/>
          </w:tcPr>
          <w:p w14:paraId="021EE3C5" w14:textId="77777777" w:rsidR="00083A2B" w:rsidRDefault="00083A2B">
            <w:pPr>
              <w:pStyle w:val="TableStyle"/>
              <w:jc w:val="center"/>
            </w:pPr>
          </w:p>
        </w:tc>
        <w:tc>
          <w:tcPr>
            <w:tcW w:w="2035" w:type="dxa"/>
          </w:tcPr>
          <w:p w14:paraId="76149E5B" w14:textId="77777777" w:rsidR="00083A2B" w:rsidRDefault="00083A2B">
            <w:pPr>
              <w:pStyle w:val="TableStyle"/>
            </w:pPr>
          </w:p>
        </w:tc>
        <w:tc>
          <w:tcPr>
            <w:tcW w:w="595" w:type="dxa"/>
          </w:tcPr>
          <w:p w14:paraId="100C0632" w14:textId="77777777" w:rsidR="00083A2B" w:rsidRDefault="00083A2B">
            <w:pPr>
              <w:pStyle w:val="TableStyle"/>
            </w:pPr>
          </w:p>
        </w:tc>
        <w:tc>
          <w:tcPr>
            <w:tcW w:w="1570" w:type="dxa"/>
          </w:tcPr>
          <w:p w14:paraId="38565D65" w14:textId="77777777" w:rsidR="00083A2B" w:rsidRDefault="00083A2B">
            <w:pPr>
              <w:pStyle w:val="TableStyle"/>
            </w:pPr>
          </w:p>
        </w:tc>
        <w:tc>
          <w:tcPr>
            <w:tcW w:w="283" w:type="dxa"/>
          </w:tcPr>
          <w:p w14:paraId="6449AC21" w14:textId="77777777" w:rsidR="00083A2B" w:rsidRDefault="00083A2B">
            <w:pPr>
              <w:pStyle w:val="TableStyle"/>
              <w:jc w:val="center"/>
            </w:pPr>
          </w:p>
        </w:tc>
        <w:tc>
          <w:tcPr>
            <w:tcW w:w="283" w:type="dxa"/>
          </w:tcPr>
          <w:p w14:paraId="795D4FEB" w14:textId="77777777" w:rsidR="00083A2B" w:rsidRDefault="00083A2B">
            <w:pPr>
              <w:pStyle w:val="TableStyle"/>
              <w:jc w:val="center"/>
            </w:pPr>
          </w:p>
        </w:tc>
        <w:tc>
          <w:tcPr>
            <w:tcW w:w="283" w:type="dxa"/>
          </w:tcPr>
          <w:p w14:paraId="0BCFD3B9" w14:textId="77777777" w:rsidR="00083A2B" w:rsidRDefault="00083A2B">
            <w:pPr>
              <w:pStyle w:val="TableStyle"/>
              <w:jc w:val="center"/>
            </w:pPr>
          </w:p>
        </w:tc>
        <w:tc>
          <w:tcPr>
            <w:tcW w:w="283" w:type="dxa"/>
          </w:tcPr>
          <w:p w14:paraId="3EFA22AB" w14:textId="77777777" w:rsidR="00083A2B" w:rsidRDefault="007C4FE9">
            <w:pPr>
              <w:pStyle w:val="TableStyle"/>
              <w:jc w:val="center"/>
            </w:pPr>
            <w:r>
              <w:rPr>
                <w:noProof/>
              </w:rPr>
              <w:t>1</w:t>
            </w:r>
          </w:p>
        </w:tc>
        <w:tc>
          <w:tcPr>
            <w:tcW w:w="283" w:type="dxa"/>
          </w:tcPr>
          <w:p w14:paraId="1D10D862" w14:textId="77777777" w:rsidR="00083A2B" w:rsidRDefault="00083A2B">
            <w:pPr>
              <w:pStyle w:val="TableStyle"/>
              <w:jc w:val="center"/>
            </w:pPr>
          </w:p>
        </w:tc>
        <w:tc>
          <w:tcPr>
            <w:tcW w:w="283" w:type="dxa"/>
          </w:tcPr>
          <w:p w14:paraId="2A49EE69" w14:textId="77777777" w:rsidR="00083A2B" w:rsidRDefault="00083A2B">
            <w:pPr>
              <w:pStyle w:val="TableStyle"/>
              <w:jc w:val="center"/>
            </w:pPr>
          </w:p>
        </w:tc>
        <w:tc>
          <w:tcPr>
            <w:tcW w:w="283" w:type="dxa"/>
          </w:tcPr>
          <w:p w14:paraId="714BFE92" w14:textId="77777777" w:rsidR="00083A2B" w:rsidRDefault="00083A2B">
            <w:pPr>
              <w:pStyle w:val="TableStyle"/>
              <w:jc w:val="center"/>
            </w:pPr>
          </w:p>
        </w:tc>
        <w:tc>
          <w:tcPr>
            <w:tcW w:w="283" w:type="dxa"/>
          </w:tcPr>
          <w:p w14:paraId="0B720B5F" w14:textId="77777777" w:rsidR="00083A2B" w:rsidRDefault="00083A2B">
            <w:pPr>
              <w:pStyle w:val="TableStyle"/>
              <w:jc w:val="center"/>
            </w:pPr>
          </w:p>
        </w:tc>
        <w:tc>
          <w:tcPr>
            <w:tcW w:w="1945" w:type="dxa"/>
          </w:tcPr>
          <w:p w14:paraId="312AF761" w14:textId="77777777" w:rsidR="00083A2B" w:rsidRDefault="007C4FE9">
            <w:pPr>
              <w:pStyle w:val="TableStyle"/>
            </w:pPr>
            <w:r>
              <w:rPr>
                <w:noProof/>
              </w:rPr>
              <w:t>CT Ratio</w:t>
            </w:r>
          </w:p>
        </w:tc>
      </w:tr>
      <w:tr w:rsidR="00083A2B" w14:paraId="06F575D9" w14:textId="77777777">
        <w:trPr>
          <w:cantSplit/>
        </w:trPr>
        <w:tc>
          <w:tcPr>
            <w:tcW w:w="624" w:type="dxa"/>
          </w:tcPr>
          <w:p w14:paraId="218C4E46" w14:textId="77777777" w:rsidR="00083A2B" w:rsidRDefault="00083A2B">
            <w:pPr>
              <w:pStyle w:val="TableStyle"/>
              <w:jc w:val="center"/>
            </w:pPr>
          </w:p>
        </w:tc>
        <w:tc>
          <w:tcPr>
            <w:tcW w:w="2035" w:type="dxa"/>
          </w:tcPr>
          <w:p w14:paraId="1EA3A541" w14:textId="77777777" w:rsidR="00083A2B" w:rsidRDefault="00083A2B">
            <w:pPr>
              <w:pStyle w:val="TableStyle"/>
            </w:pPr>
          </w:p>
        </w:tc>
        <w:tc>
          <w:tcPr>
            <w:tcW w:w="595" w:type="dxa"/>
          </w:tcPr>
          <w:p w14:paraId="07076F94" w14:textId="77777777" w:rsidR="00083A2B" w:rsidRDefault="00083A2B">
            <w:pPr>
              <w:pStyle w:val="TableStyle"/>
            </w:pPr>
          </w:p>
        </w:tc>
        <w:tc>
          <w:tcPr>
            <w:tcW w:w="1570" w:type="dxa"/>
          </w:tcPr>
          <w:p w14:paraId="435046C0" w14:textId="77777777" w:rsidR="00083A2B" w:rsidRDefault="00083A2B">
            <w:pPr>
              <w:pStyle w:val="TableStyle"/>
            </w:pPr>
          </w:p>
        </w:tc>
        <w:tc>
          <w:tcPr>
            <w:tcW w:w="283" w:type="dxa"/>
          </w:tcPr>
          <w:p w14:paraId="79B70040" w14:textId="77777777" w:rsidR="00083A2B" w:rsidRDefault="00083A2B">
            <w:pPr>
              <w:pStyle w:val="TableStyle"/>
              <w:jc w:val="center"/>
            </w:pPr>
          </w:p>
        </w:tc>
        <w:tc>
          <w:tcPr>
            <w:tcW w:w="283" w:type="dxa"/>
          </w:tcPr>
          <w:p w14:paraId="7C91828B" w14:textId="77777777" w:rsidR="00083A2B" w:rsidRDefault="00083A2B">
            <w:pPr>
              <w:pStyle w:val="TableStyle"/>
              <w:jc w:val="center"/>
            </w:pPr>
          </w:p>
        </w:tc>
        <w:tc>
          <w:tcPr>
            <w:tcW w:w="283" w:type="dxa"/>
          </w:tcPr>
          <w:p w14:paraId="754A12E4" w14:textId="77777777" w:rsidR="00083A2B" w:rsidRDefault="00083A2B">
            <w:pPr>
              <w:pStyle w:val="TableStyle"/>
              <w:jc w:val="center"/>
            </w:pPr>
          </w:p>
        </w:tc>
        <w:tc>
          <w:tcPr>
            <w:tcW w:w="283" w:type="dxa"/>
          </w:tcPr>
          <w:p w14:paraId="35C3B388" w14:textId="77777777" w:rsidR="00083A2B" w:rsidRDefault="007C4FE9">
            <w:pPr>
              <w:pStyle w:val="TableStyle"/>
              <w:jc w:val="center"/>
            </w:pPr>
            <w:r>
              <w:rPr>
                <w:noProof/>
              </w:rPr>
              <w:t>1</w:t>
            </w:r>
          </w:p>
        </w:tc>
        <w:tc>
          <w:tcPr>
            <w:tcW w:w="283" w:type="dxa"/>
          </w:tcPr>
          <w:p w14:paraId="2FCB483E" w14:textId="77777777" w:rsidR="00083A2B" w:rsidRDefault="00083A2B">
            <w:pPr>
              <w:pStyle w:val="TableStyle"/>
              <w:jc w:val="center"/>
            </w:pPr>
          </w:p>
        </w:tc>
        <w:tc>
          <w:tcPr>
            <w:tcW w:w="283" w:type="dxa"/>
          </w:tcPr>
          <w:p w14:paraId="249F3237" w14:textId="77777777" w:rsidR="00083A2B" w:rsidRDefault="00083A2B">
            <w:pPr>
              <w:pStyle w:val="TableStyle"/>
              <w:jc w:val="center"/>
            </w:pPr>
          </w:p>
        </w:tc>
        <w:tc>
          <w:tcPr>
            <w:tcW w:w="283" w:type="dxa"/>
          </w:tcPr>
          <w:p w14:paraId="0A562A98" w14:textId="77777777" w:rsidR="00083A2B" w:rsidRDefault="00083A2B">
            <w:pPr>
              <w:pStyle w:val="TableStyle"/>
              <w:jc w:val="center"/>
            </w:pPr>
          </w:p>
        </w:tc>
        <w:tc>
          <w:tcPr>
            <w:tcW w:w="283" w:type="dxa"/>
          </w:tcPr>
          <w:p w14:paraId="26ACCF0E" w14:textId="77777777" w:rsidR="00083A2B" w:rsidRDefault="00083A2B">
            <w:pPr>
              <w:pStyle w:val="TableStyle"/>
              <w:jc w:val="center"/>
            </w:pPr>
          </w:p>
        </w:tc>
        <w:tc>
          <w:tcPr>
            <w:tcW w:w="1945" w:type="dxa"/>
          </w:tcPr>
          <w:p w14:paraId="4E900AA7" w14:textId="77777777" w:rsidR="00083A2B" w:rsidRDefault="007C4FE9">
            <w:pPr>
              <w:pStyle w:val="TableStyle"/>
            </w:pPr>
            <w:r>
              <w:rPr>
                <w:noProof/>
              </w:rPr>
              <w:t xml:space="preserve">Burden on CT                                                                                        </w:t>
            </w:r>
          </w:p>
        </w:tc>
      </w:tr>
      <w:tr w:rsidR="00083A2B" w14:paraId="31ED0883" w14:textId="77777777">
        <w:trPr>
          <w:cantSplit/>
        </w:trPr>
        <w:tc>
          <w:tcPr>
            <w:tcW w:w="624" w:type="dxa"/>
          </w:tcPr>
          <w:p w14:paraId="11B6BCC2" w14:textId="77777777" w:rsidR="00083A2B" w:rsidRDefault="00083A2B">
            <w:pPr>
              <w:pStyle w:val="TableStyle"/>
              <w:jc w:val="center"/>
            </w:pPr>
          </w:p>
        </w:tc>
        <w:tc>
          <w:tcPr>
            <w:tcW w:w="2035" w:type="dxa"/>
          </w:tcPr>
          <w:p w14:paraId="2A74176C" w14:textId="77777777" w:rsidR="00083A2B" w:rsidRDefault="00083A2B">
            <w:pPr>
              <w:pStyle w:val="TableStyle"/>
            </w:pPr>
          </w:p>
        </w:tc>
        <w:tc>
          <w:tcPr>
            <w:tcW w:w="595" w:type="dxa"/>
          </w:tcPr>
          <w:p w14:paraId="42B365DF" w14:textId="77777777" w:rsidR="00083A2B" w:rsidRDefault="00083A2B">
            <w:pPr>
              <w:pStyle w:val="TableStyle"/>
            </w:pPr>
          </w:p>
        </w:tc>
        <w:tc>
          <w:tcPr>
            <w:tcW w:w="1570" w:type="dxa"/>
          </w:tcPr>
          <w:p w14:paraId="7757FB78" w14:textId="77777777" w:rsidR="00083A2B" w:rsidRDefault="00083A2B">
            <w:pPr>
              <w:pStyle w:val="TableStyle"/>
            </w:pPr>
          </w:p>
        </w:tc>
        <w:tc>
          <w:tcPr>
            <w:tcW w:w="283" w:type="dxa"/>
          </w:tcPr>
          <w:p w14:paraId="0557142C" w14:textId="77777777" w:rsidR="00083A2B" w:rsidRDefault="00083A2B">
            <w:pPr>
              <w:pStyle w:val="TableStyle"/>
              <w:jc w:val="center"/>
            </w:pPr>
          </w:p>
        </w:tc>
        <w:tc>
          <w:tcPr>
            <w:tcW w:w="283" w:type="dxa"/>
          </w:tcPr>
          <w:p w14:paraId="78AD8CE9" w14:textId="77777777" w:rsidR="00083A2B" w:rsidRDefault="00083A2B">
            <w:pPr>
              <w:pStyle w:val="TableStyle"/>
              <w:jc w:val="center"/>
            </w:pPr>
          </w:p>
        </w:tc>
        <w:tc>
          <w:tcPr>
            <w:tcW w:w="283" w:type="dxa"/>
          </w:tcPr>
          <w:p w14:paraId="3503B7F0" w14:textId="77777777" w:rsidR="00083A2B" w:rsidRDefault="00083A2B">
            <w:pPr>
              <w:pStyle w:val="TableStyle"/>
              <w:jc w:val="center"/>
            </w:pPr>
          </w:p>
        </w:tc>
        <w:tc>
          <w:tcPr>
            <w:tcW w:w="283" w:type="dxa"/>
          </w:tcPr>
          <w:p w14:paraId="6AB43E3D" w14:textId="77777777" w:rsidR="00083A2B" w:rsidRDefault="007C4FE9">
            <w:pPr>
              <w:pStyle w:val="TableStyle"/>
              <w:jc w:val="center"/>
            </w:pPr>
            <w:r>
              <w:rPr>
                <w:noProof/>
              </w:rPr>
              <w:t>O</w:t>
            </w:r>
          </w:p>
        </w:tc>
        <w:tc>
          <w:tcPr>
            <w:tcW w:w="283" w:type="dxa"/>
          </w:tcPr>
          <w:p w14:paraId="1FC49203" w14:textId="77777777" w:rsidR="00083A2B" w:rsidRDefault="00083A2B">
            <w:pPr>
              <w:pStyle w:val="TableStyle"/>
              <w:jc w:val="center"/>
            </w:pPr>
          </w:p>
        </w:tc>
        <w:tc>
          <w:tcPr>
            <w:tcW w:w="283" w:type="dxa"/>
          </w:tcPr>
          <w:p w14:paraId="53224D7D" w14:textId="77777777" w:rsidR="00083A2B" w:rsidRDefault="00083A2B">
            <w:pPr>
              <w:pStyle w:val="TableStyle"/>
              <w:jc w:val="center"/>
            </w:pPr>
          </w:p>
        </w:tc>
        <w:tc>
          <w:tcPr>
            <w:tcW w:w="283" w:type="dxa"/>
          </w:tcPr>
          <w:p w14:paraId="66038A6D" w14:textId="77777777" w:rsidR="00083A2B" w:rsidRDefault="00083A2B">
            <w:pPr>
              <w:pStyle w:val="TableStyle"/>
              <w:jc w:val="center"/>
            </w:pPr>
          </w:p>
        </w:tc>
        <w:tc>
          <w:tcPr>
            <w:tcW w:w="283" w:type="dxa"/>
          </w:tcPr>
          <w:p w14:paraId="30E26585" w14:textId="77777777" w:rsidR="00083A2B" w:rsidRDefault="00083A2B">
            <w:pPr>
              <w:pStyle w:val="TableStyle"/>
              <w:jc w:val="center"/>
            </w:pPr>
          </w:p>
        </w:tc>
        <w:tc>
          <w:tcPr>
            <w:tcW w:w="1945" w:type="dxa"/>
          </w:tcPr>
          <w:p w14:paraId="785D64B2" w14:textId="77777777" w:rsidR="00083A2B" w:rsidRDefault="007C4FE9">
            <w:pPr>
              <w:pStyle w:val="TableStyle"/>
            </w:pPr>
            <w:r>
              <w:rPr>
                <w:noProof/>
              </w:rPr>
              <w:t xml:space="preserve">Overall Burden on CT (VA)                                                                           </w:t>
            </w:r>
          </w:p>
        </w:tc>
      </w:tr>
    </w:tbl>
    <w:p w14:paraId="6D6C493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4320D0" w14:textId="77777777">
        <w:trPr>
          <w:cantSplit/>
        </w:trPr>
        <w:tc>
          <w:tcPr>
            <w:tcW w:w="624" w:type="dxa"/>
            <w:tcBorders>
              <w:bottom w:val="single" w:sz="2" w:space="0" w:color="auto"/>
            </w:tcBorders>
            <w:shd w:val="pct10" w:color="auto" w:fill="auto"/>
          </w:tcPr>
          <w:p w14:paraId="6E4131E5" w14:textId="77777777" w:rsidR="00083A2B" w:rsidRDefault="007C4FE9">
            <w:pPr>
              <w:pStyle w:val="TableStyle"/>
              <w:jc w:val="center"/>
            </w:pPr>
            <w:r>
              <w:rPr>
                <w:noProof/>
              </w:rPr>
              <w:t>98L</w:t>
            </w:r>
          </w:p>
        </w:tc>
        <w:tc>
          <w:tcPr>
            <w:tcW w:w="2035" w:type="dxa"/>
            <w:tcBorders>
              <w:bottom w:val="single" w:sz="2" w:space="0" w:color="auto"/>
            </w:tcBorders>
            <w:shd w:val="pct10" w:color="auto" w:fill="auto"/>
          </w:tcPr>
          <w:p w14:paraId="56240E82" w14:textId="77777777" w:rsidR="00083A2B" w:rsidRDefault="007C4FE9">
            <w:pPr>
              <w:pStyle w:val="TableStyle"/>
            </w:pPr>
            <w:r>
              <w:rPr>
                <w:noProof/>
              </w:rPr>
              <w:t>VT Details</w:t>
            </w:r>
          </w:p>
        </w:tc>
        <w:tc>
          <w:tcPr>
            <w:tcW w:w="595" w:type="dxa"/>
            <w:tcBorders>
              <w:bottom w:val="single" w:sz="2" w:space="0" w:color="auto"/>
            </w:tcBorders>
            <w:shd w:val="pct10" w:color="auto" w:fill="auto"/>
          </w:tcPr>
          <w:p w14:paraId="404D75DB" w14:textId="77777777" w:rsidR="00083A2B" w:rsidRDefault="007C4FE9">
            <w:pPr>
              <w:pStyle w:val="TableStyle"/>
            </w:pPr>
            <w:r>
              <w:rPr>
                <w:noProof/>
              </w:rPr>
              <w:t>1-*</w:t>
            </w:r>
          </w:p>
        </w:tc>
        <w:tc>
          <w:tcPr>
            <w:tcW w:w="1570" w:type="dxa"/>
            <w:tcBorders>
              <w:bottom w:val="single" w:sz="2" w:space="0" w:color="auto"/>
            </w:tcBorders>
            <w:shd w:val="pct10" w:color="auto" w:fill="auto"/>
          </w:tcPr>
          <w:p w14:paraId="76AF2A39" w14:textId="77777777" w:rsidR="00083A2B" w:rsidRDefault="007C4FE9">
            <w:pPr>
              <w:pStyle w:val="TableStyle"/>
            </w:pPr>
            <w:commentRangeStart w:id="102"/>
            <w:r>
              <w:rPr>
                <w:noProof/>
              </w:rPr>
              <w:t>If VT Commissioning Information Available =Y</w:t>
            </w:r>
            <w:commentRangeEnd w:id="102"/>
            <w:r w:rsidR="00FC764D">
              <w:rPr>
                <w:rStyle w:val="CommentReference"/>
                <w:lang w:val="en-US"/>
              </w:rPr>
              <w:commentReference w:id="102"/>
            </w:r>
          </w:p>
        </w:tc>
        <w:tc>
          <w:tcPr>
            <w:tcW w:w="283" w:type="dxa"/>
            <w:tcBorders>
              <w:bottom w:val="single" w:sz="2" w:space="0" w:color="auto"/>
            </w:tcBorders>
            <w:shd w:val="pct10" w:color="auto" w:fill="auto"/>
          </w:tcPr>
          <w:p w14:paraId="38F3BA7A" w14:textId="77777777" w:rsidR="00083A2B" w:rsidRDefault="00083A2B">
            <w:pPr>
              <w:pStyle w:val="TableStyle"/>
              <w:jc w:val="center"/>
            </w:pPr>
          </w:p>
        </w:tc>
        <w:tc>
          <w:tcPr>
            <w:tcW w:w="283" w:type="dxa"/>
            <w:tcBorders>
              <w:bottom w:val="single" w:sz="2" w:space="0" w:color="auto"/>
            </w:tcBorders>
            <w:shd w:val="pct10" w:color="auto" w:fill="auto"/>
          </w:tcPr>
          <w:p w14:paraId="7945B834" w14:textId="77777777" w:rsidR="00083A2B" w:rsidRDefault="00083A2B">
            <w:pPr>
              <w:pStyle w:val="TableStyle"/>
              <w:jc w:val="center"/>
            </w:pPr>
          </w:p>
        </w:tc>
        <w:tc>
          <w:tcPr>
            <w:tcW w:w="283" w:type="dxa"/>
            <w:tcBorders>
              <w:bottom w:val="single" w:sz="2" w:space="0" w:color="auto"/>
            </w:tcBorders>
            <w:shd w:val="pct10" w:color="auto" w:fill="auto"/>
          </w:tcPr>
          <w:p w14:paraId="02B8939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029C28" w14:textId="77777777" w:rsidR="00083A2B" w:rsidRDefault="00083A2B">
            <w:pPr>
              <w:pStyle w:val="TableStyle"/>
              <w:jc w:val="center"/>
            </w:pPr>
          </w:p>
        </w:tc>
        <w:tc>
          <w:tcPr>
            <w:tcW w:w="283" w:type="dxa"/>
            <w:tcBorders>
              <w:bottom w:val="single" w:sz="2" w:space="0" w:color="auto"/>
            </w:tcBorders>
            <w:shd w:val="pct10" w:color="auto" w:fill="auto"/>
          </w:tcPr>
          <w:p w14:paraId="452DB35A" w14:textId="77777777" w:rsidR="00083A2B" w:rsidRDefault="00083A2B">
            <w:pPr>
              <w:pStyle w:val="TableStyle"/>
              <w:jc w:val="center"/>
            </w:pPr>
          </w:p>
        </w:tc>
        <w:tc>
          <w:tcPr>
            <w:tcW w:w="283" w:type="dxa"/>
            <w:tcBorders>
              <w:bottom w:val="single" w:sz="2" w:space="0" w:color="auto"/>
            </w:tcBorders>
            <w:shd w:val="pct10" w:color="auto" w:fill="auto"/>
          </w:tcPr>
          <w:p w14:paraId="0546682E" w14:textId="77777777" w:rsidR="00083A2B" w:rsidRDefault="00083A2B">
            <w:pPr>
              <w:pStyle w:val="TableStyle"/>
              <w:jc w:val="center"/>
            </w:pPr>
          </w:p>
        </w:tc>
        <w:tc>
          <w:tcPr>
            <w:tcW w:w="283" w:type="dxa"/>
            <w:tcBorders>
              <w:bottom w:val="single" w:sz="2" w:space="0" w:color="auto"/>
            </w:tcBorders>
            <w:shd w:val="pct10" w:color="auto" w:fill="auto"/>
          </w:tcPr>
          <w:p w14:paraId="79175013" w14:textId="77777777" w:rsidR="00083A2B" w:rsidRDefault="00083A2B">
            <w:pPr>
              <w:pStyle w:val="TableStyle"/>
              <w:jc w:val="center"/>
            </w:pPr>
          </w:p>
        </w:tc>
        <w:tc>
          <w:tcPr>
            <w:tcW w:w="283" w:type="dxa"/>
            <w:tcBorders>
              <w:bottom w:val="single" w:sz="2" w:space="0" w:color="auto"/>
            </w:tcBorders>
            <w:shd w:val="pct10" w:color="auto" w:fill="auto"/>
          </w:tcPr>
          <w:p w14:paraId="0E67DEEB" w14:textId="77777777" w:rsidR="00083A2B" w:rsidRDefault="00083A2B">
            <w:pPr>
              <w:pStyle w:val="TableStyle"/>
              <w:jc w:val="center"/>
            </w:pPr>
          </w:p>
        </w:tc>
        <w:tc>
          <w:tcPr>
            <w:tcW w:w="1945" w:type="dxa"/>
            <w:tcBorders>
              <w:bottom w:val="single" w:sz="2" w:space="0" w:color="auto"/>
            </w:tcBorders>
            <w:shd w:val="pct10" w:color="auto" w:fill="auto"/>
          </w:tcPr>
          <w:p w14:paraId="41DF9425" w14:textId="77777777" w:rsidR="00083A2B" w:rsidRDefault="00083A2B">
            <w:pPr>
              <w:pStyle w:val="TableStyle"/>
              <w:jc w:val="center"/>
            </w:pPr>
          </w:p>
        </w:tc>
      </w:tr>
      <w:tr w:rsidR="00083A2B" w14:paraId="7CF20613" w14:textId="77777777">
        <w:trPr>
          <w:cantSplit/>
        </w:trPr>
        <w:tc>
          <w:tcPr>
            <w:tcW w:w="624" w:type="dxa"/>
          </w:tcPr>
          <w:p w14:paraId="5F4EAF71" w14:textId="77777777" w:rsidR="00083A2B" w:rsidRDefault="00083A2B">
            <w:pPr>
              <w:pStyle w:val="TableStyle"/>
              <w:jc w:val="center"/>
            </w:pPr>
          </w:p>
        </w:tc>
        <w:tc>
          <w:tcPr>
            <w:tcW w:w="2035" w:type="dxa"/>
          </w:tcPr>
          <w:p w14:paraId="68AD60C2" w14:textId="77777777" w:rsidR="00083A2B" w:rsidRDefault="00083A2B">
            <w:pPr>
              <w:pStyle w:val="TableStyle"/>
            </w:pPr>
          </w:p>
        </w:tc>
        <w:tc>
          <w:tcPr>
            <w:tcW w:w="595" w:type="dxa"/>
          </w:tcPr>
          <w:p w14:paraId="5E65E318" w14:textId="77777777" w:rsidR="00083A2B" w:rsidRDefault="00083A2B">
            <w:pPr>
              <w:pStyle w:val="TableStyle"/>
            </w:pPr>
          </w:p>
        </w:tc>
        <w:tc>
          <w:tcPr>
            <w:tcW w:w="1570" w:type="dxa"/>
          </w:tcPr>
          <w:p w14:paraId="05C5E9C9" w14:textId="77777777" w:rsidR="00083A2B" w:rsidRDefault="00083A2B">
            <w:pPr>
              <w:pStyle w:val="TableStyle"/>
            </w:pPr>
          </w:p>
        </w:tc>
        <w:tc>
          <w:tcPr>
            <w:tcW w:w="283" w:type="dxa"/>
          </w:tcPr>
          <w:p w14:paraId="14A6843C" w14:textId="77777777" w:rsidR="00083A2B" w:rsidRDefault="00083A2B">
            <w:pPr>
              <w:pStyle w:val="TableStyle"/>
              <w:jc w:val="center"/>
            </w:pPr>
          </w:p>
        </w:tc>
        <w:tc>
          <w:tcPr>
            <w:tcW w:w="283" w:type="dxa"/>
          </w:tcPr>
          <w:p w14:paraId="532BBED3" w14:textId="77777777" w:rsidR="00083A2B" w:rsidRDefault="00083A2B">
            <w:pPr>
              <w:pStyle w:val="TableStyle"/>
              <w:jc w:val="center"/>
            </w:pPr>
          </w:p>
        </w:tc>
        <w:tc>
          <w:tcPr>
            <w:tcW w:w="283" w:type="dxa"/>
          </w:tcPr>
          <w:p w14:paraId="50447400" w14:textId="77777777" w:rsidR="00083A2B" w:rsidRDefault="00083A2B">
            <w:pPr>
              <w:pStyle w:val="TableStyle"/>
              <w:jc w:val="center"/>
            </w:pPr>
          </w:p>
        </w:tc>
        <w:tc>
          <w:tcPr>
            <w:tcW w:w="283" w:type="dxa"/>
          </w:tcPr>
          <w:p w14:paraId="6D230B8C" w14:textId="77777777" w:rsidR="00083A2B" w:rsidRDefault="007C4FE9">
            <w:pPr>
              <w:pStyle w:val="TableStyle"/>
              <w:jc w:val="center"/>
            </w:pPr>
            <w:r>
              <w:rPr>
                <w:noProof/>
              </w:rPr>
              <w:t>1</w:t>
            </w:r>
          </w:p>
        </w:tc>
        <w:tc>
          <w:tcPr>
            <w:tcW w:w="283" w:type="dxa"/>
          </w:tcPr>
          <w:p w14:paraId="747EFB1C" w14:textId="77777777" w:rsidR="00083A2B" w:rsidRDefault="00083A2B">
            <w:pPr>
              <w:pStyle w:val="TableStyle"/>
              <w:jc w:val="center"/>
            </w:pPr>
          </w:p>
        </w:tc>
        <w:tc>
          <w:tcPr>
            <w:tcW w:w="283" w:type="dxa"/>
          </w:tcPr>
          <w:p w14:paraId="467447C0" w14:textId="77777777" w:rsidR="00083A2B" w:rsidRDefault="00083A2B">
            <w:pPr>
              <w:pStyle w:val="TableStyle"/>
              <w:jc w:val="center"/>
            </w:pPr>
          </w:p>
        </w:tc>
        <w:tc>
          <w:tcPr>
            <w:tcW w:w="283" w:type="dxa"/>
          </w:tcPr>
          <w:p w14:paraId="75F15DD9" w14:textId="77777777" w:rsidR="00083A2B" w:rsidRDefault="00083A2B">
            <w:pPr>
              <w:pStyle w:val="TableStyle"/>
              <w:jc w:val="center"/>
            </w:pPr>
          </w:p>
        </w:tc>
        <w:tc>
          <w:tcPr>
            <w:tcW w:w="283" w:type="dxa"/>
          </w:tcPr>
          <w:p w14:paraId="47AA4A83" w14:textId="77777777" w:rsidR="00083A2B" w:rsidRDefault="00083A2B">
            <w:pPr>
              <w:pStyle w:val="TableStyle"/>
              <w:jc w:val="center"/>
            </w:pPr>
          </w:p>
        </w:tc>
        <w:tc>
          <w:tcPr>
            <w:tcW w:w="1945" w:type="dxa"/>
          </w:tcPr>
          <w:p w14:paraId="6AF96704" w14:textId="77777777" w:rsidR="00083A2B" w:rsidRDefault="007C4FE9">
            <w:pPr>
              <w:pStyle w:val="TableStyle"/>
            </w:pPr>
            <w:r>
              <w:rPr>
                <w:noProof/>
              </w:rPr>
              <w:t xml:space="preserve">Phase Id                                                                                            </w:t>
            </w:r>
          </w:p>
        </w:tc>
      </w:tr>
      <w:tr w:rsidR="00083A2B" w14:paraId="12F97B69" w14:textId="77777777">
        <w:trPr>
          <w:cantSplit/>
        </w:trPr>
        <w:tc>
          <w:tcPr>
            <w:tcW w:w="624" w:type="dxa"/>
          </w:tcPr>
          <w:p w14:paraId="6BE01065" w14:textId="77777777" w:rsidR="00083A2B" w:rsidRDefault="00083A2B">
            <w:pPr>
              <w:pStyle w:val="TableStyle"/>
              <w:jc w:val="center"/>
            </w:pPr>
          </w:p>
        </w:tc>
        <w:tc>
          <w:tcPr>
            <w:tcW w:w="2035" w:type="dxa"/>
          </w:tcPr>
          <w:p w14:paraId="0DE1D886" w14:textId="77777777" w:rsidR="00083A2B" w:rsidRDefault="00083A2B">
            <w:pPr>
              <w:pStyle w:val="TableStyle"/>
            </w:pPr>
          </w:p>
        </w:tc>
        <w:tc>
          <w:tcPr>
            <w:tcW w:w="595" w:type="dxa"/>
          </w:tcPr>
          <w:p w14:paraId="2C3C3A76" w14:textId="77777777" w:rsidR="00083A2B" w:rsidRDefault="00083A2B">
            <w:pPr>
              <w:pStyle w:val="TableStyle"/>
            </w:pPr>
          </w:p>
        </w:tc>
        <w:tc>
          <w:tcPr>
            <w:tcW w:w="1570" w:type="dxa"/>
          </w:tcPr>
          <w:p w14:paraId="1D9B9A09" w14:textId="77777777" w:rsidR="00083A2B" w:rsidRDefault="00083A2B">
            <w:pPr>
              <w:pStyle w:val="TableStyle"/>
            </w:pPr>
          </w:p>
        </w:tc>
        <w:tc>
          <w:tcPr>
            <w:tcW w:w="283" w:type="dxa"/>
          </w:tcPr>
          <w:p w14:paraId="75710496" w14:textId="77777777" w:rsidR="00083A2B" w:rsidRDefault="00083A2B">
            <w:pPr>
              <w:pStyle w:val="TableStyle"/>
              <w:jc w:val="center"/>
            </w:pPr>
          </w:p>
        </w:tc>
        <w:tc>
          <w:tcPr>
            <w:tcW w:w="283" w:type="dxa"/>
          </w:tcPr>
          <w:p w14:paraId="0BC9ECFA" w14:textId="77777777" w:rsidR="00083A2B" w:rsidRDefault="00083A2B">
            <w:pPr>
              <w:pStyle w:val="TableStyle"/>
              <w:jc w:val="center"/>
            </w:pPr>
          </w:p>
        </w:tc>
        <w:tc>
          <w:tcPr>
            <w:tcW w:w="283" w:type="dxa"/>
          </w:tcPr>
          <w:p w14:paraId="5C94D74F" w14:textId="77777777" w:rsidR="00083A2B" w:rsidRDefault="00083A2B">
            <w:pPr>
              <w:pStyle w:val="TableStyle"/>
              <w:jc w:val="center"/>
            </w:pPr>
          </w:p>
        </w:tc>
        <w:tc>
          <w:tcPr>
            <w:tcW w:w="283" w:type="dxa"/>
          </w:tcPr>
          <w:p w14:paraId="5514DD25" w14:textId="77777777" w:rsidR="00083A2B" w:rsidRDefault="007C4FE9">
            <w:pPr>
              <w:pStyle w:val="TableStyle"/>
              <w:jc w:val="center"/>
            </w:pPr>
            <w:r>
              <w:rPr>
                <w:noProof/>
              </w:rPr>
              <w:t>1</w:t>
            </w:r>
          </w:p>
        </w:tc>
        <w:tc>
          <w:tcPr>
            <w:tcW w:w="283" w:type="dxa"/>
          </w:tcPr>
          <w:p w14:paraId="1C74C06A" w14:textId="77777777" w:rsidR="00083A2B" w:rsidRDefault="00083A2B">
            <w:pPr>
              <w:pStyle w:val="TableStyle"/>
              <w:jc w:val="center"/>
            </w:pPr>
          </w:p>
        </w:tc>
        <w:tc>
          <w:tcPr>
            <w:tcW w:w="283" w:type="dxa"/>
          </w:tcPr>
          <w:p w14:paraId="46067288" w14:textId="77777777" w:rsidR="00083A2B" w:rsidRDefault="00083A2B">
            <w:pPr>
              <w:pStyle w:val="TableStyle"/>
              <w:jc w:val="center"/>
            </w:pPr>
          </w:p>
        </w:tc>
        <w:tc>
          <w:tcPr>
            <w:tcW w:w="283" w:type="dxa"/>
          </w:tcPr>
          <w:p w14:paraId="0064A4F3" w14:textId="77777777" w:rsidR="00083A2B" w:rsidRDefault="00083A2B">
            <w:pPr>
              <w:pStyle w:val="TableStyle"/>
              <w:jc w:val="center"/>
            </w:pPr>
          </w:p>
        </w:tc>
        <w:tc>
          <w:tcPr>
            <w:tcW w:w="283" w:type="dxa"/>
          </w:tcPr>
          <w:p w14:paraId="3018B414" w14:textId="77777777" w:rsidR="00083A2B" w:rsidRDefault="00083A2B">
            <w:pPr>
              <w:pStyle w:val="TableStyle"/>
              <w:jc w:val="center"/>
            </w:pPr>
          </w:p>
        </w:tc>
        <w:tc>
          <w:tcPr>
            <w:tcW w:w="1945" w:type="dxa"/>
          </w:tcPr>
          <w:p w14:paraId="3EC126C7" w14:textId="77777777" w:rsidR="00083A2B" w:rsidRDefault="007C4FE9">
            <w:pPr>
              <w:pStyle w:val="TableStyle"/>
            </w:pPr>
            <w:r>
              <w:rPr>
                <w:noProof/>
              </w:rPr>
              <w:t xml:space="preserve">Commissioning Date                                                                                  </w:t>
            </w:r>
          </w:p>
        </w:tc>
      </w:tr>
      <w:tr w:rsidR="00083A2B" w14:paraId="19358C66" w14:textId="77777777">
        <w:trPr>
          <w:cantSplit/>
        </w:trPr>
        <w:tc>
          <w:tcPr>
            <w:tcW w:w="624" w:type="dxa"/>
          </w:tcPr>
          <w:p w14:paraId="080019D4" w14:textId="77777777" w:rsidR="00083A2B" w:rsidRDefault="00083A2B">
            <w:pPr>
              <w:pStyle w:val="TableStyle"/>
              <w:jc w:val="center"/>
            </w:pPr>
          </w:p>
        </w:tc>
        <w:tc>
          <w:tcPr>
            <w:tcW w:w="2035" w:type="dxa"/>
          </w:tcPr>
          <w:p w14:paraId="06EB93B7" w14:textId="77777777" w:rsidR="00083A2B" w:rsidRDefault="00083A2B">
            <w:pPr>
              <w:pStyle w:val="TableStyle"/>
            </w:pPr>
          </w:p>
        </w:tc>
        <w:tc>
          <w:tcPr>
            <w:tcW w:w="595" w:type="dxa"/>
          </w:tcPr>
          <w:p w14:paraId="168E81B7" w14:textId="77777777" w:rsidR="00083A2B" w:rsidRDefault="00083A2B">
            <w:pPr>
              <w:pStyle w:val="TableStyle"/>
            </w:pPr>
          </w:p>
        </w:tc>
        <w:tc>
          <w:tcPr>
            <w:tcW w:w="1570" w:type="dxa"/>
          </w:tcPr>
          <w:p w14:paraId="7412FFBA" w14:textId="77777777" w:rsidR="00083A2B" w:rsidRDefault="00083A2B">
            <w:pPr>
              <w:pStyle w:val="TableStyle"/>
            </w:pPr>
          </w:p>
        </w:tc>
        <w:tc>
          <w:tcPr>
            <w:tcW w:w="283" w:type="dxa"/>
          </w:tcPr>
          <w:p w14:paraId="17E96FE5" w14:textId="77777777" w:rsidR="00083A2B" w:rsidRDefault="00083A2B">
            <w:pPr>
              <w:pStyle w:val="TableStyle"/>
              <w:jc w:val="center"/>
            </w:pPr>
          </w:p>
        </w:tc>
        <w:tc>
          <w:tcPr>
            <w:tcW w:w="283" w:type="dxa"/>
          </w:tcPr>
          <w:p w14:paraId="71765844" w14:textId="77777777" w:rsidR="00083A2B" w:rsidRDefault="00083A2B">
            <w:pPr>
              <w:pStyle w:val="TableStyle"/>
              <w:jc w:val="center"/>
            </w:pPr>
          </w:p>
        </w:tc>
        <w:tc>
          <w:tcPr>
            <w:tcW w:w="283" w:type="dxa"/>
          </w:tcPr>
          <w:p w14:paraId="64250BC2" w14:textId="77777777" w:rsidR="00083A2B" w:rsidRDefault="00083A2B">
            <w:pPr>
              <w:pStyle w:val="TableStyle"/>
              <w:jc w:val="center"/>
            </w:pPr>
          </w:p>
        </w:tc>
        <w:tc>
          <w:tcPr>
            <w:tcW w:w="283" w:type="dxa"/>
          </w:tcPr>
          <w:p w14:paraId="7C40F068" w14:textId="77777777" w:rsidR="00083A2B" w:rsidRDefault="007C4FE9">
            <w:pPr>
              <w:pStyle w:val="TableStyle"/>
              <w:jc w:val="center"/>
            </w:pPr>
            <w:r>
              <w:rPr>
                <w:noProof/>
              </w:rPr>
              <w:t>1</w:t>
            </w:r>
          </w:p>
        </w:tc>
        <w:tc>
          <w:tcPr>
            <w:tcW w:w="283" w:type="dxa"/>
          </w:tcPr>
          <w:p w14:paraId="6253CB4D" w14:textId="77777777" w:rsidR="00083A2B" w:rsidRDefault="00083A2B">
            <w:pPr>
              <w:pStyle w:val="TableStyle"/>
              <w:jc w:val="center"/>
            </w:pPr>
          </w:p>
        </w:tc>
        <w:tc>
          <w:tcPr>
            <w:tcW w:w="283" w:type="dxa"/>
          </w:tcPr>
          <w:p w14:paraId="43AB3D30" w14:textId="77777777" w:rsidR="00083A2B" w:rsidRDefault="00083A2B">
            <w:pPr>
              <w:pStyle w:val="TableStyle"/>
              <w:jc w:val="center"/>
            </w:pPr>
          </w:p>
        </w:tc>
        <w:tc>
          <w:tcPr>
            <w:tcW w:w="283" w:type="dxa"/>
          </w:tcPr>
          <w:p w14:paraId="1B5729B7" w14:textId="77777777" w:rsidR="00083A2B" w:rsidRDefault="00083A2B">
            <w:pPr>
              <w:pStyle w:val="TableStyle"/>
              <w:jc w:val="center"/>
            </w:pPr>
          </w:p>
        </w:tc>
        <w:tc>
          <w:tcPr>
            <w:tcW w:w="283" w:type="dxa"/>
          </w:tcPr>
          <w:p w14:paraId="79E80BB2" w14:textId="77777777" w:rsidR="00083A2B" w:rsidRDefault="00083A2B">
            <w:pPr>
              <w:pStyle w:val="TableStyle"/>
              <w:jc w:val="center"/>
            </w:pPr>
          </w:p>
        </w:tc>
        <w:tc>
          <w:tcPr>
            <w:tcW w:w="1945" w:type="dxa"/>
          </w:tcPr>
          <w:p w14:paraId="5615B109" w14:textId="77777777" w:rsidR="00083A2B" w:rsidRDefault="007C4FE9">
            <w:pPr>
              <w:pStyle w:val="TableStyle"/>
            </w:pPr>
            <w:r>
              <w:rPr>
                <w:noProof/>
              </w:rPr>
              <w:t>Market Participant Role Code</w:t>
            </w:r>
          </w:p>
        </w:tc>
      </w:tr>
      <w:tr w:rsidR="00083A2B" w14:paraId="75FD0330" w14:textId="77777777">
        <w:trPr>
          <w:cantSplit/>
        </w:trPr>
        <w:tc>
          <w:tcPr>
            <w:tcW w:w="624" w:type="dxa"/>
          </w:tcPr>
          <w:p w14:paraId="3657EEA3" w14:textId="77777777" w:rsidR="00083A2B" w:rsidRDefault="00083A2B">
            <w:pPr>
              <w:pStyle w:val="TableStyle"/>
              <w:jc w:val="center"/>
            </w:pPr>
          </w:p>
        </w:tc>
        <w:tc>
          <w:tcPr>
            <w:tcW w:w="2035" w:type="dxa"/>
          </w:tcPr>
          <w:p w14:paraId="666AA4ED" w14:textId="77777777" w:rsidR="00083A2B" w:rsidRDefault="00083A2B">
            <w:pPr>
              <w:pStyle w:val="TableStyle"/>
            </w:pPr>
          </w:p>
        </w:tc>
        <w:tc>
          <w:tcPr>
            <w:tcW w:w="595" w:type="dxa"/>
          </w:tcPr>
          <w:p w14:paraId="2445FD67" w14:textId="77777777" w:rsidR="00083A2B" w:rsidRDefault="00083A2B">
            <w:pPr>
              <w:pStyle w:val="TableStyle"/>
            </w:pPr>
          </w:p>
        </w:tc>
        <w:tc>
          <w:tcPr>
            <w:tcW w:w="1570" w:type="dxa"/>
          </w:tcPr>
          <w:p w14:paraId="2C172213" w14:textId="77777777" w:rsidR="00083A2B" w:rsidRDefault="00083A2B">
            <w:pPr>
              <w:pStyle w:val="TableStyle"/>
            </w:pPr>
          </w:p>
        </w:tc>
        <w:tc>
          <w:tcPr>
            <w:tcW w:w="283" w:type="dxa"/>
          </w:tcPr>
          <w:p w14:paraId="0E82FB96" w14:textId="77777777" w:rsidR="00083A2B" w:rsidRDefault="00083A2B">
            <w:pPr>
              <w:pStyle w:val="TableStyle"/>
              <w:jc w:val="center"/>
            </w:pPr>
          </w:p>
        </w:tc>
        <w:tc>
          <w:tcPr>
            <w:tcW w:w="283" w:type="dxa"/>
          </w:tcPr>
          <w:p w14:paraId="51FA644F" w14:textId="77777777" w:rsidR="00083A2B" w:rsidRDefault="00083A2B">
            <w:pPr>
              <w:pStyle w:val="TableStyle"/>
              <w:jc w:val="center"/>
            </w:pPr>
          </w:p>
        </w:tc>
        <w:tc>
          <w:tcPr>
            <w:tcW w:w="283" w:type="dxa"/>
          </w:tcPr>
          <w:p w14:paraId="0DE71B18" w14:textId="77777777" w:rsidR="00083A2B" w:rsidRDefault="00083A2B">
            <w:pPr>
              <w:pStyle w:val="TableStyle"/>
              <w:jc w:val="center"/>
            </w:pPr>
          </w:p>
        </w:tc>
        <w:tc>
          <w:tcPr>
            <w:tcW w:w="283" w:type="dxa"/>
          </w:tcPr>
          <w:p w14:paraId="76072CE0" w14:textId="77777777" w:rsidR="00083A2B" w:rsidRDefault="007C4FE9">
            <w:pPr>
              <w:pStyle w:val="TableStyle"/>
              <w:jc w:val="center"/>
            </w:pPr>
            <w:r>
              <w:rPr>
                <w:noProof/>
              </w:rPr>
              <w:t>1</w:t>
            </w:r>
          </w:p>
        </w:tc>
        <w:tc>
          <w:tcPr>
            <w:tcW w:w="283" w:type="dxa"/>
          </w:tcPr>
          <w:p w14:paraId="0C518052" w14:textId="77777777" w:rsidR="00083A2B" w:rsidRDefault="00083A2B">
            <w:pPr>
              <w:pStyle w:val="TableStyle"/>
              <w:jc w:val="center"/>
            </w:pPr>
          </w:p>
        </w:tc>
        <w:tc>
          <w:tcPr>
            <w:tcW w:w="283" w:type="dxa"/>
          </w:tcPr>
          <w:p w14:paraId="2DB46F7B" w14:textId="77777777" w:rsidR="00083A2B" w:rsidRDefault="00083A2B">
            <w:pPr>
              <w:pStyle w:val="TableStyle"/>
              <w:jc w:val="center"/>
            </w:pPr>
          </w:p>
        </w:tc>
        <w:tc>
          <w:tcPr>
            <w:tcW w:w="283" w:type="dxa"/>
          </w:tcPr>
          <w:p w14:paraId="7E25832B" w14:textId="77777777" w:rsidR="00083A2B" w:rsidRDefault="00083A2B">
            <w:pPr>
              <w:pStyle w:val="TableStyle"/>
              <w:jc w:val="center"/>
            </w:pPr>
          </w:p>
        </w:tc>
        <w:tc>
          <w:tcPr>
            <w:tcW w:w="283" w:type="dxa"/>
          </w:tcPr>
          <w:p w14:paraId="0025FF63" w14:textId="77777777" w:rsidR="00083A2B" w:rsidRDefault="00083A2B">
            <w:pPr>
              <w:pStyle w:val="TableStyle"/>
              <w:jc w:val="center"/>
            </w:pPr>
          </w:p>
        </w:tc>
        <w:tc>
          <w:tcPr>
            <w:tcW w:w="1945" w:type="dxa"/>
          </w:tcPr>
          <w:p w14:paraId="4CC328B2" w14:textId="77777777" w:rsidR="00083A2B" w:rsidRDefault="007C4FE9">
            <w:pPr>
              <w:pStyle w:val="TableStyle"/>
            </w:pPr>
            <w:r>
              <w:rPr>
                <w:noProof/>
              </w:rPr>
              <w:t xml:space="preserve">Commissioning Agent MPID                                                                            </w:t>
            </w:r>
          </w:p>
        </w:tc>
      </w:tr>
      <w:tr w:rsidR="00083A2B" w14:paraId="4616E8DD" w14:textId="77777777">
        <w:trPr>
          <w:cantSplit/>
        </w:trPr>
        <w:tc>
          <w:tcPr>
            <w:tcW w:w="624" w:type="dxa"/>
          </w:tcPr>
          <w:p w14:paraId="06703E74" w14:textId="77777777" w:rsidR="00083A2B" w:rsidRDefault="00083A2B">
            <w:pPr>
              <w:pStyle w:val="TableStyle"/>
              <w:jc w:val="center"/>
            </w:pPr>
          </w:p>
        </w:tc>
        <w:tc>
          <w:tcPr>
            <w:tcW w:w="2035" w:type="dxa"/>
          </w:tcPr>
          <w:p w14:paraId="1B189EEA" w14:textId="77777777" w:rsidR="00083A2B" w:rsidRDefault="00083A2B">
            <w:pPr>
              <w:pStyle w:val="TableStyle"/>
            </w:pPr>
          </w:p>
        </w:tc>
        <w:tc>
          <w:tcPr>
            <w:tcW w:w="595" w:type="dxa"/>
          </w:tcPr>
          <w:p w14:paraId="1A954862" w14:textId="77777777" w:rsidR="00083A2B" w:rsidRDefault="00083A2B">
            <w:pPr>
              <w:pStyle w:val="TableStyle"/>
            </w:pPr>
          </w:p>
        </w:tc>
        <w:tc>
          <w:tcPr>
            <w:tcW w:w="1570" w:type="dxa"/>
          </w:tcPr>
          <w:p w14:paraId="6C06951E" w14:textId="77777777" w:rsidR="00083A2B" w:rsidRDefault="00083A2B">
            <w:pPr>
              <w:pStyle w:val="TableStyle"/>
            </w:pPr>
          </w:p>
        </w:tc>
        <w:tc>
          <w:tcPr>
            <w:tcW w:w="283" w:type="dxa"/>
          </w:tcPr>
          <w:p w14:paraId="53937E9B" w14:textId="77777777" w:rsidR="00083A2B" w:rsidRDefault="00083A2B">
            <w:pPr>
              <w:pStyle w:val="TableStyle"/>
              <w:jc w:val="center"/>
            </w:pPr>
          </w:p>
        </w:tc>
        <w:tc>
          <w:tcPr>
            <w:tcW w:w="283" w:type="dxa"/>
          </w:tcPr>
          <w:p w14:paraId="5C6CF0ED" w14:textId="77777777" w:rsidR="00083A2B" w:rsidRDefault="00083A2B">
            <w:pPr>
              <w:pStyle w:val="TableStyle"/>
              <w:jc w:val="center"/>
            </w:pPr>
          </w:p>
        </w:tc>
        <w:tc>
          <w:tcPr>
            <w:tcW w:w="283" w:type="dxa"/>
          </w:tcPr>
          <w:p w14:paraId="5A638E29" w14:textId="77777777" w:rsidR="00083A2B" w:rsidRDefault="00083A2B">
            <w:pPr>
              <w:pStyle w:val="TableStyle"/>
              <w:jc w:val="center"/>
            </w:pPr>
          </w:p>
        </w:tc>
        <w:tc>
          <w:tcPr>
            <w:tcW w:w="283" w:type="dxa"/>
          </w:tcPr>
          <w:p w14:paraId="3851A179" w14:textId="77777777" w:rsidR="00083A2B" w:rsidRDefault="007C4FE9">
            <w:pPr>
              <w:pStyle w:val="TableStyle"/>
              <w:jc w:val="center"/>
            </w:pPr>
            <w:r>
              <w:rPr>
                <w:noProof/>
              </w:rPr>
              <w:t>1</w:t>
            </w:r>
          </w:p>
        </w:tc>
        <w:tc>
          <w:tcPr>
            <w:tcW w:w="283" w:type="dxa"/>
          </w:tcPr>
          <w:p w14:paraId="2EAC6BFC" w14:textId="77777777" w:rsidR="00083A2B" w:rsidRDefault="00083A2B">
            <w:pPr>
              <w:pStyle w:val="TableStyle"/>
              <w:jc w:val="center"/>
            </w:pPr>
          </w:p>
        </w:tc>
        <w:tc>
          <w:tcPr>
            <w:tcW w:w="283" w:type="dxa"/>
          </w:tcPr>
          <w:p w14:paraId="27B771E6" w14:textId="77777777" w:rsidR="00083A2B" w:rsidRDefault="00083A2B">
            <w:pPr>
              <w:pStyle w:val="TableStyle"/>
              <w:jc w:val="center"/>
            </w:pPr>
          </w:p>
        </w:tc>
        <w:tc>
          <w:tcPr>
            <w:tcW w:w="283" w:type="dxa"/>
          </w:tcPr>
          <w:p w14:paraId="439945BE" w14:textId="77777777" w:rsidR="00083A2B" w:rsidRDefault="00083A2B">
            <w:pPr>
              <w:pStyle w:val="TableStyle"/>
              <w:jc w:val="center"/>
            </w:pPr>
          </w:p>
        </w:tc>
        <w:tc>
          <w:tcPr>
            <w:tcW w:w="283" w:type="dxa"/>
          </w:tcPr>
          <w:p w14:paraId="6A1564E9" w14:textId="77777777" w:rsidR="00083A2B" w:rsidRDefault="00083A2B">
            <w:pPr>
              <w:pStyle w:val="TableStyle"/>
              <w:jc w:val="center"/>
            </w:pPr>
          </w:p>
        </w:tc>
        <w:tc>
          <w:tcPr>
            <w:tcW w:w="1945" w:type="dxa"/>
          </w:tcPr>
          <w:p w14:paraId="51CD2525" w14:textId="77777777" w:rsidR="00083A2B" w:rsidRDefault="007C4FE9">
            <w:pPr>
              <w:pStyle w:val="TableStyle"/>
            </w:pPr>
            <w:r>
              <w:rPr>
                <w:noProof/>
              </w:rPr>
              <w:t xml:space="preserve">VT Serial Number                                                                                    </w:t>
            </w:r>
          </w:p>
        </w:tc>
      </w:tr>
      <w:tr w:rsidR="00083A2B" w14:paraId="5DFE02C2" w14:textId="77777777">
        <w:trPr>
          <w:cantSplit/>
        </w:trPr>
        <w:tc>
          <w:tcPr>
            <w:tcW w:w="624" w:type="dxa"/>
          </w:tcPr>
          <w:p w14:paraId="77F039C1" w14:textId="77777777" w:rsidR="00083A2B" w:rsidRDefault="00083A2B">
            <w:pPr>
              <w:pStyle w:val="TableStyle"/>
              <w:jc w:val="center"/>
            </w:pPr>
          </w:p>
        </w:tc>
        <w:tc>
          <w:tcPr>
            <w:tcW w:w="2035" w:type="dxa"/>
          </w:tcPr>
          <w:p w14:paraId="55E4884A" w14:textId="77777777" w:rsidR="00083A2B" w:rsidRDefault="00083A2B">
            <w:pPr>
              <w:pStyle w:val="TableStyle"/>
            </w:pPr>
          </w:p>
        </w:tc>
        <w:tc>
          <w:tcPr>
            <w:tcW w:w="595" w:type="dxa"/>
          </w:tcPr>
          <w:p w14:paraId="3B4D5D5E" w14:textId="77777777" w:rsidR="00083A2B" w:rsidRDefault="00083A2B">
            <w:pPr>
              <w:pStyle w:val="TableStyle"/>
            </w:pPr>
          </w:p>
        </w:tc>
        <w:tc>
          <w:tcPr>
            <w:tcW w:w="1570" w:type="dxa"/>
          </w:tcPr>
          <w:p w14:paraId="2203BADD" w14:textId="77777777" w:rsidR="00083A2B" w:rsidRDefault="00083A2B">
            <w:pPr>
              <w:pStyle w:val="TableStyle"/>
            </w:pPr>
          </w:p>
        </w:tc>
        <w:tc>
          <w:tcPr>
            <w:tcW w:w="283" w:type="dxa"/>
          </w:tcPr>
          <w:p w14:paraId="0424705A" w14:textId="77777777" w:rsidR="00083A2B" w:rsidRDefault="00083A2B">
            <w:pPr>
              <w:pStyle w:val="TableStyle"/>
              <w:jc w:val="center"/>
            </w:pPr>
          </w:p>
        </w:tc>
        <w:tc>
          <w:tcPr>
            <w:tcW w:w="283" w:type="dxa"/>
          </w:tcPr>
          <w:p w14:paraId="04F6EBCA" w14:textId="77777777" w:rsidR="00083A2B" w:rsidRDefault="00083A2B">
            <w:pPr>
              <w:pStyle w:val="TableStyle"/>
              <w:jc w:val="center"/>
            </w:pPr>
          </w:p>
        </w:tc>
        <w:tc>
          <w:tcPr>
            <w:tcW w:w="283" w:type="dxa"/>
          </w:tcPr>
          <w:p w14:paraId="0FC0559D" w14:textId="77777777" w:rsidR="00083A2B" w:rsidRDefault="00083A2B">
            <w:pPr>
              <w:pStyle w:val="TableStyle"/>
              <w:jc w:val="center"/>
            </w:pPr>
          </w:p>
        </w:tc>
        <w:tc>
          <w:tcPr>
            <w:tcW w:w="283" w:type="dxa"/>
          </w:tcPr>
          <w:p w14:paraId="60A12879" w14:textId="77777777" w:rsidR="00083A2B" w:rsidRDefault="007C4FE9">
            <w:pPr>
              <w:pStyle w:val="TableStyle"/>
              <w:jc w:val="center"/>
            </w:pPr>
            <w:r>
              <w:rPr>
                <w:noProof/>
              </w:rPr>
              <w:t>1</w:t>
            </w:r>
          </w:p>
        </w:tc>
        <w:tc>
          <w:tcPr>
            <w:tcW w:w="283" w:type="dxa"/>
          </w:tcPr>
          <w:p w14:paraId="219A8BE4" w14:textId="77777777" w:rsidR="00083A2B" w:rsidRDefault="00083A2B">
            <w:pPr>
              <w:pStyle w:val="TableStyle"/>
              <w:jc w:val="center"/>
            </w:pPr>
          </w:p>
        </w:tc>
        <w:tc>
          <w:tcPr>
            <w:tcW w:w="283" w:type="dxa"/>
          </w:tcPr>
          <w:p w14:paraId="40F56CD0" w14:textId="77777777" w:rsidR="00083A2B" w:rsidRDefault="00083A2B">
            <w:pPr>
              <w:pStyle w:val="TableStyle"/>
              <w:jc w:val="center"/>
            </w:pPr>
          </w:p>
        </w:tc>
        <w:tc>
          <w:tcPr>
            <w:tcW w:w="283" w:type="dxa"/>
          </w:tcPr>
          <w:p w14:paraId="225C503D" w14:textId="77777777" w:rsidR="00083A2B" w:rsidRDefault="00083A2B">
            <w:pPr>
              <w:pStyle w:val="TableStyle"/>
              <w:jc w:val="center"/>
            </w:pPr>
          </w:p>
        </w:tc>
        <w:tc>
          <w:tcPr>
            <w:tcW w:w="283" w:type="dxa"/>
          </w:tcPr>
          <w:p w14:paraId="4A7F047C" w14:textId="77777777" w:rsidR="00083A2B" w:rsidRDefault="00083A2B">
            <w:pPr>
              <w:pStyle w:val="TableStyle"/>
              <w:jc w:val="center"/>
            </w:pPr>
          </w:p>
        </w:tc>
        <w:tc>
          <w:tcPr>
            <w:tcW w:w="1945" w:type="dxa"/>
          </w:tcPr>
          <w:p w14:paraId="05DBD81A" w14:textId="77777777" w:rsidR="00083A2B" w:rsidRDefault="007C4FE9">
            <w:pPr>
              <w:pStyle w:val="TableStyle"/>
            </w:pPr>
            <w:r>
              <w:rPr>
                <w:noProof/>
              </w:rPr>
              <w:t>VT Class</w:t>
            </w:r>
          </w:p>
        </w:tc>
      </w:tr>
      <w:tr w:rsidR="00083A2B" w14:paraId="5B501EC6" w14:textId="77777777">
        <w:trPr>
          <w:cantSplit/>
        </w:trPr>
        <w:tc>
          <w:tcPr>
            <w:tcW w:w="624" w:type="dxa"/>
          </w:tcPr>
          <w:p w14:paraId="74BCB7D9" w14:textId="77777777" w:rsidR="00083A2B" w:rsidRDefault="00083A2B">
            <w:pPr>
              <w:pStyle w:val="TableStyle"/>
              <w:jc w:val="center"/>
            </w:pPr>
          </w:p>
        </w:tc>
        <w:tc>
          <w:tcPr>
            <w:tcW w:w="2035" w:type="dxa"/>
          </w:tcPr>
          <w:p w14:paraId="06E5E4D7" w14:textId="77777777" w:rsidR="00083A2B" w:rsidRDefault="00083A2B">
            <w:pPr>
              <w:pStyle w:val="TableStyle"/>
            </w:pPr>
          </w:p>
        </w:tc>
        <w:tc>
          <w:tcPr>
            <w:tcW w:w="595" w:type="dxa"/>
          </w:tcPr>
          <w:p w14:paraId="3C88B9E3" w14:textId="77777777" w:rsidR="00083A2B" w:rsidRDefault="00083A2B">
            <w:pPr>
              <w:pStyle w:val="TableStyle"/>
            </w:pPr>
          </w:p>
        </w:tc>
        <w:tc>
          <w:tcPr>
            <w:tcW w:w="1570" w:type="dxa"/>
          </w:tcPr>
          <w:p w14:paraId="645012A1" w14:textId="77777777" w:rsidR="00083A2B" w:rsidRDefault="00083A2B">
            <w:pPr>
              <w:pStyle w:val="TableStyle"/>
            </w:pPr>
          </w:p>
        </w:tc>
        <w:tc>
          <w:tcPr>
            <w:tcW w:w="283" w:type="dxa"/>
          </w:tcPr>
          <w:p w14:paraId="6EE78A2B" w14:textId="77777777" w:rsidR="00083A2B" w:rsidRDefault="00083A2B">
            <w:pPr>
              <w:pStyle w:val="TableStyle"/>
              <w:jc w:val="center"/>
            </w:pPr>
          </w:p>
        </w:tc>
        <w:tc>
          <w:tcPr>
            <w:tcW w:w="283" w:type="dxa"/>
          </w:tcPr>
          <w:p w14:paraId="43AC921A" w14:textId="77777777" w:rsidR="00083A2B" w:rsidRDefault="00083A2B">
            <w:pPr>
              <w:pStyle w:val="TableStyle"/>
              <w:jc w:val="center"/>
            </w:pPr>
          </w:p>
        </w:tc>
        <w:tc>
          <w:tcPr>
            <w:tcW w:w="283" w:type="dxa"/>
          </w:tcPr>
          <w:p w14:paraId="4E6DBA4C" w14:textId="77777777" w:rsidR="00083A2B" w:rsidRDefault="00083A2B">
            <w:pPr>
              <w:pStyle w:val="TableStyle"/>
              <w:jc w:val="center"/>
            </w:pPr>
          </w:p>
        </w:tc>
        <w:tc>
          <w:tcPr>
            <w:tcW w:w="283" w:type="dxa"/>
          </w:tcPr>
          <w:p w14:paraId="6290E10E" w14:textId="77777777" w:rsidR="00083A2B" w:rsidRDefault="007C4FE9">
            <w:pPr>
              <w:pStyle w:val="TableStyle"/>
              <w:jc w:val="center"/>
            </w:pPr>
            <w:r>
              <w:rPr>
                <w:noProof/>
              </w:rPr>
              <w:t>1</w:t>
            </w:r>
          </w:p>
        </w:tc>
        <w:tc>
          <w:tcPr>
            <w:tcW w:w="283" w:type="dxa"/>
          </w:tcPr>
          <w:p w14:paraId="6B16C20E" w14:textId="77777777" w:rsidR="00083A2B" w:rsidRDefault="00083A2B">
            <w:pPr>
              <w:pStyle w:val="TableStyle"/>
              <w:jc w:val="center"/>
            </w:pPr>
          </w:p>
        </w:tc>
        <w:tc>
          <w:tcPr>
            <w:tcW w:w="283" w:type="dxa"/>
          </w:tcPr>
          <w:p w14:paraId="631F8979" w14:textId="77777777" w:rsidR="00083A2B" w:rsidRDefault="00083A2B">
            <w:pPr>
              <w:pStyle w:val="TableStyle"/>
              <w:jc w:val="center"/>
            </w:pPr>
          </w:p>
        </w:tc>
        <w:tc>
          <w:tcPr>
            <w:tcW w:w="283" w:type="dxa"/>
          </w:tcPr>
          <w:p w14:paraId="4BE9C07F" w14:textId="77777777" w:rsidR="00083A2B" w:rsidRDefault="00083A2B">
            <w:pPr>
              <w:pStyle w:val="TableStyle"/>
              <w:jc w:val="center"/>
            </w:pPr>
          </w:p>
        </w:tc>
        <w:tc>
          <w:tcPr>
            <w:tcW w:w="283" w:type="dxa"/>
          </w:tcPr>
          <w:p w14:paraId="618AA44C" w14:textId="77777777" w:rsidR="00083A2B" w:rsidRDefault="00083A2B">
            <w:pPr>
              <w:pStyle w:val="TableStyle"/>
              <w:jc w:val="center"/>
            </w:pPr>
          </w:p>
        </w:tc>
        <w:tc>
          <w:tcPr>
            <w:tcW w:w="1945" w:type="dxa"/>
          </w:tcPr>
          <w:p w14:paraId="1ECDE17C" w14:textId="77777777" w:rsidR="00083A2B" w:rsidRDefault="007C4FE9">
            <w:pPr>
              <w:pStyle w:val="TableStyle"/>
            </w:pPr>
            <w:r>
              <w:rPr>
                <w:noProof/>
              </w:rPr>
              <w:t>VT Rating</w:t>
            </w:r>
          </w:p>
        </w:tc>
      </w:tr>
      <w:tr w:rsidR="00083A2B" w14:paraId="27E36157" w14:textId="77777777">
        <w:trPr>
          <w:cantSplit/>
        </w:trPr>
        <w:tc>
          <w:tcPr>
            <w:tcW w:w="624" w:type="dxa"/>
          </w:tcPr>
          <w:p w14:paraId="2BB96BC5" w14:textId="77777777" w:rsidR="00083A2B" w:rsidRDefault="00083A2B">
            <w:pPr>
              <w:pStyle w:val="TableStyle"/>
              <w:jc w:val="center"/>
            </w:pPr>
          </w:p>
        </w:tc>
        <w:tc>
          <w:tcPr>
            <w:tcW w:w="2035" w:type="dxa"/>
          </w:tcPr>
          <w:p w14:paraId="0368363E" w14:textId="77777777" w:rsidR="00083A2B" w:rsidRDefault="00083A2B">
            <w:pPr>
              <w:pStyle w:val="TableStyle"/>
            </w:pPr>
          </w:p>
        </w:tc>
        <w:tc>
          <w:tcPr>
            <w:tcW w:w="595" w:type="dxa"/>
          </w:tcPr>
          <w:p w14:paraId="4FF59B8D" w14:textId="77777777" w:rsidR="00083A2B" w:rsidRDefault="00083A2B">
            <w:pPr>
              <w:pStyle w:val="TableStyle"/>
            </w:pPr>
          </w:p>
        </w:tc>
        <w:tc>
          <w:tcPr>
            <w:tcW w:w="1570" w:type="dxa"/>
          </w:tcPr>
          <w:p w14:paraId="1C5D3E73" w14:textId="77777777" w:rsidR="00083A2B" w:rsidRDefault="00083A2B">
            <w:pPr>
              <w:pStyle w:val="TableStyle"/>
            </w:pPr>
          </w:p>
        </w:tc>
        <w:tc>
          <w:tcPr>
            <w:tcW w:w="283" w:type="dxa"/>
          </w:tcPr>
          <w:p w14:paraId="40318D88" w14:textId="77777777" w:rsidR="00083A2B" w:rsidRDefault="00083A2B">
            <w:pPr>
              <w:pStyle w:val="TableStyle"/>
              <w:jc w:val="center"/>
            </w:pPr>
          </w:p>
        </w:tc>
        <w:tc>
          <w:tcPr>
            <w:tcW w:w="283" w:type="dxa"/>
          </w:tcPr>
          <w:p w14:paraId="480F6662" w14:textId="77777777" w:rsidR="00083A2B" w:rsidRDefault="00083A2B">
            <w:pPr>
              <w:pStyle w:val="TableStyle"/>
              <w:jc w:val="center"/>
            </w:pPr>
          </w:p>
        </w:tc>
        <w:tc>
          <w:tcPr>
            <w:tcW w:w="283" w:type="dxa"/>
          </w:tcPr>
          <w:p w14:paraId="11D79E7D" w14:textId="77777777" w:rsidR="00083A2B" w:rsidRDefault="00083A2B">
            <w:pPr>
              <w:pStyle w:val="TableStyle"/>
              <w:jc w:val="center"/>
            </w:pPr>
          </w:p>
        </w:tc>
        <w:tc>
          <w:tcPr>
            <w:tcW w:w="283" w:type="dxa"/>
          </w:tcPr>
          <w:p w14:paraId="17E7CF92" w14:textId="77777777" w:rsidR="00083A2B" w:rsidRDefault="007C4FE9">
            <w:pPr>
              <w:pStyle w:val="TableStyle"/>
              <w:jc w:val="center"/>
            </w:pPr>
            <w:r>
              <w:rPr>
                <w:noProof/>
              </w:rPr>
              <w:t>1</w:t>
            </w:r>
          </w:p>
        </w:tc>
        <w:tc>
          <w:tcPr>
            <w:tcW w:w="283" w:type="dxa"/>
          </w:tcPr>
          <w:p w14:paraId="3312C352" w14:textId="77777777" w:rsidR="00083A2B" w:rsidRDefault="00083A2B">
            <w:pPr>
              <w:pStyle w:val="TableStyle"/>
              <w:jc w:val="center"/>
            </w:pPr>
          </w:p>
        </w:tc>
        <w:tc>
          <w:tcPr>
            <w:tcW w:w="283" w:type="dxa"/>
          </w:tcPr>
          <w:p w14:paraId="71DBEBDD" w14:textId="77777777" w:rsidR="00083A2B" w:rsidRDefault="00083A2B">
            <w:pPr>
              <w:pStyle w:val="TableStyle"/>
              <w:jc w:val="center"/>
            </w:pPr>
          </w:p>
        </w:tc>
        <w:tc>
          <w:tcPr>
            <w:tcW w:w="283" w:type="dxa"/>
          </w:tcPr>
          <w:p w14:paraId="1CF47DA4" w14:textId="77777777" w:rsidR="00083A2B" w:rsidRDefault="00083A2B">
            <w:pPr>
              <w:pStyle w:val="TableStyle"/>
              <w:jc w:val="center"/>
            </w:pPr>
          </w:p>
        </w:tc>
        <w:tc>
          <w:tcPr>
            <w:tcW w:w="283" w:type="dxa"/>
          </w:tcPr>
          <w:p w14:paraId="6A84B5E5" w14:textId="77777777" w:rsidR="00083A2B" w:rsidRDefault="00083A2B">
            <w:pPr>
              <w:pStyle w:val="TableStyle"/>
              <w:jc w:val="center"/>
            </w:pPr>
          </w:p>
        </w:tc>
        <w:tc>
          <w:tcPr>
            <w:tcW w:w="1945" w:type="dxa"/>
          </w:tcPr>
          <w:p w14:paraId="004310AD" w14:textId="77777777" w:rsidR="00083A2B" w:rsidRDefault="007C4FE9">
            <w:pPr>
              <w:pStyle w:val="TableStyle"/>
            </w:pPr>
            <w:r>
              <w:rPr>
                <w:noProof/>
              </w:rPr>
              <w:t>VT Ratio</w:t>
            </w:r>
          </w:p>
        </w:tc>
      </w:tr>
      <w:tr w:rsidR="00083A2B" w14:paraId="3592E903" w14:textId="77777777">
        <w:trPr>
          <w:cantSplit/>
        </w:trPr>
        <w:tc>
          <w:tcPr>
            <w:tcW w:w="624" w:type="dxa"/>
          </w:tcPr>
          <w:p w14:paraId="591A0BB1" w14:textId="77777777" w:rsidR="00083A2B" w:rsidRDefault="00083A2B">
            <w:pPr>
              <w:pStyle w:val="TableStyle"/>
              <w:jc w:val="center"/>
            </w:pPr>
          </w:p>
        </w:tc>
        <w:tc>
          <w:tcPr>
            <w:tcW w:w="2035" w:type="dxa"/>
          </w:tcPr>
          <w:p w14:paraId="573F594B" w14:textId="77777777" w:rsidR="00083A2B" w:rsidRDefault="00083A2B">
            <w:pPr>
              <w:pStyle w:val="TableStyle"/>
            </w:pPr>
          </w:p>
        </w:tc>
        <w:tc>
          <w:tcPr>
            <w:tcW w:w="595" w:type="dxa"/>
          </w:tcPr>
          <w:p w14:paraId="345183D7" w14:textId="77777777" w:rsidR="00083A2B" w:rsidRDefault="00083A2B">
            <w:pPr>
              <w:pStyle w:val="TableStyle"/>
            </w:pPr>
          </w:p>
        </w:tc>
        <w:tc>
          <w:tcPr>
            <w:tcW w:w="1570" w:type="dxa"/>
          </w:tcPr>
          <w:p w14:paraId="363B90AB" w14:textId="77777777" w:rsidR="00083A2B" w:rsidRDefault="00083A2B">
            <w:pPr>
              <w:pStyle w:val="TableStyle"/>
            </w:pPr>
          </w:p>
        </w:tc>
        <w:tc>
          <w:tcPr>
            <w:tcW w:w="283" w:type="dxa"/>
          </w:tcPr>
          <w:p w14:paraId="2629C77D" w14:textId="77777777" w:rsidR="00083A2B" w:rsidRDefault="00083A2B">
            <w:pPr>
              <w:pStyle w:val="TableStyle"/>
              <w:jc w:val="center"/>
            </w:pPr>
          </w:p>
        </w:tc>
        <w:tc>
          <w:tcPr>
            <w:tcW w:w="283" w:type="dxa"/>
          </w:tcPr>
          <w:p w14:paraId="2BD6D84F" w14:textId="77777777" w:rsidR="00083A2B" w:rsidRDefault="00083A2B">
            <w:pPr>
              <w:pStyle w:val="TableStyle"/>
              <w:jc w:val="center"/>
            </w:pPr>
          </w:p>
        </w:tc>
        <w:tc>
          <w:tcPr>
            <w:tcW w:w="283" w:type="dxa"/>
          </w:tcPr>
          <w:p w14:paraId="6C3516A1" w14:textId="77777777" w:rsidR="00083A2B" w:rsidRDefault="00083A2B">
            <w:pPr>
              <w:pStyle w:val="TableStyle"/>
              <w:jc w:val="center"/>
            </w:pPr>
          </w:p>
        </w:tc>
        <w:tc>
          <w:tcPr>
            <w:tcW w:w="283" w:type="dxa"/>
          </w:tcPr>
          <w:p w14:paraId="4BB206B7" w14:textId="77777777" w:rsidR="00083A2B" w:rsidRDefault="007C4FE9">
            <w:pPr>
              <w:pStyle w:val="TableStyle"/>
              <w:jc w:val="center"/>
            </w:pPr>
            <w:r>
              <w:rPr>
                <w:noProof/>
              </w:rPr>
              <w:t>1</w:t>
            </w:r>
          </w:p>
        </w:tc>
        <w:tc>
          <w:tcPr>
            <w:tcW w:w="283" w:type="dxa"/>
          </w:tcPr>
          <w:p w14:paraId="07B86770" w14:textId="77777777" w:rsidR="00083A2B" w:rsidRDefault="00083A2B">
            <w:pPr>
              <w:pStyle w:val="TableStyle"/>
              <w:jc w:val="center"/>
            </w:pPr>
          </w:p>
        </w:tc>
        <w:tc>
          <w:tcPr>
            <w:tcW w:w="283" w:type="dxa"/>
          </w:tcPr>
          <w:p w14:paraId="4864D5B4" w14:textId="77777777" w:rsidR="00083A2B" w:rsidRDefault="00083A2B">
            <w:pPr>
              <w:pStyle w:val="TableStyle"/>
              <w:jc w:val="center"/>
            </w:pPr>
          </w:p>
        </w:tc>
        <w:tc>
          <w:tcPr>
            <w:tcW w:w="283" w:type="dxa"/>
          </w:tcPr>
          <w:p w14:paraId="5F674610" w14:textId="77777777" w:rsidR="00083A2B" w:rsidRDefault="00083A2B">
            <w:pPr>
              <w:pStyle w:val="TableStyle"/>
              <w:jc w:val="center"/>
            </w:pPr>
          </w:p>
        </w:tc>
        <w:tc>
          <w:tcPr>
            <w:tcW w:w="283" w:type="dxa"/>
          </w:tcPr>
          <w:p w14:paraId="17F7AE54" w14:textId="77777777" w:rsidR="00083A2B" w:rsidRDefault="00083A2B">
            <w:pPr>
              <w:pStyle w:val="TableStyle"/>
              <w:jc w:val="center"/>
            </w:pPr>
          </w:p>
        </w:tc>
        <w:tc>
          <w:tcPr>
            <w:tcW w:w="1945" w:type="dxa"/>
          </w:tcPr>
          <w:p w14:paraId="13E7902E" w14:textId="77777777" w:rsidR="00083A2B" w:rsidRDefault="007C4FE9">
            <w:pPr>
              <w:pStyle w:val="TableStyle"/>
            </w:pPr>
            <w:r>
              <w:rPr>
                <w:noProof/>
              </w:rPr>
              <w:t xml:space="preserve">Burden on VT                                                                                        </w:t>
            </w:r>
          </w:p>
        </w:tc>
      </w:tr>
      <w:tr w:rsidR="00083A2B" w14:paraId="32944E2B" w14:textId="77777777">
        <w:trPr>
          <w:cantSplit/>
        </w:trPr>
        <w:tc>
          <w:tcPr>
            <w:tcW w:w="624" w:type="dxa"/>
          </w:tcPr>
          <w:p w14:paraId="6001E9AF" w14:textId="77777777" w:rsidR="00083A2B" w:rsidRDefault="00083A2B">
            <w:pPr>
              <w:pStyle w:val="TableStyle"/>
              <w:jc w:val="center"/>
            </w:pPr>
          </w:p>
        </w:tc>
        <w:tc>
          <w:tcPr>
            <w:tcW w:w="2035" w:type="dxa"/>
          </w:tcPr>
          <w:p w14:paraId="446ED75C" w14:textId="77777777" w:rsidR="00083A2B" w:rsidRDefault="00083A2B">
            <w:pPr>
              <w:pStyle w:val="TableStyle"/>
            </w:pPr>
          </w:p>
        </w:tc>
        <w:tc>
          <w:tcPr>
            <w:tcW w:w="595" w:type="dxa"/>
          </w:tcPr>
          <w:p w14:paraId="6B48B6C4" w14:textId="77777777" w:rsidR="00083A2B" w:rsidRDefault="00083A2B">
            <w:pPr>
              <w:pStyle w:val="TableStyle"/>
            </w:pPr>
          </w:p>
        </w:tc>
        <w:tc>
          <w:tcPr>
            <w:tcW w:w="1570" w:type="dxa"/>
          </w:tcPr>
          <w:p w14:paraId="5F986EF1" w14:textId="77777777" w:rsidR="00083A2B" w:rsidRDefault="00083A2B">
            <w:pPr>
              <w:pStyle w:val="TableStyle"/>
            </w:pPr>
          </w:p>
        </w:tc>
        <w:tc>
          <w:tcPr>
            <w:tcW w:w="283" w:type="dxa"/>
          </w:tcPr>
          <w:p w14:paraId="75E5098F" w14:textId="77777777" w:rsidR="00083A2B" w:rsidRDefault="00083A2B">
            <w:pPr>
              <w:pStyle w:val="TableStyle"/>
              <w:jc w:val="center"/>
            </w:pPr>
          </w:p>
        </w:tc>
        <w:tc>
          <w:tcPr>
            <w:tcW w:w="283" w:type="dxa"/>
          </w:tcPr>
          <w:p w14:paraId="6EACB65F" w14:textId="77777777" w:rsidR="00083A2B" w:rsidRDefault="00083A2B">
            <w:pPr>
              <w:pStyle w:val="TableStyle"/>
              <w:jc w:val="center"/>
            </w:pPr>
          </w:p>
        </w:tc>
        <w:tc>
          <w:tcPr>
            <w:tcW w:w="283" w:type="dxa"/>
          </w:tcPr>
          <w:p w14:paraId="72DD4B6D" w14:textId="77777777" w:rsidR="00083A2B" w:rsidRDefault="00083A2B">
            <w:pPr>
              <w:pStyle w:val="TableStyle"/>
              <w:jc w:val="center"/>
            </w:pPr>
          </w:p>
        </w:tc>
        <w:tc>
          <w:tcPr>
            <w:tcW w:w="283" w:type="dxa"/>
          </w:tcPr>
          <w:p w14:paraId="2EA38A9C" w14:textId="77777777" w:rsidR="00083A2B" w:rsidRDefault="007C4FE9">
            <w:pPr>
              <w:pStyle w:val="TableStyle"/>
              <w:jc w:val="center"/>
            </w:pPr>
            <w:r>
              <w:rPr>
                <w:noProof/>
              </w:rPr>
              <w:t>O</w:t>
            </w:r>
          </w:p>
        </w:tc>
        <w:tc>
          <w:tcPr>
            <w:tcW w:w="283" w:type="dxa"/>
          </w:tcPr>
          <w:p w14:paraId="53095FCF" w14:textId="77777777" w:rsidR="00083A2B" w:rsidRDefault="00083A2B">
            <w:pPr>
              <w:pStyle w:val="TableStyle"/>
              <w:jc w:val="center"/>
            </w:pPr>
          </w:p>
        </w:tc>
        <w:tc>
          <w:tcPr>
            <w:tcW w:w="283" w:type="dxa"/>
          </w:tcPr>
          <w:p w14:paraId="29AD5993" w14:textId="77777777" w:rsidR="00083A2B" w:rsidRDefault="00083A2B">
            <w:pPr>
              <w:pStyle w:val="TableStyle"/>
              <w:jc w:val="center"/>
            </w:pPr>
          </w:p>
        </w:tc>
        <w:tc>
          <w:tcPr>
            <w:tcW w:w="283" w:type="dxa"/>
          </w:tcPr>
          <w:p w14:paraId="7A5219EA" w14:textId="77777777" w:rsidR="00083A2B" w:rsidRDefault="00083A2B">
            <w:pPr>
              <w:pStyle w:val="TableStyle"/>
              <w:jc w:val="center"/>
            </w:pPr>
          </w:p>
        </w:tc>
        <w:tc>
          <w:tcPr>
            <w:tcW w:w="283" w:type="dxa"/>
          </w:tcPr>
          <w:p w14:paraId="3AB92B15" w14:textId="77777777" w:rsidR="00083A2B" w:rsidRDefault="00083A2B">
            <w:pPr>
              <w:pStyle w:val="TableStyle"/>
              <w:jc w:val="center"/>
            </w:pPr>
          </w:p>
        </w:tc>
        <w:tc>
          <w:tcPr>
            <w:tcW w:w="1945" w:type="dxa"/>
          </w:tcPr>
          <w:p w14:paraId="6CB68EE1" w14:textId="77777777" w:rsidR="00083A2B" w:rsidRDefault="007C4FE9">
            <w:pPr>
              <w:pStyle w:val="TableStyle"/>
            </w:pPr>
            <w:r>
              <w:rPr>
                <w:noProof/>
              </w:rPr>
              <w:t xml:space="preserve">Overall Burden on VT (VA)                                                                           </w:t>
            </w:r>
          </w:p>
        </w:tc>
      </w:tr>
    </w:tbl>
    <w:p w14:paraId="7E8787F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0D27DC" w14:textId="77777777">
        <w:trPr>
          <w:cantSplit/>
        </w:trPr>
        <w:tc>
          <w:tcPr>
            <w:tcW w:w="624" w:type="dxa"/>
            <w:tcBorders>
              <w:bottom w:val="single" w:sz="2" w:space="0" w:color="auto"/>
            </w:tcBorders>
            <w:shd w:val="pct10" w:color="auto" w:fill="auto"/>
          </w:tcPr>
          <w:p w14:paraId="3078A983" w14:textId="77777777" w:rsidR="00083A2B" w:rsidRDefault="007C4FE9">
            <w:pPr>
              <w:pStyle w:val="TableStyle"/>
              <w:jc w:val="center"/>
            </w:pPr>
            <w:r>
              <w:rPr>
                <w:noProof/>
              </w:rPr>
              <w:t>99L</w:t>
            </w:r>
          </w:p>
        </w:tc>
        <w:tc>
          <w:tcPr>
            <w:tcW w:w="2035" w:type="dxa"/>
            <w:tcBorders>
              <w:bottom w:val="single" w:sz="2" w:space="0" w:color="auto"/>
            </w:tcBorders>
            <w:shd w:val="pct10" w:color="auto" w:fill="auto"/>
          </w:tcPr>
          <w:p w14:paraId="200BCDD9" w14:textId="77777777" w:rsidR="00083A2B" w:rsidRDefault="007C4FE9">
            <w:pPr>
              <w:pStyle w:val="TableStyle"/>
            </w:pPr>
            <w:r>
              <w:rPr>
                <w:noProof/>
              </w:rPr>
              <w:t>Meter Details</w:t>
            </w:r>
          </w:p>
        </w:tc>
        <w:tc>
          <w:tcPr>
            <w:tcW w:w="595" w:type="dxa"/>
            <w:tcBorders>
              <w:bottom w:val="single" w:sz="2" w:space="0" w:color="auto"/>
            </w:tcBorders>
            <w:shd w:val="pct10" w:color="auto" w:fill="auto"/>
          </w:tcPr>
          <w:p w14:paraId="7FE4CDB4" w14:textId="77777777" w:rsidR="00083A2B" w:rsidRDefault="007C4FE9">
            <w:pPr>
              <w:pStyle w:val="TableStyle"/>
            </w:pPr>
            <w:r>
              <w:rPr>
                <w:noProof/>
              </w:rPr>
              <w:t>0-*</w:t>
            </w:r>
          </w:p>
        </w:tc>
        <w:tc>
          <w:tcPr>
            <w:tcW w:w="1570" w:type="dxa"/>
            <w:tcBorders>
              <w:bottom w:val="single" w:sz="2" w:space="0" w:color="auto"/>
            </w:tcBorders>
            <w:shd w:val="pct10" w:color="auto" w:fill="auto"/>
          </w:tcPr>
          <w:p w14:paraId="07B4645C" w14:textId="77777777" w:rsidR="00083A2B" w:rsidRDefault="007C4FE9">
            <w:pPr>
              <w:pStyle w:val="TableStyle"/>
            </w:pPr>
            <w:commentRangeStart w:id="103"/>
            <w:r>
              <w:rPr>
                <w:noProof/>
              </w:rPr>
              <w:t>If Meter Commissioning Information Available = Y</w:t>
            </w:r>
            <w:commentRangeEnd w:id="103"/>
            <w:r w:rsidR="00FC764D">
              <w:rPr>
                <w:rStyle w:val="CommentReference"/>
                <w:lang w:val="en-US"/>
              </w:rPr>
              <w:commentReference w:id="103"/>
            </w:r>
          </w:p>
        </w:tc>
        <w:tc>
          <w:tcPr>
            <w:tcW w:w="283" w:type="dxa"/>
            <w:tcBorders>
              <w:bottom w:val="single" w:sz="2" w:space="0" w:color="auto"/>
            </w:tcBorders>
            <w:shd w:val="pct10" w:color="auto" w:fill="auto"/>
          </w:tcPr>
          <w:p w14:paraId="2E7ADB8A" w14:textId="77777777" w:rsidR="00083A2B" w:rsidRDefault="00083A2B">
            <w:pPr>
              <w:pStyle w:val="TableStyle"/>
              <w:jc w:val="center"/>
            </w:pPr>
          </w:p>
        </w:tc>
        <w:tc>
          <w:tcPr>
            <w:tcW w:w="283" w:type="dxa"/>
            <w:tcBorders>
              <w:bottom w:val="single" w:sz="2" w:space="0" w:color="auto"/>
            </w:tcBorders>
            <w:shd w:val="pct10" w:color="auto" w:fill="auto"/>
          </w:tcPr>
          <w:p w14:paraId="3A4506DD" w14:textId="77777777" w:rsidR="00083A2B" w:rsidRDefault="00083A2B">
            <w:pPr>
              <w:pStyle w:val="TableStyle"/>
              <w:jc w:val="center"/>
            </w:pPr>
          </w:p>
        </w:tc>
        <w:tc>
          <w:tcPr>
            <w:tcW w:w="283" w:type="dxa"/>
            <w:tcBorders>
              <w:bottom w:val="single" w:sz="2" w:space="0" w:color="auto"/>
            </w:tcBorders>
            <w:shd w:val="pct10" w:color="auto" w:fill="auto"/>
          </w:tcPr>
          <w:p w14:paraId="05251BF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BAD7CE2" w14:textId="77777777" w:rsidR="00083A2B" w:rsidRDefault="00083A2B">
            <w:pPr>
              <w:pStyle w:val="TableStyle"/>
              <w:jc w:val="center"/>
            </w:pPr>
          </w:p>
        </w:tc>
        <w:tc>
          <w:tcPr>
            <w:tcW w:w="283" w:type="dxa"/>
            <w:tcBorders>
              <w:bottom w:val="single" w:sz="2" w:space="0" w:color="auto"/>
            </w:tcBorders>
            <w:shd w:val="pct10" w:color="auto" w:fill="auto"/>
          </w:tcPr>
          <w:p w14:paraId="499CDADE" w14:textId="77777777" w:rsidR="00083A2B" w:rsidRDefault="00083A2B">
            <w:pPr>
              <w:pStyle w:val="TableStyle"/>
              <w:jc w:val="center"/>
            </w:pPr>
          </w:p>
        </w:tc>
        <w:tc>
          <w:tcPr>
            <w:tcW w:w="283" w:type="dxa"/>
            <w:tcBorders>
              <w:bottom w:val="single" w:sz="2" w:space="0" w:color="auto"/>
            </w:tcBorders>
            <w:shd w:val="pct10" w:color="auto" w:fill="auto"/>
          </w:tcPr>
          <w:p w14:paraId="21855EBA" w14:textId="77777777" w:rsidR="00083A2B" w:rsidRDefault="00083A2B">
            <w:pPr>
              <w:pStyle w:val="TableStyle"/>
              <w:jc w:val="center"/>
            </w:pPr>
          </w:p>
        </w:tc>
        <w:tc>
          <w:tcPr>
            <w:tcW w:w="283" w:type="dxa"/>
            <w:tcBorders>
              <w:bottom w:val="single" w:sz="2" w:space="0" w:color="auto"/>
            </w:tcBorders>
            <w:shd w:val="pct10" w:color="auto" w:fill="auto"/>
          </w:tcPr>
          <w:p w14:paraId="148FC483" w14:textId="77777777" w:rsidR="00083A2B" w:rsidRDefault="00083A2B">
            <w:pPr>
              <w:pStyle w:val="TableStyle"/>
              <w:jc w:val="center"/>
            </w:pPr>
          </w:p>
        </w:tc>
        <w:tc>
          <w:tcPr>
            <w:tcW w:w="283" w:type="dxa"/>
            <w:tcBorders>
              <w:bottom w:val="single" w:sz="2" w:space="0" w:color="auto"/>
            </w:tcBorders>
            <w:shd w:val="pct10" w:color="auto" w:fill="auto"/>
          </w:tcPr>
          <w:p w14:paraId="6A729F3E" w14:textId="77777777" w:rsidR="00083A2B" w:rsidRDefault="00083A2B">
            <w:pPr>
              <w:pStyle w:val="TableStyle"/>
              <w:jc w:val="center"/>
            </w:pPr>
          </w:p>
        </w:tc>
        <w:tc>
          <w:tcPr>
            <w:tcW w:w="1945" w:type="dxa"/>
            <w:tcBorders>
              <w:bottom w:val="single" w:sz="2" w:space="0" w:color="auto"/>
            </w:tcBorders>
            <w:shd w:val="pct10" w:color="auto" w:fill="auto"/>
          </w:tcPr>
          <w:p w14:paraId="4A53FC91" w14:textId="77777777" w:rsidR="00083A2B" w:rsidRDefault="00083A2B">
            <w:pPr>
              <w:pStyle w:val="TableStyle"/>
              <w:jc w:val="center"/>
            </w:pPr>
          </w:p>
        </w:tc>
      </w:tr>
      <w:tr w:rsidR="00083A2B" w14:paraId="04588214" w14:textId="77777777">
        <w:trPr>
          <w:cantSplit/>
        </w:trPr>
        <w:tc>
          <w:tcPr>
            <w:tcW w:w="624" w:type="dxa"/>
          </w:tcPr>
          <w:p w14:paraId="7ABEECF3" w14:textId="77777777" w:rsidR="00083A2B" w:rsidRDefault="00083A2B">
            <w:pPr>
              <w:pStyle w:val="TableStyle"/>
              <w:jc w:val="center"/>
            </w:pPr>
          </w:p>
        </w:tc>
        <w:tc>
          <w:tcPr>
            <w:tcW w:w="2035" w:type="dxa"/>
          </w:tcPr>
          <w:p w14:paraId="099511CE" w14:textId="77777777" w:rsidR="00083A2B" w:rsidRDefault="00083A2B">
            <w:pPr>
              <w:pStyle w:val="TableStyle"/>
            </w:pPr>
          </w:p>
        </w:tc>
        <w:tc>
          <w:tcPr>
            <w:tcW w:w="595" w:type="dxa"/>
          </w:tcPr>
          <w:p w14:paraId="36D8B220" w14:textId="77777777" w:rsidR="00083A2B" w:rsidRDefault="00083A2B">
            <w:pPr>
              <w:pStyle w:val="TableStyle"/>
            </w:pPr>
          </w:p>
        </w:tc>
        <w:tc>
          <w:tcPr>
            <w:tcW w:w="1570" w:type="dxa"/>
          </w:tcPr>
          <w:p w14:paraId="3236487F" w14:textId="77777777" w:rsidR="00083A2B" w:rsidRDefault="00083A2B">
            <w:pPr>
              <w:pStyle w:val="TableStyle"/>
            </w:pPr>
          </w:p>
        </w:tc>
        <w:tc>
          <w:tcPr>
            <w:tcW w:w="283" w:type="dxa"/>
          </w:tcPr>
          <w:p w14:paraId="678805ED" w14:textId="77777777" w:rsidR="00083A2B" w:rsidRDefault="00083A2B">
            <w:pPr>
              <w:pStyle w:val="TableStyle"/>
              <w:jc w:val="center"/>
            </w:pPr>
          </w:p>
        </w:tc>
        <w:tc>
          <w:tcPr>
            <w:tcW w:w="283" w:type="dxa"/>
          </w:tcPr>
          <w:p w14:paraId="68585479" w14:textId="77777777" w:rsidR="00083A2B" w:rsidRDefault="00083A2B">
            <w:pPr>
              <w:pStyle w:val="TableStyle"/>
              <w:jc w:val="center"/>
            </w:pPr>
          </w:p>
        </w:tc>
        <w:tc>
          <w:tcPr>
            <w:tcW w:w="283" w:type="dxa"/>
          </w:tcPr>
          <w:p w14:paraId="1FAD9E12" w14:textId="77777777" w:rsidR="00083A2B" w:rsidRDefault="00083A2B">
            <w:pPr>
              <w:pStyle w:val="TableStyle"/>
              <w:jc w:val="center"/>
            </w:pPr>
          </w:p>
        </w:tc>
        <w:tc>
          <w:tcPr>
            <w:tcW w:w="283" w:type="dxa"/>
          </w:tcPr>
          <w:p w14:paraId="6295D288" w14:textId="77777777" w:rsidR="00083A2B" w:rsidRDefault="007C4FE9">
            <w:pPr>
              <w:pStyle w:val="TableStyle"/>
              <w:jc w:val="center"/>
            </w:pPr>
            <w:r>
              <w:rPr>
                <w:noProof/>
              </w:rPr>
              <w:t>1</w:t>
            </w:r>
          </w:p>
        </w:tc>
        <w:tc>
          <w:tcPr>
            <w:tcW w:w="283" w:type="dxa"/>
          </w:tcPr>
          <w:p w14:paraId="28BA9BE0" w14:textId="77777777" w:rsidR="00083A2B" w:rsidRDefault="00083A2B">
            <w:pPr>
              <w:pStyle w:val="TableStyle"/>
              <w:jc w:val="center"/>
            </w:pPr>
          </w:p>
        </w:tc>
        <w:tc>
          <w:tcPr>
            <w:tcW w:w="283" w:type="dxa"/>
          </w:tcPr>
          <w:p w14:paraId="19FAAC81" w14:textId="77777777" w:rsidR="00083A2B" w:rsidRDefault="00083A2B">
            <w:pPr>
              <w:pStyle w:val="TableStyle"/>
              <w:jc w:val="center"/>
            </w:pPr>
          </w:p>
        </w:tc>
        <w:tc>
          <w:tcPr>
            <w:tcW w:w="283" w:type="dxa"/>
          </w:tcPr>
          <w:p w14:paraId="40B89952" w14:textId="77777777" w:rsidR="00083A2B" w:rsidRDefault="00083A2B">
            <w:pPr>
              <w:pStyle w:val="TableStyle"/>
              <w:jc w:val="center"/>
            </w:pPr>
          </w:p>
        </w:tc>
        <w:tc>
          <w:tcPr>
            <w:tcW w:w="283" w:type="dxa"/>
          </w:tcPr>
          <w:p w14:paraId="04DEAB12" w14:textId="77777777" w:rsidR="00083A2B" w:rsidRDefault="00083A2B">
            <w:pPr>
              <w:pStyle w:val="TableStyle"/>
              <w:jc w:val="center"/>
            </w:pPr>
          </w:p>
        </w:tc>
        <w:tc>
          <w:tcPr>
            <w:tcW w:w="1945" w:type="dxa"/>
          </w:tcPr>
          <w:p w14:paraId="6D558191" w14:textId="77777777" w:rsidR="00083A2B" w:rsidRDefault="007C4FE9">
            <w:pPr>
              <w:pStyle w:val="TableStyle"/>
            </w:pPr>
            <w:r>
              <w:rPr>
                <w:noProof/>
              </w:rPr>
              <w:t xml:space="preserve">Commissioning Date                                                                                  </w:t>
            </w:r>
          </w:p>
        </w:tc>
      </w:tr>
      <w:tr w:rsidR="00083A2B" w14:paraId="56E1B917" w14:textId="77777777">
        <w:trPr>
          <w:cantSplit/>
        </w:trPr>
        <w:tc>
          <w:tcPr>
            <w:tcW w:w="624" w:type="dxa"/>
          </w:tcPr>
          <w:p w14:paraId="5282EA0B" w14:textId="77777777" w:rsidR="00083A2B" w:rsidRDefault="00083A2B">
            <w:pPr>
              <w:pStyle w:val="TableStyle"/>
              <w:jc w:val="center"/>
            </w:pPr>
          </w:p>
        </w:tc>
        <w:tc>
          <w:tcPr>
            <w:tcW w:w="2035" w:type="dxa"/>
          </w:tcPr>
          <w:p w14:paraId="03598B5B" w14:textId="77777777" w:rsidR="00083A2B" w:rsidRDefault="00083A2B">
            <w:pPr>
              <w:pStyle w:val="TableStyle"/>
            </w:pPr>
          </w:p>
        </w:tc>
        <w:tc>
          <w:tcPr>
            <w:tcW w:w="595" w:type="dxa"/>
          </w:tcPr>
          <w:p w14:paraId="1D43CFFE" w14:textId="77777777" w:rsidR="00083A2B" w:rsidRDefault="00083A2B">
            <w:pPr>
              <w:pStyle w:val="TableStyle"/>
            </w:pPr>
          </w:p>
        </w:tc>
        <w:tc>
          <w:tcPr>
            <w:tcW w:w="1570" w:type="dxa"/>
          </w:tcPr>
          <w:p w14:paraId="4D8F0403" w14:textId="77777777" w:rsidR="00083A2B" w:rsidRDefault="00083A2B">
            <w:pPr>
              <w:pStyle w:val="TableStyle"/>
            </w:pPr>
          </w:p>
        </w:tc>
        <w:tc>
          <w:tcPr>
            <w:tcW w:w="283" w:type="dxa"/>
          </w:tcPr>
          <w:p w14:paraId="0299BE89" w14:textId="77777777" w:rsidR="00083A2B" w:rsidRDefault="00083A2B">
            <w:pPr>
              <w:pStyle w:val="TableStyle"/>
              <w:jc w:val="center"/>
            </w:pPr>
          </w:p>
        </w:tc>
        <w:tc>
          <w:tcPr>
            <w:tcW w:w="283" w:type="dxa"/>
          </w:tcPr>
          <w:p w14:paraId="5F2F4045" w14:textId="77777777" w:rsidR="00083A2B" w:rsidRDefault="00083A2B">
            <w:pPr>
              <w:pStyle w:val="TableStyle"/>
              <w:jc w:val="center"/>
            </w:pPr>
          </w:p>
        </w:tc>
        <w:tc>
          <w:tcPr>
            <w:tcW w:w="283" w:type="dxa"/>
          </w:tcPr>
          <w:p w14:paraId="32C1813E" w14:textId="77777777" w:rsidR="00083A2B" w:rsidRDefault="00083A2B">
            <w:pPr>
              <w:pStyle w:val="TableStyle"/>
              <w:jc w:val="center"/>
            </w:pPr>
          </w:p>
        </w:tc>
        <w:tc>
          <w:tcPr>
            <w:tcW w:w="283" w:type="dxa"/>
          </w:tcPr>
          <w:p w14:paraId="448800C3" w14:textId="77777777" w:rsidR="00083A2B" w:rsidRDefault="007C4FE9">
            <w:pPr>
              <w:pStyle w:val="TableStyle"/>
              <w:jc w:val="center"/>
            </w:pPr>
            <w:r>
              <w:rPr>
                <w:noProof/>
              </w:rPr>
              <w:t>1</w:t>
            </w:r>
          </w:p>
        </w:tc>
        <w:tc>
          <w:tcPr>
            <w:tcW w:w="283" w:type="dxa"/>
          </w:tcPr>
          <w:p w14:paraId="30921F7E" w14:textId="77777777" w:rsidR="00083A2B" w:rsidRDefault="00083A2B">
            <w:pPr>
              <w:pStyle w:val="TableStyle"/>
              <w:jc w:val="center"/>
            </w:pPr>
          </w:p>
        </w:tc>
        <w:tc>
          <w:tcPr>
            <w:tcW w:w="283" w:type="dxa"/>
          </w:tcPr>
          <w:p w14:paraId="70CEF8C4" w14:textId="77777777" w:rsidR="00083A2B" w:rsidRDefault="00083A2B">
            <w:pPr>
              <w:pStyle w:val="TableStyle"/>
              <w:jc w:val="center"/>
            </w:pPr>
          </w:p>
        </w:tc>
        <w:tc>
          <w:tcPr>
            <w:tcW w:w="283" w:type="dxa"/>
          </w:tcPr>
          <w:p w14:paraId="4F2A68CB" w14:textId="77777777" w:rsidR="00083A2B" w:rsidRDefault="00083A2B">
            <w:pPr>
              <w:pStyle w:val="TableStyle"/>
              <w:jc w:val="center"/>
            </w:pPr>
          </w:p>
        </w:tc>
        <w:tc>
          <w:tcPr>
            <w:tcW w:w="283" w:type="dxa"/>
          </w:tcPr>
          <w:p w14:paraId="29031BAC" w14:textId="77777777" w:rsidR="00083A2B" w:rsidRDefault="00083A2B">
            <w:pPr>
              <w:pStyle w:val="TableStyle"/>
              <w:jc w:val="center"/>
            </w:pPr>
          </w:p>
        </w:tc>
        <w:tc>
          <w:tcPr>
            <w:tcW w:w="1945" w:type="dxa"/>
          </w:tcPr>
          <w:p w14:paraId="77496CD9" w14:textId="77777777" w:rsidR="00083A2B" w:rsidRDefault="007C4FE9">
            <w:pPr>
              <w:pStyle w:val="TableStyle"/>
            </w:pPr>
            <w:r>
              <w:rPr>
                <w:noProof/>
              </w:rPr>
              <w:t xml:space="preserve">Commissioning Agent MPID                                                                            </w:t>
            </w:r>
          </w:p>
        </w:tc>
      </w:tr>
      <w:tr w:rsidR="00083A2B" w14:paraId="0E68ECE0" w14:textId="77777777">
        <w:trPr>
          <w:cantSplit/>
        </w:trPr>
        <w:tc>
          <w:tcPr>
            <w:tcW w:w="624" w:type="dxa"/>
          </w:tcPr>
          <w:p w14:paraId="2C8695BA" w14:textId="77777777" w:rsidR="00083A2B" w:rsidRDefault="00083A2B">
            <w:pPr>
              <w:pStyle w:val="TableStyle"/>
              <w:jc w:val="center"/>
            </w:pPr>
          </w:p>
        </w:tc>
        <w:tc>
          <w:tcPr>
            <w:tcW w:w="2035" w:type="dxa"/>
          </w:tcPr>
          <w:p w14:paraId="422AC967" w14:textId="77777777" w:rsidR="00083A2B" w:rsidRDefault="00083A2B">
            <w:pPr>
              <w:pStyle w:val="TableStyle"/>
            </w:pPr>
          </w:p>
        </w:tc>
        <w:tc>
          <w:tcPr>
            <w:tcW w:w="595" w:type="dxa"/>
          </w:tcPr>
          <w:p w14:paraId="7E7D3D2B" w14:textId="77777777" w:rsidR="00083A2B" w:rsidRDefault="00083A2B">
            <w:pPr>
              <w:pStyle w:val="TableStyle"/>
            </w:pPr>
          </w:p>
        </w:tc>
        <w:tc>
          <w:tcPr>
            <w:tcW w:w="1570" w:type="dxa"/>
          </w:tcPr>
          <w:p w14:paraId="25A0A923" w14:textId="77777777" w:rsidR="00083A2B" w:rsidRDefault="00083A2B">
            <w:pPr>
              <w:pStyle w:val="TableStyle"/>
            </w:pPr>
          </w:p>
        </w:tc>
        <w:tc>
          <w:tcPr>
            <w:tcW w:w="283" w:type="dxa"/>
          </w:tcPr>
          <w:p w14:paraId="1F8569C6" w14:textId="77777777" w:rsidR="00083A2B" w:rsidRDefault="00083A2B">
            <w:pPr>
              <w:pStyle w:val="TableStyle"/>
              <w:jc w:val="center"/>
            </w:pPr>
          </w:p>
        </w:tc>
        <w:tc>
          <w:tcPr>
            <w:tcW w:w="283" w:type="dxa"/>
          </w:tcPr>
          <w:p w14:paraId="5C37A466" w14:textId="77777777" w:rsidR="00083A2B" w:rsidRDefault="00083A2B">
            <w:pPr>
              <w:pStyle w:val="TableStyle"/>
              <w:jc w:val="center"/>
            </w:pPr>
          </w:p>
        </w:tc>
        <w:tc>
          <w:tcPr>
            <w:tcW w:w="283" w:type="dxa"/>
          </w:tcPr>
          <w:p w14:paraId="5DAAC43B" w14:textId="77777777" w:rsidR="00083A2B" w:rsidRDefault="00083A2B">
            <w:pPr>
              <w:pStyle w:val="TableStyle"/>
              <w:jc w:val="center"/>
            </w:pPr>
          </w:p>
        </w:tc>
        <w:tc>
          <w:tcPr>
            <w:tcW w:w="283" w:type="dxa"/>
          </w:tcPr>
          <w:p w14:paraId="7B36E9D7" w14:textId="77777777" w:rsidR="00083A2B" w:rsidRDefault="007C4FE9">
            <w:pPr>
              <w:pStyle w:val="TableStyle"/>
              <w:jc w:val="center"/>
            </w:pPr>
            <w:r>
              <w:rPr>
                <w:noProof/>
              </w:rPr>
              <w:t>1</w:t>
            </w:r>
          </w:p>
        </w:tc>
        <w:tc>
          <w:tcPr>
            <w:tcW w:w="283" w:type="dxa"/>
          </w:tcPr>
          <w:p w14:paraId="04B5D837" w14:textId="77777777" w:rsidR="00083A2B" w:rsidRDefault="00083A2B">
            <w:pPr>
              <w:pStyle w:val="TableStyle"/>
              <w:jc w:val="center"/>
            </w:pPr>
          </w:p>
        </w:tc>
        <w:tc>
          <w:tcPr>
            <w:tcW w:w="283" w:type="dxa"/>
          </w:tcPr>
          <w:p w14:paraId="4F347A3D" w14:textId="77777777" w:rsidR="00083A2B" w:rsidRDefault="00083A2B">
            <w:pPr>
              <w:pStyle w:val="TableStyle"/>
              <w:jc w:val="center"/>
            </w:pPr>
          </w:p>
        </w:tc>
        <w:tc>
          <w:tcPr>
            <w:tcW w:w="283" w:type="dxa"/>
          </w:tcPr>
          <w:p w14:paraId="2B426235" w14:textId="77777777" w:rsidR="00083A2B" w:rsidRDefault="00083A2B">
            <w:pPr>
              <w:pStyle w:val="TableStyle"/>
              <w:jc w:val="center"/>
            </w:pPr>
          </w:p>
        </w:tc>
        <w:tc>
          <w:tcPr>
            <w:tcW w:w="283" w:type="dxa"/>
          </w:tcPr>
          <w:p w14:paraId="2CBE623F" w14:textId="77777777" w:rsidR="00083A2B" w:rsidRDefault="00083A2B">
            <w:pPr>
              <w:pStyle w:val="TableStyle"/>
              <w:jc w:val="center"/>
            </w:pPr>
          </w:p>
        </w:tc>
        <w:tc>
          <w:tcPr>
            <w:tcW w:w="1945" w:type="dxa"/>
          </w:tcPr>
          <w:p w14:paraId="1ECBE04F" w14:textId="77777777" w:rsidR="00083A2B" w:rsidRDefault="007C4FE9">
            <w:pPr>
              <w:pStyle w:val="TableStyle"/>
            </w:pPr>
            <w:r>
              <w:rPr>
                <w:noProof/>
              </w:rPr>
              <w:t>Meter Id (Serial Number)</w:t>
            </w:r>
          </w:p>
        </w:tc>
      </w:tr>
      <w:tr w:rsidR="00083A2B" w14:paraId="5D0564D0" w14:textId="77777777">
        <w:trPr>
          <w:cantSplit/>
        </w:trPr>
        <w:tc>
          <w:tcPr>
            <w:tcW w:w="624" w:type="dxa"/>
          </w:tcPr>
          <w:p w14:paraId="6A540D5D" w14:textId="77777777" w:rsidR="00083A2B" w:rsidRDefault="00083A2B">
            <w:pPr>
              <w:pStyle w:val="TableStyle"/>
              <w:jc w:val="center"/>
            </w:pPr>
          </w:p>
        </w:tc>
        <w:tc>
          <w:tcPr>
            <w:tcW w:w="2035" w:type="dxa"/>
          </w:tcPr>
          <w:p w14:paraId="35918745" w14:textId="77777777" w:rsidR="00083A2B" w:rsidRDefault="00083A2B">
            <w:pPr>
              <w:pStyle w:val="TableStyle"/>
            </w:pPr>
          </w:p>
        </w:tc>
        <w:tc>
          <w:tcPr>
            <w:tcW w:w="595" w:type="dxa"/>
          </w:tcPr>
          <w:p w14:paraId="2AFF3DC8" w14:textId="77777777" w:rsidR="00083A2B" w:rsidRDefault="00083A2B">
            <w:pPr>
              <w:pStyle w:val="TableStyle"/>
            </w:pPr>
          </w:p>
        </w:tc>
        <w:tc>
          <w:tcPr>
            <w:tcW w:w="1570" w:type="dxa"/>
          </w:tcPr>
          <w:p w14:paraId="1CF1E1B9" w14:textId="77777777" w:rsidR="00083A2B" w:rsidRDefault="00083A2B">
            <w:pPr>
              <w:pStyle w:val="TableStyle"/>
            </w:pPr>
          </w:p>
        </w:tc>
        <w:tc>
          <w:tcPr>
            <w:tcW w:w="283" w:type="dxa"/>
          </w:tcPr>
          <w:p w14:paraId="066D354D" w14:textId="77777777" w:rsidR="00083A2B" w:rsidRDefault="00083A2B">
            <w:pPr>
              <w:pStyle w:val="TableStyle"/>
              <w:jc w:val="center"/>
            </w:pPr>
          </w:p>
        </w:tc>
        <w:tc>
          <w:tcPr>
            <w:tcW w:w="283" w:type="dxa"/>
          </w:tcPr>
          <w:p w14:paraId="26A27C34" w14:textId="77777777" w:rsidR="00083A2B" w:rsidRDefault="00083A2B">
            <w:pPr>
              <w:pStyle w:val="TableStyle"/>
              <w:jc w:val="center"/>
            </w:pPr>
          </w:p>
        </w:tc>
        <w:tc>
          <w:tcPr>
            <w:tcW w:w="283" w:type="dxa"/>
          </w:tcPr>
          <w:p w14:paraId="42839754" w14:textId="77777777" w:rsidR="00083A2B" w:rsidRDefault="00083A2B">
            <w:pPr>
              <w:pStyle w:val="TableStyle"/>
              <w:jc w:val="center"/>
            </w:pPr>
          </w:p>
        </w:tc>
        <w:tc>
          <w:tcPr>
            <w:tcW w:w="283" w:type="dxa"/>
          </w:tcPr>
          <w:p w14:paraId="4D515372" w14:textId="77777777" w:rsidR="00083A2B" w:rsidRDefault="007C4FE9">
            <w:pPr>
              <w:pStyle w:val="TableStyle"/>
              <w:jc w:val="center"/>
            </w:pPr>
            <w:r>
              <w:rPr>
                <w:noProof/>
              </w:rPr>
              <w:t>1</w:t>
            </w:r>
          </w:p>
        </w:tc>
        <w:tc>
          <w:tcPr>
            <w:tcW w:w="283" w:type="dxa"/>
          </w:tcPr>
          <w:p w14:paraId="43FB25C3" w14:textId="77777777" w:rsidR="00083A2B" w:rsidRDefault="00083A2B">
            <w:pPr>
              <w:pStyle w:val="TableStyle"/>
              <w:jc w:val="center"/>
            </w:pPr>
          </w:p>
        </w:tc>
        <w:tc>
          <w:tcPr>
            <w:tcW w:w="283" w:type="dxa"/>
          </w:tcPr>
          <w:p w14:paraId="14E49285" w14:textId="77777777" w:rsidR="00083A2B" w:rsidRDefault="00083A2B">
            <w:pPr>
              <w:pStyle w:val="TableStyle"/>
              <w:jc w:val="center"/>
            </w:pPr>
          </w:p>
        </w:tc>
        <w:tc>
          <w:tcPr>
            <w:tcW w:w="283" w:type="dxa"/>
          </w:tcPr>
          <w:p w14:paraId="1FD5A247" w14:textId="77777777" w:rsidR="00083A2B" w:rsidRDefault="00083A2B">
            <w:pPr>
              <w:pStyle w:val="TableStyle"/>
              <w:jc w:val="center"/>
            </w:pPr>
          </w:p>
        </w:tc>
        <w:tc>
          <w:tcPr>
            <w:tcW w:w="283" w:type="dxa"/>
          </w:tcPr>
          <w:p w14:paraId="61BF4CD7" w14:textId="77777777" w:rsidR="00083A2B" w:rsidRDefault="00083A2B">
            <w:pPr>
              <w:pStyle w:val="TableStyle"/>
              <w:jc w:val="center"/>
            </w:pPr>
          </w:p>
        </w:tc>
        <w:tc>
          <w:tcPr>
            <w:tcW w:w="1945" w:type="dxa"/>
          </w:tcPr>
          <w:p w14:paraId="02F3C626" w14:textId="77777777" w:rsidR="00083A2B" w:rsidRDefault="007C4FE9">
            <w:pPr>
              <w:pStyle w:val="TableStyle"/>
            </w:pPr>
            <w:r>
              <w:rPr>
                <w:noProof/>
              </w:rPr>
              <w:t xml:space="preserve">Meter Accuracy Class                                                                                </w:t>
            </w:r>
          </w:p>
        </w:tc>
      </w:tr>
      <w:tr w:rsidR="00083A2B" w14:paraId="26F08CA2" w14:textId="77777777">
        <w:trPr>
          <w:cantSplit/>
        </w:trPr>
        <w:tc>
          <w:tcPr>
            <w:tcW w:w="624" w:type="dxa"/>
          </w:tcPr>
          <w:p w14:paraId="32F96492" w14:textId="77777777" w:rsidR="00083A2B" w:rsidRDefault="00083A2B">
            <w:pPr>
              <w:pStyle w:val="TableStyle"/>
              <w:jc w:val="center"/>
            </w:pPr>
          </w:p>
        </w:tc>
        <w:tc>
          <w:tcPr>
            <w:tcW w:w="2035" w:type="dxa"/>
          </w:tcPr>
          <w:p w14:paraId="2493F9D3" w14:textId="77777777" w:rsidR="00083A2B" w:rsidRDefault="00083A2B">
            <w:pPr>
              <w:pStyle w:val="TableStyle"/>
            </w:pPr>
          </w:p>
        </w:tc>
        <w:tc>
          <w:tcPr>
            <w:tcW w:w="595" w:type="dxa"/>
          </w:tcPr>
          <w:p w14:paraId="5BE3E3C0" w14:textId="77777777" w:rsidR="00083A2B" w:rsidRDefault="00083A2B">
            <w:pPr>
              <w:pStyle w:val="TableStyle"/>
            </w:pPr>
          </w:p>
        </w:tc>
        <w:tc>
          <w:tcPr>
            <w:tcW w:w="1570" w:type="dxa"/>
          </w:tcPr>
          <w:p w14:paraId="50A51D42" w14:textId="77777777" w:rsidR="00083A2B" w:rsidRDefault="00083A2B">
            <w:pPr>
              <w:pStyle w:val="TableStyle"/>
            </w:pPr>
          </w:p>
        </w:tc>
        <w:tc>
          <w:tcPr>
            <w:tcW w:w="283" w:type="dxa"/>
          </w:tcPr>
          <w:p w14:paraId="69604504" w14:textId="77777777" w:rsidR="00083A2B" w:rsidRDefault="00083A2B">
            <w:pPr>
              <w:pStyle w:val="TableStyle"/>
              <w:jc w:val="center"/>
            </w:pPr>
          </w:p>
        </w:tc>
        <w:tc>
          <w:tcPr>
            <w:tcW w:w="283" w:type="dxa"/>
          </w:tcPr>
          <w:p w14:paraId="2D4494B4" w14:textId="77777777" w:rsidR="00083A2B" w:rsidRDefault="00083A2B">
            <w:pPr>
              <w:pStyle w:val="TableStyle"/>
              <w:jc w:val="center"/>
            </w:pPr>
          </w:p>
        </w:tc>
        <w:tc>
          <w:tcPr>
            <w:tcW w:w="283" w:type="dxa"/>
          </w:tcPr>
          <w:p w14:paraId="3B098699" w14:textId="77777777" w:rsidR="00083A2B" w:rsidRDefault="00083A2B">
            <w:pPr>
              <w:pStyle w:val="TableStyle"/>
              <w:jc w:val="center"/>
            </w:pPr>
          </w:p>
        </w:tc>
        <w:tc>
          <w:tcPr>
            <w:tcW w:w="283" w:type="dxa"/>
          </w:tcPr>
          <w:p w14:paraId="777D60D0" w14:textId="77777777" w:rsidR="00083A2B" w:rsidRDefault="007C4FE9">
            <w:pPr>
              <w:pStyle w:val="TableStyle"/>
              <w:jc w:val="center"/>
            </w:pPr>
            <w:r>
              <w:rPr>
                <w:noProof/>
              </w:rPr>
              <w:t>1</w:t>
            </w:r>
          </w:p>
        </w:tc>
        <w:tc>
          <w:tcPr>
            <w:tcW w:w="283" w:type="dxa"/>
          </w:tcPr>
          <w:p w14:paraId="1FF80579" w14:textId="77777777" w:rsidR="00083A2B" w:rsidRDefault="00083A2B">
            <w:pPr>
              <w:pStyle w:val="TableStyle"/>
              <w:jc w:val="center"/>
            </w:pPr>
          </w:p>
        </w:tc>
        <w:tc>
          <w:tcPr>
            <w:tcW w:w="283" w:type="dxa"/>
          </w:tcPr>
          <w:p w14:paraId="08F6BAD1" w14:textId="77777777" w:rsidR="00083A2B" w:rsidRDefault="00083A2B">
            <w:pPr>
              <w:pStyle w:val="TableStyle"/>
              <w:jc w:val="center"/>
            </w:pPr>
          </w:p>
        </w:tc>
        <w:tc>
          <w:tcPr>
            <w:tcW w:w="283" w:type="dxa"/>
          </w:tcPr>
          <w:p w14:paraId="7C699ED1" w14:textId="77777777" w:rsidR="00083A2B" w:rsidRDefault="00083A2B">
            <w:pPr>
              <w:pStyle w:val="TableStyle"/>
              <w:jc w:val="center"/>
            </w:pPr>
          </w:p>
        </w:tc>
        <w:tc>
          <w:tcPr>
            <w:tcW w:w="283" w:type="dxa"/>
          </w:tcPr>
          <w:p w14:paraId="7AFEAF49" w14:textId="77777777" w:rsidR="00083A2B" w:rsidRDefault="00083A2B">
            <w:pPr>
              <w:pStyle w:val="TableStyle"/>
              <w:jc w:val="center"/>
            </w:pPr>
          </w:p>
        </w:tc>
        <w:tc>
          <w:tcPr>
            <w:tcW w:w="1945" w:type="dxa"/>
          </w:tcPr>
          <w:p w14:paraId="17976B00" w14:textId="77777777" w:rsidR="00083A2B" w:rsidRDefault="007C4FE9">
            <w:pPr>
              <w:pStyle w:val="TableStyle"/>
            </w:pPr>
            <w:r>
              <w:rPr>
                <w:noProof/>
              </w:rPr>
              <w:t>CT Ratio</w:t>
            </w:r>
          </w:p>
        </w:tc>
      </w:tr>
      <w:tr w:rsidR="00083A2B" w14:paraId="3FE89911" w14:textId="77777777">
        <w:trPr>
          <w:cantSplit/>
        </w:trPr>
        <w:tc>
          <w:tcPr>
            <w:tcW w:w="624" w:type="dxa"/>
          </w:tcPr>
          <w:p w14:paraId="754FEE14" w14:textId="77777777" w:rsidR="00083A2B" w:rsidRDefault="00083A2B">
            <w:pPr>
              <w:pStyle w:val="TableStyle"/>
              <w:jc w:val="center"/>
            </w:pPr>
          </w:p>
        </w:tc>
        <w:tc>
          <w:tcPr>
            <w:tcW w:w="2035" w:type="dxa"/>
          </w:tcPr>
          <w:p w14:paraId="166D5D32" w14:textId="77777777" w:rsidR="00083A2B" w:rsidRDefault="00083A2B">
            <w:pPr>
              <w:pStyle w:val="TableStyle"/>
            </w:pPr>
          </w:p>
        </w:tc>
        <w:tc>
          <w:tcPr>
            <w:tcW w:w="595" w:type="dxa"/>
          </w:tcPr>
          <w:p w14:paraId="7C9CF83D" w14:textId="77777777" w:rsidR="00083A2B" w:rsidRDefault="00083A2B">
            <w:pPr>
              <w:pStyle w:val="TableStyle"/>
            </w:pPr>
          </w:p>
        </w:tc>
        <w:tc>
          <w:tcPr>
            <w:tcW w:w="1570" w:type="dxa"/>
          </w:tcPr>
          <w:p w14:paraId="2CEC3B64" w14:textId="77777777" w:rsidR="00083A2B" w:rsidRDefault="00083A2B">
            <w:pPr>
              <w:pStyle w:val="TableStyle"/>
            </w:pPr>
          </w:p>
        </w:tc>
        <w:tc>
          <w:tcPr>
            <w:tcW w:w="283" w:type="dxa"/>
          </w:tcPr>
          <w:p w14:paraId="7DAF2F49" w14:textId="77777777" w:rsidR="00083A2B" w:rsidRDefault="00083A2B">
            <w:pPr>
              <w:pStyle w:val="TableStyle"/>
              <w:jc w:val="center"/>
            </w:pPr>
          </w:p>
        </w:tc>
        <w:tc>
          <w:tcPr>
            <w:tcW w:w="283" w:type="dxa"/>
          </w:tcPr>
          <w:p w14:paraId="44B5FA0E" w14:textId="77777777" w:rsidR="00083A2B" w:rsidRDefault="00083A2B">
            <w:pPr>
              <w:pStyle w:val="TableStyle"/>
              <w:jc w:val="center"/>
            </w:pPr>
          </w:p>
        </w:tc>
        <w:tc>
          <w:tcPr>
            <w:tcW w:w="283" w:type="dxa"/>
          </w:tcPr>
          <w:p w14:paraId="1446D2B7" w14:textId="77777777" w:rsidR="00083A2B" w:rsidRDefault="00083A2B">
            <w:pPr>
              <w:pStyle w:val="TableStyle"/>
              <w:jc w:val="center"/>
            </w:pPr>
          </w:p>
        </w:tc>
        <w:tc>
          <w:tcPr>
            <w:tcW w:w="283" w:type="dxa"/>
          </w:tcPr>
          <w:p w14:paraId="7C0E71F8" w14:textId="77777777" w:rsidR="00083A2B" w:rsidRDefault="007C4FE9">
            <w:pPr>
              <w:pStyle w:val="TableStyle"/>
              <w:jc w:val="center"/>
            </w:pPr>
            <w:r>
              <w:rPr>
                <w:noProof/>
              </w:rPr>
              <w:t>O</w:t>
            </w:r>
          </w:p>
        </w:tc>
        <w:tc>
          <w:tcPr>
            <w:tcW w:w="283" w:type="dxa"/>
          </w:tcPr>
          <w:p w14:paraId="51373FD6" w14:textId="77777777" w:rsidR="00083A2B" w:rsidRDefault="00083A2B">
            <w:pPr>
              <w:pStyle w:val="TableStyle"/>
              <w:jc w:val="center"/>
            </w:pPr>
          </w:p>
        </w:tc>
        <w:tc>
          <w:tcPr>
            <w:tcW w:w="283" w:type="dxa"/>
          </w:tcPr>
          <w:p w14:paraId="4F98E19D" w14:textId="77777777" w:rsidR="00083A2B" w:rsidRDefault="00083A2B">
            <w:pPr>
              <w:pStyle w:val="TableStyle"/>
              <w:jc w:val="center"/>
            </w:pPr>
          </w:p>
        </w:tc>
        <w:tc>
          <w:tcPr>
            <w:tcW w:w="283" w:type="dxa"/>
          </w:tcPr>
          <w:p w14:paraId="37141AF4" w14:textId="77777777" w:rsidR="00083A2B" w:rsidRDefault="00083A2B">
            <w:pPr>
              <w:pStyle w:val="TableStyle"/>
              <w:jc w:val="center"/>
            </w:pPr>
          </w:p>
        </w:tc>
        <w:tc>
          <w:tcPr>
            <w:tcW w:w="283" w:type="dxa"/>
          </w:tcPr>
          <w:p w14:paraId="195AD118" w14:textId="77777777" w:rsidR="00083A2B" w:rsidRDefault="00083A2B">
            <w:pPr>
              <w:pStyle w:val="TableStyle"/>
              <w:jc w:val="center"/>
            </w:pPr>
          </w:p>
        </w:tc>
        <w:tc>
          <w:tcPr>
            <w:tcW w:w="1945" w:type="dxa"/>
          </w:tcPr>
          <w:p w14:paraId="4C144003" w14:textId="77777777" w:rsidR="00083A2B" w:rsidRDefault="007C4FE9">
            <w:pPr>
              <w:pStyle w:val="TableStyle"/>
            </w:pPr>
            <w:r>
              <w:rPr>
                <w:noProof/>
              </w:rPr>
              <w:t>VT Ratio</w:t>
            </w:r>
          </w:p>
        </w:tc>
      </w:tr>
      <w:tr w:rsidR="00083A2B" w14:paraId="7A2F2A8C" w14:textId="77777777">
        <w:trPr>
          <w:cantSplit/>
        </w:trPr>
        <w:tc>
          <w:tcPr>
            <w:tcW w:w="624" w:type="dxa"/>
          </w:tcPr>
          <w:p w14:paraId="5945032E" w14:textId="77777777" w:rsidR="00083A2B" w:rsidRDefault="00083A2B">
            <w:pPr>
              <w:pStyle w:val="TableStyle"/>
              <w:jc w:val="center"/>
            </w:pPr>
          </w:p>
        </w:tc>
        <w:tc>
          <w:tcPr>
            <w:tcW w:w="2035" w:type="dxa"/>
          </w:tcPr>
          <w:p w14:paraId="4797EC07" w14:textId="77777777" w:rsidR="00083A2B" w:rsidRDefault="00083A2B">
            <w:pPr>
              <w:pStyle w:val="TableStyle"/>
            </w:pPr>
          </w:p>
        </w:tc>
        <w:tc>
          <w:tcPr>
            <w:tcW w:w="595" w:type="dxa"/>
          </w:tcPr>
          <w:p w14:paraId="2A46AD19" w14:textId="77777777" w:rsidR="00083A2B" w:rsidRDefault="00083A2B">
            <w:pPr>
              <w:pStyle w:val="TableStyle"/>
            </w:pPr>
          </w:p>
        </w:tc>
        <w:tc>
          <w:tcPr>
            <w:tcW w:w="1570" w:type="dxa"/>
          </w:tcPr>
          <w:p w14:paraId="746B68C7" w14:textId="77777777" w:rsidR="00083A2B" w:rsidRDefault="00083A2B">
            <w:pPr>
              <w:pStyle w:val="TableStyle"/>
            </w:pPr>
          </w:p>
        </w:tc>
        <w:tc>
          <w:tcPr>
            <w:tcW w:w="283" w:type="dxa"/>
          </w:tcPr>
          <w:p w14:paraId="579F8C2F" w14:textId="77777777" w:rsidR="00083A2B" w:rsidRDefault="00083A2B">
            <w:pPr>
              <w:pStyle w:val="TableStyle"/>
              <w:jc w:val="center"/>
            </w:pPr>
          </w:p>
        </w:tc>
        <w:tc>
          <w:tcPr>
            <w:tcW w:w="283" w:type="dxa"/>
          </w:tcPr>
          <w:p w14:paraId="1ED1C483" w14:textId="77777777" w:rsidR="00083A2B" w:rsidRDefault="00083A2B">
            <w:pPr>
              <w:pStyle w:val="TableStyle"/>
              <w:jc w:val="center"/>
            </w:pPr>
          </w:p>
        </w:tc>
        <w:tc>
          <w:tcPr>
            <w:tcW w:w="283" w:type="dxa"/>
          </w:tcPr>
          <w:p w14:paraId="706C9C78" w14:textId="77777777" w:rsidR="00083A2B" w:rsidRDefault="00083A2B">
            <w:pPr>
              <w:pStyle w:val="TableStyle"/>
              <w:jc w:val="center"/>
            </w:pPr>
          </w:p>
        </w:tc>
        <w:tc>
          <w:tcPr>
            <w:tcW w:w="283" w:type="dxa"/>
          </w:tcPr>
          <w:p w14:paraId="11BBA15B" w14:textId="77777777" w:rsidR="00083A2B" w:rsidRDefault="007C4FE9">
            <w:pPr>
              <w:pStyle w:val="TableStyle"/>
              <w:jc w:val="center"/>
            </w:pPr>
            <w:r>
              <w:rPr>
                <w:noProof/>
              </w:rPr>
              <w:t>1</w:t>
            </w:r>
          </w:p>
        </w:tc>
        <w:tc>
          <w:tcPr>
            <w:tcW w:w="283" w:type="dxa"/>
          </w:tcPr>
          <w:p w14:paraId="6629D9FA" w14:textId="77777777" w:rsidR="00083A2B" w:rsidRDefault="00083A2B">
            <w:pPr>
              <w:pStyle w:val="TableStyle"/>
              <w:jc w:val="center"/>
            </w:pPr>
          </w:p>
        </w:tc>
        <w:tc>
          <w:tcPr>
            <w:tcW w:w="283" w:type="dxa"/>
          </w:tcPr>
          <w:p w14:paraId="6E9C3551" w14:textId="77777777" w:rsidR="00083A2B" w:rsidRDefault="00083A2B">
            <w:pPr>
              <w:pStyle w:val="TableStyle"/>
              <w:jc w:val="center"/>
            </w:pPr>
          </w:p>
        </w:tc>
        <w:tc>
          <w:tcPr>
            <w:tcW w:w="283" w:type="dxa"/>
          </w:tcPr>
          <w:p w14:paraId="79B65B09" w14:textId="77777777" w:rsidR="00083A2B" w:rsidRDefault="00083A2B">
            <w:pPr>
              <w:pStyle w:val="TableStyle"/>
              <w:jc w:val="center"/>
            </w:pPr>
          </w:p>
        </w:tc>
        <w:tc>
          <w:tcPr>
            <w:tcW w:w="283" w:type="dxa"/>
          </w:tcPr>
          <w:p w14:paraId="63CF56C9" w14:textId="77777777" w:rsidR="00083A2B" w:rsidRDefault="00083A2B">
            <w:pPr>
              <w:pStyle w:val="TableStyle"/>
              <w:jc w:val="center"/>
            </w:pPr>
          </w:p>
        </w:tc>
        <w:tc>
          <w:tcPr>
            <w:tcW w:w="1945" w:type="dxa"/>
          </w:tcPr>
          <w:p w14:paraId="24415A3A" w14:textId="77777777" w:rsidR="00083A2B" w:rsidRDefault="007C4FE9">
            <w:pPr>
              <w:pStyle w:val="TableStyle"/>
            </w:pPr>
            <w:r>
              <w:rPr>
                <w:noProof/>
              </w:rPr>
              <w:t xml:space="preserve">Compensation Applied to Meter                                                                       </w:t>
            </w:r>
          </w:p>
        </w:tc>
      </w:tr>
    </w:tbl>
    <w:p w14:paraId="7E8047FF" w14:textId="77777777" w:rsidR="00083A2B" w:rsidRDefault="00083A2B">
      <w:pPr>
        <w:sectPr w:rsidR="00083A2B">
          <w:type w:val="continuous"/>
          <w:pgSz w:w="12240" w:h="15840"/>
          <w:pgMar w:top="1440" w:right="1800" w:bottom="1440" w:left="1800" w:header="708" w:footer="708" w:gutter="0"/>
          <w:cols w:space="708"/>
          <w:docGrid w:linePitch="360"/>
        </w:sectPr>
      </w:pPr>
    </w:p>
    <w:p w14:paraId="1A570DAE"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2E526BA" w14:textId="77777777">
        <w:tc>
          <w:tcPr>
            <w:tcW w:w="1814" w:type="dxa"/>
          </w:tcPr>
          <w:p w14:paraId="18B4926C" w14:textId="77777777" w:rsidR="00083A2B" w:rsidRDefault="007C4FE9">
            <w:pPr>
              <w:pStyle w:val="Fieldtitle"/>
              <w:rPr>
                <w:sz w:val="20"/>
              </w:rPr>
            </w:pPr>
            <w:r>
              <w:rPr>
                <w:sz w:val="20"/>
              </w:rPr>
              <w:lastRenderedPageBreak/>
              <w:t>Notes:</w:t>
            </w:r>
          </w:p>
        </w:tc>
        <w:tc>
          <w:tcPr>
            <w:tcW w:w="6803" w:type="dxa"/>
          </w:tcPr>
          <w:p w14:paraId="6261F447" w14:textId="77777777" w:rsidR="00083A2B" w:rsidRDefault="007C4FE9">
            <w:pPr>
              <w:rPr>
                <w:sz w:val="20"/>
                <w:szCs w:val="20"/>
              </w:rPr>
            </w:pPr>
            <w:r>
              <w:rPr>
                <w:noProof/>
                <w:sz w:val="20"/>
                <w:szCs w:val="20"/>
              </w:rPr>
              <w:t>See Annex C for Flow Notes</w:t>
            </w:r>
          </w:p>
        </w:tc>
      </w:tr>
    </w:tbl>
    <w:p w14:paraId="0C0B8CBC" w14:textId="77777777" w:rsidR="00083A2B" w:rsidRDefault="00083A2B">
      <w:pPr>
        <w:sectPr w:rsidR="00083A2B">
          <w:type w:val="continuous"/>
          <w:pgSz w:w="12240" w:h="15840"/>
          <w:pgMar w:top="1440" w:right="1800" w:bottom="1440" w:left="1800" w:header="708" w:footer="708" w:gutter="0"/>
          <w:cols w:space="708"/>
          <w:docGrid w:linePitch="360"/>
        </w:sectPr>
      </w:pPr>
    </w:p>
    <w:p w14:paraId="3222AFA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236DB71" w14:textId="77777777">
        <w:trPr>
          <w:cantSplit/>
          <w:tblHeader/>
        </w:trPr>
        <w:tc>
          <w:tcPr>
            <w:tcW w:w="1559" w:type="dxa"/>
          </w:tcPr>
          <w:p w14:paraId="77B8C18D" w14:textId="77777777" w:rsidR="00083A2B" w:rsidRDefault="007C4FE9">
            <w:pPr>
              <w:pStyle w:val="TableStyle"/>
              <w:keepNext/>
              <w:jc w:val="center"/>
              <w:rPr>
                <w:b/>
              </w:rPr>
            </w:pPr>
            <w:r>
              <w:rPr>
                <w:b/>
              </w:rPr>
              <w:t>Catalogue release change takes effect</w:t>
            </w:r>
          </w:p>
        </w:tc>
        <w:tc>
          <w:tcPr>
            <w:tcW w:w="585" w:type="dxa"/>
          </w:tcPr>
          <w:p w14:paraId="05E6270D" w14:textId="77777777" w:rsidR="00083A2B" w:rsidRDefault="007C4FE9">
            <w:pPr>
              <w:pStyle w:val="TableStyle"/>
              <w:keepNext/>
              <w:jc w:val="center"/>
              <w:rPr>
                <w:b/>
              </w:rPr>
            </w:pPr>
            <w:r>
              <w:rPr>
                <w:b/>
              </w:rPr>
              <w:t>CP No.</w:t>
            </w:r>
          </w:p>
        </w:tc>
        <w:tc>
          <w:tcPr>
            <w:tcW w:w="6494" w:type="dxa"/>
          </w:tcPr>
          <w:p w14:paraId="6974D5B1" w14:textId="77777777" w:rsidR="00083A2B" w:rsidRDefault="007C4FE9">
            <w:pPr>
              <w:pStyle w:val="TableStyle"/>
              <w:keepNext/>
              <w:rPr>
                <w:b/>
              </w:rPr>
            </w:pPr>
            <w:r>
              <w:rPr>
                <w:b/>
              </w:rPr>
              <w:t>Brief description of the change and its reason</w:t>
            </w:r>
          </w:p>
        </w:tc>
      </w:tr>
      <w:tr w:rsidR="00083A2B" w14:paraId="63C4C39B" w14:textId="77777777">
        <w:trPr>
          <w:cantSplit/>
        </w:trPr>
        <w:tc>
          <w:tcPr>
            <w:tcW w:w="1559" w:type="dxa"/>
          </w:tcPr>
          <w:p w14:paraId="4D8D465B" w14:textId="77777777" w:rsidR="00083A2B" w:rsidRDefault="007C4FE9">
            <w:pPr>
              <w:pStyle w:val="TableStyle"/>
              <w:keepNext/>
              <w:jc w:val="center"/>
            </w:pPr>
            <w:r>
              <w:t xml:space="preserve">Version </w:t>
            </w:r>
            <w:r>
              <w:rPr>
                <w:noProof/>
              </w:rPr>
              <w:t>12.3</w:t>
            </w:r>
          </w:p>
        </w:tc>
        <w:tc>
          <w:tcPr>
            <w:tcW w:w="585" w:type="dxa"/>
          </w:tcPr>
          <w:p w14:paraId="3FD0F5C3" w14:textId="77777777" w:rsidR="00083A2B" w:rsidRDefault="007C4FE9">
            <w:pPr>
              <w:pStyle w:val="TableStyle"/>
              <w:keepNext/>
              <w:jc w:val="center"/>
            </w:pPr>
            <w:r>
              <w:rPr>
                <w:noProof/>
              </w:rPr>
              <w:t>3522</w:t>
            </w:r>
          </w:p>
        </w:tc>
        <w:tc>
          <w:tcPr>
            <w:tcW w:w="6494" w:type="dxa"/>
          </w:tcPr>
          <w:p w14:paraId="4E711879" w14:textId="77777777" w:rsidR="00083A2B" w:rsidRDefault="007C4FE9">
            <w:pPr>
              <w:pStyle w:val="TableStyle"/>
              <w:keepNext/>
            </w:pPr>
            <w:r>
              <w:rPr>
                <w:noProof/>
              </w:rPr>
              <w:t>New flow created.</w:t>
            </w:r>
          </w:p>
        </w:tc>
      </w:tr>
      <w:tr w:rsidR="00083A2B" w14:paraId="2E53AF1B" w14:textId="77777777">
        <w:trPr>
          <w:cantSplit/>
        </w:trPr>
        <w:tc>
          <w:tcPr>
            <w:tcW w:w="1559" w:type="dxa"/>
          </w:tcPr>
          <w:p w14:paraId="0E90EF7F" w14:textId="77777777" w:rsidR="00083A2B" w:rsidRDefault="007C4FE9">
            <w:pPr>
              <w:pStyle w:val="TableStyle"/>
              <w:keepNext/>
              <w:jc w:val="center"/>
            </w:pPr>
            <w:r>
              <w:t xml:space="preserve">Version </w:t>
            </w:r>
            <w:r>
              <w:rPr>
                <w:noProof/>
              </w:rPr>
              <w:t>12.3</w:t>
            </w:r>
          </w:p>
        </w:tc>
        <w:tc>
          <w:tcPr>
            <w:tcW w:w="585" w:type="dxa"/>
          </w:tcPr>
          <w:p w14:paraId="69409AF9" w14:textId="77777777" w:rsidR="00083A2B" w:rsidRDefault="007C4FE9">
            <w:pPr>
              <w:pStyle w:val="TableStyle"/>
              <w:keepNext/>
              <w:jc w:val="center"/>
            </w:pPr>
            <w:r>
              <w:rPr>
                <w:noProof/>
              </w:rPr>
              <w:t>3548</w:t>
            </w:r>
          </w:p>
        </w:tc>
        <w:tc>
          <w:tcPr>
            <w:tcW w:w="6494" w:type="dxa"/>
          </w:tcPr>
          <w:p w14:paraId="6E86395E" w14:textId="77777777" w:rsidR="00083A2B" w:rsidRDefault="007C4FE9">
            <w:pPr>
              <w:pStyle w:val="TableStyle"/>
              <w:keepNext/>
            </w:pPr>
            <w:r>
              <w:rPr>
                <w:noProof/>
              </w:rPr>
              <w:t>Correction of Conditions for groups 97L, 98L and 99L from "T" to "Y"</w:t>
            </w:r>
          </w:p>
        </w:tc>
      </w:tr>
    </w:tbl>
    <w:p w14:paraId="5B715E4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89FF77" w14:textId="77777777">
        <w:tc>
          <w:tcPr>
            <w:tcW w:w="1814" w:type="dxa"/>
            <w:vAlign w:val="center"/>
          </w:tcPr>
          <w:p w14:paraId="273A7780" w14:textId="77777777" w:rsidR="00083A2B" w:rsidRDefault="007C4FE9">
            <w:pPr>
              <w:pStyle w:val="Fieldtitle"/>
              <w:rPr>
                <w:sz w:val="20"/>
              </w:rPr>
            </w:pPr>
            <w:r>
              <w:rPr>
                <w:sz w:val="20"/>
              </w:rPr>
              <w:lastRenderedPageBreak/>
              <w:t>Flow Name:</w:t>
            </w:r>
          </w:p>
        </w:tc>
        <w:tc>
          <w:tcPr>
            <w:tcW w:w="6803" w:type="dxa"/>
            <w:vAlign w:val="center"/>
          </w:tcPr>
          <w:p w14:paraId="09073BB3" w14:textId="77777777" w:rsidR="00083A2B" w:rsidRDefault="007C4FE9">
            <w:pPr>
              <w:pStyle w:val="Flowtitle"/>
            </w:pPr>
            <w:r>
              <w:rPr>
                <w:noProof/>
              </w:rPr>
              <w:t>Notification of Commissioning Status</w:t>
            </w:r>
          </w:p>
        </w:tc>
      </w:tr>
      <w:tr w:rsidR="00083A2B" w14:paraId="05A759F6" w14:textId="77777777">
        <w:tc>
          <w:tcPr>
            <w:tcW w:w="1814" w:type="dxa"/>
            <w:vAlign w:val="center"/>
          </w:tcPr>
          <w:p w14:paraId="4A1A7656" w14:textId="77777777" w:rsidR="00083A2B" w:rsidRDefault="007C4FE9">
            <w:pPr>
              <w:pStyle w:val="Fieldtitle"/>
              <w:rPr>
                <w:sz w:val="20"/>
              </w:rPr>
            </w:pPr>
            <w:r>
              <w:rPr>
                <w:sz w:val="20"/>
              </w:rPr>
              <w:t>Flow Description:</w:t>
            </w:r>
          </w:p>
        </w:tc>
        <w:tc>
          <w:tcPr>
            <w:tcW w:w="6803" w:type="dxa"/>
            <w:vAlign w:val="center"/>
          </w:tcPr>
          <w:p w14:paraId="743A8FB0" w14:textId="77777777" w:rsidR="00083A2B" w:rsidRDefault="007C4FE9">
            <w:pPr>
              <w:rPr>
                <w:sz w:val="20"/>
                <w:szCs w:val="20"/>
                <w:lang w:val="en-GB"/>
              </w:rPr>
            </w:pPr>
            <w:r>
              <w:rPr>
                <w:noProof/>
                <w:sz w:val="20"/>
                <w:szCs w:val="20"/>
                <w:lang w:val="en-GB"/>
              </w:rPr>
              <w:t xml:space="preserve">Half Hourly notification of Commissioning status when there is a new connection, change in equipment, configuration or upon Change of </w:t>
            </w:r>
            <w:proofErr w:type="gramStart"/>
            <w:r>
              <w:rPr>
                <w:noProof/>
                <w:sz w:val="20"/>
                <w:szCs w:val="20"/>
                <w:lang w:val="en-GB"/>
              </w:rPr>
              <w:t>Agent.</w:t>
            </w:r>
            <w:r>
              <w:rPr>
                <w:sz w:val="20"/>
                <w:szCs w:val="20"/>
                <w:lang w:val="en-GB"/>
              </w:rPr>
              <w:t>.</w:t>
            </w:r>
            <w:proofErr w:type="gramEnd"/>
          </w:p>
        </w:tc>
      </w:tr>
      <w:tr w:rsidR="00083A2B" w14:paraId="6ABF5189" w14:textId="77777777">
        <w:tc>
          <w:tcPr>
            <w:tcW w:w="1814" w:type="dxa"/>
            <w:vAlign w:val="center"/>
          </w:tcPr>
          <w:p w14:paraId="0032F223" w14:textId="77777777" w:rsidR="00083A2B" w:rsidRDefault="007C4FE9">
            <w:pPr>
              <w:pStyle w:val="Fieldtitle"/>
              <w:rPr>
                <w:sz w:val="20"/>
              </w:rPr>
            </w:pPr>
            <w:r>
              <w:rPr>
                <w:sz w:val="20"/>
              </w:rPr>
              <w:t>Flow Ownership:</w:t>
            </w:r>
          </w:p>
        </w:tc>
        <w:tc>
          <w:tcPr>
            <w:tcW w:w="6803" w:type="dxa"/>
            <w:vAlign w:val="center"/>
          </w:tcPr>
          <w:p w14:paraId="3D7FCBEE" w14:textId="77777777" w:rsidR="00083A2B" w:rsidRDefault="007C4FE9">
            <w:pPr>
              <w:rPr>
                <w:sz w:val="20"/>
                <w:szCs w:val="20"/>
                <w:lang w:val="en-GB"/>
              </w:rPr>
            </w:pPr>
            <w:r>
              <w:rPr>
                <w:noProof/>
                <w:sz w:val="20"/>
                <w:szCs w:val="20"/>
                <w:lang w:val="en-GB"/>
              </w:rPr>
              <w:t>BSC</w:t>
            </w:r>
          </w:p>
        </w:tc>
      </w:tr>
    </w:tbl>
    <w:p w14:paraId="48A7E87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5BCBE1B" w14:textId="77777777">
        <w:tc>
          <w:tcPr>
            <w:tcW w:w="3685" w:type="dxa"/>
          </w:tcPr>
          <w:p w14:paraId="6C8DBBB9" w14:textId="77777777" w:rsidR="00083A2B" w:rsidRDefault="007C4FE9">
            <w:pPr>
              <w:spacing w:before="20" w:after="20"/>
              <w:rPr>
                <w:b/>
                <w:sz w:val="20"/>
                <w:szCs w:val="20"/>
                <w:lang w:val="en-GB"/>
              </w:rPr>
            </w:pPr>
            <w:r>
              <w:rPr>
                <w:b/>
                <w:sz w:val="20"/>
                <w:szCs w:val="20"/>
                <w:lang w:val="en-GB"/>
              </w:rPr>
              <w:t>From</w:t>
            </w:r>
          </w:p>
        </w:tc>
        <w:tc>
          <w:tcPr>
            <w:tcW w:w="3685" w:type="dxa"/>
          </w:tcPr>
          <w:p w14:paraId="1467A5A4" w14:textId="77777777" w:rsidR="00083A2B" w:rsidRDefault="007C4FE9">
            <w:pPr>
              <w:spacing w:before="20" w:after="20"/>
              <w:rPr>
                <w:b/>
                <w:sz w:val="20"/>
                <w:szCs w:val="20"/>
                <w:lang w:val="en-GB"/>
              </w:rPr>
            </w:pPr>
            <w:r>
              <w:rPr>
                <w:b/>
                <w:sz w:val="20"/>
                <w:szCs w:val="20"/>
                <w:lang w:val="en-GB"/>
              </w:rPr>
              <w:t>To</w:t>
            </w:r>
          </w:p>
        </w:tc>
        <w:tc>
          <w:tcPr>
            <w:tcW w:w="1100" w:type="dxa"/>
          </w:tcPr>
          <w:p w14:paraId="674A3AC0" w14:textId="77777777" w:rsidR="00083A2B" w:rsidRDefault="007C4FE9">
            <w:pPr>
              <w:spacing w:before="20" w:after="20"/>
              <w:jc w:val="center"/>
              <w:rPr>
                <w:b/>
                <w:sz w:val="20"/>
                <w:szCs w:val="20"/>
                <w:lang w:val="en-GB"/>
              </w:rPr>
            </w:pPr>
            <w:r>
              <w:rPr>
                <w:b/>
                <w:sz w:val="20"/>
                <w:szCs w:val="20"/>
                <w:lang w:val="en-GB"/>
              </w:rPr>
              <w:t>Version</w:t>
            </w:r>
          </w:p>
        </w:tc>
      </w:tr>
      <w:tr w:rsidR="00083A2B" w14:paraId="54218A99" w14:textId="77777777">
        <w:tc>
          <w:tcPr>
            <w:tcW w:w="3685" w:type="dxa"/>
          </w:tcPr>
          <w:p w14:paraId="54D5C9EE" w14:textId="77777777" w:rsidR="00083A2B" w:rsidRDefault="007C4FE9">
            <w:pPr>
              <w:spacing w:before="20" w:after="20"/>
              <w:rPr>
                <w:sz w:val="20"/>
                <w:szCs w:val="20"/>
                <w:lang w:val="en-GB"/>
              </w:rPr>
            </w:pPr>
            <w:r>
              <w:rPr>
                <w:noProof/>
                <w:sz w:val="20"/>
                <w:szCs w:val="20"/>
                <w:lang w:val="en-GB"/>
              </w:rPr>
              <w:t>Distributor</w:t>
            </w:r>
          </w:p>
        </w:tc>
        <w:tc>
          <w:tcPr>
            <w:tcW w:w="3685" w:type="dxa"/>
          </w:tcPr>
          <w:p w14:paraId="28B08B2D" w14:textId="77777777" w:rsidR="00083A2B" w:rsidRDefault="007C4FE9">
            <w:pPr>
              <w:spacing w:before="20" w:after="20"/>
              <w:rPr>
                <w:sz w:val="20"/>
                <w:szCs w:val="20"/>
                <w:lang w:val="en-GB"/>
              </w:rPr>
            </w:pPr>
            <w:r>
              <w:rPr>
                <w:noProof/>
                <w:sz w:val="20"/>
                <w:szCs w:val="20"/>
                <w:lang w:val="en-GB"/>
              </w:rPr>
              <w:t>Supplier</w:t>
            </w:r>
          </w:p>
        </w:tc>
        <w:tc>
          <w:tcPr>
            <w:tcW w:w="1100" w:type="dxa"/>
          </w:tcPr>
          <w:p w14:paraId="17D7FD6A" w14:textId="77777777" w:rsidR="00083A2B" w:rsidRDefault="007C4FE9">
            <w:pPr>
              <w:spacing w:before="20" w:after="20"/>
              <w:jc w:val="center"/>
              <w:rPr>
                <w:sz w:val="20"/>
                <w:szCs w:val="20"/>
                <w:lang w:val="en-GB"/>
              </w:rPr>
            </w:pPr>
            <w:r>
              <w:rPr>
                <w:noProof/>
                <w:sz w:val="20"/>
                <w:szCs w:val="20"/>
                <w:lang w:val="en-GB"/>
              </w:rPr>
              <w:t>12.3</w:t>
            </w:r>
          </w:p>
        </w:tc>
      </w:tr>
      <w:tr w:rsidR="00083A2B" w14:paraId="4AA6C4A0" w14:textId="77777777">
        <w:tc>
          <w:tcPr>
            <w:tcW w:w="3685" w:type="dxa"/>
          </w:tcPr>
          <w:p w14:paraId="25CEE72D" w14:textId="77777777" w:rsidR="00083A2B" w:rsidRDefault="007C4FE9">
            <w:pPr>
              <w:spacing w:before="20" w:after="20"/>
              <w:rPr>
                <w:sz w:val="20"/>
                <w:szCs w:val="20"/>
                <w:lang w:val="en-GB"/>
              </w:rPr>
            </w:pPr>
            <w:r>
              <w:rPr>
                <w:noProof/>
                <w:sz w:val="20"/>
                <w:szCs w:val="20"/>
                <w:lang w:val="en-GB"/>
              </w:rPr>
              <w:t>MOP</w:t>
            </w:r>
          </w:p>
        </w:tc>
        <w:tc>
          <w:tcPr>
            <w:tcW w:w="3685" w:type="dxa"/>
          </w:tcPr>
          <w:p w14:paraId="0D8769CA" w14:textId="77777777" w:rsidR="00083A2B" w:rsidRDefault="007C4FE9">
            <w:pPr>
              <w:spacing w:before="20" w:after="20"/>
              <w:rPr>
                <w:sz w:val="20"/>
                <w:szCs w:val="20"/>
                <w:lang w:val="en-GB"/>
              </w:rPr>
            </w:pPr>
            <w:r>
              <w:rPr>
                <w:noProof/>
                <w:sz w:val="20"/>
                <w:szCs w:val="20"/>
                <w:lang w:val="en-GB"/>
              </w:rPr>
              <w:t>MOP</w:t>
            </w:r>
          </w:p>
        </w:tc>
        <w:tc>
          <w:tcPr>
            <w:tcW w:w="1100" w:type="dxa"/>
          </w:tcPr>
          <w:p w14:paraId="1EF225F4" w14:textId="77777777" w:rsidR="00083A2B" w:rsidRDefault="007C4FE9">
            <w:pPr>
              <w:spacing w:before="20" w:after="20"/>
              <w:jc w:val="center"/>
              <w:rPr>
                <w:sz w:val="20"/>
                <w:szCs w:val="20"/>
                <w:lang w:val="en-GB"/>
              </w:rPr>
            </w:pPr>
            <w:r>
              <w:rPr>
                <w:noProof/>
                <w:sz w:val="20"/>
                <w:szCs w:val="20"/>
                <w:lang w:val="en-GB"/>
              </w:rPr>
              <w:t>12.3</w:t>
            </w:r>
          </w:p>
        </w:tc>
      </w:tr>
      <w:tr w:rsidR="00083A2B" w14:paraId="041B6393" w14:textId="77777777">
        <w:tc>
          <w:tcPr>
            <w:tcW w:w="3685" w:type="dxa"/>
          </w:tcPr>
          <w:p w14:paraId="7AD216CC" w14:textId="77777777" w:rsidR="00083A2B" w:rsidRDefault="007C4FE9">
            <w:pPr>
              <w:spacing w:before="20" w:after="20"/>
              <w:rPr>
                <w:sz w:val="20"/>
                <w:szCs w:val="20"/>
                <w:lang w:val="en-GB"/>
              </w:rPr>
            </w:pPr>
            <w:r>
              <w:rPr>
                <w:noProof/>
                <w:sz w:val="20"/>
                <w:szCs w:val="20"/>
                <w:lang w:val="en-GB"/>
              </w:rPr>
              <w:t>MOP</w:t>
            </w:r>
          </w:p>
        </w:tc>
        <w:tc>
          <w:tcPr>
            <w:tcW w:w="3685" w:type="dxa"/>
          </w:tcPr>
          <w:p w14:paraId="68C186CB" w14:textId="77777777" w:rsidR="00083A2B" w:rsidRDefault="007C4FE9">
            <w:pPr>
              <w:spacing w:before="20" w:after="20"/>
              <w:rPr>
                <w:sz w:val="20"/>
                <w:szCs w:val="20"/>
                <w:lang w:val="en-GB"/>
              </w:rPr>
            </w:pPr>
            <w:r>
              <w:rPr>
                <w:noProof/>
                <w:sz w:val="20"/>
                <w:szCs w:val="20"/>
                <w:lang w:val="en-GB"/>
              </w:rPr>
              <w:t>Supplier</w:t>
            </w:r>
          </w:p>
        </w:tc>
        <w:tc>
          <w:tcPr>
            <w:tcW w:w="1100" w:type="dxa"/>
          </w:tcPr>
          <w:p w14:paraId="635D0F28" w14:textId="77777777" w:rsidR="00083A2B" w:rsidRDefault="007C4FE9">
            <w:pPr>
              <w:spacing w:before="20" w:after="20"/>
              <w:jc w:val="center"/>
              <w:rPr>
                <w:sz w:val="20"/>
                <w:szCs w:val="20"/>
                <w:lang w:val="en-GB"/>
              </w:rPr>
            </w:pPr>
            <w:r>
              <w:rPr>
                <w:noProof/>
                <w:sz w:val="20"/>
                <w:szCs w:val="20"/>
                <w:lang w:val="en-GB"/>
              </w:rPr>
              <w:t>12.3</w:t>
            </w:r>
          </w:p>
        </w:tc>
      </w:tr>
      <w:tr w:rsidR="00083A2B" w14:paraId="563FCC84" w14:textId="77777777">
        <w:tc>
          <w:tcPr>
            <w:tcW w:w="3685" w:type="dxa"/>
          </w:tcPr>
          <w:p w14:paraId="29C7C36A" w14:textId="77777777" w:rsidR="00083A2B" w:rsidRDefault="007C4FE9">
            <w:pPr>
              <w:spacing w:before="20" w:after="20"/>
              <w:rPr>
                <w:sz w:val="20"/>
                <w:szCs w:val="20"/>
                <w:lang w:val="en-GB"/>
              </w:rPr>
            </w:pPr>
            <w:r>
              <w:rPr>
                <w:noProof/>
                <w:sz w:val="20"/>
                <w:szCs w:val="20"/>
                <w:lang w:val="en-GB"/>
              </w:rPr>
              <w:t>Supplier</w:t>
            </w:r>
          </w:p>
        </w:tc>
        <w:tc>
          <w:tcPr>
            <w:tcW w:w="3685" w:type="dxa"/>
          </w:tcPr>
          <w:p w14:paraId="6FA07825" w14:textId="77777777" w:rsidR="00083A2B" w:rsidRDefault="007C4FE9">
            <w:pPr>
              <w:spacing w:before="20" w:after="20"/>
              <w:rPr>
                <w:sz w:val="20"/>
                <w:szCs w:val="20"/>
                <w:lang w:val="en-GB"/>
              </w:rPr>
            </w:pPr>
            <w:r>
              <w:rPr>
                <w:noProof/>
                <w:sz w:val="20"/>
                <w:szCs w:val="20"/>
                <w:lang w:val="en-GB"/>
              </w:rPr>
              <w:t>Distributor</w:t>
            </w:r>
          </w:p>
        </w:tc>
        <w:tc>
          <w:tcPr>
            <w:tcW w:w="1100" w:type="dxa"/>
          </w:tcPr>
          <w:p w14:paraId="7A2E1DF2" w14:textId="77777777" w:rsidR="00083A2B" w:rsidRDefault="007C4FE9">
            <w:pPr>
              <w:spacing w:before="20" w:after="20"/>
              <w:jc w:val="center"/>
              <w:rPr>
                <w:sz w:val="20"/>
                <w:szCs w:val="20"/>
                <w:lang w:val="en-GB"/>
              </w:rPr>
            </w:pPr>
            <w:r>
              <w:rPr>
                <w:noProof/>
                <w:sz w:val="20"/>
                <w:szCs w:val="20"/>
                <w:lang w:val="en-GB"/>
              </w:rPr>
              <w:t>12.3</w:t>
            </w:r>
          </w:p>
        </w:tc>
      </w:tr>
      <w:tr w:rsidR="00083A2B" w14:paraId="06F76B72" w14:textId="77777777">
        <w:tc>
          <w:tcPr>
            <w:tcW w:w="3685" w:type="dxa"/>
          </w:tcPr>
          <w:p w14:paraId="6895CAAD" w14:textId="77777777" w:rsidR="00083A2B" w:rsidRDefault="007C4FE9">
            <w:pPr>
              <w:spacing w:before="20" w:after="20"/>
              <w:rPr>
                <w:sz w:val="20"/>
                <w:szCs w:val="20"/>
                <w:lang w:val="en-GB"/>
              </w:rPr>
            </w:pPr>
            <w:r>
              <w:rPr>
                <w:noProof/>
                <w:sz w:val="20"/>
                <w:szCs w:val="20"/>
                <w:lang w:val="en-GB"/>
              </w:rPr>
              <w:t>Supplier</w:t>
            </w:r>
          </w:p>
        </w:tc>
        <w:tc>
          <w:tcPr>
            <w:tcW w:w="3685" w:type="dxa"/>
          </w:tcPr>
          <w:p w14:paraId="558D502C" w14:textId="77777777" w:rsidR="00083A2B" w:rsidRDefault="007C4FE9">
            <w:pPr>
              <w:spacing w:before="20" w:after="20"/>
              <w:rPr>
                <w:sz w:val="20"/>
                <w:szCs w:val="20"/>
                <w:lang w:val="en-GB"/>
              </w:rPr>
            </w:pPr>
            <w:r>
              <w:rPr>
                <w:noProof/>
                <w:sz w:val="20"/>
                <w:szCs w:val="20"/>
                <w:lang w:val="en-GB"/>
              </w:rPr>
              <w:t>MOP</w:t>
            </w:r>
          </w:p>
        </w:tc>
        <w:tc>
          <w:tcPr>
            <w:tcW w:w="1100" w:type="dxa"/>
          </w:tcPr>
          <w:p w14:paraId="29499575" w14:textId="77777777" w:rsidR="00083A2B" w:rsidRDefault="007C4FE9">
            <w:pPr>
              <w:spacing w:before="20" w:after="20"/>
              <w:jc w:val="center"/>
              <w:rPr>
                <w:sz w:val="20"/>
                <w:szCs w:val="20"/>
                <w:lang w:val="en-GB"/>
              </w:rPr>
            </w:pPr>
            <w:r>
              <w:rPr>
                <w:noProof/>
                <w:sz w:val="20"/>
                <w:szCs w:val="20"/>
                <w:lang w:val="en-GB"/>
              </w:rPr>
              <w:t>12.3</w:t>
            </w:r>
          </w:p>
        </w:tc>
      </w:tr>
    </w:tbl>
    <w:p w14:paraId="5CE1A1E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AD292D4" w14:textId="77777777">
        <w:trPr>
          <w:tblHeader/>
        </w:trPr>
        <w:tc>
          <w:tcPr>
            <w:tcW w:w="964" w:type="dxa"/>
          </w:tcPr>
          <w:p w14:paraId="570CB1D8" w14:textId="77777777" w:rsidR="00083A2B" w:rsidRDefault="007C4FE9">
            <w:pPr>
              <w:pStyle w:val="TableStyle"/>
              <w:jc w:val="center"/>
              <w:rPr>
                <w:b/>
              </w:rPr>
            </w:pPr>
            <w:r>
              <w:rPr>
                <w:b/>
              </w:rPr>
              <w:t>Reference</w:t>
            </w:r>
          </w:p>
        </w:tc>
        <w:tc>
          <w:tcPr>
            <w:tcW w:w="7506" w:type="dxa"/>
          </w:tcPr>
          <w:p w14:paraId="1D0F9BA4" w14:textId="77777777" w:rsidR="00083A2B" w:rsidRDefault="007C4FE9">
            <w:pPr>
              <w:pStyle w:val="TableStyle"/>
              <w:rPr>
                <w:b/>
              </w:rPr>
            </w:pPr>
            <w:r>
              <w:rPr>
                <w:b/>
              </w:rPr>
              <w:t>Item Name</w:t>
            </w:r>
          </w:p>
        </w:tc>
      </w:tr>
      <w:tr w:rsidR="00083A2B" w14:paraId="0940811B" w14:textId="77777777">
        <w:tc>
          <w:tcPr>
            <w:tcW w:w="964" w:type="dxa"/>
          </w:tcPr>
          <w:p w14:paraId="7B57CE51" w14:textId="77777777" w:rsidR="00083A2B" w:rsidRDefault="007C4FE9">
            <w:pPr>
              <w:pStyle w:val="TableStyle"/>
            </w:pPr>
            <w:r>
              <w:t>J</w:t>
            </w:r>
            <w:r>
              <w:rPr>
                <w:noProof/>
              </w:rPr>
              <w:t>2215</w:t>
            </w:r>
          </w:p>
        </w:tc>
        <w:tc>
          <w:tcPr>
            <w:tcW w:w="7506" w:type="dxa"/>
          </w:tcPr>
          <w:p w14:paraId="7292EAA4" w14:textId="77777777" w:rsidR="00083A2B" w:rsidRDefault="007C4FE9">
            <w:pPr>
              <w:pStyle w:val="TableStyle"/>
            </w:pPr>
            <w:r>
              <w:rPr>
                <w:noProof/>
              </w:rPr>
              <w:t xml:space="preserve">D0170 Rejection Description                                                                         </w:t>
            </w:r>
          </w:p>
        </w:tc>
      </w:tr>
      <w:tr w:rsidR="00083A2B" w14:paraId="2D4C5A6F" w14:textId="77777777">
        <w:tc>
          <w:tcPr>
            <w:tcW w:w="964" w:type="dxa"/>
          </w:tcPr>
          <w:p w14:paraId="0AA58F1A" w14:textId="77777777" w:rsidR="00083A2B" w:rsidRDefault="007C4FE9">
            <w:pPr>
              <w:pStyle w:val="TableStyle"/>
            </w:pPr>
            <w:r>
              <w:t>J</w:t>
            </w:r>
            <w:r>
              <w:rPr>
                <w:noProof/>
              </w:rPr>
              <w:t>2236</w:t>
            </w:r>
          </w:p>
        </w:tc>
        <w:tc>
          <w:tcPr>
            <w:tcW w:w="7506" w:type="dxa"/>
          </w:tcPr>
          <w:p w14:paraId="0C6F84F5" w14:textId="77777777" w:rsidR="00083A2B" w:rsidRDefault="007C4FE9">
            <w:pPr>
              <w:pStyle w:val="TableStyle"/>
            </w:pPr>
            <w:r>
              <w:rPr>
                <w:noProof/>
              </w:rPr>
              <w:t xml:space="preserve">Defect/Omission Reason                                                                              </w:t>
            </w:r>
          </w:p>
        </w:tc>
      </w:tr>
      <w:tr w:rsidR="00083A2B" w14:paraId="53C3410D" w14:textId="77777777">
        <w:tc>
          <w:tcPr>
            <w:tcW w:w="964" w:type="dxa"/>
          </w:tcPr>
          <w:p w14:paraId="65362D56" w14:textId="77777777" w:rsidR="00083A2B" w:rsidRDefault="007C4FE9">
            <w:pPr>
              <w:pStyle w:val="TableStyle"/>
            </w:pPr>
            <w:r>
              <w:t>J</w:t>
            </w:r>
            <w:r>
              <w:rPr>
                <w:noProof/>
              </w:rPr>
              <w:t>2238</w:t>
            </w:r>
          </w:p>
        </w:tc>
        <w:tc>
          <w:tcPr>
            <w:tcW w:w="7506" w:type="dxa"/>
          </w:tcPr>
          <w:p w14:paraId="6A76345A" w14:textId="77777777" w:rsidR="00083A2B" w:rsidRDefault="007C4FE9">
            <w:pPr>
              <w:pStyle w:val="TableStyle"/>
            </w:pPr>
            <w:r>
              <w:rPr>
                <w:noProof/>
              </w:rPr>
              <w:t xml:space="preserve">Defect/Omission Resolution Information                                                              </w:t>
            </w:r>
          </w:p>
        </w:tc>
      </w:tr>
      <w:tr w:rsidR="00083A2B" w14:paraId="4892A9EB" w14:textId="77777777">
        <w:tc>
          <w:tcPr>
            <w:tcW w:w="964" w:type="dxa"/>
          </w:tcPr>
          <w:p w14:paraId="04A38032" w14:textId="77777777" w:rsidR="00083A2B" w:rsidRDefault="007C4FE9">
            <w:pPr>
              <w:pStyle w:val="TableStyle"/>
            </w:pPr>
            <w:r>
              <w:t>J</w:t>
            </w:r>
            <w:r>
              <w:rPr>
                <w:noProof/>
              </w:rPr>
              <w:t>2233</w:t>
            </w:r>
          </w:p>
        </w:tc>
        <w:tc>
          <w:tcPr>
            <w:tcW w:w="7506" w:type="dxa"/>
          </w:tcPr>
          <w:p w14:paraId="0F79A3EE" w14:textId="77777777" w:rsidR="00083A2B" w:rsidRDefault="007C4FE9">
            <w:pPr>
              <w:pStyle w:val="TableStyle"/>
            </w:pPr>
            <w:r>
              <w:rPr>
                <w:noProof/>
              </w:rPr>
              <w:t xml:space="preserve">Measurement Transformer Commissioning Completed                                                     </w:t>
            </w:r>
          </w:p>
        </w:tc>
      </w:tr>
      <w:tr w:rsidR="00083A2B" w14:paraId="62AD5D0F" w14:textId="77777777">
        <w:tc>
          <w:tcPr>
            <w:tcW w:w="964" w:type="dxa"/>
          </w:tcPr>
          <w:p w14:paraId="3D8D68A6" w14:textId="77777777" w:rsidR="00083A2B" w:rsidRDefault="007C4FE9">
            <w:pPr>
              <w:pStyle w:val="TableStyle"/>
            </w:pPr>
            <w:r>
              <w:t>J</w:t>
            </w:r>
            <w:r>
              <w:rPr>
                <w:noProof/>
              </w:rPr>
              <w:t>2234</w:t>
            </w:r>
          </w:p>
        </w:tc>
        <w:tc>
          <w:tcPr>
            <w:tcW w:w="7506" w:type="dxa"/>
          </w:tcPr>
          <w:p w14:paraId="74F47EB2" w14:textId="77777777" w:rsidR="00083A2B" w:rsidRDefault="007C4FE9">
            <w:pPr>
              <w:pStyle w:val="TableStyle"/>
            </w:pPr>
            <w:r>
              <w:rPr>
                <w:noProof/>
              </w:rPr>
              <w:t xml:space="preserve">MOA Commissioning Completed                                                                         </w:t>
            </w:r>
          </w:p>
        </w:tc>
      </w:tr>
      <w:tr w:rsidR="00083A2B" w14:paraId="1A88BEEF" w14:textId="77777777">
        <w:tc>
          <w:tcPr>
            <w:tcW w:w="964" w:type="dxa"/>
          </w:tcPr>
          <w:p w14:paraId="2FD805F5" w14:textId="77777777" w:rsidR="00083A2B" w:rsidRDefault="007C4FE9">
            <w:pPr>
              <w:pStyle w:val="TableStyle"/>
            </w:pPr>
            <w:r>
              <w:t>J</w:t>
            </w:r>
            <w:r>
              <w:rPr>
                <w:noProof/>
              </w:rPr>
              <w:t>0003</w:t>
            </w:r>
          </w:p>
        </w:tc>
        <w:tc>
          <w:tcPr>
            <w:tcW w:w="7506" w:type="dxa"/>
          </w:tcPr>
          <w:p w14:paraId="0D694500" w14:textId="77777777" w:rsidR="00083A2B" w:rsidRDefault="007C4FE9">
            <w:pPr>
              <w:pStyle w:val="TableStyle"/>
            </w:pPr>
            <w:r>
              <w:rPr>
                <w:noProof/>
              </w:rPr>
              <w:t>MPAN Core</w:t>
            </w:r>
          </w:p>
        </w:tc>
      </w:tr>
      <w:tr w:rsidR="00083A2B" w14:paraId="68D732FA" w14:textId="77777777">
        <w:tc>
          <w:tcPr>
            <w:tcW w:w="964" w:type="dxa"/>
          </w:tcPr>
          <w:p w14:paraId="0B119791" w14:textId="77777777" w:rsidR="00083A2B" w:rsidRDefault="007C4FE9">
            <w:pPr>
              <w:pStyle w:val="TableStyle"/>
            </w:pPr>
            <w:r>
              <w:t>J</w:t>
            </w:r>
            <w:r>
              <w:rPr>
                <w:noProof/>
              </w:rPr>
              <w:t>2235</w:t>
            </w:r>
          </w:p>
        </w:tc>
        <w:tc>
          <w:tcPr>
            <w:tcW w:w="7506" w:type="dxa"/>
          </w:tcPr>
          <w:p w14:paraId="3CF046C1" w14:textId="77777777" w:rsidR="00083A2B" w:rsidRDefault="007C4FE9">
            <w:pPr>
              <w:pStyle w:val="TableStyle"/>
            </w:pPr>
            <w:r>
              <w:rPr>
                <w:noProof/>
              </w:rPr>
              <w:t xml:space="preserve">Overall Accuracy of Metering System within Limit(s) Defined within the Relevant BSC CoP.            </w:t>
            </w:r>
          </w:p>
        </w:tc>
      </w:tr>
      <w:tr w:rsidR="00083A2B" w14:paraId="1A33CCBC" w14:textId="77777777">
        <w:tc>
          <w:tcPr>
            <w:tcW w:w="964" w:type="dxa"/>
          </w:tcPr>
          <w:p w14:paraId="22CB8AFF" w14:textId="77777777" w:rsidR="00083A2B" w:rsidRDefault="007C4FE9">
            <w:pPr>
              <w:pStyle w:val="TableStyle"/>
            </w:pPr>
            <w:r>
              <w:t>J</w:t>
            </w:r>
            <w:r>
              <w:rPr>
                <w:noProof/>
              </w:rPr>
              <w:t>2237</w:t>
            </w:r>
          </w:p>
        </w:tc>
        <w:tc>
          <w:tcPr>
            <w:tcW w:w="7506" w:type="dxa"/>
          </w:tcPr>
          <w:p w14:paraId="75A01ADF" w14:textId="77777777" w:rsidR="00083A2B" w:rsidRDefault="007C4FE9">
            <w:pPr>
              <w:pStyle w:val="TableStyle"/>
            </w:pPr>
            <w:r>
              <w:rPr>
                <w:noProof/>
              </w:rPr>
              <w:t xml:space="preserve">Risk to Settlement                                                                                  </w:t>
            </w:r>
          </w:p>
        </w:tc>
      </w:tr>
    </w:tbl>
    <w:p w14:paraId="5041F52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AF2C955" w14:textId="77777777">
        <w:trPr>
          <w:cantSplit/>
          <w:tblHeader/>
        </w:trPr>
        <w:tc>
          <w:tcPr>
            <w:tcW w:w="624" w:type="dxa"/>
          </w:tcPr>
          <w:p w14:paraId="0D67B7FC" w14:textId="77777777" w:rsidR="00083A2B" w:rsidRDefault="007C4FE9">
            <w:pPr>
              <w:pStyle w:val="TableStyle"/>
              <w:jc w:val="center"/>
              <w:rPr>
                <w:b/>
              </w:rPr>
            </w:pPr>
            <w:r>
              <w:rPr>
                <w:b/>
              </w:rPr>
              <w:t>Group</w:t>
            </w:r>
          </w:p>
        </w:tc>
        <w:tc>
          <w:tcPr>
            <w:tcW w:w="2035" w:type="dxa"/>
          </w:tcPr>
          <w:p w14:paraId="5F0A02F4" w14:textId="77777777" w:rsidR="00083A2B" w:rsidRDefault="007C4FE9">
            <w:pPr>
              <w:pStyle w:val="TableStyle"/>
              <w:jc w:val="center"/>
              <w:rPr>
                <w:b/>
              </w:rPr>
            </w:pPr>
            <w:r>
              <w:rPr>
                <w:b/>
              </w:rPr>
              <w:t>Group Description</w:t>
            </w:r>
          </w:p>
        </w:tc>
        <w:tc>
          <w:tcPr>
            <w:tcW w:w="595" w:type="dxa"/>
          </w:tcPr>
          <w:p w14:paraId="1E2044A0" w14:textId="77777777" w:rsidR="00083A2B" w:rsidRDefault="007C4FE9">
            <w:pPr>
              <w:pStyle w:val="TableStyle"/>
              <w:jc w:val="center"/>
              <w:rPr>
                <w:b/>
              </w:rPr>
            </w:pPr>
            <w:r>
              <w:rPr>
                <w:b/>
              </w:rPr>
              <w:t>Range</w:t>
            </w:r>
          </w:p>
        </w:tc>
        <w:tc>
          <w:tcPr>
            <w:tcW w:w="1570" w:type="dxa"/>
          </w:tcPr>
          <w:p w14:paraId="56F57CE0" w14:textId="77777777" w:rsidR="00083A2B" w:rsidRDefault="007C4FE9">
            <w:pPr>
              <w:pStyle w:val="TableStyle"/>
              <w:jc w:val="center"/>
              <w:rPr>
                <w:b/>
              </w:rPr>
            </w:pPr>
            <w:r>
              <w:rPr>
                <w:b/>
              </w:rPr>
              <w:t>Condition</w:t>
            </w:r>
          </w:p>
        </w:tc>
        <w:tc>
          <w:tcPr>
            <w:tcW w:w="283" w:type="dxa"/>
          </w:tcPr>
          <w:p w14:paraId="22C4738B" w14:textId="77777777" w:rsidR="00083A2B" w:rsidRDefault="007C4FE9">
            <w:pPr>
              <w:pStyle w:val="TableStyle"/>
              <w:jc w:val="center"/>
              <w:rPr>
                <w:b/>
              </w:rPr>
            </w:pPr>
            <w:r>
              <w:rPr>
                <w:b/>
              </w:rPr>
              <w:t>L1</w:t>
            </w:r>
          </w:p>
        </w:tc>
        <w:tc>
          <w:tcPr>
            <w:tcW w:w="283" w:type="dxa"/>
          </w:tcPr>
          <w:p w14:paraId="659170FD" w14:textId="77777777" w:rsidR="00083A2B" w:rsidRDefault="007C4FE9">
            <w:pPr>
              <w:pStyle w:val="TableStyle"/>
              <w:jc w:val="center"/>
              <w:rPr>
                <w:b/>
              </w:rPr>
            </w:pPr>
            <w:r>
              <w:rPr>
                <w:b/>
              </w:rPr>
              <w:t>L2</w:t>
            </w:r>
          </w:p>
        </w:tc>
        <w:tc>
          <w:tcPr>
            <w:tcW w:w="283" w:type="dxa"/>
          </w:tcPr>
          <w:p w14:paraId="17A87D6B" w14:textId="77777777" w:rsidR="00083A2B" w:rsidRDefault="007C4FE9">
            <w:pPr>
              <w:pStyle w:val="TableStyle"/>
              <w:jc w:val="center"/>
              <w:rPr>
                <w:b/>
              </w:rPr>
            </w:pPr>
            <w:r>
              <w:rPr>
                <w:b/>
              </w:rPr>
              <w:t>L3</w:t>
            </w:r>
          </w:p>
        </w:tc>
        <w:tc>
          <w:tcPr>
            <w:tcW w:w="283" w:type="dxa"/>
          </w:tcPr>
          <w:p w14:paraId="35E02DBD" w14:textId="77777777" w:rsidR="00083A2B" w:rsidRDefault="007C4FE9">
            <w:pPr>
              <w:pStyle w:val="TableStyle"/>
              <w:jc w:val="center"/>
              <w:rPr>
                <w:b/>
              </w:rPr>
            </w:pPr>
            <w:r>
              <w:rPr>
                <w:b/>
              </w:rPr>
              <w:t>L4</w:t>
            </w:r>
          </w:p>
        </w:tc>
        <w:tc>
          <w:tcPr>
            <w:tcW w:w="283" w:type="dxa"/>
          </w:tcPr>
          <w:p w14:paraId="74478A84" w14:textId="77777777" w:rsidR="00083A2B" w:rsidRDefault="007C4FE9">
            <w:pPr>
              <w:pStyle w:val="TableStyle"/>
              <w:jc w:val="center"/>
              <w:rPr>
                <w:b/>
              </w:rPr>
            </w:pPr>
            <w:r>
              <w:rPr>
                <w:b/>
              </w:rPr>
              <w:t>L5</w:t>
            </w:r>
          </w:p>
        </w:tc>
        <w:tc>
          <w:tcPr>
            <w:tcW w:w="283" w:type="dxa"/>
          </w:tcPr>
          <w:p w14:paraId="7799E881" w14:textId="77777777" w:rsidR="00083A2B" w:rsidRDefault="007C4FE9">
            <w:pPr>
              <w:pStyle w:val="TableStyle"/>
              <w:jc w:val="center"/>
              <w:rPr>
                <w:b/>
              </w:rPr>
            </w:pPr>
            <w:r>
              <w:rPr>
                <w:b/>
              </w:rPr>
              <w:t>L6</w:t>
            </w:r>
          </w:p>
        </w:tc>
        <w:tc>
          <w:tcPr>
            <w:tcW w:w="283" w:type="dxa"/>
          </w:tcPr>
          <w:p w14:paraId="6679951F" w14:textId="77777777" w:rsidR="00083A2B" w:rsidRDefault="007C4FE9">
            <w:pPr>
              <w:pStyle w:val="TableStyle"/>
              <w:jc w:val="center"/>
              <w:rPr>
                <w:b/>
              </w:rPr>
            </w:pPr>
            <w:r>
              <w:rPr>
                <w:b/>
              </w:rPr>
              <w:t>L7</w:t>
            </w:r>
          </w:p>
        </w:tc>
        <w:tc>
          <w:tcPr>
            <w:tcW w:w="283" w:type="dxa"/>
          </w:tcPr>
          <w:p w14:paraId="615AB4A1" w14:textId="77777777" w:rsidR="00083A2B" w:rsidRDefault="007C4FE9">
            <w:pPr>
              <w:pStyle w:val="TableStyle"/>
              <w:jc w:val="center"/>
              <w:rPr>
                <w:b/>
              </w:rPr>
            </w:pPr>
            <w:r>
              <w:rPr>
                <w:b/>
              </w:rPr>
              <w:t>L8</w:t>
            </w:r>
          </w:p>
        </w:tc>
        <w:tc>
          <w:tcPr>
            <w:tcW w:w="1945" w:type="dxa"/>
          </w:tcPr>
          <w:p w14:paraId="6FD073AE" w14:textId="77777777" w:rsidR="00083A2B" w:rsidRDefault="007C4FE9">
            <w:pPr>
              <w:pStyle w:val="TableStyle"/>
              <w:jc w:val="center"/>
              <w:rPr>
                <w:b/>
              </w:rPr>
            </w:pPr>
            <w:r>
              <w:rPr>
                <w:b/>
              </w:rPr>
              <w:t>Item Name</w:t>
            </w:r>
          </w:p>
        </w:tc>
      </w:tr>
    </w:tbl>
    <w:p w14:paraId="3F2283BE" w14:textId="77777777" w:rsidR="00083A2B" w:rsidRDefault="00083A2B">
      <w:pPr>
        <w:rPr>
          <w:lang w:val="en-GB"/>
        </w:rPr>
        <w:sectPr w:rsidR="00083A2B">
          <w:headerReference w:type="default" r:id="rId176"/>
          <w:footerReference w:type="default" r:id="rId17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DD45AF0" w14:textId="77777777">
        <w:trPr>
          <w:cantSplit/>
        </w:trPr>
        <w:tc>
          <w:tcPr>
            <w:tcW w:w="624" w:type="dxa"/>
            <w:tcBorders>
              <w:bottom w:val="single" w:sz="2" w:space="0" w:color="auto"/>
            </w:tcBorders>
            <w:shd w:val="pct10" w:color="auto" w:fill="auto"/>
          </w:tcPr>
          <w:p w14:paraId="2A24DCE7" w14:textId="77777777" w:rsidR="00083A2B" w:rsidRDefault="007C4FE9">
            <w:pPr>
              <w:pStyle w:val="TableStyle"/>
              <w:jc w:val="center"/>
            </w:pPr>
            <w:r>
              <w:rPr>
                <w:noProof/>
              </w:rPr>
              <w:t>00M</w:t>
            </w:r>
          </w:p>
        </w:tc>
        <w:tc>
          <w:tcPr>
            <w:tcW w:w="2035" w:type="dxa"/>
            <w:tcBorders>
              <w:bottom w:val="single" w:sz="2" w:space="0" w:color="auto"/>
            </w:tcBorders>
            <w:shd w:val="pct10" w:color="auto" w:fill="auto"/>
          </w:tcPr>
          <w:p w14:paraId="633B4B54"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74C5C54E" w14:textId="77777777" w:rsidR="00083A2B" w:rsidRDefault="007C4FE9">
            <w:pPr>
              <w:pStyle w:val="TableStyle"/>
            </w:pPr>
            <w:r>
              <w:rPr>
                <w:noProof/>
              </w:rPr>
              <w:t>1-*</w:t>
            </w:r>
          </w:p>
        </w:tc>
        <w:tc>
          <w:tcPr>
            <w:tcW w:w="1570" w:type="dxa"/>
            <w:tcBorders>
              <w:bottom w:val="single" w:sz="2" w:space="0" w:color="auto"/>
            </w:tcBorders>
            <w:shd w:val="pct10" w:color="auto" w:fill="auto"/>
          </w:tcPr>
          <w:p w14:paraId="622F41D6" w14:textId="77777777" w:rsidR="00083A2B" w:rsidRDefault="00083A2B">
            <w:pPr>
              <w:pStyle w:val="TableStyle"/>
            </w:pPr>
          </w:p>
        </w:tc>
        <w:tc>
          <w:tcPr>
            <w:tcW w:w="283" w:type="dxa"/>
            <w:tcBorders>
              <w:bottom w:val="single" w:sz="2" w:space="0" w:color="auto"/>
            </w:tcBorders>
            <w:shd w:val="pct10" w:color="auto" w:fill="auto"/>
          </w:tcPr>
          <w:p w14:paraId="49FD9C5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646BA9" w14:textId="77777777" w:rsidR="00083A2B" w:rsidRDefault="00083A2B">
            <w:pPr>
              <w:pStyle w:val="TableStyle"/>
              <w:jc w:val="center"/>
            </w:pPr>
          </w:p>
        </w:tc>
        <w:tc>
          <w:tcPr>
            <w:tcW w:w="283" w:type="dxa"/>
            <w:tcBorders>
              <w:bottom w:val="single" w:sz="2" w:space="0" w:color="auto"/>
            </w:tcBorders>
            <w:shd w:val="pct10" w:color="auto" w:fill="auto"/>
          </w:tcPr>
          <w:p w14:paraId="2482FE00" w14:textId="77777777" w:rsidR="00083A2B" w:rsidRDefault="00083A2B">
            <w:pPr>
              <w:pStyle w:val="TableStyle"/>
              <w:jc w:val="center"/>
            </w:pPr>
          </w:p>
        </w:tc>
        <w:tc>
          <w:tcPr>
            <w:tcW w:w="283" w:type="dxa"/>
            <w:tcBorders>
              <w:bottom w:val="single" w:sz="2" w:space="0" w:color="auto"/>
            </w:tcBorders>
            <w:shd w:val="pct10" w:color="auto" w:fill="auto"/>
          </w:tcPr>
          <w:p w14:paraId="5057040A" w14:textId="77777777" w:rsidR="00083A2B" w:rsidRDefault="00083A2B">
            <w:pPr>
              <w:pStyle w:val="TableStyle"/>
              <w:jc w:val="center"/>
            </w:pPr>
          </w:p>
        </w:tc>
        <w:tc>
          <w:tcPr>
            <w:tcW w:w="283" w:type="dxa"/>
            <w:tcBorders>
              <w:bottom w:val="single" w:sz="2" w:space="0" w:color="auto"/>
            </w:tcBorders>
            <w:shd w:val="pct10" w:color="auto" w:fill="auto"/>
          </w:tcPr>
          <w:p w14:paraId="3542DCC2" w14:textId="77777777" w:rsidR="00083A2B" w:rsidRDefault="00083A2B">
            <w:pPr>
              <w:pStyle w:val="TableStyle"/>
              <w:jc w:val="center"/>
            </w:pPr>
          </w:p>
        </w:tc>
        <w:tc>
          <w:tcPr>
            <w:tcW w:w="283" w:type="dxa"/>
            <w:tcBorders>
              <w:bottom w:val="single" w:sz="2" w:space="0" w:color="auto"/>
            </w:tcBorders>
            <w:shd w:val="pct10" w:color="auto" w:fill="auto"/>
          </w:tcPr>
          <w:p w14:paraId="611BD23F" w14:textId="77777777" w:rsidR="00083A2B" w:rsidRDefault="00083A2B">
            <w:pPr>
              <w:pStyle w:val="TableStyle"/>
              <w:jc w:val="center"/>
            </w:pPr>
          </w:p>
        </w:tc>
        <w:tc>
          <w:tcPr>
            <w:tcW w:w="283" w:type="dxa"/>
            <w:tcBorders>
              <w:bottom w:val="single" w:sz="2" w:space="0" w:color="auto"/>
            </w:tcBorders>
            <w:shd w:val="pct10" w:color="auto" w:fill="auto"/>
          </w:tcPr>
          <w:p w14:paraId="035D9794" w14:textId="77777777" w:rsidR="00083A2B" w:rsidRDefault="00083A2B">
            <w:pPr>
              <w:pStyle w:val="TableStyle"/>
              <w:jc w:val="center"/>
            </w:pPr>
          </w:p>
        </w:tc>
        <w:tc>
          <w:tcPr>
            <w:tcW w:w="283" w:type="dxa"/>
            <w:tcBorders>
              <w:bottom w:val="single" w:sz="2" w:space="0" w:color="auto"/>
            </w:tcBorders>
            <w:shd w:val="pct10" w:color="auto" w:fill="auto"/>
          </w:tcPr>
          <w:p w14:paraId="388CB054" w14:textId="77777777" w:rsidR="00083A2B" w:rsidRDefault="00083A2B">
            <w:pPr>
              <w:pStyle w:val="TableStyle"/>
              <w:jc w:val="center"/>
            </w:pPr>
          </w:p>
        </w:tc>
        <w:tc>
          <w:tcPr>
            <w:tcW w:w="1945" w:type="dxa"/>
            <w:tcBorders>
              <w:bottom w:val="single" w:sz="2" w:space="0" w:color="auto"/>
            </w:tcBorders>
            <w:shd w:val="pct10" w:color="auto" w:fill="auto"/>
          </w:tcPr>
          <w:p w14:paraId="08555CC3" w14:textId="77777777" w:rsidR="00083A2B" w:rsidRDefault="00083A2B">
            <w:pPr>
              <w:pStyle w:val="TableStyle"/>
              <w:jc w:val="center"/>
            </w:pPr>
          </w:p>
        </w:tc>
      </w:tr>
      <w:tr w:rsidR="00083A2B" w14:paraId="118DDC9B" w14:textId="77777777">
        <w:trPr>
          <w:cantSplit/>
        </w:trPr>
        <w:tc>
          <w:tcPr>
            <w:tcW w:w="624" w:type="dxa"/>
          </w:tcPr>
          <w:p w14:paraId="66B18892" w14:textId="77777777" w:rsidR="00083A2B" w:rsidRDefault="00083A2B">
            <w:pPr>
              <w:pStyle w:val="TableStyle"/>
              <w:jc w:val="center"/>
            </w:pPr>
          </w:p>
        </w:tc>
        <w:tc>
          <w:tcPr>
            <w:tcW w:w="2035" w:type="dxa"/>
          </w:tcPr>
          <w:p w14:paraId="43D12BA5" w14:textId="77777777" w:rsidR="00083A2B" w:rsidRDefault="00083A2B">
            <w:pPr>
              <w:pStyle w:val="TableStyle"/>
            </w:pPr>
          </w:p>
        </w:tc>
        <w:tc>
          <w:tcPr>
            <w:tcW w:w="595" w:type="dxa"/>
          </w:tcPr>
          <w:p w14:paraId="4A843447" w14:textId="77777777" w:rsidR="00083A2B" w:rsidRDefault="00083A2B">
            <w:pPr>
              <w:pStyle w:val="TableStyle"/>
            </w:pPr>
          </w:p>
        </w:tc>
        <w:tc>
          <w:tcPr>
            <w:tcW w:w="1570" w:type="dxa"/>
          </w:tcPr>
          <w:p w14:paraId="4CD671BE" w14:textId="77777777" w:rsidR="00083A2B" w:rsidRDefault="00083A2B">
            <w:pPr>
              <w:pStyle w:val="TableStyle"/>
            </w:pPr>
          </w:p>
        </w:tc>
        <w:tc>
          <w:tcPr>
            <w:tcW w:w="283" w:type="dxa"/>
          </w:tcPr>
          <w:p w14:paraId="59D659B8" w14:textId="77777777" w:rsidR="00083A2B" w:rsidRDefault="00083A2B">
            <w:pPr>
              <w:pStyle w:val="TableStyle"/>
              <w:jc w:val="center"/>
            </w:pPr>
          </w:p>
        </w:tc>
        <w:tc>
          <w:tcPr>
            <w:tcW w:w="283" w:type="dxa"/>
          </w:tcPr>
          <w:p w14:paraId="0F3CBD91" w14:textId="77777777" w:rsidR="00083A2B" w:rsidRDefault="007C4FE9">
            <w:pPr>
              <w:pStyle w:val="TableStyle"/>
              <w:jc w:val="center"/>
            </w:pPr>
            <w:r>
              <w:rPr>
                <w:noProof/>
              </w:rPr>
              <w:t>1</w:t>
            </w:r>
          </w:p>
        </w:tc>
        <w:tc>
          <w:tcPr>
            <w:tcW w:w="283" w:type="dxa"/>
          </w:tcPr>
          <w:p w14:paraId="28410F5C" w14:textId="77777777" w:rsidR="00083A2B" w:rsidRDefault="00083A2B">
            <w:pPr>
              <w:pStyle w:val="TableStyle"/>
              <w:jc w:val="center"/>
            </w:pPr>
          </w:p>
        </w:tc>
        <w:tc>
          <w:tcPr>
            <w:tcW w:w="283" w:type="dxa"/>
          </w:tcPr>
          <w:p w14:paraId="62F7124A" w14:textId="77777777" w:rsidR="00083A2B" w:rsidRDefault="00083A2B">
            <w:pPr>
              <w:pStyle w:val="TableStyle"/>
              <w:jc w:val="center"/>
            </w:pPr>
          </w:p>
        </w:tc>
        <w:tc>
          <w:tcPr>
            <w:tcW w:w="283" w:type="dxa"/>
          </w:tcPr>
          <w:p w14:paraId="3B8580DE" w14:textId="77777777" w:rsidR="00083A2B" w:rsidRDefault="00083A2B">
            <w:pPr>
              <w:pStyle w:val="TableStyle"/>
              <w:jc w:val="center"/>
            </w:pPr>
          </w:p>
        </w:tc>
        <w:tc>
          <w:tcPr>
            <w:tcW w:w="283" w:type="dxa"/>
          </w:tcPr>
          <w:p w14:paraId="0BAD9247" w14:textId="77777777" w:rsidR="00083A2B" w:rsidRDefault="00083A2B">
            <w:pPr>
              <w:pStyle w:val="TableStyle"/>
              <w:jc w:val="center"/>
            </w:pPr>
          </w:p>
        </w:tc>
        <w:tc>
          <w:tcPr>
            <w:tcW w:w="283" w:type="dxa"/>
          </w:tcPr>
          <w:p w14:paraId="1CD1682A" w14:textId="77777777" w:rsidR="00083A2B" w:rsidRDefault="00083A2B">
            <w:pPr>
              <w:pStyle w:val="TableStyle"/>
              <w:jc w:val="center"/>
            </w:pPr>
          </w:p>
        </w:tc>
        <w:tc>
          <w:tcPr>
            <w:tcW w:w="283" w:type="dxa"/>
          </w:tcPr>
          <w:p w14:paraId="2895D9D8" w14:textId="77777777" w:rsidR="00083A2B" w:rsidRDefault="00083A2B">
            <w:pPr>
              <w:pStyle w:val="TableStyle"/>
              <w:jc w:val="center"/>
            </w:pPr>
          </w:p>
        </w:tc>
        <w:tc>
          <w:tcPr>
            <w:tcW w:w="1945" w:type="dxa"/>
          </w:tcPr>
          <w:p w14:paraId="17D2EAFE" w14:textId="77777777" w:rsidR="00083A2B" w:rsidRDefault="007C4FE9">
            <w:pPr>
              <w:pStyle w:val="TableStyle"/>
            </w:pPr>
            <w:r>
              <w:rPr>
                <w:noProof/>
              </w:rPr>
              <w:t>MPAN Core</w:t>
            </w:r>
          </w:p>
        </w:tc>
      </w:tr>
      <w:tr w:rsidR="00083A2B" w14:paraId="31D16359" w14:textId="77777777">
        <w:trPr>
          <w:cantSplit/>
        </w:trPr>
        <w:tc>
          <w:tcPr>
            <w:tcW w:w="624" w:type="dxa"/>
          </w:tcPr>
          <w:p w14:paraId="0A54E0FB" w14:textId="77777777" w:rsidR="00083A2B" w:rsidRDefault="00083A2B">
            <w:pPr>
              <w:pStyle w:val="TableStyle"/>
              <w:jc w:val="center"/>
            </w:pPr>
          </w:p>
        </w:tc>
        <w:tc>
          <w:tcPr>
            <w:tcW w:w="2035" w:type="dxa"/>
          </w:tcPr>
          <w:p w14:paraId="7547B946" w14:textId="77777777" w:rsidR="00083A2B" w:rsidRDefault="00083A2B">
            <w:pPr>
              <w:pStyle w:val="TableStyle"/>
            </w:pPr>
          </w:p>
        </w:tc>
        <w:tc>
          <w:tcPr>
            <w:tcW w:w="595" w:type="dxa"/>
          </w:tcPr>
          <w:p w14:paraId="5B9BA631" w14:textId="77777777" w:rsidR="00083A2B" w:rsidRDefault="00083A2B">
            <w:pPr>
              <w:pStyle w:val="TableStyle"/>
            </w:pPr>
          </w:p>
        </w:tc>
        <w:tc>
          <w:tcPr>
            <w:tcW w:w="1570" w:type="dxa"/>
          </w:tcPr>
          <w:p w14:paraId="7D439810" w14:textId="77777777" w:rsidR="00083A2B" w:rsidRDefault="00083A2B">
            <w:pPr>
              <w:pStyle w:val="TableStyle"/>
            </w:pPr>
          </w:p>
        </w:tc>
        <w:tc>
          <w:tcPr>
            <w:tcW w:w="283" w:type="dxa"/>
          </w:tcPr>
          <w:p w14:paraId="252D9E17" w14:textId="77777777" w:rsidR="00083A2B" w:rsidRDefault="00083A2B">
            <w:pPr>
              <w:pStyle w:val="TableStyle"/>
              <w:jc w:val="center"/>
            </w:pPr>
          </w:p>
        </w:tc>
        <w:tc>
          <w:tcPr>
            <w:tcW w:w="283" w:type="dxa"/>
          </w:tcPr>
          <w:p w14:paraId="6216B0FE" w14:textId="77777777" w:rsidR="00083A2B" w:rsidRDefault="007C4FE9">
            <w:pPr>
              <w:pStyle w:val="TableStyle"/>
              <w:jc w:val="center"/>
            </w:pPr>
            <w:r>
              <w:rPr>
                <w:noProof/>
              </w:rPr>
              <w:t>1</w:t>
            </w:r>
          </w:p>
        </w:tc>
        <w:tc>
          <w:tcPr>
            <w:tcW w:w="283" w:type="dxa"/>
          </w:tcPr>
          <w:p w14:paraId="1B90FBE8" w14:textId="77777777" w:rsidR="00083A2B" w:rsidRDefault="00083A2B">
            <w:pPr>
              <w:pStyle w:val="TableStyle"/>
              <w:jc w:val="center"/>
            </w:pPr>
          </w:p>
        </w:tc>
        <w:tc>
          <w:tcPr>
            <w:tcW w:w="283" w:type="dxa"/>
          </w:tcPr>
          <w:p w14:paraId="241CC1E2" w14:textId="77777777" w:rsidR="00083A2B" w:rsidRDefault="00083A2B">
            <w:pPr>
              <w:pStyle w:val="TableStyle"/>
              <w:jc w:val="center"/>
            </w:pPr>
          </w:p>
        </w:tc>
        <w:tc>
          <w:tcPr>
            <w:tcW w:w="283" w:type="dxa"/>
          </w:tcPr>
          <w:p w14:paraId="7E46C354" w14:textId="77777777" w:rsidR="00083A2B" w:rsidRDefault="00083A2B">
            <w:pPr>
              <w:pStyle w:val="TableStyle"/>
              <w:jc w:val="center"/>
            </w:pPr>
          </w:p>
        </w:tc>
        <w:tc>
          <w:tcPr>
            <w:tcW w:w="283" w:type="dxa"/>
          </w:tcPr>
          <w:p w14:paraId="7BC0719C" w14:textId="77777777" w:rsidR="00083A2B" w:rsidRDefault="00083A2B">
            <w:pPr>
              <w:pStyle w:val="TableStyle"/>
              <w:jc w:val="center"/>
            </w:pPr>
          </w:p>
        </w:tc>
        <w:tc>
          <w:tcPr>
            <w:tcW w:w="283" w:type="dxa"/>
          </w:tcPr>
          <w:p w14:paraId="20D376DE" w14:textId="77777777" w:rsidR="00083A2B" w:rsidRDefault="00083A2B">
            <w:pPr>
              <w:pStyle w:val="TableStyle"/>
              <w:jc w:val="center"/>
            </w:pPr>
          </w:p>
        </w:tc>
        <w:tc>
          <w:tcPr>
            <w:tcW w:w="283" w:type="dxa"/>
          </w:tcPr>
          <w:p w14:paraId="6B83EC9A" w14:textId="77777777" w:rsidR="00083A2B" w:rsidRDefault="00083A2B">
            <w:pPr>
              <w:pStyle w:val="TableStyle"/>
              <w:jc w:val="center"/>
            </w:pPr>
          </w:p>
        </w:tc>
        <w:tc>
          <w:tcPr>
            <w:tcW w:w="1945" w:type="dxa"/>
          </w:tcPr>
          <w:p w14:paraId="3F18B480" w14:textId="77777777" w:rsidR="00083A2B" w:rsidRDefault="007C4FE9">
            <w:pPr>
              <w:pStyle w:val="TableStyle"/>
            </w:pPr>
            <w:r>
              <w:rPr>
                <w:noProof/>
              </w:rPr>
              <w:t xml:space="preserve">Measurement Transformer Commissioning Completed                                                     </w:t>
            </w:r>
          </w:p>
        </w:tc>
      </w:tr>
      <w:tr w:rsidR="00083A2B" w14:paraId="166C0AAB" w14:textId="77777777">
        <w:trPr>
          <w:cantSplit/>
        </w:trPr>
        <w:tc>
          <w:tcPr>
            <w:tcW w:w="624" w:type="dxa"/>
          </w:tcPr>
          <w:p w14:paraId="48DD26CC" w14:textId="77777777" w:rsidR="00083A2B" w:rsidRDefault="00083A2B">
            <w:pPr>
              <w:pStyle w:val="TableStyle"/>
              <w:jc w:val="center"/>
            </w:pPr>
          </w:p>
        </w:tc>
        <w:tc>
          <w:tcPr>
            <w:tcW w:w="2035" w:type="dxa"/>
          </w:tcPr>
          <w:p w14:paraId="6726354D" w14:textId="77777777" w:rsidR="00083A2B" w:rsidRDefault="00083A2B">
            <w:pPr>
              <w:pStyle w:val="TableStyle"/>
            </w:pPr>
          </w:p>
        </w:tc>
        <w:tc>
          <w:tcPr>
            <w:tcW w:w="595" w:type="dxa"/>
          </w:tcPr>
          <w:p w14:paraId="3FD7B8F8" w14:textId="77777777" w:rsidR="00083A2B" w:rsidRDefault="00083A2B">
            <w:pPr>
              <w:pStyle w:val="TableStyle"/>
            </w:pPr>
          </w:p>
        </w:tc>
        <w:tc>
          <w:tcPr>
            <w:tcW w:w="1570" w:type="dxa"/>
          </w:tcPr>
          <w:p w14:paraId="51DFCE72" w14:textId="77777777" w:rsidR="00083A2B" w:rsidRDefault="00083A2B">
            <w:pPr>
              <w:pStyle w:val="TableStyle"/>
            </w:pPr>
          </w:p>
        </w:tc>
        <w:tc>
          <w:tcPr>
            <w:tcW w:w="283" w:type="dxa"/>
          </w:tcPr>
          <w:p w14:paraId="11FFC8C7" w14:textId="77777777" w:rsidR="00083A2B" w:rsidRDefault="00083A2B">
            <w:pPr>
              <w:pStyle w:val="TableStyle"/>
              <w:jc w:val="center"/>
            </w:pPr>
          </w:p>
        </w:tc>
        <w:tc>
          <w:tcPr>
            <w:tcW w:w="283" w:type="dxa"/>
          </w:tcPr>
          <w:p w14:paraId="1CC63A36" w14:textId="77777777" w:rsidR="00083A2B" w:rsidRDefault="007C4FE9">
            <w:pPr>
              <w:pStyle w:val="TableStyle"/>
              <w:jc w:val="center"/>
            </w:pPr>
            <w:r>
              <w:rPr>
                <w:noProof/>
              </w:rPr>
              <w:t>1</w:t>
            </w:r>
          </w:p>
        </w:tc>
        <w:tc>
          <w:tcPr>
            <w:tcW w:w="283" w:type="dxa"/>
          </w:tcPr>
          <w:p w14:paraId="7BB3DAC4" w14:textId="77777777" w:rsidR="00083A2B" w:rsidRDefault="00083A2B">
            <w:pPr>
              <w:pStyle w:val="TableStyle"/>
              <w:jc w:val="center"/>
            </w:pPr>
          </w:p>
        </w:tc>
        <w:tc>
          <w:tcPr>
            <w:tcW w:w="283" w:type="dxa"/>
          </w:tcPr>
          <w:p w14:paraId="3DDC9766" w14:textId="77777777" w:rsidR="00083A2B" w:rsidRDefault="00083A2B">
            <w:pPr>
              <w:pStyle w:val="TableStyle"/>
              <w:jc w:val="center"/>
            </w:pPr>
          </w:p>
        </w:tc>
        <w:tc>
          <w:tcPr>
            <w:tcW w:w="283" w:type="dxa"/>
          </w:tcPr>
          <w:p w14:paraId="52A90A2E" w14:textId="77777777" w:rsidR="00083A2B" w:rsidRDefault="00083A2B">
            <w:pPr>
              <w:pStyle w:val="TableStyle"/>
              <w:jc w:val="center"/>
            </w:pPr>
          </w:p>
        </w:tc>
        <w:tc>
          <w:tcPr>
            <w:tcW w:w="283" w:type="dxa"/>
          </w:tcPr>
          <w:p w14:paraId="39F876A8" w14:textId="77777777" w:rsidR="00083A2B" w:rsidRDefault="00083A2B">
            <w:pPr>
              <w:pStyle w:val="TableStyle"/>
              <w:jc w:val="center"/>
            </w:pPr>
          </w:p>
        </w:tc>
        <w:tc>
          <w:tcPr>
            <w:tcW w:w="283" w:type="dxa"/>
          </w:tcPr>
          <w:p w14:paraId="0BECCCBF" w14:textId="77777777" w:rsidR="00083A2B" w:rsidRDefault="00083A2B">
            <w:pPr>
              <w:pStyle w:val="TableStyle"/>
              <w:jc w:val="center"/>
            </w:pPr>
          </w:p>
        </w:tc>
        <w:tc>
          <w:tcPr>
            <w:tcW w:w="283" w:type="dxa"/>
          </w:tcPr>
          <w:p w14:paraId="16777A54" w14:textId="77777777" w:rsidR="00083A2B" w:rsidRDefault="00083A2B">
            <w:pPr>
              <w:pStyle w:val="TableStyle"/>
              <w:jc w:val="center"/>
            </w:pPr>
          </w:p>
        </w:tc>
        <w:tc>
          <w:tcPr>
            <w:tcW w:w="1945" w:type="dxa"/>
          </w:tcPr>
          <w:p w14:paraId="009CB22D" w14:textId="77777777" w:rsidR="00083A2B" w:rsidRDefault="007C4FE9">
            <w:pPr>
              <w:pStyle w:val="TableStyle"/>
            </w:pPr>
            <w:r>
              <w:rPr>
                <w:noProof/>
              </w:rPr>
              <w:t xml:space="preserve">MOA Commissioning Completed                                                                         </w:t>
            </w:r>
          </w:p>
        </w:tc>
      </w:tr>
      <w:tr w:rsidR="00083A2B" w14:paraId="223BEE29" w14:textId="77777777">
        <w:trPr>
          <w:cantSplit/>
        </w:trPr>
        <w:tc>
          <w:tcPr>
            <w:tcW w:w="624" w:type="dxa"/>
          </w:tcPr>
          <w:p w14:paraId="49E1FCF1" w14:textId="77777777" w:rsidR="00083A2B" w:rsidRDefault="00083A2B">
            <w:pPr>
              <w:pStyle w:val="TableStyle"/>
              <w:jc w:val="center"/>
            </w:pPr>
          </w:p>
        </w:tc>
        <w:tc>
          <w:tcPr>
            <w:tcW w:w="2035" w:type="dxa"/>
          </w:tcPr>
          <w:p w14:paraId="7DB17F14" w14:textId="77777777" w:rsidR="00083A2B" w:rsidRDefault="00083A2B">
            <w:pPr>
              <w:pStyle w:val="TableStyle"/>
            </w:pPr>
          </w:p>
        </w:tc>
        <w:tc>
          <w:tcPr>
            <w:tcW w:w="595" w:type="dxa"/>
          </w:tcPr>
          <w:p w14:paraId="1D651C67" w14:textId="77777777" w:rsidR="00083A2B" w:rsidRDefault="00083A2B">
            <w:pPr>
              <w:pStyle w:val="TableStyle"/>
            </w:pPr>
          </w:p>
        </w:tc>
        <w:tc>
          <w:tcPr>
            <w:tcW w:w="1570" w:type="dxa"/>
          </w:tcPr>
          <w:p w14:paraId="4AFF51E4" w14:textId="77777777" w:rsidR="00083A2B" w:rsidRDefault="00083A2B">
            <w:pPr>
              <w:pStyle w:val="TableStyle"/>
            </w:pPr>
          </w:p>
        </w:tc>
        <w:tc>
          <w:tcPr>
            <w:tcW w:w="283" w:type="dxa"/>
          </w:tcPr>
          <w:p w14:paraId="3FF573B1" w14:textId="77777777" w:rsidR="00083A2B" w:rsidRDefault="00083A2B">
            <w:pPr>
              <w:pStyle w:val="TableStyle"/>
              <w:jc w:val="center"/>
            </w:pPr>
          </w:p>
        </w:tc>
        <w:tc>
          <w:tcPr>
            <w:tcW w:w="283" w:type="dxa"/>
          </w:tcPr>
          <w:p w14:paraId="46641B4D" w14:textId="77777777" w:rsidR="00083A2B" w:rsidRDefault="007C4FE9">
            <w:pPr>
              <w:pStyle w:val="TableStyle"/>
              <w:jc w:val="center"/>
            </w:pPr>
            <w:r>
              <w:rPr>
                <w:noProof/>
              </w:rPr>
              <w:t>1</w:t>
            </w:r>
          </w:p>
        </w:tc>
        <w:tc>
          <w:tcPr>
            <w:tcW w:w="283" w:type="dxa"/>
          </w:tcPr>
          <w:p w14:paraId="09783630" w14:textId="77777777" w:rsidR="00083A2B" w:rsidRDefault="00083A2B">
            <w:pPr>
              <w:pStyle w:val="TableStyle"/>
              <w:jc w:val="center"/>
            </w:pPr>
          </w:p>
        </w:tc>
        <w:tc>
          <w:tcPr>
            <w:tcW w:w="283" w:type="dxa"/>
          </w:tcPr>
          <w:p w14:paraId="63C3816A" w14:textId="77777777" w:rsidR="00083A2B" w:rsidRDefault="00083A2B">
            <w:pPr>
              <w:pStyle w:val="TableStyle"/>
              <w:jc w:val="center"/>
            </w:pPr>
          </w:p>
        </w:tc>
        <w:tc>
          <w:tcPr>
            <w:tcW w:w="283" w:type="dxa"/>
          </w:tcPr>
          <w:p w14:paraId="5E489F44" w14:textId="77777777" w:rsidR="00083A2B" w:rsidRDefault="00083A2B">
            <w:pPr>
              <w:pStyle w:val="TableStyle"/>
              <w:jc w:val="center"/>
            </w:pPr>
          </w:p>
        </w:tc>
        <w:tc>
          <w:tcPr>
            <w:tcW w:w="283" w:type="dxa"/>
          </w:tcPr>
          <w:p w14:paraId="2312D2CA" w14:textId="77777777" w:rsidR="00083A2B" w:rsidRDefault="00083A2B">
            <w:pPr>
              <w:pStyle w:val="TableStyle"/>
              <w:jc w:val="center"/>
            </w:pPr>
          </w:p>
        </w:tc>
        <w:tc>
          <w:tcPr>
            <w:tcW w:w="283" w:type="dxa"/>
          </w:tcPr>
          <w:p w14:paraId="242D561E" w14:textId="77777777" w:rsidR="00083A2B" w:rsidRDefault="00083A2B">
            <w:pPr>
              <w:pStyle w:val="TableStyle"/>
              <w:jc w:val="center"/>
            </w:pPr>
          </w:p>
        </w:tc>
        <w:tc>
          <w:tcPr>
            <w:tcW w:w="283" w:type="dxa"/>
          </w:tcPr>
          <w:p w14:paraId="7A4D825B" w14:textId="77777777" w:rsidR="00083A2B" w:rsidRDefault="00083A2B">
            <w:pPr>
              <w:pStyle w:val="TableStyle"/>
              <w:jc w:val="center"/>
            </w:pPr>
          </w:p>
        </w:tc>
        <w:tc>
          <w:tcPr>
            <w:tcW w:w="1945" w:type="dxa"/>
          </w:tcPr>
          <w:p w14:paraId="0A8EC583" w14:textId="77777777" w:rsidR="00083A2B" w:rsidRDefault="007C4FE9">
            <w:pPr>
              <w:pStyle w:val="TableStyle"/>
            </w:pPr>
            <w:r>
              <w:rPr>
                <w:noProof/>
              </w:rPr>
              <w:t xml:space="preserve">Overall Accuracy of Metering System within Limit(s) Defined within the Relevant BSC CoP.            </w:t>
            </w:r>
          </w:p>
        </w:tc>
      </w:tr>
    </w:tbl>
    <w:p w14:paraId="702C5DE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DBF9DB" w14:textId="77777777">
        <w:trPr>
          <w:cantSplit/>
        </w:trPr>
        <w:tc>
          <w:tcPr>
            <w:tcW w:w="624" w:type="dxa"/>
            <w:tcBorders>
              <w:bottom w:val="single" w:sz="2" w:space="0" w:color="auto"/>
            </w:tcBorders>
            <w:shd w:val="pct10" w:color="auto" w:fill="auto"/>
          </w:tcPr>
          <w:p w14:paraId="711A6969" w14:textId="77777777" w:rsidR="00083A2B" w:rsidRDefault="007C4FE9">
            <w:pPr>
              <w:pStyle w:val="TableStyle"/>
              <w:jc w:val="center"/>
            </w:pPr>
            <w:r>
              <w:rPr>
                <w:noProof/>
              </w:rPr>
              <w:t>01M</w:t>
            </w:r>
          </w:p>
        </w:tc>
        <w:tc>
          <w:tcPr>
            <w:tcW w:w="2035" w:type="dxa"/>
            <w:tcBorders>
              <w:bottom w:val="single" w:sz="2" w:space="0" w:color="auto"/>
            </w:tcBorders>
            <w:shd w:val="pct10" w:color="auto" w:fill="auto"/>
          </w:tcPr>
          <w:p w14:paraId="1D4AD7E9" w14:textId="77777777" w:rsidR="00083A2B" w:rsidRDefault="007C4FE9">
            <w:pPr>
              <w:pStyle w:val="TableStyle"/>
            </w:pPr>
            <w:r>
              <w:rPr>
                <w:noProof/>
              </w:rPr>
              <w:t>Feeder Information</w:t>
            </w:r>
          </w:p>
        </w:tc>
        <w:tc>
          <w:tcPr>
            <w:tcW w:w="595" w:type="dxa"/>
            <w:tcBorders>
              <w:bottom w:val="single" w:sz="2" w:space="0" w:color="auto"/>
            </w:tcBorders>
            <w:shd w:val="pct10" w:color="auto" w:fill="auto"/>
          </w:tcPr>
          <w:p w14:paraId="5B49B55F" w14:textId="77777777" w:rsidR="00083A2B" w:rsidRDefault="007C4FE9">
            <w:pPr>
              <w:pStyle w:val="TableStyle"/>
            </w:pPr>
            <w:r>
              <w:rPr>
                <w:noProof/>
              </w:rPr>
              <w:t>0-*</w:t>
            </w:r>
          </w:p>
        </w:tc>
        <w:tc>
          <w:tcPr>
            <w:tcW w:w="1570" w:type="dxa"/>
            <w:tcBorders>
              <w:bottom w:val="single" w:sz="2" w:space="0" w:color="auto"/>
            </w:tcBorders>
            <w:shd w:val="pct10" w:color="auto" w:fill="auto"/>
          </w:tcPr>
          <w:p w14:paraId="35BFF267" w14:textId="77777777" w:rsidR="00083A2B" w:rsidRDefault="00083A2B">
            <w:pPr>
              <w:pStyle w:val="TableStyle"/>
            </w:pPr>
          </w:p>
        </w:tc>
        <w:tc>
          <w:tcPr>
            <w:tcW w:w="283" w:type="dxa"/>
            <w:tcBorders>
              <w:bottom w:val="single" w:sz="2" w:space="0" w:color="auto"/>
            </w:tcBorders>
            <w:shd w:val="pct10" w:color="auto" w:fill="auto"/>
          </w:tcPr>
          <w:p w14:paraId="1FC31AAF" w14:textId="77777777" w:rsidR="00083A2B" w:rsidRDefault="00083A2B">
            <w:pPr>
              <w:pStyle w:val="TableStyle"/>
              <w:jc w:val="center"/>
            </w:pPr>
          </w:p>
        </w:tc>
        <w:tc>
          <w:tcPr>
            <w:tcW w:w="283" w:type="dxa"/>
            <w:tcBorders>
              <w:bottom w:val="single" w:sz="2" w:space="0" w:color="auto"/>
            </w:tcBorders>
            <w:shd w:val="pct10" w:color="auto" w:fill="auto"/>
          </w:tcPr>
          <w:p w14:paraId="1AE3671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0F5D98F" w14:textId="77777777" w:rsidR="00083A2B" w:rsidRDefault="00083A2B">
            <w:pPr>
              <w:pStyle w:val="TableStyle"/>
              <w:jc w:val="center"/>
            </w:pPr>
          </w:p>
        </w:tc>
        <w:tc>
          <w:tcPr>
            <w:tcW w:w="283" w:type="dxa"/>
            <w:tcBorders>
              <w:bottom w:val="single" w:sz="2" w:space="0" w:color="auto"/>
            </w:tcBorders>
            <w:shd w:val="pct10" w:color="auto" w:fill="auto"/>
          </w:tcPr>
          <w:p w14:paraId="12A80963" w14:textId="77777777" w:rsidR="00083A2B" w:rsidRDefault="00083A2B">
            <w:pPr>
              <w:pStyle w:val="TableStyle"/>
              <w:jc w:val="center"/>
            </w:pPr>
          </w:p>
        </w:tc>
        <w:tc>
          <w:tcPr>
            <w:tcW w:w="283" w:type="dxa"/>
            <w:tcBorders>
              <w:bottom w:val="single" w:sz="2" w:space="0" w:color="auto"/>
            </w:tcBorders>
            <w:shd w:val="pct10" w:color="auto" w:fill="auto"/>
          </w:tcPr>
          <w:p w14:paraId="537CC48D" w14:textId="77777777" w:rsidR="00083A2B" w:rsidRDefault="00083A2B">
            <w:pPr>
              <w:pStyle w:val="TableStyle"/>
              <w:jc w:val="center"/>
            </w:pPr>
          </w:p>
        </w:tc>
        <w:tc>
          <w:tcPr>
            <w:tcW w:w="283" w:type="dxa"/>
            <w:tcBorders>
              <w:bottom w:val="single" w:sz="2" w:space="0" w:color="auto"/>
            </w:tcBorders>
            <w:shd w:val="pct10" w:color="auto" w:fill="auto"/>
          </w:tcPr>
          <w:p w14:paraId="748D27CA" w14:textId="77777777" w:rsidR="00083A2B" w:rsidRDefault="00083A2B">
            <w:pPr>
              <w:pStyle w:val="TableStyle"/>
              <w:jc w:val="center"/>
            </w:pPr>
          </w:p>
        </w:tc>
        <w:tc>
          <w:tcPr>
            <w:tcW w:w="283" w:type="dxa"/>
            <w:tcBorders>
              <w:bottom w:val="single" w:sz="2" w:space="0" w:color="auto"/>
            </w:tcBorders>
            <w:shd w:val="pct10" w:color="auto" w:fill="auto"/>
          </w:tcPr>
          <w:p w14:paraId="663C7707" w14:textId="77777777" w:rsidR="00083A2B" w:rsidRDefault="00083A2B">
            <w:pPr>
              <w:pStyle w:val="TableStyle"/>
              <w:jc w:val="center"/>
            </w:pPr>
          </w:p>
        </w:tc>
        <w:tc>
          <w:tcPr>
            <w:tcW w:w="283" w:type="dxa"/>
            <w:tcBorders>
              <w:bottom w:val="single" w:sz="2" w:space="0" w:color="auto"/>
            </w:tcBorders>
            <w:shd w:val="pct10" w:color="auto" w:fill="auto"/>
          </w:tcPr>
          <w:p w14:paraId="38AF311E" w14:textId="77777777" w:rsidR="00083A2B" w:rsidRDefault="00083A2B">
            <w:pPr>
              <w:pStyle w:val="TableStyle"/>
              <w:jc w:val="center"/>
            </w:pPr>
          </w:p>
        </w:tc>
        <w:tc>
          <w:tcPr>
            <w:tcW w:w="1945" w:type="dxa"/>
            <w:tcBorders>
              <w:bottom w:val="single" w:sz="2" w:space="0" w:color="auto"/>
            </w:tcBorders>
            <w:shd w:val="pct10" w:color="auto" w:fill="auto"/>
          </w:tcPr>
          <w:p w14:paraId="33FC231E" w14:textId="77777777" w:rsidR="00083A2B" w:rsidRDefault="00083A2B">
            <w:pPr>
              <w:pStyle w:val="TableStyle"/>
              <w:jc w:val="center"/>
            </w:pPr>
          </w:p>
        </w:tc>
      </w:tr>
      <w:tr w:rsidR="00083A2B" w14:paraId="50783D67" w14:textId="77777777">
        <w:trPr>
          <w:cantSplit/>
        </w:trPr>
        <w:tc>
          <w:tcPr>
            <w:tcW w:w="624" w:type="dxa"/>
          </w:tcPr>
          <w:p w14:paraId="140D3D19" w14:textId="77777777" w:rsidR="00083A2B" w:rsidRDefault="00083A2B">
            <w:pPr>
              <w:pStyle w:val="TableStyle"/>
              <w:jc w:val="center"/>
            </w:pPr>
          </w:p>
        </w:tc>
        <w:tc>
          <w:tcPr>
            <w:tcW w:w="2035" w:type="dxa"/>
          </w:tcPr>
          <w:p w14:paraId="5AEDA958" w14:textId="77777777" w:rsidR="00083A2B" w:rsidRDefault="00083A2B">
            <w:pPr>
              <w:pStyle w:val="TableStyle"/>
            </w:pPr>
          </w:p>
        </w:tc>
        <w:tc>
          <w:tcPr>
            <w:tcW w:w="595" w:type="dxa"/>
          </w:tcPr>
          <w:p w14:paraId="6A8676D3" w14:textId="77777777" w:rsidR="00083A2B" w:rsidRDefault="00083A2B">
            <w:pPr>
              <w:pStyle w:val="TableStyle"/>
            </w:pPr>
          </w:p>
        </w:tc>
        <w:tc>
          <w:tcPr>
            <w:tcW w:w="1570" w:type="dxa"/>
          </w:tcPr>
          <w:p w14:paraId="43895F09" w14:textId="77777777" w:rsidR="00083A2B" w:rsidRDefault="00083A2B">
            <w:pPr>
              <w:pStyle w:val="TableStyle"/>
            </w:pPr>
          </w:p>
        </w:tc>
        <w:tc>
          <w:tcPr>
            <w:tcW w:w="283" w:type="dxa"/>
          </w:tcPr>
          <w:p w14:paraId="080FA2B5" w14:textId="77777777" w:rsidR="00083A2B" w:rsidRDefault="00083A2B">
            <w:pPr>
              <w:pStyle w:val="TableStyle"/>
              <w:jc w:val="center"/>
            </w:pPr>
          </w:p>
        </w:tc>
        <w:tc>
          <w:tcPr>
            <w:tcW w:w="283" w:type="dxa"/>
          </w:tcPr>
          <w:p w14:paraId="5AE1A356" w14:textId="77777777" w:rsidR="00083A2B" w:rsidRDefault="00083A2B">
            <w:pPr>
              <w:pStyle w:val="TableStyle"/>
              <w:jc w:val="center"/>
            </w:pPr>
          </w:p>
        </w:tc>
        <w:tc>
          <w:tcPr>
            <w:tcW w:w="283" w:type="dxa"/>
          </w:tcPr>
          <w:p w14:paraId="1D44132E" w14:textId="77777777" w:rsidR="00083A2B" w:rsidRDefault="007C4FE9">
            <w:pPr>
              <w:pStyle w:val="TableStyle"/>
              <w:jc w:val="center"/>
            </w:pPr>
            <w:r>
              <w:rPr>
                <w:noProof/>
              </w:rPr>
              <w:t>1</w:t>
            </w:r>
          </w:p>
        </w:tc>
        <w:tc>
          <w:tcPr>
            <w:tcW w:w="283" w:type="dxa"/>
          </w:tcPr>
          <w:p w14:paraId="57A085A1" w14:textId="77777777" w:rsidR="00083A2B" w:rsidRDefault="00083A2B">
            <w:pPr>
              <w:pStyle w:val="TableStyle"/>
              <w:jc w:val="center"/>
            </w:pPr>
          </w:p>
        </w:tc>
        <w:tc>
          <w:tcPr>
            <w:tcW w:w="283" w:type="dxa"/>
          </w:tcPr>
          <w:p w14:paraId="44335AFD" w14:textId="77777777" w:rsidR="00083A2B" w:rsidRDefault="00083A2B">
            <w:pPr>
              <w:pStyle w:val="TableStyle"/>
              <w:jc w:val="center"/>
            </w:pPr>
          </w:p>
        </w:tc>
        <w:tc>
          <w:tcPr>
            <w:tcW w:w="283" w:type="dxa"/>
          </w:tcPr>
          <w:p w14:paraId="01366C2A" w14:textId="77777777" w:rsidR="00083A2B" w:rsidRDefault="00083A2B">
            <w:pPr>
              <w:pStyle w:val="TableStyle"/>
              <w:jc w:val="center"/>
            </w:pPr>
          </w:p>
        </w:tc>
        <w:tc>
          <w:tcPr>
            <w:tcW w:w="283" w:type="dxa"/>
          </w:tcPr>
          <w:p w14:paraId="1FE028FA" w14:textId="77777777" w:rsidR="00083A2B" w:rsidRDefault="00083A2B">
            <w:pPr>
              <w:pStyle w:val="TableStyle"/>
              <w:jc w:val="center"/>
            </w:pPr>
          </w:p>
        </w:tc>
        <w:tc>
          <w:tcPr>
            <w:tcW w:w="283" w:type="dxa"/>
          </w:tcPr>
          <w:p w14:paraId="7590CE9E" w14:textId="77777777" w:rsidR="00083A2B" w:rsidRDefault="00083A2B">
            <w:pPr>
              <w:pStyle w:val="TableStyle"/>
              <w:jc w:val="center"/>
            </w:pPr>
          </w:p>
        </w:tc>
        <w:tc>
          <w:tcPr>
            <w:tcW w:w="1945" w:type="dxa"/>
          </w:tcPr>
          <w:p w14:paraId="4F5379E6" w14:textId="77777777" w:rsidR="00083A2B" w:rsidRDefault="007C4FE9">
            <w:pPr>
              <w:pStyle w:val="TableStyle"/>
            </w:pPr>
            <w:r>
              <w:rPr>
                <w:noProof/>
              </w:rPr>
              <w:t xml:space="preserve">Defect/Omission Reason                                                                              </w:t>
            </w:r>
          </w:p>
        </w:tc>
      </w:tr>
      <w:tr w:rsidR="00083A2B" w14:paraId="6AF2DDE0" w14:textId="77777777">
        <w:trPr>
          <w:cantSplit/>
        </w:trPr>
        <w:tc>
          <w:tcPr>
            <w:tcW w:w="624" w:type="dxa"/>
          </w:tcPr>
          <w:p w14:paraId="2FD871E2" w14:textId="77777777" w:rsidR="00083A2B" w:rsidRDefault="00083A2B">
            <w:pPr>
              <w:pStyle w:val="TableStyle"/>
              <w:jc w:val="center"/>
            </w:pPr>
          </w:p>
        </w:tc>
        <w:tc>
          <w:tcPr>
            <w:tcW w:w="2035" w:type="dxa"/>
          </w:tcPr>
          <w:p w14:paraId="1D95C04C" w14:textId="77777777" w:rsidR="00083A2B" w:rsidRDefault="00083A2B">
            <w:pPr>
              <w:pStyle w:val="TableStyle"/>
            </w:pPr>
          </w:p>
        </w:tc>
        <w:tc>
          <w:tcPr>
            <w:tcW w:w="595" w:type="dxa"/>
          </w:tcPr>
          <w:p w14:paraId="14FEEB3E" w14:textId="77777777" w:rsidR="00083A2B" w:rsidRDefault="00083A2B">
            <w:pPr>
              <w:pStyle w:val="TableStyle"/>
            </w:pPr>
          </w:p>
        </w:tc>
        <w:tc>
          <w:tcPr>
            <w:tcW w:w="1570" w:type="dxa"/>
          </w:tcPr>
          <w:p w14:paraId="129375E1" w14:textId="77777777" w:rsidR="00083A2B" w:rsidRDefault="00083A2B">
            <w:pPr>
              <w:pStyle w:val="TableStyle"/>
            </w:pPr>
          </w:p>
        </w:tc>
        <w:tc>
          <w:tcPr>
            <w:tcW w:w="283" w:type="dxa"/>
          </w:tcPr>
          <w:p w14:paraId="3E1DEFBC" w14:textId="77777777" w:rsidR="00083A2B" w:rsidRDefault="00083A2B">
            <w:pPr>
              <w:pStyle w:val="TableStyle"/>
              <w:jc w:val="center"/>
            </w:pPr>
          </w:p>
        </w:tc>
        <w:tc>
          <w:tcPr>
            <w:tcW w:w="283" w:type="dxa"/>
          </w:tcPr>
          <w:p w14:paraId="1D82E594" w14:textId="77777777" w:rsidR="00083A2B" w:rsidRDefault="00083A2B">
            <w:pPr>
              <w:pStyle w:val="TableStyle"/>
              <w:jc w:val="center"/>
            </w:pPr>
          </w:p>
        </w:tc>
        <w:tc>
          <w:tcPr>
            <w:tcW w:w="283" w:type="dxa"/>
          </w:tcPr>
          <w:p w14:paraId="41AE0FEB" w14:textId="77777777" w:rsidR="00083A2B" w:rsidRDefault="007C4FE9">
            <w:pPr>
              <w:pStyle w:val="TableStyle"/>
              <w:jc w:val="center"/>
            </w:pPr>
            <w:r>
              <w:rPr>
                <w:noProof/>
              </w:rPr>
              <w:t>O</w:t>
            </w:r>
          </w:p>
        </w:tc>
        <w:tc>
          <w:tcPr>
            <w:tcW w:w="283" w:type="dxa"/>
          </w:tcPr>
          <w:p w14:paraId="4DA58A34" w14:textId="77777777" w:rsidR="00083A2B" w:rsidRDefault="00083A2B">
            <w:pPr>
              <w:pStyle w:val="TableStyle"/>
              <w:jc w:val="center"/>
            </w:pPr>
          </w:p>
        </w:tc>
        <w:tc>
          <w:tcPr>
            <w:tcW w:w="283" w:type="dxa"/>
          </w:tcPr>
          <w:p w14:paraId="62B3D2F1" w14:textId="77777777" w:rsidR="00083A2B" w:rsidRDefault="00083A2B">
            <w:pPr>
              <w:pStyle w:val="TableStyle"/>
              <w:jc w:val="center"/>
            </w:pPr>
          </w:p>
        </w:tc>
        <w:tc>
          <w:tcPr>
            <w:tcW w:w="283" w:type="dxa"/>
          </w:tcPr>
          <w:p w14:paraId="27B05087" w14:textId="77777777" w:rsidR="00083A2B" w:rsidRDefault="00083A2B">
            <w:pPr>
              <w:pStyle w:val="TableStyle"/>
              <w:jc w:val="center"/>
            </w:pPr>
          </w:p>
        </w:tc>
        <w:tc>
          <w:tcPr>
            <w:tcW w:w="283" w:type="dxa"/>
          </w:tcPr>
          <w:p w14:paraId="320E10E1" w14:textId="77777777" w:rsidR="00083A2B" w:rsidRDefault="00083A2B">
            <w:pPr>
              <w:pStyle w:val="TableStyle"/>
              <w:jc w:val="center"/>
            </w:pPr>
          </w:p>
        </w:tc>
        <w:tc>
          <w:tcPr>
            <w:tcW w:w="283" w:type="dxa"/>
          </w:tcPr>
          <w:p w14:paraId="60AA464D" w14:textId="77777777" w:rsidR="00083A2B" w:rsidRDefault="00083A2B">
            <w:pPr>
              <w:pStyle w:val="TableStyle"/>
              <w:jc w:val="center"/>
            </w:pPr>
          </w:p>
        </w:tc>
        <w:tc>
          <w:tcPr>
            <w:tcW w:w="1945" w:type="dxa"/>
          </w:tcPr>
          <w:p w14:paraId="7F57EB82" w14:textId="77777777" w:rsidR="00083A2B" w:rsidRDefault="007C4FE9">
            <w:pPr>
              <w:pStyle w:val="TableStyle"/>
            </w:pPr>
            <w:r>
              <w:rPr>
                <w:noProof/>
              </w:rPr>
              <w:t xml:space="preserve">D0170 Rejection Description                                                                         </w:t>
            </w:r>
          </w:p>
        </w:tc>
      </w:tr>
      <w:tr w:rsidR="00083A2B" w14:paraId="7D6ACA03" w14:textId="77777777">
        <w:trPr>
          <w:cantSplit/>
        </w:trPr>
        <w:tc>
          <w:tcPr>
            <w:tcW w:w="624" w:type="dxa"/>
          </w:tcPr>
          <w:p w14:paraId="0236B9C3" w14:textId="77777777" w:rsidR="00083A2B" w:rsidRDefault="00083A2B">
            <w:pPr>
              <w:pStyle w:val="TableStyle"/>
              <w:jc w:val="center"/>
            </w:pPr>
          </w:p>
        </w:tc>
        <w:tc>
          <w:tcPr>
            <w:tcW w:w="2035" w:type="dxa"/>
          </w:tcPr>
          <w:p w14:paraId="08812A29" w14:textId="77777777" w:rsidR="00083A2B" w:rsidRDefault="00083A2B">
            <w:pPr>
              <w:pStyle w:val="TableStyle"/>
            </w:pPr>
          </w:p>
        </w:tc>
        <w:tc>
          <w:tcPr>
            <w:tcW w:w="595" w:type="dxa"/>
          </w:tcPr>
          <w:p w14:paraId="5E3B22D7" w14:textId="77777777" w:rsidR="00083A2B" w:rsidRDefault="00083A2B">
            <w:pPr>
              <w:pStyle w:val="TableStyle"/>
            </w:pPr>
          </w:p>
        </w:tc>
        <w:tc>
          <w:tcPr>
            <w:tcW w:w="1570" w:type="dxa"/>
          </w:tcPr>
          <w:p w14:paraId="1DB46891" w14:textId="77777777" w:rsidR="00083A2B" w:rsidRDefault="00083A2B">
            <w:pPr>
              <w:pStyle w:val="TableStyle"/>
            </w:pPr>
          </w:p>
        </w:tc>
        <w:tc>
          <w:tcPr>
            <w:tcW w:w="283" w:type="dxa"/>
          </w:tcPr>
          <w:p w14:paraId="2D1C3E65" w14:textId="77777777" w:rsidR="00083A2B" w:rsidRDefault="00083A2B">
            <w:pPr>
              <w:pStyle w:val="TableStyle"/>
              <w:jc w:val="center"/>
            </w:pPr>
          </w:p>
        </w:tc>
        <w:tc>
          <w:tcPr>
            <w:tcW w:w="283" w:type="dxa"/>
          </w:tcPr>
          <w:p w14:paraId="2F92799E" w14:textId="77777777" w:rsidR="00083A2B" w:rsidRDefault="00083A2B">
            <w:pPr>
              <w:pStyle w:val="TableStyle"/>
              <w:jc w:val="center"/>
            </w:pPr>
          </w:p>
        </w:tc>
        <w:tc>
          <w:tcPr>
            <w:tcW w:w="283" w:type="dxa"/>
          </w:tcPr>
          <w:p w14:paraId="21505C78" w14:textId="77777777" w:rsidR="00083A2B" w:rsidRDefault="007C4FE9">
            <w:pPr>
              <w:pStyle w:val="TableStyle"/>
              <w:jc w:val="center"/>
            </w:pPr>
            <w:r>
              <w:rPr>
                <w:noProof/>
              </w:rPr>
              <w:t>1</w:t>
            </w:r>
          </w:p>
        </w:tc>
        <w:tc>
          <w:tcPr>
            <w:tcW w:w="283" w:type="dxa"/>
          </w:tcPr>
          <w:p w14:paraId="22F838AB" w14:textId="77777777" w:rsidR="00083A2B" w:rsidRDefault="00083A2B">
            <w:pPr>
              <w:pStyle w:val="TableStyle"/>
              <w:jc w:val="center"/>
            </w:pPr>
          </w:p>
        </w:tc>
        <w:tc>
          <w:tcPr>
            <w:tcW w:w="283" w:type="dxa"/>
          </w:tcPr>
          <w:p w14:paraId="27A2C021" w14:textId="77777777" w:rsidR="00083A2B" w:rsidRDefault="00083A2B">
            <w:pPr>
              <w:pStyle w:val="TableStyle"/>
              <w:jc w:val="center"/>
            </w:pPr>
          </w:p>
        </w:tc>
        <w:tc>
          <w:tcPr>
            <w:tcW w:w="283" w:type="dxa"/>
          </w:tcPr>
          <w:p w14:paraId="29B17AD2" w14:textId="77777777" w:rsidR="00083A2B" w:rsidRDefault="00083A2B">
            <w:pPr>
              <w:pStyle w:val="TableStyle"/>
              <w:jc w:val="center"/>
            </w:pPr>
          </w:p>
        </w:tc>
        <w:tc>
          <w:tcPr>
            <w:tcW w:w="283" w:type="dxa"/>
          </w:tcPr>
          <w:p w14:paraId="18C1930C" w14:textId="77777777" w:rsidR="00083A2B" w:rsidRDefault="00083A2B">
            <w:pPr>
              <w:pStyle w:val="TableStyle"/>
              <w:jc w:val="center"/>
            </w:pPr>
          </w:p>
        </w:tc>
        <w:tc>
          <w:tcPr>
            <w:tcW w:w="283" w:type="dxa"/>
          </w:tcPr>
          <w:p w14:paraId="5532F525" w14:textId="77777777" w:rsidR="00083A2B" w:rsidRDefault="00083A2B">
            <w:pPr>
              <w:pStyle w:val="TableStyle"/>
              <w:jc w:val="center"/>
            </w:pPr>
          </w:p>
        </w:tc>
        <w:tc>
          <w:tcPr>
            <w:tcW w:w="1945" w:type="dxa"/>
          </w:tcPr>
          <w:p w14:paraId="1EF378B7" w14:textId="77777777" w:rsidR="00083A2B" w:rsidRDefault="007C4FE9">
            <w:pPr>
              <w:pStyle w:val="TableStyle"/>
            </w:pPr>
            <w:r>
              <w:rPr>
                <w:noProof/>
              </w:rPr>
              <w:t xml:space="preserve">Risk to Settlement                                                                                  </w:t>
            </w:r>
          </w:p>
        </w:tc>
      </w:tr>
      <w:tr w:rsidR="00083A2B" w14:paraId="58867A4C" w14:textId="77777777">
        <w:trPr>
          <w:cantSplit/>
        </w:trPr>
        <w:tc>
          <w:tcPr>
            <w:tcW w:w="624" w:type="dxa"/>
          </w:tcPr>
          <w:p w14:paraId="04D4C483" w14:textId="77777777" w:rsidR="00083A2B" w:rsidRDefault="00083A2B">
            <w:pPr>
              <w:pStyle w:val="TableStyle"/>
              <w:jc w:val="center"/>
            </w:pPr>
          </w:p>
        </w:tc>
        <w:tc>
          <w:tcPr>
            <w:tcW w:w="2035" w:type="dxa"/>
          </w:tcPr>
          <w:p w14:paraId="71838CF6" w14:textId="77777777" w:rsidR="00083A2B" w:rsidRDefault="00083A2B">
            <w:pPr>
              <w:pStyle w:val="TableStyle"/>
            </w:pPr>
          </w:p>
        </w:tc>
        <w:tc>
          <w:tcPr>
            <w:tcW w:w="595" w:type="dxa"/>
          </w:tcPr>
          <w:p w14:paraId="5EC39C1F" w14:textId="77777777" w:rsidR="00083A2B" w:rsidRDefault="00083A2B">
            <w:pPr>
              <w:pStyle w:val="TableStyle"/>
            </w:pPr>
          </w:p>
        </w:tc>
        <w:tc>
          <w:tcPr>
            <w:tcW w:w="1570" w:type="dxa"/>
          </w:tcPr>
          <w:p w14:paraId="11493AB0" w14:textId="77777777" w:rsidR="00083A2B" w:rsidRDefault="00083A2B">
            <w:pPr>
              <w:pStyle w:val="TableStyle"/>
            </w:pPr>
          </w:p>
        </w:tc>
        <w:tc>
          <w:tcPr>
            <w:tcW w:w="283" w:type="dxa"/>
          </w:tcPr>
          <w:p w14:paraId="415D3B38" w14:textId="77777777" w:rsidR="00083A2B" w:rsidRDefault="00083A2B">
            <w:pPr>
              <w:pStyle w:val="TableStyle"/>
              <w:jc w:val="center"/>
            </w:pPr>
          </w:p>
        </w:tc>
        <w:tc>
          <w:tcPr>
            <w:tcW w:w="283" w:type="dxa"/>
          </w:tcPr>
          <w:p w14:paraId="30B59F8C" w14:textId="77777777" w:rsidR="00083A2B" w:rsidRDefault="00083A2B">
            <w:pPr>
              <w:pStyle w:val="TableStyle"/>
              <w:jc w:val="center"/>
            </w:pPr>
          </w:p>
        </w:tc>
        <w:tc>
          <w:tcPr>
            <w:tcW w:w="283" w:type="dxa"/>
          </w:tcPr>
          <w:p w14:paraId="42B68D49" w14:textId="77777777" w:rsidR="00083A2B" w:rsidRDefault="007C4FE9">
            <w:pPr>
              <w:pStyle w:val="TableStyle"/>
              <w:jc w:val="center"/>
            </w:pPr>
            <w:r>
              <w:rPr>
                <w:noProof/>
              </w:rPr>
              <w:t>O</w:t>
            </w:r>
          </w:p>
        </w:tc>
        <w:tc>
          <w:tcPr>
            <w:tcW w:w="283" w:type="dxa"/>
          </w:tcPr>
          <w:p w14:paraId="7056F1AC" w14:textId="77777777" w:rsidR="00083A2B" w:rsidRDefault="00083A2B">
            <w:pPr>
              <w:pStyle w:val="TableStyle"/>
              <w:jc w:val="center"/>
            </w:pPr>
          </w:p>
        </w:tc>
        <w:tc>
          <w:tcPr>
            <w:tcW w:w="283" w:type="dxa"/>
          </w:tcPr>
          <w:p w14:paraId="5282509D" w14:textId="77777777" w:rsidR="00083A2B" w:rsidRDefault="00083A2B">
            <w:pPr>
              <w:pStyle w:val="TableStyle"/>
              <w:jc w:val="center"/>
            </w:pPr>
          </w:p>
        </w:tc>
        <w:tc>
          <w:tcPr>
            <w:tcW w:w="283" w:type="dxa"/>
          </w:tcPr>
          <w:p w14:paraId="6C5B7E0F" w14:textId="77777777" w:rsidR="00083A2B" w:rsidRDefault="00083A2B">
            <w:pPr>
              <w:pStyle w:val="TableStyle"/>
              <w:jc w:val="center"/>
            </w:pPr>
          </w:p>
        </w:tc>
        <w:tc>
          <w:tcPr>
            <w:tcW w:w="283" w:type="dxa"/>
          </w:tcPr>
          <w:p w14:paraId="0CFFFC4A" w14:textId="77777777" w:rsidR="00083A2B" w:rsidRDefault="00083A2B">
            <w:pPr>
              <w:pStyle w:val="TableStyle"/>
              <w:jc w:val="center"/>
            </w:pPr>
          </w:p>
        </w:tc>
        <w:tc>
          <w:tcPr>
            <w:tcW w:w="283" w:type="dxa"/>
          </w:tcPr>
          <w:p w14:paraId="537E59A8" w14:textId="77777777" w:rsidR="00083A2B" w:rsidRDefault="00083A2B">
            <w:pPr>
              <w:pStyle w:val="TableStyle"/>
              <w:jc w:val="center"/>
            </w:pPr>
          </w:p>
        </w:tc>
        <w:tc>
          <w:tcPr>
            <w:tcW w:w="1945" w:type="dxa"/>
          </w:tcPr>
          <w:p w14:paraId="31425368" w14:textId="77777777" w:rsidR="00083A2B" w:rsidRDefault="007C4FE9">
            <w:pPr>
              <w:pStyle w:val="TableStyle"/>
            </w:pPr>
            <w:r>
              <w:rPr>
                <w:noProof/>
              </w:rPr>
              <w:t xml:space="preserve">Defect/Omission Resolution Information                                                              </w:t>
            </w:r>
          </w:p>
        </w:tc>
      </w:tr>
    </w:tbl>
    <w:p w14:paraId="3A0E9452" w14:textId="77777777" w:rsidR="00083A2B" w:rsidRDefault="00083A2B">
      <w:pPr>
        <w:sectPr w:rsidR="00083A2B">
          <w:type w:val="continuous"/>
          <w:pgSz w:w="12240" w:h="15840"/>
          <w:pgMar w:top="1440" w:right="1800" w:bottom="1440" w:left="1800" w:header="708" w:footer="708" w:gutter="0"/>
          <w:cols w:space="708"/>
          <w:docGrid w:linePitch="360"/>
        </w:sectPr>
      </w:pPr>
    </w:p>
    <w:p w14:paraId="5C5CD80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0A55FA6" w14:textId="77777777">
        <w:tc>
          <w:tcPr>
            <w:tcW w:w="1814" w:type="dxa"/>
          </w:tcPr>
          <w:p w14:paraId="70D8F80F" w14:textId="77777777" w:rsidR="00083A2B" w:rsidRDefault="007C4FE9">
            <w:pPr>
              <w:pStyle w:val="Fieldtitle"/>
              <w:rPr>
                <w:sz w:val="20"/>
              </w:rPr>
            </w:pPr>
            <w:r>
              <w:rPr>
                <w:sz w:val="20"/>
              </w:rPr>
              <w:t>Notes:</w:t>
            </w:r>
          </w:p>
        </w:tc>
        <w:tc>
          <w:tcPr>
            <w:tcW w:w="6803" w:type="dxa"/>
          </w:tcPr>
          <w:p w14:paraId="4EB13E07" w14:textId="77777777" w:rsidR="00083A2B" w:rsidRDefault="007C4FE9">
            <w:pPr>
              <w:rPr>
                <w:sz w:val="20"/>
                <w:szCs w:val="20"/>
              </w:rPr>
            </w:pPr>
            <w:r>
              <w:rPr>
                <w:noProof/>
                <w:sz w:val="20"/>
                <w:szCs w:val="20"/>
              </w:rPr>
              <w:t>See Annex C for Flow Notes</w:t>
            </w:r>
          </w:p>
        </w:tc>
      </w:tr>
    </w:tbl>
    <w:p w14:paraId="63531342" w14:textId="77777777" w:rsidR="00083A2B" w:rsidRDefault="00083A2B">
      <w:pPr>
        <w:sectPr w:rsidR="00083A2B">
          <w:type w:val="continuous"/>
          <w:pgSz w:w="12240" w:h="15840"/>
          <w:pgMar w:top="1440" w:right="1800" w:bottom="1440" w:left="1800" w:header="708" w:footer="708" w:gutter="0"/>
          <w:cols w:space="708"/>
          <w:docGrid w:linePitch="360"/>
        </w:sectPr>
      </w:pPr>
    </w:p>
    <w:p w14:paraId="0516AE69"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7C89295" w14:textId="77777777">
        <w:trPr>
          <w:cantSplit/>
          <w:tblHeader/>
        </w:trPr>
        <w:tc>
          <w:tcPr>
            <w:tcW w:w="1559" w:type="dxa"/>
          </w:tcPr>
          <w:p w14:paraId="522DB282" w14:textId="77777777" w:rsidR="00083A2B" w:rsidRDefault="007C4FE9">
            <w:pPr>
              <w:pStyle w:val="TableStyle"/>
              <w:keepNext/>
              <w:jc w:val="center"/>
              <w:rPr>
                <w:b/>
              </w:rPr>
            </w:pPr>
            <w:r>
              <w:rPr>
                <w:b/>
              </w:rPr>
              <w:t>Catalogue release change takes effect</w:t>
            </w:r>
          </w:p>
        </w:tc>
        <w:tc>
          <w:tcPr>
            <w:tcW w:w="585" w:type="dxa"/>
          </w:tcPr>
          <w:p w14:paraId="3E260031" w14:textId="77777777" w:rsidR="00083A2B" w:rsidRDefault="007C4FE9">
            <w:pPr>
              <w:pStyle w:val="TableStyle"/>
              <w:keepNext/>
              <w:jc w:val="center"/>
              <w:rPr>
                <w:b/>
              </w:rPr>
            </w:pPr>
            <w:r>
              <w:rPr>
                <w:b/>
              </w:rPr>
              <w:t>CP No.</w:t>
            </w:r>
          </w:p>
        </w:tc>
        <w:tc>
          <w:tcPr>
            <w:tcW w:w="6494" w:type="dxa"/>
          </w:tcPr>
          <w:p w14:paraId="52E21EE8" w14:textId="77777777" w:rsidR="00083A2B" w:rsidRDefault="007C4FE9">
            <w:pPr>
              <w:pStyle w:val="TableStyle"/>
              <w:keepNext/>
              <w:rPr>
                <w:b/>
              </w:rPr>
            </w:pPr>
            <w:r>
              <w:rPr>
                <w:b/>
              </w:rPr>
              <w:t>Brief description of the change and its reason</w:t>
            </w:r>
          </w:p>
        </w:tc>
      </w:tr>
      <w:tr w:rsidR="00083A2B" w14:paraId="62D8C2F6" w14:textId="77777777">
        <w:trPr>
          <w:cantSplit/>
        </w:trPr>
        <w:tc>
          <w:tcPr>
            <w:tcW w:w="1559" w:type="dxa"/>
          </w:tcPr>
          <w:p w14:paraId="74AC31F9" w14:textId="77777777" w:rsidR="00083A2B" w:rsidRDefault="007C4FE9">
            <w:pPr>
              <w:pStyle w:val="TableStyle"/>
              <w:keepNext/>
              <w:jc w:val="center"/>
            </w:pPr>
            <w:r>
              <w:t xml:space="preserve">Version </w:t>
            </w:r>
            <w:r>
              <w:rPr>
                <w:noProof/>
              </w:rPr>
              <w:t>12.3</w:t>
            </w:r>
          </w:p>
        </w:tc>
        <w:tc>
          <w:tcPr>
            <w:tcW w:w="585" w:type="dxa"/>
          </w:tcPr>
          <w:p w14:paraId="0D06011D" w14:textId="77777777" w:rsidR="00083A2B" w:rsidRDefault="007C4FE9">
            <w:pPr>
              <w:pStyle w:val="TableStyle"/>
              <w:keepNext/>
              <w:jc w:val="center"/>
            </w:pPr>
            <w:r>
              <w:rPr>
                <w:noProof/>
              </w:rPr>
              <w:t>3522</w:t>
            </w:r>
          </w:p>
        </w:tc>
        <w:tc>
          <w:tcPr>
            <w:tcW w:w="6494" w:type="dxa"/>
          </w:tcPr>
          <w:p w14:paraId="3A657F7D" w14:textId="77777777" w:rsidR="00083A2B" w:rsidRDefault="007C4FE9">
            <w:pPr>
              <w:pStyle w:val="TableStyle"/>
              <w:keepNext/>
            </w:pPr>
            <w:r>
              <w:rPr>
                <w:noProof/>
              </w:rPr>
              <w:t>New flow created</w:t>
            </w:r>
          </w:p>
        </w:tc>
      </w:tr>
    </w:tbl>
    <w:p w14:paraId="30BC4E6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13CC8B6" w14:textId="77777777">
        <w:tc>
          <w:tcPr>
            <w:tcW w:w="1814" w:type="dxa"/>
            <w:vAlign w:val="center"/>
          </w:tcPr>
          <w:p w14:paraId="43199D7D" w14:textId="77777777" w:rsidR="00083A2B" w:rsidRDefault="007C4FE9">
            <w:pPr>
              <w:pStyle w:val="Fieldtitle"/>
              <w:rPr>
                <w:sz w:val="20"/>
              </w:rPr>
            </w:pPr>
            <w:r>
              <w:rPr>
                <w:sz w:val="20"/>
              </w:rPr>
              <w:lastRenderedPageBreak/>
              <w:t>Flow Name:</w:t>
            </w:r>
          </w:p>
        </w:tc>
        <w:tc>
          <w:tcPr>
            <w:tcW w:w="6803" w:type="dxa"/>
            <w:vAlign w:val="center"/>
          </w:tcPr>
          <w:p w14:paraId="48BBA1D8" w14:textId="77777777" w:rsidR="00083A2B" w:rsidRDefault="007C4FE9">
            <w:pPr>
              <w:pStyle w:val="Flowtitle"/>
            </w:pPr>
            <w:r>
              <w:rPr>
                <w:noProof/>
              </w:rPr>
              <w:t>Metering System Half Hourly Metered Data</w:t>
            </w:r>
          </w:p>
        </w:tc>
      </w:tr>
      <w:tr w:rsidR="00083A2B" w14:paraId="2454A2A9" w14:textId="77777777">
        <w:tc>
          <w:tcPr>
            <w:tcW w:w="1814" w:type="dxa"/>
            <w:vAlign w:val="center"/>
          </w:tcPr>
          <w:p w14:paraId="73ECE7DF" w14:textId="77777777" w:rsidR="00083A2B" w:rsidRDefault="007C4FE9">
            <w:pPr>
              <w:pStyle w:val="Fieldtitle"/>
              <w:rPr>
                <w:sz w:val="20"/>
              </w:rPr>
            </w:pPr>
            <w:r>
              <w:rPr>
                <w:sz w:val="20"/>
              </w:rPr>
              <w:t>Flow Description:</w:t>
            </w:r>
          </w:p>
        </w:tc>
        <w:tc>
          <w:tcPr>
            <w:tcW w:w="6803" w:type="dxa"/>
            <w:vAlign w:val="center"/>
          </w:tcPr>
          <w:p w14:paraId="62885C95" w14:textId="77777777" w:rsidR="00083A2B" w:rsidRDefault="007C4FE9">
            <w:pPr>
              <w:rPr>
                <w:sz w:val="20"/>
                <w:szCs w:val="20"/>
                <w:lang w:val="en-GB"/>
              </w:rPr>
            </w:pPr>
            <w:r>
              <w:rPr>
                <w:noProof/>
                <w:sz w:val="20"/>
                <w:szCs w:val="20"/>
                <w:lang w:val="en-GB"/>
              </w:rPr>
              <w:t>Metering System Half Hourly metered data for  use by the SVAA</w:t>
            </w:r>
            <w:r>
              <w:rPr>
                <w:sz w:val="20"/>
                <w:szCs w:val="20"/>
                <w:lang w:val="en-GB"/>
              </w:rPr>
              <w:t>.</w:t>
            </w:r>
          </w:p>
        </w:tc>
      </w:tr>
      <w:tr w:rsidR="00083A2B" w14:paraId="2A1A54F7" w14:textId="77777777">
        <w:tc>
          <w:tcPr>
            <w:tcW w:w="1814" w:type="dxa"/>
            <w:vAlign w:val="center"/>
          </w:tcPr>
          <w:p w14:paraId="5DF101C3" w14:textId="77777777" w:rsidR="00083A2B" w:rsidRDefault="007C4FE9">
            <w:pPr>
              <w:pStyle w:val="Fieldtitle"/>
              <w:rPr>
                <w:sz w:val="20"/>
              </w:rPr>
            </w:pPr>
            <w:r>
              <w:rPr>
                <w:sz w:val="20"/>
              </w:rPr>
              <w:t>Flow Ownership:</w:t>
            </w:r>
          </w:p>
        </w:tc>
        <w:tc>
          <w:tcPr>
            <w:tcW w:w="6803" w:type="dxa"/>
            <w:vAlign w:val="center"/>
          </w:tcPr>
          <w:p w14:paraId="01DD83EA" w14:textId="77777777" w:rsidR="00083A2B" w:rsidRDefault="007C4FE9">
            <w:pPr>
              <w:rPr>
                <w:sz w:val="20"/>
                <w:szCs w:val="20"/>
                <w:lang w:val="en-GB"/>
              </w:rPr>
            </w:pPr>
            <w:r>
              <w:rPr>
                <w:noProof/>
                <w:sz w:val="20"/>
                <w:szCs w:val="20"/>
                <w:lang w:val="en-GB"/>
              </w:rPr>
              <w:t>BSC</w:t>
            </w:r>
          </w:p>
        </w:tc>
      </w:tr>
    </w:tbl>
    <w:p w14:paraId="4F3A60F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6FD2831" w14:textId="77777777">
        <w:tc>
          <w:tcPr>
            <w:tcW w:w="3685" w:type="dxa"/>
          </w:tcPr>
          <w:p w14:paraId="0DA707C0" w14:textId="77777777" w:rsidR="00083A2B" w:rsidRDefault="007C4FE9">
            <w:pPr>
              <w:spacing w:before="20" w:after="20"/>
              <w:rPr>
                <w:b/>
                <w:sz w:val="20"/>
                <w:szCs w:val="20"/>
                <w:lang w:val="en-GB"/>
              </w:rPr>
            </w:pPr>
            <w:r>
              <w:rPr>
                <w:b/>
                <w:sz w:val="20"/>
                <w:szCs w:val="20"/>
                <w:lang w:val="en-GB"/>
              </w:rPr>
              <w:t>From</w:t>
            </w:r>
          </w:p>
        </w:tc>
        <w:tc>
          <w:tcPr>
            <w:tcW w:w="3685" w:type="dxa"/>
          </w:tcPr>
          <w:p w14:paraId="5BE11BAD" w14:textId="77777777" w:rsidR="00083A2B" w:rsidRDefault="007C4FE9">
            <w:pPr>
              <w:spacing w:before="20" w:after="20"/>
              <w:rPr>
                <w:b/>
                <w:sz w:val="20"/>
                <w:szCs w:val="20"/>
                <w:lang w:val="en-GB"/>
              </w:rPr>
            </w:pPr>
            <w:r>
              <w:rPr>
                <w:b/>
                <w:sz w:val="20"/>
                <w:szCs w:val="20"/>
                <w:lang w:val="en-GB"/>
              </w:rPr>
              <w:t>To</w:t>
            </w:r>
          </w:p>
        </w:tc>
        <w:tc>
          <w:tcPr>
            <w:tcW w:w="1100" w:type="dxa"/>
          </w:tcPr>
          <w:p w14:paraId="65EFAE43" w14:textId="77777777" w:rsidR="00083A2B" w:rsidRDefault="007C4FE9">
            <w:pPr>
              <w:spacing w:before="20" w:after="20"/>
              <w:jc w:val="center"/>
              <w:rPr>
                <w:b/>
                <w:sz w:val="20"/>
                <w:szCs w:val="20"/>
                <w:lang w:val="en-GB"/>
              </w:rPr>
            </w:pPr>
            <w:r>
              <w:rPr>
                <w:b/>
                <w:sz w:val="20"/>
                <w:szCs w:val="20"/>
                <w:lang w:val="en-GB"/>
              </w:rPr>
              <w:t>Version</w:t>
            </w:r>
          </w:p>
        </w:tc>
      </w:tr>
      <w:tr w:rsidR="00083A2B" w14:paraId="5EBC8241" w14:textId="77777777">
        <w:tc>
          <w:tcPr>
            <w:tcW w:w="3685" w:type="dxa"/>
          </w:tcPr>
          <w:p w14:paraId="28FBB033" w14:textId="77777777" w:rsidR="00083A2B" w:rsidRDefault="007C4FE9">
            <w:pPr>
              <w:spacing w:before="20" w:after="20"/>
              <w:rPr>
                <w:sz w:val="20"/>
                <w:szCs w:val="20"/>
                <w:lang w:val="en-GB"/>
              </w:rPr>
            </w:pPr>
            <w:r>
              <w:rPr>
                <w:noProof/>
                <w:sz w:val="20"/>
                <w:szCs w:val="20"/>
                <w:lang w:val="en-GB"/>
              </w:rPr>
              <w:t>HHDA</w:t>
            </w:r>
          </w:p>
        </w:tc>
        <w:tc>
          <w:tcPr>
            <w:tcW w:w="3685" w:type="dxa"/>
          </w:tcPr>
          <w:p w14:paraId="5AA36A8B" w14:textId="77777777" w:rsidR="00083A2B" w:rsidRDefault="007C4FE9">
            <w:pPr>
              <w:spacing w:before="20" w:after="20"/>
              <w:rPr>
                <w:sz w:val="20"/>
                <w:szCs w:val="20"/>
                <w:lang w:val="en-GB"/>
              </w:rPr>
            </w:pPr>
            <w:r>
              <w:rPr>
                <w:noProof/>
                <w:sz w:val="20"/>
                <w:szCs w:val="20"/>
                <w:lang w:val="en-GB"/>
              </w:rPr>
              <w:t>SVAA</w:t>
            </w:r>
          </w:p>
        </w:tc>
        <w:tc>
          <w:tcPr>
            <w:tcW w:w="1100" w:type="dxa"/>
          </w:tcPr>
          <w:p w14:paraId="4A3B446A" w14:textId="77777777" w:rsidR="00083A2B" w:rsidRDefault="007C4FE9">
            <w:pPr>
              <w:spacing w:before="20" w:after="20"/>
              <w:jc w:val="center"/>
              <w:rPr>
                <w:sz w:val="20"/>
                <w:szCs w:val="20"/>
                <w:lang w:val="en-GB"/>
              </w:rPr>
            </w:pPr>
            <w:r>
              <w:rPr>
                <w:noProof/>
                <w:sz w:val="20"/>
                <w:szCs w:val="20"/>
                <w:lang w:val="en-GB"/>
              </w:rPr>
              <w:t>12.4</w:t>
            </w:r>
          </w:p>
        </w:tc>
      </w:tr>
    </w:tbl>
    <w:p w14:paraId="00DDD91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928F304" w14:textId="77777777">
        <w:trPr>
          <w:tblHeader/>
        </w:trPr>
        <w:tc>
          <w:tcPr>
            <w:tcW w:w="964" w:type="dxa"/>
          </w:tcPr>
          <w:p w14:paraId="59DE539F" w14:textId="77777777" w:rsidR="00083A2B" w:rsidRDefault="007C4FE9">
            <w:pPr>
              <w:pStyle w:val="TableStyle"/>
              <w:jc w:val="center"/>
              <w:rPr>
                <w:b/>
              </w:rPr>
            </w:pPr>
            <w:r>
              <w:rPr>
                <w:b/>
              </w:rPr>
              <w:t>Reference</w:t>
            </w:r>
          </w:p>
        </w:tc>
        <w:tc>
          <w:tcPr>
            <w:tcW w:w="7506" w:type="dxa"/>
          </w:tcPr>
          <w:p w14:paraId="413AD5CD" w14:textId="77777777" w:rsidR="00083A2B" w:rsidRDefault="007C4FE9">
            <w:pPr>
              <w:pStyle w:val="TableStyle"/>
              <w:rPr>
                <w:b/>
              </w:rPr>
            </w:pPr>
            <w:r>
              <w:rPr>
                <w:b/>
              </w:rPr>
              <w:t>Item Name</w:t>
            </w:r>
          </w:p>
        </w:tc>
      </w:tr>
      <w:tr w:rsidR="00083A2B" w14:paraId="3FCF3B5B" w14:textId="77777777">
        <w:tc>
          <w:tcPr>
            <w:tcW w:w="964" w:type="dxa"/>
          </w:tcPr>
          <w:p w14:paraId="02FF9641" w14:textId="77777777" w:rsidR="00083A2B" w:rsidRDefault="007C4FE9">
            <w:pPr>
              <w:pStyle w:val="TableStyle"/>
            </w:pPr>
            <w:r>
              <w:t>J</w:t>
            </w:r>
            <w:r>
              <w:rPr>
                <w:noProof/>
              </w:rPr>
              <w:t>1628</w:t>
            </w:r>
          </w:p>
        </w:tc>
        <w:tc>
          <w:tcPr>
            <w:tcW w:w="7506" w:type="dxa"/>
          </w:tcPr>
          <w:p w14:paraId="2233FF20" w14:textId="77777777" w:rsidR="00083A2B" w:rsidRDefault="007C4FE9">
            <w:pPr>
              <w:pStyle w:val="TableStyle"/>
            </w:pPr>
            <w:r>
              <w:rPr>
                <w:noProof/>
              </w:rPr>
              <w:t>BM Unit Id</w:t>
            </w:r>
          </w:p>
        </w:tc>
      </w:tr>
      <w:tr w:rsidR="00083A2B" w14:paraId="5131C6E0" w14:textId="77777777">
        <w:tc>
          <w:tcPr>
            <w:tcW w:w="964" w:type="dxa"/>
          </w:tcPr>
          <w:p w14:paraId="0C24DC8A" w14:textId="77777777" w:rsidR="00083A2B" w:rsidRDefault="007C4FE9">
            <w:pPr>
              <w:pStyle w:val="TableStyle"/>
            </w:pPr>
            <w:r>
              <w:t>J</w:t>
            </w:r>
            <w:r>
              <w:rPr>
                <w:noProof/>
              </w:rPr>
              <w:t>0160</w:t>
            </w:r>
          </w:p>
        </w:tc>
        <w:tc>
          <w:tcPr>
            <w:tcW w:w="7506" w:type="dxa"/>
          </w:tcPr>
          <w:p w14:paraId="7D2D62BC" w14:textId="77777777" w:rsidR="00083A2B" w:rsidRDefault="007C4FE9">
            <w:pPr>
              <w:pStyle w:val="TableStyle"/>
            </w:pPr>
            <w:r>
              <w:rPr>
                <w:noProof/>
              </w:rPr>
              <w:t>Consumption Component Class Id</w:t>
            </w:r>
          </w:p>
        </w:tc>
      </w:tr>
      <w:tr w:rsidR="00083A2B" w14:paraId="7B37AD43" w14:textId="77777777">
        <w:tc>
          <w:tcPr>
            <w:tcW w:w="964" w:type="dxa"/>
          </w:tcPr>
          <w:p w14:paraId="7DA74D86" w14:textId="77777777" w:rsidR="00083A2B" w:rsidRDefault="007C4FE9">
            <w:pPr>
              <w:pStyle w:val="TableStyle"/>
            </w:pPr>
            <w:r>
              <w:t>J</w:t>
            </w:r>
            <w:r>
              <w:rPr>
                <w:noProof/>
              </w:rPr>
              <w:t>0189</w:t>
            </w:r>
          </w:p>
        </w:tc>
        <w:tc>
          <w:tcPr>
            <w:tcW w:w="7506" w:type="dxa"/>
          </w:tcPr>
          <w:p w14:paraId="1655F8D4" w14:textId="77777777" w:rsidR="00083A2B" w:rsidRDefault="007C4FE9">
            <w:pPr>
              <w:pStyle w:val="TableStyle"/>
            </w:pPr>
            <w:r>
              <w:rPr>
                <w:noProof/>
              </w:rPr>
              <w:t>Distributor Id</w:t>
            </w:r>
          </w:p>
        </w:tc>
      </w:tr>
      <w:tr w:rsidR="00083A2B" w14:paraId="197D8BAB" w14:textId="77777777">
        <w:tc>
          <w:tcPr>
            <w:tcW w:w="964" w:type="dxa"/>
          </w:tcPr>
          <w:p w14:paraId="21FED1C9" w14:textId="77777777" w:rsidR="00083A2B" w:rsidRDefault="007C4FE9">
            <w:pPr>
              <w:pStyle w:val="TableStyle"/>
            </w:pPr>
            <w:r>
              <w:t>J</w:t>
            </w:r>
            <w:r>
              <w:rPr>
                <w:noProof/>
              </w:rPr>
              <w:t>1104</w:t>
            </w:r>
          </w:p>
        </w:tc>
        <w:tc>
          <w:tcPr>
            <w:tcW w:w="7506" w:type="dxa"/>
          </w:tcPr>
          <w:p w14:paraId="47C2DBF8" w14:textId="77777777" w:rsidR="00083A2B" w:rsidRDefault="007C4FE9">
            <w:pPr>
              <w:pStyle w:val="TableStyle"/>
            </w:pPr>
            <w:r>
              <w:rPr>
                <w:noProof/>
              </w:rPr>
              <w:t>GSP Group</w:t>
            </w:r>
          </w:p>
        </w:tc>
      </w:tr>
      <w:tr w:rsidR="00083A2B" w14:paraId="7F7E6E99" w14:textId="77777777">
        <w:tc>
          <w:tcPr>
            <w:tcW w:w="964" w:type="dxa"/>
          </w:tcPr>
          <w:p w14:paraId="0063D90B" w14:textId="77777777" w:rsidR="00083A2B" w:rsidRDefault="007C4FE9">
            <w:pPr>
              <w:pStyle w:val="TableStyle"/>
            </w:pPr>
            <w:r>
              <w:t>J</w:t>
            </w:r>
            <w:r>
              <w:rPr>
                <w:noProof/>
              </w:rPr>
              <w:t>0147</w:t>
            </w:r>
          </w:p>
        </w:tc>
        <w:tc>
          <w:tcPr>
            <w:tcW w:w="7506" w:type="dxa"/>
          </w:tcPr>
          <w:p w14:paraId="118A3E23" w14:textId="77777777" w:rsidR="00083A2B" w:rsidRDefault="007C4FE9">
            <w:pPr>
              <w:pStyle w:val="TableStyle"/>
            </w:pPr>
            <w:r>
              <w:rPr>
                <w:noProof/>
              </w:rPr>
              <w:t xml:space="preserve">Line Loss Factor Class Id                                                                           </w:t>
            </w:r>
          </w:p>
        </w:tc>
      </w:tr>
      <w:tr w:rsidR="00083A2B" w14:paraId="71082AF9" w14:textId="77777777">
        <w:tc>
          <w:tcPr>
            <w:tcW w:w="964" w:type="dxa"/>
          </w:tcPr>
          <w:p w14:paraId="3065E065" w14:textId="77777777" w:rsidR="00083A2B" w:rsidRDefault="007C4FE9">
            <w:pPr>
              <w:pStyle w:val="TableStyle"/>
            </w:pPr>
            <w:r>
              <w:t>J</w:t>
            </w:r>
            <w:r>
              <w:rPr>
                <w:noProof/>
              </w:rPr>
              <w:t>0003</w:t>
            </w:r>
          </w:p>
        </w:tc>
        <w:tc>
          <w:tcPr>
            <w:tcW w:w="7506" w:type="dxa"/>
          </w:tcPr>
          <w:p w14:paraId="4F5E55A3" w14:textId="77777777" w:rsidR="00083A2B" w:rsidRDefault="007C4FE9">
            <w:pPr>
              <w:pStyle w:val="TableStyle"/>
            </w:pPr>
            <w:r>
              <w:rPr>
                <w:noProof/>
              </w:rPr>
              <w:t>MPAN Core</w:t>
            </w:r>
          </w:p>
        </w:tc>
      </w:tr>
      <w:tr w:rsidR="00083A2B" w14:paraId="16CE0BA8" w14:textId="77777777">
        <w:tc>
          <w:tcPr>
            <w:tcW w:w="964" w:type="dxa"/>
          </w:tcPr>
          <w:p w14:paraId="61658DB6" w14:textId="77777777" w:rsidR="00083A2B" w:rsidRDefault="007C4FE9">
            <w:pPr>
              <w:pStyle w:val="TableStyle"/>
            </w:pPr>
            <w:r>
              <w:t>J</w:t>
            </w:r>
            <w:r>
              <w:rPr>
                <w:noProof/>
              </w:rPr>
              <w:t>1872</w:t>
            </w:r>
          </w:p>
        </w:tc>
        <w:tc>
          <w:tcPr>
            <w:tcW w:w="7506" w:type="dxa"/>
          </w:tcPr>
          <w:p w14:paraId="0FFA77AE" w14:textId="77777777" w:rsidR="00083A2B" w:rsidRDefault="007C4FE9">
            <w:pPr>
              <w:pStyle w:val="TableStyle"/>
            </w:pPr>
            <w:r>
              <w:rPr>
                <w:noProof/>
              </w:rPr>
              <w:t xml:space="preserve">Period Metering System Metered Data                                                                 </w:t>
            </w:r>
          </w:p>
        </w:tc>
      </w:tr>
      <w:tr w:rsidR="00083A2B" w14:paraId="143A6F29" w14:textId="77777777">
        <w:tc>
          <w:tcPr>
            <w:tcW w:w="964" w:type="dxa"/>
          </w:tcPr>
          <w:p w14:paraId="79A1DD68" w14:textId="77777777" w:rsidR="00083A2B" w:rsidRDefault="007C4FE9">
            <w:pPr>
              <w:pStyle w:val="TableStyle"/>
            </w:pPr>
            <w:r>
              <w:t>J</w:t>
            </w:r>
            <w:r>
              <w:rPr>
                <w:noProof/>
              </w:rPr>
              <w:t>1087</w:t>
            </w:r>
          </w:p>
        </w:tc>
        <w:tc>
          <w:tcPr>
            <w:tcW w:w="7506" w:type="dxa"/>
          </w:tcPr>
          <w:p w14:paraId="51B7D385" w14:textId="77777777" w:rsidR="00083A2B" w:rsidRDefault="007C4FE9">
            <w:pPr>
              <w:pStyle w:val="TableStyle"/>
            </w:pPr>
            <w:r>
              <w:rPr>
                <w:noProof/>
              </w:rPr>
              <w:t>Run Number</w:t>
            </w:r>
          </w:p>
        </w:tc>
      </w:tr>
      <w:tr w:rsidR="00083A2B" w14:paraId="6020A761" w14:textId="77777777">
        <w:tc>
          <w:tcPr>
            <w:tcW w:w="964" w:type="dxa"/>
          </w:tcPr>
          <w:p w14:paraId="20C72335" w14:textId="77777777" w:rsidR="00083A2B" w:rsidRDefault="007C4FE9">
            <w:pPr>
              <w:pStyle w:val="TableStyle"/>
            </w:pPr>
            <w:r>
              <w:t>J</w:t>
            </w:r>
            <w:r>
              <w:rPr>
                <w:noProof/>
              </w:rPr>
              <w:t>1086</w:t>
            </w:r>
          </w:p>
        </w:tc>
        <w:tc>
          <w:tcPr>
            <w:tcW w:w="7506" w:type="dxa"/>
          </w:tcPr>
          <w:p w14:paraId="129E5B48" w14:textId="77777777" w:rsidR="00083A2B" w:rsidRDefault="007C4FE9">
            <w:pPr>
              <w:pStyle w:val="TableStyle"/>
            </w:pPr>
            <w:r>
              <w:rPr>
                <w:noProof/>
              </w:rPr>
              <w:t>Run Type Code</w:t>
            </w:r>
          </w:p>
        </w:tc>
      </w:tr>
      <w:tr w:rsidR="00083A2B" w14:paraId="3FA06327" w14:textId="77777777">
        <w:tc>
          <w:tcPr>
            <w:tcW w:w="964" w:type="dxa"/>
          </w:tcPr>
          <w:p w14:paraId="5FC2265A" w14:textId="77777777" w:rsidR="00083A2B" w:rsidRDefault="007C4FE9">
            <w:pPr>
              <w:pStyle w:val="TableStyle"/>
            </w:pPr>
            <w:r>
              <w:t>J</w:t>
            </w:r>
            <w:r>
              <w:rPr>
                <w:noProof/>
              </w:rPr>
              <w:t>0146</w:t>
            </w:r>
          </w:p>
        </w:tc>
        <w:tc>
          <w:tcPr>
            <w:tcW w:w="7506" w:type="dxa"/>
          </w:tcPr>
          <w:p w14:paraId="36463D09" w14:textId="77777777" w:rsidR="00083A2B" w:rsidRDefault="007C4FE9">
            <w:pPr>
              <w:pStyle w:val="TableStyle"/>
            </w:pPr>
            <w:r>
              <w:rPr>
                <w:noProof/>
              </w:rPr>
              <w:t>Settlement Code</w:t>
            </w:r>
          </w:p>
        </w:tc>
      </w:tr>
      <w:tr w:rsidR="00083A2B" w14:paraId="4D5E5B35" w14:textId="77777777">
        <w:tc>
          <w:tcPr>
            <w:tcW w:w="964" w:type="dxa"/>
          </w:tcPr>
          <w:p w14:paraId="0708A3B1" w14:textId="77777777" w:rsidR="00083A2B" w:rsidRDefault="007C4FE9">
            <w:pPr>
              <w:pStyle w:val="TableStyle"/>
            </w:pPr>
            <w:r>
              <w:t>J</w:t>
            </w:r>
            <w:r>
              <w:rPr>
                <w:noProof/>
              </w:rPr>
              <w:t>0073</w:t>
            </w:r>
          </w:p>
        </w:tc>
        <w:tc>
          <w:tcPr>
            <w:tcW w:w="7506" w:type="dxa"/>
          </w:tcPr>
          <w:p w14:paraId="717C6C94" w14:textId="77777777" w:rsidR="00083A2B" w:rsidRDefault="007C4FE9">
            <w:pPr>
              <w:pStyle w:val="TableStyle"/>
            </w:pPr>
            <w:r>
              <w:rPr>
                <w:noProof/>
              </w:rPr>
              <w:t>Settlement Date</w:t>
            </w:r>
          </w:p>
        </w:tc>
      </w:tr>
      <w:tr w:rsidR="00083A2B" w14:paraId="660A2947" w14:textId="77777777">
        <w:tc>
          <w:tcPr>
            <w:tcW w:w="964" w:type="dxa"/>
          </w:tcPr>
          <w:p w14:paraId="37DDDA65" w14:textId="77777777" w:rsidR="00083A2B" w:rsidRDefault="007C4FE9">
            <w:pPr>
              <w:pStyle w:val="TableStyle"/>
            </w:pPr>
            <w:r>
              <w:t>J</w:t>
            </w:r>
            <w:r>
              <w:rPr>
                <w:noProof/>
              </w:rPr>
              <w:t>0074</w:t>
            </w:r>
          </w:p>
        </w:tc>
        <w:tc>
          <w:tcPr>
            <w:tcW w:w="7506" w:type="dxa"/>
          </w:tcPr>
          <w:p w14:paraId="55101BDF" w14:textId="77777777" w:rsidR="00083A2B" w:rsidRDefault="007C4FE9">
            <w:pPr>
              <w:pStyle w:val="TableStyle"/>
            </w:pPr>
            <w:r>
              <w:rPr>
                <w:noProof/>
              </w:rPr>
              <w:t>Settlement Period Id</w:t>
            </w:r>
          </w:p>
        </w:tc>
      </w:tr>
      <w:tr w:rsidR="00083A2B" w14:paraId="77D188D9" w14:textId="77777777">
        <w:tc>
          <w:tcPr>
            <w:tcW w:w="964" w:type="dxa"/>
          </w:tcPr>
          <w:p w14:paraId="2EDE7EE2" w14:textId="77777777" w:rsidR="00083A2B" w:rsidRDefault="007C4FE9">
            <w:pPr>
              <w:pStyle w:val="TableStyle"/>
            </w:pPr>
            <w:r>
              <w:t>J</w:t>
            </w:r>
            <w:r>
              <w:rPr>
                <w:noProof/>
              </w:rPr>
              <w:t>0084</w:t>
            </w:r>
          </w:p>
        </w:tc>
        <w:tc>
          <w:tcPr>
            <w:tcW w:w="7506" w:type="dxa"/>
          </w:tcPr>
          <w:p w14:paraId="28B661C5" w14:textId="77777777" w:rsidR="00083A2B" w:rsidRDefault="007C4FE9">
            <w:pPr>
              <w:pStyle w:val="TableStyle"/>
            </w:pPr>
            <w:r>
              <w:rPr>
                <w:noProof/>
              </w:rPr>
              <w:t>Supplier Id</w:t>
            </w:r>
          </w:p>
        </w:tc>
      </w:tr>
    </w:tbl>
    <w:p w14:paraId="3C7BD53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29157A" w14:textId="77777777">
        <w:trPr>
          <w:cantSplit/>
          <w:tblHeader/>
        </w:trPr>
        <w:tc>
          <w:tcPr>
            <w:tcW w:w="624" w:type="dxa"/>
          </w:tcPr>
          <w:p w14:paraId="75AF2D24" w14:textId="77777777" w:rsidR="00083A2B" w:rsidRDefault="007C4FE9">
            <w:pPr>
              <w:pStyle w:val="TableStyle"/>
              <w:jc w:val="center"/>
              <w:rPr>
                <w:b/>
              </w:rPr>
            </w:pPr>
            <w:r>
              <w:rPr>
                <w:b/>
              </w:rPr>
              <w:t>Group</w:t>
            </w:r>
          </w:p>
        </w:tc>
        <w:tc>
          <w:tcPr>
            <w:tcW w:w="2035" w:type="dxa"/>
          </w:tcPr>
          <w:p w14:paraId="5C63A494" w14:textId="77777777" w:rsidR="00083A2B" w:rsidRDefault="007C4FE9">
            <w:pPr>
              <w:pStyle w:val="TableStyle"/>
              <w:jc w:val="center"/>
              <w:rPr>
                <w:b/>
              </w:rPr>
            </w:pPr>
            <w:r>
              <w:rPr>
                <w:b/>
              </w:rPr>
              <w:t>Group Description</w:t>
            </w:r>
          </w:p>
        </w:tc>
        <w:tc>
          <w:tcPr>
            <w:tcW w:w="595" w:type="dxa"/>
          </w:tcPr>
          <w:p w14:paraId="75ADAE2F" w14:textId="77777777" w:rsidR="00083A2B" w:rsidRDefault="007C4FE9">
            <w:pPr>
              <w:pStyle w:val="TableStyle"/>
              <w:jc w:val="center"/>
              <w:rPr>
                <w:b/>
              </w:rPr>
            </w:pPr>
            <w:r>
              <w:rPr>
                <w:b/>
              </w:rPr>
              <w:t>Range</w:t>
            </w:r>
          </w:p>
        </w:tc>
        <w:tc>
          <w:tcPr>
            <w:tcW w:w="1570" w:type="dxa"/>
          </w:tcPr>
          <w:p w14:paraId="23003AE9" w14:textId="77777777" w:rsidR="00083A2B" w:rsidRDefault="007C4FE9">
            <w:pPr>
              <w:pStyle w:val="TableStyle"/>
              <w:jc w:val="center"/>
              <w:rPr>
                <w:b/>
              </w:rPr>
            </w:pPr>
            <w:r>
              <w:rPr>
                <w:b/>
              </w:rPr>
              <w:t>Condition</w:t>
            </w:r>
          </w:p>
        </w:tc>
        <w:tc>
          <w:tcPr>
            <w:tcW w:w="283" w:type="dxa"/>
          </w:tcPr>
          <w:p w14:paraId="5AE0BD9B" w14:textId="77777777" w:rsidR="00083A2B" w:rsidRDefault="007C4FE9">
            <w:pPr>
              <w:pStyle w:val="TableStyle"/>
              <w:jc w:val="center"/>
              <w:rPr>
                <w:b/>
              </w:rPr>
            </w:pPr>
            <w:r>
              <w:rPr>
                <w:b/>
              </w:rPr>
              <w:t>L1</w:t>
            </w:r>
          </w:p>
        </w:tc>
        <w:tc>
          <w:tcPr>
            <w:tcW w:w="283" w:type="dxa"/>
          </w:tcPr>
          <w:p w14:paraId="7AD6CFA7" w14:textId="77777777" w:rsidR="00083A2B" w:rsidRDefault="007C4FE9">
            <w:pPr>
              <w:pStyle w:val="TableStyle"/>
              <w:jc w:val="center"/>
              <w:rPr>
                <w:b/>
              </w:rPr>
            </w:pPr>
            <w:r>
              <w:rPr>
                <w:b/>
              </w:rPr>
              <w:t>L2</w:t>
            </w:r>
          </w:p>
        </w:tc>
        <w:tc>
          <w:tcPr>
            <w:tcW w:w="283" w:type="dxa"/>
          </w:tcPr>
          <w:p w14:paraId="1DE92C89" w14:textId="77777777" w:rsidR="00083A2B" w:rsidRDefault="007C4FE9">
            <w:pPr>
              <w:pStyle w:val="TableStyle"/>
              <w:jc w:val="center"/>
              <w:rPr>
                <w:b/>
              </w:rPr>
            </w:pPr>
            <w:r>
              <w:rPr>
                <w:b/>
              </w:rPr>
              <w:t>L3</w:t>
            </w:r>
          </w:p>
        </w:tc>
        <w:tc>
          <w:tcPr>
            <w:tcW w:w="283" w:type="dxa"/>
          </w:tcPr>
          <w:p w14:paraId="155E48C8" w14:textId="77777777" w:rsidR="00083A2B" w:rsidRDefault="007C4FE9">
            <w:pPr>
              <w:pStyle w:val="TableStyle"/>
              <w:jc w:val="center"/>
              <w:rPr>
                <w:b/>
              </w:rPr>
            </w:pPr>
            <w:r>
              <w:rPr>
                <w:b/>
              </w:rPr>
              <w:t>L4</w:t>
            </w:r>
          </w:p>
        </w:tc>
        <w:tc>
          <w:tcPr>
            <w:tcW w:w="283" w:type="dxa"/>
          </w:tcPr>
          <w:p w14:paraId="5D1ADF4B" w14:textId="77777777" w:rsidR="00083A2B" w:rsidRDefault="007C4FE9">
            <w:pPr>
              <w:pStyle w:val="TableStyle"/>
              <w:jc w:val="center"/>
              <w:rPr>
                <w:b/>
              </w:rPr>
            </w:pPr>
            <w:r>
              <w:rPr>
                <w:b/>
              </w:rPr>
              <w:t>L5</w:t>
            </w:r>
          </w:p>
        </w:tc>
        <w:tc>
          <w:tcPr>
            <w:tcW w:w="283" w:type="dxa"/>
          </w:tcPr>
          <w:p w14:paraId="6AF53AC0" w14:textId="77777777" w:rsidR="00083A2B" w:rsidRDefault="007C4FE9">
            <w:pPr>
              <w:pStyle w:val="TableStyle"/>
              <w:jc w:val="center"/>
              <w:rPr>
                <w:b/>
              </w:rPr>
            </w:pPr>
            <w:r>
              <w:rPr>
                <w:b/>
              </w:rPr>
              <w:t>L6</w:t>
            </w:r>
          </w:p>
        </w:tc>
        <w:tc>
          <w:tcPr>
            <w:tcW w:w="283" w:type="dxa"/>
          </w:tcPr>
          <w:p w14:paraId="5CDBD747" w14:textId="77777777" w:rsidR="00083A2B" w:rsidRDefault="007C4FE9">
            <w:pPr>
              <w:pStyle w:val="TableStyle"/>
              <w:jc w:val="center"/>
              <w:rPr>
                <w:b/>
              </w:rPr>
            </w:pPr>
            <w:r>
              <w:rPr>
                <w:b/>
              </w:rPr>
              <w:t>L7</w:t>
            </w:r>
          </w:p>
        </w:tc>
        <w:tc>
          <w:tcPr>
            <w:tcW w:w="283" w:type="dxa"/>
          </w:tcPr>
          <w:p w14:paraId="78DE9EA0" w14:textId="77777777" w:rsidR="00083A2B" w:rsidRDefault="007C4FE9">
            <w:pPr>
              <w:pStyle w:val="TableStyle"/>
              <w:jc w:val="center"/>
              <w:rPr>
                <w:b/>
              </w:rPr>
            </w:pPr>
            <w:r>
              <w:rPr>
                <w:b/>
              </w:rPr>
              <w:t>L8</w:t>
            </w:r>
          </w:p>
        </w:tc>
        <w:tc>
          <w:tcPr>
            <w:tcW w:w="1945" w:type="dxa"/>
          </w:tcPr>
          <w:p w14:paraId="0F78462E" w14:textId="77777777" w:rsidR="00083A2B" w:rsidRDefault="007C4FE9">
            <w:pPr>
              <w:pStyle w:val="TableStyle"/>
              <w:jc w:val="center"/>
              <w:rPr>
                <w:b/>
              </w:rPr>
            </w:pPr>
            <w:r>
              <w:rPr>
                <w:b/>
              </w:rPr>
              <w:t>Item Name</w:t>
            </w:r>
          </w:p>
        </w:tc>
      </w:tr>
    </w:tbl>
    <w:p w14:paraId="072996BB" w14:textId="77777777" w:rsidR="00083A2B" w:rsidRDefault="00083A2B">
      <w:pPr>
        <w:rPr>
          <w:lang w:val="en-GB"/>
        </w:rPr>
        <w:sectPr w:rsidR="00083A2B">
          <w:headerReference w:type="default" r:id="rId178"/>
          <w:footerReference w:type="default" r:id="rId17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97FBE6" w14:textId="77777777">
        <w:trPr>
          <w:cantSplit/>
        </w:trPr>
        <w:tc>
          <w:tcPr>
            <w:tcW w:w="624" w:type="dxa"/>
            <w:tcBorders>
              <w:bottom w:val="single" w:sz="2" w:space="0" w:color="auto"/>
            </w:tcBorders>
            <w:shd w:val="pct10" w:color="auto" w:fill="auto"/>
          </w:tcPr>
          <w:p w14:paraId="61883A41" w14:textId="77777777" w:rsidR="00083A2B" w:rsidRDefault="007C4FE9">
            <w:pPr>
              <w:pStyle w:val="TableStyle"/>
              <w:jc w:val="center"/>
            </w:pPr>
            <w:r>
              <w:rPr>
                <w:noProof/>
              </w:rPr>
              <w:t>19I</w:t>
            </w:r>
          </w:p>
        </w:tc>
        <w:tc>
          <w:tcPr>
            <w:tcW w:w="2035" w:type="dxa"/>
            <w:tcBorders>
              <w:bottom w:val="single" w:sz="2" w:space="0" w:color="auto"/>
            </w:tcBorders>
            <w:shd w:val="pct10" w:color="auto" w:fill="auto"/>
          </w:tcPr>
          <w:p w14:paraId="422FC3E7"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3D7B4B29" w14:textId="77777777" w:rsidR="00083A2B" w:rsidRDefault="007C4FE9">
            <w:pPr>
              <w:pStyle w:val="TableStyle"/>
            </w:pPr>
            <w:r>
              <w:rPr>
                <w:noProof/>
              </w:rPr>
              <w:t>1</w:t>
            </w:r>
          </w:p>
        </w:tc>
        <w:tc>
          <w:tcPr>
            <w:tcW w:w="1570" w:type="dxa"/>
            <w:tcBorders>
              <w:bottom w:val="single" w:sz="2" w:space="0" w:color="auto"/>
            </w:tcBorders>
            <w:shd w:val="pct10" w:color="auto" w:fill="auto"/>
          </w:tcPr>
          <w:p w14:paraId="3DFF405B" w14:textId="77777777" w:rsidR="00083A2B" w:rsidRDefault="00083A2B">
            <w:pPr>
              <w:pStyle w:val="TableStyle"/>
            </w:pPr>
          </w:p>
        </w:tc>
        <w:tc>
          <w:tcPr>
            <w:tcW w:w="283" w:type="dxa"/>
            <w:tcBorders>
              <w:bottom w:val="single" w:sz="2" w:space="0" w:color="auto"/>
            </w:tcBorders>
            <w:shd w:val="pct10" w:color="auto" w:fill="auto"/>
          </w:tcPr>
          <w:p w14:paraId="0454C27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2B44BA8" w14:textId="77777777" w:rsidR="00083A2B" w:rsidRDefault="00083A2B">
            <w:pPr>
              <w:pStyle w:val="TableStyle"/>
              <w:jc w:val="center"/>
            </w:pPr>
          </w:p>
        </w:tc>
        <w:tc>
          <w:tcPr>
            <w:tcW w:w="283" w:type="dxa"/>
            <w:tcBorders>
              <w:bottom w:val="single" w:sz="2" w:space="0" w:color="auto"/>
            </w:tcBorders>
            <w:shd w:val="pct10" w:color="auto" w:fill="auto"/>
          </w:tcPr>
          <w:p w14:paraId="19C7475F" w14:textId="77777777" w:rsidR="00083A2B" w:rsidRDefault="00083A2B">
            <w:pPr>
              <w:pStyle w:val="TableStyle"/>
              <w:jc w:val="center"/>
            </w:pPr>
          </w:p>
        </w:tc>
        <w:tc>
          <w:tcPr>
            <w:tcW w:w="283" w:type="dxa"/>
            <w:tcBorders>
              <w:bottom w:val="single" w:sz="2" w:space="0" w:color="auto"/>
            </w:tcBorders>
            <w:shd w:val="pct10" w:color="auto" w:fill="auto"/>
          </w:tcPr>
          <w:p w14:paraId="0D09CB1A" w14:textId="77777777" w:rsidR="00083A2B" w:rsidRDefault="00083A2B">
            <w:pPr>
              <w:pStyle w:val="TableStyle"/>
              <w:jc w:val="center"/>
            </w:pPr>
          </w:p>
        </w:tc>
        <w:tc>
          <w:tcPr>
            <w:tcW w:w="283" w:type="dxa"/>
            <w:tcBorders>
              <w:bottom w:val="single" w:sz="2" w:space="0" w:color="auto"/>
            </w:tcBorders>
            <w:shd w:val="pct10" w:color="auto" w:fill="auto"/>
          </w:tcPr>
          <w:p w14:paraId="4BC151C7" w14:textId="77777777" w:rsidR="00083A2B" w:rsidRDefault="00083A2B">
            <w:pPr>
              <w:pStyle w:val="TableStyle"/>
              <w:jc w:val="center"/>
            </w:pPr>
          </w:p>
        </w:tc>
        <w:tc>
          <w:tcPr>
            <w:tcW w:w="283" w:type="dxa"/>
            <w:tcBorders>
              <w:bottom w:val="single" w:sz="2" w:space="0" w:color="auto"/>
            </w:tcBorders>
            <w:shd w:val="pct10" w:color="auto" w:fill="auto"/>
          </w:tcPr>
          <w:p w14:paraId="526B1503" w14:textId="77777777" w:rsidR="00083A2B" w:rsidRDefault="00083A2B">
            <w:pPr>
              <w:pStyle w:val="TableStyle"/>
              <w:jc w:val="center"/>
            </w:pPr>
          </w:p>
        </w:tc>
        <w:tc>
          <w:tcPr>
            <w:tcW w:w="283" w:type="dxa"/>
            <w:tcBorders>
              <w:bottom w:val="single" w:sz="2" w:space="0" w:color="auto"/>
            </w:tcBorders>
            <w:shd w:val="pct10" w:color="auto" w:fill="auto"/>
          </w:tcPr>
          <w:p w14:paraId="7111E622" w14:textId="77777777" w:rsidR="00083A2B" w:rsidRDefault="00083A2B">
            <w:pPr>
              <w:pStyle w:val="TableStyle"/>
              <w:jc w:val="center"/>
            </w:pPr>
          </w:p>
        </w:tc>
        <w:tc>
          <w:tcPr>
            <w:tcW w:w="283" w:type="dxa"/>
            <w:tcBorders>
              <w:bottom w:val="single" w:sz="2" w:space="0" w:color="auto"/>
            </w:tcBorders>
            <w:shd w:val="pct10" w:color="auto" w:fill="auto"/>
          </w:tcPr>
          <w:p w14:paraId="56B6A295" w14:textId="77777777" w:rsidR="00083A2B" w:rsidRDefault="00083A2B">
            <w:pPr>
              <w:pStyle w:val="TableStyle"/>
              <w:jc w:val="center"/>
            </w:pPr>
          </w:p>
        </w:tc>
        <w:tc>
          <w:tcPr>
            <w:tcW w:w="1945" w:type="dxa"/>
            <w:tcBorders>
              <w:bottom w:val="single" w:sz="2" w:space="0" w:color="auto"/>
            </w:tcBorders>
            <w:shd w:val="pct10" w:color="auto" w:fill="auto"/>
          </w:tcPr>
          <w:p w14:paraId="37880E43" w14:textId="77777777" w:rsidR="00083A2B" w:rsidRDefault="00083A2B">
            <w:pPr>
              <w:pStyle w:val="TableStyle"/>
              <w:jc w:val="center"/>
            </w:pPr>
          </w:p>
        </w:tc>
      </w:tr>
      <w:tr w:rsidR="00083A2B" w14:paraId="042CE6AF" w14:textId="77777777">
        <w:trPr>
          <w:cantSplit/>
        </w:trPr>
        <w:tc>
          <w:tcPr>
            <w:tcW w:w="624" w:type="dxa"/>
          </w:tcPr>
          <w:p w14:paraId="56A7A568" w14:textId="77777777" w:rsidR="00083A2B" w:rsidRDefault="00083A2B">
            <w:pPr>
              <w:pStyle w:val="TableStyle"/>
              <w:jc w:val="center"/>
            </w:pPr>
          </w:p>
        </w:tc>
        <w:tc>
          <w:tcPr>
            <w:tcW w:w="2035" w:type="dxa"/>
          </w:tcPr>
          <w:p w14:paraId="7881748C" w14:textId="77777777" w:rsidR="00083A2B" w:rsidRDefault="00083A2B">
            <w:pPr>
              <w:pStyle w:val="TableStyle"/>
            </w:pPr>
          </w:p>
        </w:tc>
        <w:tc>
          <w:tcPr>
            <w:tcW w:w="595" w:type="dxa"/>
          </w:tcPr>
          <w:p w14:paraId="19612309" w14:textId="77777777" w:rsidR="00083A2B" w:rsidRDefault="00083A2B">
            <w:pPr>
              <w:pStyle w:val="TableStyle"/>
            </w:pPr>
          </w:p>
        </w:tc>
        <w:tc>
          <w:tcPr>
            <w:tcW w:w="1570" w:type="dxa"/>
          </w:tcPr>
          <w:p w14:paraId="3E89D3A1" w14:textId="77777777" w:rsidR="00083A2B" w:rsidRDefault="00083A2B">
            <w:pPr>
              <w:pStyle w:val="TableStyle"/>
            </w:pPr>
          </w:p>
        </w:tc>
        <w:tc>
          <w:tcPr>
            <w:tcW w:w="283" w:type="dxa"/>
          </w:tcPr>
          <w:p w14:paraId="4888ACA4" w14:textId="77777777" w:rsidR="00083A2B" w:rsidRDefault="00083A2B">
            <w:pPr>
              <w:pStyle w:val="TableStyle"/>
              <w:jc w:val="center"/>
            </w:pPr>
          </w:p>
        </w:tc>
        <w:tc>
          <w:tcPr>
            <w:tcW w:w="283" w:type="dxa"/>
          </w:tcPr>
          <w:p w14:paraId="3E53F1A9" w14:textId="77777777" w:rsidR="00083A2B" w:rsidRDefault="007C4FE9">
            <w:pPr>
              <w:pStyle w:val="TableStyle"/>
              <w:jc w:val="center"/>
            </w:pPr>
            <w:r>
              <w:rPr>
                <w:noProof/>
              </w:rPr>
              <w:t>1</w:t>
            </w:r>
          </w:p>
        </w:tc>
        <w:tc>
          <w:tcPr>
            <w:tcW w:w="283" w:type="dxa"/>
          </w:tcPr>
          <w:p w14:paraId="356AB151" w14:textId="77777777" w:rsidR="00083A2B" w:rsidRDefault="00083A2B">
            <w:pPr>
              <w:pStyle w:val="TableStyle"/>
              <w:jc w:val="center"/>
            </w:pPr>
          </w:p>
        </w:tc>
        <w:tc>
          <w:tcPr>
            <w:tcW w:w="283" w:type="dxa"/>
          </w:tcPr>
          <w:p w14:paraId="592150DB" w14:textId="77777777" w:rsidR="00083A2B" w:rsidRDefault="00083A2B">
            <w:pPr>
              <w:pStyle w:val="TableStyle"/>
              <w:jc w:val="center"/>
            </w:pPr>
          </w:p>
        </w:tc>
        <w:tc>
          <w:tcPr>
            <w:tcW w:w="283" w:type="dxa"/>
          </w:tcPr>
          <w:p w14:paraId="6E27D8FE" w14:textId="77777777" w:rsidR="00083A2B" w:rsidRDefault="00083A2B">
            <w:pPr>
              <w:pStyle w:val="TableStyle"/>
              <w:jc w:val="center"/>
            </w:pPr>
          </w:p>
        </w:tc>
        <w:tc>
          <w:tcPr>
            <w:tcW w:w="283" w:type="dxa"/>
          </w:tcPr>
          <w:p w14:paraId="09BC76A5" w14:textId="77777777" w:rsidR="00083A2B" w:rsidRDefault="00083A2B">
            <w:pPr>
              <w:pStyle w:val="TableStyle"/>
              <w:jc w:val="center"/>
            </w:pPr>
          </w:p>
        </w:tc>
        <w:tc>
          <w:tcPr>
            <w:tcW w:w="283" w:type="dxa"/>
          </w:tcPr>
          <w:p w14:paraId="1E2060D9" w14:textId="77777777" w:rsidR="00083A2B" w:rsidRDefault="00083A2B">
            <w:pPr>
              <w:pStyle w:val="TableStyle"/>
              <w:jc w:val="center"/>
            </w:pPr>
          </w:p>
        </w:tc>
        <w:tc>
          <w:tcPr>
            <w:tcW w:w="283" w:type="dxa"/>
          </w:tcPr>
          <w:p w14:paraId="5B30348E" w14:textId="77777777" w:rsidR="00083A2B" w:rsidRDefault="00083A2B">
            <w:pPr>
              <w:pStyle w:val="TableStyle"/>
              <w:jc w:val="center"/>
            </w:pPr>
          </w:p>
        </w:tc>
        <w:tc>
          <w:tcPr>
            <w:tcW w:w="1945" w:type="dxa"/>
          </w:tcPr>
          <w:p w14:paraId="635D0F9D" w14:textId="77777777" w:rsidR="00083A2B" w:rsidRDefault="007C4FE9">
            <w:pPr>
              <w:pStyle w:val="TableStyle"/>
            </w:pPr>
            <w:r>
              <w:rPr>
                <w:noProof/>
              </w:rPr>
              <w:t>Settlement Date</w:t>
            </w:r>
          </w:p>
        </w:tc>
      </w:tr>
      <w:tr w:rsidR="00083A2B" w14:paraId="1D59696A" w14:textId="77777777">
        <w:trPr>
          <w:cantSplit/>
        </w:trPr>
        <w:tc>
          <w:tcPr>
            <w:tcW w:w="624" w:type="dxa"/>
          </w:tcPr>
          <w:p w14:paraId="499A8996" w14:textId="77777777" w:rsidR="00083A2B" w:rsidRDefault="00083A2B">
            <w:pPr>
              <w:pStyle w:val="TableStyle"/>
              <w:jc w:val="center"/>
            </w:pPr>
          </w:p>
        </w:tc>
        <w:tc>
          <w:tcPr>
            <w:tcW w:w="2035" w:type="dxa"/>
          </w:tcPr>
          <w:p w14:paraId="489D1A4E" w14:textId="77777777" w:rsidR="00083A2B" w:rsidRDefault="00083A2B">
            <w:pPr>
              <w:pStyle w:val="TableStyle"/>
            </w:pPr>
          </w:p>
        </w:tc>
        <w:tc>
          <w:tcPr>
            <w:tcW w:w="595" w:type="dxa"/>
          </w:tcPr>
          <w:p w14:paraId="4E0701DE" w14:textId="77777777" w:rsidR="00083A2B" w:rsidRDefault="00083A2B">
            <w:pPr>
              <w:pStyle w:val="TableStyle"/>
            </w:pPr>
          </w:p>
        </w:tc>
        <w:tc>
          <w:tcPr>
            <w:tcW w:w="1570" w:type="dxa"/>
          </w:tcPr>
          <w:p w14:paraId="7DDF9230" w14:textId="77777777" w:rsidR="00083A2B" w:rsidRDefault="00083A2B">
            <w:pPr>
              <w:pStyle w:val="TableStyle"/>
            </w:pPr>
          </w:p>
        </w:tc>
        <w:tc>
          <w:tcPr>
            <w:tcW w:w="283" w:type="dxa"/>
          </w:tcPr>
          <w:p w14:paraId="04F834E6" w14:textId="77777777" w:rsidR="00083A2B" w:rsidRDefault="00083A2B">
            <w:pPr>
              <w:pStyle w:val="TableStyle"/>
              <w:jc w:val="center"/>
            </w:pPr>
          </w:p>
        </w:tc>
        <w:tc>
          <w:tcPr>
            <w:tcW w:w="283" w:type="dxa"/>
          </w:tcPr>
          <w:p w14:paraId="41121FF7" w14:textId="77777777" w:rsidR="00083A2B" w:rsidRDefault="007C4FE9">
            <w:pPr>
              <w:pStyle w:val="TableStyle"/>
              <w:jc w:val="center"/>
            </w:pPr>
            <w:r>
              <w:rPr>
                <w:noProof/>
              </w:rPr>
              <w:t>1</w:t>
            </w:r>
          </w:p>
        </w:tc>
        <w:tc>
          <w:tcPr>
            <w:tcW w:w="283" w:type="dxa"/>
          </w:tcPr>
          <w:p w14:paraId="6F611A59" w14:textId="77777777" w:rsidR="00083A2B" w:rsidRDefault="00083A2B">
            <w:pPr>
              <w:pStyle w:val="TableStyle"/>
              <w:jc w:val="center"/>
            </w:pPr>
          </w:p>
        </w:tc>
        <w:tc>
          <w:tcPr>
            <w:tcW w:w="283" w:type="dxa"/>
          </w:tcPr>
          <w:p w14:paraId="7B3CBD71" w14:textId="77777777" w:rsidR="00083A2B" w:rsidRDefault="00083A2B">
            <w:pPr>
              <w:pStyle w:val="TableStyle"/>
              <w:jc w:val="center"/>
            </w:pPr>
          </w:p>
        </w:tc>
        <w:tc>
          <w:tcPr>
            <w:tcW w:w="283" w:type="dxa"/>
          </w:tcPr>
          <w:p w14:paraId="643C94A8" w14:textId="77777777" w:rsidR="00083A2B" w:rsidRDefault="00083A2B">
            <w:pPr>
              <w:pStyle w:val="TableStyle"/>
              <w:jc w:val="center"/>
            </w:pPr>
          </w:p>
        </w:tc>
        <w:tc>
          <w:tcPr>
            <w:tcW w:w="283" w:type="dxa"/>
          </w:tcPr>
          <w:p w14:paraId="031FCD92" w14:textId="77777777" w:rsidR="00083A2B" w:rsidRDefault="00083A2B">
            <w:pPr>
              <w:pStyle w:val="TableStyle"/>
              <w:jc w:val="center"/>
            </w:pPr>
          </w:p>
        </w:tc>
        <w:tc>
          <w:tcPr>
            <w:tcW w:w="283" w:type="dxa"/>
          </w:tcPr>
          <w:p w14:paraId="761E1A06" w14:textId="77777777" w:rsidR="00083A2B" w:rsidRDefault="00083A2B">
            <w:pPr>
              <w:pStyle w:val="TableStyle"/>
              <w:jc w:val="center"/>
            </w:pPr>
          </w:p>
        </w:tc>
        <w:tc>
          <w:tcPr>
            <w:tcW w:w="283" w:type="dxa"/>
          </w:tcPr>
          <w:p w14:paraId="7BD95D07" w14:textId="77777777" w:rsidR="00083A2B" w:rsidRDefault="00083A2B">
            <w:pPr>
              <w:pStyle w:val="TableStyle"/>
              <w:jc w:val="center"/>
            </w:pPr>
          </w:p>
        </w:tc>
        <w:tc>
          <w:tcPr>
            <w:tcW w:w="1945" w:type="dxa"/>
          </w:tcPr>
          <w:p w14:paraId="5CD2C842" w14:textId="77777777" w:rsidR="00083A2B" w:rsidRDefault="007C4FE9">
            <w:pPr>
              <w:pStyle w:val="TableStyle"/>
            </w:pPr>
            <w:r>
              <w:rPr>
                <w:noProof/>
              </w:rPr>
              <w:t>Settlement Code</w:t>
            </w:r>
          </w:p>
        </w:tc>
      </w:tr>
      <w:tr w:rsidR="00083A2B" w14:paraId="39504D0E" w14:textId="77777777">
        <w:trPr>
          <w:cantSplit/>
        </w:trPr>
        <w:tc>
          <w:tcPr>
            <w:tcW w:w="624" w:type="dxa"/>
          </w:tcPr>
          <w:p w14:paraId="0A2DCE65" w14:textId="77777777" w:rsidR="00083A2B" w:rsidRDefault="00083A2B">
            <w:pPr>
              <w:pStyle w:val="TableStyle"/>
              <w:jc w:val="center"/>
            </w:pPr>
          </w:p>
        </w:tc>
        <w:tc>
          <w:tcPr>
            <w:tcW w:w="2035" w:type="dxa"/>
          </w:tcPr>
          <w:p w14:paraId="1A53A5BA" w14:textId="77777777" w:rsidR="00083A2B" w:rsidRDefault="00083A2B">
            <w:pPr>
              <w:pStyle w:val="TableStyle"/>
            </w:pPr>
          </w:p>
        </w:tc>
        <w:tc>
          <w:tcPr>
            <w:tcW w:w="595" w:type="dxa"/>
          </w:tcPr>
          <w:p w14:paraId="16098A6B" w14:textId="77777777" w:rsidR="00083A2B" w:rsidRDefault="00083A2B">
            <w:pPr>
              <w:pStyle w:val="TableStyle"/>
            </w:pPr>
          </w:p>
        </w:tc>
        <w:tc>
          <w:tcPr>
            <w:tcW w:w="1570" w:type="dxa"/>
          </w:tcPr>
          <w:p w14:paraId="070FE70B" w14:textId="77777777" w:rsidR="00083A2B" w:rsidRDefault="00083A2B">
            <w:pPr>
              <w:pStyle w:val="TableStyle"/>
            </w:pPr>
          </w:p>
        </w:tc>
        <w:tc>
          <w:tcPr>
            <w:tcW w:w="283" w:type="dxa"/>
          </w:tcPr>
          <w:p w14:paraId="081F3F01" w14:textId="77777777" w:rsidR="00083A2B" w:rsidRDefault="00083A2B">
            <w:pPr>
              <w:pStyle w:val="TableStyle"/>
              <w:jc w:val="center"/>
            </w:pPr>
          </w:p>
        </w:tc>
        <w:tc>
          <w:tcPr>
            <w:tcW w:w="283" w:type="dxa"/>
          </w:tcPr>
          <w:p w14:paraId="31C0D112" w14:textId="77777777" w:rsidR="00083A2B" w:rsidRDefault="007C4FE9">
            <w:pPr>
              <w:pStyle w:val="TableStyle"/>
              <w:jc w:val="center"/>
            </w:pPr>
            <w:r>
              <w:rPr>
                <w:noProof/>
              </w:rPr>
              <w:t>1</w:t>
            </w:r>
          </w:p>
        </w:tc>
        <w:tc>
          <w:tcPr>
            <w:tcW w:w="283" w:type="dxa"/>
          </w:tcPr>
          <w:p w14:paraId="4D2172DC" w14:textId="77777777" w:rsidR="00083A2B" w:rsidRDefault="00083A2B">
            <w:pPr>
              <w:pStyle w:val="TableStyle"/>
              <w:jc w:val="center"/>
            </w:pPr>
          </w:p>
        </w:tc>
        <w:tc>
          <w:tcPr>
            <w:tcW w:w="283" w:type="dxa"/>
          </w:tcPr>
          <w:p w14:paraId="17403B2A" w14:textId="77777777" w:rsidR="00083A2B" w:rsidRDefault="00083A2B">
            <w:pPr>
              <w:pStyle w:val="TableStyle"/>
              <w:jc w:val="center"/>
            </w:pPr>
          </w:p>
        </w:tc>
        <w:tc>
          <w:tcPr>
            <w:tcW w:w="283" w:type="dxa"/>
          </w:tcPr>
          <w:p w14:paraId="162A7A8D" w14:textId="77777777" w:rsidR="00083A2B" w:rsidRDefault="00083A2B">
            <w:pPr>
              <w:pStyle w:val="TableStyle"/>
              <w:jc w:val="center"/>
            </w:pPr>
          </w:p>
        </w:tc>
        <w:tc>
          <w:tcPr>
            <w:tcW w:w="283" w:type="dxa"/>
          </w:tcPr>
          <w:p w14:paraId="76AC20DA" w14:textId="77777777" w:rsidR="00083A2B" w:rsidRDefault="00083A2B">
            <w:pPr>
              <w:pStyle w:val="TableStyle"/>
              <w:jc w:val="center"/>
            </w:pPr>
          </w:p>
        </w:tc>
        <w:tc>
          <w:tcPr>
            <w:tcW w:w="283" w:type="dxa"/>
          </w:tcPr>
          <w:p w14:paraId="44753CC9" w14:textId="77777777" w:rsidR="00083A2B" w:rsidRDefault="00083A2B">
            <w:pPr>
              <w:pStyle w:val="TableStyle"/>
              <w:jc w:val="center"/>
            </w:pPr>
          </w:p>
        </w:tc>
        <w:tc>
          <w:tcPr>
            <w:tcW w:w="283" w:type="dxa"/>
          </w:tcPr>
          <w:p w14:paraId="60A9D2F2" w14:textId="77777777" w:rsidR="00083A2B" w:rsidRDefault="00083A2B">
            <w:pPr>
              <w:pStyle w:val="TableStyle"/>
              <w:jc w:val="center"/>
            </w:pPr>
          </w:p>
        </w:tc>
        <w:tc>
          <w:tcPr>
            <w:tcW w:w="1945" w:type="dxa"/>
          </w:tcPr>
          <w:p w14:paraId="6E0E6547" w14:textId="77777777" w:rsidR="00083A2B" w:rsidRDefault="007C4FE9">
            <w:pPr>
              <w:pStyle w:val="TableStyle"/>
            </w:pPr>
            <w:r>
              <w:rPr>
                <w:noProof/>
              </w:rPr>
              <w:t>Run Type Code</w:t>
            </w:r>
          </w:p>
        </w:tc>
      </w:tr>
      <w:tr w:rsidR="00083A2B" w14:paraId="0C79C368" w14:textId="77777777">
        <w:trPr>
          <w:cantSplit/>
        </w:trPr>
        <w:tc>
          <w:tcPr>
            <w:tcW w:w="624" w:type="dxa"/>
          </w:tcPr>
          <w:p w14:paraId="58A8DA17" w14:textId="77777777" w:rsidR="00083A2B" w:rsidRDefault="00083A2B">
            <w:pPr>
              <w:pStyle w:val="TableStyle"/>
              <w:jc w:val="center"/>
            </w:pPr>
          </w:p>
        </w:tc>
        <w:tc>
          <w:tcPr>
            <w:tcW w:w="2035" w:type="dxa"/>
          </w:tcPr>
          <w:p w14:paraId="60C3938C" w14:textId="77777777" w:rsidR="00083A2B" w:rsidRDefault="00083A2B">
            <w:pPr>
              <w:pStyle w:val="TableStyle"/>
            </w:pPr>
          </w:p>
        </w:tc>
        <w:tc>
          <w:tcPr>
            <w:tcW w:w="595" w:type="dxa"/>
          </w:tcPr>
          <w:p w14:paraId="4A0050FA" w14:textId="77777777" w:rsidR="00083A2B" w:rsidRDefault="00083A2B">
            <w:pPr>
              <w:pStyle w:val="TableStyle"/>
            </w:pPr>
          </w:p>
        </w:tc>
        <w:tc>
          <w:tcPr>
            <w:tcW w:w="1570" w:type="dxa"/>
          </w:tcPr>
          <w:p w14:paraId="092F6EF9" w14:textId="77777777" w:rsidR="00083A2B" w:rsidRDefault="00083A2B">
            <w:pPr>
              <w:pStyle w:val="TableStyle"/>
            </w:pPr>
          </w:p>
        </w:tc>
        <w:tc>
          <w:tcPr>
            <w:tcW w:w="283" w:type="dxa"/>
          </w:tcPr>
          <w:p w14:paraId="7BC10C5D" w14:textId="77777777" w:rsidR="00083A2B" w:rsidRDefault="00083A2B">
            <w:pPr>
              <w:pStyle w:val="TableStyle"/>
              <w:jc w:val="center"/>
            </w:pPr>
          </w:p>
        </w:tc>
        <w:tc>
          <w:tcPr>
            <w:tcW w:w="283" w:type="dxa"/>
          </w:tcPr>
          <w:p w14:paraId="380437AF" w14:textId="77777777" w:rsidR="00083A2B" w:rsidRDefault="007C4FE9">
            <w:pPr>
              <w:pStyle w:val="TableStyle"/>
              <w:jc w:val="center"/>
            </w:pPr>
            <w:r>
              <w:rPr>
                <w:noProof/>
              </w:rPr>
              <w:t>1</w:t>
            </w:r>
          </w:p>
        </w:tc>
        <w:tc>
          <w:tcPr>
            <w:tcW w:w="283" w:type="dxa"/>
          </w:tcPr>
          <w:p w14:paraId="14D8FDA2" w14:textId="77777777" w:rsidR="00083A2B" w:rsidRDefault="00083A2B">
            <w:pPr>
              <w:pStyle w:val="TableStyle"/>
              <w:jc w:val="center"/>
            </w:pPr>
          </w:p>
        </w:tc>
        <w:tc>
          <w:tcPr>
            <w:tcW w:w="283" w:type="dxa"/>
          </w:tcPr>
          <w:p w14:paraId="6386E726" w14:textId="77777777" w:rsidR="00083A2B" w:rsidRDefault="00083A2B">
            <w:pPr>
              <w:pStyle w:val="TableStyle"/>
              <w:jc w:val="center"/>
            </w:pPr>
          </w:p>
        </w:tc>
        <w:tc>
          <w:tcPr>
            <w:tcW w:w="283" w:type="dxa"/>
          </w:tcPr>
          <w:p w14:paraId="495E7897" w14:textId="77777777" w:rsidR="00083A2B" w:rsidRDefault="00083A2B">
            <w:pPr>
              <w:pStyle w:val="TableStyle"/>
              <w:jc w:val="center"/>
            </w:pPr>
          </w:p>
        </w:tc>
        <w:tc>
          <w:tcPr>
            <w:tcW w:w="283" w:type="dxa"/>
          </w:tcPr>
          <w:p w14:paraId="48452640" w14:textId="77777777" w:rsidR="00083A2B" w:rsidRDefault="00083A2B">
            <w:pPr>
              <w:pStyle w:val="TableStyle"/>
              <w:jc w:val="center"/>
            </w:pPr>
          </w:p>
        </w:tc>
        <w:tc>
          <w:tcPr>
            <w:tcW w:w="283" w:type="dxa"/>
          </w:tcPr>
          <w:p w14:paraId="1FD94696" w14:textId="77777777" w:rsidR="00083A2B" w:rsidRDefault="00083A2B">
            <w:pPr>
              <w:pStyle w:val="TableStyle"/>
              <w:jc w:val="center"/>
            </w:pPr>
          </w:p>
        </w:tc>
        <w:tc>
          <w:tcPr>
            <w:tcW w:w="283" w:type="dxa"/>
          </w:tcPr>
          <w:p w14:paraId="6D759A18" w14:textId="77777777" w:rsidR="00083A2B" w:rsidRDefault="00083A2B">
            <w:pPr>
              <w:pStyle w:val="TableStyle"/>
              <w:jc w:val="center"/>
            </w:pPr>
          </w:p>
        </w:tc>
        <w:tc>
          <w:tcPr>
            <w:tcW w:w="1945" w:type="dxa"/>
          </w:tcPr>
          <w:p w14:paraId="53A56DFF" w14:textId="77777777" w:rsidR="00083A2B" w:rsidRDefault="007C4FE9">
            <w:pPr>
              <w:pStyle w:val="TableStyle"/>
            </w:pPr>
            <w:r>
              <w:rPr>
                <w:noProof/>
              </w:rPr>
              <w:t>Run Number</w:t>
            </w:r>
          </w:p>
        </w:tc>
      </w:tr>
      <w:tr w:rsidR="00083A2B" w14:paraId="7AEE694A" w14:textId="77777777">
        <w:trPr>
          <w:cantSplit/>
        </w:trPr>
        <w:tc>
          <w:tcPr>
            <w:tcW w:w="624" w:type="dxa"/>
          </w:tcPr>
          <w:p w14:paraId="364A123F" w14:textId="77777777" w:rsidR="00083A2B" w:rsidRDefault="00083A2B">
            <w:pPr>
              <w:pStyle w:val="TableStyle"/>
              <w:jc w:val="center"/>
            </w:pPr>
          </w:p>
        </w:tc>
        <w:tc>
          <w:tcPr>
            <w:tcW w:w="2035" w:type="dxa"/>
          </w:tcPr>
          <w:p w14:paraId="52AACDD5" w14:textId="77777777" w:rsidR="00083A2B" w:rsidRDefault="00083A2B">
            <w:pPr>
              <w:pStyle w:val="TableStyle"/>
            </w:pPr>
          </w:p>
        </w:tc>
        <w:tc>
          <w:tcPr>
            <w:tcW w:w="595" w:type="dxa"/>
          </w:tcPr>
          <w:p w14:paraId="7DA74123" w14:textId="77777777" w:rsidR="00083A2B" w:rsidRDefault="00083A2B">
            <w:pPr>
              <w:pStyle w:val="TableStyle"/>
            </w:pPr>
          </w:p>
        </w:tc>
        <w:tc>
          <w:tcPr>
            <w:tcW w:w="1570" w:type="dxa"/>
          </w:tcPr>
          <w:p w14:paraId="147AD6FA" w14:textId="77777777" w:rsidR="00083A2B" w:rsidRDefault="00083A2B">
            <w:pPr>
              <w:pStyle w:val="TableStyle"/>
            </w:pPr>
          </w:p>
        </w:tc>
        <w:tc>
          <w:tcPr>
            <w:tcW w:w="283" w:type="dxa"/>
          </w:tcPr>
          <w:p w14:paraId="4795E0A7" w14:textId="77777777" w:rsidR="00083A2B" w:rsidRDefault="00083A2B">
            <w:pPr>
              <w:pStyle w:val="TableStyle"/>
              <w:jc w:val="center"/>
            </w:pPr>
          </w:p>
        </w:tc>
        <w:tc>
          <w:tcPr>
            <w:tcW w:w="283" w:type="dxa"/>
          </w:tcPr>
          <w:p w14:paraId="5BD84A79" w14:textId="77777777" w:rsidR="00083A2B" w:rsidRDefault="007C4FE9">
            <w:pPr>
              <w:pStyle w:val="TableStyle"/>
              <w:jc w:val="center"/>
            </w:pPr>
            <w:r>
              <w:rPr>
                <w:noProof/>
              </w:rPr>
              <w:t>1</w:t>
            </w:r>
          </w:p>
        </w:tc>
        <w:tc>
          <w:tcPr>
            <w:tcW w:w="283" w:type="dxa"/>
          </w:tcPr>
          <w:p w14:paraId="13ADDBB3" w14:textId="77777777" w:rsidR="00083A2B" w:rsidRDefault="00083A2B">
            <w:pPr>
              <w:pStyle w:val="TableStyle"/>
              <w:jc w:val="center"/>
            </w:pPr>
          </w:p>
        </w:tc>
        <w:tc>
          <w:tcPr>
            <w:tcW w:w="283" w:type="dxa"/>
          </w:tcPr>
          <w:p w14:paraId="0FD23068" w14:textId="77777777" w:rsidR="00083A2B" w:rsidRDefault="00083A2B">
            <w:pPr>
              <w:pStyle w:val="TableStyle"/>
              <w:jc w:val="center"/>
            </w:pPr>
          </w:p>
        </w:tc>
        <w:tc>
          <w:tcPr>
            <w:tcW w:w="283" w:type="dxa"/>
          </w:tcPr>
          <w:p w14:paraId="0D97B91C" w14:textId="77777777" w:rsidR="00083A2B" w:rsidRDefault="00083A2B">
            <w:pPr>
              <w:pStyle w:val="TableStyle"/>
              <w:jc w:val="center"/>
            </w:pPr>
          </w:p>
        </w:tc>
        <w:tc>
          <w:tcPr>
            <w:tcW w:w="283" w:type="dxa"/>
          </w:tcPr>
          <w:p w14:paraId="10A52AE9" w14:textId="77777777" w:rsidR="00083A2B" w:rsidRDefault="00083A2B">
            <w:pPr>
              <w:pStyle w:val="TableStyle"/>
              <w:jc w:val="center"/>
            </w:pPr>
          </w:p>
        </w:tc>
        <w:tc>
          <w:tcPr>
            <w:tcW w:w="283" w:type="dxa"/>
          </w:tcPr>
          <w:p w14:paraId="2B6BE7EA" w14:textId="77777777" w:rsidR="00083A2B" w:rsidRDefault="00083A2B">
            <w:pPr>
              <w:pStyle w:val="TableStyle"/>
              <w:jc w:val="center"/>
            </w:pPr>
          </w:p>
        </w:tc>
        <w:tc>
          <w:tcPr>
            <w:tcW w:w="283" w:type="dxa"/>
          </w:tcPr>
          <w:p w14:paraId="65ACC97B" w14:textId="77777777" w:rsidR="00083A2B" w:rsidRDefault="00083A2B">
            <w:pPr>
              <w:pStyle w:val="TableStyle"/>
              <w:jc w:val="center"/>
            </w:pPr>
          </w:p>
        </w:tc>
        <w:tc>
          <w:tcPr>
            <w:tcW w:w="1945" w:type="dxa"/>
          </w:tcPr>
          <w:p w14:paraId="30BA6CD8" w14:textId="77777777" w:rsidR="00083A2B" w:rsidRDefault="007C4FE9">
            <w:pPr>
              <w:pStyle w:val="TableStyle"/>
            </w:pPr>
            <w:r>
              <w:rPr>
                <w:noProof/>
              </w:rPr>
              <w:t>GSP Group</w:t>
            </w:r>
          </w:p>
        </w:tc>
      </w:tr>
    </w:tbl>
    <w:p w14:paraId="274A3F6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DA97D2D" w14:textId="77777777">
        <w:trPr>
          <w:cantSplit/>
        </w:trPr>
        <w:tc>
          <w:tcPr>
            <w:tcW w:w="624" w:type="dxa"/>
            <w:tcBorders>
              <w:bottom w:val="single" w:sz="2" w:space="0" w:color="auto"/>
            </w:tcBorders>
            <w:shd w:val="pct10" w:color="auto" w:fill="auto"/>
          </w:tcPr>
          <w:p w14:paraId="666E640C" w14:textId="77777777" w:rsidR="00083A2B" w:rsidRDefault="007C4FE9">
            <w:pPr>
              <w:pStyle w:val="TableStyle"/>
              <w:jc w:val="center"/>
            </w:pPr>
            <w:r>
              <w:rPr>
                <w:noProof/>
              </w:rPr>
              <w:t>20I</w:t>
            </w:r>
          </w:p>
        </w:tc>
        <w:tc>
          <w:tcPr>
            <w:tcW w:w="2035" w:type="dxa"/>
            <w:tcBorders>
              <w:bottom w:val="single" w:sz="2" w:space="0" w:color="auto"/>
            </w:tcBorders>
            <w:shd w:val="pct10" w:color="auto" w:fill="auto"/>
          </w:tcPr>
          <w:p w14:paraId="34010B35" w14:textId="77777777" w:rsidR="00083A2B" w:rsidRDefault="007C4FE9">
            <w:pPr>
              <w:pStyle w:val="TableStyle"/>
            </w:pPr>
            <w:r>
              <w:rPr>
                <w:noProof/>
              </w:rPr>
              <w:t>Supplier</w:t>
            </w:r>
          </w:p>
        </w:tc>
        <w:tc>
          <w:tcPr>
            <w:tcW w:w="595" w:type="dxa"/>
            <w:tcBorders>
              <w:bottom w:val="single" w:sz="2" w:space="0" w:color="auto"/>
            </w:tcBorders>
            <w:shd w:val="pct10" w:color="auto" w:fill="auto"/>
          </w:tcPr>
          <w:p w14:paraId="2717CAD8" w14:textId="77777777" w:rsidR="00083A2B" w:rsidRDefault="007C4FE9">
            <w:pPr>
              <w:pStyle w:val="TableStyle"/>
            </w:pPr>
            <w:r>
              <w:rPr>
                <w:noProof/>
              </w:rPr>
              <w:t>1-*</w:t>
            </w:r>
          </w:p>
        </w:tc>
        <w:tc>
          <w:tcPr>
            <w:tcW w:w="1570" w:type="dxa"/>
            <w:tcBorders>
              <w:bottom w:val="single" w:sz="2" w:space="0" w:color="auto"/>
            </w:tcBorders>
            <w:shd w:val="pct10" w:color="auto" w:fill="auto"/>
          </w:tcPr>
          <w:p w14:paraId="56CD8B19" w14:textId="77777777" w:rsidR="00083A2B" w:rsidRDefault="00083A2B">
            <w:pPr>
              <w:pStyle w:val="TableStyle"/>
            </w:pPr>
          </w:p>
        </w:tc>
        <w:tc>
          <w:tcPr>
            <w:tcW w:w="283" w:type="dxa"/>
            <w:tcBorders>
              <w:bottom w:val="single" w:sz="2" w:space="0" w:color="auto"/>
            </w:tcBorders>
            <w:shd w:val="pct10" w:color="auto" w:fill="auto"/>
          </w:tcPr>
          <w:p w14:paraId="265E14A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24A101A" w14:textId="77777777" w:rsidR="00083A2B" w:rsidRDefault="00083A2B">
            <w:pPr>
              <w:pStyle w:val="TableStyle"/>
              <w:jc w:val="center"/>
            </w:pPr>
          </w:p>
        </w:tc>
        <w:tc>
          <w:tcPr>
            <w:tcW w:w="283" w:type="dxa"/>
            <w:tcBorders>
              <w:bottom w:val="single" w:sz="2" w:space="0" w:color="auto"/>
            </w:tcBorders>
            <w:shd w:val="pct10" w:color="auto" w:fill="auto"/>
          </w:tcPr>
          <w:p w14:paraId="6E585DFB" w14:textId="77777777" w:rsidR="00083A2B" w:rsidRDefault="00083A2B">
            <w:pPr>
              <w:pStyle w:val="TableStyle"/>
              <w:jc w:val="center"/>
            </w:pPr>
          </w:p>
        </w:tc>
        <w:tc>
          <w:tcPr>
            <w:tcW w:w="283" w:type="dxa"/>
            <w:tcBorders>
              <w:bottom w:val="single" w:sz="2" w:space="0" w:color="auto"/>
            </w:tcBorders>
            <w:shd w:val="pct10" w:color="auto" w:fill="auto"/>
          </w:tcPr>
          <w:p w14:paraId="4F1A4A4A" w14:textId="77777777" w:rsidR="00083A2B" w:rsidRDefault="00083A2B">
            <w:pPr>
              <w:pStyle w:val="TableStyle"/>
              <w:jc w:val="center"/>
            </w:pPr>
          </w:p>
        </w:tc>
        <w:tc>
          <w:tcPr>
            <w:tcW w:w="283" w:type="dxa"/>
            <w:tcBorders>
              <w:bottom w:val="single" w:sz="2" w:space="0" w:color="auto"/>
            </w:tcBorders>
            <w:shd w:val="pct10" w:color="auto" w:fill="auto"/>
          </w:tcPr>
          <w:p w14:paraId="3EA0DD36" w14:textId="77777777" w:rsidR="00083A2B" w:rsidRDefault="00083A2B">
            <w:pPr>
              <w:pStyle w:val="TableStyle"/>
              <w:jc w:val="center"/>
            </w:pPr>
          </w:p>
        </w:tc>
        <w:tc>
          <w:tcPr>
            <w:tcW w:w="283" w:type="dxa"/>
            <w:tcBorders>
              <w:bottom w:val="single" w:sz="2" w:space="0" w:color="auto"/>
            </w:tcBorders>
            <w:shd w:val="pct10" w:color="auto" w:fill="auto"/>
          </w:tcPr>
          <w:p w14:paraId="3C5342C6" w14:textId="77777777" w:rsidR="00083A2B" w:rsidRDefault="00083A2B">
            <w:pPr>
              <w:pStyle w:val="TableStyle"/>
              <w:jc w:val="center"/>
            </w:pPr>
          </w:p>
        </w:tc>
        <w:tc>
          <w:tcPr>
            <w:tcW w:w="283" w:type="dxa"/>
            <w:tcBorders>
              <w:bottom w:val="single" w:sz="2" w:space="0" w:color="auto"/>
            </w:tcBorders>
            <w:shd w:val="pct10" w:color="auto" w:fill="auto"/>
          </w:tcPr>
          <w:p w14:paraId="61357DD2" w14:textId="77777777" w:rsidR="00083A2B" w:rsidRDefault="00083A2B">
            <w:pPr>
              <w:pStyle w:val="TableStyle"/>
              <w:jc w:val="center"/>
            </w:pPr>
          </w:p>
        </w:tc>
        <w:tc>
          <w:tcPr>
            <w:tcW w:w="283" w:type="dxa"/>
            <w:tcBorders>
              <w:bottom w:val="single" w:sz="2" w:space="0" w:color="auto"/>
            </w:tcBorders>
            <w:shd w:val="pct10" w:color="auto" w:fill="auto"/>
          </w:tcPr>
          <w:p w14:paraId="5C28BD99" w14:textId="77777777" w:rsidR="00083A2B" w:rsidRDefault="00083A2B">
            <w:pPr>
              <w:pStyle w:val="TableStyle"/>
              <w:jc w:val="center"/>
            </w:pPr>
          </w:p>
        </w:tc>
        <w:tc>
          <w:tcPr>
            <w:tcW w:w="1945" w:type="dxa"/>
            <w:tcBorders>
              <w:bottom w:val="single" w:sz="2" w:space="0" w:color="auto"/>
            </w:tcBorders>
            <w:shd w:val="pct10" w:color="auto" w:fill="auto"/>
          </w:tcPr>
          <w:p w14:paraId="21FE8E65" w14:textId="77777777" w:rsidR="00083A2B" w:rsidRDefault="00083A2B">
            <w:pPr>
              <w:pStyle w:val="TableStyle"/>
              <w:jc w:val="center"/>
            </w:pPr>
          </w:p>
        </w:tc>
      </w:tr>
      <w:tr w:rsidR="00083A2B" w14:paraId="75EFA79C" w14:textId="77777777">
        <w:trPr>
          <w:cantSplit/>
        </w:trPr>
        <w:tc>
          <w:tcPr>
            <w:tcW w:w="624" w:type="dxa"/>
          </w:tcPr>
          <w:p w14:paraId="2A3401F0" w14:textId="77777777" w:rsidR="00083A2B" w:rsidRDefault="00083A2B">
            <w:pPr>
              <w:pStyle w:val="TableStyle"/>
              <w:jc w:val="center"/>
            </w:pPr>
          </w:p>
        </w:tc>
        <w:tc>
          <w:tcPr>
            <w:tcW w:w="2035" w:type="dxa"/>
          </w:tcPr>
          <w:p w14:paraId="283B1ED1" w14:textId="77777777" w:rsidR="00083A2B" w:rsidRDefault="00083A2B">
            <w:pPr>
              <w:pStyle w:val="TableStyle"/>
            </w:pPr>
          </w:p>
        </w:tc>
        <w:tc>
          <w:tcPr>
            <w:tcW w:w="595" w:type="dxa"/>
          </w:tcPr>
          <w:p w14:paraId="7F1A0E77" w14:textId="77777777" w:rsidR="00083A2B" w:rsidRDefault="00083A2B">
            <w:pPr>
              <w:pStyle w:val="TableStyle"/>
            </w:pPr>
          </w:p>
        </w:tc>
        <w:tc>
          <w:tcPr>
            <w:tcW w:w="1570" w:type="dxa"/>
          </w:tcPr>
          <w:p w14:paraId="25A9E391" w14:textId="77777777" w:rsidR="00083A2B" w:rsidRDefault="00083A2B">
            <w:pPr>
              <w:pStyle w:val="TableStyle"/>
            </w:pPr>
          </w:p>
        </w:tc>
        <w:tc>
          <w:tcPr>
            <w:tcW w:w="283" w:type="dxa"/>
          </w:tcPr>
          <w:p w14:paraId="018C00BB" w14:textId="77777777" w:rsidR="00083A2B" w:rsidRDefault="00083A2B">
            <w:pPr>
              <w:pStyle w:val="TableStyle"/>
              <w:jc w:val="center"/>
            </w:pPr>
          </w:p>
        </w:tc>
        <w:tc>
          <w:tcPr>
            <w:tcW w:w="283" w:type="dxa"/>
          </w:tcPr>
          <w:p w14:paraId="7304AB3F" w14:textId="77777777" w:rsidR="00083A2B" w:rsidRDefault="007C4FE9">
            <w:pPr>
              <w:pStyle w:val="TableStyle"/>
              <w:jc w:val="center"/>
            </w:pPr>
            <w:r>
              <w:rPr>
                <w:noProof/>
              </w:rPr>
              <w:t>1</w:t>
            </w:r>
          </w:p>
        </w:tc>
        <w:tc>
          <w:tcPr>
            <w:tcW w:w="283" w:type="dxa"/>
          </w:tcPr>
          <w:p w14:paraId="152A7B43" w14:textId="77777777" w:rsidR="00083A2B" w:rsidRDefault="00083A2B">
            <w:pPr>
              <w:pStyle w:val="TableStyle"/>
              <w:jc w:val="center"/>
            </w:pPr>
          </w:p>
        </w:tc>
        <w:tc>
          <w:tcPr>
            <w:tcW w:w="283" w:type="dxa"/>
          </w:tcPr>
          <w:p w14:paraId="19C78399" w14:textId="77777777" w:rsidR="00083A2B" w:rsidRDefault="00083A2B">
            <w:pPr>
              <w:pStyle w:val="TableStyle"/>
              <w:jc w:val="center"/>
            </w:pPr>
          </w:p>
        </w:tc>
        <w:tc>
          <w:tcPr>
            <w:tcW w:w="283" w:type="dxa"/>
          </w:tcPr>
          <w:p w14:paraId="16103849" w14:textId="77777777" w:rsidR="00083A2B" w:rsidRDefault="00083A2B">
            <w:pPr>
              <w:pStyle w:val="TableStyle"/>
              <w:jc w:val="center"/>
            </w:pPr>
          </w:p>
        </w:tc>
        <w:tc>
          <w:tcPr>
            <w:tcW w:w="283" w:type="dxa"/>
          </w:tcPr>
          <w:p w14:paraId="074C08BD" w14:textId="77777777" w:rsidR="00083A2B" w:rsidRDefault="00083A2B">
            <w:pPr>
              <w:pStyle w:val="TableStyle"/>
              <w:jc w:val="center"/>
            </w:pPr>
          </w:p>
        </w:tc>
        <w:tc>
          <w:tcPr>
            <w:tcW w:w="283" w:type="dxa"/>
          </w:tcPr>
          <w:p w14:paraId="0AF7E154" w14:textId="77777777" w:rsidR="00083A2B" w:rsidRDefault="00083A2B">
            <w:pPr>
              <w:pStyle w:val="TableStyle"/>
              <w:jc w:val="center"/>
            </w:pPr>
          </w:p>
        </w:tc>
        <w:tc>
          <w:tcPr>
            <w:tcW w:w="283" w:type="dxa"/>
          </w:tcPr>
          <w:p w14:paraId="628BFC80" w14:textId="77777777" w:rsidR="00083A2B" w:rsidRDefault="00083A2B">
            <w:pPr>
              <w:pStyle w:val="TableStyle"/>
              <w:jc w:val="center"/>
            </w:pPr>
          </w:p>
        </w:tc>
        <w:tc>
          <w:tcPr>
            <w:tcW w:w="1945" w:type="dxa"/>
          </w:tcPr>
          <w:p w14:paraId="2F62A20D" w14:textId="77777777" w:rsidR="00083A2B" w:rsidRDefault="007C4FE9">
            <w:pPr>
              <w:pStyle w:val="TableStyle"/>
            </w:pPr>
            <w:r>
              <w:rPr>
                <w:noProof/>
              </w:rPr>
              <w:t>Supplier Id</w:t>
            </w:r>
          </w:p>
        </w:tc>
      </w:tr>
    </w:tbl>
    <w:p w14:paraId="05FDF22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D894CEF" w14:textId="77777777">
        <w:trPr>
          <w:cantSplit/>
        </w:trPr>
        <w:tc>
          <w:tcPr>
            <w:tcW w:w="624" w:type="dxa"/>
            <w:tcBorders>
              <w:bottom w:val="single" w:sz="2" w:space="0" w:color="auto"/>
            </w:tcBorders>
            <w:shd w:val="pct10" w:color="auto" w:fill="auto"/>
          </w:tcPr>
          <w:p w14:paraId="7A406E67" w14:textId="77777777" w:rsidR="00083A2B" w:rsidRDefault="007C4FE9">
            <w:pPr>
              <w:pStyle w:val="TableStyle"/>
              <w:jc w:val="center"/>
            </w:pPr>
            <w:r>
              <w:rPr>
                <w:noProof/>
              </w:rPr>
              <w:t>04M</w:t>
            </w:r>
          </w:p>
        </w:tc>
        <w:tc>
          <w:tcPr>
            <w:tcW w:w="2035" w:type="dxa"/>
            <w:tcBorders>
              <w:bottom w:val="single" w:sz="2" w:space="0" w:color="auto"/>
            </w:tcBorders>
            <w:shd w:val="pct10" w:color="auto" w:fill="auto"/>
          </w:tcPr>
          <w:p w14:paraId="14D85F41"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4BCB0193" w14:textId="77777777" w:rsidR="00083A2B" w:rsidRDefault="007C4FE9">
            <w:pPr>
              <w:pStyle w:val="TableStyle"/>
            </w:pPr>
            <w:r>
              <w:rPr>
                <w:noProof/>
              </w:rPr>
              <w:t>1-*</w:t>
            </w:r>
          </w:p>
        </w:tc>
        <w:tc>
          <w:tcPr>
            <w:tcW w:w="1570" w:type="dxa"/>
            <w:tcBorders>
              <w:bottom w:val="single" w:sz="2" w:space="0" w:color="auto"/>
            </w:tcBorders>
            <w:shd w:val="pct10" w:color="auto" w:fill="auto"/>
          </w:tcPr>
          <w:p w14:paraId="460850C0" w14:textId="77777777" w:rsidR="00083A2B" w:rsidRDefault="00083A2B">
            <w:pPr>
              <w:pStyle w:val="TableStyle"/>
            </w:pPr>
          </w:p>
        </w:tc>
        <w:tc>
          <w:tcPr>
            <w:tcW w:w="283" w:type="dxa"/>
            <w:tcBorders>
              <w:bottom w:val="single" w:sz="2" w:space="0" w:color="auto"/>
            </w:tcBorders>
            <w:shd w:val="pct10" w:color="auto" w:fill="auto"/>
          </w:tcPr>
          <w:p w14:paraId="480EA240" w14:textId="77777777" w:rsidR="00083A2B" w:rsidRDefault="00083A2B">
            <w:pPr>
              <w:pStyle w:val="TableStyle"/>
              <w:jc w:val="center"/>
            </w:pPr>
          </w:p>
        </w:tc>
        <w:tc>
          <w:tcPr>
            <w:tcW w:w="283" w:type="dxa"/>
            <w:tcBorders>
              <w:bottom w:val="single" w:sz="2" w:space="0" w:color="auto"/>
            </w:tcBorders>
            <w:shd w:val="pct10" w:color="auto" w:fill="auto"/>
          </w:tcPr>
          <w:p w14:paraId="74735C8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8B244E6" w14:textId="77777777" w:rsidR="00083A2B" w:rsidRDefault="00083A2B">
            <w:pPr>
              <w:pStyle w:val="TableStyle"/>
              <w:jc w:val="center"/>
            </w:pPr>
          </w:p>
        </w:tc>
        <w:tc>
          <w:tcPr>
            <w:tcW w:w="283" w:type="dxa"/>
            <w:tcBorders>
              <w:bottom w:val="single" w:sz="2" w:space="0" w:color="auto"/>
            </w:tcBorders>
            <w:shd w:val="pct10" w:color="auto" w:fill="auto"/>
          </w:tcPr>
          <w:p w14:paraId="3A09DD88" w14:textId="77777777" w:rsidR="00083A2B" w:rsidRDefault="00083A2B">
            <w:pPr>
              <w:pStyle w:val="TableStyle"/>
              <w:jc w:val="center"/>
            </w:pPr>
          </w:p>
        </w:tc>
        <w:tc>
          <w:tcPr>
            <w:tcW w:w="283" w:type="dxa"/>
            <w:tcBorders>
              <w:bottom w:val="single" w:sz="2" w:space="0" w:color="auto"/>
            </w:tcBorders>
            <w:shd w:val="pct10" w:color="auto" w:fill="auto"/>
          </w:tcPr>
          <w:p w14:paraId="27848A2B" w14:textId="77777777" w:rsidR="00083A2B" w:rsidRDefault="00083A2B">
            <w:pPr>
              <w:pStyle w:val="TableStyle"/>
              <w:jc w:val="center"/>
            </w:pPr>
          </w:p>
        </w:tc>
        <w:tc>
          <w:tcPr>
            <w:tcW w:w="283" w:type="dxa"/>
            <w:tcBorders>
              <w:bottom w:val="single" w:sz="2" w:space="0" w:color="auto"/>
            </w:tcBorders>
            <w:shd w:val="pct10" w:color="auto" w:fill="auto"/>
          </w:tcPr>
          <w:p w14:paraId="22B54C58" w14:textId="77777777" w:rsidR="00083A2B" w:rsidRDefault="00083A2B">
            <w:pPr>
              <w:pStyle w:val="TableStyle"/>
              <w:jc w:val="center"/>
            </w:pPr>
          </w:p>
        </w:tc>
        <w:tc>
          <w:tcPr>
            <w:tcW w:w="283" w:type="dxa"/>
            <w:tcBorders>
              <w:bottom w:val="single" w:sz="2" w:space="0" w:color="auto"/>
            </w:tcBorders>
            <w:shd w:val="pct10" w:color="auto" w:fill="auto"/>
          </w:tcPr>
          <w:p w14:paraId="203E92B4" w14:textId="77777777" w:rsidR="00083A2B" w:rsidRDefault="00083A2B">
            <w:pPr>
              <w:pStyle w:val="TableStyle"/>
              <w:jc w:val="center"/>
            </w:pPr>
          </w:p>
        </w:tc>
        <w:tc>
          <w:tcPr>
            <w:tcW w:w="283" w:type="dxa"/>
            <w:tcBorders>
              <w:bottom w:val="single" w:sz="2" w:space="0" w:color="auto"/>
            </w:tcBorders>
            <w:shd w:val="pct10" w:color="auto" w:fill="auto"/>
          </w:tcPr>
          <w:p w14:paraId="1B8EC8DA" w14:textId="77777777" w:rsidR="00083A2B" w:rsidRDefault="00083A2B">
            <w:pPr>
              <w:pStyle w:val="TableStyle"/>
              <w:jc w:val="center"/>
            </w:pPr>
          </w:p>
        </w:tc>
        <w:tc>
          <w:tcPr>
            <w:tcW w:w="1945" w:type="dxa"/>
            <w:tcBorders>
              <w:bottom w:val="single" w:sz="2" w:space="0" w:color="auto"/>
            </w:tcBorders>
            <w:shd w:val="pct10" w:color="auto" w:fill="auto"/>
          </w:tcPr>
          <w:p w14:paraId="4FBC1548" w14:textId="77777777" w:rsidR="00083A2B" w:rsidRDefault="00083A2B">
            <w:pPr>
              <w:pStyle w:val="TableStyle"/>
              <w:jc w:val="center"/>
            </w:pPr>
          </w:p>
        </w:tc>
      </w:tr>
      <w:tr w:rsidR="00083A2B" w14:paraId="0AB74EF1" w14:textId="77777777">
        <w:trPr>
          <w:cantSplit/>
        </w:trPr>
        <w:tc>
          <w:tcPr>
            <w:tcW w:w="624" w:type="dxa"/>
          </w:tcPr>
          <w:p w14:paraId="17596E9A" w14:textId="77777777" w:rsidR="00083A2B" w:rsidRDefault="00083A2B">
            <w:pPr>
              <w:pStyle w:val="TableStyle"/>
              <w:jc w:val="center"/>
            </w:pPr>
          </w:p>
        </w:tc>
        <w:tc>
          <w:tcPr>
            <w:tcW w:w="2035" w:type="dxa"/>
          </w:tcPr>
          <w:p w14:paraId="5CF4D47F" w14:textId="77777777" w:rsidR="00083A2B" w:rsidRDefault="00083A2B">
            <w:pPr>
              <w:pStyle w:val="TableStyle"/>
            </w:pPr>
          </w:p>
        </w:tc>
        <w:tc>
          <w:tcPr>
            <w:tcW w:w="595" w:type="dxa"/>
          </w:tcPr>
          <w:p w14:paraId="37890213" w14:textId="77777777" w:rsidR="00083A2B" w:rsidRDefault="00083A2B">
            <w:pPr>
              <w:pStyle w:val="TableStyle"/>
            </w:pPr>
          </w:p>
        </w:tc>
        <w:tc>
          <w:tcPr>
            <w:tcW w:w="1570" w:type="dxa"/>
          </w:tcPr>
          <w:p w14:paraId="1E2168FF" w14:textId="77777777" w:rsidR="00083A2B" w:rsidRDefault="00083A2B">
            <w:pPr>
              <w:pStyle w:val="TableStyle"/>
            </w:pPr>
          </w:p>
        </w:tc>
        <w:tc>
          <w:tcPr>
            <w:tcW w:w="283" w:type="dxa"/>
          </w:tcPr>
          <w:p w14:paraId="02C5CD2A" w14:textId="77777777" w:rsidR="00083A2B" w:rsidRDefault="00083A2B">
            <w:pPr>
              <w:pStyle w:val="TableStyle"/>
              <w:jc w:val="center"/>
            </w:pPr>
          </w:p>
        </w:tc>
        <w:tc>
          <w:tcPr>
            <w:tcW w:w="283" w:type="dxa"/>
          </w:tcPr>
          <w:p w14:paraId="795C8584" w14:textId="77777777" w:rsidR="00083A2B" w:rsidRDefault="00083A2B">
            <w:pPr>
              <w:pStyle w:val="TableStyle"/>
              <w:jc w:val="center"/>
            </w:pPr>
          </w:p>
        </w:tc>
        <w:tc>
          <w:tcPr>
            <w:tcW w:w="283" w:type="dxa"/>
          </w:tcPr>
          <w:p w14:paraId="6D7B212C" w14:textId="77777777" w:rsidR="00083A2B" w:rsidRDefault="007C4FE9">
            <w:pPr>
              <w:pStyle w:val="TableStyle"/>
              <w:jc w:val="center"/>
            </w:pPr>
            <w:r>
              <w:rPr>
                <w:noProof/>
              </w:rPr>
              <w:t>1</w:t>
            </w:r>
          </w:p>
        </w:tc>
        <w:tc>
          <w:tcPr>
            <w:tcW w:w="283" w:type="dxa"/>
          </w:tcPr>
          <w:p w14:paraId="27B48E72" w14:textId="77777777" w:rsidR="00083A2B" w:rsidRDefault="00083A2B">
            <w:pPr>
              <w:pStyle w:val="TableStyle"/>
              <w:jc w:val="center"/>
            </w:pPr>
          </w:p>
        </w:tc>
        <w:tc>
          <w:tcPr>
            <w:tcW w:w="283" w:type="dxa"/>
          </w:tcPr>
          <w:p w14:paraId="54C96FD3" w14:textId="77777777" w:rsidR="00083A2B" w:rsidRDefault="00083A2B">
            <w:pPr>
              <w:pStyle w:val="TableStyle"/>
              <w:jc w:val="center"/>
            </w:pPr>
          </w:p>
        </w:tc>
        <w:tc>
          <w:tcPr>
            <w:tcW w:w="283" w:type="dxa"/>
          </w:tcPr>
          <w:p w14:paraId="4ED3C546" w14:textId="77777777" w:rsidR="00083A2B" w:rsidRDefault="00083A2B">
            <w:pPr>
              <w:pStyle w:val="TableStyle"/>
              <w:jc w:val="center"/>
            </w:pPr>
          </w:p>
        </w:tc>
        <w:tc>
          <w:tcPr>
            <w:tcW w:w="283" w:type="dxa"/>
          </w:tcPr>
          <w:p w14:paraId="2D43DD2E" w14:textId="77777777" w:rsidR="00083A2B" w:rsidRDefault="00083A2B">
            <w:pPr>
              <w:pStyle w:val="TableStyle"/>
              <w:jc w:val="center"/>
            </w:pPr>
          </w:p>
        </w:tc>
        <w:tc>
          <w:tcPr>
            <w:tcW w:w="283" w:type="dxa"/>
          </w:tcPr>
          <w:p w14:paraId="1F8903E1" w14:textId="77777777" w:rsidR="00083A2B" w:rsidRDefault="00083A2B">
            <w:pPr>
              <w:pStyle w:val="TableStyle"/>
              <w:jc w:val="center"/>
            </w:pPr>
          </w:p>
        </w:tc>
        <w:tc>
          <w:tcPr>
            <w:tcW w:w="1945" w:type="dxa"/>
          </w:tcPr>
          <w:p w14:paraId="6666A43B" w14:textId="77777777" w:rsidR="00083A2B" w:rsidRDefault="007C4FE9">
            <w:pPr>
              <w:pStyle w:val="TableStyle"/>
            </w:pPr>
            <w:r>
              <w:rPr>
                <w:noProof/>
              </w:rPr>
              <w:t>MPAN Core</w:t>
            </w:r>
          </w:p>
        </w:tc>
      </w:tr>
      <w:tr w:rsidR="00083A2B" w14:paraId="30AA1CCB" w14:textId="77777777">
        <w:trPr>
          <w:cantSplit/>
        </w:trPr>
        <w:tc>
          <w:tcPr>
            <w:tcW w:w="624" w:type="dxa"/>
          </w:tcPr>
          <w:p w14:paraId="355C2F6B" w14:textId="77777777" w:rsidR="00083A2B" w:rsidRDefault="00083A2B">
            <w:pPr>
              <w:pStyle w:val="TableStyle"/>
              <w:jc w:val="center"/>
            </w:pPr>
          </w:p>
        </w:tc>
        <w:tc>
          <w:tcPr>
            <w:tcW w:w="2035" w:type="dxa"/>
          </w:tcPr>
          <w:p w14:paraId="2C93FABB" w14:textId="77777777" w:rsidR="00083A2B" w:rsidRDefault="00083A2B">
            <w:pPr>
              <w:pStyle w:val="TableStyle"/>
            </w:pPr>
          </w:p>
        </w:tc>
        <w:tc>
          <w:tcPr>
            <w:tcW w:w="595" w:type="dxa"/>
          </w:tcPr>
          <w:p w14:paraId="4406B020" w14:textId="77777777" w:rsidR="00083A2B" w:rsidRDefault="00083A2B">
            <w:pPr>
              <w:pStyle w:val="TableStyle"/>
            </w:pPr>
          </w:p>
        </w:tc>
        <w:tc>
          <w:tcPr>
            <w:tcW w:w="1570" w:type="dxa"/>
          </w:tcPr>
          <w:p w14:paraId="4F9F8D72" w14:textId="77777777" w:rsidR="00083A2B" w:rsidRDefault="00083A2B">
            <w:pPr>
              <w:pStyle w:val="TableStyle"/>
            </w:pPr>
          </w:p>
        </w:tc>
        <w:tc>
          <w:tcPr>
            <w:tcW w:w="283" w:type="dxa"/>
          </w:tcPr>
          <w:p w14:paraId="370235BE" w14:textId="77777777" w:rsidR="00083A2B" w:rsidRDefault="00083A2B">
            <w:pPr>
              <w:pStyle w:val="TableStyle"/>
              <w:jc w:val="center"/>
            </w:pPr>
          </w:p>
        </w:tc>
        <w:tc>
          <w:tcPr>
            <w:tcW w:w="283" w:type="dxa"/>
          </w:tcPr>
          <w:p w14:paraId="6AD48001" w14:textId="77777777" w:rsidR="00083A2B" w:rsidRDefault="00083A2B">
            <w:pPr>
              <w:pStyle w:val="TableStyle"/>
              <w:jc w:val="center"/>
            </w:pPr>
          </w:p>
        </w:tc>
        <w:tc>
          <w:tcPr>
            <w:tcW w:w="283" w:type="dxa"/>
          </w:tcPr>
          <w:p w14:paraId="753F993A" w14:textId="77777777" w:rsidR="00083A2B" w:rsidRDefault="007C4FE9">
            <w:pPr>
              <w:pStyle w:val="TableStyle"/>
              <w:jc w:val="center"/>
            </w:pPr>
            <w:r>
              <w:rPr>
                <w:noProof/>
              </w:rPr>
              <w:t>1</w:t>
            </w:r>
          </w:p>
        </w:tc>
        <w:tc>
          <w:tcPr>
            <w:tcW w:w="283" w:type="dxa"/>
          </w:tcPr>
          <w:p w14:paraId="23E63172" w14:textId="77777777" w:rsidR="00083A2B" w:rsidRDefault="00083A2B">
            <w:pPr>
              <w:pStyle w:val="TableStyle"/>
              <w:jc w:val="center"/>
            </w:pPr>
          </w:p>
        </w:tc>
        <w:tc>
          <w:tcPr>
            <w:tcW w:w="283" w:type="dxa"/>
          </w:tcPr>
          <w:p w14:paraId="5103A121" w14:textId="77777777" w:rsidR="00083A2B" w:rsidRDefault="00083A2B">
            <w:pPr>
              <w:pStyle w:val="TableStyle"/>
              <w:jc w:val="center"/>
            </w:pPr>
          </w:p>
        </w:tc>
        <w:tc>
          <w:tcPr>
            <w:tcW w:w="283" w:type="dxa"/>
          </w:tcPr>
          <w:p w14:paraId="13494A1B" w14:textId="77777777" w:rsidR="00083A2B" w:rsidRDefault="00083A2B">
            <w:pPr>
              <w:pStyle w:val="TableStyle"/>
              <w:jc w:val="center"/>
            </w:pPr>
          </w:p>
        </w:tc>
        <w:tc>
          <w:tcPr>
            <w:tcW w:w="283" w:type="dxa"/>
          </w:tcPr>
          <w:p w14:paraId="7DAC9C7C" w14:textId="77777777" w:rsidR="00083A2B" w:rsidRDefault="00083A2B">
            <w:pPr>
              <w:pStyle w:val="TableStyle"/>
              <w:jc w:val="center"/>
            </w:pPr>
          </w:p>
        </w:tc>
        <w:tc>
          <w:tcPr>
            <w:tcW w:w="283" w:type="dxa"/>
          </w:tcPr>
          <w:p w14:paraId="61FC4777" w14:textId="77777777" w:rsidR="00083A2B" w:rsidRDefault="00083A2B">
            <w:pPr>
              <w:pStyle w:val="TableStyle"/>
              <w:jc w:val="center"/>
            </w:pPr>
          </w:p>
        </w:tc>
        <w:tc>
          <w:tcPr>
            <w:tcW w:w="1945" w:type="dxa"/>
          </w:tcPr>
          <w:p w14:paraId="264E9B57" w14:textId="77777777" w:rsidR="00083A2B" w:rsidRDefault="007C4FE9">
            <w:pPr>
              <w:pStyle w:val="TableStyle"/>
            </w:pPr>
            <w:r>
              <w:rPr>
                <w:noProof/>
              </w:rPr>
              <w:t>Distributor Id</w:t>
            </w:r>
          </w:p>
        </w:tc>
      </w:tr>
      <w:tr w:rsidR="00083A2B" w14:paraId="3BDC7417" w14:textId="77777777">
        <w:trPr>
          <w:cantSplit/>
        </w:trPr>
        <w:tc>
          <w:tcPr>
            <w:tcW w:w="624" w:type="dxa"/>
          </w:tcPr>
          <w:p w14:paraId="091F5677" w14:textId="77777777" w:rsidR="00083A2B" w:rsidRDefault="00083A2B">
            <w:pPr>
              <w:pStyle w:val="TableStyle"/>
              <w:jc w:val="center"/>
            </w:pPr>
          </w:p>
        </w:tc>
        <w:tc>
          <w:tcPr>
            <w:tcW w:w="2035" w:type="dxa"/>
          </w:tcPr>
          <w:p w14:paraId="1244C7FC" w14:textId="77777777" w:rsidR="00083A2B" w:rsidRDefault="00083A2B">
            <w:pPr>
              <w:pStyle w:val="TableStyle"/>
            </w:pPr>
          </w:p>
        </w:tc>
        <w:tc>
          <w:tcPr>
            <w:tcW w:w="595" w:type="dxa"/>
          </w:tcPr>
          <w:p w14:paraId="73B8BD39" w14:textId="77777777" w:rsidR="00083A2B" w:rsidRDefault="00083A2B">
            <w:pPr>
              <w:pStyle w:val="TableStyle"/>
            </w:pPr>
          </w:p>
        </w:tc>
        <w:tc>
          <w:tcPr>
            <w:tcW w:w="1570" w:type="dxa"/>
          </w:tcPr>
          <w:p w14:paraId="11403A22" w14:textId="77777777" w:rsidR="00083A2B" w:rsidRDefault="00083A2B">
            <w:pPr>
              <w:pStyle w:val="TableStyle"/>
            </w:pPr>
          </w:p>
        </w:tc>
        <w:tc>
          <w:tcPr>
            <w:tcW w:w="283" w:type="dxa"/>
          </w:tcPr>
          <w:p w14:paraId="6802D8BB" w14:textId="77777777" w:rsidR="00083A2B" w:rsidRDefault="00083A2B">
            <w:pPr>
              <w:pStyle w:val="TableStyle"/>
              <w:jc w:val="center"/>
            </w:pPr>
          </w:p>
        </w:tc>
        <w:tc>
          <w:tcPr>
            <w:tcW w:w="283" w:type="dxa"/>
          </w:tcPr>
          <w:p w14:paraId="5041687B" w14:textId="77777777" w:rsidR="00083A2B" w:rsidRDefault="00083A2B">
            <w:pPr>
              <w:pStyle w:val="TableStyle"/>
              <w:jc w:val="center"/>
            </w:pPr>
          </w:p>
        </w:tc>
        <w:tc>
          <w:tcPr>
            <w:tcW w:w="283" w:type="dxa"/>
          </w:tcPr>
          <w:p w14:paraId="78521BC2" w14:textId="77777777" w:rsidR="00083A2B" w:rsidRDefault="007C4FE9">
            <w:pPr>
              <w:pStyle w:val="TableStyle"/>
              <w:jc w:val="center"/>
            </w:pPr>
            <w:r>
              <w:rPr>
                <w:noProof/>
              </w:rPr>
              <w:t>1</w:t>
            </w:r>
          </w:p>
        </w:tc>
        <w:tc>
          <w:tcPr>
            <w:tcW w:w="283" w:type="dxa"/>
          </w:tcPr>
          <w:p w14:paraId="00FFE2F5" w14:textId="77777777" w:rsidR="00083A2B" w:rsidRDefault="00083A2B">
            <w:pPr>
              <w:pStyle w:val="TableStyle"/>
              <w:jc w:val="center"/>
            </w:pPr>
          </w:p>
        </w:tc>
        <w:tc>
          <w:tcPr>
            <w:tcW w:w="283" w:type="dxa"/>
          </w:tcPr>
          <w:p w14:paraId="73B27FAE" w14:textId="77777777" w:rsidR="00083A2B" w:rsidRDefault="00083A2B">
            <w:pPr>
              <w:pStyle w:val="TableStyle"/>
              <w:jc w:val="center"/>
            </w:pPr>
          </w:p>
        </w:tc>
        <w:tc>
          <w:tcPr>
            <w:tcW w:w="283" w:type="dxa"/>
          </w:tcPr>
          <w:p w14:paraId="21D93CA3" w14:textId="77777777" w:rsidR="00083A2B" w:rsidRDefault="00083A2B">
            <w:pPr>
              <w:pStyle w:val="TableStyle"/>
              <w:jc w:val="center"/>
            </w:pPr>
          </w:p>
        </w:tc>
        <w:tc>
          <w:tcPr>
            <w:tcW w:w="283" w:type="dxa"/>
          </w:tcPr>
          <w:p w14:paraId="25F7F2FD" w14:textId="77777777" w:rsidR="00083A2B" w:rsidRDefault="00083A2B">
            <w:pPr>
              <w:pStyle w:val="TableStyle"/>
              <w:jc w:val="center"/>
            </w:pPr>
          </w:p>
        </w:tc>
        <w:tc>
          <w:tcPr>
            <w:tcW w:w="283" w:type="dxa"/>
          </w:tcPr>
          <w:p w14:paraId="3431891C" w14:textId="77777777" w:rsidR="00083A2B" w:rsidRDefault="00083A2B">
            <w:pPr>
              <w:pStyle w:val="TableStyle"/>
              <w:jc w:val="center"/>
            </w:pPr>
          </w:p>
        </w:tc>
        <w:tc>
          <w:tcPr>
            <w:tcW w:w="1945" w:type="dxa"/>
          </w:tcPr>
          <w:p w14:paraId="6B65CFA9" w14:textId="77777777" w:rsidR="00083A2B" w:rsidRDefault="007C4FE9">
            <w:pPr>
              <w:pStyle w:val="TableStyle"/>
            </w:pPr>
            <w:r>
              <w:rPr>
                <w:noProof/>
              </w:rPr>
              <w:t xml:space="preserve">Line Loss Factor Class Id                                                                           </w:t>
            </w:r>
          </w:p>
        </w:tc>
      </w:tr>
      <w:tr w:rsidR="00083A2B" w14:paraId="586105FF" w14:textId="77777777">
        <w:trPr>
          <w:cantSplit/>
        </w:trPr>
        <w:tc>
          <w:tcPr>
            <w:tcW w:w="624" w:type="dxa"/>
          </w:tcPr>
          <w:p w14:paraId="135E6D33" w14:textId="77777777" w:rsidR="00083A2B" w:rsidRDefault="00083A2B">
            <w:pPr>
              <w:pStyle w:val="TableStyle"/>
              <w:jc w:val="center"/>
            </w:pPr>
          </w:p>
        </w:tc>
        <w:tc>
          <w:tcPr>
            <w:tcW w:w="2035" w:type="dxa"/>
          </w:tcPr>
          <w:p w14:paraId="28900503" w14:textId="77777777" w:rsidR="00083A2B" w:rsidRDefault="00083A2B">
            <w:pPr>
              <w:pStyle w:val="TableStyle"/>
            </w:pPr>
          </w:p>
        </w:tc>
        <w:tc>
          <w:tcPr>
            <w:tcW w:w="595" w:type="dxa"/>
          </w:tcPr>
          <w:p w14:paraId="381D0282" w14:textId="77777777" w:rsidR="00083A2B" w:rsidRDefault="00083A2B">
            <w:pPr>
              <w:pStyle w:val="TableStyle"/>
            </w:pPr>
          </w:p>
        </w:tc>
        <w:tc>
          <w:tcPr>
            <w:tcW w:w="1570" w:type="dxa"/>
          </w:tcPr>
          <w:p w14:paraId="4BF5F477" w14:textId="77777777" w:rsidR="00083A2B" w:rsidRDefault="00083A2B">
            <w:pPr>
              <w:pStyle w:val="TableStyle"/>
            </w:pPr>
          </w:p>
        </w:tc>
        <w:tc>
          <w:tcPr>
            <w:tcW w:w="283" w:type="dxa"/>
          </w:tcPr>
          <w:p w14:paraId="35B05EC2" w14:textId="77777777" w:rsidR="00083A2B" w:rsidRDefault="00083A2B">
            <w:pPr>
              <w:pStyle w:val="TableStyle"/>
              <w:jc w:val="center"/>
            </w:pPr>
          </w:p>
        </w:tc>
        <w:tc>
          <w:tcPr>
            <w:tcW w:w="283" w:type="dxa"/>
          </w:tcPr>
          <w:p w14:paraId="4A301709" w14:textId="77777777" w:rsidR="00083A2B" w:rsidRDefault="00083A2B">
            <w:pPr>
              <w:pStyle w:val="TableStyle"/>
              <w:jc w:val="center"/>
            </w:pPr>
          </w:p>
        </w:tc>
        <w:tc>
          <w:tcPr>
            <w:tcW w:w="283" w:type="dxa"/>
          </w:tcPr>
          <w:p w14:paraId="31F096F4" w14:textId="77777777" w:rsidR="00083A2B" w:rsidRDefault="007C4FE9">
            <w:pPr>
              <w:pStyle w:val="TableStyle"/>
              <w:jc w:val="center"/>
            </w:pPr>
            <w:r>
              <w:rPr>
                <w:noProof/>
              </w:rPr>
              <w:t>1</w:t>
            </w:r>
          </w:p>
        </w:tc>
        <w:tc>
          <w:tcPr>
            <w:tcW w:w="283" w:type="dxa"/>
          </w:tcPr>
          <w:p w14:paraId="75DBCA95" w14:textId="77777777" w:rsidR="00083A2B" w:rsidRDefault="00083A2B">
            <w:pPr>
              <w:pStyle w:val="TableStyle"/>
              <w:jc w:val="center"/>
            </w:pPr>
          </w:p>
        </w:tc>
        <w:tc>
          <w:tcPr>
            <w:tcW w:w="283" w:type="dxa"/>
          </w:tcPr>
          <w:p w14:paraId="0BF79BF6" w14:textId="77777777" w:rsidR="00083A2B" w:rsidRDefault="00083A2B">
            <w:pPr>
              <w:pStyle w:val="TableStyle"/>
              <w:jc w:val="center"/>
            </w:pPr>
          </w:p>
        </w:tc>
        <w:tc>
          <w:tcPr>
            <w:tcW w:w="283" w:type="dxa"/>
          </w:tcPr>
          <w:p w14:paraId="3526DA26" w14:textId="77777777" w:rsidR="00083A2B" w:rsidRDefault="00083A2B">
            <w:pPr>
              <w:pStyle w:val="TableStyle"/>
              <w:jc w:val="center"/>
            </w:pPr>
          </w:p>
        </w:tc>
        <w:tc>
          <w:tcPr>
            <w:tcW w:w="283" w:type="dxa"/>
          </w:tcPr>
          <w:p w14:paraId="2E8BBCF9" w14:textId="77777777" w:rsidR="00083A2B" w:rsidRDefault="00083A2B">
            <w:pPr>
              <w:pStyle w:val="TableStyle"/>
              <w:jc w:val="center"/>
            </w:pPr>
          </w:p>
        </w:tc>
        <w:tc>
          <w:tcPr>
            <w:tcW w:w="283" w:type="dxa"/>
          </w:tcPr>
          <w:p w14:paraId="41DD55C7" w14:textId="77777777" w:rsidR="00083A2B" w:rsidRDefault="00083A2B">
            <w:pPr>
              <w:pStyle w:val="TableStyle"/>
              <w:jc w:val="center"/>
            </w:pPr>
          </w:p>
        </w:tc>
        <w:tc>
          <w:tcPr>
            <w:tcW w:w="1945" w:type="dxa"/>
          </w:tcPr>
          <w:p w14:paraId="63308B68" w14:textId="77777777" w:rsidR="00083A2B" w:rsidRDefault="007C4FE9">
            <w:pPr>
              <w:pStyle w:val="TableStyle"/>
            </w:pPr>
            <w:r>
              <w:rPr>
                <w:noProof/>
              </w:rPr>
              <w:t>BM Unit Id</w:t>
            </w:r>
          </w:p>
        </w:tc>
      </w:tr>
    </w:tbl>
    <w:p w14:paraId="1D2FF31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6EF0C9" w14:textId="77777777">
        <w:trPr>
          <w:cantSplit/>
        </w:trPr>
        <w:tc>
          <w:tcPr>
            <w:tcW w:w="624" w:type="dxa"/>
            <w:tcBorders>
              <w:bottom w:val="single" w:sz="2" w:space="0" w:color="auto"/>
            </w:tcBorders>
            <w:shd w:val="pct10" w:color="auto" w:fill="auto"/>
          </w:tcPr>
          <w:p w14:paraId="538D589A" w14:textId="77777777" w:rsidR="00083A2B" w:rsidRDefault="007C4FE9">
            <w:pPr>
              <w:pStyle w:val="TableStyle"/>
              <w:jc w:val="center"/>
            </w:pPr>
            <w:r>
              <w:rPr>
                <w:noProof/>
              </w:rPr>
              <w:t>05M</w:t>
            </w:r>
          </w:p>
        </w:tc>
        <w:tc>
          <w:tcPr>
            <w:tcW w:w="2035" w:type="dxa"/>
            <w:tcBorders>
              <w:bottom w:val="single" w:sz="2" w:space="0" w:color="auto"/>
            </w:tcBorders>
            <w:shd w:val="pct10" w:color="auto" w:fill="auto"/>
          </w:tcPr>
          <w:p w14:paraId="708CDBF7" w14:textId="77777777" w:rsidR="00083A2B" w:rsidRDefault="007C4FE9">
            <w:pPr>
              <w:pStyle w:val="TableStyle"/>
            </w:pPr>
            <w:r>
              <w:rPr>
                <w:noProof/>
              </w:rPr>
              <w:t>Settlement Period Metering System Metered Data</w:t>
            </w:r>
          </w:p>
        </w:tc>
        <w:tc>
          <w:tcPr>
            <w:tcW w:w="595" w:type="dxa"/>
            <w:tcBorders>
              <w:bottom w:val="single" w:sz="2" w:space="0" w:color="auto"/>
            </w:tcBorders>
            <w:shd w:val="pct10" w:color="auto" w:fill="auto"/>
          </w:tcPr>
          <w:p w14:paraId="66DF92A2" w14:textId="77777777" w:rsidR="00083A2B" w:rsidRDefault="007C4FE9">
            <w:pPr>
              <w:pStyle w:val="TableStyle"/>
            </w:pPr>
            <w:r>
              <w:rPr>
                <w:noProof/>
              </w:rPr>
              <w:t>46,48,50</w:t>
            </w:r>
          </w:p>
        </w:tc>
        <w:tc>
          <w:tcPr>
            <w:tcW w:w="1570" w:type="dxa"/>
            <w:tcBorders>
              <w:bottom w:val="single" w:sz="2" w:space="0" w:color="auto"/>
            </w:tcBorders>
            <w:shd w:val="pct10" w:color="auto" w:fill="auto"/>
          </w:tcPr>
          <w:p w14:paraId="2A092D17" w14:textId="77777777" w:rsidR="00083A2B" w:rsidRDefault="00083A2B">
            <w:pPr>
              <w:pStyle w:val="TableStyle"/>
            </w:pPr>
          </w:p>
        </w:tc>
        <w:tc>
          <w:tcPr>
            <w:tcW w:w="283" w:type="dxa"/>
            <w:tcBorders>
              <w:bottom w:val="single" w:sz="2" w:space="0" w:color="auto"/>
            </w:tcBorders>
            <w:shd w:val="pct10" w:color="auto" w:fill="auto"/>
          </w:tcPr>
          <w:p w14:paraId="3D1395D6" w14:textId="77777777" w:rsidR="00083A2B" w:rsidRDefault="00083A2B">
            <w:pPr>
              <w:pStyle w:val="TableStyle"/>
              <w:jc w:val="center"/>
            </w:pPr>
          </w:p>
        </w:tc>
        <w:tc>
          <w:tcPr>
            <w:tcW w:w="283" w:type="dxa"/>
            <w:tcBorders>
              <w:bottom w:val="single" w:sz="2" w:space="0" w:color="auto"/>
            </w:tcBorders>
            <w:shd w:val="pct10" w:color="auto" w:fill="auto"/>
          </w:tcPr>
          <w:p w14:paraId="3367FB59" w14:textId="77777777" w:rsidR="00083A2B" w:rsidRDefault="00083A2B">
            <w:pPr>
              <w:pStyle w:val="TableStyle"/>
              <w:jc w:val="center"/>
            </w:pPr>
          </w:p>
        </w:tc>
        <w:tc>
          <w:tcPr>
            <w:tcW w:w="283" w:type="dxa"/>
            <w:tcBorders>
              <w:bottom w:val="single" w:sz="2" w:space="0" w:color="auto"/>
            </w:tcBorders>
            <w:shd w:val="pct10" w:color="auto" w:fill="auto"/>
          </w:tcPr>
          <w:p w14:paraId="37225F8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CB84C03" w14:textId="77777777" w:rsidR="00083A2B" w:rsidRDefault="00083A2B">
            <w:pPr>
              <w:pStyle w:val="TableStyle"/>
              <w:jc w:val="center"/>
            </w:pPr>
          </w:p>
        </w:tc>
        <w:tc>
          <w:tcPr>
            <w:tcW w:w="283" w:type="dxa"/>
            <w:tcBorders>
              <w:bottom w:val="single" w:sz="2" w:space="0" w:color="auto"/>
            </w:tcBorders>
            <w:shd w:val="pct10" w:color="auto" w:fill="auto"/>
          </w:tcPr>
          <w:p w14:paraId="0548D3E1" w14:textId="77777777" w:rsidR="00083A2B" w:rsidRDefault="00083A2B">
            <w:pPr>
              <w:pStyle w:val="TableStyle"/>
              <w:jc w:val="center"/>
            </w:pPr>
          </w:p>
        </w:tc>
        <w:tc>
          <w:tcPr>
            <w:tcW w:w="283" w:type="dxa"/>
            <w:tcBorders>
              <w:bottom w:val="single" w:sz="2" w:space="0" w:color="auto"/>
            </w:tcBorders>
            <w:shd w:val="pct10" w:color="auto" w:fill="auto"/>
          </w:tcPr>
          <w:p w14:paraId="55F50879" w14:textId="77777777" w:rsidR="00083A2B" w:rsidRDefault="00083A2B">
            <w:pPr>
              <w:pStyle w:val="TableStyle"/>
              <w:jc w:val="center"/>
            </w:pPr>
          </w:p>
        </w:tc>
        <w:tc>
          <w:tcPr>
            <w:tcW w:w="283" w:type="dxa"/>
            <w:tcBorders>
              <w:bottom w:val="single" w:sz="2" w:space="0" w:color="auto"/>
            </w:tcBorders>
            <w:shd w:val="pct10" w:color="auto" w:fill="auto"/>
          </w:tcPr>
          <w:p w14:paraId="3452EA77" w14:textId="77777777" w:rsidR="00083A2B" w:rsidRDefault="00083A2B">
            <w:pPr>
              <w:pStyle w:val="TableStyle"/>
              <w:jc w:val="center"/>
            </w:pPr>
          </w:p>
        </w:tc>
        <w:tc>
          <w:tcPr>
            <w:tcW w:w="283" w:type="dxa"/>
            <w:tcBorders>
              <w:bottom w:val="single" w:sz="2" w:space="0" w:color="auto"/>
            </w:tcBorders>
            <w:shd w:val="pct10" w:color="auto" w:fill="auto"/>
          </w:tcPr>
          <w:p w14:paraId="6BF9AF45" w14:textId="77777777" w:rsidR="00083A2B" w:rsidRDefault="00083A2B">
            <w:pPr>
              <w:pStyle w:val="TableStyle"/>
              <w:jc w:val="center"/>
            </w:pPr>
          </w:p>
        </w:tc>
        <w:tc>
          <w:tcPr>
            <w:tcW w:w="1945" w:type="dxa"/>
            <w:tcBorders>
              <w:bottom w:val="single" w:sz="2" w:space="0" w:color="auto"/>
            </w:tcBorders>
            <w:shd w:val="pct10" w:color="auto" w:fill="auto"/>
          </w:tcPr>
          <w:p w14:paraId="64C5D450" w14:textId="77777777" w:rsidR="00083A2B" w:rsidRDefault="00083A2B">
            <w:pPr>
              <w:pStyle w:val="TableStyle"/>
              <w:jc w:val="center"/>
            </w:pPr>
          </w:p>
        </w:tc>
      </w:tr>
      <w:tr w:rsidR="00083A2B" w14:paraId="660602C1" w14:textId="77777777">
        <w:trPr>
          <w:cantSplit/>
        </w:trPr>
        <w:tc>
          <w:tcPr>
            <w:tcW w:w="624" w:type="dxa"/>
          </w:tcPr>
          <w:p w14:paraId="7F17FBD3" w14:textId="77777777" w:rsidR="00083A2B" w:rsidRDefault="00083A2B">
            <w:pPr>
              <w:pStyle w:val="TableStyle"/>
              <w:jc w:val="center"/>
            </w:pPr>
          </w:p>
        </w:tc>
        <w:tc>
          <w:tcPr>
            <w:tcW w:w="2035" w:type="dxa"/>
          </w:tcPr>
          <w:p w14:paraId="5624BF51" w14:textId="77777777" w:rsidR="00083A2B" w:rsidRDefault="00083A2B">
            <w:pPr>
              <w:pStyle w:val="TableStyle"/>
            </w:pPr>
          </w:p>
        </w:tc>
        <w:tc>
          <w:tcPr>
            <w:tcW w:w="595" w:type="dxa"/>
          </w:tcPr>
          <w:p w14:paraId="5ACC7565" w14:textId="77777777" w:rsidR="00083A2B" w:rsidRDefault="00083A2B">
            <w:pPr>
              <w:pStyle w:val="TableStyle"/>
            </w:pPr>
          </w:p>
        </w:tc>
        <w:tc>
          <w:tcPr>
            <w:tcW w:w="1570" w:type="dxa"/>
          </w:tcPr>
          <w:p w14:paraId="70C07DE7" w14:textId="77777777" w:rsidR="00083A2B" w:rsidRDefault="00083A2B">
            <w:pPr>
              <w:pStyle w:val="TableStyle"/>
            </w:pPr>
          </w:p>
        </w:tc>
        <w:tc>
          <w:tcPr>
            <w:tcW w:w="283" w:type="dxa"/>
          </w:tcPr>
          <w:p w14:paraId="23AAFB6F" w14:textId="77777777" w:rsidR="00083A2B" w:rsidRDefault="00083A2B">
            <w:pPr>
              <w:pStyle w:val="TableStyle"/>
              <w:jc w:val="center"/>
            </w:pPr>
          </w:p>
        </w:tc>
        <w:tc>
          <w:tcPr>
            <w:tcW w:w="283" w:type="dxa"/>
          </w:tcPr>
          <w:p w14:paraId="717C962E" w14:textId="77777777" w:rsidR="00083A2B" w:rsidRDefault="00083A2B">
            <w:pPr>
              <w:pStyle w:val="TableStyle"/>
              <w:jc w:val="center"/>
            </w:pPr>
          </w:p>
        </w:tc>
        <w:tc>
          <w:tcPr>
            <w:tcW w:w="283" w:type="dxa"/>
          </w:tcPr>
          <w:p w14:paraId="539A6024" w14:textId="77777777" w:rsidR="00083A2B" w:rsidRDefault="00083A2B">
            <w:pPr>
              <w:pStyle w:val="TableStyle"/>
              <w:jc w:val="center"/>
            </w:pPr>
          </w:p>
        </w:tc>
        <w:tc>
          <w:tcPr>
            <w:tcW w:w="283" w:type="dxa"/>
          </w:tcPr>
          <w:p w14:paraId="6467219D" w14:textId="77777777" w:rsidR="00083A2B" w:rsidRDefault="007C4FE9">
            <w:pPr>
              <w:pStyle w:val="TableStyle"/>
              <w:jc w:val="center"/>
            </w:pPr>
            <w:r>
              <w:rPr>
                <w:noProof/>
              </w:rPr>
              <w:t>1</w:t>
            </w:r>
          </w:p>
        </w:tc>
        <w:tc>
          <w:tcPr>
            <w:tcW w:w="283" w:type="dxa"/>
          </w:tcPr>
          <w:p w14:paraId="63816A63" w14:textId="77777777" w:rsidR="00083A2B" w:rsidRDefault="00083A2B">
            <w:pPr>
              <w:pStyle w:val="TableStyle"/>
              <w:jc w:val="center"/>
            </w:pPr>
          </w:p>
        </w:tc>
        <w:tc>
          <w:tcPr>
            <w:tcW w:w="283" w:type="dxa"/>
          </w:tcPr>
          <w:p w14:paraId="76DB3672" w14:textId="77777777" w:rsidR="00083A2B" w:rsidRDefault="00083A2B">
            <w:pPr>
              <w:pStyle w:val="TableStyle"/>
              <w:jc w:val="center"/>
            </w:pPr>
          </w:p>
        </w:tc>
        <w:tc>
          <w:tcPr>
            <w:tcW w:w="283" w:type="dxa"/>
          </w:tcPr>
          <w:p w14:paraId="52C4B57D" w14:textId="77777777" w:rsidR="00083A2B" w:rsidRDefault="00083A2B">
            <w:pPr>
              <w:pStyle w:val="TableStyle"/>
              <w:jc w:val="center"/>
            </w:pPr>
          </w:p>
        </w:tc>
        <w:tc>
          <w:tcPr>
            <w:tcW w:w="283" w:type="dxa"/>
          </w:tcPr>
          <w:p w14:paraId="5F7362D6" w14:textId="77777777" w:rsidR="00083A2B" w:rsidRDefault="00083A2B">
            <w:pPr>
              <w:pStyle w:val="TableStyle"/>
              <w:jc w:val="center"/>
            </w:pPr>
          </w:p>
        </w:tc>
        <w:tc>
          <w:tcPr>
            <w:tcW w:w="1945" w:type="dxa"/>
          </w:tcPr>
          <w:p w14:paraId="68A39131" w14:textId="77777777" w:rsidR="00083A2B" w:rsidRDefault="007C4FE9">
            <w:pPr>
              <w:pStyle w:val="TableStyle"/>
            </w:pPr>
            <w:r>
              <w:rPr>
                <w:noProof/>
              </w:rPr>
              <w:t>Settlement Period Id</w:t>
            </w:r>
          </w:p>
        </w:tc>
      </w:tr>
      <w:tr w:rsidR="00083A2B" w14:paraId="3B275041" w14:textId="77777777">
        <w:trPr>
          <w:cantSplit/>
        </w:trPr>
        <w:tc>
          <w:tcPr>
            <w:tcW w:w="624" w:type="dxa"/>
          </w:tcPr>
          <w:p w14:paraId="0FA48CEB" w14:textId="77777777" w:rsidR="00083A2B" w:rsidRDefault="00083A2B">
            <w:pPr>
              <w:pStyle w:val="TableStyle"/>
              <w:jc w:val="center"/>
            </w:pPr>
          </w:p>
        </w:tc>
        <w:tc>
          <w:tcPr>
            <w:tcW w:w="2035" w:type="dxa"/>
          </w:tcPr>
          <w:p w14:paraId="36BECEF1" w14:textId="77777777" w:rsidR="00083A2B" w:rsidRDefault="00083A2B">
            <w:pPr>
              <w:pStyle w:val="TableStyle"/>
            </w:pPr>
          </w:p>
        </w:tc>
        <w:tc>
          <w:tcPr>
            <w:tcW w:w="595" w:type="dxa"/>
          </w:tcPr>
          <w:p w14:paraId="5115B689" w14:textId="77777777" w:rsidR="00083A2B" w:rsidRDefault="00083A2B">
            <w:pPr>
              <w:pStyle w:val="TableStyle"/>
            </w:pPr>
          </w:p>
        </w:tc>
        <w:tc>
          <w:tcPr>
            <w:tcW w:w="1570" w:type="dxa"/>
          </w:tcPr>
          <w:p w14:paraId="49088E72" w14:textId="77777777" w:rsidR="00083A2B" w:rsidRDefault="00083A2B">
            <w:pPr>
              <w:pStyle w:val="TableStyle"/>
            </w:pPr>
          </w:p>
        </w:tc>
        <w:tc>
          <w:tcPr>
            <w:tcW w:w="283" w:type="dxa"/>
          </w:tcPr>
          <w:p w14:paraId="684D7BBC" w14:textId="77777777" w:rsidR="00083A2B" w:rsidRDefault="00083A2B">
            <w:pPr>
              <w:pStyle w:val="TableStyle"/>
              <w:jc w:val="center"/>
            </w:pPr>
          </w:p>
        </w:tc>
        <w:tc>
          <w:tcPr>
            <w:tcW w:w="283" w:type="dxa"/>
          </w:tcPr>
          <w:p w14:paraId="7F90D0B5" w14:textId="77777777" w:rsidR="00083A2B" w:rsidRDefault="00083A2B">
            <w:pPr>
              <w:pStyle w:val="TableStyle"/>
              <w:jc w:val="center"/>
            </w:pPr>
          </w:p>
        </w:tc>
        <w:tc>
          <w:tcPr>
            <w:tcW w:w="283" w:type="dxa"/>
          </w:tcPr>
          <w:p w14:paraId="71A3A1CB" w14:textId="77777777" w:rsidR="00083A2B" w:rsidRDefault="00083A2B">
            <w:pPr>
              <w:pStyle w:val="TableStyle"/>
              <w:jc w:val="center"/>
            </w:pPr>
          </w:p>
        </w:tc>
        <w:tc>
          <w:tcPr>
            <w:tcW w:w="283" w:type="dxa"/>
          </w:tcPr>
          <w:p w14:paraId="2D82D445" w14:textId="77777777" w:rsidR="00083A2B" w:rsidRDefault="007C4FE9">
            <w:pPr>
              <w:pStyle w:val="TableStyle"/>
              <w:jc w:val="center"/>
            </w:pPr>
            <w:r>
              <w:rPr>
                <w:noProof/>
              </w:rPr>
              <w:t>1</w:t>
            </w:r>
          </w:p>
        </w:tc>
        <w:tc>
          <w:tcPr>
            <w:tcW w:w="283" w:type="dxa"/>
          </w:tcPr>
          <w:p w14:paraId="0F1627B9" w14:textId="77777777" w:rsidR="00083A2B" w:rsidRDefault="00083A2B">
            <w:pPr>
              <w:pStyle w:val="TableStyle"/>
              <w:jc w:val="center"/>
            </w:pPr>
          </w:p>
        </w:tc>
        <w:tc>
          <w:tcPr>
            <w:tcW w:w="283" w:type="dxa"/>
          </w:tcPr>
          <w:p w14:paraId="5FFE90B6" w14:textId="77777777" w:rsidR="00083A2B" w:rsidRDefault="00083A2B">
            <w:pPr>
              <w:pStyle w:val="TableStyle"/>
              <w:jc w:val="center"/>
            </w:pPr>
          </w:p>
        </w:tc>
        <w:tc>
          <w:tcPr>
            <w:tcW w:w="283" w:type="dxa"/>
          </w:tcPr>
          <w:p w14:paraId="44029246" w14:textId="77777777" w:rsidR="00083A2B" w:rsidRDefault="00083A2B">
            <w:pPr>
              <w:pStyle w:val="TableStyle"/>
              <w:jc w:val="center"/>
            </w:pPr>
          </w:p>
        </w:tc>
        <w:tc>
          <w:tcPr>
            <w:tcW w:w="283" w:type="dxa"/>
          </w:tcPr>
          <w:p w14:paraId="31B26072" w14:textId="77777777" w:rsidR="00083A2B" w:rsidRDefault="00083A2B">
            <w:pPr>
              <w:pStyle w:val="TableStyle"/>
              <w:jc w:val="center"/>
            </w:pPr>
          </w:p>
        </w:tc>
        <w:tc>
          <w:tcPr>
            <w:tcW w:w="1945" w:type="dxa"/>
          </w:tcPr>
          <w:p w14:paraId="232AC72A" w14:textId="77777777" w:rsidR="00083A2B" w:rsidRDefault="007C4FE9">
            <w:pPr>
              <w:pStyle w:val="TableStyle"/>
            </w:pPr>
            <w:r>
              <w:rPr>
                <w:noProof/>
              </w:rPr>
              <w:t xml:space="preserve">Period Metering System Metered Data                                                                 </w:t>
            </w:r>
          </w:p>
        </w:tc>
      </w:tr>
      <w:tr w:rsidR="00083A2B" w14:paraId="2E342907" w14:textId="77777777">
        <w:trPr>
          <w:cantSplit/>
        </w:trPr>
        <w:tc>
          <w:tcPr>
            <w:tcW w:w="624" w:type="dxa"/>
          </w:tcPr>
          <w:p w14:paraId="6E3E97B7" w14:textId="77777777" w:rsidR="00083A2B" w:rsidRDefault="00083A2B">
            <w:pPr>
              <w:pStyle w:val="TableStyle"/>
              <w:jc w:val="center"/>
            </w:pPr>
          </w:p>
        </w:tc>
        <w:tc>
          <w:tcPr>
            <w:tcW w:w="2035" w:type="dxa"/>
          </w:tcPr>
          <w:p w14:paraId="724F39F8" w14:textId="77777777" w:rsidR="00083A2B" w:rsidRDefault="00083A2B">
            <w:pPr>
              <w:pStyle w:val="TableStyle"/>
            </w:pPr>
          </w:p>
        </w:tc>
        <w:tc>
          <w:tcPr>
            <w:tcW w:w="595" w:type="dxa"/>
          </w:tcPr>
          <w:p w14:paraId="646FCDE9" w14:textId="77777777" w:rsidR="00083A2B" w:rsidRDefault="00083A2B">
            <w:pPr>
              <w:pStyle w:val="TableStyle"/>
            </w:pPr>
          </w:p>
        </w:tc>
        <w:tc>
          <w:tcPr>
            <w:tcW w:w="1570" w:type="dxa"/>
          </w:tcPr>
          <w:p w14:paraId="303B565C" w14:textId="77777777" w:rsidR="00083A2B" w:rsidRDefault="00083A2B">
            <w:pPr>
              <w:pStyle w:val="TableStyle"/>
            </w:pPr>
          </w:p>
        </w:tc>
        <w:tc>
          <w:tcPr>
            <w:tcW w:w="283" w:type="dxa"/>
          </w:tcPr>
          <w:p w14:paraId="6F6CE4C8" w14:textId="77777777" w:rsidR="00083A2B" w:rsidRDefault="00083A2B">
            <w:pPr>
              <w:pStyle w:val="TableStyle"/>
              <w:jc w:val="center"/>
            </w:pPr>
          </w:p>
        </w:tc>
        <w:tc>
          <w:tcPr>
            <w:tcW w:w="283" w:type="dxa"/>
          </w:tcPr>
          <w:p w14:paraId="3F91B2EF" w14:textId="77777777" w:rsidR="00083A2B" w:rsidRDefault="00083A2B">
            <w:pPr>
              <w:pStyle w:val="TableStyle"/>
              <w:jc w:val="center"/>
            </w:pPr>
          </w:p>
        </w:tc>
        <w:tc>
          <w:tcPr>
            <w:tcW w:w="283" w:type="dxa"/>
          </w:tcPr>
          <w:p w14:paraId="538A526A" w14:textId="77777777" w:rsidR="00083A2B" w:rsidRDefault="00083A2B">
            <w:pPr>
              <w:pStyle w:val="TableStyle"/>
              <w:jc w:val="center"/>
            </w:pPr>
          </w:p>
        </w:tc>
        <w:tc>
          <w:tcPr>
            <w:tcW w:w="283" w:type="dxa"/>
          </w:tcPr>
          <w:p w14:paraId="7C88934E" w14:textId="77777777" w:rsidR="00083A2B" w:rsidRDefault="007C4FE9">
            <w:pPr>
              <w:pStyle w:val="TableStyle"/>
              <w:jc w:val="center"/>
            </w:pPr>
            <w:r>
              <w:rPr>
                <w:noProof/>
              </w:rPr>
              <w:t>1</w:t>
            </w:r>
          </w:p>
        </w:tc>
        <w:tc>
          <w:tcPr>
            <w:tcW w:w="283" w:type="dxa"/>
          </w:tcPr>
          <w:p w14:paraId="1E881FA2" w14:textId="77777777" w:rsidR="00083A2B" w:rsidRDefault="00083A2B">
            <w:pPr>
              <w:pStyle w:val="TableStyle"/>
              <w:jc w:val="center"/>
            </w:pPr>
          </w:p>
        </w:tc>
        <w:tc>
          <w:tcPr>
            <w:tcW w:w="283" w:type="dxa"/>
          </w:tcPr>
          <w:p w14:paraId="67324CE9" w14:textId="77777777" w:rsidR="00083A2B" w:rsidRDefault="00083A2B">
            <w:pPr>
              <w:pStyle w:val="TableStyle"/>
              <w:jc w:val="center"/>
            </w:pPr>
          </w:p>
        </w:tc>
        <w:tc>
          <w:tcPr>
            <w:tcW w:w="283" w:type="dxa"/>
          </w:tcPr>
          <w:p w14:paraId="0FBD764A" w14:textId="77777777" w:rsidR="00083A2B" w:rsidRDefault="00083A2B">
            <w:pPr>
              <w:pStyle w:val="TableStyle"/>
              <w:jc w:val="center"/>
            </w:pPr>
          </w:p>
        </w:tc>
        <w:tc>
          <w:tcPr>
            <w:tcW w:w="283" w:type="dxa"/>
          </w:tcPr>
          <w:p w14:paraId="726FC115" w14:textId="77777777" w:rsidR="00083A2B" w:rsidRDefault="00083A2B">
            <w:pPr>
              <w:pStyle w:val="TableStyle"/>
              <w:jc w:val="center"/>
            </w:pPr>
          </w:p>
        </w:tc>
        <w:tc>
          <w:tcPr>
            <w:tcW w:w="1945" w:type="dxa"/>
          </w:tcPr>
          <w:p w14:paraId="444F386B" w14:textId="77777777" w:rsidR="00083A2B" w:rsidRDefault="007C4FE9">
            <w:pPr>
              <w:pStyle w:val="TableStyle"/>
            </w:pPr>
            <w:r>
              <w:rPr>
                <w:noProof/>
              </w:rPr>
              <w:t>Consumption Component Class Id</w:t>
            </w:r>
          </w:p>
        </w:tc>
      </w:tr>
    </w:tbl>
    <w:p w14:paraId="2216C850" w14:textId="77777777" w:rsidR="00083A2B" w:rsidRDefault="00083A2B">
      <w:pPr>
        <w:sectPr w:rsidR="00083A2B">
          <w:type w:val="continuous"/>
          <w:pgSz w:w="12240" w:h="15840"/>
          <w:pgMar w:top="1440" w:right="1800" w:bottom="1440" w:left="1800" w:header="708" w:footer="708" w:gutter="0"/>
          <w:cols w:space="708"/>
          <w:docGrid w:linePitch="360"/>
        </w:sectPr>
      </w:pPr>
    </w:p>
    <w:p w14:paraId="5F0F659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F2A3F60" w14:textId="77777777">
        <w:tc>
          <w:tcPr>
            <w:tcW w:w="1814" w:type="dxa"/>
          </w:tcPr>
          <w:p w14:paraId="6CB8A14D" w14:textId="77777777" w:rsidR="00083A2B" w:rsidRDefault="007C4FE9">
            <w:pPr>
              <w:pStyle w:val="Fieldtitle"/>
              <w:rPr>
                <w:sz w:val="20"/>
              </w:rPr>
            </w:pPr>
            <w:r>
              <w:rPr>
                <w:sz w:val="20"/>
              </w:rPr>
              <w:lastRenderedPageBreak/>
              <w:t>Notes:</w:t>
            </w:r>
          </w:p>
        </w:tc>
        <w:tc>
          <w:tcPr>
            <w:tcW w:w="6803" w:type="dxa"/>
          </w:tcPr>
          <w:p w14:paraId="0210EC34" w14:textId="77777777" w:rsidR="00083A2B" w:rsidRDefault="007C4FE9">
            <w:pPr>
              <w:rPr>
                <w:sz w:val="20"/>
                <w:szCs w:val="20"/>
              </w:rPr>
            </w:pPr>
            <w:commentRangeStart w:id="104"/>
            <w:r>
              <w:rPr>
                <w:noProof/>
                <w:sz w:val="20"/>
                <w:szCs w:val="20"/>
              </w:rPr>
              <w:t xml:space="preserve">The HHDA must only send this data to the SVAA where the HHDA has accepted a D0354 (Metering System Reporting Notification) received from the SVAA by issuing a D0355. </w:t>
            </w:r>
          </w:p>
          <w:p w14:paraId="5E4249A6" w14:textId="77777777" w:rsidR="00083A2B" w:rsidRDefault="007C4FE9">
            <w:pPr>
              <w:rPr>
                <w:noProof/>
                <w:sz w:val="20"/>
                <w:szCs w:val="20"/>
              </w:rPr>
            </w:pPr>
            <w:r>
              <w:rPr>
                <w:noProof/>
                <w:sz w:val="20"/>
                <w:szCs w:val="20"/>
              </w:rPr>
              <w:t>The HHDA must not sent this flow to Suppliers in response to a D0354 (they should send a D0357 instead).</w:t>
            </w:r>
            <w:commentRangeEnd w:id="104"/>
            <w:r w:rsidR="00FC764D">
              <w:rPr>
                <w:rStyle w:val="CommentReference"/>
              </w:rPr>
              <w:commentReference w:id="104"/>
            </w:r>
          </w:p>
          <w:p w14:paraId="30105F71" w14:textId="77777777" w:rsidR="00083A2B" w:rsidRDefault="00083A2B">
            <w:pPr>
              <w:rPr>
                <w:noProof/>
                <w:sz w:val="20"/>
                <w:szCs w:val="20"/>
              </w:rPr>
            </w:pPr>
          </w:p>
        </w:tc>
      </w:tr>
    </w:tbl>
    <w:p w14:paraId="12CE311A" w14:textId="77777777" w:rsidR="00083A2B" w:rsidRDefault="00083A2B">
      <w:pPr>
        <w:sectPr w:rsidR="00083A2B">
          <w:type w:val="continuous"/>
          <w:pgSz w:w="12240" w:h="15840"/>
          <w:pgMar w:top="1440" w:right="1800" w:bottom="1440" w:left="1800" w:header="708" w:footer="708" w:gutter="0"/>
          <w:cols w:space="708"/>
          <w:docGrid w:linePitch="360"/>
        </w:sectPr>
      </w:pPr>
    </w:p>
    <w:p w14:paraId="0B3E633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E2C0EF5" w14:textId="77777777">
        <w:trPr>
          <w:cantSplit/>
          <w:tblHeader/>
        </w:trPr>
        <w:tc>
          <w:tcPr>
            <w:tcW w:w="1559" w:type="dxa"/>
          </w:tcPr>
          <w:p w14:paraId="7371650F" w14:textId="77777777" w:rsidR="00083A2B" w:rsidRDefault="007C4FE9">
            <w:pPr>
              <w:pStyle w:val="TableStyle"/>
              <w:keepNext/>
              <w:jc w:val="center"/>
              <w:rPr>
                <w:b/>
              </w:rPr>
            </w:pPr>
            <w:r>
              <w:rPr>
                <w:b/>
              </w:rPr>
              <w:t>Catalogue release change takes effect</w:t>
            </w:r>
          </w:p>
        </w:tc>
        <w:tc>
          <w:tcPr>
            <w:tcW w:w="585" w:type="dxa"/>
          </w:tcPr>
          <w:p w14:paraId="603EEB1B" w14:textId="77777777" w:rsidR="00083A2B" w:rsidRDefault="007C4FE9">
            <w:pPr>
              <w:pStyle w:val="TableStyle"/>
              <w:keepNext/>
              <w:jc w:val="center"/>
              <w:rPr>
                <w:b/>
              </w:rPr>
            </w:pPr>
            <w:r>
              <w:rPr>
                <w:b/>
              </w:rPr>
              <w:t>CP No.</w:t>
            </w:r>
          </w:p>
        </w:tc>
        <w:tc>
          <w:tcPr>
            <w:tcW w:w="6494" w:type="dxa"/>
          </w:tcPr>
          <w:p w14:paraId="68CE51FC" w14:textId="77777777" w:rsidR="00083A2B" w:rsidRDefault="007C4FE9">
            <w:pPr>
              <w:pStyle w:val="TableStyle"/>
              <w:keepNext/>
              <w:rPr>
                <w:b/>
              </w:rPr>
            </w:pPr>
            <w:r>
              <w:rPr>
                <w:b/>
              </w:rPr>
              <w:t>Brief description of the change and its reason</w:t>
            </w:r>
          </w:p>
        </w:tc>
      </w:tr>
      <w:tr w:rsidR="00083A2B" w14:paraId="04A9F009" w14:textId="77777777">
        <w:trPr>
          <w:cantSplit/>
        </w:trPr>
        <w:tc>
          <w:tcPr>
            <w:tcW w:w="1559" w:type="dxa"/>
          </w:tcPr>
          <w:p w14:paraId="0B46A1C0" w14:textId="77777777" w:rsidR="00083A2B" w:rsidRDefault="007C4FE9">
            <w:pPr>
              <w:pStyle w:val="TableStyle"/>
              <w:keepNext/>
              <w:jc w:val="center"/>
            </w:pPr>
            <w:r>
              <w:t xml:space="preserve">Version </w:t>
            </w:r>
            <w:r>
              <w:rPr>
                <w:noProof/>
              </w:rPr>
              <w:t>12.4</w:t>
            </w:r>
          </w:p>
        </w:tc>
        <w:tc>
          <w:tcPr>
            <w:tcW w:w="585" w:type="dxa"/>
          </w:tcPr>
          <w:p w14:paraId="2FB806F0" w14:textId="77777777" w:rsidR="00083A2B" w:rsidRDefault="007C4FE9">
            <w:pPr>
              <w:pStyle w:val="TableStyle"/>
              <w:keepNext/>
              <w:jc w:val="center"/>
            </w:pPr>
            <w:r>
              <w:rPr>
                <w:noProof/>
              </w:rPr>
              <w:t>3541</w:t>
            </w:r>
          </w:p>
        </w:tc>
        <w:tc>
          <w:tcPr>
            <w:tcW w:w="6494" w:type="dxa"/>
          </w:tcPr>
          <w:p w14:paraId="41EEE3E7" w14:textId="77777777" w:rsidR="00083A2B" w:rsidRDefault="007C4FE9">
            <w:pPr>
              <w:pStyle w:val="TableStyle"/>
              <w:keepNext/>
            </w:pPr>
            <w:r>
              <w:rPr>
                <w:noProof/>
              </w:rPr>
              <w:t>Data Flow created.</w:t>
            </w:r>
          </w:p>
        </w:tc>
      </w:tr>
    </w:tbl>
    <w:p w14:paraId="066A37F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80E965B" w14:textId="77777777">
        <w:tc>
          <w:tcPr>
            <w:tcW w:w="1814" w:type="dxa"/>
            <w:vAlign w:val="center"/>
          </w:tcPr>
          <w:p w14:paraId="33F14556" w14:textId="77777777" w:rsidR="00083A2B" w:rsidRDefault="007C4FE9">
            <w:pPr>
              <w:pStyle w:val="Fieldtitle"/>
              <w:rPr>
                <w:sz w:val="20"/>
              </w:rPr>
            </w:pPr>
            <w:r>
              <w:rPr>
                <w:sz w:val="20"/>
              </w:rPr>
              <w:lastRenderedPageBreak/>
              <w:t>Flow Name:</w:t>
            </w:r>
          </w:p>
        </w:tc>
        <w:tc>
          <w:tcPr>
            <w:tcW w:w="6803" w:type="dxa"/>
            <w:vAlign w:val="center"/>
          </w:tcPr>
          <w:p w14:paraId="49FDC8D6" w14:textId="77777777" w:rsidR="00083A2B" w:rsidRDefault="007C4FE9">
            <w:pPr>
              <w:pStyle w:val="Flowtitle"/>
            </w:pPr>
            <w:r>
              <w:rPr>
                <w:noProof/>
              </w:rPr>
              <w:t>Manage Metering Point Relationships</w:t>
            </w:r>
          </w:p>
        </w:tc>
      </w:tr>
      <w:tr w:rsidR="00083A2B" w14:paraId="1B991D04" w14:textId="77777777">
        <w:tc>
          <w:tcPr>
            <w:tcW w:w="1814" w:type="dxa"/>
            <w:vAlign w:val="center"/>
          </w:tcPr>
          <w:p w14:paraId="52AAE804" w14:textId="77777777" w:rsidR="00083A2B" w:rsidRDefault="007C4FE9">
            <w:pPr>
              <w:pStyle w:val="Fieldtitle"/>
              <w:rPr>
                <w:sz w:val="20"/>
              </w:rPr>
            </w:pPr>
            <w:r>
              <w:rPr>
                <w:sz w:val="20"/>
              </w:rPr>
              <w:t>Flow Description:</w:t>
            </w:r>
          </w:p>
        </w:tc>
        <w:tc>
          <w:tcPr>
            <w:tcW w:w="6803" w:type="dxa"/>
            <w:vAlign w:val="center"/>
          </w:tcPr>
          <w:p w14:paraId="0193BBD2" w14:textId="77777777" w:rsidR="00083A2B" w:rsidRDefault="007C4FE9">
            <w:pPr>
              <w:rPr>
                <w:sz w:val="20"/>
                <w:szCs w:val="20"/>
                <w:lang w:val="en-GB"/>
              </w:rPr>
            </w:pPr>
            <w:r>
              <w:rPr>
                <w:noProof/>
                <w:sz w:val="20"/>
                <w:szCs w:val="20"/>
                <w:lang w:val="en-GB"/>
              </w:rPr>
              <w:t>Used to initiate a change to a metering point relationship</w:t>
            </w:r>
            <w:r>
              <w:rPr>
                <w:sz w:val="20"/>
                <w:szCs w:val="20"/>
                <w:lang w:val="en-GB"/>
              </w:rPr>
              <w:t>.</w:t>
            </w:r>
          </w:p>
        </w:tc>
      </w:tr>
      <w:tr w:rsidR="00083A2B" w14:paraId="214A83B3" w14:textId="77777777">
        <w:tc>
          <w:tcPr>
            <w:tcW w:w="1814" w:type="dxa"/>
            <w:vAlign w:val="center"/>
          </w:tcPr>
          <w:p w14:paraId="5BFADEFF" w14:textId="77777777" w:rsidR="00083A2B" w:rsidRDefault="007C4FE9">
            <w:pPr>
              <w:pStyle w:val="Fieldtitle"/>
              <w:rPr>
                <w:sz w:val="20"/>
              </w:rPr>
            </w:pPr>
            <w:r>
              <w:rPr>
                <w:sz w:val="20"/>
              </w:rPr>
              <w:t>Flow Ownership:</w:t>
            </w:r>
          </w:p>
        </w:tc>
        <w:tc>
          <w:tcPr>
            <w:tcW w:w="6803" w:type="dxa"/>
            <w:vAlign w:val="center"/>
          </w:tcPr>
          <w:p w14:paraId="4249B8FC" w14:textId="77777777" w:rsidR="00083A2B" w:rsidRDefault="007C4FE9">
            <w:pPr>
              <w:rPr>
                <w:sz w:val="20"/>
                <w:szCs w:val="20"/>
                <w:lang w:val="en-GB"/>
              </w:rPr>
            </w:pPr>
            <w:r>
              <w:rPr>
                <w:noProof/>
                <w:sz w:val="20"/>
                <w:szCs w:val="20"/>
                <w:lang w:val="en-GB"/>
              </w:rPr>
              <w:t>MRA</w:t>
            </w:r>
          </w:p>
        </w:tc>
      </w:tr>
    </w:tbl>
    <w:p w14:paraId="42AB2FF0"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E1540CA" w14:textId="77777777">
        <w:tc>
          <w:tcPr>
            <w:tcW w:w="3685" w:type="dxa"/>
          </w:tcPr>
          <w:p w14:paraId="3C5ACFB9" w14:textId="77777777" w:rsidR="00083A2B" w:rsidRDefault="007C4FE9">
            <w:pPr>
              <w:spacing w:before="20" w:after="20"/>
              <w:rPr>
                <w:b/>
                <w:sz w:val="20"/>
                <w:szCs w:val="20"/>
                <w:lang w:val="en-GB"/>
              </w:rPr>
            </w:pPr>
            <w:r>
              <w:rPr>
                <w:b/>
                <w:sz w:val="20"/>
                <w:szCs w:val="20"/>
                <w:lang w:val="en-GB"/>
              </w:rPr>
              <w:t>From</w:t>
            </w:r>
          </w:p>
        </w:tc>
        <w:tc>
          <w:tcPr>
            <w:tcW w:w="3685" w:type="dxa"/>
          </w:tcPr>
          <w:p w14:paraId="02DFB544" w14:textId="77777777" w:rsidR="00083A2B" w:rsidRDefault="007C4FE9">
            <w:pPr>
              <w:spacing w:before="20" w:after="20"/>
              <w:rPr>
                <w:b/>
                <w:sz w:val="20"/>
                <w:szCs w:val="20"/>
                <w:lang w:val="en-GB"/>
              </w:rPr>
            </w:pPr>
            <w:r>
              <w:rPr>
                <w:b/>
                <w:sz w:val="20"/>
                <w:szCs w:val="20"/>
                <w:lang w:val="en-GB"/>
              </w:rPr>
              <w:t>To</w:t>
            </w:r>
          </w:p>
        </w:tc>
        <w:tc>
          <w:tcPr>
            <w:tcW w:w="1100" w:type="dxa"/>
          </w:tcPr>
          <w:p w14:paraId="5B39A900" w14:textId="77777777" w:rsidR="00083A2B" w:rsidRDefault="007C4FE9">
            <w:pPr>
              <w:spacing w:before="20" w:after="20"/>
              <w:jc w:val="center"/>
              <w:rPr>
                <w:b/>
                <w:sz w:val="20"/>
                <w:szCs w:val="20"/>
                <w:lang w:val="en-GB"/>
              </w:rPr>
            </w:pPr>
            <w:r>
              <w:rPr>
                <w:b/>
                <w:sz w:val="20"/>
                <w:szCs w:val="20"/>
                <w:lang w:val="en-GB"/>
              </w:rPr>
              <w:t>Version</w:t>
            </w:r>
          </w:p>
        </w:tc>
      </w:tr>
      <w:tr w:rsidR="00083A2B" w14:paraId="7B2F2B11" w14:textId="77777777">
        <w:tc>
          <w:tcPr>
            <w:tcW w:w="3685" w:type="dxa"/>
          </w:tcPr>
          <w:p w14:paraId="2063636C" w14:textId="77777777" w:rsidR="00083A2B" w:rsidRDefault="007C4FE9">
            <w:pPr>
              <w:spacing w:before="20" w:after="20"/>
              <w:rPr>
                <w:sz w:val="20"/>
                <w:szCs w:val="20"/>
                <w:lang w:val="en-GB"/>
              </w:rPr>
            </w:pPr>
            <w:r>
              <w:rPr>
                <w:noProof/>
                <w:sz w:val="20"/>
                <w:szCs w:val="20"/>
                <w:lang w:val="en-GB"/>
              </w:rPr>
              <w:t>MPAS</w:t>
            </w:r>
          </w:p>
        </w:tc>
        <w:tc>
          <w:tcPr>
            <w:tcW w:w="3685" w:type="dxa"/>
          </w:tcPr>
          <w:p w14:paraId="1FE9D824" w14:textId="77777777" w:rsidR="00083A2B" w:rsidRDefault="007C4FE9">
            <w:pPr>
              <w:spacing w:before="20" w:after="20"/>
              <w:rPr>
                <w:sz w:val="20"/>
                <w:szCs w:val="20"/>
                <w:lang w:val="en-GB"/>
              </w:rPr>
            </w:pPr>
            <w:r>
              <w:rPr>
                <w:noProof/>
                <w:sz w:val="20"/>
                <w:szCs w:val="20"/>
                <w:lang w:val="en-GB"/>
              </w:rPr>
              <w:t>Supplier</w:t>
            </w:r>
          </w:p>
        </w:tc>
        <w:tc>
          <w:tcPr>
            <w:tcW w:w="1100" w:type="dxa"/>
          </w:tcPr>
          <w:p w14:paraId="69158F81" w14:textId="77777777" w:rsidR="00083A2B" w:rsidRDefault="007C4FE9">
            <w:pPr>
              <w:spacing w:before="20" w:after="20"/>
              <w:jc w:val="center"/>
              <w:rPr>
                <w:sz w:val="20"/>
                <w:szCs w:val="20"/>
                <w:lang w:val="en-GB"/>
              </w:rPr>
            </w:pPr>
            <w:r>
              <w:rPr>
                <w:noProof/>
                <w:sz w:val="20"/>
                <w:szCs w:val="20"/>
                <w:lang w:val="en-GB"/>
              </w:rPr>
              <w:t>12.5</w:t>
            </w:r>
          </w:p>
        </w:tc>
      </w:tr>
      <w:tr w:rsidR="00083A2B" w14:paraId="43ADD1AB" w14:textId="77777777">
        <w:tc>
          <w:tcPr>
            <w:tcW w:w="3685" w:type="dxa"/>
          </w:tcPr>
          <w:p w14:paraId="5B9417E5" w14:textId="77777777" w:rsidR="00083A2B" w:rsidRDefault="007C4FE9">
            <w:pPr>
              <w:spacing w:before="20" w:after="20"/>
              <w:rPr>
                <w:sz w:val="20"/>
                <w:szCs w:val="20"/>
                <w:lang w:val="en-GB"/>
              </w:rPr>
            </w:pPr>
            <w:r>
              <w:rPr>
                <w:noProof/>
                <w:sz w:val="20"/>
                <w:szCs w:val="20"/>
                <w:lang w:val="en-GB"/>
              </w:rPr>
              <w:t>Supplier</w:t>
            </w:r>
          </w:p>
        </w:tc>
        <w:tc>
          <w:tcPr>
            <w:tcW w:w="3685" w:type="dxa"/>
          </w:tcPr>
          <w:p w14:paraId="5B659B9C" w14:textId="77777777" w:rsidR="00083A2B" w:rsidRDefault="007C4FE9">
            <w:pPr>
              <w:spacing w:before="20" w:after="20"/>
              <w:rPr>
                <w:sz w:val="20"/>
                <w:szCs w:val="20"/>
                <w:lang w:val="en-GB"/>
              </w:rPr>
            </w:pPr>
            <w:r>
              <w:rPr>
                <w:noProof/>
                <w:sz w:val="20"/>
                <w:szCs w:val="20"/>
                <w:lang w:val="en-GB"/>
              </w:rPr>
              <w:t>MPAS</w:t>
            </w:r>
          </w:p>
        </w:tc>
        <w:tc>
          <w:tcPr>
            <w:tcW w:w="1100" w:type="dxa"/>
          </w:tcPr>
          <w:p w14:paraId="640F8D55" w14:textId="77777777" w:rsidR="00083A2B" w:rsidRDefault="007C4FE9">
            <w:pPr>
              <w:spacing w:before="20" w:after="20"/>
              <w:jc w:val="center"/>
              <w:rPr>
                <w:sz w:val="20"/>
                <w:szCs w:val="20"/>
                <w:lang w:val="en-GB"/>
              </w:rPr>
            </w:pPr>
            <w:r>
              <w:rPr>
                <w:noProof/>
                <w:sz w:val="20"/>
                <w:szCs w:val="20"/>
                <w:lang w:val="en-GB"/>
              </w:rPr>
              <w:t>12.5</w:t>
            </w:r>
          </w:p>
        </w:tc>
      </w:tr>
    </w:tbl>
    <w:p w14:paraId="7E51542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F26AB62" w14:textId="77777777">
        <w:trPr>
          <w:tblHeader/>
        </w:trPr>
        <w:tc>
          <w:tcPr>
            <w:tcW w:w="964" w:type="dxa"/>
          </w:tcPr>
          <w:p w14:paraId="11163D81" w14:textId="77777777" w:rsidR="00083A2B" w:rsidRDefault="007C4FE9">
            <w:pPr>
              <w:pStyle w:val="TableStyle"/>
              <w:jc w:val="center"/>
              <w:rPr>
                <w:b/>
              </w:rPr>
            </w:pPr>
            <w:r>
              <w:rPr>
                <w:b/>
              </w:rPr>
              <w:t>Reference</w:t>
            </w:r>
          </w:p>
        </w:tc>
        <w:tc>
          <w:tcPr>
            <w:tcW w:w="7506" w:type="dxa"/>
          </w:tcPr>
          <w:p w14:paraId="1D422F8B" w14:textId="77777777" w:rsidR="00083A2B" w:rsidRDefault="007C4FE9">
            <w:pPr>
              <w:pStyle w:val="TableStyle"/>
              <w:rPr>
                <w:b/>
              </w:rPr>
            </w:pPr>
            <w:r>
              <w:rPr>
                <w:b/>
              </w:rPr>
              <w:t>Item Name</w:t>
            </w:r>
          </w:p>
        </w:tc>
      </w:tr>
      <w:tr w:rsidR="00083A2B" w14:paraId="048466E0" w14:textId="77777777">
        <w:tc>
          <w:tcPr>
            <w:tcW w:w="964" w:type="dxa"/>
          </w:tcPr>
          <w:p w14:paraId="598997CE" w14:textId="77777777" w:rsidR="00083A2B" w:rsidRDefault="007C4FE9">
            <w:pPr>
              <w:pStyle w:val="TableStyle"/>
            </w:pPr>
            <w:r>
              <w:t>J</w:t>
            </w:r>
            <w:r>
              <w:rPr>
                <w:noProof/>
              </w:rPr>
              <w:t>0109</w:t>
            </w:r>
          </w:p>
        </w:tc>
        <w:tc>
          <w:tcPr>
            <w:tcW w:w="7506" w:type="dxa"/>
          </w:tcPr>
          <w:p w14:paraId="0E91A570" w14:textId="77777777" w:rsidR="00083A2B" w:rsidRDefault="007C4FE9">
            <w:pPr>
              <w:pStyle w:val="TableStyle"/>
            </w:pPr>
            <w:r>
              <w:rPr>
                <w:noProof/>
              </w:rPr>
              <w:t xml:space="preserve">Instruction Number                                                                                  </w:t>
            </w:r>
          </w:p>
        </w:tc>
      </w:tr>
      <w:tr w:rsidR="00083A2B" w14:paraId="3E9FDC63" w14:textId="77777777">
        <w:tc>
          <w:tcPr>
            <w:tcW w:w="964" w:type="dxa"/>
          </w:tcPr>
          <w:p w14:paraId="666B40CA" w14:textId="77777777" w:rsidR="00083A2B" w:rsidRDefault="007C4FE9">
            <w:pPr>
              <w:pStyle w:val="TableStyle"/>
            </w:pPr>
            <w:r>
              <w:t>J</w:t>
            </w:r>
            <w:r>
              <w:rPr>
                <w:noProof/>
              </w:rPr>
              <w:t>2242</w:t>
            </w:r>
          </w:p>
        </w:tc>
        <w:tc>
          <w:tcPr>
            <w:tcW w:w="7506" w:type="dxa"/>
          </w:tcPr>
          <w:p w14:paraId="3BA18609" w14:textId="77777777" w:rsidR="00083A2B" w:rsidRDefault="007C4FE9">
            <w:pPr>
              <w:pStyle w:val="TableStyle"/>
            </w:pPr>
            <w:r>
              <w:rPr>
                <w:noProof/>
              </w:rPr>
              <w:t xml:space="preserve">MPAN Action                                                                                         </w:t>
            </w:r>
          </w:p>
        </w:tc>
      </w:tr>
      <w:tr w:rsidR="00083A2B" w14:paraId="0176C460" w14:textId="77777777">
        <w:tc>
          <w:tcPr>
            <w:tcW w:w="964" w:type="dxa"/>
          </w:tcPr>
          <w:p w14:paraId="15D6A8FF" w14:textId="77777777" w:rsidR="00083A2B" w:rsidRDefault="007C4FE9">
            <w:pPr>
              <w:pStyle w:val="TableStyle"/>
            </w:pPr>
            <w:r>
              <w:t>J</w:t>
            </w:r>
            <w:r>
              <w:rPr>
                <w:noProof/>
              </w:rPr>
              <w:t>2243</w:t>
            </w:r>
          </w:p>
        </w:tc>
        <w:tc>
          <w:tcPr>
            <w:tcW w:w="7506" w:type="dxa"/>
          </w:tcPr>
          <w:p w14:paraId="671DE8BF" w14:textId="77777777" w:rsidR="00083A2B" w:rsidRDefault="007C4FE9">
            <w:pPr>
              <w:pStyle w:val="TableStyle"/>
            </w:pPr>
            <w:r>
              <w:rPr>
                <w:noProof/>
              </w:rPr>
              <w:t xml:space="preserve">Primary MPAN                                                                                        </w:t>
            </w:r>
          </w:p>
        </w:tc>
      </w:tr>
      <w:tr w:rsidR="00083A2B" w14:paraId="29C785B7" w14:textId="77777777">
        <w:tc>
          <w:tcPr>
            <w:tcW w:w="964" w:type="dxa"/>
          </w:tcPr>
          <w:p w14:paraId="44585A4F" w14:textId="77777777" w:rsidR="00083A2B" w:rsidRDefault="007C4FE9">
            <w:pPr>
              <w:pStyle w:val="TableStyle"/>
            </w:pPr>
            <w:r>
              <w:t>J</w:t>
            </w:r>
            <w:r>
              <w:rPr>
                <w:noProof/>
              </w:rPr>
              <w:t>2240</w:t>
            </w:r>
          </w:p>
        </w:tc>
        <w:tc>
          <w:tcPr>
            <w:tcW w:w="7506" w:type="dxa"/>
          </w:tcPr>
          <w:p w14:paraId="0C8D74D3" w14:textId="77777777" w:rsidR="00083A2B" w:rsidRDefault="007C4FE9">
            <w:pPr>
              <w:pStyle w:val="TableStyle"/>
            </w:pPr>
            <w:r>
              <w:rPr>
                <w:noProof/>
              </w:rPr>
              <w:t xml:space="preserve">Related MPAN Response Code                                                                          </w:t>
            </w:r>
          </w:p>
        </w:tc>
      </w:tr>
      <w:tr w:rsidR="00083A2B" w14:paraId="12907C6C" w14:textId="77777777">
        <w:tc>
          <w:tcPr>
            <w:tcW w:w="964" w:type="dxa"/>
          </w:tcPr>
          <w:p w14:paraId="666186C2" w14:textId="77777777" w:rsidR="00083A2B" w:rsidRDefault="007C4FE9">
            <w:pPr>
              <w:pStyle w:val="TableStyle"/>
            </w:pPr>
            <w:r>
              <w:t>J</w:t>
            </w:r>
            <w:r>
              <w:rPr>
                <w:noProof/>
              </w:rPr>
              <w:t>2241</w:t>
            </w:r>
          </w:p>
        </w:tc>
        <w:tc>
          <w:tcPr>
            <w:tcW w:w="7506" w:type="dxa"/>
          </w:tcPr>
          <w:p w14:paraId="467BB30B" w14:textId="77777777" w:rsidR="00083A2B" w:rsidRDefault="007C4FE9">
            <w:pPr>
              <w:pStyle w:val="TableStyle"/>
            </w:pPr>
            <w:r>
              <w:rPr>
                <w:noProof/>
              </w:rPr>
              <w:t xml:space="preserve">Relationship Action                                                                                 </w:t>
            </w:r>
          </w:p>
        </w:tc>
      </w:tr>
      <w:tr w:rsidR="00083A2B" w14:paraId="7C498198" w14:textId="77777777">
        <w:tc>
          <w:tcPr>
            <w:tcW w:w="964" w:type="dxa"/>
          </w:tcPr>
          <w:p w14:paraId="4C020364" w14:textId="77777777" w:rsidR="00083A2B" w:rsidRDefault="007C4FE9">
            <w:pPr>
              <w:pStyle w:val="TableStyle"/>
            </w:pPr>
            <w:r>
              <w:t>J</w:t>
            </w:r>
            <w:r>
              <w:rPr>
                <w:noProof/>
              </w:rPr>
              <w:t>2244</w:t>
            </w:r>
          </w:p>
        </w:tc>
        <w:tc>
          <w:tcPr>
            <w:tcW w:w="7506" w:type="dxa"/>
          </w:tcPr>
          <w:p w14:paraId="0448EA19" w14:textId="77777777" w:rsidR="00083A2B" w:rsidRDefault="007C4FE9">
            <w:pPr>
              <w:pStyle w:val="TableStyle"/>
            </w:pPr>
            <w:r>
              <w:rPr>
                <w:noProof/>
              </w:rPr>
              <w:t xml:space="preserve">Secondary MPAN                                                                                      </w:t>
            </w:r>
          </w:p>
        </w:tc>
      </w:tr>
    </w:tbl>
    <w:p w14:paraId="2AFD8D1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DBAC79" w14:textId="77777777">
        <w:trPr>
          <w:cantSplit/>
          <w:tblHeader/>
        </w:trPr>
        <w:tc>
          <w:tcPr>
            <w:tcW w:w="624" w:type="dxa"/>
          </w:tcPr>
          <w:p w14:paraId="5C1B9D20" w14:textId="77777777" w:rsidR="00083A2B" w:rsidRDefault="007C4FE9">
            <w:pPr>
              <w:pStyle w:val="TableStyle"/>
              <w:jc w:val="center"/>
              <w:rPr>
                <w:b/>
              </w:rPr>
            </w:pPr>
            <w:r>
              <w:rPr>
                <w:b/>
              </w:rPr>
              <w:t>Group</w:t>
            </w:r>
          </w:p>
        </w:tc>
        <w:tc>
          <w:tcPr>
            <w:tcW w:w="2035" w:type="dxa"/>
          </w:tcPr>
          <w:p w14:paraId="2A67BDAD" w14:textId="77777777" w:rsidR="00083A2B" w:rsidRDefault="007C4FE9">
            <w:pPr>
              <w:pStyle w:val="TableStyle"/>
              <w:jc w:val="center"/>
              <w:rPr>
                <w:b/>
              </w:rPr>
            </w:pPr>
            <w:r>
              <w:rPr>
                <w:b/>
              </w:rPr>
              <w:t>Group Description</w:t>
            </w:r>
          </w:p>
        </w:tc>
        <w:tc>
          <w:tcPr>
            <w:tcW w:w="595" w:type="dxa"/>
          </w:tcPr>
          <w:p w14:paraId="68E462A6" w14:textId="77777777" w:rsidR="00083A2B" w:rsidRDefault="007C4FE9">
            <w:pPr>
              <w:pStyle w:val="TableStyle"/>
              <w:jc w:val="center"/>
              <w:rPr>
                <w:b/>
              </w:rPr>
            </w:pPr>
            <w:r>
              <w:rPr>
                <w:b/>
              </w:rPr>
              <w:t>Range</w:t>
            </w:r>
          </w:p>
        </w:tc>
        <w:tc>
          <w:tcPr>
            <w:tcW w:w="1570" w:type="dxa"/>
          </w:tcPr>
          <w:p w14:paraId="1CA95B1D" w14:textId="77777777" w:rsidR="00083A2B" w:rsidRDefault="007C4FE9">
            <w:pPr>
              <w:pStyle w:val="TableStyle"/>
              <w:jc w:val="center"/>
              <w:rPr>
                <w:b/>
              </w:rPr>
            </w:pPr>
            <w:r>
              <w:rPr>
                <w:b/>
              </w:rPr>
              <w:t>Condition</w:t>
            </w:r>
          </w:p>
        </w:tc>
        <w:tc>
          <w:tcPr>
            <w:tcW w:w="283" w:type="dxa"/>
          </w:tcPr>
          <w:p w14:paraId="28193516" w14:textId="77777777" w:rsidR="00083A2B" w:rsidRDefault="007C4FE9">
            <w:pPr>
              <w:pStyle w:val="TableStyle"/>
              <w:jc w:val="center"/>
              <w:rPr>
                <w:b/>
              </w:rPr>
            </w:pPr>
            <w:r>
              <w:rPr>
                <w:b/>
              </w:rPr>
              <w:t>L1</w:t>
            </w:r>
          </w:p>
        </w:tc>
        <w:tc>
          <w:tcPr>
            <w:tcW w:w="283" w:type="dxa"/>
          </w:tcPr>
          <w:p w14:paraId="6A1666C1" w14:textId="77777777" w:rsidR="00083A2B" w:rsidRDefault="007C4FE9">
            <w:pPr>
              <w:pStyle w:val="TableStyle"/>
              <w:jc w:val="center"/>
              <w:rPr>
                <w:b/>
              </w:rPr>
            </w:pPr>
            <w:r>
              <w:rPr>
                <w:b/>
              </w:rPr>
              <w:t>L2</w:t>
            </w:r>
          </w:p>
        </w:tc>
        <w:tc>
          <w:tcPr>
            <w:tcW w:w="283" w:type="dxa"/>
          </w:tcPr>
          <w:p w14:paraId="7870EB2D" w14:textId="77777777" w:rsidR="00083A2B" w:rsidRDefault="007C4FE9">
            <w:pPr>
              <w:pStyle w:val="TableStyle"/>
              <w:jc w:val="center"/>
              <w:rPr>
                <w:b/>
              </w:rPr>
            </w:pPr>
            <w:r>
              <w:rPr>
                <w:b/>
              </w:rPr>
              <w:t>L3</w:t>
            </w:r>
          </w:p>
        </w:tc>
        <w:tc>
          <w:tcPr>
            <w:tcW w:w="283" w:type="dxa"/>
          </w:tcPr>
          <w:p w14:paraId="1EFB2139" w14:textId="77777777" w:rsidR="00083A2B" w:rsidRDefault="007C4FE9">
            <w:pPr>
              <w:pStyle w:val="TableStyle"/>
              <w:jc w:val="center"/>
              <w:rPr>
                <w:b/>
              </w:rPr>
            </w:pPr>
            <w:r>
              <w:rPr>
                <w:b/>
              </w:rPr>
              <w:t>L4</w:t>
            </w:r>
          </w:p>
        </w:tc>
        <w:tc>
          <w:tcPr>
            <w:tcW w:w="283" w:type="dxa"/>
          </w:tcPr>
          <w:p w14:paraId="2336558F" w14:textId="77777777" w:rsidR="00083A2B" w:rsidRDefault="007C4FE9">
            <w:pPr>
              <w:pStyle w:val="TableStyle"/>
              <w:jc w:val="center"/>
              <w:rPr>
                <w:b/>
              </w:rPr>
            </w:pPr>
            <w:r>
              <w:rPr>
                <w:b/>
              </w:rPr>
              <w:t>L5</w:t>
            </w:r>
          </w:p>
        </w:tc>
        <w:tc>
          <w:tcPr>
            <w:tcW w:w="283" w:type="dxa"/>
          </w:tcPr>
          <w:p w14:paraId="767D1E38" w14:textId="77777777" w:rsidR="00083A2B" w:rsidRDefault="007C4FE9">
            <w:pPr>
              <w:pStyle w:val="TableStyle"/>
              <w:jc w:val="center"/>
              <w:rPr>
                <w:b/>
              </w:rPr>
            </w:pPr>
            <w:r>
              <w:rPr>
                <w:b/>
              </w:rPr>
              <w:t>L6</w:t>
            </w:r>
          </w:p>
        </w:tc>
        <w:tc>
          <w:tcPr>
            <w:tcW w:w="283" w:type="dxa"/>
          </w:tcPr>
          <w:p w14:paraId="38FD514A" w14:textId="77777777" w:rsidR="00083A2B" w:rsidRDefault="007C4FE9">
            <w:pPr>
              <w:pStyle w:val="TableStyle"/>
              <w:jc w:val="center"/>
              <w:rPr>
                <w:b/>
              </w:rPr>
            </w:pPr>
            <w:r>
              <w:rPr>
                <w:b/>
              </w:rPr>
              <w:t>L7</w:t>
            </w:r>
          </w:p>
        </w:tc>
        <w:tc>
          <w:tcPr>
            <w:tcW w:w="283" w:type="dxa"/>
          </w:tcPr>
          <w:p w14:paraId="692462F7" w14:textId="77777777" w:rsidR="00083A2B" w:rsidRDefault="007C4FE9">
            <w:pPr>
              <w:pStyle w:val="TableStyle"/>
              <w:jc w:val="center"/>
              <w:rPr>
                <w:b/>
              </w:rPr>
            </w:pPr>
            <w:r>
              <w:rPr>
                <w:b/>
              </w:rPr>
              <w:t>L8</w:t>
            </w:r>
          </w:p>
        </w:tc>
        <w:tc>
          <w:tcPr>
            <w:tcW w:w="1945" w:type="dxa"/>
          </w:tcPr>
          <w:p w14:paraId="33F58AD4" w14:textId="77777777" w:rsidR="00083A2B" w:rsidRDefault="007C4FE9">
            <w:pPr>
              <w:pStyle w:val="TableStyle"/>
              <w:jc w:val="center"/>
              <w:rPr>
                <w:b/>
              </w:rPr>
            </w:pPr>
            <w:r>
              <w:rPr>
                <w:b/>
              </w:rPr>
              <w:t>Item Name</w:t>
            </w:r>
          </w:p>
        </w:tc>
      </w:tr>
    </w:tbl>
    <w:p w14:paraId="1F748669" w14:textId="77777777" w:rsidR="00083A2B" w:rsidRDefault="00083A2B">
      <w:pPr>
        <w:rPr>
          <w:lang w:val="en-GB"/>
        </w:rPr>
        <w:sectPr w:rsidR="00083A2B">
          <w:headerReference w:type="default" r:id="rId180"/>
          <w:footerReference w:type="default" r:id="rId18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7674B8" w14:textId="77777777">
        <w:trPr>
          <w:cantSplit/>
        </w:trPr>
        <w:tc>
          <w:tcPr>
            <w:tcW w:w="624" w:type="dxa"/>
            <w:tcBorders>
              <w:bottom w:val="single" w:sz="2" w:space="0" w:color="auto"/>
            </w:tcBorders>
            <w:shd w:val="pct10" w:color="auto" w:fill="auto"/>
          </w:tcPr>
          <w:p w14:paraId="545525B6" w14:textId="77777777" w:rsidR="00083A2B" w:rsidRDefault="007C4FE9">
            <w:pPr>
              <w:pStyle w:val="TableStyle"/>
              <w:jc w:val="center"/>
            </w:pPr>
            <w:r>
              <w:rPr>
                <w:noProof/>
              </w:rPr>
              <w:t>18M</w:t>
            </w:r>
          </w:p>
        </w:tc>
        <w:tc>
          <w:tcPr>
            <w:tcW w:w="2035" w:type="dxa"/>
            <w:tcBorders>
              <w:bottom w:val="single" w:sz="2" w:space="0" w:color="auto"/>
            </w:tcBorders>
            <w:shd w:val="pct10" w:color="auto" w:fill="auto"/>
          </w:tcPr>
          <w:p w14:paraId="6194A077" w14:textId="77777777" w:rsidR="00083A2B" w:rsidRDefault="007C4FE9">
            <w:pPr>
              <w:pStyle w:val="TableStyle"/>
            </w:pPr>
            <w:r>
              <w:rPr>
                <w:noProof/>
              </w:rPr>
              <w:t>Relationship Action</w:t>
            </w:r>
          </w:p>
        </w:tc>
        <w:tc>
          <w:tcPr>
            <w:tcW w:w="595" w:type="dxa"/>
            <w:tcBorders>
              <w:bottom w:val="single" w:sz="2" w:space="0" w:color="auto"/>
            </w:tcBorders>
            <w:shd w:val="pct10" w:color="auto" w:fill="auto"/>
          </w:tcPr>
          <w:p w14:paraId="1DDCDDE8" w14:textId="77777777" w:rsidR="00083A2B" w:rsidRDefault="007C4FE9">
            <w:pPr>
              <w:pStyle w:val="TableStyle"/>
            </w:pPr>
            <w:r>
              <w:rPr>
                <w:noProof/>
              </w:rPr>
              <w:t>1-*</w:t>
            </w:r>
          </w:p>
        </w:tc>
        <w:tc>
          <w:tcPr>
            <w:tcW w:w="1570" w:type="dxa"/>
            <w:tcBorders>
              <w:bottom w:val="single" w:sz="2" w:space="0" w:color="auto"/>
            </w:tcBorders>
            <w:shd w:val="pct10" w:color="auto" w:fill="auto"/>
          </w:tcPr>
          <w:p w14:paraId="3D39DD9B" w14:textId="77777777" w:rsidR="00083A2B" w:rsidRDefault="00083A2B">
            <w:pPr>
              <w:pStyle w:val="TableStyle"/>
            </w:pPr>
          </w:p>
        </w:tc>
        <w:tc>
          <w:tcPr>
            <w:tcW w:w="283" w:type="dxa"/>
            <w:tcBorders>
              <w:bottom w:val="single" w:sz="2" w:space="0" w:color="auto"/>
            </w:tcBorders>
            <w:shd w:val="pct10" w:color="auto" w:fill="auto"/>
          </w:tcPr>
          <w:p w14:paraId="6FF7525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1F5F19" w14:textId="77777777" w:rsidR="00083A2B" w:rsidRDefault="00083A2B">
            <w:pPr>
              <w:pStyle w:val="TableStyle"/>
              <w:jc w:val="center"/>
            </w:pPr>
          </w:p>
        </w:tc>
        <w:tc>
          <w:tcPr>
            <w:tcW w:w="283" w:type="dxa"/>
            <w:tcBorders>
              <w:bottom w:val="single" w:sz="2" w:space="0" w:color="auto"/>
            </w:tcBorders>
            <w:shd w:val="pct10" w:color="auto" w:fill="auto"/>
          </w:tcPr>
          <w:p w14:paraId="14902D9B" w14:textId="77777777" w:rsidR="00083A2B" w:rsidRDefault="00083A2B">
            <w:pPr>
              <w:pStyle w:val="TableStyle"/>
              <w:jc w:val="center"/>
            </w:pPr>
          </w:p>
        </w:tc>
        <w:tc>
          <w:tcPr>
            <w:tcW w:w="283" w:type="dxa"/>
            <w:tcBorders>
              <w:bottom w:val="single" w:sz="2" w:space="0" w:color="auto"/>
            </w:tcBorders>
            <w:shd w:val="pct10" w:color="auto" w:fill="auto"/>
          </w:tcPr>
          <w:p w14:paraId="7A325FF5" w14:textId="77777777" w:rsidR="00083A2B" w:rsidRDefault="00083A2B">
            <w:pPr>
              <w:pStyle w:val="TableStyle"/>
              <w:jc w:val="center"/>
            </w:pPr>
          </w:p>
        </w:tc>
        <w:tc>
          <w:tcPr>
            <w:tcW w:w="283" w:type="dxa"/>
            <w:tcBorders>
              <w:bottom w:val="single" w:sz="2" w:space="0" w:color="auto"/>
            </w:tcBorders>
            <w:shd w:val="pct10" w:color="auto" w:fill="auto"/>
          </w:tcPr>
          <w:p w14:paraId="7998333C" w14:textId="77777777" w:rsidR="00083A2B" w:rsidRDefault="00083A2B">
            <w:pPr>
              <w:pStyle w:val="TableStyle"/>
              <w:jc w:val="center"/>
            </w:pPr>
          </w:p>
        </w:tc>
        <w:tc>
          <w:tcPr>
            <w:tcW w:w="283" w:type="dxa"/>
            <w:tcBorders>
              <w:bottom w:val="single" w:sz="2" w:space="0" w:color="auto"/>
            </w:tcBorders>
            <w:shd w:val="pct10" w:color="auto" w:fill="auto"/>
          </w:tcPr>
          <w:p w14:paraId="5EF2811A" w14:textId="77777777" w:rsidR="00083A2B" w:rsidRDefault="00083A2B">
            <w:pPr>
              <w:pStyle w:val="TableStyle"/>
              <w:jc w:val="center"/>
            </w:pPr>
          </w:p>
        </w:tc>
        <w:tc>
          <w:tcPr>
            <w:tcW w:w="283" w:type="dxa"/>
            <w:tcBorders>
              <w:bottom w:val="single" w:sz="2" w:space="0" w:color="auto"/>
            </w:tcBorders>
            <w:shd w:val="pct10" w:color="auto" w:fill="auto"/>
          </w:tcPr>
          <w:p w14:paraId="184FA979" w14:textId="77777777" w:rsidR="00083A2B" w:rsidRDefault="00083A2B">
            <w:pPr>
              <w:pStyle w:val="TableStyle"/>
              <w:jc w:val="center"/>
            </w:pPr>
          </w:p>
        </w:tc>
        <w:tc>
          <w:tcPr>
            <w:tcW w:w="283" w:type="dxa"/>
            <w:tcBorders>
              <w:bottom w:val="single" w:sz="2" w:space="0" w:color="auto"/>
            </w:tcBorders>
            <w:shd w:val="pct10" w:color="auto" w:fill="auto"/>
          </w:tcPr>
          <w:p w14:paraId="4325576E" w14:textId="77777777" w:rsidR="00083A2B" w:rsidRDefault="00083A2B">
            <w:pPr>
              <w:pStyle w:val="TableStyle"/>
              <w:jc w:val="center"/>
            </w:pPr>
          </w:p>
        </w:tc>
        <w:tc>
          <w:tcPr>
            <w:tcW w:w="1945" w:type="dxa"/>
            <w:tcBorders>
              <w:bottom w:val="single" w:sz="2" w:space="0" w:color="auto"/>
            </w:tcBorders>
            <w:shd w:val="pct10" w:color="auto" w:fill="auto"/>
          </w:tcPr>
          <w:p w14:paraId="0A97F3F3" w14:textId="77777777" w:rsidR="00083A2B" w:rsidRDefault="00083A2B">
            <w:pPr>
              <w:pStyle w:val="TableStyle"/>
              <w:jc w:val="center"/>
            </w:pPr>
          </w:p>
        </w:tc>
      </w:tr>
      <w:tr w:rsidR="00083A2B" w14:paraId="7DB79E8A" w14:textId="77777777">
        <w:trPr>
          <w:cantSplit/>
        </w:trPr>
        <w:tc>
          <w:tcPr>
            <w:tcW w:w="624" w:type="dxa"/>
          </w:tcPr>
          <w:p w14:paraId="1568563E" w14:textId="77777777" w:rsidR="00083A2B" w:rsidRDefault="00083A2B">
            <w:pPr>
              <w:pStyle w:val="TableStyle"/>
              <w:jc w:val="center"/>
            </w:pPr>
          </w:p>
        </w:tc>
        <w:tc>
          <w:tcPr>
            <w:tcW w:w="2035" w:type="dxa"/>
          </w:tcPr>
          <w:p w14:paraId="5EC1401F" w14:textId="77777777" w:rsidR="00083A2B" w:rsidRDefault="00083A2B">
            <w:pPr>
              <w:pStyle w:val="TableStyle"/>
            </w:pPr>
          </w:p>
        </w:tc>
        <w:tc>
          <w:tcPr>
            <w:tcW w:w="595" w:type="dxa"/>
          </w:tcPr>
          <w:p w14:paraId="36C5CD90" w14:textId="77777777" w:rsidR="00083A2B" w:rsidRDefault="00083A2B">
            <w:pPr>
              <w:pStyle w:val="TableStyle"/>
            </w:pPr>
          </w:p>
        </w:tc>
        <w:tc>
          <w:tcPr>
            <w:tcW w:w="1570" w:type="dxa"/>
          </w:tcPr>
          <w:p w14:paraId="5D6BE128" w14:textId="77777777" w:rsidR="00083A2B" w:rsidRDefault="00083A2B">
            <w:pPr>
              <w:pStyle w:val="TableStyle"/>
            </w:pPr>
          </w:p>
        </w:tc>
        <w:tc>
          <w:tcPr>
            <w:tcW w:w="283" w:type="dxa"/>
          </w:tcPr>
          <w:p w14:paraId="0EA99F30" w14:textId="77777777" w:rsidR="00083A2B" w:rsidRDefault="00083A2B">
            <w:pPr>
              <w:pStyle w:val="TableStyle"/>
              <w:jc w:val="center"/>
            </w:pPr>
          </w:p>
        </w:tc>
        <w:tc>
          <w:tcPr>
            <w:tcW w:w="283" w:type="dxa"/>
          </w:tcPr>
          <w:p w14:paraId="1C4CBE3F" w14:textId="77777777" w:rsidR="00083A2B" w:rsidRDefault="007C4FE9">
            <w:pPr>
              <w:pStyle w:val="TableStyle"/>
              <w:jc w:val="center"/>
            </w:pPr>
            <w:r>
              <w:rPr>
                <w:noProof/>
              </w:rPr>
              <w:t>1</w:t>
            </w:r>
          </w:p>
        </w:tc>
        <w:tc>
          <w:tcPr>
            <w:tcW w:w="283" w:type="dxa"/>
          </w:tcPr>
          <w:p w14:paraId="472B2724" w14:textId="77777777" w:rsidR="00083A2B" w:rsidRDefault="00083A2B">
            <w:pPr>
              <w:pStyle w:val="TableStyle"/>
              <w:jc w:val="center"/>
            </w:pPr>
          </w:p>
        </w:tc>
        <w:tc>
          <w:tcPr>
            <w:tcW w:w="283" w:type="dxa"/>
          </w:tcPr>
          <w:p w14:paraId="5D896904" w14:textId="77777777" w:rsidR="00083A2B" w:rsidRDefault="00083A2B">
            <w:pPr>
              <w:pStyle w:val="TableStyle"/>
              <w:jc w:val="center"/>
            </w:pPr>
          </w:p>
        </w:tc>
        <w:tc>
          <w:tcPr>
            <w:tcW w:w="283" w:type="dxa"/>
          </w:tcPr>
          <w:p w14:paraId="7B8EAF97" w14:textId="77777777" w:rsidR="00083A2B" w:rsidRDefault="00083A2B">
            <w:pPr>
              <w:pStyle w:val="TableStyle"/>
              <w:jc w:val="center"/>
            </w:pPr>
          </w:p>
        </w:tc>
        <w:tc>
          <w:tcPr>
            <w:tcW w:w="283" w:type="dxa"/>
          </w:tcPr>
          <w:p w14:paraId="2BF33EB3" w14:textId="77777777" w:rsidR="00083A2B" w:rsidRDefault="00083A2B">
            <w:pPr>
              <w:pStyle w:val="TableStyle"/>
              <w:jc w:val="center"/>
            </w:pPr>
          </w:p>
        </w:tc>
        <w:tc>
          <w:tcPr>
            <w:tcW w:w="283" w:type="dxa"/>
          </w:tcPr>
          <w:p w14:paraId="2DB922D5" w14:textId="77777777" w:rsidR="00083A2B" w:rsidRDefault="00083A2B">
            <w:pPr>
              <w:pStyle w:val="TableStyle"/>
              <w:jc w:val="center"/>
            </w:pPr>
          </w:p>
        </w:tc>
        <w:tc>
          <w:tcPr>
            <w:tcW w:w="283" w:type="dxa"/>
          </w:tcPr>
          <w:p w14:paraId="327A1BFF" w14:textId="77777777" w:rsidR="00083A2B" w:rsidRDefault="00083A2B">
            <w:pPr>
              <w:pStyle w:val="TableStyle"/>
              <w:jc w:val="center"/>
            </w:pPr>
          </w:p>
        </w:tc>
        <w:tc>
          <w:tcPr>
            <w:tcW w:w="1945" w:type="dxa"/>
          </w:tcPr>
          <w:p w14:paraId="1190DE94" w14:textId="77777777" w:rsidR="00083A2B" w:rsidRDefault="007C4FE9">
            <w:pPr>
              <w:pStyle w:val="TableStyle"/>
            </w:pPr>
            <w:r>
              <w:rPr>
                <w:noProof/>
              </w:rPr>
              <w:t xml:space="preserve">Primary MPAN                                                                                        </w:t>
            </w:r>
          </w:p>
        </w:tc>
      </w:tr>
      <w:tr w:rsidR="00083A2B" w14:paraId="69D5D434" w14:textId="77777777">
        <w:trPr>
          <w:cantSplit/>
        </w:trPr>
        <w:tc>
          <w:tcPr>
            <w:tcW w:w="624" w:type="dxa"/>
          </w:tcPr>
          <w:p w14:paraId="084A1EFB" w14:textId="77777777" w:rsidR="00083A2B" w:rsidRDefault="00083A2B">
            <w:pPr>
              <w:pStyle w:val="TableStyle"/>
              <w:jc w:val="center"/>
            </w:pPr>
          </w:p>
        </w:tc>
        <w:tc>
          <w:tcPr>
            <w:tcW w:w="2035" w:type="dxa"/>
          </w:tcPr>
          <w:p w14:paraId="1E9326A1" w14:textId="77777777" w:rsidR="00083A2B" w:rsidRDefault="00083A2B">
            <w:pPr>
              <w:pStyle w:val="TableStyle"/>
            </w:pPr>
          </w:p>
        </w:tc>
        <w:tc>
          <w:tcPr>
            <w:tcW w:w="595" w:type="dxa"/>
          </w:tcPr>
          <w:p w14:paraId="0E3D9EBF" w14:textId="77777777" w:rsidR="00083A2B" w:rsidRDefault="00083A2B">
            <w:pPr>
              <w:pStyle w:val="TableStyle"/>
            </w:pPr>
          </w:p>
        </w:tc>
        <w:tc>
          <w:tcPr>
            <w:tcW w:w="1570" w:type="dxa"/>
          </w:tcPr>
          <w:p w14:paraId="6CFFB7F6" w14:textId="77777777" w:rsidR="00083A2B" w:rsidRDefault="00083A2B">
            <w:pPr>
              <w:pStyle w:val="TableStyle"/>
            </w:pPr>
          </w:p>
        </w:tc>
        <w:tc>
          <w:tcPr>
            <w:tcW w:w="283" w:type="dxa"/>
          </w:tcPr>
          <w:p w14:paraId="29414983" w14:textId="77777777" w:rsidR="00083A2B" w:rsidRDefault="00083A2B">
            <w:pPr>
              <w:pStyle w:val="TableStyle"/>
              <w:jc w:val="center"/>
            </w:pPr>
          </w:p>
        </w:tc>
        <w:tc>
          <w:tcPr>
            <w:tcW w:w="283" w:type="dxa"/>
          </w:tcPr>
          <w:p w14:paraId="48ADE4DB" w14:textId="77777777" w:rsidR="00083A2B" w:rsidRDefault="007C4FE9">
            <w:pPr>
              <w:pStyle w:val="TableStyle"/>
              <w:jc w:val="center"/>
            </w:pPr>
            <w:r>
              <w:rPr>
                <w:noProof/>
              </w:rPr>
              <w:t>1</w:t>
            </w:r>
          </w:p>
        </w:tc>
        <w:tc>
          <w:tcPr>
            <w:tcW w:w="283" w:type="dxa"/>
          </w:tcPr>
          <w:p w14:paraId="52317D39" w14:textId="77777777" w:rsidR="00083A2B" w:rsidRDefault="00083A2B">
            <w:pPr>
              <w:pStyle w:val="TableStyle"/>
              <w:jc w:val="center"/>
            </w:pPr>
          </w:p>
        </w:tc>
        <w:tc>
          <w:tcPr>
            <w:tcW w:w="283" w:type="dxa"/>
          </w:tcPr>
          <w:p w14:paraId="4F9DE17A" w14:textId="77777777" w:rsidR="00083A2B" w:rsidRDefault="00083A2B">
            <w:pPr>
              <w:pStyle w:val="TableStyle"/>
              <w:jc w:val="center"/>
            </w:pPr>
          </w:p>
        </w:tc>
        <w:tc>
          <w:tcPr>
            <w:tcW w:w="283" w:type="dxa"/>
          </w:tcPr>
          <w:p w14:paraId="76DFE321" w14:textId="77777777" w:rsidR="00083A2B" w:rsidRDefault="00083A2B">
            <w:pPr>
              <w:pStyle w:val="TableStyle"/>
              <w:jc w:val="center"/>
            </w:pPr>
          </w:p>
        </w:tc>
        <w:tc>
          <w:tcPr>
            <w:tcW w:w="283" w:type="dxa"/>
          </w:tcPr>
          <w:p w14:paraId="061952B7" w14:textId="77777777" w:rsidR="00083A2B" w:rsidRDefault="00083A2B">
            <w:pPr>
              <w:pStyle w:val="TableStyle"/>
              <w:jc w:val="center"/>
            </w:pPr>
          </w:p>
        </w:tc>
        <w:tc>
          <w:tcPr>
            <w:tcW w:w="283" w:type="dxa"/>
          </w:tcPr>
          <w:p w14:paraId="1486F559" w14:textId="77777777" w:rsidR="00083A2B" w:rsidRDefault="00083A2B">
            <w:pPr>
              <w:pStyle w:val="TableStyle"/>
              <w:jc w:val="center"/>
            </w:pPr>
          </w:p>
        </w:tc>
        <w:tc>
          <w:tcPr>
            <w:tcW w:w="283" w:type="dxa"/>
          </w:tcPr>
          <w:p w14:paraId="187F1A05" w14:textId="77777777" w:rsidR="00083A2B" w:rsidRDefault="00083A2B">
            <w:pPr>
              <w:pStyle w:val="TableStyle"/>
              <w:jc w:val="center"/>
            </w:pPr>
          </w:p>
        </w:tc>
        <w:tc>
          <w:tcPr>
            <w:tcW w:w="1945" w:type="dxa"/>
          </w:tcPr>
          <w:p w14:paraId="5F15FE9E" w14:textId="77777777" w:rsidR="00083A2B" w:rsidRDefault="007C4FE9">
            <w:pPr>
              <w:pStyle w:val="TableStyle"/>
            </w:pPr>
            <w:r>
              <w:rPr>
                <w:noProof/>
              </w:rPr>
              <w:t xml:space="preserve">Relationship Action                                                                                 </w:t>
            </w:r>
          </w:p>
        </w:tc>
      </w:tr>
      <w:tr w:rsidR="00083A2B" w14:paraId="2056ADE5" w14:textId="77777777">
        <w:trPr>
          <w:cantSplit/>
        </w:trPr>
        <w:tc>
          <w:tcPr>
            <w:tcW w:w="624" w:type="dxa"/>
          </w:tcPr>
          <w:p w14:paraId="4B3AC2CE" w14:textId="77777777" w:rsidR="00083A2B" w:rsidRDefault="00083A2B">
            <w:pPr>
              <w:pStyle w:val="TableStyle"/>
              <w:jc w:val="center"/>
            </w:pPr>
          </w:p>
        </w:tc>
        <w:tc>
          <w:tcPr>
            <w:tcW w:w="2035" w:type="dxa"/>
          </w:tcPr>
          <w:p w14:paraId="2850329A" w14:textId="77777777" w:rsidR="00083A2B" w:rsidRDefault="00083A2B">
            <w:pPr>
              <w:pStyle w:val="TableStyle"/>
            </w:pPr>
          </w:p>
        </w:tc>
        <w:tc>
          <w:tcPr>
            <w:tcW w:w="595" w:type="dxa"/>
          </w:tcPr>
          <w:p w14:paraId="27B208A7" w14:textId="77777777" w:rsidR="00083A2B" w:rsidRDefault="00083A2B">
            <w:pPr>
              <w:pStyle w:val="TableStyle"/>
            </w:pPr>
          </w:p>
        </w:tc>
        <w:tc>
          <w:tcPr>
            <w:tcW w:w="1570" w:type="dxa"/>
          </w:tcPr>
          <w:p w14:paraId="7402A5D0" w14:textId="77777777" w:rsidR="00083A2B" w:rsidRDefault="00083A2B">
            <w:pPr>
              <w:pStyle w:val="TableStyle"/>
            </w:pPr>
          </w:p>
        </w:tc>
        <w:tc>
          <w:tcPr>
            <w:tcW w:w="283" w:type="dxa"/>
          </w:tcPr>
          <w:p w14:paraId="24A010C7" w14:textId="77777777" w:rsidR="00083A2B" w:rsidRDefault="00083A2B">
            <w:pPr>
              <w:pStyle w:val="TableStyle"/>
              <w:jc w:val="center"/>
            </w:pPr>
          </w:p>
        </w:tc>
        <w:tc>
          <w:tcPr>
            <w:tcW w:w="283" w:type="dxa"/>
          </w:tcPr>
          <w:p w14:paraId="2BB071A5" w14:textId="77777777" w:rsidR="00083A2B" w:rsidRDefault="007C4FE9">
            <w:pPr>
              <w:pStyle w:val="TableStyle"/>
              <w:jc w:val="center"/>
            </w:pPr>
            <w:r>
              <w:rPr>
                <w:noProof/>
              </w:rPr>
              <w:t>1</w:t>
            </w:r>
          </w:p>
        </w:tc>
        <w:tc>
          <w:tcPr>
            <w:tcW w:w="283" w:type="dxa"/>
          </w:tcPr>
          <w:p w14:paraId="2B048821" w14:textId="77777777" w:rsidR="00083A2B" w:rsidRDefault="00083A2B">
            <w:pPr>
              <w:pStyle w:val="TableStyle"/>
              <w:jc w:val="center"/>
            </w:pPr>
          </w:p>
        </w:tc>
        <w:tc>
          <w:tcPr>
            <w:tcW w:w="283" w:type="dxa"/>
          </w:tcPr>
          <w:p w14:paraId="67E734E0" w14:textId="77777777" w:rsidR="00083A2B" w:rsidRDefault="00083A2B">
            <w:pPr>
              <w:pStyle w:val="TableStyle"/>
              <w:jc w:val="center"/>
            </w:pPr>
          </w:p>
        </w:tc>
        <w:tc>
          <w:tcPr>
            <w:tcW w:w="283" w:type="dxa"/>
          </w:tcPr>
          <w:p w14:paraId="2BE45BE1" w14:textId="77777777" w:rsidR="00083A2B" w:rsidRDefault="00083A2B">
            <w:pPr>
              <w:pStyle w:val="TableStyle"/>
              <w:jc w:val="center"/>
            </w:pPr>
          </w:p>
        </w:tc>
        <w:tc>
          <w:tcPr>
            <w:tcW w:w="283" w:type="dxa"/>
          </w:tcPr>
          <w:p w14:paraId="72A58CCB" w14:textId="77777777" w:rsidR="00083A2B" w:rsidRDefault="00083A2B">
            <w:pPr>
              <w:pStyle w:val="TableStyle"/>
              <w:jc w:val="center"/>
            </w:pPr>
          </w:p>
        </w:tc>
        <w:tc>
          <w:tcPr>
            <w:tcW w:w="283" w:type="dxa"/>
          </w:tcPr>
          <w:p w14:paraId="54174194" w14:textId="77777777" w:rsidR="00083A2B" w:rsidRDefault="00083A2B">
            <w:pPr>
              <w:pStyle w:val="TableStyle"/>
              <w:jc w:val="center"/>
            </w:pPr>
          </w:p>
        </w:tc>
        <w:tc>
          <w:tcPr>
            <w:tcW w:w="283" w:type="dxa"/>
          </w:tcPr>
          <w:p w14:paraId="1B3BB218" w14:textId="77777777" w:rsidR="00083A2B" w:rsidRDefault="00083A2B">
            <w:pPr>
              <w:pStyle w:val="TableStyle"/>
              <w:jc w:val="center"/>
            </w:pPr>
          </w:p>
        </w:tc>
        <w:tc>
          <w:tcPr>
            <w:tcW w:w="1945" w:type="dxa"/>
          </w:tcPr>
          <w:p w14:paraId="5C2C08B3" w14:textId="77777777" w:rsidR="00083A2B" w:rsidRDefault="007C4FE9">
            <w:pPr>
              <w:pStyle w:val="TableStyle"/>
            </w:pPr>
            <w:r>
              <w:rPr>
                <w:noProof/>
              </w:rPr>
              <w:t xml:space="preserve">Instruction Number                                                                                  </w:t>
            </w:r>
          </w:p>
        </w:tc>
      </w:tr>
    </w:tbl>
    <w:p w14:paraId="3859EF2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2DD17C" w14:textId="77777777">
        <w:trPr>
          <w:cantSplit/>
        </w:trPr>
        <w:tc>
          <w:tcPr>
            <w:tcW w:w="624" w:type="dxa"/>
            <w:tcBorders>
              <w:bottom w:val="single" w:sz="2" w:space="0" w:color="auto"/>
            </w:tcBorders>
            <w:shd w:val="pct10" w:color="auto" w:fill="auto"/>
          </w:tcPr>
          <w:p w14:paraId="6D377CA8" w14:textId="77777777" w:rsidR="00083A2B" w:rsidRDefault="007C4FE9">
            <w:pPr>
              <w:pStyle w:val="TableStyle"/>
              <w:jc w:val="center"/>
            </w:pPr>
            <w:r>
              <w:rPr>
                <w:noProof/>
              </w:rPr>
              <w:t>19M</w:t>
            </w:r>
          </w:p>
        </w:tc>
        <w:tc>
          <w:tcPr>
            <w:tcW w:w="2035" w:type="dxa"/>
            <w:tcBorders>
              <w:bottom w:val="single" w:sz="2" w:space="0" w:color="auto"/>
            </w:tcBorders>
            <w:shd w:val="pct10" w:color="auto" w:fill="auto"/>
          </w:tcPr>
          <w:p w14:paraId="04B637AA" w14:textId="77777777" w:rsidR="00083A2B" w:rsidRDefault="007C4FE9">
            <w:pPr>
              <w:pStyle w:val="TableStyle"/>
            </w:pPr>
            <w:r>
              <w:rPr>
                <w:noProof/>
              </w:rPr>
              <w:t>Secondary MPANs</w:t>
            </w:r>
          </w:p>
        </w:tc>
        <w:tc>
          <w:tcPr>
            <w:tcW w:w="595" w:type="dxa"/>
            <w:tcBorders>
              <w:bottom w:val="single" w:sz="2" w:space="0" w:color="auto"/>
            </w:tcBorders>
            <w:shd w:val="pct10" w:color="auto" w:fill="auto"/>
          </w:tcPr>
          <w:p w14:paraId="5D822755" w14:textId="77777777" w:rsidR="00083A2B" w:rsidRDefault="007C4FE9">
            <w:pPr>
              <w:pStyle w:val="TableStyle"/>
            </w:pPr>
            <w:r>
              <w:rPr>
                <w:noProof/>
              </w:rPr>
              <w:t>1-*</w:t>
            </w:r>
          </w:p>
        </w:tc>
        <w:tc>
          <w:tcPr>
            <w:tcW w:w="1570" w:type="dxa"/>
            <w:tcBorders>
              <w:bottom w:val="single" w:sz="2" w:space="0" w:color="auto"/>
            </w:tcBorders>
            <w:shd w:val="pct10" w:color="auto" w:fill="auto"/>
          </w:tcPr>
          <w:p w14:paraId="652BD905" w14:textId="77777777" w:rsidR="00083A2B" w:rsidRDefault="00083A2B">
            <w:pPr>
              <w:pStyle w:val="TableStyle"/>
            </w:pPr>
          </w:p>
        </w:tc>
        <w:tc>
          <w:tcPr>
            <w:tcW w:w="283" w:type="dxa"/>
            <w:tcBorders>
              <w:bottom w:val="single" w:sz="2" w:space="0" w:color="auto"/>
            </w:tcBorders>
            <w:shd w:val="pct10" w:color="auto" w:fill="auto"/>
          </w:tcPr>
          <w:p w14:paraId="5E31794B" w14:textId="77777777" w:rsidR="00083A2B" w:rsidRDefault="00083A2B">
            <w:pPr>
              <w:pStyle w:val="TableStyle"/>
              <w:jc w:val="center"/>
            </w:pPr>
          </w:p>
        </w:tc>
        <w:tc>
          <w:tcPr>
            <w:tcW w:w="283" w:type="dxa"/>
            <w:tcBorders>
              <w:bottom w:val="single" w:sz="2" w:space="0" w:color="auto"/>
            </w:tcBorders>
            <w:shd w:val="pct10" w:color="auto" w:fill="auto"/>
          </w:tcPr>
          <w:p w14:paraId="2B07225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BBD3341" w14:textId="77777777" w:rsidR="00083A2B" w:rsidRDefault="00083A2B">
            <w:pPr>
              <w:pStyle w:val="TableStyle"/>
              <w:jc w:val="center"/>
            </w:pPr>
          </w:p>
        </w:tc>
        <w:tc>
          <w:tcPr>
            <w:tcW w:w="283" w:type="dxa"/>
            <w:tcBorders>
              <w:bottom w:val="single" w:sz="2" w:space="0" w:color="auto"/>
            </w:tcBorders>
            <w:shd w:val="pct10" w:color="auto" w:fill="auto"/>
          </w:tcPr>
          <w:p w14:paraId="346421AD" w14:textId="77777777" w:rsidR="00083A2B" w:rsidRDefault="00083A2B">
            <w:pPr>
              <w:pStyle w:val="TableStyle"/>
              <w:jc w:val="center"/>
            </w:pPr>
          </w:p>
        </w:tc>
        <w:tc>
          <w:tcPr>
            <w:tcW w:w="283" w:type="dxa"/>
            <w:tcBorders>
              <w:bottom w:val="single" w:sz="2" w:space="0" w:color="auto"/>
            </w:tcBorders>
            <w:shd w:val="pct10" w:color="auto" w:fill="auto"/>
          </w:tcPr>
          <w:p w14:paraId="006CB441" w14:textId="77777777" w:rsidR="00083A2B" w:rsidRDefault="00083A2B">
            <w:pPr>
              <w:pStyle w:val="TableStyle"/>
              <w:jc w:val="center"/>
            </w:pPr>
          </w:p>
        </w:tc>
        <w:tc>
          <w:tcPr>
            <w:tcW w:w="283" w:type="dxa"/>
            <w:tcBorders>
              <w:bottom w:val="single" w:sz="2" w:space="0" w:color="auto"/>
            </w:tcBorders>
            <w:shd w:val="pct10" w:color="auto" w:fill="auto"/>
          </w:tcPr>
          <w:p w14:paraId="654BE340" w14:textId="77777777" w:rsidR="00083A2B" w:rsidRDefault="00083A2B">
            <w:pPr>
              <w:pStyle w:val="TableStyle"/>
              <w:jc w:val="center"/>
            </w:pPr>
          </w:p>
        </w:tc>
        <w:tc>
          <w:tcPr>
            <w:tcW w:w="283" w:type="dxa"/>
            <w:tcBorders>
              <w:bottom w:val="single" w:sz="2" w:space="0" w:color="auto"/>
            </w:tcBorders>
            <w:shd w:val="pct10" w:color="auto" w:fill="auto"/>
          </w:tcPr>
          <w:p w14:paraId="2B59EC96" w14:textId="77777777" w:rsidR="00083A2B" w:rsidRDefault="00083A2B">
            <w:pPr>
              <w:pStyle w:val="TableStyle"/>
              <w:jc w:val="center"/>
            </w:pPr>
          </w:p>
        </w:tc>
        <w:tc>
          <w:tcPr>
            <w:tcW w:w="283" w:type="dxa"/>
            <w:tcBorders>
              <w:bottom w:val="single" w:sz="2" w:space="0" w:color="auto"/>
            </w:tcBorders>
            <w:shd w:val="pct10" w:color="auto" w:fill="auto"/>
          </w:tcPr>
          <w:p w14:paraId="33D60FBC" w14:textId="77777777" w:rsidR="00083A2B" w:rsidRDefault="00083A2B">
            <w:pPr>
              <w:pStyle w:val="TableStyle"/>
              <w:jc w:val="center"/>
            </w:pPr>
          </w:p>
        </w:tc>
        <w:tc>
          <w:tcPr>
            <w:tcW w:w="1945" w:type="dxa"/>
            <w:tcBorders>
              <w:bottom w:val="single" w:sz="2" w:space="0" w:color="auto"/>
            </w:tcBorders>
            <w:shd w:val="pct10" w:color="auto" w:fill="auto"/>
          </w:tcPr>
          <w:p w14:paraId="36265F96" w14:textId="77777777" w:rsidR="00083A2B" w:rsidRDefault="00083A2B">
            <w:pPr>
              <w:pStyle w:val="TableStyle"/>
              <w:jc w:val="center"/>
            </w:pPr>
          </w:p>
        </w:tc>
      </w:tr>
      <w:tr w:rsidR="00083A2B" w14:paraId="1D1D771E" w14:textId="77777777">
        <w:trPr>
          <w:cantSplit/>
        </w:trPr>
        <w:tc>
          <w:tcPr>
            <w:tcW w:w="624" w:type="dxa"/>
          </w:tcPr>
          <w:p w14:paraId="6DCA73A3" w14:textId="77777777" w:rsidR="00083A2B" w:rsidRDefault="00083A2B">
            <w:pPr>
              <w:pStyle w:val="TableStyle"/>
              <w:jc w:val="center"/>
            </w:pPr>
          </w:p>
        </w:tc>
        <w:tc>
          <w:tcPr>
            <w:tcW w:w="2035" w:type="dxa"/>
          </w:tcPr>
          <w:p w14:paraId="0AC31C25" w14:textId="77777777" w:rsidR="00083A2B" w:rsidRDefault="00083A2B">
            <w:pPr>
              <w:pStyle w:val="TableStyle"/>
            </w:pPr>
          </w:p>
        </w:tc>
        <w:tc>
          <w:tcPr>
            <w:tcW w:w="595" w:type="dxa"/>
          </w:tcPr>
          <w:p w14:paraId="7A1B6884" w14:textId="77777777" w:rsidR="00083A2B" w:rsidRDefault="00083A2B">
            <w:pPr>
              <w:pStyle w:val="TableStyle"/>
            </w:pPr>
          </w:p>
        </w:tc>
        <w:tc>
          <w:tcPr>
            <w:tcW w:w="1570" w:type="dxa"/>
          </w:tcPr>
          <w:p w14:paraId="08858F2F" w14:textId="77777777" w:rsidR="00083A2B" w:rsidRDefault="00083A2B">
            <w:pPr>
              <w:pStyle w:val="TableStyle"/>
            </w:pPr>
          </w:p>
        </w:tc>
        <w:tc>
          <w:tcPr>
            <w:tcW w:w="283" w:type="dxa"/>
          </w:tcPr>
          <w:p w14:paraId="06D2C20A" w14:textId="77777777" w:rsidR="00083A2B" w:rsidRDefault="00083A2B">
            <w:pPr>
              <w:pStyle w:val="TableStyle"/>
              <w:jc w:val="center"/>
            </w:pPr>
          </w:p>
        </w:tc>
        <w:tc>
          <w:tcPr>
            <w:tcW w:w="283" w:type="dxa"/>
          </w:tcPr>
          <w:p w14:paraId="5E6AA371" w14:textId="77777777" w:rsidR="00083A2B" w:rsidRDefault="00083A2B">
            <w:pPr>
              <w:pStyle w:val="TableStyle"/>
              <w:jc w:val="center"/>
            </w:pPr>
          </w:p>
        </w:tc>
        <w:tc>
          <w:tcPr>
            <w:tcW w:w="283" w:type="dxa"/>
          </w:tcPr>
          <w:p w14:paraId="3C0D0D87" w14:textId="77777777" w:rsidR="00083A2B" w:rsidRDefault="007C4FE9">
            <w:pPr>
              <w:pStyle w:val="TableStyle"/>
              <w:jc w:val="center"/>
            </w:pPr>
            <w:r>
              <w:rPr>
                <w:noProof/>
              </w:rPr>
              <w:t>1</w:t>
            </w:r>
          </w:p>
        </w:tc>
        <w:tc>
          <w:tcPr>
            <w:tcW w:w="283" w:type="dxa"/>
          </w:tcPr>
          <w:p w14:paraId="5BCCC7F6" w14:textId="77777777" w:rsidR="00083A2B" w:rsidRDefault="00083A2B">
            <w:pPr>
              <w:pStyle w:val="TableStyle"/>
              <w:jc w:val="center"/>
            </w:pPr>
          </w:p>
        </w:tc>
        <w:tc>
          <w:tcPr>
            <w:tcW w:w="283" w:type="dxa"/>
          </w:tcPr>
          <w:p w14:paraId="5A2012FD" w14:textId="77777777" w:rsidR="00083A2B" w:rsidRDefault="00083A2B">
            <w:pPr>
              <w:pStyle w:val="TableStyle"/>
              <w:jc w:val="center"/>
            </w:pPr>
          </w:p>
        </w:tc>
        <w:tc>
          <w:tcPr>
            <w:tcW w:w="283" w:type="dxa"/>
          </w:tcPr>
          <w:p w14:paraId="1B855FF6" w14:textId="77777777" w:rsidR="00083A2B" w:rsidRDefault="00083A2B">
            <w:pPr>
              <w:pStyle w:val="TableStyle"/>
              <w:jc w:val="center"/>
            </w:pPr>
          </w:p>
        </w:tc>
        <w:tc>
          <w:tcPr>
            <w:tcW w:w="283" w:type="dxa"/>
          </w:tcPr>
          <w:p w14:paraId="66BF10FE" w14:textId="77777777" w:rsidR="00083A2B" w:rsidRDefault="00083A2B">
            <w:pPr>
              <w:pStyle w:val="TableStyle"/>
              <w:jc w:val="center"/>
            </w:pPr>
          </w:p>
        </w:tc>
        <w:tc>
          <w:tcPr>
            <w:tcW w:w="283" w:type="dxa"/>
          </w:tcPr>
          <w:p w14:paraId="4AFBDC0E" w14:textId="77777777" w:rsidR="00083A2B" w:rsidRDefault="00083A2B">
            <w:pPr>
              <w:pStyle w:val="TableStyle"/>
              <w:jc w:val="center"/>
            </w:pPr>
          </w:p>
        </w:tc>
        <w:tc>
          <w:tcPr>
            <w:tcW w:w="1945" w:type="dxa"/>
          </w:tcPr>
          <w:p w14:paraId="3B35E19F" w14:textId="77777777" w:rsidR="00083A2B" w:rsidRDefault="007C4FE9">
            <w:pPr>
              <w:pStyle w:val="TableStyle"/>
            </w:pPr>
            <w:r>
              <w:rPr>
                <w:noProof/>
              </w:rPr>
              <w:t xml:space="preserve">Secondary MPAN                                                                                      </w:t>
            </w:r>
          </w:p>
        </w:tc>
      </w:tr>
      <w:tr w:rsidR="00083A2B" w14:paraId="024F1052" w14:textId="77777777">
        <w:trPr>
          <w:cantSplit/>
        </w:trPr>
        <w:tc>
          <w:tcPr>
            <w:tcW w:w="624" w:type="dxa"/>
          </w:tcPr>
          <w:p w14:paraId="0E6F7206" w14:textId="77777777" w:rsidR="00083A2B" w:rsidRDefault="00083A2B">
            <w:pPr>
              <w:pStyle w:val="TableStyle"/>
              <w:jc w:val="center"/>
            </w:pPr>
          </w:p>
        </w:tc>
        <w:tc>
          <w:tcPr>
            <w:tcW w:w="2035" w:type="dxa"/>
          </w:tcPr>
          <w:p w14:paraId="64760587" w14:textId="77777777" w:rsidR="00083A2B" w:rsidRDefault="00083A2B">
            <w:pPr>
              <w:pStyle w:val="TableStyle"/>
            </w:pPr>
          </w:p>
        </w:tc>
        <w:tc>
          <w:tcPr>
            <w:tcW w:w="595" w:type="dxa"/>
          </w:tcPr>
          <w:p w14:paraId="1EBEF279" w14:textId="77777777" w:rsidR="00083A2B" w:rsidRDefault="00083A2B">
            <w:pPr>
              <w:pStyle w:val="TableStyle"/>
            </w:pPr>
          </w:p>
        </w:tc>
        <w:tc>
          <w:tcPr>
            <w:tcW w:w="1570" w:type="dxa"/>
          </w:tcPr>
          <w:p w14:paraId="1E68CB0D" w14:textId="77777777" w:rsidR="00083A2B" w:rsidRDefault="00083A2B">
            <w:pPr>
              <w:pStyle w:val="TableStyle"/>
            </w:pPr>
          </w:p>
        </w:tc>
        <w:tc>
          <w:tcPr>
            <w:tcW w:w="283" w:type="dxa"/>
          </w:tcPr>
          <w:p w14:paraId="354262F4" w14:textId="77777777" w:rsidR="00083A2B" w:rsidRDefault="00083A2B">
            <w:pPr>
              <w:pStyle w:val="TableStyle"/>
              <w:jc w:val="center"/>
            </w:pPr>
          </w:p>
        </w:tc>
        <w:tc>
          <w:tcPr>
            <w:tcW w:w="283" w:type="dxa"/>
          </w:tcPr>
          <w:p w14:paraId="4EDAEB14" w14:textId="77777777" w:rsidR="00083A2B" w:rsidRDefault="00083A2B">
            <w:pPr>
              <w:pStyle w:val="TableStyle"/>
              <w:jc w:val="center"/>
            </w:pPr>
          </w:p>
        </w:tc>
        <w:tc>
          <w:tcPr>
            <w:tcW w:w="283" w:type="dxa"/>
          </w:tcPr>
          <w:p w14:paraId="3F794032" w14:textId="77777777" w:rsidR="00083A2B" w:rsidRDefault="007C4FE9">
            <w:pPr>
              <w:pStyle w:val="TableStyle"/>
              <w:jc w:val="center"/>
            </w:pPr>
            <w:r>
              <w:rPr>
                <w:noProof/>
              </w:rPr>
              <w:t>1</w:t>
            </w:r>
          </w:p>
        </w:tc>
        <w:tc>
          <w:tcPr>
            <w:tcW w:w="283" w:type="dxa"/>
          </w:tcPr>
          <w:p w14:paraId="29A0A784" w14:textId="77777777" w:rsidR="00083A2B" w:rsidRDefault="00083A2B">
            <w:pPr>
              <w:pStyle w:val="TableStyle"/>
              <w:jc w:val="center"/>
            </w:pPr>
          </w:p>
        </w:tc>
        <w:tc>
          <w:tcPr>
            <w:tcW w:w="283" w:type="dxa"/>
          </w:tcPr>
          <w:p w14:paraId="13473545" w14:textId="77777777" w:rsidR="00083A2B" w:rsidRDefault="00083A2B">
            <w:pPr>
              <w:pStyle w:val="TableStyle"/>
              <w:jc w:val="center"/>
            </w:pPr>
          </w:p>
        </w:tc>
        <w:tc>
          <w:tcPr>
            <w:tcW w:w="283" w:type="dxa"/>
          </w:tcPr>
          <w:p w14:paraId="2DD34207" w14:textId="77777777" w:rsidR="00083A2B" w:rsidRDefault="00083A2B">
            <w:pPr>
              <w:pStyle w:val="TableStyle"/>
              <w:jc w:val="center"/>
            </w:pPr>
          </w:p>
        </w:tc>
        <w:tc>
          <w:tcPr>
            <w:tcW w:w="283" w:type="dxa"/>
          </w:tcPr>
          <w:p w14:paraId="1C98D598" w14:textId="77777777" w:rsidR="00083A2B" w:rsidRDefault="00083A2B">
            <w:pPr>
              <w:pStyle w:val="TableStyle"/>
              <w:jc w:val="center"/>
            </w:pPr>
          </w:p>
        </w:tc>
        <w:tc>
          <w:tcPr>
            <w:tcW w:w="283" w:type="dxa"/>
          </w:tcPr>
          <w:p w14:paraId="2E46F3E6" w14:textId="77777777" w:rsidR="00083A2B" w:rsidRDefault="00083A2B">
            <w:pPr>
              <w:pStyle w:val="TableStyle"/>
              <w:jc w:val="center"/>
            </w:pPr>
          </w:p>
        </w:tc>
        <w:tc>
          <w:tcPr>
            <w:tcW w:w="1945" w:type="dxa"/>
          </w:tcPr>
          <w:p w14:paraId="73078390" w14:textId="77777777" w:rsidR="00083A2B" w:rsidRDefault="007C4FE9">
            <w:pPr>
              <w:pStyle w:val="TableStyle"/>
            </w:pPr>
            <w:r>
              <w:rPr>
                <w:noProof/>
              </w:rPr>
              <w:t xml:space="preserve">MPAN Action                                                                                         </w:t>
            </w:r>
          </w:p>
        </w:tc>
      </w:tr>
    </w:tbl>
    <w:p w14:paraId="2E31C79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5796070" w14:textId="77777777">
        <w:trPr>
          <w:cantSplit/>
        </w:trPr>
        <w:tc>
          <w:tcPr>
            <w:tcW w:w="624" w:type="dxa"/>
            <w:tcBorders>
              <w:bottom w:val="single" w:sz="2" w:space="0" w:color="auto"/>
            </w:tcBorders>
            <w:shd w:val="pct10" w:color="auto" w:fill="auto"/>
          </w:tcPr>
          <w:p w14:paraId="46C20535" w14:textId="77777777" w:rsidR="00083A2B" w:rsidRDefault="007C4FE9">
            <w:pPr>
              <w:pStyle w:val="TableStyle"/>
              <w:jc w:val="center"/>
            </w:pPr>
            <w:r>
              <w:rPr>
                <w:noProof/>
              </w:rPr>
              <w:t>20M</w:t>
            </w:r>
          </w:p>
        </w:tc>
        <w:tc>
          <w:tcPr>
            <w:tcW w:w="2035" w:type="dxa"/>
            <w:tcBorders>
              <w:bottom w:val="single" w:sz="2" w:space="0" w:color="auto"/>
            </w:tcBorders>
            <w:shd w:val="pct10" w:color="auto" w:fill="auto"/>
          </w:tcPr>
          <w:p w14:paraId="1C4E9294" w14:textId="77777777" w:rsidR="00083A2B" w:rsidRDefault="007C4FE9">
            <w:pPr>
              <w:pStyle w:val="TableStyle"/>
            </w:pPr>
            <w:r>
              <w:rPr>
                <w:noProof/>
              </w:rPr>
              <w:t>MPAS Response</w:t>
            </w:r>
          </w:p>
        </w:tc>
        <w:tc>
          <w:tcPr>
            <w:tcW w:w="595" w:type="dxa"/>
            <w:tcBorders>
              <w:bottom w:val="single" w:sz="2" w:space="0" w:color="auto"/>
            </w:tcBorders>
            <w:shd w:val="pct10" w:color="auto" w:fill="auto"/>
          </w:tcPr>
          <w:p w14:paraId="0D5A06D2" w14:textId="77777777" w:rsidR="00083A2B" w:rsidRDefault="007C4FE9">
            <w:pPr>
              <w:pStyle w:val="TableStyle"/>
            </w:pPr>
            <w:r>
              <w:rPr>
                <w:noProof/>
              </w:rPr>
              <w:t>1-*</w:t>
            </w:r>
          </w:p>
        </w:tc>
        <w:tc>
          <w:tcPr>
            <w:tcW w:w="1570" w:type="dxa"/>
            <w:tcBorders>
              <w:bottom w:val="single" w:sz="2" w:space="0" w:color="auto"/>
            </w:tcBorders>
            <w:shd w:val="pct10" w:color="auto" w:fill="auto"/>
          </w:tcPr>
          <w:p w14:paraId="51C44B9A" w14:textId="77777777" w:rsidR="00083A2B" w:rsidRDefault="007C4FE9">
            <w:pPr>
              <w:pStyle w:val="TableStyle"/>
            </w:pPr>
            <w:commentRangeStart w:id="105"/>
            <w:r>
              <w:rPr>
                <w:noProof/>
              </w:rPr>
              <w:t>MPAS Only</w:t>
            </w:r>
            <w:commentRangeEnd w:id="105"/>
            <w:r w:rsidR="00FC764D">
              <w:rPr>
                <w:rStyle w:val="CommentReference"/>
                <w:lang w:val="en-US"/>
              </w:rPr>
              <w:commentReference w:id="105"/>
            </w:r>
          </w:p>
        </w:tc>
        <w:tc>
          <w:tcPr>
            <w:tcW w:w="283" w:type="dxa"/>
            <w:tcBorders>
              <w:bottom w:val="single" w:sz="2" w:space="0" w:color="auto"/>
            </w:tcBorders>
            <w:shd w:val="pct10" w:color="auto" w:fill="auto"/>
          </w:tcPr>
          <w:p w14:paraId="72953E51" w14:textId="77777777" w:rsidR="00083A2B" w:rsidRDefault="00083A2B">
            <w:pPr>
              <w:pStyle w:val="TableStyle"/>
              <w:jc w:val="center"/>
            </w:pPr>
          </w:p>
        </w:tc>
        <w:tc>
          <w:tcPr>
            <w:tcW w:w="283" w:type="dxa"/>
            <w:tcBorders>
              <w:bottom w:val="single" w:sz="2" w:space="0" w:color="auto"/>
            </w:tcBorders>
            <w:shd w:val="pct10" w:color="auto" w:fill="auto"/>
          </w:tcPr>
          <w:p w14:paraId="62848E6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258E61C" w14:textId="77777777" w:rsidR="00083A2B" w:rsidRDefault="00083A2B">
            <w:pPr>
              <w:pStyle w:val="TableStyle"/>
              <w:jc w:val="center"/>
            </w:pPr>
          </w:p>
        </w:tc>
        <w:tc>
          <w:tcPr>
            <w:tcW w:w="283" w:type="dxa"/>
            <w:tcBorders>
              <w:bottom w:val="single" w:sz="2" w:space="0" w:color="auto"/>
            </w:tcBorders>
            <w:shd w:val="pct10" w:color="auto" w:fill="auto"/>
          </w:tcPr>
          <w:p w14:paraId="778072F8" w14:textId="77777777" w:rsidR="00083A2B" w:rsidRDefault="00083A2B">
            <w:pPr>
              <w:pStyle w:val="TableStyle"/>
              <w:jc w:val="center"/>
            </w:pPr>
          </w:p>
        </w:tc>
        <w:tc>
          <w:tcPr>
            <w:tcW w:w="283" w:type="dxa"/>
            <w:tcBorders>
              <w:bottom w:val="single" w:sz="2" w:space="0" w:color="auto"/>
            </w:tcBorders>
            <w:shd w:val="pct10" w:color="auto" w:fill="auto"/>
          </w:tcPr>
          <w:p w14:paraId="15C79A25" w14:textId="77777777" w:rsidR="00083A2B" w:rsidRDefault="00083A2B">
            <w:pPr>
              <w:pStyle w:val="TableStyle"/>
              <w:jc w:val="center"/>
            </w:pPr>
          </w:p>
        </w:tc>
        <w:tc>
          <w:tcPr>
            <w:tcW w:w="283" w:type="dxa"/>
            <w:tcBorders>
              <w:bottom w:val="single" w:sz="2" w:space="0" w:color="auto"/>
            </w:tcBorders>
            <w:shd w:val="pct10" w:color="auto" w:fill="auto"/>
          </w:tcPr>
          <w:p w14:paraId="25712F45" w14:textId="77777777" w:rsidR="00083A2B" w:rsidRDefault="00083A2B">
            <w:pPr>
              <w:pStyle w:val="TableStyle"/>
              <w:jc w:val="center"/>
            </w:pPr>
          </w:p>
        </w:tc>
        <w:tc>
          <w:tcPr>
            <w:tcW w:w="283" w:type="dxa"/>
            <w:tcBorders>
              <w:bottom w:val="single" w:sz="2" w:space="0" w:color="auto"/>
            </w:tcBorders>
            <w:shd w:val="pct10" w:color="auto" w:fill="auto"/>
          </w:tcPr>
          <w:p w14:paraId="022F3BE4" w14:textId="77777777" w:rsidR="00083A2B" w:rsidRDefault="00083A2B">
            <w:pPr>
              <w:pStyle w:val="TableStyle"/>
              <w:jc w:val="center"/>
            </w:pPr>
          </w:p>
        </w:tc>
        <w:tc>
          <w:tcPr>
            <w:tcW w:w="283" w:type="dxa"/>
            <w:tcBorders>
              <w:bottom w:val="single" w:sz="2" w:space="0" w:color="auto"/>
            </w:tcBorders>
            <w:shd w:val="pct10" w:color="auto" w:fill="auto"/>
          </w:tcPr>
          <w:p w14:paraId="69195ACA" w14:textId="77777777" w:rsidR="00083A2B" w:rsidRDefault="00083A2B">
            <w:pPr>
              <w:pStyle w:val="TableStyle"/>
              <w:jc w:val="center"/>
            </w:pPr>
          </w:p>
        </w:tc>
        <w:tc>
          <w:tcPr>
            <w:tcW w:w="1945" w:type="dxa"/>
            <w:tcBorders>
              <w:bottom w:val="single" w:sz="2" w:space="0" w:color="auto"/>
            </w:tcBorders>
            <w:shd w:val="pct10" w:color="auto" w:fill="auto"/>
          </w:tcPr>
          <w:p w14:paraId="0CBCE3BC" w14:textId="77777777" w:rsidR="00083A2B" w:rsidRDefault="00083A2B">
            <w:pPr>
              <w:pStyle w:val="TableStyle"/>
              <w:jc w:val="center"/>
            </w:pPr>
          </w:p>
        </w:tc>
      </w:tr>
      <w:tr w:rsidR="00083A2B" w14:paraId="10E21F97" w14:textId="77777777">
        <w:trPr>
          <w:cantSplit/>
        </w:trPr>
        <w:tc>
          <w:tcPr>
            <w:tcW w:w="624" w:type="dxa"/>
          </w:tcPr>
          <w:p w14:paraId="5C758AEB" w14:textId="77777777" w:rsidR="00083A2B" w:rsidRDefault="00083A2B">
            <w:pPr>
              <w:pStyle w:val="TableStyle"/>
              <w:jc w:val="center"/>
            </w:pPr>
          </w:p>
        </w:tc>
        <w:tc>
          <w:tcPr>
            <w:tcW w:w="2035" w:type="dxa"/>
          </w:tcPr>
          <w:p w14:paraId="245F383B" w14:textId="77777777" w:rsidR="00083A2B" w:rsidRDefault="00083A2B">
            <w:pPr>
              <w:pStyle w:val="TableStyle"/>
            </w:pPr>
          </w:p>
        </w:tc>
        <w:tc>
          <w:tcPr>
            <w:tcW w:w="595" w:type="dxa"/>
          </w:tcPr>
          <w:p w14:paraId="73FD079F" w14:textId="77777777" w:rsidR="00083A2B" w:rsidRDefault="00083A2B">
            <w:pPr>
              <w:pStyle w:val="TableStyle"/>
            </w:pPr>
          </w:p>
        </w:tc>
        <w:tc>
          <w:tcPr>
            <w:tcW w:w="1570" w:type="dxa"/>
          </w:tcPr>
          <w:p w14:paraId="4D1A56F2" w14:textId="77777777" w:rsidR="00083A2B" w:rsidRDefault="00083A2B">
            <w:pPr>
              <w:pStyle w:val="TableStyle"/>
            </w:pPr>
          </w:p>
        </w:tc>
        <w:tc>
          <w:tcPr>
            <w:tcW w:w="283" w:type="dxa"/>
          </w:tcPr>
          <w:p w14:paraId="0686693E" w14:textId="77777777" w:rsidR="00083A2B" w:rsidRDefault="00083A2B">
            <w:pPr>
              <w:pStyle w:val="TableStyle"/>
              <w:jc w:val="center"/>
            </w:pPr>
          </w:p>
        </w:tc>
        <w:tc>
          <w:tcPr>
            <w:tcW w:w="283" w:type="dxa"/>
          </w:tcPr>
          <w:p w14:paraId="6D803581" w14:textId="77777777" w:rsidR="00083A2B" w:rsidRDefault="00083A2B">
            <w:pPr>
              <w:pStyle w:val="TableStyle"/>
              <w:jc w:val="center"/>
            </w:pPr>
          </w:p>
        </w:tc>
        <w:tc>
          <w:tcPr>
            <w:tcW w:w="283" w:type="dxa"/>
          </w:tcPr>
          <w:p w14:paraId="6A9188BA" w14:textId="77777777" w:rsidR="00083A2B" w:rsidRDefault="007C4FE9">
            <w:pPr>
              <w:pStyle w:val="TableStyle"/>
              <w:jc w:val="center"/>
            </w:pPr>
            <w:r>
              <w:rPr>
                <w:noProof/>
              </w:rPr>
              <w:t>1</w:t>
            </w:r>
          </w:p>
        </w:tc>
        <w:tc>
          <w:tcPr>
            <w:tcW w:w="283" w:type="dxa"/>
          </w:tcPr>
          <w:p w14:paraId="6C3732F1" w14:textId="77777777" w:rsidR="00083A2B" w:rsidRDefault="00083A2B">
            <w:pPr>
              <w:pStyle w:val="TableStyle"/>
              <w:jc w:val="center"/>
            </w:pPr>
          </w:p>
        </w:tc>
        <w:tc>
          <w:tcPr>
            <w:tcW w:w="283" w:type="dxa"/>
          </w:tcPr>
          <w:p w14:paraId="1CAA2C8E" w14:textId="77777777" w:rsidR="00083A2B" w:rsidRDefault="00083A2B">
            <w:pPr>
              <w:pStyle w:val="TableStyle"/>
              <w:jc w:val="center"/>
            </w:pPr>
          </w:p>
        </w:tc>
        <w:tc>
          <w:tcPr>
            <w:tcW w:w="283" w:type="dxa"/>
          </w:tcPr>
          <w:p w14:paraId="477C17BB" w14:textId="77777777" w:rsidR="00083A2B" w:rsidRDefault="00083A2B">
            <w:pPr>
              <w:pStyle w:val="TableStyle"/>
              <w:jc w:val="center"/>
            </w:pPr>
          </w:p>
        </w:tc>
        <w:tc>
          <w:tcPr>
            <w:tcW w:w="283" w:type="dxa"/>
          </w:tcPr>
          <w:p w14:paraId="7EA73A18" w14:textId="77777777" w:rsidR="00083A2B" w:rsidRDefault="00083A2B">
            <w:pPr>
              <w:pStyle w:val="TableStyle"/>
              <w:jc w:val="center"/>
            </w:pPr>
          </w:p>
        </w:tc>
        <w:tc>
          <w:tcPr>
            <w:tcW w:w="283" w:type="dxa"/>
          </w:tcPr>
          <w:p w14:paraId="706CB0C3" w14:textId="77777777" w:rsidR="00083A2B" w:rsidRDefault="00083A2B">
            <w:pPr>
              <w:pStyle w:val="TableStyle"/>
              <w:jc w:val="center"/>
            </w:pPr>
          </w:p>
        </w:tc>
        <w:tc>
          <w:tcPr>
            <w:tcW w:w="1945" w:type="dxa"/>
          </w:tcPr>
          <w:p w14:paraId="14C62766" w14:textId="77777777" w:rsidR="00083A2B" w:rsidRDefault="007C4FE9">
            <w:pPr>
              <w:pStyle w:val="TableStyle"/>
            </w:pPr>
            <w:r>
              <w:rPr>
                <w:noProof/>
              </w:rPr>
              <w:t xml:space="preserve">Related MPAN Response Code                                                                          </w:t>
            </w:r>
          </w:p>
        </w:tc>
      </w:tr>
    </w:tbl>
    <w:p w14:paraId="4DE2ABC9" w14:textId="77777777" w:rsidR="00083A2B" w:rsidRDefault="00083A2B">
      <w:pPr>
        <w:sectPr w:rsidR="00083A2B">
          <w:type w:val="continuous"/>
          <w:pgSz w:w="12240" w:h="15840"/>
          <w:pgMar w:top="1440" w:right="1800" w:bottom="1440" w:left="1800" w:header="708" w:footer="708" w:gutter="0"/>
          <w:cols w:space="708"/>
          <w:docGrid w:linePitch="360"/>
        </w:sectPr>
      </w:pPr>
    </w:p>
    <w:p w14:paraId="0BE5264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FDAB9E6" w14:textId="77777777">
        <w:tc>
          <w:tcPr>
            <w:tcW w:w="1814" w:type="dxa"/>
          </w:tcPr>
          <w:p w14:paraId="70F90BC3" w14:textId="77777777" w:rsidR="00083A2B" w:rsidRDefault="007C4FE9">
            <w:pPr>
              <w:pStyle w:val="Fieldtitle"/>
              <w:rPr>
                <w:sz w:val="20"/>
              </w:rPr>
            </w:pPr>
            <w:r>
              <w:rPr>
                <w:sz w:val="20"/>
              </w:rPr>
              <w:t>Notes:</w:t>
            </w:r>
          </w:p>
        </w:tc>
        <w:tc>
          <w:tcPr>
            <w:tcW w:w="6803" w:type="dxa"/>
          </w:tcPr>
          <w:p w14:paraId="1D451F9E" w14:textId="77777777" w:rsidR="00083A2B" w:rsidRDefault="007C4FE9">
            <w:pPr>
              <w:rPr>
                <w:sz w:val="20"/>
                <w:szCs w:val="20"/>
              </w:rPr>
            </w:pPr>
            <w:r>
              <w:rPr>
                <w:noProof/>
                <w:sz w:val="20"/>
                <w:szCs w:val="20"/>
              </w:rPr>
              <w:t>See Annex C for Flow Rules</w:t>
            </w:r>
          </w:p>
        </w:tc>
      </w:tr>
    </w:tbl>
    <w:p w14:paraId="051AB407" w14:textId="77777777" w:rsidR="00083A2B" w:rsidRDefault="00083A2B">
      <w:pPr>
        <w:sectPr w:rsidR="00083A2B">
          <w:type w:val="continuous"/>
          <w:pgSz w:w="12240" w:h="15840"/>
          <w:pgMar w:top="1440" w:right="1800" w:bottom="1440" w:left="1800" w:header="708" w:footer="708" w:gutter="0"/>
          <w:cols w:space="708"/>
          <w:docGrid w:linePitch="360"/>
        </w:sectPr>
      </w:pPr>
    </w:p>
    <w:p w14:paraId="6C79339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71495D0" w14:textId="77777777">
        <w:trPr>
          <w:cantSplit/>
          <w:tblHeader/>
        </w:trPr>
        <w:tc>
          <w:tcPr>
            <w:tcW w:w="1559" w:type="dxa"/>
          </w:tcPr>
          <w:p w14:paraId="00BD8A98" w14:textId="77777777" w:rsidR="00083A2B" w:rsidRDefault="007C4FE9">
            <w:pPr>
              <w:pStyle w:val="TableStyle"/>
              <w:keepNext/>
              <w:jc w:val="center"/>
              <w:rPr>
                <w:b/>
              </w:rPr>
            </w:pPr>
            <w:r>
              <w:rPr>
                <w:b/>
              </w:rPr>
              <w:t>Catalogue release change takes effect</w:t>
            </w:r>
          </w:p>
        </w:tc>
        <w:tc>
          <w:tcPr>
            <w:tcW w:w="585" w:type="dxa"/>
          </w:tcPr>
          <w:p w14:paraId="027A8F36" w14:textId="77777777" w:rsidR="00083A2B" w:rsidRDefault="007C4FE9">
            <w:pPr>
              <w:pStyle w:val="TableStyle"/>
              <w:keepNext/>
              <w:jc w:val="center"/>
              <w:rPr>
                <w:b/>
              </w:rPr>
            </w:pPr>
            <w:r>
              <w:rPr>
                <w:b/>
              </w:rPr>
              <w:t>CP No.</w:t>
            </w:r>
          </w:p>
        </w:tc>
        <w:tc>
          <w:tcPr>
            <w:tcW w:w="6494" w:type="dxa"/>
          </w:tcPr>
          <w:p w14:paraId="32D4C19E" w14:textId="77777777" w:rsidR="00083A2B" w:rsidRDefault="007C4FE9">
            <w:pPr>
              <w:pStyle w:val="TableStyle"/>
              <w:keepNext/>
              <w:rPr>
                <w:b/>
              </w:rPr>
            </w:pPr>
            <w:r>
              <w:rPr>
                <w:b/>
              </w:rPr>
              <w:t>Brief description of the change and its reason</w:t>
            </w:r>
          </w:p>
        </w:tc>
      </w:tr>
      <w:tr w:rsidR="00083A2B" w14:paraId="43EB5EC8" w14:textId="77777777">
        <w:trPr>
          <w:cantSplit/>
        </w:trPr>
        <w:tc>
          <w:tcPr>
            <w:tcW w:w="1559" w:type="dxa"/>
          </w:tcPr>
          <w:p w14:paraId="5BC41BB9" w14:textId="77777777" w:rsidR="00083A2B" w:rsidRDefault="007C4FE9">
            <w:pPr>
              <w:pStyle w:val="TableStyle"/>
              <w:keepNext/>
              <w:jc w:val="center"/>
            </w:pPr>
            <w:r>
              <w:t xml:space="preserve">Version </w:t>
            </w:r>
            <w:r>
              <w:rPr>
                <w:noProof/>
              </w:rPr>
              <w:t>12.5</w:t>
            </w:r>
          </w:p>
        </w:tc>
        <w:tc>
          <w:tcPr>
            <w:tcW w:w="585" w:type="dxa"/>
          </w:tcPr>
          <w:p w14:paraId="0D687186" w14:textId="77777777" w:rsidR="00083A2B" w:rsidRDefault="007C4FE9">
            <w:pPr>
              <w:pStyle w:val="TableStyle"/>
              <w:keepNext/>
              <w:jc w:val="center"/>
            </w:pPr>
            <w:r>
              <w:rPr>
                <w:noProof/>
              </w:rPr>
              <w:t>3550</w:t>
            </w:r>
          </w:p>
        </w:tc>
        <w:tc>
          <w:tcPr>
            <w:tcW w:w="6494" w:type="dxa"/>
          </w:tcPr>
          <w:p w14:paraId="7AD7CD49" w14:textId="77777777" w:rsidR="00083A2B" w:rsidRDefault="007C4FE9">
            <w:pPr>
              <w:pStyle w:val="TableStyle"/>
              <w:keepNext/>
            </w:pPr>
            <w:r>
              <w:rPr>
                <w:noProof/>
              </w:rPr>
              <w:t>New flow and data items created.</w:t>
            </w:r>
          </w:p>
        </w:tc>
      </w:tr>
    </w:tbl>
    <w:p w14:paraId="37A002D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2408A0F" w14:textId="77777777">
        <w:tc>
          <w:tcPr>
            <w:tcW w:w="1814" w:type="dxa"/>
            <w:vAlign w:val="center"/>
          </w:tcPr>
          <w:p w14:paraId="10999FF7" w14:textId="77777777" w:rsidR="00083A2B" w:rsidRDefault="007C4FE9">
            <w:pPr>
              <w:pStyle w:val="Fieldtitle"/>
              <w:rPr>
                <w:sz w:val="20"/>
              </w:rPr>
            </w:pPr>
            <w:r>
              <w:rPr>
                <w:sz w:val="20"/>
              </w:rPr>
              <w:lastRenderedPageBreak/>
              <w:t>Flow Name:</w:t>
            </w:r>
          </w:p>
        </w:tc>
        <w:tc>
          <w:tcPr>
            <w:tcW w:w="6803" w:type="dxa"/>
            <w:vAlign w:val="center"/>
          </w:tcPr>
          <w:p w14:paraId="709A807F" w14:textId="77777777" w:rsidR="00083A2B" w:rsidRDefault="007C4FE9">
            <w:pPr>
              <w:pStyle w:val="Flowtitle"/>
            </w:pPr>
            <w:r>
              <w:rPr>
                <w:noProof/>
              </w:rPr>
              <w:t>Metering System Half Hourly Volume Adjustments</w:t>
            </w:r>
          </w:p>
        </w:tc>
      </w:tr>
      <w:tr w:rsidR="00083A2B" w14:paraId="1813C59E" w14:textId="77777777">
        <w:tc>
          <w:tcPr>
            <w:tcW w:w="1814" w:type="dxa"/>
            <w:vAlign w:val="center"/>
          </w:tcPr>
          <w:p w14:paraId="30FD6074" w14:textId="77777777" w:rsidR="00083A2B" w:rsidRDefault="007C4FE9">
            <w:pPr>
              <w:pStyle w:val="Fieldtitle"/>
              <w:rPr>
                <w:sz w:val="20"/>
              </w:rPr>
            </w:pPr>
            <w:r>
              <w:rPr>
                <w:sz w:val="20"/>
              </w:rPr>
              <w:t>Flow Description:</w:t>
            </w:r>
          </w:p>
        </w:tc>
        <w:tc>
          <w:tcPr>
            <w:tcW w:w="6803" w:type="dxa"/>
            <w:vAlign w:val="center"/>
          </w:tcPr>
          <w:p w14:paraId="036A177D" w14:textId="77777777" w:rsidR="00083A2B" w:rsidRDefault="007C4FE9">
            <w:pPr>
              <w:rPr>
                <w:sz w:val="20"/>
                <w:szCs w:val="20"/>
                <w:lang w:val="en-GB"/>
              </w:rPr>
            </w:pPr>
            <w:r>
              <w:rPr>
                <w:noProof/>
                <w:sz w:val="20"/>
                <w:szCs w:val="20"/>
                <w:lang w:val="en-GB"/>
              </w:rPr>
              <w:t>Adjustments to a Supplier’s Energy Imbalance Position calculated by BSC Systems in relation to an SVA Metering System</w:t>
            </w:r>
            <w:r>
              <w:rPr>
                <w:sz w:val="20"/>
                <w:szCs w:val="20"/>
                <w:lang w:val="en-GB"/>
              </w:rPr>
              <w:t>.</w:t>
            </w:r>
          </w:p>
        </w:tc>
      </w:tr>
      <w:tr w:rsidR="00083A2B" w14:paraId="1264A97B" w14:textId="77777777">
        <w:tc>
          <w:tcPr>
            <w:tcW w:w="1814" w:type="dxa"/>
            <w:vAlign w:val="center"/>
          </w:tcPr>
          <w:p w14:paraId="49910282" w14:textId="77777777" w:rsidR="00083A2B" w:rsidRDefault="007C4FE9">
            <w:pPr>
              <w:pStyle w:val="Fieldtitle"/>
              <w:rPr>
                <w:sz w:val="20"/>
              </w:rPr>
            </w:pPr>
            <w:r>
              <w:rPr>
                <w:sz w:val="20"/>
              </w:rPr>
              <w:t>Flow Ownership:</w:t>
            </w:r>
          </w:p>
        </w:tc>
        <w:tc>
          <w:tcPr>
            <w:tcW w:w="6803" w:type="dxa"/>
            <w:vAlign w:val="center"/>
          </w:tcPr>
          <w:p w14:paraId="5B1A1356" w14:textId="77777777" w:rsidR="00083A2B" w:rsidRDefault="007C4FE9">
            <w:pPr>
              <w:rPr>
                <w:sz w:val="20"/>
                <w:szCs w:val="20"/>
                <w:lang w:val="en-GB"/>
              </w:rPr>
            </w:pPr>
            <w:r>
              <w:rPr>
                <w:noProof/>
                <w:sz w:val="20"/>
                <w:szCs w:val="20"/>
                <w:lang w:val="en-GB"/>
              </w:rPr>
              <w:t>BSC</w:t>
            </w:r>
          </w:p>
        </w:tc>
      </w:tr>
    </w:tbl>
    <w:p w14:paraId="3AC681F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51019CA" w14:textId="77777777">
        <w:tc>
          <w:tcPr>
            <w:tcW w:w="3685" w:type="dxa"/>
          </w:tcPr>
          <w:p w14:paraId="6C75AA7D" w14:textId="77777777" w:rsidR="00083A2B" w:rsidRDefault="007C4FE9">
            <w:pPr>
              <w:spacing w:before="20" w:after="20"/>
              <w:rPr>
                <w:b/>
                <w:sz w:val="20"/>
                <w:szCs w:val="20"/>
                <w:lang w:val="en-GB"/>
              </w:rPr>
            </w:pPr>
            <w:r>
              <w:rPr>
                <w:b/>
                <w:sz w:val="20"/>
                <w:szCs w:val="20"/>
                <w:lang w:val="en-GB"/>
              </w:rPr>
              <w:t>From</w:t>
            </w:r>
          </w:p>
        </w:tc>
        <w:tc>
          <w:tcPr>
            <w:tcW w:w="3685" w:type="dxa"/>
          </w:tcPr>
          <w:p w14:paraId="791A669B" w14:textId="77777777" w:rsidR="00083A2B" w:rsidRDefault="007C4FE9">
            <w:pPr>
              <w:spacing w:before="20" w:after="20"/>
              <w:rPr>
                <w:b/>
                <w:sz w:val="20"/>
                <w:szCs w:val="20"/>
                <w:lang w:val="en-GB"/>
              </w:rPr>
            </w:pPr>
            <w:r>
              <w:rPr>
                <w:b/>
                <w:sz w:val="20"/>
                <w:szCs w:val="20"/>
                <w:lang w:val="en-GB"/>
              </w:rPr>
              <w:t>To</w:t>
            </w:r>
          </w:p>
        </w:tc>
        <w:tc>
          <w:tcPr>
            <w:tcW w:w="1100" w:type="dxa"/>
          </w:tcPr>
          <w:p w14:paraId="04DF496A" w14:textId="77777777" w:rsidR="00083A2B" w:rsidRDefault="007C4FE9">
            <w:pPr>
              <w:spacing w:before="20" w:after="20"/>
              <w:jc w:val="center"/>
              <w:rPr>
                <w:b/>
                <w:sz w:val="20"/>
                <w:szCs w:val="20"/>
                <w:lang w:val="en-GB"/>
              </w:rPr>
            </w:pPr>
            <w:r>
              <w:rPr>
                <w:b/>
                <w:sz w:val="20"/>
                <w:szCs w:val="20"/>
                <w:lang w:val="en-GB"/>
              </w:rPr>
              <w:t>Version</w:t>
            </w:r>
          </w:p>
        </w:tc>
      </w:tr>
      <w:tr w:rsidR="00083A2B" w14:paraId="50C84487" w14:textId="77777777">
        <w:tc>
          <w:tcPr>
            <w:tcW w:w="3685" w:type="dxa"/>
          </w:tcPr>
          <w:p w14:paraId="55BA0949" w14:textId="77777777" w:rsidR="00083A2B" w:rsidRDefault="007C4FE9">
            <w:pPr>
              <w:spacing w:before="20" w:after="20"/>
              <w:rPr>
                <w:sz w:val="20"/>
                <w:szCs w:val="20"/>
                <w:lang w:val="en-GB"/>
              </w:rPr>
            </w:pPr>
            <w:r>
              <w:rPr>
                <w:noProof/>
                <w:sz w:val="20"/>
                <w:szCs w:val="20"/>
                <w:lang w:val="en-GB"/>
              </w:rPr>
              <w:t>SVAA</w:t>
            </w:r>
          </w:p>
        </w:tc>
        <w:tc>
          <w:tcPr>
            <w:tcW w:w="3685" w:type="dxa"/>
          </w:tcPr>
          <w:p w14:paraId="5D032A7B" w14:textId="77777777" w:rsidR="00083A2B" w:rsidRDefault="007C4FE9">
            <w:pPr>
              <w:spacing w:before="20" w:after="20"/>
              <w:rPr>
                <w:sz w:val="20"/>
                <w:szCs w:val="20"/>
                <w:lang w:val="en-GB"/>
              </w:rPr>
            </w:pPr>
            <w:r>
              <w:rPr>
                <w:noProof/>
                <w:sz w:val="20"/>
                <w:szCs w:val="20"/>
                <w:lang w:val="en-GB"/>
              </w:rPr>
              <w:t>Supplier</w:t>
            </w:r>
          </w:p>
        </w:tc>
        <w:tc>
          <w:tcPr>
            <w:tcW w:w="1100" w:type="dxa"/>
          </w:tcPr>
          <w:p w14:paraId="5D819F47" w14:textId="77777777" w:rsidR="00083A2B" w:rsidRDefault="007C4FE9">
            <w:pPr>
              <w:spacing w:before="20" w:after="20"/>
              <w:jc w:val="center"/>
              <w:rPr>
                <w:sz w:val="20"/>
                <w:szCs w:val="20"/>
                <w:lang w:val="en-GB"/>
              </w:rPr>
            </w:pPr>
            <w:r>
              <w:rPr>
                <w:noProof/>
                <w:sz w:val="20"/>
                <w:szCs w:val="20"/>
                <w:lang w:val="en-GB"/>
              </w:rPr>
              <w:t>12.7</w:t>
            </w:r>
          </w:p>
        </w:tc>
      </w:tr>
    </w:tbl>
    <w:p w14:paraId="2DF9D1C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3BE0025" w14:textId="77777777">
        <w:trPr>
          <w:tblHeader/>
        </w:trPr>
        <w:tc>
          <w:tcPr>
            <w:tcW w:w="964" w:type="dxa"/>
          </w:tcPr>
          <w:p w14:paraId="63F26862" w14:textId="77777777" w:rsidR="00083A2B" w:rsidRDefault="007C4FE9">
            <w:pPr>
              <w:pStyle w:val="TableStyle"/>
              <w:jc w:val="center"/>
              <w:rPr>
                <w:b/>
              </w:rPr>
            </w:pPr>
            <w:r>
              <w:rPr>
                <w:b/>
              </w:rPr>
              <w:t>Reference</w:t>
            </w:r>
          </w:p>
        </w:tc>
        <w:tc>
          <w:tcPr>
            <w:tcW w:w="7506" w:type="dxa"/>
          </w:tcPr>
          <w:p w14:paraId="659B594E" w14:textId="77777777" w:rsidR="00083A2B" w:rsidRDefault="007C4FE9">
            <w:pPr>
              <w:pStyle w:val="TableStyle"/>
              <w:rPr>
                <w:b/>
              </w:rPr>
            </w:pPr>
            <w:r>
              <w:rPr>
                <w:b/>
              </w:rPr>
              <w:t>Item Name</w:t>
            </w:r>
          </w:p>
        </w:tc>
      </w:tr>
      <w:tr w:rsidR="00083A2B" w14:paraId="487E98C5" w14:textId="77777777">
        <w:tc>
          <w:tcPr>
            <w:tcW w:w="964" w:type="dxa"/>
          </w:tcPr>
          <w:p w14:paraId="7B185A1D" w14:textId="77777777" w:rsidR="00083A2B" w:rsidRDefault="007C4FE9">
            <w:pPr>
              <w:pStyle w:val="TableStyle"/>
            </w:pPr>
            <w:r>
              <w:t>J</w:t>
            </w:r>
            <w:r>
              <w:rPr>
                <w:noProof/>
              </w:rPr>
              <w:t>1628</w:t>
            </w:r>
          </w:p>
        </w:tc>
        <w:tc>
          <w:tcPr>
            <w:tcW w:w="7506" w:type="dxa"/>
          </w:tcPr>
          <w:p w14:paraId="70460018" w14:textId="77777777" w:rsidR="00083A2B" w:rsidRDefault="007C4FE9">
            <w:pPr>
              <w:pStyle w:val="TableStyle"/>
            </w:pPr>
            <w:r>
              <w:rPr>
                <w:noProof/>
              </w:rPr>
              <w:t>BM Unit Id</w:t>
            </w:r>
          </w:p>
        </w:tc>
      </w:tr>
      <w:tr w:rsidR="00083A2B" w14:paraId="2A5061B2" w14:textId="77777777">
        <w:tc>
          <w:tcPr>
            <w:tcW w:w="964" w:type="dxa"/>
          </w:tcPr>
          <w:p w14:paraId="3BB7A7BE" w14:textId="77777777" w:rsidR="00083A2B" w:rsidRDefault="007C4FE9">
            <w:pPr>
              <w:pStyle w:val="TableStyle"/>
            </w:pPr>
            <w:r>
              <w:t>J</w:t>
            </w:r>
            <w:r>
              <w:rPr>
                <w:noProof/>
              </w:rPr>
              <w:t>0160</w:t>
            </w:r>
          </w:p>
        </w:tc>
        <w:tc>
          <w:tcPr>
            <w:tcW w:w="7506" w:type="dxa"/>
          </w:tcPr>
          <w:p w14:paraId="0FAAE643" w14:textId="77777777" w:rsidR="00083A2B" w:rsidRDefault="007C4FE9">
            <w:pPr>
              <w:pStyle w:val="TableStyle"/>
            </w:pPr>
            <w:r>
              <w:rPr>
                <w:noProof/>
              </w:rPr>
              <w:t>Consumption Component Class Id</w:t>
            </w:r>
          </w:p>
        </w:tc>
      </w:tr>
      <w:tr w:rsidR="00083A2B" w14:paraId="714879E3" w14:textId="77777777">
        <w:tc>
          <w:tcPr>
            <w:tcW w:w="964" w:type="dxa"/>
          </w:tcPr>
          <w:p w14:paraId="68C0BCD5" w14:textId="77777777" w:rsidR="00083A2B" w:rsidRDefault="007C4FE9">
            <w:pPr>
              <w:pStyle w:val="TableStyle"/>
            </w:pPr>
            <w:r>
              <w:t>J</w:t>
            </w:r>
            <w:r>
              <w:rPr>
                <w:noProof/>
              </w:rPr>
              <w:t>0189</w:t>
            </w:r>
          </w:p>
        </w:tc>
        <w:tc>
          <w:tcPr>
            <w:tcW w:w="7506" w:type="dxa"/>
          </w:tcPr>
          <w:p w14:paraId="4519290C" w14:textId="77777777" w:rsidR="00083A2B" w:rsidRDefault="007C4FE9">
            <w:pPr>
              <w:pStyle w:val="TableStyle"/>
            </w:pPr>
            <w:r>
              <w:rPr>
                <w:noProof/>
              </w:rPr>
              <w:t>Distributor Id</w:t>
            </w:r>
          </w:p>
        </w:tc>
      </w:tr>
      <w:tr w:rsidR="00083A2B" w14:paraId="5E874CA0" w14:textId="77777777">
        <w:tc>
          <w:tcPr>
            <w:tcW w:w="964" w:type="dxa"/>
          </w:tcPr>
          <w:p w14:paraId="0478F314" w14:textId="77777777" w:rsidR="00083A2B" w:rsidRDefault="007C4FE9">
            <w:pPr>
              <w:pStyle w:val="TableStyle"/>
            </w:pPr>
            <w:r>
              <w:t>J</w:t>
            </w:r>
            <w:r>
              <w:rPr>
                <w:noProof/>
              </w:rPr>
              <w:t>1104</w:t>
            </w:r>
          </w:p>
        </w:tc>
        <w:tc>
          <w:tcPr>
            <w:tcW w:w="7506" w:type="dxa"/>
          </w:tcPr>
          <w:p w14:paraId="2F11F240" w14:textId="77777777" w:rsidR="00083A2B" w:rsidRDefault="007C4FE9">
            <w:pPr>
              <w:pStyle w:val="TableStyle"/>
            </w:pPr>
            <w:r>
              <w:rPr>
                <w:noProof/>
              </w:rPr>
              <w:t>GSP Group</w:t>
            </w:r>
          </w:p>
        </w:tc>
      </w:tr>
      <w:tr w:rsidR="00083A2B" w14:paraId="196883EB" w14:textId="77777777">
        <w:tc>
          <w:tcPr>
            <w:tcW w:w="964" w:type="dxa"/>
          </w:tcPr>
          <w:p w14:paraId="07938BFE" w14:textId="77777777" w:rsidR="00083A2B" w:rsidRDefault="007C4FE9">
            <w:pPr>
              <w:pStyle w:val="TableStyle"/>
            </w:pPr>
            <w:r>
              <w:t>J</w:t>
            </w:r>
            <w:r>
              <w:rPr>
                <w:noProof/>
              </w:rPr>
              <w:t>0066</w:t>
            </w:r>
          </w:p>
        </w:tc>
        <w:tc>
          <w:tcPr>
            <w:tcW w:w="7506" w:type="dxa"/>
          </w:tcPr>
          <w:p w14:paraId="426E3809" w14:textId="77777777" w:rsidR="00083A2B" w:rsidRDefault="007C4FE9">
            <w:pPr>
              <w:pStyle w:val="TableStyle"/>
            </w:pPr>
            <w:r>
              <w:rPr>
                <w:noProof/>
              </w:rPr>
              <w:t>GSP Group Id</w:t>
            </w:r>
          </w:p>
        </w:tc>
      </w:tr>
      <w:tr w:rsidR="00083A2B" w14:paraId="3D5BBFAF" w14:textId="77777777">
        <w:tc>
          <w:tcPr>
            <w:tcW w:w="964" w:type="dxa"/>
          </w:tcPr>
          <w:p w14:paraId="59998F42" w14:textId="77777777" w:rsidR="00083A2B" w:rsidRDefault="007C4FE9">
            <w:pPr>
              <w:pStyle w:val="TableStyle"/>
            </w:pPr>
            <w:r>
              <w:t>J</w:t>
            </w:r>
            <w:r>
              <w:rPr>
                <w:noProof/>
              </w:rPr>
              <w:t>0147</w:t>
            </w:r>
          </w:p>
        </w:tc>
        <w:tc>
          <w:tcPr>
            <w:tcW w:w="7506" w:type="dxa"/>
          </w:tcPr>
          <w:p w14:paraId="7319BC5A" w14:textId="77777777" w:rsidR="00083A2B" w:rsidRDefault="007C4FE9">
            <w:pPr>
              <w:pStyle w:val="TableStyle"/>
            </w:pPr>
            <w:r>
              <w:rPr>
                <w:noProof/>
              </w:rPr>
              <w:t xml:space="preserve">Line Loss Factor Class Id                                                                           </w:t>
            </w:r>
          </w:p>
        </w:tc>
      </w:tr>
      <w:tr w:rsidR="00083A2B" w14:paraId="05D34F28" w14:textId="77777777">
        <w:tc>
          <w:tcPr>
            <w:tcW w:w="964" w:type="dxa"/>
          </w:tcPr>
          <w:p w14:paraId="03D56123" w14:textId="77777777" w:rsidR="00083A2B" w:rsidRDefault="007C4FE9">
            <w:pPr>
              <w:pStyle w:val="TableStyle"/>
            </w:pPr>
            <w:r>
              <w:t>J</w:t>
            </w:r>
            <w:r>
              <w:rPr>
                <w:noProof/>
              </w:rPr>
              <w:t>2257</w:t>
            </w:r>
          </w:p>
        </w:tc>
        <w:tc>
          <w:tcPr>
            <w:tcW w:w="7506" w:type="dxa"/>
          </w:tcPr>
          <w:p w14:paraId="2BFC36E9" w14:textId="77777777" w:rsidR="00083A2B" w:rsidRDefault="007C4FE9">
            <w:pPr>
              <w:pStyle w:val="TableStyle"/>
            </w:pPr>
            <w:r>
              <w:rPr>
                <w:noProof/>
              </w:rPr>
              <w:t xml:space="preserve">MPAN Applicable Balancing Services Volume Data (Losses)                                             </w:t>
            </w:r>
          </w:p>
        </w:tc>
      </w:tr>
      <w:tr w:rsidR="00083A2B" w14:paraId="418A33B5" w14:textId="77777777">
        <w:tc>
          <w:tcPr>
            <w:tcW w:w="964" w:type="dxa"/>
          </w:tcPr>
          <w:p w14:paraId="16906216" w14:textId="77777777" w:rsidR="00083A2B" w:rsidRDefault="007C4FE9">
            <w:pPr>
              <w:pStyle w:val="TableStyle"/>
            </w:pPr>
            <w:r>
              <w:t>J</w:t>
            </w:r>
            <w:r>
              <w:rPr>
                <w:noProof/>
              </w:rPr>
              <w:t>2258</w:t>
            </w:r>
          </w:p>
        </w:tc>
        <w:tc>
          <w:tcPr>
            <w:tcW w:w="7506" w:type="dxa"/>
          </w:tcPr>
          <w:p w14:paraId="3C0FB471" w14:textId="77777777" w:rsidR="00083A2B" w:rsidRDefault="007C4FE9">
            <w:pPr>
              <w:pStyle w:val="TableStyle"/>
            </w:pPr>
            <w:r>
              <w:rPr>
                <w:noProof/>
              </w:rPr>
              <w:t xml:space="preserve">MPAN Applicable Balancing Services Volume Data (Non-Losses)                                         </w:t>
            </w:r>
          </w:p>
        </w:tc>
      </w:tr>
      <w:tr w:rsidR="00083A2B" w14:paraId="6CFEBE81" w14:textId="77777777">
        <w:tc>
          <w:tcPr>
            <w:tcW w:w="964" w:type="dxa"/>
          </w:tcPr>
          <w:p w14:paraId="6DEE8CBB" w14:textId="77777777" w:rsidR="00083A2B" w:rsidRDefault="007C4FE9">
            <w:pPr>
              <w:pStyle w:val="TableStyle"/>
            </w:pPr>
            <w:r>
              <w:t>J</w:t>
            </w:r>
            <w:r>
              <w:rPr>
                <w:noProof/>
              </w:rPr>
              <w:t>0003</w:t>
            </w:r>
          </w:p>
        </w:tc>
        <w:tc>
          <w:tcPr>
            <w:tcW w:w="7506" w:type="dxa"/>
          </w:tcPr>
          <w:p w14:paraId="7399C3F0" w14:textId="77777777" w:rsidR="00083A2B" w:rsidRDefault="007C4FE9">
            <w:pPr>
              <w:pStyle w:val="TableStyle"/>
            </w:pPr>
            <w:r>
              <w:rPr>
                <w:noProof/>
              </w:rPr>
              <w:t>MPAN Core</w:t>
            </w:r>
          </w:p>
        </w:tc>
      </w:tr>
      <w:tr w:rsidR="00083A2B" w14:paraId="07E84255" w14:textId="77777777">
        <w:tc>
          <w:tcPr>
            <w:tcW w:w="964" w:type="dxa"/>
          </w:tcPr>
          <w:p w14:paraId="03DF3F7F" w14:textId="77777777" w:rsidR="00083A2B" w:rsidRDefault="007C4FE9">
            <w:pPr>
              <w:pStyle w:val="TableStyle"/>
            </w:pPr>
            <w:r>
              <w:t>J</w:t>
            </w:r>
            <w:r>
              <w:rPr>
                <w:noProof/>
              </w:rPr>
              <w:t>1087</w:t>
            </w:r>
          </w:p>
        </w:tc>
        <w:tc>
          <w:tcPr>
            <w:tcW w:w="7506" w:type="dxa"/>
          </w:tcPr>
          <w:p w14:paraId="26939C84" w14:textId="77777777" w:rsidR="00083A2B" w:rsidRDefault="007C4FE9">
            <w:pPr>
              <w:pStyle w:val="TableStyle"/>
            </w:pPr>
            <w:r>
              <w:rPr>
                <w:noProof/>
              </w:rPr>
              <w:t>Run Number</w:t>
            </w:r>
          </w:p>
        </w:tc>
      </w:tr>
      <w:tr w:rsidR="00083A2B" w14:paraId="2432698B" w14:textId="77777777">
        <w:tc>
          <w:tcPr>
            <w:tcW w:w="964" w:type="dxa"/>
          </w:tcPr>
          <w:p w14:paraId="74456A34" w14:textId="77777777" w:rsidR="00083A2B" w:rsidRDefault="007C4FE9">
            <w:pPr>
              <w:pStyle w:val="TableStyle"/>
            </w:pPr>
            <w:r>
              <w:t>J</w:t>
            </w:r>
            <w:r>
              <w:rPr>
                <w:noProof/>
              </w:rPr>
              <w:t>1086</w:t>
            </w:r>
          </w:p>
        </w:tc>
        <w:tc>
          <w:tcPr>
            <w:tcW w:w="7506" w:type="dxa"/>
          </w:tcPr>
          <w:p w14:paraId="260836FE" w14:textId="77777777" w:rsidR="00083A2B" w:rsidRDefault="007C4FE9">
            <w:pPr>
              <w:pStyle w:val="TableStyle"/>
            </w:pPr>
            <w:r>
              <w:rPr>
                <w:noProof/>
              </w:rPr>
              <w:t>Run Type Code</w:t>
            </w:r>
          </w:p>
        </w:tc>
      </w:tr>
      <w:tr w:rsidR="00083A2B" w14:paraId="4FC7B970" w14:textId="77777777">
        <w:tc>
          <w:tcPr>
            <w:tcW w:w="964" w:type="dxa"/>
          </w:tcPr>
          <w:p w14:paraId="3D07C6F9" w14:textId="77777777" w:rsidR="00083A2B" w:rsidRDefault="007C4FE9">
            <w:pPr>
              <w:pStyle w:val="TableStyle"/>
            </w:pPr>
            <w:r>
              <w:t>J</w:t>
            </w:r>
            <w:r>
              <w:rPr>
                <w:noProof/>
              </w:rPr>
              <w:t>2259</w:t>
            </w:r>
          </w:p>
        </w:tc>
        <w:tc>
          <w:tcPr>
            <w:tcW w:w="7506" w:type="dxa"/>
          </w:tcPr>
          <w:p w14:paraId="6E691140" w14:textId="77777777" w:rsidR="00083A2B" w:rsidRDefault="007C4FE9">
            <w:pPr>
              <w:pStyle w:val="TableStyle"/>
            </w:pPr>
            <w:r>
              <w:rPr>
                <w:noProof/>
              </w:rPr>
              <w:t xml:space="preserve">Secondary Half Hourly Delivered Volumes (Losses)                                                    </w:t>
            </w:r>
          </w:p>
        </w:tc>
      </w:tr>
      <w:tr w:rsidR="00083A2B" w14:paraId="6D58A40F" w14:textId="77777777">
        <w:tc>
          <w:tcPr>
            <w:tcW w:w="964" w:type="dxa"/>
          </w:tcPr>
          <w:p w14:paraId="3C21DAD3" w14:textId="77777777" w:rsidR="00083A2B" w:rsidRDefault="007C4FE9">
            <w:pPr>
              <w:pStyle w:val="TableStyle"/>
            </w:pPr>
            <w:r>
              <w:t>J</w:t>
            </w:r>
            <w:r>
              <w:rPr>
                <w:noProof/>
              </w:rPr>
              <w:t>2260</w:t>
            </w:r>
          </w:p>
        </w:tc>
        <w:tc>
          <w:tcPr>
            <w:tcW w:w="7506" w:type="dxa"/>
          </w:tcPr>
          <w:p w14:paraId="79D4A205" w14:textId="77777777" w:rsidR="00083A2B" w:rsidRDefault="007C4FE9">
            <w:pPr>
              <w:pStyle w:val="TableStyle"/>
            </w:pPr>
            <w:r>
              <w:rPr>
                <w:noProof/>
              </w:rPr>
              <w:t xml:space="preserve">Secondary Half Hourly Delivered Volumes (Non-Losses)                                                </w:t>
            </w:r>
          </w:p>
        </w:tc>
      </w:tr>
      <w:tr w:rsidR="00083A2B" w14:paraId="07966AB5" w14:textId="77777777">
        <w:tc>
          <w:tcPr>
            <w:tcW w:w="964" w:type="dxa"/>
          </w:tcPr>
          <w:p w14:paraId="7C9AB23B" w14:textId="77777777" w:rsidR="00083A2B" w:rsidRDefault="007C4FE9">
            <w:pPr>
              <w:pStyle w:val="TableStyle"/>
            </w:pPr>
            <w:r>
              <w:t>J</w:t>
            </w:r>
            <w:r>
              <w:rPr>
                <w:noProof/>
              </w:rPr>
              <w:t>0146</w:t>
            </w:r>
          </w:p>
        </w:tc>
        <w:tc>
          <w:tcPr>
            <w:tcW w:w="7506" w:type="dxa"/>
          </w:tcPr>
          <w:p w14:paraId="55B47918" w14:textId="77777777" w:rsidR="00083A2B" w:rsidRDefault="007C4FE9">
            <w:pPr>
              <w:pStyle w:val="TableStyle"/>
            </w:pPr>
            <w:r>
              <w:rPr>
                <w:noProof/>
              </w:rPr>
              <w:t>Settlement Code</w:t>
            </w:r>
          </w:p>
        </w:tc>
      </w:tr>
      <w:tr w:rsidR="00083A2B" w14:paraId="166721EA" w14:textId="77777777">
        <w:tc>
          <w:tcPr>
            <w:tcW w:w="964" w:type="dxa"/>
          </w:tcPr>
          <w:p w14:paraId="30886531" w14:textId="77777777" w:rsidR="00083A2B" w:rsidRDefault="007C4FE9">
            <w:pPr>
              <w:pStyle w:val="TableStyle"/>
            </w:pPr>
            <w:r>
              <w:t>J</w:t>
            </w:r>
            <w:r>
              <w:rPr>
                <w:noProof/>
              </w:rPr>
              <w:t>0073</w:t>
            </w:r>
          </w:p>
        </w:tc>
        <w:tc>
          <w:tcPr>
            <w:tcW w:w="7506" w:type="dxa"/>
          </w:tcPr>
          <w:p w14:paraId="7B9ECE8E" w14:textId="77777777" w:rsidR="00083A2B" w:rsidRDefault="007C4FE9">
            <w:pPr>
              <w:pStyle w:val="TableStyle"/>
            </w:pPr>
            <w:r>
              <w:rPr>
                <w:noProof/>
              </w:rPr>
              <w:t>Settlement Date</w:t>
            </w:r>
          </w:p>
        </w:tc>
      </w:tr>
      <w:tr w:rsidR="00083A2B" w14:paraId="6CE6AF7A" w14:textId="77777777">
        <w:tc>
          <w:tcPr>
            <w:tcW w:w="964" w:type="dxa"/>
          </w:tcPr>
          <w:p w14:paraId="0D8CB918" w14:textId="77777777" w:rsidR="00083A2B" w:rsidRDefault="007C4FE9">
            <w:pPr>
              <w:pStyle w:val="TableStyle"/>
            </w:pPr>
            <w:r>
              <w:t>J</w:t>
            </w:r>
            <w:r>
              <w:rPr>
                <w:noProof/>
              </w:rPr>
              <w:t>0074</w:t>
            </w:r>
          </w:p>
        </w:tc>
        <w:tc>
          <w:tcPr>
            <w:tcW w:w="7506" w:type="dxa"/>
          </w:tcPr>
          <w:p w14:paraId="6AA59233" w14:textId="77777777" w:rsidR="00083A2B" w:rsidRDefault="007C4FE9">
            <w:pPr>
              <w:pStyle w:val="TableStyle"/>
            </w:pPr>
            <w:r>
              <w:rPr>
                <w:noProof/>
              </w:rPr>
              <w:t>Settlement Period Id</w:t>
            </w:r>
          </w:p>
        </w:tc>
      </w:tr>
      <w:tr w:rsidR="00083A2B" w14:paraId="184CDF48" w14:textId="77777777">
        <w:tc>
          <w:tcPr>
            <w:tcW w:w="964" w:type="dxa"/>
          </w:tcPr>
          <w:p w14:paraId="68E6CC4F" w14:textId="77777777" w:rsidR="00083A2B" w:rsidRDefault="007C4FE9">
            <w:pPr>
              <w:pStyle w:val="TableStyle"/>
            </w:pPr>
            <w:r>
              <w:t>J</w:t>
            </w:r>
            <w:r>
              <w:rPr>
                <w:noProof/>
              </w:rPr>
              <w:t>0084</w:t>
            </w:r>
          </w:p>
        </w:tc>
        <w:tc>
          <w:tcPr>
            <w:tcW w:w="7506" w:type="dxa"/>
          </w:tcPr>
          <w:p w14:paraId="7938EF9A" w14:textId="77777777" w:rsidR="00083A2B" w:rsidRDefault="007C4FE9">
            <w:pPr>
              <w:pStyle w:val="TableStyle"/>
            </w:pPr>
            <w:r>
              <w:rPr>
                <w:noProof/>
              </w:rPr>
              <w:t>Supplier Id</w:t>
            </w:r>
          </w:p>
        </w:tc>
      </w:tr>
    </w:tbl>
    <w:p w14:paraId="581E9C34"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BFA163D" w14:textId="77777777">
        <w:trPr>
          <w:cantSplit/>
          <w:tblHeader/>
        </w:trPr>
        <w:tc>
          <w:tcPr>
            <w:tcW w:w="624" w:type="dxa"/>
          </w:tcPr>
          <w:p w14:paraId="295B68EF" w14:textId="77777777" w:rsidR="00083A2B" w:rsidRDefault="007C4FE9">
            <w:pPr>
              <w:pStyle w:val="TableStyle"/>
              <w:jc w:val="center"/>
              <w:rPr>
                <w:b/>
              </w:rPr>
            </w:pPr>
            <w:r>
              <w:rPr>
                <w:b/>
              </w:rPr>
              <w:t>Group</w:t>
            </w:r>
          </w:p>
        </w:tc>
        <w:tc>
          <w:tcPr>
            <w:tcW w:w="2035" w:type="dxa"/>
          </w:tcPr>
          <w:p w14:paraId="32D55DD6" w14:textId="77777777" w:rsidR="00083A2B" w:rsidRDefault="007C4FE9">
            <w:pPr>
              <w:pStyle w:val="TableStyle"/>
              <w:jc w:val="center"/>
              <w:rPr>
                <w:b/>
              </w:rPr>
            </w:pPr>
            <w:r>
              <w:rPr>
                <w:b/>
              </w:rPr>
              <w:t>Group Description</w:t>
            </w:r>
          </w:p>
        </w:tc>
        <w:tc>
          <w:tcPr>
            <w:tcW w:w="595" w:type="dxa"/>
          </w:tcPr>
          <w:p w14:paraId="3E7D9962" w14:textId="77777777" w:rsidR="00083A2B" w:rsidRDefault="007C4FE9">
            <w:pPr>
              <w:pStyle w:val="TableStyle"/>
              <w:jc w:val="center"/>
              <w:rPr>
                <w:b/>
              </w:rPr>
            </w:pPr>
            <w:r>
              <w:rPr>
                <w:b/>
              </w:rPr>
              <w:t>Range</w:t>
            </w:r>
          </w:p>
        </w:tc>
        <w:tc>
          <w:tcPr>
            <w:tcW w:w="1570" w:type="dxa"/>
          </w:tcPr>
          <w:p w14:paraId="737218BE" w14:textId="77777777" w:rsidR="00083A2B" w:rsidRDefault="007C4FE9">
            <w:pPr>
              <w:pStyle w:val="TableStyle"/>
              <w:jc w:val="center"/>
              <w:rPr>
                <w:b/>
              </w:rPr>
            </w:pPr>
            <w:r>
              <w:rPr>
                <w:b/>
              </w:rPr>
              <w:t>Condition</w:t>
            </w:r>
          </w:p>
        </w:tc>
        <w:tc>
          <w:tcPr>
            <w:tcW w:w="283" w:type="dxa"/>
          </w:tcPr>
          <w:p w14:paraId="7B2C308C" w14:textId="77777777" w:rsidR="00083A2B" w:rsidRDefault="007C4FE9">
            <w:pPr>
              <w:pStyle w:val="TableStyle"/>
              <w:jc w:val="center"/>
              <w:rPr>
                <w:b/>
              </w:rPr>
            </w:pPr>
            <w:r>
              <w:rPr>
                <w:b/>
              </w:rPr>
              <w:t>L1</w:t>
            </w:r>
          </w:p>
        </w:tc>
        <w:tc>
          <w:tcPr>
            <w:tcW w:w="283" w:type="dxa"/>
          </w:tcPr>
          <w:p w14:paraId="694F710E" w14:textId="77777777" w:rsidR="00083A2B" w:rsidRDefault="007C4FE9">
            <w:pPr>
              <w:pStyle w:val="TableStyle"/>
              <w:jc w:val="center"/>
              <w:rPr>
                <w:b/>
              </w:rPr>
            </w:pPr>
            <w:r>
              <w:rPr>
                <w:b/>
              </w:rPr>
              <w:t>L2</w:t>
            </w:r>
          </w:p>
        </w:tc>
        <w:tc>
          <w:tcPr>
            <w:tcW w:w="283" w:type="dxa"/>
          </w:tcPr>
          <w:p w14:paraId="27B10C37" w14:textId="77777777" w:rsidR="00083A2B" w:rsidRDefault="007C4FE9">
            <w:pPr>
              <w:pStyle w:val="TableStyle"/>
              <w:jc w:val="center"/>
              <w:rPr>
                <w:b/>
              </w:rPr>
            </w:pPr>
            <w:r>
              <w:rPr>
                <w:b/>
              </w:rPr>
              <w:t>L3</w:t>
            </w:r>
          </w:p>
        </w:tc>
        <w:tc>
          <w:tcPr>
            <w:tcW w:w="283" w:type="dxa"/>
          </w:tcPr>
          <w:p w14:paraId="4E2E638F" w14:textId="77777777" w:rsidR="00083A2B" w:rsidRDefault="007C4FE9">
            <w:pPr>
              <w:pStyle w:val="TableStyle"/>
              <w:jc w:val="center"/>
              <w:rPr>
                <w:b/>
              </w:rPr>
            </w:pPr>
            <w:r>
              <w:rPr>
                <w:b/>
              </w:rPr>
              <w:t>L4</w:t>
            </w:r>
          </w:p>
        </w:tc>
        <w:tc>
          <w:tcPr>
            <w:tcW w:w="283" w:type="dxa"/>
          </w:tcPr>
          <w:p w14:paraId="64AE4D06" w14:textId="77777777" w:rsidR="00083A2B" w:rsidRDefault="007C4FE9">
            <w:pPr>
              <w:pStyle w:val="TableStyle"/>
              <w:jc w:val="center"/>
              <w:rPr>
                <w:b/>
              </w:rPr>
            </w:pPr>
            <w:r>
              <w:rPr>
                <w:b/>
              </w:rPr>
              <w:t>L5</w:t>
            </w:r>
          </w:p>
        </w:tc>
        <w:tc>
          <w:tcPr>
            <w:tcW w:w="283" w:type="dxa"/>
          </w:tcPr>
          <w:p w14:paraId="0DCDC47C" w14:textId="77777777" w:rsidR="00083A2B" w:rsidRDefault="007C4FE9">
            <w:pPr>
              <w:pStyle w:val="TableStyle"/>
              <w:jc w:val="center"/>
              <w:rPr>
                <w:b/>
              </w:rPr>
            </w:pPr>
            <w:r>
              <w:rPr>
                <w:b/>
              </w:rPr>
              <w:t>L6</w:t>
            </w:r>
          </w:p>
        </w:tc>
        <w:tc>
          <w:tcPr>
            <w:tcW w:w="283" w:type="dxa"/>
          </w:tcPr>
          <w:p w14:paraId="29F792B4" w14:textId="77777777" w:rsidR="00083A2B" w:rsidRDefault="007C4FE9">
            <w:pPr>
              <w:pStyle w:val="TableStyle"/>
              <w:jc w:val="center"/>
              <w:rPr>
                <w:b/>
              </w:rPr>
            </w:pPr>
            <w:r>
              <w:rPr>
                <w:b/>
              </w:rPr>
              <w:t>L7</w:t>
            </w:r>
          </w:p>
        </w:tc>
        <w:tc>
          <w:tcPr>
            <w:tcW w:w="283" w:type="dxa"/>
          </w:tcPr>
          <w:p w14:paraId="19C3CC13" w14:textId="77777777" w:rsidR="00083A2B" w:rsidRDefault="007C4FE9">
            <w:pPr>
              <w:pStyle w:val="TableStyle"/>
              <w:jc w:val="center"/>
              <w:rPr>
                <w:b/>
              </w:rPr>
            </w:pPr>
            <w:r>
              <w:rPr>
                <w:b/>
              </w:rPr>
              <w:t>L8</w:t>
            </w:r>
          </w:p>
        </w:tc>
        <w:tc>
          <w:tcPr>
            <w:tcW w:w="1945" w:type="dxa"/>
          </w:tcPr>
          <w:p w14:paraId="0778AFBA" w14:textId="77777777" w:rsidR="00083A2B" w:rsidRDefault="007C4FE9">
            <w:pPr>
              <w:pStyle w:val="TableStyle"/>
              <w:jc w:val="center"/>
              <w:rPr>
                <w:b/>
              </w:rPr>
            </w:pPr>
            <w:r>
              <w:rPr>
                <w:b/>
              </w:rPr>
              <w:t>Item Name</w:t>
            </w:r>
          </w:p>
        </w:tc>
      </w:tr>
    </w:tbl>
    <w:p w14:paraId="0433E753" w14:textId="77777777" w:rsidR="00083A2B" w:rsidRDefault="00083A2B">
      <w:pPr>
        <w:rPr>
          <w:lang w:val="en-GB"/>
        </w:rPr>
        <w:sectPr w:rsidR="00083A2B">
          <w:headerReference w:type="default" r:id="rId182"/>
          <w:footerReference w:type="default" r:id="rId18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D2747B" w14:textId="77777777">
        <w:trPr>
          <w:cantSplit/>
        </w:trPr>
        <w:tc>
          <w:tcPr>
            <w:tcW w:w="624" w:type="dxa"/>
            <w:tcBorders>
              <w:bottom w:val="single" w:sz="2" w:space="0" w:color="auto"/>
            </w:tcBorders>
            <w:shd w:val="pct10" w:color="auto" w:fill="auto"/>
          </w:tcPr>
          <w:p w14:paraId="563E015D"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23C73F0E"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2DCAAFA3" w14:textId="77777777" w:rsidR="00083A2B" w:rsidRDefault="007C4FE9">
            <w:pPr>
              <w:pStyle w:val="TableStyle"/>
            </w:pPr>
            <w:r>
              <w:rPr>
                <w:noProof/>
              </w:rPr>
              <w:t>1</w:t>
            </w:r>
          </w:p>
        </w:tc>
        <w:tc>
          <w:tcPr>
            <w:tcW w:w="1570" w:type="dxa"/>
            <w:tcBorders>
              <w:bottom w:val="single" w:sz="2" w:space="0" w:color="auto"/>
            </w:tcBorders>
            <w:shd w:val="pct10" w:color="auto" w:fill="auto"/>
          </w:tcPr>
          <w:p w14:paraId="53C0D8DB" w14:textId="77777777" w:rsidR="00083A2B" w:rsidRDefault="00083A2B">
            <w:pPr>
              <w:pStyle w:val="TableStyle"/>
            </w:pPr>
          </w:p>
        </w:tc>
        <w:tc>
          <w:tcPr>
            <w:tcW w:w="283" w:type="dxa"/>
            <w:tcBorders>
              <w:bottom w:val="single" w:sz="2" w:space="0" w:color="auto"/>
            </w:tcBorders>
            <w:shd w:val="pct10" w:color="auto" w:fill="auto"/>
          </w:tcPr>
          <w:p w14:paraId="284C1ED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B47799E" w14:textId="77777777" w:rsidR="00083A2B" w:rsidRDefault="00083A2B">
            <w:pPr>
              <w:pStyle w:val="TableStyle"/>
              <w:jc w:val="center"/>
            </w:pPr>
          </w:p>
        </w:tc>
        <w:tc>
          <w:tcPr>
            <w:tcW w:w="283" w:type="dxa"/>
            <w:tcBorders>
              <w:bottom w:val="single" w:sz="2" w:space="0" w:color="auto"/>
            </w:tcBorders>
            <w:shd w:val="pct10" w:color="auto" w:fill="auto"/>
          </w:tcPr>
          <w:p w14:paraId="50116AA1" w14:textId="77777777" w:rsidR="00083A2B" w:rsidRDefault="00083A2B">
            <w:pPr>
              <w:pStyle w:val="TableStyle"/>
              <w:jc w:val="center"/>
            </w:pPr>
          </w:p>
        </w:tc>
        <w:tc>
          <w:tcPr>
            <w:tcW w:w="283" w:type="dxa"/>
            <w:tcBorders>
              <w:bottom w:val="single" w:sz="2" w:space="0" w:color="auto"/>
            </w:tcBorders>
            <w:shd w:val="pct10" w:color="auto" w:fill="auto"/>
          </w:tcPr>
          <w:p w14:paraId="47348039" w14:textId="77777777" w:rsidR="00083A2B" w:rsidRDefault="00083A2B">
            <w:pPr>
              <w:pStyle w:val="TableStyle"/>
              <w:jc w:val="center"/>
            </w:pPr>
          </w:p>
        </w:tc>
        <w:tc>
          <w:tcPr>
            <w:tcW w:w="283" w:type="dxa"/>
            <w:tcBorders>
              <w:bottom w:val="single" w:sz="2" w:space="0" w:color="auto"/>
            </w:tcBorders>
            <w:shd w:val="pct10" w:color="auto" w:fill="auto"/>
          </w:tcPr>
          <w:p w14:paraId="4427ED76" w14:textId="77777777" w:rsidR="00083A2B" w:rsidRDefault="00083A2B">
            <w:pPr>
              <w:pStyle w:val="TableStyle"/>
              <w:jc w:val="center"/>
            </w:pPr>
          </w:p>
        </w:tc>
        <w:tc>
          <w:tcPr>
            <w:tcW w:w="283" w:type="dxa"/>
            <w:tcBorders>
              <w:bottom w:val="single" w:sz="2" w:space="0" w:color="auto"/>
            </w:tcBorders>
            <w:shd w:val="pct10" w:color="auto" w:fill="auto"/>
          </w:tcPr>
          <w:p w14:paraId="4ACDB124" w14:textId="77777777" w:rsidR="00083A2B" w:rsidRDefault="00083A2B">
            <w:pPr>
              <w:pStyle w:val="TableStyle"/>
              <w:jc w:val="center"/>
            </w:pPr>
          </w:p>
        </w:tc>
        <w:tc>
          <w:tcPr>
            <w:tcW w:w="283" w:type="dxa"/>
            <w:tcBorders>
              <w:bottom w:val="single" w:sz="2" w:space="0" w:color="auto"/>
            </w:tcBorders>
            <w:shd w:val="pct10" w:color="auto" w:fill="auto"/>
          </w:tcPr>
          <w:p w14:paraId="501193C9" w14:textId="77777777" w:rsidR="00083A2B" w:rsidRDefault="00083A2B">
            <w:pPr>
              <w:pStyle w:val="TableStyle"/>
              <w:jc w:val="center"/>
            </w:pPr>
          </w:p>
        </w:tc>
        <w:tc>
          <w:tcPr>
            <w:tcW w:w="283" w:type="dxa"/>
            <w:tcBorders>
              <w:bottom w:val="single" w:sz="2" w:space="0" w:color="auto"/>
            </w:tcBorders>
            <w:shd w:val="pct10" w:color="auto" w:fill="auto"/>
          </w:tcPr>
          <w:p w14:paraId="4D5F5A77" w14:textId="77777777" w:rsidR="00083A2B" w:rsidRDefault="00083A2B">
            <w:pPr>
              <w:pStyle w:val="TableStyle"/>
              <w:jc w:val="center"/>
            </w:pPr>
          </w:p>
        </w:tc>
        <w:tc>
          <w:tcPr>
            <w:tcW w:w="1945" w:type="dxa"/>
            <w:tcBorders>
              <w:bottom w:val="single" w:sz="2" w:space="0" w:color="auto"/>
            </w:tcBorders>
            <w:shd w:val="pct10" w:color="auto" w:fill="auto"/>
          </w:tcPr>
          <w:p w14:paraId="5E1E55E7" w14:textId="77777777" w:rsidR="00083A2B" w:rsidRDefault="00083A2B">
            <w:pPr>
              <w:pStyle w:val="TableStyle"/>
              <w:jc w:val="center"/>
            </w:pPr>
          </w:p>
        </w:tc>
      </w:tr>
      <w:tr w:rsidR="00083A2B" w14:paraId="4EA23C59" w14:textId="77777777">
        <w:trPr>
          <w:cantSplit/>
        </w:trPr>
        <w:tc>
          <w:tcPr>
            <w:tcW w:w="624" w:type="dxa"/>
          </w:tcPr>
          <w:p w14:paraId="40CB6C4C" w14:textId="77777777" w:rsidR="00083A2B" w:rsidRDefault="00083A2B">
            <w:pPr>
              <w:pStyle w:val="TableStyle"/>
              <w:jc w:val="center"/>
            </w:pPr>
          </w:p>
        </w:tc>
        <w:tc>
          <w:tcPr>
            <w:tcW w:w="2035" w:type="dxa"/>
          </w:tcPr>
          <w:p w14:paraId="570682BD" w14:textId="77777777" w:rsidR="00083A2B" w:rsidRDefault="00083A2B">
            <w:pPr>
              <w:pStyle w:val="TableStyle"/>
            </w:pPr>
          </w:p>
        </w:tc>
        <w:tc>
          <w:tcPr>
            <w:tcW w:w="595" w:type="dxa"/>
          </w:tcPr>
          <w:p w14:paraId="2FD2726A" w14:textId="77777777" w:rsidR="00083A2B" w:rsidRDefault="00083A2B">
            <w:pPr>
              <w:pStyle w:val="TableStyle"/>
            </w:pPr>
          </w:p>
        </w:tc>
        <w:tc>
          <w:tcPr>
            <w:tcW w:w="1570" w:type="dxa"/>
          </w:tcPr>
          <w:p w14:paraId="377C199C" w14:textId="77777777" w:rsidR="00083A2B" w:rsidRDefault="00083A2B">
            <w:pPr>
              <w:pStyle w:val="TableStyle"/>
            </w:pPr>
          </w:p>
        </w:tc>
        <w:tc>
          <w:tcPr>
            <w:tcW w:w="283" w:type="dxa"/>
          </w:tcPr>
          <w:p w14:paraId="2EEF4BFE" w14:textId="77777777" w:rsidR="00083A2B" w:rsidRDefault="00083A2B">
            <w:pPr>
              <w:pStyle w:val="TableStyle"/>
              <w:jc w:val="center"/>
            </w:pPr>
          </w:p>
        </w:tc>
        <w:tc>
          <w:tcPr>
            <w:tcW w:w="283" w:type="dxa"/>
          </w:tcPr>
          <w:p w14:paraId="2D430C57" w14:textId="77777777" w:rsidR="00083A2B" w:rsidRDefault="007C4FE9">
            <w:pPr>
              <w:pStyle w:val="TableStyle"/>
              <w:jc w:val="center"/>
            </w:pPr>
            <w:r>
              <w:rPr>
                <w:noProof/>
              </w:rPr>
              <w:t>1</w:t>
            </w:r>
          </w:p>
        </w:tc>
        <w:tc>
          <w:tcPr>
            <w:tcW w:w="283" w:type="dxa"/>
          </w:tcPr>
          <w:p w14:paraId="003D40DF" w14:textId="77777777" w:rsidR="00083A2B" w:rsidRDefault="00083A2B">
            <w:pPr>
              <w:pStyle w:val="TableStyle"/>
              <w:jc w:val="center"/>
            </w:pPr>
          </w:p>
        </w:tc>
        <w:tc>
          <w:tcPr>
            <w:tcW w:w="283" w:type="dxa"/>
          </w:tcPr>
          <w:p w14:paraId="48EE67A1" w14:textId="77777777" w:rsidR="00083A2B" w:rsidRDefault="00083A2B">
            <w:pPr>
              <w:pStyle w:val="TableStyle"/>
              <w:jc w:val="center"/>
            </w:pPr>
          </w:p>
        </w:tc>
        <w:tc>
          <w:tcPr>
            <w:tcW w:w="283" w:type="dxa"/>
          </w:tcPr>
          <w:p w14:paraId="7D0A634D" w14:textId="77777777" w:rsidR="00083A2B" w:rsidRDefault="00083A2B">
            <w:pPr>
              <w:pStyle w:val="TableStyle"/>
              <w:jc w:val="center"/>
            </w:pPr>
          </w:p>
        </w:tc>
        <w:tc>
          <w:tcPr>
            <w:tcW w:w="283" w:type="dxa"/>
          </w:tcPr>
          <w:p w14:paraId="12908B12" w14:textId="77777777" w:rsidR="00083A2B" w:rsidRDefault="00083A2B">
            <w:pPr>
              <w:pStyle w:val="TableStyle"/>
              <w:jc w:val="center"/>
            </w:pPr>
          </w:p>
        </w:tc>
        <w:tc>
          <w:tcPr>
            <w:tcW w:w="283" w:type="dxa"/>
          </w:tcPr>
          <w:p w14:paraId="4E33DC06" w14:textId="77777777" w:rsidR="00083A2B" w:rsidRDefault="00083A2B">
            <w:pPr>
              <w:pStyle w:val="TableStyle"/>
              <w:jc w:val="center"/>
            </w:pPr>
          </w:p>
        </w:tc>
        <w:tc>
          <w:tcPr>
            <w:tcW w:w="283" w:type="dxa"/>
          </w:tcPr>
          <w:p w14:paraId="368CABA5" w14:textId="77777777" w:rsidR="00083A2B" w:rsidRDefault="00083A2B">
            <w:pPr>
              <w:pStyle w:val="TableStyle"/>
              <w:jc w:val="center"/>
            </w:pPr>
          </w:p>
        </w:tc>
        <w:tc>
          <w:tcPr>
            <w:tcW w:w="1945" w:type="dxa"/>
          </w:tcPr>
          <w:p w14:paraId="4DA1AE22" w14:textId="77777777" w:rsidR="00083A2B" w:rsidRDefault="007C4FE9">
            <w:pPr>
              <w:pStyle w:val="TableStyle"/>
            </w:pPr>
            <w:r>
              <w:rPr>
                <w:noProof/>
              </w:rPr>
              <w:t>Settlement Date</w:t>
            </w:r>
          </w:p>
        </w:tc>
      </w:tr>
      <w:tr w:rsidR="00083A2B" w14:paraId="0FB78297" w14:textId="77777777">
        <w:trPr>
          <w:cantSplit/>
        </w:trPr>
        <w:tc>
          <w:tcPr>
            <w:tcW w:w="624" w:type="dxa"/>
          </w:tcPr>
          <w:p w14:paraId="40F1EEAF" w14:textId="77777777" w:rsidR="00083A2B" w:rsidRDefault="00083A2B">
            <w:pPr>
              <w:pStyle w:val="TableStyle"/>
              <w:jc w:val="center"/>
            </w:pPr>
          </w:p>
        </w:tc>
        <w:tc>
          <w:tcPr>
            <w:tcW w:w="2035" w:type="dxa"/>
          </w:tcPr>
          <w:p w14:paraId="1C5E8CF0" w14:textId="77777777" w:rsidR="00083A2B" w:rsidRDefault="00083A2B">
            <w:pPr>
              <w:pStyle w:val="TableStyle"/>
            </w:pPr>
          </w:p>
        </w:tc>
        <w:tc>
          <w:tcPr>
            <w:tcW w:w="595" w:type="dxa"/>
          </w:tcPr>
          <w:p w14:paraId="72519319" w14:textId="77777777" w:rsidR="00083A2B" w:rsidRDefault="00083A2B">
            <w:pPr>
              <w:pStyle w:val="TableStyle"/>
            </w:pPr>
          </w:p>
        </w:tc>
        <w:tc>
          <w:tcPr>
            <w:tcW w:w="1570" w:type="dxa"/>
          </w:tcPr>
          <w:p w14:paraId="3E8523F6" w14:textId="77777777" w:rsidR="00083A2B" w:rsidRDefault="00083A2B">
            <w:pPr>
              <w:pStyle w:val="TableStyle"/>
            </w:pPr>
          </w:p>
        </w:tc>
        <w:tc>
          <w:tcPr>
            <w:tcW w:w="283" w:type="dxa"/>
          </w:tcPr>
          <w:p w14:paraId="14C17434" w14:textId="77777777" w:rsidR="00083A2B" w:rsidRDefault="00083A2B">
            <w:pPr>
              <w:pStyle w:val="TableStyle"/>
              <w:jc w:val="center"/>
            </w:pPr>
          </w:p>
        </w:tc>
        <w:tc>
          <w:tcPr>
            <w:tcW w:w="283" w:type="dxa"/>
          </w:tcPr>
          <w:p w14:paraId="5C93AE94" w14:textId="77777777" w:rsidR="00083A2B" w:rsidRDefault="007C4FE9">
            <w:pPr>
              <w:pStyle w:val="TableStyle"/>
              <w:jc w:val="center"/>
            </w:pPr>
            <w:r>
              <w:rPr>
                <w:noProof/>
              </w:rPr>
              <w:t>1</w:t>
            </w:r>
          </w:p>
        </w:tc>
        <w:tc>
          <w:tcPr>
            <w:tcW w:w="283" w:type="dxa"/>
          </w:tcPr>
          <w:p w14:paraId="289D4CBE" w14:textId="77777777" w:rsidR="00083A2B" w:rsidRDefault="00083A2B">
            <w:pPr>
              <w:pStyle w:val="TableStyle"/>
              <w:jc w:val="center"/>
            </w:pPr>
          </w:p>
        </w:tc>
        <w:tc>
          <w:tcPr>
            <w:tcW w:w="283" w:type="dxa"/>
          </w:tcPr>
          <w:p w14:paraId="3595DADC" w14:textId="77777777" w:rsidR="00083A2B" w:rsidRDefault="00083A2B">
            <w:pPr>
              <w:pStyle w:val="TableStyle"/>
              <w:jc w:val="center"/>
            </w:pPr>
          </w:p>
        </w:tc>
        <w:tc>
          <w:tcPr>
            <w:tcW w:w="283" w:type="dxa"/>
          </w:tcPr>
          <w:p w14:paraId="50F9E87C" w14:textId="77777777" w:rsidR="00083A2B" w:rsidRDefault="00083A2B">
            <w:pPr>
              <w:pStyle w:val="TableStyle"/>
              <w:jc w:val="center"/>
            </w:pPr>
          </w:p>
        </w:tc>
        <w:tc>
          <w:tcPr>
            <w:tcW w:w="283" w:type="dxa"/>
          </w:tcPr>
          <w:p w14:paraId="1E58D097" w14:textId="77777777" w:rsidR="00083A2B" w:rsidRDefault="00083A2B">
            <w:pPr>
              <w:pStyle w:val="TableStyle"/>
              <w:jc w:val="center"/>
            </w:pPr>
          </w:p>
        </w:tc>
        <w:tc>
          <w:tcPr>
            <w:tcW w:w="283" w:type="dxa"/>
          </w:tcPr>
          <w:p w14:paraId="5046E7C7" w14:textId="77777777" w:rsidR="00083A2B" w:rsidRDefault="00083A2B">
            <w:pPr>
              <w:pStyle w:val="TableStyle"/>
              <w:jc w:val="center"/>
            </w:pPr>
          </w:p>
        </w:tc>
        <w:tc>
          <w:tcPr>
            <w:tcW w:w="283" w:type="dxa"/>
          </w:tcPr>
          <w:p w14:paraId="4B369C9A" w14:textId="77777777" w:rsidR="00083A2B" w:rsidRDefault="00083A2B">
            <w:pPr>
              <w:pStyle w:val="TableStyle"/>
              <w:jc w:val="center"/>
            </w:pPr>
          </w:p>
        </w:tc>
        <w:tc>
          <w:tcPr>
            <w:tcW w:w="1945" w:type="dxa"/>
          </w:tcPr>
          <w:p w14:paraId="09229B96" w14:textId="77777777" w:rsidR="00083A2B" w:rsidRDefault="007C4FE9">
            <w:pPr>
              <w:pStyle w:val="TableStyle"/>
            </w:pPr>
            <w:r>
              <w:rPr>
                <w:noProof/>
              </w:rPr>
              <w:t>Settlement Code</w:t>
            </w:r>
          </w:p>
        </w:tc>
      </w:tr>
      <w:tr w:rsidR="00083A2B" w14:paraId="7E30D311" w14:textId="77777777">
        <w:trPr>
          <w:cantSplit/>
        </w:trPr>
        <w:tc>
          <w:tcPr>
            <w:tcW w:w="624" w:type="dxa"/>
          </w:tcPr>
          <w:p w14:paraId="0E199E12" w14:textId="77777777" w:rsidR="00083A2B" w:rsidRDefault="00083A2B">
            <w:pPr>
              <w:pStyle w:val="TableStyle"/>
              <w:jc w:val="center"/>
            </w:pPr>
          </w:p>
        </w:tc>
        <w:tc>
          <w:tcPr>
            <w:tcW w:w="2035" w:type="dxa"/>
          </w:tcPr>
          <w:p w14:paraId="07D1C965" w14:textId="77777777" w:rsidR="00083A2B" w:rsidRDefault="00083A2B">
            <w:pPr>
              <w:pStyle w:val="TableStyle"/>
            </w:pPr>
          </w:p>
        </w:tc>
        <w:tc>
          <w:tcPr>
            <w:tcW w:w="595" w:type="dxa"/>
          </w:tcPr>
          <w:p w14:paraId="1627EBA7" w14:textId="77777777" w:rsidR="00083A2B" w:rsidRDefault="00083A2B">
            <w:pPr>
              <w:pStyle w:val="TableStyle"/>
            </w:pPr>
          </w:p>
        </w:tc>
        <w:tc>
          <w:tcPr>
            <w:tcW w:w="1570" w:type="dxa"/>
          </w:tcPr>
          <w:p w14:paraId="148835D8" w14:textId="77777777" w:rsidR="00083A2B" w:rsidRDefault="00083A2B">
            <w:pPr>
              <w:pStyle w:val="TableStyle"/>
            </w:pPr>
          </w:p>
        </w:tc>
        <w:tc>
          <w:tcPr>
            <w:tcW w:w="283" w:type="dxa"/>
          </w:tcPr>
          <w:p w14:paraId="48866095" w14:textId="77777777" w:rsidR="00083A2B" w:rsidRDefault="00083A2B">
            <w:pPr>
              <w:pStyle w:val="TableStyle"/>
              <w:jc w:val="center"/>
            </w:pPr>
          </w:p>
        </w:tc>
        <w:tc>
          <w:tcPr>
            <w:tcW w:w="283" w:type="dxa"/>
          </w:tcPr>
          <w:p w14:paraId="6634080C" w14:textId="77777777" w:rsidR="00083A2B" w:rsidRDefault="007C4FE9">
            <w:pPr>
              <w:pStyle w:val="TableStyle"/>
              <w:jc w:val="center"/>
            </w:pPr>
            <w:r>
              <w:rPr>
                <w:noProof/>
              </w:rPr>
              <w:t>1</w:t>
            </w:r>
          </w:p>
        </w:tc>
        <w:tc>
          <w:tcPr>
            <w:tcW w:w="283" w:type="dxa"/>
          </w:tcPr>
          <w:p w14:paraId="75259EFB" w14:textId="77777777" w:rsidR="00083A2B" w:rsidRDefault="00083A2B">
            <w:pPr>
              <w:pStyle w:val="TableStyle"/>
              <w:jc w:val="center"/>
            </w:pPr>
          </w:p>
        </w:tc>
        <w:tc>
          <w:tcPr>
            <w:tcW w:w="283" w:type="dxa"/>
          </w:tcPr>
          <w:p w14:paraId="3F50EF3B" w14:textId="77777777" w:rsidR="00083A2B" w:rsidRDefault="00083A2B">
            <w:pPr>
              <w:pStyle w:val="TableStyle"/>
              <w:jc w:val="center"/>
            </w:pPr>
          </w:p>
        </w:tc>
        <w:tc>
          <w:tcPr>
            <w:tcW w:w="283" w:type="dxa"/>
          </w:tcPr>
          <w:p w14:paraId="1EF68194" w14:textId="77777777" w:rsidR="00083A2B" w:rsidRDefault="00083A2B">
            <w:pPr>
              <w:pStyle w:val="TableStyle"/>
              <w:jc w:val="center"/>
            </w:pPr>
          </w:p>
        </w:tc>
        <w:tc>
          <w:tcPr>
            <w:tcW w:w="283" w:type="dxa"/>
          </w:tcPr>
          <w:p w14:paraId="71D5C7C1" w14:textId="77777777" w:rsidR="00083A2B" w:rsidRDefault="00083A2B">
            <w:pPr>
              <w:pStyle w:val="TableStyle"/>
              <w:jc w:val="center"/>
            </w:pPr>
          </w:p>
        </w:tc>
        <w:tc>
          <w:tcPr>
            <w:tcW w:w="283" w:type="dxa"/>
          </w:tcPr>
          <w:p w14:paraId="315D31C6" w14:textId="77777777" w:rsidR="00083A2B" w:rsidRDefault="00083A2B">
            <w:pPr>
              <w:pStyle w:val="TableStyle"/>
              <w:jc w:val="center"/>
            </w:pPr>
          </w:p>
        </w:tc>
        <w:tc>
          <w:tcPr>
            <w:tcW w:w="283" w:type="dxa"/>
          </w:tcPr>
          <w:p w14:paraId="5F4B39BE" w14:textId="77777777" w:rsidR="00083A2B" w:rsidRDefault="00083A2B">
            <w:pPr>
              <w:pStyle w:val="TableStyle"/>
              <w:jc w:val="center"/>
            </w:pPr>
          </w:p>
        </w:tc>
        <w:tc>
          <w:tcPr>
            <w:tcW w:w="1945" w:type="dxa"/>
          </w:tcPr>
          <w:p w14:paraId="63F30C6E" w14:textId="77777777" w:rsidR="00083A2B" w:rsidRDefault="007C4FE9">
            <w:pPr>
              <w:pStyle w:val="TableStyle"/>
            </w:pPr>
            <w:r>
              <w:rPr>
                <w:noProof/>
              </w:rPr>
              <w:t>Run Type Code</w:t>
            </w:r>
          </w:p>
        </w:tc>
      </w:tr>
      <w:tr w:rsidR="00083A2B" w14:paraId="2D64227E" w14:textId="77777777">
        <w:trPr>
          <w:cantSplit/>
        </w:trPr>
        <w:tc>
          <w:tcPr>
            <w:tcW w:w="624" w:type="dxa"/>
          </w:tcPr>
          <w:p w14:paraId="321E1DBA" w14:textId="77777777" w:rsidR="00083A2B" w:rsidRDefault="00083A2B">
            <w:pPr>
              <w:pStyle w:val="TableStyle"/>
              <w:jc w:val="center"/>
            </w:pPr>
          </w:p>
        </w:tc>
        <w:tc>
          <w:tcPr>
            <w:tcW w:w="2035" w:type="dxa"/>
          </w:tcPr>
          <w:p w14:paraId="4867276F" w14:textId="77777777" w:rsidR="00083A2B" w:rsidRDefault="00083A2B">
            <w:pPr>
              <w:pStyle w:val="TableStyle"/>
            </w:pPr>
          </w:p>
        </w:tc>
        <w:tc>
          <w:tcPr>
            <w:tcW w:w="595" w:type="dxa"/>
          </w:tcPr>
          <w:p w14:paraId="3860B660" w14:textId="77777777" w:rsidR="00083A2B" w:rsidRDefault="00083A2B">
            <w:pPr>
              <w:pStyle w:val="TableStyle"/>
            </w:pPr>
          </w:p>
        </w:tc>
        <w:tc>
          <w:tcPr>
            <w:tcW w:w="1570" w:type="dxa"/>
          </w:tcPr>
          <w:p w14:paraId="71414DAC" w14:textId="77777777" w:rsidR="00083A2B" w:rsidRDefault="00083A2B">
            <w:pPr>
              <w:pStyle w:val="TableStyle"/>
            </w:pPr>
          </w:p>
        </w:tc>
        <w:tc>
          <w:tcPr>
            <w:tcW w:w="283" w:type="dxa"/>
          </w:tcPr>
          <w:p w14:paraId="714DC6A7" w14:textId="77777777" w:rsidR="00083A2B" w:rsidRDefault="00083A2B">
            <w:pPr>
              <w:pStyle w:val="TableStyle"/>
              <w:jc w:val="center"/>
            </w:pPr>
          </w:p>
        </w:tc>
        <w:tc>
          <w:tcPr>
            <w:tcW w:w="283" w:type="dxa"/>
          </w:tcPr>
          <w:p w14:paraId="4FCAE895" w14:textId="77777777" w:rsidR="00083A2B" w:rsidRDefault="007C4FE9">
            <w:pPr>
              <w:pStyle w:val="TableStyle"/>
              <w:jc w:val="center"/>
            </w:pPr>
            <w:r>
              <w:rPr>
                <w:noProof/>
              </w:rPr>
              <w:t>1</w:t>
            </w:r>
          </w:p>
        </w:tc>
        <w:tc>
          <w:tcPr>
            <w:tcW w:w="283" w:type="dxa"/>
          </w:tcPr>
          <w:p w14:paraId="364975F8" w14:textId="77777777" w:rsidR="00083A2B" w:rsidRDefault="00083A2B">
            <w:pPr>
              <w:pStyle w:val="TableStyle"/>
              <w:jc w:val="center"/>
            </w:pPr>
          </w:p>
        </w:tc>
        <w:tc>
          <w:tcPr>
            <w:tcW w:w="283" w:type="dxa"/>
          </w:tcPr>
          <w:p w14:paraId="3B3F7CC4" w14:textId="77777777" w:rsidR="00083A2B" w:rsidRDefault="00083A2B">
            <w:pPr>
              <w:pStyle w:val="TableStyle"/>
              <w:jc w:val="center"/>
            </w:pPr>
          </w:p>
        </w:tc>
        <w:tc>
          <w:tcPr>
            <w:tcW w:w="283" w:type="dxa"/>
          </w:tcPr>
          <w:p w14:paraId="0DA24499" w14:textId="77777777" w:rsidR="00083A2B" w:rsidRDefault="00083A2B">
            <w:pPr>
              <w:pStyle w:val="TableStyle"/>
              <w:jc w:val="center"/>
            </w:pPr>
          </w:p>
        </w:tc>
        <w:tc>
          <w:tcPr>
            <w:tcW w:w="283" w:type="dxa"/>
          </w:tcPr>
          <w:p w14:paraId="252E4972" w14:textId="77777777" w:rsidR="00083A2B" w:rsidRDefault="00083A2B">
            <w:pPr>
              <w:pStyle w:val="TableStyle"/>
              <w:jc w:val="center"/>
            </w:pPr>
          </w:p>
        </w:tc>
        <w:tc>
          <w:tcPr>
            <w:tcW w:w="283" w:type="dxa"/>
          </w:tcPr>
          <w:p w14:paraId="7BC4662A" w14:textId="77777777" w:rsidR="00083A2B" w:rsidRDefault="00083A2B">
            <w:pPr>
              <w:pStyle w:val="TableStyle"/>
              <w:jc w:val="center"/>
            </w:pPr>
          </w:p>
        </w:tc>
        <w:tc>
          <w:tcPr>
            <w:tcW w:w="283" w:type="dxa"/>
          </w:tcPr>
          <w:p w14:paraId="38904B99" w14:textId="77777777" w:rsidR="00083A2B" w:rsidRDefault="00083A2B">
            <w:pPr>
              <w:pStyle w:val="TableStyle"/>
              <w:jc w:val="center"/>
            </w:pPr>
          </w:p>
        </w:tc>
        <w:tc>
          <w:tcPr>
            <w:tcW w:w="1945" w:type="dxa"/>
          </w:tcPr>
          <w:p w14:paraId="12B10D9E" w14:textId="77777777" w:rsidR="00083A2B" w:rsidRDefault="007C4FE9">
            <w:pPr>
              <w:pStyle w:val="TableStyle"/>
            </w:pPr>
            <w:r>
              <w:rPr>
                <w:noProof/>
              </w:rPr>
              <w:t>Run Number</w:t>
            </w:r>
          </w:p>
        </w:tc>
      </w:tr>
      <w:tr w:rsidR="00083A2B" w14:paraId="0861FCF0" w14:textId="77777777">
        <w:trPr>
          <w:cantSplit/>
        </w:trPr>
        <w:tc>
          <w:tcPr>
            <w:tcW w:w="624" w:type="dxa"/>
          </w:tcPr>
          <w:p w14:paraId="758C092C" w14:textId="77777777" w:rsidR="00083A2B" w:rsidRDefault="00083A2B">
            <w:pPr>
              <w:pStyle w:val="TableStyle"/>
              <w:jc w:val="center"/>
            </w:pPr>
          </w:p>
        </w:tc>
        <w:tc>
          <w:tcPr>
            <w:tcW w:w="2035" w:type="dxa"/>
          </w:tcPr>
          <w:p w14:paraId="1848CF2E" w14:textId="77777777" w:rsidR="00083A2B" w:rsidRDefault="00083A2B">
            <w:pPr>
              <w:pStyle w:val="TableStyle"/>
            </w:pPr>
          </w:p>
        </w:tc>
        <w:tc>
          <w:tcPr>
            <w:tcW w:w="595" w:type="dxa"/>
          </w:tcPr>
          <w:p w14:paraId="3C40C44B" w14:textId="77777777" w:rsidR="00083A2B" w:rsidRDefault="00083A2B">
            <w:pPr>
              <w:pStyle w:val="TableStyle"/>
            </w:pPr>
          </w:p>
        </w:tc>
        <w:tc>
          <w:tcPr>
            <w:tcW w:w="1570" w:type="dxa"/>
          </w:tcPr>
          <w:p w14:paraId="1BB74E03" w14:textId="77777777" w:rsidR="00083A2B" w:rsidRDefault="00083A2B">
            <w:pPr>
              <w:pStyle w:val="TableStyle"/>
            </w:pPr>
          </w:p>
        </w:tc>
        <w:tc>
          <w:tcPr>
            <w:tcW w:w="283" w:type="dxa"/>
          </w:tcPr>
          <w:p w14:paraId="6238779E" w14:textId="77777777" w:rsidR="00083A2B" w:rsidRDefault="00083A2B">
            <w:pPr>
              <w:pStyle w:val="TableStyle"/>
              <w:jc w:val="center"/>
            </w:pPr>
          </w:p>
        </w:tc>
        <w:tc>
          <w:tcPr>
            <w:tcW w:w="283" w:type="dxa"/>
          </w:tcPr>
          <w:p w14:paraId="2B51E0E2" w14:textId="77777777" w:rsidR="00083A2B" w:rsidRDefault="007C4FE9">
            <w:pPr>
              <w:pStyle w:val="TableStyle"/>
              <w:jc w:val="center"/>
            </w:pPr>
            <w:r>
              <w:rPr>
                <w:noProof/>
              </w:rPr>
              <w:t>N</w:t>
            </w:r>
          </w:p>
        </w:tc>
        <w:tc>
          <w:tcPr>
            <w:tcW w:w="283" w:type="dxa"/>
          </w:tcPr>
          <w:p w14:paraId="7F2D1AEF" w14:textId="77777777" w:rsidR="00083A2B" w:rsidRDefault="00083A2B">
            <w:pPr>
              <w:pStyle w:val="TableStyle"/>
              <w:jc w:val="center"/>
            </w:pPr>
          </w:p>
        </w:tc>
        <w:tc>
          <w:tcPr>
            <w:tcW w:w="283" w:type="dxa"/>
          </w:tcPr>
          <w:p w14:paraId="006F450E" w14:textId="77777777" w:rsidR="00083A2B" w:rsidRDefault="00083A2B">
            <w:pPr>
              <w:pStyle w:val="TableStyle"/>
              <w:jc w:val="center"/>
            </w:pPr>
          </w:p>
        </w:tc>
        <w:tc>
          <w:tcPr>
            <w:tcW w:w="283" w:type="dxa"/>
          </w:tcPr>
          <w:p w14:paraId="47B8D1DF" w14:textId="77777777" w:rsidR="00083A2B" w:rsidRDefault="00083A2B">
            <w:pPr>
              <w:pStyle w:val="TableStyle"/>
              <w:jc w:val="center"/>
            </w:pPr>
          </w:p>
        </w:tc>
        <w:tc>
          <w:tcPr>
            <w:tcW w:w="283" w:type="dxa"/>
          </w:tcPr>
          <w:p w14:paraId="1858432A" w14:textId="77777777" w:rsidR="00083A2B" w:rsidRDefault="00083A2B">
            <w:pPr>
              <w:pStyle w:val="TableStyle"/>
              <w:jc w:val="center"/>
            </w:pPr>
          </w:p>
        </w:tc>
        <w:tc>
          <w:tcPr>
            <w:tcW w:w="283" w:type="dxa"/>
          </w:tcPr>
          <w:p w14:paraId="0D155776" w14:textId="77777777" w:rsidR="00083A2B" w:rsidRDefault="00083A2B">
            <w:pPr>
              <w:pStyle w:val="TableStyle"/>
              <w:jc w:val="center"/>
            </w:pPr>
          </w:p>
        </w:tc>
        <w:tc>
          <w:tcPr>
            <w:tcW w:w="283" w:type="dxa"/>
          </w:tcPr>
          <w:p w14:paraId="06C8FBFF" w14:textId="77777777" w:rsidR="00083A2B" w:rsidRDefault="00083A2B">
            <w:pPr>
              <w:pStyle w:val="TableStyle"/>
              <w:jc w:val="center"/>
            </w:pPr>
          </w:p>
        </w:tc>
        <w:tc>
          <w:tcPr>
            <w:tcW w:w="1945" w:type="dxa"/>
          </w:tcPr>
          <w:p w14:paraId="67782CF7" w14:textId="77777777" w:rsidR="00083A2B" w:rsidRDefault="007C4FE9">
            <w:pPr>
              <w:pStyle w:val="TableStyle"/>
            </w:pPr>
            <w:r>
              <w:rPr>
                <w:noProof/>
              </w:rPr>
              <w:t>GSP Group</w:t>
            </w:r>
          </w:p>
        </w:tc>
      </w:tr>
    </w:tbl>
    <w:p w14:paraId="32314AA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12D6B39" w14:textId="77777777">
        <w:trPr>
          <w:cantSplit/>
        </w:trPr>
        <w:tc>
          <w:tcPr>
            <w:tcW w:w="624" w:type="dxa"/>
            <w:tcBorders>
              <w:bottom w:val="single" w:sz="2" w:space="0" w:color="auto"/>
            </w:tcBorders>
            <w:shd w:val="pct10" w:color="auto" w:fill="auto"/>
          </w:tcPr>
          <w:p w14:paraId="280A66E7" w14:textId="77777777" w:rsidR="00083A2B" w:rsidRDefault="007C4FE9">
            <w:pPr>
              <w:pStyle w:val="TableStyle"/>
              <w:jc w:val="center"/>
            </w:pPr>
            <w:r>
              <w:rPr>
                <w:noProof/>
              </w:rPr>
              <w:t>20I</w:t>
            </w:r>
          </w:p>
        </w:tc>
        <w:tc>
          <w:tcPr>
            <w:tcW w:w="2035" w:type="dxa"/>
            <w:tcBorders>
              <w:bottom w:val="single" w:sz="2" w:space="0" w:color="auto"/>
            </w:tcBorders>
            <w:shd w:val="pct10" w:color="auto" w:fill="auto"/>
          </w:tcPr>
          <w:p w14:paraId="321A6B29" w14:textId="77777777" w:rsidR="00083A2B" w:rsidRDefault="007C4FE9">
            <w:pPr>
              <w:pStyle w:val="TableStyle"/>
            </w:pPr>
            <w:r>
              <w:rPr>
                <w:noProof/>
              </w:rPr>
              <w:t>Supplier</w:t>
            </w:r>
          </w:p>
        </w:tc>
        <w:tc>
          <w:tcPr>
            <w:tcW w:w="595" w:type="dxa"/>
            <w:tcBorders>
              <w:bottom w:val="single" w:sz="2" w:space="0" w:color="auto"/>
            </w:tcBorders>
            <w:shd w:val="pct10" w:color="auto" w:fill="auto"/>
          </w:tcPr>
          <w:p w14:paraId="3A8DC30F" w14:textId="77777777" w:rsidR="00083A2B" w:rsidRDefault="007C4FE9">
            <w:pPr>
              <w:pStyle w:val="TableStyle"/>
            </w:pPr>
            <w:r>
              <w:rPr>
                <w:noProof/>
              </w:rPr>
              <w:t>1-*</w:t>
            </w:r>
          </w:p>
        </w:tc>
        <w:tc>
          <w:tcPr>
            <w:tcW w:w="1570" w:type="dxa"/>
            <w:tcBorders>
              <w:bottom w:val="single" w:sz="2" w:space="0" w:color="auto"/>
            </w:tcBorders>
            <w:shd w:val="pct10" w:color="auto" w:fill="auto"/>
          </w:tcPr>
          <w:p w14:paraId="6B80F502" w14:textId="77777777" w:rsidR="00083A2B" w:rsidRDefault="00083A2B">
            <w:pPr>
              <w:pStyle w:val="TableStyle"/>
            </w:pPr>
          </w:p>
        </w:tc>
        <w:tc>
          <w:tcPr>
            <w:tcW w:w="283" w:type="dxa"/>
            <w:tcBorders>
              <w:bottom w:val="single" w:sz="2" w:space="0" w:color="auto"/>
            </w:tcBorders>
            <w:shd w:val="pct10" w:color="auto" w:fill="auto"/>
          </w:tcPr>
          <w:p w14:paraId="4D44306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C01E829" w14:textId="77777777" w:rsidR="00083A2B" w:rsidRDefault="00083A2B">
            <w:pPr>
              <w:pStyle w:val="TableStyle"/>
              <w:jc w:val="center"/>
            </w:pPr>
          </w:p>
        </w:tc>
        <w:tc>
          <w:tcPr>
            <w:tcW w:w="283" w:type="dxa"/>
            <w:tcBorders>
              <w:bottom w:val="single" w:sz="2" w:space="0" w:color="auto"/>
            </w:tcBorders>
            <w:shd w:val="pct10" w:color="auto" w:fill="auto"/>
          </w:tcPr>
          <w:p w14:paraId="003459B2" w14:textId="77777777" w:rsidR="00083A2B" w:rsidRDefault="00083A2B">
            <w:pPr>
              <w:pStyle w:val="TableStyle"/>
              <w:jc w:val="center"/>
            </w:pPr>
          </w:p>
        </w:tc>
        <w:tc>
          <w:tcPr>
            <w:tcW w:w="283" w:type="dxa"/>
            <w:tcBorders>
              <w:bottom w:val="single" w:sz="2" w:space="0" w:color="auto"/>
            </w:tcBorders>
            <w:shd w:val="pct10" w:color="auto" w:fill="auto"/>
          </w:tcPr>
          <w:p w14:paraId="7361AB3F" w14:textId="77777777" w:rsidR="00083A2B" w:rsidRDefault="00083A2B">
            <w:pPr>
              <w:pStyle w:val="TableStyle"/>
              <w:jc w:val="center"/>
            </w:pPr>
          </w:p>
        </w:tc>
        <w:tc>
          <w:tcPr>
            <w:tcW w:w="283" w:type="dxa"/>
            <w:tcBorders>
              <w:bottom w:val="single" w:sz="2" w:space="0" w:color="auto"/>
            </w:tcBorders>
            <w:shd w:val="pct10" w:color="auto" w:fill="auto"/>
          </w:tcPr>
          <w:p w14:paraId="04F388D4" w14:textId="77777777" w:rsidR="00083A2B" w:rsidRDefault="00083A2B">
            <w:pPr>
              <w:pStyle w:val="TableStyle"/>
              <w:jc w:val="center"/>
            </w:pPr>
          </w:p>
        </w:tc>
        <w:tc>
          <w:tcPr>
            <w:tcW w:w="283" w:type="dxa"/>
            <w:tcBorders>
              <w:bottom w:val="single" w:sz="2" w:space="0" w:color="auto"/>
            </w:tcBorders>
            <w:shd w:val="pct10" w:color="auto" w:fill="auto"/>
          </w:tcPr>
          <w:p w14:paraId="0DD4CEF6" w14:textId="77777777" w:rsidR="00083A2B" w:rsidRDefault="00083A2B">
            <w:pPr>
              <w:pStyle w:val="TableStyle"/>
              <w:jc w:val="center"/>
            </w:pPr>
          </w:p>
        </w:tc>
        <w:tc>
          <w:tcPr>
            <w:tcW w:w="283" w:type="dxa"/>
            <w:tcBorders>
              <w:bottom w:val="single" w:sz="2" w:space="0" w:color="auto"/>
            </w:tcBorders>
            <w:shd w:val="pct10" w:color="auto" w:fill="auto"/>
          </w:tcPr>
          <w:p w14:paraId="381471B5" w14:textId="77777777" w:rsidR="00083A2B" w:rsidRDefault="00083A2B">
            <w:pPr>
              <w:pStyle w:val="TableStyle"/>
              <w:jc w:val="center"/>
            </w:pPr>
          </w:p>
        </w:tc>
        <w:tc>
          <w:tcPr>
            <w:tcW w:w="283" w:type="dxa"/>
            <w:tcBorders>
              <w:bottom w:val="single" w:sz="2" w:space="0" w:color="auto"/>
            </w:tcBorders>
            <w:shd w:val="pct10" w:color="auto" w:fill="auto"/>
          </w:tcPr>
          <w:p w14:paraId="035B0B64" w14:textId="77777777" w:rsidR="00083A2B" w:rsidRDefault="00083A2B">
            <w:pPr>
              <w:pStyle w:val="TableStyle"/>
              <w:jc w:val="center"/>
            </w:pPr>
          </w:p>
        </w:tc>
        <w:tc>
          <w:tcPr>
            <w:tcW w:w="1945" w:type="dxa"/>
            <w:tcBorders>
              <w:bottom w:val="single" w:sz="2" w:space="0" w:color="auto"/>
            </w:tcBorders>
            <w:shd w:val="pct10" w:color="auto" w:fill="auto"/>
          </w:tcPr>
          <w:p w14:paraId="56D0BE9D" w14:textId="77777777" w:rsidR="00083A2B" w:rsidRDefault="00083A2B">
            <w:pPr>
              <w:pStyle w:val="TableStyle"/>
              <w:jc w:val="center"/>
            </w:pPr>
          </w:p>
        </w:tc>
      </w:tr>
      <w:tr w:rsidR="00083A2B" w14:paraId="300C5A88" w14:textId="77777777">
        <w:trPr>
          <w:cantSplit/>
        </w:trPr>
        <w:tc>
          <w:tcPr>
            <w:tcW w:w="624" w:type="dxa"/>
          </w:tcPr>
          <w:p w14:paraId="6677298B" w14:textId="77777777" w:rsidR="00083A2B" w:rsidRDefault="00083A2B">
            <w:pPr>
              <w:pStyle w:val="TableStyle"/>
              <w:jc w:val="center"/>
            </w:pPr>
          </w:p>
        </w:tc>
        <w:tc>
          <w:tcPr>
            <w:tcW w:w="2035" w:type="dxa"/>
          </w:tcPr>
          <w:p w14:paraId="0481B069" w14:textId="77777777" w:rsidR="00083A2B" w:rsidRDefault="00083A2B">
            <w:pPr>
              <w:pStyle w:val="TableStyle"/>
            </w:pPr>
          </w:p>
        </w:tc>
        <w:tc>
          <w:tcPr>
            <w:tcW w:w="595" w:type="dxa"/>
          </w:tcPr>
          <w:p w14:paraId="7E5969BB" w14:textId="77777777" w:rsidR="00083A2B" w:rsidRDefault="00083A2B">
            <w:pPr>
              <w:pStyle w:val="TableStyle"/>
            </w:pPr>
          </w:p>
        </w:tc>
        <w:tc>
          <w:tcPr>
            <w:tcW w:w="1570" w:type="dxa"/>
          </w:tcPr>
          <w:p w14:paraId="473A36F9" w14:textId="77777777" w:rsidR="00083A2B" w:rsidRDefault="00083A2B">
            <w:pPr>
              <w:pStyle w:val="TableStyle"/>
            </w:pPr>
          </w:p>
        </w:tc>
        <w:tc>
          <w:tcPr>
            <w:tcW w:w="283" w:type="dxa"/>
          </w:tcPr>
          <w:p w14:paraId="1F5BDB08" w14:textId="77777777" w:rsidR="00083A2B" w:rsidRDefault="00083A2B">
            <w:pPr>
              <w:pStyle w:val="TableStyle"/>
              <w:jc w:val="center"/>
            </w:pPr>
          </w:p>
        </w:tc>
        <w:tc>
          <w:tcPr>
            <w:tcW w:w="283" w:type="dxa"/>
          </w:tcPr>
          <w:p w14:paraId="21EE7CF4" w14:textId="77777777" w:rsidR="00083A2B" w:rsidRDefault="007C4FE9">
            <w:pPr>
              <w:pStyle w:val="TableStyle"/>
              <w:jc w:val="center"/>
            </w:pPr>
            <w:r>
              <w:rPr>
                <w:noProof/>
              </w:rPr>
              <w:t>1</w:t>
            </w:r>
          </w:p>
        </w:tc>
        <w:tc>
          <w:tcPr>
            <w:tcW w:w="283" w:type="dxa"/>
          </w:tcPr>
          <w:p w14:paraId="553C5536" w14:textId="77777777" w:rsidR="00083A2B" w:rsidRDefault="00083A2B">
            <w:pPr>
              <w:pStyle w:val="TableStyle"/>
              <w:jc w:val="center"/>
            </w:pPr>
          </w:p>
        </w:tc>
        <w:tc>
          <w:tcPr>
            <w:tcW w:w="283" w:type="dxa"/>
          </w:tcPr>
          <w:p w14:paraId="069DD7C8" w14:textId="77777777" w:rsidR="00083A2B" w:rsidRDefault="00083A2B">
            <w:pPr>
              <w:pStyle w:val="TableStyle"/>
              <w:jc w:val="center"/>
            </w:pPr>
          </w:p>
        </w:tc>
        <w:tc>
          <w:tcPr>
            <w:tcW w:w="283" w:type="dxa"/>
          </w:tcPr>
          <w:p w14:paraId="706BBAFE" w14:textId="77777777" w:rsidR="00083A2B" w:rsidRDefault="00083A2B">
            <w:pPr>
              <w:pStyle w:val="TableStyle"/>
              <w:jc w:val="center"/>
            </w:pPr>
          </w:p>
        </w:tc>
        <w:tc>
          <w:tcPr>
            <w:tcW w:w="283" w:type="dxa"/>
          </w:tcPr>
          <w:p w14:paraId="6FF189F9" w14:textId="77777777" w:rsidR="00083A2B" w:rsidRDefault="00083A2B">
            <w:pPr>
              <w:pStyle w:val="TableStyle"/>
              <w:jc w:val="center"/>
            </w:pPr>
          </w:p>
        </w:tc>
        <w:tc>
          <w:tcPr>
            <w:tcW w:w="283" w:type="dxa"/>
          </w:tcPr>
          <w:p w14:paraId="2046FE49" w14:textId="77777777" w:rsidR="00083A2B" w:rsidRDefault="00083A2B">
            <w:pPr>
              <w:pStyle w:val="TableStyle"/>
              <w:jc w:val="center"/>
            </w:pPr>
          </w:p>
        </w:tc>
        <w:tc>
          <w:tcPr>
            <w:tcW w:w="283" w:type="dxa"/>
          </w:tcPr>
          <w:p w14:paraId="5E95EE7D" w14:textId="77777777" w:rsidR="00083A2B" w:rsidRDefault="00083A2B">
            <w:pPr>
              <w:pStyle w:val="TableStyle"/>
              <w:jc w:val="center"/>
            </w:pPr>
          </w:p>
        </w:tc>
        <w:tc>
          <w:tcPr>
            <w:tcW w:w="1945" w:type="dxa"/>
          </w:tcPr>
          <w:p w14:paraId="38EB258D" w14:textId="77777777" w:rsidR="00083A2B" w:rsidRDefault="007C4FE9">
            <w:pPr>
              <w:pStyle w:val="TableStyle"/>
            </w:pPr>
            <w:r>
              <w:rPr>
                <w:noProof/>
              </w:rPr>
              <w:t>Supplier Id</w:t>
            </w:r>
          </w:p>
        </w:tc>
      </w:tr>
    </w:tbl>
    <w:p w14:paraId="64F9D1B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7840298" w14:textId="77777777">
        <w:trPr>
          <w:cantSplit/>
        </w:trPr>
        <w:tc>
          <w:tcPr>
            <w:tcW w:w="624" w:type="dxa"/>
            <w:tcBorders>
              <w:bottom w:val="single" w:sz="2" w:space="0" w:color="auto"/>
            </w:tcBorders>
            <w:shd w:val="pct10" w:color="auto" w:fill="auto"/>
          </w:tcPr>
          <w:p w14:paraId="5EF06B05" w14:textId="77777777" w:rsidR="00083A2B" w:rsidRDefault="007C4FE9">
            <w:pPr>
              <w:pStyle w:val="TableStyle"/>
              <w:jc w:val="center"/>
            </w:pPr>
            <w:r>
              <w:rPr>
                <w:noProof/>
              </w:rPr>
              <w:t>BMU</w:t>
            </w:r>
          </w:p>
        </w:tc>
        <w:tc>
          <w:tcPr>
            <w:tcW w:w="2035" w:type="dxa"/>
            <w:tcBorders>
              <w:bottom w:val="single" w:sz="2" w:space="0" w:color="auto"/>
            </w:tcBorders>
            <w:shd w:val="pct10" w:color="auto" w:fill="auto"/>
          </w:tcPr>
          <w:p w14:paraId="48468877" w14:textId="77777777" w:rsidR="00083A2B" w:rsidRDefault="007C4FE9">
            <w:pPr>
              <w:pStyle w:val="TableStyle"/>
            </w:pPr>
            <w:r>
              <w:rPr>
                <w:noProof/>
              </w:rPr>
              <w:t>BM Unit</w:t>
            </w:r>
          </w:p>
        </w:tc>
        <w:tc>
          <w:tcPr>
            <w:tcW w:w="595" w:type="dxa"/>
            <w:tcBorders>
              <w:bottom w:val="single" w:sz="2" w:space="0" w:color="auto"/>
            </w:tcBorders>
            <w:shd w:val="pct10" w:color="auto" w:fill="auto"/>
          </w:tcPr>
          <w:p w14:paraId="54EE1B6A" w14:textId="77777777" w:rsidR="00083A2B" w:rsidRDefault="007C4FE9">
            <w:pPr>
              <w:pStyle w:val="TableStyle"/>
            </w:pPr>
            <w:r>
              <w:rPr>
                <w:noProof/>
              </w:rPr>
              <w:t>1-*</w:t>
            </w:r>
          </w:p>
        </w:tc>
        <w:tc>
          <w:tcPr>
            <w:tcW w:w="1570" w:type="dxa"/>
            <w:tcBorders>
              <w:bottom w:val="single" w:sz="2" w:space="0" w:color="auto"/>
            </w:tcBorders>
            <w:shd w:val="pct10" w:color="auto" w:fill="auto"/>
          </w:tcPr>
          <w:p w14:paraId="4D9E97B6" w14:textId="77777777" w:rsidR="00083A2B" w:rsidRDefault="00083A2B">
            <w:pPr>
              <w:pStyle w:val="TableStyle"/>
            </w:pPr>
          </w:p>
        </w:tc>
        <w:tc>
          <w:tcPr>
            <w:tcW w:w="283" w:type="dxa"/>
            <w:tcBorders>
              <w:bottom w:val="single" w:sz="2" w:space="0" w:color="auto"/>
            </w:tcBorders>
            <w:shd w:val="pct10" w:color="auto" w:fill="auto"/>
          </w:tcPr>
          <w:p w14:paraId="582EF1AA" w14:textId="77777777" w:rsidR="00083A2B" w:rsidRDefault="00083A2B">
            <w:pPr>
              <w:pStyle w:val="TableStyle"/>
              <w:jc w:val="center"/>
            </w:pPr>
          </w:p>
        </w:tc>
        <w:tc>
          <w:tcPr>
            <w:tcW w:w="283" w:type="dxa"/>
            <w:tcBorders>
              <w:bottom w:val="single" w:sz="2" w:space="0" w:color="auto"/>
            </w:tcBorders>
            <w:shd w:val="pct10" w:color="auto" w:fill="auto"/>
          </w:tcPr>
          <w:p w14:paraId="1BF9EAB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DAE2DCB" w14:textId="77777777" w:rsidR="00083A2B" w:rsidRDefault="00083A2B">
            <w:pPr>
              <w:pStyle w:val="TableStyle"/>
              <w:jc w:val="center"/>
            </w:pPr>
          </w:p>
        </w:tc>
        <w:tc>
          <w:tcPr>
            <w:tcW w:w="283" w:type="dxa"/>
            <w:tcBorders>
              <w:bottom w:val="single" w:sz="2" w:space="0" w:color="auto"/>
            </w:tcBorders>
            <w:shd w:val="pct10" w:color="auto" w:fill="auto"/>
          </w:tcPr>
          <w:p w14:paraId="7E1FB13D" w14:textId="77777777" w:rsidR="00083A2B" w:rsidRDefault="00083A2B">
            <w:pPr>
              <w:pStyle w:val="TableStyle"/>
              <w:jc w:val="center"/>
            </w:pPr>
          </w:p>
        </w:tc>
        <w:tc>
          <w:tcPr>
            <w:tcW w:w="283" w:type="dxa"/>
            <w:tcBorders>
              <w:bottom w:val="single" w:sz="2" w:space="0" w:color="auto"/>
            </w:tcBorders>
            <w:shd w:val="pct10" w:color="auto" w:fill="auto"/>
          </w:tcPr>
          <w:p w14:paraId="20DF71F7" w14:textId="77777777" w:rsidR="00083A2B" w:rsidRDefault="00083A2B">
            <w:pPr>
              <w:pStyle w:val="TableStyle"/>
              <w:jc w:val="center"/>
            </w:pPr>
          </w:p>
        </w:tc>
        <w:tc>
          <w:tcPr>
            <w:tcW w:w="283" w:type="dxa"/>
            <w:tcBorders>
              <w:bottom w:val="single" w:sz="2" w:space="0" w:color="auto"/>
            </w:tcBorders>
            <w:shd w:val="pct10" w:color="auto" w:fill="auto"/>
          </w:tcPr>
          <w:p w14:paraId="3723CD80" w14:textId="77777777" w:rsidR="00083A2B" w:rsidRDefault="00083A2B">
            <w:pPr>
              <w:pStyle w:val="TableStyle"/>
              <w:jc w:val="center"/>
            </w:pPr>
          </w:p>
        </w:tc>
        <w:tc>
          <w:tcPr>
            <w:tcW w:w="283" w:type="dxa"/>
            <w:tcBorders>
              <w:bottom w:val="single" w:sz="2" w:space="0" w:color="auto"/>
            </w:tcBorders>
            <w:shd w:val="pct10" w:color="auto" w:fill="auto"/>
          </w:tcPr>
          <w:p w14:paraId="738F66E3" w14:textId="77777777" w:rsidR="00083A2B" w:rsidRDefault="00083A2B">
            <w:pPr>
              <w:pStyle w:val="TableStyle"/>
              <w:jc w:val="center"/>
            </w:pPr>
          </w:p>
        </w:tc>
        <w:tc>
          <w:tcPr>
            <w:tcW w:w="283" w:type="dxa"/>
            <w:tcBorders>
              <w:bottom w:val="single" w:sz="2" w:space="0" w:color="auto"/>
            </w:tcBorders>
            <w:shd w:val="pct10" w:color="auto" w:fill="auto"/>
          </w:tcPr>
          <w:p w14:paraId="5F6B05EE" w14:textId="77777777" w:rsidR="00083A2B" w:rsidRDefault="00083A2B">
            <w:pPr>
              <w:pStyle w:val="TableStyle"/>
              <w:jc w:val="center"/>
            </w:pPr>
          </w:p>
        </w:tc>
        <w:tc>
          <w:tcPr>
            <w:tcW w:w="1945" w:type="dxa"/>
            <w:tcBorders>
              <w:bottom w:val="single" w:sz="2" w:space="0" w:color="auto"/>
            </w:tcBorders>
            <w:shd w:val="pct10" w:color="auto" w:fill="auto"/>
          </w:tcPr>
          <w:p w14:paraId="27CF51DB" w14:textId="77777777" w:rsidR="00083A2B" w:rsidRDefault="00083A2B">
            <w:pPr>
              <w:pStyle w:val="TableStyle"/>
              <w:jc w:val="center"/>
            </w:pPr>
          </w:p>
        </w:tc>
      </w:tr>
      <w:tr w:rsidR="00083A2B" w14:paraId="29383225" w14:textId="77777777">
        <w:trPr>
          <w:cantSplit/>
        </w:trPr>
        <w:tc>
          <w:tcPr>
            <w:tcW w:w="624" w:type="dxa"/>
          </w:tcPr>
          <w:p w14:paraId="7E64585B" w14:textId="77777777" w:rsidR="00083A2B" w:rsidRDefault="00083A2B">
            <w:pPr>
              <w:pStyle w:val="TableStyle"/>
              <w:jc w:val="center"/>
            </w:pPr>
          </w:p>
        </w:tc>
        <w:tc>
          <w:tcPr>
            <w:tcW w:w="2035" w:type="dxa"/>
          </w:tcPr>
          <w:p w14:paraId="6A9EA4C6" w14:textId="77777777" w:rsidR="00083A2B" w:rsidRDefault="00083A2B">
            <w:pPr>
              <w:pStyle w:val="TableStyle"/>
            </w:pPr>
          </w:p>
        </w:tc>
        <w:tc>
          <w:tcPr>
            <w:tcW w:w="595" w:type="dxa"/>
          </w:tcPr>
          <w:p w14:paraId="63243ABC" w14:textId="77777777" w:rsidR="00083A2B" w:rsidRDefault="00083A2B">
            <w:pPr>
              <w:pStyle w:val="TableStyle"/>
            </w:pPr>
          </w:p>
        </w:tc>
        <w:tc>
          <w:tcPr>
            <w:tcW w:w="1570" w:type="dxa"/>
          </w:tcPr>
          <w:p w14:paraId="7FEE3355" w14:textId="77777777" w:rsidR="00083A2B" w:rsidRDefault="00083A2B">
            <w:pPr>
              <w:pStyle w:val="TableStyle"/>
            </w:pPr>
          </w:p>
        </w:tc>
        <w:tc>
          <w:tcPr>
            <w:tcW w:w="283" w:type="dxa"/>
          </w:tcPr>
          <w:p w14:paraId="70343970" w14:textId="77777777" w:rsidR="00083A2B" w:rsidRDefault="00083A2B">
            <w:pPr>
              <w:pStyle w:val="TableStyle"/>
              <w:jc w:val="center"/>
            </w:pPr>
          </w:p>
        </w:tc>
        <w:tc>
          <w:tcPr>
            <w:tcW w:w="283" w:type="dxa"/>
          </w:tcPr>
          <w:p w14:paraId="1E8C7DBE" w14:textId="77777777" w:rsidR="00083A2B" w:rsidRDefault="00083A2B">
            <w:pPr>
              <w:pStyle w:val="TableStyle"/>
              <w:jc w:val="center"/>
            </w:pPr>
          </w:p>
        </w:tc>
        <w:tc>
          <w:tcPr>
            <w:tcW w:w="283" w:type="dxa"/>
          </w:tcPr>
          <w:p w14:paraId="0EC0A5D6" w14:textId="77777777" w:rsidR="00083A2B" w:rsidRDefault="007C4FE9">
            <w:pPr>
              <w:pStyle w:val="TableStyle"/>
              <w:jc w:val="center"/>
            </w:pPr>
            <w:r>
              <w:rPr>
                <w:noProof/>
              </w:rPr>
              <w:t>1</w:t>
            </w:r>
          </w:p>
        </w:tc>
        <w:tc>
          <w:tcPr>
            <w:tcW w:w="283" w:type="dxa"/>
          </w:tcPr>
          <w:p w14:paraId="0FA6C4FB" w14:textId="77777777" w:rsidR="00083A2B" w:rsidRDefault="00083A2B">
            <w:pPr>
              <w:pStyle w:val="TableStyle"/>
              <w:jc w:val="center"/>
            </w:pPr>
          </w:p>
        </w:tc>
        <w:tc>
          <w:tcPr>
            <w:tcW w:w="283" w:type="dxa"/>
          </w:tcPr>
          <w:p w14:paraId="0BDF9A8B" w14:textId="77777777" w:rsidR="00083A2B" w:rsidRDefault="00083A2B">
            <w:pPr>
              <w:pStyle w:val="TableStyle"/>
              <w:jc w:val="center"/>
            </w:pPr>
          </w:p>
        </w:tc>
        <w:tc>
          <w:tcPr>
            <w:tcW w:w="283" w:type="dxa"/>
          </w:tcPr>
          <w:p w14:paraId="1C38734E" w14:textId="77777777" w:rsidR="00083A2B" w:rsidRDefault="00083A2B">
            <w:pPr>
              <w:pStyle w:val="TableStyle"/>
              <w:jc w:val="center"/>
            </w:pPr>
          </w:p>
        </w:tc>
        <w:tc>
          <w:tcPr>
            <w:tcW w:w="283" w:type="dxa"/>
          </w:tcPr>
          <w:p w14:paraId="3CAC42A4" w14:textId="77777777" w:rsidR="00083A2B" w:rsidRDefault="00083A2B">
            <w:pPr>
              <w:pStyle w:val="TableStyle"/>
              <w:jc w:val="center"/>
            </w:pPr>
          </w:p>
        </w:tc>
        <w:tc>
          <w:tcPr>
            <w:tcW w:w="283" w:type="dxa"/>
          </w:tcPr>
          <w:p w14:paraId="3785561C" w14:textId="77777777" w:rsidR="00083A2B" w:rsidRDefault="00083A2B">
            <w:pPr>
              <w:pStyle w:val="TableStyle"/>
              <w:jc w:val="center"/>
            </w:pPr>
          </w:p>
        </w:tc>
        <w:tc>
          <w:tcPr>
            <w:tcW w:w="1945" w:type="dxa"/>
          </w:tcPr>
          <w:p w14:paraId="1145436C" w14:textId="77777777" w:rsidR="00083A2B" w:rsidRDefault="007C4FE9">
            <w:pPr>
              <w:pStyle w:val="TableStyle"/>
            </w:pPr>
            <w:r>
              <w:rPr>
                <w:noProof/>
              </w:rPr>
              <w:t>BM Unit Id</w:t>
            </w:r>
          </w:p>
        </w:tc>
      </w:tr>
    </w:tbl>
    <w:p w14:paraId="6BE879D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540418E" w14:textId="77777777">
        <w:trPr>
          <w:cantSplit/>
        </w:trPr>
        <w:tc>
          <w:tcPr>
            <w:tcW w:w="624" w:type="dxa"/>
            <w:tcBorders>
              <w:bottom w:val="single" w:sz="2" w:space="0" w:color="auto"/>
            </w:tcBorders>
            <w:shd w:val="pct10" w:color="auto" w:fill="auto"/>
          </w:tcPr>
          <w:p w14:paraId="509773D1" w14:textId="77777777" w:rsidR="00083A2B" w:rsidRDefault="007C4FE9">
            <w:pPr>
              <w:pStyle w:val="TableStyle"/>
              <w:jc w:val="center"/>
            </w:pPr>
            <w:r>
              <w:rPr>
                <w:noProof/>
              </w:rPr>
              <w:t>78M</w:t>
            </w:r>
          </w:p>
        </w:tc>
        <w:tc>
          <w:tcPr>
            <w:tcW w:w="2035" w:type="dxa"/>
            <w:tcBorders>
              <w:bottom w:val="single" w:sz="2" w:space="0" w:color="auto"/>
            </w:tcBorders>
            <w:shd w:val="pct10" w:color="auto" w:fill="auto"/>
          </w:tcPr>
          <w:p w14:paraId="5D42E7AD"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6ABEAE03" w14:textId="77777777" w:rsidR="00083A2B" w:rsidRDefault="007C4FE9">
            <w:pPr>
              <w:pStyle w:val="TableStyle"/>
            </w:pPr>
            <w:r>
              <w:rPr>
                <w:noProof/>
              </w:rPr>
              <w:t>1-*</w:t>
            </w:r>
          </w:p>
        </w:tc>
        <w:tc>
          <w:tcPr>
            <w:tcW w:w="1570" w:type="dxa"/>
            <w:tcBorders>
              <w:bottom w:val="single" w:sz="2" w:space="0" w:color="auto"/>
            </w:tcBorders>
            <w:shd w:val="pct10" w:color="auto" w:fill="auto"/>
          </w:tcPr>
          <w:p w14:paraId="3026A4F3" w14:textId="77777777" w:rsidR="00083A2B" w:rsidRDefault="00083A2B">
            <w:pPr>
              <w:pStyle w:val="TableStyle"/>
            </w:pPr>
          </w:p>
        </w:tc>
        <w:tc>
          <w:tcPr>
            <w:tcW w:w="283" w:type="dxa"/>
            <w:tcBorders>
              <w:bottom w:val="single" w:sz="2" w:space="0" w:color="auto"/>
            </w:tcBorders>
            <w:shd w:val="pct10" w:color="auto" w:fill="auto"/>
          </w:tcPr>
          <w:p w14:paraId="5592BB6B" w14:textId="77777777" w:rsidR="00083A2B" w:rsidRDefault="00083A2B">
            <w:pPr>
              <w:pStyle w:val="TableStyle"/>
              <w:jc w:val="center"/>
            </w:pPr>
          </w:p>
        </w:tc>
        <w:tc>
          <w:tcPr>
            <w:tcW w:w="283" w:type="dxa"/>
            <w:tcBorders>
              <w:bottom w:val="single" w:sz="2" w:space="0" w:color="auto"/>
            </w:tcBorders>
            <w:shd w:val="pct10" w:color="auto" w:fill="auto"/>
          </w:tcPr>
          <w:p w14:paraId="792CDA19" w14:textId="77777777" w:rsidR="00083A2B" w:rsidRDefault="00083A2B">
            <w:pPr>
              <w:pStyle w:val="TableStyle"/>
              <w:jc w:val="center"/>
            </w:pPr>
          </w:p>
        </w:tc>
        <w:tc>
          <w:tcPr>
            <w:tcW w:w="283" w:type="dxa"/>
            <w:tcBorders>
              <w:bottom w:val="single" w:sz="2" w:space="0" w:color="auto"/>
            </w:tcBorders>
            <w:shd w:val="pct10" w:color="auto" w:fill="auto"/>
          </w:tcPr>
          <w:p w14:paraId="48B7F64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70E6AD" w14:textId="77777777" w:rsidR="00083A2B" w:rsidRDefault="00083A2B">
            <w:pPr>
              <w:pStyle w:val="TableStyle"/>
              <w:jc w:val="center"/>
            </w:pPr>
          </w:p>
        </w:tc>
        <w:tc>
          <w:tcPr>
            <w:tcW w:w="283" w:type="dxa"/>
            <w:tcBorders>
              <w:bottom w:val="single" w:sz="2" w:space="0" w:color="auto"/>
            </w:tcBorders>
            <w:shd w:val="pct10" w:color="auto" w:fill="auto"/>
          </w:tcPr>
          <w:p w14:paraId="0A4E5A9C" w14:textId="77777777" w:rsidR="00083A2B" w:rsidRDefault="00083A2B">
            <w:pPr>
              <w:pStyle w:val="TableStyle"/>
              <w:jc w:val="center"/>
            </w:pPr>
          </w:p>
        </w:tc>
        <w:tc>
          <w:tcPr>
            <w:tcW w:w="283" w:type="dxa"/>
            <w:tcBorders>
              <w:bottom w:val="single" w:sz="2" w:space="0" w:color="auto"/>
            </w:tcBorders>
            <w:shd w:val="pct10" w:color="auto" w:fill="auto"/>
          </w:tcPr>
          <w:p w14:paraId="7AF6CB64" w14:textId="77777777" w:rsidR="00083A2B" w:rsidRDefault="00083A2B">
            <w:pPr>
              <w:pStyle w:val="TableStyle"/>
              <w:jc w:val="center"/>
            </w:pPr>
          </w:p>
        </w:tc>
        <w:tc>
          <w:tcPr>
            <w:tcW w:w="283" w:type="dxa"/>
            <w:tcBorders>
              <w:bottom w:val="single" w:sz="2" w:space="0" w:color="auto"/>
            </w:tcBorders>
            <w:shd w:val="pct10" w:color="auto" w:fill="auto"/>
          </w:tcPr>
          <w:p w14:paraId="68E5A86C" w14:textId="77777777" w:rsidR="00083A2B" w:rsidRDefault="00083A2B">
            <w:pPr>
              <w:pStyle w:val="TableStyle"/>
              <w:jc w:val="center"/>
            </w:pPr>
          </w:p>
        </w:tc>
        <w:tc>
          <w:tcPr>
            <w:tcW w:w="283" w:type="dxa"/>
            <w:tcBorders>
              <w:bottom w:val="single" w:sz="2" w:space="0" w:color="auto"/>
            </w:tcBorders>
            <w:shd w:val="pct10" w:color="auto" w:fill="auto"/>
          </w:tcPr>
          <w:p w14:paraId="4D7B230E" w14:textId="77777777" w:rsidR="00083A2B" w:rsidRDefault="00083A2B">
            <w:pPr>
              <w:pStyle w:val="TableStyle"/>
              <w:jc w:val="center"/>
            </w:pPr>
          </w:p>
        </w:tc>
        <w:tc>
          <w:tcPr>
            <w:tcW w:w="1945" w:type="dxa"/>
            <w:tcBorders>
              <w:bottom w:val="single" w:sz="2" w:space="0" w:color="auto"/>
            </w:tcBorders>
            <w:shd w:val="pct10" w:color="auto" w:fill="auto"/>
          </w:tcPr>
          <w:p w14:paraId="07FCB88A" w14:textId="77777777" w:rsidR="00083A2B" w:rsidRDefault="00083A2B">
            <w:pPr>
              <w:pStyle w:val="TableStyle"/>
              <w:jc w:val="center"/>
            </w:pPr>
          </w:p>
        </w:tc>
      </w:tr>
      <w:tr w:rsidR="00083A2B" w14:paraId="67743757" w14:textId="77777777">
        <w:trPr>
          <w:cantSplit/>
        </w:trPr>
        <w:tc>
          <w:tcPr>
            <w:tcW w:w="624" w:type="dxa"/>
          </w:tcPr>
          <w:p w14:paraId="0D1F99A3" w14:textId="77777777" w:rsidR="00083A2B" w:rsidRDefault="00083A2B">
            <w:pPr>
              <w:pStyle w:val="TableStyle"/>
              <w:jc w:val="center"/>
            </w:pPr>
          </w:p>
        </w:tc>
        <w:tc>
          <w:tcPr>
            <w:tcW w:w="2035" w:type="dxa"/>
          </w:tcPr>
          <w:p w14:paraId="1055CCC6" w14:textId="77777777" w:rsidR="00083A2B" w:rsidRDefault="00083A2B">
            <w:pPr>
              <w:pStyle w:val="TableStyle"/>
            </w:pPr>
          </w:p>
        </w:tc>
        <w:tc>
          <w:tcPr>
            <w:tcW w:w="595" w:type="dxa"/>
          </w:tcPr>
          <w:p w14:paraId="469D7124" w14:textId="77777777" w:rsidR="00083A2B" w:rsidRDefault="00083A2B">
            <w:pPr>
              <w:pStyle w:val="TableStyle"/>
            </w:pPr>
          </w:p>
        </w:tc>
        <w:tc>
          <w:tcPr>
            <w:tcW w:w="1570" w:type="dxa"/>
          </w:tcPr>
          <w:p w14:paraId="210A482C" w14:textId="77777777" w:rsidR="00083A2B" w:rsidRDefault="00083A2B">
            <w:pPr>
              <w:pStyle w:val="TableStyle"/>
            </w:pPr>
          </w:p>
        </w:tc>
        <w:tc>
          <w:tcPr>
            <w:tcW w:w="283" w:type="dxa"/>
          </w:tcPr>
          <w:p w14:paraId="227F8E83" w14:textId="77777777" w:rsidR="00083A2B" w:rsidRDefault="00083A2B">
            <w:pPr>
              <w:pStyle w:val="TableStyle"/>
              <w:jc w:val="center"/>
            </w:pPr>
          </w:p>
        </w:tc>
        <w:tc>
          <w:tcPr>
            <w:tcW w:w="283" w:type="dxa"/>
          </w:tcPr>
          <w:p w14:paraId="128AF8DB" w14:textId="77777777" w:rsidR="00083A2B" w:rsidRDefault="00083A2B">
            <w:pPr>
              <w:pStyle w:val="TableStyle"/>
              <w:jc w:val="center"/>
            </w:pPr>
          </w:p>
        </w:tc>
        <w:tc>
          <w:tcPr>
            <w:tcW w:w="283" w:type="dxa"/>
          </w:tcPr>
          <w:p w14:paraId="7879A50C" w14:textId="77777777" w:rsidR="00083A2B" w:rsidRDefault="00083A2B">
            <w:pPr>
              <w:pStyle w:val="TableStyle"/>
              <w:jc w:val="center"/>
            </w:pPr>
          </w:p>
        </w:tc>
        <w:tc>
          <w:tcPr>
            <w:tcW w:w="283" w:type="dxa"/>
          </w:tcPr>
          <w:p w14:paraId="6DBDC61A" w14:textId="77777777" w:rsidR="00083A2B" w:rsidRDefault="007C4FE9">
            <w:pPr>
              <w:pStyle w:val="TableStyle"/>
              <w:jc w:val="center"/>
            </w:pPr>
            <w:r>
              <w:rPr>
                <w:noProof/>
              </w:rPr>
              <w:t>1</w:t>
            </w:r>
          </w:p>
        </w:tc>
        <w:tc>
          <w:tcPr>
            <w:tcW w:w="283" w:type="dxa"/>
          </w:tcPr>
          <w:p w14:paraId="2465C051" w14:textId="77777777" w:rsidR="00083A2B" w:rsidRDefault="00083A2B">
            <w:pPr>
              <w:pStyle w:val="TableStyle"/>
              <w:jc w:val="center"/>
            </w:pPr>
          </w:p>
        </w:tc>
        <w:tc>
          <w:tcPr>
            <w:tcW w:w="283" w:type="dxa"/>
          </w:tcPr>
          <w:p w14:paraId="6E8FBA6A" w14:textId="77777777" w:rsidR="00083A2B" w:rsidRDefault="00083A2B">
            <w:pPr>
              <w:pStyle w:val="TableStyle"/>
              <w:jc w:val="center"/>
            </w:pPr>
          </w:p>
        </w:tc>
        <w:tc>
          <w:tcPr>
            <w:tcW w:w="283" w:type="dxa"/>
          </w:tcPr>
          <w:p w14:paraId="1AEF704B" w14:textId="77777777" w:rsidR="00083A2B" w:rsidRDefault="00083A2B">
            <w:pPr>
              <w:pStyle w:val="TableStyle"/>
              <w:jc w:val="center"/>
            </w:pPr>
          </w:p>
        </w:tc>
        <w:tc>
          <w:tcPr>
            <w:tcW w:w="283" w:type="dxa"/>
          </w:tcPr>
          <w:p w14:paraId="6EB3A36B" w14:textId="77777777" w:rsidR="00083A2B" w:rsidRDefault="00083A2B">
            <w:pPr>
              <w:pStyle w:val="TableStyle"/>
              <w:jc w:val="center"/>
            </w:pPr>
          </w:p>
        </w:tc>
        <w:tc>
          <w:tcPr>
            <w:tcW w:w="1945" w:type="dxa"/>
          </w:tcPr>
          <w:p w14:paraId="7C912638" w14:textId="77777777" w:rsidR="00083A2B" w:rsidRDefault="007C4FE9">
            <w:pPr>
              <w:pStyle w:val="TableStyle"/>
            </w:pPr>
            <w:r>
              <w:rPr>
                <w:noProof/>
              </w:rPr>
              <w:t>MPAN Core</w:t>
            </w:r>
          </w:p>
        </w:tc>
      </w:tr>
      <w:tr w:rsidR="00083A2B" w14:paraId="4782C8F7" w14:textId="77777777">
        <w:trPr>
          <w:cantSplit/>
        </w:trPr>
        <w:tc>
          <w:tcPr>
            <w:tcW w:w="624" w:type="dxa"/>
          </w:tcPr>
          <w:p w14:paraId="707BEE54" w14:textId="77777777" w:rsidR="00083A2B" w:rsidRDefault="00083A2B">
            <w:pPr>
              <w:pStyle w:val="TableStyle"/>
              <w:jc w:val="center"/>
            </w:pPr>
          </w:p>
        </w:tc>
        <w:tc>
          <w:tcPr>
            <w:tcW w:w="2035" w:type="dxa"/>
          </w:tcPr>
          <w:p w14:paraId="5D72F1AB" w14:textId="77777777" w:rsidR="00083A2B" w:rsidRDefault="00083A2B">
            <w:pPr>
              <w:pStyle w:val="TableStyle"/>
            </w:pPr>
          </w:p>
        </w:tc>
        <w:tc>
          <w:tcPr>
            <w:tcW w:w="595" w:type="dxa"/>
          </w:tcPr>
          <w:p w14:paraId="1DAE0F5B" w14:textId="77777777" w:rsidR="00083A2B" w:rsidRDefault="00083A2B">
            <w:pPr>
              <w:pStyle w:val="TableStyle"/>
            </w:pPr>
          </w:p>
        </w:tc>
        <w:tc>
          <w:tcPr>
            <w:tcW w:w="1570" w:type="dxa"/>
          </w:tcPr>
          <w:p w14:paraId="398FCE8E" w14:textId="77777777" w:rsidR="00083A2B" w:rsidRDefault="00083A2B">
            <w:pPr>
              <w:pStyle w:val="TableStyle"/>
            </w:pPr>
          </w:p>
        </w:tc>
        <w:tc>
          <w:tcPr>
            <w:tcW w:w="283" w:type="dxa"/>
          </w:tcPr>
          <w:p w14:paraId="5CF3F5C6" w14:textId="77777777" w:rsidR="00083A2B" w:rsidRDefault="00083A2B">
            <w:pPr>
              <w:pStyle w:val="TableStyle"/>
              <w:jc w:val="center"/>
            </w:pPr>
          </w:p>
        </w:tc>
        <w:tc>
          <w:tcPr>
            <w:tcW w:w="283" w:type="dxa"/>
          </w:tcPr>
          <w:p w14:paraId="1628A51E" w14:textId="77777777" w:rsidR="00083A2B" w:rsidRDefault="00083A2B">
            <w:pPr>
              <w:pStyle w:val="TableStyle"/>
              <w:jc w:val="center"/>
            </w:pPr>
          </w:p>
        </w:tc>
        <w:tc>
          <w:tcPr>
            <w:tcW w:w="283" w:type="dxa"/>
          </w:tcPr>
          <w:p w14:paraId="305330DD" w14:textId="77777777" w:rsidR="00083A2B" w:rsidRDefault="00083A2B">
            <w:pPr>
              <w:pStyle w:val="TableStyle"/>
              <w:jc w:val="center"/>
            </w:pPr>
          </w:p>
        </w:tc>
        <w:tc>
          <w:tcPr>
            <w:tcW w:w="283" w:type="dxa"/>
          </w:tcPr>
          <w:p w14:paraId="02865446" w14:textId="77777777" w:rsidR="00083A2B" w:rsidRDefault="007C4FE9">
            <w:pPr>
              <w:pStyle w:val="TableStyle"/>
              <w:jc w:val="center"/>
            </w:pPr>
            <w:r>
              <w:rPr>
                <w:noProof/>
              </w:rPr>
              <w:t>1</w:t>
            </w:r>
          </w:p>
        </w:tc>
        <w:tc>
          <w:tcPr>
            <w:tcW w:w="283" w:type="dxa"/>
          </w:tcPr>
          <w:p w14:paraId="765BA791" w14:textId="77777777" w:rsidR="00083A2B" w:rsidRDefault="00083A2B">
            <w:pPr>
              <w:pStyle w:val="TableStyle"/>
              <w:jc w:val="center"/>
            </w:pPr>
          </w:p>
        </w:tc>
        <w:tc>
          <w:tcPr>
            <w:tcW w:w="283" w:type="dxa"/>
          </w:tcPr>
          <w:p w14:paraId="353850FA" w14:textId="77777777" w:rsidR="00083A2B" w:rsidRDefault="00083A2B">
            <w:pPr>
              <w:pStyle w:val="TableStyle"/>
              <w:jc w:val="center"/>
            </w:pPr>
          </w:p>
        </w:tc>
        <w:tc>
          <w:tcPr>
            <w:tcW w:w="283" w:type="dxa"/>
          </w:tcPr>
          <w:p w14:paraId="4C875592" w14:textId="77777777" w:rsidR="00083A2B" w:rsidRDefault="00083A2B">
            <w:pPr>
              <w:pStyle w:val="TableStyle"/>
              <w:jc w:val="center"/>
            </w:pPr>
          </w:p>
        </w:tc>
        <w:tc>
          <w:tcPr>
            <w:tcW w:w="283" w:type="dxa"/>
          </w:tcPr>
          <w:p w14:paraId="7EEA9834" w14:textId="77777777" w:rsidR="00083A2B" w:rsidRDefault="00083A2B">
            <w:pPr>
              <w:pStyle w:val="TableStyle"/>
              <w:jc w:val="center"/>
            </w:pPr>
          </w:p>
        </w:tc>
        <w:tc>
          <w:tcPr>
            <w:tcW w:w="1945" w:type="dxa"/>
          </w:tcPr>
          <w:p w14:paraId="08DDFEC0" w14:textId="77777777" w:rsidR="00083A2B" w:rsidRDefault="007C4FE9">
            <w:pPr>
              <w:pStyle w:val="TableStyle"/>
            </w:pPr>
            <w:r>
              <w:rPr>
                <w:noProof/>
              </w:rPr>
              <w:t>GSP Group Id</w:t>
            </w:r>
          </w:p>
        </w:tc>
      </w:tr>
      <w:tr w:rsidR="00083A2B" w14:paraId="08619299" w14:textId="77777777">
        <w:trPr>
          <w:cantSplit/>
        </w:trPr>
        <w:tc>
          <w:tcPr>
            <w:tcW w:w="624" w:type="dxa"/>
          </w:tcPr>
          <w:p w14:paraId="7F6494ED" w14:textId="77777777" w:rsidR="00083A2B" w:rsidRDefault="00083A2B">
            <w:pPr>
              <w:pStyle w:val="TableStyle"/>
              <w:jc w:val="center"/>
            </w:pPr>
          </w:p>
        </w:tc>
        <w:tc>
          <w:tcPr>
            <w:tcW w:w="2035" w:type="dxa"/>
          </w:tcPr>
          <w:p w14:paraId="50B24933" w14:textId="77777777" w:rsidR="00083A2B" w:rsidRDefault="00083A2B">
            <w:pPr>
              <w:pStyle w:val="TableStyle"/>
            </w:pPr>
          </w:p>
        </w:tc>
        <w:tc>
          <w:tcPr>
            <w:tcW w:w="595" w:type="dxa"/>
          </w:tcPr>
          <w:p w14:paraId="62AF022A" w14:textId="77777777" w:rsidR="00083A2B" w:rsidRDefault="00083A2B">
            <w:pPr>
              <w:pStyle w:val="TableStyle"/>
            </w:pPr>
          </w:p>
        </w:tc>
        <w:tc>
          <w:tcPr>
            <w:tcW w:w="1570" w:type="dxa"/>
          </w:tcPr>
          <w:p w14:paraId="6EF300E3" w14:textId="77777777" w:rsidR="00083A2B" w:rsidRDefault="00083A2B">
            <w:pPr>
              <w:pStyle w:val="TableStyle"/>
            </w:pPr>
          </w:p>
        </w:tc>
        <w:tc>
          <w:tcPr>
            <w:tcW w:w="283" w:type="dxa"/>
          </w:tcPr>
          <w:p w14:paraId="7B75F96D" w14:textId="77777777" w:rsidR="00083A2B" w:rsidRDefault="00083A2B">
            <w:pPr>
              <w:pStyle w:val="TableStyle"/>
              <w:jc w:val="center"/>
            </w:pPr>
          </w:p>
        </w:tc>
        <w:tc>
          <w:tcPr>
            <w:tcW w:w="283" w:type="dxa"/>
          </w:tcPr>
          <w:p w14:paraId="77EEB943" w14:textId="77777777" w:rsidR="00083A2B" w:rsidRDefault="00083A2B">
            <w:pPr>
              <w:pStyle w:val="TableStyle"/>
              <w:jc w:val="center"/>
            </w:pPr>
          </w:p>
        </w:tc>
        <w:tc>
          <w:tcPr>
            <w:tcW w:w="283" w:type="dxa"/>
          </w:tcPr>
          <w:p w14:paraId="1C464A7C" w14:textId="77777777" w:rsidR="00083A2B" w:rsidRDefault="00083A2B">
            <w:pPr>
              <w:pStyle w:val="TableStyle"/>
              <w:jc w:val="center"/>
            </w:pPr>
          </w:p>
        </w:tc>
        <w:tc>
          <w:tcPr>
            <w:tcW w:w="283" w:type="dxa"/>
          </w:tcPr>
          <w:p w14:paraId="4FA4365C" w14:textId="77777777" w:rsidR="00083A2B" w:rsidRDefault="007C4FE9">
            <w:pPr>
              <w:pStyle w:val="TableStyle"/>
              <w:jc w:val="center"/>
            </w:pPr>
            <w:r>
              <w:rPr>
                <w:noProof/>
              </w:rPr>
              <w:t>1</w:t>
            </w:r>
          </w:p>
        </w:tc>
        <w:tc>
          <w:tcPr>
            <w:tcW w:w="283" w:type="dxa"/>
          </w:tcPr>
          <w:p w14:paraId="69C653EA" w14:textId="77777777" w:rsidR="00083A2B" w:rsidRDefault="00083A2B">
            <w:pPr>
              <w:pStyle w:val="TableStyle"/>
              <w:jc w:val="center"/>
            </w:pPr>
          </w:p>
        </w:tc>
        <w:tc>
          <w:tcPr>
            <w:tcW w:w="283" w:type="dxa"/>
          </w:tcPr>
          <w:p w14:paraId="788E38CE" w14:textId="77777777" w:rsidR="00083A2B" w:rsidRDefault="00083A2B">
            <w:pPr>
              <w:pStyle w:val="TableStyle"/>
              <w:jc w:val="center"/>
            </w:pPr>
          </w:p>
        </w:tc>
        <w:tc>
          <w:tcPr>
            <w:tcW w:w="283" w:type="dxa"/>
          </w:tcPr>
          <w:p w14:paraId="03264042" w14:textId="77777777" w:rsidR="00083A2B" w:rsidRDefault="00083A2B">
            <w:pPr>
              <w:pStyle w:val="TableStyle"/>
              <w:jc w:val="center"/>
            </w:pPr>
          </w:p>
        </w:tc>
        <w:tc>
          <w:tcPr>
            <w:tcW w:w="283" w:type="dxa"/>
          </w:tcPr>
          <w:p w14:paraId="6D7BDC8C" w14:textId="77777777" w:rsidR="00083A2B" w:rsidRDefault="00083A2B">
            <w:pPr>
              <w:pStyle w:val="TableStyle"/>
              <w:jc w:val="center"/>
            </w:pPr>
          </w:p>
        </w:tc>
        <w:tc>
          <w:tcPr>
            <w:tcW w:w="1945" w:type="dxa"/>
          </w:tcPr>
          <w:p w14:paraId="43C8C605" w14:textId="77777777" w:rsidR="00083A2B" w:rsidRDefault="007C4FE9">
            <w:pPr>
              <w:pStyle w:val="TableStyle"/>
            </w:pPr>
            <w:r>
              <w:rPr>
                <w:noProof/>
              </w:rPr>
              <w:t>Distributor Id</w:t>
            </w:r>
          </w:p>
        </w:tc>
      </w:tr>
      <w:tr w:rsidR="00083A2B" w14:paraId="68DA80AA" w14:textId="77777777">
        <w:trPr>
          <w:cantSplit/>
        </w:trPr>
        <w:tc>
          <w:tcPr>
            <w:tcW w:w="624" w:type="dxa"/>
          </w:tcPr>
          <w:p w14:paraId="2241B6D3" w14:textId="77777777" w:rsidR="00083A2B" w:rsidRDefault="00083A2B">
            <w:pPr>
              <w:pStyle w:val="TableStyle"/>
              <w:jc w:val="center"/>
            </w:pPr>
          </w:p>
        </w:tc>
        <w:tc>
          <w:tcPr>
            <w:tcW w:w="2035" w:type="dxa"/>
          </w:tcPr>
          <w:p w14:paraId="4E0F7BD1" w14:textId="77777777" w:rsidR="00083A2B" w:rsidRDefault="00083A2B">
            <w:pPr>
              <w:pStyle w:val="TableStyle"/>
            </w:pPr>
          </w:p>
        </w:tc>
        <w:tc>
          <w:tcPr>
            <w:tcW w:w="595" w:type="dxa"/>
          </w:tcPr>
          <w:p w14:paraId="430DDF7C" w14:textId="77777777" w:rsidR="00083A2B" w:rsidRDefault="00083A2B">
            <w:pPr>
              <w:pStyle w:val="TableStyle"/>
            </w:pPr>
          </w:p>
        </w:tc>
        <w:tc>
          <w:tcPr>
            <w:tcW w:w="1570" w:type="dxa"/>
          </w:tcPr>
          <w:p w14:paraId="06437ABB" w14:textId="77777777" w:rsidR="00083A2B" w:rsidRDefault="00083A2B">
            <w:pPr>
              <w:pStyle w:val="TableStyle"/>
            </w:pPr>
          </w:p>
        </w:tc>
        <w:tc>
          <w:tcPr>
            <w:tcW w:w="283" w:type="dxa"/>
          </w:tcPr>
          <w:p w14:paraId="65C813E0" w14:textId="77777777" w:rsidR="00083A2B" w:rsidRDefault="00083A2B">
            <w:pPr>
              <w:pStyle w:val="TableStyle"/>
              <w:jc w:val="center"/>
            </w:pPr>
          </w:p>
        </w:tc>
        <w:tc>
          <w:tcPr>
            <w:tcW w:w="283" w:type="dxa"/>
          </w:tcPr>
          <w:p w14:paraId="47AF5E34" w14:textId="77777777" w:rsidR="00083A2B" w:rsidRDefault="00083A2B">
            <w:pPr>
              <w:pStyle w:val="TableStyle"/>
              <w:jc w:val="center"/>
            </w:pPr>
          </w:p>
        </w:tc>
        <w:tc>
          <w:tcPr>
            <w:tcW w:w="283" w:type="dxa"/>
          </w:tcPr>
          <w:p w14:paraId="2DBDC4F6" w14:textId="77777777" w:rsidR="00083A2B" w:rsidRDefault="00083A2B">
            <w:pPr>
              <w:pStyle w:val="TableStyle"/>
              <w:jc w:val="center"/>
            </w:pPr>
          </w:p>
        </w:tc>
        <w:tc>
          <w:tcPr>
            <w:tcW w:w="283" w:type="dxa"/>
          </w:tcPr>
          <w:p w14:paraId="6439E390" w14:textId="77777777" w:rsidR="00083A2B" w:rsidRDefault="007C4FE9">
            <w:pPr>
              <w:pStyle w:val="TableStyle"/>
              <w:jc w:val="center"/>
            </w:pPr>
            <w:r>
              <w:rPr>
                <w:noProof/>
              </w:rPr>
              <w:t>1</w:t>
            </w:r>
          </w:p>
        </w:tc>
        <w:tc>
          <w:tcPr>
            <w:tcW w:w="283" w:type="dxa"/>
          </w:tcPr>
          <w:p w14:paraId="1BDBEF1F" w14:textId="77777777" w:rsidR="00083A2B" w:rsidRDefault="00083A2B">
            <w:pPr>
              <w:pStyle w:val="TableStyle"/>
              <w:jc w:val="center"/>
            </w:pPr>
          </w:p>
        </w:tc>
        <w:tc>
          <w:tcPr>
            <w:tcW w:w="283" w:type="dxa"/>
          </w:tcPr>
          <w:p w14:paraId="5F7129A3" w14:textId="77777777" w:rsidR="00083A2B" w:rsidRDefault="00083A2B">
            <w:pPr>
              <w:pStyle w:val="TableStyle"/>
              <w:jc w:val="center"/>
            </w:pPr>
          </w:p>
        </w:tc>
        <w:tc>
          <w:tcPr>
            <w:tcW w:w="283" w:type="dxa"/>
          </w:tcPr>
          <w:p w14:paraId="135746F5" w14:textId="77777777" w:rsidR="00083A2B" w:rsidRDefault="00083A2B">
            <w:pPr>
              <w:pStyle w:val="TableStyle"/>
              <w:jc w:val="center"/>
            </w:pPr>
          </w:p>
        </w:tc>
        <w:tc>
          <w:tcPr>
            <w:tcW w:w="283" w:type="dxa"/>
          </w:tcPr>
          <w:p w14:paraId="1649D855" w14:textId="77777777" w:rsidR="00083A2B" w:rsidRDefault="00083A2B">
            <w:pPr>
              <w:pStyle w:val="TableStyle"/>
              <w:jc w:val="center"/>
            </w:pPr>
          </w:p>
        </w:tc>
        <w:tc>
          <w:tcPr>
            <w:tcW w:w="1945" w:type="dxa"/>
          </w:tcPr>
          <w:p w14:paraId="29FCF89E" w14:textId="77777777" w:rsidR="00083A2B" w:rsidRDefault="007C4FE9">
            <w:pPr>
              <w:pStyle w:val="TableStyle"/>
            </w:pPr>
            <w:r>
              <w:rPr>
                <w:noProof/>
              </w:rPr>
              <w:t xml:space="preserve">Line Loss Factor Class Id                                                                           </w:t>
            </w:r>
          </w:p>
        </w:tc>
      </w:tr>
    </w:tbl>
    <w:p w14:paraId="2186ED9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1FD272" w14:textId="77777777">
        <w:trPr>
          <w:cantSplit/>
        </w:trPr>
        <w:tc>
          <w:tcPr>
            <w:tcW w:w="624" w:type="dxa"/>
            <w:tcBorders>
              <w:bottom w:val="single" w:sz="2" w:space="0" w:color="auto"/>
            </w:tcBorders>
            <w:shd w:val="pct10" w:color="auto" w:fill="auto"/>
          </w:tcPr>
          <w:p w14:paraId="5055D961" w14:textId="77777777" w:rsidR="00083A2B" w:rsidRDefault="007C4FE9">
            <w:pPr>
              <w:pStyle w:val="TableStyle"/>
              <w:jc w:val="center"/>
            </w:pPr>
            <w:r>
              <w:rPr>
                <w:noProof/>
              </w:rPr>
              <w:lastRenderedPageBreak/>
              <w:t>79M</w:t>
            </w:r>
          </w:p>
        </w:tc>
        <w:tc>
          <w:tcPr>
            <w:tcW w:w="2035" w:type="dxa"/>
            <w:tcBorders>
              <w:bottom w:val="single" w:sz="2" w:space="0" w:color="auto"/>
            </w:tcBorders>
            <w:shd w:val="pct10" w:color="auto" w:fill="auto"/>
          </w:tcPr>
          <w:p w14:paraId="08812D11" w14:textId="77777777" w:rsidR="00083A2B" w:rsidRDefault="007C4FE9">
            <w:pPr>
              <w:pStyle w:val="TableStyle"/>
            </w:pPr>
            <w:r>
              <w:rPr>
                <w:noProof/>
              </w:rPr>
              <w:t>Settlement Period</w:t>
            </w:r>
          </w:p>
        </w:tc>
        <w:tc>
          <w:tcPr>
            <w:tcW w:w="595" w:type="dxa"/>
            <w:tcBorders>
              <w:bottom w:val="single" w:sz="2" w:space="0" w:color="auto"/>
            </w:tcBorders>
            <w:shd w:val="pct10" w:color="auto" w:fill="auto"/>
          </w:tcPr>
          <w:p w14:paraId="5EAA9BF2" w14:textId="77777777" w:rsidR="00083A2B" w:rsidRDefault="007C4FE9">
            <w:pPr>
              <w:pStyle w:val="TableStyle"/>
            </w:pPr>
            <w:r>
              <w:rPr>
                <w:noProof/>
              </w:rPr>
              <w:t>46,48,50</w:t>
            </w:r>
          </w:p>
        </w:tc>
        <w:tc>
          <w:tcPr>
            <w:tcW w:w="1570" w:type="dxa"/>
            <w:tcBorders>
              <w:bottom w:val="single" w:sz="2" w:space="0" w:color="auto"/>
            </w:tcBorders>
            <w:shd w:val="pct10" w:color="auto" w:fill="auto"/>
          </w:tcPr>
          <w:p w14:paraId="522D8AA6" w14:textId="77777777" w:rsidR="00083A2B" w:rsidRDefault="00083A2B">
            <w:pPr>
              <w:pStyle w:val="TableStyle"/>
            </w:pPr>
          </w:p>
        </w:tc>
        <w:tc>
          <w:tcPr>
            <w:tcW w:w="283" w:type="dxa"/>
            <w:tcBorders>
              <w:bottom w:val="single" w:sz="2" w:space="0" w:color="auto"/>
            </w:tcBorders>
            <w:shd w:val="pct10" w:color="auto" w:fill="auto"/>
          </w:tcPr>
          <w:p w14:paraId="382CE62F" w14:textId="77777777" w:rsidR="00083A2B" w:rsidRDefault="00083A2B">
            <w:pPr>
              <w:pStyle w:val="TableStyle"/>
              <w:jc w:val="center"/>
            </w:pPr>
          </w:p>
        </w:tc>
        <w:tc>
          <w:tcPr>
            <w:tcW w:w="283" w:type="dxa"/>
            <w:tcBorders>
              <w:bottom w:val="single" w:sz="2" w:space="0" w:color="auto"/>
            </w:tcBorders>
            <w:shd w:val="pct10" w:color="auto" w:fill="auto"/>
          </w:tcPr>
          <w:p w14:paraId="2D8777C9" w14:textId="77777777" w:rsidR="00083A2B" w:rsidRDefault="00083A2B">
            <w:pPr>
              <w:pStyle w:val="TableStyle"/>
              <w:jc w:val="center"/>
            </w:pPr>
          </w:p>
        </w:tc>
        <w:tc>
          <w:tcPr>
            <w:tcW w:w="283" w:type="dxa"/>
            <w:tcBorders>
              <w:bottom w:val="single" w:sz="2" w:space="0" w:color="auto"/>
            </w:tcBorders>
            <w:shd w:val="pct10" w:color="auto" w:fill="auto"/>
          </w:tcPr>
          <w:p w14:paraId="410B2446" w14:textId="77777777" w:rsidR="00083A2B" w:rsidRDefault="00083A2B">
            <w:pPr>
              <w:pStyle w:val="TableStyle"/>
              <w:jc w:val="center"/>
            </w:pPr>
          </w:p>
        </w:tc>
        <w:tc>
          <w:tcPr>
            <w:tcW w:w="283" w:type="dxa"/>
            <w:tcBorders>
              <w:bottom w:val="single" w:sz="2" w:space="0" w:color="auto"/>
            </w:tcBorders>
            <w:shd w:val="pct10" w:color="auto" w:fill="auto"/>
          </w:tcPr>
          <w:p w14:paraId="637B6B7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0D7A75A" w14:textId="77777777" w:rsidR="00083A2B" w:rsidRDefault="00083A2B">
            <w:pPr>
              <w:pStyle w:val="TableStyle"/>
              <w:jc w:val="center"/>
            </w:pPr>
          </w:p>
        </w:tc>
        <w:tc>
          <w:tcPr>
            <w:tcW w:w="283" w:type="dxa"/>
            <w:tcBorders>
              <w:bottom w:val="single" w:sz="2" w:space="0" w:color="auto"/>
            </w:tcBorders>
            <w:shd w:val="pct10" w:color="auto" w:fill="auto"/>
          </w:tcPr>
          <w:p w14:paraId="3C3BF4B9" w14:textId="77777777" w:rsidR="00083A2B" w:rsidRDefault="00083A2B">
            <w:pPr>
              <w:pStyle w:val="TableStyle"/>
              <w:jc w:val="center"/>
            </w:pPr>
          </w:p>
        </w:tc>
        <w:tc>
          <w:tcPr>
            <w:tcW w:w="283" w:type="dxa"/>
            <w:tcBorders>
              <w:bottom w:val="single" w:sz="2" w:space="0" w:color="auto"/>
            </w:tcBorders>
            <w:shd w:val="pct10" w:color="auto" w:fill="auto"/>
          </w:tcPr>
          <w:p w14:paraId="63282C8E" w14:textId="77777777" w:rsidR="00083A2B" w:rsidRDefault="00083A2B">
            <w:pPr>
              <w:pStyle w:val="TableStyle"/>
              <w:jc w:val="center"/>
            </w:pPr>
          </w:p>
        </w:tc>
        <w:tc>
          <w:tcPr>
            <w:tcW w:w="283" w:type="dxa"/>
            <w:tcBorders>
              <w:bottom w:val="single" w:sz="2" w:space="0" w:color="auto"/>
            </w:tcBorders>
            <w:shd w:val="pct10" w:color="auto" w:fill="auto"/>
          </w:tcPr>
          <w:p w14:paraId="17422B24" w14:textId="77777777" w:rsidR="00083A2B" w:rsidRDefault="00083A2B">
            <w:pPr>
              <w:pStyle w:val="TableStyle"/>
              <w:jc w:val="center"/>
            </w:pPr>
          </w:p>
        </w:tc>
        <w:tc>
          <w:tcPr>
            <w:tcW w:w="1945" w:type="dxa"/>
            <w:tcBorders>
              <w:bottom w:val="single" w:sz="2" w:space="0" w:color="auto"/>
            </w:tcBorders>
            <w:shd w:val="pct10" w:color="auto" w:fill="auto"/>
          </w:tcPr>
          <w:p w14:paraId="607DB89A" w14:textId="77777777" w:rsidR="00083A2B" w:rsidRDefault="00083A2B">
            <w:pPr>
              <w:pStyle w:val="TableStyle"/>
              <w:jc w:val="center"/>
            </w:pPr>
          </w:p>
        </w:tc>
      </w:tr>
      <w:tr w:rsidR="00083A2B" w14:paraId="3A856095" w14:textId="77777777">
        <w:trPr>
          <w:cantSplit/>
        </w:trPr>
        <w:tc>
          <w:tcPr>
            <w:tcW w:w="624" w:type="dxa"/>
          </w:tcPr>
          <w:p w14:paraId="29D94BD6" w14:textId="77777777" w:rsidR="00083A2B" w:rsidRDefault="00083A2B">
            <w:pPr>
              <w:pStyle w:val="TableStyle"/>
              <w:jc w:val="center"/>
            </w:pPr>
          </w:p>
        </w:tc>
        <w:tc>
          <w:tcPr>
            <w:tcW w:w="2035" w:type="dxa"/>
          </w:tcPr>
          <w:p w14:paraId="103F2437" w14:textId="77777777" w:rsidR="00083A2B" w:rsidRDefault="00083A2B">
            <w:pPr>
              <w:pStyle w:val="TableStyle"/>
            </w:pPr>
          </w:p>
        </w:tc>
        <w:tc>
          <w:tcPr>
            <w:tcW w:w="595" w:type="dxa"/>
          </w:tcPr>
          <w:p w14:paraId="615D12CB" w14:textId="77777777" w:rsidR="00083A2B" w:rsidRDefault="00083A2B">
            <w:pPr>
              <w:pStyle w:val="TableStyle"/>
            </w:pPr>
          </w:p>
        </w:tc>
        <w:tc>
          <w:tcPr>
            <w:tcW w:w="1570" w:type="dxa"/>
          </w:tcPr>
          <w:p w14:paraId="4AA6D428" w14:textId="77777777" w:rsidR="00083A2B" w:rsidRDefault="00083A2B">
            <w:pPr>
              <w:pStyle w:val="TableStyle"/>
            </w:pPr>
          </w:p>
        </w:tc>
        <w:tc>
          <w:tcPr>
            <w:tcW w:w="283" w:type="dxa"/>
          </w:tcPr>
          <w:p w14:paraId="7D25D746" w14:textId="77777777" w:rsidR="00083A2B" w:rsidRDefault="00083A2B">
            <w:pPr>
              <w:pStyle w:val="TableStyle"/>
              <w:jc w:val="center"/>
            </w:pPr>
          </w:p>
        </w:tc>
        <w:tc>
          <w:tcPr>
            <w:tcW w:w="283" w:type="dxa"/>
          </w:tcPr>
          <w:p w14:paraId="2FC082FB" w14:textId="77777777" w:rsidR="00083A2B" w:rsidRDefault="00083A2B">
            <w:pPr>
              <w:pStyle w:val="TableStyle"/>
              <w:jc w:val="center"/>
            </w:pPr>
          </w:p>
        </w:tc>
        <w:tc>
          <w:tcPr>
            <w:tcW w:w="283" w:type="dxa"/>
          </w:tcPr>
          <w:p w14:paraId="076D960D" w14:textId="77777777" w:rsidR="00083A2B" w:rsidRDefault="00083A2B">
            <w:pPr>
              <w:pStyle w:val="TableStyle"/>
              <w:jc w:val="center"/>
            </w:pPr>
          </w:p>
        </w:tc>
        <w:tc>
          <w:tcPr>
            <w:tcW w:w="283" w:type="dxa"/>
          </w:tcPr>
          <w:p w14:paraId="12223369" w14:textId="77777777" w:rsidR="00083A2B" w:rsidRDefault="00083A2B">
            <w:pPr>
              <w:pStyle w:val="TableStyle"/>
              <w:jc w:val="center"/>
            </w:pPr>
          </w:p>
        </w:tc>
        <w:tc>
          <w:tcPr>
            <w:tcW w:w="283" w:type="dxa"/>
          </w:tcPr>
          <w:p w14:paraId="451B0FF2" w14:textId="77777777" w:rsidR="00083A2B" w:rsidRDefault="007C4FE9">
            <w:pPr>
              <w:pStyle w:val="TableStyle"/>
              <w:jc w:val="center"/>
            </w:pPr>
            <w:r>
              <w:rPr>
                <w:noProof/>
              </w:rPr>
              <w:t>1</w:t>
            </w:r>
          </w:p>
        </w:tc>
        <w:tc>
          <w:tcPr>
            <w:tcW w:w="283" w:type="dxa"/>
          </w:tcPr>
          <w:p w14:paraId="3A3F97B9" w14:textId="77777777" w:rsidR="00083A2B" w:rsidRDefault="00083A2B">
            <w:pPr>
              <w:pStyle w:val="TableStyle"/>
              <w:jc w:val="center"/>
            </w:pPr>
          </w:p>
        </w:tc>
        <w:tc>
          <w:tcPr>
            <w:tcW w:w="283" w:type="dxa"/>
          </w:tcPr>
          <w:p w14:paraId="34AC61C2" w14:textId="77777777" w:rsidR="00083A2B" w:rsidRDefault="00083A2B">
            <w:pPr>
              <w:pStyle w:val="TableStyle"/>
              <w:jc w:val="center"/>
            </w:pPr>
          </w:p>
        </w:tc>
        <w:tc>
          <w:tcPr>
            <w:tcW w:w="283" w:type="dxa"/>
          </w:tcPr>
          <w:p w14:paraId="542F293D" w14:textId="77777777" w:rsidR="00083A2B" w:rsidRDefault="00083A2B">
            <w:pPr>
              <w:pStyle w:val="TableStyle"/>
              <w:jc w:val="center"/>
            </w:pPr>
          </w:p>
        </w:tc>
        <w:tc>
          <w:tcPr>
            <w:tcW w:w="1945" w:type="dxa"/>
          </w:tcPr>
          <w:p w14:paraId="304DFA3A" w14:textId="77777777" w:rsidR="00083A2B" w:rsidRDefault="007C4FE9">
            <w:pPr>
              <w:pStyle w:val="TableStyle"/>
            </w:pPr>
            <w:r>
              <w:rPr>
                <w:noProof/>
              </w:rPr>
              <w:t>Settlement Period Id</w:t>
            </w:r>
          </w:p>
        </w:tc>
      </w:tr>
    </w:tbl>
    <w:p w14:paraId="29D701F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0AC5EE" w14:textId="77777777">
        <w:trPr>
          <w:cantSplit/>
        </w:trPr>
        <w:tc>
          <w:tcPr>
            <w:tcW w:w="624" w:type="dxa"/>
            <w:tcBorders>
              <w:bottom w:val="single" w:sz="2" w:space="0" w:color="auto"/>
            </w:tcBorders>
            <w:shd w:val="pct10" w:color="auto" w:fill="auto"/>
          </w:tcPr>
          <w:p w14:paraId="3873C975" w14:textId="77777777" w:rsidR="00083A2B" w:rsidRDefault="007C4FE9">
            <w:pPr>
              <w:pStyle w:val="TableStyle"/>
              <w:jc w:val="center"/>
            </w:pPr>
            <w:r>
              <w:rPr>
                <w:noProof/>
              </w:rPr>
              <w:t>80M</w:t>
            </w:r>
          </w:p>
        </w:tc>
        <w:tc>
          <w:tcPr>
            <w:tcW w:w="2035" w:type="dxa"/>
            <w:tcBorders>
              <w:bottom w:val="single" w:sz="2" w:space="0" w:color="auto"/>
            </w:tcBorders>
            <w:shd w:val="pct10" w:color="auto" w:fill="auto"/>
          </w:tcPr>
          <w:p w14:paraId="4D046E16" w14:textId="77777777" w:rsidR="00083A2B" w:rsidRDefault="007C4FE9">
            <w:pPr>
              <w:pStyle w:val="TableStyle"/>
            </w:pPr>
            <w:r>
              <w:rPr>
                <w:noProof/>
              </w:rPr>
              <w:t>Metering System Half Hourly Volume Adjustments</w:t>
            </w:r>
          </w:p>
        </w:tc>
        <w:tc>
          <w:tcPr>
            <w:tcW w:w="595" w:type="dxa"/>
            <w:tcBorders>
              <w:bottom w:val="single" w:sz="2" w:space="0" w:color="auto"/>
            </w:tcBorders>
            <w:shd w:val="pct10" w:color="auto" w:fill="auto"/>
          </w:tcPr>
          <w:p w14:paraId="3E002100" w14:textId="77777777" w:rsidR="00083A2B" w:rsidRDefault="007C4FE9">
            <w:pPr>
              <w:pStyle w:val="TableStyle"/>
            </w:pPr>
            <w:r>
              <w:rPr>
                <w:noProof/>
              </w:rPr>
              <w:t>2</w:t>
            </w:r>
          </w:p>
        </w:tc>
        <w:tc>
          <w:tcPr>
            <w:tcW w:w="1570" w:type="dxa"/>
            <w:tcBorders>
              <w:bottom w:val="single" w:sz="2" w:space="0" w:color="auto"/>
            </w:tcBorders>
            <w:shd w:val="pct10" w:color="auto" w:fill="auto"/>
          </w:tcPr>
          <w:p w14:paraId="25FEE321" w14:textId="77777777" w:rsidR="00083A2B" w:rsidRDefault="00083A2B">
            <w:pPr>
              <w:pStyle w:val="TableStyle"/>
            </w:pPr>
          </w:p>
        </w:tc>
        <w:tc>
          <w:tcPr>
            <w:tcW w:w="283" w:type="dxa"/>
            <w:tcBorders>
              <w:bottom w:val="single" w:sz="2" w:space="0" w:color="auto"/>
            </w:tcBorders>
            <w:shd w:val="pct10" w:color="auto" w:fill="auto"/>
          </w:tcPr>
          <w:p w14:paraId="3E5C3291" w14:textId="77777777" w:rsidR="00083A2B" w:rsidRDefault="00083A2B">
            <w:pPr>
              <w:pStyle w:val="TableStyle"/>
              <w:jc w:val="center"/>
            </w:pPr>
          </w:p>
        </w:tc>
        <w:tc>
          <w:tcPr>
            <w:tcW w:w="283" w:type="dxa"/>
            <w:tcBorders>
              <w:bottom w:val="single" w:sz="2" w:space="0" w:color="auto"/>
            </w:tcBorders>
            <w:shd w:val="pct10" w:color="auto" w:fill="auto"/>
          </w:tcPr>
          <w:p w14:paraId="720CCCC0" w14:textId="77777777" w:rsidR="00083A2B" w:rsidRDefault="00083A2B">
            <w:pPr>
              <w:pStyle w:val="TableStyle"/>
              <w:jc w:val="center"/>
            </w:pPr>
          </w:p>
        </w:tc>
        <w:tc>
          <w:tcPr>
            <w:tcW w:w="283" w:type="dxa"/>
            <w:tcBorders>
              <w:bottom w:val="single" w:sz="2" w:space="0" w:color="auto"/>
            </w:tcBorders>
            <w:shd w:val="pct10" w:color="auto" w:fill="auto"/>
          </w:tcPr>
          <w:p w14:paraId="7017C70D" w14:textId="77777777" w:rsidR="00083A2B" w:rsidRDefault="00083A2B">
            <w:pPr>
              <w:pStyle w:val="TableStyle"/>
              <w:jc w:val="center"/>
            </w:pPr>
          </w:p>
        </w:tc>
        <w:tc>
          <w:tcPr>
            <w:tcW w:w="283" w:type="dxa"/>
            <w:tcBorders>
              <w:bottom w:val="single" w:sz="2" w:space="0" w:color="auto"/>
            </w:tcBorders>
            <w:shd w:val="pct10" w:color="auto" w:fill="auto"/>
          </w:tcPr>
          <w:p w14:paraId="5B3C2DBD" w14:textId="77777777" w:rsidR="00083A2B" w:rsidRDefault="00083A2B">
            <w:pPr>
              <w:pStyle w:val="TableStyle"/>
              <w:jc w:val="center"/>
            </w:pPr>
          </w:p>
        </w:tc>
        <w:tc>
          <w:tcPr>
            <w:tcW w:w="283" w:type="dxa"/>
            <w:tcBorders>
              <w:bottom w:val="single" w:sz="2" w:space="0" w:color="auto"/>
            </w:tcBorders>
            <w:shd w:val="pct10" w:color="auto" w:fill="auto"/>
          </w:tcPr>
          <w:p w14:paraId="2EB39AC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B45AC72" w14:textId="77777777" w:rsidR="00083A2B" w:rsidRDefault="00083A2B">
            <w:pPr>
              <w:pStyle w:val="TableStyle"/>
              <w:jc w:val="center"/>
            </w:pPr>
          </w:p>
        </w:tc>
        <w:tc>
          <w:tcPr>
            <w:tcW w:w="283" w:type="dxa"/>
            <w:tcBorders>
              <w:bottom w:val="single" w:sz="2" w:space="0" w:color="auto"/>
            </w:tcBorders>
            <w:shd w:val="pct10" w:color="auto" w:fill="auto"/>
          </w:tcPr>
          <w:p w14:paraId="7AF55752" w14:textId="77777777" w:rsidR="00083A2B" w:rsidRDefault="00083A2B">
            <w:pPr>
              <w:pStyle w:val="TableStyle"/>
              <w:jc w:val="center"/>
            </w:pPr>
          </w:p>
        </w:tc>
        <w:tc>
          <w:tcPr>
            <w:tcW w:w="283" w:type="dxa"/>
            <w:tcBorders>
              <w:bottom w:val="single" w:sz="2" w:space="0" w:color="auto"/>
            </w:tcBorders>
            <w:shd w:val="pct10" w:color="auto" w:fill="auto"/>
          </w:tcPr>
          <w:p w14:paraId="3123D0B0" w14:textId="77777777" w:rsidR="00083A2B" w:rsidRDefault="00083A2B">
            <w:pPr>
              <w:pStyle w:val="TableStyle"/>
              <w:jc w:val="center"/>
            </w:pPr>
          </w:p>
        </w:tc>
        <w:tc>
          <w:tcPr>
            <w:tcW w:w="1945" w:type="dxa"/>
            <w:tcBorders>
              <w:bottom w:val="single" w:sz="2" w:space="0" w:color="auto"/>
            </w:tcBorders>
            <w:shd w:val="pct10" w:color="auto" w:fill="auto"/>
          </w:tcPr>
          <w:p w14:paraId="4609B8FE" w14:textId="77777777" w:rsidR="00083A2B" w:rsidRDefault="00083A2B">
            <w:pPr>
              <w:pStyle w:val="TableStyle"/>
              <w:jc w:val="center"/>
            </w:pPr>
          </w:p>
        </w:tc>
      </w:tr>
      <w:tr w:rsidR="00083A2B" w14:paraId="7F31BCC1" w14:textId="77777777">
        <w:trPr>
          <w:cantSplit/>
        </w:trPr>
        <w:tc>
          <w:tcPr>
            <w:tcW w:w="624" w:type="dxa"/>
          </w:tcPr>
          <w:p w14:paraId="7E583D9C" w14:textId="77777777" w:rsidR="00083A2B" w:rsidRDefault="00083A2B">
            <w:pPr>
              <w:pStyle w:val="TableStyle"/>
              <w:jc w:val="center"/>
            </w:pPr>
          </w:p>
        </w:tc>
        <w:tc>
          <w:tcPr>
            <w:tcW w:w="2035" w:type="dxa"/>
          </w:tcPr>
          <w:p w14:paraId="1A407725" w14:textId="77777777" w:rsidR="00083A2B" w:rsidRDefault="00083A2B">
            <w:pPr>
              <w:pStyle w:val="TableStyle"/>
            </w:pPr>
          </w:p>
        </w:tc>
        <w:tc>
          <w:tcPr>
            <w:tcW w:w="595" w:type="dxa"/>
          </w:tcPr>
          <w:p w14:paraId="36278874" w14:textId="77777777" w:rsidR="00083A2B" w:rsidRDefault="00083A2B">
            <w:pPr>
              <w:pStyle w:val="TableStyle"/>
            </w:pPr>
          </w:p>
        </w:tc>
        <w:tc>
          <w:tcPr>
            <w:tcW w:w="1570" w:type="dxa"/>
          </w:tcPr>
          <w:p w14:paraId="25AAA4F5" w14:textId="77777777" w:rsidR="00083A2B" w:rsidRDefault="00083A2B">
            <w:pPr>
              <w:pStyle w:val="TableStyle"/>
            </w:pPr>
          </w:p>
        </w:tc>
        <w:tc>
          <w:tcPr>
            <w:tcW w:w="283" w:type="dxa"/>
          </w:tcPr>
          <w:p w14:paraId="1E87042D" w14:textId="77777777" w:rsidR="00083A2B" w:rsidRDefault="00083A2B">
            <w:pPr>
              <w:pStyle w:val="TableStyle"/>
              <w:jc w:val="center"/>
            </w:pPr>
          </w:p>
        </w:tc>
        <w:tc>
          <w:tcPr>
            <w:tcW w:w="283" w:type="dxa"/>
          </w:tcPr>
          <w:p w14:paraId="3CB7FC87" w14:textId="77777777" w:rsidR="00083A2B" w:rsidRDefault="00083A2B">
            <w:pPr>
              <w:pStyle w:val="TableStyle"/>
              <w:jc w:val="center"/>
            </w:pPr>
          </w:p>
        </w:tc>
        <w:tc>
          <w:tcPr>
            <w:tcW w:w="283" w:type="dxa"/>
          </w:tcPr>
          <w:p w14:paraId="795F9A23" w14:textId="77777777" w:rsidR="00083A2B" w:rsidRDefault="00083A2B">
            <w:pPr>
              <w:pStyle w:val="TableStyle"/>
              <w:jc w:val="center"/>
            </w:pPr>
          </w:p>
        </w:tc>
        <w:tc>
          <w:tcPr>
            <w:tcW w:w="283" w:type="dxa"/>
          </w:tcPr>
          <w:p w14:paraId="63A91B69" w14:textId="77777777" w:rsidR="00083A2B" w:rsidRDefault="00083A2B">
            <w:pPr>
              <w:pStyle w:val="TableStyle"/>
              <w:jc w:val="center"/>
            </w:pPr>
          </w:p>
        </w:tc>
        <w:tc>
          <w:tcPr>
            <w:tcW w:w="283" w:type="dxa"/>
          </w:tcPr>
          <w:p w14:paraId="698D7E28" w14:textId="77777777" w:rsidR="00083A2B" w:rsidRDefault="00083A2B">
            <w:pPr>
              <w:pStyle w:val="TableStyle"/>
              <w:jc w:val="center"/>
            </w:pPr>
          </w:p>
        </w:tc>
        <w:tc>
          <w:tcPr>
            <w:tcW w:w="283" w:type="dxa"/>
          </w:tcPr>
          <w:p w14:paraId="742DBDC3" w14:textId="77777777" w:rsidR="00083A2B" w:rsidRDefault="007C4FE9">
            <w:pPr>
              <w:pStyle w:val="TableStyle"/>
              <w:jc w:val="center"/>
            </w:pPr>
            <w:r>
              <w:rPr>
                <w:noProof/>
              </w:rPr>
              <w:t>1</w:t>
            </w:r>
          </w:p>
        </w:tc>
        <w:tc>
          <w:tcPr>
            <w:tcW w:w="283" w:type="dxa"/>
          </w:tcPr>
          <w:p w14:paraId="19D5DE00" w14:textId="77777777" w:rsidR="00083A2B" w:rsidRDefault="00083A2B">
            <w:pPr>
              <w:pStyle w:val="TableStyle"/>
              <w:jc w:val="center"/>
            </w:pPr>
          </w:p>
        </w:tc>
        <w:tc>
          <w:tcPr>
            <w:tcW w:w="283" w:type="dxa"/>
          </w:tcPr>
          <w:p w14:paraId="3CB258BA" w14:textId="77777777" w:rsidR="00083A2B" w:rsidRDefault="00083A2B">
            <w:pPr>
              <w:pStyle w:val="TableStyle"/>
              <w:jc w:val="center"/>
            </w:pPr>
          </w:p>
        </w:tc>
        <w:tc>
          <w:tcPr>
            <w:tcW w:w="1945" w:type="dxa"/>
          </w:tcPr>
          <w:p w14:paraId="2102B04A" w14:textId="77777777" w:rsidR="00083A2B" w:rsidRDefault="007C4FE9">
            <w:pPr>
              <w:pStyle w:val="TableStyle"/>
            </w:pPr>
            <w:r>
              <w:rPr>
                <w:noProof/>
              </w:rPr>
              <w:t>Consumption Component Class Id</w:t>
            </w:r>
          </w:p>
        </w:tc>
      </w:tr>
      <w:tr w:rsidR="00083A2B" w14:paraId="7E00C2F1" w14:textId="77777777">
        <w:trPr>
          <w:cantSplit/>
        </w:trPr>
        <w:tc>
          <w:tcPr>
            <w:tcW w:w="624" w:type="dxa"/>
          </w:tcPr>
          <w:p w14:paraId="322328F5" w14:textId="77777777" w:rsidR="00083A2B" w:rsidRDefault="00083A2B">
            <w:pPr>
              <w:pStyle w:val="TableStyle"/>
              <w:jc w:val="center"/>
            </w:pPr>
          </w:p>
        </w:tc>
        <w:tc>
          <w:tcPr>
            <w:tcW w:w="2035" w:type="dxa"/>
          </w:tcPr>
          <w:p w14:paraId="09E707C3" w14:textId="77777777" w:rsidR="00083A2B" w:rsidRDefault="00083A2B">
            <w:pPr>
              <w:pStyle w:val="TableStyle"/>
            </w:pPr>
          </w:p>
        </w:tc>
        <w:tc>
          <w:tcPr>
            <w:tcW w:w="595" w:type="dxa"/>
          </w:tcPr>
          <w:p w14:paraId="7F2185A0" w14:textId="77777777" w:rsidR="00083A2B" w:rsidRDefault="00083A2B">
            <w:pPr>
              <w:pStyle w:val="TableStyle"/>
            </w:pPr>
          </w:p>
        </w:tc>
        <w:tc>
          <w:tcPr>
            <w:tcW w:w="1570" w:type="dxa"/>
          </w:tcPr>
          <w:p w14:paraId="44103765" w14:textId="77777777" w:rsidR="00083A2B" w:rsidRDefault="00083A2B">
            <w:pPr>
              <w:pStyle w:val="TableStyle"/>
            </w:pPr>
          </w:p>
        </w:tc>
        <w:tc>
          <w:tcPr>
            <w:tcW w:w="283" w:type="dxa"/>
          </w:tcPr>
          <w:p w14:paraId="3D2A09AA" w14:textId="77777777" w:rsidR="00083A2B" w:rsidRDefault="00083A2B">
            <w:pPr>
              <w:pStyle w:val="TableStyle"/>
              <w:jc w:val="center"/>
            </w:pPr>
          </w:p>
        </w:tc>
        <w:tc>
          <w:tcPr>
            <w:tcW w:w="283" w:type="dxa"/>
          </w:tcPr>
          <w:p w14:paraId="10C18EC9" w14:textId="77777777" w:rsidR="00083A2B" w:rsidRDefault="00083A2B">
            <w:pPr>
              <w:pStyle w:val="TableStyle"/>
              <w:jc w:val="center"/>
            </w:pPr>
          </w:p>
        </w:tc>
        <w:tc>
          <w:tcPr>
            <w:tcW w:w="283" w:type="dxa"/>
          </w:tcPr>
          <w:p w14:paraId="6C8F6831" w14:textId="77777777" w:rsidR="00083A2B" w:rsidRDefault="00083A2B">
            <w:pPr>
              <w:pStyle w:val="TableStyle"/>
              <w:jc w:val="center"/>
            </w:pPr>
          </w:p>
        </w:tc>
        <w:tc>
          <w:tcPr>
            <w:tcW w:w="283" w:type="dxa"/>
          </w:tcPr>
          <w:p w14:paraId="549D2253" w14:textId="77777777" w:rsidR="00083A2B" w:rsidRDefault="00083A2B">
            <w:pPr>
              <w:pStyle w:val="TableStyle"/>
              <w:jc w:val="center"/>
            </w:pPr>
          </w:p>
        </w:tc>
        <w:tc>
          <w:tcPr>
            <w:tcW w:w="283" w:type="dxa"/>
          </w:tcPr>
          <w:p w14:paraId="2B3AB42D" w14:textId="77777777" w:rsidR="00083A2B" w:rsidRDefault="00083A2B">
            <w:pPr>
              <w:pStyle w:val="TableStyle"/>
              <w:jc w:val="center"/>
            </w:pPr>
          </w:p>
        </w:tc>
        <w:tc>
          <w:tcPr>
            <w:tcW w:w="283" w:type="dxa"/>
          </w:tcPr>
          <w:p w14:paraId="061EFD04" w14:textId="77777777" w:rsidR="00083A2B" w:rsidRDefault="007C4FE9">
            <w:pPr>
              <w:pStyle w:val="TableStyle"/>
              <w:jc w:val="center"/>
            </w:pPr>
            <w:r>
              <w:rPr>
                <w:noProof/>
              </w:rPr>
              <w:t>O</w:t>
            </w:r>
          </w:p>
        </w:tc>
        <w:tc>
          <w:tcPr>
            <w:tcW w:w="283" w:type="dxa"/>
          </w:tcPr>
          <w:p w14:paraId="6DDD2DAF" w14:textId="77777777" w:rsidR="00083A2B" w:rsidRDefault="00083A2B">
            <w:pPr>
              <w:pStyle w:val="TableStyle"/>
              <w:jc w:val="center"/>
            </w:pPr>
          </w:p>
        </w:tc>
        <w:tc>
          <w:tcPr>
            <w:tcW w:w="283" w:type="dxa"/>
          </w:tcPr>
          <w:p w14:paraId="592E8B5B" w14:textId="77777777" w:rsidR="00083A2B" w:rsidRDefault="00083A2B">
            <w:pPr>
              <w:pStyle w:val="TableStyle"/>
              <w:jc w:val="center"/>
            </w:pPr>
          </w:p>
        </w:tc>
        <w:tc>
          <w:tcPr>
            <w:tcW w:w="1945" w:type="dxa"/>
          </w:tcPr>
          <w:p w14:paraId="69A51AC4" w14:textId="77777777" w:rsidR="00083A2B" w:rsidRDefault="007C4FE9">
            <w:pPr>
              <w:pStyle w:val="TableStyle"/>
            </w:pPr>
            <w:r>
              <w:rPr>
                <w:noProof/>
              </w:rPr>
              <w:t xml:space="preserve">Secondary Half Hourly Delivered Volumes (Non-Losses)                                                </w:t>
            </w:r>
          </w:p>
        </w:tc>
      </w:tr>
      <w:tr w:rsidR="00083A2B" w14:paraId="6A2BD6E5" w14:textId="77777777">
        <w:trPr>
          <w:cantSplit/>
        </w:trPr>
        <w:tc>
          <w:tcPr>
            <w:tcW w:w="624" w:type="dxa"/>
          </w:tcPr>
          <w:p w14:paraId="7E438D69" w14:textId="77777777" w:rsidR="00083A2B" w:rsidRDefault="00083A2B">
            <w:pPr>
              <w:pStyle w:val="TableStyle"/>
              <w:jc w:val="center"/>
            </w:pPr>
          </w:p>
        </w:tc>
        <w:tc>
          <w:tcPr>
            <w:tcW w:w="2035" w:type="dxa"/>
          </w:tcPr>
          <w:p w14:paraId="0094EAB6" w14:textId="77777777" w:rsidR="00083A2B" w:rsidRDefault="00083A2B">
            <w:pPr>
              <w:pStyle w:val="TableStyle"/>
            </w:pPr>
          </w:p>
        </w:tc>
        <w:tc>
          <w:tcPr>
            <w:tcW w:w="595" w:type="dxa"/>
          </w:tcPr>
          <w:p w14:paraId="6BFCFB71" w14:textId="77777777" w:rsidR="00083A2B" w:rsidRDefault="00083A2B">
            <w:pPr>
              <w:pStyle w:val="TableStyle"/>
            </w:pPr>
          </w:p>
        </w:tc>
        <w:tc>
          <w:tcPr>
            <w:tcW w:w="1570" w:type="dxa"/>
          </w:tcPr>
          <w:p w14:paraId="63470826" w14:textId="77777777" w:rsidR="00083A2B" w:rsidRDefault="00083A2B">
            <w:pPr>
              <w:pStyle w:val="TableStyle"/>
            </w:pPr>
          </w:p>
        </w:tc>
        <w:tc>
          <w:tcPr>
            <w:tcW w:w="283" w:type="dxa"/>
          </w:tcPr>
          <w:p w14:paraId="371086FA" w14:textId="77777777" w:rsidR="00083A2B" w:rsidRDefault="00083A2B">
            <w:pPr>
              <w:pStyle w:val="TableStyle"/>
              <w:jc w:val="center"/>
            </w:pPr>
          </w:p>
        </w:tc>
        <w:tc>
          <w:tcPr>
            <w:tcW w:w="283" w:type="dxa"/>
          </w:tcPr>
          <w:p w14:paraId="1016F140" w14:textId="77777777" w:rsidR="00083A2B" w:rsidRDefault="00083A2B">
            <w:pPr>
              <w:pStyle w:val="TableStyle"/>
              <w:jc w:val="center"/>
            </w:pPr>
          </w:p>
        </w:tc>
        <w:tc>
          <w:tcPr>
            <w:tcW w:w="283" w:type="dxa"/>
          </w:tcPr>
          <w:p w14:paraId="5B31E237" w14:textId="77777777" w:rsidR="00083A2B" w:rsidRDefault="00083A2B">
            <w:pPr>
              <w:pStyle w:val="TableStyle"/>
              <w:jc w:val="center"/>
            </w:pPr>
          </w:p>
        </w:tc>
        <w:tc>
          <w:tcPr>
            <w:tcW w:w="283" w:type="dxa"/>
          </w:tcPr>
          <w:p w14:paraId="23C03A23" w14:textId="77777777" w:rsidR="00083A2B" w:rsidRDefault="00083A2B">
            <w:pPr>
              <w:pStyle w:val="TableStyle"/>
              <w:jc w:val="center"/>
            </w:pPr>
          </w:p>
        </w:tc>
        <w:tc>
          <w:tcPr>
            <w:tcW w:w="283" w:type="dxa"/>
          </w:tcPr>
          <w:p w14:paraId="2083289C" w14:textId="77777777" w:rsidR="00083A2B" w:rsidRDefault="00083A2B">
            <w:pPr>
              <w:pStyle w:val="TableStyle"/>
              <w:jc w:val="center"/>
            </w:pPr>
          </w:p>
        </w:tc>
        <w:tc>
          <w:tcPr>
            <w:tcW w:w="283" w:type="dxa"/>
          </w:tcPr>
          <w:p w14:paraId="62B99E9E" w14:textId="77777777" w:rsidR="00083A2B" w:rsidRDefault="007C4FE9">
            <w:pPr>
              <w:pStyle w:val="TableStyle"/>
              <w:jc w:val="center"/>
            </w:pPr>
            <w:r>
              <w:rPr>
                <w:noProof/>
              </w:rPr>
              <w:t>O</w:t>
            </w:r>
          </w:p>
        </w:tc>
        <w:tc>
          <w:tcPr>
            <w:tcW w:w="283" w:type="dxa"/>
          </w:tcPr>
          <w:p w14:paraId="06070B36" w14:textId="77777777" w:rsidR="00083A2B" w:rsidRDefault="00083A2B">
            <w:pPr>
              <w:pStyle w:val="TableStyle"/>
              <w:jc w:val="center"/>
            </w:pPr>
          </w:p>
        </w:tc>
        <w:tc>
          <w:tcPr>
            <w:tcW w:w="283" w:type="dxa"/>
          </w:tcPr>
          <w:p w14:paraId="5745DB1A" w14:textId="77777777" w:rsidR="00083A2B" w:rsidRDefault="00083A2B">
            <w:pPr>
              <w:pStyle w:val="TableStyle"/>
              <w:jc w:val="center"/>
            </w:pPr>
          </w:p>
        </w:tc>
        <w:tc>
          <w:tcPr>
            <w:tcW w:w="1945" w:type="dxa"/>
          </w:tcPr>
          <w:p w14:paraId="2DF34F09" w14:textId="77777777" w:rsidR="00083A2B" w:rsidRDefault="007C4FE9">
            <w:pPr>
              <w:pStyle w:val="TableStyle"/>
            </w:pPr>
            <w:r>
              <w:rPr>
                <w:noProof/>
              </w:rPr>
              <w:t xml:space="preserve">MPAN Applicable Balancing Services Volume Data (Non-Losses)                                         </w:t>
            </w:r>
          </w:p>
        </w:tc>
      </w:tr>
      <w:tr w:rsidR="00083A2B" w14:paraId="4DFF6D3B" w14:textId="77777777">
        <w:trPr>
          <w:cantSplit/>
        </w:trPr>
        <w:tc>
          <w:tcPr>
            <w:tcW w:w="624" w:type="dxa"/>
          </w:tcPr>
          <w:p w14:paraId="2EE00C19" w14:textId="77777777" w:rsidR="00083A2B" w:rsidRDefault="00083A2B">
            <w:pPr>
              <w:pStyle w:val="TableStyle"/>
              <w:jc w:val="center"/>
            </w:pPr>
          </w:p>
        </w:tc>
        <w:tc>
          <w:tcPr>
            <w:tcW w:w="2035" w:type="dxa"/>
          </w:tcPr>
          <w:p w14:paraId="643CED0D" w14:textId="77777777" w:rsidR="00083A2B" w:rsidRDefault="00083A2B">
            <w:pPr>
              <w:pStyle w:val="TableStyle"/>
            </w:pPr>
          </w:p>
        </w:tc>
        <w:tc>
          <w:tcPr>
            <w:tcW w:w="595" w:type="dxa"/>
          </w:tcPr>
          <w:p w14:paraId="105F00FD" w14:textId="77777777" w:rsidR="00083A2B" w:rsidRDefault="00083A2B">
            <w:pPr>
              <w:pStyle w:val="TableStyle"/>
            </w:pPr>
          </w:p>
        </w:tc>
        <w:tc>
          <w:tcPr>
            <w:tcW w:w="1570" w:type="dxa"/>
          </w:tcPr>
          <w:p w14:paraId="27B5A7A7" w14:textId="77777777" w:rsidR="00083A2B" w:rsidRDefault="00083A2B">
            <w:pPr>
              <w:pStyle w:val="TableStyle"/>
            </w:pPr>
          </w:p>
        </w:tc>
        <w:tc>
          <w:tcPr>
            <w:tcW w:w="283" w:type="dxa"/>
          </w:tcPr>
          <w:p w14:paraId="7EED7EEA" w14:textId="77777777" w:rsidR="00083A2B" w:rsidRDefault="00083A2B">
            <w:pPr>
              <w:pStyle w:val="TableStyle"/>
              <w:jc w:val="center"/>
            </w:pPr>
          </w:p>
        </w:tc>
        <w:tc>
          <w:tcPr>
            <w:tcW w:w="283" w:type="dxa"/>
          </w:tcPr>
          <w:p w14:paraId="782AE19F" w14:textId="77777777" w:rsidR="00083A2B" w:rsidRDefault="00083A2B">
            <w:pPr>
              <w:pStyle w:val="TableStyle"/>
              <w:jc w:val="center"/>
            </w:pPr>
          </w:p>
        </w:tc>
        <w:tc>
          <w:tcPr>
            <w:tcW w:w="283" w:type="dxa"/>
          </w:tcPr>
          <w:p w14:paraId="201E9277" w14:textId="77777777" w:rsidR="00083A2B" w:rsidRDefault="00083A2B">
            <w:pPr>
              <w:pStyle w:val="TableStyle"/>
              <w:jc w:val="center"/>
            </w:pPr>
          </w:p>
        </w:tc>
        <w:tc>
          <w:tcPr>
            <w:tcW w:w="283" w:type="dxa"/>
          </w:tcPr>
          <w:p w14:paraId="4FE5A2E4" w14:textId="77777777" w:rsidR="00083A2B" w:rsidRDefault="00083A2B">
            <w:pPr>
              <w:pStyle w:val="TableStyle"/>
              <w:jc w:val="center"/>
            </w:pPr>
          </w:p>
        </w:tc>
        <w:tc>
          <w:tcPr>
            <w:tcW w:w="283" w:type="dxa"/>
          </w:tcPr>
          <w:p w14:paraId="37A6DF7E" w14:textId="77777777" w:rsidR="00083A2B" w:rsidRDefault="00083A2B">
            <w:pPr>
              <w:pStyle w:val="TableStyle"/>
              <w:jc w:val="center"/>
            </w:pPr>
          </w:p>
        </w:tc>
        <w:tc>
          <w:tcPr>
            <w:tcW w:w="283" w:type="dxa"/>
          </w:tcPr>
          <w:p w14:paraId="17D8B660" w14:textId="77777777" w:rsidR="00083A2B" w:rsidRDefault="007C4FE9">
            <w:pPr>
              <w:pStyle w:val="TableStyle"/>
              <w:jc w:val="center"/>
            </w:pPr>
            <w:r>
              <w:rPr>
                <w:noProof/>
              </w:rPr>
              <w:t>O</w:t>
            </w:r>
          </w:p>
        </w:tc>
        <w:tc>
          <w:tcPr>
            <w:tcW w:w="283" w:type="dxa"/>
          </w:tcPr>
          <w:p w14:paraId="6FD92CEE" w14:textId="77777777" w:rsidR="00083A2B" w:rsidRDefault="00083A2B">
            <w:pPr>
              <w:pStyle w:val="TableStyle"/>
              <w:jc w:val="center"/>
            </w:pPr>
          </w:p>
        </w:tc>
        <w:tc>
          <w:tcPr>
            <w:tcW w:w="283" w:type="dxa"/>
          </w:tcPr>
          <w:p w14:paraId="799D9F2B" w14:textId="77777777" w:rsidR="00083A2B" w:rsidRDefault="00083A2B">
            <w:pPr>
              <w:pStyle w:val="TableStyle"/>
              <w:jc w:val="center"/>
            </w:pPr>
          </w:p>
        </w:tc>
        <w:tc>
          <w:tcPr>
            <w:tcW w:w="1945" w:type="dxa"/>
          </w:tcPr>
          <w:p w14:paraId="2EF02670" w14:textId="77777777" w:rsidR="00083A2B" w:rsidRDefault="007C4FE9">
            <w:pPr>
              <w:pStyle w:val="TableStyle"/>
            </w:pPr>
            <w:r>
              <w:rPr>
                <w:noProof/>
              </w:rPr>
              <w:t xml:space="preserve">Secondary Half Hourly Delivered Volumes (Losses)                                                    </w:t>
            </w:r>
          </w:p>
        </w:tc>
      </w:tr>
      <w:tr w:rsidR="00083A2B" w14:paraId="56EF64B4" w14:textId="77777777">
        <w:trPr>
          <w:cantSplit/>
        </w:trPr>
        <w:tc>
          <w:tcPr>
            <w:tcW w:w="624" w:type="dxa"/>
          </w:tcPr>
          <w:p w14:paraId="5B0E4267" w14:textId="77777777" w:rsidR="00083A2B" w:rsidRDefault="00083A2B">
            <w:pPr>
              <w:pStyle w:val="TableStyle"/>
              <w:jc w:val="center"/>
            </w:pPr>
          </w:p>
        </w:tc>
        <w:tc>
          <w:tcPr>
            <w:tcW w:w="2035" w:type="dxa"/>
          </w:tcPr>
          <w:p w14:paraId="4D165EAE" w14:textId="77777777" w:rsidR="00083A2B" w:rsidRDefault="00083A2B">
            <w:pPr>
              <w:pStyle w:val="TableStyle"/>
            </w:pPr>
          </w:p>
        </w:tc>
        <w:tc>
          <w:tcPr>
            <w:tcW w:w="595" w:type="dxa"/>
          </w:tcPr>
          <w:p w14:paraId="6E3B1D50" w14:textId="77777777" w:rsidR="00083A2B" w:rsidRDefault="00083A2B">
            <w:pPr>
              <w:pStyle w:val="TableStyle"/>
            </w:pPr>
          </w:p>
        </w:tc>
        <w:tc>
          <w:tcPr>
            <w:tcW w:w="1570" w:type="dxa"/>
          </w:tcPr>
          <w:p w14:paraId="6CE079AD" w14:textId="77777777" w:rsidR="00083A2B" w:rsidRDefault="00083A2B">
            <w:pPr>
              <w:pStyle w:val="TableStyle"/>
            </w:pPr>
          </w:p>
        </w:tc>
        <w:tc>
          <w:tcPr>
            <w:tcW w:w="283" w:type="dxa"/>
          </w:tcPr>
          <w:p w14:paraId="7AA8C62C" w14:textId="77777777" w:rsidR="00083A2B" w:rsidRDefault="00083A2B">
            <w:pPr>
              <w:pStyle w:val="TableStyle"/>
              <w:jc w:val="center"/>
            </w:pPr>
          </w:p>
        </w:tc>
        <w:tc>
          <w:tcPr>
            <w:tcW w:w="283" w:type="dxa"/>
          </w:tcPr>
          <w:p w14:paraId="37C78E94" w14:textId="77777777" w:rsidR="00083A2B" w:rsidRDefault="00083A2B">
            <w:pPr>
              <w:pStyle w:val="TableStyle"/>
              <w:jc w:val="center"/>
            </w:pPr>
          </w:p>
        </w:tc>
        <w:tc>
          <w:tcPr>
            <w:tcW w:w="283" w:type="dxa"/>
          </w:tcPr>
          <w:p w14:paraId="7DB5A2B2" w14:textId="77777777" w:rsidR="00083A2B" w:rsidRDefault="00083A2B">
            <w:pPr>
              <w:pStyle w:val="TableStyle"/>
              <w:jc w:val="center"/>
            </w:pPr>
          </w:p>
        </w:tc>
        <w:tc>
          <w:tcPr>
            <w:tcW w:w="283" w:type="dxa"/>
          </w:tcPr>
          <w:p w14:paraId="3C2F8C30" w14:textId="77777777" w:rsidR="00083A2B" w:rsidRDefault="00083A2B">
            <w:pPr>
              <w:pStyle w:val="TableStyle"/>
              <w:jc w:val="center"/>
            </w:pPr>
          </w:p>
        </w:tc>
        <w:tc>
          <w:tcPr>
            <w:tcW w:w="283" w:type="dxa"/>
          </w:tcPr>
          <w:p w14:paraId="0721DB4B" w14:textId="77777777" w:rsidR="00083A2B" w:rsidRDefault="00083A2B">
            <w:pPr>
              <w:pStyle w:val="TableStyle"/>
              <w:jc w:val="center"/>
            </w:pPr>
          </w:p>
        </w:tc>
        <w:tc>
          <w:tcPr>
            <w:tcW w:w="283" w:type="dxa"/>
          </w:tcPr>
          <w:p w14:paraId="38E67528" w14:textId="77777777" w:rsidR="00083A2B" w:rsidRDefault="007C4FE9">
            <w:pPr>
              <w:pStyle w:val="TableStyle"/>
              <w:jc w:val="center"/>
            </w:pPr>
            <w:r>
              <w:rPr>
                <w:noProof/>
              </w:rPr>
              <w:t>O</w:t>
            </w:r>
          </w:p>
        </w:tc>
        <w:tc>
          <w:tcPr>
            <w:tcW w:w="283" w:type="dxa"/>
          </w:tcPr>
          <w:p w14:paraId="7C29601C" w14:textId="77777777" w:rsidR="00083A2B" w:rsidRDefault="00083A2B">
            <w:pPr>
              <w:pStyle w:val="TableStyle"/>
              <w:jc w:val="center"/>
            </w:pPr>
          </w:p>
        </w:tc>
        <w:tc>
          <w:tcPr>
            <w:tcW w:w="283" w:type="dxa"/>
          </w:tcPr>
          <w:p w14:paraId="5A59178B" w14:textId="77777777" w:rsidR="00083A2B" w:rsidRDefault="00083A2B">
            <w:pPr>
              <w:pStyle w:val="TableStyle"/>
              <w:jc w:val="center"/>
            </w:pPr>
          </w:p>
        </w:tc>
        <w:tc>
          <w:tcPr>
            <w:tcW w:w="1945" w:type="dxa"/>
          </w:tcPr>
          <w:p w14:paraId="26E915A0" w14:textId="77777777" w:rsidR="00083A2B" w:rsidRDefault="007C4FE9">
            <w:pPr>
              <w:pStyle w:val="TableStyle"/>
            </w:pPr>
            <w:r>
              <w:rPr>
                <w:noProof/>
              </w:rPr>
              <w:t xml:space="preserve">MPAN Applicable Balancing Services Volume Data (Losses)                                             </w:t>
            </w:r>
          </w:p>
        </w:tc>
      </w:tr>
    </w:tbl>
    <w:p w14:paraId="38F73577" w14:textId="77777777" w:rsidR="00083A2B" w:rsidRDefault="00083A2B">
      <w:pPr>
        <w:sectPr w:rsidR="00083A2B">
          <w:type w:val="continuous"/>
          <w:pgSz w:w="12240" w:h="15840"/>
          <w:pgMar w:top="1440" w:right="1800" w:bottom="1440" w:left="1800" w:header="708" w:footer="708" w:gutter="0"/>
          <w:cols w:space="708"/>
          <w:docGrid w:linePitch="360"/>
        </w:sectPr>
      </w:pPr>
    </w:p>
    <w:p w14:paraId="7ECAFB88"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B26CAD9" w14:textId="77777777">
        <w:tc>
          <w:tcPr>
            <w:tcW w:w="1814" w:type="dxa"/>
          </w:tcPr>
          <w:p w14:paraId="4C20806C" w14:textId="77777777" w:rsidR="00083A2B" w:rsidRDefault="007C4FE9">
            <w:pPr>
              <w:pStyle w:val="Fieldtitle"/>
              <w:rPr>
                <w:sz w:val="20"/>
              </w:rPr>
            </w:pPr>
            <w:r>
              <w:rPr>
                <w:sz w:val="20"/>
              </w:rPr>
              <w:t>Notes:</w:t>
            </w:r>
          </w:p>
        </w:tc>
        <w:tc>
          <w:tcPr>
            <w:tcW w:w="6803" w:type="dxa"/>
          </w:tcPr>
          <w:p w14:paraId="15EB9E5B" w14:textId="77777777" w:rsidR="00083A2B" w:rsidRDefault="007C4FE9">
            <w:pPr>
              <w:rPr>
                <w:sz w:val="20"/>
                <w:szCs w:val="20"/>
              </w:rPr>
            </w:pPr>
            <w:commentRangeStart w:id="106"/>
            <w:r>
              <w:rPr>
                <w:noProof/>
                <w:sz w:val="20"/>
                <w:szCs w:val="20"/>
              </w:rPr>
              <w:t>“MPAN Applicable Balancing Services Volume Data” relates to BSC Modification P354 “Use of ABSVD for non-BM Balancing Services at the metered (MPAN) level” and “Secondary Half Hourly Delivered Volumes” relates to BSC Modification P344 “Project TERRE implementation into GB market arrangements”</w:t>
            </w:r>
            <w:commentRangeEnd w:id="106"/>
            <w:r w:rsidR="00FC764D">
              <w:rPr>
                <w:rStyle w:val="CommentReference"/>
              </w:rPr>
              <w:commentReference w:id="106"/>
            </w:r>
          </w:p>
        </w:tc>
      </w:tr>
    </w:tbl>
    <w:p w14:paraId="6A40ACBD" w14:textId="77777777" w:rsidR="00083A2B" w:rsidRDefault="00083A2B">
      <w:pPr>
        <w:sectPr w:rsidR="00083A2B">
          <w:type w:val="continuous"/>
          <w:pgSz w:w="12240" w:h="15840"/>
          <w:pgMar w:top="1440" w:right="1800" w:bottom="1440" w:left="1800" w:header="708" w:footer="708" w:gutter="0"/>
          <w:cols w:space="708"/>
          <w:docGrid w:linePitch="360"/>
        </w:sectPr>
      </w:pPr>
    </w:p>
    <w:p w14:paraId="4E2FBA8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F731F34" w14:textId="77777777">
        <w:trPr>
          <w:cantSplit/>
          <w:tblHeader/>
        </w:trPr>
        <w:tc>
          <w:tcPr>
            <w:tcW w:w="1559" w:type="dxa"/>
          </w:tcPr>
          <w:p w14:paraId="1814C902" w14:textId="77777777" w:rsidR="00083A2B" w:rsidRDefault="007C4FE9">
            <w:pPr>
              <w:pStyle w:val="TableStyle"/>
              <w:keepNext/>
              <w:jc w:val="center"/>
              <w:rPr>
                <w:b/>
              </w:rPr>
            </w:pPr>
            <w:r>
              <w:rPr>
                <w:b/>
              </w:rPr>
              <w:t>Catalogue release change takes effect</w:t>
            </w:r>
          </w:p>
        </w:tc>
        <w:tc>
          <w:tcPr>
            <w:tcW w:w="585" w:type="dxa"/>
          </w:tcPr>
          <w:p w14:paraId="70700905" w14:textId="77777777" w:rsidR="00083A2B" w:rsidRDefault="007C4FE9">
            <w:pPr>
              <w:pStyle w:val="TableStyle"/>
              <w:keepNext/>
              <w:jc w:val="center"/>
              <w:rPr>
                <w:b/>
              </w:rPr>
            </w:pPr>
            <w:r>
              <w:rPr>
                <w:b/>
              </w:rPr>
              <w:t>CP No.</w:t>
            </w:r>
          </w:p>
        </w:tc>
        <w:tc>
          <w:tcPr>
            <w:tcW w:w="6494" w:type="dxa"/>
          </w:tcPr>
          <w:p w14:paraId="151706F8" w14:textId="77777777" w:rsidR="00083A2B" w:rsidRDefault="007C4FE9">
            <w:pPr>
              <w:pStyle w:val="TableStyle"/>
              <w:keepNext/>
              <w:rPr>
                <w:b/>
              </w:rPr>
            </w:pPr>
            <w:r>
              <w:rPr>
                <w:b/>
              </w:rPr>
              <w:t>Brief description of the change and its reason</w:t>
            </w:r>
          </w:p>
        </w:tc>
      </w:tr>
      <w:tr w:rsidR="00083A2B" w14:paraId="5AC7C970" w14:textId="77777777">
        <w:trPr>
          <w:cantSplit/>
        </w:trPr>
        <w:tc>
          <w:tcPr>
            <w:tcW w:w="1559" w:type="dxa"/>
          </w:tcPr>
          <w:p w14:paraId="6E80CFD3" w14:textId="77777777" w:rsidR="00083A2B" w:rsidRDefault="007C4FE9">
            <w:pPr>
              <w:pStyle w:val="TableStyle"/>
              <w:keepNext/>
              <w:jc w:val="center"/>
            </w:pPr>
            <w:r>
              <w:t xml:space="preserve">Version </w:t>
            </w:r>
            <w:r>
              <w:rPr>
                <w:noProof/>
              </w:rPr>
              <w:t>12.7</w:t>
            </w:r>
          </w:p>
        </w:tc>
        <w:tc>
          <w:tcPr>
            <w:tcW w:w="585" w:type="dxa"/>
          </w:tcPr>
          <w:p w14:paraId="5EB1CBDC" w14:textId="77777777" w:rsidR="00083A2B" w:rsidRDefault="007C4FE9">
            <w:pPr>
              <w:pStyle w:val="TableStyle"/>
              <w:keepNext/>
              <w:jc w:val="center"/>
            </w:pPr>
            <w:r>
              <w:rPr>
                <w:noProof/>
              </w:rPr>
              <w:t>3565</w:t>
            </w:r>
          </w:p>
        </w:tc>
        <w:tc>
          <w:tcPr>
            <w:tcW w:w="6494" w:type="dxa"/>
          </w:tcPr>
          <w:p w14:paraId="65E69AA6" w14:textId="77777777" w:rsidR="00083A2B" w:rsidRDefault="007C4FE9">
            <w:pPr>
              <w:pStyle w:val="TableStyle"/>
              <w:keepNext/>
            </w:pPr>
            <w:r>
              <w:rPr>
                <w:noProof/>
              </w:rPr>
              <w:t>New Flow Created</w:t>
            </w:r>
          </w:p>
        </w:tc>
      </w:tr>
    </w:tbl>
    <w:p w14:paraId="3D87C68C" w14:textId="77777777" w:rsidR="00083A2B" w:rsidRDefault="00083A2B"/>
    <w:sectPr w:rsidR="00083A2B" w:rsidSect="00083A2B">
      <w:type w:val="continuous"/>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hn Wiggins" w:date="2020-06-10T14:00:00Z" w:initials="JW">
    <w:p w14:paraId="507AC454" w14:textId="77777777" w:rsidR="0093339D" w:rsidRDefault="0093339D" w:rsidP="0093339D">
      <w:pPr>
        <w:pStyle w:val="CommentText"/>
      </w:pPr>
      <w:r>
        <w:rPr>
          <w:rStyle w:val="CommentReference"/>
        </w:rPr>
        <w:annotationRef/>
      </w:r>
      <w:r>
        <w:rPr>
          <w:rStyle w:val="CommentReference"/>
        </w:rPr>
        <w:annotationRef/>
      </w:r>
      <w:r>
        <w:rPr>
          <w:rStyle w:val="CommentReference"/>
        </w:rPr>
        <w:annotationRef/>
      </w:r>
      <w:r w:rsidR="00A124CD">
        <w:t xml:space="preserve">Message Collection </w:t>
      </w:r>
      <w:r w:rsidR="00A124CD">
        <w:rPr>
          <w:rStyle w:val="CommentReference"/>
        </w:rPr>
        <w:annotationRef/>
      </w:r>
      <w:r w:rsidR="00A124CD">
        <w:t>Conditional Rule</w:t>
      </w:r>
    </w:p>
    <w:p w14:paraId="10CAB4B1" w14:textId="77777777" w:rsidR="0093339D" w:rsidRDefault="0093339D">
      <w:pPr>
        <w:pStyle w:val="CommentText"/>
      </w:pPr>
    </w:p>
  </w:comment>
  <w:comment w:id="1" w:author="John Wiggins" w:date="2020-06-10T14:00:00Z" w:initials="JW">
    <w:p w14:paraId="4B82AC89" w14:textId="77777777" w:rsidR="0093339D" w:rsidRDefault="0093339D" w:rsidP="0093339D">
      <w:pPr>
        <w:pStyle w:val="CommentText"/>
      </w:pPr>
      <w:r>
        <w:rPr>
          <w:rStyle w:val="CommentReference"/>
        </w:rPr>
        <w:annotationRef/>
      </w:r>
      <w:r>
        <w:rPr>
          <w:rStyle w:val="CommentReference"/>
        </w:rPr>
        <w:annotationRef/>
      </w:r>
      <w:r>
        <w:rPr>
          <w:rStyle w:val="CommentReference"/>
        </w:rPr>
        <w:annotationRef/>
      </w:r>
      <w:r w:rsidR="00A124CD">
        <w:t xml:space="preserve">Message Collection </w:t>
      </w:r>
      <w:r w:rsidR="00A124CD">
        <w:rPr>
          <w:rStyle w:val="CommentReference"/>
        </w:rPr>
        <w:annotationRef/>
      </w:r>
      <w:r w:rsidR="00A124CD">
        <w:t>Conditional Rule</w:t>
      </w:r>
    </w:p>
    <w:p w14:paraId="6F21F37C" w14:textId="77777777" w:rsidR="0093339D" w:rsidRDefault="0093339D">
      <w:pPr>
        <w:pStyle w:val="CommentText"/>
      </w:pPr>
    </w:p>
  </w:comment>
  <w:comment w:id="2" w:author="John Wiggins" w:date="2020-06-10T14:00:00Z" w:initials="JW">
    <w:p w14:paraId="0486D596" w14:textId="77777777" w:rsidR="0093339D" w:rsidRDefault="0093339D">
      <w:pPr>
        <w:pStyle w:val="CommentText"/>
      </w:pPr>
      <w:r>
        <w:rPr>
          <w:rStyle w:val="CommentReference"/>
        </w:rPr>
        <w:annotationRef/>
      </w:r>
      <w:r>
        <w:t>Guidance</w:t>
      </w:r>
    </w:p>
  </w:comment>
  <w:comment w:id="3" w:author="John Wiggins" w:date="2020-06-10T14:01:00Z" w:initials="JW">
    <w:p w14:paraId="43BC8095" w14:textId="77777777" w:rsidR="0093339D" w:rsidRDefault="0093339D">
      <w:pPr>
        <w:pStyle w:val="CommentText"/>
      </w:pPr>
      <w:r>
        <w:rPr>
          <w:rStyle w:val="CommentReference"/>
        </w:rPr>
        <w:annotationRef/>
      </w:r>
      <w:r>
        <w:t>Guidance</w:t>
      </w:r>
    </w:p>
  </w:comment>
  <w:comment w:id="4" w:author="John Wiggins" w:date="2020-06-10T14:01:00Z" w:initials="JW">
    <w:p w14:paraId="319DAA99" w14:textId="77777777" w:rsidR="0093339D" w:rsidRDefault="0093339D">
      <w:pPr>
        <w:pStyle w:val="CommentText"/>
      </w:pPr>
      <w:r>
        <w:rPr>
          <w:rStyle w:val="CommentReference"/>
        </w:rPr>
        <w:annotationRef/>
      </w:r>
      <w:r>
        <w:t>Guidance</w:t>
      </w:r>
    </w:p>
  </w:comment>
  <w:comment w:id="5" w:author="John Wiggins" w:date="2020-06-10T14:01:00Z" w:initials="JW">
    <w:p w14:paraId="08A67A97" w14:textId="64FE2ED9" w:rsidR="0093339D" w:rsidRDefault="0093339D">
      <w:pPr>
        <w:pStyle w:val="CommentText"/>
      </w:pPr>
      <w:r>
        <w:rPr>
          <w:rStyle w:val="CommentReference"/>
        </w:rPr>
        <w:annotationRef/>
      </w:r>
      <w:r w:rsidR="00B405B4">
        <w:t>Guidance</w:t>
      </w:r>
    </w:p>
  </w:comment>
  <w:comment w:id="6" w:author="John Wiggins" w:date="2020-06-10T14:02:00Z" w:initials="JW">
    <w:p w14:paraId="75B99F83" w14:textId="77777777" w:rsidR="0093339D" w:rsidRDefault="0093339D">
      <w:pPr>
        <w:pStyle w:val="CommentText"/>
      </w:pPr>
      <w:r>
        <w:rPr>
          <w:rStyle w:val="CommentReference"/>
        </w:rPr>
        <w:annotationRef/>
      </w:r>
      <w:r>
        <w:t>Guidance</w:t>
      </w:r>
    </w:p>
  </w:comment>
  <w:comment w:id="7" w:author="John Wiggins" w:date="2020-06-10T14:02:00Z" w:initials="JW">
    <w:p w14:paraId="6D294851" w14:textId="77777777" w:rsidR="0093339D" w:rsidRDefault="0093339D">
      <w:pPr>
        <w:pStyle w:val="CommentText"/>
      </w:pPr>
      <w:r>
        <w:rPr>
          <w:rStyle w:val="CommentReference"/>
        </w:rPr>
        <w:annotationRef/>
      </w:r>
      <w:r>
        <w:t>Guidance</w:t>
      </w:r>
    </w:p>
  </w:comment>
  <w:comment w:id="8" w:author="John Wiggins" w:date="2020-06-10T14:02:00Z" w:initials="JW">
    <w:p w14:paraId="63C842A3" w14:textId="77777777" w:rsidR="0093339D" w:rsidRDefault="0093339D">
      <w:pPr>
        <w:pStyle w:val="CommentText"/>
      </w:pPr>
      <w:r>
        <w:rPr>
          <w:rStyle w:val="CommentReference"/>
        </w:rPr>
        <w:annotationRef/>
      </w:r>
      <w:r>
        <w:t>Guidance</w:t>
      </w:r>
    </w:p>
  </w:comment>
  <w:comment w:id="9" w:author="John Wiggins" w:date="2020-06-10T14:02:00Z" w:initials="JW">
    <w:p w14:paraId="14B140C2" w14:textId="6386028A" w:rsidR="0093339D" w:rsidRDefault="0093339D">
      <w:pPr>
        <w:pStyle w:val="CommentText"/>
      </w:pPr>
      <w:r>
        <w:rPr>
          <w:rStyle w:val="CommentReference"/>
        </w:rPr>
        <w:annotationRef/>
      </w:r>
      <w:r>
        <w:t>Guidance</w:t>
      </w:r>
    </w:p>
  </w:comment>
  <w:comment w:id="10" w:author="John Wiggins" w:date="2020-06-10T14:03:00Z" w:initials="JW">
    <w:p w14:paraId="6F0E0846" w14:textId="77777777" w:rsidR="0093339D" w:rsidRDefault="0093339D" w:rsidP="0093339D">
      <w:pPr>
        <w:pStyle w:val="CommentText"/>
      </w:pPr>
      <w:r>
        <w:rPr>
          <w:rStyle w:val="CommentReference"/>
        </w:rPr>
        <w:annotationRef/>
      </w:r>
      <w:r>
        <w:rPr>
          <w:rStyle w:val="CommentReference"/>
        </w:rPr>
        <w:annotationRef/>
      </w:r>
      <w:r>
        <w:rPr>
          <w:rStyle w:val="CommentReference"/>
        </w:rPr>
        <w:annotationRef/>
      </w:r>
      <w:r w:rsidR="00A124CD">
        <w:t xml:space="preserve">Message Collection </w:t>
      </w:r>
      <w:r w:rsidR="00A124CD">
        <w:rPr>
          <w:rStyle w:val="CommentReference"/>
        </w:rPr>
        <w:annotationRef/>
      </w:r>
      <w:r w:rsidR="00A124CD">
        <w:t>Conditional Rule</w:t>
      </w:r>
    </w:p>
    <w:p w14:paraId="08604F4F" w14:textId="77777777" w:rsidR="0093339D" w:rsidRDefault="0093339D">
      <w:pPr>
        <w:pStyle w:val="CommentText"/>
      </w:pPr>
    </w:p>
  </w:comment>
  <w:comment w:id="11" w:author="John Wiggins" w:date="2020-06-10T14:03:00Z" w:initials="JW">
    <w:p w14:paraId="71CF3022" w14:textId="77777777" w:rsidR="0093339D" w:rsidRDefault="0093339D">
      <w:pPr>
        <w:pStyle w:val="CommentText"/>
      </w:pPr>
      <w:r>
        <w:rPr>
          <w:rStyle w:val="CommentReference"/>
        </w:rPr>
        <w:annotationRef/>
      </w:r>
      <w:r>
        <w:t>Message Scenario Variant</w:t>
      </w:r>
    </w:p>
  </w:comment>
  <w:comment w:id="12" w:author="John Wiggins" w:date="2020-06-10T14:03:00Z" w:initials="JW">
    <w:p w14:paraId="34768F86" w14:textId="77777777" w:rsidR="0093339D" w:rsidRDefault="0093339D" w:rsidP="0093339D">
      <w:pPr>
        <w:pStyle w:val="CommentText"/>
      </w:pPr>
      <w:r>
        <w:rPr>
          <w:rStyle w:val="CommentReference"/>
        </w:rPr>
        <w:annotationRef/>
      </w:r>
      <w:r>
        <w:rPr>
          <w:rStyle w:val="CommentReference"/>
        </w:rPr>
        <w:annotationRef/>
      </w:r>
      <w:r>
        <w:rPr>
          <w:rStyle w:val="CommentReference"/>
        </w:rPr>
        <w:annotationRef/>
      </w:r>
      <w:r>
        <w:t>Message Scenario Variant</w:t>
      </w:r>
    </w:p>
    <w:p w14:paraId="436CD53B" w14:textId="77777777" w:rsidR="0093339D" w:rsidRDefault="0093339D">
      <w:pPr>
        <w:pStyle w:val="CommentText"/>
      </w:pPr>
    </w:p>
  </w:comment>
  <w:comment w:id="13" w:author="John Wiggins" w:date="2020-06-10T14:04:00Z" w:initials="JW">
    <w:p w14:paraId="413D1233" w14:textId="48B236FB" w:rsidR="0093339D" w:rsidRDefault="0093339D">
      <w:pPr>
        <w:pStyle w:val="CommentText"/>
      </w:pPr>
      <w:r>
        <w:rPr>
          <w:rStyle w:val="CommentReference"/>
        </w:rPr>
        <w:annotationRef/>
      </w:r>
      <w:r w:rsidR="008A59F8">
        <w:t>Guidance</w:t>
      </w:r>
    </w:p>
  </w:comment>
  <w:comment w:id="14" w:author="John Wiggins" w:date="2020-06-10T14:04:00Z" w:initials="JW">
    <w:p w14:paraId="5EEFF93B" w14:textId="44DA73F3" w:rsidR="0093339D" w:rsidRDefault="0093339D">
      <w:pPr>
        <w:pStyle w:val="CommentText"/>
      </w:pPr>
      <w:r>
        <w:rPr>
          <w:rStyle w:val="CommentReference"/>
        </w:rPr>
        <w:annotationRef/>
      </w:r>
      <w:r w:rsidR="001703EC">
        <w:t>Guidance</w:t>
      </w:r>
    </w:p>
  </w:comment>
  <w:comment w:id="15" w:author="John Wiggins [2]" w:date="2020-12-14T11:48:00Z" w:initials="JW">
    <w:p w14:paraId="10B0C41C" w14:textId="2A18692B" w:rsidR="001A1F4A" w:rsidRDefault="001A1F4A">
      <w:pPr>
        <w:pStyle w:val="CommentText"/>
      </w:pPr>
      <w:r>
        <w:rPr>
          <w:rStyle w:val="CommentReference"/>
        </w:rPr>
        <w:annotationRef/>
      </w:r>
      <w:r>
        <w:t>Guidance</w:t>
      </w:r>
    </w:p>
  </w:comment>
  <w:comment w:id="16" w:author="John Wiggins [2]" w:date="2020-12-14T11:49:00Z" w:initials="JW">
    <w:p w14:paraId="2405360C" w14:textId="3C563B71" w:rsidR="007A58C4" w:rsidRDefault="007A58C4">
      <w:pPr>
        <w:pStyle w:val="CommentText"/>
      </w:pPr>
      <w:r>
        <w:rPr>
          <w:rStyle w:val="CommentReference"/>
        </w:rPr>
        <w:annotationRef/>
      </w:r>
      <w:r>
        <w:t>Data Item Enumeration</w:t>
      </w:r>
    </w:p>
  </w:comment>
  <w:comment w:id="17" w:author="John Wiggins [2]" w:date="2020-12-14T11:49:00Z" w:initials="JW">
    <w:p w14:paraId="53333CE9" w14:textId="2ED0F7F1" w:rsidR="007A58C4" w:rsidRDefault="007A58C4">
      <w:pPr>
        <w:pStyle w:val="CommentText"/>
      </w:pPr>
      <w:r>
        <w:rPr>
          <w:rStyle w:val="CommentReference"/>
        </w:rPr>
        <w:annotationRef/>
      </w:r>
      <w:r>
        <w:t>Data Item Requirement</w:t>
      </w:r>
    </w:p>
  </w:comment>
  <w:comment w:id="18" w:author="John Wiggins [2]" w:date="2020-12-14T11:51:00Z" w:initials="JW">
    <w:p w14:paraId="0433FBE0" w14:textId="6B15A114" w:rsidR="007E756F" w:rsidRDefault="007E756F">
      <w:pPr>
        <w:pStyle w:val="CommentText"/>
      </w:pPr>
      <w:r>
        <w:rPr>
          <w:rStyle w:val="CommentReference"/>
        </w:rPr>
        <w:annotationRef/>
      </w:r>
      <w:r w:rsidR="005D0276">
        <w:t>Data Item Value Rule</w:t>
      </w:r>
    </w:p>
  </w:comment>
  <w:comment w:id="19" w:author="John Wiggins [2]" w:date="2020-12-14T11:51:00Z" w:initials="JW">
    <w:p w14:paraId="37D17C2B" w14:textId="326A8E02" w:rsidR="005D0276" w:rsidRDefault="005D0276">
      <w:pPr>
        <w:pStyle w:val="CommentText"/>
      </w:pPr>
      <w:r>
        <w:rPr>
          <w:rStyle w:val="CommentReference"/>
        </w:rPr>
        <w:annotationRef/>
      </w:r>
      <w:r>
        <w:t>Message Collection Cardinality</w:t>
      </w:r>
    </w:p>
  </w:comment>
  <w:comment w:id="20" w:author="John Wiggins [2]" w:date="2020-12-14T11:52:00Z" w:initials="JW">
    <w:p w14:paraId="06CFFDE7" w14:textId="1AA54FD8" w:rsidR="00EC2BAB" w:rsidRDefault="00EC2BAB">
      <w:pPr>
        <w:pStyle w:val="CommentText"/>
      </w:pPr>
      <w:r>
        <w:rPr>
          <w:rStyle w:val="CommentReference"/>
        </w:rPr>
        <w:annotationRef/>
      </w:r>
      <w:r>
        <w:t>Data Item Value Rule</w:t>
      </w:r>
    </w:p>
  </w:comment>
  <w:comment w:id="21" w:author="John Wiggins [2]" w:date="2020-12-14T11:52:00Z" w:initials="JW">
    <w:p w14:paraId="52F4CF5C" w14:textId="1CCCA4FE" w:rsidR="00EC2BAB" w:rsidRDefault="00EC2BAB">
      <w:pPr>
        <w:pStyle w:val="CommentText"/>
      </w:pPr>
      <w:r>
        <w:rPr>
          <w:rStyle w:val="CommentReference"/>
        </w:rPr>
        <w:annotationRef/>
      </w:r>
      <w:r w:rsidR="00C31DA8">
        <w:t>Message Collection Cardinality</w:t>
      </w:r>
    </w:p>
  </w:comment>
  <w:comment w:id="22" w:author="John Wiggins [2]" w:date="2020-12-14T12:06:00Z" w:initials="JW">
    <w:p w14:paraId="4E16EDAC" w14:textId="23805A12" w:rsidR="00EC73A2" w:rsidRDefault="00EC73A2">
      <w:pPr>
        <w:pStyle w:val="CommentText"/>
      </w:pPr>
      <w:r>
        <w:rPr>
          <w:rStyle w:val="CommentReference"/>
        </w:rPr>
        <w:annotationRef/>
      </w:r>
      <w:r w:rsidR="000A3664">
        <w:t>Message Scenario Variant</w:t>
      </w:r>
    </w:p>
  </w:comment>
  <w:comment w:id="23" w:author="John Wiggins [2]" w:date="2020-12-14T12:06:00Z" w:initials="JW">
    <w:p w14:paraId="373DD8FB" w14:textId="3733F4E4" w:rsidR="00E4677B" w:rsidRDefault="00E4677B">
      <w:pPr>
        <w:pStyle w:val="CommentText"/>
      </w:pPr>
      <w:r>
        <w:rPr>
          <w:rStyle w:val="CommentReference"/>
        </w:rPr>
        <w:annotationRef/>
      </w:r>
      <w:r>
        <w:t>Message Scenario Variant</w:t>
      </w:r>
    </w:p>
  </w:comment>
  <w:comment w:id="24" w:author="John Wiggins [2]" w:date="2020-12-14T12:02:00Z" w:initials="JW">
    <w:p w14:paraId="47755D78" w14:textId="1FA2007C" w:rsidR="00BE2151" w:rsidRDefault="00BE2151">
      <w:pPr>
        <w:pStyle w:val="CommentText"/>
      </w:pPr>
      <w:r>
        <w:rPr>
          <w:rStyle w:val="CommentReference"/>
        </w:rPr>
        <w:annotationRef/>
      </w:r>
      <w:r>
        <w:t>Message Scenario Variant</w:t>
      </w:r>
    </w:p>
  </w:comment>
  <w:comment w:id="25" w:author="John Wiggins [2]" w:date="2020-12-14T12:07:00Z" w:initials="JW">
    <w:p w14:paraId="5F46ACB6" w14:textId="01134B5B" w:rsidR="00E4677B" w:rsidRDefault="00E4677B">
      <w:pPr>
        <w:pStyle w:val="CommentText"/>
      </w:pPr>
      <w:r>
        <w:rPr>
          <w:rStyle w:val="CommentReference"/>
        </w:rPr>
        <w:annotationRef/>
      </w:r>
      <w:r>
        <w:t>General Address Rule</w:t>
      </w:r>
    </w:p>
  </w:comment>
  <w:comment w:id="26" w:author="John Wiggins [2]" w:date="2020-12-14T12:08:00Z" w:initials="JW">
    <w:p w14:paraId="2BFD7F2B" w14:textId="42C2F38D" w:rsidR="00E225D2" w:rsidRDefault="00E225D2">
      <w:pPr>
        <w:pStyle w:val="CommentText"/>
      </w:pPr>
      <w:r>
        <w:rPr>
          <w:rStyle w:val="CommentReference"/>
        </w:rPr>
        <w:annotationRef/>
      </w:r>
      <w:r>
        <w:t>Message Scenario Variant</w:t>
      </w:r>
    </w:p>
  </w:comment>
  <w:comment w:id="27" w:author="John Wiggins [2]" w:date="2020-12-14T12:15:00Z" w:initials="JW">
    <w:p w14:paraId="329F5BA7" w14:textId="1765BCD6" w:rsidR="00867243" w:rsidRDefault="00867243">
      <w:pPr>
        <w:pStyle w:val="CommentText"/>
      </w:pPr>
      <w:r>
        <w:rPr>
          <w:rStyle w:val="CommentReference"/>
        </w:rPr>
        <w:annotationRef/>
      </w:r>
      <w:r>
        <w:t>Message Scenario Variant</w:t>
      </w:r>
    </w:p>
  </w:comment>
  <w:comment w:id="28" w:author="John Wiggins [2]" w:date="2020-12-14T12:15:00Z" w:initials="JW">
    <w:p w14:paraId="350A1950" w14:textId="58E11990" w:rsidR="00867243" w:rsidRDefault="00867243">
      <w:pPr>
        <w:pStyle w:val="CommentText"/>
      </w:pPr>
      <w:r>
        <w:rPr>
          <w:rStyle w:val="CommentReference"/>
        </w:rPr>
        <w:annotationRef/>
      </w:r>
      <w:r w:rsidR="00D16C89">
        <w:t>Data Item Enumeration</w:t>
      </w:r>
    </w:p>
  </w:comment>
  <w:comment w:id="29" w:author="John Wiggins [2]" w:date="2020-12-14T12:10:00Z" w:initials="JW">
    <w:p w14:paraId="7F63E9AC" w14:textId="3F6FFCC2" w:rsidR="00300F84" w:rsidRDefault="00300F84">
      <w:pPr>
        <w:pStyle w:val="CommentText"/>
      </w:pPr>
      <w:r>
        <w:rPr>
          <w:rStyle w:val="CommentReference"/>
        </w:rPr>
        <w:annotationRef/>
      </w:r>
      <w:r>
        <w:t>Message Scenario Variant</w:t>
      </w:r>
    </w:p>
  </w:comment>
  <w:comment w:id="30" w:author="John Wiggins [2]" w:date="2020-12-14T12:11:00Z" w:initials="JW">
    <w:p w14:paraId="7A98DBBB" w14:textId="0C9BB8E7" w:rsidR="00E1368A" w:rsidRDefault="00E1368A">
      <w:pPr>
        <w:pStyle w:val="CommentText"/>
      </w:pPr>
      <w:r>
        <w:rPr>
          <w:rStyle w:val="CommentReference"/>
        </w:rPr>
        <w:annotationRef/>
      </w:r>
      <w:r>
        <w:t>Data Item Value Rule</w:t>
      </w:r>
    </w:p>
  </w:comment>
  <w:comment w:id="31" w:author="John Wiggins [2]" w:date="2020-12-14T12:23:00Z" w:initials="JW">
    <w:p w14:paraId="4C3F4550" w14:textId="46F1508E" w:rsidR="00D84DD3" w:rsidRDefault="00D84DD3">
      <w:pPr>
        <w:pStyle w:val="CommentText"/>
      </w:pPr>
      <w:r>
        <w:rPr>
          <w:rStyle w:val="CommentReference"/>
        </w:rPr>
        <w:annotationRef/>
      </w:r>
      <w:r>
        <w:t>Data Item Requirement Rule</w:t>
      </w:r>
    </w:p>
  </w:comment>
  <w:comment w:id="32" w:author="John Wiggins [2]" w:date="2020-12-14T12:24:00Z" w:initials="JW">
    <w:p w14:paraId="2AB07023" w14:textId="2EC61220" w:rsidR="00E800FD" w:rsidRDefault="00E800FD">
      <w:pPr>
        <w:pStyle w:val="CommentText"/>
      </w:pPr>
      <w:r>
        <w:rPr>
          <w:rStyle w:val="CommentReference"/>
        </w:rPr>
        <w:annotationRef/>
      </w:r>
      <w:r>
        <w:t>Data Item Value Rule</w:t>
      </w:r>
    </w:p>
  </w:comment>
  <w:comment w:id="33" w:author="John Wiggins [2]" w:date="2020-12-14T12:31:00Z" w:initials="JW">
    <w:p w14:paraId="48B392B9" w14:textId="4636114B" w:rsidR="009D66C4" w:rsidRDefault="009D66C4">
      <w:pPr>
        <w:pStyle w:val="CommentText"/>
      </w:pPr>
      <w:r>
        <w:rPr>
          <w:rStyle w:val="CommentReference"/>
        </w:rPr>
        <w:annotationRef/>
      </w:r>
      <w:r>
        <w:t>Message Variant / Data Item Requirement Rule</w:t>
      </w:r>
    </w:p>
  </w:comment>
  <w:comment w:id="34" w:author="John Wiggins [2]" w:date="2020-12-14T12:38:00Z" w:initials="JW">
    <w:p w14:paraId="56293CDC" w14:textId="5D8BD51B" w:rsidR="0084169A" w:rsidRDefault="0084169A">
      <w:pPr>
        <w:pStyle w:val="CommentText"/>
      </w:pPr>
      <w:r>
        <w:rPr>
          <w:rStyle w:val="CommentReference"/>
        </w:rPr>
        <w:annotationRef/>
      </w:r>
      <w:r>
        <w:t>Guidance</w:t>
      </w:r>
    </w:p>
  </w:comment>
  <w:comment w:id="35" w:author="John Wiggins [2]" w:date="2020-12-14T12:38:00Z" w:initials="JW">
    <w:p w14:paraId="587B5688" w14:textId="401508FD" w:rsidR="0084169A" w:rsidRDefault="0084169A">
      <w:pPr>
        <w:pStyle w:val="CommentText"/>
      </w:pPr>
      <w:r>
        <w:rPr>
          <w:rStyle w:val="CommentReference"/>
        </w:rPr>
        <w:annotationRef/>
      </w:r>
      <w:r>
        <w:t>General Address Rule</w:t>
      </w:r>
    </w:p>
  </w:comment>
  <w:comment w:id="36" w:author="John Wiggins [2]" w:date="2020-12-14T12:39:00Z" w:initials="JW">
    <w:p w14:paraId="28AC121C" w14:textId="7F4B67B9" w:rsidR="002B77EA" w:rsidRDefault="002B77EA">
      <w:pPr>
        <w:pStyle w:val="CommentText"/>
      </w:pPr>
      <w:r>
        <w:rPr>
          <w:rStyle w:val="CommentReference"/>
        </w:rPr>
        <w:annotationRef/>
      </w:r>
      <w:r>
        <w:t>Process Obligation</w:t>
      </w:r>
    </w:p>
  </w:comment>
  <w:comment w:id="37" w:author="John Wiggins [2]" w:date="2020-12-14T13:05:00Z" w:initials="JW">
    <w:p w14:paraId="169DD104" w14:textId="1BE1E196" w:rsidR="009A54E5" w:rsidRDefault="009A54E5">
      <w:pPr>
        <w:pStyle w:val="CommentText"/>
      </w:pPr>
      <w:r>
        <w:rPr>
          <w:rStyle w:val="CommentReference"/>
        </w:rPr>
        <w:annotationRef/>
      </w:r>
      <w:r w:rsidR="000E3E6F">
        <w:t>Process Obligation</w:t>
      </w:r>
    </w:p>
  </w:comment>
  <w:comment w:id="38" w:author="John Wiggins [2]" w:date="2020-12-14T13:06:00Z" w:initials="JW">
    <w:p w14:paraId="43980066" w14:textId="515A9085" w:rsidR="000E3E6F" w:rsidRDefault="000E3E6F">
      <w:pPr>
        <w:pStyle w:val="CommentText"/>
      </w:pPr>
      <w:r>
        <w:rPr>
          <w:rStyle w:val="CommentReference"/>
        </w:rPr>
        <w:annotationRef/>
      </w:r>
      <w:r>
        <w:t>Data Item Value Rule</w:t>
      </w:r>
    </w:p>
  </w:comment>
  <w:comment w:id="40" w:author="John Wiggins [2]" w:date="2020-12-14T13:08:00Z" w:initials="JW">
    <w:p w14:paraId="0D5B2712" w14:textId="2A106AF0" w:rsidR="00093757" w:rsidRDefault="00093757">
      <w:pPr>
        <w:pStyle w:val="CommentText"/>
      </w:pPr>
      <w:r>
        <w:rPr>
          <w:rStyle w:val="CommentReference"/>
        </w:rPr>
        <w:annotationRef/>
      </w:r>
      <w:r>
        <w:t>Message Collection Requirement</w:t>
      </w:r>
    </w:p>
  </w:comment>
  <w:comment w:id="39" w:author="John Wiggins [2]" w:date="2020-12-14T13:06:00Z" w:initials="JW">
    <w:p w14:paraId="1A6719A8" w14:textId="7A2756AA" w:rsidR="000E3E6F" w:rsidRDefault="000E3E6F">
      <w:pPr>
        <w:pStyle w:val="CommentText"/>
      </w:pPr>
      <w:r>
        <w:rPr>
          <w:rStyle w:val="CommentReference"/>
        </w:rPr>
        <w:annotationRef/>
      </w:r>
      <w:r>
        <w:t>General Address Rule</w:t>
      </w:r>
    </w:p>
  </w:comment>
  <w:comment w:id="41" w:author="John Wiggins [2]" w:date="2020-12-14T13:06:00Z" w:initials="JW">
    <w:p w14:paraId="5234A514" w14:textId="6F0ADFFA" w:rsidR="000E3E6F" w:rsidRDefault="000E3E6F">
      <w:pPr>
        <w:pStyle w:val="CommentText"/>
      </w:pPr>
      <w:r>
        <w:rPr>
          <w:rStyle w:val="CommentReference"/>
        </w:rPr>
        <w:annotationRef/>
      </w:r>
      <w:r w:rsidR="009D2779">
        <w:t>Guidance</w:t>
      </w:r>
    </w:p>
  </w:comment>
  <w:comment w:id="42" w:author="John Wiggins [2]" w:date="2020-12-14T13:15:00Z" w:initials="JW">
    <w:p w14:paraId="62FE231A" w14:textId="7FA7CA12" w:rsidR="00330D71" w:rsidRDefault="00330D71">
      <w:pPr>
        <w:pStyle w:val="CommentText"/>
      </w:pPr>
      <w:r>
        <w:rPr>
          <w:rStyle w:val="CommentReference"/>
        </w:rPr>
        <w:annotationRef/>
      </w:r>
      <w:r>
        <w:t>Message Collection Conditional Rule</w:t>
      </w:r>
    </w:p>
  </w:comment>
  <w:comment w:id="43" w:author="John Wiggins [2]" w:date="2020-12-14T13:16:00Z" w:initials="JW">
    <w:p w14:paraId="3A04897B" w14:textId="6E4D296E" w:rsidR="009F3BBE" w:rsidRDefault="009F3BBE">
      <w:pPr>
        <w:pStyle w:val="CommentText"/>
      </w:pPr>
      <w:r>
        <w:rPr>
          <w:rStyle w:val="CommentReference"/>
        </w:rPr>
        <w:annotationRef/>
      </w:r>
      <w:r>
        <w:t>Guidance</w:t>
      </w:r>
    </w:p>
  </w:comment>
  <w:comment w:id="44" w:author="John Wiggins [2]" w:date="2020-12-14T13:16:00Z" w:initials="JW">
    <w:p w14:paraId="213B41FF" w14:textId="4D7083DF" w:rsidR="009F3BBE" w:rsidRDefault="009F3BBE">
      <w:pPr>
        <w:pStyle w:val="CommentText"/>
      </w:pPr>
      <w:r>
        <w:rPr>
          <w:rStyle w:val="CommentReference"/>
        </w:rPr>
        <w:annotationRef/>
      </w:r>
      <w:r>
        <w:t>Guidance</w:t>
      </w:r>
    </w:p>
  </w:comment>
  <w:comment w:id="45" w:author="John Wiggins [2]" w:date="2020-12-14T13:16:00Z" w:initials="JW">
    <w:p w14:paraId="707FEBE2" w14:textId="418865F4" w:rsidR="009F3BBE" w:rsidRDefault="009F3BBE">
      <w:pPr>
        <w:pStyle w:val="CommentText"/>
      </w:pPr>
      <w:r>
        <w:rPr>
          <w:rStyle w:val="CommentReference"/>
        </w:rPr>
        <w:annotationRef/>
      </w:r>
      <w:r>
        <w:t>Process Obligation</w:t>
      </w:r>
    </w:p>
  </w:comment>
  <w:comment w:id="46" w:author="John Wiggins [2]" w:date="2020-12-14T13:19:00Z" w:initials="JW">
    <w:p w14:paraId="0CE8BF4F" w14:textId="45AA57FE" w:rsidR="00184191" w:rsidRDefault="00184191">
      <w:pPr>
        <w:pStyle w:val="CommentText"/>
      </w:pPr>
      <w:r>
        <w:rPr>
          <w:rStyle w:val="CommentReference"/>
        </w:rPr>
        <w:annotationRef/>
      </w:r>
      <w:r>
        <w:t>Process Obligation</w:t>
      </w:r>
    </w:p>
  </w:comment>
  <w:comment w:id="47" w:author="John Wiggins [2]" w:date="2020-12-14T13:20:00Z" w:initials="JW">
    <w:p w14:paraId="5FC3AACA" w14:textId="095CD22B" w:rsidR="00C27F4F" w:rsidRDefault="00C27F4F">
      <w:pPr>
        <w:pStyle w:val="CommentText"/>
      </w:pPr>
      <w:r>
        <w:rPr>
          <w:rStyle w:val="CommentReference"/>
        </w:rPr>
        <w:annotationRef/>
      </w:r>
      <w:r w:rsidR="00F051B5">
        <w:t>Data Item Enumeration definition</w:t>
      </w:r>
    </w:p>
  </w:comment>
  <w:comment w:id="48" w:author="John Wiggins [2]" w:date="2020-12-14T13:20:00Z" w:initials="JW">
    <w:p w14:paraId="48F776BD" w14:textId="11FBFEB6" w:rsidR="00F051B5" w:rsidRDefault="00F051B5">
      <w:pPr>
        <w:pStyle w:val="CommentText"/>
      </w:pPr>
      <w:r>
        <w:rPr>
          <w:rStyle w:val="CommentReference"/>
        </w:rPr>
        <w:annotationRef/>
      </w:r>
      <w:r>
        <w:t>Data Item Enumeration Definition</w:t>
      </w:r>
    </w:p>
  </w:comment>
  <w:comment w:id="49" w:author="John Wiggins [2]" w:date="2020-12-14T13:20:00Z" w:initials="JW">
    <w:p w14:paraId="49C93C25" w14:textId="6330BCB1" w:rsidR="00C27F4F" w:rsidRDefault="00C27F4F">
      <w:pPr>
        <w:pStyle w:val="CommentText"/>
      </w:pPr>
      <w:r>
        <w:rPr>
          <w:rStyle w:val="CommentReference"/>
        </w:rPr>
        <w:annotationRef/>
      </w:r>
      <w:r>
        <w:t>Data Item Value Rule</w:t>
      </w:r>
    </w:p>
  </w:comment>
  <w:comment w:id="50" w:author="John Wiggins [2]" w:date="2020-12-14T13:22:00Z" w:initials="JW">
    <w:p w14:paraId="1FF3A293" w14:textId="15D78334" w:rsidR="000A089A" w:rsidRDefault="000A089A">
      <w:pPr>
        <w:pStyle w:val="CommentText"/>
      </w:pPr>
      <w:r>
        <w:rPr>
          <w:rStyle w:val="CommentReference"/>
        </w:rPr>
        <w:annotationRef/>
      </w:r>
      <w:r>
        <w:t>Data Item Value Rule</w:t>
      </w:r>
    </w:p>
  </w:comment>
  <w:comment w:id="51" w:author="John Wiggins [2]" w:date="2020-12-14T13:38:00Z" w:initials="JW">
    <w:p w14:paraId="68A6AF7F" w14:textId="3D07D226" w:rsidR="00D21280" w:rsidRDefault="00D21280">
      <w:pPr>
        <w:pStyle w:val="CommentText"/>
      </w:pPr>
      <w:r>
        <w:rPr>
          <w:rStyle w:val="CommentReference"/>
        </w:rPr>
        <w:annotationRef/>
      </w:r>
      <w:r>
        <w:t>Process Obligation</w:t>
      </w:r>
    </w:p>
  </w:comment>
  <w:comment w:id="52" w:author="John Wiggins [2]" w:date="2020-12-14T13:36:00Z" w:initials="JW">
    <w:p w14:paraId="6B27963E" w14:textId="1FF8B253" w:rsidR="00B30964" w:rsidRDefault="00B30964">
      <w:pPr>
        <w:pStyle w:val="CommentText"/>
      </w:pPr>
      <w:r>
        <w:rPr>
          <w:rStyle w:val="CommentReference"/>
        </w:rPr>
        <w:annotationRef/>
      </w:r>
      <w:r>
        <w:t>Message Collection Requirement</w:t>
      </w:r>
    </w:p>
  </w:comment>
  <w:comment w:id="53" w:author="John Wiggins [2]" w:date="2020-12-14T13:37:00Z" w:initials="JW">
    <w:p w14:paraId="7D1E8209" w14:textId="4D1B1E58" w:rsidR="00B30964" w:rsidRDefault="00B30964">
      <w:pPr>
        <w:pStyle w:val="CommentText"/>
      </w:pPr>
      <w:r>
        <w:rPr>
          <w:rStyle w:val="CommentReference"/>
        </w:rPr>
        <w:annotationRef/>
      </w:r>
      <w:r>
        <w:t>General Address Rule</w:t>
      </w:r>
    </w:p>
  </w:comment>
  <w:comment w:id="54" w:author="John Wiggins [2]" w:date="2020-12-14T13:37:00Z" w:initials="JW">
    <w:p w14:paraId="2467F7C1" w14:textId="4B09D6A9" w:rsidR="00B30964" w:rsidRDefault="00B30964">
      <w:pPr>
        <w:pStyle w:val="CommentText"/>
      </w:pPr>
      <w:r>
        <w:rPr>
          <w:rStyle w:val="CommentReference"/>
        </w:rPr>
        <w:annotationRef/>
      </w:r>
      <w:r>
        <w:t>Guidance</w:t>
      </w:r>
    </w:p>
  </w:comment>
  <w:comment w:id="55" w:author="John Wiggins [2]" w:date="2020-12-14T13:46:00Z" w:initials="JW">
    <w:p w14:paraId="6156B737" w14:textId="5B106B4A" w:rsidR="00D52392" w:rsidRDefault="00D52392">
      <w:pPr>
        <w:pStyle w:val="CommentText"/>
      </w:pPr>
      <w:r>
        <w:rPr>
          <w:rStyle w:val="CommentReference"/>
        </w:rPr>
        <w:annotationRef/>
      </w:r>
      <w:r>
        <w:t>Data item value rule</w:t>
      </w:r>
    </w:p>
  </w:comment>
  <w:comment w:id="56" w:author="John Wiggins [2]" w:date="2020-12-14T13:46:00Z" w:initials="JW">
    <w:p w14:paraId="1FF0E262" w14:textId="18115BF6" w:rsidR="00D52392" w:rsidRDefault="00D52392">
      <w:pPr>
        <w:pStyle w:val="CommentText"/>
      </w:pPr>
      <w:r>
        <w:rPr>
          <w:rStyle w:val="CommentReference"/>
        </w:rPr>
        <w:annotationRef/>
      </w:r>
      <w:r>
        <w:t>Process Obligation</w:t>
      </w:r>
    </w:p>
  </w:comment>
  <w:comment w:id="57" w:author="John Wiggins [2]" w:date="2020-12-14T13:49:00Z" w:initials="JW">
    <w:p w14:paraId="27DB76E2" w14:textId="3840BADC" w:rsidR="0079276D" w:rsidRDefault="0079276D">
      <w:pPr>
        <w:pStyle w:val="CommentText"/>
      </w:pPr>
      <w:r>
        <w:rPr>
          <w:rStyle w:val="CommentReference"/>
        </w:rPr>
        <w:annotationRef/>
      </w:r>
      <w:r>
        <w:t>Data item value rule</w:t>
      </w:r>
    </w:p>
  </w:comment>
  <w:comment w:id="58" w:author="John Wiggins [2]" w:date="2020-12-14T13:49:00Z" w:initials="JW">
    <w:p w14:paraId="264D644A" w14:textId="7AAB910D" w:rsidR="0079276D" w:rsidRDefault="0079276D">
      <w:pPr>
        <w:pStyle w:val="CommentText"/>
      </w:pPr>
      <w:r>
        <w:rPr>
          <w:rStyle w:val="CommentReference"/>
        </w:rPr>
        <w:annotationRef/>
      </w:r>
      <w:r>
        <w:t>Message Cardinality</w:t>
      </w:r>
    </w:p>
  </w:comment>
  <w:comment w:id="59" w:author="John Wiggins [2]" w:date="2020-12-14T13:51:00Z" w:initials="JW">
    <w:p w14:paraId="635C6B2F" w14:textId="09038466" w:rsidR="00A14810" w:rsidRDefault="00A14810">
      <w:pPr>
        <w:pStyle w:val="CommentText"/>
      </w:pPr>
      <w:r>
        <w:rPr>
          <w:rStyle w:val="CommentReference"/>
        </w:rPr>
        <w:annotationRef/>
      </w:r>
      <w:r>
        <w:t>Data Item value rule</w:t>
      </w:r>
    </w:p>
  </w:comment>
  <w:comment w:id="60" w:author="John Wiggins [2]" w:date="2020-12-14T13:51:00Z" w:initials="JW">
    <w:p w14:paraId="40E9FD68" w14:textId="793E3AA3" w:rsidR="00A14810" w:rsidRDefault="00A14810">
      <w:pPr>
        <w:pStyle w:val="CommentText"/>
      </w:pPr>
      <w:r>
        <w:rPr>
          <w:rStyle w:val="CommentReference"/>
        </w:rPr>
        <w:annotationRef/>
      </w:r>
      <w:r>
        <w:t>Message collection cardinality</w:t>
      </w:r>
    </w:p>
  </w:comment>
  <w:comment w:id="61" w:author="John Wiggins [2]" w:date="2020-12-14T13:51:00Z" w:initials="JW">
    <w:p w14:paraId="66FAE55D" w14:textId="35F80EDF" w:rsidR="00A14810" w:rsidRDefault="00A14810">
      <w:pPr>
        <w:pStyle w:val="CommentText"/>
      </w:pPr>
      <w:r>
        <w:rPr>
          <w:rStyle w:val="CommentReference"/>
        </w:rPr>
        <w:annotationRef/>
      </w:r>
      <w:r>
        <w:t>General Address Rule</w:t>
      </w:r>
    </w:p>
  </w:comment>
  <w:comment w:id="62" w:author="John Wiggins [2]" w:date="2020-12-14T13:52:00Z" w:initials="JW">
    <w:p w14:paraId="07F160EC" w14:textId="5FB64B8B" w:rsidR="00A14810" w:rsidRDefault="00A14810">
      <w:pPr>
        <w:pStyle w:val="CommentText"/>
      </w:pPr>
      <w:r>
        <w:rPr>
          <w:rStyle w:val="CommentReference"/>
        </w:rPr>
        <w:annotationRef/>
      </w:r>
      <w:r>
        <w:t>Data Item Value Rule</w:t>
      </w:r>
    </w:p>
  </w:comment>
  <w:comment w:id="63" w:author="John Wiggins [2]" w:date="2020-12-14T13:52:00Z" w:initials="JW">
    <w:p w14:paraId="085F505D" w14:textId="1ED5B79A" w:rsidR="00A14810" w:rsidRDefault="00A14810">
      <w:pPr>
        <w:pStyle w:val="CommentText"/>
      </w:pPr>
      <w:r>
        <w:rPr>
          <w:rStyle w:val="CommentReference"/>
        </w:rPr>
        <w:annotationRef/>
      </w:r>
      <w:r>
        <w:t>Message Collection Cardinality</w:t>
      </w:r>
    </w:p>
  </w:comment>
  <w:comment w:id="64" w:author="John Wiggins [2]" w:date="2020-12-14T13:56:00Z" w:initials="JW">
    <w:p w14:paraId="498AA7EE" w14:textId="10B3BC68" w:rsidR="000B3B8D" w:rsidRDefault="000B3B8D">
      <w:pPr>
        <w:pStyle w:val="CommentText"/>
      </w:pPr>
      <w:r>
        <w:rPr>
          <w:rStyle w:val="CommentReference"/>
        </w:rPr>
        <w:annotationRef/>
      </w:r>
      <w:r>
        <w:t>Data Item Value Rule</w:t>
      </w:r>
    </w:p>
  </w:comment>
  <w:comment w:id="65" w:author="John Wiggins [2]" w:date="2020-12-14T13:56:00Z" w:initials="JW">
    <w:p w14:paraId="5A4FADAF" w14:textId="3C6C8727" w:rsidR="000B3B8D" w:rsidRDefault="000B3B8D">
      <w:pPr>
        <w:pStyle w:val="CommentText"/>
      </w:pPr>
      <w:r>
        <w:rPr>
          <w:rStyle w:val="CommentReference"/>
        </w:rPr>
        <w:annotationRef/>
      </w:r>
      <w:r>
        <w:t>Data Item cardinality</w:t>
      </w:r>
    </w:p>
  </w:comment>
  <w:comment w:id="66" w:author="John Wiggins [2]" w:date="2020-12-14T14:19:00Z" w:initials="JW">
    <w:p w14:paraId="456FEF71" w14:textId="4BC4DE9E" w:rsidR="00F954BB" w:rsidRDefault="00F954BB">
      <w:pPr>
        <w:pStyle w:val="CommentText"/>
      </w:pPr>
      <w:r>
        <w:rPr>
          <w:rStyle w:val="CommentReference"/>
        </w:rPr>
        <w:annotationRef/>
      </w:r>
      <w:r>
        <w:t>Data Item Value Rule</w:t>
      </w:r>
    </w:p>
  </w:comment>
  <w:comment w:id="67" w:author="John Wiggins [2]" w:date="2020-12-14T18:07:00Z" w:initials="JW">
    <w:p w14:paraId="1D151976" w14:textId="54245ED4" w:rsidR="003C5B73" w:rsidRDefault="003C5B73">
      <w:pPr>
        <w:pStyle w:val="CommentText"/>
      </w:pPr>
      <w:r>
        <w:rPr>
          <w:rStyle w:val="CommentReference"/>
        </w:rPr>
        <w:annotationRef/>
      </w:r>
      <w:r>
        <w:t>Data Item Value Rule</w:t>
      </w:r>
    </w:p>
  </w:comment>
  <w:comment w:id="68" w:author="John Wiggins [2]" w:date="2020-12-14T18:14:00Z" w:initials="JW">
    <w:p w14:paraId="79578F77" w14:textId="32F95B73" w:rsidR="00F71738" w:rsidRDefault="00F71738">
      <w:pPr>
        <w:pStyle w:val="CommentText"/>
      </w:pPr>
      <w:r>
        <w:rPr>
          <w:rStyle w:val="CommentReference"/>
        </w:rPr>
        <w:annotationRef/>
      </w:r>
      <w:r>
        <w:t>Data item value rule</w:t>
      </w:r>
    </w:p>
  </w:comment>
  <w:comment w:id="69" w:author="John Wiggins [2]" w:date="2020-12-14T18:14:00Z" w:initials="JW">
    <w:p w14:paraId="233623F2" w14:textId="0E0F189B" w:rsidR="00F71738" w:rsidRDefault="00F71738">
      <w:pPr>
        <w:pStyle w:val="CommentText"/>
      </w:pPr>
      <w:r>
        <w:rPr>
          <w:rStyle w:val="CommentReference"/>
        </w:rPr>
        <w:annotationRef/>
      </w:r>
      <w:r w:rsidR="00E5653F">
        <w:t>Variant Enumeration</w:t>
      </w:r>
    </w:p>
  </w:comment>
  <w:comment w:id="70" w:author="John Wiggins" w:date="2020-06-10T14:06:00Z" w:initials="JW">
    <w:p w14:paraId="270AF6C4" w14:textId="77777777" w:rsidR="0093339D" w:rsidRDefault="0093339D">
      <w:pPr>
        <w:pStyle w:val="CommentText"/>
      </w:pPr>
      <w:r>
        <w:rPr>
          <w:rStyle w:val="CommentReference"/>
        </w:rPr>
        <w:annotationRef/>
      </w:r>
      <w:r>
        <w:t>Process Obligation</w:t>
      </w:r>
    </w:p>
  </w:comment>
  <w:comment w:id="71" w:author="John Wiggins" w:date="2020-06-10T14:07:00Z" w:initials="JW">
    <w:p w14:paraId="6AA98C7A" w14:textId="77777777" w:rsidR="0093339D" w:rsidRDefault="0093339D">
      <w:pPr>
        <w:pStyle w:val="CommentText"/>
      </w:pPr>
      <w:r>
        <w:rPr>
          <w:rStyle w:val="CommentReference"/>
        </w:rPr>
        <w:annotationRef/>
      </w:r>
      <w:r>
        <w:t>Guidance / Obsolete</w:t>
      </w:r>
    </w:p>
  </w:comment>
  <w:comment w:id="72" w:author="John Wiggins" w:date="2020-06-10T14:07:00Z" w:initials="JW">
    <w:p w14:paraId="057F04E8" w14:textId="77777777" w:rsidR="0093339D" w:rsidRDefault="0093339D">
      <w:pPr>
        <w:pStyle w:val="CommentText"/>
      </w:pPr>
      <w:r>
        <w:rPr>
          <w:rStyle w:val="CommentReference"/>
        </w:rPr>
        <w:annotationRef/>
      </w:r>
      <w:r>
        <w:t>Guidance / Obsolete</w:t>
      </w:r>
    </w:p>
  </w:comment>
  <w:comment w:id="73" w:author="John Wiggins" w:date="2020-06-10T14:08:00Z" w:initials="JW">
    <w:p w14:paraId="74EBF0ED" w14:textId="77777777" w:rsidR="0093339D" w:rsidRDefault="0093339D">
      <w:pPr>
        <w:pStyle w:val="CommentText"/>
      </w:pPr>
      <w:r>
        <w:rPr>
          <w:rStyle w:val="CommentReference"/>
        </w:rPr>
        <w:annotationRef/>
      </w:r>
      <w:r>
        <w:t>Process Obligation</w:t>
      </w:r>
    </w:p>
  </w:comment>
  <w:comment w:id="74" w:author="John Wiggins" w:date="2020-06-10T14:08:00Z" w:initials="JW">
    <w:p w14:paraId="1A869A3A" w14:textId="77777777" w:rsidR="0093339D" w:rsidRDefault="0093339D">
      <w:pPr>
        <w:pStyle w:val="CommentText"/>
      </w:pPr>
      <w:r>
        <w:rPr>
          <w:rStyle w:val="CommentReference"/>
        </w:rPr>
        <w:annotationRef/>
      </w:r>
      <w:r>
        <w:t>Process Obligation</w:t>
      </w:r>
    </w:p>
  </w:comment>
  <w:comment w:id="75" w:author="John Wiggins" w:date="2020-06-10T14:08:00Z" w:initials="JW">
    <w:p w14:paraId="38D76CBA" w14:textId="77777777" w:rsidR="0093339D" w:rsidRDefault="0093339D">
      <w:pPr>
        <w:pStyle w:val="CommentText"/>
      </w:pPr>
      <w:r>
        <w:rPr>
          <w:rStyle w:val="CommentReference"/>
        </w:rPr>
        <w:annotationRef/>
      </w:r>
      <w:r>
        <w:t>Guidance</w:t>
      </w:r>
    </w:p>
  </w:comment>
  <w:comment w:id="76" w:author="John Wiggins" w:date="2020-06-10T14:09:00Z" w:initials="JW">
    <w:p w14:paraId="3B72E440" w14:textId="77777777" w:rsidR="002E40B3" w:rsidRDefault="002E40B3">
      <w:pPr>
        <w:pStyle w:val="CommentText"/>
      </w:pPr>
      <w:r>
        <w:rPr>
          <w:rStyle w:val="CommentReference"/>
        </w:rPr>
        <w:annotationRef/>
      </w:r>
      <w:r>
        <w:t>Guidance</w:t>
      </w:r>
    </w:p>
  </w:comment>
  <w:comment w:id="77" w:author="John Wiggins" w:date="2020-06-10T14:09:00Z" w:initials="JW">
    <w:p w14:paraId="41AB4C6F" w14:textId="77777777" w:rsidR="002E40B3" w:rsidRDefault="002E40B3">
      <w:pPr>
        <w:pStyle w:val="CommentText"/>
      </w:pPr>
      <w:r>
        <w:rPr>
          <w:rStyle w:val="CommentReference"/>
        </w:rPr>
        <w:annotationRef/>
      </w:r>
      <w:r w:rsidR="00A124CD">
        <w:t>Guidance</w:t>
      </w:r>
    </w:p>
  </w:comment>
  <w:comment w:id="78" w:author="John Wiggins" w:date="2020-06-10T14:10:00Z" w:initials="JW">
    <w:p w14:paraId="63A0085A" w14:textId="77777777" w:rsidR="002E40B3" w:rsidRDefault="002E40B3">
      <w:pPr>
        <w:pStyle w:val="CommentText"/>
      </w:pPr>
      <w:r>
        <w:rPr>
          <w:rStyle w:val="CommentReference"/>
        </w:rPr>
        <w:annotationRef/>
      </w:r>
      <w:r>
        <w:t>General Address Rule</w:t>
      </w:r>
    </w:p>
  </w:comment>
  <w:comment w:id="79" w:author="John Wiggins" w:date="2020-06-10T14:10:00Z" w:initials="JW">
    <w:p w14:paraId="0D6D5039" w14:textId="77777777" w:rsidR="002E40B3" w:rsidRDefault="002E40B3">
      <w:pPr>
        <w:pStyle w:val="CommentText"/>
      </w:pPr>
      <w:r>
        <w:rPr>
          <w:rStyle w:val="CommentReference"/>
        </w:rPr>
        <w:annotationRef/>
      </w:r>
      <w:r>
        <w:t>Process Obligation</w:t>
      </w:r>
    </w:p>
  </w:comment>
  <w:comment w:id="80" w:author="John Wiggins" w:date="2020-06-10T14:11:00Z" w:initials="JW">
    <w:p w14:paraId="35AB40EC" w14:textId="77777777" w:rsidR="002E40B3" w:rsidRDefault="002E40B3">
      <w:pPr>
        <w:pStyle w:val="CommentText"/>
      </w:pPr>
      <w:r>
        <w:rPr>
          <w:rStyle w:val="CommentReference"/>
        </w:rPr>
        <w:annotationRef/>
      </w:r>
      <w:r>
        <w:t>Message Scenario Variant</w:t>
      </w:r>
    </w:p>
  </w:comment>
  <w:comment w:id="81" w:author="John Wiggins" w:date="2020-06-10T14:11:00Z" w:initials="JW">
    <w:p w14:paraId="05E669A4" w14:textId="77777777" w:rsidR="002E40B3" w:rsidRDefault="002E40B3" w:rsidP="002E40B3">
      <w:pPr>
        <w:pStyle w:val="CommentText"/>
      </w:pPr>
      <w:r>
        <w:rPr>
          <w:rStyle w:val="CommentReference"/>
        </w:rPr>
        <w:annotationRef/>
      </w:r>
      <w:r>
        <w:rPr>
          <w:rStyle w:val="CommentReference"/>
        </w:rPr>
        <w:annotationRef/>
      </w:r>
      <w:r>
        <w:t>Message Scenario Variant</w:t>
      </w:r>
    </w:p>
    <w:p w14:paraId="736F6C20" w14:textId="77777777" w:rsidR="002E40B3" w:rsidRDefault="002E40B3">
      <w:pPr>
        <w:pStyle w:val="CommentText"/>
      </w:pPr>
    </w:p>
  </w:comment>
  <w:comment w:id="82" w:author="John Wiggins" w:date="2020-06-10T14:11:00Z" w:initials="JW">
    <w:p w14:paraId="149406A2" w14:textId="77777777" w:rsidR="002E40B3" w:rsidRDefault="002E40B3">
      <w:pPr>
        <w:pStyle w:val="CommentText"/>
      </w:pPr>
      <w:r>
        <w:rPr>
          <w:rStyle w:val="CommentReference"/>
        </w:rPr>
        <w:annotationRef/>
      </w:r>
      <w:r>
        <w:t>Guidance</w:t>
      </w:r>
    </w:p>
  </w:comment>
  <w:comment w:id="83" w:author="John Wiggins" w:date="2020-06-10T14:12:00Z" w:initials="JW">
    <w:p w14:paraId="0DCF23D6" w14:textId="77777777" w:rsidR="002E40B3" w:rsidRDefault="002E40B3">
      <w:pPr>
        <w:pStyle w:val="CommentText"/>
      </w:pPr>
      <w:r>
        <w:rPr>
          <w:rStyle w:val="CommentReference"/>
        </w:rPr>
        <w:annotationRef/>
      </w:r>
      <w:r>
        <w:t>Guidance</w:t>
      </w:r>
    </w:p>
  </w:comment>
  <w:comment w:id="84" w:author="John Wiggins" w:date="2020-06-10T14:13:00Z" w:initials="JW">
    <w:p w14:paraId="5E9E77F2" w14:textId="77777777" w:rsidR="002E40B3" w:rsidRDefault="002E40B3">
      <w:pPr>
        <w:pStyle w:val="CommentText"/>
      </w:pPr>
      <w:r>
        <w:rPr>
          <w:rStyle w:val="CommentReference"/>
        </w:rPr>
        <w:annotationRef/>
      </w:r>
      <w:r w:rsidR="00A124CD">
        <w:t>Enumeration Definition</w:t>
      </w:r>
    </w:p>
  </w:comment>
  <w:comment w:id="85" w:author="John Wiggins" w:date="2020-06-10T14:13:00Z" w:initials="JW">
    <w:p w14:paraId="006C6964" w14:textId="77777777" w:rsidR="002E40B3" w:rsidRDefault="002E40B3">
      <w:pPr>
        <w:pStyle w:val="CommentText"/>
      </w:pPr>
      <w:r>
        <w:rPr>
          <w:rStyle w:val="CommentReference"/>
        </w:rPr>
        <w:annotationRef/>
      </w:r>
      <w:r>
        <w:t>Message Scenario Variant</w:t>
      </w:r>
    </w:p>
  </w:comment>
  <w:comment w:id="86" w:author="John Wiggins" w:date="2020-06-10T14:13:00Z" w:initials="JW">
    <w:p w14:paraId="5A13D913" w14:textId="77777777" w:rsidR="002E40B3" w:rsidRDefault="002E40B3" w:rsidP="002E40B3">
      <w:pPr>
        <w:pStyle w:val="CommentText"/>
      </w:pPr>
      <w:r>
        <w:rPr>
          <w:rStyle w:val="CommentReference"/>
        </w:rPr>
        <w:annotationRef/>
      </w:r>
      <w:r>
        <w:rPr>
          <w:rStyle w:val="CommentReference"/>
        </w:rPr>
        <w:annotationRef/>
      </w:r>
      <w:r>
        <w:t>Message Scenario Variant</w:t>
      </w:r>
    </w:p>
    <w:p w14:paraId="467B8D23" w14:textId="77777777" w:rsidR="002E40B3" w:rsidRDefault="002E40B3">
      <w:pPr>
        <w:pStyle w:val="CommentText"/>
      </w:pPr>
    </w:p>
  </w:comment>
  <w:comment w:id="87" w:author="John Wiggins" w:date="2020-06-10T14:14:00Z" w:initials="JW">
    <w:p w14:paraId="0CE257DA" w14:textId="77777777" w:rsidR="002E40B3" w:rsidRDefault="002E40B3" w:rsidP="002E40B3">
      <w:pPr>
        <w:pStyle w:val="CommentText"/>
      </w:pPr>
      <w:r>
        <w:rPr>
          <w:rStyle w:val="CommentReference"/>
        </w:rPr>
        <w:annotationRef/>
      </w:r>
      <w:r>
        <w:rPr>
          <w:rStyle w:val="CommentReference"/>
        </w:rPr>
        <w:annotationRef/>
      </w:r>
      <w:r>
        <w:t>Message Scenario Variant</w:t>
      </w:r>
    </w:p>
    <w:p w14:paraId="6250FB65" w14:textId="77777777" w:rsidR="002E40B3" w:rsidRDefault="002E40B3">
      <w:pPr>
        <w:pStyle w:val="CommentText"/>
      </w:pPr>
    </w:p>
  </w:comment>
  <w:comment w:id="88" w:author="John Wiggins" w:date="2020-06-10T14:14:00Z" w:initials="JW">
    <w:p w14:paraId="57C92A2E" w14:textId="77777777" w:rsidR="002E40B3" w:rsidRDefault="002E40B3" w:rsidP="002E40B3">
      <w:pPr>
        <w:pStyle w:val="CommentText"/>
      </w:pPr>
      <w:r>
        <w:rPr>
          <w:rStyle w:val="CommentReference"/>
        </w:rPr>
        <w:annotationRef/>
      </w:r>
      <w:r>
        <w:rPr>
          <w:rStyle w:val="CommentReference"/>
        </w:rPr>
        <w:annotationRef/>
      </w:r>
      <w:r>
        <w:t>Message Scenario Variant</w:t>
      </w:r>
    </w:p>
    <w:p w14:paraId="5B641468" w14:textId="77777777" w:rsidR="002E40B3" w:rsidRDefault="002E40B3">
      <w:pPr>
        <w:pStyle w:val="CommentText"/>
      </w:pPr>
    </w:p>
  </w:comment>
  <w:comment w:id="89" w:author="John Wiggins" w:date="2020-06-10T14:14:00Z" w:initials="JW">
    <w:p w14:paraId="296FB0A0" w14:textId="77777777" w:rsidR="002E40B3" w:rsidRDefault="002E40B3">
      <w:pPr>
        <w:pStyle w:val="CommentText"/>
      </w:pPr>
      <w:r>
        <w:rPr>
          <w:rStyle w:val="CommentReference"/>
        </w:rPr>
        <w:annotationRef/>
      </w:r>
      <w:r>
        <w:t>Guidance</w:t>
      </w:r>
    </w:p>
  </w:comment>
  <w:comment w:id="90" w:author="John Wiggins" w:date="2020-06-10T14:15:00Z" w:initials="JW">
    <w:p w14:paraId="3CD7B19B" w14:textId="77777777" w:rsidR="002E40B3" w:rsidRDefault="002E40B3">
      <w:pPr>
        <w:pStyle w:val="CommentText"/>
      </w:pPr>
      <w:r>
        <w:rPr>
          <w:rStyle w:val="CommentReference"/>
        </w:rPr>
        <w:annotationRef/>
      </w:r>
      <w:r w:rsidR="00A124CD">
        <w:t xml:space="preserve">Message Collection </w:t>
      </w:r>
      <w:r w:rsidR="00A124CD">
        <w:rPr>
          <w:rStyle w:val="CommentReference"/>
        </w:rPr>
        <w:annotationRef/>
      </w:r>
      <w:r w:rsidR="00A124CD">
        <w:t>Conditional Rule</w:t>
      </w:r>
    </w:p>
  </w:comment>
  <w:comment w:id="91" w:author="John Wiggins" w:date="2020-06-10T14:15:00Z" w:initials="JW">
    <w:p w14:paraId="39C56C16" w14:textId="77777777" w:rsidR="002E40B3" w:rsidRDefault="002E40B3" w:rsidP="002E40B3">
      <w:pPr>
        <w:pStyle w:val="CommentText"/>
      </w:pPr>
      <w:r>
        <w:rPr>
          <w:rStyle w:val="CommentReference"/>
        </w:rPr>
        <w:annotationRef/>
      </w:r>
      <w:r w:rsidR="00A124CD">
        <w:t xml:space="preserve">Message Collection </w:t>
      </w:r>
      <w:r w:rsidR="00A124CD">
        <w:rPr>
          <w:rStyle w:val="CommentReference"/>
        </w:rPr>
        <w:annotationRef/>
      </w:r>
      <w:r w:rsidR="00A124CD">
        <w:t>Conditional Rule</w:t>
      </w:r>
    </w:p>
    <w:p w14:paraId="65D06D98" w14:textId="77777777" w:rsidR="002E40B3" w:rsidRDefault="002E40B3">
      <w:pPr>
        <w:pStyle w:val="CommentText"/>
      </w:pPr>
    </w:p>
  </w:comment>
  <w:comment w:id="92" w:author="John Wiggins" w:date="2020-06-10T14:15:00Z" w:initials="JW">
    <w:p w14:paraId="080945C0" w14:textId="77777777" w:rsidR="002E40B3" w:rsidRDefault="002E40B3" w:rsidP="002E40B3">
      <w:pPr>
        <w:pStyle w:val="CommentText"/>
      </w:pPr>
      <w:r>
        <w:rPr>
          <w:rStyle w:val="CommentReference"/>
        </w:rPr>
        <w:annotationRef/>
      </w:r>
      <w:r>
        <w:rPr>
          <w:rStyle w:val="CommentReference"/>
        </w:rPr>
        <w:annotationRef/>
      </w:r>
      <w:r w:rsidR="00A124CD">
        <w:t xml:space="preserve">Message Collection </w:t>
      </w:r>
      <w:r w:rsidR="00A124CD">
        <w:rPr>
          <w:rStyle w:val="CommentReference"/>
        </w:rPr>
        <w:annotationRef/>
      </w:r>
      <w:r w:rsidR="00A124CD">
        <w:t>Conditional Rule</w:t>
      </w:r>
    </w:p>
    <w:p w14:paraId="66C58EF2" w14:textId="77777777" w:rsidR="002E40B3" w:rsidRDefault="002E40B3">
      <w:pPr>
        <w:pStyle w:val="CommentText"/>
      </w:pPr>
    </w:p>
  </w:comment>
  <w:comment w:id="93" w:author="John Wiggins" w:date="2020-06-10T14:15:00Z" w:initials="JW">
    <w:p w14:paraId="4409BC98" w14:textId="77777777" w:rsidR="002E40B3" w:rsidRDefault="002E40B3">
      <w:pPr>
        <w:pStyle w:val="CommentText"/>
      </w:pPr>
      <w:r>
        <w:rPr>
          <w:rStyle w:val="CommentReference"/>
        </w:rPr>
        <w:annotationRef/>
      </w:r>
      <w:r>
        <w:rPr>
          <w:rStyle w:val="CommentReference"/>
        </w:rPr>
        <w:annotationRef/>
      </w:r>
      <w:r w:rsidR="00A124CD">
        <w:t xml:space="preserve">Message Collection </w:t>
      </w:r>
      <w:r w:rsidR="00A124CD">
        <w:rPr>
          <w:rStyle w:val="CommentReference"/>
        </w:rPr>
        <w:annotationRef/>
      </w:r>
      <w:r w:rsidR="00A124CD">
        <w:t>Conditional Rule</w:t>
      </w:r>
    </w:p>
  </w:comment>
  <w:comment w:id="94" w:author="John Wiggins [2]" w:date="2020-12-14T19:51:00Z" w:initials="JW">
    <w:p w14:paraId="6ADDA7BC" w14:textId="2976E254" w:rsidR="00A63932" w:rsidRDefault="00A63932">
      <w:pPr>
        <w:pStyle w:val="CommentText"/>
      </w:pPr>
      <w:r>
        <w:rPr>
          <w:rStyle w:val="CommentReference"/>
        </w:rPr>
        <w:annotationRef/>
      </w:r>
      <w:r>
        <w:t>Process Obligation</w:t>
      </w:r>
    </w:p>
  </w:comment>
  <w:comment w:id="95" w:author="John Wiggins [2]" w:date="2020-12-14T19:51:00Z" w:initials="JW">
    <w:p w14:paraId="50D571EE" w14:textId="77331C0E" w:rsidR="00A63932" w:rsidRDefault="00A63932">
      <w:pPr>
        <w:pStyle w:val="CommentText"/>
      </w:pPr>
      <w:r>
        <w:rPr>
          <w:rStyle w:val="CommentReference"/>
        </w:rPr>
        <w:annotationRef/>
      </w:r>
      <w:r>
        <w:t>Guidance</w:t>
      </w:r>
    </w:p>
  </w:comment>
  <w:comment w:id="96" w:author="John Wiggins [2]" w:date="2020-12-14T19:51:00Z" w:initials="JW">
    <w:p w14:paraId="7EC8491B" w14:textId="010AAECB" w:rsidR="00A63932" w:rsidRDefault="00A63932">
      <w:pPr>
        <w:pStyle w:val="CommentText"/>
      </w:pPr>
      <w:r>
        <w:rPr>
          <w:rStyle w:val="CommentReference"/>
        </w:rPr>
        <w:annotationRef/>
      </w:r>
      <w:r>
        <w:t>Process Obligation</w:t>
      </w:r>
    </w:p>
  </w:comment>
  <w:comment w:id="97" w:author="John Wiggins [2]" w:date="2020-12-14T19:52:00Z" w:initials="JW">
    <w:p w14:paraId="11E064BC" w14:textId="638AEF89" w:rsidR="00A63932" w:rsidRDefault="00A63932">
      <w:pPr>
        <w:pStyle w:val="CommentText"/>
      </w:pPr>
      <w:r>
        <w:rPr>
          <w:rStyle w:val="CommentReference"/>
        </w:rPr>
        <w:annotationRef/>
      </w:r>
      <w:r>
        <w:t>Guidance</w:t>
      </w:r>
    </w:p>
  </w:comment>
  <w:comment w:id="98" w:author="John Wiggins" w:date="2020-06-10T14:15:00Z" w:initials="JW">
    <w:p w14:paraId="4494F586" w14:textId="77777777" w:rsidR="002E40B3" w:rsidRDefault="002E40B3">
      <w:pPr>
        <w:pStyle w:val="CommentText"/>
      </w:pPr>
      <w:r>
        <w:rPr>
          <w:rStyle w:val="CommentReference"/>
        </w:rPr>
        <w:annotationRef/>
      </w:r>
      <w:r>
        <w:t>Message Scenario Variant</w:t>
      </w:r>
    </w:p>
  </w:comment>
  <w:comment w:id="99" w:author="John Wiggins" w:date="2020-06-10T14:16:00Z" w:initials="JW">
    <w:p w14:paraId="219BFB82" w14:textId="77777777" w:rsidR="002E40B3" w:rsidRDefault="002E40B3" w:rsidP="002E40B3">
      <w:pPr>
        <w:pStyle w:val="CommentText"/>
      </w:pPr>
      <w:r>
        <w:rPr>
          <w:rStyle w:val="CommentReference"/>
        </w:rPr>
        <w:annotationRef/>
      </w:r>
      <w:r>
        <w:rPr>
          <w:rStyle w:val="CommentReference"/>
        </w:rPr>
        <w:annotationRef/>
      </w:r>
      <w:r>
        <w:rPr>
          <w:rStyle w:val="CommentReference"/>
        </w:rPr>
        <w:t>Message Scenario Variant</w:t>
      </w:r>
    </w:p>
    <w:p w14:paraId="780C7E4B" w14:textId="77777777" w:rsidR="002E40B3" w:rsidRDefault="002E40B3">
      <w:pPr>
        <w:pStyle w:val="CommentText"/>
      </w:pPr>
    </w:p>
  </w:comment>
  <w:comment w:id="100" w:author="John Wiggins" w:date="2020-06-10T14:16:00Z" w:initials="JW">
    <w:p w14:paraId="1255FBCF" w14:textId="77777777" w:rsidR="002E40B3" w:rsidRDefault="002E40B3">
      <w:pPr>
        <w:pStyle w:val="CommentText"/>
      </w:pPr>
      <w:r>
        <w:rPr>
          <w:rStyle w:val="CommentReference"/>
        </w:rPr>
        <w:annotationRef/>
      </w:r>
      <w:r w:rsidR="00A124CD">
        <w:t xml:space="preserve">Message Collection </w:t>
      </w:r>
      <w:r w:rsidR="00A124CD">
        <w:rPr>
          <w:rStyle w:val="CommentReference"/>
        </w:rPr>
        <w:annotationRef/>
      </w:r>
      <w:r w:rsidR="00A124CD">
        <w:t>Conditional Rule</w:t>
      </w:r>
    </w:p>
  </w:comment>
  <w:comment w:id="101" w:author="John Wiggins" w:date="2020-06-10T16:12:00Z" w:initials="JW">
    <w:p w14:paraId="07A9F1B8" w14:textId="77777777" w:rsidR="00FC764D" w:rsidRDefault="00FC764D">
      <w:pPr>
        <w:pStyle w:val="CommentText"/>
      </w:pPr>
      <w:r>
        <w:rPr>
          <w:rStyle w:val="CommentReference"/>
        </w:rPr>
        <w:annotationRef/>
      </w:r>
      <w:r>
        <w:rPr>
          <w:rStyle w:val="CommentReference"/>
        </w:rPr>
        <w:annotationRef/>
      </w:r>
      <w:r w:rsidR="00A124CD">
        <w:t xml:space="preserve">Message Collection </w:t>
      </w:r>
      <w:r w:rsidR="00A124CD">
        <w:rPr>
          <w:rStyle w:val="CommentReference"/>
        </w:rPr>
        <w:annotationRef/>
      </w:r>
      <w:r w:rsidR="00A124CD">
        <w:t>Conditional Rule</w:t>
      </w:r>
    </w:p>
  </w:comment>
  <w:comment w:id="102" w:author="John Wiggins" w:date="2020-06-10T16:12:00Z" w:initials="JW">
    <w:p w14:paraId="1DAAD831" w14:textId="77777777" w:rsidR="00FC764D" w:rsidRDefault="00FC764D" w:rsidP="00FC764D">
      <w:pPr>
        <w:pStyle w:val="CommentText"/>
      </w:pPr>
      <w:r>
        <w:rPr>
          <w:rStyle w:val="CommentReference"/>
        </w:rPr>
        <w:annotationRef/>
      </w:r>
      <w:r>
        <w:rPr>
          <w:rStyle w:val="CommentReference"/>
        </w:rPr>
        <w:annotationRef/>
      </w:r>
      <w:r w:rsidR="00A124CD">
        <w:t xml:space="preserve">Message Collection </w:t>
      </w:r>
      <w:r w:rsidR="00A124CD">
        <w:rPr>
          <w:rStyle w:val="CommentReference"/>
        </w:rPr>
        <w:annotationRef/>
      </w:r>
      <w:r w:rsidR="00A124CD">
        <w:t>Conditional Rule</w:t>
      </w:r>
    </w:p>
    <w:p w14:paraId="3E349A0E" w14:textId="77777777" w:rsidR="00FC764D" w:rsidRPr="00FC764D" w:rsidRDefault="00FC764D">
      <w:pPr>
        <w:pStyle w:val="CommentText"/>
        <w:rPr>
          <w:b/>
          <w:bCs/>
        </w:rPr>
      </w:pPr>
    </w:p>
  </w:comment>
  <w:comment w:id="103" w:author="John Wiggins" w:date="2020-06-10T16:12:00Z" w:initials="JW">
    <w:p w14:paraId="0306E527" w14:textId="77777777" w:rsidR="00FC764D" w:rsidRDefault="00FC764D" w:rsidP="00FC764D">
      <w:pPr>
        <w:pStyle w:val="CommentText"/>
      </w:pPr>
      <w:r>
        <w:rPr>
          <w:rStyle w:val="CommentReference"/>
        </w:rPr>
        <w:annotationRef/>
      </w:r>
      <w:r w:rsidR="00983832">
        <w:t xml:space="preserve">Message Collection </w:t>
      </w:r>
      <w:r>
        <w:rPr>
          <w:rStyle w:val="CommentReference"/>
        </w:rPr>
        <w:annotationRef/>
      </w:r>
      <w:r>
        <w:t>Conditional</w:t>
      </w:r>
      <w:r w:rsidR="00A124CD">
        <w:t xml:space="preserve"> </w:t>
      </w:r>
      <w:r>
        <w:t>Rule</w:t>
      </w:r>
    </w:p>
    <w:p w14:paraId="3A91C962" w14:textId="77777777" w:rsidR="00FC764D" w:rsidRDefault="00FC764D">
      <w:pPr>
        <w:pStyle w:val="CommentText"/>
      </w:pPr>
    </w:p>
  </w:comment>
  <w:comment w:id="104" w:author="John Wiggins" w:date="2020-06-10T16:12:00Z" w:initials="JW">
    <w:p w14:paraId="05E781A2" w14:textId="77777777" w:rsidR="00FC764D" w:rsidRDefault="00FC764D">
      <w:pPr>
        <w:pStyle w:val="CommentText"/>
      </w:pPr>
      <w:r>
        <w:rPr>
          <w:rStyle w:val="CommentReference"/>
        </w:rPr>
        <w:annotationRef/>
      </w:r>
      <w:r>
        <w:t>Process Obligation</w:t>
      </w:r>
    </w:p>
  </w:comment>
  <w:comment w:id="105" w:author="John Wiggins" w:date="2020-06-10T16:13:00Z" w:initials="JW">
    <w:p w14:paraId="1D64E3D8" w14:textId="77777777" w:rsidR="00FC764D" w:rsidRDefault="00FC764D">
      <w:pPr>
        <w:pStyle w:val="CommentText"/>
      </w:pPr>
      <w:r>
        <w:rPr>
          <w:rStyle w:val="CommentReference"/>
        </w:rPr>
        <w:annotationRef/>
      </w:r>
      <w:r>
        <w:t>Message Scenario Variant</w:t>
      </w:r>
    </w:p>
  </w:comment>
  <w:comment w:id="106" w:author="John Wiggins" w:date="2020-06-10T16:13:00Z" w:initials="JW">
    <w:p w14:paraId="42858D97" w14:textId="77777777" w:rsidR="00FC764D" w:rsidRDefault="00FC764D">
      <w:pPr>
        <w:pStyle w:val="CommentText"/>
      </w:pPr>
      <w:r>
        <w:rPr>
          <w:rStyle w:val="CommentReference"/>
        </w:rPr>
        <w:annotationRef/>
      </w:r>
      <w:r>
        <w:t>Guidance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0CAB4B1" w15:done="0"/>
  <w15:commentEx w15:paraId="6F21F37C" w15:done="0"/>
  <w15:commentEx w15:paraId="0486D596" w15:done="0"/>
  <w15:commentEx w15:paraId="43BC8095" w15:done="0"/>
  <w15:commentEx w15:paraId="319DAA99" w15:done="0"/>
  <w15:commentEx w15:paraId="08A67A97" w15:done="0"/>
  <w15:commentEx w15:paraId="75B99F83" w15:done="0"/>
  <w15:commentEx w15:paraId="6D294851" w15:done="0"/>
  <w15:commentEx w15:paraId="63C842A3" w15:done="0"/>
  <w15:commentEx w15:paraId="14B140C2" w15:done="0"/>
  <w15:commentEx w15:paraId="08604F4F" w15:done="0"/>
  <w15:commentEx w15:paraId="71CF3022" w15:done="0"/>
  <w15:commentEx w15:paraId="436CD53B" w15:done="0"/>
  <w15:commentEx w15:paraId="413D1233" w15:done="0"/>
  <w15:commentEx w15:paraId="5EEFF93B" w15:done="0"/>
  <w15:commentEx w15:paraId="10B0C41C" w15:done="0"/>
  <w15:commentEx w15:paraId="2405360C" w15:done="0"/>
  <w15:commentEx w15:paraId="53333CE9" w15:done="0"/>
  <w15:commentEx w15:paraId="0433FBE0" w15:done="0"/>
  <w15:commentEx w15:paraId="37D17C2B" w15:done="0"/>
  <w15:commentEx w15:paraId="06CFFDE7" w15:done="0"/>
  <w15:commentEx w15:paraId="52F4CF5C" w15:done="0"/>
  <w15:commentEx w15:paraId="4E16EDAC" w15:done="0"/>
  <w15:commentEx w15:paraId="373DD8FB" w15:done="0"/>
  <w15:commentEx w15:paraId="47755D78" w15:done="0"/>
  <w15:commentEx w15:paraId="5F46ACB6" w15:done="0"/>
  <w15:commentEx w15:paraId="2BFD7F2B" w15:done="0"/>
  <w15:commentEx w15:paraId="329F5BA7" w15:done="0"/>
  <w15:commentEx w15:paraId="350A1950" w15:done="0"/>
  <w15:commentEx w15:paraId="7F63E9AC" w15:done="0"/>
  <w15:commentEx w15:paraId="7A98DBBB" w15:done="0"/>
  <w15:commentEx w15:paraId="4C3F4550" w15:done="0"/>
  <w15:commentEx w15:paraId="2AB07023" w15:done="0"/>
  <w15:commentEx w15:paraId="48B392B9" w15:done="0"/>
  <w15:commentEx w15:paraId="56293CDC" w15:done="0"/>
  <w15:commentEx w15:paraId="587B5688" w15:done="0"/>
  <w15:commentEx w15:paraId="28AC121C" w15:done="0"/>
  <w15:commentEx w15:paraId="169DD104" w15:done="0"/>
  <w15:commentEx w15:paraId="43980066" w15:done="0"/>
  <w15:commentEx w15:paraId="0D5B2712" w15:done="0"/>
  <w15:commentEx w15:paraId="1A6719A8" w15:done="0"/>
  <w15:commentEx w15:paraId="5234A514" w15:done="0"/>
  <w15:commentEx w15:paraId="62FE231A" w15:done="0"/>
  <w15:commentEx w15:paraId="3A04897B" w15:done="0"/>
  <w15:commentEx w15:paraId="213B41FF" w15:done="0"/>
  <w15:commentEx w15:paraId="707FEBE2" w15:done="0"/>
  <w15:commentEx w15:paraId="0CE8BF4F" w15:done="0"/>
  <w15:commentEx w15:paraId="5FC3AACA" w15:done="0"/>
  <w15:commentEx w15:paraId="48F776BD" w15:done="0"/>
  <w15:commentEx w15:paraId="49C93C25" w15:done="0"/>
  <w15:commentEx w15:paraId="1FF3A293" w15:done="0"/>
  <w15:commentEx w15:paraId="68A6AF7F" w15:done="0"/>
  <w15:commentEx w15:paraId="6B27963E" w15:done="0"/>
  <w15:commentEx w15:paraId="7D1E8209" w15:done="0"/>
  <w15:commentEx w15:paraId="2467F7C1" w15:done="0"/>
  <w15:commentEx w15:paraId="6156B737" w15:done="0"/>
  <w15:commentEx w15:paraId="1FF0E262" w15:done="0"/>
  <w15:commentEx w15:paraId="27DB76E2" w15:done="0"/>
  <w15:commentEx w15:paraId="264D644A" w15:done="0"/>
  <w15:commentEx w15:paraId="635C6B2F" w15:done="0"/>
  <w15:commentEx w15:paraId="40E9FD68" w15:done="0"/>
  <w15:commentEx w15:paraId="66FAE55D" w15:done="0"/>
  <w15:commentEx w15:paraId="07F160EC" w15:done="0"/>
  <w15:commentEx w15:paraId="085F505D" w15:done="0"/>
  <w15:commentEx w15:paraId="498AA7EE" w15:done="0"/>
  <w15:commentEx w15:paraId="5A4FADAF" w15:done="0"/>
  <w15:commentEx w15:paraId="456FEF71" w15:done="0"/>
  <w15:commentEx w15:paraId="1D151976" w15:done="0"/>
  <w15:commentEx w15:paraId="79578F77" w15:done="0"/>
  <w15:commentEx w15:paraId="233623F2" w15:done="0"/>
  <w15:commentEx w15:paraId="270AF6C4" w15:done="0"/>
  <w15:commentEx w15:paraId="6AA98C7A" w15:done="0"/>
  <w15:commentEx w15:paraId="057F04E8" w15:done="0"/>
  <w15:commentEx w15:paraId="74EBF0ED" w15:done="0"/>
  <w15:commentEx w15:paraId="1A869A3A" w15:done="0"/>
  <w15:commentEx w15:paraId="38D76CBA" w15:done="0"/>
  <w15:commentEx w15:paraId="3B72E440" w15:done="0"/>
  <w15:commentEx w15:paraId="41AB4C6F" w15:done="0"/>
  <w15:commentEx w15:paraId="63A0085A" w15:done="0"/>
  <w15:commentEx w15:paraId="0D6D5039" w15:done="0"/>
  <w15:commentEx w15:paraId="35AB40EC" w15:done="0"/>
  <w15:commentEx w15:paraId="736F6C20" w15:done="0"/>
  <w15:commentEx w15:paraId="149406A2" w15:done="0"/>
  <w15:commentEx w15:paraId="0DCF23D6" w15:done="0"/>
  <w15:commentEx w15:paraId="5E9E77F2" w15:done="0"/>
  <w15:commentEx w15:paraId="006C6964" w15:done="0"/>
  <w15:commentEx w15:paraId="467B8D23" w15:done="0"/>
  <w15:commentEx w15:paraId="6250FB65" w15:done="0"/>
  <w15:commentEx w15:paraId="5B641468" w15:done="0"/>
  <w15:commentEx w15:paraId="296FB0A0" w15:done="0"/>
  <w15:commentEx w15:paraId="3CD7B19B" w15:done="0"/>
  <w15:commentEx w15:paraId="65D06D98" w15:done="0"/>
  <w15:commentEx w15:paraId="66C58EF2" w15:done="0"/>
  <w15:commentEx w15:paraId="4409BC98" w15:done="0"/>
  <w15:commentEx w15:paraId="6ADDA7BC" w15:done="0"/>
  <w15:commentEx w15:paraId="50D571EE" w15:done="0"/>
  <w15:commentEx w15:paraId="7EC8491B" w15:done="0"/>
  <w15:commentEx w15:paraId="11E064BC" w15:done="0"/>
  <w15:commentEx w15:paraId="4494F586" w15:done="0"/>
  <w15:commentEx w15:paraId="780C7E4B" w15:done="0"/>
  <w15:commentEx w15:paraId="1255FBCF" w15:done="0"/>
  <w15:commentEx w15:paraId="07A9F1B8" w15:done="0"/>
  <w15:commentEx w15:paraId="3E349A0E" w15:done="0"/>
  <w15:commentEx w15:paraId="3A91C962" w15:done="0"/>
  <w15:commentEx w15:paraId="05E781A2" w15:done="0"/>
  <w15:commentEx w15:paraId="1D64E3D8" w15:done="0"/>
  <w15:commentEx w15:paraId="42858D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1CF94" w16cex:dateUtc="2020-12-14T11:48:00Z"/>
  <w16cex:commentExtensible w16cex:durableId="2381CFC4" w16cex:dateUtc="2020-12-14T11:49:00Z"/>
  <w16cex:commentExtensible w16cex:durableId="2381CFDD" w16cex:dateUtc="2020-12-14T11:49:00Z"/>
  <w16cex:commentExtensible w16cex:durableId="2381D032" w16cex:dateUtc="2020-12-14T11:51:00Z"/>
  <w16cex:commentExtensible w16cex:durableId="2381D03F" w16cex:dateUtc="2020-12-14T11:51:00Z"/>
  <w16cex:commentExtensible w16cex:durableId="2381D074" w16cex:dateUtc="2020-12-14T11:52:00Z"/>
  <w16cex:commentExtensible w16cex:durableId="2381D083" w16cex:dateUtc="2020-12-14T11:52:00Z"/>
  <w16cex:commentExtensible w16cex:durableId="2381D3AE" w16cex:dateUtc="2020-12-14T12:06:00Z"/>
  <w16cex:commentExtensible w16cex:durableId="2381D3DD" w16cex:dateUtc="2020-12-14T12:06:00Z"/>
  <w16cex:commentExtensible w16cex:durableId="2381D2CB" w16cex:dateUtc="2020-12-14T12:02:00Z"/>
  <w16cex:commentExtensible w16cex:durableId="2381D3EC" w16cex:dateUtc="2020-12-14T12:07:00Z"/>
  <w16cex:commentExtensible w16cex:durableId="2381D44B" w16cex:dateUtc="2020-12-14T12:08:00Z"/>
  <w16cex:commentExtensible w16cex:durableId="2381D5DC" w16cex:dateUtc="2020-12-14T12:15:00Z"/>
  <w16cex:commentExtensible w16cex:durableId="2381D5E9" w16cex:dateUtc="2020-12-14T12:15:00Z"/>
  <w16cex:commentExtensible w16cex:durableId="2381D498" w16cex:dateUtc="2020-12-14T12:10:00Z"/>
  <w16cex:commentExtensible w16cex:durableId="2381D4E9" w16cex:dateUtc="2020-12-14T12:11:00Z"/>
  <w16cex:commentExtensible w16cex:durableId="2381D7A7" w16cex:dateUtc="2020-12-14T12:23:00Z"/>
  <w16cex:commentExtensible w16cex:durableId="2381D814" w16cex:dateUtc="2020-12-14T12:24:00Z"/>
  <w16cex:commentExtensible w16cex:durableId="2381D9A5" w16cex:dateUtc="2020-12-14T12:31:00Z"/>
  <w16cex:commentExtensible w16cex:durableId="2381DB4A" w16cex:dateUtc="2020-12-14T12:38:00Z"/>
  <w16cex:commentExtensible w16cex:durableId="2381DB53" w16cex:dateUtc="2020-12-14T12:38:00Z"/>
  <w16cex:commentExtensible w16cex:durableId="2381DB82" w16cex:dateUtc="2020-12-14T12:39:00Z"/>
  <w16cex:commentExtensible w16cex:durableId="2381E1A7" w16cex:dateUtc="2020-12-14T13:05:00Z"/>
  <w16cex:commentExtensible w16cex:durableId="2381E1C0" w16cex:dateUtc="2020-12-14T13:06:00Z"/>
  <w16cex:commentExtensible w16cex:durableId="2381E239" w16cex:dateUtc="2020-12-14T13:08:00Z"/>
  <w16cex:commentExtensible w16cex:durableId="2381E1D8" w16cex:dateUtc="2020-12-14T13:06:00Z"/>
  <w16cex:commentExtensible w16cex:durableId="2381E1EB" w16cex:dateUtc="2020-12-14T13:06:00Z"/>
  <w16cex:commentExtensible w16cex:durableId="2381E3FA" w16cex:dateUtc="2020-12-14T13:15:00Z"/>
  <w16cex:commentExtensible w16cex:durableId="2381E413" w16cex:dateUtc="2020-12-14T13:16:00Z"/>
  <w16cex:commentExtensible w16cex:durableId="2381E42E" w16cex:dateUtc="2020-12-14T13:16:00Z"/>
  <w16cex:commentExtensible w16cex:durableId="2381E436" w16cex:dateUtc="2020-12-14T13:16:00Z"/>
  <w16cex:commentExtensible w16cex:durableId="2381E4DC" w16cex:dateUtc="2020-12-14T13:19:00Z"/>
  <w16cex:commentExtensible w16cex:durableId="2381E524" w16cex:dateUtc="2020-12-14T13:20:00Z"/>
  <w16cex:commentExtensible w16cex:durableId="2381E53B" w16cex:dateUtc="2020-12-14T13:20:00Z"/>
  <w16cex:commentExtensible w16cex:durableId="2381E519" w16cex:dateUtc="2020-12-14T13:20:00Z"/>
  <w16cex:commentExtensible w16cex:durableId="2381E590" w16cex:dateUtc="2020-12-14T13:22:00Z"/>
  <w16cex:commentExtensible w16cex:durableId="2381E94E" w16cex:dateUtc="2020-12-14T13:38:00Z"/>
  <w16cex:commentExtensible w16cex:durableId="2381E8E8" w16cex:dateUtc="2020-12-14T13:36:00Z"/>
  <w16cex:commentExtensible w16cex:durableId="2381E900" w16cex:dateUtc="2020-12-14T13:37:00Z"/>
  <w16cex:commentExtensible w16cex:durableId="2381E912" w16cex:dateUtc="2020-12-14T13:37:00Z"/>
  <w16cex:commentExtensible w16cex:durableId="2381EB28" w16cex:dateUtc="2020-12-14T13:46:00Z"/>
  <w16cex:commentExtensible w16cex:durableId="2381EB31" w16cex:dateUtc="2020-12-14T13:46:00Z"/>
  <w16cex:commentExtensible w16cex:durableId="2381EBEE" w16cex:dateUtc="2020-12-14T13:49:00Z"/>
  <w16cex:commentExtensible w16cex:durableId="2381EBFF" w16cex:dateUtc="2020-12-14T13:49:00Z"/>
  <w16cex:commentExtensible w16cex:durableId="2381EC5E" w16cex:dateUtc="2020-12-14T13:51:00Z"/>
  <w16cex:commentExtensible w16cex:durableId="2381EC51" w16cex:dateUtc="2020-12-14T13:51:00Z"/>
  <w16cex:commentExtensible w16cex:durableId="2381EC76" w16cex:dateUtc="2020-12-14T13:51:00Z"/>
  <w16cex:commentExtensible w16cex:durableId="2381EC93" w16cex:dateUtc="2020-12-14T13:52:00Z"/>
  <w16cex:commentExtensible w16cex:durableId="2381EC85" w16cex:dateUtc="2020-12-14T13:52:00Z"/>
  <w16cex:commentExtensible w16cex:durableId="2381ED96" w16cex:dateUtc="2020-12-14T13:56:00Z"/>
  <w16cex:commentExtensible w16cex:durableId="2381EDA3" w16cex:dateUtc="2020-12-14T13:56:00Z"/>
  <w16cex:commentExtensible w16cex:durableId="2381F2E7" w16cex:dateUtc="2020-12-14T14:19:00Z"/>
  <w16cex:commentExtensible w16cex:durableId="2382286C" w16cex:dateUtc="2020-12-14T18:07:00Z"/>
  <w16cex:commentExtensible w16cex:durableId="238229FF" w16cex:dateUtc="2020-12-14T18:14:00Z"/>
  <w16cex:commentExtensible w16cex:durableId="23822A0F" w16cex:dateUtc="2020-12-14T18:14:00Z"/>
  <w16cex:commentExtensible w16cex:durableId="238240C4" w16cex:dateUtc="2020-12-14T19:51:00Z"/>
  <w16cex:commentExtensible w16cex:durableId="238240D3" w16cex:dateUtc="2020-12-14T19:51:00Z"/>
  <w16cex:commentExtensible w16cex:durableId="238240DA" w16cex:dateUtc="2020-12-14T19:51:00Z"/>
  <w16cex:commentExtensible w16cex:durableId="238240EA" w16cex:dateUtc="2020-12-14T1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CAB4B1" w16cid:durableId="228B6603"/>
  <w16cid:commentId w16cid:paraId="6F21F37C" w16cid:durableId="228B660B"/>
  <w16cid:commentId w16cid:paraId="0486D596" w16cid:durableId="228B6614"/>
  <w16cid:commentId w16cid:paraId="43BC8095" w16cid:durableId="228B6629"/>
  <w16cid:commentId w16cid:paraId="319DAA99" w16cid:durableId="228B6636"/>
  <w16cid:commentId w16cid:paraId="08A67A97" w16cid:durableId="228B664A"/>
  <w16cid:commentId w16cid:paraId="75B99F83" w16cid:durableId="228B665D"/>
  <w16cid:commentId w16cid:paraId="6D294851" w16cid:durableId="228B6667"/>
  <w16cid:commentId w16cid:paraId="63C842A3" w16cid:durableId="228B6673"/>
  <w16cid:commentId w16cid:paraId="14B140C2" w16cid:durableId="228B668C"/>
  <w16cid:commentId w16cid:paraId="08604F4F" w16cid:durableId="228B6698"/>
  <w16cid:commentId w16cid:paraId="71CF3022" w16cid:durableId="228B669F"/>
  <w16cid:commentId w16cid:paraId="436CD53B" w16cid:durableId="228B66A8"/>
  <w16cid:commentId w16cid:paraId="413D1233" w16cid:durableId="228B66E5"/>
  <w16cid:commentId w16cid:paraId="5EEFF93B" w16cid:durableId="228B66F8"/>
  <w16cid:commentId w16cid:paraId="10B0C41C" w16cid:durableId="2381CF94"/>
  <w16cid:commentId w16cid:paraId="2405360C" w16cid:durableId="2381CFC4"/>
  <w16cid:commentId w16cid:paraId="53333CE9" w16cid:durableId="2381CFDD"/>
  <w16cid:commentId w16cid:paraId="0433FBE0" w16cid:durableId="2381D032"/>
  <w16cid:commentId w16cid:paraId="37D17C2B" w16cid:durableId="2381D03F"/>
  <w16cid:commentId w16cid:paraId="06CFFDE7" w16cid:durableId="2381D074"/>
  <w16cid:commentId w16cid:paraId="52F4CF5C" w16cid:durableId="2381D083"/>
  <w16cid:commentId w16cid:paraId="4E16EDAC" w16cid:durableId="2381D3AE"/>
  <w16cid:commentId w16cid:paraId="373DD8FB" w16cid:durableId="2381D3DD"/>
  <w16cid:commentId w16cid:paraId="47755D78" w16cid:durableId="2381D2CB"/>
  <w16cid:commentId w16cid:paraId="5F46ACB6" w16cid:durableId="2381D3EC"/>
  <w16cid:commentId w16cid:paraId="2BFD7F2B" w16cid:durableId="2381D44B"/>
  <w16cid:commentId w16cid:paraId="329F5BA7" w16cid:durableId="2381D5DC"/>
  <w16cid:commentId w16cid:paraId="350A1950" w16cid:durableId="2381D5E9"/>
  <w16cid:commentId w16cid:paraId="7F63E9AC" w16cid:durableId="2381D498"/>
  <w16cid:commentId w16cid:paraId="7A98DBBB" w16cid:durableId="2381D4E9"/>
  <w16cid:commentId w16cid:paraId="4C3F4550" w16cid:durableId="2381D7A7"/>
  <w16cid:commentId w16cid:paraId="2AB07023" w16cid:durableId="2381D814"/>
  <w16cid:commentId w16cid:paraId="48B392B9" w16cid:durableId="2381D9A5"/>
  <w16cid:commentId w16cid:paraId="56293CDC" w16cid:durableId="2381DB4A"/>
  <w16cid:commentId w16cid:paraId="587B5688" w16cid:durableId="2381DB53"/>
  <w16cid:commentId w16cid:paraId="28AC121C" w16cid:durableId="2381DB82"/>
  <w16cid:commentId w16cid:paraId="169DD104" w16cid:durableId="2381E1A7"/>
  <w16cid:commentId w16cid:paraId="43980066" w16cid:durableId="2381E1C0"/>
  <w16cid:commentId w16cid:paraId="0D5B2712" w16cid:durableId="2381E239"/>
  <w16cid:commentId w16cid:paraId="1A6719A8" w16cid:durableId="2381E1D8"/>
  <w16cid:commentId w16cid:paraId="5234A514" w16cid:durableId="2381E1EB"/>
  <w16cid:commentId w16cid:paraId="62FE231A" w16cid:durableId="2381E3FA"/>
  <w16cid:commentId w16cid:paraId="3A04897B" w16cid:durableId="2381E413"/>
  <w16cid:commentId w16cid:paraId="213B41FF" w16cid:durableId="2381E42E"/>
  <w16cid:commentId w16cid:paraId="707FEBE2" w16cid:durableId="2381E436"/>
  <w16cid:commentId w16cid:paraId="0CE8BF4F" w16cid:durableId="2381E4DC"/>
  <w16cid:commentId w16cid:paraId="5FC3AACA" w16cid:durableId="2381E524"/>
  <w16cid:commentId w16cid:paraId="48F776BD" w16cid:durableId="2381E53B"/>
  <w16cid:commentId w16cid:paraId="49C93C25" w16cid:durableId="2381E519"/>
  <w16cid:commentId w16cid:paraId="1FF3A293" w16cid:durableId="2381E590"/>
  <w16cid:commentId w16cid:paraId="68A6AF7F" w16cid:durableId="2381E94E"/>
  <w16cid:commentId w16cid:paraId="6B27963E" w16cid:durableId="2381E8E8"/>
  <w16cid:commentId w16cid:paraId="7D1E8209" w16cid:durableId="2381E900"/>
  <w16cid:commentId w16cid:paraId="2467F7C1" w16cid:durableId="2381E912"/>
  <w16cid:commentId w16cid:paraId="6156B737" w16cid:durableId="2381EB28"/>
  <w16cid:commentId w16cid:paraId="1FF0E262" w16cid:durableId="2381EB31"/>
  <w16cid:commentId w16cid:paraId="27DB76E2" w16cid:durableId="2381EBEE"/>
  <w16cid:commentId w16cid:paraId="264D644A" w16cid:durableId="2381EBFF"/>
  <w16cid:commentId w16cid:paraId="635C6B2F" w16cid:durableId="2381EC5E"/>
  <w16cid:commentId w16cid:paraId="40E9FD68" w16cid:durableId="2381EC51"/>
  <w16cid:commentId w16cid:paraId="66FAE55D" w16cid:durableId="2381EC76"/>
  <w16cid:commentId w16cid:paraId="07F160EC" w16cid:durableId="2381EC93"/>
  <w16cid:commentId w16cid:paraId="085F505D" w16cid:durableId="2381EC85"/>
  <w16cid:commentId w16cid:paraId="498AA7EE" w16cid:durableId="2381ED96"/>
  <w16cid:commentId w16cid:paraId="5A4FADAF" w16cid:durableId="2381EDA3"/>
  <w16cid:commentId w16cid:paraId="456FEF71" w16cid:durableId="2381F2E7"/>
  <w16cid:commentId w16cid:paraId="1D151976" w16cid:durableId="2382286C"/>
  <w16cid:commentId w16cid:paraId="79578F77" w16cid:durableId="238229FF"/>
  <w16cid:commentId w16cid:paraId="233623F2" w16cid:durableId="23822A0F"/>
  <w16cid:commentId w16cid:paraId="270AF6C4" w16cid:durableId="228B677B"/>
  <w16cid:commentId w16cid:paraId="6AA98C7A" w16cid:durableId="228B679B"/>
  <w16cid:commentId w16cid:paraId="057F04E8" w16cid:durableId="228B67A1"/>
  <w16cid:commentId w16cid:paraId="74EBF0ED" w16cid:durableId="228B67CD"/>
  <w16cid:commentId w16cid:paraId="1A869A3A" w16cid:durableId="228B67C0"/>
  <w16cid:commentId w16cid:paraId="38D76CBA" w16cid:durableId="228B67F8"/>
  <w16cid:commentId w16cid:paraId="3B72E440" w16cid:durableId="228B682D"/>
  <w16cid:commentId w16cid:paraId="41AB4C6F" w16cid:durableId="228B6821"/>
  <w16cid:commentId w16cid:paraId="63A0085A" w16cid:durableId="228B683A"/>
  <w16cid:commentId w16cid:paraId="0D6D5039" w16cid:durableId="228B685C"/>
  <w16cid:commentId w16cid:paraId="35AB40EC" w16cid:durableId="228B6877"/>
  <w16cid:commentId w16cid:paraId="736F6C20" w16cid:durableId="228B6881"/>
  <w16cid:commentId w16cid:paraId="149406A2" w16cid:durableId="228B68A5"/>
  <w16cid:commentId w16cid:paraId="0DCF23D6" w16cid:durableId="228B68EA"/>
  <w16cid:commentId w16cid:paraId="5E9E77F2" w16cid:durableId="228B6901"/>
  <w16cid:commentId w16cid:paraId="006C6964" w16cid:durableId="228B690F"/>
  <w16cid:commentId w16cid:paraId="467B8D23" w16cid:durableId="228B6920"/>
  <w16cid:commentId w16cid:paraId="6250FB65" w16cid:durableId="228B692B"/>
  <w16cid:commentId w16cid:paraId="5B641468" w16cid:durableId="228B6930"/>
  <w16cid:commentId w16cid:paraId="296FB0A0" w16cid:durableId="228B695B"/>
  <w16cid:commentId w16cid:paraId="3CD7B19B" w16cid:durableId="228B6968"/>
  <w16cid:commentId w16cid:paraId="65D06D98" w16cid:durableId="228B6978"/>
  <w16cid:commentId w16cid:paraId="66C58EF2" w16cid:durableId="228B698A"/>
  <w16cid:commentId w16cid:paraId="4409BC98" w16cid:durableId="228B698E"/>
  <w16cid:commentId w16cid:paraId="6ADDA7BC" w16cid:durableId="238240C4"/>
  <w16cid:commentId w16cid:paraId="50D571EE" w16cid:durableId="238240D3"/>
  <w16cid:commentId w16cid:paraId="7EC8491B" w16cid:durableId="238240DA"/>
  <w16cid:commentId w16cid:paraId="11E064BC" w16cid:durableId="238240EA"/>
  <w16cid:commentId w16cid:paraId="4494F586" w16cid:durableId="228B6994"/>
  <w16cid:commentId w16cid:paraId="780C7E4B" w16cid:durableId="228B69A1"/>
  <w16cid:commentId w16cid:paraId="1255FBCF" w16cid:durableId="228B69BC"/>
  <w16cid:commentId w16cid:paraId="07A9F1B8" w16cid:durableId="228B84D6"/>
  <w16cid:commentId w16cid:paraId="3E349A0E" w16cid:durableId="228B84DC"/>
  <w16cid:commentId w16cid:paraId="3A91C962" w16cid:durableId="228B84E2"/>
  <w16cid:commentId w16cid:paraId="05E781A2" w16cid:durableId="228B84FC"/>
  <w16cid:commentId w16cid:paraId="1D64E3D8" w16cid:durableId="228B850C"/>
  <w16cid:commentId w16cid:paraId="42858D97" w16cid:durableId="228B85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B6208A" w14:textId="77777777" w:rsidR="004343AD" w:rsidRDefault="004343AD" w:rsidP="00083A2B">
      <w:r>
        <w:separator/>
      </w:r>
    </w:p>
  </w:endnote>
  <w:endnote w:type="continuationSeparator" w:id="0">
    <w:p w14:paraId="3A48E14E" w14:textId="77777777" w:rsidR="004343AD" w:rsidRDefault="004343AD" w:rsidP="00083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C3DBBBE" w14:textId="77777777">
      <w:trPr>
        <w:jc w:val="center"/>
      </w:trPr>
      <w:tc>
        <w:tcPr>
          <w:tcW w:w="3863" w:type="dxa"/>
        </w:tcPr>
        <w:p w14:paraId="78596AF0" w14:textId="77777777" w:rsidR="007354B0" w:rsidRDefault="007354B0">
          <w:pPr>
            <w:pStyle w:val="Footer"/>
            <w:rPr>
              <w:sz w:val="20"/>
              <w:szCs w:val="20"/>
              <w:lang w:val="fr-FR"/>
            </w:rPr>
          </w:pPr>
          <w:r>
            <w:rPr>
              <w:sz w:val="20"/>
              <w:szCs w:val="20"/>
              <w:lang w:val="fr-FR"/>
            </w:rPr>
            <w:t>Version 12.7</w:t>
          </w:r>
        </w:p>
      </w:tc>
      <w:tc>
        <w:tcPr>
          <w:tcW w:w="2840" w:type="dxa"/>
        </w:tcPr>
        <w:p w14:paraId="1968808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5916D6DD" w14:textId="77777777" w:rsidR="007354B0" w:rsidRDefault="007354B0">
          <w:pPr>
            <w:pStyle w:val="Footer"/>
            <w:jc w:val="right"/>
            <w:rPr>
              <w:sz w:val="20"/>
              <w:szCs w:val="20"/>
            </w:rPr>
          </w:pPr>
          <w:r>
            <w:rPr>
              <w:sz w:val="20"/>
              <w:szCs w:val="20"/>
            </w:rPr>
            <w:t>27 February 2020</w:t>
          </w:r>
        </w:p>
      </w:tc>
    </w:tr>
  </w:tbl>
  <w:p w14:paraId="47585199" w14:textId="77777777" w:rsidR="007354B0" w:rsidRDefault="007354B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13D3D38" w14:textId="77777777">
      <w:trPr>
        <w:jc w:val="center"/>
      </w:trPr>
      <w:tc>
        <w:tcPr>
          <w:tcW w:w="3863" w:type="dxa"/>
        </w:tcPr>
        <w:p w14:paraId="1E55B96B" w14:textId="77777777" w:rsidR="007354B0" w:rsidRDefault="007354B0">
          <w:pPr>
            <w:pStyle w:val="Footer"/>
            <w:rPr>
              <w:sz w:val="20"/>
              <w:szCs w:val="20"/>
              <w:lang w:val="fr-FR"/>
            </w:rPr>
          </w:pPr>
          <w:r>
            <w:rPr>
              <w:sz w:val="20"/>
              <w:szCs w:val="20"/>
              <w:lang w:val="fr-FR"/>
            </w:rPr>
            <w:t>Version 12.7</w:t>
          </w:r>
        </w:p>
      </w:tc>
      <w:tc>
        <w:tcPr>
          <w:tcW w:w="2840" w:type="dxa"/>
        </w:tcPr>
        <w:p w14:paraId="59B7001B"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C8BFB86" w14:textId="77777777" w:rsidR="007354B0" w:rsidRDefault="007354B0">
          <w:pPr>
            <w:pStyle w:val="Footer"/>
            <w:jc w:val="right"/>
            <w:rPr>
              <w:sz w:val="20"/>
              <w:szCs w:val="20"/>
            </w:rPr>
          </w:pPr>
          <w:r>
            <w:rPr>
              <w:sz w:val="20"/>
              <w:szCs w:val="20"/>
            </w:rPr>
            <w:t>27 February 2020</w:t>
          </w:r>
        </w:p>
      </w:tc>
    </w:tr>
  </w:tbl>
  <w:p w14:paraId="25623249" w14:textId="77777777" w:rsidR="007354B0" w:rsidRDefault="007354B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8B61DDF" w14:textId="77777777">
      <w:trPr>
        <w:jc w:val="center"/>
      </w:trPr>
      <w:tc>
        <w:tcPr>
          <w:tcW w:w="3863" w:type="dxa"/>
        </w:tcPr>
        <w:p w14:paraId="3858BEE7" w14:textId="77777777" w:rsidR="007354B0" w:rsidRDefault="007354B0">
          <w:pPr>
            <w:pStyle w:val="Footer"/>
            <w:rPr>
              <w:sz w:val="20"/>
              <w:szCs w:val="20"/>
              <w:lang w:val="fr-FR"/>
            </w:rPr>
          </w:pPr>
          <w:r>
            <w:rPr>
              <w:sz w:val="20"/>
              <w:szCs w:val="20"/>
              <w:lang w:val="fr-FR"/>
            </w:rPr>
            <w:t>Version 12.7</w:t>
          </w:r>
        </w:p>
      </w:tc>
      <w:tc>
        <w:tcPr>
          <w:tcW w:w="2840" w:type="dxa"/>
        </w:tcPr>
        <w:p w14:paraId="3FA066AE"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78FF4FC" w14:textId="77777777" w:rsidR="007354B0" w:rsidRDefault="007354B0">
          <w:pPr>
            <w:pStyle w:val="Footer"/>
            <w:jc w:val="right"/>
            <w:rPr>
              <w:sz w:val="20"/>
              <w:szCs w:val="20"/>
            </w:rPr>
          </w:pPr>
          <w:r>
            <w:rPr>
              <w:sz w:val="20"/>
              <w:szCs w:val="20"/>
            </w:rPr>
            <w:t>27 February 2020</w:t>
          </w:r>
        </w:p>
      </w:tc>
    </w:tr>
  </w:tbl>
  <w:p w14:paraId="3DA4C1F0" w14:textId="77777777" w:rsidR="007354B0" w:rsidRDefault="007354B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E886E77" w14:textId="77777777">
      <w:trPr>
        <w:jc w:val="center"/>
      </w:trPr>
      <w:tc>
        <w:tcPr>
          <w:tcW w:w="3863" w:type="dxa"/>
        </w:tcPr>
        <w:p w14:paraId="03F0AE1C" w14:textId="77777777" w:rsidR="007354B0" w:rsidRDefault="007354B0">
          <w:pPr>
            <w:pStyle w:val="Footer"/>
            <w:rPr>
              <w:sz w:val="20"/>
              <w:szCs w:val="20"/>
              <w:lang w:val="fr-FR"/>
            </w:rPr>
          </w:pPr>
          <w:r>
            <w:rPr>
              <w:sz w:val="20"/>
              <w:szCs w:val="20"/>
              <w:lang w:val="fr-FR"/>
            </w:rPr>
            <w:t>Version 12.7</w:t>
          </w:r>
        </w:p>
      </w:tc>
      <w:tc>
        <w:tcPr>
          <w:tcW w:w="2840" w:type="dxa"/>
        </w:tcPr>
        <w:p w14:paraId="43541CD9"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CE37EE9" w14:textId="77777777" w:rsidR="007354B0" w:rsidRDefault="007354B0">
          <w:pPr>
            <w:pStyle w:val="Footer"/>
            <w:jc w:val="right"/>
            <w:rPr>
              <w:sz w:val="20"/>
              <w:szCs w:val="20"/>
            </w:rPr>
          </w:pPr>
          <w:r>
            <w:rPr>
              <w:sz w:val="20"/>
              <w:szCs w:val="20"/>
            </w:rPr>
            <w:t>27 February 2020</w:t>
          </w:r>
        </w:p>
      </w:tc>
    </w:tr>
  </w:tbl>
  <w:p w14:paraId="23027917" w14:textId="77777777" w:rsidR="007354B0" w:rsidRDefault="007354B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3B7C7FA" w14:textId="77777777">
      <w:trPr>
        <w:jc w:val="center"/>
      </w:trPr>
      <w:tc>
        <w:tcPr>
          <w:tcW w:w="3863" w:type="dxa"/>
        </w:tcPr>
        <w:p w14:paraId="305B707E" w14:textId="77777777" w:rsidR="007354B0" w:rsidRDefault="007354B0">
          <w:pPr>
            <w:pStyle w:val="Footer"/>
            <w:rPr>
              <w:sz w:val="20"/>
              <w:szCs w:val="20"/>
              <w:lang w:val="fr-FR"/>
            </w:rPr>
          </w:pPr>
          <w:r>
            <w:rPr>
              <w:sz w:val="20"/>
              <w:szCs w:val="20"/>
              <w:lang w:val="fr-FR"/>
            </w:rPr>
            <w:t>Version 12.7</w:t>
          </w:r>
        </w:p>
      </w:tc>
      <w:tc>
        <w:tcPr>
          <w:tcW w:w="2840" w:type="dxa"/>
        </w:tcPr>
        <w:p w14:paraId="3EF75B4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27593E7" w14:textId="77777777" w:rsidR="007354B0" w:rsidRDefault="007354B0">
          <w:pPr>
            <w:pStyle w:val="Footer"/>
            <w:jc w:val="right"/>
            <w:rPr>
              <w:sz w:val="20"/>
              <w:szCs w:val="20"/>
            </w:rPr>
          </w:pPr>
          <w:r>
            <w:rPr>
              <w:sz w:val="20"/>
              <w:szCs w:val="20"/>
            </w:rPr>
            <w:t>27 February 2020</w:t>
          </w:r>
        </w:p>
      </w:tc>
    </w:tr>
  </w:tbl>
  <w:p w14:paraId="1C7FB177" w14:textId="77777777" w:rsidR="007354B0" w:rsidRDefault="007354B0">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E84861E" w14:textId="77777777">
      <w:trPr>
        <w:jc w:val="center"/>
      </w:trPr>
      <w:tc>
        <w:tcPr>
          <w:tcW w:w="3863" w:type="dxa"/>
        </w:tcPr>
        <w:p w14:paraId="3C65DC96" w14:textId="77777777" w:rsidR="007354B0" w:rsidRDefault="007354B0">
          <w:pPr>
            <w:pStyle w:val="Footer"/>
            <w:rPr>
              <w:sz w:val="20"/>
              <w:szCs w:val="20"/>
              <w:lang w:val="fr-FR"/>
            </w:rPr>
          </w:pPr>
          <w:r>
            <w:rPr>
              <w:sz w:val="20"/>
              <w:szCs w:val="20"/>
              <w:lang w:val="fr-FR"/>
            </w:rPr>
            <w:t>Version 12.7</w:t>
          </w:r>
        </w:p>
      </w:tc>
      <w:tc>
        <w:tcPr>
          <w:tcW w:w="2840" w:type="dxa"/>
        </w:tcPr>
        <w:p w14:paraId="2ACC478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9E0C222" w14:textId="77777777" w:rsidR="007354B0" w:rsidRDefault="007354B0">
          <w:pPr>
            <w:pStyle w:val="Footer"/>
            <w:jc w:val="right"/>
            <w:rPr>
              <w:sz w:val="20"/>
              <w:szCs w:val="20"/>
            </w:rPr>
          </w:pPr>
          <w:r>
            <w:rPr>
              <w:sz w:val="20"/>
              <w:szCs w:val="20"/>
            </w:rPr>
            <w:t>27 February 2020</w:t>
          </w:r>
        </w:p>
      </w:tc>
    </w:tr>
  </w:tbl>
  <w:p w14:paraId="7D19F8CC" w14:textId="77777777" w:rsidR="007354B0" w:rsidRDefault="007354B0">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EE5996B" w14:textId="77777777">
      <w:trPr>
        <w:jc w:val="center"/>
      </w:trPr>
      <w:tc>
        <w:tcPr>
          <w:tcW w:w="3863" w:type="dxa"/>
        </w:tcPr>
        <w:p w14:paraId="7E532849" w14:textId="77777777" w:rsidR="007354B0" w:rsidRDefault="007354B0">
          <w:pPr>
            <w:pStyle w:val="Footer"/>
            <w:rPr>
              <w:sz w:val="20"/>
              <w:szCs w:val="20"/>
              <w:lang w:val="fr-FR"/>
            </w:rPr>
          </w:pPr>
          <w:r>
            <w:rPr>
              <w:sz w:val="20"/>
              <w:szCs w:val="20"/>
              <w:lang w:val="fr-FR"/>
            </w:rPr>
            <w:t>Version 12.7</w:t>
          </w:r>
        </w:p>
      </w:tc>
      <w:tc>
        <w:tcPr>
          <w:tcW w:w="2840" w:type="dxa"/>
        </w:tcPr>
        <w:p w14:paraId="573D7859"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C3EC3AC" w14:textId="77777777" w:rsidR="007354B0" w:rsidRDefault="007354B0">
          <w:pPr>
            <w:pStyle w:val="Footer"/>
            <w:jc w:val="right"/>
            <w:rPr>
              <w:sz w:val="20"/>
              <w:szCs w:val="20"/>
            </w:rPr>
          </w:pPr>
          <w:r>
            <w:rPr>
              <w:sz w:val="20"/>
              <w:szCs w:val="20"/>
            </w:rPr>
            <w:t>27 February 2020</w:t>
          </w:r>
        </w:p>
      </w:tc>
    </w:tr>
  </w:tbl>
  <w:p w14:paraId="093B6222" w14:textId="77777777" w:rsidR="007354B0" w:rsidRDefault="007354B0">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C6AB3CC" w14:textId="77777777">
      <w:trPr>
        <w:jc w:val="center"/>
      </w:trPr>
      <w:tc>
        <w:tcPr>
          <w:tcW w:w="3863" w:type="dxa"/>
        </w:tcPr>
        <w:p w14:paraId="4E4FD0C6" w14:textId="77777777" w:rsidR="007354B0" w:rsidRDefault="007354B0">
          <w:pPr>
            <w:pStyle w:val="Footer"/>
            <w:rPr>
              <w:sz w:val="20"/>
              <w:szCs w:val="20"/>
              <w:lang w:val="fr-FR"/>
            </w:rPr>
          </w:pPr>
          <w:r>
            <w:rPr>
              <w:sz w:val="20"/>
              <w:szCs w:val="20"/>
              <w:lang w:val="fr-FR"/>
            </w:rPr>
            <w:t>Version 12.7</w:t>
          </w:r>
        </w:p>
      </w:tc>
      <w:tc>
        <w:tcPr>
          <w:tcW w:w="2840" w:type="dxa"/>
        </w:tcPr>
        <w:p w14:paraId="670916F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2C2F62B" w14:textId="77777777" w:rsidR="007354B0" w:rsidRDefault="007354B0">
          <w:pPr>
            <w:pStyle w:val="Footer"/>
            <w:jc w:val="right"/>
            <w:rPr>
              <w:sz w:val="20"/>
              <w:szCs w:val="20"/>
            </w:rPr>
          </w:pPr>
          <w:r>
            <w:rPr>
              <w:sz w:val="20"/>
              <w:szCs w:val="20"/>
            </w:rPr>
            <w:t>27 February 2020</w:t>
          </w:r>
        </w:p>
      </w:tc>
    </w:tr>
  </w:tbl>
  <w:p w14:paraId="548093B1" w14:textId="77777777" w:rsidR="007354B0" w:rsidRDefault="007354B0">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A96F55F" w14:textId="77777777">
      <w:trPr>
        <w:jc w:val="center"/>
      </w:trPr>
      <w:tc>
        <w:tcPr>
          <w:tcW w:w="3863" w:type="dxa"/>
        </w:tcPr>
        <w:p w14:paraId="5D93A5B2" w14:textId="77777777" w:rsidR="007354B0" w:rsidRDefault="007354B0">
          <w:pPr>
            <w:pStyle w:val="Footer"/>
            <w:rPr>
              <w:sz w:val="20"/>
              <w:szCs w:val="20"/>
              <w:lang w:val="fr-FR"/>
            </w:rPr>
          </w:pPr>
          <w:r>
            <w:rPr>
              <w:sz w:val="20"/>
              <w:szCs w:val="20"/>
              <w:lang w:val="fr-FR"/>
            </w:rPr>
            <w:t>Version 12.7</w:t>
          </w:r>
        </w:p>
      </w:tc>
      <w:tc>
        <w:tcPr>
          <w:tcW w:w="2840" w:type="dxa"/>
        </w:tcPr>
        <w:p w14:paraId="044889DD"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DDDA1D9" w14:textId="77777777" w:rsidR="007354B0" w:rsidRDefault="007354B0">
          <w:pPr>
            <w:pStyle w:val="Footer"/>
            <w:jc w:val="right"/>
            <w:rPr>
              <w:sz w:val="20"/>
              <w:szCs w:val="20"/>
            </w:rPr>
          </w:pPr>
          <w:r>
            <w:rPr>
              <w:sz w:val="20"/>
              <w:szCs w:val="20"/>
            </w:rPr>
            <w:t>27 February 2020</w:t>
          </w:r>
        </w:p>
      </w:tc>
    </w:tr>
  </w:tbl>
  <w:p w14:paraId="3C501AF3" w14:textId="77777777" w:rsidR="007354B0" w:rsidRDefault="007354B0">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53E1A29" w14:textId="77777777">
      <w:trPr>
        <w:jc w:val="center"/>
      </w:trPr>
      <w:tc>
        <w:tcPr>
          <w:tcW w:w="3863" w:type="dxa"/>
        </w:tcPr>
        <w:p w14:paraId="3CC7AA0B" w14:textId="77777777" w:rsidR="007354B0" w:rsidRDefault="007354B0">
          <w:pPr>
            <w:pStyle w:val="Footer"/>
            <w:rPr>
              <w:sz w:val="20"/>
              <w:szCs w:val="20"/>
              <w:lang w:val="fr-FR"/>
            </w:rPr>
          </w:pPr>
          <w:r>
            <w:rPr>
              <w:sz w:val="20"/>
              <w:szCs w:val="20"/>
              <w:lang w:val="fr-FR"/>
            </w:rPr>
            <w:t>Version 12.7</w:t>
          </w:r>
        </w:p>
      </w:tc>
      <w:tc>
        <w:tcPr>
          <w:tcW w:w="2840" w:type="dxa"/>
        </w:tcPr>
        <w:p w14:paraId="52D33EE9"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D216576" w14:textId="77777777" w:rsidR="007354B0" w:rsidRDefault="007354B0">
          <w:pPr>
            <w:pStyle w:val="Footer"/>
            <w:jc w:val="right"/>
            <w:rPr>
              <w:sz w:val="20"/>
              <w:szCs w:val="20"/>
            </w:rPr>
          </w:pPr>
          <w:r>
            <w:rPr>
              <w:sz w:val="20"/>
              <w:szCs w:val="20"/>
            </w:rPr>
            <w:t>27 February 2020</w:t>
          </w:r>
        </w:p>
      </w:tc>
    </w:tr>
  </w:tbl>
  <w:p w14:paraId="4A7E7CDF" w14:textId="77777777" w:rsidR="007354B0" w:rsidRDefault="007354B0">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82E235A" w14:textId="77777777">
      <w:trPr>
        <w:jc w:val="center"/>
      </w:trPr>
      <w:tc>
        <w:tcPr>
          <w:tcW w:w="3863" w:type="dxa"/>
        </w:tcPr>
        <w:p w14:paraId="09C99A3D" w14:textId="77777777" w:rsidR="007354B0" w:rsidRDefault="007354B0">
          <w:pPr>
            <w:pStyle w:val="Footer"/>
            <w:rPr>
              <w:sz w:val="20"/>
              <w:szCs w:val="20"/>
              <w:lang w:val="fr-FR"/>
            </w:rPr>
          </w:pPr>
          <w:r>
            <w:rPr>
              <w:sz w:val="20"/>
              <w:szCs w:val="20"/>
              <w:lang w:val="fr-FR"/>
            </w:rPr>
            <w:t>Version 12.7</w:t>
          </w:r>
        </w:p>
      </w:tc>
      <w:tc>
        <w:tcPr>
          <w:tcW w:w="2840" w:type="dxa"/>
        </w:tcPr>
        <w:p w14:paraId="162ED9C0"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E644816" w14:textId="77777777" w:rsidR="007354B0" w:rsidRDefault="007354B0">
          <w:pPr>
            <w:pStyle w:val="Footer"/>
            <w:jc w:val="right"/>
            <w:rPr>
              <w:sz w:val="20"/>
              <w:szCs w:val="20"/>
            </w:rPr>
          </w:pPr>
          <w:r>
            <w:rPr>
              <w:sz w:val="20"/>
              <w:szCs w:val="20"/>
            </w:rPr>
            <w:t>27 February 2020</w:t>
          </w:r>
        </w:p>
      </w:tc>
    </w:tr>
  </w:tbl>
  <w:p w14:paraId="6D0EDF60" w14:textId="77777777" w:rsidR="007354B0" w:rsidRDefault="007354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3A55F09" w14:textId="77777777">
      <w:trPr>
        <w:jc w:val="center"/>
      </w:trPr>
      <w:tc>
        <w:tcPr>
          <w:tcW w:w="3863" w:type="dxa"/>
        </w:tcPr>
        <w:p w14:paraId="1A2D622B" w14:textId="77777777" w:rsidR="007354B0" w:rsidRDefault="007354B0">
          <w:pPr>
            <w:pStyle w:val="Footer"/>
            <w:rPr>
              <w:sz w:val="20"/>
              <w:szCs w:val="20"/>
              <w:lang w:val="fr-FR"/>
            </w:rPr>
          </w:pPr>
          <w:r>
            <w:rPr>
              <w:sz w:val="20"/>
              <w:szCs w:val="20"/>
              <w:lang w:val="fr-FR"/>
            </w:rPr>
            <w:t>Version 12.7</w:t>
          </w:r>
        </w:p>
      </w:tc>
      <w:tc>
        <w:tcPr>
          <w:tcW w:w="2840" w:type="dxa"/>
        </w:tcPr>
        <w:p w14:paraId="5A1BDA25"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98CA510" w14:textId="77777777" w:rsidR="007354B0" w:rsidRDefault="007354B0">
          <w:pPr>
            <w:pStyle w:val="Footer"/>
            <w:jc w:val="right"/>
            <w:rPr>
              <w:sz w:val="20"/>
              <w:szCs w:val="20"/>
            </w:rPr>
          </w:pPr>
          <w:r>
            <w:rPr>
              <w:sz w:val="20"/>
              <w:szCs w:val="20"/>
            </w:rPr>
            <w:t>27 February 2020</w:t>
          </w:r>
        </w:p>
      </w:tc>
    </w:tr>
  </w:tbl>
  <w:p w14:paraId="1A3B9871" w14:textId="77777777" w:rsidR="007354B0" w:rsidRDefault="007354B0">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C1003C0" w14:textId="77777777">
      <w:trPr>
        <w:jc w:val="center"/>
      </w:trPr>
      <w:tc>
        <w:tcPr>
          <w:tcW w:w="3863" w:type="dxa"/>
        </w:tcPr>
        <w:p w14:paraId="3BEFD36B" w14:textId="77777777" w:rsidR="007354B0" w:rsidRDefault="007354B0">
          <w:pPr>
            <w:pStyle w:val="Footer"/>
            <w:rPr>
              <w:sz w:val="20"/>
              <w:szCs w:val="20"/>
              <w:lang w:val="fr-FR"/>
            </w:rPr>
          </w:pPr>
          <w:r>
            <w:rPr>
              <w:sz w:val="20"/>
              <w:szCs w:val="20"/>
              <w:lang w:val="fr-FR"/>
            </w:rPr>
            <w:t>Version 12.7</w:t>
          </w:r>
        </w:p>
      </w:tc>
      <w:tc>
        <w:tcPr>
          <w:tcW w:w="2840" w:type="dxa"/>
        </w:tcPr>
        <w:p w14:paraId="7A8E96BF"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B3A0649" w14:textId="77777777" w:rsidR="007354B0" w:rsidRDefault="007354B0">
          <w:pPr>
            <w:pStyle w:val="Footer"/>
            <w:jc w:val="right"/>
            <w:rPr>
              <w:sz w:val="20"/>
              <w:szCs w:val="20"/>
            </w:rPr>
          </w:pPr>
          <w:r>
            <w:rPr>
              <w:sz w:val="20"/>
              <w:szCs w:val="20"/>
            </w:rPr>
            <w:t>27 February 2020</w:t>
          </w:r>
        </w:p>
      </w:tc>
    </w:tr>
  </w:tbl>
  <w:p w14:paraId="5D6C9F6F" w14:textId="77777777" w:rsidR="007354B0" w:rsidRDefault="007354B0">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401C50C0" w14:textId="77777777">
      <w:trPr>
        <w:jc w:val="center"/>
      </w:trPr>
      <w:tc>
        <w:tcPr>
          <w:tcW w:w="3863" w:type="dxa"/>
        </w:tcPr>
        <w:p w14:paraId="2793EAC6" w14:textId="77777777" w:rsidR="007354B0" w:rsidRDefault="007354B0">
          <w:pPr>
            <w:pStyle w:val="Footer"/>
            <w:rPr>
              <w:sz w:val="20"/>
              <w:szCs w:val="20"/>
              <w:lang w:val="fr-FR"/>
            </w:rPr>
          </w:pPr>
          <w:r>
            <w:rPr>
              <w:sz w:val="20"/>
              <w:szCs w:val="20"/>
              <w:lang w:val="fr-FR"/>
            </w:rPr>
            <w:t>Version 12.7</w:t>
          </w:r>
        </w:p>
      </w:tc>
      <w:tc>
        <w:tcPr>
          <w:tcW w:w="2840" w:type="dxa"/>
        </w:tcPr>
        <w:p w14:paraId="70A26779"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16879FB" w14:textId="77777777" w:rsidR="007354B0" w:rsidRDefault="007354B0">
          <w:pPr>
            <w:pStyle w:val="Footer"/>
            <w:jc w:val="right"/>
            <w:rPr>
              <w:sz w:val="20"/>
              <w:szCs w:val="20"/>
            </w:rPr>
          </w:pPr>
          <w:r>
            <w:rPr>
              <w:sz w:val="20"/>
              <w:szCs w:val="20"/>
            </w:rPr>
            <w:t>27 February 2020</w:t>
          </w:r>
        </w:p>
      </w:tc>
    </w:tr>
  </w:tbl>
  <w:p w14:paraId="1952A2EE" w14:textId="77777777" w:rsidR="007354B0" w:rsidRDefault="007354B0">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354A0E0" w14:textId="77777777">
      <w:trPr>
        <w:jc w:val="center"/>
      </w:trPr>
      <w:tc>
        <w:tcPr>
          <w:tcW w:w="3863" w:type="dxa"/>
        </w:tcPr>
        <w:p w14:paraId="4F82CF72" w14:textId="77777777" w:rsidR="007354B0" w:rsidRDefault="007354B0">
          <w:pPr>
            <w:pStyle w:val="Footer"/>
            <w:rPr>
              <w:sz w:val="20"/>
              <w:szCs w:val="20"/>
              <w:lang w:val="fr-FR"/>
            </w:rPr>
          </w:pPr>
          <w:r>
            <w:rPr>
              <w:sz w:val="20"/>
              <w:szCs w:val="20"/>
              <w:lang w:val="fr-FR"/>
            </w:rPr>
            <w:t>Version 12.7</w:t>
          </w:r>
        </w:p>
      </w:tc>
      <w:tc>
        <w:tcPr>
          <w:tcW w:w="2840" w:type="dxa"/>
        </w:tcPr>
        <w:p w14:paraId="685D3834"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B422364" w14:textId="77777777" w:rsidR="007354B0" w:rsidRDefault="007354B0">
          <w:pPr>
            <w:pStyle w:val="Footer"/>
            <w:jc w:val="right"/>
            <w:rPr>
              <w:sz w:val="20"/>
              <w:szCs w:val="20"/>
            </w:rPr>
          </w:pPr>
          <w:r>
            <w:rPr>
              <w:sz w:val="20"/>
              <w:szCs w:val="20"/>
            </w:rPr>
            <w:t>27 February 2020</w:t>
          </w:r>
        </w:p>
      </w:tc>
    </w:tr>
  </w:tbl>
  <w:p w14:paraId="30AC7A48" w14:textId="77777777" w:rsidR="007354B0" w:rsidRDefault="007354B0">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CDE842F" w14:textId="77777777">
      <w:trPr>
        <w:jc w:val="center"/>
      </w:trPr>
      <w:tc>
        <w:tcPr>
          <w:tcW w:w="3863" w:type="dxa"/>
        </w:tcPr>
        <w:p w14:paraId="71E87522" w14:textId="77777777" w:rsidR="007354B0" w:rsidRDefault="007354B0">
          <w:pPr>
            <w:pStyle w:val="Footer"/>
            <w:rPr>
              <w:sz w:val="20"/>
              <w:szCs w:val="20"/>
              <w:lang w:val="fr-FR"/>
            </w:rPr>
          </w:pPr>
          <w:r>
            <w:rPr>
              <w:sz w:val="20"/>
              <w:szCs w:val="20"/>
              <w:lang w:val="fr-FR"/>
            </w:rPr>
            <w:t>Version 12.7</w:t>
          </w:r>
        </w:p>
      </w:tc>
      <w:tc>
        <w:tcPr>
          <w:tcW w:w="2840" w:type="dxa"/>
        </w:tcPr>
        <w:p w14:paraId="7DE298F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912AF5D" w14:textId="77777777" w:rsidR="007354B0" w:rsidRDefault="007354B0">
          <w:pPr>
            <w:pStyle w:val="Footer"/>
            <w:jc w:val="right"/>
            <w:rPr>
              <w:sz w:val="20"/>
              <w:szCs w:val="20"/>
            </w:rPr>
          </w:pPr>
          <w:r>
            <w:rPr>
              <w:sz w:val="20"/>
              <w:szCs w:val="20"/>
            </w:rPr>
            <w:t>27 February 2020</w:t>
          </w:r>
        </w:p>
      </w:tc>
    </w:tr>
  </w:tbl>
  <w:p w14:paraId="5F81F396" w14:textId="77777777" w:rsidR="007354B0" w:rsidRDefault="007354B0">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2A8BBAB" w14:textId="77777777">
      <w:trPr>
        <w:jc w:val="center"/>
      </w:trPr>
      <w:tc>
        <w:tcPr>
          <w:tcW w:w="3863" w:type="dxa"/>
        </w:tcPr>
        <w:p w14:paraId="22889E25" w14:textId="77777777" w:rsidR="007354B0" w:rsidRDefault="007354B0">
          <w:pPr>
            <w:pStyle w:val="Footer"/>
            <w:rPr>
              <w:sz w:val="20"/>
              <w:szCs w:val="20"/>
              <w:lang w:val="fr-FR"/>
            </w:rPr>
          </w:pPr>
          <w:r>
            <w:rPr>
              <w:sz w:val="20"/>
              <w:szCs w:val="20"/>
              <w:lang w:val="fr-FR"/>
            </w:rPr>
            <w:t>Version 12.7</w:t>
          </w:r>
        </w:p>
      </w:tc>
      <w:tc>
        <w:tcPr>
          <w:tcW w:w="2840" w:type="dxa"/>
        </w:tcPr>
        <w:p w14:paraId="6E27B8B2"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4E57AE8" w14:textId="77777777" w:rsidR="007354B0" w:rsidRDefault="007354B0">
          <w:pPr>
            <w:pStyle w:val="Footer"/>
            <w:jc w:val="right"/>
            <w:rPr>
              <w:sz w:val="20"/>
              <w:szCs w:val="20"/>
            </w:rPr>
          </w:pPr>
          <w:r>
            <w:rPr>
              <w:sz w:val="20"/>
              <w:szCs w:val="20"/>
            </w:rPr>
            <w:t>27 February 2020</w:t>
          </w:r>
        </w:p>
      </w:tc>
    </w:tr>
  </w:tbl>
  <w:p w14:paraId="4E348176" w14:textId="77777777" w:rsidR="007354B0" w:rsidRDefault="007354B0">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97C31DE" w14:textId="77777777">
      <w:trPr>
        <w:jc w:val="center"/>
      </w:trPr>
      <w:tc>
        <w:tcPr>
          <w:tcW w:w="3863" w:type="dxa"/>
        </w:tcPr>
        <w:p w14:paraId="15F4A19F" w14:textId="77777777" w:rsidR="007354B0" w:rsidRDefault="007354B0">
          <w:pPr>
            <w:pStyle w:val="Footer"/>
            <w:rPr>
              <w:sz w:val="20"/>
              <w:szCs w:val="20"/>
              <w:lang w:val="fr-FR"/>
            </w:rPr>
          </w:pPr>
          <w:r>
            <w:rPr>
              <w:sz w:val="20"/>
              <w:szCs w:val="20"/>
              <w:lang w:val="fr-FR"/>
            </w:rPr>
            <w:t>Version 12.7</w:t>
          </w:r>
        </w:p>
      </w:tc>
      <w:tc>
        <w:tcPr>
          <w:tcW w:w="2840" w:type="dxa"/>
        </w:tcPr>
        <w:p w14:paraId="64E911DF"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C5F924B" w14:textId="77777777" w:rsidR="007354B0" w:rsidRDefault="007354B0">
          <w:pPr>
            <w:pStyle w:val="Footer"/>
            <w:jc w:val="right"/>
            <w:rPr>
              <w:sz w:val="20"/>
              <w:szCs w:val="20"/>
            </w:rPr>
          </w:pPr>
          <w:r>
            <w:rPr>
              <w:sz w:val="20"/>
              <w:szCs w:val="20"/>
            </w:rPr>
            <w:t>27 February 2020</w:t>
          </w:r>
        </w:p>
      </w:tc>
    </w:tr>
  </w:tbl>
  <w:p w14:paraId="0C91FDB3" w14:textId="77777777" w:rsidR="007354B0" w:rsidRDefault="007354B0">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4DB64847" w14:textId="77777777">
      <w:trPr>
        <w:jc w:val="center"/>
      </w:trPr>
      <w:tc>
        <w:tcPr>
          <w:tcW w:w="3863" w:type="dxa"/>
        </w:tcPr>
        <w:p w14:paraId="05AE7213" w14:textId="77777777" w:rsidR="007354B0" w:rsidRDefault="007354B0">
          <w:pPr>
            <w:pStyle w:val="Footer"/>
            <w:rPr>
              <w:sz w:val="20"/>
              <w:szCs w:val="20"/>
              <w:lang w:val="fr-FR"/>
            </w:rPr>
          </w:pPr>
          <w:r>
            <w:rPr>
              <w:sz w:val="20"/>
              <w:szCs w:val="20"/>
              <w:lang w:val="fr-FR"/>
            </w:rPr>
            <w:t>Version 12.7</w:t>
          </w:r>
        </w:p>
      </w:tc>
      <w:tc>
        <w:tcPr>
          <w:tcW w:w="2840" w:type="dxa"/>
        </w:tcPr>
        <w:p w14:paraId="105AEDFD"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B68C766" w14:textId="77777777" w:rsidR="007354B0" w:rsidRDefault="007354B0">
          <w:pPr>
            <w:pStyle w:val="Footer"/>
            <w:jc w:val="right"/>
            <w:rPr>
              <w:sz w:val="20"/>
              <w:szCs w:val="20"/>
            </w:rPr>
          </w:pPr>
          <w:r>
            <w:rPr>
              <w:sz w:val="20"/>
              <w:szCs w:val="20"/>
            </w:rPr>
            <w:t>27 February 2020</w:t>
          </w:r>
        </w:p>
      </w:tc>
    </w:tr>
  </w:tbl>
  <w:p w14:paraId="64FFBCC8" w14:textId="77777777" w:rsidR="007354B0" w:rsidRDefault="007354B0">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D76E78B" w14:textId="77777777">
      <w:trPr>
        <w:jc w:val="center"/>
      </w:trPr>
      <w:tc>
        <w:tcPr>
          <w:tcW w:w="3863" w:type="dxa"/>
        </w:tcPr>
        <w:p w14:paraId="5CB45A40" w14:textId="77777777" w:rsidR="007354B0" w:rsidRDefault="007354B0">
          <w:pPr>
            <w:pStyle w:val="Footer"/>
            <w:rPr>
              <w:sz w:val="20"/>
              <w:szCs w:val="20"/>
              <w:lang w:val="fr-FR"/>
            </w:rPr>
          </w:pPr>
          <w:r>
            <w:rPr>
              <w:sz w:val="20"/>
              <w:szCs w:val="20"/>
              <w:lang w:val="fr-FR"/>
            </w:rPr>
            <w:t>Version 12.7</w:t>
          </w:r>
        </w:p>
      </w:tc>
      <w:tc>
        <w:tcPr>
          <w:tcW w:w="2840" w:type="dxa"/>
        </w:tcPr>
        <w:p w14:paraId="0DF7256A"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D631704" w14:textId="77777777" w:rsidR="007354B0" w:rsidRDefault="007354B0">
          <w:pPr>
            <w:pStyle w:val="Footer"/>
            <w:jc w:val="right"/>
            <w:rPr>
              <w:sz w:val="20"/>
              <w:szCs w:val="20"/>
            </w:rPr>
          </w:pPr>
          <w:r>
            <w:rPr>
              <w:sz w:val="20"/>
              <w:szCs w:val="20"/>
            </w:rPr>
            <w:t>27 February 2020</w:t>
          </w:r>
        </w:p>
      </w:tc>
    </w:tr>
  </w:tbl>
  <w:p w14:paraId="159D9957" w14:textId="77777777" w:rsidR="007354B0" w:rsidRDefault="007354B0">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2E433BF" w14:textId="77777777">
      <w:trPr>
        <w:jc w:val="center"/>
      </w:trPr>
      <w:tc>
        <w:tcPr>
          <w:tcW w:w="3863" w:type="dxa"/>
        </w:tcPr>
        <w:p w14:paraId="543B956E" w14:textId="77777777" w:rsidR="007354B0" w:rsidRDefault="007354B0">
          <w:pPr>
            <w:pStyle w:val="Footer"/>
            <w:rPr>
              <w:sz w:val="20"/>
              <w:szCs w:val="20"/>
              <w:lang w:val="fr-FR"/>
            </w:rPr>
          </w:pPr>
          <w:r>
            <w:rPr>
              <w:sz w:val="20"/>
              <w:szCs w:val="20"/>
              <w:lang w:val="fr-FR"/>
            </w:rPr>
            <w:t>Version 12.7</w:t>
          </w:r>
        </w:p>
      </w:tc>
      <w:tc>
        <w:tcPr>
          <w:tcW w:w="2840" w:type="dxa"/>
        </w:tcPr>
        <w:p w14:paraId="0CE08ABC"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D3705BF" w14:textId="77777777" w:rsidR="007354B0" w:rsidRDefault="007354B0">
          <w:pPr>
            <w:pStyle w:val="Footer"/>
            <w:jc w:val="right"/>
            <w:rPr>
              <w:sz w:val="20"/>
              <w:szCs w:val="20"/>
            </w:rPr>
          </w:pPr>
          <w:r>
            <w:rPr>
              <w:sz w:val="20"/>
              <w:szCs w:val="20"/>
            </w:rPr>
            <w:t>27 February 2020</w:t>
          </w:r>
        </w:p>
      </w:tc>
    </w:tr>
  </w:tbl>
  <w:p w14:paraId="67A20B8A" w14:textId="77777777" w:rsidR="007354B0" w:rsidRDefault="007354B0">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F1C3E55" w14:textId="77777777">
      <w:trPr>
        <w:jc w:val="center"/>
      </w:trPr>
      <w:tc>
        <w:tcPr>
          <w:tcW w:w="3863" w:type="dxa"/>
        </w:tcPr>
        <w:p w14:paraId="03981809" w14:textId="77777777" w:rsidR="007354B0" w:rsidRDefault="007354B0">
          <w:pPr>
            <w:pStyle w:val="Footer"/>
            <w:rPr>
              <w:sz w:val="20"/>
              <w:szCs w:val="20"/>
              <w:lang w:val="fr-FR"/>
            </w:rPr>
          </w:pPr>
          <w:r>
            <w:rPr>
              <w:sz w:val="20"/>
              <w:szCs w:val="20"/>
              <w:lang w:val="fr-FR"/>
            </w:rPr>
            <w:t>Version 12.7</w:t>
          </w:r>
        </w:p>
      </w:tc>
      <w:tc>
        <w:tcPr>
          <w:tcW w:w="2840" w:type="dxa"/>
        </w:tcPr>
        <w:p w14:paraId="7CDEB562"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6E15F93" w14:textId="77777777" w:rsidR="007354B0" w:rsidRDefault="007354B0">
          <w:pPr>
            <w:pStyle w:val="Footer"/>
            <w:jc w:val="right"/>
            <w:rPr>
              <w:sz w:val="20"/>
              <w:szCs w:val="20"/>
            </w:rPr>
          </w:pPr>
          <w:r>
            <w:rPr>
              <w:sz w:val="20"/>
              <w:szCs w:val="20"/>
            </w:rPr>
            <w:t>27 February 2020</w:t>
          </w:r>
        </w:p>
      </w:tc>
    </w:tr>
  </w:tbl>
  <w:p w14:paraId="498FF1A2" w14:textId="77777777" w:rsidR="007354B0" w:rsidRDefault="007354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602E841" w14:textId="77777777">
      <w:trPr>
        <w:jc w:val="center"/>
      </w:trPr>
      <w:tc>
        <w:tcPr>
          <w:tcW w:w="3863" w:type="dxa"/>
        </w:tcPr>
        <w:p w14:paraId="28BF3921" w14:textId="77777777" w:rsidR="007354B0" w:rsidRDefault="007354B0">
          <w:pPr>
            <w:pStyle w:val="Footer"/>
            <w:rPr>
              <w:sz w:val="20"/>
              <w:szCs w:val="20"/>
              <w:lang w:val="fr-FR"/>
            </w:rPr>
          </w:pPr>
          <w:r>
            <w:rPr>
              <w:sz w:val="20"/>
              <w:szCs w:val="20"/>
              <w:lang w:val="fr-FR"/>
            </w:rPr>
            <w:t>Version 12.7</w:t>
          </w:r>
        </w:p>
      </w:tc>
      <w:tc>
        <w:tcPr>
          <w:tcW w:w="2840" w:type="dxa"/>
        </w:tcPr>
        <w:p w14:paraId="4AFF6FBE"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46EB42C" w14:textId="77777777" w:rsidR="007354B0" w:rsidRDefault="007354B0">
          <w:pPr>
            <w:pStyle w:val="Footer"/>
            <w:jc w:val="right"/>
            <w:rPr>
              <w:sz w:val="20"/>
              <w:szCs w:val="20"/>
            </w:rPr>
          </w:pPr>
          <w:r>
            <w:rPr>
              <w:sz w:val="20"/>
              <w:szCs w:val="20"/>
            </w:rPr>
            <w:t>27 February 2020</w:t>
          </w:r>
        </w:p>
      </w:tc>
    </w:tr>
  </w:tbl>
  <w:p w14:paraId="1894F183" w14:textId="77777777" w:rsidR="007354B0" w:rsidRDefault="007354B0">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8B807ED" w14:textId="77777777">
      <w:trPr>
        <w:jc w:val="center"/>
      </w:trPr>
      <w:tc>
        <w:tcPr>
          <w:tcW w:w="3863" w:type="dxa"/>
        </w:tcPr>
        <w:p w14:paraId="1C6F9588" w14:textId="77777777" w:rsidR="007354B0" w:rsidRDefault="007354B0">
          <w:pPr>
            <w:pStyle w:val="Footer"/>
            <w:rPr>
              <w:sz w:val="20"/>
              <w:szCs w:val="20"/>
              <w:lang w:val="fr-FR"/>
            </w:rPr>
          </w:pPr>
          <w:r>
            <w:rPr>
              <w:sz w:val="20"/>
              <w:szCs w:val="20"/>
              <w:lang w:val="fr-FR"/>
            </w:rPr>
            <w:t>Version 12.7</w:t>
          </w:r>
        </w:p>
      </w:tc>
      <w:tc>
        <w:tcPr>
          <w:tcW w:w="2840" w:type="dxa"/>
        </w:tcPr>
        <w:p w14:paraId="7FC850ED"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42D5A216" w14:textId="77777777" w:rsidR="007354B0" w:rsidRDefault="007354B0">
          <w:pPr>
            <w:pStyle w:val="Footer"/>
            <w:jc w:val="right"/>
            <w:rPr>
              <w:sz w:val="20"/>
              <w:szCs w:val="20"/>
            </w:rPr>
          </w:pPr>
          <w:r>
            <w:rPr>
              <w:sz w:val="20"/>
              <w:szCs w:val="20"/>
            </w:rPr>
            <w:t>27 February 2020</w:t>
          </w:r>
        </w:p>
      </w:tc>
    </w:tr>
  </w:tbl>
  <w:p w14:paraId="6714D215" w14:textId="77777777" w:rsidR="007354B0" w:rsidRDefault="007354B0">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2AE4FE9" w14:textId="77777777">
      <w:trPr>
        <w:jc w:val="center"/>
      </w:trPr>
      <w:tc>
        <w:tcPr>
          <w:tcW w:w="3863" w:type="dxa"/>
        </w:tcPr>
        <w:p w14:paraId="327AB182" w14:textId="77777777" w:rsidR="007354B0" w:rsidRDefault="007354B0">
          <w:pPr>
            <w:pStyle w:val="Footer"/>
            <w:rPr>
              <w:sz w:val="20"/>
              <w:szCs w:val="20"/>
              <w:lang w:val="fr-FR"/>
            </w:rPr>
          </w:pPr>
          <w:r>
            <w:rPr>
              <w:sz w:val="20"/>
              <w:szCs w:val="20"/>
              <w:lang w:val="fr-FR"/>
            </w:rPr>
            <w:t>Version 12.7</w:t>
          </w:r>
        </w:p>
      </w:tc>
      <w:tc>
        <w:tcPr>
          <w:tcW w:w="2840" w:type="dxa"/>
        </w:tcPr>
        <w:p w14:paraId="27F8A2F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890B64D" w14:textId="77777777" w:rsidR="007354B0" w:rsidRDefault="007354B0">
          <w:pPr>
            <w:pStyle w:val="Footer"/>
            <w:jc w:val="right"/>
            <w:rPr>
              <w:sz w:val="20"/>
              <w:szCs w:val="20"/>
            </w:rPr>
          </w:pPr>
          <w:r>
            <w:rPr>
              <w:sz w:val="20"/>
              <w:szCs w:val="20"/>
            </w:rPr>
            <w:t>27 February 2020</w:t>
          </w:r>
        </w:p>
      </w:tc>
    </w:tr>
  </w:tbl>
  <w:p w14:paraId="643C705D" w14:textId="77777777" w:rsidR="007354B0" w:rsidRDefault="007354B0">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3D5FB3D" w14:textId="77777777">
      <w:trPr>
        <w:jc w:val="center"/>
      </w:trPr>
      <w:tc>
        <w:tcPr>
          <w:tcW w:w="3863" w:type="dxa"/>
        </w:tcPr>
        <w:p w14:paraId="64906B78" w14:textId="77777777" w:rsidR="007354B0" w:rsidRDefault="007354B0">
          <w:pPr>
            <w:pStyle w:val="Footer"/>
            <w:rPr>
              <w:sz w:val="20"/>
              <w:szCs w:val="20"/>
              <w:lang w:val="fr-FR"/>
            </w:rPr>
          </w:pPr>
          <w:r>
            <w:rPr>
              <w:sz w:val="20"/>
              <w:szCs w:val="20"/>
              <w:lang w:val="fr-FR"/>
            </w:rPr>
            <w:t>Version 12.7</w:t>
          </w:r>
        </w:p>
      </w:tc>
      <w:tc>
        <w:tcPr>
          <w:tcW w:w="2840" w:type="dxa"/>
        </w:tcPr>
        <w:p w14:paraId="1377CB9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5CA1008" w14:textId="77777777" w:rsidR="007354B0" w:rsidRDefault="007354B0">
          <w:pPr>
            <w:pStyle w:val="Footer"/>
            <w:jc w:val="right"/>
            <w:rPr>
              <w:sz w:val="20"/>
              <w:szCs w:val="20"/>
            </w:rPr>
          </w:pPr>
          <w:r>
            <w:rPr>
              <w:sz w:val="20"/>
              <w:szCs w:val="20"/>
            </w:rPr>
            <w:t>27 February 2020</w:t>
          </w:r>
        </w:p>
      </w:tc>
    </w:tr>
  </w:tbl>
  <w:p w14:paraId="23144893" w14:textId="77777777" w:rsidR="007354B0" w:rsidRDefault="007354B0">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E546726" w14:textId="77777777">
      <w:trPr>
        <w:jc w:val="center"/>
      </w:trPr>
      <w:tc>
        <w:tcPr>
          <w:tcW w:w="3863" w:type="dxa"/>
        </w:tcPr>
        <w:p w14:paraId="02749D8B" w14:textId="77777777" w:rsidR="007354B0" w:rsidRDefault="007354B0">
          <w:pPr>
            <w:pStyle w:val="Footer"/>
            <w:rPr>
              <w:sz w:val="20"/>
              <w:szCs w:val="20"/>
              <w:lang w:val="fr-FR"/>
            </w:rPr>
          </w:pPr>
          <w:r>
            <w:rPr>
              <w:sz w:val="20"/>
              <w:szCs w:val="20"/>
              <w:lang w:val="fr-FR"/>
            </w:rPr>
            <w:t>Version 12.7</w:t>
          </w:r>
        </w:p>
      </w:tc>
      <w:tc>
        <w:tcPr>
          <w:tcW w:w="2840" w:type="dxa"/>
        </w:tcPr>
        <w:p w14:paraId="4ECC9072"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8CE530A" w14:textId="77777777" w:rsidR="007354B0" w:rsidRDefault="007354B0">
          <w:pPr>
            <w:pStyle w:val="Footer"/>
            <w:jc w:val="right"/>
            <w:rPr>
              <w:sz w:val="20"/>
              <w:szCs w:val="20"/>
            </w:rPr>
          </w:pPr>
          <w:r>
            <w:rPr>
              <w:sz w:val="20"/>
              <w:szCs w:val="20"/>
            </w:rPr>
            <w:t>27 February 2020</w:t>
          </w:r>
        </w:p>
      </w:tc>
    </w:tr>
  </w:tbl>
  <w:p w14:paraId="4705DF57" w14:textId="77777777" w:rsidR="007354B0" w:rsidRDefault="007354B0">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9D1D268" w14:textId="77777777">
      <w:trPr>
        <w:jc w:val="center"/>
      </w:trPr>
      <w:tc>
        <w:tcPr>
          <w:tcW w:w="3863" w:type="dxa"/>
        </w:tcPr>
        <w:p w14:paraId="53FB3BAE" w14:textId="77777777" w:rsidR="007354B0" w:rsidRDefault="007354B0">
          <w:pPr>
            <w:pStyle w:val="Footer"/>
            <w:rPr>
              <w:sz w:val="20"/>
              <w:szCs w:val="20"/>
              <w:lang w:val="fr-FR"/>
            </w:rPr>
          </w:pPr>
          <w:r>
            <w:rPr>
              <w:sz w:val="20"/>
              <w:szCs w:val="20"/>
              <w:lang w:val="fr-FR"/>
            </w:rPr>
            <w:t>Version 12.7</w:t>
          </w:r>
        </w:p>
      </w:tc>
      <w:tc>
        <w:tcPr>
          <w:tcW w:w="2840" w:type="dxa"/>
        </w:tcPr>
        <w:p w14:paraId="682D7320"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2A68890" w14:textId="77777777" w:rsidR="007354B0" w:rsidRDefault="007354B0">
          <w:pPr>
            <w:pStyle w:val="Footer"/>
            <w:jc w:val="right"/>
            <w:rPr>
              <w:sz w:val="20"/>
              <w:szCs w:val="20"/>
            </w:rPr>
          </w:pPr>
          <w:r>
            <w:rPr>
              <w:sz w:val="20"/>
              <w:szCs w:val="20"/>
            </w:rPr>
            <w:t>27 February 2020</w:t>
          </w:r>
        </w:p>
      </w:tc>
    </w:tr>
  </w:tbl>
  <w:p w14:paraId="4181AE4E" w14:textId="77777777" w:rsidR="007354B0" w:rsidRDefault="007354B0">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11620A5" w14:textId="77777777">
      <w:trPr>
        <w:jc w:val="center"/>
      </w:trPr>
      <w:tc>
        <w:tcPr>
          <w:tcW w:w="3863" w:type="dxa"/>
        </w:tcPr>
        <w:p w14:paraId="671A1BF2" w14:textId="77777777" w:rsidR="007354B0" w:rsidRDefault="007354B0">
          <w:pPr>
            <w:pStyle w:val="Footer"/>
            <w:rPr>
              <w:sz w:val="20"/>
              <w:szCs w:val="20"/>
              <w:lang w:val="fr-FR"/>
            </w:rPr>
          </w:pPr>
          <w:r>
            <w:rPr>
              <w:sz w:val="20"/>
              <w:szCs w:val="20"/>
              <w:lang w:val="fr-FR"/>
            </w:rPr>
            <w:t>Version 12.7</w:t>
          </w:r>
        </w:p>
      </w:tc>
      <w:tc>
        <w:tcPr>
          <w:tcW w:w="2840" w:type="dxa"/>
        </w:tcPr>
        <w:p w14:paraId="6FAF1104"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A2CBB31" w14:textId="77777777" w:rsidR="007354B0" w:rsidRDefault="007354B0">
          <w:pPr>
            <w:pStyle w:val="Footer"/>
            <w:jc w:val="right"/>
            <w:rPr>
              <w:sz w:val="20"/>
              <w:szCs w:val="20"/>
            </w:rPr>
          </w:pPr>
          <w:r>
            <w:rPr>
              <w:sz w:val="20"/>
              <w:szCs w:val="20"/>
            </w:rPr>
            <w:t>27 February 2020</w:t>
          </w:r>
        </w:p>
      </w:tc>
    </w:tr>
  </w:tbl>
  <w:p w14:paraId="18EF0541" w14:textId="77777777" w:rsidR="007354B0" w:rsidRDefault="007354B0">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4E2B72A8" w14:textId="77777777">
      <w:trPr>
        <w:jc w:val="center"/>
      </w:trPr>
      <w:tc>
        <w:tcPr>
          <w:tcW w:w="3863" w:type="dxa"/>
        </w:tcPr>
        <w:p w14:paraId="150902A0" w14:textId="77777777" w:rsidR="007354B0" w:rsidRDefault="007354B0">
          <w:pPr>
            <w:pStyle w:val="Footer"/>
            <w:rPr>
              <w:sz w:val="20"/>
              <w:szCs w:val="20"/>
              <w:lang w:val="fr-FR"/>
            </w:rPr>
          </w:pPr>
          <w:r>
            <w:rPr>
              <w:sz w:val="20"/>
              <w:szCs w:val="20"/>
              <w:lang w:val="fr-FR"/>
            </w:rPr>
            <w:t>Version 12.7</w:t>
          </w:r>
        </w:p>
      </w:tc>
      <w:tc>
        <w:tcPr>
          <w:tcW w:w="2840" w:type="dxa"/>
        </w:tcPr>
        <w:p w14:paraId="15B6798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46051B6" w14:textId="77777777" w:rsidR="007354B0" w:rsidRDefault="007354B0">
          <w:pPr>
            <w:pStyle w:val="Footer"/>
            <w:jc w:val="right"/>
            <w:rPr>
              <w:sz w:val="20"/>
              <w:szCs w:val="20"/>
            </w:rPr>
          </w:pPr>
          <w:r>
            <w:rPr>
              <w:sz w:val="20"/>
              <w:szCs w:val="20"/>
            </w:rPr>
            <w:t>27 February 2020</w:t>
          </w:r>
        </w:p>
      </w:tc>
    </w:tr>
  </w:tbl>
  <w:p w14:paraId="73DA7211" w14:textId="77777777" w:rsidR="007354B0" w:rsidRDefault="007354B0">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B9A9DA6" w14:textId="77777777">
      <w:trPr>
        <w:jc w:val="center"/>
      </w:trPr>
      <w:tc>
        <w:tcPr>
          <w:tcW w:w="3863" w:type="dxa"/>
        </w:tcPr>
        <w:p w14:paraId="0C4FBF45" w14:textId="77777777" w:rsidR="007354B0" w:rsidRDefault="007354B0">
          <w:pPr>
            <w:pStyle w:val="Footer"/>
            <w:rPr>
              <w:sz w:val="20"/>
              <w:szCs w:val="20"/>
              <w:lang w:val="fr-FR"/>
            </w:rPr>
          </w:pPr>
          <w:r>
            <w:rPr>
              <w:sz w:val="20"/>
              <w:szCs w:val="20"/>
              <w:lang w:val="fr-FR"/>
            </w:rPr>
            <w:t>Version 12.7</w:t>
          </w:r>
        </w:p>
      </w:tc>
      <w:tc>
        <w:tcPr>
          <w:tcW w:w="2840" w:type="dxa"/>
        </w:tcPr>
        <w:p w14:paraId="6A6983B8"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CEF18E3" w14:textId="77777777" w:rsidR="007354B0" w:rsidRDefault="007354B0">
          <w:pPr>
            <w:pStyle w:val="Footer"/>
            <w:jc w:val="right"/>
            <w:rPr>
              <w:sz w:val="20"/>
              <w:szCs w:val="20"/>
            </w:rPr>
          </w:pPr>
          <w:r>
            <w:rPr>
              <w:sz w:val="20"/>
              <w:szCs w:val="20"/>
            </w:rPr>
            <w:t>27 February 2020</w:t>
          </w:r>
        </w:p>
      </w:tc>
    </w:tr>
  </w:tbl>
  <w:p w14:paraId="659EB368" w14:textId="77777777" w:rsidR="007354B0" w:rsidRDefault="007354B0">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6FB8123" w14:textId="77777777">
      <w:trPr>
        <w:jc w:val="center"/>
      </w:trPr>
      <w:tc>
        <w:tcPr>
          <w:tcW w:w="3863" w:type="dxa"/>
        </w:tcPr>
        <w:p w14:paraId="63502B5C" w14:textId="77777777" w:rsidR="007354B0" w:rsidRDefault="007354B0">
          <w:pPr>
            <w:pStyle w:val="Footer"/>
            <w:rPr>
              <w:sz w:val="20"/>
              <w:szCs w:val="20"/>
              <w:lang w:val="fr-FR"/>
            </w:rPr>
          </w:pPr>
          <w:r>
            <w:rPr>
              <w:sz w:val="20"/>
              <w:szCs w:val="20"/>
              <w:lang w:val="fr-FR"/>
            </w:rPr>
            <w:t>Version 12.7</w:t>
          </w:r>
        </w:p>
      </w:tc>
      <w:tc>
        <w:tcPr>
          <w:tcW w:w="2840" w:type="dxa"/>
        </w:tcPr>
        <w:p w14:paraId="159C4B68"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805863C" w14:textId="77777777" w:rsidR="007354B0" w:rsidRDefault="007354B0">
          <w:pPr>
            <w:pStyle w:val="Footer"/>
            <w:jc w:val="right"/>
            <w:rPr>
              <w:sz w:val="20"/>
              <w:szCs w:val="20"/>
            </w:rPr>
          </w:pPr>
          <w:r>
            <w:rPr>
              <w:sz w:val="20"/>
              <w:szCs w:val="20"/>
            </w:rPr>
            <w:t>27 February 2020</w:t>
          </w:r>
        </w:p>
      </w:tc>
    </w:tr>
  </w:tbl>
  <w:p w14:paraId="299617A6" w14:textId="77777777" w:rsidR="007354B0" w:rsidRDefault="007354B0">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8A09D49" w14:textId="77777777">
      <w:trPr>
        <w:jc w:val="center"/>
      </w:trPr>
      <w:tc>
        <w:tcPr>
          <w:tcW w:w="3863" w:type="dxa"/>
        </w:tcPr>
        <w:p w14:paraId="1635FFB7" w14:textId="77777777" w:rsidR="007354B0" w:rsidRDefault="007354B0">
          <w:pPr>
            <w:pStyle w:val="Footer"/>
            <w:rPr>
              <w:sz w:val="20"/>
              <w:szCs w:val="20"/>
              <w:lang w:val="fr-FR"/>
            </w:rPr>
          </w:pPr>
          <w:r>
            <w:rPr>
              <w:sz w:val="20"/>
              <w:szCs w:val="20"/>
              <w:lang w:val="fr-FR"/>
            </w:rPr>
            <w:t>Version 12.7</w:t>
          </w:r>
        </w:p>
      </w:tc>
      <w:tc>
        <w:tcPr>
          <w:tcW w:w="2840" w:type="dxa"/>
        </w:tcPr>
        <w:p w14:paraId="309FCE92"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DC48EA0" w14:textId="77777777" w:rsidR="007354B0" w:rsidRDefault="007354B0">
          <w:pPr>
            <w:pStyle w:val="Footer"/>
            <w:jc w:val="right"/>
            <w:rPr>
              <w:sz w:val="20"/>
              <w:szCs w:val="20"/>
            </w:rPr>
          </w:pPr>
          <w:r>
            <w:rPr>
              <w:sz w:val="20"/>
              <w:szCs w:val="20"/>
            </w:rPr>
            <w:t>27 February 2020</w:t>
          </w:r>
        </w:p>
      </w:tc>
    </w:tr>
  </w:tbl>
  <w:p w14:paraId="44BF01D0" w14:textId="77777777" w:rsidR="007354B0" w:rsidRDefault="007354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CAAF883" w14:textId="77777777">
      <w:trPr>
        <w:jc w:val="center"/>
      </w:trPr>
      <w:tc>
        <w:tcPr>
          <w:tcW w:w="3863" w:type="dxa"/>
        </w:tcPr>
        <w:p w14:paraId="0395CCA9" w14:textId="77777777" w:rsidR="007354B0" w:rsidRDefault="007354B0">
          <w:pPr>
            <w:pStyle w:val="Footer"/>
            <w:rPr>
              <w:sz w:val="20"/>
              <w:szCs w:val="20"/>
              <w:lang w:val="fr-FR"/>
            </w:rPr>
          </w:pPr>
          <w:r>
            <w:rPr>
              <w:sz w:val="20"/>
              <w:szCs w:val="20"/>
              <w:lang w:val="fr-FR"/>
            </w:rPr>
            <w:t>Version 12.7</w:t>
          </w:r>
        </w:p>
      </w:tc>
      <w:tc>
        <w:tcPr>
          <w:tcW w:w="2840" w:type="dxa"/>
        </w:tcPr>
        <w:p w14:paraId="24D9274B"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9C52F0E" w14:textId="77777777" w:rsidR="007354B0" w:rsidRDefault="007354B0">
          <w:pPr>
            <w:pStyle w:val="Footer"/>
            <w:jc w:val="right"/>
            <w:rPr>
              <w:sz w:val="20"/>
              <w:szCs w:val="20"/>
            </w:rPr>
          </w:pPr>
          <w:r>
            <w:rPr>
              <w:sz w:val="20"/>
              <w:szCs w:val="20"/>
            </w:rPr>
            <w:t>27 February 2020</w:t>
          </w:r>
        </w:p>
      </w:tc>
    </w:tr>
  </w:tbl>
  <w:p w14:paraId="260C9DEC" w14:textId="77777777" w:rsidR="007354B0" w:rsidRDefault="007354B0">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825A953" w14:textId="77777777">
      <w:trPr>
        <w:jc w:val="center"/>
      </w:trPr>
      <w:tc>
        <w:tcPr>
          <w:tcW w:w="3863" w:type="dxa"/>
        </w:tcPr>
        <w:p w14:paraId="454E9643" w14:textId="77777777" w:rsidR="007354B0" w:rsidRDefault="007354B0">
          <w:pPr>
            <w:pStyle w:val="Footer"/>
            <w:rPr>
              <w:sz w:val="20"/>
              <w:szCs w:val="20"/>
              <w:lang w:val="fr-FR"/>
            </w:rPr>
          </w:pPr>
          <w:r>
            <w:rPr>
              <w:sz w:val="20"/>
              <w:szCs w:val="20"/>
              <w:lang w:val="fr-FR"/>
            </w:rPr>
            <w:t>Version 12.7</w:t>
          </w:r>
        </w:p>
      </w:tc>
      <w:tc>
        <w:tcPr>
          <w:tcW w:w="2840" w:type="dxa"/>
        </w:tcPr>
        <w:p w14:paraId="72E7543D"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F97A870" w14:textId="77777777" w:rsidR="007354B0" w:rsidRDefault="007354B0">
          <w:pPr>
            <w:pStyle w:val="Footer"/>
            <w:jc w:val="right"/>
            <w:rPr>
              <w:sz w:val="20"/>
              <w:szCs w:val="20"/>
            </w:rPr>
          </w:pPr>
          <w:r>
            <w:rPr>
              <w:sz w:val="20"/>
              <w:szCs w:val="20"/>
            </w:rPr>
            <w:t>27 February 2020</w:t>
          </w:r>
        </w:p>
      </w:tc>
    </w:tr>
  </w:tbl>
  <w:p w14:paraId="07DDD0CA" w14:textId="77777777" w:rsidR="007354B0" w:rsidRDefault="007354B0">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2105FBA" w14:textId="77777777">
      <w:trPr>
        <w:jc w:val="center"/>
      </w:trPr>
      <w:tc>
        <w:tcPr>
          <w:tcW w:w="3863" w:type="dxa"/>
        </w:tcPr>
        <w:p w14:paraId="3F143DCC" w14:textId="77777777" w:rsidR="007354B0" w:rsidRDefault="007354B0">
          <w:pPr>
            <w:pStyle w:val="Footer"/>
            <w:rPr>
              <w:sz w:val="20"/>
              <w:szCs w:val="20"/>
              <w:lang w:val="fr-FR"/>
            </w:rPr>
          </w:pPr>
          <w:r>
            <w:rPr>
              <w:sz w:val="20"/>
              <w:szCs w:val="20"/>
              <w:lang w:val="fr-FR"/>
            </w:rPr>
            <w:t>Version 12.7</w:t>
          </w:r>
        </w:p>
      </w:tc>
      <w:tc>
        <w:tcPr>
          <w:tcW w:w="2840" w:type="dxa"/>
        </w:tcPr>
        <w:p w14:paraId="0693894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505941F" w14:textId="77777777" w:rsidR="007354B0" w:rsidRDefault="007354B0">
          <w:pPr>
            <w:pStyle w:val="Footer"/>
            <w:jc w:val="right"/>
            <w:rPr>
              <w:sz w:val="20"/>
              <w:szCs w:val="20"/>
            </w:rPr>
          </w:pPr>
          <w:r>
            <w:rPr>
              <w:sz w:val="20"/>
              <w:szCs w:val="20"/>
            </w:rPr>
            <w:t>27 February 2020</w:t>
          </w:r>
        </w:p>
      </w:tc>
    </w:tr>
  </w:tbl>
  <w:p w14:paraId="69351CB6" w14:textId="77777777" w:rsidR="007354B0" w:rsidRDefault="007354B0">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4164FA97" w14:textId="77777777">
      <w:trPr>
        <w:jc w:val="center"/>
      </w:trPr>
      <w:tc>
        <w:tcPr>
          <w:tcW w:w="3863" w:type="dxa"/>
        </w:tcPr>
        <w:p w14:paraId="4C1F0310" w14:textId="77777777" w:rsidR="007354B0" w:rsidRDefault="007354B0">
          <w:pPr>
            <w:pStyle w:val="Footer"/>
            <w:rPr>
              <w:sz w:val="20"/>
              <w:szCs w:val="20"/>
              <w:lang w:val="fr-FR"/>
            </w:rPr>
          </w:pPr>
          <w:r>
            <w:rPr>
              <w:sz w:val="20"/>
              <w:szCs w:val="20"/>
              <w:lang w:val="fr-FR"/>
            </w:rPr>
            <w:t>Version 12.7</w:t>
          </w:r>
        </w:p>
      </w:tc>
      <w:tc>
        <w:tcPr>
          <w:tcW w:w="2840" w:type="dxa"/>
        </w:tcPr>
        <w:p w14:paraId="5CC5584C"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9D9537F" w14:textId="77777777" w:rsidR="007354B0" w:rsidRDefault="007354B0">
          <w:pPr>
            <w:pStyle w:val="Footer"/>
            <w:jc w:val="right"/>
            <w:rPr>
              <w:sz w:val="20"/>
              <w:szCs w:val="20"/>
            </w:rPr>
          </w:pPr>
          <w:r>
            <w:rPr>
              <w:sz w:val="20"/>
              <w:szCs w:val="20"/>
            </w:rPr>
            <w:t>27 February 2020</w:t>
          </w:r>
        </w:p>
      </w:tc>
    </w:tr>
  </w:tbl>
  <w:p w14:paraId="59EE4952" w14:textId="77777777" w:rsidR="007354B0" w:rsidRDefault="007354B0">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C5635C0" w14:textId="77777777">
      <w:trPr>
        <w:jc w:val="center"/>
      </w:trPr>
      <w:tc>
        <w:tcPr>
          <w:tcW w:w="3863" w:type="dxa"/>
        </w:tcPr>
        <w:p w14:paraId="3C59B12A" w14:textId="77777777" w:rsidR="007354B0" w:rsidRDefault="007354B0">
          <w:pPr>
            <w:pStyle w:val="Footer"/>
            <w:rPr>
              <w:sz w:val="20"/>
              <w:szCs w:val="20"/>
              <w:lang w:val="fr-FR"/>
            </w:rPr>
          </w:pPr>
          <w:r>
            <w:rPr>
              <w:sz w:val="20"/>
              <w:szCs w:val="20"/>
              <w:lang w:val="fr-FR"/>
            </w:rPr>
            <w:t>Version 12.7</w:t>
          </w:r>
        </w:p>
      </w:tc>
      <w:tc>
        <w:tcPr>
          <w:tcW w:w="2840" w:type="dxa"/>
        </w:tcPr>
        <w:p w14:paraId="57EE734B"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1C9F8AF" w14:textId="77777777" w:rsidR="007354B0" w:rsidRDefault="007354B0">
          <w:pPr>
            <w:pStyle w:val="Footer"/>
            <w:jc w:val="right"/>
            <w:rPr>
              <w:sz w:val="20"/>
              <w:szCs w:val="20"/>
            </w:rPr>
          </w:pPr>
          <w:r>
            <w:rPr>
              <w:sz w:val="20"/>
              <w:szCs w:val="20"/>
            </w:rPr>
            <w:t>27 February 2020</w:t>
          </w:r>
        </w:p>
      </w:tc>
    </w:tr>
  </w:tbl>
  <w:p w14:paraId="42590168" w14:textId="77777777" w:rsidR="007354B0" w:rsidRDefault="007354B0">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74305C8" w14:textId="77777777">
      <w:trPr>
        <w:jc w:val="center"/>
      </w:trPr>
      <w:tc>
        <w:tcPr>
          <w:tcW w:w="3863" w:type="dxa"/>
        </w:tcPr>
        <w:p w14:paraId="2E91CF51" w14:textId="77777777" w:rsidR="007354B0" w:rsidRDefault="007354B0">
          <w:pPr>
            <w:pStyle w:val="Footer"/>
            <w:rPr>
              <w:sz w:val="20"/>
              <w:szCs w:val="20"/>
              <w:lang w:val="fr-FR"/>
            </w:rPr>
          </w:pPr>
          <w:r>
            <w:rPr>
              <w:sz w:val="20"/>
              <w:szCs w:val="20"/>
              <w:lang w:val="fr-FR"/>
            </w:rPr>
            <w:t>Version 12.7</w:t>
          </w:r>
        </w:p>
      </w:tc>
      <w:tc>
        <w:tcPr>
          <w:tcW w:w="2840" w:type="dxa"/>
        </w:tcPr>
        <w:p w14:paraId="2ACB1272"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B8F65D9" w14:textId="77777777" w:rsidR="007354B0" w:rsidRDefault="007354B0">
          <w:pPr>
            <w:pStyle w:val="Footer"/>
            <w:jc w:val="right"/>
            <w:rPr>
              <w:sz w:val="20"/>
              <w:szCs w:val="20"/>
            </w:rPr>
          </w:pPr>
          <w:r>
            <w:rPr>
              <w:sz w:val="20"/>
              <w:szCs w:val="20"/>
            </w:rPr>
            <w:t>27 February 2020</w:t>
          </w:r>
        </w:p>
      </w:tc>
    </w:tr>
  </w:tbl>
  <w:p w14:paraId="41419C3A" w14:textId="77777777" w:rsidR="007354B0" w:rsidRDefault="007354B0">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54DE00B" w14:textId="77777777">
      <w:trPr>
        <w:jc w:val="center"/>
      </w:trPr>
      <w:tc>
        <w:tcPr>
          <w:tcW w:w="3863" w:type="dxa"/>
        </w:tcPr>
        <w:p w14:paraId="338717C7" w14:textId="77777777" w:rsidR="007354B0" w:rsidRDefault="007354B0">
          <w:pPr>
            <w:pStyle w:val="Footer"/>
            <w:rPr>
              <w:sz w:val="20"/>
              <w:szCs w:val="20"/>
              <w:lang w:val="fr-FR"/>
            </w:rPr>
          </w:pPr>
          <w:r>
            <w:rPr>
              <w:sz w:val="20"/>
              <w:szCs w:val="20"/>
              <w:lang w:val="fr-FR"/>
            </w:rPr>
            <w:t>Version 12.7</w:t>
          </w:r>
        </w:p>
      </w:tc>
      <w:tc>
        <w:tcPr>
          <w:tcW w:w="2840" w:type="dxa"/>
        </w:tcPr>
        <w:p w14:paraId="60A7F5AC"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688B329" w14:textId="77777777" w:rsidR="007354B0" w:rsidRDefault="007354B0">
          <w:pPr>
            <w:pStyle w:val="Footer"/>
            <w:jc w:val="right"/>
            <w:rPr>
              <w:sz w:val="20"/>
              <w:szCs w:val="20"/>
            </w:rPr>
          </w:pPr>
          <w:r>
            <w:rPr>
              <w:sz w:val="20"/>
              <w:szCs w:val="20"/>
            </w:rPr>
            <w:t>27 February 2020</w:t>
          </w:r>
        </w:p>
      </w:tc>
    </w:tr>
  </w:tbl>
  <w:p w14:paraId="7798F004" w14:textId="77777777" w:rsidR="007354B0" w:rsidRDefault="007354B0">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B0DEBCD" w14:textId="77777777">
      <w:trPr>
        <w:jc w:val="center"/>
      </w:trPr>
      <w:tc>
        <w:tcPr>
          <w:tcW w:w="3863" w:type="dxa"/>
        </w:tcPr>
        <w:p w14:paraId="2D69F97D" w14:textId="77777777" w:rsidR="007354B0" w:rsidRDefault="007354B0">
          <w:pPr>
            <w:pStyle w:val="Footer"/>
            <w:rPr>
              <w:sz w:val="20"/>
              <w:szCs w:val="20"/>
              <w:lang w:val="fr-FR"/>
            </w:rPr>
          </w:pPr>
          <w:r>
            <w:rPr>
              <w:sz w:val="20"/>
              <w:szCs w:val="20"/>
              <w:lang w:val="fr-FR"/>
            </w:rPr>
            <w:t>Version 12.7</w:t>
          </w:r>
        </w:p>
      </w:tc>
      <w:tc>
        <w:tcPr>
          <w:tcW w:w="2840" w:type="dxa"/>
        </w:tcPr>
        <w:p w14:paraId="5594F7F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EF9AA7A" w14:textId="77777777" w:rsidR="007354B0" w:rsidRDefault="007354B0">
          <w:pPr>
            <w:pStyle w:val="Footer"/>
            <w:jc w:val="right"/>
            <w:rPr>
              <w:sz w:val="20"/>
              <w:szCs w:val="20"/>
            </w:rPr>
          </w:pPr>
          <w:r>
            <w:rPr>
              <w:sz w:val="20"/>
              <w:szCs w:val="20"/>
            </w:rPr>
            <w:t>27 February 2020</w:t>
          </w:r>
        </w:p>
      </w:tc>
    </w:tr>
  </w:tbl>
  <w:p w14:paraId="401BFD60" w14:textId="77777777" w:rsidR="007354B0" w:rsidRDefault="007354B0">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B6D393E" w14:textId="77777777">
      <w:trPr>
        <w:jc w:val="center"/>
      </w:trPr>
      <w:tc>
        <w:tcPr>
          <w:tcW w:w="3863" w:type="dxa"/>
        </w:tcPr>
        <w:p w14:paraId="3B72C0A1" w14:textId="77777777" w:rsidR="007354B0" w:rsidRDefault="007354B0">
          <w:pPr>
            <w:pStyle w:val="Footer"/>
            <w:rPr>
              <w:sz w:val="20"/>
              <w:szCs w:val="20"/>
              <w:lang w:val="fr-FR"/>
            </w:rPr>
          </w:pPr>
          <w:r>
            <w:rPr>
              <w:sz w:val="20"/>
              <w:szCs w:val="20"/>
              <w:lang w:val="fr-FR"/>
            </w:rPr>
            <w:t>Version 12.7</w:t>
          </w:r>
        </w:p>
      </w:tc>
      <w:tc>
        <w:tcPr>
          <w:tcW w:w="2840" w:type="dxa"/>
        </w:tcPr>
        <w:p w14:paraId="3C54AC8B"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76C28FD" w14:textId="77777777" w:rsidR="007354B0" w:rsidRDefault="007354B0">
          <w:pPr>
            <w:pStyle w:val="Footer"/>
            <w:jc w:val="right"/>
            <w:rPr>
              <w:sz w:val="20"/>
              <w:szCs w:val="20"/>
            </w:rPr>
          </w:pPr>
          <w:r>
            <w:rPr>
              <w:sz w:val="20"/>
              <w:szCs w:val="20"/>
            </w:rPr>
            <w:t>27 February 2020</w:t>
          </w:r>
        </w:p>
      </w:tc>
    </w:tr>
  </w:tbl>
  <w:p w14:paraId="1839D65E" w14:textId="77777777" w:rsidR="007354B0" w:rsidRDefault="007354B0">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10AAEEE" w14:textId="77777777">
      <w:trPr>
        <w:jc w:val="center"/>
      </w:trPr>
      <w:tc>
        <w:tcPr>
          <w:tcW w:w="3863" w:type="dxa"/>
        </w:tcPr>
        <w:p w14:paraId="72B1ABF9" w14:textId="77777777" w:rsidR="007354B0" w:rsidRDefault="007354B0">
          <w:pPr>
            <w:pStyle w:val="Footer"/>
            <w:rPr>
              <w:sz w:val="20"/>
              <w:szCs w:val="20"/>
              <w:lang w:val="fr-FR"/>
            </w:rPr>
          </w:pPr>
          <w:r>
            <w:rPr>
              <w:sz w:val="20"/>
              <w:szCs w:val="20"/>
              <w:lang w:val="fr-FR"/>
            </w:rPr>
            <w:t>Version 12.7</w:t>
          </w:r>
        </w:p>
      </w:tc>
      <w:tc>
        <w:tcPr>
          <w:tcW w:w="2840" w:type="dxa"/>
        </w:tcPr>
        <w:p w14:paraId="251F63AC"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03F8CD5" w14:textId="77777777" w:rsidR="007354B0" w:rsidRDefault="007354B0">
          <w:pPr>
            <w:pStyle w:val="Footer"/>
            <w:jc w:val="right"/>
            <w:rPr>
              <w:sz w:val="20"/>
              <w:szCs w:val="20"/>
            </w:rPr>
          </w:pPr>
          <w:r>
            <w:rPr>
              <w:sz w:val="20"/>
              <w:szCs w:val="20"/>
            </w:rPr>
            <w:t>27 February 2020</w:t>
          </w:r>
        </w:p>
      </w:tc>
    </w:tr>
  </w:tbl>
  <w:p w14:paraId="71E5BB59" w14:textId="77777777" w:rsidR="007354B0" w:rsidRDefault="007354B0">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8D3178C" w14:textId="77777777">
      <w:trPr>
        <w:jc w:val="center"/>
      </w:trPr>
      <w:tc>
        <w:tcPr>
          <w:tcW w:w="3863" w:type="dxa"/>
        </w:tcPr>
        <w:p w14:paraId="0E8C5ED4" w14:textId="77777777" w:rsidR="007354B0" w:rsidRDefault="007354B0">
          <w:pPr>
            <w:pStyle w:val="Footer"/>
            <w:rPr>
              <w:sz w:val="20"/>
              <w:szCs w:val="20"/>
              <w:lang w:val="fr-FR"/>
            </w:rPr>
          </w:pPr>
          <w:r>
            <w:rPr>
              <w:sz w:val="20"/>
              <w:szCs w:val="20"/>
              <w:lang w:val="fr-FR"/>
            </w:rPr>
            <w:t>Version 12.7</w:t>
          </w:r>
        </w:p>
      </w:tc>
      <w:tc>
        <w:tcPr>
          <w:tcW w:w="2840" w:type="dxa"/>
        </w:tcPr>
        <w:p w14:paraId="3A1EAB01"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59323D9" w14:textId="77777777" w:rsidR="007354B0" w:rsidRDefault="007354B0">
          <w:pPr>
            <w:pStyle w:val="Footer"/>
            <w:jc w:val="right"/>
            <w:rPr>
              <w:sz w:val="20"/>
              <w:szCs w:val="20"/>
            </w:rPr>
          </w:pPr>
          <w:r>
            <w:rPr>
              <w:sz w:val="20"/>
              <w:szCs w:val="20"/>
            </w:rPr>
            <w:t>27 February 2020</w:t>
          </w:r>
        </w:p>
      </w:tc>
    </w:tr>
  </w:tbl>
  <w:p w14:paraId="153B15ED" w14:textId="77777777" w:rsidR="007354B0" w:rsidRDefault="007354B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2123741" w14:textId="77777777">
      <w:trPr>
        <w:jc w:val="center"/>
      </w:trPr>
      <w:tc>
        <w:tcPr>
          <w:tcW w:w="3863" w:type="dxa"/>
        </w:tcPr>
        <w:p w14:paraId="7EC127BE" w14:textId="77777777" w:rsidR="007354B0" w:rsidRDefault="007354B0">
          <w:pPr>
            <w:pStyle w:val="Footer"/>
            <w:rPr>
              <w:sz w:val="20"/>
              <w:szCs w:val="20"/>
              <w:lang w:val="fr-FR"/>
            </w:rPr>
          </w:pPr>
          <w:r>
            <w:rPr>
              <w:sz w:val="20"/>
              <w:szCs w:val="20"/>
              <w:lang w:val="fr-FR"/>
            </w:rPr>
            <w:t>Version 12.7</w:t>
          </w:r>
        </w:p>
      </w:tc>
      <w:tc>
        <w:tcPr>
          <w:tcW w:w="2840" w:type="dxa"/>
        </w:tcPr>
        <w:p w14:paraId="531EA7AC"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5A1350DE" w14:textId="77777777" w:rsidR="007354B0" w:rsidRDefault="007354B0">
          <w:pPr>
            <w:pStyle w:val="Footer"/>
            <w:jc w:val="right"/>
            <w:rPr>
              <w:sz w:val="20"/>
              <w:szCs w:val="20"/>
            </w:rPr>
          </w:pPr>
          <w:r>
            <w:rPr>
              <w:sz w:val="20"/>
              <w:szCs w:val="20"/>
            </w:rPr>
            <w:t>27 February 2020</w:t>
          </w:r>
        </w:p>
      </w:tc>
    </w:tr>
  </w:tbl>
  <w:p w14:paraId="7FDE93F3" w14:textId="77777777" w:rsidR="007354B0" w:rsidRDefault="007354B0">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4334799" w14:textId="77777777">
      <w:trPr>
        <w:jc w:val="center"/>
      </w:trPr>
      <w:tc>
        <w:tcPr>
          <w:tcW w:w="3863" w:type="dxa"/>
        </w:tcPr>
        <w:p w14:paraId="4852E83C" w14:textId="77777777" w:rsidR="007354B0" w:rsidRDefault="007354B0">
          <w:pPr>
            <w:pStyle w:val="Footer"/>
            <w:rPr>
              <w:sz w:val="20"/>
              <w:szCs w:val="20"/>
              <w:lang w:val="fr-FR"/>
            </w:rPr>
          </w:pPr>
          <w:r>
            <w:rPr>
              <w:sz w:val="20"/>
              <w:szCs w:val="20"/>
              <w:lang w:val="fr-FR"/>
            </w:rPr>
            <w:t>Version 12.7</w:t>
          </w:r>
        </w:p>
      </w:tc>
      <w:tc>
        <w:tcPr>
          <w:tcW w:w="2840" w:type="dxa"/>
        </w:tcPr>
        <w:p w14:paraId="2FA430F2"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8F68403" w14:textId="77777777" w:rsidR="007354B0" w:rsidRDefault="007354B0">
          <w:pPr>
            <w:pStyle w:val="Footer"/>
            <w:jc w:val="right"/>
            <w:rPr>
              <w:sz w:val="20"/>
              <w:szCs w:val="20"/>
            </w:rPr>
          </w:pPr>
          <w:r>
            <w:rPr>
              <w:sz w:val="20"/>
              <w:szCs w:val="20"/>
            </w:rPr>
            <w:t>27 February 2020</w:t>
          </w:r>
        </w:p>
      </w:tc>
    </w:tr>
  </w:tbl>
  <w:p w14:paraId="2E4E90A0" w14:textId="77777777" w:rsidR="007354B0" w:rsidRDefault="007354B0">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68A0F10" w14:textId="77777777">
      <w:trPr>
        <w:jc w:val="center"/>
      </w:trPr>
      <w:tc>
        <w:tcPr>
          <w:tcW w:w="3863" w:type="dxa"/>
        </w:tcPr>
        <w:p w14:paraId="4A7B8BD0" w14:textId="77777777" w:rsidR="007354B0" w:rsidRDefault="007354B0">
          <w:pPr>
            <w:pStyle w:val="Footer"/>
            <w:rPr>
              <w:sz w:val="20"/>
              <w:szCs w:val="20"/>
              <w:lang w:val="fr-FR"/>
            </w:rPr>
          </w:pPr>
          <w:r>
            <w:rPr>
              <w:sz w:val="20"/>
              <w:szCs w:val="20"/>
              <w:lang w:val="fr-FR"/>
            </w:rPr>
            <w:t>Version 12.7</w:t>
          </w:r>
        </w:p>
      </w:tc>
      <w:tc>
        <w:tcPr>
          <w:tcW w:w="2840" w:type="dxa"/>
        </w:tcPr>
        <w:p w14:paraId="00AF884D"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90CAE5D" w14:textId="77777777" w:rsidR="007354B0" w:rsidRDefault="007354B0">
          <w:pPr>
            <w:pStyle w:val="Footer"/>
            <w:jc w:val="right"/>
            <w:rPr>
              <w:sz w:val="20"/>
              <w:szCs w:val="20"/>
            </w:rPr>
          </w:pPr>
          <w:r>
            <w:rPr>
              <w:sz w:val="20"/>
              <w:szCs w:val="20"/>
            </w:rPr>
            <w:t>27 February 2020</w:t>
          </w:r>
        </w:p>
      </w:tc>
    </w:tr>
  </w:tbl>
  <w:p w14:paraId="19709F9F" w14:textId="77777777" w:rsidR="007354B0" w:rsidRDefault="007354B0">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42D7A7BC" w14:textId="77777777">
      <w:trPr>
        <w:jc w:val="center"/>
      </w:trPr>
      <w:tc>
        <w:tcPr>
          <w:tcW w:w="3863" w:type="dxa"/>
        </w:tcPr>
        <w:p w14:paraId="10002F38" w14:textId="77777777" w:rsidR="007354B0" w:rsidRDefault="007354B0">
          <w:pPr>
            <w:pStyle w:val="Footer"/>
            <w:rPr>
              <w:sz w:val="20"/>
              <w:szCs w:val="20"/>
              <w:lang w:val="fr-FR"/>
            </w:rPr>
          </w:pPr>
          <w:r>
            <w:rPr>
              <w:sz w:val="20"/>
              <w:szCs w:val="20"/>
              <w:lang w:val="fr-FR"/>
            </w:rPr>
            <w:t>Version 12.7</w:t>
          </w:r>
        </w:p>
      </w:tc>
      <w:tc>
        <w:tcPr>
          <w:tcW w:w="2840" w:type="dxa"/>
        </w:tcPr>
        <w:p w14:paraId="72203CA6"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9C3AD2E" w14:textId="77777777" w:rsidR="007354B0" w:rsidRDefault="007354B0">
          <w:pPr>
            <w:pStyle w:val="Footer"/>
            <w:jc w:val="right"/>
            <w:rPr>
              <w:sz w:val="20"/>
              <w:szCs w:val="20"/>
            </w:rPr>
          </w:pPr>
          <w:r>
            <w:rPr>
              <w:sz w:val="20"/>
              <w:szCs w:val="20"/>
            </w:rPr>
            <w:t>27 February 2020</w:t>
          </w:r>
        </w:p>
      </w:tc>
    </w:tr>
  </w:tbl>
  <w:p w14:paraId="664AB1F5" w14:textId="77777777" w:rsidR="007354B0" w:rsidRDefault="007354B0">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96B5075" w14:textId="77777777">
      <w:trPr>
        <w:jc w:val="center"/>
      </w:trPr>
      <w:tc>
        <w:tcPr>
          <w:tcW w:w="3863" w:type="dxa"/>
        </w:tcPr>
        <w:p w14:paraId="3368452A" w14:textId="77777777" w:rsidR="007354B0" w:rsidRDefault="007354B0">
          <w:pPr>
            <w:pStyle w:val="Footer"/>
            <w:rPr>
              <w:sz w:val="20"/>
              <w:szCs w:val="20"/>
              <w:lang w:val="fr-FR"/>
            </w:rPr>
          </w:pPr>
          <w:r>
            <w:rPr>
              <w:sz w:val="20"/>
              <w:szCs w:val="20"/>
              <w:lang w:val="fr-FR"/>
            </w:rPr>
            <w:t>Version 12.7</w:t>
          </w:r>
        </w:p>
      </w:tc>
      <w:tc>
        <w:tcPr>
          <w:tcW w:w="2840" w:type="dxa"/>
        </w:tcPr>
        <w:p w14:paraId="4232341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B049240" w14:textId="77777777" w:rsidR="007354B0" w:rsidRDefault="007354B0">
          <w:pPr>
            <w:pStyle w:val="Footer"/>
            <w:jc w:val="right"/>
            <w:rPr>
              <w:sz w:val="20"/>
              <w:szCs w:val="20"/>
            </w:rPr>
          </w:pPr>
          <w:r>
            <w:rPr>
              <w:sz w:val="20"/>
              <w:szCs w:val="20"/>
            </w:rPr>
            <w:t>27 February 2020</w:t>
          </w:r>
        </w:p>
      </w:tc>
    </w:tr>
  </w:tbl>
  <w:p w14:paraId="44FA5C9D" w14:textId="77777777" w:rsidR="007354B0" w:rsidRDefault="007354B0">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53C277C" w14:textId="77777777">
      <w:trPr>
        <w:jc w:val="center"/>
      </w:trPr>
      <w:tc>
        <w:tcPr>
          <w:tcW w:w="3863" w:type="dxa"/>
        </w:tcPr>
        <w:p w14:paraId="27357D29" w14:textId="77777777" w:rsidR="007354B0" w:rsidRDefault="007354B0">
          <w:pPr>
            <w:pStyle w:val="Footer"/>
            <w:rPr>
              <w:sz w:val="20"/>
              <w:szCs w:val="20"/>
              <w:lang w:val="fr-FR"/>
            </w:rPr>
          </w:pPr>
          <w:r>
            <w:rPr>
              <w:sz w:val="20"/>
              <w:szCs w:val="20"/>
              <w:lang w:val="fr-FR"/>
            </w:rPr>
            <w:t>Version 12.7</w:t>
          </w:r>
        </w:p>
      </w:tc>
      <w:tc>
        <w:tcPr>
          <w:tcW w:w="2840" w:type="dxa"/>
        </w:tcPr>
        <w:p w14:paraId="4A0F506E"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88D7130" w14:textId="77777777" w:rsidR="007354B0" w:rsidRDefault="007354B0">
          <w:pPr>
            <w:pStyle w:val="Footer"/>
            <w:jc w:val="right"/>
            <w:rPr>
              <w:sz w:val="20"/>
              <w:szCs w:val="20"/>
            </w:rPr>
          </w:pPr>
          <w:r>
            <w:rPr>
              <w:sz w:val="20"/>
              <w:szCs w:val="20"/>
            </w:rPr>
            <w:t>27 February 2020</w:t>
          </w:r>
        </w:p>
      </w:tc>
    </w:tr>
  </w:tbl>
  <w:p w14:paraId="1FC3B337" w14:textId="77777777" w:rsidR="007354B0" w:rsidRDefault="007354B0">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6BECDEE" w14:textId="77777777">
      <w:trPr>
        <w:jc w:val="center"/>
      </w:trPr>
      <w:tc>
        <w:tcPr>
          <w:tcW w:w="3863" w:type="dxa"/>
        </w:tcPr>
        <w:p w14:paraId="15FA1608" w14:textId="77777777" w:rsidR="007354B0" w:rsidRDefault="007354B0">
          <w:pPr>
            <w:pStyle w:val="Footer"/>
            <w:rPr>
              <w:sz w:val="20"/>
              <w:szCs w:val="20"/>
              <w:lang w:val="fr-FR"/>
            </w:rPr>
          </w:pPr>
          <w:r>
            <w:rPr>
              <w:sz w:val="20"/>
              <w:szCs w:val="20"/>
              <w:lang w:val="fr-FR"/>
            </w:rPr>
            <w:t>Version 12.7</w:t>
          </w:r>
        </w:p>
      </w:tc>
      <w:tc>
        <w:tcPr>
          <w:tcW w:w="2840" w:type="dxa"/>
        </w:tcPr>
        <w:p w14:paraId="362BE44F"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4CE27567" w14:textId="77777777" w:rsidR="007354B0" w:rsidRDefault="007354B0">
          <w:pPr>
            <w:pStyle w:val="Footer"/>
            <w:jc w:val="right"/>
            <w:rPr>
              <w:sz w:val="20"/>
              <w:szCs w:val="20"/>
            </w:rPr>
          </w:pPr>
          <w:r>
            <w:rPr>
              <w:sz w:val="20"/>
              <w:szCs w:val="20"/>
            </w:rPr>
            <w:t>27 February 2020</w:t>
          </w:r>
        </w:p>
      </w:tc>
    </w:tr>
  </w:tbl>
  <w:p w14:paraId="00EEF151" w14:textId="77777777" w:rsidR="007354B0" w:rsidRDefault="007354B0">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4887A001" w14:textId="77777777">
      <w:trPr>
        <w:jc w:val="center"/>
      </w:trPr>
      <w:tc>
        <w:tcPr>
          <w:tcW w:w="3863" w:type="dxa"/>
        </w:tcPr>
        <w:p w14:paraId="056E88D6" w14:textId="77777777" w:rsidR="007354B0" w:rsidRDefault="007354B0">
          <w:pPr>
            <w:pStyle w:val="Footer"/>
            <w:rPr>
              <w:sz w:val="20"/>
              <w:szCs w:val="20"/>
              <w:lang w:val="fr-FR"/>
            </w:rPr>
          </w:pPr>
          <w:r>
            <w:rPr>
              <w:sz w:val="20"/>
              <w:szCs w:val="20"/>
              <w:lang w:val="fr-FR"/>
            </w:rPr>
            <w:t>Version 12.7</w:t>
          </w:r>
        </w:p>
      </w:tc>
      <w:tc>
        <w:tcPr>
          <w:tcW w:w="2840" w:type="dxa"/>
        </w:tcPr>
        <w:p w14:paraId="7C8433F5"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6CA4360" w14:textId="77777777" w:rsidR="007354B0" w:rsidRDefault="007354B0">
          <w:pPr>
            <w:pStyle w:val="Footer"/>
            <w:jc w:val="right"/>
            <w:rPr>
              <w:sz w:val="20"/>
              <w:szCs w:val="20"/>
            </w:rPr>
          </w:pPr>
          <w:r>
            <w:rPr>
              <w:sz w:val="20"/>
              <w:szCs w:val="20"/>
            </w:rPr>
            <w:t>27 February 2020</w:t>
          </w:r>
        </w:p>
      </w:tc>
    </w:tr>
  </w:tbl>
  <w:p w14:paraId="16121005" w14:textId="77777777" w:rsidR="007354B0" w:rsidRDefault="007354B0">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391C3C5" w14:textId="77777777">
      <w:trPr>
        <w:jc w:val="center"/>
      </w:trPr>
      <w:tc>
        <w:tcPr>
          <w:tcW w:w="3863" w:type="dxa"/>
        </w:tcPr>
        <w:p w14:paraId="41CF46C0" w14:textId="77777777" w:rsidR="007354B0" w:rsidRDefault="007354B0">
          <w:pPr>
            <w:pStyle w:val="Footer"/>
            <w:rPr>
              <w:sz w:val="20"/>
              <w:szCs w:val="20"/>
              <w:lang w:val="fr-FR"/>
            </w:rPr>
          </w:pPr>
          <w:r>
            <w:rPr>
              <w:sz w:val="20"/>
              <w:szCs w:val="20"/>
              <w:lang w:val="fr-FR"/>
            </w:rPr>
            <w:t>Version 12.7</w:t>
          </w:r>
        </w:p>
      </w:tc>
      <w:tc>
        <w:tcPr>
          <w:tcW w:w="2840" w:type="dxa"/>
        </w:tcPr>
        <w:p w14:paraId="47D9FFA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1318396" w14:textId="77777777" w:rsidR="007354B0" w:rsidRDefault="007354B0">
          <w:pPr>
            <w:pStyle w:val="Footer"/>
            <w:jc w:val="right"/>
            <w:rPr>
              <w:sz w:val="20"/>
              <w:szCs w:val="20"/>
            </w:rPr>
          </w:pPr>
          <w:r>
            <w:rPr>
              <w:sz w:val="20"/>
              <w:szCs w:val="20"/>
            </w:rPr>
            <w:t>27 February 2020</w:t>
          </w:r>
        </w:p>
      </w:tc>
    </w:tr>
  </w:tbl>
  <w:p w14:paraId="7A1031D5" w14:textId="77777777" w:rsidR="007354B0" w:rsidRDefault="007354B0">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F86ACFE" w14:textId="77777777">
      <w:trPr>
        <w:jc w:val="center"/>
      </w:trPr>
      <w:tc>
        <w:tcPr>
          <w:tcW w:w="3863" w:type="dxa"/>
        </w:tcPr>
        <w:p w14:paraId="0558C5E8" w14:textId="77777777" w:rsidR="007354B0" w:rsidRDefault="007354B0">
          <w:pPr>
            <w:pStyle w:val="Footer"/>
            <w:rPr>
              <w:sz w:val="20"/>
              <w:szCs w:val="20"/>
              <w:lang w:val="fr-FR"/>
            </w:rPr>
          </w:pPr>
          <w:r>
            <w:rPr>
              <w:sz w:val="20"/>
              <w:szCs w:val="20"/>
              <w:lang w:val="fr-FR"/>
            </w:rPr>
            <w:t>Version 12.7</w:t>
          </w:r>
        </w:p>
      </w:tc>
      <w:tc>
        <w:tcPr>
          <w:tcW w:w="2840" w:type="dxa"/>
        </w:tcPr>
        <w:p w14:paraId="39AD0E61"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3F0D6273" w14:textId="77777777" w:rsidR="007354B0" w:rsidRDefault="007354B0">
          <w:pPr>
            <w:pStyle w:val="Footer"/>
            <w:jc w:val="right"/>
            <w:rPr>
              <w:sz w:val="20"/>
              <w:szCs w:val="20"/>
            </w:rPr>
          </w:pPr>
          <w:r>
            <w:rPr>
              <w:sz w:val="20"/>
              <w:szCs w:val="20"/>
            </w:rPr>
            <w:t>27 February 2020</w:t>
          </w:r>
        </w:p>
      </w:tc>
    </w:tr>
  </w:tbl>
  <w:p w14:paraId="6CA77698" w14:textId="77777777" w:rsidR="007354B0" w:rsidRDefault="007354B0">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6AB116D" w14:textId="77777777">
      <w:trPr>
        <w:jc w:val="center"/>
      </w:trPr>
      <w:tc>
        <w:tcPr>
          <w:tcW w:w="3863" w:type="dxa"/>
        </w:tcPr>
        <w:p w14:paraId="5E4E10CB" w14:textId="77777777" w:rsidR="007354B0" w:rsidRDefault="007354B0">
          <w:pPr>
            <w:pStyle w:val="Footer"/>
            <w:rPr>
              <w:sz w:val="20"/>
              <w:szCs w:val="20"/>
              <w:lang w:val="fr-FR"/>
            </w:rPr>
          </w:pPr>
          <w:r>
            <w:rPr>
              <w:sz w:val="20"/>
              <w:szCs w:val="20"/>
              <w:lang w:val="fr-FR"/>
            </w:rPr>
            <w:t>Version 12.7</w:t>
          </w:r>
        </w:p>
      </w:tc>
      <w:tc>
        <w:tcPr>
          <w:tcW w:w="2840" w:type="dxa"/>
        </w:tcPr>
        <w:p w14:paraId="73E715BB"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0339ACE9" w14:textId="77777777" w:rsidR="007354B0" w:rsidRDefault="007354B0">
          <w:pPr>
            <w:pStyle w:val="Footer"/>
            <w:jc w:val="right"/>
            <w:rPr>
              <w:sz w:val="20"/>
              <w:szCs w:val="20"/>
            </w:rPr>
          </w:pPr>
          <w:r>
            <w:rPr>
              <w:sz w:val="20"/>
              <w:szCs w:val="20"/>
            </w:rPr>
            <w:t>27 February 2020</w:t>
          </w:r>
        </w:p>
      </w:tc>
    </w:tr>
  </w:tbl>
  <w:p w14:paraId="7BC877EF" w14:textId="77777777" w:rsidR="007354B0" w:rsidRDefault="007354B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FF1FF0B" w14:textId="77777777">
      <w:trPr>
        <w:jc w:val="center"/>
      </w:trPr>
      <w:tc>
        <w:tcPr>
          <w:tcW w:w="3863" w:type="dxa"/>
        </w:tcPr>
        <w:p w14:paraId="393F5DAC" w14:textId="77777777" w:rsidR="007354B0" w:rsidRDefault="007354B0">
          <w:pPr>
            <w:pStyle w:val="Footer"/>
            <w:rPr>
              <w:sz w:val="20"/>
              <w:szCs w:val="20"/>
              <w:lang w:val="fr-FR"/>
            </w:rPr>
          </w:pPr>
          <w:r>
            <w:rPr>
              <w:sz w:val="20"/>
              <w:szCs w:val="20"/>
              <w:lang w:val="fr-FR"/>
            </w:rPr>
            <w:t>Version 12.7</w:t>
          </w:r>
        </w:p>
      </w:tc>
      <w:tc>
        <w:tcPr>
          <w:tcW w:w="2840" w:type="dxa"/>
        </w:tcPr>
        <w:p w14:paraId="4EF96E1E"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2025E8C" w14:textId="77777777" w:rsidR="007354B0" w:rsidRDefault="007354B0">
          <w:pPr>
            <w:pStyle w:val="Footer"/>
            <w:jc w:val="right"/>
            <w:rPr>
              <w:sz w:val="20"/>
              <w:szCs w:val="20"/>
            </w:rPr>
          </w:pPr>
          <w:r>
            <w:rPr>
              <w:sz w:val="20"/>
              <w:szCs w:val="20"/>
            </w:rPr>
            <w:t>27 February 2020</w:t>
          </w:r>
        </w:p>
      </w:tc>
    </w:tr>
  </w:tbl>
  <w:p w14:paraId="41D22F33" w14:textId="77777777" w:rsidR="007354B0" w:rsidRDefault="007354B0">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4CAF8D3E" w14:textId="77777777">
      <w:trPr>
        <w:jc w:val="center"/>
      </w:trPr>
      <w:tc>
        <w:tcPr>
          <w:tcW w:w="3863" w:type="dxa"/>
        </w:tcPr>
        <w:p w14:paraId="0CA98700" w14:textId="77777777" w:rsidR="007354B0" w:rsidRDefault="007354B0">
          <w:pPr>
            <w:pStyle w:val="Footer"/>
            <w:rPr>
              <w:sz w:val="20"/>
              <w:szCs w:val="20"/>
              <w:lang w:val="fr-FR"/>
            </w:rPr>
          </w:pPr>
          <w:r>
            <w:rPr>
              <w:sz w:val="20"/>
              <w:szCs w:val="20"/>
              <w:lang w:val="fr-FR"/>
            </w:rPr>
            <w:t>Version 12.7</w:t>
          </w:r>
        </w:p>
      </w:tc>
      <w:tc>
        <w:tcPr>
          <w:tcW w:w="2840" w:type="dxa"/>
        </w:tcPr>
        <w:p w14:paraId="5EACBF7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4397E50" w14:textId="77777777" w:rsidR="007354B0" w:rsidRDefault="007354B0">
          <w:pPr>
            <w:pStyle w:val="Footer"/>
            <w:jc w:val="right"/>
            <w:rPr>
              <w:sz w:val="20"/>
              <w:szCs w:val="20"/>
            </w:rPr>
          </w:pPr>
          <w:r>
            <w:rPr>
              <w:sz w:val="20"/>
              <w:szCs w:val="20"/>
            </w:rPr>
            <w:t>27 February 2020</w:t>
          </w:r>
        </w:p>
      </w:tc>
    </w:tr>
  </w:tbl>
  <w:p w14:paraId="05CA569F" w14:textId="77777777" w:rsidR="007354B0" w:rsidRDefault="007354B0">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5BFA1D7" w14:textId="77777777">
      <w:trPr>
        <w:jc w:val="center"/>
      </w:trPr>
      <w:tc>
        <w:tcPr>
          <w:tcW w:w="3863" w:type="dxa"/>
        </w:tcPr>
        <w:p w14:paraId="72C82143" w14:textId="77777777" w:rsidR="007354B0" w:rsidRDefault="007354B0">
          <w:pPr>
            <w:pStyle w:val="Footer"/>
            <w:rPr>
              <w:sz w:val="20"/>
              <w:szCs w:val="20"/>
              <w:lang w:val="fr-FR"/>
            </w:rPr>
          </w:pPr>
          <w:r>
            <w:rPr>
              <w:sz w:val="20"/>
              <w:szCs w:val="20"/>
              <w:lang w:val="fr-FR"/>
            </w:rPr>
            <w:t>Version 12.7</w:t>
          </w:r>
        </w:p>
      </w:tc>
      <w:tc>
        <w:tcPr>
          <w:tcW w:w="2840" w:type="dxa"/>
        </w:tcPr>
        <w:p w14:paraId="02B0F304"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596794AD" w14:textId="77777777" w:rsidR="007354B0" w:rsidRDefault="007354B0">
          <w:pPr>
            <w:pStyle w:val="Footer"/>
            <w:jc w:val="right"/>
            <w:rPr>
              <w:sz w:val="20"/>
              <w:szCs w:val="20"/>
            </w:rPr>
          </w:pPr>
          <w:r>
            <w:rPr>
              <w:sz w:val="20"/>
              <w:szCs w:val="20"/>
            </w:rPr>
            <w:t>27 February 2020</w:t>
          </w:r>
        </w:p>
      </w:tc>
    </w:tr>
  </w:tbl>
  <w:p w14:paraId="53B0A2A6" w14:textId="77777777" w:rsidR="007354B0" w:rsidRDefault="007354B0">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1E8BB8B" w14:textId="77777777">
      <w:trPr>
        <w:jc w:val="center"/>
      </w:trPr>
      <w:tc>
        <w:tcPr>
          <w:tcW w:w="3863" w:type="dxa"/>
        </w:tcPr>
        <w:p w14:paraId="6A570AB8" w14:textId="77777777" w:rsidR="007354B0" w:rsidRDefault="007354B0">
          <w:pPr>
            <w:pStyle w:val="Footer"/>
            <w:rPr>
              <w:sz w:val="20"/>
              <w:szCs w:val="20"/>
              <w:lang w:val="fr-FR"/>
            </w:rPr>
          </w:pPr>
          <w:r>
            <w:rPr>
              <w:sz w:val="20"/>
              <w:szCs w:val="20"/>
              <w:lang w:val="fr-FR"/>
            </w:rPr>
            <w:t>Version 12.7</w:t>
          </w:r>
        </w:p>
      </w:tc>
      <w:tc>
        <w:tcPr>
          <w:tcW w:w="2840" w:type="dxa"/>
        </w:tcPr>
        <w:p w14:paraId="28432CA8"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414ED84" w14:textId="77777777" w:rsidR="007354B0" w:rsidRDefault="007354B0">
          <w:pPr>
            <w:pStyle w:val="Footer"/>
            <w:jc w:val="right"/>
            <w:rPr>
              <w:sz w:val="20"/>
              <w:szCs w:val="20"/>
            </w:rPr>
          </w:pPr>
          <w:r>
            <w:rPr>
              <w:sz w:val="20"/>
              <w:szCs w:val="20"/>
            </w:rPr>
            <w:t>27 February 2020</w:t>
          </w:r>
        </w:p>
      </w:tc>
    </w:tr>
  </w:tbl>
  <w:p w14:paraId="786F8E1F" w14:textId="77777777" w:rsidR="007354B0" w:rsidRDefault="007354B0">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68FC249" w14:textId="77777777">
      <w:trPr>
        <w:jc w:val="center"/>
      </w:trPr>
      <w:tc>
        <w:tcPr>
          <w:tcW w:w="3863" w:type="dxa"/>
        </w:tcPr>
        <w:p w14:paraId="09A39B0C" w14:textId="77777777" w:rsidR="007354B0" w:rsidRDefault="007354B0">
          <w:pPr>
            <w:pStyle w:val="Footer"/>
            <w:rPr>
              <w:sz w:val="20"/>
              <w:szCs w:val="20"/>
              <w:lang w:val="fr-FR"/>
            </w:rPr>
          </w:pPr>
          <w:r>
            <w:rPr>
              <w:sz w:val="20"/>
              <w:szCs w:val="20"/>
              <w:lang w:val="fr-FR"/>
            </w:rPr>
            <w:t>Version 12.7</w:t>
          </w:r>
        </w:p>
      </w:tc>
      <w:tc>
        <w:tcPr>
          <w:tcW w:w="2840" w:type="dxa"/>
        </w:tcPr>
        <w:p w14:paraId="647FE3D0"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19539535" w14:textId="77777777" w:rsidR="007354B0" w:rsidRDefault="007354B0">
          <w:pPr>
            <w:pStyle w:val="Footer"/>
            <w:jc w:val="right"/>
            <w:rPr>
              <w:sz w:val="20"/>
              <w:szCs w:val="20"/>
            </w:rPr>
          </w:pPr>
          <w:r>
            <w:rPr>
              <w:sz w:val="20"/>
              <w:szCs w:val="20"/>
            </w:rPr>
            <w:t>27 February 2020</w:t>
          </w:r>
        </w:p>
      </w:tc>
    </w:tr>
  </w:tbl>
  <w:p w14:paraId="441D2E8E" w14:textId="77777777" w:rsidR="007354B0" w:rsidRDefault="007354B0">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B51CEBB" w14:textId="77777777">
      <w:trPr>
        <w:jc w:val="center"/>
      </w:trPr>
      <w:tc>
        <w:tcPr>
          <w:tcW w:w="3863" w:type="dxa"/>
        </w:tcPr>
        <w:p w14:paraId="68AD40C7" w14:textId="77777777" w:rsidR="007354B0" w:rsidRDefault="007354B0">
          <w:pPr>
            <w:pStyle w:val="Footer"/>
            <w:rPr>
              <w:sz w:val="20"/>
              <w:szCs w:val="20"/>
              <w:lang w:val="fr-FR"/>
            </w:rPr>
          </w:pPr>
          <w:r>
            <w:rPr>
              <w:sz w:val="20"/>
              <w:szCs w:val="20"/>
              <w:lang w:val="fr-FR"/>
            </w:rPr>
            <w:t>Version 12.7</w:t>
          </w:r>
        </w:p>
      </w:tc>
      <w:tc>
        <w:tcPr>
          <w:tcW w:w="2840" w:type="dxa"/>
        </w:tcPr>
        <w:p w14:paraId="599AEE14"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7AC62AA" w14:textId="77777777" w:rsidR="007354B0" w:rsidRDefault="007354B0">
          <w:pPr>
            <w:pStyle w:val="Footer"/>
            <w:jc w:val="right"/>
            <w:rPr>
              <w:sz w:val="20"/>
              <w:szCs w:val="20"/>
            </w:rPr>
          </w:pPr>
          <w:r>
            <w:rPr>
              <w:sz w:val="20"/>
              <w:szCs w:val="20"/>
            </w:rPr>
            <w:t>27 February 2020</w:t>
          </w:r>
        </w:p>
      </w:tc>
    </w:tr>
  </w:tbl>
  <w:p w14:paraId="2C748D8A" w14:textId="77777777" w:rsidR="007354B0" w:rsidRDefault="007354B0">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8EFAD56" w14:textId="77777777">
      <w:trPr>
        <w:jc w:val="center"/>
      </w:trPr>
      <w:tc>
        <w:tcPr>
          <w:tcW w:w="3863" w:type="dxa"/>
        </w:tcPr>
        <w:p w14:paraId="7A53BC8E" w14:textId="77777777" w:rsidR="007354B0" w:rsidRDefault="007354B0">
          <w:pPr>
            <w:pStyle w:val="Footer"/>
            <w:rPr>
              <w:sz w:val="20"/>
              <w:szCs w:val="20"/>
              <w:lang w:val="fr-FR"/>
            </w:rPr>
          </w:pPr>
          <w:r>
            <w:rPr>
              <w:sz w:val="20"/>
              <w:szCs w:val="20"/>
              <w:lang w:val="fr-FR"/>
            </w:rPr>
            <w:t>Version 12.7</w:t>
          </w:r>
        </w:p>
      </w:tc>
      <w:tc>
        <w:tcPr>
          <w:tcW w:w="2840" w:type="dxa"/>
        </w:tcPr>
        <w:p w14:paraId="79759E20"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0402C49" w14:textId="77777777" w:rsidR="007354B0" w:rsidRDefault="007354B0">
          <w:pPr>
            <w:pStyle w:val="Footer"/>
            <w:jc w:val="right"/>
            <w:rPr>
              <w:sz w:val="20"/>
              <w:szCs w:val="20"/>
            </w:rPr>
          </w:pPr>
          <w:r>
            <w:rPr>
              <w:sz w:val="20"/>
              <w:szCs w:val="20"/>
            </w:rPr>
            <w:t>27 February 2020</w:t>
          </w:r>
        </w:p>
      </w:tc>
    </w:tr>
  </w:tbl>
  <w:p w14:paraId="0DD9744B" w14:textId="77777777" w:rsidR="007354B0" w:rsidRDefault="007354B0">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ED45BDC" w14:textId="77777777">
      <w:trPr>
        <w:jc w:val="center"/>
      </w:trPr>
      <w:tc>
        <w:tcPr>
          <w:tcW w:w="3863" w:type="dxa"/>
        </w:tcPr>
        <w:p w14:paraId="503703C3" w14:textId="77777777" w:rsidR="007354B0" w:rsidRDefault="007354B0">
          <w:pPr>
            <w:pStyle w:val="Footer"/>
            <w:rPr>
              <w:sz w:val="20"/>
              <w:szCs w:val="20"/>
              <w:lang w:val="fr-FR"/>
            </w:rPr>
          </w:pPr>
          <w:r>
            <w:rPr>
              <w:sz w:val="20"/>
              <w:szCs w:val="20"/>
              <w:lang w:val="fr-FR"/>
            </w:rPr>
            <w:t>Version 12.7</w:t>
          </w:r>
        </w:p>
      </w:tc>
      <w:tc>
        <w:tcPr>
          <w:tcW w:w="2840" w:type="dxa"/>
        </w:tcPr>
        <w:p w14:paraId="69983930"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FD6CF1E" w14:textId="77777777" w:rsidR="007354B0" w:rsidRDefault="007354B0">
          <w:pPr>
            <w:pStyle w:val="Footer"/>
            <w:jc w:val="right"/>
            <w:rPr>
              <w:sz w:val="20"/>
              <w:szCs w:val="20"/>
            </w:rPr>
          </w:pPr>
          <w:r>
            <w:rPr>
              <w:sz w:val="20"/>
              <w:szCs w:val="20"/>
            </w:rPr>
            <w:t>27 February 2020</w:t>
          </w:r>
        </w:p>
      </w:tc>
    </w:tr>
  </w:tbl>
  <w:p w14:paraId="73D4D5F8" w14:textId="77777777" w:rsidR="007354B0" w:rsidRDefault="007354B0">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ED4E098" w14:textId="77777777">
      <w:trPr>
        <w:jc w:val="center"/>
      </w:trPr>
      <w:tc>
        <w:tcPr>
          <w:tcW w:w="3863" w:type="dxa"/>
        </w:tcPr>
        <w:p w14:paraId="3A837A4E" w14:textId="77777777" w:rsidR="007354B0" w:rsidRDefault="007354B0">
          <w:pPr>
            <w:pStyle w:val="Footer"/>
            <w:rPr>
              <w:sz w:val="20"/>
              <w:szCs w:val="20"/>
              <w:lang w:val="fr-FR"/>
            </w:rPr>
          </w:pPr>
          <w:r>
            <w:rPr>
              <w:sz w:val="20"/>
              <w:szCs w:val="20"/>
              <w:lang w:val="fr-FR"/>
            </w:rPr>
            <w:t>Version 12.7</w:t>
          </w:r>
        </w:p>
      </w:tc>
      <w:tc>
        <w:tcPr>
          <w:tcW w:w="2840" w:type="dxa"/>
        </w:tcPr>
        <w:p w14:paraId="60F7D042"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DFD7096" w14:textId="77777777" w:rsidR="007354B0" w:rsidRDefault="007354B0">
          <w:pPr>
            <w:pStyle w:val="Footer"/>
            <w:jc w:val="right"/>
            <w:rPr>
              <w:sz w:val="20"/>
              <w:szCs w:val="20"/>
            </w:rPr>
          </w:pPr>
          <w:r>
            <w:rPr>
              <w:sz w:val="20"/>
              <w:szCs w:val="20"/>
            </w:rPr>
            <w:t>27 February 2020</w:t>
          </w:r>
        </w:p>
      </w:tc>
    </w:tr>
  </w:tbl>
  <w:p w14:paraId="67B8E03D" w14:textId="77777777" w:rsidR="007354B0" w:rsidRDefault="007354B0">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BC4DAC8" w14:textId="77777777">
      <w:trPr>
        <w:jc w:val="center"/>
      </w:trPr>
      <w:tc>
        <w:tcPr>
          <w:tcW w:w="3863" w:type="dxa"/>
        </w:tcPr>
        <w:p w14:paraId="0BB50BD0" w14:textId="77777777" w:rsidR="007354B0" w:rsidRDefault="007354B0">
          <w:pPr>
            <w:pStyle w:val="Footer"/>
            <w:rPr>
              <w:sz w:val="20"/>
              <w:szCs w:val="20"/>
              <w:lang w:val="fr-FR"/>
            </w:rPr>
          </w:pPr>
          <w:r>
            <w:rPr>
              <w:sz w:val="20"/>
              <w:szCs w:val="20"/>
              <w:lang w:val="fr-FR"/>
            </w:rPr>
            <w:t>Version 12.7</w:t>
          </w:r>
        </w:p>
      </w:tc>
      <w:tc>
        <w:tcPr>
          <w:tcW w:w="2840" w:type="dxa"/>
        </w:tcPr>
        <w:p w14:paraId="3B92EE7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ED27AFC" w14:textId="77777777" w:rsidR="007354B0" w:rsidRDefault="007354B0">
          <w:pPr>
            <w:pStyle w:val="Footer"/>
            <w:jc w:val="right"/>
            <w:rPr>
              <w:sz w:val="20"/>
              <w:szCs w:val="20"/>
            </w:rPr>
          </w:pPr>
          <w:r>
            <w:rPr>
              <w:sz w:val="20"/>
              <w:szCs w:val="20"/>
            </w:rPr>
            <w:t>27 February 2020</w:t>
          </w:r>
        </w:p>
      </w:tc>
    </w:tr>
  </w:tbl>
  <w:p w14:paraId="0A09FE34" w14:textId="77777777" w:rsidR="007354B0" w:rsidRDefault="007354B0">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5B8DD27" w14:textId="77777777">
      <w:trPr>
        <w:jc w:val="center"/>
      </w:trPr>
      <w:tc>
        <w:tcPr>
          <w:tcW w:w="3863" w:type="dxa"/>
        </w:tcPr>
        <w:p w14:paraId="259DF08F" w14:textId="77777777" w:rsidR="007354B0" w:rsidRDefault="007354B0">
          <w:pPr>
            <w:pStyle w:val="Footer"/>
            <w:rPr>
              <w:sz w:val="20"/>
              <w:szCs w:val="20"/>
              <w:lang w:val="fr-FR"/>
            </w:rPr>
          </w:pPr>
          <w:r>
            <w:rPr>
              <w:sz w:val="20"/>
              <w:szCs w:val="20"/>
              <w:lang w:val="fr-FR"/>
            </w:rPr>
            <w:t>Version 12.7</w:t>
          </w:r>
        </w:p>
      </w:tc>
      <w:tc>
        <w:tcPr>
          <w:tcW w:w="2840" w:type="dxa"/>
        </w:tcPr>
        <w:p w14:paraId="37225BEA"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C2D022A" w14:textId="77777777" w:rsidR="007354B0" w:rsidRDefault="007354B0">
          <w:pPr>
            <w:pStyle w:val="Footer"/>
            <w:jc w:val="right"/>
            <w:rPr>
              <w:sz w:val="20"/>
              <w:szCs w:val="20"/>
            </w:rPr>
          </w:pPr>
          <w:r>
            <w:rPr>
              <w:sz w:val="20"/>
              <w:szCs w:val="20"/>
            </w:rPr>
            <w:t>27 February 2020</w:t>
          </w:r>
        </w:p>
      </w:tc>
    </w:tr>
  </w:tbl>
  <w:p w14:paraId="4008D71E" w14:textId="77777777" w:rsidR="007354B0" w:rsidRDefault="007354B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3228A20A" w14:textId="77777777">
      <w:trPr>
        <w:jc w:val="center"/>
      </w:trPr>
      <w:tc>
        <w:tcPr>
          <w:tcW w:w="3863" w:type="dxa"/>
        </w:tcPr>
        <w:p w14:paraId="22B3EE02" w14:textId="77777777" w:rsidR="007354B0" w:rsidRDefault="007354B0">
          <w:pPr>
            <w:pStyle w:val="Footer"/>
            <w:rPr>
              <w:sz w:val="20"/>
              <w:szCs w:val="20"/>
              <w:lang w:val="fr-FR"/>
            </w:rPr>
          </w:pPr>
          <w:r>
            <w:rPr>
              <w:sz w:val="20"/>
              <w:szCs w:val="20"/>
              <w:lang w:val="fr-FR"/>
            </w:rPr>
            <w:t>Version 12.7</w:t>
          </w:r>
        </w:p>
      </w:tc>
      <w:tc>
        <w:tcPr>
          <w:tcW w:w="2840" w:type="dxa"/>
        </w:tcPr>
        <w:p w14:paraId="6BBE764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4CC7171" w14:textId="77777777" w:rsidR="007354B0" w:rsidRDefault="007354B0">
          <w:pPr>
            <w:pStyle w:val="Footer"/>
            <w:jc w:val="right"/>
            <w:rPr>
              <w:sz w:val="20"/>
              <w:szCs w:val="20"/>
            </w:rPr>
          </w:pPr>
          <w:r>
            <w:rPr>
              <w:sz w:val="20"/>
              <w:szCs w:val="20"/>
            </w:rPr>
            <w:t>27 February 2020</w:t>
          </w:r>
        </w:p>
      </w:tc>
    </w:tr>
  </w:tbl>
  <w:p w14:paraId="5BDD36FE" w14:textId="77777777" w:rsidR="007354B0" w:rsidRDefault="007354B0">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D3E2B3D" w14:textId="77777777">
      <w:trPr>
        <w:jc w:val="center"/>
      </w:trPr>
      <w:tc>
        <w:tcPr>
          <w:tcW w:w="3863" w:type="dxa"/>
        </w:tcPr>
        <w:p w14:paraId="32D49F15" w14:textId="77777777" w:rsidR="007354B0" w:rsidRDefault="007354B0">
          <w:pPr>
            <w:pStyle w:val="Footer"/>
            <w:rPr>
              <w:sz w:val="20"/>
              <w:szCs w:val="20"/>
              <w:lang w:val="fr-FR"/>
            </w:rPr>
          </w:pPr>
          <w:r>
            <w:rPr>
              <w:sz w:val="20"/>
              <w:szCs w:val="20"/>
              <w:lang w:val="fr-FR"/>
            </w:rPr>
            <w:t>Version 12.7</w:t>
          </w:r>
        </w:p>
      </w:tc>
      <w:tc>
        <w:tcPr>
          <w:tcW w:w="2840" w:type="dxa"/>
        </w:tcPr>
        <w:p w14:paraId="21E7B608"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13F1CBC" w14:textId="77777777" w:rsidR="007354B0" w:rsidRDefault="007354B0">
          <w:pPr>
            <w:pStyle w:val="Footer"/>
            <w:jc w:val="right"/>
            <w:rPr>
              <w:sz w:val="20"/>
              <w:szCs w:val="20"/>
            </w:rPr>
          </w:pPr>
          <w:r>
            <w:rPr>
              <w:sz w:val="20"/>
              <w:szCs w:val="20"/>
            </w:rPr>
            <w:t>27 February 2020</w:t>
          </w:r>
        </w:p>
      </w:tc>
    </w:tr>
  </w:tbl>
  <w:p w14:paraId="550DC649" w14:textId="77777777" w:rsidR="007354B0" w:rsidRDefault="007354B0">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EA85A9C" w14:textId="77777777">
      <w:trPr>
        <w:jc w:val="center"/>
      </w:trPr>
      <w:tc>
        <w:tcPr>
          <w:tcW w:w="3863" w:type="dxa"/>
        </w:tcPr>
        <w:p w14:paraId="06689499" w14:textId="77777777" w:rsidR="007354B0" w:rsidRDefault="007354B0">
          <w:pPr>
            <w:pStyle w:val="Footer"/>
            <w:rPr>
              <w:sz w:val="20"/>
              <w:szCs w:val="20"/>
              <w:lang w:val="fr-FR"/>
            </w:rPr>
          </w:pPr>
          <w:r>
            <w:rPr>
              <w:sz w:val="20"/>
              <w:szCs w:val="20"/>
              <w:lang w:val="fr-FR"/>
            </w:rPr>
            <w:t>Version 12.7</w:t>
          </w:r>
        </w:p>
      </w:tc>
      <w:tc>
        <w:tcPr>
          <w:tcW w:w="2840" w:type="dxa"/>
        </w:tcPr>
        <w:p w14:paraId="7519535F"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7A060A4" w14:textId="77777777" w:rsidR="007354B0" w:rsidRDefault="007354B0">
          <w:pPr>
            <w:pStyle w:val="Footer"/>
            <w:jc w:val="right"/>
            <w:rPr>
              <w:sz w:val="20"/>
              <w:szCs w:val="20"/>
            </w:rPr>
          </w:pPr>
          <w:r>
            <w:rPr>
              <w:sz w:val="20"/>
              <w:szCs w:val="20"/>
            </w:rPr>
            <w:t>27 February 2020</w:t>
          </w:r>
        </w:p>
      </w:tc>
    </w:tr>
  </w:tbl>
  <w:p w14:paraId="6BA8BCC7" w14:textId="77777777" w:rsidR="007354B0" w:rsidRDefault="007354B0">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281ADF4" w14:textId="77777777">
      <w:trPr>
        <w:jc w:val="center"/>
      </w:trPr>
      <w:tc>
        <w:tcPr>
          <w:tcW w:w="3863" w:type="dxa"/>
        </w:tcPr>
        <w:p w14:paraId="6364AE15" w14:textId="77777777" w:rsidR="007354B0" w:rsidRDefault="007354B0">
          <w:pPr>
            <w:pStyle w:val="Footer"/>
            <w:rPr>
              <w:sz w:val="20"/>
              <w:szCs w:val="20"/>
              <w:lang w:val="fr-FR"/>
            </w:rPr>
          </w:pPr>
          <w:r>
            <w:rPr>
              <w:sz w:val="20"/>
              <w:szCs w:val="20"/>
              <w:lang w:val="fr-FR"/>
            </w:rPr>
            <w:t>Version 12.7</w:t>
          </w:r>
        </w:p>
      </w:tc>
      <w:tc>
        <w:tcPr>
          <w:tcW w:w="2840" w:type="dxa"/>
        </w:tcPr>
        <w:p w14:paraId="2877551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50817B2" w14:textId="77777777" w:rsidR="007354B0" w:rsidRDefault="007354B0">
          <w:pPr>
            <w:pStyle w:val="Footer"/>
            <w:jc w:val="right"/>
            <w:rPr>
              <w:sz w:val="20"/>
              <w:szCs w:val="20"/>
            </w:rPr>
          </w:pPr>
          <w:r>
            <w:rPr>
              <w:sz w:val="20"/>
              <w:szCs w:val="20"/>
            </w:rPr>
            <w:t>27 February 2020</w:t>
          </w:r>
        </w:p>
      </w:tc>
    </w:tr>
  </w:tbl>
  <w:p w14:paraId="63FB3C82" w14:textId="77777777" w:rsidR="007354B0" w:rsidRDefault="007354B0">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E218DCE" w14:textId="77777777">
      <w:trPr>
        <w:jc w:val="center"/>
      </w:trPr>
      <w:tc>
        <w:tcPr>
          <w:tcW w:w="3863" w:type="dxa"/>
        </w:tcPr>
        <w:p w14:paraId="693D0C92" w14:textId="77777777" w:rsidR="007354B0" w:rsidRDefault="007354B0">
          <w:pPr>
            <w:pStyle w:val="Footer"/>
            <w:rPr>
              <w:sz w:val="20"/>
              <w:szCs w:val="20"/>
              <w:lang w:val="fr-FR"/>
            </w:rPr>
          </w:pPr>
          <w:r>
            <w:rPr>
              <w:sz w:val="20"/>
              <w:szCs w:val="20"/>
              <w:lang w:val="fr-FR"/>
            </w:rPr>
            <w:t>Version 12.7</w:t>
          </w:r>
        </w:p>
      </w:tc>
      <w:tc>
        <w:tcPr>
          <w:tcW w:w="2840" w:type="dxa"/>
        </w:tcPr>
        <w:p w14:paraId="661839A5"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A684B67" w14:textId="77777777" w:rsidR="007354B0" w:rsidRDefault="007354B0">
          <w:pPr>
            <w:pStyle w:val="Footer"/>
            <w:jc w:val="right"/>
            <w:rPr>
              <w:sz w:val="20"/>
              <w:szCs w:val="20"/>
            </w:rPr>
          </w:pPr>
          <w:r>
            <w:rPr>
              <w:sz w:val="20"/>
              <w:szCs w:val="20"/>
            </w:rPr>
            <w:t>27 February 2020</w:t>
          </w:r>
        </w:p>
      </w:tc>
    </w:tr>
  </w:tbl>
  <w:p w14:paraId="0849D415" w14:textId="77777777" w:rsidR="007354B0" w:rsidRDefault="007354B0">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C9099B8" w14:textId="77777777">
      <w:trPr>
        <w:jc w:val="center"/>
      </w:trPr>
      <w:tc>
        <w:tcPr>
          <w:tcW w:w="3863" w:type="dxa"/>
        </w:tcPr>
        <w:p w14:paraId="7CC88290" w14:textId="77777777" w:rsidR="007354B0" w:rsidRDefault="007354B0">
          <w:pPr>
            <w:pStyle w:val="Footer"/>
            <w:rPr>
              <w:sz w:val="20"/>
              <w:szCs w:val="20"/>
              <w:lang w:val="fr-FR"/>
            </w:rPr>
          </w:pPr>
          <w:r>
            <w:rPr>
              <w:sz w:val="20"/>
              <w:szCs w:val="20"/>
              <w:lang w:val="fr-FR"/>
            </w:rPr>
            <w:t>Version 12.7</w:t>
          </w:r>
        </w:p>
      </w:tc>
      <w:tc>
        <w:tcPr>
          <w:tcW w:w="2840" w:type="dxa"/>
        </w:tcPr>
        <w:p w14:paraId="3345CDB1"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7F0D10D" w14:textId="77777777" w:rsidR="007354B0" w:rsidRDefault="007354B0">
          <w:pPr>
            <w:pStyle w:val="Footer"/>
            <w:jc w:val="right"/>
            <w:rPr>
              <w:sz w:val="20"/>
              <w:szCs w:val="20"/>
            </w:rPr>
          </w:pPr>
          <w:r>
            <w:rPr>
              <w:sz w:val="20"/>
              <w:szCs w:val="20"/>
            </w:rPr>
            <w:t>27 February 2020</w:t>
          </w:r>
        </w:p>
      </w:tc>
    </w:tr>
  </w:tbl>
  <w:p w14:paraId="2265F1F3" w14:textId="77777777" w:rsidR="007354B0" w:rsidRDefault="007354B0">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3C73751" w14:textId="77777777">
      <w:trPr>
        <w:jc w:val="center"/>
      </w:trPr>
      <w:tc>
        <w:tcPr>
          <w:tcW w:w="3863" w:type="dxa"/>
        </w:tcPr>
        <w:p w14:paraId="3D5BEBEB" w14:textId="77777777" w:rsidR="007354B0" w:rsidRDefault="007354B0">
          <w:pPr>
            <w:pStyle w:val="Footer"/>
            <w:rPr>
              <w:sz w:val="20"/>
              <w:szCs w:val="20"/>
              <w:lang w:val="fr-FR"/>
            </w:rPr>
          </w:pPr>
          <w:r>
            <w:rPr>
              <w:sz w:val="20"/>
              <w:szCs w:val="20"/>
              <w:lang w:val="fr-FR"/>
            </w:rPr>
            <w:t>Version 12.7</w:t>
          </w:r>
        </w:p>
      </w:tc>
      <w:tc>
        <w:tcPr>
          <w:tcW w:w="2840" w:type="dxa"/>
        </w:tcPr>
        <w:p w14:paraId="0A766D71"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C513E12" w14:textId="77777777" w:rsidR="007354B0" w:rsidRDefault="007354B0">
          <w:pPr>
            <w:pStyle w:val="Footer"/>
            <w:jc w:val="right"/>
            <w:rPr>
              <w:sz w:val="20"/>
              <w:szCs w:val="20"/>
            </w:rPr>
          </w:pPr>
          <w:r>
            <w:rPr>
              <w:sz w:val="20"/>
              <w:szCs w:val="20"/>
            </w:rPr>
            <w:t>27 February 2020</w:t>
          </w:r>
        </w:p>
      </w:tc>
    </w:tr>
  </w:tbl>
  <w:p w14:paraId="1CA20528" w14:textId="77777777" w:rsidR="007354B0" w:rsidRDefault="007354B0">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7364891" w14:textId="77777777">
      <w:trPr>
        <w:jc w:val="center"/>
      </w:trPr>
      <w:tc>
        <w:tcPr>
          <w:tcW w:w="3863" w:type="dxa"/>
        </w:tcPr>
        <w:p w14:paraId="06CDCEE8" w14:textId="77777777" w:rsidR="007354B0" w:rsidRDefault="007354B0">
          <w:pPr>
            <w:pStyle w:val="Footer"/>
            <w:rPr>
              <w:sz w:val="20"/>
              <w:szCs w:val="20"/>
              <w:lang w:val="fr-FR"/>
            </w:rPr>
          </w:pPr>
          <w:r>
            <w:rPr>
              <w:sz w:val="20"/>
              <w:szCs w:val="20"/>
              <w:lang w:val="fr-FR"/>
            </w:rPr>
            <w:t>Version 12.7</w:t>
          </w:r>
        </w:p>
      </w:tc>
      <w:tc>
        <w:tcPr>
          <w:tcW w:w="2840" w:type="dxa"/>
        </w:tcPr>
        <w:p w14:paraId="20874AC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14BE253" w14:textId="77777777" w:rsidR="007354B0" w:rsidRDefault="007354B0">
          <w:pPr>
            <w:pStyle w:val="Footer"/>
            <w:jc w:val="right"/>
            <w:rPr>
              <w:sz w:val="20"/>
              <w:szCs w:val="20"/>
            </w:rPr>
          </w:pPr>
          <w:r>
            <w:rPr>
              <w:sz w:val="20"/>
              <w:szCs w:val="20"/>
            </w:rPr>
            <w:t>27 February 2020</w:t>
          </w:r>
        </w:p>
      </w:tc>
    </w:tr>
  </w:tbl>
  <w:p w14:paraId="588AC847" w14:textId="77777777" w:rsidR="007354B0" w:rsidRDefault="007354B0">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55B926DE" w14:textId="77777777">
      <w:trPr>
        <w:jc w:val="center"/>
      </w:trPr>
      <w:tc>
        <w:tcPr>
          <w:tcW w:w="3863" w:type="dxa"/>
        </w:tcPr>
        <w:p w14:paraId="7FC9ED57" w14:textId="77777777" w:rsidR="007354B0" w:rsidRDefault="007354B0">
          <w:pPr>
            <w:pStyle w:val="Footer"/>
            <w:rPr>
              <w:sz w:val="20"/>
              <w:szCs w:val="20"/>
              <w:lang w:val="fr-FR"/>
            </w:rPr>
          </w:pPr>
          <w:r>
            <w:rPr>
              <w:sz w:val="20"/>
              <w:szCs w:val="20"/>
              <w:lang w:val="fr-FR"/>
            </w:rPr>
            <w:t>Version 12.7</w:t>
          </w:r>
        </w:p>
      </w:tc>
      <w:tc>
        <w:tcPr>
          <w:tcW w:w="2840" w:type="dxa"/>
        </w:tcPr>
        <w:p w14:paraId="00A32941"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E7265D4" w14:textId="77777777" w:rsidR="007354B0" w:rsidRDefault="007354B0">
          <w:pPr>
            <w:pStyle w:val="Footer"/>
            <w:jc w:val="right"/>
            <w:rPr>
              <w:sz w:val="20"/>
              <w:szCs w:val="20"/>
            </w:rPr>
          </w:pPr>
          <w:r>
            <w:rPr>
              <w:sz w:val="20"/>
              <w:szCs w:val="20"/>
            </w:rPr>
            <w:t>27 February 2020</w:t>
          </w:r>
        </w:p>
      </w:tc>
    </w:tr>
  </w:tbl>
  <w:p w14:paraId="3B150879" w14:textId="77777777" w:rsidR="007354B0" w:rsidRDefault="007354B0">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06E5D4FE" w14:textId="77777777">
      <w:trPr>
        <w:jc w:val="center"/>
      </w:trPr>
      <w:tc>
        <w:tcPr>
          <w:tcW w:w="3863" w:type="dxa"/>
        </w:tcPr>
        <w:p w14:paraId="5CABAED2" w14:textId="77777777" w:rsidR="007354B0" w:rsidRDefault="007354B0">
          <w:pPr>
            <w:pStyle w:val="Footer"/>
            <w:rPr>
              <w:sz w:val="20"/>
              <w:szCs w:val="20"/>
              <w:lang w:val="fr-FR"/>
            </w:rPr>
          </w:pPr>
          <w:r>
            <w:rPr>
              <w:sz w:val="20"/>
              <w:szCs w:val="20"/>
              <w:lang w:val="fr-FR"/>
            </w:rPr>
            <w:t>Version 12.7</w:t>
          </w:r>
        </w:p>
      </w:tc>
      <w:tc>
        <w:tcPr>
          <w:tcW w:w="2840" w:type="dxa"/>
        </w:tcPr>
        <w:p w14:paraId="415EA83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767744E" w14:textId="77777777" w:rsidR="007354B0" w:rsidRDefault="007354B0">
          <w:pPr>
            <w:pStyle w:val="Footer"/>
            <w:jc w:val="right"/>
            <w:rPr>
              <w:sz w:val="20"/>
              <w:szCs w:val="20"/>
            </w:rPr>
          </w:pPr>
          <w:r>
            <w:rPr>
              <w:sz w:val="20"/>
              <w:szCs w:val="20"/>
            </w:rPr>
            <w:t>27 February 2020</w:t>
          </w:r>
        </w:p>
      </w:tc>
    </w:tr>
  </w:tbl>
  <w:p w14:paraId="3A28C308" w14:textId="77777777" w:rsidR="007354B0" w:rsidRDefault="007354B0">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D7AC72A" w14:textId="77777777">
      <w:trPr>
        <w:jc w:val="center"/>
      </w:trPr>
      <w:tc>
        <w:tcPr>
          <w:tcW w:w="3863" w:type="dxa"/>
        </w:tcPr>
        <w:p w14:paraId="5EA3CFFE" w14:textId="77777777" w:rsidR="007354B0" w:rsidRDefault="007354B0">
          <w:pPr>
            <w:pStyle w:val="Footer"/>
            <w:rPr>
              <w:sz w:val="20"/>
              <w:szCs w:val="20"/>
              <w:lang w:val="fr-FR"/>
            </w:rPr>
          </w:pPr>
          <w:r>
            <w:rPr>
              <w:sz w:val="20"/>
              <w:szCs w:val="20"/>
              <w:lang w:val="fr-FR"/>
            </w:rPr>
            <w:t>Version 12.7</w:t>
          </w:r>
        </w:p>
      </w:tc>
      <w:tc>
        <w:tcPr>
          <w:tcW w:w="2840" w:type="dxa"/>
        </w:tcPr>
        <w:p w14:paraId="4D6F202F"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B328DE8" w14:textId="77777777" w:rsidR="007354B0" w:rsidRDefault="007354B0">
          <w:pPr>
            <w:pStyle w:val="Footer"/>
            <w:jc w:val="right"/>
            <w:rPr>
              <w:sz w:val="20"/>
              <w:szCs w:val="20"/>
            </w:rPr>
          </w:pPr>
          <w:r>
            <w:rPr>
              <w:sz w:val="20"/>
              <w:szCs w:val="20"/>
            </w:rPr>
            <w:t>27 February 2020</w:t>
          </w:r>
        </w:p>
      </w:tc>
    </w:tr>
  </w:tbl>
  <w:p w14:paraId="0A374D7C" w14:textId="77777777" w:rsidR="007354B0" w:rsidRDefault="007354B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EB18CF7" w14:textId="77777777">
      <w:trPr>
        <w:jc w:val="center"/>
      </w:trPr>
      <w:tc>
        <w:tcPr>
          <w:tcW w:w="3863" w:type="dxa"/>
        </w:tcPr>
        <w:p w14:paraId="3D4EDC85" w14:textId="77777777" w:rsidR="007354B0" w:rsidRDefault="007354B0">
          <w:pPr>
            <w:pStyle w:val="Footer"/>
            <w:rPr>
              <w:sz w:val="20"/>
              <w:szCs w:val="20"/>
              <w:lang w:val="fr-FR"/>
            </w:rPr>
          </w:pPr>
          <w:r>
            <w:rPr>
              <w:sz w:val="20"/>
              <w:szCs w:val="20"/>
              <w:lang w:val="fr-FR"/>
            </w:rPr>
            <w:t>Version 12.7</w:t>
          </w:r>
        </w:p>
      </w:tc>
      <w:tc>
        <w:tcPr>
          <w:tcW w:w="2840" w:type="dxa"/>
        </w:tcPr>
        <w:p w14:paraId="156EAB77"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1B4C334" w14:textId="77777777" w:rsidR="007354B0" w:rsidRDefault="007354B0">
          <w:pPr>
            <w:pStyle w:val="Footer"/>
            <w:jc w:val="right"/>
            <w:rPr>
              <w:sz w:val="20"/>
              <w:szCs w:val="20"/>
            </w:rPr>
          </w:pPr>
          <w:r>
            <w:rPr>
              <w:sz w:val="20"/>
              <w:szCs w:val="20"/>
            </w:rPr>
            <w:t>27 February 2020</w:t>
          </w:r>
        </w:p>
      </w:tc>
    </w:tr>
  </w:tbl>
  <w:p w14:paraId="1C79A8DD" w14:textId="77777777" w:rsidR="007354B0" w:rsidRDefault="007354B0">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AA731D6" w14:textId="77777777">
      <w:trPr>
        <w:jc w:val="center"/>
      </w:trPr>
      <w:tc>
        <w:tcPr>
          <w:tcW w:w="3863" w:type="dxa"/>
        </w:tcPr>
        <w:p w14:paraId="020CE3C8" w14:textId="77777777" w:rsidR="007354B0" w:rsidRDefault="007354B0">
          <w:pPr>
            <w:pStyle w:val="Footer"/>
            <w:rPr>
              <w:sz w:val="20"/>
              <w:szCs w:val="20"/>
              <w:lang w:val="fr-FR"/>
            </w:rPr>
          </w:pPr>
          <w:r>
            <w:rPr>
              <w:sz w:val="20"/>
              <w:szCs w:val="20"/>
              <w:lang w:val="fr-FR"/>
            </w:rPr>
            <w:t>Version 12.7</w:t>
          </w:r>
        </w:p>
      </w:tc>
      <w:tc>
        <w:tcPr>
          <w:tcW w:w="2840" w:type="dxa"/>
        </w:tcPr>
        <w:p w14:paraId="438B2036"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B5F8612" w14:textId="77777777" w:rsidR="007354B0" w:rsidRDefault="007354B0">
          <w:pPr>
            <w:pStyle w:val="Footer"/>
            <w:jc w:val="right"/>
            <w:rPr>
              <w:sz w:val="20"/>
              <w:szCs w:val="20"/>
            </w:rPr>
          </w:pPr>
          <w:r>
            <w:rPr>
              <w:sz w:val="20"/>
              <w:szCs w:val="20"/>
            </w:rPr>
            <w:t>27 February 2020</w:t>
          </w:r>
        </w:p>
      </w:tc>
    </w:tr>
  </w:tbl>
  <w:p w14:paraId="6B2FBBA7" w14:textId="77777777" w:rsidR="007354B0" w:rsidRDefault="007354B0">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0C8977F" w14:textId="77777777">
      <w:trPr>
        <w:jc w:val="center"/>
      </w:trPr>
      <w:tc>
        <w:tcPr>
          <w:tcW w:w="3863" w:type="dxa"/>
        </w:tcPr>
        <w:p w14:paraId="1585DDED" w14:textId="77777777" w:rsidR="007354B0" w:rsidRDefault="007354B0">
          <w:pPr>
            <w:pStyle w:val="Footer"/>
            <w:rPr>
              <w:sz w:val="20"/>
              <w:szCs w:val="20"/>
              <w:lang w:val="fr-FR"/>
            </w:rPr>
          </w:pPr>
          <w:r>
            <w:rPr>
              <w:sz w:val="20"/>
              <w:szCs w:val="20"/>
              <w:lang w:val="fr-FR"/>
            </w:rPr>
            <w:t>Version 12.7</w:t>
          </w:r>
        </w:p>
      </w:tc>
      <w:tc>
        <w:tcPr>
          <w:tcW w:w="2840" w:type="dxa"/>
        </w:tcPr>
        <w:p w14:paraId="4B9F9BD9"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52AAA00" w14:textId="77777777" w:rsidR="007354B0" w:rsidRDefault="007354B0">
          <w:pPr>
            <w:pStyle w:val="Footer"/>
            <w:jc w:val="right"/>
            <w:rPr>
              <w:sz w:val="20"/>
              <w:szCs w:val="20"/>
            </w:rPr>
          </w:pPr>
          <w:r>
            <w:rPr>
              <w:sz w:val="20"/>
              <w:szCs w:val="20"/>
            </w:rPr>
            <w:t>27 February 2020</w:t>
          </w:r>
        </w:p>
      </w:tc>
    </w:tr>
  </w:tbl>
  <w:p w14:paraId="7A68A046" w14:textId="77777777" w:rsidR="007354B0" w:rsidRDefault="007354B0">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1C3522F7" w14:textId="77777777">
      <w:trPr>
        <w:jc w:val="center"/>
      </w:trPr>
      <w:tc>
        <w:tcPr>
          <w:tcW w:w="3863" w:type="dxa"/>
        </w:tcPr>
        <w:p w14:paraId="51DC658C" w14:textId="77777777" w:rsidR="007354B0" w:rsidRDefault="007354B0">
          <w:pPr>
            <w:pStyle w:val="Footer"/>
            <w:rPr>
              <w:sz w:val="20"/>
              <w:szCs w:val="20"/>
              <w:lang w:val="fr-FR"/>
            </w:rPr>
          </w:pPr>
          <w:r>
            <w:rPr>
              <w:sz w:val="20"/>
              <w:szCs w:val="20"/>
              <w:lang w:val="fr-FR"/>
            </w:rPr>
            <w:t>Version 12.7</w:t>
          </w:r>
        </w:p>
      </w:tc>
      <w:tc>
        <w:tcPr>
          <w:tcW w:w="2840" w:type="dxa"/>
        </w:tcPr>
        <w:p w14:paraId="0F308088"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2BF9E9F" w14:textId="77777777" w:rsidR="007354B0" w:rsidRDefault="007354B0">
          <w:pPr>
            <w:pStyle w:val="Footer"/>
            <w:jc w:val="right"/>
            <w:rPr>
              <w:sz w:val="20"/>
              <w:szCs w:val="20"/>
            </w:rPr>
          </w:pPr>
          <w:r>
            <w:rPr>
              <w:sz w:val="20"/>
              <w:szCs w:val="20"/>
            </w:rPr>
            <w:t>27 February 2020</w:t>
          </w:r>
        </w:p>
      </w:tc>
    </w:tr>
  </w:tbl>
  <w:p w14:paraId="3D8B121B" w14:textId="77777777" w:rsidR="007354B0" w:rsidRDefault="007354B0">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DEC8383" w14:textId="77777777">
      <w:trPr>
        <w:jc w:val="center"/>
      </w:trPr>
      <w:tc>
        <w:tcPr>
          <w:tcW w:w="3863" w:type="dxa"/>
        </w:tcPr>
        <w:p w14:paraId="4B1C17DE" w14:textId="77777777" w:rsidR="007354B0" w:rsidRDefault="007354B0">
          <w:pPr>
            <w:pStyle w:val="Footer"/>
            <w:rPr>
              <w:sz w:val="20"/>
              <w:szCs w:val="20"/>
              <w:lang w:val="fr-FR"/>
            </w:rPr>
          </w:pPr>
          <w:r>
            <w:rPr>
              <w:sz w:val="20"/>
              <w:szCs w:val="20"/>
              <w:lang w:val="fr-FR"/>
            </w:rPr>
            <w:t>Version 12.7</w:t>
          </w:r>
        </w:p>
      </w:tc>
      <w:tc>
        <w:tcPr>
          <w:tcW w:w="2840" w:type="dxa"/>
        </w:tcPr>
        <w:p w14:paraId="0FCC724C"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1498E80" w14:textId="77777777" w:rsidR="007354B0" w:rsidRDefault="007354B0">
          <w:pPr>
            <w:pStyle w:val="Footer"/>
            <w:jc w:val="right"/>
            <w:rPr>
              <w:sz w:val="20"/>
              <w:szCs w:val="20"/>
            </w:rPr>
          </w:pPr>
          <w:r>
            <w:rPr>
              <w:sz w:val="20"/>
              <w:szCs w:val="20"/>
            </w:rPr>
            <w:t>27 February 2020</w:t>
          </w:r>
        </w:p>
      </w:tc>
    </w:tr>
  </w:tbl>
  <w:p w14:paraId="257E2F94" w14:textId="77777777" w:rsidR="007354B0" w:rsidRDefault="007354B0">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603DD2A1" w14:textId="77777777">
      <w:trPr>
        <w:jc w:val="center"/>
      </w:trPr>
      <w:tc>
        <w:tcPr>
          <w:tcW w:w="3863" w:type="dxa"/>
        </w:tcPr>
        <w:p w14:paraId="615EC612" w14:textId="77777777" w:rsidR="007354B0" w:rsidRDefault="007354B0">
          <w:pPr>
            <w:pStyle w:val="Footer"/>
            <w:rPr>
              <w:sz w:val="20"/>
              <w:szCs w:val="20"/>
              <w:lang w:val="fr-FR"/>
            </w:rPr>
          </w:pPr>
          <w:r>
            <w:rPr>
              <w:sz w:val="20"/>
              <w:szCs w:val="20"/>
              <w:lang w:val="fr-FR"/>
            </w:rPr>
            <w:t>Version 12.7</w:t>
          </w:r>
        </w:p>
      </w:tc>
      <w:tc>
        <w:tcPr>
          <w:tcW w:w="2840" w:type="dxa"/>
        </w:tcPr>
        <w:p w14:paraId="0BE180D3"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517E1C9" w14:textId="77777777" w:rsidR="007354B0" w:rsidRDefault="007354B0">
          <w:pPr>
            <w:pStyle w:val="Footer"/>
            <w:jc w:val="right"/>
            <w:rPr>
              <w:sz w:val="20"/>
              <w:szCs w:val="20"/>
            </w:rPr>
          </w:pPr>
          <w:r>
            <w:rPr>
              <w:sz w:val="20"/>
              <w:szCs w:val="20"/>
            </w:rPr>
            <w:t>27 February 2020</w:t>
          </w:r>
        </w:p>
      </w:tc>
    </w:tr>
  </w:tbl>
  <w:p w14:paraId="3EC658EF" w14:textId="77777777" w:rsidR="007354B0" w:rsidRDefault="007354B0">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22F4851D" w14:textId="77777777">
      <w:trPr>
        <w:jc w:val="center"/>
      </w:trPr>
      <w:tc>
        <w:tcPr>
          <w:tcW w:w="3863" w:type="dxa"/>
        </w:tcPr>
        <w:p w14:paraId="3BF339C9" w14:textId="77777777" w:rsidR="007354B0" w:rsidRDefault="007354B0">
          <w:pPr>
            <w:pStyle w:val="Footer"/>
            <w:rPr>
              <w:sz w:val="20"/>
              <w:szCs w:val="20"/>
              <w:lang w:val="fr-FR"/>
            </w:rPr>
          </w:pPr>
          <w:r>
            <w:rPr>
              <w:sz w:val="20"/>
              <w:szCs w:val="20"/>
              <w:lang w:val="fr-FR"/>
            </w:rPr>
            <w:t>Version 12.7</w:t>
          </w:r>
        </w:p>
      </w:tc>
      <w:tc>
        <w:tcPr>
          <w:tcW w:w="2840" w:type="dxa"/>
        </w:tcPr>
        <w:p w14:paraId="7CFCBB44"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6A92B73" w14:textId="77777777" w:rsidR="007354B0" w:rsidRDefault="007354B0">
          <w:pPr>
            <w:pStyle w:val="Footer"/>
            <w:jc w:val="right"/>
            <w:rPr>
              <w:sz w:val="20"/>
              <w:szCs w:val="20"/>
            </w:rPr>
          </w:pPr>
          <w:r>
            <w:rPr>
              <w:sz w:val="20"/>
              <w:szCs w:val="20"/>
            </w:rPr>
            <w:t>27 February 2020</w:t>
          </w:r>
        </w:p>
      </w:tc>
    </w:tr>
  </w:tbl>
  <w:p w14:paraId="19A37511" w14:textId="77777777" w:rsidR="007354B0" w:rsidRDefault="007354B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7354B0" w14:paraId="7C9E8A20" w14:textId="77777777">
      <w:trPr>
        <w:jc w:val="center"/>
      </w:trPr>
      <w:tc>
        <w:tcPr>
          <w:tcW w:w="3863" w:type="dxa"/>
        </w:tcPr>
        <w:p w14:paraId="6373C29F" w14:textId="77777777" w:rsidR="007354B0" w:rsidRDefault="007354B0">
          <w:pPr>
            <w:pStyle w:val="Footer"/>
            <w:rPr>
              <w:sz w:val="20"/>
              <w:szCs w:val="20"/>
              <w:lang w:val="fr-FR"/>
            </w:rPr>
          </w:pPr>
          <w:r>
            <w:rPr>
              <w:sz w:val="20"/>
              <w:szCs w:val="20"/>
              <w:lang w:val="fr-FR"/>
            </w:rPr>
            <w:t>Version 12.7</w:t>
          </w:r>
        </w:p>
      </w:tc>
      <w:tc>
        <w:tcPr>
          <w:tcW w:w="2840" w:type="dxa"/>
        </w:tcPr>
        <w:p w14:paraId="6AFE2AE5" w14:textId="77777777" w:rsidR="007354B0" w:rsidRDefault="007354B0">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3C08AEE" w14:textId="77777777" w:rsidR="007354B0" w:rsidRDefault="007354B0">
          <w:pPr>
            <w:pStyle w:val="Footer"/>
            <w:jc w:val="right"/>
            <w:rPr>
              <w:sz w:val="20"/>
              <w:szCs w:val="20"/>
            </w:rPr>
          </w:pPr>
          <w:r>
            <w:rPr>
              <w:sz w:val="20"/>
              <w:szCs w:val="20"/>
            </w:rPr>
            <w:t>27 February 2020</w:t>
          </w:r>
        </w:p>
      </w:tc>
    </w:tr>
  </w:tbl>
  <w:p w14:paraId="6925DA45" w14:textId="77777777" w:rsidR="007354B0" w:rsidRDefault="007354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15F98" w14:textId="77777777" w:rsidR="004343AD" w:rsidRDefault="004343AD" w:rsidP="00083A2B">
      <w:r>
        <w:separator/>
      </w:r>
    </w:p>
  </w:footnote>
  <w:footnote w:type="continuationSeparator" w:id="0">
    <w:p w14:paraId="643C686D" w14:textId="77777777" w:rsidR="004343AD" w:rsidRDefault="004343AD" w:rsidP="00083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900AFFD" w14:textId="77777777">
      <w:trPr>
        <w:gridAfter w:val="1"/>
        <w:wAfter w:w="48" w:type="dxa"/>
      </w:trPr>
      <w:tc>
        <w:tcPr>
          <w:tcW w:w="2840" w:type="dxa"/>
          <w:gridSpan w:val="2"/>
          <w:tcBorders>
            <w:bottom w:val="single" w:sz="6" w:space="0" w:color="auto"/>
          </w:tcBorders>
        </w:tcPr>
        <w:p w14:paraId="6AD5CA9A" w14:textId="7189B9E8" w:rsidR="007354B0" w:rsidRDefault="00226BB7">
          <w:pPr>
            <w:pStyle w:val="Header"/>
            <w:rPr>
              <w:b/>
              <w:sz w:val="16"/>
              <w:szCs w:val="16"/>
            </w:rPr>
          </w:pPr>
          <w:r>
            <w:rPr>
              <w:b/>
              <w:noProof/>
              <w:sz w:val="16"/>
              <w:szCs w:val="16"/>
            </w:rPr>
            <w:drawing>
              <wp:inline distT="0" distB="0" distL="0" distR="0" wp14:anchorId="1A7F384F" wp14:editId="7EBB466D">
                <wp:extent cx="485775" cy="167005"/>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6CA5DCC"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C7D2BA8"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ECA0591" w14:textId="77777777">
      <w:tblPrEx>
        <w:tblCellMar>
          <w:left w:w="107" w:type="dxa"/>
          <w:right w:w="107" w:type="dxa"/>
        </w:tblCellMar>
      </w:tblPrEx>
      <w:tc>
        <w:tcPr>
          <w:tcW w:w="1814" w:type="dxa"/>
        </w:tcPr>
        <w:p w14:paraId="1A6C3C3A" w14:textId="77777777" w:rsidR="007354B0" w:rsidRDefault="007354B0">
          <w:pPr>
            <w:pStyle w:val="Fieldtitle"/>
            <w:spacing w:before="260"/>
            <w:rPr>
              <w:sz w:val="20"/>
            </w:rPr>
          </w:pPr>
          <w:r>
            <w:rPr>
              <w:sz w:val="20"/>
            </w:rPr>
            <w:t>Flow Reference:</w:t>
          </w:r>
        </w:p>
      </w:tc>
      <w:tc>
        <w:tcPr>
          <w:tcW w:w="2840" w:type="dxa"/>
          <w:gridSpan w:val="4"/>
        </w:tcPr>
        <w:p w14:paraId="454F4334" w14:textId="77777777" w:rsidR="007354B0" w:rsidRDefault="007354B0">
          <w:pPr>
            <w:pStyle w:val="Flowtitle"/>
            <w:spacing w:before="200"/>
            <w:rPr>
              <w:szCs w:val="28"/>
            </w:rPr>
          </w:pPr>
          <w:r>
            <w:rPr>
              <w:szCs w:val="28"/>
            </w:rPr>
            <w:t>D</w:t>
          </w:r>
          <w:r>
            <w:rPr>
              <w:noProof/>
              <w:szCs w:val="28"/>
            </w:rPr>
            <w:t>0309</w:t>
          </w:r>
        </w:p>
      </w:tc>
      <w:tc>
        <w:tcPr>
          <w:tcW w:w="3962" w:type="dxa"/>
          <w:gridSpan w:val="3"/>
        </w:tcPr>
        <w:p w14:paraId="0CD1FC55" w14:textId="77777777" w:rsidR="007354B0" w:rsidRDefault="007354B0">
          <w:pPr>
            <w:pStyle w:val="Header"/>
            <w:spacing w:before="200"/>
            <w:jc w:val="right"/>
            <w:rPr>
              <w:sz w:val="20"/>
              <w:szCs w:val="20"/>
            </w:rPr>
          </w:pPr>
        </w:p>
      </w:tc>
    </w:tr>
    <w:tr w:rsidR="007354B0" w14:paraId="30F5DEF2" w14:textId="77777777">
      <w:tblPrEx>
        <w:tblCellMar>
          <w:left w:w="107" w:type="dxa"/>
          <w:right w:w="107" w:type="dxa"/>
        </w:tblCellMar>
      </w:tblPrEx>
      <w:trPr>
        <w:cantSplit/>
      </w:trPr>
      <w:tc>
        <w:tcPr>
          <w:tcW w:w="1814" w:type="dxa"/>
          <w:vAlign w:val="bottom"/>
        </w:tcPr>
        <w:p w14:paraId="574490D2" w14:textId="77777777" w:rsidR="007354B0" w:rsidRDefault="007354B0">
          <w:pPr>
            <w:pStyle w:val="Fieldtitle"/>
            <w:rPr>
              <w:sz w:val="20"/>
            </w:rPr>
          </w:pPr>
          <w:r>
            <w:rPr>
              <w:sz w:val="20"/>
            </w:rPr>
            <w:t>Flow Version:</w:t>
          </w:r>
        </w:p>
      </w:tc>
      <w:tc>
        <w:tcPr>
          <w:tcW w:w="1270" w:type="dxa"/>
          <w:gridSpan w:val="2"/>
          <w:vAlign w:val="bottom"/>
        </w:tcPr>
        <w:p w14:paraId="7C74BFF2" w14:textId="77777777" w:rsidR="007354B0" w:rsidRDefault="007354B0">
          <w:pPr>
            <w:pStyle w:val="Flowtitle"/>
            <w:rPr>
              <w:szCs w:val="28"/>
            </w:rPr>
          </w:pPr>
          <w:r>
            <w:rPr>
              <w:noProof/>
              <w:szCs w:val="28"/>
            </w:rPr>
            <w:t>001</w:t>
          </w:r>
        </w:p>
      </w:tc>
      <w:tc>
        <w:tcPr>
          <w:tcW w:w="1559" w:type="dxa"/>
          <w:vAlign w:val="bottom"/>
        </w:tcPr>
        <w:p w14:paraId="25F4AA31"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631D645" w14:textId="77777777" w:rsidR="007354B0" w:rsidRDefault="007354B0">
          <w:pPr>
            <w:pStyle w:val="Header"/>
            <w:rPr>
              <w:sz w:val="20"/>
              <w:szCs w:val="20"/>
            </w:rPr>
          </w:pPr>
        </w:p>
      </w:tc>
    </w:tr>
  </w:tbl>
  <w:p w14:paraId="6376C77F" w14:textId="77777777" w:rsidR="007354B0" w:rsidRDefault="007354B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3C51E5C" w14:textId="77777777">
      <w:trPr>
        <w:gridAfter w:val="1"/>
        <w:wAfter w:w="48" w:type="dxa"/>
      </w:trPr>
      <w:tc>
        <w:tcPr>
          <w:tcW w:w="2840" w:type="dxa"/>
          <w:gridSpan w:val="2"/>
          <w:tcBorders>
            <w:bottom w:val="single" w:sz="6" w:space="0" w:color="auto"/>
          </w:tcBorders>
        </w:tcPr>
        <w:p w14:paraId="0C99969C" w14:textId="2F139DD9" w:rsidR="007354B0" w:rsidRDefault="00226BB7">
          <w:pPr>
            <w:pStyle w:val="Header"/>
            <w:rPr>
              <w:b/>
              <w:sz w:val="16"/>
              <w:szCs w:val="16"/>
            </w:rPr>
          </w:pPr>
          <w:r>
            <w:rPr>
              <w:b/>
              <w:noProof/>
              <w:sz w:val="16"/>
              <w:szCs w:val="16"/>
            </w:rPr>
            <w:drawing>
              <wp:inline distT="0" distB="0" distL="0" distR="0" wp14:anchorId="38626E1C" wp14:editId="1D5A5FA2">
                <wp:extent cx="485775" cy="167005"/>
                <wp:effectExtent l="0" t="0" r="0" b="0"/>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B338FBF"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41E919E"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B02D7C0" w14:textId="77777777">
      <w:tblPrEx>
        <w:tblCellMar>
          <w:left w:w="107" w:type="dxa"/>
          <w:right w:w="107" w:type="dxa"/>
        </w:tblCellMar>
      </w:tblPrEx>
      <w:tc>
        <w:tcPr>
          <w:tcW w:w="1814" w:type="dxa"/>
        </w:tcPr>
        <w:p w14:paraId="5C2A7F98" w14:textId="77777777" w:rsidR="007354B0" w:rsidRDefault="007354B0">
          <w:pPr>
            <w:pStyle w:val="Fieldtitle"/>
            <w:spacing w:before="260"/>
            <w:rPr>
              <w:sz w:val="20"/>
            </w:rPr>
          </w:pPr>
          <w:r>
            <w:rPr>
              <w:sz w:val="20"/>
            </w:rPr>
            <w:t>Flow Reference:</w:t>
          </w:r>
        </w:p>
      </w:tc>
      <w:tc>
        <w:tcPr>
          <w:tcW w:w="2840" w:type="dxa"/>
          <w:gridSpan w:val="4"/>
        </w:tcPr>
        <w:p w14:paraId="656DD1B1" w14:textId="77777777" w:rsidR="007354B0" w:rsidRDefault="007354B0">
          <w:pPr>
            <w:pStyle w:val="Flowtitle"/>
            <w:spacing w:before="200"/>
            <w:rPr>
              <w:szCs w:val="28"/>
            </w:rPr>
          </w:pPr>
          <w:r>
            <w:rPr>
              <w:szCs w:val="28"/>
            </w:rPr>
            <w:t>D</w:t>
          </w:r>
          <w:r>
            <w:rPr>
              <w:noProof/>
              <w:szCs w:val="28"/>
            </w:rPr>
            <w:t>0317</w:t>
          </w:r>
        </w:p>
      </w:tc>
      <w:tc>
        <w:tcPr>
          <w:tcW w:w="3962" w:type="dxa"/>
          <w:gridSpan w:val="3"/>
        </w:tcPr>
        <w:p w14:paraId="41126D96" w14:textId="77777777" w:rsidR="007354B0" w:rsidRDefault="007354B0">
          <w:pPr>
            <w:pStyle w:val="Header"/>
            <w:spacing w:before="200"/>
            <w:jc w:val="right"/>
            <w:rPr>
              <w:sz w:val="20"/>
              <w:szCs w:val="20"/>
            </w:rPr>
          </w:pPr>
        </w:p>
      </w:tc>
    </w:tr>
    <w:tr w:rsidR="007354B0" w14:paraId="5DAF740C" w14:textId="77777777">
      <w:tblPrEx>
        <w:tblCellMar>
          <w:left w:w="107" w:type="dxa"/>
          <w:right w:w="107" w:type="dxa"/>
        </w:tblCellMar>
      </w:tblPrEx>
      <w:trPr>
        <w:cantSplit/>
      </w:trPr>
      <w:tc>
        <w:tcPr>
          <w:tcW w:w="1814" w:type="dxa"/>
          <w:vAlign w:val="bottom"/>
        </w:tcPr>
        <w:p w14:paraId="371BCCCC" w14:textId="77777777" w:rsidR="007354B0" w:rsidRDefault="007354B0">
          <w:pPr>
            <w:pStyle w:val="Fieldtitle"/>
            <w:rPr>
              <w:sz w:val="20"/>
            </w:rPr>
          </w:pPr>
          <w:r>
            <w:rPr>
              <w:sz w:val="20"/>
            </w:rPr>
            <w:t>Flow Version:</w:t>
          </w:r>
        </w:p>
      </w:tc>
      <w:tc>
        <w:tcPr>
          <w:tcW w:w="1270" w:type="dxa"/>
          <w:gridSpan w:val="2"/>
          <w:vAlign w:val="bottom"/>
        </w:tcPr>
        <w:p w14:paraId="408C8540" w14:textId="77777777" w:rsidR="007354B0" w:rsidRDefault="007354B0">
          <w:pPr>
            <w:pStyle w:val="Flowtitle"/>
            <w:rPr>
              <w:szCs w:val="28"/>
            </w:rPr>
          </w:pPr>
          <w:r>
            <w:rPr>
              <w:noProof/>
              <w:szCs w:val="28"/>
            </w:rPr>
            <w:t>001</w:t>
          </w:r>
        </w:p>
      </w:tc>
      <w:tc>
        <w:tcPr>
          <w:tcW w:w="1559" w:type="dxa"/>
          <w:vAlign w:val="bottom"/>
        </w:tcPr>
        <w:p w14:paraId="69E0CB9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FEFCD9A" w14:textId="77777777" w:rsidR="007354B0" w:rsidRDefault="007354B0">
          <w:pPr>
            <w:pStyle w:val="Header"/>
            <w:rPr>
              <w:sz w:val="20"/>
              <w:szCs w:val="20"/>
            </w:rPr>
          </w:pPr>
          <w:r>
            <w:rPr>
              <w:noProof/>
              <w:sz w:val="20"/>
              <w:szCs w:val="20"/>
            </w:rPr>
            <w:t>Operational</w:t>
          </w:r>
        </w:p>
      </w:tc>
    </w:tr>
  </w:tbl>
  <w:p w14:paraId="2F03C7CD" w14:textId="77777777" w:rsidR="007354B0" w:rsidRDefault="007354B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58EC7A4" w14:textId="77777777">
      <w:trPr>
        <w:gridAfter w:val="1"/>
        <w:wAfter w:w="48" w:type="dxa"/>
      </w:trPr>
      <w:tc>
        <w:tcPr>
          <w:tcW w:w="2840" w:type="dxa"/>
          <w:gridSpan w:val="2"/>
          <w:tcBorders>
            <w:bottom w:val="single" w:sz="6" w:space="0" w:color="auto"/>
          </w:tcBorders>
        </w:tcPr>
        <w:p w14:paraId="1F264879" w14:textId="55080E36" w:rsidR="007354B0" w:rsidRDefault="00226BB7">
          <w:pPr>
            <w:pStyle w:val="Header"/>
            <w:rPr>
              <w:b/>
              <w:sz w:val="16"/>
              <w:szCs w:val="16"/>
            </w:rPr>
          </w:pPr>
          <w:r>
            <w:rPr>
              <w:b/>
              <w:noProof/>
              <w:sz w:val="16"/>
              <w:szCs w:val="16"/>
            </w:rPr>
            <w:drawing>
              <wp:inline distT="0" distB="0" distL="0" distR="0" wp14:anchorId="33270B9A" wp14:editId="3924D4E4">
                <wp:extent cx="485775" cy="167005"/>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AB7048E"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A3670B5"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0FA46C2" w14:textId="77777777">
      <w:tblPrEx>
        <w:tblCellMar>
          <w:left w:w="107" w:type="dxa"/>
          <w:right w:w="107" w:type="dxa"/>
        </w:tblCellMar>
      </w:tblPrEx>
      <w:tc>
        <w:tcPr>
          <w:tcW w:w="1814" w:type="dxa"/>
        </w:tcPr>
        <w:p w14:paraId="218DAA08" w14:textId="77777777" w:rsidR="007354B0" w:rsidRDefault="007354B0">
          <w:pPr>
            <w:pStyle w:val="Fieldtitle"/>
            <w:spacing w:before="260"/>
            <w:rPr>
              <w:sz w:val="20"/>
            </w:rPr>
          </w:pPr>
          <w:r>
            <w:rPr>
              <w:sz w:val="20"/>
            </w:rPr>
            <w:t>Flow Reference:</w:t>
          </w:r>
        </w:p>
      </w:tc>
      <w:tc>
        <w:tcPr>
          <w:tcW w:w="2840" w:type="dxa"/>
          <w:gridSpan w:val="4"/>
        </w:tcPr>
        <w:p w14:paraId="52C0CB5F" w14:textId="77777777" w:rsidR="007354B0" w:rsidRDefault="007354B0">
          <w:pPr>
            <w:pStyle w:val="Flowtitle"/>
            <w:spacing w:before="200"/>
            <w:rPr>
              <w:szCs w:val="28"/>
            </w:rPr>
          </w:pPr>
          <w:r>
            <w:rPr>
              <w:szCs w:val="28"/>
            </w:rPr>
            <w:t>D</w:t>
          </w:r>
          <w:r>
            <w:rPr>
              <w:noProof/>
              <w:szCs w:val="28"/>
            </w:rPr>
            <w:t>0318</w:t>
          </w:r>
        </w:p>
      </w:tc>
      <w:tc>
        <w:tcPr>
          <w:tcW w:w="3962" w:type="dxa"/>
          <w:gridSpan w:val="3"/>
        </w:tcPr>
        <w:p w14:paraId="4946ECE1" w14:textId="77777777" w:rsidR="007354B0" w:rsidRDefault="007354B0">
          <w:pPr>
            <w:pStyle w:val="Header"/>
            <w:spacing w:before="200"/>
            <w:jc w:val="right"/>
            <w:rPr>
              <w:sz w:val="20"/>
              <w:szCs w:val="20"/>
            </w:rPr>
          </w:pPr>
        </w:p>
      </w:tc>
    </w:tr>
    <w:tr w:rsidR="007354B0" w14:paraId="684CAE88" w14:textId="77777777">
      <w:tblPrEx>
        <w:tblCellMar>
          <w:left w:w="107" w:type="dxa"/>
          <w:right w:w="107" w:type="dxa"/>
        </w:tblCellMar>
      </w:tblPrEx>
      <w:trPr>
        <w:cantSplit/>
      </w:trPr>
      <w:tc>
        <w:tcPr>
          <w:tcW w:w="1814" w:type="dxa"/>
          <w:vAlign w:val="bottom"/>
        </w:tcPr>
        <w:p w14:paraId="5C796434" w14:textId="77777777" w:rsidR="007354B0" w:rsidRDefault="007354B0">
          <w:pPr>
            <w:pStyle w:val="Fieldtitle"/>
            <w:rPr>
              <w:sz w:val="20"/>
            </w:rPr>
          </w:pPr>
          <w:r>
            <w:rPr>
              <w:sz w:val="20"/>
            </w:rPr>
            <w:t>Flow Version:</w:t>
          </w:r>
        </w:p>
      </w:tc>
      <w:tc>
        <w:tcPr>
          <w:tcW w:w="1270" w:type="dxa"/>
          <w:gridSpan w:val="2"/>
          <w:vAlign w:val="bottom"/>
        </w:tcPr>
        <w:p w14:paraId="38061607" w14:textId="77777777" w:rsidR="007354B0" w:rsidRDefault="007354B0">
          <w:pPr>
            <w:pStyle w:val="Flowtitle"/>
            <w:rPr>
              <w:szCs w:val="28"/>
            </w:rPr>
          </w:pPr>
          <w:r>
            <w:rPr>
              <w:noProof/>
              <w:szCs w:val="28"/>
            </w:rPr>
            <w:t>001</w:t>
          </w:r>
        </w:p>
      </w:tc>
      <w:tc>
        <w:tcPr>
          <w:tcW w:w="1559" w:type="dxa"/>
          <w:vAlign w:val="bottom"/>
        </w:tcPr>
        <w:p w14:paraId="5C87DD0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337A1F2" w14:textId="77777777" w:rsidR="007354B0" w:rsidRDefault="007354B0">
          <w:pPr>
            <w:pStyle w:val="Header"/>
            <w:rPr>
              <w:sz w:val="20"/>
              <w:szCs w:val="20"/>
            </w:rPr>
          </w:pPr>
          <w:r>
            <w:rPr>
              <w:noProof/>
              <w:sz w:val="20"/>
              <w:szCs w:val="20"/>
            </w:rPr>
            <w:t>Operational</w:t>
          </w:r>
        </w:p>
      </w:tc>
    </w:tr>
  </w:tbl>
  <w:p w14:paraId="60D08DA4" w14:textId="77777777" w:rsidR="007354B0" w:rsidRDefault="007354B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F4FE57C" w14:textId="77777777">
      <w:trPr>
        <w:gridAfter w:val="1"/>
        <w:wAfter w:w="48" w:type="dxa"/>
      </w:trPr>
      <w:tc>
        <w:tcPr>
          <w:tcW w:w="2840" w:type="dxa"/>
          <w:gridSpan w:val="2"/>
          <w:tcBorders>
            <w:bottom w:val="single" w:sz="6" w:space="0" w:color="auto"/>
          </w:tcBorders>
        </w:tcPr>
        <w:p w14:paraId="421E5A6C" w14:textId="18A96F5D" w:rsidR="007354B0" w:rsidRDefault="00226BB7">
          <w:pPr>
            <w:pStyle w:val="Header"/>
            <w:rPr>
              <w:b/>
              <w:sz w:val="16"/>
              <w:szCs w:val="16"/>
            </w:rPr>
          </w:pPr>
          <w:r>
            <w:rPr>
              <w:b/>
              <w:noProof/>
              <w:sz w:val="16"/>
              <w:szCs w:val="16"/>
            </w:rPr>
            <w:drawing>
              <wp:inline distT="0" distB="0" distL="0" distR="0" wp14:anchorId="7BF4EE34" wp14:editId="02E14F3C">
                <wp:extent cx="485775" cy="167005"/>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17FC0C5"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D130FBF"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853C8D8" w14:textId="77777777">
      <w:tblPrEx>
        <w:tblCellMar>
          <w:left w:w="107" w:type="dxa"/>
          <w:right w:w="107" w:type="dxa"/>
        </w:tblCellMar>
      </w:tblPrEx>
      <w:tc>
        <w:tcPr>
          <w:tcW w:w="1814" w:type="dxa"/>
        </w:tcPr>
        <w:p w14:paraId="57238A61" w14:textId="77777777" w:rsidR="007354B0" w:rsidRDefault="007354B0">
          <w:pPr>
            <w:pStyle w:val="Fieldtitle"/>
            <w:spacing w:before="260"/>
            <w:rPr>
              <w:sz w:val="20"/>
            </w:rPr>
          </w:pPr>
          <w:r>
            <w:rPr>
              <w:sz w:val="20"/>
            </w:rPr>
            <w:t>Flow Reference:</w:t>
          </w:r>
        </w:p>
      </w:tc>
      <w:tc>
        <w:tcPr>
          <w:tcW w:w="2840" w:type="dxa"/>
          <w:gridSpan w:val="4"/>
        </w:tcPr>
        <w:p w14:paraId="09809E42" w14:textId="77777777" w:rsidR="007354B0" w:rsidRDefault="007354B0">
          <w:pPr>
            <w:pStyle w:val="Flowtitle"/>
            <w:spacing w:before="200"/>
            <w:rPr>
              <w:szCs w:val="28"/>
            </w:rPr>
          </w:pPr>
          <w:r>
            <w:rPr>
              <w:szCs w:val="28"/>
            </w:rPr>
            <w:t>D</w:t>
          </w:r>
          <w:r>
            <w:rPr>
              <w:noProof/>
              <w:szCs w:val="28"/>
            </w:rPr>
            <w:t>0319</w:t>
          </w:r>
        </w:p>
      </w:tc>
      <w:tc>
        <w:tcPr>
          <w:tcW w:w="3962" w:type="dxa"/>
          <w:gridSpan w:val="3"/>
        </w:tcPr>
        <w:p w14:paraId="2643F67C" w14:textId="77777777" w:rsidR="007354B0" w:rsidRDefault="007354B0">
          <w:pPr>
            <w:pStyle w:val="Header"/>
            <w:spacing w:before="200"/>
            <w:jc w:val="right"/>
            <w:rPr>
              <w:sz w:val="20"/>
              <w:szCs w:val="20"/>
            </w:rPr>
          </w:pPr>
        </w:p>
      </w:tc>
    </w:tr>
    <w:tr w:rsidR="007354B0" w14:paraId="0D1F3A36" w14:textId="77777777">
      <w:tblPrEx>
        <w:tblCellMar>
          <w:left w:w="107" w:type="dxa"/>
          <w:right w:w="107" w:type="dxa"/>
        </w:tblCellMar>
      </w:tblPrEx>
      <w:trPr>
        <w:cantSplit/>
      </w:trPr>
      <w:tc>
        <w:tcPr>
          <w:tcW w:w="1814" w:type="dxa"/>
          <w:vAlign w:val="bottom"/>
        </w:tcPr>
        <w:p w14:paraId="614CB91E" w14:textId="77777777" w:rsidR="007354B0" w:rsidRDefault="007354B0">
          <w:pPr>
            <w:pStyle w:val="Fieldtitle"/>
            <w:rPr>
              <w:sz w:val="20"/>
            </w:rPr>
          </w:pPr>
          <w:r>
            <w:rPr>
              <w:sz w:val="20"/>
            </w:rPr>
            <w:t>Flow Version:</w:t>
          </w:r>
        </w:p>
      </w:tc>
      <w:tc>
        <w:tcPr>
          <w:tcW w:w="1270" w:type="dxa"/>
          <w:gridSpan w:val="2"/>
          <w:vAlign w:val="bottom"/>
        </w:tcPr>
        <w:p w14:paraId="5766AC02" w14:textId="77777777" w:rsidR="007354B0" w:rsidRDefault="007354B0">
          <w:pPr>
            <w:pStyle w:val="Flowtitle"/>
            <w:rPr>
              <w:szCs w:val="28"/>
            </w:rPr>
          </w:pPr>
          <w:r>
            <w:rPr>
              <w:noProof/>
              <w:szCs w:val="28"/>
            </w:rPr>
            <w:t>001</w:t>
          </w:r>
        </w:p>
      </w:tc>
      <w:tc>
        <w:tcPr>
          <w:tcW w:w="1559" w:type="dxa"/>
          <w:vAlign w:val="bottom"/>
        </w:tcPr>
        <w:p w14:paraId="18E1A91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4207B19" w14:textId="77777777" w:rsidR="007354B0" w:rsidRDefault="007354B0">
          <w:pPr>
            <w:pStyle w:val="Header"/>
            <w:rPr>
              <w:sz w:val="20"/>
              <w:szCs w:val="20"/>
            </w:rPr>
          </w:pPr>
          <w:r>
            <w:rPr>
              <w:noProof/>
              <w:sz w:val="20"/>
              <w:szCs w:val="20"/>
            </w:rPr>
            <w:t>Operational</w:t>
          </w:r>
        </w:p>
      </w:tc>
    </w:tr>
  </w:tbl>
  <w:p w14:paraId="0208F214" w14:textId="77777777" w:rsidR="007354B0" w:rsidRDefault="007354B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9CB7488" w14:textId="77777777">
      <w:trPr>
        <w:gridAfter w:val="1"/>
        <w:wAfter w:w="48" w:type="dxa"/>
      </w:trPr>
      <w:tc>
        <w:tcPr>
          <w:tcW w:w="2840" w:type="dxa"/>
          <w:gridSpan w:val="2"/>
          <w:tcBorders>
            <w:bottom w:val="single" w:sz="6" w:space="0" w:color="auto"/>
          </w:tcBorders>
        </w:tcPr>
        <w:p w14:paraId="6DBFA42F" w14:textId="26E8CA57" w:rsidR="007354B0" w:rsidRDefault="00226BB7">
          <w:pPr>
            <w:pStyle w:val="Header"/>
            <w:rPr>
              <w:b/>
              <w:sz w:val="16"/>
              <w:szCs w:val="16"/>
            </w:rPr>
          </w:pPr>
          <w:r>
            <w:rPr>
              <w:b/>
              <w:noProof/>
              <w:sz w:val="16"/>
              <w:szCs w:val="16"/>
            </w:rPr>
            <w:drawing>
              <wp:inline distT="0" distB="0" distL="0" distR="0" wp14:anchorId="7E634A3B" wp14:editId="3AB0ACFA">
                <wp:extent cx="485775" cy="167005"/>
                <wp:effectExtent l="0" t="0" r="0"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C0A9DED"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E597ADD"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74D97C5" w14:textId="77777777">
      <w:tblPrEx>
        <w:tblCellMar>
          <w:left w:w="107" w:type="dxa"/>
          <w:right w:w="107" w:type="dxa"/>
        </w:tblCellMar>
      </w:tblPrEx>
      <w:tc>
        <w:tcPr>
          <w:tcW w:w="1814" w:type="dxa"/>
        </w:tcPr>
        <w:p w14:paraId="0D42762D" w14:textId="77777777" w:rsidR="007354B0" w:rsidRDefault="007354B0">
          <w:pPr>
            <w:pStyle w:val="Fieldtitle"/>
            <w:spacing w:before="260"/>
            <w:rPr>
              <w:sz w:val="20"/>
            </w:rPr>
          </w:pPr>
          <w:r>
            <w:rPr>
              <w:sz w:val="20"/>
            </w:rPr>
            <w:t>Flow Reference:</w:t>
          </w:r>
        </w:p>
      </w:tc>
      <w:tc>
        <w:tcPr>
          <w:tcW w:w="2840" w:type="dxa"/>
          <w:gridSpan w:val="4"/>
        </w:tcPr>
        <w:p w14:paraId="49BC5E0F" w14:textId="77777777" w:rsidR="007354B0" w:rsidRDefault="007354B0">
          <w:pPr>
            <w:pStyle w:val="Flowtitle"/>
            <w:spacing w:before="200"/>
            <w:rPr>
              <w:szCs w:val="28"/>
            </w:rPr>
          </w:pPr>
          <w:r>
            <w:rPr>
              <w:szCs w:val="28"/>
            </w:rPr>
            <w:t>D</w:t>
          </w:r>
          <w:r>
            <w:rPr>
              <w:noProof/>
              <w:szCs w:val="28"/>
            </w:rPr>
            <w:t>0320</w:t>
          </w:r>
        </w:p>
      </w:tc>
      <w:tc>
        <w:tcPr>
          <w:tcW w:w="3962" w:type="dxa"/>
          <w:gridSpan w:val="3"/>
        </w:tcPr>
        <w:p w14:paraId="5A714AC0" w14:textId="77777777" w:rsidR="007354B0" w:rsidRDefault="007354B0">
          <w:pPr>
            <w:pStyle w:val="Header"/>
            <w:spacing w:before="200"/>
            <w:jc w:val="right"/>
            <w:rPr>
              <w:sz w:val="20"/>
              <w:szCs w:val="20"/>
            </w:rPr>
          </w:pPr>
        </w:p>
      </w:tc>
    </w:tr>
    <w:tr w:rsidR="007354B0" w14:paraId="6D272E2D" w14:textId="77777777">
      <w:tblPrEx>
        <w:tblCellMar>
          <w:left w:w="107" w:type="dxa"/>
          <w:right w:w="107" w:type="dxa"/>
        </w:tblCellMar>
      </w:tblPrEx>
      <w:trPr>
        <w:cantSplit/>
      </w:trPr>
      <w:tc>
        <w:tcPr>
          <w:tcW w:w="1814" w:type="dxa"/>
          <w:vAlign w:val="bottom"/>
        </w:tcPr>
        <w:p w14:paraId="06C42940" w14:textId="77777777" w:rsidR="007354B0" w:rsidRDefault="007354B0">
          <w:pPr>
            <w:pStyle w:val="Fieldtitle"/>
            <w:rPr>
              <w:sz w:val="20"/>
            </w:rPr>
          </w:pPr>
          <w:r>
            <w:rPr>
              <w:sz w:val="20"/>
            </w:rPr>
            <w:t>Flow Version:</w:t>
          </w:r>
        </w:p>
      </w:tc>
      <w:tc>
        <w:tcPr>
          <w:tcW w:w="1270" w:type="dxa"/>
          <w:gridSpan w:val="2"/>
          <w:vAlign w:val="bottom"/>
        </w:tcPr>
        <w:p w14:paraId="2E6F3712" w14:textId="77777777" w:rsidR="007354B0" w:rsidRDefault="007354B0">
          <w:pPr>
            <w:pStyle w:val="Flowtitle"/>
            <w:rPr>
              <w:szCs w:val="28"/>
            </w:rPr>
          </w:pPr>
          <w:r>
            <w:rPr>
              <w:noProof/>
              <w:szCs w:val="28"/>
            </w:rPr>
            <w:t>001</w:t>
          </w:r>
        </w:p>
      </w:tc>
      <w:tc>
        <w:tcPr>
          <w:tcW w:w="1559" w:type="dxa"/>
          <w:vAlign w:val="bottom"/>
        </w:tcPr>
        <w:p w14:paraId="7BA07791"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617E132" w14:textId="77777777" w:rsidR="007354B0" w:rsidRDefault="007354B0">
          <w:pPr>
            <w:pStyle w:val="Header"/>
            <w:rPr>
              <w:sz w:val="20"/>
              <w:szCs w:val="20"/>
            </w:rPr>
          </w:pPr>
          <w:r>
            <w:rPr>
              <w:noProof/>
              <w:sz w:val="20"/>
              <w:szCs w:val="20"/>
            </w:rPr>
            <w:t>Operational</w:t>
          </w:r>
        </w:p>
      </w:tc>
    </w:tr>
  </w:tbl>
  <w:p w14:paraId="13236D96" w14:textId="77777777" w:rsidR="007354B0" w:rsidRDefault="007354B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7EB3A3C" w14:textId="77777777">
      <w:trPr>
        <w:gridAfter w:val="1"/>
        <w:wAfter w:w="48" w:type="dxa"/>
      </w:trPr>
      <w:tc>
        <w:tcPr>
          <w:tcW w:w="2840" w:type="dxa"/>
          <w:gridSpan w:val="2"/>
          <w:tcBorders>
            <w:bottom w:val="single" w:sz="6" w:space="0" w:color="auto"/>
          </w:tcBorders>
        </w:tcPr>
        <w:p w14:paraId="3612E7C0" w14:textId="6CA58202" w:rsidR="007354B0" w:rsidRDefault="00226BB7">
          <w:pPr>
            <w:pStyle w:val="Header"/>
            <w:rPr>
              <w:b/>
              <w:sz w:val="16"/>
              <w:szCs w:val="16"/>
            </w:rPr>
          </w:pPr>
          <w:r>
            <w:rPr>
              <w:b/>
              <w:noProof/>
              <w:sz w:val="16"/>
              <w:szCs w:val="16"/>
            </w:rPr>
            <w:drawing>
              <wp:inline distT="0" distB="0" distL="0" distR="0" wp14:anchorId="4223B7B0" wp14:editId="0AFED106">
                <wp:extent cx="485775" cy="167005"/>
                <wp:effectExtent l="0" t="0" r="0" b="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E5178E9"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698330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FB61C8B" w14:textId="77777777">
      <w:tblPrEx>
        <w:tblCellMar>
          <w:left w:w="107" w:type="dxa"/>
          <w:right w:w="107" w:type="dxa"/>
        </w:tblCellMar>
      </w:tblPrEx>
      <w:tc>
        <w:tcPr>
          <w:tcW w:w="1814" w:type="dxa"/>
        </w:tcPr>
        <w:p w14:paraId="1625F8B3" w14:textId="77777777" w:rsidR="007354B0" w:rsidRDefault="007354B0">
          <w:pPr>
            <w:pStyle w:val="Fieldtitle"/>
            <w:spacing w:before="260"/>
            <w:rPr>
              <w:sz w:val="20"/>
            </w:rPr>
          </w:pPr>
          <w:r>
            <w:rPr>
              <w:sz w:val="20"/>
            </w:rPr>
            <w:t>Flow Reference:</w:t>
          </w:r>
        </w:p>
      </w:tc>
      <w:tc>
        <w:tcPr>
          <w:tcW w:w="2840" w:type="dxa"/>
          <w:gridSpan w:val="4"/>
        </w:tcPr>
        <w:p w14:paraId="49C2A9E4" w14:textId="77777777" w:rsidR="007354B0" w:rsidRDefault="007354B0">
          <w:pPr>
            <w:pStyle w:val="Flowtitle"/>
            <w:spacing w:before="200"/>
            <w:rPr>
              <w:szCs w:val="28"/>
            </w:rPr>
          </w:pPr>
          <w:r>
            <w:rPr>
              <w:szCs w:val="28"/>
            </w:rPr>
            <w:t>D</w:t>
          </w:r>
          <w:r>
            <w:rPr>
              <w:noProof/>
              <w:szCs w:val="28"/>
            </w:rPr>
            <w:t>0321</w:t>
          </w:r>
        </w:p>
      </w:tc>
      <w:tc>
        <w:tcPr>
          <w:tcW w:w="3962" w:type="dxa"/>
          <w:gridSpan w:val="3"/>
        </w:tcPr>
        <w:p w14:paraId="4BFC78E1" w14:textId="77777777" w:rsidR="007354B0" w:rsidRDefault="007354B0">
          <w:pPr>
            <w:pStyle w:val="Header"/>
            <w:spacing w:before="200"/>
            <w:jc w:val="right"/>
            <w:rPr>
              <w:sz w:val="20"/>
              <w:szCs w:val="20"/>
            </w:rPr>
          </w:pPr>
        </w:p>
      </w:tc>
    </w:tr>
    <w:tr w:rsidR="007354B0" w14:paraId="5EE61330" w14:textId="77777777">
      <w:tblPrEx>
        <w:tblCellMar>
          <w:left w:w="107" w:type="dxa"/>
          <w:right w:w="107" w:type="dxa"/>
        </w:tblCellMar>
      </w:tblPrEx>
      <w:trPr>
        <w:cantSplit/>
      </w:trPr>
      <w:tc>
        <w:tcPr>
          <w:tcW w:w="1814" w:type="dxa"/>
          <w:vAlign w:val="bottom"/>
        </w:tcPr>
        <w:p w14:paraId="7871BAF0" w14:textId="77777777" w:rsidR="007354B0" w:rsidRDefault="007354B0">
          <w:pPr>
            <w:pStyle w:val="Fieldtitle"/>
            <w:rPr>
              <w:sz w:val="20"/>
            </w:rPr>
          </w:pPr>
          <w:r>
            <w:rPr>
              <w:sz w:val="20"/>
            </w:rPr>
            <w:t>Flow Version:</w:t>
          </w:r>
        </w:p>
      </w:tc>
      <w:tc>
        <w:tcPr>
          <w:tcW w:w="1270" w:type="dxa"/>
          <w:gridSpan w:val="2"/>
          <w:vAlign w:val="bottom"/>
        </w:tcPr>
        <w:p w14:paraId="3E1D7D1A" w14:textId="77777777" w:rsidR="007354B0" w:rsidRDefault="007354B0">
          <w:pPr>
            <w:pStyle w:val="Flowtitle"/>
            <w:rPr>
              <w:szCs w:val="28"/>
            </w:rPr>
          </w:pPr>
          <w:r>
            <w:rPr>
              <w:noProof/>
              <w:szCs w:val="28"/>
            </w:rPr>
            <w:t>001</w:t>
          </w:r>
        </w:p>
      </w:tc>
      <w:tc>
        <w:tcPr>
          <w:tcW w:w="1559" w:type="dxa"/>
          <w:vAlign w:val="bottom"/>
        </w:tcPr>
        <w:p w14:paraId="0C55284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9F74A31" w14:textId="77777777" w:rsidR="007354B0" w:rsidRDefault="007354B0">
          <w:pPr>
            <w:pStyle w:val="Header"/>
            <w:rPr>
              <w:sz w:val="20"/>
              <w:szCs w:val="20"/>
            </w:rPr>
          </w:pPr>
          <w:r>
            <w:rPr>
              <w:noProof/>
              <w:sz w:val="20"/>
              <w:szCs w:val="20"/>
            </w:rPr>
            <w:t>Operational</w:t>
          </w:r>
        </w:p>
      </w:tc>
    </w:tr>
  </w:tbl>
  <w:p w14:paraId="3B7B0D07" w14:textId="77777777" w:rsidR="007354B0" w:rsidRDefault="007354B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2906161" w14:textId="77777777">
      <w:trPr>
        <w:gridAfter w:val="1"/>
        <w:wAfter w:w="48" w:type="dxa"/>
      </w:trPr>
      <w:tc>
        <w:tcPr>
          <w:tcW w:w="2840" w:type="dxa"/>
          <w:gridSpan w:val="2"/>
          <w:tcBorders>
            <w:bottom w:val="single" w:sz="6" w:space="0" w:color="auto"/>
          </w:tcBorders>
        </w:tcPr>
        <w:p w14:paraId="5F17709A" w14:textId="402FA23D" w:rsidR="007354B0" w:rsidRDefault="00226BB7">
          <w:pPr>
            <w:pStyle w:val="Header"/>
            <w:rPr>
              <w:b/>
              <w:sz w:val="16"/>
              <w:szCs w:val="16"/>
            </w:rPr>
          </w:pPr>
          <w:r>
            <w:rPr>
              <w:b/>
              <w:noProof/>
              <w:sz w:val="16"/>
              <w:szCs w:val="16"/>
            </w:rPr>
            <w:drawing>
              <wp:inline distT="0" distB="0" distL="0" distR="0" wp14:anchorId="6F4AB752" wp14:editId="3DE2C86C">
                <wp:extent cx="485775" cy="167005"/>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147BF94"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88D5F5D"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700468A" w14:textId="77777777">
      <w:tblPrEx>
        <w:tblCellMar>
          <w:left w:w="107" w:type="dxa"/>
          <w:right w:w="107" w:type="dxa"/>
        </w:tblCellMar>
      </w:tblPrEx>
      <w:tc>
        <w:tcPr>
          <w:tcW w:w="1814" w:type="dxa"/>
        </w:tcPr>
        <w:p w14:paraId="37F4A3F9" w14:textId="77777777" w:rsidR="007354B0" w:rsidRDefault="007354B0">
          <w:pPr>
            <w:pStyle w:val="Fieldtitle"/>
            <w:spacing w:before="260"/>
            <w:rPr>
              <w:sz w:val="20"/>
            </w:rPr>
          </w:pPr>
          <w:r>
            <w:rPr>
              <w:sz w:val="20"/>
            </w:rPr>
            <w:t>Flow Reference:</w:t>
          </w:r>
        </w:p>
      </w:tc>
      <w:tc>
        <w:tcPr>
          <w:tcW w:w="2840" w:type="dxa"/>
          <w:gridSpan w:val="4"/>
        </w:tcPr>
        <w:p w14:paraId="3F436A36" w14:textId="77777777" w:rsidR="007354B0" w:rsidRDefault="007354B0">
          <w:pPr>
            <w:pStyle w:val="Flowtitle"/>
            <w:spacing w:before="200"/>
            <w:rPr>
              <w:szCs w:val="28"/>
            </w:rPr>
          </w:pPr>
          <w:r>
            <w:rPr>
              <w:szCs w:val="28"/>
            </w:rPr>
            <w:t>D</w:t>
          </w:r>
          <w:r>
            <w:rPr>
              <w:noProof/>
              <w:szCs w:val="28"/>
            </w:rPr>
            <w:t>0322</w:t>
          </w:r>
        </w:p>
      </w:tc>
      <w:tc>
        <w:tcPr>
          <w:tcW w:w="3962" w:type="dxa"/>
          <w:gridSpan w:val="3"/>
        </w:tcPr>
        <w:p w14:paraId="184E82E5" w14:textId="77777777" w:rsidR="007354B0" w:rsidRDefault="007354B0">
          <w:pPr>
            <w:pStyle w:val="Header"/>
            <w:spacing w:before="200"/>
            <w:jc w:val="right"/>
            <w:rPr>
              <w:sz w:val="20"/>
              <w:szCs w:val="20"/>
            </w:rPr>
          </w:pPr>
        </w:p>
      </w:tc>
    </w:tr>
    <w:tr w:rsidR="007354B0" w14:paraId="0D7ECAC8" w14:textId="77777777">
      <w:tblPrEx>
        <w:tblCellMar>
          <w:left w:w="107" w:type="dxa"/>
          <w:right w:w="107" w:type="dxa"/>
        </w:tblCellMar>
      </w:tblPrEx>
      <w:trPr>
        <w:cantSplit/>
      </w:trPr>
      <w:tc>
        <w:tcPr>
          <w:tcW w:w="1814" w:type="dxa"/>
          <w:vAlign w:val="bottom"/>
        </w:tcPr>
        <w:p w14:paraId="009ECA38" w14:textId="77777777" w:rsidR="007354B0" w:rsidRDefault="007354B0">
          <w:pPr>
            <w:pStyle w:val="Fieldtitle"/>
            <w:rPr>
              <w:sz w:val="20"/>
            </w:rPr>
          </w:pPr>
          <w:r>
            <w:rPr>
              <w:sz w:val="20"/>
            </w:rPr>
            <w:t>Flow Version:</w:t>
          </w:r>
        </w:p>
      </w:tc>
      <w:tc>
        <w:tcPr>
          <w:tcW w:w="1270" w:type="dxa"/>
          <w:gridSpan w:val="2"/>
          <w:vAlign w:val="bottom"/>
        </w:tcPr>
        <w:p w14:paraId="66C06EA7" w14:textId="77777777" w:rsidR="007354B0" w:rsidRDefault="007354B0">
          <w:pPr>
            <w:pStyle w:val="Flowtitle"/>
            <w:rPr>
              <w:szCs w:val="28"/>
            </w:rPr>
          </w:pPr>
          <w:r>
            <w:rPr>
              <w:noProof/>
              <w:szCs w:val="28"/>
            </w:rPr>
            <w:t>001</w:t>
          </w:r>
        </w:p>
      </w:tc>
      <w:tc>
        <w:tcPr>
          <w:tcW w:w="1559" w:type="dxa"/>
          <w:vAlign w:val="bottom"/>
        </w:tcPr>
        <w:p w14:paraId="7F61F23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B96A682" w14:textId="77777777" w:rsidR="007354B0" w:rsidRDefault="007354B0">
          <w:pPr>
            <w:pStyle w:val="Header"/>
            <w:rPr>
              <w:sz w:val="20"/>
              <w:szCs w:val="20"/>
            </w:rPr>
          </w:pPr>
          <w:r>
            <w:rPr>
              <w:noProof/>
              <w:sz w:val="20"/>
              <w:szCs w:val="20"/>
            </w:rPr>
            <w:t>Operational</w:t>
          </w:r>
        </w:p>
      </w:tc>
    </w:tr>
  </w:tbl>
  <w:p w14:paraId="54361061" w14:textId="77777777" w:rsidR="007354B0" w:rsidRDefault="007354B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5FC2B85" w14:textId="77777777">
      <w:trPr>
        <w:gridAfter w:val="1"/>
        <w:wAfter w:w="48" w:type="dxa"/>
      </w:trPr>
      <w:tc>
        <w:tcPr>
          <w:tcW w:w="2840" w:type="dxa"/>
          <w:gridSpan w:val="2"/>
          <w:tcBorders>
            <w:bottom w:val="single" w:sz="6" w:space="0" w:color="auto"/>
          </w:tcBorders>
        </w:tcPr>
        <w:p w14:paraId="4C79C843" w14:textId="4ED84761" w:rsidR="007354B0" w:rsidRDefault="00226BB7">
          <w:pPr>
            <w:pStyle w:val="Header"/>
            <w:rPr>
              <w:b/>
              <w:sz w:val="16"/>
              <w:szCs w:val="16"/>
            </w:rPr>
          </w:pPr>
          <w:r>
            <w:rPr>
              <w:b/>
              <w:noProof/>
              <w:sz w:val="16"/>
              <w:szCs w:val="16"/>
            </w:rPr>
            <w:drawing>
              <wp:inline distT="0" distB="0" distL="0" distR="0" wp14:anchorId="2067C392" wp14:editId="07B1E62F">
                <wp:extent cx="485775" cy="167005"/>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70487C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3D8FA0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1E8A6FF" w14:textId="77777777">
      <w:tblPrEx>
        <w:tblCellMar>
          <w:left w:w="107" w:type="dxa"/>
          <w:right w:w="107" w:type="dxa"/>
        </w:tblCellMar>
      </w:tblPrEx>
      <w:tc>
        <w:tcPr>
          <w:tcW w:w="1814" w:type="dxa"/>
        </w:tcPr>
        <w:p w14:paraId="261E4C68" w14:textId="77777777" w:rsidR="007354B0" w:rsidRDefault="007354B0">
          <w:pPr>
            <w:pStyle w:val="Fieldtitle"/>
            <w:spacing w:before="260"/>
            <w:rPr>
              <w:sz w:val="20"/>
            </w:rPr>
          </w:pPr>
          <w:r>
            <w:rPr>
              <w:sz w:val="20"/>
            </w:rPr>
            <w:t>Flow Reference:</w:t>
          </w:r>
        </w:p>
      </w:tc>
      <w:tc>
        <w:tcPr>
          <w:tcW w:w="2840" w:type="dxa"/>
          <w:gridSpan w:val="4"/>
        </w:tcPr>
        <w:p w14:paraId="7366095F" w14:textId="77777777" w:rsidR="007354B0" w:rsidRDefault="007354B0">
          <w:pPr>
            <w:pStyle w:val="Flowtitle"/>
            <w:spacing w:before="200"/>
            <w:rPr>
              <w:szCs w:val="28"/>
            </w:rPr>
          </w:pPr>
          <w:r>
            <w:rPr>
              <w:szCs w:val="28"/>
            </w:rPr>
            <w:t>D</w:t>
          </w:r>
          <w:r>
            <w:rPr>
              <w:noProof/>
              <w:szCs w:val="28"/>
            </w:rPr>
            <w:t>0323</w:t>
          </w:r>
        </w:p>
      </w:tc>
      <w:tc>
        <w:tcPr>
          <w:tcW w:w="3962" w:type="dxa"/>
          <w:gridSpan w:val="3"/>
        </w:tcPr>
        <w:p w14:paraId="2C826851" w14:textId="77777777" w:rsidR="007354B0" w:rsidRDefault="007354B0">
          <w:pPr>
            <w:pStyle w:val="Header"/>
            <w:spacing w:before="200"/>
            <w:jc w:val="right"/>
            <w:rPr>
              <w:sz w:val="20"/>
              <w:szCs w:val="20"/>
            </w:rPr>
          </w:pPr>
        </w:p>
      </w:tc>
    </w:tr>
    <w:tr w:rsidR="007354B0" w14:paraId="37D558A6" w14:textId="77777777">
      <w:tblPrEx>
        <w:tblCellMar>
          <w:left w:w="107" w:type="dxa"/>
          <w:right w:w="107" w:type="dxa"/>
        </w:tblCellMar>
      </w:tblPrEx>
      <w:trPr>
        <w:cantSplit/>
      </w:trPr>
      <w:tc>
        <w:tcPr>
          <w:tcW w:w="1814" w:type="dxa"/>
          <w:vAlign w:val="bottom"/>
        </w:tcPr>
        <w:p w14:paraId="755B479F" w14:textId="77777777" w:rsidR="007354B0" w:rsidRDefault="007354B0">
          <w:pPr>
            <w:pStyle w:val="Fieldtitle"/>
            <w:rPr>
              <w:sz w:val="20"/>
            </w:rPr>
          </w:pPr>
          <w:r>
            <w:rPr>
              <w:sz w:val="20"/>
            </w:rPr>
            <w:t>Flow Version:</w:t>
          </w:r>
        </w:p>
      </w:tc>
      <w:tc>
        <w:tcPr>
          <w:tcW w:w="1270" w:type="dxa"/>
          <w:gridSpan w:val="2"/>
          <w:vAlign w:val="bottom"/>
        </w:tcPr>
        <w:p w14:paraId="49D78770" w14:textId="77777777" w:rsidR="007354B0" w:rsidRDefault="007354B0">
          <w:pPr>
            <w:pStyle w:val="Flowtitle"/>
            <w:rPr>
              <w:szCs w:val="28"/>
            </w:rPr>
          </w:pPr>
          <w:r>
            <w:rPr>
              <w:noProof/>
              <w:szCs w:val="28"/>
            </w:rPr>
            <w:t>001</w:t>
          </w:r>
        </w:p>
      </w:tc>
      <w:tc>
        <w:tcPr>
          <w:tcW w:w="1559" w:type="dxa"/>
          <w:vAlign w:val="bottom"/>
        </w:tcPr>
        <w:p w14:paraId="6C73A415"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B6AB603" w14:textId="77777777" w:rsidR="007354B0" w:rsidRDefault="007354B0">
          <w:pPr>
            <w:pStyle w:val="Header"/>
            <w:rPr>
              <w:sz w:val="20"/>
              <w:szCs w:val="20"/>
            </w:rPr>
          </w:pPr>
          <w:r>
            <w:rPr>
              <w:noProof/>
              <w:sz w:val="20"/>
              <w:szCs w:val="20"/>
            </w:rPr>
            <w:t>Operational</w:t>
          </w:r>
        </w:p>
      </w:tc>
    </w:tr>
  </w:tbl>
  <w:p w14:paraId="0EB69DB1" w14:textId="77777777" w:rsidR="007354B0" w:rsidRDefault="007354B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76B0A15" w14:textId="77777777">
      <w:trPr>
        <w:gridAfter w:val="1"/>
        <w:wAfter w:w="48" w:type="dxa"/>
      </w:trPr>
      <w:tc>
        <w:tcPr>
          <w:tcW w:w="2840" w:type="dxa"/>
          <w:gridSpan w:val="2"/>
          <w:tcBorders>
            <w:bottom w:val="single" w:sz="6" w:space="0" w:color="auto"/>
          </w:tcBorders>
        </w:tcPr>
        <w:p w14:paraId="440BF6E3" w14:textId="5183A9F0" w:rsidR="007354B0" w:rsidRDefault="00226BB7">
          <w:pPr>
            <w:pStyle w:val="Header"/>
            <w:rPr>
              <w:b/>
              <w:sz w:val="16"/>
              <w:szCs w:val="16"/>
            </w:rPr>
          </w:pPr>
          <w:r>
            <w:rPr>
              <w:b/>
              <w:noProof/>
              <w:sz w:val="16"/>
              <w:szCs w:val="16"/>
            </w:rPr>
            <w:drawing>
              <wp:inline distT="0" distB="0" distL="0" distR="0" wp14:anchorId="47C67867" wp14:editId="56D8AD78">
                <wp:extent cx="485775" cy="167005"/>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A0B3AF5"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BE19056"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CFBC916" w14:textId="77777777">
      <w:tblPrEx>
        <w:tblCellMar>
          <w:left w:w="107" w:type="dxa"/>
          <w:right w:w="107" w:type="dxa"/>
        </w:tblCellMar>
      </w:tblPrEx>
      <w:tc>
        <w:tcPr>
          <w:tcW w:w="1814" w:type="dxa"/>
        </w:tcPr>
        <w:p w14:paraId="406EB579" w14:textId="77777777" w:rsidR="007354B0" w:rsidRDefault="007354B0">
          <w:pPr>
            <w:pStyle w:val="Fieldtitle"/>
            <w:spacing w:before="260"/>
            <w:rPr>
              <w:sz w:val="20"/>
            </w:rPr>
          </w:pPr>
          <w:r>
            <w:rPr>
              <w:sz w:val="20"/>
            </w:rPr>
            <w:t>Flow Reference:</w:t>
          </w:r>
        </w:p>
      </w:tc>
      <w:tc>
        <w:tcPr>
          <w:tcW w:w="2840" w:type="dxa"/>
          <w:gridSpan w:val="4"/>
        </w:tcPr>
        <w:p w14:paraId="7234C7BC" w14:textId="77777777" w:rsidR="007354B0" w:rsidRDefault="007354B0">
          <w:pPr>
            <w:pStyle w:val="Flowtitle"/>
            <w:spacing w:before="200"/>
            <w:rPr>
              <w:szCs w:val="28"/>
            </w:rPr>
          </w:pPr>
          <w:r>
            <w:rPr>
              <w:szCs w:val="28"/>
            </w:rPr>
            <w:t>D</w:t>
          </w:r>
          <w:r>
            <w:rPr>
              <w:noProof/>
              <w:szCs w:val="28"/>
            </w:rPr>
            <w:t>0324</w:t>
          </w:r>
        </w:p>
      </w:tc>
      <w:tc>
        <w:tcPr>
          <w:tcW w:w="3962" w:type="dxa"/>
          <w:gridSpan w:val="3"/>
        </w:tcPr>
        <w:p w14:paraId="6DDF5CE6" w14:textId="77777777" w:rsidR="007354B0" w:rsidRDefault="007354B0">
          <w:pPr>
            <w:pStyle w:val="Header"/>
            <w:spacing w:before="200"/>
            <w:jc w:val="right"/>
            <w:rPr>
              <w:sz w:val="20"/>
              <w:szCs w:val="20"/>
            </w:rPr>
          </w:pPr>
        </w:p>
      </w:tc>
    </w:tr>
    <w:tr w:rsidR="007354B0" w14:paraId="661AF427" w14:textId="77777777">
      <w:tblPrEx>
        <w:tblCellMar>
          <w:left w:w="107" w:type="dxa"/>
          <w:right w:w="107" w:type="dxa"/>
        </w:tblCellMar>
      </w:tblPrEx>
      <w:trPr>
        <w:cantSplit/>
      </w:trPr>
      <w:tc>
        <w:tcPr>
          <w:tcW w:w="1814" w:type="dxa"/>
          <w:vAlign w:val="bottom"/>
        </w:tcPr>
        <w:p w14:paraId="525E0943" w14:textId="77777777" w:rsidR="007354B0" w:rsidRDefault="007354B0">
          <w:pPr>
            <w:pStyle w:val="Fieldtitle"/>
            <w:rPr>
              <w:sz w:val="20"/>
            </w:rPr>
          </w:pPr>
          <w:r>
            <w:rPr>
              <w:sz w:val="20"/>
            </w:rPr>
            <w:t>Flow Version:</w:t>
          </w:r>
        </w:p>
      </w:tc>
      <w:tc>
        <w:tcPr>
          <w:tcW w:w="1270" w:type="dxa"/>
          <w:gridSpan w:val="2"/>
          <w:vAlign w:val="bottom"/>
        </w:tcPr>
        <w:p w14:paraId="7C9638FC" w14:textId="77777777" w:rsidR="007354B0" w:rsidRDefault="007354B0">
          <w:pPr>
            <w:pStyle w:val="Flowtitle"/>
            <w:rPr>
              <w:szCs w:val="28"/>
            </w:rPr>
          </w:pPr>
          <w:r>
            <w:rPr>
              <w:noProof/>
              <w:szCs w:val="28"/>
            </w:rPr>
            <w:t>001</w:t>
          </w:r>
        </w:p>
      </w:tc>
      <w:tc>
        <w:tcPr>
          <w:tcW w:w="1559" w:type="dxa"/>
          <w:vAlign w:val="bottom"/>
        </w:tcPr>
        <w:p w14:paraId="2A152019"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77D1F00" w14:textId="77777777" w:rsidR="007354B0" w:rsidRDefault="007354B0">
          <w:pPr>
            <w:pStyle w:val="Header"/>
            <w:rPr>
              <w:sz w:val="20"/>
              <w:szCs w:val="20"/>
            </w:rPr>
          </w:pPr>
          <w:r>
            <w:rPr>
              <w:noProof/>
              <w:sz w:val="20"/>
              <w:szCs w:val="20"/>
            </w:rPr>
            <w:t>Operational</w:t>
          </w:r>
        </w:p>
      </w:tc>
    </w:tr>
  </w:tbl>
  <w:p w14:paraId="33155C01" w14:textId="77777777" w:rsidR="007354B0" w:rsidRDefault="007354B0">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10036D5" w14:textId="77777777">
      <w:trPr>
        <w:gridAfter w:val="1"/>
        <w:wAfter w:w="48" w:type="dxa"/>
      </w:trPr>
      <w:tc>
        <w:tcPr>
          <w:tcW w:w="2840" w:type="dxa"/>
          <w:gridSpan w:val="2"/>
          <w:tcBorders>
            <w:bottom w:val="single" w:sz="6" w:space="0" w:color="auto"/>
          </w:tcBorders>
        </w:tcPr>
        <w:p w14:paraId="2D4E2F4B" w14:textId="7EB022BB" w:rsidR="007354B0" w:rsidRDefault="00226BB7">
          <w:pPr>
            <w:pStyle w:val="Header"/>
            <w:rPr>
              <w:b/>
              <w:sz w:val="16"/>
              <w:szCs w:val="16"/>
            </w:rPr>
          </w:pPr>
          <w:r>
            <w:rPr>
              <w:b/>
              <w:noProof/>
              <w:sz w:val="16"/>
              <w:szCs w:val="16"/>
            </w:rPr>
            <w:drawing>
              <wp:inline distT="0" distB="0" distL="0" distR="0" wp14:anchorId="2405E262" wp14:editId="52A42870">
                <wp:extent cx="485775" cy="167005"/>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B790A1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D84F6E2"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6AB8270" w14:textId="77777777">
      <w:tblPrEx>
        <w:tblCellMar>
          <w:left w:w="107" w:type="dxa"/>
          <w:right w:w="107" w:type="dxa"/>
        </w:tblCellMar>
      </w:tblPrEx>
      <w:tc>
        <w:tcPr>
          <w:tcW w:w="1814" w:type="dxa"/>
        </w:tcPr>
        <w:p w14:paraId="10447774" w14:textId="77777777" w:rsidR="007354B0" w:rsidRDefault="007354B0">
          <w:pPr>
            <w:pStyle w:val="Fieldtitle"/>
            <w:spacing w:before="260"/>
            <w:rPr>
              <w:sz w:val="20"/>
            </w:rPr>
          </w:pPr>
          <w:r>
            <w:rPr>
              <w:sz w:val="20"/>
            </w:rPr>
            <w:t>Flow Reference:</w:t>
          </w:r>
        </w:p>
      </w:tc>
      <w:tc>
        <w:tcPr>
          <w:tcW w:w="2840" w:type="dxa"/>
          <w:gridSpan w:val="4"/>
        </w:tcPr>
        <w:p w14:paraId="2DA74A19" w14:textId="77777777" w:rsidR="007354B0" w:rsidRDefault="007354B0">
          <w:pPr>
            <w:pStyle w:val="Flowtitle"/>
            <w:spacing w:before="200"/>
            <w:rPr>
              <w:szCs w:val="28"/>
            </w:rPr>
          </w:pPr>
          <w:r>
            <w:rPr>
              <w:szCs w:val="28"/>
            </w:rPr>
            <w:t>D</w:t>
          </w:r>
          <w:r>
            <w:rPr>
              <w:noProof/>
              <w:szCs w:val="28"/>
            </w:rPr>
            <w:t>0325</w:t>
          </w:r>
        </w:p>
      </w:tc>
      <w:tc>
        <w:tcPr>
          <w:tcW w:w="3962" w:type="dxa"/>
          <w:gridSpan w:val="3"/>
        </w:tcPr>
        <w:p w14:paraId="05D27A53" w14:textId="77777777" w:rsidR="007354B0" w:rsidRDefault="007354B0">
          <w:pPr>
            <w:pStyle w:val="Header"/>
            <w:spacing w:before="200"/>
            <w:jc w:val="right"/>
            <w:rPr>
              <w:sz w:val="20"/>
              <w:szCs w:val="20"/>
            </w:rPr>
          </w:pPr>
        </w:p>
      </w:tc>
    </w:tr>
    <w:tr w:rsidR="007354B0" w14:paraId="58831842" w14:textId="77777777">
      <w:tblPrEx>
        <w:tblCellMar>
          <w:left w:w="107" w:type="dxa"/>
          <w:right w:w="107" w:type="dxa"/>
        </w:tblCellMar>
      </w:tblPrEx>
      <w:trPr>
        <w:cantSplit/>
      </w:trPr>
      <w:tc>
        <w:tcPr>
          <w:tcW w:w="1814" w:type="dxa"/>
          <w:vAlign w:val="bottom"/>
        </w:tcPr>
        <w:p w14:paraId="2CB7FD0C" w14:textId="77777777" w:rsidR="007354B0" w:rsidRDefault="007354B0">
          <w:pPr>
            <w:pStyle w:val="Fieldtitle"/>
            <w:rPr>
              <w:sz w:val="20"/>
            </w:rPr>
          </w:pPr>
          <w:r>
            <w:rPr>
              <w:sz w:val="20"/>
            </w:rPr>
            <w:t>Flow Version:</w:t>
          </w:r>
        </w:p>
      </w:tc>
      <w:tc>
        <w:tcPr>
          <w:tcW w:w="1270" w:type="dxa"/>
          <w:gridSpan w:val="2"/>
          <w:vAlign w:val="bottom"/>
        </w:tcPr>
        <w:p w14:paraId="297380AA" w14:textId="77777777" w:rsidR="007354B0" w:rsidRDefault="007354B0">
          <w:pPr>
            <w:pStyle w:val="Flowtitle"/>
            <w:rPr>
              <w:szCs w:val="28"/>
            </w:rPr>
          </w:pPr>
          <w:r>
            <w:rPr>
              <w:noProof/>
              <w:szCs w:val="28"/>
            </w:rPr>
            <w:t>001</w:t>
          </w:r>
        </w:p>
      </w:tc>
      <w:tc>
        <w:tcPr>
          <w:tcW w:w="1559" w:type="dxa"/>
          <w:vAlign w:val="bottom"/>
        </w:tcPr>
        <w:p w14:paraId="4F1BC24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76F96420" w14:textId="77777777" w:rsidR="007354B0" w:rsidRDefault="007354B0">
          <w:pPr>
            <w:pStyle w:val="Header"/>
            <w:rPr>
              <w:sz w:val="20"/>
              <w:szCs w:val="20"/>
            </w:rPr>
          </w:pPr>
          <w:r>
            <w:rPr>
              <w:noProof/>
              <w:sz w:val="20"/>
              <w:szCs w:val="20"/>
            </w:rPr>
            <w:t>Operational</w:t>
          </w:r>
        </w:p>
      </w:tc>
    </w:tr>
  </w:tbl>
  <w:p w14:paraId="384686E6" w14:textId="77777777" w:rsidR="007354B0" w:rsidRDefault="007354B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9F923C9" w14:textId="77777777">
      <w:trPr>
        <w:gridAfter w:val="1"/>
        <w:wAfter w:w="48" w:type="dxa"/>
      </w:trPr>
      <w:tc>
        <w:tcPr>
          <w:tcW w:w="2840" w:type="dxa"/>
          <w:gridSpan w:val="2"/>
          <w:tcBorders>
            <w:bottom w:val="single" w:sz="6" w:space="0" w:color="auto"/>
          </w:tcBorders>
        </w:tcPr>
        <w:p w14:paraId="3D28DEC5" w14:textId="2B0C7D34" w:rsidR="007354B0" w:rsidRDefault="00226BB7">
          <w:pPr>
            <w:pStyle w:val="Header"/>
            <w:rPr>
              <w:b/>
              <w:sz w:val="16"/>
              <w:szCs w:val="16"/>
            </w:rPr>
          </w:pPr>
          <w:r>
            <w:rPr>
              <w:b/>
              <w:noProof/>
              <w:sz w:val="16"/>
              <w:szCs w:val="16"/>
            </w:rPr>
            <w:drawing>
              <wp:inline distT="0" distB="0" distL="0" distR="0" wp14:anchorId="10CA90B6" wp14:editId="7AE129C6">
                <wp:extent cx="485775" cy="167005"/>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3F7103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83525D5"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E0E0598" w14:textId="77777777">
      <w:tblPrEx>
        <w:tblCellMar>
          <w:left w:w="107" w:type="dxa"/>
          <w:right w:w="107" w:type="dxa"/>
        </w:tblCellMar>
      </w:tblPrEx>
      <w:tc>
        <w:tcPr>
          <w:tcW w:w="1814" w:type="dxa"/>
        </w:tcPr>
        <w:p w14:paraId="75DEB3D4" w14:textId="77777777" w:rsidR="007354B0" w:rsidRDefault="007354B0">
          <w:pPr>
            <w:pStyle w:val="Fieldtitle"/>
            <w:spacing w:before="260"/>
            <w:rPr>
              <w:sz w:val="20"/>
            </w:rPr>
          </w:pPr>
          <w:r>
            <w:rPr>
              <w:sz w:val="20"/>
            </w:rPr>
            <w:t>Flow Reference:</w:t>
          </w:r>
        </w:p>
      </w:tc>
      <w:tc>
        <w:tcPr>
          <w:tcW w:w="2840" w:type="dxa"/>
          <w:gridSpan w:val="4"/>
        </w:tcPr>
        <w:p w14:paraId="7BA5B5BC" w14:textId="77777777" w:rsidR="007354B0" w:rsidRDefault="007354B0">
          <w:pPr>
            <w:pStyle w:val="Flowtitle"/>
            <w:spacing w:before="200"/>
            <w:rPr>
              <w:szCs w:val="28"/>
            </w:rPr>
          </w:pPr>
          <w:r>
            <w:rPr>
              <w:szCs w:val="28"/>
            </w:rPr>
            <w:t>D</w:t>
          </w:r>
          <w:r>
            <w:rPr>
              <w:noProof/>
              <w:szCs w:val="28"/>
            </w:rPr>
            <w:t>0326</w:t>
          </w:r>
        </w:p>
      </w:tc>
      <w:tc>
        <w:tcPr>
          <w:tcW w:w="3962" w:type="dxa"/>
          <w:gridSpan w:val="3"/>
        </w:tcPr>
        <w:p w14:paraId="1F39F8E4" w14:textId="77777777" w:rsidR="007354B0" w:rsidRDefault="007354B0">
          <w:pPr>
            <w:pStyle w:val="Header"/>
            <w:spacing w:before="200"/>
            <w:jc w:val="right"/>
            <w:rPr>
              <w:sz w:val="20"/>
              <w:szCs w:val="20"/>
            </w:rPr>
          </w:pPr>
        </w:p>
      </w:tc>
    </w:tr>
    <w:tr w:rsidR="007354B0" w14:paraId="09AB9422" w14:textId="77777777">
      <w:tblPrEx>
        <w:tblCellMar>
          <w:left w:w="107" w:type="dxa"/>
          <w:right w:w="107" w:type="dxa"/>
        </w:tblCellMar>
      </w:tblPrEx>
      <w:trPr>
        <w:cantSplit/>
      </w:trPr>
      <w:tc>
        <w:tcPr>
          <w:tcW w:w="1814" w:type="dxa"/>
          <w:vAlign w:val="bottom"/>
        </w:tcPr>
        <w:p w14:paraId="4AF945A0" w14:textId="77777777" w:rsidR="007354B0" w:rsidRDefault="007354B0">
          <w:pPr>
            <w:pStyle w:val="Fieldtitle"/>
            <w:rPr>
              <w:sz w:val="20"/>
            </w:rPr>
          </w:pPr>
          <w:r>
            <w:rPr>
              <w:sz w:val="20"/>
            </w:rPr>
            <w:t>Flow Version:</w:t>
          </w:r>
        </w:p>
      </w:tc>
      <w:tc>
        <w:tcPr>
          <w:tcW w:w="1270" w:type="dxa"/>
          <w:gridSpan w:val="2"/>
          <w:vAlign w:val="bottom"/>
        </w:tcPr>
        <w:p w14:paraId="57F0E7CF" w14:textId="77777777" w:rsidR="007354B0" w:rsidRDefault="007354B0">
          <w:pPr>
            <w:pStyle w:val="Flowtitle"/>
            <w:rPr>
              <w:szCs w:val="28"/>
            </w:rPr>
          </w:pPr>
          <w:r>
            <w:rPr>
              <w:noProof/>
              <w:szCs w:val="28"/>
            </w:rPr>
            <w:t>001</w:t>
          </w:r>
        </w:p>
      </w:tc>
      <w:tc>
        <w:tcPr>
          <w:tcW w:w="1559" w:type="dxa"/>
          <w:vAlign w:val="bottom"/>
        </w:tcPr>
        <w:p w14:paraId="4FF9E47D"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0BF65A7" w14:textId="77777777" w:rsidR="007354B0" w:rsidRDefault="007354B0">
          <w:pPr>
            <w:pStyle w:val="Header"/>
            <w:rPr>
              <w:sz w:val="20"/>
              <w:szCs w:val="20"/>
            </w:rPr>
          </w:pPr>
          <w:r>
            <w:rPr>
              <w:noProof/>
              <w:sz w:val="20"/>
              <w:szCs w:val="20"/>
            </w:rPr>
            <w:t>Operational</w:t>
          </w:r>
        </w:p>
      </w:tc>
    </w:tr>
  </w:tbl>
  <w:p w14:paraId="165E9560" w14:textId="77777777" w:rsidR="007354B0" w:rsidRDefault="00735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F8DDCB1" w14:textId="77777777">
      <w:trPr>
        <w:gridAfter w:val="1"/>
        <w:wAfter w:w="48" w:type="dxa"/>
      </w:trPr>
      <w:tc>
        <w:tcPr>
          <w:tcW w:w="2840" w:type="dxa"/>
          <w:gridSpan w:val="2"/>
          <w:tcBorders>
            <w:bottom w:val="single" w:sz="6" w:space="0" w:color="auto"/>
          </w:tcBorders>
        </w:tcPr>
        <w:p w14:paraId="6D66496E" w14:textId="351B4F75" w:rsidR="007354B0" w:rsidRDefault="00226BB7">
          <w:pPr>
            <w:pStyle w:val="Header"/>
            <w:rPr>
              <w:b/>
              <w:sz w:val="16"/>
              <w:szCs w:val="16"/>
            </w:rPr>
          </w:pPr>
          <w:r>
            <w:rPr>
              <w:b/>
              <w:noProof/>
              <w:sz w:val="16"/>
              <w:szCs w:val="16"/>
            </w:rPr>
            <w:drawing>
              <wp:inline distT="0" distB="0" distL="0" distR="0" wp14:anchorId="1D9FF07D" wp14:editId="6D60C966">
                <wp:extent cx="485775" cy="167005"/>
                <wp:effectExtent l="0" t="0" r="0" b="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81BF780"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3F2AAC3"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3F16F83" w14:textId="77777777">
      <w:tblPrEx>
        <w:tblCellMar>
          <w:left w:w="107" w:type="dxa"/>
          <w:right w:w="107" w:type="dxa"/>
        </w:tblCellMar>
      </w:tblPrEx>
      <w:tc>
        <w:tcPr>
          <w:tcW w:w="1814" w:type="dxa"/>
        </w:tcPr>
        <w:p w14:paraId="00587B0D" w14:textId="77777777" w:rsidR="007354B0" w:rsidRDefault="007354B0">
          <w:pPr>
            <w:pStyle w:val="Fieldtitle"/>
            <w:spacing w:before="260"/>
            <w:rPr>
              <w:sz w:val="20"/>
            </w:rPr>
          </w:pPr>
          <w:r>
            <w:rPr>
              <w:sz w:val="20"/>
            </w:rPr>
            <w:t>Flow Reference:</w:t>
          </w:r>
        </w:p>
      </w:tc>
      <w:tc>
        <w:tcPr>
          <w:tcW w:w="2840" w:type="dxa"/>
          <w:gridSpan w:val="4"/>
        </w:tcPr>
        <w:p w14:paraId="5D7541DE" w14:textId="77777777" w:rsidR="007354B0" w:rsidRDefault="007354B0">
          <w:pPr>
            <w:pStyle w:val="Flowtitle"/>
            <w:spacing w:before="200"/>
            <w:rPr>
              <w:szCs w:val="28"/>
            </w:rPr>
          </w:pPr>
          <w:r>
            <w:rPr>
              <w:szCs w:val="28"/>
            </w:rPr>
            <w:t>D</w:t>
          </w:r>
          <w:r>
            <w:rPr>
              <w:noProof/>
              <w:szCs w:val="28"/>
            </w:rPr>
            <w:t>0309</w:t>
          </w:r>
        </w:p>
      </w:tc>
      <w:tc>
        <w:tcPr>
          <w:tcW w:w="3962" w:type="dxa"/>
          <w:gridSpan w:val="3"/>
        </w:tcPr>
        <w:p w14:paraId="766CB890" w14:textId="77777777" w:rsidR="007354B0" w:rsidRDefault="007354B0">
          <w:pPr>
            <w:pStyle w:val="Header"/>
            <w:spacing w:before="200"/>
            <w:jc w:val="right"/>
            <w:rPr>
              <w:sz w:val="20"/>
              <w:szCs w:val="20"/>
            </w:rPr>
          </w:pPr>
        </w:p>
      </w:tc>
    </w:tr>
    <w:tr w:rsidR="007354B0" w14:paraId="2BE1A6D6" w14:textId="77777777">
      <w:tblPrEx>
        <w:tblCellMar>
          <w:left w:w="107" w:type="dxa"/>
          <w:right w:w="107" w:type="dxa"/>
        </w:tblCellMar>
      </w:tblPrEx>
      <w:trPr>
        <w:cantSplit/>
      </w:trPr>
      <w:tc>
        <w:tcPr>
          <w:tcW w:w="1814" w:type="dxa"/>
          <w:vAlign w:val="bottom"/>
        </w:tcPr>
        <w:p w14:paraId="204FD087" w14:textId="77777777" w:rsidR="007354B0" w:rsidRDefault="007354B0">
          <w:pPr>
            <w:pStyle w:val="Fieldtitle"/>
            <w:rPr>
              <w:sz w:val="20"/>
            </w:rPr>
          </w:pPr>
          <w:r>
            <w:rPr>
              <w:sz w:val="20"/>
            </w:rPr>
            <w:t>Flow Version:</w:t>
          </w:r>
        </w:p>
      </w:tc>
      <w:tc>
        <w:tcPr>
          <w:tcW w:w="1270" w:type="dxa"/>
          <w:gridSpan w:val="2"/>
          <w:vAlign w:val="bottom"/>
        </w:tcPr>
        <w:p w14:paraId="30FFA003" w14:textId="77777777" w:rsidR="007354B0" w:rsidRDefault="007354B0">
          <w:pPr>
            <w:pStyle w:val="Flowtitle"/>
            <w:rPr>
              <w:szCs w:val="28"/>
            </w:rPr>
          </w:pPr>
          <w:r>
            <w:rPr>
              <w:noProof/>
              <w:szCs w:val="28"/>
            </w:rPr>
            <w:t>002</w:t>
          </w:r>
        </w:p>
      </w:tc>
      <w:tc>
        <w:tcPr>
          <w:tcW w:w="1559" w:type="dxa"/>
          <w:vAlign w:val="bottom"/>
        </w:tcPr>
        <w:p w14:paraId="59AA6C2E"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7A04F96C" w14:textId="77777777" w:rsidR="007354B0" w:rsidRDefault="007354B0">
          <w:pPr>
            <w:pStyle w:val="Header"/>
            <w:rPr>
              <w:sz w:val="20"/>
              <w:szCs w:val="20"/>
            </w:rPr>
          </w:pPr>
          <w:r>
            <w:rPr>
              <w:noProof/>
              <w:sz w:val="20"/>
              <w:szCs w:val="20"/>
            </w:rPr>
            <w:t>Operational</w:t>
          </w:r>
        </w:p>
      </w:tc>
    </w:tr>
  </w:tbl>
  <w:p w14:paraId="0ACA2A4D" w14:textId="77777777" w:rsidR="007354B0" w:rsidRDefault="007354B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D28303B" w14:textId="77777777">
      <w:trPr>
        <w:gridAfter w:val="1"/>
        <w:wAfter w:w="48" w:type="dxa"/>
      </w:trPr>
      <w:tc>
        <w:tcPr>
          <w:tcW w:w="2840" w:type="dxa"/>
          <w:gridSpan w:val="2"/>
          <w:tcBorders>
            <w:bottom w:val="single" w:sz="6" w:space="0" w:color="auto"/>
          </w:tcBorders>
        </w:tcPr>
        <w:p w14:paraId="006C85F2" w14:textId="36DA3C7C" w:rsidR="007354B0" w:rsidRDefault="00226BB7">
          <w:pPr>
            <w:pStyle w:val="Header"/>
            <w:rPr>
              <w:b/>
              <w:sz w:val="16"/>
              <w:szCs w:val="16"/>
            </w:rPr>
          </w:pPr>
          <w:r>
            <w:rPr>
              <w:b/>
              <w:noProof/>
              <w:sz w:val="16"/>
              <w:szCs w:val="16"/>
            </w:rPr>
            <w:drawing>
              <wp:inline distT="0" distB="0" distL="0" distR="0" wp14:anchorId="461E580E" wp14:editId="639A707C">
                <wp:extent cx="485775" cy="167005"/>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E5B4A30"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F39F2E5"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02DB594" w14:textId="77777777">
      <w:tblPrEx>
        <w:tblCellMar>
          <w:left w:w="107" w:type="dxa"/>
          <w:right w:w="107" w:type="dxa"/>
        </w:tblCellMar>
      </w:tblPrEx>
      <w:tc>
        <w:tcPr>
          <w:tcW w:w="1814" w:type="dxa"/>
        </w:tcPr>
        <w:p w14:paraId="29CF16C9" w14:textId="77777777" w:rsidR="007354B0" w:rsidRDefault="007354B0">
          <w:pPr>
            <w:pStyle w:val="Fieldtitle"/>
            <w:spacing w:before="260"/>
            <w:rPr>
              <w:sz w:val="20"/>
            </w:rPr>
          </w:pPr>
          <w:r>
            <w:rPr>
              <w:sz w:val="20"/>
            </w:rPr>
            <w:t>Flow Reference:</w:t>
          </w:r>
        </w:p>
      </w:tc>
      <w:tc>
        <w:tcPr>
          <w:tcW w:w="2840" w:type="dxa"/>
          <w:gridSpan w:val="4"/>
        </w:tcPr>
        <w:p w14:paraId="08A9DE36" w14:textId="77777777" w:rsidR="007354B0" w:rsidRDefault="007354B0">
          <w:pPr>
            <w:pStyle w:val="Flowtitle"/>
            <w:spacing w:before="200"/>
            <w:rPr>
              <w:szCs w:val="28"/>
            </w:rPr>
          </w:pPr>
          <w:r>
            <w:rPr>
              <w:szCs w:val="28"/>
            </w:rPr>
            <w:t>D</w:t>
          </w:r>
          <w:r>
            <w:rPr>
              <w:noProof/>
              <w:szCs w:val="28"/>
            </w:rPr>
            <w:t>0327</w:t>
          </w:r>
        </w:p>
      </w:tc>
      <w:tc>
        <w:tcPr>
          <w:tcW w:w="3962" w:type="dxa"/>
          <w:gridSpan w:val="3"/>
        </w:tcPr>
        <w:p w14:paraId="77BE7224" w14:textId="77777777" w:rsidR="007354B0" w:rsidRDefault="007354B0">
          <w:pPr>
            <w:pStyle w:val="Header"/>
            <w:spacing w:before="200"/>
            <w:jc w:val="right"/>
            <w:rPr>
              <w:sz w:val="20"/>
              <w:szCs w:val="20"/>
            </w:rPr>
          </w:pPr>
        </w:p>
      </w:tc>
    </w:tr>
    <w:tr w:rsidR="007354B0" w14:paraId="35ECF5A0" w14:textId="77777777">
      <w:tblPrEx>
        <w:tblCellMar>
          <w:left w:w="107" w:type="dxa"/>
          <w:right w:w="107" w:type="dxa"/>
        </w:tblCellMar>
      </w:tblPrEx>
      <w:trPr>
        <w:cantSplit/>
      </w:trPr>
      <w:tc>
        <w:tcPr>
          <w:tcW w:w="1814" w:type="dxa"/>
          <w:vAlign w:val="bottom"/>
        </w:tcPr>
        <w:p w14:paraId="549BDB30" w14:textId="77777777" w:rsidR="007354B0" w:rsidRDefault="007354B0">
          <w:pPr>
            <w:pStyle w:val="Fieldtitle"/>
            <w:rPr>
              <w:sz w:val="20"/>
            </w:rPr>
          </w:pPr>
          <w:r>
            <w:rPr>
              <w:sz w:val="20"/>
            </w:rPr>
            <w:t>Flow Version:</w:t>
          </w:r>
        </w:p>
      </w:tc>
      <w:tc>
        <w:tcPr>
          <w:tcW w:w="1270" w:type="dxa"/>
          <w:gridSpan w:val="2"/>
          <w:vAlign w:val="bottom"/>
        </w:tcPr>
        <w:p w14:paraId="7A3493E8" w14:textId="77777777" w:rsidR="007354B0" w:rsidRDefault="007354B0">
          <w:pPr>
            <w:pStyle w:val="Flowtitle"/>
            <w:rPr>
              <w:szCs w:val="28"/>
            </w:rPr>
          </w:pPr>
          <w:r>
            <w:rPr>
              <w:noProof/>
              <w:szCs w:val="28"/>
            </w:rPr>
            <w:t>001</w:t>
          </w:r>
        </w:p>
      </w:tc>
      <w:tc>
        <w:tcPr>
          <w:tcW w:w="1559" w:type="dxa"/>
          <w:vAlign w:val="bottom"/>
        </w:tcPr>
        <w:p w14:paraId="4E1B1275"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7F9FF0FC" w14:textId="77777777" w:rsidR="007354B0" w:rsidRDefault="007354B0">
          <w:pPr>
            <w:pStyle w:val="Header"/>
            <w:rPr>
              <w:sz w:val="20"/>
              <w:szCs w:val="20"/>
            </w:rPr>
          </w:pPr>
          <w:r>
            <w:rPr>
              <w:noProof/>
              <w:sz w:val="20"/>
              <w:szCs w:val="20"/>
            </w:rPr>
            <w:t>Operational</w:t>
          </w:r>
        </w:p>
      </w:tc>
    </w:tr>
  </w:tbl>
  <w:p w14:paraId="5E97BB30" w14:textId="77777777" w:rsidR="007354B0" w:rsidRDefault="007354B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F4B20B5" w14:textId="77777777">
      <w:trPr>
        <w:gridAfter w:val="1"/>
        <w:wAfter w:w="48" w:type="dxa"/>
      </w:trPr>
      <w:tc>
        <w:tcPr>
          <w:tcW w:w="2840" w:type="dxa"/>
          <w:gridSpan w:val="2"/>
          <w:tcBorders>
            <w:bottom w:val="single" w:sz="6" w:space="0" w:color="auto"/>
          </w:tcBorders>
        </w:tcPr>
        <w:p w14:paraId="05A89439" w14:textId="73979FBE" w:rsidR="007354B0" w:rsidRDefault="00226BB7">
          <w:pPr>
            <w:pStyle w:val="Header"/>
            <w:rPr>
              <w:b/>
              <w:sz w:val="16"/>
              <w:szCs w:val="16"/>
            </w:rPr>
          </w:pPr>
          <w:r>
            <w:rPr>
              <w:b/>
              <w:noProof/>
              <w:sz w:val="16"/>
              <w:szCs w:val="16"/>
            </w:rPr>
            <w:drawing>
              <wp:inline distT="0" distB="0" distL="0" distR="0" wp14:anchorId="1524E4EF" wp14:editId="77A0EC56">
                <wp:extent cx="485775" cy="167005"/>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F4AF5E5"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9C82BF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90C55A7" w14:textId="77777777">
      <w:tblPrEx>
        <w:tblCellMar>
          <w:left w:w="107" w:type="dxa"/>
          <w:right w:w="107" w:type="dxa"/>
        </w:tblCellMar>
      </w:tblPrEx>
      <w:tc>
        <w:tcPr>
          <w:tcW w:w="1814" w:type="dxa"/>
        </w:tcPr>
        <w:p w14:paraId="40329D44" w14:textId="77777777" w:rsidR="007354B0" w:rsidRDefault="007354B0">
          <w:pPr>
            <w:pStyle w:val="Fieldtitle"/>
            <w:spacing w:before="260"/>
            <w:rPr>
              <w:sz w:val="20"/>
            </w:rPr>
          </w:pPr>
          <w:r>
            <w:rPr>
              <w:sz w:val="20"/>
            </w:rPr>
            <w:t>Flow Reference:</w:t>
          </w:r>
        </w:p>
      </w:tc>
      <w:tc>
        <w:tcPr>
          <w:tcW w:w="2840" w:type="dxa"/>
          <w:gridSpan w:val="4"/>
        </w:tcPr>
        <w:p w14:paraId="70C8078D" w14:textId="77777777" w:rsidR="007354B0" w:rsidRDefault="007354B0">
          <w:pPr>
            <w:pStyle w:val="Flowtitle"/>
            <w:spacing w:before="200"/>
            <w:rPr>
              <w:szCs w:val="28"/>
            </w:rPr>
          </w:pPr>
          <w:r>
            <w:rPr>
              <w:szCs w:val="28"/>
            </w:rPr>
            <w:t>D</w:t>
          </w:r>
          <w:r>
            <w:rPr>
              <w:noProof/>
              <w:szCs w:val="28"/>
            </w:rPr>
            <w:t>0328</w:t>
          </w:r>
        </w:p>
      </w:tc>
      <w:tc>
        <w:tcPr>
          <w:tcW w:w="3962" w:type="dxa"/>
          <w:gridSpan w:val="3"/>
        </w:tcPr>
        <w:p w14:paraId="44D6A1DC" w14:textId="77777777" w:rsidR="007354B0" w:rsidRDefault="007354B0">
          <w:pPr>
            <w:pStyle w:val="Header"/>
            <w:spacing w:before="200"/>
            <w:jc w:val="right"/>
            <w:rPr>
              <w:sz w:val="20"/>
              <w:szCs w:val="20"/>
            </w:rPr>
          </w:pPr>
        </w:p>
      </w:tc>
    </w:tr>
    <w:tr w:rsidR="007354B0" w14:paraId="0E7ABF55" w14:textId="77777777">
      <w:tblPrEx>
        <w:tblCellMar>
          <w:left w:w="107" w:type="dxa"/>
          <w:right w:w="107" w:type="dxa"/>
        </w:tblCellMar>
      </w:tblPrEx>
      <w:trPr>
        <w:cantSplit/>
      </w:trPr>
      <w:tc>
        <w:tcPr>
          <w:tcW w:w="1814" w:type="dxa"/>
          <w:vAlign w:val="bottom"/>
        </w:tcPr>
        <w:p w14:paraId="693ED49D" w14:textId="77777777" w:rsidR="007354B0" w:rsidRDefault="007354B0">
          <w:pPr>
            <w:pStyle w:val="Fieldtitle"/>
            <w:rPr>
              <w:sz w:val="20"/>
            </w:rPr>
          </w:pPr>
          <w:r>
            <w:rPr>
              <w:sz w:val="20"/>
            </w:rPr>
            <w:t>Flow Version:</w:t>
          </w:r>
        </w:p>
      </w:tc>
      <w:tc>
        <w:tcPr>
          <w:tcW w:w="1270" w:type="dxa"/>
          <w:gridSpan w:val="2"/>
          <w:vAlign w:val="bottom"/>
        </w:tcPr>
        <w:p w14:paraId="2A6F6912" w14:textId="77777777" w:rsidR="007354B0" w:rsidRDefault="007354B0">
          <w:pPr>
            <w:pStyle w:val="Flowtitle"/>
            <w:rPr>
              <w:szCs w:val="28"/>
            </w:rPr>
          </w:pPr>
          <w:r>
            <w:rPr>
              <w:noProof/>
              <w:szCs w:val="28"/>
            </w:rPr>
            <w:t>001</w:t>
          </w:r>
        </w:p>
      </w:tc>
      <w:tc>
        <w:tcPr>
          <w:tcW w:w="1559" w:type="dxa"/>
          <w:vAlign w:val="bottom"/>
        </w:tcPr>
        <w:p w14:paraId="0F1EAFC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74B4AA1" w14:textId="77777777" w:rsidR="007354B0" w:rsidRDefault="007354B0">
          <w:pPr>
            <w:pStyle w:val="Header"/>
            <w:rPr>
              <w:sz w:val="20"/>
              <w:szCs w:val="20"/>
            </w:rPr>
          </w:pPr>
          <w:r>
            <w:rPr>
              <w:noProof/>
              <w:sz w:val="20"/>
              <w:szCs w:val="20"/>
            </w:rPr>
            <w:t>Operational</w:t>
          </w:r>
        </w:p>
      </w:tc>
    </w:tr>
  </w:tbl>
  <w:p w14:paraId="160AE63D" w14:textId="77777777" w:rsidR="007354B0" w:rsidRDefault="007354B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BFE1C7A" w14:textId="77777777">
      <w:trPr>
        <w:gridAfter w:val="1"/>
        <w:wAfter w:w="48" w:type="dxa"/>
      </w:trPr>
      <w:tc>
        <w:tcPr>
          <w:tcW w:w="2840" w:type="dxa"/>
          <w:gridSpan w:val="2"/>
          <w:tcBorders>
            <w:bottom w:val="single" w:sz="6" w:space="0" w:color="auto"/>
          </w:tcBorders>
        </w:tcPr>
        <w:p w14:paraId="6B8FFDE8" w14:textId="0B56C9DD" w:rsidR="007354B0" w:rsidRDefault="00226BB7">
          <w:pPr>
            <w:pStyle w:val="Header"/>
            <w:rPr>
              <w:b/>
              <w:sz w:val="16"/>
              <w:szCs w:val="16"/>
            </w:rPr>
          </w:pPr>
          <w:r>
            <w:rPr>
              <w:b/>
              <w:noProof/>
              <w:sz w:val="16"/>
              <w:szCs w:val="16"/>
            </w:rPr>
            <w:drawing>
              <wp:inline distT="0" distB="0" distL="0" distR="0" wp14:anchorId="436F621E" wp14:editId="70586CE7">
                <wp:extent cx="485775" cy="167005"/>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E0CAF49"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7AD3CB1"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A0F69DD" w14:textId="77777777">
      <w:tblPrEx>
        <w:tblCellMar>
          <w:left w:w="107" w:type="dxa"/>
          <w:right w:w="107" w:type="dxa"/>
        </w:tblCellMar>
      </w:tblPrEx>
      <w:tc>
        <w:tcPr>
          <w:tcW w:w="1814" w:type="dxa"/>
        </w:tcPr>
        <w:p w14:paraId="0E976DC8" w14:textId="77777777" w:rsidR="007354B0" w:rsidRDefault="007354B0">
          <w:pPr>
            <w:pStyle w:val="Fieldtitle"/>
            <w:spacing w:before="260"/>
            <w:rPr>
              <w:sz w:val="20"/>
            </w:rPr>
          </w:pPr>
          <w:r>
            <w:rPr>
              <w:sz w:val="20"/>
            </w:rPr>
            <w:t>Flow Reference:</w:t>
          </w:r>
        </w:p>
      </w:tc>
      <w:tc>
        <w:tcPr>
          <w:tcW w:w="2840" w:type="dxa"/>
          <w:gridSpan w:val="4"/>
        </w:tcPr>
        <w:p w14:paraId="625B5610" w14:textId="77777777" w:rsidR="007354B0" w:rsidRDefault="007354B0">
          <w:pPr>
            <w:pStyle w:val="Flowtitle"/>
            <w:spacing w:before="200"/>
            <w:rPr>
              <w:szCs w:val="28"/>
            </w:rPr>
          </w:pPr>
          <w:r>
            <w:rPr>
              <w:szCs w:val="28"/>
            </w:rPr>
            <w:t>D</w:t>
          </w:r>
          <w:r>
            <w:rPr>
              <w:noProof/>
              <w:szCs w:val="28"/>
            </w:rPr>
            <w:t>0329</w:t>
          </w:r>
        </w:p>
      </w:tc>
      <w:tc>
        <w:tcPr>
          <w:tcW w:w="3962" w:type="dxa"/>
          <w:gridSpan w:val="3"/>
        </w:tcPr>
        <w:p w14:paraId="65019DCB" w14:textId="77777777" w:rsidR="007354B0" w:rsidRDefault="007354B0">
          <w:pPr>
            <w:pStyle w:val="Header"/>
            <w:spacing w:before="200"/>
            <w:jc w:val="right"/>
            <w:rPr>
              <w:sz w:val="20"/>
              <w:szCs w:val="20"/>
            </w:rPr>
          </w:pPr>
        </w:p>
      </w:tc>
    </w:tr>
    <w:tr w:rsidR="007354B0" w14:paraId="5C98FFE4" w14:textId="77777777">
      <w:tblPrEx>
        <w:tblCellMar>
          <w:left w:w="107" w:type="dxa"/>
          <w:right w:w="107" w:type="dxa"/>
        </w:tblCellMar>
      </w:tblPrEx>
      <w:trPr>
        <w:cantSplit/>
      </w:trPr>
      <w:tc>
        <w:tcPr>
          <w:tcW w:w="1814" w:type="dxa"/>
          <w:vAlign w:val="bottom"/>
        </w:tcPr>
        <w:p w14:paraId="0C5CF318" w14:textId="77777777" w:rsidR="007354B0" w:rsidRDefault="007354B0">
          <w:pPr>
            <w:pStyle w:val="Fieldtitle"/>
            <w:rPr>
              <w:sz w:val="20"/>
            </w:rPr>
          </w:pPr>
          <w:r>
            <w:rPr>
              <w:sz w:val="20"/>
            </w:rPr>
            <w:t>Flow Version:</w:t>
          </w:r>
        </w:p>
      </w:tc>
      <w:tc>
        <w:tcPr>
          <w:tcW w:w="1270" w:type="dxa"/>
          <w:gridSpan w:val="2"/>
          <w:vAlign w:val="bottom"/>
        </w:tcPr>
        <w:p w14:paraId="64E68ED9" w14:textId="77777777" w:rsidR="007354B0" w:rsidRDefault="007354B0">
          <w:pPr>
            <w:pStyle w:val="Flowtitle"/>
            <w:rPr>
              <w:szCs w:val="28"/>
            </w:rPr>
          </w:pPr>
          <w:r>
            <w:rPr>
              <w:noProof/>
              <w:szCs w:val="28"/>
            </w:rPr>
            <w:t>001</w:t>
          </w:r>
        </w:p>
      </w:tc>
      <w:tc>
        <w:tcPr>
          <w:tcW w:w="1559" w:type="dxa"/>
          <w:vAlign w:val="bottom"/>
        </w:tcPr>
        <w:p w14:paraId="7C02FE55"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9E40B7A" w14:textId="77777777" w:rsidR="007354B0" w:rsidRDefault="007354B0">
          <w:pPr>
            <w:pStyle w:val="Header"/>
            <w:rPr>
              <w:sz w:val="20"/>
              <w:szCs w:val="20"/>
            </w:rPr>
          </w:pPr>
          <w:r>
            <w:rPr>
              <w:noProof/>
              <w:sz w:val="20"/>
              <w:szCs w:val="20"/>
            </w:rPr>
            <w:t>Operational</w:t>
          </w:r>
        </w:p>
      </w:tc>
    </w:tr>
  </w:tbl>
  <w:p w14:paraId="749DACFC" w14:textId="77777777" w:rsidR="007354B0" w:rsidRDefault="007354B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F702A24" w14:textId="77777777">
      <w:trPr>
        <w:gridAfter w:val="1"/>
        <w:wAfter w:w="48" w:type="dxa"/>
      </w:trPr>
      <w:tc>
        <w:tcPr>
          <w:tcW w:w="2840" w:type="dxa"/>
          <w:gridSpan w:val="2"/>
          <w:tcBorders>
            <w:bottom w:val="single" w:sz="6" w:space="0" w:color="auto"/>
          </w:tcBorders>
        </w:tcPr>
        <w:p w14:paraId="06F4FAC5" w14:textId="1DE75812" w:rsidR="007354B0" w:rsidRDefault="00226BB7">
          <w:pPr>
            <w:pStyle w:val="Header"/>
            <w:rPr>
              <w:b/>
              <w:sz w:val="16"/>
              <w:szCs w:val="16"/>
            </w:rPr>
          </w:pPr>
          <w:r>
            <w:rPr>
              <w:b/>
              <w:noProof/>
              <w:sz w:val="16"/>
              <w:szCs w:val="16"/>
            </w:rPr>
            <w:drawing>
              <wp:inline distT="0" distB="0" distL="0" distR="0" wp14:anchorId="2313E2B4" wp14:editId="07B09F99">
                <wp:extent cx="485775" cy="167005"/>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F451DD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996F636"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73A4A75" w14:textId="77777777">
      <w:tblPrEx>
        <w:tblCellMar>
          <w:left w:w="107" w:type="dxa"/>
          <w:right w:w="107" w:type="dxa"/>
        </w:tblCellMar>
      </w:tblPrEx>
      <w:tc>
        <w:tcPr>
          <w:tcW w:w="1814" w:type="dxa"/>
        </w:tcPr>
        <w:p w14:paraId="1D0D8D95" w14:textId="77777777" w:rsidR="007354B0" w:rsidRDefault="007354B0">
          <w:pPr>
            <w:pStyle w:val="Fieldtitle"/>
            <w:spacing w:before="260"/>
            <w:rPr>
              <w:sz w:val="20"/>
            </w:rPr>
          </w:pPr>
          <w:r>
            <w:rPr>
              <w:sz w:val="20"/>
            </w:rPr>
            <w:t>Flow Reference:</w:t>
          </w:r>
        </w:p>
      </w:tc>
      <w:tc>
        <w:tcPr>
          <w:tcW w:w="2840" w:type="dxa"/>
          <w:gridSpan w:val="4"/>
        </w:tcPr>
        <w:p w14:paraId="2BFD5330" w14:textId="77777777" w:rsidR="007354B0" w:rsidRDefault="007354B0">
          <w:pPr>
            <w:pStyle w:val="Flowtitle"/>
            <w:spacing w:before="200"/>
            <w:rPr>
              <w:szCs w:val="28"/>
            </w:rPr>
          </w:pPr>
          <w:r>
            <w:rPr>
              <w:szCs w:val="28"/>
            </w:rPr>
            <w:t>D</w:t>
          </w:r>
          <w:r>
            <w:rPr>
              <w:noProof/>
              <w:szCs w:val="28"/>
            </w:rPr>
            <w:t>0331</w:t>
          </w:r>
        </w:p>
      </w:tc>
      <w:tc>
        <w:tcPr>
          <w:tcW w:w="3962" w:type="dxa"/>
          <w:gridSpan w:val="3"/>
        </w:tcPr>
        <w:p w14:paraId="306D2BE9" w14:textId="77777777" w:rsidR="007354B0" w:rsidRDefault="007354B0">
          <w:pPr>
            <w:pStyle w:val="Header"/>
            <w:spacing w:before="200"/>
            <w:jc w:val="right"/>
            <w:rPr>
              <w:sz w:val="20"/>
              <w:szCs w:val="20"/>
            </w:rPr>
          </w:pPr>
        </w:p>
      </w:tc>
    </w:tr>
    <w:tr w:rsidR="007354B0" w14:paraId="7455D41F" w14:textId="77777777">
      <w:tblPrEx>
        <w:tblCellMar>
          <w:left w:w="107" w:type="dxa"/>
          <w:right w:w="107" w:type="dxa"/>
        </w:tblCellMar>
      </w:tblPrEx>
      <w:trPr>
        <w:cantSplit/>
      </w:trPr>
      <w:tc>
        <w:tcPr>
          <w:tcW w:w="1814" w:type="dxa"/>
          <w:vAlign w:val="bottom"/>
        </w:tcPr>
        <w:p w14:paraId="424748EA" w14:textId="77777777" w:rsidR="007354B0" w:rsidRDefault="007354B0">
          <w:pPr>
            <w:pStyle w:val="Fieldtitle"/>
            <w:rPr>
              <w:sz w:val="20"/>
            </w:rPr>
          </w:pPr>
          <w:r>
            <w:rPr>
              <w:sz w:val="20"/>
            </w:rPr>
            <w:t>Flow Version:</w:t>
          </w:r>
        </w:p>
      </w:tc>
      <w:tc>
        <w:tcPr>
          <w:tcW w:w="1270" w:type="dxa"/>
          <w:gridSpan w:val="2"/>
          <w:vAlign w:val="bottom"/>
        </w:tcPr>
        <w:p w14:paraId="43C50DC0" w14:textId="77777777" w:rsidR="007354B0" w:rsidRDefault="007354B0">
          <w:pPr>
            <w:pStyle w:val="Flowtitle"/>
            <w:rPr>
              <w:szCs w:val="28"/>
            </w:rPr>
          </w:pPr>
          <w:r>
            <w:rPr>
              <w:noProof/>
              <w:szCs w:val="28"/>
            </w:rPr>
            <w:t>001</w:t>
          </w:r>
        </w:p>
      </w:tc>
      <w:tc>
        <w:tcPr>
          <w:tcW w:w="1559" w:type="dxa"/>
          <w:vAlign w:val="bottom"/>
        </w:tcPr>
        <w:p w14:paraId="79AD694B"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CAD6DB1" w14:textId="77777777" w:rsidR="007354B0" w:rsidRDefault="007354B0">
          <w:pPr>
            <w:pStyle w:val="Header"/>
            <w:rPr>
              <w:sz w:val="20"/>
              <w:szCs w:val="20"/>
            </w:rPr>
          </w:pPr>
          <w:r>
            <w:rPr>
              <w:noProof/>
              <w:sz w:val="20"/>
              <w:szCs w:val="20"/>
            </w:rPr>
            <w:t>Operational</w:t>
          </w:r>
        </w:p>
      </w:tc>
    </w:tr>
  </w:tbl>
  <w:p w14:paraId="1BB7ABA4" w14:textId="77777777" w:rsidR="007354B0" w:rsidRDefault="007354B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B1EA868" w14:textId="77777777">
      <w:trPr>
        <w:gridAfter w:val="1"/>
        <w:wAfter w:w="48" w:type="dxa"/>
      </w:trPr>
      <w:tc>
        <w:tcPr>
          <w:tcW w:w="2840" w:type="dxa"/>
          <w:gridSpan w:val="2"/>
          <w:tcBorders>
            <w:bottom w:val="single" w:sz="6" w:space="0" w:color="auto"/>
          </w:tcBorders>
        </w:tcPr>
        <w:p w14:paraId="726DDFAC" w14:textId="157E96FB" w:rsidR="007354B0" w:rsidRDefault="00226BB7">
          <w:pPr>
            <w:pStyle w:val="Header"/>
            <w:rPr>
              <w:b/>
              <w:sz w:val="16"/>
              <w:szCs w:val="16"/>
            </w:rPr>
          </w:pPr>
          <w:r>
            <w:rPr>
              <w:b/>
              <w:noProof/>
              <w:sz w:val="16"/>
              <w:szCs w:val="16"/>
            </w:rPr>
            <w:drawing>
              <wp:inline distT="0" distB="0" distL="0" distR="0" wp14:anchorId="4CECEA02" wp14:editId="43B518A0">
                <wp:extent cx="485775" cy="167005"/>
                <wp:effectExtent l="0" t="0" r="0"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C2AD05A"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1880B1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9275F8C" w14:textId="77777777">
      <w:tblPrEx>
        <w:tblCellMar>
          <w:left w:w="107" w:type="dxa"/>
          <w:right w:w="107" w:type="dxa"/>
        </w:tblCellMar>
      </w:tblPrEx>
      <w:tc>
        <w:tcPr>
          <w:tcW w:w="1814" w:type="dxa"/>
        </w:tcPr>
        <w:p w14:paraId="522F6DF4" w14:textId="77777777" w:rsidR="007354B0" w:rsidRDefault="007354B0">
          <w:pPr>
            <w:pStyle w:val="Fieldtitle"/>
            <w:spacing w:before="260"/>
            <w:rPr>
              <w:sz w:val="20"/>
            </w:rPr>
          </w:pPr>
          <w:r>
            <w:rPr>
              <w:sz w:val="20"/>
            </w:rPr>
            <w:t>Flow Reference:</w:t>
          </w:r>
        </w:p>
      </w:tc>
      <w:tc>
        <w:tcPr>
          <w:tcW w:w="2840" w:type="dxa"/>
          <w:gridSpan w:val="4"/>
        </w:tcPr>
        <w:p w14:paraId="009A111F" w14:textId="77777777" w:rsidR="007354B0" w:rsidRDefault="007354B0">
          <w:pPr>
            <w:pStyle w:val="Flowtitle"/>
            <w:spacing w:before="200"/>
            <w:rPr>
              <w:szCs w:val="28"/>
            </w:rPr>
          </w:pPr>
          <w:r>
            <w:rPr>
              <w:szCs w:val="28"/>
            </w:rPr>
            <w:t>D</w:t>
          </w:r>
          <w:r>
            <w:rPr>
              <w:noProof/>
              <w:szCs w:val="28"/>
            </w:rPr>
            <w:t>0332</w:t>
          </w:r>
        </w:p>
      </w:tc>
      <w:tc>
        <w:tcPr>
          <w:tcW w:w="3962" w:type="dxa"/>
          <w:gridSpan w:val="3"/>
        </w:tcPr>
        <w:p w14:paraId="318F7FD2" w14:textId="77777777" w:rsidR="007354B0" w:rsidRDefault="007354B0">
          <w:pPr>
            <w:pStyle w:val="Header"/>
            <w:spacing w:before="200"/>
            <w:jc w:val="right"/>
            <w:rPr>
              <w:sz w:val="20"/>
              <w:szCs w:val="20"/>
            </w:rPr>
          </w:pPr>
        </w:p>
      </w:tc>
    </w:tr>
    <w:tr w:rsidR="007354B0" w14:paraId="73156D8A" w14:textId="77777777">
      <w:tblPrEx>
        <w:tblCellMar>
          <w:left w:w="107" w:type="dxa"/>
          <w:right w:w="107" w:type="dxa"/>
        </w:tblCellMar>
      </w:tblPrEx>
      <w:trPr>
        <w:cantSplit/>
      </w:trPr>
      <w:tc>
        <w:tcPr>
          <w:tcW w:w="1814" w:type="dxa"/>
          <w:vAlign w:val="bottom"/>
        </w:tcPr>
        <w:p w14:paraId="26897569" w14:textId="77777777" w:rsidR="007354B0" w:rsidRDefault="007354B0">
          <w:pPr>
            <w:pStyle w:val="Fieldtitle"/>
            <w:rPr>
              <w:sz w:val="20"/>
            </w:rPr>
          </w:pPr>
          <w:r>
            <w:rPr>
              <w:sz w:val="20"/>
            </w:rPr>
            <w:t>Flow Version:</w:t>
          </w:r>
        </w:p>
      </w:tc>
      <w:tc>
        <w:tcPr>
          <w:tcW w:w="1270" w:type="dxa"/>
          <w:gridSpan w:val="2"/>
          <w:vAlign w:val="bottom"/>
        </w:tcPr>
        <w:p w14:paraId="0269FC63" w14:textId="77777777" w:rsidR="007354B0" w:rsidRDefault="007354B0">
          <w:pPr>
            <w:pStyle w:val="Flowtitle"/>
            <w:rPr>
              <w:szCs w:val="28"/>
            </w:rPr>
          </w:pPr>
          <w:r>
            <w:rPr>
              <w:noProof/>
              <w:szCs w:val="28"/>
            </w:rPr>
            <w:t>001</w:t>
          </w:r>
        </w:p>
      </w:tc>
      <w:tc>
        <w:tcPr>
          <w:tcW w:w="1559" w:type="dxa"/>
          <w:vAlign w:val="bottom"/>
        </w:tcPr>
        <w:p w14:paraId="37042121"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477CD8D" w14:textId="77777777" w:rsidR="007354B0" w:rsidRDefault="007354B0">
          <w:pPr>
            <w:pStyle w:val="Header"/>
            <w:rPr>
              <w:sz w:val="20"/>
              <w:szCs w:val="20"/>
            </w:rPr>
          </w:pPr>
          <w:r>
            <w:rPr>
              <w:noProof/>
              <w:sz w:val="20"/>
              <w:szCs w:val="20"/>
            </w:rPr>
            <w:t>Operational</w:t>
          </w:r>
        </w:p>
      </w:tc>
    </w:tr>
  </w:tbl>
  <w:p w14:paraId="181846BD" w14:textId="77777777" w:rsidR="007354B0" w:rsidRDefault="007354B0">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60AEDE5" w14:textId="77777777">
      <w:trPr>
        <w:gridAfter w:val="1"/>
        <w:wAfter w:w="48" w:type="dxa"/>
      </w:trPr>
      <w:tc>
        <w:tcPr>
          <w:tcW w:w="2840" w:type="dxa"/>
          <w:gridSpan w:val="2"/>
          <w:tcBorders>
            <w:bottom w:val="single" w:sz="6" w:space="0" w:color="auto"/>
          </w:tcBorders>
        </w:tcPr>
        <w:p w14:paraId="67F99602" w14:textId="1D659973" w:rsidR="007354B0" w:rsidRDefault="00226BB7">
          <w:pPr>
            <w:pStyle w:val="Header"/>
            <w:rPr>
              <w:b/>
              <w:sz w:val="16"/>
              <w:szCs w:val="16"/>
            </w:rPr>
          </w:pPr>
          <w:r>
            <w:rPr>
              <w:b/>
              <w:noProof/>
              <w:sz w:val="16"/>
              <w:szCs w:val="16"/>
            </w:rPr>
            <w:drawing>
              <wp:inline distT="0" distB="0" distL="0" distR="0" wp14:anchorId="37DA27AB" wp14:editId="016867DF">
                <wp:extent cx="485775" cy="167005"/>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CFCBE7D"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724B39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B959FD8" w14:textId="77777777">
      <w:tblPrEx>
        <w:tblCellMar>
          <w:left w:w="107" w:type="dxa"/>
          <w:right w:w="107" w:type="dxa"/>
        </w:tblCellMar>
      </w:tblPrEx>
      <w:tc>
        <w:tcPr>
          <w:tcW w:w="1814" w:type="dxa"/>
        </w:tcPr>
        <w:p w14:paraId="3C552097" w14:textId="77777777" w:rsidR="007354B0" w:rsidRDefault="007354B0">
          <w:pPr>
            <w:pStyle w:val="Fieldtitle"/>
            <w:spacing w:before="260"/>
            <w:rPr>
              <w:sz w:val="20"/>
            </w:rPr>
          </w:pPr>
          <w:r>
            <w:rPr>
              <w:sz w:val="20"/>
            </w:rPr>
            <w:t>Flow Reference:</w:t>
          </w:r>
        </w:p>
      </w:tc>
      <w:tc>
        <w:tcPr>
          <w:tcW w:w="2840" w:type="dxa"/>
          <w:gridSpan w:val="4"/>
        </w:tcPr>
        <w:p w14:paraId="28D015C0" w14:textId="77777777" w:rsidR="007354B0" w:rsidRDefault="007354B0">
          <w:pPr>
            <w:pStyle w:val="Flowtitle"/>
            <w:spacing w:before="200"/>
            <w:rPr>
              <w:szCs w:val="28"/>
            </w:rPr>
          </w:pPr>
          <w:r>
            <w:rPr>
              <w:szCs w:val="28"/>
            </w:rPr>
            <w:t>D</w:t>
          </w:r>
          <w:r>
            <w:rPr>
              <w:noProof/>
              <w:szCs w:val="28"/>
            </w:rPr>
            <w:t>0333</w:t>
          </w:r>
        </w:p>
      </w:tc>
      <w:tc>
        <w:tcPr>
          <w:tcW w:w="3962" w:type="dxa"/>
          <w:gridSpan w:val="3"/>
        </w:tcPr>
        <w:p w14:paraId="51DF38DF" w14:textId="77777777" w:rsidR="007354B0" w:rsidRDefault="007354B0">
          <w:pPr>
            <w:pStyle w:val="Header"/>
            <w:spacing w:before="200"/>
            <w:jc w:val="right"/>
            <w:rPr>
              <w:sz w:val="20"/>
              <w:szCs w:val="20"/>
            </w:rPr>
          </w:pPr>
        </w:p>
      </w:tc>
    </w:tr>
    <w:tr w:rsidR="007354B0" w14:paraId="72CD577C" w14:textId="77777777">
      <w:tblPrEx>
        <w:tblCellMar>
          <w:left w:w="107" w:type="dxa"/>
          <w:right w:w="107" w:type="dxa"/>
        </w:tblCellMar>
      </w:tblPrEx>
      <w:trPr>
        <w:cantSplit/>
      </w:trPr>
      <w:tc>
        <w:tcPr>
          <w:tcW w:w="1814" w:type="dxa"/>
          <w:vAlign w:val="bottom"/>
        </w:tcPr>
        <w:p w14:paraId="362223B2" w14:textId="77777777" w:rsidR="007354B0" w:rsidRDefault="007354B0">
          <w:pPr>
            <w:pStyle w:val="Fieldtitle"/>
            <w:rPr>
              <w:sz w:val="20"/>
            </w:rPr>
          </w:pPr>
          <w:r>
            <w:rPr>
              <w:sz w:val="20"/>
            </w:rPr>
            <w:t>Flow Version:</w:t>
          </w:r>
        </w:p>
      </w:tc>
      <w:tc>
        <w:tcPr>
          <w:tcW w:w="1270" w:type="dxa"/>
          <w:gridSpan w:val="2"/>
          <w:vAlign w:val="bottom"/>
        </w:tcPr>
        <w:p w14:paraId="56C031D0" w14:textId="77777777" w:rsidR="007354B0" w:rsidRDefault="007354B0">
          <w:pPr>
            <w:pStyle w:val="Flowtitle"/>
            <w:rPr>
              <w:szCs w:val="28"/>
            </w:rPr>
          </w:pPr>
          <w:r>
            <w:rPr>
              <w:noProof/>
              <w:szCs w:val="28"/>
            </w:rPr>
            <w:t>001</w:t>
          </w:r>
        </w:p>
      </w:tc>
      <w:tc>
        <w:tcPr>
          <w:tcW w:w="1559" w:type="dxa"/>
          <w:vAlign w:val="bottom"/>
        </w:tcPr>
        <w:p w14:paraId="2643E3B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5838D38" w14:textId="77777777" w:rsidR="007354B0" w:rsidRDefault="007354B0">
          <w:pPr>
            <w:pStyle w:val="Header"/>
            <w:rPr>
              <w:sz w:val="20"/>
              <w:szCs w:val="20"/>
            </w:rPr>
          </w:pPr>
          <w:r>
            <w:rPr>
              <w:noProof/>
              <w:sz w:val="20"/>
              <w:szCs w:val="20"/>
            </w:rPr>
            <w:t>Operational</w:t>
          </w:r>
        </w:p>
      </w:tc>
    </w:tr>
  </w:tbl>
  <w:p w14:paraId="4AA22E73" w14:textId="77777777" w:rsidR="007354B0" w:rsidRDefault="007354B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E6A45FE" w14:textId="77777777">
      <w:trPr>
        <w:gridAfter w:val="1"/>
        <w:wAfter w:w="48" w:type="dxa"/>
      </w:trPr>
      <w:tc>
        <w:tcPr>
          <w:tcW w:w="2840" w:type="dxa"/>
          <w:gridSpan w:val="2"/>
          <w:tcBorders>
            <w:bottom w:val="single" w:sz="6" w:space="0" w:color="auto"/>
          </w:tcBorders>
        </w:tcPr>
        <w:p w14:paraId="3F5B3E73" w14:textId="73F00F68" w:rsidR="007354B0" w:rsidRDefault="00226BB7">
          <w:pPr>
            <w:pStyle w:val="Header"/>
            <w:rPr>
              <w:b/>
              <w:sz w:val="16"/>
              <w:szCs w:val="16"/>
            </w:rPr>
          </w:pPr>
          <w:r>
            <w:rPr>
              <w:b/>
              <w:noProof/>
              <w:sz w:val="16"/>
              <w:szCs w:val="16"/>
            </w:rPr>
            <w:drawing>
              <wp:inline distT="0" distB="0" distL="0" distR="0" wp14:anchorId="473095E6" wp14:editId="7659F3EF">
                <wp:extent cx="485775" cy="167005"/>
                <wp:effectExtent l="0" t="0" r="0"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A779E5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A01496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FF2A064" w14:textId="77777777">
      <w:tblPrEx>
        <w:tblCellMar>
          <w:left w:w="107" w:type="dxa"/>
          <w:right w:w="107" w:type="dxa"/>
        </w:tblCellMar>
      </w:tblPrEx>
      <w:tc>
        <w:tcPr>
          <w:tcW w:w="1814" w:type="dxa"/>
        </w:tcPr>
        <w:p w14:paraId="3E0BFCFC" w14:textId="77777777" w:rsidR="007354B0" w:rsidRDefault="007354B0">
          <w:pPr>
            <w:pStyle w:val="Fieldtitle"/>
            <w:spacing w:before="260"/>
            <w:rPr>
              <w:sz w:val="20"/>
            </w:rPr>
          </w:pPr>
          <w:r>
            <w:rPr>
              <w:sz w:val="20"/>
            </w:rPr>
            <w:t>Flow Reference:</w:t>
          </w:r>
        </w:p>
      </w:tc>
      <w:tc>
        <w:tcPr>
          <w:tcW w:w="2840" w:type="dxa"/>
          <w:gridSpan w:val="4"/>
        </w:tcPr>
        <w:p w14:paraId="6CF535F9" w14:textId="77777777" w:rsidR="007354B0" w:rsidRDefault="007354B0">
          <w:pPr>
            <w:pStyle w:val="Flowtitle"/>
            <w:spacing w:before="200"/>
            <w:rPr>
              <w:szCs w:val="28"/>
            </w:rPr>
          </w:pPr>
          <w:r>
            <w:rPr>
              <w:szCs w:val="28"/>
            </w:rPr>
            <w:t>D</w:t>
          </w:r>
          <w:r>
            <w:rPr>
              <w:noProof/>
              <w:szCs w:val="28"/>
            </w:rPr>
            <w:t>0334</w:t>
          </w:r>
        </w:p>
      </w:tc>
      <w:tc>
        <w:tcPr>
          <w:tcW w:w="3962" w:type="dxa"/>
          <w:gridSpan w:val="3"/>
        </w:tcPr>
        <w:p w14:paraId="162476EA" w14:textId="77777777" w:rsidR="007354B0" w:rsidRDefault="007354B0">
          <w:pPr>
            <w:pStyle w:val="Header"/>
            <w:spacing w:before="200"/>
            <w:jc w:val="right"/>
            <w:rPr>
              <w:sz w:val="20"/>
              <w:szCs w:val="20"/>
            </w:rPr>
          </w:pPr>
        </w:p>
      </w:tc>
    </w:tr>
    <w:tr w:rsidR="007354B0" w14:paraId="5168206C" w14:textId="77777777">
      <w:tblPrEx>
        <w:tblCellMar>
          <w:left w:w="107" w:type="dxa"/>
          <w:right w:w="107" w:type="dxa"/>
        </w:tblCellMar>
      </w:tblPrEx>
      <w:trPr>
        <w:cantSplit/>
      </w:trPr>
      <w:tc>
        <w:tcPr>
          <w:tcW w:w="1814" w:type="dxa"/>
          <w:vAlign w:val="bottom"/>
        </w:tcPr>
        <w:p w14:paraId="69FFC456" w14:textId="77777777" w:rsidR="007354B0" w:rsidRDefault="007354B0">
          <w:pPr>
            <w:pStyle w:val="Fieldtitle"/>
            <w:rPr>
              <w:sz w:val="20"/>
            </w:rPr>
          </w:pPr>
          <w:r>
            <w:rPr>
              <w:sz w:val="20"/>
            </w:rPr>
            <w:t>Flow Version:</w:t>
          </w:r>
        </w:p>
      </w:tc>
      <w:tc>
        <w:tcPr>
          <w:tcW w:w="1270" w:type="dxa"/>
          <w:gridSpan w:val="2"/>
          <w:vAlign w:val="bottom"/>
        </w:tcPr>
        <w:p w14:paraId="141C174C" w14:textId="77777777" w:rsidR="007354B0" w:rsidRDefault="007354B0">
          <w:pPr>
            <w:pStyle w:val="Flowtitle"/>
            <w:rPr>
              <w:szCs w:val="28"/>
            </w:rPr>
          </w:pPr>
          <w:r>
            <w:rPr>
              <w:noProof/>
              <w:szCs w:val="28"/>
            </w:rPr>
            <w:t>001</w:t>
          </w:r>
        </w:p>
      </w:tc>
      <w:tc>
        <w:tcPr>
          <w:tcW w:w="1559" w:type="dxa"/>
          <w:vAlign w:val="bottom"/>
        </w:tcPr>
        <w:p w14:paraId="14B68259"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8B34B9A" w14:textId="77777777" w:rsidR="007354B0" w:rsidRDefault="007354B0">
          <w:pPr>
            <w:pStyle w:val="Header"/>
            <w:rPr>
              <w:sz w:val="20"/>
              <w:szCs w:val="20"/>
            </w:rPr>
          </w:pPr>
          <w:r>
            <w:rPr>
              <w:noProof/>
              <w:sz w:val="20"/>
              <w:szCs w:val="20"/>
            </w:rPr>
            <w:t>Operational</w:t>
          </w:r>
        </w:p>
      </w:tc>
    </w:tr>
  </w:tbl>
  <w:p w14:paraId="22B0A208" w14:textId="77777777" w:rsidR="007354B0" w:rsidRDefault="007354B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5360613" w14:textId="77777777">
      <w:trPr>
        <w:gridAfter w:val="1"/>
        <w:wAfter w:w="48" w:type="dxa"/>
      </w:trPr>
      <w:tc>
        <w:tcPr>
          <w:tcW w:w="2840" w:type="dxa"/>
          <w:gridSpan w:val="2"/>
          <w:tcBorders>
            <w:bottom w:val="single" w:sz="6" w:space="0" w:color="auto"/>
          </w:tcBorders>
        </w:tcPr>
        <w:p w14:paraId="38B20349" w14:textId="1A4940E5" w:rsidR="007354B0" w:rsidRDefault="00226BB7">
          <w:pPr>
            <w:pStyle w:val="Header"/>
            <w:rPr>
              <w:b/>
              <w:sz w:val="16"/>
              <w:szCs w:val="16"/>
            </w:rPr>
          </w:pPr>
          <w:r>
            <w:rPr>
              <w:b/>
              <w:noProof/>
              <w:sz w:val="16"/>
              <w:szCs w:val="16"/>
            </w:rPr>
            <w:drawing>
              <wp:inline distT="0" distB="0" distL="0" distR="0" wp14:anchorId="2DF37D09" wp14:editId="3742D745">
                <wp:extent cx="485775" cy="167005"/>
                <wp:effectExtent l="0" t="0" r="0" b="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034D66C"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612AAF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B11138C" w14:textId="77777777">
      <w:tblPrEx>
        <w:tblCellMar>
          <w:left w:w="107" w:type="dxa"/>
          <w:right w:w="107" w:type="dxa"/>
        </w:tblCellMar>
      </w:tblPrEx>
      <w:tc>
        <w:tcPr>
          <w:tcW w:w="1814" w:type="dxa"/>
        </w:tcPr>
        <w:p w14:paraId="7493C4CA" w14:textId="77777777" w:rsidR="007354B0" w:rsidRDefault="007354B0">
          <w:pPr>
            <w:pStyle w:val="Fieldtitle"/>
            <w:spacing w:before="260"/>
            <w:rPr>
              <w:sz w:val="20"/>
            </w:rPr>
          </w:pPr>
          <w:r>
            <w:rPr>
              <w:sz w:val="20"/>
            </w:rPr>
            <w:t>Flow Reference:</w:t>
          </w:r>
        </w:p>
      </w:tc>
      <w:tc>
        <w:tcPr>
          <w:tcW w:w="2840" w:type="dxa"/>
          <w:gridSpan w:val="4"/>
        </w:tcPr>
        <w:p w14:paraId="63F17AEF" w14:textId="77777777" w:rsidR="007354B0" w:rsidRDefault="007354B0">
          <w:pPr>
            <w:pStyle w:val="Flowtitle"/>
            <w:spacing w:before="200"/>
            <w:rPr>
              <w:szCs w:val="28"/>
            </w:rPr>
          </w:pPr>
          <w:r>
            <w:rPr>
              <w:szCs w:val="28"/>
            </w:rPr>
            <w:t>D</w:t>
          </w:r>
          <w:r>
            <w:rPr>
              <w:noProof/>
              <w:szCs w:val="28"/>
            </w:rPr>
            <w:t>0335</w:t>
          </w:r>
        </w:p>
      </w:tc>
      <w:tc>
        <w:tcPr>
          <w:tcW w:w="3962" w:type="dxa"/>
          <w:gridSpan w:val="3"/>
        </w:tcPr>
        <w:p w14:paraId="4205FEE9" w14:textId="77777777" w:rsidR="007354B0" w:rsidRDefault="007354B0">
          <w:pPr>
            <w:pStyle w:val="Header"/>
            <w:spacing w:before="200"/>
            <w:jc w:val="right"/>
            <w:rPr>
              <w:sz w:val="20"/>
              <w:szCs w:val="20"/>
            </w:rPr>
          </w:pPr>
        </w:p>
      </w:tc>
    </w:tr>
    <w:tr w:rsidR="007354B0" w14:paraId="27BFA9AF" w14:textId="77777777">
      <w:tblPrEx>
        <w:tblCellMar>
          <w:left w:w="107" w:type="dxa"/>
          <w:right w:w="107" w:type="dxa"/>
        </w:tblCellMar>
      </w:tblPrEx>
      <w:trPr>
        <w:cantSplit/>
      </w:trPr>
      <w:tc>
        <w:tcPr>
          <w:tcW w:w="1814" w:type="dxa"/>
          <w:vAlign w:val="bottom"/>
        </w:tcPr>
        <w:p w14:paraId="5927D912" w14:textId="77777777" w:rsidR="007354B0" w:rsidRDefault="007354B0">
          <w:pPr>
            <w:pStyle w:val="Fieldtitle"/>
            <w:rPr>
              <w:sz w:val="20"/>
            </w:rPr>
          </w:pPr>
          <w:r>
            <w:rPr>
              <w:sz w:val="20"/>
            </w:rPr>
            <w:t>Flow Version:</w:t>
          </w:r>
        </w:p>
      </w:tc>
      <w:tc>
        <w:tcPr>
          <w:tcW w:w="1270" w:type="dxa"/>
          <w:gridSpan w:val="2"/>
          <w:vAlign w:val="bottom"/>
        </w:tcPr>
        <w:p w14:paraId="68BF6114" w14:textId="77777777" w:rsidR="007354B0" w:rsidRDefault="007354B0">
          <w:pPr>
            <w:pStyle w:val="Flowtitle"/>
            <w:rPr>
              <w:szCs w:val="28"/>
            </w:rPr>
          </w:pPr>
          <w:r>
            <w:rPr>
              <w:noProof/>
              <w:szCs w:val="28"/>
            </w:rPr>
            <w:t>001</w:t>
          </w:r>
        </w:p>
      </w:tc>
      <w:tc>
        <w:tcPr>
          <w:tcW w:w="1559" w:type="dxa"/>
          <w:vAlign w:val="bottom"/>
        </w:tcPr>
        <w:p w14:paraId="10FC186E"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241F779" w14:textId="77777777" w:rsidR="007354B0" w:rsidRDefault="007354B0">
          <w:pPr>
            <w:pStyle w:val="Header"/>
            <w:rPr>
              <w:sz w:val="20"/>
              <w:szCs w:val="20"/>
            </w:rPr>
          </w:pPr>
          <w:r>
            <w:rPr>
              <w:noProof/>
              <w:sz w:val="20"/>
              <w:szCs w:val="20"/>
            </w:rPr>
            <w:t>Operational</w:t>
          </w:r>
        </w:p>
      </w:tc>
    </w:tr>
  </w:tbl>
  <w:p w14:paraId="7EDD7869" w14:textId="77777777" w:rsidR="007354B0" w:rsidRDefault="007354B0">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B5211A0" w14:textId="77777777">
      <w:trPr>
        <w:gridAfter w:val="1"/>
        <w:wAfter w:w="48" w:type="dxa"/>
      </w:trPr>
      <w:tc>
        <w:tcPr>
          <w:tcW w:w="2840" w:type="dxa"/>
          <w:gridSpan w:val="2"/>
          <w:tcBorders>
            <w:bottom w:val="single" w:sz="6" w:space="0" w:color="auto"/>
          </w:tcBorders>
        </w:tcPr>
        <w:p w14:paraId="3DF06F66" w14:textId="25B97417" w:rsidR="007354B0" w:rsidRDefault="00226BB7">
          <w:pPr>
            <w:pStyle w:val="Header"/>
            <w:rPr>
              <w:b/>
              <w:sz w:val="16"/>
              <w:szCs w:val="16"/>
            </w:rPr>
          </w:pPr>
          <w:r>
            <w:rPr>
              <w:b/>
              <w:noProof/>
              <w:sz w:val="16"/>
              <w:szCs w:val="16"/>
            </w:rPr>
            <w:drawing>
              <wp:inline distT="0" distB="0" distL="0" distR="0" wp14:anchorId="71108BFF" wp14:editId="5589E23F">
                <wp:extent cx="485775" cy="167005"/>
                <wp:effectExtent l="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BEE6A4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47017E9"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C4F43AC" w14:textId="77777777">
      <w:tblPrEx>
        <w:tblCellMar>
          <w:left w:w="107" w:type="dxa"/>
          <w:right w:w="107" w:type="dxa"/>
        </w:tblCellMar>
      </w:tblPrEx>
      <w:tc>
        <w:tcPr>
          <w:tcW w:w="1814" w:type="dxa"/>
        </w:tcPr>
        <w:p w14:paraId="067AE1A6" w14:textId="77777777" w:rsidR="007354B0" w:rsidRDefault="007354B0">
          <w:pPr>
            <w:pStyle w:val="Fieldtitle"/>
            <w:spacing w:before="260"/>
            <w:rPr>
              <w:sz w:val="20"/>
            </w:rPr>
          </w:pPr>
          <w:r>
            <w:rPr>
              <w:sz w:val="20"/>
            </w:rPr>
            <w:t>Flow Reference:</w:t>
          </w:r>
        </w:p>
      </w:tc>
      <w:tc>
        <w:tcPr>
          <w:tcW w:w="2840" w:type="dxa"/>
          <w:gridSpan w:val="4"/>
        </w:tcPr>
        <w:p w14:paraId="332F4B76" w14:textId="77777777" w:rsidR="007354B0" w:rsidRDefault="007354B0">
          <w:pPr>
            <w:pStyle w:val="Flowtitle"/>
            <w:spacing w:before="200"/>
            <w:rPr>
              <w:szCs w:val="28"/>
            </w:rPr>
          </w:pPr>
          <w:r>
            <w:rPr>
              <w:szCs w:val="28"/>
            </w:rPr>
            <w:t>D</w:t>
          </w:r>
          <w:r>
            <w:rPr>
              <w:noProof/>
              <w:szCs w:val="28"/>
            </w:rPr>
            <w:t>0336</w:t>
          </w:r>
        </w:p>
      </w:tc>
      <w:tc>
        <w:tcPr>
          <w:tcW w:w="3962" w:type="dxa"/>
          <w:gridSpan w:val="3"/>
        </w:tcPr>
        <w:p w14:paraId="386EC383" w14:textId="77777777" w:rsidR="007354B0" w:rsidRDefault="007354B0">
          <w:pPr>
            <w:pStyle w:val="Header"/>
            <w:spacing w:before="200"/>
            <w:jc w:val="right"/>
            <w:rPr>
              <w:sz w:val="20"/>
              <w:szCs w:val="20"/>
            </w:rPr>
          </w:pPr>
        </w:p>
      </w:tc>
    </w:tr>
    <w:tr w:rsidR="007354B0" w14:paraId="41669046" w14:textId="77777777">
      <w:tblPrEx>
        <w:tblCellMar>
          <w:left w:w="107" w:type="dxa"/>
          <w:right w:w="107" w:type="dxa"/>
        </w:tblCellMar>
      </w:tblPrEx>
      <w:trPr>
        <w:cantSplit/>
      </w:trPr>
      <w:tc>
        <w:tcPr>
          <w:tcW w:w="1814" w:type="dxa"/>
          <w:vAlign w:val="bottom"/>
        </w:tcPr>
        <w:p w14:paraId="57E3D11C" w14:textId="77777777" w:rsidR="007354B0" w:rsidRDefault="007354B0">
          <w:pPr>
            <w:pStyle w:val="Fieldtitle"/>
            <w:rPr>
              <w:sz w:val="20"/>
            </w:rPr>
          </w:pPr>
          <w:r>
            <w:rPr>
              <w:sz w:val="20"/>
            </w:rPr>
            <w:t>Flow Version:</w:t>
          </w:r>
        </w:p>
      </w:tc>
      <w:tc>
        <w:tcPr>
          <w:tcW w:w="1270" w:type="dxa"/>
          <w:gridSpan w:val="2"/>
          <w:vAlign w:val="bottom"/>
        </w:tcPr>
        <w:p w14:paraId="59D9FEC7" w14:textId="77777777" w:rsidR="007354B0" w:rsidRDefault="007354B0">
          <w:pPr>
            <w:pStyle w:val="Flowtitle"/>
            <w:rPr>
              <w:szCs w:val="28"/>
            </w:rPr>
          </w:pPr>
          <w:r>
            <w:rPr>
              <w:noProof/>
              <w:szCs w:val="28"/>
            </w:rPr>
            <w:t>001</w:t>
          </w:r>
        </w:p>
      </w:tc>
      <w:tc>
        <w:tcPr>
          <w:tcW w:w="1559" w:type="dxa"/>
          <w:vAlign w:val="bottom"/>
        </w:tcPr>
        <w:p w14:paraId="1B100FCE"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23B20CF" w14:textId="77777777" w:rsidR="007354B0" w:rsidRDefault="007354B0">
          <w:pPr>
            <w:pStyle w:val="Header"/>
            <w:rPr>
              <w:sz w:val="20"/>
              <w:szCs w:val="20"/>
            </w:rPr>
          </w:pPr>
          <w:r>
            <w:rPr>
              <w:noProof/>
              <w:sz w:val="20"/>
              <w:szCs w:val="20"/>
            </w:rPr>
            <w:t>Operational</w:t>
          </w:r>
        </w:p>
      </w:tc>
    </w:tr>
  </w:tbl>
  <w:p w14:paraId="16B99690" w14:textId="77777777" w:rsidR="007354B0" w:rsidRDefault="007354B0">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C3E3992" w14:textId="77777777">
      <w:trPr>
        <w:gridAfter w:val="1"/>
        <w:wAfter w:w="48" w:type="dxa"/>
      </w:trPr>
      <w:tc>
        <w:tcPr>
          <w:tcW w:w="2840" w:type="dxa"/>
          <w:gridSpan w:val="2"/>
          <w:tcBorders>
            <w:bottom w:val="single" w:sz="6" w:space="0" w:color="auto"/>
          </w:tcBorders>
        </w:tcPr>
        <w:p w14:paraId="270001E8" w14:textId="355A10A4" w:rsidR="007354B0" w:rsidRDefault="00226BB7">
          <w:pPr>
            <w:pStyle w:val="Header"/>
            <w:rPr>
              <w:b/>
              <w:sz w:val="16"/>
              <w:szCs w:val="16"/>
            </w:rPr>
          </w:pPr>
          <w:r>
            <w:rPr>
              <w:b/>
              <w:noProof/>
              <w:sz w:val="16"/>
              <w:szCs w:val="16"/>
            </w:rPr>
            <w:drawing>
              <wp:inline distT="0" distB="0" distL="0" distR="0" wp14:anchorId="22D7ABA7" wp14:editId="4293A627">
                <wp:extent cx="485775" cy="167005"/>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655DB5A"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6CCDCC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6FE7CC9" w14:textId="77777777">
      <w:tblPrEx>
        <w:tblCellMar>
          <w:left w:w="107" w:type="dxa"/>
          <w:right w:w="107" w:type="dxa"/>
        </w:tblCellMar>
      </w:tblPrEx>
      <w:tc>
        <w:tcPr>
          <w:tcW w:w="1814" w:type="dxa"/>
        </w:tcPr>
        <w:p w14:paraId="5A33853B" w14:textId="77777777" w:rsidR="007354B0" w:rsidRDefault="007354B0">
          <w:pPr>
            <w:pStyle w:val="Fieldtitle"/>
            <w:spacing w:before="260"/>
            <w:rPr>
              <w:sz w:val="20"/>
            </w:rPr>
          </w:pPr>
          <w:r>
            <w:rPr>
              <w:sz w:val="20"/>
            </w:rPr>
            <w:t>Flow Reference:</w:t>
          </w:r>
        </w:p>
      </w:tc>
      <w:tc>
        <w:tcPr>
          <w:tcW w:w="2840" w:type="dxa"/>
          <w:gridSpan w:val="4"/>
        </w:tcPr>
        <w:p w14:paraId="058B178E" w14:textId="77777777" w:rsidR="007354B0" w:rsidRDefault="007354B0">
          <w:pPr>
            <w:pStyle w:val="Flowtitle"/>
            <w:spacing w:before="200"/>
            <w:rPr>
              <w:szCs w:val="28"/>
            </w:rPr>
          </w:pPr>
          <w:r>
            <w:rPr>
              <w:szCs w:val="28"/>
            </w:rPr>
            <w:t>D</w:t>
          </w:r>
          <w:r>
            <w:rPr>
              <w:noProof/>
              <w:szCs w:val="28"/>
            </w:rPr>
            <w:t>0337</w:t>
          </w:r>
        </w:p>
      </w:tc>
      <w:tc>
        <w:tcPr>
          <w:tcW w:w="3962" w:type="dxa"/>
          <w:gridSpan w:val="3"/>
        </w:tcPr>
        <w:p w14:paraId="44136460" w14:textId="77777777" w:rsidR="007354B0" w:rsidRDefault="007354B0">
          <w:pPr>
            <w:pStyle w:val="Header"/>
            <w:spacing w:before="200"/>
            <w:jc w:val="right"/>
            <w:rPr>
              <w:sz w:val="20"/>
              <w:szCs w:val="20"/>
            </w:rPr>
          </w:pPr>
        </w:p>
      </w:tc>
    </w:tr>
    <w:tr w:rsidR="007354B0" w14:paraId="52748D0D" w14:textId="77777777">
      <w:tblPrEx>
        <w:tblCellMar>
          <w:left w:w="107" w:type="dxa"/>
          <w:right w:w="107" w:type="dxa"/>
        </w:tblCellMar>
      </w:tblPrEx>
      <w:trPr>
        <w:cantSplit/>
      </w:trPr>
      <w:tc>
        <w:tcPr>
          <w:tcW w:w="1814" w:type="dxa"/>
          <w:vAlign w:val="bottom"/>
        </w:tcPr>
        <w:p w14:paraId="5C05F08D" w14:textId="77777777" w:rsidR="007354B0" w:rsidRDefault="007354B0">
          <w:pPr>
            <w:pStyle w:val="Fieldtitle"/>
            <w:rPr>
              <w:sz w:val="20"/>
            </w:rPr>
          </w:pPr>
          <w:r>
            <w:rPr>
              <w:sz w:val="20"/>
            </w:rPr>
            <w:t>Flow Version:</w:t>
          </w:r>
        </w:p>
      </w:tc>
      <w:tc>
        <w:tcPr>
          <w:tcW w:w="1270" w:type="dxa"/>
          <w:gridSpan w:val="2"/>
          <w:vAlign w:val="bottom"/>
        </w:tcPr>
        <w:p w14:paraId="6AEA40A4" w14:textId="77777777" w:rsidR="007354B0" w:rsidRDefault="007354B0">
          <w:pPr>
            <w:pStyle w:val="Flowtitle"/>
            <w:rPr>
              <w:szCs w:val="28"/>
            </w:rPr>
          </w:pPr>
          <w:r>
            <w:rPr>
              <w:noProof/>
              <w:szCs w:val="28"/>
            </w:rPr>
            <w:t>001</w:t>
          </w:r>
        </w:p>
      </w:tc>
      <w:tc>
        <w:tcPr>
          <w:tcW w:w="1559" w:type="dxa"/>
          <w:vAlign w:val="bottom"/>
        </w:tcPr>
        <w:p w14:paraId="37BEB13D"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9A24D19" w14:textId="77777777" w:rsidR="007354B0" w:rsidRDefault="007354B0">
          <w:pPr>
            <w:pStyle w:val="Header"/>
            <w:rPr>
              <w:sz w:val="20"/>
              <w:szCs w:val="20"/>
            </w:rPr>
          </w:pPr>
          <w:r>
            <w:rPr>
              <w:noProof/>
              <w:sz w:val="20"/>
              <w:szCs w:val="20"/>
            </w:rPr>
            <w:t>Operational</w:t>
          </w:r>
        </w:p>
      </w:tc>
    </w:tr>
  </w:tbl>
  <w:p w14:paraId="5C5404D0" w14:textId="77777777" w:rsidR="007354B0" w:rsidRDefault="007354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37F07DE" w14:textId="77777777">
      <w:trPr>
        <w:gridAfter w:val="1"/>
        <w:wAfter w:w="48" w:type="dxa"/>
      </w:trPr>
      <w:tc>
        <w:tcPr>
          <w:tcW w:w="2840" w:type="dxa"/>
          <w:gridSpan w:val="2"/>
          <w:tcBorders>
            <w:bottom w:val="single" w:sz="6" w:space="0" w:color="auto"/>
          </w:tcBorders>
        </w:tcPr>
        <w:p w14:paraId="5A216828" w14:textId="07383DD4" w:rsidR="007354B0" w:rsidRDefault="00226BB7">
          <w:pPr>
            <w:pStyle w:val="Header"/>
            <w:rPr>
              <w:b/>
              <w:sz w:val="16"/>
              <w:szCs w:val="16"/>
            </w:rPr>
          </w:pPr>
          <w:r>
            <w:rPr>
              <w:b/>
              <w:noProof/>
              <w:sz w:val="16"/>
              <w:szCs w:val="16"/>
            </w:rPr>
            <w:drawing>
              <wp:inline distT="0" distB="0" distL="0" distR="0" wp14:anchorId="1BD9B152" wp14:editId="58170C1B">
                <wp:extent cx="485775" cy="167005"/>
                <wp:effectExtent l="0" t="0" r="0" b="0"/>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EA599ED"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20EF94E"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8AF543E" w14:textId="77777777">
      <w:tblPrEx>
        <w:tblCellMar>
          <w:left w:w="107" w:type="dxa"/>
          <w:right w:w="107" w:type="dxa"/>
        </w:tblCellMar>
      </w:tblPrEx>
      <w:tc>
        <w:tcPr>
          <w:tcW w:w="1814" w:type="dxa"/>
        </w:tcPr>
        <w:p w14:paraId="4B5DA404" w14:textId="77777777" w:rsidR="007354B0" w:rsidRDefault="007354B0">
          <w:pPr>
            <w:pStyle w:val="Fieldtitle"/>
            <w:spacing w:before="260"/>
            <w:rPr>
              <w:sz w:val="20"/>
            </w:rPr>
          </w:pPr>
          <w:r>
            <w:rPr>
              <w:sz w:val="20"/>
            </w:rPr>
            <w:t>Flow Reference:</w:t>
          </w:r>
        </w:p>
      </w:tc>
      <w:tc>
        <w:tcPr>
          <w:tcW w:w="2840" w:type="dxa"/>
          <w:gridSpan w:val="4"/>
        </w:tcPr>
        <w:p w14:paraId="626A1B85" w14:textId="77777777" w:rsidR="007354B0" w:rsidRDefault="007354B0">
          <w:pPr>
            <w:pStyle w:val="Flowtitle"/>
            <w:spacing w:before="200"/>
            <w:rPr>
              <w:szCs w:val="28"/>
            </w:rPr>
          </w:pPr>
          <w:r>
            <w:rPr>
              <w:szCs w:val="28"/>
            </w:rPr>
            <w:t>D</w:t>
          </w:r>
          <w:r>
            <w:rPr>
              <w:noProof/>
              <w:szCs w:val="28"/>
            </w:rPr>
            <w:t>0310</w:t>
          </w:r>
        </w:p>
      </w:tc>
      <w:tc>
        <w:tcPr>
          <w:tcW w:w="3962" w:type="dxa"/>
          <w:gridSpan w:val="3"/>
        </w:tcPr>
        <w:p w14:paraId="1BAEB701" w14:textId="77777777" w:rsidR="007354B0" w:rsidRDefault="007354B0">
          <w:pPr>
            <w:pStyle w:val="Header"/>
            <w:spacing w:before="200"/>
            <w:jc w:val="right"/>
            <w:rPr>
              <w:sz w:val="20"/>
              <w:szCs w:val="20"/>
            </w:rPr>
          </w:pPr>
        </w:p>
      </w:tc>
    </w:tr>
    <w:tr w:rsidR="007354B0" w14:paraId="77EB4CCB" w14:textId="77777777">
      <w:tblPrEx>
        <w:tblCellMar>
          <w:left w:w="107" w:type="dxa"/>
          <w:right w:w="107" w:type="dxa"/>
        </w:tblCellMar>
      </w:tblPrEx>
      <w:trPr>
        <w:cantSplit/>
      </w:trPr>
      <w:tc>
        <w:tcPr>
          <w:tcW w:w="1814" w:type="dxa"/>
          <w:vAlign w:val="bottom"/>
        </w:tcPr>
        <w:p w14:paraId="193F8ED1" w14:textId="77777777" w:rsidR="007354B0" w:rsidRDefault="007354B0">
          <w:pPr>
            <w:pStyle w:val="Fieldtitle"/>
            <w:rPr>
              <w:sz w:val="20"/>
            </w:rPr>
          </w:pPr>
          <w:r>
            <w:rPr>
              <w:sz w:val="20"/>
            </w:rPr>
            <w:t>Flow Version:</w:t>
          </w:r>
        </w:p>
      </w:tc>
      <w:tc>
        <w:tcPr>
          <w:tcW w:w="1270" w:type="dxa"/>
          <w:gridSpan w:val="2"/>
          <w:vAlign w:val="bottom"/>
        </w:tcPr>
        <w:p w14:paraId="3656958F" w14:textId="77777777" w:rsidR="007354B0" w:rsidRDefault="007354B0">
          <w:pPr>
            <w:pStyle w:val="Flowtitle"/>
            <w:rPr>
              <w:szCs w:val="28"/>
            </w:rPr>
          </w:pPr>
          <w:r>
            <w:rPr>
              <w:noProof/>
              <w:szCs w:val="28"/>
            </w:rPr>
            <w:t>001</w:t>
          </w:r>
        </w:p>
      </w:tc>
      <w:tc>
        <w:tcPr>
          <w:tcW w:w="1559" w:type="dxa"/>
          <w:vAlign w:val="bottom"/>
        </w:tcPr>
        <w:p w14:paraId="32B45A2E"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BF45846" w14:textId="77777777" w:rsidR="007354B0" w:rsidRDefault="007354B0">
          <w:pPr>
            <w:pStyle w:val="Header"/>
            <w:rPr>
              <w:sz w:val="20"/>
              <w:szCs w:val="20"/>
            </w:rPr>
          </w:pPr>
          <w:r>
            <w:rPr>
              <w:noProof/>
              <w:sz w:val="20"/>
              <w:szCs w:val="20"/>
            </w:rPr>
            <w:t>Operational</w:t>
          </w:r>
        </w:p>
      </w:tc>
    </w:tr>
  </w:tbl>
  <w:p w14:paraId="18EE0002" w14:textId="77777777" w:rsidR="007354B0" w:rsidRDefault="007354B0">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C3D6425" w14:textId="77777777">
      <w:trPr>
        <w:gridAfter w:val="1"/>
        <w:wAfter w:w="48" w:type="dxa"/>
      </w:trPr>
      <w:tc>
        <w:tcPr>
          <w:tcW w:w="2840" w:type="dxa"/>
          <w:gridSpan w:val="2"/>
          <w:tcBorders>
            <w:bottom w:val="single" w:sz="6" w:space="0" w:color="auto"/>
          </w:tcBorders>
        </w:tcPr>
        <w:p w14:paraId="524F1A36" w14:textId="1375943F" w:rsidR="007354B0" w:rsidRDefault="00226BB7">
          <w:pPr>
            <w:pStyle w:val="Header"/>
            <w:rPr>
              <w:b/>
              <w:sz w:val="16"/>
              <w:szCs w:val="16"/>
            </w:rPr>
          </w:pPr>
          <w:r>
            <w:rPr>
              <w:b/>
              <w:noProof/>
              <w:sz w:val="16"/>
              <w:szCs w:val="16"/>
            </w:rPr>
            <w:drawing>
              <wp:inline distT="0" distB="0" distL="0" distR="0" wp14:anchorId="46E0DC71" wp14:editId="1984B738">
                <wp:extent cx="485775" cy="167005"/>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FAD669B"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A460BBE"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F540F40" w14:textId="77777777">
      <w:tblPrEx>
        <w:tblCellMar>
          <w:left w:w="107" w:type="dxa"/>
          <w:right w:w="107" w:type="dxa"/>
        </w:tblCellMar>
      </w:tblPrEx>
      <w:tc>
        <w:tcPr>
          <w:tcW w:w="1814" w:type="dxa"/>
        </w:tcPr>
        <w:p w14:paraId="0A37BD7B" w14:textId="77777777" w:rsidR="007354B0" w:rsidRDefault="007354B0">
          <w:pPr>
            <w:pStyle w:val="Fieldtitle"/>
            <w:spacing w:before="260"/>
            <w:rPr>
              <w:sz w:val="20"/>
            </w:rPr>
          </w:pPr>
          <w:r>
            <w:rPr>
              <w:sz w:val="20"/>
            </w:rPr>
            <w:t>Flow Reference:</w:t>
          </w:r>
        </w:p>
      </w:tc>
      <w:tc>
        <w:tcPr>
          <w:tcW w:w="2840" w:type="dxa"/>
          <w:gridSpan w:val="4"/>
        </w:tcPr>
        <w:p w14:paraId="176CC9AA" w14:textId="77777777" w:rsidR="007354B0" w:rsidRDefault="007354B0">
          <w:pPr>
            <w:pStyle w:val="Flowtitle"/>
            <w:spacing w:before="200"/>
            <w:rPr>
              <w:szCs w:val="28"/>
            </w:rPr>
          </w:pPr>
          <w:r>
            <w:rPr>
              <w:szCs w:val="28"/>
            </w:rPr>
            <w:t>D</w:t>
          </w:r>
          <w:r>
            <w:rPr>
              <w:noProof/>
              <w:szCs w:val="28"/>
            </w:rPr>
            <w:t>0338</w:t>
          </w:r>
        </w:p>
      </w:tc>
      <w:tc>
        <w:tcPr>
          <w:tcW w:w="3962" w:type="dxa"/>
          <w:gridSpan w:val="3"/>
        </w:tcPr>
        <w:p w14:paraId="43813827" w14:textId="77777777" w:rsidR="007354B0" w:rsidRDefault="007354B0">
          <w:pPr>
            <w:pStyle w:val="Header"/>
            <w:spacing w:before="200"/>
            <w:jc w:val="right"/>
            <w:rPr>
              <w:sz w:val="20"/>
              <w:szCs w:val="20"/>
            </w:rPr>
          </w:pPr>
        </w:p>
      </w:tc>
    </w:tr>
    <w:tr w:rsidR="007354B0" w14:paraId="20D4FC4F" w14:textId="77777777">
      <w:tblPrEx>
        <w:tblCellMar>
          <w:left w:w="107" w:type="dxa"/>
          <w:right w:w="107" w:type="dxa"/>
        </w:tblCellMar>
      </w:tblPrEx>
      <w:trPr>
        <w:cantSplit/>
      </w:trPr>
      <w:tc>
        <w:tcPr>
          <w:tcW w:w="1814" w:type="dxa"/>
          <w:vAlign w:val="bottom"/>
        </w:tcPr>
        <w:p w14:paraId="66D9F758" w14:textId="77777777" w:rsidR="007354B0" w:rsidRDefault="007354B0">
          <w:pPr>
            <w:pStyle w:val="Fieldtitle"/>
            <w:rPr>
              <w:sz w:val="20"/>
            </w:rPr>
          </w:pPr>
          <w:r>
            <w:rPr>
              <w:sz w:val="20"/>
            </w:rPr>
            <w:t>Flow Version:</w:t>
          </w:r>
        </w:p>
      </w:tc>
      <w:tc>
        <w:tcPr>
          <w:tcW w:w="1270" w:type="dxa"/>
          <w:gridSpan w:val="2"/>
          <w:vAlign w:val="bottom"/>
        </w:tcPr>
        <w:p w14:paraId="52F2D6CA" w14:textId="77777777" w:rsidR="007354B0" w:rsidRDefault="007354B0">
          <w:pPr>
            <w:pStyle w:val="Flowtitle"/>
            <w:rPr>
              <w:szCs w:val="28"/>
            </w:rPr>
          </w:pPr>
          <w:r>
            <w:rPr>
              <w:noProof/>
              <w:szCs w:val="28"/>
            </w:rPr>
            <w:t>001</w:t>
          </w:r>
        </w:p>
      </w:tc>
      <w:tc>
        <w:tcPr>
          <w:tcW w:w="1559" w:type="dxa"/>
          <w:vAlign w:val="bottom"/>
        </w:tcPr>
        <w:p w14:paraId="4926EBD5"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75322C28" w14:textId="77777777" w:rsidR="007354B0" w:rsidRDefault="007354B0">
          <w:pPr>
            <w:pStyle w:val="Header"/>
            <w:rPr>
              <w:sz w:val="20"/>
              <w:szCs w:val="20"/>
            </w:rPr>
          </w:pPr>
        </w:p>
      </w:tc>
    </w:tr>
  </w:tbl>
  <w:p w14:paraId="25E02D41" w14:textId="77777777" w:rsidR="007354B0" w:rsidRDefault="007354B0">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81224E1" w14:textId="77777777">
      <w:trPr>
        <w:gridAfter w:val="1"/>
        <w:wAfter w:w="48" w:type="dxa"/>
      </w:trPr>
      <w:tc>
        <w:tcPr>
          <w:tcW w:w="2840" w:type="dxa"/>
          <w:gridSpan w:val="2"/>
          <w:tcBorders>
            <w:bottom w:val="single" w:sz="6" w:space="0" w:color="auto"/>
          </w:tcBorders>
        </w:tcPr>
        <w:p w14:paraId="4E6478A9" w14:textId="3749179E" w:rsidR="007354B0" w:rsidRDefault="00226BB7">
          <w:pPr>
            <w:pStyle w:val="Header"/>
            <w:rPr>
              <w:b/>
              <w:sz w:val="16"/>
              <w:szCs w:val="16"/>
            </w:rPr>
          </w:pPr>
          <w:r>
            <w:rPr>
              <w:b/>
              <w:noProof/>
              <w:sz w:val="16"/>
              <w:szCs w:val="16"/>
            </w:rPr>
            <w:drawing>
              <wp:inline distT="0" distB="0" distL="0" distR="0" wp14:anchorId="3B75AC6C" wp14:editId="53E946AC">
                <wp:extent cx="485775" cy="167005"/>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F75BA7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27E7317"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855A399" w14:textId="77777777">
      <w:tblPrEx>
        <w:tblCellMar>
          <w:left w:w="107" w:type="dxa"/>
          <w:right w:w="107" w:type="dxa"/>
        </w:tblCellMar>
      </w:tblPrEx>
      <w:tc>
        <w:tcPr>
          <w:tcW w:w="1814" w:type="dxa"/>
        </w:tcPr>
        <w:p w14:paraId="5B1D9850" w14:textId="77777777" w:rsidR="007354B0" w:rsidRDefault="007354B0">
          <w:pPr>
            <w:pStyle w:val="Fieldtitle"/>
            <w:spacing w:before="260"/>
            <w:rPr>
              <w:sz w:val="20"/>
            </w:rPr>
          </w:pPr>
          <w:r>
            <w:rPr>
              <w:sz w:val="20"/>
            </w:rPr>
            <w:t>Flow Reference:</w:t>
          </w:r>
        </w:p>
      </w:tc>
      <w:tc>
        <w:tcPr>
          <w:tcW w:w="2840" w:type="dxa"/>
          <w:gridSpan w:val="4"/>
        </w:tcPr>
        <w:p w14:paraId="19692755" w14:textId="77777777" w:rsidR="007354B0" w:rsidRDefault="007354B0">
          <w:pPr>
            <w:pStyle w:val="Flowtitle"/>
            <w:spacing w:before="200"/>
            <w:rPr>
              <w:szCs w:val="28"/>
            </w:rPr>
          </w:pPr>
          <w:r>
            <w:rPr>
              <w:szCs w:val="28"/>
            </w:rPr>
            <w:t>D</w:t>
          </w:r>
          <w:r>
            <w:rPr>
              <w:noProof/>
              <w:szCs w:val="28"/>
            </w:rPr>
            <w:t>0338</w:t>
          </w:r>
        </w:p>
      </w:tc>
      <w:tc>
        <w:tcPr>
          <w:tcW w:w="3962" w:type="dxa"/>
          <w:gridSpan w:val="3"/>
        </w:tcPr>
        <w:p w14:paraId="72169B6D" w14:textId="77777777" w:rsidR="007354B0" w:rsidRDefault="007354B0">
          <w:pPr>
            <w:pStyle w:val="Header"/>
            <w:spacing w:before="200"/>
            <w:jc w:val="right"/>
            <w:rPr>
              <w:sz w:val="20"/>
              <w:szCs w:val="20"/>
            </w:rPr>
          </w:pPr>
        </w:p>
      </w:tc>
    </w:tr>
    <w:tr w:rsidR="007354B0" w14:paraId="6A3EBBA7" w14:textId="77777777">
      <w:tblPrEx>
        <w:tblCellMar>
          <w:left w:w="107" w:type="dxa"/>
          <w:right w:w="107" w:type="dxa"/>
        </w:tblCellMar>
      </w:tblPrEx>
      <w:trPr>
        <w:cantSplit/>
      </w:trPr>
      <w:tc>
        <w:tcPr>
          <w:tcW w:w="1814" w:type="dxa"/>
          <w:vAlign w:val="bottom"/>
        </w:tcPr>
        <w:p w14:paraId="3872204A" w14:textId="77777777" w:rsidR="007354B0" w:rsidRDefault="007354B0">
          <w:pPr>
            <w:pStyle w:val="Fieldtitle"/>
            <w:rPr>
              <w:sz w:val="20"/>
            </w:rPr>
          </w:pPr>
          <w:r>
            <w:rPr>
              <w:sz w:val="20"/>
            </w:rPr>
            <w:t>Flow Version:</w:t>
          </w:r>
        </w:p>
      </w:tc>
      <w:tc>
        <w:tcPr>
          <w:tcW w:w="1270" w:type="dxa"/>
          <w:gridSpan w:val="2"/>
          <w:vAlign w:val="bottom"/>
        </w:tcPr>
        <w:p w14:paraId="0D4D8C74" w14:textId="77777777" w:rsidR="007354B0" w:rsidRDefault="007354B0">
          <w:pPr>
            <w:pStyle w:val="Flowtitle"/>
            <w:rPr>
              <w:szCs w:val="28"/>
            </w:rPr>
          </w:pPr>
          <w:r>
            <w:rPr>
              <w:noProof/>
              <w:szCs w:val="28"/>
            </w:rPr>
            <w:t>002</w:t>
          </w:r>
        </w:p>
      </w:tc>
      <w:tc>
        <w:tcPr>
          <w:tcW w:w="1559" w:type="dxa"/>
          <w:vAlign w:val="bottom"/>
        </w:tcPr>
        <w:p w14:paraId="7312023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4ED2F5D" w14:textId="77777777" w:rsidR="007354B0" w:rsidRDefault="007354B0">
          <w:pPr>
            <w:pStyle w:val="Header"/>
            <w:rPr>
              <w:sz w:val="20"/>
              <w:szCs w:val="20"/>
            </w:rPr>
          </w:pPr>
          <w:r>
            <w:rPr>
              <w:noProof/>
              <w:sz w:val="20"/>
              <w:szCs w:val="20"/>
            </w:rPr>
            <w:t>Operational</w:t>
          </w:r>
        </w:p>
      </w:tc>
    </w:tr>
  </w:tbl>
  <w:p w14:paraId="03B1F0B4" w14:textId="77777777" w:rsidR="007354B0" w:rsidRDefault="007354B0">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1F7A279" w14:textId="77777777">
      <w:trPr>
        <w:gridAfter w:val="1"/>
        <w:wAfter w:w="48" w:type="dxa"/>
      </w:trPr>
      <w:tc>
        <w:tcPr>
          <w:tcW w:w="2840" w:type="dxa"/>
          <w:gridSpan w:val="2"/>
          <w:tcBorders>
            <w:bottom w:val="single" w:sz="6" w:space="0" w:color="auto"/>
          </w:tcBorders>
        </w:tcPr>
        <w:p w14:paraId="52E79D9F" w14:textId="5A00C029" w:rsidR="007354B0" w:rsidRDefault="00226BB7">
          <w:pPr>
            <w:pStyle w:val="Header"/>
            <w:rPr>
              <w:b/>
              <w:sz w:val="16"/>
              <w:szCs w:val="16"/>
            </w:rPr>
          </w:pPr>
          <w:r>
            <w:rPr>
              <w:b/>
              <w:noProof/>
              <w:sz w:val="16"/>
              <w:szCs w:val="16"/>
            </w:rPr>
            <w:drawing>
              <wp:inline distT="0" distB="0" distL="0" distR="0" wp14:anchorId="2C648F1E" wp14:editId="66620904">
                <wp:extent cx="485775" cy="167005"/>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A96ADE9"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19A929F"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982EB5F" w14:textId="77777777">
      <w:tblPrEx>
        <w:tblCellMar>
          <w:left w:w="107" w:type="dxa"/>
          <w:right w:w="107" w:type="dxa"/>
        </w:tblCellMar>
      </w:tblPrEx>
      <w:tc>
        <w:tcPr>
          <w:tcW w:w="1814" w:type="dxa"/>
        </w:tcPr>
        <w:p w14:paraId="5420C516" w14:textId="77777777" w:rsidR="007354B0" w:rsidRDefault="007354B0">
          <w:pPr>
            <w:pStyle w:val="Fieldtitle"/>
            <w:spacing w:before="260"/>
            <w:rPr>
              <w:sz w:val="20"/>
            </w:rPr>
          </w:pPr>
          <w:r>
            <w:rPr>
              <w:sz w:val="20"/>
            </w:rPr>
            <w:t>Flow Reference:</w:t>
          </w:r>
        </w:p>
      </w:tc>
      <w:tc>
        <w:tcPr>
          <w:tcW w:w="2840" w:type="dxa"/>
          <w:gridSpan w:val="4"/>
        </w:tcPr>
        <w:p w14:paraId="0835C1A0" w14:textId="77777777" w:rsidR="007354B0" w:rsidRDefault="007354B0">
          <w:pPr>
            <w:pStyle w:val="Flowtitle"/>
            <w:spacing w:before="200"/>
            <w:rPr>
              <w:szCs w:val="28"/>
            </w:rPr>
          </w:pPr>
          <w:r>
            <w:rPr>
              <w:szCs w:val="28"/>
            </w:rPr>
            <w:t>D</w:t>
          </w:r>
          <w:r>
            <w:rPr>
              <w:noProof/>
              <w:szCs w:val="28"/>
            </w:rPr>
            <w:t>0339</w:t>
          </w:r>
        </w:p>
      </w:tc>
      <w:tc>
        <w:tcPr>
          <w:tcW w:w="3962" w:type="dxa"/>
          <w:gridSpan w:val="3"/>
        </w:tcPr>
        <w:p w14:paraId="1151C86E" w14:textId="77777777" w:rsidR="007354B0" w:rsidRDefault="007354B0">
          <w:pPr>
            <w:pStyle w:val="Header"/>
            <w:spacing w:before="200"/>
            <w:jc w:val="right"/>
            <w:rPr>
              <w:sz w:val="20"/>
              <w:szCs w:val="20"/>
            </w:rPr>
          </w:pPr>
        </w:p>
      </w:tc>
    </w:tr>
    <w:tr w:rsidR="007354B0" w14:paraId="485B96D9" w14:textId="77777777">
      <w:tblPrEx>
        <w:tblCellMar>
          <w:left w:w="107" w:type="dxa"/>
          <w:right w:w="107" w:type="dxa"/>
        </w:tblCellMar>
      </w:tblPrEx>
      <w:trPr>
        <w:cantSplit/>
      </w:trPr>
      <w:tc>
        <w:tcPr>
          <w:tcW w:w="1814" w:type="dxa"/>
          <w:vAlign w:val="bottom"/>
        </w:tcPr>
        <w:p w14:paraId="7E8C52F5" w14:textId="77777777" w:rsidR="007354B0" w:rsidRDefault="007354B0">
          <w:pPr>
            <w:pStyle w:val="Fieldtitle"/>
            <w:rPr>
              <w:sz w:val="20"/>
            </w:rPr>
          </w:pPr>
          <w:r>
            <w:rPr>
              <w:sz w:val="20"/>
            </w:rPr>
            <w:t>Flow Version:</w:t>
          </w:r>
        </w:p>
      </w:tc>
      <w:tc>
        <w:tcPr>
          <w:tcW w:w="1270" w:type="dxa"/>
          <w:gridSpan w:val="2"/>
          <w:vAlign w:val="bottom"/>
        </w:tcPr>
        <w:p w14:paraId="68576ABA" w14:textId="77777777" w:rsidR="007354B0" w:rsidRDefault="007354B0">
          <w:pPr>
            <w:pStyle w:val="Flowtitle"/>
            <w:rPr>
              <w:szCs w:val="28"/>
            </w:rPr>
          </w:pPr>
          <w:r>
            <w:rPr>
              <w:noProof/>
              <w:szCs w:val="28"/>
            </w:rPr>
            <w:t>001</w:t>
          </w:r>
        </w:p>
      </w:tc>
      <w:tc>
        <w:tcPr>
          <w:tcW w:w="1559" w:type="dxa"/>
          <w:vAlign w:val="bottom"/>
        </w:tcPr>
        <w:p w14:paraId="7CA646CC"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1F6E929" w14:textId="77777777" w:rsidR="007354B0" w:rsidRDefault="007354B0">
          <w:pPr>
            <w:pStyle w:val="Header"/>
            <w:rPr>
              <w:sz w:val="20"/>
              <w:szCs w:val="20"/>
            </w:rPr>
          </w:pPr>
          <w:r>
            <w:rPr>
              <w:noProof/>
              <w:sz w:val="20"/>
              <w:szCs w:val="20"/>
            </w:rPr>
            <w:t>Operational</w:t>
          </w:r>
        </w:p>
      </w:tc>
    </w:tr>
  </w:tbl>
  <w:p w14:paraId="7CB6CB36" w14:textId="77777777" w:rsidR="007354B0" w:rsidRDefault="007354B0">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115CB93" w14:textId="77777777">
      <w:trPr>
        <w:gridAfter w:val="1"/>
        <w:wAfter w:w="48" w:type="dxa"/>
      </w:trPr>
      <w:tc>
        <w:tcPr>
          <w:tcW w:w="2840" w:type="dxa"/>
          <w:gridSpan w:val="2"/>
          <w:tcBorders>
            <w:bottom w:val="single" w:sz="6" w:space="0" w:color="auto"/>
          </w:tcBorders>
        </w:tcPr>
        <w:p w14:paraId="5E1D19A3" w14:textId="2C2C0A9C" w:rsidR="007354B0" w:rsidRDefault="00226BB7">
          <w:pPr>
            <w:pStyle w:val="Header"/>
            <w:rPr>
              <w:b/>
              <w:sz w:val="16"/>
              <w:szCs w:val="16"/>
            </w:rPr>
          </w:pPr>
          <w:r>
            <w:rPr>
              <w:b/>
              <w:noProof/>
              <w:sz w:val="16"/>
              <w:szCs w:val="16"/>
            </w:rPr>
            <w:drawing>
              <wp:inline distT="0" distB="0" distL="0" distR="0" wp14:anchorId="28D32A3F" wp14:editId="71B4479B">
                <wp:extent cx="485775" cy="167005"/>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D6D673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91DA37E"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4A63CA1" w14:textId="77777777">
      <w:tblPrEx>
        <w:tblCellMar>
          <w:left w:w="107" w:type="dxa"/>
          <w:right w:w="107" w:type="dxa"/>
        </w:tblCellMar>
      </w:tblPrEx>
      <w:tc>
        <w:tcPr>
          <w:tcW w:w="1814" w:type="dxa"/>
        </w:tcPr>
        <w:p w14:paraId="4C2FA616" w14:textId="77777777" w:rsidR="007354B0" w:rsidRDefault="007354B0">
          <w:pPr>
            <w:pStyle w:val="Fieldtitle"/>
            <w:spacing w:before="260"/>
            <w:rPr>
              <w:sz w:val="20"/>
            </w:rPr>
          </w:pPr>
          <w:r>
            <w:rPr>
              <w:sz w:val="20"/>
            </w:rPr>
            <w:t>Flow Reference:</w:t>
          </w:r>
        </w:p>
      </w:tc>
      <w:tc>
        <w:tcPr>
          <w:tcW w:w="2840" w:type="dxa"/>
          <w:gridSpan w:val="4"/>
        </w:tcPr>
        <w:p w14:paraId="5B03721B" w14:textId="77777777" w:rsidR="007354B0" w:rsidRDefault="007354B0">
          <w:pPr>
            <w:pStyle w:val="Flowtitle"/>
            <w:spacing w:before="200"/>
            <w:rPr>
              <w:szCs w:val="28"/>
            </w:rPr>
          </w:pPr>
          <w:r>
            <w:rPr>
              <w:szCs w:val="28"/>
            </w:rPr>
            <w:t>D</w:t>
          </w:r>
          <w:r>
            <w:rPr>
              <w:noProof/>
              <w:szCs w:val="28"/>
            </w:rPr>
            <w:t>0340</w:t>
          </w:r>
        </w:p>
      </w:tc>
      <w:tc>
        <w:tcPr>
          <w:tcW w:w="3962" w:type="dxa"/>
          <w:gridSpan w:val="3"/>
        </w:tcPr>
        <w:p w14:paraId="2E3D6707" w14:textId="77777777" w:rsidR="007354B0" w:rsidRDefault="007354B0">
          <w:pPr>
            <w:pStyle w:val="Header"/>
            <w:spacing w:before="200"/>
            <w:jc w:val="right"/>
            <w:rPr>
              <w:sz w:val="20"/>
              <w:szCs w:val="20"/>
            </w:rPr>
          </w:pPr>
        </w:p>
      </w:tc>
    </w:tr>
    <w:tr w:rsidR="007354B0" w14:paraId="2B0EDFCC" w14:textId="77777777">
      <w:tblPrEx>
        <w:tblCellMar>
          <w:left w:w="107" w:type="dxa"/>
          <w:right w:w="107" w:type="dxa"/>
        </w:tblCellMar>
      </w:tblPrEx>
      <w:trPr>
        <w:cantSplit/>
      </w:trPr>
      <w:tc>
        <w:tcPr>
          <w:tcW w:w="1814" w:type="dxa"/>
          <w:vAlign w:val="bottom"/>
        </w:tcPr>
        <w:p w14:paraId="7870B218" w14:textId="77777777" w:rsidR="007354B0" w:rsidRDefault="007354B0">
          <w:pPr>
            <w:pStyle w:val="Fieldtitle"/>
            <w:rPr>
              <w:sz w:val="20"/>
            </w:rPr>
          </w:pPr>
          <w:r>
            <w:rPr>
              <w:sz w:val="20"/>
            </w:rPr>
            <w:t>Flow Version:</w:t>
          </w:r>
        </w:p>
      </w:tc>
      <w:tc>
        <w:tcPr>
          <w:tcW w:w="1270" w:type="dxa"/>
          <w:gridSpan w:val="2"/>
          <w:vAlign w:val="bottom"/>
        </w:tcPr>
        <w:p w14:paraId="166D391C" w14:textId="77777777" w:rsidR="007354B0" w:rsidRDefault="007354B0">
          <w:pPr>
            <w:pStyle w:val="Flowtitle"/>
            <w:rPr>
              <w:szCs w:val="28"/>
            </w:rPr>
          </w:pPr>
          <w:r>
            <w:rPr>
              <w:noProof/>
              <w:szCs w:val="28"/>
            </w:rPr>
            <w:t>001</w:t>
          </w:r>
        </w:p>
      </w:tc>
      <w:tc>
        <w:tcPr>
          <w:tcW w:w="1559" w:type="dxa"/>
          <w:vAlign w:val="bottom"/>
        </w:tcPr>
        <w:p w14:paraId="77349A58"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812247F" w14:textId="77777777" w:rsidR="007354B0" w:rsidRDefault="007354B0">
          <w:pPr>
            <w:pStyle w:val="Header"/>
            <w:rPr>
              <w:sz w:val="20"/>
              <w:szCs w:val="20"/>
            </w:rPr>
          </w:pPr>
          <w:r>
            <w:rPr>
              <w:noProof/>
              <w:sz w:val="20"/>
              <w:szCs w:val="20"/>
            </w:rPr>
            <w:t>Operational</w:t>
          </w:r>
        </w:p>
      </w:tc>
    </w:tr>
  </w:tbl>
  <w:p w14:paraId="74AC6FC5" w14:textId="77777777" w:rsidR="007354B0" w:rsidRDefault="007354B0">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3ED2FDC" w14:textId="77777777">
      <w:trPr>
        <w:gridAfter w:val="1"/>
        <w:wAfter w:w="48" w:type="dxa"/>
      </w:trPr>
      <w:tc>
        <w:tcPr>
          <w:tcW w:w="2840" w:type="dxa"/>
          <w:gridSpan w:val="2"/>
          <w:tcBorders>
            <w:bottom w:val="single" w:sz="6" w:space="0" w:color="auto"/>
          </w:tcBorders>
        </w:tcPr>
        <w:p w14:paraId="472B616E" w14:textId="135AFF90" w:rsidR="007354B0" w:rsidRDefault="00226BB7">
          <w:pPr>
            <w:pStyle w:val="Header"/>
            <w:rPr>
              <w:b/>
              <w:sz w:val="16"/>
              <w:szCs w:val="16"/>
            </w:rPr>
          </w:pPr>
          <w:r>
            <w:rPr>
              <w:b/>
              <w:noProof/>
              <w:sz w:val="16"/>
              <w:szCs w:val="16"/>
            </w:rPr>
            <w:drawing>
              <wp:inline distT="0" distB="0" distL="0" distR="0" wp14:anchorId="48087D24" wp14:editId="25E6691B">
                <wp:extent cx="485775" cy="167005"/>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64585C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4296AA6"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84B5364" w14:textId="77777777">
      <w:tblPrEx>
        <w:tblCellMar>
          <w:left w:w="107" w:type="dxa"/>
          <w:right w:w="107" w:type="dxa"/>
        </w:tblCellMar>
      </w:tblPrEx>
      <w:tc>
        <w:tcPr>
          <w:tcW w:w="1814" w:type="dxa"/>
        </w:tcPr>
        <w:p w14:paraId="0D51BE53" w14:textId="77777777" w:rsidR="007354B0" w:rsidRDefault="007354B0">
          <w:pPr>
            <w:pStyle w:val="Fieldtitle"/>
            <w:spacing w:before="260"/>
            <w:rPr>
              <w:sz w:val="20"/>
            </w:rPr>
          </w:pPr>
          <w:r>
            <w:rPr>
              <w:sz w:val="20"/>
            </w:rPr>
            <w:t>Flow Reference:</w:t>
          </w:r>
        </w:p>
      </w:tc>
      <w:tc>
        <w:tcPr>
          <w:tcW w:w="2840" w:type="dxa"/>
          <w:gridSpan w:val="4"/>
        </w:tcPr>
        <w:p w14:paraId="13FF40DC" w14:textId="77777777" w:rsidR="007354B0" w:rsidRDefault="007354B0">
          <w:pPr>
            <w:pStyle w:val="Flowtitle"/>
            <w:spacing w:before="200"/>
            <w:rPr>
              <w:szCs w:val="28"/>
            </w:rPr>
          </w:pPr>
          <w:r>
            <w:rPr>
              <w:szCs w:val="28"/>
            </w:rPr>
            <w:t>D</w:t>
          </w:r>
          <w:r>
            <w:rPr>
              <w:noProof/>
              <w:szCs w:val="28"/>
            </w:rPr>
            <w:t>0341</w:t>
          </w:r>
        </w:p>
      </w:tc>
      <w:tc>
        <w:tcPr>
          <w:tcW w:w="3962" w:type="dxa"/>
          <w:gridSpan w:val="3"/>
        </w:tcPr>
        <w:p w14:paraId="4267EF12" w14:textId="77777777" w:rsidR="007354B0" w:rsidRDefault="007354B0">
          <w:pPr>
            <w:pStyle w:val="Header"/>
            <w:spacing w:before="200"/>
            <w:jc w:val="right"/>
            <w:rPr>
              <w:sz w:val="20"/>
              <w:szCs w:val="20"/>
            </w:rPr>
          </w:pPr>
        </w:p>
      </w:tc>
    </w:tr>
    <w:tr w:rsidR="007354B0" w14:paraId="287916AB" w14:textId="77777777">
      <w:tblPrEx>
        <w:tblCellMar>
          <w:left w:w="107" w:type="dxa"/>
          <w:right w:w="107" w:type="dxa"/>
        </w:tblCellMar>
      </w:tblPrEx>
      <w:trPr>
        <w:cantSplit/>
      </w:trPr>
      <w:tc>
        <w:tcPr>
          <w:tcW w:w="1814" w:type="dxa"/>
          <w:vAlign w:val="bottom"/>
        </w:tcPr>
        <w:p w14:paraId="6CCAF29A" w14:textId="77777777" w:rsidR="007354B0" w:rsidRDefault="007354B0">
          <w:pPr>
            <w:pStyle w:val="Fieldtitle"/>
            <w:rPr>
              <w:sz w:val="20"/>
            </w:rPr>
          </w:pPr>
          <w:r>
            <w:rPr>
              <w:sz w:val="20"/>
            </w:rPr>
            <w:t>Flow Version:</w:t>
          </w:r>
        </w:p>
      </w:tc>
      <w:tc>
        <w:tcPr>
          <w:tcW w:w="1270" w:type="dxa"/>
          <w:gridSpan w:val="2"/>
          <w:vAlign w:val="bottom"/>
        </w:tcPr>
        <w:p w14:paraId="40C9DE87" w14:textId="77777777" w:rsidR="007354B0" w:rsidRDefault="007354B0">
          <w:pPr>
            <w:pStyle w:val="Flowtitle"/>
            <w:rPr>
              <w:szCs w:val="28"/>
            </w:rPr>
          </w:pPr>
          <w:r>
            <w:rPr>
              <w:noProof/>
              <w:szCs w:val="28"/>
            </w:rPr>
            <w:t>001</w:t>
          </w:r>
        </w:p>
      </w:tc>
      <w:tc>
        <w:tcPr>
          <w:tcW w:w="1559" w:type="dxa"/>
          <w:vAlign w:val="bottom"/>
        </w:tcPr>
        <w:p w14:paraId="1B6AC021"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95978B8" w14:textId="77777777" w:rsidR="007354B0" w:rsidRDefault="007354B0">
          <w:pPr>
            <w:pStyle w:val="Header"/>
            <w:rPr>
              <w:sz w:val="20"/>
              <w:szCs w:val="20"/>
            </w:rPr>
          </w:pPr>
          <w:r>
            <w:rPr>
              <w:noProof/>
              <w:sz w:val="20"/>
              <w:szCs w:val="20"/>
            </w:rPr>
            <w:t>Operational</w:t>
          </w:r>
        </w:p>
      </w:tc>
    </w:tr>
  </w:tbl>
  <w:p w14:paraId="48676035" w14:textId="77777777" w:rsidR="007354B0" w:rsidRDefault="007354B0">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B861A55" w14:textId="77777777">
      <w:trPr>
        <w:gridAfter w:val="1"/>
        <w:wAfter w:w="48" w:type="dxa"/>
      </w:trPr>
      <w:tc>
        <w:tcPr>
          <w:tcW w:w="2840" w:type="dxa"/>
          <w:gridSpan w:val="2"/>
          <w:tcBorders>
            <w:bottom w:val="single" w:sz="6" w:space="0" w:color="auto"/>
          </w:tcBorders>
        </w:tcPr>
        <w:p w14:paraId="17D2383A" w14:textId="311CB346" w:rsidR="007354B0" w:rsidRDefault="00226BB7">
          <w:pPr>
            <w:pStyle w:val="Header"/>
            <w:rPr>
              <w:b/>
              <w:sz w:val="16"/>
              <w:szCs w:val="16"/>
            </w:rPr>
          </w:pPr>
          <w:r>
            <w:rPr>
              <w:b/>
              <w:noProof/>
              <w:sz w:val="16"/>
              <w:szCs w:val="16"/>
            </w:rPr>
            <w:drawing>
              <wp:inline distT="0" distB="0" distL="0" distR="0" wp14:anchorId="08B5A825" wp14:editId="7F8BCBF7">
                <wp:extent cx="485775" cy="167005"/>
                <wp:effectExtent l="0" t="0" r="0" b="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6C3C516"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F6CC9C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21BDA88" w14:textId="77777777">
      <w:tblPrEx>
        <w:tblCellMar>
          <w:left w:w="107" w:type="dxa"/>
          <w:right w:w="107" w:type="dxa"/>
        </w:tblCellMar>
      </w:tblPrEx>
      <w:tc>
        <w:tcPr>
          <w:tcW w:w="1814" w:type="dxa"/>
        </w:tcPr>
        <w:p w14:paraId="02AD0174" w14:textId="77777777" w:rsidR="007354B0" w:rsidRDefault="007354B0">
          <w:pPr>
            <w:pStyle w:val="Fieldtitle"/>
            <w:spacing w:before="260"/>
            <w:rPr>
              <w:sz w:val="20"/>
            </w:rPr>
          </w:pPr>
          <w:r>
            <w:rPr>
              <w:sz w:val="20"/>
            </w:rPr>
            <w:t>Flow Reference:</w:t>
          </w:r>
        </w:p>
      </w:tc>
      <w:tc>
        <w:tcPr>
          <w:tcW w:w="2840" w:type="dxa"/>
          <w:gridSpan w:val="4"/>
        </w:tcPr>
        <w:p w14:paraId="421D790F" w14:textId="77777777" w:rsidR="007354B0" w:rsidRDefault="007354B0">
          <w:pPr>
            <w:pStyle w:val="Flowtitle"/>
            <w:spacing w:before="200"/>
            <w:rPr>
              <w:szCs w:val="28"/>
            </w:rPr>
          </w:pPr>
          <w:r>
            <w:rPr>
              <w:szCs w:val="28"/>
            </w:rPr>
            <w:t>D</w:t>
          </w:r>
          <w:r>
            <w:rPr>
              <w:noProof/>
              <w:szCs w:val="28"/>
            </w:rPr>
            <w:t>0342</w:t>
          </w:r>
        </w:p>
      </w:tc>
      <w:tc>
        <w:tcPr>
          <w:tcW w:w="3962" w:type="dxa"/>
          <w:gridSpan w:val="3"/>
        </w:tcPr>
        <w:p w14:paraId="7FBA1DF2" w14:textId="77777777" w:rsidR="007354B0" w:rsidRDefault="007354B0">
          <w:pPr>
            <w:pStyle w:val="Header"/>
            <w:spacing w:before="200"/>
            <w:jc w:val="right"/>
            <w:rPr>
              <w:sz w:val="20"/>
              <w:szCs w:val="20"/>
            </w:rPr>
          </w:pPr>
        </w:p>
      </w:tc>
    </w:tr>
    <w:tr w:rsidR="007354B0" w14:paraId="10E158C6" w14:textId="77777777">
      <w:tblPrEx>
        <w:tblCellMar>
          <w:left w:w="107" w:type="dxa"/>
          <w:right w:w="107" w:type="dxa"/>
        </w:tblCellMar>
      </w:tblPrEx>
      <w:trPr>
        <w:cantSplit/>
      </w:trPr>
      <w:tc>
        <w:tcPr>
          <w:tcW w:w="1814" w:type="dxa"/>
          <w:vAlign w:val="bottom"/>
        </w:tcPr>
        <w:p w14:paraId="219B5293" w14:textId="77777777" w:rsidR="007354B0" w:rsidRDefault="007354B0">
          <w:pPr>
            <w:pStyle w:val="Fieldtitle"/>
            <w:rPr>
              <w:sz w:val="20"/>
            </w:rPr>
          </w:pPr>
          <w:r>
            <w:rPr>
              <w:sz w:val="20"/>
            </w:rPr>
            <w:t>Flow Version:</w:t>
          </w:r>
        </w:p>
      </w:tc>
      <w:tc>
        <w:tcPr>
          <w:tcW w:w="1270" w:type="dxa"/>
          <w:gridSpan w:val="2"/>
          <w:vAlign w:val="bottom"/>
        </w:tcPr>
        <w:p w14:paraId="5EBB8999" w14:textId="77777777" w:rsidR="007354B0" w:rsidRDefault="007354B0">
          <w:pPr>
            <w:pStyle w:val="Flowtitle"/>
            <w:rPr>
              <w:szCs w:val="28"/>
            </w:rPr>
          </w:pPr>
          <w:r>
            <w:rPr>
              <w:noProof/>
              <w:szCs w:val="28"/>
            </w:rPr>
            <w:t>001</w:t>
          </w:r>
        </w:p>
      </w:tc>
      <w:tc>
        <w:tcPr>
          <w:tcW w:w="1559" w:type="dxa"/>
          <w:vAlign w:val="bottom"/>
        </w:tcPr>
        <w:p w14:paraId="5B9A9543"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45D0DA5" w14:textId="77777777" w:rsidR="007354B0" w:rsidRDefault="007354B0">
          <w:pPr>
            <w:pStyle w:val="Header"/>
            <w:rPr>
              <w:sz w:val="20"/>
              <w:szCs w:val="20"/>
            </w:rPr>
          </w:pPr>
          <w:r>
            <w:rPr>
              <w:noProof/>
              <w:sz w:val="20"/>
              <w:szCs w:val="20"/>
            </w:rPr>
            <w:t>Operational</w:t>
          </w:r>
        </w:p>
      </w:tc>
    </w:tr>
  </w:tbl>
  <w:p w14:paraId="301751A3" w14:textId="77777777" w:rsidR="007354B0" w:rsidRDefault="007354B0">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6B57842" w14:textId="77777777">
      <w:trPr>
        <w:gridAfter w:val="1"/>
        <w:wAfter w:w="48" w:type="dxa"/>
      </w:trPr>
      <w:tc>
        <w:tcPr>
          <w:tcW w:w="2840" w:type="dxa"/>
          <w:gridSpan w:val="2"/>
          <w:tcBorders>
            <w:bottom w:val="single" w:sz="6" w:space="0" w:color="auto"/>
          </w:tcBorders>
        </w:tcPr>
        <w:p w14:paraId="0C47FECF" w14:textId="5B168684" w:rsidR="007354B0" w:rsidRDefault="00226BB7">
          <w:pPr>
            <w:pStyle w:val="Header"/>
            <w:rPr>
              <w:b/>
              <w:sz w:val="16"/>
              <w:szCs w:val="16"/>
            </w:rPr>
          </w:pPr>
          <w:r>
            <w:rPr>
              <w:b/>
              <w:noProof/>
              <w:sz w:val="16"/>
              <w:szCs w:val="16"/>
            </w:rPr>
            <w:drawing>
              <wp:inline distT="0" distB="0" distL="0" distR="0" wp14:anchorId="3C0053A8" wp14:editId="48C57B43">
                <wp:extent cx="485775" cy="167005"/>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106F097"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2489CD5"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D125A19" w14:textId="77777777">
      <w:tblPrEx>
        <w:tblCellMar>
          <w:left w:w="107" w:type="dxa"/>
          <w:right w:w="107" w:type="dxa"/>
        </w:tblCellMar>
      </w:tblPrEx>
      <w:tc>
        <w:tcPr>
          <w:tcW w:w="1814" w:type="dxa"/>
        </w:tcPr>
        <w:p w14:paraId="2AD376DC" w14:textId="77777777" w:rsidR="007354B0" w:rsidRDefault="007354B0">
          <w:pPr>
            <w:pStyle w:val="Fieldtitle"/>
            <w:spacing w:before="260"/>
            <w:rPr>
              <w:sz w:val="20"/>
            </w:rPr>
          </w:pPr>
          <w:r>
            <w:rPr>
              <w:sz w:val="20"/>
            </w:rPr>
            <w:t>Flow Reference:</w:t>
          </w:r>
        </w:p>
      </w:tc>
      <w:tc>
        <w:tcPr>
          <w:tcW w:w="2840" w:type="dxa"/>
          <w:gridSpan w:val="4"/>
        </w:tcPr>
        <w:p w14:paraId="0D83AB91" w14:textId="77777777" w:rsidR="007354B0" w:rsidRDefault="007354B0">
          <w:pPr>
            <w:pStyle w:val="Flowtitle"/>
            <w:spacing w:before="200"/>
            <w:rPr>
              <w:szCs w:val="28"/>
            </w:rPr>
          </w:pPr>
          <w:r>
            <w:rPr>
              <w:szCs w:val="28"/>
            </w:rPr>
            <w:t>D</w:t>
          </w:r>
          <w:r>
            <w:rPr>
              <w:noProof/>
              <w:szCs w:val="28"/>
            </w:rPr>
            <w:t>0343</w:t>
          </w:r>
        </w:p>
      </w:tc>
      <w:tc>
        <w:tcPr>
          <w:tcW w:w="3962" w:type="dxa"/>
          <w:gridSpan w:val="3"/>
        </w:tcPr>
        <w:p w14:paraId="0F59A4C2" w14:textId="77777777" w:rsidR="007354B0" w:rsidRDefault="007354B0">
          <w:pPr>
            <w:pStyle w:val="Header"/>
            <w:spacing w:before="200"/>
            <w:jc w:val="right"/>
            <w:rPr>
              <w:sz w:val="20"/>
              <w:szCs w:val="20"/>
            </w:rPr>
          </w:pPr>
        </w:p>
      </w:tc>
    </w:tr>
    <w:tr w:rsidR="007354B0" w14:paraId="4A0CF1B5" w14:textId="77777777">
      <w:tblPrEx>
        <w:tblCellMar>
          <w:left w:w="107" w:type="dxa"/>
          <w:right w:w="107" w:type="dxa"/>
        </w:tblCellMar>
      </w:tblPrEx>
      <w:trPr>
        <w:cantSplit/>
      </w:trPr>
      <w:tc>
        <w:tcPr>
          <w:tcW w:w="1814" w:type="dxa"/>
          <w:vAlign w:val="bottom"/>
        </w:tcPr>
        <w:p w14:paraId="4417770E" w14:textId="77777777" w:rsidR="007354B0" w:rsidRDefault="007354B0">
          <w:pPr>
            <w:pStyle w:val="Fieldtitle"/>
            <w:rPr>
              <w:sz w:val="20"/>
            </w:rPr>
          </w:pPr>
          <w:r>
            <w:rPr>
              <w:sz w:val="20"/>
            </w:rPr>
            <w:t>Flow Version:</w:t>
          </w:r>
        </w:p>
      </w:tc>
      <w:tc>
        <w:tcPr>
          <w:tcW w:w="1270" w:type="dxa"/>
          <w:gridSpan w:val="2"/>
          <w:vAlign w:val="bottom"/>
        </w:tcPr>
        <w:p w14:paraId="533F253C" w14:textId="77777777" w:rsidR="007354B0" w:rsidRDefault="007354B0">
          <w:pPr>
            <w:pStyle w:val="Flowtitle"/>
            <w:rPr>
              <w:szCs w:val="28"/>
            </w:rPr>
          </w:pPr>
          <w:r>
            <w:rPr>
              <w:noProof/>
              <w:szCs w:val="28"/>
            </w:rPr>
            <w:t>001</w:t>
          </w:r>
        </w:p>
      </w:tc>
      <w:tc>
        <w:tcPr>
          <w:tcW w:w="1559" w:type="dxa"/>
          <w:vAlign w:val="bottom"/>
        </w:tcPr>
        <w:p w14:paraId="38843DC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44299A4" w14:textId="77777777" w:rsidR="007354B0" w:rsidRDefault="007354B0">
          <w:pPr>
            <w:pStyle w:val="Header"/>
            <w:rPr>
              <w:sz w:val="20"/>
              <w:szCs w:val="20"/>
            </w:rPr>
          </w:pPr>
          <w:r>
            <w:rPr>
              <w:noProof/>
              <w:sz w:val="20"/>
              <w:szCs w:val="20"/>
            </w:rPr>
            <w:t>Operational</w:t>
          </w:r>
        </w:p>
      </w:tc>
    </w:tr>
  </w:tbl>
  <w:p w14:paraId="6DA19161" w14:textId="77777777" w:rsidR="007354B0" w:rsidRDefault="007354B0">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D09066F" w14:textId="77777777">
      <w:trPr>
        <w:gridAfter w:val="1"/>
        <w:wAfter w:w="48" w:type="dxa"/>
      </w:trPr>
      <w:tc>
        <w:tcPr>
          <w:tcW w:w="2840" w:type="dxa"/>
          <w:gridSpan w:val="2"/>
          <w:tcBorders>
            <w:bottom w:val="single" w:sz="6" w:space="0" w:color="auto"/>
          </w:tcBorders>
        </w:tcPr>
        <w:p w14:paraId="07736D5E" w14:textId="6E9EF054" w:rsidR="007354B0" w:rsidRDefault="00226BB7">
          <w:pPr>
            <w:pStyle w:val="Header"/>
            <w:rPr>
              <w:b/>
              <w:sz w:val="16"/>
              <w:szCs w:val="16"/>
            </w:rPr>
          </w:pPr>
          <w:r>
            <w:rPr>
              <w:b/>
              <w:noProof/>
              <w:sz w:val="16"/>
              <w:szCs w:val="16"/>
            </w:rPr>
            <w:drawing>
              <wp:inline distT="0" distB="0" distL="0" distR="0" wp14:anchorId="7396210E" wp14:editId="425C6BC3">
                <wp:extent cx="485775" cy="167005"/>
                <wp:effectExtent l="0" t="0" r="0" b="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2376AF0"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30E7771"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51DD262" w14:textId="77777777">
      <w:tblPrEx>
        <w:tblCellMar>
          <w:left w:w="107" w:type="dxa"/>
          <w:right w:w="107" w:type="dxa"/>
        </w:tblCellMar>
      </w:tblPrEx>
      <w:tc>
        <w:tcPr>
          <w:tcW w:w="1814" w:type="dxa"/>
        </w:tcPr>
        <w:p w14:paraId="0E48CF1B" w14:textId="77777777" w:rsidR="007354B0" w:rsidRDefault="007354B0">
          <w:pPr>
            <w:pStyle w:val="Fieldtitle"/>
            <w:spacing w:before="260"/>
            <w:rPr>
              <w:sz w:val="20"/>
            </w:rPr>
          </w:pPr>
          <w:r>
            <w:rPr>
              <w:sz w:val="20"/>
            </w:rPr>
            <w:t>Flow Reference:</w:t>
          </w:r>
        </w:p>
      </w:tc>
      <w:tc>
        <w:tcPr>
          <w:tcW w:w="2840" w:type="dxa"/>
          <w:gridSpan w:val="4"/>
        </w:tcPr>
        <w:p w14:paraId="1A3DFF2D" w14:textId="77777777" w:rsidR="007354B0" w:rsidRDefault="007354B0">
          <w:pPr>
            <w:pStyle w:val="Flowtitle"/>
            <w:spacing w:before="200"/>
            <w:rPr>
              <w:szCs w:val="28"/>
            </w:rPr>
          </w:pPr>
          <w:r>
            <w:rPr>
              <w:szCs w:val="28"/>
            </w:rPr>
            <w:t>D</w:t>
          </w:r>
          <w:r>
            <w:rPr>
              <w:noProof/>
              <w:szCs w:val="28"/>
            </w:rPr>
            <w:t>0344</w:t>
          </w:r>
        </w:p>
      </w:tc>
      <w:tc>
        <w:tcPr>
          <w:tcW w:w="3962" w:type="dxa"/>
          <w:gridSpan w:val="3"/>
        </w:tcPr>
        <w:p w14:paraId="577315F2" w14:textId="77777777" w:rsidR="007354B0" w:rsidRDefault="007354B0">
          <w:pPr>
            <w:pStyle w:val="Header"/>
            <w:spacing w:before="200"/>
            <w:jc w:val="right"/>
            <w:rPr>
              <w:sz w:val="20"/>
              <w:szCs w:val="20"/>
            </w:rPr>
          </w:pPr>
        </w:p>
      </w:tc>
    </w:tr>
    <w:tr w:rsidR="007354B0" w14:paraId="62D1C32B" w14:textId="77777777">
      <w:tblPrEx>
        <w:tblCellMar>
          <w:left w:w="107" w:type="dxa"/>
          <w:right w:w="107" w:type="dxa"/>
        </w:tblCellMar>
      </w:tblPrEx>
      <w:trPr>
        <w:cantSplit/>
      </w:trPr>
      <w:tc>
        <w:tcPr>
          <w:tcW w:w="1814" w:type="dxa"/>
          <w:vAlign w:val="bottom"/>
        </w:tcPr>
        <w:p w14:paraId="141CE1E8" w14:textId="77777777" w:rsidR="007354B0" w:rsidRDefault="007354B0">
          <w:pPr>
            <w:pStyle w:val="Fieldtitle"/>
            <w:rPr>
              <w:sz w:val="20"/>
            </w:rPr>
          </w:pPr>
          <w:r>
            <w:rPr>
              <w:sz w:val="20"/>
            </w:rPr>
            <w:t>Flow Version:</w:t>
          </w:r>
        </w:p>
      </w:tc>
      <w:tc>
        <w:tcPr>
          <w:tcW w:w="1270" w:type="dxa"/>
          <w:gridSpan w:val="2"/>
          <w:vAlign w:val="bottom"/>
        </w:tcPr>
        <w:p w14:paraId="33132EC4" w14:textId="77777777" w:rsidR="007354B0" w:rsidRDefault="007354B0">
          <w:pPr>
            <w:pStyle w:val="Flowtitle"/>
            <w:rPr>
              <w:szCs w:val="28"/>
            </w:rPr>
          </w:pPr>
          <w:r>
            <w:rPr>
              <w:noProof/>
              <w:szCs w:val="28"/>
            </w:rPr>
            <w:t>001</w:t>
          </w:r>
        </w:p>
      </w:tc>
      <w:tc>
        <w:tcPr>
          <w:tcW w:w="1559" w:type="dxa"/>
          <w:vAlign w:val="bottom"/>
        </w:tcPr>
        <w:p w14:paraId="01F5D280"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E991BF1" w14:textId="77777777" w:rsidR="007354B0" w:rsidRDefault="007354B0">
          <w:pPr>
            <w:pStyle w:val="Header"/>
            <w:rPr>
              <w:sz w:val="20"/>
              <w:szCs w:val="20"/>
            </w:rPr>
          </w:pPr>
          <w:r>
            <w:rPr>
              <w:noProof/>
              <w:sz w:val="20"/>
              <w:szCs w:val="20"/>
            </w:rPr>
            <w:t>Operational</w:t>
          </w:r>
        </w:p>
      </w:tc>
    </w:tr>
  </w:tbl>
  <w:p w14:paraId="24393891" w14:textId="77777777" w:rsidR="007354B0" w:rsidRDefault="007354B0">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CE8E7E8" w14:textId="77777777">
      <w:trPr>
        <w:gridAfter w:val="1"/>
        <w:wAfter w:w="48" w:type="dxa"/>
      </w:trPr>
      <w:tc>
        <w:tcPr>
          <w:tcW w:w="2840" w:type="dxa"/>
          <w:gridSpan w:val="2"/>
          <w:tcBorders>
            <w:bottom w:val="single" w:sz="6" w:space="0" w:color="auto"/>
          </w:tcBorders>
        </w:tcPr>
        <w:p w14:paraId="316638E3" w14:textId="5743B362" w:rsidR="007354B0" w:rsidRDefault="00226BB7">
          <w:pPr>
            <w:pStyle w:val="Header"/>
            <w:rPr>
              <w:b/>
              <w:sz w:val="16"/>
              <w:szCs w:val="16"/>
            </w:rPr>
          </w:pPr>
          <w:r>
            <w:rPr>
              <w:b/>
              <w:noProof/>
              <w:sz w:val="16"/>
              <w:szCs w:val="16"/>
            </w:rPr>
            <w:drawing>
              <wp:inline distT="0" distB="0" distL="0" distR="0" wp14:anchorId="617F0BCC" wp14:editId="1AD778D8">
                <wp:extent cx="485775" cy="167005"/>
                <wp:effectExtent l="0" t="0" r="0" b="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9A128BE"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6A4D76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19099A6" w14:textId="77777777">
      <w:tblPrEx>
        <w:tblCellMar>
          <w:left w:w="107" w:type="dxa"/>
          <w:right w:w="107" w:type="dxa"/>
        </w:tblCellMar>
      </w:tblPrEx>
      <w:tc>
        <w:tcPr>
          <w:tcW w:w="1814" w:type="dxa"/>
        </w:tcPr>
        <w:p w14:paraId="7E15866B" w14:textId="77777777" w:rsidR="007354B0" w:rsidRDefault="007354B0">
          <w:pPr>
            <w:pStyle w:val="Fieldtitle"/>
            <w:spacing w:before="260"/>
            <w:rPr>
              <w:sz w:val="20"/>
            </w:rPr>
          </w:pPr>
          <w:r>
            <w:rPr>
              <w:sz w:val="20"/>
            </w:rPr>
            <w:t>Flow Reference:</w:t>
          </w:r>
        </w:p>
      </w:tc>
      <w:tc>
        <w:tcPr>
          <w:tcW w:w="2840" w:type="dxa"/>
          <w:gridSpan w:val="4"/>
        </w:tcPr>
        <w:p w14:paraId="1AD2C098" w14:textId="77777777" w:rsidR="007354B0" w:rsidRDefault="007354B0">
          <w:pPr>
            <w:pStyle w:val="Flowtitle"/>
            <w:spacing w:before="200"/>
            <w:rPr>
              <w:szCs w:val="28"/>
            </w:rPr>
          </w:pPr>
          <w:r>
            <w:rPr>
              <w:szCs w:val="28"/>
            </w:rPr>
            <w:t>D</w:t>
          </w:r>
          <w:r>
            <w:rPr>
              <w:noProof/>
              <w:szCs w:val="28"/>
            </w:rPr>
            <w:t>0345</w:t>
          </w:r>
        </w:p>
      </w:tc>
      <w:tc>
        <w:tcPr>
          <w:tcW w:w="3962" w:type="dxa"/>
          <w:gridSpan w:val="3"/>
        </w:tcPr>
        <w:p w14:paraId="2233354D" w14:textId="77777777" w:rsidR="007354B0" w:rsidRDefault="007354B0">
          <w:pPr>
            <w:pStyle w:val="Header"/>
            <w:spacing w:before="200"/>
            <w:jc w:val="right"/>
            <w:rPr>
              <w:sz w:val="20"/>
              <w:szCs w:val="20"/>
            </w:rPr>
          </w:pPr>
        </w:p>
      </w:tc>
    </w:tr>
    <w:tr w:rsidR="007354B0" w14:paraId="5B285882" w14:textId="77777777">
      <w:tblPrEx>
        <w:tblCellMar>
          <w:left w:w="107" w:type="dxa"/>
          <w:right w:w="107" w:type="dxa"/>
        </w:tblCellMar>
      </w:tblPrEx>
      <w:trPr>
        <w:cantSplit/>
      </w:trPr>
      <w:tc>
        <w:tcPr>
          <w:tcW w:w="1814" w:type="dxa"/>
          <w:vAlign w:val="bottom"/>
        </w:tcPr>
        <w:p w14:paraId="43634481" w14:textId="77777777" w:rsidR="007354B0" w:rsidRDefault="007354B0">
          <w:pPr>
            <w:pStyle w:val="Fieldtitle"/>
            <w:rPr>
              <w:sz w:val="20"/>
            </w:rPr>
          </w:pPr>
          <w:r>
            <w:rPr>
              <w:sz w:val="20"/>
            </w:rPr>
            <w:t>Flow Version:</w:t>
          </w:r>
        </w:p>
      </w:tc>
      <w:tc>
        <w:tcPr>
          <w:tcW w:w="1270" w:type="dxa"/>
          <w:gridSpan w:val="2"/>
          <w:vAlign w:val="bottom"/>
        </w:tcPr>
        <w:p w14:paraId="5247E27A" w14:textId="77777777" w:rsidR="007354B0" w:rsidRDefault="007354B0">
          <w:pPr>
            <w:pStyle w:val="Flowtitle"/>
            <w:rPr>
              <w:szCs w:val="28"/>
            </w:rPr>
          </w:pPr>
          <w:r>
            <w:rPr>
              <w:noProof/>
              <w:szCs w:val="28"/>
            </w:rPr>
            <w:t>001</w:t>
          </w:r>
        </w:p>
      </w:tc>
      <w:tc>
        <w:tcPr>
          <w:tcW w:w="1559" w:type="dxa"/>
          <w:vAlign w:val="bottom"/>
        </w:tcPr>
        <w:p w14:paraId="2AC84574"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01D3287" w14:textId="77777777" w:rsidR="007354B0" w:rsidRDefault="007354B0">
          <w:pPr>
            <w:pStyle w:val="Header"/>
            <w:rPr>
              <w:sz w:val="20"/>
              <w:szCs w:val="20"/>
            </w:rPr>
          </w:pPr>
          <w:r>
            <w:rPr>
              <w:noProof/>
              <w:sz w:val="20"/>
              <w:szCs w:val="20"/>
            </w:rPr>
            <w:t>Operational</w:t>
          </w:r>
        </w:p>
      </w:tc>
    </w:tr>
  </w:tbl>
  <w:p w14:paraId="35D8498B" w14:textId="77777777" w:rsidR="007354B0" w:rsidRDefault="007354B0">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997FE6B" w14:textId="77777777">
      <w:trPr>
        <w:gridAfter w:val="1"/>
        <w:wAfter w:w="48" w:type="dxa"/>
      </w:trPr>
      <w:tc>
        <w:tcPr>
          <w:tcW w:w="2840" w:type="dxa"/>
          <w:gridSpan w:val="2"/>
          <w:tcBorders>
            <w:bottom w:val="single" w:sz="6" w:space="0" w:color="auto"/>
          </w:tcBorders>
        </w:tcPr>
        <w:p w14:paraId="2CFA235C" w14:textId="65F9F8B5" w:rsidR="007354B0" w:rsidRDefault="00226BB7">
          <w:pPr>
            <w:pStyle w:val="Header"/>
            <w:rPr>
              <w:b/>
              <w:sz w:val="16"/>
              <w:szCs w:val="16"/>
            </w:rPr>
          </w:pPr>
          <w:r>
            <w:rPr>
              <w:b/>
              <w:noProof/>
              <w:sz w:val="16"/>
              <w:szCs w:val="16"/>
            </w:rPr>
            <w:drawing>
              <wp:inline distT="0" distB="0" distL="0" distR="0" wp14:anchorId="61F478BC" wp14:editId="6BA64D8D">
                <wp:extent cx="485775" cy="167005"/>
                <wp:effectExtent l="0" t="0" r="0" b="0"/>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32B579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0CB12A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5D81C17B" w14:textId="77777777">
      <w:tblPrEx>
        <w:tblCellMar>
          <w:left w:w="107" w:type="dxa"/>
          <w:right w:w="107" w:type="dxa"/>
        </w:tblCellMar>
      </w:tblPrEx>
      <w:tc>
        <w:tcPr>
          <w:tcW w:w="1814" w:type="dxa"/>
        </w:tcPr>
        <w:p w14:paraId="27080F9D" w14:textId="77777777" w:rsidR="007354B0" w:rsidRDefault="007354B0">
          <w:pPr>
            <w:pStyle w:val="Fieldtitle"/>
            <w:spacing w:before="260"/>
            <w:rPr>
              <w:sz w:val="20"/>
            </w:rPr>
          </w:pPr>
          <w:r>
            <w:rPr>
              <w:sz w:val="20"/>
            </w:rPr>
            <w:t>Flow Reference:</w:t>
          </w:r>
        </w:p>
      </w:tc>
      <w:tc>
        <w:tcPr>
          <w:tcW w:w="2840" w:type="dxa"/>
          <w:gridSpan w:val="4"/>
        </w:tcPr>
        <w:p w14:paraId="7B4BB69D" w14:textId="77777777" w:rsidR="007354B0" w:rsidRDefault="007354B0">
          <w:pPr>
            <w:pStyle w:val="Flowtitle"/>
            <w:spacing w:before="200"/>
            <w:rPr>
              <w:szCs w:val="28"/>
            </w:rPr>
          </w:pPr>
          <w:r>
            <w:rPr>
              <w:szCs w:val="28"/>
            </w:rPr>
            <w:t>D</w:t>
          </w:r>
          <w:r>
            <w:rPr>
              <w:noProof/>
              <w:szCs w:val="28"/>
            </w:rPr>
            <w:t>0346</w:t>
          </w:r>
        </w:p>
      </w:tc>
      <w:tc>
        <w:tcPr>
          <w:tcW w:w="3962" w:type="dxa"/>
          <w:gridSpan w:val="3"/>
        </w:tcPr>
        <w:p w14:paraId="22A98C8D" w14:textId="77777777" w:rsidR="007354B0" w:rsidRDefault="007354B0">
          <w:pPr>
            <w:pStyle w:val="Header"/>
            <w:spacing w:before="200"/>
            <w:jc w:val="right"/>
            <w:rPr>
              <w:sz w:val="20"/>
              <w:szCs w:val="20"/>
            </w:rPr>
          </w:pPr>
        </w:p>
      </w:tc>
    </w:tr>
    <w:tr w:rsidR="007354B0" w14:paraId="125489C4" w14:textId="77777777">
      <w:tblPrEx>
        <w:tblCellMar>
          <w:left w:w="107" w:type="dxa"/>
          <w:right w:w="107" w:type="dxa"/>
        </w:tblCellMar>
      </w:tblPrEx>
      <w:trPr>
        <w:cantSplit/>
      </w:trPr>
      <w:tc>
        <w:tcPr>
          <w:tcW w:w="1814" w:type="dxa"/>
          <w:vAlign w:val="bottom"/>
        </w:tcPr>
        <w:p w14:paraId="55E877BB" w14:textId="77777777" w:rsidR="007354B0" w:rsidRDefault="007354B0">
          <w:pPr>
            <w:pStyle w:val="Fieldtitle"/>
            <w:rPr>
              <w:sz w:val="20"/>
            </w:rPr>
          </w:pPr>
          <w:r>
            <w:rPr>
              <w:sz w:val="20"/>
            </w:rPr>
            <w:t>Flow Version:</w:t>
          </w:r>
        </w:p>
      </w:tc>
      <w:tc>
        <w:tcPr>
          <w:tcW w:w="1270" w:type="dxa"/>
          <w:gridSpan w:val="2"/>
          <w:vAlign w:val="bottom"/>
        </w:tcPr>
        <w:p w14:paraId="524617ED" w14:textId="77777777" w:rsidR="007354B0" w:rsidRDefault="007354B0">
          <w:pPr>
            <w:pStyle w:val="Flowtitle"/>
            <w:rPr>
              <w:szCs w:val="28"/>
            </w:rPr>
          </w:pPr>
          <w:r>
            <w:rPr>
              <w:noProof/>
              <w:szCs w:val="28"/>
            </w:rPr>
            <w:t>001</w:t>
          </w:r>
        </w:p>
      </w:tc>
      <w:tc>
        <w:tcPr>
          <w:tcW w:w="1559" w:type="dxa"/>
          <w:vAlign w:val="bottom"/>
        </w:tcPr>
        <w:p w14:paraId="6610B484"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9EA087E" w14:textId="77777777" w:rsidR="007354B0" w:rsidRDefault="007354B0">
          <w:pPr>
            <w:pStyle w:val="Header"/>
            <w:rPr>
              <w:sz w:val="20"/>
              <w:szCs w:val="20"/>
            </w:rPr>
          </w:pPr>
          <w:r>
            <w:rPr>
              <w:noProof/>
              <w:sz w:val="20"/>
              <w:szCs w:val="20"/>
            </w:rPr>
            <w:t>Operational</w:t>
          </w:r>
        </w:p>
      </w:tc>
    </w:tr>
  </w:tbl>
  <w:p w14:paraId="5035DC53" w14:textId="77777777" w:rsidR="007354B0" w:rsidRDefault="007354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064FFD8" w14:textId="77777777">
      <w:trPr>
        <w:gridAfter w:val="1"/>
        <w:wAfter w:w="48" w:type="dxa"/>
      </w:trPr>
      <w:tc>
        <w:tcPr>
          <w:tcW w:w="2840" w:type="dxa"/>
          <w:gridSpan w:val="2"/>
          <w:tcBorders>
            <w:bottom w:val="single" w:sz="6" w:space="0" w:color="auto"/>
          </w:tcBorders>
        </w:tcPr>
        <w:p w14:paraId="5786529A" w14:textId="6F5C2549" w:rsidR="007354B0" w:rsidRDefault="00226BB7">
          <w:pPr>
            <w:pStyle w:val="Header"/>
            <w:rPr>
              <w:b/>
              <w:sz w:val="16"/>
              <w:szCs w:val="16"/>
            </w:rPr>
          </w:pPr>
          <w:r>
            <w:rPr>
              <w:b/>
              <w:noProof/>
              <w:sz w:val="16"/>
              <w:szCs w:val="16"/>
            </w:rPr>
            <w:drawing>
              <wp:inline distT="0" distB="0" distL="0" distR="0" wp14:anchorId="09745C54" wp14:editId="65F47C94">
                <wp:extent cx="485775" cy="167005"/>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71BB9BB"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DB1285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6F3828B" w14:textId="77777777">
      <w:tblPrEx>
        <w:tblCellMar>
          <w:left w:w="107" w:type="dxa"/>
          <w:right w:w="107" w:type="dxa"/>
        </w:tblCellMar>
      </w:tblPrEx>
      <w:tc>
        <w:tcPr>
          <w:tcW w:w="1814" w:type="dxa"/>
        </w:tcPr>
        <w:p w14:paraId="6DB7FFCC" w14:textId="77777777" w:rsidR="007354B0" w:rsidRDefault="007354B0">
          <w:pPr>
            <w:pStyle w:val="Fieldtitle"/>
            <w:spacing w:before="260"/>
            <w:rPr>
              <w:sz w:val="20"/>
            </w:rPr>
          </w:pPr>
          <w:r>
            <w:rPr>
              <w:sz w:val="20"/>
            </w:rPr>
            <w:t>Flow Reference:</w:t>
          </w:r>
        </w:p>
      </w:tc>
      <w:tc>
        <w:tcPr>
          <w:tcW w:w="2840" w:type="dxa"/>
          <w:gridSpan w:val="4"/>
        </w:tcPr>
        <w:p w14:paraId="46DD188A" w14:textId="77777777" w:rsidR="007354B0" w:rsidRDefault="007354B0">
          <w:pPr>
            <w:pStyle w:val="Flowtitle"/>
            <w:spacing w:before="200"/>
            <w:rPr>
              <w:szCs w:val="28"/>
            </w:rPr>
          </w:pPr>
          <w:r>
            <w:rPr>
              <w:szCs w:val="28"/>
            </w:rPr>
            <w:t>D</w:t>
          </w:r>
          <w:r>
            <w:rPr>
              <w:noProof/>
              <w:szCs w:val="28"/>
            </w:rPr>
            <w:t>0311</w:t>
          </w:r>
        </w:p>
      </w:tc>
      <w:tc>
        <w:tcPr>
          <w:tcW w:w="3962" w:type="dxa"/>
          <w:gridSpan w:val="3"/>
        </w:tcPr>
        <w:p w14:paraId="2B034179" w14:textId="77777777" w:rsidR="007354B0" w:rsidRDefault="007354B0">
          <w:pPr>
            <w:pStyle w:val="Header"/>
            <w:spacing w:before="200"/>
            <w:jc w:val="right"/>
            <w:rPr>
              <w:sz w:val="20"/>
              <w:szCs w:val="20"/>
            </w:rPr>
          </w:pPr>
        </w:p>
      </w:tc>
    </w:tr>
    <w:tr w:rsidR="007354B0" w14:paraId="491A9AA7" w14:textId="77777777">
      <w:tblPrEx>
        <w:tblCellMar>
          <w:left w:w="107" w:type="dxa"/>
          <w:right w:w="107" w:type="dxa"/>
        </w:tblCellMar>
      </w:tblPrEx>
      <w:trPr>
        <w:cantSplit/>
      </w:trPr>
      <w:tc>
        <w:tcPr>
          <w:tcW w:w="1814" w:type="dxa"/>
          <w:vAlign w:val="bottom"/>
        </w:tcPr>
        <w:p w14:paraId="36E3E231" w14:textId="77777777" w:rsidR="007354B0" w:rsidRDefault="007354B0">
          <w:pPr>
            <w:pStyle w:val="Fieldtitle"/>
            <w:rPr>
              <w:sz w:val="20"/>
            </w:rPr>
          </w:pPr>
          <w:r>
            <w:rPr>
              <w:sz w:val="20"/>
            </w:rPr>
            <w:t>Flow Version:</w:t>
          </w:r>
        </w:p>
      </w:tc>
      <w:tc>
        <w:tcPr>
          <w:tcW w:w="1270" w:type="dxa"/>
          <w:gridSpan w:val="2"/>
          <w:vAlign w:val="bottom"/>
        </w:tcPr>
        <w:p w14:paraId="5F694784" w14:textId="77777777" w:rsidR="007354B0" w:rsidRDefault="007354B0">
          <w:pPr>
            <w:pStyle w:val="Flowtitle"/>
            <w:rPr>
              <w:szCs w:val="28"/>
            </w:rPr>
          </w:pPr>
          <w:r>
            <w:rPr>
              <w:noProof/>
              <w:szCs w:val="28"/>
            </w:rPr>
            <w:t>001</w:t>
          </w:r>
        </w:p>
      </w:tc>
      <w:tc>
        <w:tcPr>
          <w:tcW w:w="1559" w:type="dxa"/>
          <w:vAlign w:val="bottom"/>
        </w:tcPr>
        <w:p w14:paraId="64E98B5C"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E9444A7" w14:textId="77777777" w:rsidR="007354B0" w:rsidRDefault="007354B0">
          <w:pPr>
            <w:pStyle w:val="Header"/>
            <w:rPr>
              <w:sz w:val="20"/>
              <w:szCs w:val="20"/>
            </w:rPr>
          </w:pPr>
          <w:r>
            <w:rPr>
              <w:noProof/>
              <w:sz w:val="20"/>
              <w:szCs w:val="20"/>
            </w:rPr>
            <w:t>Operational</w:t>
          </w:r>
        </w:p>
      </w:tc>
    </w:tr>
  </w:tbl>
  <w:p w14:paraId="1CABC65F" w14:textId="77777777" w:rsidR="007354B0" w:rsidRDefault="007354B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49CE651" w14:textId="77777777">
      <w:trPr>
        <w:gridAfter w:val="1"/>
        <w:wAfter w:w="48" w:type="dxa"/>
      </w:trPr>
      <w:tc>
        <w:tcPr>
          <w:tcW w:w="2840" w:type="dxa"/>
          <w:gridSpan w:val="2"/>
          <w:tcBorders>
            <w:bottom w:val="single" w:sz="6" w:space="0" w:color="auto"/>
          </w:tcBorders>
        </w:tcPr>
        <w:p w14:paraId="41E2C031" w14:textId="62DFDB64" w:rsidR="007354B0" w:rsidRDefault="00226BB7">
          <w:pPr>
            <w:pStyle w:val="Header"/>
            <w:rPr>
              <w:b/>
              <w:sz w:val="16"/>
              <w:szCs w:val="16"/>
            </w:rPr>
          </w:pPr>
          <w:r>
            <w:rPr>
              <w:b/>
              <w:noProof/>
              <w:sz w:val="16"/>
              <w:szCs w:val="16"/>
            </w:rPr>
            <w:drawing>
              <wp:inline distT="0" distB="0" distL="0" distR="0" wp14:anchorId="7AC8A626" wp14:editId="0DB7E52E">
                <wp:extent cx="485775" cy="167005"/>
                <wp:effectExtent l="0" t="0" r="0" b="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2F3E427"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1848987"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99AA555" w14:textId="77777777">
      <w:tblPrEx>
        <w:tblCellMar>
          <w:left w:w="107" w:type="dxa"/>
          <w:right w:w="107" w:type="dxa"/>
        </w:tblCellMar>
      </w:tblPrEx>
      <w:tc>
        <w:tcPr>
          <w:tcW w:w="1814" w:type="dxa"/>
        </w:tcPr>
        <w:p w14:paraId="723CAF4D" w14:textId="77777777" w:rsidR="007354B0" w:rsidRDefault="007354B0">
          <w:pPr>
            <w:pStyle w:val="Fieldtitle"/>
            <w:spacing w:before="260"/>
            <w:rPr>
              <w:sz w:val="20"/>
            </w:rPr>
          </w:pPr>
          <w:r>
            <w:rPr>
              <w:sz w:val="20"/>
            </w:rPr>
            <w:t>Flow Reference:</w:t>
          </w:r>
        </w:p>
      </w:tc>
      <w:tc>
        <w:tcPr>
          <w:tcW w:w="2840" w:type="dxa"/>
          <w:gridSpan w:val="4"/>
        </w:tcPr>
        <w:p w14:paraId="1D1E232C" w14:textId="77777777" w:rsidR="007354B0" w:rsidRDefault="007354B0">
          <w:pPr>
            <w:pStyle w:val="Flowtitle"/>
            <w:spacing w:before="200"/>
            <w:rPr>
              <w:szCs w:val="28"/>
            </w:rPr>
          </w:pPr>
          <w:r>
            <w:rPr>
              <w:szCs w:val="28"/>
            </w:rPr>
            <w:t>D</w:t>
          </w:r>
          <w:r>
            <w:rPr>
              <w:noProof/>
              <w:szCs w:val="28"/>
            </w:rPr>
            <w:t>0347</w:t>
          </w:r>
        </w:p>
      </w:tc>
      <w:tc>
        <w:tcPr>
          <w:tcW w:w="3962" w:type="dxa"/>
          <w:gridSpan w:val="3"/>
        </w:tcPr>
        <w:p w14:paraId="28380EC0" w14:textId="77777777" w:rsidR="007354B0" w:rsidRDefault="007354B0">
          <w:pPr>
            <w:pStyle w:val="Header"/>
            <w:spacing w:before="200"/>
            <w:jc w:val="right"/>
            <w:rPr>
              <w:sz w:val="20"/>
              <w:szCs w:val="20"/>
            </w:rPr>
          </w:pPr>
        </w:p>
      </w:tc>
    </w:tr>
    <w:tr w:rsidR="007354B0" w14:paraId="43E43F1A" w14:textId="77777777">
      <w:tblPrEx>
        <w:tblCellMar>
          <w:left w:w="107" w:type="dxa"/>
          <w:right w:w="107" w:type="dxa"/>
        </w:tblCellMar>
      </w:tblPrEx>
      <w:trPr>
        <w:cantSplit/>
      </w:trPr>
      <w:tc>
        <w:tcPr>
          <w:tcW w:w="1814" w:type="dxa"/>
          <w:vAlign w:val="bottom"/>
        </w:tcPr>
        <w:p w14:paraId="0CC56F98" w14:textId="77777777" w:rsidR="007354B0" w:rsidRDefault="007354B0">
          <w:pPr>
            <w:pStyle w:val="Fieldtitle"/>
            <w:rPr>
              <w:sz w:val="20"/>
            </w:rPr>
          </w:pPr>
          <w:r>
            <w:rPr>
              <w:sz w:val="20"/>
            </w:rPr>
            <w:t>Flow Version:</w:t>
          </w:r>
        </w:p>
      </w:tc>
      <w:tc>
        <w:tcPr>
          <w:tcW w:w="1270" w:type="dxa"/>
          <w:gridSpan w:val="2"/>
          <w:vAlign w:val="bottom"/>
        </w:tcPr>
        <w:p w14:paraId="0D56D929" w14:textId="77777777" w:rsidR="007354B0" w:rsidRDefault="007354B0">
          <w:pPr>
            <w:pStyle w:val="Flowtitle"/>
            <w:rPr>
              <w:szCs w:val="28"/>
            </w:rPr>
          </w:pPr>
          <w:r>
            <w:rPr>
              <w:noProof/>
              <w:szCs w:val="28"/>
            </w:rPr>
            <w:t>001</w:t>
          </w:r>
        </w:p>
      </w:tc>
      <w:tc>
        <w:tcPr>
          <w:tcW w:w="1559" w:type="dxa"/>
          <w:vAlign w:val="bottom"/>
        </w:tcPr>
        <w:p w14:paraId="57D5C38C"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EBBC0E7" w14:textId="77777777" w:rsidR="007354B0" w:rsidRDefault="007354B0">
          <w:pPr>
            <w:pStyle w:val="Header"/>
            <w:rPr>
              <w:sz w:val="20"/>
              <w:szCs w:val="20"/>
            </w:rPr>
          </w:pPr>
          <w:r>
            <w:rPr>
              <w:noProof/>
              <w:sz w:val="20"/>
              <w:szCs w:val="20"/>
            </w:rPr>
            <w:t>Operational</w:t>
          </w:r>
        </w:p>
      </w:tc>
    </w:tr>
  </w:tbl>
  <w:p w14:paraId="2655927A" w14:textId="77777777" w:rsidR="007354B0" w:rsidRDefault="007354B0">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CE83CD3" w14:textId="77777777">
      <w:trPr>
        <w:gridAfter w:val="1"/>
        <w:wAfter w:w="48" w:type="dxa"/>
      </w:trPr>
      <w:tc>
        <w:tcPr>
          <w:tcW w:w="2840" w:type="dxa"/>
          <w:gridSpan w:val="2"/>
          <w:tcBorders>
            <w:bottom w:val="single" w:sz="6" w:space="0" w:color="auto"/>
          </w:tcBorders>
        </w:tcPr>
        <w:p w14:paraId="78A304FD" w14:textId="1B16EB75" w:rsidR="007354B0" w:rsidRDefault="00226BB7">
          <w:pPr>
            <w:pStyle w:val="Header"/>
            <w:rPr>
              <w:b/>
              <w:sz w:val="16"/>
              <w:szCs w:val="16"/>
            </w:rPr>
          </w:pPr>
          <w:r>
            <w:rPr>
              <w:b/>
              <w:noProof/>
              <w:sz w:val="16"/>
              <w:szCs w:val="16"/>
            </w:rPr>
            <w:drawing>
              <wp:inline distT="0" distB="0" distL="0" distR="0" wp14:anchorId="7E9B088C" wp14:editId="604390CD">
                <wp:extent cx="485775" cy="167005"/>
                <wp:effectExtent l="0" t="0" r="0" b="0"/>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103620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9D3C98F"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59937DE8" w14:textId="77777777">
      <w:tblPrEx>
        <w:tblCellMar>
          <w:left w:w="107" w:type="dxa"/>
          <w:right w:w="107" w:type="dxa"/>
        </w:tblCellMar>
      </w:tblPrEx>
      <w:tc>
        <w:tcPr>
          <w:tcW w:w="1814" w:type="dxa"/>
        </w:tcPr>
        <w:p w14:paraId="24726E9A" w14:textId="77777777" w:rsidR="007354B0" w:rsidRDefault="007354B0">
          <w:pPr>
            <w:pStyle w:val="Fieldtitle"/>
            <w:spacing w:before="260"/>
            <w:rPr>
              <w:sz w:val="20"/>
            </w:rPr>
          </w:pPr>
          <w:r>
            <w:rPr>
              <w:sz w:val="20"/>
            </w:rPr>
            <w:t>Flow Reference:</w:t>
          </w:r>
        </w:p>
      </w:tc>
      <w:tc>
        <w:tcPr>
          <w:tcW w:w="2840" w:type="dxa"/>
          <w:gridSpan w:val="4"/>
        </w:tcPr>
        <w:p w14:paraId="5509DED7" w14:textId="77777777" w:rsidR="007354B0" w:rsidRDefault="007354B0">
          <w:pPr>
            <w:pStyle w:val="Flowtitle"/>
            <w:spacing w:before="200"/>
            <w:rPr>
              <w:szCs w:val="28"/>
            </w:rPr>
          </w:pPr>
          <w:r>
            <w:rPr>
              <w:szCs w:val="28"/>
            </w:rPr>
            <w:t>D</w:t>
          </w:r>
          <w:r>
            <w:rPr>
              <w:noProof/>
              <w:szCs w:val="28"/>
            </w:rPr>
            <w:t>0348</w:t>
          </w:r>
        </w:p>
      </w:tc>
      <w:tc>
        <w:tcPr>
          <w:tcW w:w="3962" w:type="dxa"/>
          <w:gridSpan w:val="3"/>
        </w:tcPr>
        <w:p w14:paraId="76B6B039" w14:textId="77777777" w:rsidR="007354B0" w:rsidRDefault="007354B0">
          <w:pPr>
            <w:pStyle w:val="Header"/>
            <w:spacing w:before="200"/>
            <w:jc w:val="right"/>
            <w:rPr>
              <w:sz w:val="20"/>
              <w:szCs w:val="20"/>
            </w:rPr>
          </w:pPr>
        </w:p>
      </w:tc>
    </w:tr>
    <w:tr w:rsidR="007354B0" w14:paraId="23212657" w14:textId="77777777">
      <w:tblPrEx>
        <w:tblCellMar>
          <w:left w:w="107" w:type="dxa"/>
          <w:right w:w="107" w:type="dxa"/>
        </w:tblCellMar>
      </w:tblPrEx>
      <w:trPr>
        <w:cantSplit/>
      </w:trPr>
      <w:tc>
        <w:tcPr>
          <w:tcW w:w="1814" w:type="dxa"/>
          <w:vAlign w:val="bottom"/>
        </w:tcPr>
        <w:p w14:paraId="0A520939" w14:textId="77777777" w:rsidR="007354B0" w:rsidRDefault="007354B0">
          <w:pPr>
            <w:pStyle w:val="Fieldtitle"/>
            <w:rPr>
              <w:sz w:val="20"/>
            </w:rPr>
          </w:pPr>
          <w:r>
            <w:rPr>
              <w:sz w:val="20"/>
            </w:rPr>
            <w:t>Flow Version:</w:t>
          </w:r>
        </w:p>
      </w:tc>
      <w:tc>
        <w:tcPr>
          <w:tcW w:w="1270" w:type="dxa"/>
          <w:gridSpan w:val="2"/>
          <w:vAlign w:val="bottom"/>
        </w:tcPr>
        <w:p w14:paraId="08387E51" w14:textId="77777777" w:rsidR="007354B0" w:rsidRDefault="007354B0">
          <w:pPr>
            <w:pStyle w:val="Flowtitle"/>
            <w:rPr>
              <w:szCs w:val="28"/>
            </w:rPr>
          </w:pPr>
          <w:r>
            <w:rPr>
              <w:noProof/>
              <w:szCs w:val="28"/>
            </w:rPr>
            <w:t>001</w:t>
          </w:r>
        </w:p>
      </w:tc>
      <w:tc>
        <w:tcPr>
          <w:tcW w:w="1559" w:type="dxa"/>
          <w:vAlign w:val="bottom"/>
        </w:tcPr>
        <w:p w14:paraId="7A529C2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E3D5CE2" w14:textId="77777777" w:rsidR="007354B0" w:rsidRDefault="007354B0">
          <w:pPr>
            <w:pStyle w:val="Header"/>
            <w:rPr>
              <w:sz w:val="20"/>
              <w:szCs w:val="20"/>
            </w:rPr>
          </w:pPr>
          <w:r>
            <w:rPr>
              <w:noProof/>
              <w:sz w:val="20"/>
              <w:szCs w:val="20"/>
            </w:rPr>
            <w:t>Operational</w:t>
          </w:r>
        </w:p>
      </w:tc>
    </w:tr>
  </w:tbl>
  <w:p w14:paraId="49C8A215" w14:textId="77777777" w:rsidR="007354B0" w:rsidRDefault="007354B0">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36770C9" w14:textId="77777777">
      <w:trPr>
        <w:gridAfter w:val="1"/>
        <w:wAfter w:w="48" w:type="dxa"/>
      </w:trPr>
      <w:tc>
        <w:tcPr>
          <w:tcW w:w="2840" w:type="dxa"/>
          <w:gridSpan w:val="2"/>
          <w:tcBorders>
            <w:bottom w:val="single" w:sz="6" w:space="0" w:color="auto"/>
          </w:tcBorders>
        </w:tcPr>
        <w:p w14:paraId="27388891" w14:textId="0EBE1FB7" w:rsidR="007354B0" w:rsidRDefault="00226BB7">
          <w:pPr>
            <w:pStyle w:val="Header"/>
            <w:rPr>
              <w:b/>
              <w:sz w:val="16"/>
              <w:szCs w:val="16"/>
            </w:rPr>
          </w:pPr>
          <w:r>
            <w:rPr>
              <w:b/>
              <w:noProof/>
              <w:sz w:val="16"/>
              <w:szCs w:val="16"/>
            </w:rPr>
            <w:drawing>
              <wp:inline distT="0" distB="0" distL="0" distR="0" wp14:anchorId="1CA3CFBC" wp14:editId="0B672333">
                <wp:extent cx="485775" cy="167005"/>
                <wp:effectExtent l="0" t="0" r="0" b="0"/>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EDBEBE2"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5F50257"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D9C22A2" w14:textId="77777777">
      <w:tblPrEx>
        <w:tblCellMar>
          <w:left w:w="107" w:type="dxa"/>
          <w:right w:w="107" w:type="dxa"/>
        </w:tblCellMar>
      </w:tblPrEx>
      <w:tc>
        <w:tcPr>
          <w:tcW w:w="1814" w:type="dxa"/>
        </w:tcPr>
        <w:p w14:paraId="625EBD2A" w14:textId="77777777" w:rsidR="007354B0" w:rsidRDefault="007354B0">
          <w:pPr>
            <w:pStyle w:val="Fieldtitle"/>
            <w:spacing w:before="260"/>
            <w:rPr>
              <w:sz w:val="20"/>
            </w:rPr>
          </w:pPr>
          <w:r>
            <w:rPr>
              <w:sz w:val="20"/>
            </w:rPr>
            <w:t>Flow Reference:</w:t>
          </w:r>
        </w:p>
      </w:tc>
      <w:tc>
        <w:tcPr>
          <w:tcW w:w="2840" w:type="dxa"/>
          <w:gridSpan w:val="4"/>
        </w:tcPr>
        <w:p w14:paraId="678BCEB2" w14:textId="77777777" w:rsidR="007354B0" w:rsidRDefault="007354B0">
          <w:pPr>
            <w:pStyle w:val="Flowtitle"/>
            <w:spacing w:before="200"/>
            <w:rPr>
              <w:szCs w:val="28"/>
            </w:rPr>
          </w:pPr>
          <w:r>
            <w:rPr>
              <w:szCs w:val="28"/>
            </w:rPr>
            <w:t>D</w:t>
          </w:r>
          <w:r>
            <w:rPr>
              <w:noProof/>
              <w:szCs w:val="28"/>
            </w:rPr>
            <w:t>0349</w:t>
          </w:r>
        </w:p>
      </w:tc>
      <w:tc>
        <w:tcPr>
          <w:tcW w:w="3962" w:type="dxa"/>
          <w:gridSpan w:val="3"/>
        </w:tcPr>
        <w:p w14:paraId="798565B7" w14:textId="77777777" w:rsidR="007354B0" w:rsidRDefault="007354B0">
          <w:pPr>
            <w:pStyle w:val="Header"/>
            <w:spacing w:before="200"/>
            <w:jc w:val="right"/>
            <w:rPr>
              <w:sz w:val="20"/>
              <w:szCs w:val="20"/>
            </w:rPr>
          </w:pPr>
        </w:p>
      </w:tc>
    </w:tr>
    <w:tr w:rsidR="007354B0" w14:paraId="69A00B35" w14:textId="77777777">
      <w:tblPrEx>
        <w:tblCellMar>
          <w:left w:w="107" w:type="dxa"/>
          <w:right w:w="107" w:type="dxa"/>
        </w:tblCellMar>
      </w:tblPrEx>
      <w:trPr>
        <w:cantSplit/>
      </w:trPr>
      <w:tc>
        <w:tcPr>
          <w:tcW w:w="1814" w:type="dxa"/>
          <w:vAlign w:val="bottom"/>
        </w:tcPr>
        <w:p w14:paraId="39E94BC9" w14:textId="77777777" w:rsidR="007354B0" w:rsidRDefault="007354B0">
          <w:pPr>
            <w:pStyle w:val="Fieldtitle"/>
            <w:rPr>
              <w:sz w:val="20"/>
            </w:rPr>
          </w:pPr>
          <w:r>
            <w:rPr>
              <w:sz w:val="20"/>
            </w:rPr>
            <w:t>Flow Version:</w:t>
          </w:r>
        </w:p>
      </w:tc>
      <w:tc>
        <w:tcPr>
          <w:tcW w:w="1270" w:type="dxa"/>
          <w:gridSpan w:val="2"/>
          <w:vAlign w:val="bottom"/>
        </w:tcPr>
        <w:p w14:paraId="460D3AEE" w14:textId="77777777" w:rsidR="007354B0" w:rsidRDefault="007354B0">
          <w:pPr>
            <w:pStyle w:val="Flowtitle"/>
            <w:rPr>
              <w:szCs w:val="28"/>
            </w:rPr>
          </w:pPr>
          <w:r>
            <w:rPr>
              <w:noProof/>
              <w:szCs w:val="28"/>
            </w:rPr>
            <w:t>001</w:t>
          </w:r>
        </w:p>
      </w:tc>
      <w:tc>
        <w:tcPr>
          <w:tcW w:w="1559" w:type="dxa"/>
          <w:vAlign w:val="bottom"/>
        </w:tcPr>
        <w:p w14:paraId="049A9F4C"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ADDCA20" w14:textId="77777777" w:rsidR="007354B0" w:rsidRDefault="007354B0">
          <w:pPr>
            <w:pStyle w:val="Header"/>
            <w:rPr>
              <w:sz w:val="20"/>
              <w:szCs w:val="20"/>
            </w:rPr>
          </w:pPr>
          <w:r>
            <w:rPr>
              <w:noProof/>
              <w:sz w:val="20"/>
              <w:szCs w:val="20"/>
            </w:rPr>
            <w:t>Operational</w:t>
          </w:r>
        </w:p>
      </w:tc>
    </w:tr>
  </w:tbl>
  <w:p w14:paraId="3BDAEB70" w14:textId="77777777" w:rsidR="007354B0" w:rsidRDefault="007354B0">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84DEB01" w14:textId="77777777">
      <w:trPr>
        <w:gridAfter w:val="1"/>
        <w:wAfter w:w="48" w:type="dxa"/>
      </w:trPr>
      <w:tc>
        <w:tcPr>
          <w:tcW w:w="2840" w:type="dxa"/>
          <w:gridSpan w:val="2"/>
          <w:tcBorders>
            <w:bottom w:val="single" w:sz="6" w:space="0" w:color="auto"/>
          </w:tcBorders>
        </w:tcPr>
        <w:p w14:paraId="30FB918E" w14:textId="5D228001" w:rsidR="007354B0" w:rsidRDefault="00226BB7">
          <w:pPr>
            <w:pStyle w:val="Header"/>
            <w:rPr>
              <w:b/>
              <w:sz w:val="16"/>
              <w:szCs w:val="16"/>
            </w:rPr>
          </w:pPr>
          <w:r>
            <w:rPr>
              <w:b/>
              <w:noProof/>
              <w:sz w:val="16"/>
              <w:szCs w:val="16"/>
            </w:rPr>
            <w:drawing>
              <wp:inline distT="0" distB="0" distL="0" distR="0" wp14:anchorId="53650FED" wp14:editId="37E4BC8F">
                <wp:extent cx="485775" cy="167005"/>
                <wp:effectExtent l="0" t="0" r="0" b="0"/>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E0BB1F4"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1B6AE69"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A868659" w14:textId="77777777">
      <w:tblPrEx>
        <w:tblCellMar>
          <w:left w:w="107" w:type="dxa"/>
          <w:right w:w="107" w:type="dxa"/>
        </w:tblCellMar>
      </w:tblPrEx>
      <w:tc>
        <w:tcPr>
          <w:tcW w:w="1814" w:type="dxa"/>
        </w:tcPr>
        <w:p w14:paraId="203D5EAE" w14:textId="77777777" w:rsidR="007354B0" w:rsidRDefault="007354B0">
          <w:pPr>
            <w:pStyle w:val="Fieldtitle"/>
            <w:spacing w:before="260"/>
            <w:rPr>
              <w:sz w:val="20"/>
            </w:rPr>
          </w:pPr>
          <w:r>
            <w:rPr>
              <w:sz w:val="20"/>
            </w:rPr>
            <w:t>Flow Reference:</w:t>
          </w:r>
        </w:p>
      </w:tc>
      <w:tc>
        <w:tcPr>
          <w:tcW w:w="2840" w:type="dxa"/>
          <w:gridSpan w:val="4"/>
        </w:tcPr>
        <w:p w14:paraId="6D660077" w14:textId="77777777" w:rsidR="007354B0" w:rsidRDefault="007354B0">
          <w:pPr>
            <w:pStyle w:val="Flowtitle"/>
            <w:spacing w:before="200"/>
            <w:rPr>
              <w:szCs w:val="28"/>
            </w:rPr>
          </w:pPr>
          <w:r>
            <w:rPr>
              <w:szCs w:val="28"/>
            </w:rPr>
            <w:t>D</w:t>
          </w:r>
          <w:r>
            <w:rPr>
              <w:noProof/>
              <w:szCs w:val="28"/>
            </w:rPr>
            <w:t>0350</w:t>
          </w:r>
        </w:p>
      </w:tc>
      <w:tc>
        <w:tcPr>
          <w:tcW w:w="3962" w:type="dxa"/>
          <w:gridSpan w:val="3"/>
        </w:tcPr>
        <w:p w14:paraId="7D2CCB77" w14:textId="77777777" w:rsidR="007354B0" w:rsidRDefault="007354B0">
          <w:pPr>
            <w:pStyle w:val="Header"/>
            <w:spacing w:before="200"/>
            <w:jc w:val="right"/>
            <w:rPr>
              <w:sz w:val="20"/>
              <w:szCs w:val="20"/>
            </w:rPr>
          </w:pPr>
        </w:p>
      </w:tc>
    </w:tr>
    <w:tr w:rsidR="007354B0" w14:paraId="4EEE98B9" w14:textId="77777777">
      <w:tblPrEx>
        <w:tblCellMar>
          <w:left w:w="107" w:type="dxa"/>
          <w:right w:w="107" w:type="dxa"/>
        </w:tblCellMar>
      </w:tblPrEx>
      <w:trPr>
        <w:cantSplit/>
      </w:trPr>
      <w:tc>
        <w:tcPr>
          <w:tcW w:w="1814" w:type="dxa"/>
          <w:vAlign w:val="bottom"/>
        </w:tcPr>
        <w:p w14:paraId="55DCD062" w14:textId="77777777" w:rsidR="007354B0" w:rsidRDefault="007354B0">
          <w:pPr>
            <w:pStyle w:val="Fieldtitle"/>
            <w:rPr>
              <w:sz w:val="20"/>
            </w:rPr>
          </w:pPr>
          <w:r>
            <w:rPr>
              <w:sz w:val="20"/>
            </w:rPr>
            <w:t>Flow Version:</w:t>
          </w:r>
        </w:p>
      </w:tc>
      <w:tc>
        <w:tcPr>
          <w:tcW w:w="1270" w:type="dxa"/>
          <w:gridSpan w:val="2"/>
          <w:vAlign w:val="bottom"/>
        </w:tcPr>
        <w:p w14:paraId="13332775" w14:textId="77777777" w:rsidR="007354B0" w:rsidRDefault="007354B0">
          <w:pPr>
            <w:pStyle w:val="Flowtitle"/>
            <w:rPr>
              <w:szCs w:val="28"/>
            </w:rPr>
          </w:pPr>
          <w:r>
            <w:rPr>
              <w:noProof/>
              <w:szCs w:val="28"/>
            </w:rPr>
            <w:t>001</w:t>
          </w:r>
        </w:p>
      </w:tc>
      <w:tc>
        <w:tcPr>
          <w:tcW w:w="1559" w:type="dxa"/>
          <w:vAlign w:val="bottom"/>
        </w:tcPr>
        <w:p w14:paraId="2C7D5D8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07A4D26" w14:textId="77777777" w:rsidR="007354B0" w:rsidRDefault="007354B0">
          <w:pPr>
            <w:pStyle w:val="Header"/>
            <w:rPr>
              <w:sz w:val="20"/>
              <w:szCs w:val="20"/>
            </w:rPr>
          </w:pPr>
          <w:r>
            <w:rPr>
              <w:noProof/>
              <w:sz w:val="20"/>
              <w:szCs w:val="20"/>
            </w:rPr>
            <w:t>Operational</w:t>
          </w:r>
        </w:p>
      </w:tc>
    </w:tr>
  </w:tbl>
  <w:p w14:paraId="3265DCF4" w14:textId="77777777" w:rsidR="007354B0" w:rsidRDefault="007354B0">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1CC152F" w14:textId="77777777">
      <w:trPr>
        <w:gridAfter w:val="1"/>
        <w:wAfter w:w="48" w:type="dxa"/>
      </w:trPr>
      <w:tc>
        <w:tcPr>
          <w:tcW w:w="2840" w:type="dxa"/>
          <w:gridSpan w:val="2"/>
          <w:tcBorders>
            <w:bottom w:val="single" w:sz="6" w:space="0" w:color="auto"/>
          </w:tcBorders>
        </w:tcPr>
        <w:p w14:paraId="3B916A6A" w14:textId="5F53A014" w:rsidR="007354B0" w:rsidRDefault="00226BB7">
          <w:pPr>
            <w:pStyle w:val="Header"/>
            <w:rPr>
              <w:b/>
              <w:sz w:val="16"/>
              <w:szCs w:val="16"/>
            </w:rPr>
          </w:pPr>
          <w:r>
            <w:rPr>
              <w:b/>
              <w:noProof/>
              <w:sz w:val="16"/>
              <w:szCs w:val="16"/>
            </w:rPr>
            <w:drawing>
              <wp:inline distT="0" distB="0" distL="0" distR="0" wp14:anchorId="6720CC84" wp14:editId="05491267">
                <wp:extent cx="485775" cy="167005"/>
                <wp:effectExtent l="0" t="0" r="0" b="0"/>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4AC3940"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E1D36C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39A1E86" w14:textId="77777777">
      <w:tblPrEx>
        <w:tblCellMar>
          <w:left w:w="107" w:type="dxa"/>
          <w:right w:w="107" w:type="dxa"/>
        </w:tblCellMar>
      </w:tblPrEx>
      <w:tc>
        <w:tcPr>
          <w:tcW w:w="1814" w:type="dxa"/>
        </w:tcPr>
        <w:p w14:paraId="3D55ADA0" w14:textId="77777777" w:rsidR="007354B0" w:rsidRDefault="007354B0">
          <w:pPr>
            <w:pStyle w:val="Fieldtitle"/>
            <w:spacing w:before="260"/>
            <w:rPr>
              <w:sz w:val="20"/>
            </w:rPr>
          </w:pPr>
          <w:r>
            <w:rPr>
              <w:sz w:val="20"/>
            </w:rPr>
            <w:t>Flow Reference:</w:t>
          </w:r>
        </w:p>
      </w:tc>
      <w:tc>
        <w:tcPr>
          <w:tcW w:w="2840" w:type="dxa"/>
          <w:gridSpan w:val="4"/>
        </w:tcPr>
        <w:p w14:paraId="1AF2AF37" w14:textId="77777777" w:rsidR="007354B0" w:rsidRDefault="007354B0">
          <w:pPr>
            <w:pStyle w:val="Flowtitle"/>
            <w:spacing w:before="200"/>
            <w:rPr>
              <w:szCs w:val="28"/>
            </w:rPr>
          </w:pPr>
          <w:r>
            <w:rPr>
              <w:szCs w:val="28"/>
            </w:rPr>
            <w:t>D</w:t>
          </w:r>
          <w:r>
            <w:rPr>
              <w:noProof/>
              <w:szCs w:val="28"/>
            </w:rPr>
            <w:t>0351</w:t>
          </w:r>
        </w:p>
      </w:tc>
      <w:tc>
        <w:tcPr>
          <w:tcW w:w="3962" w:type="dxa"/>
          <w:gridSpan w:val="3"/>
        </w:tcPr>
        <w:p w14:paraId="6B388D85" w14:textId="77777777" w:rsidR="007354B0" w:rsidRDefault="007354B0">
          <w:pPr>
            <w:pStyle w:val="Header"/>
            <w:spacing w:before="200"/>
            <w:jc w:val="right"/>
            <w:rPr>
              <w:sz w:val="20"/>
              <w:szCs w:val="20"/>
            </w:rPr>
          </w:pPr>
        </w:p>
      </w:tc>
    </w:tr>
    <w:tr w:rsidR="007354B0" w14:paraId="41C26BD3" w14:textId="77777777">
      <w:tblPrEx>
        <w:tblCellMar>
          <w:left w:w="107" w:type="dxa"/>
          <w:right w:w="107" w:type="dxa"/>
        </w:tblCellMar>
      </w:tblPrEx>
      <w:trPr>
        <w:cantSplit/>
      </w:trPr>
      <w:tc>
        <w:tcPr>
          <w:tcW w:w="1814" w:type="dxa"/>
          <w:vAlign w:val="bottom"/>
        </w:tcPr>
        <w:p w14:paraId="7A91FA94" w14:textId="77777777" w:rsidR="007354B0" w:rsidRDefault="007354B0">
          <w:pPr>
            <w:pStyle w:val="Fieldtitle"/>
            <w:rPr>
              <w:sz w:val="20"/>
            </w:rPr>
          </w:pPr>
          <w:r>
            <w:rPr>
              <w:sz w:val="20"/>
            </w:rPr>
            <w:t>Flow Version:</w:t>
          </w:r>
        </w:p>
      </w:tc>
      <w:tc>
        <w:tcPr>
          <w:tcW w:w="1270" w:type="dxa"/>
          <w:gridSpan w:val="2"/>
          <w:vAlign w:val="bottom"/>
        </w:tcPr>
        <w:p w14:paraId="4D47025D" w14:textId="77777777" w:rsidR="007354B0" w:rsidRDefault="007354B0">
          <w:pPr>
            <w:pStyle w:val="Flowtitle"/>
            <w:rPr>
              <w:szCs w:val="28"/>
            </w:rPr>
          </w:pPr>
          <w:r>
            <w:rPr>
              <w:noProof/>
              <w:szCs w:val="28"/>
            </w:rPr>
            <w:t>001</w:t>
          </w:r>
        </w:p>
      </w:tc>
      <w:tc>
        <w:tcPr>
          <w:tcW w:w="1559" w:type="dxa"/>
          <w:vAlign w:val="bottom"/>
        </w:tcPr>
        <w:p w14:paraId="38329AB4"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865BAF8" w14:textId="77777777" w:rsidR="007354B0" w:rsidRDefault="007354B0">
          <w:pPr>
            <w:pStyle w:val="Header"/>
            <w:rPr>
              <w:sz w:val="20"/>
              <w:szCs w:val="20"/>
            </w:rPr>
          </w:pPr>
          <w:r>
            <w:rPr>
              <w:noProof/>
              <w:sz w:val="20"/>
              <w:szCs w:val="20"/>
            </w:rPr>
            <w:t>Operational</w:t>
          </w:r>
        </w:p>
      </w:tc>
    </w:tr>
  </w:tbl>
  <w:p w14:paraId="5AAF4C2D" w14:textId="77777777" w:rsidR="007354B0" w:rsidRDefault="007354B0">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BC43BA7" w14:textId="77777777">
      <w:trPr>
        <w:gridAfter w:val="1"/>
        <w:wAfter w:w="48" w:type="dxa"/>
      </w:trPr>
      <w:tc>
        <w:tcPr>
          <w:tcW w:w="2840" w:type="dxa"/>
          <w:gridSpan w:val="2"/>
          <w:tcBorders>
            <w:bottom w:val="single" w:sz="6" w:space="0" w:color="auto"/>
          </w:tcBorders>
        </w:tcPr>
        <w:p w14:paraId="36258F32" w14:textId="6B914D9D" w:rsidR="007354B0" w:rsidRDefault="00226BB7">
          <w:pPr>
            <w:pStyle w:val="Header"/>
            <w:rPr>
              <w:b/>
              <w:sz w:val="16"/>
              <w:szCs w:val="16"/>
            </w:rPr>
          </w:pPr>
          <w:r>
            <w:rPr>
              <w:b/>
              <w:noProof/>
              <w:sz w:val="16"/>
              <w:szCs w:val="16"/>
            </w:rPr>
            <w:drawing>
              <wp:inline distT="0" distB="0" distL="0" distR="0" wp14:anchorId="7052C07D" wp14:editId="45D73176">
                <wp:extent cx="485775" cy="167005"/>
                <wp:effectExtent l="0" t="0" r="0" b="0"/>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9F34169"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4214796"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5AAB1792" w14:textId="77777777">
      <w:tblPrEx>
        <w:tblCellMar>
          <w:left w:w="107" w:type="dxa"/>
          <w:right w:w="107" w:type="dxa"/>
        </w:tblCellMar>
      </w:tblPrEx>
      <w:tc>
        <w:tcPr>
          <w:tcW w:w="1814" w:type="dxa"/>
        </w:tcPr>
        <w:p w14:paraId="623160AA" w14:textId="77777777" w:rsidR="007354B0" w:rsidRDefault="007354B0">
          <w:pPr>
            <w:pStyle w:val="Fieldtitle"/>
            <w:spacing w:before="260"/>
            <w:rPr>
              <w:sz w:val="20"/>
            </w:rPr>
          </w:pPr>
          <w:r>
            <w:rPr>
              <w:sz w:val="20"/>
            </w:rPr>
            <w:t>Flow Reference:</w:t>
          </w:r>
        </w:p>
      </w:tc>
      <w:tc>
        <w:tcPr>
          <w:tcW w:w="2840" w:type="dxa"/>
          <w:gridSpan w:val="4"/>
        </w:tcPr>
        <w:p w14:paraId="1B564249" w14:textId="77777777" w:rsidR="007354B0" w:rsidRDefault="007354B0">
          <w:pPr>
            <w:pStyle w:val="Flowtitle"/>
            <w:spacing w:before="200"/>
            <w:rPr>
              <w:szCs w:val="28"/>
            </w:rPr>
          </w:pPr>
          <w:r>
            <w:rPr>
              <w:szCs w:val="28"/>
            </w:rPr>
            <w:t>D</w:t>
          </w:r>
          <w:r>
            <w:rPr>
              <w:noProof/>
              <w:szCs w:val="28"/>
            </w:rPr>
            <w:t>0352</w:t>
          </w:r>
        </w:p>
      </w:tc>
      <w:tc>
        <w:tcPr>
          <w:tcW w:w="3962" w:type="dxa"/>
          <w:gridSpan w:val="3"/>
        </w:tcPr>
        <w:p w14:paraId="5739ACE8" w14:textId="77777777" w:rsidR="007354B0" w:rsidRDefault="007354B0">
          <w:pPr>
            <w:pStyle w:val="Header"/>
            <w:spacing w:before="200"/>
            <w:jc w:val="right"/>
            <w:rPr>
              <w:sz w:val="20"/>
              <w:szCs w:val="20"/>
            </w:rPr>
          </w:pPr>
        </w:p>
      </w:tc>
    </w:tr>
    <w:tr w:rsidR="007354B0" w14:paraId="65B56EC6" w14:textId="77777777">
      <w:tblPrEx>
        <w:tblCellMar>
          <w:left w:w="107" w:type="dxa"/>
          <w:right w:w="107" w:type="dxa"/>
        </w:tblCellMar>
      </w:tblPrEx>
      <w:trPr>
        <w:cantSplit/>
      </w:trPr>
      <w:tc>
        <w:tcPr>
          <w:tcW w:w="1814" w:type="dxa"/>
          <w:vAlign w:val="bottom"/>
        </w:tcPr>
        <w:p w14:paraId="70B42D54" w14:textId="77777777" w:rsidR="007354B0" w:rsidRDefault="007354B0">
          <w:pPr>
            <w:pStyle w:val="Fieldtitle"/>
            <w:rPr>
              <w:sz w:val="20"/>
            </w:rPr>
          </w:pPr>
          <w:r>
            <w:rPr>
              <w:sz w:val="20"/>
            </w:rPr>
            <w:t>Flow Version:</w:t>
          </w:r>
        </w:p>
      </w:tc>
      <w:tc>
        <w:tcPr>
          <w:tcW w:w="1270" w:type="dxa"/>
          <w:gridSpan w:val="2"/>
          <w:vAlign w:val="bottom"/>
        </w:tcPr>
        <w:p w14:paraId="4B3BE1EE" w14:textId="77777777" w:rsidR="007354B0" w:rsidRDefault="007354B0">
          <w:pPr>
            <w:pStyle w:val="Flowtitle"/>
            <w:rPr>
              <w:szCs w:val="28"/>
            </w:rPr>
          </w:pPr>
          <w:r>
            <w:rPr>
              <w:noProof/>
              <w:szCs w:val="28"/>
            </w:rPr>
            <w:t>001</w:t>
          </w:r>
        </w:p>
      </w:tc>
      <w:tc>
        <w:tcPr>
          <w:tcW w:w="1559" w:type="dxa"/>
          <w:vAlign w:val="bottom"/>
        </w:tcPr>
        <w:p w14:paraId="53574F63"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78D6055" w14:textId="77777777" w:rsidR="007354B0" w:rsidRDefault="007354B0">
          <w:pPr>
            <w:pStyle w:val="Header"/>
            <w:rPr>
              <w:sz w:val="20"/>
              <w:szCs w:val="20"/>
            </w:rPr>
          </w:pPr>
          <w:r>
            <w:rPr>
              <w:noProof/>
              <w:sz w:val="20"/>
              <w:szCs w:val="20"/>
            </w:rPr>
            <w:t>Operational</w:t>
          </w:r>
        </w:p>
      </w:tc>
    </w:tr>
  </w:tbl>
  <w:p w14:paraId="7C679039" w14:textId="77777777" w:rsidR="007354B0" w:rsidRDefault="007354B0">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0996A51" w14:textId="77777777">
      <w:trPr>
        <w:gridAfter w:val="1"/>
        <w:wAfter w:w="48" w:type="dxa"/>
      </w:trPr>
      <w:tc>
        <w:tcPr>
          <w:tcW w:w="2840" w:type="dxa"/>
          <w:gridSpan w:val="2"/>
          <w:tcBorders>
            <w:bottom w:val="single" w:sz="6" w:space="0" w:color="auto"/>
          </w:tcBorders>
        </w:tcPr>
        <w:p w14:paraId="5430A26E" w14:textId="25BD1A09" w:rsidR="007354B0" w:rsidRDefault="00226BB7">
          <w:pPr>
            <w:pStyle w:val="Header"/>
            <w:rPr>
              <w:b/>
              <w:sz w:val="16"/>
              <w:szCs w:val="16"/>
            </w:rPr>
          </w:pPr>
          <w:r>
            <w:rPr>
              <w:b/>
              <w:noProof/>
              <w:sz w:val="16"/>
              <w:szCs w:val="16"/>
            </w:rPr>
            <w:drawing>
              <wp:inline distT="0" distB="0" distL="0" distR="0" wp14:anchorId="31AF61C3" wp14:editId="50108B4E">
                <wp:extent cx="485775" cy="167005"/>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8D4365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034B1E5"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336FABE" w14:textId="77777777">
      <w:tblPrEx>
        <w:tblCellMar>
          <w:left w:w="107" w:type="dxa"/>
          <w:right w:w="107" w:type="dxa"/>
        </w:tblCellMar>
      </w:tblPrEx>
      <w:tc>
        <w:tcPr>
          <w:tcW w:w="1814" w:type="dxa"/>
        </w:tcPr>
        <w:p w14:paraId="4890943F" w14:textId="77777777" w:rsidR="007354B0" w:rsidRDefault="007354B0">
          <w:pPr>
            <w:pStyle w:val="Fieldtitle"/>
            <w:spacing w:before="260"/>
            <w:rPr>
              <w:sz w:val="20"/>
            </w:rPr>
          </w:pPr>
          <w:r>
            <w:rPr>
              <w:sz w:val="20"/>
            </w:rPr>
            <w:t>Flow Reference:</w:t>
          </w:r>
        </w:p>
      </w:tc>
      <w:tc>
        <w:tcPr>
          <w:tcW w:w="2840" w:type="dxa"/>
          <w:gridSpan w:val="4"/>
        </w:tcPr>
        <w:p w14:paraId="6D94013C" w14:textId="77777777" w:rsidR="007354B0" w:rsidRDefault="007354B0">
          <w:pPr>
            <w:pStyle w:val="Flowtitle"/>
            <w:spacing w:before="200"/>
            <w:rPr>
              <w:szCs w:val="28"/>
            </w:rPr>
          </w:pPr>
          <w:r>
            <w:rPr>
              <w:szCs w:val="28"/>
            </w:rPr>
            <w:t>D</w:t>
          </w:r>
          <w:r>
            <w:rPr>
              <w:noProof/>
              <w:szCs w:val="28"/>
            </w:rPr>
            <w:t>0353</w:t>
          </w:r>
        </w:p>
      </w:tc>
      <w:tc>
        <w:tcPr>
          <w:tcW w:w="3962" w:type="dxa"/>
          <w:gridSpan w:val="3"/>
        </w:tcPr>
        <w:p w14:paraId="62005E85" w14:textId="77777777" w:rsidR="007354B0" w:rsidRDefault="007354B0">
          <w:pPr>
            <w:pStyle w:val="Header"/>
            <w:spacing w:before="200"/>
            <w:jc w:val="right"/>
            <w:rPr>
              <w:sz w:val="20"/>
              <w:szCs w:val="20"/>
            </w:rPr>
          </w:pPr>
        </w:p>
      </w:tc>
    </w:tr>
    <w:tr w:rsidR="007354B0" w14:paraId="7867B851" w14:textId="77777777">
      <w:tblPrEx>
        <w:tblCellMar>
          <w:left w:w="107" w:type="dxa"/>
          <w:right w:w="107" w:type="dxa"/>
        </w:tblCellMar>
      </w:tblPrEx>
      <w:trPr>
        <w:cantSplit/>
      </w:trPr>
      <w:tc>
        <w:tcPr>
          <w:tcW w:w="1814" w:type="dxa"/>
          <w:vAlign w:val="bottom"/>
        </w:tcPr>
        <w:p w14:paraId="2F3E307A" w14:textId="77777777" w:rsidR="007354B0" w:rsidRDefault="007354B0">
          <w:pPr>
            <w:pStyle w:val="Fieldtitle"/>
            <w:rPr>
              <w:sz w:val="20"/>
            </w:rPr>
          </w:pPr>
          <w:r>
            <w:rPr>
              <w:sz w:val="20"/>
            </w:rPr>
            <w:t>Flow Version:</w:t>
          </w:r>
        </w:p>
      </w:tc>
      <w:tc>
        <w:tcPr>
          <w:tcW w:w="1270" w:type="dxa"/>
          <w:gridSpan w:val="2"/>
          <w:vAlign w:val="bottom"/>
        </w:tcPr>
        <w:p w14:paraId="7FD68FE8" w14:textId="77777777" w:rsidR="007354B0" w:rsidRDefault="007354B0">
          <w:pPr>
            <w:pStyle w:val="Flowtitle"/>
            <w:rPr>
              <w:szCs w:val="28"/>
            </w:rPr>
          </w:pPr>
          <w:r>
            <w:rPr>
              <w:noProof/>
              <w:szCs w:val="28"/>
            </w:rPr>
            <w:t>001</w:t>
          </w:r>
        </w:p>
      </w:tc>
      <w:tc>
        <w:tcPr>
          <w:tcW w:w="1559" w:type="dxa"/>
          <w:vAlign w:val="bottom"/>
        </w:tcPr>
        <w:p w14:paraId="655BC472"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C8C2B59" w14:textId="77777777" w:rsidR="007354B0" w:rsidRDefault="007354B0">
          <w:pPr>
            <w:pStyle w:val="Header"/>
            <w:rPr>
              <w:sz w:val="20"/>
              <w:szCs w:val="20"/>
            </w:rPr>
          </w:pPr>
          <w:r>
            <w:rPr>
              <w:noProof/>
              <w:sz w:val="20"/>
              <w:szCs w:val="20"/>
            </w:rPr>
            <w:t>Operational</w:t>
          </w:r>
        </w:p>
      </w:tc>
    </w:tr>
  </w:tbl>
  <w:p w14:paraId="3E16E41A" w14:textId="77777777" w:rsidR="007354B0" w:rsidRDefault="007354B0">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9213002" w14:textId="77777777">
      <w:trPr>
        <w:gridAfter w:val="1"/>
        <w:wAfter w:w="48" w:type="dxa"/>
      </w:trPr>
      <w:tc>
        <w:tcPr>
          <w:tcW w:w="2840" w:type="dxa"/>
          <w:gridSpan w:val="2"/>
          <w:tcBorders>
            <w:bottom w:val="single" w:sz="6" w:space="0" w:color="auto"/>
          </w:tcBorders>
        </w:tcPr>
        <w:p w14:paraId="41E5AD15" w14:textId="003D1320" w:rsidR="007354B0" w:rsidRDefault="00226BB7">
          <w:pPr>
            <w:pStyle w:val="Header"/>
            <w:rPr>
              <w:b/>
              <w:sz w:val="16"/>
              <w:szCs w:val="16"/>
            </w:rPr>
          </w:pPr>
          <w:r>
            <w:rPr>
              <w:b/>
              <w:noProof/>
              <w:sz w:val="16"/>
              <w:szCs w:val="16"/>
            </w:rPr>
            <w:drawing>
              <wp:inline distT="0" distB="0" distL="0" distR="0" wp14:anchorId="3046547A" wp14:editId="70622547">
                <wp:extent cx="485775" cy="167005"/>
                <wp:effectExtent l="0" t="0" r="0" b="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32DE2CF"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262F36B"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AB64147" w14:textId="77777777">
      <w:tblPrEx>
        <w:tblCellMar>
          <w:left w:w="107" w:type="dxa"/>
          <w:right w:w="107" w:type="dxa"/>
        </w:tblCellMar>
      </w:tblPrEx>
      <w:tc>
        <w:tcPr>
          <w:tcW w:w="1814" w:type="dxa"/>
        </w:tcPr>
        <w:p w14:paraId="293B71ED" w14:textId="77777777" w:rsidR="007354B0" w:rsidRDefault="007354B0">
          <w:pPr>
            <w:pStyle w:val="Fieldtitle"/>
            <w:spacing w:before="260"/>
            <w:rPr>
              <w:sz w:val="20"/>
            </w:rPr>
          </w:pPr>
          <w:r>
            <w:rPr>
              <w:sz w:val="20"/>
            </w:rPr>
            <w:t>Flow Reference:</w:t>
          </w:r>
        </w:p>
      </w:tc>
      <w:tc>
        <w:tcPr>
          <w:tcW w:w="2840" w:type="dxa"/>
          <w:gridSpan w:val="4"/>
        </w:tcPr>
        <w:p w14:paraId="688E6996" w14:textId="77777777" w:rsidR="007354B0" w:rsidRDefault="007354B0">
          <w:pPr>
            <w:pStyle w:val="Flowtitle"/>
            <w:spacing w:before="200"/>
            <w:rPr>
              <w:szCs w:val="28"/>
            </w:rPr>
          </w:pPr>
          <w:r>
            <w:rPr>
              <w:szCs w:val="28"/>
            </w:rPr>
            <w:t>D</w:t>
          </w:r>
          <w:r>
            <w:rPr>
              <w:noProof/>
              <w:szCs w:val="28"/>
            </w:rPr>
            <w:t>0354</w:t>
          </w:r>
        </w:p>
      </w:tc>
      <w:tc>
        <w:tcPr>
          <w:tcW w:w="3962" w:type="dxa"/>
          <w:gridSpan w:val="3"/>
        </w:tcPr>
        <w:p w14:paraId="3A758D30" w14:textId="77777777" w:rsidR="007354B0" w:rsidRDefault="007354B0">
          <w:pPr>
            <w:pStyle w:val="Header"/>
            <w:spacing w:before="200"/>
            <w:jc w:val="right"/>
            <w:rPr>
              <w:sz w:val="20"/>
              <w:szCs w:val="20"/>
            </w:rPr>
          </w:pPr>
        </w:p>
      </w:tc>
    </w:tr>
    <w:tr w:rsidR="007354B0" w14:paraId="0184DA7B" w14:textId="77777777">
      <w:tblPrEx>
        <w:tblCellMar>
          <w:left w:w="107" w:type="dxa"/>
          <w:right w:w="107" w:type="dxa"/>
        </w:tblCellMar>
      </w:tblPrEx>
      <w:trPr>
        <w:cantSplit/>
      </w:trPr>
      <w:tc>
        <w:tcPr>
          <w:tcW w:w="1814" w:type="dxa"/>
          <w:vAlign w:val="bottom"/>
        </w:tcPr>
        <w:p w14:paraId="4CF32EA3" w14:textId="77777777" w:rsidR="007354B0" w:rsidRDefault="007354B0">
          <w:pPr>
            <w:pStyle w:val="Fieldtitle"/>
            <w:rPr>
              <w:sz w:val="20"/>
            </w:rPr>
          </w:pPr>
          <w:r>
            <w:rPr>
              <w:sz w:val="20"/>
            </w:rPr>
            <w:t>Flow Version:</w:t>
          </w:r>
        </w:p>
      </w:tc>
      <w:tc>
        <w:tcPr>
          <w:tcW w:w="1270" w:type="dxa"/>
          <w:gridSpan w:val="2"/>
          <w:vAlign w:val="bottom"/>
        </w:tcPr>
        <w:p w14:paraId="285107FF" w14:textId="77777777" w:rsidR="007354B0" w:rsidRDefault="007354B0">
          <w:pPr>
            <w:pStyle w:val="Flowtitle"/>
            <w:rPr>
              <w:szCs w:val="28"/>
            </w:rPr>
          </w:pPr>
          <w:r>
            <w:rPr>
              <w:noProof/>
              <w:szCs w:val="28"/>
            </w:rPr>
            <w:t>001</w:t>
          </w:r>
        </w:p>
      </w:tc>
      <w:tc>
        <w:tcPr>
          <w:tcW w:w="1559" w:type="dxa"/>
          <w:vAlign w:val="bottom"/>
        </w:tcPr>
        <w:p w14:paraId="47AC80E0"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FD8F6E7" w14:textId="77777777" w:rsidR="007354B0" w:rsidRDefault="007354B0">
          <w:pPr>
            <w:pStyle w:val="Header"/>
            <w:rPr>
              <w:sz w:val="20"/>
              <w:szCs w:val="20"/>
            </w:rPr>
          </w:pPr>
          <w:r>
            <w:rPr>
              <w:noProof/>
              <w:sz w:val="20"/>
              <w:szCs w:val="20"/>
            </w:rPr>
            <w:t>Operational</w:t>
          </w:r>
        </w:p>
      </w:tc>
    </w:tr>
  </w:tbl>
  <w:p w14:paraId="60BE5D00" w14:textId="77777777" w:rsidR="007354B0" w:rsidRDefault="007354B0">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F0C71BD" w14:textId="77777777">
      <w:trPr>
        <w:gridAfter w:val="1"/>
        <w:wAfter w:w="48" w:type="dxa"/>
      </w:trPr>
      <w:tc>
        <w:tcPr>
          <w:tcW w:w="2840" w:type="dxa"/>
          <w:gridSpan w:val="2"/>
          <w:tcBorders>
            <w:bottom w:val="single" w:sz="6" w:space="0" w:color="auto"/>
          </w:tcBorders>
        </w:tcPr>
        <w:p w14:paraId="531C5444" w14:textId="79714FF4" w:rsidR="007354B0" w:rsidRDefault="00226BB7">
          <w:pPr>
            <w:pStyle w:val="Header"/>
            <w:rPr>
              <w:b/>
              <w:sz w:val="16"/>
              <w:szCs w:val="16"/>
            </w:rPr>
          </w:pPr>
          <w:r>
            <w:rPr>
              <w:b/>
              <w:noProof/>
              <w:sz w:val="16"/>
              <w:szCs w:val="16"/>
            </w:rPr>
            <w:drawing>
              <wp:inline distT="0" distB="0" distL="0" distR="0" wp14:anchorId="15238F9C" wp14:editId="7454EF68">
                <wp:extent cx="485775" cy="167005"/>
                <wp:effectExtent l="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0D99A6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70467B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6846B3F" w14:textId="77777777">
      <w:tblPrEx>
        <w:tblCellMar>
          <w:left w:w="107" w:type="dxa"/>
          <w:right w:w="107" w:type="dxa"/>
        </w:tblCellMar>
      </w:tblPrEx>
      <w:tc>
        <w:tcPr>
          <w:tcW w:w="1814" w:type="dxa"/>
        </w:tcPr>
        <w:p w14:paraId="5B7427D1" w14:textId="77777777" w:rsidR="007354B0" w:rsidRDefault="007354B0">
          <w:pPr>
            <w:pStyle w:val="Fieldtitle"/>
            <w:spacing w:before="260"/>
            <w:rPr>
              <w:sz w:val="20"/>
            </w:rPr>
          </w:pPr>
          <w:r>
            <w:rPr>
              <w:sz w:val="20"/>
            </w:rPr>
            <w:t>Flow Reference:</w:t>
          </w:r>
        </w:p>
      </w:tc>
      <w:tc>
        <w:tcPr>
          <w:tcW w:w="2840" w:type="dxa"/>
          <w:gridSpan w:val="4"/>
        </w:tcPr>
        <w:p w14:paraId="122853B2" w14:textId="77777777" w:rsidR="007354B0" w:rsidRDefault="007354B0">
          <w:pPr>
            <w:pStyle w:val="Flowtitle"/>
            <w:spacing w:before="200"/>
            <w:rPr>
              <w:szCs w:val="28"/>
            </w:rPr>
          </w:pPr>
          <w:r>
            <w:rPr>
              <w:szCs w:val="28"/>
            </w:rPr>
            <w:t>D</w:t>
          </w:r>
          <w:r>
            <w:rPr>
              <w:noProof/>
              <w:szCs w:val="28"/>
            </w:rPr>
            <w:t>0355</w:t>
          </w:r>
        </w:p>
      </w:tc>
      <w:tc>
        <w:tcPr>
          <w:tcW w:w="3962" w:type="dxa"/>
          <w:gridSpan w:val="3"/>
        </w:tcPr>
        <w:p w14:paraId="301F942E" w14:textId="77777777" w:rsidR="007354B0" w:rsidRDefault="007354B0">
          <w:pPr>
            <w:pStyle w:val="Header"/>
            <w:spacing w:before="200"/>
            <w:jc w:val="right"/>
            <w:rPr>
              <w:sz w:val="20"/>
              <w:szCs w:val="20"/>
            </w:rPr>
          </w:pPr>
        </w:p>
      </w:tc>
    </w:tr>
    <w:tr w:rsidR="007354B0" w14:paraId="0A8315A4" w14:textId="77777777">
      <w:tblPrEx>
        <w:tblCellMar>
          <w:left w:w="107" w:type="dxa"/>
          <w:right w:w="107" w:type="dxa"/>
        </w:tblCellMar>
      </w:tblPrEx>
      <w:trPr>
        <w:cantSplit/>
      </w:trPr>
      <w:tc>
        <w:tcPr>
          <w:tcW w:w="1814" w:type="dxa"/>
          <w:vAlign w:val="bottom"/>
        </w:tcPr>
        <w:p w14:paraId="6113351D" w14:textId="77777777" w:rsidR="007354B0" w:rsidRDefault="007354B0">
          <w:pPr>
            <w:pStyle w:val="Fieldtitle"/>
            <w:rPr>
              <w:sz w:val="20"/>
            </w:rPr>
          </w:pPr>
          <w:r>
            <w:rPr>
              <w:sz w:val="20"/>
            </w:rPr>
            <w:t>Flow Version:</w:t>
          </w:r>
        </w:p>
      </w:tc>
      <w:tc>
        <w:tcPr>
          <w:tcW w:w="1270" w:type="dxa"/>
          <w:gridSpan w:val="2"/>
          <w:vAlign w:val="bottom"/>
        </w:tcPr>
        <w:p w14:paraId="38E98296" w14:textId="77777777" w:rsidR="007354B0" w:rsidRDefault="007354B0">
          <w:pPr>
            <w:pStyle w:val="Flowtitle"/>
            <w:rPr>
              <w:szCs w:val="28"/>
            </w:rPr>
          </w:pPr>
          <w:r>
            <w:rPr>
              <w:noProof/>
              <w:szCs w:val="28"/>
            </w:rPr>
            <w:t>001</w:t>
          </w:r>
        </w:p>
      </w:tc>
      <w:tc>
        <w:tcPr>
          <w:tcW w:w="1559" w:type="dxa"/>
          <w:vAlign w:val="bottom"/>
        </w:tcPr>
        <w:p w14:paraId="7143814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5C3FB0E" w14:textId="77777777" w:rsidR="007354B0" w:rsidRDefault="007354B0">
          <w:pPr>
            <w:pStyle w:val="Header"/>
            <w:rPr>
              <w:sz w:val="20"/>
              <w:szCs w:val="20"/>
            </w:rPr>
          </w:pPr>
          <w:r>
            <w:rPr>
              <w:noProof/>
              <w:sz w:val="20"/>
              <w:szCs w:val="20"/>
            </w:rPr>
            <w:t>Operational</w:t>
          </w:r>
        </w:p>
      </w:tc>
    </w:tr>
  </w:tbl>
  <w:p w14:paraId="61E1E7FA" w14:textId="77777777" w:rsidR="007354B0" w:rsidRDefault="007354B0">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6C7A2FB" w14:textId="77777777">
      <w:trPr>
        <w:gridAfter w:val="1"/>
        <w:wAfter w:w="48" w:type="dxa"/>
      </w:trPr>
      <w:tc>
        <w:tcPr>
          <w:tcW w:w="2840" w:type="dxa"/>
          <w:gridSpan w:val="2"/>
          <w:tcBorders>
            <w:bottom w:val="single" w:sz="6" w:space="0" w:color="auto"/>
          </w:tcBorders>
        </w:tcPr>
        <w:p w14:paraId="660B76CC" w14:textId="0787C6CA" w:rsidR="007354B0" w:rsidRDefault="00226BB7">
          <w:pPr>
            <w:pStyle w:val="Header"/>
            <w:rPr>
              <w:b/>
              <w:sz w:val="16"/>
              <w:szCs w:val="16"/>
            </w:rPr>
          </w:pPr>
          <w:r>
            <w:rPr>
              <w:b/>
              <w:noProof/>
              <w:sz w:val="16"/>
              <w:szCs w:val="16"/>
            </w:rPr>
            <w:drawing>
              <wp:inline distT="0" distB="0" distL="0" distR="0" wp14:anchorId="10490B7F" wp14:editId="4E64AE83">
                <wp:extent cx="485775" cy="167005"/>
                <wp:effectExtent l="0" t="0" r="0" b="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0D969F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FC229BB"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7FC32EF" w14:textId="77777777">
      <w:tblPrEx>
        <w:tblCellMar>
          <w:left w:w="107" w:type="dxa"/>
          <w:right w:w="107" w:type="dxa"/>
        </w:tblCellMar>
      </w:tblPrEx>
      <w:tc>
        <w:tcPr>
          <w:tcW w:w="1814" w:type="dxa"/>
        </w:tcPr>
        <w:p w14:paraId="53C44BED" w14:textId="77777777" w:rsidR="007354B0" w:rsidRDefault="007354B0">
          <w:pPr>
            <w:pStyle w:val="Fieldtitle"/>
            <w:spacing w:before="260"/>
            <w:rPr>
              <w:sz w:val="20"/>
            </w:rPr>
          </w:pPr>
          <w:r>
            <w:rPr>
              <w:sz w:val="20"/>
            </w:rPr>
            <w:t>Flow Reference:</w:t>
          </w:r>
        </w:p>
      </w:tc>
      <w:tc>
        <w:tcPr>
          <w:tcW w:w="2840" w:type="dxa"/>
          <w:gridSpan w:val="4"/>
        </w:tcPr>
        <w:p w14:paraId="2CA1ADA6" w14:textId="77777777" w:rsidR="007354B0" w:rsidRDefault="007354B0">
          <w:pPr>
            <w:pStyle w:val="Flowtitle"/>
            <w:spacing w:before="200"/>
            <w:rPr>
              <w:szCs w:val="28"/>
            </w:rPr>
          </w:pPr>
          <w:r>
            <w:rPr>
              <w:szCs w:val="28"/>
            </w:rPr>
            <w:t>D</w:t>
          </w:r>
          <w:r>
            <w:rPr>
              <w:noProof/>
              <w:szCs w:val="28"/>
            </w:rPr>
            <w:t>0356</w:t>
          </w:r>
        </w:p>
      </w:tc>
      <w:tc>
        <w:tcPr>
          <w:tcW w:w="3962" w:type="dxa"/>
          <w:gridSpan w:val="3"/>
        </w:tcPr>
        <w:p w14:paraId="518F7805" w14:textId="77777777" w:rsidR="007354B0" w:rsidRDefault="007354B0">
          <w:pPr>
            <w:pStyle w:val="Header"/>
            <w:spacing w:before="200"/>
            <w:jc w:val="right"/>
            <w:rPr>
              <w:sz w:val="20"/>
              <w:szCs w:val="20"/>
            </w:rPr>
          </w:pPr>
        </w:p>
      </w:tc>
    </w:tr>
    <w:tr w:rsidR="007354B0" w14:paraId="09D7729A" w14:textId="77777777">
      <w:tblPrEx>
        <w:tblCellMar>
          <w:left w:w="107" w:type="dxa"/>
          <w:right w:w="107" w:type="dxa"/>
        </w:tblCellMar>
      </w:tblPrEx>
      <w:trPr>
        <w:cantSplit/>
      </w:trPr>
      <w:tc>
        <w:tcPr>
          <w:tcW w:w="1814" w:type="dxa"/>
          <w:vAlign w:val="bottom"/>
        </w:tcPr>
        <w:p w14:paraId="713AA980" w14:textId="77777777" w:rsidR="007354B0" w:rsidRDefault="007354B0">
          <w:pPr>
            <w:pStyle w:val="Fieldtitle"/>
            <w:rPr>
              <w:sz w:val="20"/>
            </w:rPr>
          </w:pPr>
          <w:r>
            <w:rPr>
              <w:sz w:val="20"/>
            </w:rPr>
            <w:t>Flow Version:</w:t>
          </w:r>
        </w:p>
      </w:tc>
      <w:tc>
        <w:tcPr>
          <w:tcW w:w="1270" w:type="dxa"/>
          <w:gridSpan w:val="2"/>
          <w:vAlign w:val="bottom"/>
        </w:tcPr>
        <w:p w14:paraId="728599EB" w14:textId="77777777" w:rsidR="007354B0" w:rsidRDefault="007354B0">
          <w:pPr>
            <w:pStyle w:val="Flowtitle"/>
            <w:rPr>
              <w:szCs w:val="28"/>
            </w:rPr>
          </w:pPr>
          <w:r>
            <w:rPr>
              <w:noProof/>
              <w:szCs w:val="28"/>
            </w:rPr>
            <w:t>001</w:t>
          </w:r>
        </w:p>
      </w:tc>
      <w:tc>
        <w:tcPr>
          <w:tcW w:w="1559" w:type="dxa"/>
          <w:vAlign w:val="bottom"/>
        </w:tcPr>
        <w:p w14:paraId="0A6EC77B"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6E77DF1" w14:textId="77777777" w:rsidR="007354B0" w:rsidRDefault="007354B0">
          <w:pPr>
            <w:pStyle w:val="Header"/>
            <w:rPr>
              <w:sz w:val="20"/>
              <w:szCs w:val="20"/>
            </w:rPr>
          </w:pPr>
          <w:r>
            <w:rPr>
              <w:noProof/>
              <w:sz w:val="20"/>
              <w:szCs w:val="20"/>
            </w:rPr>
            <w:t>Operational</w:t>
          </w:r>
        </w:p>
      </w:tc>
    </w:tr>
  </w:tbl>
  <w:p w14:paraId="29542E93" w14:textId="77777777" w:rsidR="007354B0" w:rsidRDefault="007354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DF5D0BF" w14:textId="77777777">
      <w:trPr>
        <w:gridAfter w:val="1"/>
        <w:wAfter w:w="48" w:type="dxa"/>
      </w:trPr>
      <w:tc>
        <w:tcPr>
          <w:tcW w:w="2840" w:type="dxa"/>
          <w:gridSpan w:val="2"/>
          <w:tcBorders>
            <w:bottom w:val="single" w:sz="6" w:space="0" w:color="auto"/>
          </w:tcBorders>
        </w:tcPr>
        <w:p w14:paraId="72206CEE" w14:textId="5C253353" w:rsidR="007354B0" w:rsidRDefault="00226BB7">
          <w:pPr>
            <w:pStyle w:val="Header"/>
            <w:rPr>
              <w:b/>
              <w:sz w:val="16"/>
              <w:szCs w:val="16"/>
            </w:rPr>
          </w:pPr>
          <w:r>
            <w:rPr>
              <w:b/>
              <w:noProof/>
              <w:sz w:val="16"/>
              <w:szCs w:val="16"/>
            </w:rPr>
            <w:drawing>
              <wp:inline distT="0" distB="0" distL="0" distR="0" wp14:anchorId="5006A535" wp14:editId="4CE3D9BE">
                <wp:extent cx="485775" cy="167005"/>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0FFE922"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49FB529"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C3973F2" w14:textId="77777777">
      <w:tblPrEx>
        <w:tblCellMar>
          <w:left w:w="107" w:type="dxa"/>
          <w:right w:w="107" w:type="dxa"/>
        </w:tblCellMar>
      </w:tblPrEx>
      <w:tc>
        <w:tcPr>
          <w:tcW w:w="1814" w:type="dxa"/>
        </w:tcPr>
        <w:p w14:paraId="2A55E39D" w14:textId="77777777" w:rsidR="007354B0" w:rsidRDefault="007354B0">
          <w:pPr>
            <w:pStyle w:val="Fieldtitle"/>
            <w:spacing w:before="260"/>
            <w:rPr>
              <w:sz w:val="20"/>
            </w:rPr>
          </w:pPr>
          <w:r>
            <w:rPr>
              <w:sz w:val="20"/>
            </w:rPr>
            <w:t>Flow Reference:</w:t>
          </w:r>
        </w:p>
      </w:tc>
      <w:tc>
        <w:tcPr>
          <w:tcW w:w="2840" w:type="dxa"/>
          <w:gridSpan w:val="4"/>
        </w:tcPr>
        <w:p w14:paraId="3C09C8AA" w14:textId="77777777" w:rsidR="007354B0" w:rsidRDefault="007354B0">
          <w:pPr>
            <w:pStyle w:val="Flowtitle"/>
            <w:spacing w:before="200"/>
            <w:rPr>
              <w:szCs w:val="28"/>
            </w:rPr>
          </w:pPr>
          <w:r>
            <w:rPr>
              <w:szCs w:val="28"/>
            </w:rPr>
            <w:t>D</w:t>
          </w:r>
          <w:r>
            <w:rPr>
              <w:noProof/>
              <w:szCs w:val="28"/>
            </w:rPr>
            <w:t>0312</w:t>
          </w:r>
        </w:p>
      </w:tc>
      <w:tc>
        <w:tcPr>
          <w:tcW w:w="3962" w:type="dxa"/>
          <w:gridSpan w:val="3"/>
        </w:tcPr>
        <w:p w14:paraId="5E63F84C" w14:textId="77777777" w:rsidR="007354B0" w:rsidRDefault="007354B0">
          <w:pPr>
            <w:pStyle w:val="Header"/>
            <w:spacing w:before="200"/>
            <w:jc w:val="right"/>
            <w:rPr>
              <w:sz w:val="20"/>
              <w:szCs w:val="20"/>
            </w:rPr>
          </w:pPr>
        </w:p>
      </w:tc>
    </w:tr>
    <w:tr w:rsidR="007354B0" w14:paraId="1E615BB1" w14:textId="77777777">
      <w:tblPrEx>
        <w:tblCellMar>
          <w:left w:w="107" w:type="dxa"/>
          <w:right w:w="107" w:type="dxa"/>
        </w:tblCellMar>
      </w:tblPrEx>
      <w:trPr>
        <w:cantSplit/>
      </w:trPr>
      <w:tc>
        <w:tcPr>
          <w:tcW w:w="1814" w:type="dxa"/>
          <w:vAlign w:val="bottom"/>
        </w:tcPr>
        <w:p w14:paraId="0321D9D1" w14:textId="77777777" w:rsidR="007354B0" w:rsidRDefault="007354B0">
          <w:pPr>
            <w:pStyle w:val="Fieldtitle"/>
            <w:rPr>
              <w:sz w:val="20"/>
            </w:rPr>
          </w:pPr>
          <w:r>
            <w:rPr>
              <w:sz w:val="20"/>
            </w:rPr>
            <w:t>Flow Version:</w:t>
          </w:r>
        </w:p>
      </w:tc>
      <w:tc>
        <w:tcPr>
          <w:tcW w:w="1270" w:type="dxa"/>
          <w:gridSpan w:val="2"/>
          <w:vAlign w:val="bottom"/>
        </w:tcPr>
        <w:p w14:paraId="44ADE4AB" w14:textId="77777777" w:rsidR="007354B0" w:rsidRDefault="007354B0">
          <w:pPr>
            <w:pStyle w:val="Flowtitle"/>
            <w:rPr>
              <w:szCs w:val="28"/>
            </w:rPr>
          </w:pPr>
          <w:r>
            <w:rPr>
              <w:noProof/>
              <w:szCs w:val="28"/>
            </w:rPr>
            <w:t>001</w:t>
          </w:r>
        </w:p>
      </w:tc>
      <w:tc>
        <w:tcPr>
          <w:tcW w:w="1559" w:type="dxa"/>
          <w:vAlign w:val="bottom"/>
        </w:tcPr>
        <w:p w14:paraId="5E2A415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61AD4C6" w14:textId="77777777" w:rsidR="007354B0" w:rsidRDefault="007354B0">
          <w:pPr>
            <w:pStyle w:val="Header"/>
            <w:rPr>
              <w:sz w:val="20"/>
              <w:szCs w:val="20"/>
            </w:rPr>
          </w:pPr>
        </w:p>
      </w:tc>
    </w:tr>
  </w:tbl>
  <w:p w14:paraId="18074BC7" w14:textId="77777777" w:rsidR="007354B0" w:rsidRDefault="007354B0">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16EA9E8" w14:textId="77777777">
      <w:trPr>
        <w:gridAfter w:val="1"/>
        <w:wAfter w:w="48" w:type="dxa"/>
      </w:trPr>
      <w:tc>
        <w:tcPr>
          <w:tcW w:w="2840" w:type="dxa"/>
          <w:gridSpan w:val="2"/>
          <w:tcBorders>
            <w:bottom w:val="single" w:sz="6" w:space="0" w:color="auto"/>
          </w:tcBorders>
        </w:tcPr>
        <w:p w14:paraId="1A72DD08" w14:textId="7FA74168" w:rsidR="007354B0" w:rsidRDefault="00226BB7">
          <w:pPr>
            <w:pStyle w:val="Header"/>
            <w:rPr>
              <w:b/>
              <w:sz w:val="16"/>
              <w:szCs w:val="16"/>
            </w:rPr>
          </w:pPr>
          <w:r>
            <w:rPr>
              <w:b/>
              <w:noProof/>
              <w:sz w:val="16"/>
              <w:szCs w:val="16"/>
            </w:rPr>
            <w:drawing>
              <wp:inline distT="0" distB="0" distL="0" distR="0" wp14:anchorId="5D4AC6F9" wp14:editId="708028B9">
                <wp:extent cx="485775" cy="167005"/>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3963C5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595DDE6"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585C3F2" w14:textId="77777777">
      <w:tblPrEx>
        <w:tblCellMar>
          <w:left w:w="107" w:type="dxa"/>
          <w:right w:w="107" w:type="dxa"/>
        </w:tblCellMar>
      </w:tblPrEx>
      <w:tc>
        <w:tcPr>
          <w:tcW w:w="1814" w:type="dxa"/>
        </w:tcPr>
        <w:p w14:paraId="5D78EBBE" w14:textId="77777777" w:rsidR="007354B0" w:rsidRDefault="007354B0">
          <w:pPr>
            <w:pStyle w:val="Fieldtitle"/>
            <w:spacing w:before="260"/>
            <w:rPr>
              <w:sz w:val="20"/>
            </w:rPr>
          </w:pPr>
          <w:r>
            <w:rPr>
              <w:sz w:val="20"/>
            </w:rPr>
            <w:t>Flow Reference:</w:t>
          </w:r>
        </w:p>
      </w:tc>
      <w:tc>
        <w:tcPr>
          <w:tcW w:w="2840" w:type="dxa"/>
          <w:gridSpan w:val="4"/>
        </w:tcPr>
        <w:p w14:paraId="02F8B64A" w14:textId="77777777" w:rsidR="007354B0" w:rsidRDefault="007354B0">
          <w:pPr>
            <w:pStyle w:val="Flowtitle"/>
            <w:spacing w:before="200"/>
            <w:rPr>
              <w:szCs w:val="28"/>
            </w:rPr>
          </w:pPr>
          <w:r>
            <w:rPr>
              <w:szCs w:val="28"/>
            </w:rPr>
            <w:t>D</w:t>
          </w:r>
          <w:r>
            <w:rPr>
              <w:noProof/>
              <w:szCs w:val="28"/>
            </w:rPr>
            <w:t>0357</w:t>
          </w:r>
        </w:p>
      </w:tc>
      <w:tc>
        <w:tcPr>
          <w:tcW w:w="3962" w:type="dxa"/>
          <w:gridSpan w:val="3"/>
        </w:tcPr>
        <w:p w14:paraId="1A75D554" w14:textId="77777777" w:rsidR="007354B0" w:rsidRDefault="007354B0">
          <w:pPr>
            <w:pStyle w:val="Header"/>
            <w:spacing w:before="200"/>
            <w:jc w:val="right"/>
            <w:rPr>
              <w:sz w:val="20"/>
              <w:szCs w:val="20"/>
            </w:rPr>
          </w:pPr>
        </w:p>
      </w:tc>
    </w:tr>
    <w:tr w:rsidR="007354B0" w14:paraId="6A391847" w14:textId="77777777">
      <w:tblPrEx>
        <w:tblCellMar>
          <w:left w:w="107" w:type="dxa"/>
          <w:right w:w="107" w:type="dxa"/>
        </w:tblCellMar>
      </w:tblPrEx>
      <w:trPr>
        <w:cantSplit/>
      </w:trPr>
      <w:tc>
        <w:tcPr>
          <w:tcW w:w="1814" w:type="dxa"/>
          <w:vAlign w:val="bottom"/>
        </w:tcPr>
        <w:p w14:paraId="67BAEFE1" w14:textId="77777777" w:rsidR="007354B0" w:rsidRDefault="007354B0">
          <w:pPr>
            <w:pStyle w:val="Fieldtitle"/>
            <w:rPr>
              <w:sz w:val="20"/>
            </w:rPr>
          </w:pPr>
          <w:r>
            <w:rPr>
              <w:sz w:val="20"/>
            </w:rPr>
            <w:t>Flow Version:</w:t>
          </w:r>
        </w:p>
      </w:tc>
      <w:tc>
        <w:tcPr>
          <w:tcW w:w="1270" w:type="dxa"/>
          <w:gridSpan w:val="2"/>
          <w:vAlign w:val="bottom"/>
        </w:tcPr>
        <w:p w14:paraId="09918A32" w14:textId="77777777" w:rsidR="007354B0" w:rsidRDefault="007354B0">
          <w:pPr>
            <w:pStyle w:val="Flowtitle"/>
            <w:rPr>
              <w:szCs w:val="28"/>
            </w:rPr>
          </w:pPr>
          <w:r>
            <w:rPr>
              <w:noProof/>
              <w:szCs w:val="28"/>
            </w:rPr>
            <w:t>001</w:t>
          </w:r>
        </w:p>
      </w:tc>
      <w:tc>
        <w:tcPr>
          <w:tcW w:w="1559" w:type="dxa"/>
          <w:vAlign w:val="bottom"/>
        </w:tcPr>
        <w:p w14:paraId="2F6F5284"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CBD6E30" w14:textId="77777777" w:rsidR="007354B0" w:rsidRDefault="007354B0">
          <w:pPr>
            <w:pStyle w:val="Header"/>
            <w:rPr>
              <w:sz w:val="20"/>
              <w:szCs w:val="20"/>
            </w:rPr>
          </w:pPr>
          <w:r>
            <w:rPr>
              <w:noProof/>
              <w:sz w:val="20"/>
              <w:szCs w:val="20"/>
            </w:rPr>
            <w:t>Operational</w:t>
          </w:r>
        </w:p>
      </w:tc>
    </w:tr>
  </w:tbl>
  <w:p w14:paraId="2B654AC3" w14:textId="77777777" w:rsidR="007354B0" w:rsidRDefault="007354B0">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7728D3D" w14:textId="77777777">
      <w:trPr>
        <w:gridAfter w:val="1"/>
        <w:wAfter w:w="48" w:type="dxa"/>
      </w:trPr>
      <w:tc>
        <w:tcPr>
          <w:tcW w:w="2840" w:type="dxa"/>
          <w:gridSpan w:val="2"/>
          <w:tcBorders>
            <w:bottom w:val="single" w:sz="6" w:space="0" w:color="auto"/>
          </w:tcBorders>
        </w:tcPr>
        <w:p w14:paraId="3799524C" w14:textId="3653A52D" w:rsidR="007354B0" w:rsidRDefault="00226BB7">
          <w:pPr>
            <w:pStyle w:val="Header"/>
            <w:rPr>
              <w:b/>
              <w:sz w:val="16"/>
              <w:szCs w:val="16"/>
            </w:rPr>
          </w:pPr>
          <w:r>
            <w:rPr>
              <w:b/>
              <w:noProof/>
              <w:sz w:val="16"/>
              <w:szCs w:val="16"/>
            </w:rPr>
            <w:drawing>
              <wp:inline distT="0" distB="0" distL="0" distR="0" wp14:anchorId="18C0355F" wp14:editId="76BFC774">
                <wp:extent cx="485775" cy="167005"/>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FF6F2D9"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FCF1C0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C74C800" w14:textId="77777777">
      <w:tblPrEx>
        <w:tblCellMar>
          <w:left w:w="107" w:type="dxa"/>
          <w:right w:w="107" w:type="dxa"/>
        </w:tblCellMar>
      </w:tblPrEx>
      <w:tc>
        <w:tcPr>
          <w:tcW w:w="1814" w:type="dxa"/>
        </w:tcPr>
        <w:p w14:paraId="20A11116" w14:textId="77777777" w:rsidR="007354B0" w:rsidRDefault="007354B0">
          <w:pPr>
            <w:pStyle w:val="Fieldtitle"/>
            <w:spacing w:before="260"/>
            <w:rPr>
              <w:sz w:val="20"/>
            </w:rPr>
          </w:pPr>
          <w:r>
            <w:rPr>
              <w:sz w:val="20"/>
            </w:rPr>
            <w:t>Flow Reference:</w:t>
          </w:r>
        </w:p>
      </w:tc>
      <w:tc>
        <w:tcPr>
          <w:tcW w:w="2840" w:type="dxa"/>
          <w:gridSpan w:val="4"/>
        </w:tcPr>
        <w:p w14:paraId="5E194E1C" w14:textId="77777777" w:rsidR="007354B0" w:rsidRDefault="007354B0">
          <w:pPr>
            <w:pStyle w:val="Flowtitle"/>
            <w:spacing w:before="200"/>
            <w:rPr>
              <w:szCs w:val="28"/>
            </w:rPr>
          </w:pPr>
          <w:r>
            <w:rPr>
              <w:szCs w:val="28"/>
            </w:rPr>
            <w:t>D</w:t>
          </w:r>
          <w:r>
            <w:rPr>
              <w:noProof/>
              <w:szCs w:val="28"/>
            </w:rPr>
            <w:t>0358</w:t>
          </w:r>
        </w:p>
      </w:tc>
      <w:tc>
        <w:tcPr>
          <w:tcW w:w="3962" w:type="dxa"/>
          <w:gridSpan w:val="3"/>
        </w:tcPr>
        <w:p w14:paraId="0BD66F34" w14:textId="77777777" w:rsidR="007354B0" w:rsidRDefault="007354B0">
          <w:pPr>
            <w:pStyle w:val="Header"/>
            <w:spacing w:before="200"/>
            <w:jc w:val="right"/>
            <w:rPr>
              <w:sz w:val="20"/>
              <w:szCs w:val="20"/>
            </w:rPr>
          </w:pPr>
        </w:p>
      </w:tc>
    </w:tr>
    <w:tr w:rsidR="007354B0" w14:paraId="713825B8" w14:textId="77777777">
      <w:tblPrEx>
        <w:tblCellMar>
          <w:left w:w="107" w:type="dxa"/>
          <w:right w:w="107" w:type="dxa"/>
        </w:tblCellMar>
      </w:tblPrEx>
      <w:trPr>
        <w:cantSplit/>
      </w:trPr>
      <w:tc>
        <w:tcPr>
          <w:tcW w:w="1814" w:type="dxa"/>
          <w:vAlign w:val="bottom"/>
        </w:tcPr>
        <w:p w14:paraId="672984FC" w14:textId="77777777" w:rsidR="007354B0" w:rsidRDefault="007354B0">
          <w:pPr>
            <w:pStyle w:val="Fieldtitle"/>
            <w:rPr>
              <w:sz w:val="20"/>
            </w:rPr>
          </w:pPr>
          <w:r>
            <w:rPr>
              <w:sz w:val="20"/>
            </w:rPr>
            <w:t>Flow Version:</w:t>
          </w:r>
        </w:p>
      </w:tc>
      <w:tc>
        <w:tcPr>
          <w:tcW w:w="1270" w:type="dxa"/>
          <w:gridSpan w:val="2"/>
          <w:vAlign w:val="bottom"/>
        </w:tcPr>
        <w:p w14:paraId="3EDFA159" w14:textId="77777777" w:rsidR="007354B0" w:rsidRDefault="007354B0">
          <w:pPr>
            <w:pStyle w:val="Flowtitle"/>
            <w:rPr>
              <w:szCs w:val="28"/>
            </w:rPr>
          </w:pPr>
          <w:r>
            <w:rPr>
              <w:noProof/>
              <w:szCs w:val="28"/>
            </w:rPr>
            <w:t>001</w:t>
          </w:r>
        </w:p>
      </w:tc>
      <w:tc>
        <w:tcPr>
          <w:tcW w:w="1559" w:type="dxa"/>
          <w:vAlign w:val="bottom"/>
        </w:tcPr>
        <w:p w14:paraId="243D9918"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A26E550" w14:textId="77777777" w:rsidR="007354B0" w:rsidRDefault="007354B0">
          <w:pPr>
            <w:pStyle w:val="Header"/>
            <w:rPr>
              <w:sz w:val="20"/>
              <w:szCs w:val="20"/>
            </w:rPr>
          </w:pPr>
          <w:r>
            <w:rPr>
              <w:noProof/>
              <w:sz w:val="20"/>
              <w:szCs w:val="20"/>
            </w:rPr>
            <w:t>Operational</w:t>
          </w:r>
        </w:p>
      </w:tc>
    </w:tr>
  </w:tbl>
  <w:p w14:paraId="120C071F" w14:textId="77777777" w:rsidR="007354B0" w:rsidRDefault="007354B0">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CEF9B60" w14:textId="77777777">
      <w:trPr>
        <w:gridAfter w:val="1"/>
        <w:wAfter w:w="48" w:type="dxa"/>
      </w:trPr>
      <w:tc>
        <w:tcPr>
          <w:tcW w:w="2840" w:type="dxa"/>
          <w:gridSpan w:val="2"/>
          <w:tcBorders>
            <w:bottom w:val="single" w:sz="6" w:space="0" w:color="auto"/>
          </w:tcBorders>
        </w:tcPr>
        <w:p w14:paraId="26F20CC5" w14:textId="3F7EC160" w:rsidR="007354B0" w:rsidRDefault="00226BB7">
          <w:pPr>
            <w:pStyle w:val="Header"/>
            <w:rPr>
              <w:b/>
              <w:sz w:val="16"/>
              <w:szCs w:val="16"/>
            </w:rPr>
          </w:pPr>
          <w:r>
            <w:rPr>
              <w:b/>
              <w:noProof/>
              <w:sz w:val="16"/>
              <w:szCs w:val="16"/>
            </w:rPr>
            <w:drawing>
              <wp:inline distT="0" distB="0" distL="0" distR="0" wp14:anchorId="20CC3B1B" wp14:editId="48E2CA7C">
                <wp:extent cx="485775" cy="167005"/>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EE09D5C"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A01AA4F"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9969735" w14:textId="77777777">
      <w:tblPrEx>
        <w:tblCellMar>
          <w:left w:w="107" w:type="dxa"/>
          <w:right w:w="107" w:type="dxa"/>
        </w:tblCellMar>
      </w:tblPrEx>
      <w:tc>
        <w:tcPr>
          <w:tcW w:w="1814" w:type="dxa"/>
        </w:tcPr>
        <w:p w14:paraId="7F288352" w14:textId="77777777" w:rsidR="007354B0" w:rsidRDefault="007354B0">
          <w:pPr>
            <w:pStyle w:val="Fieldtitle"/>
            <w:spacing w:before="260"/>
            <w:rPr>
              <w:sz w:val="20"/>
            </w:rPr>
          </w:pPr>
          <w:r>
            <w:rPr>
              <w:sz w:val="20"/>
            </w:rPr>
            <w:t>Flow Reference:</w:t>
          </w:r>
        </w:p>
      </w:tc>
      <w:tc>
        <w:tcPr>
          <w:tcW w:w="2840" w:type="dxa"/>
          <w:gridSpan w:val="4"/>
        </w:tcPr>
        <w:p w14:paraId="5042CBA3" w14:textId="77777777" w:rsidR="007354B0" w:rsidRDefault="007354B0">
          <w:pPr>
            <w:pStyle w:val="Flowtitle"/>
            <w:spacing w:before="200"/>
            <w:rPr>
              <w:szCs w:val="28"/>
            </w:rPr>
          </w:pPr>
          <w:r>
            <w:rPr>
              <w:szCs w:val="28"/>
            </w:rPr>
            <w:t>D</w:t>
          </w:r>
          <w:r>
            <w:rPr>
              <w:noProof/>
              <w:szCs w:val="28"/>
            </w:rPr>
            <w:t>0359</w:t>
          </w:r>
        </w:p>
      </w:tc>
      <w:tc>
        <w:tcPr>
          <w:tcW w:w="3962" w:type="dxa"/>
          <w:gridSpan w:val="3"/>
        </w:tcPr>
        <w:p w14:paraId="2D8B06F4" w14:textId="77777777" w:rsidR="007354B0" w:rsidRDefault="007354B0">
          <w:pPr>
            <w:pStyle w:val="Header"/>
            <w:spacing w:before="200"/>
            <w:jc w:val="right"/>
            <w:rPr>
              <w:sz w:val="20"/>
              <w:szCs w:val="20"/>
            </w:rPr>
          </w:pPr>
        </w:p>
      </w:tc>
    </w:tr>
    <w:tr w:rsidR="007354B0" w14:paraId="25910178" w14:textId="77777777">
      <w:tblPrEx>
        <w:tblCellMar>
          <w:left w:w="107" w:type="dxa"/>
          <w:right w:w="107" w:type="dxa"/>
        </w:tblCellMar>
      </w:tblPrEx>
      <w:trPr>
        <w:cantSplit/>
      </w:trPr>
      <w:tc>
        <w:tcPr>
          <w:tcW w:w="1814" w:type="dxa"/>
          <w:vAlign w:val="bottom"/>
        </w:tcPr>
        <w:p w14:paraId="31339A8E" w14:textId="77777777" w:rsidR="007354B0" w:rsidRDefault="007354B0">
          <w:pPr>
            <w:pStyle w:val="Fieldtitle"/>
            <w:rPr>
              <w:sz w:val="20"/>
            </w:rPr>
          </w:pPr>
          <w:r>
            <w:rPr>
              <w:sz w:val="20"/>
            </w:rPr>
            <w:t>Flow Version:</w:t>
          </w:r>
        </w:p>
      </w:tc>
      <w:tc>
        <w:tcPr>
          <w:tcW w:w="1270" w:type="dxa"/>
          <w:gridSpan w:val="2"/>
          <w:vAlign w:val="bottom"/>
        </w:tcPr>
        <w:p w14:paraId="23BD0C4F" w14:textId="77777777" w:rsidR="007354B0" w:rsidRDefault="007354B0">
          <w:pPr>
            <w:pStyle w:val="Flowtitle"/>
            <w:rPr>
              <w:szCs w:val="28"/>
            </w:rPr>
          </w:pPr>
          <w:r>
            <w:rPr>
              <w:noProof/>
              <w:szCs w:val="28"/>
            </w:rPr>
            <w:t>001</w:t>
          </w:r>
        </w:p>
      </w:tc>
      <w:tc>
        <w:tcPr>
          <w:tcW w:w="1559" w:type="dxa"/>
          <w:vAlign w:val="bottom"/>
        </w:tcPr>
        <w:p w14:paraId="268DFA8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FD1FAD8" w14:textId="77777777" w:rsidR="007354B0" w:rsidRDefault="007354B0">
          <w:pPr>
            <w:pStyle w:val="Header"/>
            <w:rPr>
              <w:sz w:val="20"/>
              <w:szCs w:val="20"/>
            </w:rPr>
          </w:pPr>
          <w:r>
            <w:rPr>
              <w:noProof/>
              <w:sz w:val="20"/>
              <w:szCs w:val="20"/>
            </w:rPr>
            <w:t>Operational</w:t>
          </w:r>
        </w:p>
      </w:tc>
    </w:tr>
  </w:tbl>
  <w:p w14:paraId="46F219A2" w14:textId="77777777" w:rsidR="007354B0" w:rsidRDefault="007354B0">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FC68687" w14:textId="77777777">
      <w:trPr>
        <w:gridAfter w:val="1"/>
        <w:wAfter w:w="48" w:type="dxa"/>
      </w:trPr>
      <w:tc>
        <w:tcPr>
          <w:tcW w:w="2840" w:type="dxa"/>
          <w:gridSpan w:val="2"/>
          <w:tcBorders>
            <w:bottom w:val="single" w:sz="6" w:space="0" w:color="auto"/>
          </w:tcBorders>
        </w:tcPr>
        <w:p w14:paraId="60640526" w14:textId="41C025FC" w:rsidR="007354B0" w:rsidRDefault="00226BB7">
          <w:pPr>
            <w:pStyle w:val="Header"/>
            <w:rPr>
              <w:b/>
              <w:sz w:val="16"/>
              <w:szCs w:val="16"/>
            </w:rPr>
          </w:pPr>
          <w:r>
            <w:rPr>
              <w:b/>
              <w:noProof/>
              <w:sz w:val="16"/>
              <w:szCs w:val="16"/>
            </w:rPr>
            <w:drawing>
              <wp:inline distT="0" distB="0" distL="0" distR="0" wp14:anchorId="56043A1F" wp14:editId="27B40F6A">
                <wp:extent cx="485775" cy="167005"/>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8267B8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75D425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568462EF" w14:textId="77777777">
      <w:tblPrEx>
        <w:tblCellMar>
          <w:left w:w="107" w:type="dxa"/>
          <w:right w:w="107" w:type="dxa"/>
        </w:tblCellMar>
      </w:tblPrEx>
      <w:tc>
        <w:tcPr>
          <w:tcW w:w="1814" w:type="dxa"/>
        </w:tcPr>
        <w:p w14:paraId="0E23C62F" w14:textId="77777777" w:rsidR="007354B0" w:rsidRDefault="007354B0">
          <w:pPr>
            <w:pStyle w:val="Fieldtitle"/>
            <w:spacing w:before="260"/>
            <w:rPr>
              <w:sz w:val="20"/>
            </w:rPr>
          </w:pPr>
          <w:r>
            <w:rPr>
              <w:sz w:val="20"/>
            </w:rPr>
            <w:t>Flow Reference:</w:t>
          </w:r>
        </w:p>
      </w:tc>
      <w:tc>
        <w:tcPr>
          <w:tcW w:w="2840" w:type="dxa"/>
          <w:gridSpan w:val="4"/>
        </w:tcPr>
        <w:p w14:paraId="0D76A416" w14:textId="77777777" w:rsidR="007354B0" w:rsidRDefault="007354B0">
          <w:pPr>
            <w:pStyle w:val="Flowtitle"/>
            <w:spacing w:before="200"/>
            <w:rPr>
              <w:szCs w:val="28"/>
            </w:rPr>
          </w:pPr>
          <w:r>
            <w:rPr>
              <w:szCs w:val="28"/>
            </w:rPr>
            <w:t>D</w:t>
          </w:r>
          <w:r>
            <w:rPr>
              <w:noProof/>
              <w:szCs w:val="28"/>
            </w:rPr>
            <w:t>0360</w:t>
          </w:r>
        </w:p>
      </w:tc>
      <w:tc>
        <w:tcPr>
          <w:tcW w:w="3962" w:type="dxa"/>
          <w:gridSpan w:val="3"/>
        </w:tcPr>
        <w:p w14:paraId="1B819D83" w14:textId="77777777" w:rsidR="007354B0" w:rsidRDefault="007354B0">
          <w:pPr>
            <w:pStyle w:val="Header"/>
            <w:spacing w:before="200"/>
            <w:jc w:val="right"/>
            <w:rPr>
              <w:sz w:val="20"/>
              <w:szCs w:val="20"/>
            </w:rPr>
          </w:pPr>
        </w:p>
      </w:tc>
    </w:tr>
    <w:tr w:rsidR="007354B0" w14:paraId="4D808F2A" w14:textId="77777777">
      <w:tblPrEx>
        <w:tblCellMar>
          <w:left w:w="107" w:type="dxa"/>
          <w:right w:w="107" w:type="dxa"/>
        </w:tblCellMar>
      </w:tblPrEx>
      <w:trPr>
        <w:cantSplit/>
      </w:trPr>
      <w:tc>
        <w:tcPr>
          <w:tcW w:w="1814" w:type="dxa"/>
          <w:vAlign w:val="bottom"/>
        </w:tcPr>
        <w:p w14:paraId="2FD45B71" w14:textId="77777777" w:rsidR="007354B0" w:rsidRDefault="007354B0">
          <w:pPr>
            <w:pStyle w:val="Fieldtitle"/>
            <w:rPr>
              <w:sz w:val="20"/>
            </w:rPr>
          </w:pPr>
          <w:r>
            <w:rPr>
              <w:sz w:val="20"/>
            </w:rPr>
            <w:t>Flow Version:</w:t>
          </w:r>
        </w:p>
      </w:tc>
      <w:tc>
        <w:tcPr>
          <w:tcW w:w="1270" w:type="dxa"/>
          <w:gridSpan w:val="2"/>
          <w:vAlign w:val="bottom"/>
        </w:tcPr>
        <w:p w14:paraId="00C4D81E" w14:textId="77777777" w:rsidR="007354B0" w:rsidRDefault="007354B0">
          <w:pPr>
            <w:pStyle w:val="Flowtitle"/>
            <w:rPr>
              <w:szCs w:val="28"/>
            </w:rPr>
          </w:pPr>
          <w:r>
            <w:rPr>
              <w:noProof/>
              <w:szCs w:val="28"/>
            </w:rPr>
            <w:t>001</w:t>
          </w:r>
        </w:p>
      </w:tc>
      <w:tc>
        <w:tcPr>
          <w:tcW w:w="1559" w:type="dxa"/>
          <w:vAlign w:val="bottom"/>
        </w:tcPr>
        <w:p w14:paraId="1AA3B71D"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5B4A091" w14:textId="77777777" w:rsidR="007354B0" w:rsidRDefault="007354B0">
          <w:pPr>
            <w:pStyle w:val="Header"/>
            <w:rPr>
              <w:sz w:val="20"/>
              <w:szCs w:val="20"/>
            </w:rPr>
          </w:pPr>
          <w:r>
            <w:rPr>
              <w:noProof/>
              <w:sz w:val="20"/>
              <w:szCs w:val="20"/>
            </w:rPr>
            <w:t>Operational</w:t>
          </w:r>
        </w:p>
      </w:tc>
    </w:tr>
  </w:tbl>
  <w:p w14:paraId="58010E18" w14:textId="77777777" w:rsidR="007354B0" w:rsidRDefault="007354B0">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128B138" w14:textId="77777777">
      <w:trPr>
        <w:gridAfter w:val="1"/>
        <w:wAfter w:w="48" w:type="dxa"/>
      </w:trPr>
      <w:tc>
        <w:tcPr>
          <w:tcW w:w="2840" w:type="dxa"/>
          <w:gridSpan w:val="2"/>
          <w:tcBorders>
            <w:bottom w:val="single" w:sz="6" w:space="0" w:color="auto"/>
          </w:tcBorders>
        </w:tcPr>
        <w:p w14:paraId="00C757AE" w14:textId="79673C9B" w:rsidR="007354B0" w:rsidRDefault="00226BB7">
          <w:pPr>
            <w:pStyle w:val="Header"/>
            <w:rPr>
              <w:b/>
              <w:sz w:val="16"/>
              <w:szCs w:val="16"/>
            </w:rPr>
          </w:pPr>
          <w:r>
            <w:rPr>
              <w:b/>
              <w:noProof/>
              <w:sz w:val="16"/>
              <w:szCs w:val="16"/>
            </w:rPr>
            <w:drawing>
              <wp:inline distT="0" distB="0" distL="0" distR="0" wp14:anchorId="7B36A3C1" wp14:editId="6316B694">
                <wp:extent cx="485775" cy="167005"/>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A7B5C8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9991788"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879396F" w14:textId="77777777">
      <w:tblPrEx>
        <w:tblCellMar>
          <w:left w:w="107" w:type="dxa"/>
          <w:right w:w="107" w:type="dxa"/>
        </w:tblCellMar>
      </w:tblPrEx>
      <w:tc>
        <w:tcPr>
          <w:tcW w:w="1814" w:type="dxa"/>
        </w:tcPr>
        <w:p w14:paraId="01239201" w14:textId="77777777" w:rsidR="007354B0" w:rsidRDefault="007354B0">
          <w:pPr>
            <w:pStyle w:val="Fieldtitle"/>
            <w:spacing w:before="260"/>
            <w:rPr>
              <w:sz w:val="20"/>
            </w:rPr>
          </w:pPr>
          <w:r>
            <w:rPr>
              <w:sz w:val="20"/>
            </w:rPr>
            <w:t>Flow Reference:</w:t>
          </w:r>
        </w:p>
      </w:tc>
      <w:tc>
        <w:tcPr>
          <w:tcW w:w="2840" w:type="dxa"/>
          <w:gridSpan w:val="4"/>
        </w:tcPr>
        <w:p w14:paraId="4CA4EFFA" w14:textId="77777777" w:rsidR="007354B0" w:rsidRDefault="007354B0">
          <w:pPr>
            <w:pStyle w:val="Flowtitle"/>
            <w:spacing w:before="200"/>
            <w:rPr>
              <w:szCs w:val="28"/>
            </w:rPr>
          </w:pPr>
          <w:r>
            <w:rPr>
              <w:szCs w:val="28"/>
            </w:rPr>
            <w:t>D</w:t>
          </w:r>
          <w:r>
            <w:rPr>
              <w:noProof/>
              <w:szCs w:val="28"/>
            </w:rPr>
            <w:t>0361</w:t>
          </w:r>
        </w:p>
      </w:tc>
      <w:tc>
        <w:tcPr>
          <w:tcW w:w="3962" w:type="dxa"/>
          <w:gridSpan w:val="3"/>
        </w:tcPr>
        <w:p w14:paraId="6E972BD3" w14:textId="77777777" w:rsidR="007354B0" w:rsidRDefault="007354B0">
          <w:pPr>
            <w:pStyle w:val="Header"/>
            <w:spacing w:before="200"/>
            <w:jc w:val="right"/>
            <w:rPr>
              <w:sz w:val="20"/>
              <w:szCs w:val="20"/>
            </w:rPr>
          </w:pPr>
        </w:p>
      </w:tc>
    </w:tr>
    <w:tr w:rsidR="007354B0" w14:paraId="254FA146" w14:textId="77777777">
      <w:tblPrEx>
        <w:tblCellMar>
          <w:left w:w="107" w:type="dxa"/>
          <w:right w:w="107" w:type="dxa"/>
        </w:tblCellMar>
      </w:tblPrEx>
      <w:trPr>
        <w:cantSplit/>
      </w:trPr>
      <w:tc>
        <w:tcPr>
          <w:tcW w:w="1814" w:type="dxa"/>
          <w:vAlign w:val="bottom"/>
        </w:tcPr>
        <w:p w14:paraId="1D9D33DD" w14:textId="77777777" w:rsidR="007354B0" w:rsidRDefault="007354B0">
          <w:pPr>
            <w:pStyle w:val="Fieldtitle"/>
            <w:rPr>
              <w:sz w:val="20"/>
            </w:rPr>
          </w:pPr>
          <w:r>
            <w:rPr>
              <w:sz w:val="20"/>
            </w:rPr>
            <w:t>Flow Version:</w:t>
          </w:r>
        </w:p>
      </w:tc>
      <w:tc>
        <w:tcPr>
          <w:tcW w:w="1270" w:type="dxa"/>
          <w:gridSpan w:val="2"/>
          <w:vAlign w:val="bottom"/>
        </w:tcPr>
        <w:p w14:paraId="32DB6546" w14:textId="77777777" w:rsidR="007354B0" w:rsidRDefault="007354B0">
          <w:pPr>
            <w:pStyle w:val="Flowtitle"/>
            <w:rPr>
              <w:szCs w:val="28"/>
            </w:rPr>
          </w:pPr>
          <w:r>
            <w:rPr>
              <w:noProof/>
              <w:szCs w:val="28"/>
            </w:rPr>
            <w:t>001</w:t>
          </w:r>
        </w:p>
      </w:tc>
      <w:tc>
        <w:tcPr>
          <w:tcW w:w="1559" w:type="dxa"/>
          <w:vAlign w:val="bottom"/>
        </w:tcPr>
        <w:p w14:paraId="25C90CEB"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D0148B9" w14:textId="77777777" w:rsidR="007354B0" w:rsidRDefault="007354B0">
          <w:pPr>
            <w:pStyle w:val="Header"/>
            <w:rPr>
              <w:sz w:val="20"/>
              <w:szCs w:val="20"/>
            </w:rPr>
          </w:pPr>
          <w:r>
            <w:rPr>
              <w:noProof/>
              <w:sz w:val="20"/>
              <w:szCs w:val="20"/>
            </w:rPr>
            <w:t>Operational</w:t>
          </w:r>
        </w:p>
      </w:tc>
    </w:tr>
  </w:tbl>
  <w:p w14:paraId="7AEAB984" w14:textId="77777777" w:rsidR="007354B0" w:rsidRDefault="007354B0">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3634DE7" w14:textId="77777777">
      <w:trPr>
        <w:gridAfter w:val="1"/>
        <w:wAfter w:w="48" w:type="dxa"/>
      </w:trPr>
      <w:tc>
        <w:tcPr>
          <w:tcW w:w="2840" w:type="dxa"/>
          <w:gridSpan w:val="2"/>
          <w:tcBorders>
            <w:bottom w:val="single" w:sz="6" w:space="0" w:color="auto"/>
          </w:tcBorders>
        </w:tcPr>
        <w:p w14:paraId="075CA606" w14:textId="69B04315" w:rsidR="007354B0" w:rsidRDefault="00226BB7">
          <w:pPr>
            <w:pStyle w:val="Header"/>
            <w:rPr>
              <w:b/>
              <w:sz w:val="16"/>
              <w:szCs w:val="16"/>
            </w:rPr>
          </w:pPr>
          <w:r>
            <w:rPr>
              <w:b/>
              <w:noProof/>
              <w:sz w:val="16"/>
              <w:szCs w:val="16"/>
            </w:rPr>
            <w:drawing>
              <wp:inline distT="0" distB="0" distL="0" distR="0" wp14:anchorId="7A3523E9" wp14:editId="4CD3855E">
                <wp:extent cx="485775" cy="167005"/>
                <wp:effectExtent l="0" t="0" r="0"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859E377"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B77F0F1"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59DD6F34" w14:textId="77777777">
      <w:tblPrEx>
        <w:tblCellMar>
          <w:left w:w="107" w:type="dxa"/>
          <w:right w:w="107" w:type="dxa"/>
        </w:tblCellMar>
      </w:tblPrEx>
      <w:tc>
        <w:tcPr>
          <w:tcW w:w="1814" w:type="dxa"/>
        </w:tcPr>
        <w:p w14:paraId="53B0769A" w14:textId="77777777" w:rsidR="007354B0" w:rsidRDefault="007354B0">
          <w:pPr>
            <w:pStyle w:val="Fieldtitle"/>
            <w:spacing w:before="260"/>
            <w:rPr>
              <w:sz w:val="20"/>
            </w:rPr>
          </w:pPr>
          <w:r>
            <w:rPr>
              <w:sz w:val="20"/>
            </w:rPr>
            <w:t>Flow Reference:</w:t>
          </w:r>
        </w:p>
      </w:tc>
      <w:tc>
        <w:tcPr>
          <w:tcW w:w="2840" w:type="dxa"/>
          <w:gridSpan w:val="4"/>
        </w:tcPr>
        <w:p w14:paraId="33C2CA10" w14:textId="77777777" w:rsidR="007354B0" w:rsidRDefault="007354B0">
          <w:pPr>
            <w:pStyle w:val="Flowtitle"/>
            <w:spacing w:before="200"/>
            <w:rPr>
              <w:szCs w:val="28"/>
            </w:rPr>
          </w:pPr>
          <w:r>
            <w:rPr>
              <w:szCs w:val="28"/>
            </w:rPr>
            <w:t>D</w:t>
          </w:r>
          <w:r>
            <w:rPr>
              <w:noProof/>
              <w:szCs w:val="28"/>
            </w:rPr>
            <w:t>0362</w:t>
          </w:r>
        </w:p>
      </w:tc>
      <w:tc>
        <w:tcPr>
          <w:tcW w:w="3962" w:type="dxa"/>
          <w:gridSpan w:val="3"/>
        </w:tcPr>
        <w:p w14:paraId="52CE92AA" w14:textId="77777777" w:rsidR="007354B0" w:rsidRDefault="007354B0">
          <w:pPr>
            <w:pStyle w:val="Header"/>
            <w:spacing w:before="200"/>
            <w:jc w:val="right"/>
            <w:rPr>
              <w:sz w:val="20"/>
              <w:szCs w:val="20"/>
            </w:rPr>
          </w:pPr>
        </w:p>
      </w:tc>
    </w:tr>
    <w:tr w:rsidR="007354B0" w14:paraId="0CE562AB" w14:textId="77777777">
      <w:tblPrEx>
        <w:tblCellMar>
          <w:left w:w="107" w:type="dxa"/>
          <w:right w:w="107" w:type="dxa"/>
        </w:tblCellMar>
      </w:tblPrEx>
      <w:trPr>
        <w:cantSplit/>
      </w:trPr>
      <w:tc>
        <w:tcPr>
          <w:tcW w:w="1814" w:type="dxa"/>
          <w:vAlign w:val="bottom"/>
        </w:tcPr>
        <w:p w14:paraId="1F0009DD" w14:textId="77777777" w:rsidR="007354B0" w:rsidRDefault="007354B0">
          <w:pPr>
            <w:pStyle w:val="Fieldtitle"/>
            <w:rPr>
              <w:sz w:val="20"/>
            </w:rPr>
          </w:pPr>
          <w:r>
            <w:rPr>
              <w:sz w:val="20"/>
            </w:rPr>
            <w:t>Flow Version:</w:t>
          </w:r>
        </w:p>
      </w:tc>
      <w:tc>
        <w:tcPr>
          <w:tcW w:w="1270" w:type="dxa"/>
          <w:gridSpan w:val="2"/>
          <w:vAlign w:val="bottom"/>
        </w:tcPr>
        <w:p w14:paraId="5F87334F" w14:textId="77777777" w:rsidR="007354B0" w:rsidRDefault="007354B0">
          <w:pPr>
            <w:pStyle w:val="Flowtitle"/>
            <w:rPr>
              <w:szCs w:val="28"/>
            </w:rPr>
          </w:pPr>
          <w:r>
            <w:rPr>
              <w:noProof/>
              <w:szCs w:val="28"/>
            </w:rPr>
            <w:t>001</w:t>
          </w:r>
        </w:p>
      </w:tc>
      <w:tc>
        <w:tcPr>
          <w:tcW w:w="1559" w:type="dxa"/>
          <w:vAlign w:val="bottom"/>
        </w:tcPr>
        <w:p w14:paraId="60C8373D"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7BFBFB52" w14:textId="77777777" w:rsidR="007354B0" w:rsidRDefault="007354B0">
          <w:pPr>
            <w:pStyle w:val="Header"/>
            <w:rPr>
              <w:sz w:val="20"/>
              <w:szCs w:val="20"/>
            </w:rPr>
          </w:pPr>
        </w:p>
      </w:tc>
    </w:tr>
  </w:tbl>
  <w:p w14:paraId="5706E08F" w14:textId="77777777" w:rsidR="007354B0" w:rsidRDefault="007354B0">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C227989" w14:textId="77777777">
      <w:trPr>
        <w:gridAfter w:val="1"/>
        <w:wAfter w:w="48" w:type="dxa"/>
      </w:trPr>
      <w:tc>
        <w:tcPr>
          <w:tcW w:w="2840" w:type="dxa"/>
          <w:gridSpan w:val="2"/>
          <w:tcBorders>
            <w:bottom w:val="single" w:sz="6" w:space="0" w:color="auto"/>
          </w:tcBorders>
        </w:tcPr>
        <w:p w14:paraId="13EC18D4" w14:textId="5A927301" w:rsidR="007354B0" w:rsidRDefault="00226BB7">
          <w:pPr>
            <w:pStyle w:val="Header"/>
            <w:rPr>
              <w:b/>
              <w:sz w:val="16"/>
              <w:szCs w:val="16"/>
            </w:rPr>
          </w:pPr>
          <w:r>
            <w:rPr>
              <w:b/>
              <w:noProof/>
              <w:sz w:val="16"/>
              <w:szCs w:val="16"/>
            </w:rPr>
            <w:drawing>
              <wp:inline distT="0" distB="0" distL="0" distR="0" wp14:anchorId="63AFAB23" wp14:editId="720C3D24">
                <wp:extent cx="485775" cy="167005"/>
                <wp:effectExtent l="0" t="0" r="0" b="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3814120"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0AC46BB"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39DD6C9" w14:textId="77777777">
      <w:tblPrEx>
        <w:tblCellMar>
          <w:left w:w="107" w:type="dxa"/>
          <w:right w:w="107" w:type="dxa"/>
        </w:tblCellMar>
      </w:tblPrEx>
      <w:tc>
        <w:tcPr>
          <w:tcW w:w="1814" w:type="dxa"/>
        </w:tcPr>
        <w:p w14:paraId="719D2B26" w14:textId="77777777" w:rsidR="007354B0" w:rsidRDefault="007354B0">
          <w:pPr>
            <w:pStyle w:val="Fieldtitle"/>
            <w:spacing w:before="260"/>
            <w:rPr>
              <w:sz w:val="20"/>
            </w:rPr>
          </w:pPr>
          <w:r>
            <w:rPr>
              <w:sz w:val="20"/>
            </w:rPr>
            <w:t>Flow Reference:</w:t>
          </w:r>
        </w:p>
      </w:tc>
      <w:tc>
        <w:tcPr>
          <w:tcW w:w="2840" w:type="dxa"/>
          <w:gridSpan w:val="4"/>
        </w:tcPr>
        <w:p w14:paraId="358D3B5B" w14:textId="77777777" w:rsidR="007354B0" w:rsidRDefault="007354B0">
          <w:pPr>
            <w:pStyle w:val="Flowtitle"/>
            <w:spacing w:before="200"/>
            <w:rPr>
              <w:szCs w:val="28"/>
            </w:rPr>
          </w:pPr>
          <w:r>
            <w:rPr>
              <w:szCs w:val="28"/>
            </w:rPr>
            <w:t>D</w:t>
          </w:r>
          <w:r>
            <w:rPr>
              <w:noProof/>
              <w:szCs w:val="28"/>
            </w:rPr>
            <w:t>0362</w:t>
          </w:r>
        </w:p>
      </w:tc>
      <w:tc>
        <w:tcPr>
          <w:tcW w:w="3962" w:type="dxa"/>
          <w:gridSpan w:val="3"/>
        </w:tcPr>
        <w:p w14:paraId="062AD0ED" w14:textId="77777777" w:rsidR="007354B0" w:rsidRDefault="007354B0">
          <w:pPr>
            <w:pStyle w:val="Header"/>
            <w:spacing w:before="200"/>
            <w:jc w:val="right"/>
            <w:rPr>
              <w:sz w:val="20"/>
              <w:szCs w:val="20"/>
            </w:rPr>
          </w:pPr>
        </w:p>
      </w:tc>
    </w:tr>
    <w:tr w:rsidR="007354B0" w14:paraId="66FEBA1A" w14:textId="77777777">
      <w:tblPrEx>
        <w:tblCellMar>
          <w:left w:w="107" w:type="dxa"/>
          <w:right w:w="107" w:type="dxa"/>
        </w:tblCellMar>
      </w:tblPrEx>
      <w:trPr>
        <w:cantSplit/>
      </w:trPr>
      <w:tc>
        <w:tcPr>
          <w:tcW w:w="1814" w:type="dxa"/>
          <w:vAlign w:val="bottom"/>
        </w:tcPr>
        <w:p w14:paraId="4945A9D2" w14:textId="77777777" w:rsidR="007354B0" w:rsidRDefault="007354B0">
          <w:pPr>
            <w:pStyle w:val="Fieldtitle"/>
            <w:rPr>
              <w:sz w:val="20"/>
            </w:rPr>
          </w:pPr>
          <w:r>
            <w:rPr>
              <w:sz w:val="20"/>
            </w:rPr>
            <w:t>Flow Version:</w:t>
          </w:r>
        </w:p>
      </w:tc>
      <w:tc>
        <w:tcPr>
          <w:tcW w:w="1270" w:type="dxa"/>
          <w:gridSpan w:val="2"/>
          <w:vAlign w:val="bottom"/>
        </w:tcPr>
        <w:p w14:paraId="1090BE1A" w14:textId="77777777" w:rsidR="007354B0" w:rsidRDefault="007354B0">
          <w:pPr>
            <w:pStyle w:val="Flowtitle"/>
            <w:rPr>
              <w:szCs w:val="28"/>
            </w:rPr>
          </w:pPr>
          <w:r>
            <w:rPr>
              <w:noProof/>
              <w:szCs w:val="28"/>
            </w:rPr>
            <w:t>002</w:t>
          </w:r>
        </w:p>
      </w:tc>
      <w:tc>
        <w:tcPr>
          <w:tcW w:w="1559" w:type="dxa"/>
          <w:vAlign w:val="bottom"/>
        </w:tcPr>
        <w:p w14:paraId="1BD992A3"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4DB2A9F" w14:textId="77777777" w:rsidR="007354B0" w:rsidRDefault="007354B0">
          <w:pPr>
            <w:pStyle w:val="Header"/>
            <w:rPr>
              <w:sz w:val="20"/>
              <w:szCs w:val="20"/>
            </w:rPr>
          </w:pPr>
          <w:r>
            <w:rPr>
              <w:noProof/>
              <w:sz w:val="20"/>
              <w:szCs w:val="20"/>
            </w:rPr>
            <w:t>Operational</w:t>
          </w:r>
        </w:p>
      </w:tc>
    </w:tr>
  </w:tbl>
  <w:p w14:paraId="553654F4" w14:textId="77777777" w:rsidR="007354B0" w:rsidRDefault="007354B0">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CD9815B" w14:textId="77777777">
      <w:trPr>
        <w:gridAfter w:val="1"/>
        <w:wAfter w:w="48" w:type="dxa"/>
      </w:trPr>
      <w:tc>
        <w:tcPr>
          <w:tcW w:w="2840" w:type="dxa"/>
          <w:gridSpan w:val="2"/>
          <w:tcBorders>
            <w:bottom w:val="single" w:sz="6" w:space="0" w:color="auto"/>
          </w:tcBorders>
        </w:tcPr>
        <w:p w14:paraId="0B38E152" w14:textId="5D21099E" w:rsidR="007354B0" w:rsidRDefault="00226BB7">
          <w:pPr>
            <w:pStyle w:val="Header"/>
            <w:rPr>
              <w:b/>
              <w:sz w:val="16"/>
              <w:szCs w:val="16"/>
            </w:rPr>
          </w:pPr>
          <w:r>
            <w:rPr>
              <w:b/>
              <w:noProof/>
              <w:sz w:val="16"/>
              <w:szCs w:val="16"/>
            </w:rPr>
            <w:drawing>
              <wp:inline distT="0" distB="0" distL="0" distR="0" wp14:anchorId="6545438A" wp14:editId="2D602966">
                <wp:extent cx="485775" cy="167005"/>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028D0D2"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8DFCD72"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3DE6761" w14:textId="77777777">
      <w:tblPrEx>
        <w:tblCellMar>
          <w:left w:w="107" w:type="dxa"/>
          <w:right w:w="107" w:type="dxa"/>
        </w:tblCellMar>
      </w:tblPrEx>
      <w:tc>
        <w:tcPr>
          <w:tcW w:w="1814" w:type="dxa"/>
        </w:tcPr>
        <w:p w14:paraId="5F444BF6" w14:textId="77777777" w:rsidR="007354B0" w:rsidRDefault="007354B0">
          <w:pPr>
            <w:pStyle w:val="Fieldtitle"/>
            <w:spacing w:before="260"/>
            <w:rPr>
              <w:sz w:val="20"/>
            </w:rPr>
          </w:pPr>
          <w:r>
            <w:rPr>
              <w:sz w:val="20"/>
            </w:rPr>
            <w:t>Flow Reference:</w:t>
          </w:r>
        </w:p>
      </w:tc>
      <w:tc>
        <w:tcPr>
          <w:tcW w:w="2840" w:type="dxa"/>
          <w:gridSpan w:val="4"/>
        </w:tcPr>
        <w:p w14:paraId="5A22F648" w14:textId="77777777" w:rsidR="007354B0" w:rsidRDefault="007354B0">
          <w:pPr>
            <w:pStyle w:val="Flowtitle"/>
            <w:spacing w:before="200"/>
            <w:rPr>
              <w:szCs w:val="28"/>
            </w:rPr>
          </w:pPr>
          <w:r>
            <w:rPr>
              <w:szCs w:val="28"/>
            </w:rPr>
            <w:t>D</w:t>
          </w:r>
          <w:r>
            <w:rPr>
              <w:noProof/>
              <w:szCs w:val="28"/>
            </w:rPr>
            <w:t>0363</w:t>
          </w:r>
        </w:p>
      </w:tc>
      <w:tc>
        <w:tcPr>
          <w:tcW w:w="3962" w:type="dxa"/>
          <w:gridSpan w:val="3"/>
        </w:tcPr>
        <w:p w14:paraId="0A4F00CD" w14:textId="77777777" w:rsidR="007354B0" w:rsidRDefault="007354B0">
          <w:pPr>
            <w:pStyle w:val="Header"/>
            <w:spacing w:before="200"/>
            <w:jc w:val="right"/>
            <w:rPr>
              <w:sz w:val="20"/>
              <w:szCs w:val="20"/>
            </w:rPr>
          </w:pPr>
        </w:p>
      </w:tc>
    </w:tr>
    <w:tr w:rsidR="007354B0" w14:paraId="6B5867AD" w14:textId="77777777">
      <w:tblPrEx>
        <w:tblCellMar>
          <w:left w:w="107" w:type="dxa"/>
          <w:right w:w="107" w:type="dxa"/>
        </w:tblCellMar>
      </w:tblPrEx>
      <w:trPr>
        <w:cantSplit/>
      </w:trPr>
      <w:tc>
        <w:tcPr>
          <w:tcW w:w="1814" w:type="dxa"/>
          <w:vAlign w:val="bottom"/>
        </w:tcPr>
        <w:p w14:paraId="5630C2D6" w14:textId="77777777" w:rsidR="007354B0" w:rsidRDefault="007354B0">
          <w:pPr>
            <w:pStyle w:val="Fieldtitle"/>
            <w:rPr>
              <w:sz w:val="20"/>
            </w:rPr>
          </w:pPr>
          <w:r>
            <w:rPr>
              <w:sz w:val="20"/>
            </w:rPr>
            <w:t>Flow Version:</w:t>
          </w:r>
        </w:p>
      </w:tc>
      <w:tc>
        <w:tcPr>
          <w:tcW w:w="1270" w:type="dxa"/>
          <w:gridSpan w:val="2"/>
          <w:vAlign w:val="bottom"/>
        </w:tcPr>
        <w:p w14:paraId="27AF7A57" w14:textId="77777777" w:rsidR="007354B0" w:rsidRDefault="007354B0">
          <w:pPr>
            <w:pStyle w:val="Flowtitle"/>
            <w:rPr>
              <w:szCs w:val="28"/>
            </w:rPr>
          </w:pPr>
          <w:r>
            <w:rPr>
              <w:noProof/>
              <w:szCs w:val="28"/>
            </w:rPr>
            <w:t>001</w:t>
          </w:r>
        </w:p>
      </w:tc>
      <w:tc>
        <w:tcPr>
          <w:tcW w:w="1559" w:type="dxa"/>
          <w:vAlign w:val="bottom"/>
        </w:tcPr>
        <w:p w14:paraId="11F512FB"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1E5E394" w14:textId="77777777" w:rsidR="007354B0" w:rsidRDefault="007354B0">
          <w:pPr>
            <w:pStyle w:val="Header"/>
            <w:rPr>
              <w:sz w:val="20"/>
              <w:szCs w:val="20"/>
            </w:rPr>
          </w:pPr>
          <w:r>
            <w:rPr>
              <w:noProof/>
              <w:sz w:val="20"/>
              <w:szCs w:val="20"/>
            </w:rPr>
            <w:t>Operational</w:t>
          </w:r>
        </w:p>
      </w:tc>
    </w:tr>
  </w:tbl>
  <w:p w14:paraId="398E398F" w14:textId="77777777" w:rsidR="007354B0" w:rsidRDefault="007354B0">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BF11232" w14:textId="77777777">
      <w:trPr>
        <w:gridAfter w:val="1"/>
        <w:wAfter w:w="48" w:type="dxa"/>
      </w:trPr>
      <w:tc>
        <w:tcPr>
          <w:tcW w:w="2840" w:type="dxa"/>
          <w:gridSpan w:val="2"/>
          <w:tcBorders>
            <w:bottom w:val="single" w:sz="6" w:space="0" w:color="auto"/>
          </w:tcBorders>
        </w:tcPr>
        <w:p w14:paraId="7D8AD145" w14:textId="2D0BB75D" w:rsidR="007354B0" w:rsidRDefault="00226BB7">
          <w:pPr>
            <w:pStyle w:val="Header"/>
            <w:rPr>
              <w:b/>
              <w:sz w:val="16"/>
              <w:szCs w:val="16"/>
            </w:rPr>
          </w:pPr>
          <w:r>
            <w:rPr>
              <w:b/>
              <w:noProof/>
              <w:sz w:val="16"/>
              <w:szCs w:val="16"/>
            </w:rPr>
            <w:drawing>
              <wp:inline distT="0" distB="0" distL="0" distR="0" wp14:anchorId="2D3CFF91" wp14:editId="22799311">
                <wp:extent cx="485775" cy="167005"/>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18B4F22"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867A9F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2C50345" w14:textId="77777777">
      <w:tblPrEx>
        <w:tblCellMar>
          <w:left w:w="107" w:type="dxa"/>
          <w:right w:w="107" w:type="dxa"/>
        </w:tblCellMar>
      </w:tblPrEx>
      <w:tc>
        <w:tcPr>
          <w:tcW w:w="1814" w:type="dxa"/>
        </w:tcPr>
        <w:p w14:paraId="1A53E65A" w14:textId="77777777" w:rsidR="007354B0" w:rsidRDefault="007354B0">
          <w:pPr>
            <w:pStyle w:val="Fieldtitle"/>
            <w:spacing w:before="260"/>
            <w:rPr>
              <w:sz w:val="20"/>
            </w:rPr>
          </w:pPr>
          <w:r>
            <w:rPr>
              <w:sz w:val="20"/>
            </w:rPr>
            <w:t>Flow Reference:</w:t>
          </w:r>
        </w:p>
      </w:tc>
      <w:tc>
        <w:tcPr>
          <w:tcW w:w="2840" w:type="dxa"/>
          <w:gridSpan w:val="4"/>
        </w:tcPr>
        <w:p w14:paraId="1FB8CA9D" w14:textId="77777777" w:rsidR="007354B0" w:rsidRDefault="007354B0">
          <w:pPr>
            <w:pStyle w:val="Flowtitle"/>
            <w:spacing w:before="200"/>
            <w:rPr>
              <w:szCs w:val="28"/>
            </w:rPr>
          </w:pPr>
          <w:r>
            <w:rPr>
              <w:szCs w:val="28"/>
            </w:rPr>
            <w:t>D</w:t>
          </w:r>
          <w:r>
            <w:rPr>
              <w:noProof/>
              <w:szCs w:val="28"/>
            </w:rPr>
            <w:t>0364</w:t>
          </w:r>
        </w:p>
      </w:tc>
      <w:tc>
        <w:tcPr>
          <w:tcW w:w="3962" w:type="dxa"/>
          <w:gridSpan w:val="3"/>
        </w:tcPr>
        <w:p w14:paraId="0F419A31" w14:textId="77777777" w:rsidR="007354B0" w:rsidRDefault="007354B0">
          <w:pPr>
            <w:pStyle w:val="Header"/>
            <w:spacing w:before="200"/>
            <w:jc w:val="right"/>
            <w:rPr>
              <w:sz w:val="20"/>
              <w:szCs w:val="20"/>
            </w:rPr>
          </w:pPr>
        </w:p>
      </w:tc>
    </w:tr>
    <w:tr w:rsidR="007354B0" w14:paraId="44F17C40" w14:textId="77777777">
      <w:tblPrEx>
        <w:tblCellMar>
          <w:left w:w="107" w:type="dxa"/>
          <w:right w:w="107" w:type="dxa"/>
        </w:tblCellMar>
      </w:tblPrEx>
      <w:trPr>
        <w:cantSplit/>
      </w:trPr>
      <w:tc>
        <w:tcPr>
          <w:tcW w:w="1814" w:type="dxa"/>
          <w:vAlign w:val="bottom"/>
        </w:tcPr>
        <w:p w14:paraId="3B1B541F" w14:textId="77777777" w:rsidR="007354B0" w:rsidRDefault="007354B0">
          <w:pPr>
            <w:pStyle w:val="Fieldtitle"/>
            <w:rPr>
              <w:sz w:val="20"/>
            </w:rPr>
          </w:pPr>
          <w:r>
            <w:rPr>
              <w:sz w:val="20"/>
            </w:rPr>
            <w:t>Flow Version:</w:t>
          </w:r>
        </w:p>
      </w:tc>
      <w:tc>
        <w:tcPr>
          <w:tcW w:w="1270" w:type="dxa"/>
          <w:gridSpan w:val="2"/>
          <w:vAlign w:val="bottom"/>
        </w:tcPr>
        <w:p w14:paraId="2276EBE0" w14:textId="77777777" w:rsidR="007354B0" w:rsidRDefault="007354B0">
          <w:pPr>
            <w:pStyle w:val="Flowtitle"/>
            <w:rPr>
              <w:szCs w:val="28"/>
            </w:rPr>
          </w:pPr>
          <w:r>
            <w:rPr>
              <w:noProof/>
              <w:szCs w:val="28"/>
            </w:rPr>
            <w:t>001</w:t>
          </w:r>
        </w:p>
      </w:tc>
      <w:tc>
        <w:tcPr>
          <w:tcW w:w="1559" w:type="dxa"/>
          <w:vAlign w:val="bottom"/>
        </w:tcPr>
        <w:p w14:paraId="4743B635"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BB1F430" w14:textId="77777777" w:rsidR="007354B0" w:rsidRDefault="007354B0">
          <w:pPr>
            <w:pStyle w:val="Header"/>
            <w:rPr>
              <w:sz w:val="20"/>
              <w:szCs w:val="20"/>
            </w:rPr>
          </w:pPr>
        </w:p>
      </w:tc>
    </w:tr>
  </w:tbl>
  <w:p w14:paraId="7F388088" w14:textId="77777777" w:rsidR="007354B0" w:rsidRDefault="007354B0">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81DDABB" w14:textId="77777777">
      <w:trPr>
        <w:gridAfter w:val="1"/>
        <w:wAfter w:w="48" w:type="dxa"/>
      </w:trPr>
      <w:tc>
        <w:tcPr>
          <w:tcW w:w="2840" w:type="dxa"/>
          <w:gridSpan w:val="2"/>
          <w:tcBorders>
            <w:bottom w:val="single" w:sz="6" w:space="0" w:color="auto"/>
          </w:tcBorders>
        </w:tcPr>
        <w:p w14:paraId="40D00289" w14:textId="4AA92780" w:rsidR="007354B0" w:rsidRDefault="00226BB7">
          <w:pPr>
            <w:pStyle w:val="Header"/>
            <w:rPr>
              <w:b/>
              <w:sz w:val="16"/>
              <w:szCs w:val="16"/>
            </w:rPr>
          </w:pPr>
          <w:r>
            <w:rPr>
              <w:b/>
              <w:noProof/>
              <w:sz w:val="16"/>
              <w:szCs w:val="16"/>
            </w:rPr>
            <w:drawing>
              <wp:inline distT="0" distB="0" distL="0" distR="0" wp14:anchorId="18252FE0" wp14:editId="5818CE24">
                <wp:extent cx="485775" cy="167005"/>
                <wp:effectExtent l="0" t="0" r="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6FE189D"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D03068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DE07474" w14:textId="77777777">
      <w:tblPrEx>
        <w:tblCellMar>
          <w:left w:w="107" w:type="dxa"/>
          <w:right w:w="107" w:type="dxa"/>
        </w:tblCellMar>
      </w:tblPrEx>
      <w:tc>
        <w:tcPr>
          <w:tcW w:w="1814" w:type="dxa"/>
        </w:tcPr>
        <w:p w14:paraId="0C5D1D8A" w14:textId="77777777" w:rsidR="007354B0" w:rsidRDefault="007354B0">
          <w:pPr>
            <w:pStyle w:val="Fieldtitle"/>
            <w:spacing w:before="260"/>
            <w:rPr>
              <w:sz w:val="20"/>
            </w:rPr>
          </w:pPr>
          <w:r>
            <w:rPr>
              <w:sz w:val="20"/>
            </w:rPr>
            <w:t>Flow Reference:</w:t>
          </w:r>
        </w:p>
      </w:tc>
      <w:tc>
        <w:tcPr>
          <w:tcW w:w="2840" w:type="dxa"/>
          <w:gridSpan w:val="4"/>
        </w:tcPr>
        <w:p w14:paraId="6B42F64C" w14:textId="77777777" w:rsidR="007354B0" w:rsidRDefault="007354B0">
          <w:pPr>
            <w:pStyle w:val="Flowtitle"/>
            <w:spacing w:before="200"/>
            <w:rPr>
              <w:szCs w:val="28"/>
            </w:rPr>
          </w:pPr>
          <w:r>
            <w:rPr>
              <w:szCs w:val="28"/>
            </w:rPr>
            <w:t>D</w:t>
          </w:r>
          <w:r>
            <w:rPr>
              <w:noProof/>
              <w:szCs w:val="28"/>
            </w:rPr>
            <w:t>0364</w:t>
          </w:r>
        </w:p>
      </w:tc>
      <w:tc>
        <w:tcPr>
          <w:tcW w:w="3962" w:type="dxa"/>
          <w:gridSpan w:val="3"/>
        </w:tcPr>
        <w:p w14:paraId="02EFA02C" w14:textId="77777777" w:rsidR="007354B0" w:rsidRDefault="007354B0">
          <w:pPr>
            <w:pStyle w:val="Header"/>
            <w:spacing w:before="200"/>
            <w:jc w:val="right"/>
            <w:rPr>
              <w:sz w:val="20"/>
              <w:szCs w:val="20"/>
            </w:rPr>
          </w:pPr>
        </w:p>
      </w:tc>
    </w:tr>
    <w:tr w:rsidR="007354B0" w14:paraId="59B1A445" w14:textId="77777777">
      <w:tblPrEx>
        <w:tblCellMar>
          <w:left w:w="107" w:type="dxa"/>
          <w:right w:w="107" w:type="dxa"/>
        </w:tblCellMar>
      </w:tblPrEx>
      <w:trPr>
        <w:cantSplit/>
      </w:trPr>
      <w:tc>
        <w:tcPr>
          <w:tcW w:w="1814" w:type="dxa"/>
          <w:vAlign w:val="bottom"/>
        </w:tcPr>
        <w:p w14:paraId="66E05005" w14:textId="77777777" w:rsidR="007354B0" w:rsidRDefault="007354B0">
          <w:pPr>
            <w:pStyle w:val="Fieldtitle"/>
            <w:rPr>
              <w:sz w:val="20"/>
            </w:rPr>
          </w:pPr>
          <w:r>
            <w:rPr>
              <w:sz w:val="20"/>
            </w:rPr>
            <w:t>Flow Version:</w:t>
          </w:r>
        </w:p>
      </w:tc>
      <w:tc>
        <w:tcPr>
          <w:tcW w:w="1270" w:type="dxa"/>
          <w:gridSpan w:val="2"/>
          <w:vAlign w:val="bottom"/>
        </w:tcPr>
        <w:p w14:paraId="466AC468" w14:textId="77777777" w:rsidR="007354B0" w:rsidRDefault="007354B0">
          <w:pPr>
            <w:pStyle w:val="Flowtitle"/>
            <w:rPr>
              <w:szCs w:val="28"/>
            </w:rPr>
          </w:pPr>
          <w:r>
            <w:rPr>
              <w:noProof/>
              <w:szCs w:val="28"/>
            </w:rPr>
            <w:t>002</w:t>
          </w:r>
        </w:p>
      </w:tc>
      <w:tc>
        <w:tcPr>
          <w:tcW w:w="1559" w:type="dxa"/>
          <w:vAlign w:val="bottom"/>
        </w:tcPr>
        <w:p w14:paraId="08FD958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35E74C0" w14:textId="77777777" w:rsidR="007354B0" w:rsidRDefault="007354B0">
          <w:pPr>
            <w:pStyle w:val="Header"/>
            <w:rPr>
              <w:sz w:val="20"/>
              <w:szCs w:val="20"/>
            </w:rPr>
          </w:pPr>
        </w:p>
      </w:tc>
    </w:tr>
  </w:tbl>
  <w:p w14:paraId="0EF7BF97" w14:textId="77777777" w:rsidR="007354B0" w:rsidRDefault="007354B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F6494EE" w14:textId="77777777">
      <w:trPr>
        <w:gridAfter w:val="1"/>
        <w:wAfter w:w="48" w:type="dxa"/>
      </w:trPr>
      <w:tc>
        <w:tcPr>
          <w:tcW w:w="2840" w:type="dxa"/>
          <w:gridSpan w:val="2"/>
          <w:tcBorders>
            <w:bottom w:val="single" w:sz="6" w:space="0" w:color="auto"/>
          </w:tcBorders>
        </w:tcPr>
        <w:p w14:paraId="33C173EB" w14:textId="625627D1" w:rsidR="007354B0" w:rsidRDefault="00226BB7">
          <w:pPr>
            <w:pStyle w:val="Header"/>
            <w:rPr>
              <w:b/>
              <w:sz w:val="16"/>
              <w:szCs w:val="16"/>
            </w:rPr>
          </w:pPr>
          <w:r>
            <w:rPr>
              <w:b/>
              <w:noProof/>
              <w:sz w:val="16"/>
              <w:szCs w:val="16"/>
            </w:rPr>
            <w:drawing>
              <wp:inline distT="0" distB="0" distL="0" distR="0" wp14:anchorId="29FCBFEA" wp14:editId="36A7E703">
                <wp:extent cx="485775" cy="167005"/>
                <wp:effectExtent l="0" t="0" r="0" b="0"/>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F88BBAA"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B943290"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E080AAC" w14:textId="77777777">
      <w:tblPrEx>
        <w:tblCellMar>
          <w:left w:w="107" w:type="dxa"/>
          <w:right w:w="107" w:type="dxa"/>
        </w:tblCellMar>
      </w:tblPrEx>
      <w:tc>
        <w:tcPr>
          <w:tcW w:w="1814" w:type="dxa"/>
        </w:tcPr>
        <w:p w14:paraId="30B24767" w14:textId="77777777" w:rsidR="007354B0" w:rsidRDefault="007354B0">
          <w:pPr>
            <w:pStyle w:val="Fieldtitle"/>
            <w:spacing w:before="260"/>
            <w:rPr>
              <w:sz w:val="20"/>
            </w:rPr>
          </w:pPr>
          <w:r>
            <w:rPr>
              <w:sz w:val="20"/>
            </w:rPr>
            <w:t>Flow Reference:</w:t>
          </w:r>
        </w:p>
      </w:tc>
      <w:tc>
        <w:tcPr>
          <w:tcW w:w="2840" w:type="dxa"/>
          <w:gridSpan w:val="4"/>
        </w:tcPr>
        <w:p w14:paraId="426A0532" w14:textId="77777777" w:rsidR="007354B0" w:rsidRDefault="007354B0">
          <w:pPr>
            <w:pStyle w:val="Flowtitle"/>
            <w:spacing w:before="200"/>
            <w:rPr>
              <w:szCs w:val="28"/>
            </w:rPr>
          </w:pPr>
          <w:r>
            <w:rPr>
              <w:szCs w:val="28"/>
            </w:rPr>
            <w:t>D</w:t>
          </w:r>
          <w:r>
            <w:rPr>
              <w:noProof/>
              <w:szCs w:val="28"/>
            </w:rPr>
            <w:t>0312</w:t>
          </w:r>
        </w:p>
      </w:tc>
      <w:tc>
        <w:tcPr>
          <w:tcW w:w="3962" w:type="dxa"/>
          <w:gridSpan w:val="3"/>
        </w:tcPr>
        <w:p w14:paraId="785633A4" w14:textId="77777777" w:rsidR="007354B0" w:rsidRDefault="007354B0">
          <w:pPr>
            <w:pStyle w:val="Header"/>
            <w:spacing w:before="200"/>
            <w:jc w:val="right"/>
            <w:rPr>
              <w:sz w:val="20"/>
              <w:szCs w:val="20"/>
            </w:rPr>
          </w:pPr>
        </w:p>
      </w:tc>
    </w:tr>
    <w:tr w:rsidR="007354B0" w14:paraId="4C956F47" w14:textId="77777777">
      <w:tblPrEx>
        <w:tblCellMar>
          <w:left w:w="107" w:type="dxa"/>
          <w:right w:w="107" w:type="dxa"/>
        </w:tblCellMar>
      </w:tblPrEx>
      <w:trPr>
        <w:cantSplit/>
      </w:trPr>
      <w:tc>
        <w:tcPr>
          <w:tcW w:w="1814" w:type="dxa"/>
          <w:vAlign w:val="bottom"/>
        </w:tcPr>
        <w:p w14:paraId="358E3822" w14:textId="77777777" w:rsidR="007354B0" w:rsidRDefault="007354B0">
          <w:pPr>
            <w:pStyle w:val="Fieldtitle"/>
            <w:rPr>
              <w:sz w:val="20"/>
            </w:rPr>
          </w:pPr>
          <w:r>
            <w:rPr>
              <w:sz w:val="20"/>
            </w:rPr>
            <w:t>Flow Version:</w:t>
          </w:r>
        </w:p>
      </w:tc>
      <w:tc>
        <w:tcPr>
          <w:tcW w:w="1270" w:type="dxa"/>
          <w:gridSpan w:val="2"/>
          <w:vAlign w:val="bottom"/>
        </w:tcPr>
        <w:p w14:paraId="2C0C4D6A" w14:textId="77777777" w:rsidR="007354B0" w:rsidRDefault="007354B0">
          <w:pPr>
            <w:pStyle w:val="Flowtitle"/>
            <w:rPr>
              <w:szCs w:val="28"/>
            </w:rPr>
          </w:pPr>
          <w:r>
            <w:rPr>
              <w:noProof/>
              <w:szCs w:val="28"/>
            </w:rPr>
            <w:t>002</w:t>
          </w:r>
        </w:p>
      </w:tc>
      <w:tc>
        <w:tcPr>
          <w:tcW w:w="1559" w:type="dxa"/>
          <w:vAlign w:val="bottom"/>
        </w:tcPr>
        <w:p w14:paraId="6F02A5E9"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3A3C3A5" w14:textId="77777777" w:rsidR="007354B0" w:rsidRDefault="007354B0">
          <w:pPr>
            <w:pStyle w:val="Header"/>
            <w:rPr>
              <w:sz w:val="20"/>
              <w:szCs w:val="20"/>
            </w:rPr>
          </w:pPr>
          <w:r>
            <w:rPr>
              <w:noProof/>
              <w:sz w:val="20"/>
              <w:szCs w:val="20"/>
            </w:rPr>
            <w:t>Operational</w:t>
          </w:r>
        </w:p>
      </w:tc>
    </w:tr>
  </w:tbl>
  <w:p w14:paraId="1BDAC492" w14:textId="77777777" w:rsidR="007354B0" w:rsidRDefault="007354B0">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1B57F9A4" w14:textId="77777777">
      <w:trPr>
        <w:gridAfter w:val="1"/>
        <w:wAfter w:w="48" w:type="dxa"/>
      </w:trPr>
      <w:tc>
        <w:tcPr>
          <w:tcW w:w="2840" w:type="dxa"/>
          <w:gridSpan w:val="2"/>
          <w:tcBorders>
            <w:bottom w:val="single" w:sz="6" w:space="0" w:color="auto"/>
          </w:tcBorders>
        </w:tcPr>
        <w:p w14:paraId="345816FC" w14:textId="5F326C42" w:rsidR="007354B0" w:rsidRDefault="00226BB7">
          <w:pPr>
            <w:pStyle w:val="Header"/>
            <w:rPr>
              <w:b/>
              <w:sz w:val="16"/>
              <w:szCs w:val="16"/>
            </w:rPr>
          </w:pPr>
          <w:r>
            <w:rPr>
              <w:b/>
              <w:noProof/>
              <w:sz w:val="16"/>
              <w:szCs w:val="16"/>
            </w:rPr>
            <w:drawing>
              <wp:inline distT="0" distB="0" distL="0" distR="0" wp14:anchorId="65AA61D0" wp14:editId="19369D04">
                <wp:extent cx="485775" cy="167005"/>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27680A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731C4CF"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227ADC5" w14:textId="77777777">
      <w:tblPrEx>
        <w:tblCellMar>
          <w:left w:w="107" w:type="dxa"/>
          <w:right w:w="107" w:type="dxa"/>
        </w:tblCellMar>
      </w:tblPrEx>
      <w:tc>
        <w:tcPr>
          <w:tcW w:w="1814" w:type="dxa"/>
        </w:tcPr>
        <w:p w14:paraId="1910C426" w14:textId="77777777" w:rsidR="007354B0" w:rsidRDefault="007354B0">
          <w:pPr>
            <w:pStyle w:val="Fieldtitle"/>
            <w:spacing w:before="260"/>
            <w:rPr>
              <w:sz w:val="20"/>
            </w:rPr>
          </w:pPr>
          <w:r>
            <w:rPr>
              <w:sz w:val="20"/>
            </w:rPr>
            <w:t>Flow Reference:</w:t>
          </w:r>
        </w:p>
      </w:tc>
      <w:tc>
        <w:tcPr>
          <w:tcW w:w="2840" w:type="dxa"/>
          <w:gridSpan w:val="4"/>
        </w:tcPr>
        <w:p w14:paraId="3341A8CB" w14:textId="77777777" w:rsidR="007354B0" w:rsidRDefault="007354B0">
          <w:pPr>
            <w:pStyle w:val="Flowtitle"/>
            <w:spacing w:before="200"/>
            <w:rPr>
              <w:szCs w:val="28"/>
            </w:rPr>
          </w:pPr>
          <w:r>
            <w:rPr>
              <w:szCs w:val="28"/>
            </w:rPr>
            <w:t>D</w:t>
          </w:r>
          <w:r>
            <w:rPr>
              <w:noProof/>
              <w:szCs w:val="28"/>
            </w:rPr>
            <w:t>0364</w:t>
          </w:r>
        </w:p>
      </w:tc>
      <w:tc>
        <w:tcPr>
          <w:tcW w:w="3962" w:type="dxa"/>
          <w:gridSpan w:val="3"/>
        </w:tcPr>
        <w:p w14:paraId="78F5360E" w14:textId="77777777" w:rsidR="007354B0" w:rsidRDefault="007354B0">
          <w:pPr>
            <w:pStyle w:val="Header"/>
            <w:spacing w:before="200"/>
            <w:jc w:val="right"/>
            <w:rPr>
              <w:sz w:val="20"/>
              <w:szCs w:val="20"/>
            </w:rPr>
          </w:pPr>
        </w:p>
      </w:tc>
    </w:tr>
    <w:tr w:rsidR="007354B0" w14:paraId="1BDE85A4" w14:textId="77777777">
      <w:tblPrEx>
        <w:tblCellMar>
          <w:left w:w="107" w:type="dxa"/>
          <w:right w:w="107" w:type="dxa"/>
        </w:tblCellMar>
      </w:tblPrEx>
      <w:trPr>
        <w:cantSplit/>
      </w:trPr>
      <w:tc>
        <w:tcPr>
          <w:tcW w:w="1814" w:type="dxa"/>
          <w:vAlign w:val="bottom"/>
        </w:tcPr>
        <w:p w14:paraId="774253FA" w14:textId="77777777" w:rsidR="007354B0" w:rsidRDefault="007354B0">
          <w:pPr>
            <w:pStyle w:val="Fieldtitle"/>
            <w:rPr>
              <w:sz w:val="20"/>
            </w:rPr>
          </w:pPr>
          <w:r>
            <w:rPr>
              <w:sz w:val="20"/>
            </w:rPr>
            <w:t>Flow Version:</w:t>
          </w:r>
        </w:p>
      </w:tc>
      <w:tc>
        <w:tcPr>
          <w:tcW w:w="1270" w:type="dxa"/>
          <w:gridSpan w:val="2"/>
          <w:vAlign w:val="bottom"/>
        </w:tcPr>
        <w:p w14:paraId="469C8FF0" w14:textId="77777777" w:rsidR="007354B0" w:rsidRDefault="007354B0">
          <w:pPr>
            <w:pStyle w:val="Flowtitle"/>
            <w:rPr>
              <w:szCs w:val="28"/>
            </w:rPr>
          </w:pPr>
          <w:r>
            <w:rPr>
              <w:noProof/>
              <w:szCs w:val="28"/>
            </w:rPr>
            <w:t>003</w:t>
          </w:r>
        </w:p>
      </w:tc>
      <w:tc>
        <w:tcPr>
          <w:tcW w:w="1559" w:type="dxa"/>
          <w:vAlign w:val="bottom"/>
        </w:tcPr>
        <w:p w14:paraId="7F4AB63C"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703E2A02" w14:textId="77777777" w:rsidR="007354B0" w:rsidRDefault="007354B0">
          <w:pPr>
            <w:pStyle w:val="Header"/>
            <w:rPr>
              <w:sz w:val="20"/>
              <w:szCs w:val="20"/>
            </w:rPr>
          </w:pPr>
          <w:r>
            <w:rPr>
              <w:noProof/>
              <w:sz w:val="20"/>
              <w:szCs w:val="20"/>
            </w:rPr>
            <w:t>Operational</w:t>
          </w:r>
        </w:p>
      </w:tc>
    </w:tr>
  </w:tbl>
  <w:p w14:paraId="42B9A23F" w14:textId="77777777" w:rsidR="007354B0" w:rsidRDefault="007354B0">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48CEA43" w14:textId="77777777">
      <w:trPr>
        <w:gridAfter w:val="1"/>
        <w:wAfter w:w="48" w:type="dxa"/>
      </w:trPr>
      <w:tc>
        <w:tcPr>
          <w:tcW w:w="2840" w:type="dxa"/>
          <w:gridSpan w:val="2"/>
          <w:tcBorders>
            <w:bottom w:val="single" w:sz="6" w:space="0" w:color="auto"/>
          </w:tcBorders>
        </w:tcPr>
        <w:p w14:paraId="7D4749BB" w14:textId="2F7CEE68" w:rsidR="007354B0" w:rsidRDefault="00226BB7">
          <w:pPr>
            <w:pStyle w:val="Header"/>
            <w:rPr>
              <w:b/>
              <w:sz w:val="16"/>
              <w:szCs w:val="16"/>
            </w:rPr>
          </w:pPr>
          <w:r>
            <w:rPr>
              <w:b/>
              <w:noProof/>
              <w:sz w:val="16"/>
              <w:szCs w:val="16"/>
            </w:rPr>
            <w:drawing>
              <wp:inline distT="0" distB="0" distL="0" distR="0" wp14:anchorId="547766AA" wp14:editId="095C2826">
                <wp:extent cx="485775" cy="167005"/>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2E4842B"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3AF3B91"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AE93001" w14:textId="77777777">
      <w:tblPrEx>
        <w:tblCellMar>
          <w:left w:w="107" w:type="dxa"/>
          <w:right w:w="107" w:type="dxa"/>
        </w:tblCellMar>
      </w:tblPrEx>
      <w:tc>
        <w:tcPr>
          <w:tcW w:w="1814" w:type="dxa"/>
        </w:tcPr>
        <w:p w14:paraId="5D03FC35" w14:textId="77777777" w:rsidR="007354B0" w:rsidRDefault="007354B0">
          <w:pPr>
            <w:pStyle w:val="Fieldtitle"/>
            <w:spacing w:before="260"/>
            <w:rPr>
              <w:sz w:val="20"/>
            </w:rPr>
          </w:pPr>
          <w:r>
            <w:rPr>
              <w:sz w:val="20"/>
            </w:rPr>
            <w:t>Flow Reference:</w:t>
          </w:r>
        </w:p>
      </w:tc>
      <w:tc>
        <w:tcPr>
          <w:tcW w:w="2840" w:type="dxa"/>
          <w:gridSpan w:val="4"/>
        </w:tcPr>
        <w:p w14:paraId="7CEF5E6F" w14:textId="77777777" w:rsidR="007354B0" w:rsidRDefault="007354B0">
          <w:pPr>
            <w:pStyle w:val="Flowtitle"/>
            <w:spacing w:before="200"/>
            <w:rPr>
              <w:szCs w:val="28"/>
            </w:rPr>
          </w:pPr>
          <w:r>
            <w:rPr>
              <w:szCs w:val="28"/>
            </w:rPr>
            <w:t>D</w:t>
          </w:r>
          <w:r>
            <w:rPr>
              <w:noProof/>
              <w:szCs w:val="28"/>
            </w:rPr>
            <w:t>0365</w:t>
          </w:r>
        </w:p>
      </w:tc>
      <w:tc>
        <w:tcPr>
          <w:tcW w:w="3962" w:type="dxa"/>
          <w:gridSpan w:val="3"/>
        </w:tcPr>
        <w:p w14:paraId="0606B8B8" w14:textId="77777777" w:rsidR="007354B0" w:rsidRDefault="007354B0">
          <w:pPr>
            <w:pStyle w:val="Header"/>
            <w:spacing w:before="200"/>
            <w:jc w:val="right"/>
            <w:rPr>
              <w:sz w:val="20"/>
              <w:szCs w:val="20"/>
            </w:rPr>
          </w:pPr>
        </w:p>
      </w:tc>
    </w:tr>
    <w:tr w:rsidR="007354B0" w14:paraId="03B956BC" w14:textId="77777777">
      <w:tblPrEx>
        <w:tblCellMar>
          <w:left w:w="107" w:type="dxa"/>
          <w:right w:w="107" w:type="dxa"/>
        </w:tblCellMar>
      </w:tblPrEx>
      <w:trPr>
        <w:cantSplit/>
      </w:trPr>
      <w:tc>
        <w:tcPr>
          <w:tcW w:w="1814" w:type="dxa"/>
          <w:vAlign w:val="bottom"/>
        </w:tcPr>
        <w:p w14:paraId="6EE362F0" w14:textId="77777777" w:rsidR="007354B0" w:rsidRDefault="007354B0">
          <w:pPr>
            <w:pStyle w:val="Fieldtitle"/>
            <w:rPr>
              <w:sz w:val="20"/>
            </w:rPr>
          </w:pPr>
          <w:r>
            <w:rPr>
              <w:sz w:val="20"/>
            </w:rPr>
            <w:t>Flow Version:</w:t>
          </w:r>
        </w:p>
      </w:tc>
      <w:tc>
        <w:tcPr>
          <w:tcW w:w="1270" w:type="dxa"/>
          <w:gridSpan w:val="2"/>
          <w:vAlign w:val="bottom"/>
        </w:tcPr>
        <w:p w14:paraId="24578375" w14:textId="77777777" w:rsidR="007354B0" w:rsidRDefault="007354B0">
          <w:pPr>
            <w:pStyle w:val="Flowtitle"/>
            <w:rPr>
              <w:szCs w:val="28"/>
            </w:rPr>
          </w:pPr>
          <w:r>
            <w:rPr>
              <w:noProof/>
              <w:szCs w:val="28"/>
            </w:rPr>
            <w:t>001</w:t>
          </w:r>
        </w:p>
      </w:tc>
      <w:tc>
        <w:tcPr>
          <w:tcW w:w="1559" w:type="dxa"/>
          <w:vAlign w:val="bottom"/>
        </w:tcPr>
        <w:p w14:paraId="4C5AD321"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3627899" w14:textId="77777777" w:rsidR="007354B0" w:rsidRDefault="007354B0">
          <w:pPr>
            <w:pStyle w:val="Header"/>
            <w:rPr>
              <w:sz w:val="20"/>
              <w:szCs w:val="20"/>
            </w:rPr>
          </w:pPr>
        </w:p>
      </w:tc>
    </w:tr>
  </w:tbl>
  <w:p w14:paraId="784112E8" w14:textId="77777777" w:rsidR="007354B0" w:rsidRDefault="007354B0">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9966E2E" w14:textId="77777777">
      <w:trPr>
        <w:gridAfter w:val="1"/>
        <w:wAfter w:w="48" w:type="dxa"/>
      </w:trPr>
      <w:tc>
        <w:tcPr>
          <w:tcW w:w="2840" w:type="dxa"/>
          <w:gridSpan w:val="2"/>
          <w:tcBorders>
            <w:bottom w:val="single" w:sz="6" w:space="0" w:color="auto"/>
          </w:tcBorders>
        </w:tcPr>
        <w:p w14:paraId="0FE7FBDF" w14:textId="5908FC89" w:rsidR="007354B0" w:rsidRDefault="00226BB7">
          <w:pPr>
            <w:pStyle w:val="Header"/>
            <w:rPr>
              <w:b/>
              <w:sz w:val="16"/>
              <w:szCs w:val="16"/>
            </w:rPr>
          </w:pPr>
          <w:r>
            <w:rPr>
              <w:b/>
              <w:noProof/>
              <w:sz w:val="16"/>
              <w:szCs w:val="16"/>
            </w:rPr>
            <w:drawing>
              <wp:inline distT="0" distB="0" distL="0" distR="0" wp14:anchorId="03AA7C80" wp14:editId="147EA191">
                <wp:extent cx="485775" cy="167005"/>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1B64F6F"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A1242B8"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3A58D58" w14:textId="77777777">
      <w:tblPrEx>
        <w:tblCellMar>
          <w:left w:w="107" w:type="dxa"/>
          <w:right w:w="107" w:type="dxa"/>
        </w:tblCellMar>
      </w:tblPrEx>
      <w:tc>
        <w:tcPr>
          <w:tcW w:w="1814" w:type="dxa"/>
        </w:tcPr>
        <w:p w14:paraId="6B0D8C50" w14:textId="77777777" w:rsidR="007354B0" w:rsidRDefault="007354B0">
          <w:pPr>
            <w:pStyle w:val="Fieldtitle"/>
            <w:spacing w:before="260"/>
            <w:rPr>
              <w:sz w:val="20"/>
            </w:rPr>
          </w:pPr>
          <w:r>
            <w:rPr>
              <w:sz w:val="20"/>
            </w:rPr>
            <w:t>Flow Reference:</w:t>
          </w:r>
        </w:p>
      </w:tc>
      <w:tc>
        <w:tcPr>
          <w:tcW w:w="2840" w:type="dxa"/>
          <w:gridSpan w:val="4"/>
        </w:tcPr>
        <w:p w14:paraId="01CCBC59" w14:textId="77777777" w:rsidR="007354B0" w:rsidRDefault="007354B0">
          <w:pPr>
            <w:pStyle w:val="Flowtitle"/>
            <w:spacing w:before="200"/>
            <w:rPr>
              <w:szCs w:val="28"/>
            </w:rPr>
          </w:pPr>
          <w:r>
            <w:rPr>
              <w:szCs w:val="28"/>
            </w:rPr>
            <w:t>D</w:t>
          </w:r>
          <w:r>
            <w:rPr>
              <w:noProof/>
              <w:szCs w:val="28"/>
            </w:rPr>
            <w:t>0365</w:t>
          </w:r>
        </w:p>
      </w:tc>
      <w:tc>
        <w:tcPr>
          <w:tcW w:w="3962" w:type="dxa"/>
          <w:gridSpan w:val="3"/>
        </w:tcPr>
        <w:p w14:paraId="2662495F" w14:textId="77777777" w:rsidR="007354B0" w:rsidRDefault="007354B0">
          <w:pPr>
            <w:pStyle w:val="Header"/>
            <w:spacing w:before="200"/>
            <w:jc w:val="right"/>
            <w:rPr>
              <w:sz w:val="20"/>
              <w:szCs w:val="20"/>
            </w:rPr>
          </w:pPr>
        </w:p>
      </w:tc>
    </w:tr>
    <w:tr w:rsidR="007354B0" w14:paraId="7D1E461A" w14:textId="77777777">
      <w:tblPrEx>
        <w:tblCellMar>
          <w:left w:w="107" w:type="dxa"/>
          <w:right w:w="107" w:type="dxa"/>
        </w:tblCellMar>
      </w:tblPrEx>
      <w:trPr>
        <w:cantSplit/>
      </w:trPr>
      <w:tc>
        <w:tcPr>
          <w:tcW w:w="1814" w:type="dxa"/>
          <w:vAlign w:val="bottom"/>
        </w:tcPr>
        <w:p w14:paraId="212C2C8E" w14:textId="77777777" w:rsidR="007354B0" w:rsidRDefault="007354B0">
          <w:pPr>
            <w:pStyle w:val="Fieldtitle"/>
            <w:rPr>
              <w:sz w:val="20"/>
            </w:rPr>
          </w:pPr>
          <w:r>
            <w:rPr>
              <w:sz w:val="20"/>
            </w:rPr>
            <w:t>Flow Version:</w:t>
          </w:r>
        </w:p>
      </w:tc>
      <w:tc>
        <w:tcPr>
          <w:tcW w:w="1270" w:type="dxa"/>
          <w:gridSpan w:val="2"/>
          <w:vAlign w:val="bottom"/>
        </w:tcPr>
        <w:p w14:paraId="36B61748" w14:textId="77777777" w:rsidR="007354B0" w:rsidRDefault="007354B0">
          <w:pPr>
            <w:pStyle w:val="Flowtitle"/>
            <w:rPr>
              <w:szCs w:val="28"/>
            </w:rPr>
          </w:pPr>
          <w:r>
            <w:rPr>
              <w:noProof/>
              <w:szCs w:val="28"/>
            </w:rPr>
            <w:t>002</w:t>
          </w:r>
        </w:p>
      </w:tc>
      <w:tc>
        <w:tcPr>
          <w:tcW w:w="1559" w:type="dxa"/>
          <w:vAlign w:val="bottom"/>
        </w:tcPr>
        <w:p w14:paraId="02A7FAE1"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150356D" w14:textId="77777777" w:rsidR="007354B0" w:rsidRDefault="007354B0">
          <w:pPr>
            <w:pStyle w:val="Header"/>
            <w:rPr>
              <w:sz w:val="20"/>
              <w:szCs w:val="20"/>
            </w:rPr>
          </w:pPr>
          <w:r>
            <w:rPr>
              <w:noProof/>
              <w:sz w:val="20"/>
              <w:szCs w:val="20"/>
            </w:rPr>
            <w:t>Operational</w:t>
          </w:r>
        </w:p>
      </w:tc>
    </w:tr>
  </w:tbl>
  <w:p w14:paraId="0D744A6E" w14:textId="77777777" w:rsidR="007354B0" w:rsidRDefault="007354B0">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4EAC7A2" w14:textId="77777777">
      <w:trPr>
        <w:gridAfter w:val="1"/>
        <w:wAfter w:w="48" w:type="dxa"/>
      </w:trPr>
      <w:tc>
        <w:tcPr>
          <w:tcW w:w="2840" w:type="dxa"/>
          <w:gridSpan w:val="2"/>
          <w:tcBorders>
            <w:bottom w:val="single" w:sz="6" w:space="0" w:color="auto"/>
          </w:tcBorders>
        </w:tcPr>
        <w:p w14:paraId="6BF39BAA" w14:textId="1AD86F78" w:rsidR="007354B0" w:rsidRDefault="00226BB7">
          <w:pPr>
            <w:pStyle w:val="Header"/>
            <w:rPr>
              <w:b/>
              <w:sz w:val="16"/>
              <w:szCs w:val="16"/>
            </w:rPr>
          </w:pPr>
          <w:r>
            <w:rPr>
              <w:b/>
              <w:noProof/>
              <w:sz w:val="16"/>
              <w:szCs w:val="16"/>
            </w:rPr>
            <w:drawing>
              <wp:inline distT="0" distB="0" distL="0" distR="0" wp14:anchorId="3E76EDD4" wp14:editId="060C2447">
                <wp:extent cx="485775" cy="167005"/>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BA7C4FC"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E3CFE0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1B96D78" w14:textId="77777777">
      <w:tblPrEx>
        <w:tblCellMar>
          <w:left w:w="107" w:type="dxa"/>
          <w:right w:w="107" w:type="dxa"/>
        </w:tblCellMar>
      </w:tblPrEx>
      <w:tc>
        <w:tcPr>
          <w:tcW w:w="1814" w:type="dxa"/>
        </w:tcPr>
        <w:p w14:paraId="2DF97163" w14:textId="77777777" w:rsidR="007354B0" w:rsidRDefault="007354B0">
          <w:pPr>
            <w:pStyle w:val="Fieldtitle"/>
            <w:spacing w:before="260"/>
            <w:rPr>
              <w:sz w:val="20"/>
            </w:rPr>
          </w:pPr>
          <w:r>
            <w:rPr>
              <w:sz w:val="20"/>
            </w:rPr>
            <w:t>Flow Reference:</w:t>
          </w:r>
        </w:p>
      </w:tc>
      <w:tc>
        <w:tcPr>
          <w:tcW w:w="2840" w:type="dxa"/>
          <w:gridSpan w:val="4"/>
        </w:tcPr>
        <w:p w14:paraId="557FAD25" w14:textId="77777777" w:rsidR="007354B0" w:rsidRDefault="007354B0">
          <w:pPr>
            <w:pStyle w:val="Flowtitle"/>
            <w:spacing w:before="200"/>
            <w:rPr>
              <w:szCs w:val="28"/>
            </w:rPr>
          </w:pPr>
          <w:r>
            <w:rPr>
              <w:szCs w:val="28"/>
            </w:rPr>
            <w:t>D</w:t>
          </w:r>
          <w:r>
            <w:rPr>
              <w:noProof/>
              <w:szCs w:val="28"/>
            </w:rPr>
            <w:t>0366</w:t>
          </w:r>
        </w:p>
      </w:tc>
      <w:tc>
        <w:tcPr>
          <w:tcW w:w="3962" w:type="dxa"/>
          <w:gridSpan w:val="3"/>
        </w:tcPr>
        <w:p w14:paraId="1E22378A" w14:textId="77777777" w:rsidR="007354B0" w:rsidRDefault="007354B0">
          <w:pPr>
            <w:pStyle w:val="Header"/>
            <w:spacing w:before="200"/>
            <w:jc w:val="right"/>
            <w:rPr>
              <w:sz w:val="20"/>
              <w:szCs w:val="20"/>
            </w:rPr>
          </w:pPr>
        </w:p>
      </w:tc>
    </w:tr>
    <w:tr w:rsidR="007354B0" w14:paraId="65E20F60" w14:textId="77777777">
      <w:tblPrEx>
        <w:tblCellMar>
          <w:left w:w="107" w:type="dxa"/>
          <w:right w:w="107" w:type="dxa"/>
        </w:tblCellMar>
      </w:tblPrEx>
      <w:trPr>
        <w:cantSplit/>
      </w:trPr>
      <w:tc>
        <w:tcPr>
          <w:tcW w:w="1814" w:type="dxa"/>
          <w:vAlign w:val="bottom"/>
        </w:tcPr>
        <w:p w14:paraId="61A9613E" w14:textId="77777777" w:rsidR="007354B0" w:rsidRDefault="007354B0">
          <w:pPr>
            <w:pStyle w:val="Fieldtitle"/>
            <w:rPr>
              <w:sz w:val="20"/>
            </w:rPr>
          </w:pPr>
          <w:r>
            <w:rPr>
              <w:sz w:val="20"/>
            </w:rPr>
            <w:t>Flow Version:</w:t>
          </w:r>
        </w:p>
      </w:tc>
      <w:tc>
        <w:tcPr>
          <w:tcW w:w="1270" w:type="dxa"/>
          <w:gridSpan w:val="2"/>
          <w:vAlign w:val="bottom"/>
        </w:tcPr>
        <w:p w14:paraId="3A0480C2" w14:textId="77777777" w:rsidR="007354B0" w:rsidRDefault="007354B0">
          <w:pPr>
            <w:pStyle w:val="Flowtitle"/>
            <w:rPr>
              <w:szCs w:val="28"/>
            </w:rPr>
          </w:pPr>
          <w:r>
            <w:rPr>
              <w:noProof/>
              <w:szCs w:val="28"/>
            </w:rPr>
            <w:t>001</w:t>
          </w:r>
        </w:p>
      </w:tc>
      <w:tc>
        <w:tcPr>
          <w:tcW w:w="1559" w:type="dxa"/>
          <w:vAlign w:val="bottom"/>
        </w:tcPr>
        <w:p w14:paraId="59CC6845"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1C8F816" w14:textId="77777777" w:rsidR="007354B0" w:rsidRDefault="007354B0">
          <w:pPr>
            <w:pStyle w:val="Header"/>
            <w:rPr>
              <w:sz w:val="20"/>
              <w:szCs w:val="20"/>
            </w:rPr>
          </w:pPr>
        </w:p>
      </w:tc>
    </w:tr>
  </w:tbl>
  <w:p w14:paraId="2C74B63C" w14:textId="77777777" w:rsidR="007354B0" w:rsidRDefault="007354B0">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0F1C066" w14:textId="77777777">
      <w:trPr>
        <w:gridAfter w:val="1"/>
        <w:wAfter w:w="48" w:type="dxa"/>
      </w:trPr>
      <w:tc>
        <w:tcPr>
          <w:tcW w:w="2840" w:type="dxa"/>
          <w:gridSpan w:val="2"/>
          <w:tcBorders>
            <w:bottom w:val="single" w:sz="6" w:space="0" w:color="auto"/>
          </w:tcBorders>
        </w:tcPr>
        <w:p w14:paraId="5EE0C6EC" w14:textId="5B7673DA" w:rsidR="007354B0" w:rsidRDefault="00226BB7">
          <w:pPr>
            <w:pStyle w:val="Header"/>
            <w:rPr>
              <w:b/>
              <w:sz w:val="16"/>
              <w:szCs w:val="16"/>
            </w:rPr>
          </w:pPr>
          <w:r>
            <w:rPr>
              <w:b/>
              <w:noProof/>
              <w:sz w:val="16"/>
              <w:szCs w:val="16"/>
            </w:rPr>
            <w:drawing>
              <wp:inline distT="0" distB="0" distL="0" distR="0" wp14:anchorId="738EA1BF" wp14:editId="5700F9A8">
                <wp:extent cx="485775" cy="167005"/>
                <wp:effectExtent l="0" t="0" r="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03C4664"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365516E"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BA6BB09" w14:textId="77777777">
      <w:tblPrEx>
        <w:tblCellMar>
          <w:left w:w="107" w:type="dxa"/>
          <w:right w:w="107" w:type="dxa"/>
        </w:tblCellMar>
      </w:tblPrEx>
      <w:tc>
        <w:tcPr>
          <w:tcW w:w="1814" w:type="dxa"/>
        </w:tcPr>
        <w:p w14:paraId="056F0849" w14:textId="77777777" w:rsidR="007354B0" w:rsidRDefault="007354B0">
          <w:pPr>
            <w:pStyle w:val="Fieldtitle"/>
            <w:spacing w:before="260"/>
            <w:rPr>
              <w:sz w:val="20"/>
            </w:rPr>
          </w:pPr>
          <w:r>
            <w:rPr>
              <w:sz w:val="20"/>
            </w:rPr>
            <w:t>Flow Reference:</w:t>
          </w:r>
        </w:p>
      </w:tc>
      <w:tc>
        <w:tcPr>
          <w:tcW w:w="2840" w:type="dxa"/>
          <w:gridSpan w:val="4"/>
        </w:tcPr>
        <w:p w14:paraId="0F9D9C7C" w14:textId="77777777" w:rsidR="007354B0" w:rsidRDefault="007354B0">
          <w:pPr>
            <w:pStyle w:val="Flowtitle"/>
            <w:spacing w:before="200"/>
            <w:rPr>
              <w:szCs w:val="28"/>
            </w:rPr>
          </w:pPr>
          <w:r>
            <w:rPr>
              <w:szCs w:val="28"/>
            </w:rPr>
            <w:t>D</w:t>
          </w:r>
          <w:r>
            <w:rPr>
              <w:noProof/>
              <w:szCs w:val="28"/>
            </w:rPr>
            <w:t>0366</w:t>
          </w:r>
        </w:p>
      </w:tc>
      <w:tc>
        <w:tcPr>
          <w:tcW w:w="3962" w:type="dxa"/>
          <w:gridSpan w:val="3"/>
        </w:tcPr>
        <w:p w14:paraId="2C88EADC" w14:textId="77777777" w:rsidR="007354B0" w:rsidRDefault="007354B0">
          <w:pPr>
            <w:pStyle w:val="Header"/>
            <w:spacing w:before="200"/>
            <w:jc w:val="right"/>
            <w:rPr>
              <w:sz w:val="20"/>
              <w:szCs w:val="20"/>
            </w:rPr>
          </w:pPr>
        </w:p>
      </w:tc>
    </w:tr>
    <w:tr w:rsidR="007354B0" w14:paraId="1808F569" w14:textId="77777777">
      <w:tblPrEx>
        <w:tblCellMar>
          <w:left w:w="107" w:type="dxa"/>
          <w:right w:w="107" w:type="dxa"/>
        </w:tblCellMar>
      </w:tblPrEx>
      <w:trPr>
        <w:cantSplit/>
      </w:trPr>
      <w:tc>
        <w:tcPr>
          <w:tcW w:w="1814" w:type="dxa"/>
          <w:vAlign w:val="bottom"/>
        </w:tcPr>
        <w:p w14:paraId="66621C30" w14:textId="77777777" w:rsidR="007354B0" w:rsidRDefault="007354B0">
          <w:pPr>
            <w:pStyle w:val="Fieldtitle"/>
            <w:rPr>
              <w:sz w:val="20"/>
            </w:rPr>
          </w:pPr>
          <w:r>
            <w:rPr>
              <w:sz w:val="20"/>
            </w:rPr>
            <w:t>Flow Version:</w:t>
          </w:r>
        </w:p>
      </w:tc>
      <w:tc>
        <w:tcPr>
          <w:tcW w:w="1270" w:type="dxa"/>
          <w:gridSpan w:val="2"/>
          <w:vAlign w:val="bottom"/>
        </w:tcPr>
        <w:p w14:paraId="5CE0480F" w14:textId="77777777" w:rsidR="007354B0" w:rsidRDefault="007354B0">
          <w:pPr>
            <w:pStyle w:val="Flowtitle"/>
            <w:rPr>
              <w:szCs w:val="28"/>
            </w:rPr>
          </w:pPr>
          <w:r>
            <w:rPr>
              <w:noProof/>
              <w:szCs w:val="28"/>
            </w:rPr>
            <w:t>002</w:t>
          </w:r>
        </w:p>
      </w:tc>
      <w:tc>
        <w:tcPr>
          <w:tcW w:w="1559" w:type="dxa"/>
          <w:vAlign w:val="bottom"/>
        </w:tcPr>
        <w:p w14:paraId="2339537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9450620" w14:textId="77777777" w:rsidR="007354B0" w:rsidRDefault="007354B0">
          <w:pPr>
            <w:pStyle w:val="Header"/>
            <w:rPr>
              <w:sz w:val="20"/>
              <w:szCs w:val="20"/>
            </w:rPr>
          </w:pPr>
          <w:r>
            <w:rPr>
              <w:noProof/>
              <w:sz w:val="20"/>
              <w:szCs w:val="20"/>
            </w:rPr>
            <w:t>Operational</w:t>
          </w:r>
        </w:p>
      </w:tc>
    </w:tr>
  </w:tbl>
  <w:p w14:paraId="2ABB7352" w14:textId="77777777" w:rsidR="007354B0" w:rsidRDefault="007354B0">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EF74C8D" w14:textId="77777777">
      <w:trPr>
        <w:gridAfter w:val="1"/>
        <w:wAfter w:w="48" w:type="dxa"/>
      </w:trPr>
      <w:tc>
        <w:tcPr>
          <w:tcW w:w="2840" w:type="dxa"/>
          <w:gridSpan w:val="2"/>
          <w:tcBorders>
            <w:bottom w:val="single" w:sz="6" w:space="0" w:color="auto"/>
          </w:tcBorders>
        </w:tcPr>
        <w:p w14:paraId="12B0540D" w14:textId="1E2ABF44" w:rsidR="007354B0" w:rsidRDefault="00226BB7">
          <w:pPr>
            <w:pStyle w:val="Header"/>
            <w:rPr>
              <w:b/>
              <w:sz w:val="16"/>
              <w:szCs w:val="16"/>
            </w:rPr>
          </w:pPr>
          <w:r>
            <w:rPr>
              <w:b/>
              <w:noProof/>
              <w:sz w:val="16"/>
              <w:szCs w:val="16"/>
            </w:rPr>
            <w:drawing>
              <wp:inline distT="0" distB="0" distL="0" distR="0" wp14:anchorId="41E02462" wp14:editId="2394CA89">
                <wp:extent cx="485775" cy="167005"/>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1953B96"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51B9A33"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0FABB10" w14:textId="77777777">
      <w:tblPrEx>
        <w:tblCellMar>
          <w:left w:w="107" w:type="dxa"/>
          <w:right w:w="107" w:type="dxa"/>
        </w:tblCellMar>
      </w:tblPrEx>
      <w:tc>
        <w:tcPr>
          <w:tcW w:w="1814" w:type="dxa"/>
        </w:tcPr>
        <w:p w14:paraId="604095A3" w14:textId="77777777" w:rsidR="007354B0" w:rsidRDefault="007354B0">
          <w:pPr>
            <w:pStyle w:val="Fieldtitle"/>
            <w:spacing w:before="260"/>
            <w:rPr>
              <w:sz w:val="20"/>
            </w:rPr>
          </w:pPr>
          <w:r>
            <w:rPr>
              <w:sz w:val="20"/>
            </w:rPr>
            <w:t>Flow Reference:</w:t>
          </w:r>
        </w:p>
      </w:tc>
      <w:tc>
        <w:tcPr>
          <w:tcW w:w="2840" w:type="dxa"/>
          <w:gridSpan w:val="4"/>
        </w:tcPr>
        <w:p w14:paraId="28B974F1" w14:textId="77777777" w:rsidR="007354B0" w:rsidRDefault="007354B0">
          <w:pPr>
            <w:pStyle w:val="Flowtitle"/>
            <w:spacing w:before="200"/>
            <w:rPr>
              <w:szCs w:val="28"/>
            </w:rPr>
          </w:pPr>
          <w:r>
            <w:rPr>
              <w:szCs w:val="28"/>
            </w:rPr>
            <w:t>D</w:t>
          </w:r>
          <w:r>
            <w:rPr>
              <w:noProof/>
              <w:szCs w:val="28"/>
            </w:rPr>
            <w:t>0367</w:t>
          </w:r>
        </w:p>
      </w:tc>
      <w:tc>
        <w:tcPr>
          <w:tcW w:w="3962" w:type="dxa"/>
          <w:gridSpan w:val="3"/>
        </w:tcPr>
        <w:p w14:paraId="6DC81C83" w14:textId="77777777" w:rsidR="007354B0" w:rsidRDefault="007354B0">
          <w:pPr>
            <w:pStyle w:val="Header"/>
            <w:spacing w:before="200"/>
            <w:jc w:val="right"/>
            <w:rPr>
              <w:sz w:val="20"/>
              <w:szCs w:val="20"/>
            </w:rPr>
          </w:pPr>
        </w:p>
      </w:tc>
    </w:tr>
    <w:tr w:rsidR="007354B0" w14:paraId="226B0EB3" w14:textId="77777777">
      <w:tblPrEx>
        <w:tblCellMar>
          <w:left w:w="107" w:type="dxa"/>
          <w:right w:w="107" w:type="dxa"/>
        </w:tblCellMar>
      </w:tblPrEx>
      <w:trPr>
        <w:cantSplit/>
      </w:trPr>
      <w:tc>
        <w:tcPr>
          <w:tcW w:w="1814" w:type="dxa"/>
          <w:vAlign w:val="bottom"/>
        </w:tcPr>
        <w:p w14:paraId="1DE716D4" w14:textId="77777777" w:rsidR="007354B0" w:rsidRDefault="007354B0">
          <w:pPr>
            <w:pStyle w:val="Fieldtitle"/>
            <w:rPr>
              <w:sz w:val="20"/>
            </w:rPr>
          </w:pPr>
          <w:r>
            <w:rPr>
              <w:sz w:val="20"/>
            </w:rPr>
            <w:t>Flow Version:</w:t>
          </w:r>
        </w:p>
      </w:tc>
      <w:tc>
        <w:tcPr>
          <w:tcW w:w="1270" w:type="dxa"/>
          <w:gridSpan w:val="2"/>
          <w:vAlign w:val="bottom"/>
        </w:tcPr>
        <w:p w14:paraId="45637777" w14:textId="77777777" w:rsidR="007354B0" w:rsidRDefault="007354B0">
          <w:pPr>
            <w:pStyle w:val="Flowtitle"/>
            <w:rPr>
              <w:szCs w:val="28"/>
            </w:rPr>
          </w:pPr>
          <w:r>
            <w:rPr>
              <w:noProof/>
              <w:szCs w:val="28"/>
            </w:rPr>
            <w:t>001</w:t>
          </w:r>
        </w:p>
      </w:tc>
      <w:tc>
        <w:tcPr>
          <w:tcW w:w="1559" w:type="dxa"/>
          <w:vAlign w:val="bottom"/>
        </w:tcPr>
        <w:p w14:paraId="13EAEFC4"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6FCFC62" w14:textId="77777777" w:rsidR="007354B0" w:rsidRDefault="007354B0">
          <w:pPr>
            <w:pStyle w:val="Header"/>
            <w:rPr>
              <w:sz w:val="20"/>
              <w:szCs w:val="20"/>
            </w:rPr>
          </w:pPr>
          <w:r>
            <w:rPr>
              <w:noProof/>
              <w:sz w:val="20"/>
              <w:szCs w:val="20"/>
            </w:rPr>
            <w:t>Operational</w:t>
          </w:r>
        </w:p>
      </w:tc>
    </w:tr>
  </w:tbl>
  <w:p w14:paraId="001FAD5E" w14:textId="77777777" w:rsidR="007354B0" w:rsidRDefault="007354B0">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5245396" w14:textId="77777777">
      <w:trPr>
        <w:gridAfter w:val="1"/>
        <w:wAfter w:w="48" w:type="dxa"/>
      </w:trPr>
      <w:tc>
        <w:tcPr>
          <w:tcW w:w="2840" w:type="dxa"/>
          <w:gridSpan w:val="2"/>
          <w:tcBorders>
            <w:bottom w:val="single" w:sz="6" w:space="0" w:color="auto"/>
          </w:tcBorders>
        </w:tcPr>
        <w:p w14:paraId="761757AC" w14:textId="23C8BC9A" w:rsidR="007354B0" w:rsidRDefault="00226BB7">
          <w:pPr>
            <w:pStyle w:val="Header"/>
            <w:rPr>
              <w:b/>
              <w:sz w:val="16"/>
              <w:szCs w:val="16"/>
            </w:rPr>
          </w:pPr>
          <w:r>
            <w:rPr>
              <w:b/>
              <w:noProof/>
              <w:sz w:val="16"/>
              <w:szCs w:val="16"/>
            </w:rPr>
            <w:drawing>
              <wp:inline distT="0" distB="0" distL="0" distR="0" wp14:anchorId="4EE09127" wp14:editId="44F5C664">
                <wp:extent cx="485775" cy="167005"/>
                <wp:effectExtent l="0" t="0" r="0" b="0"/>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88B468F"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21EDD81"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4EDF4CB" w14:textId="77777777">
      <w:tblPrEx>
        <w:tblCellMar>
          <w:left w:w="107" w:type="dxa"/>
          <w:right w:w="107" w:type="dxa"/>
        </w:tblCellMar>
      </w:tblPrEx>
      <w:tc>
        <w:tcPr>
          <w:tcW w:w="1814" w:type="dxa"/>
        </w:tcPr>
        <w:p w14:paraId="1DA78466" w14:textId="77777777" w:rsidR="007354B0" w:rsidRDefault="007354B0">
          <w:pPr>
            <w:pStyle w:val="Fieldtitle"/>
            <w:spacing w:before="260"/>
            <w:rPr>
              <w:sz w:val="20"/>
            </w:rPr>
          </w:pPr>
          <w:r>
            <w:rPr>
              <w:sz w:val="20"/>
            </w:rPr>
            <w:t>Flow Reference:</w:t>
          </w:r>
        </w:p>
      </w:tc>
      <w:tc>
        <w:tcPr>
          <w:tcW w:w="2840" w:type="dxa"/>
          <w:gridSpan w:val="4"/>
        </w:tcPr>
        <w:p w14:paraId="3E8F0DE7" w14:textId="77777777" w:rsidR="007354B0" w:rsidRDefault="007354B0">
          <w:pPr>
            <w:pStyle w:val="Flowtitle"/>
            <w:spacing w:before="200"/>
            <w:rPr>
              <w:szCs w:val="28"/>
            </w:rPr>
          </w:pPr>
          <w:r>
            <w:rPr>
              <w:szCs w:val="28"/>
            </w:rPr>
            <w:t>D</w:t>
          </w:r>
          <w:r>
            <w:rPr>
              <w:noProof/>
              <w:szCs w:val="28"/>
            </w:rPr>
            <w:t>0368</w:t>
          </w:r>
        </w:p>
      </w:tc>
      <w:tc>
        <w:tcPr>
          <w:tcW w:w="3962" w:type="dxa"/>
          <w:gridSpan w:val="3"/>
        </w:tcPr>
        <w:p w14:paraId="11153063" w14:textId="77777777" w:rsidR="007354B0" w:rsidRDefault="007354B0">
          <w:pPr>
            <w:pStyle w:val="Header"/>
            <w:spacing w:before="200"/>
            <w:jc w:val="right"/>
            <w:rPr>
              <w:sz w:val="20"/>
              <w:szCs w:val="20"/>
            </w:rPr>
          </w:pPr>
        </w:p>
      </w:tc>
    </w:tr>
    <w:tr w:rsidR="007354B0" w14:paraId="13EA6A2A" w14:textId="77777777">
      <w:tblPrEx>
        <w:tblCellMar>
          <w:left w:w="107" w:type="dxa"/>
          <w:right w:w="107" w:type="dxa"/>
        </w:tblCellMar>
      </w:tblPrEx>
      <w:trPr>
        <w:cantSplit/>
      </w:trPr>
      <w:tc>
        <w:tcPr>
          <w:tcW w:w="1814" w:type="dxa"/>
          <w:vAlign w:val="bottom"/>
        </w:tcPr>
        <w:p w14:paraId="67D4FDBD" w14:textId="77777777" w:rsidR="007354B0" w:rsidRDefault="007354B0">
          <w:pPr>
            <w:pStyle w:val="Fieldtitle"/>
            <w:rPr>
              <w:sz w:val="20"/>
            </w:rPr>
          </w:pPr>
          <w:r>
            <w:rPr>
              <w:sz w:val="20"/>
            </w:rPr>
            <w:t>Flow Version:</w:t>
          </w:r>
        </w:p>
      </w:tc>
      <w:tc>
        <w:tcPr>
          <w:tcW w:w="1270" w:type="dxa"/>
          <w:gridSpan w:val="2"/>
          <w:vAlign w:val="bottom"/>
        </w:tcPr>
        <w:p w14:paraId="71172E5F" w14:textId="77777777" w:rsidR="007354B0" w:rsidRDefault="007354B0">
          <w:pPr>
            <w:pStyle w:val="Flowtitle"/>
            <w:rPr>
              <w:szCs w:val="28"/>
            </w:rPr>
          </w:pPr>
          <w:r>
            <w:rPr>
              <w:noProof/>
              <w:szCs w:val="28"/>
            </w:rPr>
            <w:t>001</w:t>
          </w:r>
        </w:p>
      </w:tc>
      <w:tc>
        <w:tcPr>
          <w:tcW w:w="1559" w:type="dxa"/>
          <w:vAlign w:val="bottom"/>
        </w:tcPr>
        <w:p w14:paraId="215AF63D"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9A54239" w14:textId="77777777" w:rsidR="007354B0" w:rsidRDefault="007354B0">
          <w:pPr>
            <w:pStyle w:val="Header"/>
            <w:rPr>
              <w:sz w:val="20"/>
              <w:szCs w:val="20"/>
            </w:rPr>
          </w:pPr>
          <w:r>
            <w:rPr>
              <w:noProof/>
              <w:sz w:val="20"/>
              <w:szCs w:val="20"/>
            </w:rPr>
            <w:t>Operational</w:t>
          </w:r>
        </w:p>
      </w:tc>
    </w:tr>
  </w:tbl>
  <w:p w14:paraId="22F77E7D" w14:textId="77777777" w:rsidR="007354B0" w:rsidRDefault="007354B0">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321FB3B" w14:textId="77777777">
      <w:trPr>
        <w:gridAfter w:val="1"/>
        <w:wAfter w:w="48" w:type="dxa"/>
      </w:trPr>
      <w:tc>
        <w:tcPr>
          <w:tcW w:w="2840" w:type="dxa"/>
          <w:gridSpan w:val="2"/>
          <w:tcBorders>
            <w:bottom w:val="single" w:sz="6" w:space="0" w:color="auto"/>
          </w:tcBorders>
        </w:tcPr>
        <w:p w14:paraId="6ACA6CDF" w14:textId="5028336E" w:rsidR="007354B0" w:rsidRDefault="00226BB7">
          <w:pPr>
            <w:pStyle w:val="Header"/>
            <w:rPr>
              <w:b/>
              <w:sz w:val="16"/>
              <w:szCs w:val="16"/>
            </w:rPr>
          </w:pPr>
          <w:r>
            <w:rPr>
              <w:b/>
              <w:noProof/>
              <w:sz w:val="16"/>
              <w:szCs w:val="16"/>
            </w:rPr>
            <w:drawing>
              <wp:inline distT="0" distB="0" distL="0" distR="0" wp14:anchorId="182D5EEF" wp14:editId="6437EA66">
                <wp:extent cx="485775" cy="167005"/>
                <wp:effectExtent l="0" t="0" r="0" b="0"/>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2BF99F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B81F1B2"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D8106D5" w14:textId="77777777">
      <w:tblPrEx>
        <w:tblCellMar>
          <w:left w:w="107" w:type="dxa"/>
          <w:right w:w="107" w:type="dxa"/>
        </w:tblCellMar>
      </w:tblPrEx>
      <w:tc>
        <w:tcPr>
          <w:tcW w:w="1814" w:type="dxa"/>
        </w:tcPr>
        <w:p w14:paraId="49AFB770" w14:textId="77777777" w:rsidR="007354B0" w:rsidRDefault="007354B0">
          <w:pPr>
            <w:pStyle w:val="Fieldtitle"/>
            <w:spacing w:before="260"/>
            <w:rPr>
              <w:sz w:val="20"/>
            </w:rPr>
          </w:pPr>
          <w:r>
            <w:rPr>
              <w:sz w:val="20"/>
            </w:rPr>
            <w:t>Flow Reference:</w:t>
          </w:r>
        </w:p>
      </w:tc>
      <w:tc>
        <w:tcPr>
          <w:tcW w:w="2840" w:type="dxa"/>
          <w:gridSpan w:val="4"/>
        </w:tcPr>
        <w:p w14:paraId="751D1595" w14:textId="77777777" w:rsidR="007354B0" w:rsidRDefault="007354B0">
          <w:pPr>
            <w:pStyle w:val="Flowtitle"/>
            <w:spacing w:before="200"/>
            <w:rPr>
              <w:szCs w:val="28"/>
            </w:rPr>
          </w:pPr>
          <w:r>
            <w:rPr>
              <w:szCs w:val="28"/>
            </w:rPr>
            <w:t>D</w:t>
          </w:r>
          <w:r>
            <w:rPr>
              <w:noProof/>
              <w:szCs w:val="28"/>
            </w:rPr>
            <w:t>0369</w:t>
          </w:r>
        </w:p>
      </w:tc>
      <w:tc>
        <w:tcPr>
          <w:tcW w:w="3962" w:type="dxa"/>
          <w:gridSpan w:val="3"/>
        </w:tcPr>
        <w:p w14:paraId="77D1FA6C" w14:textId="77777777" w:rsidR="007354B0" w:rsidRDefault="007354B0">
          <w:pPr>
            <w:pStyle w:val="Header"/>
            <w:spacing w:before="200"/>
            <w:jc w:val="right"/>
            <w:rPr>
              <w:sz w:val="20"/>
              <w:szCs w:val="20"/>
            </w:rPr>
          </w:pPr>
        </w:p>
      </w:tc>
    </w:tr>
    <w:tr w:rsidR="007354B0" w14:paraId="285C3254" w14:textId="77777777">
      <w:tblPrEx>
        <w:tblCellMar>
          <w:left w:w="107" w:type="dxa"/>
          <w:right w:w="107" w:type="dxa"/>
        </w:tblCellMar>
      </w:tblPrEx>
      <w:trPr>
        <w:cantSplit/>
      </w:trPr>
      <w:tc>
        <w:tcPr>
          <w:tcW w:w="1814" w:type="dxa"/>
          <w:vAlign w:val="bottom"/>
        </w:tcPr>
        <w:p w14:paraId="69EFEE1F" w14:textId="77777777" w:rsidR="007354B0" w:rsidRDefault="007354B0">
          <w:pPr>
            <w:pStyle w:val="Fieldtitle"/>
            <w:rPr>
              <w:sz w:val="20"/>
            </w:rPr>
          </w:pPr>
          <w:r>
            <w:rPr>
              <w:sz w:val="20"/>
            </w:rPr>
            <w:t>Flow Version:</w:t>
          </w:r>
        </w:p>
      </w:tc>
      <w:tc>
        <w:tcPr>
          <w:tcW w:w="1270" w:type="dxa"/>
          <w:gridSpan w:val="2"/>
          <w:vAlign w:val="bottom"/>
        </w:tcPr>
        <w:p w14:paraId="348F05D0" w14:textId="77777777" w:rsidR="007354B0" w:rsidRDefault="007354B0">
          <w:pPr>
            <w:pStyle w:val="Flowtitle"/>
            <w:rPr>
              <w:szCs w:val="28"/>
            </w:rPr>
          </w:pPr>
          <w:r>
            <w:rPr>
              <w:noProof/>
              <w:szCs w:val="28"/>
            </w:rPr>
            <w:t>001</w:t>
          </w:r>
        </w:p>
      </w:tc>
      <w:tc>
        <w:tcPr>
          <w:tcW w:w="1559" w:type="dxa"/>
          <w:vAlign w:val="bottom"/>
        </w:tcPr>
        <w:p w14:paraId="6DDEBB4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14C36DE9" w14:textId="77777777" w:rsidR="007354B0" w:rsidRDefault="007354B0">
          <w:pPr>
            <w:pStyle w:val="Header"/>
            <w:rPr>
              <w:sz w:val="20"/>
              <w:szCs w:val="20"/>
            </w:rPr>
          </w:pPr>
          <w:r>
            <w:rPr>
              <w:noProof/>
              <w:sz w:val="20"/>
              <w:szCs w:val="20"/>
            </w:rPr>
            <w:t>Operational</w:t>
          </w:r>
        </w:p>
      </w:tc>
    </w:tr>
  </w:tbl>
  <w:p w14:paraId="74037A35" w14:textId="77777777" w:rsidR="007354B0" w:rsidRDefault="007354B0">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8A47ADE" w14:textId="77777777">
      <w:trPr>
        <w:gridAfter w:val="1"/>
        <w:wAfter w:w="48" w:type="dxa"/>
      </w:trPr>
      <w:tc>
        <w:tcPr>
          <w:tcW w:w="2840" w:type="dxa"/>
          <w:gridSpan w:val="2"/>
          <w:tcBorders>
            <w:bottom w:val="single" w:sz="6" w:space="0" w:color="auto"/>
          </w:tcBorders>
        </w:tcPr>
        <w:p w14:paraId="4496488A" w14:textId="2B2D64DD" w:rsidR="007354B0" w:rsidRDefault="00226BB7">
          <w:pPr>
            <w:pStyle w:val="Header"/>
            <w:rPr>
              <w:b/>
              <w:sz w:val="16"/>
              <w:szCs w:val="16"/>
            </w:rPr>
          </w:pPr>
          <w:r>
            <w:rPr>
              <w:b/>
              <w:noProof/>
              <w:sz w:val="16"/>
              <w:szCs w:val="16"/>
            </w:rPr>
            <w:drawing>
              <wp:inline distT="0" distB="0" distL="0" distR="0" wp14:anchorId="1F9FC188" wp14:editId="17441D86">
                <wp:extent cx="485775" cy="167005"/>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469C015"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7FAB952"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FE9E8D7" w14:textId="77777777">
      <w:tblPrEx>
        <w:tblCellMar>
          <w:left w:w="107" w:type="dxa"/>
          <w:right w:w="107" w:type="dxa"/>
        </w:tblCellMar>
      </w:tblPrEx>
      <w:tc>
        <w:tcPr>
          <w:tcW w:w="1814" w:type="dxa"/>
        </w:tcPr>
        <w:p w14:paraId="090A8F10" w14:textId="77777777" w:rsidR="007354B0" w:rsidRDefault="007354B0">
          <w:pPr>
            <w:pStyle w:val="Fieldtitle"/>
            <w:spacing w:before="260"/>
            <w:rPr>
              <w:sz w:val="20"/>
            </w:rPr>
          </w:pPr>
          <w:r>
            <w:rPr>
              <w:sz w:val="20"/>
            </w:rPr>
            <w:t>Flow Reference:</w:t>
          </w:r>
        </w:p>
      </w:tc>
      <w:tc>
        <w:tcPr>
          <w:tcW w:w="2840" w:type="dxa"/>
          <w:gridSpan w:val="4"/>
        </w:tcPr>
        <w:p w14:paraId="751F0850" w14:textId="77777777" w:rsidR="007354B0" w:rsidRDefault="007354B0">
          <w:pPr>
            <w:pStyle w:val="Flowtitle"/>
            <w:spacing w:before="200"/>
            <w:rPr>
              <w:szCs w:val="28"/>
            </w:rPr>
          </w:pPr>
          <w:r>
            <w:rPr>
              <w:szCs w:val="28"/>
            </w:rPr>
            <w:t>D</w:t>
          </w:r>
          <w:r>
            <w:rPr>
              <w:noProof/>
              <w:szCs w:val="28"/>
            </w:rPr>
            <w:t>0370</w:t>
          </w:r>
        </w:p>
      </w:tc>
      <w:tc>
        <w:tcPr>
          <w:tcW w:w="3962" w:type="dxa"/>
          <w:gridSpan w:val="3"/>
        </w:tcPr>
        <w:p w14:paraId="428EEB69" w14:textId="77777777" w:rsidR="007354B0" w:rsidRDefault="007354B0">
          <w:pPr>
            <w:pStyle w:val="Header"/>
            <w:spacing w:before="200"/>
            <w:jc w:val="right"/>
            <w:rPr>
              <w:sz w:val="20"/>
              <w:szCs w:val="20"/>
            </w:rPr>
          </w:pPr>
        </w:p>
      </w:tc>
    </w:tr>
    <w:tr w:rsidR="007354B0" w14:paraId="476E7B75" w14:textId="77777777">
      <w:tblPrEx>
        <w:tblCellMar>
          <w:left w:w="107" w:type="dxa"/>
          <w:right w:w="107" w:type="dxa"/>
        </w:tblCellMar>
      </w:tblPrEx>
      <w:trPr>
        <w:cantSplit/>
      </w:trPr>
      <w:tc>
        <w:tcPr>
          <w:tcW w:w="1814" w:type="dxa"/>
          <w:vAlign w:val="bottom"/>
        </w:tcPr>
        <w:p w14:paraId="4B968E2B" w14:textId="77777777" w:rsidR="007354B0" w:rsidRDefault="007354B0">
          <w:pPr>
            <w:pStyle w:val="Fieldtitle"/>
            <w:rPr>
              <w:sz w:val="20"/>
            </w:rPr>
          </w:pPr>
          <w:r>
            <w:rPr>
              <w:sz w:val="20"/>
            </w:rPr>
            <w:t>Flow Version:</w:t>
          </w:r>
        </w:p>
      </w:tc>
      <w:tc>
        <w:tcPr>
          <w:tcW w:w="1270" w:type="dxa"/>
          <w:gridSpan w:val="2"/>
          <w:vAlign w:val="bottom"/>
        </w:tcPr>
        <w:p w14:paraId="69D8F072" w14:textId="77777777" w:rsidR="007354B0" w:rsidRDefault="007354B0">
          <w:pPr>
            <w:pStyle w:val="Flowtitle"/>
            <w:rPr>
              <w:szCs w:val="28"/>
            </w:rPr>
          </w:pPr>
          <w:r>
            <w:rPr>
              <w:noProof/>
              <w:szCs w:val="28"/>
            </w:rPr>
            <w:t>001</w:t>
          </w:r>
        </w:p>
      </w:tc>
      <w:tc>
        <w:tcPr>
          <w:tcW w:w="1559" w:type="dxa"/>
          <w:vAlign w:val="bottom"/>
        </w:tcPr>
        <w:p w14:paraId="428D23AD"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B9E6AA8" w14:textId="77777777" w:rsidR="007354B0" w:rsidRDefault="007354B0">
          <w:pPr>
            <w:pStyle w:val="Header"/>
            <w:rPr>
              <w:sz w:val="20"/>
              <w:szCs w:val="20"/>
            </w:rPr>
          </w:pPr>
          <w:r>
            <w:rPr>
              <w:noProof/>
              <w:sz w:val="20"/>
              <w:szCs w:val="20"/>
            </w:rPr>
            <w:t>Operational</w:t>
          </w:r>
        </w:p>
      </w:tc>
    </w:tr>
  </w:tbl>
  <w:p w14:paraId="74831BD4" w14:textId="77777777" w:rsidR="007354B0" w:rsidRDefault="007354B0">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FB36E84" w14:textId="77777777">
      <w:trPr>
        <w:gridAfter w:val="1"/>
        <w:wAfter w:w="48" w:type="dxa"/>
      </w:trPr>
      <w:tc>
        <w:tcPr>
          <w:tcW w:w="2840" w:type="dxa"/>
          <w:gridSpan w:val="2"/>
          <w:tcBorders>
            <w:bottom w:val="single" w:sz="6" w:space="0" w:color="auto"/>
          </w:tcBorders>
        </w:tcPr>
        <w:p w14:paraId="43AA18C6" w14:textId="43AFEF3D" w:rsidR="007354B0" w:rsidRDefault="00226BB7">
          <w:pPr>
            <w:pStyle w:val="Header"/>
            <w:rPr>
              <w:b/>
              <w:sz w:val="16"/>
              <w:szCs w:val="16"/>
            </w:rPr>
          </w:pPr>
          <w:r>
            <w:rPr>
              <w:b/>
              <w:noProof/>
              <w:sz w:val="16"/>
              <w:szCs w:val="16"/>
            </w:rPr>
            <w:drawing>
              <wp:inline distT="0" distB="0" distL="0" distR="0" wp14:anchorId="4ED0358E" wp14:editId="43B64CDF">
                <wp:extent cx="485775" cy="16700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F85390C"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4EA6862"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1E78DFF" w14:textId="77777777">
      <w:tblPrEx>
        <w:tblCellMar>
          <w:left w:w="107" w:type="dxa"/>
          <w:right w:w="107" w:type="dxa"/>
        </w:tblCellMar>
      </w:tblPrEx>
      <w:tc>
        <w:tcPr>
          <w:tcW w:w="1814" w:type="dxa"/>
        </w:tcPr>
        <w:p w14:paraId="71A37B8B" w14:textId="77777777" w:rsidR="007354B0" w:rsidRDefault="007354B0">
          <w:pPr>
            <w:pStyle w:val="Fieldtitle"/>
            <w:spacing w:before="260"/>
            <w:rPr>
              <w:sz w:val="20"/>
            </w:rPr>
          </w:pPr>
          <w:r>
            <w:rPr>
              <w:sz w:val="20"/>
            </w:rPr>
            <w:t>Flow Reference:</w:t>
          </w:r>
        </w:p>
      </w:tc>
      <w:tc>
        <w:tcPr>
          <w:tcW w:w="2840" w:type="dxa"/>
          <w:gridSpan w:val="4"/>
        </w:tcPr>
        <w:p w14:paraId="27C7692D" w14:textId="77777777" w:rsidR="007354B0" w:rsidRDefault="007354B0">
          <w:pPr>
            <w:pStyle w:val="Flowtitle"/>
            <w:spacing w:before="200"/>
            <w:rPr>
              <w:szCs w:val="28"/>
            </w:rPr>
          </w:pPr>
          <w:r>
            <w:rPr>
              <w:szCs w:val="28"/>
            </w:rPr>
            <w:t>D</w:t>
          </w:r>
          <w:r>
            <w:rPr>
              <w:noProof/>
              <w:szCs w:val="28"/>
            </w:rPr>
            <w:t>0371</w:t>
          </w:r>
        </w:p>
      </w:tc>
      <w:tc>
        <w:tcPr>
          <w:tcW w:w="3962" w:type="dxa"/>
          <w:gridSpan w:val="3"/>
        </w:tcPr>
        <w:p w14:paraId="281AA98F" w14:textId="77777777" w:rsidR="007354B0" w:rsidRDefault="007354B0">
          <w:pPr>
            <w:pStyle w:val="Header"/>
            <w:spacing w:before="200"/>
            <w:jc w:val="right"/>
            <w:rPr>
              <w:sz w:val="20"/>
              <w:szCs w:val="20"/>
            </w:rPr>
          </w:pPr>
        </w:p>
      </w:tc>
    </w:tr>
    <w:tr w:rsidR="007354B0" w14:paraId="62D9D977" w14:textId="77777777">
      <w:tblPrEx>
        <w:tblCellMar>
          <w:left w:w="107" w:type="dxa"/>
          <w:right w:w="107" w:type="dxa"/>
        </w:tblCellMar>
      </w:tblPrEx>
      <w:trPr>
        <w:cantSplit/>
      </w:trPr>
      <w:tc>
        <w:tcPr>
          <w:tcW w:w="1814" w:type="dxa"/>
          <w:vAlign w:val="bottom"/>
        </w:tcPr>
        <w:p w14:paraId="4B3F2835" w14:textId="77777777" w:rsidR="007354B0" w:rsidRDefault="007354B0">
          <w:pPr>
            <w:pStyle w:val="Fieldtitle"/>
            <w:rPr>
              <w:sz w:val="20"/>
            </w:rPr>
          </w:pPr>
          <w:r>
            <w:rPr>
              <w:sz w:val="20"/>
            </w:rPr>
            <w:t>Flow Version:</w:t>
          </w:r>
        </w:p>
      </w:tc>
      <w:tc>
        <w:tcPr>
          <w:tcW w:w="1270" w:type="dxa"/>
          <w:gridSpan w:val="2"/>
          <w:vAlign w:val="bottom"/>
        </w:tcPr>
        <w:p w14:paraId="50F6586A" w14:textId="77777777" w:rsidR="007354B0" w:rsidRDefault="007354B0">
          <w:pPr>
            <w:pStyle w:val="Flowtitle"/>
            <w:rPr>
              <w:szCs w:val="28"/>
            </w:rPr>
          </w:pPr>
          <w:r>
            <w:rPr>
              <w:noProof/>
              <w:szCs w:val="28"/>
            </w:rPr>
            <w:t>001</w:t>
          </w:r>
        </w:p>
      </w:tc>
      <w:tc>
        <w:tcPr>
          <w:tcW w:w="1559" w:type="dxa"/>
          <w:vAlign w:val="bottom"/>
        </w:tcPr>
        <w:p w14:paraId="15AAA83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F03E0F4" w14:textId="77777777" w:rsidR="007354B0" w:rsidRDefault="007354B0">
          <w:pPr>
            <w:pStyle w:val="Header"/>
            <w:rPr>
              <w:sz w:val="20"/>
              <w:szCs w:val="20"/>
            </w:rPr>
          </w:pPr>
          <w:r>
            <w:rPr>
              <w:noProof/>
              <w:sz w:val="20"/>
              <w:szCs w:val="20"/>
            </w:rPr>
            <w:t>Operational</w:t>
          </w:r>
        </w:p>
      </w:tc>
    </w:tr>
  </w:tbl>
  <w:p w14:paraId="5A78887D" w14:textId="77777777" w:rsidR="007354B0" w:rsidRDefault="007354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BD87CAF" w14:textId="77777777">
      <w:trPr>
        <w:gridAfter w:val="1"/>
        <w:wAfter w:w="48" w:type="dxa"/>
      </w:trPr>
      <w:tc>
        <w:tcPr>
          <w:tcW w:w="2840" w:type="dxa"/>
          <w:gridSpan w:val="2"/>
          <w:tcBorders>
            <w:bottom w:val="single" w:sz="6" w:space="0" w:color="auto"/>
          </w:tcBorders>
        </w:tcPr>
        <w:p w14:paraId="669624DB" w14:textId="1B12458F" w:rsidR="007354B0" w:rsidRDefault="00226BB7">
          <w:pPr>
            <w:pStyle w:val="Header"/>
            <w:rPr>
              <w:b/>
              <w:sz w:val="16"/>
              <w:szCs w:val="16"/>
            </w:rPr>
          </w:pPr>
          <w:r>
            <w:rPr>
              <w:b/>
              <w:noProof/>
              <w:sz w:val="16"/>
              <w:szCs w:val="16"/>
            </w:rPr>
            <w:drawing>
              <wp:inline distT="0" distB="0" distL="0" distR="0" wp14:anchorId="605B4FCB" wp14:editId="44D42EC0">
                <wp:extent cx="485775" cy="167005"/>
                <wp:effectExtent l="0" t="0" r="0" b="0"/>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910CB3D"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451A94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8C5319C" w14:textId="77777777">
      <w:tblPrEx>
        <w:tblCellMar>
          <w:left w:w="107" w:type="dxa"/>
          <w:right w:w="107" w:type="dxa"/>
        </w:tblCellMar>
      </w:tblPrEx>
      <w:tc>
        <w:tcPr>
          <w:tcW w:w="1814" w:type="dxa"/>
        </w:tcPr>
        <w:p w14:paraId="4B3428A1" w14:textId="77777777" w:rsidR="007354B0" w:rsidRDefault="007354B0">
          <w:pPr>
            <w:pStyle w:val="Fieldtitle"/>
            <w:spacing w:before="260"/>
            <w:rPr>
              <w:sz w:val="20"/>
            </w:rPr>
          </w:pPr>
          <w:r>
            <w:rPr>
              <w:sz w:val="20"/>
            </w:rPr>
            <w:t>Flow Reference:</w:t>
          </w:r>
        </w:p>
      </w:tc>
      <w:tc>
        <w:tcPr>
          <w:tcW w:w="2840" w:type="dxa"/>
          <w:gridSpan w:val="4"/>
        </w:tcPr>
        <w:p w14:paraId="2B078746" w14:textId="77777777" w:rsidR="007354B0" w:rsidRDefault="007354B0">
          <w:pPr>
            <w:pStyle w:val="Flowtitle"/>
            <w:spacing w:before="200"/>
            <w:rPr>
              <w:szCs w:val="28"/>
            </w:rPr>
          </w:pPr>
          <w:r>
            <w:rPr>
              <w:szCs w:val="28"/>
            </w:rPr>
            <w:t>D</w:t>
          </w:r>
          <w:r>
            <w:rPr>
              <w:noProof/>
              <w:szCs w:val="28"/>
            </w:rPr>
            <w:t>0313</w:t>
          </w:r>
        </w:p>
      </w:tc>
      <w:tc>
        <w:tcPr>
          <w:tcW w:w="3962" w:type="dxa"/>
          <w:gridSpan w:val="3"/>
        </w:tcPr>
        <w:p w14:paraId="5ADD59A7" w14:textId="77777777" w:rsidR="007354B0" w:rsidRDefault="007354B0">
          <w:pPr>
            <w:pStyle w:val="Header"/>
            <w:spacing w:before="200"/>
            <w:jc w:val="right"/>
            <w:rPr>
              <w:sz w:val="20"/>
              <w:szCs w:val="20"/>
            </w:rPr>
          </w:pPr>
        </w:p>
      </w:tc>
    </w:tr>
    <w:tr w:rsidR="007354B0" w14:paraId="3168FFA1" w14:textId="77777777">
      <w:tblPrEx>
        <w:tblCellMar>
          <w:left w:w="107" w:type="dxa"/>
          <w:right w:w="107" w:type="dxa"/>
        </w:tblCellMar>
      </w:tblPrEx>
      <w:trPr>
        <w:cantSplit/>
      </w:trPr>
      <w:tc>
        <w:tcPr>
          <w:tcW w:w="1814" w:type="dxa"/>
          <w:vAlign w:val="bottom"/>
        </w:tcPr>
        <w:p w14:paraId="400D14A0" w14:textId="77777777" w:rsidR="007354B0" w:rsidRDefault="007354B0">
          <w:pPr>
            <w:pStyle w:val="Fieldtitle"/>
            <w:rPr>
              <w:sz w:val="20"/>
            </w:rPr>
          </w:pPr>
          <w:r>
            <w:rPr>
              <w:sz w:val="20"/>
            </w:rPr>
            <w:t>Flow Version:</w:t>
          </w:r>
        </w:p>
      </w:tc>
      <w:tc>
        <w:tcPr>
          <w:tcW w:w="1270" w:type="dxa"/>
          <w:gridSpan w:val="2"/>
          <w:vAlign w:val="bottom"/>
        </w:tcPr>
        <w:p w14:paraId="50DD07C7" w14:textId="77777777" w:rsidR="007354B0" w:rsidRDefault="007354B0">
          <w:pPr>
            <w:pStyle w:val="Flowtitle"/>
            <w:rPr>
              <w:szCs w:val="28"/>
            </w:rPr>
          </w:pPr>
          <w:r>
            <w:rPr>
              <w:noProof/>
              <w:szCs w:val="28"/>
            </w:rPr>
            <w:t>001</w:t>
          </w:r>
        </w:p>
      </w:tc>
      <w:tc>
        <w:tcPr>
          <w:tcW w:w="1559" w:type="dxa"/>
          <w:vAlign w:val="bottom"/>
        </w:tcPr>
        <w:p w14:paraId="4A804C5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6FD606D" w14:textId="77777777" w:rsidR="007354B0" w:rsidRDefault="007354B0">
          <w:pPr>
            <w:pStyle w:val="Header"/>
            <w:rPr>
              <w:sz w:val="20"/>
              <w:szCs w:val="20"/>
            </w:rPr>
          </w:pPr>
          <w:r>
            <w:rPr>
              <w:noProof/>
              <w:sz w:val="20"/>
              <w:szCs w:val="20"/>
            </w:rPr>
            <w:t>Operational</w:t>
          </w:r>
        </w:p>
      </w:tc>
    </w:tr>
  </w:tbl>
  <w:p w14:paraId="242388A6" w14:textId="77777777" w:rsidR="007354B0" w:rsidRDefault="007354B0">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4069DAB" w14:textId="77777777">
      <w:trPr>
        <w:gridAfter w:val="1"/>
        <w:wAfter w:w="48" w:type="dxa"/>
      </w:trPr>
      <w:tc>
        <w:tcPr>
          <w:tcW w:w="2840" w:type="dxa"/>
          <w:gridSpan w:val="2"/>
          <w:tcBorders>
            <w:bottom w:val="single" w:sz="6" w:space="0" w:color="auto"/>
          </w:tcBorders>
        </w:tcPr>
        <w:p w14:paraId="38EFF9D1" w14:textId="5DEF8063" w:rsidR="007354B0" w:rsidRDefault="00226BB7">
          <w:pPr>
            <w:pStyle w:val="Header"/>
            <w:rPr>
              <w:b/>
              <w:sz w:val="16"/>
              <w:szCs w:val="16"/>
            </w:rPr>
          </w:pPr>
          <w:r>
            <w:rPr>
              <w:b/>
              <w:noProof/>
              <w:sz w:val="16"/>
              <w:szCs w:val="16"/>
            </w:rPr>
            <w:drawing>
              <wp:inline distT="0" distB="0" distL="0" distR="0" wp14:anchorId="24A35670" wp14:editId="475689C1">
                <wp:extent cx="485775" cy="167005"/>
                <wp:effectExtent l="0" t="0" r="0" b="0"/>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94FA18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EF40F95"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BDF5CCE" w14:textId="77777777">
      <w:tblPrEx>
        <w:tblCellMar>
          <w:left w:w="107" w:type="dxa"/>
          <w:right w:w="107" w:type="dxa"/>
        </w:tblCellMar>
      </w:tblPrEx>
      <w:tc>
        <w:tcPr>
          <w:tcW w:w="1814" w:type="dxa"/>
        </w:tcPr>
        <w:p w14:paraId="6CDBA174" w14:textId="77777777" w:rsidR="007354B0" w:rsidRDefault="007354B0">
          <w:pPr>
            <w:pStyle w:val="Fieldtitle"/>
            <w:spacing w:before="260"/>
            <w:rPr>
              <w:sz w:val="20"/>
            </w:rPr>
          </w:pPr>
          <w:r>
            <w:rPr>
              <w:sz w:val="20"/>
            </w:rPr>
            <w:t>Flow Reference:</w:t>
          </w:r>
        </w:p>
      </w:tc>
      <w:tc>
        <w:tcPr>
          <w:tcW w:w="2840" w:type="dxa"/>
          <w:gridSpan w:val="4"/>
        </w:tcPr>
        <w:p w14:paraId="40CDD467" w14:textId="77777777" w:rsidR="007354B0" w:rsidRDefault="007354B0">
          <w:pPr>
            <w:pStyle w:val="Flowtitle"/>
            <w:spacing w:before="200"/>
            <w:rPr>
              <w:szCs w:val="28"/>
            </w:rPr>
          </w:pPr>
          <w:r>
            <w:rPr>
              <w:szCs w:val="28"/>
            </w:rPr>
            <w:t>D</w:t>
          </w:r>
          <w:r>
            <w:rPr>
              <w:noProof/>
              <w:szCs w:val="28"/>
            </w:rPr>
            <w:t>0372</w:t>
          </w:r>
        </w:p>
      </w:tc>
      <w:tc>
        <w:tcPr>
          <w:tcW w:w="3962" w:type="dxa"/>
          <w:gridSpan w:val="3"/>
        </w:tcPr>
        <w:p w14:paraId="335A5799" w14:textId="77777777" w:rsidR="007354B0" w:rsidRDefault="007354B0">
          <w:pPr>
            <w:pStyle w:val="Header"/>
            <w:spacing w:before="200"/>
            <w:jc w:val="right"/>
            <w:rPr>
              <w:sz w:val="20"/>
              <w:szCs w:val="20"/>
            </w:rPr>
          </w:pPr>
        </w:p>
      </w:tc>
    </w:tr>
    <w:tr w:rsidR="007354B0" w14:paraId="22E6A8F4" w14:textId="77777777">
      <w:tblPrEx>
        <w:tblCellMar>
          <w:left w:w="107" w:type="dxa"/>
          <w:right w:w="107" w:type="dxa"/>
        </w:tblCellMar>
      </w:tblPrEx>
      <w:trPr>
        <w:cantSplit/>
      </w:trPr>
      <w:tc>
        <w:tcPr>
          <w:tcW w:w="1814" w:type="dxa"/>
          <w:vAlign w:val="bottom"/>
        </w:tcPr>
        <w:p w14:paraId="32F8049B" w14:textId="77777777" w:rsidR="007354B0" w:rsidRDefault="007354B0">
          <w:pPr>
            <w:pStyle w:val="Fieldtitle"/>
            <w:rPr>
              <w:sz w:val="20"/>
            </w:rPr>
          </w:pPr>
          <w:r>
            <w:rPr>
              <w:sz w:val="20"/>
            </w:rPr>
            <w:t>Flow Version:</w:t>
          </w:r>
        </w:p>
      </w:tc>
      <w:tc>
        <w:tcPr>
          <w:tcW w:w="1270" w:type="dxa"/>
          <w:gridSpan w:val="2"/>
          <w:vAlign w:val="bottom"/>
        </w:tcPr>
        <w:p w14:paraId="6FD589DE" w14:textId="77777777" w:rsidR="007354B0" w:rsidRDefault="007354B0">
          <w:pPr>
            <w:pStyle w:val="Flowtitle"/>
            <w:rPr>
              <w:szCs w:val="28"/>
            </w:rPr>
          </w:pPr>
          <w:r>
            <w:rPr>
              <w:noProof/>
              <w:szCs w:val="28"/>
            </w:rPr>
            <w:t>001</w:t>
          </w:r>
        </w:p>
      </w:tc>
      <w:tc>
        <w:tcPr>
          <w:tcW w:w="1559" w:type="dxa"/>
          <w:vAlign w:val="bottom"/>
        </w:tcPr>
        <w:p w14:paraId="6E170880"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4AE0446" w14:textId="77777777" w:rsidR="007354B0" w:rsidRDefault="007354B0">
          <w:pPr>
            <w:pStyle w:val="Header"/>
            <w:rPr>
              <w:sz w:val="20"/>
              <w:szCs w:val="20"/>
            </w:rPr>
          </w:pPr>
          <w:r>
            <w:rPr>
              <w:noProof/>
              <w:sz w:val="20"/>
              <w:szCs w:val="20"/>
            </w:rPr>
            <w:t>Operational</w:t>
          </w:r>
        </w:p>
      </w:tc>
    </w:tr>
  </w:tbl>
  <w:p w14:paraId="05EC62F9" w14:textId="77777777" w:rsidR="007354B0" w:rsidRDefault="007354B0">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19DFE31" w14:textId="77777777">
      <w:trPr>
        <w:gridAfter w:val="1"/>
        <w:wAfter w:w="48" w:type="dxa"/>
      </w:trPr>
      <w:tc>
        <w:tcPr>
          <w:tcW w:w="2840" w:type="dxa"/>
          <w:gridSpan w:val="2"/>
          <w:tcBorders>
            <w:bottom w:val="single" w:sz="6" w:space="0" w:color="auto"/>
          </w:tcBorders>
        </w:tcPr>
        <w:p w14:paraId="27017B5F" w14:textId="6E3313B8" w:rsidR="007354B0" w:rsidRDefault="00226BB7">
          <w:pPr>
            <w:pStyle w:val="Header"/>
            <w:rPr>
              <w:b/>
              <w:sz w:val="16"/>
              <w:szCs w:val="16"/>
            </w:rPr>
          </w:pPr>
          <w:r>
            <w:rPr>
              <w:b/>
              <w:noProof/>
              <w:sz w:val="16"/>
              <w:szCs w:val="16"/>
            </w:rPr>
            <w:drawing>
              <wp:inline distT="0" distB="0" distL="0" distR="0" wp14:anchorId="2937D5F7" wp14:editId="66628FCA">
                <wp:extent cx="485775" cy="167005"/>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EE6C01A"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564A86B"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2C17336D" w14:textId="77777777">
      <w:tblPrEx>
        <w:tblCellMar>
          <w:left w:w="107" w:type="dxa"/>
          <w:right w:w="107" w:type="dxa"/>
        </w:tblCellMar>
      </w:tblPrEx>
      <w:tc>
        <w:tcPr>
          <w:tcW w:w="1814" w:type="dxa"/>
        </w:tcPr>
        <w:p w14:paraId="152D783E" w14:textId="77777777" w:rsidR="007354B0" w:rsidRDefault="007354B0">
          <w:pPr>
            <w:pStyle w:val="Fieldtitle"/>
            <w:spacing w:before="260"/>
            <w:rPr>
              <w:sz w:val="20"/>
            </w:rPr>
          </w:pPr>
          <w:r>
            <w:rPr>
              <w:sz w:val="20"/>
            </w:rPr>
            <w:t>Flow Reference:</w:t>
          </w:r>
        </w:p>
      </w:tc>
      <w:tc>
        <w:tcPr>
          <w:tcW w:w="2840" w:type="dxa"/>
          <w:gridSpan w:val="4"/>
        </w:tcPr>
        <w:p w14:paraId="0C6A9F38" w14:textId="77777777" w:rsidR="007354B0" w:rsidRDefault="007354B0">
          <w:pPr>
            <w:pStyle w:val="Flowtitle"/>
            <w:spacing w:before="200"/>
            <w:rPr>
              <w:szCs w:val="28"/>
            </w:rPr>
          </w:pPr>
          <w:r>
            <w:rPr>
              <w:szCs w:val="28"/>
            </w:rPr>
            <w:t>D</w:t>
          </w:r>
          <w:r>
            <w:rPr>
              <w:noProof/>
              <w:szCs w:val="28"/>
            </w:rPr>
            <w:t>0373</w:t>
          </w:r>
        </w:p>
      </w:tc>
      <w:tc>
        <w:tcPr>
          <w:tcW w:w="3962" w:type="dxa"/>
          <w:gridSpan w:val="3"/>
        </w:tcPr>
        <w:p w14:paraId="716ADFC3" w14:textId="77777777" w:rsidR="007354B0" w:rsidRDefault="007354B0">
          <w:pPr>
            <w:pStyle w:val="Header"/>
            <w:spacing w:before="200"/>
            <w:jc w:val="right"/>
            <w:rPr>
              <w:sz w:val="20"/>
              <w:szCs w:val="20"/>
            </w:rPr>
          </w:pPr>
        </w:p>
      </w:tc>
    </w:tr>
    <w:tr w:rsidR="007354B0" w14:paraId="538090F2" w14:textId="77777777">
      <w:tblPrEx>
        <w:tblCellMar>
          <w:left w:w="107" w:type="dxa"/>
          <w:right w:w="107" w:type="dxa"/>
        </w:tblCellMar>
      </w:tblPrEx>
      <w:trPr>
        <w:cantSplit/>
      </w:trPr>
      <w:tc>
        <w:tcPr>
          <w:tcW w:w="1814" w:type="dxa"/>
          <w:vAlign w:val="bottom"/>
        </w:tcPr>
        <w:p w14:paraId="111CB28B" w14:textId="77777777" w:rsidR="007354B0" w:rsidRDefault="007354B0">
          <w:pPr>
            <w:pStyle w:val="Fieldtitle"/>
            <w:rPr>
              <w:sz w:val="20"/>
            </w:rPr>
          </w:pPr>
          <w:r>
            <w:rPr>
              <w:sz w:val="20"/>
            </w:rPr>
            <w:t>Flow Version:</w:t>
          </w:r>
        </w:p>
      </w:tc>
      <w:tc>
        <w:tcPr>
          <w:tcW w:w="1270" w:type="dxa"/>
          <w:gridSpan w:val="2"/>
          <w:vAlign w:val="bottom"/>
        </w:tcPr>
        <w:p w14:paraId="14FA3F16" w14:textId="77777777" w:rsidR="007354B0" w:rsidRDefault="007354B0">
          <w:pPr>
            <w:pStyle w:val="Flowtitle"/>
            <w:rPr>
              <w:szCs w:val="28"/>
            </w:rPr>
          </w:pPr>
          <w:r>
            <w:rPr>
              <w:noProof/>
              <w:szCs w:val="28"/>
            </w:rPr>
            <w:t>001</w:t>
          </w:r>
        </w:p>
      </w:tc>
      <w:tc>
        <w:tcPr>
          <w:tcW w:w="1559" w:type="dxa"/>
          <w:vAlign w:val="bottom"/>
        </w:tcPr>
        <w:p w14:paraId="5F52F87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D14013F" w14:textId="77777777" w:rsidR="007354B0" w:rsidRDefault="007354B0">
          <w:pPr>
            <w:pStyle w:val="Header"/>
            <w:rPr>
              <w:sz w:val="20"/>
              <w:szCs w:val="20"/>
            </w:rPr>
          </w:pPr>
          <w:r>
            <w:rPr>
              <w:noProof/>
              <w:sz w:val="20"/>
              <w:szCs w:val="20"/>
            </w:rPr>
            <w:t>Operational</w:t>
          </w:r>
        </w:p>
      </w:tc>
    </w:tr>
  </w:tbl>
  <w:p w14:paraId="06458390" w14:textId="77777777" w:rsidR="007354B0" w:rsidRDefault="007354B0">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750F314" w14:textId="77777777">
      <w:trPr>
        <w:gridAfter w:val="1"/>
        <w:wAfter w:w="48" w:type="dxa"/>
      </w:trPr>
      <w:tc>
        <w:tcPr>
          <w:tcW w:w="2840" w:type="dxa"/>
          <w:gridSpan w:val="2"/>
          <w:tcBorders>
            <w:bottom w:val="single" w:sz="6" w:space="0" w:color="auto"/>
          </w:tcBorders>
        </w:tcPr>
        <w:p w14:paraId="339A7A74" w14:textId="287F9069" w:rsidR="007354B0" w:rsidRDefault="00226BB7">
          <w:pPr>
            <w:pStyle w:val="Header"/>
            <w:rPr>
              <w:b/>
              <w:sz w:val="16"/>
              <w:szCs w:val="16"/>
            </w:rPr>
          </w:pPr>
          <w:r>
            <w:rPr>
              <w:b/>
              <w:noProof/>
              <w:sz w:val="16"/>
              <w:szCs w:val="16"/>
            </w:rPr>
            <w:drawing>
              <wp:inline distT="0" distB="0" distL="0" distR="0" wp14:anchorId="5E181EF3" wp14:editId="708B3BBC">
                <wp:extent cx="485775" cy="16700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85880DE"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6549E7E"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255C47D" w14:textId="77777777">
      <w:tblPrEx>
        <w:tblCellMar>
          <w:left w:w="107" w:type="dxa"/>
          <w:right w:w="107" w:type="dxa"/>
        </w:tblCellMar>
      </w:tblPrEx>
      <w:tc>
        <w:tcPr>
          <w:tcW w:w="1814" w:type="dxa"/>
        </w:tcPr>
        <w:p w14:paraId="778A4604" w14:textId="77777777" w:rsidR="007354B0" w:rsidRDefault="007354B0">
          <w:pPr>
            <w:pStyle w:val="Fieldtitle"/>
            <w:spacing w:before="260"/>
            <w:rPr>
              <w:sz w:val="20"/>
            </w:rPr>
          </w:pPr>
          <w:r>
            <w:rPr>
              <w:sz w:val="20"/>
            </w:rPr>
            <w:t>Flow Reference:</w:t>
          </w:r>
        </w:p>
      </w:tc>
      <w:tc>
        <w:tcPr>
          <w:tcW w:w="2840" w:type="dxa"/>
          <w:gridSpan w:val="4"/>
        </w:tcPr>
        <w:p w14:paraId="0EACFC1F" w14:textId="77777777" w:rsidR="007354B0" w:rsidRDefault="007354B0">
          <w:pPr>
            <w:pStyle w:val="Flowtitle"/>
            <w:spacing w:before="200"/>
            <w:rPr>
              <w:szCs w:val="28"/>
            </w:rPr>
          </w:pPr>
          <w:r>
            <w:rPr>
              <w:szCs w:val="28"/>
            </w:rPr>
            <w:t>D</w:t>
          </w:r>
          <w:r>
            <w:rPr>
              <w:noProof/>
              <w:szCs w:val="28"/>
            </w:rPr>
            <w:t>0374</w:t>
          </w:r>
        </w:p>
      </w:tc>
      <w:tc>
        <w:tcPr>
          <w:tcW w:w="3962" w:type="dxa"/>
          <w:gridSpan w:val="3"/>
        </w:tcPr>
        <w:p w14:paraId="1D50DDB2" w14:textId="77777777" w:rsidR="007354B0" w:rsidRDefault="007354B0">
          <w:pPr>
            <w:pStyle w:val="Header"/>
            <w:spacing w:before="200"/>
            <w:jc w:val="right"/>
            <w:rPr>
              <w:sz w:val="20"/>
              <w:szCs w:val="20"/>
            </w:rPr>
          </w:pPr>
        </w:p>
      </w:tc>
    </w:tr>
    <w:tr w:rsidR="007354B0" w14:paraId="5FB233F7" w14:textId="77777777">
      <w:tblPrEx>
        <w:tblCellMar>
          <w:left w:w="107" w:type="dxa"/>
          <w:right w:w="107" w:type="dxa"/>
        </w:tblCellMar>
      </w:tblPrEx>
      <w:trPr>
        <w:cantSplit/>
      </w:trPr>
      <w:tc>
        <w:tcPr>
          <w:tcW w:w="1814" w:type="dxa"/>
          <w:vAlign w:val="bottom"/>
        </w:tcPr>
        <w:p w14:paraId="6F5FCC8B" w14:textId="77777777" w:rsidR="007354B0" w:rsidRDefault="007354B0">
          <w:pPr>
            <w:pStyle w:val="Fieldtitle"/>
            <w:rPr>
              <w:sz w:val="20"/>
            </w:rPr>
          </w:pPr>
          <w:r>
            <w:rPr>
              <w:sz w:val="20"/>
            </w:rPr>
            <w:t>Flow Version:</w:t>
          </w:r>
        </w:p>
      </w:tc>
      <w:tc>
        <w:tcPr>
          <w:tcW w:w="1270" w:type="dxa"/>
          <w:gridSpan w:val="2"/>
          <w:vAlign w:val="bottom"/>
        </w:tcPr>
        <w:p w14:paraId="4936E83B" w14:textId="77777777" w:rsidR="007354B0" w:rsidRDefault="007354B0">
          <w:pPr>
            <w:pStyle w:val="Flowtitle"/>
            <w:rPr>
              <w:szCs w:val="28"/>
            </w:rPr>
          </w:pPr>
          <w:r>
            <w:rPr>
              <w:noProof/>
              <w:szCs w:val="28"/>
            </w:rPr>
            <w:t>001</w:t>
          </w:r>
        </w:p>
      </w:tc>
      <w:tc>
        <w:tcPr>
          <w:tcW w:w="1559" w:type="dxa"/>
          <w:vAlign w:val="bottom"/>
        </w:tcPr>
        <w:p w14:paraId="5A780376"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929B283" w14:textId="77777777" w:rsidR="007354B0" w:rsidRDefault="007354B0">
          <w:pPr>
            <w:pStyle w:val="Header"/>
            <w:rPr>
              <w:sz w:val="20"/>
              <w:szCs w:val="20"/>
            </w:rPr>
          </w:pPr>
          <w:r>
            <w:rPr>
              <w:noProof/>
              <w:sz w:val="20"/>
              <w:szCs w:val="20"/>
            </w:rPr>
            <w:t>Operational</w:t>
          </w:r>
        </w:p>
      </w:tc>
    </w:tr>
  </w:tbl>
  <w:p w14:paraId="5280658B" w14:textId="77777777" w:rsidR="007354B0" w:rsidRDefault="007354B0">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DFB7394" w14:textId="77777777">
      <w:trPr>
        <w:gridAfter w:val="1"/>
        <w:wAfter w:w="48" w:type="dxa"/>
      </w:trPr>
      <w:tc>
        <w:tcPr>
          <w:tcW w:w="2840" w:type="dxa"/>
          <w:gridSpan w:val="2"/>
          <w:tcBorders>
            <w:bottom w:val="single" w:sz="6" w:space="0" w:color="auto"/>
          </w:tcBorders>
        </w:tcPr>
        <w:p w14:paraId="071EDF9F" w14:textId="3B344648" w:rsidR="007354B0" w:rsidRDefault="00226BB7">
          <w:pPr>
            <w:pStyle w:val="Header"/>
            <w:rPr>
              <w:b/>
              <w:sz w:val="16"/>
              <w:szCs w:val="16"/>
            </w:rPr>
          </w:pPr>
          <w:r>
            <w:rPr>
              <w:b/>
              <w:noProof/>
              <w:sz w:val="16"/>
              <w:szCs w:val="16"/>
            </w:rPr>
            <w:drawing>
              <wp:inline distT="0" distB="0" distL="0" distR="0" wp14:anchorId="5E682F49" wp14:editId="231A18C0">
                <wp:extent cx="485775" cy="167005"/>
                <wp:effectExtent l="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6758225"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50EA5CD"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0E91E765" w14:textId="77777777">
      <w:tblPrEx>
        <w:tblCellMar>
          <w:left w:w="107" w:type="dxa"/>
          <w:right w:w="107" w:type="dxa"/>
        </w:tblCellMar>
      </w:tblPrEx>
      <w:tc>
        <w:tcPr>
          <w:tcW w:w="1814" w:type="dxa"/>
        </w:tcPr>
        <w:p w14:paraId="728DC0E4" w14:textId="77777777" w:rsidR="007354B0" w:rsidRDefault="007354B0">
          <w:pPr>
            <w:pStyle w:val="Fieldtitle"/>
            <w:spacing w:before="260"/>
            <w:rPr>
              <w:sz w:val="20"/>
            </w:rPr>
          </w:pPr>
          <w:r>
            <w:rPr>
              <w:sz w:val="20"/>
            </w:rPr>
            <w:t>Flow Reference:</w:t>
          </w:r>
        </w:p>
      </w:tc>
      <w:tc>
        <w:tcPr>
          <w:tcW w:w="2840" w:type="dxa"/>
          <w:gridSpan w:val="4"/>
        </w:tcPr>
        <w:p w14:paraId="432DD9A6" w14:textId="77777777" w:rsidR="007354B0" w:rsidRDefault="007354B0">
          <w:pPr>
            <w:pStyle w:val="Flowtitle"/>
            <w:spacing w:before="200"/>
            <w:rPr>
              <w:szCs w:val="28"/>
            </w:rPr>
          </w:pPr>
          <w:r>
            <w:rPr>
              <w:szCs w:val="28"/>
            </w:rPr>
            <w:t>D</w:t>
          </w:r>
          <w:r>
            <w:rPr>
              <w:noProof/>
              <w:szCs w:val="28"/>
            </w:rPr>
            <w:t>0375</w:t>
          </w:r>
        </w:p>
      </w:tc>
      <w:tc>
        <w:tcPr>
          <w:tcW w:w="3962" w:type="dxa"/>
          <w:gridSpan w:val="3"/>
        </w:tcPr>
        <w:p w14:paraId="510381A8" w14:textId="77777777" w:rsidR="007354B0" w:rsidRDefault="007354B0">
          <w:pPr>
            <w:pStyle w:val="Header"/>
            <w:spacing w:before="200"/>
            <w:jc w:val="right"/>
            <w:rPr>
              <w:sz w:val="20"/>
              <w:szCs w:val="20"/>
            </w:rPr>
          </w:pPr>
        </w:p>
      </w:tc>
    </w:tr>
    <w:tr w:rsidR="007354B0" w14:paraId="491BF735" w14:textId="77777777">
      <w:tblPrEx>
        <w:tblCellMar>
          <w:left w:w="107" w:type="dxa"/>
          <w:right w:w="107" w:type="dxa"/>
        </w:tblCellMar>
      </w:tblPrEx>
      <w:trPr>
        <w:cantSplit/>
      </w:trPr>
      <w:tc>
        <w:tcPr>
          <w:tcW w:w="1814" w:type="dxa"/>
          <w:vAlign w:val="bottom"/>
        </w:tcPr>
        <w:p w14:paraId="0E66CD9C" w14:textId="77777777" w:rsidR="007354B0" w:rsidRDefault="007354B0">
          <w:pPr>
            <w:pStyle w:val="Fieldtitle"/>
            <w:rPr>
              <w:sz w:val="20"/>
            </w:rPr>
          </w:pPr>
          <w:r>
            <w:rPr>
              <w:sz w:val="20"/>
            </w:rPr>
            <w:t>Flow Version:</w:t>
          </w:r>
        </w:p>
      </w:tc>
      <w:tc>
        <w:tcPr>
          <w:tcW w:w="1270" w:type="dxa"/>
          <w:gridSpan w:val="2"/>
          <w:vAlign w:val="bottom"/>
        </w:tcPr>
        <w:p w14:paraId="18EA8AD4" w14:textId="77777777" w:rsidR="007354B0" w:rsidRDefault="007354B0">
          <w:pPr>
            <w:pStyle w:val="Flowtitle"/>
            <w:rPr>
              <w:szCs w:val="28"/>
            </w:rPr>
          </w:pPr>
          <w:r>
            <w:rPr>
              <w:noProof/>
              <w:szCs w:val="28"/>
            </w:rPr>
            <w:t>001</w:t>
          </w:r>
        </w:p>
      </w:tc>
      <w:tc>
        <w:tcPr>
          <w:tcW w:w="1559" w:type="dxa"/>
          <w:vAlign w:val="bottom"/>
        </w:tcPr>
        <w:p w14:paraId="78DCA07C"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3059B19" w14:textId="77777777" w:rsidR="007354B0" w:rsidRDefault="007354B0">
          <w:pPr>
            <w:pStyle w:val="Header"/>
            <w:rPr>
              <w:sz w:val="20"/>
              <w:szCs w:val="20"/>
            </w:rPr>
          </w:pPr>
          <w:r>
            <w:rPr>
              <w:noProof/>
              <w:sz w:val="20"/>
              <w:szCs w:val="20"/>
            </w:rPr>
            <w:t>Operational</w:t>
          </w:r>
        </w:p>
      </w:tc>
    </w:tr>
  </w:tbl>
  <w:p w14:paraId="50E78006" w14:textId="77777777" w:rsidR="007354B0" w:rsidRDefault="007354B0">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21B6211" w14:textId="77777777">
      <w:trPr>
        <w:gridAfter w:val="1"/>
        <w:wAfter w:w="48" w:type="dxa"/>
      </w:trPr>
      <w:tc>
        <w:tcPr>
          <w:tcW w:w="2840" w:type="dxa"/>
          <w:gridSpan w:val="2"/>
          <w:tcBorders>
            <w:bottom w:val="single" w:sz="6" w:space="0" w:color="auto"/>
          </w:tcBorders>
        </w:tcPr>
        <w:p w14:paraId="79BDA3E4" w14:textId="08D97D32" w:rsidR="007354B0" w:rsidRDefault="00226BB7">
          <w:pPr>
            <w:pStyle w:val="Header"/>
            <w:rPr>
              <w:b/>
              <w:sz w:val="16"/>
              <w:szCs w:val="16"/>
            </w:rPr>
          </w:pPr>
          <w:r>
            <w:rPr>
              <w:b/>
              <w:noProof/>
              <w:sz w:val="16"/>
              <w:szCs w:val="16"/>
            </w:rPr>
            <w:drawing>
              <wp:inline distT="0" distB="0" distL="0" distR="0" wp14:anchorId="5DEAE9A5" wp14:editId="061904CA">
                <wp:extent cx="485775" cy="167005"/>
                <wp:effectExtent l="0" t="0" r="0" b="0"/>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B455BE2"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EE2E942"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5CC8882" w14:textId="77777777">
      <w:tblPrEx>
        <w:tblCellMar>
          <w:left w:w="107" w:type="dxa"/>
          <w:right w:w="107" w:type="dxa"/>
        </w:tblCellMar>
      </w:tblPrEx>
      <w:tc>
        <w:tcPr>
          <w:tcW w:w="1814" w:type="dxa"/>
        </w:tcPr>
        <w:p w14:paraId="7F8DFEE3" w14:textId="77777777" w:rsidR="007354B0" w:rsidRDefault="007354B0">
          <w:pPr>
            <w:pStyle w:val="Fieldtitle"/>
            <w:spacing w:before="260"/>
            <w:rPr>
              <w:sz w:val="20"/>
            </w:rPr>
          </w:pPr>
          <w:r>
            <w:rPr>
              <w:sz w:val="20"/>
            </w:rPr>
            <w:t>Flow Reference:</w:t>
          </w:r>
        </w:p>
      </w:tc>
      <w:tc>
        <w:tcPr>
          <w:tcW w:w="2840" w:type="dxa"/>
          <w:gridSpan w:val="4"/>
        </w:tcPr>
        <w:p w14:paraId="05784D12" w14:textId="77777777" w:rsidR="007354B0" w:rsidRDefault="007354B0">
          <w:pPr>
            <w:pStyle w:val="Flowtitle"/>
            <w:spacing w:before="200"/>
            <w:rPr>
              <w:szCs w:val="28"/>
            </w:rPr>
          </w:pPr>
          <w:r>
            <w:rPr>
              <w:szCs w:val="28"/>
            </w:rPr>
            <w:t>D</w:t>
          </w:r>
          <w:r>
            <w:rPr>
              <w:noProof/>
              <w:szCs w:val="28"/>
            </w:rPr>
            <w:t>0376</w:t>
          </w:r>
        </w:p>
      </w:tc>
      <w:tc>
        <w:tcPr>
          <w:tcW w:w="3962" w:type="dxa"/>
          <w:gridSpan w:val="3"/>
        </w:tcPr>
        <w:p w14:paraId="73314FBA" w14:textId="77777777" w:rsidR="007354B0" w:rsidRDefault="007354B0">
          <w:pPr>
            <w:pStyle w:val="Header"/>
            <w:spacing w:before="200"/>
            <w:jc w:val="right"/>
            <w:rPr>
              <w:sz w:val="20"/>
              <w:szCs w:val="20"/>
            </w:rPr>
          </w:pPr>
        </w:p>
      </w:tc>
    </w:tr>
    <w:tr w:rsidR="007354B0" w14:paraId="0EA51EDE" w14:textId="77777777">
      <w:tblPrEx>
        <w:tblCellMar>
          <w:left w:w="107" w:type="dxa"/>
          <w:right w:w="107" w:type="dxa"/>
        </w:tblCellMar>
      </w:tblPrEx>
      <w:trPr>
        <w:cantSplit/>
      </w:trPr>
      <w:tc>
        <w:tcPr>
          <w:tcW w:w="1814" w:type="dxa"/>
          <w:vAlign w:val="bottom"/>
        </w:tcPr>
        <w:p w14:paraId="529DB978" w14:textId="77777777" w:rsidR="007354B0" w:rsidRDefault="007354B0">
          <w:pPr>
            <w:pStyle w:val="Fieldtitle"/>
            <w:rPr>
              <w:sz w:val="20"/>
            </w:rPr>
          </w:pPr>
          <w:r>
            <w:rPr>
              <w:sz w:val="20"/>
            </w:rPr>
            <w:t>Flow Version:</w:t>
          </w:r>
        </w:p>
      </w:tc>
      <w:tc>
        <w:tcPr>
          <w:tcW w:w="1270" w:type="dxa"/>
          <w:gridSpan w:val="2"/>
          <w:vAlign w:val="bottom"/>
        </w:tcPr>
        <w:p w14:paraId="07E10D0F" w14:textId="77777777" w:rsidR="007354B0" w:rsidRDefault="007354B0">
          <w:pPr>
            <w:pStyle w:val="Flowtitle"/>
            <w:rPr>
              <w:szCs w:val="28"/>
            </w:rPr>
          </w:pPr>
          <w:r>
            <w:rPr>
              <w:noProof/>
              <w:szCs w:val="28"/>
            </w:rPr>
            <w:t>001</w:t>
          </w:r>
        </w:p>
      </w:tc>
      <w:tc>
        <w:tcPr>
          <w:tcW w:w="1559" w:type="dxa"/>
          <w:vAlign w:val="bottom"/>
        </w:tcPr>
        <w:p w14:paraId="5FBEB178"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1AB2B33" w14:textId="77777777" w:rsidR="007354B0" w:rsidRDefault="007354B0">
          <w:pPr>
            <w:pStyle w:val="Header"/>
            <w:rPr>
              <w:sz w:val="20"/>
              <w:szCs w:val="20"/>
            </w:rPr>
          </w:pPr>
          <w:r>
            <w:rPr>
              <w:noProof/>
              <w:sz w:val="20"/>
              <w:szCs w:val="20"/>
            </w:rPr>
            <w:t>Operational</w:t>
          </w:r>
        </w:p>
      </w:tc>
    </w:tr>
  </w:tbl>
  <w:p w14:paraId="6F9DEE3B" w14:textId="77777777" w:rsidR="007354B0" w:rsidRDefault="007354B0">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F1725AA" w14:textId="77777777">
      <w:trPr>
        <w:gridAfter w:val="1"/>
        <w:wAfter w:w="48" w:type="dxa"/>
      </w:trPr>
      <w:tc>
        <w:tcPr>
          <w:tcW w:w="2840" w:type="dxa"/>
          <w:gridSpan w:val="2"/>
          <w:tcBorders>
            <w:bottom w:val="single" w:sz="6" w:space="0" w:color="auto"/>
          </w:tcBorders>
        </w:tcPr>
        <w:p w14:paraId="5DF8353C" w14:textId="3ED1EC9E" w:rsidR="007354B0" w:rsidRDefault="00226BB7">
          <w:pPr>
            <w:pStyle w:val="Header"/>
            <w:rPr>
              <w:b/>
              <w:sz w:val="16"/>
              <w:szCs w:val="16"/>
            </w:rPr>
          </w:pPr>
          <w:r>
            <w:rPr>
              <w:b/>
              <w:noProof/>
              <w:sz w:val="16"/>
              <w:szCs w:val="16"/>
            </w:rPr>
            <w:drawing>
              <wp:inline distT="0" distB="0" distL="0" distR="0" wp14:anchorId="18124EE3" wp14:editId="3173B420">
                <wp:extent cx="485775" cy="167005"/>
                <wp:effectExtent l="0" t="0" r="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61F317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5B86C1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D64535C" w14:textId="77777777">
      <w:tblPrEx>
        <w:tblCellMar>
          <w:left w:w="107" w:type="dxa"/>
          <w:right w:w="107" w:type="dxa"/>
        </w:tblCellMar>
      </w:tblPrEx>
      <w:tc>
        <w:tcPr>
          <w:tcW w:w="1814" w:type="dxa"/>
        </w:tcPr>
        <w:p w14:paraId="460CC1E6" w14:textId="77777777" w:rsidR="007354B0" w:rsidRDefault="007354B0">
          <w:pPr>
            <w:pStyle w:val="Fieldtitle"/>
            <w:spacing w:before="260"/>
            <w:rPr>
              <w:sz w:val="20"/>
            </w:rPr>
          </w:pPr>
          <w:r>
            <w:rPr>
              <w:sz w:val="20"/>
            </w:rPr>
            <w:t>Flow Reference:</w:t>
          </w:r>
        </w:p>
      </w:tc>
      <w:tc>
        <w:tcPr>
          <w:tcW w:w="2840" w:type="dxa"/>
          <w:gridSpan w:val="4"/>
        </w:tcPr>
        <w:p w14:paraId="727777E8" w14:textId="77777777" w:rsidR="007354B0" w:rsidRDefault="007354B0">
          <w:pPr>
            <w:pStyle w:val="Flowtitle"/>
            <w:spacing w:before="200"/>
            <w:rPr>
              <w:szCs w:val="28"/>
            </w:rPr>
          </w:pPr>
          <w:r>
            <w:rPr>
              <w:szCs w:val="28"/>
            </w:rPr>
            <w:t>D</w:t>
          </w:r>
          <w:r>
            <w:rPr>
              <w:noProof/>
              <w:szCs w:val="28"/>
            </w:rPr>
            <w:t>0377</w:t>
          </w:r>
        </w:p>
      </w:tc>
      <w:tc>
        <w:tcPr>
          <w:tcW w:w="3962" w:type="dxa"/>
          <w:gridSpan w:val="3"/>
        </w:tcPr>
        <w:p w14:paraId="6C3FF9F0" w14:textId="77777777" w:rsidR="007354B0" w:rsidRDefault="007354B0">
          <w:pPr>
            <w:pStyle w:val="Header"/>
            <w:spacing w:before="200"/>
            <w:jc w:val="right"/>
            <w:rPr>
              <w:sz w:val="20"/>
              <w:szCs w:val="20"/>
            </w:rPr>
          </w:pPr>
        </w:p>
      </w:tc>
    </w:tr>
    <w:tr w:rsidR="007354B0" w14:paraId="07679A68" w14:textId="77777777">
      <w:tblPrEx>
        <w:tblCellMar>
          <w:left w:w="107" w:type="dxa"/>
          <w:right w:w="107" w:type="dxa"/>
        </w:tblCellMar>
      </w:tblPrEx>
      <w:trPr>
        <w:cantSplit/>
      </w:trPr>
      <w:tc>
        <w:tcPr>
          <w:tcW w:w="1814" w:type="dxa"/>
          <w:vAlign w:val="bottom"/>
        </w:tcPr>
        <w:p w14:paraId="3CDEF545" w14:textId="77777777" w:rsidR="007354B0" w:rsidRDefault="007354B0">
          <w:pPr>
            <w:pStyle w:val="Fieldtitle"/>
            <w:rPr>
              <w:sz w:val="20"/>
            </w:rPr>
          </w:pPr>
          <w:r>
            <w:rPr>
              <w:sz w:val="20"/>
            </w:rPr>
            <w:t>Flow Version:</w:t>
          </w:r>
        </w:p>
      </w:tc>
      <w:tc>
        <w:tcPr>
          <w:tcW w:w="1270" w:type="dxa"/>
          <w:gridSpan w:val="2"/>
          <w:vAlign w:val="bottom"/>
        </w:tcPr>
        <w:p w14:paraId="507433DA" w14:textId="77777777" w:rsidR="007354B0" w:rsidRDefault="007354B0">
          <w:pPr>
            <w:pStyle w:val="Flowtitle"/>
            <w:rPr>
              <w:szCs w:val="28"/>
            </w:rPr>
          </w:pPr>
          <w:r>
            <w:rPr>
              <w:noProof/>
              <w:szCs w:val="28"/>
            </w:rPr>
            <w:t>001</w:t>
          </w:r>
        </w:p>
      </w:tc>
      <w:tc>
        <w:tcPr>
          <w:tcW w:w="1559" w:type="dxa"/>
          <w:vAlign w:val="bottom"/>
        </w:tcPr>
        <w:p w14:paraId="14F61F98"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4126C530" w14:textId="77777777" w:rsidR="007354B0" w:rsidRDefault="007354B0">
          <w:pPr>
            <w:pStyle w:val="Header"/>
            <w:rPr>
              <w:sz w:val="20"/>
              <w:szCs w:val="20"/>
            </w:rPr>
          </w:pPr>
          <w:r>
            <w:rPr>
              <w:noProof/>
              <w:sz w:val="20"/>
              <w:szCs w:val="20"/>
            </w:rPr>
            <w:t>Operational</w:t>
          </w:r>
        </w:p>
      </w:tc>
    </w:tr>
  </w:tbl>
  <w:p w14:paraId="2C9B44B3" w14:textId="77777777" w:rsidR="007354B0" w:rsidRDefault="007354B0">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88DAFF0" w14:textId="77777777">
      <w:trPr>
        <w:gridAfter w:val="1"/>
        <w:wAfter w:w="48" w:type="dxa"/>
      </w:trPr>
      <w:tc>
        <w:tcPr>
          <w:tcW w:w="2840" w:type="dxa"/>
          <w:gridSpan w:val="2"/>
          <w:tcBorders>
            <w:bottom w:val="single" w:sz="6" w:space="0" w:color="auto"/>
          </w:tcBorders>
        </w:tcPr>
        <w:p w14:paraId="0B55D376" w14:textId="6BD1AA36" w:rsidR="007354B0" w:rsidRDefault="00226BB7">
          <w:pPr>
            <w:pStyle w:val="Header"/>
            <w:rPr>
              <w:b/>
              <w:sz w:val="16"/>
              <w:szCs w:val="16"/>
            </w:rPr>
          </w:pPr>
          <w:r>
            <w:rPr>
              <w:b/>
              <w:noProof/>
              <w:sz w:val="16"/>
              <w:szCs w:val="16"/>
            </w:rPr>
            <w:drawing>
              <wp:inline distT="0" distB="0" distL="0" distR="0" wp14:anchorId="11691C2E" wp14:editId="179FE2EF">
                <wp:extent cx="485775" cy="167005"/>
                <wp:effectExtent l="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69E17CD"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A040DAF"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5166DAAB" w14:textId="77777777">
      <w:tblPrEx>
        <w:tblCellMar>
          <w:left w:w="107" w:type="dxa"/>
          <w:right w:w="107" w:type="dxa"/>
        </w:tblCellMar>
      </w:tblPrEx>
      <w:tc>
        <w:tcPr>
          <w:tcW w:w="1814" w:type="dxa"/>
        </w:tcPr>
        <w:p w14:paraId="6EA38152" w14:textId="77777777" w:rsidR="007354B0" w:rsidRDefault="007354B0">
          <w:pPr>
            <w:pStyle w:val="Fieldtitle"/>
            <w:spacing w:before="260"/>
            <w:rPr>
              <w:sz w:val="20"/>
            </w:rPr>
          </w:pPr>
          <w:r>
            <w:rPr>
              <w:sz w:val="20"/>
            </w:rPr>
            <w:t>Flow Reference:</w:t>
          </w:r>
        </w:p>
      </w:tc>
      <w:tc>
        <w:tcPr>
          <w:tcW w:w="2840" w:type="dxa"/>
          <w:gridSpan w:val="4"/>
        </w:tcPr>
        <w:p w14:paraId="11A51FCD" w14:textId="77777777" w:rsidR="007354B0" w:rsidRDefault="007354B0">
          <w:pPr>
            <w:pStyle w:val="Flowtitle"/>
            <w:spacing w:before="200"/>
            <w:rPr>
              <w:szCs w:val="28"/>
            </w:rPr>
          </w:pPr>
          <w:r>
            <w:rPr>
              <w:szCs w:val="28"/>
            </w:rPr>
            <w:t>D</w:t>
          </w:r>
          <w:r>
            <w:rPr>
              <w:noProof/>
              <w:szCs w:val="28"/>
            </w:rPr>
            <w:t>0378</w:t>
          </w:r>
        </w:p>
      </w:tc>
      <w:tc>
        <w:tcPr>
          <w:tcW w:w="3962" w:type="dxa"/>
          <w:gridSpan w:val="3"/>
        </w:tcPr>
        <w:p w14:paraId="06C1BC70" w14:textId="77777777" w:rsidR="007354B0" w:rsidRDefault="007354B0">
          <w:pPr>
            <w:pStyle w:val="Header"/>
            <w:spacing w:before="200"/>
            <w:jc w:val="right"/>
            <w:rPr>
              <w:sz w:val="20"/>
              <w:szCs w:val="20"/>
            </w:rPr>
          </w:pPr>
        </w:p>
      </w:tc>
    </w:tr>
    <w:tr w:rsidR="007354B0" w14:paraId="45B8A9C7" w14:textId="77777777">
      <w:tblPrEx>
        <w:tblCellMar>
          <w:left w:w="107" w:type="dxa"/>
          <w:right w:w="107" w:type="dxa"/>
        </w:tblCellMar>
      </w:tblPrEx>
      <w:trPr>
        <w:cantSplit/>
      </w:trPr>
      <w:tc>
        <w:tcPr>
          <w:tcW w:w="1814" w:type="dxa"/>
          <w:vAlign w:val="bottom"/>
        </w:tcPr>
        <w:p w14:paraId="71DFC4FC" w14:textId="77777777" w:rsidR="007354B0" w:rsidRDefault="007354B0">
          <w:pPr>
            <w:pStyle w:val="Fieldtitle"/>
            <w:rPr>
              <w:sz w:val="20"/>
            </w:rPr>
          </w:pPr>
          <w:r>
            <w:rPr>
              <w:sz w:val="20"/>
            </w:rPr>
            <w:t>Flow Version:</w:t>
          </w:r>
        </w:p>
      </w:tc>
      <w:tc>
        <w:tcPr>
          <w:tcW w:w="1270" w:type="dxa"/>
          <w:gridSpan w:val="2"/>
          <w:vAlign w:val="bottom"/>
        </w:tcPr>
        <w:p w14:paraId="3094E2D8" w14:textId="77777777" w:rsidR="007354B0" w:rsidRDefault="007354B0">
          <w:pPr>
            <w:pStyle w:val="Flowtitle"/>
            <w:rPr>
              <w:szCs w:val="28"/>
            </w:rPr>
          </w:pPr>
          <w:r>
            <w:rPr>
              <w:noProof/>
              <w:szCs w:val="28"/>
            </w:rPr>
            <w:t>001</w:t>
          </w:r>
        </w:p>
      </w:tc>
      <w:tc>
        <w:tcPr>
          <w:tcW w:w="1559" w:type="dxa"/>
          <w:vAlign w:val="bottom"/>
        </w:tcPr>
        <w:p w14:paraId="5ACF5681"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F366B21" w14:textId="77777777" w:rsidR="007354B0" w:rsidRDefault="007354B0">
          <w:pPr>
            <w:pStyle w:val="Header"/>
            <w:rPr>
              <w:sz w:val="20"/>
              <w:szCs w:val="20"/>
            </w:rPr>
          </w:pPr>
          <w:r>
            <w:rPr>
              <w:noProof/>
              <w:sz w:val="20"/>
              <w:szCs w:val="20"/>
            </w:rPr>
            <w:t>Operational</w:t>
          </w:r>
        </w:p>
      </w:tc>
    </w:tr>
  </w:tbl>
  <w:p w14:paraId="58561A7F" w14:textId="77777777" w:rsidR="007354B0" w:rsidRDefault="007354B0">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ACD2B0D" w14:textId="77777777">
      <w:trPr>
        <w:gridAfter w:val="1"/>
        <w:wAfter w:w="48" w:type="dxa"/>
      </w:trPr>
      <w:tc>
        <w:tcPr>
          <w:tcW w:w="2840" w:type="dxa"/>
          <w:gridSpan w:val="2"/>
          <w:tcBorders>
            <w:bottom w:val="single" w:sz="6" w:space="0" w:color="auto"/>
          </w:tcBorders>
        </w:tcPr>
        <w:p w14:paraId="2552C190" w14:textId="03BD44D9" w:rsidR="007354B0" w:rsidRDefault="00226BB7">
          <w:pPr>
            <w:pStyle w:val="Header"/>
            <w:rPr>
              <w:b/>
              <w:sz w:val="16"/>
              <w:szCs w:val="16"/>
            </w:rPr>
          </w:pPr>
          <w:r>
            <w:rPr>
              <w:b/>
              <w:noProof/>
              <w:sz w:val="16"/>
              <w:szCs w:val="16"/>
            </w:rPr>
            <w:drawing>
              <wp:inline distT="0" distB="0" distL="0" distR="0" wp14:anchorId="086ACFA8" wp14:editId="5D899F9D">
                <wp:extent cx="485775" cy="167005"/>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2D8834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731566A"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1B5A668" w14:textId="77777777">
      <w:tblPrEx>
        <w:tblCellMar>
          <w:left w:w="107" w:type="dxa"/>
          <w:right w:w="107" w:type="dxa"/>
        </w:tblCellMar>
      </w:tblPrEx>
      <w:tc>
        <w:tcPr>
          <w:tcW w:w="1814" w:type="dxa"/>
        </w:tcPr>
        <w:p w14:paraId="6BF96604" w14:textId="77777777" w:rsidR="007354B0" w:rsidRDefault="007354B0">
          <w:pPr>
            <w:pStyle w:val="Fieldtitle"/>
            <w:spacing w:before="260"/>
            <w:rPr>
              <w:sz w:val="20"/>
            </w:rPr>
          </w:pPr>
          <w:r>
            <w:rPr>
              <w:sz w:val="20"/>
            </w:rPr>
            <w:t>Flow Reference:</w:t>
          </w:r>
        </w:p>
      </w:tc>
      <w:tc>
        <w:tcPr>
          <w:tcW w:w="2840" w:type="dxa"/>
          <w:gridSpan w:val="4"/>
        </w:tcPr>
        <w:p w14:paraId="59CB8E8E" w14:textId="77777777" w:rsidR="007354B0" w:rsidRDefault="007354B0">
          <w:pPr>
            <w:pStyle w:val="Flowtitle"/>
            <w:spacing w:before="200"/>
            <w:rPr>
              <w:szCs w:val="28"/>
            </w:rPr>
          </w:pPr>
          <w:r>
            <w:rPr>
              <w:szCs w:val="28"/>
            </w:rPr>
            <w:t>D</w:t>
          </w:r>
          <w:r>
            <w:rPr>
              <w:noProof/>
              <w:szCs w:val="28"/>
            </w:rPr>
            <w:t>0379</w:t>
          </w:r>
        </w:p>
      </w:tc>
      <w:tc>
        <w:tcPr>
          <w:tcW w:w="3962" w:type="dxa"/>
          <w:gridSpan w:val="3"/>
        </w:tcPr>
        <w:p w14:paraId="7128B506" w14:textId="77777777" w:rsidR="007354B0" w:rsidRDefault="007354B0">
          <w:pPr>
            <w:pStyle w:val="Header"/>
            <w:spacing w:before="200"/>
            <w:jc w:val="right"/>
            <w:rPr>
              <w:sz w:val="20"/>
              <w:szCs w:val="20"/>
            </w:rPr>
          </w:pPr>
        </w:p>
      </w:tc>
    </w:tr>
    <w:tr w:rsidR="007354B0" w14:paraId="7CACFF77" w14:textId="77777777">
      <w:tblPrEx>
        <w:tblCellMar>
          <w:left w:w="107" w:type="dxa"/>
          <w:right w:w="107" w:type="dxa"/>
        </w:tblCellMar>
      </w:tblPrEx>
      <w:trPr>
        <w:cantSplit/>
      </w:trPr>
      <w:tc>
        <w:tcPr>
          <w:tcW w:w="1814" w:type="dxa"/>
          <w:vAlign w:val="bottom"/>
        </w:tcPr>
        <w:p w14:paraId="70BDCE1A" w14:textId="77777777" w:rsidR="007354B0" w:rsidRDefault="007354B0">
          <w:pPr>
            <w:pStyle w:val="Fieldtitle"/>
            <w:rPr>
              <w:sz w:val="20"/>
            </w:rPr>
          </w:pPr>
          <w:r>
            <w:rPr>
              <w:sz w:val="20"/>
            </w:rPr>
            <w:t>Flow Version:</w:t>
          </w:r>
        </w:p>
      </w:tc>
      <w:tc>
        <w:tcPr>
          <w:tcW w:w="1270" w:type="dxa"/>
          <w:gridSpan w:val="2"/>
          <w:vAlign w:val="bottom"/>
        </w:tcPr>
        <w:p w14:paraId="3C98B1FB" w14:textId="77777777" w:rsidR="007354B0" w:rsidRDefault="007354B0">
          <w:pPr>
            <w:pStyle w:val="Flowtitle"/>
            <w:rPr>
              <w:szCs w:val="28"/>
            </w:rPr>
          </w:pPr>
          <w:r>
            <w:rPr>
              <w:noProof/>
              <w:szCs w:val="28"/>
            </w:rPr>
            <w:t>001</w:t>
          </w:r>
        </w:p>
      </w:tc>
      <w:tc>
        <w:tcPr>
          <w:tcW w:w="1559" w:type="dxa"/>
          <w:vAlign w:val="bottom"/>
        </w:tcPr>
        <w:p w14:paraId="48F0D1C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9ADD40E" w14:textId="77777777" w:rsidR="007354B0" w:rsidRDefault="007354B0">
          <w:pPr>
            <w:pStyle w:val="Header"/>
            <w:rPr>
              <w:sz w:val="20"/>
              <w:szCs w:val="20"/>
            </w:rPr>
          </w:pPr>
          <w:r>
            <w:rPr>
              <w:noProof/>
              <w:sz w:val="20"/>
              <w:szCs w:val="20"/>
            </w:rPr>
            <w:t>Operational</w:t>
          </w:r>
        </w:p>
      </w:tc>
    </w:tr>
  </w:tbl>
  <w:p w14:paraId="13D16508" w14:textId="77777777" w:rsidR="007354B0" w:rsidRDefault="007354B0">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BDFB9F9" w14:textId="77777777">
      <w:trPr>
        <w:gridAfter w:val="1"/>
        <w:wAfter w:w="48" w:type="dxa"/>
      </w:trPr>
      <w:tc>
        <w:tcPr>
          <w:tcW w:w="2840" w:type="dxa"/>
          <w:gridSpan w:val="2"/>
          <w:tcBorders>
            <w:bottom w:val="single" w:sz="6" w:space="0" w:color="auto"/>
          </w:tcBorders>
        </w:tcPr>
        <w:p w14:paraId="71DA721D" w14:textId="58491366" w:rsidR="007354B0" w:rsidRDefault="00226BB7">
          <w:pPr>
            <w:pStyle w:val="Header"/>
            <w:rPr>
              <w:b/>
              <w:sz w:val="16"/>
              <w:szCs w:val="16"/>
            </w:rPr>
          </w:pPr>
          <w:r>
            <w:rPr>
              <w:b/>
              <w:noProof/>
              <w:sz w:val="16"/>
              <w:szCs w:val="16"/>
            </w:rPr>
            <w:drawing>
              <wp:inline distT="0" distB="0" distL="0" distR="0" wp14:anchorId="04AD0354" wp14:editId="29630F27">
                <wp:extent cx="485775" cy="167005"/>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458BAB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B000C2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D3C4C40" w14:textId="77777777">
      <w:tblPrEx>
        <w:tblCellMar>
          <w:left w:w="107" w:type="dxa"/>
          <w:right w:w="107" w:type="dxa"/>
        </w:tblCellMar>
      </w:tblPrEx>
      <w:tc>
        <w:tcPr>
          <w:tcW w:w="1814" w:type="dxa"/>
        </w:tcPr>
        <w:p w14:paraId="20EE2B99" w14:textId="77777777" w:rsidR="007354B0" w:rsidRDefault="007354B0">
          <w:pPr>
            <w:pStyle w:val="Fieldtitle"/>
            <w:spacing w:before="260"/>
            <w:rPr>
              <w:sz w:val="20"/>
            </w:rPr>
          </w:pPr>
          <w:r>
            <w:rPr>
              <w:sz w:val="20"/>
            </w:rPr>
            <w:t>Flow Reference:</w:t>
          </w:r>
        </w:p>
      </w:tc>
      <w:tc>
        <w:tcPr>
          <w:tcW w:w="2840" w:type="dxa"/>
          <w:gridSpan w:val="4"/>
        </w:tcPr>
        <w:p w14:paraId="6C0B5184" w14:textId="77777777" w:rsidR="007354B0" w:rsidRDefault="007354B0">
          <w:pPr>
            <w:pStyle w:val="Flowtitle"/>
            <w:spacing w:before="200"/>
            <w:rPr>
              <w:szCs w:val="28"/>
            </w:rPr>
          </w:pPr>
          <w:r>
            <w:rPr>
              <w:szCs w:val="28"/>
            </w:rPr>
            <w:t>D</w:t>
          </w:r>
          <w:r>
            <w:rPr>
              <w:noProof/>
              <w:szCs w:val="28"/>
            </w:rPr>
            <w:t>0380</w:t>
          </w:r>
        </w:p>
      </w:tc>
      <w:tc>
        <w:tcPr>
          <w:tcW w:w="3962" w:type="dxa"/>
          <w:gridSpan w:val="3"/>
        </w:tcPr>
        <w:p w14:paraId="094312FE" w14:textId="77777777" w:rsidR="007354B0" w:rsidRDefault="007354B0">
          <w:pPr>
            <w:pStyle w:val="Header"/>
            <w:spacing w:before="200"/>
            <w:jc w:val="right"/>
            <w:rPr>
              <w:sz w:val="20"/>
              <w:szCs w:val="20"/>
            </w:rPr>
          </w:pPr>
        </w:p>
      </w:tc>
    </w:tr>
    <w:tr w:rsidR="007354B0" w14:paraId="3E645608" w14:textId="77777777">
      <w:tblPrEx>
        <w:tblCellMar>
          <w:left w:w="107" w:type="dxa"/>
          <w:right w:w="107" w:type="dxa"/>
        </w:tblCellMar>
      </w:tblPrEx>
      <w:trPr>
        <w:cantSplit/>
      </w:trPr>
      <w:tc>
        <w:tcPr>
          <w:tcW w:w="1814" w:type="dxa"/>
          <w:vAlign w:val="bottom"/>
        </w:tcPr>
        <w:p w14:paraId="3D461302" w14:textId="77777777" w:rsidR="007354B0" w:rsidRDefault="007354B0">
          <w:pPr>
            <w:pStyle w:val="Fieldtitle"/>
            <w:rPr>
              <w:sz w:val="20"/>
            </w:rPr>
          </w:pPr>
          <w:r>
            <w:rPr>
              <w:sz w:val="20"/>
            </w:rPr>
            <w:t>Flow Version:</w:t>
          </w:r>
        </w:p>
      </w:tc>
      <w:tc>
        <w:tcPr>
          <w:tcW w:w="1270" w:type="dxa"/>
          <w:gridSpan w:val="2"/>
          <w:vAlign w:val="bottom"/>
        </w:tcPr>
        <w:p w14:paraId="445412F6" w14:textId="77777777" w:rsidR="007354B0" w:rsidRDefault="007354B0">
          <w:pPr>
            <w:pStyle w:val="Flowtitle"/>
            <w:rPr>
              <w:szCs w:val="28"/>
            </w:rPr>
          </w:pPr>
          <w:r>
            <w:rPr>
              <w:noProof/>
              <w:szCs w:val="28"/>
            </w:rPr>
            <w:t>001</w:t>
          </w:r>
        </w:p>
      </w:tc>
      <w:tc>
        <w:tcPr>
          <w:tcW w:w="1559" w:type="dxa"/>
          <w:vAlign w:val="bottom"/>
        </w:tcPr>
        <w:p w14:paraId="68683C09"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1D408DA" w14:textId="77777777" w:rsidR="007354B0" w:rsidRDefault="007354B0">
          <w:pPr>
            <w:pStyle w:val="Header"/>
            <w:rPr>
              <w:sz w:val="20"/>
              <w:szCs w:val="20"/>
            </w:rPr>
          </w:pPr>
          <w:r>
            <w:rPr>
              <w:noProof/>
              <w:sz w:val="20"/>
              <w:szCs w:val="20"/>
            </w:rPr>
            <w:t>Operational</w:t>
          </w:r>
        </w:p>
      </w:tc>
    </w:tr>
  </w:tbl>
  <w:p w14:paraId="2A454BA6" w14:textId="77777777" w:rsidR="007354B0" w:rsidRDefault="007354B0">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B236AA6" w14:textId="77777777">
      <w:trPr>
        <w:gridAfter w:val="1"/>
        <w:wAfter w:w="48" w:type="dxa"/>
      </w:trPr>
      <w:tc>
        <w:tcPr>
          <w:tcW w:w="2840" w:type="dxa"/>
          <w:gridSpan w:val="2"/>
          <w:tcBorders>
            <w:bottom w:val="single" w:sz="6" w:space="0" w:color="auto"/>
          </w:tcBorders>
        </w:tcPr>
        <w:p w14:paraId="403E1383" w14:textId="6AFA3745" w:rsidR="007354B0" w:rsidRDefault="00226BB7">
          <w:pPr>
            <w:pStyle w:val="Header"/>
            <w:rPr>
              <w:b/>
              <w:sz w:val="16"/>
              <w:szCs w:val="16"/>
            </w:rPr>
          </w:pPr>
          <w:r>
            <w:rPr>
              <w:b/>
              <w:noProof/>
              <w:sz w:val="16"/>
              <w:szCs w:val="16"/>
            </w:rPr>
            <w:drawing>
              <wp:inline distT="0" distB="0" distL="0" distR="0" wp14:anchorId="7C654FD4" wp14:editId="1F67C4EB">
                <wp:extent cx="485775" cy="167005"/>
                <wp:effectExtent l="0" t="0" r="0" b="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87F6594"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A68A234"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CCD6B59" w14:textId="77777777">
      <w:tblPrEx>
        <w:tblCellMar>
          <w:left w:w="107" w:type="dxa"/>
          <w:right w:w="107" w:type="dxa"/>
        </w:tblCellMar>
      </w:tblPrEx>
      <w:tc>
        <w:tcPr>
          <w:tcW w:w="1814" w:type="dxa"/>
        </w:tcPr>
        <w:p w14:paraId="78BF4043" w14:textId="77777777" w:rsidR="007354B0" w:rsidRDefault="007354B0">
          <w:pPr>
            <w:pStyle w:val="Fieldtitle"/>
            <w:spacing w:before="260"/>
            <w:rPr>
              <w:sz w:val="20"/>
            </w:rPr>
          </w:pPr>
          <w:r>
            <w:rPr>
              <w:sz w:val="20"/>
            </w:rPr>
            <w:t>Flow Reference:</w:t>
          </w:r>
        </w:p>
      </w:tc>
      <w:tc>
        <w:tcPr>
          <w:tcW w:w="2840" w:type="dxa"/>
          <w:gridSpan w:val="4"/>
        </w:tcPr>
        <w:p w14:paraId="5C114200" w14:textId="77777777" w:rsidR="007354B0" w:rsidRDefault="007354B0">
          <w:pPr>
            <w:pStyle w:val="Flowtitle"/>
            <w:spacing w:before="200"/>
            <w:rPr>
              <w:szCs w:val="28"/>
            </w:rPr>
          </w:pPr>
          <w:r>
            <w:rPr>
              <w:szCs w:val="28"/>
            </w:rPr>
            <w:t>D</w:t>
          </w:r>
          <w:r>
            <w:rPr>
              <w:noProof/>
              <w:szCs w:val="28"/>
            </w:rPr>
            <w:t>0381</w:t>
          </w:r>
        </w:p>
      </w:tc>
      <w:tc>
        <w:tcPr>
          <w:tcW w:w="3962" w:type="dxa"/>
          <w:gridSpan w:val="3"/>
        </w:tcPr>
        <w:p w14:paraId="1D1DD6FD" w14:textId="77777777" w:rsidR="007354B0" w:rsidRDefault="007354B0">
          <w:pPr>
            <w:pStyle w:val="Header"/>
            <w:spacing w:before="200"/>
            <w:jc w:val="right"/>
            <w:rPr>
              <w:sz w:val="20"/>
              <w:szCs w:val="20"/>
            </w:rPr>
          </w:pPr>
        </w:p>
      </w:tc>
    </w:tr>
    <w:tr w:rsidR="007354B0" w14:paraId="53F8CE99" w14:textId="77777777">
      <w:tblPrEx>
        <w:tblCellMar>
          <w:left w:w="107" w:type="dxa"/>
          <w:right w:w="107" w:type="dxa"/>
        </w:tblCellMar>
      </w:tblPrEx>
      <w:trPr>
        <w:cantSplit/>
      </w:trPr>
      <w:tc>
        <w:tcPr>
          <w:tcW w:w="1814" w:type="dxa"/>
          <w:vAlign w:val="bottom"/>
        </w:tcPr>
        <w:p w14:paraId="0F9BFB18" w14:textId="77777777" w:rsidR="007354B0" w:rsidRDefault="007354B0">
          <w:pPr>
            <w:pStyle w:val="Fieldtitle"/>
            <w:rPr>
              <w:sz w:val="20"/>
            </w:rPr>
          </w:pPr>
          <w:r>
            <w:rPr>
              <w:sz w:val="20"/>
            </w:rPr>
            <w:t>Flow Version:</w:t>
          </w:r>
        </w:p>
      </w:tc>
      <w:tc>
        <w:tcPr>
          <w:tcW w:w="1270" w:type="dxa"/>
          <w:gridSpan w:val="2"/>
          <w:vAlign w:val="bottom"/>
        </w:tcPr>
        <w:p w14:paraId="6DFC7F50" w14:textId="77777777" w:rsidR="007354B0" w:rsidRDefault="007354B0">
          <w:pPr>
            <w:pStyle w:val="Flowtitle"/>
            <w:rPr>
              <w:szCs w:val="28"/>
            </w:rPr>
          </w:pPr>
          <w:r>
            <w:rPr>
              <w:noProof/>
              <w:szCs w:val="28"/>
            </w:rPr>
            <w:t>001</w:t>
          </w:r>
        </w:p>
      </w:tc>
      <w:tc>
        <w:tcPr>
          <w:tcW w:w="1559" w:type="dxa"/>
          <w:vAlign w:val="bottom"/>
        </w:tcPr>
        <w:p w14:paraId="0AAD17BA"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D73F132" w14:textId="77777777" w:rsidR="007354B0" w:rsidRDefault="007354B0">
          <w:pPr>
            <w:pStyle w:val="Header"/>
            <w:rPr>
              <w:sz w:val="20"/>
              <w:szCs w:val="20"/>
            </w:rPr>
          </w:pPr>
          <w:r>
            <w:rPr>
              <w:noProof/>
              <w:sz w:val="20"/>
              <w:szCs w:val="20"/>
            </w:rPr>
            <w:t>Operational</w:t>
          </w:r>
        </w:p>
      </w:tc>
    </w:tr>
  </w:tbl>
  <w:p w14:paraId="0B1AAFB5" w14:textId="77777777" w:rsidR="007354B0" w:rsidRDefault="007354B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5AF5C0A0" w14:textId="77777777">
      <w:trPr>
        <w:gridAfter w:val="1"/>
        <w:wAfter w:w="48" w:type="dxa"/>
      </w:trPr>
      <w:tc>
        <w:tcPr>
          <w:tcW w:w="2840" w:type="dxa"/>
          <w:gridSpan w:val="2"/>
          <w:tcBorders>
            <w:bottom w:val="single" w:sz="6" w:space="0" w:color="auto"/>
          </w:tcBorders>
        </w:tcPr>
        <w:p w14:paraId="48B6BCBD" w14:textId="54F64F63" w:rsidR="007354B0" w:rsidRDefault="00226BB7">
          <w:pPr>
            <w:pStyle w:val="Header"/>
            <w:rPr>
              <w:b/>
              <w:sz w:val="16"/>
              <w:szCs w:val="16"/>
            </w:rPr>
          </w:pPr>
          <w:r>
            <w:rPr>
              <w:b/>
              <w:noProof/>
              <w:sz w:val="16"/>
              <w:szCs w:val="16"/>
            </w:rPr>
            <w:drawing>
              <wp:inline distT="0" distB="0" distL="0" distR="0" wp14:anchorId="2A110C25" wp14:editId="20BB8552">
                <wp:extent cx="485775" cy="167005"/>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5737E7F"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AC88DD3"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36FDD91A" w14:textId="77777777">
      <w:tblPrEx>
        <w:tblCellMar>
          <w:left w:w="107" w:type="dxa"/>
          <w:right w:w="107" w:type="dxa"/>
        </w:tblCellMar>
      </w:tblPrEx>
      <w:tc>
        <w:tcPr>
          <w:tcW w:w="1814" w:type="dxa"/>
        </w:tcPr>
        <w:p w14:paraId="20EBA653" w14:textId="77777777" w:rsidR="007354B0" w:rsidRDefault="007354B0">
          <w:pPr>
            <w:pStyle w:val="Fieldtitle"/>
            <w:spacing w:before="260"/>
            <w:rPr>
              <w:sz w:val="20"/>
            </w:rPr>
          </w:pPr>
          <w:r>
            <w:rPr>
              <w:sz w:val="20"/>
            </w:rPr>
            <w:t>Flow Reference:</w:t>
          </w:r>
        </w:p>
      </w:tc>
      <w:tc>
        <w:tcPr>
          <w:tcW w:w="2840" w:type="dxa"/>
          <w:gridSpan w:val="4"/>
        </w:tcPr>
        <w:p w14:paraId="0B587CB9" w14:textId="77777777" w:rsidR="007354B0" w:rsidRDefault="007354B0">
          <w:pPr>
            <w:pStyle w:val="Flowtitle"/>
            <w:spacing w:before="200"/>
            <w:rPr>
              <w:szCs w:val="28"/>
            </w:rPr>
          </w:pPr>
          <w:r>
            <w:rPr>
              <w:szCs w:val="28"/>
            </w:rPr>
            <w:t>D</w:t>
          </w:r>
          <w:r>
            <w:rPr>
              <w:noProof/>
              <w:szCs w:val="28"/>
            </w:rPr>
            <w:t>0314</w:t>
          </w:r>
        </w:p>
      </w:tc>
      <w:tc>
        <w:tcPr>
          <w:tcW w:w="3962" w:type="dxa"/>
          <w:gridSpan w:val="3"/>
        </w:tcPr>
        <w:p w14:paraId="5CB56C05" w14:textId="77777777" w:rsidR="007354B0" w:rsidRDefault="007354B0">
          <w:pPr>
            <w:pStyle w:val="Header"/>
            <w:spacing w:before="200"/>
            <w:jc w:val="right"/>
            <w:rPr>
              <w:sz w:val="20"/>
              <w:szCs w:val="20"/>
            </w:rPr>
          </w:pPr>
        </w:p>
      </w:tc>
    </w:tr>
    <w:tr w:rsidR="007354B0" w14:paraId="11D7E6FA" w14:textId="77777777">
      <w:tblPrEx>
        <w:tblCellMar>
          <w:left w:w="107" w:type="dxa"/>
          <w:right w:w="107" w:type="dxa"/>
        </w:tblCellMar>
      </w:tblPrEx>
      <w:trPr>
        <w:cantSplit/>
      </w:trPr>
      <w:tc>
        <w:tcPr>
          <w:tcW w:w="1814" w:type="dxa"/>
          <w:vAlign w:val="bottom"/>
        </w:tcPr>
        <w:p w14:paraId="437E99C1" w14:textId="77777777" w:rsidR="007354B0" w:rsidRDefault="007354B0">
          <w:pPr>
            <w:pStyle w:val="Fieldtitle"/>
            <w:rPr>
              <w:sz w:val="20"/>
            </w:rPr>
          </w:pPr>
          <w:r>
            <w:rPr>
              <w:sz w:val="20"/>
            </w:rPr>
            <w:t>Flow Version:</w:t>
          </w:r>
        </w:p>
      </w:tc>
      <w:tc>
        <w:tcPr>
          <w:tcW w:w="1270" w:type="dxa"/>
          <w:gridSpan w:val="2"/>
          <w:vAlign w:val="bottom"/>
        </w:tcPr>
        <w:p w14:paraId="6ADD5CC0" w14:textId="77777777" w:rsidR="007354B0" w:rsidRDefault="007354B0">
          <w:pPr>
            <w:pStyle w:val="Flowtitle"/>
            <w:rPr>
              <w:szCs w:val="28"/>
            </w:rPr>
          </w:pPr>
          <w:r>
            <w:rPr>
              <w:noProof/>
              <w:szCs w:val="28"/>
            </w:rPr>
            <w:t>001</w:t>
          </w:r>
        </w:p>
      </w:tc>
      <w:tc>
        <w:tcPr>
          <w:tcW w:w="1559" w:type="dxa"/>
          <w:vAlign w:val="bottom"/>
        </w:tcPr>
        <w:p w14:paraId="493C1135"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06D07FB" w14:textId="77777777" w:rsidR="007354B0" w:rsidRDefault="007354B0">
          <w:pPr>
            <w:pStyle w:val="Header"/>
            <w:rPr>
              <w:sz w:val="20"/>
              <w:szCs w:val="20"/>
            </w:rPr>
          </w:pPr>
          <w:r>
            <w:rPr>
              <w:noProof/>
              <w:sz w:val="20"/>
              <w:szCs w:val="20"/>
            </w:rPr>
            <w:t>Operational</w:t>
          </w:r>
        </w:p>
      </w:tc>
    </w:tr>
  </w:tbl>
  <w:p w14:paraId="22C4C08A" w14:textId="77777777" w:rsidR="007354B0" w:rsidRDefault="007354B0">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6A725972" w14:textId="77777777">
      <w:trPr>
        <w:gridAfter w:val="1"/>
        <w:wAfter w:w="48" w:type="dxa"/>
      </w:trPr>
      <w:tc>
        <w:tcPr>
          <w:tcW w:w="2840" w:type="dxa"/>
          <w:gridSpan w:val="2"/>
          <w:tcBorders>
            <w:bottom w:val="single" w:sz="6" w:space="0" w:color="auto"/>
          </w:tcBorders>
        </w:tcPr>
        <w:p w14:paraId="65B1EC04" w14:textId="2948D710" w:rsidR="007354B0" w:rsidRDefault="00226BB7">
          <w:pPr>
            <w:pStyle w:val="Header"/>
            <w:rPr>
              <w:b/>
              <w:sz w:val="16"/>
              <w:szCs w:val="16"/>
            </w:rPr>
          </w:pPr>
          <w:r>
            <w:rPr>
              <w:b/>
              <w:noProof/>
              <w:sz w:val="16"/>
              <w:szCs w:val="16"/>
            </w:rPr>
            <w:drawing>
              <wp:inline distT="0" distB="0" distL="0" distR="0" wp14:anchorId="55B47F8F" wp14:editId="6AFA8EE5">
                <wp:extent cx="485775" cy="167005"/>
                <wp:effectExtent l="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5B83668"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70C35A2"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5A87BC9C" w14:textId="77777777">
      <w:tblPrEx>
        <w:tblCellMar>
          <w:left w:w="107" w:type="dxa"/>
          <w:right w:w="107" w:type="dxa"/>
        </w:tblCellMar>
      </w:tblPrEx>
      <w:tc>
        <w:tcPr>
          <w:tcW w:w="1814" w:type="dxa"/>
        </w:tcPr>
        <w:p w14:paraId="3FDE6333" w14:textId="77777777" w:rsidR="007354B0" w:rsidRDefault="007354B0">
          <w:pPr>
            <w:pStyle w:val="Fieldtitle"/>
            <w:spacing w:before="260"/>
            <w:rPr>
              <w:sz w:val="20"/>
            </w:rPr>
          </w:pPr>
          <w:r>
            <w:rPr>
              <w:sz w:val="20"/>
            </w:rPr>
            <w:t>Flow Reference:</w:t>
          </w:r>
        </w:p>
      </w:tc>
      <w:tc>
        <w:tcPr>
          <w:tcW w:w="2840" w:type="dxa"/>
          <w:gridSpan w:val="4"/>
        </w:tcPr>
        <w:p w14:paraId="51906DDF" w14:textId="77777777" w:rsidR="007354B0" w:rsidRDefault="007354B0">
          <w:pPr>
            <w:pStyle w:val="Flowtitle"/>
            <w:spacing w:before="200"/>
            <w:rPr>
              <w:szCs w:val="28"/>
            </w:rPr>
          </w:pPr>
          <w:r>
            <w:rPr>
              <w:szCs w:val="28"/>
            </w:rPr>
            <w:t>D</w:t>
          </w:r>
          <w:r>
            <w:rPr>
              <w:noProof/>
              <w:szCs w:val="28"/>
            </w:rPr>
            <w:t>0382</w:t>
          </w:r>
        </w:p>
      </w:tc>
      <w:tc>
        <w:tcPr>
          <w:tcW w:w="3962" w:type="dxa"/>
          <w:gridSpan w:val="3"/>
        </w:tcPr>
        <w:p w14:paraId="2CD3F5C1" w14:textId="77777777" w:rsidR="007354B0" w:rsidRDefault="007354B0">
          <w:pPr>
            <w:pStyle w:val="Header"/>
            <w:spacing w:before="200"/>
            <w:jc w:val="right"/>
            <w:rPr>
              <w:sz w:val="20"/>
              <w:szCs w:val="20"/>
            </w:rPr>
          </w:pPr>
        </w:p>
      </w:tc>
    </w:tr>
    <w:tr w:rsidR="007354B0" w14:paraId="09E243CF" w14:textId="77777777">
      <w:tblPrEx>
        <w:tblCellMar>
          <w:left w:w="107" w:type="dxa"/>
          <w:right w:w="107" w:type="dxa"/>
        </w:tblCellMar>
      </w:tblPrEx>
      <w:trPr>
        <w:cantSplit/>
      </w:trPr>
      <w:tc>
        <w:tcPr>
          <w:tcW w:w="1814" w:type="dxa"/>
          <w:vAlign w:val="bottom"/>
        </w:tcPr>
        <w:p w14:paraId="245BA229" w14:textId="77777777" w:rsidR="007354B0" w:rsidRDefault="007354B0">
          <w:pPr>
            <w:pStyle w:val="Fieldtitle"/>
            <w:rPr>
              <w:sz w:val="20"/>
            </w:rPr>
          </w:pPr>
          <w:r>
            <w:rPr>
              <w:sz w:val="20"/>
            </w:rPr>
            <w:t>Flow Version:</w:t>
          </w:r>
        </w:p>
      </w:tc>
      <w:tc>
        <w:tcPr>
          <w:tcW w:w="1270" w:type="dxa"/>
          <w:gridSpan w:val="2"/>
          <w:vAlign w:val="bottom"/>
        </w:tcPr>
        <w:p w14:paraId="6A68D18A" w14:textId="77777777" w:rsidR="007354B0" w:rsidRDefault="007354B0">
          <w:pPr>
            <w:pStyle w:val="Flowtitle"/>
            <w:rPr>
              <w:szCs w:val="28"/>
            </w:rPr>
          </w:pPr>
          <w:r>
            <w:rPr>
              <w:noProof/>
              <w:szCs w:val="28"/>
            </w:rPr>
            <w:t>001</w:t>
          </w:r>
        </w:p>
      </w:tc>
      <w:tc>
        <w:tcPr>
          <w:tcW w:w="1559" w:type="dxa"/>
          <w:vAlign w:val="bottom"/>
        </w:tcPr>
        <w:p w14:paraId="523B8262"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005CEFB" w14:textId="77777777" w:rsidR="007354B0" w:rsidRDefault="007354B0">
          <w:pPr>
            <w:pStyle w:val="Header"/>
            <w:rPr>
              <w:sz w:val="20"/>
              <w:szCs w:val="20"/>
            </w:rPr>
          </w:pPr>
          <w:r>
            <w:rPr>
              <w:noProof/>
              <w:sz w:val="20"/>
              <w:szCs w:val="20"/>
            </w:rPr>
            <w:t>Operational</w:t>
          </w:r>
        </w:p>
      </w:tc>
    </w:tr>
  </w:tbl>
  <w:p w14:paraId="485020C2" w14:textId="77777777" w:rsidR="007354B0" w:rsidRDefault="007354B0">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A0A6152" w14:textId="77777777">
      <w:trPr>
        <w:gridAfter w:val="1"/>
        <w:wAfter w:w="48" w:type="dxa"/>
      </w:trPr>
      <w:tc>
        <w:tcPr>
          <w:tcW w:w="2840" w:type="dxa"/>
          <w:gridSpan w:val="2"/>
          <w:tcBorders>
            <w:bottom w:val="single" w:sz="6" w:space="0" w:color="auto"/>
          </w:tcBorders>
        </w:tcPr>
        <w:p w14:paraId="03047075" w14:textId="7C7346B2" w:rsidR="007354B0" w:rsidRDefault="00226BB7">
          <w:pPr>
            <w:pStyle w:val="Header"/>
            <w:rPr>
              <w:b/>
              <w:sz w:val="16"/>
              <w:szCs w:val="16"/>
            </w:rPr>
          </w:pPr>
          <w:r>
            <w:rPr>
              <w:b/>
              <w:noProof/>
              <w:sz w:val="16"/>
              <w:szCs w:val="16"/>
            </w:rPr>
            <w:drawing>
              <wp:inline distT="0" distB="0" distL="0" distR="0" wp14:anchorId="088E816C" wp14:editId="14CFA17F">
                <wp:extent cx="485775" cy="167005"/>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C5AF6B1"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8B6DB5E"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150A020" w14:textId="77777777">
      <w:tblPrEx>
        <w:tblCellMar>
          <w:left w:w="107" w:type="dxa"/>
          <w:right w:w="107" w:type="dxa"/>
        </w:tblCellMar>
      </w:tblPrEx>
      <w:tc>
        <w:tcPr>
          <w:tcW w:w="1814" w:type="dxa"/>
        </w:tcPr>
        <w:p w14:paraId="4B4434CB" w14:textId="77777777" w:rsidR="007354B0" w:rsidRDefault="007354B0">
          <w:pPr>
            <w:pStyle w:val="Fieldtitle"/>
            <w:spacing w:before="260"/>
            <w:rPr>
              <w:sz w:val="20"/>
            </w:rPr>
          </w:pPr>
          <w:r>
            <w:rPr>
              <w:sz w:val="20"/>
            </w:rPr>
            <w:t>Flow Reference:</w:t>
          </w:r>
        </w:p>
      </w:tc>
      <w:tc>
        <w:tcPr>
          <w:tcW w:w="2840" w:type="dxa"/>
          <w:gridSpan w:val="4"/>
        </w:tcPr>
        <w:p w14:paraId="12AA3DD2" w14:textId="77777777" w:rsidR="007354B0" w:rsidRDefault="007354B0">
          <w:pPr>
            <w:pStyle w:val="Flowtitle"/>
            <w:spacing w:before="200"/>
            <w:rPr>
              <w:szCs w:val="28"/>
            </w:rPr>
          </w:pPr>
          <w:r>
            <w:rPr>
              <w:szCs w:val="28"/>
            </w:rPr>
            <w:t>D</w:t>
          </w:r>
          <w:r>
            <w:rPr>
              <w:noProof/>
              <w:szCs w:val="28"/>
            </w:rPr>
            <w:t>0383</w:t>
          </w:r>
        </w:p>
      </w:tc>
      <w:tc>
        <w:tcPr>
          <w:tcW w:w="3962" w:type="dxa"/>
          <w:gridSpan w:val="3"/>
        </w:tcPr>
        <w:p w14:paraId="28124E3F" w14:textId="77777777" w:rsidR="007354B0" w:rsidRDefault="007354B0">
          <w:pPr>
            <w:pStyle w:val="Header"/>
            <w:spacing w:before="200"/>
            <w:jc w:val="right"/>
            <w:rPr>
              <w:sz w:val="20"/>
              <w:szCs w:val="20"/>
            </w:rPr>
          </w:pPr>
        </w:p>
      </w:tc>
    </w:tr>
    <w:tr w:rsidR="007354B0" w14:paraId="4E89ABD7" w14:textId="77777777">
      <w:tblPrEx>
        <w:tblCellMar>
          <w:left w:w="107" w:type="dxa"/>
          <w:right w:w="107" w:type="dxa"/>
        </w:tblCellMar>
      </w:tblPrEx>
      <w:trPr>
        <w:cantSplit/>
      </w:trPr>
      <w:tc>
        <w:tcPr>
          <w:tcW w:w="1814" w:type="dxa"/>
          <w:vAlign w:val="bottom"/>
        </w:tcPr>
        <w:p w14:paraId="6D1BD246" w14:textId="77777777" w:rsidR="007354B0" w:rsidRDefault="007354B0">
          <w:pPr>
            <w:pStyle w:val="Fieldtitle"/>
            <w:rPr>
              <w:sz w:val="20"/>
            </w:rPr>
          </w:pPr>
          <w:r>
            <w:rPr>
              <w:sz w:val="20"/>
            </w:rPr>
            <w:t>Flow Version:</w:t>
          </w:r>
        </w:p>
      </w:tc>
      <w:tc>
        <w:tcPr>
          <w:tcW w:w="1270" w:type="dxa"/>
          <w:gridSpan w:val="2"/>
          <w:vAlign w:val="bottom"/>
        </w:tcPr>
        <w:p w14:paraId="5F5EC1C9" w14:textId="77777777" w:rsidR="007354B0" w:rsidRDefault="007354B0">
          <w:pPr>
            <w:pStyle w:val="Flowtitle"/>
            <w:rPr>
              <w:szCs w:val="28"/>
            </w:rPr>
          </w:pPr>
          <w:r>
            <w:rPr>
              <w:noProof/>
              <w:szCs w:val="28"/>
            </w:rPr>
            <w:t>001</w:t>
          </w:r>
        </w:p>
      </w:tc>
      <w:tc>
        <w:tcPr>
          <w:tcW w:w="1559" w:type="dxa"/>
          <w:vAlign w:val="bottom"/>
        </w:tcPr>
        <w:p w14:paraId="513D2DA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330E8178" w14:textId="77777777" w:rsidR="007354B0" w:rsidRDefault="007354B0">
          <w:pPr>
            <w:pStyle w:val="Header"/>
            <w:rPr>
              <w:sz w:val="20"/>
              <w:szCs w:val="20"/>
            </w:rPr>
          </w:pPr>
          <w:r>
            <w:rPr>
              <w:noProof/>
              <w:sz w:val="20"/>
              <w:szCs w:val="20"/>
            </w:rPr>
            <w:t>Operational</w:t>
          </w:r>
        </w:p>
      </w:tc>
    </w:tr>
  </w:tbl>
  <w:p w14:paraId="12922961" w14:textId="77777777" w:rsidR="007354B0" w:rsidRDefault="007354B0">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3954B77D" w14:textId="77777777">
      <w:trPr>
        <w:gridAfter w:val="1"/>
        <w:wAfter w:w="48" w:type="dxa"/>
      </w:trPr>
      <w:tc>
        <w:tcPr>
          <w:tcW w:w="2840" w:type="dxa"/>
          <w:gridSpan w:val="2"/>
          <w:tcBorders>
            <w:bottom w:val="single" w:sz="6" w:space="0" w:color="auto"/>
          </w:tcBorders>
        </w:tcPr>
        <w:p w14:paraId="2AC3131E" w14:textId="2B6AFE81" w:rsidR="007354B0" w:rsidRDefault="00226BB7">
          <w:pPr>
            <w:pStyle w:val="Header"/>
            <w:rPr>
              <w:b/>
              <w:sz w:val="16"/>
              <w:szCs w:val="16"/>
            </w:rPr>
          </w:pPr>
          <w:r>
            <w:rPr>
              <w:b/>
              <w:noProof/>
              <w:sz w:val="16"/>
              <w:szCs w:val="16"/>
            </w:rPr>
            <w:drawing>
              <wp:inline distT="0" distB="0" distL="0" distR="0" wp14:anchorId="5E07B1FF" wp14:editId="26B5E6FB">
                <wp:extent cx="485775" cy="16700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8C11EB2"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3C3605D"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CEDE497" w14:textId="77777777">
      <w:tblPrEx>
        <w:tblCellMar>
          <w:left w:w="107" w:type="dxa"/>
          <w:right w:w="107" w:type="dxa"/>
        </w:tblCellMar>
      </w:tblPrEx>
      <w:tc>
        <w:tcPr>
          <w:tcW w:w="1814" w:type="dxa"/>
        </w:tcPr>
        <w:p w14:paraId="020FF8E0" w14:textId="77777777" w:rsidR="007354B0" w:rsidRDefault="007354B0">
          <w:pPr>
            <w:pStyle w:val="Fieldtitle"/>
            <w:spacing w:before="260"/>
            <w:rPr>
              <w:sz w:val="20"/>
            </w:rPr>
          </w:pPr>
          <w:r>
            <w:rPr>
              <w:sz w:val="20"/>
            </w:rPr>
            <w:t>Flow Reference:</w:t>
          </w:r>
        </w:p>
      </w:tc>
      <w:tc>
        <w:tcPr>
          <w:tcW w:w="2840" w:type="dxa"/>
          <w:gridSpan w:val="4"/>
        </w:tcPr>
        <w:p w14:paraId="39CB6146" w14:textId="77777777" w:rsidR="007354B0" w:rsidRDefault="007354B0">
          <w:pPr>
            <w:pStyle w:val="Flowtitle"/>
            <w:spacing w:before="200"/>
            <w:rPr>
              <w:szCs w:val="28"/>
            </w:rPr>
          </w:pPr>
          <w:r>
            <w:rPr>
              <w:szCs w:val="28"/>
            </w:rPr>
            <w:t>D</w:t>
          </w:r>
          <w:r>
            <w:rPr>
              <w:noProof/>
              <w:szCs w:val="28"/>
            </w:rPr>
            <w:t>0384</w:t>
          </w:r>
        </w:p>
      </w:tc>
      <w:tc>
        <w:tcPr>
          <w:tcW w:w="3962" w:type="dxa"/>
          <w:gridSpan w:val="3"/>
        </w:tcPr>
        <w:p w14:paraId="4A5F813D" w14:textId="77777777" w:rsidR="007354B0" w:rsidRDefault="007354B0">
          <w:pPr>
            <w:pStyle w:val="Header"/>
            <w:spacing w:before="200"/>
            <w:jc w:val="right"/>
            <w:rPr>
              <w:sz w:val="20"/>
              <w:szCs w:val="20"/>
            </w:rPr>
          </w:pPr>
        </w:p>
      </w:tc>
    </w:tr>
    <w:tr w:rsidR="007354B0" w14:paraId="4F852807" w14:textId="77777777">
      <w:tblPrEx>
        <w:tblCellMar>
          <w:left w:w="107" w:type="dxa"/>
          <w:right w:w="107" w:type="dxa"/>
        </w:tblCellMar>
      </w:tblPrEx>
      <w:trPr>
        <w:cantSplit/>
      </w:trPr>
      <w:tc>
        <w:tcPr>
          <w:tcW w:w="1814" w:type="dxa"/>
          <w:vAlign w:val="bottom"/>
        </w:tcPr>
        <w:p w14:paraId="5D67501E" w14:textId="77777777" w:rsidR="007354B0" w:rsidRDefault="007354B0">
          <w:pPr>
            <w:pStyle w:val="Fieldtitle"/>
            <w:rPr>
              <w:sz w:val="20"/>
            </w:rPr>
          </w:pPr>
          <w:r>
            <w:rPr>
              <w:sz w:val="20"/>
            </w:rPr>
            <w:t>Flow Version:</w:t>
          </w:r>
        </w:p>
      </w:tc>
      <w:tc>
        <w:tcPr>
          <w:tcW w:w="1270" w:type="dxa"/>
          <w:gridSpan w:val="2"/>
          <w:vAlign w:val="bottom"/>
        </w:tcPr>
        <w:p w14:paraId="5F7971E1" w14:textId="77777777" w:rsidR="007354B0" w:rsidRDefault="007354B0">
          <w:pPr>
            <w:pStyle w:val="Flowtitle"/>
            <w:rPr>
              <w:szCs w:val="28"/>
            </w:rPr>
          </w:pPr>
          <w:r>
            <w:rPr>
              <w:noProof/>
              <w:szCs w:val="28"/>
            </w:rPr>
            <w:t>001</w:t>
          </w:r>
        </w:p>
      </w:tc>
      <w:tc>
        <w:tcPr>
          <w:tcW w:w="1559" w:type="dxa"/>
          <w:vAlign w:val="bottom"/>
        </w:tcPr>
        <w:p w14:paraId="51129C8E"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520CC8EE" w14:textId="77777777" w:rsidR="007354B0" w:rsidRDefault="007354B0">
          <w:pPr>
            <w:pStyle w:val="Header"/>
            <w:rPr>
              <w:sz w:val="20"/>
              <w:szCs w:val="20"/>
            </w:rPr>
          </w:pPr>
          <w:r>
            <w:rPr>
              <w:noProof/>
              <w:sz w:val="20"/>
              <w:szCs w:val="20"/>
            </w:rPr>
            <w:t>Operational</w:t>
          </w:r>
        </w:p>
      </w:tc>
    </w:tr>
  </w:tbl>
  <w:p w14:paraId="425D7F04" w14:textId="77777777" w:rsidR="007354B0" w:rsidRDefault="007354B0">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038EF1F4" w14:textId="77777777">
      <w:trPr>
        <w:gridAfter w:val="1"/>
        <w:wAfter w:w="48" w:type="dxa"/>
      </w:trPr>
      <w:tc>
        <w:tcPr>
          <w:tcW w:w="2840" w:type="dxa"/>
          <w:gridSpan w:val="2"/>
          <w:tcBorders>
            <w:bottom w:val="single" w:sz="6" w:space="0" w:color="auto"/>
          </w:tcBorders>
        </w:tcPr>
        <w:p w14:paraId="5E91272C" w14:textId="7A6AF10A" w:rsidR="007354B0" w:rsidRDefault="00226BB7">
          <w:pPr>
            <w:pStyle w:val="Header"/>
            <w:rPr>
              <w:b/>
              <w:sz w:val="16"/>
              <w:szCs w:val="16"/>
            </w:rPr>
          </w:pPr>
          <w:r>
            <w:rPr>
              <w:b/>
              <w:noProof/>
              <w:sz w:val="16"/>
              <w:szCs w:val="16"/>
            </w:rPr>
            <w:drawing>
              <wp:inline distT="0" distB="0" distL="0" distR="0" wp14:anchorId="68447274" wp14:editId="7DCB46E0">
                <wp:extent cx="485775" cy="167005"/>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198BC13"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B73C665"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662DB848" w14:textId="77777777">
      <w:tblPrEx>
        <w:tblCellMar>
          <w:left w:w="107" w:type="dxa"/>
          <w:right w:w="107" w:type="dxa"/>
        </w:tblCellMar>
      </w:tblPrEx>
      <w:tc>
        <w:tcPr>
          <w:tcW w:w="1814" w:type="dxa"/>
        </w:tcPr>
        <w:p w14:paraId="1DE4D3BE" w14:textId="77777777" w:rsidR="007354B0" w:rsidRDefault="007354B0">
          <w:pPr>
            <w:pStyle w:val="Fieldtitle"/>
            <w:spacing w:before="260"/>
            <w:rPr>
              <w:sz w:val="20"/>
            </w:rPr>
          </w:pPr>
          <w:r>
            <w:rPr>
              <w:sz w:val="20"/>
            </w:rPr>
            <w:t>Flow Reference:</w:t>
          </w:r>
        </w:p>
      </w:tc>
      <w:tc>
        <w:tcPr>
          <w:tcW w:w="2840" w:type="dxa"/>
          <w:gridSpan w:val="4"/>
        </w:tcPr>
        <w:p w14:paraId="6E9BD90B" w14:textId="77777777" w:rsidR="007354B0" w:rsidRDefault="007354B0">
          <w:pPr>
            <w:pStyle w:val="Flowtitle"/>
            <w:spacing w:before="200"/>
            <w:rPr>
              <w:szCs w:val="28"/>
            </w:rPr>
          </w:pPr>
          <w:r>
            <w:rPr>
              <w:szCs w:val="28"/>
            </w:rPr>
            <w:t>D</w:t>
          </w:r>
          <w:r>
            <w:rPr>
              <w:noProof/>
              <w:szCs w:val="28"/>
            </w:rPr>
            <w:t>0385</w:t>
          </w:r>
        </w:p>
      </w:tc>
      <w:tc>
        <w:tcPr>
          <w:tcW w:w="3962" w:type="dxa"/>
          <w:gridSpan w:val="3"/>
        </w:tcPr>
        <w:p w14:paraId="6BE25D99" w14:textId="77777777" w:rsidR="007354B0" w:rsidRDefault="007354B0">
          <w:pPr>
            <w:pStyle w:val="Header"/>
            <w:spacing w:before="200"/>
            <w:jc w:val="right"/>
            <w:rPr>
              <w:sz w:val="20"/>
              <w:szCs w:val="20"/>
            </w:rPr>
          </w:pPr>
        </w:p>
      </w:tc>
    </w:tr>
    <w:tr w:rsidR="007354B0" w14:paraId="7F9852E1" w14:textId="77777777">
      <w:tblPrEx>
        <w:tblCellMar>
          <w:left w:w="107" w:type="dxa"/>
          <w:right w:w="107" w:type="dxa"/>
        </w:tblCellMar>
      </w:tblPrEx>
      <w:trPr>
        <w:cantSplit/>
      </w:trPr>
      <w:tc>
        <w:tcPr>
          <w:tcW w:w="1814" w:type="dxa"/>
          <w:vAlign w:val="bottom"/>
        </w:tcPr>
        <w:p w14:paraId="03038C2F" w14:textId="77777777" w:rsidR="007354B0" w:rsidRDefault="007354B0">
          <w:pPr>
            <w:pStyle w:val="Fieldtitle"/>
            <w:rPr>
              <w:sz w:val="20"/>
            </w:rPr>
          </w:pPr>
          <w:r>
            <w:rPr>
              <w:sz w:val="20"/>
            </w:rPr>
            <w:t>Flow Version:</w:t>
          </w:r>
        </w:p>
      </w:tc>
      <w:tc>
        <w:tcPr>
          <w:tcW w:w="1270" w:type="dxa"/>
          <w:gridSpan w:val="2"/>
          <w:vAlign w:val="bottom"/>
        </w:tcPr>
        <w:p w14:paraId="3A259B60" w14:textId="77777777" w:rsidR="007354B0" w:rsidRDefault="007354B0">
          <w:pPr>
            <w:pStyle w:val="Flowtitle"/>
            <w:rPr>
              <w:szCs w:val="28"/>
            </w:rPr>
          </w:pPr>
          <w:r>
            <w:rPr>
              <w:noProof/>
              <w:szCs w:val="28"/>
            </w:rPr>
            <w:t>001</w:t>
          </w:r>
        </w:p>
      </w:tc>
      <w:tc>
        <w:tcPr>
          <w:tcW w:w="1559" w:type="dxa"/>
          <w:vAlign w:val="bottom"/>
        </w:tcPr>
        <w:p w14:paraId="4FC68379"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0DAEA262" w14:textId="77777777" w:rsidR="007354B0" w:rsidRDefault="007354B0">
          <w:pPr>
            <w:pStyle w:val="Header"/>
            <w:rPr>
              <w:sz w:val="20"/>
              <w:szCs w:val="20"/>
            </w:rPr>
          </w:pPr>
          <w:r>
            <w:rPr>
              <w:noProof/>
              <w:sz w:val="20"/>
              <w:szCs w:val="20"/>
            </w:rPr>
            <w:t>Operational</w:t>
          </w:r>
        </w:p>
      </w:tc>
    </w:tr>
  </w:tbl>
  <w:p w14:paraId="11B0744F" w14:textId="77777777" w:rsidR="007354B0" w:rsidRDefault="007354B0">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7D504B60" w14:textId="77777777">
      <w:trPr>
        <w:gridAfter w:val="1"/>
        <w:wAfter w:w="48" w:type="dxa"/>
      </w:trPr>
      <w:tc>
        <w:tcPr>
          <w:tcW w:w="2840" w:type="dxa"/>
          <w:gridSpan w:val="2"/>
          <w:tcBorders>
            <w:bottom w:val="single" w:sz="6" w:space="0" w:color="auto"/>
          </w:tcBorders>
        </w:tcPr>
        <w:p w14:paraId="507D22B5" w14:textId="4E517FE0" w:rsidR="007354B0" w:rsidRDefault="00226BB7">
          <w:pPr>
            <w:pStyle w:val="Header"/>
            <w:rPr>
              <w:b/>
              <w:sz w:val="16"/>
              <w:szCs w:val="16"/>
            </w:rPr>
          </w:pPr>
          <w:r>
            <w:rPr>
              <w:b/>
              <w:noProof/>
              <w:sz w:val="16"/>
              <w:szCs w:val="16"/>
            </w:rPr>
            <w:drawing>
              <wp:inline distT="0" distB="0" distL="0" distR="0" wp14:anchorId="24E7BEC8" wp14:editId="745A7BEF">
                <wp:extent cx="485775" cy="167005"/>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BA966C6"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CD89EC8"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4FCE5C26" w14:textId="77777777">
      <w:tblPrEx>
        <w:tblCellMar>
          <w:left w:w="107" w:type="dxa"/>
          <w:right w:w="107" w:type="dxa"/>
        </w:tblCellMar>
      </w:tblPrEx>
      <w:tc>
        <w:tcPr>
          <w:tcW w:w="1814" w:type="dxa"/>
        </w:tcPr>
        <w:p w14:paraId="0C689139" w14:textId="77777777" w:rsidR="007354B0" w:rsidRDefault="007354B0">
          <w:pPr>
            <w:pStyle w:val="Fieldtitle"/>
            <w:spacing w:before="260"/>
            <w:rPr>
              <w:sz w:val="20"/>
            </w:rPr>
          </w:pPr>
          <w:r>
            <w:rPr>
              <w:sz w:val="20"/>
            </w:rPr>
            <w:t>Flow Reference:</w:t>
          </w:r>
        </w:p>
      </w:tc>
      <w:tc>
        <w:tcPr>
          <w:tcW w:w="2840" w:type="dxa"/>
          <w:gridSpan w:val="4"/>
        </w:tcPr>
        <w:p w14:paraId="2297E830" w14:textId="77777777" w:rsidR="007354B0" w:rsidRDefault="007354B0">
          <w:pPr>
            <w:pStyle w:val="Flowtitle"/>
            <w:spacing w:before="200"/>
            <w:rPr>
              <w:szCs w:val="28"/>
            </w:rPr>
          </w:pPr>
          <w:r>
            <w:rPr>
              <w:szCs w:val="28"/>
            </w:rPr>
            <w:t>D</w:t>
          </w:r>
          <w:r>
            <w:rPr>
              <w:noProof/>
              <w:szCs w:val="28"/>
            </w:rPr>
            <w:t>0386</w:t>
          </w:r>
        </w:p>
      </w:tc>
      <w:tc>
        <w:tcPr>
          <w:tcW w:w="3962" w:type="dxa"/>
          <w:gridSpan w:val="3"/>
        </w:tcPr>
        <w:p w14:paraId="38B340EB" w14:textId="77777777" w:rsidR="007354B0" w:rsidRDefault="007354B0">
          <w:pPr>
            <w:pStyle w:val="Header"/>
            <w:spacing w:before="200"/>
            <w:jc w:val="right"/>
            <w:rPr>
              <w:sz w:val="20"/>
              <w:szCs w:val="20"/>
            </w:rPr>
          </w:pPr>
        </w:p>
      </w:tc>
    </w:tr>
    <w:tr w:rsidR="007354B0" w14:paraId="7606F469" w14:textId="77777777">
      <w:tblPrEx>
        <w:tblCellMar>
          <w:left w:w="107" w:type="dxa"/>
          <w:right w:w="107" w:type="dxa"/>
        </w:tblCellMar>
      </w:tblPrEx>
      <w:trPr>
        <w:cantSplit/>
      </w:trPr>
      <w:tc>
        <w:tcPr>
          <w:tcW w:w="1814" w:type="dxa"/>
          <w:vAlign w:val="bottom"/>
        </w:tcPr>
        <w:p w14:paraId="3AB20368" w14:textId="77777777" w:rsidR="007354B0" w:rsidRDefault="007354B0">
          <w:pPr>
            <w:pStyle w:val="Fieldtitle"/>
            <w:rPr>
              <w:sz w:val="20"/>
            </w:rPr>
          </w:pPr>
          <w:r>
            <w:rPr>
              <w:sz w:val="20"/>
            </w:rPr>
            <w:t>Flow Version:</w:t>
          </w:r>
        </w:p>
      </w:tc>
      <w:tc>
        <w:tcPr>
          <w:tcW w:w="1270" w:type="dxa"/>
          <w:gridSpan w:val="2"/>
          <w:vAlign w:val="bottom"/>
        </w:tcPr>
        <w:p w14:paraId="5A39924F" w14:textId="77777777" w:rsidR="007354B0" w:rsidRDefault="007354B0">
          <w:pPr>
            <w:pStyle w:val="Flowtitle"/>
            <w:rPr>
              <w:szCs w:val="28"/>
            </w:rPr>
          </w:pPr>
          <w:r>
            <w:rPr>
              <w:noProof/>
              <w:szCs w:val="28"/>
            </w:rPr>
            <w:t>001</w:t>
          </w:r>
        </w:p>
      </w:tc>
      <w:tc>
        <w:tcPr>
          <w:tcW w:w="1559" w:type="dxa"/>
          <w:vAlign w:val="bottom"/>
        </w:tcPr>
        <w:p w14:paraId="6DAEBF42"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63EC29A8" w14:textId="77777777" w:rsidR="007354B0" w:rsidRDefault="007354B0">
          <w:pPr>
            <w:pStyle w:val="Header"/>
            <w:rPr>
              <w:sz w:val="20"/>
              <w:szCs w:val="20"/>
            </w:rPr>
          </w:pPr>
          <w:r>
            <w:rPr>
              <w:noProof/>
              <w:sz w:val="20"/>
              <w:szCs w:val="20"/>
            </w:rPr>
            <w:t>Operational</w:t>
          </w:r>
        </w:p>
      </w:tc>
    </w:tr>
  </w:tbl>
  <w:p w14:paraId="03DB4CF2" w14:textId="77777777" w:rsidR="007354B0" w:rsidRDefault="007354B0">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2008C60B" w14:textId="77777777">
      <w:trPr>
        <w:gridAfter w:val="1"/>
        <w:wAfter w:w="48" w:type="dxa"/>
      </w:trPr>
      <w:tc>
        <w:tcPr>
          <w:tcW w:w="2840" w:type="dxa"/>
          <w:gridSpan w:val="2"/>
          <w:tcBorders>
            <w:bottom w:val="single" w:sz="6" w:space="0" w:color="auto"/>
          </w:tcBorders>
        </w:tcPr>
        <w:p w14:paraId="1441F6C3" w14:textId="5E12A531" w:rsidR="007354B0" w:rsidRDefault="00226BB7">
          <w:pPr>
            <w:pStyle w:val="Header"/>
            <w:rPr>
              <w:b/>
              <w:sz w:val="16"/>
              <w:szCs w:val="16"/>
            </w:rPr>
          </w:pPr>
          <w:r>
            <w:rPr>
              <w:b/>
              <w:noProof/>
              <w:sz w:val="16"/>
              <w:szCs w:val="16"/>
            </w:rPr>
            <w:drawing>
              <wp:inline distT="0" distB="0" distL="0" distR="0" wp14:anchorId="698ED50C" wp14:editId="5739C3A0">
                <wp:extent cx="485775" cy="167005"/>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1A45900"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8F73DC0"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75383894" w14:textId="77777777">
      <w:tblPrEx>
        <w:tblCellMar>
          <w:left w:w="107" w:type="dxa"/>
          <w:right w:w="107" w:type="dxa"/>
        </w:tblCellMar>
      </w:tblPrEx>
      <w:tc>
        <w:tcPr>
          <w:tcW w:w="1814" w:type="dxa"/>
        </w:tcPr>
        <w:p w14:paraId="0BA25EEE" w14:textId="77777777" w:rsidR="007354B0" w:rsidRDefault="007354B0">
          <w:pPr>
            <w:pStyle w:val="Fieldtitle"/>
            <w:spacing w:before="260"/>
            <w:rPr>
              <w:sz w:val="20"/>
            </w:rPr>
          </w:pPr>
          <w:r>
            <w:rPr>
              <w:sz w:val="20"/>
            </w:rPr>
            <w:t>Flow Reference:</w:t>
          </w:r>
        </w:p>
      </w:tc>
      <w:tc>
        <w:tcPr>
          <w:tcW w:w="2840" w:type="dxa"/>
          <w:gridSpan w:val="4"/>
        </w:tcPr>
        <w:p w14:paraId="6F207626" w14:textId="77777777" w:rsidR="007354B0" w:rsidRDefault="007354B0">
          <w:pPr>
            <w:pStyle w:val="Flowtitle"/>
            <w:spacing w:before="200"/>
            <w:rPr>
              <w:szCs w:val="28"/>
            </w:rPr>
          </w:pPr>
          <w:r>
            <w:rPr>
              <w:szCs w:val="28"/>
            </w:rPr>
            <w:t>D</w:t>
          </w:r>
          <w:r>
            <w:rPr>
              <w:noProof/>
              <w:szCs w:val="28"/>
            </w:rPr>
            <w:t>0387</w:t>
          </w:r>
        </w:p>
      </w:tc>
      <w:tc>
        <w:tcPr>
          <w:tcW w:w="3962" w:type="dxa"/>
          <w:gridSpan w:val="3"/>
        </w:tcPr>
        <w:p w14:paraId="4B6177A8" w14:textId="77777777" w:rsidR="007354B0" w:rsidRDefault="007354B0">
          <w:pPr>
            <w:pStyle w:val="Header"/>
            <w:spacing w:before="200"/>
            <w:jc w:val="right"/>
            <w:rPr>
              <w:sz w:val="20"/>
              <w:szCs w:val="20"/>
            </w:rPr>
          </w:pPr>
        </w:p>
      </w:tc>
    </w:tr>
    <w:tr w:rsidR="007354B0" w14:paraId="0C78AC35" w14:textId="77777777">
      <w:tblPrEx>
        <w:tblCellMar>
          <w:left w:w="107" w:type="dxa"/>
          <w:right w:w="107" w:type="dxa"/>
        </w:tblCellMar>
      </w:tblPrEx>
      <w:trPr>
        <w:cantSplit/>
      </w:trPr>
      <w:tc>
        <w:tcPr>
          <w:tcW w:w="1814" w:type="dxa"/>
          <w:vAlign w:val="bottom"/>
        </w:tcPr>
        <w:p w14:paraId="08DF69B9" w14:textId="77777777" w:rsidR="007354B0" w:rsidRDefault="007354B0">
          <w:pPr>
            <w:pStyle w:val="Fieldtitle"/>
            <w:rPr>
              <w:sz w:val="20"/>
            </w:rPr>
          </w:pPr>
          <w:r>
            <w:rPr>
              <w:sz w:val="20"/>
            </w:rPr>
            <w:t>Flow Version:</w:t>
          </w:r>
        </w:p>
      </w:tc>
      <w:tc>
        <w:tcPr>
          <w:tcW w:w="1270" w:type="dxa"/>
          <w:gridSpan w:val="2"/>
          <w:vAlign w:val="bottom"/>
        </w:tcPr>
        <w:p w14:paraId="7DE79DAB" w14:textId="77777777" w:rsidR="007354B0" w:rsidRDefault="007354B0">
          <w:pPr>
            <w:pStyle w:val="Flowtitle"/>
            <w:rPr>
              <w:szCs w:val="28"/>
            </w:rPr>
          </w:pPr>
          <w:r>
            <w:rPr>
              <w:noProof/>
              <w:szCs w:val="28"/>
            </w:rPr>
            <w:t>001</w:t>
          </w:r>
        </w:p>
      </w:tc>
      <w:tc>
        <w:tcPr>
          <w:tcW w:w="1559" w:type="dxa"/>
          <w:vAlign w:val="bottom"/>
        </w:tcPr>
        <w:p w14:paraId="3998A38E"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FC750EF" w14:textId="77777777" w:rsidR="007354B0" w:rsidRDefault="007354B0">
          <w:pPr>
            <w:pStyle w:val="Header"/>
            <w:rPr>
              <w:sz w:val="20"/>
              <w:szCs w:val="20"/>
            </w:rPr>
          </w:pPr>
          <w:r>
            <w:rPr>
              <w:noProof/>
              <w:sz w:val="20"/>
              <w:szCs w:val="20"/>
            </w:rPr>
            <w:t>Operational</w:t>
          </w:r>
        </w:p>
      </w:tc>
    </w:tr>
  </w:tbl>
  <w:p w14:paraId="0C731665" w14:textId="77777777" w:rsidR="007354B0" w:rsidRDefault="007354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7354B0" w14:paraId="43EE2954" w14:textId="77777777">
      <w:trPr>
        <w:gridAfter w:val="1"/>
        <w:wAfter w:w="48" w:type="dxa"/>
      </w:trPr>
      <w:tc>
        <w:tcPr>
          <w:tcW w:w="2840" w:type="dxa"/>
          <w:gridSpan w:val="2"/>
          <w:tcBorders>
            <w:bottom w:val="single" w:sz="6" w:space="0" w:color="auto"/>
          </w:tcBorders>
        </w:tcPr>
        <w:p w14:paraId="4DFFCCE3" w14:textId="02E6192B" w:rsidR="007354B0" w:rsidRDefault="00226BB7">
          <w:pPr>
            <w:pStyle w:val="Header"/>
            <w:rPr>
              <w:b/>
              <w:sz w:val="16"/>
              <w:szCs w:val="16"/>
            </w:rPr>
          </w:pPr>
          <w:r>
            <w:rPr>
              <w:b/>
              <w:noProof/>
              <w:sz w:val="16"/>
              <w:szCs w:val="16"/>
            </w:rPr>
            <w:drawing>
              <wp:inline distT="0" distB="0" distL="0" distR="0" wp14:anchorId="6B0BA268" wp14:editId="57D78A6B">
                <wp:extent cx="485775" cy="167005"/>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9640E3C" w14:textId="77777777" w:rsidR="007354B0" w:rsidRDefault="007354B0">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E83089C" w14:textId="77777777" w:rsidR="007354B0" w:rsidRDefault="007354B0">
          <w:pPr>
            <w:pStyle w:val="Header"/>
            <w:jc w:val="right"/>
            <w:rPr>
              <w:b/>
              <w:sz w:val="16"/>
              <w:szCs w:val="16"/>
              <w:lang w:val="fr-FR"/>
            </w:rPr>
          </w:pPr>
          <w:r>
            <w:rPr>
              <w:b/>
              <w:sz w:val="16"/>
              <w:szCs w:val="16"/>
              <w:lang w:val="fr-FR"/>
            </w:rPr>
            <w:t>MRA Data Transfer Catalogue</w:t>
          </w:r>
        </w:p>
      </w:tc>
    </w:tr>
    <w:tr w:rsidR="007354B0" w14:paraId="1AADBF4E" w14:textId="77777777">
      <w:tblPrEx>
        <w:tblCellMar>
          <w:left w:w="107" w:type="dxa"/>
          <w:right w:w="107" w:type="dxa"/>
        </w:tblCellMar>
      </w:tblPrEx>
      <w:tc>
        <w:tcPr>
          <w:tcW w:w="1814" w:type="dxa"/>
        </w:tcPr>
        <w:p w14:paraId="22B4617F" w14:textId="77777777" w:rsidR="007354B0" w:rsidRDefault="007354B0">
          <w:pPr>
            <w:pStyle w:val="Fieldtitle"/>
            <w:spacing w:before="260"/>
            <w:rPr>
              <w:sz w:val="20"/>
            </w:rPr>
          </w:pPr>
          <w:r>
            <w:rPr>
              <w:sz w:val="20"/>
            </w:rPr>
            <w:t>Flow Reference:</w:t>
          </w:r>
        </w:p>
      </w:tc>
      <w:tc>
        <w:tcPr>
          <w:tcW w:w="2840" w:type="dxa"/>
          <w:gridSpan w:val="4"/>
        </w:tcPr>
        <w:p w14:paraId="7D0D00C7" w14:textId="77777777" w:rsidR="007354B0" w:rsidRDefault="007354B0">
          <w:pPr>
            <w:pStyle w:val="Flowtitle"/>
            <w:spacing w:before="200"/>
            <w:rPr>
              <w:szCs w:val="28"/>
            </w:rPr>
          </w:pPr>
          <w:r>
            <w:rPr>
              <w:szCs w:val="28"/>
            </w:rPr>
            <w:t>D</w:t>
          </w:r>
          <w:r>
            <w:rPr>
              <w:noProof/>
              <w:szCs w:val="28"/>
            </w:rPr>
            <w:t>0315</w:t>
          </w:r>
        </w:p>
      </w:tc>
      <w:tc>
        <w:tcPr>
          <w:tcW w:w="3962" w:type="dxa"/>
          <w:gridSpan w:val="3"/>
        </w:tcPr>
        <w:p w14:paraId="76E3C29C" w14:textId="77777777" w:rsidR="007354B0" w:rsidRDefault="007354B0">
          <w:pPr>
            <w:pStyle w:val="Header"/>
            <w:spacing w:before="200"/>
            <w:jc w:val="right"/>
            <w:rPr>
              <w:sz w:val="20"/>
              <w:szCs w:val="20"/>
            </w:rPr>
          </w:pPr>
        </w:p>
      </w:tc>
    </w:tr>
    <w:tr w:rsidR="007354B0" w14:paraId="54ECC02D" w14:textId="77777777">
      <w:tblPrEx>
        <w:tblCellMar>
          <w:left w:w="107" w:type="dxa"/>
          <w:right w:w="107" w:type="dxa"/>
        </w:tblCellMar>
      </w:tblPrEx>
      <w:trPr>
        <w:cantSplit/>
      </w:trPr>
      <w:tc>
        <w:tcPr>
          <w:tcW w:w="1814" w:type="dxa"/>
          <w:vAlign w:val="bottom"/>
        </w:tcPr>
        <w:p w14:paraId="1690C4B7" w14:textId="77777777" w:rsidR="007354B0" w:rsidRDefault="007354B0">
          <w:pPr>
            <w:pStyle w:val="Fieldtitle"/>
            <w:rPr>
              <w:sz w:val="20"/>
            </w:rPr>
          </w:pPr>
          <w:r>
            <w:rPr>
              <w:sz w:val="20"/>
            </w:rPr>
            <w:t>Flow Version:</w:t>
          </w:r>
        </w:p>
      </w:tc>
      <w:tc>
        <w:tcPr>
          <w:tcW w:w="1270" w:type="dxa"/>
          <w:gridSpan w:val="2"/>
          <w:vAlign w:val="bottom"/>
        </w:tcPr>
        <w:p w14:paraId="4AD76EDB" w14:textId="77777777" w:rsidR="007354B0" w:rsidRDefault="007354B0">
          <w:pPr>
            <w:pStyle w:val="Flowtitle"/>
            <w:rPr>
              <w:szCs w:val="28"/>
            </w:rPr>
          </w:pPr>
          <w:r>
            <w:rPr>
              <w:noProof/>
              <w:szCs w:val="28"/>
            </w:rPr>
            <w:t>001</w:t>
          </w:r>
        </w:p>
      </w:tc>
      <w:tc>
        <w:tcPr>
          <w:tcW w:w="1559" w:type="dxa"/>
          <w:vAlign w:val="bottom"/>
        </w:tcPr>
        <w:p w14:paraId="45C4A13F" w14:textId="77777777" w:rsidR="007354B0" w:rsidRDefault="007354B0">
          <w:pPr>
            <w:pStyle w:val="Header"/>
            <w:jc w:val="right"/>
            <w:rPr>
              <w:b/>
              <w:sz w:val="20"/>
              <w:szCs w:val="20"/>
            </w:rPr>
          </w:pPr>
          <w:r>
            <w:rPr>
              <w:b/>
              <w:sz w:val="20"/>
              <w:szCs w:val="20"/>
            </w:rPr>
            <w:t>Status:</w:t>
          </w:r>
        </w:p>
      </w:tc>
      <w:tc>
        <w:tcPr>
          <w:tcW w:w="3973" w:type="dxa"/>
          <w:gridSpan w:val="4"/>
          <w:vAlign w:val="bottom"/>
        </w:tcPr>
        <w:p w14:paraId="236AD7FD" w14:textId="77777777" w:rsidR="007354B0" w:rsidRDefault="007354B0">
          <w:pPr>
            <w:pStyle w:val="Header"/>
            <w:rPr>
              <w:sz w:val="20"/>
              <w:szCs w:val="20"/>
            </w:rPr>
          </w:pPr>
          <w:r>
            <w:rPr>
              <w:noProof/>
              <w:sz w:val="20"/>
              <w:szCs w:val="20"/>
            </w:rPr>
            <w:t>Operational</w:t>
          </w:r>
        </w:p>
      </w:tc>
    </w:tr>
  </w:tbl>
  <w:p w14:paraId="19957231" w14:textId="77777777" w:rsidR="007354B0" w:rsidRDefault="007354B0">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Wiggins">
    <w15:presenceInfo w15:providerId="AD" w15:userId="S::john.wiggins@sjw-energy.co.uk::489c7bec-a048-413c-a17e-33c1c9215372"/>
  </w15:person>
  <w15:person w15:author="John Wiggins [2]">
    <w15:presenceInfo w15:providerId="AD" w15:userId="S::john.wiggins@SJW-Energy.co.uk::489c7bec-a048-413c-a17e-33c1c92153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doNotUseMarginsForDrawingGridOrigin/>
  <w:drawingGridHorizontalOrigin w:val="1800"/>
  <w:drawingGridVerticalOrigin w:val="144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A2B"/>
    <w:rsid w:val="00023561"/>
    <w:rsid w:val="00083A2B"/>
    <w:rsid w:val="00093757"/>
    <w:rsid w:val="000A089A"/>
    <w:rsid w:val="000A3664"/>
    <w:rsid w:val="000B3B8D"/>
    <w:rsid w:val="000E3E6F"/>
    <w:rsid w:val="000F3248"/>
    <w:rsid w:val="001007B7"/>
    <w:rsid w:val="001402AC"/>
    <w:rsid w:val="00140D77"/>
    <w:rsid w:val="00162578"/>
    <w:rsid w:val="001664FA"/>
    <w:rsid w:val="001703EC"/>
    <w:rsid w:val="00184191"/>
    <w:rsid w:val="001A1F4A"/>
    <w:rsid w:val="001A7B44"/>
    <w:rsid w:val="00200B42"/>
    <w:rsid w:val="00226BB7"/>
    <w:rsid w:val="00253C0F"/>
    <w:rsid w:val="00256A7D"/>
    <w:rsid w:val="002B77EA"/>
    <w:rsid w:val="002C0032"/>
    <w:rsid w:val="002E40B3"/>
    <w:rsid w:val="002E6B2E"/>
    <w:rsid w:val="00300F84"/>
    <w:rsid w:val="00330D71"/>
    <w:rsid w:val="003C5B73"/>
    <w:rsid w:val="003D51E2"/>
    <w:rsid w:val="004343AD"/>
    <w:rsid w:val="00454022"/>
    <w:rsid w:val="004D1686"/>
    <w:rsid w:val="00500BB2"/>
    <w:rsid w:val="00536FC6"/>
    <w:rsid w:val="00584B90"/>
    <w:rsid w:val="005D0276"/>
    <w:rsid w:val="005E2D33"/>
    <w:rsid w:val="006574E4"/>
    <w:rsid w:val="00682DEA"/>
    <w:rsid w:val="007354B0"/>
    <w:rsid w:val="0079276D"/>
    <w:rsid w:val="007A58C4"/>
    <w:rsid w:val="007C4FE9"/>
    <w:rsid w:val="007E756F"/>
    <w:rsid w:val="0083674F"/>
    <w:rsid w:val="0084169A"/>
    <w:rsid w:val="0084696C"/>
    <w:rsid w:val="00867243"/>
    <w:rsid w:val="008A59F8"/>
    <w:rsid w:val="0091637D"/>
    <w:rsid w:val="0093339D"/>
    <w:rsid w:val="00940795"/>
    <w:rsid w:val="00983832"/>
    <w:rsid w:val="009A54E5"/>
    <w:rsid w:val="009B3F2A"/>
    <w:rsid w:val="009D2779"/>
    <w:rsid w:val="009D66C4"/>
    <w:rsid w:val="009F3BBE"/>
    <w:rsid w:val="00A0258E"/>
    <w:rsid w:val="00A124CD"/>
    <w:rsid w:val="00A14810"/>
    <w:rsid w:val="00A37B32"/>
    <w:rsid w:val="00A63932"/>
    <w:rsid w:val="00AA4C4A"/>
    <w:rsid w:val="00AD27D3"/>
    <w:rsid w:val="00AF1C9D"/>
    <w:rsid w:val="00B30964"/>
    <w:rsid w:val="00B405B4"/>
    <w:rsid w:val="00BE2151"/>
    <w:rsid w:val="00C26F46"/>
    <w:rsid w:val="00C27F4F"/>
    <w:rsid w:val="00C31DA8"/>
    <w:rsid w:val="00C860FF"/>
    <w:rsid w:val="00D16C89"/>
    <w:rsid w:val="00D21280"/>
    <w:rsid w:val="00D25BDE"/>
    <w:rsid w:val="00D52392"/>
    <w:rsid w:val="00D84DD3"/>
    <w:rsid w:val="00DE2B61"/>
    <w:rsid w:val="00E01C69"/>
    <w:rsid w:val="00E1368A"/>
    <w:rsid w:val="00E225D2"/>
    <w:rsid w:val="00E3088E"/>
    <w:rsid w:val="00E4677B"/>
    <w:rsid w:val="00E51338"/>
    <w:rsid w:val="00E5653F"/>
    <w:rsid w:val="00E800FD"/>
    <w:rsid w:val="00E9689D"/>
    <w:rsid w:val="00EC2BAB"/>
    <w:rsid w:val="00EC70AB"/>
    <w:rsid w:val="00EC73A2"/>
    <w:rsid w:val="00F051B5"/>
    <w:rsid w:val="00F21CE4"/>
    <w:rsid w:val="00F44DBD"/>
    <w:rsid w:val="00F71738"/>
    <w:rsid w:val="00F753F6"/>
    <w:rsid w:val="00F954BB"/>
    <w:rsid w:val="00FA3E45"/>
    <w:rsid w:val="00FC764D"/>
    <w:rsid w:val="00FE0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B29C0"/>
  <w15:docId w15:val="{BA124037-B607-4078-8799-92EFD7772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3A2B"/>
    <w:rPr>
      <w:sz w:val="24"/>
      <w:szCs w:val="24"/>
      <w:lang w:val="en-US" w:eastAsia="en-US"/>
    </w:rPr>
  </w:style>
  <w:style w:type="paragraph" w:styleId="Heading2">
    <w:name w:val="heading 2"/>
    <w:basedOn w:val="Normal"/>
    <w:next w:val="Normal"/>
    <w:link w:val="Heading2Char"/>
    <w:unhideWhenUsed/>
    <w:qFormat/>
    <w:rsid w:val="0045402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02364"/>
    <w:pPr>
      <w:tabs>
        <w:tab w:val="center" w:pos="4320"/>
        <w:tab w:val="right" w:pos="8640"/>
      </w:tabs>
    </w:pPr>
  </w:style>
  <w:style w:type="paragraph" w:styleId="Footer">
    <w:name w:val="footer"/>
    <w:basedOn w:val="Normal"/>
    <w:rsid w:val="00C02364"/>
    <w:pPr>
      <w:tabs>
        <w:tab w:val="center" w:pos="4320"/>
        <w:tab w:val="right" w:pos="8640"/>
      </w:tabs>
    </w:pPr>
  </w:style>
  <w:style w:type="paragraph" w:customStyle="1" w:styleId="Flowtitle">
    <w:name w:val="Flowtitle"/>
    <w:basedOn w:val="Normal"/>
    <w:next w:val="Normal"/>
    <w:rsid w:val="00C02364"/>
    <w:pPr>
      <w:pageBreakBefore/>
    </w:pPr>
    <w:rPr>
      <w:b/>
      <w:sz w:val="28"/>
      <w:szCs w:val="20"/>
      <w:lang w:val="en-GB"/>
    </w:rPr>
  </w:style>
  <w:style w:type="paragraph" w:customStyle="1" w:styleId="SectionHead">
    <w:name w:val="SectionHead"/>
    <w:basedOn w:val="Normal"/>
    <w:next w:val="Normal"/>
    <w:rsid w:val="00C02364"/>
    <w:pPr>
      <w:keepNext/>
      <w:spacing w:before="200" w:after="200"/>
    </w:pPr>
    <w:rPr>
      <w:b/>
      <w:sz w:val="16"/>
      <w:szCs w:val="20"/>
      <w:lang w:val="en-GB"/>
    </w:rPr>
  </w:style>
  <w:style w:type="paragraph" w:customStyle="1" w:styleId="Fieldtitle">
    <w:name w:val="Fieldtitle"/>
    <w:basedOn w:val="Normal"/>
    <w:next w:val="Normal"/>
    <w:rsid w:val="00446552"/>
    <w:pPr>
      <w:jc w:val="right"/>
    </w:pPr>
    <w:rPr>
      <w:b/>
      <w:sz w:val="16"/>
      <w:szCs w:val="20"/>
      <w:lang w:val="en-GB"/>
    </w:rPr>
  </w:style>
  <w:style w:type="paragraph" w:customStyle="1" w:styleId="TableStyle">
    <w:name w:val="TableStyle"/>
    <w:basedOn w:val="Normal"/>
    <w:next w:val="Normal"/>
    <w:rsid w:val="00446552"/>
    <w:pPr>
      <w:spacing w:before="20" w:after="20"/>
    </w:pPr>
    <w:rPr>
      <w:sz w:val="16"/>
      <w:szCs w:val="20"/>
      <w:lang w:val="en-GB"/>
    </w:rPr>
  </w:style>
  <w:style w:type="character" w:customStyle="1" w:styleId="Heading2Char">
    <w:name w:val="Heading 2 Char"/>
    <w:link w:val="Heading2"/>
    <w:rsid w:val="00454022"/>
    <w:rPr>
      <w:rFonts w:ascii="Calibri Light" w:eastAsia="Times New Roman" w:hAnsi="Calibri Light" w:cs="Times New Roman"/>
      <w:b/>
      <w:bCs/>
      <w:i/>
      <w:iCs/>
      <w:sz w:val="28"/>
      <w:szCs w:val="28"/>
      <w:lang w:val="en-US" w:eastAsia="en-US"/>
    </w:rPr>
  </w:style>
  <w:style w:type="character" w:styleId="CommentReference">
    <w:name w:val="annotation reference"/>
    <w:rsid w:val="00140D77"/>
    <w:rPr>
      <w:sz w:val="16"/>
      <w:szCs w:val="16"/>
    </w:rPr>
  </w:style>
  <w:style w:type="paragraph" w:styleId="CommentText">
    <w:name w:val="annotation text"/>
    <w:basedOn w:val="Normal"/>
    <w:link w:val="CommentTextChar"/>
    <w:rsid w:val="00140D77"/>
    <w:rPr>
      <w:sz w:val="20"/>
      <w:szCs w:val="20"/>
    </w:rPr>
  </w:style>
  <w:style w:type="character" w:customStyle="1" w:styleId="CommentTextChar">
    <w:name w:val="Comment Text Char"/>
    <w:link w:val="CommentText"/>
    <w:rsid w:val="00140D77"/>
    <w:rPr>
      <w:lang w:val="en-US" w:eastAsia="en-US"/>
    </w:rPr>
  </w:style>
  <w:style w:type="paragraph" w:styleId="CommentSubject">
    <w:name w:val="annotation subject"/>
    <w:basedOn w:val="CommentText"/>
    <w:next w:val="CommentText"/>
    <w:link w:val="CommentSubjectChar"/>
    <w:rsid w:val="00140D77"/>
    <w:rPr>
      <w:b/>
      <w:bCs/>
    </w:rPr>
  </w:style>
  <w:style w:type="character" w:customStyle="1" w:styleId="CommentSubjectChar">
    <w:name w:val="Comment Subject Char"/>
    <w:link w:val="CommentSubject"/>
    <w:rsid w:val="00140D77"/>
    <w:rPr>
      <w:b/>
      <w:bCs/>
      <w:lang w:val="en-US" w:eastAsia="en-US"/>
    </w:rPr>
  </w:style>
  <w:style w:type="paragraph" w:styleId="BalloonText">
    <w:name w:val="Balloon Text"/>
    <w:basedOn w:val="Normal"/>
    <w:link w:val="BalloonTextChar"/>
    <w:rsid w:val="00140D77"/>
    <w:rPr>
      <w:rFonts w:ascii="Segoe UI" w:hAnsi="Segoe UI" w:cs="Segoe UI"/>
      <w:sz w:val="18"/>
      <w:szCs w:val="18"/>
    </w:rPr>
  </w:style>
  <w:style w:type="character" w:customStyle="1" w:styleId="BalloonTextChar">
    <w:name w:val="Balloon Text Char"/>
    <w:link w:val="BalloonText"/>
    <w:rsid w:val="00140D77"/>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footer" Target="footer52.xml"/><Relationship Id="rId21" Type="http://schemas.openxmlformats.org/officeDocument/2006/relationships/header" Target="header5.xml"/><Relationship Id="rId42" Type="http://schemas.openxmlformats.org/officeDocument/2006/relationships/header" Target="header15.xml"/><Relationship Id="rId63" Type="http://schemas.openxmlformats.org/officeDocument/2006/relationships/footer" Target="footer25.xml"/><Relationship Id="rId84" Type="http://schemas.openxmlformats.org/officeDocument/2006/relationships/header" Target="header36.xml"/><Relationship Id="rId138" Type="http://schemas.openxmlformats.org/officeDocument/2006/relationships/header" Target="header63.xml"/><Relationship Id="rId159" Type="http://schemas.openxmlformats.org/officeDocument/2006/relationships/footer" Target="footer73.xml"/><Relationship Id="rId170" Type="http://schemas.openxmlformats.org/officeDocument/2006/relationships/header" Target="header79.xml"/><Relationship Id="rId107" Type="http://schemas.openxmlformats.org/officeDocument/2006/relationships/footer" Target="footer47.xml"/><Relationship Id="rId11" Type="http://schemas.openxmlformats.org/officeDocument/2006/relationships/footer" Target="footer1.xml"/><Relationship Id="rId32" Type="http://schemas.openxmlformats.org/officeDocument/2006/relationships/footer" Target="footer10.xml"/><Relationship Id="rId53" Type="http://schemas.openxmlformats.org/officeDocument/2006/relationships/footer" Target="footer20.xml"/><Relationship Id="rId74" Type="http://schemas.openxmlformats.org/officeDocument/2006/relationships/header" Target="header31.xml"/><Relationship Id="rId128" Type="http://schemas.openxmlformats.org/officeDocument/2006/relationships/header" Target="header58.xml"/><Relationship Id="rId149" Type="http://schemas.openxmlformats.org/officeDocument/2006/relationships/footer" Target="footer68.xml"/><Relationship Id="rId5" Type="http://schemas.openxmlformats.org/officeDocument/2006/relationships/styles" Target="styles.xml"/><Relationship Id="rId95" Type="http://schemas.openxmlformats.org/officeDocument/2006/relationships/footer" Target="footer41.xml"/><Relationship Id="rId160" Type="http://schemas.openxmlformats.org/officeDocument/2006/relationships/header" Target="header74.xml"/><Relationship Id="rId181" Type="http://schemas.openxmlformats.org/officeDocument/2006/relationships/footer" Target="footer84.xml"/><Relationship Id="rId22" Type="http://schemas.openxmlformats.org/officeDocument/2006/relationships/footer" Target="footer5.xml"/><Relationship Id="rId43" Type="http://schemas.openxmlformats.org/officeDocument/2006/relationships/footer" Target="footer15.xml"/><Relationship Id="rId64" Type="http://schemas.openxmlformats.org/officeDocument/2006/relationships/header" Target="header26.xml"/><Relationship Id="rId118" Type="http://schemas.openxmlformats.org/officeDocument/2006/relationships/header" Target="header53.xml"/><Relationship Id="rId139" Type="http://schemas.openxmlformats.org/officeDocument/2006/relationships/footer" Target="footer63.xml"/><Relationship Id="rId85" Type="http://schemas.openxmlformats.org/officeDocument/2006/relationships/footer" Target="footer36.xml"/><Relationship Id="rId150" Type="http://schemas.openxmlformats.org/officeDocument/2006/relationships/header" Target="header69.xml"/><Relationship Id="rId171" Type="http://schemas.openxmlformats.org/officeDocument/2006/relationships/footer" Target="footer79.xml"/><Relationship Id="rId12" Type="http://schemas.openxmlformats.org/officeDocument/2006/relationships/header" Target="header2.xml"/><Relationship Id="rId33" Type="http://schemas.microsoft.com/office/2018/08/relationships/commentsExtensible" Target="commentsExtensible.xml"/><Relationship Id="rId108" Type="http://schemas.openxmlformats.org/officeDocument/2006/relationships/header" Target="header48.xml"/><Relationship Id="rId129" Type="http://schemas.openxmlformats.org/officeDocument/2006/relationships/footer" Target="footer58.xml"/><Relationship Id="rId54" Type="http://schemas.openxmlformats.org/officeDocument/2006/relationships/header" Target="header21.xml"/><Relationship Id="rId75" Type="http://schemas.openxmlformats.org/officeDocument/2006/relationships/footer" Target="footer31.xml"/><Relationship Id="rId96" Type="http://schemas.openxmlformats.org/officeDocument/2006/relationships/header" Target="header42.xml"/><Relationship Id="rId140" Type="http://schemas.openxmlformats.org/officeDocument/2006/relationships/header" Target="header64.xml"/><Relationship Id="rId161" Type="http://schemas.openxmlformats.org/officeDocument/2006/relationships/footer" Target="footer74.xml"/><Relationship Id="rId182" Type="http://schemas.openxmlformats.org/officeDocument/2006/relationships/header" Target="header85.xml"/><Relationship Id="rId6" Type="http://schemas.openxmlformats.org/officeDocument/2006/relationships/settings" Target="settings.xml"/><Relationship Id="rId23" Type="http://schemas.openxmlformats.org/officeDocument/2006/relationships/header" Target="header6.xml"/><Relationship Id="rId119" Type="http://schemas.openxmlformats.org/officeDocument/2006/relationships/footer" Target="footer53.xml"/><Relationship Id="rId44" Type="http://schemas.openxmlformats.org/officeDocument/2006/relationships/header" Target="header16.xml"/><Relationship Id="rId65" Type="http://schemas.openxmlformats.org/officeDocument/2006/relationships/footer" Target="footer26.xml"/><Relationship Id="rId86" Type="http://schemas.openxmlformats.org/officeDocument/2006/relationships/header" Target="header37.xml"/><Relationship Id="rId130" Type="http://schemas.openxmlformats.org/officeDocument/2006/relationships/header" Target="header59.xml"/><Relationship Id="rId151" Type="http://schemas.openxmlformats.org/officeDocument/2006/relationships/footer" Target="footer69.xml"/><Relationship Id="rId172" Type="http://schemas.openxmlformats.org/officeDocument/2006/relationships/header" Target="header80.xml"/><Relationship Id="rId13" Type="http://schemas.openxmlformats.org/officeDocument/2006/relationships/footer" Target="footer2.xml"/><Relationship Id="rId18" Type="http://schemas.openxmlformats.org/officeDocument/2006/relationships/footer" Target="footer3.xml"/><Relationship Id="rId39" Type="http://schemas.openxmlformats.org/officeDocument/2006/relationships/footer" Target="footer13.xml"/><Relationship Id="rId109" Type="http://schemas.openxmlformats.org/officeDocument/2006/relationships/footer" Target="footer48.xml"/><Relationship Id="rId34" Type="http://schemas.openxmlformats.org/officeDocument/2006/relationships/header" Target="header11.xml"/><Relationship Id="rId50" Type="http://schemas.openxmlformats.org/officeDocument/2006/relationships/header" Target="header19.xml"/><Relationship Id="rId55" Type="http://schemas.openxmlformats.org/officeDocument/2006/relationships/footer" Target="footer21.xml"/><Relationship Id="rId76" Type="http://schemas.openxmlformats.org/officeDocument/2006/relationships/header" Target="header32.xml"/><Relationship Id="rId97" Type="http://schemas.openxmlformats.org/officeDocument/2006/relationships/footer" Target="footer42.xml"/><Relationship Id="rId104" Type="http://schemas.openxmlformats.org/officeDocument/2006/relationships/header" Target="header46.xml"/><Relationship Id="rId120" Type="http://schemas.openxmlformats.org/officeDocument/2006/relationships/header" Target="header54.xml"/><Relationship Id="rId125" Type="http://schemas.openxmlformats.org/officeDocument/2006/relationships/footer" Target="footer56.xml"/><Relationship Id="rId141" Type="http://schemas.openxmlformats.org/officeDocument/2006/relationships/footer" Target="footer64.xml"/><Relationship Id="rId146" Type="http://schemas.openxmlformats.org/officeDocument/2006/relationships/header" Target="header67.xml"/><Relationship Id="rId167" Type="http://schemas.openxmlformats.org/officeDocument/2006/relationships/footer" Target="footer77.xml"/><Relationship Id="rId7" Type="http://schemas.openxmlformats.org/officeDocument/2006/relationships/webSettings" Target="webSettings.xml"/><Relationship Id="rId71" Type="http://schemas.openxmlformats.org/officeDocument/2006/relationships/footer" Target="footer29.xml"/><Relationship Id="rId92" Type="http://schemas.openxmlformats.org/officeDocument/2006/relationships/header" Target="header40.xml"/><Relationship Id="rId162" Type="http://schemas.openxmlformats.org/officeDocument/2006/relationships/header" Target="header75.xml"/><Relationship Id="rId183" Type="http://schemas.openxmlformats.org/officeDocument/2006/relationships/footer" Target="footer85.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footer" Target="footer6.xml"/><Relationship Id="rId40" Type="http://schemas.openxmlformats.org/officeDocument/2006/relationships/header" Target="header14.xml"/><Relationship Id="rId45" Type="http://schemas.openxmlformats.org/officeDocument/2006/relationships/footer" Target="footer16.xml"/><Relationship Id="rId66" Type="http://schemas.openxmlformats.org/officeDocument/2006/relationships/header" Target="header27.xml"/><Relationship Id="rId87" Type="http://schemas.openxmlformats.org/officeDocument/2006/relationships/footer" Target="footer37.xml"/><Relationship Id="rId110" Type="http://schemas.openxmlformats.org/officeDocument/2006/relationships/header" Target="header49.xml"/><Relationship Id="rId115" Type="http://schemas.openxmlformats.org/officeDocument/2006/relationships/footer" Target="footer51.xml"/><Relationship Id="rId131" Type="http://schemas.openxmlformats.org/officeDocument/2006/relationships/footer" Target="footer59.xml"/><Relationship Id="rId136" Type="http://schemas.openxmlformats.org/officeDocument/2006/relationships/header" Target="header62.xml"/><Relationship Id="rId157" Type="http://schemas.openxmlformats.org/officeDocument/2006/relationships/footer" Target="footer72.xml"/><Relationship Id="rId178" Type="http://schemas.openxmlformats.org/officeDocument/2006/relationships/header" Target="header83.xml"/><Relationship Id="rId61" Type="http://schemas.openxmlformats.org/officeDocument/2006/relationships/footer" Target="footer24.xml"/><Relationship Id="rId82" Type="http://schemas.openxmlformats.org/officeDocument/2006/relationships/header" Target="header35.xml"/><Relationship Id="rId152" Type="http://schemas.openxmlformats.org/officeDocument/2006/relationships/header" Target="header70.xml"/><Relationship Id="rId173" Type="http://schemas.openxmlformats.org/officeDocument/2006/relationships/footer" Target="footer80.xml"/><Relationship Id="rId19" Type="http://schemas.openxmlformats.org/officeDocument/2006/relationships/header" Target="header4.xml"/><Relationship Id="rId14" Type="http://schemas.openxmlformats.org/officeDocument/2006/relationships/comments" Target="comments.xml"/><Relationship Id="rId30" Type="http://schemas.openxmlformats.org/officeDocument/2006/relationships/footer" Target="footer9.xml"/><Relationship Id="rId35" Type="http://schemas.openxmlformats.org/officeDocument/2006/relationships/footer" Target="footer11.xml"/><Relationship Id="rId56" Type="http://schemas.openxmlformats.org/officeDocument/2006/relationships/header" Target="header22.xml"/><Relationship Id="rId77" Type="http://schemas.openxmlformats.org/officeDocument/2006/relationships/footer" Target="footer32.xml"/><Relationship Id="rId100" Type="http://schemas.openxmlformats.org/officeDocument/2006/relationships/header" Target="header44.xml"/><Relationship Id="rId105" Type="http://schemas.openxmlformats.org/officeDocument/2006/relationships/footer" Target="footer46.xml"/><Relationship Id="rId126" Type="http://schemas.openxmlformats.org/officeDocument/2006/relationships/header" Target="header57.xml"/><Relationship Id="rId147" Type="http://schemas.openxmlformats.org/officeDocument/2006/relationships/footer" Target="footer67.xml"/><Relationship Id="rId168" Type="http://schemas.openxmlformats.org/officeDocument/2006/relationships/header" Target="header78.xml"/><Relationship Id="rId8" Type="http://schemas.openxmlformats.org/officeDocument/2006/relationships/footnotes" Target="footnotes.xml"/><Relationship Id="rId51" Type="http://schemas.openxmlformats.org/officeDocument/2006/relationships/footer" Target="footer19.xml"/><Relationship Id="rId72" Type="http://schemas.openxmlformats.org/officeDocument/2006/relationships/header" Target="header30.xml"/><Relationship Id="rId93" Type="http://schemas.openxmlformats.org/officeDocument/2006/relationships/footer" Target="footer40.xml"/><Relationship Id="rId98" Type="http://schemas.openxmlformats.org/officeDocument/2006/relationships/header" Target="header43.xml"/><Relationship Id="rId121" Type="http://schemas.openxmlformats.org/officeDocument/2006/relationships/footer" Target="footer54.xml"/><Relationship Id="rId142" Type="http://schemas.openxmlformats.org/officeDocument/2006/relationships/header" Target="header65.xml"/><Relationship Id="rId163" Type="http://schemas.openxmlformats.org/officeDocument/2006/relationships/footer" Target="footer75.xml"/><Relationship Id="rId184"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eader" Target="header7.xml"/><Relationship Id="rId46" Type="http://schemas.openxmlformats.org/officeDocument/2006/relationships/header" Target="header17.xml"/><Relationship Id="rId67" Type="http://schemas.openxmlformats.org/officeDocument/2006/relationships/footer" Target="footer27.xml"/><Relationship Id="rId116" Type="http://schemas.openxmlformats.org/officeDocument/2006/relationships/header" Target="header52.xml"/><Relationship Id="rId137" Type="http://schemas.openxmlformats.org/officeDocument/2006/relationships/footer" Target="footer62.xml"/><Relationship Id="rId158" Type="http://schemas.openxmlformats.org/officeDocument/2006/relationships/header" Target="header73.xml"/><Relationship Id="rId20" Type="http://schemas.openxmlformats.org/officeDocument/2006/relationships/footer" Target="footer4.xml"/><Relationship Id="rId41" Type="http://schemas.openxmlformats.org/officeDocument/2006/relationships/footer" Target="footer14.xml"/><Relationship Id="rId62" Type="http://schemas.openxmlformats.org/officeDocument/2006/relationships/header" Target="header25.xml"/><Relationship Id="rId83" Type="http://schemas.openxmlformats.org/officeDocument/2006/relationships/footer" Target="footer35.xml"/><Relationship Id="rId88" Type="http://schemas.openxmlformats.org/officeDocument/2006/relationships/header" Target="header38.xml"/><Relationship Id="rId111" Type="http://schemas.openxmlformats.org/officeDocument/2006/relationships/footer" Target="footer49.xml"/><Relationship Id="rId132" Type="http://schemas.openxmlformats.org/officeDocument/2006/relationships/header" Target="header60.xml"/><Relationship Id="rId153" Type="http://schemas.openxmlformats.org/officeDocument/2006/relationships/footer" Target="footer70.xml"/><Relationship Id="rId174" Type="http://schemas.openxmlformats.org/officeDocument/2006/relationships/header" Target="header81.xml"/><Relationship Id="rId179" Type="http://schemas.openxmlformats.org/officeDocument/2006/relationships/footer" Target="footer83.xml"/><Relationship Id="rId15" Type="http://schemas.microsoft.com/office/2011/relationships/commentsExtended" Target="commentsExtended.xml"/><Relationship Id="rId36" Type="http://schemas.openxmlformats.org/officeDocument/2006/relationships/header" Target="header12.xml"/><Relationship Id="rId57" Type="http://schemas.openxmlformats.org/officeDocument/2006/relationships/footer" Target="footer22.xml"/><Relationship Id="rId106" Type="http://schemas.openxmlformats.org/officeDocument/2006/relationships/header" Target="header47.xml"/><Relationship Id="rId127" Type="http://schemas.openxmlformats.org/officeDocument/2006/relationships/footer" Target="footer57.xml"/><Relationship Id="rId10" Type="http://schemas.openxmlformats.org/officeDocument/2006/relationships/header" Target="header1.xml"/><Relationship Id="rId31" Type="http://schemas.openxmlformats.org/officeDocument/2006/relationships/header" Target="header10.xml"/><Relationship Id="rId52" Type="http://schemas.openxmlformats.org/officeDocument/2006/relationships/header" Target="header20.xml"/><Relationship Id="rId73" Type="http://schemas.openxmlformats.org/officeDocument/2006/relationships/footer" Target="footer30.xml"/><Relationship Id="rId78" Type="http://schemas.openxmlformats.org/officeDocument/2006/relationships/header" Target="header33.xml"/><Relationship Id="rId94" Type="http://schemas.openxmlformats.org/officeDocument/2006/relationships/header" Target="header41.xml"/><Relationship Id="rId99" Type="http://schemas.openxmlformats.org/officeDocument/2006/relationships/footer" Target="footer43.xml"/><Relationship Id="rId101" Type="http://schemas.openxmlformats.org/officeDocument/2006/relationships/footer" Target="footer44.xml"/><Relationship Id="rId122" Type="http://schemas.openxmlformats.org/officeDocument/2006/relationships/header" Target="header55.xml"/><Relationship Id="rId143" Type="http://schemas.openxmlformats.org/officeDocument/2006/relationships/footer" Target="footer65.xml"/><Relationship Id="rId148" Type="http://schemas.openxmlformats.org/officeDocument/2006/relationships/header" Target="header68.xml"/><Relationship Id="rId164" Type="http://schemas.openxmlformats.org/officeDocument/2006/relationships/header" Target="header76.xml"/><Relationship Id="rId169" Type="http://schemas.openxmlformats.org/officeDocument/2006/relationships/footer" Target="footer78.xml"/><Relationship Id="rId185" Type="http://schemas.microsoft.com/office/2011/relationships/people" Target="people.xml"/><Relationship Id="rId4" Type="http://schemas.openxmlformats.org/officeDocument/2006/relationships/customXml" Target="../customXml/item4.xml"/><Relationship Id="rId9" Type="http://schemas.openxmlformats.org/officeDocument/2006/relationships/endnotes" Target="endnotes.xml"/><Relationship Id="rId180" Type="http://schemas.openxmlformats.org/officeDocument/2006/relationships/header" Target="header84.xml"/><Relationship Id="rId26" Type="http://schemas.openxmlformats.org/officeDocument/2006/relationships/footer" Target="footer7.xml"/><Relationship Id="rId47" Type="http://schemas.openxmlformats.org/officeDocument/2006/relationships/footer" Target="footer17.xml"/><Relationship Id="rId68" Type="http://schemas.openxmlformats.org/officeDocument/2006/relationships/header" Target="header28.xml"/><Relationship Id="rId89" Type="http://schemas.openxmlformats.org/officeDocument/2006/relationships/footer" Target="footer38.xml"/><Relationship Id="rId112" Type="http://schemas.openxmlformats.org/officeDocument/2006/relationships/header" Target="header50.xml"/><Relationship Id="rId133" Type="http://schemas.openxmlformats.org/officeDocument/2006/relationships/footer" Target="footer60.xml"/><Relationship Id="rId154" Type="http://schemas.openxmlformats.org/officeDocument/2006/relationships/header" Target="header71.xml"/><Relationship Id="rId175" Type="http://schemas.openxmlformats.org/officeDocument/2006/relationships/footer" Target="footer81.xml"/><Relationship Id="rId16" Type="http://schemas.microsoft.com/office/2016/09/relationships/commentsIds" Target="commentsIds.xml"/><Relationship Id="rId37" Type="http://schemas.openxmlformats.org/officeDocument/2006/relationships/footer" Target="footer12.xml"/><Relationship Id="rId58" Type="http://schemas.openxmlformats.org/officeDocument/2006/relationships/header" Target="header23.xml"/><Relationship Id="rId79" Type="http://schemas.openxmlformats.org/officeDocument/2006/relationships/footer" Target="footer33.xml"/><Relationship Id="rId102" Type="http://schemas.openxmlformats.org/officeDocument/2006/relationships/header" Target="header45.xml"/><Relationship Id="rId123" Type="http://schemas.openxmlformats.org/officeDocument/2006/relationships/footer" Target="footer55.xml"/><Relationship Id="rId144" Type="http://schemas.openxmlformats.org/officeDocument/2006/relationships/header" Target="header66.xml"/><Relationship Id="rId90" Type="http://schemas.openxmlformats.org/officeDocument/2006/relationships/header" Target="header39.xml"/><Relationship Id="rId165" Type="http://schemas.openxmlformats.org/officeDocument/2006/relationships/footer" Target="footer76.xml"/><Relationship Id="rId186" Type="http://schemas.openxmlformats.org/officeDocument/2006/relationships/theme" Target="theme/theme1.xml"/><Relationship Id="rId27" Type="http://schemas.openxmlformats.org/officeDocument/2006/relationships/header" Target="header8.xml"/><Relationship Id="rId48" Type="http://schemas.openxmlformats.org/officeDocument/2006/relationships/header" Target="header18.xml"/><Relationship Id="rId69" Type="http://schemas.openxmlformats.org/officeDocument/2006/relationships/footer" Target="footer28.xml"/><Relationship Id="rId113" Type="http://schemas.openxmlformats.org/officeDocument/2006/relationships/footer" Target="footer50.xml"/><Relationship Id="rId134" Type="http://schemas.openxmlformats.org/officeDocument/2006/relationships/header" Target="header61.xml"/><Relationship Id="rId80" Type="http://schemas.openxmlformats.org/officeDocument/2006/relationships/header" Target="header34.xml"/><Relationship Id="rId155" Type="http://schemas.openxmlformats.org/officeDocument/2006/relationships/footer" Target="footer71.xml"/><Relationship Id="rId176" Type="http://schemas.openxmlformats.org/officeDocument/2006/relationships/header" Target="header82.xml"/><Relationship Id="rId17" Type="http://schemas.openxmlformats.org/officeDocument/2006/relationships/header" Target="header3.xml"/><Relationship Id="rId38" Type="http://schemas.openxmlformats.org/officeDocument/2006/relationships/header" Target="header13.xml"/><Relationship Id="rId59" Type="http://schemas.openxmlformats.org/officeDocument/2006/relationships/footer" Target="footer23.xml"/><Relationship Id="rId103" Type="http://schemas.openxmlformats.org/officeDocument/2006/relationships/footer" Target="footer45.xml"/><Relationship Id="rId124" Type="http://schemas.openxmlformats.org/officeDocument/2006/relationships/header" Target="header56.xml"/><Relationship Id="rId70" Type="http://schemas.openxmlformats.org/officeDocument/2006/relationships/header" Target="header29.xml"/><Relationship Id="rId91" Type="http://schemas.openxmlformats.org/officeDocument/2006/relationships/footer" Target="footer39.xml"/><Relationship Id="rId145" Type="http://schemas.openxmlformats.org/officeDocument/2006/relationships/footer" Target="footer66.xml"/><Relationship Id="rId166" Type="http://schemas.openxmlformats.org/officeDocument/2006/relationships/header" Target="header77.xml"/><Relationship Id="rId1" Type="http://schemas.openxmlformats.org/officeDocument/2006/relationships/customXml" Target="../customXml/item1.xml"/><Relationship Id="rId28" Type="http://schemas.openxmlformats.org/officeDocument/2006/relationships/footer" Target="footer8.xml"/><Relationship Id="rId49" Type="http://schemas.openxmlformats.org/officeDocument/2006/relationships/footer" Target="footer18.xml"/><Relationship Id="rId114" Type="http://schemas.openxmlformats.org/officeDocument/2006/relationships/header" Target="header51.xml"/><Relationship Id="rId60" Type="http://schemas.openxmlformats.org/officeDocument/2006/relationships/header" Target="header24.xml"/><Relationship Id="rId81" Type="http://schemas.openxmlformats.org/officeDocument/2006/relationships/footer" Target="footer34.xml"/><Relationship Id="rId135" Type="http://schemas.openxmlformats.org/officeDocument/2006/relationships/footer" Target="footer61.xml"/><Relationship Id="rId156" Type="http://schemas.openxmlformats.org/officeDocument/2006/relationships/header" Target="header72.xml"/><Relationship Id="rId177" Type="http://schemas.openxmlformats.org/officeDocument/2006/relationships/footer" Target="footer8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1" Type="http://schemas.openxmlformats.org/officeDocument/2006/relationships/image" Target="media/image1.png"/></Relationships>
</file>

<file path=word/_rels/header38.xml.rels><?xml version="1.0" encoding="UTF-8" standalone="yes"?>
<Relationships xmlns="http://schemas.openxmlformats.org/package/2006/relationships"><Relationship Id="rId1" Type="http://schemas.openxmlformats.org/officeDocument/2006/relationships/image" Target="media/image1.png"/></Relationships>
</file>

<file path=word/_rels/header39.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40.xml.rels><?xml version="1.0" encoding="UTF-8" standalone="yes"?>
<Relationships xmlns="http://schemas.openxmlformats.org/package/2006/relationships"><Relationship Id="rId1" Type="http://schemas.openxmlformats.org/officeDocument/2006/relationships/image" Target="media/image1.png"/></Relationships>
</file>

<file path=word/_rels/header41.xml.rels><?xml version="1.0" encoding="UTF-8" standalone="yes"?>
<Relationships xmlns="http://schemas.openxmlformats.org/package/2006/relationships"><Relationship Id="rId1" Type="http://schemas.openxmlformats.org/officeDocument/2006/relationships/image" Target="media/image1.png"/></Relationships>
</file>

<file path=word/_rels/header42.xml.rels><?xml version="1.0" encoding="UTF-8" standalone="yes"?>
<Relationships xmlns="http://schemas.openxmlformats.org/package/2006/relationships"><Relationship Id="rId1" Type="http://schemas.openxmlformats.org/officeDocument/2006/relationships/image" Target="media/image1.png"/></Relationships>
</file>

<file path=word/_rels/header43.xml.rels><?xml version="1.0" encoding="UTF-8" standalone="yes"?>
<Relationships xmlns="http://schemas.openxmlformats.org/package/2006/relationships"><Relationship Id="rId1" Type="http://schemas.openxmlformats.org/officeDocument/2006/relationships/image" Target="media/image1.png"/></Relationships>
</file>

<file path=word/_rels/header44.xml.rels><?xml version="1.0" encoding="UTF-8" standalone="yes"?>
<Relationships xmlns="http://schemas.openxmlformats.org/package/2006/relationships"><Relationship Id="rId1" Type="http://schemas.openxmlformats.org/officeDocument/2006/relationships/image" Target="media/image1.png"/></Relationships>
</file>

<file path=word/_rels/header45.xml.rels><?xml version="1.0" encoding="UTF-8" standalone="yes"?>
<Relationships xmlns="http://schemas.openxmlformats.org/package/2006/relationships"><Relationship Id="rId1" Type="http://schemas.openxmlformats.org/officeDocument/2006/relationships/image" Target="media/image1.png"/></Relationships>
</file>

<file path=word/_rels/header46.xml.rels><?xml version="1.0" encoding="UTF-8" standalone="yes"?>
<Relationships xmlns="http://schemas.openxmlformats.org/package/2006/relationships"><Relationship Id="rId1" Type="http://schemas.openxmlformats.org/officeDocument/2006/relationships/image" Target="media/image1.png"/></Relationships>
</file>

<file path=word/_rels/header47.xml.rels><?xml version="1.0" encoding="UTF-8" standalone="yes"?>
<Relationships xmlns="http://schemas.openxmlformats.org/package/2006/relationships"><Relationship Id="rId1" Type="http://schemas.openxmlformats.org/officeDocument/2006/relationships/image" Target="media/image1.png"/></Relationships>
</file>

<file path=word/_rels/header48.xml.rels><?xml version="1.0" encoding="UTF-8" standalone="yes"?>
<Relationships xmlns="http://schemas.openxmlformats.org/package/2006/relationships"><Relationship Id="rId1" Type="http://schemas.openxmlformats.org/officeDocument/2006/relationships/image" Target="media/image1.png"/></Relationships>
</file>

<file path=word/_rels/header49.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50.xml.rels><?xml version="1.0" encoding="UTF-8" standalone="yes"?>
<Relationships xmlns="http://schemas.openxmlformats.org/package/2006/relationships"><Relationship Id="rId1" Type="http://schemas.openxmlformats.org/officeDocument/2006/relationships/image" Target="media/image1.png"/></Relationships>
</file>

<file path=word/_rels/header51.xml.rels><?xml version="1.0" encoding="UTF-8" standalone="yes"?>
<Relationships xmlns="http://schemas.openxmlformats.org/package/2006/relationships"><Relationship Id="rId1" Type="http://schemas.openxmlformats.org/officeDocument/2006/relationships/image" Target="media/image1.png"/></Relationships>
</file>

<file path=word/_rels/header52.xml.rels><?xml version="1.0" encoding="UTF-8" standalone="yes"?>
<Relationships xmlns="http://schemas.openxmlformats.org/package/2006/relationships"><Relationship Id="rId1" Type="http://schemas.openxmlformats.org/officeDocument/2006/relationships/image" Target="media/image1.png"/></Relationships>
</file>

<file path=word/_rels/header53.xml.rels><?xml version="1.0" encoding="UTF-8" standalone="yes"?>
<Relationships xmlns="http://schemas.openxmlformats.org/package/2006/relationships"><Relationship Id="rId1" Type="http://schemas.openxmlformats.org/officeDocument/2006/relationships/image" Target="media/image1.png"/></Relationships>
</file>

<file path=word/_rels/header54.xml.rels><?xml version="1.0" encoding="UTF-8" standalone="yes"?>
<Relationships xmlns="http://schemas.openxmlformats.org/package/2006/relationships"><Relationship Id="rId1" Type="http://schemas.openxmlformats.org/officeDocument/2006/relationships/image" Target="media/image1.png"/></Relationships>
</file>

<file path=word/_rels/header55.xml.rels><?xml version="1.0" encoding="UTF-8" standalone="yes"?>
<Relationships xmlns="http://schemas.openxmlformats.org/package/2006/relationships"><Relationship Id="rId1" Type="http://schemas.openxmlformats.org/officeDocument/2006/relationships/image" Target="media/image1.png"/></Relationships>
</file>

<file path=word/_rels/header56.xml.rels><?xml version="1.0" encoding="UTF-8" standalone="yes"?>
<Relationships xmlns="http://schemas.openxmlformats.org/package/2006/relationships"><Relationship Id="rId1" Type="http://schemas.openxmlformats.org/officeDocument/2006/relationships/image" Target="media/image1.png"/></Relationships>
</file>

<file path=word/_rels/header57.xml.rels><?xml version="1.0" encoding="UTF-8" standalone="yes"?>
<Relationships xmlns="http://schemas.openxmlformats.org/package/2006/relationships"><Relationship Id="rId1" Type="http://schemas.openxmlformats.org/officeDocument/2006/relationships/image" Target="media/image1.png"/></Relationships>
</file>

<file path=word/_rels/header58.xml.rels><?xml version="1.0" encoding="UTF-8" standalone="yes"?>
<Relationships xmlns="http://schemas.openxmlformats.org/package/2006/relationships"><Relationship Id="rId1" Type="http://schemas.openxmlformats.org/officeDocument/2006/relationships/image" Target="media/image1.png"/></Relationships>
</file>

<file path=word/_rels/header59.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60.xml.rels><?xml version="1.0" encoding="UTF-8" standalone="yes"?>
<Relationships xmlns="http://schemas.openxmlformats.org/package/2006/relationships"><Relationship Id="rId1" Type="http://schemas.openxmlformats.org/officeDocument/2006/relationships/image" Target="media/image1.png"/></Relationships>
</file>

<file path=word/_rels/header61.xml.rels><?xml version="1.0" encoding="UTF-8" standalone="yes"?>
<Relationships xmlns="http://schemas.openxmlformats.org/package/2006/relationships"><Relationship Id="rId1" Type="http://schemas.openxmlformats.org/officeDocument/2006/relationships/image" Target="media/image1.png"/></Relationships>
</file>

<file path=word/_rels/header62.xml.rels><?xml version="1.0" encoding="UTF-8" standalone="yes"?>
<Relationships xmlns="http://schemas.openxmlformats.org/package/2006/relationships"><Relationship Id="rId1" Type="http://schemas.openxmlformats.org/officeDocument/2006/relationships/image" Target="media/image1.png"/></Relationships>
</file>

<file path=word/_rels/header63.xml.rels><?xml version="1.0" encoding="UTF-8" standalone="yes"?>
<Relationships xmlns="http://schemas.openxmlformats.org/package/2006/relationships"><Relationship Id="rId1" Type="http://schemas.openxmlformats.org/officeDocument/2006/relationships/image" Target="media/image1.png"/></Relationships>
</file>

<file path=word/_rels/header64.xml.rels><?xml version="1.0" encoding="UTF-8" standalone="yes"?>
<Relationships xmlns="http://schemas.openxmlformats.org/package/2006/relationships"><Relationship Id="rId1" Type="http://schemas.openxmlformats.org/officeDocument/2006/relationships/image" Target="media/image1.png"/></Relationships>
</file>

<file path=word/_rels/header65.xml.rels><?xml version="1.0" encoding="UTF-8" standalone="yes"?>
<Relationships xmlns="http://schemas.openxmlformats.org/package/2006/relationships"><Relationship Id="rId1" Type="http://schemas.openxmlformats.org/officeDocument/2006/relationships/image" Target="media/image1.png"/></Relationships>
</file>

<file path=word/_rels/header66.xml.rels><?xml version="1.0" encoding="UTF-8" standalone="yes"?>
<Relationships xmlns="http://schemas.openxmlformats.org/package/2006/relationships"><Relationship Id="rId1" Type="http://schemas.openxmlformats.org/officeDocument/2006/relationships/image" Target="media/image1.png"/></Relationships>
</file>

<file path=word/_rels/header67.xml.rels><?xml version="1.0" encoding="UTF-8" standalone="yes"?>
<Relationships xmlns="http://schemas.openxmlformats.org/package/2006/relationships"><Relationship Id="rId1" Type="http://schemas.openxmlformats.org/officeDocument/2006/relationships/image" Target="media/image1.png"/></Relationships>
</file>

<file path=word/_rels/header68.xml.rels><?xml version="1.0" encoding="UTF-8" standalone="yes"?>
<Relationships xmlns="http://schemas.openxmlformats.org/package/2006/relationships"><Relationship Id="rId1" Type="http://schemas.openxmlformats.org/officeDocument/2006/relationships/image" Target="media/image1.png"/></Relationships>
</file>

<file path=word/_rels/header69.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70.xml.rels><?xml version="1.0" encoding="UTF-8" standalone="yes"?>
<Relationships xmlns="http://schemas.openxmlformats.org/package/2006/relationships"><Relationship Id="rId1" Type="http://schemas.openxmlformats.org/officeDocument/2006/relationships/image" Target="media/image1.png"/></Relationships>
</file>

<file path=word/_rels/header71.xml.rels><?xml version="1.0" encoding="UTF-8" standalone="yes"?>
<Relationships xmlns="http://schemas.openxmlformats.org/package/2006/relationships"><Relationship Id="rId1" Type="http://schemas.openxmlformats.org/officeDocument/2006/relationships/image" Target="media/image1.png"/></Relationships>
</file>

<file path=word/_rels/header72.xml.rels><?xml version="1.0" encoding="UTF-8" standalone="yes"?>
<Relationships xmlns="http://schemas.openxmlformats.org/package/2006/relationships"><Relationship Id="rId1" Type="http://schemas.openxmlformats.org/officeDocument/2006/relationships/image" Target="media/image1.png"/></Relationships>
</file>

<file path=word/_rels/header73.xml.rels><?xml version="1.0" encoding="UTF-8" standalone="yes"?>
<Relationships xmlns="http://schemas.openxmlformats.org/package/2006/relationships"><Relationship Id="rId1" Type="http://schemas.openxmlformats.org/officeDocument/2006/relationships/image" Target="media/image1.png"/></Relationships>
</file>

<file path=word/_rels/header74.xml.rels><?xml version="1.0" encoding="UTF-8" standalone="yes"?>
<Relationships xmlns="http://schemas.openxmlformats.org/package/2006/relationships"><Relationship Id="rId1" Type="http://schemas.openxmlformats.org/officeDocument/2006/relationships/image" Target="media/image1.png"/></Relationships>
</file>

<file path=word/_rels/header75.xml.rels><?xml version="1.0" encoding="UTF-8" standalone="yes"?>
<Relationships xmlns="http://schemas.openxmlformats.org/package/2006/relationships"><Relationship Id="rId1" Type="http://schemas.openxmlformats.org/officeDocument/2006/relationships/image" Target="media/image1.png"/></Relationships>
</file>

<file path=word/_rels/header76.xml.rels><?xml version="1.0" encoding="UTF-8" standalone="yes"?>
<Relationships xmlns="http://schemas.openxmlformats.org/package/2006/relationships"><Relationship Id="rId1" Type="http://schemas.openxmlformats.org/officeDocument/2006/relationships/image" Target="media/image1.png"/></Relationships>
</file>

<file path=word/_rels/header77.xml.rels><?xml version="1.0" encoding="UTF-8" standalone="yes"?>
<Relationships xmlns="http://schemas.openxmlformats.org/package/2006/relationships"><Relationship Id="rId1" Type="http://schemas.openxmlformats.org/officeDocument/2006/relationships/image" Target="media/image1.png"/></Relationships>
</file>

<file path=word/_rels/header78.xml.rels><?xml version="1.0" encoding="UTF-8" standalone="yes"?>
<Relationships xmlns="http://schemas.openxmlformats.org/package/2006/relationships"><Relationship Id="rId1" Type="http://schemas.openxmlformats.org/officeDocument/2006/relationships/image" Target="media/image1.png"/></Relationships>
</file>

<file path=word/_rels/header79.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80.xml.rels><?xml version="1.0" encoding="UTF-8" standalone="yes"?>
<Relationships xmlns="http://schemas.openxmlformats.org/package/2006/relationships"><Relationship Id="rId1" Type="http://schemas.openxmlformats.org/officeDocument/2006/relationships/image" Target="media/image1.png"/></Relationships>
</file>

<file path=word/_rels/header81.xml.rels><?xml version="1.0" encoding="UTF-8" standalone="yes"?>
<Relationships xmlns="http://schemas.openxmlformats.org/package/2006/relationships"><Relationship Id="rId1" Type="http://schemas.openxmlformats.org/officeDocument/2006/relationships/image" Target="media/image1.png"/></Relationships>
</file>

<file path=word/_rels/header82.xml.rels><?xml version="1.0" encoding="UTF-8" standalone="yes"?>
<Relationships xmlns="http://schemas.openxmlformats.org/package/2006/relationships"><Relationship Id="rId1" Type="http://schemas.openxmlformats.org/officeDocument/2006/relationships/image" Target="media/image1.png"/></Relationships>
</file>

<file path=word/_rels/header83.xml.rels><?xml version="1.0" encoding="UTF-8" standalone="yes"?>
<Relationships xmlns="http://schemas.openxmlformats.org/package/2006/relationships"><Relationship Id="rId1" Type="http://schemas.openxmlformats.org/officeDocument/2006/relationships/image" Target="media/image1.png"/></Relationships>
</file>

<file path=word/_rels/header84.xml.rels><?xml version="1.0" encoding="UTF-8" standalone="yes"?>
<Relationships xmlns="http://schemas.openxmlformats.org/package/2006/relationships"><Relationship Id="rId1" Type="http://schemas.openxmlformats.org/officeDocument/2006/relationships/image" Target="media/image1.png"/></Relationships>
</file>

<file path=word/_rels/header85.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D4F92DCE30CA439239BCEF06C4A4B5" ma:contentTypeVersion="13" ma:contentTypeDescription="Create a new document." ma:contentTypeScope="" ma:versionID="f80ecd0c10f2c45d56e5134828de9490">
  <xsd:schema xmlns:xsd="http://www.w3.org/2001/XMLSchema" xmlns:xs="http://www.w3.org/2001/XMLSchema" xmlns:p="http://schemas.microsoft.com/office/2006/metadata/properties" xmlns:ns3="9ec00e5b-9051-4402-8fc3-396e2c07bc24" xmlns:ns4="5a211b56-9e37-4adb-98e6-b20824755958" targetNamespace="http://schemas.microsoft.com/office/2006/metadata/properties" ma:root="true" ma:fieldsID="7ee7fc2db7c379f498235324f5900101" ns3:_="" ns4:_="">
    <xsd:import namespace="9ec00e5b-9051-4402-8fc3-396e2c07bc24"/>
    <xsd:import namespace="5a211b56-9e37-4adb-98e6-b2082475595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00e5b-9051-4402-8fc3-396e2c07b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11b56-9e37-4adb-98e6-b208247559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C5AE09-D9AB-447D-AD2E-A3708798CF5E}">
  <ds:schemaRefs>
    <ds:schemaRef ds:uri="http://schemas.openxmlformats.org/officeDocument/2006/bibliography"/>
  </ds:schemaRefs>
</ds:datastoreItem>
</file>

<file path=customXml/itemProps2.xml><?xml version="1.0" encoding="utf-8"?>
<ds:datastoreItem xmlns:ds="http://schemas.openxmlformats.org/officeDocument/2006/customXml" ds:itemID="{E75D59F1-ED37-4B21-86E6-1582A33292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EC0BAC-98FD-47A2-8970-22DE40263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00e5b-9051-4402-8fc3-396e2c07bc24"/>
    <ds:schemaRef ds:uri="5a211b56-9e37-4adb-98e6-b20824755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37791E-CACF-47D9-A60B-0D0CB9D5E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175</Pages>
  <Words>44116</Words>
  <Characters>251464</Characters>
  <Application>Microsoft Office Word</Application>
  <DocSecurity>0</DocSecurity>
  <Lines>2095</Lines>
  <Paragraphs>589</Paragraphs>
  <ScaleCrop>false</ScaleCrop>
  <HeadingPairs>
    <vt:vector size="2" baseType="variant">
      <vt:variant>
        <vt:lpstr>Title</vt:lpstr>
      </vt:variant>
      <vt:variant>
        <vt:i4>1</vt:i4>
      </vt:variant>
    </vt:vector>
  </HeadingPairs>
  <TitlesOfParts>
    <vt:vector size="1" baseType="lpstr">
      <vt:lpstr/>
    </vt:vector>
  </TitlesOfParts>
  <Company>Bridgeall Technology</Company>
  <LinksUpToDate>false</LinksUpToDate>
  <CharactersWithSpaces>294991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david.brock</dc:creator>
  <cp:keywords/>
  <dc:description/>
  <cp:lastModifiedBy>John Wiggins</cp:lastModifiedBy>
  <cp:revision>60</cp:revision>
  <dcterms:created xsi:type="dcterms:W3CDTF">2020-12-03T07:41:00Z</dcterms:created>
  <dcterms:modified xsi:type="dcterms:W3CDTF">2020-12-14T19:52:00Z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0x010100BED4F92DCE30CA439239BCEF06C4A4B5</vt:lpwstr>
  </property>
</Properties>
</file>